
<file path=[Content_Types].xml><?xml version="1.0" encoding="utf-8"?>
<Types xmlns="http://schemas.openxmlformats.org/package/2006/content-types">
  <Default Extension="bin" ContentType="application/vnd.openxmlformats-officedocument.oleObject"/>
  <Default Extension="doc" ContentType="application/msword"/>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4A23E80" w14:textId="44ECF115" w:rsidR="005070CC" w:rsidRDefault="005070CC" w:rsidP="005070CC">
      <w:pPr>
        <w:pStyle w:val="ZA"/>
        <w:framePr w:wrap="notBeside"/>
      </w:pPr>
      <w:bookmarkStart w:id="0" w:name="page1"/>
      <w:r>
        <w:rPr>
          <w:sz w:val="64"/>
        </w:rPr>
        <w:t xml:space="preserve">3GPP TS </w:t>
      </w:r>
      <w:r>
        <w:rPr>
          <w:rFonts w:hint="eastAsia"/>
          <w:sz w:val="64"/>
          <w:lang w:eastAsia="ko-KR"/>
        </w:rPr>
        <w:t>25</w:t>
      </w:r>
      <w:r>
        <w:rPr>
          <w:sz w:val="64"/>
        </w:rPr>
        <w:t>.</w:t>
      </w:r>
      <w:r>
        <w:rPr>
          <w:rFonts w:hint="eastAsia"/>
          <w:sz w:val="64"/>
          <w:lang w:eastAsia="ko-KR"/>
        </w:rPr>
        <w:t>102</w:t>
      </w:r>
      <w:r>
        <w:rPr>
          <w:sz w:val="64"/>
        </w:rPr>
        <w:t xml:space="preserve"> </w:t>
      </w:r>
      <w:r>
        <w:t>V</w:t>
      </w:r>
      <w:r w:rsidR="00B70149">
        <w:t>1</w:t>
      </w:r>
      <w:r w:rsidR="00C800E3">
        <w:t>9</w:t>
      </w:r>
      <w:r w:rsidR="00B70149">
        <w:t>.0.0</w:t>
      </w:r>
      <w:r>
        <w:t xml:space="preserve"> </w:t>
      </w:r>
      <w:r>
        <w:rPr>
          <w:sz w:val="32"/>
        </w:rPr>
        <w:t>(</w:t>
      </w:r>
      <w:r w:rsidR="00B70149">
        <w:rPr>
          <w:sz w:val="32"/>
        </w:rPr>
        <w:t>202</w:t>
      </w:r>
      <w:r w:rsidR="00C800E3">
        <w:rPr>
          <w:sz w:val="32"/>
        </w:rPr>
        <w:t>5</w:t>
      </w:r>
      <w:r w:rsidR="00B70149">
        <w:rPr>
          <w:sz w:val="32"/>
        </w:rPr>
        <w:t>-0</w:t>
      </w:r>
      <w:r w:rsidR="00C800E3">
        <w:rPr>
          <w:sz w:val="32"/>
        </w:rPr>
        <w:t>9</w:t>
      </w:r>
      <w:r>
        <w:rPr>
          <w:sz w:val="32"/>
        </w:rPr>
        <w:t>)</w:t>
      </w:r>
    </w:p>
    <w:p w14:paraId="5F446C65" w14:textId="77777777" w:rsidR="005070CC" w:rsidRDefault="005070CC" w:rsidP="005070CC">
      <w:pPr>
        <w:pStyle w:val="ZB"/>
        <w:framePr w:wrap="notBeside"/>
      </w:pPr>
      <w:r>
        <w:t>Technical Specification</w:t>
      </w:r>
    </w:p>
    <w:p w14:paraId="5EFF4BDC" w14:textId="77777777" w:rsidR="005070CC" w:rsidRDefault="005070CC" w:rsidP="005070CC">
      <w:pPr>
        <w:pStyle w:val="ZT"/>
        <w:framePr w:wrap="notBeside"/>
      </w:pPr>
      <w:r>
        <w:t>3rd Generation Partnership Project;</w:t>
      </w:r>
    </w:p>
    <w:p w14:paraId="030E29B7" w14:textId="77777777" w:rsidR="005070CC" w:rsidRDefault="005070CC" w:rsidP="005070CC">
      <w:pPr>
        <w:pStyle w:val="ZT"/>
        <w:framePr w:wrap="notBeside"/>
      </w:pPr>
      <w:r w:rsidRPr="005070CC">
        <w:t>Technical Specification Group Radio Access Network</w:t>
      </w:r>
      <w:r>
        <w:t>;</w:t>
      </w:r>
    </w:p>
    <w:p w14:paraId="51630F72" w14:textId="77777777" w:rsidR="005070CC" w:rsidRDefault="005070CC" w:rsidP="005070CC">
      <w:pPr>
        <w:pStyle w:val="ZT"/>
        <w:framePr w:wrap="notBeside"/>
      </w:pPr>
      <w:r w:rsidRPr="005070CC">
        <w:t>User Equipment (UE) radio transmission and reception (TDD)</w:t>
      </w:r>
    </w:p>
    <w:p w14:paraId="60546A92" w14:textId="2BB01E67" w:rsidR="005070CC" w:rsidRDefault="005070CC" w:rsidP="005070CC">
      <w:pPr>
        <w:pStyle w:val="ZT"/>
        <w:framePr w:wrap="notBeside"/>
        <w:rPr>
          <w:i/>
          <w:sz w:val="28"/>
        </w:rPr>
      </w:pPr>
      <w:r>
        <w:t>(</w:t>
      </w:r>
      <w:r>
        <w:rPr>
          <w:rStyle w:val="ZGSM"/>
        </w:rPr>
        <w:t>Release</w:t>
      </w:r>
      <w:r w:rsidR="00B70149">
        <w:rPr>
          <w:rStyle w:val="ZGSM"/>
        </w:rPr>
        <w:t xml:space="preserve"> 1</w:t>
      </w:r>
      <w:r w:rsidR="00C800E3">
        <w:rPr>
          <w:rStyle w:val="ZGSM"/>
        </w:rPr>
        <w:t>9</w:t>
      </w:r>
      <w:r>
        <w:t>)</w:t>
      </w:r>
    </w:p>
    <w:p w14:paraId="218951EF" w14:textId="77777777" w:rsidR="005070CC" w:rsidRPr="005070CC" w:rsidRDefault="00C800E3" w:rsidP="005070CC">
      <w:pPr>
        <w:pStyle w:val="ZU"/>
        <w:framePr w:h="4929" w:hRule="exact" w:wrap="notBeside"/>
        <w:tabs>
          <w:tab w:val="right" w:pos="10206"/>
        </w:tabs>
        <w:jc w:val="left"/>
      </w:pPr>
      <w:r>
        <w:pict w14:anchorId="42B3D07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5pt;height:63pt;mso-position-horizontal-relative:char;mso-position-vertical-relative:line">
            <v:imagedata r:id="rId7" o:title=""/>
          </v:shape>
        </w:pict>
      </w:r>
      <w:r w:rsidR="005070CC" w:rsidRPr="005070CC">
        <w:tab/>
      </w:r>
      <w:r>
        <w:pict w14:anchorId="07526BC3">
          <v:shape id="_x0000_i1026" type="#_x0000_t75" style="width:128.5pt;height:75pt">
            <v:imagedata r:id="rId8" o:title="3GPP-logo_web"/>
          </v:shape>
        </w:pict>
      </w:r>
    </w:p>
    <w:p w14:paraId="2C191112" w14:textId="77777777" w:rsidR="005070CC" w:rsidRDefault="005070CC" w:rsidP="005070CC">
      <w:pPr>
        <w:pStyle w:val="ZU"/>
        <w:framePr w:h="4929" w:hRule="exact" w:wrap="notBeside"/>
        <w:tabs>
          <w:tab w:val="right" w:pos="10206"/>
        </w:tabs>
        <w:jc w:val="left"/>
      </w:pPr>
    </w:p>
    <w:p w14:paraId="58B0B1CF" w14:textId="77777777" w:rsidR="005070CC" w:rsidRDefault="005070CC" w:rsidP="005070CC">
      <w:pPr>
        <w:framePr w:h="1377" w:hRule="exact" w:wrap="notBeside" w:vAnchor="page" w:hAnchor="margin" w:y="15305"/>
        <w:rPr>
          <w:sz w:val="16"/>
        </w:rPr>
      </w:pPr>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14:paraId="0DA23CFA" w14:textId="77777777" w:rsidR="005070CC" w:rsidRDefault="005070CC" w:rsidP="005070CC">
      <w:pPr>
        <w:pStyle w:val="ZV"/>
        <w:framePr w:wrap="notBeside"/>
      </w:pPr>
    </w:p>
    <w:bookmarkEnd w:id="0"/>
    <w:p w14:paraId="2409F014" w14:textId="77777777" w:rsidR="005070CC" w:rsidRDefault="005070CC" w:rsidP="005070CC"/>
    <w:p w14:paraId="2C4BFE04" w14:textId="77777777" w:rsidR="00D4529B" w:rsidRPr="00541A60" w:rsidRDefault="00D4529B">
      <w:pPr>
        <w:rPr>
          <w:rFonts w:cs="v4.2.0"/>
        </w:rPr>
        <w:sectPr w:rsidR="00D4529B" w:rsidRPr="00541A60">
          <w:footnotePr>
            <w:numRestart w:val="eachSect"/>
          </w:footnotePr>
          <w:pgSz w:w="11907" w:h="16840"/>
          <w:pgMar w:top="2268" w:right="851" w:bottom="10773" w:left="851" w:header="0" w:footer="0" w:gutter="0"/>
          <w:cols w:space="720"/>
        </w:sectPr>
      </w:pPr>
    </w:p>
    <w:p w14:paraId="7A5CB59E" w14:textId="77777777" w:rsidR="00D4529B" w:rsidRPr="00541A60" w:rsidRDefault="00D4529B">
      <w:pPr>
        <w:rPr>
          <w:rFonts w:cs="v4.2.0"/>
        </w:rPr>
      </w:pPr>
    </w:p>
    <w:p w14:paraId="51B06A41" w14:textId="77777777" w:rsidR="00D4529B" w:rsidRPr="00541A60" w:rsidRDefault="00D4529B">
      <w:pPr>
        <w:rPr>
          <w:rFonts w:cs="v4.2.0"/>
        </w:rPr>
      </w:pPr>
    </w:p>
    <w:p w14:paraId="77E92331" w14:textId="77777777" w:rsidR="00D4529B" w:rsidRPr="00541A60" w:rsidRDefault="00D4529B">
      <w:pPr>
        <w:pStyle w:val="FP"/>
        <w:framePr w:wrap="notBeside" w:hAnchor="margin" w:yAlign="center"/>
        <w:spacing w:after="240"/>
        <w:ind w:left="2835" w:right="2835"/>
        <w:jc w:val="center"/>
        <w:rPr>
          <w:rFonts w:ascii="Arial" w:hAnsi="Arial" w:cs="v4.2.0"/>
          <w:b/>
          <w:i/>
        </w:rPr>
      </w:pPr>
      <w:r w:rsidRPr="00541A60">
        <w:rPr>
          <w:rFonts w:ascii="Arial" w:hAnsi="Arial" w:cs="v4.2.0"/>
          <w:b/>
          <w:i/>
        </w:rPr>
        <w:t>3GPP</w:t>
      </w:r>
    </w:p>
    <w:p w14:paraId="45F7F800" w14:textId="77777777" w:rsidR="00D4529B" w:rsidRPr="00541A60" w:rsidRDefault="00D4529B">
      <w:pPr>
        <w:pStyle w:val="FP"/>
        <w:framePr w:wrap="notBeside" w:hAnchor="margin" w:yAlign="center"/>
        <w:pBdr>
          <w:bottom w:val="single" w:sz="6" w:space="1" w:color="auto"/>
        </w:pBdr>
        <w:ind w:left="2835" w:right="2835"/>
        <w:jc w:val="center"/>
        <w:rPr>
          <w:rFonts w:cs="v4.2.0"/>
        </w:rPr>
      </w:pPr>
      <w:r w:rsidRPr="00541A60">
        <w:rPr>
          <w:rFonts w:cs="v4.2.0"/>
        </w:rPr>
        <w:t>Postal address</w:t>
      </w:r>
    </w:p>
    <w:p w14:paraId="54F1F2BD" w14:textId="77777777" w:rsidR="00D4529B" w:rsidRPr="00541A60" w:rsidRDefault="00D4529B">
      <w:pPr>
        <w:pStyle w:val="FP"/>
        <w:framePr w:wrap="notBeside" w:hAnchor="margin" w:yAlign="center"/>
        <w:ind w:left="2835" w:right="2835"/>
        <w:jc w:val="center"/>
        <w:rPr>
          <w:rFonts w:ascii="Arial" w:hAnsi="Arial" w:cs="v4.2.0"/>
          <w:sz w:val="18"/>
        </w:rPr>
      </w:pPr>
    </w:p>
    <w:p w14:paraId="60FA1539" w14:textId="77777777" w:rsidR="00D4529B" w:rsidRPr="00541A60" w:rsidRDefault="00D4529B">
      <w:pPr>
        <w:pStyle w:val="FP"/>
        <w:framePr w:wrap="notBeside" w:hAnchor="margin" w:yAlign="center"/>
        <w:pBdr>
          <w:bottom w:val="single" w:sz="6" w:space="1" w:color="auto"/>
        </w:pBdr>
        <w:spacing w:before="240"/>
        <w:ind w:left="2835" w:right="2835"/>
        <w:jc w:val="center"/>
        <w:rPr>
          <w:rFonts w:cs="v4.2.0"/>
          <w:lang w:val="fr-FR"/>
        </w:rPr>
      </w:pPr>
      <w:r w:rsidRPr="00541A60">
        <w:rPr>
          <w:rFonts w:cs="v4.2.0"/>
          <w:lang w:val="fr-FR"/>
        </w:rPr>
        <w:t>3GPP support office address</w:t>
      </w:r>
    </w:p>
    <w:p w14:paraId="750D205E" w14:textId="77777777" w:rsidR="00D4529B" w:rsidRPr="00541A60" w:rsidRDefault="00D4529B">
      <w:pPr>
        <w:pStyle w:val="FP"/>
        <w:framePr w:wrap="notBeside" w:hAnchor="margin" w:yAlign="center"/>
        <w:ind w:left="2835" w:right="2835"/>
        <w:jc w:val="center"/>
        <w:rPr>
          <w:rFonts w:ascii="Arial" w:hAnsi="Arial" w:cs="v4.2.0"/>
          <w:sz w:val="18"/>
          <w:lang w:val="fr-FR"/>
        </w:rPr>
      </w:pPr>
      <w:r w:rsidRPr="00541A60">
        <w:rPr>
          <w:rFonts w:ascii="Arial" w:hAnsi="Arial" w:cs="v4.2.0"/>
          <w:sz w:val="18"/>
          <w:lang w:val="fr-FR"/>
        </w:rPr>
        <w:t>650 Route des Lucioles - Sophia Antipolis</w:t>
      </w:r>
    </w:p>
    <w:p w14:paraId="139FAF3C" w14:textId="77777777" w:rsidR="00D4529B" w:rsidRPr="00541A60" w:rsidRDefault="00D4529B">
      <w:pPr>
        <w:pStyle w:val="FP"/>
        <w:framePr w:wrap="notBeside" w:hAnchor="margin" w:yAlign="center"/>
        <w:ind w:left="2835" w:right="2835"/>
        <w:jc w:val="center"/>
        <w:rPr>
          <w:rFonts w:ascii="Arial" w:hAnsi="Arial" w:cs="v4.2.0"/>
          <w:sz w:val="18"/>
          <w:lang w:val="fr-FR"/>
        </w:rPr>
      </w:pPr>
      <w:r w:rsidRPr="00541A60">
        <w:rPr>
          <w:rFonts w:ascii="Arial" w:hAnsi="Arial" w:cs="v4.2.0"/>
          <w:sz w:val="18"/>
          <w:lang w:val="fr-FR"/>
        </w:rPr>
        <w:t>Valbonne - FRANCE</w:t>
      </w:r>
    </w:p>
    <w:p w14:paraId="701258A7" w14:textId="77777777" w:rsidR="00D4529B" w:rsidRPr="00541A60" w:rsidRDefault="00D4529B">
      <w:pPr>
        <w:pStyle w:val="FP"/>
        <w:framePr w:wrap="notBeside" w:hAnchor="margin" w:yAlign="center"/>
        <w:spacing w:after="20"/>
        <w:ind w:left="2835" w:right="2835"/>
        <w:jc w:val="center"/>
        <w:rPr>
          <w:rFonts w:ascii="Arial" w:hAnsi="Arial" w:cs="v4.2.0"/>
          <w:sz w:val="18"/>
        </w:rPr>
      </w:pPr>
      <w:r w:rsidRPr="00541A60">
        <w:rPr>
          <w:rFonts w:ascii="Arial" w:hAnsi="Arial" w:cs="v4.2.0"/>
          <w:sz w:val="18"/>
        </w:rPr>
        <w:t>Tel.: +33 4 92 94 42 00 Fax: +33 4 93 65 47 16</w:t>
      </w:r>
    </w:p>
    <w:p w14:paraId="0ADFDFEE" w14:textId="77777777" w:rsidR="00D4529B" w:rsidRPr="00541A60" w:rsidRDefault="00D4529B">
      <w:pPr>
        <w:pStyle w:val="FP"/>
        <w:framePr w:wrap="notBeside" w:hAnchor="margin" w:yAlign="center"/>
        <w:pBdr>
          <w:bottom w:val="single" w:sz="6" w:space="1" w:color="auto"/>
        </w:pBdr>
        <w:spacing w:before="240"/>
        <w:ind w:left="2835" w:right="2835"/>
        <w:jc w:val="center"/>
        <w:rPr>
          <w:rFonts w:cs="v4.2.0"/>
        </w:rPr>
      </w:pPr>
      <w:r w:rsidRPr="00541A60">
        <w:rPr>
          <w:rFonts w:cs="v4.2.0"/>
        </w:rPr>
        <w:t>Internet</w:t>
      </w:r>
    </w:p>
    <w:p w14:paraId="499E583F" w14:textId="77777777" w:rsidR="00D4529B" w:rsidRPr="00541A60" w:rsidRDefault="00D4529B">
      <w:pPr>
        <w:pStyle w:val="FP"/>
        <w:framePr w:wrap="notBeside" w:hAnchor="margin" w:yAlign="center"/>
        <w:ind w:left="2835" w:right="2835"/>
        <w:jc w:val="center"/>
        <w:rPr>
          <w:rFonts w:ascii="Arial" w:hAnsi="Arial" w:cs="v4.2.0"/>
          <w:sz w:val="18"/>
        </w:rPr>
      </w:pPr>
      <w:r w:rsidRPr="00541A60">
        <w:rPr>
          <w:rFonts w:ascii="Arial" w:hAnsi="Arial" w:cs="v4.2.0"/>
          <w:sz w:val="18"/>
        </w:rPr>
        <w:t>http://www.3gpp.org</w:t>
      </w:r>
    </w:p>
    <w:p w14:paraId="5AAC37DC" w14:textId="77777777" w:rsidR="00D4529B" w:rsidRPr="00541A60" w:rsidRDefault="00D4529B">
      <w:pPr>
        <w:rPr>
          <w:rFonts w:cs="v4.2.0"/>
        </w:rPr>
      </w:pPr>
    </w:p>
    <w:p w14:paraId="1BE7DDFF" w14:textId="77777777" w:rsidR="001C33D1" w:rsidRPr="004D3578" w:rsidRDefault="001C33D1" w:rsidP="001C33D1">
      <w:pPr>
        <w:pStyle w:val="FP"/>
        <w:framePr w:h="3057" w:hRule="exact" w:wrap="notBeside" w:vAnchor="page" w:hAnchor="margin" w:y="12605"/>
        <w:pBdr>
          <w:bottom w:val="single" w:sz="6" w:space="1" w:color="auto"/>
        </w:pBdr>
        <w:spacing w:after="240"/>
        <w:jc w:val="center"/>
        <w:rPr>
          <w:rFonts w:ascii="Arial" w:hAnsi="Arial"/>
          <w:b/>
          <w:i/>
          <w:noProof/>
        </w:rPr>
      </w:pPr>
      <w:r w:rsidRPr="004D3578">
        <w:rPr>
          <w:rFonts w:ascii="Arial" w:hAnsi="Arial"/>
          <w:b/>
          <w:i/>
          <w:noProof/>
        </w:rPr>
        <w:t>Copyright Notification</w:t>
      </w:r>
    </w:p>
    <w:p w14:paraId="293C48C5" w14:textId="77777777" w:rsidR="001C33D1" w:rsidRPr="004D3578" w:rsidRDefault="001C33D1" w:rsidP="001C33D1">
      <w:pPr>
        <w:pStyle w:val="FP"/>
        <w:framePr w:h="3057" w:hRule="exact" w:wrap="notBeside" w:vAnchor="page" w:hAnchor="margin" w:y="12605"/>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08C06BD6" w14:textId="77777777" w:rsidR="001C33D1" w:rsidRPr="004D3578" w:rsidRDefault="001C33D1" w:rsidP="001C33D1">
      <w:pPr>
        <w:pStyle w:val="FP"/>
        <w:framePr w:h="3057" w:hRule="exact" w:wrap="notBeside" w:vAnchor="page" w:hAnchor="margin" w:y="12605"/>
        <w:jc w:val="center"/>
        <w:rPr>
          <w:noProof/>
        </w:rPr>
      </w:pPr>
    </w:p>
    <w:p w14:paraId="58F5A20B" w14:textId="05E413AD" w:rsidR="001C33D1" w:rsidRPr="004D3578" w:rsidRDefault="001C33D1" w:rsidP="001C33D1">
      <w:pPr>
        <w:pStyle w:val="FP"/>
        <w:framePr w:h="3057" w:hRule="exact" w:wrap="notBeside" w:vAnchor="page" w:hAnchor="margin" w:y="12605"/>
        <w:jc w:val="center"/>
        <w:rPr>
          <w:noProof/>
          <w:sz w:val="18"/>
        </w:rPr>
      </w:pPr>
      <w:r w:rsidRPr="004D3578">
        <w:rPr>
          <w:noProof/>
          <w:sz w:val="18"/>
        </w:rPr>
        <w:t>©</w:t>
      </w:r>
      <w:r w:rsidR="00B70149">
        <w:rPr>
          <w:noProof/>
          <w:sz w:val="18"/>
        </w:rPr>
        <w:t xml:space="preserve"> 202</w:t>
      </w:r>
      <w:r w:rsidR="00C800E3">
        <w:rPr>
          <w:noProof/>
          <w:sz w:val="18"/>
        </w:rPr>
        <w:t>5</w:t>
      </w:r>
      <w:r w:rsidRPr="004D3578">
        <w:rPr>
          <w:noProof/>
          <w:sz w:val="18"/>
        </w:rPr>
        <w:t>, 3GPP Organizational Partners (ARIB, ATIS, CCSA, ETSI,</w:t>
      </w:r>
      <w:r>
        <w:rPr>
          <w:noProof/>
          <w:sz w:val="18"/>
        </w:rPr>
        <w:t xml:space="preserve"> TSDSI, </w:t>
      </w:r>
      <w:r w:rsidRPr="004D3578">
        <w:rPr>
          <w:noProof/>
          <w:sz w:val="18"/>
        </w:rPr>
        <w:t>TTA, TTC).</w:t>
      </w:r>
      <w:bookmarkStart w:id="1" w:name="copyrightaddon"/>
      <w:bookmarkEnd w:id="1"/>
    </w:p>
    <w:p w14:paraId="62566DC4" w14:textId="77777777" w:rsidR="001C33D1" w:rsidRPr="004D3578" w:rsidRDefault="001C33D1" w:rsidP="001C33D1">
      <w:pPr>
        <w:pStyle w:val="FP"/>
        <w:framePr w:h="3057" w:hRule="exact" w:wrap="notBeside" w:vAnchor="page" w:hAnchor="margin" w:y="12605"/>
        <w:jc w:val="center"/>
        <w:rPr>
          <w:noProof/>
          <w:sz w:val="18"/>
        </w:rPr>
      </w:pPr>
      <w:r w:rsidRPr="004D3578">
        <w:rPr>
          <w:noProof/>
          <w:sz w:val="18"/>
        </w:rPr>
        <w:t>All rights reserved.</w:t>
      </w:r>
    </w:p>
    <w:p w14:paraId="28BDD604" w14:textId="77777777" w:rsidR="001C33D1" w:rsidRPr="004D3578" w:rsidRDefault="001C33D1" w:rsidP="001C33D1">
      <w:pPr>
        <w:pStyle w:val="FP"/>
        <w:framePr w:h="3057" w:hRule="exact" w:wrap="notBeside" w:vAnchor="page" w:hAnchor="margin" w:y="12605"/>
        <w:rPr>
          <w:noProof/>
          <w:sz w:val="18"/>
        </w:rPr>
      </w:pPr>
    </w:p>
    <w:p w14:paraId="15C81AD1" w14:textId="77777777" w:rsidR="001C33D1" w:rsidRPr="004D3578" w:rsidRDefault="001C33D1" w:rsidP="001C33D1">
      <w:pPr>
        <w:pStyle w:val="FP"/>
        <w:framePr w:h="3057" w:hRule="exact" w:wrap="notBeside" w:vAnchor="page" w:hAnchor="margin" w:y="12605"/>
        <w:rPr>
          <w:noProof/>
          <w:sz w:val="18"/>
        </w:rPr>
      </w:pPr>
      <w:r w:rsidRPr="004D3578">
        <w:rPr>
          <w:noProof/>
          <w:sz w:val="18"/>
        </w:rPr>
        <w:t>UMTS™ is a Trade Mark of ETSI registered for the benefit of its members</w:t>
      </w:r>
    </w:p>
    <w:p w14:paraId="38B982B7" w14:textId="77777777" w:rsidR="001C33D1" w:rsidRPr="004D3578" w:rsidRDefault="001C33D1" w:rsidP="001C33D1">
      <w:pPr>
        <w:pStyle w:val="FP"/>
        <w:framePr w:h="3057" w:hRule="exact" w:wrap="notBeside" w:vAnchor="page" w:hAnchor="margin" w:y="12605"/>
        <w:rPr>
          <w:noProof/>
          <w:sz w:val="18"/>
        </w:rPr>
      </w:pPr>
      <w:r w:rsidRPr="004D3578">
        <w:rPr>
          <w:noProof/>
          <w:sz w:val="18"/>
        </w:rPr>
        <w:t>3GPP™ is a Trade Mark of ETSI registered for the benefit of its Members and of the 3GPP Organizational Partners</w:t>
      </w:r>
      <w:r w:rsidRPr="004D3578">
        <w:rPr>
          <w:noProof/>
          <w:sz w:val="18"/>
        </w:rPr>
        <w:br/>
        <w:t>LTE™ is a Trade Mark of ETSI registered for the benefit of its Members and of the 3GPP Organizational Partners</w:t>
      </w:r>
    </w:p>
    <w:p w14:paraId="3FD88890" w14:textId="77777777" w:rsidR="001C33D1" w:rsidRPr="004D3578" w:rsidRDefault="001C33D1" w:rsidP="001C33D1">
      <w:pPr>
        <w:pStyle w:val="FP"/>
        <w:framePr w:h="3057" w:hRule="exact" w:wrap="notBeside" w:vAnchor="page" w:hAnchor="margin" w:y="12605"/>
        <w:rPr>
          <w:noProof/>
          <w:sz w:val="18"/>
        </w:rPr>
      </w:pPr>
      <w:r w:rsidRPr="004D3578">
        <w:rPr>
          <w:noProof/>
          <w:sz w:val="18"/>
        </w:rPr>
        <w:t>GSM® and the GSM logo are registered and owned by the GSM Association</w:t>
      </w:r>
    </w:p>
    <w:p w14:paraId="70FBCD3B" w14:textId="77777777" w:rsidR="00D4529B" w:rsidRPr="00541A60" w:rsidRDefault="00D4529B">
      <w:pPr>
        <w:rPr>
          <w:rFonts w:cs="v4.2.0"/>
        </w:rPr>
      </w:pPr>
    </w:p>
    <w:p w14:paraId="06FD573C" w14:textId="77777777" w:rsidR="00D4529B" w:rsidRPr="00541A60" w:rsidRDefault="00D4529B" w:rsidP="00FA6C75">
      <w:pPr>
        <w:pStyle w:val="TT"/>
        <w:outlineLvl w:val="0"/>
        <w:rPr>
          <w:rFonts w:cs="v4.2.0"/>
        </w:rPr>
      </w:pPr>
      <w:r w:rsidRPr="00541A60">
        <w:rPr>
          <w:rFonts w:cs="v4.2.0"/>
        </w:rPr>
        <w:br w:type="page"/>
      </w:r>
      <w:r w:rsidRPr="00541A60">
        <w:rPr>
          <w:rFonts w:cs="v4.2.0"/>
        </w:rPr>
        <w:lastRenderedPageBreak/>
        <w:t>Contents</w:t>
      </w:r>
    </w:p>
    <w:p w14:paraId="40084395" w14:textId="77777777" w:rsidR="00A0708E" w:rsidRDefault="00A0708E">
      <w:pPr>
        <w:pStyle w:val="TOC1"/>
        <w:rPr>
          <w:rFonts w:ascii="Calibri" w:hAnsi="Calibri"/>
          <w:szCs w:val="22"/>
          <w:lang w:val="en-US" w:eastAsia="ko-KR"/>
        </w:rPr>
      </w:pPr>
      <w:r>
        <w:rPr>
          <w:rFonts w:cs="v4.2.0"/>
        </w:rPr>
        <w:fldChar w:fldCharType="begin" w:fldLock="1"/>
      </w:r>
      <w:r>
        <w:rPr>
          <w:rFonts w:cs="v4.2.0"/>
        </w:rPr>
        <w:instrText xml:space="preserve"> TOC \o "1-9" </w:instrText>
      </w:r>
      <w:r>
        <w:rPr>
          <w:rFonts w:cs="v4.2.0"/>
        </w:rPr>
        <w:fldChar w:fldCharType="separate"/>
      </w:r>
      <w:r>
        <w:t>Foreword</w:t>
      </w:r>
      <w:r>
        <w:tab/>
      </w:r>
      <w:r>
        <w:fldChar w:fldCharType="begin" w:fldLock="1"/>
      </w:r>
      <w:r>
        <w:instrText xml:space="preserve"> PAGEREF _Toc518917579 \h </w:instrText>
      </w:r>
      <w:r>
        <w:fldChar w:fldCharType="separate"/>
      </w:r>
      <w:r>
        <w:t>12</w:t>
      </w:r>
      <w:r>
        <w:fldChar w:fldCharType="end"/>
      </w:r>
    </w:p>
    <w:p w14:paraId="18157A1B" w14:textId="77777777" w:rsidR="00A0708E" w:rsidRDefault="00A0708E">
      <w:pPr>
        <w:pStyle w:val="TOC1"/>
        <w:rPr>
          <w:rFonts w:ascii="Calibri" w:hAnsi="Calibri"/>
          <w:szCs w:val="22"/>
          <w:lang w:val="en-US" w:eastAsia="ko-KR"/>
        </w:rPr>
      </w:pPr>
      <w:r>
        <w:t>1</w:t>
      </w:r>
      <w:r>
        <w:rPr>
          <w:rFonts w:ascii="Calibri" w:hAnsi="Calibri"/>
          <w:szCs w:val="22"/>
          <w:lang w:val="en-US" w:eastAsia="ko-KR"/>
        </w:rPr>
        <w:tab/>
      </w:r>
      <w:r>
        <w:t>Scope</w:t>
      </w:r>
      <w:r>
        <w:tab/>
      </w:r>
      <w:r>
        <w:fldChar w:fldCharType="begin" w:fldLock="1"/>
      </w:r>
      <w:r>
        <w:instrText xml:space="preserve"> PAGEREF _Toc518917580 \h </w:instrText>
      </w:r>
      <w:r>
        <w:fldChar w:fldCharType="separate"/>
      </w:r>
      <w:r>
        <w:t>13</w:t>
      </w:r>
      <w:r>
        <w:fldChar w:fldCharType="end"/>
      </w:r>
    </w:p>
    <w:p w14:paraId="0AFA2285" w14:textId="77777777" w:rsidR="00A0708E" w:rsidRDefault="00A0708E">
      <w:pPr>
        <w:pStyle w:val="TOC1"/>
        <w:rPr>
          <w:rFonts w:ascii="Calibri" w:hAnsi="Calibri"/>
          <w:szCs w:val="22"/>
          <w:lang w:val="en-US" w:eastAsia="ko-KR"/>
        </w:rPr>
      </w:pPr>
      <w:r>
        <w:t>2</w:t>
      </w:r>
      <w:r>
        <w:rPr>
          <w:rFonts w:ascii="Calibri" w:hAnsi="Calibri"/>
          <w:szCs w:val="22"/>
          <w:lang w:val="en-US" w:eastAsia="ko-KR"/>
        </w:rPr>
        <w:tab/>
      </w:r>
      <w:r>
        <w:t>References</w:t>
      </w:r>
      <w:r>
        <w:tab/>
      </w:r>
      <w:r>
        <w:fldChar w:fldCharType="begin" w:fldLock="1"/>
      </w:r>
      <w:r>
        <w:instrText xml:space="preserve"> PAGEREF _Toc518917581 \h </w:instrText>
      </w:r>
      <w:r>
        <w:fldChar w:fldCharType="separate"/>
      </w:r>
      <w:r>
        <w:t>13</w:t>
      </w:r>
      <w:r>
        <w:fldChar w:fldCharType="end"/>
      </w:r>
    </w:p>
    <w:p w14:paraId="390B1172" w14:textId="77777777" w:rsidR="00A0708E" w:rsidRDefault="00A0708E">
      <w:pPr>
        <w:pStyle w:val="TOC1"/>
        <w:rPr>
          <w:rFonts w:ascii="Calibri" w:hAnsi="Calibri"/>
          <w:szCs w:val="22"/>
          <w:lang w:val="en-US" w:eastAsia="ko-KR"/>
        </w:rPr>
      </w:pPr>
      <w:r w:rsidRPr="00A0708E">
        <w:t>3</w:t>
      </w:r>
      <w:r>
        <w:rPr>
          <w:rFonts w:ascii="Calibri" w:hAnsi="Calibri"/>
          <w:szCs w:val="22"/>
          <w:lang w:val="en-US" w:eastAsia="ko-KR"/>
        </w:rPr>
        <w:tab/>
      </w:r>
      <w:r w:rsidRPr="00AA00D5">
        <w:rPr>
          <w:rFonts w:cs="v4.2.0"/>
        </w:rPr>
        <w:t>Definitions, symbols and abbreviations</w:t>
      </w:r>
      <w:r>
        <w:tab/>
      </w:r>
      <w:r>
        <w:fldChar w:fldCharType="begin" w:fldLock="1"/>
      </w:r>
      <w:r>
        <w:instrText xml:space="preserve"> PAGEREF _Toc518917582 \h </w:instrText>
      </w:r>
      <w:r>
        <w:fldChar w:fldCharType="separate"/>
      </w:r>
      <w:r>
        <w:t>13</w:t>
      </w:r>
      <w:r>
        <w:fldChar w:fldCharType="end"/>
      </w:r>
    </w:p>
    <w:p w14:paraId="78A9270A" w14:textId="77777777" w:rsidR="00A0708E" w:rsidRDefault="00A0708E">
      <w:pPr>
        <w:pStyle w:val="TOC2"/>
        <w:rPr>
          <w:rFonts w:ascii="Calibri" w:hAnsi="Calibri"/>
          <w:sz w:val="22"/>
          <w:szCs w:val="22"/>
          <w:lang w:val="en-US" w:eastAsia="ko-KR"/>
        </w:rPr>
      </w:pPr>
      <w:r w:rsidRPr="00A0708E">
        <w:t>3.1</w:t>
      </w:r>
      <w:r w:rsidRPr="00A0708E">
        <w:rPr>
          <w:rFonts w:ascii="Calibri" w:hAnsi="Calibri"/>
          <w:sz w:val="22"/>
          <w:szCs w:val="22"/>
          <w:lang w:val="en-US" w:eastAsia="ko-KR"/>
        </w:rPr>
        <w:tab/>
      </w:r>
      <w:r w:rsidRPr="00AA00D5">
        <w:rPr>
          <w:rFonts w:cs="v4.2.0"/>
        </w:rPr>
        <w:t>Definitions</w:t>
      </w:r>
      <w:r>
        <w:tab/>
      </w:r>
      <w:r>
        <w:fldChar w:fldCharType="begin" w:fldLock="1"/>
      </w:r>
      <w:r>
        <w:instrText xml:space="preserve"> PAGEREF _Toc518917583 \h </w:instrText>
      </w:r>
      <w:r>
        <w:fldChar w:fldCharType="separate"/>
      </w:r>
      <w:r>
        <w:t>13</w:t>
      </w:r>
      <w:r>
        <w:fldChar w:fldCharType="end"/>
      </w:r>
    </w:p>
    <w:p w14:paraId="0C4BA8AA" w14:textId="77777777" w:rsidR="00A0708E" w:rsidRDefault="00A0708E">
      <w:pPr>
        <w:pStyle w:val="TOC2"/>
        <w:rPr>
          <w:rFonts w:ascii="Calibri" w:hAnsi="Calibri"/>
          <w:sz w:val="22"/>
          <w:szCs w:val="22"/>
          <w:lang w:val="en-US" w:eastAsia="ko-KR"/>
        </w:rPr>
      </w:pPr>
      <w:r w:rsidRPr="00A0708E">
        <w:t>3.2</w:t>
      </w:r>
      <w:r w:rsidRPr="00A0708E">
        <w:rPr>
          <w:rFonts w:ascii="Calibri" w:hAnsi="Calibri"/>
          <w:sz w:val="22"/>
          <w:szCs w:val="22"/>
          <w:lang w:val="en-US" w:eastAsia="ko-KR"/>
        </w:rPr>
        <w:tab/>
      </w:r>
      <w:r w:rsidRPr="00AA00D5">
        <w:rPr>
          <w:rFonts w:cs="v4.2.0"/>
        </w:rPr>
        <w:t>(void)</w:t>
      </w:r>
      <w:r>
        <w:tab/>
      </w:r>
      <w:r>
        <w:fldChar w:fldCharType="begin" w:fldLock="1"/>
      </w:r>
      <w:r>
        <w:instrText xml:space="preserve"> PAGEREF _Toc518917584 \h </w:instrText>
      </w:r>
      <w:r>
        <w:fldChar w:fldCharType="separate"/>
      </w:r>
      <w:r>
        <w:t>14</w:t>
      </w:r>
      <w:r>
        <w:fldChar w:fldCharType="end"/>
      </w:r>
    </w:p>
    <w:p w14:paraId="4D924950" w14:textId="77777777" w:rsidR="00A0708E" w:rsidRDefault="00A0708E">
      <w:pPr>
        <w:pStyle w:val="TOC2"/>
        <w:rPr>
          <w:rFonts w:ascii="Calibri" w:hAnsi="Calibri"/>
          <w:sz w:val="22"/>
          <w:szCs w:val="22"/>
          <w:lang w:val="en-US" w:eastAsia="ko-KR"/>
        </w:rPr>
      </w:pPr>
      <w:r w:rsidRPr="00A0708E">
        <w:t>3.3</w:t>
      </w:r>
      <w:r w:rsidRPr="00A0708E">
        <w:rPr>
          <w:rFonts w:ascii="Calibri" w:hAnsi="Calibri"/>
          <w:sz w:val="22"/>
          <w:szCs w:val="22"/>
          <w:lang w:val="en-US" w:eastAsia="ko-KR"/>
        </w:rPr>
        <w:tab/>
      </w:r>
      <w:r w:rsidRPr="00AA00D5">
        <w:rPr>
          <w:rFonts w:cs="v4.2.0"/>
        </w:rPr>
        <w:t>Abbreviations</w:t>
      </w:r>
      <w:r>
        <w:tab/>
      </w:r>
      <w:r>
        <w:fldChar w:fldCharType="begin" w:fldLock="1"/>
      </w:r>
      <w:r>
        <w:instrText xml:space="preserve"> PAGEREF _Toc518917585 \h </w:instrText>
      </w:r>
      <w:r>
        <w:fldChar w:fldCharType="separate"/>
      </w:r>
      <w:r>
        <w:t>14</w:t>
      </w:r>
      <w:r>
        <w:fldChar w:fldCharType="end"/>
      </w:r>
    </w:p>
    <w:p w14:paraId="00136DD0" w14:textId="77777777" w:rsidR="00A0708E" w:rsidRDefault="00A0708E">
      <w:pPr>
        <w:pStyle w:val="TOC1"/>
        <w:rPr>
          <w:rFonts w:ascii="Calibri" w:hAnsi="Calibri"/>
          <w:szCs w:val="22"/>
          <w:lang w:val="en-US" w:eastAsia="ko-KR"/>
        </w:rPr>
      </w:pPr>
      <w:r w:rsidRPr="00A0708E">
        <w:t>4</w:t>
      </w:r>
      <w:r>
        <w:rPr>
          <w:rFonts w:ascii="Calibri" w:hAnsi="Calibri"/>
          <w:szCs w:val="22"/>
          <w:lang w:val="en-US" w:eastAsia="ko-KR"/>
        </w:rPr>
        <w:tab/>
      </w:r>
      <w:r w:rsidRPr="00AA00D5">
        <w:rPr>
          <w:rFonts w:cs="v4.2.0"/>
        </w:rPr>
        <w:t>General</w:t>
      </w:r>
      <w:r>
        <w:tab/>
      </w:r>
      <w:r>
        <w:fldChar w:fldCharType="begin" w:fldLock="1"/>
      </w:r>
      <w:r>
        <w:instrText xml:space="preserve"> PAGEREF _Toc518917586 \h </w:instrText>
      </w:r>
      <w:r>
        <w:fldChar w:fldCharType="separate"/>
      </w:r>
      <w:r>
        <w:t>16</w:t>
      </w:r>
      <w:r>
        <w:fldChar w:fldCharType="end"/>
      </w:r>
    </w:p>
    <w:p w14:paraId="04687FAF" w14:textId="77777777" w:rsidR="00A0708E" w:rsidRDefault="00A0708E">
      <w:pPr>
        <w:pStyle w:val="TOC2"/>
        <w:rPr>
          <w:rFonts w:ascii="Calibri" w:hAnsi="Calibri"/>
          <w:sz w:val="22"/>
          <w:szCs w:val="22"/>
          <w:lang w:val="en-US" w:eastAsia="ko-KR"/>
        </w:rPr>
      </w:pPr>
      <w:r w:rsidRPr="00A0708E">
        <w:t>4.1</w:t>
      </w:r>
      <w:r w:rsidRPr="00A0708E">
        <w:rPr>
          <w:rFonts w:ascii="Calibri" w:hAnsi="Calibri"/>
          <w:sz w:val="22"/>
          <w:szCs w:val="22"/>
          <w:lang w:val="en-US" w:eastAsia="ko-KR"/>
        </w:rPr>
        <w:tab/>
      </w:r>
      <w:r w:rsidRPr="00AA00D5">
        <w:rPr>
          <w:rFonts w:cs="v4.2.0"/>
          <w:snapToGrid w:val="0"/>
        </w:rPr>
        <w:t>Relationship between Minimum Requirements and Test Requirements</w:t>
      </w:r>
      <w:r>
        <w:tab/>
      </w:r>
      <w:r>
        <w:fldChar w:fldCharType="begin" w:fldLock="1"/>
      </w:r>
      <w:r>
        <w:instrText xml:space="preserve"> PAGEREF _Toc518917587 \h </w:instrText>
      </w:r>
      <w:r>
        <w:fldChar w:fldCharType="separate"/>
      </w:r>
      <w:r>
        <w:t>16</w:t>
      </w:r>
      <w:r>
        <w:fldChar w:fldCharType="end"/>
      </w:r>
    </w:p>
    <w:p w14:paraId="37F71C1E" w14:textId="77777777" w:rsidR="00A0708E" w:rsidRDefault="00A0708E">
      <w:pPr>
        <w:pStyle w:val="TOC2"/>
        <w:rPr>
          <w:rFonts w:ascii="Calibri" w:hAnsi="Calibri"/>
          <w:sz w:val="22"/>
          <w:szCs w:val="22"/>
          <w:lang w:val="en-US" w:eastAsia="ko-KR"/>
        </w:rPr>
      </w:pPr>
      <w:r w:rsidRPr="00A0708E">
        <w:t>4.2</w:t>
      </w:r>
      <w:r w:rsidRPr="00A0708E">
        <w:rPr>
          <w:rFonts w:ascii="Calibri" w:hAnsi="Calibri"/>
          <w:sz w:val="22"/>
          <w:szCs w:val="22"/>
          <w:lang w:val="en-US" w:eastAsia="ko-KR"/>
        </w:rPr>
        <w:tab/>
      </w:r>
      <w:r w:rsidRPr="00AA00D5">
        <w:rPr>
          <w:rFonts w:cs="v4.2.0"/>
          <w:snapToGrid w:val="0"/>
        </w:rPr>
        <w:t>Power Classes</w:t>
      </w:r>
      <w:r>
        <w:tab/>
      </w:r>
      <w:r>
        <w:fldChar w:fldCharType="begin" w:fldLock="1"/>
      </w:r>
      <w:r>
        <w:instrText xml:space="preserve"> PAGEREF _Toc518917588 \h </w:instrText>
      </w:r>
      <w:r>
        <w:fldChar w:fldCharType="separate"/>
      </w:r>
      <w:r>
        <w:t>16</w:t>
      </w:r>
      <w:r>
        <w:fldChar w:fldCharType="end"/>
      </w:r>
    </w:p>
    <w:p w14:paraId="1DFE6D3B" w14:textId="77777777" w:rsidR="00A0708E" w:rsidRDefault="00A0708E">
      <w:pPr>
        <w:pStyle w:val="TOC2"/>
        <w:rPr>
          <w:rFonts w:ascii="Calibri" w:hAnsi="Calibri"/>
          <w:sz w:val="22"/>
          <w:szCs w:val="22"/>
          <w:lang w:val="en-US" w:eastAsia="ko-KR"/>
        </w:rPr>
      </w:pPr>
      <w:r>
        <w:t>4.3</w:t>
      </w:r>
      <w:r>
        <w:rPr>
          <w:rFonts w:ascii="Calibri" w:hAnsi="Calibri"/>
          <w:sz w:val="22"/>
          <w:szCs w:val="22"/>
          <w:lang w:val="en-US" w:eastAsia="ko-KR"/>
        </w:rPr>
        <w:tab/>
      </w:r>
      <w:r>
        <w:t>Control and monitoring functions</w:t>
      </w:r>
      <w:r>
        <w:tab/>
      </w:r>
      <w:r>
        <w:fldChar w:fldCharType="begin" w:fldLock="1"/>
      </w:r>
      <w:r>
        <w:instrText xml:space="preserve"> PAGEREF _Toc518917589 \h </w:instrText>
      </w:r>
      <w:r>
        <w:fldChar w:fldCharType="separate"/>
      </w:r>
      <w:r>
        <w:t>16</w:t>
      </w:r>
      <w:r>
        <w:fldChar w:fldCharType="end"/>
      </w:r>
    </w:p>
    <w:p w14:paraId="44B138E4" w14:textId="77777777" w:rsidR="00A0708E" w:rsidRDefault="00A0708E">
      <w:pPr>
        <w:pStyle w:val="TOC3"/>
        <w:rPr>
          <w:rFonts w:ascii="Calibri" w:hAnsi="Calibri"/>
          <w:sz w:val="22"/>
          <w:szCs w:val="22"/>
          <w:lang w:val="en-US" w:eastAsia="ko-KR"/>
        </w:rPr>
      </w:pPr>
      <w:r>
        <w:t>4.3.1</w:t>
      </w:r>
      <w:r>
        <w:rPr>
          <w:rFonts w:ascii="Calibri" w:hAnsi="Calibri"/>
          <w:sz w:val="22"/>
          <w:szCs w:val="22"/>
          <w:lang w:val="en-US" w:eastAsia="ko-KR"/>
        </w:rPr>
        <w:tab/>
      </w:r>
      <w:r>
        <w:t>Minimum requirement</w:t>
      </w:r>
      <w:r>
        <w:tab/>
      </w:r>
      <w:r>
        <w:fldChar w:fldCharType="begin" w:fldLock="1"/>
      </w:r>
      <w:r>
        <w:instrText xml:space="preserve"> PAGEREF _Toc518917590 \h </w:instrText>
      </w:r>
      <w:r>
        <w:fldChar w:fldCharType="separate"/>
      </w:r>
      <w:r>
        <w:t>16</w:t>
      </w:r>
      <w:r>
        <w:fldChar w:fldCharType="end"/>
      </w:r>
    </w:p>
    <w:p w14:paraId="5DE04F1B" w14:textId="77777777" w:rsidR="00A0708E" w:rsidRDefault="00A0708E">
      <w:pPr>
        <w:pStyle w:val="TOC2"/>
        <w:rPr>
          <w:rFonts w:ascii="Calibri" w:hAnsi="Calibri"/>
          <w:sz w:val="22"/>
          <w:szCs w:val="22"/>
          <w:lang w:val="en-US" w:eastAsia="ko-KR"/>
        </w:rPr>
      </w:pPr>
      <w:r w:rsidRPr="00A0708E">
        <w:t>4.4</w:t>
      </w:r>
      <w:r w:rsidRPr="00A0708E">
        <w:rPr>
          <w:rFonts w:ascii="Calibri" w:hAnsi="Calibri"/>
          <w:sz w:val="22"/>
          <w:szCs w:val="22"/>
          <w:lang w:val="en-US" w:eastAsia="ko-KR"/>
        </w:rPr>
        <w:tab/>
      </w:r>
      <w:r w:rsidRPr="00AA00D5">
        <w:rPr>
          <w:snapToGrid w:val="0"/>
        </w:rPr>
        <w:t>RF requirements in later releases</w:t>
      </w:r>
      <w:r>
        <w:tab/>
      </w:r>
      <w:r>
        <w:fldChar w:fldCharType="begin" w:fldLock="1"/>
      </w:r>
      <w:r>
        <w:instrText xml:space="preserve"> PAGEREF _Toc518917591 \h </w:instrText>
      </w:r>
      <w:r>
        <w:fldChar w:fldCharType="separate"/>
      </w:r>
      <w:r>
        <w:t>16</w:t>
      </w:r>
      <w:r>
        <w:fldChar w:fldCharType="end"/>
      </w:r>
    </w:p>
    <w:p w14:paraId="01479534" w14:textId="77777777" w:rsidR="00A0708E" w:rsidRDefault="00A0708E">
      <w:pPr>
        <w:pStyle w:val="TOC2"/>
        <w:rPr>
          <w:rFonts w:ascii="Calibri" w:hAnsi="Calibri"/>
          <w:sz w:val="22"/>
          <w:szCs w:val="22"/>
          <w:lang w:val="en-US" w:eastAsia="ko-KR"/>
        </w:rPr>
      </w:pPr>
      <w:r w:rsidRPr="00A0708E">
        <w:t>4.5</w:t>
      </w:r>
      <w:r w:rsidRPr="00A0708E">
        <w:rPr>
          <w:rFonts w:ascii="Calibri" w:hAnsi="Calibri"/>
          <w:sz w:val="22"/>
          <w:szCs w:val="22"/>
          <w:lang w:val="en-US" w:eastAsia="ko-KR"/>
        </w:rPr>
        <w:tab/>
      </w:r>
      <w:r w:rsidRPr="00AA00D5">
        <w:rPr>
          <w:snapToGrid w:val="0"/>
        </w:rPr>
        <w:t>Applicability of requirements for MBSFN-only Ues</w:t>
      </w:r>
      <w:r>
        <w:tab/>
      </w:r>
      <w:r>
        <w:fldChar w:fldCharType="begin" w:fldLock="1"/>
      </w:r>
      <w:r>
        <w:instrText xml:space="preserve"> PAGEREF _Toc518917592 \h </w:instrText>
      </w:r>
      <w:r>
        <w:fldChar w:fldCharType="separate"/>
      </w:r>
      <w:r>
        <w:t>16</w:t>
      </w:r>
      <w:r>
        <w:fldChar w:fldCharType="end"/>
      </w:r>
    </w:p>
    <w:p w14:paraId="3233AFED" w14:textId="77777777" w:rsidR="00A0708E" w:rsidRDefault="00A0708E">
      <w:pPr>
        <w:pStyle w:val="TOC1"/>
        <w:rPr>
          <w:rFonts w:ascii="Calibri" w:hAnsi="Calibri"/>
          <w:szCs w:val="22"/>
          <w:lang w:val="en-US" w:eastAsia="ko-KR"/>
        </w:rPr>
      </w:pPr>
      <w:r w:rsidRPr="00A0708E">
        <w:t>5</w:t>
      </w:r>
      <w:r>
        <w:rPr>
          <w:rFonts w:ascii="Calibri" w:hAnsi="Calibri"/>
          <w:szCs w:val="22"/>
          <w:lang w:val="en-US" w:eastAsia="ko-KR"/>
        </w:rPr>
        <w:tab/>
      </w:r>
      <w:r w:rsidRPr="00AA00D5">
        <w:rPr>
          <w:rFonts w:cs="v4.2.0"/>
        </w:rPr>
        <w:t>Frequency bands and channel arrangement</w:t>
      </w:r>
      <w:r>
        <w:tab/>
      </w:r>
      <w:r>
        <w:fldChar w:fldCharType="begin" w:fldLock="1"/>
      </w:r>
      <w:r>
        <w:instrText xml:space="preserve"> PAGEREF _Toc518917593 \h </w:instrText>
      </w:r>
      <w:r>
        <w:fldChar w:fldCharType="separate"/>
      </w:r>
      <w:r>
        <w:t>17</w:t>
      </w:r>
      <w:r>
        <w:fldChar w:fldCharType="end"/>
      </w:r>
    </w:p>
    <w:p w14:paraId="03F0EE3F" w14:textId="77777777" w:rsidR="00A0708E" w:rsidRDefault="00A0708E">
      <w:pPr>
        <w:pStyle w:val="TOC2"/>
        <w:rPr>
          <w:rFonts w:ascii="Calibri" w:hAnsi="Calibri"/>
          <w:sz w:val="22"/>
          <w:szCs w:val="22"/>
          <w:lang w:val="en-US" w:eastAsia="ko-KR"/>
        </w:rPr>
      </w:pPr>
      <w:r w:rsidRPr="00A0708E">
        <w:t>5.1</w:t>
      </w:r>
      <w:r w:rsidRPr="00A0708E">
        <w:rPr>
          <w:rFonts w:ascii="Calibri" w:hAnsi="Calibri"/>
          <w:sz w:val="22"/>
          <w:szCs w:val="22"/>
          <w:lang w:val="en-US" w:eastAsia="ko-KR"/>
        </w:rPr>
        <w:tab/>
      </w:r>
      <w:r w:rsidRPr="00AA00D5">
        <w:rPr>
          <w:rFonts w:cs="v4.2.0"/>
        </w:rPr>
        <w:t>General</w:t>
      </w:r>
      <w:r>
        <w:tab/>
      </w:r>
      <w:r>
        <w:fldChar w:fldCharType="begin" w:fldLock="1"/>
      </w:r>
      <w:r>
        <w:instrText xml:space="preserve"> PAGEREF _Toc518917594 \h </w:instrText>
      </w:r>
      <w:r>
        <w:fldChar w:fldCharType="separate"/>
      </w:r>
      <w:r>
        <w:t>17</w:t>
      </w:r>
      <w:r>
        <w:fldChar w:fldCharType="end"/>
      </w:r>
    </w:p>
    <w:p w14:paraId="4CF08904" w14:textId="77777777" w:rsidR="00A0708E" w:rsidRDefault="00A0708E">
      <w:pPr>
        <w:pStyle w:val="TOC2"/>
        <w:rPr>
          <w:rFonts w:ascii="Calibri" w:hAnsi="Calibri"/>
          <w:sz w:val="22"/>
          <w:szCs w:val="22"/>
          <w:lang w:val="en-US" w:eastAsia="ko-KR"/>
        </w:rPr>
      </w:pPr>
      <w:r w:rsidRPr="00A0708E">
        <w:t>5.2</w:t>
      </w:r>
      <w:r w:rsidRPr="00A0708E">
        <w:rPr>
          <w:rFonts w:ascii="Calibri" w:hAnsi="Calibri"/>
          <w:sz w:val="22"/>
          <w:szCs w:val="22"/>
          <w:lang w:val="en-US" w:eastAsia="ko-KR"/>
        </w:rPr>
        <w:tab/>
      </w:r>
      <w:r w:rsidRPr="00AA00D5">
        <w:rPr>
          <w:rFonts w:cs="v4.2.0"/>
        </w:rPr>
        <w:t>Frequency bands</w:t>
      </w:r>
      <w:r>
        <w:tab/>
      </w:r>
      <w:r>
        <w:fldChar w:fldCharType="begin" w:fldLock="1"/>
      </w:r>
      <w:r>
        <w:instrText xml:space="preserve"> PAGEREF _Toc518917595 \h </w:instrText>
      </w:r>
      <w:r>
        <w:fldChar w:fldCharType="separate"/>
      </w:r>
      <w:r>
        <w:t>17</w:t>
      </w:r>
      <w:r>
        <w:fldChar w:fldCharType="end"/>
      </w:r>
    </w:p>
    <w:p w14:paraId="42C54165" w14:textId="77777777" w:rsidR="00A0708E" w:rsidRDefault="00A0708E">
      <w:pPr>
        <w:pStyle w:val="TOC2"/>
        <w:rPr>
          <w:rFonts w:ascii="Calibri" w:hAnsi="Calibri"/>
          <w:sz w:val="22"/>
          <w:szCs w:val="22"/>
          <w:lang w:val="en-US" w:eastAsia="ko-KR"/>
        </w:rPr>
      </w:pPr>
      <w:r w:rsidRPr="00A0708E">
        <w:t>5.3</w:t>
      </w:r>
      <w:r w:rsidRPr="00A0708E">
        <w:rPr>
          <w:rFonts w:ascii="Calibri" w:hAnsi="Calibri"/>
          <w:sz w:val="22"/>
          <w:szCs w:val="22"/>
          <w:lang w:val="en-US" w:eastAsia="ko-KR"/>
        </w:rPr>
        <w:tab/>
      </w:r>
      <w:r w:rsidRPr="00AA00D5">
        <w:rPr>
          <w:rFonts w:cs="v4.2.0"/>
        </w:rPr>
        <w:t>TX-RX frequency separation</w:t>
      </w:r>
      <w:r>
        <w:tab/>
      </w:r>
      <w:r>
        <w:fldChar w:fldCharType="begin" w:fldLock="1"/>
      </w:r>
      <w:r>
        <w:instrText xml:space="preserve"> PAGEREF _Toc518917596 \h </w:instrText>
      </w:r>
      <w:r>
        <w:fldChar w:fldCharType="separate"/>
      </w:r>
      <w:r>
        <w:t>17</w:t>
      </w:r>
      <w:r>
        <w:fldChar w:fldCharType="end"/>
      </w:r>
    </w:p>
    <w:p w14:paraId="246AA73F" w14:textId="77777777" w:rsidR="00A0708E" w:rsidRDefault="00A0708E">
      <w:pPr>
        <w:pStyle w:val="TOC3"/>
        <w:rPr>
          <w:rFonts w:ascii="Calibri" w:hAnsi="Calibri"/>
          <w:sz w:val="22"/>
          <w:szCs w:val="22"/>
          <w:lang w:val="en-US" w:eastAsia="ko-KR"/>
        </w:rPr>
      </w:pPr>
      <w:r w:rsidRPr="00A0708E">
        <w:t>5.3.1</w:t>
      </w:r>
      <w:r w:rsidRPr="00A0708E">
        <w:rPr>
          <w:rFonts w:ascii="Calibri" w:hAnsi="Calibri"/>
          <w:sz w:val="22"/>
          <w:szCs w:val="22"/>
          <w:lang w:val="en-US" w:eastAsia="ko-KR"/>
        </w:rPr>
        <w:tab/>
      </w:r>
      <w:r w:rsidRPr="00AA00D5">
        <w:rPr>
          <w:rFonts w:cs="v4.2.0"/>
        </w:rPr>
        <w:t>3.84 Mcps TDD Option</w:t>
      </w:r>
      <w:r>
        <w:tab/>
      </w:r>
      <w:r>
        <w:fldChar w:fldCharType="begin" w:fldLock="1"/>
      </w:r>
      <w:r>
        <w:instrText xml:space="preserve"> PAGEREF _Toc518917597 \h </w:instrText>
      </w:r>
      <w:r>
        <w:fldChar w:fldCharType="separate"/>
      </w:r>
      <w:r>
        <w:t>17</w:t>
      </w:r>
      <w:r>
        <w:fldChar w:fldCharType="end"/>
      </w:r>
    </w:p>
    <w:p w14:paraId="2A9ED06A" w14:textId="77777777" w:rsidR="00A0708E" w:rsidRDefault="00A0708E">
      <w:pPr>
        <w:pStyle w:val="TOC3"/>
        <w:rPr>
          <w:rFonts w:ascii="Calibri" w:hAnsi="Calibri"/>
          <w:sz w:val="22"/>
          <w:szCs w:val="22"/>
          <w:lang w:val="en-US" w:eastAsia="ko-KR"/>
        </w:rPr>
      </w:pPr>
      <w:r w:rsidRPr="00A0708E">
        <w:t>5.3.2</w:t>
      </w:r>
      <w:r w:rsidRPr="00A0708E">
        <w:rPr>
          <w:rFonts w:ascii="Calibri" w:hAnsi="Calibri"/>
          <w:sz w:val="22"/>
          <w:szCs w:val="22"/>
          <w:lang w:val="en-US" w:eastAsia="ko-KR"/>
        </w:rPr>
        <w:tab/>
      </w:r>
      <w:r w:rsidRPr="00AA00D5">
        <w:rPr>
          <w:rFonts w:cs="v4.2.0"/>
        </w:rPr>
        <w:t>1.28 Mcps TDD Option</w:t>
      </w:r>
      <w:r>
        <w:tab/>
      </w:r>
      <w:r>
        <w:fldChar w:fldCharType="begin" w:fldLock="1"/>
      </w:r>
      <w:r>
        <w:instrText xml:space="preserve"> PAGEREF _Toc518917598 \h </w:instrText>
      </w:r>
      <w:r>
        <w:fldChar w:fldCharType="separate"/>
      </w:r>
      <w:r>
        <w:t>17</w:t>
      </w:r>
      <w:r>
        <w:fldChar w:fldCharType="end"/>
      </w:r>
    </w:p>
    <w:p w14:paraId="29AE32A6" w14:textId="77777777" w:rsidR="00A0708E" w:rsidRDefault="00A0708E">
      <w:pPr>
        <w:pStyle w:val="TOC3"/>
        <w:rPr>
          <w:rFonts w:ascii="Calibri" w:hAnsi="Calibri"/>
          <w:sz w:val="22"/>
          <w:szCs w:val="22"/>
          <w:lang w:val="en-US" w:eastAsia="ko-KR"/>
        </w:rPr>
      </w:pPr>
      <w:r w:rsidRPr="00A0708E">
        <w:t>5.3.3</w:t>
      </w:r>
      <w:r w:rsidRPr="00A0708E">
        <w:rPr>
          <w:rFonts w:ascii="Calibri" w:hAnsi="Calibri"/>
          <w:sz w:val="22"/>
          <w:szCs w:val="22"/>
          <w:lang w:val="en-US" w:eastAsia="ko-KR"/>
        </w:rPr>
        <w:tab/>
      </w:r>
      <w:r w:rsidRPr="00AA00D5">
        <w:rPr>
          <w:rFonts w:cs="v4.2.0"/>
        </w:rPr>
        <w:t>7.68 Mcps TDD Option</w:t>
      </w:r>
      <w:r>
        <w:tab/>
      </w:r>
      <w:r>
        <w:fldChar w:fldCharType="begin" w:fldLock="1"/>
      </w:r>
      <w:r>
        <w:instrText xml:space="preserve"> PAGEREF _Toc518917599 \h </w:instrText>
      </w:r>
      <w:r>
        <w:fldChar w:fldCharType="separate"/>
      </w:r>
      <w:r>
        <w:t>17</w:t>
      </w:r>
      <w:r>
        <w:fldChar w:fldCharType="end"/>
      </w:r>
    </w:p>
    <w:p w14:paraId="1AD9D05E" w14:textId="77777777" w:rsidR="00A0708E" w:rsidRDefault="00A0708E">
      <w:pPr>
        <w:pStyle w:val="TOC2"/>
        <w:rPr>
          <w:rFonts w:ascii="Calibri" w:hAnsi="Calibri"/>
          <w:sz w:val="22"/>
          <w:szCs w:val="22"/>
          <w:lang w:val="en-US" w:eastAsia="ko-KR"/>
        </w:rPr>
      </w:pPr>
      <w:r w:rsidRPr="00A0708E">
        <w:t>5.4</w:t>
      </w:r>
      <w:r w:rsidRPr="00A0708E">
        <w:rPr>
          <w:rFonts w:ascii="Calibri" w:hAnsi="Calibri"/>
          <w:sz w:val="22"/>
          <w:szCs w:val="22"/>
          <w:lang w:val="en-US" w:eastAsia="ko-KR"/>
        </w:rPr>
        <w:tab/>
      </w:r>
      <w:r w:rsidRPr="00AA00D5">
        <w:rPr>
          <w:rFonts w:cs="v4.2.0"/>
        </w:rPr>
        <w:t>Channel arrangement</w:t>
      </w:r>
      <w:r>
        <w:tab/>
      </w:r>
      <w:r>
        <w:fldChar w:fldCharType="begin" w:fldLock="1"/>
      </w:r>
      <w:r>
        <w:instrText xml:space="preserve"> PAGEREF _Toc518917600 \h </w:instrText>
      </w:r>
      <w:r>
        <w:fldChar w:fldCharType="separate"/>
      </w:r>
      <w:r>
        <w:t>18</w:t>
      </w:r>
      <w:r>
        <w:fldChar w:fldCharType="end"/>
      </w:r>
    </w:p>
    <w:p w14:paraId="311B5342" w14:textId="77777777" w:rsidR="00A0708E" w:rsidRDefault="00A0708E">
      <w:pPr>
        <w:pStyle w:val="TOC3"/>
        <w:rPr>
          <w:rFonts w:ascii="Calibri" w:hAnsi="Calibri"/>
          <w:sz w:val="22"/>
          <w:szCs w:val="22"/>
          <w:lang w:val="en-US" w:eastAsia="ko-KR"/>
        </w:rPr>
      </w:pPr>
      <w:r w:rsidRPr="00A0708E">
        <w:t>5.4.1</w:t>
      </w:r>
      <w:r w:rsidRPr="00A0708E">
        <w:rPr>
          <w:rFonts w:ascii="Calibri" w:hAnsi="Calibri"/>
          <w:sz w:val="22"/>
          <w:szCs w:val="22"/>
          <w:lang w:val="en-US" w:eastAsia="ko-KR"/>
        </w:rPr>
        <w:tab/>
      </w:r>
      <w:r w:rsidRPr="00AA00D5">
        <w:rPr>
          <w:rFonts w:cs="v4.2.0"/>
        </w:rPr>
        <w:t>Channel spacing</w:t>
      </w:r>
      <w:r>
        <w:tab/>
      </w:r>
      <w:r>
        <w:fldChar w:fldCharType="begin" w:fldLock="1"/>
      </w:r>
      <w:r>
        <w:instrText xml:space="preserve"> PAGEREF _Toc518917601 \h </w:instrText>
      </w:r>
      <w:r>
        <w:fldChar w:fldCharType="separate"/>
      </w:r>
      <w:r>
        <w:t>18</w:t>
      </w:r>
      <w:r>
        <w:fldChar w:fldCharType="end"/>
      </w:r>
    </w:p>
    <w:p w14:paraId="0055CBCB" w14:textId="77777777" w:rsidR="00A0708E" w:rsidRDefault="00A0708E">
      <w:pPr>
        <w:pStyle w:val="TOC4"/>
        <w:rPr>
          <w:rFonts w:ascii="Calibri" w:hAnsi="Calibri"/>
          <w:sz w:val="22"/>
          <w:szCs w:val="22"/>
          <w:lang w:val="en-US" w:eastAsia="ko-KR"/>
        </w:rPr>
      </w:pPr>
      <w:r w:rsidRPr="00A0708E">
        <w:t>5.4.1.1</w:t>
      </w:r>
      <w:r w:rsidRPr="00A0708E">
        <w:rPr>
          <w:rFonts w:ascii="Calibri" w:hAnsi="Calibri"/>
          <w:sz w:val="22"/>
          <w:szCs w:val="22"/>
          <w:lang w:val="en-US" w:eastAsia="ko-KR"/>
        </w:rPr>
        <w:tab/>
      </w:r>
      <w:r w:rsidRPr="00AA00D5">
        <w:rPr>
          <w:rFonts w:cs="v4.2.0"/>
        </w:rPr>
        <w:t>3.84 Mcps TDD Option</w:t>
      </w:r>
      <w:r>
        <w:tab/>
      </w:r>
      <w:r>
        <w:fldChar w:fldCharType="begin" w:fldLock="1"/>
      </w:r>
      <w:r>
        <w:instrText xml:space="preserve"> PAGEREF _Toc518917602 \h </w:instrText>
      </w:r>
      <w:r>
        <w:fldChar w:fldCharType="separate"/>
      </w:r>
      <w:r>
        <w:t>18</w:t>
      </w:r>
      <w:r>
        <w:fldChar w:fldCharType="end"/>
      </w:r>
    </w:p>
    <w:p w14:paraId="7677E2CA" w14:textId="77777777" w:rsidR="00A0708E" w:rsidRDefault="00A0708E">
      <w:pPr>
        <w:pStyle w:val="TOC4"/>
        <w:rPr>
          <w:rFonts w:ascii="Calibri" w:hAnsi="Calibri"/>
          <w:sz w:val="22"/>
          <w:szCs w:val="22"/>
          <w:lang w:val="en-US" w:eastAsia="ko-KR"/>
        </w:rPr>
      </w:pPr>
      <w:r w:rsidRPr="00A0708E">
        <w:t>5.4.1.2</w:t>
      </w:r>
      <w:r w:rsidRPr="00A0708E">
        <w:rPr>
          <w:rFonts w:ascii="Calibri" w:hAnsi="Calibri"/>
          <w:sz w:val="22"/>
          <w:szCs w:val="22"/>
          <w:lang w:val="en-US" w:eastAsia="ko-KR"/>
        </w:rPr>
        <w:tab/>
      </w:r>
      <w:r w:rsidRPr="00AA00D5">
        <w:rPr>
          <w:rFonts w:cs="v4.2.0"/>
        </w:rPr>
        <w:t>1.28 Mcps TDD Option</w:t>
      </w:r>
      <w:r>
        <w:tab/>
      </w:r>
      <w:r>
        <w:fldChar w:fldCharType="begin" w:fldLock="1"/>
      </w:r>
      <w:r>
        <w:instrText xml:space="preserve"> PAGEREF _Toc518917603 \h </w:instrText>
      </w:r>
      <w:r>
        <w:fldChar w:fldCharType="separate"/>
      </w:r>
      <w:r>
        <w:t>18</w:t>
      </w:r>
      <w:r>
        <w:fldChar w:fldCharType="end"/>
      </w:r>
    </w:p>
    <w:p w14:paraId="70445A7D" w14:textId="77777777" w:rsidR="00A0708E" w:rsidRDefault="00A0708E">
      <w:pPr>
        <w:pStyle w:val="TOC4"/>
        <w:rPr>
          <w:rFonts w:ascii="Calibri" w:hAnsi="Calibri"/>
          <w:sz w:val="22"/>
          <w:szCs w:val="22"/>
          <w:lang w:val="en-US" w:eastAsia="ko-KR"/>
        </w:rPr>
      </w:pPr>
      <w:r w:rsidRPr="00A0708E">
        <w:t>5.4.1.3</w:t>
      </w:r>
      <w:r w:rsidRPr="00A0708E">
        <w:rPr>
          <w:rFonts w:ascii="Calibri" w:hAnsi="Calibri"/>
          <w:sz w:val="22"/>
          <w:szCs w:val="22"/>
          <w:lang w:val="en-US" w:eastAsia="ko-KR"/>
        </w:rPr>
        <w:tab/>
      </w:r>
      <w:r w:rsidRPr="00AA00D5">
        <w:rPr>
          <w:rFonts w:cs="v4.2.0"/>
        </w:rPr>
        <w:t>7.68 Mcps TDD Option</w:t>
      </w:r>
      <w:r>
        <w:tab/>
      </w:r>
      <w:r>
        <w:fldChar w:fldCharType="begin" w:fldLock="1"/>
      </w:r>
      <w:r>
        <w:instrText xml:space="preserve"> PAGEREF _Toc518917604 \h </w:instrText>
      </w:r>
      <w:r>
        <w:fldChar w:fldCharType="separate"/>
      </w:r>
      <w:r>
        <w:t>18</w:t>
      </w:r>
      <w:r>
        <w:fldChar w:fldCharType="end"/>
      </w:r>
    </w:p>
    <w:p w14:paraId="0950666C" w14:textId="77777777" w:rsidR="00A0708E" w:rsidRDefault="00A0708E">
      <w:pPr>
        <w:pStyle w:val="TOC3"/>
        <w:rPr>
          <w:rFonts w:ascii="Calibri" w:hAnsi="Calibri"/>
          <w:sz w:val="22"/>
          <w:szCs w:val="22"/>
          <w:lang w:val="en-US" w:eastAsia="ko-KR"/>
        </w:rPr>
      </w:pPr>
      <w:r w:rsidRPr="00A0708E">
        <w:t>5.4.2</w:t>
      </w:r>
      <w:r w:rsidRPr="00A0708E">
        <w:rPr>
          <w:rFonts w:ascii="Calibri" w:hAnsi="Calibri"/>
          <w:sz w:val="22"/>
          <w:szCs w:val="22"/>
          <w:lang w:val="en-US" w:eastAsia="ko-KR"/>
        </w:rPr>
        <w:tab/>
      </w:r>
      <w:r w:rsidRPr="00AA00D5">
        <w:rPr>
          <w:rFonts w:cs="v4.2.0"/>
        </w:rPr>
        <w:t>Channel raster</w:t>
      </w:r>
      <w:r>
        <w:tab/>
      </w:r>
      <w:r>
        <w:fldChar w:fldCharType="begin" w:fldLock="1"/>
      </w:r>
      <w:r>
        <w:instrText xml:space="preserve"> PAGEREF _Toc518917605 \h </w:instrText>
      </w:r>
      <w:r>
        <w:fldChar w:fldCharType="separate"/>
      </w:r>
      <w:r>
        <w:t>18</w:t>
      </w:r>
      <w:r>
        <w:fldChar w:fldCharType="end"/>
      </w:r>
    </w:p>
    <w:p w14:paraId="6C75FE32" w14:textId="77777777" w:rsidR="00A0708E" w:rsidRDefault="00A0708E">
      <w:pPr>
        <w:pStyle w:val="TOC4"/>
        <w:rPr>
          <w:rFonts w:ascii="Calibri" w:hAnsi="Calibri"/>
          <w:sz w:val="22"/>
          <w:szCs w:val="22"/>
          <w:lang w:val="en-US" w:eastAsia="ko-KR"/>
        </w:rPr>
      </w:pPr>
      <w:r>
        <w:t>5.4.2.1</w:t>
      </w:r>
      <w:r>
        <w:rPr>
          <w:rFonts w:ascii="Calibri" w:hAnsi="Calibri"/>
          <w:sz w:val="22"/>
          <w:szCs w:val="22"/>
          <w:lang w:val="en-US" w:eastAsia="ko-KR"/>
        </w:rPr>
        <w:tab/>
      </w:r>
      <w:r>
        <w:t>3.84 Mcps TDD Option</w:t>
      </w:r>
      <w:r>
        <w:tab/>
      </w:r>
      <w:r>
        <w:fldChar w:fldCharType="begin" w:fldLock="1"/>
      </w:r>
      <w:r>
        <w:instrText xml:space="preserve"> PAGEREF _Toc518917606 \h </w:instrText>
      </w:r>
      <w:r>
        <w:fldChar w:fldCharType="separate"/>
      </w:r>
      <w:r>
        <w:t>18</w:t>
      </w:r>
      <w:r>
        <w:fldChar w:fldCharType="end"/>
      </w:r>
    </w:p>
    <w:p w14:paraId="05A5B084" w14:textId="77777777" w:rsidR="00A0708E" w:rsidRDefault="00A0708E">
      <w:pPr>
        <w:pStyle w:val="TOC3"/>
        <w:rPr>
          <w:rFonts w:ascii="Calibri" w:hAnsi="Calibri"/>
          <w:sz w:val="22"/>
          <w:szCs w:val="22"/>
          <w:lang w:val="en-US" w:eastAsia="ko-KR"/>
        </w:rPr>
      </w:pPr>
      <w:r w:rsidRPr="00A0708E">
        <w:t>5.4.3</w:t>
      </w:r>
      <w:r w:rsidRPr="00A0708E">
        <w:rPr>
          <w:rFonts w:ascii="Calibri" w:hAnsi="Calibri"/>
          <w:sz w:val="22"/>
          <w:szCs w:val="22"/>
          <w:lang w:val="en-US" w:eastAsia="ko-KR"/>
        </w:rPr>
        <w:tab/>
      </w:r>
      <w:r w:rsidRPr="00AA00D5">
        <w:rPr>
          <w:rFonts w:cs="v4.2.0"/>
        </w:rPr>
        <w:t>Channel number</w:t>
      </w:r>
      <w:r>
        <w:tab/>
      </w:r>
      <w:r>
        <w:fldChar w:fldCharType="begin" w:fldLock="1"/>
      </w:r>
      <w:r>
        <w:instrText xml:space="preserve"> PAGEREF _Toc518917607 \h </w:instrText>
      </w:r>
      <w:r>
        <w:fldChar w:fldCharType="separate"/>
      </w:r>
      <w:r>
        <w:t>18</w:t>
      </w:r>
      <w:r>
        <w:fldChar w:fldCharType="end"/>
      </w:r>
    </w:p>
    <w:p w14:paraId="40715E3E" w14:textId="77777777" w:rsidR="00A0708E" w:rsidRDefault="00A0708E">
      <w:pPr>
        <w:pStyle w:val="TOC3"/>
        <w:rPr>
          <w:rFonts w:ascii="Calibri" w:hAnsi="Calibri"/>
          <w:sz w:val="22"/>
          <w:szCs w:val="22"/>
          <w:lang w:val="en-US" w:eastAsia="ko-KR"/>
        </w:rPr>
      </w:pPr>
      <w:r w:rsidRPr="00A0708E">
        <w:t>5.4.4</w:t>
      </w:r>
      <w:r w:rsidRPr="00A0708E">
        <w:rPr>
          <w:rFonts w:ascii="Calibri" w:hAnsi="Calibri"/>
          <w:sz w:val="22"/>
          <w:szCs w:val="22"/>
          <w:lang w:val="en-US" w:eastAsia="ko-KR"/>
        </w:rPr>
        <w:tab/>
      </w:r>
      <w:r w:rsidRPr="00AA00D5">
        <w:rPr>
          <w:rFonts w:cs="v4.2.0"/>
        </w:rPr>
        <w:t>UARFCN</w:t>
      </w:r>
      <w:r>
        <w:tab/>
      </w:r>
      <w:r>
        <w:fldChar w:fldCharType="begin" w:fldLock="1"/>
      </w:r>
      <w:r>
        <w:instrText xml:space="preserve"> PAGEREF _Toc518917608 \h </w:instrText>
      </w:r>
      <w:r>
        <w:fldChar w:fldCharType="separate"/>
      </w:r>
      <w:r>
        <w:t>19</w:t>
      </w:r>
      <w:r>
        <w:fldChar w:fldCharType="end"/>
      </w:r>
    </w:p>
    <w:p w14:paraId="58394365" w14:textId="77777777" w:rsidR="00A0708E" w:rsidRDefault="00A0708E">
      <w:pPr>
        <w:pStyle w:val="TOC4"/>
        <w:rPr>
          <w:rFonts w:ascii="Calibri" w:hAnsi="Calibri"/>
          <w:sz w:val="22"/>
          <w:szCs w:val="22"/>
          <w:lang w:val="en-US" w:eastAsia="ko-KR"/>
        </w:rPr>
      </w:pPr>
      <w:r w:rsidRPr="00A0708E">
        <w:t>5.4.4.1</w:t>
      </w:r>
      <w:r w:rsidRPr="00A0708E">
        <w:rPr>
          <w:rFonts w:ascii="Calibri" w:hAnsi="Calibri"/>
          <w:sz w:val="22"/>
          <w:szCs w:val="22"/>
          <w:lang w:val="en-US" w:eastAsia="ko-KR"/>
        </w:rPr>
        <w:tab/>
      </w:r>
      <w:r w:rsidRPr="00AA00D5">
        <w:rPr>
          <w:rFonts w:cs="v4.2.0"/>
        </w:rPr>
        <w:t>3.84 Mcps TDD Option</w:t>
      </w:r>
      <w:r>
        <w:tab/>
      </w:r>
      <w:r>
        <w:fldChar w:fldCharType="begin" w:fldLock="1"/>
      </w:r>
      <w:r>
        <w:instrText xml:space="preserve"> PAGEREF _Toc518917609 \h </w:instrText>
      </w:r>
      <w:r>
        <w:fldChar w:fldCharType="separate"/>
      </w:r>
      <w:r>
        <w:t>19</w:t>
      </w:r>
      <w:r>
        <w:fldChar w:fldCharType="end"/>
      </w:r>
    </w:p>
    <w:p w14:paraId="27DB4F7C" w14:textId="77777777" w:rsidR="00A0708E" w:rsidRDefault="00A0708E">
      <w:pPr>
        <w:pStyle w:val="TOC4"/>
        <w:rPr>
          <w:rFonts w:ascii="Calibri" w:hAnsi="Calibri"/>
          <w:sz w:val="22"/>
          <w:szCs w:val="22"/>
          <w:lang w:val="en-US" w:eastAsia="ko-KR"/>
        </w:rPr>
      </w:pPr>
      <w:r w:rsidRPr="00A0708E">
        <w:t>5.4.4.2</w:t>
      </w:r>
      <w:r w:rsidRPr="00A0708E">
        <w:rPr>
          <w:rFonts w:ascii="Calibri" w:hAnsi="Calibri"/>
          <w:sz w:val="22"/>
          <w:szCs w:val="22"/>
          <w:lang w:val="en-US" w:eastAsia="ko-KR"/>
        </w:rPr>
        <w:tab/>
      </w:r>
      <w:r w:rsidRPr="00AA00D5">
        <w:rPr>
          <w:rFonts w:cs="v4.2.0"/>
        </w:rPr>
        <w:t>1.28 Mcps TDD Option</w:t>
      </w:r>
      <w:r>
        <w:tab/>
      </w:r>
      <w:r>
        <w:fldChar w:fldCharType="begin" w:fldLock="1"/>
      </w:r>
      <w:r>
        <w:instrText xml:space="preserve"> PAGEREF _Toc518917610 \h </w:instrText>
      </w:r>
      <w:r>
        <w:fldChar w:fldCharType="separate"/>
      </w:r>
      <w:r>
        <w:t>19</w:t>
      </w:r>
      <w:r>
        <w:fldChar w:fldCharType="end"/>
      </w:r>
    </w:p>
    <w:p w14:paraId="23852110" w14:textId="77777777" w:rsidR="00A0708E" w:rsidRDefault="00A0708E">
      <w:pPr>
        <w:pStyle w:val="TOC4"/>
        <w:rPr>
          <w:rFonts w:ascii="Calibri" w:hAnsi="Calibri"/>
          <w:sz w:val="22"/>
          <w:szCs w:val="22"/>
          <w:lang w:val="en-US" w:eastAsia="ko-KR"/>
        </w:rPr>
      </w:pPr>
      <w:r w:rsidRPr="00A0708E">
        <w:t>5.4.4.3</w:t>
      </w:r>
      <w:r w:rsidRPr="00A0708E">
        <w:rPr>
          <w:rFonts w:ascii="Calibri" w:hAnsi="Calibri"/>
          <w:sz w:val="22"/>
          <w:szCs w:val="22"/>
          <w:lang w:val="en-US" w:eastAsia="ko-KR"/>
        </w:rPr>
        <w:tab/>
      </w:r>
      <w:r w:rsidRPr="00AA00D5">
        <w:rPr>
          <w:rFonts w:cs="v4.2.0"/>
        </w:rPr>
        <w:t>7.68 Mcps TDD Option</w:t>
      </w:r>
      <w:r>
        <w:tab/>
      </w:r>
      <w:r>
        <w:fldChar w:fldCharType="begin" w:fldLock="1"/>
      </w:r>
      <w:r>
        <w:instrText xml:space="preserve"> PAGEREF _Toc518917611 \h </w:instrText>
      </w:r>
      <w:r>
        <w:fldChar w:fldCharType="separate"/>
      </w:r>
      <w:r>
        <w:t>20</w:t>
      </w:r>
      <w:r>
        <w:fldChar w:fldCharType="end"/>
      </w:r>
    </w:p>
    <w:p w14:paraId="4552348F" w14:textId="77777777" w:rsidR="00A0708E" w:rsidRDefault="00A0708E">
      <w:pPr>
        <w:pStyle w:val="TOC1"/>
        <w:rPr>
          <w:rFonts w:ascii="Calibri" w:hAnsi="Calibri"/>
          <w:szCs w:val="22"/>
          <w:lang w:val="en-US" w:eastAsia="ko-KR"/>
        </w:rPr>
      </w:pPr>
      <w:r w:rsidRPr="00A0708E">
        <w:t>6</w:t>
      </w:r>
      <w:r>
        <w:rPr>
          <w:rFonts w:ascii="Calibri" w:hAnsi="Calibri"/>
          <w:szCs w:val="22"/>
          <w:lang w:val="en-US" w:eastAsia="ko-KR"/>
        </w:rPr>
        <w:tab/>
      </w:r>
      <w:r w:rsidRPr="00AA00D5">
        <w:rPr>
          <w:rFonts w:cs="v4.2.0"/>
        </w:rPr>
        <w:t>Transmitter characteristics</w:t>
      </w:r>
      <w:r>
        <w:tab/>
      </w:r>
      <w:r>
        <w:fldChar w:fldCharType="begin" w:fldLock="1"/>
      </w:r>
      <w:r>
        <w:instrText xml:space="preserve"> PAGEREF _Toc518917612 \h </w:instrText>
      </w:r>
      <w:r>
        <w:fldChar w:fldCharType="separate"/>
      </w:r>
      <w:r>
        <w:t>20</w:t>
      </w:r>
      <w:r>
        <w:fldChar w:fldCharType="end"/>
      </w:r>
    </w:p>
    <w:p w14:paraId="7DB7324E" w14:textId="77777777" w:rsidR="00A0708E" w:rsidRDefault="00A0708E">
      <w:pPr>
        <w:pStyle w:val="TOC2"/>
        <w:rPr>
          <w:rFonts w:ascii="Calibri" w:hAnsi="Calibri"/>
          <w:sz w:val="22"/>
          <w:szCs w:val="22"/>
          <w:lang w:val="en-US" w:eastAsia="ko-KR"/>
        </w:rPr>
      </w:pPr>
      <w:r w:rsidRPr="00A0708E">
        <w:t>6.1</w:t>
      </w:r>
      <w:r w:rsidRPr="00A0708E">
        <w:rPr>
          <w:rFonts w:ascii="Calibri" w:hAnsi="Calibri"/>
          <w:sz w:val="22"/>
          <w:szCs w:val="22"/>
          <w:lang w:val="en-US" w:eastAsia="ko-KR"/>
        </w:rPr>
        <w:tab/>
      </w:r>
      <w:r w:rsidRPr="00AA00D5">
        <w:rPr>
          <w:rFonts w:cs="v4.2.0"/>
        </w:rPr>
        <w:t>General</w:t>
      </w:r>
      <w:r>
        <w:tab/>
      </w:r>
      <w:r>
        <w:fldChar w:fldCharType="begin" w:fldLock="1"/>
      </w:r>
      <w:r>
        <w:instrText xml:space="preserve"> PAGEREF _Toc518917613 \h </w:instrText>
      </w:r>
      <w:r>
        <w:fldChar w:fldCharType="separate"/>
      </w:r>
      <w:r>
        <w:t>20</w:t>
      </w:r>
      <w:r>
        <w:fldChar w:fldCharType="end"/>
      </w:r>
    </w:p>
    <w:p w14:paraId="7811CACD" w14:textId="77777777" w:rsidR="00A0708E" w:rsidRDefault="00A0708E">
      <w:pPr>
        <w:pStyle w:val="TOC2"/>
        <w:rPr>
          <w:rFonts w:ascii="Calibri" w:hAnsi="Calibri"/>
          <w:sz w:val="22"/>
          <w:szCs w:val="22"/>
          <w:lang w:val="en-US" w:eastAsia="ko-KR"/>
        </w:rPr>
      </w:pPr>
      <w:r w:rsidRPr="00A0708E">
        <w:t>6.2</w:t>
      </w:r>
      <w:r w:rsidRPr="00A0708E">
        <w:rPr>
          <w:rFonts w:ascii="Calibri" w:hAnsi="Calibri"/>
          <w:sz w:val="22"/>
          <w:szCs w:val="22"/>
          <w:lang w:val="en-US" w:eastAsia="ko-KR"/>
        </w:rPr>
        <w:tab/>
      </w:r>
      <w:r w:rsidRPr="00AA00D5">
        <w:rPr>
          <w:rFonts w:cs="v4.2.0"/>
        </w:rPr>
        <w:t>Transmit power</w:t>
      </w:r>
      <w:r>
        <w:tab/>
      </w:r>
      <w:r>
        <w:fldChar w:fldCharType="begin" w:fldLock="1"/>
      </w:r>
      <w:r>
        <w:instrText xml:space="preserve"> PAGEREF _Toc518917614 \h </w:instrText>
      </w:r>
      <w:r>
        <w:fldChar w:fldCharType="separate"/>
      </w:r>
      <w:r>
        <w:t>20</w:t>
      </w:r>
      <w:r>
        <w:fldChar w:fldCharType="end"/>
      </w:r>
    </w:p>
    <w:p w14:paraId="5D9E0D09" w14:textId="77777777" w:rsidR="00A0708E" w:rsidRDefault="00A0708E">
      <w:pPr>
        <w:pStyle w:val="TOC3"/>
        <w:rPr>
          <w:rFonts w:ascii="Calibri" w:hAnsi="Calibri"/>
          <w:sz w:val="22"/>
          <w:szCs w:val="22"/>
          <w:lang w:val="en-US" w:eastAsia="ko-KR"/>
        </w:rPr>
      </w:pPr>
      <w:r w:rsidRPr="00A0708E">
        <w:t>6.2.1</w:t>
      </w:r>
      <w:r w:rsidRPr="00A0708E">
        <w:rPr>
          <w:rFonts w:ascii="Calibri" w:hAnsi="Calibri"/>
          <w:sz w:val="22"/>
          <w:szCs w:val="22"/>
          <w:lang w:val="en-US" w:eastAsia="ko-KR"/>
        </w:rPr>
        <w:tab/>
      </w:r>
      <w:r w:rsidRPr="00AA00D5">
        <w:rPr>
          <w:rFonts w:cs="v4.2.0"/>
        </w:rPr>
        <w:t>User Equipment maximum output power</w:t>
      </w:r>
      <w:r>
        <w:tab/>
      </w:r>
      <w:r>
        <w:fldChar w:fldCharType="begin" w:fldLock="1"/>
      </w:r>
      <w:r>
        <w:instrText xml:space="preserve"> PAGEREF _Toc518917615 \h </w:instrText>
      </w:r>
      <w:r>
        <w:fldChar w:fldCharType="separate"/>
      </w:r>
      <w:r>
        <w:t>20</w:t>
      </w:r>
      <w:r>
        <w:fldChar w:fldCharType="end"/>
      </w:r>
    </w:p>
    <w:p w14:paraId="13670823" w14:textId="77777777" w:rsidR="00A0708E" w:rsidRDefault="00A0708E">
      <w:pPr>
        <w:pStyle w:val="TOC4"/>
        <w:rPr>
          <w:rFonts w:ascii="Calibri" w:hAnsi="Calibri"/>
          <w:sz w:val="22"/>
          <w:szCs w:val="22"/>
          <w:lang w:val="en-US" w:eastAsia="ko-KR"/>
        </w:rPr>
      </w:pPr>
      <w:r>
        <w:t>6.2.1.1</w:t>
      </w:r>
      <w:r>
        <w:rPr>
          <w:rFonts w:ascii="Calibri" w:hAnsi="Calibri"/>
          <w:sz w:val="22"/>
          <w:szCs w:val="22"/>
          <w:lang w:val="en-US"/>
        </w:rPr>
        <w:tab/>
      </w:r>
      <w:r>
        <w:rPr>
          <w:lang w:eastAsia="zh-CN"/>
        </w:rPr>
        <w:t>3.84 Mcps TDD option</w:t>
      </w:r>
      <w:r>
        <w:tab/>
      </w:r>
      <w:r>
        <w:fldChar w:fldCharType="begin" w:fldLock="1"/>
      </w:r>
      <w:r>
        <w:instrText xml:space="preserve"> PAGEREF _Toc518917616 \h </w:instrText>
      </w:r>
      <w:r>
        <w:fldChar w:fldCharType="separate"/>
      </w:r>
      <w:r>
        <w:t>20</w:t>
      </w:r>
      <w:r>
        <w:fldChar w:fldCharType="end"/>
      </w:r>
    </w:p>
    <w:p w14:paraId="72AFCF79" w14:textId="77777777" w:rsidR="00A0708E" w:rsidRDefault="00A0708E">
      <w:pPr>
        <w:pStyle w:val="TOC4"/>
        <w:rPr>
          <w:rFonts w:ascii="Calibri" w:hAnsi="Calibri"/>
          <w:sz w:val="22"/>
          <w:szCs w:val="22"/>
          <w:lang w:val="en-US" w:eastAsia="ko-KR"/>
        </w:rPr>
      </w:pPr>
      <w:r>
        <w:t>6.2.1.2</w:t>
      </w:r>
      <w:r>
        <w:rPr>
          <w:rFonts w:ascii="Calibri" w:hAnsi="Calibri"/>
          <w:sz w:val="22"/>
          <w:szCs w:val="22"/>
          <w:lang w:val="en-US"/>
        </w:rPr>
        <w:tab/>
      </w:r>
      <w:r>
        <w:rPr>
          <w:lang w:eastAsia="zh-CN"/>
        </w:rPr>
        <w:t>1.28 Mcps TDD option</w:t>
      </w:r>
      <w:r>
        <w:tab/>
      </w:r>
      <w:r>
        <w:fldChar w:fldCharType="begin" w:fldLock="1"/>
      </w:r>
      <w:r>
        <w:instrText xml:space="preserve"> PAGEREF _Toc518917617 \h </w:instrText>
      </w:r>
      <w:r>
        <w:fldChar w:fldCharType="separate"/>
      </w:r>
      <w:r>
        <w:t>21</w:t>
      </w:r>
      <w:r>
        <w:fldChar w:fldCharType="end"/>
      </w:r>
    </w:p>
    <w:p w14:paraId="5DB74DF7" w14:textId="77777777" w:rsidR="00A0708E" w:rsidRDefault="00A0708E">
      <w:pPr>
        <w:pStyle w:val="TOC4"/>
        <w:rPr>
          <w:rFonts w:ascii="Calibri" w:hAnsi="Calibri"/>
          <w:sz w:val="22"/>
          <w:szCs w:val="22"/>
          <w:lang w:val="en-US" w:eastAsia="ko-KR"/>
        </w:rPr>
      </w:pPr>
      <w:r>
        <w:t>6.2.1.3</w:t>
      </w:r>
      <w:r>
        <w:rPr>
          <w:rFonts w:ascii="Calibri" w:hAnsi="Calibri"/>
          <w:sz w:val="22"/>
          <w:szCs w:val="22"/>
          <w:lang w:val="en-US"/>
        </w:rPr>
        <w:tab/>
      </w:r>
      <w:r>
        <w:rPr>
          <w:lang w:eastAsia="zh-CN"/>
        </w:rPr>
        <w:t>7.68 Mcps TDD option</w:t>
      </w:r>
      <w:r>
        <w:tab/>
      </w:r>
      <w:r>
        <w:fldChar w:fldCharType="begin" w:fldLock="1"/>
      </w:r>
      <w:r>
        <w:instrText xml:space="preserve"> PAGEREF _Toc518917618 \h </w:instrText>
      </w:r>
      <w:r>
        <w:fldChar w:fldCharType="separate"/>
      </w:r>
      <w:r>
        <w:t>21</w:t>
      </w:r>
      <w:r>
        <w:fldChar w:fldCharType="end"/>
      </w:r>
    </w:p>
    <w:p w14:paraId="5C36E40E" w14:textId="77777777" w:rsidR="00A0708E" w:rsidRDefault="00A0708E">
      <w:pPr>
        <w:pStyle w:val="TOC3"/>
        <w:rPr>
          <w:rFonts w:ascii="Calibri" w:hAnsi="Calibri"/>
          <w:sz w:val="22"/>
          <w:szCs w:val="22"/>
          <w:lang w:val="en-US" w:eastAsia="ko-KR"/>
        </w:rPr>
      </w:pPr>
      <w:r w:rsidRPr="00A0708E">
        <w:t>6.2.2</w:t>
      </w:r>
      <w:r w:rsidRPr="00A0708E">
        <w:rPr>
          <w:rFonts w:ascii="Calibri" w:hAnsi="Calibri"/>
          <w:sz w:val="22"/>
          <w:szCs w:val="22"/>
          <w:lang w:val="en-US" w:eastAsia="ko-KR"/>
        </w:rPr>
        <w:tab/>
      </w:r>
      <w:r w:rsidRPr="00AA00D5">
        <w:rPr>
          <w:rFonts w:cs="v5.0.0"/>
        </w:rPr>
        <w:t>UE maximum output</w:t>
      </w:r>
      <w:r w:rsidRPr="00AA00D5">
        <w:rPr>
          <w:vertAlign w:val="subscript"/>
        </w:rPr>
        <w:t>,</w:t>
      </w:r>
      <w:r w:rsidRPr="00AA00D5">
        <w:rPr>
          <w:rFonts w:cs="v5.0.0"/>
        </w:rPr>
        <w:t xml:space="preserve"> power with E-DCH</w:t>
      </w:r>
      <w:r>
        <w:tab/>
      </w:r>
      <w:r>
        <w:fldChar w:fldCharType="begin" w:fldLock="1"/>
      </w:r>
      <w:r>
        <w:instrText xml:space="preserve"> PAGEREF _Toc518917619 \h </w:instrText>
      </w:r>
      <w:r>
        <w:fldChar w:fldCharType="separate"/>
      </w:r>
      <w:r>
        <w:t>22</w:t>
      </w:r>
      <w:r>
        <w:fldChar w:fldCharType="end"/>
      </w:r>
    </w:p>
    <w:p w14:paraId="40D7D96F" w14:textId="77777777" w:rsidR="00A0708E" w:rsidRDefault="00A0708E">
      <w:pPr>
        <w:pStyle w:val="TOC4"/>
        <w:rPr>
          <w:rFonts w:ascii="Calibri" w:hAnsi="Calibri"/>
          <w:sz w:val="22"/>
          <w:szCs w:val="22"/>
          <w:lang w:val="en-US" w:eastAsia="ko-KR"/>
        </w:rPr>
      </w:pPr>
      <w:r>
        <w:t>6.2.2.1</w:t>
      </w:r>
      <w:r>
        <w:rPr>
          <w:rFonts w:ascii="Calibri" w:hAnsi="Calibri"/>
          <w:sz w:val="22"/>
          <w:szCs w:val="22"/>
          <w:lang w:val="en-US"/>
        </w:rPr>
        <w:tab/>
      </w:r>
      <w:r>
        <w:rPr>
          <w:lang w:eastAsia="zh-CN"/>
        </w:rPr>
        <w:t>3.84 Mcps TDD option</w:t>
      </w:r>
      <w:r>
        <w:tab/>
      </w:r>
      <w:r>
        <w:fldChar w:fldCharType="begin" w:fldLock="1"/>
      </w:r>
      <w:r>
        <w:instrText xml:space="preserve"> PAGEREF _Toc518917620 \h </w:instrText>
      </w:r>
      <w:r>
        <w:fldChar w:fldCharType="separate"/>
      </w:r>
      <w:r>
        <w:t>22</w:t>
      </w:r>
      <w:r>
        <w:fldChar w:fldCharType="end"/>
      </w:r>
    </w:p>
    <w:p w14:paraId="33BD43D4" w14:textId="77777777" w:rsidR="00A0708E" w:rsidRDefault="00A0708E">
      <w:pPr>
        <w:pStyle w:val="TOC4"/>
        <w:rPr>
          <w:rFonts w:ascii="Calibri" w:hAnsi="Calibri"/>
          <w:sz w:val="22"/>
          <w:szCs w:val="22"/>
          <w:lang w:val="en-US" w:eastAsia="ko-KR"/>
        </w:rPr>
      </w:pPr>
      <w:r>
        <w:t>6.2.2.2</w:t>
      </w:r>
      <w:r>
        <w:rPr>
          <w:rFonts w:ascii="Calibri" w:hAnsi="Calibri"/>
          <w:sz w:val="22"/>
          <w:szCs w:val="22"/>
          <w:lang w:val="en-US"/>
        </w:rPr>
        <w:tab/>
      </w:r>
      <w:r>
        <w:rPr>
          <w:lang w:eastAsia="zh-CN"/>
        </w:rPr>
        <w:t>1.28 Mcps TDD option</w:t>
      </w:r>
      <w:r>
        <w:tab/>
      </w:r>
      <w:r>
        <w:fldChar w:fldCharType="begin" w:fldLock="1"/>
      </w:r>
      <w:r>
        <w:instrText xml:space="preserve"> PAGEREF _Toc518917621 \h </w:instrText>
      </w:r>
      <w:r>
        <w:fldChar w:fldCharType="separate"/>
      </w:r>
      <w:r>
        <w:t>22</w:t>
      </w:r>
      <w:r>
        <w:fldChar w:fldCharType="end"/>
      </w:r>
    </w:p>
    <w:p w14:paraId="7EDFE0F2" w14:textId="77777777" w:rsidR="00A0708E" w:rsidRDefault="00A0708E">
      <w:pPr>
        <w:pStyle w:val="TOC4"/>
        <w:rPr>
          <w:rFonts w:ascii="Calibri" w:hAnsi="Calibri"/>
          <w:sz w:val="22"/>
          <w:szCs w:val="22"/>
          <w:lang w:val="en-US" w:eastAsia="ko-KR"/>
        </w:rPr>
      </w:pPr>
      <w:r>
        <w:t>6.2.2.3</w:t>
      </w:r>
      <w:r>
        <w:rPr>
          <w:rFonts w:ascii="Calibri" w:hAnsi="Calibri"/>
          <w:sz w:val="22"/>
          <w:szCs w:val="22"/>
          <w:lang w:val="en-US"/>
        </w:rPr>
        <w:tab/>
      </w:r>
      <w:r>
        <w:rPr>
          <w:lang w:eastAsia="zh-CN"/>
        </w:rPr>
        <w:t>7.68 Mcps TDD option</w:t>
      </w:r>
      <w:r>
        <w:tab/>
      </w:r>
      <w:r>
        <w:fldChar w:fldCharType="begin" w:fldLock="1"/>
      </w:r>
      <w:r>
        <w:instrText xml:space="preserve"> PAGEREF _Toc518917622 \h </w:instrText>
      </w:r>
      <w:r>
        <w:fldChar w:fldCharType="separate"/>
      </w:r>
      <w:r>
        <w:t>22</w:t>
      </w:r>
      <w:r>
        <w:fldChar w:fldCharType="end"/>
      </w:r>
    </w:p>
    <w:p w14:paraId="6DC5A84F" w14:textId="77777777" w:rsidR="00A0708E" w:rsidRDefault="00A0708E">
      <w:pPr>
        <w:pStyle w:val="TOC3"/>
        <w:rPr>
          <w:rFonts w:ascii="Calibri" w:hAnsi="Calibri"/>
          <w:sz w:val="22"/>
          <w:szCs w:val="22"/>
          <w:lang w:val="en-US" w:eastAsia="ko-KR"/>
        </w:rPr>
      </w:pPr>
      <w:r>
        <w:t>6.2.</w:t>
      </w:r>
      <w:r>
        <w:rPr>
          <w:lang w:eastAsia="zh-CN"/>
        </w:rPr>
        <w:t>3</w:t>
      </w:r>
      <w:r>
        <w:rPr>
          <w:rFonts w:ascii="Calibri" w:hAnsi="Calibri"/>
          <w:sz w:val="22"/>
          <w:szCs w:val="22"/>
          <w:lang w:val="en-US" w:eastAsia="ko-KR"/>
        </w:rPr>
        <w:tab/>
      </w:r>
      <w:r>
        <w:t>UE maximum output</w:t>
      </w:r>
      <w:r w:rsidRPr="00AA00D5">
        <w:rPr>
          <w:vertAlign w:val="subscript"/>
        </w:rPr>
        <w:t>,</w:t>
      </w:r>
      <w:r>
        <w:t xml:space="preserve"> power with </w:t>
      </w:r>
      <w:r>
        <w:rPr>
          <w:lang w:eastAsia="zh-CN"/>
        </w:rPr>
        <w:t>multi-code</w:t>
      </w:r>
      <w:r>
        <w:tab/>
      </w:r>
      <w:r>
        <w:fldChar w:fldCharType="begin" w:fldLock="1"/>
      </w:r>
      <w:r>
        <w:instrText xml:space="preserve"> PAGEREF _Toc518917623 \h </w:instrText>
      </w:r>
      <w:r>
        <w:fldChar w:fldCharType="separate"/>
      </w:r>
      <w:r>
        <w:t>22</w:t>
      </w:r>
      <w:r>
        <w:fldChar w:fldCharType="end"/>
      </w:r>
    </w:p>
    <w:p w14:paraId="52D6DD67" w14:textId="77777777" w:rsidR="00A0708E" w:rsidRDefault="00A0708E">
      <w:pPr>
        <w:pStyle w:val="TOC4"/>
        <w:rPr>
          <w:rFonts w:ascii="Calibri" w:hAnsi="Calibri"/>
          <w:sz w:val="22"/>
          <w:szCs w:val="22"/>
          <w:lang w:val="en-US" w:eastAsia="ko-KR"/>
        </w:rPr>
      </w:pPr>
      <w:r>
        <w:t>6.2.3.1</w:t>
      </w:r>
      <w:r>
        <w:rPr>
          <w:rFonts w:ascii="Calibri" w:hAnsi="Calibri"/>
          <w:sz w:val="22"/>
          <w:szCs w:val="22"/>
          <w:lang w:val="en-US"/>
        </w:rPr>
        <w:tab/>
      </w:r>
      <w:r>
        <w:rPr>
          <w:lang w:eastAsia="zh-CN"/>
        </w:rPr>
        <w:t>1.28 Mcps TDD option</w:t>
      </w:r>
      <w:r>
        <w:tab/>
      </w:r>
      <w:r>
        <w:fldChar w:fldCharType="begin" w:fldLock="1"/>
      </w:r>
      <w:r>
        <w:instrText xml:space="preserve"> PAGEREF _Toc518917624 \h </w:instrText>
      </w:r>
      <w:r>
        <w:fldChar w:fldCharType="separate"/>
      </w:r>
      <w:r>
        <w:t>22</w:t>
      </w:r>
      <w:r>
        <w:fldChar w:fldCharType="end"/>
      </w:r>
    </w:p>
    <w:p w14:paraId="17F89841" w14:textId="77777777" w:rsidR="00A0708E" w:rsidRDefault="00A0708E">
      <w:pPr>
        <w:pStyle w:val="TOC2"/>
        <w:rPr>
          <w:rFonts w:ascii="Calibri" w:hAnsi="Calibri"/>
          <w:sz w:val="22"/>
          <w:szCs w:val="22"/>
          <w:lang w:val="en-US" w:eastAsia="ko-KR"/>
        </w:rPr>
      </w:pPr>
      <w:r w:rsidRPr="00A0708E">
        <w:t>6.3</w:t>
      </w:r>
      <w:r w:rsidRPr="00A0708E">
        <w:rPr>
          <w:rFonts w:ascii="Calibri" w:hAnsi="Calibri"/>
          <w:sz w:val="22"/>
          <w:szCs w:val="22"/>
          <w:lang w:val="en-US" w:eastAsia="ko-KR"/>
        </w:rPr>
        <w:tab/>
      </w:r>
      <w:r w:rsidRPr="00AA00D5">
        <w:rPr>
          <w:rFonts w:cs="v4.2.0"/>
        </w:rPr>
        <w:t>UE frequency stability</w:t>
      </w:r>
      <w:r>
        <w:tab/>
      </w:r>
      <w:r>
        <w:fldChar w:fldCharType="begin" w:fldLock="1"/>
      </w:r>
      <w:r>
        <w:instrText xml:space="preserve"> PAGEREF _Toc518917625 \h </w:instrText>
      </w:r>
      <w:r>
        <w:fldChar w:fldCharType="separate"/>
      </w:r>
      <w:r>
        <w:t>23</w:t>
      </w:r>
      <w:r>
        <w:fldChar w:fldCharType="end"/>
      </w:r>
    </w:p>
    <w:p w14:paraId="36F5B54E" w14:textId="77777777" w:rsidR="00A0708E" w:rsidRDefault="00A0708E">
      <w:pPr>
        <w:pStyle w:val="TOC2"/>
        <w:rPr>
          <w:rFonts w:ascii="Calibri" w:hAnsi="Calibri"/>
          <w:sz w:val="22"/>
          <w:szCs w:val="22"/>
          <w:lang w:val="en-US" w:eastAsia="ko-KR"/>
        </w:rPr>
      </w:pPr>
      <w:r>
        <w:t>6.3</w:t>
      </w:r>
      <w:r>
        <w:rPr>
          <w:lang w:eastAsia="zh-CN"/>
        </w:rPr>
        <w:t>A</w:t>
      </w:r>
      <w:r>
        <w:rPr>
          <w:rFonts w:ascii="Calibri" w:hAnsi="Calibri"/>
          <w:sz w:val="22"/>
          <w:szCs w:val="22"/>
          <w:lang w:val="en-US" w:eastAsia="ko-KR"/>
        </w:rPr>
        <w:tab/>
      </w:r>
      <w:r>
        <w:t>UE frequency stability</w:t>
      </w:r>
      <w:r>
        <w:rPr>
          <w:lang w:eastAsia="zh-CN"/>
        </w:rPr>
        <w:t xml:space="preserve"> for 1.28Mcps TDD MC-HSUPA</w:t>
      </w:r>
      <w:r>
        <w:tab/>
      </w:r>
      <w:r>
        <w:fldChar w:fldCharType="begin" w:fldLock="1"/>
      </w:r>
      <w:r>
        <w:instrText xml:space="preserve"> PAGEREF _Toc518917626 \h </w:instrText>
      </w:r>
      <w:r>
        <w:fldChar w:fldCharType="separate"/>
      </w:r>
      <w:r>
        <w:t>23</w:t>
      </w:r>
      <w:r>
        <w:fldChar w:fldCharType="end"/>
      </w:r>
    </w:p>
    <w:p w14:paraId="0B3933F3" w14:textId="77777777" w:rsidR="00A0708E" w:rsidRDefault="00A0708E">
      <w:pPr>
        <w:pStyle w:val="TOC2"/>
        <w:rPr>
          <w:rFonts w:ascii="Calibri" w:hAnsi="Calibri"/>
          <w:sz w:val="22"/>
          <w:szCs w:val="22"/>
          <w:lang w:val="en-US" w:eastAsia="ko-KR"/>
        </w:rPr>
      </w:pPr>
      <w:r w:rsidRPr="00A0708E">
        <w:t>6.4</w:t>
      </w:r>
      <w:r w:rsidRPr="00A0708E">
        <w:rPr>
          <w:rFonts w:ascii="Calibri" w:hAnsi="Calibri"/>
          <w:sz w:val="22"/>
          <w:szCs w:val="22"/>
          <w:lang w:val="en-US" w:eastAsia="ko-KR"/>
        </w:rPr>
        <w:tab/>
      </w:r>
      <w:r w:rsidRPr="00AA00D5">
        <w:rPr>
          <w:rFonts w:cs="v4.2.0"/>
        </w:rPr>
        <w:t>Output power dynamics</w:t>
      </w:r>
      <w:r>
        <w:tab/>
      </w:r>
      <w:r>
        <w:fldChar w:fldCharType="begin" w:fldLock="1"/>
      </w:r>
      <w:r>
        <w:instrText xml:space="preserve"> PAGEREF _Toc518917627 \h </w:instrText>
      </w:r>
      <w:r>
        <w:fldChar w:fldCharType="separate"/>
      </w:r>
      <w:r>
        <w:t>23</w:t>
      </w:r>
      <w:r>
        <w:fldChar w:fldCharType="end"/>
      </w:r>
    </w:p>
    <w:p w14:paraId="2C8AB71D" w14:textId="77777777" w:rsidR="00A0708E" w:rsidRDefault="00A0708E">
      <w:pPr>
        <w:pStyle w:val="TOC3"/>
        <w:rPr>
          <w:rFonts w:ascii="Calibri" w:hAnsi="Calibri"/>
          <w:sz w:val="22"/>
          <w:szCs w:val="22"/>
          <w:lang w:val="en-US" w:eastAsia="ko-KR"/>
        </w:rPr>
      </w:pPr>
      <w:r w:rsidRPr="00A0708E">
        <w:t>6.4.1</w:t>
      </w:r>
      <w:r w:rsidRPr="00A0708E">
        <w:rPr>
          <w:rFonts w:ascii="Calibri" w:hAnsi="Calibri"/>
          <w:sz w:val="22"/>
          <w:szCs w:val="22"/>
          <w:lang w:val="en-US" w:eastAsia="ko-KR"/>
        </w:rPr>
        <w:tab/>
      </w:r>
      <w:r w:rsidRPr="00AA00D5">
        <w:rPr>
          <w:rFonts w:cs="v4.2.0"/>
        </w:rPr>
        <w:t>Power control</w:t>
      </w:r>
      <w:r>
        <w:tab/>
      </w:r>
      <w:r>
        <w:fldChar w:fldCharType="begin" w:fldLock="1"/>
      </w:r>
      <w:r>
        <w:instrText xml:space="preserve"> PAGEREF _Toc518917628 \h </w:instrText>
      </w:r>
      <w:r>
        <w:fldChar w:fldCharType="separate"/>
      </w:r>
      <w:r>
        <w:t>23</w:t>
      </w:r>
      <w:r>
        <w:fldChar w:fldCharType="end"/>
      </w:r>
    </w:p>
    <w:p w14:paraId="609F9219" w14:textId="77777777" w:rsidR="00A0708E" w:rsidRDefault="00A0708E">
      <w:pPr>
        <w:pStyle w:val="TOC4"/>
        <w:rPr>
          <w:rFonts w:ascii="Calibri" w:hAnsi="Calibri"/>
          <w:sz w:val="22"/>
          <w:szCs w:val="22"/>
          <w:lang w:val="en-US" w:eastAsia="ko-KR"/>
        </w:rPr>
      </w:pPr>
      <w:r w:rsidRPr="00A0708E">
        <w:t>6.4.1.1</w:t>
      </w:r>
      <w:r w:rsidRPr="00A0708E">
        <w:rPr>
          <w:rFonts w:ascii="Calibri" w:hAnsi="Calibri"/>
          <w:sz w:val="22"/>
          <w:szCs w:val="22"/>
          <w:lang w:val="en-US" w:eastAsia="ko-KR"/>
        </w:rPr>
        <w:tab/>
      </w:r>
      <w:r w:rsidRPr="00AA00D5">
        <w:rPr>
          <w:rFonts w:cs="v4.2.0"/>
        </w:rPr>
        <w:t>3.84 Mcps option</w:t>
      </w:r>
      <w:r>
        <w:tab/>
      </w:r>
      <w:r>
        <w:fldChar w:fldCharType="begin" w:fldLock="1"/>
      </w:r>
      <w:r>
        <w:instrText xml:space="preserve"> PAGEREF _Toc518917629 \h </w:instrText>
      </w:r>
      <w:r>
        <w:fldChar w:fldCharType="separate"/>
      </w:r>
      <w:r>
        <w:t>23</w:t>
      </w:r>
      <w:r>
        <w:fldChar w:fldCharType="end"/>
      </w:r>
    </w:p>
    <w:p w14:paraId="64B4BC9F" w14:textId="77777777" w:rsidR="00A0708E" w:rsidRDefault="00A0708E">
      <w:pPr>
        <w:pStyle w:val="TOC5"/>
        <w:rPr>
          <w:rFonts w:ascii="Calibri" w:hAnsi="Calibri"/>
          <w:sz w:val="22"/>
          <w:szCs w:val="22"/>
          <w:lang w:val="en-US" w:eastAsia="ko-KR"/>
        </w:rPr>
      </w:pPr>
      <w:r w:rsidRPr="00A0708E">
        <w:t>6.4.1.1.1</w:t>
      </w:r>
      <w:r w:rsidRPr="00A0708E">
        <w:rPr>
          <w:rFonts w:ascii="Calibri" w:hAnsi="Calibri"/>
          <w:sz w:val="22"/>
          <w:szCs w:val="22"/>
          <w:lang w:val="en-US" w:eastAsia="ko-KR"/>
        </w:rPr>
        <w:tab/>
      </w:r>
      <w:r w:rsidRPr="00AA00D5">
        <w:rPr>
          <w:rFonts w:eastAsia="Osaka" w:cs="v4.2.0"/>
        </w:rPr>
        <w:t>Initial Accuracy</w:t>
      </w:r>
      <w:r>
        <w:tab/>
      </w:r>
      <w:r>
        <w:fldChar w:fldCharType="begin" w:fldLock="1"/>
      </w:r>
      <w:r>
        <w:instrText xml:space="preserve"> PAGEREF _Toc518917630 \h </w:instrText>
      </w:r>
      <w:r>
        <w:fldChar w:fldCharType="separate"/>
      </w:r>
      <w:r>
        <w:t>23</w:t>
      </w:r>
      <w:r>
        <w:fldChar w:fldCharType="end"/>
      </w:r>
    </w:p>
    <w:p w14:paraId="04B4FD0D" w14:textId="77777777" w:rsidR="00A0708E" w:rsidRDefault="00A0708E">
      <w:pPr>
        <w:pStyle w:val="TOC5"/>
        <w:rPr>
          <w:rFonts w:ascii="Calibri" w:hAnsi="Calibri"/>
          <w:sz w:val="22"/>
          <w:szCs w:val="22"/>
          <w:lang w:val="en-US" w:eastAsia="ko-KR"/>
        </w:rPr>
      </w:pPr>
      <w:r w:rsidRPr="00A0708E">
        <w:t>6.4.1.1.2</w:t>
      </w:r>
      <w:r w:rsidRPr="00A0708E">
        <w:rPr>
          <w:rFonts w:ascii="Calibri" w:hAnsi="Calibri"/>
          <w:sz w:val="22"/>
          <w:szCs w:val="22"/>
          <w:lang w:val="en-US" w:eastAsia="ko-KR"/>
        </w:rPr>
        <w:tab/>
      </w:r>
      <w:r w:rsidRPr="00AA00D5">
        <w:rPr>
          <w:rFonts w:eastAsia="Osaka"/>
        </w:rPr>
        <w:t>Differential accuracy, controlled input</w:t>
      </w:r>
      <w:r>
        <w:tab/>
      </w:r>
      <w:r>
        <w:fldChar w:fldCharType="begin" w:fldLock="1"/>
      </w:r>
      <w:r>
        <w:instrText xml:space="preserve"> PAGEREF _Toc518917631 \h </w:instrText>
      </w:r>
      <w:r>
        <w:fldChar w:fldCharType="separate"/>
      </w:r>
      <w:r>
        <w:t>23</w:t>
      </w:r>
      <w:r>
        <w:fldChar w:fldCharType="end"/>
      </w:r>
    </w:p>
    <w:p w14:paraId="2E5C94AB" w14:textId="77777777" w:rsidR="00A0708E" w:rsidRDefault="00A0708E">
      <w:pPr>
        <w:pStyle w:val="TOC5"/>
        <w:rPr>
          <w:rFonts w:ascii="Calibri" w:hAnsi="Calibri"/>
          <w:sz w:val="22"/>
          <w:szCs w:val="22"/>
          <w:lang w:val="en-US" w:eastAsia="ko-KR"/>
        </w:rPr>
      </w:pPr>
      <w:r w:rsidRPr="00A0708E">
        <w:lastRenderedPageBreak/>
        <w:t>6.4.1.1.3</w:t>
      </w:r>
      <w:r w:rsidRPr="00A0708E">
        <w:rPr>
          <w:rFonts w:ascii="Calibri" w:hAnsi="Calibri"/>
          <w:sz w:val="22"/>
          <w:szCs w:val="22"/>
          <w:lang w:val="en-US" w:eastAsia="ko-KR"/>
        </w:rPr>
        <w:tab/>
      </w:r>
      <w:r w:rsidRPr="00AA00D5">
        <w:rPr>
          <w:rFonts w:cs="v4.2.0"/>
        </w:rPr>
        <w:t>Differential accuracy, measured input</w:t>
      </w:r>
      <w:r>
        <w:tab/>
      </w:r>
      <w:r>
        <w:fldChar w:fldCharType="begin" w:fldLock="1"/>
      </w:r>
      <w:r>
        <w:instrText xml:space="preserve"> PAGEREF _Toc518917632 \h </w:instrText>
      </w:r>
      <w:r>
        <w:fldChar w:fldCharType="separate"/>
      </w:r>
      <w:r>
        <w:t>24</w:t>
      </w:r>
      <w:r>
        <w:fldChar w:fldCharType="end"/>
      </w:r>
    </w:p>
    <w:p w14:paraId="30C03FC2" w14:textId="77777777" w:rsidR="00A0708E" w:rsidRDefault="00A0708E">
      <w:pPr>
        <w:pStyle w:val="TOC4"/>
        <w:rPr>
          <w:rFonts w:ascii="Calibri" w:hAnsi="Calibri"/>
          <w:sz w:val="22"/>
          <w:szCs w:val="22"/>
          <w:lang w:val="en-US" w:eastAsia="ko-KR"/>
        </w:rPr>
      </w:pPr>
      <w:r w:rsidRPr="00A0708E">
        <w:t>6.4.1.2</w:t>
      </w:r>
      <w:r w:rsidRPr="00A0708E">
        <w:rPr>
          <w:rFonts w:ascii="Calibri" w:hAnsi="Calibri"/>
          <w:sz w:val="22"/>
          <w:szCs w:val="22"/>
          <w:lang w:val="en-US" w:eastAsia="ko-KR"/>
        </w:rPr>
        <w:tab/>
      </w:r>
      <w:r w:rsidRPr="00AA00D5">
        <w:rPr>
          <w:rFonts w:cs="v4.2.0"/>
        </w:rPr>
        <w:t>1.28 Mcps TDD Option</w:t>
      </w:r>
      <w:r>
        <w:tab/>
      </w:r>
      <w:r>
        <w:fldChar w:fldCharType="begin" w:fldLock="1"/>
      </w:r>
      <w:r>
        <w:instrText xml:space="preserve"> PAGEREF _Toc518917633 \h </w:instrText>
      </w:r>
      <w:r>
        <w:fldChar w:fldCharType="separate"/>
      </w:r>
      <w:r>
        <w:t>24</w:t>
      </w:r>
      <w:r>
        <w:fldChar w:fldCharType="end"/>
      </w:r>
    </w:p>
    <w:p w14:paraId="5A5AD4EF" w14:textId="77777777" w:rsidR="00A0708E" w:rsidRDefault="00A0708E">
      <w:pPr>
        <w:pStyle w:val="TOC5"/>
        <w:rPr>
          <w:rFonts w:ascii="Calibri" w:hAnsi="Calibri"/>
          <w:sz w:val="22"/>
          <w:szCs w:val="22"/>
          <w:lang w:val="en-US" w:eastAsia="ko-KR"/>
        </w:rPr>
      </w:pPr>
      <w:r w:rsidRPr="00A0708E">
        <w:t>6.4.1.2.1</w:t>
      </w:r>
      <w:r w:rsidRPr="00A0708E">
        <w:rPr>
          <w:rFonts w:ascii="Calibri" w:hAnsi="Calibri"/>
          <w:sz w:val="22"/>
          <w:szCs w:val="22"/>
          <w:lang w:val="en-US" w:eastAsia="ko-KR"/>
        </w:rPr>
        <w:tab/>
      </w:r>
      <w:r w:rsidRPr="00AA00D5">
        <w:rPr>
          <w:rFonts w:cs="v4.2.0"/>
        </w:rPr>
        <w:t>Open loop power control</w:t>
      </w:r>
      <w:r>
        <w:tab/>
      </w:r>
      <w:r>
        <w:fldChar w:fldCharType="begin" w:fldLock="1"/>
      </w:r>
      <w:r>
        <w:instrText xml:space="preserve"> PAGEREF _Toc518917634 \h </w:instrText>
      </w:r>
      <w:r>
        <w:fldChar w:fldCharType="separate"/>
      </w:r>
      <w:r>
        <w:t>24</w:t>
      </w:r>
      <w:r>
        <w:fldChar w:fldCharType="end"/>
      </w:r>
    </w:p>
    <w:p w14:paraId="69A7BE65" w14:textId="77777777" w:rsidR="00A0708E" w:rsidRDefault="00A0708E">
      <w:pPr>
        <w:pStyle w:val="TOC5"/>
        <w:rPr>
          <w:rFonts w:ascii="Calibri" w:hAnsi="Calibri"/>
          <w:sz w:val="22"/>
          <w:szCs w:val="22"/>
          <w:lang w:val="en-US" w:eastAsia="ko-KR"/>
        </w:rPr>
      </w:pPr>
      <w:r w:rsidRPr="00A0708E">
        <w:t>6.4.1.2.2</w:t>
      </w:r>
      <w:r w:rsidRPr="00A0708E">
        <w:rPr>
          <w:rFonts w:ascii="Calibri" w:hAnsi="Calibri"/>
          <w:sz w:val="22"/>
          <w:szCs w:val="22"/>
          <w:lang w:val="en-US" w:eastAsia="ko-KR"/>
        </w:rPr>
        <w:tab/>
      </w:r>
      <w:r w:rsidRPr="00AA00D5">
        <w:rPr>
          <w:rFonts w:cs="v4.2.0"/>
        </w:rPr>
        <w:t>Closed loop power control</w:t>
      </w:r>
      <w:r>
        <w:tab/>
      </w:r>
      <w:r>
        <w:fldChar w:fldCharType="begin" w:fldLock="1"/>
      </w:r>
      <w:r>
        <w:instrText xml:space="preserve"> PAGEREF _Toc518917635 \h </w:instrText>
      </w:r>
      <w:r>
        <w:fldChar w:fldCharType="separate"/>
      </w:r>
      <w:r>
        <w:t>24</w:t>
      </w:r>
      <w:r>
        <w:fldChar w:fldCharType="end"/>
      </w:r>
    </w:p>
    <w:p w14:paraId="63402645" w14:textId="77777777" w:rsidR="00A0708E" w:rsidRDefault="00A0708E">
      <w:pPr>
        <w:pStyle w:val="TOC4"/>
        <w:rPr>
          <w:rFonts w:ascii="Calibri" w:hAnsi="Calibri"/>
          <w:sz w:val="22"/>
          <w:szCs w:val="22"/>
          <w:lang w:val="en-US" w:eastAsia="ko-KR"/>
        </w:rPr>
      </w:pPr>
      <w:r w:rsidRPr="00A0708E">
        <w:t>6.4.1.3</w:t>
      </w:r>
      <w:r w:rsidRPr="00A0708E">
        <w:rPr>
          <w:rFonts w:ascii="Calibri" w:hAnsi="Calibri"/>
          <w:sz w:val="22"/>
          <w:szCs w:val="22"/>
          <w:lang w:val="en-US" w:eastAsia="ko-KR"/>
        </w:rPr>
        <w:tab/>
      </w:r>
      <w:r w:rsidRPr="00AA00D5">
        <w:rPr>
          <w:rFonts w:cs="v4.2.0"/>
        </w:rPr>
        <w:t>7.68 Mcps option</w:t>
      </w:r>
      <w:r>
        <w:tab/>
      </w:r>
      <w:r>
        <w:fldChar w:fldCharType="begin" w:fldLock="1"/>
      </w:r>
      <w:r>
        <w:instrText xml:space="preserve"> PAGEREF _Toc518917636 \h </w:instrText>
      </w:r>
      <w:r>
        <w:fldChar w:fldCharType="separate"/>
      </w:r>
      <w:r>
        <w:t>25</w:t>
      </w:r>
      <w:r>
        <w:fldChar w:fldCharType="end"/>
      </w:r>
    </w:p>
    <w:p w14:paraId="2F090F64" w14:textId="77777777" w:rsidR="00A0708E" w:rsidRDefault="00A0708E">
      <w:pPr>
        <w:pStyle w:val="TOC5"/>
        <w:rPr>
          <w:rFonts w:ascii="Calibri" w:hAnsi="Calibri"/>
          <w:sz w:val="22"/>
          <w:szCs w:val="22"/>
          <w:lang w:val="en-US" w:eastAsia="ko-KR"/>
        </w:rPr>
      </w:pPr>
      <w:r w:rsidRPr="00A0708E">
        <w:t>6.4.1.3.1</w:t>
      </w:r>
      <w:r w:rsidRPr="00A0708E">
        <w:rPr>
          <w:rFonts w:ascii="Calibri" w:hAnsi="Calibri"/>
          <w:sz w:val="22"/>
          <w:szCs w:val="22"/>
          <w:lang w:val="en-US" w:eastAsia="ko-KR"/>
        </w:rPr>
        <w:tab/>
      </w:r>
      <w:r w:rsidRPr="00AA00D5">
        <w:rPr>
          <w:rFonts w:eastAsia="Osaka" w:cs="v4.2.0"/>
        </w:rPr>
        <w:t>Initial Accuracy</w:t>
      </w:r>
      <w:r>
        <w:tab/>
      </w:r>
      <w:r>
        <w:fldChar w:fldCharType="begin" w:fldLock="1"/>
      </w:r>
      <w:r>
        <w:instrText xml:space="preserve"> PAGEREF _Toc518917637 \h </w:instrText>
      </w:r>
      <w:r>
        <w:fldChar w:fldCharType="separate"/>
      </w:r>
      <w:r>
        <w:t>25</w:t>
      </w:r>
      <w:r>
        <w:fldChar w:fldCharType="end"/>
      </w:r>
    </w:p>
    <w:p w14:paraId="09A03F81" w14:textId="77777777" w:rsidR="00A0708E" w:rsidRDefault="00A0708E">
      <w:pPr>
        <w:pStyle w:val="TOC5"/>
        <w:rPr>
          <w:rFonts w:ascii="Calibri" w:hAnsi="Calibri"/>
          <w:sz w:val="22"/>
          <w:szCs w:val="22"/>
          <w:lang w:val="en-US" w:eastAsia="ko-KR"/>
        </w:rPr>
      </w:pPr>
      <w:r w:rsidRPr="00A0708E">
        <w:t>6.4.1.3.2</w:t>
      </w:r>
      <w:r w:rsidRPr="00A0708E">
        <w:rPr>
          <w:rFonts w:ascii="Calibri" w:hAnsi="Calibri"/>
          <w:sz w:val="22"/>
          <w:szCs w:val="22"/>
          <w:lang w:val="en-US" w:eastAsia="ko-KR"/>
        </w:rPr>
        <w:tab/>
      </w:r>
      <w:r w:rsidRPr="00AA00D5">
        <w:rPr>
          <w:rFonts w:eastAsia="Osaka"/>
        </w:rPr>
        <w:t>Differential accuracy, controlled input</w:t>
      </w:r>
      <w:r>
        <w:tab/>
      </w:r>
      <w:r>
        <w:fldChar w:fldCharType="begin" w:fldLock="1"/>
      </w:r>
      <w:r>
        <w:instrText xml:space="preserve"> PAGEREF _Toc518917638 \h </w:instrText>
      </w:r>
      <w:r>
        <w:fldChar w:fldCharType="separate"/>
      </w:r>
      <w:r>
        <w:t>25</w:t>
      </w:r>
      <w:r>
        <w:fldChar w:fldCharType="end"/>
      </w:r>
    </w:p>
    <w:p w14:paraId="63B0F8F9" w14:textId="77777777" w:rsidR="00A0708E" w:rsidRDefault="00A0708E">
      <w:pPr>
        <w:pStyle w:val="TOC5"/>
        <w:rPr>
          <w:rFonts w:ascii="Calibri" w:hAnsi="Calibri"/>
          <w:sz w:val="22"/>
          <w:szCs w:val="22"/>
          <w:lang w:val="en-US" w:eastAsia="ko-KR"/>
        </w:rPr>
      </w:pPr>
      <w:r w:rsidRPr="00A0708E">
        <w:t>6.4.1.3.3</w:t>
      </w:r>
      <w:r w:rsidRPr="00A0708E">
        <w:rPr>
          <w:rFonts w:ascii="Calibri" w:hAnsi="Calibri"/>
          <w:sz w:val="22"/>
          <w:szCs w:val="22"/>
          <w:lang w:val="en-US" w:eastAsia="ko-KR"/>
        </w:rPr>
        <w:tab/>
      </w:r>
      <w:r w:rsidRPr="00AA00D5">
        <w:rPr>
          <w:rFonts w:cs="v4.2.0"/>
        </w:rPr>
        <w:t>Differential accuracy, measured input</w:t>
      </w:r>
      <w:r>
        <w:tab/>
      </w:r>
      <w:r>
        <w:fldChar w:fldCharType="begin" w:fldLock="1"/>
      </w:r>
      <w:r>
        <w:instrText xml:space="preserve"> PAGEREF _Toc518917639 \h </w:instrText>
      </w:r>
      <w:r>
        <w:fldChar w:fldCharType="separate"/>
      </w:r>
      <w:r>
        <w:t>26</w:t>
      </w:r>
      <w:r>
        <w:fldChar w:fldCharType="end"/>
      </w:r>
    </w:p>
    <w:p w14:paraId="174C62BE" w14:textId="77777777" w:rsidR="00A0708E" w:rsidRDefault="00A0708E">
      <w:pPr>
        <w:pStyle w:val="TOC3"/>
        <w:rPr>
          <w:rFonts w:ascii="Calibri" w:hAnsi="Calibri"/>
          <w:sz w:val="22"/>
          <w:szCs w:val="22"/>
          <w:lang w:val="en-US" w:eastAsia="ko-KR"/>
        </w:rPr>
      </w:pPr>
      <w:r w:rsidRPr="00A0708E">
        <w:t>6.4.2</w:t>
      </w:r>
      <w:r w:rsidRPr="00A0708E">
        <w:rPr>
          <w:rFonts w:ascii="Calibri" w:hAnsi="Calibri"/>
          <w:sz w:val="22"/>
          <w:szCs w:val="22"/>
          <w:lang w:val="en-US" w:eastAsia="ko-KR"/>
        </w:rPr>
        <w:tab/>
      </w:r>
      <w:r w:rsidRPr="00AA00D5">
        <w:rPr>
          <w:rFonts w:cs="v4.2.0"/>
        </w:rPr>
        <w:t>Minimum output power</w:t>
      </w:r>
      <w:r>
        <w:tab/>
      </w:r>
      <w:r>
        <w:fldChar w:fldCharType="begin" w:fldLock="1"/>
      </w:r>
      <w:r>
        <w:instrText xml:space="preserve"> PAGEREF _Toc518917640 \h </w:instrText>
      </w:r>
      <w:r>
        <w:fldChar w:fldCharType="separate"/>
      </w:r>
      <w:r>
        <w:t>26</w:t>
      </w:r>
      <w:r>
        <w:fldChar w:fldCharType="end"/>
      </w:r>
    </w:p>
    <w:p w14:paraId="6874D748" w14:textId="77777777" w:rsidR="00A0708E" w:rsidRDefault="00A0708E">
      <w:pPr>
        <w:pStyle w:val="TOC4"/>
        <w:rPr>
          <w:rFonts w:ascii="Calibri" w:hAnsi="Calibri"/>
          <w:sz w:val="22"/>
          <w:szCs w:val="22"/>
          <w:lang w:val="en-US" w:eastAsia="ko-KR"/>
        </w:rPr>
      </w:pPr>
      <w:r w:rsidRPr="00A0708E">
        <w:t>6.4.2.1</w:t>
      </w:r>
      <w:r w:rsidRPr="00A0708E">
        <w:rPr>
          <w:rFonts w:ascii="Calibri" w:hAnsi="Calibri"/>
          <w:sz w:val="22"/>
          <w:szCs w:val="22"/>
          <w:lang w:val="en-US" w:eastAsia="ko-KR"/>
        </w:rPr>
        <w:tab/>
      </w:r>
      <w:r w:rsidRPr="00AA00D5">
        <w:rPr>
          <w:rFonts w:cs="v4.2.0"/>
        </w:rPr>
        <w:t>Minimum requirement</w:t>
      </w:r>
      <w:r>
        <w:tab/>
      </w:r>
      <w:r>
        <w:fldChar w:fldCharType="begin" w:fldLock="1"/>
      </w:r>
      <w:r>
        <w:instrText xml:space="preserve"> PAGEREF _Toc518917641 \h </w:instrText>
      </w:r>
      <w:r>
        <w:fldChar w:fldCharType="separate"/>
      </w:r>
      <w:r>
        <w:t>26</w:t>
      </w:r>
      <w:r>
        <w:fldChar w:fldCharType="end"/>
      </w:r>
    </w:p>
    <w:p w14:paraId="6573D133" w14:textId="77777777" w:rsidR="00A0708E" w:rsidRDefault="00A0708E">
      <w:pPr>
        <w:pStyle w:val="TOC5"/>
        <w:rPr>
          <w:rFonts w:ascii="Calibri" w:hAnsi="Calibri"/>
          <w:sz w:val="22"/>
          <w:szCs w:val="22"/>
          <w:lang w:val="en-US" w:eastAsia="ko-KR"/>
        </w:rPr>
      </w:pPr>
      <w:r w:rsidRPr="00A0708E">
        <w:t>6.4.2.1.1</w:t>
      </w:r>
      <w:r w:rsidRPr="00A0708E">
        <w:rPr>
          <w:rFonts w:ascii="Calibri" w:hAnsi="Calibri"/>
          <w:sz w:val="22"/>
          <w:szCs w:val="22"/>
          <w:lang w:val="en-US" w:eastAsia="ko-KR"/>
        </w:rPr>
        <w:tab/>
      </w:r>
      <w:r w:rsidRPr="00AA00D5">
        <w:rPr>
          <w:rFonts w:cs="v4.2.0"/>
        </w:rPr>
        <w:t>3.84 Mcps TDD Option</w:t>
      </w:r>
      <w:r>
        <w:tab/>
      </w:r>
      <w:r>
        <w:fldChar w:fldCharType="begin" w:fldLock="1"/>
      </w:r>
      <w:r>
        <w:instrText xml:space="preserve"> PAGEREF _Toc518917642 \h </w:instrText>
      </w:r>
      <w:r>
        <w:fldChar w:fldCharType="separate"/>
      </w:r>
      <w:r>
        <w:t>26</w:t>
      </w:r>
      <w:r>
        <w:fldChar w:fldCharType="end"/>
      </w:r>
    </w:p>
    <w:p w14:paraId="272D8EE2" w14:textId="77777777" w:rsidR="00A0708E" w:rsidRDefault="00A0708E">
      <w:pPr>
        <w:pStyle w:val="TOC5"/>
        <w:rPr>
          <w:rFonts w:ascii="Calibri" w:hAnsi="Calibri"/>
          <w:sz w:val="22"/>
          <w:szCs w:val="22"/>
          <w:lang w:val="en-US" w:eastAsia="ko-KR"/>
        </w:rPr>
      </w:pPr>
      <w:r w:rsidRPr="00A0708E">
        <w:t>6.4.2.1.2</w:t>
      </w:r>
      <w:r w:rsidRPr="00A0708E">
        <w:rPr>
          <w:rFonts w:ascii="Calibri" w:hAnsi="Calibri"/>
          <w:sz w:val="22"/>
          <w:szCs w:val="22"/>
          <w:lang w:val="en-US" w:eastAsia="ko-KR"/>
        </w:rPr>
        <w:tab/>
      </w:r>
      <w:r w:rsidRPr="00AA00D5">
        <w:rPr>
          <w:rFonts w:cs="v4.2.0"/>
        </w:rPr>
        <w:t>1.28 Mcps TDD Option</w:t>
      </w:r>
      <w:r>
        <w:tab/>
      </w:r>
      <w:r>
        <w:fldChar w:fldCharType="begin" w:fldLock="1"/>
      </w:r>
      <w:r>
        <w:instrText xml:space="preserve"> PAGEREF _Toc518917643 \h </w:instrText>
      </w:r>
      <w:r>
        <w:fldChar w:fldCharType="separate"/>
      </w:r>
      <w:r>
        <w:t>26</w:t>
      </w:r>
      <w:r>
        <w:fldChar w:fldCharType="end"/>
      </w:r>
    </w:p>
    <w:p w14:paraId="19CF4986" w14:textId="77777777" w:rsidR="00A0708E" w:rsidRDefault="00A0708E">
      <w:pPr>
        <w:pStyle w:val="TOC5"/>
        <w:rPr>
          <w:rFonts w:ascii="Calibri" w:hAnsi="Calibri"/>
          <w:sz w:val="22"/>
          <w:szCs w:val="22"/>
          <w:lang w:val="en-US" w:eastAsia="ko-KR"/>
        </w:rPr>
      </w:pPr>
      <w:r w:rsidRPr="00A0708E">
        <w:t>6.4.2.1.3</w:t>
      </w:r>
      <w:r w:rsidRPr="00A0708E">
        <w:rPr>
          <w:rFonts w:ascii="Calibri" w:hAnsi="Calibri"/>
          <w:sz w:val="22"/>
          <w:szCs w:val="22"/>
          <w:lang w:val="en-US" w:eastAsia="ko-KR"/>
        </w:rPr>
        <w:tab/>
      </w:r>
      <w:r w:rsidRPr="00AA00D5">
        <w:rPr>
          <w:rFonts w:cs="v4.2.0"/>
        </w:rPr>
        <w:t>7.68 Mcps TDD Option</w:t>
      </w:r>
      <w:r>
        <w:tab/>
      </w:r>
      <w:r>
        <w:fldChar w:fldCharType="begin" w:fldLock="1"/>
      </w:r>
      <w:r>
        <w:instrText xml:space="preserve"> PAGEREF _Toc518917644 \h </w:instrText>
      </w:r>
      <w:r>
        <w:fldChar w:fldCharType="separate"/>
      </w:r>
      <w:r>
        <w:t>26</w:t>
      </w:r>
      <w:r>
        <w:fldChar w:fldCharType="end"/>
      </w:r>
    </w:p>
    <w:p w14:paraId="40444FDA" w14:textId="77777777" w:rsidR="00A0708E" w:rsidRDefault="00A0708E">
      <w:pPr>
        <w:pStyle w:val="TOC4"/>
        <w:rPr>
          <w:rFonts w:ascii="Calibri" w:hAnsi="Calibri"/>
          <w:sz w:val="22"/>
          <w:szCs w:val="22"/>
          <w:lang w:val="en-US" w:eastAsia="ko-KR"/>
        </w:rPr>
      </w:pPr>
      <w:r>
        <w:t>6.4.2.2</w:t>
      </w:r>
      <w:r>
        <w:rPr>
          <w:rFonts w:ascii="Calibri" w:hAnsi="Calibri"/>
          <w:sz w:val="22"/>
          <w:szCs w:val="22"/>
          <w:lang w:val="en-US" w:eastAsia="ko-KR"/>
        </w:rPr>
        <w:tab/>
      </w:r>
      <w:r>
        <w:t xml:space="preserve">Additional requirement </w:t>
      </w:r>
      <w:r>
        <w:rPr>
          <w:lang w:eastAsia="zh-CN"/>
        </w:rPr>
        <w:t>for</w:t>
      </w:r>
      <w:r>
        <w:t xml:space="preserve"> </w:t>
      </w:r>
      <w:r>
        <w:rPr>
          <w:lang w:eastAsia="zh-CN"/>
        </w:rPr>
        <w:t>1.28Mcps TDD MC-HSUPA</w:t>
      </w:r>
      <w:r>
        <w:tab/>
      </w:r>
      <w:r>
        <w:fldChar w:fldCharType="begin" w:fldLock="1"/>
      </w:r>
      <w:r>
        <w:instrText xml:space="preserve"> PAGEREF _Toc518917645 \h </w:instrText>
      </w:r>
      <w:r>
        <w:fldChar w:fldCharType="separate"/>
      </w:r>
      <w:r>
        <w:t>26</w:t>
      </w:r>
      <w:r>
        <w:fldChar w:fldCharType="end"/>
      </w:r>
    </w:p>
    <w:p w14:paraId="17B8448D" w14:textId="77777777" w:rsidR="00A0708E" w:rsidRDefault="00A0708E">
      <w:pPr>
        <w:pStyle w:val="TOC3"/>
        <w:rPr>
          <w:rFonts w:ascii="Calibri" w:hAnsi="Calibri"/>
          <w:sz w:val="22"/>
          <w:szCs w:val="22"/>
          <w:lang w:val="en-US" w:eastAsia="ko-KR"/>
        </w:rPr>
      </w:pPr>
      <w:r w:rsidRPr="00A0708E">
        <w:t>6.4.3</w:t>
      </w:r>
      <w:r w:rsidRPr="00A0708E">
        <w:rPr>
          <w:rFonts w:ascii="Calibri" w:hAnsi="Calibri"/>
          <w:sz w:val="22"/>
          <w:szCs w:val="22"/>
          <w:lang w:val="en-US" w:eastAsia="ko-KR"/>
        </w:rPr>
        <w:tab/>
      </w:r>
      <w:r w:rsidRPr="00AA00D5">
        <w:rPr>
          <w:rFonts w:cs="v4.2.0"/>
        </w:rPr>
        <w:t>Out-of-synchronisation handling of output power</w:t>
      </w:r>
      <w:r>
        <w:tab/>
      </w:r>
      <w:r>
        <w:fldChar w:fldCharType="begin" w:fldLock="1"/>
      </w:r>
      <w:r>
        <w:instrText xml:space="preserve"> PAGEREF _Toc518917646 \h </w:instrText>
      </w:r>
      <w:r>
        <w:fldChar w:fldCharType="separate"/>
      </w:r>
      <w:r>
        <w:t>26</w:t>
      </w:r>
      <w:r>
        <w:fldChar w:fldCharType="end"/>
      </w:r>
    </w:p>
    <w:p w14:paraId="132A8D59" w14:textId="77777777" w:rsidR="00A0708E" w:rsidRDefault="00A0708E">
      <w:pPr>
        <w:pStyle w:val="TOC4"/>
        <w:rPr>
          <w:rFonts w:ascii="Calibri" w:hAnsi="Calibri"/>
          <w:sz w:val="22"/>
          <w:szCs w:val="22"/>
          <w:lang w:val="en-US" w:eastAsia="ko-KR"/>
        </w:rPr>
      </w:pPr>
      <w:r w:rsidRPr="00A0708E">
        <w:t>6.4.3.1</w:t>
      </w:r>
      <w:r w:rsidRPr="00A0708E">
        <w:rPr>
          <w:rFonts w:ascii="Calibri" w:hAnsi="Calibri"/>
          <w:sz w:val="22"/>
          <w:szCs w:val="22"/>
          <w:lang w:val="en-US" w:eastAsia="ko-KR"/>
        </w:rPr>
        <w:tab/>
      </w:r>
      <w:r w:rsidRPr="00AA00D5">
        <w:rPr>
          <w:rFonts w:cs="v4.2.0"/>
        </w:rPr>
        <w:t>Requirement for continuous transmission</w:t>
      </w:r>
      <w:r>
        <w:tab/>
      </w:r>
      <w:r>
        <w:fldChar w:fldCharType="begin" w:fldLock="1"/>
      </w:r>
      <w:r>
        <w:instrText xml:space="preserve"> PAGEREF _Toc518917647 \h </w:instrText>
      </w:r>
      <w:r>
        <w:fldChar w:fldCharType="separate"/>
      </w:r>
      <w:r>
        <w:t>27</w:t>
      </w:r>
      <w:r>
        <w:fldChar w:fldCharType="end"/>
      </w:r>
    </w:p>
    <w:p w14:paraId="627D44AE" w14:textId="77777777" w:rsidR="00A0708E" w:rsidRDefault="00A0708E">
      <w:pPr>
        <w:pStyle w:val="TOC5"/>
        <w:rPr>
          <w:rFonts w:ascii="Calibri" w:hAnsi="Calibri"/>
          <w:sz w:val="22"/>
          <w:szCs w:val="22"/>
          <w:lang w:val="en-US" w:eastAsia="ko-KR"/>
        </w:rPr>
      </w:pPr>
      <w:r w:rsidRPr="00A0708E">
        <w:t>6.4.3.1.1</w:t>
      </w:r>
      <w:r w:rsidRPr="00A0708E">
        <w:rPr>
          <w:rFonts w:ascii="Calibri" w:hAnsi="Calibri"/>
          <w:sz w:val="22"/>
          <w:szCs w:val="22"/>
          <w:lang w:val="en-US" w:eastAsia="ko-KR"/>
        </w:rPr>
        <w:tab/>
      </w:r>
      <w:r w:rsidRPr="00AA00D5">
        <w:rPr>
          <w:rFonts w:cs="v4.2.0"/>
        </w:rPr>
        <w:t>3.84 Mcps TDD Option</w:t>
      </w:r>
      <w:r>
        <w:tab/>
      </w:r>
      <w:r>
        <w:fldChar w:fldCharType="begin" w:fldLock="1"/>
      </w:r>
      <w:r>
        <w:instrText xml:space="preserve"> PAGEREF _Toc518917648 \h </w:instrText>
      </w:r>
      <w:r>
        <w:fldChar w:fldCharType="separate"/>
      </w:r>
      <w:r>
        <w:t>27</w:t>
      </w:r>
      <w:r>
        <w:fldChar w:fldCharType="end"/>
      </w:r>
    </w:p>
    <w:p w14:paraId="7AC0ADA2" w14:textId="77777777" w:rsidR="00A0708E" w:rsidRDefault="00A0708E">
      <w:pPr>
        <w:pStyle w:val="TOC5"/>
        <w:rPr>
          <w:rFonts w:ascii="Calibri" w:hAnsi="Calibri"/>
          <w:sz w:val="22"/>
          <w:szCs w:val="22"/>
          <w:lang w:val="en-US" w:eastAsia="ko-KR"/>
        </w:rPr>
      </w:pPr>
      <w:r w:rsidRPr="00A0708E">
        <w:t>6.4.3.1.2</w:t>
      </w:r>
      <w:r w:rsidRPr="00A0708E">
        <w:rPr>
          <w:rFonts w:ascii="Calibri" w:hAnsi="Calibri"/>
          <w:sz w:val="22"/>
          <w:szCs w:val="22"/>
          <w:lang w:val="en-US" w:eastAsia="ko-KR"/>
        </w:rPr>
        <w:tab/>
      </w:r>
      <w:r w:rsidRPr="00AA00D5">
        <w:rPr>
          <w:rFonts w:cs="v4.2.0"/>
        </w:rPr>
        <w:t>1.28 Mcps TDD Option</w:t>
      </w:r>
      <w:r>
        <w:tab/>
      </w:r>
      <w:r>
        <w:fldChar w:fldCharType="begin" w:fldLock="1"/>
      </w:r>
      <w:r>
        <w:instrText xml:space="preserve"> PAGEREF _Toc518917649 \h </w:instrText>
      </w:r>
      <w:r>
        <w:fldChar w:fldCharType="separate"/>
      </w:r>
      <w:r>
        <w:t>28</w:t>
      </w:r>
      <w:r>
        <w:fldChar w:fldCharType="end"/>
      </w:r>
    </w:p>
    <w:p w14:paraId="4CD22BAB" w14:textId="77777777" w:rsidR="00A0708E" w:rsidRDefault="00A0708E">
      <w:pPr>
        <w:pStyle w:val="TOC5"/>
        <w:rPr>
          <w:rFonts w:ascii="Calibri" w:hAnsi="Calibri"/>
          <w:sz w:val="22"/>
          <w:szCs w:val="22"/>
          <w:lang w:val="en-US" w:eastAsia="ko-KR"/>
        </w:rPr>
      </w:pPr>
      <w:r w:rsidRPr="00A0708E">
        <w:t>6.4.3.1.3</w:t>
      </w:r>
      <w:r w:rsidRPr="00A0708E">
        <w:rPr>
          <w:rFonts w:ascii="Calibri" w:hAnsi="Calibri"/>
          <w:sz w:val="22"/>
          <w:szCs w:val="22"/>
          <w:lang w:val="en-US" w:eastAsia="ko-KR"/>
        </w:rPr>
        <w:tab/>
      </w:r>
      <w:r w:rsidRPr="00AA00D5">
        <w:rPr>
          <w:rFonts w:cs="v4.2.0"/>
        </w:rPr>
        <w:t>7.68 Mcps TDD Option</w:t>
      </w:r>
      <w:r>
        <w:tab/>
      </w:r>
      <w:r>
        <w:fldChar w:fldCharType="begin" w:fldLock="1"/>
      </w:r>
      <w:r>
        <w:instrText xml:space="preserve"> PAGEREF _Toc518917650 \h </w:instrText>
      </w:r>
      <w:r>
        <w:fldChar w:fldCharType="separate"/>
      </w:r>
      <w:r>
        <w:t>30</w:t>
      </w:r>
      <w:r>
        <w:fldChar w:fldCharType="end"/>
      </w:r>
    </w:p>
    <w:p w14:paraId="35E216DD" w14:textId="77777777" w:rsidR="00A0708E" w:rsidRDefault="00A0708E">
      <w:pPr>
        <w:pStyle w:val="TOC4"/>
        <w:rPr>
          <w:rFonts w:ascii="Calibri" w:hAnsi="Calibri"/>
          <w:sz w:val="22"/>
          <w:szCs w:val="22"/>
          <w:lang w:val="en-US" w:eastAsia="ko-KR"/>
        </w:rPr>
      </w:pPr>
      <w:r w:rsidRPr="00A0708E">
        <w:t>6.4.3.2</w:t>
      </w:r>
      <w:r w:rsidRPr="00A0708E">
        <w:rPr>
          <w:rFonts w:ascii="Calibri" w:hAnsi="Calibri"/>
          <w:sz w:val="22"/>
          <w:szCs w:val="22"/>
          <w:lang w:val="en-US" w:eastAsia="ko-KR"/>
        </w:rPr>
        <w:tab/>
      </w:r>
      <w:r w:rsidRPr="00AA00D5">
        <w:rPr>
          <w:rFonts w:cs="v4.2.0"/>
        </w:rPr>
        <w:t>Requirement for discontinuous transmission</w:t>
      </w:r>
      <w:r>
        <w:tab/>
      </w:r>
      <w:r>
        <w:fldChar w:fldCharType="begin" w:fldLock="1"/>
      </w:r>
      <w:r>
        <w:instrText xml:space="preserve"> PAGEREF _Toc518917651 \h </w:instrText>
      </w:r>
      <w:r>
        <w:fldChar w:fldCharType="separate"/>
      </w:r>
      <w:r>
        <w:t>31</w:t>
      </w:r>
      <w:r>
        <w:fldChar w:fldCharType="end"/>
      </w:r>
    </w:p>
    <w:p w14:paraId="3D93EAA9" w14:textId="77777777" w:rsidR="00A0708E" w:rsidRDefault="00A0708E">
      <w:pPr>
        <w:pStyle w:val="TOC5"/>
        <w:rPr>
          <w:rFonts w:ascii="Calibri" w:hAnsi="Calibri"/>
          <w:sz w:val="22"/>
          <w:szCs w:val="22"/>
          <w:lang w:val="en-US" w:eastAsia="ko-KR"/>
        </w:rPr>
      </w:pPr>
      <w:r w:rsidRPr="00A0708E">
        <w:t>6.4.3.2.1</w:t>
      </w:r>
      <w:r w:rsidRPr="00A0708E">
        <w:rPr>
          <w:rFonts w:ascii="Calibri" w:hAnsi="Calibri"/>
          <w:sz w:val="22"/>
          <w:szCs w:val="22"/>
          <w:lang w:val="en-US" w:eastAsia="ko-KR"/>
        </w:rPr>
        <w:tab/>
      </w:r>
      <w:r w:rsidRPr="00AA00D5">
        <w:rPr>
          <w:rFonts w:cs="v4.2.0"/>
        </w:rPr>
        <w:t>3.84 Mcps TDD Option</w:t>
      </w:r>
      <w:r>
        <w:tab/>
      </w:r>
      <w:r>
        <w:fldChar w:fldCharType="begin" w:fldLock="1"/>
      </w:r>
      <w:r>
        <w:instrText xml:space="preserve"> PAGEREF _Toc518917652 \h </w:instrText>
      </w:r>
      <w:r>
        <w:fldChar w:fldCharType="separate"/>
      </w:r>
      <w:r>
        <w:t>31</w:t>
      </w:r>
      <w:r>
        <w:fldChar w:fldCharType="end"/>
      </w:r>
    </w:p>
    <w:p w14:paraId="6E9E2F15" w14:textId="77777777" w:rsidR="00A0708E" w:rsidRDefault="00A0708E">
      <w:pPr>
        <w:pStyle w:val="TOC5"/>
        <w:rPr>
          <w:rFonts w:ascii="Calibri" w:hAnsi="Calibri"/>
          <w:sz w:val="22"/>
          <w:szCs w:val="22"/>
          <w:lang w:val="en-US" w:eastAsia="ko-KR"/>
        </w:rPr>
      </w:pPr>
      <w:r w:rsidRPr="00A0708E">
        <w:t>6.4.3.2.2</w:t>
      </w:r>
      <w:r w:rsidRPr="00A0708E">
        <w:rPr>
          <w:rFonts w:ascii="Calibri" w:hAnsi="Calibri"/>
          <w:sz w:val="22"/>
          <w:szCs w:val="22"/>
          <w:lang w:val="en-US" w:eastAsia="ko-KR"/>
        </w:rPr>
        <w:tab/>
      </w:r>
      <w:r w:rsidRPr="00AA00D5">
        <w:rPr>
          <w:rFonts w:cs="v4.2.0"/>
        </w:rPr>
        <w:t>1.28 Mcps TDD Option</w:t>
      </w:r>
      <w:r>
        <w:tab/>
      </w:r>
      <w:r>
        <w:fldChar w:fldCharType="begin" w:fldLock="1"/>
      </w:r>
      <w:r>
        <w:instrText xml:space="preserve"> PAGEREF _Toc518917653 \h </w:instrText>
      </w:r>
      <w:r>
        <w:fldChar w:fldCharType="separate"/>
      </w:r>
      <w:r>
        <w:t>33</w:t>
      </w:r>
      <w:r>
        <w:fldChar w:fldCharType="end"/>
      </w:r>
    </w:p>
    <w:p w14:paraId="458122BA" w14:textId="77777777" w:rsidR="00A0708E" w:rsidRDefault="00A0708E">
      <w:pPr>
        <w:pStyle w:val="TOC5"/>
        <w:rPr>
          <w:rFonts w:ascii="Calibri" w:hAnsi="Calibri"/>
          <w:sz w:val="22"/>
          <w:szCs w:val="22"/>
          <w:lang w:val="en-US" w:eastAsia="ko-KR"/>
        </w:rPr>
      </w:pPr>
      <w:r w:rsidRPr="00A0708E">
        <w:t>6.4.3.2.3</w:t>
      </w:r>
      <w:r w:rsidRPr="00A0708E">
        <w:rPr>
          <w:rFonts w:ascii="Calibri" w:hAnsi="Calibri"/>
          <w:sz w:val="22"/>
          <w:szCs w:val="22"/>
          <w:lang w:val="en-US" w:eastAsia="ko-KR"/>
        </w:rPr>
        <w:tab/>
      </w:r>
      <w:r w:rsidRPr="00AA00D5">
        <w:rPr>
          <w:rFonts w:cs="v4.2.0"/>
        </w:rPr>
        <w:t>7.68 Mcps TDD Option</w:t>
      </w:r>
      <w:r>
        <w:tab/>
      </w:r>
      <w:r>
        <w:fldChar w:fldCharType="begin" w:fldLock="1"/>
      </w:r>
      <w:r>
        <w:instrText xml:space="preserve"> PAGEREF _Toc518917654 \h </w:instrText>
      </w:r>
      <w:r>
        <w:fldChar w:fldCharType="separate"/>
      </w:r>
      <w:r>
        <w:t>35</w:t>
      </w:r>
      <w:r>
        <w:fldChar w:fldCharType="end"/>
      </w:r>
    </w:p>
    <w:p w14:paraId="061E1B35" w14:textId="77777777" w:rsidR="00A0708E" w:rsidRDefault="00A0708E">
      <w:pPr>
        <w:pStyle w:val="TOC2"/>
        <w:rPr>
          <w:rFonts w:ascii="Calibri" w:hAnsi="Calibri"/>
          <w:sz w:val="22"/>
          <w:szCs w:val="22"/>
          <w:lang w:val="en-US" w:eastAsia="ko-KR"/>
        </w:rPr>
      </w:pPr>
      <w:r w:rsidRPr="00A0708E">
        <w:t>6.5</w:t>
      </w:r>
      <w:r w:rsidRPr="00A0708E">
        <w:rPr>
          <w:rFonts w:ascii="Calibri" w:hAnsi="Calibri"/>
          <w:sz w:val="22"/>
          <w:szCs w:val="22"/>
          <w:lang w:val="en-US" w:eastAsia="ko-KR"/>
        </w:rPr>
        <w:tab/>
      </w:r>
      <w:r w:rsidRPr="00AA00D5">
        <w:rPr>
          <w:rFonts w:cs="v4.2.0"/>
        </w:rPr>
        <w:t>Transmit ON/OFF power</w:t>
      </w:r>
      <w:r>
        <w:tab/>
      </w:r>
      <w:r>
        <w:fldChar w:fldCharType="begin" w:fldLock="1"/>
      </w:r>
      <w:r>
        <w:instrText xml:space="preserve"> PAGEREF _Toc518917655 \h </w:instrText>
      </w:r>
      <w:r>
        <w:fldChar w:fldCharType="separate"/>
      </w:r>
      <w:r>
        <w:t>37</w:t>
      </w:r>
      <w:r>
        <w:fldChar w:fldCharType="end"/>
      </w:r>
    </w:p>
    <w:p w14:paraId="4C06675E" w14:textId="77777777" w:rsidR="00A0708E" w:rsidRDefault="00A0708E">
      <w:pPr>
        <w:pStyle w:val="TOC3"/>
        <w:rPr>
          <w:rFonts w:ascii="Calibri" w:hAnsi="Calibri"/>
          <w:sz w:val="22"/>
          <w:szCs w:val="22"/>
          <w:lang w:val="en-US" w:eastAsia="ko-KR"/>
        </w:rPr>
      </w:pPr>
      <w:r w:rsidRPr="00A0708E">
        <w:t>6.5.1</w:t>
      </w:r>
      <w:r w:rsidRPr="00A0708E">
        <w:rPr>
          <w:rFonts w:ascii="Calibri" w:hAnsi="Calibri"/>
          <w:sz w:val="22"/>
          <w:szCs w:val="22"/>
          <w:lang w:val="en-US" w:eastAsia="ko-KR"/>
        </w:rPr>
        <w:tab/>
      </w:r>
      <w:r w:rsidRPr="00AA00D5">
        <w:rPr>
          <w:rFonts w:cs="v4.2.0"/>
        </w:rPr>
        <w:t>Transmit OFF power</w:t>
      </w:r>
      <w:r>
        <w:tab/>
      </w:r>
      <w:r>
        <w:fldChar w:fldCharType="begin" w:fldLock="1"/>
      </w:r>
      <w:r>
        <w:instrText xml:space="preserve"> PAGEREF _Toc518917656 \h </w:instrText>
      </w:r>
      <w:r>
        <w:fldChar w:fldCharType="separate"/>
      </w:r>
      <w:r>
        <w:t>37</w:t>
      </w:r>
      <w:r>
        <w:fldChar w:fldCharType="end"/>
      </w:r>
    </w:p>
    <w:p w14:paraId="2CB853F2" w14:textId="77777777" w:rsidR="00A0708E" w:rsidRDefault="00A0708E">
      <w:pPr>
        <w:pStyle w:val="TOC4"/>
        <w:rPr>
          <w:rFonts w:ascii="Calibri" w:hAnsi="Calibri"/>
          <w:sz w:val="22"/>
          <w:szCs w:val="22"/>
          <w:lang w:val="en-US" w:eastAsia="ko-KR"/>
        </w:rPr>
      </w:pPr>
      <w:r>
        <w:t>6.5.1.1</w:t>
      </w:r>
      <w:r>
        <w:rPr>
          <w:rFonts w:ascii="Calibri" w:hAnsi="Calibri"/>
          <w:sz w:val="22"/>
          <w:szCs w:val="22"/>
          <w:lang w:val="en-US" w:eastAsia="ko-KR"/>
        </w:rPr>
        <w:tab/>
      </w:r>
      <w:r>
        <w:t>Minimum Requirement</w:t>
      </w:r>
      <w:r>
        <w:tab/>
      </w:r>
      <w:r>
        <w:fldChar w:fldCharType="begin" w:fldLock="1"/>
      </w:r>
      <w:r>
        <w:instrText xml:space="preserve"> PAGEREF _Toc518917657 \h </w:instrText>
      </w:r>
      <w:r>
        <w:fldChar w:fldCharType="separate"/>
      </w:r>
      <w:r>
        <w:t>37</w:t>
      </w:r>
      <w:r>
        <w:fldChar w:fldCharType="end"/>
      </w:r>
    </w:p>
    <w:p w14:paraId="367939BD" w14:textId="77777777" w:rsidR="00A0708E" w:rsidRDefault="00A0708E">
      <w:pPr>
        <w:pStyle w:val="TOC4"/>
        <w:rPr>
          <w:rFonts w:ascii="Calibri" w:hAnsi="Calibri"/>
          <w:sz w:val="22"/>
          <w:szCs w:val="22"/>
          <w:lang w:val="en-US" w:eastAsia="ko-KR"/>
        </w:rPr>
      </w:pPr>
      <w:r>
        <w:t>6.5.1.2</w:t>
      </w:r>
      <w:r>
        <w:rPr>
          <w:rFonts w:ascii="Calibri" w:hAnsi="Calibri"/>
          <w:sz w:val="22"/>
          <w:szCs w:val="22"/>
          <w:lang w:val="en-US" w:eastAsia="ko-KR"/>
        </w:rPr>
        <w:tab/>
      </w:r>
      <w:r>
        <w:t xml:space="preserve">Additional requirement </w:t>
      </w:r>
      <w:r>
        <w:rPr>
          <w:lang w:eastAsia="zh-CN"/>
        </w:rPr>
        <w:t>for</w:t>
      </w:r>
      <w:r>
        <w:t xml:space="preserve"> </w:t>
      </w:r>
      <w:r>
        <w:rPr>
          <w:lang w:eastAsia="zh-CN"/>
        </w:rPr>
        <w:t>1.28Mcps TDD MC-HSUPA</w:t>
      </w:r>
      <w:r>
        <w:tab/>
      </w:r>
      <w:r>
        <w:fldChar w:fldCharType="begin" w:fldLock="1"/>
      </w:r>
      <w:r>
        <w:instrText xml:space="preserve"> PAGEREF _Toc518917658 \h </w:instrText>
      </w:r>
      <w:r>
        <w:fldChar w:fldCharType="separate"/>
      </w:r>
      <w:r>
        <w:t>37</w:t>
      </w:r>
      <w:r>
        <w:fldChar w:fldCharType="end"/>
      </w:r>
    </w:p>
    <w:p w14:paraId="63A8E4CB" w14:textId="77777777" w:rsidR="00A0708E" w:rsidRDefault="00A0708E">
      <w:pPr>
        <w:pStyle w:val="TOC3"/>
        <w:rPr>
          <w:rFonts w:ascii="Calibri" w:hAnsi="Calibri"/>
          <w:sz w:val="22"/>
          <w:szCs w:val="22"/>
          <w:lang w:val="en-US" w:eastAsia="ko-KR"/>
        </w:rPr>
      </w:pPr>
      <w:r w:rsidRPr="00A0708E">
        <w:t>6.5.2</w:t>
      </w:r>
      <w:r w:rsidRPr="00A0708E">
        <w:rPr>
          <w:rFonts w:ascii="Calibri" w:hAnsi="Calibri"/>
          <w:sz w:val="22"/>
          <w:szCs w:val="22"/>
          <w:lang w:val="en-US" w:eastAsia="ko-KR"/>
        </w:rPr>
        <w:tab/>
      </w:r>
      <w:r w:rsidRPr="00AA00D5">
        <w:rPr>
          <w:rFonts w:cs="v4.2.0"/>
        </w:rPr>
        <w:t>Transmit ON/OFF Time mask</w:t>
      </w:r>
      <w:r>
        <w:tab/>
      </w:r>
      <w:r>
        <w:fldChar w:fldCharType="begin" w:fldLock="1"/>
      </w:r>
      <w:r>
        <w:instrText xml:space="preserve"> PAGEREF _Toc518917659 \h </w:instrText>
      </w:r>
      <w:r>
        <w:fldChar w:fldCharType="separate"/>
      </w:r>
      <w:r>
        <w:t>37</w:t>
      </w:r>
      <w:r>
        <w:fldChar w:fldCharType="end"/>
      </w:r>
    </w:p>
    <w:p w14:paraId="615E377B" w14:textId="77777777" w:rsidR="00A0708E" w:rsidRDefault="00A0708E">
      <w:pPr>
        <w:pStyle w:val="TOC4"/>
        <w:rPr>
          <w:rFonts w:ascii="Calibri" w:hAnsi="Calibri"/>
          <w:sz w:val="22"/>
          <w:szCs w:val="22"/>
          <w:lang w:val="en-US" w:eastAsia="ko-KR"/>
        </w:rPr>
      </w:pPr>
      <w:r w:rsidRPr="00A0708E">
        <w:t>6.5.2.1</w:t>
      </w:r>
      <w:r w:rsidRPr="00A0708E">
        <w:rPr>
          <w:rFonts w:ascii="Calibri" w:hAnsi="Calibri"/>
          <w:sz w:val="22"/>
          <w:szCs w:val="22"/>
          <w:lang w:val="en-US" w:eastAsia="ko-KR"/>
        </w:rPr>
        <w:tab/>
      </w:r>
      <w:r w:rsidRPr="00AA00D5">
        <w:rPr>
          <w:rFonts w:cs="v4.2.0"/>
        </w:rPr>
        <w:t>Minimum Requirement</w:t>
      </w:r>
      <w:r>
        <w:tab/>
      </w:r>
      <w:r>
        <w:fldChar w:fldCharType="begin" w:fldLock="1"/>
      </w:r>
      <w:r>
        <w:instrText xml:space="preserve"> PAGEREF _Toc518917660 \h </w:instrText>
      </w:r>
      <w:r>
        <w:fldChar w:fldCharType="separate"/>
      </w:r>
      <w:r>
        <w:t>38</w:t>
      </w:r>
      <w:r>
        <w:fldChar w:fldCharType="end"/>
      </w:r>
    </w:p>
    <w:p w14:paraId="76834D8F" w14:textId="77777777" w:rsidR="00A0708E" w:rsidRDefault="00A0708E">
      <w:pPr>
        <w:pStyle w:val="TOC5"/>
        <w:rPr>
          <w:rFonts w:ascii="Calibri" w:hAnsi="Calibri"/>
          <w:sz w:val="22"/>
          <w:szCs w:val="22"/>
          <w:lang w:val="en-US" w:eastAsia="ko-KR"/>
        </w:rPr>
      </w:pPr>
      <w:r w:rsidRPr="00A0708E">
        <w:t>6.5.2.1.1</w:t>
      </w:r>
      <w:r w:rsidRPr="00A0708E">
        <w:rPr>
          <w:rFonts w:ascii="Calibri" w:hAnsi="Calibri"/>
          <w:sz w:val="22"/>
          <w:szCs w:val="22"/>
          <w:lang w:val="en-US" w:eastAsia="ko-KR"/>
        </w:rPr>
        <w:tab/>
      </w:r>
      <w:r w:rsidRPr="00AA00D5">
        <w:rPr>
          <w:rFonts w:cs="v4.2.0"/>
        </w:rPr>
        <w:t>3.84 Mcps TDD Option</w:t>
      </w:r>
      <w:r>
        <w:tab/>
      </w:r>
      <w:r>
        <w:fldChar w:fldCharType="begin" w:fldLock="1"/>
      </w:r>
      <w:r>
        <w:instrText xml:space="preserve"> PAGEREF _Toc518917661 \h </w:instrText>
      </w:r>
      <w:r>
        <w:fldChar w:fldCharType="separate"/>
      </w:r>
      <w:r>
        <w:t>38</w:t>
      </w:r>
      <w:r>
        <w:fldChar w:fldCharType="end"/>
      </w:r>
    </w:p>
    <w:p w14:paraId="26436C06" w14:textId="77777777" w:rsidR="00A0708E" w:rsidRDefault="00A0708E">
      <w:pPr>
        <w:pStyle w:val="TOC5"/>
        <w:rPr>
          <w:rFonts w:ascii="Calibri" w:hAnsi="Calibri"/>
          <w:sz w:val="22"/>
          <w:szCs w:val="22"/>
          <w:lang w:val="en-US" w:eastAsia="ko-KR"/>
        </w:rPr>
      </w:pPr>
      <w:r>
        <w:t>6.5.2.1.2</w:t>
      </w:r>
      <w:r>
        <w:rPr>
          <w:rFonts w:ascii="Calibri" w:hAnsi="Calibri"/>
          <w:sz w:val="22"/>
          <w:szCs w:val="22"/>
          <w:lang w:val="en-US" w:eastAsia="ko-KR"/>
        </w:rPr>
        <w:tab/>
      </w:r>
      <w:r>
        <w:t>1.28 Mcps TDD Option</w:t>
      </w:r>
      <w:r>
        <w:tab/>
      </w:r>
      <w:r>
        <w:fldChar w:fldCharType="begin" w:fldLock="1"/>
      </w:r>
      <w:r>
        <w:instrText xml:space="preserve"> PAGEREF _Toc518917662 \h </w:instrText>
      </w:r>
      <w:r>
        <w:fldChar w:fldCharType="separate"/>
      </w:r>
      <w:r>
        <w:t>38</w:t>
      </w:r>
      <w:r>
        <w:fldChar w:fldCharType="end"/>
      </w:r>
    </w:p>
    <w:p w14:paraId="0393EC70" w14:textId="77777777" w:rsidR="00A0708E" w:rsidRDefault="00A0708E">
      <w:pPr>
        <w:pStyle w:val="TOC5"/>
        <w:rPr>
          <w:rFonts w:ascii="Calibri" w:hAnsi="Calibri"/>
          <w:sz w:val="22"/>
          <w:szCs w:val="22"/>
          <w:lang w:val="en-US" w:eastAsia="ko-KR"/>
        </w:rPr>
      </w:pPr>
      <w:r w:rsidRPr="00A0708E">
        <w:t>6.5.2.1.3</w:t>
      </w:r>
      <w:r w:rsidRPr="00A0708E">
        <w:rPr>
          <w:rFonts w:ascii="Calibri" w:hAnsi="Calibri"/>
          <w:sz w:val="22"/>
          <w:szCs w:val="22"/>
          <w:lang w:val="en-US" w:eastAsia="ko-KR"/>
        </w:rPr>
        <w:tab/>
      </w:r>
      <w:r w:rsidRPr="00AA00D5">
        <w:rPr>
          <w:rFonts w:cs="v4.2.0"/>
        </w:rPr>
        <w:t>7.68 Mcps TDD Option</w:t>
      </w:r>
      <w:r>
        <w:tab/>
      </w:r>
      <w:r>
        <w:fldChar w:fldCharType="begin" w:fldLock="1"/>
      </w:r>
      <w:r>
        <w:instrText xml:space="preserve"> PAGEREF _Toc518917663 \h </w:instrText>
      </w:r>
      <w:r>
        <w:fldChar w:fldCharType="separate"/>
      </w:r>
      <w:r>
        <w:t>38</w:t>
      </w:r>
      <w:r>
        <w:fldChar w:fldCharType="end"/>
      </w:r>
    </w:p>
    <w:p w14:paraId="5CE23863" w14:textId="77777777" w:rsidR="00A0708E" w:rsidRDefault="00A0708E">
      <w:pPr>
        <w:pStyle w:val="TOC2"/>
        <w:rPr>
          <w:rFonts w:ascii="Calibri" w:hAnsi="Calibri"/>
          <w:sz w:val="22"/>
          <w:szCs w:val="22"/>
          <w:lang w:val="en-US" w:eastAsia="ko-KR"/>
        </w:rPr>
      </w:pPr>
      <w:r w:rsidRPr="00A0708E">
        <w:t>6.6</w:t>
      </w:r>
      <w:r w:rsidRPr="00A0708E">
        <w:rPr>
          <w:rFonts w:ascii="Calibri" w:hAnsi="Calibri"/>
          <w:sz w:val="22"/>
          <w:szCs w:val="22"/>
          <w:lang w:val="en-US" w:eastAsia="ko-KR"/>
        </w:rPr>
        <w:tab/>
      </w:r>
      <w:r w:rsidRPr="00AA00D5">
        <w:rPr>
          <w:rFonts w:cs="v4.2.0"/>
        </w:rPr>
        <w:t>Output RF spectrum emissions</w:t>
      </w:r>
      <w:r>
        <w:tab/>
      </w:r>
      <w:r>
        <w:fldChar w:fldCharType="begin" w:fldLock="1"/>
      </w:r>
      <w:r>
        <w:instrText xml:space="preserve"> PAGEREF _Toc518917664 \h </w:instrText>
      </w:r>
      <w:r>
        <w:fldChar w:fldCharType="separate"/>
      </w:r>
      <w:r>
        <w:t>39</w:t>
      </w:r>
      <w:r>
        <w:fldChar w:fldCharType="end"/>
      </w:r>
    </w:p>
    <w:p w14:paraId="6D9A148A" w14:textId="77777777" w:rsidR="00A0708E" w:rsidRDefault="00A0708E">
      <w:pPr>
        <w:pStyle w:val="TOC3"/>
        <w:rPr>
          <w:rFonts w:ascii="Calibri" w:hAnsi="Calibri"/>
          <w:sz w:val="22"/>
          <w:szCs w:val="22"/>
          <w:lang w:val="en-US" w:eastAsia="ko-KR"/>
        </w:rPr>
      </w:pPr>
      <w:r w:rsidRPr="00A0708E">
        <w:t>6.6.1</w:t>
      </w:r>
      <w:r w:rsidRPr="00A0708E">
        <w:rPr>
          <w:rFonts w:ascii="Calibri" w:hAnsi="Calibri"/>
          <w:sz w:val="22"/>
          <w:szCs w:val="22"/>
          <w:lang w:val="en-US" w:eastAsia="ko-KR"/>
        </w:rPr>
        <w:tab/>
      </w:r>
      <w:r w:rsidRPr="00AA00D5">
        <w:rPr>
          <w:rFonts w:cs="v4.2.0"/>
        </w:rPr>
        <w:t>Occupied bandwidth</w:t>
      </w:r>
      <w:r>
        <w:tab/>
      </w:r>
      <w:r>
        <w:fldChar w:fldCharType="begin" w:fldLock="1"/>
      </w:r>
      <w:r>
        <w:instrText xml:space="preserve"> PAGEREF _Toc518917665 \h </w:instrText>
      </w:r>
      <w:r>
        <w:fldChar w:fldCharType="separate"/>
      </w:r>
      <w:r>
        <w:t>39</w:t>
      </w:r>
      <w:r>
        <w:fldChar w:fldCharType="end"/>
      </w:r>
    </w:p>
    <w:p w14:paraId="4B12E586" w14:textId="77777777" w:rsidR="00A0708E" w:rsidRDefault="00A0708E">
      <w:pPr>
        <w:pStyle w:val="TOC4"/>
        <w:rPr>
          <w:rFonts w:ascii="Calibri" w:hAnsi="Calibri"/>
          <w:sz w:val="22"/>
          <w:szCs w:val="22"/>
          <w:lang w:val="en-US" w:eastAsia="ko-KR"/>
        </w:rPr>
      </w:pPr>
      <w:r w:rsidRPr="00A0708E">
        <w:t>6.6.1.1</w:t>
      </w:r>
      <w:r w:rsidRPr="00A0708E">
        <w:rPr>
          <w:rFonts w:ascii="Calibri" w:hAnsi="Calibri"/>
          <w:sz w:val="22"/>
          <w:szCs w:val="22"/>
          <w:lang w:val="en-US" w:eastAsia="ko-KR"/>
        </w:rPr>
        <w:tab/>
      </w:r>
      <w:r w:rsidRPr="00AA00D5">
        <w:rPr>
          <w:rFonts w:cs="v4.2.0"/>
        </w:rPr>
        <w:t>3.84 Mcps TDD Option</w:t>
      </w:r>
      <w:r>
        <w:tab/>
      </w:r>
      <w:r>
        <w:fldChar w:fldCharType="begin" w:fldLock="1"/>
      </w:r>
      <w:r>
        <w:instrText xml:space="preserve"> PAGEREF _Toc518917666 \h </w:instrText>
      </w:r>
      <w:r>
        <w:fldChar w:fldCharType="separate"/>
      </w:r>
      <w:r>
        <w:t>39</w:t>
      </w:r>
      <w:r>
        <w:fldChar w:fldCharType="end"/>
      </w:r>
    </w:p>
    <w:p w14:paraId="2EFC1508" w14:textId="77777777" w:rsidR="00A0708E" w:rsidRDefault="00A0708E">
      <w:pPr>
        <w:pStyle w:val="TOC4"/>
        <w:rPr>
          <w:rFonts w:ascii="Calibri" w:hAnsi="Calibri"/>
          <w:sz w:val="22"/>
          <w:szCs w:val="22"/>
          <w:lang w:val="en-US" w:eastAsia="ko-KR"/>
        </w:rPr>
      </w:pPr>
      <w:r w:rsidRPr="00A0708E">
        <w:t>6.6.1.2</w:t>
      </w:r>
      <w:r w:rsidRPr="00A0708E">
        <w:rPr>
          <w:rFonts w:ascii="Calibri" w:hAnsi="Calibri"/>
          <w:sz w:val="22"/>
          <w:szCs w:val="22"/>
          <w:lang w:val="en-US" w:eastAsia="ko-KR"/>
        </w:rPr>
        <w:tab/>
      </w:r>
      <w:r w:rsidRPr="00AA00D5">
        <w:rPr>
          <w:rFonts w:cs="v4.2.0"/>
        </w:rPr>
        <w:t>1.28 Mcps TDD Option</w:t>
      </w:r>
      <w:r>
        <w:tab/>
      </w:r>
      <w:r>
        <w:fldChar w:fldCharType="begin" w:fldLock="1"/>
      </w:r>
      <w:r>
        <w:instrText xml:space="preserve"> PAGEREF _Toc518917667 \h </w:instrText>
      </w:r>
      <w:r>
        <w:fldChar w:fldCharType="separate"/>
      </w:r>
      <w:r>
        <w:t>39</w:t>
      </w:r>
      <w:r>
        <w:fldChar w:fldCharType="end"/>
      </w:r>
    </w:p>
    <w:p w14:paraId="17BF9519" w14:textId="77777777" w:rsidR="00A0708E" w:rsidRDefault="00A0708E">
      <w:pPr>
        <w:pStyle w:val="TOC4"/>
        <w:rPr>
          <w:rFonts w:ascii="Calibri" w:hAnsi="Calibri"/>
          <w:sz w:val="22"/>
          <w:szCs w:val="22"/>
          <w:lang w:val="en-US" w:eastAsia="ko-KR"/>
        </w:rPr>
      </w:pPr>
      <w:r w:rsidRPr="00A0708E">
        <w:t>6.6.1.3</w:t>
      </w:r>
      <w:r w:rsidRPr="00A0708E">
        <w:rPr>
          <w:rFonts w:ascii="Calibri" w:hAnsi="Calibri"/>
          <w:sz w:val="22"/>
          <w:szCs w:val="22"/>
          <w:lang w:val="en-US" w:eastAsia="ko-KR"/>
        </w:rPr>
        <w:tab/>
      </w:r>
      <w:r w:rsidRPr="00AA00D5">
        <w:rPr>
          <w:rFonts w:cs="v4.2.0"/>
        </w:rPr>
        <w:t>7.68 Mcps TDD Option</w:t>
      </w:r>
      <w:r>
        <w:tab/>
      </w:r>
      <w:r>
        <w:fldChar w:fldCharType="begin" w:fldLock="1"/>
      </w:r>
      <w:r>
        <w:instrText xml:space="preserve"> PAGEREF _Toc518917668 \h </w:instrText>
      </w:r>
      <w:r>
        <w:fldChar w:fldCharType="separate"/>
      </w:r>
      <w:r>
        <w:t>39</w:t>
      </w:r>
      <w:r>
        <w:fldChar w:fldCharType="end"/>
      </w:r>
    </w:p>
    <w:p w14:paraId="2BC7949C" w14:textId="77777777" w:rsidR="00A0708E" w:rsidRDefault="00A0708E">
      <w:pPr>
        <w:pStyle w:val="TOC3"/>
        <w:rPr>
          <w:rFonts w:ascii="Calibri" w:hAnsi="Calibri"/>
          <w:sz w:val="22"/>
          <w:szCs w:val="22"/>
          <w:lang w:val="en-US" w:eastAsia="ko-KR"/>
        </w:rPr>
      </w:pPr>
      <w:r>
        <w:t>6.6.1</w:t>
      </w:r>
      <w:r>
        <w:rPr>
          <w:lang w:eastAsia="zh-CN"/>
        </w:rPr>
        <w:t>A</w:t>
      </w:r>
      <w:r>
        <w:rPr>
          <w:rFonts w:ascii="Calibri" w:hAnsi="Calibri"/>
          <w:sz w:val="22"/>
          <w:szCs w:val="22"/>
          <w:lang w:val="en-US" w:eastAsia="ko-KR"/>
        </w:rPr>
        <w:tab/>
      </w:r>
      <w:r>
        <w:t>Occupied bandwidth</w:t>
      </w:r>
      <w:r>
        <w:rPr>
          <w:lang w:eastAsia="zh-CN"/>
        </w:rPr>
        <w:t xml:space="preserve"> for 1.28Mcps TDD MC-HSUPA</w:t>
      </w:r>
      <w:r>
        <w:tab/>
      </w:r>
      <w:r>
        <w:fldChar w:fldCharType="begin" w:fldLock="1"/>
      </w:r>
      <w:r>
        <w:instrText xml:space="preserve"> PAGEREF _Toc518917669 \h </w:instrText>
      </w:r>
      <w:r>
        <w:fldChar w:fldCharType="separate"/>
      </w:r>
      <w:r>
        <w:t>39</w:t>
      </w:r>
      <w:r>
        <w:fldChar w:fldCharType="end"/>
      </w:r>
    </w:p>
    <w:p w14:paraId="229CE4D0" w14:textId="77777777" w:rsidR="00A0708E" w:rsidRDefault="00A0708E">
      <w:pPr>
        <w:pStyle w:val="TOC3"/>
        <w:rPr>
          <w:rFonts w:ascii="Calibri" w:hAnsi="Calibri"/>
          <w:sz w:val="22"/>
          <w:szCs w:val="22"/>
          <w:lang w:val="en-US" w:eastAsia="ko-KR"/>
        </w:rPr>
      </w:pPr>
      <w:r w:rsidRPr="00A0708E">
        <w:t>6.6.2</w:t>
      </w:r>
      <w:r w:rsidRPr="00A0708E">
        <w:rPr>
          <w:rFonts w:ascii="Calibri" w:hAnsi="Calibri"/>
          <w:sz w:val="22"/>
          <w:szCs w:val="22"/>
          <w:lang w:val="en-US" w:eastAsia="ko-KR"/>
        </w:rPr>
        <w:tab/>
      </w:r>
      <w:r w:rsidRPr="00AA00D5">
        <w:rPr>
          <w:rFonts w:cs="v4.2.0"/>
        </w:rPr>
        <w:t>Out of band emission</w:t>
      </w:r>
      <w:r>
        <w:tab/>
      </w:r>
      <w:r>
        <w:fldChar w:fldCharType="begin" w:fldLock="1"/>
      </w:r>
      <w:r>
        <w:instrText xml:space="preserve"> PAGEREF _Toc518917670 \h </w:instrText>
      </w:r>
      <w:r>
        <w:fldChar w:fldCharType="separate"/>
      </w:r>
      <w:r>
        <w:t>39</w:t>
      </w:r>
      <w:r>
        <w:fldChar w:fldCharType="end"/>
      </w:r>
    </w:p>
    <w:p w14:paraId="7802C59E" w14:textId="77777777" w:rsidR="00A0708E" w:rsidRDefault="00A0708E">
      <w:pPr>
        <w:pStyle w:val="TOC4"/>
        <w:rPr>
          <w:rFonts w:ascii="Calibri" w:hAnsi="Calibri"/>
          <w:sz w:val="22"/>
          <w:szCs w:val="22"/>
          <w:lang w:val="en-US" w:eastAsia="ko-KR"/>
        </w:rPr>
      </w:pPr>
      <w:r w:rsidRPr="00A0708E">
        <w:t>6.6.2.1</w:t>
      </w:r>
      <w:r w:rsidRPr="00A0708E">
        <w:rPr>
          <w:rFonts w:ascii="Calibri" w:hAnsi="Calibri"/>
          <w:sz w:val="22"/>
          <w:szCs w:val="22"/>
          <w:lang w:val="en-US" w:eastAsia="ko-KR"/>
        </w:rPr>
        <w:tab/>
      </w:r>
      <w:r w:rsidRPr="00AA00D5">
        <w:rPr>
          <w:rFonts w:cs="v4.2.0"/>
        </w:rPr>
        <w:t>Spectrum emission mask</w:t>
      </w:r>
      <w:r>
        <w:tab/>
      </w:r>
      <w:r>
        <w:fldChar w:fldCharType="begin" w:fldLock="1"/>
      </w:r>
      <w:r>
        <w:instrText xml:space="preserve"> PAGEREF _Toc518917671 \h </w:instrText>
      </w:r>
      <w:r>
        <w:fldChar w:fldCharType="separate"/>
      </w:r>
      <w:r>
        <w:t>40</w:t>
      </w:r>
      <w:r>
        <w:fldChar w:fldCharType="end"/>
      </w:r>
    </w:p>
    <w:p w14:paraId="1D64383C" w14:textId="77777777" w:rsidR="00A0708E" w:rsidRDefault="00A0708E">
      <w:pPr>
        <w:pStyle w:val="TOC5"/>
        <w:rPr>
          <w:rFonts w:ascii="Calibri" w:hAnsi="Calibri"/>
          <w:sz w:val="22"/>
          <w:szCs w:val="22"/>
          <w:lang w:val="en-US" w:eastAsia="ko-KR"/>
        </w:rPr>
      </w:pPr>
      <w:r w:rsidRPr="00A0708E">
        <w:t>6.6.2.1.1</w:t>
      </w:r>
      <w:r w:rsidRPr="00A0708E">
        <w:rPr>
          <w:rFonts w:ascii="Calibri" w:hAnsi="Calibri"/>
          <w:sz w:val="22"/>
          <w:szCs w:val="22"/>
          <w:lang w:val="en-US" w:eastAsia="ko-KR"/>
        </w:rPr>
        <w:tab/>
      </w:r>
      <w:r w:rsidRPr="00AA00D5">
        <w:rPr>
          <w:rFonts w:cs="v4.2.0"/>
        </w:rPr>
        <w:t>3.84 Mcps TDD Option</w:t>
      </w:r>
      <w:r>
        <w:tab/>
      </w:r>
      <w:r>
        <w:fldChar w:fldCharType="begin" w:fldLock="1"/>
      </w:r>
      <w:r>
        <w:instrText xml:space="preserve"> PAGEREF _Toc518917672 \h </w:instrText>
      </w:r>
      <w:r>
        <w:fldChar w:fldCharType="separate"/>
      </w:r>
      <w:r>
        <w:t>40</w:t>
      </w:r>
      <w:r>
        <w:fldChar w:fldCharType="end"/>
      </w:r>
    </w:p>
    <w:p w14:paraId="28CE16C3" w14:textId="77777777" w:rsidR="00A0708E" w:rsidRDefault="00A0708E">
      <w:pPr>
        <w:pStyle w:val="TOC5"/>
        <w:rPr>
          <w:rFonts w:ascii="Calibri" w:hAnsi="Calibri"/>
          <w:sz w:val="22"/>
          <w:szCs w:val="22"/>
          <w:lang w:val="en-US" w:eastAsia="ko-KR"/>
        </w:rPr>
      </w:pPr>
      <w:r w:rsidRPr="00A0708E">
        <w:t>6.6.2.1.2</w:t>
      </w:r>
      <w:r w:rsidRPr="00A0708E">
        <w:rPr>
          <w:rFonts w:ascii="Calibri" w:hAnsi="Calibri"/>
          <w:sz w:val="22"/>
          <w:szCs w:val="22"/>
          <w:lang w:val="en-US" w:eastAsia="ko-KR"/>
        </w:rPr>
        <w:tab/>
      </w:r>
      <w:r w:rsidRPr="00AA00D5">
        <w:rPr>
          <w:rFonts w:cs="v4.2.0"/>
        </w:rPr>
        <w:t>1.28 Mcps TDD Option</w:t>
      </w:r>
      <w:r>
        <w:tab/>
      </w:r>
      <w:r>
        <w:fldChar w:fldCharType="begin" w:fldLock="1"/>
      </w:r>
      <w:r>
        <w:instrText xml:space="preserve"> PAGEREF _Toc518917673 \h </w:instrText>
      </w:r>
      <w:r>
        <w:fldChar w:fldCharType="separate"/>
      </w:r>
      <w:r>
        <w:t>40</w:t>
      </w:r>
      <w:r>
        <w:fldChar w:fldCharType="end"/>
      </w:r>
    </w:p>
    <w:p w14:paraId="054BFCD4" w14:textId="77777777" w:rsidR="00A0708E" w:rsidRDefault="00A0708E">
      <w:pPr>
        <w:pStyle w:val="TOC5"/>
        <w:rPr>
          <w:rFonts w:ascii="Calibri" w:hAnsi="Calibri"/>
          <w:sz w:val="22"/>
          <w:szCs w:val="22"/>
          <w:lang w:val="en-US" w:eastAsia="ko-KR"/>
        </w:rPr>
      </w:pPr>
      <w:r w:rsidRPr="00A0708E">
        <w:t>6.6.2.1.3</w:t>
      </w:r>
      <w:r w:rsidRPr="00A0708E">
        <w:rPr>
          <w:rFonts w:ascii="Calibri" w:hAnsi="Calibri"/>
          <w:sz w:val="22"/>
          <w:szCs w:val="22"/>
          <w:lang w:val="en-US" w:eastAsia="ko-KR"/>
        </w:rPr>
        <w:tab/>
      </w:r>
      <w:r w:rsidRPr="00AA00D5">
        <w:rPr>
          <w:rFonts w:cs="v4.2.0"/>
        </w:rPr>
        <w:t>7.68 Mcps TDD Option</w:t>
      </w:r>
      <w:r>
        <w:tab/>
      </w:r>
      <w:r>
        <w:fldChar w:fldCharType="begin" w:fldLock="1"/>
      </w:r>
      <w:r>
        <w:instrText xml:space="preserve"> PAGEREF _Toc518917674 \h </w:instrText>
      </w:r>
      <w:r>
        <w:fldChar w:fldCharType="separate"/>
      </w:r>
      <w:r>
        <w:t>41</w:t>
      </w:r>
      <w:r>
        <w:fldChar w:fldCharType="end"/>
      </w:r>
    </w:p>
    <w:p w14:paraId="4F2EF727" w14:textId="77777777" w:rsidR="00A0708E" w:rsidRDefault="00A0708E">
      <w:pPr>
        <w:pStyle w:val="TOC4"/>
        <w:rPr>
          <w:rFonts w:ascii="Calibri" w:hAnsi="Calibri"/>
          <w:sz w:val="22"/>
          <w:szCs w:val="22"/>
          <w:lang w:val="en-US" w:eastAsia="ko-KR"/>
        </w:rPr>
      </w:pPr>
      <w:r>
        <w:t>6.6.2.1</w:t>
      </w:r>
      <w:r>
        <w:rPr>
          <w:lang w:eastAsia="zh-CN"/>
        </w:rPr>
        <w:t>A</w:t>
      </w:r>
      <w:r>
        <w:rPr>
          <w:rFonts w:ascii="Calibri" w:hAnsi="Calibri"/>
          <w:sz w:val="22"/>
          <w:szCs w:val="22"/>
          <w:lang w:val="en-US" w:eastAsia="ko-KR"/>
        </w:rPr>
        <w:tab/>
      </w:r>
      <w:r>
        <w:rPr>
          <w:lang w:eastAsia="zh-CN"/>
        </w:rPr>
        <w:t xml:space="preserve">Additional </w:t>
      </w:r>
      <w:r>
        <w:t>Spectrum emission mask</w:t>
      </w:r>
      <w:r>
        <w:rPr>
          <w:lang w:eastAsia="zh-CN"/>
        </w:rPr>
        <w:t xml:space="preserve"> for 1.28Mcps TDD MC-HSUPA</w:t>
      </w:r>
      <w:r>
        <w:tab/>
      </w:r>
      <w:r>
        <w:fldChar w:fldCharType="begin" w:fldLock="1"/>
      </w:r>
      <w:r>
        <w:instrText xml:space="preserve"> PAGEREF _Toc518917675 \h </w:instrText>
      </w:r>
      <w:r>
        <w:fldChar w:fldCharType="separate"/>
      </w:r>
      <w:r>
        <w:t>42</w:t>
      </w:r>
      <w:r>
        <w:fldChar w:fldCharType="end"/>
      </w:r>
    </w:p>
    <w:p w14:paraId="57CC7E77" w14:textId="77777777" w:rsidR="00A0708E" w:rsidRDefault="00A0708E">
      <w:pPr>
        <w:pStyle w:val="TOC5"/>
        <w:rPr>
          <w:rFonts w:ascii="Calibri" w:hAnsi="Calibri"/>
          <w:sz w:val="22"/>
          <w:szCs w:val="22"/>
          <w:lang w:val="en-US" w:eastAsia="ko-KR"/>
        </w:rPr>
      </w:pPr>
      <w:r>
        <w:t>6.6.2.</w:t>
      </w:r>
      <w:r>
        <w:rPr>
          <w:lang w:eastAsia="zh-CN"/>
        </w:rPr>
        <w:t>1A.1</w:t>
      </w:r>
      <w:r>
        <w:rPr>
          <w:rFonts w:ascii="Calibri" w:hAnsi="Calibri"/>
          <w:sz w:val="22"/>
          <w:szCs w:val="22"/>
          <w:lang w:val="en-US" w:eastAsia="ko-KR"/>
        </w:rPr>
        <w:tab/>
      </w:r>
      <w:r>
        <w:rPr>
          <w:lang w:eastAsia="zh-CN"/>
        </w:rPr>
        <w:t>Minimum requirement</w:t>
      </w:r>
      <w:r>
        <w:tab/>
      </w:r>
      <w:r>
        <w:fldChar w:fldCharType="begin" w:fldLock="1"/>
      </w:r>
      <w:r>
        <w:instrText xml:space="preserve"> PAGEREF _Toc518917676 \h </w:instrText>
      </w:r>
      <w:r>
        <w:fldChar w:fldCharType="separate"/>
      </w:r>
      <w:r>
        <w:t>42</w:t>
      </w:r>
      <w:r>
        <w:fldChar w:fldCharType="end"/>
      </w:r>
    </w:p>
    <w:p w14:paraId="5B1C7944" w14:textId="77777777" w:rsidR="00A0708E" w:rsidRDefault="00A0708E">
      <w:pPr>
        <w:pStyle w:val="TOC4"/>
        <w:rPr>
          <w:rFonts w:ascii="Calibri" w:hAnsi="Calibri"/>
          <w:sz w:val="22"/>
          <w:szCs w:val="22"/>
          <w:lang w:val="en-US" w:eastAsia="ko-KR"/>
        </w:rPr>
      </w:pPr>
      <w:r>
        <w:t>6.6.2.2</w:t>
      </w:r>
      <w:r>
        <w:rPr>
          <w:rFonts w:ascii="Calibri" w:hAnsi="Calibri"/>
          <w:sz w:val="22"/>
          <w:szCs w:val="22"/>
          <w:lang w:val="en-US" w:eastAsia="ko-KR"/>
        </w:rPr>
        <w:tab/>
      </w:r>
      <w:r>
        <w:t>Adjacent Channel Leakage power Ratio (ACLR)</w:t>
      </w:r>
      <w:r>
        <w:tab/>
      </w:r>
      <w:r>
        <w:fldChar w:fldCharType="begin" w:fldLock="1"/>
      </w:r>
      <w:r>
        <w:instrText xml:space="preserve"> PAGEREF _Toc518917677 \h </w:instrText>
      </w:r>
      <w:r>
        <w:fldChar w:fldCharType="separate"/>
      </w:r>
      <w:r>
        <w:t>42</w:t>
      </w:r>
      <w:r>
        <w:fldChar w:fldCharType="end"/>
      </w:r>
    </w:p>
    <w:p w14:paraId="6E64FDF7" w14:textId="77777777" w:rsidR="00A0708E" w:rsidRDefault="00A0708E">
      <w:pPr>
        <w:pStyle w:val="TOC5"/>
        <w:rPr>
          <w:rFonts w:ascii="Calibri" w:hAnsi="Calibri"/>
          <w:sz w:val="22"/>
          <w:szCs w:val="22"/>
          <w:lang w:val="en-US" w:eastAsia="ko-KR"/>
        </w:rPr>
      </w:pPr>
      <w:r w:rsidRPr="00A0708E">
        <w:t>6.6.2.2.1</w:t>
      </w:r>
      <w:r w:rsidRPr="00A0708E">
        <w:rPr>
          <w:rFonts w:ascii="Calibri" w:hAnsi="Calibri"/>
          <w:sz w:val="22"/>
          <w:szCs w:val="22"/>
          <w:lang w:val="en-US" w:eastAsia="ko-KR"/>
        </w:rPr>
        <w:tab/>
      </w:r>
      <w:r w:rsidRPr="00AA00D5">
        <w:rPr>
          <w:rFonts w:cs="v4.2.0"/>
        </w:rPr>
        <w:t>Minimum requirement</w:t>
      </w:r>
      <w:r>
        <w:tab/>
      </w:r>
      <w:r>
        <w:fldChar w:fldCharType="begin" w:fldLock="1"/>
      </w:r>
      <w:r>
        <w:instrText xml:space="preserve"> PAGEREF _Toc518917678 \h </w:instrText>
      </w:r>
      <w:r>
        <w:fldChar w:fldCharType="separate"/>
      </w:r>
      <w:r>
        <w:t>43</w:t>
      </w:r>
      <w:r>
        <w:fldChar w:fldCharType="end"/>
      </w:r>
    </w:p>
    <w:p w14:paraId="336FEBE3" w14:textId="77777777" w:rsidR="00A0708E" w:rsidRDefault="00A0708E">
      <w:pPr>
        <w:pStyle w:val="TOC5"/>
        <w:rPr>
          <w:rFonts w:ascii="Calibri" w:hAnsi="Calibri"/>
          <w:sz w:val="22"/>
          <w:szCs w:val="22"/>
          <w:lang w:val="en-US" w:eastAsia="ko-KR"/>
        </w:rPr>
      </w:pPr>
      <w:r>
        <w:t>6.6.2.2.2</w:t>
      </w:r>
      <w:r>
        <w:rPr>
          <w:rFonts w:ascii="Calibri" w:hAnsi="Calibri"/>
          <w:sz w:val="22"/>
          <w:szCs w:val="22"/>
          <w:lang w:val="en-US" w:eastAsia="ko-KR"/>
        </w:rPr>
        <w:tab/>
      </w:r>
      <w:r>
        <w:t>Additional requirement for 1.28Mcps TDD MC-HSUPA</w:t>
      </w:r>
      <w:r>
        <w:tab/>
      </w:r>
      <w:r>
        <w:fldChar w:fldCharType="begin" w:fldLock="1"/>
      </w:r>
      <w:r>
        <w:instrText xml:space="preserve"> PAGEREF _Toc518917679 \h </w:instrText>
      </w:r>
      <w:r>
        <w:fldChar w:fldCharType="separate"/>
      </w:r>
      <w:r>
        <w:t>44</w:t>
      </w:r>
      <w:r>
        <w:fldChar w:fldCharType="end"/>
      </w:r>
    </w:p>
    <w:p w14:paraId="67B92061" w14:textId="77777777" w:rsidR="00A0708E" w:rsidRDefault="00A0708E">
      <w:pPr>
        <w:pStyle w:val="TOC3"/>
        <w:rPr>
          <w:rFonts w:ascii="Calibri" w:hAnsi="Calibri"/>
          <w:sz w:val="22"/>
          <w:szCs w:val="22"/>
          <w:lang w:val="en-US" w:eastAsia="ko-KR"/>
        </w:rPr>
      </w:pPr>
      <w:r w:rsidRPr="00A0708E">
        <w:t>6.6.3</w:t>
      </w:r>
      <w:r w:rsidRPr="00A0708E">
        <w:rPr>
          <w:rFonts w:ascii="Calibri" w:hAnsi="Calibri"/>
          <w:sz w:val="22"/>
          <w:szCs w:val="22"/>
          <w:lang w:val="en-US" w:eastAsia="ko-KR"/>
        </w:rPr>
        <w:tab/>
      </w:r>
      <w:r w:rsidRPr="00AA00D5">
        <w:rPr>
          <w:rFonts w:cs="v4.2.0"/>
        </w:rPr>
        <w:t>Spurious emissions</w:t>
      </w:r>
      <w:r>
        <w:tab/>
      </w:r>
      <w:r>
        <w:fldChar w:fldCharType="begin" w:fldLock="1"/>
      </w:r>
      <w:r>
        <w:instrText xml:space="preserve"> PAGEREF _Toc518917680 \h </w:instrText>
      </w:r>
      <w:r>
        <w:fldChar w:fldCharType="separate"/>
      </w:r>
      <w:r>
        <w:t>44</w:t>
      </w:r>
      <w:r>
        <w:fldChar w:fldCharType="end"/>
      </w:r>
    </w:p>
    <w:p w14:paraId="441C1CED" w14:textId="77777777" w:rsidR="00A0708E" w:rsidRDefault="00A0708E">
      <w:pPr>
        <w:pStyle w:val="TOC4"/>
        <w:rPr>
          <w:rFonts w:ascii="Calibri" w:hAnsi="Calibri"/>
          <w:sz w:val="22"/>
          <w:szCs w:val="22"/>
          <w:lang w:val="en-US" w:eastAsia="ko-KR"/>
        </w:rPr>
      </w:pPr>
      <w:r w:rsidRPr="00A0708E">
        <w:t>6.6.3.1</w:t>
      </w:r>
      <w:r w:rsidRPr="00A0708E">
        <w:rPr>
          <w:rFonts w:ascii="Calibri" w:hAnsi="Calibri"/>
          <w:sz w:val="22"/>
          <w:szCs w:val="22"/>
          <w:lang w:val="en-US" w:eastAsia="ko-KR"/>
        </w:rPr>
        <w:tab/>
      </w:r>
      <w:r w:rsidRPr="00AA00D5">
        <w:rPr>
          <w:rFonts w:cs="v4.2.0"/>
        </w:rPr>
        <w:t>Minimum Requirement</w:t>
      </w:r>
      <w:r>
        <w:tab/>
      </w:r>
      <w:r>
        <w:fldChar w:fldCharType="begin" w:fldLock="1"/>
      </w:r>
      <w:r>
        <w:instrText xml:space="preserve"> PAGEREF _Toc518917681 \h </w:instrText>
      </w:r>
      <w:r>
        <w:fldChar w:fldCharType="separate"/>
      </w:r>
      <w:r>
        <w:t>44</w:t>
      </w:r>
      <w:r>
        <w:fldChar w:fldCharType="end"/>
      </w:r>
    </w:p>
    <w:p w14:paraId="058E9B53" w14:textId="77777777" w:rsidR="00A0708E" w:rsidRDefault="00A0708E">
      <w:pPr>
        <w:pStyle w:val="TOC5"/>
        <w:rPr>
          <w:rFonts w:ascii="Calibri" w:hAnsi="Calibri"/>
          <w:sz w:val="22"/>
          <w:szCs w:val="22"/>
          <w:lang w:val="en-US" w:eastAsia="ko-KR"/>
        </w:rPr>
      </w:pPr>
      <w:r w:rsidRPr="00A0708E">
        <w:t>6.6.3.1.1</w:t>
      </w:r>
      <w:r w:rsidRPr="00A0708E">
        <w:rPr>
          <w:rFonts w:ascii="Calibri" w:hAnsi="Calibri"/>
          <w:sz w:val="22"/>
          <w:szCs w:val="22"/>
          <w:lang w:val="en-US" w:eastAsia="ko-KR"/>
        </w:rPr>
        <w:tab/>
      </w:r>
      <w:r w:rsidRPr="00AA00D5">
        <w:rPr>
          <w:rFonts w:cs="v4.2.0"/>
        </w:rPr>
        <w:t>3.84 Mcps TDD Option</w:t>
      </w:r>
      <w:r>
        <w:tab/>
      </w:r>
      <w:r>
        <w:fldChar w:fldCharType="begin" w:fldLock="1"/>
      </w:r>
      <w:r>
        <w:instrText xml:space="preserve"> PAGEREF _Toc518917682 \h </w:instrText>
      </w:r>
      <w:r>
        <w:fldChar w:fldCharType="separate"/>
      </w:r>
      <w:r>
        <w:t>44</w:t>
      </w:r>
      <w:r>
        <w:fldChar w:fldCharType="end"/>
      </w:r>
    </w:p>
    <w:p w14:paraId="4AE96FDB" w14:textId="77777777" w:rsidR="00A0708E" w:rsidRDefault="00A0708E">
      <w:pPr>
        <w:pStyle w:val="TOC5"/>
        <w:rPr>
          <w:rFonts w:ascii="Calibri" w:hAnsi="Calibri"/>
          <w:sz w:val="22"/>
          <w:szCs w:val="22"/>
          <w:lang w:val="en-US" w:eastAsia="ko-KR"/>
        </w:rPr>
      </w:pPr>
      <w:r w:rsidRPr="00A0708E">
        <w:t>6.6.3.1.2</w:t>
      </w:r>
      <w:r w:rsidRPr="00A0708E">
        <w:rPr>
          <w:rFonts w:ascii="Calibri" w:hAnsi="Calibri"/>
          <w:sz w:val="22"/>
          <w:szCs w:val="22"/>
          <w:lang w:val="en-US" w:eastAsia="ko-KR"/>
        </w:rPr>
        <w:tab/>
      </w:r>
      <w:r w:rsidRPr="00AA00D5">
        <w:rPr>
          <w:rFonts w:cs="v4.2.0"/>
        </w:rPr>
        <w:t>1.28 Mcps TDD Option</w:t>
      </w:r>
      <w:r>
        <w:tab/>
      </w:r>
      <w:r>
        <w:fldChar w:fldCharType="begin" w:fldLock="1"/>
      </w:r>
      <w:r>
        <w:instrText xml:space="preserve"> PAGEREF _Toc518917683 \h </w:instrText>
      </w:r>
      <w:r>
        <w:fldChar w:fldCharType="separate"/>
      </w:r>
      <w:r>
        <w:t>45</w:t>
      </w:r>
      <w:r>
        <w:fldChar w:fldCharType="end"/>
      </w:r>
    </w:p>
    <w:p w14:paraId="787500F1" w14:textId="77777777" w:rsidR="00A0708E" w:rsidRDefault="00A0708E">
      <w:pPr>
        <w:pStyle w:val="TOC5"/>
        <w:rPr>
          <w:rFonts w:ascii="Calibri" w:hAnsi="Calibri"/>
          <w:sz w:val="22"/>
          <w:szCs w:val="22"/>
          <w:lang w:val="en-US" w:eastAsia="ko-KR"/>
        </w:rPr>
      </w:pPr>
      <w:r w:rsidRPr="00A0708E">
        <w:t>6.6.3.1.3</w:t>
      </w:r>
      <w:r w:rsidRPr="00A0708E">
        <w:rPr>
          <w:rFonts w:ascii="Calibri" w:hAnsi="Calibri"/>
          <w:sz w:val="22"/>
          <w:szCs w:val="22"/>
          <w:lang w:val="en-US" w:eastAsia="ko-KR"/>
        </w:rPr>
        <w:tab/>
      </w:r>
      <w:r w:rsidRPr="00AA00D5">
        <w:rPr>
          <w:rFonts w:cs="v4.2.0"/>
        </w:rPr>
        <w:t>7.68 Mcps TDD Option</w:t>
      </w:r>
      <w:r>
        <w:tab/>
      </w:r>
      <w:r>
        <w:fldChar w:fldCharType="begin" w:fldLock="1"/>
      </w:r>
      <w:r>
        <w:instrText xml:space="preserve"> PAGEREF _Toc518917684 \h </w:instrText>
      </w:r>
      <w:r>
        <w:fldChar w:fldCharType="separate"/>
      </w:r>
      <w:r>
        <w:t>46</w:t>
      </w:r>
      <w:r>
        <w:fldChar w:fldCharType="end"/>
      </w:r>
    </w:p>
    <w:p w14:paraId="3BB21C54" w14:textId="77777777" w:rsidR="00A0708E" w:rsidRDefault="00A0708E">
      <w:pPr>
        <w:pStyle w:val="TOC2"/>
        <w:rPr>
          <w:rFonts w:ascii="Calibri" w:hAnsi="Calibri"/>
          <w:sz w:val="22"/>
          <w:szCs w:val="22"/>
          <w:lang w:val="en-US" w:eastAsia="ko-KR"/>
        </w:rPr>
      </w:pPr>
      <w:r w:rsidRPr="00A0708E">
        <w:t>6.7</w:t>
      </w:r>
      <w:r w:rsidRPr="00A0708E">
        <w:rPr>
          <w:rFonts w:ascii="Calibri" w:hAnsi="Calibri"/>
          <w:sz w:val="22"/>
          <w:szCs w:val="22"/>
          <w:lang w:val="en-US" w:eastAsia="ko-KR"/>
        </w:rPr>
        <w:tab/>
      </w:r>
      <w:r w:rsidRPr="00AA00D5">
        <w:rPr>
          <w:rFonts w:cs="v4.2.0"/>
        </w:rPr>
        <w:t>Transmit intermodulation</w:t>
      </w:r>
      <w:r>
        <w:tab/>
      </w:r>
      <w:r>
        <w:fldChar w:fldCharType="begin" w:fldLock="1"/>
      </w:r>
      <w:r>
        <w:instrText xml:space="preserve"> PAGEREF _Toc518917685 \h </w:instrText>
      </w:r>
      <w:r>
        <w:fldChar w:fldCharType="separate"/>
      </w:r>
      <w:r>
        <w:t>47</w:t>
      </w:r>
      <w:r>
        <w:fldChar w:fldCharType="end"/>
      </w:r>
    </w:p>
    <w:p w14:paraId="3AF5A93E" w14:textId="77777777" w:rsidR="00A0708E" w:rsidRDefault="00A0708E">
      <w:pPr>
        <w:pStyle w:val="TOC3"/>
        <w:rPr>
          <w:rFonts w:ascii="Calibri" w:hAnsi="Calibri"/>
          <w:sz w:val="22"/>
          <w:szCs w:val="22"/>
          <w:lang w:val="en-US" w:eastAsia="ko-KR"/>
        </w:rPr>
      </w:pPr>
      <w:r w:rsidRPr="00A0708E">
        <w:t>6.7.1</w:t>
      </w:r>
      <w:r w:rsidRPr="00A0708E">
        <w:rPr>
          <w:rFonts w:ascii="Calibri" w:hAnsi="Calibri"/>
          <w:sz w:val="22"/>
          <w:szCs w:val="22"/>
          <w:lang w:val="en-US" w:eastAsia="ko-KR"/>
        </w:rPr>
        <w:tab/>
      </w:r>
      <w:r w:rsidRPr="00AA00D5">
        <w:rPr>
          <w:rFonts w:cs="v4.2.0"/>
        </w:rPr>
        <w:t>Minimum requirement</w:t>
      </w:r>
      <w:r>
        <w:tab/>
      </w:r>
      <w:r>
        <w:fldChar w:fldCharType="begin" w:fldLock="1"/>
      </w:r>
      <w:r>
        <w:instrText xml:space="preserve"> PAGEREF _Toc518917686 \h </w:instrText>
      </w:r>
      <w:r>
        <w:fldChar w:fldCharType="separate"/>
      </w:r>
      <w:r>
        <w:t>47</w:t>
      </w:r>
      <w:r>
        <w:fldChar w:fldCharType="end"/>
      </w:r>
    </w:p>
    <w:p w14:paraId="7D6A8A7C" w14:textId="77777777" w:rsidR="00A0708E" w:rsidRDefault="00A0708E">
      <w:pPr>
        <w:pStyle w:val="TOC4"/>
        <w:rPr>
          <w:rFonts w:ascii="Calibri" w:hAnsi="Calibri"/>
          <w:sz w:val="22"/>
          <w:szCs w:val="22"/>
          <w:lang w:val="en-US" w:eastAsia="ko-KR"/>
        </w:rPr>
      </w:pPr>
      <w:r w:rsidRPr="00A0708E">
        <w:t>6.7.1.1</w:t>
      </w:r>
      <w:r w:rsidRPr="00A0708E">
        <w:rPr>
          <w:rFonts w:ascii="Calibri" w:hAnsi="Calibri"/>
          <w:sz w:val="22"/>
          <w:szCs w:val="22"/>
          <w:lang w:val="en-US" w:eastAsia="ko-KR"/>
        </w:rPr>
        <w:tab/>
      </w:r>
      <w:r w:rsidRPr="00AA00D5">
        <w:rPr>
          <w:rFonts w:cs="v4.2.0"/>
        </w:rPr>
        <w:t>3.84 Mcps TDD Option</w:t>
      </w:r>
      <w:r>
        <w:tab/>
      </w:r>
      <w:r>
        <w:fldChar w:fldCharType="begin" w:fldLock="1"/>
      </w:r>
      <w:r>
        <w:instrText xml:space="preserve"> PAGEREF _Toc518917687 \h </w:instrText>
      </w:r>
      <w:r>
        <w:fldChar w:fldCharType="separate"/>
      </w:r>
      <w:r>
        <w:t>47</w:t>
      </w:r>
      <w:r>
        <w:fldChar w:fldCharType="end"/>
      </w:r>
    </w:p>
    <w:p w14:paraId="7B4FA484" w14:textId="77777777" w:rsidR="00A0708E" w:rsidRDefault="00A0708E">
      <w:pPr>
        <w:pStyle w:val="TOC4"/>
        <w:rPr>
          <w:rFonts w:ascii="Calibri" w:hAnsi="Calibri"/>
          <w:sz w:val="22"/>
          <w:szCs w:val="22"/>
          <w:lang w:val="en-US" w:eastAsia="ko-KR"/>
        </w:rPr>
      </w:pPr>
      <w:r w:rsidRPr="00A0708E">
        <w:t>6.7.1.2</w:t>
      </w:r>
      <w:r w:rsidRPr="00A0708E">
        <w:rPr>
          <w:rFonts w:ascii="Calibri" w:hAnsi="Calibri"/>
          <w:sz w:val="22"/>
          <w:szCs w:val="22"/>
          <w:lang w:val="en-US" w:eastAsia="ko-KR"/>
        </w:rPr>
        <w:tab/>
      </w:r>
      <w:r w:rsidRPr="00AA00D5">
        <w:rPr>
          <w:rFonts w:cs="v4.2.0"/>
        </w:rPr>
        <w:t>1.28 Mcps TDD Option</w:t>
      </w:r>
      <w:r>
        <w:tab/>
      </w:r>
      <w:r>
        <w:fldChar w:fldCharType="begin" w:fldLock="1"/>
      </w:r>
      <w:r>
        <w:instrText xml:space="preserve"> PAGEREF _Toc518917688 \h </w:instrText>
      </w:r>
      <w:r>
        <w:fldChar w:fldCharType="separate"/>
      </w:r>
      <w:r>
        <w:t>48</w:t>
      </w:r>
      <w:r>
        <w:fldChar w:fldCharType="end"/>
      </w:r>
    </w:p>
    <w:p w14:paraId="39674454" w14:textId="77777777" w:rsidR="00A0708E" w:rsidRDefault="00A0708E">
      <w:pPr>
        <w:pStyle w:val="TOC4"/>
        <w:rPr>
          <w:rFonts w:ascii="Calibri" w:hAnsi="Calibri"/>
          <w:sz w:val="22"/>
          <w:szCs w:val="22"/>
          <w:lang w:val="en-US" w:eastAsia="ko-KR"/>
        </w:rPr>
      </w:pPr>
      <w:r w:rsidRPr="00A0708E">
        <w:t>6.7.1.3</w:t>
      </w:r>
      <w:r w:rsidRPr="00A0708E">
        <w:rPr>
          <w:rFonts w:ascii="Calibri" w:hAnsi="Calibri"/>
          <w:sz w:val="22"/>
          <w:szCs w:val="22"/>
          <w:lang w:val="en-US" w:eastAsia="ko-KR"/>
        </w:rPr>
        <w:tab/>
      </w:r>
      <w:r w:rsidRPr="00AA00D5">
        <w:rPr>
          <w:rFonts w:cs="v4.2.0"/>
        </w:rPr>
        <w:t>7.68 Mcps TDD Option</w:t>
      </w:r>
      <w:r>
        <w:tab/>
      </w:r>
      <w:r>
        <w:fldChar w:fldCharType="begin" w:fldLock="1"/>
      </w:r>
      <w:r>
        <w:instrText xml:space="preserve"> PAGEREF _Toc518917689 \h </w:instrText>
      </w:r>
      <w:r>
        <w:fldChar w:fldCharType="separate"/>
      </w:r>
      <w:r>
        <w:t>48</w:t>
      </w:r>
      <w:r>
        <w:fldChar w:fldCharType="end"/>
      </w:r>
    </w:p>
    <w:p w14:paraId="49B52567" w14:textId="77777777" w:rsidR="00A0708E" w:rsidRDefault="00A0708E">
      <w:pPr>
        <w:pStyle w:val="TOC3"/>
        <w:rPr>
          <w:rFonts w:ascii="Calibri" w:hAnsi="Calibri"/>
          <w:sz w:val="22"/>
          <w:szCs w:val="22"/>
          <w:lang w:val="en-US" w:eastAsia="ko-KR"/>
        </w:rPr>
      </w:pPr>
      <w:r>
        <w:t>6.7.2</w:t>
      </w:r>
      <w:r>
        <w:rPr>
          <w:rFonts w:ascii="Calibri" w:hAnsi="Calibri"/>
          <w:sz w:val="22"/>
          <w:szCs w:val="22"/>
          <w:lang w:val="en-US" w:eastAsia="ko-KR"/>
        </w:rPr>
        <w:tab/>
      </w:r>
      <w:r>
        <w:t>Additional requirement for 1.28Mcps TDD MC-HSUPA</w:t>
      </w:r>
      <w:r>
        <w:tab/>
      </w:r>
      <w:r>
        <w:fldChar w:fldCharType="begin" w:fldLock="1"/>
      </w:r>
      <w:r>
        <w:instrText xml:space="preserve"> PAGEREF _Toc518917690 \h </w:instrText>
      </w:r>
      <w:r>
        <w:fldChar w:fldCharType="separate"/>
      </w:r>
      <w:r>
        <w:t>48</w:t>
      </w:r>
      <w:r>
        <w:fldChar w:fldCharType="end"/>
      </w:r>
    </w:p>
    <w:p w14:paraId="4568C6EB" w14:textId="77777777" w:rsidR="00A0708E" w:rsidRDefault="00A0708E">
      <w:pPr>
        <w:pStyle w:val="TOC2"/>
        <w:rPr>
          <w:rFonts w:ascii="Calibri" w:hAnsi="Calibri"/>
          <w:sz w:val="22"/>
          <w:szCs w:val="22"/>
          <w:lang w:val="en-US" w:eastAsia="ko-KR"/>
        </w:rPr>
      </w:pPr>
      <w:r w:rsidRPr="00A0708E">
        <w:t>6.8</w:t>
      </w:r>
      <w:r w:rsidRPr="00A0708E">
        <w:rPr>
          <w:rFonts w:ascii="Calibri" w:hAnsi="Calibri"/>
          <w:sz w:val="22"/>
          <w:szCs w:val="22"/>
          <w:lang w:val="en-US" w:eastAsia="ko-KR"/>
        </w:rPr>
        <w:tab/>
      </w:r>
      <w:r w:rsidRPr="00AA00D5">
        <w:rPr>
          <w:rFonts w:cs="v4.2.0"/>
        </w:rPr>
        <w:t>Transmit Modulation</w:t>
      </w:r>
      <w:r>
        <w:tab/>
      </w:r>
      <w:r>
        <w:fldChar w:fldCharType="begin" w:fldLock="1"/>
      </w:r>
      <w:r>
        <w:instrText xml:space="preserve"> PAGEREF _Toc518917691 \h </w:instrText>
      </w:r>
      <w:r>
        <w:fldChar w:fldCharType="separate"/>
      </w:r>
      <w:r>
        <w:t>48</w:t>
      </w:r>
      <w:r>
        <w:fldChar w:fldCharType="end"/>
      </w:r>
    </w:p>
    <w:p w14:paraId="5FA411CA" w14:textId="77777777" w:rsidR="00A0708E" w:rsidRDefault="00A0708E">
      <w:pPr>
        <w:pStyle w:val="TOC3"/>
        <w:rPr>
          <w:rFonts w:ascii="Calibri" w:hAnsi="Calibri"/>
          <w:sz w:val="22"/>
          <w:szCs w:val="22"/>
          <w:lang w:val="en-US" w:eastAsia="ko-KR"/>
        </w:rPr>
      </w:pPr>
      <w:r w:rsidRPr="00A0708E">
        <w:t>6.8.1</w:t>
      </w:r>
      <w:r w:rsidRPr="00A0708E">
        <w:rPr>
          <w:rFonts w:ascii="Calibri" w:hAnsi="Calibri"/>
          <w:sz w:val="22"/>
          <w:szCs w:val="22"/>
          <w:lang w:val="en-US" w:eastAsia="ko-KR"/>
        </w:rPr>
        <w:tab/>
      </w:r>
      <w:r w:rsidRPr="00AA00D5">
        <w:rPr>
          <w:rFonts w:cs="v4.2.0"/>
        </w:rPr>
        <w:t>Transmit pulse shape filter</w:t>
      </w:r>
      <w:r>
        <w:tab/>
      </w:r>
      <w:r>
        <w:fldChar w:fldCharType="begin" w:fldLock="1"/>
      </w:r>
      <w:r>
        <w:instrText xml:space="preserve"> PAGEREF _Toc518917692 \h </w:instrText>
      </w:r>
      <w:r>
        <w:fldChar w:fldCharType="separate"/>
      </w:r>
      <w:r>
        <w:t>49</w:t>
      </w:r>
      <w:r>
        <w:fldChar w:fldCharType="end"/>
      </w:r>
    </w:p>
    <w:p w14:paraId="344B6C38" w14:textId="77777777" w:rsidR="00A0708E" w:rsidRDefault="00A0708E">
      <w:pPr>
        <w:pStyle w:val="TOC3"/>
        <w:rPr>
          <w:rFonts w:ascii="Calibri" w:hAnsi="Calibri"/>
          <w:sz w:val="22"/>
          <w:szCs w:val="22"/>
          <w:lang w:val="en-US" w:eastAsia="ko-KR"/>
        </w:rPr>
      </w:pPr>
      <w:r w:rsidRPr="00A0708E">
        <w:t>6.8.2</w:t>
      </w:r>
      <w:r w:rsidRPr="00A0708E">
        <w:rPr>
          <w:rFonts w:ascii="Calibri" w:hAnsi="Calibri"/>
          <w:sz w:val="22"/>
          <w:szCs w:val="22"/>
          <w:lang w:val="en-US" w:eastAsia="ko-KR"/>
        </w:rPr>
        <w:tab/>
      </w:r>
      <w:r w:rsidRPr="00AA00D5">
        <w:rPr>
          <w:rFonts w:cs="v4.2.0"/>
        </w:rPr>
        <w:t>Error Vector Magnitude</w:t>
      </w:r>
      <w:r>
        <w:tab/>
      </w:r>
      <w:r>
        <w:fldChar w:fldCharType="begin" w:fldLock="1"/>
      </w:r>
      <w:r>
        <w:instrText xml:space="preserve"> PAGEREF _Toc518917693 \h </w:instrText>
      </w:r>
      <w:r>
        <w:fldChar w:fldCharType="separate"/>
      </w:r>
      <w:r>
        <w:t>49</w:t>
      </w:r>
      <w:r>
        <w:fldChar w:fldCharType="end"/>
      </w:r>
    </w:p>
    <w:p w14:paraId="4C836128" w14:textId="77777777" w:rsidR="00A0708E" w:rsidRDefault="00A0708E">
      <w:pPr>
        <w:pStyle w:val="TOC4"/>
        <w:rPr>
          <w:rFonts w:ascii="Calibri" w:hAnsi="Calibri"/>
          <w:sz w:val="22"/>
          <w:szCs w:val="22"/>
          <w:lang w:val="en-US" w:eastAsia="ko-KR"/>
        </w:rPr>
      </w:pPr>
      <w:r w:rsidRPr="00A0708E">
        <w:lastRenderedPageBreak/>
        <w:t>6.8.2.1</w:t>
      </w:r>
      <w:r w:rsidRPr="00A0708E">
        <w:rPr>
          <w:rFonts w:ascii="Calibri" w:hAnsi="Calibri"/>
          <w:sz w:val="22"/>
          <w:szCs w:val="22"/>
          <w:lang w:val="en-US" w:eastAsia="ko-KR"/>
        </w:rPr>
        <w:tab/>
      </w:r>
      <w:r w:rsidRPr="00AA00D5">
        <w:rPr>
          <w:rFonts w:cs="v4.2.0"/>
        </w:rPr>
        <w:t>Minimum Requirement</w:t>
      </w:r>
      <w:r>
        <w:tab/>
      </w:r>
      <w:r>
        <w:fldChar w:fldCharType="begin" w:fldLock="1"/>
      </w:r>
      <w:r>
        <w:instrText xml:space="preserve"> PAGEREF _Toc518917694 \h </w:instrText>
      </w:r>
      <w:r>
        <w:fldChar w:fldCharType="separate"/>
      </w:r>
      <w:r>
        <w:t>49</w:t>
      </w:r>
      <w:r>
        <w:fldChar w:fldCharType="end"/>
      </w:r>
    </w:p>
    <w:p w14:paraId="673319F0" w14:textId="77777777" w:rsidR="00A0708E" w:rsidRDefault="00A0708E">
      <w:pPr>
        <w:pStyle w:val="TOC4"/>
        <w:rPr>
          <w:rFonts w:ascii="Calibri" w:hAnsi="Calibri"/>
          <w:sz w:val="22"/>
          <w:szCs w:val="22"/>
          <w:lang w:val="en-US" w:eastAsia="ko-KR"/>
        </w:rPr>
      </w:pPr>
      <w:r>
        <w:t>6.8.2.2</w:t>
      </w:r>
      <w:r>
        <w:rPr>
          <w:rFonts w:ascii="Calibri" w:hAnsi="Calibri"/>
          <w:sz w:val="22"/>
          <w:szCs w:val="22"/>
          <w:lang w:val="en-US" w:eastAsia="ko-KR"/>
        </w:rPr>
        <w:tab/>
      </w:r>
      <w:r>
        <w:t>Additional requirement for 1.28Mcps TDD MC-HSUPA</w:t>
      </w:r>
      <w:r>
        <w:tab/>
      </w:r>
      <w:r>
        <w:fldChar w:fldCharType="begin" w:fldLock="1"/>
      </w:r>
      <w:r>
        <w:instrText xml:space="preserve"> PAGEREF _Toc518917695 \h </w:instrText>
      </w:r>
      <w:r>
        <w:fldChar w:fldCharType="separate"/>
      </w:r>
      <w:r>
        <w:t>49</w:t>
      </w:r>
      <w:r>
        <w:fldChar w:fldCharType="end"/>
      </w:r>
    </w:p>
    <w:p w14:paraId="2E77074C" w14:textId="77777777" w:rsidR="00A0708E" w:rsidRDefault="00A0708E">
      <w:pPr>
        <w:pStyle w:val="TOC3"/>
        <w:rPr>
          <w:rFonts w:ascii="Calibri" w:hAnsi="Calibri"/>
          <w:sz w:val="22"/>
          <w:szCs w:val="22"/>
          <w:lang w:val="en-US" w:eastAsia="ko-KR"/>
        </w:rPr>
      </w:pPr>
      <w:r>
        <w:t>6.8.2</w:t>
      </w:r>
      <w:r>
        <w:rPr>
          <w:lang w:eastAsia="zh-CN"/>
        </w:rPr>
        <w:t>A</w:t>
      </w:r>
      <w:r>
        <w:rPr>
          <w:rFonts w:ascii="Calibri" w:hAnsi="Calibri"/>
          <w:sz w:val="22"/>
          <w:szCs w:val="22"/>
          <w:lang w:val="en-US" w:eastAsia="ko-KR"/>
        </w:rPr>
        <w:tab/>
      </w:r>
      <w:r>
        <w:rPr>
          <w:lang w:eastAsia="zh-CN"/>
        </w:rPr>
        <w:t>In-band Emissions for 1.28Mcps TDD MC-HSUPA</w:t>
      </w:r>
      <w:r>
        <w:tab/>
      </w:r>
      <w:r>
        <w:fldChar w:fldCharType="begin" w:fldLock="1"/>
      </w:r>
      <w:r>
        <w:instrText xml:space="preserve"> PAGEREF _Toc518917696 \h </w:instrText>
      </w:r>
      <w:r>
        <w:fldChar w:fldCharType="separate"/>
      </w:r>
      <w:r>
        <w:t>49</w:t>
      </w:r>
      <w:r>
        <w:fldChar w:fldCharType="end"/>
      </w:r>
    </w:p>
    <w:p w14:paraId="275FB2CC" w14:textId="77777777" w:rsidR="00A0708E" w:rsidRDefault="00A0708E">
      <w:pPr>
        <w:pStyle w:val="TOC3"/>
        <w:rPr>
          <w:rFonts w:ascii="Calibri" w:hAnsi="Calibri"/>
          <w:sz w:val="22"/>
          <w:szCs w:val="22"/>
          <w:lang w:val="en-US" w:eastAsia="ko-KR"/>
        </w:rPr>
      </w:pPr>
      <w:r w:rsidRPr="00A0708E">
        <w:t>6.8.3</w:t>
      </w:r>
      <w:r w:rsidRPr="00A0708E">
        <w:rPr>
          <w:rFonts w:ascii="Calibri" w:hAnsi="Calibri"/>
          <w:sz w:val="22"/>
          <w:szCs w:val="22"/>
          <w:lang w:val="en-US" w:eastAsia="ko-KR"/>
        </w:rPr>
        <w:tab/>
      </w:r>
      <w:r w:rsidRPr="00AA00D5">
        <w:rPr>
          <w:rFonts w:cs="v4.2.0"/>
        </w:rPr>
        <w:t>Peak Code Domain Error</w:t>
      </w:r>
      <w:r>
        <w:tab/>
      </w:r>
      <w:r>
        <w:fldChar w:fldCharType="begin" w:fldLock="1"/>
      </w:r>
      <w:r>
        <w:instrText xml:space="preserve"> PAGEREF _Toc518917697 \h </w:instrText>
      </w:r>
      <w:r>
        <w:fldChar w:fldCharType="separate"/>
      </w:r>
      <w:r>
        <w:t>50</w:t>
      </w:r>
      <w:r>
        <w:fldChar w:fldCharType="end"/>
      </w:r>
    </w:p>
    <w:p w14:paraId="1D5AFAD4" w14:textId="77777777" w:rsidR="00A0708E" w:rsidRDefault="00A0708E">
      <w:pPr>
        <w:pStyle w:val="TOC4"/>
        <w:rPr>
          <w:rFonts w:ascii="Calibri" w:hAnsi="Calibri"/>
          <w:sz w:val="22"/>
          <w:szCs w:val="22"/>
          <w:lang w:val="en-US" w:eastAsia="ko-KR"/>
        </w:rPr>
      </w:pPr>
      <w:r w:rsidRPr="00A0708E">
        <w:t>6.8.3.1</w:t>
      </w:r>
      <w:r w:rsidRPr="00A0708E">
        <w:rPr>
          <w:rFonts w:ascii="Calibri" w:hAnsi="Calibri"/>
          <w:sz w:val="22"/>
          <w:szCs w:val="22"/>
          <w:lang w:val="en-US" w:eastAsia="ko-KR"/>
        </w:rPr>
        <w:tab/>
      </w:r>
      <w:r w:rsidRPr="00AA00D5">
        <w:rPr>
          <w:rFonts w:cs="v4.2.0"/>
        </w:rPr>
        <w:t>Minimum Requirement</w:t>
      </w:r>
      <w:r>
        <w:tab/>
      </w:r>
      <w:r>
        <w:fldChar w:fldCharType="begin" w:fldLock="1"/>
      </w:r>
      <w:r>
        <w:instrText xml:space="preserve"> PAGEREF _Toc518917698 \h </w:instrText>
      </w:r>
      <w:r>
        <w:fldChar w:fldCharType="separate"/>
      </w:r>
      <w:r>
        <w:t>50</w:t>
      </w:r>
      <w:r>
        <w:fldChar w:fldCharType="end"/>
      </w:r>
    </w:p>
    <w:p w14:paraId="46554BC4" w14:textId="77777777" w:rsidR="00A0708E" w:rsidRDefault="00A0708E">
      <w:pPr>
        <w:pStyle w:val="TOC1"/>
        <w:rPr>
          <w:rFonts w:ascii="Calibri" w:hAnsi="Calibri"/>
          <w:szCs w:val="22"/>
          <w:lang w:val="en-US" w:eastAsia="ko-KR"/>
        </w:rPr>
      </w:pPr>
      <w:r w:rsidRPr="00A0708E">
        <w:t>7</w:t>
      </w:r>
      <w:r>
        <w:rPr>
          <w:rFonts w:ascii="Calibri" w:hAnsi="Calibri"/>
          <w:szCs w:val="22"/>
          <w:lang w:val="en-US" w:eastAsia="ko-KR"/>
        </w:rPr>
        <w:tab/>
      </w:r>
      <w:r w:rsidRPr="00AA00D5">
        <w:rPr>
          <w:rFonts w:cs="v4.2.0"/>
        </w:rPr>
        <w:t>Receiver characteristics</w:t>
      </w:r>
      <w:r>
        <w:tab/>
      </w:r>
      <w:r>
        <w:fldChar w:fldCharType="begin" w:fldLock="1"/>
      </w:r>
      <w:r>
        <w:instrText xml:space="preserve"> PAGEREF _Toc518917699 \h </w:instrText>
      </w:r>
      <w:r>
        <w:fldChar w:fldCharType="separate"/>
      </w:r>
      <w:r>
        <w:t>50</w:t>
      </w:r>
      <w:r>
        <w:fldChar w:fldCharType="end"/>
      </w:r>
    </w:p>
    <w:p w14:paraId="5148733F" w14:textId="77777777" w:rsidR="00A0708E" w:rsidRDefault="00A0708E">
      <w:pPr>
        <w:pStyle w:val="TOC2"/>
        <w:rPr>
          <w:rFonts w:ascii="Calibri" w:hAnsi="Calibri"/>
          <w:sz w:val="22"/>
          <w:szCs w:val="22"/>
          <w:lang w:val="en-US" w:eastAsia="ko-KR"/>
        </w:rPr>
      </w:pPr>
      <w:r w:rsidRPr="00A0708E">
        <w:t>7.1</w:t>
      </w:r>
      <w:r w:rsidRPr="00A0708E">
        <w:rPr>
          <w:rFonts w:ascii="Calibri" w:hAnsi="Calibri"/>
          <w:sz w:val="22"/>
          <w:szCs w:val="22"/>
          <w:lang w:val="en-US" w:eastAsia="ko-KR"/>
        </w:rPr>
        <w:tab/>
      </w:r>
      <w:r w:rsidRPr="00AA00D5">
        <w:rPr>
          <w:rFonts w:cs="v4.2.0"/>
        </w:rPr>
        <w:t>General</w:t>
      </w:r>
      <w:r>
        <w:tab/>
      </w:r>
      <w:r>
        <w:fldChar w:fldCharType="begin" w:fldLock="1"/>
      </w:r>
      <w:r>
        <w:instrText xml:space="preserve"> PAGEREF _Toc518917700 \h </w:instrText>
      </w:r>
      <w:r>
        <w:fldChar w:fldCharType="separate"/>
      </w:r>
      <w:r>
        <w:t>50</w:t>
      </w:r>
      <w:r>
        <w:fldChar w:fldCharType="end"/>
      </w:r>
    </w:p>
    <w:p w14:paraId="637A17F1" w14:textId="77777777" w:rsidR="00A0708E" w:rsidRDefault="00A0708E">
      <w:pPr>
        <w:pStyle w:val="TOC2"/>
        <w:rPr>
          <w:rFonts w:ascii="Calibri" w:hAnsi="Calibri"/>
          <w:sz w:val="22"/>
          <w:szCs w:val="22"/>
          <w:lang w:val="en-US" w:eastAsia="ko-KR"/>
        </w:rPr>
      </w:pPr>
      <w:r w:rsidRPr="00A0708E">
        <w:t>7.2</w:t>
      </w:r>
      <w:r w:rsidRPr="00A0708E">
        <w:rPr>
          <w:rFonts w:ascii="Calibri" w:hAnsi="Calibri"/>
          <w:sz w:val="22"/>
          <w:szCs w:val="22"/>
          <w:lang w:val="en-US" w:eastAsia="ko-KR"/>
        </w:rPr>
        <w:tab/>
      </w:r>
      <w:r w:rsidRPr="00AA00D5">
        <w:rPr>
          <w:rFonts w:cs="v4.2.0"/>
        </w:rPr>
        <w:t>Diversity characteristics</w:t>
      </w:r>
      <w:r>
        <w:tab/>
      </w:r>
      <w:r>
        <w:fldChar w:fldCharType="begin" w:fldLock="1"/>
      </w:r>
      <w:r>
        <w:instrText xml:space="preserve"> PAGEREF _Toc518917701 \h </w:instrText>
      </w:r>
      <w:r>
        <w:fldChar w:fldCharType="separate"/>
      </w:r>
      <w:r>
        <w:t>51</w:t>
      </w:r>
      <w:r>
        <w:fldChar w:fldCharType="end"/>
      </w:r>
    </w:p>
    <w:p w14:paraId="5DF57382" w14:textId="77777777" w:rsidR="00A0708E" w:rsidRDefault="00A0708E">
      <w:pPr>
        <w:pStyle w:val="TOC2"/>
        <w:rPr>
          <w:rFonts w:ascii="Calibri" w:hAnsi="Calibri"/>
          <w:sz w:val="22"/>
          <w:szCs w:val="22"/>
          <w:lang w:val="en-US" w:eastAsia="ko-KR"/>
        </w:rPr>
      </w:pPr>
      <w:r w:rsidRPr="00A0708E">
        <w:t>7.3</w:t>
      </w:r>
      <w:r w:rsidRPr="00A0708E">
        <w:rPr>
          <w:rFonts w:ascii="Calibri" w:hAnsi="Calibri"/>
          <w:sz w:val="22"/>
          <w:szCs w:val="22"/>
          <w:lang w:val="en-US" w:eastAsia="ko-KR"/>
        </w:rPr>
        <w:tab/>
      </w:r>
      <w:r w:rsidRPr="00AA00D5">
        <w:rPr>
          <w:rFonts w:cs="v4.2.0"/>
        </w:rPr>
        <w:t>Reference sensitivity level</w:t>
      </w:r>
      <w:r>
        <w:tab/>
      </w:r>
      <w:r>
        <w:fldChar w:fldCharType="begin" w:fldLock="1"/>
      </w:r>
      <w:r>
        <w:instrText xml:space="preserve"> PAGEREF _Toc518917702 \h </w:instrText>
      </w:r>
      <w:r>
        <w:fldChar w:fldCharType="separate"/>
      </w:r>
      <w:r>
        <w:t>51</w:t>
      </w:r>
      <w:r>
        <w:fldChar w:fldCharType="end"/>
      </w:r>
    </w:p>
    <w:p w14:paraId="2C5D1ED7" w14:textId="77777777" w:rsidR="00A0708E" w:rsidRDefault="00A0708E">
      <w:pPr>
        <w:pStyle w:val="TOC3"/>
        <w:rPr>
          <w:rFonts w:ascii="Calibri" w:hAnsi="Calibri"/>
          <w:sz w:val="22"/>
          <w:szCs w:val="22"/>
          <w:lang w:val="en-US" w:eastAsia="ko-KR"/>
        </w:rPr>
      </w:pPr>
      <w:r>
        <w:t>7.3.1</w:t>
      </w:r>
      <w:r>
        <w:rPr>
          <w:rFonts w:ascii="Calibri" w:hAnsi="Calibri"/>
          <w:sz w:val="22"/>
          <w:szCs w:val="22"/>
          <w:lang w:val="en-US" w:eastAsia="ko-KR"/>
        </w:rPr>
        <w:tab/>
      </w:r>
      <w:r>
        <w:t>Minimum Requirements</w:t>
      </w:r>
      <w:r>
        <w:tab/>
      </w:r>
      <w:r>
        <w:fldChar w:fldCharType="begin" w:fldLock="1"/>
      </w:r>
      <w:r>
        <w:instrText xml:space="preserve"> PAGEREF _Toc518917703 \h </w:instrText>
      </w:r>
      <w:r>
        <w:fldChar w:fldCharType="separate"/>
      </w:r>
      <w:r>
        <w:t>51</w:t>
      </w:r>
      <w:r>
        <w:fldChar w:fldCharType="end"/>
      </w:r>
    </w:p>
    <w:p w14:paraId="0B74E511" w14:textId="77777777" w:rsidR="00A0708E" w:rsidRDefault="00A0708E">
      <w:pPr>
        <w:pStyle w:val="TOC4"/>
        <w:rPr>
          <w:rFonts w:ascii="Calibri" w:hAnsi="Calibri"/>
          <w:sz w:val="22"/>
          <w:szCs w:val="22"/>
          <w:lang w:val="en-US" w:eastAsia="ko-KR"/>
        </w:rPr>
      </w:pPr>
      <w:r w:rsidRPr="00A0708E">
        <w:t>7.3.1.1</w:t>
      </w:r>
      <w:r w:rsidRPr="00A0708E">
        <w:rPr>
          <w:rFonts w:ascii="Calibri" w:hAnsi="Calibri"/>
          <w:sz w:val="22"/>
          <w:szCs w:val="22"/>
          <w:lang w:val="en-US" w:eastAsia="ko-KR"/>
        </w:rPr>
        <w:tab/>
      </w:r>
      <w:r w:rsidRPr="00AA00D5">
        <w:rPr>
          <w:rFonts w:cs="v4.2.0"/>
        </w:rPr>
        <w:t>3.84 Mcps TDD Option</w:t>
      </w:r>
      <w:r>
        <w:tab/>
      </w:r>
      <w:r>
        <w:fldChar w:fldCharType="begin" w:fldLock="1"/>
      </w:r>
      <w:r>
        <w:instrText xml:space="preserve"> PAGEREF _Toc518917704 \h </w:instrText>
      </w:r>
      <w:r>
        <w:fldChar w:fldCharType="separate"/>
      </w:r>
      <w:r>
        <w:t>51</w:t>
      </w:r>
      <w:r>
        <w:fldChar w:fldCharType="end"/>
      </w:r>
    </w:p>
    <w:p w14:paraId="1E84712E" w14:textId="77777777" w:rsidR="00A0708E" w:rsidRDefault="00A0708E">
      <w:pPr>
        <w:pStyle w:val="TOC4"/>
        <w:rPr>
          <w:rFonts w:ascii="Calibri" w:hAnsi="Calibri"/>
          <w:sz w:val="22"/>
          <w:szCs w:val="22"/>
          <w:lang w:val="en-US" w:eastAsia="ko-KR"/>
        </w:rPr>
      </w:pPr>
      <w:r w:rsidRPr="00A0708E">
        <w:t>7.3.1.2</w:t>
      </w:r>
      <w:r w:rsidRPr="00A0708E">
        <w:rPr>
          <w:rFonts w:ascii="Calibri" w:hAnsi="Calibri"/>
          <w:sz w:val="22"/>
          <w:szCs w:val="22"/>
          <w:lang w:val="en-US" w:eastAsia="ko-KR"/>
        </w:rPr>
        <w:tab/>
      </w:r>
      <w:r w:rsidRPr="00AA00D5">
        <w:rPr>
          <w:rFonts w:cs="v4.2.0"/>
        </w:rPr>
        <w:t>1.28 Mcps TDD Option</w:t>
      </w:r>
      <w:r>
        <w:tab/>
      </w:r>
      <w:r>
        <w:fldChar w:fldCharType="begin" w:fldLock="1"/>
      </w:r>
      <w:r>
        <w:instrText xml:space="preserve"> PAGEREF _Toc518917705 \h </w:instrText>
      </w:r>
      <w:r>
        <w:fldChar w:fldCharType="separate"/>
      </w:r>
      <w:r>
        <w:t>51</w:t>
      </w:r>
      <w:r>
        <w:fldChar w:fldCharType="end"/>
      </w:r>
    </w:p>
    <w:p w14:paraId="59F6A76F" w14:textId="77777777" w:rsidR="00A0708E" w:rsidRDefault="00A0708E">
      <w:pPr>
        <w:pStyle w:val="TOC4"/>
        <w:rPr>
          <w:rFonts w:ascii="Calibri" w:hAnsi="Calibri"/>
          <w:sz w:val="22"/>
          <w:szCs w:val="22"/>
          <w:lang w:val="en-US" w:eastAsia="ko-KR"/>
        </w:rPr>
      </w:pPr>
      <w:r w:rsidRPr="00A0708E">
        <w:t>7.3.1.3</w:t>
      </w:r>
      <w:r w:rsidRPr="00A0708E">
        <w:rPr>
          <w:rFonts w:ascii="Calibri" w:hAnsi="Calibri"/>
          <w:sz w:val="22"/>
          <w:szCs w:val="22"/>
          <w:lang w:val="en-US" w:eastAsia="ko-KR"/>
        </w:rPr>
        <w:tab/>
      </w:r>
      <w:r w:rsidRPr="00AA00D5">
        <w:rPr>
          <w:rFonts w:cs="v4.2.0"/>
        </w:rPr>
        <w:t>7.68 Mcps TDD Option</w:t>
      </w:r>
      <w:r>
        <w:tab/>
      </w:r>
      <w:r>
        <w:fldChar w:fldCharType="begin" w:fldLock="1"/>
      </w:r>
      <w:r>
        <w:instrText xml:space="preserve"> PAGEREF _Toc518917706 \h </w:instrText>
      </w:r>
      <w:r>
        <w:fldChar w:fldCharType="separate"/>
      </w:r>
      <w:r>
        <w:t>52</w:t>
      </w:r>
      <w:r>
        <w:fldChar w:fldCharType="end"/>
      </w:r>
    </w:p>
    <w:p w14:paraId="6682303A" w14:textId="77777777" w:rsidR="00A0708E" w:rsidRDefault="00A0708E">
      <w:pPr>
        <w:pStyle w:val="TOC3"/>
        <w:rPr>
          <w:rFonts w:ascii="Calibri" w:hAnsi="Calibri"/>
          <w:sz w:val="22"/>
          <w:szCs w:val="22"/>
          <w:lang w:val="en-US" w:eastAsia="ko-KR"/>
        </w:rPr>
      </w:pPr>
      <w:r w:rsidRPr="00A0708E">
        <w:t>7.3.2</w:t>
      </w:r>
      <w:r w:rsidRPr="00A0708E">
        <w:rPr>
          <w:rFonts w:ascii="Calibri" w:hAnsi="Calibri"/>
          <w:sz w:val="22"/>
          <w:szCs w:val="22"/>
          <w:lang w:val="en-US" w:eastAsia="ko-KR"/>
        </w:rPr>
        <w:tab/>
      </w:r>
      <w:r w:rsidRPr="00AA00D5">
        <w:rPr>
          <w:rFonts w:cs="v4.2.0"/>
        </w:rPr>
        <w:t>Additional requirement of multi-carrier reception for 1.28Mcps TDD Option</w:t>
      </w:r>
      <w:r>
        <w:tab/>
      </w:r>
      <w:r>
        <w:fldChar w:fldCharType="begin" w:fldLock="1"/>
      </w:r>
      <w:r>
        <w:instrText xml:space="preserve"> PAGEREF _Toc518917707 \h </w:instrText>
      </w:r>
      <w:r>
        <w:fldChar w:fldCharType="separate"/>
      </w:r>
      <w:r>
        <w:t>52</w:t>
      </w:r>
      <w:r>
        <w:fldChar w:fldCharType="end"/>
      </w:r>
    </w:p>
    <w:p w14:paraId="2B811848" w14:textId="77777777" w:rsidR="00A0708E" w:rsidRDefault="00A0708E">
      <w:pPr>
        <w:pStyle w:val="TOC2"/>
        <w:rPr>
          <w:rFonts w:ascii="Calibri" w:hAnsi="Calibri"/>
          <w:sz w:val="22"/>
          <w:szCs w:val="22"/>
          <w:lang w:val="en-US" w:eastAsia="ko-KR"/>
        </w:rPr>
      </w:pPr>
      <w:r w:rsidRPr="00A0708E">
        <w:t>7.4</w:t>
      </w:r>
      <w:r w:rsidRPr="00A0708E">
        <w:rPr>
          <w:rFonts w:ascii="Calibri" w:hAnsi="Calibri"/>
          <w:sz w:val="22"/>
          <w:szCs w:val="22"/>
          <w:lang w:val="en-US" w:eastAsia="ko-KR"/>
        </w:rPr>
        <w:tab/>
      </w:r>
      <w:r w:rsidRPr="00AA00D5">
        <w:rPr>
          <w:rFonts w:cs="v4.2.0"/>
        </w:rPr>
        <w:t>Maximum input level</w:t>
      </w:r>
      <w:r>
        <w:tab/>
      </w:r>
      <w:r>
        <w:fldChar w:fldCharType="begin" w:fldLock="1"/>
      </w:r>
      <w:r>
        <w:instrText xml:space="preserve"> PAGEREF _Toc518917708 \h </w:instrText>
      </w:r>
      <w:r>
        <w:fldChar w:fldCharType="separate"/>
      </w:r>
      <w:r>
        <w:t>52</w:t>
      </w:r>
      <w:r>
        <w:fldChar w:fldCharType="end"/>
      </w:r>
    </w:p>
    <w:p w14:paraId="128D5BA0" w14:textId="77777777" w:rsidR="00A0708E" w:rsidRDefault="00A0708E">
      <w:pPr>
        <w:pStyle w:val="TOC3"/>
        <w:rPr>
          <w:rFonts w:ascii="Calibri" w:hAnsi="Calibri"/>
          <w:sz w:val="22"/>
          <w:szCs w:val="22"/>
          <w:lang w:val="en-US" w:eastAsia="ko-KR"/>
        </w:rPr>
      </w:pPr>
      <w:r w:rsidRPr="00A0708E">
        <w:t>7.4.1</w:t>
      </w:r>
      <w:r w:rsidRPr="00A0708E">
        <w:rPr>
          <w:rFonts w:ascii="Calibri" w:hAnsi="Calibri"/>
          <w:sz w:val="22"/>
          <w:szCs w:val="22"/>
          <w:lang w:val="en-US" w:eastAsia="ko-KR"/>
        </w:rPr>
        <w:tab/>
      </w:r>
      <w:r w:rsidRPr="00AA00D5">
        <w:rPr>
          <w:rFonts w:cs="v4.2.0"/>
        </w:rPr>
        <w:t>Minimum Requirements</w:t>
      </w:r>
      <w:r w:rsidRPr="00AA00D5">
        <w:rPr>
          <w:rFonts w:cs="v4.2.0"/>
          <w:lang w:eastAsia="zh-CN"/>
        </w:rPr>
        <w:t xml:space="preserve"> for DPCH reception</w:t>
      </w:r>
      <w:r>
        <w:tab/>
      </w:r>
      <w:r>
        <w:fldChar w:fldCharType="begin" w:fldLock="1"/>
      </w:r>
      <w:r>
        <w:instrText xml:space="preserve"> PAGEREF _Toc518917709 \h </w:instrText>
      </w:r>
      <w:r>
        <w:fldChar w:fldCharType="separate"/>
      </w:r>
      <w:r>
        <w:t>52</w:t>
      </w:r>
      <w:r>
        <w:fldChar w:fldCharType="end"/>
      </w:r>
    </w:p>
    <w:p w14:paraId="5400B7F4" w14:textId="77777777" w:rsidR="00A0708E" w:rsidRDefault="00A0708E">
      <w:pPr>
        <w:pStyle w:val="TOC4"/>
        <w:rPr>
          <w:rFonts w:ascii="Calibri" w:hAnsi="Calibri"/>
          <w:sz w:val="22"/>
          <w:szCs w:val="22"/>
          <w:lang w:val="en-US" w:eastAsia="ko-KR"/>
        </w:rPr>
      </w:pPr>
      <w:r w:rsidRPr="00A0708E">
        <w:t>7.4.1.1</w:t>
      </w:r>
      <w:r w:rsidRPr="00A0708E">
        <w:rPr>
          <w:rFonts w:ascii="Calibri" w:hAnsi="Calibri"/>
          <w:sz w:val="22"/>
          <w:szCs w:val="22"/>
          <w:lang w:val="en-US" w:eastAsia="ko-KR"/>
        </w:rPr>
        <w:tab/>
      </w:r>
      <w:r w:rsidRPr="00AA00D5">
        <w:rPr>
          <w:rFonts w:cs="v4.2.0"/>
        </w:rPr>
        <w:t>3.84 Mcps TDD Option</w:t>
      </w:r>
      <w:r>
        <w:tab/>
      </w:r>
      <w:r>
        <w:fldChar w:fldCharType="begin" w:fldLock="1"/>
      </w:r>
      <w:r>
        <w:instrText xml:space="preserve"> PAGEREF _Toc518917710 \h </w:instrText>
      </w:r>
      <w:r>
        <w:fldChar w:fldCharType="separate"/>
      </w:r>
      <w:r>
        <w:t>52</w:t>
      </w:r>
      <w:r>
        <w:fldChar w:fldCharType="end"/>
      </w:r>
    </w:p>
    <w:p w14:paraId="3A9DF9A3" w14:textId="77777777" w:rsidR="00A0708E" w:rsidRDefault="00A0708E">
      <w:pPr>
        <w:pStyle w:val="TOC4"/>
        <w:rPr>
          <w:rFonts w:ascii="Calibri" w:hAnsi="Calibri"/>
          <w:sz w:val="22"/>
          <w:szCs w:val="22"/>
          <w:lang w:val="en-US" w:eastAsia="ko-KR"/>
        </w:rPr>
      </w:pPr>
      <w:r w:rsidRPr="00A0708E">
        <w:t>7.4.1.2</w:t>
      </w:r>
      <w:r w:rsidRPr="00A0708E">
        <w:rPr>
          <w:rFonts w:ascii="Calibri" w:hAnsi="Calibri"/>
          <w:sz w:val="22"/>
          <w:szCs w:val="22"/>
          <w:lang w:val="en-US" w:eastAsia="ko-KR"/>
        </w:rPr>
        <w:tab/>
      </w:r>
      <w:r w:rsidRPr="00AA00D5">
        <w:rPr>
          <w:rFonts w:cs="v4.2.0"/>
        </w:rPr>
        <w:t>1.28 Mcps TDD Option</w:t>
      </w:r>
      <w:r>
        <w:tab/>
      </w:r>
      <w:r>
        <w:fldChar w:fldCharType="begin" w:fldLock="1"/>
      </w:r>
      <w:r>
        <w:instrText xml:space="preserve"> PAGEREF _Toc518917711 \h </w:instrText>
      </w:r>
      <w:r>
        <w:fldChar w:fldCharType="separate"/>
      </w:r>
      <w:r>
        <w:t>52</w:t>
      </w:r>
      <w:r>
        <w:fldChar w:fldCharType="end"/>
      </w:r>
    </w:p>
    <w:p w14:paraId="597EAE91" w14:textId="77777777" w:rsidR="00A0708E" w:rsidRDefault="00A0708E">
      <w:pPr>
        <w:pStyle w:val="TOC4"/>
        <w:rPr>
          <w:rFonts w:ascii="Calibri" w:hAnsi="Calibri"/>
          <w:sz w:val="22"/>
          <w:szCs w:val="22"/>
          <w:lang w:val="en-US" w:eastAsia="ko-KR"/>
        </w:rPr>
      </w:pPr>
      <w:r w:rsidRPr="00A0708E">
        <w:t>7.4.1.3</w:t>
      </w:r>
      <w:r w:rsidRPr="00A0708E">
        <w:rPr>
          <w:rFonts w:ascii="Calibri" w:hAnsi="Calibri"/>
          <w:sz w:val="22"/>
          <w:szCs w:val="22"/>
          <w:lang w:val="en-US" w:eastAsia="ko-KR"/>
        </w:rPr>
        <w:tab/>
      </w:r>
      <w:r w:rsidRPr="00AA00D5">
        <w:rPr>
          <w:rFonts w:cs="v4.2.0"/>
        </w:rPr>
        <w:t>7.68 Mcps TDD Option</w:t>
      </w:r>
      <w:r>
        <w:tab/>
      </w:r>
      <w:r>
        <w:fldChar w:fldCharType="begin" w:fldLock="1"/>
      </w:r>
      <w:r>
        <w:instrText xml:space="preserve"> PAGEREF _Toc518917712 \h </w:instrText>
      </w:r>
      <w:r>
        <w:fldChar w:fldCharType="separate"/>
      </w:r>
      <w:r>
        <w:t>53</w:t>
      </w:r>
      <w:r>
        <w:fldChar w:fldCharType="end"/>
      </w:r>
    </w:p>
    <w:p w14:paraId="6BFBCE09" w14:textId="77777777" w:rsidR="00A0708E" w:rsidRDefault="00A0708E">
      <w:pPr>
        <w:pStyle w:val="TOC3"/>
        <w:rPr>
          <w:rFonts w:ascii="Calibri" w:hAnsi="Calibri"/>
          <w:sz w:val="22"/>
          <w:szCs w:val="22"/>
          <w:lang w:val="en-US" w:eastAsia="ko-KR"/>
        </w:rPr>
      </w:pPr>
      <w:r>
        <w:t>7.4.</w:t>
      </w:r>
      <w:r>
        <w:rPr>
          <w:lang w:eastAsia="zh-CN"/>
        </w:rPr>
        <w:t>2</w:t>
      </w:r>
      <w:r>
        <w:rPr>
          <w:rFonts w:ascii="Calibri" w:hAnsi="Calibri"/>
          <w:sz w:val="22"/>
          <w:szCs w:val="22"/>
          <w:lang w:val="en-US" w:eastAsia="ko-KR"/>
        </w:rPr>
        <w:tab/>
      </w:r>
      <w:r>
        <w:t>Minimum Requirements</w:t>
      </w:r>
      <w:r>
        <w:rPr>
          <w:lang w:eastAsia="zh-CN"/>
        </w:rPr>
        <w:t xml:space="preserve"> for HS-PDSCH reception</w:t>
      </w:r>
      <w:r>
        <w:tab/>
      </w:r>
      <w:r>
        <w:fldChar w:fldCharType="begin" w:fldLock="1"/>
      </w:r>
      <w:r>
        <w:instrText xml:space="preserve"> PAGEREF _Toc518917713 \h </w:instrText>
      </w:r>
      <w:r>
        <w:fldChar w:fldCharType="separate"/>
      </w:r>
      <w:r>
        <w:t>53</w:t>
      </w:r>
      <w:r>
        <w:fldChar w:fldCharType="end"/>
      </w:r>
    </w:p>
    <w:p w14:paraId="361C158C" w14:textId="77777777" w:rsidR="00A0708E" w:rsidRDefault="00A0708E">
      <w:pPr>
        <w:pStyle w:val="TOC4"/>
        <w:rPr>
          <w:rFonts w:ascii="Calibri" w:hAnsi="Calibri"/>
          <w:sz w:val="22"/>
          <w:szCs w:val="22"/>
          <w:lang w:val="en-US" w:eastAsia="ko-KR"/>
        </w:rPr>
      </w:pPr>
      <w:r>
        <w:t>7.4.</w:t>
      </w:r>
      <w:r>
        <w:rPr>
          <w:lang w:eastAsia="zh-CN"/>
        </w:rPr>
        <w:t>2</w:t>
      </w:r>
      <w:r>
        <w:t>.1</w:t>
      </w:r>
      <w:r>
        <w:rPr>
          <w:rFonts w:ascii="Calibri" w:hAnsi="Calibri"/>
          <w:sz w:val="22"/>
          <w:szCs w:val="22"/>
          <w:lang w:val="en-US" w:eastAsia="ko-KR"/>
        </w:rPr>
        <w:tab/>
      </w:r>
      <w:r>
        <w:t>3.84 Mcps TDD Option</w:t>
      </w:r>
      <w:r>
        <w:tab/>
      </w:r>
      <w:r>
        <w:fldChar w:fldCharType="begin" w:fldLock="1"/>
      </w:r>
      <w:r>
        <w:instrText xml:space="preserve"> PAGEREF _Toc518917714 \h </w:instrText>
      </w:r>
      <w:r>
        <w:fldChar w:fldCharType="separate"/>
      </w:r>
      <w:r>
        <w:t>53</w:t>
      </w:r>
      <w:r>
        <w:fldChar w:fldCharType="end"/>
      </w:r>
    </w:p>
    <w:p w14:paraId="6E737373" w14:textId="77777777" w:rsidR="00A0708E" w:rsidRDefault="00A0708E">
      <w:pPr>
        <w:pStyle w:val="TOC4"/>
        <w:rPr>
          <w:rFonts w:ascii="Calibri" w:hAnsi="Calibri"/>
          <w:sz w:val="22"/>
          <w:szCs w:val="22"/>
          <w:lang w:val="en-US" w:eastAsia="ko-KR"/>
        </w:rPr>
      </w:pPr>
      <w:r>
        <w:t>7.4.2.2</w:t>
      </w:r>
      <w:r>
        <w:rPr>
          <w:rFonts w:ascii="Calibri" w:hAnsi="Calibri"/>
          <w:sz w:val="22"/>
          <w:szCs w:val="22"/>
          <w:lang w:val="en-US"/>
        </w:rPr>
        <w:tab/>
      </w:r>
      <w:r>
        <w:rPr>
          <w:lang w:eastAsia="zh-CN"/>
        </w:rPr>
        <w:t>1.28 Mcps TDD Option</w:t>
      </w:r>
      <w:r>
        <w:tab/>
      </w:r>
      <w:r>
        <w:fldChar w:fldCharType="begin" w:fldLock="1"/>
      </w:r>
      <w:r>
        <w:instrText xml:space="preserve"> PAGEREF _Toc518917715 \h </w:instrText>
      </w:r>
      <w:r>
        <w:fldChar w:fldCharType="separate"/>
      </w:r>
      <w:r>
        <w:t>53</w:t>
      </w:r>
      <w:r>
        <w:fldChar w:fldCharType="end"/>
      </w:r>
    </w:p>
    <w:p w14:paraId="5E20E994" w14:textId="77777777" w:rsidR="00A0708E" w:rsidRDefault="00A0708E">
      <w:pPr>
        <w:pStyle w:val="TOC5"/>
        <w:rPr>
          <w:rFonts w:ascii="Calibri" w:hAnsi="Calibri"/>
          <w:sz w:val="22"/>
          <w:szCs w:val="22"/>
          <w:lang w:val="en-US" w:eastAsia="ko-KR"/>
        </w:rPr>
      </w:pPr>
      <w:r>
        <w:t>7.4.2.2.1 Minimum requirement for 16QAM</w:t>
      </w:r>
      <w:r>
        <w:tab/>
      </w:r>
      <w:r>
        <w:fldChar w:fldCharType="begin" w:fldLock="1"/>
      </w:r>
      <w:r>
        <w:instrText xml:space="preserve"> PAGEREF _Toc518917716 \h </w:instrText>
      </w:r>
      <w:r>
        <w:fldChar w:fldCharType="separate"/>
      </w:r>
      <w:r>
        <w:t>53</w:t>
      </w:r>
      <w:r>
        <w:fldChar w:fldCharType="end"/>
      </w:r>
    </w:p>
    <w:p w14:paraId="2FADB4B3" w14:textId="77777777" w:rsidR="00A0708E" w:rsidRDefault="00A0708E">
      <w:pPr>
        <w:pStyle w:val="TOC5"/>
        <w:rPr>
          <w:rFonts w:ascii="Calibri" w:hAnsi="Calibri"/>
          <w:sz w:val="22"/>
          <w:szCs w:val="22"/>
          <w:lang w:val="en-US" w:eastAsia="ko-KR"/>
        </w:rPr>
      </w:pPr>
      <w:r>
        <w:t>7.4.2.2.2</w:t>
      </w:r>
      <w:r>
        <w:rPr>
          <w:rFonts w:ascii="Calibri" w:hAnsi="Calibri"/>
          <w:sz w:val="22"/>
          <w:szCs w:val="22"/>
          <w:lang w:val="en-US"/>
        </w:rPr>
        <w:tab/>
      </w:r>
      <w:r>
        <w:rPr>
          <w:lang w:eastAsia="zh-CN"/>
        </w:rPr>
        <w:t>Minimum requirement for 64QAM</w:t>
      </w:r>
      <w:r>
        <w:tab/>
      </w:r>
      <w:r>
        <w:fldChar w:fldCharType="begin" w:fldLock="1"/>
      </w:r>
      <w:r>
        <w:instrText xml:space="preserve"> PAGEREF _Toc518917717 \h </w:instrText>
      </w:r>
      <w:r>
        <w:fldChar w:fldCharType="separate"/>
      </w:r>
      <w:r>
        <w:t>54</w:t>
      </w:r>
      <w:r>
        <w:fldChar w:fldCharType="end"/>
      </w:r>
    </w:p>
    <w:p w14:paraId="35F9FA04" w14:textId="77777777" w:rsidR="00A0708E" w:rsidRDefault="00A0708E">
      <w:pPr>
        <w:pStyle w:val="TOC2"/>
        <w:rPr>
          <w:rFonts w:ascii="Calibri" w:hAnsi="Calibri"/>
          <w:sz w:val="22"/>
          <w:szCs w:val="22"/>
          <w:lang w:val="en-US" w:eastAsia="ko-KR"/>
        </w:rPr>
      </w:pPr>
      <w:r w:rsidRPr="00A0708E">
        <w:t>7.5</w:t>
      </w:r>
      <w:r w:rsidRPr="00A0708E">
        <w:rPr>
          <w:rFonts w:ascii="Calibri" w:hAnsi="Calibri"/>
          <w:sz w:val="22"/>
          <w:szCs w:val="22"/>
          <w:lang w:val="en-US" w:eastAsia="ko-KR"/>
        </w:rPr>
        <w:tab/>
      </w:r>
      <w:r w:rsidRPr="00AA00D5">
        <w:rPr>
          <w:rFonts w:cs="v4.2.0"/>
        </w:rPr>
        <w:t>Adjacent Channel Selectivity (ACS)</w:t>
      </w:r>
      <w:r>
        <w:tab/>
      </w:r>
      <w:r>
        <w:fldChar w:fldCharType="begin" w:fldLock="1"/>
      </w:r>
      <w:r>
        <w:instrText xml:space="preserve"> PAGEREF _Toc518917718 \h </w:instrText>
      </w:r>
      <w:r>
        <w:fldChar w:fldCharType="separate"/>
      </w:r>
      <w:r>
        <w:t>54</w:t>
      </w:r>
      <w:r>
        <w:fldChar w:fldCharType="end"/>
      </w:r>
    </w:p>
    <w:p w14:paraId="51F92DC4" w14:textId="77777777" w:rsidR="00A0708E" w:rsidRDefault="00A0708E">
      <w:pPr>
        <w:pStyle w:val="TOC3"/>
        <w:rPr>
          <w:rFonts w:ascii="Calibri" w:hAnsi="Calibri"/>
          <w:sz w:val="22"/>
          <w:szCs w:val="22"/>
          <w:lang w:val="en-US" w:eastAsia="ko-KR"/>
        </w:rPr>
      </w:pPr>
      <w:r w:rsidRPr="00A0708E">
        <w:t>7.5.1</w:t>
      </w:r>
      <w:r w:rsidRPr="00A0708E">
        <w:rPr>
          <w:rFonts w:ascii="Calibri" w:hAnsi="Calibri"/>
          <w:sz w:val="22"/>
          <w:szCs w:val="22"/>
          <w:lang w:val="en-US" w:eastAsia="ko-KR"/>
        </w:rPr>
        <w:tab/>
      </w:r>
      <w:r w:rsidRPr="00AA00D5">
        <w:rPr>
          <w:rFonts w:cs="v4.2.0"/>
        </w:rPr>
        <w:t>Minimum Requirement</w:t>
      </w:r>
      <w:r>
        <w:tab/>
      </w:r>
      <w:r>
        <w:fldChar w:fldCharType="begin" w:fldLock="1"/>
      </w:r>
      <w:r>
        <w:instrText xml:space="preserve"> PAGEREF _Toc518917719 \h </w:instrText>
      </w:r>
      <w:r>
        <w:fldChar w:fldCharType="separate"/>
      </w:r>
      <w:r>
        <w:t>54</w:t>
      </w:r>
      <w:r>
        <w:fldChar w:fldCharType="end"/>
      </w:r>
    </w:p>
    <w:p w14:paraId="5F5D8886" w14:textId="77777777" w:rsidR="00A0708E" w:rsidRDefault="00A0708E">
      <w:pPr>
        <w:pStyle w:val="TOC4"/>
        <w:rPr>
          <w:rFonts w:ascii="Calibri" w:hAnsi="Calibri"/>
          <w:sz w:val="22"/>
          <w:szCs w:val="22"/>
          <w:lang w:val="en-US" w:eastAsia="ko-KR"/>
        </w:rPr>
      </w:pPr>
      <w:r w:rsidRPr="00A0708E">
        <w:t>7.5.1.1</w:t>
      </w:r>
      <w:r w:rsidRPr="00A0708E">
        <w:rPr>
          <w:rFonts w:ascii="Calibri" w:hAnsi="Calibri"/>
          <w:sz w:val="22"/>
          <w:szCs w:val="22"/>
          <w:lang w:val="en-US" w:eastAsia="ko-KR"/>
        </w:rPr>
        <w:tab/>
      </w:r>
      <w:r w:rsidRPr="00AA00D5">
        <w:rPr>
          <w:rFonts w:cs="v4.2.0"/>
        </w:rPr>
        <w:t>3.84 Mcps TDD Option</w:t>
      </w:r>
      <w:r>
        <w:tab/>
      </w:r>
      <w:r>
        <w:fldChar w:fldCharType="begin" w:fldLock="1"/>
      </w:r>
      <w:r>
        <w:instrText xml:space="preserve"> PAGEREF _Toc518917720 \h </w:instrText>
      </w:r>
      <w:r>
        <w:fldChar w:fldCharType="separate"/>
      </w:r>
      <w:r>
        <w:t>54</w:t>
      </w:r>
      <w:r>
        <w:fldChar w:fldCharType="end"/>
      </w:r>
    </w:p>
    <w:p w14:paraId="224B7218" w14:textId="77777777" w:rsidR="00A0708E" w:rsidRDefault="00A0708E">
      <w:pPr>
        <w:pStyle w:val="TOC4"/>
        <w:rPr>
          <w:rFonts w:ascii="Calibri" w:hAnsi="Calibri"/>
          <w:sz w:val="22"/>
          <w:szCs w:val="22"/>
          <w:lang w:val="en-US" w:eastAsia="ko-KR"/>
        </w:rPr>
      </w:pPr>
      <w:r w:rsidRPr="00A0708E">
        <w:t>7.5.1.2</w:t>
      </w:r>
      <w:r w:rsidRPr="00A0708E">
        <w:rPr>
          <w:rFonts w:ascii="Calibri" w:hAnsi="Calibri"/>
          <w:sz w:val="22"/>
          <w:szCs w:val="22"/>
          <w:lang w:val="en-US" w:eastAsia="ko-KR"/>
        </w:rPr>
        <w:tab/>
      </w:r>
      <w:r w:rsidRPr="00AA00D5">
        <w:rPr>
          <w:rFonts w:cs="v4.2.0"/>
        </w:rPr>
        <w:t>1.28 Mcps TDD Option</w:t>
      </w:r>
      <w:r>
        <w:tab/>
      </w:r>
      <w:r>
        <w:fldChar w:fldCharType="begin" w:fldLock="1"/>
      </w:r>
      <w:r>
        <w:instrText xml:space="preserve"> PAGEREF _Toc518917721 \h </w:instrText>
      </w:r>
      <w:r>
        <w:fldChar w:fldCharType="separate"/>
      </w:r>
      <w:r>
        <w:t>55</w:t>
      </w:r>
      <w:r>
        <w:fldChar w:fldCharType="end"/>
      </w:r>
    </w:p>
    <w:p w14:paraId="4364CE65" w14:textId="77777777" w:rsidR="00A0708E" w:rsidRDefault="00A0708E">
      <w:pPr>
        <w:pStyle w:val="TOC4"/>
        <w:rPr>
          <w:rFonts w:ascii="Calibri" w:hAnsi="Calibri"/>
          <w:sz w:val="22"/>
          <w:szCs w:val="22"/>
          <w:lang w:val="en-US" w:eastAsia="ko-KR"/>
        </w:rPr>
      </w:pPr>
      <w:r w:rsidRPr="00A0708E">
        <w:t>7.5.1.3</w:t>
      </w:r>
      <w:r w:rsidRPr="00A0708E">
        <w:rPr>
          <w:rFonts w:ascii="Calibri" w:hAnsi="Calibri"/>
          <w:sz w:val="22"/>
          <w:szCs w:val="22"/>
          <w:lang w:val="en-US" w:eastAsia="ko-KR"/>
        </w:rPr>
        <w:tab/>
      </w:r>
      <w:r w:rsidRPr="00AA00D5">
        <w:rPr>
          <w:rFonts w:cs="v4.2.0"/>
        </w:rPr>
        <w:t>7.68 Mcps TDD Option</w:t>
      </w:r>
      <w:r>
        <w:tab/>
      </w:r>
      <w:r>
        <w:fldChar w:fldCharType="begin" w:fldLock="1"/>
      </w:r>
      <w:r>
        <w:instrText xml:space="preserve"> PAGEREF _Toc518917722 \h </w:instrText>
      </w:r>
      <w:r>
        <w:fldChar w:fldCharType="separate"/>
      </w:r>
      <w:r>
        <w:t>55</w:t>
      </w:r>
      <w:r>
        <w:fldChar w:fldCharType="end"/>
      </w:r>
    </w:p>
    <w:p w14:paraId="0D4EE411" w14:textId="77777777" w:rsidR="00A0708E" w:rsidRDefault="00A0708E">
      <w:pPr>
        <w:pStyle w:val="TOC3"/>
        <w:rPr>
          <w:rFonts w:ascii="Calibri" w:hAnsi="Calibri"/>
          <w:sz w:val="22"/>
          <w:szCs w:val="22"/>
          <w:lang w:val="en-US" w:eastAsia="ko-KR"/>
        </w:rPr>
      </w:pPr>
      <w:r w:rsidRPr="00A0708E">
        <w:t>7.5.2</w:t>
      </w:r>
      <w:r w:rsidRPr="00A0708E">
        <w:rPr>
          <w:rFonts w:ascii="Calibri" w:hAnsi="Calibri"/>
          <w:sz w:val="22"/>
          <w:szCs w:val="22"/>
          <w:lang w:val="en-US" w:eastAsia="ko-KR"/>
        </w:rPr>
        <w:tab/>
      </w:r>
      <w:r w:rsidRPr="00AA00D5">
        <w:rPr>
          <w:rFonts w:cs="v4.2.0"/>
        </w:rPr>
        <w:t>Additional requirement of multi-carrier reception for 1.28Mcps TDD Option</w:t>
      </w:r>
      <w:r>
        <w:tab/>
      </w:r>
      <w:r>
        <w:fldChar w:fldCharType="begin" w:fldLock="1"/>
      </w:r>
      <w:r>
        <w:instrText xml:space="preserve"> PAGEREF _Toc518917723 \h </w:instrText>
      </w:r>
      <w:r>
        <w:fldChar w:fldCharType="separate"/>
      </w:r>
      <w:r>
        <w:t>56</w:t>
      </w:r>
      <w:r>
        <w:fldChar w:fldCharType="end"/>
      </w:r>
    </w:p>
    <w:p w14:paraId="26901ED1" w14:textId="77777777" w:rsidR="00A0708E" w:rsidRDefault="00A0708E">
      <w:pPr>
        <w:pStyle w:val="TOC2"/>
        <w:rPr>
          <w:rFonts w:ascii="Calibri" w:hAnsi="Calibri"/>
          <w:sz w:val="22"/>
          <w:szCs w:val="22"/>
          <w:lang w:val="en-US" w:eastAsia="ko-KR"/>
        </w:rPr>
      </w:pPr>
      <w:r>
        <w:t>7.6</w:t>
      </w:r>
      <w:r>
        <w:rPr>
          <w:rFonts w:ascii="Calibri" w:hAnsi="Calibri"/>
          <w:sz w:val="22"/>
          <w:szCs w:val="22"/>
          <w:lang w:val="en-US" w:eastAsia="ko-KR"/>
        </w:rPr>
        <w:tab/>
      </w:r>
      <w:r>
        <w:t>Blocking characteristics</w:t>
      </w:r>
      <w:r>
        <w:tab/>
      </w:r>
      <w:r>
        <w:fldChar w:fldCharType="begin" w:fldLock="1"/>
      </w:r>
      <w:r>
        <w:instrText xml:space="preserve"> PAGEREF _Toc518917724 \h </w:instrText>
      </w:r>
      <w:r>
        <w:fldChar w:fldCharType="separate"/>
      </w:r>
      <w:r>
        <w:t>56</w:t>
      </w:r>
      <w:r>
        <w:fldChar w:fldCharType="end"/>
      </w:r>
    </w:p>
    <w:p w14:paraId="01FB0C13" w14:textId="77777777" w:rsidR="00A0708E" w:rsidRDefault="00A0708E">
      <w:pPr>
        <w:pStyle w:val="TOC3"/>
        <w:rPr>
          <w:rFonts w:ascii="Calibri" w:hAnsi="Calibri"/>
          <w:sz w:val="22"/>
          <w:szCs w:val="22"/>
          <w:lang w:val="en-US" w:eastAsia="ko-KR"/>
        </w:rPr>
      </w:pPr>
      <w:r w:rsidRPr="00A0708E">
        <w:t>7.6.1</w:t>
      </w:r>
      <w:r w:rsidRPr="00A0708E">
        <w:rPr>
          <w:rFonts w:ascii="Calibri" w:hAnsi="Calibri"/>
          <w:sz w:val="22"/>
          <w:szCs w:val="22"/>
          <w:lang w:val="en-US" w:eastAsia="ko-KR"/>
        </w:rPr>
        <w:tab/>
      </w:r>
      <w:r w:rsidRPr="00AA00D5">
        <w:rPr>
          <w:rFonts w:cs="v4.2.0"/>
        </w:rPr>
        <w:t>Minimum Requirement</w:t>
      </w:r>
      <w:r>
        <w:tab/>
      </w:r>
      <w:r>
        <w:fldChar w:fldCharType="begin" w:fldLock="1"/>
      </w:r>
      <w:r>
        <w:instrText xml:space="preserve"> PAGEREF _Toc518917725 \h </w:instrText>
      </w:r>
      <w:r>
        <w:fldChar w:fldCharType="separate"/>
      </w:r>
      <w:r>
        <w:t>56</w:t>
      </w:r>
      <w:r>
        <w:fldChar w:fldCharType="end"/>
      </w:r>
    </w:p>
    <w:p w14:paraId="170AE7B5" w14:textId="77777777" w:rsidR="00A0708E" w:rsidRDefault="00A0708E">
      <w:pPr>
        <w:pStyle w:val="TOC4"/>
        <w:rPr>
          <w:rFonts w:ascii="Calibri" w:hAnsi="Calibri"/>
          <w:sz w:val="22"/>
          <w:szCs w:val="22"/>
          <w:lang w:val="en-US" w:eastAsia="ko-KR"/>
        </w:rPr>
      </w:pPr>
      <w:r w:rsidRPr="00A0708E">
        <w:t>7.6.1.1</w:t>
      </w:r>
      <w:r w:rsidRPr="00A0708E">
        <w:rPr>
          <w:rFonts w:ascii="Calibri" w:hAnsi="Calibri"/>
          <w:sz w:val="22"/>
          <w:szCs w:val="22"/>
          <w:lang w:val="en-US" w:eastAsia="ko-KR"/>
        </w:rPr>
        <w:tab/>
      </w:r>
      <w:r w:rsidRPr="00AA00D5">
        <w:rPr>
          <w:rFonts w:cs="v4.2.0"/>
        </w:rPr>
        <w:t>3.84 Mcps TDD Option</w:t>
      </w:r>
      <w:r>
        <w:tab/>
      </w:r>
      <w:r>
        <w:fldChar w:fldCharType="begin" w:fldLock="1"/>
      </w:r>
      <w:r>
        <w:instrText xml:space="preserve"> PAGEREF _Toc518917726 \h </w:instrText>
      </w:r>
      <w:r>
        <w:fldChar w:fldCharType="separate"/>
      </w:r>
      <w:r>
        <w:t>56</w:t>
      </w:r>
      <w:r>
        <w:fldChar w:fldCharType="end"/>
      </w:r>
    </w:p>
    <w:p w14:paraId="1867C414" w14:textId="77777777" w:rsidR="00A0708E" w:rsidRDefault="00A0708E">
      <w:pPr>
        <w:pStyle w:val="TOC4"/>
        <w:rPr>
          <w:rFonts w:ascii="Calibri" w:hAnsi="Calibri"/>
          <w:sz w:val="22"/>
          <w:szCs w:val="22"/>
          <w:lang w:val="en-US" w:eastAsia="ko-KR"/>
        </w:rPr>
      </w:pPr>
      <w:r w:rsidRPr="00A0708E">
        <w:t>7.6.1.2</w:t>
      </w:r>
      <w:r w:rsidRPr="00A0708E">
        <w:rPr>
          <w:rFonts w:ascii="Calibri" w:hAnsi="Calibri"/>
          <w:sz w:val="22"/>
          <w:szCs w:val="22"/>
          <w:lang w:val="en-US" w:eastAsia="ko-KR"/>
        </w:rPr>
        <w:tab/>
      </w:r>
      <w:r w:rsidRPr="00AA00D5">
        <w:rPr>
          <w:rFonts w:cs="v4.2.0"/>
        </w:rPr>
        <w:t>1.28 Mcps TDD Option</w:t>
      </w:r>
      <w:r>
        <w:tab/>
      </w:r>
      <w:r>
        <w:fldChar w:fldCharType="begin" w:fldLock="1"/>
      </w:r>
      <w:r>
        <w:instrText xml:space="preserve"> PAGEREF _Toc518917727 \h </w:instrText>
      </w:r>
      <w:r>
        <w:fldChar w:fldCharType="separate"/>
      </w:r>
      <w:r>
        <w:t>58</w:t>
      </w:r>
      <w:r>
        <w:fldChar w:fldCharType="end"/>
      </w:r>
    </w:p>
    <w:p w14:paraId="5FD9FC05" w14:textId="77777777" w:rsidR="00A0708E" w:rsidRDefault="00A0708E">
      <w:pPr>
        <w:pStyle w:val="TOC4"/>
        <w:rPr>
          <w:rFonts w:ascii="Calibri" w:hAnsi="Calibri"/>
          <w:sz w:val="22"/>
          <w:szCs w:val="22"/>
          <w:lang w:val="en-US" w:eastAsia="ko-KR"/>
        </w:rPr>
      </w:pPr>
      <w:r>
        <w:t>7.6.1.3</w:t>
      </w:r>
      <w:r>
        <w:rPr>
          <w:rFonts w:ascii="Calibri" w:hAnsi="Calibri"/>
          <w:sz w:val="22"/>
          <w:szCs w:val="22"/>
          <w:lang w:val="en-US" w:eastAsia="ko-KR"/>
        </w:rPr>
        <w:tab/>
      </w:r>
      <w:r>
        <w:t>7.68 Mcps TDD Option</w:t>
      </w:r>
      <w:r>
        <w:tab/>
      </w:r>
      <w:r>
        <w:fldChar w:fldCharType="begin" w:fldLock="1"/>
      </w:r>
      <w:r>
        <w:instrText xml:space="preserve"> PAGEREF _Toc518917728 \h </w:instrText>
      </w:r>
      <w:r>
        <w:fldChar w:fldCharType="separate"/>
      </w:r>
      <w:r>
        <w:t>59</w:t>
      </w:r>
      <w:r>
        <w:fldChar w:fldCharType="end"/>
      </w:r>
    </w:p>
    <w:p w14:paraId="48A633F7" w14:textId="77777777" w:rsidR="00A0708E" w:rsidRDefault="00A0708E">
      <w:pPr>
        <w:pStyle w:val="TOC3"/>
        <w:rPr>
          <w:rFonts w:ascii="Calibri" w:hAnsi="Calibri"/>
          <w:sz w:val="22"/>
          <w:szCs w:val="22"/>
          <w:lang w:val="en-US" w:eastAsia="ko-KR"/>
        </w:rPr>
      </w:pPr>
      <w:r w:rsidRPr="00A0708E">
        <w:t>7.6.2</w:t>
      </w:r>
      <w:r w:rsidRPr="00A0708E">
        <w:rPr>
          <w:rFonts w:ascii="Calibri" w:hAnsi="Calibri"/>
          <w:sz w:val="22"/>
          <w:szCs w:val="22"/>
          <w:lang w:val="en-US" w:eastAsia="ko-KR"/>
        </w:rPr>
        <w:tab/>
      </w:r>
      <w:r w:rsidRPr="00AA00D5">
        <w:rPr>
          <w:rFonts w:cs="v4.2.0"/>
        </w:rPr>
        <w:t>Additional requirement of multi-carrier reception for 1.28Mcps TDD Option</w:t>
      </w:r>
      <w:r>
        <w:tab/>
      </w:r>
      <w:r>
        <w:fldChar w:fldCharType="begin" w:fldLock="1"/>
      </w:r>
      <w:r>
        <w:instrText xml:space="preserve"> PAGEREF _Toc518917729 \h </w:instrText>
      </w:r>
      <w:r>
        <w:fldChar w:fldCharType="separate"/>
      </w:r>
      <w:r>
        <w:t>61</w:t>
      </w:r>
      <w:r>
        <w:fldChar w:fldCharType="end"/>
      </w:r>
    </w:p>
    <w:p w14:paraId="2B247701" w14:textId="77777777" w:rsidR="00A0708E" w:rsidRDefault="00A0708E">
      <w:pPr>
        <w:pStyle w:val="TOC2"/>
        <w:rPr>
          <w:rFonts w:ascii="Calibri" w:hAnsi="Calibri"/>
          <w:sz w:val="22"/>
          <w:szCs w:val="22"/>
          <w:lang w:val="en-US" w:eastAsia="ko-KR"/>
        </w:rPr>
      </w:pPr>
      <w:r w:rsidRPr="00A0708E">
        <w:t>7.7</w:t>
      </w:r>
      <w:r w:rsidRPr="00A0708E">
        <w:rPr>
          <w:rFonts w:ascii="Calibri" w:hAnsi="Calibri"/>
          <w:sz w:val="22"/>
          <w:szCs w:val="22"/>
          <w:lang w:val="en-US" w:eastAsia="ko-KR"/>
        </w:rPr>
        <w:tab/>
      </w:r>
      <w:r w:rsidRPr="00AA00D5">
        <w:rPr>
          <w:rFonts w:cs="v4.2.0"/>
        </w:rPr>
        <w:t>Spurious response</w:t>
      </w:r>
      <w:r>
        <w:tab/>
      </w:r>
      <w:r>
        <w:fldChar w:fldCharType="begin" w:fldLock="1"/>
      </w:r>
      <w:r>
        <w:instrText xml:space="preserve"> PAGEREF _Toc518917730 \h </w:instrText>
      </w:r>
      <w:r>
        <w:fldChar w:fldCharType="separate"/>
      </w:r>
      <w:r>
        <w:t>62</w:t>
      </w:r>
      <w:r>
        <w:fldChar w:fldCharType="end"/>
      </w:r>
    </w:p>
    <w:p w14:paraId="30F626E6" w14:textId="77777777" w:rsidR="00A0708E" w:rsidRDefault="00A0708E">
      <w:pPr>
        <w:pStyle w:val="TOC3"/>
        <w:rPr>
          <w:rFonts w:ascii="Calibri" w:hAnsi="Calibri"/>
          <w:sz w:val="22"/>
          <w:szCs w:val="22"/>
          <w:lang w:val="en-US" w:eastAsia="ko-KR"/>
        </w:rPr>
      </w:pPr>
      <w:r w:rsidRPr="00A0708E">
        <w:t>7.7.1</w:t>
      </w:r>
      <w:r w:rsidRPr="00A0708E">
        <w:rPr>
          <w:rFonts w:ascii="Calibri" w:hAnsi="Calibri"/>
          <w:sz w:val="22"/>
          <w:szCs w:val="22"/>
          <w:lang w:val="en-US" w:eastAsia="ko-KR"/>
        </w:rPr>
        <w:tab/>
      </w:r>
      <w:r w:rsidRPr="00AA00D5">
        <w:rPr>
          <w:rFonts w:cs="v4.2.0"/>
        </w:rPr>
        <w:t>Minimum Requirement</w:t>
      </w:r>
      <w:r>
        <w:tab/>
      </w:r>
      <w:r>
        <w:fldChar w:fldCharType="begin" w:fldLock="1"/>
      </w:r>
      <w:r>
        <w:instrText xml:space="preserve"> PAGEREF _Toc518917731 \h </w:instrText>
      </w:r>
      <w:r>
        <w:fldChar w:fldCharType="separate"/>
      </w:r>
      <w:r>
        <w:t>62</w:t>
      </w:r>
      <w:r>
        <w:fldChar w:fldCharType="end"/>
      </w:r>
    </w:p>
    <w:p w14:paraId="6E3F0E9B" w14:textId="77777777" w:rsidR="00A0708E" w:rsidRDefault="00A0708E">
      <w:pPr>
        <w:pStyle w:val="TOC4"/>
        <w:rPr>
          <w:rFonts w:ascii="Calibri" w:hAnsi="Calibri"/>
          <w:sz w:val="22"/>
          <w:szCs w:val="22"/>
          <w:lang w:val="en-US" w:eastAsia="ko-KR"/>
        </w:rPr>
      </w:pPr>
      <w:r w:rsidRPr="00A0708E">
        <w:t>7.7.1.1</w:t>
      </w:r>
      <w:r w:rsidRPr="00A0708E">
        <w:rPr>
          <w:rFonts w:ascii="Calibri" w:hAnsi="Calibri"/>
          <w:sz w:val="22"/>
          <w:szCs w:val="22"/>
          <w:lang w:val="en-US" w:eastAsia="ko-KR"/>
        </w:rPr>
        <w:tab/>
      </w:r>
      <w:r w:rsidRPr="00AA00D5">
        <w:rPr>
          <w:rFonts w:cs="v4.2.0"/>
        </w:rPr>
        <w:t>3.84 Mcps TDD Option</w:t>
      </w:r>
      <w:r>
        <w:tab/>
      </w:r>
      <w:r>
        <w:fldChar w:fldCharType="begin" w:fldLock="1"/>
      </w:r>
      <w:r>
        <w:instrText xml:space="preserve"> PAGEREF _Toc518917732 \h </w:instrText>
      </w:r>
      <w:r>
        <w:fldChar w:fldCharType="separate"/>
      </w:r>
      <w:r>
        <w:t>62</w:t>
      </w:r>
      <w:r>
        <w:fldChar w:fldCharType="end"/>
      </w:r>
    </w:p>
    <w:p w14:paraId="04205456" w14:textId="77777777" w:rsidR="00A0708E" w:rsidRDefault="00A0708E">
      <w:pPr>
        <w:pStyle w:val="TOC4"/>
        <w:rPr>
          <w:rFonts w:ascii="Calibri" w:hAnsi="Calibri"/>
          <w:sz w:val="22"/>
          <w:szCs w:val="22"/>
          <w:lang w:val="en-US" w:eastAsia="ko-KR"/>
        </w:rPr>
      </w:pPr>
      <w:r w:rsidRPr="00A0708E">
        <w:t>7.7.1.2</w:t>
      </w:r>
      <w:r w:rsidRPr="00A0708E">
        <w:rPr>
          <w:rFonts w:ascii="Calibri" w:hAnsi="Calibri"/>
          <w:sz w:val="22"/>
          <w:szCs w:val="22"/>
          <w:lang w:val="en-US" w:eastAsia="ko-KR"/>
        </w:rPr>
        <w:tab/>
      </w:r>
      <w:r w:rsidRPr="00AA00D5">
        <w:rPr>
          <w:rFonts w:cs="v4.2.0"/>
        </w:rPr>
        <w:t>1.28 Mcps TDD Option</w:t>
      </w:r>
      <w:r>
        <w:tab/>
      </w:r>
      <w:r>
        <w:fldChar w:fldCharType="begin" w:fldLock="1"/>
      </w:r>
      <w:r>
        <w:instrText xml:space="preserve"> PAGEREF _Toc518917733 \h </w:instrText>
      </w:r>
      <w:r>
        <w:fldChar w:fldCharType="separate"/>
      </w:r>
      <w:r>
        <w:t>62</w:t>
      </w:r>
      <w:r>
        <w:fldChar w:fldCharType="end"/>
      </w:r>
    </w:p>
    <w:p w14:paraId="67501CD0" w14:textId="77777777" w:rsidR="00A0708E" w:rsidRDefault="00A0708E">
      <w:pPr>
        <w:pStyle w:val="TOC4"/>
        <w:rPr>
          <w:rFonts w:ascii="Calibri" w:hAnsi="Calibri"/>
          <w:sz w:val="22"/>
          <w:szCs w:val="22"/>
          <w:lang w:val="en-US" w:eastAsia="ko-KR"/>
        </w:rPr>
      </w:pPr>
      <w:r w:rsidRPr="00A0708E">
        <w:t>7.7.1.3</w:t>
      </w:r>
      <w:r w:rsidRPr="00A0708E">
        <w:rPr>
          <w:rFonts w:ascii="Calibri" w:hAnsi="Calibri"/>
          <w:sz w:val="22"/>
          <w:szCs w:val="22"/>
          <w:lang w:val="en-US" w:eastAsia="ko-KR"/>
        </w:rPr>
        <w:tab/>
      </w:r>
      <w:r w:rsidRPr="00AA00D5">
        <w:rPr>
          <w:rFonts w:cs="v4.2.0"/>
        </w:rPr>
        <w:t>7.68 Mcps TDD Option</w:t>
      </w:r>
      <w:r>
        <w:tab/>
      </w:r>
      <w:r>
        <w:fldChar w:fldCharType="begin" w:fldLock="1"/>
      </w:r>
      <w:r>
        <w:instrText xml:space="preserve"> PAGEREF _Toc518917734 \h </w:instrText>
      </w:r>
      <w:r>
        <w:fldChar w:fldCharType="separate"/>
      </w:r>
      <w:r>
        <w:t>62</w:t>
      </w:r>
      <w:r>
        <w:fldChar w:fldCharType="end"/>
      </w:r>
    </w:p>
    <w:p w14:paraId="076E52E6" w14:textId="77777777" w:rsidR="00A0708E" w:rsidRDefault="00A0708E">
      <w:pPr>
        <w:pStyle w:val="TOC3"/>
        <w:rPr>
          <w:rFonts w:ascii="Calibri" w:hAnsi="Calibri"/>
          <w:sz w:val="22"/>
          <w:szCs w:val="22"/>
          <w:lang w:val="en-US" w:eastAsia="ko-KR"/>
        </w:rPr>
      </w:pPr>
      <w:r w:rsidRPr="00A0708E">
        <w:t>7.7.2</w:t>
      </w:r>
      <w:r w:rsidRPr="00A0708E">
        <w:rPr>
          <w:rFonts w:ascii="Calibri" w:hAnsi="Calibri"/>
          <w:sz w:val="22"/>
          <w:szCs w:val="22"/>
          <w:lang w:val="en-US" w:eastAsia="ko-KR"/>
        </w:rPr>
        <w:tab/>
      </w:r>
      <w:r w:rsidRPr="00AA00D5">
        <w:rPr>
          <w:rFonts w:cs="v4.2.0"/>
        </w:rPr>
        <w:t>Additional requirement of multi-carrier reception for 1.28Mcps TDD Option</w:t>
      </w:r>
      <w:r>
        <w:tab/>
      </w:r>
      <w:r>
        <w:fldChar w:fldCharType="begin" w:fldLock="1"/>
      </w:r>
      <w:r>
        <w:instrText xml:space="preserve"> PAGEREF _Toc518917735 \h </w:instrText>
      </w:r>
      <w:r>
        <w:fldChar w:fldCharType="separate"/>
      </w:r>
      <w:r>
        <w:t>63</w:t>
      </w:r>
      <w:r>
        <w:fldChar w:fldCharType="end"/>
      </w:r>
    </w:p>
    <w:p w14:paraId="2E6EF448" w14:textId="77777777" w:rsidR="00A0708E" w:rsidRDefault="00A0708E">
      <w:pPr>
        <w:pStyle w:val="TOC2"/>
        <w:rPr>
          <w:rFonts w:ascii="Calibri" w:hAnsi="Calibri"/>
          <w:sz w:val="22"/>
          <w:szCs w:val="22"/>
          <w:lang w:val="en-US" w:eastAsia="ko-KR"/>
        </w:rPr>
      </w:pPr>
      <w:r w:rsidRPr="00A0708E">
        <w:t>7.8</w:t>
      </w:r>
      <w:r w:rsidRPr="00A0708E">
        <w:rPr>
          <w:rFonts w:ascii="Calibri" w:hAnsi="Calibri"/>
          <w:sz w:val="22"/>
          <w:szCs w:val="22"/>
          <w:lang w:val="en-US" w:eastAsia="ko-KR"/>
        </w:rPr>
        <w:tab/>
      </w:r>
      <w:r w:rsidRPr="00AA00D5">
        <w:rPr>
          <w:rFonts w:cs="v4.2.0"/>
        </w:rPr>
        <w:t>Intermodulation characteristics</w:t>
      </w:r>
      <w:r>
        <w:tab/>
      </w:r>
      <w:r>
        <w:fldChar w:fldCharType="begin" w:fldLock="1"/>
      </w:r>
      <w:r>
        <w:instrText xml:space="preserve"> PAGEREF _Toc518917736 \h </w:instrText>
      </w:r>
      <w:r>
        <w:fldChar w:fldCharType="separate"/>
      </w:r>
      <w:r>
        <w:t>63</w:t>
      </w:r>
      <w:r>
        <w:fldChar w:fldCharType="end"/>
      </w:r>
    </w:p>
    <w:p w14:paraId="719E46DE" w14:textId="77777777" w:rsidR="00A0708E" w:rsidRDefault="00A0708E">
      <w:pPr>
        <w:pStyle w:val="TOC3"/>
        <w:rPr>
          <w:rFonts w:ascii="Calibri" w:hAnsi="Calibri"/>
          <w:sz w:val="22"/>
          <w:szCs w:val="22"/>
          <w:lang w:val="en-US" w:eastAsia="ko-KR"/>
        </w:rPr>
      </w:pPr>
      <w:r w:rsidRPr="00A0708E">
        <w:t>7.8.1</w:t>
      </w:r>
      <w:r w:rsidRPr="00A0708E">
        <w:rPr>
          <w:rFonts w:ascii="Calibri" w:hAnsi="Calibri"/>
          <w:sz w:val="22"/>
          <w:szCs w:val="22"/>
          <w:lang w:val="en-US" w:eastAsia="ko-KR"/>
        </w:rPr>
        <w:tab/>
      </w:r>
      <w:r w:rsidRPr="00AA00D5">
        <w:rPr>
          <w:rFonts w:cs="v4.2.0"/>
        </w:rPr>
        <w:t>Minimum Requirements</w:t>
      </w:r>
      <w:r>
        <w:tab/>
      </w:r>
      <w:r>
        <w:fldChar w:fldCharType="begin" w:fldLock="1"/>
      </w:r>
      <w:r>
        <w:instrText xml:space="preserve"> PAGEREF _Toc518917737 \h </w:instrText>
      </w:r>
      <w:r>
        <w:fldChar w:fldCharType="separate"/>
      </w:r>
      <w:r>
        <w:t>63</w:t>
      </w:r>
      <w:r>
        <w:fldChar w:fldCharType="end"/>
      </w:r>
    </w:p>
    <w:p w14:paraId="6011B53F" w14:textId="77777777" w:rsidR="00A0708E" w:rsidRDefault="00A0708E">
      <w:pPr>
        <w:pStyle w:val="TOC4"/>
        <w:rPr>
          <w:rFonts w:ascii="Calibri" w:hAnsi="Calibri"/>
          <w:sz w:val="22"/>
          <w:szCs w:val="22"/>
          <w:lang w:val="en-US" w:eastAsia="ko-KR"/>
        </w:rPr>
      </w:pPr>
      <w:r w:rsidRPr="00A0708E">
        <w:t>7.8.1.1</w:t>
      </w:r>
      <w:r w:rsidRPr="00A0708E">
        <w:rPr>
          <w:rFonts w:ascii="Calibri" w:hAnsi="Calibri"/>
          <w:sz w:val="22"/>
          <w:szCs w:val="22"/>
          <w:lang w:val="en-US" w:eastAsia="ko-KR"/>
        </w:rPr>
        <w:tab/>
      </w:r>
      <w:r w:rsidRPr="00AA00D5">
        <w:rPr>
          <w:rFonts w:cs="v4.2.0"/>
        </w:rPr>
        <w:t>3.84 Mcps TDD Option</w:t>
      </w:r>
      <w:r>
        <w:tab/>
      </w:r>
      <w:r>
        <w:fldChar w:fldCharType="begin" w:fldLock="1"/>
      </w:r>
      <w:r>
        <w:instrText xml:space="preserve"> PAGEREF _Toc518917738 \h </w:instrText>
      </w:r>
      <w:r>
        <w:fldChar w:fldCharType="separate"/>
      </w:r>
      <w:r>
        <w:t>63</w:t>
      </w:r>
      <w:r>
        <w:fldChar w:fldCharType="end"/>
      </w:r>
    </w:p>
    <w:p w14:paraId="226322CE" w14:textId="77777777" w:rsidR="00A0708E" w:rsidRDefault="00A0708E">
      <w:pPr>
        <w:pStyle w:val="TOC4"/>
        <w:rPr>
          <w:rFonts w:ascii="Calibri" w:hAnsi="Calibri"/>
          <w:sz w:val="22"/>
          <w:szCs w:val="22"/>
          <w:lang w:val="en-US" w:eastAsia="ko-KR"/>
        </w:rPr>
      </w:pPr>
      <w:r w:rsidRPr="00A0708E">
        <w:t>7.8.1.2</w:t>
      </w:r>
      <w:r w:rsidRPr="00A0708E">
        <w:rPr>
          <w:rFonts w:ascii="Calibri" w:hAnsi="Calibri"/>
          <w:sz w:val="22"/>
          <w:szCs w:val="22"/>
          <w:lang w:val="en-US" w:eastAsia="ko-KR"/>
        </w:rPr>
        <w:tab/>
      </w:r>
      <w:r w:rsidRPr="00AA00D5">
        <w:rPr>
          <w:rFonts w:cs="v4.2.0"/>
        </w:rPr>
        <w:t>1.28 Mcps TDD Option</w:t>
      </w:r>
      <w:r>
        <w:tab/>
      </w:r>
      <w:r>
        <w:fldChar w:fldCharType="begin" w:fldLock="1"/>
      </w:r>
      <w:r>
        <w:instrText xml:space="preserve"> PAGEREF _Toc518917739 \h </w:instrText>
      </w:r>
      <w:r>
        <w:fldChar w:fldCharType="separate"/>
      </w:r>
      <w:r>
        <w:t>64</w:t>
      </w:r>
      <w:r>
        <w:fldChar w:fldCharType="end"/>
      </w:r>
    </w:p>
    <w:p w14:paraId="503B0869" w14:textId="77777777" w:rsidR="00A0708E" w:rsidRDefault="00A0708E">
      <w:pPr>
        <w:pStyle w:val="TOC4"/>
        <w:rPr>
          <w:rFonts w:ascii="Calibri" w:hAnsi="Calibri"/>
          <w:sz w:val="22"/>
          <w:szCs w:val="22"/>
          <w:lang w:val="en-US" w:eastAsia="ko-KR"/>
        </w:rPr>
      </w:pPr>
      <w:r w:rsidRPr="00A0708E">
        <w:t>7.8.1.3</w:t>
      </w:r>
      <w:r w:rsidRPr="00A0708E">
        <w:rPr>
          <w:rFonts w:ascii="Calibri" w:hAnsi="Calibri"/>
          <w:sz w:val="22"/>
          <w:szCs w:val="22"/>
          <w:lang w:val="en-US" w:eastAsia="ko-KR"/>
        </w:rPr>
        <w:tab/>
      </w:r>
      <w:r w:rsidRPr="00AA00D5">
        <w:rPr>
          <w:rFonts w:cs="v4.2.0"/>
        </w:rPr>
        <w:t>7.68 Mcps TDD Option</w:t>
      </w:r>
      <w:r>
        <w:tab/>
      </w:r>
      <w:r>
        <w:fldChar w:fldCharType="begin" w:fldLock="1"/>
      </w:r>
      <w:r>
        <w:instrText xml:space="preserve"> PAGEREF _Toc518917740 \h </w:instrText>
      </w:r>
      <w:r>
        <w:fldChar w:fldCharType="separate"/>
      </w:r>
      <w:r>
        <w:t>64</w:t>
      </w:r>
      <w:r>
        <w:fldChar w:fldCharType="end"/>
      </w:r>
    </w:p>
    <w:p w14:paraId="03BE7A3E" w14:textId="77777777" w:rsidR="00A0708E" w:rsidRDefault="00A0708E">
      <w:pPr>
        <w:pStyle w:val="TOC3"/>
        <w:rPr>
          <w:rFonts w:ascii="Calibri" w:hAnsi="Calibri"/>
          <w:sz w:val="22"/>
          <w:szCs w:val="22"/>
          <w:lang w:val="en-US" w:eastAsia="ko-KR"/>
        </w:rPr>
      </w:pPr>
      <w:r w:rsidRPr="00A0708E">
        <w:t>7.8.2</w:t>
      </w:r>
      <w:r w:rsidRPr="00A0708E">
        <w:rPr>
          <w:rFonts w:ascii="Calibri" w:hAnsi="Calibri"/>
          <w:sz w:val="22"/>
          <w:szCs w:val="22"/>
          <w:lang w:val="en-US" w:eastAsia="ko-KR"/>
        </w:rPr>
        <w:tab/>
      </w:r>
      <w:r w:rsidRPr="00AA00D5">
        <w:rPr>
          <w:rFonts w:cs="v4.2.0"/>
        </w:rPr>
        <w:t>Additional requirement of multi-carrier reception for 1.28Mcps TDD Option</w:t>
      </w:r>
      <w:r>
        <w:tab/>
      </w:r>
      <w:r>
        <w:fldChar w:fldCharType="begin" w:fldLock="1"/>
      </w:r>
      <w:r>
        <w:instrText xml:space="preserve"> PAGEREF _Toc518917741 \h </w:instrText>
      </w:r>
      <w:r>
        <w:fldChar w:fldCharType="separate"/>
      </w:r>
      <w:r>
        <w:t>65</w:t>
      </w:r>
      <w:r>
        <w:fldChar w:fldCharType="end"/>
      </w:r>
    </w:p>
    <w:p w14:paraId="3D6444AF" w14:textId="77777777" w:rsidR="00A0708E" w:rsidRDefault="00A0708E">
      <w:pPr>
        <w:pStyle w:val="TOC2"/>
        <w:rPr>
          <w:rFonts w:ascii="Calibri" w:hAnsi="Calibri"/>
          <w:sz w:val="22"/>
          <w:szCs w:val="22"/>
          <w:lang w:val="en-US" w:eastAsia="ko-KR"/>
        </w:rPr>
      </w:pPr>
      <w:r w:rsidRPr="00A0708E">
        <w:t>7.9</w:t>
      </w:r>
      <w:r w:rsidRPr="00A0708E">
        <w:rPr>
          <w:rFonts w:ascii="Calibri" w:hAnsi="Calibri"/>
          <w:sz w:val="22"/>
          <w:szCs w:val="22"/>
          <w:lang w:val="en-US" w:eastAsia="ko-KR"/>
        </w:rPr>
        <w:tab/>
      </w:r>
      <w:r w:rsidRPr="00AA00D5">
        <w:rPr>
          <w:rFonts w:cs="v4.2.0"/>
        </w:rPr>
        <w:t>Spurious emissions</w:t>
      </w:r>
      <w:r>
        <w:tab/>
      </w:r>
      <w:r>
        <w:fldChar w:fldCharType="begin" w:fldLock="1"/>
      </w:r>
      <w:r>
        <w:instrText xml:space="preserve"> PAGEREF _Toc518917742 \h </w:instrText>
      </w:r>
      <w:r>
        <w:fldChar w:fldCharType="separate"/>
      </w:r>
      <w:r>
        <w:t>65</w:t>
      </w:r>
      <w:r>
        <w:fldChar w:fldCharType="end"/>
      </w:r>
    </w:p>
    <w:p w14:paraId="4AABD533" w14:textId="77777777" w:rsidR="00A0708E" w:rsidRDefault="00A0708E">
      <w:pPr>
        <w:pStyle w:val="TOC3"/>
        <w:rPr>
          <w:rFonts w:ascii="Calibri" w:hAnsi="Calibri"/>
          <w:sz w:val="22"/>
          <w:szCs w:val="22"/>
          <w:lang w:val="en-US" w:eastAsia="ko-KR"/>
        </w:rPr>
      </w:pPr>
      <w:r w:rsidRPr="00A0708E">
        <w:t>7.9.1</w:t>
      </w:r>
      <w:r w:rsidRPr="00A0708E">
        <w:rPr>
          <w:rFonts w:ascii="Calibri" w:hAnsi="Calibri"/>
          <w:sz w:val="22"/>
          <w:szCs w:val="22"/>
          <w:lang w:val="en-US" w:eastAsia="ko-KR"/>
        </w:rPr>
        <w:tab/>
      </w:r>
      <w:r w:rsidRPr="00AA00D5">
        <w:rPr>
          <w:rFonts w:cs="v4.2.0"/>
        </w:rPr>
        <w:t>Minimum Requirement</w:t>
      </w:r>
      <w:r>
        <w:tab/>
      </w:r>
      <w:r>
        <w:fldChar w:fldCharType="begin" w:fldLock="1"/>
      </w:r>
      <w:r>
        <w:instrText xml:space="preserve"> PAGEREF _Toc518917743 \h </w:instrText>
      </w:r>
      <w:r>
        <w:fldChar w:fldCharType="separate"/>
      </w:r>
      <w:r>
        <w:t>65</w:t>
      </w:r>
      <w:r>
        <w:fldChar w:fldCharType="end"/>
      </w:r>
    </w:p>
    <w:p w14:paraId="3D1EE762" w14:textId="77777777" w:rsidR="00A0708E" w:rsidRDefault="00A0708E">
      <w:pPr>
        <w:pStyle w:val="TOC4"/>
        <w:rPr>
          <w:rFonts w:ascii="Calibri" w:hAnsi="Calibri"/>
          <w:sz w:val="22"/>
          <w:szCs w:val="22"/>
          <w:lang w:val="en-US" w:eastAsia="ko-KR"/>
        </w:rPr>
      </w:pPr>
      <w:r w:rsidRPr="00A0708E">
        <w:t>7.9.1.1</w:t>
      </w:r>
      <w:r w:rsidRPr="00A0708E">
        <w:rPr>
          <w:rFonts w:ascii="Calibri" w:hAnsi="Calibri"/>
          <w:sz w:val="22"/>
          <w:szCs w:val="22"/>
          <w:lang w:val="en-US" w:eastAsia="ko-KR"/>
        </w:rPr>
        <w:tab/>
      </w:r>
      <w:r w:rsidRPr="00AA00D5">
        <w:rPr>
          <w:rFonts w:cs="v4.2.0"/>
        </w:rPr>
        <w:t>3.84 Mcps TDD Option</w:t>
      </w:r>
      <w:r>
        <w:tab/>
      </w:r>
      <w:r>
        <w:fldChar w:fldCharType="begin" w:fldLock="1"/>
      </w:r>
      <w:r>
        <w:instrText xml:space="preserve"> PAGEREF _Toc518917744 \h </w:instrText>
      </w:r>
      <w:r>
        <w:fldChar w:fldCharType="separate"/>
      </w:r>
      <w:r>
        <w:t>65</w:t>
      </w:r>
      <w:r>
        <w:fldChar w:fldCharType="end"/>
      </w:r>
    </w:p>
    <w:p w14:paraId="659F7CFB" w14:textId="77777777" w:rsidR="00A0708E" w:rsidRDefault="00A0708E">
      <w:pPr>
        <w:pStyle w:val="TOC4"/>
        <w:rPr>
          <w:rFonts w:ascii="Calibri" w:hAnsi="Calibri"/>
          <w:sz w:val="22"/>
          <w:szCs w:val="22"/>
          <w:lang w:val="en-US" w:eastAsia="ko-KR"/>
        </w:rPr>
      </w:pPr>
      <w:r w:rsidRPr="00A0708E">
        <w:t>7.9.1.2</w:t>
      </w:r>
      <w:r w:rsidRPr="00A0708E">
        <w:rPr>
          <w:rFonts w:ascii="Calibri" w:hAnsi="Calibri"/>
          <w:sz w:val="22"/>
          <w:szCs w:val="22"/>
          <w:lang w:val="en-US" w:eastAsia="ko-KR"/>
        </w:rPr>
        <w:tab/>
      </w:r>
      <w:r w:rsidRPr="00AA00D5">
        <w:rPr>
          <w:rFonts w:cs="v4.2.0"/>
        </w:rPr>
        <w:t>1.28 Mcps TDD Option</w:t>
      </w:r>
      <w:r>
        <w:tab/>
      </w:r>
      <w:r>
        <w:fldChar w:fldCharType="begin" w:fldLock="1"/>
      </w:r>
      <w:r>
        <w:instrText xml:space="preserve"> PAGEREF _Toc518917745 \h </w:instrText>
      </w:r>
      <w:r>
        <w:fldChar w:fldCharType="separate"/>
      </w:r>
      <w:r>
        <w:t>65</w:t>
      </w:r>
      <w:r>
        <w:fldChar w:fldCharType="end"/>
      </w:r>
    </w:p>
    <w:p w14:paraId="328A95FB" w14:textId="77777777" w:rsidR="00A0708E" w:rsidRDefault="00A0708E">
      <w:pPr>
        <w:pStyle w:val="TOC4"/>
        <w:rPr>
          <w:rFonts w:ascii="Calibri" w:hAnsi="Calibri"/>
          <w:sz w:val="22"/>
          <w:szCs w:val="22"/>
          <w:lang w:val="en-US" w:eastAsia="ko-KR"/>
        </w:rPr>
      </w:pPr>
      <w:r w:rsidRPr="00A0708E">
        <w:t>7.9.1.3</w:t>
      </w:r>
      <w:r w:rsidRPr="00A0708E">
        <w:rPr>
          <w:rFonts w:ascii="Calibri" w:hAnsi="Calibri"/>
          <w:sz w:val="22"/>
          <w:szCs w:val="22"/>
          <w:lang w:val="en-US" w:eastAsia="ko-KR"/>
        </w:rPr>
        <w:tab/>
      </w:r>
      <w:r w:rsidRPr="00AA00D5">
        <w:rPr>
          <w:rFonts w:cs="v4.2.0"/>
        </w:rPr>
        <w:t>7.68 Mcps TDD Option</w:t>
      </w:r>
      <w:r>
        <w:tab/>
      </w:r>
      <w:r>
        <w:fldChar w:fldCharType="begin" w:fldLock="1"/>
      </w:r>
      <w:r>
        <w:instrText xml:space="preserve"> PAGEREF _Toc518917746 \h </w:instrText>
      </w:r>
      <w:r>
        <w:fldChar w:fldCharType="separate"/>
      </w:r>
      <w:r>
        <w:t>67</w:t>
      </w:r>
      <w:r>
        <w:fldChar w:fldCharType="end"/>
      </w:r>
    </w:p>
    <w:p w14:paraId="09A88E23" w14:textId="77777777" w:rsidR="00A0708E" w:rsidRDefault="00A0708E">
      <w:pPr>
        <w:pStyle w:val="TOC1"/>
        <w:rPr>
          <w:rFonts w:ascii="Calibri" w:hAnsi="Calibri"/>
          <w:szCs w:val="22"/>
          <w:lang w:val="en-US" w:eastAsia="ko-KR"/>
        </w:rPr>
      </w:pPr>
      <w:r w:rsidRPr="00A0708E">
        <w:t>8</w:t>
      </w:r>
      <w:r>
        <w:rPr>
          <w:rFonts w:ascii="Calibri" w:hAnsi="Calibri"/>
          <w:szCs w:val="22"/>
          <w:lang w:val="en-US" w:eastAsia="ko-KR"/>
        </w:rPr>
        <w:tab/>
      </w:r>
      <w:r w:rsidRPr="00AA00D5">
        <w:rPr>
          <w:rFonts w:cs="v4.2.0"/>
        </w:rPr>
        <w:t>Performance requirement</w:t>
      </w:r>
      <w:r>
        <w:tab/>
      </w:r>
      <w:r>
        <w:fldChar w:fldCharType="begin" w:fldLock="1"/>
      </w:r>
      <w:r>
        <w:instrText xml:space="preserve"> PAGEREF _Toc518917747 \h </w:instrText>
      </w:r>
      <w:r>
        <w:fldChar w:fldCharType="separate"/>
      </w:r>
      <w:r>
        <w:t>67</w:t>
      </w:r>
      <w:r>
        <w:fldChar w:fldCharType="end"/>
      </w:r>
    </w:p>
    <w:p w14:paraId="226180ED" w14:textId="77777777" w:rsidR="00A0708E" w:rsidRDefault="00A0708E">
      <w:pPr>
        <w:pStyle w:val="TOC2"/>
        <w:rPr>
          <w:rFonts w:ascii="Calibri" w:hAnsi="Calibri"/>
          <w:sz w:val="22"/>
          <w:szCs w:val="22"/>
          <w:lang w:val="en-US" w:eastAsia="ko-KR"/>
        </w:rPr>
      </w:pPr>
      <w:r w:rsidRPr="00A0708E">
        <w:t>8.1</w:t>
      </w:r>
      <w:r w:rsidRPr="00A0708E">
        <w:rPr>
          <w:rFonts w:ascii="Calibri" w:hAnsi="Calibri"/>
          <w:sz w:val="22"/>
          <w:szCs w:val="22"/>
          <w:lang w:val="en-US" w:eastAsia="ko-KR"/>
        </w:rPr>
        <w:tab/>
      </w:r>
      <w:r w:rsidRPr="00AA00D5">
        <w:rPr>
          <w:rFonts w:cs="v4.2.0"/>
        </w:rPr>
        <w:t>General</w:t>
      </w:r>
      <w:r>
        <w:tab/>
      </w:r>
      <w:r>
        <w:fldChar w:fldCharType="begin" w:fldLock="1"/>
      </w:r>
      <w:r>
        <w:instrText xml:space="preserve"> PAGEREF _Toc518917748 \h </w:instrText>
      </w:r>
      <w:r>
        <w:fldChar w:fldCharType="separate"/>
      </w:r>
      <w:r>
        <w:t>67</w:t>
      </w:r>
      <w:r>
        <w:fldChar w:fldCharType="end"/>
      </w:r>
    </w:p>
    <w:p w14:paraId="119BBE05" w14:textId="77777777" w:rsidR="00A0708E" w:rsidRDefault="00A0708E">
      <w:pPr>
        <w:pStyle w:val="TOC2"/>
        <w:rPr>
          <w:rFonts w:ascii="Calibri" w:hAnsi="Calibri"/>
          <w:sz w:val="22"/>
          <w:szCs w:val="22"/>
          <w:lang w:val="en-US" w:eastAsia="ko-KR"/>
        </w:rPr>
      </w:pPr>
      <w:r>
        <w:t>8.2</w:t>
      </w:r>
      <w:r>
        <w:rPr>
          <w:rFonts w:ascii="Calibri" w:hAnsi="Calibri"/>
          <w:sz w:val="22"/>
          <w:szCs w:val="22"/>
          <w:lang w:val="en-US" w:eastAsia="ko-KR"/>
        </w:rPr>
        <w:tab/>
      </w:r>
      <w:r>
        <w:t>Demodulation in static propagation conditions</w:t>
      </w:r>
      <w:r>
        <w:tab/>
      </w:r>
      <w:r>
        <w:fldChar w:fldCharType="begin" w:fldLock="1"/>
      </w:r>
      <w:r>
        <w:instrText xml:space="preserve"> PAGEREF _Toc518917749 \h </w:instrText>
      </w:r>
      <w:r>
        <w:fldChar w:fldCharType="separate"/>
      </w:r>
      <w:r>
        <w:t>68</w:t>
      </w:r>
      <w:r>
        <w:fldChar w:fldCharType="end"/>
      </w:r>
    </w:p>
    <w:p w14:paraId="1ED588F4" w14:textId="77777777" w:rsidR="00A0708E" w:rsidRDefault="00A0708E">
      <w:pPr>
        <w:pStyle w:val="TOC3"/>
        <w:rPr>
          <w:rFonts w:ascii="Calibri" w:hAnsi="Calibri"/>
          <w:sz w:val="22"/>
          <w:szCs w:val="22"/>
          <w:lang w:val="en-US" w:eastAsia="ko-KR"/>
        </w:rPr>
      </w:pPr>
      <w:r>
        <w:t>8.2.1</w:t>
      </w:r>
      <w:r>
        <w:rPr>
          <w:rFonts w:ascii="Calibri" w:hAnsi="Calibri"/>
          <w:sz w:val="22"/>
          <w:szCs w:val="22"/>
          <w:lang w:val="en-US" w:eastAsia="ko-KR"/>
        </w:rPr>
        <w:tab/>
      </w:r>
      <w:r>
        <w:t>Demodulation of DCH</w:t>
      </w:r>
      <w:r>
        <w:tab/>
      </w:r>
      <w:r>
        <w:fldChar w:fldCharType="begin" w:fldLock="1"/>
      </w:r>
      <w:r>
        <w:instrText xml:space="preserve"> PAGEREF _Toc518917750 \h </w:instrText>
      </w:r>
      <w:r>
        <w:fldChar w:fldCharType="separate"/>
      </w:r>
      <w:r>
        <w:t>68</w:t>
      </w:r>
      <w:r>
        <w:fldChar w:fldCharType="end"/>
      </w:r>
    </w:p>
    <w:p w14:paraId="00F3C8E5" w14:textId="77777777" w:rsidR="00A0708E" w:rsidRDefault="00A0708E">
      <w:pPr>
        <w:pStyle w:val="TOC4"/>
        <w:rPr>
          <w:rFonts w:ascii="Calibri" w:hAnsi="Calibri"/>
          <w:sz w:val="22"/>
          <w:szCs w:val="22"/>
          <w:lang w:val="en-US" w:eastAsia="ko-KR"/>
        </w:rPr>
      </w:pPr>
      <w:r>
        <w:t>8.2.1.1</w:t>
      </w:r>
      <w:r>
        <w:rPr>
          <w:rFonts w:ascii="Calibri" w:hAnsi="Calibri"/>
          <w:sz w:val="22"/>
          <w:szCs w:val="22"/>
          <w:lang w:val="en-US" w:eastAsia="ko-KR"/>
        </w:rPr>
        <w:tab/>
      </w:r>
      <w:r>
        <w:t>Minimum requirement</w:t>
      </w:r>
      <w:r>
        <w:tab/>
      </w:r>
      <w:r>
        <w:fldChar w:fldCharType="begin" w:fldLock="1"/>
      </w:r>
      <w:r>
        <w:instrText xml:space="preserve"> PAGEREF _Toc518917751 \h </w:instrText>
      </w:r>
      <w:r>
        <w:fldChar w:fldCharType="separate"/>
      </w:r>
      <w:r>
        <w:t>68</w:t>
      </w:r>
      <w:r>
        <w:fldChar w:fldCharType="end"/>
      </w:r>
    </w:p>
    <w:p w14:paraId="236E9AE9" w14:textId="77777777" w:rsidR="00A0708E" w:rsidRDefault="00A0708E">
      <w:pPr>
        <w:pStyle w:val="TOC5"/>
        <w:rPr>
          <w:rFonts w:ascii="Calibri" w:hAnsi="Calibri"/>
          <w:sz w:val="22"/>
          <w:szCs w:val="22"/>
          <w:lang w:val="en-US" w:eastAsia="ko-KR"/>
        </w:rPr>
      </w:pPr>
      <w:r>
        <w:t>8.2.1.1.1</w:t>
      </w:r>
      <w:r>
        <w:rPr>
          <w:rFonts w:ascii="Calibri" w:hAnsi="Calibri"/>
          <w:sz w:val="22"/>
          <w:szCs w:val="22"/>
          <w:lang w:val="en-US" w:eastAsia="ko-KR"/>
        </w:rPr>
        <w:tab/>
      </w:r>
      <w:r>
        <w:t>3.84 Mcps TDD Option</w:t>
      </w:r>
      <w:r>
        <w:tab/>
      </w:r>
      <w:r>
        <w:fldChar w:fldCharType="begin" w:fldLock="1"/>
      </w:r>
      <w:r>
        <w:instrText xml:space="preserve"> PAGEREF _Toc518917752 \h </w:instrText>
      </w:r>
      <w:r>
        <w:fldChar w:fldCharType="separate"/>
      </w:r>
      <w:r>
        <w:t>68</w:t>
      </w:r>
      <w:r>
        <w:fldChar w:fldCharType="end"/>
      </w:r>
    </w:p>
    <w:p w14:paraId="6539AC71" w14:textId="77777777" w:rsidR="00A0708E" w:rsidRDefault="00A0708E">
      <w:pPr>
        <w:pStyle w:val="TOC5"/>
        <w:rPr>
          <w:rFonts w:ascii="Calibri" w:hAnsi="Calibri"/>
          <w:sz w:val="22"/>
          <w:szCs w:val="22"/>
          <w:lang w:val="en-US" w:eastAsia="ko-KR"/>
        </w:rPr>
      </w:pPr>
      <w:r w:rsidRPr="00A0708E">
        <w:t>8.2.1.1.2</w:t>
      </w:r>
      <w:r w:rsidRPr="00A0708E">
        <w:rPr>
          <w:rFonts w:ascii="Calibri" w:hAnsi="Calibri"/>
          <w:sz w:val="22"/>
          <w:szCs w:val="22"/>
          <w:lang w:val="en-US" w:eastAsia="ko-KR"/>
        </w:rPr>
        <w:tab/>
      </w:r>
      <w:r w:rsidRPr="00AA00D5">
        <w:rPr>
          <w:rFonts w:cs="v4.2.0"/>
        </w:rPr>
        <w:t>1.28 Mcps TDD Option</w:t>
      </w:r>
      <w:r>
        <w:tab/>
      </w:r>
      <w:r>
        <w:fldChar w:fldCharType="begin" w:fldLock="1"/>
      </w:r>
      <w:r>
        <w:instrText xml:space="preserve"> PAGEREF _Toc518917753 \h </w:instrText>
      </w:r>
      <w:r>
        <w:fldChar w:fldCharType="separate"/>
      </w:r>
      <w:r>
        <w:t>68</w:t>
      </w:r>
      <w:r>
        <w:fldChar w:fldCharType="end"/>
      </w:r>
    </w:p>
    <w:p w14:paraId="7099618C" w14:textId="77777777" w:rsidR="00A0708E" w:rsidRDefault="00A0708E">
      <w:pPr>
        <w:pStyle w:val="TOC5"/>
        <w:rPr>
          <w:rFonts w:ascii="Calibri" w:hAnsi="Calibri"/>
          <w:sz w:val="22"/>
          <w:szCs w:val="22"/>
          <w:lang w:val="en-US" w:eastAsia="ko-KR"/>
        </w:rPr>
      </w:pPr>
      <w:r>
        <w:lastRenderedPageBreak/>
        <w:t>8.2.1.1.3</w:t>
      </w:r>
      <w:r>
        <w:rPr>
          <w:rFonts w:ascii="Calibri" w:hAnsi="Calibri"/>
          <w:sz w:val="22"/>
          <w:szCs w:val="22"/>
          <w:lang w:val="en-US" w:eastAsia="ko-KR"/>
        </w:rPr>
        <w:tab/>
      </w:r>
      <w:r>
        <w:t>7.68 Mcps TDD Option</w:t>
      </w:r>
      <w:r>
        <w:tab/>
      </w:r>
      <w:r>
        <w:fldChar w:fldCharType="begin" w:fldLock="1"/>
      </w:r>
      <w:r>
        <w:instrText xml:space="preserve"> PAGEREF _Toc518917754 \h </w:instrText>
      </w:r>
      <w:r>
        <w:fldChar w:fldCharType="separate"/>
      </w:r>
      <w:r>
        <w:t>69</w:t>
      </w:r>
      <w:r>
        <w:fldChar w:fldCharType="end"/>
      </w:r>
    </w:p>
    <w:p w14:paraId="47402EFF" w14:textId="77777777" w:rsidR="00A0708E" w:rsidRDefault="00A0708E">
      <w:pPr>
        <w:pStyle w:val="TOC2"/>
        <w:rPr>
          <w:rFonts w:ascii="Calibri" w:hAnsi="Calibri"/>
          <w:sz w:val="22"/>
          <w:szCs w:val="22"/>
          <w:lang w:val="en-US" w:eastAsia="ko-KR"/>
        </w:rPr>
      </w:pPr>
      <w:r w:rsidRPr="00A0708E">
        <w:t>8.3</w:t>
      </w:r>
      <w:r w:rsidRPr="00A0708E">
        <w:rPr>
          <w:rFonts w:ascii="Calibri" w:hAnsi="Calibri"/>
          <w:sz w:val="22"/>
          <w:szCs w:val="22"/>
          <w:lang w:val="en-US" w:eastAsia="ko-KR"/>
        </w:rPr>
        <w:tab/>
      </w:r>
      <w:r>
        <w:t xml:space="preserve">Demodulation of DCH in </w:t>
      </w:r>
      <w:r w:rsidRPr="00AA00D5">
        <w:rPr>
          <w:rFonts w:eastAsia="‚c‚e‚o“Á‘¾ƒSƒVƒbƒN‘Ì"/>
        </w:rPr>
        <w:t>multipath fading conditions</w:t>
      </w:r>
      <w:r>
        <w:tab/>
      </w:r>
      <w:r>
        <w:fldChar w:fldCharType="begin" w:fldLock="1"/>
      </w:r>
      <w:r>
        <w:instrText xml:space="preserve"> PAGEREF _Toc518917755 \h </w:instrText>
      </w:r>
      <w:r>
        <w:fldChar w:fldCharType="separate"/>
      </w:r>
      <w:r>
        <w:t>70</w:t>
      </w:r>
      <w:r>
        <w:fldChar w:fldCharType="end"/>
      </w:r>
    </w:p>
    <w:p w14:paraId="0457BF49" w14:textId="77777777" w:rsidR="00A0708E" w:rsidRDefault="00A0708E">
      <w:pPr>
        <w:pStyle w:val="TOC3"/>
        <w:rPr>
          <w:rFonts w:ascii="Calibri" w:hAnsi="Calibri"/>
          <w:sz w:val="22"/>
          <w:szCs w:val="22"/>
          <w:lang w:val="en-US" w:eastAsia="ko-KR"/>
        </w:rPr>
      </w:pPr>
      <w:r w:rsidRPr="00A0708E">
        <w:t>8.3.1</w:t>
      </w:r>
      <w:r w:rsidRPr="00A0708E">
        <w:rPr>
          <w:rFonts w:ascii="Calibri" w:hAnsi="Calibri"/>
          <w:sz w:val="22"/>
          <w:szCs w:val="22"/>
          <w:lang w:val="en-US" w:eastAsia="ko-KR"/>
        </w:rPr>
        <w:tab/>
      </w:r>
      <w:r w:rsidRPr="00AA00D5">
        <w:rPr>
          <w:rFonts w:cs="v4.2.0"/>
        </w:rPr>
        <w:t>Multipath fading Case 1</w:t>
      </w:r>
      <w:r>
        <w:tab/>
      </w:r>
      <w:r>
        <w:fldChar w:fldCharType="begin" w:fldLock="1"/>
      </w:r>
      <w:r>
        <w:instrText xml:space="preserve"> PAGEREF _Toc518917756 \h </w:instrText>
      </w:r>
      <w:r>
        <w:fldChar w:fldCharType="separate"/>
      </w:r>
      <w:r>
        <w:t>70</w:t>
      </w:r>
      <w:r>
        <w:fldChar w:fldCharType="end"/>
      </w:r>
    </w:p>
    <w:p w14:paraId="35521469" w14:textId="77777777" w:rsidR="00A0708E" w:rsidRDefault="00A0708E">
      <w:pPr>
        <w:pStyle w:val="TOC4"/>
        <w:rPr>
          <w:rFonts w:ascii="Calibri" w:hAnsi="Calibri"/>
          <w:sz w:val="22"/>
          <w:szCs w:val="22"/>
          <w:lang w:val="en-US" w:eastAsia="ko-KR"/>
        </w:rPr>
      </w:pPr>
      <w:r w:rsidRPr="00A0708E">
        <w:t>8.3.1.1</w:t>
      </w:r>
      <w:r w:rsidRPr="00A0708E">
        <w:rPr>
          <w:rFonts w:ascii="Calibri" w:hAnsi="Calibri"/>
          <w:sz w:val="22"/>
          <w:szCs w:val="22"/>
          <w:lang w:val="en-US" w:eastAsia="ko-KR"/>
        </w:rPr>
        <w:tab/>
      </w:r>
      <w:r w:rsidRPr="00AA00D5">
        <w:rPr>
          <w:rFonts w:cs="v4.2.0"/>
        </w:rPr>
        <w:t>Minimum requirement</w:t>
      </w:r>
      <w:r>
        <w:tab/>
      </w:r>
      <w:r>
        <w:fldChar w:fldCharType="begin" w:fldLock="1"/>
      </w:r>
      <w:r>
        <w:instrText xml:space="preserve"> PAGEREF _Toc518917757 \h </w:instrText>
      </w:r>
      <w:r>
        <w:fldChar w:fldCharType="separate"/>
      </w:r>
      <w:r>
        <w:t>70</w:t>
      </w:r>
      <w:r>
        <w:fldChar w:fldCharType="end"/>
      </w:r>
    </w:p>
    <w:p w14:paraId="28E5BF29" w14:textId="77777777" w:rsidR="00A0708E" w:rsidRDefault="00A0708E">
      <w:pPr>
        <w:pStyle w:val="TOC5"/>
        <w:rPr>
          <w:rFonts w:ascii="Calibri" w:hAnsi="Calibri"/>
          <w:sz w:val="22"/>
          <w:szCs w:val="22"/>
          <w:lang w:val="en-US" w:eastAsia="ko-KR"/>
        </w:rPr>
      </w:pPr>
      <w:r w:rsidRPr="00A0708E">
        <w:t>8.3.1.1.1</w:t>
      </w:r>
      <w:r w:rsidRPr="00A0708E">
        <w:rPr>
          <w:rFonts w:ascii="Calibri" w:hAnsi="Calibri"/>
          <w:sz w:val="22"/>
          <w:szCs w:val="22"/>
          <w:lang w:val="en-US" w:eastAsia="ko-KR"/>
        </w:rPr>
        <w:tab/>
      </w:r>
      <w:r w:rsidRPr="00AA00D5">
        <w:rPr>
          <w:rFonts w:cs="v4.2.0"/>
        </w:rPr>
        <w:t>3.84 Mcps TDD Option</w:t>
      </w:r>
      <w:r>
        <w:tab/>
      </w:r>
      <w:r>
        <w:fldChar w:fldCharType="begin" w:fldLock="1"/>
      </w:r>
      <w:r>
        <w:instrText xml:space="preserve"> PAGEREF _Toc518917758 \h </w:instrText>
      </w:r>
      <w:r>
        <w:fldChar w:fldCharType="separate"/>
      </w:r>
      <w:r>
        <w:t>70</w:t>
      </w:r>
      <w:r>
        <w:fldChar w:fldCharType="end"/>
      </w:r>
    </w:p>
    <w:p w14:paraId="10E35885" w14:textId="77777777" w:rsidR="00A0708E" w:rsidRDefault="00A0708E">
      <w:pPr>
        <w:pStyle w:val="TOC5"/>
        <w:rPr>
          <w:rFonts w:ascii="Calibri" w:hAnsi="Calibri"/>
          <w:sz w:val="22"/>
          <w:szCs w:val="22"/>
          <w:lang w:val="en-US" w:eastAsia="ko-KR"/>
        </w:rPr>
      </w:pPr>
      <w:r w:rsidRPr="00A0708E">
        <w:t>8.3.1.1.2</w:t>
      </w:r>
      <w:r w:rsidRPr="00A0708E">
        <w:rPr>
          <w:rFonts w:ascii="Calibri" w:hAnsi="Calibri"/>
          <w:sz w:val="22"/>
          <w:szCs w:val="22"/>
          <w:lang w:val="en-US" w:eastAsia="ko-KR"/>
        </w:rPr>
        <w:tab/>
      </w:r>
      <w:r w:rsidRPr="00AA00D5">
        <w:rPr>
          <w:rFonts w:cs="v4.2.0"/>
        </w:rPr>
        <w:t>1.28 Mcps TDD Option</w:t>
      </w:r>
      <w:r>
        <w:tab/>
      </w:r>
      <w:r>
        <w:fldChar w:fldCharType="begin" w:fldLock="1"/>
      </w:r>
      <w:r>
        <w:instrText xml:space="preserve"> PAGEREF _Toc518917759 \h </w:instrText>
      </w:r>
      <w:r>
        <w:fldChar w:fldCharType="separate"/>
      </w:r>
      <w:r>
        <w:t>71</w:t>
      </w:r>
      <w:r>
        <w:fldChar w:fldCharType="end"/>
      </w:r>
    </w:p>
    <w:p w14:paraId="7CC7AADF" w14:textId="77777777" w:rsidR="00A0708E" w:rsidRDefault="00A0708E">
      <w:pPr>
        <w:pStyle w:val="TOC5"/>
        <w:rPr>
          <w:rFonts w:ascii="Calibri" w:hAnsi="Calibri"/>
          <w:sz w:val="22"/>
          <w:szCs w:val="22"/>
          <w:lang w:val="en-US" w:eastAsia="ko-KR"/>
        </w:rPr>
      </w:pPr>
      <w:r w:rsidRPr="00A0708E">
        <w:t>8.3.1.1.3</w:t>
      </w:r>
      <w:r w:rsidRPr="00A0708E">
        <w:rPr>
          <w:rFonts w:ascii="Calibri" w:hAnsi="Calibri"/>
          <w:sz w:val="22"/>
          <w:szCs w:val="22"/>
          <w:lang w:val="en-US" w:eastAsia="ko-KR"/>
        </w:rPr>
        <w:tab/>
      </w:r>
      <w:r w:rsidRPr="00AA00D5">
        <w:rPr>
          <w:rFonts w:cs="v4.2.0"/>
        </w:rPr>
        <w:t>7.68 Mcps TDD Option</w:t>
      </w:r>
      <w:r>
        <w:tab/>
      </w:r>
      <w:r>
        <w:fldChar w:fldCharType="begin" w:fldLock="1"/>
      </w:r>
      <w:r>
        <w:instrText xml:space="preserve"> PAGEREF _Toc518917760 \h </w:instrText>
      </w:r>
      <w:r>
        <w:fldChar w:fldCharType="separate"/>
      </w:r>
      <w:r>
        <w:t>71</w:t>
      </w:r>
      <w:r>
        <w:fldChar w:fldCharType="end"/>
      </w:r>
    </w:p>
    <w:p w14:paraId="12F334EF" w14:textId="77777777" w:rsidR="00A0708E" w:rsidRDefault="00A0708E">
      <w:pPr>
        <w:pStyle w:val="TOC3"/>
        <w:rPr>
          <w:rFonts w:ascii="Calibri" w:hAnsi="Calibri"/>
          <w:sz w:val="22"/>
          <w:szCs w:val="22"/>
          <w:lang w:val="en-US" w:eastAsia="ko-KR"/>
        </w:rPr>
      </w:pPr>
      <w:r>
        <w:t>8.3.2</w:t>
      </w:r>
      <w:r>
        <w:rPr>
          <w:rFonts w:ascii="Calibri" w:hAnsi="Calibri"/>
          <w:sz w:val="22"/>
          <w:szCs w:val="22"/>
          <w:lang w:val="en-US" w:eastAsia="ko-KR"/>
        </w:rPr>
        <w:tab/>
      </w:r>
      <w:r>
        <w:t>Multipath fading Case 2</w:t>
      </w:r>
      <w:r>
        <w:tab/>
      </w:r>
      <w:r>
        <w:fldChar w:fldCharType="begin" w:fldLock="1"/>
      </w:r>
      <w:r>
        <w:instrText xml:space="preserve"> PAGEREF _Toc518917761 \h </w:instrText>
      </w:r>
      <w:r>
        <w:fldChar w:fldCharType="separate"/>
      </w:r>
      <w:r>
        <w:t>72</w:t>
      </w:r>
      <w:r>
        <w:fldChar w:fldCharType="end"/>
      </w:r>
    </w:p>
    <w:p w14:paraId="17427B7C" w14:textId="77777777" w:rsidR="00A0708E" w:rsidRDefault="00A0708E">
      <w:pPr>
        <w:pStyle w:val="TOC4"/>
        <w:rPr>
          <w:rFonts w:ascii="Calibri" w:hAnsi="Calibri"/>
          <w:sz w:val="22"/>
          <w:szCs w:val="22"/>
          <w:lang w:val="en-US" w:eastAsia="ko-KR"/>
        </w:rPr>
      </w:pPr>
      <w:r w:rsidRPr="00A0708E">
        <w:t>8.3.2.1</w:t>
      </w:r>
      <w:r w:rsidRPr="00A0708E">
        <w:rPr>
          <w:rFonts w:ascii="Calibri" w:hAnsi="Calibri"/>
          <w:sz w:val="22"/>
          <w:szCs w:val="22"/>
          <w:lang w:val="en-US" w:eastAsia="ko-KR"/>
        </w:rPr>
        <w:tab/>
      </w:r>
      <w:r w:rsidRPr="00AA00D5">
        <w:rPr>
          <w:rFonts w:cs="v4.2.0"/>
        </w:rPr>
        <w:t>Minimum requirement</w:t>
      </w:r>
      <w:r>
        <w:tab/>
      </w:r>
      <w:r>
        <w:fldChar w:fldCharType="begin" w:fldLock="1"/>
      </w:r>
      <w:r>
        <w:instrText xml:space="preserve"> PAGEREF _Toc518917762 \h </w:instrText>
      </w:r>
      <w:r>
        <w:fldChar w:fldCharType="separate"/>
      </w:r>
      <w:r>
        <w:t>72</w:t>
      </w:r>
      <w:r>
        <w:fldChar w:fldCharType="end"/>
      </w:r>
    </w:p>
    <w:p w14:paraId="6C880289" w14:textId="77777777" w:rsidR="00A0708E" w:rsidRDefault="00A0708E">
      <w:pPr>
        <w:pStyle w:val="TOC5"/>
        <w:rPr>
          <w:rFonts w:ascii="Calibri" w:hAnsi="Calibri"/>
          <w:sz w:val="22"/>
          <w:szCs w:val="22"/>
          <w:lang w:val="en-US" w:eastAsia="ko-KR"/>
        </w:rPr>
      </w:pPr>
      <w:r w:rsidRPr="00A0708E">
        <w:t>8.3.2.1.1</w:t>
      </w:r>
      <w:r w:rsidRPr="00A0708E">
        <w:rPr>
          <w:rFonts w:ascii="Calibri" w:hAnsi="Calibri"/>
          <w:sz w:val="22"/>
          <w:szCs w:val="22"/>
          <w:lang w:val="en-US" w:eastAsia="ko-KR"/>
        </w:rPr>
        <w:tab/>
      </w:r>
      <w:r w:rsidRPr="00AA00D5">
        <w:rPr>
          <w:rFonts w:cs="v4.2.0"/>
        </w:rPr>
        <w:t>3.84 Mcps TDD Option</w:t>
      </w:r>
      <w:r>
        <w:tab/>
      </w:r>
      <w:r>
        <w:fldChar w:fldCharType="begin" w:fldLock="1"/>
      </w:r>
      <w:r>
        <w:instrText xml:space="preserve"> PAGEREF _Toc518917763 \h </w:instrText>
      </w:r>
      <w:r>
        <w:fldChar w:fldCharType="separate"/>
      </w:r>
      <w:r>
        <w:t>72</w:t>
      </w:r>
      <w:r>
        <w:fldChar w:fldCharType="end"/>
      </w:r>
    </w:p>
    <w:p w14:paraId="38D62E57" w14:textId="77777777" w:rsidR="00A0708E" w:rsidRDefault="00A0708E">
      <w:pPr>
        <w:pStyle w:val="TOC5"/>
        <w:rPr>
          <w:rFonts w:ascii="Calibri" w:hAnsi="Calibri"/>
          <w:sz w:val="22"/>
          <w:szCs w:val="22"/>
          <w:lang w:val="en-US" w:eastAsia="ko-KR"/>
        </w:rPr>
      </w:pPr>
      <w:r w:rsidRPr="00A0708E">
        <w:t>8.3.2.1.2</w:t>
      </w:r>
      <w:r w:rsidRPr="00A0708E">
        <w:rPr>
          <w:rFonts w:ascii="Calibri" w:hAnsi="Calibri"/>
          <w:sz w:val="22"/>
          <w:szCs w:val="22"/>
          <w:lang w:val="en-US" w:eastAsia="ko-KR"/>
        </w:rPr>
        <w:tab/>
      </w:r>
      <w:r w:rsidRPr="00AA00D5">
        <w:rPr>
          <w:rFonts w:cs="v4.2.0"/>
        </w:rPr>
        <w:t>1.28 Mcps TDD Option</w:t>
      </w:r>
      <w:r>
        <w:tab/>
      </w:r>
      <w:r>
        <w:fldChar w:fldCharType="begin" w:fldLock="1"/>
      </w:r>
      <w:r>
        <w:instrText xml:space="preserve"> PAGEREF _Toc518917764 \h </w:instrText>
      </w:r>
      <w:r>
        <w:fldChar w:fldCharType="separate"/>
      </w:r>
      <w:r>
        <w:t>73</w:t>
      </w:r>
      <w:r>
        <w:fldChar w:fldCharType="end"/>
      </w:r>
    </w:p>
    <w:p w14:paraId="0BBCA117" w14:textId="77777777" w:rsidR="00A0708E" w:rsidRDefault="00A0708E">
      <w:pPr>
        <w:pStyle w:val="TOC5"/>
        <w:rPr>
          <w:rFonts w:ascii="Calibri" w:hAnsi="Calibri"/>
          <w:sz w:val="22"/>
          <w:szCs w:val="22"/>
          <w:lang w:val="en-US" w:eastAsia="ko-KR"/>
        </w:rPr>
      </w:pPr>
      <w:r w:rsidRPr="00A0708E">
        <w:t>8.3.2.1.3</w:t>
      </w:r>
      <w:r w:rsidRPr="00A0708E">
        <w:rPr>
          <w:rFonts w:ascii="Calibri" w:hAnsi="Calibri"/>
          <w:sz w:val="22"/>
          <w:szCs w:val="22"/>
          <w:lang w:val="en-US" w:eastAsia="ko-KR"/>
        </w:rPr>
        <w:tab/>
      </w:r>
      <w:r w:rsidRPr="00AA00D5">
        <w:rPr>
          <w:rFonts w:cs="v4.2.0"/>
        </w:rPr>
        <w:t>7.68 Mcps TDD Option</w:t>
      </w:r>
      <w:r>
        <w:tab/>
      </w:r>
      <w:r>
        <w:fldChar w:fldCharType="begin" w:fldLock="1"/>
      </w:r>
      <w:r>
        <w:instrText xml:space="preserve"> PAGEREF _Toc518917765 \h </w:instrText>
      </w:r>
      <w:r>
        <w:fldChar w:fldCharType="separate"/>
      </w:r>
      <w:r>
        <w:t>73</w:t>
      </w:r>
      <w:r>
        <w:fldChar w:fldCharType="end"/>
      </w:r>
    </w:p>
    <w:p w14:paraId="5E7CAEE5" w14:textId="77777777" w:rsidR="00A0708E" w:rsidRDefault="00A0708E">
      <w:pPr>
        <w:pStyle w:val="TOC3"/>
        <w:rPr>
          <w:rFonts w:ascii="Calibri" w:hAnsi="Calibri"/>
          <w:sz w:val="22"/>
          <w:szCs w:val="22"/>
          <w:lang w:val="en-US" w:eastAsia="ko-KR"/>
        </w:rPr>
      </w:pPr>
      <w:r w:rsidRPr="00A0708E">
        <w:t>8.3.3</w:t>
      </w:r>
      <w:r w:rsidRPr="00A0708E">
        <w:rPr>
          <w:rFonts w:ascii="Calibri" w:hAnsi="Calibri"/>
          <w:sz w:val="22"/>
          <w:szCs w:val="22"/>
          <w:lang w:val="en-US" w:eastAsia="ko-KR"/>
        </w:rPr>
        <w:tab/>
      </w:r>
      <w:r w:rsidRPr="00AA00D5">
        <w:rPr>
          <w:rFonts w:cs="v4.2.0"/>
        </w:rPr>
        <w:t>Multipath fading Case 3</w:t>
      </w:r>
      <w:r>
        <w:tab/>
      </w:r>
      <w:r>
        <w:fldChar w:fldCharType="begin" w:fldLock="1"/>
      </w:r>
      <w:r>
        <w:instrText xml:space="preserve"> PAGEREF _Toc518917766 \h </w:instrText>
      </w:r>
      <w:r>
        <w:fldChar w:fldCharType="separate"/>
      </w:r>
      <w:r>
        <w:t>74</w:t>
      </w:r>
      <w:r>
        <w:fldChar w:fldCharType="end"/>
      </w:r>
    </w:p>
    <w:p w14:paraId="704E623A" w14:textId="77777777" w:rsidR="00A0708E" w:rsidRDefault="00A0708E">
      <w:pPr>
        <w:pStyle w:val="TOC4"/>
        <w:rPr>
          <w:rFonts w:ascii="Calibri" w:hAnsi="Calibri"/>
          <w:sz w:val="22"/>
          <w:szCs w:val="22"/>
          <w:lang w:val="en-US" w:eastAsia="ko-KR"/>
        </w:rPr>
      </w:pPr>
      <w:r w:rsidRPr="00A0708E">
        <w:t>8.3.3.1</w:t>
      </w:r>
      <w:r w:rsidRPr="00A0708E">
        <w:rPr>
          <w:rFonts w:ascii="Calibri" w:hAnsi="Calibri"/>
          <w:sz w:val="22"/>
          <w:szCs w:val="22"/>
          <w:lang w:val="en-US" w:eastAsia="ko-KR"/>
        </w:rPr>
        <w:tab/>
      </w:r>
      <w:r w:rsidRPr="00AA00D5">
        <w:rPr>
          <w:rFonts w:cs="v4.2.0"/>
        </w:rPr>
        <w:t>Minimum requirement</w:t>
      </w:r>
      <w:r>
        <w:tab/>
      </w:r>
      <w:r>
        <w:fldChar w:fldCharType="begin" w:fldLock="1"/>
      </w:r>
      <w:r>
        <w:instrText xml:space="preserve"> PAGEREF _Toc518917767 \h </w:instrText>
      </w:r>
      <w:r>
        <w:fldChar w:fldCharType="separate"/>
      </w:r>
      <w:r>
        <w:t>74</w:t>
      </w:r>
      <w:r>
        <w:fldChar w:fldCharType="end"/>
      </w:r>
    </w:p>
    <w:p w14:paraId="0A1B3F83" w14:textId="77777777" w:rsidR="00A0708E" w:rsidRDefault="00A0708E">
      <w:pPr>
        <w:pStyle w:val="TOC5"/>
        <w:rPr>
          <w:rFonts w:ascii="Calibri" w:hAnsi="Calibri"/>
          <w:sz w:val="22"/>
          <w:szCs w:val="22"/>
          <w:lang w:val="en-US" w:eastAsia="ko-KR"/>
        </w:rPr>
      </w:pPr>
      <w:r w:rsidRPr="00A0708E">
        <w:t>8.3.3.1.1</w:t>
      </w:r>
      <w:r w:rsidRPr="00A0708E">
        <w:rPr>
          <w:rFonts w:ascii="Calibri" w:hAnsi="Calibri"/>
          <w:sz w:val="22"/>
          <w:szCs w:val="22"/>
          <w:lang w:val="en-US" w:eastAsia="ko-KR"/>
        </w:rPr>
        <w:tab/>
      </w:r>
      <w:r w:rsidRPr="00AA00D5">
        <w:rPr>
          <w:rFonts w:cs="v4.2.0"/>
        </w:rPr>
        <w:t>3.84 Mcps TDD Option</w:t>
      </w:r>
      <w:r>
        <w:tab/>
      </w:r>
      <w:r>
        <w:fldChar w:fldCharType="begin" w:fldLock="1"/>
      </w:r>
      <w:r>
        <w:instrText xml:space="preserve"> PAGEREF _Toc518917768 \h </w:instrText>
      </w:r>
      <w:r>
        <w:fldChar w:fldCharType="separate"/>
      </w:r>
      <w:r>
        <w:t>74</w:t>
      </w:r>
      <w:r>
        <w:fldChar w:fldCharType="end"/>
      </w:r>
    </w:p>
    <w:p w14:paraId="5260428E" w14:textId="77777777" w:rsidR="00A0708E" w:rsidRDefault="00A0708E">
      <w:pPr>
        <w:pStyle w:val="TOC5"/>
        <w:rPr>
          <w:rFonts w:ascii="Calibri" w:hAnsi="Calibri"/>
          <w:sz w:val="22"/>
          <w:szCs w:val="22"/>
          <w:lang w:val="en-US" w:eastAsia="ko-KR"/>
        </w:rPr>
      </w:pPr>
      <w:r w:rsidRPr="00A0708E">
        <w:t>8.3.3.1.2</w:t>
      </w:r>
      <w:r w:rsidRPr="00A0708E">
        <w:rPr>
          <w:rFonts w:ascii="Calibri" w:hAnsi="Calibri"/>
          <w:sz w:val="22"/>
          <w:szCs w:val="22"/>
          <w:lang w:val="en-US" w:eastAsia="ko-KR"/>
        </w:rPr>
        <w:tab/>
      </w:r>
      <w:r w:rsidRPr="00AA00D5">
        <w:rPr>
          <w:rFonts w:cs="v4.2.0"/>
        </w:rPr>
        <w:t>1.28 Mcps TDD Option</w:t>
      </w:r>
      <w:r>
        <w:tab/>
      </w:r>
      <w:r>
        <w:fldChar w:fldCharType="begin" w:fldLock="1"/>
      </w:r>
      <w:r>
        <w:instrText xml:space="preserve"> PAGEREF _Toc518917769 \h </w:instrText>
      </w:r>
      <w:r>
        <w:fldChar w:fldCharType="separate"/>
      </w:r>
      <w:r>
        <w:t>75</w:t>
      </w:r>
      <w:r>
        <w:fldChar w:fldCharType="end"/>
      </w:r>
    </w:p>
    <w:p w14:paraId="51E623BE" w14:textId="77777777" w:rsidR="00A0708E" w:rsidRDefault="00A0708E">
      <w:pPr>
        <w:pStyle w:val="TOC5"/>
        <w:rPr>
          <w:rFonts w:ascii="Calibri" w:hAnsi="Calibri"/>
          <w:sz w:val="22"/>
          <w:szCs w:val="22"/>
          <w:lang w:val="en-US" w:eastAsia="ko-KR"/>
        </w:rPr>
      </w:pPr>
      <w:r w:rsidRPr="00A0708E">
        <w:t>8.3.3.1.3</w:t>
      </w:r>
      <w:r w:rsidRPr="00A0708E">
        <w:rPr>
          <w:rFonts w:ascii="Calibri" w:hAnsi="Calibri"/>
          <w:sz w:val="22"/>
          <w:szCs w:val="22"/>
          <w:lang w:val="en-US" w:eastAsia="ko-KR"/>
        </w:rPr>
        <w:tab/>
      </w:r>
      <w:r w:rsidRPr="00AA00D5">
        <w:rPr>
          <w:rFonts w:cs="v4.2.0"/>
        </w:rPr>
        <w:t>7.68 Mcps TDD Option</w:t>
      </w:r>
      <w:r>
        <w:tab/>
      </w:r>
      <w:r>
        <w:fldChar w:fldCharType="begin" w:fldLock="1"/>
      </w:r>
      <w:r>
        <w:instrText xml:space="preserve"> PAGEREF _Toc518917770 \h </w:instrText>
      </w:r>
      <w:r>
        <w:fldChar w:fldCharType="separate"/>
      </w:r>
      <w:r>
        <w:t>75</w:t>
      </w:r>
      <w:r>
        <w:fldChar w:fldCharType="end"/>
      </w:r>
    </w:p>
    <w:p w14:paraId="04F607EB" w14:textId="77777777" w:rsidR="00A0708E" w:rsidRDefault="00A0708E">
      <w:pPr>
        <w:pStyle w:val="TOC2"/>
        <w:rPr>
          <w:rFonts w:ascii="Calibri" w:hAnsi="Calibri"/>
          <w:sz w:val="22"/>
          <w:szCs w:val="22"/>
          <w:lang w:val="en-US" w:eastAsia="ko-KR"/>
        </w:rPr>
      </w:pPr>
      <w:r>
        <w:t>8.3A</w:t>
      </w:r>
      <w:r>
        <w:rPr>
          <w:rFonts w:ascii="Calibri" w:hAnsi="Calibri"/>
          <w:sz w:val="22"/>
          <w:szCs w:val="22"/>
          <w:lang w:val="en-US" w:eastAsia="ko-KR"/>
        </w:rPr>
        <w:tab/>
      </w:r>
      <w:r>
        <w:t xml:space="preserve">Demodulation of DCH in </w:t>
      </w:r>
      <w:r>
        <w:rPr>
          <w:lang w:eastAsia="ja-JP"/>
        </w:rPr>
        <w:t xml:space="preserve">high speed train </w:t>
      </w:r>
      <w:r>
        <w:t>condition</w:t>
      </w:r>
      <w:r>
        <w:tab/>
      </w:r>
      <w:r>
        <w:fldChar w:fldCharType="begin" w:fldLock="1"/>
      </w:r>
      <w:r>
        <w:instrText xml:space="preserve"> PAGEREF _Toc518917771 \h </w:instrText>
      </w:r>
      <w:r>
        <w:fldChar w:fldCharType="separate"/>
      </w:r>
      <w:r>
        <w:t>76</w:t>
      </w:r>
      <w:r>
        <w:fldChar w:fldCharType="end"/>
      </w:r>
    </w:p>
    <w:p w14:paraId="6D9A7851" w14:textId="77777777" w:rsidR="00A0708E" w:rsidRDefault="00A0708E">
      <w:pPr>
        <w:pStyle w:val="TOC3"/>
        <w:rPr>
          <w:rFonts w:ascii="Calibri" w:hAnsi="Calibri"/>
          <w:sz w:val="22"/>
          <w:szCs w:val="22"/>
          <w:lang w:val="en-US" w:eastAsia="ko-KR"/>
        </w:rPr>
      </w:pPr>
      <w:r w:rsidRPr="00A0708E">
        <w:t>8.3A.1</w:t>
      </w:r>
      <w:r w:rsidRPr="00A0708E">
        <w:rPr>
          <w:rFonts w:ascii="Calibri" w:hAnsi="Calibri"/>
          <w:sz w:val="22"/>
          <w:szCs w:val="22"/>
          <w:lang w:val="en-US"/>
        </w:rPr>
        <w:tab/>
      </w:r>
      <w:r w:rsidRPr="00AA00D5">
        <w:rPr>
          <w:rFonts w:cs="v5.0.0"/>
          <w:lang w:eastAsia="ja-JP"/>
        </w:rPr>
        <w:t>General</w:t>
      </w:r>
      <w:r>
        <w:tab/>
      </w:r>
      <w:r>
        <w:fldChar w:fldCharType="begin" w:fldLock="1"/>
      </w:r>
      <w:r>
        <w:instrText xml:space="preserve"> PAGEREF _Toc518917772 \h </w:instrText>
      </w:r>
      <w:r>
        <w:fldChar w:fldCharType="separate"/>
      </w:r>
      <w:r>
        <w:t>76</w:t>
      </w:r>
      <w:r>
        <w:fldChar w:fldCharType="end"/>
      </w:r>
    </w:p>
    <w:p w14:paraId="5A06B33C" w14:textId="77777777" w:rsidR="00A0708E" w:rsidRDefault="00A0708E">
      <w:pPr>
        <w:pStyle w:val="TOC3"/>
        <w:rPr>
          <w:rFonts w:ascii="Calibri" w:hAnsi="Calibri"/>
          <w:sz w:val="22"/>
          <w:szCs w:val="22"/>
          <w:lang w:val="en-US" w:eastAsia="ko-KR"/>
        </w:rPr>
      </w:pPr>
      <w:r>
        <w:t>8.</w:t>
      </w:r>
      <w:r>
        <w:rPr>
          <w:lang w:eastAsia="ja-JP"/>
        </w:rPr>
        <w:t>3A.2</w:t>
      </w:r>
      <w:r>
        <w:rPr>
          <w:rFonts w:ascii="Calibri" w:hAnsi="Calibri"/>
          <w:sz w:val="22"/>
          <w:szCs w:val="22"/>
          <w:lang w:val="en-US" w:eastAsia="ko-KR"/>
        </w:rPr>
        <w:tab/>
      </w:r>
      <w:r>
        <w:rPr>
          <w:lang w:eastAsia="ja-JP"/>
        </w:rPr>
        <w:t>Minimum requirement</w:t>
      </w:r>
      <w:r>
        <w:tab/>
      </w:r>
      <w:r>
        <w:fldChar w:fldCharType="begin" w:fldLock="1"/>
      </w:r>
      <w:r>
        <w:instrText xml:space="preserve"> PAGEREF _Toc518917773 \h </w:instrText>
      </w:r>
      <w:r>
        <w:fldChar w:fldCharType="separate"/>
      </w:r>
      <w:r>
        <w:t>76</w:t>
      </w:r>
      <w:r>
        <w:fldChar w:fldCharType="end"/>
      </w:r>
    </w:p>
    <w:p w14:paraId="4E16EFB8" w14:textId="77777777" w:rsidR="00A0708E" w:rsidRDefault="00A0708E">
      <w:pPr>
        <w:pStyle w:val="TOC5"/>
        <w:rPr>
          <w:rFonts w:ascii="Calibri" w:hAnsi="Calibri"/>
          <w:sz w:val="22"/>
          <w:szCs w:val="22"/>
          <w:lang w:val="en-US" w:eastAsia="ko-KR"/>
        </w:rPr>
      </w:pPr>
      <w:r>
        <w:t>8.3A.2.1</w:t>
      </w:r>
      <w:r>
        <w:rPr>
          <w:rFonts w:ascii="Calibri" w:hAnsi="Calibri"/>
          <w:sz w:val="22"/>
          <w:szCs w:val="22"/>
          <w:lang w:val="en-US" w:eastAsia="ko-KR"/>
        </w:rPr>
        <w:tab/>
      </w:r>
      <w:r>
        <w:t>3.84 Mcps TDD Option</w:t>
      </w:r>
      <w:r>
        <w:tab/>
      </w:r>
      <w:r>
        <w:fldChar w:fldCharType="begin" w:fldLock="1"/>
      </w:r>
      <w:r>
        <w:instrText xml:space="preserve"> PAGEREF _Toc518917774 \h </w:instrText>
      </w:r>
      <w:r>
        <w:fldChar w:fldCharType="separate"/>
      </w:r>
      <w:r>
        <w:t>76</w:t>
      </w:r>
      <w:r>
        <w:fldChar w:fldCharType="end"/>
      </w:r>
    </w:p>
    <w:p w14:paraId="60F74766" w14:textId="77777777" w:rsidR="00A0708E" w:rsidRDefault="00A0708E">
      <w:pPr>
        <w:pStyle w:val="TOC5"/>
        <w:rPr>
          <w:rFonts w:ascii="Calibri" w:hAnsi="Calibri"/>
          <w:sz w:val="22"/>
          <w:szCs w:val="22"/>
          <w:lang w:val="en-US" w:eastAsia="ko-KR"/>
        </w:rPr>
      </w:pPr>
      <w:r>
        <w:t>8.3A.2.2</w:t>
      </w:r>
      <w:r>
        <w:rPr>
          <w:rFonts w:ascii="Calibri" w:hAnsi="Calibri"/>
          <w:sz w:val="22"/>
          <w:szCs w:val="22"/>
          <w:lang w:val="en-US" w:eastAsia="ko-KR"/>
        </w:rPr>
        <w:tab/>
      </w:r>
      <w:r>
        <w:t>1.28 Mcps TDD Option</w:t>
      </w:r>
      <w:r>
        <w:tab/>
      </w:r>
      <w:r>
        <w:fldChar w:fldCharType="begin" w:fldLock="1"/>
      </w:r>
      <w:r>
        <w:instrText xml:space="preserve"> PAGEREF _Toc518917775 \h </w:instrText>
      </w:r>
      <w:r>
        <w:fldChar w:fldCharType="separate"/>
      </w:r>
      <w:r>
        <w:t>76</w:t>
      </w:r>
      <w:r>
        <w:fldChar w:fldCharType="end"/>
      </w:r>
    </w:p>
    <w:p w14:paraId="097B00EE" w14:textId="77777777" w:rsidR="00A0708E" w:rsidRDefault="00A0708E">
      <w:pPr>
        <w:pStyle w:val="TOC4"/>
        <w:rPr>
          <w:rFonts w:ascii="Calibri" w:hAnsi="Calibri"/>
          <w:sz w:val="22"/>
          <w:szCs w:val="22"/>
          <w:lang w:val="en-US" w:eastAsia="ko-KR"/>
        </w:rPr>
      </w:pPr>
      <w:r>
        <w:t>8.3A.2.3</w:t>
      </w:r>
      <w:r>
        <w:rPr>
          <w:rFonts w:ascii="Calibri" w:hAnsi="Calibri"/>
          <w:sz w:val="22"/>
          <w:szCs w:val="22"/>
          <w:lang w:val="en-US" w:eastAsia="ko-KR"/>
        </w:rPr>
        <w:tab/>
      </w:r>
      <w:r>
        <w:t>7.68 Mcps TDD Option</w:t>
      </w:r>
      <w:r>
        <w:tab/>
      </w:r>
      <w:r>
        <w:fldChar w:fldCharType="begin" w:fldLock="1"/>
      </w:r>
      <w:r>
        <w:instrText xml:space="preserve"> PAGEREF _Toc518917776 \h </w:instrText>
      </w:r>
      <w:r>
        <w:fldChar w:fldCharType="separate"/>
      </w:r>
      <w:r>
        <w:t>78</w:t>
      </w:r>
      <w:r>
        <w:fldChar w:fldCharType="end"/>
      </w:r>
    </w:p>
    <w:p w14:paraId="4EDF5B04" w14:textId="77777777" w:rsidR="00A0708E" w:rsidRDefault="00A0708E">
      <w:pPr>
        <w:pStyle w:val="TOC2"/>
        <w:rPr>
          <w:rFonts w:ascii="Calibri" w:hAnsi="Calibri"/>
          <w:sz w:val="22"/>
          <w:szCs w:val="22"/>
          <w:lang w:val="en-US" w:eastAsia="ko-KR"/>
        </w:rPr>
      </w:pPr>
      <w:r w:rsidRPr="00A0708E">
        <w:t>8.4</w:t>
      </w:r>
      <w:r w:rsidRPr="00A0708E">
        <w:rPr>
          <w:rFonts w:ascii="Calibri" w:hAnsi="Calibri"/>
          <w:sz w:val="22"/>
          <w:szCs w:val="22"/>
          <w:lang w:val="en-US" w:eastAsia="ko-KR"/>
        </w:rPr>
        <w:tab/>
      </w:r>
      <w:r w:rsidRPr="00AA00D5">
        <w:rPr>
          <w:rFonts w:cs="v4.2.0"/>
        </w:rPr>
        <w:t>Base station transmit diversity mode for 3.84 Mcps TDD Option</w:t>
      </w:r>
      <w:r>
        <w:tab/>
      </w:r>
      <w:r>
        <w:fldChar w:fldCharType="begin" w:fldLock="1"/>
      </w:r>
      <w:r>
        <w:instrText xml:space="preserve"> PAGEREF _Toc518917777 \h </w:instrText>
      </w:r>
      <w:r>
        <w:fldChar w:fldCharType="separate"/>
      </w:r>
      <w:r>
        <w:t>78</w:t>
      </w:r>
      <w:r>
        <w:fldChar w:fldCharType="end"/>
      </w:r>
    </w:p>
    <w:p w14:paraId="69B376E7" w14:textId="77777777" w:rsidR="00A0708E" w:rsidRDefault="00A0708E">
      <w:pPr>
        <w:pStyle w:val="TOC3"/>
        <w:rPr>
          <w:rFonts w:ascii="Calibri" w:hAnsi="Calibri"/>
          <w:sz w:val="22"/>
          <w:szCs w:val="22"/>
          <w:lang w:val="en-US" w:eastAsia="ko-KR"/>
        </w:rPr>
      </w:pPr>
      <w:r w:rsidRPr="00A0708E">
        <w:t>8.4.1</w:t>
      </w:r>
      <w:r w:rsidRPr="00A0708E">
        <w:rPr>
          <w:rFonts w:ascii="Calibri" w:hAnsi="Calibri"/>
          <w:sz w:val="22"/>
          <w:szCs w:val="22"/>
          <w:lang w:val="en-US" w:eastAsia="ko-KR"/>
        </w:rPr>
        <w:tab/>
      </w:r>
      <w:r w:rsidRPr="00AA00D5">
        <w:rPr>
          <w:rFonts w:cs="v4.2.0"/>
        </w:rPr>
        <w:t xml:space="preserve">Demodulation of BCH in </w:t>
      </w:r>
      <w:r w:rsidRPr="00AA00D5">
        <w:rPr>
          <w:rFonts w:eastAsia="‚c‚e‚o“Á‘¾ƒSƒVƒbƒN‘Ì" w:cs="v4.2.0"/>
        </w:rPr>
        <w:t>SCTD mode</w:t>
      </w:r>
      <w:r>
        <w:tab/>
      </w:r>
      <w:r>
        <w:fldChar w:fldCharType="begin" w:fldLock="1"/>
      </w:r>
      <w:r>
        <w:instrText xml:space="preserve"> PAGEREF _Toc518917778 \h </w:instrText>
      </w:r>
      <w:r>
        <w:fldChar w:fldCharType="separate"/>
      </w:r>
      <w:r>
        <w:t>78</w:t>
      </w:r>
      <w:r>
        <w:fldChar w:fldCharType="end"/>
      </w:r>
    </w:p>
    <w:p w14:paraId="24E55C94" w14:textId="77777777" w:rsidR="00A0708E" w:rsidRDefault="00A0708E">
      <w:pPr>
        <w:pStyle w:val="TOC4"/>
        <w:rPr>
          <w:rFonts w:ascii="Calibri" w:hAnsi="Calibri"/>
          <w:sz w:val="22"/>
          <w:szCs w:val="22"/>
          <w:lang w:val="en-US" w:eastAsia="ko-KR"/>
        </w:rPr>
      </w:pPr>
      <w:r>
        <w:t>8.4.1.1</w:t>
      </w:r>
      <w:r>
        <w:rPr>
          <w:rFonts w:ascii="Calibri" w:hAnsi="Calibri"/>
          <w:sz w:val="22"/>
          <w:szCs w:val="22"/>
          <w:lang w:val="en-US" w:eastAsia="ko-KR"/>
        </w:rPr>
        <w:tab/>
      </w:r>
      <w:r>
        <w:t>Minimum requirement</w:t>
      </w:r>
      <w:r>
        <w:tab/>
      </w:r>
      <w:r>
        <w:fldChar w:fldCharType="begin" w:fldLock="1"/>
      </w:r>
      <w:r>
        <w:instrText xml:space="preserve"> PAGEREF _Toc518917779 \h </w:instrText>
      </w:r>
      <w:r>
        <w:fldChar w:fldCharType="separate"/>
      </w:r>
      <w:r>
        <w:t>78</w:t>
      </w:r>
      <w:r>
        <w:fldChar w:fldCharType="end"/>
      </w:r>
    </w:p>
    <w:p w14:paraId="0E1D5962" w14:textId="77777777" w:rsidR="00A0708E" w:rsidRDefault="00A0708E">
      <w:pPr>
        <w:pStyle w:val="TOC2"/>
        <w:rPr>
          <w:rFonts w:ascii="Calibri" w:hAnsi="Calibri"/>
          <w:sz w:val="22"/>
          <w:szCs w:val="22"/>
          <w:lang w:val="en-US" w:eastAsia="ko-KR"/>
        </w:rPr>
      </w:pPr>
      <w:r w:rsidRPr="00A0708E">
        <w:t>8.5</w:t>
      </w:r>
      <w:r w:rsidRPr="00A0708E">
        <w:rPr>
          <w:rFonts w:ascii="Calibri" w:hAnsi="Calibri"/>
          <w:sz w:val="22"/>
          <w:szCs w:val="22"/>
          <w:lang w:val="en-US" w:eastAsia="ko-KR"/>
        </w:rPr>
        <w:tab/>
      </w:r>
      <w:r w:rsidRPr="00AA00D5">
        <w:rPr>
          <w:rFonts w:cs="v4.2.0"/>
        </w:rPr>
        <w:t>Power control in downlink</w:t>
      </w:r>
      <w:r>
        <w:tab/>
      </w:r>
      <w:r>
        <w:fldChar w:fldCharType="begin" w:fldLock="1"/>
      </w:r>
      <w:r>
        <w:instrText xml:space="preserve"> PAGEREF _Toc518917780 \h </w:instrText>
      </w:r>
      <w:r>
        <w:fldChar w:fldCharType="separate"/>
      </w:r>
      <w:r>
        <w:t>78</w:t>
      </w:r>
      <w:r>
        <w:fldChar w:fldCharType="end"/>
      </w:r>
    </w:p>
    <w:p w14:paraId="16FAC03F" w14:textId="77777777" w:rsidR="00A0708E" w:rsidRDefault="00A0708E">
      <w:pPr>
        <w:pStyle w:val="TOC3"/>
        <w:rPr>
          <w:rFonts w:ascii="Calibri" w:hAnsi="Calibri"/>
          <w:sz w:val="22"/>
          <w:szCs w:val="22"/>
          <w:lang w:val="en-US" w:eastAsia="ko-KR"/>
        </w:rPr>
      </w:pPr>
      <w:r>
        <w:t>8.5.1</w:t>
      </w:r>
      <w:r>
        <w:rPr>
          <w:rFonts w:ascii="Calibri" w:hAnsi="Calibri"/>
          <w:sz w:val="22"/>
          <w:szCs w:val="22"/>
          <w:lang w:val="en-US" w:eastAsia="ko-KR"/>
        </w:rPr>
        <w:tab/>
      </w:r>
      <w:r>
        <w:t>Power control in downlink, constant BLER target</w:t>
      </w:r>
      <w:r>
        <w:tab/>
      </w:r>
      <w:r>
        <w:fldChar w:fldCharType="begin" w:fldLock="1"/>
      </w:r>
      <w:r>
        <w:instrText xml:space="preserve"> PAGEREF _Toc518917781 \h </w:instrText>
      </w:r>
      <w:r>
        <w:fldChar w:fldCharType="separate"/>
      </w:r>
      <w:r>
        <w:t>78</w:t>
      </w:r>
      <w:r>
        <w:fldChar w:fldCharType="end"/>
      </w:r>
    </w:p>
    <w:p w14:paraId="2CADFAD8" w14:textId="77777777" w:rsidR="00A0708E" w:rsidRDefault="00A0708E">
      <w:pPr>
        <w:pStyle w:val="TOC4"/>
        <w:rPr>
          <w:rFonts w:ascii="Calibri" w:hAnsi="Calibri"/>
          <w:sz w:val="22"/>
          <w:szCs w:val="22"/>
          <w:lang w:val="en-US" w:eastAsia="ko-KR"/>
        </w:rPr>
      </w:pPr>
      <w:r>
        <w:t>8.5.1.1</w:t>
      </w:r>
      <w:r>
        <w:rPr>
          <w:rFonts w:ascii="Calibri" w:hAnsi="Calibri"/>
          <w:sz w:val="22"/>
          <w:szCs w:val="22"/>
          <w:lang w:val="en-US" w:eastAsia="ko-KR"/>
        </w:rPr>
        <w:tab/>
      </w:r>
      <w:r>
        <w:t>Minimum requirements 3.84 Mcps TDD option</w:t>
      </w:r>
      <w:r>
        <w:tab/>
      </w:r>
      <w:r>
        <w:fldChar w:fldCharType="begin" w:fldLock="1"/>
      </w:r>
      <w:r>
        <w:instrText xml:space="preserve"> PAGEREF _Toc518917782 \h </w:instrText>
      </w:r>
      <w:r>
        <w:fldChar w:fldCharType="separate"/>
      </w:r>
      <w:r>
        <w:t>78</w:t>
      </w:r>
      <w:r>
        <w:fldChar w:fldCharType="end"/>
      </w:r>
    </w:p>
    <w:p w14:paraId="297CEEA9" w14:textId="77777777" w:rsidR="00A0708E" w:rsidRDefault="00A0708E">
      <w:pPr>
        <w:pStyle w:val="TOC4"/>
        <w:rPr>
          <w:rFonts w:ascii="Calibri" w:hAnsi="Calibri"/>
          <w:sz w:val="22"/>
          <w:szCs w:val="22"/>
          <w:lang w:val="en-US" w:eastAsia="ko-KR"/>
        </w:rPr>
      </w:pPr>
      <w:r w:rsidRPr="00A0708E">
        <w:t>8.5.1.2</w:t>
      </w:r>
      <w:r w:rsidRPr="00A0708E">
        <w:rPr>
          <w:rFonts w:ascii="Calibri" w:hAnsi="Calibri"/>
          <w:sz w:val="22"/>
          <w:szCs w:val="22"/>
          <w:lang w:val="en-US" w:eastAsia="ko-KR"/>
        </w:rPr>
        <w:tab/>
      </w:r>
      <w:r w:rsidRPr="00AA00D5">
        <w:rPr>
          <w:rFonts w:cs="v4.2.0"/>
        </w:rPr>
        <w:t>Minimum requirements 1.28 Mcps TDD option</w:t>
      </w:r>
      <w:r>
        <w:tab/>
      </w:r>
      <w:r>
        <w:fldChar w:fldCharType="begin" w:fldLock="1"/>
      </w:r>
      <w:r>
        <w:instrText xml:space="preserve"> PAGEREF _Toc518917783 \h </w:instrText>
      </w:r>
      <w:r>
        <w:fldChar w:fldCharType="separate"/>
      </w:r>
      <w:r>
        <w:t>79</w:t>
      </w:r>
      <w:r>
        <w:fldChar w:fldCharType="end"/>
      </w:r>
    </w:p>
    <w:p w14:paraId="38DC9A18" w14:textId="77777777" w:rsidR="00A0708E" w:rsidRDefault="00A0708E">
      <w:pPr>
        <w:pStyle w:val="TOC3"/>
        <w:rPr>
          <w:rFonts w:ascii="Calibri" w:hAnsi="Calibri"/>
          <w:sz w:val="22"/>
          <w:szCs w:val="22"/>
          <w:lang w:val="en-US" w:eastAsia="ko-KR"/>
        </w:rPr>
      </w:pPr>
      <w:r>
        <w:t>8.</w:t>
      </w:r>
      <w:r>
        <w:rPr>
          <w:lang w:eastAsia="zh-CN"/>
        </w:rPr>
        <w:t>5</w:t>
      </w:r>
      <w:r>
        <w:t>.</w:t>
      </w:r>
      <w:r>
        <w:rPr>
          <w:lang w:eastAsia="zh-CN"/>
        </w:rPr>
        <w:t>2</w:t>
      </w:r>
      <w:r>
        <w:rPr>
          <w:rFonts w:ascii="Calibri" w:hAnsi="Calibri"/>
          <w:sz w:val="22"/>
          <w:szCs w:val="22"/>
          <w:lang w:val="en-US" w:eastAsia="ko-KR"/>
        </w:rPr>
        <w:tab/>
      </w:r>
      <w:r>
        <w:t>Power control in downlink, wind up effects</w:t>
      </w:r>
      <w:r>
        <w:tab/>
      </w:r>
      <w:r>
        <w:fldChar w:fldCharType="begin" w:fldLock="1"/>
      </w:r>
      <w:r>
        <w:instrText xml:space="preserve"> PAGEREF _Toc518917784 \h </w:instrText>
      </w:r>
      <w:r>
        <w:fldChar w:fldCharType="separate"/>
      </w:r>
      <w:r>
        <w:t>80</w:t>
      </w:r>
      <w:r>
        <w:fldChar w:fldCharType="end"/>
      </w:r>
    </w:p>
    <w:p w14:paraId="02105640" w14:textId="77777777" w:rsidR="00A0708E" w:rsidRDefault="00A0708E">
      <w:pPr>
        <w:pStyle w:val="TOC4"/>
        <w:rPr>
          <w:rFonts w:ascii="Calibri" w:hAnsi="Calibri"/>
          <w:sz w:val="22"/>
          <w:szCs w:val="22"/>
          <w:lang w:val="en-US" w:eastAsia="ko-KR"/>
        </w:rPr>
      </w:pPr>
      <w:r>
        <w:t>8.</w:t>
      </w:r>
      <w:r>
        <w:rPr>
          <w:lang w:eastAsia="zh-CN"/>
        </w:rPr>
        <w:t>5</w:t>
      </w:r>
      <w:r>
        <w:t>.</w:t>
      </w:r>
      <w:r>
        <w:rPr>
          <w:lang w:eastAsia="zh-CN"/>
        </w:rPr>
        <w:t>2</w:t>
      </w:r>
      <w:r>
        <w:t>.1</w:t>
      </w:r>
      <w:r>
        <w:rPr>
          <w:rFonts w:ascii="Calibri" w:hAnsi="Calibri"/>
          <w:sz w:val="22"/>
          <w:szCs w:val="22"/>
          <w:lang w:val="en-US" w:eastAsia="ko-KR"/>
        </w:rPr>
        <w:tab/>
      </w:r>
      <w:r>
        <w:t>Minimum requirements 3.84 Mcps TDD option</w:t>
      </w:r>
      <w:r>
        <w:tab/>
      </w:r>
      <w:r>
        <w:fldChar w:fldCharType="begin" w:fldLock="1"/>
      </w:r>
      <w:r>
        <w:instrText xml:space="preserve"> PAGEREF _Toc518917785 \h </w:instrText>
      </w:r>
      <w:r>
        <w:fldChar w:fldCharType="separate"/>
      </w:r>
      <w:r>
        <w:t>80</w:t>
      </w:r>
      <w:r>
        <w:fldChar w:fldCharType="end"/>
      </w:r>
    </w:p>
    <w:p w14:paraId="47C98C52" w14:textId="77777777" w:rsidR="00A0708E" w:rsidRDefault="00A0708E">
      <w:pPr>
        <w:pStyle w:val="TOC4"/>
        <w:rPr>
          <w:rFonts w:ascii="Calibri" w:hAnsi="Calibri"/>
          <w:sz w:val="22"/>
          <w:szCs w:val="22"/>
          <w:lang w:val="en-US" w:eastAsia="ko-KR"/>
        </w:rPr>
      </w:pPr>
      <w:r w:rsidRPr="00A0708E">
        <w:t>8.5.</w:t>
      </w:r>
      <w:r w:rsidRPr="00A0708E">
        <w:rPr>
          <w:lang w:eastAsia="zh-CN"/>
        </w:rPr>
        <w:t>2</w:t>
      </w:r>
      <w:r w:rsidRPr="00A0708E">
        <w:t>.2</w:t>
      </w:r>
      <w:r w:rsidRPr="00A0708E">
        <w:rPr>
          <w:rFonts w:ascii="Calibri" w:hAnsi="Calibri"/>
          <w:sz w:val="22"/>
          <w:szCs w:val="22"/>
          <w:lang w:val="en-US" w:eastAsia="ko-KR"/>
        </w:rPr>
        <w:tab/>
      </w:r>
      <w:r w:rsidRPr="00AA00D5">
        <w:rPr>
          <w:rFonts w:cs="v4.2.0"/>
        </w:rPr>
        <w:t>Minimum requirements 1.28 Mcps TDD option</w:t>
      </w:r>
      <w:r>
        <w:tab/>
      </w:r>
      <w:r>
        <w:fldChar w:fldCharType="begin" w:fldLock="1"/>
      </w:r>
      <w:r>
        <w:instrText xml:space="preserve"> PAGEREF _Toc518917786 \h </w:instrText>
      </w:r>
      <w:r>
        <w:fldChar w:fldCharType="separate"/>
      </w:r>
      <w:r>
        <w:t>80</w:t>
      </w:r>
      <w:r>
        <w:fldChar w:fldCharType="end"/>
      </w:r>
    </w:p>
    <w:p w14:paraId="1A19130A" w14:textId="77777777" w:rsidR="00A0708E" w:rsidRDefault="00A0708E">
      <w:pPr>
        <w:pStyle w:val="TOC3"/>
        <w:rPr>
          <w:rFonts w:ascii="Calibri" w:hAnsi="Calibri"/>
          <w:sz w:val="22"/>
          <w:szCs w:val="22"/>
          <w:lang w:val="en-US" w:eastAsia="ko-KR"/>
        </w:rPr>
      </w:pPr>
      <w:r w:rsidRPr="00A0708E">
        <w:t>8.</w:t>
      </w:r>
      <w:r w:rsidRPr="00A0708E">
        <w:rPr>
          <w:lang w:eastAsia="zh-CN"/>
        </w:rPr>
        <w:t>5</w:t>
      </w:r>
      <w:r w:rsidRPr="00A0708E">
        <w:t>.</w:t>
      </w:r>
      <w:r w:rsidRPr="00A0708E">
        <w:rPr>
          <w:lang w:eastAsia="zh-CN"/>
        </w:rPr>
        <w:t>3</w:t>
      </w:r>
      <w:r w:rsidRPr="00A0708E">
        <w:rPr>
          <w:rFonts w:ascii="Calibri" w:hAnsi="Calibri"/>
          <w:sz w:val="22"/>
          <w:szCs w:val="22"/>
          <w:lang w:eastAsia="ko-KR"/>
        </w:rPr>
        <w:tab/>
      </w:r>
      <w:r w:rsidRPr="00AA00D5">
        <w:rPr>
          <w:lang w:val="en-US"/>
        </w:rPr>
        <w:t>Power control in the downlink, initial convergence</w:t>
      </w:r>
      <w:r>
        <w:tab/>
      </w:r>
      <w:r>
        <w:fldChar w:fldCharType="begin" w:fldLock="1"/>
      </w:r>
      <w:r>
        <w:instrText xml:space="preserve"> PAGEREF _Toc518917787 \h </w:instrText>
      </w:r>
      <w:r>
        <w:fldChar w:fldCharType="separate"/>
      </w:r>
      <w:r>
        <w:t>80</w:t>
      </w:r>
      <w:r>
        <w:fldChar w:fldCharType="end"/>
      </w:r>
    </w:p>
    <w:p w14:paraId="4EFC2AAB" w14:textId="77777777" w:rsidR="00A0708E" w:rsidRDefault="00A0708E">
      <w:pPr>
        <w:pStyle w:val="TOC4"/>
        <w:rPr>
          <w:rFonts w:ascii="Calibri" w:hAnsi="Calibri"/>
          <w:sz w:val="22"/>
          <w:szCs w:val="22"/>
          <w:lang w:val="en-US" w:eastAsia="ko-KR"/>
        </w:rPr>
      </w:pPr>
      <w:r>
        <w:t>8.</w:t>
      </w:r>
      <w:r>
        <w:rPr>
          <w:lang w:eastAsia="zh-CN"/>
        </w:rPr>
        <w:t>5</w:t>
      </w:r>
      <w:r>
        <w:t>.</w:t>
      </w:r>
      <w:r>
        <w:rPr>
          <w:lang w:eastAsia="zh-CN"/>
        </w:rPr>
        <w:t>3</w:t>
      </w:r>
      <w:r>
        <w:t>.1</w:t>
      </w:r>
      <w:r>
        <w:rPr>
          <w:rFonts w:ascii="Calibri" w:hAnsi="Calibri"/>
          <w:sz w:val="22"/>
          <w:szCs w:val="22"/>
          <w:lang w:val="en-US" w:eastAsia="ko-KR"/>
        </w:rPr>
        <w:tab/>
      </w:r>
      <w:r>
        <w:t>Minimum requirements 3.84 Mcps TDD option</w:t>
      </w:r>
      <w:r>
        <w:tab/>
      </w:r>
      <w:r>
        <w:fldChar w:fldCharType="begin" w:fldLock="1"/>
      </w:r>
      <w:r>
        <w:instrText xml:space="preserve"> PAGEREF _Toc518917788 \h </w:instrText>
      </w:r>
      <w:r>
        <w:fldChar w:fldCharType="separate"/>
      </w:r>
      <w:r>
        <w:t>80</w:t>
      </w:r>
      <w:r>
        <w:fldChar w:fldCharType="end"/>
      </w:r>
    </w:p>
    <w:p w14:paraId="3AFDB943" w14:textId="77777777" w:rsidR="00A0708E" w:rsidRDefault="00A0708E">
      <w:pPr>
        <w:pStyle w:val="TOC4"/>
        <w:rPr>
          <w:rFonts w:ascii="Calibri" w:hAnsi="Calibri"/>
          <w:sz w:val="22"/>
          <w:szCs w:val="22"/>
          <w:lang w:val="en-US" w:eastAsia="ko-KR"/>
        </w:rPr>
      </w:pPr>
      <w:r>
        <w:t>8.5.</w:t>
      </w:r>
      <w:r>
        <w:rPr>
          <w:lang w:eastAsia="zh-CN"/>
        </w:rPr>
        <w:t>3</w:t>
      </w:r>
      <w:r>
        <w:t>.2</w:t>
      </w:r>
      <w:r>
        <w:rPr>
          <w:rFonts w:ascii="Calibri" w:hAnsi="Calibri"/>
          <w:sz w:val="22"/>
          <w:szCs w:val="22"/>
          <w:lang w:val="en-US" w:eastAsia="ko-KR"/>
        </w:rPr>
        <w:tab/>
      </w:r>
      <w:r>
        <w:t>Minimum requirements 1.28 Mcps TDD option</w:t>
      </w:r>
      <w:r>
        <w:tab/>
      </w:r>
      <w:r>
        <w:fldChar w:fldCharType="begin" w:fldLock="1"/>
      </w:r>
      <w:r>
        <w:instrText xml:space="preserve"> PAGEREF _Toc518917789 \h </w:instrText>
      </w:r>
      <w:r>
        <w:fldChar w:fldCharType="separate"/>
      </w:r>
      <w:r>
        <w:t>80</w:t>
      </w:r>
      <w:r>
        <w:fldChar w:fldCharType="end"/>
      </w:r>
    </w:p>
    <w:p w14:paraId="32B922B2" w14:textId="77777777" w:rsidR="00A0708E" w:rsidRDefault="00A0708E">
      <w:pPr>
        <w:pStyle w:val="TOC2"/>
        <w:rPr>
          <w:rFonts w:ascii="Calibri" w:hAnsi="Calibri"/>
          <w:sz w:val="22"/>
          <w:szCs w:val="22"/>
          <w:lang w:val="en-US" w:eastAsia="ko-KR"/>
        </w:rPr>
      </w:pPr>
      <w:r w:rsidRPr="00A0708E">
        <w:t>8.6</w:t>
      </w:r>
      <w:r w:rsidRPr="00A0708E">
        <w:rPr>
          <w:rFonts w:ascii="Calibri" w:hAnsi="Calibri"/>
          <w:sz w:val="22"/>
          <w:szCs w:val="22"/>
          <w:lang w:val="en-US" w:eastAsia="ko-KR"/>
        </w:rPr>
        <w:tab/>
      </w:r>
      <w:r w:rsidRPr="00AA00D5">
        <w:rPr>
          <w:rFonts w:cs="v4.2.0"/>
        </w:rPr>
        <w:t>Uplink Power Control for 3.84 Mcps TDD Option</w:t>
      </w:r>
      <w:r>
        <w:tab/>
      </w:r>
      <w:r>
        <w:fldChar w:fldCharType="begin" w:fldLock="1"/>
      </w:r>
      <w:r>
        <w:instrText xml:space="preserve"> PAGEREF _Toc518917790 \h </w:instrText>
      </w:r>
      <w:r>
        <w:fldChar w:fldCharType="separate"/>
      </w:r>
      <w:r>
        <w:t>81</w:t>
      </w:r>
      <w:r>
        <w:fldChar w:fldCharType="end"/>
      </w:r>
    </w:p>
    <w:p w14:paraId="0374DAF6" w14:textId="77777777" w:rsidR="00A0708E" w:rsidRDefault="00A0708E">
      <w:pPr>
        <w:pStyle w:val="TOC3"/>
        <w:rPr>
          <w:rFonts w:ascii="Calibri" w:hAnsi="Calibri"/>
          <w:sz w:val="22"/>
          <w:szCs w:val="22"/>
          <w:lang w:val="en-US" w:eastAsia="ko-KR"/>
        </w:rPr>
      </w:pPr>
      <w:r w:rsidRPr="00A0708E">
        <w:t>8.6.1</w:t>
      </w:r>
      <w:r w:rsidRPr="00A0708E">
        <w:rPr>
          <w:rFonts w:ascii="Calibri" w:hAnsi="Calibri"/>
          <w:sz w:val="22"/>
          <w:szCs w:val="22"/>
          <w:lang w:val="en-US" w:eastAsia="ko-KR"/>
        </w:rPr>
        <w:tab/>
      </w:r>
      <w:r w:rsidRPr="00AA00D5">
        <w:rPr>
          <w:rFonts w:cs="v4.2.0"/>
        </w:rPr>
        <w:t>Test Conditions</w:t>
      </w:r>
      <w:r>
        <w:tab/>
      </w:r>
      <w:r>
        <w:fldChar w:fldCharType="begin" w:fldLock="1"/>
      </w:r>
      <w:r>
        <w:instrText xml:space="preserve"> PAGEREF _Toc518917791 \h </w:instrText>
      </w:r>
      <w:r>
        <w:fldChar w:fldCharType="separate"/>
      </w:r>
      <w:r>
        <w:t>81</w:t>
      </w:r>
      <w:r>
        <w:fldChar w:fldCharType="end"/>
      </w:r>
    </w:p>
    <w:p w14:paraId="3500D01B" w14:textId="77777777" w:rsidR="00A0708E" w:rsidRDefault="00A0708E">
      <w:pPr>
        <w:pStyle w:val="TOC3"/>
        <w:rPr>
          <w:rFonts w:ascii="Calibri" w:hAnsi="Calibri"/>
          <w:sz w:val="22"/>
          <w:szCs w:val="22"/>
          <w:lang w:val="en-US" w:eastAsia="ko-KR"/>
        </w:rPr>
      </w:pPr>
      <w:r w:rsidRPr="00A0708E">
        <w:t>8.6.2</w:t>
      </w:r>
      <w:r w:rsidRPr="00A0708E">
        <w:rPr>
          <w:rFonts w:ascii="Calibri" w:hAnsi="Calibri"/>
          <w:sz w:val="22"/>
          <w:szCs w:val="22"/>
          <w:lang w:val="en-US" w:eastAsia="ko-KR"/>
        </w:rPr>
        <w:tab/>
      </w:r>
      <w:r w:rsidRPr="00AA00D5">
        <w:rPr>
          <w:rFonts w:cs="v4.2.0"/>
        </w:rPr>
        <w:t>Performance</w:t>
      </w:r>
      <w:r>
        <w:tab/>
      </w:r>
      <w:r>
        <w:fldChar w:fldCharType="begin" w:fldLock="1"/>
      </w:r>
      <w:r>
        <w:instrText xml:space="preserve"> PAGEREF _Toc518917792 \h </w:instrText>
      </w:r>
      <w:r>
        <w:fldChar w:fldCharType="separate"/>
      </w:r>
      <w:r>
        <w:t>82</w:t>
      </w:r>
      <w:r>
        <w:fldChar w:fldCharType="end"/>
      </w:r>
    </w:p>
    <w:p w14:paraId="7B3C733F" w14:textId="77777777" w:rsidR="00A0708E" w:rsidRDefault="00A0708E">
      <w:pPr>
        <w:pStyle w:val="TOC2"/>
        <w:rPr>
          <w:rFonts w:ascii="Calibri" w:hAnsi="Calibri"/>
          <w:sz w:val="22"/>
          <w:szCs w:val="22"/>
          <w:lang w:val="en-US" w:eastAsia="ko-KR"/>
        </w:rPr>
      </w:pPr>
      <w:r w:rsidRPr="00A0708E">
        <w:t>8.</w:t>
      </w:r>
      <w:r w:rsidRPr="00A0708E">
        <w:rPr>
          <w:lang w:eastAsia="zh-CN"/>
        </w:rPr>
        <w:t>7</w:t>
      </w:r>
      <w:r w:rsidRPr="00A0708E">
        <w:rPr>
          <w:rFonts w:ascii="Calibri" w:hAnsi="Calibri"/>
          <w:sz w:val="22"/>
          <w:szCs w:val="22"/>
          <w:lang w:val="en-US" w:eastAsia="ko-KR"/>
        </w:rPr>
        <w:tab/>
      </w:r>
      <w:r>
        <w:t xml:space="preserve">Demodulation of DCH in </w:t>
      </w:r>
      <w:r>
        <w:rPr>
          <w:lang w:eastAsia="zh-CN"/>
        </w:rPr>
        <w:t>moving</w:t>
      </w:r>
      <w:r w:rsidRPr="00AA00D5">
        <w:rPr>
          <w:rFonts w:eastAsia="‚c‚e‚o“Á‘¾ƒSƒVƒbƒN‘Ì"/>
        </w:rPr>
        <w:t xml:space="preserve"> conditions</w:t>
      </w:r>
      <w:r>
        <w:tab/>
      </w:r>
      <w:r>
        <w:fldChar w:fldCharType="begin" w:fldLock="1"/>
      </w:r>
      <w:r>
        <w:instrText xml:space="preserve"> PAGEREF _Toc518917793 \h </w:instrText>
      </w:r>
      <w:r>
        <w:fldChar w:fldCharType="separate"/>
      </w:r>
      <w:r>
        <w:t>82</w:t>
      </w:r>
      <w:r>
        <w:fldChar w:fldCharType="end"/>
      </w:r>
    </w:p>
    <w:p w14:paraId="591E371D" w14:textId="77777777" w:rsidR="00A0708E" w:rsidRDefault="00A0708E">
      <w:pPr>
        <w:pStyle w:val="TOC3"/>
        <w:rPr>
          <w:rFonts w:ascii="Calibri" w:hAnsi="Calibri"/>
          <w:sz w:val="22"/>
          <w:szCs w:val="22"/>
          <w:lang w:val="en-US" w:eastAsia="ko-KR"/>
        </w:rPr>
      </w:pPr>
      <w:r>
        <w:t>8.</w:t>
      </w:r>
      <w:r>
        <w:rPr>
          <w:lang w:eastAsia="zh-CN"/>
        </w:rPr>
        <w:t>7</w:t>
      </w:r>
      <w:r>
        <w:t>.1</w:t>
      </w:r>
      <w:r>
        <w:rPr>
          <w:rFonts w:ascii="Calibri" w:hAnsi="Calibri"/>
          <w:sz w:val="22"/>
          <w:szCs w:val="22"/>
          <w:lang w:val="en-US" w:eastAsia="ko-KR"/>
        </w:rPr>
        <w:tab/>
      </w:r>
      <w:r>
        <w:t>Minimum requirement</w:t>
      </w:r>
      <w:r>
        <w:tab/>
      </w:r>
      <w:r>
        <w:fldChar w:fldCharType="begin" w:fldLock="1"/>
      </w:r>
      <w:r>
        <w:instrText xml:space="preserve"> PAGEREF _Toc518917794 \h </w:instrText>
      </w:r>
      <w:r>
        <w:fldChar w:fldCharType="separate"/>
      </w:r>
      <w:r>
        <w:t>82</w:t>
      </w:r>
      <w:r>
        <w:fldChar w:fldCharType="end"/>
      </w:r>
    </w:p>
    <w:p w14:paraId="77353DDB" w14:textId="77777777" w:rsidR="00A0708E" w:rsidRDefault="00A0708E">
      <w:pPr>
        <w:pStyle w:val="TOC4"/>
        <w:rPr>
          <w:rFonts w:ascii="Calibri" w:hAnsi="Calibri"/>
          <w:sz w:val="22"/>
          <w:szCs w:val="22"/>
          <w:lang w:val="en-US" w:eastAsia="ko-KR"/>
        </w:rPr>
      </w:pPr>
      <w:r>
        <w:t>8.</w:t>
      </w:r>
      <w:r>
        <w:rPr>
          <w:lang w:eastAsia="zh-CN"/>
        </w:rPr>
        <w:t>7</w:t>
      </w:r>
      <w:r>
        <w:t>.1.1</w:t>
      </w:r>
      <w:r>
        <w:rPr>
          <w:rFonts w:ascii="Calibri" w:hAnsi="Calibri"/>
          <w:sz w:val="22"/>
          <w:szCs w:val="22"/>
          <w:lang w:val="en-US" w:eastAsia="ko-KR"/>
        </w:rPr>
        <w:tab/>
      </w:r>
      <w:r>
        <w:t>3.84 Mcps TDD Option</w:t>
      </w:r>
      <w:r>
        <w:tab/>
      </w:r>
      <w:r>
        <w:fldChar w:fldCharType="begin" w:fldLock="1"/>
      </w:r>
      <w:r>
        <w:instrText xml:space="preserve"> PAGEREF _Toc518917795 \h </w:instrText>
      </w:r>
      <w:r>
        <w:fldChar w:fldCharType="separate"/>
      </w:r>
      <w:r>
        <w:t>82</w:t>
      </w:r>
      <w:r>
        <w:fldChar w:fldCharType="end"/>
      </w:r>
    </w:p>
    <w:p w14:paraId="5092F118" w14:textId="77777777" w:rsidR="00A0708E" w:rsidRDefault="00A0708E">
      <w:pPr>
        <w:pStyle w:val="TOC4"/>
        <w:rPr>
          <w:rFonts w:ascii="Calibri" w:hAnsi="Calibri"/>
          <w:sz w:val="22"/>
          <w:szCs w:val="22"/>
          <w:lang w:val="en-US" w:eastAsia="ko-KR"/>
        </w:rPr>
      </w:pPr>
      <w:r>
        <w:t>8.</w:t>
      </w:r>
      <w:r>
        <w:rPr>
          <w:lang w:eastAsia="zh-CN"/>
        </w:rPr>
        <w:t>7</w:t>
      </w:r>
      <w:r>
        <w:t>.1.</w:t>
      </w:r>
      <w:r>
        <w:rPr>
          <w:lang w:eastAsia="zh-CN"/>
        </w:rPr>
        <w:t>2</w:t>
      </w:r>
      <w:r>
        <w:rPr>
          <w:rFonts w:ascii="Calibri" w:hAnsi="Calibri"/>
          <w:sz w:val="22"/>
          <w:szCs w:val="22"/>
          <w:lang w:val="en-US" w:eastAsia="ko-KR"/>
        </w:rPr>
        <w:tab/>
      </w:r>
      <w:r>
        <w:rPr>
          <w:lang w:eastAsia="zh-CN"/>
        </w:rPr>
        <w:t>1.28</w:t>
      </w:r>
      <w:r>
        <w:t xml:space="preserve"> Mcps TDD Option</w:t>
      </w:r>
      <w:r>
        <w:tab/>
      </w:r>
      <w:r>
        <w:fldChar w:fldCharType="begin" w:fldLock="1"/>
      </w:r>
      <w:r>
        <w:instrText xml:space="preserve"> PAGEREF _Toc518917796 \h </w:instrText>
      </w:r>
      <w:r>
        <w:fldChar w:fldCharType="separate"/>
      </w:r>
      <w:r>
        <w:t>83</w:t>
      </w:r>
      <w:r>
        <w:fldChar w:fldCharType="end"/>
      </w:r>
    </w:p>
    <w:p w14:paraId="30380D59" w14:textId="77777777" w:rsidR="00A0708E" w:rsidRDefault="00A0708E">
      <w:pPr>
        <w:pStyle w:val="TOC4"/>
        <w:rPr>
          <w:rFonts w:ascii="Calibri" w:hAnsi="Calibri"/>
          <w:sz w:val="22"/>
          <w:szCs w:val="22"/>
          <w:lang w:val="en-US" w:eastAsia="ko-KR"/>
        </w:rPr>
      </w:pPr>
      <w:r>
        <w:t>8.7.1.3</w:t>
      </w:r>
      <w:r>
        <w:rPr>
          <w:rFonts w:ascii="Calibri" w:hAnsi="Calibri"/>
          <w:sz w:val="22"/>
          <w:szCs w:val="22"/>
          <w:lang w:val="en-US" w:eastAsia="ko-KR"/>
        </w:rPr>
        <w:tab/>
      </w:r>
      <w:r>
        <w:t>7.68 Mcps TDD Option</w:t>
      </w:r>
      <w:r>
        <w:tab/>
      </w:r>
      <w:r>
        <w:fldChar w:fldCharType="begin" w:fldLock="1"/>
      </w:r>
      <w:r>
        <w:instrText xml:space="preserve"> PAGEREF _Toc518917797 \h </w:instrText>
      </w:r>
      <w:r>
        <w:fldChar w:fldCharType="separate"/>
      </w:r>
      <w:r>
        <w:t>83</w:t>
      </w:r>
      <w:r>
        <w:fldChar w:fldCharType="end"/>
      </w:r>
    </w:p>
    <w:p w14:paraId="7164CAD3" w14:textId="77777777" w:rsidR="00A0708E" w:rsidRDefault="00A0708E">
      <w:pPr>
        <w:pStyle w:val="TOC2"/>
        <w:rPr>
          <w:rFonts w:ascii="Calibri" w:hAnsi="Calibri"/>
          <w:sz w:val="22"/>
          <w:szCs w:val="22"/>
          <w:lang w:val="en-US" w:eastAsia="ko-KR"/>
        </w:rPr>
      </w:pPr>
      <w:r w:rsidRPr="00A0708E">
        <w:t>8.</w:t>
      </w:r>
      <w:r w:rsidRPr="00A0708E">
        <w:rPr>
          <w:lang w:eastAsia="zh-CN"/>
        </w:rPr>
        <w:t>8</w:t>
      </w:r>
      <w:r w:rsidRPr="00A0708E">
        <w:rPr>
          <w:rFonts w:ascii="Calibri" w:hAnsi="Calibri"/>
          <w:sz w:val="22"/>
          <w:szCs w:val="22"/>
          <w:lang w:val="en-US" w:eastAsia="ko-KR"/>
        </w:rPr>
        <w:tab/>
      </w:r>
      <w:r>
        <w:t xml:space="preserve">Demodulation of DCH in </w:t>
      </w:r>
      <w:r>
        <w:rPr>
          <w:lang w:eastAsia="zh-CN"/>
        </w:rPr>
        <w:t>birth-death</w:t>
      </w:r>
      <w:r w:rsidRPr="00AA00D5">
        <w:rPr>
          <w:rFonts w:eastAsia="‚c‚e‚o“Á‘¾ƒSƒVƒbƒN‘Ì"/>
        </w:rPr>
        <w:t xml:space="preserve"> conditions</w:t>
      </w:r>
      <w:r>
        <w:tab/>
      </w:r>
      <w:r>
        <w:fldChar w:fldCharType="begin" w:fldLock="1"/>
      </w:r>
      <w:r>
        <w:instrText xml:space="preserve"> PAGEREF _Toc518917798 \h </w:instrText>
      </w:r>
      <w:r>
        <w:fldChar w:fldCharType="separate"/>
      </w:r>
      <w:r>
        <w:t>83</w:t>
      </w:r>
      <w:r>
        <w:fldChar w:fldCharType="end"/>
      </w:r>
    </w:p>
    <w:p w14:paraId="42C5E309" w14:textId="77777777" w:rsidR="00A0708E" w:rsidRDefault="00A0708E">
      <w:pPr>
        <w:pStyle w:val="TOC3"/>
        <w:rPr>
          <w:rFonts w:ascii="Calibri" w:hAnsi="Calibri"/>
          <w:sz w:val="22"/>
          <w:szCs w:val="22"/>
          <w:lang w:val="en-US" w:eastAsia="ko-KR"/>
        </w:rPr>
      </w:pPr>
      <w:r>
        <w:t>8.</w:t>
      </w:r>
      <w:r>
        <w:rPr>
          <w:lang w:eastAsia="zh-CN"/>
        </w:rPr>
        <w:t>8</w:t>
      </w:r>
      <w:r>
        <w:t>.1</w:t>
      </w:r>
      <w:r>
        <w:rPr>
          <w:rFonts w:ascii="Calibri" w:hAnsi="Calibri"/>
          <w:sz w:val="22"/>
          <w:szCs w:val="22"/>
          <w:lang w:val="en-US" w:eastAsia="ko-KR"/>
        </w:rPr>
        <w:tab/>
      </w:r>
      <w:r>
        <w:t>Minimum requirement</w:t>
      </w:r>
      <w:r>
        <w:tab/>
      </w:r>
      <w:r>
        <w:fldChar w:fldCharType="begin" w:fldLock="1"/>
      </w:r>
      <w:r>
        <w:instrText xml:space="preserve"> PAGEREF _Toc518917799 \h </w:instrText>
      </w:r>
      <w:r>
        <w:fldChar w:fldCharType="separate"/>
      </w:r>
      <w:r>
        <w:t>83</w:t>
      </w:r>
      <w:r>
        <w:fldChar w:fldCharType="end"/>
      </w:r>
    </w:p>
    <w:p w14:paraId="3CA396C7" w14:textId="77777777" w:rsidR="00A0708E" w:rsidRDefault="00A0708E">
      <w:pPr>
        <w:pStyle w:val="TOC4"/>
        <w:rPr>
          <w:rFonts w:ascii="Calibri" w:hAnsi="Calibri"/>
          <w:sz w:val="22"/>
          <w:szCs w:val="22"/>
          <w:lang w:val="en-US" w:eastAsia="ko-KR"/>
        </w:rPr>
      </w:pPr>
      <w:r>
        <w:t>8.</w:t>
      </w:r>
      <w:r>
        <w:rPr>
          <w:lang w:eastAsia="zh-CN"/>
        </w:rPr>
        <w:t>8</w:t>
      </w:r>
      <w:r>
        <w:t>.1.1</w:t>
      </w:r>
      <w:r>
        <w:rPr>
          <w:rFonts w:ascii="Calibri" w:hAnsi="Calibri"/>
          <w:sz w:val="22"/>
          <w:szCs w:val="22"/>
          <w:lang w:val="en-US" w:eastAsia="ko-KR"/>
        </w:rPr>
        <w:tab/>
      </w:r>
      <w:r>
        <w:t>3.84 Mcps TDD Option</w:t>
      </w:r>
      <w:r>
        <w:tab/>
      </w:r>
      <w:r>
        <w:fldChar w:fldCharType="begin" w:fldLock="1"/>
      </w:r>
      <w:r>
        <w:instrText xml:space="preserve"> PAGEREF _Toc518917800 \h </w:instrText>
      </w:r>
      <w:r>
        <w:fldChar w:fldCharType="separate"/>
      </w:r>
      <w:r>
        <w:t>83</w:t>
      </w:r>
      <w:r>
        <w:fldChar w:fldCharType="end"/>
      </w:r>
    </w:p>
    <w:p w14:paraId="6ADC2735" w14:textId="77777777" w:rsidR="00A0708E" w:rsidRDefault="00A0708E">
      <w:pPr>
        <w:pStyle w:val="TOC4"/>
        <w:rPr>
          <w:rFonts w:ascii="Calibri" w:hAnsi="Calibri"/>
          <w:sz w:val="22"/>
          <w:szCs w:val="22"/>
          <w:lang w:val="en-US" w:eastAsia="ko-KR"/>
        </w:rPr>
      </w:pPr>
      <w:r>
        <w:t>8.</w:t>
      </w:r>
      <w:r>
        <w:rPr>
          <w:lang w:eastAsia="zh-CN"/>
        </w:rPr>
        <w:t>8</w:t>
      </w:r>
      <w:r>
        <w:t>.1.</w:t>
      </w:r>
      <w:r>
        <w:rPr>
          <w:lang w:eastAsia="zh-CN"/>
        </w:rPr>
        <w:t>2</w:t>
      </w:r>
      <w:r>
        <w:rPr>
          <w:rFonts w:ascii="Calibri" w:hAnsi="Calibri"/>
          <w:sz w:val="22"/>
          <w:szCs w:val="22"/>
          <w:lang w:val="en-US" w:eastAsia="ko-KR"/>
        </w:rPr>
        <w:tab/>
      </w:r>
      <w:r>
        <w:rPr>
          <w:lang w:eastAsia="zh-CN"/>
        </w:rPr>
        <w:t>1.28</w:t>
      </w:r>
      <w:r>
        <w:t xml:space="preserve"> Mcps TDD Option</w:t>
      </w:r>
      <w:r>
        <w:tab/>
      </w:r>
      <w:r>
        <w:fldChar w:fldCharType="begin" w:fldLock="1"/>
      </w:r>
      <w:r>
        <w:instrText xml:space="preserve"> PAGEREF _Toc518917801 \h </w:instrText>
      </w:r>
      <w:r>
        <w:fldChar w:fldCharType="separate"/>
      </w:r>
      <w:r>
        <w:t>84</w:t>
      </w:r>
      <w:r>
        <w:fldChar w:fldCharType="end"/>
      </w:r>
    </w:p>
    <w:p w14:paraId="1AD91112" w14:textId="77777777" w:rsidR="00A0708E" w:rsidRDefault="00A0708E">
      <w:pPr>
        <w:pStyle w:val="TOC4"/>
        <w:rPr>
          <w:rFonts w:ascii="Calibri" w:hAnsi="Calibri"/>
          <w:sz w:val="22"/>
          <w:szCs w:val="22"/>
          <w:lang w:val="en-US" w:eastAsia="ko-KR"/>
        </w:rPr>
      </w:pPr>
      <w:r>
        <w:t>8.</w:t>
      </w:r>
      <w:r>
        <w:rPr>
          <w:lang w:eastAsia="zh-CN"/>
        </w:rPr>
        <w:t>8</w:t>
      </w:r>
      <w:r>
        <w:t>.1.3</w:t>
      </w:r>
      <w:r>
        <w:rPr>
          <w:rFonts w:ascii="Calibri" w:hAnsi="Calibri"/>
          <w:sz w:val="22"/>
          <w:szCs w:val="22"/>
          <w:lang w:val="en-US" w:eastAsia="ko-KR"/>
        </w:rPr>
        <w:tab/>
      </w:r>
      <w:r>
        <w:t>7.68 Mcps TDD Option</w:t>
      </w:r>
      <w:r>
        <w:tab/>
      </w:r>
      <w:r>
        <w:fldChar w:fldCharType="begin" w:fldLock="1"/>
      </w:r>
      <w:r>
        <w:instrText xml:space="preserve"> PAGEREF _Toc518917802 \h </w:instrText>
      </w:r>
      <w:r>
        <w:fldChar w:fldCharType="separate"/>
      </w:r>
      <w:r>
        <w:t>84</w:t>
      </w:r>
      <w:r>
        <w:fldChar w:fldCharType="end"/>
      </w:r>
    </w:p>
    <w:p w14:paraId="147099E9" w14:textId="77777777" w:rsidR="00A0708E" w:rsidRDefault="00A0708E">
      <w:pPr>
        <w:pStyle w:val="TOC1"/>
        <w:rPr>
          <w:rFonts w:ascii="Calibri" w:hAnsi="Calibri"/>
          <w:szCs w:val="22"/>
          <w:lang w:val="en-US" w:eastAsia="ko-KR"/>
        </w:rPr>
      </w:pPr>
      <w:r>
        <w:t>9</w:t>
      </w:r>
      <w:r>
        <w:rPr>
          <w:rFonts w:ascii="Calibri" w:hAnsi="Calibri"/>
          <w:szCs w:val="22"/>
          <w:lang w:val="en-US" w:eastAsia="ko-KR"/>
        </w:rPr>
        <w:tab/>
      </w:r>
      <w:r>
        <w:t>Performance requirements (HSDPA)</w:t>
      </w:r>
      <w:r>
        <w:tab/>
      </w:r>
      <w:r>
        <w:fldChar w:fldCharType="begin" w:fldLock="1"/>
      </w:r>
      <w:r>
        <w:instrText xml:space="preserve"> PAGEREF _Toc518917803 \h </w:instrText>
      </w:r>
      <w:r>
        <w:fldChar w:fldCharType="separate"/>
      </w:r>
      <w:r>
        <w:t>84</w:t>
      </w:r>
      <w:r>
        <w:fldChar w:fldCharType="end"/>
      </w:r>
    </w:p>
    <w:p w14:paraId="3ECD463A" w14:textId="77777777" w:rsidR="00A0708E" w:rsidRDefault="00A0708E">
      <w:pPr>
        <w:pStyle w:val="TOC2"/>
        <w:rPr>
          <w:rFonts w:ascii="Calibri" w:hAnsi="Calibri"/>
          <w:sz w:val="22"/>
          <w:szCs w:val="22"/>
          <w:lang w:val="en-US" w:eastAsia="ko-KR"/>
        </w:rPr>
      </w:pPr>
      <w:r w:rsidRPr="00A0708E">
        <w:t>9.1</w:t>
      </w:r>
      <w:r w:rsidRPr="00A0708E">
        <w:rPr>
          <w:rFonts w:ascii="Calibri" w:hAnsi="Calibri"/>
          <w:sz w:val="22"/>
          <w:szCs w:val="22"/>
          <w:lang w:val="en-US" w:eastAsia="ko-KR"/>
        </w:rPr>
        <w:tab/>
      </w:r>
      <w:r w:rsidRPr="00AA00D5">
        <w:rPr>
          <w:rFonts w:eastAsia="‚c‚e‚o“Á‘¾ƒSƒVƒbƒN‘Ì"/>
        </w:rPr>
        <w:t>Performance requirement for 3.84 Mcps TDD option</w:t>
      </w:r>
      <w:r>
        <w:tab/>
      </w:r>
      <w:r>
        <w:fldChar w:fldCharType="begin" w:fldLock="1"/>
      </w:r>
      <w:r>
        <w:instrText xml:space="preserve"> PAGEREF _Toc518917804 \h </w:instrText>
      </w:r>
      <w:r>
        <w:fldChar w:fldCharType="separate"/>
      </w:r>
      <w:r>
        <w:t>84</w:t>
      </w:r>
      <w:r>
        <w:fldChar w:fldCharType="end"/>
      </w:r>
    </w:p>
    <w:p w14:paraId="640BFCF4" w14:textId="77777777" w:rsidR="00A0708E" w:rsidRDefault="00A0708E">
      <w:pPr>
        <w:pStyle w:val="TOC3"/>
        <w:rPr>
          <w:rFonts w:ascii="Calibri" w:hAnsi="Calibri"/>
          <w:sz w:val="22"/>
          <w:szCs w:val="22"/>
          <w:lang w:val="en-US" w:eastAsia="ko-KR"/>
        </w:rPr>
      </w:pPr>
      <w:r>
        <w:t>9.1.1</w:t>
      </w:r>
      <w:r>
        <w:rPr>
          <w:rFonts w:ascii="Calibri" w:hAnsi="Calibri"/>
          <w:sz w:val="22"/>
          <w:szCs w:val="22"/>
          <w:lang w:val="en-US" w:eastAsia="ko-KR"/>
        </w:rPr>
        <w:tab/>
      </w:r>
      <w:r>
        <w:t>HS-DSCH throughput for fixed reference channels</w:t>
      </w:r>
      <w:r>
        <w:tab/>
      </w:r>
      <w:r>
        <w:fldChar w:fldCharType="begin" w:fldLock="1"/>
      </w:r>
      <w:r>
        <w:instrText xml:space="preserve"> PAGEREF _Toc518917805 \h </w:instrText>
      </w:r>
      <w:r>
        <w:fldChar w:fldCharType="separate"/>
      </w:r>
      <w:r>
        <w:t>84</w:t>
      </w:r>
      <w:r>
        <w:fldChar w:fldCharType="end"/>
      </w:r>
    </w:p>
    <w:p w14:paraId="3AF40D55" w14:textId="77777777" w:rsidR="00A0708E" w:rsidRDefault="00A0708E">
      <w:pPr>
        <w:pStyle w:val="TOC4"/>
        <w:rPr>
          <w:rFonts w:ascii="Calibri" w:hAnsi="Calibri"/>
          <w:sz w:val="22"/>
          <w:szCs w:val="22"/>
          <w:lang w:val="en-US" w:eastAsia="ko-KR"/>
        </w:rPr>
      </w:pPr>
      <w:r>
        <w:t>9.1.1.1</w:t>
      </w:r>
      <w:r>
        <w:rPr>
          <w:rFonts w:ascii="Calibri" w:hAnsi="Calibri"/>
          <w:sz w:val="22"/>
          <w:szCs w:val="22"/>
          <w:lang w:val="en-US" w:eastAsia="ko-KR"/>
        </w:rPr>
        <w:tab/>
      </w:r>
      <w:r>
        <w:t>Minimum requirement QPSK, Fixed Reference Channel, 7,3 Mbps - Category 8 - UE</w:t>
      </w:r>
      <w:r>
        <w:tab/>
      </w:r>
      <w:r>
        <w:fldChar w:fldCharType="begin" w:fldLock="1"/>
      </w:r>
      <w:r>
        <w:instrText xml:space="preserve"> PAGEREF _Toc518917806 \h </w:instrText>
      </w:r>
      <w:r>
        <w:fldChar w:fldCharType="separate"/>
      </w:r>
      <w:r>
        <w:t>85</w:t>
      </w:r>
      <w:r>
        <w:fldChar w:fldCharType="end"/>
      </w:r>
    </w:p>
    <w:p w14:paraId="3FB056E9" w14:textId="77777777" w:rsidR="00A0708E" w:rsidRDefault="00A0708E">
      <w:pPr>
        <w:pStyle w:val="TOC4"/>
        <w:rPr>
          <w:rFonts w:ascii="Calibri" w:hAnsi="Calibri"/>
          <w:sz w:val="22"/>
          <w:szCs w:val="22"/>
          <w:lang w:val="en-US" w:eastAsia="ko-KR"/>
        </w:rPr>
      </w:pPr>
      <w:r>
        <w:t>9.1.1.2</w:t>
      </w:r>
      <w:r>
        <w:rPr>
          <w:rFonts w:ascii="Calibri" w:hAnsi="Calibri"/>
          <w:sz w:val="22"/>
          <w:szCs w:val="22"/>
          <w:lang w:val="en-US" w:eastAsia="ko-KR"/>
        </w:rPr>
        <w:tab/>
      </w:r>
      <w:r>
        <w:t>Minimum requirement 16QAM, Fixed Reference Channel, 7,3 Mbps - Category 8 - UE</w:t>
      </w:r>
      <w:r>
        <w:tab/>
      </w:r>
      <w:r>
        <w:fldChar w:fldCharType="begin" w:fldLock="1"/>
      </w:r>
      <w:r>
        <w:instrText xml:space="preserve"> PAGEREF _Toc518917807 \h </w:instrText>
      </w:r>
      <w:r>
        <w:fldChar w:fldCharType="separate"/>
      </w:r>
      <w:r>
        <w:t>85</w:t>
      </w:r>
      <w:r>
        <w:fldChar w:fldCharType="end"/>
      </w:r>
    </w:p>
    <w:p w14:paraId="6B030B19" w14:textId="77777777" w:rsidR="00A0708E" w:rsidRDefault="00A0708E">
      <w:pPr>
        <w:pStyle w:val="TOC3"/>
        <w:rPr>
          <w:rFonts w:ascii="Calibri" w:hAnsi="Calibri"/>
          <w:sz w:val="22"/>
          <w:szCs w:val="22"/>
          <w:lang w:val="en-US" w:eastAsia="ko-KR"/>
        </w:rPr>
      </w:pPr>
      <w:r>
        <w:t>9.1.2</w:t>
      </w:r>
      <w:r>
        <w:rPr>
          <w:rFonts w:ascii="Calibri" w:hAnsi="Calibri"/>
          <w:sz w:val="22"/>
          <w:szCs w:val="22"/>
          <w:lang w:val="en-US" w:eastAsia="ko-KR"/>
        </w:rPr>
        <w:tab/>
      </w:r>
      <w:r>
        <w:t>HS-DSCH throughput for Variable Reference Channels</w:t>
      </w:r>
      <w:r>
        <w:tab/>
      </w:r>
      <w:r>
        <w:fldChar w:fldCharType="begin" w:fldLock="1"/>
      </w:r>
      <w:r>
        <w:instrText xml:space="preserve"> PAGEREF _Toc518917808 \h </w:instrText>
      </w:r>
      <w:r>
        <w:fldChar w:fldCharType="separate"/>
      </w:r>
      <w:r>
        <w:t>86</w:t>
      </w:r>
      <w:r>
        <w:fldChar w:fldCharType="end"/>
      </w:r>
    </w:p>
    <w:p w14:paraId="6ECDB1D8" w14:textId="77777777" w:rsidR="00A0708E" w:rsidRDefault="00A0708E">
      <w:pPr>
        <w:pStyle w:val="TOC4"/>
        <w:rPr>
          <w:rFonts w:ascii="Calibri" w:hAnsi="Calibri"/>
          <w:sz w:val="22"/>
          <w:szCs w:val="22"/>
          <w:lang w:val="en-US" w:eastAsia="ko-KR"/>
        </w:rPr>
      </w:pPr>
      <w:r>
        <w:t>9.1.2.1</w:t>
      </w:r>
      <w:r>
        <w:rPr>
          <w:rFonts w:ascii="Calibri" w:hAnsi="Calibri"/>
          <w:sz w:val="22"/>
          <w:szCs w:val="22"/>
          <w:lang w:val="en-US" w:eastAsia="ko-KR"/>
        </w:rPr>
        <w:tab/>
      </w:r>
      <w:r>
        <w:t>Minimum requirement Variable Reference Channel, 7,3 Mbps - Category 8 - UE</w:t>
      </w:r>
      <w:r>
        <w:tab/>
      </w:r>
      <w:r>
        <w:fldChar w:fldCharType="begin" w:fldLock="1"/>
      </w:r>
      <w:r>
        <w:instrText xml:space="preserve"> PAGEREF _Toc518917809 \h </w:instrText>
      </w:r>
      <w:r>
        <w:fldChar w:fldCharType="separate"/>
      </w:r>
      <w:r>
        <w:t>86</w:t>
      </w:r>
      <w:r>
        <w:fldChar w:fldCharType="end"/>
      </w:r>
    </w:p>
    <w:p w14:paraId="642C9DBC" w14:textId="77777777" w:rsidR="00A0708E" w:rsidRDefault="00A0708E">
      <w:pPr>
        <w:pStyle w:val="TOC3"/>
        <w:rPr>
          <w:rFonts w:ascii="Calibri" w:hAnsi="Calibri"/>
          <w:sz w:val="22"/>
          <w:szCs w:val="22"/>
          <w:lang w:val="en-US" w:eastAsia="ko-KR"/>
        </w:rPr>
      </w:pPr>
      <w:r>
        <w:t>9.1.3</w:t>
      </w:r>
      <w:r>
        <w:rPr>
          <w:rFonts w:ascii="Calibri" w:hAnsi="Calibri"/>
          <w:sz w:val="22"/>
          <w:szCs w:val="22"/>
          <w:lang w:val="en-US" w:eastAsia="ko-KR"/>
        </w:rPr>
        <w:tab/>
      </w:r>
      <w:r>
        <w:t>Reporting of Channel Quality Indicator</w:t>
      </w:r>
      <w:r>
        <w:tab/>
      </w:r>
      <w:r>
        <w:fldChar w:fldCharType="begin" w:fldLock="1"/>
      </w:r>
      <w:r>
        <w:instrText xml:space="preserve"> PAGEREF _Toc518917810 \h </w:instrText>
      </w:r>
      <w:r>
        <w:fldChar w:fldCharType="separate"/>
      </w:r>
      <w:r>
        <w:t>87</w:t>
      </w:r>
      <w:r>
        <w:fldChar w:fldCharType="end"/>
      </w:r>
    </w:p>
    <w:p w14:paraId="1EAC0F4A" w14:textId="77777777" w:rsidR="00A0708E" w:rsidRDefault="00A0708E">
      <w:pPr>
        <w:pStyle w:val="TOC4"/>
        <w:rPr>
          <w:rFonts w:ascii="Calibri" w:hAnsi="Calibri"/>
          <w:sz w:val="22"/>
          <w:szCs w:val="22"/>
          <w:lang w:val="en-US" w:eastAsia="ko-KR"/>
        </w:rPr>
      </w:pPr>
      <w:r>
        <w:t>9.1.3.1</w:t>
      </w:r>
      <w:r>
        <w:rPr>
          <w:rFonts w:ascii="Calibri" w:hAnsi="Calibri"/>
          <w:sz w:val="22"/>
          <w:szCs w:val="22"/>
          <w:lang w:val="en-US" w:eastAsia="ko-KR"/>
        </w:rPr>
        <w:tab/>
      </w:r>
      <w:r>
        <w:t>Minimum requirement Channel Quality Indicator, 7,3 Mbps - Category 8 - UE</w:t>
      </w:r>
      <w:r>
        <w:tab/>
      </w:r>
      <w:r>
        <w:fldChar w:fldCharType="begin" w:fldLock="1"/>
      </w:r>
      <w:r>
        <w:instrText xml:space="preserve"> PAGEREF _Toc518917811 \h </w:instrText>
      </w:r>
      <w:r>
        <w:fldChar w:fldCharType="separate"/>
      </w:r>
      <w:r>
        <w:t>87</w:t>
      </w:r>
      <w:r>
        <w:fldChar w:fldCharType="end"/>
      </w:r>
    </w:p>
    <w:p w14:paraId="49D34321" w14:textId="77777777" w:rsidR="00A0708E" w:rsidRDefault="00A0708E">
      <w:pPr>
        <w:pStyle w:val="TOC3"/>
        <w:rPr>
          <w:rFonts w:ascii="Calibri" w:hAnsi="Calibri"/>
          <w:sz w:val="22"/>
          <w:szCs w:val="22"/>
          <w:lang w:val="en-US" w:eastAsia="ko-KR"/>
        </w:rPr>
      </w:pPr>
      <w:r>
        <w:t>9.</w:t>
      </w:r>
      <w:r>
        <w:rPr>
          <w:lang w:eastAsia="ko-KR"/>
        </w:rPr>
        <w:t>1.4</w:t>
      </w:r>
      <w:r>
        <w:rPr>
          <w:rFonts w:ascii="Calibri" w:hAnsi="Calibri"/>
          <w:sz w:val="22"/>
          <w:szCs w:val="22"/>
          <w:lang w:val="en-US" w:eastAsia="ko-KR"/>
        </w:rPr>
        <w:tab/>
      </w:r>
      <w:r>
        <w:t>HS-SCCH Detection Performance</w:t>
      </w:r>
      <w:r>
        <w:tab/>
      </w:r>
      <w:r>
        <w:fldChar w:fldCharType="begin" w:fldLock="1"/>
      </w:r>
      <w:r>
        <w:instrText xml:space="preserve"> PAGEREF _Toc518917812 \h </w:instrText>
      </w:r>
      <w:r>
        <w:fldChar w:fldCharType="separate"/>
      </w:r>
      <w:r>
        <w:t>88</w:t>
      </w:r>
      <w:r>
        <w:fldChar w:fldCharType="end"/>
      </w:r>
    </w:p>
    <w:p w14:paraId="48C31A23" w14:textId="77777777" w:rsidR="00A0708E" w:rsidRDefault="00A0708E">
      <w:pPr>
        <w:pStyle w:val="TOC4"/>
        <w:rPr>
          <w:rFonts w:ascii="Calibri" w:hAnsi="Calibri"/>
          <w:sz w:val="22"/>
          <w:szCs w:val="22"/>
          <w:lang w:val="en-US" w:eastAsia="ko-KR"/>
        </w:rPr>
      </w:pPr>
      <w:r>
        <w:t>9.</w:t>
      </w:r>
      <w:r>
        <w:rPr>
          <w:lang w:eastAsia="ko-KR"/>
        </w:rPr>
        <w:t>1.4.1</w:t>
      </w:r>
      <w:r>
        <w:rPr>
          <w:rFonts w:ascii="Calibri" w:hAnsi="Calibri"/>
          <w:sz w:val="22"/>
          <w:szCs w:val="22"/>
          <w:lang w:val="en-US" w:eastAsia="ko-KR"/>
        </w:rPr>
        <w:tab/>
      </w:r>
      <w:r>
        <w:t>Minimum Requirements</w:t>
      </w:r>
      <w:r>
        <w:rPr>
          <w:lang w:eastAsia="ko-KR"/>
        </w:rPr>
        <w:t xml:space="preserve"> for HS-SCCH Detection</w:t>
      </w:r>
      <w:r>
        <w:tab/>
      </w:r>
      <w:r>
        <w:fldChar w:fldCharType="begin" w:fldLock="1"/>
      </w:r>
      <w:r>
        <w:instrText xml:space="preserve"> PAGEREF _Toc518917813 \h </w:instrText>
      </w:r>
      <w:r>
        <w:fldChar w:fldCharType="separate"/>
      </w:r>
      <w:r>
        <w:t>88</w:t>
      </w:r>
      <w:r>
        <w:fldChar w:fldCharType="end"/>
      </w:r>
    </w:p>
    <w:p w14:paraId="7FCE7FB0" w14:textId="77777777" w:rsidR="00A0708E" w:rsidRDefault="00A0708E">
      <w:pPr>
        <w:pStyle w:val="TOC2"/>
        <w:rPr>
          <w:rFonts w:ascii="Calibri" w:hAnsi="Calibri"/>
          <w:sz w:val="22"/>
          <w:szCs w:val="22"/>
          <w:lang w:val="en-US" w:eastAsia="ko-KR"/>
        </w:rPr>
      </w:pPr>
      <w:r w:rsidRPr="00A0708E">
        <w:t>9.2</w:t>
      </w:r>
      <w:r w:rsidRPr="00A0708E">
        <w:rPr>
          <w:rFonts w:ascii="Calibri" w:hAnsi="Calibri"/>
          <w:sz w:val="22"/>
          <w:szCs w:val="22"/>
          <w:lang w:val="en-US" w:eastAsia="ko-KR"/>
        </w:rPr>
        <w:tab/>
      </w:r>
      <w:r w:rsidRPr="00AA00D5">
        <w:rPr>
          <w:rFonts w:eastAsia="‚c‚e‚o“Á‘¾ƒSƒVƒbƒN‘Ì"/>
        </w:rPr>
        <w:t>Performance requirements for 1.28 Mcps TDD option</w:t>
      </w:r>
      <w:r>
        <w:tab/>
      </w:r>
      <w:r>
        <w:fldChar w:fldCharType="begin" w:fldLock="1"/>
      </w:r>
      <w:r>
        <w:instrText xml:space="preserve"> PAGEREF _Toc518917814 \h </w:instrText>
      </w:r>
      <w:r>
        <w:fldChar w:fldCharType="separate"/>
      </w:r>
      <w:r>
        <w:t>89</w:t>
      </w:r>
      <w:r>
        <w:fldChar w:fldCharType="end"/>
      </w:r>
    </w:p>
    <w:p w14:paraId="30056E03" w14:textId="77777777" w:rsidR="00A0708E" w:rsidRDefault="00A0708E">
      <w:pPr>
        <w:pStyle w:val="TOC3"/>
        <w:rPr>
          <w:rFonts w:ascii="Calibri" w:hAnsi="Calibri"/>
          <w:sz w:val="22"/>
          <w:szCs w:val="22"/>
          <w:lang w:val="en-US" w:eastAsia="ko-KR"/>
        </w:rPr>
      </w:pPr>
      <w:r>
        <w:lastRenderedPageBreak/>
        <w:t>9.2.1</w:t>
      </w:r>
      <w:r>
        <w:rPr>
          <w:rFonts w:ascii="Calibri" w:hAnsi="Calibri"/>
          <w:sz w:val="22"/>
          <w:szCs w:val="22"/>
          <w:lang w:val="en-US" w:eastAsia="ko-KR"/>
        </w:rPr>
        <w:tab/>
      </w:r>
      <w:r>
        <w:t>HS-DSCH throughput for fixed reference channels</w:t>
      </w:r>
      <w:r>
        <w:tab/>
      </w:r>
      <w:r>
        <w:fldChar w:fldCharType="begin" w:fldLock="1"/>
      </w:r>
      <w:r>
        <w:instrText xml:space="preserve"> PAGEREF _Toc518917815 \h </w:instrText>
      </w:r>
      <w:r>
        <w:fldChar w:fldCharType="separate"/>
      </w:r>
      <w:r>
        <w:t>89</w:t>
      </w:r>
      <w:r>
        <w:fldChar w:fldCharType="end"/>
      </w:r>
    </w:p>
    <w:p w14:paraId="5B5A324B" w14:textId="77777777" w:rsidR="00A0708E" w:rsidRDefault="00A0708E">
      <w:pPr>
        <w:pStyle w:val="TOC4"/>
        <w:rPr>
          <w:rFonts w:ascii="Calibri" w:hAnsi="Calibri"/>
          <w:sz w:val="22"/>
          <w:szCs w:val="22"/>
          <w:lang w:val="en-US" w:eastAsia="ko-KR"/>
        </w:rPr>
      </w:pPr>
      <w:r>
        <w:t>9.2.1.1</w:t>
      </w:r>
      <w:r>
        <w:rPr>
          <w:rFonts w:ascii="Calibri" w:hAnsi="Calibri"/>
          <w:sz w:val="22"/>
          <w:szCs w:val="22"/>
          <w:lang w:val="en-US"/>
        </w:rPr>
        <w:tab/>
      </w:r>
      <w:r>
        <w:rPr>
          <w:lang w:eastAsia="zh-CN"/>
        </w:rPr>
        <w:t>Category 1, 0.5Mbps UE class</w:t>
      </w:r>
      <w:r>
        <w:tab/>
      </w:r>
      <w:r>
        <w:fldChar w:fldCharType="begin" w:fldLock="1"/>
      </w:r>
      <w:r>
        <w:instrText xml:space="preserve"> PAGEREF _Toc518917816 \h </w:instrText>
      </w:r>
      <w:r>
        <w:fldChar w:fldCharType="separate"/>
      </w:r>
      <w:r>
        <w:t>89</w:t>
      </w:r>
      <w:r>
        <w:fldChar w:fldCharType="end"/>
      </w:r>
    </w:p>
    <w:p w14:paraId="2E4852D8" w14:textId="77777777" w:rsidR="00A0708E" w:rsidRDefault="00A0708E">
      <w:pPr>
        <w:pStyle w:val="TOC4"/>
        <w:rPr>
          <w:rFonts w:ascii="Calibri" w:hAnsi="Calibri"/>
          <w:sz w:val="22"/>
          <w:szCs w:val="22"/>
          <w:lang w:val="en-US" w:eastAsia="ko-KR"/>
        </w:rPr>
      </w:pPr>
      <w:r>
        <w:t>9.2.1.2</w:t>
      </w:r>
      <w:r>
        <w:rPr>
          <w:rFonts w:ascii="Calibri" w:hAnsi="Calibri"/>
          <w:sz w:val="22"/>
          <w:szCs w:val="22"/>
          <w:lang w:val="en-US"/>
        </w:rPr>
        <w:tab/>
      </w:r>
      <w:r>
        <w:rPr>
          <w:lang w:eastAsia="zh-CN"/>
        </w:rPr>
        <w:t>Category 4, 1.1Mbps UE class</w:t>
      </w:r>
      <w:r>
        <w:tab/>
      </w:r>
      <w:r>
        <w:fldChar w:fldCharType="begin" w:fldLock="1"/>
      </w:r>
      <w:r>
        <w:instrText xml:space="preserve"> PAGEREF _Toc518917817 \h </w:instrText>
      </w:r>
      <w:r>
        <w:fldChar w:fldCharType="separate"/>
      </w:r>
      <w:r>
        <w:t>90</w:t>
      </w:r>
      <w:r>
        <w:fldChar w:fldCharType="end"/>
      </w:r>
    </w:p>
    <w:p w14:paraId="279EFC04" w14:textId="77777777" w:rsidR="00A0708E" w:rsidRDefault="00A0708E">
      <w:pPr>
        <w:pStyle w:val="TOC4"/>
        <w:rPr>
          <w:rFonts w:ascii="Calibri" w:hAnsi="Calibri"/>
          <w:sz w:val="22"/>
          <w:szCs w:val="22"/>
          <w:lang w:val="en-US" w:eastAsia="ko-KR"/>
        </w:rPr>
      </w:pPr>
      <w:r>
        <w:t>9.2.1.3</w:t>
      </w:r>
      <w:r>
        <w:rPr>
          <w:rFonts w:ascii="Calibri" w:hAnsi="Calibri"/>
          <w:sz w:val="22"/>
          <w:szCs w:val="22"/>
          <w:lang w:val="en-US"/>
        </w:rPr>
        <w:tab/>
      </w:r>
      <w:r>
        <w:rPr>
          <w:lang w:eastAsia="zh-CN"/>
        </w:rPr>
        <w:t>Category 7, 1.6Mbps UE class</w:t>
      </w:r>
      <w:r>
        <w:tab/>
      </w:r>
      <w:r>
        <w:fldChar w:fldCharType="begin" w:fldLock="1"/>
      </w:r>
      <w:r>
        <w:instrText xml:space="preserve"> PAGEREF _Toc518917818 \h </w:instrText>
      </w:r>
      <w:r>
        <w:fldChar w:fldCharType="separate"/>
      </w:r>
      <w:r>
        <w:t>91</w:t>
      </w:r>
      <w:r>
        <w:fldChar w:fldCharType="end"/>
      </w:r>
    </w:p>
    <w:p w14:paraId="1936ED3D" w14:textId="77777777" w:rsidR="00A0708E" w:rsidRDefault="00A0708E">
      <w:pPr>
        <w:pStyle w:val="TOC4"/>
        <w:rPr>
          <w:rFonts w:ascii="Calibri" w:hAnsi="Calibri"/>
          <w:sz w:val="22"/>
          <w:szCs w:val="22"/>
          <w:lang w:val="en-US" w:eastAsia="ko-KR"/>
        </w:rPr>
      </w:pPr>
      <w:r>
        <w:t>9.2.1.4</w:t>
      </w:r>
      <w:r>
        <w:rPr>
          <w:rFonts w:ascii="Calibri" w:hAnsi="Calibri"/>
          <w:sz w:val="22"/>
          <w:szCs w:val="22"/>
          <w:lang w:val="en-US"/>
        </w:rPr>
        <w:tab/>
      </w:r>
      <w:r>
        <w:rPr>
          <w:lang w:eastAsia="zh-CN"/>
        </w:rPr>
        <w:t>Category 10, 2.2Mbps UE class</w:t>
      </w:r>
      <w:r>
        <w:tab/>
      </w:r>
      <w:r>
        <w:fldChar w:fldCharType="begin" w:fldLock="1"/>
      </w:r>
      <w:r>
        <w:instrText xml:space="preserve"> PAGEREF _Toc518917819 \h </w:instrText>
      </w:r>
      <w:r>
        <w:fldChar w:fldCharType="separate"/>
      </w:r>
      <w:r>
        <w:t>92</w:t>
      </w:r>
      <w:r>
        <w:fldChar w:fldCharType="end"/>
      </w:r>
    </w:p>
    <w:p w14:paraId="6B37F115" w14:textId="77777777" w:rsidR="00A0708E" w:rsidRDefault="00A0708E">
      <w:pPr>
        <w:pStyle w:val="TOC4"/>
        <w:rPr>
          <w:rFonts w:ascii="Calibri" w:hAnsi="Calibri"/>
          <w:sz w:val="22"/>
          <w:szCs w:val="22"/>
          <w:lang w:val="en-US" w:eastAsia="ko-KR"/>
        </w:rPr>
      </w:pPr>
      <w:r>
        <w:t>9.2.1.5</w:t>
      </w:r>
      <w:r>
        <w:rPr>
          <w:rFonts w:ascii="Calibri" w:hAnsi="Calibri"/>
          <w:sz w:val="22"/>
          <w:szCs w:val="22"/>
          <w:lang w:val="en-US"/>
        </w:rPr>
        <w:tab/>
      </w:r>
      <w:r>
        <w:rPr>
          <w:lang w:eastAsia="zh-CN"/>
        </w:rPr>
        <w:t>Category 13, 2.8Mbps UE class</w:t>
      </w:r>
      <w:r>
        <w:tab/>
      </w:r>
      <w:r>
        <w:fldChar w:fldCharType="begin" w:fldLock="1"/>
      </w:r>
      <w:r>
        <w:instrText xml:space="preserve"> PAGEREF _Toc518917820 \h </w:instrText>
      </w:r>
      <w:r>
        <w:fldChar w:fldCharType="separate"/>
      </w:r>
      <w:r>
        <w:t>93</w:t>
      </w:r>
      <w:r>
        <w:fldChar w:fldCharType="end"/>
      </w:r>
    </w:p>
    <w:p w14:paraId="5C28AE1C" w14:textId="77777777" w:rsidR="00A0708E" w:rsidRDefault="00A0708E">
      <w:pPr>
        <w:pStyle w:val="TOC4"/>
        <w:rPr>
          <w:rFonts w:ascii="Calibri" w:hAnsi="Calibri"/>
          <w:sz w:val="22"/>
          <w:szCs w:val="22"/>
          <w:lang w:val="en-US" w:eastAsia="ko-KR"/>
        </w:rPr>
      </w:pPr>
      <w:r>
        <w:t>9.2.1.6</w:t>
      </w:r>
      <w:r>
        <w:rPr>
          <w:rFonts w:ascii="Calibri" w:hAnsi="Calibri"/>
          <w:sz w:val="22"/>
          <w:szCs w:val="22"/>
          <w:lang w:val="en-US"/>
        </w:rPr>
        <w:tab/>
      </w:r>
      <w:r>
        <w:rPr>
          <w:lang w:eastAsia="zh-CN"/>
        </w:rPr>
        <w:t>Category 16-24</w:t>
      </w:r>
      <w:r>
        <w:tab/>
      </w:r>
      <w:r>
        <w:fldChar w:fldCharType="begin" w:fldLock="1"/>
      </w:r>
      <w:r>
        <w:instrText xml:space="preserve"> PAGEREF _Toc518917821 \h </w:instrText>
      </w:r>
      <w:r>
        <w:fldChar w:fldCharType="separate"/>
      </w:r>
      <w:r>
        <w:t>94</w:t>
      </w:r>
      <w:r>
        <w:fldChar w:fldCharType="end"/>
      </w:r>
    </w:p>
    <w:p w14:paraId="1FAC4F33" w14:textId="77777777" w:rsidR="00A0708E" w:rsidRDefault="00A0708E">
      <w:pPr>
        <w:pStyle w:val="TOC4"/>
        <w:rPr>
          <w:rFonts w:ascii="Calibri" w:hAnsi="Calibri"/>
          <w:sz w:val="22"/>
          <w:szCs w:val="22"/>
          <w:lang w:val="en-US" w:eastAsia="ko-KR"/>
        </w:rPr>
      </w:pPr>
      <w:r>
        <w:t>9.2.1.7</w:t>
      </w:r>
      <w:r>
        <w:rPr>
          <w:rFonts w:ascii="Calibri" w:hAnsi="Calibri"/>
          <w:sz w:val="22"/>
          <w:szCs w:val="22"/>
          <w:lang w:val="en-US"/>
        </w:rPr>
        <w:tab/>
      </w:r>
      <w:r>
        <w:rPr>
          <w:lang w:eastAsia="zh-CN"/>
        </w:rPr>
        <w:t>Category 25</w:t>
      </w:r>
      <w:r>
        <w:tab/>
      </w:r>
      <w:r>
        <w:fldChar w:fldCharType="begin" w:fldLock="1"/>
      </w:r>
      <w:r>
        <w:instrText xml:space="preserve"> PAGEREF _Toc518917822 \h </w:instrText>
      </w:r>
      <w:r>
        <w:fldChar w:fldCharType="separate"/>
      </w:r>
      <w:r>
        <w:t>95</w:t>
      </w:r>
      <w:r>
        <w:fldChar w:fldCharType="end"/>
      </w:r>
    </w:p>
    <w:p w14:paraId="30672800" w14:textId="77777777" w:rsidR="00A0708E" w:rsidRDefault="00A0708E">
      <w:pPr>
        <w:pStyle w:val="TOC4"/>
        <w:rPr>
          <w:rFonts w:ascii="Calibri" w:hAnsi="Calibri"/>
          <w:sz w:val="22"/>
          <w:szCs w:val="22"/>
          <w:lang w:val="en-US" w:eastAsia="ko-KR"/>
        </w:rPr>
      </w:pPr>
      <w:r>
        <w:t>9.2.1.8</w:t>
      </w:r>
      <w:r>
        <w:rPr>
          <w:rFonts w:ascii="Calibri" w:hAnsi="Calibri"/>
          <w:sz w:val="22"/>
          <w:szCs w:val="22"/>
          <w:lang w:val="en-US"/>
        </w:rPr>
        <w:tab/>
      </w:r>
      <w:r>
        <w:rPr>
          <w:lang w:eastAsia="zh-CN"/>
        </w:rPr>
        <w:t>Category 26</w:t>
      </w:r>
      <w:r>
        <w:tab/>
      </w:r>
      <w:r>
        <w:fldChar w:fldCharType="begin" w:fldLock="1"/>
      </w:r>
      <w:r>
        <w:instrText xml:space="preserve"> PAGEREF _Toc518917823 \h </w:instrText>
      </w:r>
      <w:r>
        <w:fldChar w:fldCharType="separate"/>
      </w:r>
      <w:r>
        <w:t>96</w:t>
      </w:r>
      <w:r>
        <w:fldChar w:fldCharType="end"/>
      </w:r>
    </w:p>
    <w:p w14:paraId="007664FD" w14:textId="77777777" w:rsidR="00A0708E" w:rsidRDefault="00A0708E">
      <w:pPr>
        <w:pStyle w:val="TOC4"/>
        <w:rPr>
          <w:rFonts w:ascii="Calibri" w:hAnsi="Calibri"/>
          <w:sz w:val="22"/>
          <w:szCs w:val="22"/>
          <w:lang w:val="en-US" w:eastAsia="ko-KR"/>
        </w:rPr>
      </w:pPr>
      <w:r>
        <w:t>9.2.1.9</w:t>
      </w:r>
      <w:r>
        <w:rPr>
          <w:rFonts w:ascii="Calibri" w:hAnsi="Calibri"/>
          <w:sz w:val="22"/>
          <w:szCs w:val="22"/>
          <w:lang w:val="en-US"/>
        </w:rPr>
        <w:tab/>
      </w:r>
      <w:r>
        <w:rPr>
          <w:lang w:eastAsia="zh-CN"/>
        </w:rPr>
        <w:t>Category 27</w:t>
      </w:r>
      <w:r>
        <w:tab/>
      </w:r>
      <w:r>
        <w:fldChar w:fldCharType="begin" w:fldLock="1"/>
      </w:r>
      <w:r>
        <w:instrText xml:space="preserve"> PAGEREF _Toc518917824 \h </w:instrText>
      </w:r>
      <w:r>
        <w:fldChar w:fldCharType="separate"/>
      </w:r>
      <w:r>
        <w:t>97</w:t>
      </w:r>
      <w:r>
        <w:fldChar w:fldCharType="end"/>
      </w:r>
    </w:p>
    <w:p w14:paraId="590D0158" w14:textId="77777777" w:rsidR="00A0708E" w:rsidRDefault="00A0708E">
      <w:pPr>
        <w:pStyle w:val="TOC4"/>
        <w:rPr>
          <w:rFonts w:ascii="Calibri" w:hAnsi="Calibri"/>
          <w:sz w:val="22"/>
          <w:szCs w:val="22"/>
          <w:lang w:val="en-US" w:eastAsia="ko-KR"/>
        </w:rPr>
      </w:pPr>
      <w:r>
        <w:t>9.2.1.10</w:t>
      </w:r>
      <w:r>
        <w:rPr>
          <w:rFonts w:ascii="Calibri" w:hAnsi="Calibri"/>
          <w:sz w:val="22"/>
          <w:szCs w:val="22"/>
          <w:lang w:val="en-US"/>
        </w:rPr>
        <w:tab/>
      </w:r>
      <w:r>
        <w:rPr>
          <w:lang w:eastAsia="zh-CN"/>
        </w:rPr>
        <w:t>Category 28</w:t>
      </w:r>
      <w:r>
        <w:tab/>
      </w:r>
      <w:r>
        <w:fldChar w:fldCharType="begin" w:fldLock="1"/>
      </w:r>
      <w:r>
        <w:instrText xml:space="preserve"> PAGEREF _Toc518917825 \h </w:instrText>
      </w:r>
      <w:r>
        <w:fldChar w:fldCharType="separate"/>
      </w:r>
      <w:r>
        <w:t>98</w:t>
      </w:r>
      <w:r>
        <w:fldChar w:fldCharType="end"/>
      </w:r>
    </w:p>
    <w:p w14:paraId="62F97917" w14:textId="77777777" w:rsidR="00A0708E" w:rsidRDefault="00A0708E">
      <w:pPr>
        <w:pStyle w:val="TOC4"/>
        <w:rPr>
          <w:rFonts w:ascii="Calibri" w:hAnsi="Calibri"/>
          <w:sz w:val="22"/>
          <w:szCs w:val="22"/>
          <w:lang w:val="en-US" w:eastAsia="ko-KR"/>
        </w:rPr>
      </w:pPr>
      <w:r>
        <w:t>9.2.1.11</w:t>
      </w:r>
      <w:r>
        <w:rPr>
          <w:rFonts w:ascii="Calibri" w:hAnsi="Calibri"/>
          <w:sz w:val="22"/>
          <w:szCs w:val="22"/>
          <w:lang w:val="en-US"/>
        </w:rPr>
        <w:tab/>
      </w:r>
      <w:r>
        <w:rPr>
          <w:lang w:eastAsia="zh-CN"/>
        </w:rPr>
        <w:t>Category 29</w:t>
      </w:r>
      <w:r>
        <w:tab/>
      </w:r>
      <w:r>
        <w:fldChar w:fldCharType="begin" w:fldLock="1"/>
      </w:r>
      <w:r>
        <w:instrText xml:space="preserve"> PAGEREF _Toc518917826 \h </w:instrText>
      </w:r>
      <w:r>
        <w:fldChar w:fldCharType="separate"/>
      </w:r>
      <w:r>
        <w:t>99</w:t>
      </w:r>
      <w:r>
        <w:fldChar w:fldCharType="end"/>
      </w:r>
    </w:p>
    <w:p w14:paraId="17A750C8" w14:textId="77777777" w:rsidR="00A0708E" w:rsidRDefault="00A0708E">
      <w:pPr>
        <w:pStyle w:val="TOC4"/>
        <w:rPr>
          <w:rFonts w:ascii="Calibri" w:hAnsi="Calibri"/>
          <w:sz w:val="22"/>
          <w:szCs w:val="22"/>
          <w:lang w:val="en-US" w:eastAsia="ko-KR"/>
        </w:rPr>
      </w:pPr>
      <w:r>
        <w:t>9.2.1.12</w:t>
      </w:r>
      <w:r>
        <w:rPr>
          <w:rFonts w:ascii="Calibri" w:hAnsi="Calibri"/>
          <w:sz w:val="22"/>
          <w:szCs w:val="22"/>
          <w:lang w:val="en-US"/>
        </w:rPr>
        <w:tab/>
      </w:r>
      <w:r>
        <w:rPr>
          <w:lang w:eastAsia="zh-CN"/>
        </w:rPr>
        <w:t>Category 30</w:t>
      </w:r>
      <w:r>
        <w:tab/>
      </w:r>
      <w:r>
        <w:fldChar w:fldCharType="begin" w:fldLock="1"/>
      </w:r>
      <w:r>
        <w:instrText xml:space="preserve"> PAGEREF _Toc518917827 \h </w:instrText>
      </w:r>
      <w:r>
        <w:fldChar w:fldCharType="separate"/>
      </w:r>
      <w:r>
        <w:t>100</w:t>
      </w:r>
      <w:r>
        <w:fldChar w:fldCharType="end"/>
      </w:r>
    </w:p>
    <w:p w14:paraId="08D2D1F1" w14:textId="77777777" w:rsidR="00A0708E" w:rsidRDefault="00A0708E">
      <w:pPr>
        <w:pStyle w:val="TOC3"/>
        <w:rPr>
          <w:rFonts w:ascii="Calibri" w:hAnsi="Calibri"/>
          <w:sz w:val="22"/>
          <w:szCs w:val="22"/>
          <w:lang w:val="en-US" w:eastAsia="ko-KR"/>
        </w:rPr>
      </w:pPr>
      <w:r>
        <w:t>9.2.1</w:t>
      </w:r>
      <w:r>
        <w:rPr>
          <w:lang w:eastAsia="zh-CN"/>
        </w:rPr>
        <w:t>A</w:t>
      </w:r>
      <w:r>
        <w:rPr>
          <w:rFonts w:ascii="Calibri" w:hAnsi="Calibri"/>
          <w:sz w:val="22"/>
          <w:szCs w:val="22"/>
          <w:lang w:val="en-US" w:eastAsia="ko-KR"/>
        </w:rPr>
        <w:tab/>
      </w:r>
      <w:r>
        <w:t>HS-DSCH throughput for fixed reference channels</w:t>
      </w:r>
      <w:r>
        <w:rPr>
          <w:lang w:eastAsia="zh-CN"/>
        </w:rPr>
        <w:t xml:space="preserve"> for MU-MIMO</w:t>
      </w:r>
      <w:r>
        <w:tab/>
      </w:r>
      <w:r>
        <w:fldChar w:fldCharType="begin" w:fldLock="1"/>
      </w:r>
      <w:r>
        <w:instrText xml:space="preserve"> PAGEREF _Toc518917828 \h </w:instrText>
      </w:r>
      <w:r>
        <w:fldChar w:fldCharType="separate"/>
      </w:r>
      <w:r>
        <w:t>101</w:t>
      </w:r>
      <w:r>
        <w:fldChar w:fldCharType="end"/>
      </w:r>
    </w:p>
    <w:p w14:paraId="1ACCB064" w14:textId="77777777" w:rsidR="00A0708E" w:rsidRDefault="00A0708E">
      <w:pPr>
        <w:pStyle w:val="TOC4"/>
        <w:rPr>
          <w:rFonts w:ascii="Calibri" w:hAnsi="Calibri"/>
          <w:sz w:val="22"/>
          <w:szCs w:val="22"/>
          <w:lang w:val="en-US" w:eastAsia="ko-KR"/>
        </w:rPr>
      </w:pPr>
      <w:r>
        <w:t>9.2.1A.1</w:t>
      </w:r>
      <w:r>
        <w:rPr>
          <w:rFonts w:ascii="Calibri" w:hAnsi="Calibri"/>
          <w:sz w:val="22"/>
          <w:szCs w:val="22"/>
          <w:lang w:val="en-US"/>
        </w:rPr>
        <w:tab/>
      </w:r>
      <w:r>
        <w:rPr>
          <w:lang w:eastAsia="zh-CN"/>
        </w:rPr>
        <w:t>Category 1-3</w:t>
      </w:r>
      <w:r>
        <w:tab/>
      </w:r>
      <w:r>
        <w:fldChar w:fldCharType="begin" w:fldLock="1"/>
      </w:r>
      <w:r>
        <w:instrText xml:space="preserve"> PAGEREF _Toc518917829 \h </w:instrText>
      </w:r>
      <w:r>
        <w:fldChar w:fldCharType="separate"/>
      </w:r>
      <w:r>
        <w:t>102</w:t>
      </w:r>
      <w:r>
        <w:fldChar w:fldCharType="end"/>
      </w:r>
    </w:p>
    <w:p w14:paraId="3997BBC1" w14:textId="77777777" w:rsidR="00A0708E" w:rsidRDefault="00A0708E">
      <w:pPr>
        <w:pStyle w:val="TOC4"/>
        <w:rPr>
          <w:rFonts w:ascii="Calibri" w:hAnsi="Calibri"/>
          <w:sz w:val="22"/>
          <w:szCs w:val="22"/>
          <w:lang w:val="en-US" w:eastAsia="ko-KR"/>
        </w:rPr>
      </w:pPr>
      <w:r>
        <w:t>9.2.1A.2</w:t>
      </w:r>
      <w:r>
        <w:rPr>
          <w:rFonts w:ascii="Calibri" w:hAnsi="Calibri"/>
          <w:sz w:val="22"/>
          <w:szCs w:val="22"/>
          <w:lang w:val="en-US"/>
        </w:rPr>
        <w:tab/>
      </w:r>
      <w:r>
        <w:rPr>
          <w:lang w:eastAsia="zh-CN"/>
        </w:rPr>
        <w:t>Category 4-6</w:t>
      </w:r>
      <w:r>
        <w:tab/>
      </w:r>
      <w:r>
        <w:fldChar w:fldCharType="begin" w:fldLock="1"/>
      </w:r>
      <w:r>
        <w:instrText xml:space="preserve"> PAGEREF _Toc518917830 \h </w:instrText>
      </w:r>
      <w:r>
        <w:fldChar w:fldCharType="separate"/>
      </w:r>
      <w:r>
        <w:t>102</w:t>
      </w:r>
      <w:r>
        <w:fldChar w:fldCharType="end"/>
      </w:r>
    </w:p>
    <w:p w14:paraId="0D0AA346" w14:textId="77777777" w:rsidR="00A0708E" w:rsidRDefault="00A0708E">
      <w:pPr>
        <w:pStyle w:val="TOC4"/>
        <w:rPr>
          <w:rFonts w:ascii="Calibri" w:hAnsi="Calibri"/>
          <w:sz w:val="22"/>
          <w:szCs w:val="22"/>
          <w:lang w:val="en-US" w:eastAsia="ko-KR"/>
        </w:rPr>
      </w:pPr>
      <w:r>
        <w:t>9.2.1A.3</w:t>
      </w:r>
      <w:r>
        <w:rPr>
          <w:rFonts w:ascii="Calibri" w:hAnsi="Calibri"/>
          <w:sz w:val="22"/>
          <w:szCs w:val="22"/>
          <w:lang w:val="en-US"/>
        </w:rPr>
        <w:tab/>
      </w:r>
      <w:r>
        <w:rPr>
          <w:lang w:eastAsia="zh-CN"/>
        </w:rPr>
        <w:t>Category 7-9</w:t>
      </w:r>
      <w:r>
        <w:tab/>
      </w:r>
      <w:r>
        <w:fldChar w:fldCharType="begin" w:fldLock="1"/>
      </w:r>
      <w:r>
        <w:instrText xml:space="preserve"> PAGEREF _Toc518917831 \h </w:instrText>
      </w:r>
      <w:r>
        <w:fldChar w:fldCharType="separate"/>
      </w:r>
      <w:r>
        <w:t>103</w:t>
      </w:r>
      <w:r>
        <w:fldChar w:fldCharType="end"/>
      </w:r>
    </w:p>
    <w:p w14:paraId="6C2664D5" w14:textId="77777777" w:rsidR="00A0708E" w:rsidRDefault="00A0708E">
      <w:pPr>
        <w:pStyle w:val="TOC4"/>
        <w:rPr>
          <w:rFonts w:ascii="Calibri" w:hAnsi="Calibri"/>
          <w:sz w:val="22"/>
          <w:szCs w:val="22"/>
          <w:lang w:val="en-US" w:eastAsia="ko-KR"/>
        </w:rPr>
      </w:pPr>
      <w:r>
        <w:t>9.2.1A.4</w:t>
      </w:r>
      <w:r>
        <w:rPr>
          <w:rFonts w:ascii="Calibri" w:hAnsi="Calibri"/>
          <w:sz w:val="22"/>
          <w:szCs w:val="22"/>
          <w:lang w:val="en-US"/>
        </w:rPr>
        <w:tab/>
      </w:r>
      <w:r>
        <w:rPr>
          <w:lang w:eastAsia="zh-CN"/>
        </w:rPr>
        <w:t>Category 10-12</w:t>
      </w:r>
      <w:r>
        <w:tab/>
      </w:r>
      <w:r>
        <w:fldChar w:fldCharType="begin" w:fldLock="1"/>
      </w:r>
      <w:r>
        <w:instrText xml:space="preserve"> PAGEREF _Toc518917832 \h </w:instrText>
      </w:r>
      <w:r>
        <w:fldChar w:fldCharType="separate"/>
      </w:r>
      <w:r>
        <w:t>104</w:t>
      </w:r>
      <w:r>
        <w:fldChar w:fldCharType="end"/>
      </w:r>
    </w:p>
    <w:p w14:paraId="17F72642" w14:textId="77777777" w:rsidR="00A0708E" w:rsidRDefault="00A0708E">
      <w:pPr>
        <w:pStyle w:val="TOC4"/>
        <w:rPr>
          <w:rFonts w:ascii="Calibri" w:hAnsi="Calibri"/>
          <w:sz w:val="22"/>
          <w:szCs w:val="22"/>
          <w:lang w:val="en-US" w:eastAsia="ko-KR"/>
        </w:rPr>
      </w:pPr>
      <w:r>
        <w:t>9.2.1A.5</w:t>
      </w:r>
      <w:r>
        <w:rPr>
          <w:rFonts w:ascii="Calibri" w:hAnsi="Calibri"/>
          <w:sz w:val="22"/>
          <w:szCs w:val="22"/>
          <w:lang w:val="en-US"/>
        </w:rPr>
        <w:tab/>
      </w:r>
      <w:r>
        <w:rPr>
          <w:lang w:eastAsia="zh-CN"/>
        </w:rPr>
        <w:t>Category 13-15</w:t>
      </w:r>
      <w:r>
        <w:tab/>
      </w:r>
      <w:r>
        <w:fldChar w:fldCharType="begin" w:fldLock="1"/>
      </w:r>
      <w:r>
        <w:instrText xml:space="preserve"> PAGEREF _Toc518917833 \h </w:instrText>
      </w:r>
      <w:r>
        <w:fldChar w:fldCharType="separate"/>
      </w:r>
      <w:r>
        <w:t>105</w:t>
      </w:r>
      <w:r>
        <w:fldChar w:fldCharType="end"/>
      </w:r>
    </w:p>
    <w:p w14:paraId="7F837496" w14:textId="77777777" w:rsidR="00A0708E" w:rsidRDefault="00A0708E">
      <w:pPr>
        <w:pStyle w:val="TOC3"/>
        <w:rPr>
          <w:rFonts w:ascii="Calibri" w:hAnsi="Calibri"/>
          <w:sz w:val="22"/>
          <w:szCs w:val="22"/>
          <w:lang w:val="en-US" w:eastAsia="ko-KR"/>
        </w:rPr>
      </w:pPr>
      <w:r>
        <w:t>9.2.2</w:t>
      </w:r>
      <w:r>
        <w:rPr>
          <w:rFonts w:ascii="Calibri" w:hAnsi="Calibri"/>
          <w:sz w:val="22"/>
          <w:szCs w:val="22"/>
          <w:lang w:val="en-US" w:eastAsia="ko-KR"/>
        </w:rPr>
        <w:tab/>
      </w:r>
      <w:r>
        <w:t>HS-DSCH throughput for Variable Reference Channels</w:t>
      </w:r>
      <w:r>
        <w:tab/>
      </w:r>
      <w:r>
        <w:fldChar w:fldCharType="begin" w:fldLock="1"/>
      </w:r>
      <w:r>
        <w:instrText xml:space="preserve"> PAGEREF _Toc518917834 \h </w:instrText>
      </w:r>
      <w:r>
        <w:fldChar w:fldCharType="separate"/>
      </w:r>
      <w:r>
        <w:t>106</w:t>
      </w:r>
      <w:r>
        <w:fldChar w:fldCharType="end"/>
      </w:r>
    </w:p>
    <w:p w14:paraId="711C8AB0" w14:textId="77777777" w:rsidR="00A0708E" w:rsidRDefault="00A0708E">
      <w:pPr>
        <w:pStyle w:val="TOC4"/>
        <w:rPr>
          <w:rFonts w:ascii="Calibri" w:hAnsi="Calibri"/>
          <w:sz w:val="22"/>
          <w:szCs w:val="22"/>
          <w:lang w:val="en-US" w:eastAsia="ko-KR"/>
        </w:rPr>
      </w:pPr>
      <w:r>
        <w:t>9.2.2.1</w:t>
      </w:r>
      <w:r>
        <w:rPr>
          <w:rFonts w:ascii="Calibri" w:hAnsi="Calibri"/>
          <w:sz w:val="22"/>
          <w:szCs w:val="22"/>
          <w:lang w:val="en-US"/>
        </w:rPr>
        <w:tab/>
      </w:r>
      <w:r>
        <w:rPr>
          <w:lang w:eastAsia="zh-CN"/>
        </w:rPr>
        <w:t>Category 1, 0.5Mbps UE class</w:t>
      </w:r>
      <w:r>
        <w:tab/>
      </w:r>
      <w:r>
        <w:fldChar w:fldCharType="begin" w:fldLock="1"/>
      </w:r>
      <w:r>
        <w:instrText xml:space="preserve"> PAGEREF _Toc518917835 \h </w:instrText>
      </w:r>
      <w:r>
        <w:fldChar w:fldCharType="separate"/>
      </w:r>
      <w:r>
        <w:t>106</w:t>
      </w:r>
      <w:r>
        <w:fldChar w:fldCharType="end"/>
      </w:r>
    </w:p>
    <w:p w14:paraId="6F0166DD" w14:textId="77777777" w:rsidR="00A0708E" w:rsidRDefault="00A0708E">
      <w:pPr>
        <w:pStyle w:val="TOC4"/>
        <w:rPr>
          <w:rFonts w:ascii="Calibri" w:hAnsi="Calibri"/>
          <w:sz w:val="22"/>
          <w:szCs w:val="22"/>
          <w:lang w:val="en-US" w:eastAsia="ko-KR"/>
        </w:rPr>
      </w:pPr>
      <w:r>
        <w:t>9.2.2.2</w:t>
      </w:r>
      <w:r>
        <w:rPr>
          <w:rFonts w:ascii="Calibri" w:hAnsi="Calibri"/>
          <w:sz w:val="22"/>
          <w:szCs w:val="22"/>
          <w:lang w:val="en-US"/>
        </w:rPr>
        <w:tab/>
      </w:r>
      <w:r>
        <w:rPr>
          <w:lang w:eastAsia="zh-CN"/>
        </w:rPr>
        <w:t>Category 4, 1.1Mbps UE class</w:t>
      </w:r>
      <w:r>
        <w:tab/>
      </w:r>
      <w:r>
        <w:fldChar w:fldCharType="begin" w:fldLock="1"/>
      </w:r>
      <w:r>
        <w:instrText xml:space="preserve"> PAGEREF _Toc518917836 \h </w:instrText>
      </w:r>
      <w:r>
        <w:fldChar w:fldCharType="separate"/>
      </w:r>
      <w:r>
        <w:t>107</w:t>
      </w:r>
      <w:r>
        <w:fldChar w:fldCharType="end"/>
      </w:r>
    </w:p>
    <w:p w14:paraId="23D41FE7" w14:textId="77777777" w:rsidR="00A0708E" w:rsidRDefault="00A0708E">
      <w:pPr>
        <w:pStyle w:val="TOC4"/>
        <w:rPr>
          <w:rFonts w:ascii="Calibri" w:hAnsi="Calibri"/>
          <w:sz w:val="22"/>
          <w:szCs w:val="22"/>
          <w:lang w:val="en-US" w:eastAsia="ko-KR"/>
        </w:rPr>
      </w:pPr>
      <w:r>
        <w:t>9.2.2.3</w:t>
      </w:r>
      <w:r>
        <w:rPr>
          <w:rFonts w:ascii="Calibri" w:hAnsi="Calibri"/>
          <w:sz w:val="22"/>
          <w:szCs w:val="22"/>
          <w:lang w:val="en-US"/>
        </w:rPr>
        <w:tab/>
      </w:r>
      <w:r>
        <w:rPr>
          <w:lang w:eastAsia="zh-CN"/>
        </w:rPr>
        <w:t>Category 7, 1.6Mbps UE class</w:t>
      </w:r>
      <w:r>
        <w:tab/>
      </w:r>
      <w:r>
        <w:fldChar w:fldCharType="begin" w:fldLock="1"/>
      </w:r>
      <w:r>
        <w:instrText xml:space="preserve"> PAGEREF _Toc518917837 \h </w:instrText>
      </w:r>
      <w:r>
        <w:fldChar w:fldCharType="separate"/>
      </w:r>
      <w:r>
        <w:t>108</w:t>
      </w:r>
      <w:r>
        <w:fldChar w:fldCharType="end"/>
      </w:r>
    </w:p>
    <w:p w14:paraId="1BD89EE3" w14:textId="77777777" w:rsidR="00A0708E" w:rsidRDefault="00A0708E">
      <w:pPr>
        <w:pStyle w:val="TOC4"/>
        <w:rPr>
          <w:rFonts w:ascii="Calibri" w:hAnsi="Calibri"/>
          <w:sz w:val="22"/>
          <w:szCs w:val="22"/>
          <w:lang w:val="en-US" w:eastAsia="ko-KR"/>
        </w:rPr>
      </w:pPr>
      <w:r>
        <w:t>9.2.2.4</w:t>
      </w:r>
      <w:r>
        <w:rPr>
          <w:rFonts w:ascii="Calibri" w:hAnsi="Calibri"/>
          <w:sz w:val="22"/>
          <w:szCs w:val="22"/>
          <w:lang w:val="en-US"/>
        </w:rPr>
        <w:tab/>
      </w:r>
      <w:r>
        <w:rPr>
          <w:lang w:eastAsia="zh-CN"/>
        </w:rPr>
        <w:t>Category 10, 2.2 Mbps UE class</w:t>
      </w:r>
      <w:r>
        <w:tab/>
      </w:r>
      <w:r>
        <w:fldChar w:fldCharType="begin" w:fldLock="1"/>
      </w:r>
      <w:r>
        <w:instrText xml:space="preserve"> PAGEREF _Toc518917838 \h </w:instrText>
      </w:r>
      <w:r>
        <w:fldChar w:fldCharType="separate"/>
      </w:r>
      <w:r>
        <w:t>109</w:t>
      </w:r>
      <w:r>
        <w:fldChar w:fldCharType="end"/>
      </w:r>
    </w:p>
    <w:p w14:paraId="60542642" w14:textId="77777777" w:rsidR="00A0708E" w:rsidRDefault="00A0708E">
      <w:pPr>
        <w:pStyle w:val="TOC4"/>
        <w:rPr>
          <w:rFonts w:ascii="Calibri" w:hAnsi="Calibri"/>
          <w:sz w:val="22"/>
          <w:szCs w:val="22"/>
          <w:lang w:val="en-US" w:eastAsia="ko-KR"/>
        </w:rPr>
      </w:pPr>
      <w:r>
        <w:t>9.2.2.5</w:t>
      </w:r>
      <w:r>
        <w:rPr>
          <w:rFonts w:ascii="Calibri" w:hAnsi="Calibri"/>
          <w:sz w:val="22"/>
          <w:szCs w:val="22"/>
          <w:lang w:val="en-US"/>
        </w:rPr>
        <w:tab/>
      </w:r>
      <w:r>
        <w:rPr>
          <w:lang w:eastAsia="zh-CN"/>
        </w:rPr>
        <w:t>Category 13, 2.8 Mbps UE class</w:t>
      </w:r>
      <w:r>
        <w:tab/>
      </w:r>
      <w:r>
        <w:fldChar w:fldCharType="begin" w:fldLock="1"/>
      </w:r>
      <w:r>
        <w:instrText xml:space="preserve"> PAGEREF _Toc518917839 \h </w:instrText>
      </w:r>
      <w:r>
        <w:fldChar w:fldCharType="separate"/>
      </w:r>
      <w:r>
        <w:t>110</w:t>
      </w:r>
      <w:r>
        <w:fldChar w:fldCharType="end"/>
      </w:r>
    </w:p>
    <w:p w14:paraId="174C89DF" w14:textId="77777777" w:rsidR="00A0708E" w:rsidRDefault="00A0708E">
      <w:pPr>
        <w:pStyle w:val="TOC2"/>
        <w:rPr>
          <w:rFonts w:ascii="Calibri" w:hAnsi="Calibri"/>
          <w:sz w:val="22"/>
          <w:szCs w:val="22"/>
          <w:lang w:val="en-US" w:eastAsia="ko-KR"/>
        </w:rPr>
      </w:pPr>
      <w:r>
        <w:t>9.2.3</w:t>
      </w:r>
      <w:r>
        <w:rPr>
          <w:rFonts w:ascii="Calibri" w:hAnsi="Calibri"/>
          <w:sz w:val="22"/>
          <w:szCs w:val="22"/>
          <w:lang w:val="en-US" w:eastAsia="ko-KR"/>
        </w:rPr>
        <w:tab/>
      </w:r>
      <w:r>
        <w:rPr>
          <w:lang w:eastAsia="ja-JP"/>
        </w:rPr>
        <w:t>Reporting of Channel Quality Indicator</w:t>
      </w:r>
      <w:r>
        <w:tab/>
      </w:r>
      <w:r>
        <w:fldChar w:fldCharType="begin" w:fldLock="1"/>
      </w:r>
      <w:r>
        <w:instrText xml:space="preserve"> PAGEREF _Toc518917840 \h </w:instrText>
      </w:r>
      <w:r>
        <w:fldChar w:fldCharType="separate"/>
      </w:r>
      <w:r>
        <w:t>111</w:t>
      </w:r>
      <w:r>
        <w:fldChar w:fldCharType="end"/>
      </w:r>
    </w:p>
    <w:p w14:paraId="6E51E5F5" w14:textId="77777777" w:rsidR="00A0708E" w:rsidRDefault="00A0708E">
      <w:pPr>
        <w:pStyle w:val="TOC4"/>
        <w:rPr>
          <w:rFonts w:ascii="Calibri" w:hAnsi="Calibri"/>
          <w:sz w:val="22"/>
          <w:szCs w:val="22"/>
          <w:lang w:val="en-US" w:eastAsia="ko-KR"/>
        </w:rPr>
      </w:pPr>
      <w:r w:rsidRPr="00A0708E">
        <w:t>9.2.3</w:t>
      </w:r>
      <w:r w:rsidRPr="00A0708E">
        <w:rPr>
          <w:lang w:eastAsia="ja-JP"/>
        </w:rPr>
        <w:t>.</w:t>
      </w:r>
      <w:r w:rsidRPr="00A0708E">
        <w:t>1</w:t>
      </w:r>
      <w:r w:rsidRPr="00A0708E">
        <w:rPr>
          <w:rFonts w:ascii="Calibri" w:hAnsi="Calibri"/>
          <w:sz w:val="22"/>
          <w:szCs w:val="22"/>
          <w:lang w:val="en-US" w:eastAsia="ko-KR"/>
        </w:rPr>
        <w:tab/>
      </w:r>
      <w:r w:rsidRPr="00AA00D5">
        <w:rPr>
          <w:snapToGrid w:val="0"/>
          <w:kern w:val="2"/>
        </w:rPr>
        <w:t>Minimum Requirem</w:t>
      </w:r>
      <w:r w:rsidRPr="00AA00D5">
        <w:rPr>
          <w:snapToGrid w:val="0"/>
          <w:kern w:val="2"/>
          <w:lang w:eastAsia="ja-JP"/>
        </w:rPr>
        <w:t>e</w:t>
      </w:r>
      <w:r w:rsidRPr="00AA00D5">
        <w:rPr>
          <w:snapToGrid w:val="0"/>
          <w:kern w:val="2"/>
        </w:rPr>
        <w:t>nt</w:t>
      </w:r>
      <w:r w:rsidRPr="00AA00D5">
        <w:rPr>
          <w:snapToGrid w:val="0"/>
          <w:kern w:val="2"/>
          <w:lang w:eastAsia="zh-CN"/>
        </w:rPr>
        <w:t>-UE categories 1-24</w:t>
      </w:r>
      <w:r>
        <w:tab/>
      </w:r>
      <w:r>
        <w:fldChar w:fldCharType="begin" w:fldLock="1"/>
      </w:r>
      <w:r>
        <w:instrText xml:space="preserve"> PAGEREF _Toc518917841 \h </w:instrText>
      </w:r>
      <w:r>
        <w:fldChar w:fldCharType="separate"/>
      </w:r>
      <w:r>
        <w:t>111</w:t>
      </w:r>
      <w:r>
        <w:fldChar w:fldCharType="end"/>
      </w:r>
    </w:p>
    <w:p w14:paraId="56EFDFD0" w14:textId="77777777" w:rsidR="00A0708E" w:rsidRDefault="00A0708E">
      <w:pPr>
        <w:pStyle w:val="TOC4"/>
        <w:rPr>
          <w:rFonts w:ascii="Calibri" w:hAnsi="Calibri"/>
          <w:sz w:val="22"/>
          <w:szCs w:val="22"/>
          <w:lang w:val="en-US" w:eastAsia="ko-KR"/>
        </w:rPr>
      </w:pPr>
      <w:r w:rsidRPr="00A0708E">
        <w:t>9.2.3</w:t>
      </w:r>
      <w:r w:rsidRPr="00A0708E">
        <w:rPr>
          <w:lang w:eastAsia="ja-JP"/>
        </w:rPr>
        <w:t>.</w:t>
      </w:r>
      <w:r w:rsidRPr="00A0708E">
        <w:rPr>
          <w:lang w:eastAsia="zh-CN"/>
        </w:rPr>
        <w:t>2</w:t>
      </w:r>
      <w:r w:rsidRPr="00A0708E">
        <w:rPr>
          <w:rFonts w:ascii="Calibri" w:hAnsi="Calibri"/>
          <w:sz w:val="22"/>
          <w:szCs w:val="22"/>
          <w:lang w:val="en-US" w:eastAsia="ko-KR"/>
        </w:rPr>
        <w:tab/>
      </w:r>
      <w:r w:rsidRPr="00AA00D5">
        <w:rPr>
          <w:snapToGrid w:val="0"/>
          <w:kern w:val="2"/>
        </w:rPr>
        <w:t>Minimum Requirem</w:t>
      </w:r>
      <w:r w:rsidRPr="00AA00D5">
        <w:rPr>
          <w:snapToGrid w:val="0"/>
          <w:kern w:val="2"/>
          <w:lang w:eastAsia="ja-JP"/>
        </w:rPr>
        <w:t>e</w:t>
      </w:r>
      <w:r w:rsidRPr="00AA00D5">
        <w:rPr>
          <w:snapToGrid w:val="0"/>
          <w:kern w:val="2"/>
        </w:rPr>
        <w:t>nt</w:t>
      </w:r>
      <w:r w:rsidRPr="00AA00D5">
        <w:rPr>
          <w:snapToGrid w:val="0"/>
          <w:kern w:val="2"/>
          <w:lang w:eastAsia="zh-CN"/>
        </w:rPr>
        <w:t>-UE categories 25-27</w:t>
      </w:r>
      <w:r>
        <w:tab/>
      </w:r>
      <w:r>
        <w:fldChar w:fldCharType="begin" w:fldLock="1"/>
      </w:r>
      <w:r>
        <w:instrText xml:space="preserve"> PAGEREF _Toc518917842 \h </w:instrText>
      </w:r>
      <w:r>
        <w:fldChar w:fldCharType="separate"/>
      </w:r>
      <w:r>
        <w:t>112</w:t>
      </w:r>
      <w:r>
        <w:fldChar w:fldCharType="end"/>
      </w:r>
    </w:p>
    <w:p w14:paraId="4B6A197C" w14:textId="77777777" w:rsidR="00A0708E" w:rsidRDefault="00A0708E">
      <w:pPr>
        <w:pStyle w:val="TOC4"/>
        <w:rPr>
          <w:rFonts w:ascii="Calibri" w:hAnsi="Calibri"/>
          <w:sz w:val="22"/>
          <w:szCs w:val="22"/>
          <w:lang w:val="en-US" w:eastAsia="ko-KR"/>
        </w:rPr>
      </w:pPr>
      <w:r w:rsidRPr="00A0708E">
        <w:t>9.2.3</w:t>
      </w:r>
      <w:r w:rsidRPr="00A0708E">
        <w:rPr>
          <w:lang w:eastAsia="ja-JP"/>
        </w:rPr>
        <w:t>.</w:t>
      </w:r>
      <w:r w:rsidRPr="00A0708E">
        <w:rPr>
          <w:lang w:eastAsia="zh-CN"/>
        </w:rPr>
        <w:t>3</w:t>
      </w:r>
      <w:r w:rsidRPr="00A0708E">
        <w:rPr>
          <w:rFonts w:ascii="Calibri" w:hAnsi="Calibri"/>
          <w:sz w:val="22"/>
          <w:szCs w:val="22"/>
          <w:lang w:val="en-US" w:eastAsia="ko-KR"/>
        </w:rPr>
        <w:tab/>
      </w:r>
      <w:r w:rsidRPr="00AA00D5">
        <w:rPr>
          <w:snapToGrid w:val="0"/>
          <w:kern w:val="2"/>
        </w:rPr>
        <w:t>Minimum Requirem</w:t>
      </w:r>
      <w:r w:rsidRPr="00AA00D5">
        <w:rPr>
          <w:snapToGrid w:val="0"/>
          <w:kern w:val="2"/>
          <w:lang w:eastAsia="ja-JP"/>
        </w:rPr>
        <w:t>e</w:t>
      </w:r>
      <w:r w:rsidRPr="00AA00D5">
        <w:rPr>
          <w:snapToGrid w:val="0"/>
          <w:kern w:val="2"/>
        </w:rPr>
        <w:t>nt</w:t>
      </w:r>
      <w:r w:rsidRPr="00AA00D5">
        <w:rPr>
          <w:snapToGrid w:val="0"/>
          <w:kern w:val="2"/>
          <w:lang w:eastAsia="zh-CN"/>
        </w:rPr>
        <w:t>-UE categories 28-30</w:t>
      </w:r>
      <w:r>
        <w:tab/>
      </w:r>
      <w:r>
        <w:fldChar w:fldCharType="begin" w:fldLock="1"/>
      </w:r>
      <w:r>
        <w:instrText xml:space="preserve"> PAGEREF _Toc518917843 \h </w:instrText>
      </w:r>
      <w:r>
        <w:fldChar w:fldCharType="separate"/>
      </w:r>
      <w:r>
        <w:t>113</w:t>
      </w:r>
      <w:r>
        <w:fldChar w:fldCharType="end"/>
      </w:r>
    </w:p>
    <w:p w14:paraId="40608B9B" w14:textId="77777777" w:rsidR="00A0708E" w:rsidRDefault="00A0708E">
      <w:pPr>
        <w:pStyle w:val="TOC3"/>
        <w:rPr>
          <w:rFonts w:ascii="Calibri" w:hAnsi="Calibri"/>
          <w:sz w:val="22"/>
          <w:szCs w:val="22"/>
          <w:lang w:val="en-US" w:eastAsia="ko-KR"/>
        </w:rPr>
      </w:pPr>
      <w:r>
        <w:t>9.</w:t>
      </w:r>
      <w:r>
        <w:rPr>
          <w:lang w:eastAsia="ko-KR"/>
        </w:rPr>
        <w:t>2.4</w:t>
      </w:r>
      <w:r>
        <w:rPr>
          <w:rFonts w:ascii="Calibri" w:hAnsi="Calibri"/>
          <w:sz w:val="22"/>
          <w:szCs w:val="22"/>
          <w:lang w:val="en-US" w:eastAsia="ko-KR"/>
        </w:rPr>
        <w:tab/>
      </w:r>
      <w:r>
        <w:t>HS-SCCH Detection Performance</w:t>
      </w:r>
      <w:r>
        <w:tab/>
      </w:r>
      <w:r>
        <w:fldChar w:fldCharType="begin" w:fldLock="1"/>
      </w:r>
      <w:r>
        <w:instrText xml:space="preserve"> PAGEREF _Toc518917844 \h </w:instrText>
      </w:r>
      <w:r>
        <w:fldChar w:fldCharType="separate"/>
      </w:r>
      <w:r>
        <w:t>114</w:t>
      </w:r>
      <w:r>
        <w:fldChar w:fldCharType="end"/>
      </w:r>
    </w:p>
    <w:p w14:paraId="52D87FD1" w14:textId="77777777" w:rsidR="00A0708E" w:rsidRDefault="00A0708E">
      <w:pPr>
        <w:pStyle w:val="TOC4"/>
        <w:rPr>
          <w:rFonts w:ascii="Calibri" w:hAnsi="Calibri"/>
          <w:sz w:val="22"/>
          <w:szCs w:val="22"/>
          <w:lang w:val="en-US" w:eastAsia="ko-KR"/>
        </w:rPr>
      </w:pPr>
      <w:r>
        <w:t>9.</w:t>
      </w:r>
      <w:r>
        <w:rPr>
          <w:lang w:eastAsia="ko-KR"/>
        </w:rPr>
        <w:t>2.4.1</w:t>
      </w:r>
      <w:r>
        <w:rPr>
          <w:rFonts w:ascii="Calibri" w:hAnsi="Calibri"/>
          <w:sz w:val="22"/>
          <w:szCs w:val="22"/>
          <w:lang w:val="en-US" w:eastAsia="ko-KR"/>
        </w:rPr>
        <w:tab/>
      </w:r>
      <w:r>
        <w:t>Minimum Requirements</w:t>
      </w:r>
      <w:r>
        <w:rPr>
          <w:lang w:eastAsia="ko-KR"/>
        </w:rPr>
        <w:t xml:space="preserve"> for HS-SCCH Type 1 Detection</w:t>
      </w:r>
      <w:r>
        <w:tab/>
      </w:r>
      <w:r>
        <w:fldChar w:fldCharType="begin" w:fldLock="1"/>
      </w:r>
      <w:r>
        <w:instrText xml:space="preserve"> PAGEREF _Toc518917845 \h </w:instrText>
      </w:r>
      <w:r>
        <w:fldChar w:fldCharType="separate"/>
      </w:r>
      <w:r>
        <w:t>114</w:t>
      </w:r>
      <w:r>
        <w:fldChar w:fldCharType="end"/>
      </w:r>
    </w:p>
    <w:p w14:paraId="56AC4BD7" w14:textId="77777777" w:rsidR="00A0708E" w:rsidRDefault="00A0708E">
      <w:pPr>
        <w:pStyle w:val="TOC4"/>
        <w:rPr>
          <w:rFonts w:ascii="Calibri" w:hAnsi="Calibri"/>
          <w:sz w:val="22"/>
          <w:szCs w:val="22"/>
          <w:lang w:val="en-US" w:eastAsia="ko-KR"/>
        </w:rPr>
      </w:pPr>
      <w:r>
        <w:t>9.</w:t>
      </w:r>
      <w:r>
        <w:rPr>
          <w:lang w:eastAsia="ko-KR"/>
        </w:rPr>
        <w:t>2.4.</w:t>
      </w:r>
      <w:r>
        <w:rPr>
          <w:lang w:eastAsia="zh-CN"/>
        </w:rPr>
        <w:t>2</w:t>
      </w:r>
      <w:r>
        <w:rPr>
          <w:rFonts w:ascii="Calibri" w:hAnsi="Calibri"/>
          <w:sz w:val="22"/>
          <w:szCs w:val="22"/>
          <w:lang w:val="en-US" w:eastAsia="ko-KR"/>
        </w:rPr>
        <w:tab/>
      </w:r>
      <w:r>
        <w:t>Minimum Requirements</w:t>
      </w:r>
      <w:r>
        <w:rPr>
          <w:lang w:eastAsia="ko-KR"/>
        </w:rPr>
        <w:t xml:space="preserve"> for HS-SCCH </w:t>
      </w:r>
      <w:r>
        <w:rPr>
          <w:lang w:eastAsia="zh-CN"/>
        </w:rPr>
        <w:t xml:space="preserve">Type 4/5 </w:t>
      </w:r>
      <w:r>
        <w:rPr>
          <w:lang w:eastAsia="ko-KR"/>
        </w:rPr>
        <w:t>Detection</w:t>
      </w:r>
      <w:r>
        <w:tab/>
      </w:r>
      <w:r>
        <w:fldChar w:fldCharType="begin" w:fldLock="1"/>
      </w:r>
      <w:r>
        <w:instrText xml:space="preserve"> PAGEREF _Toc518917846 \h </w:instrText>
      </w:r>
      <w:r>
        <w:fldChar w:fldCharType="separate"/>
      </w:r>
      <w:r>
        <w:t>115</w:t>
      </w:r>
      <w:r>
        <w:fldChar w:fldCharType="end"/>
      </w:r>
    </w:p>
    <w:p w14:paraId="2AE66BEC" w14:textId="77777777" w:rsidR="00A0708E" w:rsidRDefault="00A0708E">
      <w:pPr>
        <w:pStyle w:val="TOC4"/>
        <w:rPr>
          <w:rFonts w:ascii="Calibri" w:hAnsi="Calibri"/>
          <w:sz w:val="22"/>
          <w:szCs w:val="22"/>
          <w:lang w:val="en-US" w:eastAsia="ko-KR"/>
        </w:rPr>
      </w:pPr>
      <w:r>
        <w:t>9.</w:t>
      </w:r>
      <w:r>
        <w:rPr>
          <w:lang w:eastAsia="ko-KR"/>
        </w:rPr>
        <w:t>2.4.</w:t>
      </w:r>
      <w:r>
        <w:rPr>
          <w:lang w:eastAsia="zh-CN"/>
        </w:rPr>
        <w:t>3</w:t>
      </w:r>
      <w:r>
        <w:rPr>
          <w:rFonts w:ascii="Calibri" w:hAnsi="Calibri"/>
          <w:sz w:val="22"/>
          <w:szCs w:val="22"/>
          <w:lang w:val="en-US" w:eastAsia="ko-KR"/>
        </w:rPr>
        <w:tab/>
      </w:r>
      <w:r>
        <w:t>Minimum Requirements</w:t>
      </w:r>
      <w:r>
        <w:rPr>
          <w:lang w:eastAsia="ko-KR"/>
        </w:rPr>
        <w:t xml:space="preserve"> for HS-SCCH </w:t>
      </w:r>
      <w:r>
        <w:rPr>
          <w:lang w:eastAsia="zh-CN"/>
        </w:rPr>
        <w:t xml:space="preserve">Type 6/7/8/9 </w:t>
      </w:r>
      <w:r>
        <w:rPr>
          <w:lang w:eastAsia="ko-KR"/>
        </w:rPr>
        <w:t>Detection</w:t>
      </w:r>
      <w:r>
        <w:tab/>
      </w:r>
      <w:r>
        <w:fldChar w:fldCharType="begin" w:fldLock="1"/>
      </w:r>
      <w:r>
        <w:instrText xml:space="preserve"> PAGEREF _Toc518917847 \h </w:instrText>
      </w:r>
      <w:r>
        <w:fldChar w:fldCharType="separate"/>
      </w:r>
      <w:r>
        <w:t>116</w:t>
      </w:r>
      <w:r>
        <w:fldChar w:fldCharType="end"/>
      </w:r>
    </w:p>
    <w:p w14:paraId="64C6F707" w14:textId="77777777" w:rsidR="00A0708E" w:rsidRDefault="00A0708E">
      <w:pPr>
        <w:pStyle w:val="TOC3"/>
        <w:rPr>
          <w:rFonts w:ascii="Calibri" w:hAnsi="Calibri"/>
          <w:sz w:val="22"/>
          <w:szCs w:val="22"/>
          <w:lang w:val="en-US" w:eastAsia="ko-KR"/>
        </w:rPr>
      </w:pPr>
      <w:r>
        <w:t>9.</w:t>
      </w:r>
      <w:r>
        <w:rPr>
          <w:lang w:eastAsia="ko-KR"/>
        </w:rPr>
        <w:t>2.5</w:t>
      </w:r>
      <w:r>
        <w:rPr>
          <w:rFonts w:ascii="Calibri" w:hAnsi="Calibri"/>
          <w:sz w:val="22"/>
          <w:szCs w:val="22"/>
          <w:lang w:val="en-US" w:eastAsia="ko-KR"/>
        </w:rPr>
        <w:tab/>
      </w:r>
      <w:r>
        <w:t>PLCCH Detection Performance</w:t>
      </w:r>
      <w:r>
        <w:tab/>
      </w:r>
      <w:r>
        <w:fldChar w:fldCharType="begin" w:fldLock="1"/>
      </w:r>
      <w:r>
        <w:instrText xml:space="preserve"> PAGEREF _Toc518917848 \h </w:instrText>
      </w:r>
      <w:r>
        <w:fldChar w:fldCharType="separate"/>
      </w:r>
      <w:r>
        <w:t>117</w:t>
      </w:r>
      <w:r>
        <w:fldChar w:fldCharType="end"/>
      </w:r>
    </w:p>
    <w:p w14:paraId="3FFFAD85" w14:textId="77777777" w:rsidR="00A0708E" w:rsidRDefault="00A0708E">
      <w:pPr>
        <w:pStyle w:val="TOC4"/>
        <w:rPr>
          <w:rFonts w:ascii="Calibri" w:hAnsi="Calibri"/>
          <w:sz w:val="22"/>
          <w:szCs w:val="22"/>
          <w:lang w:val="en-US" w:eastAsia="ko-KR"/>
        </w:rPr>
      </w:pPr>
      <w:r>
        <w:t>9.</w:t>
      </w:r>
      <w:r>
        <w:rPr>
          <w:lang w:eastAsia="ko-KR"/>
        </w:rPr>
        <w:t>2.5.1</w:t>
      </w:r>
      <w:r>
        <w:rPr>
          <w:rFonts w:ascii="Calibri" w:hAnsi="Calibri"/>
          <w:sz w:val="22"/>
          <w:szCs w:val="22"/>
          <w:lang w:val="en-US" w:eastAsia="ko-KR"/>
        </w:rPr>
        <w:tab/>
      </w:r>
      <w:r>
        <w:t>Minimum Requirements</w:t>
      </w:r>
      <w:r>
        <w:tab/>
      </w:r>
      <w:r>
        <w:fldChar w:fldCharType="begin" w:fldLock="1"/>
      </w:r>
      <w:r>
        <w:instrText xml:space="preserve"> PAGEREF _Toc518917849 \h </w:instrText>
      </w:r>
      <w:r>
        <w:fldChar w:fldCharType="separate"/>
      </w:r>
      <w:r>
        <w:t>117</w:t>
      </w:r>
      <w:r>
        <w:fldChar w:fldCharType="end"/>
      </w:r>
    </w:p>
    <w:p w14:paraId="4EB0A952" w14:textId="77777777" w:rsidR="00A0708E" w:rsidRDefault="00A0708E">
      <w:pPr>
        <w:pStyle w:val="TOC2"/>
        <w:rPr>
          <w:rFonts w:ascii="Calibri" w:hAnsi="Calibri"/>
          <w:sz w:val="22"/>
          <w:szCs w:val="22"/>
          <w:lang w:val="en-US" w:eastAsia="ko-KR"/>
        </w:rPr>
      </w:pPr>
      <w:r w:rsidRPr="00A0708E">
        <w:t>9.3</w:t>
      </w:r>
      <w:r w:rsidRPr="00A0708E">
        <w:rPr>
          <w:rFonts w:ascii="Calibri" w:hAnsi="Calibri"/>
          <w:sz w:val="22"/>
          <w:szCs w:val="22"/>
          <w:lang w:val="en-US" w:eastAsia="ko-KR"/>
        </w:rPr>
        <w:tab/>
      </w:r>
      <w:r w:rsidRPr="00AA00D5">
        <w:rPr>
          <w:rFonts w:eastAsia="‚c‚e‚o“Á‘¾ƒSƒVƒbƒN‘Ì"/>
        </w:rPr>
        <w:t>Performance requirement for 7.68 Mcps TDD option</w:t>
      </w:r>
      <w:r>
        <w:tab/>
      </w:r>
      <w:r>
        <w:fldChar w:fldCharType="begin" w:fldLock="1"/>
      </w:r>
      <w:r>
        <w:instrText xml:space="preserve"> PAGEREF _Toc518917850 \h </w:instrText>
      </w:r>
      <w:r>
        <w:fldChar w:fldCharType="separate"/>
      </w:r>
      <w:r>
        <w:t>118</w:t>
      </w:r>
      <w:r>
        <w:fldChar w:fldCharType="end"/>
      </w:r>
    </w:p>
    <w:p w14:paraId="6A5C9F1B" w14:textId="77777777" w:rsidR="00A0708E" w:rsidRDefault="00A0708E">
      <w:pPr>
        <w:pStyle w:val="TOC3"/>
        <w:rPr>
          <w:rFonts w:ascii="Calibri" w:hAnsi="Calibri"/>
          <w:sz w:val="22"/>
          <w:szCs w:val="22"/>
          <w:lang w:val="en-US" w:eastAsia="ko-KR"/>
        </w:rPr>
      </w:pPr>
      <w:r>
        <w:t>9.3.1</w:t>
      </w:r>
      <w:r>
        <w:rPr>
          <w:rFonts w:ascii="Calibri" w:hAnsi="Calibri"/>
          <w:sz w:val="22"/>
          <w:szCs w:val="22"/>
          <w:lang w:val="en-US" w:eastAsia="ko-KR"/>
        </w:rPr>
        <w:tab/>
      </w:r>
      <w:r>
        <w:t>HS-DSCH throughput for fixed reference channels</w:t>
      </w:r>
      <w:r>
        <w:tab/>
      </w:r>
      <w:r>
        <w:fldChar w:fldCharType="begin" w:fldLock="1"/>
      </w:r>
      <w:r>
        <w:instrText xml:space="preserve"> PAGEREF _Toc518917851 \h </w:instrText>
      </w:r>
      <w:r>
        <w:fldChar w:fldCharType="separate"/>
      </w:r>
      <w:r>
        <w:t>118</w:t>
      </w:r>
      <w:r>
        <w:fldChar w:fldCharType="end"/>
      </w:r>
    </w:p>
    <w:p w14:paraId="7E50B35C" w14:textId="77777777" w:rsidR="00A0708E" w:rsidRDefault="00A0708E">
      <w:pPr>
        <w:pStyle w:val="TOC4"/>
        <w:rPr>
          <w:rFonts w:ascii="Calibri" w:hAnsi="Calibri"/>
          <w:sz w:val="22"/>
          <w:szCs w:val="22"/>
          <w:lang w:val="en-US" w:eastAsia="ko-KR"/>
        </w:rPr>
      </w:pPr>
      <w:r>
        <w:t>9.3.1.1</w:t>
      </w:r>
      <w:r>
        <w:rPr>
          <w:rFonts w:ascii="Calibri" w:hAnsi="Calibri"/>
          <w:sz w:val="22"/>
          <w:szCs w:val="22"/>
          <w:lang w:val="en-US" w:eastAsia="ko-KR"/>
        </w:rPr>
        <w:tab/>
      </w:r>
      <w:r>
        <w:t>Minimum requirement QPSK, Fixed Reference Channel, 5,3 Mbps - Category 8 - UE</w:t>
      </w:r>
      <w:r>
        <w:tab/>
      </w:r>
      <w:r>
        <w:fldChar w:fldCharType="begin" w:fldLock="1"/>
      </w:r>
      <w:r>
        <w:instrText xml:space="preserve"> PAGEREF _Toc518917852 \h </w:instrText>
      </w:r>
      <w:r>
        <w:fldChar w:fldCharType="separate"/>
      </w:r>
      <w:r>
        <w:t>118</w:t>
      </w:r>
      <w:r>
        <w:fldChar w:fldCharType="end"/>
      </w:r>
    </w:p>
    <w:p w14:paraId="78FDC77B" w14:textId="77777777" w:rsidR="00A0708E" w:rsidRDefault="00A0708E">
      <w:pPr>
        <w:pStyle w:val="TOC4"/>
        <w:rPr>
          <w:rFonts w:ascii="Calibri" w:hAnsi="Calibri"/>
          <w:sz w:val="22"/>
          <w:szCs w:val="22"/>
          <w:lang w:val="en-US" w:eastAsia="ko-KR"/>
        </w:rPr>
      </w:pPr>
      <w:r>
        <w:t>9.3.1.2</w:t>
      </w:r>
      <w:r>
        <w:rPr>
          <w:rFonts w:ascii="Calibri" w:hAnsi="Calibri"/>
          <w:sz w:val="22"/>
          <w:szCs w:val="22"/>
          <w:lang w:val="en-US" w:eastAsia="ko-KR"/>
        </w:rPr>
        <w:tab/>
      </w:r>
      <w:r>
        <w:t>Minimum requirement 16 QAM, Fixed Reference Channel, 5,3 Mbps - Category 8 - UE</w:t>
      </w:r>
      <w:r>
        <w:tab/>
      </w:r>
      <w:r>
        <w:fldChar w:fldCharType="begin" w:fldLock="1"/>
      </w:r>
      <w:r>
        <w:instrText xml:space="preserve"> PAGEREF _Toc518917853 \h </w:instrText>
      </w:r>
      <w:r>
        <w:fldChar w:fldCharType="separate"/>
      </w:r>
      <w:r>
        <w:t>119</w:t>
      </w:r>
      <w:r>
        <w:fldChar w:fldCharType="end"/>
      </w:r>
    </w:p>
    <w:p w14:paraId="3ADAABA6" w14:textId="77777777" w:rsidR="00A0708E" w:rsidRDefault="00A0708E">
      <w:pPr>
        <w:pStyle w:val="TOC3"/>
        <w:rPr>
          <w:rFonts w:ascii="Calibri" w:hAnsi="Calibri"/>
          <w:sz w:val="22"/>
          <w:szCs w:val="22"/>
          <w:lang w:val="en-US" w:eastAsia="ko-KR"/>
        </w:rPr>
      </w:pPr>
      <w:r>
        <w:t>9.</w:t>
      </w:r>
      <w:r>
        <w:rPr>
          <w:lang w:eastAsia="ko-KR"/>
        </w:rPr>
        <w:t>3.2</w:t>
      </w:r>
      <w:r>
        <w:rPr>
          <w:rFonts w:ascii="Calibri" w:hAnsi="Calibri"/>
          <w:sz w:val="22"/>
          <w:szCs w:val="22"/>
          <w:lang w:val="en-US" w:eastAsia="ko-KR"/>
        </w:rPr>
        <w:tab/>
      </w:r>
      <w:r>
        <w:t>(void)</w:t>
      </w:r>
      <w:r>
        <w:tab/>
      </w:r>
      <w:r>
        <w:fldChar w:fldCharType="begin" w:fldLock="1"/>
      </w:r>
      <w:r>
        <w:instrText xml:space="preserve"> PAGEREF _Toc518917854 \h </w:instrText>
      </w:r>
      <w:r>
        <w:fldChar w:fldCharType="separate"/>
      </w:r>
      <w:r>
        <w:t>120</w:t>
      </w:r>
      <w:r>
        <w:fldChar w:fldCharType="end"/>
      </w:r>
    </w:p>
    <w:p w14:paraId="71F7E3C8" w14:textId="77777777" w:rsidR="00A0708E" w:rsidRDefault="00A0708E">
      <w:pPr>
        <w:pStyle w:val="TOC3"/>
        <w:rPr>
          <w:rFonts w:ascii="Calibri" w:hAnsi="Calibri"/>
          <w:sz w:val="22"/>
          <w:szCs w:val="22"/>
          <w:lang w:val="en-US" w:eastAsia="ko-KR"/>
        </w:rPr>
      </w:pPr>
      <w:r>
        <w:t>9.</w:t>
      </w:r>
      <w:r>
        <w:rPr>
          <w:lang w:eastAsia="ko-KR"/>
        </w:rPr>
        <w:t>3.3</w:t>
      </w:r>
      <w:r>
        <w:rPr>
          <w:rFonts w:ascii="Calibri" w:hAnsi="Calibri"/>
          <w:sz w:val="22"/>
          <w:szCs w:val="22"/>
          <w:lang w:val="en-US" w:eastAsia="ko-KR"/>
        </w:rPr>
        <w:tab/>
      </w:r>
      <w:r>
        <w:t>(void)</w:t>
      </w:r>
      <w:r>
        <w:tab/>
      </w:r>
      <w:r>
        <w:fldChar w:fldCharType="begin" w:fldLock="1"/>
      </w:r>
      <w:r>
        <w:instrText xml:space="preserve"> PAGEREF _Toc518917855 \h </w:instrText>
      </w:r>
      <w:r>
        <w:fldChar w:fldCharType="separate"/>
      </w:r>
      <w:r>
        <w:t>120</w:t>
      </w:r>
      <w:r>
        <w:fldChar w:fldCharType="end"/>
      </w:r>
    </w:p>
    <w:p w14:paraId="4DEA5FC0" w14:textId="77777777" w:rsidR="00A0708E" w:rsidRDefault="00A0708E">
      <w:pPr>
        <w:pStyle w:val="TOC3"/>
        <w:rPr>
          <w:rFonts w:ascii="Calibri" w:hAnsi="Calibri"/>
          <w:sz w:val="22"/>
          <w:szCs w:val="22"/>
          <w:lang w:val="en-US" w:eastAsia="ko-KR"/>
        </w:rPr>
      </w:pPr>
      <w:r>
        <w:t>9.</w:t>
      </w:r>
      <w:r>
        <w:rPr>
          <w:lang w:eastAsia="ko-KR"/>
        </w:rPr>
        <w:t>3.4</w:t>
      </w:r>
      <w:r>
        <w:rPr>
          <w:rFonts w:ascii="Calibri" w:hAnsi="Calibri"/>
          <w:sz w:val="22"/>
          <w:szCs w:val="22"/>
          <w:lang w:val="en-US" w:eastAsia="ko-KR"/>
        </w:rPr>
        <w:tab/>
      </w:r>
      <w:r>
        <w:t>HS-SCCH Detection Performance</w:t>
      </w:r>
      <w:r>
        <w:tab/>
      </w:r>
      <w:r>
        <w:fldChar w:fldCharType="begin" w:fldLock="1"/>
      </w:r>
      <w:r>
        <w:instrText xml:space="preserve"> PAGEREF _Toc518917856 \h </w:instrText>
      </w:r>
      <w:r>
        <w:fldChar w:fldCharType="separate"/>
      </w:r>
      <w:r>
        <w:t>120</w:t>
      </w:r>
      <w:r>
        <w:fldChar w:fldCharType="end"/>
      </w:r>
    </w:p>
    <w:p w14:paraId="33681866" w14:textId="77777777" w:rsidR="00A0708E" w:rsidRDefault="00A0708E">
      <w:pPr>
        <w:pStyle w:val="TOC4"/>
        <w:rPr>
          <w:rFonts w:ascii="Calibri" w:hAnsi="Calibri"/>
          <w:sz w:val="22"/>
          <w:szCs w:val="22"/>
          <w:lang w:val="en-US" w:eastAsia="ko-KR"/>
        </w:rPr>
      </w:pPr>
      <w:r>
        <w:t>9.3</w:t>
      </w:r>
      <w:r>
        <w:rPr>
          <w:lang w:eastAsia="ko-KR"/>
        </w:rPr>
        <w:t>.4.1</w:t>
      </w:r>
      <w:r>
        <w:rPr>
          <w:rFonts w:ascii="Calibri" w:hAnsi="Calibri"/>
          <w:sz w:val="22"/>
          <w:szCs w:val="22"/>
          <w:lang w:val="en-US" w:eastAsia="ko-KR"/>
        </w:rPr>
        <w:tab/>
      </w:r>
      <w:r>
        <w:t>Minimum Requirements</w:t>
      </w:r>
      <w:r>
        <w:rPr>
          <w:lang w:eastAsia="ko-KR"/>
        </w:rPr>
        <w:t xml:space="preserve"> for HS-SCCH Detection</w:t>
      </w:r>
      <w:r>
        <w:tab/>
      </w:r>
      <w:r>
        <w:fldChar w:fldCharType="begin" w:fldLock="1"/>
      </w:r>
      <w:r>
        <w:instrText xml:space="preserve"> PAGEREF _Toc518917857 \h </w:instrText>
      </w:r>
      <w:r>
        <w:fldChar w:fldCharType="separate"/>
      </w:r>
      <w:r>
        <w:t>120</w:t>
      </w:r>
      <w:r>
        <w:fldChar w:fldCharType="end"/>
      </w:r>
    </w:p>
    <w:p w14:paraId="3B7CDE1E" w14:textId="77777777" w:rsidR="00A0708E" w:rsidRDefault="00A0708E">
      <w:pPr>
        <w:pStyle w:val="TOC1"/>
        <w:rPr>
          <w:rFonts w:ascii="Calibri" w:hAnsi="Calibri"/>
          <w:szCs w:val="22"/>
          <w:lang w:val="en-US" w:eastAsia="ko-KR"/>
        </w:rPr>
      </w:pPr>
      <w:r>
        <w:t>10</w:t>
      </w:r>
      <w:r>
        <w:rPr>
          <w:rFonts w:ascii="Calibri" w:hAnsi="Calibri"/>
          <w:szCs w:val="22"/>
          <w:lang w:val="en-US" w:eastAsia="ko-KR"/>
        </w:rPr>
        <w:tab/>
      </w:r>
      <w:r>
        <w:t>Performance requirements (MBMS)</w:t>
      </w:r>
      <w:r>
        <w:tab/>
      </w:r>
      <w:r>
        <w:fldChar w:fldCharType="begin" w:fldLock="1"/>
      </w:r>
      <w:r>
        <w:instrText xml:space="preserve"> PAGEREF _Toc518917858 \h </w:instrText>
      </w:r>
      <w:r>
        <w:fldChar w:fldCharType="separate"/>
      </w:r>
      <w:r>
        <w:t>121</w:t>
      </w:r>
      <w:r>
        <w:fldChar w:fldCharType="end"/>
      </w:r>
    </w:p>
    <w:p w14:paraId="4061EF4D" w14:textId="77777777" w:rsidR="00A0708E" w:rsidRDefault="00A0708E">
      <w:pPr>
        <w:pStyle w:val="TOC2"/>
        <w:rPr>
          <w:rFonts w:ascii="Calibri" w:hAnsi="Calibri"/>
          <w:sz w:val="22"/>
          <w:szCs w:val="22"/>
          <w:lang w:val="en-US" w:eastAsia="ko-KR"/>
        </w:rPr>
      </w:pPr>
      <w:r w:rsidRPr="00A0708E">
        <w:t>10.1</w:t>
      </w:r>
      <w:r w:rsidRPr="00A0708E">
        <w:rPr>
          <w:rFonts w:ascii="Calibri" w:hAnsi="Calibri"/>
          <w:sz w:val="22"/>
          <w:szCs w:val="22"/>
          <w:lang w:val="en-US" w:eastAsia="ko-KR"/>
        </w:rPr>
        <w:tab/>
      </w:r>
      <w:r w:rsidRPr="00AA00D5">
        <w:rPr>
          <w:rFonts w:eastAsia="‚c‚e‚o“Á‘¾ƒSƒVƒbƒN‘Ì"/>
        </w:rPr>
        <w:t>Demodulation of MCCH</w:t>
      </w:r>
      <w:r>
        <w:tab/>
      </w:r>
      <w:r>
        <w:fldChar w:fldCharType="begin" w:fldLock="1"/>
      </w:r>
      <w:r>
        <w:instrText xml:space="preserve"> PAGEREF _Toc518917859 \h </w:instrText>
      </w:r>
      <w:r>
        <w:fldChar w:fldCharType="separate"/>
      </w:r>
      <w:r>
        <w:t>121</w:t>
      </w:r>
      <w:r>
        <w:fldChar w:fldCharType="end"/>
      </w:r>
    </w:p>
    <w:p w14:paraId="082644FA" w14:textId="77777777" w:rsidR="00A0708E" w:rsidRDefault="00A0708E">
      <w:pPr>
        <w:pStyle w:val="TOC3"/>
        <w:rPr>
          <w:rFonts w:ascii="Calibri" w:hAnsi="Calibri"/>
          <w:sz w:val="22"/>
          <w:szCs w:val="22"/>
          <w:lang w:val="en-US" w:eastAsia="ko-KR"/>
        </w:rPr>
      </w:pPr>
      <w:r>
        <w:t>10.1.1</w:t>
      </w:r>
      <w:r>
        <w:rPr>
          <w:rFonts w:ascii="Calibri" w:hAnsi="Calibri"/>
          <w:sz w:val="22"/>
          <w:szCs w:val="22"/>
          <w:lang w:val="en-US" w:eastAsia="ko-KR"/>
        </w:rPr>
        <w:tab/>
      </w:r>
      <w:r>
        <w:t>Minimum requirement</w:t>
      </w:r>
      <w:r>
        <w:tab/>
      </w:r>
      <w:r>
        <w:fldChar w:fldCharType="begin" w:fldLock="1"/>
      </w:r>
      <w:r>
        <w:instrText xml:space="preserve"> PAGEREF _Toc518917860 \h </w:instrText>
      </w:r>
      <w:r>
        <w:fldChar w:fldCharType="separate"/>
      </w:r>
      <w:r>
        <w:t>121</w:t>
      </w:r>
      <w:r>
        <w:fldChar w:fldCharType="end"/>
      </w:r>
    </w:p>
    <w:p w14:paraId="3F30E2CB" w14:textId="77777777" w:rsidR="00A0708E" w:rsidRDefault="00A0708E">
      <w:pPr>
        <w:pStyle w:val="TOC4"/>
        <w:rPr>
          <w:rFonts w:ascii="Calibri" w:hAnsi="Calibri"/>
          <w:sz w:val="22"/>
          <w:szCs w:val="22"/>
          <w:lang w:val="en-US" w:eastAsia="ko-KR"/>
        </w:rPr>
      </w:pPr>
      <w:r>
        <w:t>10.1.1.1</w:t>
      </w:r>
      <w:r>
        <w:rPr>
          <w:rFonts w:ascii="Calibri" w:hAnsi="Calibri"/>
          <w:sz w:val="22"/>
          <w:szCs w:val="22"/>
          <w:lang w:val="en-US"/>
        </w:rPr>
        <w:tab/>
      </w:r>
      <w:r>
        <w:t>3.84 Mcps TDD Option</w:t>
      </w:r>
      <w:r>
        <w:tab/>
      </w:r>
      <w:r>
        <w:fldChar w:fldCharType="begin" w:fldLock="1"/>
      </w:r>
      <w:r>
        <w:instrText xml:space="preserve"> PAGEREF _Toc518917861 \h </w:instrText>
      </w:r>
      <w:r>
        <w:fldChar w:fldCharType="separate"/>
      </w:r>
      <w:r>
        <w:t>121</w:t>
      </w:r>
      <w:r>
        <w:fldChar w:fldCharType="end"/>
      </w:r>
    </w:p>
    <w:p w14:paraId="51795385" w14:textId="77777777" w:rsidR="00A0708E" w:rsidRDefault="00A0708E">
      <w:pPr>
        <w:pStyle w:val="TOC4"/>
        <w:rPr>
          <w:rFonts w:ascii="Calibri" w:hAnsi="Calibri"/>
          <w:sz w:val="22"/>
          <w:szCs w:val="22"/>
          <w:lang w:val="en-US" w:eastAsia="ko-KR"/>
        </w:rPr>
      </w:pPr>
      <w:r>
        <w:t>10.1.1.2</w:t>
      </w:r>
      <w:r>
        <w:rPr>
          <w:rFonts w:ascii="Calibri" w:hAnsi="Calibri"/>
          <w:sz w:val="22"/>
          <w:szCs w:val="22"/>
          <w:lang w:val="en-US"/>
        </w:rPr>
        <w:tab/>
      </w:r>
      <w:r>
        <w:rPr>
          <w:lang w:eastAsia="zh-CN"/>
        </w:rPr>
        <w:t>1</w:t>
      </w:r>
      <w:r w:rsidRPr="00AA00D5">
        <w:rPr>
          <w:rFonts w:eastAsia="‚c‚e‚o“Á‘¾ƒSƒVƒbƒN‘Ì"/>
        </w:rPr>
        <w:t>.</w:t>
      </w:r>
      <w:r>
        <w:rPr>
          <w:lang w:eastAsia="zh-CN"/>
        </w:rPr>
        <w:t>2</w:t>
      </w:r>
      <w:r w:rsidRPr="00AA00D5">
        <w:rPr>
          <w:rFonts w:eastAsia="‚c‚e‚o“Á‘¾ƒSƒVƒbƒN‘Ì"/>
        </w:rPr>
        <w:t>8 Mcps TDD Option</w:t>
      </w:r>
      <w:r>
        <w:tab/>
      </w:r>
      <w:r>
        <w:fldChar w:fldCharType="begin" w:fldLock="1"/>
      </w:r>
      <w:r>
        <w:instrText xml:space="preserve"> PAGEREF _Toc518917862 \h </w:instrText>
      </w:r>
      <w:r>
        <w:fldChar w:fldCharType="separate"/>
      </w:r>
      <w:r>
        <w:t>122</w:t>
      </w:r>
      <w:r>
        <w:fldChar w:fldCharType="end"/>
      </w:r>
    </w:p>
    <w:p w14:paraId="368603FD" w14:textId="77777777" w:rsidR="00A0708E" w:rsidRDefault="00A0708E">
      <w:pPr>
        <w:pStyle w:val="TOC4"/>
        <w:rPr>
          <w:rFonts w:ascii="Calibri" w:hAnsi="Calibri"/>
          <w:sz w:val="22"/>
          <w:szCs w:val="22"/>
          <w:lang w:val="en-US" w:eastAsia="ko-KR"/>
        </w:rPr>
      </w:pPr>
      <w:r>
        <w:t>10.1.1.3</w:t>
      </w:r>
      <w:r>
        <w:rPr>
          <w:rFonts w:ascii="Calibri" w:hAnsi="Calibri"/>
          <w:sz w:val="22"/>
          <w:szCs w:val="22"/>
          <w:lang w:val="en-US"/>
        </w:rPr>
        <w:tab/>
      </w:r>
      <w:r>
        <w:rPr>
          <w:lang w:eastAsia="zh-CN"/>
        </w:rPr>
        <w:t>7</w:t>
      </w:r>
      <w:r>
        <w:t>.68 Mcps TDD Option</w:t>
      </w:r>
      <w:r>
        <w:tab/>
      </w:r>
      <w:r>
        <w:fldChar w:fldCharType="begin" w:fldLock="1"/>
      </w:r>
      <w:r>
        <w:instrText xml:space="preserve"> PAGEREF _Toc518917863 \h </w:instrText>
      </w:r>
      <w:r>
        <w:fldChar w:fldCharType="separate"/>
      </w:r>
      <w:r>
        <w:t>122</w:t>
      </w:r>
      <w:r>
        <w:fldChar w:fldCharType="end"/>
      </w:r>
    </w:p>
    <w:p w14:paraId="4E53BF40" w14:textId="77777777" w:rsidR="00A0708E" w:rsidRDefault="00A0708E">
      <w:pPr>
        <w:pStyle w:val="TOC3"/>
        <w:rPr>
          <w:rFonts w:ascii="Calibri" w:hAnsi="Calibri"/>
          <w:sz w:val="22"/>
          <w:szCs w:val="22"/>
          <w:lang w:val="en-US" w:eastAsia="ko-KR"/>
        </w:rPr>
      </w:pPr>
      <w:r>
        <w:t>10.1.2</w:t>
      </w:r>
      <w:r>
        <w:rPr>
          <w:rFonts w:ascii="Calibri" w:hAnsi="Calibri"/>
          <w:sz w:val="22"/>
          <w:szCs w:val="22"/>
          <w:lang w:val="en-US" w:eastAsia="ko-KR"/>
        </w:rPr>
        <w:tab/>
      </w:r>
      <w:r>
        <w:t>MBSFN capable UE</w:t>
      </w:r>
      <w:r>
        <w:tab/>
      </w:r>
      <w:r>
        <w:fldChar w:fldCharType="begin" w:fldLock="1"/>
      </w:r>
      <w:r>
        <w:instrText xml:space="preserve"> PAGEREF _Toc518917864 \h </w:instrText>
      </w:r>
      <w:r>
        <w:fldChar w:fldCharType="separate"/>
      </w:r>
      <w:r>
        <w:t>123</w:t>
      </w:r>
      <w:r>
        <w:fldChar w:fldCharType="end"/>
      </w:r>
    </w:p>
    <w:p w14:paraId="7DDCD8E2" w14:textId="77777777" w:rsidR="00A0708E" w:rsidRDefault="00A0708E">
      <w:pPr>
        <w:pStyle w:val="TOC4"/>
        <w:rPr>
          <w:rFonts w:ascii="Calibri" w:hAnsi="Calibri"/>
          <w:sz w:val="22"/>
          <w:szCs w:val="22"/>
          <w:lang w:val="en-US" w:eastAsia="ko-KR"/>
        </w:rPr>
      </w:pPr>
      <w:r>
        <w:t>10.1.2.1</w:t>
      </w:r>
      <w:r>
        <w:rPr>
          <w:rFonts w:ascii="Calibri" w:hAnsi="Calibri"/>
          <w:sz w:val="22"/>
          <w:szCs w:val="22"/>
          <w:lang w:val="en-US"/>
        </w:rPr>
        <w:tab/>
      </w:r>
      <w:r>
        <w:t>3.84 Mcps TDD Option</w:t>
      </w:r>
      <w:r>
        <w:tab/>
      </w:r>
      <w:r>
        <w:fldChar w:fldCharType="begin" w:fldLock="1"/>
      </w:r>
      <w:r>
        <w:instrText xml:space="preserve"> PAGEREF _Toc518917865 \h </w:instrText>
      </w:r>
      <w:r>
        <w:fldChar w:fldCharType="separate"/>
      </w:r>
      <w:r>
        <w:t>123</w:t>
      </w:r>
      <w:r>
        <w:fldChar w:fldCharType="end"/>
      </w:r>
    </w:p>
    <w:p w14:paraId="1C793FC1" w14:textId="77777777" w:rsidR="00A0708E" w:rsidRDefault="00A0708E">
      <w:pPr>
        <w:pStyle w:val="TOC5"/>
        <w:rPr>
          <w:rFonts w:ascii="Calibri" w:hAnsi="Calibri"/>
          <w:sz w:val="22"/>
          <w:szCs w:val="22"/>
          <w:lang w:val="en-US" w:eastAsia="ko-KR"/>
        </w:rPr>
      </w:pPr>
      <w:r>
        <w:t>10.1.2.1.1</w:t>
      </w:r>
      <w:r>
        <w:rPr>
          <w:rFonts w:ascii="Calibri" w:hAnsi="Calibri"/>
          <w:sz w:val="22"/>
          <w:szCs w:val="22"/>
          <w:lang w:val="en-US"/>
        </w:rPr>
        <w:tab/>
      </w:r>
      <w:r>
        <w:t>Non-IMB</w:t>
      </w:r>
      <w:r>
        <w:tab/>
      </w:r>
      <w:r>
        <w:fldChar w:fldCharType="begin" w:fldLock="1"/>
      </w:r>
      <w:r>
        <w:instrText xml:space="preserve"> PAGEREF _Toc518917866 \h </w:instrText>
      </w:r>
      <w:r>
        <w:fldChar w:fldCharType="separate"/>
      </w:r>
      <w:r>
        <w:t>123</w:t>
      </w:r>
      <w:r>
        <w:fldChar w:fldCharType="end"/>
      </w:r>
    </w:p>
    <w:p w14:paraId="728F8715" w14:textId="77777777" w:rsidR="00A0708E" w:rsidRDefault="00A0708E">
      <w:pPr>
        <w:pStyle w:val="TOC5"/>
        <w:rPr>
          <w:rFonts w:ascii="Calibri" w:hAnsi="Calibri"/>
          <w:sz w:val="22"/>
          <w:szCs w:val="22"/>
          <w:lang w:val="en-US" w:eastAsia="ko-KR"/>
        </w:rPr>
      </w:pPr>
      <w:r>
        <w:t>10.1.2.1.2</w:t>
      </w:r>
      <w:r>
        <w:rPr>
          <w:rFonts w:ascii="Calibri" w:hAnsi="Calibri"/>
          <w:sz w:val="22"/>
          <w:szCs w:val="22"/>
          <w:lang w:val="en-US"/>
        </w:rPr>
        <w:tab/>
      </w:r>
      <w:r>
        <w:t>IMB</w:t>
      </w:r>
      <w:r>
        <w:tab/>
      </w:r>
      <w:r>
        <w:fldChar w:fldCharType="begin" w:fldLock="1"/>
      </w:r>
      <w:r>
        <w:instrText xml:space="preserve"> PAGEREF _Toc518917867 \h </w:instrText>
      </w:r>
      <w:r>
        <w:fldChar w:fldCharType="separate"/>
      </w:r>
      <w:r>
        <w:t>123</w:t>
      </w:r>
      <w:r>
        <w:fldChar w:fldCharType="end"/>
      </w:r>
    </w:p>
    <w:p w14:paraId="073E24C6" w14:textId="77777777" w:rsidR="00A0708E" w:rsidRDefault="00A0708E">
      <w:pPr>
        <w:pStyle w:val="TOC4"/>
        <w:rPr>
          <w:rFonts w:ascii="Calibri" w:hAnsi="Calibri"/>
          <w:sz w:val="22"/>
          <w:szCs w:val="22"/>
          <w:lang w:val="en-US" w:eastAsia="ko-KR"/>
        </w:rPr>
      </w:pPr>
      <w:r>
        <w:t>10.1.2.2</w:t>
      </w:r>
      <w:r>
        <w:rPr>
          <w:rFonts w:ascii="Calibri" w:hAnsi="Calibri"/>
          <w:sz w:val="22"/>
          <w:szCs w:val="22"/>
          <w:lang w:val="en-US"/>
        </w:rPr>
        <w:tab/>
      </w:r>
      <w:r w:rsidRPr="00AA00D5">
        <w:rPr>
          <w:rFonts w:eastAsia="SimSun"/>
          <w:lang w:eastAsia="zh-CN"/>
        </w:rPr>
        <w:t>1.28 Mcps TDD Option</w:t>
      </w:r>
      <w:r>
        <w:tab/>
      </w:r>
      <w:r>
        <w:fldChar w:fldCharType="begin" w:fldLock="1"/>
      </w:r>
      <w:r>
        <w:instrText xml:space="preserve"> PAGEREF _Toc518917868 \h </w:instrText>
      </w:r>
      <w:r>
        <w:fldChar w:fldCharType="separate"/>
      </w:r>
      <w:r>
        <w:t>124</w:t>
      </w:r>
      <w:r>
        <w:fldChar w:fldCharType="end"/>
      </w:r>
    </w:p>
    <w:p w14:paraId="76156205" w14:textId="77777777" w:rsidR="00A0708E" w:rsidRDefault="00A0708E">
      <w:pPr>
        <w:pStyle w:val="TOC4"/>
        <w:rPr>
          <w:rFonts w:ascii="Calibri" w:hAnsi="Calibri"/>
          <w:sz w:val="22"/>
          <w:szCs w:val="22"/>
          <w:lang w:val="en-US" w:eastAsia="ko-KR"/>
        </w:rPr>
      </w:pPr>
      <w:r>
        <w:t>10.1.2.3</w:t>
      </w:r>
      <w:r>
        <w:rPr>
          <w:rFonts w:ascii="Calibri" w:hAnsi="Calibri"/>
          <w:sz w:val="22"/>
          <w:szCs w:val="22"/>
          <w:lang w:val="en-US"/>
        </w:rPr>
        <w:tab/>
      </w:r>
      <w:r>
        <w:rPr>
          <w:lang w:eastAsia="zh-CN"/>
        </w:rPr>
        <w:t>7</w:t>
      </w:r>
      <w:r>
        <w:t>.68 Mcps TDD Option</w:t>
      </w:r>
      <w:r>
        <w:tab/>
      </w:r>
      <w:r>
        <w:fldChar w:fldCharType="begin" w:fldLock="1"/>
      </w:r>
      <w:r>
        <w:instrText xml:space="preserve"> PAGEREF _Toc518917869 \h </w:instrText>
      </w:r>
      <w:r>
        <w:fldChar w:fldCharType="separate"/>
      </w:r>
      <w:r>
        <w:t>125</w:t>
      </w:r>
      <w:r>
        <w:fldChar w:fldCharType="end"/>
      </w:r>
    </w:p>
    <w:p w14:paraId="2D5E4C75" w14:textId="77777777" w:rsidR="00A0708E" w:rsidRDefault="00A0708E">
      <w:pPr>
        <w:pStyle w:val="TOC2"/>
        <w:rPr>
          <w:rFonts w:ascii="Calibri" w:hAnsi="Calibri"/>
          <w:sz w:val="22"/>
          <w:szCs w:val="22"/>
          <w:lang w:val="en-US" w:eastAsia="ko-KR"/>
        </w:rPr>
      </w:pPr>
      <w:r w:rsidRPr="00A0708E">
        <w:t>10.2</w:t>
      </w:r>
      <w:r w:rsidRPr="00A0708E">
        <w:rPr>
          <w:rFonts w:ascii="Calibri" w:hAnsi="Calibri"/>
          <w:sz w:val="22"/>
          <w:szCs w:val="22"/>
          <w:lang w:val="en-US" w:eastAsia="ko-KR"/>
        </w:rPr>
        <w:tab/>
      </w:r>
      <w:r w:rsidRPr="00AA00D5">
        <w:rPr>
          <w:rFonts w:eastAsia="‚c‚e‚o“Á‘¾ƒSƒVƒbƒN‘Ì"/>
        </w:rPr>
        <w:t>Demodulation of MTCH</w:t>
      </w:r>
      <w:r>
        <w:tab/>
      </w:r>
      <w:r>
        <w:fldChar w:fldCharType="begin" w:fldLock="1"/>
      </w:r>
      <w:r>
        <w:instrText xml:space="preserve"> PAGEREF _Toc518917870 \h </w:instrText>
      </w:r>
      <w:r>
        <w:fldChar w:fldCharType="separate"/>
      </w:r>
      <w:r>
        <w:t>125</w:t>
      </w:r>
      <w:r>
        <w:fldChar w:fldCharType="end"/>
      </w:r>
    </w:p>
    <w:p w14:paraId="15A7FB0D" w14:textId="77777777" w:rsidR="00A0708E" w:rsidRDefault="00A0708E">
      <w:pPr>
        <w:pStyle w:val="TOC3"/>
        <w:rPr>
          <w:rFonts w:ascii="Calibri" w:hAnsi="Calibri"/>
          <w:sz w:val="22"/>
          <w:szCs w:val="22"/>
          <w:lang w:val="en-US" w:eastAsia="ko-KR"/>
        </w:rPr>
      </w:pPr>
      <w:r>
        <w:t>10.2.1</w:t>
      </w:r>
      <w:r>
        <w:rPr>
          <w:rFonts w:ascii="Calibri" w:hAnsi="Calibri"/>
          <w:sz w:val="22"/>
          <w:szCs w:val="22"/>
          <w:lang w:val="en-US" w:eastAsia="ko-KR"/>
        </w:rPr>
        <w:tab/>
      </w:r>
      <w:r>
        <w:t>Minimum requirement</w:t>
      </w:r>
      <w:r>
        <w:tab/>
      </w:r>
      <w:r>
        <w:fldChar w:fldCharType="begin" w:fldLock="1"/>
      </w:r>
      <w:r>
        <w:instrText xml:space="preserve"> PAGEREF _Toc518917871 \h </w:instrText>
      </w:r>
      <w:r>
        <w:fldChar w:fldCharType="separate"/>
      </w:r>
      <w:r>
        <w:t>125</w:t>
      </w:r>
      <w:r>
        <w:fldChar w:fldCharType="end"/>
      </w:r>
    </w:p>
    <w:p w14:paraId="6856CD54" w14:textId="77777777" w:rsidR="00A0708E" w:rsidRDefault="00A0708E">
      <w:pPr>
        <w:pStyle w:val="TOC4"/>
        <w:rPr>
          <w:rFonts w:ascii="Calibri" w:hAnsi="Calibri"/>
          <w:sz w:val="22"/>
          <w:szCs w:val="22"/>
          <w:lang w:val="en-US" w:eastAsia="ko-KR"/>
        </w:rPr>
      </w:pPr>
      <w:r>
        <w:t>10.2.1.1</w:t>
      </w:r>
      <w:r>
        <w:rPr>
          <w:rFonts w:ascii="Calibri" w:hAnsi="Calibri"/>
          <w:sz w:val="22"/>
          <w:szCs w:val="22"/>
          <w:lang w:val="en-US"/>
        </w:rPr>
        <w:tab/>
      </w:r>
      <w:r>
        <w:t>3.84 Mcps TDD Option</w:t>
      </w:r>
      <w:r>
        <w:tab/>
      </w:r>
      <w:r>
        <w:fldChar w:fldCharType="begin" w:fldLock="1"/>
      </w:r>
      <w:r>
        <w:instrText xml:space="preserve"> PAGEREF _Toc518917872 \h </w:instrText>
      </w:r>
      <w:r>
        <w:fldChar w:fldCharType="separate"/>
      </w:r>
      <w:r>
        <w:t>125</w:t>
      </w:r>
      <w:r>
        <w:fldChar w:fldCharType="end"/>
      </w:r>
    </w:p>
    <w:p w14:paraId="651004C7" w14:textId="77777777" w:rsidR="00A0708E" w:rsidRDefault="00A0708E">
      <w:pPr>
        <w:pStyle w:val="TOC4"/>
        <w:rPr>
          <w:rFonts w:ascii="Calibri" w:hAnsi="Calibri"/>
          <w:sz w:val="22"/>
          <w:szCs w:val="22"/>
          <w:lang w:val="en-US" w:eastAsia="ko-KR"/>
        </w:rPr>
      </w:pPr>
      <w:r>
        <w:t>10.2.1.2</w:t>
      </w:r>
      <w:r>
        <w:rPr>
          <w:rFonts w:ascii="Calibri" w:hAnsi="Calibri"/>
          <w:sz w:val="22"/>
          <w:szCs w:val="22"/>
          <w:lang w:val="en-US"/>
        </w:rPr>
        <w:tab/>
      </w:r>
      <w:r>
        <w:rPr>
          <w:lang w:eastAsia="zh-CN"/>
        </w:rPr>
        <w:t>1</w:t>
      </w:r>
      <w:r>
        <w:t>.</w:t>
      </w:r>
      <w:r>
        <w:rPr>
          <w:lang w:eastAsia="zh-CN"/>
        </w:rPr>
        <w:t>28</w:t>
      </w:r>
      <w:r>
        <w:t xml:space="preserve"> Mcps TDD Option</w:t>
      </w:r>
      <w:r>
        <w:tab/>
      </w:r>
      <w:r>
        <w:fldChar w:fldCharType="begin" w:fldLock="1"/>
      </w:r>
      <w:r>
        <w:instrText xml:space="preserve"> PAGEREF _Toc518917873 \h </w:instrText>
      </w:r>
      <w:r>
        <w:fldChar w:fldCharType="separate"/>
      </w:r>
      <w:r>
        <w:t>126</w:t>
      </w:r>
      <w:r>
        <w:fldChar w:fldCharType="end"/>
      </w:r>
    </w:p>
    <w:p w14:paraId="32942A66" w14:textId="77777777" w:rsidR="00A0708E" w:rsidRDefault="00A0708E">
      <w:pPr>
        <w:pStyle w:val="TOC4"/>
        <w:rPr>
          <w:rFonts w:ascii="Calibri" w:hAnsi="Calibri"/>
          <w:sz w:val="22"/>
          <w:szCs w:val="22"/>
          <w:lang w:val="en-US" w:eastAsia="ko-KR"/>
        </w:rPr>
      </w:pPr>
      <w:r>
        <w:t>10.2.1.3</w:t>
      </w:r>
      <w:r>
        <w:rPr>
          <w:rFonts w:ascii="Calibri" w:hAnsi="Calibri"/>
          <w:sz w:val="22"/>
          <w:szCs w:val="22"/>
          <w:lang w:val="en-US"/>
        </w:rPr>
        <w:tab/>
      </w:r>
      <w:r>
        <w:t>7.68 Mcps TDD Option</w:t>
      </w:r>
      <w:r>
        <w:tab/>
      </w:r>
      <w:r>
        <w:fldChar w:fldCharType="begin" w:fldLock="1"/>
      </w:r>
      <w:r>
        <w:instrText xml:space="preserve"> PAGEREF _Toc518917874 \h </w:instrText>
      </w:r>
      <w:r>
        <w:fldChar w:fldCharType="separate"/>
      </w:r>
      <w:r>
        <w:t>126</w:t>
      </w:r>
      <w:r>
        <w:fldChar w:fldCharType="end"/>
      </w:r>
    </w:p>
    <w:p w14:paraId="792B584D" w14:textId="77777777" w:rsidR="00A0708E" w:rsidRDefault="00A0708E">
      <w:pPr>
        <w:pStyle w:val="TOC3"/>
        <w:rPr>
          <w:rFonts w:ascii="Calibri" w:hAnsi="Calibri"/>
          <w:sz w:val="22"/>
          <w:szCs w:val="22"/>
          <w:lang w:val="en-US" w:eastAsia="ko-KR"/>
        </w:rPr>
      </w:pPr>
      <w:r>
        <w:t>10.2.2</w:t>
      </w:r>
      <w:r>
        <w:rPr>
          <w:rFonts w:ascii="Calibri" w:hAnsi="Calibri"/>
          <w:sz w:val="22"/>
          <w:szCs w:val="22"/>
          <w:lang w:val="en-US" w:eastAsia="ko-KR"/>
        </w:rPr>
        <w:tab/>
      </w:r>
      <w:r>
        <w:t>MBSFN capable UE</w:t>
      </w:r>
      <w:r>
        <w:tab/>
      </w:r>
      <w:r>
        <w:fldChar w:fldCharType="begin" w:fldLock="1"/>
      </w:r>
      <w:r>
        <w:instrText xml:space="preserve"> PAGEREF _Toc518917875 \h </w:instrText>
      </w:r>
      <w:r>
        <w:fldChar w:fldCharType="separate"/>
      </w:r>
      <w:r>
        <w:t>127</w:t>
      </w:r>
      <w:r>
        <w:fldChar w:fldCharType="end"/>
      </w:r>
    </w:p>
    <w:p w14:paraId="0EE78C98" w14:textId="77777777" w:rsidR="00A0708E" w:rsidRDefault="00A0708E">
      <w:pPr>
        <w:pStyle w:val="TOC4"/>
        <w:rPr>
          <w:rFonts w:ascii="Calibri" w:hAnsi="Calibri"/>
          <w:sz w:val="22"/>
          <w:szCs w:val="22"/>
          <w:lang w:val="en-US" w:eastAsia="ko-KR"/>
        </w:rPr>
      </w:pPr>
      <w:r>
        <w:lastRenderedPageBreak/>
        <w:t>10.2.2.1</w:t>
      </w:r>
      <w:r>
        <w:rPr>
          <w:rFonts w:ascii="Calibri" w:hAnsi="Calibri"/>
          <w:sz w:val="22"/>
          <w:szCs w:val="22"/>
          <w:lang w:val="en-US"/>
        </w:rPr>
        <w:tab/>
      </w:r>
      <w:r>
        <w:t>3.84 Mcps TDD Option</w:t>
      </w:r>
      <w:r>
        <w:tab/>
      </w:r>
      <w:r>
        <w:fldChar w:fldCharType="begin" w:fldLock="1"/>
      </w:r>
      <w:r>
        <w:instrText xml:space="preserve"> PAGEREF _Toc518917876 \h </w:instrText>
      </w:r>
      <w:r>
        <w:fldChar w:fldCharType="separate"/>
      </w:r>
      <w:r>
        <w:t>127</w:t>
      </w:r>
      <w:r>
        <w:fldChar w:fldCharType="end"/>
      </w:r>
    </w:p>
    <w:p w14:paraId="64095831" w14:textId="77777777" w:rsidR="00A0708E" w:rsidRDefault="00A0708E">
      <w:pPr>
        <w:pStyle w:val="TOC5"/>
        <w:rPr>
          <w:rFonts w:ascii="Calibri" w:hAnsi="Calibri"/>
          <w:sz w:val="22"/>
          <w:szCs w:val="22"/>
          <w:lang w:val="en-US" w:eastAsia="ko-KR"/>
        </w:rPr>
      </w:pPr>
      <w:r>
        <w:t>10.2.2.1.1</w:t>
      </w:r>
      <w:r>
        <w:rPr>
          <w:rFonts w:ascii="Calibri" w:hAnsi="Calibri"/>
          <w:sz w:val="22"/>
          <w:szCs w:val="22"/>
          <w:lang w:val="en-US"/>
        </w:rPr>
        <w:tab/>
      </w:r>
      <w:r>
        <w:t>Non-IMB</w:t>
      </w:r>
      <w:r>
        <w:tab/>
      </w:r>
      <w:r>
        <w:fldChar w:fldCharType="begin" w:fldLock="1"/>
      </w:r>
      <w:r>
        <w:instrText xml:space="preserve"> PAGEREF _Toc518917877 \h </w:instrText>
      </w:r>
      <w:r>
        <w:fldChar w:fldCharType="separate"/>
      </w:r>
      <w:r>
        <w:t>127</w:t>
      </w:r>
      <w:r>
        <w:fldChar w:fldCharType="end"/>
      </w:r>
    </w:p>
    <w:p w14:paraId="558939C0" w14:textId="77777777" w:rsidR="00A0708E" w:rsidRDefault="00A0708E">
      <w:pPr>
        <w:pStyle w:val="TOC5"/>
        <w:rPr>
          <w:rFonts w:ascii="Calibri" w:hAnsi="Calibri"/>
          <w:sz w:val="22"/>
          <w:szCs w:val="22"/>
          <w:lang w:val="en-US" w:eastAsia="ko-KR"/>
        </w:rPr>
      </w:pPr>
      <w:r>
        <w:t>10.2.2.1.2</w:t>
      </w:r>
      <w:r>
        <w:rPr>
          <w:rFonts w:ascii="Calibri" w:hAnsi="Calibri"/>
          <w:sz w:val="22"/>
          <w:szCs w:val="22"/>
          <w:lang w:val="en-US"/>
        </w:rPr>
        <w:tab/>
      </w:r>
      <w:r>
        <w:t>IMB</w:t>
      </w:r>
      <w:r>
        <w:tab/>
      </w:r>
      <w:r>
        <w:fldChar w:fldCharType="begin" w:fldLock="1"/>
      </w:r>
      <w:r>
        <w:instrText xml:space="preserve"> PAGEREF _Toc518917878 \h </w:instrText>
      </w:r>
      <w:r>
        <w:fldChar w:fldCharType="separate"/>
      </w:r>
      <w:r>
        <w:t>127</w:t>
      </w:r>
      <w:r>
        <w:fldChar w:fldCharType="end"/>
      </w:r>
    </w:p>
    <w:p w14:paraId="0C794E73" w14:textId="77777777" w:rsidR="00A0708E" w:rsidRDefault="00A0708E">
      <w:pPr>
        <w:pStyle w:val="TOC4"/>
        <w:rPr>
          <w:rFonts w:ascii="Calibri" w:hAnsi="Calibri"/>
          <w:sz w:val="22"/>
          <w:szCs w:val="22"/>
          <w:lang w:val="en-US" w:eastAsia="ko-KR"/>
        </w:rPr>
      </w:pPr>
      <w:r>
        <w:t>10.2.2.2</w:t>
      </w:r>
      <w:r>
        <w:rPr>
          <w:rFonts w:ascii="Calibri" w:hAnsi="Calibri"/>
          <w:sz w:val="22"/>
          <w:szCs w:val="22"/>
          <w:lang w:val="en-US"/>
        </w:rPr>
        <w:tab/>
      </w:r>
      <w:r w:rsidRPr="00AA00D5">
        <w:rPr>
          <w:rFonts w:eastAsia="SimSun"/>
          <w:lang w:eastAsia="zh-CN"/>
        </w:rPr>
        <w:t>1.28 Mcps TDD Option</w:t>
      </w:r>
      <w:r>
        <w:tab/>
      </w:r>
      <w:r>
        <w:fldChar w:fldCharType="begin" w:fldLock="1"/>
      </w:r>
      <w:r>
        <w:instrText xml:space="preserve"> PAGEREF _Toc518917879 \h </w:instrText>
      </w:r>
      <w:r>
        <w:fldChar w:fldCharType="separate"/>
      </w:r>
      <w:r>
        <w:t>128</w:t>
      </w:r>
      <w:r>
        <w:fldChar w:fldCharType="end"/>
      </w:r>
    </w:p>
    <w:p w14:paraId="24C34122" w14:textId="77777777" w:rsidR="00A0708E" w:rsidRDefault="00A0708E">
      <w:pPr>
        <w:pStyle w:val="TOC4"/>
        <w:rPr>
          <w:rFonts w:ascii="Calibri" w:hAnsi="Calibri"/>
          <w:sz w:val="22"/>
          <w:szCs w:val="22"/>
          <w:lang w:val="en-US" w:eastAsia="ko-KR"/>
        </w:rPr>
      </w:pPr>
      <w:r>
        <w:t>10.2.2.3</w:t>
      </w:r>
      <w:r>
        <w:rPr>
          <w:rFonts w:ascii="Calibri" w:hAnsi="Calibri"/>
          <w:sz w:val="22"/>
          <w:szCs w:val="22"/>
          <w:lang w:val="en-US"/>
        </w:rPr>
        <w:tab/>
      </w:r>
      <w:r>
        <w:t>7.68 Mcps TDD Option</w:t>
      </w:r>
      <w:r>
        <w:tab/>
      </w:r>
      <w:r>
        <w:fldChar w:fldCharType="begin" w:fldLock="1"/>
      </w:r>
      <w:r>
        <w:instrText xml:space="preserve"> PAGEREF _Toc518917880 \h </w:instrText>
      </w:r>
      <w:r>
        <w:fldChar w:fldCharType="separate"/>
      </w:r>
      <w:r>
        <w:t>128</w:t>
      </w:r>
      <w:r>
        <w:fldChar w:fldCharType="end"/>
      </w:r>
    </w:p>
    <w:p w14:paraId="71A68765" w14:textId="77777777" w:rsidR="00A0708E" w:rsidRDefault="00A0708E">
      <w:pPr>
        <w:pStyle w:val="TOC3"/>
        <w:rPr>
          <w:rFonts w:ascii="Calibri" w:hAnsi="Calibri"/>
          <w:sz w:val="22"/>
          <w:szCs w:val="22"/>
          <w:lang w:val="en-US" w:eastAsia="ko-KR"/>
        </w:rPr>
      </w:pPr>
      <w:r>
        <w:t>10.2.3</w:t>
      </w:r>
      <w:r>
        <w:rPr>
          <w:rFonts w:ascii="Calibri" w:hAnsi="Calibri"/>
          <w:sz w:val="22"/>
          <w:szCs w:val="22"/>
          <w:lang w:val="en-US" w:eastAsia="ko-KR"/>
        </w:rPr>
        <w:tab/>
      </w:r>
      <w:r>
        <w:t>MBSFN TDD &amp; FDD same platform sharing</w:t>
      </w:r>
      <w:r>
        <w:tab/>
      </w:r>
      <w:r>
        <w:fldChar w:fldCharType="begin" w:fldLock="1"/>
      </w:r>
      <w:r>
        <w:instrText xml:space="preserve"> PAGEREF _Toc518917881 \h </w:instrText>
      </w:r>
      <w:r>
        <w:fldChar w:fldCharType="separate"/>
      </w:r>
      <w:r>
        <w:t>129</w:t>
      </w:r>
      <w:r>
        <w:fldChar w:fldCharType="end"/>
      </w:r>
    </w:p>
    <w:p w14:paraId="1CA529ED" w14:textId="77777777" w:rsidR="00A0708E" w:rsidRDefault="00A0708E">
      <w:pPr>
        <w:pStyle w:val="TOC4"/>
        <w:rPr>
          <w:rFonts w:ascii="Calibri" w:hAnsi="Calibri"/>
          <w:sz w:val="22"/>
          <w:szCs w:val="22"/>
          <w:lang w:val="en-US" w:eastAsia="ko-KR"/>
        </w:rPr>
      </w:pPr>
      <w:r>
        <w:t>10.2.3.1</w:t>
      </w:r>
      <w:r>
        <w:rPr>
          <w:rFonts w:ascii="Calibri" w:hAnsi="Calibri"/>
          <w:sz w:val="22"/>
          <w:szCs w:val="22"/>
          <w:lang w:val="en-US"/>
        </w:rPr>
        <w:tab/>
      </w:r>
      <w:r>
        <w:t>3.84 Mcps TDD Option</w:t>
      </w:r>
      <w:r>
        <w:tab/>
      </w:r>
      <w:r>
        <w:fldChar w:fldCharType="begin" w:fldLock="1"/>
      </w:r>
      <w:r>
        <w:instrText xml:space="preserve"> PAGEREF _Toc518917882 \h </w:instrText>
      </w:r>
      <w:r>
        <w:fldChar w:fldCharType="separate"/>
      </w:r>
      <w:r>
        <w:t>129</w:t>
      </w:r>
      <w:r>
        <w:fldChar w:fldCharType="end"/>
      </w:r>
    </w:p>
    <w:p w14:paraId="074622DF" w14:textId="77777777" w:rsidR="00A0708E" w:rsidRDefault="00A0708E">
      <w:pPr>
        <w:pStyle w:val="TOC5"/>
        <w:rPr>
          <w:rFonts w:ascii="Calibri" w:hAnsi="Calibri"/>
          <w:sz w:val="22"/>
          <w:szCs w:val="22"/>
          <w:lang w:val="en-US" w:eastAsia="ko-KR"/>
        </w:rPr>
      </w:pPr>
      <w:r>
        <w:t>10.2.3.1.1</w:t>
      </w:r>
      <w:r>
        <w:rPr>
          <w:rFonts w:ascii="Calibri" w:hAnsi="Calibri"/>
          <w:sz w:val="22"/>
          <w:szCs w:val="22"/>
          <w:lang w:val="en-US"/>
        </w:rPr>
        <w:tab/>
      </w:r>
      <w:r>
        <w:t>Non-IMB</w:t>
      </w:r>
      <w:r>
        <w:tab/>
      </w:r>
      <w:r>
        <w:fldChar w:fldCharType="begin" w:fldLock="1"/>
      </w:r>
      <w:r>
        <w:instrText xml:space="preserve"> PAGEREF _Toc518917883 \h </w:instrText>
      </w:r>
      <w:r>
        <w:fldChar w:fldCharType="separate"/>
      </w:r>
      <w:r>
        <w:t>129</w:t>
      </w:r>
      <w:r>
        <w:fldChar w:fldCharType="end"/>
      </w:r>
    </w:p>
    <w:p w14:paraId="28B47A36" w14:textId="77777777" w:rsidR="00A0708E" w:rsidRDefault="00A0708E">
      <w:pPr>
        <w:pStyle w:val="TOC5"/>
        <w:rPr>
          <w:rFonts w:ascii="Calibri" w:hAnsi="Calibri"/>
          <w:sz w:val="22"/>
          <w:szCs w:val="22"/>
          <w:lang w:val="en-US" w:eastAsia="ko-KR"/>
        </w:rPr>
      </w:pPr>
      <w:r>
        <w:t>10.2.3.1.2</w:t>
      </w:r>
      <w:r>
        <w:rPr>
          <w:rFonts w:ascii="Calibri" w:hAnsi="Calibri"/>
          <w:sz w:val="22"/>
          <w:szCs w:val="22"/>
          <w:lang w:val="en-US"/>
        </w:rPr>
        <w:tab/>
      </w:r>
      <w:r>
        <w:t>IMB</w:t>
      </w:r>
      <w:r>
        <w:tab/>
      </w:r>
      <w:r>
        <w:fldChar w:fldCharType="begin" w:fldLock="1"/>
      </w:r>
      <w:r>
        <w:instrText xml:space="preserve"> PAGEREF _Toc518917884 \h </w:instrText>
      </w:r>
      <w:r>
        <w:fldChar w:fldCharType="separate"/>
      </w:r>
      <w:r>
        <w:t>130</w:t>
      </w:r>
      <w:r>
        <w:fldChar w:fldCharType="end"/>
      </w:r>
    </w:p>
    <w:p w14:paraId="2EC1421C" w14:textId="77777777" w:rsidR="00A0708E" w:rsidRDefault="00A0708E">
      <w:pPr>
        <w:pStyle w:val="TOC4"/>
        <w:rPr>
          <w:rFonts w:ascii="Calibri" w:hAnsi="Calibri"/>
          <w:sz w:val="22"/>
          <w:szCs w:val="22"/>
          <w:lang w:val="en-US" w:eastAsia="ko-KR"/>
        </w:rPr>
      </w:pPr>
      <w:r>
        <w:t>10.2.3.2</w:t>
      </w:r>
      <w:r>
        <w:rPr>
          <w:rFonts w:ascii="Calibri" w:hAnsi="Calibri"/>
          <w:sz w:val="22"/>
          <w:szCs w:val="22"/>
          <w:lang w:val="en-US"/>
        </w:rPr>
        <w:tab/>
      </w:r>
      <w:r>
        <w:t>(void)</w:t>
      </w:r>
      <w:r>
        <w:tab/>
      </w:r>
      <w:r>
        <w:fldChar w:fldCharType="begin" w:fldLock="1"/>
      </w:r>
      <w:r>
        <w:instrText xml:space="preserve"> PAGEREF _Toc518917885 \h </w:instrText>
      </w:r>
      <w:r>
        <w:fldChar w:fldCharType="separate"/>
      </w:r>
      <w:r>
        <w:t>130</w:t>
      </w:r>
      <w:r>
        <w:fldChar w:fldCharType="end"/>
      </w:r>
    </w:p>
    <w:p w14:paraId="4711F381" w14:textId="77777777" w:rsidR="00A0708E" w:rsidRDefault="00A0708E">
      <w:pPr>
        <w:pStyle w:val="TOC4"/>
        <w:rPr>
          <w:rFonts w:ascii="Calibri" w:hAnsi="Calibri"/>
          <w:sz w:val="22"/>
          <w:szCs w:val="22"/>
          <w:lang w:val="en-US" w:eastAsia="ko-KR"/>
        </w:rPr>
      </w:pPr>
      <w:r>
        <w:t>10.2.3.3</w:t>
      </w:r>
      <w:r>
        <w:rPr>
          <w:rFonts w:ascii="Calibri" w:hAnsi="Calibri"/>
          <w:sz w:val="22"/>
          <w:szCs w:val="22"/>
          <w:lang w:val="en-US"/>
        </w:rPr>
        <w:tab/>
      </w:r>
      <w:r>
        <w:rPr>
          <w:lang w:eastAsia="zh-CN"/>
        </w:rPr>
        <w:t>7</w:t>
      </w:r>
      <w:r>
        <w:t>.68 Mcps TDD Option</w:t>
      </w:r>
      <w:r>
        <w:tab/>
      </w:r>
      <w:r>
        <w:fldChar w:fldCharType="begin" w:fldLock="1"/>
      </w:r>
      <w:r>
        <w:instrText xml:space="preserve"> PAGEREF _Toc518917886 \h </w:instrText>
      </w:r>
      <w:r>
        <w:fldChar w:fldCharType="separate"/>
      </w:r>
      <w:r>
        <w:t>130</w:t>
      </w:r>
      <w:r>
        <w:fldChar w:fldCharType="end"/>
      </w:r>
    </w:p>
    <w:p w14:paraId="16B772B5" w14:textId="77777777" w:rsidR="00A0708E" w:rsidRDefault="00A0708E">
      <w:pPr>
        <w:pStyle w:val="TOC2"/>
        <w:rPr>
          <w:rFonts w:ascii="Calibri" w:hAnsi="Calibri"/>
          <w:sz w:val="22"/>
          <w:szCs w:val="22"/>
          <w:lang w:val="en-US" w:eastAsia="ko-KR"/>
        </w:rPr>
      </w:pPr>
      <w:r>
        <w:t>1</w:t>
      </w:r>
      <w:r>
        <w:rPr>
          <w:lang w:eastAsia="zh-CN"/>
        </w:rPr>
        <w:t>0</w:t>
      </w:r>
      <w:r>
        <w:t>.3</w:t>
      </w:r>
      <w:r>
        <w:rPr>
          <w:rFonts w:ascii="Calibri" w:hAnsi="Calibri"/>
          <w:sz w:val="22"/>
          <w:szCs w:val="22"/>
          <w:lang w:val="en-US" w:eastAsia="ko-KR"/>
        </w:rPr>
        <w:tab/>
      </w:r>
      <w:r>
        <w:t>Demodulation of MTCH and cell identification</w:t>
      </w:r>
      <w:r>
        <w:tab/>
      </w:r>
      <w:r>
        <w:fldChar w:fldCharType="begin" w:fldLock="1"/>
      </w:r>
      <w:r>
        <w:instrText xml:space="preserve"> PAGEREF _Toc518917887 \h </w:instrText>
      </w:r>
      <w:r>
        <w:fldChar w:fldCharType="separate"/>
      </w:r>
      <w:r>
        <w:t>131</w:t>
      </w:r>
      <w:r>
        <w:fldChar w:fldCharType="end"/>
      </w:r>
    </w:p>
    <w:p w14:paraId="16B8513D" w14:textId="77777777" w:rsidR="00A0708E" w:rsidRDefault="00A0708E">
      <w:pPr>
        <w:pStyle w:val="TOC3"/>
        <w:rPr>
          <w:rFonts w:ascii="Calibri" w:hAnsi="Calibri"/>
          <w:sz w:val="22"/>
          <w:szCs w:val="22"/>
          <w:lang w:val="en-US" w:eastAsia="ko-KR"/>
        </w:rPr>
      </w:pPr>
      <w:r>
        <w:t>1</w:t>
      </w:r>
      <w:r>
        <w:rPr>
          <w:lang w:eastAsia="zh-CN"/>
        </w:rPr>
        <w:t>0</w:t>
      </w:r>
      <w:r>
        <w:t xml:space="preserve">.3.1 </w:t>
      </w:r>
      <w:r>
        <w:rPr>
          <w:rFonts w:ascii="Calibri" w:hAnsi="Calibri"/>
          <w:sz w:val="22"/>
          <w:szCs w:val="22"/>
          <w:lang w:val="en-US" w:eastAsia="ko-KR"/>
        </w:rPr>
        <w:tab/>
      </w:r>
      <w:r>
        <w:t>Minimum requirement</w:t>
      </w:r>
      <w:r>
        <w:tab/>
      </w:r>
      <w:r>
        <w:fldChar w:fldCharType="begin" w:fldLock="1"/>
      </w:r>
      <w:r>
        <w:instrText xml:space="preserve"> PAGEREF _Toc518917888 \h </w:instrText>
      </w:r>
      <w:r>
        <w:fldChar w:fldCharType="separate"/>
      </w:r>
      <w:r>
        <w:t>131</w:t>
      </w:r>
      <w:r>
        <w:fldChar w:fldCharType="end"/>
      </w:r>
    </w:p>
    <w:p w14:paraId="38114F94" w14:textId="77777777" w:rsidR="00A0708E" w:rsidRDefault="00A0708E">
      <w:pPr>
        <w:pStyle w:val="TOC4"/>
        <w:rPr>
          <w:rFonts w:ascii="Calibri" w:hAnsi="Calibri"/>
          <w:sz w:val="22"/>
          <w:szCs w:val="22"/>
          <w:lang w:val="en-US" w:eastAsia="ko-KR"/>
        </w:rPr>
      </w:pPr>
      <w:r>
        <w:t>10.3.1.1</w:t>
      </w:r>
      <w:r>
        <w:rPr>
          <w:rFonts w:ascii="Calibri" w:hAnsi="Calibri"/>
          <w:sz w:val="22"/>
          <w:szCs w:val="22"/>
          <w:lang w:val="en-US"/>
        </w:rPr>
        <w:tab/>
      </w:r>
      <w:r>
        <w:rPr>
          <w:lang w:eastAsia="zh-CN"/>
        </w:rPr>
        <w:t>(void)</w:t>
      </w:r>
      <w:r>
        <w:tab/>
      </w:r>
      <w:r>
        <w:fldChar w:fldCharType="begin" w:fldLock="1"/>
      </w:r>
      <w:r>
        <w:instrText xml:space="preserve"> PAGEREF _Toc518917889 \h </w:instrText>
      </w:r>
      <w:r>
        <w:fldChar w:fldCharType="separate"/>
      </w:r>
      <w:r>
        <w:t>131</w:t>
      </w:r>
      <w:r>
        <w:fldChar w:fldCharType="end"/>
      </w:r>
    </w:p>
    <w:p w14:paraId="0B26A002" w14:textId="77777777" w:rsidR="00A0708E" w:rsidRDefault="00A0708E">
      <w:pPr>
        <w:pStyle w:val="TOC4"/>
        <w:rPr>
          <w:rFonts w:ascii="Calibri" w:hAnsi="Calibri"/>
          <w:sz w:val="22"/>
          <w:szCs w:val="22"/>
          <w:lang w:val="en-US" w:eastAsia="ko-KR"/>
        </w:rPr>
      </w:pPr>
      <w:r>
        <w:t>10.3.1.2</w:t>
      </w:r>
      <w:r>
        <w:rPr>
          <w:rFonts w:ascii="Calibri" w:hAnsi="Calibri"/>
          <w:sz w:val="22"/>
          <w:szCs w:val="22"/>
          <w:lang w:val="en-US"/>
        </w:rPr>
        <w:tab/>
      </w:r>
      <w:r>
        <w:rPr>
          <w:lang w:eastAsia="zh-CN"/>
        </w:rPr>
        <w:t>1.28 Mcps TDD Option</w:t>
      </w:r>
      <w:r>
        <w:tab/>
      </w:r>
      <w:r>
        <w:fldChar w:fldCharType="begin" w:fldLock="1"/>
      </w:r>
      <w:r>
        <w:instrText xml:space="preserve"> PAGEREF _Toc518917890 \h </w:instrText>
      </w:r>
      <w:r>
        <w:fldChar w:fldCharType="separate"/>
      </w:r>
      <w:r>
        <w:t>131</w:t>
      </w:r>
      <w:r>
        <w:fldChar w:fldCharType="end"/>
      </w:r>
    </w:p>
    <w:p w14:paraId="63D52BE4" w14:textId="77777777" w:rsidR="00A0708E" w:rsidRDefault="00A0708E">
      <w:pPr>
        <w:pStyle w:val="TOC1"/>
        <w:rPr>
          <w:rFonts w:ascii="Calibri" w:hAnsi="Calibri"/>
          <w:szCs w:val="22"/>
          <w:lang w:val="en-US" w:eastAsia="ko-KR"/>
        </w:rPr>
      </w:pPr>
      <w:r>
        <w:t>11</w:t>
      </w:r>
      <w:r>
        <w:rPr>
          <w:rFonts w:ascii="Calibri" w:hAnsi="Calibri"/>
          <w:szCs w:val="22"/>
          <w:lang w:val="en-US" w:eastAsia="ko-KR"/>
        </w:rPr>
        <w:tab/>
      </w:r>
      <w:r>
        <w:t>Performance requirement (E-DCH)</w:t>
      </w:r>
      <w:r>
        <w:tab/>
      </w:r>
      <w:r>
        <w:fldChar w:fldCharType="begin" w:fldLock="1"/>
      </w:r>
      <w:r>
        <w:instrText xml:space="preserve"> PAGEREF _Toc518917891 \h </w:instrText>
      </w:r>
      <w:r>
        <w:fldChar w:fldCharType="separate"/>
      </w:r>
      <w:r>
        <w:t>132</w:t>
      </w:r>
      <w:r>
        <w:fldChar w:fldCharType="end"/>
      </w:r>
    </w:p>
    <w:p w14:paraId="0401A864" w14:textId="77777777" w:rsidR="00A0708E" w:rsidRDefault="00A0708E">
      <w:pPr>
        <w:pStyle w:val="TOC2"/>
        <w:rPr>
          <w:rFonts w:ascii="Calibri" w:hAnsi="Calibri"/>
          <w:sz w:val="22"/>
          <w:szCs w:val="22"/>
          <w:lang w:val="en-US" w:eastAsia="ko-KR"/>
        </w:rPr>
      </w:pPr>
      <w:r>
        <w:t>11.1</w:t>
      </w:r>
      <w:r>
        <w:rPr>
          <w:rFonts w:ascii="Calibri" w:hAnsi="Calibri"/>
          <w:sz w:val="22"/>
          <w:szCs w:val="22"/>
          <w:lang w:val="en-US" w:eastAsia="ko-KR"/>
        </w:rPr>
        <w:tab/>
      </w:r>
      <w:r>
        <w:t>Detection of E-DCH HARQ ACK Indicator Channel (E-HICH)</w:t>
      </w:r>
      <w:r>
        <w:tab/>
      </w:r>
      <w:r>
        <w:fldChar w:fldCharType="begin" w:fldLock="1"/>
      </w:r>
      <w:r>
        <w:instrText xml:space="preserve"> PAGEREF _Toc518917892 \h </w:instrText>
      </w:r>
      <w:r>
        <w:fldChar w:fldCharType="separate"/>
      </w:r>
      <w:r>
        <w:t>132</w:t>
      </w:r>
      <w:r>
        <w:fldChar w:fldCharType="end"/>
      </w:r>
    </w:p>
    <w:p w14:paraId="4EA5C0A5" w14:textId="77777777" w:rsidR="00A0708E" w:rsidRDefault="00A0708E">
      <w:pPr>
        <w:pStyle w:val="TOC3"/>
        <w:rPr>
          <w:rFonts w:ascii="Calibri" w:hAnsi="Calibri"/>
          <w:sz w:val="22"/>
          <w:szCs w:val="22"/>
          <w:lang w:val="en-US" w:eastAsia="ko-KR"/>
        </w:rPr>
      </w:pPr>
      <w:r>
        <w:t>11.1.1</w:t>
      </w:r>
      <w:r>
        <w:rPr>
          <w:rFonts w:ascii="Calibri" w:hAnsi="Calibri"/>
          <w:sz w:val="22"/>
          <w:szCs w:val="22"/>
          <w:lang w:val="en-US" w:eastAsia="ko-KR"/>
        </w:rPr>
        <w:tab/>
      </w:r>
      <w:r>
        <w:t>Minimum requirement</w:t>
      </w:r>
      <w:r>
        <w:tab/>
      </w:r>
      <w:r>
        <w:fldChar w:fldCharType="begin" w:fldLock="1"/>
      </w:r>
      <w:r>
        <w:instrText xml:space="preserve"> PAGEREF _Toc518917893 \h </w:instrText>
      </w:r>
      <w:r>
        <w:fldChar w:fldCharType="separate"/>
      </w:r>
      <w:r>
        <w:t>132</w:t>
      </w:r>
      <w:r>
        <w:fldChar w:fldCharType="end"/>
      </w:r>
    </w:p>
    <w:p w14:paraId="47DC5C3F" w14:textId="77777777" w:rsidR="00A0708E" w:rsidRDefault="00A0708E">
      <w:pPr>
        <w:pStyle w:val="TOC4"/>
        <w:rPr>
          <w:rFonts w:ascii="Calibri" w:hAnsi="Calibri"/>
          <w:sz w:val="22"/>
          <w:szCs w:val="22"/>
          <w:lang w:val="en-US" w:eastAsia="ko-KR"/>
        </w:rPr>
      </w:pPr>
      <w:r>
        <w:t>11.1.1.1</w:t>
      </w:r>
      <w:r>
        <w:rPr>
          <w:rFonts w:ascii="Calibri" w:hAnsi="Calibri"/>
          <w:sz w:val="22"/>
          <w:szCs w:val="22"/>
          <w:lang w:val="en-US"/>
        </w:rPr>
        <w:tab/>
      </w:r>
      <w:r>
        <w:t>3.84 Mcps TDD Option</w:t>
      </w:r>
      <w:r>
        <w:tab/>
      </w:r>
      <w:r>
        <w:fldChar w:fldCharType="begin" w:fldLock="1"/>
      </w:r>
      <w:r>
        <w:instrText xml:space="preserve"> PAGEREF _Toc518917894 \h </w:instrText>
      </w:r>
      <w:r>
        <w:fldChar w:fldCharType="separate"/>
      </w:r>
      <w:r>
        <w:t>132</w:t>
      </w:r>
      <w:r>
        <w:fldChar w:fldCharType="end"/>
      </w:r>
    </w:p>
    <w:p w14:paraId="6BCBC2B6" w14:textId="77777777" w:rsidR="00A0708E" w:rsidRDefault="00A0708E">
      <w:pPr>
        <w:pStyle w:val="TOC4"/>
        <w:rPr>
          <w:rFonts w:ascii="Calibri" w:hAnsi="Calibri"/>
          <w:sz w:val="22"/>
          <w:szCs w:val="22"/>
          <w:lang w:val="en-US" w:eastAsia="ko-KR"/>
        </w:rPr>
      </w:pPr>
      <w:r>
        <w:t>11.1.1.2</w:t>
      </w:r>
      <w:r>
        <w:rPr>
          <w:rFonts w:ascii="Calibri" w:hAnsi="Calibri"/>
          <w:sz w:val="22"/>
          <w:szCs w:val="22"/>
          <w:lang w:val="en-US"/>
        </w:rPr>
        <w:tab/>
      </w:r>
      <w:r>
        <w:rPr>
          <w:lang w:eastAsia="zh-CN"/>
        </w:rPr>
        <w:t>1.28</w:t>
      </w:r>
      <w:r>
        <w:t xml:space="preserve"> Mcps TDD Option</w:t>
      </w:r>
      <w:r>
        <w:tab/>
      </w:r>
      <w:r>
        <w:fldChar w:fldCharType="begin" w:fldLock="1"/>
      </w:r>
      <w:r>
        <w:instrText xml:space="preserve"> PAGEREF _Toc518917895 \h </w:instrText>
      </w:r>
      <w:r>
        <w:fldChar w:fldCharType="separate"/>
      </w:r>
      <w:r>
        <w:t>132</w:t>
      </w:r>
      <w:r>
        <w:fldChar w:fldCharType="end"/>
      </w:r>
    </w:p>
    <w:p w14:paraId="02F9BA8E" w14:textId="77777777" w:rsidR="00A0708E" w:rsidRDefault="00A0708E">
      <w:pPr>
        <w:pStyle w:val="TOC4"/>
        <w:rPr>
          <w:rFonts w:ascii="Calibri" w:hAnsi="Calibri"/>
          <w:sz w:val="22"/>
          <w:szCs w:val="22"/>
          <w:lang w:val="en-US" w:eastAsia="ko-KR"/>
        </w:rPr>
      </w:pPr>
      <w:r>
        <w:t>11.1.1.3</w:t>
      </w:r>
      <w:r>
        <w:rPr>
          <w:rFonts w:ascii="Calibri" w:hAnsi="Calibri"/>
          <w:sz w:val="22"/>
          <w:szCs w:val="22"/>
          <w:lang w:val="en-US"/>
        </w:rPr>
        <w:tab/>
      </w:r>
      <w:r>
        <w:rPr>
          <w:lang w:eastAsia="zh-CN"/>
        </w:rPr>
        <w:t>7</w:t>
      </w:r>
      <w:r>
        <w:t>.68 Mcps TDD Option</w:t>
      </w:r>
      <w:r>
        <w:tab/>
      </w:r>
      <w:r>
        <w:fldChar w:fldCharType="begin" w:fldLock="1"/>
      </w:r>
      <w:r>
        <w:instrText xml:space="preserve"> PAGEREF _Toc518917896 \h </w:instrText>
      </w:r>
      <w:r>
        <w:fldChar w:fldCharType="separate"/>
      </w:r>
      <w:r>
        <w:t>133</w:t>
      </w:r>
      <w:r>
        <w:fldChar w:fldCharType="end"/>
      </w:r>
    </w:p>
    <w:p w14:paraId="41768592" w14:textId="77777777" w:rsidR="00A0708E" w:rsidRDefault="00A0708E">
      <w:pPr>
        <w:pStyle w:val="TOC2"/>
        <w:rPr>
          <w:rFonts w:ascii="Calibri" w:hAnsi="Calibri"/>
          <w:sz w:val="22"/>
          <w:szCs w:val="22"/>
          <w:lang w:val="en-US" w:eastAsia="ko-KR"/>
        </w:rPr>
      </w:pPr>
      <w:r>
        <w:t>11.2</w:t>
      </w:r>
      <w:r>
        <w:rPr>
          <w:rFonts w:ascii="Calibri" w:hAnsi="Calibri"/>
          <w:sz w:val="22"/>
          <w:szCs w:val="22"/>
          <w:lang w:val="en-US" w:eastAsia="ko-KR"/>
        </w:rPr>
        <w:tab/>
      </w:r>
      <w:r>
        <w:t>Demodulation of E-DCH Absolute Grant Channel (E-AGCH)</w:t>
      </w:r>
      <w:r>
        <w:tab/>
      </w:r>
      <w:r>
        <w:fldChar w:fldCharType="begin" w:fldLock="1"/>
      </w:r>
      <w:r>
        <w:instrText xml:space="preserve"> PAGEREF _Toc518917897 \h </w:instrText>
      </w:r>
      <w:r>
        <w:fldChar w:fldCharType="separate"/>
      </w:r>
      <w:r>
        <w:t>133</w:t>
      </w:r>
      <w:r>
        <w:fldChar w:fldCharType="end"/>
      </w:r>
    </w:p>
    <w:p w14:paraId="7AEEFD6A" w14:textId="77777777" w:rsidR="00A0708E" w:rsidRDefault="00A0708E">
      <w:pPr>
        <w:pStyle w:val="TOC3"/>
        <w:rPr>
          <w:rFonts w:ascii="Calibri" w:hAnsi="Calibri"/>
          <w:sz w:val="22"/>
          <w:szCs w:val="22"/>
          <w:lang w:val="en-US" w:eastAsia="ko-KR"/>
        </w:rPr>
      </w:pPr>
      <w:r>
        <w:t>11.2.1</w:t>
      </w:r>
      <w:r>
        <w:rPr>
          <w:rFonts w:ascii="Calibri" w:hAnsi="Calibri"/>
          <w:sz w:val="22"/>
          <w:szCs w:val="22"/>
          <w:lang w:val="en-US" w:eastAsia="ko-KR"/>
        </w:rPr>
        <w:tab/>
      </w:r>
      <w:r>
        <w:t>Minimum requirement</w:t>
      </w:r>
      <w:r>
        <w:tab/>
      </w:r>
      <w:r>
        <w:fldChar w:fldCharType="begin" w:fldLock="1"/>
      </w:r>
      <w:r>
        <w:instrText xml:space="preserve"> PAGEREF _Toc518917898 \h </w:instrText>
      </w:r>
      <w:r>
        <w:fldChar w:fldCharType="separate"/>
      </w:r>
      <w:r>
        <w:t>133</w:t>
      </w:r>
      <w:r>
        <w:fldChar w:fldCharType="end"/>
      </w:r>
    </w:p>
    <w:p w14:paraId="3D7CD860" w14:textId="77777777" w:rsidR="00A0708E" w:rsidRDefault="00A0708E">
      <w:pPr>
        <w:pStyle w:val="TOC4"/>
        <w:rPr>
          <w:rFonts w:ascii="Calibri" w:hAnsi="Calibri"/>
          <w:sz w:val="22"/>
          <w:szCs w:val="22"/>
          <w:lang w:val="en-US" w:eastAsia="ko-KR"/>
        </w:rPr>
      </w:pPr>
      <w:r>
        <w:t>11.2.1.1</w:t>
      </w:r>
      <w:r>
        <w:rPr>
          <w:rFonts w:ascii="Calibri" w:hAnsi="Calibri"/>
          <w:sz w:val="22"/>
          <w:szCs w:val="22"/>
          <w:lang w:val="en-US"/>
        </w:rPr>
        <w:tab/>
      </w:r>
      <w:r>
        <w:t>3.84 Mcps TDD Option</w:t>
      </w:r>
      <w:r>
        <w:tab/>
      </w:r>
      <w:r>
        <w:fldChar w:fldCharType="begin" w:fldLock="1"/>
      </w:r>
      <w:r>
        <w:instrText xml:space="preserve"> PAGEREF _Toc518917899 \h </w:instrText>
      </w:r>
      <w:r>
        <w:fldChar w:fldCharType="separate"/>
      </w:r>
      <w:r>
        <w:t>133</w:t>
      </w:r>
      <w:r>
        <w:fldChar w:fldCharType="end"/>
      </w:r>
    </w:p>
    <w:p w14:paraId="7985A0EE" w14:textId="77777777" w:rsidR="00A0708E" w:rsidRDefault="00A0708E">
      <w:pPr>
        <w:pStyle w:val="TOC4"/>
        <w:rPr>
          <w:rFonts w:ascii="Calibri" w:hAnsi="Calibri"/>
          <w:sz w:val="22"/>
          <w:szCs w:val="22"/>
          <w:lang w:val="en-US" w:eastAsia="ko-KR"/>
        </w:rPr>
      </w:pPr>
      <w:r>
        <w:t>11.2.1.2</w:t>
      </w:r>
      <w:r>
        <w:rPr>
          <w:rFonts w:ascii="Calibri" w:hAnsi="Calibri"/>
          <w:sz w:val="22"/>
          <w:szCs w:val="22"/>
          <w:lang w:val="en-US"/>
        </w:rPr>
        <w:tab/>
      </w:r>
      <w:r>
        <w:rPr>
          <w:lang w:eastAsia="zh-CN"/>
        </w:rPr>
        <w:t>1.28</w:t>
      </w:r>
      <w:r>
        <w:t xml:space="preserve"> Mcps TDD Option</w:t>
      </w:r>
      <w:r>
        <w:tab/>
      </w:r>
      <w:r>
        <w:fldChar w:fldCharType="begin" w:fldLock="1"/>
      </w:r>
      <w:r>
        <w:instrText xml:space="preserve"> PAGEREF _Toc518917900 \h </w:instrText>
      </w:r>
      <w:r>
        <w:fldChar w:fldCharType="separate"/>
      </w:r>
      <w:r>
        <w:t>134</w:t>
      </w:r>
      <w:r>
        <w:fldChar w:fldCharType="end"/>
      </w:r>
    </w:p>
    <w:p w14:paraId="167BC44C" w14:textId="77777777" w:rsidR="00A0708E" w:rsidRDefault="00A0708E">
      <w:pPr>
        <w:pStyle w:val="TOC4"/>
        <w:rPr>
          <w:rFonts w:ascii="Calibri" w:hAnsi="Calibri"/>
          <w:sz w:val="22"/>
          <w:szCs w:val="22"/>
          <w:lang w:val="en-US" w:eastAsia="ko-KR"/>
        </w:rPr>
      </w:pPr>
      <w:r>
        <w:t>11.2.1.3</w:t>
      </w:r>
      <w:r>
        <w:rPr>
          <w:rFonts w:ascii="Calibri" w:hAnsi="Calibri"/>
          <w:sz w:val="22"/>
          <w:szCs w:val="22"/>
          <w:lang w:val="en-US"/>
        </w:rPr>
        <w:tab/>
      </w:r>
      <w:r>
        <w:rPr>
          <w:lang w:eastAsia="zh-CN"/>
        </w:rPr>
        <w:t>7</w:t>
      </w:r>
      <w:r>
        <w:t>.68 Mcps TDD Option</w:t>
      </w:r>
      <w:r>
        <w:tab/>
      </w:r>
      <w:r>
        <w:fldChar w:fldCharType="begin" w:fldLock="1"/>
      </w:r>
      <w:r>
        <w:instrText xml:space="preserve"> PAGEREF _Toc518917901 \h </w:instrText>
      </w:r>
      <w:r>
        <w:fldChar w:fldCharType="separate"/>
      </w:r>
      <w:r>
        <w:t>135</w:t>
      </w:r>
      <w:r>
        <w:fldChar w:fldCharType="end"/>
      </w:r>
    </w:p>
    <w:p w14:paraId="25265893" w14:textId="77777777" w:rsidR="00A0708E" w:rsidRDefault="00A0708E">
      <w:pPr>
        <w:pStyle w:val="TOC1"/>
        <w:rPr>
          <w:rFonts w:ascii="Calibri" w:hAnsi="Calibri"/>
          <w:szCs w:val="22"/>
          <w:lang w:val="en-US" w:eastAsia="ko-KR"/>
        </w:rPr>
      </w:pPr>
      <w:r>
        <w:t>12</w:t>
      </w:r>
      <w:r>
        <w:rPr>
          <w:rFonts w:ascii="Calibri" w:hAnsi="Calibri"/>
          <w:szCs w:val="22"/>
          <w:lang w:val="en-US"/>
        </w:rPr>
        <w:tab/>
      </w:r>
      <w:r>
        <w:t>Performance requirement under multiple-cell scenario</w:t>
      </w:r>
      <w:r>
        <w:tab/>
      </w:r>
      <w:r>
        <w:fldChar w:fldCharType="begin" w:fldLock="1"/>
      </w:r>
      <w:r>
        <w:instrText xml:space="preserve"> PAGEREF _Toc518917902 \h </w:instrText>
      </w:r>
      <w:r>
        <w:fldChar w:fldCharType="separate"/>
      </w:r>
      <w:r>
        <w:t>135</w:t>
      </w:r>
      <w:r>
        <w:fldChar w:fldCharType="end"/>
      </w:r>
    </w:p>
    <w:p w14:paraId="4B20C563" w14:textId="77777777" w:rsidR="00A0708E" w:rsidRDefault="00A0708E">
      <w:pPr>
        <w:pStyle w:val="TOC2"/>
        <w:rPr>
          <w:rFonts w:ascii="Calibri" w:hAnsi="Calibri"/>
          <w:sz w:val="22"/>
          <w:szCs w:val="22"/>
          <w:lang w:val="en-US" w:eastAsia="ko-KR"/>
        </w:rPr>
      </w:pPr>
      <w:r>
        <w:t>12.1</w:t>
      </w:r>
      <w:r>
        <w:rPr>
          <w:rFonts w:ascii="Calibri" w:hAnsi="Calibri"/>
          <w:sz w:val="22"/>
          <w:szCs w:val="22"/>
          <w:lang w:val="en-US"/>
        </w:rPr>
        <w:tab/>
      </w:r>
      <w:r>
        <w:t>General</w:t>
      </w:r>
      <w:r>
        <w:tab/>
      </w:r>
      <w:r>
        <w:fldChar w:fldCharType="begin" w:fldLock="1"/>
      </w:r>
      <w:r>
        <w:instrText xml:space="preserve"> PAGEREF _Toc518917903 \h </w:instrText>
      </w:r>
      <w:r>
        <w:fldChar w:fldCharType="separate"/>
      </w:r>
      <w:r>
        <w:t>135</w:t>
      </w:r>
      <w:r>
        <w:fldChar w:fldCharType="end"/>
      </w:r>
    </w:p>
    <w:p w14:paraId="43413377" w14:textId="77777777" w:rsidR="00A0708E" w:rsidRDefault="00A0708E">
      <w:pPr>
        <w:pStyle w:val="TOC2"/>
        <w:rPr>
          <w:rFonts w:ascii="Calibri" w:hAnsi="Calibri"/>
          <w:sz w:val="22"/>
          <w:szCs w:val="22"/>
          <w:lang w:val="en-US" w:eastAsia="ko-KR"/>
        </w:rPr>
      </w:pPr>
      <w:r>
        <w:t>12.2</w:t>
      </w:r>
      <w:r>
        <w:rPr>
          <w:rFonts w:ascii="Calibri" w:hAnsi="Calibri"/>
          <w:sz w:val="22"/>
          <w:szCs w:val="22"/>
          <w:lang w:val="en-US"/>
        </w:rPr>
        <w:tab/>
      </w:r>
      <w:r w:rsidRPr="00AA00D5">
        <w:rPr>
          <w:rFonts w:cs="Arial"/>
        </w:rPr>
        <w:t>Demodulation of DCH in static propagation conditions</w:t>
      </w:r>
      <w:r>
        <w:tab/>
      </w:r>
      <w:r>
        <w:fldChar w:fldCharType="begin" w:fldLock="1"/>
      </w:r>
      <w:r>
        <w:instrText xml:space="preserve"> PAGEREF _Toc518917904 \h </w:instrText>
      </w:r>
      <w:r>
        <w:fldChar w:fldCharType="separate"/>
      </w:r>
      <w:r>
        <w:t>136</w:t>
      </w:r>
      <w:r>
        <w:fldChar w:fldCharType="end"/>
      </w:r>
    </w:p>
    <w:p w14:paraId="37604787" w14:textId="77777777" w:rsidR="00A0708E" w:rsidRDefault="00A0708E">
      <w:pPr>
        <w:pStyle w:val="TOC3"/>
        <w:rPr>
          <w:rFonts w:ascii="Calibri" w:hAnsi="Calibri"/>
          <w:sz w:val="22"/>
          <w:szCs w:val="22"/>
          <w:lang w:val="en-US" w:eastAsia="ko-KR"/>
        </w:rPr>
      </w:pPr>
      <w:r>
        <w:t>1</w:t>
      </w:r>
      <w:r>
        <w:rPr>
          <w:lang w:eastAsia="zh-CN"/>
        </w:rPr>
        <w:t>2</w:t>
      </w:r>
      <w:r>
        <w:t>.</w:t>
      </w:r>
      <w:r>
        <w:rPr>
          <w:lang w:eastAsia="zh-CN"/>
        </w:rPr>
        <w:t>2</w:t>
      </w:r>
      <w:r>
        <w:t>.1</w:t>
      </w:r>
      <w:r>
        <w:rPr>
          <w:rFonts w:ascii="Calibri" w:hAnsi="Calibri"/>
          <w:sz w:val="22"/>
          <w:szCs w:val="22"/>
          <w:lang w:val="en-US" w:eastAsia="ko-KR"/>
        </w:rPr>
        <w:tab/>
      </w:r>
      <w:r>
        <w:t>Minimum requirement</w:t>
      </w:r>
      <w:r>
        <w:tab/>
      </w:r>
      <w:r>
        <w:fldChar w:fldCharType="begin" w:fldLock="1"/>
      </w:r>
      <w:r>
        <w:instrText xml:space="preserve"> PAGEREF _Toc518917905 \h </w:instrText>
      </w:r>
      <w:r>
        <w:fldChar w:fldCharType="separate"/>
      </w:r>
      <w:r>
        <w:t>136</w:t>
      </w:r>
      <w:r>
        <w:fldChar w:fldCharType="end"/>
      </w:r>
    </w:p>
    <w:p w14:paraId="03A4E415" w14:textId="77777777" w:rsidR="00A0708E" w:rsidRDefault="00A0708E">
      <w:pPr>
        <w:pStyle w:val="TOC4"/>
        <w:rPr>
          <w:rFonts w:ascii="Calibri" w:hAnsi="Calibri"/>
          <w:sz w:val="22"/>
          <w:szCs w:val="22"/>
          <w:lang w:val="en-US" w:eastAsia="ko-KR"/>
        </w:rPr>
      </w:pPr>
      <w:r>
        <w:t>12.2.1.1</w:t>
      </w:r>
      <w:r>
        <w:rPr>
          <w:rFonts w:ascii="Calibri" w:hAnsi="Calibri"/>
          <w:sz w:val="22"/>
          <w:szCs w:val="22"/>
          <w:lang w:val="en-US"/>
        </w:rPr>
        <w:tab/>
      </w:r>
      <w:r>
        <w:t>3.84 Mcps TDD Option</w:t>
      </w:r>
      <w:r>
        <w:tab/>
      </w:r>
      <w:r>
        <w:fldChar w:fldCharType="begin" w:fldLock="1"/>
      </w:r>
      <w:r>
        <w:instrText xml:space="preserve"> PAGEREF _Toc518917906 \h </w:instrText>
      </w:r>
      <w:r>
        <w:fldChar w:fldCharType="separate"/>
      </w:r>
      <w:r>
        <w:t>136</w:t>
      </w:r>
      <w:r>
        <w:fldChar w:fldCharType="end"/>
      </w:r>
    </w:p>
    <w:p w14:paraId="67CEAB87" w14:textId="77777777" w:rsidR="00A0708E" w:rsidRDefault="00A0708E">
      <w:pPr>
        <w:pStyle w:val="TOC4"/>
        <w:rPr>
          <w:rFonts w:ascii="Calibri" w:hAnsi="Calibri"/>
          <w:sz w:val="22"/>
          <w:szCs w:val="22"/>
          <w:lang w:val="en-US" w:eastAsia="ko-KR"/>
        </w:rPr>
      </w:pPr>
      <w:r>
        <w:t>12.2.1.2</w:t>
      </w:r>
      <w:r>
        <w:rPr>
          <w:rFonts w:ascii="Calibri" w:hAnsi="Calibri"/>
          <w:sz w:val="22"/>
          <w:szCs w:val="22"/>
          <w:lang w:val="en-US"/>
        </w:rPr>
        <w:tab/>
      </w:r>
      <w:r>
        <w:rPr>
          <w:lang w:eastAsia="zh-CN"/>
        </w:rPr>
        <w:t>1</w:t>
      </w:r>
      <w:r w:rsidRPr="00AA00D5">
        <w:rPr>
          <w:rFonts w:eastAsia="‚c‚e‚o“Á‘¾ƒSƒVƒbƒN‘Ì"/>
        </w:rPr>
        <w:t>.</w:t>
      </w:r>
      <w:r>
        <w:rPr>
          <w:lang w:eastAsia="zh-CN"/>
        </w:rPr>
        <w:t>2</w:t>
      </w:r>
      <w:r w:rsidRPr="00AA00D5">
        <w:rPr>
          <w:rFonts w:eastAsia="‚c‚e‚o“Á‘¾ƒSƒVƒbƒN‘Ì"/>
        </w:rPr>
        <w:t>8 Mcps TDD Option</w:t>
      </w:r>
      <w:r>
        <w:tab/>
      </w:r>
      <w:r>
        <w:fldChar w:fldCharType="begin" w:fldLock="1"/>
      </w:r>
      <w:r>
        <w:instrText xml:space="preserve"> PAGEREF _Toc518917907 \h </w:instrText>
      </w:r>
      <w:r>
        <w:fldChar w:fldCharType="separate"/>
      </w:r>
      <w:r>
        <w:t>136</w:t>
      </w:r>
      <w:r>
        <w:fldChar w:fldCharType="end"/>
      </w:r>
    </w:p>
    <w:p w14:paraId="7E975931" w14:textId="77777777" w:rsidR="00A0708E" w:rsidRDefault="00A0708E">
      <w:pPr>
        <w:pStyle w:val="TOC4"/>
        <w:rPr>
          <w:rFonts w:ascii="Calibri" w:hAnsi="Calibri"/>
          <w:sz w:val="22"/>
          <w:szCs w:val="22"/>
          <w:lang w:val="en-US" w:eastAsia="ko-KR"/>
        </w:rPr>
      </w:pPr>
      <w:r>
        <w:t>12.2.1.3</w:t>
      </w:r>
      <w:r>
        <w:rPr>
          <w:rFonts w:ascii="Calibri" w:hAnsi="Calibri"/>
          <w:sz w:val="22"/>
          <w:szCs w:val="22"/>
          <w:lang w:val="en-US"/>
        </w:rPr>
        <w:tab/>
      </w:r>
      <w:r>
        <w:t>7.68 Mcps TDD Option</w:t>
      </w:r>
      <w:r>
        <w:tab/>
      </w:r>
      <w:r>
        <w:fldChar w:fldCharType="begin" w:fldLock="1"/>
      </w:r>
      <w:r>
        <w:instrText xml:space="preserve"> PAGEREF _Toc518917908 \h </w:instrText>
      </w:r>
      <w:r>
        <w:fldChar w:fldCharType="separate"/>
      </w:r>
      <w:r>
        <w:t>138</w:t>
      </w:r>
      <w:r>
        <w:fldChar w:fldCharType="end"/>
      </w:r>
    </w:p>
    <w:p w14:paraId="0F45B65F" w14:textId="77777777" w:rsidR="00A0708E" w:rsidRDefault="00A0708E">
      <w:pPr>
        <w:pStyle w:val="TOC2"/>
        <w:rPr>
          <w:rFonts w:ascii="Calibri" w:hAnsi="Calibri"/>
          <w:sz w:val="22"/>
          <w:szCs w:val="22"/>
          <w:lang w:val="en-US" w:eastAsia="ko-KR"/>
        </w:rPr>
      </w:pPr>
      <w:r>
        <w:t>12.3</w:t>
      </w:r>
      <w:r>
        <w:rPr>
          <w:rFonts w:ascii="Calibri" w:hAnsi="Calibri"/>
          <w:sz w:val="22"/>
          <w:szCs w:val="22"/>
          <w:lang w:val="en-US"/>
        </w:rPr>
        <w:tab/>
      </w:r>
      <w:r w:rsidRPr="00AA00D5">
        <w:rPr>
          <w:rFonts w:cs="Arial"/>
        </w:rPr>
        <w:t>Demodulation of DCH in Multipath fading Case 1 conditions</w:t>
      </w:r>
      <w:r>
        <w:tab/>
      </w:r>
      <w:r>
        <w:fldChar w:fldCharType="begin" w:fldLock="1"/>
      </w:r>
      <w:r>
        <w:instrText xml:space="preserve"> PAGEREF _Toc518917909 \h </w:instrText>
      </w:r>
      <w:r>
        <w:fldChar w:fldCharType="separate"/>
      </w:r>
      <w:r>
        <w:t>139</w:t>
      </w:r>
      <w:r>
        <w:fldChar w:fldCharType="end"/>
      </w:r>
    </w:p>
    <w:p w14:paraId="007220E0" w14:textId="77777777" w:rsidR="00A0708E" w:rsidRDefault="00A0708E">
      <w:pPr>
        <w:pStyle w:val="TOC3"/>
        <w:rPr>
          <w:rFonts w:ascii="Calibri" w:hAnsi="Calibri"/>
          <w:sz w:val="22"/>
          <w:szCs w:val="22"/>
          <w:lang w:val="en-US" w:eastAsia="ko-KR"/>
        </w:rPr>
      </w:pPr>
      <w:r>
        <w:t>1</w:t>
      </w:r>
      <w:r>
        <w:rPr>
          <w:lang w:eastAsia="zh-CN"/>
        </w:rPr>
        <w:t>2</w:t>
      </w:r>
      <w:r>
        <w:t>.</w:t>
      </w:r>
      <w:r>
        <w:rPr>
          <w:lang w:eastAsia="zh-CN"/>
        </w:rPr>
        <w:t>3</w:t>
      </w:r>
      <w:r>
        <w:t>.1</w:t>
      </w:r>
      <w:r>
        <w:rPr>
          <w:rFonts w:ascii="Calibri" w:hAnsi="Calibri"/>
          <w:sz w:val="22"/>
          <w:szCs w:val="22"/>
          <w:lang w:val="en-US" w:eastAsia="ko-KR"/>
        </w:rPr>
        <w:tab/>
      </w:r>
      <w:r>
        <w:t>Minimum requirement</w:t>
      </w:r>
      <w:r>
        <w:tab/>
      </w:r>
      <w:r>
        <w:fldChar w:fldCharType="begin" w:fldLock="1"/>
      </w:r>
      <w:r>
        <w:instrText xml:space="preserve"> PAGEREF _Toc518917910 \h </w:instrText>
      </w:r>
      <w:r>
        <w:fldChar w:fldCharType="separate"/>
      </w:r>
      <w:r>
        <w:t>139</w:t>
      </w:r>
      <w:r>
        <w:fldChar w:fldCharType="end"/>
      </w:r>
    </w:p>
    <w:p w14:paraId="3563D3FE" w14:textId="77777777" w:rsidR="00A0708E" w:rsidRDefault="00A0708E">
      <w:pPr>
        <w:pStyle w:val="TOC4"/>
        <w:rPr>
          <w:rFonts w:ascii="Calibri" w:hAnsi="Calibri"/>
          <w:sz w:val="22"/>
          <w:szCs w:val="22"/>
          <w:lang w:val="en-US" w:eastAsia="ko-KR"/>
        </w:rPr>
      </w:pPr>
      <w:r>
        <w:t>12.3.1.1</w:t>
      </w:r>
      <w:r>
        <w:rPr>
          <w:rFonts w:ascii="Calibri" w:hAnsi="Calibri"/>
          <w:sz w:val="22"/>
          <w:szCs w:val="22"/>
          <w:lang w:val="en-US"/>
        </w:rPr>
        <w:tab/>
      </w:r>
      <w:r>
        <w:t>3.84 Mcps TDD Option</w:t>
      </w:r>
      <w:r>
        <w:tab/>
      </w:r>
      <w:r>
        <w:fldChar w:fldCharType="begin" w:fldLock="1"/>
      </w:r>
      <w:r>
        <w:instrText xml:space="preserve"> PAGEREF _Toc518917911 \h </w:instrText>
      </w:r>
      <w:r>
        <w:fldChar w:fldCharType="separate"/>
      </w:r>
      <w:r>
        <w:t>139</w:t>
      </w:r>
      <w:r>
        <w:fldChar w:fldCharType="end"/>
      </w:r>
    </w:p>
    <w:p w14:paraId="51C88DF7" w14:textId="77777777" w:rsidR="00A0708E" w:rsidRDefault="00A0708E">
      <w:pPr>
        <w:pStyle w:val="TOC4"/>
        <w:rPr>
          <w:rFonts w:ascii="Calibri" w:hAnsi="Calibri"/>
          <w:sz w:val="22"/>
          <w:szCs w:val="22"/>
          <w:lang w:val="en-US" w:eastAsia="ko-KR"/>
        </w:rPr>
      </w:pPr>
      <w:r>
        <w:t>12.3.1.2</w:t>
      </w:r>
      <w:r>
        <w:rPr>
          <w:rFonts w:ascii="Calibri" w:hAnsi="Calibri"/>
          <w:sz w:val="22"/>
          <w:szCs w:val="22"/>
          <w:lang w:val="en-US"/>
        </w:rPr>
        <w:tab/>
      </w:r>
      <w:r>
        <w:rPr>
          <w:lang w:eastAsia="zh-CN"/>
        </w:rPr>
        <w:t>1</w:t>
      </w:r>
      <w:r w:rsidRPr="00AA00D5">
        <w:rPr>
          <w:rFonts w:eastAsia="‚c‚e‚o“Á‘¾ƒSƒVƒbƒN‘Ì"/>
        </w:rPr>
        <w:t>.</w:t>
      </w:r>
      <w:r>
        <w:rPr>
          <w:lang w:eastAsia="zh-CN"/>
        </w:rPr>
        <w:t>2</w:t>
      </w:r>
      <w:r w:rsidRPr="00AA00D5">
        <w:rPr>
          <w:rFonts w:eastAsia="‚c‚e‚o“Á‘¾ƒSƒVƒbƒN‘Ì"/>
        </w:rPr>
        <w:t>8 Mcps TDD Option</w:t>
      </w:r>
      <w:r>
        <w:tab/>
      </w:r>
      <w:r>
        <w:fldChar w:fldCharType="begin" w:fldLock="1"/>
      </w:r>
      <w:r>
        <w:instrText xml:space="preserve"> PAGEREF _Toc518917912 \h </w:instrText>
      </w:r>
      <w:r>
        <w:fldChar w:fldCharType="separate"/>
      </w:r>
      <w:r>
        <w:t>139</w:t>
      </w:r>
      <w:r>
        <w:fldChar w:fldCharType="end"/>
      </w:r>
    </w:p>
    <w:p w14:paraId="15FB281B" w14:textId="77777777" w:rsidR="00A0708E" w:rsidRDefault="00A0708E">
      <w:pPr>
        <w:pStyle w:val="TOC4"/>
        <w:rPr>
          <w:rFonts w:ascii="Calibri" w:hAnsi="Calibri"/>
          <w:sz w:val="22"/>
          <w:szCs w:val="22"/>
          <w:lang w:val="en-US" w:eastAsia="ko-KR"/>
        </w:rPr>
      </w:pPr>
      <w:r>
        <w:t>12.2.1.3</w:t>
      </w:r>
      <w:r>
        <w:rPr>
          <w:rFonts w:ascii="Calibri" w:hAnsi="Calibri"/>
          <w:sz w:val="22"/>
          <w:szCs w:val="22"/>
          <w:lang w:val="en-US"/>
        </w:rPr>
        <w:tab/>
      </w:r>
      <w:r>
        <w:t>7.68 Mcps TDD Option</w:t>
      </w:r>
      <w:r>
        <w:tab/>
      </w:r>
      <w:r>
        <w:fldChar w:fldCharType="begin" w:fldLock="1"/>
      </w:r>
      <w:r>
        <w:instrText xml:space="preserve"> PAGEREF _Toc518917913 \h </w:instrText>
      </w:r>
      <w:r>
        <w:fldChar w:fldCharType="separate"/>
      </w:r>
      <w:r>
        <w:t>141</w:t>
      </w:r>
      <w:r>
        <w:fldChar w:fldCharType="end"/>
      </w:r>
    </w:p>
    <w:p w14:paraId="5F3E5272" w14:textId="77777777" w:rsidR="00A0708E" w:rsidRDefault="00A0708E">
      <w:pPr>
        <w:pStyle w:val="TOC2"/>
        <w:rPr>
          <w:rFonts w:ascii="Calibri" w:hAnsi="Calibri"/>
          <w:sz w:val="22"/>
          <w:szCs w:val="22"/>
          <w:lang w:val="en-US" w:eastAsia="ko-KR"/>
        </w:rPr>
      </w:pPr>
      <w:r>
        <w:t>12.4</w:t>
      </w:r>
      <w:r>
        <w:rPr>
          <w:rFonts w:ascii="Calibri" w:hAnsi="Calibri"/>
          <w:sz w:val="22"/>
          <w:szCs w:val="22"/>
          <w:lang w:val="en-US"/>
        </w:rPr>
        <w:tab/>
      </w:r>
      <w:r w:rsidRPr="00AA00D5">
        <w:rPr>
          <w:rFonts w:cs="Arial"/>
        </w:rPr>
        <w:t xml:space="preserve">Demodulation of DCH in Multipath fading Case </w:t>
      </w:r>
      <w:r w:rsidRPr="00AA00D5">
        <w:rPr>
          <w:rFonts w:cs="Arial"/>
          <w:lang w:eastAsia="zh-CN"/>
        </w:rPr>
        <w:t>3</w:t>
      </w:r>
      <w:r w:rsidRPr="00AA00D5">
        <w:rPr>
          <w:rFonts w:cs="Arial"/>
        </w:rPr>
        <w:t xml:space="preserve"> conditions</w:t>
      </w:r>
      <w:r>
        <w:tab/>
      </w:r>
      <w:r>
        <w:fldChar w:fldCharType="begin" w:fldLock="1"/>
      </w:r>
      <w:r>
        <w:instrText xml:space="preserve"> PAGEREF _Toc518917914 \h </w:instrText>
      </w:r>
      <w:r>
        <w:fldChar w:fldCharType="separate"/>
      </w:r>
      <w:r>
        <w:t>141</w:t>
      </w:r>
      <w:r>
        <w:fldChar w:fldCharType="end"/>
      </w:r>
    </w:p>
    <w:p w14:paraId="74EDD9EB" w14:textId="77777777" w:rsidR="00A0708E" w:rsidRDefault="00A0708E">
      <w:pPr>
        <w:pStyle w:val="TOC3"/>
        <w:rPr>
          <w:rFonts w:ascii="Calibri" w:hAnsi="Calibri"/>
          <w:sz w:val="22"/>
          <w:szCs w:val="22"/>
          <w:lang w:val="en-US" w:eastAsia="ko-KR"/>
        </w:rPr>
      </w:pPr>
      <w:r>
        <w:t>1</w:t>
      </w:r>
      <w:r>
        <w:rPr>
          <w:lang w:eastAsia="zh-CN"/>
        </w:rPr>
        <w:t>2</w:t>
      </w:r>
      <w:r>
        <w:t>.</w:t>
      </w:r>
      <w:r>
        <w:rPr>
          <w:lang w:eastAsia="zh-CN"/>
        </w:rPr>
        <w:t>4</w:t>
      </w:r>
      <w:r>
        <w:t>.1</w:t>
      </w:r>
      <w:r>
        <w:rPr>
          <w:rFonts w:ascii="Calibri" w:hAnsi="Calibri"/>
          <w:sz w:val="22"/>
          <w:szCs w:val="22"/>
          <w:lang w:val="en-US" w:eastAsia="ko-KR"/>
        </w:rPr>
        <w:tab/>
      </w:r>
      <w:r>
        <w:t>Minimum requirement</w:t>
      </w:r>
      <w:r>
        <w:tab/>
      </w:r>
      <w:r>
        <w:fldChar w:fldCharType="begin" w:fldLock="1"/>
      </w:r>
      <w:r>
        <w:instrText xml:space="preserve"> PAGEREF _Toc518917915 \h </w:instrText>
      </w:r>
      <w:r>
        <w:fldChar w:fldCharType="separate"/>
      </w:r>
      <w:r>
        <w:t>141</w:t>
      </w:r>
      <w:r>
        <w:fldChar w:fldCharType="end"/>
      </w:r>
    </w:p>
    <w:p w14:paraId="63CE0BE6" w14:textId="77777777" w:rsidR="00A0708E" w:rsidRDefault="00A0708E">
      <w:pPr>
        <w:pStyle w:val="TOC4"/>
        <w:rPr>
          <w:rFonts w:ascii="Calibri" w:hAnsi="Calibri"/>
          <w:sz w:val="22"/>
          <w:szCs w:val="22"/>
          <w:lang w:val="en-US" w:eastAsia="ko-KR"/>
        </w:rPr>
      </w:pPr>
      <w:r>
        <w:t>12.4.1.1</w:t>
      </w:r>
      <w:r>
        <w:rPr>
          <w:rFonts w:ascii="Calibri" w:hAnsi="Calibri"/>
          <w:sz w:val="22"/>
          <w:szCs w:val="22"/>
          <w:lang w:val="en-US"/>
        </w:rPr>
        <w:tab/>
      </w:r>
      <w:r>
        <w:t>3.84 Mcps TDD Option</w:t>
      </w:r>
      <w:r>
        <w:tab/>
      </w:r>
      <w:r>
        <w:fldChar w:fldCharType="begin" w:fldLock="1"/>
      </w:r>
      <w:r>
        <w:instrText xml:space="preserve"> PAGEREF _Toc518917916 \h </w:instrText>
      </w:r>
      <w:r>
        <w:fldChar w:fldCharType="separate"/>
      </w:r>
      <w:r>
        <w:t>141</w:t>
      </w:r>
      <w:r>
        <w:fldChar w:fldCharType="end"/>
      </w:r>
    </w:p>
    <w:p w14:paraId="72AB5663" w14:textId="77777777" w:rsidR="00A0708E" w:rsidRDefault="00A0708E">
      <w:pPr>
        <w:pStyle w:val="TOC4"/>
        <w:rPr>
          <w:rFonts w:ascii="Calibri" w:hAnsi="Calibri"/>
          <w:sz w:val="22"/>
          <w:szCs w:val="22"/>
          <w:lang w:val="en-US" w:eastAsia="ko-KR"/>
        </w:rPr>
      </w:pPr>
      <w:r>
        <w:t>12.4.1.2</w:t>
      </w:r>
      <w:r>
        <w:rPr>
          <w:rFonts w:ascii="Calibri" w:hAnsi="Calibri"/>
          <w:sz w:val="22"/>
          <w:szCs w:val="22"/>
          <w:lang w:val="en-US"/>
        </w:rPr>
        <w:tab/>
      </w:r>
      <w:r>
        <w:rPr>
          <w:lang w:eastAsia="zh-CN"/>
        </w:rPr>
        <w:t>1</w:t>
      </w:r>
      <w:r w:rsidRPr="00AA00D5">
        <w:rPr>
          <w:rFonts w:eastAsia="‚c‚e‚o“Á‘¾ƒSƒVƒbƒN‘Ì"/>
        </w:rPr>
        <w:t>.</w:t>
      </w:r>
      <w:r>
        <w:rPr>
          <w:lang w:eastAsia="zh-CN"/>
        </w:rPr>
        <w:t>2</w:t>
      </w:r>
      <w:r w:rsidRPr="00AA00D5">
        <w:rPr>
          <w:rFonts w:eastAsia="‚c‚e‚o“Á‘¾ƒSƒVƒbƒN‘Ì"/>
        </w:rPr>
        <w:t>8 Mcps TDD Option</w:t>
      </w:r>
      <w:r>
        <w:tab/>
      </w:r>
      <w:r>
        <w:fldChar w:fldCharType="begin" w:fldLock="1"/>
      </w:r>
      <w:r>
        <w:instrText xml:space="preserve"> PAGEREF _Toc518917917 \h </w:instrText>
      </w:r>
      <w:r>
        <w:fldChar w:fldCharType="separate"/>
      </w:r>
      <w:r>
        <w:t>141</w:t>
      </w:r>
      <w:r>
        <w:fldChar w:fldCharType="end"/>
      </w:r>
    </w:p>
    <w:p w14:paraId="321DFA05" w14:textId="77777777" w:rsidR="00A0708E" w:rsidRDefault="00A0708E">
      <w:pPr>
        <w:pStyle w:val="TOC4"/>
        <w:rPr>
          <w:rFonts w:ascii="Calibri" w:hAnsi="Calibri"/>
          <w:sz w:val="22"/>
          <w:szCs w:val="22"/>
          <w:lang w:val="en-US" w:eastAsia="ko-KR"/>
        </w:rPr>
      </w:pPr>
      <w:r>
        <w:t>12.4.1.3</w:t>
      </w:r>
      <w:r>
        <w:rPr>
          <w:rFonts w:ascii="Calibri" w:hAnsi="Calibri"/>
          <w:sz w:val="22"/>
          <w:szCs w:val="22"/>
          <w:lang w:val="en-US"/>
        </w:rPr>
        <w:tab/>
      </w:r>
      <w:r>
        <w:t>7.68 Mcps TDD Option</w:t>
      </w:r>
      <w:r>
        <w:tab/>
      </w:r>
      <w:r>
        <w:fldChar w:fldCharType="begin" w:fldLock="1"/>
      </w:r>
      <w:r>
        <w:instrText xml:space="preserve"> PAGEREF _Toc518917918 \h </w:instrText>
      </w:r>
      <w:r>
        <w:fldChar w:fldCharType="separate"/>
      </w:r>
      <w:r>
        <w:t>143</w:t>
      </w:r>
      <w:r>
        <w:fldChar w:fldCharType="end"/>
      </w:r>
    </w:p>
    <w:p w14:paraId="430D5494" w14:textId="77777777" w:rsidR="00A0708E" w:rsidRDefault="00A0708E" w:rsidP="00A0708E">
      <w:pPr>
        <w:pStyle w:val="TOC8"/>
        <w:rPr>
          <w:rFonts w:ascii="Calibri" w:hAnsi="Calibri"/>
          <w:b w:val="0"/>
          <w:szCs w:val="22"/>
          <w:lang w:val="en-US" w:eastAsia="ko-KR"/>
        </w:rPr>
      </w:pPr>
      <w:r>
        <w:t>Annex A (normative):</w:t>
      </w:r>
      <w:r>
        <w:tab/>
        <w:t>Measurement channels</w:t>
      </w:r>
      <w:r>
        <w:tab/>
      </w:r>
      <w:r>
        <w:fldChar w:fldCharType="begin" w:fldLock="1"/>
      </w:r>
      <w:r>
        <w:instrText xml:space="preserve"> PAGEREF _Toc518917919 \h </w:instrText>
      </w:r>
      <w:r>
        <w:fldChar w:fldCharType="separate"/>
      </w:r>
      <w:r>
        <w:t>144</w:t>
      </w:r>
      <w:r>
        <w:fldChar w:fldCharType="end"/>
      </w:r>
    </w:p>
    <w:p w14:paraId="71728588" w14:textId="77777777" w:rsidR="00A0708E" w:rsidRDefault="00A0708E">
      <w:pPr>
        <w:pStyle w:val="TOC1"/>
        <w:rPr>
          <w:rFonts w:ascii="Calibri" w:hAnsi="Calibri"/>
          <w:szCs w:val="22"/>
          <w:lang w:val="en-US" w:eastAsia="ko-KR"/>
        </w:rPr>
      </w:pPr>
      <w:r>
        <w:t>A.1</w:t>
      </w:r>
      <w:r>
        <w:rPr>
          <w:rFonts w:ascii="Calibri" w:hAnsi="Calibri"/>
          <w:szCs w:val="22"/>
          <w:lang w:val="en-US" w:eastAsia="ko-KR"/>
        </w:rPr>
        <w:tab/>
      </w:r>
      <w:r>
        <w:t>(void)</w:t>
      </w:r>
      <w:r>
        <w:tab/>
      </w:r>
      <w:r>
        <w:fldChar w:fldCharType="begin" w:fldLock="1"/>
      </w:r>
      <w:r>
        <w:instrText xml:space="preserve"> PAGEREF _Toc518917920 \h </w:instrText>
      </w:r>
      <w:r>
        <w:fldChar w:fldCharType="separate"/>
      </w:r>
      <w:r>
        <w:t>144</w:t>
      </w:r>
      <w:r>
        <w:fldChar w:fldCharType="end"/>
      </w:r>
    </w:p>
    <w:p w14:paraId="5179B575" w14:textId="77777777" w:rsidR="00A0708E" w:rsidRDefault="00A0708E">
      <w:pPr>
        <w:pStyle w:val="TOC1"/>
        <w:rPr>
          <w:rFonts w:ascii="Calibri" w:hAnsi="Calibri"/>
          <w:szCs w:val="22"/>
          <w:lang w:val="en-US" w:eastAsia="ko-KR"/>
        </w:rPr>
      </w:pPr>
      <w:r>
        <w:t>A.2</w:t>
      </w:r>
      <w:r>
        <w:rPr>
          <w:rFonts w:ascii="Calibri" w:hAnsi="Calibri"/>
          <w:szCs w:val="22"/>
          <w:lang w:val="en-US" w:eastAsia="ko-KR"/>
        </w:rPr>
        <w:tab/>
      </w:r>
      <w:r>
        <w:t>Reference measurement channel</w:t>
      </w:r>
      <w:r>
        <w:tab/>
      </w:r>
      <w:r>
        <w:fldChar w:fldCharType="begin" w:fldLock="1"/>
      </w:r>
      <w:r>
        <w:instrText xml:space="preserve"> PAGEREF _Toc518917921 \h </w:instrText>
      </w:r>
      <w:r>
        <w:fldChar w:fldCharType="separate"/>
      </w:r>
      <w:r>
        <w:t>144</w:t>
      </w:r>
      <w:r>
        <w:fldChar w:fldCharType="end"/>
      </w:r>
    </w:p>
    <w:p w14:paraId="45331781" w14:textId="77777777" w:rsidR="00A0708E" w:rsidRDefault="00A0708E">
      <w:pPr>
        <w:pStyle w:val="TOC2"/>
        <w:rPr>
          <w:rFonts w:ascii="Calibri" w:hAnsi="Calibri"/>
          <w:sz w:val="22"/>
          <w:szCs w:val="22"/>
          <w:lang w:val="en-US" w:eastAsia="ko-KR"/>
        </w:rPr>
      </w:pPr>
      <w:r w:rsidRPr="00A0708E">
        <w:t>A.2.1</w:t>
      </w:r>
      <w:r w:rsidRPr="00A0708E">
        <w:rPr>
          <w:rFonts w:ascii="Calibri" w:hAnsi="Calibri"/>
          <w:sz w:val="22"/>
          <w:szCs w:val="22"/>
          <w:lang w:val="en-US" w:eastAsia="ko-KR"/>
        </w:rPr>
        <w:tab/>
      </w:r>
      <w:r w:rsidRPr="00AA00D5">
        <w:rPr>
          <w:rFonts w:cs="v4.2.0"/>
        </w:rPr>
        <w:t>UL reference measurement channel (12.2 kbps)</w:t>
      </w:r>
      <w:r>
        <w:tab/>
      </w:r>
      <w:r>
        <w:fldChar w:fldCharType="begin" w:fldLock="1"/>
      </w:r>
      <w:r>
        <w:instrText xml:space="preserve"> PAGEREF _Toc518917922 \h </w:instrText>
      </w:r>
      <w:r>
        <w:fldChar w:fldCharType="separate"/>
      </w:r>
      <w:r>
        <w:t>144</w:t>
      </w:r>
      <w:r>
        <w:fldChar w:fldCharType="end"/>
      </w:r>
    </w:p>
    <w:p w14:paraId="54198D13" w14:textId="77777777" w:rsidR="00A0708E" w:rsidRDefault="00A0708E">
      <w:pPr>
        <w:pStyle w:val="TOC3"/>
        <w:rPr>
          <w:rFonts w:ascii="Calibri" w:hAnsi="Calibri"/>
          <w:sz w:val="22"/>
          <w:szCs w:val="22"/>
          <w:lang w:val="en-US" w:eastAsia="ko-KR"/>
        </w:rPr>
      </w:pPr>
      <w:r w:rsidRPr="00A0708E">
        <w:t>A.2.1.1</w:t>
      </w:r>
      <w:r w:rsidRPr="00A0708E">
        <w:rPr>
          <w:rFonts w:ascii="Calibri" w:hAnsi="Calibri"/>
          <w:sz w:val="22"/>
          <w:szCs w:val="22"/>
          <w:lang w:val="en-US" w:eastAsia="ko-KR"/>
        </w:rPr>
        <w:tab/>
      </w:r>
      <w:r w:rsidRPr="00AA00D5">
        <w:rPr>
          <w:rFonts w:cs="v4.2.0"/>
        </w:rPr>
        <w:t>3.84 Mcps TDD Option</w:t>
      </w:r>
      <w:r>
        <w:tab/>
      </w:r>
      <w:r>
        <w:fldChar w:fldCharType="begin" w:fldLock="1"/>
      </w:r>
      <w:r>
        <w:instrText xml:space="preserve"> PAGEREF _Toc518917923 \h </w:instrText>
      </w:r>
      <w:r>
        <w:fldChar w:fldCharType="separate"/>
      </w:r>
      <w:r>
        <w:t>144</w:t>
      </w:r>
      <w:r>
        <w:fldChar w:fldCharType="end"/>
      </w:r>
    </w:p>
    <w:p w14:paraId="7345EA3D" w14:textId="77777777" w:rsidR="00A0708E" w:rsidRDefault="00A0708E">
      <w:pPr>
        <w:pStyle w:val="TOC3"/>
        <w:rPr>
          <w:rFonts w:ascii="Calibri" w:hAnsi="Calibri"/>
          <w:sz w:val="22"/>
          <w:szCs w:val="22"/>
          <w:lang w:val="en-US" w:eastAsia="ko-KR"/>
        </w:rPr>
      </w:pPr>
      <w:r w:rsidRPr="00A0708E">
        <w:t>A.2.1.2</w:t>
      </w:r>
      <w:r w:rsidRPr="00A0708E">
        <w:rPr>
          <w:rFonts w:ascii="Calibri" w:hAnsi="Calibri"/>
          <w:sz w:val="22"/>
          <w:szCs w:val="22"/>
          <w:lang w:val="en-US" w:eastAsia="ko-KR"/>
        </w:rPr>
        <w:tab/>
      </w:r>
      <w:r w:rsidRPr="00AA00D5">
        <w:rPr>
          <w:rFonts w:cs="v4.2.0"/>
        </w:rPr>
        <w:t>1.28 Mcps TDD Option</w:t>
      </w:r>
      <w:r>
        <w:tab/>
      </w:r>
      <w:r>
        <w:fldChar w:fldCharType="begin" w:fldLock="1"/>
      </w:r>
      <w:r>
        <w:instrText xml:space="preserve"> PAGEREF _Toc518917924 \h </w:instrText>
      </w:r>
      <w:r>
        <w:fldChar w:fldCharType="separate"/>
      </w:r>
      <w:r>
        <w:t>145</w:t>
      </w:r>
      <w:r>
        <w:fldChar w:fldCharType="end"/>
      </w:r>
    </w:p>
    <w:p w14:paraId="5C382C48" w14:textId="77777777" w:rsidR="00A0708E" w:rsidRDefault="00A0708E">
      <w:pPr>
        <w:pStyle w:val="TOC3"/>
        <w:rPr>
          <w:rFonts w:ascii="Calibri" w:hAnsi="Calibri"/>
          <w:sz w:val="22"/>
          <w:szCs w:val="22"/>
          <w:lang w:val="en-US" w:eastAsia="ko-KR"/>
        </w:rPr>
      </w:pPr>
      <w:r w:rsidRPr="00A0708E">
        <w:t>A.2.1.3</w:t>
      </w:r>
      <w:r w:rsidRPr="00A0708E">
        <w:rPr>
          <w:rFonts w:ascii="Calibri" w:hAnsi="Calibri"/>
          <w:sz w:val="22"/>
          <w:szCs w:val="22"/>
          <w:lang w:val="en-US" w:eastAsia="ko-KR"/>
        </w:rPr>
        <w:tab/>
      </w:r>
      <w:r w:rsidRPr="00AA00D5">
        <w:rPr>
          <w:rFonts w:cs="v4.2.0"/>
        </w:rPr>
        <w:t>7.68 Mcps TDD Option</w:t>
      </w:r>
      <w:r>
        <w:tab/>
      </w:r>
      <w:r>
        <w:fldChar w:fldCharType="begin" w:fldLock="1"/>
      </w:r>
      <w:r>
        <w:instrText xml:space="preserve"> PAGEREF _Toc518917925 \h </w:instrText>
      </w:r>
      <w:r>
        <w:fldChar w:fldCharType="separate"/>
      </w:r>
      <w:r>
        <w:t>146</w:t>
      </w:r>
      <w:r>
        <w:fldChar w:fldCharType="end"/>
      </w:r>
    </w:p>
    <w:p w14:paraId="7207A563" w14:textId="77777777" w:rsidR="00A0708E" w:rsidRDefault="00A0708E">
      <w:pPr>
        <w:pStyle w:val="TOC2"/>
        <w:rPr>
          <w:rFonts w:ascii="Calibri" w:hAnsi="Calibri"/>
          <w:sz w:val="22"/>
          <w:szCs w:val="22"/>
          <w:lang w:val="en-US" w:eastAsia="ko-KR"/>
        </w:rPr>
      </w:pPr>
      <w:r>
        <w:t>A.2.2</w:t>
      </w:r>
      <w:r>
        <w:rPr>
          <w:rFonts w:ascii="Calibri" w:hAnsi="Calibri"/>
          <w:sz w:val="22"/>
          <w:szCs w:val="22"/>
          <w:lang w:val="en-US" w:eastAsia="ko-KR"/>
        </w:rPr>
        <w:tab/>
      </w:r>
      <w:r>
        <w:t>DL reference measurement channel (12.2 kbps)</w:t>
      </w:r>
      <w:r>
        <w:tab/>
      </w:r>
      <w:r>
        <w:fldChar w:fldCharType="begin" w:fldLock="1"/>
      </w:r>
      <w:r>
        <w:instrText xml:space="preserve"> PAGEREF _Toc518917926 \h </w:instrText>
      </w:r>
      <w:r>
        <w:fldChar w:fldCharType="separate"/>
      </w:r>
      <w:r>
        <w:t>147</w:t>
      </w:r>
      <w:r>
        <w:fldChar w:fldCharType="end"/>
      </w:r>
    </w:p>
    <w:p w14:paraId="2A60C200" w14:textId="77777777" w:rsidR="00A0708E" w:rsidRDefault="00A0708E">
      <w:pPr>
        <w:pStyle w:val="TOC3"/>
        <w:rPr>
          <w:rFonts w:ascii="Calibri" w:hAnsi="Calibri"/>
          <w:sz w:val="22"/>
          <w:szCs w:val="22"/>
          <w:lang w:val="en-US" w:eastAsia="ko-KR"/>
        </w:rPr>
      </w:pPr>
      <w:r>
        <w:t>A.2.2.1</w:t>
      </w:r>
      <w:r>
        <w:rPr>
          <w:rFonts w:ascii="Calibri" w:hAnsi="Calibri"/>
          <w:sz w:val="22"/>
          <w:szCs w:val="22"/>
          <w:lang w:val="en-US" w:eastAsia="ko-KR"/>
        </w:rPr>
        <w:tab/>
      </w:r>
      <w:r>
        <w:t>3.84 Mcps TDD Option</w:t>
      </w:r>
      <w:r>
        <w:tab/>
      </w:r>
      <w:r>
        <w:fldChar w:fldCharType="begin" w:fldLock="1"/>
      </w:r>
      <w:r>
        <w:instrText xml:space="preserve"> PAGEREF _Toc518917927 \h </w:instrText>
      </w:r>
      <w:r>
        <w:fldChar w:fldCharType="separate"/>
      </w:r>
      <w:r>
        <w:t>147</w:t>
      </w:r>
      <w:r>
        <w:fldChar w:fldCharType="end"/>
      </w:r>
    </w:p>
    <w:p w14:paraId="5CFF375D" w14:textId="77777777" w:rsidR="00A0708E" w:rsidRDefault="00A0708E">
      <w:pPr>
        <w:pStyle w:val="TOC3"/>
        <w:rPr>
          <w:rFonts w:ascii="Calibri" w:hAnsi="Calibri"/>
          <w:sz w:val="22"/>
          <w:szCs w:val="22"/>
          <w:lang w:val="en-US" w:eastAsia="ko-KR"/>
        </w:rPr>
      </w:pPr>
      <w:r w:rsidRPr="00A0708E">
        <w:t>A.2.2.2</w:t>
      </w:r>
      <w:r w:rsidRPr="00A0708E">
        <w:rPr>
          <w:rFonts w:ascii="Calibri" w:hAnsi="Calibri"/>
          <w:sz w:val="22"/>
          <w:szCs w:val="22"/>
          <w:lang w:val="en-US" w:eastAsia="ko-KR"/>
        </w:rPr>
        <w:tab/>
      </w:r>
      <w:r w:rsidRPr="00AA00D5">
        <w:rPr>
          <w:rFonts w:cs="v4.2.0"/>
        </w:rPr>
        <w:t>1.28 Mcps TDD Option</w:t>
      </w:r>
      <w:r>
        <w:tab/>
      </w:r>
      <w:r>
        <w:fldChar w:fldCharType="begin" w:fldLock="1"/>
      </w:r>
      <w:r>
        <w:instrText xml:space="preserve"> PAGEREF _Toc518917928 \h </w:instrText>
      </w:r>
      <w:r>
        <w:fldChar w:fldCharType="separate"/>
      </w:r>
      <w:r>
        <w:t>148</w:t>
      </w:r>
      <w:r>
        <w:fldChar w:fldCharType="end"/>
      </w:r>
    </w:p>
    <w:p w14:paraId="45FBE1EC" w14:textId="77777777" w:rsidR="00A0708E" w:rsidRDefault="00A0708E">
      <w:pPr>
        <w:pStyle w:val="TOC3"/>
        <w:rPr>
          <w:rFonts w:ascii="Calibri" w:hAnsi="Calibri"/>
          <w:sz w:val="22"/>
          <w:szCs w:val="22"/>
          <w:lang w:val="en-US" w:eastAsia="ko-KR"/>
        </w:rPr>
      </w:pPr>
      <w:r>
        <w:t>A.2.2.3</w:t>
      </w:r>
      <w:r>
        <w:rPr>
          <w:rFonts w:ascii="Calibri" w:hAnsi="Calibri"/>
          <w:sz w:val="22"/>
          <w:szCs w:val="22"/>
          <w:lang w:val="en-US" w:eastAsia="ko-KR"/>
        </w:rPr>
        <w:tab/>
      </w:r>
      <w:r>
        <w:t>7.68 Mcps TDD Option</w:t>
      </w:r>
      <w:r>
        <w:tab/>
      </w:r>
      <w:r>
        <w:fldChar w:fldCharType="begin" w:fldLock="1"/>
      </w:r>
      <w:r>
        <w:instrText xml:space="preserve"> PAGEREF _Toc518917929 \h </w:instrText>
      </w:r>
      <w:r>
        <w:fldChar w:fldCharType="separate"/>
      </w:r>
      <w:r>
        <w:t>149</w:t>
      </w:r>
      <w:r>
        <w:fldChar w:fldCharType="end"/>
      </w:r>
    </w:p>
    <w:p w14:paraId="6B16ED3A" w14:textId="77777777" w:rsidR="00A0708E" w:rsidRDefault="00A0708E">
      <w:pPr>
        <w:pStyle w:val="TOC2"/>
        <w:rPr>
          <w:rFonts w:ascii="Calibri" w:hAnsi="Calibri"/>
          <w:sz w:val="22"/>
          <w:szCs w:val="22"/>
          <w:lang w:val="en-US" w:eastAsia="ko-KR"/>
        </w:rPr>
      </w:pPr>
      <w:r>
        <w:t>A.2.3</w:t>
      </w:r>
      <w:r>
        <w:rPr>
          <w:rFonts w:ascii="Calibri" w:hAnsi="Calibri"/>
          <w:sz w:val="22"/>
          <w:szCs w:val="22"/>
          <w:lang w:val="en-US" w:eastAsia="ko-KR"/>
        </w:rPr>
        <w:tab/>
      </w:r>
      <w:r>
        <w:t>DL reference measurement channel (64 kbps)</w:t>
      </w:r>
      <w:r>
        <w:tab/>
      </w:r>
      <w:r>
        <w:fldChar w:fldCharType="begin" w:fldLock="1"/>
      </w:r>
      <w:r>
        <w:instrText xml:space="preserve"> PAGEREF _Toc518917930 \h </w:instrText>
      </w:r>
      <w:r>
        <w:fldChar w:fldCharType="separate"/>
      </w:r>
      <w:r>
        <w:t>150</w:t>
      </w:r>
      <w:r>
        <w:fldChar w:fldCharType="end"/>
      </w:r>
    </w:p>
    <w:p w14:paraId="6997C9BF" w14:textId="77777777" w:rsidR="00A0708E" w:rsidRDefault="00A0708E">
      <w:pPr>
        <w:pStyle w:val="TOC3"/>
        <w:rPr>
          <w:rFonts w:ascii="Calibri" w:hAnsi="Calibri"/>
          <w:sz w:val="22"/>
          <w:szCs w:val="22"/>
          <w:lang w:val="en-US" w:eastAsia="ko-KR"/>
        </w:rPr>
      </w:pPr>
      <w:r>
        <w:t>A.2.3.1</w:t>
      </w:r>
      <w:r>
        <w:rPr>
          <w:rFonts w:ascii="Calibri" w:hAnsi="Calibri"/>
          <w:sz w:val="22"/>
          <w:szCs w:val="22"/>
          <w:lang w:val="en-US" w:eastAsia="ko-KR"/>
        </w:rPr>
        <w:tab/>
      </w:r>
      <w:r>
        <w:t>3.84 Mcps TDD Option</w:t>
      </w:r>
      <w:r>
        <w:tab/>
      </w:r>
      <w:r>
        <w:fldChar w:fldCharType="begin" w:fldLock="1"/>
      </w:r>
      <w:r>
        <w:instrText xml:space="preserve"> PAGEREF _Toc518917931 \h </w:instrText>
      </w:r>
      <w:r>
        <w:fldChar w:fldCharType="separate"/>
      </w:r>
      <w:r>
        <w:t>150</w:t>
      </w:r>
      <w:r>
        <w:fldChar w:fldCharType="end"/>
      </w:r>
    </w:p>
    <w:p w14:paraId="7F239201" w14:textId="77777777" w:rsidR="00A0708E" w:rsidRDefault="00A0708E">
      <w:pPr>
        <w:pStyle w:val="TOC3"/>
        <w:rPr>
          <w:rFonts w:ascii="Calibri" w:hAnsi="Calibri"/>
          <w:sz w:val="22"/>
          <w:szCs w:val="22"/>
          <w:lang w:val="en-US" w:eastAsia="ko-KR"/>
        </w:rPr>
      </w:pPr>
      <w:r>
        <w:t>A.2.3.2</w:t>
      </w:r>
      <w:r>
        <w:rPr>
          <w:rFonts w:ascii="Calibri" w:hAnsi="Calibri"/>
          <w:sz w:val="22"/>
          <w:szCs w:val="22"/>
          <w:lang w:val="en-US" w:eastAsia="ko-KR"/>
        </w:rPr>
        <w:tab/>
      </w:r>
      <w:r>
        <w:t>1.28 Mcps TDD Option</w:t>
      </w:r>
      <w:r>
        <w:tab/>
      </w:r>
      <w:r>
        <w:fldChar w:fldCharType="begin" w:fldLock="1"/>
      </w:r>
      <w:r>
        <w:instrText xml:space="preserve"> PAGEREF _Toc518917932 \h </w:instrText>
      </w:r>
      <w:r>
        <w:fldChar w:fldCharType="separate"/>
      </w:r>
      <w:r>
        <w:t>151</w:t>
      </w:r>
      <w:r>
        <w:fldChar w:fldCharType="end"/>
      </w:r>
    </w:p>
    <w:p w14:paraId="12A5269A" w14:textId="77777777" w:rsidR="00A0708E" w:rsidRDefault="00A0708E">
      <w:pPr>
        <w:pStyle w:val="TOC3"/>
        <w:rPr>
          <w:rFonts w:ascii="Calibri" w:hAnsi="Calibri"/>
          <w:sz w:val="22"/>
          <w:szCs w:val="22"/>
          <w:lang w:val="en-US" w:eastAsia="ko-KR"/>
        </w:rPr>
      </w:pPr>
      <w:r>
        <w:t>A.2.3.3</w:t>
      </w:r>
      <w:r>
        <w:rPr>
          <w:rFonts w:ascii="Calibri" w:hAnsi="Calibri"/>
          <w:sz w:val="22"/>
          <w:szCs w:val="22"/>
          <w:lang w:val="en-US" w:eastAsia="ko-KR"/>
        </w:rPr>
        <w:tab/>
      </w:r>
      <w:r>
        <w:t>7.68 Mcps TDD Option</w:t>
      </w:r>
      <w:r>
        <w:tab/>
      </w:r>
      <w:r>
        <w:fldChar w:fldCharType="begin" w:fldLock="1"/>
      </w:r>
      <w:r>
        <w:instrText xml:space="preserve"> PAGEREF _Toc518917933 \h </w:instrText>
      </w:r>
      <w:r>
        <w:fldChar w:fldCharType="separate"/>
      </w:r>
      <w:r>
        <w:t>152</w:t>
      </w:r>
      <w:r>
        <w:fldChar w:fldCharType="end"/>
      </w:r>
    </w:p>
    <w:p w14:paraId="64C6ADB2" w14:textId="77777777" w:rsidR="00A0708E" w:rsidRDefault="00A0708E">
      <w:pPr>
        <w:pStyle w:val="TOC2"/>
        <w:rPr>
          <w:rFonts w:ascii="Calibri" w:hAnsi="Calibri"/>
          <w:sz w:val="22"/>
          <w:szCs w:val="22"/>
          <w:lang w:val="en-US" w:eastAsia="ko-KR"/>
        </w:rPr>
      </w:pPr>
      <w:r>
        <w:lastRenderedPageBreak/>
        <w:t>A.2.4</w:t>
      </w:r>
      <w:r>
        <w:rPr>
          <w:rFonts w:ascii="Calibri" w:hAnsi="Calibri"/>
          <w:sz w:val="22"/>
          <w:szCs w:val="22"/>
          <w:lang w:val="en-US" w:eastAsia="ko-KR"/>
        </w:rPr>
        <w:tab/>
      </w:r>
      <w:r>
        <w:t>DL reference measurement channel (144 kbps)</w:t>
      </w:r>
      <w:r>
        <w:tab/>
      </w:r>
      <w:r>
        <w:fldChar w:fldCharType="begin" w:fldLock="1"/>
      </w:r>
      <w:r>
        <w:instrText xml:space="preserve"> PAGEREF _Toc518917934 \h </w:instrText>
      </w:r>
      <w:r>
        <w:fldChar w:fldCharType="separate"/>
      </w:r>
      <w:r>
        <w:t>154</w:t>
      </w:r>
      <w:r>
        <w:fldChar w:fldCharType="end"/>
      </w:r>
    </w:p>
    <w:p w14:paraId="35027801" w14:textId="77777777" w:rsidR="00A0708E" w:rsidRDefault="00A0708E">
      <w:pPr>
        <w:pStyle w:val="TOC3"/>
        <w:rPr>
          <w:rFonts w:ascii="Calibri" w:hAnsi="Calibri"/>
          <w:sz w:val="22"/>
          <w:szCs w:val="22"/>
          <w:lang w:val="en-US" w:eastAsia="ko-KR"/>
        </w:rPr>
      </w:pPr>
      <w:r w:rsidRPr="00A0708E">
        <w:t>A.2.4.1</w:t>
      </w:r>
      <w:r w:rsidRPr="00A0708E">
        <w:rPr>
          <w:rFonts w:ascii="Calibri" w:hAnsi="Calibri"/>
          <w:sz w:val="22"/>
          <w:szCs w:val="22"/>
          <w:lang w:val="en-US" w:eastAsia="ko-KR"/>
        </w:rPr>
        <w:tab/>
      </w:r>
      <w:r w:rsidRPr="00AA00D5">
        <w:rPr>
          <w:rFonts w:cs="v4.2.0"/>
        </w:rPr>
        <w:t>3.84 Mcps TDD Option</w:t>
      </w:r>
      <w:r>
        <w:tab/>
      </w:r>
      <w:r>
        <w:fldChar w:fldCharType="begin" w:fldLock="1"/>
      </w:r>
      <w:r>
        <w:instrText xml:space="preserve"> PAGEREF _Toc518917935 \h </w:instrText>
      </w:r>
      <w:r>
        <w:fldChar w:fldCharType="separate"/>
      </w:r>
      <w:r>
        <w:t>154</w:t>
      </w:r>
      <w:r>
        <w:fldChar w:fldCharType="end"/>
      </w:r>
    </w:p>
    <w:p w14:paraId="3AC29F3F" w14:textId="77777777" w:rsidR="00A0708E" w:rsidRDefault="00A0708E">
      <w:pPr>
        <w:pStyle w:val="TOC3"/>
        <w:rPr>
          <w:rFonts w:ascii="Calibri" w:hAnsi="Calibri"/>
          <w:sz w:val="22"/>
          <w:szCs w:val="22"/>
          <w:lang w:val="en-US" w:eastAsia="ko-KR"/>
        </w:rPr>
      </w:pPr>
      <w:r>
        <w:t>A.2.4.2</w:t>
      </w:r>
      <w:r>
        <w:rPr>
          <w:rFonts w:ascii="Calibri" w:hAnsi="Calibri"/>
          <w:sz w:val="22"/>
          <w:szCs w:val="22"/>
          <w:lang w:val="en-US" w:eastAsia="ko-KR"/>
        </w:rPr>
        <w:tab/>
      </w:r>
      <w:r>
        <w:t>1.28 Mcps TDD Option</w:t>
      </w:r>
      <w:r>
        <w:tab/>
      </w:r>
      <w:r>
        <w:fldChar w:fldCharType="begin" w:fldLock="1"/>
      </w:r>
      <w:r>
        <w:instrText xml:space="preserve"> PAGEREF _Toc518917936 \h </w:instrText>
      </w:r>
      <w:r>
        <w:fldChar w:fldCharType="separate"/>
      </w:r>
      <w:r>
        <w:t>156</w:t>
      </w:r>
      <w:r>
        <w:fldChar w:fldCharType="end"/>
      </w:r>
    </w:p>
    <w:p w14:paraId="57640868" w14:textId="77777777" w:rsidR="00A0708E" w:rsidRDefault="00A0708E">
      <w:pPr>
        <w:pStyle w:val="TOC3"/>
        <w:rPr>
          <w:rFonts w:ascii="Calibri" w:hAnsi="Calibri"/>
          <w:sz w:val="22"/>
          <w:szCs w:val="22"/>
          <w:lang w:val="en-US" w:eastAsia="ko-KR"/>
        </w:rPr>
      </w:pPr>
      <w:r w:rsidRPr="00A0708E">
        <w:t>A.2.4.3</w:t>
      </w:r>
      <w:r w:rsidRPr="00A0708E">
        <w:rPr>
          <w:rFonts w:ascii="Calibri" w:hAnsi="Calibri"/>
          <w:sz w:val="22"/>
          <w:szCs w:val="22"/>
          <w:lang w:val="en-US" w:eastAsia="ko-KR"/>
        </w:rPr>
        <w:tab/>
      </w:r>
      <w:r w:rsidRPr="00AA00D5">
        <w:rPr>
          <w:rFonts w:cs="v4.2.0"/>
        </w:rPr>
        <w:t>7.68 Mcps TDD Option</w:t>
      </w:r>
      <w:r>
        <w:tab/>
      </w:r>
      <w:r>
        <w:fldChar w:fldCharType="begin" w:fldLock="1"/>
      </w:r>
      <w:r>
        <w:instrText xml:space="preserve"> PAGEREF _Toc518917937 \h </w:instrText>
      </w:r>
      <w:r>
        <w:fldChar w:fldCharType="separate"/>
      </w:r>
      <w:r>
        <w:t>157</w:t>
      </w:r>
      <w:r>
        <w:fldChar w:fldCharType="end"/>
      </w:r>
    </w:p>
    <w:p w14:paraId="33A3536D" w14:textId="77777777" w:rsidR="00A0708E" w:rsidRDefault="00A0708E">
      <w:pPr>
        <w:pStyle w:val="TOC2"/>
        <w:rPr>
          <w:rFonts w:ascii="Calibri" w:hAnsi="Calibri"/>
          <w:sz w:val="22"/>
          <w:szCs w:val="22"/>
          <w:lang w:val="en-US" w:eastAsia="ko-KR"/>
        </w:rPr>
      </w:pPr>
      <w:r w:rsidRPr="00A0708E">
        <w:t>A.2.5</w:t>
      </w:r>
      <w:r w:rsidRPr="00A0708E">
        <w:rPr>
          <w:rFonts w:ascii="Calibri" w:hAnsi="Calibri"/>
          <w:sz w:val="22"/>
          <w:szCs w:val="22"/>
          <w:lang w:val="en-US" w:eastAsia="ko-KR"/>
        </w:rPr>
        <w:tab/>
      </w:r>
      <w:r w:rsidRPr="00AA00D5">
        <w:rPr>
          <w:rFonts w:cs="v4.2.0"/>
        </w:rPr>
        <w:t>DL reference measurement channel (384 kbps)</w:t>
      </w:r>
      <w:r>
        <w:tab/>
      </w:r>
      <w:r>
        <w:fldChar w:fldCharType="begin" w:fldLock="1"/>
      </w:r>
      <w:r>
        <w:instrText xml:space="preserve"> PAGEREF _Toc518917938 \h </w:instrText>
      </w:r>
      <w:r>
        <w:fldChar w:fldCharType="separate"/>
      </w:r>
      <w:r>
        <w:t>159</w:t>
      </w:r>
      <w:r>
        <w:fldChar w:fldCharType="end"/>
      </w:r>
    </w:p>
    <w:p w14:paraId="1BC447AE" w14:textId="77777777" w:rsidR="00A0708E" w:rsidRDefault="00A0708E">
      <w:pPr>
        <w:pStyle w:val="TOC3"/>
        <w:rPr>
          <w:rFonts w:ascii="Calibri" w:hAnsi="Calibri"/>
          <w:sz w:val="22"/>
          <w:szCs w:val="22"/>
          <w:lang w:val="en-US" w:eastAsia="ko-KR"/>
        </w:rPr>
      </w:pPr>
      <w:r w:rsidRPr="00A0708E">
        <w:t>A.2.5.1</w:t>
      </w:r>
      <w:r w:rsidRPr="00A0708E">
        <w:rPr>
          <w:rFonts w:ascii="Calibri" w:hAnsi="Calibri"/>
          <w:sz w:val="22"/>
          <w:szCs w:val="22"/>
          <w:lang w:val="en-US" w:eastAsia="ko-KR"/>
        </w:rPr>
        <w:tab/>
      </w:r>
      <w:r w:rsidRPr="00AA00D5">
        <w:rPr>
          <w:rFonts w:cs="v4.2.0"/>
        </w:rPr>
        <w:t>3.84 Mcps TDD Option</w:t>
      </w:r>
      <w:r>
        <w:tab/>
      </w:r>
      <w:r>
        <w:fldChar w:fldCharType="begin" w:fldLock="1"/>
      </w:r>
      <w:r>
        <w:instrText xml:space="preserve"> PAGEREF _Toc518917939 \h </w:instrText>
      </w:r>
      <w:r>
        <w:fldChar w:fldCharType="separate"/>
      </w:r>
      <w:r>
        <w:t>159</w:t>
      </w:r>
      <w:r>
        <w:fldChar w:fldCharType="end"/>
      </w:r>
    </w:p>
    <w:p w14:paraId="53FE91D6" w14:textId="77777777" w:rsidR="00A0708E" w:rsidRDefault="00A0708E">
      <w:pPr>
        <w:pStyle w:val="TOC3"/>
        <w:rPr>
          <w:rFonts w:ascii="Calibri" w:hAnsi="Calibri"/>
          <w:sz w:val="22"/>
          <w:szCs w:val="22"/>
          <w:lang w:val="en-US" w:eastAsia="ko-KR"/>
        </w:rPr>
      </w:pPr>
      <w:r w:rsidRPr="00A0708E">
        <w:t>A.2.5.2</w:t>
      </w:r>
      <w:r w:rsidRPr="00A0708E">
        <w:rPr>
          <w:rFonts w:ascii="Calibri" w:hAnsi="Calibri"/>
          <w:sz w:val="22"/>
          <w:szCs w:val="22"/>
          <w:lang w:val="en-US" w:eastAsia="ko-KR"/>
        </w:rPr>
        <w:tab/>
      </w:r>
      <w:r w:rsidRPr="00AA00D5">
        <w:rPr>
          <w:rFonts w:cs="v4.2.0"/>
        </w:rPr>
        <w:t>1.28 Mcps TDD Option</w:t>
      </w:r>
      <w:r>
        <w:tab/>
      </w:r>
      <w:r>
        <w:fldChar w:fldCharType="begin" w:fldLock="1"/>
      </w:r>
      <w:r>
        <w:instrText xml:space="preserve"> PAGEREF _Toc518917940 \h </w:instrText>
      </w:r>
      <w:r>
        <w:fldChar w:fldCharType="separate"/>
      </w:r>
      <w:r>
        <w:t>161</w:t>
      </w:r>
      <w:r>
        <w:fldChar w:fldCharType="end"/>
      </w:r>
    </w:p>
    <w:p w14:paraId="682D9E59" w14:textId="77777777" w:rsidR="00A0708E" w:rsidRDefault="00A0708E">
      <w:pPr>
        <w:pStyle w:val="TOC3"/>
        <w:rPr>
          <w:rFonts w:ascii="Calibri" w:hAnsi="Calibri"/>
          <w:sz w:val="22"/>
          <w:szCs w:val="22"/>
          <w:lang w:val="en-US" w:eastAsia="ko-KR"/>
        </w:rPr>
      </w:pPr>
      <w:r w:rsidRPr="00A0708E">
        <w:t>A.2.5.3</w:t>
      </w:r>
      <w:r w:rsidRPr="00A0708E">
        <w:rPr>
          <w:rFonts w:ascii="Calibri" w:hAnsi="Calibri"/>
          <w:sz w:val="22"/>
          <w:szCs w:val="22"/>
          <w:lang w:val="en-US" w:eastAsia="ko-KR"/>
        </w:rPr>
        <w:tab/>
      </w:r>
      <w:r w:rsidRPr="00AA00D5">
        <w:rPr>
          <w:rFonts w:cs="v4.2.0"/>
        </w:rPr>
        <w:t>7.68 Mcps TDD Option</w:t>
      </w:r>
      <w:r>
        <w:tab/>
      </w:r>
      <w:r>
        <w:fldChar w:fldCharType="begin" w:fldLock="1"/>
      </w:r>
      <w:r>
        <w:instrText xml:space="preserve"> PAGEREF _Toc518917941 \h </w:instrText>
      </w:r>
      <w:r>
        <w:fldChar w:fldCharType="separate"/>
      </w:r>
      <w:r>
        <w:t>162</w:t>
      </w:r>
      <w:r>
        <w:fldChar w:fldCharType="end"/>
      </w:r>
    </w:p>
    <w:p w14:paraId="3920B3D8" w14:textId="77777777" w:rsidR="00A0708E" w:rsidRDefault="00A0708E">
      <w:pPr>
        <w:pStyle w:val="TOC2"/>
        <w:rPr>
          <w:rFonts w:ascii="Calibri" w:hAnsi="Calibri"/>
          <w:sz w:val="22"/>
          <w:szCs w:val="22"/>
          <w:lang w:val="en-US" w:eastAsia="ko-KR"/>
        </w:rPr>
      </w:pPr>
      <w:r w:rsidRPr="00A0708E">
        <w:t>A.2.6</w:t>
      </w:r>
      <w:r w:rsidRPr="00A0708E">
        <w:rPr>
          <w:rFonts w:ascii="Calibri" w:hAnsi="Calibri"/>
          <w:sz w:val="22"/>
          <w:szCs w:val="22"/>
          <w:lang w:val="en-US" w:eastAsia="ko-KR"/>
        </w:rPr>
        <w:tab/>
      </w:r>
      <w:r w:rsidRPr="00AA00D5">
        <w:rPr>
          <w:rFonts w:cs="v4.2.0"/>
        </w:rPr>
        <w:t>BCH reference measurement channel</w:t>
      </w:r>
      <w:r>
        <w:tab/>
      </w:r>
      <w:r>
        <w:fldChar w:fldCharType="begin" w:fldLock="1"/>
      </w:r>
      <w:r>
        <w:instrText xml:space="preserve"> PAGEREF _Toc518917942 \h </w:instrText>
      </w:r>
      <w:r>
        <w:fldChar w:fldCharType="separate"/>
      </w:r>
      <w:r>
        <w:t>163</w:t>
      </w:r>
      <w:r>
        <w:fldChar w:fldCharType="end"/>
      </w:r>
    </w:p>
    <w:p w14:paraId="36A03472" w14:textId="77777777" w:rsidR="00A0708E" w:rsidRDefault="00A0708E">
      <w:pPr>
        <w:pStyle w:val="TOC3"/>
        <w:rPr>
          <w:rFonts w:ascii="Calibri" w:hAnsi="Calibri"/>
          <w:sz w:val="22"/>
          <w:szCs w:val="22"/>
          <w:lang w:val="en-US" w:eastAsia="ko-KR"/>
        </w:rPr>
      </w:pPr>
      <w:r w:rsidRPr="00A0708E">
        <w:t>A.2.6.1</w:t>
      </w:r>
      <w:r w:rsidRPr="00A0708E">
        <w:rPr>
          <w:rFonts w:ascii="Calibri" w:hAnsi="Calibri"/>
          <w:sz w:val="22"/>
          <w:szCs w:val="22"/>
          <w:lang w:val="en-US" w:eastAsia="ko-KR"/>
        </w:rPr>
        <w:tab/>
      </w:r>
      <w:r w:rsidRPr="00AA00D5">
        <w:rPr>
          <w:rFonts w:cs="v4.2.0"/>
        </w:rPr>
        <w:t>3.84 Mcps TDD Option</w:t>
      </w:r>
      <w:r>
        <w:tab/>
      </w:r>
      <w:r>
        <w:fldChar w:fldCharType="begin" w:fldLock="1"/>
      </w:r>
      <w:r>
        <w:instrText xml:space="preserve"> PAGEREF _Toc518917943 \h </w:instrText>
      </w:r>
      <w:r>
        <w:fldChar w:fldCharType="separate"/>
      </w:r>
      <w:r>
        <w:t>163</w:t>
      </w:r>
      <w:r>
        <w:fldChar w:fldCharType="end"/>
      </w:r>
    </w:p>
    <w:p w14:paraId="3B08BE20" w14:textId="77777777" w:rsidR="00A0708E" w:rsidRDefault="00A0708E">
      <w:pPr>
        <w:pStyle w:val="TOC3"/>
        <w:rPr>
          <w:rFonts w:ascii="Calibri" w:hAnsi="Calibri"/>
          <w:sz w:val="22"/>
          <w:szCs w:val="22"/>
          <w:lang w:val="en-US" w:eastAsia="ko-KR"/>
        </w:rPr>
      </w:pPr>
      <w:r w:rsidRPr="00A0708E">
        <w:t>A.2.6.2</w:t>
      </w:r>
      <w:r w:rsidRPr="00A0708E">
        <w:rPr>
          <w:rFonts w:ascii="Calibri" w:hAnsi="Calibri"/>
          <w:sz w:val="22"/>
          <w:szCs w:val="22"/>
          <w:lang w:val="en-US" w:eastAsia="ko-KR"/>
        </w:rPr>
        <w:tab/>
      </w:r>
      <w:r w:rsidRPr="00AA00D5">
        <w:rPr>
          <w:rFonts w:cs="v4.2.0"/>
        </w:rPr>
        <w:t>1.28 Mcps TDD Option</w:t>
      </w:r>
      <w:r>
        <w:tab/>
      </w:r>
      <w:r>
        <w:fldChar w:fldCharType="begin" w:fldLock="1"/>
      </w:r>
      <w:r>
        <w:instrText xml:space="preserve"> PAGEREF _Toc518917944 \h </w:instrText>
      </w:r>
      <w:r>
        <w:fldChar w:fldCharType="separate"/>
      </w:r>
      <w:r>
        <w:t>164</w:t>
      </w:r>
      <w:r>
        <w:fldChar w:fldCharType="end"/>
      </w:r>
    </w:p>
    <w:p w14:paraId="59729AC1" w14:textId="77777777" w:rsidR="00A0708E" w:rsidRDefault="00A0708E">
      <w:pPr>
        <w:pStyle w:val="TOC3"/>
        <w:rPr>
          <w:rFonts w:ascii="Calibri" w:hAnsi="Calibri"/>
          <w:sz w:val="22"/>
          <w:szCs w:val="22"/>
          <w:lang w:val="en-US" w:eastAsia="ko-KR"/>
        </w:rPr>
      </w:pPr>
      <w:r w:rsidRPr="00A0708E">
        <w:t>A.2.6.3</w:t>
      </w:r>
      <w:r w:rsidRPr="00A0708E">
        <w:rPr>
          <w:rFonts w:ascii="Calibri" w:hAnsi="Calibri"/>
          <w:sz w:val="22"/>
          <w:szCs w:val="22"/>
          <w:lang w:val="en-US" w:eastAsia="ko-KR"/>
        </w:rPr>
        <w:tab/>
      </w:r>
      <w:r w:rsidRPr="00AA00D5">
        <w:rPr>
          <w:rFonts w:cs="v4.2.0"/>
        </w:rPr>
        <w:t>7.68 Mcps TDD Option</w:t>
      </w:r>
      <w:r>
        <w:tab/>
      </w:r>
      <w:r>
        <w:fldChar w:fldCharType="begin" w:fldLock="1"/>
      </w:r>
      <w:r>
        <w:instrText xml:space="preserve"> PAGEREF _Toc518917945 \h </w:instrText>
      </w:r>
      <w:r>
        <w:fldChar w:fldCharType="separate"/>
      </w:r>
      <w:r>
        <w:t>164</w:t>
      </w:r>
      <w:r>
        <w:fldChar w:fldCharType="end"/>
      </w:r>
    </w:p>
    <w:p w14:paraId="1CA7C2BF" w14:textId="77777777" w:rsidR="00A0708E" w:rsidRDefault="00A0708E">
      <w:pPr>
        <w:pStyle w:val="TOC2"/>
        <w:rPr>
          <w:rFonts w:ascii="Calibri" w:hAnsi="Calibri"/>
          <w:sz w:val="22"/>
          <w:szCs w:val="22"/>
          <w:lang w:val="en-US" w:eastAsia="ko-KR"/>
        </w:rPr>
      </w:pPr>
      <w:r w:rsidRPr="00A0708E">
        <w:t>A.2.7</w:t>
      </w:r>
      <w:r w:rsidRPr="00A0708E">
        <w:rPr>
          <w:rFonts w:ascii="Calibri" w:hAnsi="Calibri"/>
          <w:sz w:val="22"/>
          <w:szCs w:val="22"/>
          <w:lang w:val="en-US" w:eastAsia="ko-KR"/>
        </w:rPr>
        <w:tab/>
      </w:r>
      <w:r w:rsidRPr="00AA00D5">
        <w:rPr>
          <w:rFonts w:cs="v4.2.0"/>
        </w:rPr>
        <w:t>UL multi code reference measurement channel (12.2 kbps)</w:t>
      </w:r>
      <w:r>
        <w:tab/>
      </w:r>
      <w:r>
        <w:fldChar w:fldCharType="begin" w:fldLock="1"/>
      </w:r>
      <w:r>
        <w:instrText xml:space="preserve"> PAGEREF _Toc518917946 \h </w:instrText>
      </w:r>
      <w:r>
        <w:fldChar w:fldCharType="separate"/>
      </w:r>
      <w:r>
        <w:t>165</w:t>
      </w:r>
      <w:r>
        <w:fldChar w:fldCharType="end"/>
      </w:r>
    </w:p>
    <w:p w14:paraId="6AE6CAB0" w14:textId="77777777" w:rsidR="00A0708E" w:rsidRDefault="00A0708E">
      <w:pPr>
        <w:pStyle w:val="TOC3"/>
        <w:rPr>
          <w:rFonts w:ascii="Calibri" w:hAnsi="Calibri"/>
          <w:sz w:val="22"/>
          <w:szCs w:val="22"/>
          <w:lang w:val="en-US" w:eastAsia="ko-KR"/>
        </w:rPr>
      </w:pPr>
      <w:r w:rsidRPr="00A0708E">
        <w:t>A.2.7.1</w:t>
      </w:r>
      <w:r w:rsidRPr="00A0708E">
        <w:rPr>
          <w:rFonts w:ascii="Calibri" w:hAnsi="Calibri"/>
          <w:sz w:val="22"/>
          <w:szCs w:val="22"/>
          <w:lang w:val="en-US" w:eastAsia="ko-KR"/>
        </w:rPr>
        <w:tab/>
      </w:r>
      <w:r w:rsidRPr="00AA00D5">
        <w:rPr>
          <w:rFonts w:cs="v4.2.0"/>
        </w:rPr>
        <w:t>3.84 Mcps TDD Option</w:t>
      </w:r>
      <w:r>
        <w:tab/>
      </w:r>
      <w:r>
        <w:fldChar w:fldCharType="begin" w:fldLock="1"/>
      </w:r>
      <w:r>
        <w:instrText xml:space="preserve"> PAGEREF _Toc518917947 \h </w:instrText>
      </w:r>
      <w:r>
        <w:fldChar w:fldCharType="separate"/>
      </w:r>
      <w:r>
        <w:t>165</w:t>
      </w:r>
      <w:r>
        <w:fldChar w:fldCharType="end"/>
      </w:r>
    </w:p>
    <w:p w14:paraId="32FAAFB5" w14:textId="77777777" w:rsidR="00A0708E" w:rsidRDefault="00A0708E">
      <w:pPr>
        <w:pStyle w:val="TOC3"/>
        <w:rPr>
          <w:rFonts w:ascii="Calibri" w:hAnsi="Calibri"/>
          <w:sz w:val="22"/>
          <w:szCs w:val="22"/>
          <w:lang w:val="en-US" w:eastAsia="ko-KR"/>
        </w:rPr>
      </w:pPr>
      <w:r w:rsidRPr="00A0708E">
        <w:t>A.2.7.2</w:t>
      </w:r>
      <w:r w:rsidRPr="00A0708E">
        <w:rPr>
          <w:rFonts w:ascii="Calibri" w:hAnsi="Calibri"/>
          <w:sz w:val="22"/>
          <w:szCs w:val="22"/>
          <w:lang w:val="en-US" w:eastAsia="ko-KR"/>
        </w:rPr>
        <w:tab/>
      </w:r>
      <w:r w:rsidRPr="00AA00D5">
        <w:rPr>
          <w:rFonts w:cs="v4.2.0"/>
        </w:rPr>
        <w:t>1.28 Mcps TDD Option</w:t>
      </w:r>
      <w:r>
        <w:tab/>
      </w:r>
      <w:r>
        <w:fldChar w:fldCharType="begin" w:fldLock="1"/>
      </w:r>
      <w:r>
        <w:instrText xml:space="preserve"> PAGEREF _Toc518917948 \h </w:instrText>
      </w:r>
      <w:r>
        <w:fldChar w:fldCharType="separate"/>
      </w:r>
      <w:r>
        <w:t>166</w:t>
      </w:r>
      <w:r>
        <w:fldChar w:fldCharType="end"/>
      </w:r>
    </w:p>
    <w:p w14:paraId="563390A3" w14:textId="77777777" w:rsidR="00A0708E" w:rsidRDefault="00A0708E">
      <w:pPr>
        <w:pStyle w:val="TOC3"/>
        <w:rPr>
          <w:rFonts w:ascii="Calibri" w:hAnsi="Calibri"/>
          <w:sz w:val="22"/>
          <w:szCs w:val="22"/>
          <w:lang w:val="en-US" w:eastAsia="ko-KR"/>
        </w:rPr>
      </w:pPr>
      <w:r w:rsidRPr="00A0708E">
        <w:t>A.2.7.3</w:t>
      </w:r>
      <w:r w:rsidRPr="00A0708E">
        <w:rPr>
          <w:rFonts w:ascii="Calibri" w:hAnsi="Calibri"/>
          <w:sz w:val="22"/>
          <w:szCs w:val="22"/>
          <w:lang w:val="en-US" w:eastAsia="ko-KR"/>
        </w:rPr>
        <w:tab/>
      </w:r>
      <w:r w:rsidRPr="00AA00D5">
        <w:rPr>
          <w:rFonts w:cs="v4.2.0"/>
        </w:rPr>
        <w:t>7.68 Mcps TDD Option</w:t>
      </w:r>
      <w:r>
        <w:tab/>
      </w:r>
      <w:r>
        <w:fldChar w:fldCharType="begin" w:fldLock="1"/>
      </w:r>
      <w:r>
        <w:instrText xml:space="preserve"> PAGEREF _Toc518917949 \h </w:instrText>
      </w:r>
      <w:r>
        <w:fldChar w:fldCharType="separate"/>
      </w:r>
      <w:r>
        <w:t>167</w:t>
      </w:r>
      <w:r>
        <w:fldChar w:fldCharType="end"/>
      </w:r>
    </w:p>
    <w:p w14:paraId="1340ADE9" w14:textId="77777777" w:rsidR="00A0708E" w:rsidRDefault="00A0708E">
      <w:pPr>
        <w:pStyle w:val="TOC2"/>
        <w:rPr>
          <w:rFonts w:ascii="Calibri" w:hAnsi="Calibri"/>
          <w:sz w:val="22"/>
          <w:szCs w:val="22"/>
          <w:lang w:val="en-US" w:eastAsia="ko-KR"/>
        </w:rPr>
      </w:pPr>
      <w:r w:rsidRPr="00A0708E">
        <w:t>A.2.8</w:t>
      </w:r>
      <w:r w:rsidRPr="00A0708E">
        <w:rPr>
          <w:rFonts w:ascii="Calibri" w:hAnsi="Calibri"/>
          <w:sz w:val="22"/>
          <w:szCs w:val="22"/>
          <w:lang w:val="en-US" w:eastAsia="ko-KR"/>
        </w:rPr>
        <w:tab/>
      </w:r>
      <w:r w:rsidRPr="00AA00D5">
        <w:rPr>
          <w:rFonts w:cs="v4.2.0"/>
        </w:rPr>
        <w:t>DL reference measurement channel (2 Mbps)</w:t>
      </w:r>
      <w:r>
        <w:tab/>
      </w:r>
      <w:r>
        <w:fldChar w:fldCharType="begin" w:fldLock="1"/>
      </w:r>
      <w:r>
        <w:instrText xml:space="preserve"> PAGEREF _Toc518917950 \h </w:instrText>
      </w:r>
      <w:r>
        <w:fldChar w:fldCharType="separate"/>
      </w:r>
      <w:r>
        <w:t>169</w:t>
      </w:r>
      <w:r>
        <w:fldChar w:fldCharType="end"/>
      </w:r>
    </w:p>
    <w:p w14:paraId="335C7E51" w14:textId="77777777" w:rsidR="00A0708E" w:rsidRDefault="00A0708E">
      <w:pPr>
        <w:pStyle w:val="TOC3"/>
        <w:rPr>
          <w:rFonts w:ascii="Calibri" w:hAnsi="Calibri"/>
          <w:sz w:val="22"/>
          <w:szCs w:val="22"/>
          <w:lang w:val="en-US" w:eastAsia="ko-KR"/>
        </w:rPr>
      </w:pPr>
      <w:r w:rsidRPr="00A0708E">
        <w:t>A.2.8.1</w:t>
      </w:r>
      <w:r w:rsidRPr="00A0708E">
        <w:rPr>
          <w:rFonts w:ascii="Calibri" w:hAnsi="Calibri"/>
          <w:sz w:val="22"/>
          <w:szCs w:val="22"/>
          <w:lang w:val="en-US" w:eastAsia="ko-KR"/>
        </w:rPr>
        <w:tab/>
      </w:r>
      <w:r w:rsidRPr="00AA00D5">
        <w:rPr>
          <w:rFonts w:cs="v4.2.0"/>
        </w:rPr>
        <w:t>3.84 Mcps TDD Option</w:t>
      </w:r>
      <w:r>
        <w:tab/>
      </w:r>
      <w:r>
        <w:fldChar w:fldCharType="begin" w:fldLock="1"/>
      </w:r>
      <w:r>
        <w:instrText xml:space="preserve"> PAGEREF _Toc518917951 \h </w:instrText>
      </w:r>
      <w:r>
        <w:fldChar w:fldCharType="separate"/>
      </w:r>
      <w:r>
        <w:t>169</w:t>
      </w:r>
      <w:r>
        <w:fldChar w:fldCharType="end"/>
      </w:r>
    </w:p>
    <w:p w14:paraId="7E66A584" w14:textId="77777777" w:rsidR="00A0708E" w:rsidRDefault="00A0708E">
      <w:pPr>
        <w:pStyle w:val="TOC3"/>
        <w:rPr>
          <w:rFonts w:ascii="Calibri" w:hAnsi="Calibri"/>
          <w:sz w:val="22"/>
          <w:szCs w:val="22"/>
          <w:lang w:val="en-US" w:eastAsia="ko-KR"/>
        </w:rPr>
      </w:pPr>
      <w:r w:rsidRPr="00A0708E">
        <w:t>A.2.8.2</w:t>
      </w:r>
      <w:r w:rsidRPr="00A0708E">
        <w:rPr>
          <w:rFonts w:ascii="Calibri" w:hAnsi="Calibri"/>
          <w:sz w:val="22"/>
          <w:szCs w:val="22"/>
          <w:lang w:val="en-US" w:eastAsia="ko-KR"/>
        </w:rPr>
        <w:tab/>
      </w:r>
      <w:r w:rsidRPr="00AA00D5">
        <w:rPr>
          <w:rFonts w:cs="v4.2.0"/>
        </w:rPr>
        <w:t>1.28 Mcps TDD Option</w:t>
      </w:r>
      <w:r>
        <w:tab/>
      </w:r>
      <w:r>
        <w:fldChar w:fldCharType="begin" w:fldLock="1"/>
      </w:r>
      <w:r>
        <w:instrText xml:space="preserve"> PAGEREF _Toc518917952 \h </w:instrText>
      </w:r>
      <w:r>
        <w:fldChar w:fldCharType="separate"/>
      </w:r>
      <w:r>
        <w:t>171</w:t>
      </w:r>
      <w:r>
        <w:fldChar w:fldCharType="end"/>
      </w:r>
    </w:p>
    <w:p w14:paraId="42E8ACB8" w14:textId="77777777" w:rsidR="00A0708E" w:rsidRDefault="00A0708E">
      <w:pPr>
        <w:pStyle w:val="TOC3"/>
        <w:rPr>
          <w:rFonts w:ascii="Calibri" w:hAnsi="Calibri"/>
          <w:sz w:val="22"/>
          <w:szCs w:val="22"/>
          <w:lang w:val="en-US" w:eastAsia="ko-KR"/>
        </w:rPr>
      </w:pPr>
      <w:r w:rsidRPr="00A0708E">
        <w:t>A.2.8.3</w:t>
      </w:r>
      <w:r w:rsidRPr="00A0708E">
        <w:rPr>
          <w:rFonts w:ascii="Calibri" w:hAnsi="Calibri"/>
          <w:sz w:val="22"/>
          <w:szCs w:val="22"/>
          <w:lang w:val="en-US" w:eastAsia="ko-KR"/>
        </w:rPr>
        <w:tab/>
      </w:r>
      <w:r w:rsidRPr="00AA00D5">
        <w:rPr>
          <w:rFonts w:cs="v4.2.0"/>
        </w:rPr>
        <w:t>7.68 Mcps TDD Option</w:t>
      </w:r>
      <w:r>
        <w:tab/>
      </w:r>
      <w:r>
        <w:fldChar w:fldCharType="begin" w:fldLock="1"/>
      </w:r>
      <w:r>
        <w:instrText xml:space="preserve"> PAGEREF _Toc518917953 \h </w:instrText>
      </w:r>
      <w:r>
        <w:fldChar w:fldCharType="separate"/>
      </w:r>
      <w:r>
        <w:t>172</w:t>
      </w:r>
      <w:r>
        <w:fldChar w:fldCharType="end"/>
      </w:r>
    </w:p>
    <w:p w14:paraId="7336DABE" w14:textId="77777777" w:rsidR="00A0708E" w:rsidRDefault="00A0708E">
      <w:pPr>
        <w:pStyle w:val="TOC2"/>
        <w:rPr>
          <w:rFonts w:ascii="Calibri" w:hAnsi="Calibri"/>
          <w:sz w:val="22"/>
          <w:szCs w:val="22"/>
          <w:lang w:val="en-US" w:eastAsia="ko-KR"/>
        </w:rPr>
      </w:pPr>
      <w:r>
        <w:t>A.2.9</w:t>
      </w:r>
      <w:r>
        <w:rPr>
          <w:rFonts w:ascii="Calibri" w:hAnsi="Calibri"/>
          <w:sz w:val="22"/>
          <w:szCs w:val="22"/>
          <w:lang w:val="en-US" w:eastAsia="ko-KR"/>
        </w:rPr>
        <w:tab/>
      </w:r>
      <w:r>
        <w:t>DL reference measurement channel for MBSFN only Ues</w:t>
      </w:r>
      <w:r>
        <w:tab/>
      </w:r>
      <w:r>
        <w:fldChar w:fldCharType="begin" w:fldLock="1"/>
      </w:r>
      <w:r>
        <w:instrText xml:space="preserve"> PAGEREF _Toc518917954 \h </w:instrText>
      </w:r>
      <w:r>
        <w:fldChar w:fldCharType="separate"/>
      </w:r>
      <w:r>
        <w:t>173</w:t>
      </w:r>
      <w:r>
        <w:fldChar w:fldCharType="end"/>
      </w:r>
    </w:p>
    <w:p w14:paraId="1A72AB4E" w14:textId="77777777" w:rsidR="00A0708E" w:rsidRDefault="00A0708E">
      <w:pPr>
        <w:pStyle w:val="TOC3"/>
        <w:rPr>
          <w:rFonts w:ascii="Calibri" w:hAnsi="Calibri"/>
          <w:sz w:val="22"/>
          <w:szCs w:val="22"/>
          <w:lang w:val="en-US" w:eastAsia="ko-KR"/>
        </w:rPr>
      </w:pPr>
      <w:r w:rsidRPr="00A0708E">
        <w:t>A.2.9.1</w:t>
      </w:r>
      <w:r w:rsidRPr="00A0708E">
        <w:rPr>
          <w:rFonts w:ascii="Calibri" w:hAnsi="Calibri"/>
          <w:sz w:val="22"/>
          <w:szCs w:val="22"/>
          <w:lang w:eastAsia="ko-KR"/>
        </w:rPr>
        <w:tab/>
      </w:r>
      <w:r w:rsidRPr="00AA00D5">
        <w:rPr>
          <w:lang w:val="fr-FR"/>
        </w:rPr>
        <w:t>3.84 Mcps TDD Option</w:t>
      </w:r>
      <w:r>
        <w:tab/>
      </w:r>
      <w:r>
        <w:fldChar w:fldCharType="begin" w:fldLock="1"/>
      </w:r>
      <w:r>
        <w:instrText xml:space="preserve"> PAGEREF _Toc518917955 \h </w:instrText>
      </w:r>
      <w:r>
        <w:fldChar w:fldCharType="separate"/>
      </w:r>
      <w:r>
        <w:t>173</w:t>
      </w:r>
      <w:r>
        <w:fldChar w:fldCharType="end"/>
      </w:r>
    </w:p>
    <w:p w14:paraId="3C22819D" w14:textId="77777777" w:rsidR="00A0708E" w:rsidRDefault="00A0708E">
      <w:pPr>
        <w:pStyle w:val="TOC4"/>
        <w:rPr>
          <w:rFonts w:ascii="Calibri" w:hAnsi="Calibri"/>
          <w:sz w:val="22"/>
          <w:szCs w:val="22"/>
          <w:lang w:val="en-US" w:eastAsia="ko-KR"/>
        </w:rPr>
      </w:pPr>
      <w:r w:rsidRPr="00A0708E">
        <w:t>A.2.9.1.1</w:t>
      </w:r>
      <w:r w:rsidRPr="00A0708E">
        <w:rPr>
          <w:rFonts w:ascii="Calibri" w:hAnsi="Calibri"/>
          <w:sz w:val="22"/>
          <w:szCs w:val="22"/>
          <w:lang w:eastAsia="ko-KR"/>
        </w:rPr>
        <w:tab/>
      </w:r>
      <w:r w:rsidRPr="00AA00D5">
        <w:rPr>
          <w:lang w:val="fr-FR"/>
        </w:rPr>
        <w:t>Non-IMB</w:t>
      </w:r>
      <w:r>
        <w:tab/>
      </w:r>
      <w:r>
        <w:fldChar w:fldCharType="begin" w:fldLock="1"/>
      </w:r>
      <w:r>
        <w:instrText xml:space="preserve"> PAGEREF _Toc518917956 \h </w:instrText>
      </w:r>
      <w:r>
        <w:fldChar w:fldCharType="separate"/>
      </w:r>
      <w:r>
        <w:t>173</w:t>
      </w:r>
      <w:r>
        <w:fldChar w:fldCharType="end"/>
      </w:r>
    </w:p>
    <w:p w14:paraId="12D3394E" w14:textId="77777777" w:rsidR="00A0708E" w:rsidRDefault="00A0708E">
      <w:pPr>
        <w:pStyle w:val="TOC4"/>
        <w:rPr>
          <w:rFonts w:ascii="Calibri" w:hAnsi="Calibri"/>
          <w:sz w:val="22"/>
          <w:szCs w:val="22"/>
          <w:lang w:val="en-US" w:eastAsia="ko-KR"/>
        </w:rPr>
      </w:pPr>
      <w:r>
        <w:t>A.2.9.1.2 IMB</w:t>
      </w:r>
      <w:r>
        <w:tab/>
      </w:r>
      <w:r>
        <w:fldChar w:fldCharType="begin" w:fldLock="1"/>
      </w:r>
      <w:r>
        <w:instrText xml:space="preserve"> PAGEREF _Toc518917957 \h </w:instrText>
      </w:r>
      <w:r>
        <w:fldChar w:fldCharType="separate"/>
      </w:r>
      <w:r>
        <w:t>175</w:t>
      </w:r>
      <w:r>
        <w:fldChar w:fldCharType="end"/>
      </w:r>
    </w:p>
    <w:p w14:paraId="4C4A33EF" w14:textId="77777777" w:rsidR="00A0708E" w:rsidRDefault="00A0708E">
      <w:pPr>
        <w:pStyle w:val="TOC3"/>
        <w:rPr>
          <w:rFonts w:ascii="Calibri" w:hAnsi="Calibri"/>
          <w:sz w:val="22"/>
          <w:szCs w:val="22"/>
          <w:lang w:val="en-US" w:eastAsia="ko-KR"/>
        </w:rPr>
      </w:pPr>
      <w:r>
        <w:t>A.2.9.2</w:t>
      </w:r>
      <w:r>
        <w:rPr>
          <w:rFonts w:ascii="Calibri" w:hAnsi="Calibri"/>
          <w:sz w:val="22"/>
          <w:szCs w:val="22"/>
          <w:lang w:val="en-US" w:eastAsia="ko-KR"/>
        </w:rPr>
        <w:tab/>
      </w:r>
      <w:r>
        <w:t>VOID</w:t>
      </w:r>
      <w:r>
        <w:tab/>
      </w:r>
      <w:r>
        <w:fldChar w:fldCharType="begin" w:fldLock="1"/>
      </w:r>
      <w:r>
        <w:instrText xml:space="preserve"> PAGEREF _Toc518917958 \h </w:instrText>
      </w:r>
      <w:r>
        <w:fldChar w:fldCharType="separate"/>
      </w:r>
      <w:r>
        <w:t>176</w:t>
      </w:r>
      <w:r>
        <w:fldChar w:fldCharType="end"/>
      </w:r>
    </w:p>
    <w:p w14:paraId="55B7466B" w14:textId="77777777" w:rsidR="00A0708E" w:rsidRDefault="00A0708E">
      <w:pPr>
        <w:pStyle w:val="TOC3"/>
        <w:rPr>
          <w:rFonts w:ascii="Calibri" w:hAnsi="Calibri"/>
          <w:sz w:val="22"/>
          <w:szCs w:val="22"/>
          <w:lang w:val="en-US" w:eastAsia="ko-KR"/>
        </w:rPr>
      </w:pPr>
      <w:r>
        <w:t>A.2.9.3</w:t>
      </w:r>
      <w:r>
        <w:rPr>
          <w:rFonts w:ascii="Calibri" w:hAnsi="Calibri"/>
          <w:sz w:val="22"/>
          <w:szCs w:val="22"/>
          <w:lang w:val="en-US" w:eastAsia="ko-KR"/>
        </w:rPr>
        <w:tab/>
      </w:r>
      <w:r>
        <w:t>7.68 Mcps TDD Option</w:t>
      </w:r>
      <w:r>
        <w:tab/>
      </w:r>
      <w:r>
        <w:fldChar w:fldCharType="begin" w:fldLock="1"/>
      </w:r>
      <w:r>
        <w:instrText xml:space="preserve"> PAGEREF _Toc518917959 \h </w:instrText>
      </w:r>
      <w:r>
        <w:fldChar w:fldCharType="separate"/>
      </w:r>
      <w:r>
        <w:t>176</w:t>
      </w:r>
      <w:r>
        <w:fldChar w:fldCharType="end"/>
      </w:r>
    </w:p>
    <w:p w14:paraId="7315549B" w14:textId="77777777" w:rsidR="00A0708E" w:rsidRDefault="00A0708E">
      <w:pPr>
        <w:pStyle w:val="TOC1"/>
        <w:rPr>
          <w:rFonts w:ascii="Calibri" w:hAnsi="Calibri"/>
          <w:szCs w:val="22"/>
          <w:lang w:val="en-US" w:eastAsia="ko-KR"/>
        </w:rPr>
      </w:pPr>
      <w:r>
        <w:t>A.3</w:t>
      </w:r>
      <w:r>
        <w:rPr>
          <w:rFonts w:ascii="Calibri" w:hAnsi="Calibri"/>
          <w:szCs w:val="22"/>
          <w:lang w:val="en-US" w:eastAsia="ko-KR"/>
        </w:rPr>
        <w:tab/>
      </w:r>
      <w:r>
        <w:t>HSDPA reference measurement channels</w:t>
      </w:r>
      <w:r>
        <w:tab/>
      </w:r>
      <w:r>
        <w:fldChar w:fldCharType="begin" w:fldLock="1"/>
      </w:r>
      <w:r>
        <w:instrText xml:space="preserve"> PAGEREF _Toc518917960 \h </w:instrText>
      </w:r>
      <w:r>
        <w:fldChar w:fldCharType="separate"/>
      </w:r>
      <w:r>
        <w:t>178</w:t>
      </w:r>
      <w:r>
        <w:fldChar w:fldCharType="end"/>
      </w:r>
    </w:p>
    <w:p w14:paraId="145BA111" w14:textId="77777777" w:rsidR="00A0708E" w:rsidRDefault="00A0708E">
      <w:pPr>
        <w:pStyle w:val="TOC2"/>
        <w:rPr>
          <w:rFonts w:ascii="Calibri" w:hAnsi="Calibri"/>
          <w:sz w:val="22"/>
          <w:szCs w:val="22"/>
          <w:lang w:val="en-US" w:eastAsia="ko-KR"/>
        </w:rPr>
      </w:pPr>
      <w:r>
        <w:t>A.3.1</w:t>
      </w:r>
      <w:r>
        <w:rPr>
          <w:rFonts w:ascii="Calibri" w:hAnsi="Calibri"/>
          <w:sz w:val="22"/>
          <w:szCs w:val="22"/>
          <w:lang w:val="en-US" w:eastAsia="ko-KR"/>
        </w:rPr>
        <w:tab/>
      </w:r>
      <w:r>
        <w:t>HSDPA reference measurement channels for 3,84 Mcps TDD option</w:t>
      </w:r>
      <w:r>
        <w:tab/>
      </w:r>
      <w:r>
        <w:fldChar w:fldCharType="begin" w:fldLock="1"/>
      </w:r>
      <w:r>
        <w:instrText xml:space="preserve"> PAGEREF _Toc518917961 \h </w:instrText>
      </w:r>
      <w:r>
        <w:fldChar w:fldCharType="separate"/>
      </w:r>
      <w:r>
        <w:t>178</w:t>
      </w:r>
      <w:r>
        <w:fldChar w:fldCharType="end"/>
      </w:r>
    </w:p>
    <w:p w14:paraId="1A3ECC3D" w14:textId="77777777" w:rsidR="00A0708E" w:rsidRDefault="00A0708E">
      <w:pPr>
        <w:pStyle w:val="TOC3"/>
        <w:rPr>
          <w:rFonts w:ascii="Calibri" w:hAnsi="Calibri"/>
          <w:sz w:val="22"/>
          <w:szCs w:val="22"/>
          <w:lang w:val="en-US" w:eastAsia="ko-KR"/>
        </w:rPr>
      </w:pPr>
      <w:r>
        <w:t>A.3.1.1</w:t>
      </w:r>
      <w:r>
        <w:rPr>
          <w:rFonts w:ascii="Calibri" w:hAnsi="Calibri"/>
          <w:sz w:val="22"/>
          <w:szCs w:val="22"/>
          <w:lang w:val="en-US" w:eastAsia="ko-KR"/>
        </w:rPr>
        <w:tab/>
      </w:r>
      <w:r>
        <w:t>Reference measurement channels for 7,3 Mbps - Category 8 - UE</w:t>
      </w:r>
      <w:r>
        <w:tab/>
      </w:r>
      <w:r>
        <w:fldChar w:fldCharType="begin" w:fldLock="1"/>
      </w:r>
      <w:r>
        <w:instrText xml:space="preserve"> PAGEREF _Toc518917962 \h </w:instrText>
      </w:r>
      <w:r>
        <w:fldChar w:fldCharType="separate"/>
      </w:r>
      <w:r>
        <w:t>178</w:t>
      </w:r>
      <w:r>
        <w:fldChar w:fldCharType="end"/>
      </w:r>
    </w:p>
    <w:p w14:paraId="762E0970" w14:textId="77777777" w:rsidR="00A0708E" w:rsidRDefault="00A0708E">
      <w:pPr>
        <w:pStyle w:val="TOC4"/>
        <w:rPr>
          <w:rFonts w:ascii="Calibri" w:hAnsi="Calibri"/>
          <w:sz w:val="22"/>
          <w:szCs w:val="22"/>
          <w:lang w:val="en-US" w:eastAsia="ko-KR"/>
        </w:rPr>
      </w:pPr>
      <w:r>
        <w:t>A.3.1.1.1</w:t>
      </w:r>
      <w:r>
        <w:rPr>
          <w:rFonts w:ascii="Calibri" w:hAnsi="Calibri"/>
          <w:sz w:val="22"/>
          <w:szCs w:val="22"/>
          <w:lang w:val="en-US" w:eastAsia="ko-KR"/>
        </w:rPr>
        <w:tab/>
      </w:r>
      <w:r>
        <w:t>QPSK modulation scheme for test 1, 2, 3</w:t>
      </w:r>
      <w:r>
        <w:tab/>
      </w:r>
      <w:r>
        <w:fldChar w:fldCharType="begin" w:fldLock="1"/>
      </w:r>
      <w:r>
        <w:instrText xml:space="preserve"> PAGEREF _Toc518917963 \h </w:instrText>
      </w:r>
      <w:r>
        <w:fldChar w:fldCharType="separate"/>
      </w:r>
      <w:r>
        <w:t>178</w:t>
      </w:r>
      <w:r>
        <w:fldChar w:fldCharType="end"/>
      </w:r>
    </w:p>
    <w:p w14:paraId="5F2D0040" w14:textId="77777777" w:rsidR="00A0708E" w:rsidRDefault="00A0708E">
      <w:pPr>
        <w:pStyle w:val="TOC4"/>
        <w:rPr>
          <w:rFonts w:ascii="Calibri" w:hAnsi="Calibri"/>
          <w:sz w:val="22"/>
          <w:szCs w:val="22"/>
          <w:lang w:val="en-US" w:eastAsia="ko-KR"/>
        </w:rPr>
      </w:pPr>
      <w:r>
        <w:t>A.3.1.1.2</w:t>
      </w:r>
      <w:r>
        <w:rPr>
          <w:rFonts w:ascii="Calibri" w:hAnsi="Calibri"/>
          <w:sz w:val="22"/>
          <w:szCs w:val="22"/>
          <w:lang w:val="en-US" w:eastAsia="ko-KR"/>
        </w:rPr>
        <w:tab/>
      </w:r>
      <w:r>
        <w:t>QPSK modulation scheme for test 4</w:t>
      </w:r>
      <w:r>
        <w:tab/>
      </w:r>
      <w:r>
        <w:fldChar w:fldCharType="begin" w:fldLock="1"/>
      </w:r>
      <w:r>
        <w:instrText xml:space="preserve"> PAGEREF _Toc518917964 \h </w:instrText>
      </w:r>
      <w:r>
        <w:fldChar w:fldCharType="separate"/>
      </w:r>
      <w:r>
        <w:t>179</w:t>
      </w:r>
      <w:r>
        <w:fldChar w:fldCharType="end"/>
      </w:r>
    </w:p>
    <w:p w14:paraId="5C6F8D1C" w14:textId="77777777" w:rsidR="00A0708E" w:rsidRDefault="00A0708E">
      <w:pPr>
        <w:pStyle w:val="TOC4"/>
        <w:rPr>
          <w:rFonts w:ascii="Calibri" w:hAnsi="Calibri"/>
          <w:sz w:val="22"/>
          <w:szCs w:val="22"/>
          <w:lang w:val="en-US" w:eastAsia="ko-KR"/>
        </w:rPr>
      </w:pPr>
      <w:r>
        <w:t>A.3.1.1.3</w:t>
      </w:r>
      <w:r>
        <w:rPr>
          <w:rFonts w:ascii="Calibri" w:hAnsi="Calibri"/>
          <w:sz w:val="22"/>
          <w:szCs w:val="22"/>
          <w:lang w:val="en-US" w:eastAsia="ko-KR"/>
        </w:rPr>
        <w:tab/>
      </w:r>
      <w:r>
        <w:t>16QAM modulation scheme for test 1, 2, 3</w:t>
      </w:r>
      <w:r>
        <w:tab/>
      </w:r>
      <w:r>
        <w:fldChar w:fldCharType="begin" w:fldLock="1"/>
      </w:r>
      <w:r>
        <w:instrText xml:space="preserve"> PAGEREF _Toc518917965 \h </w:instrText>
      </w:r>
      <w:r>
        <w:fldChar w:fldCharType="separate"/>
      </w:r>
      <w:r>
        <w:t>180</w:t>
      </w:r>
      <w:r>
        <w:fldChar w:fldCharType="end"/>
      </w:r>
    </w:p>
    <w:p w14:paraId="3E8560A9" w14:textId="77777777" w:rsidR="00A0708E" w:rsidRDefault="00A0708E">
      <w:pPr>
        <w:pStyle w:val="TOC4"/>
        <w:rPr>
          <w:rFonts w:ascii="Calibri" w:hAnsi="Calibri"/>
          <w:sz w:val="22"/>
          <w:szCs w:val="22"/>
          <w:lang w:val="en-US" w:eastAsia="ko-KR"/>
        </w:rPr>
      </w:pPr>
      <w:r>
        <w:t>A.3.1.1.4</w:t>
      </w:r>
      <w:r>
        <w:rPr>
          <w:rFonts w:ascii="Calibri" w:hAnsi="Calibri"/>
          <w:sz w:val="22"/>
          <w:szCs w:val="22"/>
          <w:lang w:val="en-US" w:eastAsia="ko-KR"/>
        </w:rPr>
        <w:tab/>
      </w:r>
      <w:r>
        <w:t>16QAM modulation scheme for test 4</w:t>
      </w:r>
      <w:r>
        <w:tab/>
      </w:r>
      <w:r>
        <w:fldChar w:fldCharType="begin" w:fldLock="1"/>
      </w:r>
      <w:r>
        <w:instrText xml:space="preserve"> PAGEREF _Toc518917966 \h </w:instrText>
      </w:r>
      <w:r>
        <w:fldChar w:fldCharType="separate"/>
      </w:r>
      <w:r>
        <w:t>181</w:t>
      </w:r>
      <w:r>
        <w:fldChar w:fldCharType="end"/>
      </w:r>
    </w:p>
    <w:p w14:paraId="1DDA060B" w14:textId="77777777" w:rsidR="00A0708E" w:rsidRDefault="00A0708E">
      <w:pPr>
        <w:pStyle w:val="TOC2"/>
        <w:rPr>
          <w:rFonts w:ascii="Calibri" w:hAnsi="Calibri"/>
          <w:sz w:val="22"/>
          <w:szCs w:val="22"/>
          <w:lang w:val="en-US" w:eastAsia="ko-KR"/>
        </w:rPr>
      </w:pPr>
      <w:r>
        <w:t>A.3.2</w:t>
      </w:r>
      <w:r>
        <w:rPr>
          <w:rFonts w:ascii="Calibri" w:hAnsi="Calibri"/>
          <w:sz w:val="22"/>
          <w:szCs w:val="22"/>
          <w:lang w:val="en-US" w:eastAsia="ko-KR"/>
        </w:rPr>
        <w:tab/>
      </w:r>
      <w:r>
        <w:t>HSDPA reference measurement channels for 1.28 Mcps TDD option</w:t>
      </w:r>
      <w:r>
        <w:tab/>
      </w:r>
      <w:r>
        <w:fldChar w:fldCharType="begin" w:fldLock="1"/>
      </w:r>
      <w:r>
        <w:instrText xml:space="preserve"> PAGEREF _Toc518917967 \h </w:instrText>
      </w:r>
      <w:r>
        <w:fldChar w:fldCharType="separate"/>
      </w:r>
      <w:r>
        <w:t>182</w:t>
      </w:r>
      <w:r>
        <w:fldChar w:fldCharType="end"/>
      </w:r>
    </w:p>
    <w:p w14:paraId="502694E2" w14:textId="77777777" w:rsidR="00A0708E" w:rsidRDefault="00A0708E">
      <w:pPr>
        <w:pStyle w:val="TOC3"/>
        <w:rPr>
          <w:rFonts w:ascii="Calibri" w:hAnsi="Calibri"/>
          <w:sz w:val="22"/>
          <w:szCs w:val="22"/>
          <w:lang w:val="en-US" w:eastAsia="ko-KR"/>
        </w:rPr>
      </w:pPr>
      <w:r>
        <w:t>A.3.2.1</w:t>
      </w:r>
      <w:r>
        <w:rPr>
          <w:rFonts w:ascii="Calibri" w:hAnsi="Calibri"/>
          <w:sz w:val="22"/>
          <w:szCs w:val="22"/>
          <w:lang w:val="en-US" w:eastAsia="ko-KR"/>
        </w:rPr>
        <w:tab/>
      </w:r>
      <w:r>
        <w:t xml:space="preserve">Reference measurement channels for </w:t>
      </w:r>
      <w:r>
        <w:rPr>
          <w:lang w:eastAsia="zh-CN"/>
        </w:rPr>
        <w:t>0.5</w:t>
      </w:r>
      <w:r>
        <w:t xml:space="preserve"> Mbps UE class</w:t>
      </w:r>
      <w:r>
        <w:tab/>
      </w:r>
      <w:r>
        <w:fldChar w:fldCharType="begin" w:fldLock="1"/>
      </w:r>
      <w:r>
        <w:instrText xml:space="preserve"> PAGEREF _Toc518917968 \h </w:instrText>
      </w:r>
      <w:r>
        <w:fldChar w:fldCharType="separate"/>
      </w:r>
      <w:r>
        <w:t>182</w:t>
      </w:r>
      <w:r>
        <w:fldChar w:fldCharType="end"/>
      </w:r>
    </w:p>
    <w:p w14:paraId="732A877A" w14:textId="77777777" w:rsidR="00A0708E" w:rsidRDefault="00A0708E">
      <w:pPr>
        <w:pStyle w:val="TOC4"/>
        <w:rPr>
          <w:rFonts w:ascii="Calibri" w:hAnsi="Calibri"/>
          <w:sz w:val="22"/>
          <w:szCs w:val="22"/>
          <w:lang w:val="en-US" w:eastAsia="ko-KR"/>
        </w:rPr>
      </w:pPr>
      <w:r>
        <w:t>A.3.2.1.1</w:t>
      </w:r>
      <w:r>
        <w:rPr>
          <w:rFonts w:ascii="Calibri" w:hAnsi="Calibri"/>
          <w:sz w:val="22"/>
          <w:szCs w:val="22"/>
          <w:lang w:val="en-US" w:eastAsia="ko-KR"/>
        </w:rPr>
        <w:tab/>
      </w:r>
      <w:r>
        <w:t>QPSK modulation scheme</w:t>
      </w:r>
      <w:r>
        <w:tab/>
      </w:r>
      <w:r>
        <w:fldChar w:fldCharType="begin" w:fldLock="1"/>
      </w:r>
      <w:r>
        <w:instrText xml:space="preserve"> PAGEREF _Toc518917969 \h </w:instrText>
      </w:r>
      <w:r>
        <w:fldChar w:fldCharType="separate"/>
      </w:r>
      <w:r>
        <w:t>182</w:t>
      </w:r>
      <w:r>
        <w:fldChar w:fldCharType="end"/>
      </w:r>
    </w:p>
    <w:p w14:paraId="419C4A4F" w14:textId="77777777" w:rsidR="00A0708E" w:rsidRDefault="00A0708E">
      <w:pPr>
        <w:pStyle w:val="TOC3"/>
        <w:rPr>
          <w:rFonts w:ascii="Calibri" w:hAnsi="Calibri"/>
          <w:sz w:val="22"/>
          <w:szCs w:val="22"/>
          <w:lang w:val="en-US" w:eastAsia="ko-KR"/>
        </w:rPr>
      </w:pPr>
      <w:r>
        <w:t>A.3.2.</w:t>
      </w:r>
      <w:r>
        <w:rPr>
          <w:lang w:eastAsia="zh-CN"/>
        </w:rPr>
        <w:t>2</w:t>
      </w:r>
      <w:r>
        <w:rPr>
          <w:rFonts w:ascii="Calibri" w:hAnsi="Calibri"/>
          <w:sz w:val="22"/>
          <w:szCs w:val="22"/>
          <w:lang w:val="en-US" w:eastAsia="ko-KR"/>
        </w:rPr>
        <w:tab/>
      </w:r>
      <w:r>
        <w:t xml:space="preserve">Reference measurement channels for </w:t>
      </w:r>
      <w:r>
        <w:rPr>
          <w:lang w:eastAsia="zh-CN"/>
        </w:rPr>
        <w:t>1.1</w:t>
      </w:r>
      <w:r>
        <w:t xml:space="preserve"> Mbps UE class</w:t>
      </w:r>
      <w:r>
        <w:tab/>
      </w:r>
      <w:r>
        <w:fldChar w:fldCharType="begin" w:fldLock="1"/>
      </w:r>
      <w:r>
        <w:instrText xml:space="preserve"> PAGEREF _Toc518917970 \h </w:instrText>
      </w:r>
      <w:r>
        <w:fldChar w:fldCharType="separate"/>
      </w:r>
      <w:r>
        <w:t>183</w:t>
      </w:r>
      <w:r>
        <w:fldChar w:fldCharType="end"/>
      </w:r>
    </w:p>
    <w:p w14:paraId="23DB7D43" w14:textId="77777777" w:rsidR="00A0708E" w:rsidRDefault="00A0708E">
      <w:pPr>
        <w:pStyle w:val="TOC4"/>
        <w:rPr>
          <w:rFonts w:ascii="Calibri" w:hAnsi="Calibri"/>
          <w:sz w:val="22"/>
          <w:szCs w:val="22"/>
          <w:lang w:val="en-US" w:eastAsia="ko-KR"/>
        </w:rPr>
      </w:pPr>
      <w:r>
        <w:t>A.3.2.</w:t>
      </w:r>
      <w:r>
        <w:rPr>
          <w:lang w:eastAsia="zh-CN"/>
        </w:rPr>
        <w:t>2</w:t>
      </w:r>
      <w:r>
        <w:t>.1</w:t>
      </w:r>
      <w:r>
        <w:rPr>
          <w:rFonts w:ascii="Calibri" w:hAnsi="Calibri"/>
          <w:sz w:val="22"/>
          <w:szCs w:val="22"/>
          <w:lang w:val="en-US" w:eastAsia="ko-KR"/>
        </w:rPr>
        <w:tab/>
      </w:r>
      <w:r>
        <w:rPr>
          <w:lang w:eastAsia="zh-CN"/>
        </w:rPr>
        <w:t>QPSK</w:t>
      </w:r>
      <w:r>
        <w:t xml:space="preserve"> modulation scheme</w:t>
      </w:r>
      <w:r>
        <w:tab/>
      </w:r>
      <w:r>
        <w:fldChar w:fldCharType="begin" w:fldLock="1"/>
      </w:r>
      <w:r>
        <w:instrText xml:space="preserve"> PAGEREF _Toc518917971 \h </w:instrText>
      </w:r>
      <w:r>
        <w:fldChar w:fldCharType="separate"/>
      </w:r>
      <w:r>
        <w:t>183</w:t>
      </w:r>
      <w:r>
        <w:fldChar w:fldCharType="end"/>
      </w:r>
    </w:p>
    <w:p w14:paraId="36612E89" w14:textId="77777777" w:rsidR="00A0708E" w:rsidRDefault="00A0708E">
      <w:pPr>
        <w:pStyle w:val="TOC4"/>
        <w:rPr>
          <w:rFonts w:ascii="Calibri" w:hAnsi="Calibri"/>
          <w:sz w:val="22"/>
          <w:szCs w:val="22"/>
          <w:lang w:val="en-US" w:eastAsia="ko-KR"/>
        </w:rPr>
      </w:pPr>
      <w:r>
        <w:t>A.3.2.</w:t>
      </w:r>
      <w:r>
        <w:rPr>
          <w:lang w:eastAsia="zh-CN"/>
        </w:rPr>
        <w:t>2</w:t>
      </w:r>
      <w:r>
        <w:t>.</w:t>
      </w:r>
      <w:r>
        <w:rPr>
          <w:lang w:eastAsia="zh-CN"/>
        </w:rPr>
        <w:t>2</w:t>
      </w:r>
      <w:r>
        <w:rPr>
          <w:rFonts w:ascii="Calibri" w:hAnsi="Calibri"/>
          <w:sz w:val="22"/>
          <w:szCs w:val="22"/>
          <w:lang w:val="en-US" w:eastAsia="ko-KR"/>
        </w:rPr>
        <w:tab/>
      </w:r>
      <w:r>
        <w:rPr>
          <w:lang w:eastAsia="zh-CN"/>
        </w:rPr>
        <w:t>16QAM</w:t>
      </w:r>
      <w:r>
        <w:t xml:space="preserve"> modulation scheme</w:t>
      </w:r>
      <w:r>
        <w:tab/>
      </w:r>
      <w:r>
        <w:fldChar w:fldCharType="begin" w:fldLock="1"/>
      </w:r>
      <w:r>
        <w:instrText xml:space="preserve"> PAGEREF _Toc518917972 \h </w:instrText>
      </w:r>
      <w:r>
        <w:fldChar w:fldCharType="separate"/>
      </w:r>
      <w:r>
        <w:t>183</w:t>
      </w:r>
      <w:r>
        <w:fldChar w:fldCharType="end"/>
      </w:r>
    </w:p>
    <w:p w14:paraId="49430447" w14:textId="77777777" w:rsidR="00A0708E" w:rsidRDefault="00A0708E">
      <w:pPr>
        <w:pStyle w:val="TOC3"/>
        <w:rPr>
          <w:rFonts w:ascii="Calibri" w:hAnsi="Calibri"/>
          <w:sz w:val="22"/>
          <w:szCs w:val="22"/>
          <w:lang w:val="en-US" w:eastAsia="ko-KR"/>
        </w:rPr>
      </w:pPr>
      <w:r>
        <w:t>A.3.2.</w:t>
      </w:r>
      <w:r>
        <w:rPr>
          <w:lang w:eastAsia="zh-CN"/>
        </w:rPr>
        <w:t>3</w:t>
      </w:r>
      <w:r>
        <w:rPr>
          <w:rFonts w:ascii="Calibri" w:hAnsi="Calibri"/>
          <w:sz w:val="22"/>
          <w:szCs w:val="22"/>
          <w:lang w:val="en-US" w:eastAsia="ko-KR"/>
        </w:rPr>
        <w:tab/>
      </w:r>
      <w:r>
        <w:t xml:space="preserve">Reference measurement channels for </w:t>
      </w:r>
      <w:r>
        <w:rPr>
          <w:lang w:eastAsia="zh-CN"/>
        </w:rPr>
        <w:t>1.6</w:t>
      </w:r>
      <w:r>
        <w:t xml:space="preserve"> Mbps UE class</w:t>
      </w:r>
      <w:r>
        <w:tab/>
      </w:r>
      <w:r>
        <w:fldChar w:fldCharType="begin" w:fldLock="1"/>
      </w:r>
      <w:r>
        <w:instrText xml:space="preserve"> PAGEREF _Toc518917973 \h </w:instrText>
      </w:r>
      <w:r>
        <w:fldChar w:fldCharType="separate"/>
      </w:r>
      <w:r>
        <w:t>184</w:t>
      </w:r>
      <w:r>
        <w:fldChar w:fldCharType="end"/>
      </w:r>
    </w:p>
    <w:p w14:paraId="2B07EEB6" w14:textId="77777777" w:rsidR="00A0708E" w:rsidRDefault="00A0708E">
      <w:pPr>
        <w:pStyle w:val="TOC4"/>
        <w:rPr>
          <w:rFonts w:ascii="Calibri" w:hAnsi="Calibri"/>
          <w:sz w:val="22"/>
          <w:szCs w:val="22"/>
          <w:lang w:val="en-US" w:eastAsia="ko-KR"/>
        </w:rPr>
      </w:pPr>
      <w:r>
        <w:t>A.3.2.</w:t>
      </w:r>
      <w:r>
        <w:rPr>
          <w:lang w:eastAsia="zh-CN"/>
        </w:rPr>
        <w:t>3</w:t>
      </w:r>
      <w:r>
        <w:t>.1</w:t>
      </w:r>
      <w:r>
        <w:rPr>
          <w:rFonts w:ascii="Calibri" w:hAnsi="Calibri"/>
          <w:sz w:val="22"/>
          <w:szCs w:val="22"/>
          <w:lang w:val="en-US" w:eastAsia="ko-KR"/>
        </w:rPr>
        <w:tab/>
      </w:r>
      <w:r>
        <w:rPr>
          <w:lang w:eastAsia="zh-CN"/>
        </w:rPr>
        <w:t>QPSK</w:t>
      </w:r>
      <w:r>
        <w:t xml:space="preserve"> modulation scheme</w:t>
      </w:r>
      <w:r>
        <w:tab/>
      </w:r>
      <w:r>
        <w:fldChar w:fldCharType="begin" w:fldLock="1"/>
      </w:r>
      <w:r>
        <w:instrText xml:space="preserve"> PAGEREF _Toc518917974 \h </w:instrText>
      </w:r>
      <w:r>
        <w:fldChar w:fldCharType="separate"/>
      </w:r>
      <w:r>
        <w:t>184</w:t>
      </w:r>
      <w:r>
        <w:fldChar w:fldCharType="end"/>
      </w:r>
    </w:p>
    <w:p w14:paraId="6A5D8A91" w14:textId="77777777" w:rsidR="00A0708E" w:rsidRDefault="00A0708E">
      <w:pPr>
        <w:pStyle w:val="TOC4"/>
        <w:rPr>
          <w:rFonts w:ascii="Calibri" w:hAnsi="Calibri"/>
          <w:sz w:val="22"/>
          <w:szCs w:val="22"/>
          <w:lang w:val="en-US" w:eastAsia="ko-KR"/>
        </w:rPr>
      </w:pPr>
      <w:r>
        <w:t>A.3.2.</w:t>
      </w:r>
      <w:r>
        <w:rPr>
          <w:lang w:eastAsia="zh-CN"/>
        </w:rPr>
        <w:t>3</w:t>
      </w:r>
      <w:r>
        <w:t>.</w:t>
      </w:r>
      <w:r>
        <w:rPr>
          <w:lang w:eastAsia="zh-CN"/>
        </w:rPr>
        <w:t>2</w:t>
      </w:r>
      <w:r>
        <w:rPr>
          <w:rFonts w:ascii="Calibri" w:hAnsi="Calibri"/>
          <w:sz w:val="22"/>
          <w:szCs w:val="22"/>
          <w:lang w:val="en-US" w:eastAsia="ko-KR"/>
        </w:rPr>
        <w:tab/>
      </w:r>
      <w:r>
        <w:rPr>
          <w:lang w:eastAsia="zh-CN"/>
        </w:rPr>
        <w:t>16QAM</w:t>
      </w:r>
      <w:r>
        <w:t xml:space="preserve"> modulation scheme</w:t>
      </w:r>
      <w:r>
        <w:tab/>
      </w:r>
      <w:r>
        <w:fldChar w:fldCharType="begin" w:fldLock="1"/>
      </w:r>
      <w:r>
        <w:instrText xml:space="preserve"> PAGEREF _Toc518917975 \h </w:instrText>
      </w:r>
      <w:r>
        <w:fldChar w:fldCharType="separate"/>
      </w:r>
      <w:r>
        <w:t>185</w:t>
      </w:r>
      <w:r>
        <w:fldChar w:fldCharType="end"/>
      </w:r>
    </w:p>
    <w:p w14:paraId="2199BD56" w14:textId="77777777" w:rsidR="00A0708E" w:rsidRDefault="00A0708E">
      <w:pPr>
        <w:pStyle w:val="TOC3"/>
        <w:rPr>
          <w:rFonts w:ascii="Calibri" w:hAnsi="Calibri"/>
          <w:sz w:val="22"/>
          <w:szCs w:val="22"/>
          <w:lang w:val="en-US" w:eastAsia="ko-KR"/>
        </w:rPr>
      </w:pPr>
      <w:r>
        <w:t>A.3.2.</w:t>
      </w:r>
      <w:r>
        <w:rPr>
          <w:lang w:eastAsia="zh-CN"/>
        </w:rPr>
        <w:t>4</w:t>
      </w:r>
      <w:r>
        <w:rPr>
          <w:rFonts w:ascii="Calibri" w:hAnsi="Calibri"/>
          <w:sz w:val="22"/>
          <w:szCs w:val="22"/>
          <w:lang w:val="en-US" w:eastAsia="ko-KR"/>
        </w:rPr>
        <w:tab/>
      </w:r>
      <w:r>
        <w:t xml:space="preserve">Reference measurement channels for </w:t>
      </w:r>
      <w:r>
        <w:rPr>
          <w:lang w:eastAsia="zh-CN"/>
        </w:rPr>
        <w:t>2.2</w:t>
      </w:r>
      <w:r>
        <w:t xml:space="preserve"> Mbps UE class</w:t>
      </w:r>
      <w:r>
        <w:tab/>
      </w:r>
      <w:r>
        <w:fldChar w:fldCharType="begin" w:fldLock="1"/>
      </w:r>
      <w:r>
        <w:instrText xml:space="preserve"> PAGEREF _Toc518917976 \h </w:instrText>
      </w:r>
      <w:r>
        <w:fldChar w:fldCharType="separate"/>
      </w:r>
      <w:r>
        <w:t>185</w:t>
      </w:r>
      <w:r>
        <w:fldChar w:fldCharType="end"/>
      </w:r>
    </w:p>
    <w:p w14:paraId="22014BDC" w14:textId="77777777" w:rsidR="00A0708E" w:rsidRDefault="00A0708E">
      <w:pPr>
        <w:pStyle w:val="TOC4"/>
        <w:rPr>
          <w:rFonts w:ascii="Calibri" w:hAnsi="Calibri"/>
          <w:sz w:val="22"/>
          <w:szCs w:val="22"/>
          <w:lang w:val="en-US" w:eastAsia="ko-KR"/>
        </w:rPr>
      </w:pPr>
      <w:r>
        <w:t>A.3.2.</w:t>
      </w:r>
      <w:r>
        <w:rPr>
          <w:lang w:eastAsia="zh-CN"/>
        </w:rPr>
        <w:t>4</w:t>
      </w:r>
      <w:r>
        <w:t>.1</w:t>
      </w:r>
      <w:r>
        <w:rPr>
          <w:rFonts w:ascii="Calibri" w:hAnsi="Calibri"/>
          <w:sz w:val="22"/>
          <w:szCs w:val="22"/>
          <w:lang w:val="en-US" w:eastAsia="ko-KR"/>
        </w:rPr>
        <w:tab/>
      </w:r>
      <w:r>
        <w:rPr>
          <w:lang w:eastAsia="zh-CN"/>
        </w:rPr>
        <w:t>QPSK</w:t>
      </w:r>
      <w:r>
        <w:t xml:space="preserve"> modulation scheme</w:t>
      </w:r>
      <w:r>
        <w:tab/>
      </w:r>
      <w:r>
        <w:fldChar w:fldCharType="begin" w:fldLock="1"/>
      </w:r>
      <w:r>
        <w:instrText xml:space="preserve"> PAGEREF _Toc518917977 \h </w:instrText>
      </w:r>
      <w:r>
        <w:fldChar w:fldCharType="separate"/>
      </w:r>
      <w:r>
        <w:t>185</w:t>
      </w:r>
      <w:r>
        <w:fldChar w:fldCharType="end"/>
      </w:r>
    </w:p>
    <w:p w14:paraId="26C7F291" w14:textId="77777777" w:rsidR="00A0708E" w:rsidRDefault="00A0708E">
      <w:pPr>
        <w:pStyle w:val="TOC4"/>
        <w:rPr>
          <w:rFonts w:ascii="Calibri" w:hAnsi="Calibri"/>
          <w:sz w:val="22"/>
          <w:szCs w:val="22"/>
          <w:lang w:val="en-US" w:eastAsia="ko-KR"/>
        </w:rPr>
      </w:pPr>
      <w:r>
        <w:t>A.3.2.</w:t>
      </w:r>
      <w:r>
        <w:rPr>
          <w:lang w:eastAsia="zh-CN"/>
        </w:rPr>
        <w:t>4</w:t>
      </w:r>
      <w:r>
        <w:t>.</w:t>
      </w:r>
      <w:r>
        <w:rPr>
          <w:lang w:eastAsia="zh-CN"/>
        </w:rPr>
        <w:t>2</w:t>
      </w:r>
      <w:r>
        <w:rPr>
          <w:rFonts w:ascii="Calibri" w:hAnsi="Calibri"/>
          <w:sz w:val="22"/>
          <w:szCs w:val="22"/>
          <w:lang w:val="en-US" w:eastAsia="ko-KR"/>
        </w:rPr>
        <w:tab/>
      </w:r>
      <w:r>
        <w:rPr>
          <w:lang w:eastAsia="zh-CN"/>
        </w:rPr>
        <w:t>16QAM</w:t>
      </w:r>
      <w:r>
        <w:t xml:space="preserve"> modulation scheme</w:t>
      </w:r>
      <w:r>
        <w:tab/>
      </w:r>
      <w:r>
        <w:fldChar w:fldCharType="begin" w:fldLock="1"/>
      </w:r>
      <w:r>
        <w:instrText xml:space="preserve"> PAGEREF _Toc518917978 \h </w:instrText>
      </w:r>
      <w:r>
        <w:fldChar w:fldCharType="separate"/>
      </w:r>
      <w:r>
        <w:t>186</w:t>
      </w:r>
      <w:r>
        <w:fldChar w:fldCharType="end"/>
      </w:r>
    </w:p>
    <w:p w14:paraId="5FB16EA1" w14:textId="77777777" w:rsidR="00A0708E" w:rsidRDefault="00A0708E">
      <w:pPr>
        <w:pStyle w:val="TOC3"/>
        <w:rPr>
          <w:rFonts w:ascii="Calibri" w:hAnsi="Calibri"/>
          <w:sz w:val="22"/>
          <w:szCs w:val="22"/>
          <w:lang w:val="en-US" w:eastAsia="ko-KR"/>
        </w:rPr>
      </w:pPr>
      <w:r>
        <w:t>A.3.2.</w:t>
      </w:r>
      <w:r>
        <w:rPr>
          <w:lang w:eastAsia="zh-CN"/>
        </w:rPr>
        <w:t>5</w:t>
      </w:r>
      <w:r>
        <w:rPr>
          <w:rFonts w:ascii="Calibri" w:hAnsi="Calibri"/>
          <w:sz w:val="22"/>
          <w:szCs w:val="22"/>
          <w:lang w:val="en-US" w:eastAsia="ko-KR"/>
        </w:rPr>
        <w:tab/>
      </w:r>
      <w:r>
        <w:t xml:space="preserve">Reference measurement channels for </w:t>
      </w:r>
      <w:r>
        <w:rPr>
          <w:lang w:eastAsia="zh-CN"/>
        </w:rPr>
        <w:t>2.8</w:t>
      </w:r>
      <w:r>
        <w:t xml:space="preserve"> Mbps UE class</w:t>
      </w:r>
      <w:r>
        <w:tab/>
      </w:r>
      <w:r>
        <w:fldChar w:fldCharType="begin" w:fldLock="1"/>
      </w:r>
      <w:r>
        <w:instrText xml:space="preserve"> PAGEREF _Toc518917979 \h </w:instrText>
      </w:r>
      <w:r>
        <w:fldChar w:fldCharType="separate"/>
      </w:r>
      <w:r>
        <w:t>187</w:t>
      </w:r>
      <w:r>
        <w:fldChar w:fldCharType="end"/>
      </w:r>
    </w:p>
    <w:p w14:paraId="34EDFB0B" w14:textId="77777777" w:rsidR="00A0708E" w:rsidRDefault="00A0708E">
      <w:pPr>
        <w:pStyle w:val="TOC4"/>
        <w:rPr>
          <w:rFonts w:ascii="Calibri" w:hAnsi="Calibri"/>
          <w:sz w:val="22"/>
          <w:szCs w:val="22"/>
          <w:lang w:val="en-US" w:eastAsia="ko-KR"/>
        </w:rPr>
      </w:pPr>
      <w:r>
        <w:t>A.3.2.</w:t>
      </w:r>
      <w:r>
        <w:rPr>
          <w:lang w:eastAsia="zh-CN"/>
        </w:rPr>
        <w:t>5</w:t>
      </w:r>
      <w:r>
        <w:t>.1</w:t>
      </w:r>
      <w:r>
        <w:rPr>
          <w:rFonts w:ascii="Calibri" w:hAnsi="Calibri"/>
          <w:sz w:val="22"/>
          <w:szCs w:val="22"/>
          <w:lang w:val="en-US" w:eastAsia="ko-KR"/>
        </w:rPr>
        <w:tab/>
      </w:r>
      <w:r>
        <w:rPr>
          <w:lang w:eastAsia="zh-CN"/>
        </w:rPr>
        <w:t>QPSK</w:t>
      </w:r>
      <w:r>
        <w:t xml:space="preserve"> modulation scheme</w:t>
      </w:r>
      <w:r>
        <w:tab/>
      </w:r>
      <w:r>
        <w:fldChar w:fldCharType="begin" w:fldLock="1"/>
      </w:r>
      <w:r>
        <w:instrText xml:space="preserve"> PAGEREF _Toc518917980 \h </w:instrText>
      </w:r>
      <w:r>
        <w:fldChar w:fldCharType="separate"/>
      </w:r>
      <w:r>
        <w:t>187</w:t>
      </w:r>
      <w:r>
        <w:fldChar w:fldCharType="end"/>
      </w:r>
    </w:p>
    <w:p w14:paraId="28C4A5B2" w14:textId="77777777" w:rsidR="00A0708E" w:rsidRDefault="00A0708E">
      <w:pPr>
        <w:pStyle w:val="TOC4"/>
        <w:rPr>
          <w:rFonts w:ascii="Calibri" w:hAnsi="Calibri"/>
          <w:sz w:val="22"/>
          <w:szCs w:val="22"/>
          <w:lang w:val="en-US" w:eastAsia="ko-KR"/>
        </w:rPr>
      </w:pPr>
      <w:r>
        <w:t>A.3.2.</w:t>
      </w:r>
      <w:r>
        <w:rPr>
          <w:lang w:eastAsia="zh-CN"/>
        </w:rPr>
        <w:t>5</w:t>
      </w:r>
      <w:r>
        <w:t>.</w:t>
      </w:r>
      <w:r>
        <w:rPr>
          <w:lang w:eastAsia="zh-CN"/>
        </w:rPr>
        <w:t>2</w:t>
      </w:r>
      <w:r>
        <w:rPr>
          <w:rFonts w:ascii="Calibri" w:hAnsi="Calibri"/>
          <w:sz w:val="22"/>
          <w:szCs w:val="22"/>
          <w:lang w:val="en-US" w:eastAsia="ko-KR"/>
        </w:rPr>
        <w:tab/>
      </w:r>
      <w:r>
        <w:rPr>
          <w:lang w:eastAsia="zh-CN"/>
        </w:rPr>
        <w:t>16QAM</w:t>
      </w:r>
      <w:r>
        <w:t xml:space="preserve"> modulation scheme</w:t>
      </w:r>
      <w:r>
        <w:tab/>
      </w:r>
      <w:r>
        <w:fldChar w:fldCharType="begin" w:fldLock="1"/>
      </w:r>
      <w:r>
        <w:instrText xml:space="preserve"> PAGEREF _Toc518917981 \h </w:instrText>
      </w:r>
      <w:r>
        <w:fldChar w:fldCharType="separate"/>
      </w:r>
      <w:r>
        <w:t>188</w:t>
      </w:r>
      <w:r>
        <w:fldChar w:fldCharType="end"/>
      </w:r>
    </w:p>
    <w:p w14:paraId="1B156932" w14:textId="77777777" w:rsidR="00A0708E" w:rsidRDefault="00A0708E">
      <w:pPr>
        <w:pStyle w:val="TOC3"/>
        <w:rPr>
          <w:rFonts w:ascii="Calibri" w:hAnsi="Calibri"/>
          <w:sz w:val="22"/>
          <w:szCs w:val="22"/>
          <w:lang w:val="en-US" w:eastAsia="ko-KR"/>
        </w:rPr>
      </w:pPr>
      <w:r>
        <w:t>A.3.2.</w:t>
      </w:r>
      <w:r>
        <w:rPr>
          <w:lang w:eastAsia="zh-CN"/>
        </w:rPr>
        <w:t>6</w:t>
      </w:r>
      <w:r>
        <w:rPr>
          <w:rFonts w:ascii="Calibri" w:hAnsi="Calibri"/>
          <w:sz w:val="22"/>
          <w:szCs w:val="22"/>
          <w:lang w:val="en-US" w:eastAsia="ko-KR"/>
        </w:rPr>
        <w:tab/>
      </w:r>
      <w:r>
        <w:t>PLCCH reference measurement channel</w:t>
      </w:r>
      <w:r>
        <w:tab/>
      </w:r>
      <w:r>
        <w:fldChar w:fldCharType="begin" w:fldLock="1"/>
      </w:r>
      <w:r>
        <w:instrText xml:space="preserve"> PAGEREF _Toc518917982 \h </w:instrText>
      </w:r>
      <w:r>
        <w:fldChar w:fldCharType="separate"/>
      </w:r>
      <w:r>
        <w:t>189</w:t>
      </w:r>
      <w:r>
        <w:fldChar w:fldCharType="end"/>
      </w:r>
    </w:p>
    <w:p w14:paraId="1F715A3D" w14:textId="77777777" w:rsidR="00A0708E" w:rsidRDefault="00A0708E">
      <w:pPr>
        <w:pStyle w:val="TOC3"/>
        <w:rPr>
          <w:rFonts w:ascii="Calibri" w:hAnsi="Calibri"/>
          <w:sz w:val="22"/>
          <w:szCs w:val="22"/>
          <w:lang w:val="en-US" w:eastAsia="ko-KR"/>
        </w:rPr>
      </w:pPr>
      <w:r>
        <w:t>A.3.2.</w:t>
      </w:r>
      <w:r>
        <w:rPr>
          <w:lang w:eastAsia="zh-CN"/>
        </w:rPr>
        <w:t>7</w:t>
      </w:r>
      <w:r>
        <w:rPr>
          <w:rFonts w:ascii="Calibri" w:hAnsi="Calibri"/>
          <w:sz w:val="22"/>
          <w:szCs w:val="22"/>
          <w:lang w:val="en-US" w:eastAsia="ko-KR"/>
        </w:rPr>
        <w:tab/>
      </w:r>
      <w:r>
        <w:t xml:space="preserve"> </w:t>
      </w:r>
      <w:r>
        <w:rPr>
          <w:lang w:eastAsia="zh-CN"/>
        </w:rPr>
        <w:t>R</w:t>
      </w:r>
      <w:r>
        <w:t>eference measurement channel</w:t>
      </w:r>
      <w:r>
        <w:rPr>
          <w:lang w:eastAsia="zh-CN"/>
        </w:rPr>
        <w:t>s for Category 16-24 UE</w:t>
      </w:r>
      <w:r>
        <w:tab/>
      </w:r>
      <w:r>
        <w:fldChar w:fldCharType="begin" w:fldLock="1"/>
      </w:r>
      <w:r>
        <w:instrText xml:space="preserve"> PAGEREF _Toc518917983 \h </w:instrText>
      </w:r>
      <w:r>
        <w:fldChar w:fldCharType="separate"/>
      </w:r>
      <w:r>
        <w:t>190</w:t>
      </w:r>
      <w:r>
        <w:fldChar w:fldCharType="end"/>
      </w:r>
    </w:p>
    <w:p w14:paraId="5A9F9D0B" w14:textId="77777777" w:rsidR="00A0708E" w:rsidRDefault="00A0708E">
      <w:pPr>
        <w:pStyle w:val="TOC4"/>
        <w:rPr>
          <w:rFonts w:ascii="Calibri" w:hAnsi="Calibri"/>
          <w:sz w:val="22"/>
          <w:szCs w:val="22"/>
          <w:lang w:val="en-US" w:eastAsia="ko-KR"/>
        </w:rPr>
      </w:pPr>
      <w:r>
        <w:t>A.3.2.</w:t>
      </w:r>
      <w:r>
        <w:rPr>
          <w:lang w:eastAsia="zh-CN"/>
        </w:rPr>
        <w:t>7.1</w:t>
      </w:r>
      <w:r>
        <w:rPr>
          <w:rFonts w:ascii="Calibri" w:hAnsi="Calibri"/>
          <w:sz w:val="22"/>
          <w:szCs w:val="22"/>
          <w:lang w:val="en-US" w:eastAsia="ko-KR"/>
        </w:rPr>
        <w:tab/>
      </w:r>
      <w:r>
        <w:rPr>
          <w:lang w:eastAsia="zh-CN"/>
        </w:rPr>
        <w:t>R</w:t>
      </w:r>
      <w:r>
        <w:t>eference measurement channel</w:t>
      </w:r>
      <w:r>
        <w:rPr>
          <w:lang w:eastAsia="zh-CN"/>
        </w:rPr>
        <w:t xml:space="preserve"> for </w:t>
      </w:r>
      <w:r>
        <w:t>category 16-18 UE</w:t>
      </w:r>
      <w:r>
        <w:tab/>
      </w:r>
      <w:r>
        <w:fldChar w:fldCharType="begin" w:fldLock="1"/>
      </w:r>
      <w:r>
        <w:instrText xml:space="preserve"> PAGEREF _Toc518917984 \h </w:instrText>
      </w:r>
      <w:r>
        <w:fldChar w:fldCharType="separate"/>
      </w:r>
      <w:r>
        <w:t>190</w:t>
      </w:r>
      <w:r>
        <w:fldChar w:fldCharType="end"/>
      </w:r>
    </w:p>
    <w:p w14:paraId="38588264" w14:textId="77777777" w:rsidR="00A0708E" w:rsidRDefault="00A0708E">
      <w:pPr>
        <w:pStyle w:val="TOC4"/>
        <w:rPr>
          <w:rFonts w:ascii="Calibri" w:hAnsi="Calibri"/>
          <w:sz w:val="22"/>
          <w:szCs w:val="22"/>
          <w:lang w:val="en-US" w:eastAsia="ko-KR"/>
        </w:rPr>
      </w:pPr>
      <w:r>
        <w:t>A.3.2.</w:t>
      </w:r>
      <w:r>
        <w:rPr>
          <w:lang w:eastAsia="zh-CN"/>
        </w:rPr>
        <w:t>7.2</w:t>
      </w:r>
      <w:r>
        <w:rPr>
          <w:rFonts w:ascii="Calibri" w:hAnsi="Calibri"/>
          <w:sz w:val="22"/>
          <w:szCs w:val="22"/>
          <w:lang w:val="en-US" w:eastAsia="ko-KR"/>
        </w:rPr>
        <w:tab/>
      </w:r>
      <w:r>
        <w:rPr>
          <w:lang w:eastAsia="zh-CN"/>
        </w:rPr>
        <w:t>R</w:t>
      </w:r>
      <w:r>
        <w:t>eference measurement channel</w:t>
      </w:r>
      <w:r>
        <w:rPr>
          <w:lang w:eastAsia="zh-CN"/>
        </w:rPr>
        <w:t xml:space="preserve"> for </w:t>
      </w:r>
      <w:r>
        <w:t>category 1</w:t>
      </w:r>
      <w:r>
        <w:rPr>
          <w:lang w:eastAsia="zh-CN"/>
        </w:rPr>
        <w:t>9-21</w:t>
      </w:r>
      <w:r>
        <w:t xml:space="preserve"> UE</w:t>
      </w:r>
      <w:r>
        <w:tab/>
      </w:r>
      <w:r>
        <w:fldChar w:fldCharType="begin" w:fldLock="1"/>
      </w:r>
      <w:r>
        <w:instrText xml:space="preserve"> PAGEREF _Toc518917985 \h </w:instrText>
      </w:r>
      <w:r>
        <w:fldChar w:fldCharType="separate"/>
      </w:r>
      <w:r>
        <w:t>191</w:t>
      </w:r>
      <w:r>
        <w:fldChar w:fldCharType="end"/>
      </w:r>
    </w:p>
    <w:p w14:paraId="368F1689" w14:textId="77777777" w:rsidR="00A0708E" w:rsidRDefault="00A0708E">
      <w:pPr>
        <w:pStyle w:val="TOC4"/>
        <w:rPr>
          <w:rFonts w:ascii="Calibri" w:hAnsi="Calibri"/>
          <w:sz w:val="22"/>
          <w:szCs w:val="22"/>
          <w:lang w:val="en-US" w:eastAsia="ko-KR"/>
        </w:rPr>
      </w:pPr>
      <w:r>
        <w:t>A.3.2.</w:t>
      </w:r>
      <w:r>
        <w:rPr>
          <w:lang w:eastAsia="zh-CN"/>
        </w:rPr>
        <w:t>7.3</w:t>
      </w:r>
      <w:r>
        <w:rPr>
          <w:rFonts w:ascii="Calibri" w:hAnsi="Calibri"/>
          <w:sz w:val="22"/>
          <w:szCs w:val="22"/>
          <w:lang w:val="en-US" w:eastAsia="ko-KR"/>
        </w:rPr>
        <w:tab/>
      </w:r>
      <w:r>
        <w:rPr>
          <w:lang w:eastAsia="zh-CN"/>
        </w:rPr>
        <w:t>R</w:t>
      </w:r>
      <w:r>
        <w:t>eference measurement channel</w:t>
      </w:r>
      <w:r>
        <w:rPr>
          <w:lang w:eastAsia="zh-CN"/>
        </w:rPr>
        <w:t xml:space="preserve"> for </w:t>
      </w:r>
      <w:r>
        <w:t xml:space="preserve">category </w:t>
      </w:r>
      <w:r>
        <w:rPr>
          <w:lang w:eastAsia="zh-CN"/>
        </w:rPr>
        <w:t>22-24</w:t>
      </w:r>
      <w:r>
        <w:t xml:space="preserve"> UE</w:t>
      </w:r>
      <w:r>
        <w:tab/>
      </w:r>
      <w:r>
        <w:fldChar w:fldCharType="begin" w:fldLock="1"/>
      </w:r>
      <w:r>
        <w:instrText xml:space="preserve"> PAGEREF _Toc518917986 \h </w:instrText>
      </w:r>
      <w:r>
        <w:fldChar w:fldCharType="separate"/>
      </w:r>
      <w:r>
        <w:t>192</w:t>
      </w:r>
      <w:r>
        <w:fldChar w:fldCharType="end"/>
      </w:r>
    </w:p>
    <w:p w14:paraId="2A60684D" w14:textId="77777777" w:rsidR="00A0708E" w:rsidRDefault="00A0708E">
      <w:pPr>
        <w:pStyle w:val="TOC3"/>
        <w:rPr>
          <w:rFonts w:ascii="Calibri" w:hAnsi="Calibri"/>
          <w:sz w:val="22"/>
          <w:szCs w:val="22"/>
          <w:lang w:val="en-US" w:eastAsia="ko-KR"/>
        </w:rPr>
      </w:pPr>
      <w:r>
        <w:t>A.3.2.</w:t>
      </w:r>
      <w:r>
        <w:rPr>
          <w:lang w:eastAsia="zh-CN"/>
        </w:rPr>
        <w:t>8</w:t>
      </w:r>
      <w:r>
        <w:rPr>
          <w:rFonts w:ascii="Calibri" w:hAnsi="Calibri"/>
          <w:sz w:val="22"/>
          <w:szCs w:val="22"/>
          <w:lang w:val="en-US" w:eastAsia="ko-KR"/>
        </w:rPr>
        <w:tab/>
      </w:r>
      <w:r>
        <w:rPr>
          <w:lang w:eastAsia="zh-CN"/>
        </w:rPr>
        <w:t>R</w:t>
      </w:r>
      <w:r>
        <w:t>eference measurement channel</w:t>
      </w:r>
      <w:r>
        <w:rPr>
          <w:lang w:eastAsia="zh-CN"/>
        </w:rPr>
        <w:t xml:space="preserve"> of 48kbps</w:t>
      </w:r>
      <w:r>
        <w:tab/>
      </w:r>
      <w:r>
        <w:fldChar w:fldCharType="begin" w:fldLock="1"/>
      </w:r>
      <w:r>
        <w:instrText xml:space="preserve"> PAGEREF _Toc518917987 \h </w:instrText>
      </w:r>
      <w:r>
        <w:fldChar w:fldCharType="separate"/>
      </w:r>
      <w:r>
        <w:t>193</w:t>
      </w:r>
      <w:r>
        <w:fldChar w:fldCharType="end"/>
      </w:r>
    </w:p>
    <w:p w14:paraId="4F8E2657" w14:textId="77777777" w:rsidR="00A0708E" w:rsidRDefault="00A0708E">
      <w:pPr>
        <w:pStyle w:val="TOC3"/>
        <w:rPr>
          <w:rFonts w:ascii="Calibri" w:hAnsi="Calibri"/>
          <w:sz w:val="22"/>
          <w:szCs w:val="22"/>
          <w:lang w:val="en-US" w:eastAsia="ko-KR"/>
        </w:rPr>
      </w:pPr>
      <w:r>
        <w:t>A</w:t>
      </w:r>
      <w:r>
        <w:rPr>
          <w:lang w:eastAsia="zh-CN"/>
        </w:rPr>
        <w:t>.</w:t>
      </w:r>
      <w:r>
        <w:t>3.2.9</w:t>
      </w:r>
      <w:r>
        <w:rPr>
          <w:rFonts w:ascii="Calibri" w:hAnsi="Calibri"/>
          <w:sz w:val="22"/>
          <w:szCs w:val="22"/>
          <w:lang w:val="en-US" w:eastAsia="ko-KR"/>
        </w:rPr>
        <w:tab/>
      </w:r>
      <w:r>
        <w:t>Void</w:t>
      </w:r>
      <w:r>
        <w:tab/>
      </w:r>
      <w:r>
        <w:fldChar w:fldCharType="begin" w:fldLock="1"/>
      </w:r>
      <w:r>
        <w:instrText xml:space="preserve"> PAGEREF _Toc518917988 \h </w:instrText>
      </w:r>
      <w:r>
        <w:fldChar w:fldCharType="separate"/>
      </w:r>
      <w:r>
        <w:t>193</w:t>
      </w:r>
      <w:r>
        <w:fldChar w:fldCharType="end"/>
      </w:r>
    </w:p>
    <w:p w14:paraId="1B61C5AD" w14:textId="77777777" w:rsidR="00A0708E" w:rsidRDefault="00A0708E">
      <w:pPr>
        <w:pStyle w:val="TOC3"/>
        <w:rPr>
          <w:rFonts w:ascii="Calibri" w:hAnsi="Calibri"/>
          <w:sz w:val="22"/>
          <w:szCs w:val="22"/>
          <w:lang w:val="en-US" w:eastAsia="ko-KR"/>
        </w:rPr>
      </w:pPr>
      <w:r>
        <w:t>A</w:t>
      </w:r>
      <w:r>
        <w:rPr>
          <w:lang w:eastAsia="zh-CN"/>
        </w:rPr>
        <w:t>.</w:t>
      </w:r>
      <w:r>
        <w:t>3.2.</w:t>
      </w:r>
      <w:r>
        <w:rPr>
          <w:lang w:eastAsia="zh-CN"/>
        </w:rPr>
        <w:t>10</w:t>
      </w:r>
      <w:r>
        <w:rPr>
          <w:rFonts w:ascii="Calibri" w:hAnsi="Calibri"/>
          <w:sz w:val="22"/>
          <w:szCs w:val="22"/>
          <w:lang w:val="en-US" w:eastAsia="ko-KR"/>
        </w:rPr>
        <w:tab/>
      </w:r>
      <w:r>
        <w:t xml:space="preserve">Reference Measurement Channel </w:t>
      </w:r>
      <w:r>
        <w:rPr>
          <w:lang w:eastAsia="zh-CN"/>
        </w:rPr>
        <w:t>for category 25 UE</w:t>
      </w:r>
      <w:r>
        <w:tab/>
      </w:r>
      <w:r>
        <w:fldChar w:fldCharType="begin" w:fldLock="1"/>
      </w:r>
      <w:r>
        <w:instrText xml:space="preserve"> PAGEREF _Toc518917989 \h </w:instrText>
      </w:r>
      <w:r>
        <w:fldChar w:fldCharType="separate"/>
      </w:r>
      <w:r>
        <w:t>194</w:t>
      </w:r>
      <w:r>
        <w:fldChar w:fldCharType="end"/>
      </w:r>
    </w:p>
    <w:p w14:paraId="10E9512C" w14:textId="77777777" w:rsidR="00A0708E" w:rsidRDefault="00A0708E">
      <w:pPr>
        <w:pStyle w:val="TOC4"/>
        <w:rPr>
          <w:rFonts w:ascii="Calibri" w:hAnsi="Calibri"/>
          <w:sz w:val="22"/>
          <w:szCs w:val="22"/>
          <w:lang w:val="en-US" w:eastAsia="ko-KR"/>
        </w:rPr>
      </w:pPr>
      <w:r>
        <w:t>A.3.2.</w:t>
      </w:r>
      <w:r>
        <w:rPr>
          <w:lang w:eastAsia="zh-CN"/>
        </w:rPr>
        <w:t>10</w:t>
      </w:r>
      <w:r>
        <w:t>.1</w:t>
      </w:r>
      <w:r>
        <w:rPr>
          <w:rFonts w:ascii="Calibri" w:hAnsi="Calibri"/>
          <w:sz w:val="22"/>
          <w:szCs w:val="22"/>
          <w:lang w:val="en-US" w:eastAsia="ko-KR"/>
        </w:rPr>
        <w:tab/>
      </w:r>
      <w:r>
        <w:rPr>
          <w:lang w:eastAsia="zh-CN"/>
        </w:rPr>
        <w:t>QPSK</w:t>
      </w:r>
      <w:r>
        <w:t xml:space="preserve"> modulation scheme</w:t>
      </w:r>
      <w:r>
        <w:tab/>
      </w:r>
      <w:r>
        <w:fldChar w:fldCharType="begin" w:fldLock="1"/>
      </w:r>
      <w:r>
        <w:instrText xml:space="preserve"> PAGEREF _Toc518917990 \h </w:instrText>
      </w:r>
      <w:r>
        <w:fldChar w:fldCharType="separate"/>
      </w:r>
      <w:r>
        <w:t>194</w:t>
      </w:r>
      <w:r>
        <w:fldChar w:fldCharType="end"/>
      </w:r>
    </w:p>
    <w:p w14:paraId="61DBB7DC" w14:textId="77777777" w:rsidR="00A0708E" w:rsidRDefault="00A0708E">
      <w:pPr>
        <w:pStyle w:val="TOC4"/>
        <w:rPr>
          <w:rFonts w:ascii="Calibri" w:hAnsi="Calibri"/>
          <w:sz w:val="22"/>
          <w:szCs w:val="22"/>
          <w:lang w:val="en-US" w:eastAsia="ko-KR"/>
        </w:rPr>
      </w:pPr>
      <w:r>
        <w:t>A.3.2.</w:t>
      </w:r>
      <w:r>
        <w:rPr>
          <w:lang w:eastAsia="zh-CN"/>
        </w:rPr>
        <w:t>10</w:t>
      </w:r>
      <w:r>
        <w:t>.</w:t>
      </w:r>
      <w:r>
        <w:rPr>
          <w:lang w:eastAsia="zh-CN"/>
        </w:rPr>
        <w:t>2</w:t>
      </w:r>
      <w:r>
        <w:rPr>
          <w:rFonts w:ascii="Calibri" w:hAnsi="Calibri"/>
          <w:sz w:val="22"/>
          <w:szCs w:val="22"/>
          <w:lang w:val="en-US" w:eastAsia="ko-KR"/>
        </w:rPr>
        <w:tab/>
      </w:r>
      <w:r>
        <w:rPr>
          <w:lang w:eastAsia="zh-CN"/>
        </w:rPr>
        <w:t>16QAM</w:t>
      </w:r>
      <w:r>
        <w:t xml:space="preserve"> modulation scheme</w:t>
      </w:r>
      <w:r>
        <w:tab/>
      </w:r>
      <w:r>
        <w:fldChar w:fldCharType="begin" w:fldLock="1"/>
      </w:r>
      <w:r>
        <w:instrText xml:space="preserve"> PAGEREF _Toc518917991 \h </w:instrText>
      </w:r>
      <w:r>
        <w:fldChar w:fldCharType="separate"/>
      </w:r>
      <w:r>
        <w:t>195</w:t>
      </w:r>
      <w:r>
        <w:fldChar w:fldCharType="end"/>
      </w:r>
    </w:p>
    <w:p w14:paraId="45295993" w14:textId="77777777" w:rsidR="00A0708E" w:rsidRDefault="00A0708E">
      <w:pPr>
        <w:pStyle w:val="TOC3"/>
        <w:rPr>
          <w:rFonts w:ascii="Calibri" w:hAnsi="Calibri"/>
          <w:sz w:val="22"/>
          <w:szCs w:val="22"/>
          <w:lang w:val="en-US" w:eastAsia="ko-KR"/>
        </w:rPr>
      </w:pPr>
      <w:r>
        <w:t>A</w:t>
      </w:r>
      <w:r>
        <w:rPr>
          <w:lang w:eastAsia="zh-CN"/>
        </w:rPr>
        <w:t>.</w:t>
      </w:r>
      <w:r>
        <w:t>3.2.</w:t>
      </w:r>
      <w:r>
        <w:rPr>
          <w:lang w:eastAsia="zh-CN"/>
        </w:rPr>
        <w:t>11</w:t>
      </w:r>
      <w:r>
        <w:rPr>
          <w:rFonts w:ascii="Calibri" w:hAnsi="Calibri"/>
          <w:sz w:val="22"/>
          <w:szCs w:val="22"/>
          <w:lang w:val="en-US" w:eastAsia="ko-KR"/>
        </w:rPr>
        <w:tab/>
      </w:r>
      <w:r>
        <w:t xml:space="preserve">Reference Measurement Channel </w:t>
      </w:r>
      <w:r>
        <w:rPr>
          <w:lang w:eastAsia="zh-CN"/>
        </w:rPr>
        <w:t>for category 26 UE</w:t>
      </w:r>
      <w:r>
        <w:tab/>
      </w:r>
      <w:r>
        <w:fldChar w:fldCharType="begin" w:fldLock="1"/>
      </w:r>
      <w:r>
        <w:instrText xml:space="preserve"> PAGEREF _Toc518917992 \h </w:instrText>
      </w:r>
      <w:r>
        <w:fldChar w:fldCharType="separate"/>
      </w:r>
      <w:r>
        <w:t>197</w:t>
      </w:r>
      <w:r>
        <w:fldChar w:fldCharType="end"/>
      </w:r>
    </w:p>
    <w:p w14:paraId="5E5E3065" w14:textId="77777777" w:rsidR="00A0708E" w:rsidRDefault="00A0708E">
      <w:pPr>
        <w:pStyle w:val="TOC4"/>
        <w:rPr>
          <w:rFonts w:ascii="Calibri" w:hAnsi="Calibri"/>
          <w:sz w:val="22"/>
          <w:szCs w:val="22"/>
          <w:lang w:val="en-US" w:eastAsia="ko-KR"/>
        </w:rPr>
      </w:pPr>
      <w:r>
        <w:t>A.3.2.</w:t>
      </w:r>
      <w:r>
        <w:rPr>
          <w:lang w:eastAsia="zh-CN"/>
        </w:rPr>
        <w:t>11</w:t>
      </w:r>
      <w:r>
        <w:t>.1</w:t>
      </w:r>
      <w:r>
        <w:rPr>
          <w:rFonts w:ascii="Calibri" w:hAnsi="Calibri"/>
          <w:sz w:val="22"/>
          <w:szCs w:val="22"/>
          <w:lang w:val="en-US" w:eastAsia="ko-KR"/>
        </w:rPr>
        <w:tab/>
      </w:r>
      <w:r>
        <w:rPr>
          <w:lang w:eastAsia="zh-CN"/>
        </w:rPr>
        <w:t>QPSK</w:t>
      </w:r>
      <w:r>
        <w:t xml:space="preserve"> modulation scheme</w:t>
      </w:r>
      <w:r>
        <w:tab/>
      </w:r>
      <w:r>
        <w:fldChar w:fldCharType="begin" w:fldLock="1"/>
      </w:r>
      <w:r>
        <w:instrText xml:space="preserve"> PAGEREF _Toc518917993 \h </w:instrText>
      </w:r>
      <w:r>
        <w:fldChar w:fldCharType="separate"/>
      </w:r>
      <w:r>
        <w:t>197</w:t>
      </w:r>
      <w:r>
        <w:fldChar w:fldCharType="end"/>
      </w:r>
    </w:p>
    <w:p w14:paraId="5E738448" w14:textId="77777777" w:rsidR="00A0708E" w:rsidRDefault="00A0708E">
      <w:pPr>
        <w:pStyle w:val="TOC4"/>
        <w:rPr>
          <w:rFonts w:ascii="Calibri" w:hAnsi="Calibri"/>
          <w:sz w:val="22"/>
          <w:szCs w:val="22"/>
          <w:lang w:val="en-US" w:eastAsia="ko-KR"/>
        </w:rPr>
      </w:pPr>
      <w:r>
        <w:t>A.3.2.</w:t>
      </w:r>
      <w:r>
        <w:rPr>
          <w:lang w:eastAsia="zh-CN"/>
        </w:rPr>
        <w:t>11</w:t>
      </w:r>
      <w:r>
        <w:t>.</w:t>
      </w:r>
      <w:r>
        <w:rPr>
          <w:lang w:eastAsia="zh-CN"/>
        </w:rPr>
        <w:t>2</w:t>
      </w:r>
      <w:r>
        <w:rPr>
          <w:rFonts w:ascii="Calibri" w:hAnsi="Calibri"/>
          <w:sz w:val="22"/>
          <w:szCs w:val="22"/>
          <w:lang w:val="en-US" w:eastAsia="ko-KR"/>
        </w:rPr>
        <w:tab/>
      </w:r>
      <w:r>
        <w:rPr>
          <w:lang w:eastAsia="zh-CN"/>
        </w:rPr>
        <w:t>16QAM</w:t>
      </w:r>
      <w:r>
        <w:t xml:space="preserve"> modulation scheme</w:t>
      </w:r>
      <w:r>
        <w:tab/>
      </w:r>
      <w:r>
        <w:fldChar w:fldCharType="begin" w:fldLock="1"/>
      </w:r>
      <w:r>
        <w:instrText xml:space="preserve"> PAGEREF _Toc518917994 \h </w:instrText>
      </w:r>
      <w:r>
        <w:fldChar w:fldCharType="separate"/>
      </w:r>
      <w:r>
        <w:t>198</w:t>
      </w:r>
      <w:r>
        <w:fldChar w:fldCharType="end"/>
      </w:r>
    </w:p>
    <w:p w14:paraId="10A6A616" w14:textId="77777777" w:rsidR="00A0708E" w:rsidRDefault="00A0708E">
      <w:pPr>
        <w:pStyle w:val="TOC3"/>
        <w:rPr>
          <w:rFonts w:ascii="Calibri" w:hAnsi="Calibri"/>
          <w:sz w:val="22"/>
          <w:szCs w:val="22"/>
          <w:lang w:val="en-US" w:eastAsia="ko-KR"/>
        </w:rPr>
      </w:pPr>
      <w:r>
        <w:lastRenderedPageBreak/>
        <w:t>A</w:t>
      </w:r>
      <w:r>
        <w:rPr>
          <w:lang w:eastAsia="zh-CN"/>
        </w:rPr>
        <w:t>.</w:t>
      </w:r>
      <w:r>
        <w:t>3.2.</w:t>
      </w:r>
      <w:r>
        <w:rPr>
          <w:lang w:eastAsia="zh-CN"/>
        </w:rPr>
        <w:t>12</w:t>
      </w:r>
      <w:r>
        <w:rPr>
          <w:rFonts w:ascii="Calibri" w:hAnsi="Calibri"/>
          <w:sz w:val="22"/>
          <w:szCs w:val="22"/>
          <w:lang w:val="en-US" w:eastAsia="ko-KR"/>
        </w:rPr>
        <w:tab/>
      </w:r>
      <w:r>
        <w:t xml:space="preserve">Reference Measurement Channel </w:t>
      </w:r>
      <w:r>
        <w:rPr>
          <w:lang w:eastAsia="zh-CN"/>
        </w:rPr>
        <w:t>for category 27 UE</w:t>
      </w:r>
      <w:r>
        <w:tab/>
      </w:r>
      <w:r>
        <w:fldChar w:fldCharType="begin" w:fldLock="1"/>
      </w:r>
      <w:r>
        <w:instrText xml:space="preserve"> PAGEREF _Toc518917995 \h </w:instrText>
      </w:r>
      <w:r>
        <w:fldChar w:fldCharType="separate"/>
      </w:r>
      <w:r>
        <w:t>200</w:t>
      </w:r>
      <w:r>
        <w:fldChar w:fldCharType="end"/>
      </w:r>
    </w:p>
    <w:p w14:paraId="643E4AFE" w14:textId="77777777" w:rsidR="00A0708E" w:rsidRDefault="00A0708E">
      <w:pPr>
        <w:pStyle w:val="TOC4"/>
        <w:rPr>
          <w:rFonts w:ascii="Calibri" w:hAnsi="Calibri"/>
          <w:sz w:val="22"/>
          <w:szCs w:val="22"/>
          <w:lang w:val="en-US" w:eastAsia="ko-KR"/>
        </w:rPr>
      </w:pPr>
      <w:r>
        <w:t>A.3.2.</w:t>
      </w:r>
      <w:r>
        <w:rPr>
          <w:lang w:eastAsia="zh-CN"/>
        </w:rPr>
        <w:t>12</w:t>
      </w:r>
      <w:r>
        <w:t>.1</w:t>
      </w:r>
      <w:r>
        <w:rPr>
          <w:rFonts w:ascii="Calibri" w:hAnsi="Calibri"/>
          <w:sz w:val="22"/>
          <w:szCs w:val="22"/>
          <w:lang w:val="en-US" w:eastAsia="ko-KR"/>
        </w:rPr>
        <w:tab/>
      </w:r>
      <w:r>
        <w:rPr>
          <w:lang w:eastAsia="zh-CN"/>
        </w:rPr>
        <w:t>QPSK</w:t>
      </w:r>
      <w:r>
        <w:t xml:space="preserve"> modulation scheme</w:t>
      </w:r>
      <w:r>
        <w:tab/>
      </w:r>
      <w:r>
        <w:fldChar w:fldCharType="begin" w:fldLock="1"/>
      </w:r>
      <w:r>
        <w:instrText xml:space="preserve"> PAGEREF _Toc518917996 \h </w:instrText>
      </w:r>
      <w:r>
        <w:fldChar w:fldCharType="separate"/>
      </w:r>
      <w:r>
        <w:t>200</w:t>
      </w:r>
      <w:r>
        <w:fldChar w:fldCharType="end"/>
      </w:r>
    </w:p>
    <w:p w14:paraId="44CFEA89" w14:textId="77777777" w:rsidR="00A0708E" w:rsidRDefault="00A0708E">
      <w:pPr>
        <w:pStyle w:val="TOC4"/>
        <w:rPr>
          <w:rFonts w:ascii="Calibri" w:hAnsi="Calibri"/>
          <w:sz w:val="22"/>
          <w:szCs w:val="22"/>
          <w:lang w:val="en-US" w:eastAsia="ko-KR"/>
        </w:rPr>
      </w:pPr>
      <w:r>
        <w:t>A.3.2.</w:t>
      </w:r>
      <w:r>
        <w:rPr>
          <w:lang w:eastAsia="zh-CN"/>
        </w:rPr>
        <w:t>12</w:t>
      </w:r>
      <w:r>
        <w:t>.</w:t>
      </w:r>
      <w:r>
        <w:rPr>
          <w:lang w:eastAsia="zh-CN"/>
        </w:rPr>
        <w:t>2</w:t>
      </w:r>
      <w:r>
        <w:rPr>
          <w:rFonts w:ascii="Calibri" w:hAnsi="Calibri"/>
          <w:sz w:val="22"/>
          <w:szCs w:val="22"/>
          <w:lang w:val="en-US" w:eastAsia="ko-KR"/>
        </w:rPr>
        <w:tab/>
      </w:r>
      <w:r>
        <w:rPr>
          <w:lang w:eastAsia="zh-CN"/>
        </w:rPr>
        <w:t>16QAM</w:t>
      </w:r>
      <w:r>
        <w:t xml:space="preserve"> modulation scheme</w:t>
      </w:r>
      <w:r>
        <w:tab/>
      </w:r>
      <w:r>
        <w:fldChar w:fldCharType="begin" w:fldLock="1"/>
      </w:r>
      <w:r>
        <w:instrText xml:space="preserve"> PAGEREF _Toc518917997 \h </w:instrText>
      </w:r>
      <w:r>
        <w:fldChar w:fldCharType="separate"/>
      </w:r>
      <w:r>
        <w:t>202</w:t>
      </w:r>
      <w:r>
        <w:fldChar w:fldCharType="end"/>
      </w:r>
    </w:p>
    <w:p w14:paraId="776551B3" w14:textId="77777777" w:rsidR="00A0708E" w:rsidRDefault="00A0708E">
      <w:pPr>
        <w:pStyle w:val="TOC3"/>
        <w:rPr>
          <w:rFonts w:ascii="Calibri" w:hAnsi="Calibri"/>
          <w:sz w:val="22"/>
          <w:szCs w:val="22"/>
          <w:lang w:val="en-US" w:eastAsia="ko-KR"/>
        </w:rPr>
      </w:pPr>
      <w:r>
        <w:t>A</w:t>
      </w:r>
      <w:r>
        <w:rPr>
          <w:lang w:eastAsia="zh-CN"/>
        </w:rPr>
        <w:t>.</w:t>
      </w:r>
      <w:r>
        <w:t>3.2.</w:t>
      </w:r>
      <w:r>
        <w:rPr>
          <w:lang w:eastAsia="zh-CN"/>
        </w:rPr>
        <w:t>13</w:t>
      </w:r>
      <w:r>
        <w:rPr>
          <w:rFonts w:ascii="Calibri" w:hAnsi="Calibri"/>
          <w:sz w:val="22"/>
          <w:szCs w:val="22"/>
          <w:lang w:val="en-US" w:eastAsia="ko-KR"/>
        </w:rPr>
        <w:tab/>
      </w:r>
      <w:r>
        <w:t xml:space="preserve">Reference Measurement Channel </w:t>
      </w:r>
      <w:r>
        <w:rPr>
          <w:lang w:eastAsia="zh-CN"/>
        </w:rPr>
        <w:t>for category 28 UE</w:t>
      </w:r>
      <w:r>
        <w:tab/>
      </w:r>
      <w:r>
        <w:fldChar w:fldCharType="begin" w:fldLock="1"/>
      </w:r>
      <w:r>
        <w:instrText xml:space="preserve"> PAGEREF _Toc518917998 \h </w:instrText>
      </w:r>
      <w:r>
        <w:fldChar w:fldCharType="separate"/>
      </w:r>
      <w:r>
        <w:t>204</w:t>
      </w:r>
      <w:r>
        <w:fldChar w:fldCharType="end"/>
      </w:r>
    </w:p>
    <w:p w14:paraId="04FC2842" w14:textId="77777777" w:rsidR="00A0708E" w:rsidRDefault="00A0708E">
      <w:pPr>
        <w:pStyle w:val="TOC4"/>
        <w:rPr>
          <w:rFonts w:ascii="Calibri" w:hAnsi="Calibri"/>
          <w:sz w:val="22"/>
          <w:szCs w:val="22"/>
          <w:lang w:val="en-US" w:eastAsia="ko-KR"/>
        </w:rPr>
      </w:pPr>
      <w:r>
        <w:t>A.3.2.</w:t>
      </w:r>
      <w:r>
        <w:rPr>
          <w:lang w:eastAsia="zh-CN"/>
        </w:rPr>
        <w:t>13</w:t>
      </w:r>
      <w:r>
        <w:t>.1</w:t>
      </w:r>
      <w:r>
        <w:rPr>
          <w:rFonts w:ascii="Calibri" w:hAnsi="Calibri"/>
          <w:sz w:val="22"/>
          <w:szCs w:val="22"/>
          <w:lang w:val="en-US" w:eastAsia="ko-KR"/>
        </w:rPr>
        <w:tab/>
      </w:r>
      <w:r>
        <w:rPr>
          <w:lang w:eastAsia="zh-CN"/>
        </w:rPr>
        <w:t>64QAM</w:t>
      </w:r>
      <w:r>
        <w:t xml:space="preserve"> modulation scheme</w:t>
      </w:r>
      <w:r>
        <w:tab/>
      </w:r>
      <w:r>
        <w:fldChar w:fldCharType="begin" w:fldLock="1"/>
      </w:r>
      <w:r>
        <w:instrText xml:space="preserve"> PAGEREF _Toc518917999 \h </w:instrText>
      </w:r>
      <w:r>
        <w:fldChar w:fldCharType="separate"/>
      </w:r>
      <w:r>
        <w:t>204</w:t>
      </w:r>
      <w:r>
        <w:fldChar w:fldCharType="end"/>
      </w:r>
    </w:p>
    <w:p w14:paraId="58A11290" w14:textId="77777777" w:rsidR="00A0708E" w:rsidRDefault="00A0708E">
      <w:pPr>
        <w:pStyle w:val="TOC3"/>
        <w:rPr>
          <w:rFonts w:ascii="Calibri" w:hAnsi="Calibri"/>
          <w:sz w:val="22"/>
          <w:szCs w:val="22"/>
          <w:lang w:val="en-US" w:eastAsia="ko-KR"/>
        </w:rPr>
      </w:pPr>
      <w:r>
        <w:t>A</w:t>
      </w:r>
      <w:r>
        <w:rPr>
          <w:lang w:eastAsia="zh-CN"/>
        </w:rPr>
        <w:t>.</w:t>
      </w:r>
      <w:r>
        <w:t>3.2.</w:t>
      </w:r>
      <w:r>
        <w:rPr>
          <w:lang w:eastAsia="zh-CN"/>
        </w:rPr>
        <w:t>14</w:t>
      </w:r>
      <w:r>
        <w:rPr>
          <w:rFonts w:ascii="Calibri" w:hAnsi="Calibri"/>
          <w:sz w:val="22"/>
          <w:szCs w:val="22"/>
          <w:lang w:val="en-US" w:eastAsia="ko-KR"/>
        </w:rPr>
        <w:tab/>
      </w:r>
      <w:r>
        <w:t xml:space="preserve">Reference Measurement Channel </w:t>
      </w:r>
      <w:r>
        <w:rPr>
          <w:lang w:eastAsia="zh-CN"/>
        </w:rPr>
        <w:t>for category 29 UE</w:t>
      </w:r>
      <w:r>
        <w:tab/>
      </w:r>
      <w:r>
        <w:fldChar w:fldCharType="begin" w:fldLock="1"/>
      </w:r>
      <w:r>
        <w:instrText xml:space="preserve"> PAGEREF _Toc518918000 \h </w:instrText>
      </w:r>
      <w:r>
        <w:fldChar w:fldCharType="separate"/>
      </w:r>
      <w:r>
        <w:t>206</w:t>
      </w:r>
      <w:r>
        <w:fldChar w:fldCharType="end"/>
      </w:r>
    </w:p>
    <w:p w14:paraId="36520D0F" w14:textId="77777777" w:rsidR="00A0708E" w:rsidRDefault="00A0708E">
      <w:pPr>
        <w:pStyle w:val="TOC4"/>
        <w:rPr>
          <w:rFonts w:ascii="Calibri" w:hAnsi="Calibri"/>
          <w:sz w:val="22"/>
          <w:szCs w:val="22"/>
          <w:lang w:val="en-US" w:eastAsia="ko-KR"/>
        </w:rPr>
      </w:pPr>
      <w:r>
        <w:t>A.3.2.</w:t>
      </w:r>
      <w:r>
        <w:rPr>
          <w:lang w:eastAsia="zh-CN"/>
        </w:rPr>
        <w:t>14</w:t>
      </w:r>
      <w:r>
        <w:t>.1</w:t>
      </w:r>
      <w:r>
        <w:rPr>
          <w:rFonts w:ascii="Calibri" w:hAnsi="Calibri"/>
          <w:sz w:val="22"/>
          <w:szCs w:val="22"/>
          <w:lang w:val="en-US" w:eastAsia="ko-KR"/>
        </w:rPr>
        <w:tab/>
      </w:r>
      <w:r>
        <w:rPr>
          <w:lang w:eastAsia="zh-CN"/>
        </w:rPr>
        <w:t>64QAM</w:t>
      </w:r>
      <w:r>
        <w:t xml:space="preserve"> modulation scheme</w:t>
      </w:r>
      <w:r>
        <w:tab/>
      </w:r>
      <w:r>
        <w:fldChar w:fldCharType="begin" w:fldLock="1"/>
      </w:r>
      <w:r>
        <w:instrText xml:space="preserve"> PAGEREF _Toc518918001 \h </w:instrText>
      </w:r>
      <w:r>
        <w:fldChar w:fldCharType="separate"/>
      </w:r>
      <w:r>
        <w:t>206</w:t>
      </w:r>
      <w:r>
        <w:fldChar w:fldCharType="end"/>
      </w:r>
    </w:p>
    <w:p w14:paraId="04CBBDC3" w14:textId="77777777" w:rsidR="00A0708E" w:rsidRDefault="00A0708E">
      <w:pPr>
        <w:pStyle w:val="TOC3"/>
        <w:rPr>
          <w:rFonts w:ascii="Calibri" w:hAnsi="Calibri"/>
          <w:sz w:val="22"/>
          <w:szCs w:val="22"/>
          <w:lang w:val="en-US" w:eastAsia="ko-KR"/>
        </w:rPr>
      </w:pPr>
      <w:r>
        <w:t>A</w:t>
      </w:r>
      <w:r>
        <w:rPr>
          <w:lang w:eastAsia="zh-CN"/>
        </w:rPr>
        <w:t>.</w:t>
      </w:r>
      <w:r>
        <w:t>3.2.</w:t>
      </w:r>
      <w:r>
        <w:rPr>
          <w:lang w:eastAsia="zh-CN"/>
        </w:rPr>
        <w:t>15</w:t>
      </w:r>
      <w:r>
        <w:rPr>
          <w:rFonts w:ascii="Calibri" w:hAnsi="Calibri"/>
          <w:sz w:val="22"/>
          <w:szCs w:val="22"/>
          <w:lang w:val="en-US" w:eastAsia="ko-KR"/>
        </w:rPr>
        <w:tab/>
      </w:r>
      <w:r>
        <w:t xml:space="preserve">Reference Measurement Channel </w:t>
      </w:r>
      <w:r>
        <w:rPr>
          <w:lang w:eastAsia="zh-CN"/>
        </w:rPr>
        <w:t>for category 30 UE</w:t>
      </w:r>
      <w:r>
        <w:tab/>
      </w:r>
      <w:r>
        <w:fldChar w:fldCharType="begin" w:fldLock="1"/>
      </w:r>
      <w:r>
        <w:instrText xml:space="preserve"> PAGEREF _Toc518918002 \h </w:instrText>
      </w:r>
      <w:r>
        <w:fldChar w:fldCharType="separate"/>
      </w:r>
      <w:r>
        <w:t>208</w:t>
      </w:r>
      <w:r>
        <w:fldChar w:fldCharType="end"/>
      </w:r>
    </w:p>
    <w:p w14:paraId="173B95FE" w14:textId="77777777" w:rsidR="00A0708E" w:rsidRDefault="00A0708E">
      <w:pPr>
        <w:pStyle w:val="TOC4"/>
        <w:rPr>
          <w:rFonts w:ascii="Calibri" w:hAnsi="Calibri"/>
          <w:sz w:val="22"/>
          <w:szCs w:val="22"/>
          <w:lang w:val="en-US" w:eastAsia="ko-KR"/>
        </w:rPr>
      </w:pPr>
      <w:r>
        <w:t>A.3.2.</w:t>
      </w:r>
      <w:r>
        <w:rPr>
          <w:lang w:eastAsia="zh-CN"/>
        </w:rPr>
        <w:t>15</w:t>
      </w:r>
      <w:r>
        <w:t>.1</w:t>
      </w:r>
      <w:r>
        <w:rPr>
          <w:rFonts w:ascii="Calibri" w:hAnsi="Calibri"/>
          <w:sz w:val="22"/>
          <w:szCs w:val="22"/>
          <w:lang w:val="en-US" w:eastAsia="ko-KR"/>
        </w:rPr>
        <w:tab/>
      </w:r>
      <w:r>
        <w:rPr>
          <w:lang w:eastAsia="zh-CN"/>
        </w:rPr>
        <w:t>64QAM</w:t>
      </w:r>
      <w:r>
        <w:t xml:space="preserve"> modulation scheme</w:t>
      </w:r>
      <w:r>
        <w:tab/>
      </w:r>
      <w:r>
        <w:fldChar w:fldCharType="begin" w:fldLock="1"/>
      </w:r>
      <w:r>
        <w:instrText xml:space="preserve"> PAGEREF _Toc518918003 \h </w:instrText>
      </w:r>
      <w:r>
        <w:fldChar w:fldCharType="separate"/>
      </w:r>
      <w:r>
        <w:t>208</w:t>
      </w:r>
      <w:r>
        <w:fldChar w:fldCharType="end"/>
      </w:r>
    </w:p>
    <w:p w14:paraId="63F5F4EF" w14:textId="77777777" w:rsidR="00A0708E" w:rsidRDefault="00A0708E">
      <w:pPr>
        <w:pStyle w:val="TOC2"/>
        <w:rPr>
          <w:rFonts w:ascii="Calibri" w:hAnsi="Calibri"/>
          <w:sz w:val="22"/>
          <w:szCs w:val="22"/>
          <w:lang w:val="en-US" w:eastAsia="ko-KR"/>
        </w:rPr>
      </w:pPr>
      <w:r>
        <w:t>A.3.2A</w:t>
      </w:r>
      <w:r>
        <w:rPr>
          <w:rFonts w:ascii="Calibri" w:hAnsi="Calibri"/>
          <w:sz w:val="22"/>
          <w:szCs w:val="22"/>
          <w:lang w:val="en-US" w:eastAsia="ko-KR"/>
        </w:rPr>
        <w:tab/>
      </w:r>
      <w:r>
        <w:t>HSDPA reference measurement channels for 7,68 Mcps TDD option</w:t>
      </w:r>
      <w:r>
        <w:tab/>
      </w:r>
      <w:r>
        <w:fldChar w:fldCharType="begin" w:fldLock="1"/>
      </w:r>
      <w:r>
        <w:instrText xml:space="preserve"> PAGEREF _Toc518918004 \h </w:instrText>
      </w:r>
      <w:r>
        <w:fldChar w:fldCharType="separate"/>
      </w:r>
      <w:r>
        <w:t>210</w:t>
      </w:r>
      <w:r>
        <w:fldChar w:fldCharType="end"/>
      </w:r>
    </w:p>
    <w:p w14:paraId="6DC24F7C" w14:textId="77777777" w:rsidR="00A0708E" w:rsidRDefault="00A0708E">
      <w:pPr>
        <w:pStyle w:val="TOC3"/>
        <w:rPr>
          <w:rFonts w:ascii="Calibri" w:hAnsi="Calibri"/>
          <w:sz w:val="22"/>
          <w:szCs w:val="22"/>
          <w:lang w:val="en-US" w:eastAsia="ko-KR"/>
        </w:rPr>
      </w:pPr>
      <w:r>
        <w:t>A.3.2A.1</w:t>
      </w:r>
      <w:r>
        <w:rPr>
          <w:rFonts w:ascii="Calibri" w:hAnsi="Calibri"/>
          <w:sz w:val="22"/>
          <w:szCs w:val="22"/>
          <w:lang w:val="en-US" w:eastAsia="ko-KR"/>
        </w:rPr>
        <w:tab/>
      </w:r>
      <w:r>
        <w:t>Reference measurement channels for 5,3 Mbps - Category 8 - UE</w:t>
      </w:r>
      <w:r>
        <w:tab/>
      </w:r>
      <w:r>
        <w:fldChar w:fldCharType="begin" w:fldLock="1"/>
      </w:r>
      <w:r>
        <w:instrText xml:space="preserve"> PAGEREF _Toc518918005 \h </w:instrText>
      </w:r>
      <w:r>
        <w:fldChar w:fldCharType="separate"/>
      </w:r>
      <w:r>
        <w:t>210</w:t>
      </w:r>
      <w:r>
        <w:fldChar w:fldCharType="end"/>
      </w:r>
    </w:p>
    <w:p w14:paraId="52704002" w14:textId="77777777" w:rsidR="00A0708E" w:rsidRDefault="00A0708E">
      <w:pPr>
        <w:pStyle w:val="TOC4"/>
        <w:rPr>
          <w:rFonts w:ascii="Calibri" w:hAnsi="Calibri"/>
          <w:sz w:val="22"/>
          <w:szCs w:val="22"/>
          <w:lang w:val="en-US" w:eastAsia="ko-KR"/>
        </w:rPr>
      </w:pPr>
      <w:r>
        <w:t>A.3.2A.1.1</w:t>
      </w:r>
      <w:r>
        <w:rPr>
          <w:rFonts w:ascii="Calibri" w:hAnsi="Calibri"/>
          <w:sz w:val="22"/>
          <w:szCs w:val="22"/>
          <w:lang w:val="en-US" w:eastAsia="ko-KR"/>
        </w:rPr>
        <w:tab/>
      </w:r>
      <w:r>
        <w:t>QPSK modulation scheme for test 1, 2, 3 &amp; 4</w:t>
      </w:r>
      <w:r>
        <w:tab/>
      </w:r>
      <w:r>
        <w:fldChar w:fldCharType="begin" w:fldLock="1"/>
      </w:r>
      <w:r>
        <w:instrText xml:space="preserve"> PAGEREF _Toc518918006 \h </w:instrText>
      </w:r>
      <w:r>
        <w:fldChar w:fldCharType="separate"/>
      </w:r>
      <w:r>
        <w:t>210</w:t>
      </w:r>
      <w:r>
        <w:fldChar w:fldCharType="end"/>
      </w:r>
    </w:p>
    <w:p w14:paraId="37545F39" w14:textId="77777777" w:rsidR="00A0708E" w:rsidRDefault="00A0708E">
      <w:pPr>
        <w:pStyle w:val="TOC4"/>
        <w:rPr>
          <w:rFonts w:ascii="Calibri" w:hAnsi="Calibri"/>
          <w:sz w:val="22"/>
          <w:szCs w:val="22"/>
          <w:lang w:val="en-US" w:eastAsia="ko-KR"/>
        </w:rPr>
      </w:pPr>
      <w:r>
        <w:t>A.3.2A.1.2</w:t>
      </w:r>
      <w:r>
        <w:rPr>
          <w:rFonts w:ascii="Calibri" w:hAnsi="Calibri"/>
          <w:sz w:val="22"/>
          <w:szCs w:val="22"/>
          <w:lang w:val="en-US" w:eastAsia="ko-KR"/>
        </w:rPr>
        <w:tab/>
      </w:r>
      <w:r>
        <w:t>16QAM modulation scheme for test 1, 2, 3 &amp; 4</w:t>
      </w:r>
      <w:r>
        <w:tab/>
      </w:r>
      <w:r>
        <w:fldChar w:fldCharType="begin" w:fldLock="1"/>
      </w:r>
      <w:r>
        <w:instrText xml:space="preserve"> PAGEREF _Toc518918007 \h </w:instrText>
      </w:r>
      <w:r>
        <w:fldChar w:fldCharType="separate"/>
      </w:r>
      <w:r>
        <w:t>211</w:t>
      </w:r>
      <w:r>
        <w:fldChar w:fldCharType="end"/>
      </w:r>
    </w:p>
    <w:p w14:paraId="3AD5E706" w14:textId="77777777" w:rsidR="00A0708E" w:rsidRDefault="00A0708E">
      <w:pPr>
        <w:pStyle w:val="TOC2"/>
        <w:rPr>
          <w:rFonts w:ascii="Calibri" w:hAnsi="Calibri"/>
          <w:sz w:val="22"/>
          <w:szCs w:val="22"/>
          <w:lang w:val="en-US" w:eastAsia="ko-KR"/>
        </w:rPr>
      </w:pPr>
      <w:r>
        <w:t>A.</w:t>
      </w:r>
      <w:r>
        <w:rPr>
          <w:lang w:eastAsia="zh-CN"/>
        </w:rPr>
        <w:t>3.3</w:t>
      </w:r>
      <w:r>
        <w:rPr>
          <w:rFonts w:ascii="Calibri" w:hAnsi="Calibri"/>
          <w:sz w:val="22"/>
          <w:szCs w:val="22"/>
          <w:lang w:val="en-US" w:eastAsia="ko-KR"/>
        </w:rPr>
        <w:tab/>
      </w:r>
      <w:r>
        <w:t>Variable Reference Channel definition for 3,84 Mcps and 1,28 Mcps TDD options</w:t>
      </w:r>
      <w:r>
        <w:tab/>
      </w:r>
      <w:r>
        <w:fldChar w:fldCharType="begin" w:fldLock="1"/>
      </w:r>
      <w:r>
        <w:instrText xml:space="preserve"> PAGEREF _Toc518918008 \h </w:instrText>
      </w:r>
      <w:r>
        <w:fldChar w:fldCharType="separate"/>
      </w:r>
      <w:r>
        <w:t>212</w:t>
      </w:r>
      <w:r>
        <w:fldChar w:fldCharType="end"/>
      </w:r>
    </w:p>
    <w:p w14:paraId="3B0C9870" w14:textId="77777777" w:rsidR="00A0708E" w:rsidRDefault="00A0708E">
      <w:pPr>
        <w:pStyle w:val="TOC2"/>
        <w:rPr>
          <w:rFonts w:ascii="Calibri" w:hAnsi="Calibri"/>
          <w:sz w:val="22"/>
          <w:szCs w:val="22"/>
          <w:lang w:val="en-US" w:eastAsia="ko-KR"/>
        </w:rPr>
      </w:pPr>
      <w:r>
        <w:t>A.3.</w:t>
      </w:r>
      <w:r>
        <w:rPr>
          <w:lang w:eastAsia="zh-CN"/>
        </w:rPr>
        <w:t>4</w:t>
      </w:r>
      <w:r>
        <w:rPr>
          <w:rFonts w:ascii="Calibri" w:hAnsi="Calibri"/>
          <w:sz w:val="22"/>
          <w:szCs w:val="22"/>
          <w:lang w:val="en-US" w:eastAsia="ko-KR"/>
        </w:rPr>
        <w:tab/>
      </w:r>
      <w:r>
        <w:t>HSDPA reference measurement channels for 1.28 Mcps TDD option</w:t>
      </w:r>
      <w:r>
        <w:rPr>
          <w:lang w:eastAsia="zh-CN"/>
        </w:rPr>
        <w:t xml:space="preserve"> for MU-MIMO</w:t>
      </w:r>
      <w:r>
        <w:tab/>
      </w:r>
      <w:r>
        <w:fldChar w:fldCharType="begin" w:fldLock="1"/>
      </w:r>
      <w:r>
        <w:instrText xml:space="preserve"> PAGEREF _Toc518918009 \h </w:instrText>
      </w:r>
      <w:r>
        <w:fldChar w:fldCharType="separate"/>
      </w:r>
      <w:r>
        <w:t>213</w:t>
      </w:r>
      <w:r>
        <w:fldChar w:fldCharType="end"/>
      </w:r>
    </w:p>
    <w:p w14:paraId="6D40D08F" w14:textId="77777777" w:rsidR="00A0708E" w:rsidRDefault="00A0708E">
      <w:pPr>
        <w:pStyle w:val="TOC3"/>
        <w:rPr>
          <w:rFonts w:ascii="Calibri" w:hAnsi="Calibri"/>
          <w:sz w:val="22"/>
          <w:szCs w:val="22"/>
          <w:lang w:val="en-US" w:eastAsia="ko-KR"/>
        </w:rPr>
      </w:pPr>
      <w:r>
        <w:t>A.3.</w:t>
      </w:r>
      <w:r>
        <w:rPr>
          <w:lang w:eastAsia="zh-CN"/>
        </w:rPr>
        <w:t>4</w:t>
      </w:r>
      <w:r>
        <w:t>.1</w:t>
      </w:r>
      <w:r>
        <w:rPr>
          <w:rFonts w:ascii="Calibri" w:hAnsi="Calibri"/>
          <w:sz w:val="22"/>
          <w:szCs w:val="22"/>
          <w:lang w:val="en-US" w:eastAsia="ko-KR"/>
        </w:rPr>
        <w:tab/>
      </w:r>
      <w:r>
        <w:t xml:space="preserve">Reference measurement channels for </w:t>
      </w:r>
      <w:r>
        <w:rPr>
          <w:lang w:eastAsia="zh-CN"/>
        </w:rPr>
        <w:t>category 1-3</w:t>
      </w:r>
      <w:r>
        <w:tab/>
      </w:r>
      <w:r>
        <w:fldChar w:fldCharType="begin" w:fldLock="1"/>
      </w:r>
      <w:r>
        <w:instrText xml:space="preserve"> PAGEREF _Toc518918010 \h </w:instrText>
      </w:r>
      <w:r>
        <w:fldChar w:fldCharType="separate"/>
      </w:r>
      <w:r>
        <w:t>213</w:t>
      </w:r>
      <w:r>
        <w:fldChar w:fldCharType="end"/>
      </w:r>
    </w:p>
    <w:p w14:paraId="6A8DEFEA" w14:textId="77777777" w:rsidR="00A0708E" w:rsidRDefault="00A0708E">
      <w:pPr>
        <w:pStyle w:val="TOC4"/>
        <w:rPr>
          <w:rFonts w:ascii="Calibri" w:hAnsi="Calibri"/>
          <w:sz w:val="22"/>
          <w:szCs w:val="22"/>
          <w:lang w:val="en-US" w:eastAsia="ko-KR"/>
        </w:rPr>
      </w:pPr>
      <w:r>
        <w:t>A.3.</w:t>
      </w:r>
      <w:r>
        <w:rPr>
          <w:lang w:eastAsia="zh-CN"/>
        </w:rPr>
        <w:t>4</w:t>
      </w:r>
      <w:r>
        <w:t>.1.1</w:t>
      </w:r>
      <w:r>
        <w:rPr>
          <w:rFonts w:ascii="Calibri" w:hAnsi="Calibri"/>
          <w:sz w:val="22"/>
          <w:szCs w:val="22"/>
          <w:lang w:val="en-US" w:eastAsia="ko-KR"/>
        </w:rPr>
        <w:tab/>
      </w:r>
      <w:r>
        <w:t>QPSK modulation scheme</w:t>
      </w:r>
      <w:r>
        <w:tab/>
      </w:r>
      <w:r>
        <w:fldChar w:fldCharType="begin" w:fldLock="1"/>
      </w:r>
      <w:r>
        <w:instrText xml:space="preserve"> PAGEREF _Toc518918011 \h </w:instrText>
      </w:r>
      <w:r>
        <w:fldChar w:fldCharType="separate"/>
      </w:r>
      <w:r>
        <w:t>213</w:t>
      </w:r>
      <w:r>
        <w:fldChar w:fldCharType="end"/>
      </w:r>
    </w:p>
    <w:p w14:paraId="6239C87C" w14:textId="77777777" w:rsidR="00A0708E" w:rsidRDefault="00A0708E">
      <w:pPr>
        <w:pStyle w:val="TOC3"/>
        <w:rPr>
          <w:rFonts w:ascii="Calibri" w:hAnsi="Calibri"/>
          <w:sz w:val="22"/>
          <w:szCs w:val="22"/>
          <w:lang w:val="en-US" w:eastAsia="ko-KR"/>
        </w:rPr>
      </w:pPr>
      <w:r>
        <w:t>A.3.</w:t>
      </w:r>
      <w:r>
        <w:rPr>
          <w:lang w:eastAsia="zh-CN"/>
        </w:rPr>
        <w:t>4</w:t>
      </w:r>
      <w:r>
        <w:t>.</w:t>
      </w:r>
      <w:r>
        <w:rPr>
          <w:lang w:eastAsia="zh-CN"/>
        </w:rPr>
        <w:t>2</w:t>
      </w:r>
      <w:r>
        <w:rPr>
          <w:rFonts w:ascii="Calibri" w:hAnsi="Calibri"/>
          <w:sz w:val="22"/>
          <w:szCs w:val="22"/>
          <w:lang w:val="en-US" w:eastAsia="ko-KR"/>
        </w:rPr>
        <w:tab/>
      </w:r>
      <w:r>
        <w:t xml:space="preserve">Reference measurement channels for </w:t>
      </w:r>
      <w:r>
        <w:rPr>
          <w:lang w:eastAsia="zh-CN"/>
        </w:rPr>
        <w:t>category 4-6</w:t>
      </w:r>
      <w:r>
        <w:tab/>
      </w:r>
      <w:r>
        <w:fldChar w:fldCharType="begin" w:fldLock="1"/>
      </w:r>
      <w:r>
        <w:instrText xml:space="preserve"> PAGEREF _Toc518918012 \h </w:instrText>
      </w:r>
      <w:r>
        <w:fldChar w:fldCharType="separate"/>
      </w:r>
      <w:r>
        <w:t>214</w:t>
      </w:r>
      <w:r>
        <w:fldChar w:fldCharType="end"/>
      </w:r>
    </w:p>
    <w:p w14:paraId="5DCD2D23" w14:textId="77777777" w:rsidR="00A0708E" w:rsidRDefault="00A0708E">
      <w:pPr>
        <w:pStyle w:val="TOC4"/>
        <w:rPr>
          <w:rFonts w:ascii="Calibri" w:hAnsi="Calibri"/>
          <w:sz w:val="22"/>
          <w:szCs w:val="22"/>
          <w:lang w:val="en-US" w:eastAsia="ko-KR"/>
        </w:rPr>
      </w:pPr>
      <w:r>
        <w:t>A.3.</w:t>
      </w:r>
      <w:r>
        <w:rPr>
          <w:lang w:eastAsia="zh-CN"/>
        </w:rPr>
        <w:t>4</w:t>
      </w:r>
      <w:r>
        <w:t>.</w:t>
      </w:r>
      <w:r>
        <w:rPr>
          <w:lang w:eastAsia="zh-CN"/>
        </w:rPr>
        <w:t>2</w:t>
      </w:r>
      <w:r>
        <w:t>.1</w:t>
      </w:r>
      <w:r>
        <w:rPr>
          <w:rFonts w:ascii="Calibri" w:hAnsi="Calibri"/>
          <w:sz w:val="22"/>
          <w:szCs w:val="22"/>
          <w:lang w:val="en-US" w:eastAsia="ko-KR"/>
        </w:rPr>
        <w:tab/>
      </w:r>
      <w:r>
        <w:t>QPSK modulation scheme</w:t>
      </w:r>
      <w:r>
        <w:tab/>
      </w:r>
      <w:r>
        <w:fldChar w:fldCharType="begin" w:fldLock="1"/>
      </w:r>
      <w:r>
        <w:instrText xml:space="preserve"> PAGEREF _Toc518918013 \h </w:instrText>
      </w:r>
      <w:r>
        <w:fldChar w:fldCharType="separate"/>
      </w:r>
      <w:r>
        <w:t>214</w:t>
      </w:r>
      <w:r>
        <w:fldChar w:fldCharType="end"/>
      </w:r>
    </w:p>
    <w:p w14:paraId="23498DBB" w14:textId="77777777" w:rsidR="00A0708E" w:rsidRDefault="00A0708E">
      <w:pPr>
        <w:pStyle w:val="TOC4"/>
        <w:rPr>
          <w:rFonts w:ascii="Calibri" w:hAnsi="Calibri"/>
          <w:sz w:val="22"/>
          <w:szCs w:val="22"/>
          <w:lang w:val="en-US" w:eastAsia="ko-KR"/>
        </w:rPr>
      </w:pPr>
      <w:r>
        <w:t>A.3.</w:t>
      </w:r>
      <w:r>
        <w:rPr>
          <w:lang w:eastAsia="zh-CN"/>
        </w:rPr>
        <w:t>4</w:t>
      </w:r>
      <w:r>
        <w:t>.</w:t>
      </w:r>
      <w:r>
        <w:rPr>
          <w:lang w:eastAsia="zh-CN"/>
        </w:rPr>
        <w:t>2</w:t>
      </w:r>
      <w:r>
        <w:t>.</w:t>
      </w:r>
      <w:r>
        <w:rPr>
          <w:lang w:eastAsia="zh-CN"/>
        </w:rPr>
        <w:t>2</w:t>
      </w:r>
      <w:r>
        <w:rPr>
          <w:rFonts w:ascii="Calibri" w:hAnsi="Calibri"/>
          <w:sz w:val="22"/>
          <w:szCs w:val="22"/>
          <w:lang w:val="en-US" w:eastAsia="ko-KR"/>
        </w:rPr>
        <w:tab/>
      </w:r>
      <w:r>
        <w:rPr>
          <w:lang w:eastAsia="zh-CN"/>
        </w:rPr>
        <w:t>16QAM</w:t>
      </w:r>
      <w:r>
        <w:t xml:space="preserve"> modulation scheme</w:t>
      </w:r>
      <w:r>
        <w:tab/>
      </w:r>
      <w:r>
        <w:fldChar w:fldCharType="begin" w:fldLock="1"/>
      </w:r>
      <w:r>
        <w:instrText xml:space="preserve"> PAGEREF _Toc518918014 \h </w:instrText>
      </w:r>
      <w:r>
        <w:fldChar w:fldCharType="separate"/>
      </w:r>
      <w:r>
        <w:t>215</w:t>
      </w:r>
      <w:r>
        <w:fldChar w:fldCharType="end"/>
      </w:r>
    </w:p>
    <w:p w14:paraId="57CEF5A1" w14:textId="77777777" w:rsidR="00A0708E" w:rsidRDefault="00A0708E">
      <w:pPr>
        <w:pStyle w:val="TOC3"/>
        <w:rPr>
          <w:rFonts w:ascii="Calibri" w:hAnsi="Calibri"/>
          <w:sz w:val="22"/>
          <w:szCs w:val="22"/>
          <w:lang w:val="en-US" w:eastAsia="ko-KR"/>
        </w:rPr>
      </w:pPr>
      <w:r>
        <w:t>A.3.</w:t>
      </w:r>
      <w:r>
        <w:rPr>
          <w:lang w:eastAsia="zh-CN"/>
        </w:rPr>
        <w:t>4</w:t>
      </w:r>
      <w:r>
        <w:t>.</w:t>
      </w:r>
      <w:r>
        <w:rPr>
          <w:lang w:eastAsia="zh-CN"/>
        </w:rPr>
        <w:t>3</w:t>
      </w:r>
      <w:r>
        <w:rPr>
          <w:rFonts w:ascii="Calibri" w:hAnsi="Calibri"/>
          <w:sz w:val="22"/>
          <w:szCs w:val="22"/>
          <w:lang w:val="en-US" w:eastAsia="ko-KR"/>
        </w:rPr>
        <w:tab/>
      </w:r>
      <w:r>
        <w:t xml:space="preserve">Reference measurement channels for </w:t>
      </w:r>
      <w:r>
        <w:rPr>
          <w:lang w:eastAsia="zh-CN"/>
        </w:rPr>
        <w:t>category 7-9</w:t>
      </w:r>
      <w:r>
        <w:tab/>
      </w:r>
      <w:r>
        <w:fldChar w:fldCharType="begin" w:fldLock="1"/>
      </w:r>
      <w:r>
        <w:instrText xml:space="preserve"> PAGEREF _Toc518918015 \h </w:instrText>
      </w:r>
      <w:r>
        <w:fldChar w:fldCharType="separate"/>
      </w:r>
      <w:r>
        <w:t>216</w:t>
      </w:r>
      <w:r>
        <w:fldChar w:fldCharType="end"/>
      </w:r>
    </w:p>
    <w:p w14:paraId="39B21242" w14:textId="77777777" w:rsidR="00A0708E" w:rsidRDefault="00A0708E">
      <w:pPr>
        <w:pStyle w:val="TOC4"/>
        <w:rPr>
          <w:rFonts w:ascii="Calibri" w:hAnsi="Calibri"/>
          <w:sz w:val="22"/>
          <w:szCs w:val="22"/>
          <w:lang w:val="en-US" w:eastAsia="ko-KR"/>
        </w:rPr>
      </w:pPr>
      <w:r>
        <w:t>A.3.</w:t>
      </w:r>
      <w:r>
        <w:rPr>
          <w:lang w:eastAsia="zh-CN"/>
        </w:rPr>
        <w:t>4</w:t>
      </w:r>
      <w:r>
        <w:t>.</w:t>
      </w:r>
      <w:r>
        <w:rPr>
          <w:lang w:eastAsia="zh-CN"/>
        </w:rPr>
        <w:t>3</w:t>
      </w:r>
      <w:r>
        <w:t>.1</w:t>
      </w:r>
      <w:r>
        <w:rPr>
          <w:rFonts w:ascii="Calibri" w:hAnsi="Calibri"/>
          <w:sz w:val="22"/>
          <w:szCs w:val="22"/>
          <w:lang w:val="en-US" w:eastAsia="ko-KR"/>
        </w:rPr>
        <w:tab/>
      </w:r>
      <w:r>
        <w:t>QPSK modulation scheme</w:t>
      </w:r>
      <w:r>
        <w:tab/>
      </w:r>
      <w:r>
        <w:fldChar w:fldCharType="begin" w:fldLock="1"/>
      </w:r>
      <w:r>
        <w:instrText xml:space="preserve"> PAGEREF _Toc518918016 \h </w:instrText>
      </w:r>
      <w:r>
        <w:fldChar w:fldCharType="separate"/>
      </w:r>
      <w:r>
        <w:t>216</w:t>
      </w:r>
      <w:r>
        <w:fldChar w:fldCharType="end"/>
      </w:r>
    </w:p>
    <w:p w14:paraId="7F732F9C" w14:textId="77777777" w:rsidR="00A0708E" w:rsidRDefault="00A0708E">
      <w:pPr>
        <w:pStyle w:val="TOC4"/>
        <w:rPr>
          <w:rFonts w:ascii="Calibri" w:hAnsi="Calibri"/>
          <w:sz w:val="22"/>
          <w:szCs w:val="22"/>
          <w:lang w:val="en-US" w:eastAsia="ko-KR"/>
        </w:rPr>
      </w:pPr>
      <w:r>
        <w:t>A.3.</w:t>
      </w:r>
      <w:r>
        <w:rPr>
          <w:lang w:eastAsia="zh-CN"/>
        </w:rPr>
        <w:t>4</w:t>
      </w:r>
      <w:r>
        <w:t>.</w:t>
      </w:r>
      <w:r>
        <w:rPr>
          <w:lang w:eastAsia="zh-CN"/>
        </w:rPr>
        <w:t>3</w:t>
      </w:r>
      <w:r>
        <w:t>.</w:t>
      </w:r>
      <w:r>
        <w:rPr>
          <w:lang w:eastAsia="zh-CN"/>
        </w:rPr>
        <w:t>2</w:t>
      </w:r>
      <w:r>
        <w:rPr>
          <w:rFonts w:ascii="Calibri" w:hAnsi="Calibri"/>
          <w:sz w:val="22"/>
          <w:szCs w:val="22"/>
          <w:lang w:val="en-US" w:eastAsia="ko-KR"/>
        </w:rPr>
        <w:tab/>
      </w:r>
      <w:r>
        <w:rPr>
          <w:lang w:eastAsia="zh-CN"/>
        </w:rPr>
        <w:t>16QAM</w:t>
      </w:r>
      <w:r>
        <w:t xml:space="preserve"> modulation scheme</w:t>
      </w:r>
      <w:r>
        <w:tab/>
      </w:r>
      <w:r>
        <w:fldChar w:fldCharType="begin" w:fldLock="1"/>
      </w:r>
      <w:r>
        <w:instrText xml:space="preserve"> PAGEREF _Toc518918017 \h </w:instrText>
      </w:r>
      <w:r>
        <w:fldChar w:fldCharType="separate"/>
      </w:r>
      <w:r>
        <w:t>217</w:t>
      </w:r>
      <w:r>
        <w:fldChar w:fldCharType="end"/>
      </w:r>
    </w:p>
    <w:p w14:paraId="00F67860" w14:textId="77777777" w:rsidR="00A0708E" w:rsidRDefault="00A0708E">
      <w:pPr>
        <w:pStyle w:val="TOC3"/>
        <w:rPr>
          <w:rFonts w:ascii="Calibri" w:hAnsi="Calibri"/>
          <w:sz w:val="22"/>
          <w:szCs w:val="22"/>
          <w:lang w:val="en-US" w:eastAsia="ko-KR"/>
        </w:rPr>
      </w:pPr>
      <w:r>
        <w:t>A.3.</w:t>
      </w:r>
      <w:r>
        <w:rPr>
          <w:lang w:eastAsia="zh-CN"/>
        </w:rPr>
        <w:t>4</w:t>
      </w:r>
      <w:r>
        <w:t>.</w:t>
      </w:r>
      <w:r>
        <w:rPr>
          <w:lang w:eastAsia="zh-CN"/>
        </w:rPr>
        <w:t>4</w:t>
      </w:r>
      <w:r>
        <w:rPr>
          <w:rFonts w:ascii="Calibri" w:hAnsi="Calibri"/>
          <w:sz w:val="22"/>
          <w:szCs w:val="22"/>
          <w:lang w:val="en-US" w:eastAsia="ko-KR"/>
        </w:rPr>
        <w:tab/>
      </w:r>
      <w:r>
        <w:t xml:space="preserve">Reference measurement channels for </w:t>
      </w:r>
      <w:r>
        <w:rPr>
          <w:lang w:eastAsia="zh-CN"/>
        </w:rPr>
        <w:t>category 10-12</w:t>
      </w:r>
      <w:r>
        <w:tab/>
      </w:r>
      <w:r>
        <w:fldChar w:fldCharType="begin" w:fldLock="1"/>
      </w:r>
      <w:r>
        <w:instrText xml:space="preserve"> PAGEREF _Toc518918018 \h </w:instrText>
      </w:r>
      <w:r>
        <w:fldChar w:fldCharType="separate"/>
      </w:r>
      <w:r>
        <w:t>218</w:t>
      </w:r>
      <w:r>
        <w:fldChar w:fldCharType="end"/>
      </w:r>
    </w:p>
    <w:p w14:paraId="0A74A25E" w14:textId="77777777" w:rsidR="00A0708E" w:rsidRDefault="00A0708E">
      <w:pPr>
        <w:pStyle w:val="TOC4"/>
        <w:rPr>
          <w:rFonts w:ascii="Calibri" w:hAnsi="Calibri"/>
          <w:sz w:val="22"/>
          <w:szCs w:val="22"/>
          <w:lang w:val="en-US" w:eastAsia="ko-KR"/>
        </w:rPr>
      </w:pPr>
      <w:r>
        <w:t>A.3.</w:t>
      </w:r>
      <w:r>
        <w:rPr>
          <w:lang w:eastAsia="zh-CN"/>
        </w:rPr>
        <w:t>4</w:t>
      </w:r>
      <w:r>
        <w:t>.</w:t>
      </w:r>
      <w:r>
        <w:rPr>
          <w:lang w:eastAsia="zh-CN"/>
        </w:rPr>
        <w:t>4</w:t>
      </w:r>
      <w:r>
        <w:t>.1</w:t>
      </w:r>
      <w:r>
        <w:rPr>
          <w:rFonts w:ascii="Calibri" w:hAnsi="Calibri"/>
          <w:sz w:val="22"/>
          <w:szCs w:val="22"/>
          <w:lang w:val="en-US" w:eastAsia="ko-KR"/>
        </w:rPr>
        <w:tab/>
      </w:r>
      <w:r>
        <w:t>QPSK modulation scheme</w:t>
      </w:r>
      <w:r>
        <w:tab/>
      </w:r>
      <w:r>
        <w:fldChar w:fldCharType="begin" w:fldLock="1"/>
      </w:r>
      <w:r>
        <w:instrText xml:space="preserve"> PAGEREF _Toc518918019 \h </w:instrText>
      </w:r>
      <w:r>
        <w:fldChar w:fldCharType="separate"/>
      </w:r>
      <w:r>
        <w:t>218</w:t>
      </w:r>
      <w:r>
        <w:fldChar w:fldCharType="end"/>
      </w:r>
    </w:p>
    <w:p w14:paraId="37859910" w14:textId="77777777" w:rsidR="00A0708E" w:rsidRDefault="00A0708E">
      <w:pPr>
        <w:pStyle w:val="TOC4"/>
        <w:rPr>
          <w:rFonts w:ascii="Calibri" w:hAnsi="Calibri"/>
          <w:sz w:val="22"/>
          <w:szCs w:val="22"/>
          <w:lang w:val="en-US" w:eastAsia="ko-KR"/>
        </w:rPr>
      </w:pPr>
      <w:r>
        <w:t>A.3.</w:t>
      </w:r>
      <w:r>
        <w:rPr>
          <w:lang w:eastAsia="zh-CN"/>
        </w:rPr>
        <w:t>4</w:t>
      </w:r>
      <w:r>
        <w:t>.</w:t>
      </w:r>
      <w:r>
        <w:rPr>
          <w:lang w:eastAsia="zh-CN"/>
        </w:rPr>
        <w:t>4</w:t>
      </w:r>
      <w:r>
        <w:t>.</w:t>
      </w:r>
      <w:r>
        <w:rPr>
          <w:lang w:eastAsia="zh-CN"/>
        </w:rPr>
        <w:t>2</w:t>
      </w:r>
      <w:r>
        <w:rPr>
          <w:rFonts w:ascii="Calibri" w:hAnsi="Calibri"/>
          <w:sz w:val="22"/>
          <w:szCs w:val="22"/>
          <w:lang w:val="en-US" w:eastAsia="ko-KR"/>
        </w:rPr>
        <w:tab/>
      </w:r>
      <w:r>
        <w:rPr>
          <w:lang w:eastAsia="zh-CN"/>
        </w:rPr>
        <w:t>16QAM</w:t>
      </w:r>
      <w:r>
        <w:t xml:space="preserve"> modulation scheme</w:t>
      </w:r>
      <w:r>
        <w:tab/>
      </w:r>
      <w:r>
        <w:fldChar w:fldCharType="begin" w:fldLock="1"/>
      </w:r>
      <w:r>
        <w:instrText xml:space="preserve"> PAGEREF _Toc518918020 \h </w:instrText>
      </w:r>
      <w:r>
        <w:fldChar w:fldCharType="separate"/>
      </w:r>
      <w:r>
        <w:t>219</w:t>
      </w:r>
      <w:r>
        <w:fldChar w:fldCharType="end"/>
      </w:r>
    </w:p>
    <w:p w14:paraId="1B4DC089" w14:textId="77777777" w:rsidR="00A0708E" w:rsidRDefault="00A0708E">
      <w:pPr>
        <w:pStyle w:val="TOC3"/>
        <w:rPr>
          <w:rFonts w:ascii="Calibri" w:hAnsi="Calibri"/>
          <w:sz w:val="22"/>
          <w:szCs w:val="22"/>
          <w:lang w:val="en-US" w:eastAsia="ko-KR"/>
        </w:rPr>
      </w:pPr>
      <w:r>
        <w:t>A.3.</w:t>
      </w:r>
      <w:r>
        <w:rPr>
          <w:lang w:eastAsia="zh-CN"/>
        </w:rPr>
        <w:t>4</w:t>
      </w:r>
      <w:r>
        <w:t>.</w:t>
      </w:r>
      <w:r>
        <w:rPr>
          <w:lang w:eastAsia="zh-CN"/>
        </w:rPr>
        <w:t>5</w:t>
      </w:r>
      <w:r>
        <w:rPr>
          <w:rFonts w:ascii="Calibri" w:hAnsi="Calibri"/>
          <w:sz w:val="22"/>
          <w:szCs w:val="22"/>
          <w:lang w:val="en-US" w:eastAsia="ko-KR"/>
        </w:rPr>
        <w:tab/>
      </w:r>
      <w:r>
        <w:t xml:space="preserve">Reference measurement channels for </w:t>
      </w:r>
      <w:r>
        <w:rPr>
          <w:lang w:eastAsia="zh-CN"/>
        </w:rPr>
        <w:t>category 13-15</w:t>
      </w:r>
      <w:r>
        <w:tab/>
      </w:r>
      <w:r>
        <w:fldChar w:fldCharType="begin" w:fldLock="1"/>
      </w:r>
      <w:r>
        <w:instrText xml:space="preserve"> PAGEREF _Toc518918021 \h </w:instrText>
      </w:r>
      <w:r>
        <w:fldChar w:fldCharType="separate"/>
      </w:r>
      <w:r>
        <w:t>220</w:t>
      </w:r>
      <w:r>
        <w:fldChar w:fldCharType="end"/>
      </w:r>
    </w:p>
    <w:p w14:paraId="10E00F1B" w14:textId="77777777" w:rsidR="00A0708E" w:rsidRDefault="00A0708E">
      <w:pPr>
        <w:pStyle w:val="TOC4"/>
        <w:rPr>
          <w:rFonts w:ascii="Calibri" w:hAnsi="Calibri"/>
          <w:sz w:val="22"/>
          <w:szCs w:val="22"/>
          <w:lang w:val="en-US" w:eastAsia="ko-KR"/>
        </w:rPr>
      </w:pPr>
      <w:r>
        <w:t>A.3.</w:t>
      </w:r>
      <w:r>
        <w:rPr>
          <w:lang w:eastAsia="zh-CN"/>
        </w:rPr>
        <w:t>4</w:t>
      </w:r>
      <w:r>
        <w:t>.</w:t>
      </w:r>
      <w:r>
        <w:rPr>
          <w:lang w:eastAsia="zh-CN"/>
        </w:rPr>
        <w:t>5</w:t>
      </w:r>
      <w:r>
        <w:t>.1</w:t>
      </w:r>
      <w:r>
        <w:rPr>
          <w:rFonts w:ascii="Calibri" w:hAnsi="Calibri"/>
          <w:sz w:val="22"/>
          <w:szCs w:val="22"/>
          <w:lang w:val="en-US" w:eastAsia="ko-KR"/>
        </w:rPr>
        <w:tab/>
      </w:r>
      <w:r>
        <w:t>QPSK modulation scheme</w:t>
      </w:r>
      <w:r>
        <w:tab/>
      </w:r>
      <w:r>
        <w:fldChar w:fldCharType="begin" w:fldLock="1"/>
      </w:r>
      <w:r>
        <w:instrText xml:space="preserve"> PAGEREF _Toc518918022 \h </w:instrText>
      </w:r>
      <w:r>
        <w:fldChar w:fldCharType="separate"/>
      </w:r>
      <w:r>
        <w:t>220</w:t>
      </w:r>
      <w:r>
        <w:fldChar w:fldCharType="end"/>
      </w:r>
    </w:p>
    <w:p w14:paraId="7EB02F49" w14:textId="77777777" w:rsidR="00A0708E" w:rsidRDefault="00A0708E">
      <w:pPr>
        <w:pStyle w:val="TOC4"/>
        <w:rPr>
          <w:rFonts w:ascii="Calibri" w:hAnsi="Calibri"/>
          <w:sz w:val="22"/>
          <w:szCs w:val="22"/>
          <w:lang w:val="en-US" w:eastAsia="ko-KR"/>
        </w:rPr>
      </w:pPr>
      <w:r>
        <w:t>A.3.</w:t>
      </w:r>
      <w:r>
        <w:rPr>
          <w:lang w:eastAsia="zh-CN"/>
        </w:rPr>
        <w:t>4</w:t>
      </w:r>
      <w:r>
        <w:t>.</w:t>
      </w:r>
      <w:r>
        <w:rPr>
          <w:lang w:eastAsia="zh-CN"/>
        </w:rPr>
        <w:t>5</w:t>
      </w:r>
      <w:r>
        <w:t>.</w:t>
      </w:r>
      <w:r>
        <w:rPr>
          <w:lang w:eastAsia="zh-CN"/>
        </w:rPr>
        <w:t>2</w:t>
      </w:r>
      <w:r>
        <w:rPr>
          <w:rFonts w:ascii="Calibri" w:hAnsi="Calibri"/>
          <w:sz w:val="22"/>
          <w:szCs w:val="22"/>
          <w:lang w:val="en-US" w:eastAsia="ko-KR"/>
        </w:rPr>
        <w:tab/>
      </w:r>
      <w:r>
        <w:rPr>
          <w:lang w:eastAsia="zh-CN"/>
        </w:rPr>
        <w:t>16QAM</w:t>
      </w:r>
      <w:r>
        <w:t xml:space="preserve"> modulation scheme</w:t>
      </w:r>
      <w:r>
        <w:tab/>
      </w:r>
      <w:r>
        <w:fldChar w:fldCharType="begin" w:fldLock="1"/>
      </w:r>
      <w:r>
        <w:instrText xml:space="preserve"> PAGEREF _Toc518918023 \h </w:instrText>
      </w:r>
      <w:r>
        <w:fldChar w:fldCharType="separate"/>
      </w:r>
      <w:r>
        <w:t>221</w:t>
      </w:r>
      <w:r>
        <w:fldChar w:fldCharType="end"/>
      </w:r>
    </w:p>
    <w:p w14:paraId="4812F15D" w14:textId="77777777" w:rsidR="00A0708E" w:rsidRDefault="00A0708E">
      <w:pPr>
        <w:pStyle w:val="TOC1"/>
        <w:rPr>
          <w:rFonts w:ascii="Calibri" w:hAnsi="Calibri"/>
          <w:szCs w:val="22"/>
          <w:lang w:val="en-US" w:eastAsia="ko-KR"/>
        </w:rPr>
      </w:pPr>
      <w:r>
        <w:t>A.4</w:t>
      </w:r>
      <w:r>
        <w:rPr>
          <w:rFonts w:ascii="Calibri" w:hAnsi="Calibri"/>
          <w:szCs w:val="22"/>
          <w:lang w:val="en-US" w:eastAsia="ko-KR"/>
        </w:rPr>
        <w:tab/>
      </w:r>
      <w:r>
        <w:t>Downlink reference parameter for MBMS tests</w:t>
      </w:r>
      <w:r>
        <w:tab/>
      </w:r>
      <w:r>
        <w:fldChar w:fldCharType="begin" w:fldLock="1"/>
      </w:r>
      <w:r>
        <w:instrText xml:space="preserve"> PAGEREF _Toc518918024 \h </w:instrText>
      </w:r>
      <w:r>
        <w:fldChar w:fldCharType="separate"/>
      </w:r>
      <w:r>
        <w:t>222</w:t>
      </w:r>
      <w:r>
        <w:fldChar w:fldCharType="end"/>
      </w:r>
    </w:p>
    <w:p w14:paraId="19C261B7" w14:textId="77777777" w:rsidR="00A0708E" w:rsidRDefault="00A0708E">
      <w:pPr>
        <w:pStyle w:val="TOC2"/>
        <w:rPr>
          <w:rFonts w:ascii="Calibri" w:hAnsi="Calibri"/>
          <w:sz w:val="22"/>
          <w:szCs w:val="22"/>
          <w:lang w:val="en-US" w:eastAsia="ko-KR"/>
        </w:rPr>
      </w:pPr>
      <w:r>
        <w:t>A.4.1</w:t>
      </w:r>
      <w:r>
        <w:rPr>
          <w:rFonts w:ascii="Calibri" w:hAnsi="Calibri"/>
          <w:sz w:val="22"/>
          <w:szCs w:val="22"/>
          <w:lang w:val="en-US" w:eastAsia="ko-KR"/>
        </w:rPr>
        <w:tab/>
      </w:r>
      <w:r>
        <w:t>MCCH</w:t>
      </w:r>
      <w:r>
        <w:tab/>
      </w:r>
      <w:r>
        <w:fldChar w:fldCharType="begin" w:fldLock="1"/>
      </w:r>
      <w:r>
        <w:instrText xml:space="preserve"> PAGEREF _Toc518918025 \h </w:instrText>
      </w:r>
      <w:r>
        <w:fldChar w:fldCharType="separate"/>
      </w:r>
      <w:r>
        <w:t>222</w:t>
      </w:r>
      <w:r>
        <w:fldChar w:fldCharType="end"/>
      </w:r>
    </w:p>
    <w:p w14:paraId="512B76A8" w14:textId="77777777" w:rsidR="00A0708E" w:rsidRDefault="00A0708E">
      <w:pPr>
        <w:pStyle w:val="TOC3"/>
        <w:rPr>
          <w:rFonts w:ascii="Calibri" w:hAnsi="Calibri"/>
          <w:sz w:val="22"/>
          <w:szCs w:val="22"/>
          <w:lang w:val="en-US" w:eastAsia="ko-KR"/>
        </w:rPr>
      </w:pPr>
      <w:r>
        <w:t>A.4.1.1</w:t>
      </w:r>
      <w:r>
        <w:rPr>
          <w:rFonts w:ascii="Calibri" w:hAnsi="Calibri"/>
          <w:sz w:val="22"/>
          <w:szCs w:val="22"/>
          <w:lang w:val="en-US"/>
        </w:rPr>
        <w:tab/>
      </w:r>
      <w:r>
        <w:t>3.84 Mcps</w:t>
      </w:r>
      <w:r>
        <w:rPr>
          <w:lang w:eastAsia="zh-CN"/>
        </w:rPr>
        <w:t xml:space="preserve"> TDD Option</w:t>
      </w:r>
      <w:r>
        <w:tab/>
      </w:r>
      <w:r>
        <w:fldChar w:fldCharType="begin" w:fldLock="1"/>
      </w:r>
      <w:r>
        <w:instrText xml:space="preserve"> PAGEREF _Toc518918026 \h </w:instrText>
      </w:r>
      <w:r>
        <w:fldChar w:fldCharType="separate"/>
      </w:r>
      <w:r>
        <w:t>222</w:t>
      </w:r>
      <w:r>
        <w:fldChar w:fldCharType="end"/>
      </w:r>
    </w:p>
    <w:p w14:paraId="0B73E852" w14:textId="77777777" w:rsidR="00A0708E" w:rsidRDefault="00A0708E">
      <w:pPr>
        <w:pStyle w:val="TOC4"/>
        <w:rPr>
          <w:rFonts w:ascii="Calibri" w:hAnsi="Calibri"/>
          <w:sz w:val="22"/>
          <w:szCs w:val="22"/>
          <w:lang w:val="en-US" w:eastAsia="ko-KR"/>
        </w:rPr>
      </w:pPr>
      <w:r>
        <w:t>A.4.1.1.1</w:t>
      </w:r>
      <w:r>
        <w:rPr>
          <w:rFonts w:ascii="Calibri" w:hAnsi="Calibri"/>
          <w:sz w:val="22"/>
          <w:szCs w:val="22"/>
          <w:lang w:val="en-US" w:eastAsia="ko-KR"/>
        </w:rPr>
        <w:tab/>
      </w:r>
      <w:r>
        <w:t>Non-IMB</w:t>
      </w:r>
      <w:r>
        <w:tab/>
      </w:r>
      <w:r>
        <w:fldChar w:fldCharType="begin" w:fldLock="1"/>
      </w:r>
      <w:r>
        <w:instrText xml:space="preserve"> PAGEREF _Toc518918027 \h </w:instrText>
      </w:r>
      <w:r>
        <w:fldChar w:fldCharType="separate"/>
      </w:r>
      <w:r>
        <w:t>222</w:t>
      </w:r>
      <w:r>
        <w:fldChar w:fldCharType="end"/>
      </w:r>
    </w:p>
    <w:p w14:paraId="78A44ABB" w14:textId="77777777" w:rsidR="00A0708E" w:rsidRDefault="00A0708E">
      <w:pPr>
        <w:pStyle w:val="TOC4"/>
        <w:rPr>
          <w:rFonts w:ascii="Calibri" w:hAnsi="Calibri"/>
          <w:sz w:val="22"/>
          <w:szCs w:val="22"/>
          <w:lang w:val="en-US" w:eastAsia="ko-KR"/>
        </w:rPr>
      </w:pPr>
      <w:r>
        <w:t>A.4.1.1.2</w:t>
      </w:r>
      <w:r>
        <w:rPr>
          <w:rFonts w:ascii="Calibri" w:hAnsi="Calibri"/>
          <w:sz w:val="22"/>
          <w:szCs w:val="22"/>
          <w:lang w:val="en-US" w:eastAsia="ko-KR"/>
        </w:rPr>
        <w:tab/>
      </w:r>
      <w:r>
        <w:t>IMB</w:t>
      </w:r>
      <w:r>
        <w:tab/>
      </w:r>
      <w:r>
        <w:fldChar w:fldCharType="begin" w:fldLock="1"/>
      </w:r>
      <w:r>
        <w:instrText xml:space="preserve"> PAGEREF _Toc518918028 \h </w:instrText>
      </w:r>
      <w:r>
        <w:fldChar w:fldCharType="separate"/>
      </w:r>
      <w:r>
        <w:t>222</w:t>
      </w:r>
      <w:r>
        <w:fldChar w:fldCharType="end"/>
      </w:r>
    </w:p>
    <w:p w14:paraId="51D3E9EF" w14:textId="77777777" w:rsidR="00A0708E" w:rsidRDefault="00A0708E">
      <w:pPr>
        <w:pStyle w:val="TOC3"/>
        <w:rPr>
          <w:rFonts w:ascii="Calibri" w:hAnsi="Calibri"/>
          <w:sz w:val="22"/>
          <w:szCs w:val="22"/>
          <w:lang w:val="en-US" w:eastAsia="ko-KR"/>
        </w:rPr>
      </w:pPr>
      <w:r>
        <w:t>A.4.1.2</w:t>
      </w:r>
      <w:r>
        <w:rPr>
          <w:rFonts w:ascii="Calibri" w:hAnsi="Calibri"/>
          <w:sz w:val="22"/>
          <w:szCs w:val="22"/>
          <w:lang w:val="en-US"/>
        </w:rPr>
        <w:tab/>
      </w:r>
      <w:r>
        <w:rPr>
          <w:lang w:eastAsia="zh-CN"/>
        </w:rPr>
        <w:t>1</w:t>
      </w:r>
      <w:r>
        <w:t>.</w:t>
      </w:r>
      <w:r>
        <w:rPr>
          <w:lang w:eastAsia="zh-CN"/>
        </w:rPr>
        <w:t>28</w:t>
      </w:r>
      <w:r>
        <w:t xml:space="preserve"> Mcps</w:t>
      </w:r>
      <w:r>
        <w:rPr>
          <w:lang w:eastAsia="zh-CN"/>
        </w:rPr>
        <w:t xml:space="preserve"> TDD Option</w:t>
      </w:r>
      <w:r>
        <w:tab/>
      </w:r>
      <w:r>
        <w:fldChar w:fldCharType="begin" w:fldLock="1"/>
      </w:r>
      <w:r>
        <w:instrText xml:space="preserve"> PAGEREF _Toc518918029 \h </w:instrText>
      </w:r>
      <w:r>
        <w:fldChar w:fldCharType="separate"/>
      </w:r>
      <w:r>
        <w:t>223</w:t>
      </w:r>
      <w:r>
        <w:fldChar w:fldCharType="end"/>
      </w:r>
    </w:p>
    <w:p w14:paraId="49C2555C" w14:textId="77777777" w:rsidR="00A0708E" w:rsidRDefault="00A0708E">
      <w:pPr>
        <w:pStyle w:val="TOC3"/>
        <w:rPr>
          <w:rFonts w:ascii="Calibri" w:hAnsi="Calibri"/>
          <w:sz w:val="22"/>
          <w:szCs w:val="22"/>
          <w:lang w:val="en-US" w:eastAsia="ko-KR"/>
        </w:rPr>
      </w:pPr>
      <w:r>
        <w:t>A.4.1.3</w:t>
      </w:r>
      <w:r>
        <w:rPr>
          <w:rFonts w:ascii="Calibri" w:hAnsi="Calibri"/>
          <w:sz w:val="22"/>
          <w:szCs w:val="22"/>
          <w:lang w:val="en-US"/>
        </w:rPr>
        <w:tab/>
      </w:r>
      <w:r>
        <w:t>7.68 Mcps</w:t>
      </w:r>
      <w:r>
        <w:rPr>
          <w:lang w:eastAsia="zh-CN"/>
        </w:rPr>
        <w:t xml:space="preserve"> TDD Option</w:t>
      </w:r>
      <w:r>
        <w:tab/>
      </w:r>
      <w:r>
        <w:fldChar w:fldCharType="begin" w:fldLock="1"/>
      </w:r>
      <w:r>
        <w:instrText xml:space="preserve"> PAGEREF _Toc518918030 \h </w:instrText>
      </w:r>
      <w:r>
        <w:fldChar w:fldCharType="separate"/>
      </w:r>
      <w:r>
        <w:t>224</w:t>
      </w:r>
      <w:r>
        <w:fldChar w:fldCharType="end"/>
      </w:r>
    </w:p>
    <w:p w14:paraId="3F51749A" w14:textId="77777777" w:rsidR="00A0708E" w:rsidRDefault="00A0708E">
      <w:pPr>
        <w:pStyle w:val="TOC2"/>
        <w:rPr>
          <w:rFonts w:ascii="Calibri" w:hAnsi="Calibri"/>
          <w:sz w:val="22"/>
          <w:szCs w:val="22"/>
          <w:lang w:val="en-US" w:eastAsia="ko-KR"/>
        </w:rPr>
      </w:pPr>
      <w:r>
        <w:t>A.4.2</w:t>
      </w:r>
      <w:r>
        <w:rPr>
          <w:rFonts w:ascii="Calibri" w:hAnsi="Calibri"/>
          <w:sz w:val="22"/>
          <w:szCs w:val="22"/>
          <w:lang w:val="en-US" w:eastAsia="ko-KR"/>
        </w:rPr>
        <w:tab/>
      </w:r>
      <w:r>
        <w:t>MTCH</w:t>
      </w:r>
      <w:r>
        <w:tab/>
      </w:r>
      <w:r>
        <w:fldChar w:fldCharType="begin" w:fldLock="1"/>
      </w:r>
      <w:r>
        <w:instrText xml:space="preserve"> PAGEREF _Toc518918031 \h </w:instrText>
      </w:r>
      <w:r>
        <w:fldChar w:fldCharType="separate"/>
      </w:r>
      <w:r>
        <w:t>224</w:t>
      </w:r>
      <w:r>
        <w:fldChar w:fldCharType="end"/>
      </w:r>
    </w:p>
    <w:p w14:paraId="32F30B0B" w14:textId="77777777" w:rsidR="00A0708E" w:rsidRDefault="00A0708E">
      <w:pPr>
        <w:pStyle w:val="TOC3"/>
        <w:rPr>
          <w:rFonts w:ascii="Calibri" w:hAnsi="Calibri"/>
          <w:sz w:val="22"/>
          <w:szCs w:val="22"/>
          <w:lang w:val="en-US" w:eastAsia="ko-KR"/>
        </w:rPr>
      </w:pPr>
      <w:r>
        <w:t>A.4.2.1</w:t>
      </w:r>
      <w:r>
        <w:rPr>
          <w:rFonts w:ascii="Calibri" w:hAnsi="Calibri"/>
          <w:sz w:val="22"/>
          <w:szCs w:val="22"/>
          <w:lang w:val="en-US"/>
        </w:rPr>
        <w:tab/>
      </w:r>
      <w:r>
        <w:rPr>
          <w:lang w:eastAsia="zh-CN"/>
        </w:rPr>
        <w:t>3</w:t>
      </w:r>
      <w:r>
        <w:t>.</w:t>
      </w:r>
      <w:r>
        <w:rPr>
          <w:lang w:eastAsia="zh-CN"/>
        </w:rPr>
        <w:t>84</w:t>
      </w:r>
      <w:r>
        <w:t xml:space="preserve"> Mcps</w:t>
      </w:r>
      <w:r>
        <w:rPr>
          <w:lang w:eastAsia="zh-CN"/>
        </w:rPr>
        <w:t xml:space="preserve"> TDD Option</w:t>
      </w:r>
      <w:r>
        <w:tab/>
      </w:r>
      <w:r>
        <w:fldChar w:fldCharType="begin" w:fldLock="1"/>
      </w:r>
      <w:r>
        <w:instrText xml:space="preserve"> PAGEREF _Toc518918032 \h </w:instrText>
      </w:r>
      <w:r>
        <w:fldChar w:fldCharType="separate"/>
      </w:r>
      <w:r>
        <w:t>224</w:t>
      </w:r>
      <w:r>
        <w:fldChar w:fldCharType="end"/>
      </w:r>
    </w:p>
    <w:p w14:paraId="30FB6955" w14:textId="77777777" w:rsidR="00A0708E" w:rsidRDefault="00A0708E">
      <w:pPr>
        <w:pStyle w:val="TOC4"/>
        <w:rPr>
          <w:rFonts w:ascii="Calibri" w:hAnsi="Calibri"/>
          <w:sz w:val="22"/>
          <w:szCs w:val="22"/>
          <w:lang w:val="en-US" w:eastAsia="ko-KR"/>
        </w:rPr>
      </w:pPr>
      <w:r>
        <w:t>A.4.2.1.1</w:t>
      </w:r>
      <w:r>
        <w:rPr>
          <w:rFonts w:ascii="Calibri" w:hAnsi="Calibri"/>
          <w:sz w:val="22"/>
          <w:szCs w:val="22"/>
          <w:lang w:val="en-US" w:eastAsia="ko-KR"/>
        </w:rPr>
        <w:tab/>
      </w:r>
      <w:r>
        <w:t>Non-IMB</w:t>
      </w:r>
      <w:r>
        <w:tab/>
      </w:r>
      <w:r>
        <w:fldChar w:fldCharType="begin" w:fldLock="1"/>
      </w:r>
      <w:r>
        <w:instrText xml:space="preserve"> PAGEREF _Toc518918033 \h </w:instrText>
      </w:r>
      <w:r>
        <w:fldChar w:fldCharType="separate"/>
      </w:r>
      <w:r>
        <w:t>224</w:t>
      </w:r>
      <w:r>
        <w:fldChar w:fldCharType="end"/>
      </w:r>
    </w:p>
    <w:p w14:paraId="3804AE88" w14:textId="77777777" w:rsidR="00A0708E" w:rsidRDefault="00A0708E">
      <w:pPr>
        <w:pStyle w:val="TOC3"/>
        <w:rPr>
          <w:rFonts w:ascii="Calibri" w:hAnsi="Calibri"/>
          <w:sz w:val="22"/>
          <w:szCs w:val="22"/>
          <w:lang w:val="en-US" w:eastAsia="ko-KR"/>
        </w:rPr>
      </w:pPr>
      <w:r>
        <w:t>A.4.2.1.2</w:t>
      </w:r>
      <w:r>
        <w:rPr>
          <w:rFonts w:ascii="Calibri" w:hAnsi="Calibri"/>
          <w:sz w:val="22"/>
          <w:szCs w:val="22"/>
          <w:lang w:val="en-US" w:eastAsia="ko-KR"/>
        </w:rPr>
        <w:tab/>
      </w:r>
      <w:r>
        <w:t>IMB</w:t>
      </w:r>
      <w:r>
        <w:tab/>
      </w:r>
      <w:r>
        <w:fldChar w:fldCharType="begin" w:fldLock="1"/>
      </w:r>
      <w:r>
        <w:instrText xml:space="preserve"> PAGEREF _Toc518918034 \h </w:instrText>
      </w:r>
      <w:r>
        <w:fldChar w:fldCharType="separate"/>
      </w:r>
      <w:r>
        <w:t>225</w:t>
      </w:r>
      <w:r>
        <w:fldChar w:fldCharType="end"/>
      </w:r>
    </w:p>
    <w:p w14:paraId="26A86A47" w14:textId="77777777" w:rsidR="00A0708E" w:rsidRDefault="00A0708E">
      <w:pPr>
        <w:pStyle w:val="TOC3"/>
        <w:rPr>
          <w:rFonts w:ascii="Calibri" w:hAnsi="Calibri"/>
          <w:sz w:val="22"/>
          <w:szCs w:val="22"/>
          <w:lang w:val="en-US" w:eastAsia="ko-KR"/>
        </w:rPr>
      </w:pPr>
      <w:r>
        <w:t>A.4.2.2</w:t>
      </w:r>
      <w:r>
        <w:rPr>
          <w:rFonts w:ascii="Calibri" w:hAnsi="Calibri"/>
          <w:sz w:val="22"/>
          <w:szCs w:val="22"/>
          <w:lang w:val="en-US"/>
        </w:rPr>
        <w:tab/>
      </w:r>
      <w:r>
        <w:rPr>
          <w:lang w:eastAsia="zh-CN"/>
        </w:rPr>
        <w:t>1</w:t>
      </w:r>
      <w:r>
        <w:t>.</w:t>
      </w:r>
      <w:r>
        <w:rPr>
          <w:lang w:eastAsia="zh-CN"/>
        </w:rPr>
        <w:t>28</w:t>
      </w:r>
      <w:r>
        <w:t xml:space="preserve"> Mcps</w:t>
      </w:r>
      <w:r>
        <w:rPr>
          <w:lang w:eastAsia="zh-CN"/>
        </w:rPr>
        <w:t xml:space="preserve"> TDD Option</w:t>
      </w:r>
      <w:r>
        <w:tab/>
      </w:r>
      <w:r>
        <w:fldChar w:fldCharType="begin" w:fldLock="1"/>
      </w:r>
      <w:r>
        <w:instrText xml:space="preserve"> PAGEREF _Toc518918035 \h </w:instrText>
      </w:r>
      <w:r>
        <w:fldChar w:fldCharType="separate"/>
      </w:r>
      <w:r>
        <w:t>226</w:t>
      </w:r>
      <w:r>
        <w:fldChar w:fldCharType="end"/>
      </w:r>
    </w:p>
    <w:p w14:paraId="2601FB96" w14:textId="77777777" w:rsidR="00A0708E" w:rsidRDefault="00A0708E">
      <w:pPr>
        <w:pStyle w:val="TOC3"/>
        <w:rPr>
          <w:rFonts w:ascii="Calibri" w:hAnsi="Calibri"/>
          <w:sz w:val="22"/>
          <w:szCs w:val="22"/>
          <w:lang w:val="en-US" w:eastAsia="ko-KR"/>
        </w:rPr>
      </w:pPr>
      <w:r>
        <w:t>A.4.2.3</w:t>
      </w:r>
      <w:r>
        <w:rPr>
          <w:rFonts w:ascii="Calibri" w:hAnsi="Calibri"/>
          <w:sz w:val="22"/>
          <w:szCs w:val="22"/>
          <w:lang w:val="en-US"/>
        </w:rPr>
        <w:tab/>
      </w:r>
      <w:r>
        <w:rPr>
          <w:lang w:eastAsia="zh-CN"/>
        </w:rPr>
        <w:t>7</w:t>
      </w:r>
      <w:r>
        <w:t>.6</w:t>
      </w:r>
      <w:r>
        <w:rPr>
          <w:lang w:eastAsia="zh-CN"/>
        </w:rPr>
        <w:t>8</w:t>
      </w:r>
      <w:r>
        <w:t xml:space="preserve"> Mcps</w:t>
      </w:r>
      <w:r>
        <w:rPr>
          <w:lang w:eastAsia="zh-CN"/>
        </w:rPr>
        <w:t xml:space="preserve"> TDD Option</w:t>
      </w:r>
      <w:r>
        <w:tab/>
      </w:r>
      <w:r>
        <w:fldChar w:fldCharType="begin" w:fldLock="1"/>
      </w:r>
      <w:r>
        <w:instrText xml:space="preserve"> PAGEREF _Toc518918036 \h </w:instrText>
      </w:r>
      <w:r>
        <w:fldChar w:fldCharType="separate"/>
      </w:r>
      <w:r>
        <w:t>227</w:t>
      </w:r>
      <w:r>
        <w:fldChar w:fldCharType="end"/>
      </w:r>
    </w:p>
    <w:p w14:paraId="351D8282" w14:textId="77777777" w:rsidR="00A0708E" w:rsidRDefault="00A0708E">
      <w:pPr>
        <w:pStyle w:val="TOC1"/>
        <w:rPr>
          <w:rFonts w:ascii="Calibri" w:hAnsi="Calibri"/>
          <w:szCs w:val="22"/>
          <w:lang w:val="en-US" w:eastAsia="ko-KR"/>
        </w:rPr>
      </w:pPr>
      <w:r>
        <w:t>A.5 HSUPA reference measurement channels for 1.28Mcps TDD option</w:t>
      </w:r>
      <w:r>
        <w:tab/>
      </w:r>
      <w:r>
        <w:fldChar w:fldCharType="begin" w:fldLock="1"/>
      </w:r>
      <w:r>
        <w:instrText xml:space="preserve"> PAGEREF _Toc518918037 \h </w:instrText>
      </w:r>
      <w:r>
        <w:fldChar w:fldCharType="separate"/>
      </w:r>
      <w:r>
        <w:t>227</w:t>
      </w:r>
      <w:r>
        <w:fldChar w:fldCharType="end"/>
      </w:r>
    </w:p>
    <w:p w14:paraId="482486F9" w14:textId="77777777" w:rsidR="00A0708E" w:rsidRDefault="00A0708E">
      <w:pPr>
        <w:pStyle w:val="TOC2"/>
        <w:rPr>
          <w:rFonts w:ascii="Calibri" w:hAnsi="Calibri"/>
          <w:sz w:val="22"/>
          <w:szCs w:val="22"/>
          <w:lang w:val="en-US" w:eastAsia="ko-KR"/>
        </w:rPr>
      </w:pPr>
      <w:r>
        <w:t>A.5.1 Fixed reference channel 1(FRC1) for 16QM</w:t>
      </w:r>
      <w:r>
        <w:tab/>
      </w:r>
      <w:r>
        <w:fldChar w:fldCharType="begin" w:fldLock="1"/>
      </w:r>
      <w:r>
        <w:instrText xml:space="preserve"> PAGEREF _Toc518918038 \h </w:instrText>
      </w:r>
      <w:r>
        <w:fldChar w:fldCharType="separate"/>
      </w:r>
      <w:r>
        <w:t>227</w:t>
      </w:r>
      <w:r>
        <w:fldChar w:fldCharType="end"/>
      </w:r>
    </w:p>
    <w:p w14:paraId="3C5ADED1" w14:textId="77777777" w:rsidR="00A0708E" w:rsidRDefault="00A0708E">
      <w:pPr>
        <w:pStyle w:val="TOC3"/>
        <w:rPr>
          <w:rFonts w:ascii="Calibri" w:hAnsi="Calibri"/>
          <w:sz w:val="22"/>
          <w:szCs w:val="22"/>
          <w:lang w:val="en-US" w:eastAsia="ko-KR"/>
        </w:rPr>
      </w:pPr>
      <w:r>
        <w:t>A.5.2 Fixed reference channel for MC-HSUPA</w:t>
      </w:r>
      <w:r>
        <w:tab/>
      </w:r>
      <w:r>
        <w:fldChar w:fldCharType="begin" w:fldLock="1"/>
      </w:r>
      <w:r>
        <w:instrText xml:space="preserve"> PAGEREF _Toc518918039 \h </w:instrText>
      </w:r>
      <w:r>
        <w:fldChar w:fldCharType="separate"/>
      </w:r>
      <w:r>
        <w:t>228</w:t>
      </w:r>
      <w:r>
        <w:fldChar w:fldCharType="end"/>
      </w:r>
    </w:p>
    <w:p w14:paraId="0522C209" w14:textId="77777777" w:rsidR="00A0708E" w:rsidRDefault="00A0708E" w:rsidP="00A0708E">
      <w:pPr>
        <w:pStyle w:val="TOC8"/>
        <w:rPr>
          <w:rFonts w:ascii="Calibri" w:hAnsi="Calibri"/>
          <w:b w:val="0"/>
          <w:szCs w:val="22"/>
          <w:lang w:val="en-US" w:eastAsia="ko-KR"/>
        </w:rPr>
      </w:pPr>
      <w:r w:rsidRPr="00A0708E">
        <w:t>Annex B (normative):</w:t>
      </w:r>
      <w:r>
        <w:tab/>
      </w:r>
      <w:r w:rsidRPr="00A0708E">
        <w:t>Propagation conditions</w:t>
      </w:r>
      <w:r w:rsidRPr="00A0708E">
        <w:tab/>
      </w:r>
      <w:r>
        <w:fldChar w:fldCharType="begin" w:fldLock="1"/>
      </w:r>
      <w:r>
        <w:instrText xml:space="preserve"> PAGEREF _Toc518918040 \h </w:instrText>
      </w:r>
      <w:r>
        <w:fldChar w:fldCharType="separate"/>
      </w:r>
      <w:r>
        <w:t>230</w:t>
      </w:r>
      <w:r>
        <w:fldChar w:fldCharType="end"/>
      </w:r>
    </w:p>
    <w:p w14:paraId="217A7909" w14:textId="77777777" w:rsidR="00A0708E" w:rsidRDefault="00A0708E">
      <w:pPr>
        <w:pStyle w:val="TOC1"/>
        <w:rPr>
          <w:rFonts w:ascii="Calibri" w:hAnsi="Calibri"/>
          <w:szCs w:val="22"/>
          <w:lang w:val="en-US" w:eastAsia="ko-KR"/>
        </w:rPr>
      </w:pPr>
      <w:r w:rsidRPr="00A0708E">
        <w:t>B.1</w:t>
      </w:r>
      <w:r>
        <w:rPr>
          <w:rFonts w:ascii="Calibri" w:hAnsi="Calibri"/>
          <w:szCs w:val="22"/>
          <w:lang w:eastAsia="ko-KR"/>
        </w:rPr>
        <w:tab/>
      </w:r>
      <w:r w:rsidRPr="00AA00D5">
        <w:rPr>
          <w:lang w:val="fr-FR"/>
        </w:rPr>
        <w:t>Static propagation condition</w:t>
      </w:r>
      <w:r>
        <w:tab/>
      </w:r>
      <w:r>
        <w:fldChar w:fldCharType="begin" w:fldLock="1"/>
      </w:r>
      <w:r>
        <w:instrText xml:space="preserve"> PAGEREF _Toc518918041 \h </w:instrText>
      </w:r>
      <w:r>
        <w:fldChar w:fldCharType="separate"/>
      </w:r>
      <w:r>
        <w:t>230</w:t>
      </w:r>
      <w:r>
        <w:fldChar w:fldCharType="end"/>
      </w:r>
    </w:p>
    <w:p w14:paraId="728216B9" w14:textId="77777777" w:rsidR="00A0708E" w:rsidRDefault="00A0708E">
      <w:pPr>
        <w:pStyle w:val="TOC1"/>
        <w:rPr>
          <w:rFonts w:ascii="Calibri" w:hAnsi="Calibri"/>
          <w:szCs w:val="22"/>
          <w:lang w:val="en-US" w:eastAsia="ko-KR"/>
        </w:rPr>
      </w:pPr>
      <w:r>
        <w:t>B.2</w:t>
      </w:r>
      <w:r>
        <w:rPr>
          <w:rFonts w:ascii="Calibri" w:hAnsi="Calibri"/>
          <w:szCs w:val="22"/>
          <w:lang w:val="en-US" w:eastAsia="ko-KR"/>
        </w:rPr>
        <w:tab/>
      </w:r>
      <w:r>
        <w:t>Multi-path fading propagation conditions</w:t>
      </w:r>
      <w:r>
        <w:tab/>
      </w:r>
      <w:r>
        <w:fldChar w:fldCharType="begin" w:fldLock="1"/>
      </w:r>
      <w:r>
        <w:instrText xml:space="preserve"> PAGEREF _Toc518918042 \h </w:instrText>
      </w:r>
      <w:r>
        <w:fldChar w:fldCharType="separate"/>
      </w:r>
      <w:r>
        <w:t>230</w:t>
      </w:r>
      <w:r>
        <w:fldChar w:fldCharType="end"/>
      </w:r>
    </w:p>
    <w:p w14:paraId="03AEA9DA" w14:textId="77777777" w:rsidR="00A0708E" w:rsidRDefault="00A0708E">
      <w:pPr>
        <w:pStyle w:val="TOC2"/>
        <w:rPr>
          <w:rFonts w:ascii="Calibri" w:hAnsi="Calibri"/>
          <w:sz w:val="22"/>
          <w:szCs w:val="22"/>
          <w:lang w:val="en-US" w:eastAsia="ko-KR"/>
        </w:rPr>
      </w:pPr>
      <w:r w:rsidRPr="00A0708E">
        <w:t>B.2.1</w:t>
      </w:r>
      <w:r w:rsidRPr="00A0708E">
        <w:rPr>
          <w:rFonts w:ascii="Calibri" w:hAnsi="Calibri"/>
          <w:sz w:val="22"/>
          <w:szCs w:val="22"/>
          <w:lang w:val="en-US" w:eastAsia="ko-KR"/>
        </w:rPr>
        <w:tab/>
      </w:r>
      <w:r w:rsidRPr="00AA00D5">
        <w:rPr>
          <w:rFonts w:cs="v4.2.0"/>
        </w:rPr>
        <w:t>3.84 Mcps TDD Option</w:t>
      </w:r>
      <w:r>
        <w:tab/>
      </w:r>
      <w:r>
        <w:fldChar w:fldCharType="begin" w:fldLock="1"/>
      </w:r>
      <w:r>
        <w:instrText xml:space="preserve"> PAGEREF _Toc518918043 \h </w:instrText>
      </w:r>
      <w:r>
        <w:fldChar w:fldCharType="separate"/>
      </w:r>
      <w:r>
        <w:t>230</w:t>
      </w:r>
      <w:r>
        <w:fldChar w:fldCharType="end"/>
      </w:r>
    </w:p>
    <w:p w14:paraId="5EB6C05F" w14:textId="77777777" w:rsidR="00A0708E" w:rsidRDefault="00A0708E">
      <w:pPr>
        <w:pStyle w:val="TOC2"/>
        <w:rPr>
          <w:rFonts w:ascii="Calibri" w:hAnsi="Calibri"/>
          <w:sz w:val="22"/>
          <w:szCs w:val="22"/>
          <w:lang w:val="en-US" w:eastAsia="ko-KR"/>
        </w:rPr>
      </w:pPr>
      <w:r w:rsidRPr="00A0708E">
        <w:t>B.2.2</w:t>
      </w:r>
      <w:r w:rsidRPr="00A0708E">
        <w:rPr>
          <w:rFonts w:ascii="Calibri" w:hAnsi="Calibri"/>
          <w:sz w:val="22"/>
          <w:szCs w:val="22"/>
          <w:lang w:val="en-US" w:eastAsia="ko-KR"/>
        </w:rPr>
        <w:tab/>
      </w:r>
      <w:r w:rsidRPr="00AA00D5">
        <w:rPr>
          <w:rFonts w:cs="v4.2.0"/>
        </w:rPr>
        <w:t>1.28 Mcps TDD Option</w:t>
      </w:r>
      <w:r>
        <w:tab/>
      </w:r>
      <w:r>
        <w:fldChar w:fldCharType="begin" w:fldLock="1"/>
      </w:r>
      <w:r>
        <w:instrText xml:space="preserve"> PAGEREF _Toc518918044 \h </w:instrText>
      </w:r>
      <w:r>
        <w:fldChar w:fldCharType="separate"/>
      </w:r>
      <w:r>
        <w:t>232</w:t>
      </w:r>
      <w:r>
        <w:fldChar w:fldCharType="end"/>
      </w:r>
    </w:p>
    <w:p w14:paraId="23FEF4D9" w14:textId="77777777" w:rsidR="00A0708E" w:rsidRDefault="00A0708E">
      <w:pPr>
        <w:pStyle w:val="TOC2"/>
        <w:rPr>
          <w:rFonts w:ascii="Calibri" w:hAnsi="Calibri"/>
          <w:sz w:val="22"/>
          <w:szCs w:val="22"/>
          <w:lang w:val="en-US" w:eastAsia="ko-KR"/>
        </w:rPr>
      </w:pPr>
      <w:r w:rsidRPr="00A0708E">
        <w:t>B.2.3</w:t>
      </w:r>
      <w:r w:rsidRPr="00A0708E">
        <w:rPr>
          <w:rFonts w:ascii="Calibri" w:hAnsi="Calibri"/>
          <w:sz w:val="22"/>
          <w:szCs w:val="22"/>
          <w:lang w:val="en-US" w:eastAsia="ko-KR"/>
        </w:rPr>
        <w:tab/>
      </w:r>
      <w:r w:rsidRPr="00AA00D5">
        <w:rPr>
          <w:rFonts w:cs="v4.2.0"/>
        </w:rPr>
        <w:t>7.68 Mcps TDD Option</w:t>
      </w:r>
      <w:r>
        <w:tab/>
      </w:r>
      <w:r>
        <w:fldChar w:fldCharType="begin" w:fldLock="1"/>
      </w:r>
      <w:r>
        <w:instrText xml:space="preserve"> PAGEREF _Toc518918045 \h </w:instrText>
      </w:r>
      <w:r>
        <w:fldChar w:fldCharType="separate"/>
      </w:r>
      <w:r>
        <w:t>234</w:t>
      </w:r>
      <w:r>
        <w:fldChar w:fldCharType="end"/>
      </w:r>
    </w:p>
    <w:p w14:paraId="0703F7BC" w14:textId="77777777" w:rsidR="00A0708E" w:rsidRDefault="00A0708E">
      <w:pPr>
        <w:pStyle w:val="TOC1"/>
        <w:rPr>
          <w:rFonts w:ascii="Calibri" w:hAnsi="Calibri"/>
          <w:szCs w:val="22"/>
          <w:lang w:val="en-US" w:eastAsia="ko-KR"/>
        </w:rPr>
      </w:pPr>
      <w:r>
        <w:t>B.</w:t>
      </w:r>
      <w:r>
        <w:rPr>
          <w:lang w:eastAsia="zh-CN"/>
        </w:rPr>
        <w:t>3</w:t>
      </w:r>
      <w:r>
        <w:rPr>
          <w:rFonts w:ascii="Calibri" w:hAnsi="Calibri"/>
          <w:szCs w:val="22"/>
          <w:lang w:val="en-US" w:eastAsia="ko-KR"/>
        </w:rPr>
        <w:tab/>
      </w:r>
      <w:r>
        <w:t>MIMO propagation conditions</w:t>
      </w:r>
      <w:r>
        <w:tab/>
      </w:r>
      <w:r>
        <w:fldChar w:fldCharType="begin" w:fldLock="1"/>
      </w:r>
      <w:r>
        <w:instrText xml:space="preserve"> PAGEREF _Toc518918046 \h </w:instrText>
      </w:r>
      <w:r>
        <w:fldChar w:fldCharType="separate"/>
      </w:r>
      <w:r>
        <w:t>236</w:t>
      </w:r>
      <w:r>
        <w:fldChar w:fldCharType="end"/>
      </w:r>
    </w:p>
    <w:p w14:paraId="3E43A50A" w14:textId="77777777" w:rsidR="00A0708E" w:rsidRDefault="00A0708E">
      <w:pPr>
        <w:pStyle w:val="TOC2"/>
        <w:rPr>
          <w:rFonts w:ascii="Calibri" w:hAnsi="Calibri"/>
          <w:sz w:val="22"/>
          <w:szCs w:val="22"/>
          <w:lang w:val="en-US" w:eastAsia="ko-KR"/>
        </w:rPr>
      </w:pPr>
      <w:r w:rsidRPr="00A0708E">
        <w:t>B.</w:t>
      </w:r>
      <w:r w:rsidRPr="00A0708E">
        <w:rPr>
          <w:lang w:eastAsia="zh-CN"/>
        </w:rPr>
        <w:t>3</w:t>
      </w:r>
      <w:r w:rsidRPr="00A0708E">
        <w:t>.1</w:t>
      </w:r>
      <w:r w:rsidRPr="00A0708E">
        <w:rPr>
          <w:rFonts w:ascii="Calibri" w:hAnsi="Calibri"/>
          <w:sz w:val="22"/>
          <w:szCs w:val="22"/>
          <w:lang w:val="en-US" w:eastAsia="ko-KR"/>
        </w:rPr>
        <w:tab/>
      </w:r>
      <w:r w:rsidRPr="00AA00D5">
        <w:rPr>
          <w:rFonts w:cs="v4.2.0"/>
        </w:rPr>
        <w:t>3.84 Mcps TDD Option</w:t>
      </w:r>
      <w:r>
        <w:tab/>
      </w:r>
      <w:r>
        <w:fldChar w:fldCharType="begin" w:fldLock="1"/>
      </w:r>
      <w:r>
        <w:instrText xml:space="preserve"> PAGEREF _Toc518918047 \h </w:instrText>
      </w:r>
      <w:r>
        <w:fldChar w:fldCharType="separate"/>
      </w:r>
      <w:r>
        <w:t>236</w:t>
      </w:r>
      <w:r>
        <w:fldChar w:fldCharType="end"/>
      </w:r>
    </w:p>
    <w:p w14:paraId="441F3DE2" w14:textId="77777777" w:rsidR="00A0708E" w:rsidRDefault="00A0708E">
      <w:pPr>
        <w:pStyle w:val="TOC2"/>
        <w:rPr>
          <w:rFonts w:ascii="Calibri" w:hAnsi="Calibri"/>
          <w:sz w:val="22"/>
          <w:szCs w:val="22"/>
          <w:lang w:val="en-US" w:eastAsia="ko-KR"/>
        </w:rPr>
      </w:pPr>
      <w:r w:rsidRPr="00A0708E">
        <w:t>B.</w:t>
      </w:r>
      <w:r w:rsidRPr="00A0708E">
        <w:rPr>
          <w:lang w:eastAsia="zh-CN"/>
        </w:rPr>
        <w:t>3</w:t>
      </w:r>
      <w:r w:rsidRPr="00A0708E">
        <w:t>.</w:t>
      </w:r>
      <w:r w:rsidRPr="00A0708E">
        <w:rPr>
          <w:lang w:eastAsia="zh-CN"/>
        </w:rPr>
        <w:t>2</w:t>
      </w:r>
      <w:r w:rsidRPr="00A0708E">
        <w:rPr>
          <w:rFonts w:ascii="Calibri" w:hAnsi="Calibri"/>
          <w:sz w:val="22"/>
          <w:szCs w:val="22"/>
          <w:lang w:val="en-US" w:eastAsia="ko-KR"/>
        </w:rPr>
        <w:tab/>
      </w:r>
      <w:r w:rsidRPr="00AA00D5">
        <w:rPr>
          <w:rFonts w:cs="v4.2.0"/>
          <w:lang w:eastAsia="zh-CN"/>
        </w:rPr>
        <w:t>1</w:t>
      </w:r>
      <w:r w:rsidRPr="00AA00D5">
        <w:rPr>
          <w:rFonts w:cs="v4.2.0"/>
        </w:rPr>
        <w:t>.</w:t>
      </w:r>
      <w:r w:rsidRPr="00AA00D5">
        <w:rPr>
          <w:rFonts w:cs="v4.2.0"/>
          <w:lang w:eastAsia="zh-CN"/>
        </w:rPr>
        <w:t>28</w:t>
      </w:r>
      <w:r w:rsidRPr="00AA00D5">
        <w:rPr>
          <w:rFonts w:cs="v4.2.0"/>
        </w:rPr>
        <w:t xml:space="preserve"> Mcps TDD Option</w:t>
      </w:r>
      <w:r>
        <w:tab/>
      </w:r>
      <w:r>
        <w:fldChar w:fldCharType="begin" w:fldLock="1"/>
      </w:r>
      <w:r>
        <w:instrText xml:space="preserve"> PAGEREF _Toc518918048 \h </w:instrText>
      </w:r>
      <w:r>
        <w:fldChar w:fldCharType="separate"/>
      </w:r>
      <w:r>
        <w:t>236</w:t>
      </w:r>
      <w:r>
        <w:fldChar w:fldCharType="end"/>
      </w:r>
    </w:p>
    <w:p w14:paraId="7D95EB5A" w14:textId="77777777" w:rsidR="00A0708E" w:rsidRDefault="00A0708E">
      <w:pPr>
        <w:pStyle w:val="TOC3"/>
        <w:rPr>
          <w:rFonts w:ascii="Calibri" w:hAnsi="Calibri"/>
          <w:sz w:val="22"/>
          <w:szCs w:val="22"/>
          <w:lang w:val="en-US" w:eastAsia="ko-KR"/>
        </w:rPr>
      </w:pPr>
      <w:r>
        <w:t>B.</w:t>
      </w:r>
      <w:r>
        <w:rPr>
          <w:lang w:eastAsia="zh-CN"/>
        </w:rPr>
        <w:t>3</w:t>
      </w:r>
      <w:r>
        <w:t>.</w:t>
      </w:r>
      <w:r>
        <w:rPr>
          <w:lang w:eastAsia="zh-CN"/>
        </w:rPr>
        <w:t>2</w:t>
      </w:r>
      <w:r>
        <w:t>.</w:t>
      </w:r>
      <w:r>
        <w:rPr>
          <w:lang w:eastAsia="zh-CN"/>
        </w:rPr>
        <w:t>1</w:t>
      </w:r>
      <w:r>
        <w:rPr>
          <w:rFonts w:ascii="Calibri" w:hAnsi="Calibri"/>
          <w:sz w:val="22"/>
          <w:szCs w:val="22"/>
          <w:lang w:val="en-US" w:eastAsia="ko-KR"/>
        </w:rPr>
        <w:tab/>
      </w:r>
      <w:r>
        <w:t>MIMO Dual Stream Static Orthogonal Conditions</w:t>
      </w:r>
      <w:r>
        <w:tab/>
      </w:r>
      <w:r>
        <w:fldChar w:fldCharType="begin" w:fldLock="1"/>
      </w:r>
      <w:r>
        <w:instrText xml:space="preserve"> PAGEREF _Toc518918049 \h </w:instrText>
      </w:r>
      <w:r>
        <w:fldChar w:fldCharType="separate"/>
      </w:r>
      <w:r>
        <w:t>236</w:t>
      </w:r>
      <w:r>
        <w:fldChar w:fldCharType="end"/>
      </w:r>
    </w:p>
    <w:p w14:paraId="7B72DD3E" w14:textId="77777777" w:rsidR="00A0708E" w:rsidRDefault="00A0708E">
      <w:pPr>
        <w:pStyle w:val="TOC2"/>
        <w:rPr>
          <w:rFonts w:ascii="Calibri" w:hAnsi="Calibri"/>
          <w:sz w:val="22"/>
          <w:szCs w:val="22"/>
          <w:lang w:val="en-US" w:eastAsia="ko-KR"/>
        </w:rPr>
      </w:pPr>
      <w:r w:rsidRPr="00A0708E">
        <w:t>B.</w:t>
      </w:r>
      <w:r w:rsidRPr="00A0708E">
        <w:rPr>
          <w:lang w:eastAsia="zh-CN"/>
        </w:rPr>
        <w:t>3</w:t>
      </w:r>
      <w:r w:rsidRPr="00A0708E">
        <w:t>.</w:t>
      </w:r>
      <w:r w:rsidRPr="00A0708E">
        <w:rPr>
          <w:lang w:eastAsia="zh-CN"/>
        </w:rPr>
        <w:t>3</w:t>
      </w:r>
      <w:r w:rsidRPr="00A0708E">
        <w:rPr>
          <w:rFonts w:ascii="Calibri" w:hAnsi="Calibri"/>
          <w:sz w:val="22"/>
          <w:szCs w:val="22"/>
          <w:lang w:val="en-US" w:eastAsia="ko-KR"/>
        </w:rPr>
        <w:tab/>
      </w:r>
      <w:r w:rsidRPr="00AA00D5">
        <w:rPr>
          <w:rFonts w:cs="v4.2.0"/>
          <w:lang w:eastAsia="zh-CN"/>
        </w:rPr>
        <w:t>7</w:t>
      </w:r>
      <w:r w:rsidRPr="00AA00D5">
        <w:rPr>
          <w:rFonts w:cs="v4.2.0"/>
        </w:rPr>
        <w:t>.</w:t>
      </w:r>
      <w:r w:rsidRPr="00AA00D5">
        <w:rPr>
          <w:rFonts w:cs="v4.2.0"/>
          <w:lang w:eastAsia="zh-CN"/>
        </w:rPr>
        <w:t>68</w:t>
      </w:r>
      <w:r w:rsidRPr="00AA00D5">
        <w:rPr>
          <w:rFonts w:cs="v4.2.0"/>
        </w:rPr>
        <w:t xml:space="preserve"> Mcps TDD Option</w:t>
      </w:r>
      <w:r>
        <w:tab/>
      </w:r>
      <w:r>
        <w:fldChar w:fldCharType="begin" w:fldLock="1"/>
      </w:r>
      <w:r>
        <w:instrText xml:space="preserve"> PAGEREF _Toc518918050 \h </w:instrText>
      </w:r>
      <w:r>
        <w:fldChar w:fldCharType="separate"/>
      </w:r>
      <w:r>
        <w:t>237</w:t>
      </w:r>
      <w:r>
        <w:fldChar w:fldCharType="end"/>
      </w:r>
    </w:p>
    <w:p w14:paraId="009E95FA" w14:textId="77777777" w:rsidR="00A0708E" w:rsidRDefault="00A0708E">
      <w:pPr>
        <w:pStyle w:val="TOC1"/>
        <w:rPr>
          <w:rFonts w:ascii="Calibri" w:hAnsi="Calibri"/>
          <w:szCs w:val="22"/>
          <w:lang w:val="en-US" w:eastAsia="ko-KR"/>
        </w:rPr>
      </w:pPr>
      <w:r>
        <w:lastRenderedPageBreak/>
        <w:t>B.</w:t>
      </w:r>
      <w:r>
        <w:rPr>
          <w:lang w:eastAsia="zh-CN"/>
        </w:rPr>
        <w:t>4</w:t>
      </w:r>
      <w:r>
        <w:rPr>
          <w:rFonts w:ascii="Calibri" w:hAnsi="Calibri"/>
          <w:szCs w:val="22"/>
          <w:lang w:val="en-US" w:eastAsia="ko-KR"/>
        </w:rPr>
        <w:tab/>
      </w:r>
      <w:r>
        <w:rPr>
          <w:lang w:eastAsia="ja-JP"/>
        </w:rPr>
        <w:t xml:space="preserve">High speed train </w:t>
      </w:r>
      <w:r>
        <w:t>condition</w:t>
      </w:r>
      <w:r>
        <w:tab/>
      </w:r>
      <w:r>
        <w:fldChar w:fldCharType="begin" w:fldLock="1"/>
      </w:r>
      <w:r>
        <w:instrText xml:space="preserve"> PAGEREF _Toc518918051 \h </w:instrText>
      </w:r>
      <w:r>
        <w:fldChar w:fldCharType="separate"/>
      </w:r>
      <w:r>
        <w:t>237</w:t>
      </w:r>
      <w:r>
        <w:fldChar w:fldCharType="end"/>
      </w:r>
    </w:p>
    <w:p w14:paraId="5EEC5470" w14:textId="77777777" w:rsidR="00A0708E" w:rsidRDefault="00A0708E">
      <w:pPr>
        <w:pStyle w:val="TOC1"/>
        <w:rPr>
          <w:rFonts w:ascii="Calibri" w:hAnsi="Calibri"/>
          <w:szCs w:val="22"/>
          <w:lang w:val="en-US" w:eastAsia="ko-KR"/>
        </w:rPr>
      </w:pPr>
      <w:r>
        <w:t>B.5</w:t>
      </w:r>
      <w:r>
        <w:rPr>
          <w:rFonts w:ascii="Calibri" w:hAnsi="Calibri"/>
          <w:szCs w:val="22"/>
          <w:lang w:val="en-US"/>
        </w:rPr>
        <w:tab/>
      </w:r>
      <w:r>
        <w:t>Moving propagation conditions</w:t>
      </w:r>
      <w:r>
        <w:tab/>
      </w:r>
      <w:r>
        <w:fldChar w:fldCharType="begin" w:fldLock="1"/>
      </w:r>
      <w:r>
        <w:instrText xml:space="preserve"> PAGEREF _Toc518918052 \h </w:instrText>
      </w:r>
      <w:r>
        <w:fldChar w:fldCharType="separate"/>
      </w:r>
      <w:r>
        <w:t>238</w:t>
      </w:r>
      <w:r>
        <w:fldChar w:fldCharType="end"/>
      </w:r>
    </w:p>
    <w:p w14:paraId="2B702482" w14:textId="77777777" w:rsidR="00A0708E" w:rsidRDefault="00A0708E">
      <w:pPr>
        <w:pStyle w:val="TOC1"/>
        <w:rPr>
          <w:rFonts w:ascii="Calibri" w:hAnsi="Calibri"/>
          <w:szCs w:val="22"/>
          <w:lang w:val="en-US" w:eastAsia="ko-KR"/>
        </w:rPr>
      </w:pPr>
      <w:r>
        <w:t>B.6</w:t>
      </w:r>
      <w:r>
        <w:rPr>
          <w:rFonts w:ascii="Calibri" w:hAnsi="Calibri"/>
          <w:szCs w:val="22"/>
          <w:lang w:val="en-US"/>
        </w:rPr>
        <w:tab/>
      </w:r>
      <w:r>
        <w:t>Birth-Death propagation conditions</w:t>
      </w:r>
      <w:r>
        <w:tab/>
      </w:r>
      <w:r>
        <w:fldChar w:fldCharType="begin" w:fldLock="1"/>
      </w:r>
      <w:r>
        <w:instrText xml:space="preserve"> PAGEREF _Toc518918053 \h </w:instrText>
      </w:r>
      <w:r>
        <w:fldChar w:fldCharType="separate"/>
      </w:r>
      <w:r>
        <w:t>239</w:t>
      </w:r>
      <w:r>
        <w:fldChar w:fldCharType="end"/>
      </w:r>
    </w:p>
    <w:p w14:paraId="083549AD" w14:textId="77777777" w:rsidR="00A0708E" w:rsidRDefault="00A0708E" w:rsidP="00A0708E">
      <w:pPr>
        <w:pStyle w:val="TOC8"/>
        <w:rPr>
          <w:rFonts w:ascii="Calibri" w:hAnsi="Calibri"/>
          <w:b w:val="0"/>
          <w:szCs w:val="22"/>
          <w:lang w:val="en-US" w:eastAsia="ko-KR"/>
        </w:rPr>
      </w:pPr>
      <w:r w:rsidRPr="00A0708E">
        <w:t>Annex C (normative):</w:t>
      </w:r>
      <w:r>
        <w:tab/>
      </w:r>
      <w:r w:rsidRPr="00A0708E">
        <w:t>Environmental conditions</w:t>
      </w:r>
      <w:r w:rsidRPr="00A0708E">
        <w:tab/>
      </w:r>
      <w:r>
        <w:fldChar w:fldCharType="begin" w:fldLock="1"/>
      </w:r>
      <w:r>
        <w:instrText xml:space="preserve"> PAGEREF _Toc518918054 \h </w:instrText>
      </w:r>
      <w:r>
        <w:fldChar w:fldCharType="separate"/>
      </w:r>
      <w:r>
        <w:t>240</w:t>
      </w:r>
      <w:r>
        <w:fldChar w:fldCharType="end"/>
      </w:r>
    </w:p>
    <w:p w14:paraId="7F581908" w14:textId="77777777" w:rsidR="00A0708E" w:rsidRDefault="00A0708E">
      <w:pPr>
        <w:pStyle w:val="TOC1"/>
        <w:rPr>
          <w:rFonts w:ascii="Calibri" w:hAnsi="Calibri"/>
          <w:szCs w:val="22"/>
          <w:lang w:val="en-US" w:eastAsia="ko-KR"/>
        </w:rPr>
      </w:pPr>
      <w:r w:rsidRPr="00A0708E">
        <w:t>C.1</w:t>
      </w:r>
      <w:r>
        <w:rPr>
          <w:rFonts w:ascii="Calibri" w:hAnsi="Calibri"/>
          <w:szCs w:val="22"/>
          <w:lang w:eastAsia="ko-KR"/>
        </w:rPr>
        <w:tab/>
      </w:r>
      <w:r w:rsidRPr="00AA00D5">
        <w:rPr>
          <w:rFonts w:cs="v4.2.0"/>
          <w:lang w:val="fr-FR"/>
        </w:rPr>
        <w:t>General</w:t>
      </w:r>
      <w:r>
        <w:tab/>
      </w:r>
      <w:r>
        <w:fldChar w:fldCharType="begin" w:fldLock="1"/>
      </w:r>
      <w:r>
        <w:instrText xml:space="preserve"> PAGEREF _Toc518918055 \h </w:instrText>
      </w:r>
      <w:r>
        <w:fldChar w:fldCharType="separate"/>
      </w:r>
      <w:r>
        <w:t>240</w:t>
      </w:r>
      <w:r>
        <w:fldChar w:fldCharType="end"/>
      </w:r>
    </w:p>
    <w:p w14:paraId="71C54808" w14:textId="77777777" w:rsidR="00A0708E" w:rsidRDefault="00A0708E">
      <w:pPr>
        <w:pStyle w:val="TOC1"/>
        <w:rPr>
          <w:rFonts w:ascii="Calibri" w:hAnsi="Calibri"/>
          <w:szCs w:val="22"/>
          <w:lang w:val="en-US" w:eastAsia="ko-KR"/>
        </w:rPr>
      </w:pPr>
      <w:r w:rsidRPr="00A0708E">
        <w:t>C.2</w:t>
      </w:r>
      <w:r>
        <w:rPr>
          <w:rFonts w:ascii="Calibri" w:hAnsi="Calibri"/>
          <w:szCs w:val="22"/>
          <w:lang w:val="en-US" w:eastAsia="ko-KR"/>
        </w:rPr>
        <w:tab/>
      </w:r>
      <w:r w:rsidRPr="00AA00D5">
        <w:rPr>
          <w:rFonts w:cs="v4.2.0"/>
        </w:rPr>
        <w:t>Environmental requirements for the UE</w:t>
      </w:r>
      <w:r>
        <w:tab/>
      </w:r>
      <w:r>
        <w:fldChar w:fldCharType="begin" w:fldLock="1"/>
      </w:r>
      <w:r>
        <w:instrText xml:space="preserve"> PAGEREF _Toc518918056 \h </w:instrText>
      </w:r>
      <w:r>
        <w:fldChar w:fldCharType="separate"/>
      </w:r>
      <w:r>
        <w:t>240</w:t>
      </w:r>
      <w:r>
        <w:fldChar w:fldCharType="end"/>
      </w:r>
    </w:p>
    <w:p w14:paraId="38694C20" w14:textId="77777777" w:rsidR="00A0708E" w:rsidRDefault="00A0708E">
      <w:pPr>
        <w:pStyle w:val="TOC2"/>
        <w:rPr>
          <w:rFonts w:ascii="Calibri" w:hAnsi="Calibri"/>
          <w:sz w:val="22"/>
          <w:szCs w:val="22"/>
          <w:lang w:val="en-US" w:eastAsia="ko-KR"/>
        </w:rPr>
      </w:pPr>
      <w:r w:rsidRPr="00A0708E">
        <w:t>C.2.1</w:t>
      </w:r>
      <w:r w:rsidRPr="00A0708E">
        <w:rPr>
          <w:rFonts w:ascii="Calibri" w:hAnsi="Calibri"/>
          <w:sz w:val="22"/>
          <w:szCs w:val="22"/>
          <w:lang w:val="en-US" w:eastAsia="ko-KR"/>
        </w:rPr>
        <w:tab/>
      </w:r>
      <w:r w:rsidRPr="00AA00D5">
        <w:rPr>
          <w:rFonts w:cs="v4.2.0"/>
        </w:rPr>
        <w:t>Temperature</w:t>
      </w:r>
      <w:r>
        <w:tab/>
      </w:r>
      <w:r>
        <w:fldChar w:fldCharType="begin" w:fldLock="1"/>
      </w:r>
      <w:r>
        <w:instrText xml:space="preserve"> PAGEREF _Toc518918057 \h </w:instrText>
      </w:r>
      <w:r>
        <w:fldChar w:fldCharType="separate"/>
      </w:r>
      <w:r>
        <w:t>240</w:t>
      </w:r>
      <w:r>
        <w:fldChar w:fldCharType="end"/>
      </w:r>
    </w:p>
    <w:p w14:paraId="3A9A2CC9" w14:textId="77777777" w:rsidR="00A0708E" w:rsidRDefault="00A0708E">
      <w:pPr>
        <w:pStyle w:val="TOC2"/>
        <w:rPr>
          <w:rFonts w:ascii="Calibri" w:hAnsi="Calibri"/>
          <w:sz w:val="22"/>
          <w:szCs w:val="22"/>
          <w:lang w:val="en-US" w:eastAsia="ko-KR"/>
        </w:rPr>
      </w:pPr>
      <w:r w:rsidRPr="00A0708E">
        <w:t>C.2.2</w:t>
      </w:r>
      <w:r w:rsidRPr="00A0708E">
        <w:rPr>
          <w:rFonts w:ascii="Calibri" w:hAnsi="Calibri"/>
          <w:sz w:val="22"/>
          <w:szCs w:val="22"/>
          <w:lang w:val="en-US" w:eastAsia="ko-KR"/>
        </w:rPr>
        <w:tab/>
      </w:r>
      <w:r w:rsidRPr="00AA00D5">
        <w:rPr>
          <w:rFonts w:cs="v4.2.0"/>
        </w:rPr>
        <w:t>Voltage</w:t>
      </w:r>
      <w:r>
        <w:tab/>
      </w:r>
      <w:r>
        <w:fldChar w:fldCharType="begin" w:fldLock="1"/>
      </w:r>
      <w:r>
        <w:instrText xml:space="preserve"> PAGEREF _Toc518918058 \h </w:instrText>
      </w:r>
      <w:r>
        <w:fldChar w:fldCharType="separate"/>
      </w:r>
      <w:r>
        <w:t>240</w:t>
      </w:r>
      <w:r>
        <w:fldChar w:fldCharType="end"/>
      </w:r>
    </w:p>
    <w:p w14:paraId="47B4E799" w14:textId="77777777" w:rsidR="00A0708E" w:rsidRDefault="00A0708E">
      <w:pPr>
        <w:pStyle w:val="TOC2"/>
        <w:rPr>
          <w:rFonts w:ascii="Calibri" w:hAnsi="Calibri"/>
          <w:sz w:val="22"/>
          <w:szCs w:val="22"/>
          <w:lang w:val="en-US" w:eastAsia="ko-KR"/>
        </w:rPr>
      </w:pPr>
      <w:r w:rsidRPr="00A0708E">
        <w:t>C.2.3</w:t>
      </w:r>
      <w:r w:rsidRPr="00A0708E">
        <w:rPr>
          <w:rFonts w:ascii="Calibri" w:hAnsi="Calibri"/>
          <w:sz w:val="22"/>
          <w:szCs w:val="22"/>
          <w:lang w:val="en-US" w:eastAsia="ko-KR"/>
        </w:rPr>
        <w:tab/>
      </w:r>
      <w:r w:rsidRPr="00AA00D5">
        <w:rPr>
          <w:rFonts w:cs="v4.2.0"/>
        </w:rPr>
        <w:t>Vibration</w:t>
      </w:r>
      <w:r>
        <w:tab/>
      </w:r>
      <w:r>
        <w:fldChar w:fldCharType="begin" w:fldLock="1"/>
      </w:r>
      <w:r>
        <w:instrText xml:space="preserve"> PAGEREF _Toc518918059 \h </w:instrText>
      </w:r>
      <w:r>
        <w:fldChar w:fldCharType="separate"/>
      </w:r>
      <w:r>
        <w:t>241</w:t>
      </w:r>
      <w:r>
        <w:fldChar w:fldCharType="end"/>
      </w:r>
    </w:p>
    <w:p w14:paraId="0225A47D" w14:textId="77777777" w:rsidR="00A0708E" w:rsidRDefault="00A0708E" w:rsidP="00A0708E">
      <w:pPr>
        <w:pStyle w:val="TOC8"/>
        <w:rPr>
          <w:rFonts w:ascii="Calibri" w:hAnsi="Calibri"/>
          <w:b w:val="0"/>
          <w:szCs w:val="22"/>
          <w:lang w:val="en-US" w:eastAsia="ko-KR"/>
        </w:rPr>
      </w:pPr>
      <w:r w:rsidRPr="00A0708E">
        <w:t>Annex D (informative):</w:t>
      </w:r>
      <w:r>
        <w:tab/>
      </w:r>
      <w:r w:rsidRPr="00A0708E">
        <w:t>Terminal capabilities (TDD)</w:t>
      </w:r>
      <w:r w:rsidRPr="00A0708E">
        <w:tab/>
      </w:r>
      <w:r>
        <w:fldChar w:fldCharType="begin" w:fldLock="1"/>
      </w:r>
      <w:r>
        <w:instrText xml:space="preserve"> PAGEREF _Toc518918060 \h </w:instrText>
      </w:r>
      <w:r>
        <w:fldChar w:fldCharType="separate"/>
      </w:r>
      <w:r>
        <w:t>242</w:t>
      </w:r>
      <w:r>
        <w:fldChar w:fldCharType="end"/>
      </w:r>
    </w:p>
    <w:p w14:paraId="792402F5" w14:textId="77777777" w:rsidR="00A0708E" w:rsidRDefault="00A0708E" w:rsidP="00A0708E">
      <w:pPr>
        <w:pStyle w:val="TOC8"/>
        <w:rPr>
          <w:rFonts w:ascii="Calibri" w:hAnsi="Calibri"/>
          <w:b w:val="0"/>
          <w:szCs w:val="22"/>
          <w:lang w:val="en-US" w:eastAsia="ko-KR"/>
        </w:rPr>
      </w:pPr>
      <w:r w:rsidRPr="00A0708E">
        <w:t>Annex E (informative):</w:t>
      </w:r>
      <w:r>
        <w:tab/>
      </w:r>
      <w:r w:rsidRPr="00A0708E">
        <w:t>Change history</w:t>
      </w:r>
      <w:r w:rsidRPr="00A0708E">
        <w:tab/>
      </w:r>
      <w:r>
        <w:fldChar w:fldCharType="begin" w:fldLock="1"/>
      </w:r>
      <w:r>
        <w:instrText xml:space="preserve"> PAGEREF _Toc518918061 \h </w:instrText>
      </w:r>
      <w:r>
        <w:fldChar w:fldCharType="separate"/>
      </w:r>
      <w:r>
        <w:t>243</w:t>
      </w:r>
      <w:r>
        <w:fldChar w:fldCharType="end"/>
      </w:r>
    </w:p>
    <w:p w14:paraId="75927002" w14:textId="77777777" w:rsidR="00D4529B" w:rsidRPr="00541A60" w:rsidRDefault="00A0708E">
      <w:pPr>
        <w:rPr>
          <w:rFonts w:cs="v4.2.0"/>
        </w:rPr>
      </w:pPr>
      <w:r>
        <w:rPr>
          <w:rFonts w:cs="v4.2.0"/>
          <w:noProof/>
          <w:sz w:val="22"/>
        </w:rPr>
        <w:fldChar w:fldCharType="end"/>
      </w:r>
    </w:p>
    <w:p w14:paraId="0DDFE900" w14:textId="77777777" w:rsidR="00D4529B" w:rsidRPr="00541A60" w:rsidRDefault="00D4529B" w:rsidP="00FA6C75">
      <w:pPr>
        <w:pStyle w:val="Heading1"/>
      </w:pPr>
      <w:r w:rsidRPr="00541A60">
        <w:br w:type="page"/>
      </w:r>
      <w:bookmarkStart w:id="2" w:name="_Toc518917579"/>
      <w:r w:rsidRPr="00541A60">
        <w:lastRenderedPageBreak/>
        <w:t>Foreword</w:t>
      </w:r>
      <w:bookmarkEnd w:id="2"/>
    </w:p>
    <w:p w14:paraId="61FA6A9B" w14:textId="77777777" w:rsidR="00D4529B" w:rsidRPr="00541A60" w:rsidRDefault="00D4529B">
      <w:r w:rsidRPr="00541A60">
        <w:t>This Technical Specification has been produced by the 3GPP.</w:t>
      </w:r>
    </w:p>
    <w:p w14:paraId="5ED8B2B2" w14:textId="77777777" w:rsidR="00D4529B" w:rsidRPr="00541A60" w:rsidRDefault="00D4529B">
      <w:pPr>
        <w:rPr>
          <w:rFonts w:cs="v4.2.0"/>
        </w:rPr>
      </w:pPr>
      <w:r w:rsidRPr="00541A60">
        <w:rPr>
          <w:rFonts w:cs="v4.2.0"/>
        </w:rPr>
        <w:t>The contents of the present document are subject to continuing work within the TSG and may change following formal TSG approval. Should the TSG modify the contents of this TS, it will be re-released by the TSG with an identifying change of release date and an increase in version number as follows:</w:t>
      </w:r>
    </w:p>
    <w:p w14:paraId="3A4C3034" w14:textId="77777777" w:rsidR="00D4529B" w:rsidRPr="00541A60" w:rsidRDefault="00D4529B">
      <w:pPr>
        <w:pStyle w:val="B1"/>
        <w:rPr>
          <w:rFonts w:cs="v4.2.0"/>
        </w:rPr>
      </w:pPr>
      <w:r w:rsidRPr="00541A60">
        <w:rPr>
          <w:rFonts w:cs="v4.2.0"/>
        </w:rPr>
        <w:t>Version 3.y.z</w:t>
      </w:r>
    </w:p>
    <w:p w14:paraId="17E2170E" w14:textId="77777777" w:rsidR="00D4529B" w:rsidRPr="00541A60" w:rsidRDefault="00D4529B">
      <w:pPr>
        <w:pStyle w:val="B1"/>
        <w:rPr>
          <w:rFonts w:cs="v4.2.0"/>
        </w:rPr>
      </w:pPr>
      <w:r w:rsidRPr="00541A60">
        <w:rPr>
          <w:rFonts w:cs="v4.2.0"/>
        </w:rPr>
        <w:t>where:</w:t>
      </w:r>
    </w:p>
    <w:p w14:paraId="579B3798" w14:textId="77777777" w:rsidR="00D4529B" w:rsidRPr="00541A60" w:rsidRDefault="00D4529B">
      <w:pPr>
        <w:pStyle w:val="B2"/>
        <w:rPr>
          <w:rFonts w:cs="v4.2.0"/>
        </w:rPr>
      </w:pPr>
      <w:r w:rsidRPr="00541A60">
        <w:rPr>
          <w:rFonts w:cs="v4.2.0"/>
        </w:rPr>
        <w:t>x</w:t>
      </w:r>
      <w:r w:rsidRPr="00541A60">
        <w:rPr>
          <w:rFonts w:cs="v4.2.0"/>
        </w:rPr>
        <w:tab/>
        <w:t>the first digit:</w:t>
      </w:r>
    </w:p>
    <w:p w14:paraId="78B0B54E" w14:textId="77777777" w:rsidR="00D4529B" w:rsidRPr="00541A60" w:rsidRDefault="00D4529B">
      <w:pPr>
        <w:pStyle w:val="B3"/>
        <w:rPr>
          <w:rFonts w:cs="v4.2.0"/>
        </w:rPr>
      </w:pPr>
      <w:r w:rsidRPr="00541A60">
        <w:rPr>
          <w:rFonts w:cs="v4.2.0"/>
        </w:rPr>
        <w:t>1</w:t>
      </w:r>
      <w:r w:rsidRPr="00541A60">
        <w:rPr>
          <w:rFonts w:cs="v4.2.0"/>
        </w:rPr>
        <w:tab/>
        <w:t>presented to TSG for information;</w:t>
      </w:r>
    </w:p>
    <w:p w14:paraId="2E28718A" w14:textId="77777777" w:rsidR="00D4529B" w:rsidRPr="00541A60" w:rsidRDefault="00D4529B">
      <w:pPr>
        <w:pStyle w:val="B3"/>
        <w:rPr>
          <w:rFonts w:cs="v4.2.0"/>
        </w:rPr>
      </w:pPr>
      <w:r w:rsidRPr="00541A60">
        <w:rPr>
          <w:rFonts w:cs="v4.2.0"/>
        </w:rPr>
        <w:t>2</w:t>
      </w:r>
      <w:r w:rsidRPr="00541A60">
        <w:rPr>
          <w:rFonts w:cs="v4.2.0"/>
        </w:rPr>
        <w:tab/>
        <w:t>presented to TSG for approval;</w:t>
      </w:r>
    </w:p>
    <w:p w14:paraId="60988CE1" w14:textId="77777777" w:rsidR="00D4529B" w:rsidRPr="00541A60" w:rsidRDefault="00D4529B">
      <w:pPr>
        <w:pStyle w:val="B3"/>
        <w:rPr>
          <w:rFonts w:cs="v4.2.0"/>
        </w:rPr>
      </w:pPr>
      <w:r w:rsidRPr="00541A60">
        <w:rPr>
          <w:rFonts w:cs="v4.2.0"/>
        </w:rPr>
        <w:t>3</w:t>
      </w:r>
      <w:r w:rsidRPr="00541A60">
        <w:rPr>
          <w:rFonts w:cs="v4.2.0"/>
        </w:rPr>
        <w:tab/>
        <w:t>Indicates TSG approved document under change control.</w:t>
      </w:r>
    </w:p>
    <w:p w14:paraId="57617418" w14:textId="77777777" w:rsidR="00D4529B" w:rsidRPr="00541A60" w:rsidRDefault="00310C03">
      <w:pPr>
        <w:pStyle w:val="B2"/>
        <w:rPr>
          <w:rFonts w:cs="v4.2.0"/>
        </w:rPr>
      </w:pPr>
      <w:r w:rsidRPr="00541A60">
        <w:rPr>
          <w:rFonts w:cs="v4.2.0"/>
        </w:rPr>
        <w:t>Y</w:t>
      </w:r>
      <w:r w:rsidR="00D4529B" w:rsidRPr="00541A60">
        <w:rPr>
          <w:rFonts w:cs="v4.2.0"/>
        </w:rPr>
        <w:tab/>
        <w:t>the second digit is incremented for all changes of substance, i.e. technical enhancements, corrections, updates, etc.</w:t>
      </w:r>
    </w:p>
    <w:p w14:paraId="50AFAD2F" w14:textId="77777777" w:rsidR="00D4529B" w:rsidRPr="00541A60" w:rsidRDefault="00310C03">
      <w:pPr>
        <w:rPr>
          <w:rFonts w:cs="v4.2.0"/>
        </w:rPr>
      </w:pPr>
      <w:r w:rsidRPr="00541A60">
        <w:rPr>
          <w:rFonts w:cs="v4.2.0"/>
        </w:rPr>
        <w:t>Z</w:t>
      </w:r>
      <w:r w:rsidR="00D4529B" w:rsidRPr="00541A60">
        <w:rPr>
          <w:rFonts w:cs="v4.2.0"/>
        </w:rPr>
        <w:tab/>
        <w:t>the third digit is incremented when editorial only changes have been incorporated in the specification;</w:t>
      </w:r>
    </w:p>
    <w:p w14:paraId="7E93D690" w14:textId="77777777" w:rsidR="00D4529B" w:rsidRPr="00541A60" w:rsidRDefault="00D4529B" w:rsidP="00FA6C75">
      <w:pPr>
        <w:pStyle w:val="Heading1"/>
      </w:pPr>
      <w:r w:rsidRPr="00541A60">
        <w:rPr>
          <w:rFonts w:cs="v4.2.0"/>
        </w:rPr>
        <w:br w:type="page"/>
      </w:r>
      <w:bookmarkStart w:id="3" w:name="_Toc518917580"/>
      <w:r w:rsidRPr="00541A60">
        <w:lastRenderedPageBreak/>
        <w:t>1</w:t>
      </w:r>
      <w:r w:rsidRPr="00541A60">
        <w:tab/>
        <w:t>Scope</w:t>
      </w:r>
      <w:bookmarkEnd w:id="3"/>
    </w:p>
    <w:p w14:paraId="089B4123" w14:textId="77777777" w:rsidR="00D4529B" w:rsidRPr="00541A60" w:rsidRDefault="00D4529B">
      <w:pPr>
        <w:rPr>
          <w:rFonts w:cs="v4.2.0"/>
        </w:rPr>
      </w:pPr>
      <w:r w:rsidRPr="00541A60">
        <w:rPr>
          <w:rFonts w:cs="v4.2.0"/>
        </w:rPr>
        <w:t>This document establishes the minimum RF characteristics of all three options of the TDD mode of UTRA. The three options are the 3.84 Mcps, 1.28 Mcps and 7.68 Mcps options respectively. The requirements are listed in different subsections only if the parameters deviate.</w:t>
      </w:r>
    </w:p>
    <w:p w14:paraId="471E81B4" w14:textId="77777777" w:rsidR="00D4529B" w:rsidRPr="00541A60" w:rsidRDefault="00D4529B" w:rsidP="00FA6C75">
      <w:pPr>
        <w:pStyle w:val="Heading1"/>
      </w:pPr>
      <w:bookmarkStart w:id="4" w:name="_Toc518917581"/>
      <w:r w:rsidRPr="00541A60">
        <w:t>2</w:t>
      </w:r>
      <w:r w:rsidRPr="00541A60">
        <w:tab/>
        <w:t>References</w:t>
      </w:r>
      <w:bookmarkEnd w:id="4"/>
    </w:p>
    <w:p w14:paraId="7862B3C0" w14:textId="77777777" w:rsidR="00D4529B" w:rsidRPr="00541A60" w:rsidRDefault="00D4529B">
      <w:pPr>
        <w:rPr>
          <w:rFonts w:cs="v4.2.0"/>
        </w:rPr>
      </w:pPr>
      <w:r w:rsidRPr="00541A60">
        <w:rPr>
          <w:rFonts w:cs="v4.2.0"/>
        </w:rPr>
        <w:t>The following documents contain provisions, which, through reference in this text, constitute provisions of the present document.</w:t>
      </w:r>
    </w:p>
    <w:p w14:paraId="7D96B306" w14:textId="77777777" w:rsidR="00D4529B" w:rsidRPr="00541A60" w:rsidRDefault="00D4529B" w:rsidP="00B97A4E">
      <w:pPr>
        <w:pStyle w:val="B1"/>
      </w:pPr>
      <w:r w:rsidRPr="00541A60">
        <w:rPr>
          <w:rFonts w:ascii="Symbol" w:hAnsi="Symbol"/>
        </w:rPr>
        <w:t></w:t>
      </w:r>
      <w:r w:rsidRPr="00541A60">
        <w:rPr>
          <w:rFonts w:ascii="Symbol" w:hAnsi="Symbol"/>
        </w:rPr>
        <w:tab/>
      </w:r>
      <w:r w:rsidRPr="00541A60">
        <w:t>References are either specific (identified by date of publication, edition number, version number, etc.) or non</w:t>
      </w:r>
      <w:r w:rsidRPr="00541A60">
        <w:noBreakHyphen/>
        <w:t>specific.</w:t>
      </w:r>
    </w:p>
    <w:p w14:paraId="195EEB23" w14:textId="77777777" w:rsidR="00D4529B" w:rsidRPr="00541A60" w:rsidRDefault="00D4529B" w:rsidP="00B97A4E">
      <w:pPr>
        <w:pStyle w:val="B1"/>
      </w:pPr>
      <w:r w:rsidRPr="00541A60">
        <w:rPr>
          <w:rFonts w:ascii="Symbol" w:hAnsi="Symbol"/>
        </w:rPr>
        <w:t></w:t>
      </w:r>
      <w:r w:rsidRPr="00541A60">
        <w:rPr>
          <w:rFonts w:ascii="Symbol" w:hAnsi="Symbol"/>
        </w:rPr>
        <w:tab/>
      </w:r>
      <w:r w:rsidRPr="00541A60">
        <w:t>For a specific reference, subsequent revisions do not apply.</w:t>
      </w:r>
    </w:p>
    <w:p w14:paraId="696F5E3A" w14:textId="77777777" w:rsidR="00D4529B" w:rsidRPr="00541A60" w:rsidRDefault="00D4529B" w:rsidP="00B97A4E">
      <w:pPr>
        <w:pStyle w:val="B1"/>
      </w:pPr>
      <w:r w:rsidRPr="00541A60">
        <w:rPr>
          <w:rFonts w:ascii="Symbol" w:hAnsi="Symbol"/>
        </w:rPr>
        <w:t></w:t>
      </w:r>
      <w:r w:rsidRPr="00541A60">
        <w:rPr>
          <w:rFonts w:ascii="Symbol" w:hAnsi="Symbol"/>
        </w:rPr>
        <w:tab/>
      </w:r>
      <w:r w:rsidRPr="00541A60">
        <w:t xml:space="preserve">For a non-specific reference, the latest version applies. In the case of a reference to a 3GPP document (including a GSM document), a non-specific reference implicitly refers to the latest version of that document </w:t>
      </w:r>
      <w:r w:rsidRPr="00541A60">
        <w:rPr>
          <w:i/>
          <w:iCs/>
        </w:rPr>
        <w:t>in the same Release as the present document</w:t>
      </w:r>
      <w:r w:rsidRPr="00541A60">
        <w:t>.</w:t>
      </w:r>
    </w:p>
    <w:p w14:paraId="707EBFF8" w14:textId="77777777" w:rsidR="00D4529B" w:rsidRPr="00541A60" w:rsidRDefault="00D4529B">
      <w:pPr>
        <w:pStyle w:val="EX"/>
        <w:rPr>
          <w:rFonts w:cs="v4.2.0"/>
        </w:rPr>
      </w:pPr>
      <w:r w:rsidRPr="00541A60">
        <w:rPr>
          <w:rFonts w:cs="v4.2.0"/>
        </w:rPr>
        <w:t>[1]</w:t>
      </w:r>
      <w:r w:rsidRPr="00541A60">
        <w:rPr>
          <w:rFonts w:cs="v4.2.0"/>
        </w:rPr>
        <w:tab/>
        <w:t>ETSI ETR 273-1-2: "Electromagnetic compatibility and Radio spectrum Matters (ERM); Improvement of radiated methods of measurement (using test sites) and evaluation of the corresponding measurement uncertainties; Part 1: Uncertainties in the measurement of mobile radio equipment characteristics; Sub-part 2: Examples and annexes".</w:t>
      </w:r>
    </w:p>
    <w:p w14:paraId="49977252" w14:textId="77777777" w:rsidR="00D4529B" w:rsidRPr="00541A60" w:rsidRDefault="00D4529B">
      <w:pPr>
        <w:pStyle w:val="EX"/>
        <w:rPr>
          <w:rFonts w:cs="v4.2.0"/>
        </w:rPr>
      </w:pPr>
      <w:r w:rsidRPr="00541A60">
        <w:rPr>
          <w:rFonts w:cs="v4.2.0"/>
        </w:rPr>
        <w:t>[2]</w:t>
      </w:r>
      <w:r w:rsidRPr="00541A60">
        <w:rPr>
          <w:rFonts w:cs="v4.2.0"/>
        </w:rPr>
        <w:tab/>
        <w:t>3GPP TS 25.306: "UE Radio Access capabilities definition".</w:t>
      </w:r>
    </w:p>
    <w:p w14:paraId="52099CEA" w14:textId="77777777" w:rsidR="00D4529B" w:rsidRPr="00541A60" w:rsidRDefault="00D4529B">
      <w:pPr>
        <w:pStyle w:val="EX"/>
        <w:rPr>
          <w:rFonts w:cs="v5.0.0"/>
        </w:rPr>
      </w:pPr>
      <w:r w:rsidRPr="00541A60">
        <w:rPr>
          <w:rFonts w:cs="v4.2.0"/>
        </w:rPr>
        <w:t>[3]</w:t>
      </w:r>
      <w:r w:rsidRPr="00541A60">
        <w:rPr>
          <w:rFonts w:cs="v4.2.0"/>
        </w:rPr>
        <w:tab/>
      </w:r>
      <w:r w:rsidRPr="00541A60">
        <w:rPr>
          <w:rFonts w:cs="v5.0.0"/>
        </w:rPr>
        <w:t>ITU-R Recommendation SM.329: "Unwanted emissions in the spurious domain".</w:t>
      </w:r>
    </w:p>
    <w:p w14:paraId="55D590C7" w14:textId="77777777" w:rsidR="00070D7A" w:rsidRPr="00541A60" w:rsidRDefault="00070D7A" w:rsidP="00070D7A">
      <w:pPr>
        <w:pStyle w:val="EX"/>
        <w:rPr>
          <w:noProof/>
          <w:snapToGrid w:val="0"/>
          <w:lang w:eastAsia="ja-JP"/>
        </w:rPr>
      </w:pPr>
      <w:r w:rsidRPr="00541A60">
        <w:rPr>
          <w:noProof/>
          <w:snapToGrid w:val="0"/>
        </w:rPr>
        <w:t>[</w:t>
      </w:r>
      <w:r w:rsidRPr="00541A60">
        <w:rPr>
          <w:noProof/>
          <w:snapToGrid w:val="0"/>
          <w:lang w:eastAsia="zh-CN"/>
        </w:rPr>
        <w:t>4</w:t>
      </w:r>
      <w:r w:rsidRPr="00541A60">
        <w:rPr>
          <w:noProof/>
          <w:snapToGrid w:val="0"/>
        </w:rPr>
        <w:t>]</w:t>
      </w:r>
      <w:r w:rsidRPr="00541A60">
        <w:rPr>
          <w:noProof/>
          <w:snapToGrid w:val="0"/>
        </w:rPr>
        <w:tab/>
        <w:t>3GPP TS 25.</w:t>
      </w:r>
      <w:r w:rsidRPr="00541A60">
        <w:rPr>
          <w:noProof/>
          <w:snapToGrid w:val="0"/>
          <w:lang w:eastAsia="ja-JP"/>
        </w:rPr>
        <w:t>307</w:t>
      </w:r>
      <w:r w:rsidRPr="00541A60">
        <w:rPr>
          <w:noProof/>
          <w:snapToGrid w:val="0"/>
        </w:rPr>
        <w:t>: "Requirements on User Equipments (U</w:t>
      </w:r>
      <w:r w:rsidR="00310C03" w:rsidRPr="00541A60">
        <w:rPr>
          <w:noProof/>
          <w:snapToGrid w:val="0"/>
        </w:rPr>
        <w:t>e</w:t>
      </w:r>
      <w:r w:rsidRPr="00541A60">
        <w:rPr>
          <w:noProof/>
          <w:snapToGrid w:val="0"/>
        </w:rPr>
        <w:t>s) supporting a release-independent frequency band".</w:t>
      </w:r>
    </w:p>
    <w:p w14:paraId="7D1FFEFA" w14:textId="77777777" w:rsidR="00070D7A" w:rsidRPr="00541A60" w:rsidRDefault="0061330A">
      <w:pPr>
        <w:pStyle w:val="EX"/>
        <w:rPr>
          <w:rFonts w:cs="v4.2.0"/>
        </w:rPr>
      </w:pPr>
      <w:r w:rsidRPr="00541A60">
        <w:rPr>
          <w:rFonts w:cs="v4.2.0"/>
        </w:rPr>
        <w:t>[5]</w:t>
      </w:r>
      <w:r w:rsidRPr="00541A60">
        <w:rPr>
          <w:rFonts w:cs="v4.2.0"/>
        </w:rPr>
        <w:tab/>
        <w:t>3GPP TS 25.346: "</w:t>
      </w:r>
      <w:r w:rsidRPr="00541A60">
        <w:rPr>
          <w:rFonts w:cs="v4.2.0"/>
          <w:bCs/>
        </w:rPr>
        <w:t>Introduction of the Multimedia Broadcast/Multicast Service (MBMS) in the Radio Access Network (RAN)</w:t>
      </w:r>
      <w:r w:rsidRPr="00541A60">
        <w:rPr>
          <w:rFonts w:cs="v4.2.0"/>
        </w:rPr>
        <w:t>".</w:t>
      </w:r>
    </w:p>
    <w:p w14:paraId="4F85B11C" w14:textId="77777777" w:rsidR="00D4529B" w:rsidRPr="00541A60" w:rsidRDefault="00D4529B" w:rsidP="00FA6C75">
      <w:pPr>
        <w:pStyle w:val="Heading1"/>
        <w:rPr>
          <w:rFonts w:cs="v4.2.0"/>
        </w:rPr>
      </w:pPr>
      <w:bookmarkStart w:id="5" w:name="_Toc518917582"/>
      <w:r w:rsidRPr="00541A60">
        <w:rPr>
          <w:rFonts w:cs="v4.2.0"/>
        </w:rPr>
        <w:t>3</w:t>
      </w:r>
      <w:r w:rsidRPr="00541A60">
        <w:rPr>
          <w:rFonts w:cs="v4.2.0"/>
        </w:rPr>
        <w:tab/>
        <w:t>Definitions, symbols and abbreviations</w:t>
      </w:r>
      <w:bookmarkEnd w:id="5"/>
    </w:p>
    <w:p w14:paraId="56E8556A" w14:textId="77777777" w:rsidR="00D4529B" w:rsidRPr="00541A60" w:rsidRDefault="00D4529B" w:rsidP="00FA6C75">
      <w:pPr>
        <w:pStyle w:val="Heading2"/>
        <w:rPr>
          <w:rFonts w:cs="v4.2.0"/>
        </w:rPr>
      </w:pPr>
      <w:bookmarkStart w:id="6" w:name="_Toc518917583"/>
      <w:r w:rsidRPr="00541A60">
        <w:rPr>
          <w:rFonts w:cs="v4.2.0"/>
        </w:rPr>
        <w:t>3.1</w:t>
      </w:r>
      <w:r w:rsidRPr="00541A60">
        <w:rPr>
          <w:rFonts w:cs="v4.2.0"/>
        </w:rPr>
        <w:tab/>
        <w:t>Definitions</w:t>
      </w:r>
      <w:bookmarkEnd w:id="6"/>
    </w:p>
    <w:p w14:paraId="2A219FF9" w14:textId="77777777" w:rsidR="00D4529B" w:rsidRPr="00541A60" w:rsidRDefault="00D4529B">
      <w:pPr>
        <w:rPr>
          <w:rFonts w:cs="v4.2.0"/>
          <w:b/>
        </w:rPr>
      </w:pPr>
      <w:r w:rsidRPr="00541A60">
        <w:rPr>
          <w:rFonts w:cs="v4.2.0"/>
        </w:rPr>
        <w:t>For the purposes of the present document, the following definitions apply:</w:t>
      </w:r>
    </w:p>
    <w:p w14:paraId="6702CC7A" w14:textId="77777777" w:rsidR="00D4529B" w:rsidRPr="00541A60" w:rsidRDefault="00D4529B">
      <w:pPr>
        <w:rPr>
          <w:rFonts w:cs="v4.2.0"/>
        </w:rPr>
      </w:pPr>
      <w:r w:rsidRPr="00541A60">
        <w:rPr>
          <w:rFonts w:cs="v4.2.0"/>
          <w:b/>
          <w:bCs/>
        </w:rPr>
        <w:t xml:space="preserve">Power Spectral Density: </w:t>
      </w:r>
      <w:r w:rsidRPr="00541A60">
        <w:rPr>
          <w:rFonts w:cs="v4.2.0"/>
        </w:rPr>
        <w:t xml:space="preserve">The units of Power Spectral Density (PSD) are extensively used in this document. PSD is a function of power versus frequency and when integrated across a given bandwidth, the function represents the mean power in such a bandwidth. When the mean power is normalised to (divided by) the chip-rate it represents the mean energy per chip. Some signals are directly defined in terms of energy per chip, (DPCH_Ec, Ec, and P-CCPCH_Ec) and others defined in terms of PSD (Io, Ioc, Ior and Îor). There also exist quantities that are a ratio of energy per chip to PSD (DPCH_Ec/Ior, Ec/Ior etc.). This is the common practice of relating energy magnitudes in communication systems. </w:t>
      </w:r>
    </w:p>
    <w:p w14:paraId="716B46EC" w14:textId="77777777" w:rsidR="00D4529B" w:rsidRPr="00541A60" w:rsidRDefault="00D4529B">
      <w:pPr>
        <w:rPr>
          <w:rFonts w:cs="v4.2.0"/>
          <w:b/>
          <w:bCs/>
        </w:rPr>
      </w:pPr>
      <w:r w:rsidRPr="00541A60">
        <w:rPr>
          <w:rFonts w:cs="v4.2.0"/>
        </w:rPr>
        <w:t>It can be seen that if both energy magnitudes in the ratio are divided by time, the ratio is converted from an energy ratio to a power ratio, which is more useful from a measurement point of view. It follows that an energy per chip of X dBm/3.84 MHz (3.84 Mcps TDD option) or X dBm/1.28 MHz (1.28 Mcps TDD option) can be expressed as a mean power per chip of X dBm. Similarly, a signal PSD of Y dBm/3.84 MHz (3.84 Mcps TDD option) or Y dBm/1.28 MHz (1.28 Mcps TDD option) can be expressed as a signal power of Y dBm.</w:t>
      </w:r>
    </w:p>
    <w:p w14:paraId="3B8CCD70" w14:textId="77777777" w:rsidR="00D4529B" w:rsidRPr="00541A60" w:rsidRDefault="00D4529B">
      <w:pPr>
        <w:rPr>
          <w:rFonts w:cs="v4.2.0"/>
        </w:rPr>
      </w:pPr>
      <w:r w:rsidRPr="00541A60">
        <w:rPr>
          <w:rFonts w:cs="v4.2.0"/>
          <w:b/>
        </w:rPr>
        <w:lastRenderedPageBreak/>
        <w:t>Maximum Output Power:</w:t>
      </w:r>
      <w:r w:rsidRPr="00541A60">
        <w:rPr>
          <w:rFonts w:cs="v4.2.0"/>
        </w:rPr>
        <w:t xml:space="preserve"> This is a measure of the maximum power the UE can transmit (i.e. the actual power as would be measured assuming no measurement error) </w:t>
      </w:r>
      <w:r w:rsidRPr="00541A60">
        <w:t xml:space="preserve">in a bandwidth of at least (1+ </w:t>
      </w:r>
      <w:r w:rsidRPr="00541A60">
        <w:rPr>
          <w:rFonts w:ascii="Symbol" w:hAnsi="Symbol"/>
        </w:rPr>
        <w:t></w:t>
      </w:r>
      <w:r w:rsidRPr="00541A60">
        <w:rPr>
          <w:rFonts w:ascii="Symbol" w:hAnsi="Symbol"/>
        </w:rPr>
        <w:t></w:t>
      </w:r>
      <w:r w:rsidRPr="00541A60">
        <w:t xml:space="preserve"> times the chip rate of the radio access mode</w:t>
      </w:r>
      <w:r w:rsidRPr="00541A60">
        <w:rPr>
          <w:rFonts w:cs="v4.2.0"/>
        </w:rPr>
        <w:t>. The period of measurement shall be a transmit timeslot excluding the guard period.</w:t>
      </w:r>
    </w:p>
    <w:p w14:paraId="23B2055A" w14:textId="77777777" w:rsidR="00D4529B" w:rsidRPr="00541A60" w:rsidRDefault="00D4529B">
      <w:r w:rsidRPr="00541A60">
        <w:rPr>
          <w:b/>
          <w:bCs/>
        </w:rPr>
        <w:t>Mean Power:</w:t>
      </w:r>
      <w:r w:rsidRPr="00541A60">
        <w:t xml:space="preserve"> When applied to a CDMA modulated signal this is the </w:t>
      </w:r>
      <w:r w:rsidRPr="00541A60">
        <w:rPr>
          <w:rFonts w:eastAsia="MS Mincho"/>
          <w:lang w:eastAsia="ja-JP"/>
        </w:rPr>
        <w:t>p</w:t>
      </w:r>
      <w:r w:rsidRPr="00541A60">
        <w:t xml:space="preserve">ower (transmitted or received) in a bandwidth of at least (1+ </w:t>
      </w:r>
      <w:r w:rsidRPr="00541A60">
        <w:rPr>
          <w:rFonts w:ascii="Symbol" w:hAnsi="Symbol"/>
        </w:rPr>
        <w:t></w:t>
      </w:r>
      <w:r w:rsidRPr="00541A60">
        <w:rPr>
          <w:rFonts w:ascii="Symbol" w:hAnsi="Symbol"/>
        </w:rPr>
        <w:t></w:t>
      </w:r>
      <w:r w:rsidRPr="00541A60">
        <w:t xml:space="preserve"> times the chip rate of the radio access mode. The period of measurement shall be a transmit timeslot excluding the guard period unless otherwise stated.</w:t>
      </w:r>
    </w:p>
    <w:p w14:paraId="7F8401FE" w14:textId="77777777" w:rsidR="00D4529B" w:rsidRPr="00541A60" w:rsidRDefault="00D4529B">
      <w:r w:rsidRPr="00541A60">
        <w:rPr>
          <w:b/>
          <w:bCs/>
        </w:rPr>
        <w:t>RRC Filtered Mean Power:</w:t>
      </w:r>
      <w:r w:rsidRPr="00541A60">
        <w:t xml:space="preserve"> The mean power as measured through a root raised cosine filter with roll-off factor </w:t>
      </w:r>
      <w:r w:rsidRPr="00541A60">
        <w:rPr>
          <w:rFonts w:ascii="Symbol" w:hAnsi="Symbol"/>
        </w:rPr>
        <w:t></w:t>
      </w:r>
      <w:r w:rsidRPr="00541A60">
        <w:t xml:space="preserve"> and a bandwidth equal to the chip rate of the radio access mode.</w:t>
      </w:r>
    </w:p>
    <w:p w14:paraId="064D653D" w14:textId="77777777" w:rsidR="00D4529B" w:rsidRPr="00541A60" w:rsidRDefault="00D4529B">
      <w:pPr>
        <w:rPr>
          <w:rFonts w:cs="v4.2.0"/>
        </w:rPr>
      </w:pPr>
      <w:r w:rsidRPr="00541A60">
        <w:rPr>
          <w:rFonts w:cs="v4.2.0"/>
          <w:b/>
        </w:rPr>
        <w:t>Nominal Maximum Output Power:</w:t>
      </w:r>
      <w:r w:rsidRPr="00541A60">
        <w:rPr>
          <w:rFonts w:cs="v4.2.0"/>
        </w:rPr>
        <w:t xml:space="preserve"> This is the nominal power defined by the UE power class. The period of measurement shall be a transmit timeslot excluding the guard period.</w:t>
      </w:r>
    </w:p>
    <w:p w14:paraId="6231814B" w14:textId="77777777" w:rsidR="00D4529B" w:rsidRPr="00541A60" w:rsidRDefault="00D4529B">
      <w:pPr>
        <w:rPr>
          <w:rFonts w:cs="v4.2.0"/>
        </w:rPr>
      </w:pPr>
      <w:r w:rsidRPr="00541A60">
        <w:rPr>
          <w:rFonts w:cs="v4.2.0"/>
          <w:b/>
          <w:bCs/>
        </w:rPr>
        <w:t>Received Signal Code Power (RSCP):</w:t>
      </w:r>
      <w:r w:rsidRPr="00541A60">
        <w:rPr>
          <w:rFonts w:cs="v4.2.0"/>
        </w:rPr>
        <w:t xml:space="preserve"> Given only signal power is received, the RRC filtered mean</w:t>
      </w:r>
      <w:r w:rsidRPr="00541A60">
        <w:rPr>
          <w:rFonts w:cs="v4.2.0"/>
          <w:b/>
          <w:bCs/>
        </w:rPr>
        <w:t xml:space="preserve"> </w:t>
      </w:r>
      <w:r w:rsidRPr="00541A60">
        <w:rPr>
          <w:rFonts w:cs="v4.2.0"/>
        </w:rPr>
        <w:t>power of the received signal after despreading and combining.</w:t>
      </w:r>
    </w:p>
    <w:p w14:paraId="2039F390" w14:textId="77777777" w:rsidR="00995709" w:rsidRPr="00541A60" w:rsidRDefault="00D4529B">
      <w:pPr>
        <w:rPr>
          <w:rFonts w:cs="v4.2.0"/>
        </w:rPr>
      </w:pPr>
      <w:r w:rsidRPr="00541A60">
        <w:rPr>
          <w:rFonts w:cs="v4.2.0"/>
          <w:b/>
          <w:bCs/>
        </w:rPr>
        <w:t>Interference Signal Code Power (ISCP):</w:t>
      </w:r>
      <w:r w:rsidRPr="00541A60">
        <w:rPr>
          <w:rFonts w:cs="v4.2.0"/>
        </w:rPr>
        <w:t xml:space="preserve"> Given only interference power is received, the RRC filtered mean power of the received signal after despreading to the code and combining. Equivalent to the RSCP value but now only interference is received instead of signal</w:t>
      </w:r>
      <w:r w:rsidR="00995709" w:rsidRPr="00541A60">
        <w:rPr>
          <w:rFonts w:cs="v4.2.0"/>
        </w:rPr>
        <w:t>.</w:t>
      </w:r>
    </w:p>
    <w:p w14:paraId="6A41A291" w14:textId="77777777" w:rsidR="00995709" w:rsidRPr="00541A60" w:rsidRDefault="00995709" w:rsidP="00995709">
      <w:pPr>
        <w:rPr>
          <w:rFonts w:cs="v4.2.0"/>
          <w:b/>
          <w:bCs/>
        </w:rPr>
      </w:pPr>
      <w:r w:rsidRPr="00541A60">
        <w:rPr>
          <w:rFonts w:cs="v4.2.0"/>
          <w:b/>
          <w:bCs/>
        </w:rPr>
        <w:t xml:space="preserve">Multi-carrier reception: </w:t>
      </w:r>
      <w:r w:rsidRPr="00541A60">
        <w:rPr>
          <w:rFonts w:cs="v4.2.0"/>
          <w:bCs/>
        </w:rPr>
        <w:t xml:space="preserve">For 1.28Mcps TDD Option, it refers to the HS-DSCH reception on multiple carriers in a TTI for a UE. </w:t>
      </w:r>
      <w:r w:rsidRPr="00541A60">
        <w:rPr>
          <w:rFonts w:cs="v5.0.0"/>
        </w:rPr>
        <w:t>The assigned carriers for a UE should be contiguous</w:t>
      </w:r>
      <w:r w:rsidRPr="00541A60">
        <w:rPr>
          <w:rFonts w:cs="v5.0.0"/>
          <w:snapToGrid w:val="0"/>
        </w:rPr>
        <w:t>.</w:t>
      </w:r>
    </w:p>
    <w:p w14:paraId="73068AE9" w14:textId="77777777" w:rsidR="00995709" w:rsidRPr="00541A60" w:rsidRDefault="00995709">
      <w:pPr>
        <w:rPr>
          <w:rFonts w:cs="v4.2.0"/>
          <w:b/>
          <w:bCs/>
        </w:rPr>
      </w:pPr>
      <w:r w:rsidRPr="00541A60">
        <w:rPr>
          <w:rFonts w:cs="v4.2.0"/>
          <w:b/>
          <w:bCs/>
        </w:rPr>
        <w:t xml:space="preserve">Multi-carrier transmission: </w:t>
      </w:r>
      <w:r w:rsidRPr="00541A60">
        <w:rPr>
          <w:rFonts w:cs="v4.2.0"/>
          <w:bCs/>
        </w:rPr>
        <w:t>For 1.28Mcps TDD Option, it refers to transmission on multiple carriers simultaneously for a UE</w:t>
      </w:r>
      <w:r w:rsidRPr="00541A60">
        <w:rPr>
          <w:rFonts w:cs="v4.2.0"/>
          <w:b/>
          <w:bCs/>
        </w:rPr>
        <w:t xml:space="preserve">. </w:t>
      </w:r>
      <w:r w:rsidRPr="00541A60">
        <w:rPr>
          <w:rFonts w:cs="v5.0.0"/>
        </w:rPr>
        <w:t>The assigned carriers for a UE should be contiguous</w:t>
      </w:r>
      <w:r w:rsidRPr="00541A60">
        <w:rPr>
          <w:rFonts w:cs="v5.0.0"/>
          <w:snapToGrid w:val="0"/>
        </w:rPr>
        <w:t>.</w:t>
      </w:r>
    </w:p>
    <w:p w14:paraId="5D0BFE9C" w14:textId="77777777" w:rsidR="00D4529B" w:rsidRPr="00541A60" w:rsidRDefault="00D4529B">
      <w:pPr>
        <w:pStyle w:val="NO"/>
      </w:pPr>
      <w:r w:rsidRPr="00541A60">
        <w:t>NOTE 1:</w:t>
      </w:r>
      <w:r w:rsidRPr="00541A60">
        <w:tab/>
        <w:t>The RRC filtered mean power of a perfectly modulated CDMA signal is 0.246 dB lower than the mean power of the same signal.</w:t>
      </w:r>
    </w:p>
    <w:p w14:paraId="30338B27" w14:textId="77777777" w:rsidR="00D4529B" w:rsidRPr="00541A60" w:rsidRDefault="00D4529B">
      <w:pPr>
        <w:pStyle w:val="NO"/>
      </w:pPr>
      <w:r w:rsidRPr="00541A60">
        <w:t>NOTE 2:</w:t>
      </w:r>
      <w:r w:rsidRPr="00541A60">
        <w:tab/>
        <w:t xml:space="preserve">The roll-off factor </w:t>
      </w:r>
      <w:r w:rsidRPr="00541A60">
        <w:rPr>
          <w:rFonts w:ascii="Symbol" w:hAnsi="Symbol"/>
        </w:rPr>
        <w:t></w:t>
      </w:r>
      <w:r w:rsidRPr="00541A60">
        <w:t xml:space="preserve"> is defined in section 6.8.1.</w:t>
      </w:r>
    </w:p>
    <w:p w14:paraId="446E20E6" w14:textId="77777777" w:rsidR="0061330A" w:rsidRPr="00541A60" w:rsidRDefault="0061330A" w:rsidP="0061330A">
      <w:pPr>
        <w:rPr>
          <w:rFonts w:cs="v4.2.0"/>
        </w:rPr>
      </w:pPr>
      <w:r w:rsidRPr="00541A60">
        <w:rPr>
          <w:b/>
          <w:noProof/>
        </w:rPr>
        <w:t xml:space="preserve">MBSFN-only UE:  </w:t>
      </w:r>
      <w:r w:rsidRPr="00541A60">
        <w:rPr>
          <w:noProof/>
        </w:rPr>
        <w:t>A UE operable in receive mode only (for the purpose of MBSFN reception)</w:t>
      </w:r>
      <w:r w:rsidRPr="00541A60">
        <w:t>.</w:t>
      </w:r>
    </w:p>
    <w:p w14:paraId="4FF0E734" w14:textId="77777777" w:rsidR="00D4529B" w:rsidRPr="00541A60" w:rsidRDefault="00D4529B" w:rsidP="00FA6C75">
      <w:pPr>
        <w:pStyle w:val="Heading2"/>
        <w:rPr>
          <w:rFonts w:cs="v4.2.0"/>
        </w:rPr>
      </w:pPr>
      <w:bookmarkStart w:id="7" w:name="_Toc518917584"/>
      <w:r w:rsidRPr="00541A60">
        <w:rPr>
          <w:rFonts w:cs="v4.2.0"/>
        </w:rPr>
        <w:t>3.2</w:t>
      </w:r>
      <w:r w:rsidRPr="00541A60">
        <w:rPr>
          <w:rFonts w:cs="v4.2.0"/>
        </w:rPr>
        <w:tab/>
        <w:t>(void)</w:t>
      </w:r>
      <w:bookmarkEnd w:id="7"/>
    </w:p>
    <w:p w14:paraId="67E292F3" w14:textId="77777777" w:rsidR="00D4529B" w:rsidRPr="00541A60" w:rsidRDefault="00D4529B" w:rsidP="00FA6C75">
      <w:pPr>
        <w:pStyle w:val="Heading2"/>
        <w:rPr>
          <w:rFonts w:cs="v4.2.0"/>
        </w:rPr>
      </w:pPr>
      <w:bookmarkStart w:id="8" w:name="_Toc518917585"/>
      <w:r w:rsidRPr="00541A60">
        <w:rPr>
          <w:rFonts w:cs="v4.2.0"/>
        </w:rPr>
        <w:t>3.3</w:t>
      </w:r>
      <w:r w:rsidRPr="00541A60">
        <w:rPr>
          <w:rFonts w:cs="v4.2.0"/>
        </w:rPr>
        <w:tab/>
        <w:t>Abbreviations</w:t>
      </w:r>
      <w:bookmarkEnd w:id="8"/>
    </w:p>
    <w:p w14:paraId="7A2C650B" w14:textId="77777777" w:rsidR="00D4529B" w:rsidRPr="00541A60" w:rsidRDefault="00D4529B">
      <w:pPr>
        <w:keepNext/>
        <w:rPr>
          <w:rFonts w:cs="v4.2.0"/>
        </w:rPr>
      </w:pPr>
      <w:r w:rsidRPr="00541A60">
        <w:rPr>
          <w:rFonts w:cs="v4.2.0"/>
        </w:rPr>
        <w:t>For the purposes of the present document, the following abbreviations apply:</w:t>
      </w:r>
    </w:p>
    <w:p w14:paraId="142D3F00" w14:textId="77777777" w:rsidR="00D4529B" w:rsidRPr="00541A60" w:rsidRDefault="00D4529B">
      <w:pPr>
        <w:pStyle w:val="EW"/>
      </w:pPr>
      <w:r w:rsidRPr="00541A60">
        <w:t>ACIR</w:t>
      </w:r>
      <w:r w:rsidRPr="00541A60">
        <w:tab/>
        <w:t>Adjacent Channel Interference Ratio</w:t>
      </w:r>
    </w:p>
    <w:p w14:paraId="26D69AF9" w14:textId="77777777" w:rsidR="00D4529B" w:rsidRPr="00541A60" w:rsidRDefault="00D4529B">
      <w:pPr>
        <w:pStyle w:val="EW"/>
      </w:pPr>
      <w:r w:rsidRPr="00541A60">
        <w:t>ACLR</w:t>
      </w:r>
      <w:r w:rsidRPr="00541A60">
        <w:tab/>
        <w:t>Adjacent Channel Leakage power Ratio</w:t>
      </w:r>
    </w:p>
    <w:p w14:paraId="1204103C" w14:textId="77777777" w:rsidR="00D4529B" w:rsidRPr="00541A60" w:rsidRDefault="00D4529B">
      <w:pPr>
        <w:pStyle w:val="EW"/>
      </w:pPr>
      <w:r w:rsidRPr="00541A60">
        <w:t>ACS</w:t>
      </w:r>
      <w:r w:rsidRPr="00541A60">
        <w:tab/>
        <w:t>Adjacent Channel Selectivity</w:t>
      </w:r>
    </w:p>
    <w:p w14:paraId="40EF961A" w14:textId="77777777" w:rsidR="00D4529B" w:rsidRPr="00541A60" w:rsidRDefault="00D4529B">
      <w:pPr>
        <w:pStyle w:val="EW"/>
        <w:rPr>
          <w:lang w:val="sv-SE"/>
        </w:rPr>
      </w:pPr>
      <w:r w:rsidRPr="00541A60">
        <w:rPr>
          <w:lang w:val="sv-SE"/>
        </w:rPr>
        <w:t>BS</w:t>
      </w:r>
      <w:r w:rsidRPr="00541A60">
        <w:rPr>
          <w:lang w:val="sv-SE"/>
        </w:rPr>
        <w:tab/>
        <w:t>Base Station</w:t>
      </w:r>
    </w:p>
    <w:p w14:paraId="425E4826" w14:textId="77777777" w:rsidR="006F7FCA" w:rsidRPr="00541A60" w:rsidRDefault="006F7FCA" w:rsidP="006F7FCA">
      <w:pPr>
        <w:pStyle w:val="EW"/>
        <w:rPr>
          <w:rFonts w:cs="v5.0.0"/>
          <w:lang w:val="sv-SE"/>
        </w:rPr>
      </w:pPr>
      <w:r w:rsidRPr="00541A60">
        <w:rPr>
          <w:rFonts w:cs="v5.0.0"/>
          <w:lang w:val="sv-SE"/>
        </w:rPr>
        <w:t>BER</w:t>
      </w:r>
      <w:r w:rsidRPr="00541A60">
        <w:rPr>
          <w:rFonts w:cs="v5.0.0"/>
          <w:lang w:val="sv-SE"/>
        </w:rPr>
        <w:tab/>
        <w:t>Bit Error Ratio</w:t>
      </w:r>
    </w:p>
    <w:p w14:paraId="3602B871" w14:textId="77777777" w:rsidR="006F7FCA" w:rsidRPr="00541A60" w:rsidRDefault="006F7FCA" w:rsidP="006F7FCA">
      <w:pPr>
        <w:pStyle w:val="EW"/>
        <w:rPr>
          <w:rFonts w:cs="v5.0.0"/>
          <w:lang w:val="sv-SE"/>
        </w:rPr>
      </w:pPr>
      <w:r w:rsidRPr="00541A60">
        <w:rPr>
          <w:rFonts w:cs="v5.0.0"/>
          <w:lang w:val="sv-SE"/>
        </w:rPr>
        <w:t>BLER</w:t>
      </w:r>
      <w:r w:rsidRPr="00541A60">
        <w:rPr>
          <w:rFonts w:cs="v5.0.0"/>
          <w:lang w:val="sv-SE"/>
        </w:rPr>
        <w:tab/>
        <w:t>Block Error Ratio</w:t>
      </w:r>
    </w:p>
    <w:p w14:paraId="216A8A57" w14:textId="77777777" w:rsidR="006F7FCA" w:rsidRPr="00541A60" w:rsidRDefault="006F7FCA" w:rsidP="006F7FCA">
      <w:pPr>
        <w:pStyle w:val="EW"/>
      </w:pPr>
      <w:r w:rsidRPr="00541A60">
        <w:t>CQI</w:t>
      </w:r>
      <w:r w:rsidRPr="00541A60">
        <w:tab/>
        <w:t>Channel Quality Indicator</w:t>
      </w:r>
    </w:p>
    <w:p w14:paraId="0F49E36E" w14:textId="77777777" w:rsidR="00D4529B" w:rsidRPr="00541A60" w:rsidRDefault="00D4529B">
      <w:pPr>
        <w:pStyle w:val="EW"/>
      </w:pPr>
      <w:r w:rsidRPr="00541A60">
        <w:t>CW</w:t>
      </w:r>
      <w:r w:rsidRPr="00541A60">
        <w:tab/>
        <w:t>Continuous wave (unmodulated signal)</w:t>
      </w:r>
    </w:p>
    <w:p w14:paraId="20A6B2CD" w14:textId="77777777" w:rsidR="00D4529B" w:rsidRPr="00541A60" w:rsidRDefault="00D4529B">
      <w:pPr>
        <w:pStyle w:val="EW"/>
      </w:pPr>
      <w:r w:rsidRPr="00541A60">
        <w:t>DL</w:t>
      </w:r>
      <w:r w:rsidRPr="00541A60">
        <w:tab/>
        <w:t>Down link (forward link)</w:t>
      </w:r>
    </w:p>
    <w:p w14:paraId="36263306" w14:textId="77777777" w:rsidR="006F7FCA" w:rsidRPr="00541A60" w:rsidRDefault="006F7FCA" w:rsidP="006F7FCA">
      <w:pPr>
        <w:pStyle w:val="EW"/>
        <w:rPr>
          <w:rFonts w:eastAsia="?? ??" w:cs="v5.0.0"/>
        </w:rPr>
      </w:pPr>
      <w:r w:rsidRPr="00541A60">
        <w:rPr>
          <w:rFonts w:cs="v5.0.0"/>
        </w:rPr>
        <w:t>DTX</w:t>
      </w:r>
      <w:r w:rsidRPr="00541A60">
        <w:rPr>
          <w:rFonts w:cs="v5.0.0"/>
        </w:rPr>
        <w:tab/>
        <w:t>Discontinuous Transmission</w:t>
      </w:r>
    </w:p>
    <w:p w14:paraId="72802AC5" w14:textId="77777777" w:rsidR="00D4529B" w:rsidRPr="00541A60" w:rsidRDefault="00D4529B">
      <w:pPr>
        <w:pStyle w:val="EW"/>
      </w:pPr>
      <w:r w:rsidRPr="00541A60">
        <w:t>DPCH</w:t>
      </w:r>
      <w:r w:rsidRPr="00541A60">
        <w:tab/>
        <w:t>Dedicated physical channel</w:t>
      </w:r>
    </w:p>
    <w:p w14:paraId="39F5AD3F" w14:textId="77777777" w:rsidR="00D4529B" w:rsidRPr="00541A60" w:rsidRDefault="00D4529B">
      <w:pPr>
        <w:pStyle w:val="EW"/>
      </w:pPr>
      <w:r w:rsidRPr="00541A60">
        <w:t>DPCH_Ec</w:t>
      </w:r>
      <w:r w:rsidRPr="00541A60">
        <w:tab/>
        <w:t>Average energy per PN chip for DPCH</w:t>
      </w:r>
    </w:p>
    <w:p w14:paraId="21041019" w14:textId="77777777" w:rsidR="00D4529B" w:rsidRPr="00541A60" w:rsidRDefault="00C800E3">
      <w:pPr>
        <w:pStyle w:val="EW"/>
      </w:pPr>
      <w:r>
        <w:pict w14:anchorId="7FFCC039">
          <v:shape id="_x0000_i1027" type="#_x0000_t75" style="width:48pt;height:30pt" fillcolor="window">
            <v:imagedata r:id="rId9" o:title=""/>
          </v:shape>
        </w:pict>
      </w:r>
      <w:r w:rsidR="00D4529B" w:rsidRPr="00541A60">
        <w:tab/>
        <w:t>The ratio of the average energy per PN chip of the DPCH to the total transmit power spectral density of the downlink at the BS antenna connector</w:t>
      </w:r>
    </w:p>
    <w:p w14:paraId="33EA4A20" w14:textId="77777777" w:rsidR="00D4529B" w:rsidRPr="00541A60" w:rsidRDefault="00C800E3">
      <w:pPr>
        <w:pStyle w:val="EW"/>
      </w:pPr>
      <w:r>
        <w:pict w14:anchorId="1E67473E">
          <v:shape id="_x0000_i1028" type="#_x0000_t75" style="width:61pt;height:35pt" fillcolor="window">
            <v:imagedata r:id="rId10" o:title=""/>
          </v:shape>
        </w:pict>
      </w:r>
      <w:r w:rsidR="00D4529B" w:rsidRPr="00541A60">
        <w:tab/>
        <w:t>The ratio of the sum of DPCH_Ec for one service in case of multicode to the total transmit power spectral density of the downlink at the BS antenna connector</w:t>
      </w:r>
    </w:p>
    <w:p w14:paraId="3E2A8C8F" w14:textId="77777777" w:rsidR="006F7FCA" w:rsidRPr="00541A60" w:rsidRDefault="006F7FCA" w:rsidP="006F7FCA">
      <w:pPr>
        <w:pStyle w:val="EW"/>
        <w:rPr>
          <w:rFonts w:cs="v5.0.0"/>
        </w:rPr>
      </w:pPr>
      <w:r w:rsidRPr="00541A60">
        <w:rPr>
          <w:rFonts w:cs="v5.0.0"/>
        </w:rPr>
        <w:t>E-DCH</w:t>
      </w:r>
      <w:r w:rsidRPr="00541A60">
        <w:rPr>
          <w:rFonts w:cs="v5.0.0"/>
        </w:rPr>
        <w:tab/>
        <w:t>Enhanced Dedicated Channel</w:t>
      </w:r>
    </w:p>
    <w:p w14:paraId="015F291D" w14:textId="77777777" w:rsidR="006F7FCA" w:rsidRPr="00541A60" w:rsidRDefault="006F7FCA" w:rsidP="006F7FCA">
      <w:pPr>
        <w:pStyle w:val="EW"/>
        <w:rPr>
          <w:rFonts w:cs="v5.0.0"/>
        </w:rPr>
      </w:pPr>
      <w:r w:rsidRPr="00541A60">
        <w:rPr>
          <w:rFonts w:cs="v5.0.0"/>
        </w:rPr>
        <w:t>E-AGCH</w:t>
      </w:r>
      <w:r w:rsidRPr="00541A60">
        <w:rPr>
          <w:rFonts w:cs="v5.0.0"/>
        </w:rPr>
        <w:tab/>
        <w:t>E-DCH Absolute Grant Channel</w:t>
      </w:r>
    </w:p>
    <w:p w14:paraId="3AB8E4E0" w14:textId="77777777" w:rsidR="006F7FCA" w:rsidRPr="00541A60" w:rsidRDefault="006F7FCA" w:rsidP="006F7FCA">
      <w:pPr>
        <w:pStyle w:val="EW"/>
        <w:rPr>
          <w:rFonts w:cs="v5.0.0"/>
        </w:rPr>
      </w:pPr>
      <w:r w:rsidRPr="00541A60">
        <w:rPr>
          <w:rFonts w:cs="v5.0.0"/>
        </w:rPr>
        <w:lastRenderedPageBreak/>
        <w:t>E-HICH</w:t>
      </w:r>
      <w:r w:rsidRPr="00541A60">
        <w:rPr>
          <w:rFonts w:cs="v5.0.0"/>
        </w:rPr>
        <w:tab/>
        <w:t>E-DCH HARQ ACK Indicator Channel</w:t>
      </w:r>
    </w:p>
    <w:p w14:paraId="623126B6" w14:textId="77777777" w:rsidR="00D4529B" w:rsidRPr="00541A60" w:rsidRDefault="00D4529B">
      <w:pPr>
        <w:pStyle w:val="EW"/>
      </w:pPr>
      <w:r w:rsidRPr="00541A60">
        <w:t>EIRP</w:t>
      </w:r>
      <w:r w:rsidRPr="00541A60">
        <w:tab/>
        <w:t>Effective Isotropic Radiated Power</w:t>
      </w:r>
    </w:p>
    <w:p w14:paraId="12A70869" w14:textId="77777777" w:rsidR="00D4529B" w:rsidRPr="00541A60" w:rsidRDefault="00D4529B">
      <w:pPr>
        <w:pStyle w:val="EW"/>
      </w:pPr>
      <w:r w:rsidRPr="00541A60">
        <w:t>FDD</w:t>
      </w:r>
      <w:r w:rsidRPr="00541A60">
        <w:tab/>
        <w:t>Frequency Division Duplexing</w:t>
      </w:r>
    </w:p>
    <w:p w14:paraId="2CFA5406" w14:textId="77777777" w:rsidR="00D4529B" w:rsidRPr="00541A60" w:rsidRDefault="00D4529B">
      <w:pPr>
        <w:pStyle w:val="EW"/>
      </w:pPr>
      <w:r w:rsidRPr="00541A60">
        <w:t>FER</w:t>
      </w:r>
      <w:r w:rsidRPr="00541A60">
        <w:tab/>
        <w:t>Frame Error Ratio</w:t>
      </w:r>
    </w:p>
    <w:p w14:paraId="1A7646A5" w14:textId="77777777" w:rsidR="00D4529B" w:rsidRPr="00541A60" w:rsidRDefault="00D4529B">
      <w:pPr>
        <w:pStyle w:val="EW"/>
      </w:pPr>
      <w:r w:rsidRPr="00541A60">
        <w:t>Fuw</w:t>
      </w:r>
      <w:r w:rsidRPr="00541A60">
        <w:tab/>
        <w:t>Frequency of unwanted signal. This is specified in bracket in terms of an absolute frequency(s) or frequency offset from the assigned channel frequency.</w:t>
      </w:r>
      <w:r w:rsidR="00995709" w:rsidRPr="00541A60">
        <w:t xml:space="preserve"> </w:t>
      </w:r>
      <w:r w:rsidR="00995709" w:rsidRPr="00541A60">
        <w:rPr>
          <w:rFonts w:eastAsia="?? ??" w:cs="v5.0.0"/>
        </w:rPr>
        <w:t xml:space="preserve">For multi-carrier reception of 1.28Mcps TDD Option, negative offsets refer to the assigned channel frequency of the lowest </w:t>
      </w:r>
      <w:r w:rsidR="00995709" w:rsidRPr="00541A60">
        <w:rPr>
          <w:rFonts w:cs="v5.0.0"/>
        </w:rPr>
        <w:t xml:space="preserve">carrier frequency used and positive offsets refer to the assigned channel frequency of the highest </w:t>
      </w:r>
      <w:r w:rsidR="00995709" w:rsidRPr="00541A60">
        <w:rPr>
          <w:rFonts w:eastAsia="?? ??" w:cs="v5.0.0"/>
        </w:rPr>
        <w:t>carrier frequency used.</w:t>
      </w:r>
    </w:p>
    <w:p w14:paraId="4680E0F6" w14:textId="77777777" w:rsidR="00D4529B" w:rsidRPr="00541A60" w:rsidRDefault="00D4529B">
      <w:pPr>
        <w:pStyle w:val="EW"/>
      </w:pPr>
      <w:r w:rsidRPr="00541A60">
        <w:t>Hybrid ARQ</w:t>
      </w:r>
      <w:r w:rsidRPr="00541A60">
        <w:tab/>
        <w:t xml:space="preserve">Hybrid Automatic Repeat </w:t>
      </w:r>
      <w:r w:rsidRPr="00541A60">
        <w:rPr>
          <w:lang w:eastAsia="zh-CN"/>
        </w:rPr>
        <w:t>r</w:t>
      </w:r>
      <w:r w:rsidRPr="00541A60">
        <w:t>e</w:t>
      </w:r>
      <w:r w:rsidRPr="00541A60">
        <w:rPr>
          <w:lang w:eastAsia="zh-CN"/>
        </w:rPr>
        <w:t>Q</w:t>
      </w:r>
      <w:r w:rsidRPr="00541A60">
        <w:t>uest</w:t>
      </w:r>
    </w:p>
    <w:p w14:paraId="59431FF9" w14:textId="77777777" w:rsidR="00D4529B" w:rsidRPr="00541A60" w:rsidRDefault="00D4529B">
      <w:pPr>
        <w:pStyle w:val="EW"/>
      </w:pPr>
      <w:r w:rsidRPr="00541A60">
        <w:t>HSDPA</w:t>
      </w:r>
      <w:r w:rsidRPr="00541A60">
        <w:tab/>
        <w:t>High Speed Downlink Packet Access</w:t>
      </w:r>
    </w:p>
    <w:p w14:paraId="7F2E6ECB" w14:textId="77777777" w:rsidR="00D4529B" w:rsidRPr="00541A60" w:rsidRDefault="00D4529B">
      <w:pPr>
        <w:pStyle w:val="EW"/>
      </w:pPr>
      <w:r w:rsidRPr="00541A60">
        <w:t>HS-DSCH</w:t>
      </w:r>
      <w:r w:rsidRPr="00541A60">
        <w:tab/>
        <w:t>High Speed Downlink Shared Channel</w:t>
      </w:r>
    </w:p>
    <w:p w14:paraId="335D4BB2" w14:textId="77777777" w:rsidR="00D4529B" w:rsidRPr="00541A60" w:rsidRDefault="00D4529B">
      <w:pPr>
        <w:pStyle w:val="EW"/>
      </w:pPr>
      <w:r w:rsidRPr="00541A60">
        <w:t>HS-PDSCH</w:t>
      </w:r>
      <w:r w:rsidRPr="00541A60">
        <w:tab/>
        <w:t>High Speed Physical Downlink Shared Channel</w:t>
      </w:r>
    </w:p>
    <w:p w14:paraId="1D2DBF83" w14:textId="77777777" w:rsidR="006F7FCA" w:rsidRPr="00541A60" w:rsidRDefault="006F7FCA" w:rsidP="006F7FCA">
      <w:pPr>
        <w:pStyle w:val="EW"/>
      </w:pPr>
      <w:r w:rsidRPr="00541A60">
        <w:t>HS-SCCH</w:t>
      </w:r>
      <w:r w:rsidRPr="00541A60">
        <w:tab/>
        <w:t>High Speed Shared Control Channel</w:t>
      </w:r>
    </w:p>
    <w:p w14:paraId="7F18C1E1" w14:textId="77777777" w:rsidR="0061330A" w:rsidRPr="00541A60" w:rsidRDefault="0061330A" w:rsidP="006F7FCA">
      <w:pPr>
        <w:pStyle w:val="EW"/>
      </w:pPr>
      <w:r w:rsidRPr="00541A60">
        <w:t>IMB</w:t>
      </w:r>
      <w:r w:rsidRPr="00541A60">
        <w:tab/>
        <w:t>Integrated Mobile Broadcast</w:t>
      </w:r>
    </w:p>
    <w:p w14:paraId="73D2C4E7" w14:textId="77777777" w:rsidR="00D4529B" w:rsidRPr="00541A60" w:rsidRDefault="00D4529B" w:rsidP="00995709">
      <w:pPr>
        <w:keepLines/>
        <w:ind w:left="1702" w:hanging="1418"/>
      </w:pPr>
      <w:r w:rsidRPr="00541A60">
        <w:t>Ioc</w:t>
      </w:r>
      <w:r w:rsidRPr="00541A60">
        <w:tab/>
        <w:t xml:space="preserve">The power spectral density </w:t>
      </w:r>
      <w:r w:rsidRPr="00541A60">
        <w:rPr>
          <w:rFonts w:eastAsia="?? ??"/>
        </w:rPr>
        <w:t xml:space="preserve">(integrated in a noise bandwidth equal to the chip rate and normalized to the chip rate) </w:t>
      </w:r>
      <w:r w:rsidRPr="00541A60">
        <w:t>of a band limited white noise source (simulating interference from other cells) as measured at the UE antenna connector.</w:t>
      </w:r>
      <w:r w:rsidR="00995709" w:rsidRPr="00541A60">
        <w:t xml:space="preserve"> For multi-carrier reception of 1.28Mcps TDD Option, Ioc is defined for each of the </w:t>
      </w:r>
      <w:r w:rsidR="00995709" w:rsidRPr="00541A60" w:rsidDel="00920317">
        <w:t>carrier</w:t>
      </w:r>
      <w:r w:rsidR="00995709" w:rsidRPr="00541A60">
        <w:t xml:space="preserve"> individually and is assumed to be equal for all c</w:t>
      </w:r>
      <w:r w:rsidR="00995709" w:rsidRPr="00541A60" w:rsidDel="00920317">
        <w:t>arrier</w:t>
      </w:r>
      <w:r w:rsidR="00995709" w:rsidRPr="00541A60">
        <w:t>s unless explicitly stated per</w:t>
      </w:r>
      <w:r w:rsidR="00995709" w:rsidRPr="00541A60" w:rsidDel="00920317">
        <w:t xml:space="preserve"> carrier</w:t>
      </w:r>
      <w:r w:rsidR="00995709" w:rsidRPr="00541A60">
        <w:t>.</w:t>
      </w:r>
    </w:p>
    <w:p w14:paraId="77D8CEF8" w14:textId="77777777" w:rsidR="00D4529B" w:rsidRPr="00541A60" w:rsidRDefault="00D4529B" w:rsidP="00995709">
      <w:pPr>
        <w:keepLines/>
        <w:ind w:left="1702" w:hanging="1418"/>
      </w:pPr>
      <w:r w:rsidRPr="00541A60">
        <w:t>Ior</w:t>
      </w:r>
      <w:r w:rsidRPr="00541A60">
        <w:tab/>
        <w:t>The total transmit power spectral density (</w:t>
      </w:r>
      <w:r w:rsidRPr="00541A60">
        <w:rPr>
          <w:rFonts w:eastAsia="?? ??"/>
          <w:noProof/>
        </w:rPr>
        <w:t>integrated in a bandwidth of (1+α) times the chip rate</w:t>
      </w:r>
      <w:r w:rsidRPr="00541A60">
        <w:rPr>
          <w:rFonts w:eastAsia="?? ??"/>
        </w:rPr>
        <w:t xml:space="preserve"> and normalized to the chip rate) </w:t>
      </w:r>
      <w:r w:rsidRPr="00541A60">
        <w:t>of the downlink signal at the BS antenna connector</w:t>
      </w:r>
      <w:r w:rsidR="00995709" w:rsidRPr="00541A60">
        <w:t xml:space="preserve">. For multi-carrier reception of 1.28Mcps TDD Option, Ior is defined for each of the </w:t>
      </w:r>
      <w:r w:rsidR="00995709" w:rsidRPr="00541A60" w:rsidDel="00920317">
        <w:t>carrier</w:t>
      </w:r>
      <w:r w:rsidR="00995709" w:rsidRPr="00541A60">
        <w:t xml:space="preserve"> individually and is assumed to be equal for all c</w:t>
      </w:r>
      <w:r w:rsidR="00995709" w:rsidRPr="00541A60" w:rsidDel="00920317">
        <w:t>arrier</w:t>
      </w:r>
      <w:r w:rsidR="00995709" w:rsidRPr="00541A60">
        <w:t>s unless explicitly stated per</w:t>
      </w:r>
      <w:r w:rsidR="00995709" w:rsidRPr="00541A60" w:rsidDel="00920317">
        <w:rPr>
          <w:rFonts w:eastAsia="?? ??" w:cs="v5.0.0"/>
        </w:rPr>
        <w:t xml:space="preserve"> carrier</w:t>
      </w:r>
      <w:r w:rsidR="00995709" w:rsidRPr="00541A60">
        <w:rPr>
          <w:rFonts w:eastAsia="?? ??" w:cs="v5.0.0"/>
        </w:rPr>
        <w:t>.</w:t>
      </w:r>
    </w:p>
    <w:p w14:paraId="53890670" w14:textId="77777777" w:rsidR="00D4529B" w:rsidRPr="00541A60" w:rsidRDefault="00C800E3">
      <w:pPr>
        <w:pStyle w:val="EW"/>
      </w:pPr>
      <w:r>
        <w:pict w14:anchorId="7B24C4CD">
          <v:shape id="_x0000_i1029" type="#_x0000_t75" style="width:14pt;height:17pt" fillcolor="window">
            <v:imagedata r:id="rId11" o:title=""/>
          </v:shape>
        </w:pict>
      </w:r>
      <w:r w:rsidR="00D4529B" w:rsidRPr="00541A60">
        <w:tab/>
        <w:t xml:space="preserve">The received power spectral density </w:t>
      </w:r>
      <w:r w:rsidR="00D4529B" w:rsidRPr="00541A60">
        <w:rPr>
          <w:rFonts w:eastAsia="?? ??"/>
        </w:rPr>
        <w:t>(</w:t>
      </w:r>
      <w:r w:rsidR="00D4529B" w:rsidRPr="00541A60">
        <w:rPr>
          <w:rFonts w:eastAsia="?? ??"/>
          <w:noProof/>
        </w:rPr>
        <w:t>integrated in a bandwidth of (1+α) times the chip rate</w:t>
      </w:r>
      <w:r w:rsidR="00D4529B" w:rsidRPr="00541A60">
        <w:rPr>
          <w:rFonts w:eastAsia="?? ??"/>
        </w:rPr>
        <w:t xml:space="preserve"> and normalized to the chip rate) </w:t>
      </w:r>
      <w:r w:rsidR="00D4529B" w:rsidRPr="00541A60">
        <w:t>of the downlink signal as measured at the UE antenna connector</w:t>
      </w:r>
      <w:r w:rsidR="00995709" w:rsidRPr="00541A60">
        <w:t xml:space="preserve">. For multi-carrier reception of 1.28Mcps TDD Option, </w:t>
      </w:r>
      <w:r>
        <w:pict w14:anchorId="4C9EDDEA">
          <v:shape id="_x0000_i1030" type="#_x0000_t75" style="width:14pt;height:17pt" fillcolor="window">
            <v:imagedata r:id="rId11" o:title=""/>
          </v:shape>
        </w:pict>
      </w:r>
      <w:r w:rsidR="00995709" w:rsidRPr="00541A60">
        <w:t xml:space="preserve"> is defined for each of the </w:t>
      </w:r>
      <w:r w:rsidR="00995709" w:rsidRPr="00541A60" w:rsidDel="00920317">
        <w:t>carrier</w:t>
      </w:r>
      <w:r w:rsidR="00995709" w:rsidRPr="00541A60">
        <w:t xml:space="preserve"> individually and is assumed to be equal for all c</w:t>
      </w:r>
      <w:r w:rsidR="00995709" w:rsidRPr="00541A60" w:rsidDel="00920317">
        <w:t>arrier</w:t>
      </w:r>
      <w:r w:rsidR="00995709" w:rsidRPr="00541A60">
        <w:t>s unless explicitly stated per</w:t>
      </w:r>
      <w:r w:rsidR="00995709" w:rsidRPr="00541A60" w:rsidDel="00920317">
        <w:t xml:space="preserve"> carrier</w:t>
      </w:r>
      <w:r w:rsidR="00995709" w:rsidRPr="00541A60">
        <w:t>.</w:t>
      </w:r>
    </w:p>
    <w:p w14:paraId="4AC8EAC0" w14:textId="77777777" w:rsidR="00490A1F" w:rsidRPr="00541A60" w:rsidRDefault="00490A1F" w:rsidP="00490A1F">
      <w:pPr>
        <w:pStyle w:val="EW"/>
        <w:rPr>
          <w:rFonts w:eastAsia="SimSun"/>
          <w:lang w:eastAsia="zh-CN"/>
        </w:rPr>
      </w:pPr>
      <w:r w:rsidRPr="00541A60">
        <w:rPr>
          <w:rFonts w:eastAsia="SimSun"/>
          <w:lang w:eastAsia="zh-CN"/>
        </w:rPr>
        <w:t>MBMS</w:t>
      </w:r>
      <w:r w:rsidRPr="00541A60">
        <w:rPr>
          <w:rFonts w:eastAsia="SimSun"/>
          <w:lang w:eastAsia="zh-CN"/>
        </w:rPr>
        <w:tab/>
        <w:t>Multimedia Broadcast and Multicast Service</w:t>
      </w:r>
    </w:p>
    <w:p w14:paraId="18E2AF74" w14:textId="77777777" w:rsidR="00321B9B" w:rsidRPr="00541A60" w:rsidRDefault="006F7FCA" w:rsidP="00321B9B">
      <w:pPr>
        <w:pStyle w:val="EW"/>
        <w:rPr>
          <w:lang w:eastAsia="zh-CN"/>
        </w:rPr>
      </w:pPr>
      <w:r w:rsidRPr="00541A60">
        <w:rPr>
          <w:rFonts w:eastAsia="SimSun"/>
          <w:lang w:eastAsia="zh-CN"/>
        </w:rPr>
        <w:t xml:space="preserve">MBSFN         </w:t>
      </w:r>
      <w:r w:rsidRPr="00541A60">
        <w:rPr>
          <w:rFonts w:eastAsia="SimSun"/>
          <w:lang w:eastAsia="zh-CN"/>
        </w:rPr>
        <w:tab/>
        <w:t>MBMS over a Single Frequency Network</w:t>
      </w:r>
      <w:r w:rsidR="00490A1F" w:rsidRPr="00541A60">
        <w:rPr>
          <w:rFonts w:eastAsia="SimSun"/>
          <w:lang w:eastAsia="zh-CN"/>
        </w:rPr>
        <w:t xml:space="preserve"> </w:t>
      </w:r>
    </w:p>
    <w:p w14:paraId="4B71B79A" w14:textId="77777777" w:rsidR="00321B9B" w:rsidRPr="00541A60" w:rsidRDefault="00321B9B" w:rsidP="00321B9B">
      <w:pPr>
        <w:pStyle w:val="EW"/>
        <w:rPr>
          <w:lang w:val="it-IT" w:eastAsia="zh-CN"/>
        </w:rPr>
      </w:pPr>
      <w:r w:rsidRPr="00541A60">
        <w:rPr>
          <w:lang w:val="it-IT" w:eastAsia="zh-CN"/>
        </w:rPr>
        <w:t>MC-HSDPA</w:t>
      </w:r>
      <w:r w:rsidRPr="00541A60">
        <w:rPr>
          <w:lang w:val="it-IT" w:eastAsia="zh-CN"/>
        </w:rPr>
        <w:tab/>
        <w:t>Multi-carrier HSDPA</w:t>
      </w:r>
    </w:p>
    <w:p w14:paraId="649D6D34" w14:textId="77777777" w:rsidR="00490A1F" w:rsidRPr="00541A60" w:rsidRDefault="00321B9B" w:rsidP="00321B9B">
      <w:pPr>
        <w:pStyle w:val="EW"/>
        <w:rPr>
          <w:rFonts w:eastAsia="SimSun"/>
          <w:lang w:val="it-IT" w:eastAsia="zh-CN"/>
        </w:rPr>
      </w:pPr>
      <w:r w:rsidRPr="00541A60">
        <w:rPr>
          <w:lang w:val="it-IT" w:eastAsia="zh-CN"/>
        </w:rPr>
        <w:t>MC-HSUPA</w:t>
      </w:r>
      <w:r w:rsidRPr="00541A60">
        <w:rPr>
          <w:lang w:val="it-IT" w:eastAsia="zh-CN"/>
        </w:rPr>
        <w:tab/>
        <w:t>Multi-carrier HSUPA</w:t>
      </w:r>
    </w:p>
    <w:p w14:paraId="06735111" w14:textId="77777777" w:rsidR="00490A1F" w:rsidRPr="00541A60" w:rsidRDefault="00490A1F" w:rsidP="00490A1F">
      <w:pPr>
        <w:pStyle w:val="EW"/>
        <w:rPr>
          <w:rFonts w:eastAsia="SimSun"/>
          <w:lang w:eastAsia="zh-CN"/>
        </w:rPr>
      </w:pPr>
      <w:r w:rsidRPr="00541A60">
        <w:rPr>
          <w:rFonts w:eastAsia="SimSun"/>
          <w:lang w:eastAsia="zh-CN"/>
        </w:rPr>
        <w:t>MCCH</w:t>
      </w:r>
      <w:r w:rsidRPr="00541A60">
        <w:rPr>
          <w:rFonts w:eastAsia="SimSun"/>
          <w:lang w:eastAsia="zh-CN"/>
        </w:rPr>
        <w:tab/>
        <w:t>MBMS point-to-multipoint Control Channel</w:t>
      </w:r>
    </w:p>
    <w:p w14:paraId="10F99F3E" w14:textId="77777777" w:rsidR="006F7FCA" w:rsidRPr="00541A60" w:rsidRDefault="00490A1F" w:rsidP="00490A1F">
      <w:pPr>
        <w:pStyle w:val="EW"/>
        <w:rPr>
          <w:rFonts w:eastAsia="SimSun"/>
          <w:lang w:eastAsia="zh-CN"/>
        </w:rPr>
      </w:pPr>
      <w:r w:rsidRPr="00541A60">
        <w:rPr>
          <w:rFonts w:eastAsia="SimSun"/>
          <w:lang w:eastAsia="zh-CN"/>
        </w:rPr>
        <w:t>MTCH</w:t>
      </w:r>
      <w:r w:rsidRPr="00541A60">
        <w:rPr>
          <w:rFonts w:eastAsia="SimSun"/>
          <w:lang w:eastAsia="zh-CN"/>
        </w:rPr>
        <w:tab/>
        <w:t>MBMS point-to-multipoint Traffic Channel</w:t>
      </w:r>
    </w:p>
    <w:p w14:paraId="535ECB7D" w14:textId="77777777" w:rsidR="006F7FCA" w:rsidRPr="00541A60" w:rsidRDefault="00C800E3" w:rsidP="006F7FCA">
      <w:pPr>
        <w:pStyle w:val="EW"/>
        <w:rPr>
          <w:rFonts w:eastAsia="?? ??" w:cs="v5.0.0"/>
        </w:rPr>
      </w:pPr>
      <w:r>
        <w:rPr>
          <w:rFonts w:cs="v5.0.0"/>
          <w:position w:val="-6"/>
        </w:rPr>
        <w:pict w14:anchorId="05B43427">
          <v:shape id="_x0000_i1031" type="#_x0000_t75" style="width:26.5pt;height:11pt" fillcolor="window">
            <v:imagedata r:id="rId12" o:title=""/>
          </v:shape>
        </w:pict>
      </w:r>
      <w:r w:rsidR="006F7FCA" w:rsidRPr="00541A60">
        <w:rPr>
          <w:rFonts w:cs="v5.0.0"/>
        </w:rPr>
        <w:tab/>
      </w:r>
      <w:r w:rsidR="006F7FCA" w:rsidRPr="00541A60">
        <w:rPr>
          <w:rFonts w:eastAsia="?? ??" w:cs="v5.0.0"/>
        </w:rPr>
        <w:t>Orthogonal Channel Noise Simulator, a mechanism used to simulate the users or control signals on the other orthogonal channels of a downlink link.</w:t>
      </w:r>
    </w:p>
    <w:p w14:paraId="76B15C90" w14:textId="77777777" w:rsidR="006F7FCA" w:rsidRPr="00541A60" w:rsidRDefault="006F7FCA" w:rsidP="006F7FCA">
      <w:pPr>
        <w:pStyle w:val="EW"/>
        <w:rPr>
          <w:rFonts w:eastAsia="?? ??" w:cs="v5.0.0"/>
        </w:rPr>
      </w:pPr>
      <w:r w:rsidRPr="00541A60">
        <w:rPr>
          <w:rFonts w:cs="v5.0.0"/>
        </w:rPr>
        <w:t>P-CCPCH</w:t>
      </w:r>
      <w:r w:rsidRPr="00541A60">
        <w:rPr>
          <w:rFonts w:cs="v5.0.0"/>
        </w:rPr>
        <w:tab/>
      </w:r>
      <w:r w:rsidRPr="00541A60">
        <w:rPr>
          <w:rFonts w:eastAsia="?? ??" w:cs="v5.0.0"/>
        </w:rPr>
        <w:t>Primary Common Control Physical Channel</w:t>
      </w:r>
    </w:p>
    <w:p w14:paraId="0D38FE92" w14:textId="77777777" w:rsidR="006F7FCA" w:rsidRPr="00541A60" w:rsidRDefault="006F7FCA" w:rsidP="006F7FCA">
      <w:pPr>
        <w:pStyle w:val="EW"/>
        <w:rPr>
          <w:rFonts w:eastAsia="?? ??" w:cs="v5.0.0"/>
        </w:rPr>
      </w:pPr>
      <w:r w:rsidRPr="00541A60">
        <w:rPr>
          <w:rFonts w:cs="v5.0.0"/>
          <w:position w:val="-6"/>
        </w:rPr>
        <w:t>PCH</w:t>
      </w:r>
      <w:r w:rsidRPr="00541A60">
        <w:rPr>
          <w:rFonts w:cs="v5.0.0"/>
        </w:rPr>
        <w:tab/>
      </w:r>
      <w:r w:rsidRPr="00541A60">
        <w:rPr>
          <w:rFonts w:eastAsia="?? ??" w:cs="v5.0.0"/>
        </w:rPr>
        <w:t>Paging Channel</w:t>
      </w:r>
    </w:p>
    <w:p w14:paraId="5E8ADD10" w14:textId="77777777" w:rsidR="00D4529B" w:rsidRPr="00541A60" w:rsidRDefault="00D4529B">
      <w:pPr>
        <w:pStyle w:val="EW"/>
      </w:pPr>
      <w:r w:rsidRPr="00541A60">
        <w:t>PPM</w:t>
      </w:r>
      <w:r w:rsidRPr="00541A60">
        <w:tab/>
        <w:t>Parts Per Million</w:t>
      </w:r>
    </w:p>
    <w:p w14:paraId="104F873B" w14:textId="77777777" w:rsidR="006F7FCA" w:rsidRPr="00541A60" w:rsidRDefault="006F7FCA" w:rsidP="006F7FCA">
      <w:pPr>
        <w:pStyle w:val="EW"/>
        <w:rPr>
          <w:rFonts w:cs="v5.0.0"/>
        </w:rPr>
      </w:pPr>
      <w:r w:rsidRPr="00541A60">
        <w:rPr>
          <w:rFonts w:cs="v5.0.0"/>
        </w:rPr>
        <w:t>RACH</w:t>
      </w:r>
      <w:r w:rsidRPr="00541A60">
        <w:rPr>
          <w:rFonts w:cs="v5.0.0"/>
        </w:rPr>
        <w:tab/>
        <w:t>Random Access Channel</w:t>
      </w:r>
    </w:p>
    <w:p w14:paraId="5603A2CC" w14:textId="77777777" w:rsidR="00D4529B" w:rsidRPr="00541A60" w:rsidRDefault="00D4529B">
      <w:pPr>
        <w:pStyle w:val="EW"/>
      </w:pPr>
      <w:r w:rsidRPr="00541A60">
        <w:t>RSSI</w:t>
      </w:r>
      <w:r w:rsidRPr="00541A60">
        <w:tab/>
        <w:t>Received Signal Strength Indicator</w:t>
      </w:r>
    </w:p>
    <w:p w14:paraId="64894712" w14:textId="77777777" w:rsidR="00D4529B" w:rsidRPr="00541A60" w:rsidRDefault="00D4529B">
      <w:pPr>
        <w:pStyle w:val="EW"/>
      </w:pPr>
      <w:r w:rsidRPr="00541A60">
        <w:t>R</w:t>
      </w:r>
      <w:r w:rsidRPr="00541A60">
        <w:tab/>
        <w:t>Number of information bits per second excluding CRC bits successfully received on HS-DSCH by a HSDPA capable UE.</w:t>
      </w:r>
    </w:p>
    <w:p w14:paraId="01786B03" w14:textId="77777777" w:rsidR="00D4529B" w:rsidRPr="00541A60" w:rsidRDefault="00D4529B">
      <w:pPr>
        <w:pStyle w:val="EW"/>
      </w:pPr>
      <w:r w:rsidRPr="00541A60">
        <w:t>RU</w:t>
      </w:r>
      <w:r w:rsidRPr="00541A60">
        <w:tab/>
        <w:t>Resource Unit</w:t>
      </w:r>
    </w:p>
    <w:p w14:paraId="03AE1408" w14:textId="77777777" w:rsidR="00D4529B" w:rsidRPr="00541A60" w:rsidRDefault="00D4529B">
      <w:pPr>
        <w:pStyle w:val="EW"/>
      </w:pPr>
      <w:r w:rsidRPr="00541A60">
        <w:t>SCTD</w:t>
      </w:r>
      <w:r w:rsidRPr="00541A60">
        <w:tab/>
        <w:t>Space Code Transmit Diversity</w:t>
      </w:r>
    </w:p>
    <w:p w14:paraId="48432464" w14:textId="77777777" w:rsidR="00D4529B" w:rsidRPr="00541A60" w:rsidRDefault="00D4529B">
      <w:pPr>
        <w:pStyle w:val="EW"/>
      </w:pPr>
      <w:r w:rsidRPr="00541A60">
        <w:t>SIR</w:t>
      </w:r>
      <w:r w:rsidRPr="00541A60">
        <w:tab/>
        <w:t>Signal to Interference ratio</w:t>
      </w:r>
    </w:p>
    <w:p w14:paraId="52D7D91E" w14:textId="77777777" w:rsidR="00D4529B" w:rsidRPr="00541A60" w:rsidRDefault="00D4529B">
      <w:pPr>
        <w:pStyle w:val="EW"/>
      </w:pPr>
      <w:r w:rsidRPr="00541A60">
        <w:t>TDD</w:t>
      </w:r>
      <w:r w:rsidRPr="00541A60">
        <w:tab/>
        <w:t>Time Division Duplexing</w:t>
      </w:r>
    </w:p>
    <w:p w14:paraId="3DB124BF" w14:textId="77777777" w:rsidR="00D4529B" w:rsidRPr="00541A60" w:rsidRDefault="00D4529B">
      <w:pPr>
        <w:pStyle w:val="EW"/>
      </w:pPr>
      <w:r w:rsidRPr="00541A60">
        <w:t>TPC</w:t>
      </w:r>
      <w:r w:rsidRPr="00541A60">
        <w:tab/>
        <w:t>Transmit Power Control</w:t>
      </w:r>
    </w:p>
    <w:p w14:paraId="4FDB8CDA" w14:textId="77777777" w:rsidR="00D4529B" w:rsidRPr="00541A60" w:rsidRDefault="00D4529B">
      <w:pPr>
        <w:pStyle w:val="EW"/>
      </w:pPr>
      <w:r w:rsidRPr="00541A60">
        <w:t>UE</w:t>
      </w:r>
      <w:r w:rsidRPr="00541A60">
        <w:tab/>
        <w:t>User Equipment</w:t>
      </w:r>
    </w:p>
    <w:p w14:paraId="34B75C64" w14:textId="77777777" w:rsidR="00D4529B" w:rsidRPr="00541A60" w:rsidRDefault="00D4529B">
      <w:pPr>
        <w:pStyle w:val="EW"/>
      </w:pPr>
      <w:r w:rsidRPr="00541A60">
        <w:t>UL</w:t>
      </w:r>
      <w:r w:rsidRPr="00541A60">
        <w:tab/>
        <w:t>Up link (reverse link)</w:t>
      </w:r>
    </w:p>
    <w:p w14:paraId="79602FF5" w14:textId="77777777" w:rsidR="00321B9B" w:rsidRPr="00541A60" w:rsidRDefault="00D4529B" w:rsidP="00321B9B">
      <w:pPr>
        <w:pStyle w:val="EW"/>
        <w:rPr>
          <w:lang w:eastAsia="zh-CN"/>
        </w:rPr>
      </w:pPr>
      <w:r w:rsidRPr="00541A60">
        <w:t>UTRA</w:t>
      </w:r>
      <w:r w:rsidRPr="00541A60">
        <w:tab/>
        <w:t>UMTS Terrestrial Radio Access</w:t>
      </w:r>
      <w:r w:rsidR="00321B9B" w:rsidRPr="00541A60">
        <w:rPr>
          <w:lang w:eastAsia="zh-CN"/>
        </w:rPr>
        <w:t xml:space="preserve"> </w:t>
      </w:r>
    </w:p>
    <w:p w14:paraId="7A1CBCB7" w14:textId="77777777" w:rsidR="00D4529B" w:rsidRPr="00541A60" w:rsidRDefault="00321B9B" w:rsidP="00321B9B">
      <w:pPr>
        <w:pStyle w:val="EW"/>
      </w:pPr>
      <w:r w:rsidRPr="00541A60">
        <w:rPr>
          <w:lang w:eastAsia="zh-CN"/>
        </w:rPr>
        <w:t>ΔF</w:t>
      </w:r>
      <w:r w:rsidRPr="00541A60">
        <w:rPr>
          <w:vertAlign w:val="subscript"/>
          <w:lang w:eastAsia="zh-CN"/>
        </w:rPr>
        <w:t>OOB</w:t>
      </w:r>
      <w:r w:rsidRPr="00541A60">
        <w:rPr>
          <w:vertAlign w:val="subscript"/>
          <w:lang w:eastAsia="zh-CN"/>
        </w:rPr>
        <w:tab/>
      </w:r>
      <w:r w:rsidRPr="00541A60">
        <w:rPr>
          <w:lang w:eastAsia="zh-CN"/>
        </w:rPr>
        <w:t>Δ Frequency of Out Of Band emission</w:t>
      </w:r>
    </w:p>
    <w:p w14:paraId="3B80BC48" w14:textId="77777777" w:rsidR="00D4529B" w:rsidRPr="00541A60" w:rsidRDefault="00D4529B" w:rsidP="00FA6C75">
      <w:pPr>
        <w:pStyle w:val="Heading1"/>
        <w:rPr>
          <w:rFonts w:cs="v4.2.0"/>
        </w:rPr>
      </w:pPr>
      <w:bookmarkStart w:id="9" w:name="_Toc518917586"/>
      <w:r w:rsidRPr="00541A60">
        <w:rPr>
          <w:rFonts w:cs="v4.2.0"/>
        </w:rPr>
        <w:lastRenderedPageBreak/>
        <w:t>4</w:t>
      </w:r>
      <w:r w:rsidRPr="00541A60">
        <w:rPr>
          <w:rFonts w:cs="v4.2.0"/>
        </w:rPr>
        <w:tab/>
        <w:t>General</w:t>
      </w:r>
      <w:bookmarkEnd w:id="9"/>
    </w:p>
    <w:p w14:paraId="54C3DD1D" w14:textId="77777777" w:rsidR="00D4529B" w:rsidRPr="00541A60" w:rsidRDefault="00D4529B" w:rsidP="00FA6C75">
      <w:pPr>
        <w:pStyle w:val="Heading2"/>
        <w:rPr>
          <w:rFonts w:cs="v4.2.0"/>
        </w:rPr>
      </w:pPr>
      <w:bookmarkStart w:id="10" w:name="_Toc518917587"/>
      <w:bookmarkStart w:id="11" w:name="_Ref399006623"/>
      <w:r w:rsidRPr="00541A60">
        <w:rPr>
          <w:rFonts w:cs="v4.2.0"/>
        </w:rPr>
        <w:t>4.1</w:t>
      </w:r>
      <w:r w:rsidRPr="00541A60">
        <w:rPr>
          <w:rFonts w:cs="v4.2.0"/>
        </w:rPr>
        <w:tab/>
      </w:r>
      <w:r w:rsidRPr="00541A60">
        <w:rPr>
          <w:rFonts w:cs="v4.2.0"/>
          <w:snapToGrid w:val="0"/>
        </w:rPr>
        <w:t>Relationship between Minimum Requirements and Test Requirements</w:t>
      </w:r>
      <w:bookmarkEnd w:id="10"/>
    </w:p>
    <w:p w14:paraId="79067BE5" w14:textId="77777777" w:rsidR="00D4529B" w:rsidRPr="00541A60" w:rsidRDefault="00D4529B">
      <w:pPr>
        <w:rPr>
          <w:rFonts w:cs="v4.2.0"/>
          <w:snapToGrid w:val="0"/>
        </w:rPr>
      </w:pPr>
      <w:r w:rsidRPr="00541A60">
        <w:rPr>
          <w:rFonts w:cs="v4.2.0"/>
          <w:snapToGrid w:val="0"/>
        </w:rPr>
        <w:t>The Minimum Requirements given in this specification make no allowance for measurement uncertainty. The test specification 34.122 Annex F defines Test Tolerances. These Test Tolerances are individually calculated for each test. The Test Tolerances are used to relax the Minimum Requirements in this specification to create Test Requirements. The measurement results returned by the test system are compared - without any modifications - against the Test Requirements as defined by the shared risk principle.</w:t>
      </w:r>
    </w:p>
    <w:p w14:paraId="08CC02A5" w14:textId="77777777" w:rsidR="00D4529B" w:rsidRPr="00541A60" w:rsidRDefault="00D4529B">
      <w:pPr>
        <w:rPr>
          <w:rFonts w:cs="v4.2.0"/>
          <w:snapToGrid w:val="0"/>
        </w:rPr>
      </w:pPr>
      <w:r w:rsidRPr="00541A60">
        <w:rPr>
          <w:rFonts w:cs="v4.2.0"/>
          <w:snapToGrid w:val="0"/>
        </w:rPr>
        <w:t>The Shared Risk principle is defined in ETR 273 Part 1 sub-part 2 section 6.5.</w:t>
      </w:r>
    </w:p>
    <w:p w14:paraId="158E3090" w14:textId="77777777" w:rsidR="00D4529B" w:rsidRPr="00541A60" w:rsidRDefault="00D4529B" w:rsidP="00FA6C75">
      <w:pPr>
        <w:pStyle w:val="Heading2"/>
        <w:rPr>
          <w:rFonts w:cs="v4.2.0"/>
          <w:snapToGrid w:val="0"/>
        </w:rPr>
      </w:pPr>
      <w:bookmarkStart w:id="12" w:name="_Toc518917588"/>
      <w:r w:rsidRPr="00541A60">
        <w:rPr>
          <w:rFonts w:cs="v4.2.0"/>
          <w:snapToGrid w:val="0"/>
        </w:rPr>
        <w:t>4.2</w:t>
      </w:r>
      <w:r w:rsidRPr="00541A60">
        <w:rPr>
          <w:rFonts w:cs="v4.2.0"/>
          <w:snapToGrid w:val="0"/>
        </w:rPr>
        <w:tab/>
        <w:t>Power Classes</w:t>
      </w:r>
      <w:bookmarkEnd w:id="12"/>
    </w:p>
    <w:p w14:paraId="0AE9B5C5" w14:textId="77777777" w:rsidR="00D4529B" w:rsidRPr="00541A60" w:rsidRDefault="00D4529B">
      <w:pPr>
        <w:rPr>
          <w:rFonts w:cs="v4.2.0"/>
          <w:snapToGrid w:val="0"/>
        </w:rPr>
      </w:pPr>
      <w:r w:rsidRPr="00541A60">
        <w:rPr>
          <w:rFonts w:cs="v4.2.0"/>
          <w:snapToGrid w:val="0"/>
        </w:rPr>
        <w:t>For UE power classes 1 and 4, a number of RF parameter are not specified. It is intended that these are part of a later release.</w:t>
      </w:r>
    </w:p>
    <w:p w14:paraId="42EEF58C" w14:textId="77777777" w:rsidR="00D4529B" w:rsidRPr="00541A60" w:rsidRDefault="00D4529B" w:rsidP="00FA6C75">
      <w:pPr>
        <w:pStyle w:val="Heading2"/>
      </w:pPr>
      <w:bookmarkStart w:id="13" w:name="_Toc518917589"/>
      <w:r w:rsidRPr="00541A60">
        <w:t>4.3</w:t>
      </w:r>
      <w:r w:rsidRPr="00541A60">
        <w:tab/>
        <w:t>Control and monitoring functions</w:t>
      </w:r>
      <w:bookmarkEnd w:id="13"/>
    </w:p>
    <w:p w14:paraId="644ED16D" w14:textId="77777777" w:rsidR="00D4529B" w:rsidRPr="00541A60" w:rsidRDefault="00D4529B">
      <w:pPr>
        <w:rPr>
          <w:i/>
        </w:rPr>
      </w:pPr>
      <w:r w:rsidRPr="00541A60">
        <w:rPr>
          <w:i/>
        </w:rPr>
        <w:t xml:space="preserve">This requirement verifies that the control and monitoring functions of the UE prevent it from transmitting if no acceptable cell can be found by the UE. </w:t>
      </w:r>
    </w:p>
    <w:p w14:paraId="3EC52D12" w14:textId="77777777" w:rsidR="00D4529B" w:rsidRPr="00541A60" w:rsidRDefault="00D4529B" w:rsidP="00FA6C75">
      <w:pPr>
        <w:pStyle w:val="Heading3"/>
      </w:pPr>
      <w:bookmarkStart w:id="14" w:name="_Toc518917590"/>
      <w:r w:rsidRPr="00541A60">
        <w:t>4.3.1</w:t>
      </w:r>
      <w:r w:rsidRPr="00541A60">
        <w:tab/>
        <w:t>Minimum requirement</w:t>
      </w:r>
      <w:bookmarkEnd w:id="14"/>
    </w:p>
    <w:p w14:paraId="2D5EE9A7" w14:textId="77777777" w:rsidR="00D4529B" w:rsidRPr="00541A60" w:rsidRDefault="00D4529B">
      <w:r w:rsidRPr="00541A60">
        <w:t>The power of the UE, as measured with a thermal detector, shall not exceed -30dBm if no acceptable cell can be found by the UE.</w:t>
      </w:r>
    </w:p>
    <w:p w14:paraId="2D36648A" w14:textId="77777777" w:rsidR="00070D7A" w:rsidRPr="00541A60" w:rsidRDefault="00070D7A" w:rsidP="00FA6C75">
      <w:pPr>
        <w:pStyle w:val="Heading2"/>
        <w:rPr>
          <w:noProof/>
          <w:snapToGrid w:val="0"/>
        </w:rPr>
      </w:pPr>
      <w:bookmarkStart w:id="15" w:name="_Toc518917591"/>
      <w:r w:rsidRPr="00541A60">
        <w:rPr>
          <w:noProof/>
          <w:snapToGrid w:val="0"/>
        </w:rPr>
        <w:t>4.4</w:t>
      </w:r>
      <w:r w:rsidRPr="00541A60">
        <w:rPr>
          <w:noProof/>
          <w:snapToGrid w:val="0"/>
        </w:rPr>
        <w:tab/>
        <w:t>RF requirements in later releases</w:t>
      </w:r>
      <w:bookmarkEnd w:id="15"/>
    </w:p>
    <w:p w14:paraId="1ABBD6CE" w14:textId="77777777" w:rsidR="00070D7A" w:rsidRPr="00541A60" w:rsidRDefault="00070D7A" w:rsidP="00070D7A">
      <w:r w:rsidRPr="00541A60">
        <w:rPr>
          <w:lang w:eastAsia="ja-JP"/>
        </w:rPr>
        <w:t>T</w:t>
      </w:r>
      <w:r w:rsidRPr="00541A60">
        <w:t>he standardisation of new frequency bands may be independent of a release. However, in order to implement a UE that conforms to a particular release but supports a band of operation that is specified in a later release, it is necessary to specify some extra requirements. TS 25.307 [</w:t>
      </w:r>
      <w:r w:rsidRPr="00541A60">
        <w:rPr>
          <w:lang w:eastAsia="zh-CN"/>
        </w:rPr>
        <w:t>4</w:t>
      </w:r>
      <w:r w:rsidRPr="00541A60">
        <w:t>] specifies requirements on U</w:t>
      </w:r>
      <w:r w:rsidR="00310C03" w:rsidRPr="00541A60">
        <w:t>e</w:t>
      </w:r>
      <w:r w:rsidRPr="00541A60">
        <w:t>s supporting a frequency band that is independent of release.</w:t>
      </w:r>
    </w:p>
    <w:p w14:paraId="332C5A0E" w14:textId="77777777" w:rsidR="00070D7A" w:rsidRPr="00541A60" w:rsidRDefault="00070D7A" w:rsidP="00070D7A">
      <w:pPr>
        <w:pStyle w:val="NO"/>
      </w:pPr>
      <w:r w:rsidRPr="00541A60">
        <w:t>NOTE:</w:t>
      </w:r>
      <w:r w:rsidRPr="00541A60">
        <w:tab/>
        <w:t>For terminals conforming to the 3GPP release of the present document, some RF requirements in later releases may be mandatory independent of whether the UE supports the bands specified in later releases or not. The set of requirements from later releases that is also mandatory for U</w:t>
      </w:r>
      <w:r w:rsidR="00310C03" w:rsidRPr="00541A60">
        <w:t>e</w:t>
      </w:r>
      <w:r w:rsidRPr="00541A60">
        <w:t>s conforming to the 3GPP release of the present document</w:t>
      </w:r>
      <w:r w:rsidRPr="00541A60" w:rsidDel="006B23A3">
        <w:rPr>
          <w:lang w:eastAsia="ja-JP"/>
        </w:rPr>
        <w:t xml:space="preserve"> </w:t>
      </w:r>
      <w:r w:rsidRPr="00541A60">
        <w:t>is determined by regional regulation.</w:t>
      </w:r>
    </w:p>
    <w:p w14:paraId="47878DEC" w14:textId="77777777" w:rsidR="007C5BDD" w:rsidRPr="00541A60" w:rsidRDefault="007C5BDD" w:rsidP="00FA6C75">
      <w:pPr>
        <w:pStyle w:val="Heading2"/>
        <w:rPr>
          <w:noProof/>
          <w:snapToGrid w:val="0"/>
        </w:rPr>
      </w:pPr>
      <w:bookmarkStart w:id="16" w:name="_Toc518917592"/>
      <w:r w:rsidRPr="00541A60">
        <w:rPr>
          <w:noProof/>
          <w:snapToGrid w:val="0"/>
        </w:rPr>
        <w:t>4.5</w:t>
      </w:r>
      <w:r w:rsidRPr="00541A60">
        <w:rPr>
          <w:noProof/>
          <w:snapToGrid w:val="0"/>
        </w:rPr>
        <w:tab/>
        <w:t>Applicability of requirements for MBSFN-only U</w:t>
      </w:r>
      <w:r w:rsidR="00310C03" w:rsidRPr="00541A60">
        <w:rPr>
          <w:noProof/>
          <w:snapToGrid w:val="0"/>
        </w:rPr>
        <w:t>e</w:t>
      </w:r>
      <w:r w:rsidRPr="00541A60">
        <w:rPr>
          <w:noProof/>
          <w:snapToGrid w:val="0"/>
        </w:rPr>
        <w:t>s</w:t>
      </w:r>
      <w:bookmarkEnd w:id="16"/>
    </w:p>
    <w:p w14:paraId="365C7179" w14:textId="77777777" w:rsidR="007C5BDD" w:rsidRPr="00541A60" w:rsidRDefault="007C5BDD" w:rsidP="007C5BDD">
      <w:pPr>
        <w:rPr>
          <w:noProof/>
        </w:rPr>
      </w:pPr>
      <w:r w:rsidRPr="00541A60">
        <w:rPr>
          <w:rFonts w:cs="v4.2.0"/>
          <w:snapToGrid w:val="0"/>
          <w:lang w:eastAsia="zh-CN"/>
        </w:rPr>
        <w:t>Only relevant sections are applicable to MBSFN-only UE operation (which also includes IMB [5]). Furthermore, for the case of IMB, only the 3.84Mcps TDD option shall apply.</w:t>
      </w:r>
    </w:p>
    <w:p w14:paraId="137A0786" w14:textId="77777777" w:rsidR="00070D7A" w:rsidRPr="00541A60" w:rsidRDefault="00070D7A"/>
    <w:p w14:paraId="4B7F6DFB" w14:textId="77777777" w:rsidR="00D4529B" w:rsidRPr="00541A60" w:rsidRDefault="00D4529B" w:rsidP="00FA6C75">
      <w:pPr>
        <w:pStyle w:val="Heading1"/>
        <w:rPr>
          <w:rFonts w:cs="v4.2.0"/>
        </w:rPr>
      </w:pPr>
      <w:bookmarkStart w:id="17" w:name="_Toc518917593"/>
      <w:r w:rsidRPr="00541A60">
        <w:rPr>
          <w:rFonts w:cs="v4.2.0"/>
        </w:rPr>
        <w:lastRenderedPageBreak/>
        <w:t>5</w:t>
      </w:r>
      <w:r w:rsidRPr="00541A60">
        <w:rPr>
          <w:rFonts w:cs="v4.2.0"/>
        </w:rPr>
        <w:tab/>
        <w:t>Frequency bands and channel arrangement</w:t>
      </w:r>
      <w:bookmarkEnd w:id="17"/>
    </w:p>
    <w:p w14:paraId="72AB08E7" w14:textId="77777777" w:rsidR="00D4529B" w:rsidRPr="00541A60" w:rsidRDefault="00D4529B" w:rsidP="00FA6C75">
      <w:pPr>
        <w:pStyle w:val="Heading2"/>
        <w:rPr>
          <w:rFonts w:cs="v4.2.0"/>
        </w:rPr>
      </w:pPr>
      <w:bookmarkStart w:id="18" w:name="_Toc518917594"/>
      <w:r w:rsidRPr="00541A60">
        <w:rPr>
          <w:rFonts w:cs="v4.2.0"/>
        </w:rPr>
        <w:t>5.1</w:t>
      </w:r>
      <w:r w:rsidRPr="00541A60">
        <w:rPr>
          <w:rFonts w:cs="v4.2.0"/>
        </w:rPr>
        <w:tab/>
        <w:t>General</w:t>
      </w:r>
      <w:bookmarkEnd w:id="18"/>
    </w:p>
    <w:p w14:paraId="26817424" w14:textId="77777777" w:rsidR="00D4529B" w:rsidRPr="00541A60" w:rsidRDefault="00D4529B">
      <w:pPr>
        <w:rPr>
          <w:rFonts w:cs="v4.2.0"/>
        </w:rPr>
      </w:pPr>
      <w:r w:rsidRPr="00541A60">
        <w:rPr>
          <w:rFonts w:cs="v4.2.0"/>
        </w:rPr>
        <w:t>The information presented in this section is based on the chip rates of 3.84 Mcps Option, 1.28 Mcps Option and 7.68 Mcps Option.</w:t>
      </w:r>
    </w:p>
    <w:p w14:paraId="4F51440C" w14:textId="77777777" w:rsidR="00D4529B" w:rsidRPr="00541A60" w:rsidRDefault="00D4529B">
      <w:pPr>
        <w:pStyle w:val="NO"/>
        <w:rPr>
          <w:rFonts w:cs="v4.2.0"/>
        </w:rPr>
      </w:pPr>
      <w:r w:rsidRPr="00541A60">
        <w:rPr>
          <w:rFonts w:cs="v4.2.0"/>
        </w:rPr>
        <w:t>NOTE:</w:t>
      </w:r>
      <w:r w:rsidRPr="00541A60">
        <w:rPr>
          <w:rFonts w:cs="v4.2.0"/>
        </w:rPr>
        <w:tab/>
        <w:t>Other chip rates may be considered in future releases.</w:t>
      </w:r>
    </w:p>
    <w:p w14:paraId="7BAC5852" w14:textId="77777777" w:rsidR="00D4529B" w:rsidRPr="00541A60" w:rsidRDefault="00D4529B" w:rsidP="00FA6C75">
      <w:pPr>
        <w:pStyle w:val="Heading2"/>
        <w:rPr>
          <w:rFonts w:cs="v4.2.0"/>
        </w:rPr>
      </w:pPr>
      <w:bookmarkStart w:id="19" w:name="_Toc518917595"/>
      <w:r w:rsidRPr="00541A60">
        <w:rPr>
          <w:rFonts w:cs="v4.2.0"/>
        </w:rPr>
        <w:t>5.2</w:t>
      </w:r>
      <w:r w:rsidRPr="00541A60">
        <w:rPr>
          <w:rFonts w:cs="v4.2.0"/>
        </w:rPr>
        <w:tab/>
        <w:t>Frequency bands</w:t>
      </w:r>
      <w:bookmarkEnd w:id="19"/>
    </w:p>
    <w:p w14:paraId="1DC54B6F" w14:textId="77777777" w:rsidR="00D4529B" w:rsidRPr="00541A60" w:rsidRDefault="00D4529B">
      <w:pPr>
        <w:keepNext/>
        <w:tabs>
          <w:tab w:val="left" w:pos="1170"/>
        </w:tabs>
        <w:rPr>
          <w:rFonts w:cs="v4.2.0"/>
        </w:rPr>
      </w:pPr>
      <w:r w:rsidRPr="00541A60">
        <w:rPr>
          <w:rFonts w:cs="v4.2.0"/>
        </w:rPr>
        <w:t>UTRA/TDD is designed to operate in the following bands;</w:t>
      </w:r>
    </w:p>
    <w:p w14:paraId="34EBAEBA" w14:textId="77777777" w:rsidR="00D4529B" w:rsidRPr="00541A60" w:rsidRDefault="00D4529B">
      <w:pPr>
        <w:pStyle w:val="B1"/>
      </w:pPr>
      <w:r w:rsidRPr="00541A60">
        <w:t>a)</w:t>
      </w:r>
      <w:r w:rsidRPr="00541A60">
        <w:tab/>
        <w:t>1900 - 1920 MHz:</w:t>
      </w:r>
      <w:r w:rsidRPr="00541A60">
        <w:tab/>
        <w:t>Uplink and downlink transmission</w:t>
      </w:r>
      <w:r w:rsidRPr="00541A60">
        <w:br/>
        <w:t>2010 - 2025 MHz</w:t>
      </w:r>
      <w:r w:rsidRPr="00541A60">
        <w:tab/>
        <w:t>Uplink and downlink transmission</w:t>
      </w:r>
    </w:p>
    <w:p w14:paraId="509AE166" w14:textId="77777777" w:rsidR="00D4529B" w:rsidRPr="00541A60" w:rsidRDefault="00CC214B">
      <w:pPr>
        <w:pStyle w:val="B1"/>
      </w:pPr>
      <w:r w:rsidRPr="00541A60">
        <w:t>b)</w:t>
      </w:r>
      <w:r w:rsidR="00D4529B" w:rsidRPr="00541A60">
        <w:tab/>
        <w:t>1850 - 1910 MHz:</w:t>
      </w:r>
      <w:r w:rsidR="00D4529B" w:rsidRPr="00541A60">
        <w:tab/>
        <w:t>Uplink and downlink transmission</w:t>
      </w:r>
      <w:r w:rsidR="00D4529B" w:rsidRPr="00541A60">
        <w:br/>
        <w:t>1930 - 1990 MHz:</w:t>
      </w:r>
      <w:r w:rsidR="00D4529B" w:rsidRPr="00541A60">
        <w:tab/>
        <w:t>Uplink and downlink transmission</w:t>
      </w:r>
    </w:p>
    <w:p w14:paraId="60C5D900" w14:textId="77777777" w:rsidR="00D4529B" w:rsidRPr="00541A60" w:rsidRDefault="00CC214B">
      <w:pPr>
        <w:pStyle w:val="B1"/>
      </w:pPr>
      <w:r w:rsidRPr="00541A60">
        <w:t>c)</w:t>
      </w:r>
      <w:r w:rsidR="00D4529B" w:rsidRPr="00541A60">
        <w:tab/>
        <w:t>1910 - 1930 MHz:</w:t>
      </w:r>
      <w:r w:rsidR="00D4529B" w:rsidRPr="00541A60">
        <w:tab/>
        <w:t>Uplink and downlink transmission</w:t>
      </w:r>
    </w:p>
    <w:p w14:paraId="2122B1C3" w14:textId="77777777" w:rsidR="00D4529B" w:rsidRPr="00541A60" w:rsidRDefault="00CC214B">
      <w:pPr>
        <w:pStyle w:val="B1"/>
      </w:pPr>
      <w:r w:rsidRPr="00541A60">
        <w:t>d)</w:t>
      </w:r>
      <w:r w:rsidR="00D4529B" w:rsidRPr="00541A60">
        <w:tab/>
        <w:t>2570 - 2620 MHz: Uplink and downlink transmission</w:t>
      </w:r>
    </w:p>
    <w:p w14:paraId="4B0A5ABC" w14:textId="77777777" w:rsidR="00CC214B" w:rsidRPr="00541A60" w:rsidRDefault="00486555" w:rsidP="00CC214B">
      <w:pPr>
        <w:pStyle w:val="B1"/>
        <w:rPr>
          <w:lang w:eastAsia="zh-CN"/>
        </w:rPr>
      </w:pPr>
      <w:r w:rsidRPr="00541A60">
        <w:rPr>
          <w:lang w:eastAsia="zh-CN"/>
        </w:rPr>
        <w:t xml:space="preserve">e)   </w:t>
      </w:r>
      <w:r w:rsidR="00CC214B" w:rsidRPr="00541A60">
        <w:rPr>
          <w:lang w:eastAsia="zh-CN"/>
        </w:rPr>
        <w:t xml:space="preserve">2300—2400 MHz: Uplink and downlink transmission  </w:t>
      </w:r>
    </w:p>
    <w:p w14:paraId="6747B06B" w14:textId="77777777" w:rsidR="00486555" w:rsidRPr="00541A60" w:rsidRDefault="00486555" w:rsidP="00CC214B">
      <w:pPr>
        <w:pStyle w:val="B1"/>
      </w:pPr>
      <w:r w:rsidRPr="00541A60">
        <w:t>f)</w:t>
      </w:r>
      <w:r w:rsidRPr="00541A60">
        <w:tab/>
        <w:t>1880 - 1920 MHz: Uplink and downlink transmission</w:t>
      </w:r>
    </w:p>
    <w:p w14:paraId="4447D5B5" w14:textId="77777777" w:rsidR="00D4529B" w:rsidRPr="00541A60" w:rsidRDefault="00486555">
      <w:pPr>
        <w:rPr>
          <w:rFonts w:cs="v4.2.0"/>
        </w:rPr>
      </w:pPr>
      <w:r w:rsidRPr="00541A60">
        <w:rPr>
          <w:rFonts w:cs="v4.2.0"/>
        </w:rPr>
        <w:t>Note</w:t>
      </w:r>
      <w:r w:rsidR="00310C03" w:rsidRPr="00541A60">
        <w:rPr>
          <w:rFonts w:cs="v4.2.0"/>
        </w:rPr>
        <w:t xml:space="preserve"> 1</w:t>
      </w:r>
      <w:r w:rsidRPr="00541A60">
        <w:rPr>
          <w:rFonts w:cs="v4.2.0"/>
        </w:rPr>
        <w:t>:</w:t>
      </w:r>
      <w:r w:rsidRPr="00541A60">
        <w:rPr>
          <w:rFonts w:cs="v4.2.0"/>
        </w:rPr>
        <w:t xml:space="preserve">　</w:t>
      </w:r>
      <w:r w:rsidR="00D4529B" w:rsidRPr="00541A60">
        <w:rPr>
          <w:rFonts w:cs="v4.2.0"/>
        </w:rPr>
        <w:t>Deployment in existing or other frequency bands is not precluded.</w:t>
      </w:r>
    </w:p>
    <w:p w14:paraId="12DE5C9E" w14:textId="77777777" w:rsidR="00310C03" w:rsidRPr="00541A60" w:rsidRDefault="00310C03">
      <w:pPr>
        <w:rPr>
          <w:rFonts w:cs="v4.2.0"/>
        </w:rPr>
      </w:pPr>
      <w:r w:rsidRPr="00541A60">
        <w:rPr>
          <w:rFonts w:cs="v4.2.0"/>
        </w:rPr>
        <w:t>Note 2:</w:t>
      </w:r>
      <w:r w:rsidRPr="00541A60">
        <w:rPr>
          <w:rFonts w:ascii="MS Mincho" w:eastAsia="MS Mincho" w:hAnsi="MS Mincho" w:cs="MS Mincho" w:hint="eastAsia"/>
        </w:rPr>
        <w:t xml:space="preserve">　</w:t>
      </w:r>
      <w:r w:rsidRPr="00541A60">
        <w:rPr>
          <w:rFonts w:cs="v4.2.0"/>
        </w:rPr>
        <w:t>In China, Band a only includes 2010 - 2025 MHz for 1.28 Mcps TDD option.</w:t>
      </w:r>
    </w:p>
    <w:p w14:paraId="7793E765" w14:textId="77777777" w:rsidR="00D4529B" w:rsidRPr="00541A60" w:rsidRDefault="00D4529B" w:rsidP="00FA6C75">
      <w:pPr>
        <w:pStyle w:val="Heading2"/>
        <w:rPr>
          <w:rFonts w:cs="v4.2.0"/>
        </w:rPr>
      </w:pPr>
      <w:bookmarkStart w:id="20" w:name="_Toc518917596"/>
      <w:r w:rsidRPr="00541A60">
        <w:rPr>
          <w:rFonts w:cs="v4.2.0"/>
        </w:rPr>
        <w:t>5.3</w:t>
      </w:r>
      <w:r w:rsidRPr="00541A60">
        <w:rPr>
          <w:rFonts w:cs="v4.2.0"/>
        </w:rPr>
        <w:tab/>
        <w:t>TX-RX frequency separation</w:t>
      </w:r>
      <w:bookmarkEnd w:id="20"/>
    </w:p>
    <w:p w14:paraId="00211145" w14:textId="77777777" w:rsidR="00D4529B" w:rsidRPr="00541A60" w:rsidRDefault="00D4529B" w:rsidP="00FA6C75">
      <w:pPr>
        <w:pStyle w:val="Heading3"/>
        <w:rPr>
          <w:rFonts w:cs="v4.2.0"/>
        </w:rPr>
      </w:pPr>
      <w:bookmarkStart w:id="21" w:name="_Toc518917597"/>
      <w:r w:rsidRPr="00541A60">
        <w:rPr>
          <w:rFonts w:cs="v4.2.0"/>
        </w:rPr>
        <w:t>5.3.1</w:t>
      </w:r>
      <w:r w:rsidRPr="00541A60">
        <w:rPr>
          <w:rFonts w:cs="v4.2.0"/>
        </w:rPr>
        <w:tab/>
        <w:t>3.84 Mcps TDD Option</w:t>
      </w:r>
      <w:bookmarkEnd w:id="21"/>
    </w:p>
    <w:p w14:paraId="0FA0360C" w14:textId="77777777" w:rsidR="00D4529B" w:rsidRPr="00541A60" w:rsidRDefault="00D4529B">
      <w:pPr>
        <w:tabs>
          <w:tab w:val="left" w:pos="720"/>
        </w:tabs>
        <w:rPr>
          <w:rFonts w:cs="v4.2.0"/>
        </w:rPr>
      </w:pPr>
      <w:r w:rsidRPr="00541A60">
        <w:rPr>
          <w:rFonts w:cs="v4.2.0"/>
        </w:rPr>
        <w:t>No TX-RX frequency separation is required as Time Division Duplex (TDD) is employed. Each TDMA frame consists of 15 timeslots where each timeslot can be allocated to either transmit or receive.</w:t>
      </w:r>
    </w:p>
    <w:p w14:paraId="104623C2" w14:textId="77777777" w:rsidR="00D4529B" w:rsidRPr="00541A60" w:rsidRDefault="00D4529B" w:rsidP="00FA6C75">
      <w:pPr>
        <w:pStyle w:val="Heading3"/>
        <w:rPr>
          <w:rFonts w:cs="v4.2.0"/>
        </w:rPr>
      </w:pPr>
      <w:bookmarkStart w:id="22" w:name="_Toc518917598"/>
      <w:r w:rsidRPr="00541A60">
        <w:rPr>
          <w:rFonts w:cs="v4.2.0"/>
        </w:rPr>
        <w:t>5.3.2</w:t>
      </w:r>
      <w:r w:rsidRPr="00541A60">
        <w:rPr>
          <w:rFonts w:cs="v4.2.0"/>
        </w:rPr>
        <w:tab/>
        <w:t>1.28 Mcps TDD Option</w:t>
      </w:r>
      <w:bookmarkEnd w:id="22"/>
    </w:p>
    <w:p w14:paraId="6DD69090" w14:textId="77777777" w:rsidR="00D4529B" w:rsidRPr="00541A60" w:rsidRDefault="00D4529B">
      <w:pPr>
        <w:tabs>
          <w:tab w:val="left" w:pos="720"/>
        </w:tabs>
        <w:rPr>
          <w:rFonts w:cs="v4.2.0"/>
        </w:rPr>
      </w:pPr>
      <w:r w:rsidRPr="00541A60">
        <w:rPr>
          <w:rFonts w:cs="v4.2.0"/>
        </w:rPr>
        <w:t>No TX-RX frequency separation is required as Time Division Duplex (TDD) is employed. Each subframe consists of 7 main timeslots where all main timeslots (at least the first one) before the single switching point are allocated DL and all main timeslots (at least the last one) after the single switching point are allocated UL.</w:t>
      </w:r>
    </w:p>
    <w:p w14:paraId="5B74D476" w14:textId="77777777" w:rsidR="00D4529B" w:rsidRPr="00541A60" w:rsidRDefault="00D4529B" w:rsidP="00FA6C75">
      <w:pPr>
        <w:pStyle w:val="Heading3"/>
        <w:rPr>
          <w:rFonts w:cs="v4.2.0"/>
        </w:rPr>
      </w:pPr>
      <w:bookmarkStart w:id="23" w:name="_Toc518917599"/>
      <w:r w:rsidRPr="00541A60">
        <w:rPr>
          <w:rFonts w:cs="v4.2.0"/>
        </w:rPr>
        <w:t>5.3.3</w:t>
      </w:r>
      <w:r w:rsidRPr="00541A60">
        <w:rPr>
          <w:rFonts w:cs="v4.2.0"/>
        </w:rPr>
        <w:tab/>
        <w:t>7.68 Mcps TDD Option</w:t>
      </w:r>
      <w:bookmarkEnd w:id="23"/>
    </w:p>
    <w:p w14:paraId="2C07915A" w14:textId="77777777" w:rsidR="00D4529B" w:rsidRPr="00541A60" w:rsidRDefault="00D4529B">
      <w:pPr>
        <w:tabs>
          <w:tab w:val="left" w:pos="720"/>
        </w:tabs>
        <w:rPr>
          <w:rFonts w:cs="v4.2.0"/>
        </w:rPr>
      </w:pPr>
      <w:r w:rsidRPr="00541A60">
        <w:rPr>
          <w:rFonts w:cs="v4.2.0"/>
        </w:rPr>
        <w:t>No TX-RX frequency separation is required as Time Division Duplex (TDD) is employed. Each TDMA frame consists of 15 timeslots where each timeslot can be allocated to either transmit or receive.</w:t>
      </w:r>
    </w:p>
    <w:p w14:paraId="39600569" w14:textId="77777777" w:rsidR="00D4529B" w:rsidRPr="00541A60" w:rsidRDefault="00D4529B" w:rsidP="00FA6C75">
      <w:pPr>
        <w:pStyle w:val="Heading2"/>
        <w:rPr>
          <w:rFonts w:cs="v4.2.0"/>
        </w:rPr>
      </w:pPr>
      <w:bookmarkStart w:id="24" w:name="_Toc518917600"/>
      <w:r w:rsidRPr="00541A60">
        <w:rPr>
          <w:rFonts w:cs="v4.2.0"/>
        </w:rPr>
        <w:lastRenderedPageBreak/>
        <w:t>5.4</w:t>
      </w:r>
      <w:r w:rsidRPr="00541A60">
        <w:rPr>
          <w:rFonts w:cs="v4.2.0"/>
        </w:rPr>
        <w:tab/>
        <w:t>Channel arrangement</w:t>
      </w:r>
      <w:bookmarkEnd w:id="24"/>
    </w:p>
    <w:p w14:paraId="33BC4D36" w14:textId="77777777" w:rsidR="00D4529B" w:rsidRPr="00541A60" w:rsidRDefault="00D4529B" w:rsidP="00FA6C75">
      <w:pPr>
        <w:pStyle w:val="Heading3"/>
        <w:tabs>
          <w:tab w:val="left" w:pos="1440"/>
        </w:tabs>
        <w:rPr>
          <w:rFonts w:cs="v4.2.0"/>
        </w:rPr>
      </w:pPr>
      <w:bookmarkStart w:id="25" w:name="_Toc518917601"/>
      <w:r w:rsidRPr="00541A60">
        <w:rPr>
          <w:rFonts w:cs="v4.2.0"/>
        </w:rPr>
        <w:t>5.4.1</w:t>
      </w:r>
      <w:r w:rsidRPr="00541A60">
        <w:rPr>
          <w:rFonts w:cs="v4.2.0"/>
        </w:rPr>
        <w:tab/>
        <w:t>Channel spacing</w:t>
      </w:r>
      <w:bookmarkEnd w:id="25"/>
    </w:p>
    <w:p w14:paraId="59EACFB5" w14:textId="77777777" w:rsidR="00D4529B" w:rsidRPr="00541A60" w:rsidRDefault="00D4529B">
      <w:pPr>
        <w:pStyle w:val="Heading4"/>
        <w:rPr>
          <w:rFonts w:cs="v4.2.0"/>
        </w:rPr>
      </w:pPr>
      <w:bookmarkStart w:id="26" w:name="_Toc518917602"/>
      <w:r w:rsidRPr="00541A60">
        <w:rPr>
          <w:rFonts w:cs="v4.2.0"/>
        </w:rPr>
        <w:t>5.4.1.1</w:t>
      </w:r>
      <w:r w:rsidRPr="00541A60">
        <w:rPr>
          <w:rFonts w:cs="v4.2.0"/>
        </w:rPr>
        <w:tab/>
        <w:t>3.84 Mcps TDD Option</w:t>
      </w:r>
      <w:bookmarkEnd w:id="26"/>
    </w:p>
    <w:p w14:paraId="202F2A59" w14:textId="77777777" w:rsidR="00D4529B" w:rsidRPr="00541A60" w:rsidRDefault="00D4529B">
      <w:pPr>
        <w:rPr>
          <w:rFonts w:cs="v4.2.0"/>
        </w:rPr>
      </w:pPr>
      <w:r w:rsidRPr="00541A60">
        <w:rPr>
          <w:rFonts w:cs="v4.2.0"/>
        </w:rPr>
        <w:t>The nominal channel spacing is 5 MHz, but this can be adjusted to optimise performance in a particular deployment scenario.</w:t>
      </w:r>
    </w:p>
    <w:p w14:paraId="4C7858C5" w14:textId="77777777" w:rsidR="00D4529B" w:rsidRPr="00541A60" w:rsidRDefault="00D4529B">
      <w:pPr>
        <w:pStyle w:val="Heading4"/>
        <w:rPr>
          <w:rFonts w:cs="v4.2.0"/>
        </w:rPr>
      </w:pPr>
      <w:bookmarkStart w:id="27" w:name="_Toc518917603"/>
      <w:r w:rsidRPr="00541A60">
        <w:rPr>
          <w:rFonts w:cs="v4.2.0"/>
        </w:rPr>
        <w:t>5.4.1.2</w:t>
      </w:r>
      <w:r w:rsidRPr="00541A60">
        <w:rPr>
          <w:rFonts w:cs="v4.2.0"/>
        </w:rPr>
        <w:tab/>
        <w:t>1.28 Mcps TDD Option</w:t>
      </w:r>
      <w:bookmarkEnd w:id="27"/>
    </w:p>
    <w:p w14:paraId="3FF25F7F" w14:textId="77777777" w:rsidR="00D4529B" w:rsidRPr="00541A60" w:rsidRDefault="00D4529B">
      <w:pPr>
        <w:rPr>
          <w:rFonts w:cs="v4.2.0"/>
        </w:rPr>
      </w:pPr>
      <w:r w:rsidRPr="00541A60">
        <w:rPr>
          <w:rFonts w:cs="v4.2.0"/>
        </w:rPr>
        <w:t>The nominal channel spacing is 1.6 MHz, but this can be adjusted to optimise performance in a particular deployment scenario.</w:t>
      </w:r>
    </w:p>
    <w:p w14:paraId="5046747C" w14:textId="77777777" w:rsidR="00D4529B" w:rsidRPr="00541A60" w:rsidRDefault="00D4529B">
      <w:pPr>
        <w:pStyle w:val="Heading4"/>
        <w:rPr>
          <w:rFonts w:cs="v4.2.0"/>
        </w:rPr>
      </w:pPr>
      <w:bookmarkStart w:id="28" w:name="_Toc518917604"/>
      <w:r w:rsidRPr="00541A60">
        <w:rPr>
          <w:rFonts w:cs="v4.2.0"/>
        </w:rPr>
        <w:t>5.4.1.3</w:t>
      </w:r>
      <w:r w:rsidRPr="00541A60">
        <w:rPr>
          <w:rFonts w:cs="v4.2.0"/>
        </w:rPr>
        <w:tab/>
        <w:t>7.68 Mcps TDD Option</w:t>
      </w:r>
      <w:bookmarkEnd w:id="28"/>
    </w:p>
    <w:p w14:paraId="39EFA1B9" w14:textId="77777777" w:rsidR="00D4529B" w:rsidRPr="00541A60" w:rsidRDefault="00D4529B">
      <w:pPr>
        <w:rPr>
          <w:rFonts w:cs="v4.2.0"/>
        </w:rPr>
      </w:pPr>
      <w:r w:rsidRPr="00541A60">
        <w:rPr>
          <w:rFonts w:cs="v4.2.0"/>
        </w:rPr>
        <w:t>The nominal channel spacing is 10 MHz, but this can be adjusted to optimise performance in a particular deployment scenario.</w:t>
      </w:r>
    </w:p>
    <w:p w14:paraId="391C0688" w14:textId="77777777" w:rsidR="00D4529B" w:rsidRPr="00541A60" w:rsidRDefault="00D4529B" w:rsidP="00FA6C75">
      <w:pPr>
        <w:pStyle w:val="Heading3"/>
        <w:tabs>
          <w:tab w:val="left" w:pos="1440"/>
        </w:tabs>
        <w:rPr>
          <w:rFonts w:cs="v4.2.0"/>
        </w:rPr>
      </w:pPr>
      <w:bookmarkStart w:id="29" w:name="_Toc518917605"/>
      <w:r w:rsidRPr="00541A60">
        <w:rPr>
          <w:rFonts w:cs="v4.2.0"/>
        </w:rPr>
        <w:t>5.4.2</w:t>
      </w:r>
      <w:r w:rsidRPr="00541A60">
        <w:rPr>
          <w:rFonts w:cs="v4.2.0"/>
        </w:rPr>
        <w:tab/>
        <w:t>Channel raster</w:t>
      </w:r>
      <w:bookmarkEnd w:id="29"/>
    </w:p>
    <w:p w14:paraId="03335E76" w14:textId="77777777" w:rsidR="00D4529B" w:rsidRPr="00541A60" w:rsidRDefault="00D4529B">
      <w:pPr>
        <w:rPr>
          <w:rFonts w:cs="v4.2.0"/>
        </w:rPr>
      </w:pPr>
      <w:r w:rsidRPr="00541A60">
        <w:rPr>
          <w:rFonts w:cs="v4.2.0"/>
        </w:rPr>
        <w:t>The channel raster is 200 kHz for all bands, which means that the carrier frequency must be a multiple of 200 kHz.</w:t>
      </w:r>
    </w:p>
    <w:p w14:paraId="64BB7A2E" w14:textId="77777777" w:rsidR="00D4529B" w:rsidRPr="00541A60" w:rsidRDefault="00D4529B">
      <w:pPr>
        <w:pStyle w:val="Heading4"/>
      </w:pPr>
      <w:bookmarkStart w:id="30" w:name="_Toc518917606"/>
      <w:r w:rsidRPr="00541A60">
        <w:t>5.4.2.1</w:t>
      </w:r>
      <w:r w:rsidRPr="00541A60">
        <w:tab/>
        <w:t>3.84 Mcps TDD Option</w:t>
      </w:r>
      <w:bookmarkEnd w:id="30"/>
    </w:p>
    <w:p w14:paraId="074B2217" w14:textId="77777777" w:rsidR="00D4529B" w:rsidRPr="00541A60" w:rsidRDefault="00D4529B">
      <w:pPr>
        <w:rPr>
          <w:rFonts w:cs="v4.2.0"/>
        </w:rPr>
      </w:pPr>
      <w:r w:rsidRPr="00541A60">
        <w:t>In addition a number of additional centre frequencies are specified according to table 5.1, which means that the centre frequencies for these channels are shifted 100 kHz relative to the general raster</w:t>
      </w:r>
      <w:r w:rsidRPr="00541A60">
        <w:rPr>
          <w:rFonts w:cs="v4.2.0"/>
        </w:rPr>
        <w:t>.</w:t>
      </w:r>
    </w:p>
    <w:p w14:paraId="68677BA2" w14:textId="77777777" w:rsidR="00D4529B" w:rsidRPr="00541A60" w:rsidRDefault="00D4529B" w:rsidP="00FA6C75">
      <w:pPr>
        <w:pStyle w:val="Heading3"/>
        <w:tabs>
          <w:tab w:val="left" w:pos="1440"/>
        </w:tabs>
        <w:rPr>
          <w:rFonts w:cs="v4.2.0"/>
        </w:rPr>
      </w:pPr>
      <w:bookmarkStart w:id="31" w:name="_Toc518917607"/>
      <w:r w:rsidRPr="00541A60">
        <w:rPr>
          <w:rFonts w:cs="v4.2.0"/>
        </w:rPr>
        <w:t>5.4.3</w:t>
      </w:r>
      <w:r w:rsidRPr="00541A60">
        <w:rPr>
          <w:rFonts w:cs="v4.2.0"/>
        </w:rPr>
        <w:tab/>
        <w:t>Channel number</w:t>
      </w:r>
      <w:bookmarkEnd w:id="31"/>
    </w:p>
    <w:p w14:paraId="64FEE74B" w14:textId="77777777" w:rsidR="00D4529B" w:rsidRPr="00541A60" w:rsidRDefault="00D4529B">
      <w:pPr>
        <w:spacing w:after="120"/>
        <w:rPr>
          <w:rFonts w:cs="v4.2.0"/>
          <w:u w:val="single"/>
        </w:rPr>
      </w:pPr>
      <w:r w:rsidRPr="00541A60">
        <w:rPr>
          <w:rFonts w:cs="v4.2.0"/>
        </w:rPr>
        <w:t>The carrier frequency is designated by the UTRA absolute radio frequency channel number (UARFCN). The value of the UARFCN in the IMT2000 band is defined in the general case as follows:</w:t>
      </w:r>
    </w:p>
    <w:p w14:paraId="21FC023D" w14:textId="77777777" w:rsidR="00D4529B" w:rsidRPr="00541A60" w:rsidRDefault="00D4529B">
      <w:pPr>
        <w:pStyle w:val="EQ"/>
      </w:pPr>
      <w:r w:rsidRPr="00541A60">
        <w:tab/>
        <w:t>N</w:t>
      </w:r>
      <w:r w:rsidRPr="00541A60">
        <w:rPr>
          <w:vertAlign w:val="subscript"/>
        </w:rPr>
        <w:t>t</w:t>
      </w:r>
      <w:r w:rsidRPr="00541A60">
        <w:t xml:space="preserve"> = 5*F </w:t>
      </w:r>
      <w:r w:rsidRPr="00541A60">
        <w:tab/>
        <w:t xml:space="preserve">0.0 MHz </w:t>
      </w:r>
      <w:r w:rsidRPr="00541A60">
        <w:sym w:font="Symbol" w:char="F0A3"/>
      </w:r>
      <w:r w:rsidRPr="00541A60">
        <w:t xml:space="preserve"> F</w:t>
      </w:r>
      <w:r w:rsidRPr="00541A60">
        <w:sym w:font="Symbol" w:char="F0A3"/>
      </w:r>
      <w:r w:rsidRPr="00541A60">
        <w:t xml:space="preserve"> 3276.6 MHz</w:t>
      </w:r>
    </w:p>
    <w:p w14:paraId="5BEE9767" w14:textId="77777777" w:rsidR="00D4529B" w:rsidRPr="00541A60" w:rsidRDefault="00D4529B">
      <w:r w:rsidRPr="00541A60">
        <w:t>where F is the carrier frequency in MHz</w:t>
      </w:r>
    </w:p>
    <w:p w14:paraId="6B3341ED" w14:textId="77777777" w:rsidR="00D4529B" w:rsidRPr="00541A60" w:rsidRDefault="00D4529B">
      <w:r w:rsidRPr="00541A60">
        <w:t>Additional channels applicable to operation in the frequency band defined in sub-clause 5.2(d) are defined via the following UARFCN definition:</w:t>
      </w:r>
    </w:p>
    <w:p w14:paraId="28751670" w14:textId="77777777" w:rsidR="00D4529B" w:rsidRPr="00541A60" w:rsidRDefault="00D4529B">
      <w:pPr>
        <w:pStyle w:val="EQ"/>
      </w:pPr>
      <w:r w:rsidRPr="00541A60">
        <w:tab/>
        <w:t>N</w:t>
      </w:r>
      <w:r w:rsidRPr="00541A60">
        <w:rPr>
          <w:vertAlign w:val="subscript"/>
        </w:rPr>
        <w:t>t</w:t>
      </w:r>
      <w:r w:rsidRPr="00541A60">
        <w:t xml:space="preserve"> = 5 * (F - 2150.1 MHz)</w:t>
      </w:r>
      <w:r w:rsidRPr="00541A60">
        <w:tab/>
        <w:t xml:space="preserve">2572.5 MHz </w:t>
      </w:r>
      <w:r w:rsidRPr="00541A60">
        <w:sym w:font="Symbol" w:char="F0A3"/>
      </w:r>
      <w:r w:rsidRPr="00541A60">
        <w:t xml:space="preserve"> F</w:t>
      </w:r>
      <w:r w:rsidRPr="00541A60">
        <w:sym w:font="Symbol" w:char="F0A3"/>
      </w:r>
      <w:r w:rsidRPr="00541A60">
        <w:t xml:space="preserve"> 2617.5 MHz</w:t>
      </w:r>
    </w:p>
    <w:p w14:paraId="2EEA8B8C" w14:textId="77777777" w:rsidR="00D4529B" w:rsidRPr="00541A60" w:rsidRDefault="00D4529B" w:rsidP="00FA6C75">
      <w:pPr>
        <w:pStyle w:val="Heading3"/>
        <w:rPr>
          <w:rFonts w:cs="v4.2.0"/>
        </w:rPr>
      </w:pPr>
      <w:bookmarkStart w:id="32" w:name="_Toc518917608"/>
      <w:r w:rsidRPr="00541A60">
        <w:rPr>
          <w:rFonts w:cs="v4.2.0"/>
        </w:rPr>
        <w:lastRenderedPageBreak/>
        <w:t>5.4.4</w:t>
      </w:r>
      <w:r w:rsidRPr="00541A60">
        <w:rPr>
          <w:rFonts w:cs="v4.2.0"/>
        </w:rPr>
        <w:tab/>
        <w:t>UARFCN</w:t>
      </w:r>
      <w:bookmarkEnd w:id="32"/>
    </w:p>
    <w:p w14:paraId="76F850EC" w14:textId="77777777" w:rsidR="00D4529B" w:rsidRPr="00541A60" w:rsidRDefault="00D4529B">
      <w:pPr>
        <w:pStyle w:val="Heading4"/>
        <w:rPr>
          <w:rFonts w:cs="v4.2.0"/>
        </w:rPr>
      </w:pPr>
      <w:bookmarkStart w:id="33" w:name="_Toc518917609"/>
      <w:r w:rsidRPr="00541A60">
        <w:rPr>
          <w:rFonts w:cs="v4.2.0"/>
        </w:rPr>
        <w:t>5.4.4.1</w:t>
      </w:r>
      <w:r w:rsidRPr="00541A60">
        <w:rPr>
          <w:rFonts w:cs="v4.2.0"/>
        </w:rPr>
        <w:tab/>
        <w:t>3.84 Mcps TDD Option</w:t>
      </w:r>
      <w:bookmarkEnd w:id="33"/>
    </w:p>
    <w:p w14:paraId="2F45707C" w14:textId="77777777" w:rsidR="00D4529B" w:rsidRPr="00541A60" w:rsidRDefault="00D4529B">
      <w:pPr>
        <w:keepNext/>
        <w:rPr>
          <w:rFonts w:cs="v4.2.0"/>
        </w:rPr>
      </w:pPr>
      <w:r w:rsidRPr="00541A60">
        <w:rPr>
          <w:rFonts w:cs="v4.2.0"/>
        </w:rPr>
        <w:t>The following UARFCN range shall be supported for each band:</w:t>
      </w:r>
    </w:p>
    <w:p w14:paraId="15F91D8A" w14:textId="77777777" w:rsidR="00D4529B" w:rsidRPr="00541A60" w:rsidRDefault="00D4529B" w:rsidP="00FA6C75">
      <w:pPr>
        <w:pStyle w:val="TH"/>
        <w:outlineLvl w:val="0"/>
      </w:pPr>
      <w:r w:rsidRPr="00541A60">
        <w:t>Table 5.1: UTRA Absolute Radio Frequency Channel Number 3.84 Mcps TDD Option</w:t>
      </w:r>
    </w:p>
    <w:tbl>
      <w:tblPr>
        <w:tblW w:w="88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622"/>
        <w:gridCol w:w="1559"/>
        <w:gridCol w:w="2268"/>
        <w:gridCol w:w="2410"/>
      </w:tblGrid>
      <w:tr w:rsidR="00D4529B" w:rsidRPr="00602E30" w14:paraId="31C58CD8" w14:textId="77777777">
        <w:trPr>
          <w:jc w:val="center"/>
        </w:trPr>
        <w:tc>
          <w:tcPr>
            <w:tcW w:w="2622" w:type="dxa"/>
          </w:tcPr>
          <w:p w14:paraId="10EEFE78" w14:textId="77777777" w:rsidR="00D4529B" w:rsidRPr="00602E30" w:rsidRDefault="00D4529B">
            <w:pPr>
              <w:pStyle w:val="TAH"/>
              <w:rPr>
                <w:rFonts w:cs="v4.2.0"/>
              </w:rPr>
            </w:pPr>
            <w:r w:rsidRPr="00602E30">
              <w:rPr>
                <w:rFonts w:cs="v4.2.0"/>
              </w:rPr>
              <w:t>Frequency Band</w:t>
            </w:r>
          </w:p>
        </w:tc>
        <w:tc>
          <w:tcPr>
            <w:tcW w:w="1559" w:type="dxa"/>
          </w:tcPr>
          <w:p w14:paraId="3BA4F213" w14:textId="77777777" w:rsidR="00D4529B" w:rsidRPr="00602E30" w:rsidRDefault="00D4529B">
            <w:pPr>
              <w:pStyle w:val="TAH"/>
              <w:rPr>
                <w:rFonts w:cs="v4.2.0"/>
              </w:rPr>
            </w:pPr>
            <w:r w:rsidRPr="00602E30">
              <w:rPr>
                <w:rFonts w:cs="v4.2.0"/>
              </w:rPr>
              <w:t>Frequency Range</w:t>
            </w:r>
          </w:p>
        </w:tc>
        <w:tc>
          <w:tcPr>
            <w:tcW w:w="2268" w:type="dxa"/>
          </w:tcPr>
          <w:p w14:paraId="41E78A62" w14:textId="77777777" w:rsidR="00D4529B" w:rsidRPr="00602E30" w:rsidRDefault="00D4529B">
            <w:pPr>
              <w:pStyle w:val="TAH"/>
              <w:rPr>
                <w:rFonts w:cs="v4.2.0"/>
              </w:rPr>
            </w:pPr>
            <w:r w:rsidRPr="00602E30">
              <w:rPr>
                <w:rFonts w:cs="v4.2.0"/>
              </w:rPr>
              <w:t>UARFCN Uplink and Downlink transmission</w:t>
            </w:r>
          </w:p>
        </w:tc>
        <w:tc>
          <w:tcPr>
            <w:tcW w:w="2410" w:type="dxa"/>
          </w:tcPr>
          <w:p w14:paraId="6AB4B661" w14:textId="77777777" w:rsidR="00D4529B" w:rsidRPr="00602E30" w:rsidRDefault="00D4529B">
            <w:pPr>
              <w:pStyle w:val="TAH"/>
            </w:pPr>
            <w:r w:rsidRPr="00602E30">
              <w:rPr>
                <w:rFonts w:cs="v4.2.0"/>
              </w:rPr>
              <w:t>Additional UARFCN Uplink and Downlink transmission</w:t>
            </w:r>
          </w:p>
        </w:tc>
      </w:tr>
      <w:tr w:rsidR="00D4529B" w:rsidRPr="00602E30" w14:paraId="119CA362" w14:textId="77777777">
        <w:trPr>
          <w:jc w:val="center"/>
        </w:trPr>
        <w:tc>
          <w:tcPr>
            <w:tcW w:w="2622" w:type="dxa"/>
          </w:tcPr>
          <w:p w14:paraId="02B8F9A3" w14:textId="77777777" w:rsidR="00D4529B" w:rsidRPr="00602E30" w:rsidRDefault="00D4529B">
            <w:pPr>
              <w:pStyle w:val="TAC"/>
              <w:rPr>
                <w:rFonts w:cs="v4.2.0"/>
              </w:rPr>
            </w:pPr>
            <w:r w:rsidRPr="00602E30">
              <w:rPr>
                <w:rFonts w:cs="v4.2.0"/>
              </w:rPr>
              <w:t>For operation in frequency band as defined in subclause 5.2 (a)</w:t>
            </w:r>
          </w:p>
        </w:tc>
        <w:tc>
          <w:tcPr>
            <w:tcW w:w="1559" w:type="dxa"/>
          </w:tcPr>
          <w:p w14:paraId="0D4D9A6A" w14:textId="77777777" w:rsidR="00D4529B" w:rsidRPr="00602E30" w:rsidRDefault="00D4529B">
            <w:pPr>
              <w:pStyle w:val="TAC"/>
              <w:rPr>
                <w:rFonts w:cs="v4.2.0"/>
              </w:rPr>
            </w:pPr>
            <w:r w:rsidRPr="00602E30">
              <w:rPr>
                <w:rFonts w:cs="v4.2.0"/>
              </w:rPr>
              <w:t>1900-1920 MHz</w:t>
            </w:r>
          </w:p>
          <w:p w14:paraId="752990D3" w14:textId="77777777" w:rsidR="00D4529B" w:rsidRPr="00602E30" w:rsidRDefault="00D4529B">
            <w:pPr>
              <w:pStyle w:val="TAC"/>
              <w:rPr>
                <w:rFonts w:cs="v4.2.0"/>
              </w:rPr>
            </w:pPr>
            <w:r w:rsidRPr="00602E30">
              <w:rPr>
                <w:rFonts w:cs="v4.2.0"/>
              </w:rPr>
              <w:t>2010-2025 MHz</w:t>
            </w:r>
          </w:p>
        </w:tc>
        <w:tc>
          <w:tcPr>
            <w:tcW w:w="2268" w:type="dxa"/>
          </w:tcPr>
          <w:p w14:paraId="56A5E7F3" w14:textId="77777777" w:rsidR="00D4529B" w:rsidRPr="00602E30" w:rsidRDefault="00D4529B">
            <w:pPr>
              <w:pStyle w:val="TAC"/>
              <w:rPr>
                <w:rFonts w:cs="v4.2.0"/>
              </w:rPr>
            </w:pPr>
            <w:r w:rsidRPr="00602E30">
              <w:rPr>
                <w:rFonts w:cs="v4.2.0"/>
              </w:rPr>
              <w:t>9512 to 9588</w:t>
            </w:r>
          </w:p>
          <w:p w14:paraId="35C04931" w14:textId="77777777" w:rsidR="00D4529B" w:rsidRPr="00602E30" w:rsidRDefault="00D4529B">
            <w:pPr>
              <w:pStyle w:val="TAC"/>
              <w:rPr>
                <w:rFonts w:cs="v4.2.0"/>
              </w:rPr>
            </w:pPr>
            <w:r w:rsidRPr="00602E30">
              <w:rPr>
                <w:rFonts w:cs="v4.2.0"/>
              </w:rPr>
              <w:t>10062 to 10113</w:t>
            </w:r>
          </w:p>
        </w:tc>
        <w:tc>
          <w:tcPr>
            <w:tcW w:w="2410" w:type="dxa"/>
          </w:tcPr>
          <w:p w14:paraId="2CC4B691" w14:textId="77777777" w:rsidR="00D4529B" w:rsidRPr="00602E30" w:rsidRDefault="00D4529B">
            <w:pPr>
              <w:pStyle w:val="TAC"/>
              <w:rPr>
                <w:rFonts w:cs="v4.2.0"/>
              </w:rPr>
            </w:pPr>
            <w:r w:rsidRPr="00602E30">
              <w:rPr>
                <w:rFonts w:cs="v4.2.0"/>
              </w:rPr>
              <w:t>-</w:t>
            </w:r>
          </w:p>
        </w:tc>
      </w:tr>
      <w:tr w:rsidR="00D4529B" w:rsidRPr="00602E30" w14:paraId="52831BD7" w14:textId="77777777">
        <w:trPr>
          <w:jc w:val="center"/>
        </w:trPr>
        <w:tc>
          <w:tcPr>
            <w:tcW w:w="2622" w:type="dxa"/>
          </w:tcPr>
          <w:p w14:paraId="41349DC0" w14:textId="77777777" w:rsidR="00D4529B" w:rsidRPr="00602E30" w:rsidRDefault="00D4529B">
            <w:pPr>
              <w:pStyle w:val="TAC"/>
              <w:rPr>
                <w:rFonts w:cs="v4.2.0"/>
              </w:rPr>
            </w:pPr>
            <w:r w:rsidRPr="00602E30">
              <w:rPr>
                <w:rFonts w:cs="v4.2.0"/>
              </w:rPr>
              <w:t>For operation in frequency band as defined in subclause 5.2 (b)</w:t>
            </w:r>
          </w:p>
        </w:tc>
        <w:tc>
          <w:tcPr>
            <w:tcW w:w="1559" w:type="dxa"/>
          </w:tcPr>
          <w:p w14:paraId="1A949C9A" w14:textId="77777777" w:rsidR="00D4529B" w:rsidRPr="00602E30" w:rsidRDefault="00D4529B">
            <w:pPr>
              <w:pStyle w:val="TAC"/>
              <w:rPr>
                <w:rFonts w:cs="v4.2.0"/>
              </w:rPr>
            </w:pPr>
            <w:r w:rsidRPr="00602E30">
              <w:rPr>
                <w:rFonts w:cs="v4.2.0"/>
              </w:rPr>
              <w:t>1850-1910 MHz</w:t>
            </w:r>
          </w:p>
          <w:p w14:paraId="52488F38" w14:textId="77777777" w:rsidR="00D4529B" w:rsidRPr="00602E30" w:rsidRDefault="00D4529B">
            <w:pPr>
              <w:pStyle w:val="TAC"/>
              <w:rPr>
                <w:rFonts w:cs="v4.2.0"/>
              </w:rPr>
            </w:pPr>
            <w:r w:rsidRPr="00602E30">
              <w:rPr>
                <w:rFonts w:cs="v4.2.0"/>
              </w:rPr>
              <w:t>1930-1990 MHz</w:t>
            </w:r>
          </w:p>
        </w:tc>
        <w:tc>
          <w:tcPr>
            <w:tcW w:w="2268" w:type="dxa"/>
          </w:tcPr>
          <w:p w14:paraId="44AB37ED" w14:textId="77777777" w:rsidR="00D4529B" w:rsidRPr="00602E30" w:rsidRDefault="00D4529B">
            <w:pPr>
              <w:pStyle w:val="TAC"/>
              <w:rPr>
                <w:rFonts w:cs="v4.2.0"/>
              </w:rPr>
            </w:pPr>
            <w:r w:rsidRPr="00602E30">
              <w:rPr>
                <w:rFonts w:cs="v4.2.0"/>
              </w:rPr>
              <w:t>9262 to 9538</w:t>
            </w:r>
          </w:p>
          <w:p w14:paraId="778D5E1B" w14:textId="77777777" w:rsidR="00D4529B" w:rsidRPr="00602E30" w:rsidRDefault="00D4529B">
            <w:pPr>
              <w:pStyle w:val="TAC"/>
              <w:rPr>
                <w:rFonts w:cs="v4.2.0"/>
              </w:rPr>
            </w:pPr>
            <w:r w:rsidRPr="00602E30">
              <w:rPr>
                <w:rFonts w:cs="v4.2.0"/>
              </w:rPr>
              <w:t>9662 to 9938</w:t>
            </w:r>
          </w:p>
        </w:tc>
        <w:tc>
          <w:tcPr>
            <w:tcW w:w="2410" w:type="dxa"/>
          </w:tcPr>
          <w:p w14:paraId="056017F1" w14:textId="77777777" w:rsidR="00D4529B" w:rsidRPr="00602E30" w:rsidRDefault="00D4529B">
            <w:pPr>
              <w:pStyle w:val="TAC"/>
              <w:rPr>
                <w:rFonts w:cs="v4.2.0"/>
              </w:rPr>
            </w:pPr>
            <w:r w:rsidRPr="00602E30">
              <w:rPr>
                <w:rFonts w:cs="v4.2.0"/>
              </w:rPr>
              <w:t>-</w:t>
            </w:r>
          </w:p>
        </w:tc>
      </w:tr>
      <w:tr w:rsidR="00D4529B" w:rsidRPr="00602E30" w14:paraId="329A67B2" w14:textId="77777777">
        <w:trPr>
          <w:jc w:val="center"/>
        </w:trPr>
        <w:tc>
          <w:tcPr>
            <w:tcW w:w="2622" w:type="dxa"/>
          </w:tcPr>
          <w:p w14:paraId="0ACFF627" w14:textId="77777777" w:rsidR="00D4529B" w:rsidRPr="00602E30" w:rsidRDefault="00D4529B">
            <w:pPr>
              <w:pStyle w:val="TAC"/>
              <w:rPr>
                <w:rFonts w:cs="v4.2.0"/>
              </w:rPr>
            </w:pPr>
            <w:r w:rsidRPr="00602E30">
              <w:rPr>
                <w:rFonts w:cs="v4.2.0"/>
              </w:rPr>
              <w:t>For operation in frequency band as defined in subclause 5.2 (c)</w:t>
            </w:r>
          </w:p>
        </w:tc>
        <w:tc>
          <w:tcPr>
            <w:tcW w:w="1559" w:type="dxa"/>
          </w:tcPr>
          <w:p w14:paraId="6722F0FC" w14:textId="77777777" w:rsidR="00D4529B" w:rsidRPr="00602E30" w:rsidRDefault="00D4529B">
            <w:pPr>
              <w:pStyle w:val="TAC"/>
              <w:rPr>
                <w:rFonts w:cs="v4.2.0"/>
              </w:rPr>
            </w:pPr>
            <w:r w:rsidRPr="00602E30">
              <w:rPr>
                <w:rFonts w:cs="v4.2.0"/>
              </w:rPr>
              <w:t>1910-1930 MHz</w:t>
            </w:r>
          </w:p>
        </w:tc>
        <w:tc>
          <w:tcPr>
            <w:tcW w:w="2268" w:type="dxa"/>
          </w:tcPr>
          <w:p w14:paraId="4283E3F1" w14:textId="77777777" w:rsidR="00D4529B" w:rsidRPr="00602E30" w:rsidRDefault="00D4529B">
            <w:pPr>
              <w:pStyle w:val="TAC"/>
              <w:rPr>
                <w:rFonts w:cs="v4.2.0"/>
              </w:rPr>
            </w:pPr>
            <w:r w:rsidRPr="00602E30">
              <w:rPr>
                <w:rFonts w:cs="v4.2.0"/>
              </w:rPr>
              <w:t>9562 to 9638</w:t>
            </w:r>
          </w:p>
        </w:tc>
        <w:tc>
          <w:tcPr>
            <w:tcW w:w="2410" w:type="dxa"/>
          </w:tcPr>
          <w:p w14:paraId="58CC59B5" w14:textId="77777777" w:rsidR="00D4529B" w:rsidRPr="00602E30" w:rsidRDefault="00D4529B">
            <w:pPr>
              <w:pStyle w:val="TAC"/>
              <w:rPr>
                <w:rFonts w:cs="v4.2.0"/>
              </w:rPr>
            </w:pPr>
            <w:r w:rsidRPr="00602E30">
              <w:rPr>
                <w:rFonts w:cs="v4.2.0"/>
              </w:rPr>
              <w:t>-</w:t>
            </w:r>
          </w:p>
        </w:tc>
      </w:tr>
      <w:tr w:rsidR="00D4529B" w:rsidRPr="00602E30" w14:paraId="490FE561" w14:textId="77777777">
        <w:trPr>
          <w:jc w:val="center"/>
        </w:trPr>
        <w:tc>
          <w:tcPr>
            <w:tcW w:w="2622" w:type="dxa"/>
          </w:tcPr>
          <w:p w14:paraId="6888E390" w14:textId="77777777" w:rsidR="00D4529B" w:rsidRPr="00602E30" w:rsidRDefault="00D4529B">
            <w:pPr>
              <w:pStyle w:val="TAL"/>
              <w:jc w:val="center"/>
            </w:pPr>
            <w:r w:rsidRPr="00602E30">
              <w:t>For operation in frequency band as defined in subclause 5.2 (d)</w:t>
            </w:r>
          </w:p>
        </w:tc>
        <w:tc>
          <w:tcPr>
            <w:tcW w:w="1559" w:type="dxa"/>
          </w:tcPr>
          <w:p w14:paraId="668F0B96" w14:textId="77777777" w:rsidR="00D4529B" w:rsidRPr="00602E30" w:rsidRDefault="00D4529B">
            <w:pPr>
              <w:pStyle w:val="TAL"/>
              <w:jc w:val="center"/>
            </w:pPr>
            <w:r w:rsidRPr="00602E30">
              <w:t>2570-2620 MHz</w:t>
            </w:r>
          </w:p>
        </w:tc>
        <w:tc>
          <w:tcPr>
            <w:tcW w:w="2268" w:type="dxa"/>
          </w:tcPr>
          <w:p w14:paraId="18BC7880" w14:textId="77777777" w:rsidR="00D4529B" w:rsidRPr="00602E30" w:rsidRDefault="00D4529B">
            <w:pPr>
              <w:pStyle w:val="TAL"/>
              <w:jc w:val="center"/>
            </w:pPr>
            <w:r w:rsidRPr="00602E30">
              <w:t>12862 to 13088</w:t>
            </w:r>
          </w:p>
        </w:tc>
        <w:tc>
          <w:tcPr>
            <w:tcW w:w="2410" w:type="dxa"/>
          </w:tcPr>
          <w:p w14:paraId="11677569" w14:textId="77777777" w:rsidR="00D4529B" w:rsidRPr="00602E30" w:rsidRDefault="00D4529B">
            <w:pPr>
              <w:pStyle w:val="TAL"/>
              <w:jc w:val="center"/>
            </w:pPr>
            <w:r w:rsidRPr="00602E30">
              <w:t>2112, 2137, 2162, 2187, 2212, 2237, 2262, 2287, 2312, 2337</w:t>
            </w:r>
          </w:p>
        </w:tc>
      </w:tr>
    </w:tbl>
    <w:p w14:paraId="01DFA8D6" w14:textId="77777777" w:rsidR="00D4529B" w:rsidRPr="00541A60" w:rsidRDefault="00D4529B">
      <w:pPr>
        <w:rPr>
          <w:rFonts w:cs="v4.2.0"/>
        </w:rPr>
      </w:pPr>
    </w:p>
    <w:p w14:paraId="7C5CD11C" w14:textId="77777777" w:rsidR="00D4529B" w:rsidRPr="00541A60" w:rsidRDefault="00D4529B">
      <w:pPr>
        <w:pStyle w:val="Heading4"/>
        <w:rPr>
          <w:rFonts w:cs="v4.2.0"/>
        </w:rPr>
      </w:pPr>
      <w:bookmarkStart w:id="34" w:name="_Toc518917610"/>
      <w:r w:rsidRPr="00541A60">
        <w:rPr>
          <w:rFonts w:cs="v4.2.0"/>
        </w:rPr>
        <w:t>5.4.4.2</w:t>
      </w:r>
      <w:r w:rsidRPr="00541A60">
        <w:rPr>
          <w:rFonts w:cs="v4.2.0"/>
        </w:rPr>
        <w:tab/>
        <w:t>1.28 Mcps TDD Option</w:t>
      </w:r>
      <w:bookmarkEnd w:id="34"/>
    </w:p>
    <w:p w14:paraId="0FCF284C" w14:textId="77777777" w:rsidR="00D4529B" w:rsidRPr="00541A60" w:rsidRDefault="00D4529B">
      <w:pPr>
        <w:rPr>
          <w:rFonts w:cs="v4.2.0"/>
        </w:rPr>
      </w:pPr>
      <w:r w:rsidRPr="00541A60">
        <w:rPr>
          <w:rFonts w:cs="v4.2.0"/>
        </w:rPr>
        <w:t>The following UARFCN range shall be supported for each band:</w:t>
      </w:r>
    </w:p>
    <w:p w14:paraId="19499F3D" w14:textId="77777777" w:rsidR="00D4529B" w:rsidRPr="00541A60" w:rsidRDefault="00D4529B" w:rsidP="00FA6C75">
      <w:pPr>
        <w:pStyle w:val="TH"/>
        <w:outlineLvl w:val="0"/>
      </w:pPr>
      <w:r w:rsidRPr="00541A60">
        <w:t>Table 5.2: UTRA Absolute Radio Frequency Channel Number 1.28 Mcps TDD Option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004"/>
        <w:gridCol w:w="2232"/>
        <w:gridCol w:w="2605"/>
      </w:tblGrid>
      <w:tr w:rsidR="00D4529B" w:rsidRPr="00602E30" w14:paraId="6F72B865" w14:textId="77777777">
        <w:trPr>
          <w:jc w:val="center"/>
        </w:trPr>
        <w:tc>
          <w:tcPr>
            <w:tcW w:w="3004" w:type="dxa"/>
          </w:tcPr>
          <w:p w14:paraId="386EA068" w14:textId="77777777" w:rsidR="00D4529B" w:rsidRPr="00602E30" w:rsidRDefault="00D4529B">
            <w:pPr>
              <w:pStyle w:val="TAH"/>
              <w:rPr>
                <w:rFonts w:cs="v4.2.0"/>
              </w:rPr>
            </w:pPr>
            <w:r w:rsidRPr="00602E30">
              <w:rPr>
                <w:rFonts w:cs="v4.2.0"/>
              </w:rPr>
              <w:t>Frequency Band</w:t>
            </w:r>
          </w:p>
        </w:tc>
        <w:tc>
          <w:tcPr>
            <w:tcW w:w="2232" w:type="dxa"/>
          </w:tcPr>
          <w:p w14:paraId="070C86EF" w14:textId="77777777" w:rsidR="00D4529B" w:rsidRPr="00602E30" w:rsidRDefault="00D4529B">
            <w:pPr>
              <w:pStyle w:val="TAH"/>
              <w:rPr>
                <w:rFonts w:cs="v4.2.0"/>
              </w:rPr>
            </w:pPr>
            <w:r w:rsidRPr="00602E30">
              <w:rPr>
                <w:rFonts w:cs="v4.2.0"/>
              </w:rPr>
              <w:t>Frequency Range</w:t>
            </w:r>
          </w:p>
        </w:tc>
        <w:tc>
          <w:tcPr>
            <w:tcW w:w="2605" w:type="dxa"/>
          </w:tcPr>
          <w:p w14:paraId="06A12770" w14:textId="77777777" w:rsidR="00D4529B" w:rsidRPr="00602E30" w:rsidRDefault="00D4529B">
            <w:pPr>
              <w:pStyle w:val="TAH"/>
              <w:rPr>
                <w:rFonts w:cs="v4.2.0"/>
              </w:rPr>
            </w:pPr>
            <w:r w:rsidRPr="00602E30">
              <w:rPr>
                <w:rFonts w:cs="v4.2.0"/>
              </w:rPr>
              <w:t>UARFCN Uplink and Downlink transmission</w:t>
            </w:r>
          </w:p>
        </w:tc>
      </w:tr>
      <w:tr w:rsidR="00D4529B" w:rsidRPr="00602E30" w14:paraId="1B4E1EE0" w14:textId="77777777">
        <w:trPr>
          <w:jc w:val="center"/>
        </w:trPr>
        <w:tc>
          <w:tcPr>
            <w:tcW w:w="3004" w:type="dxa"/>
          </w:tcPr>
          <w:p w14:paraId="1F18EA30" w14:textId="77777777" w:rsidR="00D4529B" w:rsidRPr="00602E30" w:rsidRDefault="00D4529B">
            <w:pPr>
              <w:pStyle w:val="TAC"/>
              <w:rPr>
                <w:rFonts w:cs="v4.2.0"/>
              </w:rPr>
            </w:pPr>
            <w:r w:rsidRPr="00602E30">
              <w:rPr>
                <w:rFonts w:cs="v4.2.0"/>
              </w:rPr>
              <w:t>For operation in frequency band as defined in subclause 5.2 (a)</w:t>
            </w:r>
          </w:p>
        </w:tc>
        <w:tc>
          <w:tcPr>
            <w:tcW w:w="2232" w:type="dxa"/>
          </w:tcPr>
          <w:p w14:paraId="19DCF1B5" w14:textId="77777777" w:rsidR="00D4529B" w:rsidRPr="00602E30" w:rsidRDefault="00D4529B">
            <w:pPr>
              <w:pStyle w:val="TAC"/>
              <w:rPr>
                <w:rFonts w:cs="v4.2.0"/>
              </w:rPr>
            </w:pPr>
            <w:r w:rsidRPr="00602E30">
              <w:rPr>
                <w:rFonts w:cs="v4.2.0"/>
              </w:rPr>
              <w:t>1900-1920 MHz</w:t>
            </w:r>
          </w:p>
          <w:p w14:paraId="4C315E0E" w14:textId="77777777" w:rsidR="00D4529B" w:rsidRPr="00602E30" w:rsidRDefault="00D4529B">
            <w:pPr>
              <w:pStyle w:val="TAC"/>
              <w:rPr>
                <w:rFonts w:cs="v4.2.0"/>
              </w:rPr>
            </w:pPr>
            <w:r w:rsidRPr="00602E30">
              <w:rPr>
                <w:rFonts w:cs="v4.2.0"/>
              </w:rPr>
              <w:t>2010-2025 MHz</w:t>
            </w:r>
          </w:p>
        </w:tc>
        <w:tc>
          <w:tcPr>
            <w:tcW w:w="2605" w:type="dxa"/>
          </w:tcPr>
          <w:p w14:paraId="1CF22CDC" w14:textId="77777777" w:rsidR="00D4529B" w:rsidRPr="00602E30" w:rsidRDefault="00D4529B">
            <w:pPr>
              <w:pStyle w:val="TAC"/>
              <w:rPr>
                <w:rFonts w:cs="v4.2.0"/>
              </w:rPr>
            </w:pPr>
            <w:r w:rsidRPr="00602E30">
              <w:rPr>
                <w:rFonts w:cs="v4.2.0"/>
              </w:rPr>
              <w:t>9504 to 9596</w:t>
            </w:r>
          </w:p>
          <w:p w14:paraId="11AFAB5F" w14:textId="77777777" w:rsidR="00D4529B" w:rsidRPr="00602E30" w:rsidRDefault="00D4529B">
            <w:pPr>
              <w:pStyle w:val="TAC"/>
              <w:rPr>
                <w:rFonts w:cs="v4.2.0"/>
              </w:rPr>
            </w:pPr>
            <w:r w:rsidRPr="00602E30">
              <w:rPr>
                <w:rFonts w:cs="v4.2.0"/>
              </w:rPr>
              <w:t>10054 to 10121</w:t>
            </w:r>
          </w:p>
        </w:tc>
      </w:tr>
      <w:tr w:rsidR="00D4529B" w:rsidRPr="00602E30" w14:paraId="15402FB3" w14:textId="77777777">
        <w:trPr>
          <w:jc w:val="center"/>
        </w:trPr>
        <w:tc>
          <w:tcPr>
            <w:tcW w:w="3004" w:type="dxa"/>
          </w:tcPr>
          <w:p w14:paraId="1F03362B" w14:textId="77777777" w:rsidR="00D4529B" w:rsidRPr="00602E30" w:rsidRDefault="00D4529B">
            <w:pPr>
              <w:pStyle w:val="TAC"/>
              <w:rPr>
                <w:rFonts w:cs="v4.2.0"/>
              </w:rPr>
            </w:pPr>
            <w:r w:rsidRPr="00602E30">
              <w:rPr>
                <w:rFonts w:cs="v4.2.0"/>
              </w:rPr>
              <w:t>For operation in frequency band as defined in subclause 5.2 (b)</w:t>
            </w:r>
          </w:p>
        </w:tc>
        <w:tc>
          <w:tcPr>
            <w:tcW w:w="2232" w:type="dxa"/>
          </w:tcPr>
          <w:p w14:paraId="5941CB56" w14:textId="77777777" w:rsidR="00D4529B" w:rsidRPr="00602E30" w:rsidRDefault="00D4529B">
            <w:pPr>
              <w:pStyle w:val="TAC"/>
              <w:rPr>
                <w:rFonts w:cs="v4.2.0"/>
              </w:rPr>
            </w:pPr>
            <w:r w:rsidRPr="00602E30">
              <w:rPr>
                <w:rFonts w:cs="v4.2.0"/>
              </w:rPr>
              <w:t>1850-1910 MHz</w:t>
            </w:r>
          </w:p>
          <w:p w14:paraId="4C229987" w14:textId="77777777" w:rsidR="00D4529B" w:rsidRPr="00602E30" w:rsidRDefault="00D4529B">
            <w:pPr>
              <w:pStyle w:val="TAC"/>
              <w:rPr>
                <w:rFonts w:cs="v4.2.0"/>
              </w:rPr>
            </w:pPr>
            <w:r w:rsidRPr="00602E30">
              <w:rPr>
                <w:rFonts w:cs="v4.2.0"/>
              </w:rPr>
              <w:t>1930-1990 MHz</w:t>
            </w:r>
          </w:p>
        </w:tc>
        <w:tc>
          <w:tcPr>
            <w:tcW w:w="2605" w:type="dxa"/>
          </w:tcPr>
          <w:p w14:paraId="6668B079" w14:textId="77777777" w:rsidR="00D4529B" w:rsidRPr="00602E30" w:rsidRDefault="00D4529B">
            <w:pPr>
              <w:pStyle w:val="TAC"/>
              <w:rPr>
                <w:rFonts w:cs="v4.2.0"/>
              </w:rPr>
            </w:pPr>
            <w:r w:rsidRPr="00602E30">
              <w:rPr>
                <w:rFonts w:cs="v4.2.0"/>
              </w:rPr>
              <w:t>9254 to 9546</w:t>
            </w:r>
          </w:p>
          <w:p w14:paraId="59470964" w14:textId="77777777" w:rsidR="00D4529B" w:rsidRPr="00602E30" w:rsidRDefault="00D4529B">
            <w:pPr>
              <w:pStyle w:val="TAC"/>
              <w:rPr>
                <w:rFonts w:cs="v4.2.0"/>
              </w:rPr>
            </w:pPr>
            <w:r w:rsidRPr="00602E30">
              <w:rPr>
                <w:rFonts w:cs="v4.2.0"/>
              </w:rPr>
              <w:t>9654 to 9946</w:t>
            </w:r>
          </w:p>
        </w:tc>
      </w:tr>
      <w:tr w:rsidR="00D4529B" w:rsidRPr="00602E30" w14:paraId="5F9F4D0E" w14:textId="77777777">
        <w:trPr>
          <w:jc w:val="center"/>
        </w:trPr>
        <w:tc>
          <w:tcPr>
            <w:tcW w:w="3004" w:type="dxa"/>
          </w:tcPr>
          <w:p w14:paraId="5A72AEDB" w14:textId="77777777" w:rsidR="00D4529B" w:rsidRPr="00602E30" w:rsidRDefault="00D4529B">
            <w:pPr>
              <w:pStyle w:val="TAC"/>
              <w:rPr>
                <w:rFonts w:cs="v4.2.0"/>
              </w:rPr>
            </w:pPr>
            <w:r w:rsidRPr="00602E30">
              <w:rPr>
                <w:rFonts w:cs="v4.2.0"/>
              </w:rPr>
              <w:t>For operation in frequency band as defined in subclause 5.2 (c)</w:t>
            </w:r>
          </w:p>
        </w:tc>
        <w:tc>
          <w:tcPr>
            <w:tcW w:w="2232" w:type="dxa"/>
          </w:tcPr>
          <w:p w14:paraId="7CAAF6AD" w14:textId="77777777" w:rsidR="00D4529B" w:rsidRPr="00602E30" w:rsidRDefault="00D4529B">
            <w:pPr>
              <w:pStyle w:val="TAC"/>
              <w:rPr>
                <w:rFonts w:cs="v4.2.0"/>
              </w:rPr>
            </w:pPr>
            <w:r w:rsidRPr="00602E30">
              <w:rPr>
                <w:rFonts w:cs="v4.2.0"/>
              </w:rPr>
              <w:t>1910-1930 MHz</w:t>
            </w:r>
          </w:p>
        </w:tc>
        <w:tc>
          <w:tcPr>
            <w:tcW w:w="2605" w:type="dxa"/>
          </w:tcPr>
          <w:p w14:paraId="45C632FF" w14:textId="77777777" w:rsidR="00D4529B" w:rsidRPr="00602E30" w:rsidRDefault="00D4529B">
            <w:pPr>
              <w:pStyle w:val="TAC"/>
              <w:rPr>
                <w:rFonts w:cs="v4.2.0"/>
              </w:rPr>
            </w:pPr>
            <w:r w:rsidRPr="00602E30">
              <w:rPr>
                <w:rFonts w:cs="v4.2.0"/>
              </w:rPr>
              <w:t>9554 to 9646</w:t>
            </w:r>
          </w:p>
        </w:tc>
      </w:tr>
      <w:tr w:rsidR="00D4529B" w:rsidRPr="00602E30" w14:paraId="29EDA5AF" w14:textId="77777777">
        <w:trPr>
          <w:jc w:val="center"/>
        </w:trPr>
        <w:tc>
          <w:tcPr>
            <w:tcW w:w="3004" w:type="dxa"/>
          </w:tcPr>
          <w:p w14:paraId="7D5C0BEA" w14:textId="77777777" w:rsidR="00D4529B" w:rsidRPr="00602E30" w:rsidRDefault="00D4529B">
            <w:pPr>
              <w:pStyle w:val="TAC"/>
              <w:rPr>
                <w:rFonts w:cs="v4.2.0"/>
              </w:rPr>
            </w:pPr>
            <w:r w:rsidRPr="00602E30">
              <w:rPr>
                <w:rFonts w:cs="v4.2.0"/>
              </w:rPr>
              <w:t>For operation in frequency band as defined in subclause 5.2 (</w:t>
            </w:r>
            <w:r w:rsidRPr="00602E30">
              <w:rPr>
                <w:rFonts w:cs="v4.2.0"/>
                <w:lang w:eastAsia="zh-CN"/>
              </w:rPr>
              <w:t>d</w:t>
            </w:r>
            <w:r w:rsidRPr="00602E30">
              <w:rPr>
                <w:rFonts w:cs="v4.2.0"/>
              </w:rPr>
              <w:t>)</w:t>
            </w:r>
          </w:p>
        </w:tc>
        <w:tc>
          <w:tcPr>
            <w:tcW w:w="2232" w:type="dxa"/>
          </w:tcPr>
          <w:p w14:paraId="4F421D8C" w14:textId="77777777" w:rsidR="00D4529B" w:rsidRPr="00602E30" w:rsidRDefault="00D4529B">
            <w:pPr>
              <w:pStyle w:val="TAC"/>
              <w:rPr>
                <w:rFonts w:cs="v4.2.0"/>
              </w:rPr>
            </w:pPr>
            <w:r w:rsidRPr="00602E30">
              <w:rPr>
                <w:rFonts w:cs="v4.2.0"/>
                <w:lang w:eastAsia="zh-CN"/>
              </w:rPr>
              <w:t>2570</w:t>
            </w:r>
            <w:r w:rsidRPr="00602E30">
              <w:rPr>
                <w:rFonts w:cs="v4.2.0"/>
              </w:rPr>
              <w:t>-</w:t>
            </w:r>
            <w:r w:rsidRPr="00602E30">
              <w:rPr>
                <w:rFonts w:cs="v4.2.0"/>
                <w:lang w:eastAsia="zh-CN"/>
              </w:rPr>
              <w:t>2620</w:t>
            </w:r>
            <w:r w:rsidRPr="00602E30">
              <w:rPr>
                <w:rFonts w:cs="v4.2.0"/>
              </w:rPr>
              <w:t xml:space="preserve"> MHz</w:t>
            </w:r>
          </w:p>
        </w:tc>
        <w:tc>
          <w:tcPr>
            <w:tcW w:w="2605" w:type="dxa"/>
          </w:tcPr>
          <w:p w14:paraId="36746258" w14:textId="77777777" w:rsidR="00D4529B" w:rsidRPr="00602E30" w:rsidRDefault="00D4529B">
            <w:pPr>
              <w:pStyle w:val="TAC"/>
              <w:rPr>
                <w:rFonts w:cs="v4.2.0"/>
                <w:lang w:eastAsia="zh-CN"/>
              </w:rPr>
            </w:pPr>
            <w:r w:rsidRPr="00602E30">
              <w:rPr>
                <w:rFonts w:cs="v4.2.0"/>
                <w:lang w:eastAsia="zh-CN"/>
              </w:rPr>
              <w:t>12854</w:t>
            </w:r>
            <w:r w:rsidRPr="00602E30">
              <w:rPr>
                <w:rFonts w:cs="v4.2.0"/>
              </w:rPr>
              <w:t xml:space="preserve"> to </w:t>
            </w:r>
            <w:r w:rsidRPr="00602E30">
              <w:rPr>
                <w:rFonts w:cs="v4.2.0"/>
                <w:lang w:eastAsia="zh-CN"/>
              </w:rPr>
              <w:t>13096</w:t>
            </w:r>
          </w:p>
        </w:tc>
      </w:tr>
      <w:tr w:rsidR="002264E7" w:rsidRPr="00602E30" w14:paraId="67545BEB" w14:textId="77777777">
        <w:trPr>
          <w:jc w:val="center"/>
        </w:trPr>
        <w:tc>
          <w:tcPr>
            <w:tcW w:w="3004" w:type="dxa"/>
            <w:tcBorders>
              <w:top w:val="single" w:sz="4" w:space="0" w:color="auto"/>
              <w:left w:val="single" w:sz="4" w:space="0" w:color="auto"/>
              <w:bottom w:val="single" w:sz="4" w:space="0" w:color="auto"/>
              <w:right w:val="single" w:sz="4" w:space="0" w:color="auto"/>
            </w:tcBorders>
          </w:tcPr>
          <w:p w14:paraId="1CF9EAA4" w14:textId="77777777" w:rsidR="002264E7" w:rsidRPr="00602E30" w:rsidRDefault="002264E7" w:rsidP="002264E7">
            <w:pPr>
              <w:pStyle w:val="TF"/>
              <w:spacing w:after="0"/>
              <w:rPr>
                <w:rFonts w:cs="v4.2.0"/>
                <w:b w:val="0"/>
              </w:rPr>
            </w:pPr>
            <w:r w:rsidRPr="00602E30">
              <w:rPr>
                <w:rFonts w:cs="v4.2.0"/>
                <w:b w:val="0"/>
              </w:rPr>
              <w:t>For operation in frequency band as defined in subclause 5.2 (e)</w:t>
            </w:r>
          </w:p>
        </w:tc>
        <w:tc>
          <w:tcPr>
            <w:tcW w:w="2232" w:type="dxa"/>
            <w:tcBorders>
              <w:top w:val="single" w:sz="4" w:space="0" w:color="auto"/>
              <w:left w:val="single" w:sz="4" w:space="0" w:color="auto"/>
              <w:bottom w:val="single" w:sz="4" w:space="0" w:color="auto"/>
              <w:right w:val="single" w:sz="4" w:space="0" w:color="auto"/>
            </w:tcBorders>
          </w:tcPr>
          <w:p w14:paraId="3AAB54AB" w14:textId="77777777" w:rsidR="002264E7" w:rsidRPr="00602E30" w:rsidRDefault="002264E7" w:rsidP="002264E7">
            <w:pPr>
              <w:pStyle w:val="TF"/>
              <w:spacing w:after="0"/>
              <w:rPr>
                <w:rFonts w:cs="v4.2.0"/>
                <w:b w:val="0"/>
                <w:sz w:val="18"/>
                <w:szCs w:val="18"/>
                <w:lang w:eastAsia="zh-CN"/>
              </w:rPr>
            </w:pPr>
            <w:r w:rsidRPr="00602E30">
              <w:rPr>
                <w:rFonts w:cs="v4.2.0"/>
                <w:b w:val="0"/>
                <w:sz w:val="18"/>
                <w:szCs w:val="18"/>
                <w:lang w:eastAsia="zh-CN"/>
              </w:rPr>
              <w:t>2300-2400 MHz</w:t>
            </w:r>
          </w:p>
        </w:tc>
        <w:tc>
          <w:tcPr>
            <w:tcW w:w="2605" w:type="dxa"/>
            <w:tcBorders>
              <w:top w:val="single" w:sz="4" w:space="0" w:color="auto"/>
              <w:left w:val="single" w:sz="4" w:space="0" w:color="auto"/>
              <w:bottom w:val="single" w:sz="4" w:space="0" w:color="auto"/>
              <w:right w:val="single" w:sz="4" w:space="0" w:color="auto"/>
            </w:tcBorders>
          </w:tcPr>
          <w:p w14:paraId="59DBFBB6" w14:textId="77777777" w:rsidR="002264E7" w:rsidRPr="00602E30" w:rsidRDefault="002264E7" w:rsidP="002264E7">
            <w:pPr>
              <w:pStyle w:val="TF"/>
              <w:spacing w:after="0"/>
              <w:rPr>
                <w:rFonts w:cs="v4.2.0"/>
                <w:b w:val="0"/>
                <w:sz w:val="18"/>
                <w:szCs w:val="18"/>
                <w:lang w:eastAsia="zh-CN"/>
              </w:rPr>
            </w:pPr>
            <w:r w:rsidRPr="00602E30">
              <w:rPr>
                <w:rFonts w:cs="v4.2.0"/>
                <w:b w:val="0"/>
                <w:sz w:val="18"/>
                <w:szCs w:val="18"/>
                <w:lang w:eastAsia="zh-CN"/>
              </w:rPr>
              <w:t>11504 to 11996</w:t>
            </w:r>
          </w:p>
        </w:tc>
      </w:tr>
      <w:tr w:rsidR="00486555" w:rsidRPr="00602E30" w14:paraId="33BEE2A1" w14:textId="77777777">
        <w:trPr>
          <w:jc w:val="center"/>
        </w:trPr>
        <w:tc>
          <w:tcPr>
            <w:tcW w:w="3004" w:type="dxa"/>
            <w:tcBorders>
              <w:top w:val="single" w:sz="4" w:space="0" w:color="auto"/>
              <w:left w:val="single" w:sz="4" w:space="0" w:color="auto"/>
              <w:bottom w:val="single" w:sz="4" w:space="0" w:color="auto"/>
              <w:right w:val="single" w:sz="4" w:space="0" w:color="auto"/>
            </w:tcBorders>
          </w:tcPr>
          <w:p w14:paraId="2A57284E" w14:textId="77777777" w:rsidR="00486555" w:rsidRPr="00602E30" w:rsidRDefault="00486555" w:rsidP="008C3E07">
            <w:pPr>
              <w:pStyle w:val="TAC"/>
              <w:rPr>
                <w:rFonts w:cs="v4.2.0"/>
              </w:rPr>
            </w:pPr>
            <w:r w:rsidRPr="00602E30">
              <w:rPr>
                <w:rFonts w:cs="v4.2.0"/>
              </w:rPr>
              <w:t>For operation in frequency band as defined in subclause 5.2 (</w:t>
            </w:r>
            <w:r w:rsidR="004D4A26" w:rsidRPr="00602E30">
              <w:rPr>
                <w:rFonts w:cs="v4.2.0" w:hint="eastAsia"/>
                <w:lang w:eastAsia="zh-CN"/>
              </w:rPr>
              <w:t>f</w:t>
            </w:r>
            <w:r w:rsidRPr="00602E30">
              <w:rPr>
                <w:rFonts w:cs="v4.2.0"/>
              </w:rPr>
              <w:t>)</w:t>
            </w:r>
          </w:p>
        </w:tc>
        <w:tc>
          <w:tcPr>
            <w:tcW w:w="2232" w:type="dxa"/>
            <w:tcBorders>
              <w:top w:val="single" w:sz="4" w:space="0" w:color="auto"/>
              <w:left w:val="single" w:sz="4" w:space="0" w:color="auto"/>
              <w:bottom w:val="single" w:sz="4" w:space="0" w:color="auto"/>
              <w:right w:val="single" w:sz="4" w:space="0" w:color="auto"/>
            </w:tcBorders>
          </w:tcPr>
          <w:p w14:paraId="6CB1FB52" w14:textId="77777777" w:rsidR="00486555" w:rsidRPr="00602E30" w:rsidRDefault="00486555" w:rsidP="008C3E07">
            <w:pPr>
              <w:pStyle w:val="TAC"/>
              <w:rPr>
                <w:rFonts w:cs="v4.2.0"/>
              </w:rPr>
            </w:pPr>
            <w:r w:rsidRPr="00602E30">
              <w:rPr>
                <w:rFonts w:cs="v4.2.0"/>
              </w:rPr>
              <w:t>1880-1920 MHz</w:t>
            </w:r>
          </w:p>
        </w:tc>
        <w:tc>
          <w:tcPr>
            <w:tcW w:w="2605" w:type="dxa"/>
            <w:tcBorders>
              <w:top w:val="single" w:sz="4" w:space="0" w:color="auto"/>
              <w:left w:val="single" w:sz="4" w:space="0" w:color="auto"/>
              <w:bottom w:val="single" w:sz="4" w:space="0" w:color="auto"/>
              <w:right w:val="single" w:sz="4" w:space="0" w:color="auto"/>
            </w:tcBorders>
          </w:tcPr>
          <w:p w14:paraId="03036178" w14:textId="77777777" w:rsidR="00486555" w:rsidRPr="00602E30" w:rsidRDefault="00486555" w:rsidP="008C3E07">
            <w:pPr>
              <w:pStyle w:val="TAC"/>
              <w:rPr>
                <w:rFonts w:cs="v4.2.0"/>
              </w:rPr>
            </w:pPr>
            <w:r w:rsidRPr="00602E30">
              <w:rPr>
                <w:rFonts w:cs="v4.2.0"/>
              </w:rPr>
              <w:t>9404 to 9596</w:t>
            </w:r>
          </w:p>
        </w:tc>
      </w:tr>
    </w:tbl>
    <w:p w14:paraId="3D091082" w14:textId="77777777" w:rsidR="002264E7" w:rsidRPr="00541A60" w:rsidRDefault="002264E7">
      <w:pPr>
        <w:spacing w:after="120"/>
        <w:rPr>
          <w:rFonts w:cs="v4.2.0"/>
          <w:u w:val="single"/>
        </w:rPr>
      </w:pPr>
    </w:p>
    <w:p w14:paraId="1FCB29CA" w14:textId="77777777" w:rsidR="00D4529B" w:rsidRPr="00541A60" w:rsidRDefault="00D4529B">
      <w:pPr>
        <w:pStyle w:val="Heading4"/>
        <w:rPr>
          <w:rFonts w:cs="v4.2.0"/>
        </w:rPr>
      </w:pPr>
      <w:bookmarkStart w:id="35" w:name="_Toc518917611"/>
      <w:r w:rsidRPr="00541A60">
        <w:rPr>
          <w:rFonts w:cs="v4.2.0"/>
        </w:rPr>
        <w:lastRenderedPageBreak/>
        <w:t>5.4.4.3</w:t>
      </w:r>
      <w:r w:rsidRPr="00541A60">
        <w:rPr>
          <w:rFonts w:cs="v4.2.0"/>
        </w:rPr>
        <w:tab/>
        <w:t>7.68 Mcps TDD Option</w:t>
      </w:r>
      <w:bookmarkEnd w:id="35"/>
    </w:p>
    <w:p w14:paraId="500EE6B3" w14:textId="77777777" w:rsidR="00D4529B" w:rsidRPr="00541A60" w:rsidRDefault="00D4529B">
      <w:pPr>
        <w:keepNext/>
        <w:rPr>
          <w:rFonts w:cs="v4.2.0"/>
        </w:rPr>
      </w:pPr>
      <w:r w:rsidRPr="00541A60">
        <w:rPr>
          <w:rFonts w:cs="v4.2.0"/>
        </w:rPr>
        <w:t>The following UARFCN range shall be supported for each band:</w:t>
      </w:r>
    </w:p>
    <w:p w14:paraId="66B54355" w14:textId="77777777" w:rsidR="00D4529B" w:rsidRPr="00541A60" w:rsidRDefault="00D4529B" w:rsidP="00FA6C75">
      <w:pPr>
        <w:pStyle w:val="TH"/>
        <w:outlineLvl w:val="0"/>
      </w:pPr>
      <w:r w:rsidRPr="00541A60">
        <w:t>Table 5.3: UTRA Absolute Radio Frequency Channel Number 7.68 Mcps TDD Option</w:t>
      </w:r>
    </w:p>
    <w:tbl>
      <w:tblPr>
        <w:tblW w:w="94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047"/>
        <w:gridCol w:w="1807"/>
        <w:gridCol w:w="2304"/>
        <w:gridCol w:w="2268"/>
      </w:tblGrid>
      <w:tr w:rsidR="00D4529B" w:rsidRPr="00602E30" w14:paraId="606604F4" w14:textId="77777777">
        <w:trPr>
          <w:jc w:val="center"/>
        </w:trPr>
        <w:tc>
          <w:tcPr>
            <w:tcW w:w="3047" w:type="dxa"/>
          </w:tcPr>
          <w:p w14:paraId="52E4F9B5" w14:textId="77777777" w:rsidR="00D4529B" w:rsidRPr="00602E30" w:rsidRDefault="00D4529B">
            <w:pPr>
              <w:pStyle w:val="TAH"/>
              <w:rPr>
                <w:rFonts w:cs="v4.2.0"/>
              </w:rPr>
            </w:pPr>
            <w:r w:rsidRPr="00602E30">
              <w:rPr>
                <w:rFonts w:cs="v4.2.0"/>
              </w:rPr>
              <w:t>Frequency Band</w:t>
            </w:r>
          </w:p>
        </w:tc>
        <w:tc>
          <w:tcPr>
            <w:tcW w:w="1807" w:type="dxa"/>
          </w:tcPr>
          <w:p w14:paraId="354C68D3" w14:textId="77777777" w:rsidR="00D4529B" w:rsidRPr="00602E30" w:rsidRDefault="00D4529B">
            <w:pPr>
              <w:pStyle w:val="TAH"/>
              <w:rPr>
                <w:rFonts w:cs="v4.2.0"/>
              </w:rPr>
            </w:pPr>
            <w:r w:rsidRPr="00602E30">
              <w:rPr>
                <w:rFonts w:cs="v4.2.0"/>
              </w:rPr>
              <w:t>Frequency Range</w:t>
            </w:r>
          </w:p>
        </w:tc>
        <w:tc>
          <w:tcPr>
            <w:tcW w:w="2304" w:type="dxa"/>
          </w:tcPr>
          <w:p w14:paraId="4F5E38D9" w14:textId="77777777" w:rsidR="00D4529B" w:rsidRPr="00602E30" w:rsidRDefault="00D4529B">
            <w:pPr>
              <w:pStyle w:val="TAH"/>
              <w:rPr>
                <w:rFonts w:cs="v4.2.0"/>
              </w:rPr>
            </w:pPr>
            <w:r w:rsidRPr="00602E30">
              <w:rPr>
                <w:rFonts w:cs="v4.2.0"/>
              </w:rPr>
              <w:t>UARFCN Uplink and Downlink transmission</w:t>
            </w:r>
          </w:p>
        </w:tc>
        <w:tc>
          <w:tcPr>
            <w:tcW w:w="2268" w:type="dxa"/>
          </w:tcPr>
          <w:p w14:paraId="6CB7C0A2" w14:textId="77777777" w:rsidR="00D4529B" w:rsidRPr="00602E30" w:rsidRDefault="00D4529B">
            <w:pPr>
              <w:pStyle w:val="TAH"/>
            </w:pPr>
            <w:r w:rsidRPr="00602E30">
              <w:rPr>
                <w:rFonts w:cs="v4.2.0"/>
              </w:rPr>
              <w:t>Additional UARFCN Uplink and Downlink transmission</w:t>
            </w:r>
          </w:p>
        </w:tc>
      </w:tr>
      <w:tr w:rsidR="00D4529B" w:rsidRPr="00602E30" w14:paraId="48D9EA03" w14:textId="77777777">
        <w:trPr>
          <w:jc w:val="center"/>
        </w:trPr>
        <w:tc>
          <w:tcPr>
            <w:tcW w:w="3047" w:type="dxa"/>
          </w:tcPr>
          <w:p w14:paraId="44D8F974" w14:textId="77777777" w:rsidR="00D4529B" w:rsidRPr="00602E30" w:rsidRDefault="00D4529B">
            <w:pPr>
              <w:pStyle w:val="TAC"/>
              <w:rPr>
                <w:rFonts w:cs="v4.2.0"/>
              </w:rPr>
            </w:pPr>
            <w:r w:rsidRPr="00602E30">
              <w:rPr>
                <w:rFonts w:cs="v4.2.0"/>
              </w:rPr>
              <w:t>For operation in frequency band as defined in subclause 5.2 (a)</w:t>
            </w:r>
          </w:p>
        </w:tc>
        <w:tc>
          <w:tcPr>
            <w:tcW w:w="1807" w:type="dxa"/>
          </w:tcPr>
          <w:p w14:paraId="52E6B7CC" w14:textId="77777777" w:rsidR="00D4529B" w:rsidRPr="00602E30" w:rsidRDefault="00D4529B">
            <w:pPr>
              <w:pStyle w:val="TAC"/>
              <w:rPr>
                <w:rFonts w:cs="v4.2.0"/>
              </w:rPr>
            </w:pPr>
            <w:r w:rsidRPr="00602E30">
              <w:rPr>
                <w:rFonts w:cs="v4.2.0"/>
              </w:rPr>
              <w:t>1900-1920 MHz</w:t>
            </w:r>
          </w:p>
          <w:p w14:paraId="7825F315" w14:textId="77777777" w:rsidR="00D4529B" w:rsidRPr="00602E30" w:rsidRDefault="00D4529B">
            <w:pPr>
              <w:pStyle w:val="TAC"/>
              <w:rPr>
                <w:rFonts w:cs="v4.2.0"/>
              </w:rPr>
            </w:pPr>
            <w:r w:rsidRPr="00602E30">
              <w:rPr>
                <w:rFonts w:cs="v4.2.0"/>
              </w:rPr>
              <w:t>2010-2025 MHz</w:t>
            </w:r>
          </w:p>
        </w:tc>
        <w:tc>
          <w:tcPr>
            <w:tcW w:w="2304" w:type="dxa"/>
          </w:tcPr>
          <w:p w14:paraId="62EB74FF" w14:textId="77777777" w:rsidR="00D4529B" w:rsidRPr="00602E30" w:rsidRDefault="00D4529B">
            <w:pPr>
              <w:pStyle w:val="TAC"/>
              <w:rPr>
                <w:rFonts w:cs="v4.2.0"/>
              </w:rPr>
            </w:pPr>
            <w:r w:rsidRPr="00602E30">
              <w:rPr>
                <w:rFonts w:cs="v4.2.0"/>
              </w:rPr>
              <w:t>9512 to 9588</w:t>
            </w:r>
          </w:p>
          <w:p w14:paraId="7DF44AF3" w14:textId="77777777" w:rsidR="00D4529B" w:rsidRPr="00602E30" w:rsidRDefault="00D4529B">
            <w:pPr>
              <w:pStyle w:val="TAC"/>
              <w:rPr>
                <w:rFonts w:cs="v4.2.0"/>
              </w:rPr>
            </w:pPr>
            <w:r w:rsidRPr="00602E30">
              <w:rPr>
                <w:rFonts w:cs="v4.2.0"/>
              </w:rPr>
              <w:t>10062 to 10113</w:t>
            </w:r>
          </w:p>
        </w:tc>
        <w:tc>
          <w:tcPr>
            <w:tcW w:w="2268" w:type="dxa"/>
          </w:tcPr>
          <w:p w14:paraId="1FEC5732" w14:textId="77777777" w:rsidR="00D4529B" w:rsidRPr="00602E30" w:rsidRDefault="00D4529B">
            <w:pPr>
              <w:pStyle w:val="TAC"/>
              <w:rPr>
                <w:rFonts w:cs="v4.2.0"/>
              </w:rPr>
            </w:pPr>
            <w:r w:rsidRPr="00602E30">
              <w:rPr>
                <w:rFonts w:cs="v4.2.0"/>
              </w:rPr>
              <w:t>-</w:t>
            </w:r>
          </w:p>
        </w:tc>
      </w:tr>
      <w:tr w:rsidR="00D4529B" w:rsidRPr="00602E30" w14:paraId="16963416" w14:textId="77777777">
        <w:trPr>
          <w:jc w:val="center"/>
        </w:trPr>
        <w:tc>
          <w:tcPr>
            <w:tcW w:w="3047" w:type="dxa"/>
          </w:tcPr>
          <w:p w14:paraId="6AF34E8D" w14:textId="77777777" w:rsidR="00D4529B" w:rsidRPr="00602E30" w:rsidRDefault="00D4529B">
            <w:pPr>
              <w:pStyle w:val="TAC"/>
              <w:rPr>
                <w:rFonts w:cs="v4.2.0"/>
              </w:rPr>
            </w:pPr>
            <w:r w:rsidRPr="00602E30">
              <w:rPr>
                <w:rFonts w:cs="v4.2.0"/>
              </w:rPr>
              <w:t>For operation in frequency band as defined in subclause 5.2 (b)</w:t>
            </w:r>
          </w:p>
        </w:tc>
        <w:tc>
          <w:tcPr>
            <w:tcW w:w="1807" w:type="dxa"/>
          </w:tcPr>
          <w:p w14:paraId="131972C8" w14:textId="77777777" w:rsidR="00D4529B" w:rsidRPr="00602E30" w:rsidRDefault="00D4529B">
            <w:pPr>
              <w:pStyle w:val="TAC"/>
              <w:rPr>
                <w:rFonts w:cs="v4.2.0"/>
              </w:rPr>
            </w:pPr>
            <w:r w:rsidRPr="00602E30">
              <w:rPr>
                <w:rFonts w:cs="v4.2.0"/>
              </w:rPr>
              <w:t>1850-1910 MHz</w:t>
            </w:r>
          </w:p>
          <w:p w14:paraId="52552A5D" w14:textId="77777777" w:rsidR="00D4529B" w:rsidRPr="00602E30" w:rsidRDefault="00D4529B">
            <w:pPr>
              <w:pStyle w:val="TAC"/>
              <w:rPr>
                <w:rFonts w:cs="v4.2.0"/>
              </w:rPr>
            </w:pPr>
            <w:r w:rsidRPr="00602E30">
              <w:rPr>
                <w:rFonts w:cs="v4.2.0"/>
              </w:rPr>
              <w:t>1930-1990 MHz</w:t>
            </w:r>
          </w:p>
        </w:tc>
        <w:tc>
          <w:tcPr>
            <w:tcW w:w="2304" w:type="dxa"/>
          </w:tcPr>
          <w:p w14:paraId="2847051B" w14:textId="77777777" w:rsidR="00D4529B" w:rsidRPr="00602E30" w:rsidRDefault="00D4529B">
            <w:pPr>
              <w:pStyle w:val="TAC"/>
              <w:rPr>
                <w:rFonts w:cs="v4.2.0"/>
              </w:rPr>
            </w:pPr>
            <w:r w:rsidRPr="00602E30">
              <w:rPr>
                <w:rFonts w:cs="v4.2.0"/>
              </w:rPr>
              <w:t>9262 to 9538</w:t>
            </w:r>
          </w:p>
          <w:p w14:paraId="479BB60C" w14:textId="77777777" w:rsidR="00D4529B" w:rsidRPr="00602E30" w:rsidRDefault="00D4529B">
            <w:pPr>
              <w:pStyle w:val="TAC"/>
              <w:rPr>
                <w:rFonts w:cs="v4.2.0"/>
              </w:rPr>
            </w:pPr>
            <w:r w:rsidRPr="00602E30">
              <w:rPr>
                <w:rFonts w:cs="v4.2.0"/>
              </w:rPr>
              <w:t>9662 to 9938</w:t>
            </w:r>
          </w:p>
        </w:tc>
        <w:tc>
          <w:tcPr>
            <w:tcW w:w="2268" w:type="dxa"/>
          </w:tcPr>
          <w:p w14:paraId="3BA3D103" w14:textId="77777777" w:rsidR="00D4529B" w:rsidRPr="00602E30" w:rsidRDefault="00D4529B">
            <w:pPr>
              <w:pStyle w:val="TAC"/>
              <w:rPr>
                <w:rFonts w:cs="v4.2.0"/>
              </w:rPr>
            </w:pPr>
            <w:r w:rsidRPr="00602E30">
              <w:rPr>
                <w:rFonts w:cs="v4.2.0"/>
              </w:rPr>
              <w:t>-</w:t>
            </w:r>
          </w:p>
        </w:tc>
      </w:tr>
      <w:tr w:rsidR="00D4529B" w:rsidRPr="00602E30" w14:paraId="5795FBA3" w14:textId="77777777">
        <w:trPr>
          <w:jc w:val="center"/>
        </w:trPr>
        <w:tc>
          <w:tcPr>
            <w:tcW w:w="3047" w:type="dxa"/>
          </w:tcPr>
          <w:p w14:paraId="1B58FB39" w14:textId="77777777" w:rsidR="00D4529B" w:rsidRPr="00602E30" w:rsidRDefault="00D4529B">
            <w:pPr>
              <w:pStyle w:val="TAC"/>
              <w:rPr>
                <w:rFonts w:cs="v4.2.0"/>
              </w:rPr>
            </w:pPr>
            <w:r w:rsidRPr="00602E30">
              <w:rPr>
                <w:rFonts w:cs="v4.2.0"/>
              </w:rPr>
              <w:t>For operation in frequency band as defined in subclause 5.2 (c)</w:t>
            </w:r>
          </w:p>
        </w:tc>
        <w:tc>
          <w:tcPr>
            <w:tcW w:w="1807" w:type="dxa"/>
          </w:tcPr>
          <w:p w14:paraId="3FAA7B45" w14:textId="77777777" w:rsidR="00D4529B" w:rsidRPr="00602E30" w:rsidRDefault="00D4529B">
            <w:pPr>
              <w:pStyle w:val="TAC"/>
              <w:rPr>
                <w:rFonts w:cs="v4.2.0"/>
              </w:rPr>
            </w:pPr>
            <w:r w:rsidRPr="00602E30">
              <w:rPr>
                <w:rFonts w:cs="v4.2.0"/>
              </w:rPr>
              <w:t>1910-1930 MHz</w:t>
            </w:r>
          </w:p>
        </w:tc>
        <w:tc>
          <w:tcPr>
            <w:tcW w:w="2304" w:type="dxa"/>
          </w:tcPr>
          <w:p w14:paraId="0A47DD70" w14:textId="77777777" w:rsidR="00D4529B" w:rsidRPr="00602E30" w:rsidRDefault="00D4529B">
            <w:pPr>
              <w:pStyle w:val="TAC"/>
              <w:rPr>
                <w:rFonts w:cs="v4.2.0"/>
              </w:rPr>
            </w:pPr>
            <w:r w:rsidRPr="00602E30">
              <w:rPr>
                <w:rFonts w:cs="v4.2.0"/>
              </w:rPr>
              <w:t>9562 to 9638</w:t>
            </w:r>
          </w:p>
        </w:tc>
        <w:tc>
          <w:tcPr>
            <w:tcW w:w="2268" w:type="dxa"/>
          </w:tcPr>
          <w:p w14:paraId="0206BD3A" w14:textId="77777777" w:rsidR="00D4529B" w:rsidRPr="00602E30" w:rsidRDefault="00D4529B">
            <w:pPr>
              <w:pStyle w:val="TAC"/>
              <w:rPr>
                <w:rFonts w:cs="v4.2.0"/>
              </w:rPr>
            </w:pPr>
            <w:r w:rsidRPr="00602E30">
              <w:rPr>
                <w:rFonts w:cs="v4.2.0"/>
              </w:rPr>
              <w:t>-</w:t>
            </w:r>
          </w:p>
        </w:tc>
      </w:tr>
      <w:tr w:rsidR="00D4529B" w:rsidRPr="00602E30" w14:paraId="436D074D" w14:textId="77777777">
        <w:trPr>
          <w:jc w:val="center"/>
        </w:trPr>
        <w:tc>
          <w:tcPr>
            <w:tcW w:w="3047" w:type="dxa"/>
          </w:tcPr>
          <w:p w14:paraId="2FE38472" w14:textId="77777777" w:rsidR="00D4529B" w:rsidRPr="00602E30" w:rsidRDefault="00D4529B">
            <w:pPr>
              <w:pStyle w:val="TAC"/>
              <w:rPr>
                <w:rFonts w:cs="v4.2.0"/>
              </w:rPr>
            </w:pPr>
            <w:r w:rsidRPr="00602E30">
              <w:rPr>
                <w:rFonts w:cs="v4.2.0"/>
              </w:rPr>
              <w:t>For operation in frequency band as defined in subclause 5.2 (d)</w:t>
            </w:r>
          </w:p>
        </w:tc>
        <w:tc>
          <w:tcPr>
            <w:tcW w:w="1807" w:type="dxa"/>
          </w:tcPr>
          <w:p w14:paraId="465CC6EE" w14:textId="77777777" w:rsidR="00D4529B" w:rsidRPr="00602E30" w:rsidRDefault="00D4529B">
            <w:pPr>
              <w:pStyle w:val="TAC"/>
              <w:rPr>
                <w:rFonts w:cs="v4.2.0"/>
              </w:rPr>
            </w:pPr>
            <w:r w:rsidRPr="00602E30">
              <w:t>2570-2620 MHz</w:t>
            </w:r>
          </w:p>
        </w:tc>
        <w:tc>
          <w:tcPr>
            <w:tcW w:w="2304" w:type="dxa"/>
          </w:tcPr>
          <w:p w14:paraId="7048772B" w14:textId="77777777" w:rsidR="00D4529B" w:rsidRPr="00602E30" w:rsidRDefault="00D4529B">
            <w:pPr>
              <w:pStyle w:val="TAC"/>
              <w:rPr>
                <w:rFonts w:cs="v4.2.0"/>
              </w:rPr>
            </w:pPr>
            <w:r w:rsidRPr="00602E30">
              <w:rPr>
                <w:rFonts w:cs="v4.2.0"/>
              </w:rPr>
              <w:t>12874 to 13076</w:t>
            </w:r>
          </w:p>
        </w:tc>
        <w:tc>
          <w:tcPr>
            <w:tcW w:w="2268" w:type="dxa"/>
          </w:tcPr>
          <w:p w14:paraId="27109D3D" w14:textId="77777777" w:rsidR="00D4529B" w:rsidRPr="00602E30" w:rsidRDefault="00D4529B">
            <w:pPr>
              <w:pStyle w:val="TAC"/>
              <w:rPr>
                <w:rFonts w:cs="v4.2.0"/>
              </w:rPr>
            </w:pPr>
            <w:r w:rsidRPr="00602E30">
              <w:rPr>
                <w:rFonts w:cs="v4.2.0"/>
              </w:rPr>
              <w:t>-</w:t>
            </w:r>
          </w:p>
        </w:tc>
      </w:tr>
    </w:tbl>
    <w:p w14:paraId="48BDDC28" w14:textId="77777777" w:rsidR="00D4529B" w:rsidRPr="00541A60" w:rsidRDefault="00D4529B">
      <w:pPr>
        <w:spacing w:after="120"/>
        <w:rPr>
          <w:rFonts w:cs="v4.2.0"/>
          <w:u w:val="single"/>
        </w:rPr>
      </w:pPr>
    </w:p>
    <w:p w14:paraId="36B3B370" w14:textId="77777777" w:rsidR="00D4529B" w:rsidRPr="00541A60" w:rsidRDefault="00D4529B" w:rsidP="00FA6C75">
      <w:pPr>
        <w:pStyle w:val="Heading1"/>
        <w:rPr>
          <w:rFonts w:cs="v4.2.0"/>
        </w:rPr>
      </w:pPr>
      <w:bookmarkStart w:id="36" w:name="_Toc518917612"/>
      <w:r w:rsidRPr="00541A60">
        <w:rPr>
          <w:rFonts w:cs="v4.2.0"/>
        </w:rPr>
        <w:t>6</w:t>
      </w:r>
      <w:r w:rsidRPr="00541A60">
        <w:rPr>
          <w:rFonts w:cs="v4.2.0"/>
        </w:rPr>
        <w:tab/>
        <w:t>Transmitter characteristics</w:t>
      </w:r>
      <w:bookmarkEnd w:id="36"/>
    </w:p>
    <w:p w14:paraId="26F79F6A" w14:textId="77777777" w:rsidR="00D4529B" w:rsidRPr="00541A60" w:rsidRDefault="00D4529B" w:rsidP="00FA6C75">
      <w:pPr>
        <w:pStyle w:val="Heading2"/>
        <w:rPr>
          <w:rFonts w:cs="v4.2.0"/>
        </w:rPr>
      </w:pPr>
      <w:bookmarkStart w:id="37" w:name="_Toc518917613"/>
      <w:r w:rsidRPr="00541A60">
        <w:rPr>
          <w:rFonts w:cs="v4.2.0"/>
        </w:rPr>
        <w:t>6.1</w:t>
      </w:r>
      <w:r w:rsidRPr="00541A60">
        <w:rPr>
          <w:rFonts w:cs="v4.2.0"/>
        </w:rPr>
        <w:tab/>
        <w:t>General</w:t>
      </w:r>
      <w:bookmarkEnd w:id="37"/>
    </w:p>
    <w:p w14:paraId="04AB632E" w14:textId="77777777" w:rsidR="00D4529B" w:rsidRPr="00541A60" w:rsidRDefault="00D4529B">
      <w:pPr>
        <w:keepNext/>
        <w:keepLines/>
        <w:rPr>
          <w:rFonts w:cs="v4.2.0"/>
        </w:rPr>
      </w:pPr>
      <w:r w:rsidRPr="00541A60">
        <w:rPr>
          <w:rFonts w:cs="v4.2.0"/>
        </w:rPr>
        <w:t>Unless detailed the transmitter characteristic are specified at the antenna connector of the UE. For UE with integral antenna only, a reference antenna with a gain of 0 dBi is assumed. Transmitter characteristics for UE(s) with multiple antennas/antenna connectors are FFS.</w:t>
      </w:r>
      <w:r w:rsidR="00490A1F" w:rsidRPr="00541A60">
        <w:rPr>
          <w:rFonts w:cs="v4.2.0"/>
          <w:lang w:eastAsia="zh-CN"/>
        </w:rPr>
        <w:t xml:space="preserve"> For 1.28Mcps TDD MIMO capable U</w:t>
      </w:r>
      <w:r w:rsidR="00310C03" w:rsidRPr="00541A60">
        <w:rPr>
          <w:rFonts w:cs="v4.2.0"/>
          <w:lang w:eastAsia="zh-CN"/>
        </w:rPr>
        <w:t>e</w:t>
      </w:r>
      <w:r w:rsidR="00490A1F" w:rsidRPr="00541A60">
        <w:rPr>
          <w:rFonts w:cs="v4.2.0"/>
          <w:lang w:eastAsia="zh-CN"/>
        </w:rPr>
        <w:t>s, transmitter characteristics are specified at each of the two antenna connectors,</w:t>
      </w:r>
    </w:p>
    <w:p w14:paraId="3E087BA1" w14:textId="77777777" w:rsidR="00D4529B" w:rsidRPr="00541A60" w:rsidRDefault="00D4529B">
      <w:pPr>
        <w:rPr>
          <w:rFonts w:cs="v4.2.0"/>
        </w:rPr>
      </w:pPr>
      <w:r w:rsidRPr="00541A60">
        <w:rPr>
          <w:rFonts w:cs="v4.2.0"/>
        </w:rPr>
        <w:t>The UE antenna performance has a significant impact on system performance and minimum requirements on the antenna efficiency are therefore intended to be included in future versions of this specification. It is recognised that different requirements and test methods are likely to be required for the different types of UE.</w:t>
      </w:r>
    </w:p>
    <w:p w14:paraId="667BB7DD" w14:textId="77777777" w:rsidR="00321B9B" w:rsidRPr="00541A60" w:rsidRDefault="00D4529B">
      <w:pPr>
        <w:rPr>
          <w:rFonts w:cs="v4.2.0"/>
        </w:rPr>
      </w:pPr>
      <w:r w:rsidRPr="00541A60">
        <w:rPr>
          <w:rFonts w:cs="v4.2.0"/>
        </w:rPr>
        <w:t>All the parameters in section 6 are defined using the UL reference measurement channel (12.2 kbps) specified in An</w:t>
      </w:r>
      <w:r w:rsidR="00B75480" w:rsidRPr="00541A60">
        <w:rPr>
          <w:rFonts w:cs="v4.2.0"/>
        </w:rPr>
        <w:t>nex A.2.1 unless explicitly stated otherwise.</w:t>
      </w:r>
    </w:p>
    <w:p w14:paraId="33497419" w14:textId="77777777" w:rsidR="00321B9B" w:rsidRPr="00541A60" w:rsidRDefault="00321B9B" w:rsidP="00321B9B">
      <w:pPr>
        <w:rPr>
          <w:rFonts w:eastAsia="Batang" w:cs="v5.0.0"/>
          <w:lang w:eastAsia="ko-KR"/>
        </w:rPr>
      </w:pPr>
      <w:r w:rsidRPr="00541A60">
        <w:rPr>
          <w:rFonts w:cs="v5.0.0"/>
          <w:lang w:eastAsia="zh-CN"/>
        </w:rPr>
        <w:t xml:space="preserve">For 1.28Mcps TDD, </w:t>
      </w:r>
      <w:r w:rsidRPr="00541A60">
        <w:rPr>
          <w:rFonts w:cs="v5.0.0"/>
        </w:rPr>
        <w:t>U</w:t>
      </w:r>
      <w:r w:rsidR="00310C03" w:rsidRPr="00541A60">
        <w:rPr>
          <w:rFonts w:cs="v5.0.0"/>
        </w:rPr>
        <w:t>e</w:t>
      </w:r>
      <w:r w:rsidRPr="00541A60">
        <w:rPr>
          <w:rFonts w:cs="v5.0.0"/>
        </w:rPr>
        <w:t xml:space="preserve">s supporting </w:t>
      </w:r>
      <w:r w:rsidRPr="00541A60">
        <w:rPr>
          <w:rFonts w:cs="v5.0.0"/>
          <w:lang w:eastAsia="zh-CN"/>
        </w:rPr>
        <w:t>M</w:t>
      </w:r>
      <w:r w:rsidRPr="00541A60">
        <w:rPr>
          <w:rFonts w:cs="v5.0.0"/>
        </w:rPr>
        <w:t>C-HS</w:t>
      </w:r>
      <w:r w:rsidRPr="00541A60">
        <w:rPr>
          <w:rFonts w:cs="v5.0.0"/>
          <w:lang w:eastAsia="ko-KR"/>
        </w:rPr>
        <w:t>U</w:t>
      </w:r>
      <w:r w:rsidRPr="00541A60">
        <w:rPr>
          <w:rFonts w:cs="v5.0.0"/>
        </w:rPr>
        <w:t xml:space="preserve">PA shall support both minimum requirements, as well as additional requirements for </w:t>
      </w:r>
      <w:r w:rsidRPr="00541A60">
        <w:rPr>
          <w:rFonts w:cs="v5.0.0"/>
          <w:lang w:eastAsia="zh-CN"/>
        </w:rPr>
        <w:t>M</w:t>
      </w:r>
      <w:r w:rsidRPr="00541A60">
        <w:rPr>
          <w:rFonts w:cs="v5.0.0"/>
        </w:rPr>
        <w:t>C-HS</w:t>
      </w:r>
      <w:r w:rsidRPr="00541A60">
        <w:rPr>
          <w:rFonts w:cs="v5.0.0"/>
          <w:lang w:eastAsia="ko-KR"/>
        </w:rPr>
        <w:t>U</w:t>
      </w:r>
      <w:r w:rsidRPr="00541A60">
        <w:rPr>
          <w:rFonts w:cs="v5.0.0"/>
        </w:rPr>
        <w:t>PA.</w:t>
      </w:r>
    </w:p>
    <w:p w14:paraId="23F7C29E" w14:textId="77777777" w:rsidR="00D4529B" w:rsidRPr="00541A60" w:rsidRDefault="00321B9B" w:rsidP="00321B9B">
      <w:pPr>
        <w:rPr>
          <w:rFonts w:cs="v4.2.0"/>
        </w:rPr>
      </w:pPr>
      <w:r w:rsidRPr="00541A60">
        <w:rPr>
          <w:rFonts w:cs="v5.0.0"/>
          <w:snapToGrid w:val="0"/>
        </w:rPr>
        <w:t xml:space="preserve">For the additional requirements for </w:t>
      </w:r>
      <w:r w:rsidRPr="00541A60">
        <w:rPr>
          <w:rFonts w:cs="v5.0.0"/>
          <w:lang w:eastAsia="zh-CN"/>
        </w:rPr>
        <w:t>M</w:t>
      </w:r>
      <w:r w:rsidRPr="00541A60">
        <w:rPr>
          <w:rFonts w:cs="v5.0.0"/>
        </w:rPr>
        <w:t>C</w:t>
      </w:r>
      <w:r w:rsidRPr="00541A60">
        <w:rPr>
          <w:rFonts w:cs="v5.0.0"/>
          <w:snapToGrid w:val="0"/>
        </w:rPr>
        <w:t>-HS</w:t>
      </w:r>
      <w:r w:rsidRPr="00541A60">
        <w:rPr>
          <w:rFonts w:eastAsia="Batang" w:cs="v5.0.0"/>
          <w:snapToGrid w:val="0"/>
          <w:lang w:eastAsia="ko-KR"/>
        </w:rPr>
        <w:t>U</w:t>
      </w:r>
      <w:r w:rsidRPr="00541A60">
        <w:rPr>
          <w:rFonts w:cs="v5.0.0"/>
          <w:snapToGrid w:val="0"/>
        </w:rPr>
        <w:t xml:space="preserve">PA, all the parameters in clause </w:t>
      </w:r>
      <w:r w:rsidRPr="00541A60">
        <w:rPr>
          <w:rFonts w:eastAsia="Batang" w:cs="v5.0.0"/>
          <w:snapToGrid w:val="0"/>
          <w:lang w:eastAsia="ko-KR"/>
        </w:rPr>
        <w:t>6</w:t>
      </w:r>
      <w:r w:rsidRPr="00541A60">
        <w:rPr>
          <w:rFonts w:cs="v5.0.0"/>
          <w:snapToGrid w:val="0"/>
        </w:rPr>
        <w:t xml:space="preserve"> are defined using the </w:t>
      </w:r>
      <w:r w:rsidRPr="00541A60">
        <w:rPr>
          <w:rFonts w:eastAsia="Batang" w:cs="v5.0.0"/>
          <w:snapToGrid w:val="0"/>
          <w:lang w:eastAsia="ko-KR"/>
        </w:rPr>
        <w:t>UL</w:t>
      </w:r>
      <w:r w:rsidRPr="00541A60">
        <w:rPr>
          <w:rFonts w:cs="v5.0.0"/>
          <w:snapToGrid w:val="0"/>
        </w:rPr>
        <w:t xml:space="preserve"> </w:t>
      </w:r>
      <w:r w:rsidRPr="00541A60">
        <w:rPr>
          <w:rFonts w:eastAsia="Batang" w:cs="v5.0.0"/>
          <w:snapToGrid w:val="0"/>
          <w:lang w:eastAsia="ko-KR"/>
        </w:rPr>
        <w:t xml:space="preserve">E-DCH </w:t>
      </w:r>
      <w:r w:rsidRPr="00541A60">
        <w:rPr>
          <w:rFonts w:cs="v5.0.0"/>
          <w:snapToGrid w:val="0"/>
        </w:rPr>
        <w:t>reference measurement channel, specified in subclause </w:t>
      </w:r>
      <w:smartTag w:uri="urn:schemas-microsoft-com:office:smarttags" w:element="chsdate">
        <w:smartTagPr>
          <w:attr w:name="IsROCDate" w:val="False"/>
          <w:attr w:name="IsLunarDate" w:val="False"/>
          <w:attr w:name="Day" w:val="30"/>
          <w:attr w:name="Month" w:val="12"/>
          <w:attr w:name="Year" w:val="1899"/>
        </w:smartTagPr>
        <w:r w:rsidRPr="00541A60">
          <w:rPr>
            <w:rFonts w:cs="v5.0.0"/>
            <w:snapToGrid w:val="0"/>
          </w:rPr>
          <w:t>A</w:t>
        </w:r>
        <w:r w:rsidRPr="00541A60">
          <w:rPr>
            <w:rFonts w:cs="v5.0.0"/>
            <w:snapToGrid w:val="0"/>
            <w:lang w:eastAsia="zh-CN"/>
          </w:rPr>
          <w:t>.5.2</w:t>
        </w:r>
      </w:smartTag>
      <w:r w:rsidRPr="00541A60">
        <w:rPr>
          <w:rFonts w:cs="v5.0.0"/>
          <w:snapToGrid w:val="0"/>
        </w:rPr>
        <w:t xml:space="preserve">. For the additional requirements for </w:t>
      </w:r>
      <w:r w:rsidRPr="00541A60">
        <w:rPr>
          <w:rFonts w:cs="v5.0.0"/>
          <w:lang w:eastAsia="zh-CN"/>
        </w:rPr>
        <w:t>M</w:t>
      </w:r>
      <w:r w:rsidRPr="00541A60">
        <w:rPr>
          <w:rFonts w:cs="v5.0.0"/>
        </w:rPr>
        <w:t>C</w:t>
      </w:r>
      <w:r w:rsidRPr="00541A60">
        <w:rPr>
          <w:rFonts w:cs="v5.0.0"/>
          <w:snapToGrid w:val="0"/>
        </w:rPr>
        <w:t>-HS</w:t>
      </w:r>
      <w:r w:rsidRPr="00541A60">
        <w:rPr>
          <w:rFonts w:eastAsia="Batang" w:cs="v5.0.0"/>
          <w:snapToGrid w:val="0"/>
          <w:lang w:eastAsia="ko-KR"/>
        </w:rPr>
        <w:t>U</w:t>
      </w:r>
      <w:r w:rsidRPr="00541A60">
        <w:rPr>
          <w:rFonts w:cs="v5.0.0"/>
          <w:snapToGrid w:val="0"/>
        </w:rPr>
        <w:t>PA, the spacing of the</w:t>
      </w:r>
      <w:r w:rsidRPr="00541A60">
        <w:rPr>
          <w:rFonts w:cs="v5.0.0"/>
          <w:snapToGrid w:val="0"/>
          <w:lang w:eastAsia="zh-CN"/>
        </w:rPr>
        <w:t xml:space="preserve"> adjacent</w:t>
      </w:r>
      <w:r w:rsidRPr="00541A60">
        <w:rPr>
          <w:rFonts w:cs="v5.0.0"/>
          <w:snapToGrid w:val="0"/>
        </w:rPr>
        <w:t xml:space="preserve"> carrier frequencies shall be </w:t>
      </w:r>
      <w:r w:rsidRPr="00541A60">
        <w:rPr>
          <w:rFonts w:cs="v5.0.0"/>
          <w:snapToGrid w:val="0"/>
          <w:lang w:eastAsia="zh-CN"/>
        </w:rPr>
        <w:t>1.6</w:t>
      </w:r>
      <w:r w:rsidRPr="00541A60">
        <w:rPr>
          <w:rFonts w:cs="v5.0.0"/>
          <w:snapToGrid w:val="0"/>
        </w:rPr>
        <w:t xml:space="preserve"> MHz</w:t>
      </w:r>
      <w:r w:rsidRPr="00541A60">
        <w:rPr>
          <w:rFonts w:cs="v5.0.0"/>
          <w:snapToGrid w:val="0"/>
          <w:lang w:eastAsia="zh-CN"/>
        </w:rPr>
        <w:t>.</w:t>
      </w:r>
    </w:p>
    <w:p w14:paraId="72F1F193" w14:textId="77777777" w:rsidR="00D4529B" w:rsidRPr="00541A60" w:rsidRDefault="00D4529B" w:rsidP="00FA6C75">
      <w:pPr>
        <w:pStyle w:val="Heading2"/>
        <w:rPr>
          <w:rFonts w:cs="v4.2.0"/>
        </w:rPr>
      </w:pPr>
      <w:bookmarkStart w:id="38" w:name="_Toc518917614"/>
      <w:r w:rsidRPr="00541A60">
        <w:rPr>
          <w:rFonts w:cs="v4.2.0"/>
        </w:rPr>
        <w:t>6.2</w:t>
      </w:r>
      <w:r w:rsidRPr="00541A60">
        <w:rPr>
          <w:rFonts w:cs="v4.2.0"/>
        </w:rPr>
        <w:tab/>
        <w:t>Transmit power</w:t>
      </w:r>
      <w:bookmarkEnd w:id="38"/>
    </w:p>
    <w:p w14:paraId="46CD8DDC" w14:textId="77777777" w:rsidR="00D4529B" w:rsidRPr="00541A60" w:rsidRDefault="0069721C" w:rsidP="00FA6C75">
      <w:pPr>
        <w:pStyle w:val="Heading3"/>
        <w:tabs>
          <w:tab w:val="left" w:pos="1440"/>
        </w:tabs>
        <w:rPr>
          <w:rFonts w:cs="v4.2.0"/>
        </w:rPr>
      </w:pPr>
      <w:bookmarkStart w:id="39" w:name="_Toc518917615"/>
      <w:r w:rsidRPr="00541A60">
        <w:rPr>
          <w:rFonts w:cs="v4.2.0"/>
        </w:rPr>
        <w:t>6.2.1</w:t>
      </w:r>
      <w:r w:rsidRPr="00541A60">
        <w:rPr>
          <w:rFonts w:cs="v4.2.0"/>
        </w:rPr>
        <w:tab/>
        <w:t xml:space="preserve">User </w:t>
      </w:r>
      <w:r w:rsidR="00D4529B" w:rsidRPr="00541A60">
        <w:rPr>
          <w:rFonts w:cs="v4.2.0"/>
        </w:rPr>
        <w:t>Equipment maximum output power</w:t>
      </w:r>
      <w:bookmarkEnd w:id="39"/>
    </w:p>
    <w:p w14:paraId="56C81BB2" w14:textId="77777777" w:rsidR="00D4529B" w:rsidRPr="00541A60" w:rsidRDefault="00D4529B">
      <w:pPr>
        <w:rPr>
          <w:rFonts w:cs="v4.2.0"/>
          <w:lang w:eastAsia="zh-CN"/>
        </w:rPr>
      </w:pPr>
      <w:r w:rsidRPr="00541A60">
        <w:rPr>
          <w:rFonts w:cs="v4.2.0"/>
        </w:rPr>
        <w:t xml:space="preserve">The nominal </w:t>
      </w:r>
      <w:r w:rsidRPr="00541A60">
        <w:rPr>
          <w:rFonts w:cs="v4.2.0"/>
          <w:lang w:eastAsia="zh-CN"/>
        </w:rPr>
        <w:t xml:space="preserve">maximum output </w:t>
      </w:r>
      <w:r w:rsidRPr="00541A60">
        <w:rPr>
          <w:rFonts w:cs="v4.2.0"/>
        </w:rPr>
        <w:t xml:space="preserve">power defined is the broadband transmit power of the UE, </w:t>
      </w:r>
      <w:r w:rsidRPr="00541A60">
        <w:t>i.e. the power in a bandwidth of at least (1+α) times the chip rate of the radio access mode. The period of measurement shall be a transmit timeslot excluding the guard period</w:t>
      </w:r>
      <w:r w:rsidRPr="00541A60">
        <w:rPr>
          <w:rFonts w:cs="v4.2.0"/>
        </w:rPr>
        <w:t>.</w:t>
      </w:r>
    </w:p>
    <w:p w14:paraId="55DB4F48" w14:textId="77777777" w:rsidR="00D4529B" w:rsidRPr="00541A60" w:rsidRDefault="00D4529B">
      <w:pPr>
        <w:pStyle w:val="Heading4"/>
        <w:rPr>
          <w:lang w:eastAsia="zh-CN"/>
        </w:rPr>
      </w:pPr>
      <w:bookmarkStart w:id="40" w:name="_Toc518917616"/>
      <w:r w:rsidRPr="00541A60">
        <w:rPr>
          <w:lang w:eastAsia="zh-CN"/>
        </w:rPr>
        <w:t>6.2.1.1</w:t>
      </w:r>
      <w:r w:rsidRPr="00541A60">
        <w:rPr>
          <w:lang w:eastAsia="zh-CN"/>
        </w:rPr>
        <w:tab/>
        <w:t>3.84 Mcps TDD option</w:t>
      </w:r>
      <w:bookmarkEnd w:id="40"/>
    </w:p>
    <w:p w14:paraId="597D7245" w14:textId="77777777" w:rsidR="00D4529B" w:rsidRPr="00541A60" w:rsidRDefault="00D4529B">
      <w:pPr>
        <w:rPr>
          <w:lang w:eastAsia="zh-CN"/>
        </w:rPr>
      </w:pPr>
      <w:r w:rsidRPr="00541A60">
        <w:rPr>
          <w:lang w:eastAsia="zh-CN"/>
        </w:rPr>
        <w:t>The power classes in Table 6.1 define the nominal maximum output power for 3.84 Mcps TDD options.</w:t>
      </w:r>
    </w:p>
    <w:p w14:paraId="3C95973C" w14:textId="77777777" w:rsidR="00D4529B" w:rsidRPr="00541A60" w:rsidRDefault="00D4529B" w:rsidP="00FA6C75">
      <w:pPr>
        <w:pStyle w:val="TH"/>
        <w:outlineLvl w:val="0"/>
        <w:rPr>
          <w:rFonts w:cs="v4.2.0"/>
        </w:rPr>
      </w:pPr>
      <w:r w:rsidRPr="00541A60">
        <w:rPr>
          <w:rFonts w:cs="v4.2.0"/>
        </w:rPr>
        <w:lastRenderedPageBreak/>
        <w:t>Table 6.1: UE power classes</w:t>
      </w:r>
    </w:p>
    <w:tbl>
      <w:tblPr>
        <w:tblW w:w="0" w:type="auto"/>
        <w:tblInd w:w="95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3031"/>
        <w:gridCol w:w="3330"/>
      </w:tblGrid>
      <w:tr w:rsidR="00D4529B" w:rsidRPr="00602E30" w14:paraId="1401E507" w14:textId="77777777">
        <w:tc>
          <w:tcPr>
            <w:tcW w:w="1559" w:type="dxa"/>
          </w:tcPr>
          <w:p w14:paraId="51D7AE4A" w14:textId="77777777" w:rsidR="00D4529B" w:rsidRPr="00602E30" w:rsidRDefault="00D4529B">
            <w:pPr>
              <w:pStyle w:val="TAH"/>
              <w:rPr>
                <w:rFonts w:cs="v4.2.0"/>
              </w:rPr>
            </w:pPr>
            <w:r w:rsidRPr="00602E30">
              <w:rPr>
                <w:rFonts w:cs="v4.2.0"/>
              </w:rPr>
              <w:t>Power Class</w:t>
            </w:r>
          </w:p>
        </w:tc>
        <w:tc>
          <w:tcPr>
            <w:tcW w:w="3031" w:type="dxa"/>
          </w:tcPr>
          <w:p w14:paraId="5A463063" w14:textId="77777777" w:rsidR="00D4529B" w:rsidRPr="00602E30" w:rsidRDefault="00D4529B">
            <w:pPr>
              <w:pStyle w:val="TAH"/>
              <w:rPr>
                <w:rFonts w:cs="v4.2.0"/>
              </w:rPr>
            </w:pPr>
            <w:r w:rsidRPr="00602E30">
              <w:rPr>
                <w:rFonts w:cs="v4.2.0"/>
              </w:rPr>
              <w:t>Nominal maximum output power</w:t>
            </w:r>
          </w:p>
        </w:tc>
        <w:tc>
          <w:tcPr>
            <w:tcW w:w="3330" w:type="dxa"/>
          </w:tcPr>
          <w:p w14:paraId="51BB2832" w14:textId="77777777" w:rsidR="00D4529B" w:rsidRPr="00602E30" w:rsidRDefault="00D4529B">
            <w:pPr>
              <w:pStyle w:val="TAH"/>
              <w:rPr>
                <w:rFonts w:cs="v4.2.0"/>
              </w:rPr>
            </w:pPr>
            <w:r w:rsidRPr="00602E30">
              <w:rPr>
                <w:rFonts w:cs="v4.2.0"/>
              </w:rPr>
              <w:t>Tolerance</w:t>
            </w:r>
          </w:p>
        </w:tc>
      </w:tr>
      <w:tr w:rsidR="00D4529B" w:rsidRPr="00602E30" w14:paraId="0BB4F451" w14:textId="77777777">
        <w:tc>
          <w:tcPr>
            <w:tcW w:w="1559" w:type="dxa"/>
          </w:tcPr>
          <w:p w14:paraId="27BBEF5F" w14:textId="77777777" w:rsidR="00D4529B" w:rsidRPr="00602E30" w:rsidRDefault="00D4529B">
            <w:pPr>
              <w:pStyle w:val="TAC"/>
              <w:rPr>
                <w:rFonts w:cs="v4.2.0"/>
              </w:rPr>
            </w:pPr>
            <w:r w:rsidRPr="00602E30">
              <w:rPr>
                <w:rFonts w:cs="v4.2.0"/>
              </w:rPr>
              <w:t>1</w:t>
            </w:r>
          </w:p>
        </w:tc>
        <w:tc>
          <w:tcPr>
            <w:tcW w:w="3031" w:type="dxa"/>
          </w:tcPr>
          <w:p w14:paraId="6FDAE155" w14:textId="77777777" w:rsidR="00D4529B" w:rsidRPr="00602E30" w:rsidRDefault="00D4529B">
            <w:pPr>
              <w:pStyle w:val="TAC"/>
              <w:rPr>
                <w:rFonts w:cs="v4.2.0"/>
              </w:rPr>
            </w:pPr>
            <w:r w:rsidRPr="00602E30">
              <w:rPr>
                <w:rFonts w:cs="v4.2.0"/>
              </w:rPr>
              <w:t>+30 dBm</w:t>
            </w:r>
          </w:p>
        </w:tc>
        <w:tc>
          <w:tcPr>
            <w:tcW w:w="3330" w:type="dxa"/>
          </w:tcPr>
          <w:p w14:paraId="3B036135" w14:textId="77777777" w:rsidR="00D4529B" w:rsidRPr="00602E30" w:rsidRDefault="00D4529B">
            <w:pPr>
              <w:pStyle w:val="TAC"/>
              <w:rPr>
                <w:rFonts w:cs="v4.2.0"/>
              </w:rPr>
            </w:pPr>
            <w:r w:rsidRPr="00602E30">
              <w:rPr>
                <w:rFonts w:cs="v4.2.0"/>
              </w:rPr>
              <w:t>+1 dB / -3 dB</w:t>
            </w:r>
          </w:p>
        </w:tc>
      </w:tr>
      <w:tr w:rsidR="00D4529B" w:rsidRPr="00602E30" w14:paraId="7E8378E0" w14:textId="77777777">
        <w:tc>
          <w:tcPr>
            <w:tcW w:w="1559" w:type="dxa"/>
          </w:tcPr>
          <w:p w14:paraId="380D7489" w14:textId="77777777" w:rsidR="00D4529B" w:rsidRPr="00602E30" w:rsidRDefault="00D4529B">
            <w:pPr>
              <w:pStyle w:val="TAC"/>
              <w:rPr>
                <w:rFonts w:cs="v4.2.0"/>
              </w:rPr>
            </w:pPr>
            <w:r w:rsidRPr="00602E30">
              <w:rPr>
                <w:rFonts w:cs="v4.2.0"/>
              </w:rPr>
              <w:t>2</w:t>
            </w:r>
          </w:p>
        </w:tc>
        <w:tc>
          <w:tcPr>
            <w:tcW w:w="3031" w:type="dxa"/>
          </w:tcPr>
          <w:p w14:paraId="773C6C94" w14:textId="77777777" w:rsidR="00D4529B" w:rsidRPr="00602E30" w:rsidRDefault="00D4529B">
            <w:pPr>
              <w:pStyle w:val="TAC"/>
              <w:rPr>
                <w:rFonts w:cs="v4.2.0"/>
              </w:rPr>
            </w:pPr>
            <w:r w:rsidRPr="00602E30">
              <w:rPr>
                <w:rFonts w:cs="v4.2.0"/>
              </w:rPr>
              <w:t>+24 dBm</w:t>
            </w:r>
          </w:p>
        </w:tc>
        <w:tc>
          <w:tcPr>
            <w:tcW w:w="3330" w:type="dxa"/>
          </w:tcPr>
          <w:p w14:paraId="641E6E89" w14:textId="77777777" w:rsidR="00D4529B" w:rsidRPr="00602E30" w:rsidRDefault="00D4529B">
            <w:pPr>
              <w:pStyle w:val="TAC"/>
              <w:rPr>
                <w:rFonts w:cs="v4.2.0"/>
              </w:rPr>
            </w:pPr>
            <w:r w:rsidRPr="00602E30">
              <w:rPr>
                <w:rFonts w:cs="v4.2.0"/>
              </w:rPr>
              <w:t>+1 dB / -3 dB</w:t>
            </w:r>
          </w:p>
        </w:tc>
      </w:tr>
      <w:tr w:rsidR="00D4529B" w:rsidRPr="00602E30" w14:paraId="7ED0F4AB" w14:textId="77777777">
        <w:tc>
          <w:tcPr>
            <w:tcW w:w="1559" w:type="dxa"/>
          </w:tcPr>
          <w:p w14:paraId="14C113ED" w14:textId="77777777" w:rsidR="00D4529B" w:rsidRPr="00602E30" w:rsidRDefault="00D4529B">
            <w:pPr>
              <w:pStyle w:val="TAC"/>
              <w:rPr>
                <w:rFonts w:cs="v4.2.0"/>
              </w:rPr>
            </w:pPr>
            <w:r w:rsidRPr="00602E30">
              <w:rPr>
                <w:rFonts w:cs="v4.2.0"/>
              </w:rPr>
              <w:t>3</w:t>
            </w:r>
          </w:p>
        </w:tc>
        <w:tc>
          <w:tcPr>
            <w:tcW w:w="3031" w:type="dxa"/>
          </w:tcPr>
          <w:p w14:paraId="4E2629F6" w14:textId="77777777" w:rsidR="00D4529B" w:rsidRPr="00602E30" w:rsidRDefault="00D4529B">
            <w:pPr>
              <w:pStyle w:val="TAC"/>
              <w:rPr>
                <w:rFonts w:cs="v4.2.0"/>
              </w:rPr>
            </w:pPr>
            <w:r w:rsidRPr="00602E30">
              <w:rPr>
                <w:rFonts w:cs="v4.2.0"/>
              </w:rPr>
              <w:t>+21 dBm</w:t>
            </w:r>
          </w:p>
        </w:tc>
        <w:tc>
          <w:tcPr>
            <w:tcW w:w="3330" w:type="dxa"/>
          </w:tcPr>
          <w:p w14:paraId="2924AB6B" w14:textId="77777777" w:rsidR="00D4529B" w:rsidRPr="00602E30" w:rsidRDefault="00D4529B">
            <w:pPr>
              <w:pStyle w:val="TAC"/>
              <w:rPr>
                <w:rFonts w:cs="v4.2.0"/>
              </w:rPr>
            </w:pPr>
            <w:r w:rsidRPr="00602E30">
              <w:rPr>
                <w:rFonts w:cs="v4.2.0"/>
              </w:rPr>
              <w:t>+2 dB / -2 dB</w:t>
            </w:r>
          </w:p>
        </w:tc>
      </w:tr>
      <w:tr w:rsidR="00D4529B" w:rsidRPr="00602E30" w14:paraId="61148C14" w14:textId="77777777">
        <w:tc>
          <w:tcPr>
            <w:tcW w:w="1559" w:type="dxa"/>
          </w:tcPr>
          <w:p w14:paraId="31474B4B" w14:textId="77777777" w:rsidR="00D4529B" w:rsidRPr="00602E30" w:rsidRDefault="00D4529B">
            <w:pPr>
              <w:pStyle w:val="TAC"/>
              <w:rPr>
                <w:rFonts w:cs="v4.2.0"/>
              </w:rPr>
            </w:pPr>
            <w:r w:rsidRPr="00602E30">
              <w:rPr>
                <w:rFonts w:cs="v4.2.0"/>
              </w:rPr>
              <w:t>4</w:t>
            </w:r>
          </w:p>
        </w:tc>
        <w:tc>
          <w:tcPr>
            <w:tcW w:w="3031" w:type="dxa"/>
          </w:tcPr>
          <w:p w14:paraId="172049CD" w14:textId="77777777" w:rsidR="00D4529B" w:rsidRPr="00602E30" w:rsidRDefault="00D4529B">
            <w:pPr>
              <w:pStyle w:val="TAC"/>
              <w:rPr>
                <w:rFonts w:cs="v4.2.0"/>
              </w:rPr>
            </w:pPr>
            <w:r w:rsidRPr="00602E30">
              <w:rPr>
                <w:rFonts w:cs="v4.2.0"/>
              </w:rPr>
              <w:t>+10 dBm</w:t>
            </w:r>
          </w:p>
        </w:tc>
        <w:tc>
          <w:tcPr>
            <w:tcW w:w="3330" w:type="dxa"/>
          </w:tcPr>
          <w:p w14:paraId="4CBBF0DF" w14:textId="77777777" w:rsidR="00D4529B" w:rsidRPr="00602E30" w:rsidRDefault="00D4529B">
            <w:pPr>
              <w:pStyle w:val="TAC"/>
              <w:rPr>
                <w:rFonts w:cs="v4.2.0"/>
              </w:rPr>
            </w:pPr>
            <w:r w:rsidRPr="00602E30">
              <w:rPr>
                <w:rFonts w:cs="v4.2.0"/>
              </w:rPr>
              <w:t>+4 dB / -4 dB</w:t>
            </w:r>
          </w:p>
        </w:tc>
      </w:tr>
    </w:tbl>
    <w:p w14:paraId="6C4EB8C6" w14:textId="77777777" w:rsidR="00D4529B" w:rsidRPr="00541A60" w:rsidRDefault="00D4529B"/>
    <w:p w14:paraId="23137825" w14:textId="77777777" w:rsidR="00D4529B" w:rsidRPr="00541A60" w:rsidRDefault="00D4529B" w:rsidP="00FA6C75">
      <w:pPr>
        <w:pStyle w:val="NO"/>
        <w:outlineLvl w:val="0"/>
      </w:pPr>
      <w:r w:rsidRPr="00541A60">
        <w:t>NOTE:</w:t>
      </w:r>
    </w:p>
    <w:p w14:paraId="3CF4F2CA" w14:textId="77777777" w:rsidR="00D4529B" w:rsidRPr="00541A60" w:rsidRDefault="00D4529B">
      <w:pPr>
        <w:pStyle w:val="NO"/>
      </w:pPr>
      <w:r w:rsidRPr="00541A60">
        <w:t>1)</w:t>
      </w:r>
      <w:r w:rsidRPr="00541A60">
        <w:tab/>
        <w:t xml:space="preserve">For multi-code operation the nominal maximum output power will be reduced by the difference of peak to average ratio between single and multi-code transmission. </w:t>
      </w:r>
    </w:p>
    <w:p w14:paraId="1C1316F0" w14:textId="77777777" w:rsidR="00D4529B" w:rsidRPr="00541A60" w:rsidRDefault="00D4529B">
      <w:pPr>
        <w:pStyle w:val="NO"/>
      </w:pPr>
      <w:r w:rsidRPr="00541A60">
        <w:t>2)</w:t>
      </w:r>
      <w:r w:rsidRPr="00541A60">
        <w:tab/>
        <w:t>The tolerance allowed for the nominal maximum power applies even at the multi code transmission mode.</w:t>
      </w:r>
    </w:p>
    <w:p w14:paraId="2363A9B7" w14:textId="77777777" w:rsidR="00D4529B" w:rsidRPr="00541A60" w:rsidRDefault="00D4529B">
      <w:pPr>
        <w:pStyle w:val="NO"/>
      </w:pPr>
      <w:r w:rsidRPr="00541A60">
        <w:t>3)</w:t>
      </w:r>
      <w:r w:rsidRPr="00541A60">
        <w:tab/>
        <w:t>For UE using directive antennas for transmission, a class dependent limit will be placed on the maximum EIRP (Equivalent Isotropic Radiated Power).</w:t>
      </w:r>
    </w:p>
    <w:p w14:paraId="4172919F" w14:textId="77777777" w:rsidR="00D4529B" w:rsidRPr="00541A60" w:rsidRDefault="00D4529B">
      <w:pPr>
        <w:pStyle w:val="Heading4"/>
        <w:rPr>
          <w:lang w:eastAsia="zh-CN"/>
        </w:rPr>
      </w:pPr>
      <w:bookmarkStart w:id="41" w:name="_Toc518917617"/>
      <w:r w:rsidRPr="00541A60">
        <w:rPr>
          <w:lang w:eastAsia="zh-CN"/>
        </w:rPr>
        <w:t>6.2.1.2</w:t>
      </w:r>
      <w:r w:rsidRPr="00541A60">
        <w:rPr>
          <w:lang w:eastAsia="zh-CN"/>
        </w:rPr>
        <w:tab/>
        <w:t>1.28 Mcps TDD option</w:t>
      </w:r>
      <w:bookmarkEnd w:id="41"/>
    </w:p>
    <w:p w14:paraId="634946D1" w14:textId="77777777" w:rsidR="00D4529B" w:rsidRPr="00541A60" w:rsidRDefault="00D4529B">
      <w:pPr>
        <w:rPr>
          <w:lang w:eastAsia="zh-CN"/>
        </w:rPr>
      </w:pPr>
      <w:r w:rsidRPr="00541A60">
        <w:rPr>
          <w:lang w:eastAsia="zh-CN"/>
        </w:rPr>
        <w:t>The power classes in Table 6.2 define the nominal maximum output power for 1.28 Mcps TDD option.</w:t>
      </w:r>
      <w:r w:rsidR="00321B9B" w:rsidRPr="00541A60">
        <w:rPr>
          <w:rFonts w:cs="v5.0.0"/>
          <w:lang w:eastAsia="ko-KR"/>
        </w:rPr>
        <w:t xml:space="preserve"> For </w:t>
      </w:r>
      <w:r w:rsidR="00321B9B" w:rsidRPr="00541A60">
        <w:rPr>
          <w:rFonts w:cs="v5.0.0"/>
          <w:lang w:eastAsia="zh-CN"/>
        </w:rPr>
        <w:t>M</w:t>
      </w:r>
      <w:r w:rsidR="00321B9B" w:rsidRPr="00541A60">
        <w:rPr>
          <w:rFonts w:cs="v5.0.0"/>
          <w:lang w:eastAsia="ko-KR"/>
        </w:rPr>
        <w:t>C-HSUPA, the nominal transmit power is defined by the sum of the broadband transmit power of each carrier in the UE.</w:t>
      </w:r>
    </w:p>
    <w:p w14:paraId="0D2EB9C3" w14:textId="77777777" w:rsidR="00D4529B" w:rsidRPr="00541A60" w:rsidRDefault="00D4529B" w:rsidP="00FA6C75">
      <w:pPr>
        <w:pStyle w:val="TH"/>
        <w:outlineLvl w:val="0"/>
        <w:rPr>
          <w:rFonts w:cs="v4.2.0"/>
          <w:lang w:eastAsia="zh-CN"/>
        </w:rPr>
      </w:pPr>
      <w:r w:rsidRPr="00541A60">
        <w:rPr>
          <w:rFonts w:cs="v4.2.0"/>
        </w:rPr>
        <w:t>Table 6.</w:t>
      </w:r>
      <w:r w:rsidRPr="00541A60">
        <w:rPr>
          <w:rFonts w:cs="v4.2.0"/>
          <w:lang w:eastAsia="zh-CN"/>
        </w:rPr>
        <w:t>2</w:t>
      </w:r>
      <w:r w:rsidRPr="00541A60">
        <w:rPr>
          <w:rFonts w:cs="v4.2.0"/>
        </w:rPr>
        <w:t>: UE power classes</w:t>
      </w:r>
      <w:r w:rsidRPr="00541A60">
        <w:rPr>
          <w:rFonts w:cs="v4.2.0"/>
          <w:lang w:eastAsia="zh-CN"/>
        </w:rPr>
        <w:t xml:space="preserve"> for 1.28 Mcps TDD</w:t>
      </w:r>
    </w:p>
    <w:tbl>
      <w:tblPr>
        <w:tblW w:w="0" w:type="auto"/>
        <w:tblInd w:w="95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3686"/>
        <w:gridCol w:w="2675"/>
      </w:tblGrid>
      <w:tr w:rsidR="00D4529B" w:rsidRPr="00602E30" w14:paraId="2C04EE47" w14:textId="77777777">
        <w:tc>
          <w:tcPr>
            <w:tcW w:w="1559" w:type="dxa"/>
          </w:tcPr>
          <w:p w14:paraId="54992EA7" w14:textId="77777777" w:rsidR="00D4529B" w:rsidRPr="00602E30" w:rsidRDefault="00D4529B">
            <w:pPr>
              <w:pStyle w:val="TAH"/>
              <w:rPr>
                <w:rFonts w:cs="v4.2.0"/>
              </w:rPr>
            </w:pPr>
            <w:r w:rsidRPr="00602E30">
              <w:rPr>
                <w:rFonts w:cs="v4.2.0"/>
              </w:rPr>
              <w:t>Power Class</w:t>
            </w:r>
          </w:p>
        </w:tc>
        <w:tc>
          <w:tcPr>
            <w:tcW w:w="3686" w:type="dxa"/>
          </w:tcPr>
          <w:p w14:paraId="139F9B15" w14:textId="77777777" w:rsidR="00D4529B" w:rsidRPr="00602E30" w:rsidRDefault="00D4529B">
            <w:pPr>
              <w:pStyle w:val="TAH"/>
              <w:rPr>
                <w:rFonts w:cs="v4.2.0"/>
              </w:rPr>
            </w:pPr>
            <w:r w:rsidRPr="00602E30">
              <w:rPr>
                <w:rFonts w:cs="v4.2.0"/>
              </w:rPr>
              <w:t>Nominal maximum output power</w:t>
            </w:r>
          </w:p>
        </w:tc>
        <w:tc>
          <w:tcPr>
            <w:tcW w:w="2675" w:type="dxa"/>
          </w:tcPr>
          <w:p w14:paraId="6D0D2302" w14:textId="77777777" w:rsidR="00D4529B" w:rsidRPr="00602E30" w:rsidRDefault="00D4529B">
            <w:pPr>
              <w:pStyle w:val="TAH"/>
              <w:rPr>
                <w:rFonts w:cs="v4.2.0"/>
              </w:rPr>
            </w:pPr>
            <w:r w:rsidRPr="00602E30">
              <w:rPr>
                <w:rFonts w:cs="v4.2.0"/>
              </w:rPr>
              <w:t>Tolerance</w:t>
            </w:r>
          </w:p>
        </w:tc>
      </w:tr>
      <w:tr w:rsidR="00D4529B" w:rsidRPr="00602E30" w14:paraId="64C6C4C4" w14:textId="77777777">
        <w:tc>
          <w:tcPr>
            <w:tcW w:w="1559" w:type="dxa"/>
          </w:tcPr>
          <w:p w14:paraId="5435D8A8" w14:textId="77777777" w:rsidR="00D4529B" w:rsidRPr="00602E30" w:rsidRDefault="00D4529B">
            <w:pPr>
              <w:pStyle w:val="TAC"/>
              <w:rPr>
                <w:rFonts w:cs="v4.2.0"/>
              </w:rPr>
            </w:pPr>
            <w:r w:rsidRPr="00602E30">
              <w:rPr>
                <w:rFonts w:cs="v4.2.0"/>
              </w:rPr>
              <w:t>1</w:t>
            </w:r>
          </w:p>
        </w:tc>
        <w:tc>
          <w:tcPr>
            <w:tcW w:w="3686" w:type="dxa"/>
          </w:tcPr>
          <w:p w14:paraId="30C58E15" w14:textId="77777777" w:rsidR="00D4529B" w:rsidRPr="00602E30" w:rsidRDefault="00D4529B">
            <w:pPr>
              <w:pStyle w:val="TAC"/>
              <w:rPr>
                <w:rFonts w:cs="v4.2.0"/>
              </w:rPr>
            </w:pPr>
            <w:r w:rsidRPr="00602E30">
              <w:rPr>
                <w:rFonts w:cs="v4.2.0"/>
              </w:rPr>
              <w:t>+3</w:t>
            </w:r>
            <w:r w:rsidRPr="00602E30">
              <w:rPr>
                <w:rFonts w:cs="v4.2.0"/>
                <w:lang w:eastAsia="zh-CN"/>
              </w:rPr>
              <w:t>3</w:t>
            </w:r>
            <w:r w:rsidRPr="00602E30">
              <w:rPr>
                <w:rFonts w:cs="v4.2.0"/>
              </w:rPr>
              <w:t xml:space="preserve"> dBm</w:t>
            </w:r>
          </w:p>
        </w:tc>
        <w:tc>
          <w:tcPr>
            <w:tcW w:w="2675" w:type="dxa"/>
          </w:tcPr>
          <w:p w14:paraId="25E8886F" w14:textId="77777777" w:rsidR="00D4529B" w:rsidRPr="00602E30" w:rsidRDefault="00D4529B">
            <w:pPr>
              <w:pStyle w:val="TAC"/>
              <w:rPr>
                <w:rFonts w:cs="v4.2.0"/>
              </w:rPr>
            </w:pPr>
            <w:r w:rsidRPr="00602E30">
              <w:rPr>
                <w:rFonts w:cs="v4.2.0"/>
              </w:rPr>
              <w:t>+1 dB / -3 dB</w:t>
            </w:r>
          </w:p>
        </w:tc>
      </w:tr>
      <w:tr w:rsidR="00D4529B" w:rsidRPr="00602E30" w14:paraId="1D80FB61" w14:textId="77777777">
        <w:tc>
          <w:tcPr>
            <w:tcW w:w="1559" w:type="dxa"/>
          </w:tcPr>
          <w:p w14:paraId="3877871E" w14:textId="77777777" w:rsidR="00D4529B" w:rsidRPr="00602E30" w:rsidRDefault="00D4529B">
            <w:pPr>
              <w:pStyle w:val="TAC"/>
              <w:rPr>
                <w:rFonts w:cs="v4.2.0"/>
              </w:rPr>
            </w:pPr>
            <w:r w:rsidRPr="00602E30">
              <w:rPr>
                <w:rFonts w:cs="v4.2.0"/>
              </w:rPr>
              <w:t>2</w:t>
            </w:r>
          </w:p>
        </w:tc>
        <w:tc>
          <w:tcPr>
            <w:tcW w:w="3686" w:type="dxa"/>
          </w:tcPr>
          <w:p w14:paraId="5C8763A9" w14:textId="77777777" w:rsidR="00D4529B" w:rsidRPr="00602E30" w:rsidRDefault="00D4529B">
            <w:pPr>
              <w:pStyle w:val="TAC"/>
              <w:rPr>
                <w:rFonts w:cs="v4.2.0"/>
              </w:rPr>
            </w:pPr>
            <w:r w:rsidRPr="00602E30">
              <w:rPr>
                <w:rFonts w:cs="v4.2.0"/>
              </w:rPr>
              <w:t>+24 dBm</w:t>
            </w:r>
          </w:p>
        </w:tc>
        <w:tc>
          <w:tcPr>
            <w:tcW w:w="2675" w:type="dxa"/>
          </w:tcPr>
          <w:p w14:paraId="51073B76" w14:textId="77777777" w:rsidR="00D4529B" w:rsidRPr="00602E30" w:rsidRDefault="00D4529B">
            <w:pPr>
              <w:pStyle w:val="TAC"/>
              <w:rPr>
                <w:rFonts w:cs="v4.2.0"/>
              </w:rPr>
            </w:pPr>
            <w:r w:rsidRPr="00602E30">
              <w:rPr>
                <w:rFonts w:cs="v4.2.0"/>
              </w:rPr>
              <w:t>+1 dB / -3 dB</w:t>
            </w:r>
          </w:p>
        </w:tc>
      </w:tr>
      <w:tr w:rsidR="00D4529B" w:rsidRPr="00602E30" w14:paraId="2837554B" w14:textId="77777777">
        <w:tc>
          <w:tcPr>
            <w:tcW w:w="1559" w:type="dxa"/>
          </w:tcPr>
          <w:p w14:paraId="78388616" w14:textId="77777777" w:rsidR="00D4529B" w:rsidRPr="00602E30" w:rsidRDefault="00D4529B">
            <w:pPr>
              <w:pStyle w:val="TAC"/>
              <w:rPr>
                <w:rFonts w:cs="v4.2.0"/>
              </w:rPr>
            </w:pPr>
            <w:r w:rsidRPr="00602E30">
              <w:rPr>
                <w:rFonts w:cs="v4.2.0"/>
              </w:rPr>
              <w:t>3</w:t>
            </w:r>
          </w:p>
        </w:tc>
        <w:tc>
          <w:tcPr>
            <w:tcW w:w="3686" w:type="dxa"/>
          </w:tcPr>
          <w:p w14:paraId="2B7CEFA2" w14:textId="77777777" w:rsidR="00D4529B" w:rsidRPr="00602E30" w:rsidRDefault="00D4529B">
            <w:pPr>
              <w:pStyle w:val="TAC"/>
              <w:rPr>
                <w:rFonts w:cs="v4.2.0"/>
              </w:rPr>
            </w:pPr>
            <w:r w:rsidRPr="00602E30">
              <w:rPr>
                <w:rFonts w:cs="v4.2.0"/>
              </w:rPr>
              <w:t>+21 dBm</w:t>
            </w:r>
          </w:p>
        </w:tc>
        <w:tc>
          <w:tcPr>
            <w:tcW w:w="2675" w:type="dxa"/>
          </w:tcPr>
          <w:p w14:paraId="7301D438" w14:textId="77777777" w:rsidR="00D4529B" w:rsidRPr="00602E30" w:rsidRDefault="00D4529B">
            <w:pPr>
              <w:pStyle w:val="TAC"/>
              <w:rPr>
                <w:rFonts w:cs="v4.2.0"/>
              </w:rPr>
            </w:pPr>
            <w:r w:rsidRPr="00602E30">
              <w:rPr>
                <w:rFonts w:cs="v4.2.0"/>
              </w:rPr>
              <w:t>+2 dB / -2 dB</w:t>
            </w:r>
          </w:p>
        </w:tc>
      </w:tr>
      <w:tr w:rsidR="00D4529B" w:rsidRPr="00602E30" w14:paraId="17472750" w14:textId="77777777">
        <w:tc>
          <w:tcPr>
            <w:tcW w:w="1559" w:type="dxa"/>
          </w:tcPr>
          <w:p w14:paraId="6DCFD5EA" w14:textId="77777777" w:rsidR="00D4529B" w:rsidRPr="00602E30" w:rsidRDefault="00D4529B">
            <w:pPr>
              <w:pStyle w:val="TAC"/>
              <w:rPr>
                <w:rFonts w:cs="v4.2.0"/>
              </w:rPr>
            </w:pPr>
            <w:r w:rsidRPr="00602E30">
              <w:rPr>
                <w:rFonts w:cs="v4.2.0"/>
              </w:rPr>
              <w:t>4</w:t>
            </w:r>
          </w:p>
        </w:tc>
        <w:tc>
          <w:tcPr>
            <w:tcW w:w="3686" w:type="dxa"/>
          </w:tcPr>
          <w:p w14:paraId="594E70A3" w14:textId="77777777" w:rsidR="00D4529B" w:rsidRPr="00602E30" w:rsidRDefault="00D4529B">
            <w:pPr>
              <w:pStyle w:val="TAC"/>
              <w:rPr>
                <w:rFonts w:cs="v4.2.0"/>
              </w:rPr>
            </w:pPr>
            <w:r w:rsidRPr="00602E30">
              <w:rPr>
                <w:rFonts w:cs="v4.2.0"/>
              </w:rPr>
              <w:t>+</w:t>
            </w:r>
            <w:r w:rsidRPr="00602E30">
              <w:rPr>
                <w:rFonts w:cs="v4.2.0"/>
                <w:lang w:eastAsia="zh-CN"/>
              </w:rPr>
              <w:t>27</w:t>
            </w:r>
            <w:r w:rsidRPr="00602E30">
              <w:rPr>
                <w:rFonts w:cs="v4.2.0"/>
              </w:rPr>
              <w:t xml:space="preserve"> dBm</w:t>
            </w:r>
          </w:p>
        </w:tc>
        <w:tc>
          <w:tcPr>
            <w:tcW w:w="2675" w:type="dxa"/>
          </w:tcPr>
          <w:p w14:paraId="3143F628" w14:textId="77777777" w:rsidR="00D4529B" w:rsidRPr="00602E30" w:rsidRDefault="00D4529B">
            <w:pPr>
              <w:pStyle w:val="TAC"/>
              <w:rPr>
                <w:rFonts w:cs="v4.2.0"/>
              </w:rPr>
            </w:pPr>
            <w:r w:rsidRPr="00602E30">
              <w:rPr>
                <w:rFonts w:cs="v4.2.0"/>
              </w:rPr>
              <w:t>+</w:t>
            </w:r>
            <w:r w:rsidRPr="00602E30">
              <w:rPr>
                <w:rFonts w:cs="v4.2.0"/>
                <w:lang w:eastAsia="zh-CN"/>
              </w:rPr>
              <w:t xml:space="preserve">1 </w:t>
            </w:r>
            <w:r w:rsidRPr="00602E30">
              <w:rPr>
                <w:rFonts w:cs="v4.2.0"/>
              </w:rPr>
              <w:t>dB / -</w:t>
            </w:r>
            <w:r w:rsidRPr="00602E30">
              <w:rPr>
                <w:rFonts w:cs="v4.2.0"/>
                <w:lang w:eastAsia="zh-CN"/>
              </w:rPr>
              <w:t>3</w:t>
            </w:r>
            <w:r w:rsidRPr="00602E30">
              <w:rPr>
                <w:rFonts w:cs="v4.2.0"/>
              </w:rPr>
              <w:t xml:space="preserve"> dB</w:t>
            </w:r>
          </w:p>
        </w:tc>
      </w:tr>
    </w:tbl>
    <w:p w14:paraId="1FBBE62E" w14:textId="77777777" w:rsidR="00D4529B" w:rsidRPr="00541A60" w:rsidRDefault="00D4529B"/>
    <w:p w14:paraId="067A3C72" w14:textId="77777777" w:rsidR="00D4529B" w:rsidRPr="00541A60" w:rsidRDefault="00D4529B">
      <w:pPr>
        <w:pStyle w:val="NO"/>
      </w:pPr>
      <w:r w:rsidRPr="00541A60">
        <w:t xml:space="preserve">NOTE </w:t>
      </w:r>
      <w:r w:rsidR="001E3223" w:rsidRPr="00541A60">
        <w:rPr>
          <w:lang w:eastAsia="zh-CN"/>
        </w:rPr>
        <w:t>1</w:t>
      </w:r>
      <w:r w:rsidRPr="00541A60">
        <w:t>:</w:t>
      </w:r>
      <w:r w:rsidRPr="00541A60">
        <w:tab/>
        <w:t>The tolerance allowed for the nominal maximum power applies even at the multi code transmission mode.</w:t>
      </w:r>
    </w:p>
    <w:p w14:paraId="1A6D8AB4" w14:textId="77777777" w:rsidR="00321B9B" w:rsidRPr="00541A60" w:rsidRDefault="00D4529B" w:rsidP="00321B9B">
      <w:pPr>
        <w:keepLines/>
        <w:ind w:left="1135" w:hanging="851"/>
        <w:rPr>
          <w:lang w:eastAsia="zh-CN"/>
        </w:rPr>
      </w:pPr>
      <w:r w:rsidRPr="00541A60">
        <w:t xml:space="preserve">NOTE </w:t>
      </w:r>
      <w:r w:rsidR="001E3223" w:rsidRPr="00541A60">
        <w:rPr>
          <w:lang w:eastAsia="zh-CN"/>
        </w:rPr>
        <w:t>2</w:t>
      </w:r>
      <w:r w:rsidRPr="00541A60">
        <w:t>:</w:t>
      </w:r>
      <w:r w:rsidRPr="00541A60">
        <w:tab/>
        <w:t>For UE using directive antennas for transmission, a class dependent limit will be placed on the maximum EIRP (Equivalent Isotropic Radiated Power).</w:t>
      </w:r>
      <w:r w:rsidR="00321B9B" w:rsidRPr="00541A60">
        <w:rPr>
          <w:lang w:eastAsia="zh-CN"/>
        </w:rPr>
        <w:t xml:space="preserve"> </w:t>
      </w:r>
    </w:p>
    <w:p w14:paraId="776ED216" w14:textId="77777777" w:rsidR="00D4529B" w:rsidRPr="00541A60" w:rsidRDefault="00321B9B" w:rsidP="00321B9B">
      <w:pPr>
        <w:pStyle w:val="NO"/>
        <w:rPr>
          <w:lang w:eastAsia="zh-CN"/>
        </w:rPr>
      </w:pPr>
      <w:r w:rsidRPr="00541A60">
        <w:rPr>
          <w:lang w:eastAsia="zh-CN"/>
        </w:rPr>
        <w:t>NOTE3:</w:t>
      </w:r>
      <w:r w:rsidRPr="00541A60">
        <w:rPr>
          <w:lang w:eastAsia="zh-CN"/>
        </w:rPr>
        <w:tab/>
      </w:r>
      <w:r w:rsidRPr="00541A60">
        <w:t>For multi-</w:t>
      </w:r>
      <w:r w:rsidRPr="00541A60">
        <w:rPr>
          <w:lang w:eastAsia="zh-CN"/>
        </w:rPr>
        <w:t>carrier transmission,</w:t>
      </w:r>
      <w:r w:rsidRPr="00541A60">
        <w:t xml:space="preserve"> the nominal maximum output power will be reduced by the </w:t>
      </w:r>
      <w:r w:rsidRPr="00541A60">
        <w:rPr>
          <w:lang w:eastAsia="zh-CN"/>
        </w:rPr>
        <w:t>corresponding cubic metric value</w:t>
      </w:r>
      <w:r w:rsidRPr="00541A60">
        <w:t>.</w:t>
      </w:r>
    </w:p>
    <w:p w14:paraId="717E86C2" w14:textId="77777777" w:rsidR="00D4529B" w:rsidRPr="00541A60" w:rsidRDefault="00D4529B">
      <w:pPr>
        <w:pStyle w:val="Heading4"/>
        <w:rPr>
          <w:lang w:eastAsia="zh-CN"/>
        </w:rPr>
      </w:pPr>
      <w:bookmarkStart w:id="42" w:name="_Toc518917618"/>
      <w:smartTag w:uri="urn:schemas-microsoft-com:office:smarttags" w:element="chsdate">
        <w:smartTagPr>
          <w:attr w:name="Year" w:val="1899"/>
          <w:attr w:name="Month" w:val="12"/>
          <w:attr w:name="Day" w:val="30"/>
          <w:attr w:name="IsLunarDate" w:val="False"/>
          <w:attr w:name="IsROCDate" w:val="False"/>
        </w:smartTagPr>
        <w:r w:rsidRPr="00541A60">
          <w:rPr>
            <w:lang w:eastAsia="zh-CN"/>
          </w:rPr>
          <w:t>6.2.1</w:t>
        </w:r>
      </w:smartTag>
      <w:r w:rsidRPr="00541A60">
        <w:rPr>
          <w:lang w:eastAsia="zh-CN"/>
        </w:rPr>
        <w:t>.3</w:t>
      </w:r>
      <w:r w:rsidRPr="00541A60">
        <w:rPr>
          <w:lang w:eastAsia="zh-CN"/>
        </w:rPr>
        <w:tab/>
        <w:t>7.68 Mcps TDD option</w:t>
      </w:r>
      <w:bookmarkEnd w:id="42"/>
    </w:p>
    <w:p w14:paraId="1E04A88E" w14:textId="77777777" w:rsidR="00D4529B" w:rsidRPr="00541A60" w:rsidRDefault="00D4529B">
      <w:pPr>
        <w:rPr>
          <w:lang w:eastAsia="zh-CN"/>
        </w:rPr>
      </w:pPr>
      <w:r w:rsidRPr="00541A60">
        <w:rPr>
          <w:lang w:eastAsia="zh-CN"/>
        </w:rPr>
        <w:t>The power classes in Table 6.1 define the nominal maximum output power for 7.68 Mcps TDD options.</w:t>
      </w:r>
    </w:p>
    <w:p w14:paraId="33C30E9A" w14:textId="77777777" w:rsidR="00D4529B" w:rsidRPr="00541A60" w:rsidRDefault="00D4529B" w:rsidP="00FA6C75">
      <w:pPr>
        <w:pStyle w:val="TH"/>
        <w:outlineLvl w:val="0"/>
        <w:rPr>
          <w:rFonts w:cs="v4.2.0"/>
          <w:lang w:eastAsia="zh-CN"/>
        </w:rPr>
      </w:pPr>
      <w:r w:rsidRPr="00541A60">
        <w:rPr>
          <w:rFonts w:cs="v4.2.0"/>
        </w:rPr>
        <w:t>Table 6.</w:t>
      </w:r>
      <w:r w:rsidRPr="00541A60">
        <w:rPr>
          <w:rFonts w:cs="v4.2.0"/>
          <w:lang w:eastAsia="zh-CN"/>
        </w:rPr>
        <w:t>3</w:t>
      </w:r>
      <w:r w:rsidRPr="00541A60">
        <w:rPr>
          <w:rFonts w:cs="v4.2.0"/>
        </w:rPr>
        <w:t>: UE power classes</w:t>
      </w:r>
      <w:r w:rsidRPr="00541A60">
        <w:rPr>
          <w:rFonts w:cs="v4.2.0"/>
          <w:lang w:eastAsia="zh-CN"/>
        </w:rPr>
        <w:t xml:space="preserve"> </w:t>
      </w:r>
    </w:p>
    <w:tbl>
      <w:tblPr>
        <w:tblW w:w="0" w:type="auto"/>
        <w:tblInd w:w="95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3686"/>
        <w:gridCol w:w="2675"/>
      </w:tblGrid>
      <w:tr w:rsidR="00D4529B" w:rsidRPr="00602E30" w14:paraId="3F86CD96" w14:textId="77777777">
        <w:tc>
          <w:tcPr>
            <w:tcW w:w="1559" w:type="dxa"/>
          </w:tcPr>
          <w:p w14:paraId="5D13FA91" w14:textId="77777777" w:rsidR="00D4529B" w:rsidRPr="00602E30" w:rsidRDefault="00D4529B">
            <w:pPr>
              <w:pStyle w:val="TAH"/>
              <w:rPr>
                <w:rFonts w:cs="v4.2.0"/>
              </w:rPr>
            </w:pPr>
            <w:r w:rsidRPr="00602E30">
              <w:rPr>
                <w:rFonts w:cs="v4.2.0"/>
              </w:rPr>
              <w:t>Power Class</w:t>
            </w:r>
          </w:p>
        </w:tc>
        <w:tc>
          <w:tcPr>
            <w:tcW w:w="3686" w:type="dxa"/>
          </w:tcPr>
          <w:p w14:paraId="62807799" w14:textId="77777777" w:rsidR="00D4529B" w:rsidRPr="00602E30" w:rsidRDefault="00D4529B">
            <w:pPr>
              <w:pStyle w:val="TAH"/>
              <w:rPr>
                <w:rFonts w:cs="v4.2.0"/>
              </w:rPr>
            </w:pPr>
            <w:r w:rsidRPr="00602E30">
              <w:rPr>
                <w:rFonts w:cs="v4.2.0"/>
              </w:rPr>
              <w:t>Nominal maximum output power</w:t>
            </w:r>
          </w:p>
        </w:tc>
        <w:tc>
          <w:tcPr>
            <w:tcW w:w="2675" w:type="dxa"/>
          </w:tcPr>
          <w:p w14:paraId="75790A23" w14:textId="77777777" w:rsidR="00D4529B" w:rsidRPr="00602E30" w:rsidRDefault="00D4529B">
            <w:pPr>
              <w:pStyle w:val="TAH"/>
              <w:rPr>
                <w:rFonts w:cs="v4.2.0"/>
              </w:rPr>
            </w:pPr>
            <w:r w:rsidRPr="00602E30">
              <w:rPr>
                <w:rFonts w:cs="v4.2.0"/>
              </w:rPr>
              <w:t>Tolerance</w:t>
            </w:r>
          </w:p>
        </w:tc>
      </w:tr>
      <w:tr w:rsidR="00D4529B" w:rsidRPr="00602E30" w14:paraId="3203BE8E" w14:textId="77777777">
        <w:tc>
          <w:tcPr>
            <w:tcW w:w="1559" w:type="dxa"/>
          </w:tcPr>
          <w:p w14:paraId="3189CA7C" w14:textId="77777777" w:rsidR="00D4529B" w:rsidRPr="00602E30" w:rsidRDefault="00D4529B">
            <w:pPr>
              <w:pStyle w:val="TAC"/>
              <w:rPr>
                <w:rFonts w:cs="v4.2.0"/>
              </w:rPr>
            </w:pPr>
            <w:r w:rsidRPr="00602E30">
              <w:rPr>
                <w:rFonts w:cs="v4.2.0"/>
              </w:rPr>
              <w:t>1</w:t>
            </w:r>
          </w:p>
        </w:tc>
        <w:tc>
          <w:tcPr>
            <w:tcW w:w="3686" w:type="dxa"/>
          </w:tcPr>
          <w:p w14:paraId="0E29CC78" w14:textId="77777777" w:rsidR="00D4529B" w:rsidRPr="00602E30" w:rsidRDefault="00D4529B">
            <w:pPr>
              <w:pStyle w:val="TAC"/>
              <w:rPr>
                <w:rFonts w:cs="v4.2.0"/>
              </w:rPr>
            </w:pPr>
            <w:r w:rsidRPr="00602E30">
              <w:rPr>
                <w:rFonts w:cs="v4.2.0"/>
              </w:rPr>
              <w:t>+30 dBm</w:t>
            </w:r>
          </w:p>
        </w:tc>
        <w:tc>
          <w:tcPr>
            <w:tcW w:w="2675" w:type="dxa"/>
          </w:tcPr>
          <w:p w14:paraId="7495CDC4" w14:textId="77777777" w:rsidR="00D4529B" w:rsidRPr="00602E30" w:rsidRDefault="00D4529B">
            <w:pPr>
              <w:pStyle w:val="TAC"/>
              <w:rPr>
                <w:rFonts w:cs="v4.2.0"/>
              </w:rPr>
            </w:pPr>
            <w:r w:rsidRPr="00602E30">
              <w:rPr>
                <w:rFonts w:cs="v4.2.0"/>
              </w:rPr>
              <w:t>+1 dB / -3 dB</w:t>
            </w:r>
          </w:p>
        </w:tc>
      </w:tr>
      <w:tr w:rsidR="00D4529B" w:rsidRPr="00602E30" w14:paraId="1A6035B5" w14:textId="77777777">
        <w:tc>
          <w:tcPr>
            <w:tcW w:w="1559" w:type="dxa"/>
          </w:tcPr>
          <w:p w14:paraId="54B22C38" w14:textId="77777777" w:rsidR="00D4529B" w:rsidRPr="00602E30" w:rsidRDefault="00D4529B">
            <w:pPr>
              <w:pStyle w:val="TAC"/>
              <w:rPr>
                <w:rFonts w:cs="v4.2.0"/>
              </w:rPr>
            </w:pPr>
            <w:r w:rsidRPr="00602E30">
              <w:rPr>
                <w:rFonts w:cs="v4.2.0"/>
              </w:rPr>
              <w:t>2</w:t>
            </w:r>
          </w:p>
        </w:tc>
        <w:tc>
          <w:tcPr>
            <w:tcW w:w="3686" w:type="dxa"/>
          </w:tcPr>
          <w:p w14:paraId="525749FE" w14:textId="77777777" w:rsidR="00D4529B" w:rsidRPr="00602E30" w:rsidRDefault="00D4529B">
            <w:pPr>
              <w:pStyle w:val="TAC"/>
              <w:rPr>
                <w:rFonts w:cs="v4.2.0"/>
              </w:rPr>
            </w:pPr>
            <w:r w:rsidRPr="00602E30">
              <w:rPr>
                <w:rFonts w:cs="v4.2.0"/>
              </w:rPr>
              <w:t>+24 dBm</w:t>
            </w:r>
          </w:p>
        </w:tc>
        <w:tc>
          <w:tcPr>
            <w:tcW w:w="2675" w:type="dxa"/>
          </w:tcPr>
          <w:p w14:paraId="79BE7375" w14:textId="77777777" w:rsidR="00D4529B" w:rsidRPr="00602E30" w:rsidRDefault="00D4529B">
            <w:pPr>
              <w:pStyle w:val="TAC"/>
              <w:rPr>
                <w:rFonts w:cs="v4.2.0"/>
              </w:rPr>
            </w:pPr>
            <w:r w:rsidRPr="00602E30">
              <w:rPr>
                <w:rFonts w:cs="v4.2.0"/>
              </w:rPr>
              <w:t>+1 dB / -3 dB</w:t>
            </w:r>
          </w:p>
        </w:tc>
      </w:tr>
      <w:tr w:rsidR="00D4529B" w:rsidRPr="00602E30" w14:paraId="3629072B" w14:textId="77777777">
        <w:tc>
          <w:tcPr>
            <w:tcW w:w="1559" w:type="dxa"/>
          </w:tcPr>
          <w:p w14:paraId="77F9314C" w14:textId="77777777" w:rsidR="00D4529B" w:rsidRPr="00602E30" w:rsidRDefault="00D4529B">
            <w:pPr>
              <w:pStyle w:val="TAC"/>
              <w:rPr>
                <w:rFonts w:cs="v4.2.0"/>
              </w:rPr>
            </w:pPr>
            <w:r w:rsidRPr="00602E30">
              <w:rPr>
                <w:rFonts w:cs="v4.2.0"/>
              </w:rPr>
              <w:t>3</w:t>
            </w:r>
          </w:p>
        </w:tc>
        <w:tc>
          <w:tcPr>
            <w:tcW w:w="3686" w:type="dxa"/>
          </w:tcPr>
          <w:p w14:paraId="2DE53AEE" w14:textId="77777777" w:rsidR="00D4529B" w:rsidRPr="00602E30" w:rsidRDefault="00D4529B">
            <w:pPr>
              <w:pStyle w:val="TAC"/>
              <w:rPr>
                <w:rFonts w:cs="v4.2.0"/>
              </w:rPr>
            </w:pPr>
            <w:r w:rsidRPr="00602E30">
              <w:rPr>
                <w:rFonts w:cs="v4.2.0"/>
              </w:rPr>
              <w:t>+21 dBm</w:t>
            </w:r>
          </w:p>
        </w:tc>
        <w:tc>
          <w:tcPr>
            <w:tcW w:w="2675" w:type="dxa"/>
          </w:tcPr>
          <w:p w14:paraId="4E127BED" w14:textId="77777777" w:rsidR="00D4529B" w:rsidRPr="00602E30" w:rsidRDefault="00D4529B">
            <w:pPr>
              <w:pStyle w:val="TAC"/>
              <w:rPr>
                <w:rFonts w:cs="v4.2.0"/>
              </w:rPr>
            </w:pPr>
            <w:r w:rsidRPr="00602E30">
              <w:rPr>
                <w:rFonts w:cs="v4.2.0"/>
              </w:rPr>
              <w:t>+2 dB / -2 dB</w:t>
            </w:r>
          </w:p>
        </w:tc>
      </w:tr>
      <w:tr w:rsidR="00D4529B" w:rsidRPr="00602E30" w14:paraId="73ABA738" w14:textId="77777777">
        <w:tc>
          <w:tcPr>
            <w:tcW w:w="1559" w:type="dxa"/>
          </w:tcPr>
          <w:p w14:paraId="5F04CED1" w14:textId="77777777" w:rsidR="00D4529B" w:rsidRPr="00602E30" w:rsidRDefault="00D4529B">
            <w:pPr>
              <w:pStyle w:val="TAC"/>
              <w:rPr>
                <w:rFonts w:cs="v4.2.0"/>
              </w:rPr>
            </w:pPr>
            <w:r w:rsidRPr="00602E30">
              <w:rPr>
                <w:rFonts w:cs="v4.2.0"/>
              </w:rPr>
              <w:t>4</w:t>
            </w:r>
          </w:p>
        </w:tc>
        <w:tc>
          <w:tcPr>
            <w:tcW w:w="3686" w:type="dxa"/>
          </w:tcPr>
          <w:p w14:paraId="567F0BBB" w14:textId="77777777" w:rsidR="00D4529B" w:rsidRPr="00602E30" w:rsidRDefault="00D4529B">
            <w:pPr>
              <w:pStyle w:val="TAC"/>
              <w:rPr>
                <w:rFonts w:cs="v4.2.0"/>
              </w:rPr>
            </w:pPr>
            <w:r w:rsidRPr="00602E30">
              <w:rPr>
                <w:rFonts w:cs="v4.2.0"/>
              </w:rPr>
              <w:t>+10 dBm</w:t>
            </w:r>
          </w:p>
        </w:tc>
        <w:tc>
          <w:tcPr>
            <w:tcW w:w="2675" w:type="dxa"/>
          </w:tcPr>
          <w:p w14:paraId="62F1DCAC" w14:textId="77777777" w:rsidR="00D4529B" w:rsidRPr="00602E30" w:rsidRDefault="00D4529B">
            <w:pPr>
              <w:pStyle w:val="TAC"/>
              <w:rPr>
                <w:rFonts w:cs="v4.2.0"/>
              </w:rPr>
            </w:pPr>
            <w:r w:rsidRPr="00602E30">
              <w:rPr>
                <w:rFonts w:cs="v4.2.0"/>
              </w:rPr>
              <w:t>+4 dB / -4 dB</w:t>
            </w:r>
          </w:p>
        </w:tc>
      </w:tr>
    </w:tbl>
    <w:p w14:paraId="1B3B0F66" w14:textId="77777777" w:rsidR="00D4529B" w:rsidRPr="00541A60" w:rsidRDefault="00D4529B"/>
    <w:p w14:paraId="43CA7FDD" w14:textId="77777777" w:rsidR="00D4529B" w:rsidRPr="00541A60" w:rsidRDefault="00D4529B">
      <w:pPr>
        <w:pStyle w:val="NO"/>
      </w:pPr>
      <w:r w:rsidRPr="00541A60">
        <w:t>NOTE 1:</w:t>
      </w:r>
      <w:r w:rsidRPr="00541A60">
        <w:tab/>
      </w:r>
      <w:r w:rsidRPr="00541A60">
        <w:tab/>
        <w:t xml:space="preserve">For multi-code operation the nominal maximum output power will be reduced by the difference of peak to average ratio between single and multi-code transmission. </w:t>
      </w:r>
    </w:p>
    <w:p w14:paraId="4A9829E2" w14:textId="77777777" w:rsidR="00D4529B" w:rsidRPr="00541A60" w:rsidRDefault="00D4529B">
      <w:pPr>
        <w:pStyle w:val="NO"/>
      </w:pPr>
      <w:r w:rsidRPr="00541A60">
        <w:t>NOTE 2:</w:t>
      </w:r>
      <w:r w:rsidRPr="00541A60">
        <w:tab/>
        <w:t>The tolerance allowed for the nominal maximum power applies even at the multi code transmission mode.</w:t>
      </w:r>
    </w:p>
    <w:p w14:paraId="4A8BB2D2" w14:textId="77777777" w:rsidR="00D4529B" w:rsidRPr="00541A60" w:rsidRDefault="00D4529B">
      <w:pPr>
        <w:pStyle w:val="NO"/>
        <w:rPr>
          <w:lang w:eastAsia="zh-CN"/>
        </w:rPr>
      </w:pPr>
      <w:r w:rsidRPr="00541A60">
        <w:t>NOTE 3:</w:t>
      </w:r>
      <w:r w:rsidRPr="00541A60">
        <w:tab/>
        <w:t>For UE using directive antennas for transmission, a class dependent limit will be placed on the maximum EIRP (Equivalent Isotropic Radiated Power).</w:t>
      </w:r>
    </w:p>
    <w:p w14:paraId="6C57F575" w14:textId="77777777" w:rsidR="00C624AC" w:rsidRPr="00541A60" w:rsidRDefault="00C624AC" w:rsidP="00FA6C75">
      <w:pPr>
        <w:pStyle w:val="Heading3"/>
        <w:rPr>
          <w:rFonts w:cs="v5.0.0"/>
          <w:lang w:eastAsia="zh-CN"/>
        </w:rPr>
      </w:pPr>
      <w:bookmarkStart w:id="43" w:name="_Toc518917619"/>
      <w:smartTag w:uri="urn:schemas-microsoft-com:office:smarttags" w:element="chsdate">
        <w:smartTagPr>
          <w:attr w:name="Year" w:val="1899"/>
          <w:attr w:name="Month" w:val="12"/>
          <w:attr w:name="Day" w:val="30"/>
          <w:attr w:name="IsLunarDate" w:val="False"/>
          <w:attr w:name="IsROCDate" w:val="False"/>
        </w:smartTagPr>
        <w:r w:rsidRPr="00541A60">
          <w:rPr>
            <w:rFonts w:cs="v5.0.0"/>
          </w:rPr>
          <w:lastRenderedPageBreak/>
          <w:t>6.2.2</w:t>
        </w:r>
        <w:r w:rsidRPr="00541A60">
          <w:rPr>
            <w:rFonts w:cs="v5.0.0"/>
          </w:rPr>
          <w:tab/>
        </w:r>
      </w:smartTag>
      <w:r w:rsidRPr="00541A60">
        <w:rPr>
          <w:rFonts w:cs="v5.0.0"/>
        </w:rPr>
        <w:t>UE maximum output</w:t>
      </w:r>
      <w:r w:rsidRPr="00541A60">
        <w:rPr>
          <w:vertAlign w:val="subscript"/>
        </w:rPr>
        <w:t>,</w:t>
      </w:r>
      <w:r w:rsidRPr="00541A60">
        <w:rPr>
          <w:rFonts w:cs="v5.0.0"/>
        </w:rPr>
        <w:t xml:space="preserve"> power with E-DCH</w:t>
      </w:r>
      <w:bookmarkEnd w:id="43"/>
    </w:p>
    <w:p w14:paraId="05707B2D" w14:textId="77777777" w:rsidR="00C624AC" w:rsidRPr="00541A60" w:rsidRDefault="00C624AC" w:rsidP="00C624AC">
      <w:pPr>
        <w:pStyle w:val="Heading4"/>
        <w:rPr>
          <w:lang w:eastAsia="zh-CN"/>
        </w:rPr>
      </w:pPr>
      <w:bookmarkStart w:id="44" w:name="_Toc518917620"/>
      <w:smartTag w:uri="urn:schemas-microsoft-com:office:smarttags" w:element="chsdate">
        <w:smartTagPr>
          <w:attr w:name="Year" w:val="1899"/>
          <w:attr w:name="Month" w:val="12"/>
          <w:attr w:name="Day" w:val="30"/>
          <w:attr w:name="IsLunarDate" w:val="False"/>
          <w:attr w:name="IsROCDate" w:val="False"/>
        </w:smartTagPr>
        <w:r w:rsidRPr="00541A60">
          <w:rPr>
            <w:lang w:eastAsia="zh-CN"/>
          </w:rPr>
          <w:t>6.2.2</w:t>
        </w:r>
      </w:smartTag>
      <w:r w:rsidRPr="00541A60">
        <w:rPr>
          <w:lang w:eastAsia="zh-CN"/>
        </w:rPr>
        <w:t>.1</w:t>
      </w:r>
      <w:r w:rsidRPr="00541A60">
        <w:rPr>
          <w:lang w:eastAsia="zh-CN"/>
        </w:rPr>
        <w:tab/>
        <w:t>3.84 Mcps TDD option</w:t>
      </w:r>
      <w:bookmarkEnd w:id="44"/>
    </w:p>
    <w:p w14:paraId="47320F97" w14:textId="77777777" w:rsidR="00C624AC" w:rsidRPr="00541A60" w:rsidRDefault="00C624AC" w:rsidP="00C624AC">
      <w:pPr>
        <w:rPr>
          <w:lang w:eastAsia="zh-CN"/>
        </w:rPr>
      </w:pPr>
      <w:r w:rsidRPr="00541A60">
        <w:rPr>
          <w:lang w:eastAsia="zh-CN"/>
        </w:rPr>
        <w:t xml:space="preserve"> [FFS]</w:t>
      </w:r>
    </w:p>
    <w:p w14:paraId="668CEE11" w14:textId="77777777" w:rsidR="00C624AC" w:rsidRPr="00541A60" w:rsidRDefault="00C624AC" w:rsidP="00C624AC">
      <w:pPr>
        <w:pStyle w:val="Heading4"/>
        <w:rPr>
          <w:lang w:eastAsia="zh-CN"/>
        </w:rPr>
      </w:pPr>
      <w:bookmarkStart w:id="45" w:name="_Toc518917621"/>
      <w:smartTag w:uri="urn:schemas-microsoft-com:office:smarttags" w:element="chsdate">
        <w:smartTagPr>
          <w:attr w:name="Year" w:val="1899"/>
          <w:attr w:name="Month" w:val="12"/>
          <w:attr w:name="Day" w:val="30"/>
          <w:attr w:name="IsLunarDate" w:val="False"/>
          <w:attr w:name="IsROCDate" w:val="False"/>
        </w:smartTagPr>
        <w:r w:rsidRPr="00541A60">
          <w:rPr>
            <w:lang w:eastAsia="zh-CN"/>
          </w:rPr>
          <w:t>6.2.2</w:t>
        </w:r>
      </w:smartTag>
      <w:r w:rsidRPr="00541A60">
        <w:rPr>
          <w:lang w:eastAsia="zh-CN"/>
        </w:rPr>
        <w:t>.2</w:t>
      </w:r>
      <w:r w:rsidRPr="00541A60">
        <w:rPr>
          <w:lang w:eastAsia="zh-CN"/>
        </w:rPr>
        <w:tab/>
        <w:t>1.28 Mcps TDD option</w:t>
      </w:r>
      <w:bookmarkEnd w:id="45"/>
    </w:p>
    <w:p w14:paraId="4795F6B0" w14:textId="77777777" w:rsidR="00C624AC" w:rsidRPr="00541A60" w:rsidRDefault="00C624AC" w:rsidP="00C624AC">
      <w:pPr>
        <w:rPr>
          <w:lang w:eastAsia="zh-CN"/>
        </w:rPr>
      </w:pPr>
      <w:r w:rsidRPr="00541A60">
        <w:rPr>
          <w:lang w:eastAsia="zh-CN"/>
        </w:rPr>
        <w:t>T</w:t>
      </w:r>
      <w:r w:rsidRPr="00541A60">
        <w:t>he Maximum Power Reduction (MPR) for the nominal maximum output power defined in 6.2 is specified in table 6.</w:t>
      </w:r>
      <w:r w:rsidRPr="00541A60">
        <w:rPr>
          <w:lang w:eastAsia="zh-CN"/>
        </w:rPr>
        <w:t>4.</w:t>
      </w:r>
    </w:p>
    <w:p w14:paraId="5F25A915" w14:textId="77777777" w:rsidR="00C624AC" w:rsidRPr="00541A60" w:rsidRDefault="00C624AC" w:rsidP="00FA6C75">
      <w:pPr>
        <w:pStyle w:val="TH"/>
        <w:outlineLvl w:val="0"/>
      </w:pPr>
      <w:r w:rsidRPr="00541A60">
        <w:t xml:space="preserve">Table </w:t>
      </w:r>
      <w:r w:rsidRPr="00541A60">
        <w:rPr>
          <w:lang w:eastAsia="zh-CN"/>
        </w:rPr>
        <w:t xml:space="preserve">6.4  </w:t>
      </w:r>
      <w:r w:rsidRPr="00541A60">
        <w:t>UE maximum output power with</w:t>
      </w:r>
      <w:r w:rsidRPr="00541A60">
        <w:rPr>
          <w:lang w:eastAsia="zh-CN"/>
        </w:rPr>
        <w:t xml:space="preserve"> </w:t>
      </w:r>
      <w:r w:rsidRPr="00541A60">
        <w:t>E-DCH</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10"/>
        <w:gridCol w:w="1530"/>
        <w:gridCol w:w="1620"/>
      </w:tblGrid>
      <w:tr w:rsidR="00C624AC" w:rsidRPr="00602E30" w14:paraId="6D989F79" w14:textId="77777777">
        <w:trPr>
          <w:jc w:val="center"/>
        </w:trPr>
        <w:tc>
          <w:tcPr>
            <w:tcW w:w="4410" w:type="dxa"/>
            <w:vAlign w:val="center"/>
          </w:tcPr>
          <w:p w14:paraId="42D48117" w14:textId="77777777" w:rsidR="00C624AC" w:rsidRPr="00602E30" w:rsidRDefault="00C624AC" w:rsidP="001441AD">
            <w:pPr>
              <w:pStyle w:val="TAH"/>
              <w:ind w:left="568" w:hanging="284"/>
            </w:pPr>
            <w:r w:rsidRPr="00602E30">
              <w:t xml:space="preserve">UE transmit channel configuration </w:t>
            </w:r>
          </w:p>
        </w:tc>
        <w:tc>
          <w:tcPr>
            <w:tcW w:w="1530" w:type="dxa"/>
            <w:vAlign w:val="center"/>
          </w:tcPr>
          <w:p w14:paraId="6D692FDC" w14:textId="77777777" w:rsidR="00C624AC" w:rsidRPr="00602E30" w:rsidRDefault="00C624AC" w:rsidP="001441AD">
            <w:pPr>
              <w:pStyle w:val="TAH"/>
              <w:ind w:left="568" w:hanging="284"/>
            </w:pPr>
            <w:r w:rsidRPr="00602E30">
              <w:t>CM (dB)</w:t>
            </w:r>
          </w:p>
        </w:tc>
        <w:tc>
          <w:tcPr>
            <w:tcW w:w="1620" w:type="dxa"/>
          </w:tcPr>
          <w:p w14:paraId="775E0953" w14:textId="77777777" w:rsidR="00C624AC" w:rsidRPr="00602E30" w:rsidRDefault="00C624AC" w:rsidP="001441AD">
            <w:pPr>
              <w:pStyle w:val="TAH"/>
              <w:ind w:left="568" w:hanging="284"/>
            </w:pPr>
            <w:r w:rsidRPr="00602E30">
              <w:t>MPR (dB)</w:t>
            </w:r>
          </w:p>
        </w:tc>
      </w:tr>
      <w:tr w:rsidR="00C624AC" w:rsidRPr="00602E30" w14:paraId="4DF50D7D" w14:textId="77777777">
        <w:trPr>
          <w:jc w:val="center"/>
        </w:trPr>
        <w:tc>
          <w:tcPr>
            <w:tcW w:w="4410" w:type="dxa"/>
            <w:vAlign w:val="center"/>
          </w:tcPr>
          <w:p w14:paraId="132ADB92" w14:textId="77777777" w:rsidR="00C624AC" w:rsidRPr="00602E30" w:rsidRDefault="00C624AC" w:rsidP="001441AD">
            <w:pPr>
              <w:pStyle w:val="TAL"/>
              <w:ind w:left="568" w:hanging="284"/>
              <w:rPr>
                <w:lang w:val="it-IT" w:eastAsia="zh-CN"/>
              </w:rPr>
            </w:pPr>
            <w:r w:rsidRPr="00602E30">
              <w:rPr>
                <w:lang w:val="it-IT" w:eastAsia="zh-CN"/>
              </w:rPr>
              <w:t>E-DCH and E-UCCH</w:t>
            </w:r>
          </w:p>
        </w:tc>
        <w:tc>
          <w:tcPr>
            <w:tcW w:w="1530" w:type="dxa"/>
            <w:vAlign w:val="center"/>
          </w:tcPr>
          <w:p w14:paraId="6E363831" w14:textId="77777777" w:rsidR="00C624AC" w:rsidRPr="00602E30" w:rsidRDefault="00C624AC" w:rsidP="001441AD">
            <w:pPr>
              <w:pStyle w:val="TAC"/>
              <w:ind w:left="568" w:hanging="284"/>
            </w:pPr>
            <w:smartTag w:uri="urn:schemas-microsoft-com:office:smarttags" w:element="chmetcnv">
              <w:smartTagPr>
                <w:attr w:name="UnitName" w:val="cm"/>
                <w:attr w:name="SourceValue" w:val="0"/>
                <w:attr w:name="HasSpace" w:val="True"/>
                <w:attr w:name="Negative" w:val="False"/>
                <w:attr w:name="NumberType" w:val="1"/>
                <w:attr w:name="TCSC" w:val="0"/>
              </w:smartTagPr>
              <w:r w:rsidRPr="00602E30">
                <w:t xml:space="preserve">0 </w:t>
              </w:r>
              <w:r w:rsidRPr="00602E30">
                <w:sym w:font="Symbol" w:char="F0A3"/>
              </w:r>
              <w:r w:rsidRPr="00602E30">
                <w:t xml:space="preserve"> </w:t>
              </w:r>
            </w:smartTag>
            <w:r w:rsidRPr="00602E30">
              <w:t xml:space="preserve">CM </w:t>
            </w:r>
            <w:r w:rsidRPr="00602E30">
              <w:sym w:font="Symbol" w:char="F0A3"/>
            </w:r>
            <w:r w:rsidRPr="00602E30">
              <w:t xml:space="preserve"> </w:t>
            </w:r>
            <w:r w:rsidRPr="00602E30">
              <w:rPr>
                <w:lang w:eastAsia="zh-CN"/>
              </w:rPr>
              <w:t>1</w:t>
            </w:r>
            <w:r w:rsidRPr="00602E30">
              <w:t>.5</w:t>
            </w:r>
          </w:p>
        </w:tc>
        <w:tc>
          <w:tcPr>
            <w:tcW w:w="1620" w:type="dxa"/>
            <w:vAlign w:val="center"/>
          </w:tcPr>
          <w:p w14:paraId="3116ACEF" w14:textId="77777777" w:rsidR="00C624AC" w:rsidRPr="00602E30" w:rsidRDefault="00C624AC" w:rsidP="001441AD">
            <w:pPr>
              <w:pStyle w:val="TAC"/>
              <w:ind w:left="568" w:hanging="284"/>
              <w:rPr>
                <w:lang w:eastAsia="zh-CN"/>
              </w:rPr>
            </w:pPr>
            <w:r w:rsidRPr="00602E30">
              <w:t xml:space="preserve"> CM </w:t>
            </w:r>
          </w:p>
        </w:tc>
      </w:tr>
    </w:tbl>
    <w:p w14:paraId="4D1344E2" w14:textId="77777777" w:rsidR="00C624AC" w:rsidRPr="00541A60" w:rsidRDefault="00C624AC" w:rsidP="00C624AC"/>
    <w:p w14:paraId="77466F16" w14:textId="77777777" w:rsidR="00C624AC" w:rsidRPr="00541A60" w:rsidRDefault="00C624AC" w:rsidP="00FA6C75">
      <w:pPr>
        <w:outlineLvl w:val="0"/>
      </w:pPr>
      <w:r w:rsidRPr="00541A60">
        <w:t>Where Cubic Metric (CM) is based on the UE transmit channel configuration and is given by</w:t>
      </w:r>
    </w:p>
    <w:p w14:paraId="642088CA" w14:textId="77777777" w:rsidR="00C624AC" w:rsidRPr="00541A60" w:rsidRDefault="00C624AC" w:rsidP="00C624AC">
      <w:pPr>
        <w:pStyle w:val="EQ"/>
        <w:rPr>
          <w:lang w:val="sv-SE" w:eastAsia="zh-CN"/>
        </w:rPr>
      </w:pPr>
      <w:r w:rsidRPr="00541A60">
        <w:tab/>
      </w:r>
      <w:r w:rsidRPr="00541A60">
        <w:rPr>
          <w:lang w:val="sv-SE"/>
        </w:rPr>
        <w:t xml:space="preserve">CM = </w:t>
      </w:r>
      <w:r w:rsidRPr="00541A60">
        <w:rPr>
          <w:lang w:val="sv-SE" w:eastAsia="zh-CN"/>
        </w:rPr>
        <w:t>CEIL{</w:t>
      </w:r>
      <w:r w:rsidRPr="00541A60">
        <w:rPr>
          <w:lang w:val="sv-SE"/>
        </w:rPr>
        <w:t>[20 * log10 ((v_norm</w:t>
      </w:r>
      <w:r w:rsidRPr="00541A60">
        <w:rPr>
          <w:vertAlign w:val="superscript"/>
          <w:lang w:val="sv-SE"/>
        </w:rPr>
        <w:t xml:space="preserve"> 3</w:t>
      </w:r>
      <w:r w:rsidRPr="00541A60">
        <w:rPr>
          <w:lang w:val="sv-SE"/>
        </w:rPr>
        <w:t xml:space="preserve">) </w:t>
      </w:r>
      <w:r w:rsidRPr="00541A60">
        <w:rPr>
          <w:vertAlign w:val="subscript"/>
          <w:lang w:val="sv-SE"/>
        </w:rPr>
        <w:t>rms</w:t>
      </w:r>
      <w:r w:rsidRPr="00541A60">
        <w:rPr>
          <w:lang w:val="sv-SE"/>
        </w:rPr>
        <w:t>) - 20 * log10 ((v_norm_ref</w:t>
      </w:r>
      <w:r w:rsidRPr="00541A60">
        <w:rPr>
          <w:vertAlign w:val="superscript"/>
          <w:lang w:val="sv-SE"/>
        </w:rPr>
        <w:t xml:space="preserve"> 3</w:t>
      </w:r>
      <w:r w:rsidRPr="00541A60">
        <w:rPr>
          <w:lang w:val="sv-SE"/>
        </w:rPr>
        <w:t xml:space="preserve">) </w:t>
      </w:r>
      <w:r w:rsidRPr="00541A60">
        <w:rPr>
          <w:vertAlign w:val="subscript"/>
          <w:lang w:val="sv-SE"/>
        </w:rPr>
        <w:t>rms</w:t>
      </w:r>
      <w:r w:rsidRPr="00541A60">
        <w:rPr>
          <w:lang w:val="sv-SE"/>
        </w:rPr>
        <w:t>)] / k</w:t>
      </w:r>
      <w:r w:rsidRPr="00541A60">
        <w:rPr>
          <w:lang w:val="sv-SE" w:eastAsia="zh-CN"/>
        </w:rPr>
        <w:t>,0.5}</w:t>
      </w:r>
    </w:p>
    <w:p w14:paraId="4F2C9981" w14:textId="77777777" w:rsidR="00C624AC" w:rsidRPr="00541A60" w:rsidRDefault="00C624AC" w:rsidP="00C624AC">
      <w:pPr>
        <w:rPr>
          <w:lang w:eastAsia="zh-CN"/>
        </w:rPr>
      </w:pPr>
      <w:r w:rsidRPr="00541A60">
        <w:t>Where</w:t>
      </w:r>
    </w:p>
    <w:p w14:paraId="7D09C7D2" w14:textId="77777777" w:rsidR="00C624AC" w:rsidRPr="00541A60" w:rsidRDefault="00C624AC" w:rsidP="00076109">
      <w:pPr>
        <w:pStyle w:val="B1"/>
        <w:rPr>
          <w:lang w:eastAsia="zh-CN"/>
        </w:rPr>
      </w:pPr>
      <w:r w:rsidRPr="00541A60">
        <w:t>-</w:t>
      </w:r>
      <w:r w:rsidRPr="00541A60">
        <w:tab/>
      </w:r>
      <w:r w:rsidRPr="00541A60">
        <w:rPr>
          <w:lang w:eastAsia="zh-CN"/>
        </w:rPr>
        <w:t xml:space="preserve"> CEIL{X,0.5}means rounding upwards to closest 0.5dB, i.e. CM</w:t>
      </w:r>
      <w:r w:rsidRPr="00541A60">
        <w:rPr>
          <w:position w:val="-4"/>
        </w:rPr>
        <w:object w:dxaOrig="200" w:dyaOrig="200" w14:anchorId="6D415CFC">
          <v:shape id="_x0000_i1032" type="#_x0000_t75" style="width:10pt;height:10pt" o:ole="">
            <v:imagedata r:id="rId13" o:title=""/>
          </v:shape>
          <o:OLEObject Type="Embed" ProgID="Equation.DSMT4" ShapeID="_x0000_i1032" DrawAspect="Content" ObjectID="_1814858246" r:id="rId14"/>
        </w:object>
      </w:r>
      <w:r w:rsidRPr="00541A60">
        <w:rPr>
          <w:lang w:eastAsia="zh-CN"/>
        </w:rPr>
        <w:t>[0, 0.5, 1, 1,5]</w:t>
      </w:r>
      <w:r w:rsidRPr="00541A60">
        <w:rPr>
          <w:rFonts w:ascii="SimSun" w:hAnsi="SimSun" w:cs="SimSun"/>
        </w:rPr>
        <w:t xml:space="preserve"> </w:t>
      </w:r>
    </w:p>
    <w:p w14:paraId="7B43BAF2" w14:textId="77777777" w:rsidR="00C624AC" w:rsidRPr="00541A60" w:rsidRDefault="00C624AC" w:rsidP="00C624AC">
      <w:pPr>
        <w:pStyle w:val="B1"/>
      </w:pPr>
      <w:r w:rsidRPr="00541A60">
        <w:t>-</w:t>
      </w:r>
      <w:r w:rsidRPr="00541A60">
        <w:tab/>
        <w:t>v_norm</w:t>
      </w:r>
      <w:r w:rsidRPr="00541A60">
        <w:rPr>
          <w:vertAlign w:val="superscript"/>
        </w:rPr>
        <w:t xml:space="preserve"> </w:t>
      </w:r>
      <w:r w:rsidRPr="00541A60">
        <w:t>is the normalized voltage waveform of the input signal</w:t>
      </w:r>
    </w:p>
    <w:p w14:paraId="7067D943" w14:textId="77777777" w:rsidR="00C624AC" w:rsidRPr="00541A60" w:rsidRDefault="00C624AC" w:rsidP="00C624AC">
      <w:pPr>
        <w:pStyle w:val="B1"/>
        <w:rPr>
          <w:lang w:eastAsia="zh-CN"/>
        </w:rPr>
      </w:pPr>
      <w:r w:rsidRPr="00541A60">
        <w:t>-</w:t>
      </w:r>
      <w:r w:rsidRPr="00541A60">
        <w:tab/>
        <w:t xml:space="preserve">v_norm_ref is the normalized voltage waveform of the reference signal (12.2 kbps AMR Speech) </w:t>
      </w:r>
    </w:p>
    <w:p w14:paraId="5B06C936" w14:textId="77777777" w:rsidR="00C624AC" w:rsidRPr="00541A60" w:rsidRDefault="00C624AC" w:rsidP="00C624AC">
      <w:pPr>
        <w:pStyle w:val="B1"/>
        <w:rPr>
          <w:lang w:eastAsia="zh-CN"/>
        </w:rPr>
      </w:pPr>
      <w:r w:rsidRPr="00541A60">
        <w:t>-</w:t>
      </w:r>
      <w:r w:rsidRPr="00541A60">
        <w:rPr>
          <w:lang w:eastAsia="zh-CN"/>
        </w:rPr>
        <w:t xml:space="preserve">    </w:t>
      </w:r>
      <w:r w:rsidRPr="00541A60">
        <w:t>k is 1.</w:t>
      </w:r>
      <w:r w:rsidRPr="00541A60">
        <w:rPr>
          <w:lang w:eastAsia="zh-CN"/>
        </w:rPr>
        <w:t>94</w:t>
      </w:r>
      <w:r w:rsidRPr="00541A60">
        <w:t xml:space="preserve"> </w:t>
      </w:r>
    </w:p>
    <w:p w14:paraId="2E620FC9" w14:textId="77777777" w:rsidR="00C624AC" w:rsidRPr="00541A60" w:rsidRDefault="00C624AC" w:rsidP="00C624AC">
      <w:pPr>
        <w:pStyle w:val="B1"/>
        <w:rPr>
          <w:lang w:eastAsia="zh-CN"/>
        </w:rPr>
      </w:pPr>
      <w:r w:rsidRPr="00541A60">
        <w:t>-</w:t>
      </w:r>
      <w:r w:rsidRPr="00541A60">
        <w:tab/>
        <w:t>20 * log10 ((v_norm_ref</w:t>
      </w:r>
      <w:r w:rsidRPr="00541A60">
        <w:rPr>
          <w:vertAlign w:val="superscript"/>
        </w:rPr>
        <w:t xml:space="preserve"> 3</w:t>
      </w:r>
      <w:r w:rsidRPr="00541A60">
        <w:t xml:space="preserve">) </w:t>
      </w:r>
      <w:r w:rsidRPr="00541A60">
        <w:rPr>
          <w:vertAlign w:val="subscript"/>
        </w:rPr>
        <w:t>rms</w:t>
      </w:r>
      <w:r w:rsidRPr="00541A60">
        <w:t>) = 1.</w:t>
      </w:r>
      <w:r w:rsidRPr="00541A60">
        <w:rPr>
          <w:lang w:eastAsia="zh-CN"/>
        </w:rPr>
        <w:t>22</w:t>
      </w:r>
      <w:r w:rsidRPr="00541A60">
        <w:t xml:space="preserve"> dB</w:t>
      </w:r>
    </w:p>
    <w:p w14:paraId="03044C78" w14:textId="77777777" w:rsidR="00C624AC" w:rsidRPr="00541A60" w:rsidRDefault="00C624AC" w:rsidP="00C624AC">
      <w:pPr>
        <w:pStyle w:val="Heading4"/>
        <w:rPr>
          <w:lang w:eastAsia="zh-CN"/>
        </w:rPr>
      </w:pPr>
      <w:bookmarkStart w:id="46" w:name="_Toc518917622"/>
      <w:r w:rsidRPr="00541A60">
        <w:rPr>
          <w:lang w:eastAsia="zh-CN"/>
        </w:rPr>
        <w:t>6.2.</w:t>
      </w:r>
      <w:r w:rsidR="00DC408D" w:rsidRPr="00541A60">
        <w:rPr>
          <w:lang w:eastAsia="zh-CN"/>
        </w:rPr>
        <w:t>2</w:t>
      </w:r>
      <w:r w:rsidRPr="00541A60">
        <w:rPr>
          <w:lang w:eastAsia="zh-CN"/>
        </w:rPr>
        <w:t>.3</w:t>
      </w:r>
      <w:r w:rsidRPr="00541A60">
        <w:rPr>
          <w:lang w:eastAsia="zh-CN"/>
        </w:rPr>
        <w:tab/>
        <w:t>7.68 Mcps TDD option</w:t>
      </w:r>
      <w:bookmarkEnd w:id="46"/>
    </w:p>
    <w:p w14:paraId="56F63EC8" w14:textId="77777777" w:rsidR="00C624AC" w:rsidRPr="00541A60" w:rsidRDefault="00C624AC" w:rsidP="00C624AC">
      <w:pPr>
        <w:pStyle w:val="B1"/>
        <w:rPr>
          <w:lang w:eastAsia="zh-CN"/>
        </w:rPr>
      </w:pPr>
      <w:r w:rsidRPr="00541A60">
        <w:rPr>
          <w:lang w:eastAsia="zh-CN"/>
        </w:rPr>
        <w:t>[FFS]</w:t>
      </w:r>
    </w:p>
    <w:p w14:paraId="3FD3586C" w14:textId="77777777" w:rsidR="001E3223" w:rsidRPr="00541A60" w:rsidRDefault="001E3223" w:rsidP="00FA6C75">
      <w:pPr>
        <w:pStyle w:val="Heading3"/>
        <w:rPr>
          <w:lang w:eastAsia="zh-CN"/>
        </w:rPr>
      </w:pPr>
      <w:bookmarkStart w:id="47" w:name="_Toc518917623"/>
      <w:smartTag w:uri="urn:schemas-microsoft-com:office:smarttags" w:element="chsdate">
        <w:smartTagPr>
          <w:attr w:name="Year" w:val="1899"/>
          <w:attr w:name="Month" w:val="12"/>
          <w:attr w:name="Day" w:val="30"/>
          <w:attr w:name="IsLunarDate" w:val="False"/>
          <w:attr w:name="IsROCDate" w:val="False"/>
        </w:smartTagPr>
        <w:r w:rsidRPr="00541A60">
          <w:t>6.2.</w:t>
        </w:r>
        <w:r w:rsidRPr="00541A60">
          <w:rPr>
            <w:lang w:eastAsia="zh-CN"/>
          </w:rPr>
          <w:t>3</w:t>
        </w:r>
        <w:r w:rsidRPr="00541A60">
          <w:tab/>
        </w:r>
      </w:smartTag>
      <w:r w:rsidRPr="00541A60">
        <w:t>UE maximum output</w:t>
      </w:r>
      <w:r w:rsidRPr="00541A60">
        <w:rPr>
          <w:vertAlign w:val="subscript"/>
        </w:rPr>
        <w:t>,</w:t>
      </w:r>
      <w:r w:rsidRPr="00541A60">
        <w:t xml:space="preserve"> power with </w:t>
      </w:r>
      <w:r w:rsidRPr="00541A60">
        <w:rPr>
          <w:lang w:eastAsia="zh-CN"/>
        </w:rPr>
        <w:t>multi-code</w:t>
      </w:r>
      <w:bookmarkEnd w:id="47"/>
    </w:p>
    <w:p w14:paraId="29F408F1" w14:textId="77777777" w:rsidR="001E3223" w:rsidRPr="00541A60" w:rsidRDefault="001E3223" w:rsidP="001E3223">
      <w:pPr>
        <w:pStyle w:val="Heading4"/>
        <w:rPr>
          <w:lang w:eastAsia="zh-CN"/>
        </w:rPr>
      </w:pPr>
      <w:bookmarkStart w:id="48" w:name="_Toc518917624"/>
      <w:smartTag w:uri="urn:schemas-microsoft-com:office:smarttags" w:element="chsdate">
        <w:smartTagPr>
          <w:attr w:name="Year" w:val="1899"/>
          <w:attr w:name="Month" w:val="12"/>
          <w:attr w:name="Day" w:val="30"/>
          <w:attr w:name="IsLunarDate" w:val="False"/>
          <w:attr w:name="IsROCDate" w:val="False"/>
        </w:smartTagPr>
        <w:r w:rsidRPr="00541A60">
          <w:rPr>
            <w:lang w:eastAsia="zh-CN"/>
          </w:rPr>
          <w:t>6.2.3</w:t>
        </w:r>
      </w:smartTag>
      <w:r w:rsidRPr="00541A60">
        <w:rPr>
          <w:lang w:eastAsia="zh-CN"/>
        </w:rPr>
        <w:t>.1</w:t>
      </w:r>
      <w:r w:rsidRPr="00541A60">
        <w:rPr>
          <w:lang w:eastAsia="zh-CN"/>
        </w:rPr>
        <w:tab/>
        <w:t>1.28 Mcps TDD option</w:t>
      </w:r>
      <w:bookmarkEnd w:id="48"/>
    </w:p>
    <w:p w14:paraId="1207DA00" w14:textId="77777777" w:rsidR="001E3223" w:rsidRPr="00541A60" w:rsidRDefault="001E3223" w:rsidP="001E3223">
      <w:pPr>
        <w:rPr>
          <w:lang w:eastAsia="zh-CN"/>
        </w:rPr>
      </w:pPr>
      <w:r w:rsidRPr="00541A60">
        <w:rPr>
          <w:lang w:eastAsia="zh-CN"/>
        </w:rPr>
        <w:t>T</w:t>
      </w:r>
      <w:r w:rsidRPr="00541A60">
        <w:t xml:space="preserve">he Maximum Power Reduction (MPR) for the nominal maximum output power defined in 6.2 is specified in table </w:t>
      </w:r>
      <w:smartTag w:uri="urn:schemas-microsoft-com:office:smarttags" w:element="chmetcnv">
        <w:smartTagPr>
          <w:attr w:name="UnitName" w:val="C"/>
          <w:attr w:name="SourceValue" w:val="6.2"/>
          <w:attr w:name="HasSpace" w:val="False"/>
          <w:attr w:name="Negative" w:val="False"/>
          <w:attr w:name="NumberType" w:val="1"/>
          <w:attr w:name="TCSC" w:val="0"/>
        </w:smartTagPr>
        <w:r w:rsidRPr="00541A60">
          <w:t>6.</w:t>
        </w:r>
        <w:r w:rsidRPr="00541A60">
          <w:rPr>
            <w:lang w:eastAsia="zh-CN"/>
          </w:rPr>
          <w:t>2C</w:t>
        </w:r>
      </w:smartTag>
      <w:r w:rsidRPr="00541A60">
        <w:rPr>
          <w:lang w:eastAsia="zh-CN"/>
        </w:rPr>
        <w:t>.</w:t>
      </w:r>
    </w:p>
    <w:p w14:paraId="5242DA50" w14:textId="77777777" w:rsidR="001E3223" w:rsidRPr="00541A60" w:rsidRDefault="001E3223" w:rsidP="00FA6C75">
      <w:pPr>
        <w:pStyle w:val="TH"/>
        <w:outlineLvl w:val="0"/>
        <w:rPr>
          <w:lang w:eastAsia="zh-CN"/>
        </w:rPr>
      </w:pPr>
      <w:r w:rsidRPr="00541A60">
        <w:t xml:space="preserve">Table </w:t>
      </w:r>
      <w:smartTag w:uri="urn:schemas-microsoft-com:office:smarttags" w:element="chmetcnv">
        <w:smartTagPr>
          <w:attr w:name="UnitName" w:val="C"/>
          <w:attr w:name="SourceValue" w:val="6.2"/>
          <w:attr w:name="HasSpace" w:val="False"/>
          <w:attr w:name="Negative" w:val="False"/>
          <w:attr w:name="NumberType" w:val="1"/>
          <w:attr w:name="TCSC" w:val="0"/>
        </w:smartTagPr>
        <w:r w:rsidRPr="00541A60">
          <w:rPr>
            <w:lang w:eastAsia="zh-CN"/>
          </w:rPr>
          <w:t>6.2C</w:t>
        </w:r>
      </w:smartTag>
      <w:r w:rsidRPr="00541A60">
        <w:rPr>
          <w:lang w:eastAsia="zh-CN"/>
        </w:rPr>
        <w:t xml:space="preserve">  </w:t>
      </w:r>
      <w:r w:rsidRPr="00541A60">
        <w:t>UE maximum output power with</w:t>
      </w:r>
      <w:r w:rsidRPr="00541A60">
        <w:rPr>
          <w:lang w:eastAsia="zh-CN"/>
        </w:rPr>
        <w:t xml:space="preserve"> multi-code</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10"/>
        <w:gridCol w:w="1530"/>
        <w:gridCol w:w="1620"/>
      </w:tblGrid>
      <w:tr w:rsidR="001E3223" w:rsidRPr="00602E30" w14:paraId="33E86352" w14:textId="77777777">
        <w:trPr>
          <w:jc w:val="center"/>
        </w:trPr>
        <w:tc>
          <w:tcPr>
            <w:tcW w:w="4410" w:type="dxa"/>
            <w:vAlign w:val="center"/>
          </w:tcPr>
          <w:p w14:paraId="69BDFE42" w14:textId="77777777" w:rsidR="001E3223" w:rsidRPr="00602E30" w:rsidRDefault="001E3223" w:rsidP="00076109">
            <w:pPr>
              <w:pStyle w:val="TAH"/>
            </w:pPr>
            <w:r w:rsidRPr="00602E30">
              <w:t xml:space="preserve">UE transmit channel configuration </w:t>
            </w:r>
          </w:p>
        </w:tc>
        <w:tc>
          <w:tcPr>
            <w:tcW w:w="1530" w:type="dxa"/>
            <w:vAlign w:val="center"/>
          </w:tcPr>
          <w:p w14:paraId="38D029F4" w14:textId="77777777" w:rsidR="001E3223" w:rsidRPr="00602E30" w:rsidRDefault="001E3223" w:rsidP="00076109">
            <w:pPr>
              <w:pStyle w:val="TAH"/>
            </w:pPr>
            <w:r w:rsidRPr="00602E30">
              <w:t>CM (dB)</w:t>
            </w:r>
          </w:p>
        </w:tc>
        <w:tc>
          <w:tcPr>
            <w:tcW w:w="1620" w:type="dxa"/>
          </w:tcPr>
          <w:p w14:paraId="24E658C6" w14:textId="77777777" w:rsidR="001E3223" w:rsidRPr="00602E30" w:rsidRDefault="001E3223" w:rsidP="00076109">
            <w:pPr>
              <w:pStyle w:val="TAH"/>
            </w:pPr>
            <w:r w:rsidRPr="00602E30">
              <w:t>MPR (dB)</w:t>
            </w:r>
          </w:p>
        </w:tc>
      </w:tr>
      <w:tr w:rsidR="001E3223" w:rsidRPr="00602E30" w14:paraId="7B144645" w14:textId="77777777">
        <w:trPr>
          <w:jc w:val="center"/>
        </w:trPr>
        <w:tc>
          <w:tcPr>
            <w:tcW w:w="4410" w:type="dxa"/>
            <w:vAlign w:val="center"/>
          </w:tcPr>
          <w:p w14:paraId="75370DE3" w14:textId="77777777" w:rsidR="001E3223" w:rsidRPr="00602E30" w:rsidRDefault="001E3223" w:rsidP="00076109">
            <w:pPr>
              <w:pStyle w:val="TAL"/>
              <w:rPr>
                <w:lang w:eastAsia="zh-CN"/>
              </w:rPr>
            </w:pPr>
            <w:r w:rsidRPr="00602E30">
              <w:t xml:space="preserve">For </w:t>
            </w:r>
            <w:r w:rsidRPr="00602E30">
              <w:rPr>
                <w:lang w:eastAsia="zh-CN"/>
              </w:rPr>
              <w:t>some</w:t>
            </w:r>
            <w:r w:rsidRPr="00602E30">
              <w:t xml:space="preserve"> combinations of; </w:t>
            </w:r>
            <w:r w:rsidRPr="00602E30">
              <w:rPr>
                <w:lang w:eastAsia="zh-CN"/>
              </w:rPr>
              <w:t>DPCH and HS-SICH/DPCH</w:t>
            </w:r>
          </w:p>
        </w:tc>
        <w:tc>
          <w:tcPr>
            <w:tcW w:w="1530" w:type="dxa"/>
            <w:vAlign w:val="center"/>
          </w:tcPr>
          <w:p w14:paraId="5C1CBA25" w14:textId="77777777" w:rsidR="001E3223" w:rsidRPr="00602E30" w:rsidRDefault="001E3223" w:rsidP="00076109">
            <w:pPr>
              <w:pStyle w:val="TAC"/>
            </w:pPr>
            <w:smartTag w:uri="urn:schemas-microsoft-com:office:smarttags" w:element="chmetcnv">
              <w:smartTagPr>
                <w:attr w:name="UnitName" w:val="cm"/>
                <w:attr w:name="SourceValue" w:val="0"/>
                <w:attr w:name="HasSpace" w:val="True"/>
                <w:attr w:name="Negative" w:val="False"/>
                <w:attr w:name="NumberType" w:val="1"/>
                <w:attr w:name="TCSC" w:val="0"/>
              </w:smartTagPr>
              <w:r w:rsidRPr="00602E30">
                <w:t xml:space="preserve">0 </w:t>
              </w:r>
              <w:r w:rsidRPr="00602E30">
                <w:sym w:font="Symbol" w:char="F0A3"/>
              </w:r>
              <w:r w:rsidRPr="00602E30">
                <w:t xml:space="preserve"> </w:t>
              </w:r>
            </w:smartTag>
            <w:r w:rsidRPr="00602E30">
              <w:t xml:space="preserve">CM </w:t>
            </w:r>
            <w:r w:rsidRPr="00602E30">
              <w:sym w:font="Symbol" w:char="F0A3"/>
            </w:r>
            <w:r w:rsidRPr="00602E30">
              <w:t xml:space="preserve"> </w:t>
            </w:r>
            <w:r w:rsidRPr="00602E30">
              <w:rPr>
                <w:lang w:eastAsia="zh-CN"/>
              </w:rPr>
              <w:t>2.5</w:t>
            </w:r>
          </w:p>
        </w:tc>
        <w:tc>
          <w:tcPr>
            <w:tcW w:w="1620" w:type="dxa"/>
            <w:vAlign w:val="center"/>
          </w:tcPr>
          <w:p w14:paraId="551E00DF" w14:textId="77777777" w:rsidR="001E3223" w:rsidRPr="00602E30" w:rsidRDefault="001E3223" w:rsidP="00076109">
            <w:pPr>
              <w:pStyle w:val="TAC"/>
              <w:rPr>
                <w:lang w:eastAsia="zh-CN"/>
              </w:rPr>
            </w:pPr>
            <w:r w:rsidRPr="00602E30">
              <w:t xml:space="preserve"> CM </w:t>
            </w:r>
          </w:p>
        </w:tc>
      </w:tr>
    </w:tbl>
    <w:p w14:paraId="53D8CE69" w14:textId="77777777" w:rsidR="001E3223" w:rsidRPr="00541A60" w:rsidRDefault="001E3223" w:rsidP="001E3223"/>
    <w:p w14:paraId="3F736A09" w14:textId="77777777" w:rsidR="001E3223" w:rsidRPr="00541A60" w:rsidRDefault="001E3223" w:rsidP="00FA6C75">
      <w:pPr>
        <w:outlineLvl w:val="0"/>
      </w:pPr>
      <w:r w:rsidRPr="00541A60">
        <w:t>Where Cubic Metric (CM) is based on the UE transmit channel configuration and is given by</w:t>
      </w:r>
    </w:p>
    <w:p w14:paraId="49B7B795" w14:textId="77777777" w:rsidR="001E3223" w:rsidRPr="00541A60" w:rsidRDefault="001E3223" w:rsidP="001E3223">
      <w:pPr>
        <w:pStyle w:val="EQ"/>
        <w:rPr>
          <w:lang w:val="sv-SE" w:eastAsia="zh-CN"/>
        </w:rPr>
      </w:pPr>
      <w:r w:rsidRPr="00541A60">
        <w:tab/>
      </w:r>
      <w:r w:rsidRPr="00541A60">
        <w:rPr>
          <w:lang w:val="sv-SE"/>
        </w:rPr>
        <w:t xml:space="preserve">CM = </w:t>
      </w:r>
      <w:r w:rsidRPr="00541A60">
        <w:rPr>
          <w:lang w:val="sv-SE" w:eastAsia="zh-CN"/>
        </w:rPr>
        <w:t>CEIL{</w:t>
      </w:r>
      <w:r w:rsidRPr="00541A60">
        <w:rPr>
          <w:lang w:val="sv-SE"/>
        </w:rPr>
        <w:t>[20 * log10 ((v_norm</w:t>
      </w:r>
      <w:r w:rsidRPr="00541A60">
        <w:rPr>
          <w:vertAlign w:val="superscript"/>
          <w:lang w:val="sv-SE"/>
        </w:rPr>
        <w:t xml:space="preserve"> 3</w:t>
      </w:r>
      <w:r w:rsidRPr="00541A60">
        <w:rPr>
          <w:lang w:val="sv-SE"/>
        </w:rPr>
        <w:t xml:space="preserve">) </w:t>
      </w:r>
      <w:r w:rsidRPr="00541A60">
        <w:rPr>
          <w:vertAlign w:val="subscript"/>
          <w:lang w:val="sv-SE"/>
        </w:rPr>
        <w:t>rms</w:t>
      </w:r>
      <w:r w:rsidRPr="00541A60">
        <w:rPr>
          <w:lang w:val="sv-SE"/>
        </w:rPr>
        <w:t>) - 20 * log10 ((v_norm_ref</w:t>
      </w:r>
      <w:r w:rsidRPr="00541A60">
        <w:rPr>
          <w:vertAlign w:val="superscript"/>
          <w:lang w:val="sv-SE"/>
        </w:rPr>
        <w:t xml:space="preserve"> 3</w:t>
      </w:r>
      <w:r w:rsidRPr="00541A60">
        <w:rPr>
          <w:lang w:val="sv-SE"/>
        </w:rPr>
        <w:t xml:space="preserve">) </w:t>
      </w:r>
      <w:r w:rsidRPr="00541A60">
        <w:rPr>
          <w:vertAlign w:val="subscript"/>
          <w:lang w:val="sv-SE"/>
        </w:rPr>
        <w:t>rms</w:t>
      </w:r>
      <w:r w:rsidRPr="00541A60">
        <w:rPr>
          <w:lang w:val="sv-SE"/>
        </w:rPr>
        <w:t>)] / k</w:t>
      </w:r>
      <w:r w:rsidRPr="00541A60">
        <w:rPr>
          <w:lang w:val="sv-SE" w:eastAsia="zh-CN"/>
        </w:rPr>
        <w:t>, 0.5}</w:t>
      </w:r>
    </w:p>
    <w:p w14:paraId="280AA094" w14:textId="77777777" w:rsidR="001E3223" w:rsidRPr="00541A60" w:rsidRDefault="001E3223" w:rsidP="001E3223">
      <w:pPr>
        <w:rPr>
          <w:lang w:eastAsia="zh-CN"/>
        </w:rPr>
      </w:pPr>
      <w:r w:rsidRPr="00541A60">
        <w:t>Where</w:t>
      </w:r>
    </w:p>
    <w:p w14:paraId="3ABF1240" w14:textId="77777777" w:rsidR="001E3223" w:rsidRPr="00541A60" w:rsidRDefault="001E3223" w:rsidP="001E3223">
      <w:pPr>
        <w:pStyle w:val="B1"/>
        <w:rPr>
          <w:lang w:eastAsia="zh-CN"/>
        </w:rPr>
      </w:pPr>
      <w:r w:rsidRPr="00541A60">
        <w:t>-</w:t>
      </w:r>
      <w:r w:rsidRPr="00541A60">
        <w:rPr>
          <w:lang w:eastAsia="zh-CN"/>
        </w:rPr>
        <w:t xml:space="preserve">   CEIL{X, 0.5} means rounding upwards to closest 0.5dB, i.e. CM </w:t>
      </w:r>
      <w:r w:rsidRPr="00541A60">
        <w:rPr>
          <w:position w:val="-4"/>
        </w:rPr>
        <w:object w:dxaOrig="200" w:dyaOrig="200" w14:anchorId="7F991ED0">
          <v:shape id="_x0000_i1033" type="#_x0000_t75" style="width:10pt;height:10pt" o:ole="">
            <v:imagedata r:id="rId13" o:title=""/>
          </v:shape>
          <o:OLEObject Type="Embed" ProgID="Equation.DSMT4" ShapeID="_x0000_i1033" DrawAspect="Content" ObjectID="_1814858247" r:id="rId15"/>
        </w:object>
      </w:r>
      <w:r w:rsidRPr="00541A60">
        <w:rPr>
          <w:lang w:eastAsia="zh-CN"/>
        </w:rPr>
        <w:t>[0, 0.5, 1, 1.5, 2, 2.5]</w:t>
      </w:r>
      <w:r w:rsidRPr="00541A60">
        <w:rPr>
          <w:rFonts w:ascii="SimSun" w:hAnsi="SimSun" w:cs="SimSun"/>
        </w:rPr>
        <w:t xml:space="preserve"> </w:t>
      </w:r>
    </w:p>
    <w:p w14:paraId="4F2BFBD6" w14:textId="77777777" w:rsidR="001E3223" w:rsidRPr="00541A60" w:rsidRDefault="001E3223" w:rsidP="001E3223">
      <w:pPr>
        <w:pStyle w:val="B1"/>
      </w:pPr>
      <w:r w:rsidRPr="00541A60">
        <w:t>-</w:t>
      </w:r>
      <w:r w:rsidRPr="00541A60">
        <w:tab/>
        <w:t>v_norm</w:t>
      </w:r>
      <w:r w:rsidRPr="00541A60">
        <w:rPr>
          <w:vertAlign w:val="superscript"/>
        </w:rPr>
        <w:t xml:space="preserve"> </w:t>
      </w:r>
      <w:r w:rsidRPr="00541A60">
        <w:t>is the normalized voltage waveform of the input signal</w:t>
      </w:r>
    </w:p>
    <w:p w14:paraId="656931BB" w14:textId="77777777" w:rsidR="001E3223" w:rsidRPr="00541A60" w:rsidRDefault="001E3223" w:rsidP="001E3223">
      <w:pPr>
        <w:pStyle w:val="B1"/>
        <w:rPr>
          <w:lang w:eastAsia="zh-CN"/>
        </w:rPr>
      </w:pPr>
      <w:r w:rsidRPr="00541A60">
        <w:t>-</w:t>
      </w:r>
      <w:r w:rsidRPr="00541A60">
        <w:tab/>
        <w:t xml:space="preserve">v_norm_ref is the normalized voltage waveform of the reference signal (12.2 kbps AMR Speech) </w:t>
      </w:r>
    </w:p>
    <w:p w14:paraId="0FA5CFD8" w14:textId="77777777" w:rsidR="001E3223" w:rsidRPr="00541A60" w:rsidRDefault="001E3223" w:rsidP="001E3223">
      <w:pPr>
        <w:pStyle w:val="B1"/>
        <w:rPr>
          <w:lang w:eastAsia="zh-CN"/>
        </w:rPr>
      </w:pPr>
      <w:r w:rsidRPr="00541A60">
        <w:t>-</w:t>
      </w:r>
      <w:r w:rsidRPr="00541A60">
        <w:rPr>
          <w:lang w:eastAsia="zh-CN"/>
        </w:rPr>
        <w:t xml:space="preserve">    </w:t>
      </w:r>
      <w:r w:rsidRPr="00541A60">
        <w:t>k is 1.</w:t>
      </w:r>
      <w:r w:rsidRPr="00541A60">
        <w:rPr>
          <w:lang w:eastAsia="zh-CN"/>
        </w:rPr>
        <w:t>68</w:t>
      </w:r>
      <w:r w:rsidRPr="00541A60">
        <w:t xml:space="preserve"> </w:t>
      </w:r>
    </w:p>
    <w:p w14:paraId="67233D13" w14:textId="77777777" w:rsidR="001E3223" w:rsidRPr="00541A60" w:rsidRDefault="001E3223" w:rsidP="001E3223">
      <w:pPr>
        <w:pStyle w:val="B1"/>
      </w:pPr>
      <w:r w:rsidRPr="00541A60">
        <w:lastRenderedPageBreak/>
        <w:t>-</w:t>
      </w:r>
      <w:r w:rsidRPr="00541A60">
        <w:tab/>
        <w:t>20 * log10 ((v_norm_ref</w:t>
      </w:r>
      <w:r w:rsidRPr="00541A60">
        <w:rPr>
          <w:vertAlign w:val="superscript"/>
        </w:rPr>
        <w:t xml:space="preserve"> 3</w:t>
      </w:r>
      <w:r w:rsidRPr="00541A60">
        <w:t xml:space="preserve">) </w:t>
      </w:r>
      <w:r w:rsidRPr="00541A60">
        <w:rPr>
          <w:vertAlign w:val="subscript"/>
        </w:rPr>
        <w:t>rms</w:t>
      </w:r>
      <w:r w:rsidRPr="00541A60">
        <w:t>) = 1.</w:t>
      </w:r>
      <w:r w:rsidRPr="00541A60">
        <w:rPr>
          <w:lang w:eastAsia="zh-CN"/>
        </w:rPr>
        <w:t>22</w:t>
      </w:r>
      <w:r w:rsidRPr="00541A60">
        <w:t xml:space="preserve"> dB</w:t>
      </w:r>
    </w:p>
    <w:p w14:paraId="4DEAF72A" w14:textId="77777777" w:rsidR="001E3223" w:rsidRPr="00541A60" w:rsidRDefault="001E3223" w:rsidP="001E3223">
      <w:pPr>
        <w:rPr>
          <w:lang w:eastAsia="zh-CN"/>
        </w:rPr>
      </w:pPr>
    </w:p>
    <w:p w14:paraId="4A18EA5D" w14:textId="77777777" w:rsidR="00D4529B" w:rsidRPr="00541A60" w:rsidRDefault="00D4529B" w:rsidP="00FA6C75">
      <w:pPr>
        <w:pStyle w:val="Heading2"/>
        <w:rPr>
          <w:rFonts w:cs="v4.2.0"/>
        </w:rPr>
      </w:pPr>
      <w:bookmarkStart w:id="49" w:name="_Toc518917625"/>
      <w:r w:rsidRPr="00541A60">
        <w:rPr>
          <w:rFonts w:cs="v4.2.0"/>
        </w:rPr>
        <w:t>6.3</w:t>
      </w:r>
      <w:r w:rsidRPr="00541A60">
        <w:rPr>
          <w:rFonts w:cs="v4.2.0"/>
        </w:rPr>
        <w:tab/>
        <w:t>UE frequency stability</w:t>
      </w:r>
      <w:bookmarkEnd w:id="49"/>
    </w:p>
    <w:p w14:paraId="38E3BF09" w14:textId="77777777" w:rsidR="00D4529B" w:rsidRPr="00541A60" w:rsidRDefault="00D4529B">
      <w:pPr>
        <w:rPr>
          <w:rFonts w:cs="v4.2.0"/>
        </w:rPr>
      </w:pPr>
      <w:r w:rsidRPr="00541A60">
        <w:rPr>
          <w:rFonts w:cs="v4.2.0"/>
        </w:rPr>
        <w:t xml:space="preserve">The UE modulated carrier frequency shall be accurate to within </w:t>
      </w:r>
      <w:r w:rsidRPr="00541A60">
        <w:rPr>
          <w:rFonts w:cs="v4.2.0"/>
          <w:sz w:val="24"/>
        </w:rPr>
        <w:t>±</w:t>
      </w:r>
      <w:r w:rsidRPr="00541A60">
        <w:rPr>
          <w:rFonts w:cs="v4.2.0"/>
        </w:rPr>
        <w:t>0.1 PPM observed over a period of one timeslot compared to carrier frequency received from the BS. These signals will have an apparent error due to BS frequency error and Doppler shift. In the later case, signals from the BS must be averaged over sufficient time that errors due to noise or interference are allowed for within the above ±0.1PPM figure. The UE shall use the same frequency source for both RF frequency generation and the chip clock.</w:t>
      </w:r>
    </w:p>
    <w:p w14:paraId="1424A087" w14:textId="77777777" w:rsidR="00321B9B" w:rsidRPr="00541A60" w:rsidRDefault="00321B9B" w:rsidP="00321B9B">
      <w:pPr>
        <w:pStyle w:val="Heading2"/>
        <w:rPr>
          <w:lang w:eastAsia="zh-CN"/>
        </w:rPr>
      </w:pPr>
      <w:bookmarkStart w:id="50" w:name="_Toc518917626"/>
      <w:smartTag w:uri="urn:schemas-microsoft-com:office:smarttags" w:element="chmetcnv">
        <w:smartTagPr>
          <w:attr w:name="TCSC" w:val="0"/>
          <w:attr w:name="NumberType" w:val="1"/>
          <w:attr w:name="Negative" w:val="False"/>
          <w:attr w:name="HasSpace" w:val="False"/>
          <w:attr w:name="SourceValue" w:val="6.3"/>
          <w:attr w:name="UnitName" w:val="a"/>
        </w:smartTagPr>
        <w:r w:rsidRPr="00541A60">
          <w:t>6.3</w:t>
        </w:r>
        <w:r w:rsidRPr="00541A60">
          <w:rPr>
            <w:lang w:eastAsia="zh-CN"/>
          </w:rPr>
          <w:t>A</w:t>
        </w:r>
      </w:smartTag>
      <w:r w:rsidRPr="00541A60">
        <w:tab/>
        <w:t>UE frequency stability</w:t>
      </w:r>
      <w:r w:rsidRPr="00541A60">
        <w:rPr>
          <w:lang w:eastAsia="zh-CN"/>
        </w:rPr>
        <w:t xml:space="preserve"> for 1.28Mcps TDD MC-HSUPA</w:t>
      </w:r>
      <w:bookmarkEnd w:id="50"/>
    </w:p>
    <w:p w14:paraId="5C2F0FDE" w14:textId="77777777" w:rsidR="00321B9B" w:rsidRPr="00541A60" w:rsidRDefault="00321B9B" w:rsidP="00321B9B">
      <w:pPr>
        <w:rPr>
          <w:rFonts w:cs="v4.2.0"/>
        </w:rPr>
      </w:pPr>
      <w:r w:rsidRPr="00541A60">
        <w:rPr>
          <w:rFonts w:cs="v5.0.0"/>
          <w:lang w:eastAsia="ko-KR"/>
        </w:rPr>
        <w:t xml:space="preserve">For </w:t>
      </w:r>
      <w:r w:rsidRPr="00541A60">
        <w:t>multi-</w:t>
      </w:r>
      <w:r w:rsidRPr="00541A60">
        <w:rPr>
          <w:lang w:eastAsia="zh-CN"/>
        </w:rPr>
        <w:t>carrier transmission</w:t>
      </w:r>
      <w:r w:rsidRPr="00541A60">
        <w:rPr>
          <w:rFonts w:cs="v5.0.0"/>
          <w:lang w:eastAsia="zh-CN"/>
        </w:rPr>
        <w:t>, t</w:t>
      </w:r>
      <w:r w:rsidRPr="00541A60">
        <w:rPr>
          <w:rFonts w:cs="v4.2.0"/>
        </w:rPr>
        <w:t xml:space="preserve">he UE modulated carrier frequency shall be accurate to within </w:t>
      </w:r>
      <w:r w:rsidRPr="00541A60">
        <w:rPr>
          <w:rFonts w:cs="v4.2.0"/>
          <w:sz w:val="24"/>
        </w:rPr>
        <w:t>±</w:t>
      </w:r>
      <w:r w:rsidRPr="00541A60">
        <w:rPr>
          <w:rFonts w:cs="v4.2.0"/>
        </w:rPr>
        <w:t>0.1 PPM observed over a period of one timeslot compared to</w:t>
      </w:r>
      <w:r w:rsidRPr="00541A60">
        <w:rPr>
          <w:rFonts w:cs="v4.2.0"/>
          <w:lang w:eastAsia="zh-CN"/>
        </w:rPr>
        <w:t xml:space="preserve"> the average of the</w:t>
      </w:r>
      <w:r w:rsidRPr="00541A60">
        <w:rPr>
          <w:rFonts w:cs="v4.2.0"/>
        </w:rPr>
        <w:t xml:space="preserve"> carrier frequenc</w:t>
      </w:r>
      <w:r w:rsidRPr="00541A60">
        <w:rPr>
          <w:rFonts w:cs="v4.2.0"/>
          <w:lang w:eastAsia="zh-CN"/>
        </w:rPr>
        <w:t xml:space="preserve">ies </w:t>
      </w:r>
      <w:r w:rsidRPr="00541A60">
        <w:rPr>
          <w:rFonts w:cs="v4.2.0"/>
        </w:rPr>
        <w:t>received from the BS. These signals will have an apparent error due to BS frequency error and Doppler shift. In the later case, signals from the BS must be averaged over sufficient time that errors due to noise or interference are allowed for within the above ±0.1PPM figure. The UE shall use the same frequency source for both RF frequency generation and the chip clock.</w:t>
      </w:r>
    </w:p>
    <w:p w14:paraId="148093AA" w14:textId="77777777" w:rsidR="00D4529B" w:rsidRPr="00541A60" w:rsidRDefault="00D4529B" w:rsidP="00FA6C75">
      <w:pPr>
        <w:pStyle w:val="Heading2"/>
        <w:rPr>
          <w:rFonts w:cs="v4.2.0"/>
        </w:rPr>
      </w:pPr>
      <w:bookmarkStart w:id="51" w:name="_Toc518917627"/>
      <w:r w:rsidRPr="00541A60">
        <w:rPr>
          <w:rFonts w:cs="v4.2.0"/>
        </w:rPr>
        <w:t>6.4</w:t>
      </w:r>
      <w:r w:rsidRPr="00541A60">
        <w:rPr>
          <w:rFonts w:cs="v4.2.0"/>
        </w:rPr>
        <w:tab/>
        <w:t>Output power dynamics</w:t>
      </w:r>
      <w:bookmarkEnd w:id="51"/>
    </w:p>
    <w:p w14:paraId="23AD9655" w14:textId="77777777" w:rsidR="00D4529B" w:rsidRPr="00541A60" w:rsidRDefault="00D4529B">
      <w:pPr>
        <w:rPr>
          <w:rFonts w:cs="v4.2.0"/>
          <w:i/>
        </w:rPr>
      </w:pPr>
      <w:r w:rsidRPr="00541A60">
        <w:rPr>
          <w:rFonts w:cs="v4.2.0"/>
        </w:rPr>
        <w:t>Power control is used to limit the interference level.</w:t>
      </w:r>
    </w:p>
    <w:p w14:paraId="556D0FD9" w14:textId="77777777" w:rsidR="00D4529B" w:rsidRPr="00541A60" w:rsidRDefault="00D4529B" w:rsidP="00FA6C75">
      <w:pPr>
        <w:pStyle w:val="Heading3"/>
        <w:tabs>
          <w:tab w:val="left" w:pos="1440"/>
        </w:tabs>
        <w:rPr>
          <w:rFonts w:cs="v4.2.0"/>
        </w:rPr>
      </w:pPr>
      <w:bookmarkStart w:id="52" w:name="_Toc518917628"/>
      <w:r w:rsidRPr="00541A60">
        <w:rPr>
          <w:rFonts w:cs="v4.2.0"/>
        </w:rPr>
        <w:t>6.4.1</w:t>
      </w:r>
      <w:r w:rsidRPr="00541A60">
        <w:rPr>
          <w:rFonts w:cs="v4.2.0"/>
        </w:rPr>
        <w:tab/>
        <w:t>Power control</w:t>
      </w:r>
      <w:bookmarkEnd w:id="52"/>
    </w:p>
    <w:p w14:paraId="5405D0EC" w14:textId="77777777" w:rsidR="00D4529B" w:rsidRPr="00541A60" w:rsidRDefault="00D4529B" w:rsidP="00FA6C75">
      <w:pPr>
        <w:pStyle w:val="Heading4"/>
        <w:rPr>
          <w:rFonts w:cs="v4.2.0"/>
        </w:rPr>
      </w:pPr>
      <w:bookmarkStart w:id="53" w:name="_Toc518917629"/>
      <w:r w:rsidRPr="00541A60">
        <w:rPr>
          <w:rFonts w:cs="v4.2.0"/>
        </w:rPr>
        <w:t>6.4.1.1</w:t>
      </w:r>
      <w:r w:rsidRPr="00541A60">
        <w:rPr>
          <w:rFonts w:cs="v4.2.0"/>
        </w:rPr>
        <w:tab/>
        <w:t>3.84 Mcps option</w:t>
      </w:r>
      <w:bookmarkEnd w:id="53"/>
    </w:p>
    <w:p w14:paraId="7E2CC672" w14:textId="77777777" w:rsidR="00D4529B" w:rsidRPr="00541A60" w:rsidRDefault="00D4529B">
      <w:pPr>
        <w:rPr>
          <w:rFonts w:cs="v4.2.0"/>
        </w:rPr>
      </w:pPr>
      <w:r w:rsidRPr="00541A60">
        <w:rPr>
          <w:rFonts w:cs="v4.2.0"/>
        </w:rPr>
        <w:t xml:space="preserve">Uplink power control is the ability of the UE transmitter to sets its output power in accordance with measured downlink path loss, values determined by higher layer signalling and path loss weighting parameter </w:t>
      </w:r>
      <w:r w:rsidRPr="00541A60">
        <w:rPr>
          <w:rFonts w:cs="v4.2.0"/>
        </w:rPr>
        <w:sym w:font="Symbol" w:char="F061"/>
      </w:r>
      <w:r w:rsidRPr="00541A60">
        <w:rPr>
          <w:rFonts w:cs="v4.2.0"/>
        </w:rPr>
        <w:t xml:space="preserve"> as defined in TS </w:t>
      </w:r>
      <w:r w:rsidRPr="00541A60">
        <w:rPr>
          <w:rFonts w:cs="v3.8.0"/>
        </w:rPr>
        <w:t>25.331</w:t>
      </w:r>
      <w:r w:rsidRPr="00541A60">
        <w:rPr>
          <w:rFonts w:cs="v4.2.0"/>
        </w:rPr>
        <w:t>. The output power is defined as the RRC filtered mean power of the transmit timeslot</w:t>
      </w:r>
      <w:r w:rsidRPr="00541A60">
        <w:rPr>
          <w:rFonts w:cs="v4.2.0"/>
          <w:snapToGrid w:val="0"/>
        </w:rPr>
        <w:t>.</w:t>
      </w:r>
    </w:p>
    <w:p w14:paraId="16C60604" w14:textId="77777777" w:rsidR="00D4529B" w:rsidRPr="00541A60" w:rsidRDefault="00D4529B">
      <w:pPr>
        <w:pStyle w:val="Heading5"/>
        <w:rPr>
          <w:rFonts w:eastAsia="Osaka" w:cs="v4.2.0"/>
        </w:rPr>
      </w:pPr>
      <w:bookmarkStart w:id="54" w:name="_Toc518917630"/>
      <w:r w:rsidRPr="00541A60">
        <w:rPr>
          <w:rFonts w:eastAsia="Osaka" w:cs="v4.2.0"/>
        </w:rPr>
        <w:t>6.4.1.1.1</w:t>
      </w:r>
      <w:r w:rsidRPr="00541A60">
        <w:rPr>
          <w:rFonts w:eastAsia="Osaka" w:cs="v4.2.0"/>
        </w:rPr>
        <w:tab/>
        <w:t>Initial Accuracy</w:t>
      </w:r>
      <w:bookmarkEnd w:id="54"/>
    </w:p>
    <w:p w14:paraId="45E19202" w14:textId="77777777" w:rsidR="00D4529B" w:rsidRPr="00541A60" w:rsidRDefault="00D4529B">
      <w:pPr>
        <w:rPr>
          <w:rFonts w:eastAsia="Osaka" w:cs="v4.2.0"/>
        </w:rPr>
      </w:pPr>
      <w:r w:rsidRPr="00541A60">
        <w:rPr>
          <w:rFonts w:eastAsia="Osaka" w:cs="v4.2.0"/>
        </w:rPr>
        <w:t>The UE power control initial accuracy error shall be less than +/-9dB under normal conditions and +/- 12dB under extreme conditions.</w:t>
      </w:r>
    </w:p>
    <w:p w14:paraId="79AB264C" w14:textId="77777777" w:rsidR="00D4529B" w:rsidRPr="00541A60" w:rsidRDefault="00D4529B">
      <w:pPr>
        <w:pStyle w:val="Heading5"/>
        <w:rPr>
          <w:rFonts w:eastAsia="Osaka"/>
        </w:rPr>
      </w:pPr>
      <w:bookmarkStart w:id="55" w:name="_Toc518917631"/>
      <w:r w:rsidRPr="00541A60">
        <w:rPr>
          <w:rFonts w:eastAsia="Osaka"/>
        </w:rPr>
        <w:t>6.4.1.1.2</w:t>
      </w:r>
      <w:r w:rsidRPr="00541A60">
        <w:rPr>
          <w:rFonts w:eastAsia="Osaka"/>
        </w:rPr>
        <w:tab/>
        <w:t>Differential accuracy, controlled input</w:t>
      </w:r>
      <w:bookmarkEnd w:id="55"/>
    </w:p>
    <w:p w14:paraId="35E92E11" w14:textId="77777777" w:rsidR="00D4529B" w:rsidRPr="00541A60" w:rsidRDefault="00D4529B">
      <w:pPr>
        <w:rPr>
          <w:rFonts w:eastAsia="Osaka" w:cs="v4.2.0"/>
        </w:rPr>
      </w:pPr>
      <w:r w:rsidRPr="00541A60">
        <w:rPr>
          <w:rFonts w:eastAsia="Osaka" w:cs="v4.2.0"/>
        </w:rPr>
        <w:t>The power control differential accuracy, controlled input, is defined as the error in the UE transmitter power step as a result of a step in SIR</w:t>
      </w:r>
      <w:r w:rsidRPr="00541A60">
        <w:rPr>
          <w:rFonts w:eastAsia="Osaka" w:cs="v4.2.0"/>
          <w:vertAlign w:val="subscript"/>
        </w:rPr>
        <w:t>TARGET</w:t>
      </w:r>
      <w:r w:rsidRPr="00541A60">
        <w:rPr>
          <w:rFonts w:eastAsia="Osaka" w:cs="v4.2.0"/>
        </w:rPr>
        <w:t xml:space="preserve"> when the path loss weighting parameter </w:t>
      </w:r>
      <w:r w:rsidRPr="00541A60">
        <w:rPr>
          <w:rFonts w:eastAsia="Osaka" w:cs="v4.2.0"/>
        </w:rPr>
        <w:sym w:font="Symbol" w:char="F061"/>
      </w:r>
      <w:r w:rsidRPr="00541A60">
        <w:rPr>
          <w:rFonts w:eastAsia="Osaka" w:cs="v4.2.0"/>
        </w:rPr>
        <w:t>=0. The step in SIR</w:t>
      </w:r>
      <w:r w:rsidRPr="00541A60">
        <w:rPr>
          <w:rFonts w:eastAsia="Osaka" w:cs="v4.2.0"/>
          <w:vertAlign w:val="subscript"/>
        </w:rPr>
        <w:t>TARGET</w:t>
      </w:r>
      <w:r w:rsidRPr="00541A60">
        <w:rPr>
          <w:rFonts w:eastAsia="Osaka" w:cs="v4.2.0"/>
        </w:rPr>
        <w:t xml:space="preserve"> shall be rounded to the closest integer dB value. The power control error resulting from a change in </w:t>
      </w:r>
      <w:r w:rsidRPr="00541A60">
        <w:rPr>
          <w:rFonts w:cs="v4.2.0"/>
          <w:snapToGrid w:val="0"/>
        </w:rPr>
        <w:t>I</w:t>
      </w:r>
      <w:r w:rsidRPr="00541A60">
        <w:rPr>
          <w:rFonts w:cs="v4.2.0"/>
          <w:snapToGrid w:val="0"/>
          <w:vertAlign w:val="subscript"/>
        </w:rPr>
        <w:t>BTS</w:t>
      </w:r>
      <w:r w:rsidRPr="00541A60">
        <w:rPr>
          <w:rFonts w:cs="v4.2.0"/>
          <w:snapToGrid w:val="0"/>
        </w:rPr>
        <w:t xml:space="preserve"> or DPCH Constant Value shall not exceed the values defined in Table 6.3.</w:t>
      </w:r>
    </w:p>
    <w:p w14:paraId="4D9910C6" w14:textId="77777777" w:rsidR="00D4529B" w:rsidRPr="00541A60" w:rsidRDefault="00D4529B" w:rsidP="00FA6C75">
      <w:pPr>
        <w:pStyle w:val="TH"/>
        <w:outlineLvl w:val="0"/>
        <w:rPr>
          <w:rFonts w:cs="v4.2.0"/>
        </w:rPr>
      </w:pPr>
      <w:r w:rsidRPr="00541A60">
        <w:rPr>
          <w:rFonts w:cs="v4.2.0"/>
        </w:rPr>
        <w:t>Table 6.3: Transmitter power step tolerance as a result of control power step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77"/>
        <w:gridCol w:w="4678"/>
      </w:tblGrid>
      <w:tr w:rsidR="00D4529B" w:rsidRPr="00541A60" w14:paraId="50A2E943" w14:textId="77777777">
        <w:trPr>
          <w:jc w:val="center"/>
        </w:trPr>
        <w:tc>
          <w:tcPr>
            <w:tcW w:w="4077" w:type="dxa"/>
          </w:tcPr>
          <w:p w14:paraId="04256A87" w14:textId="77777777" w:rsidR="00D4529B" w:rsidRPr="00541A60" w:rsidRDefault="00D4529B">
            <w:pPr>
              <w:pStyle w:val="TAH"/>
              <w:rPr>
                <w:rFonts w:eastAsia="Osaka" w:cs="v4.2.0"/>
                <w:vertAlign w:val="subscript"/>
              </w:rPr>
            </w:pPr>
            <w:r w:rsidRPr="00541A60">
              <w:rPr>
                <w:rFonts w:eastAsia="Osaka" w:cs="v4.2.0"/>
              </w:rPr>
              <w:sym w:font="Symbol" w:char="F044"/>
            </w:r>
            <w:r w:rsidRPr="00541A60">
              <w:rPr>
                <w:rFonts w:eastAsia="Osaka" w:cs="v4.2.0"/>
              </w:rPr>
              <w:t>SIR</w:t>
            </w:r>
            <w:r w:rsidRPr="00541A60">
              <w:rPr>
                <w:rFonts w:eastAsia="Osaka" w:cs="v4.2.0"/>
                <w:vertAlign w:val="subscript"/>
              </w:rPr>
              <w:t>TARGET [dB]</w:t>
            </w:r>
          </w:p>
        </w:tc>
        <w:tc>
          <w:tcPr>
            <w:tcW w:w="4678" w:type="dxa"/>
          </w:tcPr>
          <w:p w14:paraId="2A74746B" w14:textId="77777777" w:rsidR="00D4529B" w:rsidRPr="00541A60" w:rsidRDefault="00D4529B">
            <w:pPr>
              <w:pStyle w:val="TAH"/>
              <w:rPr>
                <w:rFonts w:eastAsia="Osaka" w:cs="v4.2.0"/>
              </w:rPr>
            </w:pPr>
            <w:r w:rsidRPr="00541A60">
              <w:rPr>
                <w:rFonts w:eastAsia="Osaka" w:cs="v4.2.0"/>
              </w:rPr>
              <w:t>Transmitter power step tolerance [dB]</w:t>
            </w:r>
          </w:p>
        </w:tc>
      </w:tr>
      <w:tr w:rsidR="00D4529B" w:rsidRPr="00541A60" w14:paraId="46756D78" w14:textId="77777777">
        <w:trPr>
          <w:jc w:val="center"/>
        </w:trPr>
        <w:tc>
          <w:tcPr>
            <w:tcW w:w="4077" w:type="dxa"/>
          </w:tcPr>
          <w:p w14:paraId="14DB989E" w14:textId="77777777" w:rsidR="00D4529B" w:rsidRPr="00541A60" w:rsidRDefault="00D4529B">
            <w:pPr>
              <w:pStyle w:val="TAC"/>
              <w:rPr>
                <w:rFonts w:eastAsia="Osaka" w:cs="v4.2.0"/>
              </w:rPr>
            </w:pPr>
            <w:r w:rsidRPr="00541A60">
              <w:rPr>
                <w:rFonts w:eastAsia="Osaka" w:cs="v4.2.0"/>
              </w:rPr>
              <w:sym w:font="Symbol" w:char="F044"/>
            </w:r>
            <w:r w:rsidRPr="00541A60">
              <w:rPr>
                <w:rFonts w:eastAsia="Osaka" w:cs="v4.2.0"/>
              </w:rPr>
              <w:t>SIR</w:t>
            </w:r>
            <w:r w:rsidRPr="00541A60">
              <w:rPr>
                <w:rFonts w:eastAsia="Osaka" w:cs="v4.2.0"/>
                <w:vertAlign w:val="subscript"/>
              </w:rPr>
              <w:t xml:space="preserve">TARGET </w:t>
            </w:r>
            <w:r w:rsidRPr="00541A60">
              <w:rPr>
                <w:rFonts w:eastAsia="Osaka" w:cs="v4.2.0"/>
              </w:rPr>
              <w:sym w:font="Symbol" w:char="F0A3"/>
            </w:r>
            <w:r w:rsidRPr="00541A60">
              <w:rPr>
                <w:rFonts w:eastAsia="Osaka" w:cs="v4.2.0"/>
              </w:rPr>
              <w:t xml:space="preserve"> 1</w:t>
            </w:r>
          </w:p>
        </w:tc>
        <w:tc>
          <w:tcPr>
            <w:tcW w:w="4678" w:type="dxa"/>
          </w:tcPr>
          <w:p w14:paraId="477AA0BE" w14:textId="77777777" w:rsidR="00D4529B" w:rsidRPr="00541A60" w:rsidRDefault="00D4529B">
            <w:pPr>
              <w:pStyle w:val="TAC"/>
              <w:rPr>
                <w:rFonts w:eastAsia="Osaka" w:cs="v4.2.0"/>
              </w:rPr>
            </w:pPr>
            <w:r w:rsidRPr="00541A60">
              <w:rPr>
                <w:rFonts w:eastAsia="Osaka" w:cs="v4.2.0"/>
              </w:rPr>
              <w:sym w:font="Symbol" w:char="F0B1"/>
            </w:r>
            <w:r w:rsidRPr="00541A60">
              <w:rPr>
                <w:rFonts w:eastAsia="Osaka" w:cs="v4.2.0"/>
              </w:rPr>
              <w:t xml:space="preserve"> 0.5</w:t>
            </w:r>
          </w:p>
        </w:tc>
      </w:tr>
      <w:tr w:rsidR="00D4529B" w:rsidRPr="00541A60" w14:paraId="12E59352" w14:textId="77777777">
        <w:trPr>
          <w:jc w:val="center"/>
        </w:trPr>
        <w:tc>
          <w:tcPr>
            <w:tcW w:w="4077" w:type="dxa"/>
          </w:tcPr>
          <w:p w14:paraId="21F56345" w14:textId="77777777" w:rsidR="00D4529B" w:rsidRPr="00541A60" w:rsidRDefault="00D4529B">
            <w:pPr>
              <w:pStyle w:val="TAC"/>
              <w:rPr>
                <w:rFonts w:eastAsia="Osaka" w:cs="v4.2.0"/>
              </w:rPr>
            </w:pPr>
            <w:r w:rsidRPr="00541A60">
              <w:rPr>
                <w:rFonts w:eastAsia="Osaka" w:cs="v4.2.0"/>
              </w:rPr>
              <w:t xml:space="preserve">1 &lt; </w:t>
            </w:r>
            <w:r w:rsidRPr="00541A60">
              <w:rPr>
                <w:rFonts w:eastAsia="Osaka" w:cs="v4.2.0"/>
              </w:rPr>
              <w:sym w:font="Symbol" w:char="F044"/>
            </w:r>
            <w:r w:rsidRPr="00541A60">
              <w:rPr>
                <w:rFonts w:eastAsia="Osaka" w:cs="v4.2.0"/>
              </w:rPr>
              <w:t>SIR</w:t>
            </w:r>
            <w:r w:rsidRPr="00541A60">
              <w:rPr>
                <w:rFonts w:eastAsia="Osaka" w:cs="v4.2.0"/>
                <w:vertAlign w:val="subscript"/>
              </w:rPr>
              <w:t xml:space="preserve">TARGET </w:t>
            </w:r>
            <w:r w:rsidRPr="00541A60">
              <w:rPr>
                <w:rFonts w:eastAsia="Osaka" w:cs="v4.2.0"/>
              </w:rPr>
              <w:sym w:font="Symbol" w:char="F0A3"/>
            </w:r>
            <w:r w:rsidRPr="00541A60">
              <w:rPr>
                <w:rFonts w:eastAsia="Osaka" w:cs="v4.2.0"/>
              </w:rPr>
              <w:t xml:space="preserve"> 2</w:t>
            </w:r>
          </w:p>
        </w:tc>
        <w:tc>
          <w:tcPr>
            <w:tcW w:w="4678" w:type="dxa"/>
          </w:tcPr>
          <w:p w14:paraId="5DEE1D44" w14:textId="77777777" w:rsidR="00D4529B" w:rsidRPr="00541A60" w:rsidRDefault="00D4529B">
            <w:pPr>
              <w:pStyle w:val="TAC"/>
              <w:rPr>
                <w:rFonts w:eastAsia="Osaka" w:cs="v4.2.0"/>
              </w:rPr>
            </w:pPr>
            <w:r w:rsidRPr="00541A60">
              <w:rPr>
                <w:rFonts w:eastAsia="Osaka" w:cs="v4.2.0"/>
              </w:rPr>
              <w:sym w:font="Symbol" w:char="F0B1"/>
            </w:r>
            <w:r w:rsidRPr="00541A60">
              <w:rPr>
                <w:rFonts w:eastAsia="Osaka" w:cs="v4.2.0"/>
              </w:rPr>
              <w:t xml:space="preserve"> 1</w:t>
            </w:r>
          </w:p>
        </w:tc>
      </w:tr>
      <w:tr w:rsidR="00D4529B" w:rsidRPr="00541A60" w14:paraId="2599C4B5" w14:textId="77777777">
        <w:trPr>
          <w:jc w:val="center"/>
        </w:trPr>
        <w:tc>
          <w:tcPr>
            <w:tcW w:w="4077" w:type="dxa"/>
          </w:tcPr>
          <w:p w14:paraId="0C516D8F" w14:textId="77777777" w:rsidR="00D4529B" w:rsidRPr="00541A60" w:rsidRDefault="00D4529B">
            <w:pPr>
              <w:pStyle w:val="TAC"/>
              <w:rPr>
                <w:rFonts w:eastAsia="Osaka" w:cs="v4.2.0"/>
              </w:rPr>
            </w:pPr>
            <w:r w:rsidRPr="00541A60">
              <w:rPr>
                <w:rFonts w:eastAsia="Osaka" w:cs="v4.2.0"/>
              </w:rPr>
              <w:t xml:space="preserve">2 &lt; </w:t>
            </w:r>
            <w:r w:rsidRPr="00541A60">
              <w:rPr>
                <w:rFonts w:eastAsia="Osaka" w:cs="v4.2.0"/>
              </w:rPr>
              <w:sym w:font="Symbol" w:char="F044"/>
            </w:r>
            <w:r w:rsidRPr="00541A60">
              <w:rPr>
                <w:rFonts w:eastAsia="Osaka" w:cs="v4.2.0"/>
              </w:rPr>
              <w:t>SIR</w:t>
            </w:r>
            <w:r w:rsidRPr="00541A60">
              <w:rPr>
                <w:rFonts w:eastAsia="Osaka" w:cs="v4.2.0"/>
                <w:vertAlign w:val="subscript"/>
              </w:rPr>
              <w:t xml:space="preserve">TARGET </w:t>
            </w:r>
            <w:r w:rsidRPr="00541A60">
              <w:rPr>
                <w:rFonts w:eastAsia="Osaka" w:cs="v4.2.0"/>
              </w:rPr>
              <w:sym w:font="Symbol" w:char="F0A3"/>
            </w:r>
            <w:r w:rsidRPr="00541A60">
              <w:rPr>
                <w:rFonts w:eastAsia="Osaka" w:cs="v4.2.0"/>
              </w:rPr>
              <w:t xml:space="preserve"> 3</w:t>
            </w:r>
          </w:p>
        </w:tc>
        <w:tc>
          <w:tcPr>
            <w:tcW w:w="4678" w:type="dxa"/>
          </w:tcPr>
          <w:p w14:paraId="2AE4C657" w14:textId="77777777" w:rsidR="00D4529B" w:rsidRPr="00541A60" w:rsidRDefault="00D4529B">
            <w:pPr>
              <w:pStyle w:val="TAC"/>
              <w:rPr>
                <w:rFonts w:eastAsia="Osaka" w:cs="v4.2.0"/>
              </w:rPr>
            </w:pPr>
            <w:r w:rsidRPr="00541A60">
              <w:rPr>
                <w:rFonts w:eastAsia="Osaka" w:cs="v4.2.0"/>
              </w:rPr>
              <w:sym w:font="Symbol" w:char="F0B1"/>
            </w:r>
            <w:r w:rsidRPr="00541A60">
              <w:rPr>
                <w:rFonts w:eastAsia="Osaka" w:cs="v4.2.0"/>
              </w:rPr>
              <w:t xml:space="preserve"> 1.5</w:t>
            </w:r>
          </w:p>
        </w:tc>
      </w:tr>
      <w:tr w:rsidR="00D4529B" w:rsidRPr="00541A60" w14:paraId="0618205C" w14:textId="77777777">
        <w:trPr>
          <w:jc w:val="center"/>
        </w:trPr>
        <w:tc>
          <w:tcPr>
            <w:tcW w:w="4077" w:type="dxa"/>
          </w:tcPr>
          <w:p w14:paraId="171C2A13" w14:textId="77777777" w:rsidR="00D4529B" w:rsidRPr="00541A60" w:rsidRDefault="00D4529B">
            <w:pPr>
              <w:pStyle w:val="TAC"/>
              <w:rPr>
                <w:rFonts w:eastAsia="Osaka" w:cs="v4.2.0"/>
              </w:rPr>
            </w:pPr>
            <w:r w:rsidRPr="00541A60">
              <w:rPr>
                <w:rFonts w:eastAsia="Osaka" w:cs="v4.2.0"/>
              </w:rPr>
              <w:t xml:space="preserve">3 &lt; </w:t>
            </w:r>
            <w:r w:rsidRPr="00541A60">
              <w:rPr>
                <w:rFonts w:eastAsia="Osaka" w:cs="v4.2.0"/>
              </w:rPr>
              <w:sym w:font="Symbol" w:char="F044"/>
            </w:r>
            <w:r w:rsidRPr="00541A60">
              <w:rPr>
                <w:rFonts w:eastAsia="Osaka" w:cs="v4.2.0"/>
              </w:rPr>
              <w:t>SIR</w:t>
            </w:r>
            <w:r w:rsidRPr="00541A60">
              <w:rPr>
                <w:rFonts w:eastAsia="Osaka" w:cs="v4.2.0"/>
                <w:vertAlign w:val="subscript"/>
              </w:rPr>
              <w:t xml:space="preserve">TARGET </w:t>
            </w:r>
            <w:r w:rsidRPr="00541A60">
              <w:rPr>
                <w:rFonts w:eastAsia="Osaka" w:cs="v4.2.0"/>
              </w:rPr>
              <w:sym w:font="Symbol" w:char="F0A3"/>
            </w:r>
            <w:r w:rsidRPr="00541A60">
              <w:rPr>
                <w:rFonts w:eastAsia="Osaka" w:cs="v4.2.0"/>
              </w:rPr>
              <w:t xml:space="preserve"> 10</w:t>
            </w:r>
          </w:p>
        </w:tc>
        <w:tc>
          <w:tcPr>
            <w:tcW w:w="4678" w:type="dxa"/>
          </w:tcPr>
          <w:p w14:paraId="2E86D7F8" w14:textId="77777777" w:rsidR="00D4529B" w:rsidRPr="00541A60" w:rsidRDefault="00D4529B">
            <w:pPr>
              <w:pStyle w:val="TAC"/>
              <w:rPr>
                <w:rFonts w:eastAsia="Osaka" w:cs="v4.2.0"/>
              </w:rPr>
            </w:pPr>
            <w:r w:rsidRPr="00541A60">
              <w:rPr>
                <w:rFonts w:eastAsia="Osaka" w:cs="v4.2.0"/>
              </w:rPr>
              <w:sym w:font="Symbol" w:char="F0B1"/>
            </w:r>
            <w:r w:rsidRPr="00541A60">
              <w:rPr>
                <w:rFonts w:eastAsia="Osaka" w:cs="v4.2.0"/>
              </w:rPr>
              <w:t xml:space="preserve"> 2</w:t>
            </w:r>
          </w:p>
        </w:tc>
      </w:tr>
      <w:tr w:rsidR="00D4529B" w:rsidRPr="00541A60" w14:paraId="3E77821F" w14:textId="77777777">
        <w:trPr>
          <w:jc w:val="center"/>
        </w:trPr>
        <w:tc>
          <w:tcPr>
            <w:tcW w:w="4077" w:type="dxa"/>
          </w:tcPr>
          <w:p w14:paraId="669E2609" w14:textId="77777777" w:rsidR="00D4529B" w:rsidRPr="00541A60" w:rsidRDefault="00D4529B">
            <w:pPr>
              <w:pStyle w:val="TAC"/>
              <w:rPr>
                <w:rFonts w:eastAsia="Osaka" w:cs="v4.2.0"/>
              </w:rPr>
            </w:pPr>
            <w:r w:rsidRPr="00541A60">
              <w:rPr>
                <w:rFonts w:eastAsia="Osaka" w:cs="v4.2.0"/>
              </w:rPr>
              <w:t xml:space="preserve">10 &lt; </w:t>
            </w:r>
            <w:r w:rsidRPr="00541A60">
              <w:rPr>
                <w:rFonts w:eastAsia="Osaka" w:cs="v4.2.0"/>
              </w:rPr>
              <w:sym w:font="Symbol" w:char="F044"/>
            </w:r>
            <w:r w:rsidRPr="00541A60">
              <w:rPr>
                <w:rFonts w:eastAsia="Osaka" w:cs="v4.2.0"/>
              </w:rPr>
              <w:t>SIR</w:t>
            </w:r>
            <w:r w:rsidRPr="00541A60">
              <w:rPr>
                <w:rFonts w:eastAsia="Osaka" w:cs="v4.2.0"/>
                <w:vertAlign w:val="subscript"/>
              </w:rPr>
              <w:t xml:space="preserve">TARGET </w:t>
            </w:r>
            <w:r w:rsidRPr="00541A60">
              <w:rPr>
                <w:rFonts w:eastAsia="Osaka" w:cs="v4.2.0"/>
              </w:rPr>
              <w:sym w:font="Symbol" w:char="F0A3"/>
            </w:r>
            <w:r w:rsidRPr="00541A60">
              <w:rPr>
                <w:rFonts w:eastAsia="Osaka" w:cs="v4.2.0"/>
              </w:rPr>
              <w:t xml:space="preserve"> 20</w:t>
            </w:r>
          </w:p>
        </w:tc>
        <w:tc>
          <w:tcPr>
            <w:tcW w:w="4678" w:type="dxa"/>
          </w:tcPr>
          <w:p w14:paraId="5C262573" w14:textId="77777777" w:rsidR="00D4529B" w:rsidRPr="00541A60" w:rsidRDefault="00D4529B">
            <w:pPr>
              <w:pStyle w:val="TAC"/>
              <w:rPr>
                <w:rFonts w:eastAsia="Osaka" w:cs="v4.2.0"/>
              </w:rPr>
            </w:pPr>
            <w:r w:rsidRPr="00541A60">
              <w:rPr>
                <w:rFonts w:eastAsia="Osaka" w:cs="v4.2.0"/>
              </w:rPr>
              <w:sym w:font="Symbol" w:char="F0B1"/>
            </w:r>
            <w:r w:rsidRPr="00541A60">
              <w:rPr>
                <w:rFonts w:eastAsia="Osaka" w:cs="v4.2.0"/>
              </w:rPr>
              <w:t xml:space="preserve"> 4</w:t>
            </w:r>
          </w:p>
        </w:tc>
      </w:tr>
      <w:tr w:rsidR="00D4529B" w:rsidRPr="00541A60" w14:paraId="06058086" w14:textId="77777777">
        <w:trPr>
          <w:jc w:val="center"/>
        </w:trPr>
        <w:tc>
          <w:tcPr>
            <w:tcW w:w="4077" w:type="dxa"/>
          </w:tcPr>
          <w:p w14:paraId="09C7B4D5" w14:textId="77777777" w:rsidR="00D4529B" w:rsidRPr="00541A60" w:rsidRDefault="00D4529B">
            <w:pPr>
              <w:pStyle w:val="TAC"/>
              <w:rPr>
                <w:rFonts w:eastAsia="Osaka" w:cs="v4.2.0"/>
              </w:rPr>
            </w:pPr>
            <w:r w:rsidRPr="00541A60">
              <w:rPr>
                <w:rFonts w:eastAsia="Osaka" w:cs="v4.2.0"/>
              </w:rPr>
              <w:t xml:space="preserve">20 &lt; </w:t>
            </w:r>
            <w:r w:rsidRPr="00541A60">
              <w:rPr>
                <w:rFonts w:eastAsia="Osaka" w:cs="v4.2.0"/>
              </w:rPr>
              <w:sym w:font="Symbol" w:char="F044"/>
            </w:r>
            <w:r w:rsidRPr="00541A60">
              <w:rPr>
                <w:rFonts w:eastAsia="Osaka" w:cs="v4.2.0"/>
              </w:rPr>
              <w:t>SIR</w:t>
            </w:r>
            <w:r w:rsidRPr="00541A60">
              <w:rPr>
                <w:rFonts w:eastAsia="Osaka" w:cs="v4.2.0"/>
                <w:vertAlign w:val="subscript"/>
              </w:rPr>
              <w:t xml:space="preserve">TARGET </w:t>
            </w:r>
            <w:r w:rsidRPr="00541A60">
              <w:rPr>
                <w:rFonts w:eastAsia="Osaka" w:cs="v4.2.0"/>
              </w:rPr>
              <w:sym w:font="Symbol" w:char="F0A3"/>
            </w:r>
            <w:r w:rsidRPr="00541A60">
              <w:rPr>
                <w:rFonts w:eastAsia="Osaka" w:cs="v4.2.0"/>
              </w:rPr>
              <w:t xml:space="preserve"> 30</w:t>
            </w:r>
          </w:p>
        </w:tc>
        <w:tc>
          <w:tcPr>
            <w:tcW w:w="4678" w:type="dxa"/>
          </w:tcPr>
          <w:p w14:paraId="4D71137D" w14:textId="77777777" w:rsidR="00D4529B" w:rsidRPr="00541A60" w:rsidRDefault="00D4529B">
            <w:pPr>
              <w:pStyle w:val="TAC"/>
              <w:rPr>
                <w:rFonts w:eastAsia="Osaka" w:cs="v4.2.0"/>
              </w:rPr>
            </w:pPr>
            <w:r w:rsidRPr="00541A60">
              <w:rPr>
                <w:rFonts w:eastAsia="Osaka" w:cs="v4.2.0"/>
              </w:rPr>
              <w:sym w:font="Symbol" w:char="F0B1"/>
            </w:r>
            <w:r w:rsidRPr="00541A60">
              <w:rPr>
                <w:rFonts w:eastAsia="Osaka" w:cs="v4.2.0"/>
              </w:rPr>
              <w:t xml:space="preserve"> 6</w:t>
            </w:r>
          </w:p>
        </w:tc>
      </w:tr>
      <w:tr w:rsidR="00D4529B" w:rsidRPr="00541A60" w14:paraId="62188468" w14:textId="77777777">
        <w:trPr>
          <w:jc w:val="center"/>
        </w:trPr>
        <w:tc>
          <w:tcPr>
            <w:tcW w:w="4077" w:type="dxa"/>
          </w:tcPr>
          <w:p w14:paraId="1C204D8E" w14:textId="77777777" w:rsidR="00D4529B" w:rsidRPr="00541A60" w:rsidRDefault="00D4529B">
            <w:pPr>
              <w:pStyle w:val="TAC"/>
              <w:rPr>
                <w:rFonts w:eastAsia="Osaka" w:cs="v4.2.0"/>
                <w:vertAlign w:val="superscript"/>
              </w:rPr>
            </w:pPr>
            <w:r w:rsidRPr="00541A60">
              <w:rPr>
                <w:rFonts w:eastAsia="Osaka" w:cs="v4.2.0"/>
              </w:rPr>
              <w:t xml:space="preserve">30 &lt; </w:t>
            </w:r>
            <w:r w:rsidRPr="00541A60">
              <w:rPr>
                <w:rFonts w:eastAsia="Osaka" w:cs="v4.2.0"/>
              </w:rPr>
              <w:sym w:font="Symbol" w:char="F044"/>
            </w:r>
            <w:r w:rsidRPr="00541A60">
              <w:rPr>
                <w:rFonts w:eastAsia="Osaka" w:cs="v4.2.0"/>
              </w:rPr>
              <w:t>SIR</w:t>
            </w:r>
            <w:r w:rsidRPr="00541A60">
              <w:rPr>
                <w:rFonts w:eastAsia="Osaka" w:cs="v4.2.0"/>
                <w:vertAlign w:val="subscript"/>
              </w:rPr>
              <w:t xml:space="preserve">TARGET </w:t>
            </w:r>
          </w:p>
        </w:tc>
        <w:tc>
          <w:tcPr>
            <w:tcW w:w="4678" w:type="dxa"/>
          </w:tcPr>
          <w:p w14:paraId="1E4BEEE5" w14:textId="77777777" w:rsidR="00D4529B" w:rsidRPr="00541A60" w:rsidRDefault="00D4529B">
            <w:pPr>
              <w:pStyle w:val="TAC"/>
              <w:rPr>
                <w:rFonts w:eastAsia="Osaka"/>
              </w:rPr>
            </w:pPr>
            <w:r w:rsidRPr="00541A60">
              <w:rPr>
                <w:rFonts w:eastAsia="Osaka"/>
              </w:rPr>
              <w:sym w:font="Symbol" w:char="F0B1"/>
            </w:r>
            <w:r w:rsidRPr="00541A60">
              <w:rPr>
                <w:rFonts w:eastAsia="Osaka"/>
              </w:rPr>
              <w:t xml:space="preserve"> 9 (note 1)</w:t>
            </w:r>
          </w:p>
        </w:tc>
      </w:tr>
      <w:tr w:rsidR="00D4529B" w:rsidRPr="00541A60" w14:paraId="49F3E1EC" w14:textId="77777777">
        <w:trPr>
          <w:cantSplit/>
          <w:jc w:val="center"/>
        </w:trPr>
        <w:tc>
          <w:tcPr>
            <w:tcW w:w="8755" w:type="dxa"/>
            <w:gridSpan w:val="2"/>
          </w:tcPr>
          <w:p w14:paraId="619C72FB" w14:textId="77777777" w:rsidR="00D4529B" w:rsidRPr="00541A60" w:rsidRDefault="00D4529B">
            <w:pPr>
              <w:pStyle w:val="TAN"/>
              <w:rPr>
                <w:rFonts w:eastAsia="Osaka"/>
              </w:rPr>
            </w:pPr>
            <w:r w:rsidRPr="00541A60">
              <w:rPr>
                <w:rFonts w:eastAsia="Osaka"/>
              </w:rPr>
              <w:t>NOTE 1:</w:t>
            </w:r>
            <w:r w:rsidRPr="00541A60">
              <w:rPr>
                <w:rFonts w:eastAsia="Osaka"/>
              </w:rPr>
              <w:tab/>
              <w:t xml:space="preserve">Value is given for normal conditions. For extreme conditions value is </w:t>
            </w:r>
            <w:r w:rsidRPr="00541A60">
              <w:rPr>
                <w:rFonts w:eastAsia="Osaka"/>
              </w:rPr>
              <w:sym w:font="Symbol" w:char="F0B1"/>
            </w:r>
            <w:r w:rsidRPr="00541A60">
              <w:rPr>
                <w:rFonts w:eastAsia="Osaka"/>
              </w:rPr>
              <w:t>12</w:t>
            </w:r>
          </w:p>
        </w:tc>
      </w:tr>
    </w:tbl>
    <w:p w14:paraId="2C2EF34D" w14:textId="77777777" w:rsidR="00D4529B" w:rsidRPr="00541A60" w:rsidRDefault="00D4529B">
      <w:pPr>
        <w:rPr>
          <w:rFonts w:eastAsia="Osaka" w:cs="v4.2.0"/>
        </w:rPr>
      </w:pPr>
    </w:p>
    <w:p w14:paraId="20389F46" w14:textId="77777777" w:rsidR="00D4529B" w:rsidRPr="00541A60" w:rsidRDefault="00D4529B">
      <w:pPr>
        <w:pStyle w:val="Heading5"/>
        <w:rPr>
          <w:rFonts w:cs="v4.2.0"/>
        </w:rPr>
      </w:pPr>
      <w:bookmarkStart w:id="56" w:name="_Toc518917632"/>
      <w:r w:rsidRPr="00541A60">
        <w:rPr>
          <w:rFonts w:cs="v4.2.0"/>
        </w:rPr>
        <w:lastRenderedPageBreak/>
        <w:t>6.4.1.1.3</w:t>
      </w:r>
      <w:r w:rsidRPr="00541A60">
        <w:rPr>
          <w:rFonts w:cs="v4.2.0"/>
        </w:rPr>
        <w:tab/>
        <w:t>Differential accuracy, measured input</w:t>
      </w:r>
      <w:bookmarkEnd w:id="56"/>
    </w:p>
    <w:p w14:paraId="37431327" w14:textId="77777777" w:rsidR="00D4529B" w:rsidRPr="00541A60" w:rsidRDefault="00D4529B">
      <w:pPr>
        <w:rPr>
          <w:rFonts w:cs="v4.2.0"/>
          <w:vertAlign w:val="subscript"/>
        </w:rPr>
      </w:pPr>
      <w:r w:rsidRPr="00541A60">
        <w:rPr>
          <w:rFonts w:cs="v4.2.0"/>
        </w:rPr>
        <w:t>The power control differential accuracy, measured input, is defined as the error in UE transmitter power step change as a result of a step change in path loss L</w:t>
      </w:r>
      <w:r w:rsidRPr="00541A60">
        <w:rPr>
          <w:rFonts w:cs="v4.2.0"/>
          <w:vertAlign w:val="subscript"/>
        </w:rPr>
        <w:t xml:space="preserve">PCCPCH. </w:t>
      </w:r>
    </w:p>
    <w:p w14:paraId="23428707" w14:textId="77777777" w:rsidR="00D4529B" w:rsidRPr="00541A60" w:rsidRDefault="00D4529B">
      <w:pPr>
        <w:rPr>
          <w:rFonts w:cs="v4.2.0"/>
        </w:rPr>
      </w:pPr>
      <w:r w:rsidRPr="00541A60">
        <w:rPr>
          <w:rFonts w:cs="v4.2.0"/>
        </w:rPr>
        <w:t>The error shall not exceed the sum of the following two errors:</w:t>
      </w:r>
    </w:p>
    <w:p w14:paraId="4A42D270" w14:textId="77777777" w:rsidR="00D4529B" w:rsidRPr="00541A60" w:rsidRDefault="00D4529B">
      <w:pPr>
        <w:pStyle w:val="B1"/>
        <w:rPr>
          <w:rFonts w:cs="v4.2.0"/>
        </w:rPr>
      </w:pPr>
      <w:r w:rsidRPr="00541A60">
        <w:rPr>
          <w:rFonts w:cs="v4.2.0"/>
        </w:rPr>
        <w:t>-</w:t>
      </w:r>
      <w:r w:rsidRPr="00541A60">
        <w:rPr>
          <w:rFonts w:cs="v4.2.0"/>
        </w:rPr>
        <w:tab/>
        <w:t>The power control error, resulting from a change in the path loss (</w:t>
      </w:r>
      <w:r w:rsidRPr="00541A60">
        <w:rPr>
          <w:rFonts w:cs="v4.2.0"/>
        </w:rPr>
        <w:sym w:font="Symbol" w:char="F044"/>
      </w:r>
      <w:r w:rsidRPr="00541A60">
        <w:rPr>
          <w:rFonts w:cs="v4.2.0"/>
        </w:rPr>
        <w:t>L</w:t>
      </w:r>
      <w:r w:rsidRPr="00541A60">
        <w:rPr>
          <w:rFonts w:cs="v4.2.0"/>
          <w:vertAlign w:val="subscript"/>
        </w:rPr>
        <w:t>PCCPCH</w:t>
      </w:r>
      <w:r w:rsidRPr="00541A60">
        <w:rPr>
          <w:rFonts w:cs="v4.2.0"/>
        </w:rPr>
        <w:t xml:space="preserve">), the same tolerances as defined in table 6.3 shall apply, </w:t>
      </w:r>
    </w:p>
    <w:p w14:paraId="008FE3B0" w14:textId="77777777" w:rsidR="00D4529B" w:rsidRPr="00541A60" w:rsidRDefault="00D4529B">
      <w:pPr>
        <w:pStyle w:val="B1"/>
        <w:rPr>
          <w:rFonts w:cs="v4.2.0"/>
        </w:rPr>
      </w:pPr>
      <w:r w:rsidRPr="00541A60">
        <w:rPr>
          <w:rFonts w:cs="v4.2.0"/>
        </w:rPr>
        <w:t>-</w:t>
      </w:r>
      <w:r w:rsidRPr="00541A60">
        <w:rPr>
          <w:rFonts w:cs="v4.2.0"/>
        </w:rPr>
        <w:tab/>
        <w:t xml:space="preserve">and the errors in the PCCPCH RSCP measurement as defined in TS 25.123. </w:t>
      </w:r>
    </w:p>
    <w:p w14:paraId="2B1E97FA" w14:textId="77777777" w:rsidR="00D4529B" w:rsidRPr="00541A60" w:rsidRDefault="00D4529B" w:rsidP="00FA6C75">
      <w:pPr>
        <w:pStyle w:val="Heading4"/>
        <w:rPr>
          <w:rFonts w:cs="v4.2.0"/>
        </w:rPr>
      </w:pPr>
      <w:bookmarkStart w:id="57" w:name="_Toc518917633"/>
      <w:r w:rsidRPr="00541A60">
        <w:rPr>
          <w:rFonts w:cs="v4.2.0"/>
        </w:rPr>
        <w:t>6.4.1.2</w:t>
      </w:r>
      <w:r w:rsidRPr="00541A60">
        <w:rPr>
          <w:rFonts w:cs="v4.2.0"/>
        </w:rPr>
        <w:tab/>
        <w:t>1.28 Mcps TDD Option</w:t>
      </w:r>
      <w:bookmarkEnd w:id="57"/>
    </w:p>
    <w:p w14:paraId="4FB91EC6" w14:textId="77777777" w:rsidR="00D4529B" w:rsidRPr="00541A60" w:rsidRDefault="00D4529B">
      <w:pPr>
        <w:pStyle w:val="Heading5"/>
        <w:rPr>
          <w:rFonts w:cs="v4.2.0"/>
        </w:rPr>
      </w:pPr>
      <w:bookmarkStart w:id="58" w:name="_Toc518917634"/>
      <w:r w:rsidRPr="00541A60">
        <w:rPr>
          <w:rFonts w:cs="v4.2.0"/>
        </w:rPr>
        <w:t>6.4.1.2.1</w:t>
      </w:r>
      <w:r w:rsidRPr="00541A60">
        <w:rPr>
          <w:rFonts w:cs="v4.2.0"/>
        </w:rPr>
        <w:tab/>
        <w:t>Open loop power control</w:t>
      </w:r>
      <w:bookmarkEnd w:id="58"/>
    </w:p>
    <w:p w14:paraId="0BDE65D1" w14:textId="77777777" w:rsidR="00D4529B" w:rsidRPr="00541A60" w:rsidRDefault="00D4529B">
      <w:pPr>
        <w:rPr>
          <w:rFonts w:eastAsia="香~??’c‘I" w:cs="v4.2.0"/>
        </w:rPr>
      </w:pPr>
      <w:r w:rsidRPr="00541A60">
        <w:rPr>
          <w:rFonts w:cs="v4.2.0"/>
        </w:rPr>
        <w:t xml:space="preserve">Open loop power control is the ability of the UE transmitter to sets its output power to a specific value. </w:t>
      </w:r>
      <w:r w:rsidRPr="00541A60">
        <w:rPr>
          <w:rFonts w:cs="v4.2.0"/>
          <w:snapToGrid w:val="0"/>
        </w:rPr>
        <w:t>The open loop power control tolerance is given in Table 6.3A</w:t>
      </w:r>
    </w:p>
    <w:p w14:paraId="6DF4B07B" w14:textId="77777777" w:rsidR="00D4529B" w:rsidRPr="00541A60" w:rsidRDefault="00D4529B">
      <w:pPr>
        <w:pStyle w:val="H6"/>
      </w:pPr>
      <w:r w:rsidRPr="00541A60">
        <w:rPr>
          <w:rFonts w:cs="v4.2.0"/>
        </w:rPr>
        <w:t>6.4.1.2.1.1</w:t>
      </w:r>
      <w:r w:rsidRPr="00541A60">
        <w:rPr>
          <w:rFonts w:cs="v4.2.0"/>
        </w:rPr>
        <w:tab/>
        <w:t>Minimum requirement</w:t>
      </w:r>
    </w:p>
    <w:p w14:paraId="5F23494E" w14:textId="77777777" w:rsidR="00D4529B" w:rsidRPr="00541A60" w:rsidRDefault="00D4529B">
      <w:pPr>
        <w:rPr>
          <w:rFonts w:eastAsia="香~??’c‘I" w:cs="v4.2.0"/>
        </w:rPr>
      </w:pPr>
      <w:r w:rsidRPr="00541A60">
        <w:rPr>
          <w:rFonts w:cs="v4.2.0"/>
        </w:rPr>
        <w:t>The UE open loop power is defined as the RRC filtered mean power in a timeslot or ON power duration, whichever is available</w:t>
      </w:r>
      <w:r w:rsidRPr="00541A60">
        <w:rPr>
          <w:rFonts w:cs="v4.2.0"/>
          <w:snapToGrid w:val="0"/>
        </w:rPr>
        <w:t>.</w:t>
      </w:r>
    </w:p>
    <w:p w14:paraId="67C02175" w14:textId="77777777" w:rsidR="00D4529B" w:rsidRPr="00541A60" w:rsidRDefault="00D4529B" w:rsidP="00FA6C75">
      <w:pPr>
        <w:pStyle w:val="TH"/>
        <w:outlineLvl w:val="0"/>
        <w:rPr>
          <w:rFonts w:cs="v4.2.0"/>
        </w:rPr>
      </w:pPr>
      <w:r w:rsidRPr="00541A60">
        <w:rPr>
          <w:rFonts w:cs="v4.2.0"/>
        </w:rPr>
        <w:t>Table 6.3A: Open loop power control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04"/>
        <w:gridCol w:w="1134"/>
      </w:tblGrid>
      <w:tr w:rsidR="00D4529B" w:rsidRPr="00541A60" w14:paraId="2B9C20F5" w14:textId="77777777">
        <w:trPr>
          <w:jc w:val="center"/>
        </w:trPr>
        <w:tc>
          <w:tcPr>
            <w:tcW w:w="2104" w:type="dxa"/>
          </w:tcPr>
          <w:p w14:paraId="50D06377" w14:textId="77777777" w:rsidR="00D4529B" w:rsidRPr="00541A60" w:rsidRDefault="00D4529B">
            <w:pPr>
              <w:pStyle w:val="TAL"/>
              <w:rPr>
                <w:rFonts w:eastAsia="Osaka" w:cs="v4.2.0"/>
              </w:rPr>
            </w:pPr>
            <w:r w:rsidRPr="00541A60">
              <w:rPr>
                <w:rFonts w:eastAsia="Osaka" w:cs="v4.2.0"/>
              </w:rPr>
              <w:t>Normal conditions</w:t>
            </w:r>
          </w:p>
        </w:tc>
        <w:tc>
          <w:tcPr>
            <w:tcW w:w="1134" w:type="dxa"/>
          </w:tcPr>
          <w:p w14:paraId="65849D87" w14:textId="77777777" w:rsidR="00D4529B" w:rsidRPr="00541A60" w:rsidRDefault="00D4529B">
            <w:pPr>
              <w:pStyle w:val="TAL"/>
              <w:rPr>
                <w:rFonts w:eastAsia="Osaka" w:cs="v4.2.0"/>
              </w:rPr>
            </w:pPr>
            <w:r w:rsidRPr="00602E30">
              <w:rPr>
                <w:rFonts w:cs="v4.2.0"/>
                <w:snapToGrid w:val="0"/>
              </w:rPr>
              <w:t>±</w:t>
            </w:r>
            <w:r w:rsidRPr="00602E30">
              <w:rPr>
                <w:rFonts w:cs="v4.2.0"/>
              </w:rPr>
              <w:t xml:space="preserve"> 9 dB</w:t>
            </w:r>
          </w:p>
        </w:tc>
      </w:tr>
      <w:tr w:rsidR="00D4529B" w:rsidRPr="00541A60" w14:paraId="68113953" w14:textId="77777777">
        <w:trPr>
          <w:jc w:val="center"/>
        </w:trPr>
        <w:tc>
          <w:tcPr>
            <w:tcW w:w="2104" w:type="dxa"/>
          </w:tcPr>
          <w:p w14:paraId="1FA91379" w14:textId="77777777" w:rsidR="00D4529B" w:rsidRPr="00541A60" w:rsidRDefault="00D4529B">
            <w:pPr>
              <w:pStyle w:val="TAL"/>
              <w:rPr>
                <w:rFonts w:eastAsia="Osaka" w:cs="v4.2.0"/>
              </w:rPr>
            </w:pPr>
            <w:r w:rsidRPr="00541A60">
              <w:rPr>
                <w:rFonts w:eastAsia="Osaka" w:cs="v4.2.0"/>
              </w:rPr>
              <w:t>Extreme conditions</w:t>
            </w:r>
          </w:p>
        </w:tc>
        <w:tc>
          <w:tcPr>
            <w:tcW w:w="1134" w:type="dxa"/>
          </w:tcPr>
          <w:p w14:paraId="345CD2D6" w14:textId="77777777" w:rsidR="00D4529B" w:rsidRPr="00541A60" w:rsidRDefault="00D4529B">
            <w:pPr>
              <w:pStyle w:val="TAL"/>
              <w:rPr>
                <w:rFonts w:eastAsia="Osaka" w:cs="v4.2.0"/>
              </w:rPr>
            </w:pPr>
            <w:r w:rsidRPr="00602E30">
              <w:rPr>
                <w:rFonts w:cs="v4.2.0"/>
                <w:snapToGrid w:val="0"/>
              </w:rPr>
              <w:t>±</w:t>
            </w:r>
            <w:r w:rsidRPr="00602E30">
              <w:rPr>
                <w:rFonts w:cs="v4.2.0"/>
              </w:rPr>
              <w:t xml:space="preserve"> 12 dB</w:t>
            </w:r>
          </w:p>
        </w:tc>
      </w:tr>
    </w:tbl>
    <w:p w14:paraId="77D12055" w14:textId="77777777" w:rsidR="00321B9B" w:rsidRPr="00541A60" w:rsidRDefault="00321B9B" w:rsidP="00321B9B">
      <w:pPr>
        <w:pStyle w:val="H6"/>
      </w:pPr>
      <w:smartTag w:uri="urn:schemas-microsoft-com:office:smarttags" w:element="chsdate">
        <w:smartTagPr>
          <w:attr w:name="IsROCDate" w:val="False"/>
          <w:attr w:name="IsLunarDate" w:val="False"/>
          <w:attr w:name="Day" w:val="30"/>
          <w:attr w:name="Month" w:val="12"/>
          <w:attr w:name="Year" w:val="1899"/>
        </w:smartTagPr>
        <w:r w:rsidRPr="00541A60">
          <w:t>6.4.1</w:t>
        </w:r>
      </w:smartTag>
      <w:r w:rsidRPr="00541A60">
        <w:t>.2.1.</w:t>
      </w:r>
      <w:r w:rsidR="00C54E21" w:rsidRPr="00541A60">
        <w:rPr>
          <w:lang w:eastAsia="zh-CN"/>
        </w:rPr>
        <w:t>2</w:t>
      </w:r>
      <w:r w:rsidRPr="00541A60">
        <w:tab/>
      </w:r>
      <w:r w:rsidRPr="00541A60">
        <w:rPr>
          <w:lang w:eastAsia="zh-CN"/>
        </w:rPr>
        <w:t>Additional requirement for MC-HSUPA</w:t>
      </w:r>
    </w:p>
    <w:p w14:paraId="2CD24E66" w14:textId="77777777" w:rsidR="00D4529B" w:rsidRPr="00541A60" w:rsidRDefault="00321B9B" w:rsidP="00321B9B">
      <w:pPr>
        <w:rPr>
          <w:rFonts w:cs="v4.2.0"/>
        </w:rPr>
      </w:pPr>
      <w:r w:rsidRPr="00541A60">
        <w:rPr>
          <w:rFonts w:cs="v5.0.0"/>
          <w:snapToGrid w:val="0"/>
          <w:lang w:eastAsia="ko-KR"/>
        </w:rPr>
        <w:t>The open loop power control tolerance per carrier is given in Table 6.3</w:t>
      </w:r>
      <w:r w:rsidRPr="00541A60">
        <w:rPr>
          <w:rFonts w:cs="v5.0.0"/>
          <w:snapToGrid w:val="0"/>
          <w:lang w:eastAsia="zh-CN"/>
        </w:rPr>
        <w:t>A.</w:t>
      </w:r>
    </w:p>
    <w:p w14:paraId="1B1659BA" w14:textId="77777777" w:rsidR="00D4529B" w:rsidRPr="00541A60" w:rsidRDefault="00D4529B">
      <w:pPr>
        <w:pStyle w:val="Heading5"/>
        <w:rPr>
          <w:rFonts w:cs="v4.2.0"/>
        </w:rPr>
      </w:pPr>
      <w:bookmarkStart w:id="59" w:name="_Toc518917635"/>
      <w:r w:rsidRPr="00541A60">
        <w:rPr>
          <w:rFonts w:cs="v4.2.0"/>
        </w:rPr>
        <w:t>6.4.1.2.2</w:t>
      </w:r>
      <w:r w:rsidRPr="00541A60">
        <w:rPr>
          <w:rFonts w:cs="v4.2.0"/>
        </w:rPr>
        <w:tab/>
        <w:t>Closed loop power control</w:t>
      </w:r>
      <w:bookmarkEnd w:id="59"/>
    </w:p>
    <w:p w14:paraId="437CF0AA" w14:textId="77777777" w:rsidR="00D4529B" w:rsidRPr="00541A60" w:rsidRDefault="00D4529B">
      <w:pPr>
        <w:rPr>
          <w:rFonts w:cs="v4.2.0"/>
        </w:rPr>
      </w:pPr>
      <w:r w:rsidRPr="00541A60">
        <w:rPr>
          <w:rFonts w:cs="v4.2.0"/>
        </w:rPr>
        <w:t>Closed loop power control in the Uplink is the ability of the UE transmitter to adjust its output power in accordance with one or more TPC commands received in the downlink.</w:t>
      </w:r>
    </w:p>
    <w:p w14:paraId="2B297729" w14:textId="77777777" w:rsidR="00D4529B" w:rsidRPr="00541A60" w:rsidRDefault="00D4529B" w:rsidP="00076109">
      <w:pPr>
        <w:pStyle w:val="H6"/>
      </w:pPr>
      <w:r w:rsidRPr="00541A60">
        <w:t>6.4.1.2.2.1</w:t>
      </w:r>
      <w:r w:rsidRPr="00541A60">
        <w:tab/>
        <w:t>Power control steps</w:t>
      </w:r>
    </w:p>
    <w:p w14:paraId="70CD2BB8" w14:textId="77777777" w:rsidR="00D4529B" w:rsidRPr="00541A60" w:rsidRDefault="00D4529B">
      <w:pPr>
        <w:rPr>
          <w:rFonts w:cs="v4.2.0"/>
          <w:b/>
        </w:rPr>
      </w:pPr>
      <w:r w:rsidRPr="00541A60">
        <w:rPr>
          <w:rFonts w:cs="v4.2.0"/>
        </w:rPr>
        <w:t>The power control step is the change in the UE transmitter output power in response to a single TPC command, TPC_cmd, arrived at the UE.</w:t>
      </w:r>
    </w:p>
    <w:p w14:paraId="0A132B28" w14:textId="77777777" w:rsidR="00D4529B" w:rsidRPr="00541A60" w:rsidRDefault="00D4529B" w:rsidP="00FA6C75">
      <w:pPr>
        <w:pStyle w:val="H6"/>
        <w:outlineLvl w:val="0"/>
      </w:pPr>
      <w:r w:rsidRPr="00541A60">
        <w:t>6.4.1.2.2.1.1</w:t>
      </w:r>
      <w:r w:rsidRPr="00541A60">
        <w:tab/>
        <w:t>Minimum requirement</w:t>
      </w:r>
    </w:p>
    <w:p w14:paraId="1C6B5402" w14:textId="77777777" w:rsidR="00D4529B" w:rsidRPr="00541A60" w:rsidRDefault="00D4529B">
      <w:pPr>
        <w:rPr>
          <w:rFonts w:cs="v4.2.0"/>
        </w:rPr>
      </w:pPr>
      <w:r w:rsidRPr="00541A60">
        <w:rPr>
          <w:rFonts w:eastAsia="Osaka" w:cs="v4.2.0"/>
        </w:rPr>
        <w:t xml:space="preserve">The UE transmitter shall have the capability of changing the output power with a step size of 1, 2 and 3 dB according to the value of </w:t>
      </w:r>
      <w:r w:rsidRPr="00541A60">
        <w:rPr>
          <w:rFonts w:ascii="Symbol" w:hAnsi="Symbol" w:cs="v4.2.0"/>
        </w:rPr>
        <w:t></w:t>
      </w:r>
      <w:r w:rsidRPr="00541A60">
        <w:rPr>
          <w:rFonts w:cs="v4.2.0"/>
          <w:vertAlign w:val="subscript"/>
        </w:rPr>
        <w:t xml:space="preserve">TPC </w:t>
      </w:r>
      <w:r w:rsidRPr="00541A60">
        <w:rPr>
          <w:rFonts w:cs="v4.2.0"/>
        </w:rPr>
        <w:t xml:space="preserve">or </w:t>
      </w:r>
      <w:r w:rsidRPr="00541A60">
        <w:rPr>
          <w:rFonts w:ascii="Symbol" w:hAnsi="Symbol" w:cs="v4.2.0"/>
        </w:rPr>
        <w:t></w:t>
      </w:r>
      <w:r w:rsidRPr="00541A60">
        <w:rPr>
          <w:rFonts w:cs="v4.2.0"/>
          <w:vertAlign w:val="subscript"/>
        </w:rPr>
        <w:t>RP-TPC</w:t>
      </w:r>
      <w:r w:rsidRPr="00541A60">
        <w:rPr>
          <w:rFonts w:cs="v4.2.0"/>
        </w:rPr>
        <w:t xml:space="preserve">, </w:t>
      </w:r>
      <w:r w:rsidRPr="00541A60">
        <w:rPr>
          <w:rFonts w:eastAsia="Osaka" w:cs="v4.2.0"/>
        </w:rPr>
        <w:t>in</w:t>
      </w:r>
      <w:r w:rsidRPr="00541A60">
        <w:rPr>
          <w:rFonts w:cs="v4.2.0"/>
        </w:rPr>
        <w:t xml:space="preserve"> the slot immediately after the TPC_cmd can be arrived.</w:t>
      </w:r>
    </w:p>
    <w:p w14:paraId="5C828639" w14:textId="77777777" w:rsidR="00D4529B" w:rsidRPr="00541A60" w:rsidRDefault="00D4529B">
      <w:pPr>
        <w:pStyle w:val="B1"/>
        <w:rPr>
          <w:rFonts w:eastAsia="Osaka" w:cs="v4.2.0"/>
        </w:rPr>
      </w:pPr>
      <w:r w:rsidRPr="00541A60">
        <w:rPr>
          <w:rFonts w:eastAsia="Osaka" w:cs="v4.2.0"/>
        </w:rPr>
        <w:t>a)</w:t>
      </w:r>
      <w:r w:rsidRPr="00541A60">
        <w:rPr>
          <w:rFonts w:eastAsia="Osaka" w:cs="v4.2.0"/>
        </w:rPr>
        <w:tab/>
        <w:t>The transmitter output power step due to closed loop power control shall be within the range shown in Table 6.3B.</w:t>
      </w:r>
    </w:p>
    <w:p w14:paraId="16642D13" w14:textId="77777777" w:rsidR="00D4529B" w:rsidRPr="00541A60" w:rsidRDefault="00D4529B">
      <w:pPr>
        <w:pStyle w:val="B1"/>
        <w:rPr>
          <w:rFonts w:eastAsia="Osaka" w:cs="v4.2.0"/>
        </w:rPr>
      </w:pPr>
      <w:r w:rsidRPr="00541A60">
        <w:rPr>
          <w:rFonts w:eastAsia="Osaka" w:cs="v4.2.0"/>
        </w:rPr>
        <w:t>b)</w:t>
      </w:r>
      <w:r w:rsidRPr="00541A60">
        <w:rPr>
          <w:rFonts w:eastAsia="Osaka" w:cs="v4.2.0"/>
        </w:rPr>
        <w:tab/>
        <w:t>The transmitter average output power step due to closed loop power control shall be within the range shown in Table 6.3C. Here a TPC_cmd group is a set of TPC_cmd values derived from a corresponding sequence of TPC commands of the same duration.</w:t>
      </w:r>
    </w:p>
    <w:p w14:paraId="1C21E8C1" w14:textId="77777777" w:rsidR="00D4529B" w:rsidRPr="00541A60" w:rsidRDefault="00D4529B">
      <w:pPr>
        <w:rPr>
          <w:rFonts w:cs="v4.2.0"/>
        </w:rPr>
      </w:pPr>
      <w:r w:rsidRPr="00541A60">
        <w:rPr>
          <w:rFonts w:eastAsia="Osaka" w:cs="v4.2.0"/>
        </w:rPr>
        <w:t xml:space="preserve">The closed loop power is defined as the relative power differences between RRC filtered mean power of original (reference) timeslot and RRC filtered mean power of the target timeslot without transient duration. </w:t>
      </w:r>
    </w:p>
    <w:p w14:paraId="5BEAE617" w14:textId="77777777" w:rsidR="00D4529B" w:rsidRPr="00541A60" w:rsidRDefault="00D4529B" w:rsidP="00FA6C75">
      <w:pPr>
        <w:pStyle w:val="TH"/>
        <w:outlineLvl w:val="0"/>
        <w:rPr>
          <w:rFonts w:cs="v4.2.0"/>
        </w:rPr>
      </w:pPr>
      <w:r w:rsidRPr="00541A60">
        <w:rPr>
          <w:rFonts w:cs="v4.2.0"/>
        </w:rPr>
        <w:t>Table 6.3B: Transmitter power control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42"/>
        <w:gridCol w:w="1184"/>
        <w:gridCol w:w="1080"/>
        <w:gridCol w:w="1170"/>
        <w:gridCol w:w="990"/>
        <w:gridCol w:w="1080"/>
        <w:gridCol w:w="1080"/>
      </w:tblGrid>
      <w:tr w:rsidR="00D4529B" w:rsidRPr="00602E30" w14:paraId="5A30757E" w14:textId="77777777">
        <w:trPr>
          <w:cantSplit/>
          <w:jc w:val="center"/>
        </w:trPr>
        <w:tc>
          <w:tcPr>
            <w:tcW w:w="1842" w:type="dxa"/>
            <w:vMerge w:val="restart"/>
            <w:tcBorders>
              <w:top w:val="single" w:sz="4" w:space="0" w:color="auto"/>
              <w:bottom w:val="nil"/>
              <w:right w:val="single" w:sz="4" w:space="0" w:color="auto"/>
            </w:tcBorders>
            <w:vAlign w:val="center"/>
          </w:tcPr>
          <w:p w14:paraId="5D89E01D" w14:textId="77777777" w:rsidR="00D4529B" w:rsidRPr="00602E30" w:rsidRDefault="00D4529B">
            <w:pPr>
              <w:pStyle w:val="TAH"/>
              <w:rPr>
                <w:rFonts w:cs="v4.2.0"/>
              </w:rPr>
            </w:pPr>
            <w:r w:rsidRPr="00602E30">
              <w:rPr>
                <w:rFonts w:cs="v4.2.0"/>
              </w:rPr>
              <w:t>TPC_cmd</w:t>
            </w:r>
          </w:p>
        </w:tc>
        <w:tc>
          <w:tcPr>
            <w:tcW w:w="6584" w:type="dxa"/>
            <w:gridSpan w:val="6"/>
            <w:tcBorders>
              <w:top w:val="single" w:sz="4" w:space="0" w:color="auto"/>
              <w:left w:val="nil"/>
              <w:bottom w:val="single" w:sz="4" w:space="0" w:color="auto"/>
              <w:right w:val="single" w:sz="4" w:space="0" w:color="auto"/>
            </w:tcBorders>
          </w:tcPr>
          <w:p w14:paraId="0D67979F" w14:textId="77777777" w:rsidR="00D4529B" w:rsidRPr="00602E30" w:rsidRDefault="00D4529B">
            <w:pPr>
              <w:pStyle w:val="TAH"/>
              <w:rPr>
                <w:rFonts w:cs="v4.2.0"/>
              </w:rPr>
            </w:pPr>
            <w:r w:rsidRPr="00602E30">
              <w:rPr>
                <w:rFonts w:cs="v4.2.0"/>
              </w:rPr>
              <w:t>Transmitter power control range</w:t>
            </w:r>
          </w:p>
        </w:tc>
      </w:tr>
      <w:tr w:rsidR="00D4529B" w:rsidRPr="00602E30" w14:paraId="556ADE6E" w14:textId="77777777">
        <w:trPr>
          <w:cantSplit/>
          <w:trHeight w:val="280"/>
          <w:jc w:val="center"/>
        </w:trPr>
        <w:tc>
          <w:tcPr>
            <w:tcW w:w="1842" w:type="dxa"/>
            <w:vMerge/>
            <w:tcBorders>
              <w:right w:val="single" w:sz="4" w:space="0" w:color="auto"/>
            </w:tcBorders>
          </w:tcPr>
          <w:p w14:paraId="10184E99" w14:textId="77777777" w:rsidR="00D4529B" w:rsidRPr="00602E30" w:rsidRDefault="00D4529B">
            <w:pPr>
              <w:rPr>
                <w:rFonts w:cs="v4.2.0"/>
              </w:rPr>
            </w:pPr>
          </w:p>
        </w:tc>
        <w:tc>
          <w:tcPr>
            <w:tcW w:w="2264" w:type="dxa"/>
            <w:gridSpan w:val="2"/>
            <w:tcBorders>
              <w:left w:val="single" w:sz="4" w:space="0" w:color="auto"/>
            </w:tcBorders>
          </w:tcPr>
          <w:p w14:paraId="0F8C05AC" w14:textId="77777777" w:rsidR="00D4529B" w:rsidRPr="00602E30" w:rsidRDefault="00D4529B">
            <w:pPr>
              <w:pStyle w:val="TAH"/>
              <w:rPr>
                <w:rFonts w:cs="v4.2.0"/>
              </w:rPr>
            </w:pPr>
            <w:r w:rsidRPr="00602E30">
              <w:rPr>
                <w:rFonts w:cs="v4.2.0"/>
              </w:rPr>
              <w:t>1 dB step size</w:t>
            </w:r>
          </w:p>
        </w:tc>
        <w:tc>
          <w:tcPr>
            <w:tcW w:w="2160" w:type="dxa"/>
            <w:gridSpan w:val="2"/>
          </w:tcPr>
          <w:p w14:paraId="09C252E8" w14:textId="77777777" w:rsidR="00D4529B" w:rsidRPr="00602E30" w:rsidRDefault="00D4529B">
            <w:pPr>
              <w:pStyle w:val="TAH"/>
              <w:rPr>
                <w:rFonts w:cs="v4.2.0"/>
              </w:rPr>
            </w:pPr>
            <w:r w:rsidRPr="00602E30">
              <w:rPr>
                <w:rFonts w:cs="v4.2.0"/>
              </w:rPr>
              <w:t>2 dB step size</w:t>
            </w:r>
          </w:p>
        </w:tc>
        <w:tc>
          <w:tcPr>
            <w:tcW w:w="2160" w:type="dxa"/>
            <w:gridSpan w:val="2"/>
          </w:tcPr>
          <w:p w14:paraId="7EF34354" w14:textId="77777777" w:rsidR="00D4529B" w:rsidRPr="00602E30" w:rsidRDefault="00D4529B">
            <w:pPr>
              <w:pStyle w:val="TAH"/>
              <w:rPr>
                <w:rFonts w:cs="v4.2.0"/>
              </w:rPr>
            </w:pPr>
            <w:r w:rsidRPr="00602E30">
              <w:rPr>
                <w:rFonts w:cs="v4.2.0"/>
              </w:rPr>
              <w:t>3 dB step size</w:t>
            </w:r>
          </w:p>
        </w:tc>
      </w:tr>
      <w:tr w:rsidR="00D4529B" w:rsidRPr="00602E30" w14:paraId="20DB2425" w14:textId="77777777">
        <w:trPr>
          <w:cantSplit/>
          <w:trHeight w:val="262"/>
          <w:jc w:val="center"/>
        </w:trPr>
        <w:tc>
          <w:tcPr>
            <w:tcW w:w="1842" w:type="dxa"/>
            <w:vMerge/>
            <w:tcBorders>
              <w:right w:val="single" w:sz="4" w:space="0" w:color="auto"/>
            </w:tcBorders>
          </w:tcPr>
          <w:p w14:paraId="7FE417F8" w14:textId="77777777" w:rsidR="00D4529B" w:rsidRPr="00602E30" w:rsidRDefault="00D4529B">
            <w:pPr>
              <w:rPr>
                <w:rFonts w:cs="v4.2.0"/>
              </w:rPr>
            </w:pPr>
          </w:p>
        </w:tc>
        <w:tc>
          <w:tcPr>
            <w:tcW w:w="1184" w:type="dxa"/>
            <w:tcBorders>
              <w:left w:val="single" w:sz="4" w:space="0" w:color="auto"/>
            </w:tcBorders>
          </w:tcPr>
          <w:p w14:paraId="6C788884" w14:textId="77777777" w:rsidR="00D4529B" w:rsidRPr="00602E30" w:rsidRDefault="00D4529B">
            <w:pPr>
              <w:pStyle w:val="TAH"/>
              <w:rPr>
                <w:rFonts w:cs="v4.2.0"/>
              </w:rPr>
            </w:pPr>
            <w:r w:rsidRPr="00602E30">
              <w:rPr>
                <w:rFonts w:cs="v4.2.0"/>
              </w:rPr>
              <w:t>Lower</w:t>
            </w:r>
          </w:p>
        </w:tc>
        <w:tc>
          <w:tcPr>
            <w:tcW w:w="1080" w:type="dxa"/>
          </w:tcPr>
          <w:p w14:paraId="671A20DE" w14:textId="77777777" w:rsidR="00D4529B" w:rsidRPr="00602E30" w:rsidRDefault="00D4529B">
            <w:pPr>
              <w:pStyle w:val="TAH"/>
              <w:rPr>
                <w:rFonts w:cs="v4.2.0"/>
              </w:rPr>
            </w:pPr>
            <w:r w:rsidRPr="00602E30">
              <w:rPr>
                <w:rFonts w:cs="v4.2.0"/>
              </w:rPr>
              <w:t>Upper</w:t>
            </w:r>
          </w:p>
        </w:tc>
        <w:tc>
          <w:tcPr>
            <w:tcW w:w="1170" w:type="dxa"/>
          </w:tcPr>
          <w:p w14:paraId="706BDAA8" w14:textId="77777777" w:rsidR="00D4529B" w:rsidRPr="00602E30" w:rsidRDefault="00D4529B">
            <w:pPr>
              <w:pStyle w:val="TAH"/>
              <w:rPr>
                <w:rFonts w:cs="v4.2.0"/>
              </w:rPr>
            </w:pPr>
            <w:r w:rsidRPr="00602E30">
              <w:rPr>
                <w:rFonts w:cs="v4.2.0"/>
              </w:rPr>
              <w:t>Lower</w:t>
            </w:r>
          </w:p>
        </w:tc>
        <w:tc>
          <w:tcPr>
            <w:tcW w:w="990" w:type="dxa"/>
          </w:tcPr>
          <w:p w14:paraId="74B06274" w14:textId="77777777" w:rsidR="00D4529B" w:rsidRPr="00602E30" w:rsidRDefault="00D4529B">
            <w:pPr>
              <w:pStyle w:val="TAH"/>
              <w:rPr>
                <w:rFonts w:cs="v4.2.0"/>
              </w:rPr>
            </w:pPr>
            <w:r w:rsidRPr="00602E30">
              <w:rPr>
                <w:rFonts w:cs="v4.2.0"/>
              </w:rPr>
              <w:t>Upper</w:t>
            </w:r>
          </w:p>
        </w:tc>
        <w:tc>
          <w:tcPr>
            <w:tcW w:w="1080" w:type="dxa"/>
          </w:tcPr>
          <w:p w14:paraId="2DBDED0F" w14:textId="77777777" w:rsidR="00D4529B" w:rsidRPr="00602E30" w:rsidRDefault="00D4529B">
            <w:pPr>
              <w:pStyle w:val="TAH"/>
              <w:rPr>
                <w:rFonts w:cs="v4.2.0"/>
              </w:rPr>
            </w:pPr>
            <w:r w:rsidRPr="00602E30">
              <w:rPr>
                <w:rFonts w:cs="v4.2.0"/>
              </w:rPr>
              <w:t>Lower</w:t>
            </w:r>
          </w:p>
        </w:tc>
        <w:tc>
          <w:tcPr>
            <w:tcW w:w="1080" w:type="dxa"/>
          </w:tcPr>
          <w:p w14:paraId="6A3C2819" w14:textId="77777777" w:rsidR="00D4529B" w:rsidRPr="00602E30" w:rsidRDefault="00D4529B">
            <w:pPr>
              <w:pStyle w:val="TAH"/>
              <w:rPr>
                <w:rFonts w:cs="v4.2.0"/>
              </w:rPr>
            </w:pPr>
            <w:r w:rsidRPr="00602E30">
              <w:rPr>
                <w:rFonts w:cs="v4.2.0"/>
              </w:rPr>
              <w:t>Upper</w:t>
            </w:r>
          </w:p>
        </w:tc>
      </w:tr>
      <w:tr w:rsidR="00D4529B" w:rsidRPr="00602E30" w14:paraId="0E273C74" w14:textId="77777777">
        <w:trPr>
          <w:jc w:val="center"/>
        </w:trPr>
        <w:tc>
          <w:tcPr>
            <w:tcW w:w="1842" w:type="dxa"/>
          </w:tcPr>
          <w:p w14:paraId="120669D9" w14:textId="77777777" w:rsidR="00D4529B" w:rsidRPr="00602E30" w:rsidRDefault="00D4529B">
            <w:pPr>
              <w:pStyle w:val="TAC"/>
              <w:rPr>
                <w:rFonts w:cs="v4.2.0"/>
              </w:rPr>
            </w:pPr>
            <w:r w:rsidRPr="00602E30">
              <w:rPr>
                <w:rFonts w:cs="v4.2.0"/>
              </w:rPr>
              <w:t>Up</w:t>
            </w:r>
          </w:p>
        </w:tc>
        <w:tc>
          <w:tcPr>
            <w:tcW w:w="1184" w:type="dxa"/>
          </w:tcPr>
          <w:p w14:paraId="1B176B79" w14:textId="77777777" w:rsidR="00D4529B" w:rsidRPr="00602E30" w:rsidRDefault="00D4529B">
            <w:pPr>
              <w:pStyle w:val="TAC"/>
              <w:rPr>
                <w:rFonts w:cs="v4.2.0"/>
              </w:rPr>
            </w:pPr>
            <w:r w:rsidRPr="00602E30">
              <w:rPr>
                <w:rFonts w:cs="v4.2.0"/>
              </w:rPr>
              <w:t>+0.5 dB</w:t>
            </w:r>
          </w:p>
        </w:tc>
        <w:tc>
          <w:tcPr>
            <w:tcW w:w="1080" w:type="dxa"/>
          </w:tcPr>
          <w:p w14:paraId="6C82B8ED" w14:textId="77777777" w:rsidR="00D4529B" w:rsidRPr="00602E30" w:rsidRDefault="00D4529B">
            <w:pPr>
              <w:pStyle w:val="TAC"/>
              <w:rPr>
                <w:rFonts w:cs="v4.2.0"/>
              </w:rPr>
            </w:pPr>
            <w:r w:rsidRPr="00602E30">
              <w:rPr>
                <w:rFonts w:cs="v4.2.0"/>
              </w:rPr>
              <w:t>+1.5 dB</w:t>
            </w:r>
          </w:p>
        </w:tc>
        <w:tc>
          <w:tcPr>
            <w:tcW w:w="1170" w:type="dxa"/>
          </w:tcPr>
          <w:p w14:paraId="6DFD503C" w14:textId="77777777" w:rsidR="00D4529B" w:rsidRPr="00602E30" w:rsidRDefault="00D4529B">
            <w:pPr>
              <w:pStyle w:val="TAC"/>
              <w:rPr>
                <w:rFonts w:cs="v4.2.0"/>
              </w:rPr>
            </w:pPr>
            <w:r w:rsidRPr="00602E30">
              <w:rPr>
                <w:rFonts w:cs="v4.2.0"/>
              </w:rPr>
              <w:t>+1 dB</w:t>
            </w:r>
          </w:p>
        </w:tc>
        <w:tc>
          <w:tcPr>
            <w:tcW w:w="990" w:type="dxa"/>
          </w:tcPr>
          <w:p w14:paraId="29FBFC9E" w14:textId="77777777" w:rsidR="00D4529B" w:rsidRPr="00602E30" w:rsidRDefault="00D4529B">
            <w:pPr>
              <w:pStyle w:val="TAC"/>
              <w:rPr>
                <w:rFonts w:cs="v4.2.0"/>
              </w:rPr>
            </w:pPr>
            <w:r w:rsidRPr="00602E30">
              <w:rPr>
                <w:rFonts w:cs="v4.2.0"/>
              </w:rPr>
              <w:t>+3 dB</w:t>
            </w:r>
          </w:p>
        </w:tc>
        <w:tc>
          <w:tcPr>
            <w:tcW w:w="1080" w:type="dxa"/>
          </w:tcPr>
          <w:p w14:paraId="431705C0" w14:textId="77777777" w:rsidR="00D4529B" w:rsidRPr="00602E30" w:rsidRDefault="00D4529B">
            <w:pPr>
              <w:pStyle w:val="TAC"/>
              <w:rPr>
                <w:rFonts w:cs="v4.2.0"/>
              </w:rPr>
            </w:pPr>
            <w:r w:rsidRPr="00602E30">
              <w:rPr>
                <w:rFonts w:cs="v4.2.0"/>
              </w:rPr>
              <w:t>+1.5 dB</w:t>
            </w:r>
          </w:p>
        </w:tc>
        <w:tc>
          <w:tcPr>
            <w:tcW w:w="1080" w:type="dxa"/>
          </w:tcPr>
          <w:p w14:paraId="6544741C" w14:textId="77777777" w:rsidR="00D4529B" w:rsidRPr="00602E30" w:rsidRDefault="00D4529B">
            <w:pPr>
              <w:pStyle w:val="TAC"/>
              <w:rPr>
                <w:rFonts w:cs="v4.2.0"/>
              </w:rPr>
            </w:pPr>
            <w:r w:rsidRPr="00602E30">
              <w:rPr>
                <w:rFonts w:cs="v4.2.0"/>
              </w:rPr>
              <w:t>+4.5 dB</w:t>
            </w:r>
          </w:p>
        </w:tc>
      </w:tr>
      <w:tr w:rsidR="00D4529B" w:rsidRPr="00602E30" w14:paraId="3F7A80C0" w14:textId="77777777">
        <w:trPr>
          <w:jc w:val="center"/>
        </w:trPr>
        <w:tc>
          <w:tcPr>
            <w:tcW w:w="1842" w:type="dxa"/>
          </w:tcPr>
          <w:p w14:paraId="1246DF4C" w14:textId="77777777" w:rsidR="00D4529B" w:rsidRPr="00602E30" w:rsidRDefault="00D4529B">
            <w:pPr>
              <w:pStyle w:val="TAC"/>
              <w:rPr>
                <w:rFonts w:cs="v4.2.0"/>
              </w:rPr>
            </w:pPr>
            <w:r w:rsidRPr="00602E30">
              <w:rPr>
                <w:rFonts w:cs="v4.2.0"/>
              </w:rPr>
              <w:t>Down</w:t>
            </w:r>
          </w:p>
        </w:tc>
        <w:tc>
          <w:tcPr>
            <w:tcW w:w="1184" w:type="dxa"/>
          </w:tcPr>
          <w:p w14:paraId="43F12014" w14:textId="77777777" w:rsidR="00D4529B" w:rsidRPr="00602E30" w:rsidRDefault="00D4529B">
            <w:pPr>
              <w:pStyle w:val="TAC"/>
              <w:rPr>
                <w:rFonts w:cs="v4.2.0"/>
              </w:rPr>
            </w:pPr>
            <w:r w:rsidRPr="00602E30">
              <w:rPr>
                <w:rFonts w:cs="v4.2.0"/>
              </w:rPr>
              <w:t>-0.5 dB</w:t>
            </w:r>
          </w:p>
        </w:tc>
        <w:tc>
          <w:tcPr>
            <w:tcW w:w="1080" w:type="dxa"/>
          </w:tcPr>
          <w:p w14:paraId="14688552" w14:textId="77777777" w:rsidR="00D4529B" w:rsidRPr="00602E30" w:rsidRDefault="00D4529B">
            <w:pPr>
              <w:pStyle w:val="TAC"/>
              <w:rPr>
                <w:rFonts w:cs="v4.2.0"/>
              </w:rPr>
            </w:pPr>
            <w:r w:rsidRPr="00602E30">
              <w:rPr>
                <w:rFonts w:cs="v4.2.0"/>
              </w:rPr>
              <w:t>-1.5 dB</w:t>
            </w:r>
          </w:p>
        </w:tc>
        <w:tc>
          <w:tcPr>
            <w:tcW w:w="1170" w:type="dxa"/>
          </w:tcPr>
          <w:p w14:paraId="08CF5D67" w14:textId="77777777" w:rsidR="00D4529B" w:rsidRPr="00602E30" w:rsidRDefault="00D4529B">
            <w:pPr>
              <w:pStyle w:val="TAC"/>
              <w:rPr>
                <w:rFonts w:cs="v4.2.0"/>
              </w:rPr>
            </w:pPr>
            <w:r w:rsidRPr="00602E30">
              <w:rPr>
                <w:rFonts w:cs="v4.2.0"/>
              </w:rPr>
              <w:t>-1 dB</w:t>
            </w:r>
          </w:p>
        </w:tc>
        <w:tc>
          <w:tcPr>
            <w:tcW w:w="990" w:type="dxa"/>
          </w:tcPr>
          <w:p w14:paraId="163EFE41" w14:textId="77777777" w:rsidR="00D4529B" w:rsidRPr="00602E30" w:rsidRDefault="00D4529B">
            <w:pPr>
              <w:pStyle w:val="TAC"/>
              <w:rPr>
                <w:rFonts w:cs="v4.2.0"/>
              </w:rPr>
            </w:pPr>
            <w:r w:rsidRPr="00602E30">
              <w:rPr>
                <w:rFonts w:cs="v4.2.0"/>
              </w:rPr>
              <w:t>-3 dB</w:t>
            </w:r>
          </w:p>
        </w:tc>
        <w:tc>
          <w:tcPr>
            <w:tcW w:w="1080" w:type="dxa"/>
          </w:tcPr>
          <w:p w14:paraId="09ACC22F" w14:textId="77777777" w:rsidR="00D4529B" w:rsidRPr="00602E30" w:rsidRDefault="00D4529B">
            <w:pPr>
              <w:pStyle w:val="TAC"/>
              <w:rPr>
                <w:rFonts w:cs="v4.2.0"/>
              </w:rPr>
            </w:pPr>
            <w:r w:rsidRPr="00602E30">
              <w:rPr>
                <w:rFonts w:cs="v4.2.0"/>
              </w:rPr>
              <w:t>-1.5 dB</w:t>
            </w:r>
          </w:p>
        </w:tc>
        <w:tc>
          <w:tcPr>
            <w:tcW w:w="1080" w:type="dxa"/>
          </w:tcPr>
          <w:p w14:paraId="43A22BE3" w14:textId="77777777" w:rsidR="00D4529B" w:rsidRPr="00602E30" w:rsidRDefault="00D4529B">
            <w:pPr>
              <w:pStyle w:val="TAC"/>
              <w:rPr>
                <w:rFonts w:cs="v4.2.0"/>
              </w:rPr>
            </w:pPr>
            <w:r w:rsidRPr="00602E30">
              <w:rPr>
                <w:rFonts w:cs="v4.2.0"/>
              </w:rPr>
              <w:t>-4.5 dB</w:t>
            </w:r>
          </w:p>
        </w:tc>
      </w:tr>
    </w:tbl>
    <w:p w14:paraId="59AA250F" w14:textId="77777777" w:rsidR="00D4529B" w:rsidRPr="00541A60" w:rsidRDefault="00D4529B">
      <w:pPr>
        <w:rPr>
          <w:rFonts w:cs="v4.2.0"/>
        </w:rPr>
      </w:pPr>
    </w:p>
    <w:p w14:paraId="6F5C8C15" w14:textId="77777777" w:rsidR="00D4529B" w:rsidRPr="00541A60" w:rsidRDefault="00D4529B" w:rsidP="00FA6C75">
      <w:pPr>
        <w:pStyle w:val="TH"/>
        <w:outlineLvl w:val="0"/>
        <w:rPr>
          <w:rFonts w:cs="v4.2.0"/>
        </w:rPr>
      </w:pPr>
      <w:r w:rsidRPr="00541A60">
        <w:rPr>
          <w:rFonts w:cs="v4.2.0"/>
        </w:rPr>
        <w:t>Table 6.3C: Transmitter average power control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96"/>
        <w:gridCol w:w="1170"/>
        <w:gridCol w:w="1080"/>
        <w:gridCol w:w="1170"/>
        <w:gridCol w:w="990"/>
        <w:gridCol w:w="1080"/>
        <w:gridCol w:w="1080"/>
      </w:tblGrid>
      <w:tr w:rsidR="00D4529B" w:rsidRPr="00602E30" w14:paraId="113103A8" w14:textId="77777777">
        <w:trPr>
          <w:cantSplit/>
          <w:trHeight w:val="237"/>
          <w:jc w:val="center"/>
        </w:trPr>
        <w:tc>
          <w:tcPr>
            <w:tcW w:w="1896" w:type="dxa"/>
            <w:vMerge w:val="restart"/>
            <w:vAlign w:val="center"/>
          </w:tcPr>
          <w:p w14:paraId="4C770773" w14:textId="77777777" w:rsidR="00D4529B" w:rsidRPr="00602E30" w:rsidRDefault="00D4529B">
            <w:pPr>
              <w:pStyle w:val="TAH"/>
              <w:rPr>
                <w:rFonts w:cs="v4.2.0"/>
              </w:rPr>
            </w:pPr>
            <w:r w:rsidRPr="00602E30">
              <w:rPr>
                <w:rFonts w:cs="v4.2.0"/>
              </w:rPr>
              <w:t>TPC_cmd group</w:t>
            </w:r>
          </w:p>
        </w:tc>
        <w:tc>
          <w:tcPr>
            <w:tcW w:w="6570" w:type="dxa"/>
            <w:gridSpan w:val="6"/>
          </w:tcPr>
          <w:p w14:paraId="0D65B081" w14:textId="77777777" w:rsidR="00D4529B" w:rsidRPr="00602E30" w:rsidRDefault="00D4529B">
            <w:pPr>
              <w:pStyle w:val="TAL"/>
              <w:rPr>
                <w:rFonts w:cs="v4.2.0"/>
                <w:b/>
              </w:rPr>
            </w:pPr>
            <w:r w:rsidRPr="00602E30">
              <w:rPr>
                <w:rFonts w:cs="v4.2.0"/>
                <w:b/>
              </w:rPr>
              <w:t>Transmitter power control range after 10 equal TPC_ cmd groups</w:t>
            </w:r>
          </w:p>
        </w:tc>
      </w:tr>
      <w:tr w:rsidR="00D4529B" w:rsidRPr="00602E30" w14:paraId="5485386B" w14:textId="77777777">
        <w:trPr>
          <w:cantSplit/>
          <w:jc w:val="center"/>
        </w:trPr>
        <w:tc>
          <w:tcPr>
            <w:tcW w:w="1896" w:type="dxa"/>
            <w:vMerge/>
          </w:tcPr>
          <w:p w14:paraId="2065FFC0" w14:textId="77777777" w:rsidR="00D4529B" w:rsidRPr="00602E30" w:rsidRDefault="00D4529B">
            <w:pPr>
              <w:keepNext/>
              <w:keepLines/>
              <w:rPr>
                <w:rFonts w:cs="v4.2.0"/>
              </w:rPr>
            </w:pPr>
          </w:p>
        </w:tc>
        <w:tc>
          <w:tcPr>
            <w:tcW w:w="2250" w:type="dxa"/>
            <w:gridSpan w:val="2"/>
          </w:tcPr>
          <w:p w14:paraId="041139AD" w14:textId="77777777" w:rsidR="00D4529B" w:rsidRPr="00602E30" w:rsidRDefault="00D4529B">
            <w:pPr>
              <w:pStyle w:val="TAH"/>
              <w:rPr>
                <w:rFonts w:cs="v4.2.0"/>
              </w:rPr>
            </w:pPr>
            <w:r w:rsidRPr="00602E30">
              <w:rPr>
                <w:rFonts w:cs="v4.2.0"/>
              </w:rPr>
              <w:t>1 dB step size</w:t>
            </w:r>
          </w:p>
        </w:tc>
        <w:tc>
          <w:tcPr>
            <w:tcW w:w="2160" w:type="dxa"/>
            <w:gridSpan w:val="2"/>
          </w:tcPr>
          <w:p w14:paraId="23DE5BEB" w14:textId="77777777" w:rsidR="00D4529B" w:rsidRPr="00602E30" w:rsidRDefault="00D4529B">
            <w:pPr>
              <w:pStyle w:val="TAH"/>
              <w:rPr>
                <w:rFonts w:cs="v4.2.0"/>
              </w:rPr>
            </w:pPr>
            <w:r w:rsidRPr="00602E30">
              <w:rPr>
                <w:rFonts w:cs="v4.2.0"/>
              </w:rPr>
              <w:t>2 dB step size</w:t>
            </w:r>
          </w:p>
        </w:tc>
        <w:tc>
          <w:tcPr>
            <w:tcW w:w="2160" w:type="dxa"/>
            <w:gridSpan w:val="2"/>
          </w:tcPr>
          <w:p w14:paraId="24791772" w14:textId="77777777" w:rsidR="00D4529B" w:rsidRPr="00602E30" w:rsidRDefault="00D4529B">
            <w:pPr>
              <w:pStyle w:val="TAH"/>
              <w:rPr>
                <w:rFonts w:cs="v4.2.0"/>
              </w:rPr>
            </w:pPr>
            <w:r w:rsidRPr="00602E30">
              <w:rPr>
                <w:rFonts w:cs="v4.2.0"/>
              </w:rPr>
              <w:t>3 dB step size</w:t>
            </w:r>
          </w:p>
        </w:tc>
      </w:tr>
      <w:tr w:rsidR="00D4529B" w:rsidRPr="00602E30" w14:paraId="15C0AB6C" w14:textId="77777777">
        <w:trPr>
          <w:cantSplit/>
          <w:jc w:val="center"/>
        </w:trPr>
        <w:tc>
          <w:tcPr>
            <w:tcW w:w="1896" w:type="dxa"/>
            <w:vMerge/>
          </w:tcPr>
          <w:p w14:paraId="15D25011" w14:textId="77777777" w:rsidR="00D4529B" w:rsidRPr="00602E30" w:rsidRDefault="00D4529B">
            <w:pPr>
              <w:keepNext/>
              <w:keepLines/>
              <w:rPr>
                <w:rFonts w:cs="v4.2.0"/>
              </w:rPr>
            </w:pPr>
          </w:p>
        </w:tc>
        <w:tc>
          <w:tcPr>
            <w:tcW w:w="1170" w:type="dxa"/>
          </w:tcPr>
          <w:p w14:paraId="405664EE" w14:textId="77777777" w:rsidR="00D4529B" w:rsidRPr="00602E30" w:rsidRDefault="00D4529B">
            <w:pPr>
              <w:pStyle w:val="TAH"/>
              <w:rPr>
                <w:rFonts w:cs="v4.2.0"/>
              </w:rPr>
            </w:pPr>
            <w:r w:rsidRPr="00602E30">
              <w:rPr>
                <w:rFonts w:cs="v4.2.0"/>
              </w:rPr>
              <w:t>Lower</w:t>
            </w:r>
          </w:p>
        </w:tc>
        <w:tc>
          <w:tcPr>
            <w:tcW w:w="1080" w:type="dxa"/>
          </w:tcPr>
          <w:p w14:paraId="4D6AE69C" w14:textId="77777777" w:rsidR="00D4529B" w:rsidRPr="00602E30" w:rsidRDefault="00D4529B">
            <w:pPr>
              <w:pStyle w:val="TAH"/>
              <w:rPr>
                <w:rFonts w:cs="v4.2.0"/>
              </w:rPr>
            </w:pPr>
            <w:r w:rsidRPr="00602E30">
              <w:rPr>
                <w:rFonts w:cs="v4.2.0"/>
              </w:rPr>
              <w:t>Upper</w:t>
            </w:r>
          </w:p>
        </w:tc>
        <w:tc>
          <w:tcPr>
            <w:tcW w:w="1170" w:type="dxa"/>
          </w:tcPr>
          <w:p w14:paraId="191DDAF2" w14:textId="77777777" w:rsidR="00D4529B" w:rsidRPr="00602E30" w:rsidRDefault="00D4529B">
            <w:pPr>
              <w:pStyle w:val="TAH"/>
              <w:rPr>
                <w:rFonts w:cs="v4.2.0"/>
              </w:rPr>
            </w:pPr>
            <w:r w:rsidRPr="00602E30">
              <w:rPr>
                <w:rFonts w:cs="v4.2.0"/>
              </w:rPr>
              <w:t>Lower</w:t>
            </w:r>
          </w:p>
        </w:tc>
        <w:tc>
          <w:tcPr>
            <w:tcW w:w="990" w:type="dxa"/>
          </w:tcPr>
          <w:p w14:paraId="29653B73" w14:textId="77777777" w:rsidR="00D4529B" w:rsidRPr="00602E30" w:rsidRDefault="00D4529B">
            <w:pPr>
              <w:pStyle w:val="TAH"/>
              <w:rPr>
                <w:rFonts w:cs="v4.2.0"/>
              </w:rPr>
            </w:pPr>
            <w:r w:rsidRPr="00602E30">
              <w:rPr>
                <w:rFonts w:cs="v4.2.0"/>
              </w:rPr>
              <w:t>Upper</w:t>
            </w:r>
          </w:p>
        </w:tc>
        <w:tc>
          <w:tcPr>
            <w:tcW w:w="1080" w:type="dxa"/>
          </w:tcPr>
          <w:p w14:paraId="2BA673D6" w14:textId="77777777" w:rsidR="00D4529B" w:rsidRPr="00602E30" w:rsidRDefault="00D4529B">
            <w:pPr>
              <w:pStyle w:val="TAH"/>
              <w:rPr>
                <w:rFonts w:cs="v4.2.0"/>
              </w:rPr>
            </w:pPr>
            <w:r w:rsidRPr="00602E30">
              <w:rPr>
                <w:rFonts w:cs="v4.2.0"/>
              </w:rPr>
              <w:t>Lower</w:t>
            </w:r>
          </w:p>
        </w:tc>
        <w:tc>
          <w:tcPr>
            <w:tcW w:w="1080" w:type="dxa"/>
          </w:tcPr>
          <w:p w14:paraId="2BB6900A" w14:textId="77777777" w:rsidR="00D4529B" w:rsidRPr="00602E30" w:rsidRDefault="00D4529B">
            <w:pPr>
              <w:pStyle w:val="TAH"/>
              <w:rPr>
                <w:rFonts w:cs="v4.2.0"/>
              </w:rPr>
            </w:pPr>
            <w:r w:rsidRPr="00602E30">
              <w:rPr>
                <w:rFonts w:cs="v4.2.0"/>
              </w:rPr>
              <w:t>Upper</w:t>
            </w:r>
          </w:p>
        </w:tc>
      </w:tr>
      <w:tr w:rsidR="00D4529B" w:rsidRPr="00602E30" w14:paraId="3A001878" w14:textId="77777777">
        <w:trPr>
          <w:jc w:val="center"/>
        </w:trPr>
        <w:tc>
          <w:tcPr>
            <w:tcW w:w="1896" w:type="dxa"/>
          </w:tcPr>
          <w:p w14:paraId="1B7D1545" w14:textId="77777777" w:rsidR="00D4529B" w:rsidRPr="00602E30" w:rsidRDefault="00D4529B">
            <w:pPr>
              <w:pStyle w:val="TAC"/>
              <w:rPr>
                <w:rFonts w:cs="v4.2.0"/>
              </w:rPr>
            </w:pPr>
            <w:r w:rsidRPr="00602E30">
              <w:rPr>
                <w:rFonts w:cs="v4.2.0"/>
              </w:rPr>
              <w:t>Up</w:t>
            </w:r>
          </w:p>
        </w:tc>
        <w:tc>
          <w:tcPr>
            <w:tcW w:w="1170" w:type="dxa"/>
          </w:tcPr>
          <w:p w14:paraId="28A5B309" w14:textId="77777777" w:rsidR="00D4529B" w:rsidRPr="00602E30" w:rsidRDefault="00D4529B">
            <w:pPr>
              <w:pStyle w:val="TAC"/>
              <w:rPr>
                <w:rFonts w:cs="v4.2.0"/>
              </w:rPr>
            </w:pPr>
            <w:r w:rsidRPr="00602E30">
              <w:rPr>
                <w:rFonts w:cs="v4.2.0"/>
              </w:rPr>
              <w:t>+8 dB</w:t>
            </w:r>
          </w:p>
        </w:tc>
        <w:tc>
          <w:tcPr>
            <w:tcW w:w="1080" w:type="dxa"/>
          </w:tcPr>
          <w:p w14:paraId="77D2383B" w14:textId="77777777" w:rsidR="00D4529B" w:rsidRPr="00602E30" w:rsidRDefault="00D4529B">
            <w:pPr>
              <w:pStyle w:val="TAC"/>
              <w:rPr>
                <w:rFonts w:cs="v4.2.0"/>
              </w:rPr>
            </w:pPr>
            <w:r w:rsidRPr="00602E30">
              <w:rPr>
                <w:rFonts w:cs="v4.2.0"/>
              </w:rPr>
              <w:t>+12 dB</w:t>
            </w:r>
          </w:p>
        </w:tc>
        <w:tc>
          <w:tcPr>
            <w:tcW w:w="1170" w:type="dxa"/>
          </w:tcPr>
          <w:p w14:paraId="56C43913" w14:textId="77777777" w:rsidR="00D4529B" w:rsidRPr="00602E30" w:rsidRDefault="00D4529B">
            <w:pPr>
              <w:pStyle w:val="TAC"/>
              <w:rPr>
                <w:rFonts w:cs="v4.2.0"/>
              </w:rPr>
            </w:pPr>
            <w:r w:rsidRPr="00602E30">
              <w:rPr>
                <w:rFonts w:cs="v4.2.0"/>
              </w:rPr>
              <w:t>+16 dB</w:t>
            </w:r>
          </w:p>
        </w:tc>
        <w:tc>
          <w:tcPr>
            <w:tcW w:w="990" w:type="dxa"/>
          </w:tcPr>
          <w:p w14:paraId="40CE81AB" w14:textId="77777777" w:rsidR="00D4529B" w:rsidRPr="00602E30" w:rsidRDefault="00D4529B">
            <w:pPr>
              <w:pStyle w:val="TAC"/>
              <w:rPr>
                <w:rFonts w:cs="v4.2.0"/>
              </w:rPr>
            </w:pPr>
            <w:r w:rsidRPr="00602E30">
              <w:rPr>
                <w:rFonts w:cs="v4.2.0"/>
              </w:rPr>
              <w:t>+24 dB</w:t>
            </w:r>
          </w:p>
        </w:tc>
        <w:tc>
          <w:tcPr>
            <w:tcW w:w="1080" w:type="dxa"/>
          </w:tcPr>
          <w:p w14:paraId="4D5148F3" w14:textId="77777777" w:rsidR="00D4529B" w:rsidRPr="00602E30" w:rsidRDefault="00D4529B">
            <w:pPr>
              <w:pStyle w:val="TAC"/>
              <w:rPr>
                <w:rFonts w:cs="v4.2.0"/>
              </w:rPr>
            </w:pPr>
            <w:r w:rsidRPr="00602E30">
              <w:rPr>
                <w:rFonts w:cs="v4.2.0"/>
              </w:rPr>
              <w:t>+24 dB</w:t>
            </w:r>
          </w:p>
        </w:tc>
        <w:tc>
          <w:tcPr>
            <w:tcW w:w="1080" w:type="dxa"/>
          </w:tcPr>
          <w:p w14:paraId="42686539" w14:textId="77777777" w:rsidR="00D4529B" w:rsidRPr="00602E30" w:rsidRDefault="00D4529B">
            <w:pPr>
              <w:pStyle w:val="TAC"/>
              <w:rPr>
                <w:rFonts w:cs="v4.2.0"/>
              </w:rPr>
            </w:pPr>
            <w:r w:rsidRPr="00602E30">
              <w:rPr>
                <w:rFonts w:cs="v4.2.0"/>
              </w:rPr>
              <w:t>+36 dB</w:t>
            </w:r>
          </w:p>
        </w:tc>
      </w:tr>
      <w:tr w:rsidR="00D4529B" w:rsidRPr="00602E30" w14:paraId="22197397" w14:textId="77777777">
        <w:trPr>
          <w:trHeight w:val="70"/>
          <w:jc w:val="center"/>
        </w:trPr>
        <w:tc>
          <w:tcPr>
            <w:tcW w:w="1896" w:type="dxa"/>
          </w:tcPr>
          <w:p w14:paraId="30B7887D" w14:textId="77777777" w:rsidR="00D4529B" w:rsidRPr="00602E30" w:rsidRDefault="00D4529B">
            <w:pPr>
              <w:pStyle w:val="TAC"/>
              <w:rPr>
                <w:rFonts w:cs="v4.2.0"/>
              </w:rPr>
            </w:pPr>
            <w:r w:rsidRPr="00602E30">
              <w:rPr>
                <w:rFonts w:cs="v4.2.0"/>
              </w:rPr>
              <w:t>Down</w:t>
            </w:r>
          </w:p>
        </w:tc>
        <w:tc>
          <w:tcPr>
            <w:tcW w:w="1170" w:type="dxa"/>
          </w:tcPr>
          <w:p w14:paraId="0BFBF589" w14:textId="77777777" w:rsidR="00D4529B" w:rsidRPr="00602E30" w:rsidRDefault="00D4529B">
            <w:pPr>
              <w:pStyle w:val="TAC"/>
              <w:rPr>
                <w:rFonts w:cs="v4.2.0"/>
              </w:rPr>
            </w:pPr>
            <w:r w:rsidRPr="00602E30">
              <w:rPr>
                <w:rFonts w:cs="v4.2.0"/>
              </w:rPr>
              <w:t>-8 dB</w:t>
            </w:r>
          </w:p>
        </w:tc>
        <w:tc>
          <w:tcPr>
            <w:tcW w:w="1080" w:type="dxa"/>
          </w:tcPr>
          <w:p w14:paraId="5C073F3E" w14:textId="77777777" w:rsidR="00D4529B" w:rsidRPr="00602E30" w:rsidRDefault="00D4529B">
            <w:pPr>
              <w:pStyle w:val="TAC"/>
              <w:rPr>
                <w:rFonts w:cs="v4.2.0"/>
              </w:rPr>
            </w:pPr>
            <w:r w:rsidRPr="00602E30">
              <w:rPr>
                <w:rFonts w:cs="v4.2.0"/>
              </w:rPr>
              <w:t>-12 dB</w:t>
            </w:r>
          </w:p>
        </w:tc>
        <w:tc>
          <w:tcPr>
            <w:tcW w:w="1170" w:type="dxa"/>
          </w:tcPr>
          <w:p w14:paraId="1D120963" w14:textId="77777777" w:rsidR="00D4529B" w:rsidRPr="00602E30" w:rsidRDefault="00D4529B">
            <w:pPr>
              <w:pStyle w:val="TAC"/>
              <w:rPr>
                <w:rFonts w:cs="v4.2.0"/>
              </w:rPr>
            </w:pPr>
            <w:r w:rsidRPr="00602E30">
              <w:rPr>
                <w:rFonts w:cs="v4.2.0"/>
              </w:rPr>
              <w:t>-16 dB</w:t>
            </w:r>
          </w:p>
        </w:tc>
        <w:tc>
          <w:tcPr>
            <w:tcW w:w="990" w:type="dxa"/>
          </w:tcPr>
          <w:p w14:paraId="57FEE8F7" w14:textId="77777777" w:rsidR="00D4529B" w:rsidRPr="00602E30" w:rsidRDefault="00D4529B">
            <w:pPr>
              <w:pStyle w:val="TAC"/>
              <w:rPr>
                <w:rFonts w:cs="v4.2.0"/>
              </w:rPr>
            </w:pPr>
            <w:r w:rsidRPr="00602E30">
              <w:rPr>
                <w:rFonts w:cs="v4.2.0"/>
              </w:rPr>
              <w:t>-24 dB</w:t>
            </w:r>
          </w:p>
        </w:tc>
        <w:tc>
          <w:tcPr>
            <w:tcW w:w="1080" w:type="dxa"/>
          </w:tcPr>
          <w:p w14:paraId="693C28F0" w14:textId="77777777" w:rsidR="00D4529B" w:rsidRPr="00602E30" w:rsidRDefault="00D4529B">
            <w:pPr>
              <w:pStyle w:val="TAC"/>
              <w:rPr>
                <w:rFonts w:cs="v4.2.0"/>
              </w:rPr>
            </w:pPr>
            <w:r w:rsidRPr="00602E30">
              <w:rPr>
                <w:rFonts w:cs="v4.2.0"/>
              </w:rPr>
              <w:t>-24 dB</w:t>
            </w:r>
          </w:p>
        </w:tc>
        <w:tc>
          <w:tcPr>
            <w:tcW w:w="1080" w:type="dxa"/>
          </w:tcPr>
          <w:p w14:paraId="43FB7DE4" w14:textId="77777777" w:rsidR="00D4529B" w:rsidRPr="00602E30" w:rsidRDefault="00D4529B">
            <w:pPr>
              <w:pStyle w:val="TAC"/>
              <w:rPr>
                <w:rFonts w:cs="v4.2.0"/>
              </w:rPr>
            </w:pPr>
            <w:r w:rsidRPr="00602E30">
              <w:rPr>
                <w:rFonts w:cs="v4.2.0"/>
              </w:rPr>
              <w:t>-36 dB</w:t>
            </w:r>
          </w:p>
        </w:tc>
      </w:tr>
    </w:tbl>
    <w:p w14:paraId="45742094" w14:textId="77777777" w:rsidR="00D4529B" w:rsidRPr="00541A60" w:rsidRDefault="00D4529B">
      <w:pPr>
        <w:rPr>
          <w:rFonts w:cs="v4.2.0"/>
        </w:rPr>
      </w:pPr>
    </w:p>
    <w:p w14:paraId="13129480" w14:textId="77777777" w:rsidR="00321B9B" w:rsidRPr="00541A60" w:rsidRDefault="00321B9B" w:rsidP="00321B9B">
      <w:pPr>
        <w:rPr>
          <w:rFonts w:cs="v5.0.0"/>
        </w:rPr>
      </w:pPr>
      <w:r w:rsidRPr="00541A60">
        <w:rPr>
          <w:rFonts w:cs="v5.0.0"/>
        </w:rPr>
        <w:t xml:space="preserve">The UE shall meet the above requirements for inner loop power control over the power range bounded by the Minimum output power as defined in subclause </w:t>
      </w:r>
      <w:smartTag w:uri="urn:schemas-microsoft-com:office:smarttags" w:element="chsdate">
        <w:smartTagPr>
          <w:attr w:name="IsROCDate" w:val="False"/>
          <w:attr w:name="IsLunarDate" w:val="False"/>
          <w:attr w:name="Day" w:val="30"/>
          <w:attr w:name="Month" w:val="12"/>
          <w:attr w:name="Year" w:val="1899"/>
        </w:smartTagPr>
        <w:r w:rsidRPr="00541A60">
          <w:rPr>
            <w:rFonts w:cs="v5.0.0"/>
          </w:rPr>
          <w:t>6.4.3</w:t>
        </w:r>
      </w:smartTag>
      <w:r w:rsidRPr="00541A60">
        <w:rPr>
          <w:rFonts w:cs="v5.0.0"/>
        </w:rPr>
        <w:t xml:space="preserve">, and the Maximum output </w:t>
      </w:r>
      <w:r w:rsidRPr="00541A60">
        <w:rPr>
          <w:rFonts w:eastAsia="MS Mincho" w:cs="v5.0.0"/>
        </w:rPr>
        <w:t>p</w:t>
      </w:r>
      <w:r w:rsidRPr="00541A60">
        <w:rPr>
          <w:rFonts w:cs="v5.0.0"/>
        </w:rPr>
        <w:t xml:space="preserve">ower </w:t>
      </w:r>
      <w:r w:rsidRPr="00541A60">
        <w:rPr>
          <w:rFonts w:eastAsia="MS Mincho" w:cs="v5.0.0"/>
        </w:rPr>
        <w:t xml:space="preserve">supported by the UE </w:t>
      </w:r>
      <w:r w:rsidRPr="00541A60">
        <w:rPr>
          <w:rFonts w:cs="v5.0.0"/>
        </w:rPr>
        <w:t>(i.e. the actual power as would be measured assuming no measurement error)</w:t>
      </w:r>
      <w:r w:rsidRPr="00541A60">
        <w:rPr>
          <w:rFonts w:eastAsia="MS Mincho" w:cs="v5.0.0"/>
        </w:rPr>
        <w:t>. This power shall be in the range specified for the power class of the UE in subclause 6.2.1.</w:t>
      </w:r>
    </w:p>
    <w:p w14:paraId="4AD7B7F5" w14:textId="77777777" w:rsidR="00321B9B" w:rsidRPr="00541A60" w:rsidRDefault="00321B9B" w:rsidP="00FA6C75">
      <w:pPr>
        <w:pStyle w:val="H6"/>
        <w:outlineLvl w:val="0"/>
      </w:pPr>
      <w:smartTag w:uri="urn:schemas-microsoft-com:office:smarttags" w:element="chsdate">
        <w:smartTagPr>
          <w:attr w:name="IsROCDate" w:val="False"/>
          <w:attr w:name="IsLunarDate" w:val="False"/>
          <w:attr w:name="Day" w:val="30"/>
          <w:attr w:name="Month" w:val="12"/>
          <w:attr w:name="Year" w:val="1899"/>
        </w:smartTagPr>
        <w:r w:rsidRPr="00541A60">
          <w:t>6.4.1</w:t>
        </w:r>
      </w:smartTag>
      <w:r w:rsidR="006149D9" w:rsidRPr="00541A60">
        <w:t>.2.2.1.2</w:t>
      </w:r>
      <w:r w:rsidRPr="00541A60">
        <w:tab/>
      </w:r>
      <w:r w:rsidRPr="00541A60">
        <w:rPr>
          <w:lang w:eastAsia="zh-CN"/>
        </w:rPr>
        <w:t>Additional requirement for MC-HSUPA</w:t>
      </w:r>
    </w:p>
    <w:p w14:paraId="50B91A74" w14:textId="77777777" w:rsidR="00321B9B" w:rsidRPr="00541A60" w:rsidRDefault="00321B9B" w:rsidP="00321B9B">
      <w:r w:rsidRPr="00541A60">
        <w:rPr>
          <w:rFonts w:eastAsia="Osaka"/>
        </w:rPr>
        <w:t xml:space="preserve">The UE transmitter shall have the capability of changing the output power with a step size of 1, 2 and 3 dB according to the value of </w:t>
      </w:r>
      <w:r w:rsidRPr="00541A60">
        <w:rPr>
          <w:rFonts w:ascii="Symbol" w:hAnsi="Symbol"/>
        </w:rPr>
        <w:t></w:t>
      </w:r>
      <w:r w:rsidRPr="00541A60">
        <w:rPr>
          <w:vertAlign w:val="subscript"/>
        </w:rPr>
        <w:t xml:space="preserve">TPC </w:t>
      </w:r>
      <w:r w:rsidRPr="00541A60">
        <w:t xml:space="preserve">or </w:t>
      </w:r>
      <w:r w:rsidRPr="00541A60">
        <w:rPr>
          <w:rFonts w:ascii="Symbol" w:hAnsi="Symbol"/>
        </w:rPr>
        <w:t></w:t>
      </w:r>
      <w:r w:rsidRPr="00541A60">
        <w:rPr>
          <w:vertAlign w:val="subscript"/>
        </w:rPr>
        <w:t>RP-TPC</w:t>
      </w:r>
      <w:r w:rsidRPr="00541A60">
        <w:t xml:space="preserve">, </w:t>
      </w:r>
      <w:r w:rsidRPr="00541A60">
        <w:rPr>
          <w:rFonts w:eastAsia="Osaka"/>
        </w:rPr>
        <w:t>in</w:t>
      </w:r>
      <w:r w:rsidRPr="00541A60">
        <w:t xml:space="preserve"> the slot immediately after the TPC_cmd </w:t>
      </w:r>
      <w:r w:rsidRPr="00541A60">
        <w:rPr>
          <w:rFonts w:cs="v5.0.0"/>
          <w:lang w:eastAsia="ko-KR"/>
        </w:rPr>
        <w:t xml:space="preserve">for the corresponding carrier </w:t>
      </w:r>
      <w:r w:rsidRPr="00541A60">
        <w:t>can be arrived.</w:t>
      </w:r>
    </w:p>
    <w:p w14:paraId="6838B5EB" w14:textId="77777777" w:rsidR="00321B9B" w:rsidRPr="00541A60" w:rsidRDefault="00321B9B" w:rsidP="00321B9B">
      <w:pPr>
        <w:pStyle w:val="B1"/>
        <w:rPr>
          <w:rFonts w:eastAsia="Osaka"/>
        </w:rPr>
      </w:pPr>
      <w:r w:rsidRPr="00541A60">
        <w:rPr>
          <w:rFonts w:eastAsia="Osaka"/>
        </w:rPr>
        <w:t>a)</w:t>
      </w:r>
      <w:r w:rsidRPr="00541A60">
        <w:rPr>
          <w:rFonts w:eastAsia="Osaka"/>
        </w:rPr>
        <w:tab/>
        <w:t xml:space="preserve">The transmitter output power step due to closed loop power control </w:t>
      </w:r>
      <w:r w:rsidRPr="00541A60">
        <w:rPr>
          <w:lang w:eastAsia="zh-CN"/>
        </w:rPr>
        <w:t xml:space="preserve">in each assigned carrier in the uplink </w:t>
      </w:r>
      <w:r w:rsidRPr="00541A60">
        <w:rPr>
          <w:rFonts w:eastAsia="Osaka"/>
        </w:rPr>
        <w:t>shall be within the range shown in Table 6.3B</w:t>
      </w:r>
      <w:r w:rsidRPr="00541A60">
        <w:rPr>
          <w:rFonts w:eastAsia="Osaka" w:cs="v5.0.0"/>
          <w:lang w:eastAsia="ko-KR"/>
        </w:rPr>
        <w:t>,</w:t>
      </w:r>
      <w:r w:rsidRPr="00541A60">
        <w:rPr>
          <w:rFonts w:eastAsia="Osaka" w:cs="v5.0.0"/>
          <w:lang w:eastAsia="ja-JP"/>
        </w:rPr>
        <w:t xml:space="preserve"> when the total transmit power in each of the assigned carriers </w:t>
      </w:r>
      <w:r w:rsidRPr="00541A60">
        <w:rPr>
          <w:rFonts w:eastAsia="Osaka" w:cs="v5.0.0"/>
          <w:lang w:eastAsia="ko-KR"/>
        </w:rPr>
        <w:t>is equal to each other</w:t>
      </w:r>
      <w:r w:rsidRPr="00541A60">
        <w:rPr>
          <w:rFonts w:eastAsia="Osaka"/>
        </w:rPr>
        <w:t>.</w:t>
      </w:r>
    </w:p>
    <w:p w14:paraId="62A7FA25" w14:textId="77777777" w:rsidR="00321B9B" w:rsidRPr="00541A60" w:rsidRDefault="00321B9B" w:rsidP="00321B9B">
      <w:pPr>
        <w:pStyle w:val="B1"/>
        <w:rPr>
          <w:rFonts w:eastAsia="Osaka"/>
        </w:rPr>
      </w:pPr>
      <w:r w:rsidRPr="00541A60">
        <w:rPr>
          <w:rFonts w:eastAsia="Osaka"/>
        </w:rPr>
        <w:t>b)</w:t>
      </w:r>
      <w:r w:rsidRPr="00541A60">
        <w:rPr>
          <w:rFonts w:eastAsia="Osaka"/>
        </w:rPr>
        <w:tab/>
        <w:t xml:space="preserve">The transmitter average output power step due to closed loop power control </w:t>
      </w:r>
      <w:r w:rsidRPr="00541A60">
        <w:rPr>
          <w:rFonts w:eastAsia="Osaka" w:cs="v5.0.0"/>
          <w:lang w:eastAsia="ja-JP"/>
        </w:rPr>
        <w:t>in each assigned carrier in the uplink</w:t>
      </w:r>
      <w:r w:rsidRPr="00541A60">
        <w:rPr>
          <w:rFonts w:eastAsia="Osaka"/>
        </w:rPr>
        <w:t xml:space="preserve"> shall be within the range shown in Table </w:t>
      </w:r>
      <w:smartTag w:uri="urn:schemas-microsoft-com:office:smarttags" w:element="chmetcnv">
        <w:smartTagPr>
          <w:attr w:name="TCSC" w:val="0"/>
          <w:attr w:name="NumberType" w:val="1"/>
          <w:attr w:name="Negative" w:val="False"/>
          <w:attr w:name="HasSpace" w:val="False"/>
          <w:attr w:name="SourceValue" w:val="6.3"/>
          <w:attr w:name="UnitName" w:val="C"/>
        </w:smartTagPr>
        <w:r w:rsidRPr="00541A60">
          <w:rPr>
            <w:rFonts w:eastAsia="Osaka"/>
          </w:rPr>
          <w:t>6.3C</w:t>
        </w:r>
      </w:smartTag>
      <w:r w:rsidRPr="00541A60">
        <w:rPr>
          <w:rFonts w:eastAsia="Osaka" w:cs="v5.0.0"/>
          <w:lang w:eastAsia="ko-KR"/>
        </w:rPr>
        <w:t>, when the total transmit power in each of the assigned carriers is equal to each other</w:t>
      </w:r>
      <w:r w:rsidRPr="00541A60">
        <w:rPr>
          <w:rFonts w:eastAsia="Osaka"/>
        </w:rPr>
        <w:t>. Here a TPC_cmd group is a set of TPC_cmd values derived from a corresponding sequence of TPC commands of the same duration.</w:t>
      </w:r>
    </w:p>
    <w:p w14:paraId="61344E5B" w14:textId="77777777" w:rsidR="00321B9B" w:rsidRPr="00541A60" w:rsidRDefault="00321B9B" w:rsidP="00321B9B">
      <w:pPr>
        <w:pStyle w:val="B1"/>
        <w:rPr>
          <w:rFonts w:eastAsia="Osaka" w:cs="v4.2.0"/>
        </w:rPr>
      </w:pPr>
      <w:r w:rsidRPr="00541A60">
        <w:rPr>
          <w:rFonts w:cs="v4.2.0"/>
          <w:lang w:eastAsia="zh-CN"/>
        </w:rPr>
        <w:t>c</w:t>
      </w:r>
      <w:r w:rsidRPr="00541A60">
        <w:rPr>
          <w:rFonts w:eastAsia="Osaka" w:cs="v4.2.0"/>
        </w:rPr>
        <w:t>)</w:t>
      </w:r>
      <w:r w:rsidRPr="00541A60">
        <w:rPr>
          <w:rFonts w:eastAsia="Osaka" w:cs="v4.2.0"/>
        </w:rPr>
        <w:tab/>
      </w:r>
      <w:r w:rsidRPr="00541A60">
        <w:rPr>
          <w:lang w:eastAsia="ko-KR"/>
        </w:rPr>
        <w:t>The requirements can be tested by sending the same TPC commands for each of the assigned carriers, assuming that the signal powers for the carriers (in terms of total power) have been aligned prior to the beginning of the test procedure</w:t>
      </w:r>
      <w:r w:rsidRPr="00541A60">
        <w:rPr>
          <w:rFonts w:eastAsia="Osaka" w:cs="v4.2.0"/>
        </w:rPr>
        <w:t>.</w:t>
      </w:r>
    </w:p>
    <w:p w14:paraId="2EAEEEFF" w14:textId="77777777" w:rsidR="00321B9B" w:rsidRPr="00541A60" w:rsidRDefault="00321B9B" w:rsidP="00321B9B">
      <w:r w:rsidRPr="00541A60">
        <w:rPr>
          <w:rFonts w:eastAsia="Osaka"/>
        </w:rPr>
        <w:t>The closed loop power is defined as the relative power differences between RRC filtered mean power of original (reference) timeslot and RRC filtered mean power of the target timeslot without transient duration.</w:t>
      </w:r>
    </w:p>
    <w:p w14:paraId="081382BC" w14:textId="77777777" w:rsidR="00D4529B" w:rsidRPr="00541A60" w:rsidRDefault="00D4529B" w:rsidP="00FA6C75">
      <w:pPr>
        <w:pStyle w:val="Heading4"/>
        <w:rPr>
          <w:rFonts w:cs="v4.2.0"/>
        </w:rPr>
      </w:pPr>
      <w:bookmarkStart w:id="60" w:name="_Toc518917636"/>
      <w:r w:rsidRPr="00541A60">
        <w:rPr>
          <w:rFonts w:cs="v4.2.0"/>
        </w:rPr>
        <w:t>6.4.1.3</w:t>
      </w:r>
      <w:r w:rsidRPr="00541A60">
        <w:rPr>
          <w:rFonts w:cs="v4.2.0"/>
        </w:rPr>
        <w:tab/>
        <w:t>7.68 Mcps option</w:t>
      </w:r>
      <w:bookmarkEnd w:id="60"/>
    </w:p>
    <w:p w14:paraId="6F8B0E75" w14:textId="77777777" w:rsidR="00D4529B" w:rsidRPr="00541A60" w:rsidRDefault="00D4529B">
      <w:pPr>
        <w:rPr>
          <w:rFonts w:cs="v4.2.0"/>
        </w:rPr>
      </w:pPr>
      <w:r w:rsidRPr="00541A60">
        <w:rPr>
          <w:rFonts w:cs="v4.2.0"/>
        </w:rPr>
        <w:t xml:space="preserve">Uplink power control is the ability of the UE transmitter to sets its output power in accordance with measured downlink path loss, values determined by higher layer signalling and path loss weighting parameter </w:t>
      </w:r>
      <w:r w:rsidRPr="00541A60">
        <w:rPr>
          <w:rFonts w:cs="v4.2.0"/>
        </w:rPr>
        <w:sym w:font="Symbol" w:char="F061"/>
      </w:r>
      <w:r w:rsidRPr="00541A60">
        <w:rPr>
          <w:rFonts w:cs="v4.2.0"/>
        </w:rPr>
        <w:t xml:space="preserve"> as defined in TS </w:t>
      </w:r>
      <w:r w:rsidRPr="00541A60">
        <w:rPr>
          <w:rFonts w:cs="v3.8.0"/>
        </w:rPr>
        <w:t>25.331</w:t>
      </w:r>
      <w:r w:rsidRPr="00541A60">
        <w:rPr>
          <w:rFonts w:cs="v4.2.0"/>
        </w:rPr>
        <w:t xml:space="preserve">. The output power is defined as the </w:t>
      </w:r>
      <w:smartTag w:uri="urn:schemas-microsoft-com:office:smarttags" w:element="stockticker">
        <w:r w:rsidRPr="00541A60">
          <w:rPr>
            <w:rFonts w:cs="v4.2.0"/>
          </w:rPr>
          <w:t>RRC</w:t>
        </w:r>
      </w:smartTag>
      <w:r w:rsidRPr="00541A60">
        <w:rPr>
          <w:rFonts w:cs="v4.2.0"/>
        </w:rPr>
        <w:t xml:space="preserve"> filtered mean power of the transmit timeslot</w:t>
      </w:r>
      <w:r w:rsidRPr="00541A60">
        <w:rPr>
          <w:rFonts w:cs="v4.2.0"/>
          <w:snapToGrid w:val="0"/>
        </w:rPr>
        <w:t>.</w:t>
      </w:r>
    </w:p>
    <w:p w14:paraId="44B68621" w14:textId="77777777" w:rsidR="00D4529B" w:rsidRPr="00541A60" w:rsidRDefault="00D4529B" w:rsidP="00FA6C75">
      <w:pPr>
        <w:pStyle w:val="Heading5"/>
        <w:rPr>
          <w:rFonts w:eastAsia="Osaka" w:cs="v4.2.0"/>
        </w:rPr>
      </w:pPr>
      <w:bookmarkStart w:id="61" w:name="_Toc518917637"/>
      <w:r w:rsidRPr="00541A60">
        <w:rPr>
          <w:rFonts w:eastAsia="Osaka" w:cs="v4.2.0"/>
        </w:rPr>
        <w:t>6.4.1.3.1</w:t>
      </w:r>
      <w:r w:rsidRPr="00541A60">
        <w:rPr>
          <w:rFonts w:eastAsia="Osaka" w:cs="v4.2.0"/>
        </w:rPr>
        <w:tab/>
        <w:t>Initial Accuracy</w:t>
      </w:r>
      <w:bookmarkEnd w:id="61"/>
    </w:p>
    <w:p w14:paraId="294481EC" w14:textId="77777777" w:rsidR="00D4529B" w:rsidRPr="00541A60" w:rsidRDefault="00D4529B">
      <w:pPr>
        <w:rPr>
          <w:rFonts w:eastAsia="Osaka" w:cs="v4.2.0"/>
        </w:rPr>
      </w:pPr>
      <w:r w:rsidRPr="00541A60">
        <w:rPr>
          <w:rFonts w:eastAsia="Osaka" w:cs="v4.2.0"/>
        </w:rPr>
        <w:t>The UE power control initial accuracy error shall be less than +/-9dB under normal conditions and +/- 12dB under extreme conditions.</w:t>
      </w:r>
    </w:p>
    <w:p w14:paraId="4438FDB8" w14:textId="77777777" w:rsidR="00D4529B" w:rsidRPr="00541A60" w:rsidRDefault="00D4529B" w:rsidP="00FA6C75">
      <w:pPr>
        <w:pStyle w:val="Heading5"/>
        <w:rPr>
          <w:rFonts w:eastAsia="Osaka"/>
        </w:rPr>
      </w:pPr>
      <w:bookmarkStart w:id="62" w:name="_Toc518917638"/>
      <w:r w:rsidRPr="00541A60">
        <w:rPr>
          <w:rFonts w:eastAsia="Osaka"/>
        </w:rPr>
        <w:t>6.4.1.3.2</w:t>
      </w:r>
      <w:r w:rsidRPr="00541A60">
        <w:rPr>
          <w:rFonts w:eastAsia="Osaka"/>
        </w:rPr>
        <w:tab/>
        <w:t>Differential accuracy, controlled input</w:t>
      </w:r>
      <w:bookmarkEnd w:id="62"/>
    </w:p>
    <w:p w14:paraId="596A6484" w14:textId="77777777" w:rsidR="00D4529B" w:rsidRPr="00541A60" w:rsidRDefault="00D4529B">
      <w:pPr>
        <w:rPr>
          <w:rFonts w:eastAsia="Osaka" w:cs="v4.2.0"/>
        </w:rPr>
      </w:pPr>
      <w:r w:rsidRPr="00541A60">
        <w:rPr>
          <w:rFonts w:eastAsia="Osaka" w:cs="v4.2.0"/>
        </w:rPr>
        <w:t>The power control differential accuracy, controlled input, is defined as the error in the UE transmitter power step as a result of a step in SIR</w:t>
      </w:r>
      <w:r w:rsidRPr="00541A60">
        <w:rPr>
          <w:rFonts w:eastAsia="Osaka" w:cs="v4.2.0"/>
          <w:vertAlign w:val="subscript"/>
        </w:rPr>
        <w:t>TARGET</w:t>
      </w:r>
      <w:r w:rsidRPr="00541A60">
        <w:rPr>
          <w:rFonts w:eastAsia="Osaka" w:cs="v4.2.0"/>
        </w:rPr>
        <w:t xml:space="preserve"> when the path loss weighting parameter </w:t>
      </w:r>
      <w:r w:rsidRPr="00541A60">
        <w:rPr>
          <w:rFonts w:eastAsia="Osaka" w:cs="v4.2.0"/>
        </w:rPr>
        <w:sym w:font="Symbol" w:char="F061"/>
      </w:r>
      <w:r w:rsidRPr="00541A60">
        <w:rPr>
          <w:rFonts w:eastAsia="Osaka" w:cs="v4.2.0"/>
        </w:rPr>
        <w:t>=0. The step in SIR</w:t>
      </w:r>
      <w:r w:rsidRPr="00541A60">
        <w:rPr>
          <w:rFonts w:eastAsia="Osaka" w:cs="v4.2.0"/>
          <w:vertAlign w:val="subscript"/>
        </w:rPr>
        <w:t>TARGET</w:t>
      </w:r>
      <w:r w:rsidRPr="00541A60">
        <w:rPr>
          <w:rFonts w:eastAsia="Osaka" w:cs="v4.2.0"/>
        </w:rPr>
        <w:t xml:space="preserve"> shall be rounded to the closest integer dB value. The power control error resulting from a change in </w:t>
      </w:r>
      <w:r w:rsidRPr="00541A60">
        <w:rPr>
          <w:rFonts w:cs="v4.2.0"/>
          <w:snapToGrid w:val="0"/>
        </w:rPr>
        <w:t>I</w:t>
      </w:r>
      <w:r w:rsidRPr="00541A60">
        <w:rPr>
          <w:rFonts w:cs="v4.2.0"/>
          <w:snapToGrid w:val="0"/>
          <w:vertAlign w:val="subscript"/>
        </w:rPr>
        <w:t>BTS</w:t>
      </w:r>
      <w:r w:rsidRPr="00541A60">
        <w:rPr>
          <w:rFonts w:cs="v4.2.0"/>
          <w:snapToGrid w:val="0"/>
        </w:rPr>
        <w:t xml:space="preserve"> or DPCH Constant Value shall not exceed the values defined in Table 6.3D.</w:t>
      </w:r>
    </w:p>
    <w:p w14:paraId="619F12A3" w14:textId="77777777" w:rsidR="00D4529B" w:rsidRPr="00541A60" w:rsidRDefault="00D4529B" w:rsidP="00FA6C75">
      <w:pPr>
        <w:pStyle w:val="TH"/>
        <w:outlineLvl w:val="0"/>
        <w:rPr>
          <w:rFonts w:cs="v4.2.0"/>
        </w:rPr>
      </w:pPr>
      <w:r w:rsidRPr="00541A60">
        <w:rPr>
          <w:rFonts w:cs="v4.2.0"/>
        </w:rPr>
        <w:lastRenderedPageBreak/>
        <w:t>Table 6.3D: Transmitter power step tolerance as a result of control power step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77"/>
        <w:gridCol w:w="4678"/>
      </w:tblGrid>
      <w:tr w:rsidR="00D4529B" w:rsidRPr="00541A60" w14:paraId="7E643EA0" w14:textId="77777777">
        <w:trPr>
          <w:jc w:val="center"/>
        </w:trPr>
        <w:tc>
          <w:tcPr>
            <w:tcW w:w="4077" w:type="dxa"/>
          </w:tcPr>
          <w:p w14:paraId="2E9AECA1" w14:textId="77777777" w:rsidR="00D4529B" w:rsidRPr="00541A60" w:rsidRDefault="00D4529B">
            <w:pPr>
              <w:pStyle w:val="TAH"/>
              <w:rPr>
                <w:rFonts w:eastAsia="Osaka" w:cs="v4.2.0"/>
                <w:vertAlign w:val="subscript"/>
              </w:rPr>
            </w:pPr>
            <w:r w:rsidRPr="00541A60">
              <w:rPr>
                <w:rFonts w:eastAsia="Osaka" w:cs="v4.2.0"/>
              </w:rPr>
              <w:sym w:font="Symbol" w:char="F044"/>
            </w:r>
            <w:r w:rsidRPr="00541A60">
              <w:rPr>
                <w:rFonts w:eastAsia="Osaka" w:cs="v4.2.0"/>
              </w:rPr>
              <w:t>SIR</w:t>
            </w:r>
            <w:r w:rsidRPr="00541A60">
              <w:rPr>
                <w:rFonts w:eastAsia="Osaka" w:cs="v4.2.0"/>
                <w:vertAlign w:val="subscript"/>
              </w:rPr>
              <w:t>TARGET [dB]</w:t>
            </w:r>
          </w:p>
        </w:tc>
        <w:tc>
          <w:tcPr>
            <w:tcW w:w="4678" w:type="dxa"/>
          </w:tcPr>
          <w:p w14:paraId="0874A82B" w14:textId="77777777" w:rsidR="00D4529B" w:rsidRPr="00541A60" w:rsidRDefault="00D4529B">
            <w:pPr>
              <w:pStyle w:val="TAH"/>
              <w:rPr>
                <w:rFonts w:eastAsia="Osaka" w:cs="v4.2.0"/>
              </w:rPr>
            </w:pPr>
            <w:r w:rsidRPr="00541A60">
              <w:rPr>
                <w:rFonts w:eastAsia="Osaka" w:cs="v4.2.0"/>
              </w:rPr>
              <w:t>Transmitter power step tolerance [dB]</w:t>
            </w:r>
          </w:p>
        </w:tc>
      </w:tr>
      <w:tr w:rsidR="00D4529B" w:rsidRPr="00541A60" w14:paraId="6CB9F489" w14:textId="77777777">
        <w:trPr>
          <w:jc w:val="center"/>
        </w:trPr>
        <w:tc>
          <w:tcPr>
            <w:tcW w:w="4077" w:type="dxa"/>
          </w:tcPr>
          <w:p w14:paraId="66C38B7D" w14:textId="77777777" w:rsidR="00D4529B" w:rsidRPr="00541A60" w:rsidRDefault="00D4529B">
            <w:pPr>
              <w:pStyle w:val="TAC"/>
              <w:rPr>
                <w:rFonts w:eastAsia="Osaka" w:cs="v4.2.0"/>
              </w:rPr>
            </w:pPr>
            <w:r w:rsidRPr="00541A60">
              <w:rPr>
                <w:rFonts w:eastAsia="Osaka" w:cs="v4.2.0"/>
              </w:rPr>
              <w:sym w:font="Symbol" w:char="F044"/>
            </w:r>
            <w:r w:rsidRPr="00541A60">
              <w:rPr>
                <w:rFonts w:eastAsia="Osaka" w:cs="v4.2.0"/>
              </w:rPr>
              <w:t>SIR</w:t>
            </w:r>
            <w:r w:rsidRPr="00541A60">
              <w:rPr>
                <w:rFonts w:eastAsia="Osaka" w:cs="v4.2.0"/>
                <w:vertAlign w:val="subscript"/>
              </w:rPr>
              <w:t xml:space="preserve">TARGET </w:t>
            </w:r>
            <w:r w:rsidRPr="00541A60">
              <w:rPr>
                <w:rFonts w:eastAsia="Osaka" w:cs="v4.2.0"/>
              </w:rPr>
              <w:sym w:font="Symbol" w:char="F0A3"/>
            </w:r>
            <w:r w:rsidRPr="00541A60">
              <w:rPr>
                <w:rFonts w:eastAsia="Osaka" w:cs="v4.2.0"/>
              </w:rPr>
              <w:t xml:space="preserve"> 1</w:t>
            </w:r>
          </w:p>
        </w:tc>
        <w:tc>
          <w:tcPr>
            <w:tcW w:w="4678" w:type="dxa"/>
          </w:tcPr>
          <w:p w14:paraId="76CB34EA" w14:textId="77777777" w:rsidR="00D4529B" w:rsidRPr="00541A60" w:rsidRDefault="00D4529B">
            <w:pPr>
              <w:pStyle w:val="TAC"/>
              <w:rPr>
                <w:rFonts w:eastAsia="Osaka" w:cs="v4.2.0"/>
              </w:rPr>
            </w:pPr>
            <w:r w:rsidRPr="00541A60">
              <w:rPr>
                <w:rFonts w:eastAsia="Osaka" w:cs="v4.2.0"/>
              </w:rPr>
              <w:sym w:font="Symbol" w:char="F0B1"/>
            </w:r>
            <w:r w:rsidRPr="00541A60">
              <w:rPr>
                <w:rFonts w:eastAsia="Osaka" w:cs="v4.2.0"/>
              </w:rPr>
              <w:t xml:space="preserve"> 0.5</w:t>
            </w:r>
          </w:p>
        </w:tc>
      </w:tr>
      <w:tr w:rsidR="00D4529B" w:rsidRPr="00541A60" w14:paraId="1FC4177C" w14:textId="77777777">
        <w:trPr>
          <w:jc w:val="center"/>
        </w:trPr>
        <w:tc>
          <w:tcPr>
            <w:tcW w:w="4077" w:type="dxa"/>
          </w:tcPr>
          <w:p w14:paraId="34E70B9B" w14:textId="77777777" w:rsidR="00D4529B" w:rsidRPr="00541A60" w:rsidRDefault="00D4529B">
            <w:pPr>
              <w:pStyle w:val="TAC"/>
              <w:rPr>
                <w:rFonts w:eastAsia="Osaka" w:cs="v4.2.0"/>
              </w:rPr>
            </w:pPr>
            <w:r w:rsidRPr="00541A60">
              <w:rPr>
                <w:rFonts w:eastAsia="Osaka" w:cs="v4.2.0"/>
              </w:rPr>
              <w:t xml:space="preserve">1 &lt; </w:t>
            </w:r>
            <w:r w:rsidRPr="00541A60">
              <w:rPr>
                <w:rFonts w:eastAsia="Osaka" w:cs="v4.2.0"/>
              </w:rPr>
              <w:sym w:font="Symbol" w:char="F044"/>
            </w:r>
            <w:r w:rsidRPr="00541A60">
              <w:rPr>
                <w:rFonts w:eastAsia="Osaka" w:cs="v4.2.0"/>
              </w:rPr>
              <w:t>SIR</w:t>
            </w:r>
            <w:r w:rsidRPr="00541A60">
              <w:rPr>
                <w:rFonts w:eastAsia="Osaka" w:cs="v4.2.0"/>
                <w:vertAlign w:val="subscript"/>
              </w:rPr>
              <w:t xml:space="preserve">TARGET </w:t>
            </w:r>
            <w:r w:rsidRPr="00541A60">
              <w:rPr>
                <w:rFonts w:eastAsia="Osaka" w:cs="v4.2.0"/>
              </w:rPr>
              <w:sym w:font="Symbol" w:char="F0A3"/>
            </w:r>
            <w:r w:rsidRPr="00541A60">
              <w:rPr>
                <w:rFonts w:eastAsia="Osaka" w:cs="v4.2.0"/>
              </w:rPr>
              <w:t xml:space="preserve"> 2</w:t>
            </w:r>
          </w:p>
        </w:tc>
        <w:tc>
          <w:tcPr>
            <w:tcW w:w="4678" w:type="dxa"/>
          </w:tcPr>
          <w:p w14:paraId="1EB4F913" w14:textId="77777777" w:rsidR="00D4529B" w:rsidRPr="00541A60" w:rsidRDefault="00D4529B">
            <w:pPr>
              <w:pStyle w:val="TAC"/>
              <w:rPr>
                <w:rFonts w:eastAsia="Osaka" w:cs="v4.2.0"/>
              </w:rPr>
            </w:pPr>
            <w:r w:rsidRPr="00541A60">
              <w:rPr>
                <w:rFonts w:eastAsia="Osaka" w:cs="v4.2.0"/>
              </w:rPr>
              <w:sym w:font="Symbol" w:char="F0B1"/>
            </w:r>
            <w:r w:rsidRPr="00541A60">
              <w:rPr>
                <w:rFonts w:eastAsia="Osaka" w:cs="v4.2.0"/>
              </w:rPr>
              <w:t xml:space="preserve"> 1</w:t>
            </w:r>
          </w:p>
        </w:tc>
      </w:tr>
      <w:tr w:rsidR="00D4529B" w:rsidRPr="00541A60" w14:paraId="11F87650" w14:textId="77777777">
        <w:trPr>
          <w:jc w:val="center"/>
        </w:trPr>
        <w:tc>
          <w:tcPr>
            <w:tcW w:w="4077" w:type="dxa"/>
          </w:tcPr>
          <w:p w14:paraId="40C5B1C2" w14:textId="77777777" w:rsidR="00D4529B" w:rsidRPr="00541A60" w:rsidRDefault="00D4529B">
            <w:pPr>
              <w:pStyle w:val="TAC"/>
              <w:rPr>
                <w:rFonts w:eastAsia="Osaka" w:cs="v4.2.0"/>
              </w:rPr>
            </w:pPr>
            <w:r w:rsidRPr="00541A60">
              <w:rPr>
                <w:rFonts w:eastAsia="Osaka" w:cs="v4.2.0"/>
              </w:rPr>
              <w:t xml:space="preserve">2 &lt; </w:t>
            </w:r>
            <w:r w:rsidRPr="00541A60">
              <w:rPr>
                <w:rFonts w:eastAsia="Osaka" w:cs="v4.2.0"/>
              </w:rPr>
              <w:sym w:font="Symbol" w:char="F044"/>
            </w:r>
            <w:r w:rsidRPr="00541A60">
              <w:rPr>
                <w:rFonts w:eastAsia="Osaka" w:cs="v4.2.0"/>
              </w:rPr>
              <w:t>SIR</w:t>
            </w:r>
            <w:r w:rsidRPr="00541A60">
              <w:rPr>
                <w:rFonts w:eastAsia="Osaka" w:cs="v4.2.0"/>
                <w:vertAlign w:val="subscript"/>
              </w:rPr>
              <w:t xml:space="preserve">TARGET </w:t>
            </w:r>
            <w:r w:rsidRPr="00541A60">
              <w:rPr>
                <w:rFonts w:eastAsia="Osaka" w:cs="v4.2.0"/>
              </w:rPr>
              <w:sym w:font="Symbol" w:char="F0A3"/>
            </w:r>
            <w:r w:rsidRPr="00541A60">
              <w:rPr>
                <w:rFonts w:eastAsia="Osaka" w:cs="v4.2.0"/>
              </w:rPr>
              <w:t xml:space="preserve"> 3</w:t>
            </w:r>
          </w:p>
        </w:tc>
        <w:tc>
          <w:tcPr>
            <w:tcW w:w="4678" w:type="dxa"/>
          </w:tcPr>
          <w:p w14:paraId="7B4144C7" w14:textId="77777777" w:rsidR="00D4529B" w:rsidRPr="00541A60" w:rsidRDefault="00D4529B">
            <w:pPr>
              <w:pStyle w:val="TAC"/>
              <w:rPr>
                <w:rFonts w:eastAsia="Osaka" w:cs="v4.2.0"/>
              </w:rPr>
            </w:pPr>
            <w:r w:rsidRPr="00541A60">
              <w:rPr>
                <w:rFonts w:eastAsia="Osaka" w:cs="v4.2.0"/>
              </w:rPr>
              <w:sym w:font="Symbol" w:char="F0B1"/>
            </w:r>
            <w:r w:rsidRPr="00541A60">
              <w:rPr>
                <w:rFonts w:eastAsia="Osaka" w:cs="v4.2.0"/>
              </w:rPr>
              <w:t xml:space="preserve"> 1.5</w:t>
            </w:r>
          </w:p>
        </w:tc>
      </w:tr>
      <w:tr w:rsidR="00D4529B" w:rsidRPr="00541A60" w14:paraId="4DAAD22C" w14:textId="77777777">
        <w:trPr>
          <w:jc w:val="center"/>
        </w:trPr>
        <w:tc>
          <w:tcPr>
            <w:tcW w:w="4077" w:type="dxa"/>
          </w:tcPr>
          <w:p w14:paraId="03DFA3D2" w14:textId="77777777" w:rsidR="00D4529B" w:rsidRPr="00541A60" w:rsidRDefault="00D4529B">
            <w:pPr>
              <w:pStyle w:val="TAC"/>
              <w:rPr>
                <w:rFonts w:eastAsia="Osaka" w:cs="v4.2.0"/>
              </w:rPr>
            </w:pPr>
            <w:r w:rsidRPr="00541A60">
              <w:rPr>
                <w:rFonts w:eastAsia="Osaka" w:cs="v4.2.0"/>
              </w:rPr>
              <w:t xml:space="preserve">3 &lt; </w:t>
            </w:r>
            <w:r w:rsidRPr="00541A60">
              <w:rPr>
                <w:rFonts w:eastAsia="Osaka" w:cs="v4.2.0"/>
              </w:rPr>
              <w:sym w:font="Symbol" w:char="F044"/>
            </w:r>
            <w:r w:rsidRPr="00541A60">
              <w:rPr>
                <w:rFonts w:eastAsia="Osaka" w:cs="v4.2.0"/>
              </w:rPr>
              <w:t>SIR</w:t>
            </w:r>
            <w:r w:rsidRPr="00541A60">
              <w:rPr>
                <w:rFonts w:eastAsia="Osaka" w:cs="v4.2.0"/>
                <w:vertAlign w:val="subscript"/>
              </w:rPr>
              <w:t xml:space="preserve">TARGET </w:t>
            </w:r>
            <w:r w:rsidRPr="00541A60">
              <w:rPr>
                <w:rFonts w:eastAsia="Osaka" w:cs="v4.2.0"/>
              </w:rPr>
              <w:sym w:font="Symbol" w:char="F0A3"/>
            </w:r>
            <w:r w:rsidRPr="00541A60">
              <w:rPr>
                <w:rFonts w:eastAsia="Osaka" w:cs="v4.2.0"/>
              </w:rPr>
              <w:t xml:space="preserve"> 10</w:t>
            </w:r>
          </w:p>
        </w:tc>
        <w:tc>
          <w:tcPr>
            <w:tcW w:w="4678" w:type="dxa"/>
          </w:tcPr>
          <w:p w14:paraId="359C7114" w14:textId="77777777" w:rsidR="00D4529B" w:rsidRPr="00541A60" w:rsidRDefault="00D4529B">
            <w:pPr>
              <w:pStyle w:val="TAC"/>
              <w:rPr>
                <w:rFonts w:eastAsia="Osaka" w:cs="v4.2.0"/>
              </w:rPr>
            </w:pPr>
            <w:r w:rsidRPr="00541A60">
              <w:rPr>
                <w:rFonts w:eastAsia="Osaka" w:cs="v4.2.0"/>
              </w:rPr>
              <w:sym w:font="Symbol" w:char="F0B1"/>
            </w:r>
            <w:r w:rsidRPr="00541A60">
              <w:rPr>
                <w:rFonts w:eastAsia="Osaka" w:cs="v4.2.0"/>
              </w:rPr>
              <w:t xml:space="preserve"> 2</w:t>
            </w:r>
          </w:p>
        </w:tc>
      </w:tr>
      <w:tr w:rsidR="00D4529B" w:rsidRPr="00541A60" w14:paraId="5D3E7C31" w14:textId="77777777">
        <w:trPr>
          <w:jc w:val="center"/>
        </w:trPr>
        <w:tc>
          <w:tcPr>
            <w:tcW w:w="4077" w:type="dxa"/>
          </w:tcPr>
          <w:p w14:paraId="2D4DCDE2" w14:textId="77777777" w:rsidR="00D4529B" w:rsidRPr="00541A60" w:rsidRDefault="00D4529B">
            <w:pPr>
              <w:pStyle w:val="TAC"/>
              <w:rPr>
                <w:rFonts w:eastAsia="Osaka" w:cs="v4.2.0"/>
              </w:rPr>
            </w:pPr>
            <w:r w:rsidRPr="00541A60">
              <w:rPr>
                <w:rFonts w:eastAsia="Osaka" w:cs="v4.2.0"/>
              </w:rPr>
              <w:t xml:space="preserve">10 &lt; </w:t>
            </w:r>
            <w:r w:rsidRPr="00541A60">
              <w:rPr>
                <w:rFonts w:eastAsia="Osaka" w:cs="v4.2.0"/>
              </w:rPr>
              <w:sym w:font="Symbol" w:char="F044"/>
            </w:r>
            <w:r w:rsidRPr="00541A60">
              <w:rPr>
                <w:rFonts w:eastAsia="Osaka" w:cs="v4.2.0"/>
              </w:rPr>
              <w:t>SIR</w:t>
            </w:r>
            <w:r w:rsidRPr="00541A60">
              <w:rPr>
                <w:rFonts w:eastAsia="Osaka" w:cs="v4.2.0"/>
                <w:vertAlign w:val="subscript"/>
              </w:rPr>
              <w:t xml:space="preserve">TARGET </w:t>
            </w:r>
            <w:r w:rsidRPr="00541A60">
              <w:rPr>
                <w:rFonts w:eastAsia="Osaka" w:cs="v4.2.0"/>
              </w:rPr>
              <w:sym w:font="Symbol" w:char="F0A3"/>
            </w:r>
            <w:r w:rsidRPr="00541A60">
              <w:rPr>
                <w:rFonts w:eastAsia="Osaka" w:cs="v4.2.0"/>
              </w:rPr>
              <w:t xml:space="preserve"> 20</w:t>
            </w:r>
          </w:p>
        </w:tc>
        <w:tc>
          <w:tcPr>
            <w:tcW w:w="4678" w:type="dxa"/>
          </w:tcPr>
          <w:p w14:paraId="1CE02029" w14:textId="77777777" w:rsidR="00D4529B" w:rsidRPr="00541A60" w:rsidRDefault="00D4529B">
            <w:pPr>
              <w:pStyle w:val="TAC"/>
              <w:rPr>
                <w:rFonts w:eastAsia="Osaka" w:cs="v4.2.0"/>
              </w:rPr>
            </w:pPr>
            <w:r w:rsidRPr="00541A60">
              <w:rPr>
                <w:rFonts w:eastAsia="Osaka" w:cs="v4.2.0"/>
              </w:rPr>
              <w:sym w:font="Symbol" w:char="F0B1"/>
            </w:r>
            <w:r w:rsidRPr="00541A60">
              <w:rPr>
                <w:rFonts w:eastAsia="Osaka" w:cs="v4.2.0"/>
              </w:rPr>
              <w:t xml:space="preserve"> 4</w:t>
            </w:r>
          </w:p>
        </w:tc>
      </w:tr>
      <w:tr w:rsidR="00D4529B" w:rsidRPr="00541A60" w14:paraId="48F0C7CC" w14:textId="77777777">
        <w:trPr>
          <w:jc w:val="center"/>
        </w:trPr>
        <w:tc>
          <w:tcPr>
            <w:tcW w:w="4077" w:type="dxa"/>
          </w:tcPr>
          <w:p w14:paraId="412F3F97" w14:textId="77777777" w:rsidR="00D4529B" w:rsidRPr="00541A60" w:rsidRDefault="00D4529B">
            <w:pPr>
              <w:pStyle w:val="TAC"/>
              <w:rPr>
                <w:rFonts w:eastAsia="Osaka" w:cs="v4.2.0"/>
              </w:rPr>
            </w:pPr>
            <w:r w:rsidRPr="00541A60">
              <w:rPr>
                <w:rFonts w:eastAsia="Osaka" w:cs="v4.2.0"/>
              </w:rPr>
              <w:t xml:space="preserve">20 &lt; </w:t>
            </w:r>
            <w:r w:rsidRPr="00541A60">
              <w:rPr>
                <w:rFonts w:eastAsia="Osaka" w:cs="v4.2.0"/>
              </w:rPr>
              <w:sym w:font="Symbol" w:char="F044"/>
            </w:r>
            <w:r w:rsidRPr="00541A60">
              <w:rPr>
                <w:rFonts w:eastAsia="Osaka" w:cs="v4.2.0"/>
              </w:rPr>
              <w:t>SIR</w:t>
            </w:r>
            <w:r w:rsidRPr="00541A60">
              <w:rPr>
                <w:rFonts w:eastAsia="Osaka" w:cs="v4.2.0"/>
                <w:vertAlign w:val="subscript"/>
              </w:rPr>
              <w:t xml:space="preserve">TARGET </w:t>
            </w:r>
            <w:r w:rsidRPr="00541A60">
              <w:rPr>
                <w:rFonts w:eastAsia="Osaka" w:cs="v4.2.0"/>
              </w:rPr>
              <w:sym w:font="Symbol" w:char="F0A3"/>
            </w:r>
            <w:r w:rsidRPr="00541A60">
              <w:rPr>
                <w:rFonts w:eastAsia="Osaka" w:cs="v4.2.0"/>
              </w:rPr>
              <w:t xml:space="preserve"> 30</w:t>
            </w:r>
          </w:p>
        </w:tc>
        <w:tc>
          <w:tcPr>
            <w:tcW w:w="4678" w:type="dxa"/>
          </w:tcPr>
          <w:p w14:paraId="4CA74AE3" w14:textId="77777777" w:rsidR="00D4529B" w:rsidRPr="00541A60" w:rsidRDefault="00D4529B">
            <w:pPr>
              <w:pStyle w:val="TAC"/>
              <w:rPr>
                <w:rFonts w:eastAsia="Osaka" w:cs="v4.2.0"/>
              </w:rPr>
            </w:pPr>
            <w:r w:rsidRPr="00541A60">
              <w:rPr>
                <w:rFonts w:eastAsia="Osaka" w:cs="v4.2.0"/>
              </w:rPr>
              <w:sym w:font="Symbol" w:char="F0B1"/>
            </w:r>
            <w:r w:rsidRPr="00541A60">
              <w:rPr>
                <w:rFonts w:eastAsia="Osaka" w:cs="v4.2.0"/>
              </w:rPr>
              <w:t xml:space="preserve"> 6</w:t>
            </w:r>
          </w:p>
        </w:tc>
      </w:tr>
      <w:tr w:rsidR="00D4529B" w:rsidRPr="00541A60" w14:paraId="4B374166" w14:textId="77777777">
        <w:trPr>
          <w:jc w:val="center"/>
        </w:trPr>
        <w:tc>
          <w:tcPr>
            <w:tcW w:w="4077" w:type="dxa"/>
          </w:tcPr>
          <w:p w14:paraId="582DB513" w14:textId="77777777" w:rsidR="00D4529B" w:rsidRPr="00541A60" w:rsidRDefault="00D4529B">
            <w:pPr>
              <w:pStyle w:val="TAC"/>
              <w:rPr>
                <w:rFonts w:eastAsia="Osaka" w:cs="v4.2.0"/>
                <w:vertAlign w:val="superscript"/>
              </w:rPr>
            </w:pPr>
            <w:r w:rsidRPr="00541A60">
              <w:rPr>
                <w:rFonts w:eastAsia="Osaka" w:cs="v4.2.0"/>
              </w:rPr>
              <w:t xml:space="preserve">30 &lt; </w:t>
            </w:r>
            <w:r w:rsidRPr="00541A60">
              <w:rPr>
                <w:rFonts w:eastAsia="Osaka" w:cs="v4.2.0"/>
              </w:rPr>
              <w:sym w:font="Symbol" w:char="F044"/>
            </w:r>
            <w:r w:rsidRPr="00541A60">
              <w:rPr>
                <w:rFonts w:eastAsia="Osaka" w:cs="v4.2.0"/>
              </w:rPr>
              <w:t>SIR</w:t>
            </w:r>
            <w:r w:rsidRPr="00541A60">
              <w:rPr>
                <w:rFonts w:eastAsia="Osaka" w:cs="v4.2.0"/>
                <w:vertAlign w:val="subscript"/>
              </w:rPr>
              <w:t xml:space="preserve">TARGET </w:t>
            </w:r>
          </w:p>
        </w:tc>
        <w:tc>
          <w:tcPr>
            <w:tcW w:w="4678" w:type="dxa"/>
          </w:tcPr>
          <w:p w14:paraId="6C887D2E" w14:textId="77777777" w:rsidR="00D4529B" w:rsidRPr="00541A60" w:rsidRDefault="00D4529B">
            <w:pPr>
              <w:pStyle w:val="TAC"/>
              <w:rPr>
                <w:rFonts w:eastAsia="Osaka" w:cs="v4.2.0"/>
              </w:rPr>
            </w:pPr>
            <w:r w:rsidRPr="00541A60">
              <w:rPr>
                <w:rFonts w:eastAsia="Osaka" w:cs="v4.2.0"/>
              </w:rPr>
              <w:sym w:font="Symbol" w:char="F0B1"/>
            </w:r>
            <w:r w:rsidRPr="00541A60">
              <w:rPr>
                <w:rFonts w:eastAsia="Osaka" w:cs="v4.2.0"/>
              </w:rPr>
              <w:t xml:space="preserve"> 9 </w:t>
            </w:r>
            <w:r w:rsidRPr="00541A60">
              <w:rPr>
                <w:rFonts w:eastAsia="Osaka" w:cs="v4.2.0"/>
                <w:vertAlign w:val="superscript"/>
              </w:rPr>
              <w:t>(1)</w:t>
            </w:r>
          </w:p>
        </w:tc>
      </w:tr>
      <w:tr w:rsidR="00D4529B" w:rsidRPr="00541A60" w14:paraId="7C6D67DB" w14:textId="77777777">
        <w:trPr>
          <w:cantSplit/>
          <w:jc w:val="center"/>
        </w:trPr>
        <w:tc>
          <w:tcPr>
            <w:tcW w:w="8755" w:type="dxa"/>
            <w:gridSpan w:val="2"/>
          </w:tcPr>
          <w:p w14:paraId="21D4D147" w14:textId="77777777" w:rsidR="00D4529B" w:rsidRPr="00541A60" w:rsidRDefault="00D4529B">
            <w:pPr>
              <w:pStyle w:val="TAN"/>
              <w:rPr>
                <w:rFonts w:eastAsia="Osaka"/>
              </w:rPr>
            </w:pPr>
            <w:r w:rsidRPr="00541A60">
              <w:rPr>
                <w:rFonts w:eastAsia="Osaka"/>
              </w:rPr>
              <w:t>Note 1:</w:t>
            </w:r>
            <w:r w:rsidRPr="00541A60">
              <w:rPr>
                <w:rFonts w:eastAsia="Osaka"/>
              </w:rPr>
              <w:tab/>
              <w:t xml:space="preserve">Value is given for normal conditions. For extreme conditions value is </w:t>
            </w:r>
            <w:r w:rsidRPr="00541A60">
              <w:rPr>
                <w:rFonts w:eastAsia="Osaka"/>
              </w:rPr>
              <w:sym w:font="Symbol" w:char="F0B1"/>
            </w:r>
            <w:r w:rsidRPr="00541A60">
              <w:rPr>
                <w:rFonts w:eastAsia="Osaka"/>
              </w:rPr>
              <w:t>12</w:t>
            </w:r>
          </w:p>
        </w:tc>
      </w:tr>
    </w:tbl>
    <w:p w14:paraId="0C363F50" w14:textId="77777777" w:rsidR="00D4529B" w:rsidRPr="00541A60" w:rsidRDefault="00D4529B">
      <w:pPr>
        <w:rPr>
          <w:rFonts w:eastAsia="Osaka" w:cs="v4.2.0"/>
        </w:rPr>
      </w:pPr>
    </w:p>
    <w:p w14:paraId="18279231" w14:textId="77777777" w:rsidR="00D4529B" w:rsidRPr="00541A60" w:rsidRDefault="00D4529B" w:rsidP="00FA6C75">
      <w:pPr>
        <w:pStyle w:val="Heading5"/>
        <w:rPr>
          <w:rFonts w:cs="v4.2.0"/>
        </w:rPr>
      </w:pPr>
      <w:bookmarkStart w:id="63" w:name="_Toc518917639"/>
      <w:r w:rsidRPr="00541A60">
        <w:rPr>
          <w:rFonts w:cs="v4.2.0"/>
        </w:rPr>
        <w:t>6.4.1.3.3</w:t>
      </w:r>
      <w:r w:rsidRPr="00541A60">
        <w:rPr>
          <w:rFonts w:cs="v4.2.0"/>
        </w:rPr>
        <w:tab/>
        <w:t>Differential accuracy, measured input</w:t>
      </w:r>
      <w:bookmarkEnd w:id="63"/>
    </w:p>
    <w:p w14:paraId="41202922" w14:textId="77777777" w:rsidR="00D4529B" w:rsidRPr="00541A60" w:rsidRDefault="00D4529B">
      <w:pPr>
        <w:rPr>
          <w:rFonts w:cs="v4.2.0"/>
          <w:vertAlign w:val="subscript"/>
        </w:rPr>
      </w:pPr>
      <w:r w:rsidRPr="00541A60">
        <w:rPr>
          <w:rFonts w:cs="v4.2.0"/>
        </w:rPr>
        <w:t>The power control differential accuracy, measured input, is defined as the error in UE transmitter power step change as a result of a step change in path loss L</w:t>
      </w:r>
      <w:r w:rsidRPr="00541A60">
        <w:rPr>
          <w:rFonts w:cs="v4.2.0"/>
          <w:vertAlign w:val="subscript"/>
        </w:rPr>
        <w:t xml:space="preserve">PCCPCH. </w:t>
      </w:r>
    </w:p>
    <w:p w14:paraId="09D6D432" w14:textId="77777777" w:rsidR="00D4529B" w:rsidRPr="00541A60" w:rsidRDefault="00D4529B">
      <w:pPr>
        <w:rPr>
          <w:rFonts w:cs="v4.2.0"/>
        </w:rPr>
      </w:pPr>
      <w:r w:rsidRPr="00541A60">
        <w:rPr>
          <w:rFonts w:cs="v4.2.0"/>
        </w:rPr>
        <w:t>The error shall not exceed the sum of the following two errors:</w:t>
      </w:r>
    </w:p>
    <w:p w14:paraId="119749A6" w14:textId="77777777" w:rsidR="00D4529B" w:rsidRPr="00541A60" w:rsidRDefault="00D4529B">
      <w:pPr>
        <w:pStyle w:val="B1"/>
        <w:rPr>
          <w:rFonts w:cs="v4.2.0"/>
        </w:rPr>
      </w:pPr>
      <w:r w:rsidRPr="00541A60">
        <w:rPr>
          <w:rFonts w:cs="v4.2.0"/>
        </w:rPr>
        <w:t>-</w:t>
      </w:r>
      <w:r w:rsidRPr="00541A60">
        <w:rPr>
          <w:rFonts w:cs="v4.2.0"/>
        </w:rPr>
        <w:tab/>
        <w:t>The power control error, resulting from a change in the path loss (</w:t>
      </w:r>
      <w:r w:rsidRPr="00541A60">
        <w:rPr>
          <w:rFonts w:cs="v4.2.0"/>
        </w:rPr>
        <w:sym w:font="Symbol" w:char="F044"/>
      </w:r>
      <w:r w:rsidRPr="00541A60">
        <w:rPr>
          <w:rFonts w:cs="v4.2.0"/>
        </w:rPr>
        <w:t>L</w:t>
      </w:r>
      <w:r w:rsidRPr="00541A60">
        <w:rPr>
          <w:rFonts w:cs="v4.2.0"/>
          <w:vertAlign w:val="subscript"/>
        </w:rPr>
        <w:t>PCCPCH</w:t>
      </w:r>
      <w:r w:rsidRPr="00541A60">
        <w:rPr>
          <w:rFonts w:cs="v4.2.0"/>
        </w:rPr>
        <w:t xml:space="preserve">), the same tolerances as defined in table 6.3 shall apply, </w:t>
      </w:r>
    </w:p>
    <w:p w14:paraId="73F123B8" w14:textId="77777777" w:rsidR="00D4529B" w:rsidRPr="00541A60" w:rsidRDefault="00D4529B">
      <w:pPr>
        <w:pStyle w:val="B1"/>
      </w:pPr>
      <w:r w:rsidRPr="00541A60">
        <w:t>-</w:t>
      </w:r>
      <w:r w:rsidRPr="00541A60">
        <w:tab/>
        <w:t xml:space="preserve">and the errors in the PCCPCH RSCP measurement as defined in TS 25.123. </w:t>
      </w:r>
    </w:p>
    <w:p w14:paraId="04F42F73" w14:textId="77777777" w:rsidR="00D4529B" w:rsidRPr="00541A60" w:rsidRDefault="00D4529B" w:rsidP="00FA6C75">
      <w:pPr>
        <w:pStyle w:val="Heading3"/>
        <w:tabs>
          <w:tab w:val="left" w:pos="1440"/>
        </w:tabs>
        <w:rPr>
          <w:rFonts w:cs="v4.2.0"/>
        </w:rPr>
      </w:pPr>
      <w:bookmarkStart w:id="64" w:name="_Toc518917640"/>
      <w:r w:rsidRPr="00541A60">
        <w:rPr>
          <w:rFonts w:cs="v4.2.0"/>
        </w:rPr>
        <w:t>6.4.2</w:t>
      </w:r>
      <w:r w:rsidRPr="00541A60">
        <w:rPr>
          <w:rFonts w:cs="v4.2.0"/>
        </w:rPr>
        <w:tab/>
        <w:t>Minimum output power</w:t>
      </w:r>
      <w:bookmarkEnd w:id="64"/>
    </w:p>
    <w:p w14:paraId="26CD0DF2" w14:textId="77777777" w:rsidR="00D4529B" w:rsidRPr="00541A60" w:rsidRDefault="00D4529B">
      <w:pPr>
        <w:rPr>
          <w:rFonts w:cs="v4.2.0"/>
        </w:rPr>
      </w:pPr>
      <w:r w:rsidRPr="00541A60">
        <w:rPr>
          <w:rFonts w:cs="v4.2.0"/>
        </w:rPr>
        <w:t>The minimum controlled output power of the UE is when the power is set to a minimum value.</w:t>
      </w:r>
    </w:p>
    <w:p w14:paraId="239CB51D" w14:textId="77777777" w:rsidR="00D4529B" w:rsidRPr="00541A60" w:rsidRDefault="00D4529B" w:rsidP="00FA6C75">
      <w:pPr>
        <w:pStyle w:val="Heading4"/>
        <w:tabs>
          <w:tab w:val="left" w:pos="1440"/>
        </w:tabs>
        <w:rPr>
          <w:rFonts w:cs="v4.2.0"/>
        </w:rPr>
      </w:pPr>
      <w:bookmarkStart w:id="65" w:name="_Toc518917641"/>
      <w:r w:rsidRPr="00541A60">
        <w:rPr>
          <w:rFonts w:cs="v4.2.0"/>
        </w:rPr>
        <w:t>6.4.2.1</w:t>
      </w:r>
      <w:r w:rsidRPr="00541A60">
        <w:rPr>
          <w:rFonts w:cs="v4.2.0"/>
        </w:rPr>
        <w:tab/>
        <w:t>Minimum requirement</w:t>
      </w:r>
      <w:bookmarkEnd w:id="65"/>
    </w:p>
    <w:p w14:paraId="4DDCD5DA" w14:textId="77777777" w:rsidR="00D4529B" w:rsidRPr="00541A60" w:rsidRDefault="00D4529B" w:rsidP="00FA6C75">
      <w:pPr>
        <w:pStyle w:val="Heading5"/>
        <w:rPr>
          <w:rFonts w:cs="v4.2.0"/>
        </w:rPr>
      </w:pPr>
      <w:bookmarkStart w:id="66" w:name="_Toc518917642"/>
      <w:r w:rsidRPr="00541A60">
        <w:rPr>
          <w:rFonts w:cs="v4.2.0"/>
        </w:rPr>
        <w:t>6.4.2.1.1</w:t>
      </w:r>
      <w:r w:rsidRPr="00541A60">
        <w:rPr>
          <w:rFonts w:cs="v4.2.0"/>
        </w:rPr>
        <w:tab/>
        <w:t>3.84 Mcps TDD Option</w:t>
      </w:r>
      <w:bookmarkEnd w:id="66"/>
    </w:p>
    <w:p w14:paraId="2C04EE81" w14:textId="77777777" w:rsidR="00D4529B" w:rsidRPr="00541A60" w:rsidRDefault="00D4529B">
      <w:pPr>
        <w:rPr>
          <w:rFonts w:cs="v4.2.0"/>
          <w:snapToGrid w:val="0"/>
        </w:rPr>
      </w:pPr>
      <w:r w:rsidRPr="00541A60">
        <w:rPr>
          <w:rFonts w:cs="v3.8.0"/>
        </w:rPr>
        <w:t xml:space="preserve">The minimum output power is defined as the mean power in one time slot excluding the guard period. </w:t>
      </w:r>
      <w:r w:rsidRPr="00541A60">
        <w:rPr>
          <w:rFonts w:cs="v4.2.0"/>
        </w:rPr>
        <w:t xml:space="preserve">The minimum output power shall be less than </w:t>
      </w:r>
      <w:r w:rsidRPr="00541A60">
        <w:rPr>
          <w:rFonts w:eastAsia="×–¾’©‘Ì" w:cs="v4.2.0"/>
        </w:rPr>
        <w:t>-44 dBm</w:t>
      </w:r>
      <w:r w:rsidRPr="00541A60">
        <w:rPr>
          <w:rFonts w:cs="v4.2.0"/>
          <w:snapToGrid w:val="0"/>
        </w:rPr>
        <w:t>.</w:t>
      </w:r>
    </w:p>
    <w:p w14:paraId="543E8A54" w14:textId="77777777" w:rsidR="00D4529B" w:rsidRPr="00541A60" w:rsidRDefault="00D4529B" w:rsidP="00FA6C75">
      <w:pPr>
        <w:pStyle w:val="Heading5"/>
        <w:rPr>
          <w:rFonts w:cs="v4.2.0"/>
        </w:rPr>
      </w:pPr>
      <w:bookmarkStart w:id="67" w:name="_Toc518917643"/>
      <w:r w:rsidRPr="00541A60">
        <w:rPr>
          <w:rFonts w:cs="v4.2.0"/>
        </w:rPr>
        <w:t>6.4.2.1.2</w:t>
      </w:r>
      <w:r w:rsidRPr="00541A60">
        <w:rPr>
          <w:rFonts w:cs="v4.2.0"/>
        </w:rPr>
        <w:tab/>
        <w:t>1.28 Mcps TDD Option</w:t>
      </w:r>
      <w:bookmarkEnd w:id="67"/>
    </w:p>
    <w:p w14:paraId="7E4D8C95" w14:textId="77777777" w:rsidR="00D4529B" w:rsidRPr="00541A60" w:rsidRDefault="00D4529B">
      <w:pPr>
        <w:rPr>
          <w:rFonts w:cs="v4.2.0"/>
          <w:snapToGrid w:val="0"/>
        </w:rPr>
      </w:pPr>
      <w:r w:rsidRPr="00541A60">
        <w:rPr>
          <w:rFonts w:cs="v4.2.0"/>
        </w:rPr>
        <w:t xml:space="preserve">The minimum output power is defined as the mean power in one time slot excluding the guard period. The minimum output power shall be less than </w:t>
      </w:r>
      <w:r w:rsidRPr="00541A60">
        <w:rPr>
          <w:rFonts w:eastAsia="×–¾’©‘Ì" w:cs="v4.2.0"/>
        </w:rPr>
        <w:t>-49 dBm</w:t>
      </w:r>
      <w:r w:rsidRPr="00541A60">
        <w:rPr>
          <w:rFonts w:cs="v4.2.0"/>
          <w:snapToGrid w:val="0"/>
        </w:rPr>
        <w:t>.</w:t>
      </w:r>
    </w:p>
    <w:p w14:paraId="001728B1" w14:textId="77777777" w:rsidR="00D4529B" w:rsidRPr="00541A60" w:rsidRDefault="00D4529B" w:rsidP="00FA6C75">
      <w:pPr>
        <w:pStyle w:val="Heading5"/>
        <w:rPr>
          <w:rFonts w:cs="v4.2.0"/>
        </w:rPr>
      </w:pPr>
      <w:bookmarkStart w:id="68" w:name="_Toc518917644"/>
      <w:r w:rsidRPr="00541A60">
        <w:rPr>
          <w:rFonts w:cs="v4.2.0"/>
        </w:rPr>
        <w:t>6.4.2.1.3</w:t>
      </w:r>
      <w:r w:rsidRPr="00541A60">
        <w:rPr>
          <w:rFonts w:cs="v4.2.0"/>
        </w:rPr>
        <w:tab/>
        <w:t>7.68 Mcps TDD Option</w:t>
      </w:r>
      <w:bookmarkEnd w:id="68"/>
    </w:p>
    <w:p w14:paraId="1380CBD2" w14:textId="77777777" w:rsidR="00D4529B" w:rsidRPr="00541A60" w:rsidRDefault="00D4529B">
      <w:pPr>
        <w:rPr>
          <w:rFonts w:cs="v4.2.0"/>
          <w:snapToGrid w:val="0"/>
        </w:rPr>
      </w:pPr>
      <w:r w:rsidRPr="00541A60">
        <w:rPr>
          <w:rFonts w:cs="v3.8.0"/>
        </w:rPr>
        <w:t xml:space="preserve">The minimum output power is defined as the mean power in one time slot excluding the guard period. </w:t>
      </w:r>
      <w:r w:rsidRPr="00541A60">
        <w:rPr>
          <w:rFonts w:cs="v4.2.0"/>
        </w:rPr>
        <w:t xml:space="preserve">The minimum output power shall be less than </w:t>
      </w:r>
      <w:r w:rsidRPr="00541A60">
        <w:rPr>
          <w:rFonts w:eastAsia="×–¾’©‘Ì" w:cs="v4.2.0"/>
        </w:rPr>
        <w:t>-41 dBm</w:t>
      </w:r>
      <w:r w:rsidRPr="00541A60">
        <w:rPr>
          <w:rFonts w:cs="v4.2.0"/>
          <w:snapToGrid w:val="0"/>
        </w:rPr>
        <w:t>.</w:t>
      </w:r>
    </w:p>
    <w:p w14:paraId="4F17EFA3" w14:textId="77777777" w:rsidR="00321B9B" w:rsidRPr="00541A60" w:rsidRDefault="00321B9B" w:rsidP="00FA6C75">
      <w:pPr>
        <w:pStyle w:val="Heading4"/>
        <w:rPr>
          <w:lang w:eastAsia="zh-CN"/>
        </w:rPr>
      </w:pPr>
      <w:bookmarkStart w:id="69" w:name="_Toc518917645"/>
      <w:smartTag w:uri="urn:schemas-microsoft-com:office:smarttags" w:element="chsdate">
        <w:smartTagPr>
          <w:attr w:name="IsROCDate" w:val="False"/>
          <w:attr w:name="IsLunarDate" w:val="False"/>
          <w:attr w:name="Day" w:val="30"/>
          <w:attr w:name="Month" w:val="12"/>
          <w:attr w:name="Year" w:val="1899"/>
        </w:smartTagPr>
        <w:r w:rsidRPr="00541A60">
          <w:t>6.4.2</w:t>
        </w:r>
      </w:smartTag>
      <w:r w:rsidR="00C92233" w:rsidRPr="00541A60">
        <w:t>.2</w:t>
      </w:r>
      <w:r w:rsidRPr="00541A60">
        <w:tab/>
        <w:t xml:space="preserve">Additional requirement </w:t>
      </w:r>
      <w:r w:rsidRPr="00541A60">
        <w:rPr>
          <w:lang w:eastAsia="zh-CN"/>
        </w:rPr>
        <w:t>for</w:t>
      </w:r>
      <w:r w:rsidRPr="00541A60">
        <w:t xml:space="preserve"> </w:t>
      </w:r>
      <w:r w:rsidRPr="00541A60">
        <w:rPr>
          <w:lang w:eastAsia="zh-CN"/>
        </w:rPr>
        <w:t>1.28Mcps TDD MC-HSUPA</w:t>
      </w:r>
      <w:bookmarkEnd w:id="69"/>
    </w:p>
    <w:p w14:paraId="6451181F" w14:textId="77777777" w:rsidR="00321B9B" w:rsidRPr="00541A60" w:rsidRDefault="00321B9B" w:rsidP="00321B9B">
      <w:pPr>
        <w:rPr>
          <w:snapToGrid w:val="0"/>
        </w:rPr>
      </w:pPr>
      <w:r w:rsidRPr="00541A60">
        <w:t xml:space="preserve">The minimum output power is defined as the mean power in one time slot </w:t>
      </w:r>
      <w:r w:rsidRPr="00541A60">
        <w:rPr>
          <w:rFonts w:cs="v5.0.0"/>
          <w:lang w:eastAsia="ko-KR"/>
        </w:rPr>
        <w:t>in each carrier</w:t>
      </w:r>
      <w:r w:rsidRPr="00541A60">
        <w:t xml:space="preserve"> excluding the guard period. The minimum output power </w:t>
      </w:r>
      <w:r w:rsidRPr="00541A60">
        <w:rPr>
          <w:rFonts w:cs="v5.0.0"/>
          <w:lang w:eastAsia="ko-KR"/>
        </w:rPr>
        <w:t>in each carrier</w:t>
      </w:r>
      <w:r w:rsidRPr="00541A60">
        <w:t xml:space="preserve"> shall be less than </w:t>
      </w:r>
      <w:r w:rsidRPr="00541A60">
        <w:rPr>
          <w:rFonts w:eastAsia="×–¾’©‘Ì"/>
        </w:rPr>
        <w:t>-49 dBm</w:t>
      </w:r>
      <w:r w:rsidRPr="00541A60">
        <w:rPr>
          <w:rFonts w:eastAsia="Batang" w:cs="v5.0.0"/>
          <w:lang w:eastAsia="ko-KR"/>
        </w:rPr>
        <w:t>, when the transmi</w:t>
      </w:r>
      <w:r w:rsidRPr="00541A60">
        <w:rPr>
          <w:rFonts w:cs="v5.0.0"/>
          <w:lang w:eastAsia="zh-CN"/>
        </w:rPr>
        <w:t>ssions</w:t>
      </w:r>
      <w:r w:rsidRPr="00541A60">
        <w:rPr>
          <w:rFonts w:eastAsia="Batang" w:cs="v5.0.0"/>
          <w:lang w:eastAsia="ko-KR"/>
        </w:rPr>
        <w:t xml:space="preserve"> in </w:t>
      </w:r>
      <w:r w:rsidRPr="00541A60">
        <w:rPr>
          <w:rFonts w:cs="v5.0.0"/>
          <w:lang w:eastAsia="zh-CN"/>
        </w:rPr>
        <w:t>all</w:t>
      </w:r>
      <w:r w:rsidRPr="00541A60">
        <w:rPr>
          <w:rFonts w:eastAsia="Batang" w:cs="v5.0.0"/>
          <w:lang w:eastAsia="ko-KR"/>
        </w:rPr>
        <w:t xml:space="preserve"> carriers are set to minimum output power</w:t>
      </w:r>
      <w:r w:rsidRPr="00541A60">
        <w:rPr>
          <w:snapToGrid w:val="0"/>
        </w:rPr>
        <w:t>.</w:t>
      </w:r>
    </w:p>
    <w:p w14:paraId="16175812" w14:textId="77777777" w:rsidR="00D4529B" w:rsidRPr="00541A60" w:rsidRDefault="00D4529B" w:rsidP="00FA6C75">
      <w:pPr>
        <w:pStyle w:val="Heading3"/>
        <w:rPr>
          <w:rFonts w:cs="v4.2.0"/>
        </w:rPr>
      </w:pPr>
      <w:bookmarkStart w:id="70" w:name="_Toc518917646"/>
      <w:r w:rsidRPr="00541A60">
        <w:rPr>
          <w:rFonts w:cs="v4.2.0"/>
        </w:rPr>
        <w:t>6.4.3</w:t>
      </w:r>
      <w:r w:rsidRPr="00541A60">
        <w:rPr>
          <w:rFonts w:cs="v4.2.0"/>
        </w:rPr>
        <w:tab/>
        <w:t>Out-of-synchronisation handling of output power</w:t>
      </w:r>
      <w:bookmarkEnd w:id="70"/>
    </w:p>
    <w:p w14:paraId="189A7937" w14:textId="77777777" w:rsidR="00D4529B" w:rsidRPr="00541A60" w:rsidRDefault="00D4529B">
      <w:pPr>
        <w:rPr>
          <w:rFonts w:cs="v4.2.0"/>
        </w:rPr>
      </w:pPr>
      <w:r w:rsidRPr="00541A60">
        <w:rPr>
          <w:rFonts w:cs="v4.2.0"/>
        </w:rPr>
        <w:t>The UE shall monitor the DPCH quality in order to detect a loss of the signal on Layer 1, as specified in TS 25.224. The thresholds Q</w:t>
      </w:r>
      <w:r w:rsidRPr="00541A60">
        <w:rPr>
          <w:rFonts w:cs="v4.2.0"/>
          <w:vertAlign w:val="subscript"/>
        </w:rPr>
        <w:t>out,</w:t>
      </w:r>
      <w:r w:rsidRPr="00541A60">
        <w:rPr>
          <w:rFonts w:cs="v4.2.0"/>
        </w:rPr>
        <w:t xml:space="preserve"> Q</w:t>
      </w:r>
      <w:r w:rsidRPr="00541A60">
        <w:rPr>
          <w:rFonts w:cs="v4.2.0"/>
          <w:vertAlign w:val="subscript"/>
        </w:rPr>
        <w:t xml:space="preserve">in, </w:t>
      </w:r>
      <w:r w:rsidRPr="00541A60">
        <w:rPr>
          <w:rFonts w:cs="v4.2.0"/>
        </w:rPr>
        <w:t>Q</w:t>
      </w:r>
      <w:r w:rsidRPr="00541A60">
        <w:rPr>
          <w:rFonts w:cs="v4.2.0"/>
          <w:vertAlign w:val="subscript"/>
        </w:rPr>
        <w:t>sbout</w:t>
      </w:r>
      <w:r w:rsidRPr="00541A60">
        <w:rPr>
          <w:rFonts w:cs="v4.2.0"/>
        </w:rPr>
        <w:t xml:space="preserve"> and Q</w:t>
      </w:r>
      <w:r w:rsidRPr="00541A60">
        <w:rPr>
          <w:rFonts w:cs="v4.2.0"/>
          <w:vertAlign w:val="subscript"/>
        </w:rPr>
        <w:t>sbin</w:t>
      </w:r>
      <w:r w:rsidRPr="00541A60">
        <w:rPr>
          <w:rFonts w:cs="v4.2.0"/>
        </w:rPr>
        <w:t xml:space="preserve"> specify at what DPCH quality levels the UE shall shut its power off and when it shall turn its power on, respectively. The thresholds are not defined explicitly, but are defined by the conditions under which the UE shall shut its transmitter off and turn it on, as stated in this clause.</w:t>
      </w:r>
    </w:p>
    <w:p w14:paraId="7929022D" w14:textId="77777777" w:rsidR="00D4529B" w:rsidRPr="00541A60" w:rsidRDefault="00D4529B" w:rsidP="00FA6C75">
      <w:pPr>
        <w:pStyle w:val="Heading4"/>
        <w:rPr>
          <w:rFonts w:cs="v4.2.0"/>
        </w:rPr>
      </w:pPr>
      <w:bookmarkStart w:id="71" w:name="_Toc518917647"/>
      <w:r w:rsidRPr="00541A60">
        <w:rPr>
          <w:rFonts w:cs="v4.2.0"/>
        </w:rPr>
        <w:lastRenderedPageBreak/>
        <w:t>6.4.3.1</w:t>
      </w:r>
      <w:r w:rsidRPr="00541A60">
        <w:rPr>
          <w:rFonts w:cs="v4.2.0"/>
        </w:rPr>
        <w:tab/>
        <w:t>Requirement for continuous transmission</w:t>
      </w:r>
      <w:bookmarkEnd w:id="71"/>
    </w:p>
    <w:p w14:paraId="35457853" w14:textId="77777777" w:rsidR="00D4529B" w:rsidRPr="00541A60" w:rsidRDefault="00D4529B" w:rsidP="00FA6C75">
      <w:pPr>
        <w:pStyle w:val="Heading5"/>
        <w:rPr>
          <w:rFonts w:cs="v4.2.0"/>
        </w:rPr>
      </w:pPr>
      <w:bookmarkStart w:id="72" w:name="_Toc518917648"/>
      <w:r w:rsidRPr="00541A60">
        <w:rPr>
          <w:rFonts w:cs="v4.2.0"/>
        </w:rPr>
        <w:t>6.4.3.1.1</w:t>
      </w:r>
      <w:r w:rsidRPr="00541A60">
        <w:rPr>
          <w:rFonts w:cs="v4.2.0"/>
        </w:rPr>
        <w:tab/>
        <w:t>3.84 Mcps TDD Option</w:t>
      </w:r>
      <w:bookmarkEnd w:id="72"/>
    </w:p>
    <w:p w14:paraId="4525EB48" w14:textId="77777777" w:rsidR="00D4529B" w:rsidRPr="00541A60" w:rsidRDefault="00D4529B" w:rsidP="00FA6C75">
      <w:pPr>
        <w:pStyle w:val="H6"/>
        <w:outlineLvl w:val="0"/>
        <w:rPr>
          <w:rFonts w:eastAsia="?? ??"/>
        </w:rPr>
      </w:pPr>
      <w:r w:rsidRPr="00541A60">
        <w:rPr>
          <w:rFonts w:eastAsia="?? ??"/>
        </w:rPr>
        <w:t>6.4.3.1.1.1</w:t>
      </w:r>
      <w:r w:rsidRPr="00541A60">
        <w:rPr>
          <w:rFonts w:eastAsia="?? ??"/>
        </w:rPr>
        <w:tab/>
        <w:t>Minimum requirement</w:t>
      </w:r>
    </w:p>
    <w:p w14:paraId="5AC00EE8" w14:textId="77777777" w:rsidR="00D4529B" w:rsidRPr="00541A60" w:rsidRDefault="00D4529B">
      <w:pPr>
        <w:rPr>
          <w:rFonts w:eastAsia="?? ??" w:cs="v4.2.0"/>
        </w:rPr>
      </w:pPr>
      <w:r w:rsidRPr="00541A60">
        <w:rPr>
          <w:rFonts w:eastAsia="?? ??" w:cs="v4.2.0"/>
        </w:rPr>
        <w:t>When the UE estimates the DPCH quality over the last 160 ms period to be worse than a threshold Q</w:t>
      </w:r>
      <w:r w:rsidRPr="00541A60">
        <w:rPr>
          <w:rFonts w:eastAsia="?? ??" w:cs="v4.2.0"/>
          <w:vertAlign w:val="subscript"/>
        </w:rPr>
        <w:t>out</w:t>
      </w:r>
      <w:r w:rsidRPr="00541A60">
        <w:rPr>
          <w:rFonts w:eastAsia="?? ??" w:cs="v4.2.0"/>
        </w:rPr>
        <w:t xml:space="preserve">, the UE shall shut its transmitter off within 40 ms. The UE shall not turn its transmitter on again until the DPCH quality exceeds an acceptable level </w:t>
      </w:r>
      <w:r w:rsidRPr="00541A60">
        <w:rPr>
          <w:rFonts w:cs="v4.2.0"/>
        </w:rPr>
        <w:t>Q</w:t>
      </w:r>
      <w:r w:rsidRPr="00541A60">
        <w:rPr>
          <w:rFonts w:cs="v4.2.0"/>
          <w:vertAlign w:val="subscript"/>
        </w:rPr>
        <w:t>in</w:t>
      </w:r>
      <w:r w:rsidRPr="00541A60">
        <w:rPr>
          <w:rFonts w:eastAsia="?? ??" w:cs="v4.2.0"/>
        </w:rPr>
        <w:t>. When the UE estimates the DPCH quality over the last 160 ms period to be better than a threshold Q</w:t>
      </w:r>
      <w:r w:rsidRPr="00541A60">
        <w:rPr>
          <w:rFonts w:eastAsia="?? ??" w:cs="v4.2.0"/>
          <w:vertAlign w:val="subscript"/>
        </w:rPr>
        <w:t>in</w:t>
      </w:r>
      <w:r w:rsidRPr="00541A60">
        <w:rPr>
          <w:rFonts w:eastAsia="?? ??" w:cs="v4.2.0"/>
        </w:rPr>
        <w:t>, the UE shall again turn its transmitter on within 40 ms.</w:t>
      </w:r>
    </w:p>
    <w:p w14:paraId="1508CDC0" w14:textId="77777777" w:rsidR="00D4529B" w:rsidRPr="00541A60" w:rsidRDefault="00D4529B">
      <w:pPr>
        <w:rPr>
          <w:rFonts w:eastAsia="?? ??" w:cs="v4.2.0"/>
        </w:rPr>
      </w:pPr>
      <w:r w:rsidRPr="00541A60">
        <w:rPr>
          <w:rFonts w:eastAsia="?? ??" w:cs="v4.2.0"/>
        </w:rPr>
        <w:t>The UE transmitter shall be considered "off" if the transmitted power is below the level defined in subclause 6.5.1 (Transmit off power). Otherwise the transmitter shall be considered as "on".</w:t>
      </w:r>
    </w:p>
    <w:p w14:paraId="0DC9EEB5" w14:textId="77777777" w:rsidR="00D4529B" w:rsidRPr="00541A60" w:rsidRDefault="00D4529B" w:rsidP="00FA6C75">
      <w:pPr>
        <w:pStyle w:val="H6"/>
        <w:outlineLvl w:val="0"/>
      </w:pPr>
      <w:r w:rsidRPr="00541A60">
        <w:t>6.4.3.1.1.2</w:t>
      </w:r>
      <w:r w:rsidRPr="00541A60">
        <w:tab/>
        <w:t>Test case</w:t>
      </w:r>
    </w:p>
    <w:p w14:paraId="16D752D3" w14:textId="77777777" w:rsidR="00D4529B" w:rsidRPr="00541A60" w:rsidRDefault="00D4529B">
      <w:pPr>
        <w:rPr>
          <w:rFonts w:cs="v4.2.0"/>
        </w:rPr>
      </w:pPr>
      <w:r w:rsidRPr="00541A60">
        <w:rPr>
          <w:rFonts w:cs="v4.2.0"/>
        </w:rPr>
        <w:t>This subclause specifies a test case, which provides additional information for how the minimum requirement should be interpreted for the purpose of conformance testing in case of continuous transmission.</w:t>
      </w:r>
    </w:p>
    <w:p w14:paraId="5D911D8D" w14:textId="77777777" w:rsidR="00D4529B" w:rsidRPr="00541A60" w:rsidRDefault="00D4529B">
      <w:pPr>
        <w:rPr>
          <w:rFonts w:cs="v4.2.0"/>
        </w:rPr>
      </w:pPr>
      <w:r w:rsidRPr="00541A60">
        <w:rPr>
          <w:rFonts w:cs="v4.2.0"/>
        </w:rPr>
        <w:t>The conditions for the continuous test case are as follows:</w:t>
      </w:r>
    </w:p>
    <w:p w14:paraId="23278D34" w14:textId="77777777" w:rsidR="00D4529B" w:rsidRPr="00541A60" w:rsidRDefault="00D4529B">
      <w:pPr>
        <w:rPr>
          <w:rFonts w:cs="v4.2.0"/>
        </w:rPr>
      </w:pPr>
      <w:r w:rsidRPr="00541A60">
        <w:rPr>
          <w:rFonts w:eastAsia="?? ??" w:cs="v4.2.0"/>
        </w:rPr>
        <w:t>The handover triggering level shall be set very high to ensure that the beacon channel power never exceeds the value of 10dB above it. Therefore the averaging time for signal quality will always be 160 milliseconds.</w:t>
      </w:r>
    </w:p>
    <w:p w14:paraId="3F60DBB5" w14:textId="77777777" w:rsidR="00D4529B" w:rsidRPr="00541A60" w:rsidRDefault="00D4529B">
      <w:pPr>
        <w:rPr>
          <w:rFonts w:cs="v4.2.0"/>
        </w:rPr>
      </w:pPr>
      <w:r w:rsidRPr="00541A60">
        <w:rPr>
          <w:rFonts w:cs="v4.2.0"/>
        </w:rPr>
        <w:t>The quality levels at the thresholds Q</w:t>
      </w:r>
      <w:r w:rsidRPr="00541A60">
        <w:rPr>
          <w:rFonts w:cs="v4.2.0"/>
          <w:vertAlign w:val="subscript"/>
        </w:rPr>
        <w:t>out</w:t>
      </w:r>
      <w:r w:rsidRPr="00541A60">
        <w:rPr>
          <w:rFonts w:eastAsia="?? ??" w:cs="v4.2.0"/>
        </w:rPr>
        <w:t xml:space="preserve"> and </w:t>
      </w:r>
      <w:r w:rsidRPr="00541A60">
        <w:rPr>
          <w:rFonts w:cs="v4.2.0"/>
        </w:rPr>
        <w:t>Q</w:t>
      </w:r>
      <w:r w:rsidRPr="00541A60">
        <w:rPr>
          <w:rFonts w:cs="v4.2.0"/>
          <w:vertAlign w:val="subscript"/>
        </w:rPr>
        <w:t>in</w:t>
      </w:r>
      <w:r w:rsidRPr="00541A60">
        <w:rPr>
          <w:rFonts w:eastAsia="?? ??" w:cs="v4.2.0"/>
        </w:rPr>
        <w:t xml:space="preserve"> correspond to different signal levels depending on the downlink conditions DCH parameters. For the conditions in Table 6.4, a signal with the quality at the level </w:t>
      </w:r>
      <w:r w:rsidRPr="00541A60">
        <w:rPr>
          <w:rFonts w:cs="v4.2.0"/>
        </w:rPr>
        <w:t>Q</w:t>
      </w:r>
      <w:r w:rsidRPr="00541A60">
        <w:rPr>
          <w:rFonts w:cs="v4.2.0"/>
          <w:vertAlign w:val="subscript"/>
        </w:rPr>
        <w:t>out</w:t>
      </w:r>
      <w:r w:rsidRPr="00541A60">
        <w:rPr>
          <w:rFonts w:eastAsia="?? ??" w:cs="v4.2.0"/>
        </w:rPr>
        <w:t xml:space="preserve"> can be generated by a ΣDPCH_Ec/Ior ratio of -13 dB, and a signal with </w:t>
      </w:r>
      <w:r w:rsidRPr="00541A60">
        <w:rPr>
          <w:rFonts w:cs="v4.2.0"/>
        </w:rPr>
        <w:t>Q</w:t>
      </w:r>
      <w:r w:rsidRPr="00541A60">
        <w:rPr>
          <w:rFonts w:cs="v4.2.0"/>
          <w:vertAlign w:val="subscript"/>
        </w:rPr>
        <w:t>in</w:t>
      </w:r>
      <w:r w:rsidRPr="00541A60">
        <w:rPr>
          <w:rFonts w:eastAsia="?? ??" w:cs="v4.2.0"/>
        </w:rPr>
        <w:t xml:space="preserve"> by a ΣDPCH_Ec/Ior ratio of -9 dB. In this test, the </w:t>
      </w:r>
      <w:r w:rsidRPr="00541A60">
        <w:rPr>
          <w:rFonts w:cs="v4.2.0"/>
        </w:rPr>
        <w:t xml:space="preserve">DL reference measurement channel (12.2) kbps specified in subclauseA.2.2, where the CRC bits are replaced by data bits, and with static propagation conditions is used. </w:t>
      </w:r>
    </w:p>
    <w:p w14:paraId="01D9841A" w14:textId="77777777" w:rsidR="00D4529B" w:rsidRPr="00541A60" w:rsidRDefault="00D4529B">
      <w:pPr>
        <w:pStyle w:val="TH"/>
        <w:rPr>
          <w:rFonts w:cs="v4.2.0"/>
        </w:rPr>
      </w:pPr>
      <w:r w:rsidRPr="00541A60">
        <w:rPr>
          <w:rFonts w:cs="v4.2.0"/>
        </w:rPr>
        <w:t>Table 6.4: DCH parameters for the of Out-of-synch handling test case - 3.84 Mcps TDD option - continuous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5"/>
        <w:gridCol w:w="429"/>
        <w:gridCol w:w="1639"/>
        <w:gridCol w:w="466"/>
        <w:gridCol w:w="429"/>
        <w:gridCol w:w="864"/>
        <w:gridCol w:w="465"/>
        <w:gridCol w:w="429"/>
        <w:gridCol w:w="2202"/>
        <w:gridCol w:w="465"/>
        <w:gridCol w:w="429"/>
      </w:tblGrid>
      <w:tr w:rsidR="00D4529B" w:rsidRPr="00602E30" w14:paraId="3DA1F906" w14:textId="77777777">
        <w:trPr>
          <w:gridAfter w:val="2"/>
          <w:wAfter w:w="894" w:type="dxa"/>
          <w:cantSplit/>
          <w:jc w:val="center"/>
        </w:trPr>
        <w:tc>
          <w:tcPr>
            <w:tcW w:w="2533" w:type="dxa"/>
            <w:gridSpan w:val="3"/>
            <w:tcBorders>
              <w:bottom w:val="single" w:sz="4" w:space="0" w:color="auto"/>
            </w:tcBorders>
          </w:tcPr>
          <w:p w14:paraId="10AD88A7" w14:textId="77777777" w:rsidR="00D4529B" w:rsidRPr="00541A60" w:rsidRDefault="00D4529B">
            <w:pPr>
              <w:pStyle w:val="TAH"/>
              <w:rPr>
                <w:rFonts w:eastAsia="?? ??" w:cs="v4.2.0"/>
              </w:rPr>
            </w:pPr>
            <w:r w:rsidRPr="00541A60">
              <w:rPr>
                <w:rFonts w:eastAsia="?? ??" w:cs="v4.2.0"/>
              </w:rPr>
              <w:t>Parameter</w:t>
            </w:r>
          </w:p>
        </w:tc>
        <w:tc>
          <w:tcPr>
            <w:tcW w:w="1759" w:type="dxa"/>
            <w:gridSpan w:val="3"/>
            <w:tcBorders>
              <w:bottom w:val="single" w:sz="4" w:space="0" w:color="auto"/>
            </w:tcBorders>
          </w:tcPr>
          <w:p w14:paraId="6C6032C7" w14:textId="77777777" w:rsidR="00D4529B" w:rsidRPr="00541A60" w:rsidRDefault="00D4529B">
            <w:pPr>
              <w:pStyle w:val="TAH"/>
              <w:rPr>
                <w:rFonts w:eastAsia="?? ??" w:cs="v4.2.0"/>
              </w:rPr>
            </w:pPr>
            <w:r w:rsidRPr="00541A60">
              <w:rPr>
                <w:rFonts w:eastAsia="?? ??" w:cs="v4.2.0"/>
              </w:rPr>
              <w:t>Unit</w:t>
            </w:r>
          </w:p>
        </w:tc>
        <w:tc>
          <w:tcPr>
            <w:tcW w:w="3096" w:type="dxa"/>
            <w:gridSpan w:val="3"/>
            <w:tcBorders>
              <w:bottom w:val="single" w:sz="4" w:space="0" w:color="auto"/>
            </w:tcBorders>
          </w:tcPr>
          <w:p w14:paraId="4188F168" w14:textId="77777777" w:rsidR="00D4529B" w:rsidRPr="00541A60" w:rsidRDefault="00D4529B">
            <w:pPr>
              <w:pStyle w:val="TAH"/>
              <w:rPr>
                <w:rFonts w:eastAsia="?? ??" w:cs="v4.2.0"/>
              </w:rPr>
            </w:pPr>
            <w:r w:rsidRPr="00541A60">
              <w:rPr>
                <w:rFonts w:eastAsia="?? ??" w:cs="v4.2.0"/>
              </w:rPr>
              <w:t>Value</w:t>
            </w:r>
          </w:p>
        </w:tc>
      </w:tr>
      <w:tr w:rsidR="00D4529B" w:rsidRPr="00602E30" w14:paraId="2B6F23CC" w14:textId="77777777">
        <w:trPr>
          <w:gridBefore w:val="1"/>
          <w:gridAfter w:val="1"/>
          <w:wBefore w:w="465" w:type="dxa"/>
          <w:wAfter w:w="429" w:type="dxa"/>
          <w:cantSplit/>
          <w:jc w:val="center"/>
        </w:trPr>
        <w:tc>
          <w:tcPr>
            <w:tcW w:w="2534" w:type="dxa"/>
            <w:gridSpan w:val="3"/>
            <w:vAlign w:val="center"/>
          </w:tcPr>
          <w:p w14:paraId="09DB37A5" w14:textId="77777777" w:rsidR="00D4529B" w:rsidRPr="00602E30" w:rsidRDefault="00C800E3">
            <w:pPr>
              <w:pStyle w:val="TAC"/>
              <w:rPr>
                <w:rFonts w:cs="v4.2.0"/>
              </w:rPr>
            </w:pPr>
            <w:r>
              <w:rPr>
                <w:rFonts w:cs="v4.2.0"/>
                <w:position w:val="-10"/>
              </w:rPr>
              <w:pict w14:anchorId="304007BA">
                <v:shape id="_x0000_i1034" type="#_x0000_t75" style="width:34pt;height:17pt" fillcolor="window">
                  <v:imagedata r:id="rId16" o:title=""/>
                </v:shape>
              </w:pict>
            </w:r>
          </w:p>
        </w:tc>
        <w:tc>
          <w:tcPr>
            <w:tcW w:w="1758" w:type="dxa"/>
            <w:gridSpan w:val="3"/>
            <w:tcBorders>
              <w:right w:val="nil"/>
            </w:tcBorders>
            <w:vAlign w:val="center"/>
          </w:tcPr>
          <w:p w14:paraId="39F26DF6" w14:textId="77777777" w:rsidR="00D4529B" w:rsidRPr="00541A60" w:rsidRDefault="00D4529B">
            <w:pPr>
              <w:pStyle w:val="TAC"/>
              <w:rPr>
                <w:rFonts w:eastAsia="?? ??" w:cs="v4.2.0"/>
              </w:rPr>
            </w:pPr>
            <w:r w:rsidRPr="00541A60">
              <w:rPr>
                <w:rFonts w:eastAsia="?? ??" w:cs="v4.2.0"/>
              </w:rPr>
              <w:t>dB</w:t>
            </w:r>
          </w:p>
        </w:tc>
        <w:tc>
          <w:tcPr>
            <w:tcW w:w="3096" w:type="dxa"/>
            <w:gridSpan w:val="3"/>
            <w:tcBorders>
              <w:top w:val="single" w:sz="4" w:space="0" w:color="auto"/>
              <w:left w:val="single" w:sz="4" w:space="0" w:color="auto"/>
              <w:right w:val="single" w:sz="4" w:space="0" w:color="auto"/>
            </w:tcBorders>
            <w:vAlign w:val="center"/>
          </w:tcPr>
          <w:p w14:paraId="247158FA" w14:textId="77777777" w:rsidR="00D4529B" w:rsidRPr="00541A60" w:rsidRDefault="00D4529B">
            <w:pPr>
              <w:pStyle w:val="TAC"/>
              <w:rPr>
                <w:rFonts w:eastAsia="?? ??" w:cs="v4.2.0"/>
              </w:rPr>
            </w:pPr>
            <w:r w:rsidRPr="00541A60">
              <w:rPr>
                <w:rFonts w:eastAsia="?? ??" w:cs="v4.2.0"/>
              </w:rPr>
              <w:t>1.1</w:t>
            </w:r>
          </w:p>
        </w:tc>
      </w:tr>
      <w:tr w:rsidR="00D4529B" w:rsidRPr="00602E30" w14:paraId="60ECB61F" w14:textId="77777777">
        <w:trPr>
          <w:gridBefore w:val="2"/>
          <w:wBefore w:w="894" w:type="dxa"/>
          <w:cantSplit/>
          <w:trHeight w:val="352"/>
          <w:jc w:val="center"/>
        </w:trPr>
        <w:tc>
          <w:tcPr>
            <w:tcW w:w="2534" w:type="dxa"/>
            <w:gridSpan w:val="3"/>
            <w:vAlign w:val="center"/>
          </w:tcPr>
          <w:p w14:paraId="61BD0CB1" w14:textId="77777777" w:rsidR="00D4529B" w:rsidRPr="00602E30" w:rsidRDefault="00C800E3">
            <w:pPr>
              <w:pStyle w:val="TAC"/>
              <w:rPr>
                <w:rFonts w:cs="v4.2.0"/>
              </w:rPr>
            </w:pPr>
            <w:r>
              <w:rPr>
                <w:rFonts w:cs="v4.2.0"/>
                <w:position w:val="-10"/>
              </w:rPr>
              <w:pict w14:anchorId="23752F48">
                <v:shape id="_x0000_i1035" type="#_x0000_t75" style="width:16pt;height:15pt" fillcolor="window">
                  <v:imagedata r:id="rId17" o:title=""/>
                </v:shape>
              </w:pict>
            </w:r>
          </w:p>
        </w:tc>
        <w:tc>
          <w:tcPr>
            <w:tcW w:w="1758" w:type="dxa"/>
            <w:gridSpan w:val="3"/>
            <w:tcBorders>
              <w:right w:val="nil"/>
            </w:tcBorders>
            <w:vAlign w:val="center"/>
          </w:tcPr>
          <w:p w14:paraId="2C9CDC5C" w14:textId="77777777" w:rsidR="00D4529B" w:rsidRPr="00541A60" w:rsidRDefault="00D4529B">
            <w:pPr>
              <w:pStyle w:val="TAC"/>
              <w:rPr>
                <w:rFonts w:eastAsia="?? ??" w:cs="v4.2.0"/>
              </w:rPr>
            </w:pPr>
            <w:r w:rsidRPr="00541A60">
              <w:rPr>
                <w:rFonts w:eastAsia="?? ??" w:cs="v4.2.0"/>
              </w:rPr>
              <w:t>dBm/3.84 MHz</w:t>
            </w:r>
          </w:p>
        </w:tc>
        <w:tc>
          <w:tcPr>
            <w:tcW w:w="3096" w:type="dxa"/>
            <w:gridSpan w:val="3"/>
            <w:tcBorders>
              <w:left w:val="single" w:sz="4" w:space="0" w:color="auto"/>
              <w:bottom w:val="single" w:sz="4" w:space="0" w:color="auto"/>
              <w:right w:val="single" w:sz="4" w:space="0" w:color="auto"/>
            </w:tcBorders>
            <w:vAlign w:val="center"/>
          </w:tcPr>
          <w:p w14:paraId="18BE8B24" w14:textId="77777777" w:rsidR="00D4529B" w:rsidRPr="00541A60" w:rsidRDefault="00D4529B">
            <w:pPr>
              <w:pStyle w:val="TAC"/>
              <w:rPr>
                <w:rFonts w:eastAsia="?? ??" w:cs="v4.2.0"/>
              </w:rPr>
            </w:pPr>
            <w:r w:rsidRPr="00541A60">
              <w:rPr>
                <w:rFonts w:eastAsia="?? ??" w:cs="v4.2.0"/>
              </w:rPr>
              <w:t>-60</w:t>
            </w:r>
          </w:p>
        </w:tc>
      </w:tr>
      <w:tr w:rsidR="00D4529B" w:rsidRPr="00602E30" w14:paraId="0B904A0D" w14:textId="77777777">
        <w:trPr>
          <w:gridAfter w:val="2"/>
          <w:wAfter w:w="894" w:type="dxa"/>
          <w:cantSplit/>
          <w:trHeight w:val="325"/>
          <w:jc w:val="center"/>
        </w:trPr>
        <w:tc>
          <w:tcPr>
            <w:tcW w:w="2533" w:type="dxa"/>
            <w:gridSpan w:val="3"/>
            <w:vAlign w:val="center"/>
          </w:tcPr>
          <w:p w14:paraId="7413BF7D" w14:textId="77777777" w:rsidR="00D4529B" w:rsidRPr="00541A60" w:rsidRDefault="00C800E3">
            <w:pPr>
              <w:pStyle w:val="TAC"/>
              <w:rPr>
                <w:rFonts w:eastAsia="?? ??" w:cs="v4.2.0"/>
              </w:rPr>
            </w:pPr>
            <w:r>
              <w:rPr>
                <w:rFonts w:cs="v4.2.0"/>
                <w:position w:val="-30"/>
              </w:rPr>
              <w:pict w14:anchorId="61A3A649">
                <v:shape id="_x0000_i1036" type="#_x0000_t75" style="width:57pt;height:27pt" fillcolor="window">
                  <v:imagedata r:id="rId18" o:title=""/>
                </v:shape>
              </w:pict>
            </w:r>
          </w:p>
        </w:tc>
        <w:tc>
          <w:tcPr>
            <w:tcW w:w="1759" w:type="dxa"/>
            <w:gridSpan w:val="3"/>
            <w:vAlign w:val="center"/>
          </w:tcPr>
          <w:p w14:paraId="34A624C2" w14:textId="77777777" w:rsidR="00D4529B" w:rsidRPr="00541A60" w:rsidRDefault="00D4529B">
            <w:pPr>
              <w:pStyle w:val="TAC"/>
              <w:rPr>
                <w:rFonts w:eastAsia="?? ??" w:cs="v4.2.0"/>
              </w:rPr>
            </w:pPr>
            <w:r w:rsidRPr="00541A60">
              <w:rPr>
                <w:rFonts w:eastAsia="?? ??" w:cs="v4.2.0"/>
              </w:rPr>
              <w:t>dB</w:t>
            </w:r>
          </w:p>
        </w:tc>
        <w:tc>
          <w:tcPr>
            <w:tcW w:w="3096" w:type="dxa"/>
            <w:gridSpan w:val="3"/>
            <w:tcBorders>
              <w:top w:val="nil"/>
            </w:tcBorders>
            <w:vAlign w:val="center"/>
          </w:tcPr>
          <w:p w14:paraId="64DCF42D" w14:textId="77777777" w:rsidR="00D4529B" w:rsidRPr="00541A60" w:rsidRDefault="00D4529B">
            <w:pPr>
              <w:pStyle w:val="TAC"/>
              <w:rPr>
                <w:rFonts w:eastAsia="?? ??" w:cs="v4.2.0"/>
              </w:rPr>
            </w:pPr>
            <w:r w:rsidRPr="00541A60">
              <w:rPr>
                <w:rFonts w:eastAsia="?? ??" w:cs="v4.2.0"/>
              </w:rPr>
              <w:t>See figure 6.1</w:t>
            </w:r>
          </w:p>
        </w:tc>
      </w:tr>
      <w:tr w:rsidR="00D4529B" w:rsidRPr="00602E30" w14:paraId="0188653B" w14:textId="77777777">
        <w:trPr>
          <w:gridAfter w:val="2"/>
          <w:wAfter w:w="894" w:type="dxa"/>
          <w:cantSplit/>
          <w:trHeight w:val="325"/>
          <w:jc w:val="center"/>
        </w:trPr>
        <w:tc>
          <w:tcPr>
            <w:tcW w:w="2533" w:type="dxa"/>
            <w:gridSpan w:val="3"/>
            <w:vAlign w:val="center"/>
          </w:tcPr>
          <w:p w14:paraId="3975972F" w14:textId="77777777" w:rsidR="00D4529B" w:rsidRPr="00541A60" w:rsidRDefault="00D4529B">
            <w:pPr>
              <w:pStyle w:val="TAC"/>
              <w:rPr>
                <w:rFonts w:eastAsia="?? ??" w:cs="v4.2.0"/>
              </w:rPr>
            </w:pPr>
            <w:r w:rsidRPr="00541A60">
              <w:rPr>
                <w:rFonts w:eastAsia="?? ??" w:cs="v4.2.0"/>
              </w:rPr>
              <w:t>Information Data Rate</w:t>
            </w:r>
          </w:p>
        </w:tc>
        <w:tc>
          <w:tcPr>
            <w:tcW w:w="1759" w:type="dxa"/>
            <w:gridSpan w:val="3"/>
            <w:vAlign w:val="center"/>
          </w:tcPr>
          <w:p w14:paraId="6F35C455" w14:textId="77777777" w:rsidR="00D4529B" w:rsidRPr="00541A60" w:rsidRDefault="00D4529B">
            <w:pPr>
              <w:pStyle w:val="TAC"/>
              <w:rPr>
                <w:rFonts w:eastAsia="?? ??" w:cs="v4.2.0"/>
              </w:rPr>
            </w:pPr>
            <w:r w:rsidRPr="00541A60">
              <w:rPr>
                <w:rFonts w:eastAsia="?? ??" w:cs="v4.2.0"/>
              </w:rPr>
              <w:t>kbps</w:t>
            </w:r>
          </w:p>
        </w:tc>
        <w:tc>
          <w:tcPr>
            <w:tcW w:w="3096" w:type="dxa"/>
            <w:gridSpan w:val="3"/>
            <w:tcBorders>
              <w:top w:val="nil"/>
            </w:tcBorders>
            <w:vAlign w:val="center"/>
          </w:tcPr>
          <w:p w14:paraId="7CB9DE0C" w14:textId="77777777" w:rsidR="00D4529B" w:rsidRPr="00541A60" w:rsidRDefault="00D4529B">
            <w:pPr>
              <w:pStyle w:val="TAC"/>
              <w:rPr>
                <w:rFonts w:eastAsia="?? ??" w:cs="v4.2.0"/>
              </w:rPr>
            </w:pPr>
            <w:r w:rsidRPr="00541A60">
              <w:rPr>
                <w:rFonts w:eastAsia="?? ??" w:cs="v4.2.0"/>
              </w:rPr>
              <w:t>13</w:t>
            </w:r>
          </w:p>
        </w:tc>
      </w:tr>
      <w:tr w:rsidR="00D4529B" w:rsidRPr="00602E30" w14:paraId="4A0022FF" w14:textId="77777777">
        <w:trPr>
          <w:gridAfter w:val="2"/>
          <w:wAfter w:w="894" w:type="dxa"/>
          <w:cantSplit/>
          <w:jc w:val="center"/>
        </w:trPr>
        <w:tc>
          <w:tcPr>
            <w:tcW w:w="2533" w:type="dxa"/>
            <w:gridSpan w:val="3"/>
            <w:vAlign w:val="center"/>
          </w:tcPr>
          <w:p w14:paraId="68A02714" w14:textId="77777777" w:rsidR="00D4529B" w:rsidRPr="00541A60" w:rsidRDefault="00D4529B">
            <w:pPr>
              <w:pStyle w:val="TAC"/>
              <w:rPr>
                <w:rFonts w:eastAsia="?? ??" w:cs="v4.2.0"/>
              </w:rPr>
            </w:pPr>
            <w:r w:rsidRPr="00541A60">
              <w:rPr>
                <w:rFonts w:eastAsia="?? ??" w:cs="v4.2.0"/>
              </w:rPr>
              <w:t>TFCI</w:t>
            </w:r>
          </w:p>
        </w:tc>
        <w:tc>
          <w:tcPr>
            <w:tcW w:w="1759" w:type="dxa"/>
            <w:gridSpan w:val="3"/>
            <w:vAlign w:val="center"/>
          </w:tcPr>
          <w:p w14:paraId="63080F45" w14:textId="77777777" w:rsidR="00D4529B" w:rsidRPr="00541A60" w:rsidRDefault="00D4529B">
            <w:pPr>
              <w:pStyle w:val="TAC"/>
              <w:rPr>
                <w:rFonts w:eastAsia="?? ??" w:cs="v4.2.0"/>
              </w:rPr>
            </w:pPr>
            <w:r w:rsidRPr="00541A60">
              <w:rPr>
                <w:rFonts w:eastAsia="?? ??" w:cs="v4.2.0"/>
              </w:rPr>
              <w:t>-</w:t>
            </w:r>
          </w:p>
        </w:tc>
        <w:tc>
          <w:tcPr>
            <w:tcW w:w="3096" w:type="dxa"/>
            <w:gridSpan w:val="3"/>
            <w:vAlign w:val="center"/>
          </w:tcPr>
          <w:p w14:paraId="473EA9AD" w14:textId="77777777" w:rsidR="00D4529B" w:rsidRPr="00541A60" w:rsidRDefault="00D4529B">
            <w:pPr>
              <w:pStyle w:val="TAC"/>
              <w:rPr>
                <w:rFonts w:eastAsia="?? ??" w:cs="v4.2.0"/>
              </w:rPr>
            </w:pPr>
            <w:r w:rsidRPr="00541A60">
              <w:rPr>
                <w:rFonts w:eastAsia="?? ??" w:cs="v4.2.0"/>
              </w:rPr>
              <w:t>On</w:t>
            </w:r>
          </w:p>
        </w:tc>
      </w:tr>
    </w:tbl>
    <w:p w14:paraId="024B5F9D" w14:textId="77777777" w:rsidR="00D4529B" w:rsidRPr="00541A60" w:rsidRDefault="00D4529B">
      <w:pPr>
        <w:rPr>
          <w:rFonts w:eastAsia="?? ??" w:cs="v4.2.0"/>
        </w:rPr>
      </w:pPr>
    </w:p>
    <w:p w14:paraId="209FCEBF" w14:textId="77777777" w:rsidR="00D4529B" w:rsidRPr="00541A60" w:rsidRDefault="00D4529B">
      <w:pPr>
        <w:rPr>
          <w:rFonts w:eastAsia="?? ??" w:cs="v4.2.0"/>
        </w:rPr>
      </w:pPr>
      <w:r w:rsidRPr="00541A60">
        <w:rPr>
          <w:rFonts w:cs="v4.2.0"/>
        </w:rPr>
        <w:t>Figure 6.1 shows an example scenario where the Σ</w:t>
      </w:r>
      <w:r w:rsidRPr="00541A60">
        <w:rPr>
          <w:rFonts w:eastAsia="?? ??" w:cs="v4.2.0"/>
        </w:rPr>
        <w:t xml:space="preserve">DPCH_Ec/Ior ratio varies from a level where the DPCH is demodulated under normal conditions, down to a level below </w:t>
      </w:r>
      <w:r w:rsidRPr="00541A60">
        <w:rPr>
          <w:rFonts w:cs="v4.2.0"/>
        </w:rPr>
        <w:t>Q</w:t>
      </w:r>
      <w:r w:rsidRPr="00541A60">
        <w:rPr>
          <w:rFonts w:cs="v4.2.0"/>
          <w:vertAlign w:val="subscript"/>
        </w:rPr>
        <w:t>out</w:t>
      </w:r>
      <w:r w:rsidRPr="00541A60">
        <w:rPr>
          <w:rFonts w:eastAsia="?? ??" w:cs="v4.2.0"/>
        </w:rPr>
        <w:t xml:space="preserve"> where the UE shall shut its power off and then back up to a level above </w:t>
      </w:r>
      <w:r w:rsidRPr="00541A60">
        <w:rPr>
          <w:rFonts w:cs="v4.2.0"/>
        </w:rPr>
        <w:t>Q</w:t>
      </w:r>
      <w:r w:rsidRPr="00541A60">
        <w:rPr>
          <w:rFonts w:cs="v4.2.0"/>
          <w:vertAlign w:val="subscript"/>
        </w:rPr>
        <w:t>in</w:t>
      </w:r>
      <w:r w:rsidRPr="00541A60">
        <w:rPr>
          <w:rFonts w:eastAsia="?? ??" w:cs="v4.2.0"/>
        </w:rPr>
        <w:t xml:space="preserve"> where the UE shall turn the power back on.</w:t>
      </w:r>
    </w:p>
    <w:bookmarkStart w:id="73" w:name="_MON_1078489593"/>
    <w:bookmarkEnd w:id="73"/>
    <w:bookmarkStart w:id="74" w:name="_MON_1066653674"/>
    <w:bookmarkEnd w:id="74"/>
    <w:p w14:paraId="2DCB3E85" w14:textId="77777777" w:rsidR="00D4529B" w:rsidRPr="00541A60" w:rsidRDefault="00D4529B">
      <w:pPr>
        <w:pStyle w:val="TH"/>
      </w:pPr>
      <w:r w:rsidRPr="00541A60">
        <w:rPr>
          <w:rFonts w:eastAsia="?? ??" w:cs="v3.8.0"/>
        </w:rPr>
        <w:object w:dxaOrig="9214" w:dyaOrig="5559" w14:anchorId="5E2F2326">
          <v:shape id="_x0000_i1037" type="#_x0000_t75" style="width:421pt;height:278pt" o:ole="" fillcolor="window">
            <v:imagedata r:id="rId19" o:title=""/>
          </v:shape>
          <o:OLEObject Type="Embed" ProgID="Word.Picture.8" ShapeID="_x0000_i1037" DrawAspect="Content" ObjectID="_1814858248" r:id="rId20"/>
        </w:object>
      </w:r>
    </w:p>
    <w:p w14:paraId="692A4995" w14:textId="77777777" w:rsidR="00D4529B" w:rsidRPr="00541A60" w:rsidRDefault="00D4529B">
      <w:pPr>
        <w:pStyle w:val="TF"/>
        <w:rPr>
          <w:rFonts w:eastAsia="?? ??" w:cs="v4.2.0"/>
        </w:rPr>
      </w:pPr>
      <w:r w:rsidRPr="00541A60">
        <w:rPr>
          <w:rFonts w:cs="v4.2.0"/>
        </w:rPr>
        <w:t>Figure 6.1: Test case for out-of-synch handling in the UE. - 3.84 Mcps TDD option - continuous transmission</w:t>
      </w:r>
    </w:p>
    <w:p w14:paraId="1655CE18" w14:textId="77777777" w:rsidR="00D4529B" w:rsidRPr="00541A60" w:rsidRDefault="00D4529B">
      <w:pPr>
        <w:keepNext/>
        <w:rPr>
          <w:rFonts w:eastAsia="?? ??" w:cs="v4.2.0"/>
        </w:rPr>
      </w:pPr>
      <w:r w:rsidRPr="00541A60">
        <w:rPr>
          <w:rFonts w:eastAsia="?? ??" w:cs="v4.2.0"/>
        </w:rPr>
        <w:t>In this test case, the requirements for the UE are that</w:t>
      </w:r>
    </w:p>
    <w:p w14:paraId="74D036F2" w14:textId="77777777" w:rsidR="00D4529B" w:rsidRPr="00541A60" w:rsidRDefault="00D4529B">
      <w:pPr>
        <w:pStyle w:val="B1"/>
        <w:keepNext/>
        <w:rPr>
          <w:rFonts w:eastAsia="?? ??" w:cs="v4.2.0"/>
        </w:rPr>
      </w:pPr>
      <w:r w:rsidRPr="00541A60">
        <w:rPr>
          <w:rFonts w:eastAsia="?? ??" w:cs="v4.2.0"/>
        </w:rPr>
        <w:t>1)</w:t>
      </w:r>
      <w:r w:rsidRPr="00541A60">
        <w:rPr>
          <w:rFonts w:eastAsia="?? ??" w:cs="v4.2.0"/>
        </w:rPr>
        <w:tab/>
        <w:t>The UE shall not shut its transmitter off before point B.</w:t>
      </w:r>
    </w:p>
    <w:p w14:paraId="72D8E603" w14:textId="77777777" w:rsidR="00D4529B" w:rsidRPr="00541A60" w:rsidRDefault="00D4529B">
      <w:pPr>
        <w:pStyle w:val="B1"/>
        <w:keepNext/>
        <w:rPr>
          <w:rFonts w:eastAsia="?? ??" w:cs="v4.2.0"/>
        </w:rPr>
      </w:pPr>
      <w:r w:rsidRPr="00541A60">
        <w:rPr>
          <w:rFonts w:eastAsia="?? ??" w:cs="v4.2.0"/>
        </w:rPr>
        <w:t>2)</w:t>
      </w:r>
      <w:r w:rsidRPr="00541A60">
        <w:rPr>
          <w:rFonts w:eastAsia="?? ??" w:cs="v4.2.0"/>
        </w:rPr>
        <w:tab/>
        <w:t>The UE shall shut its transmitter off before point C, which is T</w:t>
      </w:r>
      <w:r w:rsidRPr="00541A60">
        <w:rPr>
          <w:rFonts w:eastAsia="?? ??" w:cs="v4.2.0"/>
          <w:vertAlign w:val="subscript"/>
        </w:rPr>
        <w:t>off</w:t>
      </w:r>
      <w:r w:rsidRPr="00541A60">
        <w:rPr>
          <w:rFonts w:eastAsia="?? ??" w:cs="v4.2.0"/>
        </w:rPr>
        <w:t xml:space="preserve"> = 200 ms after point B</w:t>
      </w:r>
    </w:p>
    <w:p w14:paraId="05FCE3ED" w14:textId="77777777" w:rsidR="00D4529B" w:rsidRPr="00541A60" w:rsidRDefault="00D4529B">
      <w:pPr>
        <w:pStyle w:val="B1"/>
        <w:keepNext/>
        <w:rPr>
          <w:rFonts w:eastAsia="?? ??" w:cs="v4.2.0"/>
        </w:rPr>
      </w:pPr>
      <w:r w:rsidRPr="00541A60">
        <w:rPr>
          <w:rFonts w:eastAsia="?? ??" w:cs="v4.2.0"/>
        </w:rPr>
        <w:t>3)</w:t>
      </w:r>
      <w:r w:rsidRPr="00541A60">
        <w:rPr>
          <w:rFonts w:eastAsia="?? ??" w:cs="v4.2.0"/>
        </w:rPr>
        <w:tab/>
        <w:t>The UE shall not turn its transmitter on between points C and E.</w:t>
      </w:r>
    </w:p>
    <w:p w14:paraId="51C09EB0" w14:textId="77777777" w:rsidR="00D4529B" w:rsidRPr="00541A60" w:rsidRDefault="00D4529B">
      <w:pPr>
        <w:pStyle w:val="B1"/>
        <w:rPr>
          <w:rFonts w:eastAsia="?? ??" w:cs="v4.2.0"/>
        </w:rPr>
      </w:pPr>
      <w:r w:rsidRPr="00541A60">
        <w:rPr>
          <w:rFonts w:eastAsia="?? ??" w:cs="v4.2.0"/>
        </w:rPr>
        <w:t>4)</w:t>
      </w:r>
      <w:r w:rsidRPr="00541A60">
        <w:rPr>
          <w:rFonts w:eastAsia="?? ??" w:cs="v4.2.0"/>
        </w:rPr>
        <w:tab/>
        <w:t>The UE shall turn its transmitter on before point F, which is T</w:t>
      </w:r>
      <w:r w:rsidRPr="00541A60">
        <w:rPr>
          <w:rFonts w:eastAsia="?? ??" w:cs="v4.2.0"/>
          <w:vertAlign w:val="subscript"/>
        </w:rPr>
        <w:t>on</w:t>
      </w:r>
      <w:r w:rsidRPr="00541A60">
        <w:rPr>
          <w:rFonts w:eastAsia="?? ??" w:cs="v4.2.0"/>
        </w:rPr>
        <w:t xml:space="preserve"> = 200 ms after Point E.</w:t>
      </w:r>
    </w:p>
    <w:p w14:paraId="6594AA7D" w14:textId="77777777" w:rsidR="00D4529B" w:rsidRPr="00541A60" w:rsidRDefault="00D4529B" w:rsidP="00FA6C75">
      <w:pPr>
        <w:pStyle w:val="Heading5"/>
        <w:ind w:left="0" w:firstLine="0"/>
        <w:rPr>
          <w:rFonts w:cs="v4.2.0"/>
        </w:rPr>
      </w:pPr>
      <w:bookmarkStart w:id="75" w:name="_Toc518917649"/>
      <w:r w:rsidRPr="00541A60">
        <w:rPr>
          <w:rFonts w:cs="v4.2.0"/>
        </w:rPr>
        <w:t>6.4.3.1.2</w:t>
      </w:r>
      <w:r w:rsidRPr="00541A60">
        <w:rPr>
          <w:rFonts w:cs="v4.2.0"/>
        </w:rPr>
        <w:tab/>
        <w:t>1.28 Mcps TDD Option</w:t>
      </w:r>
      <w:bookmarkEnd w:id="75"/>
    </w:p>
    <w:p w14:paraId="135D7479" w14:textId="77777777" w:rsidR="00D4529B" w:rsidRPr="00541A60" w:rsidRDefault="00D4529B" w:rsidP="00FA6C75">
      <w:pPr>
        <w:pStyle w:val="H6"/>
        <w:outlineLvl w:val="0"/>
        <w:rPr>
          <w:rFonts w:eastAsia="?? ??"/>
        </w:rPr>
      </w:pPr>
      <w:r w:rsidRPr="00541A60">
        <w:rPr>
          <w:rFonts w:eastAsia="?? ??"/>
        </w:rPr>
        <w:t>6.4.3.1.2.1</w:t>
      </w:r>
      <w:r w:rsidRPr="00541A60">
        <w:rPr>
          <w:rFonts w:eastAsia="?? ??"/>
        </w:rPr>
        <w:tab/>
        <w:t>Minimum Requirement</w:t>
      </w:r>
    </w:p>
    <w:p w14:paraId="034A117D" w14:textId="77777777" w:rsidR="00D4529B" w:rsidRPr="00541A60" w:rsidRDefault="00D4529B">
      <w:pPr>
        <w:rPr>
          <w:rFonts w:eastAsia="?? ??" w:cs="v4.2.0"/>
        </w:rPr>
      </w:pPr>
      <w:r w:rsidRPr="00541A60">
        <w:rPr>
          <w:rFonts w:eastAsia="?? ??" w:cs="v4.2.0"/>
        </w:rPr>
        <w:t>When the UE estimates the DPCH quality over the last 160 ms period to be worse than a threshold Q</w:t>
      </w:r>
      <w:r w:rsidRPr="00541A60">
        <w:rPr>
          <w:rFonts w:eastAsia="?? ??" w:cs="v4.2.0"/>
          <w:vertAlign w:val="subscript"/>
        </w:rPr>
        <w:t>out</w:t>
      </w:r>
      <w:r w:rsidRPr="00541A60">
        <w:rPr>
          <w:rFonts w:eastAsia="?? ??" w:cs="v4.2.0"/>
        </w:rPr>
        <w:t xml:space="preserve">, the UE shall shut its transmitter off within 40 ms. The UE shall not turn its transmitter on again until the DPCH quality exceeds an acceptable level </w:t>
      </w:r>
      <w:r w:rsidRPr="00541A60">
        <w:rPr>
          <w:rFonts w:cs="v4.2.0"/>
        </w:rPr>
        <w:t>Q</w:t>
      </w:r>
      <w:r w:rsidRPr="00541A60">
        <w:rPr>
          <w:rFonts w:cs="v4.2.0"/>
          <w:vertAlign w:val="subscript"/>
        </w:rPr>
        <w:t>in</w:t>
      </w:r>
      <w:r w:rsidRPr="00541A60">
        <w:rPr>
          <w:rFonts w:eastAsia="?? ??" w:cs="v4.2.0"/>
        </w:rPr>
        <w:t>. When the UE estimates the DPCH quality over the last 160 ms period to be better than a threshold Q</w:t>
      </w:r>
      <w:r w:rsidRPr="00541A60">
        <w:rPr>
          <w:rFonts w:eastAsia="?? ??" w:cs="v4.2.0"/>
          <w:vertAlign w:val="subscript"/>
        </w:rPr>
        <w:t>in</w:t>
      </w:r>
      <w:r w:rsidRPr="00541A60">
        <w:rPr>
          <w:rFonts w:eastAsia="?? ??" w:cs="v4.2.0"/>
        </w:rPr>
        <w:t>, the UE shall again turn its transmitter on within 40 ms.</w:t>
      </w:r>
    </w:p>
    <w:p w14:paraId="4B8D9F7B" w14:textId="77777777" w:rsidR="00D4529B" w:rsidRPr="00541A60" w:rsidRDefault="00D4529B">
      <w:pPr>
        <w:rPr>
          <w:rFonts w:eastAsia="?? ??" w:cs="v4.2.0"/>
        </w:rPr>
      </w:pPr>
      <w:r w:rsidRPr="00541A60">
        <w:rPr>
          <w:rFonts w:eastAsia="?? ??" w:cs="v4.2.0"/>
        </w:rPr>
        <w:t xml:space="preserve">The DPCH quality shall be monitored in the UE and compared to the thresholds </w:t>
      </w:r>
      <w:r w:rsidRPr="00541A60">
        <w:rPr>
          <w:rFonts w:cs="v4.2.0"/>
        </w:rPr>
        <w:t>Q</w:t>
      </w:r>
      <w:r w:rsidRPr="00541A60">
        <w:rPr>
          <w:rFonts w:cs="v4.2.0"/>
          <w:vertAlign w:val="subscript"/>
        </w:rPr>
        <w:t>out</w:t>
      </w:r>
      <w:r w:rsidRPr="00541A60">
        <w:rPr>
          <w:rFonts w:eastAsia="?? ??" w:cs="v4.2.0"/>
        </w:rPr>
        <w:t xml:space="preserve"> and </w:t>
      </w:r>
      <w:r w:rsidRPr="00541A60">
        <w:rPr>
          <w:rFonts w:cs="v4.2.0"/>
        </w:rPr>
        <w:t>Q</w:t>
      </w:r>
      <w:r w:rsidRPr="00541A60">
        <w:rPr>
          <w:rFonts w:cs="v4.2.0"/>
          <w:vertAlign w:val="subscript"/>
        </w:rPr>
        <w:t>in</w:t>
      </w:r>
      <w:r w:rsidRPr="00541A60">
        <w:rPr>
          <w:rFonts w:eastAsia="?? ??" w:cs="v4.2.0"/>
        </w:rPr>
        <w:t xml:space="preserve"> for the purpose of monitoring synchronisation. The threshold </w:t>
      </w:r>
      <w:r w:rsidRPr="00541A60">
        <w:rPr>
          <w:rFonts w:cs="v4.2.0"/>
        </w:rPr>
        <w:t>Q</w:t>
      </w:r>
      <w:r w:rsidRPr="00541A60">
        <w:rPr>
          <w:rFonts w:cs="v4.2.0"/>
          <w:vertAlign w:val="subscript"/>
        </w:rPr>
        <w:t>out</w:t>
      </w:r>
      <w:r w:rsidRPr="00541A60">
        <w:rPr>
          <w:rFonts w:eastAsia="?? ??" w:cs="v4.2.0"/>
        </w:rPr>
        <w:t xml:space="preserve"> should correspond to a level of DPCH quality where no reliable detection of the TPC commands transmitted on the downlink DPCH can be made. This can be at a TPC command error ratio level of e.g. 30%. The threshold </w:t>
      </w:r>
      <w:r w:rsidRPr="00541A60">
        <w:rPr>
          <w:rFonts w:cs="v4.2.0"/>
        </w:rPr>
        <w:t>Q</w:t>
      </w:r>
      <w:r w:rsidRPr="00541A60">
        <w:rPr>
          <w:rFonts w:cs="v4.2.0"/>
          <w:vertAlign w:val="subscript"/>
        </w:rPr>
        <w:t>in</w:t>
      </w:r>
      <w:r w:rsidRPr="00541A60">
        <w:rPr>
          <w:rFonts w:eastAsia="?? ??" w:cs="v4.2.0"/>
        </w:rPr>
        <w:t xml:space="preserve"> should correspond to a level of DPCH quality where detection of the TPC commands transmitted on the downlink DPCH is significantly more reliable than at </w:t>
      </w:r>
      <w:r w:rsidRPr="00541A60">
        <w:rPr>
          <w:rFonts w:cs="v4.2.0"/>
        </w:rPr>
        <w:t>Q</w:t>
      </w:r>
      <w:r w:rsidRPr="00541A60">
        <w:rPr>
          <w:rFonts w:cs="v4.2.0"/>
          <w:vertAlign w:val="subscript"/>
        </w:rPr>
        <w:t>out</w:t>
      </w:r>
      <w:r w:rsidRPr="00541A60">
        <w:rPr>
          <w:rFonts w:eastAsia="?? ??" w:cs="v4.2.0"/>
        </w:rPr>
        <w:t xml:space="preserve">. This can be at a TPC command error </w:t>
      </w:r>
      <w:r w:rsidRPr="00541A60">
        <w:rPr>
          <w:rFonts w:cs="v4.2.0"/>
        </w:rPr>
        <w:t>ratio</w:t>
      </w:r>
      <w:r w:rsidRPr="00541A60">
        <w:rPr>
          <w:rFonts w:eastAsia="?? ??" w:cs="v4.2.0"/>
        </w:rPr>
        <w:t xml:space="preserve"> level of e.g. 20%.</w:t>
      </w:r>
    </w:p>
    <w:p w14:paraId="132C1EEF" w14:textId="77777777" w:rsidR="00D4529B" w:rsidRPr="00541A60" w:rsidRDefault="00D4529B">
      <w:pPr>
        <w:rPr>
          <w:rFonts w:cs="v4.2.0"/>
        </w:rPr>
      </w:pPr>
      <w:r w:rsidRPr="00541A60">
        <w:rPr>
          <w:rFonts w:eastAsia="?? ??" w:cs="v4.2.0"/>
        </w:rPr>
        <w:t>The UE transmitter shall be considered "off" if the transmitted power is below the level defined in subclause 6.5.1 (Transmit off power). Otherwise the transmitter shall be considered as "on".</w:t>
      </w:r>
    </w:p>
    <w:p w14:paraId="1EAB7ADD" w14:textId="77777777" w:rsidR="00D4529B" w:rsidRPr="00541A60" w:rsidRDefault="00D4529B" w:rsidP="00FA6C75">
      <w:pPr>
        <w:pStyle w:val="H6"/>
        <w:outlineLvl w:val="0"/>
      </w:pPr>
      <w:r w:rsidRPr="00541A60">
        <w:t>6.4.3.1.2.2</w:t>
      </w:r>
      <w:r w:rsidRPr="00541A60">
        <w:tab/>
        <w:t>Test case</w:t>
      </w:r>
    </w:p>
    <w:p w14:paraId="33952111" w14:textId="77777777" w:rsidR="00D4529B" w:rsidRPr="00541A60" w:rsidRDefault="00D4529B">
      <w:pPr>
        <w:rPr>
          <w:rFonts w:cs="v4.2.0"/>
        </w:rPr>
      </w:pPr>
      <w:r w:rsidRPr="00541A60">
        <w:rPr>
          <w:rFonts w:cs="v4.2.0"/>
        </w:rPr>
        <w:t>This subclause specifies a test case, which provides additional information for how the minimum requirement should be interpreted for the purpose of conformance testing in case of continuous transmission for 1.28 Mcps TDD option.</w:t>
      </w:r>
    </w:p>
    <w:p w14:paraId="7B22462A" w14:textId="77777777" w:rsidR="00D4529B" w:rsidRPr="00541A60" w:rsidRDefault="00D4529B">
      <w:pPr>
        <w:keepNext/>
        <w:rPr>
          <w:rFonts w:cs="v4.2.0"/>
        </w:rPr>
      </w:pPr>
      <w:r w:rsidRPr="00541A60">
        <w:rPr>
          <w:rFonts w:cs="v4.2.0"/>
        </w:rPr>
        <w:lastRenderedPageBreak/>
        <w:t>The conditions for the continuous test case are as follows:</w:t>
      </w:r>
    </w:p>
    <w:p w14:paraId="6CEAB3EA" w14:textId="77777777" w:rsidR="00D4529B" w:rsidRPr="00541A60" w:rsidRDefault="00D4529B">
      <w:pPr>
        <w:rPr>
          <w:rFonts w:cs="v4.2.0"/>
        </w:rPr>
      </w:pPr>
      <w:r w:rsidRPr="00541A60">
        <w:rPr>
          <w:rFonts w:eastAsia="?? ??" w:cs="v4.2.0"/>
        </w:rPr>
        <w:t>The handover triggering level shall be set very high to ensure that the beacon channel power never exceeds the value of 10dB above it. Therefore the averaging time for signal quality will always be 160 milliseconds.</w:t>
      </w:r>
    </w:p>
    <w:p w14:paraId="0304FF30" w14:textId="77777777" w:rsidR="00D4529B" w:rsidRPr="00541A60" w:rsidRDefault="00D4529B">
      <w:pPr>
        <w:rPr>
          <w:rFonts w:cs="v4.2.0"/>
        </w:rPr>
      </w:pPr>
      <w:r w:rsidRPr="00541A60">
        <w:rPr>
          <w:rFonts w:cs="v4.2.0"/>
        </w:rPr>
        <w:t>The quality levels at the thresholds Q</w:t>
      </w:r>
      <w:r w:rsidRPr="00541A60">
        <w:rPr>
          <w:rFonts w:cs="v4.2.0"/>
          <w:vertAlign w:val="subscript"/>
        </w:rPr>
        <w:t>out</w:t>
      </w:r>
      <w:r w:rsidRPr="00541A60">
        <w:rPr>
          <w:rFonts w:eastAsia="?? ??" w:cs="v4.2.0"/>
        </w:rPr>
        <w:t xml:space="preserve"> and </w:t>
      </w:r>
      <w:r w:rsidRPr="00541A60">
        <w:rPr>
          <w:rFonts w:cs="v4.2.0"/>
        </w:rPr>
        <w:t>Q</w:t>
      </w:r>
      <w:r w:rsidRPr="00541A60">
        <w:rPr>
          <w:rFonts w:cs="v4.2.0"/>
          <w:vertAlign w:val="subscript"/>
        </w:rPr>
        <w:t>in</w:t>
      </w:r>
      <w:r w:rsidRPr="00541A60">
        <w:rPr>
          <w:rFonts w:eastAsia="?? ??" w:cs="v4.2.0"/>
        </w:rPr>
        <w:t xml:space="preserve"> correspond to different signal levels depending on the downlink conditions DCH parameters. For the conditions in Table 6.4, a signal with the quality at the level </w:t>
      </w:r>
      <w:r w:rsidRPr="00541A60">
        <w:rPr>
          <w:rFonts w:cs="v4.2.0"/>
        </w:rPr>
        <w:t>Q</w:t>
      </w:r>
      <w:r w:rsidRPr="00541A60">
        <w:rPr>
          <w:rFonts w:cs="v4.2.0"/>
          <w:vertAlign w:val="subscript"/>
        </w:rPr>
        <w:t>out</w:t>
      </w:r>
      <w:r w:rsidRPr="00541A60">
        <w:rPr>
          <w:rFonts w:eastAsia="?? ??" w:cs="v4.2.0"/>
        </w:rPr>
        <w:t xml:space="preserve"> can be generated by a ΣDPCH_Ec/Ior ratio of -15 dB, and a signal with </w:t>
      </w:r>
      <w:r w:rsidRPr="00541A60">
        <w:rPr>
          <w:rFonts w:cs="v4.2.0"/>
        </w:rPr>
        <w:t>Q</w:t>
      </w:r>
      <w:r w:rsidRPr="00541A60">
        <w:rPr>
          <w:rFonts w:cs="v4.2.0"/>
          <w:vertAlign w:val="subscript"/>
        </w:rPr>
        <w:t>in</w:t>
      </w:r>
      <w:r w:rsidRPr="00541A60">
        <w:rPr>
          <w:rFonts w:eastAsia="?? ??" w:cs="v4.2.0"/>
        </w:rPr>
        <w:t xml:space="preserve"> by a ΣDPCH_Ec/Ior ratio of -4.5 dB. In this test, the </w:t>
      </w:r>
      <w:r w:rsidRPr="00541A60">
        <w:rPr>
          <w:rFonts w:cs="v4.2.0"/>
        </w:rPr>
        <w:t>DL reference measurement channel (12.2) kbps specified in subclause A.2.2, where the CRC bits are replaced by data bits, and with static propagation conditions is used.</w:t>
      </w:r>
    </w:p>
    <w:p w14:paraId="71BE8C8E" w14:textId="77777777" w:rsidR="00D4529B" w:rsidRPr="00541A60" w:rsidRDefault="00D4529B">
      <w:pPr>
        <w:pStyle w:val="TH"/>
        <w:rPr>
          <w:rFonts w:cs="v4.2.0"/>
        </w:rPr>
      </w:pPr>
      <w:r w:rsidRPr="00541A60">
        <w:rPr>
          <w:rFonts w:cs="v4.2.0"/>
        </w:rPr>
        <w:t xml:space="preserve">Table </w:t>
      </w:r>
      <w:r w:rsidRPr="00541A60">
        <w:rPr>
          <w:rFonts w:cs="v4.2.0"/>
          <w:lang w:eastAsia="zh-CN"/>
        </w:rPr>
        <w:t>6.4AA</w:t>
      </w:r>
      <w:r w:rsidRPr="00541A60">
        <w:rPr>
          <w:rFonts w:cs="v4.2.0"/>
        </w:rPr>
        <w:t>: DCH parameters for the of Out-of-synch handling test case - 1.28 Mcps TDD option - continuous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5"/>
        <w:gridCol w:w="429"/>
        <w:gridCol w:w="1639"/>
        <w:gridCol w:w="466"/>
        <w:gridCol w:w="429"/>
        <w:gridCol w:w="864"/>
        <w:gridCol w:w="465"/>
        <w:gridCol w:w="429"/>
        <w:gridCol w:w="1271"/>
        <w:gridCol w:w="465"/>
        <w:gridCol w:w="429"/>
      </w:tblGrid>
      <w:tr w:rsidR="00D4529B" w:rsidRPr="00602E30" w14:paraId="4F7BFA17" w14:textId="77777777">
        <w:trPr>
          <w:gridAfter w:val="2"/>
          <w:wAfter w:w="894" w:type="dxa"/>
          <w:cantSplit/>
          <w:jc w:val="center"/>
        </w:trPr>
        <w:tc>
          <w:tcPr>
            <w:tcW w:w="2533" w:type="dxa"/>
            <w:gridSpan w:val="3"/>
            <w:tcBorders>
              <w:bottom w:val="single" w:sz="4" w:space="0" w:color="auto"/>
            </w:tcBorders>
          </w:tcPr>
          <w:p w14:paraId="362325AA" w14:textId="77777777" w:rsidR="00D4529B" w:rsidRPr="00541A60" w:rsidRDefault="00D4529B">
            <w:pPr>
              <w:pStyle w:val="TAH"/>
              <w:rPr>
                <w:rFonts w:eastAsia="?? ??" w:cs="v4.2.0"/>
              </w:rPr>
            </w:pPr>
            <w:r w:rsidRPr="00541A60">
              <w:rPr>
                <w:rFonts w:eastAsia="?? ??" w:cs="v4.2.0"/>
              </w:rPr>
              <w:t>Parameter</w:t>
            </w:r>
          </w:p>
        </w:tc>
        <w:tc>
          <w:tcPr>
            <w:tcW w:w="1759" w:type="dxa"/>
            <w:gridSpan w:val="3"/>
            <w:tcBorders>
              <w:bottom w:val="single" w:sz="4" w:space="0" w:color="auto"/>
            </w:tcBorders>
          </w:tcPr>
          <w:p w14:paraId="7D68C1E5" w14:textId="77777777" w:rsidR="00D4529B" w:rsidRPr="00541A60" w:rsidRDefault="00D4529B">
            <w:pPr>
              <w:pStyle w:val="TAH"/>
              <w:rPr>
                <w:rFonts w:eastAsia="?? ??" w:cs="v4.2.0"/>
              </w:rPr>
            </w:pPr>
            <w:r w:rsidRPr="00541A60">
              <w:rPr>
                <w:rFonts w:eastAsia="?? ??" w:cs="v4.2.0"/>
              </w:rPr>
              <w:t>Unit</w:t>
            </w:r>
          </w:p>
        </w:tc>
        <w:tc>
          <w:tcPr>
            <w:tcW w:w="2165" w:type="dxa"/>
            <w:gridSpan w:val="3"/>
            <w:tcBorders>
              <w:bottom w:val="single" w:sz="4" w:space="0" w:color="auto"/>
            </w:tcBorders>
          </w:tcPr>
          <w:p w14:paraId="36E377E9" w14:textId="77777777" w:rsidR="00D4529B" w:rsidRPr="00541A60" w:rsidRDefault="00D4529B">
            <w:pPr>
              <w:pStyle w:val="TAH"/>
              <w:rPr>
                <w:rFonts w:eastAsia="?? ??" w:cs="v4.2.0"/>
              </w:rPr>
            </w:pPr>
            <w:r w:rsidRPr="00541A60">
              <w:rPr>
                <w:rFonts w:eastAsia="?? ??" w:cs="v4.2.0"/>
              </w:rPr>
              <w:t>Value</w:t>
            </w:r>
          </w:p>
        </w:tc>
      </w:tr>
      <w:tr w:rsidR="00D4529B" w:rsidRPr="00602E30" w14:paraId="589E345D" w14:textId="77777777">
        <w:trPr>
          <w:gridBefore w:val="1"/>
          <w:gridAfter w:val="1"/>
          <w:wBefore w:w="465" w:type="dxa"/>
          <w:wAfter w:w="429" w:type="dxa"/>
          <w:cantSplit/>
          <w:jc w:val="center"/>
        </w:trPr>
        <w:tc>
          <w:tcPr>
            <w:tcW w:w="2534" w:type="dxa"/>
            <w:gridSpan w:val="3"/>
            <w:vAlign w:val="center"/>
          </w:tcPr>
          <w:p w14:paraId="62361307" w14:textId="77777777" w:rsidR="00D4529B" w:rsidRPr="00602E30" w:rsidRDefault="00C800E3">
            <w:pPr>
              <w:pStyle w:val="TAC"/>
              <w:rPr>
                <w:rFonts w:cs="v4.2.0"/>
              </w:rPr>
            </w:pPr>
            <w:r>
              <w:rPr>
                <w:rFonts w:cs="v4.2.0"/>
                <w:position w:val="-10"/>
              </w:rPr>
              <w:pict w14:anchorId="51644078">
                <v:shape id="_x0000_i1038" type="#_x0000_t75" style="width:34pt;height:17pt" fillcolor="window">
                  <v:imagedata r:id="rId16" o:title=""/>
                </v:shape>
              </w:pict>
            </w:r>
          </w:p>
        </w:tc>
        <w:tc>
          <w:tcPr>
            <w:tcW w:w="1758" w:type="dxa"/>
            <w:gridSpan w:val="3"/>
            <w:tcBorders>
              <w:right w:val="nil"/>
            </w:tcBorders>
            <w:vAlign w:val="center"/>
          </w:tcPr>
          <w:p w14:paraId="4F84E91B" w14:textId="77777777" w:rsidR="00D4529B" w:rsidRPr="00541A60" w:rsidRDefault="00D4529B">
            <w:pPr>
              <w:pStyle w:val="TAC"/>
              <w:rPr>
                <w:rFonts w:eastAsia="?? ??" w:cs="v4.2.0"/>
              </w:rPr>
            </w:pPr>
            <w:r w:rsidRPr="00541A60">
              <w:rPr>
                <w:rFonts w:eastAsia="?? ??" w:cs="v4.2.0"/>
              </w:rPr>
              <w:t>dB</w:t>
            </w:r>
          </w:p>
        </w:tc>
        <w:tc>
          <w:tcPr>
            <w:tcW w:w="2165" w:type="dxa"/>
            <w:gridSpan w:val="3"/>
            <w:tcBorders>
              <w:top w:val="single" w:sz="4" w:space="0" w:color="auto"/>
              <w:left w:val="single" w:sz="4" w:space="0" w:color="auto"/>
              <w:right w:val="single" w:sz="4" w:space="0" w:color="auto"/>
            </w:tcBorders>
            <w:vAlign w:val="center"/>
          </w:tcPr>
          <w:p w14:paraId="38EF8A6C" w14:textId="77777777" w:rsidR="00D4529B" w:rsidRPr="00541A60" w:rsidRDefault="00D4529B">
            <w:pPr>
              <w:pStyle w:val="TAC"/>
              <w:rPr>
                <w:rFonts w:eastAsia="?? ??" w:cs="v4.2.0"/>
              </w:rPr>
            </w:pPr>
            <w:r w:rsidRPr="00541A60">
              <w:rPr>
                <w:rFonts w:eastAsia="?? ??" w:cs="v4.2.0"/>
              </w:rPr>
              <w:t>-1</w:t>
            </w:r>
          </w:p>
        </w:tc>
      </w:tr>
      <w:tr w:rsidR="00D4529B" w:rsidRPr="00602E30" w14:paraId="06926FF8" w14:textId="77777777">
        <w:trPr>
          <w:gridBefore w:val="2"/>
          <w:wBefore w:w="894" w:type="dxa"/>
          <w:cantSplit/>
          <w:trHeight w:val="352"/>
          <w:jc w:val="center"/>
        </w:trPr>
        <w:tc>
          <w:tcPr>
            <w:tcW w:w="2534" w:type="dxa"/>
            <w:gridSpan w:val="3"/>
            <w:vAlign w:val="center"/>
          </w:tcPr>
          <w:p w14:paraId="484BB98A" w14:textId="77777777" w:rsidR="00D4529B" w:rsidRPr="00602E30" w:rsidRDefault="00C800E3">
            <w:pPr>
              <w:pStyle w:val="TAC"/>
              <w:rPr>
                <w:rFonts w:cs="v4.2.0"/>
              </w:rPr>
            </w:pPr>
            <w:r>
              <w:rPr>
                <w:rFonts w:cs="v4.2.0"/>
                <w:position w:val="-10"/>
              </w:rPr>
              <w:pict w14:anchorId="0E0A295E">
                <v:shape id="_x0000_i1039" type="#_x0000_t75" style="width:16pt;height:15pt" fillcolor="window">
                  <v:imagedata r:id="rId17" o:title=""/>
                </v:shape>
              </w:pict>
            </w:r>
          </w:p>
        </w:tc>
        <w:tc>
          <w:tcPr>
            <w:tcW w:w="1758" w:type="dxa"/>
            <w:gridSpan w:val="3"/>
            <w:tcBorders>
              <w:right w:val="nil"/>
            </w:tcBorders>
            <w:vAlign w:val="center"/>
          </w:tcPr>
          <w:p w14:paraId="1C19B03D" w14:textId="77777777" w:rsidR="00D4529B" w:rsidRPr="00541A60" w:rsidRDefault="00D4529B">
            <w:pPr>
              <w:pStyle w:val="TAC"/>
              <w:rPr>
                <w:rFonts w:eastAsia="?? ??" w:cs="v4.2.0"/>
              </w:rPr>
            </w:pPr>
            <w:r w:rsidRPr="00541A60">
              <w:rPr>
                <w:rFonts w:eastAsia="?? ??" w:cs="v4.2.0"/>
              </w:rPr>
              <w:t>dBm/1.28 MHz</w:t>
            </w:r>
          </w:p>
        </w:tc>
        <w:tc>
          <w:tcPr>
            <w:tcW w:w="2165" w:type="dxa"/>
            <w:gridSpan w:val="3"/>
            <w:tcBorders>
              <w:left w:val="single" w:sz="4" w:space="0" w:color="auto"/>
              <w:bottom w:val="single" w:sz="4" w:space="0" w:color="auto"/>
              <w:right w:val="single" w:sz="4" w:space="0" w:color="auto"/>
            </w:tcBorders>
            <w:vAlign w:val="center"/>
          </w:tcPr>
          <w:p w14:paraId="208AC41E" w14:textId="77777777" w:rsidR="00D4529B" w:rsidRPr="00541A60" w:rsidRDefault="00D4529B">
            <w:pPr>
              <w:pStyle w:val="TAC"/>
              <w:rPr>
                <w:rFonts w:eastAsia="?? ??" w:cs="v4.2.0"/>
              </w:rPr>
            </w:pPr>
            <w:r w:rsidRPr="00541A60">
              <w:rPr>
                <w:rFonts w:eastAsia="?? ??" w:cs="v4.2.0"/>
              </w:rPr>
              <w:t>-60</w:t>
            </w:r>
          </w:p>
        </w:tc>
      </w:tr>
      <w:tr w:rsidR="00D4529B" w:rsidRPr="00602E30" w14:paraId="3176324E" w14:textId="77777777">
        <w:trPr>
          <w:gridAfter w:val="2"/>
          <w:wAfter w:w="894" w:type="dxa"/>
          <w:cantSplit/>
          <w:trHeight w:val="325"/>
          <w:jc w:val="center"/>
        </w:trPr>
        <w:tc>
          <w:tcPr>
            <w:tcW w:w="2533" w:type="dxa"/>
            <w:gridSpan w:val="3"/>
            <w:vAlign w:val="center"/>
          </w:tcPr>
          <w:p w14:paraId="3ADE31FE" w14:textId="77777777" w:rsidR="00D4529B" w:rsidRPr="00541A60" w:rsidRDefault="00C800E3">
            <w:pPr>
              <w:pStyle w:val="TAC"/>
              <w:rPr>
                <w:rFonts w:eastAsia="?? ??" w:cs="v4.2.0"/>
              </w:rPr>
            </w:pPr>
            <w:r>
              <w:rPr>
                <w:rFonts w:cs="v4.2.0"/>
                <w:position w:val="-30"/>
              </w:rPr>
              <w:pict w14:anchorId="36E1B299">
                <v:shape id="_x0000_i1040" type="#_x0000_t75" style="width:57pt;height:27pt" fillcolor="window">
                  <v:imagedata r:id="rId18" o:title=""/>
                </v:shape>
              </w:pict>
            </w:r>
          </w:p>
        </w:tc>
        <w:tc>
          <w:tcPr>
            <w:tcW w:w="1759" w:type="dxa"/>
            <w:gridSpan w:val="3"/>
            <w:vAlign w:val="center"/>
          </w:tcPr>
          <w:p w14:paraId="7930C040" w14:textId="77777777" w:rsidR="00D4529B" w:rsidRPr="00541A60" w:rsidRDefault="00D4529B">
            <w:pPr>
              <w:pStyle w:val="TAC"/>
              <w:rPr>
                <w:rFonts w:eastAsia="?? ??" w:cs="v4.2.0"/>
              </w:rPr>
            </w:pPr>
            <w:r w:rsidRPr="00541A60">
              <w:rPr>
                <w:rFonts w:eastAsia="?? ??" w:cs="v4.2.0"/>
              </w:rPr>
              <w:t>dB</w:t>
            </w:r>
          </w:p>
        </w:tc>
        <w:tc>
          <w:tcPr>
            <w:tcW w:w="2165" w:type="dxa"/>
            <w:gridSpan w:val="3"/>
            <w:tcBorders>
              <w:top w:val="nil"/>
            </w:tcBorders>
            <w:vAlign w:val="center"/>
          </w:tcPr>
          <w:p w14:paraId="5E4C556D" w14:textId="77777777" w:rsidR="00D4529B" w:rsidRPr="00602E30" w:rsidRDefault="00D4529B">
            <w:pPr>
              <w:pStyle w:val="TAC"/>
              <w:rPr>
                <w:rFonts w:cs="v4.2.0"/>
                <w:lang w:eastAsia="zh-CN"/>
              </w:rPr>
            </w:pPr>
            <w:r w:rsidRPr="00541A60">
              <w:rPr>
                <w:rFonts w:eastAsia="?? ??" w:cs="v4.2.0"/>
              </w:rPr>
              <w:t xml:space="preserve">See figure </w:t>
            </w:r>
            <w:r w:rsidRPr="00602E30">
              <w:rPr>
                <w:rFonts w:cs="v4.2.0"/>
                <w:lang w:eastAsia="zh-CN"/>
              </w:rPr>
              <w:t>6.1AA</w:t>
            </w:r>
          </w:p>
        </w:tc>
      </w:tr>
      <w:tr w:rsidR="00D4529B" w:rsidRPr="00602E30" w14:paraId="7C510CEB" w14:textId="77777777">
        <w:trPr>
          <w:gridAfter w:val="2"/>
          <w:wAfter w:w="894" w:type="dxa"/>
          <w:cantSplit/>
          <w:trHeight w:val="325"/>
          <w:jc w:val="center"/>
        </w:trPr>
        <w:tc>
          <w:tcPr>
            <w:tcW w:w="2533" w:type="dxa"/>
            <w:gridSpan w:val="3"/>
            <w:vAlign w:val="center"/>
          </w:tcPr>
          <w:p w14:paraId="1E74AFE8" w14:textId="77777777" w:rsidR="00D4529B" w:rsidRPr="00541A60" w:rsidRDefault="00D4529B">
            <w:pPr>
              <w:pStyle w:val="TAC"/>
              <w:rPr>
                <w:rFonts w:eastAsia="?? ??" w:cs="v4.2.0"/>
              </w:rPr>
            </w:pPr>
            <w:r w:rsidRPr="00541A60">
              <w:rPr>
                <w:rFonts w:eastAsia="?? ??" w:cs="v4.2.0"/>
              </w:rPr>
              <w:t>Information Data Rate</w:t>
            </w:r>
          </w:p>
        </w:tc>
        <w:tc>
          <w:tcPr>
            <w:tcW w:w="1759" w:type="dxa"/>
            <w:gridSpan w:val="3"/>
            <w:vAlign w:val="center"/>
          </w:tcPr>
          <w:p w14:paraId="7D8D1B63" w14:textId="77777777" w:rsidR="00D4529B" w:rsidRPr="00541A60" w:rsidRDefault="00D4529B">
            <w:pPr>
              <w:pStyle w:val="TAC"/>
              <w:rPr>
                <w:rFonts w:eastAsia="?? ??" w:cs="v4.2.0"/>
              </w:rPr>
            </w:pPr>
            <w:r w:rsidRPr="00541A60">
              <w:rPr>
                <w:rFonts w:eastAsia="?? ??" w:cs="v4.2.0"/>
              </w:rPr>
              <w:t>kbps</w:t>
            </w:r>
          </w:p>
        </w:tc>
        <w:tc>
          <w:tcPr>
            <w:tcW w:w="2165" w:type="dxa"/>
            <w:gridSpan w:val="3"/>
            <w:tcBorders>
              <w:top w:val="nil"/>
            </w:tcBorders>
            <w:vAlign w:val="center"/>
          </w:tcPr>
          <w:p w14:paraId="2960A971" w14:textId="77777777" w:rsidR="00D4529B" w:rsidRPr="00541A60" w:rsidRDefault="00D4529B">
            <w:pPr>
              <w:pStyle w:val="TAC"/>
              <w:rPr>
                <w:rFonts w:eastAsia="?? ??" w:cs="v4.2.0"/>
              </w:rPr>
            </w:pPr>
            <w:r w:rsidRPr="00541A60">
              <w:rPr>
                <w:rFonts w:eastAsia="?? ??" w:cs="v4.2.0"/>
              </w:rPr>
              <w:t>12.2</w:t>
            </w:r>
          </w:p>
        </w:tc>
      </w:tr>
      <w:tr w:rsidR="00D4529B" w:rsidRPr="00602E30" w14:paraId="4EAC2B43" w14:textId="77777777">
        <w:trPr>
          <w:gridAfter w:val="2"/>
          <w:wAfter w:w="894" w:type="dxa"/>
          <w:cantSplit/>
          <w:jc w:val="center"/>
        </w:trPr>
        <w:tc>
          <w:tcPr>
            <w:tcW w:w="2533" w:type="dxa"/>
            <w:gridSpan w:val="3"/>
            <w:vAlign w:val="center"/>
          </w:tcPr>
          <w:p w14:paraId="4C698E67" w14:textId="77777777" w:rsidR="00D4529B" w:rsidRPr="00541A60" w:rsidRDefault="00D4529B">
            <w:pPr>
              <w:pStyle w:val="TAC"/>
              <w:rPr>
                <w:rFonts w:eastAsia="?? ??" w:cs="v4.2.0"/>
              </w:rPr>
            </w:pPr>
            <w:r w:rsidRPr="00541A60">
              <w:rPr>
                <w:rFonts w:eastAsia="?? ??" w:cs="v4.2.0"/>
              </w:rPr>
              <w:t>TFCI</w:t>
            </w:r>
          </w:p>
        </w:tc>
        <w:tc>
          <w:tcPr>
            <w:tcW w:w="1759" w:type="dxa"/>
            <w:gridSpan w:val="3"/>
            <w:vAlign w:val="center"/>
          </w:tcPr>
          <w:p w14:paraId="0888E927" w14:textId="77777777" w:rsidR="00D4529B" w:rsidRPr="00541A60" w:rsidRDefault="00D4529B">
            <w:pPr>
              <w:pStyle w:val="TAC"/>
              <w:rPr>
                <w:rFonts w:eastAsia="?? ??" w:cs="v4.2.0"/>
              </w:rPr>
            </w:pPr>
            <w:r w:rsidRPr="00541A60">
              <w:rPr>
                <w:rFonts w:eastAsia="?? ??" w:cs="v4.2.0"/>
              </w:rPr>
              <w:t>-</w:t>
            </w:r>
          </w:p>
        </w:tc>
        <w:tc>
          <w:tcPr>
            <w:tcW w:w="2165" w:type="dxa"/>
            <w:gridSpan w:val="3"/>
            <w:vAlign w:val="center"/>
          </w:tcPr>
          <w:p w14:paraId="07652795" w14:textId="77777777" w:rsidR="00D4529B" w:rsidRPr="00541A60" w:rsidRDefault="00D4529B">
            <w:pPr>
              <w:pStyle w:val="TAC"/>
              <w:rPr>
                <w:rFonts w:eastAsia="?? ??" w:cs="v4.2.0"/>
              </w:rPr>
            </w:pPr>
            <w:r w:rsidRPr="00541A60">
              <w:rPr>
                <w:rFonts w:eastAsia="?? ??" w:cs="v4.2.0"/>
              </w:rPr>
              <w:t>On</w:t>
            </w:r>
          </w:p>
        </w:tc>
      </w:tr>
    </w:tbl>
    <w:p w14:paraId="3E0482A8" w14:textId="77777777" w:rsidR="00D4529B" w:rsidRPr="00541A60" w:rsidRDefault="00D4529B">
      <w:pPr>
        <w:rPr>
          <w:rFonts w:eastAsia="?? ??" w:cs="v4.2.0"/>
        </w:rPr>
      </w:pPr>
    </w:p>
    <w:p w14:paraId="4E152E4A" w14:textId="77777777" w:rsidR="00D4529B" w:rsidRPr="00541A60" w:rsidRDefault="00D4529B">
      <w:pPr>
        <w:rPr>
          <w:rFonts w:eastAsia="?? ??" w:cs="v4.2.0"/>
        </w:rPr>
      </w:pPr>
      <w:r w:rsidRPr="00541A60">
        <w:rPr>
          <w:rFonts w:cs="v4.2.0"/>
        </w:rPr>
        <w:t>Figure 6.1AA shows an example scenario where the Σ</w:t>
      </w:r>
      <w:r w:rsidRPr="00541A60">
        <w:rPr>
          <w:rFonts w:eastAsia="?? ??" w:cs="v4.2.0"/>
        </w:rPr>
        <w:t xml:space="preserve">DPCH_Ec/Ior ratio varies from a level where the DPCH is demodulated under normal conditions, down to a level below </w:t>
      </w:r>
      <w:r w:rsidRPr="00541A60">
        <w:rPr>
          <w:rFonts w:cs="v4.2.0"/>
        </w:rPr>
        <w:t>Q</w:t>
      </w:r>
      <w:r w:rsidRPr="00541A60">
        <w:rPr>
          <w:rFonts w:cs="v4.2.0"/>
          <w:vertAlign w:val="subscript"/>
        </w:rPr>
        <w:t>out</w:t>
      </w:r>
      <w:r w:rsidRPr="00541A60">
        <w:rPr>
          <w:rFonts w:eastAsia="?? ??" w:cs="v4.2.0"/>
        </w:rPr>
        <w:t xml:space="preserve"> where the UE shall shut its power off and then back up to a level above </w:t>
      </w:r>
      <w:r w:rsidRPr="00541A60">
        <w:rPr>
          <w:rFonts w:cs="v4.2.0"/>
        </w:rPr>
        <w:t>Q</w:t>
      </w:r>
      <w:r w:rsidRPr="00541A60">
        <w:rPr>
          <w:rFonts w:cs="v4.2.0"/>
          <w:vertAlign w:val="subscript"/>
        </w:rPr>
        <w:t>in</w:t>
      </w:r>
      <w:r w:rsidRPr="00541A60">
        <w:rPr>
          <w:rFonts w:eastAsia="?? ??" w:cs="v4.2.0"/>
        </w:rPr>
        <w:t xml:space="preserve"> where the UE shall turn the power back on.</w:t>
      </w:r>
    </w:p>
    <w:p w14:paraId="1D9D9CC2" w14:textId="77777777" w:rsidR="00D4529B" w:rsidRPr="00541A60" w:rsidRDefault="00D4529B">
      <w:pPr>
        <w:rPr>
          <w:rFonts w:eastAsia="?? ??"/>
        </w:rPr>
      </w:pPr>
    </w:p>
    <w:bookmarkStart w:id="76" w:name="_MON_1089615489"/>
    <w:bookmarkStart w:id="77" w:name="_MON_1089615579"/>
    <w:bookmarkStart w:id="78" w:name="_MON_1089615594"/>
    <w:bookmarkStart w:id="79" w:name="_MON_1089615652"/>
    <w:bookmarkStart w:id="80" w:name="_MON_1089632811"/>
    <w:bookmarkStart w:id="81" w:name="_MON_1089633225"/>
    <w:bookmarkEnd w:id="76"/>
    <w:bookmarkEnd w:id="77"/>
    <w:bookmarkEnd w:id="78"/>
    <w:bookmarkEnd w:id="79"/>
    <w:bookmarkEnd w:id="80"/>
    <w:bookmarkEnd w:id="81"/>
    <w:bookmarkStart w:id="82" w:name="_MON_1089526503"/>
    <w:bookmarkEnd w:id="82"/>
    <w:p w14:paraId="42938A14" w14:textId="77777777" w:rsidR="00D4529B" w:rsidRPr="00541A60" w:rsidRDefault="00D4529B">
      <w:pPr>
        <w:pStyle w:val="TH"/>
      </w:pPr>
      <w:r w:rsidRPr="00541A60">
        <w:rPr>
          <w:rFonts w:eastAsia="?? ??"/>
        </w:rPr>
        <w:object w:dxaOrig="8416" w:dyaOrig="5521" w14:anchorId="0B8D5AF2">
          <v:shape id="_x0000_i1041" type="#_x0000_t75" style="width:421pt;height:276pt" o:ole="" fillcolor="window">
            <v:imagedata r:id="rId21" o:title=""/>
          </v:shape>
          <o:OLEObject Type="Embed" ProgID="Word.Picture.8" ShapeID="_x0000_i1041" DrawAspect="Content" ObjectID="_1814858249" r:id="rId22"/>
        </w:object>
      </w:r>
    </w:p>
    <w:p w14:paraId="312505AC" w14:textId="77777777" w:rsidR="00D4529B" w:rsidRPr="00541A60" w:rsidRDefault="00D4529B">
      <w:pPr>
        <w:pStyle w:val="TF"/>
        <w:rPr>
          <w:rFonts w:eastAsia="?? ??"/>
        </w:rPr>
      </w:pPr>
      <w:r w:rsidRPr="00541A60">
        <w:t>Figure 6.1AA: Test case for out-of-synch handling in the UE - 1.28 Mcps TDD option - continuous transmission</w:t>
      </w:r>
    </w:p>
    <w:p w14:paraId="74575A3E" w14:textId="77777777" w:rsidR="00D4529B" w:rsidRPr="00541A60" w:rsidRDefault="00D4529B">
      <w:pPr>
        <w:keepNext/>
        <w:rPr>
          <w:rFonts w:eastAsia="?? ??" w:cs="v4.2.0"/>
        </w:rPr>
      </w:pPr>
      <w:r w:rsidRPr="00541A60">
        <w:rPr>
          <w:rFonts w:eastAsia="?? ??" w:cs="v4.2.0"/>
        </w:rPr>
        <w:lastRenderedPageBreak/>
        <w:t>In this test case, the requirements for the UE are that:</w:t>
      </w:r>
    </w:p>
    <w:p w14:paraId="562DF6A8" w14:textId="77777777" w:rsidR="00D4529B" w:rsidRPr="00541A60" w:rsidRDefault="00D4529B">
      <w:pPr>
        <w:pStyle w:val="B1"/>
        <w:keepNext/>
        <w:rPr>
          <w:rFonts w:eastAsia="?? ??" w:cs="v4.2.0"/>
        </w:rPr>
      </w:pPr>
      <w:r w:rsidRPr="00541A60">
        <w:rPr>
          <w:rFonts w:eastAsia="?? ??" w:cs="v4.2.0"/>
        </w:rPr>
        <w:t>1)</w:t>
      </w:r>
      <w:r w:rsidRPr="00541A60">
        <w:rPr>
          <w:rFonts w:eastAsia="?? ??" w:cs="v4.2.0"/>
        </w:rPr>
        <w:tab/>
        <w:t>The UE shall not shut its transmitter off before point B.</w:t>
      </w:r>
    </w:p>
    <w:p w14:paraId="3C5C67DE" w14:textId="77777777" w:rsidR="00D4529B" w:rsidRPr="00541A60" w:rsidRDefault="00D4529B">
      <w:pPr>
        <w:pStyle w:val="B1"/>
        <w:keepNext/>
        <w:rPr>
          <w:rFonts w:eastAsia="?? ??" w:cs="v4.2.0"/>
        </w:rPr>
      </w:pPr>
      <w:r w:rsidRPr="00541A60">
        <w:rPr>
          <w:rFonts w:eastAsia="?? ??" w:cs="v4.2.0"/>
        </w:rPr>
        <w:t>2)</w:t>
      </w:r>
      <w:r w:rsidRPr="00541A60">
        <w:rPr>
          <w:rFonts w:eastAsia="?? ??" w:cs="v4.2.0"/>
        </w:rPr>
        <w:tab/>
        <w:t>The UE shall shut its transmitter off before point C, which is T</w:t>
      </w:r>
      <w:r w:rsidRPr="00541A60">
        <w:rPr>
          <w:rFonts w:eastAsia="?? ??" w:cs="v4.2.0"/>
          <w:vertAlign w:val="subscript"/>
        </w:rPr>
        <w:t>off</w:t>
      </w:r>
      <w:r w:rsidRPr="00541A60">
        <w:rPr>
          <w:rFonts w:eastAsia="?? ??" w:cs="v4.2.0"/>
        </w:rPr>
        <w:t xml:space="preserve"> = 200 ms after point B</w:t>
      </w:r>
    </w:p>
    <w:p w14:paraId="40098B83" w14:textId="77777777" w:rsidR="00D4529B" w:rsidRPr="00541A60" w:rsidRDefault="00D4529B">
      <w:pPr>
        <w:pStyle w:val="B1"/>
        <w:keepNext/>
        <w:rPr>
          <w:rFonts w:eastAsia="?? ??" w:cs="v4.2.0"/>
        </w:rPr>
      </w:pPr>
      <w:r w:rsidRPr="00541A60">
        <w:rPr>
          <w:rFonts w:eastAsia="?? ??" w:cs="v4.2.0"/>
        </w:rPr>
        <w:t>3)</w:t>
      </w:r>
      <w:r w:rsidRPr="00541A60">
        <w:rPr>
          <w:rFonts w:eastAsia="?? ??" w:cs="v4.2.0"/>
        </w:rPr>
        <w:tab/>
        <w:t xml:space="preserve">The UE shall not turn its transmitter on between points C and E. </w:t>
      </w:r>
    </w:p>
    <w:p w14:paraId="4939EE97" w14:textId="77777777" w:rsidR="00D4529B" w:rsidRPr="00541A60" w:rsidRDefault="00D4529B">
      <w:pPr>
        <w:pStyle w:val="B1"/>
        <w:rPr>
          <w:rFonts w:cs="v4.2.0"/>
        </w:rPr>
      </w:pPr>
      <w:r w:rsidRPr="00541A60">
        <w:rPr>
          <w:rFonts w:eastAsia="?? ??" w:cs="v4.2.0"/>
        </w:rPr>
        <w:t>4)</w:t>
      </w:r>
      <w:r w:rsidRPr="00541A60">
        <w:rPr>
          <w:rFonts w:eastAsia="?? ??" w:cs="v4.2.0"/>
        </w:rPr>
        <w:tab/>
        <w:t>The UE shall turn its transmitter on before point F, which is T</w:t>
      </w:r>
      <w:r w:rsidRPr="00541A60">
        <w:rPr>
          <w:rFonts w:eastAsia="?? ??" w:cs="v4.2.0"/>
          <w:vertAlign w:val="subscript"/>
        </w:rPr>
        <w:t>on</w:t>
      </w:r>
      <w:r w:rsidRPr="00541A60">
        <w:rPr>
          <w:rFonts w:eastAsia="?? ??" w:cs="v4.2.0"/>
        </w:rPr>
        <w:t xml:space="preserve"> = 200 ms after Point E.</w:t>
      </w:r>
    </w:p>
    <w:p w14:paraId="4E82F411" w14:textId="77777777" w:rsidR="00D4529B" w:rsidRPr="00541A60" w:rsidRDefault="00D4529B" w:rsidP="00FA6C75">
      <w:pPr>
        <w:pStyle w:val="Heading5"/>
        <w:rPr>
          <w:rFonts w:cs="v4.2.0"/>
        </w:rPr>
      </w:pPr>
      <w:bookmarkStart w:id="83" w:name="_Toc518917650"/>
      <w:r w:rsidRPr="00541A60">
        <w:rPr>
          <w:rFonts w:cs="v4.2.0"/>
        </w:rPr>
        <w:t>6.4.3.1.3</w:t>
      </w:r>
      <w:r w:rsidRPr="00541A60">
        <w:rPr>
          <w:rFonts w:cs="v4.2.0"/>
        </w:rPr>
        <w:tab/>
        <w:t>7.68 Mcps TDD Option</w:t>
      </w:r>
      <w:bookmarkEnd w:id="83"/>
    </w:p>
    <w:p w14:paraId="10DA0885" w14:textId="77777777" w:rsidR="00D4529B" w:rsidRPr="00541A60" w:rsidRDefault="00D4529B" w:rsidP="00FA6C75">
      <w:pPr>
        <w:pStyle w:val="H6"/>
        <w:outlineLvl w:val="0"/>
        <w:rPr>
          <w:rFonts w:eastAsia="?? ??"/>
        </w:rPr>
      </w:pPr>
      <w:r w:rsidRPr="00541A60">
        <w:rPr>
          <w:rFonts w:eastAsia="?? ??"/>
        </w:rPr>
        <w:t>6.4.3.1.3.1</w:t>
      </w:r>
      <w:r w:rsidRPr="00541A60">
        <w:rPr>
          <w:rFonts w:eastAsia="?? ??"/>
        </w:rPr>
        <w:tab/>
        <w:t>Minimum requirement</w:t>
      </w:r>
    </w:p>
    <w:p w14:paraId="17858FB7" w14:textId="77777777" w:rsidR="00D4529B" w:rsidRPr="00541A60" w:rsidRDefault="00D4529B">
      <w:pPr>
        <w:rPr>
          <w:rFonts w:eastAsia="?? ??"/>
        </w:rPr>
      </w:pPr>
      <w:r w:rsidRPr="00541A60">
        <w:rPr>
          <w:rFonts w:eastAsia="?? ??"/>
        </w:rPr>
        <w:t>When the UE estimates the DPCH quality over the last 160 ms period to be worse than a threshold Q</w:t>
      </w:r>
      <w:r w:rsidRPr="00541A60">
        <w:rPr>
          <w:rFonts w:eastAsia="?? ??"/>
          <w:vertAlign w:val="subscript"/>
        </w:rPr>
        <w:t>out</w:t>
      </w:r>
      <w:r w:rsidRPr="00541A60">
        <w:rPr>
          <w:rFonts w:eastAsia="?? ??"/>
        </w:rPr>
        <w:t xml:space="preserve">, the UE shall shut its transmitter off within 40 ms. The UE shall not turn its transmitter on again until the DPCH quality exceeds an acceptable level </w:t>
      </w:r>
      <w:r w:rsidRPr="00541A60">
        <w:t>Q</w:t>
      </w:r>
      <w:r w:rsidRPr="00541A60">
        <w:rPr>
          <w:vertAlign w:val="subscript"/>
        </w:rPr>
        <w:t>in</w:t>
      </w:r>
      <w:r w:rsidRPr="00541A60">
        <w:rPr>
          <w:rFonts w:eastAsia="?? ??"/>
        </w:rPr>
        <w:t>. When the UE estimates the DPCH quality over the last 160 ms period to be better than a threshold Q</w:t>
      </w:r>
      <w:r w:rsidRPr="00541A60">
        <w:rPr>
          <w:rFonts w:eastAsia="?? ??"/>
          <w:vertAlign w:val="subscript"/>
        </w:rPr>
        <w:t>in</w:t>
      </w:r>
      <w:r w:rsidRPr="00541A60">
        <w:rPr>
          <w:rFonts w:eastAsia="?? ??"/>
        </w:rPr>
        <w:t>, the UE shall again turn its transmitter on within 40 ms.</w:t>
      </w:r>
    </w:p>
    <w:p w14:paraId="79E71833" w14:textId="77777777" w:rsidR="00D4529B" w:rsidRPr="00541A60" w:rsidRDefault="00D4529B">
      <w:r w:rsidRPr="00541A60">
        <w:rPr>
          <w:rFonts w:eastAsia="?? ??" w:cs="v4.2.0"/>
        </w:rPr>
        <w:t xml:space="preserve">The UE transmitter shall be considered "off" if the transmitted power is </w:t>
      </w:r>
      <w:r w:rsidRPr="00541A60">
        <w:t>below the level defined in subclause 6.5.1 (Transmit off power). Otherwise the transmitter shall be considered as "on".</w:t>
      </w:r>
    </w:p>
    <w:p w14:paraId="319849A0" w14:textId="77777777" w:rsidR="00D4529B" w:rsidRPr="00541A60" w:rsidRDefault="00D4529B" w:rsidP="00FA6C75">
      <w:pPr>
        <w:pStyle w:val="H6"/>
        <w:outlineLvl w:val="0"/>
        <w:rPr>
          <w:rFonts w:eastAsia="?? ??"/>
        </w:rPr>
      </w:pPr>
      <w:r w:rsidRPr="00541A60">
        <w:rPr>
          <w:rFonts w:eastAsia="?? ??"/>
        </w:rPr>
        <w:t>6.4.3.1.3.2</w:t>
      </w:r>
      <w:r w:rsidRPr="00541A60">
        <w:rPr>
          <w:rFonts w:eastAsia="?? ??"/>
        </w:rPr>
        <w:tab/>
        <w:t>Test case</w:t>
      </w:r>
    </w:p>
    <w:p w14:paraId="3A4D4496" w14:textId="77777777" w:rsidR="00D4529B" w:rsidRPr="00541A60" w:rsidRDefault="00D4529B">
      <w:pPr>
        <w:rPr>
          <w:rFonts w:cs="v4.2.0"/>
        </w:rPr>
      </w:pPr>
      <w:r w:rsidRPr="00541A60">
        <w:rPr>
          <w:rFonts w:cs="v4.2.0"/>
        </w:rPr>
        <w:t>This subclause specifies a test case, which provides additional information for how the minimum requirement should be interpreted for the purpose of conformance testing in case of continuous transmission.</w:t>
      </w:r>
    </w:p>
    <w:p w14:paraId="414CF094" w14:textId="77777777" w:rsidR="00D4529B" w:rsidRPr="00541A60" w:rsidRDefault="00D4529B">
      <w:pPr>
        <w:rPr>
          <w:rFonts w:cs="v4.2.0"/>
        </w:rPr>
      </w:pPr>
      <w:r w:rsidRPr="00541A60">
        <w:rPr>
          <w:rFonts w:cs="v4.2.0"/>
        </w:rPr>
        <w:t>The conditions for the continuous test case are as follows:</w:t>
      </w:r>
    </w:p>
    <w:p w14:paraId="3FB63F8C" w14:textId="77777777" w:rsidR="00D4529B" w:rsidRPr="00541A60" w:rsidRDefault="00D4529B">
      <w:pPr>
        <w:rPr>
          <w:rFonts w:cs="v4.2.0"/>
        </w:rPr>
      </w:pPr>
      <w:r w:rsidRPr="00541A60">
        <w:rPr>
          <w:rFonts w:eastAsia="?? ??" w:cs="v4.2.0"/>
        </w:rPr>
        <w:t>The handover triggering level shall be set very high to ensure that the beacon channel power never exceeds the value of 10dB above it. Therefore the averaging time for signal quality will always be 160 milliseconds.</w:t>
      </w:r>
    </w:p>
    <w:p w14:paraId="4DB0B945" w14:textId="77777777" w:rsidR="00D4529B" w:rsidRPr="00541A60" w:rsidRDefault="00D4529B">
      <w:pPr>
        <w:rPr>
          <w:rFonts w:cs="v4.2.0"/>
        </w:rPr>
      </w:pPr>
      <w:r w:rsidRPr="00541A60">
        <w:t>The quality levels at the thresholds Q</w:t>
      </w:r>
      <w:r w:rsidRPr="00541A60">
        <w:rPr>
          <w:vertAlign w:val="subscript"/>
        </w:rPr>
        <w:t>out</w:t>
      </w:r>
      <w:r w:rsidRPr="00541A60">
        <w:t xml:space="preserve"> and Q</w:t>
      </w:r>
      <w:r w:rsidRPr="00541A60">
        <w:rPr>
          <w:vertAlign w:val="subscript"/>
        </w:rPr>
        <w:t>in</w:t>
      </w:r>
      <w:r w:rsidRPr="00541A60">
        <w:t xml:space="preserve"> correspond to different signal levels depending on the downlink conditions </w:t>
      </w:r>
      <w:smartTag w:uri="urn:schemas-microsoft-com:office:smarttags" w:element="stockticker">
        <w:r w:rsidRPr="00541A60">
          <w:t>DCH</w:t>
        </w:r>
      </w:smartTag>
      <w:r w:rsidRPr="00541A60">
        <w:t xml:space="preserve"> parameters. For the conditions in Table 6.4AB, a signal with the quality at the level Q</w:t>
      </w:r>
      <w:r w:rsidRPr="00541A60">
        <w:rPr>
          <w:vertAlign w:val="subscript"/>
        </w:rPr>
        <w:t>out</w:t>
      </w:r>
      <w:r w:rsidRPr="00541A60">
        <w:t xml:space="preserve"> can be generated by a ΣDPCH_Ec/Ior ratio of -16 dB, and a signal with Q</w:t>
      </w:r>
      <w:r w:rsidRPr="00541A60">
        <w:rPr>
          <w:vertAlign w:val="subscript"/>
        </w:rPr>
        <w:t>in</w:t>
      </w:r>
      <w:r w:rsidRPr="00541A60">
        <w:t xml:space="preserve"> by a ΣDPCH_Ec/Ior ratio of -12 dB. In this test, the DL reference measurement channel (12.2) kbps specified in subclause A.2.2, </w:t>
      </w:r>
      <w:r w:rsidRPr="00541A60">
        <w:rPr>
          <w:rFonts w:cs="v4.2.0"/>
        </w:rPr>
        <w:t xml:space="preserve">where the </w:t>
      </w:r>
      <w:smartTag w:uri="urn:schemas-microsoft-com:office:smarttags" w:element="stockticker">
        <w:r w:rsidRPr="00541A60">
          <w:rPr>
            <w:rFonts w:cs="v4.2.0"/>
          </w:rPr>
          <w:t>CRC</w:t>
        </w:r>
      </w:smartTag>
      <w:r w:rsidRPr="00541A60">
        <w:rPr>
          <w:rFonts w:cs="v4.2.0"/>
        </w:rPr>
        <w:t xml:space="preserve"> bits are replaced by data bits,</w:t>
      </w:r>
      <w:r w:rsidRPr="00541A60">
        <w:t xml:space="preserve"> and with static propagation conditions is used.</w:t>
      </w:r>
    </w:p>
    <w:p w14:paraId="0FC07CFD" w14:textId="77777777" w:rsidR="00D4529B" w:rsidRPr="00541A60" w:rsidRDefault="00D4529B">
      <w:pPr>
        <w:pStyle w:val="TH"/>
        <w:rPr>
          <w:rFonts w:cs="v4.2.0"/>
        </w:rPr>
      </w:pPr>
      <w:r w:rsidRPr="00541A60">
        <w:rPr>
          <w:rFonts w:cs="v4.2.0"/>
        </w:rPr>
        <w:t xml:space="preserve">Table 6.4AB: </w:t>
      </w:r>
      <w:smartTag w:uri="urn:schemas-microsoft-com:office:smarttags" w:element="stockticker">
        <w:r w:rsidRPr="00541A60">
          <w:rPr>
            <w:rFonts w:cs="v4.2.0"/>
          </w:rPr>
          <w:t>DCH</w:t>
        </w:r>
      </w:smartTag>
      <w:r w:rsidRPr="00541A60">
        <w:rPr>
          <w:rFonts w:cs="v4.2.0"/>
        </w:rPr>
        <w:t xml:space="preserve"> parameters for the of Out-of-synch handling test case - 7.68 Mcps TDD option - continuous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5"/>
        <w:gridCol w:w="429"/>
        <w:gridCol w:w="1639"/>
        <w:gridCol w:w="466"/>
        <w:gridCol w:w="429"/>
        <w:gridCol w:w="864"/>
        <w:gridCol w:w="465"/>
        <w:gridCol w:w="429"/>
        <w:gridCol w:w="2202"/>
        <w:gridCol w:w="465"/>
        <w:gridCol w:w="429"/>
      </w:tblGrid>
      <w:tr w:rsidR="00D4529B" w:rsidRPr="00602E30" w14:paraId="4FEAF6C1" w14:textId="77777777">
        <w:trPr>
          <w:gridAfter w:val="2"/>
          <w:wAfter w:w="894" w:type="dxa"/>
          <w:cantSplit/>
          <w:jc w:val="center"/>
        </w:trPr>
        <w:tc>
          <w:tcPr>
            <w:tcW w:w="2533" w:type="dxa"/>
            <w:gridSpan w:val="3"/>
            <w:tcBorders>
              <w:bottom w:val="single" w:sz="4" w:space="0" w:color="auto"/>
            </w:tcBorders>
          </w:tcPr>
          <w:p w14:paraId="66879F1E" w14:textId="77777777" w:rsidR="00D4529B" w:rsidRPr="00541A60" w:rsidRDefault="00D4529B">
            <w:pPr>
              <w:pStyle w:val="TAH"/>
              <w:rPr>
                <w:rFonts w:eastAsia="?? ??" w:cs="v4.2.0"/>
              </w:rPr>
            </w:pPr>
            <w:r w:rsidRPr="00541A60">
              <w:rPr>
                <w:rFonts w:eastAsia="?? ??" w:cs="v4.2.0"/>
              </w:rPr>
              <w:t>Parameter</w:t>
            </w:r>
          </w:p>
        </w:tc>
        <w:tc>
          <w:tcPr>
            <w:tcW w:w="1759" w:type="dxa"/>
            <w:gridSpan w:val="3"/>
            <w:tcBorders>
              <w:bottom w:val="single" w:sz="4" w:space="0" w:color="auto"/>
            </w:tcBorders>
          </w:tcPr>
          <w:p w14:paraId="7BF03E5A" w14:textId="77777777" w:rsidR="00D4529B" w:rsidRPr="00541A60" w:rsidRDefault="00D4529B">
            <w:pPr>
              <w:pStyle w:val="TAH"/>
              <w:rPr>
                <w:rFonts w:eastAsia="?? ??" w:cs="v4.2.0"/>
              </w:rPr>
            </w:pPr>
            <w:r w:rsidRPr="00541A60">
              <w:rPr>
                <w:rFonts w:eastAsia="?? ??" w:cs="v4.2.0"/>
              </w:rPr>
              <w:t>Unit</w:t>
            </w:r>
          </w:p>
        </w:tc>
        <w:tc>
          <w:tcPr>
            <w:tcW w:w="3096" w:type="dxa"/>
            <w:gridSpan w:val="3"/>
            <w:tcBorders>
              <w:bottom w:val="single" w:sz="4" w:space="0" w:color="auto"/>
            </w:tcBorders>
          </w:tcPr>
          <w:p w14:paraId="4A94F795" w14:textId="77777777" w:rsidR="00D4529B" w:rsidRPr="00541A60" w:rsidRDefault="00D4529B">
            <w:pPr>
              <w:pStyle w:val="TAH"/>
              <w:rPr>
                <w:rFonts w:eastAsia="?? ??" w:cs="v4.2.0"/>
              </w:rPr>
            </w:pPr>
            <w:r w:rsidRPr="00541A60">
              <w:rPr>
                <w:rFonts w:eastAsia="?? ??" w:cs="v4.2.0"/>
              </w:rPr>
              <w:t>Value</w:t>
            </w:r>
          </w:p>
        </w:tc>
      </w:tr>
      <w:tr w:rsidR="00D4529B" w:rsidRPr="00602E30" w14:paraId="01731511" w14:textId="77777777">
        <w:trPr>
          <w:gridBefore w:val="1"/>
          <w:gridAfter w:val="1"/>
          <w:wBefore w:w="465" w:type="dxa"/>
          <w:wAfter w:w="429" w:type="dxa"/>
          <w:cantSplit/>
          <w:jc w:val="center"/>
        </w:trPr>
        <w:tc>
          <w:tcPr>
            <w:tcW w:w="2534" w:type="dxa"/>
            <w:gridSpan w:val="3"/>
            <w:vAlign w:val="center"/>
          </w:tcPr>
          <w:p w14:paraId="04092BF9" w14:textId="77777777" w:rsidR="00D4529B" w:rsidRPr="00602E30" w:rsidRDefault="00C800E3">
            <w:pPr>
              <w:pStyle w:val="TAC"/>
              <w:rPr>
                <w:rFonts w:cs="v4.2.0"/>
              </w:rPr>
            </w:pPr>
            <w:r>
              <w:rPr>
                <w:rFonts w:cs="v4.2.0"/>
                <w:position w:val="-10"/>
              </w:rPr>
              <w:pict w14:anchorId="48E6B4B4">
                <v:shape id="_x0000_i1042" type="#_x0000_t75" style="width:34pt;height:17pt" fillcolor="window">
                  <v:imagedata r:id="rId16" o:title=""/>
                </v:shape>
              </w:pict>
            </w:r>
          </w:p>
        </w:tc>
        <w:tc>
          <w:tcPr>
            <w:tcW w:w="1758" w:type="dxa"/>
            <w:gridSpan w:val="3"/>
            <w:tcBorders>
              <w:right w:val="nil"/>
            </w:tcBorders>
            <w:vAlign w:val="center"/>
          </w:tcPr>
          <w:p w14:paraId="6EE8AB79" w14:textId="77777777" w:rsidR="00D4529B" w:rsidRPr="00541A60" w:rsidRDefault="00D4529B">
            <w:pPr>
              <w:pStyle w:val="TAC"/>
              <w:rPr>
                <w:rFonts w:eastAsia="?? ??" w:cs="v4.2.0"/>
              </w:rPr>
            </w:pPr>
            <w:r w:rsidRPr="00541A60">
              <w:rPr>
                <w:rFonts w:eastAsia="?? ??" w:cs="v4.2.0"/>
              </w:rPr>
              <w:t>dB</w:t>
            </w:r>
          </w:p>
        </w:tc>
        <w:tc>
          <w:tcPr>
            <w:tcW w:w="3096" w:type="dxa"/>
            <w:gridSpan w:val="3"/>
            <w:tcBorders>
              <w:top w:val="single" w:sz="4" w:space="0" w:color="auto"/>
              <w:left w:val="single" w:sz="4" w:space="0" w:color="auto"/>
              <w:right w:val="single" w:sz="4" w:space="0" w:color="auto"/>
            </w:tcBorders>
            <w:vAlign w:val="center"/>
          </w:tcPr>
          <w:p w14:paraId="6F072DC0" w14:textId="77777777" w:rsidR="00D4529B" w:rsidRPr="00541A60" w:rsidRDefault="00D4529B">
            <w:pPr>
              <w:pStyle w:val="TAC"/>
              <w:rPr>
                <w:rFonts w:eastAsia="?? ??" w:cs="v4.2.0"/>
              </w:rPr>
            </w:pPr>
            <w:r w:rsidRPr="00541A60">
              <w:rPr>
                <w:rFonts w:eastAsia="?? ??" w:cs="v4.2.0"/>
              </w:rPr>
              <w:t>1.1</w:t>
            </w:r>
          </w:p>
        </w:tc>
      </w:tr>
      <w:tr w:rsidR="00D4529B" w:rsidRPr="00602E30" w14:paraId="7359CFC2" w14:textId="77777777">
        <w:trPr>
          <w:gridBefore w:val="2"/>
          <w:wBefore w:w="894" w:type="dxa"/>
          <w:cantSplit/>
          <w:trHeight w:val="352"/>
          <w:jc w:val="center"/>
        </w:trPr>
        <w:tc>
          <w:tcPr>
            <w:tcW w:w="2534" w:type="dxa"/>
            <w:gridSpan w:val="3"/>
            <w:vAlign w:val="center"/>
          </w:tcPr>
          <w:p w14:paraId="36FBD976" w14:textId="77777777" w:rsidR="00D4529B" w:rsidRPr="00602E30" w:rsidRDefault="00C800E3">
            <w:pPr>
              <w:pStyle w:val="TAC"/>
              <w:rPr>
                <w:rFonts w:cs="v4.2.0"/>
              </w:rPr>
            </w:pPr>
            <w:r>
              <w:rPr>
                <w:rFonts w:cs="v4.2.0"/>
                <w:position w:val="-10"/>
              </w:rPr>
              <w:pict w14:anchorId="55AF3F79">
                <v:shape id="_x0000_i1043" type="#_x0000_t75" style="width:16pt;height:15pt" fillcolor="window">
                  <v:imagedata r:id="rId17" o:title=""/>
                </v:shape>
              </w:pict>
            </w:r>
          </w:p>
        </w:tc>
        <w:tc>
          <w:tcPr>
            <w:tcW w:w="1758" w:type="dxa"/>
            <w:gridSpan w:val="3"/>
            <w:tcBorders>
              <w:right w:val="nil"/>
            </w:tcBorders>
            <w:vAlign w:val="center"/>
          </w:tcPr>
          <w:p w14:paraId="76D244C1" w14:textId="77777777" w:rsidR="00D4529B" w:rsidRPr="00541A60" w:rsidRDefault="00D4529B">
            <w:pPr>
              <w:pStyle w:val="TAC"/>
              <w:rPr>
                <w:rFonts w:eastAsia="?? ??" w:cs="v4.2.0"/>
              </w:rPr>
            </w:pPr>
            <w:r w:rsidRPr="00541A60">
              <w:rPr>
                <w:rFonts w:eastAsia="?? ??" w:cs="v4.2.0"/>
              </w:rPr>
              <w:t>dBm/7.68 MHz</w:t>
            </w:r>
          </w:p>
        </w:tc>
        <w:tc>
          <w:tcPr>
            <w:tcW w:w="3096" w:type="dxa"/>
            <w:gridSpan w:val="3"/>
            <w:tcBorders>
              <w:left w:val="single" w:sz="4" w:space="0" w:color="auto"/>
              <w:bottom w:val="single" w:sz="4" w:space="0" w:color="auto"/>
              <w:right w:val="single" w:sz="4" w:space="0" w:color="auto"/>
            </w:tcBorders>
            <w:vAlign w:val="center"/>
          </w:tcPr>
          <w:p w14:paraId="7BA490F4" w14:textId="77777777" w:rsidR="00D4529B" w:rsidRPr="00541A60" w:rsidRDefault="00D4529B">
            <w:pPr>
              <w:pStyle w:val="TAC"/>
              <w:rPr>
                <w:rFonts w:eastAsia="?? ??" w:cs="v4.2.0"/>
              </w:rPr>
            </w:pPr>
            <w:r w:rsidRPr="00541A60">
              <w:rPr>
                <w:rFonts w:eastAsia="?? ??" w:cs="v4.2.0"/>
              </w:rPr>
              <w:t>-60</w:t>
            </w:r>
          </w:p>
        </w:tc>
      </w:tr>
      <w:tr w:rsidR="00D4529B" w:rsidRPr="00602E30" w14:paraId="477EB101" w14:textId="77777777">
        <w:trPr>
          <w:gridAfter w:val="2"/>
          <w:wAfter w:w="894" w:type="dxa"/>
          <w:cantSplit/>
          <w:trHeight w:val="325"/>
          <w:jc w:val="center"/>
        </w:trPr>
        <w:tc>
          <w:tcPr>
            <w:tcW w:w="2533" w:type="dxa"/>
            <w:gridSpan w:val="3"/>
            <w:vAlign w:val="center"/>
          </w:tcPr>
          <w:p w14:paraId="57842DB3" w14:textId="77777777" w:rsidR="00D4529B" w:rsidRPr="00541A60" w:rsidRDefault="00C800E3">
            <w:pPr>
              <w:pStyle w:val="TAC"/>
              <w:rPr>
                <w:rFonts w:eastAsia="?? ??" w:cs="v4.2.0"/>
              </w:rPr>
            </w:pPr>
            <w:r>
              <w:rPr>
                <w:rFonts w:cs="v4.2.0"/>
                <w:position w:val="-30"/>
              </w:rPr>
              <w:pict w14:anchorId="3F22D5E1">
                <v:shape id="_x0000_i1044" type="#_x0000_t75" style="width:57pt;height:27pt" fillcolor="window">
                  <v:imagedata r:id="rId18" o:title=""/>
                </v:shape>
              </w:pict>
            </w:r>
          </w:p>
        </w:tc>
        <w:tc>
          <w:tcPr>
            <w:tcW w:w="1759" w:type="dxa"/>
            <w:gridSpan w:val="3"/>
            <w:vAlign w:val="center"/>
          </w:tcPr>
          <w:p w14:paraId="04DA1F59" w14:textId="77777777" w:rsidR="00D4529B" w:rsidRPr="00541A60" w:rsidRDefault="00D4529B">
            <w:pPr>
              <w:pStyle w:val="TAC"/>
              <w:rPr>
                <w:rFonts w:eastAsia="?? ??" w:cs="v4.2.0"/>
              </w:rPr>
            </w:pPr>
            <w:r w:rsidRPr="00541A60">
              <w:rPr>
                <w:rFonts w:eastAsia="?? ??" w:cs="v4.2.0"/>
              </w:rPr>
              <w:t>dB</w:t>
            </w:r>
          </w:p>
        </w:tc>
        <w:tc>
          <w:tcPr>
            <w:tcW w:w="3096" w:type="dxa"/>
            <w:gridSpan w:val="3"/>
            <w:tcBorders>
              <w:top w:val="nil"/>
            </w:tcBorders>
            <w:vAlign w:val="center"/>
          </w:tcPr>
          <w:p w14:paraId="3EF13B5A" w14:textId="77777777" w:rsidR="00D4529B" w:rsidRPr="00541A60" w:rsidRDefault="00D4529B">
            <w:pPr>
              <w:pStyle w:val="TAC"/>
              <w:rPr>
                <w:rFonts w:eastAsia="?? ??" w:cs="v4.2.0"/>
              </w:rPr>
            </w:pPr>
            <w:r w:rsidRPr="00541A60">
              <w:rPr>
                <w:rFonts w:eastAsia="?? ??" w:cs="v4.2.0"/>
              </w:rPr>
              <w:t>See Figure 6.1BB</w:t>
            </w:r>
          </w:p>
        </w:tc>
      </w:tr>
      <w:tr w:rsidR="00D4529B" w:rsidRPr="00602E30" w14:paraId="35C72F71" w14:textId="77777777">
        <w:trPr>
          <w:gridAfter w:val="2"/>
          <w:wAfter w:w="894" w:type="dxa"/>
          <w:cantSplit/>
          <w:trHeight w:val="325"/>
          <w:jc w:val="center"/>
        </w:trPr>
        <w:tc>
          <w:tcPr>
            <w:tcW w:w="2533" w:type="dxa"/>
            <w:gridSpan w:val="3"/>
            <w:vAlign w:val="center"/>
          </w:tcPr>
          <w:p w14:paraId="62594DE0" w14:textId="77777777" w:rsidR="00D4529B" w:rsidRPr="00541A60" w:rsidRDefault="00D4529B">
            <w:pPr>
              <w:pStyle w:val="TAC"/>
              <w:rPr>
                <w:rFonts w:eastAsia="?? ??" w:cs="v4.2.0"/>
              </w:rPr>
            </w:pPr>
            <w:r w:rsidRPr="00541A60">
              <w:rPr>
                <w:rFonts w:eastAsia="?? ??" w:cs="v4.2.0"/>
              </w:rPr>
              <w:t>Information Data Rate</w:t>
            </w:r>
          </w:p>
        </w:tc>
        <w:tc>
          <w:tcPr>
            <w:tcW w:w="1759" w:type="dxa"/>
            <w:gridSpan w:val="3"/>
            <w:vAlign w:val="center"/>
          </w:tcPr>
          <w:p w14:paraId="170D7467" w14:textId="77777777" w:rsidR="00D4529B" w:rsidRPr="00541A60" w:rsidRDefault="00D4529B">
            <w:pPr>
              <w:pStyle w:val="TAC"/>
              <w:rPr>
                <w:rFonts w:eastAsia="?? ??" w:cs="v4.2.0"/>
              </w:rPr>
            </w:pPr>
            <w:r w:rsidRPr="00541A60">
              <w:rPr>
                <w:rFonts w:eastAsia="?? ??" w:cs="v4.2.0"/>
              </w:rPr>
              <w:t>kbps</w:t>
            </w:r>
          </w:p>
        </w:tc>
        <w:tc>
          <w:tcPr>
            <w:tcW w:w="3096" w:type="dxa"/>
            <w:gridSpan w:val="3"/>
            <w:tcBorders>
              <w:top w:val="nil"/>
            </w:tcBorders>
            <w:vAlign w:val="center"/>
          </w:tcPr>
          <w:p w14:paraId="7A3747B7" w14:textId="77777777" w:rsidR="00D4529B" w:rsidRPr="00541A60" w:rsidRDefault="00D4529B">
            <w:pPr>
              <w:pStyle w:val="TAC"/>
              <w:rPr>
                <w:rFonts w:eastAsia="?? ??" w:cs="v4.2.0"/>
              </w:rPr>
            </w:pPr>
            <w:r w:rsidRPr="00541A60">
              <w:rPr>
                <w:rFonts w:eastAsia="?? ??" w:cs="v4.2.0"/>
              </w:rPr>
              <w:t>13</w:t>
            </w:r>
          </w:p>
        </w:tc>
      </w:tr>
      <w:tr w:rsidR="00D4529B" w:rsidRPr="00602E30" w14:paraId="0EEFF32F" w14:textId="77777777">
        <w:trPr>
          <w:gridAfter w:val="2"/>
          <w:wAfter w:w="894" w:type="dxa"/>
          <w:cantSplit/>
          <w:jc w:val="center"/>
        </w:trPr>
        <w:tc>
          <w:tcPr>
            <w:tcW w:w="2533" w:type="dxa"/>
            <w:gridSpan w:val="3"/>
            <w:vAlign w:val="center"/>
          </w:tcPr>
          <w:p w14:paraId="3573D48C" w14:textId="77777777" w:rsidR="00D4529B" w:rsidRPr="00541A60" w:rsidRDefault="00D4529B">
            <w:pPr>
              <w:pStyle w:val="TAC"/>
              <w:rPr>
                <w:rFonts w:eastAsia="?? ??" w:cs="v4.2.0"/>
              </w:rPr>
            </w:pPr>
            <w:r w:rsidRPr="00541A60">
              <w:rPr>
                <w:rFonts w:eastAsia="?? ??" w:cs="v4.2.0"/>
              </w:rPr>
              <w:t>TFCI</w:t>
            </w:r>
          </w:p>
        </w:tc>
        <w:tc>
          <w:tcPr>
            <w:tcW w:w="1759" w:type="dxa"/>
            <w:gridSpan w:val="3"/>
            <w:vAlign w:val="center"/>
          </w:tcPr>
          <w:p w14:paraId="37ADD82D" w14:textId="77777777" w:rsidR="00D4529B" w:rsidRPr="00541A60" w:rsidRDefault="00D4529B">
            <w:pPr>
              <w:pStyle w:val="TAC"/>
              <w:rPr>
                <w:rFonts w:eastAsia="?? ??" w:cs="v4.2.0"/>
              </w:rPr>
            </w:pPr>
            <w:r w:rsidRPr="00541A60">
              <w:rPr>
                <w:rFonts w:eastAsia="?? ??" w:cs="v4.2.0"/>
              </w:rPr>
              <w:t>-</w:t>
            </w:r>
          </w:p>
        </w:tc>
        <w:tc>
          <w:tcPr>
            <w:tcW w:w="3096" w:type="dxa"/>
            <w:gridSpan w:val="3"/>
            <w:vAlign w:val="center"/>
          </w:tcPr>
          <w:p w14:paraId="234AFD9B" w14:textId="77777777" w:rsidR="00D4529B" w:rsidRPr="00541A60" w:rsidRDefault="00D4529B">
            <w:pPr>
              <w:pStyle w:val="TAC"/>
              <w:rPr>
                <w:rFonts w:eastAsia="?? ??" w:cs="v4.2.0"/>
              </w:rPr>
            </w:pPr>
            <w:r w:rsidRPr="00541A60">
              <w:rPr>
                <w:rFonts w:eastAsia="?? ??" w:cs="v4.2.0"/>
              </w:rPr>
              <w:t>On</w:t>
            </w:r>
          </w:p>
        </w:tc>
      </w:tr>
    </w:tbl>
    <w:p w14:paraId="26511DAE" w14:textId="77777777" w:rsidR="00D4529B" w:rsidRPr="00541A60" w:rsidRDefault="00D4529B">
      <w:pPr>
        <w:rPr>
          <w:rFonts w:eastAsia="?? ??" w:cs="v4.2.0"/>
        </w:rPr>
      </w:pPr>
    </w:p>
    <w:p w14:paraId="10EC5A41" w14:textId="77777777" w:rsidR="00D4529B" w:rsidRPr="00541A60" w:rsidRDefault="00D4529B">
      <w:pPr>
        <w:rPr>
          <w:rFonts w:eastAsia="?? ??"/>
        </w:rPr>
      </w:pPr>
      <w:r w:rsidRPr="00541A60">
        <w:t>Figure 6.1AB shows an example scenario where the Σ</w:t>
      </w:r>
      <w:r w:rsidRPr="00541A60">
        <w:rPr>
          <w:rFonts w:eastAsia="?? ??"/>
        </w:rPr>
        <w:t xml:space="preserve">DPCH_Ec/Ior ratio varies from a level where the DPCH is demodulated under normal conditions, down to a level below </w:t>
      </w:r>
      <w:r w:rsidRPr="00541A60">
        <w:t>Q</w:t>
      </w:r>
      <w:r w:rsidRPr="00541A60">
        <w:rPr>
          <w:vertAlign w:val="subscript"/>
        </w:rPr>
        <w:t>out</w:t>
      </w:r>
      <w:r w:rsidRPr="00541A60">
        <w:rPr>
          <w:rFonts w:eastAsia="?? ??"/>
        </w:rPr>
        <w:t xml:space="preserve"> where the UE shall shut its power off and then back up to a level above </w:t>
      </w:r>
      <w:r w:rsidRPr="00541A60">
        <w:t>Q</w:t>
      </w:r>
      <w:r w:rsidRPr="00541A60">
        <w:rPr>
          <w:vertAlign w:val="subscript"/>
        </w:rPr>
        <w:t>in</w:t>
      </w:r>
      <w:r w:rsidRPr="00541A60">
        <w:rPr>
          <w:rFonts w:eastAsia="?? ??"/>
        </w:rPr>
        <w:t xml:space="preserve"> where the UE shall turn the power back on.</w:t>
      </w:r>
    </w:p>
    <w:bookmarkStart w:id="84" w:name="_MON_1175689817"/>
    <w:bookmarkEnd w:id="84"/>
    <w:p w14:paraId="564F3260" w14:textId="77777777" w:rsidR="00D4529B" w:rsidRPr="00541A60" w:rsidRDefault="00D4529B">
      <w:pPr>
        <w:pStyle w:val="TH"/>
      </w:pPr>
      <w:r w:rsidRPr="00541A60">
        <w:rPr>
          <w:rFonts w:eastAsia="?? ??" w:cs="v3.8.0"/>
        </w:rPr>
        <w:object w:dxaOrig="9214" w:dyaOrig="5559" w14:anchorId="3673F92C">
          <v:shape id="_x0000_i1045" type="#_x0000_t75" style="width:421pt;height:278pt" o:ole="" fillcolor="window">
            <v:imagedata r:id="rId23" o:title=""/>
          </v:shape>
          <o:OLEObject Type="Embed" ProgID="Word.Picture.8" ShapeID="_x0000_i1045" DrawAspect="Content" ObjectID="_1814858250" r:id="rId24"/>
        </w:object>
      </w:r>
    </w:p>
    <w:p w14:paraId="374C60A5" w14:textId="77777777" w:rsidR="00D4529B" w:rsidRPr="00541A60" w:rsidRDefault="00D4529B">
      <w:pPr>
        <w:pStyle w:val="TF"/>
        <w:rPr>
          <w:rFonts w:eastAsia="?? ??" w:cs="v4.2.0"/>
        </w:rPr>
      </w:pPr>
      <w:r w:rsidRPr="00541A60">
        <w:rPr>
          <w:rFonts w:cs="v4.2.0"/>
        </w:rPr>
        <w:t>Figure 6.1AB: Test case for out-of-synch handling in the UE. - 7.68 Mcps TDD option - continuous transmission</w:t>
      </w:r>
    </w:p>
    <w:p w14:paraId="082476A2" w14:textId="77777777" w:rsidR="00D4529B" w:rsidRPr="00541A60" w:rsidRDefault="00D4529B">
      <w:pPr>
        <w:keepNext/>
        <w:rPr>
          <w:rFonts w:eastAsia="?? ??" w:cs="v4.2.0"/>
        </w:rPr>
      </w:pPr>
      <w:r w:rsidRPr="00541A60">
        <w:rPr>
          <w:rFonts w:eastAsia="?? ??" w:cs="v4.2.0"/>
        </w:rPr>
        <w:t>In this test case, the requirements for the UE are that</w:t>
      </w:r>
    </w:p>
    <w:p w14:paraId="79E7CC69" w14:textId="77777777" w:rsidR="00D4529B" w:rsidRPr="00541A60" w:rsidRDefault="00D4529B">
      <w:pPr>
        <w:pStyle w:val="B1"/>
        <w:keepNext/>
        <w:rPr>
          <w:rFonts w:eastAsia="?? ??" w:cs="v4.2.0"/>
        </w:rPr>
      </w:pPr>
      <w:r w:rsidRPr="00541A60">
        <w:rPr>
          <w:rFonts w:eastAsia="?? ??" w:cs="v4.2.0"/>
        </w:rPr>
        <w:t>1)</w:t>
      </w:r>
      <w:r w:rsidRPr="00541A60">
        <w:rPr>
          <w:rFonts w:eastAsia="?? ??" w:cs="v4.2.0"/>
        </w:rPr>
        <w:tab/>
        <w:t>The UE shall not shut its transmitter off before point B.</w:t>
      </w:r>
    </w:p>
    <w:p w14:paraId="4C99D4C0" w14:textId="77777777" w:rsidR="00D4529B" w:rsidRPr="00541A60" w:rsidRDefault="00D4529B">
      <w:pPr>
        <w:pStyle w:val="B1"/>
        <w:keepNext/>
        <w:rPr>
          <w:rFonts w:eastAsia="?? ??" w:cs="v4.2.0"/>
        </w:rPr>
      </w:pPr>
      <w:r w:rsidRPr="00541A60">
        <w:rPr>
          <w:rFonts w:eastAsia="?? ??" w:cs="v4.2.0"/>
        </w:rPr>
        <w:t>2)</w:t>
      </w:r>
      <w:r w:rsidRPr="00541A60">
        <w:rPr>
          <w:rFonts w:eastAsia="?? ??" w:cs="v4.2.0"/>
        </w:rPr>
        <w:tab/>
        <w:t>The UE shall shut its transmitter off before point C, which is T</w:t>
      </w:r>
      <w:r w:rsidRPr="00541A60">
        <w:rPr>
          <w:rFonts w:eastAsia="?? ??" w:cs="v4.2.0"/>
          <w:vertAlign w:val="subscript"/>
        </w:rPr>
        <w:t>off</w:t>
      </w:r>
      <w:r w:rsidRPr="00541A60">
        <w:rPr>
          <w:rFonts w:eastAsia="?? ??" w:cs="v4.2.0"/>
        </w:rPr>
        <w:t xml:space="preserve"> = 200 ms after point B</w:t>
      </w:r>
    </w:p>
    <w:p w14:paraId="4483A649" w14:textId="77777777" w:rsidR="00D4529B" w:rsidRPr="00541A60" w:rsidRDefault="00D4529B">
      <w:pPr>
        <w:pStyle w:val="B1"/>
        <w:keepNext/>
        <w:rPr>
          <w:rFonts w:eastAsia="?? ??" w:cs="v4.2.0"/>
        </w:rPr>
      </w:pPr>
      <w:r w:rsidRPr="00541A60">
        <w:rPr>
          <w:rFonts w:eastAsia="?? ??" w:cs="v4.2.0"/>
        </w:rPr>
        <w:t>3)</w:t>
      </w:r>
      <w:r w:rsidRPr="00541A60">
        <w:rPr>
          <w:rFonts w:eastAsia="?? ??" w:cs="v4.2.0"/>
        </w:rPr>
        <w:tab/>
        <w:t>The UE shall not turn its transmitter on between points C and E.</w:t>
      </w:r>
    </w:p>
    <w:p w14:paraId="098F24E0" w14:textId="77777777" w:rsidR="00D4529B" w:rsidRPr="00541A60" w:rsidRDefault="00D4529B">
      <w:pPr>
        <w:pStyle w:val="B1"/>
        <w:rPr>
          <w:rFonts w:eastAsia="?? ??" w:cs="v4.2.0"/>
        </w:rPr>
      </w:pPr>
      <w:r w:rsidRPr="00541A60">
        <w:rPr>
          <w:rFonts w:eastAsia="?? ??" w:cs="v4.2.0"/>
        </w:rPr>
        <w:t>4)</w:t>
      </w:r>
      <w:r w:rsidRPr="00541A60">
        <w:rPr>
          <w:rFonts w:eastAsia="?? ??" w:cs="v4.2.0"/>
        </w:rPr>
        <w:tab/>
        <w:t>The UE shall turn its transmitter on before point F, which is T</w:t>
      </w:r>
      <w:r w:rsidRPr="00541A60">
        <w:rPr>
          <w:rFonts w:eastAsia="?? ??" w:cs="v4.2.0"/>
          <w:vertAlign w:val="subscript"/>
        </w:rPr>
        <w:t>on</w:t>
      </w:r>
      <w:r w:rsidRPr="00541A60">
        <w:rPr>
          <w:rFonts w:eastAsia="?? ??" w:cs="v4.2.0"/>
        </w:rPr>
        <w:t xml:space="preserve"> = 200 ms after Point E.</w:t>
      </w:r>
    </w:p>
    <w:p w14:paraId="53865D7F" w14:textId="77777777" w:rsidR="00D4529B" w:rsidRPr="00541A60" w:rsidRDefault="00D4529B" w:rsidP="00FA6C75">
      <w:pPr>
        <w:pStyle w:val="Heading4"/>
        <w:rPr>
          <w:rFonts w:cs="v4.2.0"/>
        </w:rPr>
      </w:pPr>
      <w:bookmarkStart w:id="85" w:name="_Toc518917651"/>
      <w:r w:rsidRPr="00541A60">
        <w:rPr>
          <w:rFonts w:cs="v4.2.0"/>
        </w:rPr>
        <w:t>6.4.3.2</w:t>
      </w:r>
      <w:r w:rsidRPr="00541A60">
        <w:rPr>
          <w:rFonts w:cs="v4.2.0"/>
        </w:rPr>
        <w:tab/>
        <w:t>Requirement for discontinuous transmission</w:t>
      </w:r>
      <w:bookmarkEnd w:id="85"/>
    </w:p>
    <w:p w14:paraId="64BDACD9" w14:textId="77777777" w:rsidR="00D4529B" w:rsidRPr="00541A60" w:rsidRDefault="00D4529B" w:rsidP="00FA6C75">
      <w:pPr>
        <w:pStyle w:val="Heading5"/>
        <w:rPr>
          <w:rFonts w:cs="v4.2.0"/>
        </w:rPr>
      </w:pPr>
      <w:bookmarkStart w:id="86" w:name="_Toc518917652"/>
      <w:r w:rsidRPr="00541A60">
        <w:rPr>
          <w:rFonts w:cs="v4.2.0"/>
        </w:rPr>
        <w:t>6.4.3.2.1</w:t>
      </w:r>
      <w:r w:rsidRPr="00541A60">
        <w:rPr>
          <w:rFonts w:cs="v4.2.0"/>
        </w:rPr>
        <w:tab/>
        <w:t>3.84 Mcps TDD Option</w:t>
      </w:r>
      <w:bookmarkEnd w:id="86"/>
    </w:p>
    <w:p w14:paraId="5B9CE742" w14:textId="77777777" w:rsidR="00D4529B" w:rsidRPr="00541A60" w:rsidRDefault="00D4529B" w:rsidP="00FA6C75">
      <w:pPr>
        <w:pStyle w:val="H6"/>
        <w:outlineLvl w:val="0"/>
      </w:pPr>
      <w:r w:rsidRPr="00541A60">
        <w:t>6.4.3.2.1.1</w:t>
      </w:r>
      <w:r w:rsidRPr="00541A60">
        <w:tab/>
        <w:t>Minimum Requirement</w:t>
      </w:r>
    </w:p>
    <w:p w14:paraId="2D60B46E" w14:textId="77777777" w:rsidR="00D4529B" w:rsidRPr="00541A60" w:rsidRDefault="00D4529B">
      <w:pPr>
        <w:rPr>
          <w:rFonts w:cs="v4.2.0"/>
        </w:rPr>
      </w:pPr>
      <w:r w:rsidRPr="00541A60">
        <w:rPr>
          <w:rFonts w:cs="v4.2.0"/>
        </w:rPr>
        <w:t>During DTX, there are periods when the UE will receive no data from the UTRAN. As specified in TS 25.224, in order to keep synchronization, Special Bursts shall be transmitted by the UTRAN during these periods of no data.</w:t>
      </w:r>
    </w:p>
    <w:p w14:paraId="71F6B78D" w14:textId="77777777" w:rsidR="00D4529B" w:rsidRPr="00541A60" w:rsidRDefault="00D4529B">
      <w:pPr>
        <w:rPr>
          <w:rFonts w:eastAsia="?? ??" w:cs="v4.2.0"/>
        </w:rPr>
      </w:pPr>
      <w:r w:rsidRPr="00541A60">
        <w:rPr>
          <w:rFonts w:cs="v4.2.0"/>
        </w:rPr>
        <w:t>During these periods, t</w:t>
      </w:r>
      <w:r w:rsidRPr="00541A60">
        <w:rPr>
          <w:rFonts w:eastAsia="?? ??" w:cs="v4.2.0"/>
        </w:rPr>
        <w:t>he conditions for when the UE shall shut its transmitter on or off are defined by the power level of the received Special Bursts.</w:t>
      </w:r>
    </w:p>
    <w:p w14:paraId="20EC8307" w14:textId="77777777" w:rsidR="00D4529B" w:rsidRPr="00541A60" w:rsidRDefault="00D4529B">
      <w:pPr>
        <w:rPr>
          <w:rFonts w:eastAsia="?? ??" w:cs="v4.2.0"/>
        </w:rPr>
      </w:pPr>
      <w:r w:rsidRPr="00541A60">
        <w:rPr>
          <w:rFonts w:eastAsia="?? ??" w:cs="v4.2.0"/>
        </w:rPr>
        <w:t>When the UE does not detect at least one special burst with a quality above a threshold Q</w:t>
      </w:r>
      <w:r w:rsidRPr="00541A60">
        <w:rPr>
          <w:rFonts w:eastAsia="?? ??" w:cs="v4.2.0"/>
          <w:vertAlign w:val="subscript"/>
        </w:rPr>
        <w:t xml:space="preserve">sbout </w:t>
      </w:r>
      <w:r w:rsidRPr="00541A60">
        <w:rPr>
          <w:rFonts w:eastAsia="?? ??" w:cs="v4.2.0"/>
        </w:rPr>
        <w:t xml:space="preserve">over the last 160 ms period, the UE shall shut its transmitter off within 40 ms. The UE shall not turn its transmitter on again until the special burst quality exceeds an acceptable level </w:t>
      </w:r>
      <w:r w:rsidRPr="00541A60">
        <w:rPr>
          <w:rFonts w:cs="v4.2.0"/>
        </w:rPr>
        <w:t>Q</w:t>
      </w:r>
      <w:r w:rsidRPr="00541A60">
        <w:rPr>
          <w:rFonts w:cs="v4.2.0"/>
          <w:vertAlign w:val="subscript"/>
        </w:rPr>
        <w:t>sbin</w:t>
      </w:r>
      <w:r w:rsidRPr="00541A60">
        <w:rPr>
          <w:rFonts w:eastAsia="?? ??" w:cs="v4.2.0"/>
        </w:rPr>
        <w:t>. When the UE estimates the special burst quality to be better than a threshold Q</w:t>
      </w:r>
      <w:r w:rsidRPr="00541A60">
        <w:rPr>
          <w:rFonts w:eastAsia="?? ??" w:cs="v4.2.0"/>
          <w:vertAlign w:val="subscript"/>
        </w:rPr>
        <w:t>sbin</w:t>
      </w:r>
      <w:r w:rsidRPr="00541A60">
        <w:rPr>
          <w:rFonts w:eastAsia="?? ??" w:cs="v4.2.0"/>
        </w:rPr>
        <w:t xml:space="preserve"> over the last 160 ms, the UE shall again turn its transmitter on within 40 ms.</w:t>
      </w:r>
    </w:p>
    <w:p w14:paraId="2C6B5F1D" w14:textId="77777777" w:rsidR="00D4529B" w:rsidRPr="00541A60" w:rsidRDefault="00D4529B">
      <w:pPr>
        <w:rPr>
          <w:rFonts w:eastAsia="?? ??" w:cs="v4.2.0"/>
        </w:rPr>
      </w:pPr>
      <w:r w:rsidRPr="00541A60">
        <w:rPr>
          <w:rFonts w:eastAsia="?? ??" w:cs="v4.2.0"/>
        </w:rPr>
        <w:t>The UE transmitter shall be considered "off" if the transmitted power is below the level defined in subclause 6.5.1 (Transmit off power). Otherwise the transmitter shall be considered as "on".</w:t>
      </w:r>
    </w:p>
    <w:p w14:paraId="2E2C9E86" w14:textId="77777777" w:rsidR="00D4529B" w:rsidRPr="00541A60" w:rsidRDefault="00D4529B" w:rsidP="00FA6C75">
      <w:pPr>
        <w:pStyle w:val="H6"/>
        <w:outlineLvl w:val="0"/>
        <w:rPr>
          <w:rFonts w:eastAsia="?? ??"/>
        </w:rPr>
      </w:pPr>
      <w:r w:rsidRPr="00541A60">
        <w:rPr>
          <w:rFonts w:eastAsia="?? ??"/>
        </w:rPr>
        <w:t>6.4.3.2.1.2</w:t>
      </w:r>
      <w:r w:rsidRPr="00541A60">
        <w:rPr>
          <w:rFonts w:eastAsia="?? ??"/>
        </w:rPr>
        <w:tab/>
        <w:t>Test case</w:t>
      </w:r>
    </w:p>
    <w:p w14:paraId="00CA3CFF" w14:textId="77777777" w:rsidR="00D4529B" w:rsidRPr="00541A60" w:rsidRDefault="00D4529B">
      <w:pPr>
        <w:rPr>
          <w:rFonts w:cs="v4.2.0"/>
        </w:rPr>
      </w:pPr>
      <w:r w:rsidRPr="00541A60">
        <w:rPr>
          <w:rFonts w:cs="v4.2.0"/>
        </w:rPr>
        <w:t>This subclause specifies a test case, which provides additional information for how the minimum requirement should be interpreted for the purpose of conformance testing in case of discontinuous transmission.</w:t>
      </w:r>
    </w:p>
    <w:p w14:paraId="6992AC98" w14:textId="77777777" w:rsidR="00D4529B" w:rsidRPr="00541A60" w:rsidRDefault="00D4529B">
      <w:pPr>
        <w:rPr>
          <w:rFonts w:eastAsia="?? ??" w:cs="v4.2.0"/>
        </w:rPr>
      </w:pPr>
      <w:r w:rsidRPr="00541A60">
        <w:rPr>
          <w:rFonts w:eastAsia="?? ??" w:cs="v4.2.0"/>
        </w:rPr>
        <w:lastRenderedPageBreak/>
        <w:t>The conditions for the discontinuous test case are as follows:</w:t>
      </w:r>
    </w:p>
    <w:p w14:paraId="3AF438A2" w14:textId="77777777" w:rsidR="00D4529B" w:rsidRPr="00541A60" w:rsidRDefault="00D4529B">
      <w:pPr>
        <w:rPr>
          <w:rFonts w:eastAsia="?? ??" w:cs="v4.2.0"/>
        </w:rPr>
      </w:pPr>
      <w:r w:rsidRPr="00541A60">
        <w:rPr>
          <w:rFonts w:eastAsia="?? ??" w:cs="v4.2.0"/>
        </w:rPr>
        <w:t xml:space="preserve">The handover triggering level shall be set very high to ensure that the beacon channel power never exceeds the value of 10dB above it. Therefore the averaging time for signal quality will always be 160 milliseconds. </w:t>
      </w:r>
    </w:p>
    <w:p w14:paraId="462D75FE" w14:textId="77777777" w:rsidR="00D4529B" w:rsidRPr="00541A60" w:rsidRDefault="00D4529B">
      <w:pPr>
        <w:rPr>
          <w:rFonts w:cs="v4.2.0"/>
        </w:rPr>
      </w:pPr>
      <w:r w:rsidRPr="00541A60">
        <w:rPr>
          <w:rFonts w:eastAsia="?? ??" w:cs="v4.2.0"/>
        </w:rPr>
        <w:t xml:space="preserve">The UTRAN transmits Special Bursts as specified in TS 25.224. The Special Burst Scheduling Parameter, SBSP = 4, which means that </w:t>
      </w:r>
      <w:r w:rsidRPr="00541A60">
        <w:rPr>
          <w:rFonts w:cs="v4.2.0"/>
        </w:rPr>
        <w:t>UTRAN sends a Special Burst at every fourth frame with no data. Therefore, the UTRAN sends a Special Burst in the first frame without data transmission, followed by 3 frames with no transmission; followed by a Special Burst, etc.</w:t>
      </w:r>
    </w:p>
    <w:p w14:paraId="591474A1" w14:textId="77777777" w:rsidR="00D4529B" w:rsidRPr="00541A60" w:rsidRDefault="00D4529B">
      <w:pPr>
        <w:rPr>
          <w:rFonts w:cs="v4.2.0"/>
        </w:rPr>
      </w:pPr>
      <w:r w:rsidRPr="00541A60">
        <w:rPr>
          <w:rFonts w:cs="v4.2.0"/>
        </w:rPr>
        <w:t>The DCH parameters are shown in Table 6.4A.</w:t>
      </w:r>
    </w:p>
    <w:p w14:paraId="00CB18C9" w14:textId="77777777" w:rsidR="00D4529B" w:rsidRPr="00541A60" w:rsidRDefault="00D4529B">
      <w:pPr>
        <w:rPr>
          <w:rFonts w:cs="v4.2.0"/>
        </w:rPr>
      </w:pPr>
      <w:r w:rsidRPr="00541A60">
        <w:rPr>
          <w:rFonts w:cs="v4.2.0"/>
        </w:rPr>
        <w:t>The quality levels at the thresholds Q</w:t>
      </w:r>
      <w:r w:rsidRPr="00541A60">
        <w:rPr>
          <w:rFonts w:cs="v4.2.0"/>
          <w:vertAlign w:val="subscript"/>
        </w:rPr>
        <w:t>sbout</w:t>
      </w:r>
      <w:r w:rsidRPr="00541A60">
        <w:rPr>
          <w:rFonts w:eastAsia="?? ??" w:cs="v4.2.0"/>
        </w:rPr>
        <w:t xml:space="preserve"> and </w:t>
      </w:r>
      <w:r w:rsidRPr="00541A60">
        <w:rPr>
          <w:rFonts w:cs="v4.2.0"/>
        </w:rPr>
        <w:t>Q</w:t>
      </w:r>
      <w:r w:rsidRPr="00541A60">
        <w:rPr>
          <w:rFonts w:cs="v4.2.0"/>
          <w:vertAlign w:val="subscript"/>
        </w:rPr>
        <w:t>sbin</w:t>
      </w:r>
      <w:r w:rsidRPr="00541A60">
        <w:rPr>
          <w:rFonts w:eastAsia="?? ??" w:cs="v4.2.0"/>
        </w:rPr>
        <w:t xml:space="preserve"> correspond to different signal levels depending on the downlink conditions DCH parameters. For the conditions in Table 6.4A, a signal with the quality at the level </w:t>
      </w:r>
      <w:r w:rsidRPr="00541A60">
        <w:rPr>
          <w:rFonts w:cs="v4.2.0"/>
        </w:rPr>
        <w:t>Q</w:t>
      </w:r>
      <w:r w:rsidRPr="00541A60">
        <w:rPr>
          <w:rFonts w:cs="v4.2.0"/>
          <w:vertAlign w:val="subscript"/>
        </w:rPr>
        <w:t>sbout</w:t>
      </w:r>
      <w:r w:rsidRPr="00541A60">
        <w:rPr>
          <w:rFonts w:eastAsia="?? ??" w:cs="v4.2.0"/>
        </w:rPr>
        <w:t xml:space="preserve"> can be generated by a DPCH_Ec/Ior ratio during received special bursts of -16 dB, and a signal with </w:t>
      </w:r>
      <w:r w:rsidRPr="00541A60">
        <w:rPr>
          <w:rFonts w:cs="v4.2.0"/>
        </w:rPr>
        <w:t>Q</w:t>
      </w:r>
      <w:r w:rsidRPr="00541A60">
        <w:rPr>
          <w:rFonts w:cs="v4.2.0"/>
          <w:vertAlign w:val="subscript"/>
        </w:rPr>
        <w:t>sbin</w:t>
      </w:r>
      <w:r w:rsidRPr="00541A60">
        <w:rPr>
          <w:rFonts w:eastAsia="?? ??" w:cs="v4.2.0"/>
        </w:rPr>
        <w:t xml:space="preserve"> by a DPCH_Ec/Ior ratio during received special bursts of -12 dB.</w:t>
      </w:r>
    </w:p>
    <w:p w14:paraId="0A8297C3" w14:textId="77777777" w:rsidR="00D4529B" w:rsidRPr="00541A60" w:rsidRDefault="00D4529B">
      <w:pPr>
        <w:pStyle w:val="TH"/>
        <w:rPr>
          <w:rFonts w:cs="v4.2.0"/>
        </w:rPr>
      </w:pPr>
      <w:r w:rsidRPr="00541A60">
        <w:rPr>
          <w:rFonts w:cs="v4.2.0"/>
        </w:rPr>
        <w:t>Table 6.4A: DCH parameters for the of Out-of-synch handling test case - 3.84 Mcps TDD option - discontinuous transmission</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65"/>
        <w:gridCol w:w="429"/>
        <w:gridCol w:w="2008"/>
        <w:gridCol w:w="465"/>
        <w:gridCol w:w="429"/>
        <w:gridCol w:w="678"/>
        <w:gridCol w:w="465"/>
        <w:gridCol w:w="429"/>
        <w:gridCol w:w="705"/>
        <w:gridCol w:w="465"/>
        <w:gridCol w:w="429"/>
      </w:tblGrid>
      <w:tr w:rsidR="00D4529B" w:rsidRPr="00602E30" w14:paraId="666C6FF9" w14:textId="77777777">
        <w:trPr>
          <w:gridAfter w:val="2"/>
          <w:wAfter w:w="894" w:type="dxa"/>
          <w:cantSplit/>
          <w:jc w:val="center"/>
        </w:trPr>
        <w:tc>
          <w:tcPr>
            <w:tcW w:w="2902" w:type="dxa"/>
            <w:gridSpan w:val="3"/>
          </w:tcPr>
          <w:p w14:paraId="4F04C4EB" w14:textId="77777777" w:rsidR="00D4529B" w:rsidRPr="00541A60" w:rsidRDefault="00D4529B">
            <w:pPr>
              <w:pStyle w:val="TAH"/>
              <w:rPr>
                <w:rFonts w:eastAsia="?? ??" w:cs="v4.2.0"/>
              </w:rPr>
            </w:pPr>
            <w:r w:rsidRPr="00541A60">
              <w:rPr>
                <w:rFonts w:eastAsia="?? ??" w:cs="v4.2.0"/>
              </w:rPr>
              <w:t>Parameter</w:t>
            </w:r>
          </w:p>
        </w:tc>
        <w:tc>
          <w:tcPr>
            <w:tcW w:w="1572" w:type="dxa"/>
            <w:gridSpan w:val="3"/>
          </w:tcPr>
          <w:p w14:paraId="05034FBE" w14:textId="77777777" w:rsidR="00D4529B" w:rsidRPr="00541A60" w:rsidRDefault="00D4529B">
            <w:pPr>
              <w:pStyle w:val="TAH"/>
              <w:rPr>
                <w:rFonts w:eastAsia="?? ??" w:cs="v4.2.0"/>
              </w:rPr>
            </w:pPr>
            <w:r w:rsidRPr="00541A60">
              <w:rPr>
                <w:rFonts w:eastAsia="?? ??" w:cs="v4.2.0"/>
              </w:rPr>
              <w:t>Unit</w:t>
            </w:r>
          </w:p>
        </w:tc>
        <w:tc>
          <w:tcPr>
            <w:tcW w:w="1599" w:type="dxa"/>
            <w:gridSpan w:val="3"/>
          </w:tcPr>
          <w:p w14:paraId="6B16D814" w14:textId="77777777" w:rsidR="00D4529B" w:rsidRPr="00541A60" w:rsidRDefault="00D4529B">
            <w:pPr>
              <w:pStyle w:val="TAH"/>
              <w:rPr>
                <w:rFonts w:eastAsia="?? ??" w:cs="v4.2.0"/>
              </w:rPr>
            </w:pPr>
            <w:r w:rsidRPr="00541A60">
              <w:rPr>
                <w:rFonts w:eastAsia="?? ??" w:cs="v4.2.0"/>
              </w:rPr>
              <w:t>Value</w:t>
            </w:r>
          </w:p>
        </w:tc>
      </w:tr>
      <w:tr w:rsidR="00D4529B" w:rsidRPr="00602E30" w14:paraId="3A6B4EF8" w14:textId="77777777">
        <w:trPr>
          <w:gridBefore w:val="1"/>
          <w:gridAfter w:val="1"/>
          <w:wBefore w:w="465" w:type="dxa"/>
          <w:wAfter w:w="429" w:type="dxa"/>
          <w:cantSplit/>
          <w:jc w:val="center"/>
        </w:trPr>
        <w:tc>
          <w:tcPr>
            <w:tcW w:w="2902" w:type="dxa"/>
            <w:gridSpan w:val="3"/>
            <w:vAlign w:val="center"/>
          </w:tcPr>
          <w:p w14:paraId="69109545" w14:textId="77777777" w:rsidR="00D4529B" w:rsidRPr="00602E30" w:rsidRDefault="00C800E3">
            <w:pPr>
              <w:pStyle w:val="TAC"/>
              <w:rPr>
                <w:rFonts w:cs="v4.2.0"/>
              </w:rPr>
            </w:pPr>
            <w:r>
              <w:rPr>
                <w:rFonts w:cs="v4.2.0"/>
                <w:position w:val="-10"/>
              </w:rPr>
              <w:pict w14:anchorId="1A2ADE0F">
                <v:shape id="_x0000_i1046" type="#_x0000_t75" style="width:34pt;height:17pt" fillcolor="window">
                  <v:imagedata r:id="rId16" o:title=""/>
                </v:shape>
              </w:pict>
            </w:r>
          </w:p>
        </w:tc>
        <w:tc>
          <w:tcPr>
            <w:tcW w:w="1572" w:type="dxa"/>
            <w:gridSpan w:val="3"/>
            <w:vAlign w:val="center"/>
          </w:tcPr>
          <w:p w14:paraId="3C3B74E6" w14:textId="77777777" w:rsidR="00D4529B" w:rsidRPr="00541A60" w:rsidRDefault="00D4529B">
            <w:pPr>
              <w:pStyle w:val="TAC"/>
              <w:rPr>
                <w:rFonts w:eastAsia="?? ??" w:cs="v4.2.0"/>
              </w:rPr>
            </w:pPr>
            <w:r w:rsidRPr="00541A60">
              <w:rPr>
                <w:rFonts w:eastAsia="?? ??" w:cs="v4.2.0"/>
              </w:rPr>
              <w:t>dB</w:t>
            </w:r>
          </w:p>
        </w:tc>
        <w:tc>
          <w:tcPr>
            <w:tcW w:w="1599" w:type="dxa"/>
            <w:gridSpan w:val="3"/>
            <w:vAlign w:val="center"/>
          </w:tcPr>
          <w:p w14:paraId="5000668F" w14:textId="77777777" w:rsidR="00D4529B" w:rsidRPr="00541A60" w:rsidRDefault="00D4529B">
            <w:pPr>
              <w:pStyle w:val="TAC"/>
              <w:rPr>
                <w:rFonts w:eastAsia="?? ??" w:cs="v4.2.0"/>
              </w:rPr>
            </w:pPr>
            <w:r w:rsidRPr="00541A60">
              <w:rPr>
                <w:rFonts w:eastAsia="?? ??" w:cs="v4.2.0"/>
              </w:rPr>
              <w:t>1.1</w:t>
            </w:r>
          </w:p>
        </w:tc>
      </w:tr>
      <w:tr w:rsidR="00D4529B" w:rsidRPr="00602E30" w14:paraId="348D1009" w14:textId="77777777">
        <w:trPr>
          <w:gridBefore w:val="2"/>
          <w:wBefore w:w="894" w:type="dxa"/>
          <w:cantSplit/>
          <w:trHeight w:val="352"/>
          <w:jc w:val="center"/>
        </w:trPr>
        <w:tc>
          <w:tcPr>
            <w:tcW w:w="2902" w:type="dxa"/>
            <w:gridSpan w:val="3"/>
            <w:vAlign w:val="center"/>
          </w:tcPr>
          <w:p w14:paraId="41C163D3" w14:textId="77777777" w:rsidR="00D4529B" w:rsidRPr="00602E30" w:rsidRDefault="00C800E3">
            <w:pPr>
              <w:pStyle w:val="TAC"/>
              <w:rPr>
                <w:rFonts w:cs="v4.2.0"/>
              </w:rPr>
            </w:pPr>
            <w:r>
              <w:rPr>
                <w:rFonts w:cs="v4.2.0"/>
                <w:position w:val="-10"/>
              </w:rPr>
              <w:pict w14:anchorId="7995AD74">
                <v:shape id="_x0000_i1047" type="#_x0000_t75" style="width:16pt;height:15pt" fillcolor="window">
                  <v:imagedata r:id="rId17" o:title=""/>
                </v:shape>
              </w:pict>
            </w:r>
          </w:p>
        </w:tc>
        <w:tc>
          <w:tcPr>
            <w:tcW w:w="1572" w:type="dxa"/>
            <w:gridSpan w:val="3"/>
            <w:vAlign w:val="center"/>
          </w:tcPr>
          <w:p w14:paraId="331F666D" w14:textId="77777777" w:rsidR="00D4529B" w:rsidRPr="00541A60" w:rsidRDefault="00D4529B">
            <w:pPr>
              <w:pStyle w:val="TAC"/>
              <w:rPr>
                <w:rFonts w:eastAsia="?? ??" w:cs="v4.2.0"/>
              </w:rPr>
            </w:pPr>
            <w:r w:rsidRPr="00541A60">
              <w:rPr>
                <w:rFonts w:eastAsia="?? ??" w:cs="v4.2.0"/>
              </w:rPr>
              <w:t>dBm/3.84 MHz</w:t>
            </w:r>
          </w:p>
        </w:tc>
        <w:tc>
          <w:tcPr>
            <w:tcW w:w="1599" w:type="dxa"/>
            <w:gridSpan w:val="3"/>
            <w:vAlign w:val="center"/>
          </w:tcPr>
          <w:p w14:paraId="56A93618" w14:textId="77777777" w:rsidR="00D4529B" w:rsidRPr="00541A60" w:rsidRDefault="00D4529B">
            <w:pPr>
              <w:pStyle w:val="TAC"/>
              <w:rPr>
                <w:rFonts w:eastAsia="?? ??" w:cs="v4.2.0"/>
              </w:rPr>
            </w:pPr>
            <w:r w:rsidRPr="00541A60">
              <w:rPr>
                <w:rFonts w:eastAsia="?? ??" w:cs="v4.2.0"/>
              </w:rPr>
              <w:t>-60</w:t>
            </w:r>
          </w:p>
        </w:tc>
      </w:tr>
      <w:tr w:rsidR="00D4529B" w:rsidRPr="00602E30" w14:paraId="5C2278DC" w14:textId="77777777">
        <w:trPr>
          <w:gridAfter w:val="2"/>
          <w:wAfter w:w="894" w:type="dxa"/>
          <w:cantSplit/>
          <w:trHeight w:val="325"/>
          <w:jc w:val="center"/>
        </w:trPr>
        <w:tc>
          <w:tcPr>
            <w:tcW w:w="2902" w:type="dxa"/>
            <w:gridSpan w:val="3"/>
            <w:vAlign w:val="center"/>
          </w:tcPr>
          <w:p w14:paraId="22ACF087" w14:textId="77777777" w:rsidR="00D4529B" w:rsidRPr="00541A60" w:rsidRDefault="00C800E3">
            <w:pPr>
              <w:pStyle w:val="TAC"/>
              <w:rPr>
                <w:rFonts w:eastAsia="?? ??" w:cs="v4.2.0"/>
              </w:rPr>
            </w:pPr>
            <w:r>
              <w:rPr>
                <w:rFonts w:cs="v4.2.0"/>
                <w:position w:val="-30"/>
              </w:rPr>
              <w:pict w14:anchorId="7E2C2A55">
                <v:shape id="_x0000_i1048" type="#_x0000_t75" style="width:52pt;height:27pt" fillcolor="window">
                  <v:imagedata r:id="rId25" o:title=""/>
                </v:shape>
              </w:pict>
            </w:r>
          </w:p>
        </w:tc>
        <w:tc>
          <w:tcPr>
            <w:tcW w:w="1572" w:type="dxa"/>
            <w:gridSpan w:val="3"/>
            <w:vAlign w:val="center"/>
          </w:tcPr>
          <w:p w14:paraId="5F943AEA" w14:textId="77777777" w:rsidR="00D4529B" w:rsidRPr="00541A60" w:rsidRDefault="00D4529B">
            <w:pPr>
              <w:pStyle w:val="TAC"/>
              <w:rPr>
                <w:rFonts w:eastAsia="?? ??" w:cs="v4.2.0"/>
              </w:rPr>
            </w:pPr>
            <w:r w:rsidRPr="00541A60">
              <w:rPr>
                <w:rFonts w:eastAsia="?? ??" w:cs="v4.2.0"/>
              </w:rPr>
              <w:t>dB</w:t>
            </w:r>
          </w:p>
        </w:tc>
        <w:tc>
          <w:tcPr>
            <w:tcW w:w="1599" w:type="dxa"/>
            <w:gridSpan w:val="3"/>
            <w:vAlign w:val="center"/>
          </w:tcPr>
          <w:p w14:paraId="54A514F9" w14:textId="77777777" w:rsidR="00D4529B" w:rsidRPr="00541A60" w:rsidRDefault="00D4529B">
            <w:pPr>
              <w:pStyle w:val="TAC"/>
              <w:rPr>
                <w:rFonts w:eastAsia="?? ??" w:cs="v4.2.0"/>
              </w:rPr>
            </w:pPr>
            <w:r w:rsidRPr="00541A60">
              <w:rPr>
                <w:rFonts w:eastAsia="?? ??" w:cs="v4.2.0"/>
              </w:rPr>
              <w:t>See figure 6.1A</w:t>
            </w:r>
          </w:p>
        </w:tc>
      </w:tr>
      <w:tr w:rsidR="00D4529B" w:rsidRPr="00602E30" w14:paraId="68E78DC5" w14:textId="77777777">
        <w:trPr>
          <w:gridAfter w:val="2"/>
          <w:wAfter w:w="894" w:type="dxa"/>
          <w:cantSplit/>
          <w:trHeight w:val="325"/>
          <w:jc w:val="center"/>
        </w:trPr>
        <w:tc>
          <w:tcPr>
            <w:tcW w:w="2902" w:type="dxa"/>
            <w:gridSpan w:val="3"/>
            <w:vAlign w:val="center"/>
          </w:tcPr>
          <w:p w14:paraId="3183790C" w14:textId="77777777" w:rsidR="00D4529B" w:rsidRPr="00541A60" w:rsidRDefault="00D4529B">
            <w:pPr>
              <w:pStyle w:val="TAC"/>
              <w:rPr>
                <w:rFonts w:eastAsia="?? ??" w:cs="v4.2.0"/>
              </w:rPr>
            </w:pPr>
            <w:r w:rsidRPr="00541A60">
              <w:rPr>
                <w:rFonts w:eastAsia="?? ??" w:cs="v4.2.0"/>
              </w:rPr>
              <w:t xml:space="preserve">Bits/burst (including TFCI bits) </w:t>
            </w:r>
          </w:p>
        </w:tc>
        <w:tc>
          <w:tcPr>
            <w:tcW w:w="1572" w:type="dxa"/>
            <w:gridSpan w:val="3"/>
            <w:vAlign w:val="center"/>
          </w:tcPr>
          <w:p w14:paraId="1BC79522" w14:textId="77777777" w:rsidR="00D4529B" w:rsidRPr="00541A60" w:rsidRDefault="00D4529B">
            <w:pPr>
              <w:pStyle w:val="TAC"/>
              <w:rPr>
                <w:rFonts w:eastAsia="?? ??" w:cs="v4.2.0"/>
              </w:rPr>
            </w:pPr>
            <w:r w:rsidRPr="00541A60">
              <w:rPr>
                <w:rFonts w:eastAsia="?? ??" w:cs="v4.2.0"/>
              </w:rPr>
              <w:t>bits</w:t>
            </w:r>
          </w:p>
        </w:tc>
        <w:tc>
          <w:tcPr>
            <w:tcW w:w="1599" w:type="dxa"/>
            <w:gridSpan w:val="3"/>
            <w:vAlign w:val="center"/>
          </w:tcPr>
          <w:p w14:paraId="52B0EFAC" w14:textId="77777777" w:rsidR="00D4529B" w:rsidRPr="00541A60" w:rsidRDefault="00D4529B">
            <w:pPr>
              <w:pStyle w:val="TAC"/>
              <w:rPr>
                <w:rFonts w:eastAsia="?? ??" w:cs="v4.2.0"/>
              </w:rPr>
            </w:pPr>
            <w:r w:rsidRPr="00541A60">
              <w:rPr>
                <w:rFonts w:eastAsia="?? ??" w:cs="v4.2.0"/>
              </w:rPr>
              <w:t>244</w:t>
            </w:r>
          </w:p>
        </w:tc>
      </w:tr>
      <w:tr w:rsidR="00D4529B" w:rsidRPr="00602E30" w14:paraId="6458D3B7" w14:textId="77777777">
        <w:trPr>
          <w:gridAfter w:val="2"/>
          <w:wAfter w:w="894" w:type="dxa"/>
          <w:cantSplit/>
          <w:jc w:val="center"/>
        </w:trPr>
        <w:tc>
          <w:tcPr>
            <w:tcW w:w="2902" w:type="dxa"/>
            <w:gridSpan w:val="3"/>
            <w:vAlign w:val="center"/>
          </w:tcPr>
          <w:p w14:paraId="1636BB2D" w14:textId="77777777" w:rsidR="00D4529B" w:rsidRPr="00541A60" w:rsidRDefault="00D4529B">
            <w:pPr>
              <w:pStyle w:val="TAC"/>
              <w:rPr>
                <w:rFonts w:eastAsia="?? ??" w:cs="v4.2.0"/>
              </w:rPr>
            </w:pPr>
            <w:r w:rsidRPr="00541A60">
              <w:rPr>
                <w:rFonts w:eastAsia="?? ??" w:cs="v4.2.0"/>
              </w:rPr>
              <w:t>TFCI</w:t>
            </w:r>
          </w:p>
        </w:tc>
        <w:tc>
          <w:tcPr>
            <w:tcW w:w="1572" w:type="dxa"/>
            <w:gridSpan w:val="3"/>
            <w:vAlign w:val="center"/>
          </w:tcPr>
          <w:p w14:paraId="4CB76372" w14:textId="77777777" w:rsidR="00D4529B" w:rsidRPr="00541A60" w:rsidRDefault="00D4529B">
            <w:pPr>
              <w:pStyle w:val="TAC"/>
              <w:rPr>
                <w:rFonts w:eastAsia="?? ??" w:cs="v4.2.0"/>
              </w:rPr>
            </w:pPr>
            <w:r w:rsidRPr="00541A60">
              <w:rPr>
                <w:rFonts w:eastAsia="?? ??" w:cs="v4.2.0"/>
              </w:rPr>
              <w:t>-</w:t>
            </w:r>
          </w:p>
        </w:tc>
        <w:tc>
          <w:tcPr>
            <w:tcW w:w="1599" w:type="dxa"/>
            <w:gridSpan w:val="3"/>
            <w:vAlign w:val="center"/>
          </w:tcPr>
          <w:p w14:paraId="326EEBCD" w14:textId="77777777" w:rsidR="00D4529B" w:rsidRPr="00541A60" w:rsidRDefault="00D4529B">
            <w:pPr>
              <w:pStyle w:val="TAC"/>
              <w:rPr>
                <w:rFonts w:eastAsia="?? ??" w:cs="v4.2.0"/>
              </w:rPr>
            </w:pPr>
            <w:r w:rsidRPr="00541A60">
              <w:rPr>
                <w:rFonts w:eastAsia="?? ??" w:cs="v4.2.0"/>
              </w:rPr>
              <w:t>On</w:t>
            </w:r>
          </w:p>
        </w:tc>
      </w:tr>
    </w:tbl>
    <w:p w14:paraId="3EBEEED2" w14:textId="77777777" w:rsidR="00D4529B" w:rsidRPr="00541A60" w:rsidRDefault="00D4529B">
      <w:pPr>
        <w:rPr>
          <w:rFonts w:cs="v4.2.0"/>
        </w:rPr>
      </w:pPr>
    </w:p>
    <w:p w14:paraId="3DDCB1E0" w14:textId="77777777" w:rsidR="00D4529B" w:rsidRPr="00541A60" w:rsidRDefault="00D4529B">
      <w:pPr>
        <w:rPr>
          <w:rFonts w:cs="v4.2.0"/>
        </w:rPr>
      </w:pPr>
      <w:r w:rsidRPr="00541A60">
        <w:rPr>
          <w:rFonts w:cs="v4.2.0"/>
        </w:rPr>
        <w:t>Figure 6.1A shows an example scenario where the</w:t>
      </w:r>
      <w:r w:rsidRPr="00541A60">
        <w:rPr>
          <w:rFonts w:eastAsia="?? ??" w:cs="v4.2.0"/>
        </w:rPr>
        <w:t xml:space="preserve"> special burst quality varies from a level above Q</w:t>
      </w:r>
      <w:r w:rsidRPr="00541A60">
        <w:rPr>
          <w:rFonts w:eastAsia="?? ??" w:cs="v4.2.0"/>
          <w:vertAlign w:val="subscript"/>
        </w:rPr>
        <w:t>sbin</w:t>
      </w:r>
      <w:r w:rsidRPr="00541A60">
        <w:rPr>
          <w:rFonts w:eastAsia="?? ??" w:cs="v4.2.0"/>
        </w:rPr>
        <w:t xml:space="preserve"> , down to a level below </w:t>
      </w:r>
      <w:r w:rsidRPr="00541A60">
        <w:rPr>
          <w:rFonts w:cs="v4.2.0"/>
        </w:rPr>
        <w:t>Q</w:t>
      </w:r>
      <w:r w:rsidRPr="00541A60">
        <w:rPr>
          <w:rFonts w:cs="v4.2.0"/>
          <w:vertAlign w:val="subscript"/>
        </w:rPr>
        <w:t>sbout</w:t>
      </w:r>
      <w:r w:rsidRPr="00541A60">
        <w:rPr>
          <w:rFonts w:eastAsia="?? ??" w:cs="v4.2.0"/>
        </w:rPr>
        <w:t xml:space="preserve"> where the UE shall shut its power off and then back up to a level above </w:t>
      </w:r>
      <w:r w:rsidRPr="00541A60">
        <w:rPr>
          <w:rFonts w:cs="v4.2.0"/>
        </w:rPr>
        <w:t>Q</w:t>
      </w:r>
      <w:r w:rsidRPr="00541A60">
        <w:rPr>
          <w:rFonts w:cs="v4.2.0"/>
          <w:vertAlign w:val="subscript"/>
        </w:rPr>
        <w:t>sbin</w:t>
      </w:r>
      <w:r w:rsidRPr="00541A60">
        <w:rPr>
          <w:rFonts w:eastAsia="?? ??" w:cs="v4.2.0"/>
        </w:rPr>
        <w:t xml:space="preserve"> where the UE shall turn the power back on. </w:t>
      </w:r>
    </w:p>
    <w:p w14:paraId="56A0B212" w14:textId="77777777" w:rsidR="00D4529B" w:rsidRPr="00541A60" w:rsidRDefault="00D4529B">
      <w:pPr>
        <w:rPr>
          <w:rFonts w:cs="v4.2.0"/>
        </w:rPr>
      </w:pPr>
      <w:r w:rsidRPr="00541A60">
        <w:rPr>
          <w:rFonts w:cs="v4.2.0"/>
        </w:rPr>
        <w:t>While the normal data is transmitted using two channelization codes, the Special Burst is transmitted with only one channelization code. Therefore the total energy per chip during Special Bursts is 3 dB lower than for continuous data transmission. The Special Bursts are represented by "SBs" in Figure 6.1A.</w:t>
      </w:r>
    </w:p>
    <w:p w14:paraId="6DDC3241" w14:textId="77777777" w:rsidR="00D4529B" w:rsidRPr="00541A60" w:rsidRDefault="00D4529B">
      <w:pPr>
        <w:rPr>
          <w:rFonts w:cs="v4.2.0"/>
        </w:rPr>
      </w:pPr>
      <w:r w:rsidRPr="00541A60">
        <w:rPr>
          <w:rFonts w:cs="v4.2.0"/>
        </w:rPr>
        <w:t>During the period of 3 frames with no data, the UE will receive a very low power, which is not shown in the figure. The power shown in the figure is the power of the Special Burst.</w:t>
      </w:r>
    </w:p>
    <w:bookmarkStart w:id="87" w:name="_MON_1067159585"/>
    <w:bookmarkStart w:id="88" w:name="_MON_1067159730"/>
    <w:bookmarkStart w:id="89" w:name="_MON_1067159746"/>
    <w:bookmarkStart w:id="90" w:name="_MON_1067159775"/>
    <w:bookmarkStart w:id="91" w:name="_MON_1067159796"/>
    <w:bookmarkStart w:id="92" w:name="_MON_1067160263"/>
    <w:bookmarkStart w:id="93" w:name="_MON_1067160293"/>
    <w:bookmarkStart w:id="94" w:name="_MON_1067160372"/>
    <w:bookmarkStart w:id="95" w:name="_MON_1067160389"/>
    <w:bookmarkStart w:id="96" w:name="_MON_1067160406"/>
    <w:bookmarkStart w:id="97" w:name="_MON_1067160478"/>
    <w:bookmarkStart w:id="98" w:name="_MON_1067160497"/>
    <w:bookmarkStart w:id="99" w:name="_MON_1067160528"/>
    <w:bookmarkStart w:id="100" w:name="_MON_1067160607"/>
    <w:bookmarkStart w:id="101" w:name="_MON_1067160634"/>
    <w:bookmarkEnd w:id="87"/>
    <w:bookmarkEnd w:id="88"/>
    <w:bookmarkEnd w:id="89"/>
    <w:bookmarkEnd w:id="90"/>
    <w:bookmarkEnd w:id="91"/>
    <w:bookmarkEnd w:id="92"/>
    <w:bookmarkEnd w:id="93"/>
    <w:bookmarkEnd w:id="94"/>
    <w:bookmarkEnd w:id="95"/>
    <w:bookmarkEnd w:id="96"/>
    <w:bookmarkEnd w:id="97"/>
    <w:bookmarkEnd w:id="98"/>
    <w:bookmarkEnd w:id="99"/>
    <w:bookmarkEnd w:id="100"/>
    <w:bookmarkEnd w:id="101"/>
    <w:bookmarkStart w:id="102" w:name="_MON_1067159385"/>
    <w:bookmarkEnd w:id="102"/>
    <w:p w14:paraId="3380E006" w14:textId="77777777" w:rsidR="00D4529B" w:rsidRPr="00541A60" w:rsidRDefault="00D4529B">
      <w:pPr>
        <w:pStyle w:val="TH"/>
      </w:pPr>
      <w:r w:rsidRPr="00541A60">
        <w:rPr>
          <w:rFonts w:eastAsia="?? ??"/>
        </w:rPr>
        <w:object w:dxaOrig="8422" w:dyaOrig="5530" w14:anchorId="7F60EDFE">
          <v:shape id="_x0000_i1049" type="#_x0000_t75" style="width:421pt;height:276.5pt" o:ole="" fillcolor="window">
            <v:imagedata r:id="rId26" o:title=""/>
          </v:shape>
          <o:OLEObject Type="Embed" ProgID="Word.Picture.8" ShapeID="_x0000_i1049" DrawAspect="Content" ObjectID="_1814858251" r:id="rId27"/>
        </w:object>
      </w:r>
    </w:p>
    <w:p w14:paraId="721F1C1F" w14:textId="77777777" w:rsidR="00D4529B" w:rsidRPr="00541A60" w:rsidRDefault="00D4529B">
      <w:pPr>
        <w:pStyle w:val="TF"/>
        <w:rPr>
          <w:rFonts w:eastAsia="?? ??" w:cs="v4.2.0"/>
        </w:rPr>
      </w:pPr>
      <w:r w:rsidRPr="00541A60">
        <w:rPr>
          <w:rFonts w:cs="v4.2.0"/>
        </w:rPr>
        <w:t>Figure 6.1A. Test case for out-of-synch handling in the UE - 3.84 Mcps TDD option - discontinuous transmission</w:t>
      </w:r>
    </w:p>
    <w:p w14:paraId="2E86B837" w14:textId="77777777" w:rsidR="00D4529B" w:rsidRPr="00541A60" w:rsidRDefault="00D4529B">
      <w:pPr>
        <w:keepNext/>
        <w:rPr>
          <w:rFonts w:eastAsia="?? ??" w:cs="v4.2.0"/>
        </w:rPr>
      </w:pPr>
      <w:r w:rsidRPr="00541A60">
        <w:rPr>
          <w:rFonts w:eastAsia="?? ??" w:cs="v4.2.0"/>
        </w:rPr>
        <w:t>In this test case, he requirements for the UE are that:</w:t>
      </w:r>
    </w:p>
    <w:p w14:paraId="0155DFA4" w14:textId="77777777" w:rsidR="00D4529B" w:rsidRPr="00541A60" w:rsidRDefault="00D4529B">
      <w:pPr>
        <w:pStyle w:val="B1"/>
        <w:keepNext/>
        <w:rPr>
          <w:rFonts w:eastAsia="?? ??" w:cs="v4.2.0"/>
        </w:rPr>
      </w:pPr>
      <w:r w:rsidRPr="00541A60">
        <w:rPr>
          <w:rFonts w:eastAsia="?? ??" w:cs="v4.2.0"/>
        </w:rPr>
        <w:t>1)</w:t>
      </w:r>
      <w:r w:rsidRPr="00541A60">
        <w:rPr>
          <w:rFonts w:eastAsia="?? ??" w:cs="v4.2.0"/>
        </w:rPr>
        <w:tab/>
        <w:t>The UE shall not shut its transmitter off before point B.</w:t>
      </w:r>
    </w:p>
    <w:p w14:paraId="567138E5" w14:textId="77777777" w:rsidR="00D4529B" w:rsidRPr="00541A60" w:rsidRDefault="00D4529B">
      <w:pPr>
        <w:pStyle w:val="B1"/>
        <w:keepNext/>
        <w:rPr>
          <w:rFonts w:eastAsia="?? ??" w:cs="v4.2.0"/>
        </w:rPr>
      </w:pPr>
      <w:r w:rsidRPr="00541A60">
        <w:rPr>
          <w:rFonts w:eastAsia="?? ??" w:cs="v4.2.0"/>
        </w:rPr>
        <w:t>2)</w:t>
      </w:r>
      <w:r w:rsidRPr="00541A60">
        <w:rPr>
          <w:rFonts w:eastAsia="?? ??" w:cs="v4.2.0"/>
        </w:rPr>
        <w:tab/>
        <w:t>The UE shall shut its transmitter off before point C, which is T</w:t>
      </w:r>
      <w:r w:rsidRPr="00541A60">
        <w:rPr>
          <w:rFonts w:eastAsia="?? ??" w:cs="v4.2.0"/>
          <w:vertAlign w:val="subscript"/>
        </w:rPr>
        <w:t>off</w:t>
      </w:r>
      <w:r w:rsidRPr="00541A60">
        <w:rPr>
          <w:rFonts w:eastAsia="?? ??" w:cs="v4.2.0"/>
        </w:rPr>
        <w:t xml:space="preserve"> = 200 ms after point B.</w:t>
      </w:r>
    </w:p>
    <w:p w14:paraId="50A08A60" w14:textId="77777777" w:rsidR="00D4529B" w:rsidRPr="00541A60" w:rsidRDefault="00D4529B">
      <w:pPr>
        <w:pStyle w:val="B1"/>
        <w:keepNext/>
        <w:rPr>
          <w:rFonts w:eastAsia="?? ??" w:cs="v4.2.0"/>
        </w:rPr>
      </w:pPr>
      <w:r w:rsidRPr="00541A60">
        <w:rPr>
          <w:rFonts w:eastAsia="?? ??" w:cs="v4.2.0"/>
        </w:rPr>
        <w:t>3)</w:t>
      </w:r>
      <w:r w:rsidRPr="00541A60">
        <w:rPr>
          <w:rFonts w:eastAsia="?? ??" w:cs="v4.2.0"/>
        </w:rPr>
        <w:tab/>
        <w:t>The UE shall not turn its transmitter on between points C and E.</w:t>
      </w:r>
    </w:p>
    <w:p w14:paraId="39E95A5E" w14:textId="77777777" w:rsidR="00D4529B" w:rsidRPr="00541A60" w:rsidRDefault="00D4529B">
      <w:pPr>
        <w:pStyle w:val="B1"/>
        <w:rPr>
          <w:rFonts w:eastAsia="?? ??" w:cs="v4.2.0"/>
        </w:rPr>
      </w:pPr>
      <w:r w:rsidRPr="00541A60">
        <w:rPr>
          <w:rFonts w:eastAsia="?? ??" w:cs="v4.2.0"/>
        </w:rPr>
        <w:t>4)</w:t>
      </w:r>
      <w:r w:rsidRPr="00541A60">
        <w:rPr>
          <w:rFonts w:eastAsia="?? ??" w:cs="v4.2.0"/>
        </w:rPr>
        <w:tab/>
        <w:t>The UE shall turn its transmitter on before point F, which is T</w:t>
      </w:r>
      <w:r w:rsidRPr="00541A60">
        <w:rPr>
          <w:rFonts w:eastAsia="?? ??" w:cs="v4.2.0"/>
          <w:vertAlign w:val="subscript"/>
        </w:rPr>
        <w:t>on</w:t>
      </w:r>
      <w:r w:rsidRPr="00541A60">
        <w:rPr>
          <w:rFonts w:eastAsia="?? ??" w:cs="v4.2.0"/>
        </w:rPr>
        <w:t xml:space="preserve"> = 200 ms after Point E.</w:t>
      </w:r>
    </w:p>
    <w:p w14:paraId="483CABA7" w14:textId="77777777" w:rsidR="00D4529B" w:rsidRPr="00541A60" w:rsidRDefault="00D4529B" w:rsidP="00FA6C75">
      <w:pPr>
        <w:pStyle w:val="Heading5"/>
        <w:rPr>
          <w:rFonts w:cs="v4.2.0"/>
        </w:rPr>
      </w:pPr>
      <w:bookmarkStart w:id="103" w:name="_Toc518917653"/>
      <w:r w:rsidRPr="00541A60">
        <w:rPr>
          <w:rFonts w:cs="v4.2.0"/>
        </w:rPr>
        <w:t>6.4.3.2.2</w:t>
      </w:r>
      <w:r w:rsidRPr="00541A60">
        <w:rPr>
          <w:rFonts w:cs="v4.2.0"/>
        </w:rPr>
        <w:tab/>
        <w:t>1.28 Mcps TDD Option</w:t>
      </w:r>
      <w:bookmarkEnd w:id="103"/>
    </w:p>
    <w:p w14:paraId="5A9207E6" w14:textId="77777777" w:rsidR="00D4529B" w:rsidRPr="00541A60" w:rsidRDefault="00D4529B" w:rsidP="00FA6C75">
      <w:pPr>
        <w:pStyle w:val="H6"/>
        <w:outlineLvl w:val="0"/>
      </w:pPr>
      <w:r w:rsidRPr="00541A60">
        <w:t>6.4.3.2.2.1</w:t>
      </w:r>
      <w:r w:rsidRPr="00541A60">
        <w:tab/>
        <w:t>Minimum Requirement</w:t>
      </w:r>
    </w:p>
    <w:p w14:paraId="2F45E16A" w14:textId="77777777" w:rsidR="00D4529B" w:rsidRPr="00541A60" w:rsidRDefault="00D4529B">
      <w:pPr>
        <w:rPr>
          <w:rFonts w:cs="v4.2.0"/>
        </w:rPr>
      </w:pPr>
      <w:r w:rsidRPr="00541A60">
        <w:rPr>
          <w:rFonts w:cs="v4.2.0"/>
        </w:rPr>
        <w:t>During DTX, there are periods when the UE will receive no data from the UTRAN. As specified in TS 25.224, in order to keep synchronization, Special Bursts shall be transmitted by the UTRAN during these periods of no data.</w:t>
      </w:r>
    </w:p>
    <w:p w14:paraId="26E577B3" w14:textId="77777777" w:rsidR="00D4529B" w:rsidRPr="00541A60" w:rsidRDefault="00D4529B">
      <w:pPr>
        <w:rPr>
          <w:rFonts w:eastAsia="?? ??" w:cs="v4.2.0"/>
        </w:rPr>
      </w:pPr>
      <w:r w:rsidRPr="00541A60">
        <w:rPr>
          <w:rFonts w:eastAsia="?? ??" w:cs="v4.2.0"/>
        </w:rPr>
        <w:t xml:space="preserve">The DPCH quality shall be monitored in the UE and compared to the thresholds </w:t>
      </w:r>
      <w:r w:rsidRPr="00541A60">
        <w:rPr>
          <w:rFonts w:cs="v4.2.0"/>
        </w:rPr>
        <w:t>Q</w:t>
      </w:r>
      <w:r w:rsidRPr="00541A60">
        <w:rPr>
          <w:rFonts w:cs="v4.2.0"/>
          <w:vertAlign w:val="subscript"/>
        </w:rPr>
        <w:t>sbout</w:t>
      </w:r>
      <w:r w:rsidRPr="00541A60">
        <w:rPr>
          <w:rFonts w:eastAsia="?? ??" w:cs="v4.2.0"/>
        </w:rPr>
        <w:t xml:space="preserve"> and </w:t>
      </w:r>
      <w:r w:rsidRPr="00541A60">
        <w:rPr>
          <w:rFonts w:cs="v4.2.0"/>
        </w:rPr>
        <w:t>Q</w:t>
      </w:r>
      <w:r w:rsidRPr="00541A60">
        <w:rPr>
          <w:rFonts w:cs="v4.2.0"/>
          <w:vertAlign w:val="subscript"/>
        </w:rPr>
        <w:t>sbin</w:t>
      </w:r>
      <w:r w:rsidRPr="00541A60">
        <w:rPr>
          <w:rFonts w:eastAsia="?? ??" w:cs="v4.2.0"/>
        </w:rPr>
        <w:t xml:space="preserve"> for the purpose of monitoring synchronisation during downlink DTX. The threshold </w:t>
      </w:r>
      <w:r w:rsidRPr="00541A60">
        <w:rPr>
          <w:rFonts w:cs="v4.2.0"/>
        </w:rPr>
        <w:t>Q</w:t>
      </w:r>
      <w:r w:rsidRPr="00541A60">
        <w:rPr>
          <w:rFonts w:cs="v4.2.0"/>
          <w:vertAlign w:val="subscript"/>
        </w:rPr>
        <w:t>sbout</w:t>
      </w:r>
      <w:r w:rsidRPr="00541A60">
        <w:rPr>
          <w:rFonts w:eastAsia="?? ??" w:cs="v4.2.0"/>
        </w:rPr>
        <w:t xml:space="preserve"> should correspond to a level of DPCH quality where no reliable detection of the TPC commands transmitted on the downlink DPCH can be made. This can be at a TPC command error ratio level of e.g. 30. The threshold </w:t>
      </w:r>
      <w:r w:rsidRPr="00541A60">
        <w:rPr>
          <w:rFonts w:cs="v4.2.0"/>
        </w:rPr>
        <w:t>Q</w:t>
      </w:r>
      <w:r w:rsidRPr="00541A60">
        <w:rPr>
          <w:rFonts w:cs="v4.2.0"/>
          <w:vertAlign w:val="subscript"/>
        </w:rPr>
        <w:t>sbin</w:t>
      </w:r>
      <w:r w:rsidRPr="00541A60">
        <w:rPr>
          <w:rFonts w:eastAsia="?? ??" w:cs="v4.2.0"/>
        </w:rPr>
        <w:t xml:space="preserve"> should correspond to a level of DPCCH quality where detection of the TPC commands transmitted on the downlink DPCH is significantly more reliable than at </w:t>
      </w:r>
      <w:r w:rsidRPr="00541A60">
        <w:rPr>
          <w:rFonts w:cs="v4.2.0"/>
        </w:rPr>
        <w:t>Q</w:t>
      </w:r>
      <w:r w:rsidRPr="00541A60">
        <w:rPr>
          <w:rFonts w:cs="v4.2.0"/>
          <w:vertAlign w:val="subscript"/>
        </w:rPr>
        <w:t>sbout</w:t>
      </w:r>
      <w:r w:rsidRPr="00541A60">
        <w:rPr>
          <w:rFonts w:eastAsia="?? ??" w:cs="v4.2.0"/>
        </w:rPr>
        <w:t xml:space="preserve">. This can be at a TPC command error </w:t>
      </w:r>
      <w:r w:rsidRPr="00541A60">
        <w:rPr>
          <w:rFonts w:cs="v4.2.0"/>
        </w:rPr>
        <w:t>ratio</w:t>
      </w:r>
      <w:r w:rsidRPr="00541A60">
        <w:rPr>
          <w:rFonts w:eastAsia="?? ??" w:cs="v4.2.0"/>
        </w:rPr>
        <w:t xml:space="preserve"> level of e.g. 20%.</w:t>
      </w:r>
    </w:p>
    <w:p w14:paraId="4C2DDFD9" w14:textId="77777777" w:rsidR="00D4529B" w:rsidRPr="00541A60" w:rsidRDefault="00D4529B">
      <w:pPr>
        <w:rPr>
          <w:rFonts w:eastAsia="?? ??" w:cs="v4.2.0"/>
        </w:rPr>
      </w:pPr>
      <w:r w:rsidRPr="00541A60">
        <w:rPr>
          <w:rFonts w:eastAsia="?? ??" w:cs="v4.2.0"/>
        </w:rPr>
        <w:t>When the UE does not detect at least one special burst with a quality above a threshold Q</w:t>
      </w:r>
      <w:r w:rsidRPr="00541A60">
        <w:rPr>
          <w:rFonts w:eastAsia="?? ??" w:cs="v4.2.0"/>
          <w:vertAlign w:val="subscript"/>
        </w:rPr>
        <w:t xml:space="preserve">sbout </w:t>
      </w:r>
      <w:r w:rsidRPr="00541A60">
        <w:rPr>
          <w:rFonts w:eastAsia="?? ??" w:cs="v4.2.0"/>
        </w:rPr>
        <w:t xml:space="preserve">over the last 160 ms period, the UE shall shut its transmitter off within 40 ms. The UE shall not turn its transmitter on again until the special burst quality exceeds an acceptable level </w:t>
      </w:r>
      <w:r w:rsidRPr="00541A60">
        <w:rPr>
          <w:rFonts w:cs="v4.2.0"/>
        </w:rPr>
        <w:t>Q</w:t>
      </w:r>
      <w:r w:rsidRPr="00541A60">
        <w:rPr>
          <w:rFonts w:cs="v4.2.0"/>
          <w:vertAlign w:val="subscript"/>
        </w:rPr>
        <w:t>sbin</w:t>
      </w:r>
      <w:r w:rsidRPr="00541A60">
        <w:rPr>
          <w:rFonts w:eastAsia="?? ??" w:cs="v4.2.0"/>
        </w:rPr>
        <w:t>. When the UE estimates the special burst quality to be better than a threshold Q</w:t>
      </w:r>
      <w:r w:rsidRPr="00541A60">
        <w:rPr>
          <w:rFonts w:eastAsia="?? ??" w:cs="v4.2.0"/>
          <w:vertAlign w:val="subscript"/>
        </w:rPr>
        <w:t>sbin</w:t>
      </w:r>
      <w:r w:rsidRPr="00541A60">
        <w:rPr>
          <w:rFonts w:eastAsia="?? ??" w:cs="v4.2.0"/>
        </w:rPr>
        <w:t xml:space="preserve"> over the last 160 ms, the UE shall again turn its transmitter on within 40 ms.</w:t>
      </w:r>
    </w:p>
    <w:p w14:paraId="16F16F29" w14:textId="77777777" w:rsidR="00D4529B" w:rsidRPr="00541A60" w:rsidRDefault="00D4529B">
      <w:pPr>
        <w:rPr>
          <w:rFonts w:cs="v4.2.0"/>
        </w:rPr>
      </w:pPr>
      <w:r w:rsidRPr="00541A60">
        <w:rPr>
          <w:rFonts w:eastAsia="?? ??" w:cs="v4.2.0"/>
        </w:rPr>
        <w:t>The UE transmitter shall be considered "off" if the transmitted power is below the level defined in subclause 6.5.1 (Transmit off power). Otherwise the transmitter shall be considered as "on".</w:t>
      </w:r>
    </w:p>
    <w:p w14:paraId="47423DE1" w14:textId="77777777" w:rsidR="00D4529B" w:rsidRPr="00541A60" w:rsidRDefault="00D4529B" w:rsidP="00FA6C75">
      <w:pPr>
        <w:pStyle w:val="H6"/>
        <w:outlineLvl w:val="0"/>
      </w:pPr>
      <w:r w:rsidRPr="00541A60">
        <w:lastRenderedPageBreak/>
        <w:t>6.4.3.2.2.2</w:t>
      </w:r>
      <w:r w:rsidRPr="00541A60">
        <w:tab/>
        <w:t>Test case</w:t>
      </w:r>
    </w:p>
    <w:p w14:paraId="534CAD3D" w14:textId="77777777" w:rsidR="00D4529B" w:rsidRPr="00541A60" w:rsidRDefault="00D4529B">
      <w:pPr>
        <w:rPr>
          <w:rFonts w:cs="v4.2.0"/>
        </w:rPr>
      </w:pPr>
      <w:r w:rsidRPr="00541A60">
        <w:rPr>
          <w:rFonts w:cs="v4.2.0"/>
        </w:rPr>
        <w:t>This subclause specifies a test case, which provides additional information for how the minimum requirement should be interpreted for the purpose of conformance testing in case of discontinuous transmission.</w:t>
      </w:r>
    </w:p>
    <w:p w14:paraId="3F9EE875" w14:textId="77777777" w:rsidR="00D4529B" w:rsidRPr="00541A60" w:rsidRDefault="00D4529B">
      <w:pPr>
        <w:rPr>
          <w:rFonts w:cs="v4.2.0"/>
        </w:rPr>
      </w:pPr>
      <w:r w:rsidRPr="00541A60">
        <w:rPr>
          <w:rFonts w:cs="v4.2.0"/>
        </w:rPr>
        <w:t>The conditions for the discontinuous test case are as follows :</w:t>
      </w:r>
    </w:p>
    <w:p w14:paraId="4E48AE8A" w14:textId="77777777" w:rsidR="00D4529B" w:rsidRPr="00541A60" w:rsidRDefault="00D4529B">
      <w:pPr>
        <w:rPr>
          <w:rFonts w:eastAsia="?? ??" w:cs="v4.2.0"/>
        </w:rPr>
      </w:pPr>
      <w:r w:rsidRPr="00541A60">
        <w:rPr>
          <w:rFonts w:eastAsia="?? ??" w:cs="v4.2.0"/>
        </w:rPr>
        <w:t xml:space="preserve">The handover triggering level shall be set very high to ensure that the beacon channel power never exceeds the value of 10dB above it. Therefore the averaging time for signal quality will always be 160 milliseconds. </w:t>
      </w:r>
    </w:p>
    <w:p w14:paraId="555CBC66" w14:textId="77777777" w:rsidR="00D4529B" w:rsidRPr="00541A60" w:rsidRDefault="00D4529B">
      <w:pPr>
        <w:rPr>
          <w:rFonts w:cs="v4.2.0"/>
        </w:rPr>
      </w:pPr>
      <w:r w:rsidRPr="00541A60">
        <w:rPr>
          <w:rFonts w:eastAsia="?? ??" w:cs="v4.2.0"/>
        </w:rPr>
        <w:t xml:space="preserve">The UTRAN transmits Special Bursts as specified in TS 25.224. The Special Burst Scheduling Parameter, SBSP = 4, which means that </w:t>
      </w:r>
      <w:r w:rsidRPr="00541A60">
        <w:rPr>
          <w:rFonts w:cs="v4.2.0"/>
        </w:rPr>
        <w:t>UTRAN sends a Special Burst at every fourth frame with no data. Therefore, the UTRAN sends a Special Burst in the first frame without data transmission, followed by 3 frames with no transmission; followed by a Special Burst, etc. Additionally, the Special Burst will be sent in both subframes of the relevant frame designated for the Special Burst.</w:t>
      </w:r>
    </w:p>
    <w:p w14:paraId="61B46DD8" w14:textId="77777777" w:rsidR="00D4529B" w:rsidRPr="00541A60" w:rsidRDefault="00D4529B">
      <w:pPr>
        <w:rPr>
          <w:rFonts w:cs="v4.2.0"/>
        </w:rPr>
      </w:pPr>
      <w:r w:rsidRPr="00541A60">
        <w:rPr>
          <w:rFonts w:cs="v4.2.0"/>
        </w:rPr>
        <w:t>The DCH parameters are shown in Table 6.4B.</w:t>
      </w:r>
    </w:p>
    <w:p w14:paraId="61E6DAAC" w14:textId="77777777" w:rsidR="00D4529B" w:rsidRPr="00541A60" w:rsidRDefault="00D4529B">
      <w:pPr>
        <w:rPr>
          <w:rFonts w:cs="v4.2.0"/>
        </w:rPr>
      </w:pPr>
      <w:r w:rsidRPr="00541A60">
        <w:rPr>
          <w:rFonts w:cs="v4.2.0"/>
        </w:rPr>
        <w:t>The quality levels at the thresholds Q</w:t>
      </w:r>
      <w:r w:rsidRPr="00541A60">
        <w:rPr>
          <w:rFonts w:cs="v4.2.0"/>
          <w:vertAlign w:val="subscript"/>
        </w:rPr>
        <w:t>sbout</w:t>
      </w:r>
      <w:r w:rsidRPr="00541A60">
        <w:rPr>
          <w:rFonts w:eastAsia="?? ??" w:cs="v4.2.0"/>
        </w:rPr>
        <w:t xml:space="preserve"> and </w:t>
      </w:r>
      <w:r w:rsidRPr="00541A60">
        <w:rPr>
          <w:rFonts w:cs="v4.2.0"/>
        </w:rPr>
        <w:t>Q</w:t>
      </w:r>
      <w:r w:rsidRPr="00541A60">
        <w:rPr>
          <w:rFonts w:cs="v4.2.0"/>
          <w:vertAlign w:val="subscript"/>
        </w:rPr>
        <w:t>sbin</w:t>
      </w:r>
      <w:r w:rsidRPr="00541A60">
        <w:rPr>
          <w:rFonts w:eastAsia="?? ??" w:cs="v4.2.0"/>
        </w:rPr>
        <w:t xml:space="preserve"> correspond to different signal levels depending on the downlink conditions DCH parameters. For the conditions in Table 6.4B, a signal with the quality at the level </w:t>
      </w:r>
      <w:r w:rsidRPr="00541A60">
        <w:rPr>
          <w:rFonts w:cs="v4.2.0"/>
        </w:rPr>
        <w:t>Q</w:t>
      </w:r>
      <w:r w:rsidRPr="00541A60">
        <w:rPr>
          <w:rFonts w:cs="v4.2.0"/>
          <w:vertAlign w:val="subscript"/>
        </w:rPr>
        <w:t>sbout</w:t>
      </w:r>
      <w:r w:rsidRPr="00541A60">
        <w:rPr>
          <w:rFonts w:eastAsia="?? ??" w:cs="v4.2.0"/>
        </w:rPr>
        <w:t xml:space="preserve"> can be generated by a DPCH_Ec/Ior ratio during received special bursts of -18 dB, and a signal with </w:t>
      </w:r>
      <w:r w:rsidRPr="00541A60">
        <w:rPr>
          <w:rFonts w:cs="v4.2.0"/>
        </w:rPr>
        <w:t>Q</w:t>
      </w:r>
      <w:r w:rsidRPr="00541A60">
        <w:rPr>
          <w:rFonts w:cs="v4.2.0"/>
          <w:vertAlign w:val="subscript"/>
        </w:rPr>
        <w:t>sbin</w:t>
      </w:r>
      <w:r w:rsidRPr="00541A60">
        <w:rPr>
          <w:rFonts w:eastAsia="?? ??" w:cs="v4.2.0"/>
        </w:rPr>
        <w:t xml:space="preserve"> by a DPCH_Ec/Ior ratio during received special bursts of -7,5 dB.</w:t>
      </w:r>
    </w:p>
    <w:p w14:paraId="705FE534" w14:textId="77777777" w:rsidR="00D4529B" w:rsidRPr="00541A60" w:rsidRDefault="00D4529B">
      <w:pPr>
        <w:pStyle w:val="TH"/>
        <w:rPr>
          <w:rFonts w:cs="v4.2.0"/>
        </w:rPr>
      </w:pPr>
      <w:r w:rsidRPr="00541A60">
        <w:rPr>
          <w:rFonts w:cs="v4.2.0"/>
        </w:rPr>
        <w:t>Table 6.4B: DCH parameters for the of Out-of-synch handling test case - 1.28 Mcps TDD option - discontinuous transmission</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65"/>
        <w:gridCol w:w="429"/>
        <w:gridCol w:w="2008"/>
        <w:gridCol w:w="465"/>
        <w:gridCol w:w="429"/>
        <w:gridCol w:w="678"/>
        <w:gridCol w:w="465"/>
        <w:gridCol w:w="429"/>
        <w:gridCol w:w="705"/>
        <w:gridCol w:w="465"/>
        <w:gridCol w:w="429"/>
      </w:tblGrid>
      <w:tr w:rsidR="00D4529B" w:rsidRPr="00602E30" w14:paraId="0AEF3E3B" w14:textId="77777777">
        <w:trPr>
          <w:gridAfter w:val="2"/>
          <w:wAfter w:w="894" w:type="dxa"/>
          <w:cantSplit/>
          <w:jc w:val="center"/>
        </w:trPr>
        <w:tc>
          <w:tcPr>
            <w:tcW w:w="2902" w:type="dxa"/>
            <w:gridSpan w:val="3"/>
          </w:tcPr>
          <w:p w14:paraId="29E8EB3C" w14:textId="77777777" w:rsidR="00D4529B" w:rsidRPr="00541A60" w:rsidRDefault="00D4529B">
            <w:pPr>
              <w:pStyle w:val="TAH"/>
              <w:rPr>
                <w:rFonts w:eastAsia="?? ??" w:cs="v4.2.0"/>
              </w:rPr>
            </w:pPr>
            <w:r w:rsidRPr="00541A60">
              <w:rPr>
                <w:rFonts w:eastAsia="?? ??" w:cs="v4.2.0"/>
              </w:rPr>
              <w:t>Parameter</w:t>
            </w:r>
          </w:p>
        </w:tc>
        <w:tc>
          <w:tcPr>
            <w:tcW w:w="1572" w:type="dxa"/>
            <w:gridSpan w:val="3"/>
          </w:tcPr>
          <w:p w14:paraId="679533A3" w14:textId="77777777" w:rsidR="00D4529B" w:rsidRPr="00541A60" w:rsidRDefault="00D4529B">
            <w:pPr>
              <w:pStyle w:val="TAH"/>
              <w:rPr>
                <w:rFonts w:eastAsia="?? ??" w:cs="v4.2.0"/>
              </w:rPr>
            </w:pPr>
            <w:r w:rsidRPr="00541A60">
              <w:rPr>
                <w:rFonts w:eastAsia="?? ??" w:cs="v4.2.0"/>
              </w:rPr>
              <w:t>Unit</w:t>
            </w:r>
          </w:p>
        </w:tc>
        <w:tc>
          <w:tcPr>
            <w:tcW w:w="1599" w:type="dxa"/>
            <w:gridSpan w:val="3"/>
          </w:tcPr>
          <w:p w14:paraId="61EAE20F" w14:textId="77777777" w:rsidR="00D4529B" w:rsidRPr="00541A60" w:rsidRDefault="00D4529B">
            <w:pPr>
              <w:pStyle w:val="TAH"/>
              <w:rPr>
                <w:rFonts w:eastAsia="?? ??" w:cs="v4.2.0"/>
              </w:rPr>
            </w:pPr>
            <w:r w:rsidRPr="00541A60">
              <w:rPr>
                <w:rFonts w:eastAsia="?? ??" w:cs="v4.2.0"/>
              </w:rPr>
              <w:t>Value</w:t>
            </w:r>
          </w:p>
        </w:tc>
      </w:tr>
      <w:tr w:rsidR="00D4529B" w:rsidRPr="00602E30" w14:paraId="113AC7FD" w14:textId="77777777">
        <w:trPr>
          <w:gridBefore w:val="1"/>
          <w:gridAfter w:val="1"/>
          <w:wBefore w:w="465" w:type="dxa"/>
          <w:wAfter w:w="429" w:type="dxa"/>
          <w:cantSplit/>
          <w:jc w:val="center"/>
        </w:trPr>
        <w:tc>
          <w:tcPr>
            <w:tcW w:w="2902" w:type="dxa"/>
            <w:gridSpan w:val="3"/>
            <w:vAlign w:val="center"/>
          </w:tcPr>
          <w:p w14:paraId="17331CAD" w14:textId="77777777" w:rsidR="00D4529B" w:rsidRPr="00602E30" w:rsidRDefault="00C800E3">
            <w:pPr>
              <w:pStyle w:val="TAC"/>
              <w:rPr>
                <w:rFonts w:cs="v4.2.0"/>
              </w:rPr>
            </w:pPr>
            <w:r>
              <w:rPr>
                <w:rFonts w:cs="v4.2.0"/>
                <w:position w:val="-10"/>
              </w:rPr>
              <w:pict w14:anchorId="449737DD">
                <v:shape id="_x0000_i1050" type="#_x0000_t75" style="width:34pt;height:17pt" fillcolor="window">
                  <v:imagedata r:id="rId16" o:title=""/>
                </v:shape>
              </w:pict>
            </w:r>
          </w:p>
        </w:tc>
        <w:tc>
          <w:tcPr>
            <w:tcW w:w="1572" w:type="dxa"/>
            <w:gridSpan w:val="3"/>
            <w:vAlign w:val="center"/>
          </w:tcPr>
          <w:p w14:paraId="1EDFD804" w14:textId="77777777" w:rsidR="00D4529B" w:rsidRPr="00541A60" w:rsidRDefault="00D4529B">
            <w:pPr>
              <w:pStyle w:val="TAC"/>
              <w:rPr>
                <w:rFonts w:eastAsia="?? ??" w:cs="v4.2.0"/>
              </w:rPr>
            </w:pPr>
            <w:r w:rsidRPr="00541A60">
              <w:rPr>
                <w:rFonts w:eastAsia="?? ??" w:cs="v4.2.0"/>
              </w:rPr>
              <w:t>dB</w:t>
            </w:r>
          </w:p>
        </w:tc>
        <w:tc>
          <w:tcPr>
            <w:tcW w:w="1599" w:type="dxa"/>
            <w:gridSpan w:val="3"/>
            <w:vAlign w:val="center"/>
          </w:tcPr>
          <w:p w14:paraId="0C6EC9A7" w14:textId="77777777" w:rsidR="00D4529B" w:rsidRPr="00541A60" w:rsidRDefault="00D4529B">
            <w:pPr>
              <w:pStyle w:val="TAC"/>
              <w:rPr>
                <w:rFonts w:eastAsia="?? ??" w:cs="v4.2.0"/>
              </w:rPr>
            </w:pPr>
            <w:r w:rsidRPr="00541A60">
              <w:rPr>
                <w:rFonts w:eastAsia="?? ??" w:cs="v4.2.0"/>
              </w:rPr>
              <w:t>-1</w:t>
            </w:r>
          </w:p>
        </w:tc>
      </w:tr>
      <w:tr w:rsidR="00D4529B" w:rsidRPr="00602E30" w14:paraId="51758472" w14:textId="77777777">
        <w:trPr>
          <w:gridBefore w:val="2"/>
          <w:wBefore w:w="894" w:type="dxa"/>
          <w:cantSplit/>
          <w:trHeight w:val="352"/>
          <w:jc w:val="center"/>
        </w:trPr>
        <w:tc>
          <w:tcPr>
            <w:tcW w:w="2902" w:type="dxa"/>
            <w:gridSpan w:val="3"/>
            <w:vAlign w:val="center"/>
          </w:tcPr>
          <w:p w14:paraId="1716F0DB" w14:textId="77777777" w:rsidR="00D4529B" w:rsidRPr="00602E30" w:rsidRDefault="00C800E3">
            <w:pPr>
              <w:pStyle w:val="TAC"/>
              <w:rPr>
                <w:rFonts w:cs="v4.2.0"/>
              </w:rPr>
            </w:pPr>
            <w:r>
              <w:rPr>
                <w:rFonts w:cs="v4.2.0"/>
                <w:position w:val="-10"/>
              </w:rPr>
              <w:pict w14:anchorId="7846E63C">
                <v:shape id="_x0000_i1051" type="#_x0000_t75" style="width:16pt;height:15pt" fillcolor="window">
                  <v:imagedata r:id="rId17" o:title=""/>
                </v:shape>
              </w:pict>
            </w:r>
          </w:p>
        </w:tc>
        <w:tc>
          <w:tcPr>
            <w:tcW w:w="1572" w:type="dxa"/>
            <w:gridSpan w:val="3"/>
            <w:vAlign w:val="center"/>
          </w:tcPr>
          <w:p w14:paraId="6622C105" w14:textId="77777777" w:rsidR="00D4529B" w:rsidRPr="00541A60" w:rsidRDefault="00D4529B">
            <w:pPr>
              <w:pStyle w:val="TAC"/>
              <w:rPr>
                <w:rFonts w:eastAsia="?? ??" w:cs="v4.2.0"/>
              </w:rPr>
            </w:pPr>
            <w:r w:rsidRPr="00541A60">
              <w:rPr>
                <w:rFonts w:eastAsia="?? ??" w:cs="v4.2.0"/>
              </w:rPr>
              <w:t>dBm/1.28 MHz</w:t>
            </w:r>
          </w:p>
        </w:tc>
        <w:tc>
          <w:tcPr>
            <w:tcW w:w="1599" w:type="dxa"/>
            <w:gridSpan w:val="3"/>
            <w:vAlign w:val="center"/>
          </w:tcPr>
          <w:p w14:paraId="5E53D73F" w14:textId="77777777" w:rsidR="00D4529B" w:rsidRPr="00541A60" w:rsidRDefault="00D4529B">
            <w:pPr>
              <w:pStyle w:val="TAC"/>
              <w:rPr>
                <w:rFonts w:eastAsia="?? ??" w:cs="v4.2.0"/>
              </w:rPr>
            </w:pPr>
            <w:r w:rsidRPr="00541A60">
              <w:rPr>
                <w:rFonts w:eastAsia="?? ??" w:cs="v4.2.0"/>
              </w:rPr>
              <w:t>-60</w:t>
            </w:r>
          </w:p>
        </w:tc>
      </w:tr>
      <w:tr w:rsidR="00D4529B" w:rsidRPr="00602E30" w14:paraId="7EF31ED6" w14:textId="77777777">
        <w:trPr>
          <w:gridAfter w:val="2"/>
          <w:wAfter w:w="894" w:type="dxa"/>
          <w:cantSplit/>
          <w:trHeight w:val="325"/>
          <w:jc w:val="center"/>
        </w:trPr>
        <w:tc>
          <w:tcPr>
            <w:tcW w:w="2902" w:type="dxa"/>
            <w:gridSpan w:val="3"/>
            <w:vAlign w:val="center"/>
          </w:tcPr>
          <w:p w14:paraId="2466ED38" w14:textId="77777777" w:rsidR="00D4529B" w:rsidRPr="00541A60" w:rsidRDefault="00C800E3">
            <w:pPr>
              <w:pStyle w:val="TAC"/>
              <w:rPr>
                <w:rFonts w:eastAsia="?? ??" w:cs="v4.2.0"/>
              </w:rPr>
            </w:pPr>
            <w:r>
              <w:rPr>
                <w:rFonts w:cs="v4.2.0"/>
                <w:position w:val="-30"/>
              </w:rPr>
              <w:pict w14:anchorId="52FB7A8A">
                <v:shape id="_x0000_i1052" type="#_x0000_t75" style="width:57pt;height:27pt" fillcolor="window">
                  <v:imagedata r:id="rId18" o:title=""/>
                </v:shape>
              </w:pict>
            </w:r>
          </w:p>
        </w:tc>
        <w:tc>
          <w:tcPr>
            <w:tcW w:w="1572" w:type="dxa"/>
            <w:gridSpan w:val="3"/>
            <w:vAlign w:val="center"/>
          </w:tcPr>
          <w:p w14:paraId="1BA75516" w14:textId="77777777" w:rsidR="00D4529B" w:rsidRPr="00541A60" w:rsidRDefault="00D4529B">
            <w:pPr>
              <w:pStyle w:val="TAC"/>
              <w:rPr>
                <w:rFonts w:eastAsia="?? ??" w:cs="v4.2.0"/>
              </w:rPr>
            </w:pPr>
            <w:r w:rsidRPr="00541A60">
              <w:rPr>
                <w:rFonts w:eastAsia="?? ??" w:cs="v4.2.0"/>
              </w:rPr>
              <w:t>dB</w:t>
            </w:r>
          </w:p>
        </w:tc>
        <w:tc>
          <w:tcPr>
            <w:tcW w:w="1599" w:type="dxa"/>
            <w:gridSpan w:val="3"/>
            <w:vAlign w:val="center"/>
          </w:tcPr>
          <w:p w14:paraId="7D77FB5D" w14:textId="77777777" w:rsidR="00D4529B" w:rsidRPr="00541A60" w:rsidRDefault="00D4529B">
            <w:pPr>
              <w:pStyle w:val="TAC"/>
              <w:rPr>
                <w:rFonts w:eastAsia="?? ??" w:cs="v4.2.0"/>
              </w:rPr>
            </w:pPr>
            <w:r w:rsidRPr="00541A60">
              <w:rPr>
                <w:rFonts w:eastAsia="?? ??" w:cs="v4.2.0"/>
              </w:rPr>
              <w:t>See figure 6.1B</w:t>
            </w:r>
          </w:p>
        </w:tc>
      </w:tr>
      <w:tr w:rsidR="00D4529B" w:rsidRPr="00602E30" w14:paraId="10B9719B" w14:textId="77777777">
        <w:trPr>
          <w:gridAfter w:val="2"/>
          <w:wAfter w:w="894" w:type="dxa"/>
          <w:cantSplit/>
          <w:trHeight w:val="325"/>
          <w:jc w:val="center"/>
        </w:trPr>
        <w:tc>
          <w:tcPr>
            <w:tcW w:w="2902" w:type="dxa"/>
            <w:gridSpan w:val="3"/>
            <w:vAlign w:val="center"/>
          </w:tcPr>
          <w:p w14:paraId="4FF2E1EA" w14:textId="77777777" w:rsidR="00D4529B" w:rsidRPr="00541A60" w:rsidRDefault="00D4529B">
            <w:pPr>
              <w:pStyle w:val="TAC"/>
              <w:rPr>
                <w:rFonts w:eastAsia="?? ??" w:cs="v4.2.0"/>
              </w:rPr>
            </w:pPr>
            <w:r w:rsidRPr="00541A60">
              <w:rPr>
                <w:rFonts w:eastAsia="?? ??" w:cs="v4.2.0"/>
              </w:rPr>
              <w:t xml:space="preserve">Bits/burst (including TFCI bits) </w:t>
            </w:r>
          </w:p>
        </w:tc>
        <w:tc>
          <w:tcPr>
            <w:tcW w:w="1572" w:type="dxa"/>
            <w:gridSpan w:val="3"/>
            <w:vAlign w:val="center"/>
          </w:tcPr>
          <w:p w14:paraId="33D1B6AF" w14:textId="77777777" w:rsidR="00D4529B" w:rsidRPr="00541A60" w:rsidRDefault="00D4529B">
            <w:pPr>
              <w:pStyle w:val="TAC"/>
              <w:rPr>
                <w:rFonts w:eastAsia="?? ??" w:cs="v4.2.0"/>
              </w:rPr>
            </w:pPr>
            <w:r w:rsidRPr="00541A60">
              <w:rPr>
                <w:rFonts w:eastAsia="?? ??" w:cs="v4.2.0"/>
              </w:rPr>
              <w:t>bits</w:t>
            </w:r>
          </w:p>
        </w:tc>
        <w:tc>
          <w:tcPr>
            <w:tcW w:w="1599" w:type="dxa"/>
            <w:gridSpan w:val="3"/>
            <w:vAlign w:val="center"/>
          </w:tcPr>
          <w:p w14:paraId="0F5A27E7" w14:textId="77777777" w:rsidR="00D4529B" w:rsidRPr="00541A60" w:rsidRDefault="00D4529B">
            <w:pPr>
              <w:pStyle w:val="TAC"/>
              <w:rPr>
                <w:rFonts w:eastAsia="?? ??" w:cs="v4.2.0"/>
              </w:rPr>
            </w:pPr>
            <w:r w:rsidRPr="00541A60">
              <w:rPr>
                <w:rFonts w:eastAsia="?? ??" w:cs="v4.2.0"/>
              </w:rPr>
              <w:t>88 in each subframe</w:t>
            </w:r>
          </w:p>
        </w:tc>
      </w:tr>
      <w:tr w:rsidR="00D4529B" w:rsidRPr="00602E30" w14:paraId="65765B04" w14:textId="77777777">
        <w:trPr>
          <w:gridAfter w:val="2"/>
          <w:wAfter w:w="894" w:type="dxa"/>
          <w:cantSplit/>
          <w:jc w:val="center"/>
        </w:trPr>
        <w:tc>
          <w:tcPr>
            <w:tcW w:w="2902" w:type="dxa"/>
            <w:gridSpan w:val="3"/>
            <w:vAlign w:val="center"/>
          </w:tcPr>
          <w:p w14:paraId="354812FD" w14:textId="77777777" w:rsidR="00D4529B" w:rsidRPr="00541A60" w:rsidRDefault="00D4529B">
            <w:pPr>
              <w:pStyle w:val="TAC"/>
              <w:rPr>
                <w:rFonts w:eastAsia="?? ??" w:cs="v4.2.0"/>
              </w:rPr>
            </w:pPr>
            <w:r w:rsidRPr="00541A60">
              <w:rPr>
                <w:rFonts w:eastAsia="?? ??" w:cs="v4.2.0"/>
              </w:rPr>
              <w:t>TFCI</w:t>
            </w:r>
          </w:p>
        </w:tc>
        <w:tc>
          <w:tcPr>
            <w:tcW w:w="1572" w:type="dxa"/>
            <w:gridSpan w:val="3"/>
            <w:vAlign w:val="center"/>
          </w:tcPr>
          <w:p w14:paraId="290D38EC" w14:textId="77777777" w:rsidR="00D4529B" w:rsidRPr="00541A60" w:rsidRDefault="00D4529B">
            <w:pPr>
              <w:pStyle w:val="TAC"/>
              <w:rPr>
                <w:rFonts w:eastAsia="?? ??" w:cs="v4.2.0"/>
              </w:rPr>
            </w:pPr>
            <w:r w:rsidRPr="00541A60">
              <w:rPr>
                <w:rFonts w:eastAsia="?? ??" w:cs="v4.2.0"/>
              </w:rPr>
              <w:t>-</w:t>
            </w:r>
          </w:p>
        </w:tc>
        <w:tc>
          <w:tcPr>
            <w:tcW w:w="1599" w:type="dxa"/>
            <w:gridSpan w:val="3"/>
            <w:vAlign w:val="center"/>
          </w:tcPr>
          <w:p w14:paraId="7B4D745F" w14:textId="77777777" w:rsidR="00D4529B" w:rsidRPr="00541A60" w:rsidRDefault="00D4529B">
            <w:pPr>
              <w:pStyle w:val="TAC"/>
              <w:rPr>
                <w:rFonts w:eastAsia="?? ??" w:cs="v4.2.0"/>
              </w:rPr>
            </w:pPr>
            <w:r w:rsidRPr="00541A60">
              <w:rPr>
                <w:rFonts w:eastAsia="?? ??" w:cs="v4.2.0"/>
              </w:rPr>
              <w:t>On</w:t>
            </w:r>
          </w:p>
        </w:tc>
      </w:tr>
    </w:tbl>
    <w:p w14:paraId="088EA80F" w14:textId="77777777" w:rsidR="00D4529B" w:rsidRPr="00541A60" w:rsidRDefault="00D4529B">
      <w:pPr>
        <w:rPr>
          <w:rFonts w:cs="v4.2.0"/>
        </w:rPr>
      </w:pPr>
    </w:p>
    <w:p w14:paraId="63D207BC" w14:textId="77777777" w:rsidR="00D4529B" w:rsidRPr="00541A60" w:rsidRDefault="00D4529B">
      <w:pPr>
        <w:rPr>
          <w:rFonts w:cs="v4.2.0"/>
        </w:rPr>
      </w:pPr>
      <w:r w:rsidRPr="00541A60">
        <w:rPr>
          <w:rFonts w:cs="v4.2.0"/>
        </w:rPr>
        <w:t xml:space="preserve">Figure 6.1B shows an example scenario where the </w:t>
      </w:r>
      <w:r w:rsidRPr="00541A60">
        <w:rPr>
          <w:rFonts w:eastAsia="?? ??" w:cs="v4.2.0"/>
        </w:rPr>
        <w:t xml:space="preserve">DPCH_Ec/Ior ratio during received special bursts varies from a level where the DPCH in DTX mode is demodulated under normal conditions, down to a level below </w:t>
      </w:r>
      <w:r w:rsidRPr="00541A60">
        <w:rPr>
          <w:rFonts w:cs="v4.2.0"/>
        </w:rPr>
        <w:t>Q</w:t>
      </w:r>
      <w:r w:rsidRPr="00541A60">
        <w:rPr>
          <w:rFonts w:cs="v4.2.0"/>
          <w:vertAlign w:val="subscript"/>
        </w:rPr>
        <w:t>sbout</w:t>
      </w:r>
      <w:r w:rsidRPr="00541A60">
        <w:rPr>
          <w:rFonts w:eastAsia="?? ??" w:cs="v4.2.0"/>
        </w:rPr>
        <w:t xml:space="preserve"> where the UE shall shut its power off and then back up to a level above </w:t>
      </w:r>
      <w:r w:rsidRPr="00541A60">
        <w:rPr>
          <w:rFonts w:cs="v4.2.0"/>
        </w:rPr>
        <w:t>Q</w:t>
      </w:r>
      <w:r w:rsidRPr="00541A60">
        <w:rPr>
          <w:rFonts w:cs="v4.2.0"/>
          <w:vertAlign w:val="subscript"/>
        </w:rPr>
        <w:t>sbin</w:t>
      </w:r>
      <w:r w:rsidRPr="00541A60">
        <w:rPr>
          <w:rFonts w:eastAsia="?? ??" w:cs="v4.2.0"/>
        </w:rPr>
        <w:t xml:space="preserve"> where the UE shall turn the power back on.</w:t>
      </w:r>
    </w:p>
    <w:p w14:paraId="0B7FB1A9" w14:textId="77777777" w:rsidR="00D4529B" w:rsidRPr="00541A60" w:rsidRDefault="00D4529B">
      <w:pPr>
        <w:rPr>
          <w:rFonts w:cs="v4.2.0"/>
        </w:rPr>
      </w:pPr>
      <w:r w:rsidRPr="00541A60">
        <w:rPr>
          <w:rFonts w:cs="v4.2.0"/>
        </w:rPr>
        <w:t>While the normal data is transmitted using two channelization codes, the Special Burst is transmitted with only one channelization code. Therefore the total energy per chip during Special Bursts is 3 dB lower than for continuous data transmission. The Special Bursts are represented by "SBs" in the figure.</w:t>
      </w:r>
    </w:p>
    <w:p w14:paraId="3CCF4543" w14:textId="77777777" w:rsidR="00D4529B" w:rsidRPr="00541A60" w:rsidRDefault="00D4529B">
      <w:pPr>
        <w:rPr>
          <w:rFonts w:cs="v4.2.0"/>
        </w:rPr>
      </w:pPr>
      <w:r w:rsidRPr="00541A60">
        <w:rPr>
          <w:rFonts w:cs="v4.2.0"/>
        </w:rPr>
        <w:t>During the period of 3 frames with no data, the UE will receive a very low power, which is not shown in the figure. In the fourth frame the Special Burst will be sent in both subframes designated to carry the Special Burst during DTX. The power shown in the figure is the power of the Special Burst.</w:t>
      </w:r>
    </w:p>
    <w:bookmarkStart w:id="104" w:name="_MON_1089466596"/>
    <w:bookmarkStart w:id="105" w:name="_MON_1089466935"/>
    <w:bookmarkStart w:id="106" w:name="_MON_1089468292"/>
    <w:bookmarkStart w:id="107" w:name="_MON_1089615191"/>
    <w:bookmarkStart w:id="108" w:name="_MON_1089615401"/>
    <w:bookmarkStart w:id="109" w:name="_MON_1089615439"/>
    <w:bookmarkEnd w:id="104"/>
    <w:bookmarkEnd w:id="105"/>
    <w:bookmarkEnd w:id="106"/>
    <w:bookmarkEnd w:id="107"/>
    <w:bookmarkEnd w:id="108"/>
    <w:bookmarkEnd w:id="109"/>
    <w:bookmarkStart w:id="110" w:name="_MON_1089464213"/>
    <w:bookmarkEnd w:id="110"/>
    <w:p w14:paraId="76A0DCE6" w14:textId="77777777" w:rsidR="00D4529B" w:rsidRPr="00541A60" w:rsidRDefault="00D4529B">
      <w:pPr>
        <w:pStyle w:val="TH"/>
      </w:pPr>
      <w:r w:rsidRPr="00541A60">
        <w:rPr>
          <w:rFonts w:eastAsia="?? ??"/>
        </w:rPr>
        <w:object w:dxaOrig="8416" w:dyaOrig="5521" w14:anchorId="1498EBF5">
          <v:shape id="_x0000_i1053" type="#_x0000_t75" style="width:421pt;height:276pt" o:ole="" fillcolor="window">
            <v:imagedata r:id="rId28" o:title=""/>
          </v:shape>
          <o:OLEObject Type="Embed" ProgID="Word.Picture.8" ShapeID="_x0000_i1053" DrawAspect="Content" ObjectID="_1814858252" r:id="rId29"/>
        </w:object>
      </w:r>
    </w:p>
    <w:p w14:paraId="1447614A" w14:textId="77777777" w:rsidR="00D4529B" w:rsidRPr="00541A60" w:rsidRDefault="00D4529B">
      <w:pPr>
        <w:pStyle w:val="TF"/>
        <w:rPr>
          <w:rFonts w:eastAsia="?? ??" w:cs="v4.2.0"/>
        </w:rPr>
      </w:pPr>
      <w:r w:rsidRPr="00541A60">
        <w:rPr>
          <w:rFonts w:cs="v4.2.0"/>
        </w:rPr>
        <w:t>Figure 6.1B: Test case for out-of-synch handling in the UE -1.28 Mcps TDD option - discontinuous transmission</w:t>
      </w:r>
    </w:p>
    <w:p w14:paraId="116BFF92" w14:textId="77777777" w:rsidR="00D4529B" w:rsidRPr="00541A60" w:rsidRDefault="00D4529B">
      <w:pPr>
        <w:keepNext/>
        <w:rPr>
          <w:rFonts w:eastAsia="?? ??" w:cs="v4.2.0"/>
        </w:rPr>
      </w:pPr>
      <w:r w:rsidRPr="00541A60">
        <w:rPr>
          <w:rFonts w:eastAsia="?? ??" w:cs="v4.2.0"/>
        </w:rPr>
        <w:t>In this test case, the requirements for the UE are that:</w:t>
      </w:r>
    </w:p>
    <w:p w14:paraId="7738338A" w14:textId="77777777" w:rsidR="00D4529B" w:rsidRPr="00541A60" w:rsidRDefault="00D4529B">
      <w:pPr>
        <w:pStyle w:val="B1"/>
        <w:keepNext/>
        <w:rPr>
          <w:rFonts w:eastAsia="?? ??" w:cs="v4.2.0"/>
        </w:rPr>
      </w:pPr>
      <w:r w:rsidRPr="00541A60">
        <w:rPr>
          <w:rFonts w:eastAsia="?? ??" w:cs="v4.2.0"/>
        </w:rPr>
        <w:t>1)</w:t>
      </w:r>
      <w:r w:rsidRPr="00541A60">
        <w:rPr>
          <w:rFonts w:eastAsia="?? ??" w:cs="v4.2.0"/>
        </w:rPr>
        <w:tab/>
        <w:t>The UE shall not shut its transmitter off before point B.</w:t>
      </w:r>
    </w:p>
    <w:p w14:paraId="421E3B7B" w14:textId="77777777" w:rsidR="00D4529B" w:rsidRPr="00541A60" w:rsidRDefault="00D4529B">
      <w:pPr>
        <w:pStyle w:val="B1"/>
        <w:keepNext/>
        <w:rPr>
          <w:rFonts w:eastAsia="?? ??" w:cs="v4.2.0"/>
        </w:rPr>
      </w:pPr>
      <w:r w:rsidRPr="00541A60">
        <w:rPr>
          <w:rFonts w:eastAsia="?? ??" w:cs="v4.2.0"/>
        </w:rPr>
        <w:t>2)</w:t>
      </w:r>
      <w:r w:rsidRPr="00541A60">
        <w:rPr>
          <w:rFonts w:eastAsia="?? ??" w:cs="v4.2.0"/>
        </w:rPr>
        <w:tab/>
        <w:t>The UE shall shut its transmitter off before point C, which is T</w:t>
      </w:r>
      <w:r w:rsidRPr="00541A60">
        <w:rPr>
          <w:rFonts w:eastAsia="?? ??" w:cs="v4.2.0"/>
          <w:vertAlign w:val="subscript"/>
        </w:rPr>
        <w:t>off</w:t>
      </w:r>
      <w:r w:rsidRPr="00541A60">
        <w:rPr>
          <w:rFonts w:eastAsia="?? ??" w:cs="v4.2.0"/>
        </w:rPr>
        <w:t xml:space="preserve"> = 200 ms after point B.</w:t>
      </w:r>
    </w:p>
    <w:p w14:paraId="1CDCAB63" w14:textId="77777777" w:rsidR="00D4529B" w:rsidRPr="00541A60" w:rsidRDefault="00D4529B">
      <w:pPr>
        <w:pStyle w:val="B1"/>
        <w:keepNext/>
        <w:rPr>
          <w:rFonts w:eastAsia="?? ??" w:cs="v4.2.0"/>
        </w:rPr>
      </w:pPr>
      <w:r w:rsidRPr="00541A60">
        <w:rPr>
          <w:rFonts w:eastAsia="?? ??" w:cs="v4.2.0"/>
        </w:rPr>
        <w:t>3)</w:t>
      </w:r>
      <w:r w:rsidRPr="00541A60">
        <w:rPr>
          <w:rFonts w:eastAsia="?? ??" w:cs="v4.2.0"/>
        </w:rPr>
        <w:tab/>
        <w:t>The UE shall not turn its transmitter on between points C and E.</w:t>
      </w:r>
    </w:p>
    <w:p w14:paraId="58A7B64D" w14:textId="77777777" w:rsidR="00D4529B" w:rsidRPr="00541A60" w:rsidRDefault="00D4529B">
      <w:pPr>
        <w:pStyle w:val="B1"/>
        <w:rPr>
          <w:rFonts w:eastAsia="?? ??" w:cs="v4.2.0"/>
        </w:rPr>
      </w:pPr>
      <w:r w:rsidRPr="00541A60">
        <w:rPr>
          <w:rFonts w:eastAsia="?? ??" w:cs="v4.2.0"/>
        </w:rPr>
        <w:t>4)</w:t>
      </w:r>
      <w:r w:rsidRPr="00541A60">
        <w:rPr>
          <w:rFonts w:eastAsia="?? ??" w:cs="v4.2.0"/>
        </w:rPr>
        <w:tab/>
        <w:t>The UE shall turn its transmitter on before point F, which is T</w:t>
      </w:r>
      <w:r w:rsidRPr="00541A60">
        <w:rPr>
          <w:rFonts w:eastAsia="?? ??" w:cs="v4.2.0"/>
          <w:vertAlign w:val="subscript"/>
        </w:rPr>
        <w:t>on</w:t>
      </w:r>
      <w:r w:rsidRPr="00541A60">
        <w:rPr>
          <w:rFonts w:eastAsia="?? ??" w:cs="v4.2.0"/>
        </w:rPr>
        <w:t xml:space="preserve"> = 200 ms after Point E.</w:t>
      </w:r>
    </w:p>
    <w:p w14:paraId="350990CC" w14:textId="77777777" w:rsidR="00D4529B" w:rsidRPr="00541A60" w:rsidRDefault="00D4529B" w:rsidP="00FA6C75">
      <w:pPr>
        <w:pStyle w:val="Heading5"/>
        <w:rPr>
          <w:rFonts w:cs="v4.2.0"/>
        </w:rPr>
      </w:pPr>
      <w:bookmarkStart w:id="111" w:name="_Toc518917654"/>
      <w:r w:rsidRPr="00541A60">
        <w:rPr>
          <w:rFonts w:cs="v4.2.0"/>
        </w:rPr>
        <w:t>6.4.3.2.3</w:t>
      </w:r>
      <w:r w:rsidRPr="00541A60">
        <w:rPr>
          <w:rFonts w:cs="v4.2.0"/>
        </w:rPr>
        <w:tab/>
        <w:t>7.68 Mcps TDD Option</w:t>
      </w:r>
      <w:bookmarkEnd w:id="111"/>
    </w:p>
    <w:p w14:paraId="4B04C05E" w14:textId="77777777" w:rsidR="00D4529B" w:rsidRPr="00541A60" w:rsidRDefault="00D4529B" w:rsidP="00FA6C75">
      <w:pPr>
        <w:pStyle w:val="H6"/>
        <w:outlineLvl w:val="0"/>
      </w:pPr>
      <w:r w:rsidRPr="00541A60">
        <w:t>6.4.3.2.3.1</w:t>
      </w:r>
      <w:r w:rsidRPr="00541A60">
        <w:tab/>
        <w:t>Minimum Requirement</w:t>
      </w:r>
    </w:p>
    <w:p w14:paraId="1054C352" w14:textId="77777777" w:rsidR="00D4529B" w:rsidRPr="00541A60" w:rsidRDefault="00D4529B">
      <w:pPr>
        <w:rPr>
          <w:rFonts w:cs="v4.2.0"/>
        </w:rPr>
      </w:pPr>
      <w:r w:rsidRPr="00541A60">
        <w:rPr>
          <w:rFonts w:cs="v4.2.0"/>
        </w:rPr>
        <w:t>During DTX, there are periods when the UE will receive no data from the UTRAN. As specified in TS 25.224, in order to keep synchronization, Special Bursts shall be transmitted by the UTRAN during these periods of no data.</w:t>
      </w:r>
    </w:p>
    <w:p w14:paraId="1ED5ED38" w14:textId="77777777" w:rsidR="00D4529B" w:rsidRPr="00541A60" w:rsidRDefault="00D4529B">
      <w:pPr>
        <w:rPr>
          <w:rFonts w:eastAsia="?? ??" w:cs="v4.2.0"/>
        </w:rPr>
      </w:pPr>
      <w:r w:rsidRPr="00541A60">
        <w:rPr>
          <w:rFonts w:cs="v4.2.0"/>
        </w:rPr>
        <w:t>During these periods, t</w:t>
      </w:r>
      <w:r w:rsidRPr="00541A60">
        <w:rPr>
          <w:rFonts w:eastAsia="?? ??" w:cs="v4.2.0"/>
        </w:rPr>
        <w:t>he conditions for when the UE shall shut its transmitter on or off are defined by the power level of the received Special Bursts.</w:t>
      </w:r>
    </w:p>
    <w:p w14:paraId="0FFA3B50" w14:textId="77777777" w:rsidR="00D4529B" w:rsidRPr="00541A60" w:rsidRDefault="00D4529B">
      <w:pPr>
        <w:rPr>
          <w:rFonts w:eastAsia="?? ??" w:cs="v4.2.0"/>
        </w:rPr>
      </w:pPr>
      <w:r w:rsidRPr="00541A60">
        <w:rPr>
          <w:rFonts w:eastAsia="?? ??" w:cs="v4.2.0"/>
        </w:rPr>
        <w:t>When the UE does not detect at least one special burst with a quality above a threshold Q</w:t>
      </w:r>
      <w:r w:rsidRPr="00541A60">
        <w:rPr>
          <w:rFonts w:eastAsia="?? ??" w:cs="v4.2.0"/>
          <w:vertAlign w:val="subscript"/>
        </w:rPr>
        <w:t xml:space="preserve">sbout </w:t>
      </w:r>
      <w:r w:rsidRPr="00541A60">
        <w:rPr>
          <w:rFonts w:eastAsia="?? ??" w:cs="v4.2.0"/>
        </w:rPr>
        <w:t xml:space="preserve">over the last 160 ms period, the UE shall shut its transmitter off within 40 ms. The UE shall not turn its transmitter on again until the special burst quality exceeds an acceptable level </w:t>
      </w:r>
      <w:r w:rsidRPr="00541A60">
        <w:rPr>
          <w:rFonts w:cs="v4.2.0"/>
        </w:rPr>
        <w:t>Q</w:t>
      </w:r>
      <w:r w:rsidRPr="00541A60">
        <w:rPr>
          <w:rFonts w:cs="v4.2.0"/>
          <w:vertAlign w:val="subscript"/>
        </w:rPr>
        <w:t>sbin</w:t>
      </w:r>
      <w:r w:rsidRPr="00541A60">
        <w:rPr>
          <w:rFonts w:eastAsia="?? ??" w:cs="v4.2.0"/>
        </w:rPr>
        <w:t>. When the UE estimates the special burst quality to be better than a threshold Q</w:t>
      </w:r>
      <w:r w:rsidRPr="00541A60">
        <w:rPr>
          <w:rFonts w:eastAsia="?? ??" w:cs="v4.2.0"/>
          <w:vertAlign w:val="subscript"/>
        </w:rPr>
        <w:t>sbin</w:t>
      </w:r>
      <w:r w:rsidRPr="00541A60">
        <w:rPr>
          <w:rFonts w:eastAsia="?? ??" w:cs="v4.2.0"/>
        </w:rPr>
        <w:t xml:space="preserve"> over the last 160 ms, the UE shall again turn its transmitter on within 40 ms.</w:t>
      </w:r>
    </w:p>
    <w:p w14:paraId="0DC227DC" w14:textId="77777777" w:rsidR="00D4529B" w:rsidRPr="00541A60" w:rsidRDefault="00D4529B">
      <w:pPr>
        <w:rPr>
          <w:rFonts w:eastAsia="?? ??" w:cs="v4.2.0"/>
        </w:rPr>
      </w:pPr>
      <w:r w:rsidRPr="00541A60">
        <w:rPr>
          <w:rFonts w:eastAsia="?? ??" w:cs="v4.2.0"/>
        </w:rPr>
        <w:t>The UE transmitter shall be considered "off" if the transmitted power is below the level defined in subclause 6.5.1 (Transmit off power). Otherwise the transmitter shall be considered as "on".</w:t>
      </w:r>
    </w:p>
    <w:p w14:paraId="6C7FD472" w14:textId="77777777" w:rsidR="00D4529B" w:rsidRPr="00541A60" w:rsidRDefault="00D4529B" w:rsidP="00FA6C75">
      <w:pPr>
        <w:pStyle w:val="H6"/>
        <w:outlineLvl w:val="0"/>
      </w:pPr>
      <w:r w:rsidRPr="00541A60">
        <w:t>6.4.3.2.3.2</w:t>
      </w:r>
      <w:r w:rsidRPr="00541A60">
        <w:tab/>
        <w:t>Test case</w:t>
      </w:r>
    </w:p>
    <w:p w14:paraId="7F061C16" w14:textId="77777777" w:rsidR="00D4529B" w:rsidRPr="00541A60" w:rsidRDefault="00D4529B">
      <w:pPr>
        <w:rPr>
          <w:rFonts w:cs="v4.2.0"/>
        </w:rPr>
      </w:pPr>
      <w:r w:rsidRPr="00541A60">
        <w:rPr>
          <w:rFonts w:cs="v4.2.0"/>
        </w:rPr>
        <w:t>This subclause specifies a test case, which provides additional information for how the minimum requirement should be interpreted for the purpose of conformance testing in case of discontinuous transmission.</w:t>
      </w:r>
    </w:p>
    <w:p w14:paraId="28706FCE" w14:textId="77777777" w:rsidR="00D4529B" w:rsidRPr="00541A60" w:rsidRDefault="00D4529B">
      <w:pPr>
        <w:rPr>
          <w:rFonts w:eastAsia="?? ??" w:cs="v4.2.0"/>
        </w:rPr>
      </w:pPr>
      <w:r w:rsidRPr="00541A60">
        <w:rPr>
          <w:rFonts w:eastAsia="?? ??" w:cs="v4.2.0"/>
        </w:rPr>
        <w:t>The conditions for the discontinuous test case are as follows:</w:t>
      </w:r>
    </w:p>
    <w:p w14:paraId="7C7DF664" w14:textId="77777777" w:rsidR="00D4529B" w:rsidRPr="00541A60" w:rsidRDefault="00D4529B">
      <w:pPr>
        <w:rPr>
          <w:rFonts w:eastAsia="?? ??" w:cs="v4.2.0"/>
        </w:rPr>
      </w:pPr>
      <w:r w:rsidRPr="00541A60">
        <w:rPr>
          <w:rFonts w:eastAsia="?? ??" w:cs="v4.2.0"/>
        </w:rPr>
        <w:lastRenderedPageBreak/>
        <w:t xml:space="preserve">The handover triggering level shall be set very high to ensure that the beacon channel power never exceeds the value of 10dB above it. Therefore the averaging time for signal quality will always be 160 milliseconds. </w:t>
      </w:r>
    </w:p>
    <w:p w14:paraId="07626240" w14:textId="77777777" w:rsidR="00D4529B" w:rsidRPr="00541A60" w:rsidRDefault="00D4529B">
      <w:pPr>
        <w:rPr>
          <w:rFonts w:cs="v4.2.0"/>
        </w:rPr>
      </w:pPr>
      <w:r w:rsidRPr="00541A60">
        <w:rPr>
          <w:rFonts w:eastAsia="?? ??" w:cs="v4.2.0"/>
        </w:rPr>
        <w:t xml:space="preserve">The UTRAN transmits Special Bursts as specified in TS 25.224. The Special Burst Scheduling Parameter, SBSP = 4, which means that </w:t>
      </w:r>
      <w:r w:rsidRPr="00541A60">
        <w:t>UTRAN sends a Special Burst at every fourth frame with no data. Therefore, the UTRAN sends a Special Burst in the first frame without data transmission, followed by 3 frames with no transmission; followed by a Special Burst, etc.</w:t>
      </w:r>
    </w:p>
    <w:p w14:paraId="645FF7E8" w14:textId="77777777" w:rsidR="00D4529B" w:rsidRPr="00541A60" w:rsidRDefault="00D4529B">
      <w:r w:rsidRPr="00541A60">
        <w:t xml:space="preserve">The </w:t>
      </w:r>
      <w:smartTag w:uri="urn:schemas-microsoft-com:office:smarttags" w:element="stockticker">
        <w:r w:rsidRPr="00541A60">
          <w:t>DCH</w:t>
        </w:r>
      </w:smartTag>
      <w:r w:rsidRPr="00541A60">
        <w:t xml:space="preserve"> parameters are shown in Table 6.4C.</w:t>
      </w:r>
    </w:p>
    <w:p w14:paraId="50B66422" w14:textId="77777777" w:rsidR="00D4529B" w:rsidRPr="00541A60" w:rsidRDefault="00D4529B">
      <w:r w:rsidRPr="00541A60">
        <w:t>The quality levels at the thresholds Q</w:t>
      </w:r>
      <w:r w:rsidRPr="00541A60">
        <w:rPr>
          <w:vertAlign w:val="subscript"/>
        </w:rPr>
        <w:t>sbout</w:t>
      </w:r>
      <w:r w:rsidRPr="00541A60">
        <w:rPr>
          <w:rFonts w:eastAsia="?? ??"/>
        </w:rPr>
        <w:t xml:space="preserve"> and </w:t>
      </w:r>
      <w:r w:rsidRPr="00541A60">
        <w:t>Q</w:t>
      </w:r>
      <w:r w:rsidRPr="00541A60">
        <w:rPr>
          <w:vertAlign w:val="subscript"/>
        </w:rPr>
        <w:t>sbin</w:t>
      </w:r>
      <w:r w:rsidRPr="00541A60">
        <w:rPr>
          <w:rFonts w:eastAsia="?? ??"/>
        </w:rPr>
        <w:t xml:space="preserve"> correspond to different signal levels depending on the downlink conditions </w:t>
      </w:r>
      <w:smartTag w:uri="urn:schemas-microsoft-com:office:smarttags" w:element="stockticker">
        <w:r w:rsidRPr="00541A60">
          <w:rPr>
            <w:rFonts w:eastAsia="?? ??"/>
          </w:rPr>
          <w:t>DCH</w:t>
        </w:r>
      </w:smartTag>
      <w:r w:rsidRPr="00541A60">
        <w:rPr>
          <w:rFonts w:eastAsia="?? ??"/>
        </w:rPr>
        <w:t xml:space="preserve"> parameters. For the conditions in Table 6.4C, a signal with the quality at the level </w:t>
      </w:r>
      <w:r w:rsidRPr="00541A60">
        <w:t>Q</w:t>
      </w:r>
      <w:r w:rsidRPr="00541A60">
        <w:rPr>
          <w:vertAlign w:val="subscript"/>
        </w:rPr>
        <w:t>sbout</w:t>
      </w:r>
      <w:r w:rsidRPr="00541A60">
        <w:rPr>
          <w:rFonts w:eastAsia="?? ??"/>
        </w:rPr>
        <w:t xml:space="preserve"> can be generated by a DPCH_Ec/Ior ratio during received special bursts of -19 dB, and a signal with </w:t>
      </w:r>
      <w:r w:rsidRPr="00541A60">
        <w:t>Q</w:t>
      </w:r>
      <w:r w:rsidRPr="00541A60">
        <w:rPr>
          <w:vertAlign w:val="subscript"/>
        </w:rPr>
        <w:t>sbin</w:t>
      </w:r>
      <w:r w:rsidRPr="00541A60">
        <w:rPr>
          <w:rFonts w:eastAsia="?? ??"/>
        </w:rPr>
        <w:t xml:space="preserve"> by a DPCH_Ec/Ior ratio during received special bursts of -15 dB.</w:t>
      </w:r>
    </w:p>
    <w:p w14:paraId="002C58ED" w14:textId="77777777" w:rsidR="00D4529B" w:rsidRPr="00541A60" w:rsidRDefault="00D4529B">
      <w:pPr>
        <w:pStyle w:val="TH"/>
        <w:rPr>
          <w:rFonts w:cs="v4.2.0"/>
        </w:rPr>
      </w:pPr>
      <w:r w:rsidRPr="00541A60">
        <w:rPr>
          <w:rFonts w:cs="v4.2.0"/>
        </w:rPr>
        <w:t xml:space="preserve">Table 6.4C: </w:t>
      </w:r>
      <w:smartTag w:uri="urn:schemas-microsoft-com:office:smarttags" w:element="stockticker">
        <w:r w:rsidRPr="00541A60">
          <w:rPr>
            <w:rFonts w:cs="v4.2.0"/>
          </w:rPr>
          <w:t>DCH</w:t>
        </w:r>
      </w:smartTag>
      <w:r w:rsidRPr="00541A60">
        <w:rPr>
          <w:rFonts w:cs="v4.2.0"/>
        </w:rPr>
        <w:t xml:space="preserve"> parameters for the of Out-of-synch handling test case - 7.68 Mcps TDD option - discontinuous transmission</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65"/>
        <w:gridCol w:w="429"/>
        <w:gridCol w:w="2008"/>
        <w:gridCol w:w="465"/>
        <w:gridCol w:w="429"/>
        <w:gridCol w:w="678"/>
        <w:gridCol w:w="465"/>
        <w:gridCol w:w="429"/>
        <w:gridCol w:w="705"/>
        <w:gridCol w:w="465"/>
        <w:gridCol w:w="429"/>
      </w:tblGrid>
      <w:tr w:rsidR="00D4529B" w:rsidRPr="00602E30" w14:paraId="06918D20" w14:textId="77777777">
        <w:trPr>
          <w:gridAfter w:val="2"/>
          <w:wAfter w:w="894" w:type="dxa"/>
          <w:cantSplit/>
          <w:jc w:val="center"/>
        </w:trPr>
        <w:tc>
          <w:tcPr>
            <w:tcW w:w="2902" w:type="dxa"/>
            <w:gridSpan w:val="3"/>
          </w:tcPr>
          <w:p w14:paraId="405C3724" w14:textId="77777777" w:rsidR="00D4529B" w:rsidRPr="00541A60" w:rsidRDefault="00D4529B">
            <w:pPr>
              <w:pStyle w:val="TAH"/>
              <w:rPr>
                <w:rFonts w:eastAsia="?? ??" w:cs="v4.2.0"/>
              </w:rPr>
            </w:pPr>
            <w:r w:rsidRPr="00541A60">
              <w:rPr>
                <w:rFonts w:eastAsia="?? ??" w:cs="v4.2.0"/>
              </w:rPr>
              <w:t>Parameter</w:t>
            </w:r>
          </w:p>
        </w:tc>
        <w:tc>
          <w:tcPr>
            <w:tcW w:w="1572" w:type="dxa"/>
            <w:gridSpan w:val="3"/>
          </w:tcPr>
          <w:p w14:paraId="2CBC3F04" w14:textId="77777777" w:rsidR="00D4529B" w:rsidRPr="00541A60" w:rsidRDefault="00D4529B">
            <w:pPr>
              <w:pStyle w:val="TAH"/>
              <w:rPr>
                <w:rFonts w:eastAsia="?? ??" w:cs="v4.2.0"/>
              </w:rPr>
            </w:pPr>
            <w:r w:rsidRPr="00541A60">
              <w:rPr>
                <w:rFonts w:eastAsia="?? ??" w:cs="v4.2.0"/>
              </w:rPr>
              <w:t>Unit</w:t>
            </w:r>
          </w:p>
        </w:tc>
        <w:tc>
          <w:tcPr>
            <w:tcW w:w="1599" w:type="dxa"/>
            <w:gridSpan w:val="3"/>
          </w:tcPr>
          <w:p w14:paraId="4CCA43A2" w14:textId="77777777" w:rsidR="00D4529B" w:rsidRPr="00541A60" w:rsidRDefault="00D4529B">
            <w:pPr>
              <w:pStyle w:val="TAH"/>
              <w:rPr>
                <w:rFonts w:eastAsia="?? ??" w:cs="v4.2.0"/>
              </w:rPr>
            </w:pPr>
            <w:r w:rsidRPr="00541A60">
              <w:rPr>
                <w:rFonts w:eastAsia="?? ??" w:cs="v4.2.0"/>
              </w:rPr>
              <w:t>Value</w:t>
            </w:r>
          </w:p>
        </w:tc>
      </w:tr>
      <w:tr w:rsidR="00D4529B" w:rsidRPr="00602E30" w14:paraId="528FD8BC" w14:textId="77777777">
        <w:trPr>
          <w:gridBefore w:val="1"/>
          <w:gridAfter w:val="1"/>
          <w:wBefore w:w="465" w:type="dxa"/>
          <w:wAfter w:w="429" w:type="dxa"/>
          <w:cantSplit/>
          <w:jc w:val="center"/>
        </w:trPr>
        <w:tc>
          <w:tcPr>
            <w:tcW w:w="2902" w:type="dxa"/>
            <w:gridSpan w:val="3"/>
            <w:vAlign w:val="center"/>
          </w:tcPr>
          <w:p w14:paraId="18DFADFD" w14:textId="77777777" w:rsidR="00D4529B" w:rsidRPr="00602E30" w:rsidRDefault="00C800E3">
            <w:pPr>
              <w:pStyle w:val="TAC"/>
              <w:rPr>
                <w:rFonts w:cs="v4.2.0"/>
              </w:rPr>
            </w:pPr>
            <w:r>
              <w:rPr>
                <w:rFonts w:cs="v4.2.0"/>
                <w:position w:val="-10"/>
              </w:rPr>
              <w:pict w14:anchorId="49A0D817">
                <v:shape id="_x0000_i1054" type="#_x0000_t75" style="width:34pt;height:17pt" fillcolor="window">
                  <v:imagedata r:id="rId16" o:title=""/>
                </v:shape>
              </w:pict>
            </w:r>
          </w:p>
        </w:tc>
        <w:tc>
          <w:tcPr>
            <w:tcW w:w="1572" w:type="dxa"/>
            <w:gridSpan w:val="3"/>
            <w:vAlign w:val="center"/>
          </w:tcPr>
          <w:p w14:paraId="58228093" w14:textId="77777777" w:rsidR="00D4529B" w:rsidRPr="00541A60" w:rsidRDefault="00D4529B">
            <w:pPr>
              <w:pStyle w:val="TAC"/>
              <w:rPr>
                <w:rFonts w:eastAsia="?? ??" w:cs="v4.2.0"/>
              </w:rPr>
            </w:pPr>
            <w:r w:rsidRPr="00541A60">
              <w:rPr>
                <w:rFonts w:eastAsia="?? ??" w:cs="v4.2.0"/>
              </w:rPr>
              <w:t>dB</w:t>
            </w:r>
          </w:p>
        </w:tc>
        <w:tc>
          <w:tcPr>
            <w:tcW w:w="1599" w:type="dxa"/>
            <w:gridSpan w:val="3"/>
            <w:vAlign w:val="center"/>
          </w:tcPr>
          <w:p w14:paraId="3EAB740C" w14:textId="77777777" w:rsidR="00D4529B" w:rsidRPr="00541A60" w:rsidRDefault="00D4529B">
            <w:pPr>
              <w:pStyle w:val="TAC"/>
              <w:rPr>
                <w:rFonts w:eastAsia="?? ??" w:cs="v4.2.0"/>
              </w:rPr>
            </w:pPr>
            <w:r w:rsidRPr="00541A60">
              <w:rPr>
                <w:rFonts w:eastAsia="?? ??" w:cs="v4.2.0"/>
              </w:rPr>
              <w:t>1.1</w:t>
            </w:r>
          </w:p>
        </w:tc>
      </w:tr>
      <w:tr w:rsidR="00D4529B" w:rsidRPr="00602E30" w14:paraId="0FD8FCCB" w14:textId="77777777">
        <w:trPr>
          <w:gridBefore w:val="2"/>
          <w:wBefore w:w="894" w:type="dxa"/>
          <w:cantSplit/>
          <w:trHeight w:val="352"/>
          <w:jc w:val="center"/>
        </w:trPr>
        <w:tc>
          <w:tcPr>
            <w:tcW w:w="2902" w:type="dxa"/>
            <w:gridSpan w:val="3"/>
            <w:vAlign w:val="center"/>
          </w:tcPr>
          <w:p w14:paraId="737A7F1B" w14:textId="77777777" w:rsidR="00D4529B" w:rsidRPr="00602E30" w:rsidRDefault="00C800E3">
            <w:pPr>
              <w:pStyle w:val="TAC"/>
              <w:rPr>
                <w:rFonts w:cs="v4.2.0"/>
              </w:rPr>
            </w:pPr>
            <w:r>
              <w:rPr>
                <w:rFonts w:cs="v4.2.0"/>
                <w:position w:val="-10"/>
              </w:rPr>
              <w:pict w14:anchorId="3A8ECC23">
                <v:shape id="_x0000_i1055" type="#_x0000_t75" style="width:16pt;height:15pt" fillcolor="window">
                  <v:imagedata r:id="rId17" o:title=""/>
                </v:shape>
              </w:pict>
            </w:r>
          </w:p>
        </w:tc>
        <w:tc>
          <w:tcPr>
            <w:tcW w:w="1572" w:type="dxa"/>
            <w:gridSpan w:val="3"/>
            <w:vAlign w:val="center"/>
          </w:tcPr>
          <w:p w14:paraId="3D6B34B5" w14:textId="77777777" w:rsidR="00D4529B" w:rsidRPr="00541A60" w:rsidRDefault="00D4529B">
            <w:pPr>
              <w:pStyle w:val="TAC"/>
              <w:rPr>
                <w:rFonts w:eastAsia="?? ??" w:cs="v4.2.0"/>
              </w:rPr>
            </w:pPr>
            <w:r w:rsidRPr="00541A60">
              <w:rPr>
                <w:rFonts w:eastAsia="?? ??" w:cs="v4.2.0"/>
              </w:rPr>
              <w:t>dBm/7.68 MHz</w:t>
            </w:r>
          </w:p>
        </w:tc>
        <w:tc>
          <w:tcPr>
            <w:tcW w:w="1599" w:type="dxa"/>
            <w:gridSpan w:val="3"/>
            <w:vAlign w:val="center"/>
          </w:tcPr>
          <w:p w14:paraId="54D1CE02" w14:textId="77777777" w:rsidR="00D4529B" w:rsidRPr="00541A60" w:rsidRDefault="00D4529B">
            <w:pPr>
              <w:pStyle w:val="TAC"/>
              <w:rPr>
                <w:rFonts w:eastAsia="?? ??" w:cs="v4.2.0"/>
              </w:rPr>
            </w:pPr>
            <w:r w:rsidRPr="00541A60">
              <w:rPr>
                <w:rFonts w:eastAsia="?? ??" w:cs="v4.2.0"/>
              </w:rPr>
              <w:t>-60</w:t>
            </w:r>
          </w:p>
        </w:tc>
      </w:tr>
      <w:tr w:rsidR="00D4529B" w:rsidRPr="00602E30" w14:paraId="649B5E2F" w14:textId="77777777">
        <w:trPr>
          <w:gridAfter w:val="2"/>
          <w:wAfter w:w="894" w:type="dxa"/>
          <w:cantSplit/>
          <w:trHeight w:val="325"/>
          <w:jc w:val="center"/>
        </w:trPr>
        <w:tc>
          <w:tcPr>
            <w:tcW w:w="2902" w:type="dxa"/>
            <w:gridSpan w:val="3"/>
            <w:vAlign w:val="center"/>
          </w:tcPr>
          <w:p w14:paraId="1266B7F6" w14:textId="77777777" w:rsidR="00D4529B" w:rsidRPr="00541A60" w:rsidRDefault="00C800E3">
            <w:pPr>
              <w:pStyle w:val="TAC"/>
              <w:rPr>
                <w:rFonts w:eastAsia="?? ??" w:cs="v4.2.0"/>
              </w:rPr>
            </w:pPr>
            <w:r>
              <w:rPr>
                <w:rFonts w:cs="v4.2.0"/>
                <w:position w:val="-30"/>
              </w:rPr>
              <w:pict w14:anchorId="133A3621">
                <v:shape id="_x0000_i1056" type="#_x0000_t75" style="width:52pt;height:27pt" fillcolor="window">
                  <v:imagedata r:id="rId25" o:title=""/>
                </v:shape>
              </w:pict>
            </w:r>
          </w:p>
        </w:tc>
        <w:tc>
          <w:tcPr>
            <w:tcW w:w="1572" w:type="dxa"/>
            <w:gridSpan w:val="3"/>
            <w:vAlign w:val="center"/>
          </w:tcPr>
          <w:p w14:paraId="09AC2566" w14:textId="77777777" w:rsidR="00D4529B" w:rsidRPr="00541A60" w:rsidRDefault="00D4529B">
            <w:pPr>
              <w:pStyle w:val="TAC"/>
              <w:rPr>
                <w:rFonts w:eastAsia="?? ??" w:cs="v4.2.0"/>
              </w:rPr>
            </w:pPr>
            <w:r w:rsidRPr="00541A60">
              <w:rPr>
                <w:rFonts w:eastAsia="?? ??" w:cs="v4.2.0"/>
              </w:rPr>
              <w:t>dB</w:t>
            </w:r>
          </w:p>
        </w:tc>
        <w:tc>
          <w:tcPr>
            <w:tcW w:w="1599" w:type="dxa"/>
            <w:gridSpan w:val="3"/>
            <w:vAlign w:val="center"/>
          </w:tcPr>
          <w:p w14:paraId="2C23630B" w14:textId="77777777" w:rsidR="00D4529B" w:rsidRPr="00541A60" w:rsidRDefault="00D4529B">
            <w:pPr>
              <w:pStyle w:val="TAC"/>
              <w:rPr>
                <w:rFonts w:eastAsia="?? ??" w:cs="v4.2.0"/>
              </w:rPr>
            </w:pPr>
            <w:r w:rsidRPr="00541A60">
              <w:rPr>
                <w:rFonts w:eastAsia="?? ??" w:cs="v4.2.0"/>
              </w:rPr>
              <w:t>See Figure 6.1C</w:t>
            </w:r>
          </w:p>
        </w:tc>
      </w:tr>
      <w:tr w:rsidR="00D4529B" w:rsidRPr="00602E30" w14:paraId="211BA503" w14:textId="77777777">
        <w:trPr>
          <w:gridAfter w:val="2"/>
          <w:wAfter w:w="894" w:type="dxa"/>
          <w:cantSplit/>
          <w:trHeight w:val="325"/>
          <w:jc w:val="center"/>
        </w:trPr>
        <w:tc>
          <w:tcPr>
            <w:tcW w:w="2902" w:type="dxa"/>
            <w:gridSpan w:val="3"/>
            <w:vAlign w:val="center"/>
          </w:tcPr>
          <w:p w14:paraId="37790BF7" w14:textId="77777777" w:rsidR="00D4529B" w:rsidRPr="00541A60" w:rsidRDefault="00D4529B">
            <w:pPr>
              <w:pStyle w:val="TAC"/>
              <w:rPr>
                <w:rFonts w:eastAsia="?? ??" w:cs="v4.2.0"/>
              </w:rPr>
            </w:pPr>
            <w:r w:rsidRPr="00541A60">
              <w:rPr>
                <w:rFonts w:eastAsia="?? ??" w:cs="v4.2.0"/>
              </w:rPr>
              <w:t xml:space="preserve">Bits/burst (including TFCI bits) </w:t>
            </w:r>
          </w:p>
        </w:tc>
        <w:tc>
          <w:tcPr>
            <w:tcW w:w="1572" w:type="dxa"/>
            <w:gridSpan w:val="3"/>
            <w:vAlign w:val="center"/>
          </w:tcPr>
          <w:p w14:paraId="39CCC2DF" w14:textId="77777777" w:rsidR="00D4529B" w:rsidRPr="00541A60" w:rsidRDefault="00D4529B">
            <w:pPr>
              <w:pStyle w:val="TAC"/>
              <w:rPr>
                <w:rFonts w:eastAsia="?? ??" w:cs="v4.2.0"/>
              </w:rPr>
            </w:pPr>
            <w:r w:rsidRPr="00541A60">
              <w:rPr>
                <w:rFonts w:eastAsia="?? ??" w:cs="v4.2.0"/>
              </w:rPr>
              <w:t>bits</w:t>
            </w:r>
          </w:p>
        </w:tc>
        <w:tc>
          <w:tcPr>
            <w:tcW w:w="1599" w:type="dxa"/>
            <w:gridSpan w:val="3"/>
            <w:vAlign w:val="center"/>
          </w:tcPr>
          <w:p w14:paraId="7F5CAB11" w14:textId="77777777" w:rsidR="00D4529B" w:rsidRPr="00541A60" w:rsidRDefault="00D4529B">
            <w:pPr>
              <w:pStyle w:val="TAC"/>
              <w:rPr>
                <w:rFonts w:eastAsia="?? ??" w:cs="v4.2.0"/>
              </w:rPr>
            </w:pPr>
            <w:r w:rsidRPr="00541A60">
              <w:rPr>
                <w:rFonts w:eastAsia="?? ??" w:cs="v4.2.0"/>
              </w:rPr>
              <w:t>244</w:t>
            </w:r>
          </w:p>
        </w:tc>
      </w:tr>
      <w:tr w:rsidR="00D4529B" w:rsidRPr="00602E30" w14:paraId="51B05DEE" w14:textId="77777777">
        <w:trPr>
          <w:gridAfter w:val="2"/>
          <w:wAfter w:w="894" w:type="dxa"/>
          <w:cantSplit/>
          <w:jc w:val="center"/>
        </w:trPr>
        <w:tc>
          <w:tcPr>
            <w:tcW w:w="2902" w:type="dxa"/>
            <w:gridSpan w:val="3"/>
            <w:vAlign w:val="center"/>
          </w:tcPr>
          <w:p w14:paraId="3C96250E" w14:textId="77777777" w:rsidR="00D4529B" w:rsidRPr="00541A60" w:rsidRDefault="00D4529B">
            <w:pPr>
              <w:pStyle w:val="TAC"/>
              <w:rPr>
                <w:rFonts w:eastAsia="?? ??" w:cs="v4.2.0"/>
              </w:rPr>
            </w:pPr>
            <w:r w:rsidRPr="00541A60">
              <w:rPr>
                <w:rFonts w:eastAsia="?? ??" w:cs="v4.2.0"/>
              </w:rPr>
              <w:t>TFCI</w:t>
            </w:r>
          </w:p>
        </w:tc>
        <w:tc>
          <w:tcPr>
            <w:tcW w:w="1572" w:type="dxa"/>
            <w:gridSpan w:val="3"/>
            <w:vAlign w:val="center"/>
          </w:tcPr>
          <w:p w14:paraId="67185011" w14:textId="77777777" w:rsidR="00D4529B" w:rsidRPr="00541A60" w:rsidRDefault="00D4529B">
            <w:pPr>
              <w:pStyle w:val="TAC"/>
              <w:rPr>
                <w:rFonts w:eastAsia="?? ??" w:cs="v4.2.0"/>
              </w:rPr>
            </w:pPr>
            <w:r w:rsidRPr="00541A60">
              <w:rPr>
                <w:rFonts w:eastAsia="?? ??" w:cs="v4.2.0"/>
              </w:rPr>
              <w:t>-</w:t>
            </w:r>
          </w:p>
        </w:tc>
        <w:tc>
          <w:tcPr>
            <w:tcW w:w="1599" w:type="dxa"/>
            <w:gridSpan w:val="3"/>
            <w:vAlign w:val="center"/>
          </w:tcPr>
          <w:p w14:paraId="2AC48F0B" w14:textId="77777777" w:rsidR="00D4529B" w:rsidRPr="00541A60" w:rsidRDefault="00D4529B">
            <w:pPr>
              <w:pStyle w:val="TAC"/>
              <w:rPr>
                <w:rFonts w:eastAsia="?? ??" w:cs="v4.2.0"/>
              </w:rPr>
            </w:pPr>
            <w:r w:rsidRPr="00541A60">
              <w:rPr>
                <w:rFonts w:eastAsia="?? ??" w:cs="v4.2.0"/>
              </w:rPr>
              <w:t>On</w:t>
            </w:r>
          </w:p>
        </w:tc>
      </w:tr>
    </w:tbl>
    <w:p w14:paraId="7610517E" w14:textId="77777777" w:rsidR="00D4529B" w:rsidRPr="00541A60" w:rsidRDefault="00D4529B"/>
    <w:p w14:paraId="6B134D66" w14:textId="77777777" w:rsidR="00D4529B" w:rsidRPr="00541A60" w:rsidRDefault="00D4529B">
      <w:r w:rsidRPr="00541A60">
        <w:t>Figure 6.1C shows an example scenario where the</w:t>
      </w:r>
      <w:r w:rsidRPr="00541A60">
        <w:rPr>
          <w:rFonts w:eastAsia="?? ??"/>
        </w:rPr>
        <w:t xml:space="preserve"> special burst quality varies from a level above Q</w:t>
      </w:r>
      <w:r w:rsidRPr="00541A60">
        <w:rPr>
          <w:rFonts w:eastAsia="?? ??"/>
          <w:vertAlign w:val="subscript"/>
        </w:rPr>
        <w:t>sbin</w:t>
      </w:r>
      <w:r w:rsidRPr="00541A60">
        <w:rPr>
          <w:rFonts w:eastAsia="?? ??"/>
        </w:rPr>
        <w:t xml:space="preserve"> , down to a level below </w:t>
      </w:r>
      <w:r w:rsidRPr="00541A60">
        <w:t>Q</w:t>
      </w:r>
      <w:r w:rsidRPr="00541A60">
        <w:rPr>
          <w:vertAlign w:val="subscript"/>
        </w:rPr>
        <w:t>sbout</w:t>
      </w:r>
      <w:r w:rsidRPr="00541A60">
        <w:rPr>
          <w:rFonts w:eastAsia="?? ??"/>
        </w:rPr>
        <w:t xml:space="preserve"> where the UE shall shut its power off and then back up to a level above </w:t>
      </w:r>
      <w:r w:rsidRPr="00541A60">
        <w:t>Q</w:t>
      </w:r>
      <w:r w:rsidRPr="00541A60">
        <w:rPr>
          <w:vertAlign w:val="subscript"/>
        </w:rPr>
        <w:t>sbin</w:t>
      </w:r>
      <w:r w:rsidRPr="00541A60">
        <w:rPr>
          <w:rFonts w:eastAsia="?? ??"/>
        </w:rPr>
        <w:t xml:space="preserve"> where the UE shall turn the power back on. </w:t>
      </w:r>
    </w:p>
    <w:p w14:paraId="5E8D415B" w14:textId="77777777" w:rsidR="00D4529B" w:rsidRPr="00541A60" w:rsidRDefault="00D4529B">
      <w:r w:rsidRPr="00541A60">
        <w:t>While the normal data is transmitted using two channelization codes, the Special Burst is transmitted with only one channelization code. Therefore the total energy per chip during Special Bursts is 3 dB lower than for continuous data transmission. The Special Bursts are represented by "SBs" in Figure 6.1C.</w:t>
      </w:r>
    </w:p>
    <w:p w14:paraId="6C113146" w14:textId="77777777" w:rsidR="00D4529B" w:rsidRPr="00541A60" w:rsidRDefault="00D4529B">
      <w:r w:rsidRPr="00541A60">
        <w:t>During the period of 3 frames with no data, the UE will receive a very low power, which is not shown in the figure. The power shown in the figure is the power of the Special Burst.</w:t>
      </w:r>
    </w:p>
    <w:bookmarkStart w:id="112" w:name="_MON_1176192895"/>
    <w:bookmarkEnd w:id="112"/>
    <w:bookmarkStart w:id="113" w:name="_MON_1175690328"/>
    <w:bookmarkEnd w:id="113"/>
    <w:p w14:paraId="6A9C35E0" w14:textId="77777777" w:rsidR="00D4529B" w:rsidRPr="00541A60" w:rsidRDefault="00D4529B">
      <w:pPr>
        <w:pStyle w:val="TH"/>
      </w:pPr>
      <w:r w:rsidRPr="00541A60">
        <w:rPr>
          <w:rFonts w:eastAsia="?? ??"/>
        </w:rPr>
        <w:object w:dxaOrig="9214" w:dyaOrig="5842" w14:anchorId="3B3B5A8B">
          <v:shape id="_x0000_i1057" type="#_x0000_t75" style="width:421pt;height:292.5pt" o:ole="" fillcolor="window">
            <v:imagedata r:id="rId30" o:title=""/>
          </v:shape>
          <o:OLEObject Type="Embed" ProgID="Word.Picture.8" ShapeID="_x0000_i1057" DrawAspect="Content" ObjectID="_1814858253" r:id="rId31"/>
        </w:object>
      </w:r>
    </w:p>
    <w:p w14:paraId="05CBBE80" w14:textId="77777777" w:rsidR="00D4529B" w:rsidRPr="00541A60" w:rsidRDefault="00D4529B">
      <w:pPr>
        <w:pStyle w:val="TF"/>
        <w:rPr>
          <w:rFonts w:eastAsia="?? ??" w:cs="v4.2.0"/>
        </w:rPr>
      </w:pPr>
      <w:r w:rsidRPr="00541A60">
        <w:rPr>
          <w:rFonts w:cs="v4.2.0"/>
        </w:rPr>
        <w:t>Figure 6.1C. Test case for out-of-synch handling in the UE - 7.68 Mcps TDD option - discontinuous transmission</w:t>
      </w:r>
    </w:p>
    <w:p w14:paraId="7457EC18" w14:textId="77777777" w:rsidR="00D4529B" w:rsidRPr="00541A60" w:rsidRDefault="00D4529B">
      <w:pPr>
        <w:keepNext/>
        <w:rPr>
          <w:rFonts w:eastAsia="?? ??" w:cs="v4.2.0"/>
        </w:rPr>
      </w:pPr>
      <w:r w:rsidRPr="00541A60">
        <w:rPr>
          <w:rFonts w:eastAsia="?? ??" w:cs="v4.2.0"/>
        </w:rPr>
        <w:t>In this test case, he requirements for the UE are that:</w:t>
      </w:r>
    </w:p>
    <w:p w14:paraId="6C094C60" w14:textId="77777777" w:rsidR="00D4529B" w:rsidRPr="00541A60" w:rsidRDefault="00D4529B">
      <w:pPr>
        <w:pStyle w:val="B1"/>
        <w:keepNext/>
        <w:rPr>
          <w:rFonts w:eastAsia="?? ??" w:cs="v4.2.0"/>
        </w:rPr>
      </w:pPr>
      <w:r w:rsidRPr="00541A60">
        <w:rPr>
          <w:rFonts w:eastAsia="?? ??" w:cs="v4.2.0"/>
        </w:rPr>
        <w:t>1)</w:t>
      </w:r>
      <w:r w:rsidRPr="00541A60">
        <w:rPr>
          <w:rFonts w:eastAsia="?? ??" w:cs="v4.2.0"/>
        </w:rPr>
        <w:tab/>
        <w:t>The UE shall not shut its transmitter off before point B.</w:t>
      </w:r>
    </w:p>
    <w:p w14:paraId="3BC4023A" w14:textId="77777777" w:rsidR="00D4529B" w:rsidRPr="00541A60" w:rsidRDefault="00D4529B">
      <w:pPr>
        <w:pStyle w:val="B1"/>
        <w:keepNext/>
        <w:rPr>
          <w:rFonts w:eastAsia="?? ??" w:cs="v4.2.0"/>
        </w:rPr>
      </w:pPr>
      <w:r w:rsidRPr="00541A60">
        <w:rPr>
          <w:rFonts w:eastAsia="?? ??" w:cs="v4.2.0"/>
        </w:rPr>
        <w:t>2)</w:t>
      </w:r>
      <w:r w:rsidRPr="00541A60">
        <w:rPr>
          <w:rFonts w:eastAsia="?? ??" w:cs="v4.2.0"/>
        </w:rPr>
        <w:tab/>
        <w:t>The UE shall shut its transmitter off before point C, which is T</w:t>
      </w:r>
      <w:r w:rsidRPr="00541A60">
        <w:rPr>
          <w:rFonts w:eastAsia="?? ??" w:cs="v4.2.0"/>
          <w:vertAlign w:val="subscript"/>
        </w:rPr>
        <w:t>off</w:t>
      </w:r>
      <w:r w:rsidRPr="00541A60">
        <w:rPr>
          <w:rFonts w:eastAsia="?? ??" w:cs="v4.2.0"/>
        </w:rPr>
        <w:t xml:space="preserve"> = 200 ms after point B.</w:t>
      </w:r>
    </w:p>
    <w:p w14:paraId="69962E94" w14:textId="77777777" w:rsidR="00D4529B" w:rsidRPr="00541A60" w:rsidRDefault="00D4529B">
      <w:pPr>
        <w:pStyle w:val="B1"/>
        <w:keepNext/>
        <w:rPr>
          <w:rFonts w:eastAsia="?? ??" w:cs="v4.2.0"/>
        </w:rPr>
      </w:pPr>
      <w:r w:rsidRPr="00541A60">
        <w:rPr>
          <w:rFonts w:eastAsia="?? ??" w:cs="v4.2.0"/>
        </w:rPr>
        <w:t>3)</w:t>
      </w:r>
      <w:r w:rsidRPr="00541A60">
        <w:rPr>
          <w:rFonts w:eastAsia="?? ??" w:cs="v4.2.0"/>
        </w:rPr>
        <w:tab/>
        <w:t>The UE shall not turn its transmitter on between points C and E.</w:t>
      </w:r>
    </w:p>
    <w:p w14:paraId="4185D6DB" w14:textId="77777777" w:rsidR="00D4529B" w:rsidRPr="00541A60" w:rsidRDefault="00D4529B">
      <w:pPr>
        <w:pStyle w:val="B1"/>
        <w:rPr>
          <w:rFonts w:eastAsia="?? ??" w:cs="v4.2.0"/>
        </w:rPr>
      </w:pPr>
      <w:r w:rsidRPr="00541A60">
        <w:rPr>
          <w:rFonts w:eastAsia="?? ??" w:cs="v4.2.0"/>
        </w:rPr>
        <w:t>4)</w:t>
      </w:r>
      <w:r w:rsidRPr="00541A60">
        <w:rPr>
          <w:rFonts w:eastAsia="?? ??" w:cs="v4.2.0"/>
        </w:rPr>
        <w:tab/>
        <w:t>The UE shall turn its transmitter on before point F, which is T</w:t>
      </w:r>
      <w:r w:rsidRPr="00541A60">
        <w:rPr>
          <w:rFonts w:eastAsia="?? ??" w:cs="v4.2.0"/>
          <w:vertAlign w:val="subscript"/>
        </w:rPr>
        <w:t>on</w:t>
      </w:r>
      <w:r w:rsidRPr="00541A60">
        <w:rPr>
          <w:rFonts w:eastAsia="?? ??" w:cs="v4.2.0"/>
        </w:rPr>
        <w:t xml:space="preserve"> = 200 ms after Point E.</w:t>
      </w:r>
    </w:p>
    <w:p w14:paraId="46906966" w14:textId="77777777" w:rsidR="00D4529B" w:rsidRPr="00541A60" w:rsidRDefault="00D4529B" w:rsidP="00FA6C75">
      <w:pPr>
        <w:pStyle w:val="Heading2"/>
        <w:rPr>
          <w:rFonts w:cs="v4.2.0"/>
        </w:rPr>
      </w:pPr>
      <w:bookmarkStart w:id="114" w:name="_Toc518917655"/>
      <w:r w:rsidRPr="00541A60">
        <w:rPr>
          <w:rFonts w:cs="v4.2.0"/>
        </w:rPr>
        <w:t>6.5</w:t>
      </w:r>
      <w:r w:rsidRPr="00541A60">
        <w:rPr>
          <w:rFonts w:cs="v4.2.0"/>
        </w:rPr>
        <w:tab/>
        <w:t>Transmit ON/OFF power</w:t>
      </w:r>
      <w:bookmarkEnd w:id="114"/>
    </w:p>
    <w:p w14:paraId="2D283FBA" w14:textId="77777777" w:rsidR="00D4529B" w:rsidRPr="00541A60" w:rsidRDefault="00D4529B" w:rsidP="00FA6C75">
      <w:pPr>
        <w:pStyle w:val="Heading3"/>
        <w:rPr>
          <w:rFonts w:cs="v4.2.0"/>
        </w:rPr>
      </w:pPr>
      <w:bookmarkStart w:id="115" w:name="_Toc518917656"/>
      <w:r w:rsidRPr="00541A60">
        <w:rPr>
          <w:rFonts w:cs="v4.2.0"/>
        </w:rPr>
        <w:t>6.5.1</w:t>
      </w:r>
      <w:r w:rsidRPr="00541A60">
        <w:rPr>
          <w:rFonts w:cs="v4.2.0"/>
        </w:rPr>
        <w:tab/>
        <w:t>Transmit OFF power</w:t>
      </w:r>
      <w:bookmarkEnd w:id="115"/>
    </w:p>
    <w:p w14:paraId="7C219BF5" w14:textId="77777777" w:rsidR="00D4529B" w:rsidRPr="00541A60" w:rsidRDefault="00D4529B">
      <w:pPr>
        <w:rPr>
          <w:rFonts w:cs="v4.2.0"/>
        </w:rPr>
      </w:pPr>
      <w:r w:rsidRPr="00541A60">
        <w:rPr>
          <w:rFonts w:cs="v4.2.0"/>
        </w:rPr>
        <w:t xml:space="preserve">Transmit OFF power is defined as the </w:t>
      </w:r>
      <w:r w:rsidRPr="00541A60">
        <w:t>RRC filtered mean</w:t>
      </w:r>
      <w:r w:rsidRPr="00541A60">
        <w:rPr>
          <w:rFonts w:cs="v4.2.0"/>
        </w:rPr>
        <w:t xml:space="preserve"> power measured over one chip when the transmitter is off. The transmit OFF power state is when the UE does not transmit. </w:t>
      </w:r>
    </w:p>
    <w:p w14:paraId="3068FA98" w14:textId="77777777" w:rsidR="00D4529B" w:rsidRPr="00541A60" w:rsidRDefault="00D4529B" w:rsidP="00FA6C75">
      <w:pPr>
        <w:pStyle w:val="Heading4"/>
      </w:pPr>
      <w:bookmarkStart w:id="116" w:name="_Toc518917657"/>
      <w:r w:rsidRPr="00541A60">
        <w:t>6.5.1.1</w:t>
      </w:r>
      <w:r w:rsidRPr="00541A60">
        <w:tab/>
        <w:t>Minimum Requirement</w:t>
      </w:r>
      <w:bookmarkEnd w:id="116"/>
    </w:p>
    <w:p w14:paraId="466264F9" w14:textId="77777777" w:rsidR="00D4529B" w:rsidRPr="00541A60" w:rsidRDefault="00D4529B">
      <w:pPr>
        <w:spacing w:after="120"/>
        <w:rPr>
          <w:rFonts w:eastAsia="×–¾’©‘Ì" w:cs="v4.2.0"/>
        </w:rPr>
      </w:pPr>
      <w:r w:rsidRPr="00541A60">
        <w:rPr>
          <w:rFonts w:cs="v4.2.0"/>
        </w:rPr>
        <w:t xml:space="preserve">The requirement for transmit OFF </w:t>
      </w:r>
      <w:r w:rsidRPr="00541A60">
        <w:rPr>
          <w:rFonts w:eastAsia="×–¾’©‘Ì" w:cs="v4.2.0"/>
        </w:rPr>
        <w:t xml:space="preserve">power shall be less than </w:t>
      </w:r>
      <w:r w:rsidRPr="00541A60">
        <w:rPr>
          <w:rFonts w:eastAsia="×–¾’©‘Ì" w:cs="v4.2.0"/>
        </w:rPr>
        <w:sym w:font="Symbol" w:char="F02D"/>
      </w:r>
      <w:r w:rsidRPr="00541A60">
        <w:rPr>
          <w:rFonts w:eastAsia="×–¾’©‘Ì" w:cs="v4.2.0"/>
        </w:rPr>
        <w:t>65</w:t>
      </w:r>
      <w:r w:rsidRPr="00541A60">
        <w:rPr>
          <w:rFonts w:eastAsia="×–¾’©‘Ì" w:cs="v4.2.0"/>
        </w:rPr>
        <w:sym w:font="Symbol" w:char="F020"/>
      </w:r>
      <w:r w:rsidRPr="00541A60">
        <w:rPr>
          <w:rFonts w:eastAsia="×–¾’©‘Ì" w:cs="v4.2.0"/>
        </w:rPr>
        <w:t>dBm.</w:t>
      </w:r>
    </w:p>
    <w:p w14:paraId="47C8706F" w14:textId="77777777" w:rsidR="00321B9B" w:rsidRPr="00541A60" w:rsidRDefault="00321B9B" w:rsidP="00FA6C75">
      <w:pPr>
        <w:pStyle w:val="Heading4"/>
      </w:pPr>
      <w:bookmarkStart w:id="117" w:name="_Toc518917658"/>
      <w:smartTag w:uri="urn:schemas-microsoft-com:office:smarttags" w:element="chsdate">
        <w:smartTagPr>
          <w:attr w:name="IsROCDate" w:val="False"/>
          <w:attr w:name="IsLunarDate" w:val="False"/>
          <w:attr w:name="Day" w:val="30"/>
          <w:attr w:name="Month" w:val="12"/>
          <w:attr w:name="Year" w:val="1899"/>
        </w:smartTagPr>
        <w:r w:rsidRPr="00541A60">
          <w:t>6.5.1</w:t>
        </w:r>
      </w:smartTag>
      <w:r w:rsidR="002A5B07" w:rsidRPr="00541A60">
        <w:t>.2</w:t>
      </w:r>
      <w:r w:rsidRPr="00541A60">
        <w:tab/>
        <w:t xml:space="preserve">Additional requirement </w:t>
      </w:r>
      <w:r w:rsidRPr="00541A60">
        <w:rPr>
          <w:lang w:eastAsia="zh-CN"/>
        </w:rPr>
        <w:t>for</w:t>
      </w:r>
      <w:r w:rsidRPr="00541A60">
        <w:t xml:space="preserve"> </w:t>
      </w:r>
      <w:r w:rsidRPr="00541A60">
        <w:rPr>
          <w:lang w:eastAsia="zh-CN"/>
        </w:rPr>
        <w:t>1.28Mcps TDD MC-HSUPA</w:t>
      </w:r>
      <w:bookmarkEnd w:id="117"/>
    </w:p>
    <w:p w14:paraId="6F8E3334" w14:textId="77777777" w:rsidR="00321B9B" w:rsidRPr="00541A60" w:rsidRDefault="00321B9B" w:rsidP="00321B9B">
      <w:pPr>
        <w:rPr>
          <w:rFonts w:eastAsia="×–¾’©‘Ì" w:cs="v4.2.0"/>
        </w:rPr>
      </w:pPr>
      <w:r w:rsidRPr="00541A60">
        <w:t xml:space="preserve">The transmit OFF power is defined </w:t>
      </w:r>
      <w:r w:rsidRPr="00541A60">
        <w:rPr>
          <w:lang w:eastAsia="ko-KR"/>
        </w:rPr>
        <w:t xml:space="preserve">per carrier </w:t>
      </w:r>
      <w:r w:rsidRPr="00541A60">
        <w:t>as the RRC filtered mean power in a duration of at least one timeslot excluding any transient periods</w:t>
      </w:r>
      <w:r w:rsidRPr="00541A60">
        <w:rPr>
          <w:rFonts w:eastAsia="香~??’c‘I"/>
        </w:rPr>
        <w:t xml:space="preserve">. </w:t>
      </w:r>
      <w:r w:rsidRPr="00541A60">
        <w:t>The requirement for the transmit OFF power</w:t>
      </w:r>
      <w:r w:rsidRPr="00541A60">
        <w:rPr>
          <w:rFonts w:eastAsia="香~??’c‘I"/>
        </w:rPr>
        <w:t xml:space="preserve"> </w:t>
      </w:r>
      <w:r w:rsidRPr="00541A60">
        <w:rPr>
          <w:rFonts w:eastAsia="香~??’c‘I"/>
          <w:lang w:eastAsia="ko-KR"/>
        </w:rPr>
        <w:t xml:space="preserve">in each carrier </w:t>
      </w:r>
      <w:r w:rsidRPr="00541A60">
        <w:rPr>
          <w:rFonts w:eastAsia="香~??’c‘I"/>
        </w:rPr>
        <w:t>shall be less than -</w:t>
      </w:r>
      <w:r w:rsidRPr="00541A60">
        <w:rPr>
          <w:lang w:eastAsia="zh-CN"/>
        </w:rPr>
        <w:t>65</w:t>
      </w:r>
      <w:r w:rsidRPr="00541A60">
        <w:rPr>
          <w:rFonts w:eastAsia="香~??’c‘I"/>
        </w:rPr>
        <w:t xml:space="preserve"> dBm</w:t>
      </w:r>
      <w:r w:rsidRPr="00541A60">
        <w:rPr>
          <w:rFonts w:eastAsia="Batang"/>
          <w:lang w:eastAsia="ko-KR"/>
        </w:rPr>
        <w:t>, when the transmi</w:t>
      </w:r>
      <w:r w:rsidRPr="00541A60">
        <w:rPr>
          <w:lang w:eastAsia="zh-CN"/>
        </w:rPr>
        <w:t>ssions</w:t>
      </w:r>
      <w:r w:rsidRPr="00541A60">
        <w:rPr>
          <w:rFonts w:eastAsia="Batang"/>
          <w:lang w:eastAsia="ko-KR"/>
        </w:rPr>
        <w:t xml:space="preserve"> in </w:t>
      </w:r>
      <w:r w:rsidRPr="00541A60">
        <w:rPr>
          <w:lang w:eastAsia="zh-CN"/>
        </w:rPr>
        <w:t>all</w:t>
      </w:r>
      <w:r w:rsidRPr="00541A60">
        <w:rPr>
          <w:rFonts w:eastAsia="Batang"/>
          <w:lang w:eastAsia="ko-KR"/>
        </w:rPr>
        <w:t xml:space="preserve"> carriers are turned off</w:t>
      </w:r>
      <w:r w:rsidRPr="00541A60">
        <w:rPr>
          <w:rFonts w:eastAsia="香~??’c‘I"/>
        </w:rPr>
        <w:t>.</w:t>
      </w:r>
    </w:p>
    <w:p w14:paraId="3D4F4CC6" w14:textId="77777777" w:rsidR="00D4529B" w:rsidRPr="00541A60" w:rsidRDefault="00D4529B" w:rsidP="00FA6C75">
      <w:pPr>
        <w:pStyle w:val="Heading3"/>
        <w:tabs>
          <w:tab w:val="left" w:pos="1134"/>
        </w:tabs>
        <w:ind w:left="0" w:firstLine="0"/>
        <w:rPr>
          <w:rFonts w:cs="v4.2.0"/>
        </w:rPr>
      </w:pPr>
      <w:bookmarkStart w:id="118" w:name="_Toc518917659"/>
      <w:r w:rsidRPr="00541A60">
        <w:rPr>
          <w:rFonts w:cs="v4.2.0"/>
        </w:rPr>
        <w:t>6.5.2</w:t>
      </w:r>
      <w:r w:rsidRPr="00541A60">
        <w:rPr>
          <w:rFonts w:cs="v4.2.0"/>
        </w:rPr>
        <w:tab/>
        <w:t>Transmit ON/OFF Time mask</w:t>
      </w:r>
      <w:bookmarkEnd w:id="118"/>
    </w:p>
    <w:p w14:paraId="26411D93" w14:textId="77777777" w:rsidR="00D4529B" w:rsidRPr="00541A60" w:rsidRDefault="00D4529B">
      <w:pPr>
        <w:spacing w:after="120"/>
        <w:rPr>
          <w:rFonts w:eastAsia="×–¾’©‘Ì" w:cs="v4.2.0"/>
        </w:rPr>
      </w:pPr>
      <w:r w:rsidRPr="00541A60">
        <w:rPr>
          <w:rFonts w:cs="v4.2.0"/>
        </w:rPr>
        <w:t>The time mask transmit ON/OFF defines the ramping time allowed for the UE between transmit OFF power and transmit ON power</w:t>
      </w:r>
      <w:r w:rsidRPr="00541A60">
        <w:rPr>
          <w:rFonts w:eastAsia="×–¾’©‘Ì" w:cs="v4.2.0"/>
        </w:rPr>
        <w:t>.</w:t>
      </w:r>
    </w:p>
    <w:p w14:paraId="2B185B7B" w14:textId="77777777" w:rsidR="00D4529B" w:rsidRPr="00541A60" w:rsidRDefault="00D4529B" w:rsidP="00FA6C75">
      <w:pPr>
        <w:pStyle w:val="Heading4"/>
        <w:rPr>
          <w:rFonts w:cs="v4.2.0"/>
        </w:rPr>
      </w:pPr>
      <w:bookmarkStart w:id="119" w:name="_Toc518917660"/>
      <w:r w:rsidRPr="00541A60">
        <w:rPr>
          <w:rFonts w:cs="v4.2.0"/>
        </w:rPr>
        <w:lastRenderedPageBreak/>
        <w:t>6.5.2.1</w:t>
      </w:r>
      <w:r w:rsidRPr="00541A60">
        <w:rPr>
          <w:rFonts w:cs="v4.2.0"/>
        </w:rPr>
        <w:tab/>
        <w:t>Minimum Requirement</w:t>
      </w:r>
      <w:bookmarkEnd w:id="119"/>
    </w:p>
    <w:p w14:paraId="607A57AC" w14:textId="77777777" w:rsidR="00D4529B" w:rsidRPr="00541A60" w:rsidRDefault="00D4529B" w:rsidP="00FA6C75">
      <w:pPr>
        <w:pStyle w:val="Heading5"/>
        <w:rPr>
          <w:rFonts w:cs="v4.2.0"/>
        </w:rPr>
      </w:pPr>
      <w:bookmarkStart w:id="120" w:name="_Toc518917661"/>
      <w:r w:rsidRPr="00541A60">
        <w:rPr>
          <w:rFonts w:cs="v4.2.0"/>
        </w:rPr>
        <w:t>6.5.2.1.1</w:t>
      </w:r>
      <w:r w:rsidRPr="00541A60">
        <w:rPr>
          <w:rFonts w:cs="v4.2.0"/>
        </w:rPr>
        <w:tab/>
        <w:t>3.84 Mcps TDD Option</w:t>
      </w:r>
      <w:bookmarkEnd w:id="120"/>
    </w:p>
    <w:p w14:paraId="50824118" w14:textId="77777777" w:rsidR="00D4529B" w:rsidRPr="00541A60" w:rsidRDefault="00D4529B">
      <w:pPr>
        <w:spacing w:after="120"/>
        <w:rPr>
          <w:rFonts w:eastAsia="×–¾’©‘Ì" w:cs="v4.2.0"/>
        </w:rPr>
      </w:pPr>
      <w:r w:rsidRPr="00541A60">
        <w:rPr>
          <w:rFonts w:cs="v4.2.0"/>
        </w:rPr>
        <w:t>The transmit power level versus time shall meet the mask specified in figure 6.2, where the transmission period refers to the burst without guard period for a single transmission slot, and to the period from the beginning of the burst in the first transmission slot to the end of the burst without guard period in the last transmission timeslot for consecutive transmission slots</w:t>
      </w:r>
      <w:r w:rsidRPr="00541A60">
        <w:rPr>
          <w:rFonts w:eastAsia="×–¾’©‘Ì" w:cs="v4.2.0"/>
        </w:rPr>
        <w:t>.</w:t>
      </w:r>
    </w:p>
    <w:p w14:paraId="300806DE" w14:textId="77777777" w:rsidR="00D4529B" w:rsidRPr="00541A60" w:rsidRDefault="00C800E3">
      <w:pPr>
        <w:pStyle w:val="TH"/>
      </w:pPr>
      <w:r>
        <w:pict w14:anchorId="6F0D5611">
          <v:shape id="_x0000_i1058" type="#_x0000_t75" style="width:446.5pt;height:187.5pt" fillcolor="window">
            <v:imagedata r:id="rId32" o:title=""/>
          </v:shape>
        </w:pict>
      </w:r>
    </w:p>
    <w:p w14:paraId="3EFC41A0" w14:textId="77777777" w:rsidR="00D4529B" w:rsidRPr="00541A60" w:rsidRDefault="00D4529B" w:rsidP="00FA6C75">
      <w:pPr>
        <w:pStyle w:val="TF"/>
        <w:outlineLvl w:val="0"/>
      </w:pPr>
      <w:r w:rsidRPr="00541A60">
        <w:t>Figure 6.2: Transmit ON/OFF template for 3.84 Mcps TDD Option</w:t>
      </w:r>
    </w:p>
    <w:p w14:paraId="6E6E5BD5" w14:textId="77777777" w:rsidR="00D4529B" w:rsidRPr="00541A60" w:rsidRDefault="00D4529B" w:rsidP="00FA6C75">
      <w:pPr>
        <w:pStyle w:val="Heading5"/>
      </w:pPr>
      <w:bookmarkStart w:id="121" w:name="_Toc518917662"/>
      <w:r w:rsidRPr="00541A60">
        <w:t>6.5.2.1.2</w:t>
      </w:r>
      <w:r w:rsidRPr="00541A60">
        <w:tab/>
        <w:t>1.28 Mcps TDD Option</w:t>
      </w:r>
      <w:bookmarkEnd w:id="121"/>
    </w:p>
    <w:p w14:paraId="1AC5E9E0" w14:textId="77777777" w:rsidR="00D4529B" w:rsidRPr="00541A60" w:rsidRDefault="00D4529B">
      <w:pPr>
        <w:spacing w:after="120"/>
        <w:rPr>
          <w:rFonts w:eastAsia="×–¾’©‘Ì" w:cs="v4.2.0"/>
        </w:rPr>
      </w:pPr>
      <w:r w:rsidRPr="00541A60">
        <w:rPr>
          <w:rFonts w:cs="v4.2.0"/>
        </w:rPr>
        <w:t>The transmit power level versus time shall meet the mask specified in figure 6.2A, where the transmission period refers to the burst without guard period for a single transmission slot, and to the period from the beginning of the burst in the first transmission slot to the end of the burst without guard period in the last transmission timeslot for consecutive transmission slots</w:t>
      </w:r>
      <w:r w:rsidRPr="00541A60">
        <w:rPr>
          <w:rFonts w:eastAsia="×–¾’©‘Ì" w:cs="v4.2.0"/>
        </w:rPr>
        <w:t>.</w:t>
      </w:r>
    </w:p>
    <w:p w14:paraId="35A9F4A4" w14:textId="77777777" w:rsidR="00D4529B" w:rsidRPr="00541A60" w:rsidRDefault="00C800E3">
      <w:pPr>
        <w:pStyle w:val="TH"/>
        <w:rPr>
          <w:rFonts w:eastAsia="×–¾’©‘Ì"/>
        </w:rPr>
      </w:pPr>
      <w:r>
        <w:pict w14:anchorId="6DABC6A1">
          <v:shape id="_x0000_i1059" type="#_x0000_t75" style="width:446.5pt;height:187.5pt" fillcolor="window">
            <v:imagedata r:id="rId33" o:title=""/>
          </v:shape>
        </w:pict>
      </w:r>
    </w:p>
    <w:p w14:paraId="541B0F3E" w14:textId="77777777" w:rsidR="00D4529B" w:rsidRPr="00541A60" w:rsidRDefault="00D4529B" w:rsidP="00FA6C75">
      <w:pPr>
        <w:pStyle w:val="TF"/>
        <w:outlineLvl w:val="0"/>
        <w:rPr>
          <w:sz w:val="22"/>
        </w:rPr>
      </w:pPr>
      <w:r w:rsidRPr="00541A60">
        <w:t>Figure 6.2A: Transmit ON/OFF template for 1.28 Mcps TDD Option</w:t>
      </w:r>
    </w:p>
    <w:p w14:paraId="2D24AB4B" w14:textId="77777777" w:rsidR="00D4529B" w:rsidRPr="00541A60" w:rsidRDefault="00D4529B" w:rsidP="00FA6C75">
      <w:pPr>
        <w:pStyle w:val="Heading5"/>
        <w:rPr>
          <w:rFonts w:cs="v4.2.0"/>
        </w:rPr>
      </w:pPr>
      <w:bookmarkStart w:id="122" w:name="_Toc518917663"/>
      <w:r w:rsidRPr="00541A60">
        <w:rPr>
          <w:rFonts w:cs="v4.2.0"/>
        </w:rPr>
        <w:t>6.5.2.1.3</w:t>
      </w:r>
      <w:r w:rsidRPr="00541A60">
        <w:rPr>
          <w:rFonts w:cs="v4.2.0"/>
        </w:rPr>
        <w:tab/>
        <w:t>7.68 Mcps TDD Option</w:t>
      </w:r>
      <w:bookmarkEnd w:id="122"/>
    </w:p>
    <w:p w14:paraId="72CC3A0E" w14:textId="77777777" w:rsidR="00D4529B" w:rsidRPr="00541A60" w:rsidRDefault="00D4529B">
      <w:pPr>
        <w:rPr>
          <w:rFonts w:eastAsia="×–¾’©‘Ì"/>
        </w:rPr>
      </w:pPr>
      <w:r w:rsidRPr="00541A60">
        <w:t>The transmit power level versus time shall meet the mask specified in Figure 6.2B, where the transmission period refers to the burst without guard period for a single transmission slot, and to the period from the beginning of the burst in the first transmission slot to the end of the burst without guard period in the last transmission timeslot for consecutive transmission slots</w:t>
      </w:r>
      <w:r w:rsidRPr="00541A60">
        <w:rPr>
          <w:rFonts w:eastAsia="×–¾’©‘Ì"/>
        </w:rPr>
        <w:t>.</w:t>
      </w:r>
    </w:p>
    <w:bookmarkStart w:id="123" w:name="_MON_1165136581"/>
    <w:bookmarkEnd w:id="123"/>
    <w:p w14:paraId="1FDC14D0" w14:textId="77777777" w:rsidR="00D4529B" w:rsidRPr="00541A60" w:rsidRDefault="00D4529B">
      <w:pPr>
        <w:pStyle w:val="TH"/>
        <w:rPr>
          <w:rFonts w:eastAsia="×–¾’©‘Ì"/>
        </w:rPr>
      </w:pPr>
      <w:r w:rsidRPr="00541A60">
        <w:rPr>
          <w:rFonts w:eastAsia="×–¾’©‘Ì"/>
        </w:rPr>
        <w:object w:dxaOrig="10255" w:dyaOrig="4870" w14:anchorId="71F00373">
          <v:shape id="_x0000_i1060" type="#_x0000_t75" style="width:469.5pt;height:223pt" o:ole="">
            <v:imagedata r:id="rId34" o:title=""/>
          </v:shape>
          <o:OLEObject Type="Embed" ProgID="Word.Picture.8" ShapeID="_x0000_i1060" DrawAspect="Content" ObjectID="_1814858254" r:id="rId35"/>
        </w:object>
      </w:r>
      <w:bookmarkStart w:id="124" w:name="_Ref91394583"/>
    </w:p>
    <w:p w14:paraId="59172E6D" w14:textId="77777777" w:rsidR="00D4529B" w:rsidRPr="00541A60" w:rsidRDefault="00D4529B" w:rsidP="00FA6C75">
      <w:pPr>
        <w:pStyle w:val="TF"/>
        <w:outlineLvl w:val="0"/>
      </w:pPr>
      <w:r w:rsidRPr="00541A60">
        <w:t>Figure 6.2B: Transmit ON/OFF template for 7.68 Mcps TDD Option</w:t>
      </w:r>
      <w:bookmarkEnd w:id="124"/>
    </w:p>
    <w:p w14:paraId="695CF4A5" w14:textId="77777777" w:rsidR="00D4529B" w:rsidRPr="00541A60" w:rsidRDefault="00D4529B" w:rsidP="00FA6C75">
      <w:pPr>
        <w:pStyle w:val="Heading2"/>
        <w:rPr>
          <w:rFonts w:cs="v4.2.0"/>
        </w:rPr>
      </w:pPr>
      <w:bookmarkStart w:id="125" w:name="_Toc518917664"/>
      <w:r w:rsidRPr="00541A60">
        <w:rPr>
          <w:rFonts w:cs="v4.2.0"/>
        </w:rPr>
        <w:t>6.6</w:t>
      </w:r>
      <w:r w:rsidRPr="00541A60">
        <w:rPr>
          <w:rFonts w:cs="v4.2.0"/>
        </w:rPr>
        <w:tab/>
        <w:t>Output RF spectrum emissions</w:t>
      </w:r>
      <w:bookmarkEnd w:id="125"/>
    </w:p>
    <w:p w14:paraId="2E22511C" w14:textId="77777777" w:rsidR="00D4529B" w:rsidRPr="00541A60" w:rsidRDefault="00D4529B" w:rsidP="00FA6C75">
      <w:pPr>
        <w:pStyle w:val="Heading3"/>
        <w:tabs>
          <w:tab w:val="left" w:pos="1440"/>
        </w:tabs>
        <w:rPr>
          <w:rFonts w:cs="v4.2.0"/>
        </w:rPr>
      </w:pPr>
      <w:bookmarkStart w:id="126" w:name="_Toc518917665"/>
      <w:r w:rsidRPr="00541A60">
        <w:rPr>
          <w:rFonts w:cs="v4.2.0"/>
        </w:rPr>
        <w:t>6.6.1</w:t>
      </w:r>
      <w:r w:rsidRPr="00541A60">
        <w:rPr>
          <w:rFonts w:cs="v4.2.0"/>
        </w:rPr>
        <w:tab/>
        <w:t>Occupied bandwidth</w:t>
      </w:r>
      <w:bookmarkEnd w:id="126"/>
    </w:p>
    <w:p w14:paraId="758E599D" w14:textId="77777777" w:rsidR="00D4529B" w:rsidRPr="00541A60" w:rsidRDefault="00D4529B" w:rsidP="00FA6C75">
      <w:pPr>
        <w:pStyle w:val="Heading4"/>
        <w:rPr>
          <w:rFonts w:cs="v4.2.0"/>
        </w:rPr>
      </w:pPr>
      <w:bookmarkStart w:id="127" w:name="_Toc518917666"/>
      <w:r w:rsidRPr="00541A60">
        <w:rPr>
          <w:rFonts w:cs="v4.2.0"/>
        </w:rPr>
        <w:t>6.6.1.1</w:t>
      </w:r>
      <w:r w:rsidRPr="00541A60">
        <w:rPr>
          <w:rFonts w:cs="v4.2.0"/>
        </w:rPr>
        <w:tab/>
        <w:t>3.84 Mcps TDD Option</w:t>
      </w:r>
      <w:bookmarkEnd w:id="127"/>
    </w:p>
    <w:p w14:paraId="7110CFF2" w14:textId="77777777" w:rsidR="00D4529B" w:rsidRPr="00541A60" w:rsidRDefault="00D4529B">
      <w:pPr>
        <w:spacing w:before="60" w:after="60"/>
      </w:pPr>
      <w:r w:rsidRPr="00541A60">
        <w:rPr>
          <w:rFonts w:cs="v4.2.0"/>
        </w:rPr>
        <w:t>Occupied bandwidth is a measure of the bandwidth containing 99% of the total integrated power of the transmitted spectrum, centred on the assigned channel frequency. The occupied channel bandwidth shall be less than 5 MHz based on a chip rate of 3.84 Mcps.</w:t>
      </w:r>
    </w:p>
    <w:p w14:paraId="2D06771E" w14:textId="77777777" w:rsidR="00D4529B" w:rsidRPr="00541A60" w:rsidRDefault="00D4529B" w:rsidP="00FA6C75">
      <w:pPr>
        <w:pStyle w:val="Heading4"/>
        <w:tabs>
          <w:tab w:val="left" w:pos="1425"/>
        </w:tabs>
        <w:ind w:left="1425" w:hanging="1425"/>
        <w:rPr>
          <w:rFonts w:cs="v4.2.0"/>
        </w:rPr>
      </w:pPr>
      <w:bookmarkStart w:id="128" w:name="_Toc518917667"/>
      <w:r w:rsidRPr="00541A60">
        <w:rPr>
          <w:rFonts w:cs="v4.2.0"/>
        </w:rPr>
        <w:t>6.6.1.2</w:t>
      </w:r>
      <w:r w:rsidRPr="00541A60">
        <w:rPr>
          <w:rFonts w:cs="v4.2.0"/>
        </w:rPr>
        <w:tab/>
        <w:t>1.28 Mcps TDD Option</w:t>
      </w:r>
      <w:bookmarkEnd w:id="128"/>
    </w:p>
    <w:p w14:paraId="6C148BA5" w14:textId="77777777" w:rsidR="00D4529B" w:rsidRPr="00541A60" w:rsidRDefault="00D4529B">
      <w:pPr>
        <w:rPr>
          <w:rFonts w:cs="v4.2.0"/>
          <w:b/>
        </w:rPr>
      </w:pPr>
      <w:r w:rsidRPr="00541A60">
        <w:rPr>
          <w:rFonts w:cs="v4.2.0"/>
        </w:rPr>
        <w:t>Occupied bandwidth is a measure of the bandwidth containing 99% of the total integrated power of the transmitted spectrum, centred on the assigned channel frequency. The occupied channel bandwidth shall be less than 1.6 MHz based on a chip rate of 1.28 Mcps.</w:t>
      </w:r>
    </w:p>
    <w:p w14:paraId="6B3E194C" w14:textId="77777777" w:rsidR="00D4529B" w:rsidRPr="00541A60" w:rsidRDefault="00D4529B" w:rsidP="00FA6C75">
      <w:pPr>
        <w:pStyle w:val="Heading4"/>
        <w:rPr>
          <w:rFonts w:cs="v4.2.0"/>
        </w:rPr>
      </w:pPr>
      <w:bookmarkStart w:id="129" w:name="_Toc518917668"/>
      <w:r w:rsidRPr="00541A60">
        <w:rPr>
          <w:rFonts w:cs="v4.2.0"/>
        </w:rPr>
        <w:t>6.6.1.3</w:t>
      </w:r>
      <w:r w:rsidRPr="00541A60">
        <w:rPr>
          <w:rFonts w:cs="v4.2.0"/>
        </w:rPr>
        <w:tab/>
        <w:t>7.68 Mcps TDD Option</w:t>
      </w:r>
      <w:bookmarkEnd w:id="129"/>
    </w:p>
    <w:p w14:paraId="485D693A" w14:textId="77777777" w:rsidR="00D4529B" w:rsidRPr="00541A60" w:rsidRDefault="00D4529B">
      <w:r w:rsidRPr="00541A60">
        <w:t>Occupied bandwidth is a measure of the bandwidth containing 99% of the total integrated power of the transmitted spectrum, centred on the assigned channel frequency. The occupied channel bandwidth shall be less than 10 MHz based on a chip rate of 7.68 Mcps.</w:t>
      </w:r>
    </w:p>
    <w:p w14:paraId="429AB036" w14:textId="77777777" w:rsidR="00321B9B" w:rsidRPr="00541A60" w:rsidRDefault="00321B9B" w:rsidP="00321B9B">
      <w:pPr>
        <w:pStyle w:val="Heading3"/>
        <w:rPr>
          <w:lang w:eastAsia="zh-CN"/>
        </w:rPr>
      </w:pPr>
      <w:bookmarkStart w:id="130" w:name="_Toc518917669"/>
      <w:smartTag w:uri="urn:schemas-microsoft-com:office:smarttags" w:element="chsdate">
        <w:smartTagPr>
          <w:attr w:name="Year" w:val="1899"/>
          <w:attr w:name="Month" w:val="12"/>
          <w:attr w:name="Day" w:val="30"/>
          <w:attr w:name="IsLunarDate" w:val="False"/>
          <w:attr w:name="IsROCDate" w:val="False"/>
        </w:smartTagPr>
        <w:r w:rsidRPr="00541A60">
          <w:t>6.</w:t>
        </w:r>
        <w:smartTag w:uri="urn:schemas-microsoft-com:office:smarttags" w:element="chmetcnv">
          <w:smartTagPr>
            <w:attr w:name="UnitName" w:val="a"/>
            <w:attr w:name="SourceValue" w:val="6.1"/>
            <w:attr w:name="HasSpace" w:val="False"/>
            <w:attr w:name="Negative" w:val="False"/>
            <w:attr w:name="NumberType" w:val="1"/>
            <w:attr w:name="TCSC" w:val="0"/>
          </w:smartTagPr>
          <w:r w:rsidRPr="00541A60">
            <w:t>6.1</w:t>
          </w:r>
          <w:r w:rsidRPr="00541A60">
            <w:rPr>
              <w:lang w:eastAsia="zh-CN"/>
            </w:rPr>
            <w:t>A</w:t>
          </w:r>
        </w:smartTag>
        <w:r w:rsidRPr="00541A60">
          <w:tab/>
        </w:r>
      </w:smartTag>
      <w:r w:rsidRPr="00541A60">
        <w:t>Occupied bandwidth</w:t>
      </w:r>
      <w:r w:rsidRPr="00541A60">
        <w:rPr>
          <w:lang w:eastAsia="zh-CN"/>
        </w:rPr>
        <w:t xml:space="preserve"> for 1.28Mcps TDD MC-HSUPA</w:t>
      </w:r>
      <w:bookmarkEnd w:id="130"/>
    </w:p>
    <w:p w14:paraId="4366CECD" w14:textId="77777777" w:rsidR="00321B9B" w:rsidRPr="00541A60" w:rsidRDefault="00321B9B" w:rsidP="00321B9B">
      <w:r w:rsidRPr="00541A60">
        <w:rPr>
          <w:lang w:eastAsia="zh-CN"/>
        </w:rPr>
        <w:t>In the case of multi-carrier transmission, o</w:t>
      </w:r>
      <w:r w:rsidRPr="00541A60">
        <w:t xml:space="preserve">ccupied bandwidth is a measure of the bandwidth containing 99% of the total integrated power of the transmitted spectrum, </w:t>
      </w:r>
      <w:r w:rsidRPr="00541A60">
        <w:rPr>
          <w:rFonts w:cs="v5.0.0"/>
          <w:lang w:eastAsia="ja-JP"/>
        </w:rPr>
        <w:t>centered at the center of the assigned channel frequencies</w:t>
      </w:r>
      <w:r w:rsidRPr="00541A60">
        <w:t xml:space="preserve">. The occupied channel bandwidth shall be less than </w:t>
      </w:r>
      <w:r w:rsidRPr="00541A60">
        <w:rPr>
          <w:lang w:eastAsia="zh-CN"/>
        </w:rPr>
        <w:t>N*</w:t>
      </w:r>
      <w:r w:rsidRPr="00541A60">
        <w:t>1.6 MHz based on a chip rate of 1.28 Mcps</w:t>
      </w:r>
      <w:r w:rsidRPr="00541A60">
        <w:rPr>
          <w:lang w:eastAsia="zh-CN"/>
        </w:rPr>
        <w:t>, in which N is the number of assigned carrier frequencies</w:t>
      </w:r>
      <w:r w:rsidRPr="00541A60">
        <w:t>.</w:t>
      </w:r>
    </w:p>
    <w:p w14:paraId="5A185760" w14:textId="77777777" w:rsidR="00D4529B" w:rsidRPr="00541A60" w:rsidRDefault="00D4529B" w:rsidP="00FA6C75">
      <w:pPr>
        <w:pStyle w:val="Heading3"/>
        <w:tabs>
          <w:tab w:val="left" w:pos="1440"/>
        </w:tabs>
        <w:rPr>
          <w:rFonts w:cs="v4.2.0"/>
        </w:rPr>
      </w:pPr>
      <w:bookmarkStart w:id="131" w:name="_Toc518917670"/>
      <w:r w:rsidRPr="00541A60">
        <w:rPr>
          <w:rFonts w:cs="v4.2.0"/>
        </w:rPr>
        <w:t>6.6.2</w:t>
      </w:r>
      <w:r w:rsidRPr="00541A60">
        <w:rPr>
          <w:rFonts w:cs="v4.2.0"/>
        </w:rPr>
        <w:tab/>
        <w:t>Out of band emission</w:t>
      </w:r>
      <w:bookmarkEnd w:id="131"/>
    </w:p>
    <w:p w14:paraId="72DCF3F6" w14:textId="77777777" w:rsidR="00D4529B" w:rsidRPr="00541A60" w:rsidRDefault="00D4529B">
      <w:pPr>
        <w:rPr>
          <w:rFonts w:cs="v4.2.0"/>
        </w:rPr>
      </w:pPr>
      <w:r w:rsidRPr="00541A60">
        <w:rPr>
          <w:rFonts w:cs="v4.2.0"/>
        </w:rPr>
        <w:t>Out of band emissions are unwanted emissions immediately outside the nominal channel resulting from the modulation process and non-linearity in the transmitter but excluding spurious emissions. This out of band emission limit is specified in terms of a spectrum emission mask and adjacent channel leakage power ratio (ACLR).</w:t>
      </w:r>
    </w:p>
    <w:p w14:paraId="21880866" w14:textId="77777777" w:rsidR="00D4529B" w:rsidRPr="00541A60" w:rsidRDefault="00D4529B" w:rsidP="00FA6C75">
      <w:pPr>
        <w:pStyle w:val="Heading4"/>
        <w:tabs>
          <w:tab w:val="left" w:pos="1440"/>
        </w:tabs>
        <w:rPr>
          <w:rFonts w:cs="v4.2.0"/>
        </w:rPr>
      </w:pPr>
      <w:bookmarkStart w:id="132" w:name="_Toc518917671"/>
      <w:r w:rsidRPr="00541A60">
        <w:rPr>
          <w:rFonts w:cs="v4.2.0"/>
        </w:rPr>
        <w:lastRenderedPageBreak/>
        <w:t>6.6.2.1</w:t>
      </w:r>
      <w:r w:rsidRPr="00541A60">
        <w:rPr>
          <w:rFonts w:cs="v4.2.0"/>
        </w:rPr>
        <w:tab/>
        <w:t>Spectrum emission mask</w:t>
      </w:r>
      <w:bookmarkEnd w:id="132"/>
    </w:p>
    <w:p w14:paraId="7AB6F769" w14:textId="77777777" w:rsidR="00D4529B" w:rsidRPr="00541A60" w:rsidRDefault="00D4529B" w:rsidP="00FA6C75">
      <w:pPr>
        <w:pStyle w:val="Heading5"/>
        <w:rPr>
          <w:rFonts w:cs="v4.2.0"/>
        </w:rPr>
      </w:pPr>
      <w:bookmarkStart w:id="133" w:name="_Toc518917672"/>
      <w:r w:rsidRPr="00541A60">
        <w:rPr>
          <w:rFonts w:cs="v4.2.0"/>
        </w:rPr>
        <w:t>6.6.2.1.1</w:t>
      </w:r>
      <w:r w:rsidRPr="00541A60">
        <w:rPr>
          <w:rFonts w:cs="v4.2.0"/>
        </w:rPr>
        <w:tab/>
        <w:t>3.84 Mcps TDD Option</w:t>
      </w:r>
      <w:bookmarkEnd w:id="133"/>
    </w:p>
    <w:p w14:paraId="583E667D" w14:textId="77777777" w:rsidR="00D4529B" w:rsidRPr="00541A60" w:rsidRDefault="00D4529B">
      <w:pPr>
        <w:ind w:right="334"/>
        <w:rPr>
          <w:rFonts w:cs="v4.2.0"/>
        </w:rPr>
      </w:pPr>
      <w:r w:rsidRPr="00541A60">
        <w:rPr>
          <w:rFonts w:cs="v4.2.0"/>
        </w:rPr>
        <w:t>The spectrum emission mask of the UE applies to frequencies, which are between 2.5 MHz and 12.5MHz from the UE centre carrier frequency. The out of channel emission is specified relative to theRRC filtered mean power of the UE carrier.</w:t>
      </w:r>
    </w:p>
    <w:p w14:paraId="6CEEA040" w14:textId="77777777" w:rsidR="00D4529B" w:rsidRPr="00541A60" w:rsidRDefault="00D4529B" w:rsidP="00076109">
      <w:pPr>
        <w:pStyle w:val="H6"/>
      </w:pPr>
      <w:r w:rsidRPr="00541A60">
        <w:t>6.6.2.1.1.1</w:t>
      </w:r>
      <w:r w:rsidRPr="00541A60">
        <w:tab/>
        <w:t>Minimum Requirement</w:t>
      </w:r>
    </w:p>
    <w:p w14:paraId="1986A519" w14:textId="77777777" w:rsidR="00D4529B" w:rsidRPr="00541A60" w:rsidRDefault="00D4529B">
      <w:pPr>
        <w:rPr>
          <w:rFonts w:cs="v4.2.0"/>
        </w:rPr>
      </w:pPr>
      <w:r w:rsidRPr="00541A60">
        <w:rPr>
          <w:rFonts w:cs="v4.2.0"/>
        </w:rPr>
        <w:t>The power of any UE emission shall not exceed the levels specified in table 6.5.</w:t>
      </w:r>
    </w:p>
    <w:p w14:paraId="5D786EA5" w14:textId="77777777" w:rsidR="00D4529B" w:rsidRPr="00541A60" w:rsidRDefault="00D4529B" w:rsidP="00FA6C75">
      <w:pPr>
        <w:pStyle w:val="TH"/>
        <w:outlineLvl w:val="0"/>
        <w:rPr>
          <w:rFonts w:cs="v4.2.0"/>
        </w:rPr>
      </w:pPr>
      <w:r w:rsidRPr="00541A60">
        <w:rPr>
          <w:rFonts w:cs="v4.2.0"/>
        </w:rPr>
        <w:t>Table 6.5: Spectrum Emission Mask Requirement (3.84 Mcps TDD Option)</w:t>
      </w:r>
    </w:p>
    <w:tbl>
      <w:tblPr>
        <w:tblW w:w="0" w:type="auto"/>
        <w:tblInd w:w="5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3260"/>
        <w:gridCol w:w="2835"/>
        <w:gridCol w:w="2693"/>
        <w:gridCol w:w="7"/>
      </w:tblGrid>
      <w:tr w:rsidR="00D4529B" w:rsidRPr="00602E30" w14:paraId="560B8200" w14:textId="77777777">
        <w:tc>
          <w:tcPr>
            <w:tcW w:w="3260" w:type="dxa"/>
          </w:tcPr>
          <w:p w14:paraId="7039A37A" w14:textId="77777777" w:rsidR="00D4529B" w:rsidRPr="00602E30" w:rsidRDefault="00D4529B">
            <w:pPr>
              <w:pStyle w:val="TAH"/>
              <w:rPr>
                <w:rFonts w:cs="v4.2.0"/>
              </w:rPr>
            </w:pPr>
            <w:r w:rsidRPr="00602E30">
              <w:rPr>
                <w:rFonts w:cs="v4.2.0"/>
              </w:rPr>
              <w:t>Δf* in MHz</w:t>
            </w:r>
          </w:p>
        </w:tc>
        <w:tc>
          <w:tcPr>
            <w:tcW w:w="2835" w:type="dxa"/>
          </w:tcPr>
          <w:p w14:paraId="6E4182F8" w14:textId="77777777" w:rsidR="00D4529B" w:rsidRPr="00602E30" w:rsidRDefault="00D4529B">
            <w:pPr>
              <w:pStyle w:val="TAH"/>
              <w:rPr>
                <w:rFonts w:cs="v4.2.0"/>
              </w:rPr>
            </w:pPr>
            <w:r w:rsidRPr="00602E30">
              <w:rPr>
                <w:rFonts w:cs="v4.2.0"/>
              </w:rPr>
              <w:t>Minimum requirement</w:t>
            </w:r>
          </w:p>
        </w:tc>
        <w:tc>
          <w:tcPr>
            <w:tcW w:w="2700" w:type="dxa"/>
            <w:gridSpan w:val="2"/>
          </w:tcPr>
          <w:p w14:paraId="624A437A" w14:textId="77777777" w:rsidR="00D4529B" w:rsidRPr="00602E30" w:rsidRDefault="00D4529B">
            <w:pPr>
              <w:pStyle w:val="TAH"/>
              <w:rPr>
                <w:rFonts w:cs="v4.2.0"/>
              </w:rPr>
            </w:pPr>
            <w:r w:rsidRPr="00602E30">
              <w:rPr>
                <w:rFonts w:cs="v4.2.0"/>
              </w:rPr>
              <w:t>Measurement bandwidth</w:t>
            </w:r>
          </w:p>
        </w:tc>
      </w:tr>
      <w:tr w:rsidR="00D4529B" w:rsidRPr="00602E30" w14:paraId="1D34FDB7" w14:textId="77777777">
        <w:tc>
          <w:tcPr>
            <w:tcW w:w="3260" w:type="dxa"/>
            <w:vAlign w:val="center"/>
          </w:tcPr>
          <w:p w14:paraId="12871C4F" w14:textId="77777777" w:rsidR="00D4529B" w:rsidRPr="00602E30" w:rsidRDefault="00D4529B">
            <w:pPr>
              <w:pStyle w:val="TAC"/>
              <w:rPr>
                <w:rFonts w:cs="v4.2.0"/>
              </w:rPr>
            </w:pPr>
            <w:r w:rsidRPr="00602E30">
              <w:rPr>
                <w:rFonts w:cs="v4.2.0"/>
              </w:rPr>
              <w:t>2.5 - 3.5</w:t>
            </w:r>
          </w:p>
        </w:tc>
        <w:tc>
          <w:tcPr>
            <w:tcW w:w="2835" w:type="dxa"/>
            <w:vAlign w:val="center"/>
          </w:tcPr>
          <w:p w14:paraId="6455C229" w14:textId="77777777" w:rsidR="00D4529B" w:rsidRPr="00602E30" w:rsidRDefault="00C800E3">
            <w:pPr>
              <w:pStyle w:val="TAC"/>
              <w:rPr>
                <w:rFonts w:cs="v4.2.0"/>
              </w:rPr>
            </w:pPr>
            <w:r>
              <w:rPr>
                <w:rFonts w:cs="v4.2.0"/>
                <w:position w:val="-30"/>
              </w:rPr>
              <w:pict w14:anchorId="1FC14173">
                <v:shape id="_x0000_i1061" type="#_x0000_t75" style="width:135pt;height:32.5pt" fillcolor="window">
                  <v:imagedata r:id="rId36" o:title=""/>
                </v:shape>
              </w:pict>
            </w:r>
          </w:p>
        </w:tc>
        <w:tc>
          <w:tcPr>
            <w:tcW w:w="2700" w:type="dxa"/>
            <w:gridSpan w:val="2"/>
            <w:vAlign w:val="center"/>
          </w:tcPr>
          <w:p w14:paraId="49069954" w14:textId="77777777" w:rsidR="00D4529B" w:rsidRPr="00602E30" w:rsidRDefault="00D4529B">
            <w:pPr>
              <w:pStyle w:val="TAC"/>
              <w:rPr>
                <w:rFonts w:cs="v4.2.0"/>
              </w:rPr>
            </w:pPr>
            <w:r w:rsidRPr="00602E30">
              <w:rPr>
                <w:rFonts w:cs="v4.2.0"/>
              </w:rPr>
              <w:t>30 kHz **</w:t>
            </w:r>
          </w:p>
        </w:tc>
      </w:tr>
      <w:tr w:rsidR="00D4529B" w:rsidRPr="00602E30" w14:paraId="0A8F7B5B" w14:textId="77777777">
        <w:tc>
          <w:tcPr>
            <w:tcW w:w="3260" w:type="dxa"/>
            <w:vAlign w:val="center"/>
          </w:tcPr>
          <w:p w14:paraId="14F612ED" w14:textId="77777777" w:rsidR="00D4529B" w:rsidRPr="00602E30" w:rsidRDefault="00D4529B">
            <w:pPr>
              <w:pStyle w:val="TAC"/>
              <w:rPr>
                <w:rFonts w:cs="v4.2.0"/>
              </w:rPr>
            </w:pPr>
            <w:r w:rsidRPr="00602E30">
              <w:rPr>
                <w:rFonts w:cs="v4.2.0"/>
              </w:rPr>
              <w:t>3.5 - 7.5</w:t>
            </w:r>
          </w:p>
        </w:tc>
        <w:tc>
          <w:tcPr>
            <w:tcW w:w="2835" w:type="dxa"/>
            <w:vAlign w:val="center"/>
          </w:tcPr>
          <w:p w14:paraId="3F40BF7A" w14:textId="77777777" w:rsidR="00D4529B" w:rsidRPr="00602E30" w:rsidRDefault="00C800E3">
            <w:pPr>
              <w:pStyle w:val="TAC"/>
              <w:rPr>
                <w:rFonts w:cs="v4.2.0"/>
              </w:rPr>
            </w:pPr>
            <w:r>
              <w:rPr>
                <w:rFonts w:cs="v4.2.0"/>
                <w:position w:val="-30"/>
              </w:rPr>
              <w:pict w14:anchorId="53F89731">
                <v:shape id="_x0000_i1062" type="#_x0000_t75" style="width:134pt;height:34.5pt" fillcolor="window">
                  <v:imagedata r:id="rId37" o:title=""/>
                </v:shape>
              </w:pict>
            </w:r>
          </w:p>
        </w:tc>
        <w:tc>
          <w:tcPr>
            <w:tcW w:w="2700" w:type="dxa"/>
            <w:gridSpan w:val="2"/>
            <w:vAlign w:val="center"/>
          </w:tcPr>
          <w:p w14:paraId="31FE79B2" w14:textId="77777777" w:rsidR="00D4529B" w:rsidRPr="00602E30" w:rsidRDefault="00D4529B">
            <w:pPr>
              <w:pStyle w:val="TAC"/>
              <w:rPr>
                <w:rFonts w:cs="v4.2.0"/>
              </w:rPr>
            </w:pPr>
            <w:r w:rsidRPr="00602E30">
              <w:rPr>
                <w:rFonts w:cs="v4.2.0"/>
              </w:rPr>
              <w:t>1 MHz ***</w:t>
            </w:r>
          </w:p>
        </w:tc>
      </w:tr>
      <w:tr w:rsidR="00D4529B" w:rsidRPr="00602E30" w14:paraId="35875B47" w14:textId="77777777">
        <w:tc>
          <w:tcPr>
            <w:tcW w:w="3260" w:type="dxa"/>
            <w:vAlign w:val="center"/>
          </w:tcPr>
          <w:p w14:paraId="3D7C15CB" w14:textId="77777777" w:rsidR="00D4529B" w:rsidRPr="00602E30" w:rsidRDefault="00D4529B">
            <w:pPr>
              <w:pStyle w:val="TAC"/>
              <w:rPr>
                <w:rFonts w:cs="v4.2.0"/>
              </w:rPr>
            </w:pPr>
            <w:r w:rsidRPr="00602E30">
              <w:rPr>
                <w:rFonts w:cs="v4.2.0"/>
              </w:rPr>
              <w:t>7.5 - 8.5</w:t>
            </w:r>
          </w:p>
        </w:tc>
        <w:tc>
          <w:tcPr>
            <w:tcW w:w="2835" w:type="dxa"/>
            <w:vAlign w:val="center"/>
          </w:tcPr>
          <w:p w14:paraId="5C5CEE60" w14:textId="77777777" w:rsidR="00D4529B" w:rsidRPr="00602E30" w:rsidRDefault="00C800E3">
            <w:pPr>
              <w:pStyle w:val="TAC"/>
              <w:rPr>
                <w:rFonts w:cs="v4.2.0"/>
              </w:rPr>
            </w:pPr>
            <w:r>
              <w:rPr>
                <w:rFonts w:cs="v4.2.0"/>
                <w:position w:val="-30"/>
              </w:rPr>
              <w:pict w14:anchorId="02CD1868">
                <v:shape id="_x0000_i1063" type="#_x0000_t75" style="width:136pt;height:32.5pt" fillcolor="window">
                  <v:imagedata r:id="rId38" o:title=""/>
                </v:shape>
              </w:pict>
            </w:r>
          </w:p>
        </w:tc>
        <w:tc>
          <w:tcPr>
            <w:tcW w:w="2700" w:type="dxa"/>
            <w:gridSpan w:val="2"/>
            <w:vAlign w:val="center"/>
          </w:tcPr>
          <w:p w14:paraId="7431CCB6" w14:textId="77777777" w:rsidR="00D4529B" w:rsidRPr="00602E30" w:rsidRDefault="00D4529B">
            <w:pPr>
              <w:pStyle w:val="TAC"/>
              <w:rPr>
                <w:rFonts w:cs="v4.2.0"/>
              </w:rPr>
            </w:pPr>
            <w:r w:rsidRPr="00602E30">
              <w:rPr>
                <w:rFonts w:cs="v4.2.0"/>
              </w:rPr>
              <w:t>1 MHz ***</w:t>
            </w:r>
          </w:p>
        </w:tc>
      </w:tr>
      <w:tr w:rsidR="00D4529B" w:rsidRPr="00602E30" w14:paraId="03E7CD2A" w14:textId="77777777">
        <w:tc>
          <w:tcPr>
            <w:tcW w:w="3260" w:type="dxa"/>
            <w:vAlign w:val="center"/>
          </w:tcPr>
          <w:p w14:paraId="24C581B2" w14:textId="77777777" w:rsidR="00D4529B" w:rsidRPr="00602E30" w:rsidRDefault="00D4529B">
            <w:pPr>
              <w:pStyle w:val="TAC"/>
              <w:rPr>
                <w:rFonts w:cs="v4.2.0"/>
              </w:rPr>
            </w:pPr>
            <w:r w:rsidRPr="00602E30">
              <w:rPr>
                <w:rFonts w:cs="v4.2.0"/>
              </w:rPr>
              <w:t>8.5 - 12.5</w:t>
            </w:r>
          </w:p>
        </w:tc>
        <w:tc>
          <w:tcPr>
            <w:tcW w:w="2835" w:type="dxa"/>
            <w:vAlign w:val="center"/>
          </w:tcPr>
          <w:p w14:paraId="480D4768" w14:textId="77777777" w:rsidR="00D4529B" w:rsidRPr="00602E30" w:rsidRDefault="00D4529B">
            <w:pPr>
              <w:pStyle w:val="TAC"/>
              <w:rPr>
                <w:rFonts w:cs="v4.2.0"/>
              </w:rPr>
            </w:pPr>
            <w:r w:rsidRPr="00602E30">
              <w:rPr>
                <w:rFonts w:cs="v4.2.0"/>
              </w:rPr>
              <w:t>-49 dBc</w:t>
            </w:r>
          </w:p>
        </w:tc>
        <w:tc>
          <w:tcPr>
            <w:tcW w:w="2700" w:type="dxa"/>
            <w:gridSpan w:val="2"/>
            <w:vAlign w:val="center"/>
          </w:tcPr>
          <w:p w14:paraId="40792E08" w14:textId="77777777" w:rsidR="00D4529B" w:rsidRPr="00602E30" w:rsidRDefault="00D4529B">
            <w:pPr>
              <w:pStyle w:val="TAC"/>
              <w:rPr>
                <w:rFonts w:cs="v4.2.0"/>
              </w:rPr>
            </w:pPr>
            <w:r w:rsidRPr="00602E30">
              <w:rPr>
                <w:rFonts w:cs="v4.2.0"/>
              </w:rPr>
              <w:t>1 MHz ***</w:t>
            </w:r>
          </w:p>
        </w:tc>
      </w:tr>
      <w:tr w:rsidR="00D4529B" w:rsidRPr="00602E30" w14:paraId="694FF6A3" w14:textId="77777777">
        <w:trPr>
          <w:gridAfter w:val="1"/>
          <w:wAfter w:w="7" w:type="dxa"/>
          <w:cantSplit/>
        </w:trPr>
        <w:tc>
          <w:tcPr>
            <w:tcW w:w="8788" w:type="dxa"/>
            <w:gridSpan w:val="3"/>
          </w:tcPr>
          <w:p w14:paraId="6EB67914" w14:textId="77777777" w:rsidR="00D4529B" w:rsidRPr="00602E30" w:rsidRDefault="00D4529B">
            <w:pPr>
              <w:pStyle w:val="TAN"/>
            </w:pPr>
            <w:r w:rsidRPr="00602E30">
              <w:t>*</w:t>
            </w:r>
            <w:r w:rsidRPr="00602E30">
              <w:tab/>
            </w:r>
            <w:r w:rsidRPr="00602E30">
              <w:sym w:font="Symbol" w:char="F044"/>
            </w:r>
            <w:r w:rsidRPr="00602E30">
              <w:t>f is the separation between the carrier frequency and the centre of the measuring filter.</w:t>
            </w:r>
          </w:p>
        </w:tc>
      </w:tr>
      <w:tr w:rsidR="00D4529B" w:rsidRPr="00602E30" w14:paraId="489A15EC" w14:textId="77777777">
        <w:trPr>
          <w:gridAfter w:val="1"/>
          <w:wAfter w:w="7" w:type="dxa"/>
          <w:cantSplit/>
        </w:trPr>
        <w:tc>
          <w:tcPr>
            <w:tcW w:w="8788" w:type="dxa"/>
            <w:gridSpan w:val="3"/>
          </w:tcPr>
          <w:p w14:paraId="3BB5CD84" w14:textId="77777777" w:rsidR="00D4529B" w:rsidRPr="00602E30" w:rsidRDefault="00D4529B">
            <w:pPr>
              <w:pStyle w:val="TAN"/>
            </w:pPr>
            <w:r w:rsidRPr="00602E30">
              <w:t>**</w:t>
            </w:r>
            <w:r w:rsidRPr="00602E30">
              <w:tab/>
              <w:t xml:space="preserve">The first and last measurement position with a 30 kHz filter is at </w:t>
            </w:r>
            <w:r w:rsidRPr="00602E30">
              <w:sym w:font="Symbol" w:char="F044"/>
            </w:r>
            <w:r w:rsidRPr="00602E30">
              <w:t>f equals to 2.515 MHz and 3.485 MHz</w:t>
            </w:r>
          </w:p>
        </w:tc>
      </w:tr>
      <w:tr w:rsidR="00D4529B" w:rsidRPr="00602E30" w14:paraId="112F925F" w14:textId="77777777">
        <w:trPr>
          <w:gridAfter w:val="1"/>
          <w:wAfter w:w="7" w:type="dxa"/>
          <w:cantSplit/>
        </w:trPr>
        <w:tc>
          <w:tcPr>
            <w:tcW w:w="8788" w:type="dxa"/>
            <w:gridSpan w:val="3"/>
          </w:tcPr>
          <w:p w14:paraId="5A47D7D3" w14:textId="77777777" w:rsidR="00D4529B" w:rsidRPr="00602E30" w:rsidRDefault="00D4529B">
            <w:pPr>
              <w:pStyle w:val="TAN"/>
            </w:pPr>
            <w:r w:rsidRPr="00602E30">
              <w:t>***</w:t>
            </w:r>
            <w:r w:rsidRPr="00602E30">
              <w:tab/>
              <w:t xml:space="preserve">The first and last measurement position with a 1 MHz filter is at </w:t>
            </w:r>
            <w:r w:rsidRPr="00602E30">
              <w:sym w:font="Symbol" w:char="F044"/>
            </w:r>
            <w:r w:rsidRPr="00602E30">
              <w:t>f equals to 4 MHz and 12 MHz. As a general rule, the resolution bandwidth of the measuring equipment should be equal to the measurement bandwidth. To improve measurement accuracy, sensitivity and efficiency, the resolution bandwidth can be different from the measurement bandwidth. When the resolution bandwidth is smaller than the measurement bandwidth, the result should be integrated over the measurement bandwidth in order to obtain the equivalent noise bandwidth of the measurement bandwidth.</w:t>
            </w:r>
          </w:p>
        </w:tc>
      </w:tr>
      <w:tr w:rsidR="00D4529B" w:rsidRPr="00602E30" w14:paraId="7EF52C71" w14:textId="77777777">
        <w:trPr>
          <w:gridAfter w:val="1"/>
          <w:wAfter w:w="7" w:type="dxa"/>
          <w:cantSplit/>
        </w:trPr>
        <w:tc>
          <w:tcPr>
            <w:tcW w:w="8788" w:type="dxa"/>
            <w:gridSpan w:val="3"/>
          </w:tcPr>
          <w:p w14:paraId="690EFC62" w14:textId="77777777" w:rsidR="00D4529B" w:rsidRPr="00602E30" w:rsidRDefault="00D4529B">
            <w:pPr>
              <w:pStyle w:val="TAN"/>
            </w:pPr>
            <w:r w:rsidRPr="00602E30">
              <w:t>Note:</w:t>
            </w:r>
            <w:r w:rsidRPr="00602E30">
              <w:tab/>
              <w:t>The lower limit shall be -50dBm/3.84 MHz or the minimum requirement presented in this table which ever is the higher.</w:t>
            </w:r>
          </w:p>
        </w:tc>
      </w:tr>
    </w:tbl>
    <w:p w14:paraId="1EB6DA06" w14:textId="77777777" w:rsidR="00D4529B" w:rsidRPr="00541A60" w:rsidRDefault="00D4529B"/>
    <w:p w14:paraId="67D6CC1A" w14:textId="77777777" w:rsidR="00D4529B" w:rsidRPr="00541A60" w:rsidRDefault="00D4529B" w:rsidP="00FA6C75">
      <w:pPr>
        <w:pStyle w:val="Heading5"/>
        <w:rPr>
          <w:rFonts w:cs="v4.2.0"/>
        </w:rPr>
      </w:pPr>
      <w:bookmarkStart w:id="134" w:name="_Toc518917673"/>
      <w:r w:rsidRPr="00541A60">
        <w:rPr>
          <w:rFonts w:cs="v4.2.0"/>
        </w:rPr>
        <w:t>6.6.2.1.2</w:t>
      </w:r>
      <w:r w:rsidRPr="00541A60">
        <w:rPr>
          <w:rFonts w:cs="v4.2.0"/>
        </w:rPr>
        <w:tab/>
        <w:t>1.28 Mcps TDD Option</w:t>
      </w:r>
      <w:bookmarkEnd w:id="134"/>
    </w:p>
    <w:p w14:paraId="3660FCEE" w14:textId="77777777" w:rsidR="00D4529B" w:rsidRPr="00541A60" w:rsidRDefault="00D4529B">
      <w:pPr>
        <w:ind w:right="334"/>
        <w:rPr>
          <w:rFonts w:cs="v4.2.0"/>
        </w:rPr>
      </w:pPr>
      <w:r w:rsidRPr="00541A60">
        <w:rPr>
          <w:rFonts w:cs="v4.2.0"/>
        </w:rPr>
        <w:t>The spectrum emission mask of the UE applies to frequencies, which are between 0.8MHz and 4.0MHz from the UE centre carrier frequency. The out of channel emission is specified relative to the RRC filtered mean power of the UE carrier.</w:t>
      </w:r>
    </w:p>
    <w:p w14:paraId="41D3F720" w14:textId="77777777" w:rsidR="00D4529B" w:rsidRPr="00541A60" w:rsidRDefault="00D4529B" w:rsidP="00076109">
      <w:pPr>
        <w:pStyle w:val="H6"/>
      </w:pPr>
      <w:r w:rsidRPr="00541A60">
        <w:t>6.6.2.1.2.1</w:t>
      </w:r>
      <w:r w:rsidRPr="00541A60">
        <w:tab/>
        <w:t>Minimum Requirement</w:t>
      </w:r>
    </w:p>
    <w:p w14:paraId="7BBC5718" w14:textId="77777777" w:rsidR="00D4529B" w:rsidRPr="00541A60" w:rsidRDefault="00D4529B">
      <w:pPr>
        <w:rPr>
          <w:rFonts w:cs="v4.2.0"/>
        </w:rPr>
      </w:pPr>
      <w:r w:rsidRPr="00541A60">
        <w:rPr>
          <w:rFonts w:cs="v4.2.0"/>
        </w:rPr>
        <w:t>The power of any UE emission shall not exceed the levels specified in table 6.5A</w:t>
      </w:r>
      <w:r w:rsidR="00321B9B" w:rsidRPr="00541A60">
        <w:rPr>
          <w:rFonts w:cs="v4.2.0"/>
          <w:lang w:eastAsia="zh-CN"/>
        </w:rPr>
        <w:t>.</w:t>
      </w:r>
      <w:r w:rsidR="00321B9B" w:rsidRPr="00541A60">
        <w:rPr>
          <w:rFonts w:cs="v5.0.0"/>
          <w:lang w:eastAsia="ko-KR"/>
        </w:rPr>
        <w:t xml:space="preserve"> The requirements assume that the UE output power shall be maximum level.</w:t>
      </w:r>
    </w:p>
    <w:p w14:paraId="03663712" w14:textId="77777777" w:rsidR="00D4529B" w:rsidRPr="00541A60" w:rsidRDefault="00D4529B" w:rsidP="00FA6C75">
      <w:pPr>
        <w:pStyle w:val="TH"/>
        <w:outlineLvl w:val="0"/>
        <w:rPr>
          <w:rFonts w:cs="v4.2.0"/>
        </w:rPr>
      </w:pPr>
      <w:r w:rsidRPr="00541A60">
        <w:rPr>
          <w:rFonts w:cs="v4.2.0"/>
        </w:rPr>
        <w:lastRenderedPageBreak/>
        <w:t>Table 6.5A: Spectrum Emission Mask Requirement (1.28 Mcps TDD Option)</w:t>
      </w:r>
    </w:p>
    <w:tbl>
      <w:tblPr>
        <w:tblW w:w="0" w:type="auto"/>
        <w:tblInd w:w="5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3118"/>
        <w:gridCol w:w="2977"/>
        <w:gridCol w:w="2693"/>
        <w:gridCol w:w="7"/>
      </w:tblGrid>
      <w:tr w:rsidR="00D4529B" w:rsidRPr="00602E30" w14:paraId="32D84C12" w14:textId="77777777">
        <w:tc>
          <w:tcPr>
            <w:tcW w:w="3118" w:type="dxa"/>
          </w:tcPr>
          <w:p w14:paraId="035B710E" w14:textId="77777777" w:rsidR="00D4529B" w:rsidRPr="00602E30" w:rsidRDefault="00D4529B">
            <w:pPr>
              <w:pStyle w:val="TAH"/>
              <w:rPr>
                <w:rFonts w:cs="v4.2.0"/>
              </w:rPr>
            </w:pPr>
            <w:r w:rsidRPr="00602E30">
              <w:rPr>
                <w:rFonts w:cs="v4.2.0"/>
              </w:rPr>
              <w:t>Δf* in MHz</w:t>
            </w:r>
          </w:p>
        </w:tc>
        <w:tc>
          <w:tcPr>
            <w:tcW w:w="2977" w:type="dxa"/>
          </w:tcPr>
          <w:p w14:paraId="660CCC72" w14:textId="77777777" w:rsidR="00D4529B" w:rsidRPr="00602E30" w:rsidRDefault="00D4529B">
            <w:pPr>
              <w:pStyle w:val="TAH"/>
              <w:rPr>
                <w:rFonts w:cs="v4.2.0"/>
              </w:rPr>
            </w:pPr>
            <w:r w:rsidRPr="00602E30">
              <w:rPr>
                <w:rFonts w:cs="v4.2.0"/>
              </w:rPr>
              <w:t>Minimum requirement</w:t>
            </w:r>
          </w:p>
        </w:tc>
        <w:tc>
          <w:tcPr>
            <w:tcW w:w="2700" w:type="dxa"/>
            <w:gridSpan w:val="2"/>
          </w:tcPr>
          <w:p w14:paraId="140C319F" w14:textId="77777777" w:rsidR="00D4529B" w:rsidRPr="00602E30" w:rsidRDefault="00D4529B">
            <w:pPr>
              <w:pStyle w:val="TAH"/>
              <w:rPr>
                <w:rFonts w:cs="v4.2.0"/>
              </w:rPr>
            </w:pPr>
            <w:r w:rsidRPr="00602E30">
              <w:rPr>
                <w:rFonts w:cs="v4.2.0"/>
              </w:rPr>
              <w:t>Measurement bandwidth</w:t>
            </w:r>
          </w:p>
        </w:tc>
      </w:tr>
      <w:tr w:rsidR="00D4529B" w:rsidRPr="00602E30" w14:paraId="3879EC47" w14:textId="77777777">
        <w:tc>
          <w:tcPr>
            <w:tcW w:w="3118" w:type="dxa"/>
            <w:vAlign w:val="center"/>
          </w:tcPr>
          <w:p w14:paraId="2EEB27EE" w14:textId="77777777" w:rsidR="00D4529B" w:rsidRPr="00602E30" w:rsidRDefault="00D4529B">
            <w:pPr>
              <w:pStyle w:val="TAC"/>
              <w:rPr>
                <w:rFonts w:cs="v4.2.0"/>
              </w:rPr>
            </w:pPr>
            <w:r w:rsidRPr="00602E30">
              <w:rPr>
                <w:rFonts w:cs="v4.2.0"/>
              </w:rPr>
              <w:t>0.8-1.8</w:t>
            </w:r>
          </w:p>
        </w:tc>
        <w:tc>
          <w:tcPr>
            <w:tcW w:w="2977" w:type="dxa"/>
            <w:vAlign w:val="center"/>
          </w:tcPr>
          <w:p w14:paraId="0E67A3B0" w14:textId="77777777" w:rsidR="00D4529B" w:rsidRPr="00602E30" w:rsidRDefault="00C800E3">
            <w:pPr>
              <w:pStyle w:val="TAC"/>
              <w:rPr>
                <w:rFonts w:cs="v4.2.0"/>
              </w:rPr>
            </w:pPr>
            <w:r>
              <w:rPr>
                <w:rFonts w:cs="v4.2.0"/>
                <w:position w:val="-30"/>
              </w:rPr>
              <w:pict w14:anchorId="112E0CF3">
                <v:shape id="_x0000_i1064" type="#_x0000_t75" style="width:135pt;height:32.5pt" fillcolor="window">
                  <v:imagedata r:id="rId39" o:title=""/>
                </v:shape>
              </w:pict>
            </w:r>
          </w:p>
        </w:tc>
        <w:tc>
          <w:tcPr>
            <w:tcW w:w="2700" w:type="dxa"/>
            <w:gridSpan w:val="2"/>
            <w:vAlign w:val="center"/>
          </w:tcPr>
          <w:p w14:paraId="38FF62B1" w14:textId="77777777" w:rsidR="00D4529B" w:rsidRPr="00602E30" w:rsidRDefault="00D4529B">
            <w:pPr>
              <w:pStyle w:val="TAC"/>
              <w:rPr>
                <w:rFonts w:cs="v4.2.0"/>
              </w:rPr>
            </w:pPr>
            <w:r w:rsidRPr="00602E30">
              <w:rPr>
                <w:rFonts w:cs="v4.2.0"/>
              </w:rPr>
              <w:t>30 kHz **</w:t>
            </w:r>
          </w:p>
        </w:tc>
      </w:tr>
      <w:tr w:rsidR="00D4529B" w:rsidRPr="00602E30" w14:paraId="3BD25ED3" w14:textId="77777777">
        <w:tc>
          <w:tcPr>
            <w:tcW w:w="3118" w:type="dxa"/>
            <w:vAlign w:val="center"/>
          </w:tcPr>
          <w:p w14:paraId="386A40AD" w14:textId="77777777" w:rsidR="00D4529B" w:rsidRPr="00602E30" w:rsidRDefault="00D4529B">
            <w:pPr>
              <w:pStyle w:val="TAC"/>
              <w:rPr>
                <w:rFonts w:cs="v4.2.0"/>
              </w:rPr>
            </w:pPr>
            <w:r w:rsidRPr="00602E30">
              <w:rPr>
                <w:rFonts w:cs="v4.2.0"/>
              </w:rPr>
              <w:t>1.8-2.4</w:t>
            </w:r>
          </w:p>
        </w:tc>
        <w:tc>
          <w:tcPr>
            <w:tcW w:w="2977" w:type="dxa"/>
            <w:vAlign w:val="center"/>
          </w:tcPr>
          <w:p w14:paraId="5F40015D" w14:textId="77777777" w:rsidR="00D4529B" w:rsidRPr="00602E30" w:rsidRDefault="00D4529B">
            <w:pPr>
              <w:pStyle w:val="TAC"/>
              <w:rPr>
                <w:rFonts w:cs="v4.2.0"/>
              </w:rPr>
            </w:pPr>
            <w:r w:rsidRPr="00602E30">
              <w:rPr>
                <w:rFonts w:cs="v4.2.0"/>
                <w:position w:val="-30"/>
              </w:rPr>
              <w:object w:dxaOrig="2900" w:dyaOrig="720" w14:anchorId="2EB37E7A">
                <v:shape id="_x0000_i1065" type="#_x0000_t75" style="width:137.5pt;height:34.5pt" o:ole="">
                  <v:imagedata r:id="rId40" o:title=""/>
                </v:shape>
                <o:OLEObject Type="Embed" ProgID="Equation.3" ShapeID="_x0000_i1065" DrawAspect="Content" ObjectID="_1814858255" r:id="rId41"/>
              </w:object>
            </w:r>
          </w:p>
        </w:tc>
        <w:tc>
          <w:tcPr>
            <w:tcW w:w="2700" w:type="dxa"/>
            <w:gridSpan w:val="2"/>
            <w:vAlign w:val="center"/>
          </w:tcPr>
          <w:p w14:paraId="358148CB" w14:textId="77777777" w:rsidR="00D4529B" w:rsidRPr="00602E30" w:rsidRDefault="00D4529B">
            <w:pPr>
              <w:pStyle w:val="TAC"/>
              <w:rPr>
                <w:rFonts w:cs="v4.2.0"/>
              </w:rPr>
            </w:pPr>
            <w:r w:rsidRPr="00602E30">
              <w:rPr>
                <w:rFonts w:cs="v4.2.0"/>
              </w:rPr>
              <w:t>30 kHz **</w:t>
            </w:r>
          </w:p>
        </w:tc>
      </w:tr>
      <w:tr w:rsidR="00D4529B" w:rsidRPr="00602E30" w14:paraId="1531648B" w14:textId="77777777">
        <w:tc>
          <w:tcPr>
            <w:tcW w:w="3118" w:type="dxa"/>
            <w:vAlign w:val="center"/>
          </w:tcPr>
          <w:p w14:paraId="108C9EA5" w14:textId="77777777" w:rsidR="00D4529B" w:rsidRPr="00602E30" w:rsidRDefault="00D4529B">
            <w:pPr>
              <w:pStyle w:val="TAC"/>
              <w:rPr>
                <w:rFonts w:cs="v4.2.0"/>
              </w:rPr>
            </w:pPr>
            <w:r w:rsidRPr="00602E30">
              <w:rPr>
                <w:rFonts w:cs="v4.2.0"/>
              </w:rPr>
              <w:t>2.4 - 4.0</w:t>
            </w:r>
          </w:p>
        </w:tc>
        <w:tc>
          <w:tcPr>
            <w:tcW w:w="2977" w:type="dxa"/>
            <w:vAlign w:val="center"/>
          </w:tcPr>
          <w:p w14:paraId="7DAED92F" w14:textId="77777777" w:rsidR="00D4529B" w:rsidRPr="00602E30" w:rsidRDefault="00D4529B">
            <w:pPr>
              <w:pStyle w:val="TAC"/>
              <w:rPr>
                <w:rFonts w:cs="v4.2.0"/>
              </w:rPr>
            </w:pPr>
            <w:r w:rsidRPr="00602E30">
              <w:rPr>
                <w:rFonts w:cs="v4.2.0"/>
              </w:rPr>
              <w:t>-44 dBc</w:t>
            </w:r>
          </w:p>
        </w:tc>
        <w:tc>
          <w:tcPr>
            <w:tcW w:w="2700" w:type="dxa"/>
            <w:gridSpan w:val="2"/>
            <w:vAlign w:val="center"/>
          </w:tcPr>
          <w:p w14:paraId="37CED796" w14:textId="77777777" w:rsidR="00D4529B" w:rsidRPr="00602E30" w:rsidRDefault="00D4529B">
            <w:pPr>
              <w:pStyle w:val="TAC"/>
              <w:rPr>
                <w:rFonts w:cs="v4.2.0"/>
              </w:rPr>
            </w:pPr>
            <w:r w:rsidRPr="00602E30">
              <w:rPr>
                <w:rFonts w:cs="v4.2.0"/>
              </w:rPr>
              <w:t>1MHz ***</w:t>
            </w:r>
          </w:p>
        </w:tc>
      </w:tr>
      <w:tr w:rsidR="00D4529B" w:rsidRPr="00602E30" w14:paraId="2AA6275C" w14:textId="77777777">
        <w:trPr>
          <w:gridAfter w:val="1"/>
          <w:wAfter w:w="7" w:type="dxa"/>
          <w:cantSplit/>
        </w:trPr>
        <w:tc>
          <w:tcPr>
            <w:tcW w:w="8788" w:type="dxa"/>
            <w:gridSpan w:val="3"/>
          </w:tcPr>
          <w:p w14:paraId="22EAF42D" w14:textId="77777777" w:rsidR="00D4529B" w:rsidRPr="00602E30" w:rsidRDefault="00D4529B">
            <w:pPr>
              <w:pStyle w:val="TAN"/>
            </w:pPr>
            <w:r w:rsidRPr="00602E30">
              <w:t>*</w:t>
            </w:r>
            <w:r w:rsidRPr="00602E30">
              <w:tab/>
            </w:r>
            <w:r w:rsidRPr="00602E30">
              <w:sym w:font="Symbol" w:char="F044"/>
            </w:r>
            <w:r w:rsidRPr="00602E30">
              <w:t>f is the separation between the carrier frequency and the centre of the measuring filter.</w:t>
            </w:r>
          </w:p>
        </w:tc>
      </w:tr>
      <w:tr w:rsidR="00D4529B" w:rsidRPr="00602E30" w14:paraId="242240F6" w14:textId="77777777">
        <w:trPr>
          <w:gridAfter w:val="1"/>
          <w:wAfter w:w="7" w:type="dxa"/>
          <w:cantSplit/>
        </w:trPr>
        <w:tc>
          <w:tcPr>
            <w:tcW w:w="8788" w:type="dxa"/>
            <w:gridSpan w:val="3"/>
          </w:tcPr>
          <w:p w14:paraId="4340B310" w14:textId="77777777" w:rsidR="00D4529B" w:rsidRPr="00602E30" w:rsidRDefault="00D4529B">
            <w:pPr>
              <w:pStyle w:val="TAN"/>
            </w:pPr>
            <w:r w:rsidRPr="00602E30">
              <w:t>**</w:t>
            </w:r>
            <w:r w:rsidRPr="00602E30">
              <w:tab/>
              <w:t xml:space="preserve">The first and last measurement position with a 30 kHz filter is at </w:t>
            </w:r>
            <w:r w:rsidRPr="00602E30">
              <w:sym w:font="Symbol" w:char="F044"/>
            </w:r>
            <w:r w:rsidRPr="00602E30">
              <w:t>f equals to 0.815 MHz and 2.385 MHz.</w:t>
            </w:r>
          </w:p>
        </w:tc>
      </w:tr>
      <w:tr w:rsidR="00D4529B" w:rsidRPr="00602E30" w14:paraId="3F98E14E" w14:textId="77777777">
        <w:trPr>
          <w:gridAfter w:val="1"/>
          <w:wAfter w:w="7" w:type="dxa"/>
          <w:cantSplit/>
        </w:trPr>
        <w:tc>
          <w:tcPr>
            <w:tcW w:w="8788" w:type="dxa"/>
            <w:gridSpan w:val="3"/>
          </w:tcPr>
          <w:p w14:paraId="5122D02B" w14:textId="77777777" w:rsidR="00D4529B" w:rsidRPr="00602E30" w:rsidRDefault="00D4529B">
            <w:pPr>
              <w:pStyle w:val="TAN"/>
            </w:pPr>
            <w:r w:rsidRPr="00602E30">
              <w:t>***</w:t>
            </w:r>
            <w:r w:rsidRPr="00602E30">
              <w:tab/>
              <w:t xml:space="preserve">The first and last measurement position with a 1 MHz filter is at </w:t>
            </w:r>
            <w:r w:rsidRPr="00602E30">
              <w:sym w:font="Symbol" w:char="F044"/>
            </w:r>
            <w:r w:rsidRPr="00602E30">
              <w:t>f equals to 2.9MHz and 3.5MHz .As a general rule, the resolution bandwidth of the measuring equipment should be equal to the measurement bandwidth. To improve measurement accuracy, sensitivity and efficiency, the resolution bandwidth can be different from the measurement bandwidth. When the resolution bandwidth is smaller than the measurement bandwidth, the result should be integrated over the measurement bandwidth in order to obtain the equivalent noise bandwidth of the measurement bandwidth.</w:t>
            </w:r>
          </w:p>
        </w:tc>
      </w:tr>
      <w:tr w:rsidR="00D4529B" w:rsidRPr="00602E30" w14:paraId="435D3DFE" w14:textId="77777777">
        <w:trPr>
          <w:gridAfter w:val="1"/>
          <w:wAfter w:w="7" w:type="dxa"/>
          <w:cantSplit/>
        </w:trPr>
        <w:tc>
          <w:tcPr>
            <w:tcW w:w="8788" w:type="dxa"/>
            <w:gridSpan w:val="3"/>
          </w:tcPr>
          <w:p w14:paraId="67084573" w14:textId="77777777" w:rsidR="00D4529B" w:rsidRPr="00602E30" w:rsidRDefault="00D4529B">
            <w:pPr>
              <w:pStyle w:val="TAN"/>
            </w:pPr>
            <w:r w:rsidRPr="00602E30">
              <w:t>Note:</w:t>
            </w:r>
            <w:r w:rsidRPr="00602E30">
              <w:tab/>
              <w:t>The lower limit shall be -55dBm/1.28 MHz or the minimum requirement presented in this table which ever is the higher.</w:t>
            </w:r>
          </w:p>
        </w:tc>
      </w:tr>
    </w:tbl>
    <w:p w14:paraId="6B2024B8" w14:textId="77777777" w:rsidR="00D4529B" w:rsidRPr="00541A60" w:rsidRDefault="00D4529B"/>
    <w:p w14:paraId="4B2D92D1" w14:textId="77777777" w:rsidR="00D4529B" w:rsidRPr="00541A60" w:rsidRDefault="00D4529B" w:rsidP="00FA6C75">
      <w:pPr>
        <w:pStyle w:val="Heading5"/>
        <w:rPr>
          <w:rFonts w:cs="v4.2.0"/>
        </w:rPr>
      </w:pPr>
      <w:bookmarkStart w:id="135" w:name="_Toc518917674"/>
      <w:r w:rsidRPr="00541A60">
        <w:rPr>
          <w:rFonts w:cs="v4.2.0"/>
        </w:rPr>
        <w:t>6.6.2.1.3</w:t>
      </w:r>
      <w:r w:rsidRPr="00541A60">
        <w:rPr>
          <w:rFonts w:cs="v4.2.0"/>
        </w:rPr>
        <w:tab/>
        <w:t>7.68 Mcps TDD Option</w:t>
      </w:r>
      <w:bookmarkEnd w:id="135"/>
    </w:p>
    <w:p w14:paraId="2E662C07" w14:textId="77777777" w:rsidR="00D4529B" w:rsidRPr="00541A60" w:rsidRDefault="00D4529B">
      <w:pPr>
        <w:ind w:right="334"/>
      </w:pPr>
      <w:r w:rsidRPr="00541A60">
        <w:t xml:space="preserve">The spectrum emission mask of the UE applies to frequencies, which are between 5 MHz and 25MHz from the UE centre carrier frequency. The out of channel emission is specified relative to the </w:t>
      </w:r>
      <w:smartTag w:uri="urn:schemas-microsoft-com:office:smarttags" w:element="stockticker">
        <w:r w:rsidRPr="00541A60">
          <w:t>RRC</w:t>
        </w:r>
      </w:smartTag>
      <w:r w:rsidRPr="00541A60">
        <w:t xml:space="preserve"> filtered mean power of the UE carrier. </w:t>
      </w:r>
    </w:p>
    <w:p w14:paraId="20B3C2B1" w14:textId="77777777" w:rsidR="00D4529B" w:rsidRPr="00541A60" w:rsidRDefault="00D4529B" w:rsidP="00FA6C75">
      <w:pPr>
        <w:pStyle w:val="H6"/>
        <w:outlineLvl w:val="0"/>
      </w:pPr>
      <w:r w:rsidRPr="00541A60">
        <w:t>6.6.2.1.3.1</w:t>
      </w:r>
      <w:r w:rsidRPr="00541A60">
        <w:tab/>
        <w:t>Minimum Requirement</w:t>
      </w:r>
    </w:p>
    <w:p w14:paraId="2B40B1FB" w14:textId="77777777" w:rsidR="00D4529B" w:rsidRPr="00541A60" w:rsidRDefault="00D4529B">
      <w:pPr>
        <w:ind w:right="334"/>
        <w:rPr>
          <w:rFonts w:cs="v4.2.0"/>
        </w:rPr>
      </w:pPr>
      <w:r w:rsidRPr="00541A60">
        <w:rPr>
          <w:rFonts w:cs="v4.2.0"/>
        </w:rPr>
        <w:t xml:space="preserve">The power of any UE emission shall not exceed the levels specified </w:t>
      </w:r>
      <w:r w:rsidRPr="00541A60">
        <w:t>in Table 6.5B</w:t>
      </w:r>
      <w:r w:rsidRPr="00541A60">
        <w:rPr>
          <w:rFonts w:cs="v4.2.0"/>
        </w:rPr>
        <w:t>.</w:t>
      </w:r>
    </w:p>
    <w:p w14:paraId="6BF8AE11" w14:textId="77777777" w:rsidR="00D4529B" w:rsidRPr="00541A60" w:rsidRDefault="00D4529B" w:rsidP="00FA6C75">
      <w:pPr>
        <w:pStyle w:val="TH"/>
        <w:outlineLvl w:val="0"/>
      </w:pPr>
      <w:r w:rsidRPr="00541A60">
        <w:lastRenderedPageBreak/>
        <w:t>Table 6.5B: Spectrum Emission Mask of higher chip rate reference configuration</w:t>
      </w:r>
    </w:p>
    <w:tbl>
      <w:tblPr>
        <w:tblW w:w="0" w:type="auto"/>
        <w:tblInd w:w="5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3260"/>
        <w:gridCol w:w="2835"/>
        <w:gridCol w:w="2693"/>
        <w:gridCol w:w="7"/>
      </w:tblGrid>
      <w:tr w:rsidR="00D4529B" w:rsidRPr="00602E30" w14:paraId="493AAC5F" w14:textId="77777777">
        <w:tc>
          <w:tcPr>
            <w:tcW w:w="3260" w:type="dxa"/>
          </w:tcPr>
          <w:p w14:paraId="3E3AB1BF" w14:textId="77777777" w:rsidR="00D4529B" w:rsidRPr="00602E30" w:rsidRDefault="00D4529B">
            <w:pPr>
              <w:pStyle w:val="TAH"/>
              <w:rPr>
                <w:rFonts w:cs="v4.2.0"/>
              </w:rPr>
            </w:pPr>
            <w:r w:rsidRPr="00602E30">
              <w:rPr>
                <w:rFonts w:cs="v4.2.0"/>
              </w:rPr>
              <w:t>Δf* in MHz</w:t>
            </w:r>
          </w:p>
        </w:tc>
        <w:tc>
          <w:tcPr>
            <w:tcW w:w="2835" w:type="dxa"/>
          </w:tcPr>
          <w:p w14:paraId="6CC1B1B1" w14:textId="77777777" w:rsidR="00D4529B" w:rsidRPr="00602E30" w:rsidRDefault="00D4529B">
            <w:pPr>
              <w:pStyle w:val="TAH"/>
              <w:rPr>
                <w:rFonts w:cs="v4.2.0"/>
              </w:rPr>
            </w:pPr>
            <w:r w:rsidRPr="00602E30">
              <w:rPr>
                <w:rFonts w:cs="v4.2.0"/>
              </w:rPr>
              <w:t>Minimum requirement</w:t>
            </w:r>
          </w:p>
        </w:tc>
        <w:tc>
          <w:tcPr>
            <w:tcW w:w="2700" w:type="dxa"/>
            <w:gridSpan w:val="2"/>
          </w:tcPr>
          <w:p w14:paraId="5DCAD42D" w14:textId="77777777" w:rsidR="00D4529B" w:rsidRPr="00602E30" w:rsidRDefault="00D4529B">
            <w:pPr>
              <w:pStyle w:val="TAH"/>
              <w:rPr>
                <w:rFonts w:cs="v4.2.0"/>
              </w:rPr>
            </w:pPr>
            <w:r w:rsidRPr="00602E30">
              <w:rPr>
                <w:rFonts w:cs="v4.2.0"/>
              </w:rPr>
              <w:t>Measurement bandwidth</w:t>
            </w:r>
          </w:p>
        </w:tc>
      </w:tr>
      <w:tr w:rsidR="00D4529B" w:rsidRPr="00602E30" w14:paraId="33BDB976" w14:textId="77777777">
        <w:tc>
          <w:tcPr>
            <w:tcW w:w="3260" w:type="dxa"/>
            <w:vAlign w:val="center"/>
          </w:tcPr>
          <w:p w14:paraId="6AF3932C" w14:textId="77777777" w:rsidR="00D4529B" w:rsidRPr="00602E30" w:rsidRDefault="00D4529B">
            <w:pPr>
              <w:pStyle w:val="TAC"/>
              <w:rPr>
                <w:rFonts w:cs="v4.2.0"/>
              </w:rPr>
            </w:pPr>
            <w:r w:rsidRPr="00602E30">
              <w:rPr>
                <w:rFonts w:cs="v4.2.0"/>
              </w:rPr>
              <w:t>5.0 - 5.75</w:t>
            </w:r>
          </w:p>
        </w:tc>
        <w:tc>
          <w:tcPr>
            <w:tcW w:w="2835" w:type="dxa"/>
            <w:vAlign w:val="center"/>
          </w:tcPr>
          <w:p w14:paraId="1D61F6F2" w14:textId="77777777" w:rsidR="00D4529B" w:rsidRPr="00602E30" w:rsidRDefault="00D4529B">
            <w:pPr>
              <w:pStyle w:val="TAC"/>
              <w:rPr>
                <w:rFonts w:cs="v4.2.0"/>
              </w:rPr>
            </w:pPr>
            <w:r w:rsidRPr="00602E30">
              <w:rPr>
                <w:rFonts w:cs="v4.2.0"/>
                <w:position w:val="-28"/>
              </w:rPr>
              <w:object w:dxaOrig="2680" w:dyaOrig="660" w14:anchorId="3707E1A4">
                <v:shape id="_x0000_i1066" type="#_x0000_t75" style="width:134pt;height:33pt" o:ole="">
                  <v:imagedata r:id="rId42" o:title=""/>
                </v:shape>
                <o:OLEObject Type="Embed" ProgID="Equation.3" ShapeID="_x0000_i1066" DrawAspect="Content" ObjectID="_1814858256" r:id="rId43"/>
              </w:object>
            </w:r>
          </w:p>
        </w:tc>
        <w:tc>
          <w:tcPr>
            <w:tcW w:w="2700" w:type="dxa"/>
            <w:gridSpan w:val="2"/>
            <w:vAlign w:val="center"/>
          </w:tcPr>
          <w:p w14:paraId="524B7469" w14:textId="77777777" w:rsidR="00D4529B" w:rsidRPr="00602E30" w:rsidRDefault="00D4529B">
            <w:pPr>
              <w:pStyle w:val="TAC"/>
              <w:rPr>
                <w:rFonts w:cs="v4.2.0"/>
              </w:rPr>
            </w:pPr>
            <w:r w:rsidRPr="00602E30">
              <w:rPr>
                <w:rFonts w:cs="v4.2.0"/>
              </w:rPr>
              <w:t>30 kHz **</w:t>
            </w:r>
          </w:p>
        </w:tc>
      </w:tr>
      <w:tr w:rsidR="00D4529B" w:rsidRPr="00602E30" w14:paraId="6327A5D9" w14:textId="77777777">
        <w:tc>
          <w:tcPr>
            <w:tcW w:w="3260" w:type="dxa"/>
            <w:vAlign w:val="center"/>
          </w:tcPr>
          <w:p w14:paraId="1080AB21" w14:textId="77777777" w:rsidR="00D4529B" w:rsidRPr="00602E30" w:rsidRDefault="00D4529B">
            <w:pPr>
              <w:pStyle w:val="TAC"/>
              <w:rPr>
                <w:rFonts w:cs="v4.2.0"/>
              </w:rPr>
            </w:pPr>
            <w:r w:rsidRPr="00602E30">
              <w:rPr>
                <w:rFonts w:cs="v4.2.0"/>
              </w:rPr>
              <w:t>5.75 - 7.0</w:t>
            </w:r>
          </w:p>
        </w:tc>
        <w:tc>
          <w:tcPr>
            <w:tcW w:w="2835" w:type="dxa"/>
            <w:vAlign w:val="center"/>
          </w:tcPr>
          <w:p w14:paraId="3331BA80" w14:textId="77777777" w:rsidR="00D4529B" w:rsidRPr="00602E30" w:rsidRDefault="00D4529B">
            <w:pPr>
              <w:pStyle w:val="TAC"/>
              <w:rPr>
                <w:rFonts w:cs="v4.2.0"/>
              </w:rPr>
            </w:pPr>
            <w:r w:rsidRPr="00602E30">
              <w:rPr>
                <w:rFonts w:cs="v4.2.0"/>
                <w:position w:val="-28"/>
              </w:rPr>
              <w:object w:dxaOrig="2620" w:dyaOrig="660" w14:anchorId="446829D1">
                <v:shape id="_x0000_i1067" type="#_x0000_t75" style="width:123.5pt;height:31pt" o:ole="">
                  <v:imagedata r:id="rId44" o:title=""/>
                </v:shape>
                <o:OLEObject Type="Embed" ProgID="Equation.3" ShapeID="_x0000_i1067" DrawAspect="Content" ObjectID="_1814858257" r:id="rId45"/>
              </w:object>
            </w:r>
          </w:p>
        </w:tc>
        <w:tc>
          <w:tcPr>
            <w:tcW w:w="2700" w:type="dxa"/>
            <w:gridSpan w:val="2"/>
            <w:vAlign w:val="center"/>
          </w:tcPr>
          <w:p w14:paraId="15CC8C1B" w14:textId="77777777" w:rsidR="00D4529B" w:rsidRPr="00602E30" w:rsidRDefault="00D4529B">
            <w:pPr>
              <w:pStyle w:val="TAC"/>
              <w:rPr>
                <w:rFonts w:cs="v4.2.0"/>
              </w:rPr>
            </w:pPr>
            <w:r w:rsidRPr="00602E30">
              <w:rPr>
                <w:rFonts w:cs="v4.2.0"/>
              </w:rPr>
              <w:t>30 kHz**</w:t>
            </w:r>
          </w:p>
        </w:tc>
      </w:tr>
      <w:tr w:rsidR="00D4529B" w:rsidRPr="00602E30" w14:paraId="0F5B2A55" w14:textId="77777777">
        <w:tc>
          <w:tcPr>
            <w:tcW w:w="3260" w:type="dxa"/>
            <w:vAlign w:val="center"/>
          </w:tcPr>
          <w:p w14:paraId="03125EF6" w14:textId="77777777" w:rsidR="00D4529B" w:rsidRPr="00602E30" w:rsidRDefault="00D4529B">
            <w:pPr>
              <w:pStyle w:val="TAC"/>
              <w:rPr>
                <w:rFonts w:cs="v4.2.0"/>
              </w:rPr>
            </w:pPr>
            <w:r w:rsidRPr="00602E30">
              <w:rPr>
                <w:rFonts w:cs="v4.2.0"/>
              </w:rPr>
              <w:t>7.0 - 15</w:t>
            </w:r>
          </w:p>
        </w:tc>
        <w:tc>
          <w:tcPr>
            <w:tcW w:w="2835" w:type="dxa"/>
            <w:vAlign w:val="center"/>
          </w:tcPr>
          <w:p w14:paraId="72D1B0C5" w14:textId="77777777" w:rsidR="00D4529B" w:rsidRPr="00602E30" w:rsidRDefault="00D4529B">
            <w:pPr>
              <w:pStyle w:val="TAC"/>
              <w:rPr>
                <w:rFonts w:cs="v4.2.0"/>
              </w:rPr>
            </w:pPr>
            <w:r w:rsidRPr="00602E30">
              <w:rPr>
                <w:rFonts w:cs="v4.2.0"/>
                <w:position w:val="-30"/>
              </w:rPr>
              <w:object w:dxaOrig="2740" w:dyaOrig="700" w14:anchorId="6B191D93">
                <v:shape id="_x0000_i1068" type="#_x0000_t75" style="width:129pt;height:33pt" o:ole="">
                  <v:imagedata r:id="rId46" o:title=""/>
                </v:shape>
                <o:OLEObject Type="Embed" ProgID="Equation.3" ShapeID="_x0000_i1068" DrawAspect="Content" ObjectID="_1814858258" r:id="rId47"/>
              </w:object>
            </w:r>
          </w:p>
        </w:tc>
        <w:tc>
          <w:tcPr>
            <w:tcW w:w="2700" w:type="dxa"/>
            <w:gridSpan w:val="2"/>
            <w:vAlign w:val="center"/>
          </w:tcPr>
          <w:p w14:paraId="7177789E" w14:textId="77777777" w:rsidR="00D4529B" w:rsidRPr="00602E30" w:rsidRDefault="00D4529B">
            <w:pPr>
              <w:pStyle w:val="TAC"/>
              <w:rPr>
                <w:rFonts w:cs="v4.2.0"/>
              </w:rPr>
            </w:pPr>
            <w:r w:rsidRPr="00602E30">
              <w:rPr>
                <w:rFonts w:cs="v4.2.0"/>
              </w:rPr>
              <w:t>1 MHz ***</w:t>
            </w:r>
          </w:p>
        </w:tc>
      </w:tr>
      <w:tr w:rsidR="00D4529B" w:rsidRPr="00602E30" w14:paraId="69B32D4F" w14:textId="77777777">
        <w:tc>
          <w:tcPr>
            <w:tcW w:w="3260" w:type="dxa"/>
            <w:vAlign w:val="center"/>
          </w:tcPr>
          <w:p w14:paraId="3773A5C4" w14:textId="77777777" w:rsidR="00D4529B" w:rsidRPr="00602E30" w:rsidRDefault="00D4529B">
            <w:pPr>
              <w:pStyle w:val="TAC"/>
              <w:rPr>
                <w:rFonts w:cs="v4.2.0"/>
              </w:rPr>
            </w:pPr>
            <w:r w:rsidRPr="00602E30">
              <w:rPr>
                <w:rFonts w:cs="v4.2.0"/>
              </w:rPr>
              <w:t>15.0 - 17.0</w:t>
            </w:r>
          </w:p>
        </w:tc>
        <w:tc>
          <w:tcPr>
            <w:tcW w:w="2835" w:type="dxa"/>
            <w:vAlign w:val="center"/>
          </w:tcPr>
          <w:p w14:paraId="6AAB3474" w14:textId="77777777" w:rsidR="00D4529B" w:rsidRPr="00602E30" w:rsidRDefault="00D4529B">
            <w:pPr>
              <w:pStyle w:val="TAC"/>
              <w:rPr>
                <w:rFonts w:cs="v4.2.0"/>
              </w:rPr>
            </w:pPr>
            <w:r w:rsidRPr="00602E30">
              <w:rPr>
                <w:rFonts w:cs="v4.2.0"/>
                <w:position w:val="-30"/>
              </w:rPr>
              <w:object w:dxaOrig="2840" w:dyaOrig="700" w14:anchorId="3D908AC3">
                <v:shape id="_x0000_i1069" type="#_x0000_t75" style="width:134pt;height:33pt" o:ole="">
                  <v:imagedata r:id="rId48" o:title=""/>
                </v:shape>
                <o:OLEObject Type="Embed" ProgID="Equation.3" ShapeID="_x0000_i1069" DrawAspect="Content" ObjectID="_1814858259" r:id="rId49"/>
              </w:object>
            </w:r>
          </w:p>
        </w:tc>
        <w:tc>
          <w:tcPr>
            <w:tcW w:w="2700" w:type="dxa"/>
            <w:gridSpan w:val="2"/>
            <w:vAlign w:val="center"/>
          </w:tcPr>
          <w:p w14:paraId="450847B1" w14:textId="77777777" w:rsidR="00D4529B" w:rsidRPr="00602E30" w:rsidRDefault="00D4529B">
            <w:pPr>
              <w:pStyle w:val="TAC"/>
              <w:rPr>
                <w:rFonts w:cs="v4.2.0"/>
              </w:rPr>
            </w:pPr>
            <w:r w:rsidRPr="00602E30">
              <w:rPr>
                <w:rFonts w:cs="v4.2.0"/>
              </w:rPr>
              <w:t>1 MHz ***</w:t>
            </w:r>
          </w:p>
        </w:tc>
      </w:tr>
      <w:tr w:rsidR="00D4529B" w:rsidRPr="00602E30" w14:paraId="18AE68DE" w14:textId="77777777">
        <w:tc>
          <w:tcPr>
            <w:tcW w:w="3260" w:type="dxa"/>
            <w:vAlign w:val="center"/>
          </w:tcPr>
          <w:p w14:paraId="19DE3201" w14:textId="77777777" w:rsidR="00D4529B" w:rsidRPr="00602E30" w:rsidRDefault="00D4529B">
            <w:pPr>
              <w:pStyle w:val="TAC"/>
              <w:rPr>
                <w:rFonts w:cs="v4.2.0"/>
              </w:rPr>
            </w:pPr>
            <w:r w:rsidRPr="00602E30">
              <w:rPr>
                <w:rFonts w:cs="v4.2.0"/>
              </w:rPr>
              <w:t>17.0 - 25.0</w:t>
            </w:r>
          </w:p>
        </w:tc>
        <w:tc>
          <w:tcPr>
            <w:tcW w:w="2835" w:type="dxa"/>
            <w:vAlign w:val="center"/>
          </w:tcPr>
          <w:p w14:paraId="7C30FEF7" w14:textId="77777777" w:rsidR="00D4529B" w:rsidRPr="00602E30" w:rsidRDefault="00D4529B">
            <w:pPr>
              <w:pStyle w:val="TAC"/>
              <w:rPr>
                <w:rFonts w:cs="v4.2.0"/>
              </w:rPr>
            </w:pPr>
            <w:r w:rsidRPr="00602E30">
              <w:rPr>
                <w:rFonts w:cs="v4.2.0"/>
              </w:rPr>
              <w:t>-53 dBc</w:t>
            </w:r>
          </w:p>
        </w:tc>
        <w:tc>
          <w:tcPr>
            <w:tcW w:w="2700" w:type="dxa"/>
            <w:gridSpan w:val="2"/>
            <w:vAlign w:val="center"/>
          </w:tcPr>
          <w:p w14:paraId="7EB2492E" w14:textId="77777777" w:rsidR="00D4529B" w:rsidRPr="00602E30" w:rsidRDefault="00D4529B">
            <w:pPr>
              <w:pStyle w:val="TAC"/>
              <w:rPr>
                <w:rFonts w:cs="v4.2.0"/>
              </w:rPr>
            </w:pPr>
            <w:r w:rsidRPr="00602E30">
              <w:rPr>
                <w:rFonts w:cs="v4.2.0"/>
              </w:rPr>
              <w:t>1 MHz ***</w:t>
            </w:r>
          </w:p>
        </w:tc>
      </w:tr>
      <w:tr w:rsidR="00D4529B" w:rsidRPr="00602E30" w14:paraId="0AB68D01" w14:textId="77777777">
        <w:trPr>
          <w:gridAfter w:val="1"/>
          <w:wAfter w:w="7" w:type="dxa"/>
          <w:cantSplit/>
        </w:trPr>
        <w:tc>
          <w:tcPr>
            <w:tcW w:w="8788" w:type="dxa"/>
            <w:gridSpan w:val="3"/>
          </w:tcPr>
          <w:p w14:paraId="75F9C990" w14:textId="77777777" w:rsidR="00D4529B" w:rsidRPr="00602E30" w:rsidRDefault="00D4529B">
            <w:pPr>
              <w:pStyle w:val="TAN"/>
            </w:pPr>
            <w:r w:rsidRPr="00602E30">
              <w:t>*</w:t>
            </w:r>
            <w:r w:rsidRPr="00602E30">
              <w:tab/>
            </w:r>
            <w:r w:rsidRPr="00602E30">
              <w:sym w:font="Symbol" w:char="F044"/>
            </w:r>
            <w:r w:rsidRPr="00602E30">
              <w:t>f is the separation between the carrier frequency and the centre of the measuring filter.</w:t>
            </w:r>
          </w:p>
        </w:tc>
      </w:tr>
      <w:tr w:rsidR="00D4529B" w:rsidRPr="00602E30" w14:paraId="3C1675C6" w14:textId="77777777">
        <w:trPr>
          <w:gridAfter w:val="1"/>
          <w:wAfter w:w="7" w:type="dxa"/>
          <w:cantSplit/>
        </w:trPr>
        <w:tc>
          <w:tcPr>
            <w:tcW w:w="8788" w:type="dxa"/>
            <w:gridSpan w:val="3"/>
          </w:tcPr>
          <w:p w14:paraId="184C243A" w14:textId="77777777" w:rsidR="00D4529B" w:rsidRPr="00602E30" w:rsidRDefault="00D4529B">
            <w:pPr>
              <w:pStyle w:val="TAN"/>
            </w:pPr>
            <w:r w:rsidRPr="00602E30">
              <w:t>**</w:t>
            </w:r>
            <w:r w:rsidRPr="00602E30">
              <w:tab/>
              <w:t xml:space="preserve">The first and last measurement position with a 30 kHz filter is at </w:t>
            </w:r>
            <w:r w:rsidRPr="00602E30">
              <w:sym w:font="Symbol" w:char="F044"/>
            </w:r>
            <w:r w:rsidRPr="00602E30">
              <w:t>f equals to 5.015 MHz and 6.985 MHz</w:t>
            </w:r>
          </w:p>
        </w:tc>
      </w:tr>
      <w:tr w:rsidR="00D4529B" w:rsidRPr="00602E30" w14:paraId="56BF40D7" w14:textId="77777777">
        <w:trPr>
          <w:gridAfter w:val="1"/>
          <w:wAfter w:w="7" w:type="dxa"/>
          <w:cantSplit/>
        </w:trPr>
        <w:tc>
          <w:tcPr>
            <w:tcW w:w="8788" w:type="dxa"/>
            <w:gridSpan w:val="3"/>
          </w:tcPr>
          <w:p w14:paraId="44B10951" w14:textId="77777777" w:rsidR="00D4529B" w:rsidRPr="00602E30" w:rsidRDefault="00D4529B">
            <w:pPr>
              <w:pStyle w:val="TAN"/>
            </w:pPr>
            <w:r w:rsidRPr="00602E30">
              <w:t>***</w:t>
            </w:r>
            <w:r w:rsidRPr="00602E30">
              <w:tab/>
              <w:t xml:space="preserve">The first and last measurement position with a 1 MHz filter is at </w:t>
            </w:r>
            <w:r w:rsidRPr="00602E30">
              <w:sym w:font="Symbol" w:char="F044"/>
            </w:r>
            <w:r w:rsidRPr="00602E30">
              <w:t>f equals to 7.5 MHz and 24.5 MHz. As a general rule, the resolution bandwidth of the measuring equipment should be equal to the measurement bandwidth. To improve measurement accuracy, sensitivity and efficiency, the resolution bandwidth can be different from the measurement bandwidth. When the resolution bandwidth is smaller than the measurement bandwidth, the result should be integrated over the measurement bandwidth in order to obtain the equivalent noise bandwidth of the measurement bandwidth.</w:t>
            </w:r>
          </w:p>
        </w:tc>
      </w:tr>
      <w:tr w:rsidR="00D4529B" w:rsidRPr="00602E30" w14:paraId="3B6DEC58" w14:textId="77777777">
        <w:trPr>
          <w:gridAfter w:val="1"/>
          <w:wAfter w:w="7" w:type="dxa"/>
          <w:cantSplit/>
        </w:trPr>
        <w:tc>
          <w:tcPr>
            <w:tcW w:w="8788" w:type="dxa"/>
            <w:gridSpan w:val="3"/>
          </w:tcPr>
          <w:p w14:paraId="02275ED6" w14:textId="77777777" w:rsidR="00D4529B" w:rsidRPr="00602E30" w:rsidRDefault="00D4529B">
            <w:pPr>
              <w:pStyle w:val="TAN"/>
            </w:pPr>
            <w:r w:rsidRPr="00602E30">
              <w:t>Note:</w:t>
            </w:r>
            <w:r w:rsidRPr="00602E30">
              <w:tab/>
              <w:t>The lower limit shall be -47dBm/7.68 MHz or the minimum requirement presented in this table which ever is the higher.</w:t>
            </w:r>
          </w:p>
        </w:tc>
      </w:tr>
    </w:tbl>
    <w:p w14:paraId="0310B315" w14:textId="77777777" w:rsidR="00D4529B" w:rsidRPr="00541A60" w:rsidRDefault="00D4529B"/>
    <w:p w14:paraId="32B2DF35" w14:textId="77777777" w:rsidR="00321B9B" w:rsidRPr="00541A60" w:rsidRDefault="00321B9B" w:rsidP="00321B9B">
      <w:pPr>
        <w:pStyle w:val="Heading4"/>
        <w:rPr>
          <w:lang w:eastAsia="zh-CN"/>
        </w:rPr>
      </w:pPr>
      <w:bookmarkStart w:id="136" w:name="_Toc518917675"/>
      <w:smartTag w:uri="urn:schemas-microsoft-com:office:smarttags" w:element="chsdate">
        <w:smartTagPr>
          <w:attr w:name="Year" w:val="1899"/>
          <w:attr w:name="Month" w:val="12"/>
          <w:attr w:name="Day" w:val="30"/>
          <w:attr w:name="IsLunarDate" w:val="False"/>
          <w:attr w:name="IsROCDate" w:val="False"/>
        </w:smartTagPr>
        <w:r w:rsidRPr="00541A60">
          <w:t>6.6.</w:t>
        </w:r>
        <w:smartTag w:uri="urn:schemas-microsoft-com:office:smarttags" w:element="chmetcnv">
          <w:smartTagPr>
            <w:attr w:name="UnitName" w:val="a"/>
            <w:attr w:name="SourceValue" w:val="2.1"/>
            <w:attr w:name="HasSpace" w:val="False"/>
            <w:attr w:name="Negative" w:val="False"/>
            <w:attr w:name="NumberType" w:val="1"/>
            <w:attr w:name="TCSC" w:val="0"/>
          </w:smartTagPr>
          <w:r w:rsidRPr="00541A60">
            <w:t>2</w:t>
          </w:r>
        </w:smartTag>
      </w:smartTag>
      <w:r w:rsidRPr="00541A60">
        <w:t>.1</w:t>
      </w:r>
      <w:r w:rsidRPr="00541A60">
        <w:rPr>
          <w:lang w:eastAsia="zh-CN"/>
        </w:rPr>
        <w:t>A</w:t>
      </w:r>
      <w:r w:rsidRPr="00541A60">
        <w:tab/>
      </w:r>
      <w:r w:rsidRPr="00541A60">
        <w:rPr>
          <w:lang w:eastAsia="zh-CN"/>
        </w:rPr>
        <w:t xml:space="preserve">Additional </w:t>
      </w:r>
      <w:r w:rsidRPr="00541A60">
        <w:t>Spectrum emission mask</w:t>
      </w:r>
      <w:r w:rsidRPr="00541A60">
        <w:rPr>
          <w:lang w:eastAsia="zh-CN"/>
        </w:rPr>
        <w:t xml:space="preserve"> for 1.28Mcps TDD MC-HSUPA</w:t>
      </w:r>
      <w:bookmarkEnd w:id="136"/>
    </w:p>
    <w:p w14:paraId="1329BF0A" w14:textId="77777777" w:rsidR="00321B9B" w:rsidRPr="00541A60" w:rsidRDefault="00321B9B" w:rsidP="00321B9B">
      <w:pPr>
        <w:rPr>
          <w:snapToGrid w:val="0"/>
        </w:rPr>
      </w:pPr>
      <w:r w:rsidRPr="00541A60">
        <w:t>The spectrum emission mask of the UE applies to frequencies (</w:t>
      </w:r>
      <w:r w:rsidRPr="00541A60">
        <w:rPr>
          <w:sz w:val="18"/>
        </w:rPr>
        <w:t>Δf</w:t>
      </w:r>
      <w:r w:rsidRPr="00541A60">
        <w:rPr>
          <w:sz w:val="18"/>
          <w:vertAlign w:val="subscript"/>
        </w:rPr>
        <w:t>OOB</w:t>
      </w:r>
      <w:r w:rsidRPr="00541A60">
        <w:rPr>
          <w:snapToGrid w:val="0"/>
        </w:rPr>
        <w:t>)</w:t>
      </w:r>
      <w:r w:rsidRPr="00541A60">
        <w:rPr>
          <w:rFonts w:cs="Arial"/>
          <w:sz w:val="18"/>
          <w:szCs w:val="18"/>
        </w:rPr>
        <w:t xml:space="preserve"> </w:t>
      </w:r>
      <w:r w:rsidRPr="00541A60">
        <w:rPr>
          <w:sz w:val="18"/>
          <w:szCs w:val="18"/>
        </w:rPr>
        <w:t>starting</w:t>
      </w:r>
      <w:r w:rsidRPr="00541A60">
        <w:rPr>
          <w:rFonts w:cs="Arial"/>
          <w:sz w:val="18"/>
          <w:szCs w:val="18"/>
        </w:rPr>
        <w:t xml:space="preserve"> </w:t>
      </w:r>
      <w:r w:rsidRPr="00541A60">
        <w:t xml:space="preserve">from the </w:t>
      </w:r>
      <w:r w:rsidRPr="00541A60">
        <w:rPr>
          <w:rFonts w:cs="Arial"/>
          <w:sz w:val="18"/>
          <w:szCs w:val="18"/>
        </w:rPr>
        <w:sym w:font="Symbol" w:char="F0B1"/>
      </w:r>
      <w:r w:rsidRPr="00541A60">
        <w:rPr>
          <w:rFonts w:cs="Arial"/>
          <w:sz w:val="18"/>
          <w:szCs w:val="18"/>
        </w:rPr>
        <w:t xml:space="preserve"> </w:t>
      </w:r>
      <w:r w:rsidRPr="00541A60">
        <w:t>edge of the assigned channel bandwidth. For frequencies greater than (</w:t>
      </w:r>
      <w:r w:rsidRPr="00541A60">
        <w:rPr>
          <w:sz w:val="18"/>
        </w:rPr>
        <w:t>Δf</w:t>
      </w:r>
      <w:r w:rsidRPr="00541A60">
        <w:rPr>
          <w:sz w:val="18"/>
          <w:vertAlign w:val="subscript"/>
        </w:rPr>
        <w:t>OOB</w:t>
      </w:r>
      <w:r w:rsidRPr="00541A60">
        <w:rPr>
          <w:snapToGrid w:val="0"/>
        </w:rPr>
        <w:t xml:space="preserve">) as specified in Table </w:t>
      </w:r>
      <w:smartTag w:uri="urn:schemas-microsoft-com:office:smarttags" w:element="chmetcnv">
        <w:smartTagPr>
          <w:attr w:name="TCSC" w:val="0"/>
          <w:attr w:name="NumberType" w:val="1"/>
          <w:attr w:name="Negative" w:val="False"/>
          <w:attr w:name="HasSpace" w:val="False"/>
          <w:attr w:name="SourceValue" w:val="6.5"/>
          <w:attr w:name="UnitName" w:val="C"/>
        </w:smartTagPr>
        <w:r w:rsidRPr="00541A60">
          <w:rPr>
            <w:snapToGrid w:val="0"/>
          </w:rPr>
          <w:t>6.</w:t>
        </w:r>
        <w:r w:rsidRPr="00541A60">
          <w:rPr>
            <w:snapToGrid w:val="0"/>
            <w:lang w:eastAsia="zh-CN"/>
          </w:rPr>
          <w:t>5C</w:t>
        </w:r>
      </w:smartTag>
      <w:r w:rsidRPr="00541A60">
        <w:rPr>
          <w:snapToGrid w:val="0"/>
        </w:rPr>
        <w:t xml:space="preserve"> the spurious requirements in clause </w:t>
      </w:r>
      <w:smartTag w:uri="urn:schemas-microsoft-com:office:smarttags" w:element="chsdate">
        <w:smartTagPr>
          <w:attr w:name="IsROCDate" w:val="False"/>
          <w:attr w:name="IsLunarDate" w:val="False"/>
          <w:attr w:name="Day" w:val="30"/>
          <w:attr w:name="Month" w:val="12"/>
          <w:attr w:name="Year" w:val="1899"/>
        </w:smartTagPr>
        <w:r w:rsidRPr="00541A60">
          <w:rPr>
            <w:snapToGrid w:val="0"/>
          </w:rPr>
          <w:t>6.6.</w:t>
        </w:r>
        <w:smartTag w:uri="urn:schemas-microsoft-com:office:smarttags" w:element="chmetcnv">
          <w:smartTagPr>
            <w:attr w:name="TCSC" w:val="0"/>
            <w:attr w:name="NumberType" w:val="1"/>
            <w:attr w:name="Negative" w:val="False"/>
            <w:attr w:name="HasSpace" w:val="False"/>
            <w:attr w:name="SourceValue" w:val="3.1"/>
            <w:attr w:name="UnitName" w:val="a"/>
          </w:smartTagPr>
          <w:r w:rsidRPr="00541A60">
            <w:rPr>
              <w:snapToGrid w:val="0"/>
            </w:rPr>
            <w:t>3</w:t>
          </w:r>
        </w:smartTag>
      </w:smartTag>
      <w:r w:rsidRPr="00541A60">
        <w:rPr>
          <w:snapToGrid w:val="0"/>
        </w:rPr>
        <w:t>.1A are applicable.</w:t>
      </w:r>
    </w:p>
    <w:p w14:paraId="43929163" w14:textId="77777777" w:rsidR="00321B9B" w:rsidRPr="00541A60" w:rsidRDefault="00321B9B" w:rsidP="002A5B07">
      <w:pPr>
        <w:pStyle w:val="Heading5"/>
      </w:pPr>
      <w:bookmarkStart w:id="137" w:name="_Toc518917676"/>
      <w:smartTag w:uri="urn:schemas-microsoft-com:office:smarttags" w:element="chsdate">
        <w:smartTagPr>
          <w:attr w:name="Year" w:val="1899"/>
          <w:attr w:name="Month" w:val="12"/>
          <w:attr w:name="Day" w:val="30"/>
          <w:attr w:name="IsLunarDate" w:val="False"/>
          <w:attr w:name="IsROCDate" w:val="False"/>
        </w:smartTagPr>
        <w:r w:rsidRPr="00541A60">
          <w:t>6.6.2</w:t>
        </w:r>
      </w:smartTag>
      <w:r w:rsidR="002A5B07" w:rsidRPr="00541A60">
        <w:t>.</w:t>
      </w:r>
      <w:r w:rsidRPr="00541A60">
        <w:rPr>
          <w:lang w:eastAsia="zh-CN"/>
        </w:rPr>
        <w:t>1A.1</w:t>
      </w:r>
      <w:r w:rsidRPr="00541A60">
        <w:tab/>
      </w:r>
      <w:r w:rsidRPr="00541A60">
        <w:rPr>
          <w:lang w:eastAsia="zh-CN"/>
        </w:rPr>
        <w:t>Minimum requirement</w:t>
      </w:r>
      <w:bookmarkEnd w:id="137"/>
    </w:p>
    <w:p w14:paraId="68E069FD" w14:textId="77777777" w:rsidR="00321B9B" w:rsidRPr="00541A60" w:rsidRDefault="00321B9B" w:rsidP="00321B9B">
      <w:pPr>
        <w:rPr>
          <w:lang w:eastAsia="zh-CN"/>
        </w:rPr>
      </w:pPr>
      <w:r w:rsidRPr="00541A60">
        <w:t xml:space="preserve">The power of any UE emission shall not exceed the levels specified in Table </w:t>
      </w:r>
      <w:smartTag w:uri="urn:schemas-microsoft-com:office:smarttags" w:element="chmetcnv">
        <w:smartTagPr>
          <w:attr w:name="TCSC" w:val="0"/>
          <w:attr w:name="NumberType" w:val="1"/>
          <w:attr w:name="Negative" w:val="False"/>
          <w:attr w:name="HasSpace" w:val="False"/>
          <w:attr w:name="SourceValue" w:val="6.5"/>
          <w:attr w:name="UnitName" w:val="C"/>
        </w:smartTagPr>
        <w:r w:rsidRPr="00541A60">
          <w:t>6.</w:t>
        </w:r>
        <w:r w:rsidRPr="00541A60">
          <w:rPr>
            <w:lang w:eastAsia="zh-CN"/>
          </w:rPr>
          <w:t>5C</w:t>
        </w:r>
      </w:smartTag>
      <w:r w:rsidRPr="00541A60">
        <w:t xml:space="preserve"> for the specified </w:t>
      </w:r>
      <w:r w:rsidRPr="00541A60">
        <w:rPr>
          <w:lang w:eastAsia="zh-CN"/>
        </w:rPr>
        <w:t>transmission carrier number</w:t>
      </w:r>
      <w:r w:rsidRPr="00541A60">
        <w:t>.</w:t>
      </w:r>
    </w:p>
    <w:p w14:paraId="044F05C0" w14:textId="77777777" w:rsidR="00321B9B" w:rsidRPr="00541A60" w:rsidRDefault="00321B9B" w:rsidP="00FA6C75">
      <w:pPr>
        <w:pStyle w:val="TH"/>
        <w:outlineLvl w:val="0"/>
        <w:rPr>
          <w:lang w:eastAsia="zh-CN"/>
        </w:rPr>
      </w:pPr>
      <w:r w:rsidRPr="00541A60">
        <w:rPr>
          <w:lang w:eastAsia="ja-JP"/>
        </w:rPr>
        <w:t xml:space="preserve">Table </w:t>
      </w:r>
      <w:smartTag w:uri="urn:schemas-microsoft-com:office:smarttags" w:element="chmetcnv">
        <w:smartTagPr>
          <w:attr w:name="TCSC" w:val="0"/>
          <w:attr w:name="NumberType" w:val="1"/>
          <w:attr w:name="Negative" w:val="False"/>
          <w:attr w:name="HasSpace" w:val="False"/>
          <w:attr w:name="SourceValue" w:val="6.5"/>
          <w:attr w:name="UnitName" w:val="C"/>
        </w:smartTagPr>
        <w:r w:rsidRPr="00541A60">
          <w:rPr>
            <w:lang w:eastAsia="ja-JP"/>
          </w:rPr>
          <w:t>6.</w:t>
        </w:r>
        <w:r w:rsidRPr="00541A60">
          <w:rPr>
            <w:lang w:eastAsia="zh-CN"/>
          </w:rPr>
          <w:t>5C</w:t>
        </w:r>
      </w:smartTag>
      <w:r w:rsidRPr="00541A60">
        <w:rPr>
          <w:lang w:eastAsia="ja-JP"/>
        </w:rPr>
        <w:t xml:space="preserve">: </w:t>
      </w:r>
      <w:r w:rsidRPr="00541A60">
        <w:rPr>
          <w:lang w:eastAsia="zh-CN"/>
        </w:rPr>
        <w:t>S</w:t>
      </w:r>
      <w:r w:rsidRPr="00541A60">
        <w:rPr>
          <w:lang w:eastAsia="ja-JP"/>
        </w:rPr>
        <w:t>pectrum emission mask</w:t>
      </w:r>
      <w:r w:rsidRPr="00541A60">
        <w:rPr>
          <w:lang w:eastAsia="zh-CN"/>
        </w:rPr>
        <w:t xml:space="preserve"> for MC-HSUPA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6"/>
        <w:gridCol w:w="766"/>
        <w:gridCol w:w="646"/>
        <w:gridCol w:w="766"/>
        <w:gridCol w:w="1997"/>
      </w:tblGrid>
      <w:tr w:rsidR="00321B9B" w:rsidRPr="00602E30" w14:paraId="15511F50" w14:textId="77777777">
        <w:trPr>
          <w:cantSplit/>
          <w:jc w:val="center"/>
        </w:trPr>
        <w:tc>
          <w:tcPr>
            <w:tcW w:w="5281" w:type="dxa"/>
            <w:gridSpan w:val="5"/>
          </w:tcPr>
          <w:p w14:paraId="669C4D5F" w14:textId="77777777" w:rsidR="00321B9B" w:rsidRPr="00602E30" w:rsidRDefault="00321B9B" w:rsidP="00321B9B">
            <w:pPr>
              <w:pStyle w:val="TAH"/>
              <w:rPr>
                <w:snapToGrid w:val="0"/>
                <w:kern w:val="2"/>
              </w:rPr>
            </w:pPr>
            <w:r w:rsidRPr="00602E30">
              <w:rPr>
                <w:snapToGrid w:val="0"/>
                <w:kern w:val="2"/>
              </w:rPr>
              <w:t xml:space="preserve">Spectrum emission limit (dBm) </w:t>
            </w:r>
          </w:p>
        </w:tc>
      </w:tr>
      <w:tr w:rsidR="00321B9B" w:rsidRPr="00602E30" w14:paraId="26EEEE66" w14:textId="77777777">
        <w:trPr>
          <w:cantSplit/>
          <w:trHeight w:val="299"/>
          <w:jc w:val="center"/>
        </w:trPr>
        <w:tc>
          <w:tcPr>
            <w:tcW w:w="1106" w:type="dxa"/>
            <w:vMerge w:val="restart"/>
          </w:tcPr>
          <w:p w14:paraId="642B05D2" w14:textId="77777777" w:rsidR="00321B9B" w:rsidRPr="00602E30" w:rsidRDefault="00321B9B" w:rsidP="00321B9B">
            <w:pPr>
              <w:pStyle w:val="TAH"/>
              <w:rPr>
                <w:snapToGrid w:val="0"/>
                <w:kern w:val="2"/>
              </w:rPr>
            </w:pPr>
            <w:r w:rsidRPr="00602E30">
              <w:rPr>
                <w:snapToGrid w:val="0"/>
                <w:kern w:val="2"/>
              </w:rPr>
              <w:t>Δf</w:t>
            </w:r>
            <w:r w:rsidRPr="00602E30">
              <w:rPr>
                <w:snapToGrid w:val="0"/>
                <w:kern w:val="2"/>
                <w:vertAlign w:val="subscript"/>
              </w:rPr>
              <w:t>OOB</w:t>
            </w:r>
          </w:p>
          <w:p w14:paraId="618B273F" w14:textId="77777777" w:rsidR="00321B9B" w:rsidRPr="00602E30" w:rsidRDefault="00321B9B" w:rsidP="00321B9B">
            <w:pPr>
              <w:pStyle w:val="TAH"/>
              <w:rPr>
                <w:snapToGrid w:val="0"/>
                <w:kern w:val="2"/>
              </w:rPr>
            </w:pPr>
            <w:r w:rsidRPr="00602E30">
              <w:rPr>
                <w:snapToGrid w:val="0"/>
                <w:kern w:val="2"/>
              </w:rPr>
              <w:t>(MHz)</w:t>
            </w:r>
          </w:p>
        </w:tc>
        <w:tc>
          <w:tcPr>
            <w:tcW w:w="2178" w:type="dxa"/>
            <w:gridSpan w:val="3"/>
          </w:tcPr>
          <w:p w14:paraId="326D938C" w14:textId="77777777" w:rsidR="00321B9B" w:rsidRPr="00602E30" w:rsidRDefault="00321B9B" w:rsidP="00321B9B">
            <w:pPr>
              <w:pStyle w:val="TAH"/>
              <w:rPr>
                <w:snapToGrid w:val="0"/>
                <w:kern w:val="2"/>
                <w:lang w:eastAsia="zh-CN"/>
              </w:rPr>
            </w:pPr>
            <w:r w:rsidRPr="00602E30">
              <w:rPr>
                <w:snapToGrid w:val="0"/>
                <w:kern w:val="2"/>
                <w:lang w:eastAsia="zh-CN"/>
              </w:rPr>
              <w:t>Transmission Carrier Number</w:t>
            </w:r>
          </w:p>
        </w:tc>
        <w:tc>
          <w:tcPr>
            <w:tcW w:w="1997" w:type="dxa"/>
            <w:vMerge w:val="restart"/>
          </w:tcPr>
          <w:p w14:paraId="30C23EC6" w14:textId="77777777" w:rsidR="00321B9B" w:rsidRPr="00602E30" w:rsidRDefault="00321B9B" w:rsidP="00321B9B">
            <w:pPr>
              <w:pStyle w:val="TAH"/>
              <w:rPr>
                <w:snapToGrid w:val="0"/>
                <w:kern w:val="2"/>
              </w:rPr>
            </w:pPr>
            <w:r w:rsidRPr="00602E30">
              <w:rPr>
                <w:snapToGrid w:val="0"/>
                <w:kern w:val="2"/>
              </w:rPr>
              <w:t>Measurement bandwidth</w:t>
            </w:r>
          </w:p>
        </w:tc>
      </w:tr>
      <w:tr w:rsidR="00321B9B" w:rsidRPr="00602E30" w14:paraId="544E01F0" w14:textId="77777777">
        <w:trPr>
          <w:cantSplit/>
          <w:trHeight w:val="299"/>
          <w:jc w:val="center"/>
        </w:trPr>
        <w:tc>
          <w:tcPr>
            <w:tcW w:w="1106" w:type="dxa"/>
            <w:vMerge/>
          </w:tcPr>
          <w:p w14:paraId="373C88EF" w14:textId="77777777" w:rsidR="00321B9B" w:rsidRPr="00602E30" w:rsidRDefault="00321B9B" w:rsidP="001D2C56">
            <w:pPr>
              <w:keepNext/>
              <w:keepLines/>
              <w:spacing w:after="0"/>
              <w:jc w:val="center"/>
              <w:rPr>
                <w:rFonts w:ascii="Arial" w:hAnsi="Arial" w:cs="Arial"/>
                <w:b/>
                <w:snapToGrid w:val="0"/>
                <w:kern w:val="2"/>
                <w:sz w:val="18"/>
                <w:szCs w:val="18"/>
              </w:rPr>
            </w:pPr>
          </w:p>
        </w:tc>
        <w:tc>
          <w:tcPr>
            <w:tcW w:w="766" w:type="dxa"/>
          </w:tcPr>
          <w:p w14:paraId="285E1669" w14:textId="77777777" w:rsidR="00321B9B" w:rsidRPr="00602E30" w:rsidRDefault="00321B9B" w:rsidP="00321B9B">
            <w:pPr>
              <w:pStyle w:val="TAH"/>
              <w:rPr>
                <w:snapToGrid w:val="0"/>
                <w:kern w:val="2"/>
                <w:lang w:eastAsia="zh-CN"/>
              </w:rPr>
            </w:pPr>
            <w:r w:rsidRPr="00602E30">
              <w:rPr>
                <w:snapToGrid w:val="0"/>
                <w:kern w:val="2"/>
                <w:lang w:eastAsia="zh-CN"/>
              </w:rPr>
              <w:t>2</w:t>
            </w:r>
          </w:p>
        </w:tc>
        <w:tc>
          <w:tcPr>
            <w:tcW w:w="646" w:type="dxa"/>
            <w:shd w:val="clear" w:color="auto" w:fill="auto"/>
          </w:tcPr>
          <w:p w14:paraId="3C8E8EF7" w14:textId="77777777" w:rsidR="00321B9B" w:rsidRPr="00602E30" w:rsidRDefault="00321B9B" w:rsidP="00321B9B">
            <w:pPr>
              <w:pStyle w:val="TAH"/>
              <w:rPr>
                <w:snapToGrid w:val="0"/>
                <w:kern w:val="2"/>
                <w:lang w:eastAsia="zh-CN"/>
              </w:rPr>
            </w:pPr>
            <w:r w:rsidRPr="00602E30">
              <w:rPr>
                <w:snapToGrid w:val="0"/>
                <w:kern w:val="2"/>
                <w:lang w:eastAsia="zh-CN"/>
              </w:rPr>
              <w:t>3</w:t>
            </w:r>
          </w:p>
        </w:tc>
        <w:tc>
          <w:tcPr>
            <w:tcW w:w="766" w:type="dxa"/>
            <w:shd w:val="clear" w:color="auto" w:fill="auto"/>
          </w:tcPr>
          <w:p w14:paraId="440F64E2" w14:textId="77777777" w:rsidR="00321B9B" w:rsidRPr="00602E30" w:rsidRDefault="00321B9B" w:rsidP="00321B9B">
            <w:pPr>
              <w:pStyle w:val="TAH"/>
              <w:rPr>
                <w:snapToGrid w:val="0"/>
                <w:kern w:val="2"/>
                <w:lang w:eastAsia="zh-CN"/>
              </w:rPr>
            </w:pPr>
            <w:r w:rsidRPr="00602E30">
              <w:rPr>
                <w:snapToGrid w:val="0"/>
                <w:kern w:val="2"/>
                <w:lang w:eastAsia="zh-CN"/>
              </w:rPr>
              <w:t>6</w:t>
            </w:r>
          </w:p>
        </w:tc>
        <w:tc>
          <w:tcPr>
            <w:tcW w:w="1997" w:type="dxa"/>
            <w:vMerge/>
          </w:tcPr>
          <w:p w14:paraId="1D9E1310" w14:textId="77777777" w:rsidR="00321B9B" w:rsidRPr="00602E30" w:rsidRDefault="00321B9B" w:rsidP="001D2C56">
            <w:pPr>
              <w:keepNext/>
              <w:keepLines/>
              <w:jc w:val="center"/>
              <w:rPr>
                <w:rFonts w:ascii="Arial" w:hAnsi="Arial" w:cs="Arial"/>
                <w:b/>
                <w:snapToGrid w:val="0"/>
                <w:kern w:val="2"/>
                <w:sz w:val="18"/>
                <w:szCs w:val="18"/>
              </w:rPr>
            </w:pPr>
          </w:p>
        </w:tc>
      </w:tr>
      <w:tr w:rsidR="00321B9B" w:rsidRPr="00602E30" w14:paraId="79E7B2DE" w14:textId="77777777">
        <w:trPr>
          <w:jc w:val="center"/>
        </w:trPr>
        <w:tc>
          <w:tcPr>
            <w:tcW w:w="1106" w:type="dxa"/>
          </w:tcPr>
          <w:p w14:paraId="4FAD25B5" w14:textId="77777777" w:rsidR="00321B9B" w:rsidRPr="00602E30" w:rsidRDefault="00321B9B" w:rsidP="00321B9B">
            <w:pPr>
              <w:pStyle w:val="TAC"/>
              <w:rPr>
                <w:b/>
                <w:snapToGrid w:val="0"/>
                <w:kern w:val="2"/>
              </w:rPr>
            </w:pPr>
            <w:r w:rsidRPr="00602E30">
              <w:rPr>
                <w:snapToGrid w:val="0"/>
                <w:kern w:val="2"/>
              </w:rPr>
              <w:sym w:font="Symbol" w:char="F0B1"/>
            </w:r>
            <w:r w:rsidRPr="00602E30">
              <w:rPr>
                <w:snapToGrid w:val="0"/>
                <w:kern w:val="2"/>
              </w:rPr>
              <w:t xml:space="preserve"> 0-1</w:t>
            </w:r>
          </w:p>
        </w:tc>
        <w:tc>
          <w:tcPr>
            <w:tcW w:w="766" w:type="dxa"/>
          </w:tcPr>
          <w:p w14:paraId="408C8292" w14:textId="77777777" w:rsidR="00321B9B" w:rsidRPr="00602E30" w:rsidRDefault="00321B9B" w:rsidP="00321B9B">
            <w:pPr>
              <w:pStyle w:val="TAC"/>
              <w:rPr>
                <w:b/>
                <w:snapToGrid w:val="0"/>
                <w:kern w:val="2"/>
              </w:rPr>
            </w:pPr>
            <w:r w:rsidRPr="00602E30">
              <w:rPr>
                <w:snapToGrid w:val="0"/>
                <w:kern w:val="2"/>
              </w:rPr>
              <w:t>-13</w:t>
            </w:r>
          </w:p>
        </w:tc>
        <w:tc>
          <w:tcPr>
            <w:tcW w:w="646" w:type="dxa"/>
          </w:tcPr>
          <w:p w14:paraId="6979F181" w14:textId="77777777" w:rsidR="00321B9B" w:rsidRPr="00602E30" w:rsidRDefault="00321B9B" w:rsidP="00321B9B">
            <w:pPr>
              <w:pStyle w:val="TAC"/>
              <w:rPr>
                <w:b/>
                <w:snapToGrid w:val="0"/>
                <w:kern w:val="2"/>
              </w:rPr>
            </w:pPr>
            <w:r w:rsidRPr="00602E30">
              <w:rPr>
                <w:snapToGrid w:val="0"/>
                <w:kern w:val="2"/>
              </w:rPr>
              <w:t xml:space="preserve">-15 </w:t>
            </w:r>
          </w:p>
        </w:tc>
        <w:tc>
          <w:tcPr>
            <w:tcW w:w="766" w:type="dxa"/>
          </w:tcPr>
          <w:p w14:paraId="0632D33C" w14:textId="77777777" w:rsidR="00321B9B" w:rsidRPr="00602E30" w:rsidRDefault="00321B9B" w:rsidP="00321B9B">
            <w:pPr>
              <w:pStyle w:val="TAC"/>
              <w:rPr>
                <w:b/>
                <w:snapToGrid w:val="0"/>
                <w:kern w:val="2"/>
              </w:rPr>
            </w:pPr>
            <w:r w:rsidRPr="00602E30">
              <w:rPr>
                <w:snapToGrid w:val="0"/>
                <w:kern w:val="2"/>
              </w:rPr>
              <w:t>-18</w:t>
            </w:r>
          </w:p>
        </w:tc>
        <w:tc>
          <w:tcPr>
            <w:tcW w:w="1997" w:type="dxa"/>
          </w:tcPr>
          <w:p w14:paraId="66DE5174" w14:textId="77777777" w:rsidR="00321B9B" w:rsidRPr="00602E30" w:rsidRDefault="00321B9B" w:rsidP="00321B9B">
            <w:pPr>
              <w:pStyle w:val="TAC"/>
              <w:rPr>
                <w:b/>
                <w:snapToGrid w:val="0"/>
                <w:kern w:val="2"/>
              </w:rPr>
            </w:pPr>
            <w:r w:rsidRPr="00602E30">
              <w:rPr>
                <w:snapToGrid w:val="0"/>
                <w:kern w:val="2"/>
              </w:rPr>
              <w:t xml:space="preserve">30 kHz </w:t>
            </w:r>
          </w:p>
        </w:tc>
      </w:tr>
      <w:tr w:rsidR="00321B9B" w:rsidRPr="00602E30" w14:paraId="7BA9EF88" w14:textId="77777777">
        <w:trPr>
          <w:jc w:val="center"/>
        </w:trPr>
        <w:tc>
          <w:tcPr>
            <w:tcW w:w="1106" w:type="dxa"/>
          </w:tcPr>
          <w:p w14:paraId="48C5E5C9" w14:textId="77777777" w:rsidR="00321B9B" w:rsidRPr="00602E30" w:rsidRDefault="00321B9B" w:rsidP="00321B9B">
            <w:pPr>
              <w:pStyle w:val="TAC"/>
              <w:rPr>
                <w:snapToGrid w:val="0"/>
                <w:kern w:val="2"/>
              </w:rPr>
            </w:pPr>
            <w:r w:rsidRPr="00602E30">
              <w:rPr>
                <w:snapToGrid w:val="0"/>
                <w:kern w:val="2"/>
              </w:rPr>
              <w:sym w:font="Symbol" w:char="F0B1"/>
            </w:r>
            <w:r w:rsidRPr="00602E30">
              <w:rPr>
                <w:snapToGrid w:val="0"/>
                <w:kern w:val="2"/>
              </w:rPr>
              <w:t xml:space="preserve"> 1-2.5</w:t>
            </w:r>
          </w:p>
        </w:tc>
        <w:tc>
          <w:tcPr>
            <w:tcW w:w="766" w:type="dxa"/>
          </w:tcPr>
          <w:p w14:paraId="6B0D22AA" w14:textId="77777777" w:rsidR="00321B9B" w:rsidRPr="00602E30" w:rsidRDefault="00321B9B" w:rsidP="00321B9B">
            <w:pPr>
              <w:pStyle w:val="TAC"/>
              <w:rPr>
                <w:snapToGrid w:val="0"/>
                <w:kern w:val="2"/>
              </w:rPr>
            </w:pPr>
            <w:r w:rsidRPr="00602E30">
              <w:rPr>
                <w:snapToGrid w:val="0"/>
                <w:kern w:val="2"/>
              </w:rPr>
              <w:t>-10</w:t>
            </w:r>
          </w:p>
        </w:tc>
        <w:tc>
          <w:tcPr>
            <w:tcW w:w="646" w:type="dxa"/>
          </w:tcPr>
          <w:p w14:paraId="71F7BB02" w14:textId="77777777" w:rsidR="00321B9B" w:rsidRPr="00602E30" w:rsidRDefault="00321B9B" w:rsidP="00321B9B">
            <w:pPr>
              <w:pStyle w:val="TAC"/>
              <w:rPr>
                <w:snapToGrid w:val="0"/>
                <w:kern w:val="2"/>
              </w:rPr>
            </w:pPr>
            <w:r w:rsidRPr="00602E30">
              <w:rPr>
                <w:snapToGrid w:val="0"/>
                <w:kern w:val="2"/>
              </w:rPr>
              <w:t>-10</w:t>
            </w:r>
          </w:p>
        </w:tc>
        <w:tc>
          <w:tcPr>
            <w:tcW w:w="766" w:type="dxa"/>
          </w:tcPr>
          <w:p w14:paraId="47CE2141" w14:textId="77777777" w:rsidR="00321B9B" w:rsidRPr="00602E30" w:rsidRDefault="00321B9B" w:rsidP="00321B9B">
            <w:pPr>
              <w:pStyle w:val="TAC"/>
              <w:rPr>
                <w:snapToGrid w:val="0"/>
                <w:kern w:val="2"/>
              </w:rPr>
            </w:pPr>
            <w:r w:rsidRPr="00602E30">
              <w:rPr>
                <w:snapToGrid w:val="0"/>
                <w:kern w:val="2"/>
              </w:rPr>
              <w:t>-10</w:t>
            </w:r>
          </w:p>
        </w:tc>
        <w:tc>
          <w:tcPr>
            <w:tcW w:w="1997" w:type="dxa"/>
          </w:tcPr>
          <w:p w14:paraId="49DE993F" w14:textId="77777777" w:rsidR="00321B9B" w:rsidRPr="00602E30" w:rsidRDefault="00321B9B" w:rsidP="00321B9B">
            <w:pPr>
              <w:pStyle w:val="TAC"/>
              <w:rPr>
                <w:snapToGrid w:val="0"/>
                <w:kern w:val="2"/>
              </w:rPr>
            </w:pPr>
            <w:r w:rsidRPr="00602E30">
              <w:rPr>
                <w:snapToGrid w:val="0"/>
                <w:kern w:val="2"/>
              </w:rPr>
              <w:t>1 MHz</w:t>
            </w:r>
          </w:p>
        </w:tc>
      </w:tr>
      <w:tr w:rsidR="00321B9B" w:rsidRPr="00602E30" w14:paraId="318E395F" w14:textId="77777777">
        <w:trPr>
          <w:jc w:val="center"/>
        </w:trPr>
        <w:tc>
          <w:tcPr>
            <w:tcW w:w="1106" w:type="dxa"/>
          </w:tcPr>
          <w:p w14:paraId="415738F4" w14:textId="77777777" w:rsidR="00321B9B" w:rsidRPr="00602E30" w:rsidRDefault="00321B9B" w:rsidP="00321B9B">
            <w:pPr>
              <w:pStyle w:val="TAC"/>
              <w:rPr>
                <w:snapToGrid w:val="0"/>
                <w:kern w:val="2"/>
              </w:rPr>
            </w:pPr>
            <w:r w:rsidRPr="00602E30">
              <w:rPr>
                <w:snapToGrid w:val="0"/>
                <w:kern w:val="2"/>
              </w:rPr>
              <w:sym w:font="Symbol" w:char="F0B1"/>
            </w:r>
            <w:r w:rsidRPr="00602E30">
              <w:rPr>
                <w:snapToGrid w:val="0"/>
                <w:kern w:val="2"/>
              </w:rPr>
              <w:t xml:space="preserve"> 2.5-2.8</w:t>
            </w:r>
          </w:p>
        </w:tc>
        <w:tc>
          <w:tcPr>
            <w:tcW w:w="766" w:type="dxa"/>
          </w:tcPr>
          <w:p w14:paraId="4A30CEEB" w14:textId="77777777" w:rsidR="00321B9B" w:rsidRPr="00602E30" w:rsidRDefault="00321B9B" w:rsidP="00321B9B">
            <w:pPr>
              <w:pStyle w:val="TAC"/>
              <w:rPr>
                <w:snapToGrid w:val="0"/>
                <w:kern w:val="2"/>
              </w:rPr>
            </w:pPr>
            <w:r w:rsidRPr="00602E30">
              <w:rPr>
                <w:snapToGrid w:val="0"/>
                <w:kern w:val="2"/>
              </w:rPr>
              <w:t>-10</w:t>
            </w:r>
          </w:p>
        </w:tc>
        <w:tc>
          <w:tcPr>
            <w:tcW w:w="646" w:type="dxa"/>
          </w:tcPr>
          <w:p w14:paraId="4D7EE4E3" w14:textId="77777777" w:rsidR="00321B9B" w:rsidRPr="00602E30" w:rsidRDefault="00321B9B" w:rsidP="00321B9B">
            <w:pPr>
              <w:pStyle w:val="TAC"/>
              <w:rPr>
                <w:snapToGrid w:val="0"/>
                <w:kern w:val="2"/>
              </w:rPr>
            </w:pPr>
            <w:r w:rsidRPr="00602E30">
              <w:rPr>
                <w:snapToGrid w:val="0"/>
                <w:kern w:val="2"/>
              </w:rPr>
              <w:t>-10</w:t>
            </w:r>
          </w:p>
        </w:tc>
        <w:tc>
          <w:tcPr>
            <w:tcW w:w="766" w:type="dxa"/>
          </w:tcPr>
          <w:p w14:paraId="181FB84D" w14:textId="77777777" w:rsidR="00321B9B" w:rsidRPr="00602E30" w:rsidRDefault="00321B9B" w:rsidP="00321B9B">
            <w:pPr>
              <w:pStyle w:val="TAC"/>
              <w:rPr>
                <w:snapToGrid w:val="0"/>
                <w:kern w:val="2"/>
              </w:rPr>
            </w:pPr>
            <w:r w:rsidRPr="00602E30">
              <w:rPr>
                <w:snapToGrid w:val="0"/>
                <w:kern w:val="2"/>
              </w:rPr>
              <w:t>-10</w:t>
            </w:r>
          </w:p>
        </w:tc>
        <w:tc>
          <w:tcPr>
            <w:tcW w:w="1997" w:type="dxa"/>
          </w:tcPr>
          <w:p w14:paraId="13EE21AA" w14:textId="77777777" w:rsidR="00321B9B" w:rsidRPr="00602E30" w:rsidRDefault="00321B9B" w:rsidP="00321B9B">
            <w:pPr>
              <w:pStyle w:val="TAC"/>
              <w:rPr>
                <w:snapToGrid w:val="0"/>
                <w:kern w:val="2"/>
              </w:rPr>
            </w:pPr>
            <w:r w:rsidRPr="00602E30">
              <w:rPr>
                <w:snapToGrid w:val="0"/>
                <w:kern w:val="2"/>
              </w:rPr>
              <w:t>1 MHz</w:t>
            </w:r>
          </w:p>
        </w:tc>
      </w:tr>
      <w:tr w:rsidR="00321B9B" w:rsidRPr="00602E30" w14:paraId="6491874E" w14:textId="77777777">
        <w:trPr>
          <w:jc w:val="center"/>
        </w:trPr>
        <w:tc>
          <w:tcPr>
            <w:tcW w:w="1106" w:type="dxa"/>
          </w:tcPr>
          <w:p w14:paraId="383BB758" w14:textId="77777777" w:rsidR="00321B9B" w:rsidRPr="00602E30" w:rsidRDefault="00321B9B" w:rsidP="00321B9B">
            <w:pPr>
              <w:pStyle w:val="TAC"/>
              <w:rPr>
                <w:snapToGrid w:val="0"/>
                <w:kern w:val="2"/>
              </w:rPr>
            </w:pPr>
            <w:r w:rsidRPr="00602E30">
              <w:rPr>
                <w:snapToGrid w:val="0"/>
                <w:kern w:val="2"/>
              </w:rPr>
              <w:sym w:font="Symbol" w:char="F0B1"/>
            </w:r>
            <w:r w:rsidRPr="00602E30">
              <w:rPr>
                <w:snapToGrid w:val="0"/>
                <w:kern w:val="2"/>
              </w:rPr>
              <w:t xml:space="preserve"> 2.8-5</w:t>
            </w:r>
          </w:p>
        </w:tc>
        <w:tc>
          <w:tcPr>
            <w:tcW w:w="766" w:type="dxa"/>
          </w:tcPr>
          <w:p w14:paraId="65F58FE5" w14:textId="77777777" w:rsidR="00321B9B" w:rsidRPr="00602E30" w:rsidRDefault="00321B9B" w:rsidP="00321B9B">
            <w:pPr>
              <w:pStyle w:val="TAC"/>
              <w:rPr>
                <w:snapToGrid w:val="0"/>
                <w:kern w:val="2"/>
              </w:rPr>
            </w:pPr>
            <w:r w:rsidRPr="00602E30">
              <w:rPr>
                <w:snapToGrid w:val="0"/>
                <w:kern w:val="2"/>
              </w:rPr>
              <w:t>-10</w:t>
            </w:r>
          </w:p>
        </w:tc>
        <w:tc>
          <w:tcPr>
            <w:tcW w:w="646" w:type="dxa"/>
          </w:tcPr>
          <w:p w14:paraId="189E37BC" w14:textId="77777777" w:rsidR="00321B9B" w:rsidRPr="00602E30" w:rsidRDefault="00321B9B" w:rsidP="00321B9B">
            <w:pPr>
              <w:pStyle w:val="TAC"/>
              <w:rPr>
                <w:snapToGrid w:val="0"/>
                <w:kern w:val="2"/>
              </w:rPr>
            </w:pPr>
            <w:r w:rsidRPr="00602E30">
              <w:rPr>
                <w:snapToGrid w:val="0"/>
                <w:kern w:val="2"/>
              </w:rPr>
              <w:t>-10</w:t>
            </w:r>
          </w:p>
        </w:tc>
        <w:tc>
          <w:tcPr>
            <w:tcW w:w="766" w:type="dxa"/>
          </w:tcPr>
          <w:p w14:paraId="08CCDE39" w14:textId="77777777" w:rsidR="00321B9B" w:rsidRPr="00602E30" w:rsidRDefault="00321B9B" w:rsidP="00321B9B">
            <w:pPr>
              <w:pStyle w:val="TAC"/>
              <w:rPr>
                <w:snapToGrid w:val="0"/>
                <w:kern w:val="2"/>
              </w:rPr>
            </w:pPr>
            <w:r w:rsidRPr="00602E30">
              <w:rPr>
                <w:snapToGrid w:val="0"/>
                <w:kern w:val="2"/>
              </w:rPr>
              <w:t>-10</w:t>
            </w:r>
          </w:p>
        </w:tc>
        <w:tc>
          <w:tcPr>
            <w:tcW w:w="1997" w:type="dxa"/>
          </w:tcPr>
          <w:p w14:paraId="3675E9A7" w14:textId="77777777" w:rsidR="00321B9B" w:rsidRPr="00602E30" w:rsidRDefault="00321B9B" w:rsidP="00321B9B">
            <w:pPr>
              <w:pStyle w:val="TAC"/>
              <w:rPr>
                <w:snapToGrid w:val="0"/>
                <w:kern w:val="2"/>
              </w:rPr>
            </w:pPr>
            <w:r w:rsidRPr="00602E30">
              <w:rPr>
                <w:snapToGrid w:val="0"/>
                <w:kern w:val="2"/>
              </w:rPr>
              <w:t>1 MHz</w:t>
            </w:r>
          </w:p>
        </w:tc>
      </w:tr>
      <w:tr w:rsidR="00321B9B" w:rsidRPr="00602E30" w14:paraId="39019585" w14:textId="77777777">
        <w:trPr>
          <w:jc w:val="center"/>
        </w:trPr>
        <w:tc>
          <w:tcPr>
            <w:tcW w:w="1106" w:type="dxa"/>
          </w:tcPr>
          <w:p w14:paraId="3E009ACC" w14:textId="77777777" w:rsidR="00321B9B" w:rsidRPr="00602E30" w:rsidRDefault="00321B9B" w:rsidP="00321B9B">
            <w:pPr>
              <w:pStyle w:val="TAC"/>
              <w:rPr>
                <w:snapToGrid w:val="0"/>
                <w:kern w:val="2"/>
              </w:rPr>
            </w:pPr>
            <w:r w:rsidRPr="00602E30">
              <w:rPr>
                <w:snapToGrid w:val="0"/>
                <w:kern w:val="2"/>
              </w:rPr>
              <w:sym w:font="Symbol" w:char="F0B1"/>
            </w:r>
            <w:r w:rsidRPr="00602E30">
              <w:rPr>
                <w:snapToGrid w:val="0"/>
                <w:kern w:val="2"/>
              </w:rPr>
              <w:t xml:space="preserve"> 5-6</w:t>
            </w:r>
          </w:p>
        </w:tc>
        <w:tc>
          <w:tcPr>
            <w:tcW w:w="766" w:type="dxa"/>
          </w:tcPr>
          <w:p w14:paraId="383F4752" w14:textId="77777777" w:rsidR="00321B9B" w:rsidRPr="00602E30" w:rsidRDefault="00321B9B" w:rsidP="00321B9B">
            <w:pPr>
              <w:pStyle w:val="TAC"/>
              <w:rPr>
                <w:snapToGrid w:val="0"/>
                <w:kern w:val="2"/>
              </w:rPr>
            </w:pPr>
            <w:r w:rsidRPr="00602E30">
              <w:rPr>
                <w:snapToGrid w:val="0"/>
                <w:kern w:val="2"/>
              </w:rPr>
              <w:t>-25</w:t>
            </w:r>
          </w:p>
        </w:tc>
        <w:tc>
          <w:tcPr>
            <w:tcW w:w="646" w:type="dxa"/>
          </w:tcPr>
          <w:p w14:paraId="6E9FEC01" w14:textId="77777777" w:rsidR="00321B9B" w:rsidRPr="00602E30" w:rsidRDefault="00321B9B" w:rsidP="00321B9B">
            <w:pPr>
              <w:pStyle w:val="TAC"/>
              <w:rPr>
                <w:snapToGrid w:val="0"/>
                <w:kern w:val="2"/>
              </w:rPr>
            </w:pPr>
            <w:r w:rsidRPr="00602E30">
              <w:rPr>
                <w:snapToGrid w:val="0"/>
                <w:kern w:val="2"/>
              </w:rPr>
              <w:t>-13</w:t>
            </w:r>
          </w:p>
        </w:tc>
        <w:tc>
          <w:tcPr>
            <w:tcW w:w="766" w:type="dxa"/>
          </w:tcPr>
          <w:p w14:paraId="082DCCB1" w14:textId="77777777" w:rsidR="00321B9B" w:rsidRPr="00602E30" w:rsidRDefault="00321B9B" w:rsidP="00321B9B">
            <w:pPr>
              <w:pStyle w:val="TAC"/>
              <w:rPr>
                <w:snapToGrid w:val="0"/>
                <w:kern w:val="2"/>
              </w:rPr>
            </w:pPr>
            <w:r w:rsidRPr="00602E30">
              <w:rPr>
                <w:snapToGrid w:val="0"/>
                <w:kern w:val="2"/>
              </w:rPr>
              <w:t>-13</w:t>
            </w:r>
          </w:p>
        </w:tc>
        <w:tc>
          <w:tcPr>
            <w:tcW w:w="1997" w:type="dxa"/>
          </w:tcPr>
          <w:p w14:paraId="60124C2F" w14:textId="77777777" w:rsidR="00321B9B" w:rsidRPr="00602E30" w:rsidRDefault="00321B9B" w:rsidP="00321B9B">
            <w:pPr>
              <w:pStyle w:val="TAC"/>
              <w:rPr>
                <w:snapToGrid w:val="0"/>
                <w:kern w:val="2"/>
              </w:rPr>
            </w:pPr>
            <w:r w:rsidRPr="00602E30">
              <w:rPr>
                <w:snapToGrid w:val="0"/>
                <w:kern w:val="2"/>
              </w:rPr>
              <w:t>1 MHz</w:t>
            </w:r>
          </w:p>
        </w:tc>
      </w:tr>
      <w:tr w:rsidR="00321B9B" w:rsidRPr="00602E30" w14:paraId="1E932993" w14:textId="77777777">
        <w:trPr>
          <w:jc w:val="center"/>
        </w:trPr>
        <w:tc>
          <w:tcPr>
            <w:tcW w:w="1106" w:type="dxa"/>
          </w:tcPr>
          <w:p w14:paraId="0CD1DF1E" w14:textId="77777777" w:rsidR="00321B9B" w:rsidRPr="00602E30" w:rsidRDefault="00321B9B" w:rsidP="00321B9B">
            <w:pPr>
              <w:pStyle w:val="TAC"/>
              <w:rPr>
                <w:snapToGrid w:val="0"/>
                <w:kern w:val="2"/>
              </w:rPr>
            </w:pPr>
            <w:r w:rsidRPr="00602E30">
              <w:rPr>
                <w:snapToGrid w:val="0"/>
                <w:kern w:val="2"/>
              </w:rPr>
              <w:sym w:font="Symbol" w:char="F0B1"/>
            </w:r>
            <w:r w:rsidRPr="00602E30">
              <w:rPr>
                <w:snapToGrid w:val="0"/>
                <w:kern w:val="2"/>
              </w:rPr>
              <w:t xml:space="preserve"> 6-10</w:t>
            </w:r>
          </w:p>
        </w:tc>
        <w:tc>
          <w:tcPr>
            <w:tcW w:w="766" w:type="dxa"/>
          </w:tcPr>
          <w:p w14:paraId="6A694688" w14:textId="77777777" w:rsidR="00321B9B" w:rsidRPr="00602E30" w:rsidRDefault="00321B9B" w:rsidP="00321B9B">
            <w:pPr>
              <w:pStyle w:val="TAC"/>
              <w:rPr>
                <w:snapToGrid w:val="0"/>
                <w:kern w:val="2"/>
              </w:rPr>
            </w:pPr>
          </w:p>
        </w:tc>
        <w:tc>
          <w:tcPr>
            <w:tcW w:w="646" w:type="dxa"/>
          </w:tcPr>
          <w:p w14:paraId="63C3B7EE" w14:textId="77777777" w:rsidR="00321B9B" w:rsidRPr="00602E30" w:rsidRDefault="00321B9B" w:rsidP="00321B9B">
            <w:pPr>
              <w:pStyle w:val="TAC"/>
              <w:rPr>
                <w:snapToGrid w:val="0"/>
                <w:kern w:val="2"/>
              </w:rPr>
            </w:pPr>
            <w:r w:rsidRPr="00602E30">
              <w:rPr>
                <w:snapToGrid w:val="0"/>
                <w:kern w:val="2"/>
              </w:rPr>
              <w:t>-25</w:t>
            </w:r>
          </w:p>
        </w:tc>
        <w:tc>
          <w:tcPr>
            <w:tcW w:w="766" w:type="dxa"/>
          </w:tcPr>
          <w:p w14:paraId="66740E35" w14:textId="77777777" w:rsidR="00321B9B" w:rsidRPr="00602E30" w:rsidRDefault="00321B9B" w:rsidP="00321B9B">
            <w:pPr>
              <w:pStyle w:val="TAC"/>
              <w:rPr>
                <w:snapToGrid w:val="0"/>
                <w:kern w:val="2"/>
              </w:rPr>
            </w:pPr>
            <w:r w:rsidRPr="00602E30">
              <w:rPr>
                <w:snapToGrid w:val="0"/>
                <w:kern w:val="2"/>
              </w:rPr>
              <w:t>-13</w:t>
            </w:r>
          </w:p>
        </w:tc>
        <w:tc>
          <w:tcPr>
            <w:tcW w:w="1997" w:type="dxa"/>
          </w:tcPr>
          <w:p w14:paraId="0D5204E9" w14:textId="77777777" w:rsidR="00321B9B" w:rsidRPr="00602E30" w:rsidRDefault="00321B9B" w:rsidP="00321B9B">
            <w:pPr>
              <w:pStyle w:val="TAC"/>
              <w:rPr>
                <w:snapToGrid w:val="0"/>
                <w:kern w:val="2"/>
              </w:rPr>
            </w:pPr>
            <w:r w:rsidRPr="00602E30">
              <w:rPr>
                <w:snapToGrid w:val="0"/>
                <w:kern w:val="2"/>
              </w:rPr>
              <w:t>1 MHz</w:t>
            </w:r>
          </w:p>
        </w:tc>
      </w:tr>
      <w:tr w:rsidR="00321B9B" w:rsidRPr="00602E30" w14:paraId="4162ED9E" w14:textId="77777777">
        <w:trPr>
          <w:jc w:val="center"/>
        </w:trPr>
        <w:tc>
          <w:tcPr>
            <w:tcW w:w="1106" w:type="dxa"/>
          </w:tcPr>
          <w:p w14:paraId="0EAEB875" w14:textId="77777777" w:rsidR="00321B9B" w:rsidRPr="00602E30" w:rsidRDefault="00321B9B" w:rsidP="00321B9B">
            <w:pPr>
              <w:pStyle w:val="TAC"/>
              <w:rPr>
                <w:snapToGrid w:val="0"/>
                <w:kern w:val="2"/>
              </w:rPr>
            </w:pPr>
            <w:r w:rsidRPr="00602E30">
              <w:rPr>
                <w:snapToGrid w:val="0"/>
                <w:kern w:val="2"/>
              </w:rPr>
              <w:sym w:font="Symbol" w:char="F0B1"/>
            </w:r>
            <w:r w:rsidRPr="00602E30">
              <w:rPr>
                <w:snapToGrid w:val="0"/>
                <w:kern w:val="2"/>
              </w:rPr>
              <w:t xml:space="preserve"> 10-15</w:t>
            </w:r>
          </w:p>
        </w:tc>
        <w:tc>
          <w:tcPr>
            <w:tcW w:w="766" w:type="dxa"/>
          </w:tcPr>
          <w:p w14:paraId="5FE721FD" w14:textId="77777777" w:rsidR="00321B9B" w:rsidRPr="00602E30" w:rsidRDefault="00321B9B" w:rsidP="00321B9B">
            <w:pPr>
              <w:pStyle w:val="TAC"/>
              <w:rPr>
                <w:snapToGrid w:val="0"/>
                <w:kern w:val="2"/>
              </w:rPr>
            </w:pPr>
          </w:p>
        </w:tc>
        <w:tc>
          <w:tcPr>
            <w:tcW w:w="646" w:type="dxa"/>
          </w:tcPr>
          <w:p w14:paraId="410FDDAC" w14:textId="77777777" w:rsidR="00321B9B" w:rsidRPr="00602E30" w:rsidRDefault="00321B9B" w:rsidP="00321B9B">
            <w:pPr>
              <w:pStyle w:val="TAC"/>
              <w:rPr>
                <w:snapToGrid w:val="0"/>
                <w:kern w:val="2"/>
              </w:rPr>
            </w:pPr>
          </w:p>
        </w:tc>
        <w:tc>
          <w:tcPr>
            <w:tcW w:w="766" w:type="dxa"/>
          </w:tcPr>
          <w:p w14:paraId="18B7E581" w14:textId="77777777" w:rsidR="00321B9B" w:rsidRPr="00602E30" w:rsidRDefault="00321B9B" w:rsidP="00321B9B">
            <w:pPr>
              <w:pStyle w:val="TAC"/>
              <w:rPr>
                <w:snapToGrid w:val="0"/>
                <w:kern w:val="2"/>
              </w:rPr>
            </w:pPr>
            <w:r w:rsidRPr="00602E30">
              <w:rPr>
                <w:snapToGrid w:val="0"/>
                <w:kern w:val="2"/>
              </w:rPr>
              <w:t>-25</w:t>
            </w:r>
          </w:p>
        </w:tc>
        <w:tc>
          <w:tcPr>
            <w:tcW w:w="1997" w:type="dxa"/>
          </w:tcPr>
          <w:p w14:paraId="61EC4D6B" w14:textId="77777777" w:rsidR="00321B9B" w:rsidRPr="00602E30" w:rsidRDefault="00321B9B" w:rsidP="00321B9B">
            <w:pPr>
              <w:pStyle w:val="TAC"/>
              <w:rPr>
                <w:snapToGrid w:val="0"/>
                <w:kern w:val="2"/>
              </w:rPr>
            </w:pPr>
            <w:r w:rsidRPr="00602E30">
              <w:rPr>
                <w:snapToGrid w:val="0"/>
                <w:kern w:val="2"/>
              </w:rPr>
              <w:t>1 MHz</w:t>
            </w:r>
          </w:p>
        </w:tc>
      </w:tr>
    </w:tbl>
    <w:p w14:paraId="0B42A7E2" w14:textId="77777777" w:rsidR="00321B9B" w:rsidRPr="00541A60" w:rsidRDefault="00321B9B"/>
    <w:p w14:paraId="172F48A5" w14:textId="77777777" w:rsidR="00D4529B" w:rsidRPr="00541A60" w:rsidRDefault="00D4529B" w:rsidP="00FA6C75">
      <w:pPr>
        <w:pStyle w:val="Heading4"/>
      </w:pPr>
      <w:bookmarkStart w:id="138" w:name="_Toc518917677"/>
      <w:r w:rsidRPr="00541A60">
        <w:t>6.6.2.2</w:t>
      </w:r>
      <w:r w:rsidRPr="00541A60">
        <w:tab/>
        <w:t>Adjacent Channel Leakage power Ratio (ACLR)</w:t>
      </w:r>
      <w:bookmarkEnd w:id="138"/>
    </w:p>
    <w:p w14:paraId="0C02969F" w14:textId="77777777" w:rsidR="00250B8A" w:rsidRPr="00541A60" w:rsidRDefault="00250B8A" w:rsidP="00250B8A">
      <w:pPr>
        <w:rPr>
          <w:rFonts w:cs="v4.2.0"/>
          <w:lang w:eastAsia="zh-CN"/>
        </w:rPr>
      </w:pPr>
      <w:r w:rsidRPr="00541A60">
        <w:rPr>
          <w:rFonts w:cs="v5.0.0"/>
          <w:lang w:eastAsia="ko-KR"/>
        </w:rPr>
        <w:t xml:space="preserve">In the case a single carrier is assigned on the uplink, </w:t>
      </w:r>
      <w:r w:rsidR="00D4529B" w:rsidRPr="00541A60">
        <w:rPr>
          <w:rFonts w:cs="v4.2.0"/>
        </w:rPr>
        <w:t xml:space="preserve">Adjacent Channel Leakage power Ratio (ACLR) is the ratio of the RRC filtered mean power centered on the assigned channel frequency to the RRC filtered mean power centered on an adjacent channel frequency. </w:t>
      </w:r>
    </w:p>
    <w:p w14:paraId="5A58F979" w14:textId="77777777" w:rsidR="00D4529B" w:rsidRPr="00541A60" w:rsidRDefault="00250B8A" w:rsidP="00250B8A">
      <w:pPr>
        <w:rPr>
          <w:rFonts w:cs="v4.2.0"/>
        </w:rPr>
      </w:pPr>
      <w:r w:rsidRPr="00541A60">
        <w:rPr>
          <w:rFonts w:cs="v5.0.0"/>
          <w:lang w:eastAsia="ko-KR"/>
        </w:rPr>
        <w:lastRenderedPageBreak/>
        <w:t xml:space="preserve">In the case </w:t>
      </w:r>
      <w:r w:rsidRPr="00541A60">
        <w:rPr>
          <w:rFonts w:cs="v5.0.0"/>
          <w:lang w:eastAsia="zh-CN"/>
        </w:rPr>
        <w:t>multiple</w:t>
      </w:r>
      <w:r w:rsidRPr="00541A60">
        <w:rPr>
          <w:rFonts w:cs="v5.0.0"/>
          <w:lang w:eastAsia="ko-KR"/>
        </w:rPr>
        <w:t xml:space="preserve"> adjacent carriers are assigned on the uplink, ACLR is the ratio of the sum</w:t>
      </w:r>
      <w:r w:rsidRPr="00541A60">
        <w:rPr>
          <w:rFonts w:cs="v5.0.0"/>
          <w:lang w:eastAsia="ja-JP"/>
        </w:rPr>
        <w:t xml:space="preserve"> of the RRC filtered mean power centered on each assigned channel frequencies to the RRC filtered mean powers centered on an adjacent channel frequency.</w:t>
      </w:r>
    </w:p>
    <w:p w14:paraId="22677B23" w14:textId="77777777" w:rsidR="00D4529B" w:rsidRPr="00541A60" w:rsidRDefault="00D4529B" w:rsidP="00FA6C75">
      <w:pPr>
        <w:pStyle w:val="Heading5"/>
        <w:rPr>
          <w:rFonts w:cs="v4.2.0"/>
        </w:rPr>
      </w:pPr>
      <w:bookmarkStart w:id="139" w:name="_Toc518917678"/>
      <w:r w:rsidRPr="00541A60">
        <w:rPr>
          <w:rFonts w:cs="v4.2.0"/>
        </w:rPr>
        <w:t>6.6.2.2.1</w:t>
      </w:r>
      <w:r w:rsidRPr="00541A60">
        <w:rPr>
          <w:rFonts w:cs="v4.2.0"/>
        </w:rPr>
        <w:tab/>
        <w:t>Minimum requirement</w:t>
      </w:r>
      <w:bookmarkEnd w:id="139"/>
    </w:p>
    <w:p w14:paraId="76EBC1EE" w14:textId="77777777" w:rsidR="00D4529B" w:rsidRPr="00541A60" w:rsidRDefault="00D4529B" w:rsidP="00FA6C75">
      <w:pPr>
        <w:pStyle w:val="H6"/>
        <w:outlineLvl w:val="0"/>
      </w:pPr>
      <w:r w:rsidRPr="00541A60">
        <w:t>6.6.2.2.1.1</w:t>
      </w:r>
      <w:r w:rsidRPr="00541A60">
        <w:tab/>
        <w:t>3.84 Mcps TDD Option</w:t>
      </w:r>
    </w:p>
    <w:p w14:paraId="4D7BCDF5" w14:textId="77777777" w:rsidR="00D4529B" w:rsidRPr="00541A60" w:rsidRDefault="00D4529B">
      <w:pPr>
        <w:rPr>
          <w:rFonts w:cs="v4.2.0"/>
        </w:rPr>
      </w:pPr>
      <w:r w:rsidRPr="00541A60">
        <w:rPr>
          <w:rFonts w:cs="v4.2.0"/>
        </w:rPr>
        <w:t>If the adjacent channel RRC filtered mean power is greater than -50dBm then the ACLR shall be higher than the value specified in Table 6.6.</w:t>
      </w:r>
    </w:p>
    <w:p w14:paraId="21990BA5" w14:textId="77777777" w:rsidR="00D4529B" w:rsidRPr="00541A60" w:rsidRDefault="00D4529B" w:rsidP="00FA6C75">
      <w:pPr>
        <w:pStyle w:val="TH"/>
        <w:outlineLvl w:val="0"/>
        <w:rPr>
          <w:rFonts w:cs="v4.2.0"/>
        </w:rPr>
      </w:pPr>
      <w:r w:rsidRPr="00541A60">
        <w:rPr>
          <w:rFonts w:cs="v4.2.0"/>
        </w:rPr>
        <w:t>Table 6.6:UE ACLR (3.84 Mcps TDD Option)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821"/>
        <w:gridCol w:w="2693"/>
        <w:gridCol w:w="1843"/>
      </w:tblGrid>
      <w:tr w:rsidR="00D4529B" w:rsidRPr="00602E30" w14:paraId="274F70E6" w14:textId="77777777">
        <w:trPr>
          <w:jc w:val="center"/>
        </w:trPr>
        <w:tc>
          <w:tcPr>
            <w:tcW w:w="1821" w:type="dxa"/>
          </w:tcPr>
          <w:p w14:paraId="0760720A" w14:textId="77777777" w:rsidR="00D4529B" w:rsidRPr="00602E30" w:rsidRDefault="00D4529B">
            <w:pPr>
              <w:pStyle w:val="TAH"/>
              <w:rPr>
                <w:rFonts w:cs="v4.2.0"/>
              </w:rPr>
            </w:pPr>
            <w:r w:rsidRPr="00602E30">
              <w:rPr>
                <w:rFonts w:cs="v4.2.0"/>
              </w:rPr>
              <w:t>Power Class</w:t>
            </w:r>
          </w:p>
        </w:tc>
        <w:tc>
          <w:tcPr>
            <w:tcW w:w="2693" w:type="dxa"/>
          </w:tcPr>
          <w:p w14:paraId="1A03ACD9" w14:textId="77777777" w:rsidR="00D4529B" w:rsidRPr="00602E30" w:rsidRDefault="00D4529B">
            <w:pPr>
              <w:pStyle w:val="TAH"/>
              <w:rPr>
                <w:rFonts w:cs="v4.2.0"/>
              </w:rPr>
            </w:pPr>
            <w:r w:rsidRPr="00602E30">
              <w:rPr>
                <w:rFonts w:cs="v4.2.0"/>
              </w:rPr>
              <w:t>adjacent channel</w:t>
            </w:r>
          </w:p>
        </w:tc>
        <w:tc>
          <w:tcPr>
            <w:tcW w:w="1843" w:type="dxa"/>
          </w:tcPr>
          <w:p w14:paraId="1A0AB1B0" w14:textId="77777777" w:rsidR="00D4529B" w:rsidRPr="00602E30" w:rsidRDefault="00D4529B">
            <w:pPr>
              <w:pStyle w:val="TAH"/>
              <w:rPr>
                <w:rFonts w:cs="v4.2.0"/>
              </w:rPr>
            </w:pPr>
            <w:r w:rsidRPr="00602E30">
              <w:rPr>
                <w:rFonts w:cs="v4.2.0"/>
              </w:rPr>
              <w:t>ACLR limit</w:t>
            </w:r>
          </w:p>
        </w:tc>
      </w:tr>
      <w:tr w:rsidR="00D4529B" w:rsidRPr="00602E30" w14:paraId="0C65C06B" w14:textId="77777777">
        <w:trPr>
          <w:jc w:val="center"/>
        </w:trPr>
        <w:tc>
          <w:tcPr>
            <w:tcW w:w="1821" w:type="dxa"/>
          </w:tcPr>
          <w:p w14:paraId="2DAAF7BB" w14:textId="77777777" w:rsidR="00D4529B" w:rsidRPr="00602E30" w:rsidRDefault="00D4529B">
            <w:pPr>
              <w:pStyle w:val="TAC"/>
              <w:rPr>
                <w:rFonts w:cs="v4.2.0"/>
              </w:rPr>
            </w:pPr>
            <w:r w:rsidRPr="00602E30">
              <w:rPr>
                <w:rFonts w:cs="v4.2.0"/>
              </w:rPr>
              <w:t>2, 3</w:t>
            </w:r>
          </w:p>
        </w:tc>
        <w:tc>
          <w:tcPr>
            <w:tcW w:w="2693" w:type="dxa"/>
          </w:tcPr>
          <w:p w14:paraId="12EE820D" w14:textId="77777777" w:rsidR="00D4529B" w:rsidRPr="00602E30" w:rsidRDefault="00D4529B">
            <w:pPr>
              <w:pStyle w:val="TAC"/>
              <w:rPr>
                <w:rFonts w:cs="v4.2.0"/>
              </w:rPr>
            </w:pPr>
            <w:r w:rsidRPr="00602E30">
              <w:rPr>
                <w:rFonts w:cs="v4.2.0"/>
              </w:rPr>
              <w:t>UE channel ± 5 MHz</w:t>
            </w:r>
          </w:p>
        </w:tc>
        <w:tc>
          <w:tcPr>
            <w:tcW w:w="1843" w:type="dxa"/>
          </w:tcPr>
          <w:p w14:paraId="62FFDA47" w14:textId="77777777" w:rsidR="00D4529B" w:rsidRPr="00602E30" w:rsidRDefault="00D4529B">
            <w:pPr>
              <w:pStyle w:val="TAC"/>
              <w:rPr>
                <w:rFonts w:cs="v4.2.0"/>
              </w:rPr>
            </w:pPr>
            <w:r w:rsidRPr="00602E30">
              <w:rPr>
                <w:rFonts w:cs="v4.2.0"/>
              </w:rPr>
              <w:t xml:space="preserve">33 dB </w:t>
            </w:r>
          </w:p>
        </w:tc>
      </w:tr>
      <w:tr w:rsidR="00D4529B" w:rsidRPr="00602E30" w14:paraId="6AFF529C" w14:textId="77777777">
        <w:trPr>
          <w:trHeight w:val="239"/>
          <w:jc w:val="center"/>
        </w:trPr>
        <w:tc>
          <w:tcPr>
            <w:tcW w:w="1821" w:type="dxa"/>
          </w:tcPr>
          <w:p w14:paraId="36938E8E" w14:textId="77777777" w:rsidR="00D4529B" w:rsidRPr="00602E30" w:rsidRDefault="00D4529B">
            <w:pPr>
              <w:pStyle w:val="TAC"/>
              <w:rPr>
                <w:rFonts w:cs="v4.2.0"/>
              </w:rPr>
            </w:pPr>
            <w:r w:rsidRPr="00602E30">
              <w:rPr>
                <w:rFonts w:cs="v4.2.0"/>
              </w:rPr>
              <w:t>2, 3</w:t>
            </w:r>
          </w:p>
        </w:tc>
        <w:tc>
          <w:tcPr>
            <w:tcW w:w="2693" w:type="dxa"/>
          </w:tcPr>
          <w:p w14:paraId="55D0B494" w14:textId="77777777" w:rsidR="00D4529B" w:rsidRPr="00602E30" w:rsidRDefault="00D4529B">
            <w:pPr>
              <w:pStyle w:val="TAC"/>
              <w:rPr>
                <w:rFonts w:cs="v4.2.0"/>
              </w:rPr>
            </w:pPr>
            <w:r w:rsidRPr="00602E30">
              <w:rPr>
                <w:rFonts w:cs="v4.2.0"/>
              </w:rPr>
              <w:t>UE channel ± 10 MHz</w:t>
            </w:r>
          </w:p>
        </w:tc>
        <w:tc>
          <w:tcPr>
            <w:tcW w:w="1843" w:type="dxa"/>
          </w:tcPr>
          <w:p w14:paraId="42AC672F" w14:textId="77777777" w:rsidR="00D4529B" w:rsidRPr="00602E30" w:rsidRDefault="00D4529B">
            <w:pPr>
              <w:pStyle w:val="TAC"/>
              <w:rPr>
                <w:rFonts w:cs="v4.2.0"/>
              </w:rPr>
            </w:pPr>
            <w:r w:rsidRPr="00602E30">
              <w:rPr>
                <w:rFonts w:cs="v4.2.0"/>
              </w:rPr>
              <w:t xml:space="preserve">43 dB </w:t>
            </w:r>
          </w:p>
        </w:tc>
      </w:tr>
    </w:tbl>
    <w:p w14:paraId="60111106" w14:textId="77777777" w:rsidR="00D4529B" w:rsidRPr="00541A60" w:rsidRDefault="00D4529B"/>
    <w:p w14:paraId="09C6F1D1" w14:textId="77777777" w:rsidR="00D4529B" w:rsidRPr="00541A60" w:rsidRDefault="00D4529B" w:rsidP="00FA6C75">
      <w:pPr>
        <w:pStyle w:val="NO"/>
        <w:outlineLvl w:val="0"/>
      </w:pPr>
      <w:r w:rsidRPr="00541A60">
        <w:t>NOTE:</w:t>
      </w:r>
    </w:p>
    <w:p w14:paraId="3037A236" w14:textId="77777777" w:rsidR="00D4529B" w:rsidRPr="00541A60" w:rsidRDefault="00D4529B">
      <w:pPr>
        <w:pStyle w:val="NO"/>
      </w:pPr>
      <w:r w:rsidRPr="00541A60">
        <w:t>1)</w:t>
      </w:r>
      <w:r w:rsidRPr="00541A60">
        <w:tab/>
        <w:t>The requirement shall still be met in the presence of switching transients.</w:t>
      </w:r>
    </w:p>
    <w:p w14:paraId="6156CFCD" w14:textId="77777777" w:rsidR="00D4529B" w:rsidRPr="00541A60" w:rsidRDefault="00D4529B">
      <w:pPr>
        <w:pStyle w:val="NO"/>
      </w:pPr>
      <w:r w:rsidRPr="00541A60">
        <w:t>2)</w:t>
      </w:r>
      <w:r w:rsidRPr="00541A60">
        <w:tab/>
        <w:t xml:space="preserve">The ACLR requirements reflect what can be achieved with present state of the art technology. </w:t>
      </w:r>
    </w:p>
    <w:p w14:paraId="5A6ED1AC" w14:textId="77777777" w:rsidR="00D4529B" w:rsidRPr="00541A60" w:rsidRDefault="00D4529B">
      <w:pPr>
        <w:pStyle w:val="NO"/>
      </w:pPr>
      <w:r w:rsidRPr="00541A60">
        <w:t>3)</w:t>
      </w:r>
      <w:r w:rsidRPr="00541A60">
        <w:tab/>
        <w:t>Requirement on the UE shall be reconsidered when the state of the art technology progresses.</w:t>
      </w:r>
    </w:p>
    <w:p w14:paraId="686EAA65" w14:textId="77777777" w:rsidR="00D4529B" w:rsidRPr="00541A60" w:rsidRDefault="00D4529B" w:rsidP="00FA6C75">
      <w:pPr>
        <w:pStyle w:val="H6"/>
        <w:outlineLvl w:val="0"/>
      </w:pPr>
      <w:r w:rsidRPr="00541A60">
        <w:t>6.6.2.2.1.2</w:t>
      </w:r>
      <w:r w:rsidRPr="00541A60">
        <w:tab/>
        <w:t>1.28 Mcps TDD Option</w:t>
      </w:r>
    </w:p>
    <w:p w14:paraId="788BC8A5" w14:textId="77777777" w:rsidR="00D4529B" w:rsidRPr="00541A60" w:rsidRDefault="00D4529B">
      <w:pPr>
        <w:keepNext/>
        <w:tabs>
          <w:tab w:val="left" w:pos="6100"/>
        </w:tabs>
        <w:rPr>
          <w:rFonts w:cs="v4.2.0"/>
        </w:rPr>
      </w:pPr>
      <w:r w:rsidRPr="00541A60">
        <w:rPr>
          <w:rFonts w:cs="v4.2.0"/>
        </w:rPr>
        <w:t>If the adjacent channel RRC filtered mean power is greater than -55dBm then the ACLR shall be higher than the value specified in Table 6.6A.</w:t>
      </w:r>
    </w:p>
    <w:p w14:paraId="259D479F" w14:textId="77777777" w:rsidR="00D4529B" w:rsidRPr="00541A60" w:rsidRDefault="00D4529B" w:rsidP="00FA6C75">
      <w:pPr>
        <w:pStyle w:val="TH"/>
        <w:outlineLvl w:val="0"/>
        <w:rPr>
          <w:rFonts w:cs="v4.2.0"/>
        </w:rPr>
      </w:pPr>
      <w:r w:rsidRPr="00541A60">
        <w:rPr>
          <w:rFonts w:cs="v4.2.0"/>
        </w:rPr>
        <w:t>Table 6.6A: UE ACLR (1.28 Mcps TDD Option)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620"/>
        <w:gridCol w:w="2839"/>
        <w:gridCol w:w="1908"/>
      </w:tblGrid>
      <w:tr w:rsidR="00B75480" w:rsidRPr="00602E30" w14:paraId="5050D17C" w14:textId="77777777">
        <w:trPr>
          <w:jc w:val="center"/>
        </w:trPr>
        <w:tc>
          <w:tcPr>
            <w:tcW w:w="1620" w:type="dxa"/>
          </w:tcPr>
          <w:p w14:paraId="1DD164F9" w14:textId="77777777" w:rsidR="00B75480" w:rsidRPr="00602E30" w:rsidRDefault="00B75480" w:rsidP="004359A4">
            <w:pPr>
              <w:pStyle w:val="TAH"/>
              <w:rPr>
                <w:rFonts w:cs="v4.2.0"/>
              </w:rPr>
            </w:pPr>
            <w:r w:rsidRPr="00602E30">
              <w:rPr>
                <w:rFonts w:cs="v4.2.0"/>
              </w:rPr>
              <w:t>Power Class</w:t>
            </w:r>
          </w:p>
        </w:tc>
        <w:tc>
          <w:tcPr>
            <w:tcW w:w="2839" w:type="dxa"/>
          </w:tcPr>
          <w:p w14:paraId="051B5F81" w14:textId="77777777" w:rsidR="00B75480" w:rsidRPr="00602E30" w:rsidRDefault="00B75480" w:rsidP="004359A4">
            <w:pPr>
              <w:pStyle w:val="TAH"/>
              <w:rPr>
                <w:rFonts w:cs="v4.2.0"/>
              </w:rPr>
            </w:pPr>
            <w:r w:rsidRPr="00602E30">
              <w:rPr>
                <w:rFonts w:cs="v4.2.0"/>
              </w:rPr>
              <w:t>adjacent channel</w:t>
            </w:r>
          </w:p>
        </w:tc>
        <w:tc>
          <w:tcPr>
            <w:tcW w:w="1908" w:type="dxa"/>
          </w:tcPr>
          <w:p w14:paraId="062B9070" w14:textId="77777777" w:rsidR="00B75480" w:rsidRPr="00602E30" w:rsidRDefault="00B75480" w:rsidP="004359A4">
            <w:pPr>
              <w:pStyle w:val="TAH"/>
              <w:rPr>
                <w:rFonts w:cs="v4.2.0"/>
              </w:rPr>
            </w:pPr>
            <w:r w:rsidRPr="00602E30">
              <w:rPr>
                <w:rFonts w:cs="v4.2.0"/>
              </w:rPr>
              <w:t>ACLR limit</w:t>
            </w:r>
          </w:p>
        </w:tc>
      </w:tr>
      <w:tr w:rsidR="00B75480" w:rsidRPr="00602E30" w14:paraId="154B9E30" w14:textId="77777777">
        <w:trPr>
          <w:jc w:val="center"/>
        </w:trPr>
        <w:tc>
          <w:tcPr>
            <w:tcW w:w="1620" w:type="dxa"/>
          </w:tcPr>
          <w:p w14:paraId="47814FBF" w14:textId="77777777" w:rsidR="00B75480" w:rsidRPr="00602E30" w:rsidRDefault="00B75480" w:rsidP="004359A4">
            <w:pPr>
              <w:pStyle w:val="TAC"/>
              <w:rPr>
                <w:rFonts w:cs="v4.2.0"/>
              </w:rPr>
            </w:pPr>
            <w:r w:rsidRPr="00602E30">
              <w:rPr>
                <w:rFonts w:cs="v4.2.0"/>
              </w:rPr>
              <w:t>2, 3</w:t>
            </w:r>
          </w:p>
        </w:tc>
        <w:tc>
          <w:tcPr>
            <w:tcW w:w="2839" w:type="dxa"/>
          </w:tcPr>
          <w:p w14:paraId="46DD3A16" w14:textId="77777777" w:rsidR="00B75480" w:rsidRPr="00602E30" w:rsidRDefault="00B75480" w:rsidP="004359A4">
            <w:pPr>
              <w:pStyle w:val="TAC"/>
              <w:rPr>
                <w:rFonts w:cs="v4.2.0"/>
              </w:rPr>
            </w:pPr>
            <w:r w:rsidRPr="00602E30">
              <w:rPr>
                <w:rFonts w:cs="v4.2.0"/>
              </w:rPr>
              <w:t>UE channel ± 1.6 MHz</w:t>
            </w:r>
          </w:p>
        </w:tc>
        <w:tc>
          <w:tcPr>
            <w:tcW w:w="1908" w:type="dxa"/>
          </w:tcPr>
          <w:p w14:paraId="300A46D1" w14:textId="77777777" w:rsidR="00B75480" w:rsidRPr="00602E30" w:rsidRDefault="00B75480" w:rsidP="004359A4">
            <w:pPr>
              <w:pStyle w:val="TAC"/>
              <w:rPr>
                <w:rFonts w:cs="v4.2.0"/>
              </w:rPr>
            </w:pPr>
            <w:r w:rsidRPr="00602E30">
              <w:rPr>
                <w:rFonts w:cs="v4.2.0"/>
              </w:rPr>
              <w:t xml:space="preserve">33 dB </w:t>
            </w:r>
          </w:p>
        </w:tc>
      </w:tr>
      <w:tr w:rsidR="00B75480" w:rsidRPr="00602E30" w14:paraId="6F7C567B" w14:textId="77777777">
        <w:trPr>
          <w:trHeight w:val="239"/>
          <w:jc w:val="center"/>
        </w:trPr>
        <w:tc>
          <w:tcPr>
            <w:tcW w:w="1620" w:type="dxa"/>
          </w:tcPr>
          <w:p w14:paraId="11005E3F" w14:textId="77777777" w:rsidR="00B75480" w:rsidRPr="00602E30" w:rsidRDefault="00B75480" w:rsidP="004359A4">
            <w:pPr>
              <w:pStyle w:val="TAC"/>
              <w:rPr>
                <w:rFonts w:cs="v4.2.0"/>
              </w:rPr>
            </w:pPr>
            <w:r w:rsidRPr="00602E30">
              <w:rPr>
                <w:rFonts w:cs="v4.2.0"/>
              </w:rPr>
              <w:t>2, 3</w:t>
            </w:r>
          </w:p>
        </w:tc>
        <w:tc>
          <w:tcPr>
            <w:tcW w:w="2839" w:type="dxa"/>
          </w:tcPr>
          <w:p w14:paraId="562C6350" w14:textId="77777777" w:rsidR="00B75480" w:rsidRPr="00602E30" w:rsidRDefault="00B75480" w:rsidP="004359A4">
            <w:pPr>
              <w:pStyle w:val="TAC"/>
              <w:rPr>
                <w:rFonts w:cs="v4.2.0"/>
              </w:rPr>
            </w:pPr>
            <w:r w:rsidRPr="00602E30">
              <w:rPr>
                <w:rFonts w:cs="v4.2.0"/>
              </w:rPr>
              <w:t>UE channel ± 3.2 MHz</w:t>
            </w:r>
          </w:p>
        </w:tc>
        <w:tc>
          <w:tcPr>
            <w:tcW w:w="1908" w:type="dxa"/>
          </w:tcPr>
          <w:p w14:paraId="7FEAD863" w14:textId="77777777" w:rsidR="00B75480" w:rsidRPr="00602E30" w:rsidRDefault="00B75480" w:rsidP="004359A4">
            <w:pPr>
              <w:pStyle w:val="TAC"/>
              <w:rPr>
                <w:rFonts w:cs="v4.2.0"/>
              </w:rPr>
            </w:pPr>
            <w:r w:rsidRPr="00602E30">
              <w:rPr>
                <w:rFonts w:cs="v4.2.0"/>
              </w:rPr>
              <w:t xml:space="preserve">43 dB </w:t>
            </w:r>
          </w:p>
        </w:tc>
      </w:tr>
    </w:tbl>
    <w:p w14:paraId="100EAB17" w14:textId="77777777" w:rsidR="00D4529B" w:rsidRPr="00541A60" w:rsidRDefault="00D4529B"/>
    <w:p w14:paraId="1DC65551" w14:textId="77777777" w:rsidR="00D4529B" w:rsidRPr="00541A60" w:rsidRDefault="00D4529B" w:rsidP="00FA6C75">
      <w:pPr>
        <w:pStyle w:val="NO"/>
        <w:outlineLvl w:val="0"/>
      </w:pPr>
      <w:r w:rsidRPr="00541A60">
        <w:t>NOTE:</w:t>
      </w:r>
    </w:p>
    <w:p w14:paraId="5CC3D499" w14:textId="77777777" w:rsidR="00D4529B" w:rsidRPr="00541A60" w:rsidRDefault="00D4529B">
      <w:pPr>
        <w:pStyle w:val="NO"/>
      </w:pPr>
      <w:r w:rsidRPr="00541A60">
        <w:t>1)</w:t>
      </w:r>
      <w:r w:rsidRPr="00541A60">
        <w:tab/>
        <w:t>The requirement shall still be met in the presence of switching transients.</w:t>
      </w:r>
    </w:p>
    <w:p w14:paraId="5FBFD90E" w14:textId="77777777" w:rsidR="00D4529B" w:rsidRPr="00541A60" w:rsidRDefault="00D4529B">
      <w:pPr>
        <w:pStyle w:val="NO"/>
      </w:pPr>
      <w:r w:rsidRPr="00541A60">
        <w:t>2)</w:t>
      </w:r>
      <w:r w:rsidRPr="00541A60">
        <w:tab/>
        <w:t>The ACLR requirements reflect what can be achieved with present state of the art technology.</w:t>
      </w:r>
    </w:p>
    <w:p w14:paraId="5DF6E85E" w14:textId="77777777" w:rsidR="00D4529B" w:rsidRPr="00541A60" w:rsidRDefault="00D4529B">
      <w:pPr>
        <w:pStyle w:val="NO"/>
      </w:pPr>
      <w:r w:rsidRPr="00541A60">
        <w:t>3)</w:t>
      </w:r>
      <w:r w:rsidRPr="00541A60">
        <w:tab/>
        <w:t>Requirement on the UE shall be reconsidered when the state of the art technology progresses.</w:t>
      </w:r>
    </w:p>
    <w:p w14:paraId="643D48C5" w14:textId="77777777" w:rsidR="00D4529B" w:rsidRPr="00541A60" w:rsidRDefault="00D4529B" w:rsidP="00FA6C75">
      <w:pPr>
        <w:pStyle w:val="H6"/>
        <w:outlineLvl w:val="0"/>
      </w:pPr>
      <w:r w:rsidRPr="00541A60">
        <w:t>6.6.2.2.1.3</w:t>
      </w:r>
      <w:r w:rsidRPr="00541A60">
        <w:tab/>
        <w:t>7.68 Mcps TDD Option</w:t>
      </w:r>
    </w:p>
    <w:p w14:paraId="1E1D999E" w14:textId="77777777" w:rsidR="00D4529B" w:rsidRPr="00541A60" w:rsidRDefault="00D4529B">
      <w:pPr>
        <w:rPr>
          <w:rFonts w:cs="v4.2.0"/>
        </w:rPr>
      </w:pPr>
      <w:r w:rsidRPr="00541A60">
        <w:rPr>
          <w:rFonts w:cs="v4.2.0"/>
        </w:rPr>
        <w:t xml:space="preserve">If the adjacent channel </w:t>
      </w:r>
      <w:smartTag w:uri="urn:schemas-microsoft-com:office:smarttags" w:element="stockticker">
        <w:r w:rsidRPr="00541A60">
          <w:rPr>
            <w:rFonts w:cs="v4.2.0"/>
          </w:rPr>
          <w:t>RRC</w:t>
        </w:r>
      </w:smartTag>
      <w:r w:rsidRPr="00541A60">
        <w:rPr>
          <w:rFonts w:cs="v4.2.0"/>
        </w:rPr>
        <w:t xml:space="preserve"> filtered mean power is greater than -50dBm measured with a 3.84 Mcps </w:t>
      </w:r>
      <w:smartTag w:uri="urn:schemas-microsoft-com:office:smarttags" w:element="stockticker">
        <w:r w:rsidRPr="00541A60">
          <w:rPr>
            <w:rFonts w:cs="v4.2.0"/>
          </w:rPr>
          <w:t>RRC</w:t>
        </w:r>
      </w:smartTag>
      <w:r w:rsidRPr="00541A60">
        <w:rPr>
          <w:rFonts w:cs="v4.2.0"/>
        </w:rPr>
        <w:t xml:space="preserve"> filter then the </w:t>
      </w:r>
      <w:smartTag w:uri="urn:schemas-microsoft-com:office:smarttags" w:element="stockticker">
        <w:r w:rsidRPr="00541A60">
          <w:rPr>
            <w:rFonts w:cs="v4.2.0"/>
          </w:rPr>
          <w:t>ACLR</w:t>
        </w:r>
      </w:smartTag>
      <w:r w:rsidRPr="00541A60">
        <w:rPr>
          <w:rFonts w:cs="v4.2.0"/>
        </w:rPr>
        <w:t xml:space="preserve"> shall be higher than the value specified in Table 6.6B.</w:t>
      </w:r>
    </w:p>
    <w:p w14:paraId="709AF306" w14:textId="77777777" w:rsidR="00D4529B" w:rsidRPr="00541A60" w:rsidRDefault="00D4529B" w:rsidP="00FA6C75">
      <w:pPr>
        <w:pStyle w:val="TH"/>
        <w:outlineLvl w:val="0"/>
      </w:pPr>
      <w:r w:rsidRPr="00541A60">
        <w:t xml:space="preserve">Table 6.6B: UE </w:t>
      </w:r>
      <w:smartTag w:uri="urn:schemas-microsoft-com:office:smarttags" w:element="stockticker">
        <w:r w:rsidRPr="00541A60">
          <w:t>ACLR</w:t>
        </w:r>
      </w:smartTag>
      <w:r w:rsidRPr="00541A60">
        <w:t xml:space="preserve"> of higher chip rate reference configuration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48"/>
        <w:gridCol w:w="2552"/>
        <w:gridCol w:w="2257"/>
        <w:gridCol w:w="1843"/>
      </w:tblGrid>
      <w:tr w:rsidR="00D4529B" w:rsidRPr="00602E30" w14:paraId="287426F0" w14:textId="77777777">
        <w:trPr>
          <w:jc w:val="center"/>
        </w:trPr>
        <w:tc>
          <w:tcPr>
            <w:tcW w:w="1548" w:type="dxa"/>
          </w:tcPr>
          <w:p w14:paraId="036A28F7" w14:textId="77777777" w:rsidR="00D4529B" w:rsidRPr="00602E30" w:rsidRDefault="00D4529B">
            <w:pPr>
              <w:pStyle w:val="TAH"/>
              <w:rPr>
                <w:rFonts w:cs="v4.2.0"/>
              </w:rPr>
            </w:pPr>
            <w:r w:rsidRPr="00602E30">
              <w:rPr>
                <w:rFonts w:cs="v4.2.0"/>
              </w:rPr>
              <w:t>Power Class</w:t>
            </w:r>
          </w:p>
        </w:tc>
        <w:tc>
          <w:tcPr>
            <w:tcW w:w="2552" w:type="dxa"/>
          </w:tcPr>
          <w:p w14:paraId="1AB241E8" w14:textId="77777777" w:rsidR="00D4529B" w:rsidRPr="00602E30" w:rsidRDefault="00D4529B">
            <w:pPr>
              <w:pStyle w:val="TAH"/>
              <w:rPr>
                <w:rFonts w:cs="v4.2.0"/>
              </w:rPr>
            </w:pPr>
            <w:r w:rsidRPr="00602E30">
              <w:rPr>
                <w:rFonts w:cs="v4.2.0"/>
              </w:rPr>
              <w:t>adjacent channel</w:t>
            </w:r>
          </w:p>
        </w:tc>
        <w:tc>
          <w:tcPr>
            <w:tcW w:w="2257" w:type="dxa"/>
          </w:tcPr>
          <w:p w14:paraId="43972145" w14:textId="77777777" w:rsidR="00D4529B" w:rsidRPr="00602E30" w:rsidRDefault="00D4529B">
            <w:pPr>
              <w:pStyle w:val="TAH"/>
              <w:rPr>
                <w:rFonts w:cs="v4.2.0"/>
              </w:rPr>
            </w:pPr>
            <w:r w:rsidRPr="00602E30">
              <w:rPr>
                <w:rFonts w:cs="v4.2.0"/>
              </w:rPr>
              <w:t xml:space="preserve">Chip Rate for </w:t>
            </w:r>
            <w:smartTag w:uri="urn:schemas-microsoft-com:office:smarttags" w:element="stockticker">
              <w:r w:rsidRPr="00602E30">
                <w:rPr>
                  <w:rFonts w:cs="v4.2.0"/>
                </w:rPr>
                <w:t>RRC</w:t>
              </w:r>
            </w:smartTag>
            <w:r w:rsidRPr="00602E30">
              <w:rPr>
                <w:rFonts w:cs="v4.2.0"/>
              </w:rPr>
              <w:t xml:space="preserve"> Measurement Filter</w:t>
            </w:r>
          </w:p>
        </w:tc>
        <w:tc>
          <w:tcPr>
            <w:tcW w:w="1843" w:type="dxa"/>
          </w:tcPr>
          <w:p w14:paraId="17E4328E" w14:textId="77777777" w:rsidR="00D4529B" w:rsidRPr="00602E30" w:rsidRDefault="00D4529B">
            <w:pPr>
              <w:pStyle w:val="TAH"/>
              <w:rPr>
                <w:rFonts w:cs="v4.2.0"/>
              </w:rPr>
            </w:pPr>
            <w:smartTag w:uri="urn:schemas-microsoft-com:office:smarttags" w:element="stockticker">
              <w:r w:rsidRPr="00602E30">
                <w:rPr>
                  <w:rFonts w:cs="v4.2.0"/>
                </w:rPr>
                <w:t>ACLR</w:t>
              </w:r>
            </w:smartTag>
            <w:r w:rsidRPr="00602E30">
              <w:rPr>
                <w:rFonts w:cs="v4.2.0"/>
              </w:rPr>
              <w:t xml:space="preserve"> limit</w:t>
            </w:r>
          </w:p>
        </w:tc>
      </w:tr>
      <w:tr w:rsidR="00D4529B" w:rsidRPr="00602E30" w14:paraId="6EF68D7A" w14:textId="77777777">
        <w:trPr>
          <w:jc w:val="center"/>
        </w:trPr>
        <w:tc>
          <w:tcPr>
            <w:tcW w:w="1548" w:type="dxa"/>
          </w:tcPr>
          <w:p w14:paraId="0B068541" w14:textId="77777777" w:rsidR="00D4529B" w:rsidRPr="00602E30" w:rsidRDefault="00D4529B">
            <w:pPr>
              <w:pStyle w:val="TAC"/>
              <w:rPr>
                <w:rFonts w:cs="v4.2.0"/>
              </w:rPr>
            </w:pPr>
            <w:r w:rsidRPr="00602E30">
              <w:rPr>
                <w:rFonts w:cs="v4.2.0"/>
              </w:rPr>
              <w:t>2, 3</w:t>
            </w:r>
          </w:p>
        </w:tc>
        <w:tc>
          <w:tcPr>
            <w:tcW w:w="2552" w:type="dxa"/>
          </w:tcPr>
          <w:p w14:paraId="1432CDB5" w14:textId="77777777" w:rsidR="00D4529B" w:rsidRPr="00602E30" w:rsidRDefault="00D4529B">
            <w:pPr>
              <w:pStyle w:val="TAC"/>
              <w:rPr>
                <w:rFonts w:cs="v4.2.0"/>
              </w:rPr>
            </w:pPr>
            <w:r w:rsidRPr="00602E30">
              <w:rPr>
                <w:rFonts w:cs="v4.2.0"/>
              </w:rPr>
              <w:t>UE channel ± 7.5 MHz</w:t>
            </w:r>
          </w:p>
        </w:tc>
        <w:tc>
          <w:tcPr>
            <w:tcW w:w="2257" w:type="dxa"/>
          </w:tcPr>
          <w:p w14:paraId="7C0A49FA" w14:textId="77777777" w:rsidR="00D4529B" w:rsidRPr="00602E30" w:rsidRDefault="00D4529B">
            <w:pPr>
              <w:pStyle w:val="TAC"/>
              <w:rPr>
                <w:rFonts w:cs="v4.2.0"/>
              </w:rPr>
            </w:pPr>
            <w:r w:rsidRPr="00602E30">
              <w:rPr>
                <w:rFonts w:cs="v4.2.0"/>
              </w:rPr>
              <w:t>3.84 MHz</w:t>
            </w:r>
          </w:p>
        </w:tc>
        <w:tc>
          <w:tcPr>
            <w:tcW w:w="1843" w:type="dxa"/>
          </w:tcPr>
          <w:p w14:paraId="31C508FD" w14:textId="77777777" w:rsidR="00D4529B" w:rsidRPr="00602E30" w:rsidRDefault="00D4529B">
            <w:pPr>
              <w:pStyle w:val="TAC"/>
              <w:rPr>
                <w:rFonts w:cs="v4.2.0"/>
              </w:rPr>
            </w:pPr>
            <w:r w:rsidRPr="00602E30">
              <w:rPr>
                <w:rFonts w:cs="v4.2.0"/>
              </w:rPr>
              <w:t xml:space="preserve">33 dB </w:t>
            </w:r>
          </w:p>
        </w:tc>
      </w:tr>
      <w:tr w:rsidR="00D4529B" w:rsidRPr="00602E30" w14:paraId="7F96BFB2" w14:textId="77777777">
        <w:trPr>
          <w:trHeight w:val="239"/>
          <w:jc w:val="center"/>
        </w:trPr>
        <w:tc>
          <w:tcPr>
            <w:tcW w:w="1548" w:type="dxa"/>
          </w:tcPr>
          <w:p w14:paraId="039E6AAC" w14:textId="77777777" w:rsidR="00D4529B" w:rsidRPr="00602E30" w:rsidRDefault="00D4529B">
            <w:pPr>
              <w:pStyle w:val="TAC"/>
              <w:rPr>
                <w:rFonts w:cs="v4.2.0"/>
              </w:rPr>
            </w:pPr>
            <w:r w:rsidRPr="00602E30">
              <w:rPr>
                <w:rFonts w:cs="v4.2.0"/>
              </w:rPr>
              <w:t>2, 3</w:t>
            </w:r>
          </w:p>
        </w:tc>
        <w:tc>
          <w:tcPr>
            <w:tcW w:w="2552" w:type="dxa"/>
          </w:tcPr>
          <w:p w14:paraId="6F6F0AF1" w14:textId="77777777" w:rsidR="00D4529B" w:rsidRPr="00602E30" w:rsidRDefault="00D4529B">
            <w:pPr>
              <w:pStyle w:val="TAC"/>
              <w:rPr>
                <w:rFonts w:cs="v4.2.0"/>
              </w:rPr>
            </w:pPr>
            <w:r w:rsidRPr="00602E30">
              <w:rPr>
                <w:rFonts w:cs="v4.2.0"/>
              </w:rPr>
              <w:t>UE channel ± 12.5 MHz</w:t>
            </w:r>
          </w:p>
        </w:tc>
        <w:tc>
          <w:tcPr>
            <w:tcW w:w="2257" w:type="dxa"/>
          </w:tcPr>
          <w:p w14:paraId="1203C42D" w14:textId="77777777" w:rsidR="00D4529B" w:rsidRPr="00602E30" w:rsidRDefault="00D4529B">
            <w:pPr>
              <w:pStyle w:val="TAC"/>
              <w:rPr>
                <w:rFonts w:cs="v4.2.0"/>
              </w:rPr>
            </w:pPr>
            <w:r w:rsidRPr="00602E30">
              <w:rPr>
                <w:rFonts w:cs="v4.2.0"/>
              </w:rPr>
              <w:t>3.84 MHz</w:t>
            </w:r>
          </w:p>
        </w:tc>
        <w:tc>
          <w:tcPr>
            <w:tcW w:w="1843" w:type="dxa"/>
          </w:tcPr>
          <w:p w14:paraId="3589B94E" w14:textId="77777777" w:rsidR="00D4529B" w:rsidRPr="00602E30" w:rsidRDefault="00D4529B">
            <w:pPr>
              <w:pStyle w:val="TAC"/>
              <w:rPr>
                <w:rFonts w:cs="v4.2.0"/>
              </w:rPr>
            </w:pPr>
            <w:r w:rsidRPr="00602E30">
              <w:rPr>
                <w:rFonts w:cs="v4.2.0"/>
              </w:rPr>
              <w:t xml:space="preserve">43 dB </w:t>
            </w:r>
          </w:p>
        </w:tc>
      </w:tr>
      <w:tr w:rsidR="00D4529B" w:rsidRPr="00602E30" w14:paraId="0BFE2237" w14:textId="77777777">
        <w:trPr>
          <w:trHeight w:val="239"/>
          <w:jc w:val="center"/>
        </w:trPr>
        <w:tc>
          <w:tcPr>
            <w:tcW w:w="1548" w:type="dxa"/>
          </w:tcPr>
          <w:p w14:paraId="5545121D" w14:textId="77777777" w:rsidR="00D4529B" w:rsidRPr="00602E30" w:rsidRDefault="00D4529B">
            <w:pPr>
              <w:pStyle w:val="TAC"/>
              <w:rPr>
                <w:rFonts w:cs="v4.2.0"/>
              </w:rPr>
            </w:pPr>
            <w:r w:rsidRPr="00602E30">
              <w:rPr>
                <w:rFonts w:cs="v4.2.0"/>
              </w:rPr>
              <w:t>2 ,3</w:t>
            </w:r>
          </w:p>
        </w:tc>
        <w:tc>
          <w:tcPr>
            <w:tcW w:w="2552" w:type="dxa"/>
          </w:tcPr>
          <w:p w14:paraId="55D4C584" w14:textId="77777777" w:rsidR="00D4529B" w:rsidRPr="00602E30" w:rsidRDefault="00D4529B">
            <w:pPr>
              <w:pStyle w:val="TAC"/>
              <w:rPr>
                <w:rFonts w:cs="v4.2.0"/>
              </w:rPr>
            </w:pPr>
            <w:r w:rsidRPr="00602E30">
              <w:rPr>
                <w:rFonts w:cs="v4.2.0"/>
              </w:rPr>
              <w:t>UE channel ± 10.0 MHz</w:t>
            </w:r>
          </w:p>
        </w:tc>
        <w:tc>
          <w:tcPr>
            <w:tcW w:w="2257" w:type="dxa"/>
          </w:tcPr>
          <w:p w14:paraId="5EAA30C4" w14:textId="77777777" w:rsidR="00D4529B" w:rsidRPr="00602E30" w:rsidRDefault="00D4529B">
            <w:pPr>
              <w:pStyle w:val="TAC"/>
              <w:rPr>
                <w:rFonts w:cs="v4.2.0"/>
              </w:rPr>
            </w:pPr>
            <w:r w:rsidRPr="00602E30">
              <w:rPr>
                <w:rFonts w:cs="v4.2.0"/>
              </w:rPr>
              <w:t>7.68 MHz</w:t>
            </w:r>
          </w:p>
        </w:tc>
        <w:tc>
          <w:tcPr>
            <w:tcW w:w="1843" w:type="dxa"/>
          </w:tcPr>
          <w:p w14:paraId="421DCAE9" w14:textId="77777777" w:rsidR="00D4529B" w:rsidRPr="00602E30" w:rsidRDefault="00D4529B">
            <w:pPr>
              <w:pStyle w:val="TAC"/>
              <w:rPr>
                <w:rFonts w:cs="v4.2.0"/>
              </w:rPr>
            </w:pPr>
            <w:r w:rsidRPr="00602E30">
              <w:rPr>
                <w:rFonts w:cs="v4.2.0"/>
              </w:rPr>
              <w:t>33 dB</w:t>
            </w:r>
          </w:p>
        </w:tc>
      </w:tr>
      <w:tr w:rsidR="00D4529B" w:rsidRPr="00602E30" w14:paraId="216EA015" w14:textId="77777777">
        <w:trPr>
          <w:trHeight w:val="239"/>
          <w:jc w:val="center"/>
        </w:trPr>
        <w:tc>
          <w:tcPr>
            <w:tcW w:w="1548" w:type="dxa"/>
          </w:tcPr>
          <w:p w14:paraId="2F735C17" w14:textId="77777777" w:rsidR="00D4529B" w:rsidRPr="00602E30" w:rsidRDefault="00D4529B">
            <w:pPr>
              <w:pStyle w:val="TAC"/>
              <w:rPr>
                <w:rFonts w:cs="v4.2.0"/>
              </w:rPr>
            </w:pPr>
            <w:r w:rsidRPr="00602E30">
              <w:rPr>
                <w:rFonts w:cs="v4.2.0"/>
              </w:rPr>
              <w:t>2 ,3</w:t>
            </w:r>
          </w:p>
        </w:tc>
        <w:tc>
          <w:tcPr>
            <w:tcW w:w="2552" w:type="dxa"/>
          </w:tcPr>
          <w:p w14:paraId="77A0BC76" w14:textId="77777777" w:rsidR="00D4529B" w:rsidRPr="00602E30" w:rsidRDefault="00D4529B">
            <w:pPr>
              <w:pStyle w:val="TAC"/>
              <w:rPr>
                <w:rFonts w:cs="v4.2.0"/>
              </w:rPr>
            </w:pPr>
            <w:r w:rsidRPr="00602E30">
              <w:rPr>
                <w:rFonts w:cs="v4.2.0"/>
              </w:rPr>
              <w:t>UE channel ± 20.0 MHz</w:t>
            </w:r>
          </w:p>
        </w:tc>
        <w:tc>
          <w:tcPr>
            <w:tcW w:w="2257" w:type="dxa"/>
          </w:tcPr>
          <w:p w14:paraId="6C6B0076" w14:textId="77777777" w:rsidR="00D4529B" w:rsidRPr="00602E30" w:rsidRDefault="00D4529B">
            <w:pPr>
              <w:pStyle w:val="TAC"/>
              <w:rPr>
                <w:rFonts w:cs="v4.2.0"/>
              </w:rPr>
            </w:pPr>
            <w:r w:rsidRPr="00602E30">
              <w:rPr>
                <w:rFonts w:cs="v4.2.0"/>
              </w:rPr>
              <w:t>7.68 MHz</w:t>
            </w:r>
          </w:p>
        </w:tc>
        <w:tc>
          <w:tcPr>
            <w:tcW w:w="1843" w:type="dxa"/>
          </w:tcPr>
          <w:p w14:paraId="5FFDA9F9" w14:textId="77777777" w:rsidR="00D4529B" w:rsidRPr="00602E30" w:rsidRDefault="00D4529B">
            <w:pPr>
              <w:pStyle w:val="TAC"/>
              <w:rPr>
                <w:rFonts w:cs="v4.2.0"/>
              </w:rPr>
            </w:pPr>
            <w:r w:rsidRPr="00602E30">
              <w:rPr>
                <w:rFonts w:cs="v4.2.0"/>
              </w:rPr>
              <w:t>43 dB</w:t>
            </w:r>
          </w:p>
        </w:tc>
      </w:tr>
    </w:tbl>
    <w:p w14:paraId="2C000B50" w14:textId="77777777" w:rsidR="00D4529B" w:rsidRPr="00541A60" w:rsidRDefault="00D4529B"/>
    <w:p w14:paraId="18BED30F" w14:textId="77777777" w:rsidR="00D4529B" w:rsidRPr="00541A60" w:rsidRDefault="00D4529B" w:rsidP="00FA6C75">
      <w:pPr>
        <w:pStyle w:val="NO"/>
        <w:outlineLvl w:val="0"/>
      </w:pPr>
      <w:r w:rsidRPr="00541A60">
        <w:t>NOTE:</w:t>
      </w:r>
    </w:p>
    <w:p w14:paraId="6BB39580" w14:textId="77777777" w:rsidR="00D4529B" w:rsidRPr="00541A60" w:rsidRDefault="00D4529B">
      <w:pPr>
        <w:pStyle w:val="NO"/>
      </w:pPr>
      <w:r w:rsidRPr="00541A60">
        <w:lastRenderedPageBreak/>
        <w:t>1)</w:t>
      </w:r>
      <w:r w:rsidRPr="00541A60">
        <w:tab/>
        <w:t>The requirement shall still be met in the presence of switching transients.</w:t>
      </w:r>
    </w:p>
    <w:p w14:paraId="637B5266" w14:textId="77777777" w:rsidR="00250B8A" w:rsidRPr="00541A60" w:rsidRDefault="00D4529B">
      <w:pPr>
        <w:pStyle w:val="NO"/>
      </w:pPr>
      <w:r w:rsidRPr="00541A60">
        <w:t>2)</w:t>
      </w:r>
      <w:r w:rsidRPr="00541A60">
        <w:tab/>
        <w:t xml:space="preserve">The </w:t>
      </w:r>
      <w:smartTag w:uri="urn:schemas-microsoft-com:office:smarttags" w:element="stockticker">
        <w:r w:rsidRPr="00541A60">
          <w:t>ACLR</w:t>
        </w:r>
      </w:smartTag>
      <w:r w:rsidRPr="00541A60">
        <w:t xml:space="preserve"> requirements reflect what can be achieved with present state of the art technology.</w:t>
      </w:r>
    </w:p>
    <w:p w14:paraId="0D14F97C" w14:textId="77777777" w:rsidR="00250B8A" w:rsidRPr="00541A60" w:rsidRDefault="00250B8A" w:rsidP="00FA6C75">
      <w:pPr>
        <w:pStyle w:val="Heading5"/>
      </w:pPr>
      <w:bookmarkStart w:id="140" w:name="_Toc518917679"/>
      <w:smartTag w:uri="urn:schemas-microsoft-com:office:smarttags" w:element="chsdate">
        <w:smartTagPr>
          <w:attr w:name="IsROCDate" w:val="False"/>
          <w:attr w:name="IsLunarDate" w:val="False"/>
          <w:attr w:name="Day" w:val="30"/>
          <w:attr w:name="Month" w:val="12"/>
          <w:attr w:name="Year" w:val="1899"/>
        </w:smartTagPr>
        <w:r w:rsidRPr="00541A60">
          <w:t>6.6.2</w:t>
        </w:r>
      </w:smartTag>
      <w:r w:rsidR="002A5B07" w:rsidRPr="00541A60">
        <w:t>.2.2</w:t>
      </w:r>
      <w:r w:rsidRPr="00541A60">
        <w:tab/>
        <w:t>Additional requirement for 1.28Mcps TDD MC-HSUPA</w:t>
      </w:r>
      <w:bookmarkEnd w:id="140"/>
    </w:p>
    <w:p w14:paraId="78B3C922" w14:textId="77777777" w:rsidR="00250B8A" w:rsidRPr="00541A60" w:rsidRDefault="00250B8A" w:rsidP="00250B8A">
      <w:r w:rsidRPr="00541A60">
        <w:t xml:space="preserve">If the adjacent channel RRC filtered mean power is greater than -55dBm then the ACLR shall be higher than the value specified in Table </w:t>
      </w:r>
      <w:smartTag w:uri="urn:schemas-microsoft-com:office:smarttags" w:element="chmetcnv">
        <w:smartTagPr>
          <w:attr w:name="TCSC" w:val="0"/>
          <w:attr w:name="NumberType" w:val="1"/>
          <w:attr w:name="Negative" w:val="False"/>
          <w:attr w:name="HasSpace" w:val="False"/>
          <w:attr w:name="SourceValue" w:val="6.6"/>
          <w:attr w:name="UnitName" w:val="C"/>
        </w:smartTagPr>
        <w:r w:rsidRPr="00541A60">
          <w:t>6.6</w:t>
        </w:r>
        <w:r w:rsidRPr="00541A60">
          <w:rPr>
            <w:lang w:eastAsia="zh-CN"/>
          </w:rPr>
          <w:t>C</w:t>
        </w:r>
      </w:smartTag>
      <w:r w:rsidRPr="00541A60">
        <w:t>.</w:t>
      </w:r>
    </w:p>
    <w:p w14:paraId="24381B4F" w14:textId="77777777" w:rsidR="00250B8A" w:rsidRPr="00541A60" w:rsidRDefault="00250B8A" w:rsidP="00A0708E">
      <w:pPr>
        <w:pStyle w:val="TH"/>
        <w:rPr>
          <w:lang w:eastAsia="zh-CN"/>
        </w:rPr>
      </w:pPr>
      <w:r w:rsidRPr="00541A60">
        <w:t xml:space="preserve">Table </w:t>
      </w:r>
      <w:smartTag w:uri="urn:schemas-microsoft-com:office:smarttags" w:element="chmetcnv">
        <w:smartTagPr>
          <w:attr w:name="TCSC" w:val="0"/>
          <w:attr w:name="NumberType" w:val="1"/>
          <w:attr w:name="Negative" w:val="False"/>
          <w:attr w:name="HasSpace" w:val="False"/>
          <w:attr w:name="SourceValue" w:val="6.6"/>
          <w:attr w:name="UnitName" w:val="C"/>
        </w:smartTagPr>
        <w:r w:rsidRPr="00541A60">
          <w:t>6.6</w:t>
        </w:r>
        <w:r w:rsidRPr="00541A60">
          <w:rPr>
            <w:lang w:eastAsia="zh-CN"/>
          </w:rPr>
          <w:t>C</w:t>
        </w:r>
      </w:smartTag>
      <w:r w:rsidRPr="00541A60">
        <w:t xml:space="preserve">: UE ACLR </w:t>
      </w:r>
      <w:r w:rsidRPr="00541A60">
        <w:rPr>
          <w:lang w:eastAsia="zh-CN"/>
        </w:rPr>
        <w:t>for multi-carrier transmission</w:t>
      </w:r>
    </w:p>
    <w:tbl>
      <w:tblPr>
        <w:tblW w:w="57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620"/>
        <w:gridCol w:w="2196"/>
        <w:gridCol w:w="1908"/>
      </w:tblGrid>
      <w:tr w:rsidR="00250B8A" w:rsidRPr="00602E30" w14:paraId="4B3BA4C3" w14:textId="77777777">
        <w:trPr>
          <w:jc w:val="center"/>
        </w:trPr>
        <w:tc>
          <w:tcPr>
            <w:tcW w:w="1620" w:type="dxa"/>
          </w:tcPr>
          <w:p w14:paraId="177C6637" w14:textId="77777777" w:rsidR="00250B8A" w:rsidRPr="00602E30" w:rsidRDefault="00250B8A" w:rsidP="00250B8A">
            <w:pPr>
              <w:pStyle w:val="TAH"/>
            </w:pPr>
            <w:r w:rsidRPr="00602E30">
              <w:t>Power Class</w:t>
            </w:r>
          </w:p>
        </w:tc>
        <w:tc>
          <w:tcPr>
            <w:tcW w:w="2196" w:type="dxa"/>
          </w:tcPr>
          <w:p w14:paraId="1A6A0E85" w14:textId="77777777" w:rsidR="00250B8A" w:rsidRPr="00602E30" w:rsidRDefault="00250B8A" w:rsidP="00250B8A">
            <w:pPr>
              <w:pStyle w:val="TAH"/>
              <w:rPr>
                <w:lang w:eastAsia="zh-CN"/>
              </w:rPr>
            </w:pPr>
            <w:r w:rsidRPr="00602E30">
              <w:t>Adjacent channel frequency relative to the center of two assigned channel frequencies</w:t>
            </w:r>
          </w:p>
        </w:tc>
        <w:tc>
          <w:tcPr>
            <w:tcW w:w="1908" w:type="dxa"/>
          </w:tcPr>
          <w:p w14:paraId="71BBC32E" w14:textId="77777777" w:rsidR="00250B8A" w:rsidRPr="00602E30" w:rsidRDefault="00250B8A" w:rsidP="00250B8A">
            <w:pPr>
              <w:pStyle w:val="TAH"/>
            </w:pPr>
            <w:r w:rsidRPr="00602E30">
              <w:t>ACLR limit</w:t>
            </w:r>
          </w:p>
        </w:tc>
      </w:tr>
      <w:tr w:rsidR="00250B8A" w:rsidRPr="00602E30" w14:paraId="2E87B149" w14:textId="77777777">
        <w:trPr>
          <w:jc w:val="center"/>
        </w:trPr>
        <w:tc>
          <w:tcPr>
            <w:tcW w:w="1620" w:type="dxa"/>
          </w:tcPr>
          <w:p w14:paraId="4A2C99CA" w14:textId="77777777" w:rsidR="00250B8A" w:rsidRPr="00602E30" w:rsidRDefault="00250B8A" w:rsidP="00250B8A">
            <w:pPr>
              <w:pStyle w:val="TAC"/>
            </w:pPr>
            <w:r w:rsidRPr="00602E30">
              <w:t>2, 3</w:t>
            </w:r>
          </w:p>
        </w:tc>
        <w:tc>
          <w:tcPr>
            <w:tcW w:w="2196" w:type="dxa"/>
          </w:tcPr>
          <w:p w14:paraId="2C14C921" w14:textId="77777777" w:rsidR="00250B8A" w:rsidRPr="00602E30" w:rsidRDefault="00250B8A" w:rsidP="00250B8A">
            <w:pPr>
              <w:pStyle w:val="TAC"/>
              <w:rPr>
                <w:lang w:val="pt-BR" w:eastAsia="zh-CN"/>
              </w:rPr>
            </w:pPr>
            <w:r w:rsidRPr="00602E30">
              <w:rPr>
                <w:lang w:val="pt-BR"/>
              </w:rPr>
              <w:t>+</w:t>
            </w:r>
            <w:r w:rsidRPr="00602E30">
              <w:rPr>
                <w:lang w:val="pt-BR" w:eastAsia="zh-CN"/>
              </w:rPr>
              <w:t xml:space="preserve"> </w:t>
            </w:r>
            <w:r w:rsidRPr="00602E30">
              <w:rPr>
                <w:lang w:val="pt-BR"/>
              </w:rPr>
              <w:t>(N*1.6</w:t>
            </w:r>
            <w:r w:rsidRPr="00602E30">
              <w:rPr>
                <w:lang w:val="pt-BR" w:eastAsia="zh-CN"/>
              </w:rPr>
              <w:t xml:space="preserve"> </w:t>
            </w:r>
            <w:r w:rsidRPr="00602E30">
              <w:rPr>
                <w:lang w:val="pt-BR"/>
              </w:rPr>
              <w:t>+</w:t>
            </w:r>
            <w:r w:rsidRPr="00602E30">
              <w:rPr>
                <w:lang w:val="pt-BR" w:eastAsia="zh-CN"/>
              </w:rPr>
              <w:t xml:space="preserve"> </w:t>
            </w:r>
            <w:r w:rsidRPr="00602E30">
              <w:rPr>
                <w:lang w:val="pt-BR"/>
              </w:rPr>
              <w:t>0.8)MHz or</w:t>
            </w:r>
          </w:p>
          <w:p w14:paraId="3474BC4C" w14:textId="77777777" w:rsidR="00250B8A" w:rsidRPr="00602E30" w:rsidRDefault="00250B8A" w:rsidP="00250B8A">
            <w:pPr>
              <w:pStyle w:val="TAC"/>
              <w:rPr>
                <w:lang w:val="pt-BR"/>
              </w:rPr>
            </w:pPr>
            <w:r w:rsidRPr="00602E30">
              <w:rPr>
                <w:lang w:val="pt-BR"/>
              </w:rPr>
              <w:t xml:space="preserve"> </w:t>
            </w:r>
            <w:r w:rsidRPr="00602E30">
              <w:rPr>
                <w:lang w:val="pt-BR" w:eastAsia="zh-CN"/>
              </w:rPr>
              <w:t xml:space="preserve">- </w:t>
            </w:r>
            <w:r w:rsidRPr="00602E30">
              <w:rPr>
                <w:lang w:val="pt-BR"/>
              </w:rPr>
              <w:t>(N*1.6</w:t>
            </w:r>
            <w:r w:rsidRPr="00602E30">
              <w:rPr>
                <w:lang w:val="pt-BR" w:eastAsia="zh-CN"/>
              </w:rPr>
              <w:t xml:space="preserve"> </w:t>
            </w:r>
            <w:r w:rsidRPr="00602E30">
              <w:rPr>
                <w:lang w:val="pt-BR"/>
              </w:rPr>
              <w:t>+</w:t>
            </w:r>
            <w:r w:rsidRPr="00602E30">
              <w:rPr>
                <w:lang w:val="pt-BR" w:eastAsia="zh-CN"/>
              </w:rPr>
              <w:t xml:space="preserve"> </w:t>
            </w:r>
            <w:r w:rsidRPr="00602E30">
              <w:rPr>
                <w:lang w:val="pt-BR"/>
              </w:rPr>
              <w:t>0.8)MHz</w:t>
            </w:r>
          </w:p>
        </w:tc>
        <w:tc>
          <w:tcPr>
            <w:tcW w:w="1908" w:type="dxa"/>
          </w:tcPr>
          <w:p w14:paraId="7D688A1F" w14:textId="77777777" w:rsidR="00250B8A" w:rsidRPr="00602E30" w:rsidRDefault="00250B8A" w:rsidP="00250B8A">
            <w:pPr>
              <w:pStyle w:val="TAC"/>
            </w:pPr>
            <w:r w:rsidRPr="00602E30">
              <w:t xml:space="preserve">33 dB </w:t>
            </w:r>
          </w:p>
        </w:tc>
      </w:tr>
      <w:tr w:rsidR="00250B8A" w:rsidRPr="00602E30" w14:paraId="41D07D3C" w14:textId="77777777">
        <w:trPr>
          <w:trHeight w:val="239"/>
          <w:jc w:val="center"/>
        </w:trPr>
        <w:tc>
          <w:tcPr>
            <w:tcW w:w="1620" w:type="dxa"/>
          </w:tcPr>
          <w:p w14:paraId="26A91842" w14:textId="77777777" w:rsidR="00250B8A" w:rsidRPr="00602E30" w:rsidRDefault="00250B8A" w:rsidP="00250B8A">
            <w:pPr>
              <w:pStyle w:val="TAC"/>
            </w:pPr>
            <w:r w:rsidRPr="00602E30">
              <w:t>2, 3</w:t>
            </w:r>
          </w:p>
        </w:tc>
        <w:tc>
          <w:tcPr>
            <w:tcW w:w="2196" w:type="dxa"/>
          </w:tcPr>
          <w:p w14:paraId="4014748B" w14:textId="77777777" w:rsidR="00250B8A" w:rsidRPr="00602E30" w:rsidRDefault="00250B8A" w:rsidP="00250B8A">
            <w:pPr>
              <w:pStyle w:val="TAC"/>
              <w:rPr>
                <w:lang w:val="pt-BR" w:eastAsia="zh-CN"/>
              </w:rPr>
            </w:pPr>
            <w:r w:rsidRPr="00602E30">
              <w:rPr>
                <w:lang w:val="pt-BR"/>
              </w:rPr>
              <w:t>+</w:t>
            </w:r>
            <w:r w:rsidRPr="00602E30">
              <w:rPr>
                <w:lang w:val="pt-BR" w:eastAsia="zh-CN"/>
              </w:rPr>
              <w:t xml:space="preserve"> </w:t>
            </w:r>
            <w:r w:rsidRPr="00602E30">
              <w:rPr>
                <w:lang w:val="pt-BR"/>
              </w:rPr>
              <w:t>(N*1.6</w:t>
            </w:r>
            <w:r w:rsidRPr="00602E30">
              <w:rPr>
                <w:lang w:val="pt-BR" w:eastAsia="zh-CN"/>
              </w:rPr>
              <w:t xml:space="preserve"> </w:t>
            </w:r>
            <w:r w:rsidRPr="00602E30">
              <w:rPr>
                <w:lang w:val="pt-BR"/>
              </w:rPr>
              <w:t>+</w:t>
            </w:r>
            <w:r w:rsidRPr="00602E30">
              <w:rPr>
                <w:lang w:val="pt-BR" w:eastAsia="zh-CN"/>
              </w:rPr>
              <w:t xml:space="preserve"> 2.4</w:t>
            </w:r>
            <w:r w:rsidRPr="00602E30">
              <w:rPr>
                <w:lang w:val="pt-BR"/>
              </w:rPr>
              <w:t>)MHz or</w:t>
            </w:r>
          </w:p>
          <w:p w14:paraId="6BC7C6CB" w14:textId="77777777" w:rsidR="00250B8A" w:rsidRPr="00602E30" w:rsidRDefault="00250B8A" w:rsidP="00250B8A">
            <w:pPr>
              <w:pStyle w:val="TAC"/>
              <w:rPr>
                <w:lang w:val="pt-BR"/>
              </w:rPr>
            </w:pPr>
            <w:r w:rsidRPr="00602E30">
              <w:rPr>
                <w:lang w:val="pt-BR"/>
              </w:rPr>
              <w:t xml:space="preserve"> </w:t>
            </w:r>
            <w:r w:rsidRPr="00602E30">
              <w:rPr>
                <w:lang w:val="pt-BR" w:eastAsia="zh-CN"/>
              </w:rPr>
              <w:t xml:space="preserve">- </w:t>
            </w:r>
            <w:r w:rsidRPr="00602E30">
              <w:rPr>
                <w:lang w:val="pt-BR"/>
              </w:rPr>
              <w:t>(N*1.6</w:t>
            </w:r>
            <w:r w:rsidRPr="00602E30">
              <w:rPr>
                <w:lang w:val="pt-BR" w:eastAsia="zh-CN"/>
              </w:rPr>
              <w:t xml:space="preserve"> </w:t>
            </w:r>
            <w:r w:rsidRPr="00602E30">
              <w:rPr>
                <w:lang w:val="pt-BR"/>
              </w:rPr>
              <w:t>+</w:t>
            </w:r>
            <w:r w:rsidRPr="00602E30">
              <w:rPr>
                <w:lang w:val="pt-BR" w:eastAsia="zh-CN"/>
              </w:rPr>
              <w:t xml:space="preserve"> 2.4</w:t>
            </w:r>
            <w:r w:rsidRPr="00602E30">
              <w:rPr>
                <w:lang w:val="pt-BR"/>
              </w:rPr>
              <w:t xml:space="preserve">)MHz </w:t>
            </w:r>
          </w:p>
        </w:tc>
        <w:tc>
          <w:tcPr>
            <w:tcW w:w="1908" w:type="dxa"/>
          </w:tcPr>
          <w:p w14:paraId="6A2252D4" w14:textId="77777777" w:rsidR="00250B8A" w:rsidRPr="00602E30" w:rsidRDefault="00250B8A" w:rsidP="00250B8A">
            <w:pPr>
              <w:pStyle w:val="TAC"/>
            </w:pPr>
            <w:r w:rsidRPr="00602E30">
              <w:rPr>
                <w:lang w:eastAsia="zh-CN"/>
              </w:rPr>
              <w:t>36</w:t>
            </w:r>
            <w:r w:rsidRPr="00602E30">
              <w:t xml:space="preserve"> dB </w:t>
            </w:r>
          </w:p>
        </w:tc>
      </w:tr>
      <w:tr w:rsidR="00250B8A" w:rsidRPr="00602E30" w14:paraId="0D161216" w14:textId="77777777">
        <w:trPr>
          <w:trHeight w:val="239"/>
          <w:jc w:val="center"/>
        </w:trPr>
        <w:tc>
          <w:tcPr>
            <w:tcW w:w="5724" w:type="dxa"/>
            <w:gridSpan w:val="3"/>
          </w:tcPr>
          <w:p w14:paraId="7661480D" w14:textId="77777777" w:rsidR="00250B8A" w:rsidRPr="00602E30" w:rsidRDefault="00250B8A" w:rsidP="00250B8A">
            <w:pPr>
              <w:pStyle w:val="TAN"/>
            </w:pPr>
            <w:r w:rsidRPr="00602E30">
              <w:t>Note:</w:t>
            </w:r>
            <w:r w:rsidRPr="00602E30">
              <w:tab/>
            </w:r>
            <w:r w:rsidRPr="00602E30">
              <w:rPr>
                <w:lang w:eastAsia="zh-CN"/>
              </w:rPr>
              <w:t>N is the number of assigned transmission carriers</w:t>
            </w:r>
            <w:r w:rsidRPr="00602E30">
              <w:t>.</w:t>
            </w:r>
          </w:p>
        </w:tc>
      </w:tr>
    </w:tbl>
    <w:p w14:paraId="22C0971B" w14:textId="77777777" w:rsidR="00250B8A" w:rsidRPr="00541A60" w:rsidRDefault="00250B8A" w:rsidP="00250B8A">
      <w:pPr>
        <w:pStyle w:val="NO"/>
      </w:pPr>
      <w:r w:rsidRPr="00541A60">
        <w:t>NOTE:</w:t>
      </w:r>
    </w:p>
    <w:p w14:paraId="5171BABA" w14:textId="77777777" w:rsidR="00250B8A" w:rsidRPr="00541A60" w:rsidRDefault="00250B8A" w:rsidP="00250B8A">
      <w:pPr>
        <w:pStyle w:val="NO"/>
      </w:pPr>
      <w:r w:rsidRPr="00541A60">
        <w:t>1)</w:t>
      </w:r>
      <w:r w:rsidRPr="00541A60">
        <w:tab/>
        <w:t>The requirement shall still be met in the presence of switching transients.</w:t>
      </w:r>
    </w:p>
    <w:p w14:paraId="13155C32" w14:textId="77777777" w:rsidR="00250B8A" w:rsidRPr="00541A60" w:rsidRDefault="00250B8A" w:rsidP="00250B8A">
      <w:pPr>
        <w:pStyle w:val="NO"/>
      </w:pPr>
      <w:r w:rsidRPr="00541A60">
        <w:t>2)</w:t>
      </w:r>
      <w:r w:rsidRPr="00541A60">
        <w:tab/>
        <w:t>The ACLR requirements reflect what can be achieved with present state of the art technology.</w:t>
      </w:r>
    </w:p>
    <w:p w14:paraId="357EAFD9" w14:textId="77777777" w:rsidR="00D4529B" w:rsidRPr="00541A60" w:rsidRDefault="00250B8A" w:rsidP="00250B8A">
      <w:pPr>
        <w:pStyle w:val="NO"/>
      </w:pPr>
      <w:r w:rsidRPr="00541A60">
        <w:t>3)</w:t>
      </w:r>
      <w:r w:rsidRPr="00541A60">
        <w:tab/>
        <w:t>Requirement on the UE shall be reconsidered when the state of the art technology progresses.</w:t>
      </w:r>
    </w:p>
    <w:p w14:paraId="582CEED3" w14:textId="77777777" w:rsidR="00D4529B" w:rsidRPr="00541A60" w:rsidRDefault="00D4529B" w:rsidP="00FA6C75">
      <w:pPr>
        <w:pStyle w:val="Heading3"/>
        <w:tabs>
          <w:tab w:val="left" w:pos="1440"/>
        </w:tabs>
        <w:rPr>
          <w:rFonts w:cs="v4.2.0"/>
        </w:rPr>
      </w:pPr>
      <w:bookmarkStart w:id="141" w:name="_Toc518917680"/>
      <w:r w:rsidRPr="00541A60">
        <w:rPr>
          <w:rFonts w:cs="v4.2.0"/>
        </w:rPr>
        <w:t>6.6.3</w:t>
      </w:r>
      <w:r w:rsidRPr="00541A60">
        <w:rPr>
          <w:rFonts w:cs="v4.2.0"/>
        </w:rPr>
        <w:tab/>
        <w:t>Spurious emissions</w:t>
      </w:r>
      <w:bookmarkEnd w:id="141"/>
    </w:p>
    <w:p w14:paraId="4ED2EA12" w14:textId="77777777" w:rsidR="00D4529B" w:rsidRPr="00541A60" w:rsidRDefault="00D4529B">
      <w:pPr>
        <w:rPr>
          <w:rFonts w:cs="v4.2.0"/>
        </w:rPr>
      </w:pPr>
      <w:r w:rsidRPr="00541A60">
        <w:rPr>
          <w:rFonts w:cs="v4.2.0"/>
        </w:rPr>
        <w:t>Spurious emissions are emissions which are caused by unwanted transmitter effects such as harmonics emission, parasitic emission, intermodulation products and frequency conversion products, but exclude out of band emissions.</w:t>
      </w:r>
    </w:p>
    <w:p w14:paraId="0C6A9114" w14:textId="77777777" w:rsidR="00D4529B" w:rsidRPr="00541A60" w:rsidRDefault="00D4529B">
      <w:pPr>
        <w:rPr>
          <w:rFonts w:cs="v4.2.0"/>
        </w:rPr>
      </w:pPr>
      <w:r w:rsidRPr="00541A60">
        <w:rPr>
          <w:rFonts w:cs="v4.2.0"/>
        </w:rPr>
        <w:t>The frequency boundary and the detailed transitions of the limits between the requirement for out band emissions and spectrum emissions are based on ITU-R Recommendations SM.329 [3].</w:t>
      </w:r>
    </w:p>
    <w:p w14:paraId="6F4C6C40" w14:textId="77777777" w:rsidR="00D4529B" w:rsidRPr="00541A60" w:rsidRDefault="00D4529B" w:rsidP="00FA6C75">
      <w:pPr>
        <w:pStyle w:val="Heading4"/>
        <w:tabs>
          <w:tab w:val="left" w:pos="1440"/>
        </w:tabs>
        <w:rPr>
          <w:rFonts w:cs="v4.2.0"/>
        </w:rPr>
      </w:pPr>
      <w:bookmarkStart w:id="142" w:name="_Toc518917681"/>
      <w:r w:rsidRPr="00541A60">
        <w:rPr>
          <w:rFonts w:cs="v4.2.0"/>
        </w:rPr>
        <w:t>6.6.3.1</w:t>
      </w:r>
      <w:r w:rsidRPr="00541A60">
        <w:rPr>
          <w:rFonts w:cs="v4.2.0"/>
        </w:rPr>
        <w:tab/>
        <w:t>Minimum Requirement</w:t>
      </w:r>
      <w:bookmarkEnd w:id="142"/>
    </w:p>
    <w:p w14:paraId="61E1D819" w14:textId="77777777" w:rsidR="00D4529B" w:rsidRPr="00541A60" w:rsidRDefault="00D4529B" w:rsidP="00FA6C75">
      <w:pPr>
        <w:pStyle w:val="Heading5"/>
        <w:rPr>
          <w:rFonts w:ascii="Times New Roman" w:hAnsi="Times New Roman" w:cs="v4.2.0"/>
          <w:b/>
          <w:sz w:val="20"/>
        </w:rPr>
      </w:pPr>
      <w:bookmarkStart w:id="143" w:name="_Toc518917682"/>
      <w:r w:rsidRPr="00541A60">
        <w:rPr>
          <w:rFonts w:cs="v4.2.0"/>
        </w:rPr>
        <w:t>6.6.3.1.1</w:t>
      </w:r>
      <w:r w:rsidRPr="00541A60">
        <w:rPr>
          <w:rFonts w:cs="v4.2.0"/>
        </w:rPr>
        <w:tab/>
        <w:t>3.84 Mcps TDD Option</w:t>
      </w:r>
      <w:bookmarkEnd w:id="143"/>
    </w:p>
    <w:p w14:paraId="302C12DF" w14:textId="77777777" w:rsidR="00D4529B" w:rsidRPr="00541A60" w:rsidRDefault="00D4529B">
      <w:pPr>
        <w:rPr>
          <w:rFonts w:cs="v4.2.0"/>
        </w:rPr>
      </w:pPr>
      <w:r w:rsidRPr="00541A60">
        <w:rPr>
          <w:rFonts w:cs="v4.2.0"/>
        </w:rPr>
        <w:t>These requirements are only applicable for frequencies which are greater than 12.5 MHz away from the UE center carrier frequency.</w:t>
      </w:r>
    </w:p>
    <w:p w14:paraId="25DCBC0C" w14:textId="77777777" w:rsidR="00D4529B" w:rsidRPr="00541A60" w:rsidRDefault="00D4529B" w:rsidP="00FA6C75">
      <w:pPr>
        <w:pStyle w:val="TH"/>
        <w:outlineLvl w:val="0"/>
        <w:rPr>
          <w:rFonts w:cs="v4.2.0"/>
        </w:rPr>
      </w:pPr>
      <w:r w:rsidRPr="00541A60">
        <w:rPr>
          <w:rFonts w:cs="v4.2.0"/>
        </w:rPr>
        <w:t>Table 6.7A: General Spurious emissions requirements (3.84 Mcps TDD Option)</w:t>
      </w:r>
    </w:p>
    <w:tbl>
      <w:tblPr>
        <w:tblW w:w="0" w:type="auto"/>
        <w:tblInd w:w="553" w:type="dxa"/>
        <w:tblLayout w:type="fixed"/>
        <w:tblCellMar>
          <w:left w:w="28" w:type="dxa"/>
          <w:right w:w="28" w:type="dxa"/>
        </w:tblCellMar>
        <w:tblLook w:val="0000" w:firstRow="0" w:lastRow="0" w:firstColumn="0" w:lastColumn="0" w:noHBand="0" w:noVBand="0"/>
      </w:tblPr>
      <w:tblGrid>
        <w:gridCol w:w="3444"/>
        <w:gridCol w:w="2977"/>
        <w:gridCol w:w="2234"/>
      </w:tblGrid>
      <w:tr w:rsidR="00D4529B" w:rsidRPr="00602E30" w14:paraId="195FBB0F" w14:textId="77777777">
        <w:tc>
          <w:tcPr>
            <w:tcW w:w="3444" w:type="dxa"/>
            <w:tcBorders>
              <w:top w:val="single" w:sz="6" w:space="0" w:color="auto"/>
              <w:left w:val="single" w:sz="6" w:space="0" w:color="auto"/>
              <w:right w:val="single" w:sz="6" w:space="0" w:color="auto"/>
            </w:tcBorders>
          </w:tcPr>
          <w:p w14:paraId="2026D355" w14:textId="77777777" w:rsidR="00D4529B" w:rsidRPr="00602E30" w:rsidRDefault="00D4529B">
            <w:pPr>
              <w:pStyle w:val="TAH"/>
              <w:rPr>
                <w:rFonts w:cs="v4.2.0"/>
              </w:rPr>
            </w:pPr>
            <w:r w:rsidRPr="00602E30">
              <w:rPr>
                <w:rFonts w:cs="v4.2.0"/>
              </w:rPr>
              <w:t>Frequency Bandwidth</w:t>
            </w:r>
          </w:p>
        </w:tc>
        <w:tc>
          <w:tcPr>
            <w:tcW w:w="2977" w:type="dxa"/>
            <w:tcBorders>
              <w:top w:val="single" w:sz="6" w:space="0" w:color="auto"/>
              <w:left w:val="single" w:sz="6" w:space="0" w:color="auto"/>
              <w:right w:val="single" w:sz="6" w:space="0" w:color="auto"/>
            </w:tcBorders>
          </w:tcPr>
          <w:p w14:paraId="0C86157C" w14:textId="77777777" w:rsidR="00D4529B" w:rsidRPr="00602E30" w:rsidRDefault="00D4529B">
            <w:pPr>
              <w:pStyle w:val="TAH"/>
              <w:rPr>
                <w:rFonts w:cs="v4.2.0"/>
              </w:rPr>
            </w:pPr>
            <w:r w:rsidRPr="00602E30">
              <w:rPr>
                <w:rFonts w:cs="v4.2.0"/>
              </w:rPr>
              <w:t>Measurement Bandwidth</w:t>
            </w:r>
          </w:p>
        </w:tc>
        <w:tc>
          <w:tcPr>
            <w:tcW w:w="2234" w:type="dxa"/>
            <w:tcBorders>
              <w:top w:val="single" w:sz="6" w:space="0" w:color="auto"/>
              <w:left w:val="single" w:sz="6" w:space="0" w:color="auto"/>
              <w:bottom w:val="single" w:sz="6" w:space="0" w:color="auto"/>
              <w:right w:val="single" w:sz="6" w:space="0" w:color="auto"/>
            </w:tcBorders>
          </w:tcPr>
          <w:p w14:paraId="0EF2F2F8" w14:textId="77777777" w:rsidR="00D4529B" w:rsidRPr="00602E30" w:rsidRDefault="00D4529B">
            <w:pPr>
              <w:pStyle w:val="TAH"/>
              <w:rPr>
                <w:rFonts w:cs="v4.2.0"/>
              </w:rPr>
            </w:pPr>
            <w:r w:rsidRPr="00602E30">
              <w:rPr>
                <w:rFonts w:cs="v4.2.0"/>
              </w:rPr>
              <w:t>Minimum requirement</w:t>
            </w:r>
          </w:p>
        </w:tc>
      </w:tr>
      <w:tr w:rsidR="00D4529B" w:rsidRPr="00602E30" w14:paraId="79257C45" w14:textId="77777777">
        <w:tc>
          <w:tcPr>
            <w:tcW w:w="3444" w:type="dxa"/>
            <w:tcBorders>
              <w:top w:val="single" w:sz="6" w:space="0" w:color="auto"/>
              <w:left w:val="single" w:sz="6" w:space="0" w:color="auto"/>
              <w:right w:val="single" w:sz="6" w:space="0" w:color="auto"/>
            </w:tcBorders>
          </w:tcPr>
          <w:p w14:paraId="0897F350" w14:textId="77777777" w:rsidR="00D4529B" w:rsidRPr="00602E30" w:rsidRDefault="00D4529B">
            <w:pPr>
              <w:pStyle w:val="TAC"/>
              <w:rPr>
                <w:rFonts w:cs="v4.2.0"/>
              </w:rPr>
            </w:pPr>
            <w:r w:rsidRPr="00602E30">
              <w:rPr>
                <w:rFonts w:cs="v4.2.0"/>
              </w:rPr>
              <w:t xml:space="preserve">9 kHz </w:t>
            </w:r>
            <w:r w:rsidRPr="00602E30">
              <w:rPr>
                <w:rFonts w:cs="v4.2.0"/>
              </w:rPr>
              <w:sym w:font="Symbol" w:char="F0A3"/>
            </w:r>
            <w:r w:rsidRPr="00602E30">
              <w:rPr>
                <w:rFonts w:cs="v4.2.0"/>
              </w:rPr>
              <w:t xml:space="preserve"> f &lt; 150 kHz</w:t>
            </w:r>
          </w:p>
        </w:tc>
        <w:tc>
          <w:tcPr>
            <w:tcW w:w="2977" w:type="dxa"/>
            <w:tcBorders>
              <w:top w:val="single" w:sz="6" w:space="0" w:color="auto"/>
              <w:left w:val="single" w:sz="6" w:space="0" w:color="auto"/>
              <w:right w:val="single" w:sz="6" w:space="0" w:color="auto"/>
            </w:tcBorders>
          </w:tcPr>
          <w:p w14:paraId="485DF4C4" w14:textId="77777777" w:rsidR="00D4529B" w:rsidRPr="00602E30" w:rsidRDefault="00D4529B">
            <w:pPr>
              <w:pStyle w:val="TAC"/>
              <w:rPr>
                <w:rFonts w:cs="v4.2.0"/>
              </w:rPr>
            </w:pPr>
            <w:r w:rsidRPr="00602E30">
              <w:rPr>
                <w:rFonts w:cs="v4.2.0"/>
              </w:rPr>
              <w:t>1 kHz</w:t>
            </w:r>
          </w:p>
        </w:tc>
        <w:tc>
          <w:tcPr>
            <w:tcW w:w="2234" w:type="dxa"/>
            <w:tcBorders>
              <w:top w:val="single" w:sz="6" w:space="0" w:color="auto"/>
              <w:left w:val="single" w:sz="6" w:space="0" w:color="auto"/>
              <w:bottom w:val="single" w:sz="6" w:space="0" w:color="auto"/>
              <w:right w:val="single" w:sz="6" w:space="0" w:color="auto"/>
            </w:tcBorders>
          </w:tcPr>
          <w:p w14:paraId="5783DF97" w14:textId="77777777" w:rsidR="00D4529B" w:rsidRPr="00602E30" w:rsidRDefault="00D4529B">
            <w:pPr>
              <w:pStyle w:val="TAC"/>
              <w:rPr>
                <w:rFonts w:cs="v4.2.0"/>
              </w:rPr>
            </w:pPr>
            <w:r w:rsidRPr="00602E30">
              <w:rPr>
                <w:rFonts w:cs="v4.2.0"/>
              </w:rPr>
              <w:t>-36 dBm</w:t>
            </w:r>
          </w:p>
        </w:tc>
      </w:tr>
      <w:tr w:rsidR="00D4529B" w:rsidRPr="00602E30" w14:paraId="4D18F8E6" w14:textId="77777777">
        <w:tc>
          <w:tcPr>
            <w:tcW w:w="3444" w:type="dxa"/>
            <w:tcBorders>
              <w:top w:val="single" w:sz="6" w:space="0" w:color="auto"/>
              <w:left w:val="single" w:sz="6" w:space="0" w:color="auto"/>
              <w:right w:val="single" w:sz="6" w:space="0" w:color="auto"/>
            </w:tcBorders>
          </w:tcPr>
          <w:p w14:paraId="2E1D49CB" w14:textId="77777777" w:rsidR="00D4529B" w:rsidRPr="00602E30" w:rsidRDefault="00D4529B">
            <w:pPr>
              <w:pStyle w:val="TAC"/>
              <w:rPr>
                <w:rFonts w:cs="v4.2.0"/>
              </w:rPr>
            </w:pPr>
            <w:r w:rsidRPr="00602E30">
              <w:rPr>
                <w:rFonts w:cs="v4.2.0"/>
              </w:rPr>
              <w:t xml:space="preserve">150 kHz </w:t>
            </w:r>
            <w:r w:rsidRPr="00602E30">
              <w:rPr>
                <w:rFonts w:cs="v4.2.0"/>
              </w:rPr>
              <w:sym w:font="Symbol" w:char="F0A3"/>
            </w:r>
            <w:r w:rsidRPr="00602E30">
              <w:rPr>
                <w:rFonts w:cs="v4.2.0"/>
              </w:rPr>
              <w:t xml:space="preserve"> f &lt; 30 MHz</w:t>
            </w:r>
          </w:p>
        </w:tc>
        <w:tc>
          <w:tcPr>
            <w:tcW w:w="2977" w:type="dxa"/>
            <w:tcBorders>
              <w:top w:val="single" w:sz="6" w:space="0" w:color="auto"/>
              <w:left w:val="single" w:sz="6" w:space="0" w:color="auto"/>
              <w:right w:val="single" w:sz="6" w:space="0" w:color="auto"/>
            </w:tcBorders>
          </w:tcPr>
          <w:p w14:paraId="34A4CBC9" w14:textId="77777777" w:rsidR="00D4529B" w:rsidRPr="00602E30" w:rsidRDefault="00D4529B">
            <w:pPr>
              <w:pStyle w:val="TAC"/>
              <w:rPr>
                <w:rFonts w:cs="v4.2.0"/>
              </w:rPr>
            </w:pPr>
            <w:r w:rsidRPr="00602E30">
              <w:rPr>
                <w:rFonts w:cs="v4.2.0"/>
              </w:rPr>
              <w:t>10 kHz</w:t>
            </w:r>
          </w:p>
        </w:tc>
        <w:tc>
          <w:tcPr>
            <w:tcW w:w="2234" w:type="dxa"/>
            <w:tcBorders>
              <w:top w:val="single" w:sz="6" w:space="0" w:color="auto"/>
              <w:left w:val="single" w:sz="6" w:space="0" w:color="auto"/>
              <w:bottom w:val="single" w:sz="6" w:space="0" w:color="auto"/>
              <w:right w:val="single" w:sz="6" w:space="0" w:color="auto"/>
            </w:tcBorders>
          </w:tcPr>
          <w:p w14:paraId="312AAC19" w14:textId="77777777" w:rsidR="00D4529B" w:rsidRPr="00602E30" w:rsidRDefault="00D4529B">
            <w:pPr>
              <w:pStyle w:val="TAC"/>
              <w:rPr>
                <w:rFonts w:cs="v4.2.0"/>
              </w:rPr>
            </w:pPr>
            <w:r w:rsidRPr="00602E30">
              <w:rPr>
                <w:rFonts w:cs="v4.2.0"/>
              </w:rPr>
              <w:t>-36 dBm</w:t>
            </w:r>
          </w:p>
        </w:tc>
      </w:tr>
      <w:tr w:rsidR="00D4529B" w:rsidRPr="00602E30" w14:paraId="2DBEB35E" w14:textId="77777777">
        <w:tc>
          <w:tcPr>
            <w:tcW w:w="3444" w:type="dxa"/>
            <w:tcBorders>
              <w:top w:val="single" w:sz="6" w:space="0" w:color="auto"/>
              <w:left w:val="single" w:sz="6" w:space="0" w:color="auto"/>
              <w:right w:val="single" w:sz="6" w:space="0" w:color="auto"/>
            </w:tcBorders>
          </w:tcPr>
          <w:p w14:paraId="521163C6" w14:textId="77777777" w:rsidR="00D4529B" w:rsidRPr="00602E30" w:rsidRDefault="00D4529B">
            <w:pPr>
              <w:pStyle w:val="TAC"/>
              <w:rPr>
                <w:rFonts w:cs="v4.2.0"/>
              </w:rPr>
            </w:pPr>
            <w:r w:rsidRPr="00602E30">
              <w:rPr>
                <w:rFonts w:cs="v4.2.0"/>
              </w:rPr>
              <w:t xml:space="preserve">30 MHz </w:t>
            </w:r>
            <w:r w:rsidRPr="00602E30">
              <w:rPr>
                <w:rFonts w:cs="v4.2.0"/>
              </w:rPr>
              <w:sym w:font="Symbol" w:char="F0A3"/>
            </w:r>
            <w:r w:rsidRPr="00602E30">
              <w:rPr>
                <w:rFonts w:cs="v4.2.0"/>
              </w:rPr>
              <w:t xml:space="preserve"> f &lt; 1000 MHz</w:t>
            </w:r>
          </w:p>
        </w:tc>
        <w:tc>
          <w:tcPr>
            <w:tcW w:w="2977" w:type="dxa"/>
            <w:tcBorders>
              <w:top w:val="single" w:sz="6" w:space="0" w:color="auto"/>
              <w:left w:val="single" w:sz="6" w:space="0" w:color="auto"/>
              <w:right w:val="single" w:sz="6" w:space="0" w:color="auto"/>
            </w:tcBorders>
          </w:tcPr>
          <w:p w14:paraId="002D8311" w14:textId="77777777" w:rsidR="00D4529B" w:rsidRPr="00602E30" w:rsidRDefault="00D4529B">
            <w:pPr>
              <w:pStyle w:val="TAC"/>
              <w:rPr>
                <w:rFonts w:cs="v4.2.0"/>
              </w:rPr>
            </w:pPr>
            <w:r w:rsidRPr="00602E30">
              <w:rPr>
                <w:rFonts w:cs="v4.2.0"/>
              </w:rPr>
              <w:t>100 kHz</w:t>
            </w:r>
          </w:p>
        </w:tc>
        <w:tc>
          <w:tcPr>
            <w:tcW w:w="2234" w:type="dxa"/>
            <w:tcBorders>
              <w:top w:val="single" w:sz="6" w:space="0" w:color="auto"/>
              <w:left w:val="single" w:sz="6" w:space="0" w:color="auto"/>
              <w:right w:val="single" w:sz="6" w:space="0" w:color="auto"/>
            </w:tcBorders>
          </w:tcPr>
          <w:p w14:paraId="6D09D85F" w14:textId="77777777" w:rsidR="00D4529B" w:rsidRPr="00602E30" w:rsidRDefault="00D4529B">
            <w:pPr>
              <w:pStyle w:val="TAC"/>
              <w:rPr>
                <w:rFonts w:cs="v4.2.0"/>
              </w:rPr>
            </w:pPr>
            <w:r w:rsidRPr="00602E30">
              <w:rPr>
                <w:rFonts w:cs="v4.2.0"/>
              </w:rPr>
              <w:t>-36 dBm</w:t>
            </w:r>
          </w:p>
        </w:tc>
      </w:tr>
      <w:tr w:rsidR="00D4529B" w:rsidRPr="00602E30" w14:paraId="5354CB97" w14:textId="77777777">
        <w:tc>
          <w:tcPr>
            <w:tcW w:w="3444" w:type="dxa"/>
            <w:tcBorders>
              <w:top w:val="single" w:sz="4" w:space="0" w:color="auto"/>
              <w:left w:val="single" w:sz="4" w:space="0" w:color="auto"/>
              <w:bottom w:val="single" w:sz="4" w:space="0" w:color="auto"/>
              <w:right w:val="single" w:sz="6" w:space="0" w:color="auto"/>
            </w:tcBorders>
          </w:tcPr>
          <w:p w14:paraId="07F3F2F2" w14:textId="77777777" w:rsidR="00D4529B" w:rsidRPr="00602E30" w:rsidRDefault="00D4529B">
            <w:pPr>
              <w:pStyle w:val="TAC"/>
              <w:rPr>
                <w:rFonts w:cs="v4.2.0"/>
              </w:rPr>
            </w:pPr>
            <w:r w:rsidRPr="00602E30">
              <w:rPr>
                <w:rFonts w:cs="v4.2.0"/>
              </w:rPr>
              <w:t xml:space="preserve">1 GHz </w:t>
            </w:r>
            <w:r w:rsidRPr="00602E30">
              <w:rPr>
                <w:rFonts w:cs="v4.2.0"/>
              </w:rPr>
              <w:sym w:font="Symbol" w:char="F0A3"/>
            </w:r>
            <w:r w:rsidRPr="00602E30">
              <w:rPr>
                <w:rFonts w:cs="v4.2.0"/>
              </w:rPr>
              <w:t xml:space="preserve"> f &lt; 12.75 GHz</w:t>
            </w:r>
          </w:p>
        </w:tc>
        <w:tc>
          <w:tcPr>
            <w:tcW w:w="2977" w:type="dxa"/>
            <w:tcBorders>
              <w:top w:val="single" w:sz="4" w:space="0" w:color="auto"/>
              <w:left w:val="single" w:sz="6" w:space="0" w:color="auto"/>
              <w:bottom w:val="single" w:sz="4" w:space="0" w:color="auto"/>
              <w:right w:val="single" w:sz="6" w:space="0" w:color="auto"/>
            </w:tcBorders>
          </w:tcPr>
          <w:p w14:paraId="34BBE091" w14:textId="77777777" w:rsidR="00D4529B" w:rsidRPr="00602E30" w:rsidRDefault="00D4529B">
            <w:pPr>
              <w:pStyle w:val="TAC"/>
              <w:rPr>
                <w:rFonts w:cs="v4.2.0"/>
              </w:rPr>
            </w:pPr>
            <w:r w:rsidRPr="00602E30">
              <w:rPr>
                <w:rFonts w:cs="v4.2.0"/>
              </w:rPr>
              <w:t>1 MHz</w:t>
            </w:r>
          </w:p>
        </w:tc>
        <w:tc>
          <w:tcPr>
            <w:tcW w:w="2234" w:type="dxa"/>
            <w:tcBorders>
              <w:top w:val="single" w:sz="4" w:space="0" w:color="auto"/>
              <w:left w:val="single" w:sz="6" w:space="0" w:color="auto"/>
              <w:bottom w:val="single" w:sz="4" w:space="0" w:color="auto"/>
              <w:right w:val="single" w:sz="4" w:space="0" w:color="auto"/>
            </w:tcBorders>
          </w:tcPr>
          <w:p w14:paraId="26A2EC6D" w14:textId="77777777" w:rsidR="00D4529B" w:rsidRPr="00602E30" w:rsidRDefault="00D4529B">
            <w:pPr>
              <w:pStyle w:val="TAC"/>
              <w:rPr>
                <w:rFonts w:cs="v4.2.0"/>
              </w:rPr>
            </w:pPr>
            <w:r w:rsidRPr="00602E30">
              <w:rPr>
                <w:rFonts w:cs="v4.2.0"/>
              </w:rPr>
              <w:t>-30 dBm</w:t>
            </w:r>
          </w:p>
        </w:tc>
      </w:tr>
    </w:tbl>
    <w:p w14:paraId="77135052" w14:textId="77777777" w:rsidR="00D4529B" w:rsidRPr="00541A60" w:rsidRDefault="00D4529B">
      <w:pPr>
        <w:rPr>
          <w:rFonts w:cs="v4.2.0"/>
        </w:rPr>
      </w:pPr>
    </w:p>
    <w:p w14:paraId="3AFD4C48" w14:textId="77777777" w:rsidR="00D4529B" w:rsidRPr="00541A60" w:rsidRDefault="00D4529B" w:rsidP="00FA6C75">
      <w:pPr>
        <w:pStyle w:val="TH"/>
        <w:outlineLvl w:val="0"/>
        <w:rPr>
          <w:rFonts w:cs="v4.2.0"/>
        </w:rPr>
      </w:pPr>
      <w:r w:rsidRPr="00541A60">
        <w:rPr>
          <w:rFonts w:cs="v4.2.0"/>
        </w:rPr>
        <w:lastRenderedPageBreak/>
        <w:t>Table 6.7B: Additional Spurious emissions requirements (3.84 Mcps TDD Option)</w:t>
      </w:r>
    </w:p>
    <w:tbl>
      <w:tblPr>
        <w:tblW w:w="0" w:type="auto"/>
        <w:tblInd w:w="553" w:type="dxa"/>
        <w:tblLayout w:type="fixed"/>
        <w:tblCellMar>
          <w:left w:w="28" w:type="dxa"/>
          <w:right w:w="28" w:type="dxa"/>
        </w:tblCellMar>
        <w:tblLook w:val="0000" w:firstRow="0" w:lastRow="0" w:firstColumn="0" w:lastColumn="0" w:noHBand="0" w:noVBand="0"/>
      </w:tblPr>
      <w:tblGrid>
        <w:gridCol w:w="3444"/>
        <w:gridCol w:w="2977"/>
        <w:gridCol w:w="2234"/>
      </w:tblGrid>
      <w:tr w:rsidR="00D4529B" w:rsidRPr="00602E30" w14:paraId="0A26049E" w14:textId="77777777">
        <w:tc>
          <w:tcPr>
            <w:tcW w:w="3444" w:type="dxa"/>
            <w:tcBorders>
              <w:top w:val="single" w:sz="6" w:space="0" w:color="auto"/>
              <w:left w:val="single" w:sz="6" w:space="0" w:color="auto"/>
              <w:right w:val="single" w:sz="6" w:space="0" w:color="auto"/>
            </w:tcBorders>
          </w:tcPr>
          <w:p w14:paraId="22642E9D" w14:textId="77777777" w:rsidR="00D4529B" w:rsidRPr="00602E30" w:rsidRDefault="00D4529B">
            <w:pPr>
              <w:pStyle w:val="TAH"/>
              <w:rPr>
                <w:rFonts w:cs="v4.2.0"/>
              </w:rPr>
            </w:pPr>
            <w:r w:rsidRPr="00602E30">
              <w:rPr>
                <w:rFonts w:cs="v4.2.0"/>
              </w:rPr>
              <w:t>Frequency Bandwidth</w:t>
            </w:r>
          </w:p>
        </w:tc>
        <w:tc>
          <w:tcPr>
            <w:tcW w:w="2977" w:type="dxa"/>
            <w:tcBorders>
              <w:top w:val="single" w:sz="6" w:space="0" w:color="auto"/>
              <w:left w:val="single" w:sz="6" w:space="0" w:color="auto"/>
              <w:right w:val="single" w:sz="6" w:space="0" w:color="auto"/>
            </w:tcBorders>
          </w:tcPr>
          <w:p w14:paraId="785D094F" w14:textId="77777777" w:rsidR="00D4529B" w:rsidRPr="00602E30" w:rsidRDefault="00D4529B">
            <w:pPr>
              <w:pStyle w:val="TAH"/>
              <w:rPr>
                <w:rFonts w:cs="v4.2.0"/>
              </w:rPr>
            </w:pPr>
            <w:r w:rsidRPr="00602E30">
              <w:rPr>
                <w:rFonts w:cs="v4.2.0"/>
              </w:rPr>
              <w:t>Measurement Bandwidth</w:t>
            </w:r>
          </w:p>
        </w:tc>
        <w:tc>
          <w:tcPr>
            <w:tcW w:w="2234" w:type="dxa"/>
            <w:tcBorders>
              <w:top w:val="single" w:sz="6" w:space="0" w:color="auto"/>
              <w:left w:val="single" w:sz="6" w:space="0" w:color="auto"/>
              <w:bottom w:val="single" w:sz="6" w:space="0" w:color="auto"/>
              <w:right w:val="single" w:sz="6" w:space="0" w:color="auto"/>
            </w:tcBorders>
          </w:tcPr>
          <w:p w14:paraId="243B1875" w14:textId="77777777" w:rsidR="00D4529B" w:rsidRPr="00602E30" w:rsidRDefault="00D4529B">
            <w:pPr>
              <w:pStyle w:val="TAH"/>
              <w:rPr>
                <w:rFonts w:cs="v4.2.0"/>
              </w:rPr>
            </w:pPr>
            <w:r w:rsidRPr="00602E30">
              <w:rPr>
                <w:rFonts w:cs="v4.2.0"/>
              </w:rPr>
              <w:t>Minimum requirement</w:t>
            </w:r>
          </w:p>
        </w:tc>
      </w:tr>
      <w:tr w:rsidR="00D4529B" w:rsidRPr="00602E30" w14:paraId="72D81F67" w14:textId="77777777">
        <w:tc>
          <w:tcPr>
            <w:tcW w:w="3444" w:type="dxa"/>
            <w:tcBorders>
              <w:top w:val="single" w:sz="4" w:space="0" w:color="auto"/>
              <w:left w:val="single" w:sz="4" w:space="0" w:color="auto"/>
              <w:bottom w:val="single" w:sz="4" w:space="0" w:color="auto"/>
              <w:right w:val="single" w:sz="6" w:space="0" w:color="auto"/>
            </w:tcBorders>
          </w:tcPr>
          <w:p w14:paraId="6F8BD924" w14:textId="77777777" w:rsidR="00D4529B" w:rsidRPr="00602E30" w:rsidRDefault="00D4529B">
            <w:pPr>
              <w:pStyle w:val="TAC"/>
              <w:rPr>
                <w:rFonts w:cs="v4.2.0"/>
              </w:rPr>
            </w:pPr>
            <w:r w:rsidRPr="00602E30">
              <w:rPr>
                <w:rFonts w:cs="v4.2.0"/>
              </w:rPr>
              <w:t xml:space="preserve">921 MHz </w:t>
            </w:r>
            <w:r w:rsidRPr="00602E30">
              <w:rPr>
                <w:rFonts w:cs="v4.2.0"/>
              </w:rPr>
              <w:sym w:font="Symbol" w:char="F0A3"/>
            </w:r>
            <w:r w:rsidRPr="00602E30">
              <w:rPr>
                <w:rFonts w:cs="v4.2.0"/>
              </w:rPr>
              <w:t xml:space="preserve"> f &lt; 925 MHz</w:t>
            </w:r>
          </w:p>
        </w:tc>
        <w:tc>
          <w:tcPr>
            <w:tcW w:w="2977" w:type="dxa"/>
            <w:tcBorders>
              <w:top w:val="single" w:sz="4" w:space="0" w:color="auto"/>
              <w:left w:val="single" w:sz="6" w:space="0" w:color="auto"/>
              <w:bottom w:val="single" w:sz="4" w:space="0" w:color="auto"/>
              <w:right w:val="single" w:sz="4" w:space="0" w:color="auto"/>
            </w:tcBorders>
          </w:tcPr>
          <w:p w14:paraId="63163FAC" w14:textId="77777777" w:rsidR="00D4529B" w:rsidRPr="00602E30" w:rsidRDefault="00D4529B">
            <w:pPr>
              <w:pStyle w:val="TAC"/>
              <w:rPr>
                <w:rFonts w:cs="v4.2.0"/>
              </w:rPr>
            </w:pPr>
            <w:r w:rsidRPr="00602E30">
              <w:rPr>
                <w:rFonts w:cs="v4.2.0"/>
              </w:rPr>
              <w:t>100 kHz</w:t>
            </w:r>
          </w:p>
        </w:tc>
        <w:tc>
          <w:tcPr>
            <w:tcW w:w="2234" w:type="dxa"/>
            <w:tcBorders>
              <w:top w:val="single" w:sz="6" w:space="0" w:color="auto"/>
              <w:left w:val="nil"/>
              <w:bottom w:val="single" w:sz="6" w:space="0" w:color="auto"/>
              <w:right w:val="single" w:sz="6" w:space="0" w:color="auto"/>
            </w:tcBorders>
          </w:tcPr>
          <w:p w14:paraId="6795A497" w14:textId="77777777" w:rsidR="00D4529B" w:rsidRPr="00602E30" w:rsidRDefault="00D4529B">
            <w:pPr>
              <w:pStyle w:val="TAC"/>
              <w:rPr>
                <w:rFonts w:cs="v4.2.0"/>
              </w:rPr>
            </w:pPr>
            <w:r w:rsidRPr="00602E30">
              <w:rPr>
                <w:rFonts w:cs="v4.2.0"/>
              </w:rPr>
              <w:t>-60 dBm (note 1)</w:t>
            </w:r>
          </w:p>
        </w:tc>
      </w:tr>
      <w:tr w:rsidR="00D4529B" w:rsidRPr="00602E30" w14:paraId="6443F131" w14:textId="77777777">
        <w:tc>
          <w:tcPr>
            <w:tcW w:w="3444" w:type="dxa"/>
            <w:tcBorders>
              <w:top w:val="single" w:sz="4" w:space="0" w:color="auto"/>
              <w:left w:val="single" w:sz="4" w:space="0" w:color="auto"/>
              <w:bottom w:val="single" w:sz="4" w:space="0" w:color="auto"/>
              <w:right w:val="single" w:sz="6" w:space="0" w:color="auto"/>
            </w:tcBorders>
          </w:tcPr>
          <w:p w14:paraId="6839977E" w14:textId="77777777" w:rsidR="00D4529B" w:rsidRPr="00602E30" w:rsidRDefault="00D4529B">
            <w:pPr>
              <w:pStyle w:val="TAC"/>
              <w:rPr>
                <w:rFonts w:cs="v4.2.0"/>
              </w:rPr>
            </w:pPr>
            <w:r w:rsidRPr="00602E30">
              <w:rPr>
                <w:rFonts w:cs="v4.2.0"/>
              </w:rPr>
              <w:t xml:space="preserve">925 MHz </w:t>
            </w:r>
            <w:r w:rsidRPr="00602E30">
              <w:rPr>
                <w:rFonts w:cs="v4.2.0"/>
              </w:rPr>
              <w:sym w:font="Symbol" w:char="F0A3"/>
            </w:r>
            <w:r w:rsidRPr="00602E30">
              <w:rPr>
                <w:rFonts w:cs="v4.2.0"/>
              </w:rPr>
              <w:t xml:space="preserve"> f </w:t>
            </w:r>
            <w:r w:rsidRPr="00602E30">
              <w:rPr>
                <w:rFonts w:cs="v4.2.0"/>
              </w:rPr>
              <w:sym w:font="Symbol" w:char="F0A3"/>
            </w:r>
            <w:r w:rsidRPr="00602E30">
              <w:rPr>
                <w:rFonts w:cs="v4.2.0"/>
              </w:rPr>
              <w:t xml:space="preserve"> 935 MHz</w:t>
            </w:r>
          </w:p>
        </w:tc>
        <w:tc>
          <w:tcPr>
            <w:tcW w:w="2977" w:type="dxa"/>
            <w:tcBorders>
              <w:top w:val="single" w:sz="4" w:space="0" w:color="auto"/>
              <w:left w:val="single" w:sz="6" w:space="0" w:color="auto"/>
              <w:bottom w:val="single" w:sz="4" w:space="0" w:color="auto"/>
              <w:right w:val="single" w:sz="4" w:space="0" w:color="auto"/>
            </w:tcBorders>
          </w:tcPr>
          <w:p w14:paraId="0475BE54" w14:textId="77777777" w:rsidR="00D4529B" w:rsidRPr="00602E30" w:rsidRDefault="00D4529B">
            <w:pPr>
              <w:pStyle w:val="TAC"/>
              <w:rPr>
                <w:rFonts w:cs="v4.2.0"/>
              </w:rPr>
            </w:pPr>
            <w:r w:rsidRPr="00602E30">
              <w:rPr>
                <w:rFonts w:cs="v4.2.0"/>
              </w:rPr>
              <w:t>100 kHz</w:t>
            </w:r>
          </w:p>
        </w:tc>
        <w:tc>
          <w:tcPr>
            <w:tcW w:w="2234" w:type="dxa"/>
            <w:tcBorders>
              <w:top w:val="single" w:sz="6" w:space="0" w:color="auto"/>
              <w:left w:val="nil"/>
              <w:bottom w:val="single" w:sz="6" w:space="0" w:color="auto"/>
              <w:right w:val="single" w:sz="6" w:space="0" w:color="auto"/>
            </w:tcBorders>
          </w:tcPr>
          <w:p w14:paraId="3413522A" w14:textId="77777777" w:rsidR="00D4529B" w:rsidRPr="00602E30" w:rsidRDefault="00D4529B">
            <w:pPr>
              <w:pStyle w:val="TAC"/>
              <w:rPr>
                <w:rFonts w:cs="v4.2.0"/>
              </w:rPr>
            </w:pPr>
            <w:r w:rsidRPr="00602E30">
              <w:rPr>
                <w:rFonts w:cs="v4.2.0"/>
              </w:rPr>
              <w:t>-67 dBm (note 1)</w:t>
            </w:r>
          </w:p>
        </w:tc>
      </w:tr>
      <w:tr w:rsidR="00D4529B" w:rsidRPr="00602E30" w14:paraId="52351F70" w14:textId="77777777">
        <w:tc>
          <w:tcPr>
            <w:tcW w:w="3444" w:type="dxa"/>
            <w:tcBorders>
              <w:top w:val="single" w:sz="4" w:space="0" w:color="auto"/>
              <w:left w:val="single" w:sz="4" w:space="0" w:color="auto"/>
              <w:bottom w:val="single" w:sz="4" w:space="0" w:color="auto"/>
              <w:right w:val="single" w:sz="6" w:space="0" w:color="auto"/>
            </w:tcBorders>
          </w:tcPr>
          <w:p w14:paraId="1D88E023" w14:textId="77777777" w:rsidR="00D4529B" w:rsidRPr="00602E30" w:rsidRDefault="00D4529B">
            <w:pPr>
              <w:pStyle w:val="TAC"/>
              <w:rPr>
                <w:rFonts w:cs="v4.2.0"/>
              </w:rPr>
            </w:pPr>
            <w:r w:rsidRPr="00602E30">
              <w:rPr>
                <w:rFonts w:cs="v4.2.0"/>
              </w:rPr>
              <w:t xml:space="preserve">935 MHz &lt; f </w:t>
            </w:r>
            <w:r w:rsidRPr="00602E30">
              <w:rPr>
                <w:rFonts w:cs="v4.2.0"/>
              </w:rPr>
              <w:sym w:font="Symbol" w:char="F0A3"/>
            </w:r>
            <w:r w:rsidRPr="00602E30">
              <w:rPr>
                <w:rFonts w:cs="v4.2.0"/>
              </w:rPr>
              <w:t xml:space="preserve"> 960 MHz</w:t>
            </w:r>
          </w:p>
        </w:tc>
        <w:tc>
          <w:tcPr>
            <w:tcW w:w="2977" w:type="dxa"/>
            <w:tcBorders>
              <w:top w:val="single" w:sz="4" w:space="0" w:color="auto"/>
              <w:left w:val="single" w:sz="6" w:space="0" w:color="auto"/>
              <w:bottom w:val="single" w:sz="4" w:space="0" w:color="auto"/>
              <w:right w:val="single" w:sz="4" w:space="0" w:color="auto"/>
            </w:tcBorders>
          </w:tcPr>
          <w:p w14:paraId="270B5171" w14:textId="77777777" w:rsidR="00D4529B" w:rsidRPr="00602E30" w:rsidRDefault="00D4529B">
            <w:pPr>
              <w:pStyle w:val="TAC"/>
              <w:rPr>
                <w:rFonts w:cs="v4.2.0"/>
              </w:rPr>
            </w:pPr>
            <w:r w:rsidRPr="00602E30">
              <w:rPr>
                <w:rFonts w:cs="v4.2.0"/>
              </w:rPr>
              <w:t>100 kHz</w:t>
            </w:r>
          </w:p>
        </w:tc>
        <w:tc>
          <w:tcPr>
            <w:tcW w:w="2234" w:type="dxa"/>
            <w:tcBorders>
              <w:top w:val="single" w:sz="6" w:space="0" w:color="auto"/>
              <w:left w:val="nil"/>
              <w:bottom w:val="single" w:sz="6" w:space="0" w:color="auto"/>
              <w:right w:val="single" w:sz="6" w:space="0" w:color="auto"/>
            </w:tcBorders>
          </w:tcPr>
          <w:p w14:paraId="784034C3" w14:textId="77777777" w:rsidR="00D4529B" w:rsidRPr="00602E30" w:rsidRDefault="00D4529B">
            <w:pPr>
              <w:pStyle w:val="TAC"/>
              <w:rPr>
                <w:rFonts w:cs="v4.2.0"/>
              </w:rPr>
            </w:pPr>
            <w:r w:rsidRPr="00602E30">
              <w:rPr>
                <w:rFonts w:cs="v4.2.0"/>
              </w:rPr>
              <w:t>-79 dBm (note 1)</w:t>
            </w:r>
          </w:p>
        </w:tc>
      </w:tr>
      <w:tr w:rsidR="00D4529B" w:rsidRPr="00602E30" w14:paraId="22A7ADB1" w14:textId="77777777">
        <w:tc>
          <w:tcPr>
            <w:tcW w:w="3444" w:type="dxa"/>
            <w:tcBorders>
              <w:top w:val="single" w:sz="4" w:space="0" w:color="auto"/>
              <w:left w:val="single" w:sz="4" w:space="0" w:color="auto"/>
              <w:bottom w:val="single" w:sz="4" w:space="0" w:color="auto"/>
              <w:right w:val="single" w:sz="6" w:space="0" w:color="auto"/>
            </w:tcBorders>
          </w:tcPr>
          <w:p w14:paraId="5B03FC9A" w14:textId="77777777" w:rsidR="00D4529B" w:rsidRPr="00602E30" w:rsidRDefault="00D4529B">
            <w:pPr>
              <w:pStyle w:val="TAC"/>
              <w:rPr>
                <w:rFonts w:cs="v4.2.0"/>
              </w:rPr>
            </w:pPr>
            <w:r w:rsidRPr="00602E30">
              <w:rPr>
                <w:rFonts w:cs="v4.2.0"/>
              </w:rPr>
              <w:t xml:space="preserve">1805 MHz </w:t>
            </w:r>
            <w:r w:rsidRPr="00602E30">
              <w:rPr>
                <w:rFonts w:cs="v4.2.0"/>
              </w:rPr>
              <w:sym w:font="Symbol" w:char="F0A3"/>
            </w:r>
            <w:r w:rsidRPr="00602E30">
              <w:rPr>
                <w:rFonts w:cs="v4.2.0"/>
              </w:rPr>
              <w:t xml:space="preserve"> f </w:t>
            </w:r>
            <w:r w:rsidRPr="00602E30">
              <w:rPr>
                <w:rFonts w:cs="v4.2.0"/>
              </w:rPr>
              <w:sym w:font="Symbol" w:char="F0A3"/>
            </w:r>
            <w:r w:rsidRPr="00602E30">
              <w:rPr>
                <w:rFonts w:cs="v4.2.0"/>
              </w:rPr>
              <w:t xml:space="preserve"> 1880 MHz</w:t>
            </w:r>
          </w:p>
        </w:tc>
        <w:tc>
          <w:tcPr>
            <w:tcW w:w="2977" w:type="dxa"/>
            <w:tcBorders>
              <w:top w:val="single" w:sz="4" w:space="0" w:color="auto"/>
              <w:left w:val="single" w:sz="6" w:space="0" w:color="auto"/>
              <w:bottom w:val="single" w:sz="4" w:space="0" w:color="auto"/>
              <w:right w:val="single" w:sz="4" w:space="0" w:color="auto"/>
            </w:tcBorders>
          </w:tcPr>
          <w:p w14:paraId="42FE95E2" w14:textId="77777777" w:rsidR="00D4529B" w:rsidRPr="00602E30" w:rsidRDefault="00D4529B">
            <w:pPr>
              <w:pStyle w:val="TAC"/>
              <w:rPr>
                <w:rFonts w:cs="v4.2.0"/>
              </w:rPr>
            </w:pPr>
            <w:r w:rsidRPr="00602E30">
              <w:rPr>
                <w:rFonts w:cs="v4.2.0"/>
              </w:rPr>
              <w:t>100 kHz</w:t>
            </w:r>
          </w:p>
        </w:tc>
        <w:tc>
          <w:tcPr>
            <w:tcW w:w="2234" w:type="dxa"/>
            <w:tcBorders>
              <w:top w:val="single" w:sz="6" w:space="0" w:color="auto"/>
              <w:left w:val="nil"/>
              <w:bottom w:val="single" w:sz="6" w:space="0" w:color="auto"/>
              <w:right w:val="single" w:sz="6" w:space="0" w:color="auto"/>
            </w:tcBorders>
          </w:tcPr>
          <w:p w14:paraId="3BC8D532" w14:textId="77777777" w:rsidR="00D4529B" w:rsidRPr="00602E30" w:rsidRDefault="00D4529B">
            <w:pPr>
              <w:pStyle w:val="TAC"/>
              <w:rPr>
                <w:rFonts w:cs="v4.2.0"/>
              </w:rPr>
            </w:pPr>
            <w:r w:rsidRPr="00602E30">
              <w:rPr>
                <w:rFonts w:cs="v4.2.0"/>
              </w:rPr>
              <w:t>-71 dBm (note 1)</w:t>
            </w:r>
          </w:p>
        </w:tc>
      </w:tr>
      <w:tr w:rsidR="00D4529B" w:rsidRPr="00602E30" w14:paraId="3672B6CC" w14:textId="77777777">
        <w:tc>
          <w:tcPr>
            <w:tcW w:w="3444" w:type="dxa"/>
            <w:tcBorders>
              <w:top w:val="single" w:sz="4" w:space="0" w:color="auto"/>
              <w:left w:val="single" w:sz="4" w:space="0" w:color="auto"/>
              <w:bottom w:val="single" w:sz="4" w:space="0" w:color="auto"/>
              <w:right w:val="single" w:sz="6" w:space="0" w:color="auto"/>
            </w:tcBorders>
          </w:tcPr>
          <w:p w14:paraId="15BF2091" w14:textId="77777777" w:rsidR="00D4529B" w:rsidRPr="00602E30" w:rsidRDefault="00D4529B">
            <w:pPr>
              <w:pStyle w:val="TAC"/>
              <w:rPr>
                <w:rFonts w:cs="v4.2.0"/>
              </w:rPr>
            </w:pPr>
            <w:r w:rsidRPr="00602E30">
              <w:rPr>
                <w:rFonts w:cs="v4.2.0"/>
              </w:rPr>
              <w:t xml:space="preserve">2620 MHz </w:t>
            </w:r>
            <w:r w:rsidRPr="00602E30">
              <w:rPr>
                <w:rFonts w:cs="v4.2.0"/>
              </w:rPr>
              <w:sym w:font="Symbol" w:char="F0A3"/>
            </w:r>
            <w:r w:rsidRPr="00602E30">
              <w:rPr>
                <w:rFonts w:cs="v4.2.0"/>
              </w:rPr>
              <w:t xml:space="preserve"> f </w:t>
            </w:r>
            <w:r w:rsidRPr="00602E30">
              <w:rPr>
                <w:rFonts w:cs="v4.2.0"/>
              </w:rPr>
              <w:sym w:font="Symbol" w:char="F0A3"/>
            </w:r>
            <w:r w:rsidRPr="00602E30">
              <w:rPr>
                <w:rFonts w:cs="v4.2.0"/>
              </w:rPr>
              <w:t xml:space="preserve"> 2690 MHz</w:t>
            </w:r>
          </w:p>
        </w:tc>
        <w:tc>
          <w:tcPr>
            <w:tcW w:w="2977" w:type="dxa"/>
            <w:tcBorders>
              <w:top w:val="single" w:sz="4" w:space="0" w:color="auto"/>
              <w:left w:val="single" w:sz="6" w:space="0" w:color="auto"/>
              <w:bottom w:val="single" w:sz="4" w:space="0" w:color="auto"/>
              <w:right w:val="single" w:sz="4" w:space="0" w:color="auto"/>
            </w:tcBorders>
          </w:tcPr>
          <w:p w14:paraId="6051162B" w14:textId="77777777" w:rsidR="00D4529B" w:rsidRPr="00602E30" w:rsidRDefault="00D4529B">
            <w:pPr>
              <w:pStyle w:val="TAC"/>
              <w:rPr>
                <w:rFonts w:cs="v4.2.0"/>
              </w:rPr>
            </w:pPr>
            <w:r w:rsidRPr="00602E30">
              <w:rPr>
                <w:rFonts w:cs="v4.2.0"/>
              </w:rPr>
              <w:t>3.84 MHz</w:t>
            </w:r>
          </w:p>
        </w:tc>
        <w:tc>
          <w:tcPr>
            <w:tcW w:w="2234" w:type="dxa"/>
            <w:tcBorders>
              <w:top w:val="single" w:sz="6" w:space="0" w:color="auto"/>
              <w:left w:val="nil"/>
              <w:bottom w:val="single" w:sz="6" w:space="0" w:color="auto"/>
              <w:right w:val="single" w:sz="6" w:space="0" w:color="auto"/>
            </w:tcBorders>
          </w:tcPr>
          <w:p w14:paraId="21CC5201" w14:textId="77777777" w:rsidR="00D4529B" w:rsidRPr="00602E30" w:rsidRDefault="00D4529B">
            <w:pPr>
              <w:pStyle w:val="TAC"/>
              <w:rPr>
                <w:rFonts w:cs="v4.2.0"/>
              </w:rPr>
            </w:pPr>
            <w:r w:rsidRPr="00602E30">
              <w:rPr>
                <w:rFonts w:cs="v4.2.0"/>
              </w:rPr>
              <w:t>-37 dBm (note 1)</w:t>
            </w:r>
          </w:p>
        </w:tc>
      </w:tr>
      <w:tr w:rsidR="00D4529B" w:rsidRPr="00602E30" w14:paraId="4F2C6A95" w14:textId="77777777">
        <w:tc>
          <w:tcPr>
            <w:tcW w:w="3444" w:type="dxa"/>
            <w:tcBorders>
              <w:top w:val="single" w:sz="4" w:space="0" w:color="auto"/>
              <w:left w:val="single" w:sz="4" w:space="0" w:color="auto"/>
              <w:bottom w:val="single" w:sz="4" w:space="0" w:color="auto"/>
              <w:right w:val="single" w:sz="6" w:space="0" w:color="auto"/>
            </w:tcBorders>
          </w:tcPr>
          <w:p w14:paraId="69DB800E" w14:textId="77777777" w:rsidR="00D4529B" w:rsidRPr="00602E30" w:rsidRDefault="00D4529B">
            <w:pPr>
              <w:pStyle w:val="TAC"/>
              <w:rPr>
                <w:rFonts w:cs="v4.2.0"/>
              </w:rPr>
            </w:pPr>
            <w:r w:rsidRPr="00602E30">
              <w:rPr>
                <w:rFonts w:cs="v4.2.0"/>
              </w:rPr>
              <w:t>18</w:t>
            </w:r>
            <w:r w:rsidRPr="00602E30">
              <w:rPr>
                <w:rFonts w:cs="v4.2.0"/>
                <w:lang w:eastAsia="ja-JP"/>
              </w:rPr>
              <w:t>84.5</w:t>
            </w:r>
            <w:r w:rsidRPr="00602E30">
              <w:rPr>
                <w:rFonts w:cs="v4.2.0"/>
              </w:rPr>
              <w:t xml:space="preserve"> MHz </w:t>
            </w:r>
            <w:r w:rsidRPr="00602E30">
              <w:rPr>
                <w:rFonts w:cs="v4.2.0"/>
              </w:rPr>
              <w:sym w:font="Symbol" w:char="F0A3"/>
            </w:r>
            <w:r w:rsidRPr="00602E30">
              <w:rPr>
                <w:rFonts w:cs="v4.2.0"/>
              </w:rPr>
              <w:t xml:space="preserve"> f </w:t>
            </w:r>
            <w:r w:rsidRPr="00602E30">
              <w:rPr>
                <w:rFonts w:cs="v4.2.0"/>
              </w:rPr>
              <w:sym w:font="Symbol" w:char="F0A3"/>
            </w:r>
            <w:r w:rsidRPr="00602E30">
              <w:rPr>
                <w:rFonts w:cs="v4.2.0"/>
              </w:rPr>
              <w:t xml:space="preserve"> </w:t>
            </w:r>
            <w:r w:rsidR="00310C03" w:rsidRPr="00602E30">
              <w:rPr>
                <w:noProof/>
                <w:lang w:eastAsia="ja-JP"/>
              </w:rPr>
              <w:t>1915.7</w:t>
            </w:r>
            <w:r w:rsidRPr="00602E30">
              <w:rPr>
                <w:rFonts w:cs="v4.2.0"/>
              </w:rPr>
              <w:t xml:space="preserve"> MHz</w:t>
            </w:r>
          </w:p>
        </w:tc>
        <w:tc>
          <w:tcPr>
            <w:tcW w:w="2977" w:type="dxa"/>
            <w:tcBorders>
              <w:top w:val="single" w:sz="4" w:space="0" w:color="auto"/>
              <w:left w:val="single" w:sz="6" w:space="0" w:color="auto"/>
              <w:bottom w:val="single" w:sz="4" w:space="0" w:color="auto"/>
              <w:right w:val="single" w:sz="4" w:space="0" w:color="auto"/>
            </w:tcBorders>
          </w:tcPr>
          <w:p w14:paraId="24CC9206" w14:textId="77777777" w:rsidR="00D4529B" w:rsidRPr="00602E30" w:rsidRDefault="00D4529B">
            <w:pPr>
              <w:pStyle w:val="TAC"/>
              <w:rPr>
                <w:rFonts w:cs="v4.2.0"/>
              </w:rPr>
            </w:pPr>
            <w:r w:rsidRPr="00602E30">
              <w:rPr>
                <w:rFonts w:cs="v4.2.0"/>
                <w:lang w:eastAsia="ja-JP"/>
              </w:rPr>
              <w:t>3</w:t>
            </w:r>
            <w:r w:rsidRPr="00602E30">
              <w:rPr>
                <w:rFonts w:cs="v4.2.0"/>
              </w:rPr>
              <w:t>00 kHz</w:t>
            </w:r>
          </w:p>
        </w:tc>
        <w:tc>
          <w:tcPr>
            <w:tcW w:w="2234" w:type="dxa"/>
            <w:tcBorders>
              <w:top w:val="single" w:sz="6" w:space="0" w:color="auto"/>
              <w:left w:val="nil"/>
              <w:bottom w:val="single" w:sz="6" w:space="0" w:color="auto"/>
              <w:right w:val="single" w:sz="6" w:space="0" w:color="auto"/>
            </w:tcBorders>
          </w:tcPr>
          <w:p w14:paraId="570AAA19" w14:textId="77777777" w:rsidR="00D4529B" w:rsidRPr="00602E30" w:rsidRDefault="00D4529B">
            <w:pPr>
              <w:pStyle w:val="TAC"/>
              <w:rPr>
                <w:rFonts w:cs="v4.2.0"/>
                <w:lang w:eastAsia="ja-JP"/>
              </w:rPr>
            </w:pPr>
            <w:r w:rsidRPr="00602E30">
              <w:rPr>
                <w:rFonts w:cs="v4.2.0"/>
              </w:rPr>
              <w:t>-</w:t>
            </w:r>
            <w:r w:rsidRPr="00602E30">
              <w:rPr>
                <w:rFonts w:cs="v4.2.0"/>
                <w:lang w:eastAsia="ja-JP"/>
              </w:rPr>
              <w:t>41</w:t>
            </w:r>
            <w:r w:rsidRPr="00602E30">
              <w:rPr>
                <w:rFonts w:cs="v4.2.0"/>
              </w:rPr>
              <w:t xml:space="preserve"> dBm (note 2)</w:t>
            </w:r>
          </w:p>
        </w:tc>
      </w:tr>
      <w:tr w:rsidR="00D4529B" w:rsidRPr="00602E30" w14:paraId="3AE4DCBD" w14:textId="77777777">
        <w:trPr>
          <w:cantSplit/>
        </w:trPr>
        <w:tc>
          <w:tcPr>
            <w:tcW w:w="8655" w:type="dxa"/>
            <w:gridSpan w:val="3"/>
            <w:tcBorders>
              <w:top w:val="single" w:sz="4" w:space="0" w:color="auto"/>
              <w:left w:val="single" w:sz="4" w:space="0" w:color="auto"/>
              <w:bottom w:val="single" w:sz="4" w:space="0" w:color="auto"/>
              <w:right w:val="single" w:sz="6" w:space="0" w:color="auto"/>
            </w:tcBorders>
          </w:tcPr>
          <w:p w14:paraId="7601A660" w14:textId="77777777" w:rsidR="00D4529B" w:rsidRPr="00602E30" w:rsidRDefault="00D4529B">
            <w:pPr>
              <w:pStyle w:val="TAN"/>
              <w:rPr>
                <w:lang w:eastAsia="ja-JP"/>
              </w:rPr>
            </w:pPr>
            <w:r w:rsidRPr="00602E30">
              <w:t>NOTE 1:</w:t>
            </w:r>
            <w:r w:rsidRPr="00602E30">
              <w:tab/>
              <w:t>The measurements are made on frequencies which are integer multiples of 200 kHz. As exceptions, up to five measurements with a level up to the applicable requirements defined in Table 6.7A are permitted for each UARFCN used in the measurement.</w:t>
            </w:r>
            <w:r w:rsidRPr="00602E30">
              <w:rPr>
                <w:lang w:eastAsia="ja-JP"/>
              </w:rPr>
              <w:t xml:space="preserve"> </w:t>
            </w:r>
          </w:p>
          <w:p w14:paraId="38589F52" w14:textId="77777777" w:rsidR="00D4529B" w:rsidRPr="00602E30" w:rsidRDefault="00D4529B">
            <w:pPr>
              <w:pStyle w:val="TAN"/>
            </w:pPr>
            <w:r w:rsidRPr="00602E30">
              <w:rPr>
                <w:rFonts w:cs="v4.2.0"/>
              </w:rPr>
              <w:t>NOTE 2:</w:t>
            </w:r>
            <w:r w:rsidRPr="00602E30">
              <w:tab/>
              <w:t>Applicable for transmission in 2010-2025 MHz as defined in subclause 5.2 (a)</w:t>
            </w:r>
            <w:r w:rsidRPr="00602E30">
              <w:rPr>
                <w:lang w:eastAsia="ja-JP"/>
              </w:rPr>
              <w:t>.</w:t>
            </w:r>
          </w:p>
        </w:tc>
      </w:tr>
    </w:tbl>
    <w:p w14:paraId="78F5113A" w14:textId="77777777" w:rsidR="00D4529B" w:rsidRPr="00541A60" w:rsidRDefault="00D4529B"/>
    <w:p w14:paraId="6CA2E4B7" w14:textId="77777777" w:rsidR="00D4529B" w:rsidRPr="00541A60" w:rsidRDefault="00D4529B" w:rsidP="00FA6C75">
      <w:pPr>
        <w:pStyle w:val="Heading5"/>
        <w:rPr>
          <w:rFonts w:cs="v4.2.0"/>
        </w:rPr>
      </w:pPr>
      <w:bookmarkStart w:id="144" w:name="_Toc518917683"/>
      <w:r w:rsidRPr="00541A60">
        <w:rPr>
          <w:rFonts w:cs="v4.2.0"/>
        </w:rPr>
        <w:t>6.6.3.1.2</w:t>
      </w:r>
      <w:r w:rsidRPr="00541A60">
        <w:rPr>
          <w:rFonts w:cs="v4.2.0"/>
        </w:rPr>
        <w:tab/>
        <w:t>1.28 Mcps TDD Option</w:t>
      </w:r>
      <w:bookmarkEnd w:id="144"/>
    </w:p>
    <w:p w14:paraId="402D2A0E" w14:textId="77777777" w:rsidR="00D4529B" w:rsidRPr="00541A60" w:rsidRDefault="00D4529B">
      <w:pPr>
        <w:keepNext/>
      </w:pPr>
      <w:r w:rsidRPr="00541A60">
        <w:t xml:space="preserve">These requirements are only applicable for frequencies which are greater than </w:t>
      </w:r>
      <w:r w:rsidRPr="00541A60">
        <w:rPr>
          <w:lang w:eastAsia="zh-CN"/>
        </w:rPr>
        <w:t>4</w:t>
      </w:r>
      <w:r w:rsidRPr="00541A60">
        <w:t xml:space="preserve"> MHz away from the UE center carrier frequency.</w:t>
      </w:r>
    </w:p>
    <w:p w14:paraId="1FB33261" w14:textId="77777777" w:rsidR="00D4529B" w:rsidRPr="00541A60" w:rsidRDefault="00D4529B" w:rsidP="00FA6C75">
      <w:pPr>
        <w:pStyle w:val="TH"/>
        <w:outlineLvl w:val="0"/>
        <w:rPr>
          <w:rFonts w:cs="v4.2.0"/>
        </w:rPr>
      </w:pPr>
      <w:r w:rsidRPr="00541A60">
        <w:rPr>
          <w:rFonts w:cs="v4.2.0"/>
        </w:rPr>
        <w:t>Table 6.7C: General Spurious emissions requirements (1.28 Mcps TDD Option)</w:t>
      </w:r>
    </w:p>
    <w:tbl>
      <w:tblPr>
        <w:tblW w:w="0" w:type="auto"/>
        <w:jc w:val="center"/>
        <w:tblLayout w:type="fixed"/>
        <w:tblCellMar>
          <w:left w:w="28" w:type="dxa"/>
          <w:right w:w="28" w:type="dxa"/>
        </w:tblCellMar>
        <w:tblLook w:val="0000" w:firstRow="0" w:lastRow="0" w:firstColumn="0" w:lastColumn="0" w:noHBand="0" w:noVBand="0"/>
      </w:tblPr>
      <w:tblGrid>
        <w:gridCol w:w="3476"/>
        <w:gridCol w:w="2977"/>
        <w:gridCol w:w="2202"/>
      </w:tblGrid>
      <w:tr w:rsidR="00D4529B" w:rsidRPr="00602E30" w14:paraId="06B144A5" w14:textId="77777777">
        <w:trPr>
          <w:jc w:val="center"/>
        </w:trPr>
        <w:tc>
          <w:tcPr>
            <w:tcW w:w="3476" w:type="dxa"/>
            <w:tcBorders>
              <w:top w:val="single" w:sz="6" w:space="0" w:color="auto"/>
              <w:left w:val="single" w:sz="6" w:space="0" w:color="auto"/>
              <w:right w:val="single" w:sz="6" w:space="0" w:color="auto"/>
            </w:tcBorders>
          </w:tcPr>
          <w:p w14:paraId="38A07E2B" w14:textId="77777777" w:rsidR="00D4529B" w:rsidRPr="00602E30" w:rsidRDefault="00D4529B">
            <w:pPr>
              <w:pStyle w:val="TAH"/>
              <w:rPr>
                <w:rFonts w:cs="v4.2.0"/>
              </w:rPr>
            </w:pPr>
            <w:r w:rsidRPr="00602E30">
              <w:rPr>
                <w:rFonts w:cs="v4.2.0"/>
              </w:rPr>
              <w:t>Frequency Bandwidth</w:t>
            </w:r>
          </w:p>
        </w:tc>
        <w:tc>
          <w:tcPr>
            <w:tcW w:w="2977" w:type="dxa"/>
            <w:tcBorders>
              <w:top w:val="single" w:sz="6" w:space="0" w:color="auto"/>
              <w:left w:val="single" w:sz="6" w:space="0" w:color="auto"/>
              <w:right w:val="single" w:sz="6" w:space="0" w:color="auto"/>
            </w:tcBorders>
          </w:tcPr>
          <w:p w14:paraId="001503AD" w14:textId="77777777" w:rsidR="00D4529B" w:rsidRPr="00602E30" w:rsidRDefault="00D4529B">
            <w:pPr>
              <w:pStyle w:val="TAH"/>
              <w:rPr>
                <w:rFonts w:cs="v4.2.0"/>
              </w:rPr>
            </w:pPr>
            <w:r w:rsidRPr="00602E30">
              <w:rPr>
                <w:rFonts w:cs="v4.2.0"/>
              </w:rPr>
              <w:t>Measurement Bandwidth</w:t>
            </w:r>
          </w:p>
        </w:tc>
        <w:tc>
          <w:tcPr>
            <w:tcW w:w="2202" w:type="dxa"/>
            <w:tcBorders>
              <w:top w:val="single" w:sz="6" w:space="0" w:color="auto"/>
              <w:left w:val="single" w:sz="6" w:space="0" w:color="auto"/>
              <w:bottom w:val="single" w:sz="6" w:space="0" w:color="auto"/>
              <w:right w:val="single" w:sz="6" w:space="0" w:color="auto"/>
            </w:tcBorders>
          </w:tcPr>
          <w:p w14:paraId="413AC556" w14:textId="77777777" w:rsidR="00D4529B" w:rsidRPr="00602E30" w:rsidRDefault="00D4529B">
            <w:pPr>
              <w:pStyle w:val="TAH"/>
              <w:rPr>
                <w:rFonts w:cs="v4.2.0"/>
              </w:rPr>
            </w:pPr>
            <w:r w:rsidRPr="00602E30">
              <w:rPr>
                <w:rFonts w:cs="v4.2.0"/>
              </w:rPr>
              <w:t>Minimum requirement</w:t>
            </w:r>
          </w:p>
        </w:tc>
      </w:tr>
      <w:tr w:rsidR="00D4529B" w:rsidRPr="00602E30" w14:paraId="47B68541" w14:textId="77777777">
        <w:trPr>
          <w:jc w:val="center"/>
        </w:trPr>
        <w:tc>
          <w:tcPr>
            <w:tcW w:w="3476" w:type="dxa"/>
            <w:tcBorders>
              <w:top w:val="single" w:sz="6" w:space="0" w:color="auto"/>
              <w:left w:val="single" w:sz="6" w:space="0" w:color="auto"/>
              <w:right w:val="single" w:sz="6" w:space="0" w:color="auto"/>
            </w:tcBorders>
          </w:tcPr>
          <w:p w14:paraId="59A32B3B" w14:textId="77777777" w:rsidR="00D4529B" w:rsidRPr="00602E30" w:rsidRDefault="00D4529B">
            <w:pPr>
              <w:pStyle w:val="TAC"/>
              <w:rPr>
                <w:rFonts w:cs="v4.2.0"/>
              </w:rPr>
            </w:pPr>
            <w:r w:rsidRPr="00602E30">
              <w:rPr>
                <w:rFonts w:cs="v4.2.0"/>
              </w:rPr>
              <w:t xml:space="preserve">9 kHz </w:t>
            </w:r>
            <w:r w:rsidRPr="00602E30">
              <w:rPr>
                <w:rFonts w:cs="v4.2.0"/>
              </w:rPr>
              <w:sym w:font="Symbol" w:char="F0A3"/>
            </w:r>
            <w:r w:rsidRPr="00602E30">
              <w:rPr>
                <w:rFonts w:cs="v4.2.0"/>
              </w:rPr>
              <w:t xml:space="preserve"> f &lt; 150 kHz</w:t>
            </w:r>
          </w:p>
        </w:tc>
        <w:tc>
          <w:tcPr>
            <w:tcW w:w="2977" w:type="dxa"/>
            <w:tcBorders>
              <w:top w:val="single" w:sz="6" w:space="0" w:color="auto"/>
              <w:left w:val="single" w:sz="6" w:space="0" w:color="auto"/>
              <w:right w:val="single" w:sz="6" w:space="0" w:color="auto"/>
            </w:tcBorders>
          </w:tcPr>
          <w:p w14:paraId="63BE6699" w14:textId="77777777" w:rsidR="00D4529B" w:rsidRPr="00602E30" w:rsidRDefault="00D4529B">
            <w:pPr>
              <w:pStyle w:val="TAC"/>
              <w:rPr>
                <w:rFonts w:cs="v4.2.0"/>
              </w:rPr>
            </w:pPr>
            <w:r w:rsidRPr="00602E30">
              <w:rPr>
                <w:rFonts w:cs="v4.2.0"/>
              </w:rPr>
              <w:t>1 kHz</w:t>
            </w:r>
          </w:p>
        </w:tc>
        <w:tc>
          <w:tcPr>
            <w:tcW w:w="2202" w:type="dxa"/>
            <w:tcBorders>
              <w:top w:val="single" w:sz="6" w:space="0" w:color="auto"/>
              <w:left w:val="single" w:sz="6" w:space="0" w:color="auto"/>
              <w:bottom w:val="single" w:sz="6" w:space="0" w:color="auto"/>
              <w:right w:val="single" w:sz="6" w:space="0" w:color="auto"/>
            </w:tcBorders>
          </w:tcPr>
          <w:p w14:paraId="1A72F891" w14:textId="77777777" w:rsidR="00D4529B" w:rsidRPr="00602E30" w:rsidRDefault="00D4529B">
            <w:pPr>
              <w:pStyle w:val="TAC"/>
              <w:rPr>
                <w:rFonts w:cs="v4.2.0"/>
              </w:rPr>
            </w:pPr>
            <w:r w:rsidRPr="00602E30">
              <w:rPr>
                <w:rFonts w:cs="v4.2.0"/>
              </w:rPr>
              <w:t>-36 dBm</w:t>
            </w:r>
          </w:p>
        </w:tc>
      </w:tr>
      <w:tr w:rsidR="00D4529B" w:rsidRPr="00602E30" w14:paraId="4D276D1C" w14:textId="77777777">
        <w:trPr>
          <w:jc w:val="center"/>
        </w:trPr>
        <w:tc>
          <w:tcPr>
            <w:tcW w:w="3476" w:type="dxa"/>
            <w:tcBorders>
              <w:top w:val="single" w:sz="6" w:space="0" w:color="auto"/>
              <w:left w:val="single" w:sz="6" w:space="0" w:color="auto"/>
              <w:right w:val="single" w:sz="6" w:space="0" w:color="auto"/>
            </w:tcBorders>
          </w:tcPr>
          <w:p w14:paraId="4022D964" w14:textId="77777777" w:rsidR="00D4529B" w:rsidRPr="00602E30" w:rsidRDefault="00D4529B">
            <w:pPr>
              <w:pStyle w:val="TAC"/>
              <w:rPr>
                <w:rFonts w:cs="v4.2.0"/>
              </w:rPr>
            </w:pPr>
            <w:r w:rsidRPr="00602E30">
              <w:rPr>
                <w:rFonts w:cs="v4.2.0"/>
              </w:rPr>
              <w:t xml:space="preserve">150 kHz </w:t>
            </w:r>
            <w:r w:rsidRPr="00602E30">
              <w:rPr>
                <w:rFonts w:cs="v4.2.0"/>
              </w:rPr>
              <w:sym w:font="Symbol" w:char="F0A3"/>
            </w:r>
            <w:r w:rsidRPr="00602E30">
              <w:rPr>
                <w:rFonts w:cs="v4.2.0"/>
              </w:rPr>
              <w:t xml:space="preserve"> f &lt; 30 MHz</w:t>
            </w:r>
          </w:p>
        </w:tc>
        <w:tc>
          <w:tcPr>
            <w:tcW w:w="2977" w:type="dxa"/>
            <w:tcBorders>
              <w:top w:val="single" w:sz="6" w:space="0" w:color="auto"/>
              <w:left w:val="single" w:sz="6" w:space="0" w:color="auto"/>
              <w:right w:val="single" w:sz="6" w:space="0" w:color="auto"/>
            </w:tcBorders>
          </w:tcPr>
          <w:p w14:paraId="13FAB5CF" w14:textId="77777777" w:rsidR="00D4529B" w:rsidRPr="00602E30" w:rsidRDefault="00D4529B">
            <w:pPr>
              <w:pStyle w:val="TAC"/>
              <w:rPr>
                <w:rFonts w:cs="v4.2.0"/>
              </w:rPr>
            </w:pPr>
            <w:r w:rsidRPr="00602E30">
              <w:rPr>
                <w:rFonts w:cs="v4.2.0"/>
              </w:rPr>
              <w:t>10 kHz</w:t>
            </w:r>
          </w:p>
        </w:tc>
        <w:tc>
          <w:tcPr>
            <w:tcW w:w="2202" w:type="dxa"/>
            <w:tcBorders>
              <w:top w:val="single" w:sz="6" w:space="0" w:color="auto"/>
              <w:left w:val="single" w:sz="6" w:space="0" w:color="auto"/>
              <w:bottom w:val="single" w:sz="6" w:space="0" w:color="auto"/>
              <w:right w:val="single" w:sz="6" w:space="0" w:color="auto"/>
            </w:tcBorders>
          </w:tcPr>
          <w:p w14:paraId="141D8FEF" w14:textId="77777777" w:rsidR="00D4529B" w:rsidRPr="00602E30" w:rsidRDefault="00D4529B">
            <w:pPr>
              <w:pStyle w:val="TAC"/>
              <w:rPr>
                <w:rFonts w:cs="v4.2.0"/>
              </w:rPr>
            </w:pPr>
            <w:r w:rsidRPr="00602E30">
              <w:rPr>
                <w:rFonts w:cs="v4.2.0"/>
              </w:rPr>
              <w:t>-36 dBm</w:t>
            </w:r>
          </w:p>
        </w:tc>
      </w:tr>
      <w:tr w:rsidR="00D4529B" w:rsidRPr="00602E30" w14:paraId="413D2553" w14:textId="77777777">
        <w:trPr>
          <w:jc w:val="center"/>
        </w:trPr>
        <w:tc>
          <w:tcPr>
            <w:tcW w:w="3476" w:type="dxa"/>
            <w:tcBorders>
              <w:top w:val="single" w:sz="6" w:space="0" w:color="auto"/>
              <w:left w:val="single" w:sz="6" w:space="0" w:color="auto"/>
              <w:right w:val="single" w:sz="6" w:space="0" w:color="auto"/>
            </w:tcBorders>
          </w:tcPr>
          <w:p w14:paraId="7C91A83B" w14:textId="77777777" w:rsidR="00D4529B" w:rsidRPr="00602E30" w:rsidRDefault="00D4529B">
            <w:pPr>
              <w:pStyle w:val="TAC"/>
              <w:rPr>
                <w:rFonts w:cs="v4.2.0"/>
              </w:rPr>
            </w:pPr>
            <w:r w:rsidRPr="00602E30">
              <w:rPr>
                <w:rFonts w:cs="v4.2.0"/>
              </w:rPr>
              <w:t xml:space="preserve">30 MHz </w:t>
            </w:r>
            <w:r w:rsidRPr="00602E30">
              <w:rPr>
                <w:rFonts w:cs="v4.2.0"/>
              </w:rPr>
              <w:sym w:font="Symbol" w:char="F0A3"/>
            </w:r>
            <w:r w:rsidRPr="00602E30">
              <w:rPr>
                <w:rFonts w:cs="v4.2.0"/>
              </w:rPr>
              <w:t xml:space="preserve"> f &lt; 1000 MHz</w:t>
            </w:r>
          </w:p>
        </w:tc>
        <w:tc>
          <w:tcPr>
            <w:tcW w:w="2977" w:type="dxa"/>
            <w:tcBorders>
              <w:top w:val="single" w:sz="6" w:space="0" w:color="auto"/>
              <w:left w:val="single" w:sz="6" w:space="0" w:color="auto"/>
              <w:right w:val="single" w:sz="6" w:space="0" w:color="auto"/>
            </w:tcBorders>
          </w:tcPr>
          <w:p w14:paraId="7AEFD033" w14:textId="77777777" w:rsidR="00D4529B" w:rsidRPr="00602E30" w:rsidRDefault="00D4529B">
            <w:pPr>
              <w:pStyle w:val="TAC"/>
              <w:rPr>
                <w:rFonts w:cs="v4.2.0"/>
              </w:rPr>
            </w:pPr>
            <w:r w:rsidRPr="00602E30">
              <w:rPr>
                <w:rFonts w:cs="v4.2.0"/>
              </w:rPr>
              <w:t>100 kHz</w:t>
            </w:r>
          </w:p>
        </w:tc>
        <w:tc>
          <w:tcPr>
            <w:tcW w:w="2202" w:type="dxa"/>
            <w:tcBorders>
              <w:top w:val="single" w:sz="6" w:space="0" w:color="auto"/>
              <w:left w:val="single" w:sz="6" w:space="0" w:color="auto"/>
              <w:right w:val="single" w:sz="6" w:space="0" w:color="auto"/>
            </w:tcBorders>
          </w:tcPr>
          <w:p w14:paraId="5D131C9A" w14:textId="77777777" w:rsidR="00D4529B" w:rsidRPr="00602E30" w:rsidRDefault="00D4529B">
            <w:pPr>
              <w:pStyle w:val="TAC"/>
              <w:rPr>
                <w:rFonts w:cs="v4.2.0"/>
              </w:rPr>
            </w:pPr>
            <w:r w:rsidRPr="00602E30">
              <w:rPr>
                <w:rFonts w:cs="v4.2.0"/>
              </w:rPr>
              <w:t>-36 dBm</w:t>
            </w:r>
          </w:p>
        </w:tc>
      </w:tr>
      <w:tr w:rsidR="00D4529B" w:rsidRPr="00602E30" w14:paraId="6AF7C99E" w14:textId="77777777">
        <w:trPr>
          <w:jc w:val="center"/>
        </w:trPr>
        <w:tc>
          <w:tcPr>
            <w:tcW w:w="3476" w:type="dxa"/>
            <w:tcBorders>
              <w:top w:val="single" w:sz="4" w:space="0" w:color="auto"/>
              <w:left w:val="single" w:sz="4" w:space="0" w:color="auto"/>
              <w:bottom w:val="single" w:sz="4" w:space="0" w:color="auto"/>
              <w:right w:val="single" w:sz="6" w:space="0" w:color="auto"/>
            </w:tcBorders>
          </w:tcPr>
          <w:p w14:paraId="61CDB1C6" w14:textId="77777777" w:rsidR="00D4529B" w:rsidRPr="00602E30" w:rsidRDefault="00D4529B">
            <w:pPr>
              <w:pStyle w:val="TAC"/>
              <w:rPr>
                <w:rFonts w:cs="v4.2.0"/>
              </w:rPr>
            </w:pPr>
            <w:r w:rsidRPr="00602E30">
              <w:rPr>
                <w:rFonts w:cs="v4.2.0"/>
              </w:rPr>
              <w:t xml:space="preserve">1 GHz </w:t>
            </w:r>
            <w:r w:rsidRPr="00602E30">
              <w:rPr>
                <w:rFonts w:cs="v4.2.0"/>
              </w:rPr>
              <w:sym w:font="Symbol" w:char="F0A3"/>
            </w:r>
            <w:r w:rsidRPr="00602E30">
              <w:rPr>
                <w:rFonts w:cs="v4.2.0"/>
              </w:rPr>
              <w:t xml:space="preserve"> f &lt; 12.75 GHz</w:t>
            </w:r>
          </w:p>
        </w:tc>
        <w:tc>
          <w:tcPr>
            <w:tcW w:w="2977" w:type="dxa"/>
            <w:tcBorders>
              <w:top w:val="single" w:sz="4" w:space="0" w:color="auto"/>
              <w:left w:val="single" w:sz="6" w:space="0" w:color="auto"/>
              <w:bottom w:val="single" w:sz="4" w:space="0" w:color="auto"/>
              <w:right w:val="single" w:sz="6" w:space="0" w:color="auto"/>
            </w:tcBorders>
          </w:tcPr>
          <w:p w14:paraId="2B29E3DB" w14:textId="77777777" w:rsidR="00D4529B" w:rsidRPr="00602E30" w:rsidRDefault="00D4529B">
            <w:pPr>
              <w:pStyle w:val="TAC"/>
              <w:rPr>
                <w:rFonts w:cs="v4.2.0"/>
              </w:rPr>
            </w:pPr>
            <w:r w:rsidRPr="00602E30">
              <w:rPr>
                <w:rFonts w:cs="v4.2.0"/>
              </w:rPr>
              <w:t>1 MHz</w:t>
            </w:r>
          </w:p>
        </w:tc>
        <w:tc>
          <w:tcPr>
            <w:tcW w:w="2202" w:type="dxa"/>
            <w:tcBorders>
              <w:top w:val="single" w:sz="4" w:space="0" w:color="auto"/>
              <w:left w:val="single" w:sz="6" w:space="0" w:color="auto"/>
              <w:bottom w:val="single" w:sz="4" w:space="0" w:color="auto"/>
              <w:right w:val="single" w:sz="4" w:space="0" w:color="auto"/>
            </w:tcBorders>
          </w:tcPr>
          <w:p w14:paraId="011703C2" w14:textId="77777777" w:rsidR="00D4529B" w:rsidRPr="00602E30" w:rsidRDefault="00D4529B">
            <w:pPr>
              <w:pStyle w:val="TAC"/>
              <w:rPr>
                <w:rFonts w:cs="v4.2.0"/>
              </w:rPr>
            </w:pPr>
            <w:r w:rsidRPr="00602E30">
              <w:rPr>
                <w:rFonts w:cs="v4.2.0"/>
              </w:rPr>
              <w:t>-30 dBm</w:t>
            </w:r>
          </w:p>
        </w:tc>
      </w:tr>
    </w:tbl>
    <w:p w14:paraId="3EFEAFAE" w14:textId="77777777" w:rsidR="00D4529B" w:rsidRPr="00541A60" w:rsidRDefault="00D4529B">
      <w:pPr>
        <w:rPr>
          <w:rFonts w:cs="v4.2.0"/>
        </w:rPr>
      </w:pPr>
    </w:p>
    <w:p w14:paraId="4BA68033" w14:textId="77777777" w:rsidR="00D4529B" w:rsidRPr="00541A60" w:rsidRDefault="00D4529B" w:rsidP="00FA6C75">
      <w:pPr>
        <w:pStyle w:val="TH"/>
        <w:outlineLvl w:val="0"/>
        <w:rPr>
          <w:rFonts w:cs="v4.2.0"/>
        </w:rPr>
      </w:pPr>
      <w:r w:rsidRPr="00541A60">
        <w:rPr>
          <w:rFonts w:cs="v4.2.0"/>
        </w:rPr>
        <w:lastRenderedPageBreak/>
        <w:t>Table 6.7D: Additional Spurious emissions requirements (1.28 Mcps TDD Option)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10"/>
        <w:gridCol w:w="2790"/>
        <w:gridCol w:w="1890"/>
        <w:gridCol w:w="1890"/>
      </w:tblGrid>
      <w:tr w:rsidR="00FB50F8" w:rsidRPr="00602E30" w14:paraId="132C92DB" w14:textId="77777777">
        <w:trPr>
          <w:jc w:val="center"/>
        </w:trPr>
        <w:tc>
          <w:tcPr>
            <w:tcW w:w="1710" w:type="dxa"/>
          </w:tcPr>
          <w:p w14:paraId="4D910423" w14:textId="77777777" w:rsidR="00FB50F8" w:rsidRPr="00602E30" w:rsidRDefault="00FB50F8" w:rsidP="00EF2530">
            <w:pPr>
              <w:pStyle w:val="TAH"/>
            </w:pPr>
            <w:r w:rsidRPr="00602E30">
              <w:t>Operating Band</w:t>
            </w:r>
          </w:p>
        </w:tc>
        <w:tc>
          <w:tcPr>
            <w:tcW w:w="2790" w:type="dxa"/>
          </w:tcPr>
          <w:p w14:paraId="4F5883DD" w14:textId="77777777" w:rsidR="00FB50F8" w:rsidRPr="00602E30" w:rsidRDefault="00FB50F8" w:rsidP="00EF2530">
            <w:pPr>
              <w:pStyle w:val="TAH"/>
            </w:pPr>
            <w:r w:rsidRPr="00602E30">
              <w:t>Frequency Bandwidth</w:t>
            </w:r>
          </w:p>
        </w:tc>
        <w:tc>
          <w:tcPr>
            <w:tcW w:w="1890" w:type="dxa"/>
          </w:tcPr>
          <w:p w14:paraId="11C78443" w14:textId="77777777" w:rsidR="00FB50F8" w:rsidRPr="00602E30" w:rsidRDefault="00FB50F8" w:rsidP="00EF2530">
            <w:pPr>
              <w:pStyle w:val="TAH"/>
            </w:pPr>
            <w:r w:rsidRPr="00602E30">
              <w:t>Measurement Bandwidth</w:t>
            </w:r>
          </w:p>
        </w:tc>
        <w:tc>
          <w:tcPr>
            <w:tcW w:w="1890" w:type="dxa"/>
          </w:tcPr>
          <w:p w14:paraId="2E29C30D" w14:textId="77777777" w:rsidR="00FB50F8" w:rsidRPr="00602E30" w:rsidRDefault="00FB50F8" w:rsidP="00EF2530">
            <w:pPr>
              <w:pStyle w:val="TAH"/>
            </w:pPr>
            <w:r w:rsidRPr="00602E30">
              <w:t>Minimum requirement</w:t>
            </w:r>
          </w:p>
        </w:tc>
      </w:tr>
      <w:tr w:rsidR="001426F5" w:rsidRPr="00602E30" w14:paraId="52D09EDD" w14:textId="77777777">
        <w:trPr>
          <w:cantSplit/>
          <w:jc w:val="center"/>
        </w:trPr>
        <w:tc>
          <w:tcPr>
            <w:tcW w:w="1710" w:type="dxa"/>
            <w:vMerge w:val="restart"/>
          </w:tcPr>
          <w:p w14:paraId="300A99D3" w14:textId="77777777" w:rsidR="001426F5" w:rsidRPr="00602E30" w:rsidRDefault="001426F5" w:rsidP="00EF2530">
            <w:pPr>
              <w:pStyle w:val="TAC"/>
              <w:rPr>
                <w:lang w:eastAsia="zh-CN"/>
              </w:rPr>
            </w:pPr>
            <w:r w:rsidRPr="00602E30">
              <w:rPr>
                <w:lang w:eastAsia="zh-CN"/>
              </w:rPr>
              <w:t>a</w:t>
            </w:r>
          </w:p>
          <w:p w14:paraId="21BC0B52" w14:textId="77777777" w:rsidR="001426F5" w:rsidRPr="00602E30" w:rsidRDefault="001426F5" w:rsidP="00EF2530">
            <w:pPr>
              <w:pStyle w:val="TAC"/>
              <w:rPr>
                <w:lang w:eastAsia="zh-CN"/>
              </w:rPr>
            </w:pPr>
          </w:p>
        </w:tc>
        <w:tc>
          <w:tcPr>
            <w:tcW w:w="2790" w:type="dxa"/>
          </w:tcPr>
          <w:p w14:paraId="460B1032" w14:textId="77777777" w:rsidR="001426F5" w:rsidRPr="00602E30" w:rsidRDefault="001426F5" w:rsidP="00310C03">
            <w:pPr>
              <w:pStyle w:val="TAC"/>
              <w:rPr>
                <w:lang w:eastAsia="zh-CN"/>
              </w:rPr>
            </w:pPr>
            <w:r w:rsidRPr="00602E30">
              <w:rPr>
                <w:rFonts w:cs="v4.2.0"/>
              </w:rPr>
              <w:t xml:space="preserve">703 MHz </w:t>
            </w:r>
            <w:r w:rsidRPr="00602E30">
              <w:rPr>
                <w:rFonts w:cs="v4.2.0"/>
              </w:rPr>
              <w:sym w:font="Symbol" w:char="F0A3"/>
            </w:r>
            <w:r w:rsidRPr="00602E30">
              <w:rPr>
                <w:rFonts w:cs="v4.2.0"/>
              </w:rPr>
              <w:t xml:space="preserve"> f &lt; 803 MHz</w:t>
            </w:r>
          </w:p>
        </w:tc>
        <w:tc>
          <w:tcPr>
            <w:tcW w:w="1890" w:type="dxa"/>
          </w:tcPr>
          <w:p w14:paraId="31792BFA" w14:textId="77777777" w:rsidR="001426F5" w:rsidRPr="00602E30" w:rsidRDefault="001426F5" w:rsidP="00EF2530">
            <w:pPr>
              <w:pStyle w:val="TAC"/>
              <w:rPr>
                <w:lang w:eastAsia="zh-CN"/>
              </w:rPr>
            </w:pPr>
            <w:r w:rsidRPr="00602E30">
              <w:rPr>
                <w:rFonts w:cs="v4.2.0"/>
              </w:rPr>
              <w:t>1 MHz</w:t>
            </w:r>
          </w:p>
        </w:tc>
        <w:tc>
          <w:tcPr>
            <w:tcW w:w="1890" w:type="dxa"/>
          </w:tcPr>
          <w:p w14:paraId="1098D92F" w14:textId="77777777" w:rsidR="001426F5" w:rsidRPr="00602E30" w:rsidRDefault="001426F5" w:rsidP="00EF2530">
            <w:pPr>
              <w:pStyle w:val="TAC"/>
            </w:pPr>
            <w:r w:rsidRPr="00602E30">
              <w:rPr>
                <w:rFonts w:cs="v4.2.0"/>
              </w:rPr>
              <w:t>-50 dBm (</w:t>
            </w:r>
            <w:r w:rsidRPr="00602E30">
              <w:rPr>
                <w:rFonts w:cs="v4.2.0" w:hint="eastAsia"/>
                <w:lang w:eastAsia="zh-CN"/>
              </w:rPr>
              <w:t>note 3</w:t>
            </w:r>
            <w:r w:rsidRPr="00602E30">
              <w:rPr>
                <w:rFonts w:cs="v4.2.0"/>
              </w:rPr>
              <w:t>)</w:t>
            </w:r>
          </w:p>
        </w:tc>
      </w:tr>
      <w:tr w:rsidR="001426F5" w:rsidRPr="00602E30" w14:paraId="7FF79169" w14:textId="77777777">
        <w:trPr>
          <w:cantSplit/>
          <w:jc w:val="center"/>
        </w:trPr>
        <w:tc>
          <w:tcPr>
            <w:tcW w:w="1710" w:type="dxa"/>
            <w:vMerge/>
          </w:tcPr>
          <w:p w14:paraId="286B665E" w14:textId="77777777" w:rsidR="001426F5" w:rsidRPr="00602E30" w:rsidRDefault="001426F5" w:rsidP="00EF2530">
            <w:pPr>
              <w:pStyle w:val="TAC"/>
              <w:rPr>
                <w:lang w:eastAsia="zh-CN"/>
              </w:rPr>
            </w:pPr>
          </w:p>
        </w:tc>
        <w:tc>
          <w:tcPr>
            <w:tcW w:w="2790" w:type="dxa"/>
          </w:tcPr>
          <w:p w14:paraId="3B42F512" w14:textId="77777777" w:rsidR="001426F5" w:rsidRPr="00602E30" w:rsidRDefault="001426F5" w:rsidP="00EF2530">
            <w:pPr>
              <w:pStyle w:val="TAC"/>
              <w:rPr>
                <w:rFonts w:cs="v4.2.0"/>
              </w:rPr>
            </w:pPr>
            <w:r w:rsidRPr="00602E30">
              <w:rPr>
                <w:rFonts w:cs="v4.2.0"/>
              </w:rPr>
              <w:t xml:space="preserve">921 MHz </w:t>
            </w:r>
            <w:r w:rsidRPr="00602E30">
              <w:rPr>
                <w:rFonts w:cs="v4.2.0"/>
              </w:rPr>
              <w:sym w:font="Symbol" w:char="F0A3"/>
            </w:r>
            <w:r w:rsidRPr="00602E30">
              <w:rPr>
                <w:rFonts w:cs="v4.2.0"/>
              </w:rPr>
              <w:t xml:space="preserve"> f &lt; 925 MHz</w:t>
            </w:r>
          </w:p>
        </w:tc>
        <w:tc>
          <w:tcPr>
            <w:tcW w:w="1890" w:type="dxa"/>
          </w:tcPr>
          <w:p w14:paraId="12C093FA" w14:textId="77777777" w:rsidR="001426F5" w:rsidRPr="00602E30" w:rsidRDefault="001426F5" w:rsidP="00EF2530">
            <w:pPr>
              <w:pStyle w:val="TAC"/>
              <w:rPr>
                <w:rFonts w:cs="v4.2.0"/>
              </w:rPr>
            </w:pPr>
            <w:r w:rsidRPr="00602E30">
              <w:rPr>
                <w:rFonts w:cs="v4.2.0"/>
              </w:rPr>
              <w:t>100 kHz</w:t>
            </w:r>
          </w:p>
        </w:tc>
        <w:tc>
          <w:tcPr>
            <w:tcW w:w="1890" w:type="dxa"/>
          </w:tcPr>
          <w:p w14:paraId="00F98889" w14:textId="77777777" w:rsidR="001426F5" w:rsidRPr="00602E30" w:rsidRDefault="001426F5" w:rsidP="00EF2530">
            <w:pPr>
              <w:pStyle w:val="TAC"/>
              <w:rPr>
                <w:rFonts w:cs="v4.2.0"/>
              </w:rPr>
            </w:pPr>
            <w:r w:rsidRPr="00602E30">
              <w:rPr>
                <w:rFonts w:cs="v4.2.0"/>
              </w:rPr>
              <w:t>-60 dBm (note</w:t>
            </w:r>
            <w:r w:rsidRPr="00602E30">
              <w:rPr>
                <w:rFonts w:cs="v4.2.0"/>
                <w:lang w:eastAsia="zh-CN"/>
              </w:rPr>
              <w:t>1</w:t>
            </w:r>
            <w:r w:rsidRPr="00602E30">
              <w:rPr>
                <w:rFonts w:cs="v4.2.0"/>
              </w:rPr>
              <w:t>)</w:t>
            </w:r>
          </w:p>
        </w:tc>
      </w:tr>
      <w:tr w:rsidR="001426F5" w:rsidRPr="00602E30" w14:paraId="522865D2" w14:textId="77777777">
        <w:trPr>
          <w:cantSplit/>
          <w:jc w:val="center"/>
        </w:trPr>
        <w:tc>
          <w:tcPr>
            <w:tcW w:w="1710" w:type="dxa"/>
            <w:vMerge/>
          </w:tcPr>
          <w:p w14:paraId="57925857" w14:textId="77777777" w:rsidR="001426F5" w:rsidRPr="00602E30" w:rsidRDefault="001426F5" w:rsidP="00EF2530">
            <w:pPr>
              <w:pStyle w:val="TAC"/>
            </w:pPr>
          </w:p>
        </w:tc>
        <w:tc>
          <w:tcPr>
            <w:tcW w:w="2790" w:type="dxa"/>
          </w:tcPr>
          <w:p w14:paraId="2453D5E7" w14:textId="77777777" w:rsidR="001426F5" w:rsidRPr="00602E30" w:rsidRDefault="001426F5" w:rsidP="00EF2530">
            <w:pPr>
              <w:pStyle w:val="TAC"/>
              <w:rPr>
                <w:lang w:eastAsia="zh-CN"/>
              </w:rPr>
            </w:pPr>
            <w:r w:rsidRPr="00602E30">
              <w:rPr>
                <w:rFonts w:cs="v4.2.0"/>
              </w:rPr>
              <w:t xml:space="preserve">925 MHz </w:t>
            </w:r>
            <w:r w:rsidRPr="00602E30">
              <w:rPr>
                <w:rFonts w:cs="v4.2.0"/>
              </w:rPr>
              <w:sym w:font="Symbol" w:char="F0A3"/>
            </w:r>
            <w:r w:rsidRPr="00602E30">
              <w:rPr>
                <w:rFonts w:cs="v4.2.0"/>
              </w:rPr>
              <w:t xml:space="preserve"> f </w:t>
            </w:r>
            <w:r w:rsidRPr="00602E30">
              <w:rPr>
                <w:rFonts w:cs="v4.2.0"/>
              </w:rPr>
              <w:sym w:font="Symbol" w:char="F0A3"/>
            </w:r>
            <w:r w:rsidRPr="00602E30">
              <w:rPr>
                <w:rFonts w:cs="v4.2.0"/>
              </w:rPr>
              <w:t xml:space="preserve"> 935 MHz</w:t>
            </w:r>
          </w:p>
        </w:tc>
        <w:tc>
          <w:tcPr>
            <w:tcW w:w="1890" w:type="dxa"/>
          </w:tcPr>
          <w:p w14:paraId="3F41BFA8" w14:textId="77777777" w:rsidR="001426F5" w:rsidRPr="00602E30" w:rsidRDefault="001426F5" w:rsidP="00EF2530">
            <w:pPr>
              <w:pStyle w:val="TAC"/>
              <w:rPr>
                <w:lang w:eastAsia="zh-CN"/>
              </w:rPr>
            </w:pPr>
            <w:r w:rsidRPr="00602E30">
              <w:rPr>
                <w:rFonts w:cs="v4.2.0"/>
              </w:rPr>
              <w:t>100 kHz</w:t>
            </w:r>
          </w:p>
        </w:tc>
        <w:tc>
          <w:tcPr>
            <w:tcW w:w="1890" w:type="dxa"/>
          </w:tcPr>
          <w:p w14:paraId="58626779" w14:textId="77777777" w:rsidR="001426F5" w:rsidRPr="00602E30" w:rsidRDefault="001426F5" w:rsidP="00EF2530">
            <w:pPr>
              <w:pStyle w:val="TAC"/>
              <w:rPr>
                <w:lang w:eastAsia="zh-CN"/>
              </w:rPr>
            </w:pPr>
            <w:r w:rsidRPr="00602E30">
              <w:rPr>
                <w:rFonts w:cs="v4.2.0"/>
              </w:rPr>
              <w:t>-67 dBm (note</w:t>
            </w:r>
            <w:r w:rsidRPr="00602E30">
              <w:rPr>
                <w:rFonts w:cs="v4.2.0"/>
                <w:lang w:eastAsia="zh-CN"/>
              </w:rPr>
              <w:t>1</w:t>
            </w:r>
            <w:r w:rsidRPr="00602E30">
              <w:rPr>
                <w:rFonts w:cs="v4.2.0"/>
              </w:rPr>
              <w:t>)</w:t>
            </w:r>
          </w:p>
        </w:tc>
      </w:tr>
      <w:tr w:rsidR="001426F5" w:rsidRPr="00602E30" w14:paraId="15B78A15" w14:textId="77777777">
        <w:trPr>
          <w:cantSplit/>
          <w:jc w:val="center"/>
        </w:trPr>
        <w:tc>
          <w:tcPr>
            <w:tcW w:w="1710" w:type="dxa"/>
            <w:vMerge/>
          </w:tcPr>
          <w:p w14:paraId="72D71376" w14:textId="77777777" w:rsidR="001426F5" w:rsidRPr="00602E30" w:rsidRDefault="001426F5" w:rsidP="00EF2530">
            <w:pPr>
              <w:pStyle w:val="TAC"/>
            </w:pPr>
          </w:p>
        </w:tc>
        <w:tc>
          <w:tcPr>
            <w:tcW w:w="2790" w:type="dxa"/>
          </w:tcPr>
          <w:p w14:paraId="40127E78" w14:textId="77777777" w:rsidR="001426F5" w:rsidRPr="00602E30" w:rsidRDefault="001426F5" w:rsidP="00EF2530">
            <w:pPr>
              <w:pStyle w:val="TAC"/>
            </w:pPr>
            <w:r w:rsidRPr="00602E30">
              <w:rPr>
                <w:rFonts w:cs="v4.2.0"/>
              </w:rPr>
              <w:t xml:space="preserve">935 MHz &lt; f </w:t>
            </w:r>
            <w:r w:rsidRPr="00602E30">
              <w:rPr>
                <w:rFonts w:cs="v4.2.0"/>
              </w:rPr>
              <w:sym w:font="Symbol" w:char="F0A3"/>
            </w:r>
            <w:r w:rsidRPr="00602E30">
              <w:rPr>
                <w:rFonts w:cs="v4.2.0"/>
              </w:rPr>
              <w:t xml:space="preserve"> 960 MHz</w:t>
            </w:r>
          </w:p>
        </w:tc>
        <w:tc>
          <w:tcPr>
            <w:tcW w:w="1890" w:type="dxa"/>
          </w:tcPr>
          <w:p w14:paraId="208A8AF3" w14:textId="77777777" w:rsidR="001426F5" w:rsidRPr="00602E30" w:rsidRDefault="001426F5" w:rsidP="00EF2530">
            <w:pPr>
              <w:pStyle w:val="TAC"/>
            </w:pPr>
            <w:r w:rsidRPr="00602E30">
              <w:rPr>
                <w:rFonts w:cs="v4.2.0"/>
              </w:rPr>
              <w:t>100 kHz</w:t>
            </w:r>
          </w:p>
        </w:tc>
        <w:tc>
          <w:tcPr>
            <w:tcW w:w="1890" w:type="dxa"/>
          </w:tcPr>
          <w:p w14:paraId="7E015F72" w14:textId="77777777" w:rsidR="001426F5" w:rsidRPr="00602E30" w:rsidRDefault="001426F5" w:rsidP="00EF2530">
            <w:pPr>
              <w:pStyle w:val="TAC"/>
            </w:pPr>
            <w:r w:rsidRPr="00602E30">
              <w:rPr>
                <w:rFonts w:cs="v4.2.0"/>
              </w:rPr>
              <w:t>-79 dBm (note</w:t>
            </w:r>
            <w:r w:rsidRPr="00602E30">
              <w:rPr>
                <w:rFonts w:cs="v4.2.0"/>
                <w:lang w:eastAsia="zh-CN"/>
              </w:rPr>
              <w:t>1</w:t>
            </w:r>
            <w:r w:rsidRPr="00602E30">
              <w:rPr>
                <w:rFonts w:cs="v4.2.0"/>
              </w:rPr>
              <w:t>)</w:t>
            </w:r>
          </w:p>
        </w:tc>
      </w:tr>
      <w:tr w:rsidR="001426F5" w:rsidRPr="00602E30" w14:paraId="4EEE6ACC" w14:textId="77777777">
        <w:trPr>
          <w:cantSplit/>
          <w:jc w:val="center"/>
        </w:trPr>
        <w:tc>
          <w:tcPr>
            <w:tcW w:w="1710" w:type="dxa"/>
            <w:vMerge/>
          </w:tcPr>
          <w:p w14:paraId="3D39103C" w14:textId="77777777" w:rsidR="001426F5" w:rsidRPr="00602E30" w:rsidRDefault="001426F5" w:rsidP="00EF2530">
            <w:pPr>
              <w:pStyle w:val="TAC"/>
            </w:pPr>
          </w:p>
        </w:tc>
        <w:tc>
          <w:tcPr>
            <w:tcW w:w="2790" w:type="dxa"/>
          </w:tcPr>
          <w:p w14:paraId="5130A803" w14:textId="77777777" w:rsidR="001426F5" w:rsidRPr="00602E30" w:rsidRDefault="001426F5" w:rsidP="00EF2530">
            <w:pPr>
              <w:pStyle w:val="TAC"/>
            </w:pPr>
            <w:r w:rsidRPr="00602E30">
              <w:rPr>
                <w:rFonts w:cs="v4.2.0"/>
              </w:rPr>
              <w:t xml:space="preserve">1805 MHz </w:t>
            </w:r>
            <w:r w:rsidRPr="00602E30">
              <w:rPr>
                <w:rFonts w:cs="v4.2.0"/>
              </w:rPr>
              <w:sym w:font="Symbol" w:char="F0A3"/>
            </w:r>
            <w:r w:rsidRPr="00602E30">
              <w:rPr>
                <w:rFonts w:cs="v4.2.0"/>
              </w:rPr>
              <w:t xml:space="preserve"> f </w:t>
            </w:r>
            <w:r w:rsidRPr="00602E30">
              <w:rPr>
                <w:rFonts w:cs="v4.2.0"/>
              </w:rPr>
              <w:sym w:font="Symbol" w:char="F0A3"/>
            </w:r>
            <w:r w:rsidRPr="00602E30">
              <w:rPr>
                <w:rFonts w:cs="v4.2.0"/>
              </w:rPr>
              <w:t xml:space="preserve"> 1880 MHz</w:t>
            </w:r>
          </w:p>
        </w:tc>
        <w:tc>
          <w:tcPr>
            <w:tcW w:w="1890" w:type="dxa"/>
          </w:tcPr>
          <w:p w14:paraId="52AA493D" w14:textId="77777777" w:rsidR="001426F5" w:rsidRPr="00602E30" w:rsidRDefault="001426F5" w:rsidP="00EF2530">
            <w:pPr>
              <w:pStyle w:val="TAC"/>
            </w:pPr>
            <w:r w:rsidRPr="00602E30">
              <w:rPr>
                <w:rFonts w:cs="v4.2.0"/>
              </w:rPr>
              <w:t>100 kHz</w:t>
            </w:r>
          </w:p>
        </w:tc>
        <w:tc>
          <w:tcPr>
            <w:tcW w:w="1890" w:type="dxa"/>
          </w:tcPr>
          <w:p w14:paraId="69C8944E" w14:textId="77777777" w:rsidR="001426F5" w:rsidRPr="00602E30" w:rsidRDefault="001426F5" w:rsidP="00EF2530">
            <w:pPr>
              <w:pStyle w:val="TAC"/>
            </w:pPr>
            <w:r w:rsidRPr="00602E30">
              <w:rPr>
                <w:rFonts w:cs="v4.2.0"/>
              </w:rPr>
              <w:t>-71 dBm (note</w:t>
            </w:r>
            <w:r w:rsidRPr="00602E30">
              <w:rPr>
                <w:rFonts w:cs="v4.2.0"/>
                <w:lang w:eastAsia="zh-CN"/>
              </w:rPr>
              <w:t>1</w:t>
            </w:r>
            <w:r w:rsidRPr="00602E30">
              <w:rPr>
                <w:rFonts w:cs="v4.2.0"/>
              </w:rPr>
              <w:t>)</w:t>
            </w:r>
          </w:p>
        </w:tc>
      </w:tr>
      <w:tr w:rsidR="001426F5" w:rsidRPr="00602E30" w14:paraId="0991454D" w14:textId="77777777">
        <w:trPr>
          <w:cantSplit/>
          <w:jc w:val="center"/>
        </w:trPr>
        <w:tc>
          <w:tcPr>
            <w:tcW w:w="1710" w:type="dxa"/>
            <w:vMerge/>
          </w:tcPr>
          <w:p w14:paraId="2B83F49E" w14:textId="77777777" w:rsidR="001426F5" w:rsidRPr="00602E30" w:rsidRDefault="001426F5" w:rsidP="00EF2530">
            <w:pPr>
              <w:pStyle w:val="TAC"/>
            </w:pPr>
          </w:p>
        </w:tc>
        <w:tc>
          <w:tcPr>
            <w:tcW w:w="2790" w:type="dxa"/>
          </w:tcPr>
          <w:p w14:paraId="004C2972" w14:textId="77777777" w:rsidR="001426F5" w:rsidRPr="00602E30" w:rsidRDefault="001426F5" w:rsidP="00EF2530">
            <w:pPr>
              <w:pStyle w:val="TAC"/>
            </w:pPr>
            <w:r w:rsidRPr="00602E30">
              <w:rPr>
                <w:lang w:eastAsia="zh-CN"/>
              </w:rPr>
              <w:t xml:space="preserve">2010 MHz </w:t>
            </w:r>
            <w:r w:rsidRPr="00602E30">
              <w:sym w:font="Symbol" w:char="F0A3"/>
            </w:r>
            <w:r w:rsidRPr="00602E30">
              <w:rPr>
                <w:lang w:eastAsia="zh-CN"/>
              </w:rPr>
              <w:t xml:space="preserve"> f </w:t>
            </w:r>
            <w:r w:rsidRPr="00602E30">
              <w:sym w:font="Symbol" w:char="F0A3"/>
            </w:r>
            <w:r w:rsidRPr="00602E30">
              <w:rPr>
                <w:lang w:eastAsia="zh-CN"/>
              </w:rPr>
              <w:t xml:space="preserve"> 2025 MHz</w:t>
            </w:r>
          </w:p>
        </w:tc>
        <w:tc>
          <w:tcPr>
            <w:tcW w:w="1890" w:type="dxa"/>
          </w:tcPr>
          <w:p w14:paraId="04DE97F1" w14:textId="77777777" w:rsidR="001426F5" w:rsidRPr="00602E30" w:rsidRDefault="001426F5" w:rsidP="00EF2530">
            <w:pPr>
              <w:pStyle w:val="TAC"/>
            </w:pPr>
            <w:r w:rsidRPr="00602E30">
              <w:rPr>
                <w:lang w:eastAsia="zh-CN"/>
              </w:rPr>
              <w:t>1MHz</w:t>
            </w:r>
          </w:p>
        </w:tc>
        <w:tc>
          <w:tcPr>
            <w:tcW w:w="1890" w:type="dxa"/>
          </w:tcPr>
          <w:p w14:paraId="6A779B64" w14:textId="77777777" w:rsidR="001426F5" w:rsidRPr="00602E30" w:rsidRDefault="001426F5" w:rsidP="00EF2530">
            <w:pPr>
              <w:pStyle w:val="TAC"/>
              <w:rPr>
                <w:lang w:eastAsia="zh-CN"/>
              </w:rPr>
            </w:pPr>
            <w:r w:rsidRPr="00602E30">
              <w:t>-6</w:t>
            </w:r>
            <w:r w:rsidRPr="00602E30">
              <w:rPr>
                <w:lang w:eastAsia="zh-CN"/>
              </w:rPr>
              <w:t>5</w:t>
            </w:r>
            <w:r w:rsidRPr="00602E30">
              <w:t xml:space="preserve"> dBm</w:t>
            </w:r>
            <w:r w:rsidRPr="00602E30">
              <w:rPr>
                <w:lang w:eastAsia="zh-CN"/>
              </w:rPr>
              <w:t xml:space="preserve"> (Note2)</w:t>
            </w:r>
          </w:p>
        </w:tc>
      </w:tr>
      <w:tr w:rsidR="001426F5" w:rsidRPr="00602E30" w14:paraId="26F2425B" w14:textId="77777777">
        <w:trPr>
          <w:cantSplit/>
          <w:jc w:val="center"/>
        </w:trPr>
        <w:tc>
          <w:tcPr>
            <w:tcW w:w="1710" w:type="dxa"/>
            <w:vMerge/>
          </w:tcPr>
          <w:p w14:paraId="251C52DF" w14:textId="77777777" w:rsidR="001426F5" w:rsidRPr="00602E30" w:rsidRDefault="001426F5" w:rsidP="00EF2530">
            <w:pPr>
              <w:pStyle w:val="TAC"/>
            </w:pPr>
          </w:p>
        </w:tc>
        <w:tc>
          <w:tcPr>
            <w:tcW w:w="2790" w:type="dxa"/>
          </w:tcPr>
          <w:p w14:paraId="4AA3FBD2" w14:textId="77777777" w:rsidR="001426F5" w:rsidRPr="00602E30" w:rsidRDefault="001426F5" w:rsidP="00EF2530">
            <w:pPr>
              <w:pStyle w:val="TAC"/>
            </w:pPr>
            <w:r w:rsidRPr="00602E30">
              <w:rPr>
                <w:lang w:eastAsia="zh-CN"/>
              </w:rPr>
              <w:t>1</w:t>
            </w:r>
            <w:r w:rsidRPr="00602E30">
              <w:rPr>
                <w:rFonts w:hint="eastAsia"/>
                <w:lang w:eastAsia="zh-CN"/>
              </w:rPr>
              <w:t>88</w:t>
            </w:r>
            <w:r w:rsidRPr="00602E30">
              <w:rPr>
                <w:lang w:eastAsia="zh-CN"/>
              </w:rPr>
              <w:t xml:space="preserve">0 MHz </w:t>
            </w:r>
            <w:r w:rsidRPr="00602E30">
              <w:sym w:font="Symbol" w:char="F0A3"/>
            </w:r>
            <w:r w:rsidRPr="00602E30">
              <w:rPr>
                <w:lang w:eastAsia="zh-CN"/>
              </w:rPr>
              <w:t xml:space="preserve"> f </w:t>
            </w:r>
            <w:r w:rsidRPr="00602E30">
              <w:sym w:font="Symbol" w:char="F0A3"/>
            </w:r>
            <w:r w:rsidRPr="00602E30">
              <w:rPr>
                <w:lang w:eastAsia="zh-CN"/>
              </w:rPr>
              <w:t xml:space="preserve"> 1920 MHz</w:t>
            </w:r>
          </w:p>
        </w:tc>
        <w:tc>
          <w:tcPr>
            <w:tcW w:w="1890" w:type="dxa"/>
          </w:tcPr>
          <w:p w14:paraId="100073B8" w14:textId="77777777" w:rsidR="001426F5" w:rsidRPr="00602E30" w:rsidRDefault="001426F5" w:rsidP="00EF2530">
            <w:pPr>
              <w:pStyle w:val="TAC"/>
            </w:pPr>
            <w:r w:rsidRPr="00602E30">
              <w:rPr>
                <w:lang w:eastAsia="zh-CN"/>
              </w:rPr>
              <w:t>1MHz</w:t>
            </w:r>
          </w:p>
        </w:tc>
        <w:tc>
          <w:tcPr>
            <w:tcW w:w="1890" w:type="dxa"/>
          </w:tcPr>
          <w:p w14:paraId="7C6417CE" w14:textId="77777777" w:rsidR="001426F5" w:rsidRPr="00602E30" w:rsidRDefault="001426F5" w:rsidP="00EF2530">
            <w:pPr>
              <w:pStyle w:val="TAC"/>
            </w:pPr>
            <w:r w:rsidRPr="00602E30">
              <w:rPr>
                <w:lang w:eastAsia="zh-CN"/>
              </w:rPr>
              <w:t>-65 dBm (Note 3)</w:t>
            </w:r>
          </w:p>
        </w:tc>
      </w:tr>
      <w:tr w:rsidR="001426F5" w:rsidRPr="00602E30" w14:paraId="3C9FB99E" w14:textId="77777777">
        <w:trPr>
          <w:cantSplit/>
          <w:jc w:val="center"/>
        </w:trPr>
        <w:tc>
          <w:tcPr>
            <w:tcW w:w="1710" w:type="dxa"/>
            <w:vMerge/>
          </w:tcPr>
          <w:p w14:paraId="36E8751A" w14:textId="77777777" w:rsidR="001426F5" w:rsidRPr="00602E30" w:rsidRDefault="001426F5" w:rsidP="00EF2530">
            <w:pPr>
              <w:pStyle w:val="TAC"/>
            </w:pPr>
          </w:p>
        </w:tc>
        <w:tc>
          <w:tcPr>
            <w:tcW w:w="2790" w:type="dxa"/>
          </w:tcPr>
          <w:p w14:paraId="0EE12A55" w14:textId="77777777" w:rsidR="001426F5" w:rsidRPr="00602E30" w:rsidRDefault="001426F5" w:rsidP="00EF2530">
            <w:pPr>
              <w:pStyle w:val="TAC"/>
              <w:rPr>
                <w:lang w:eastAsia="zh-CN"/>
              </w:rPr>
            </w:pPr>
            <w:r w:rsidRPr="00602E30">
              <w:t xml:space="preserve">2300 MHz </w:t>
            </w:r>
            <w:r w:rsidRPr="00602E30">
              <w:sym w:font="Symbol" w:char="F0A3"/>
            </w:r>
            <w:r w:rsidRPr="00602E30">
              <w:t xml:space="preserve"> f </w:t>
            </w:r>
            <w:r w:rsidRPr="00602E30">
              <w:sym w:font="Symbol" w:char="F0A3"/>
            </w:r>
            <w:r w:rsidRPr="00602E30">
              <w:t xml:space="preserve"> 2400 MHz</w:t>
            </w:r>
          </w:p>
        </w:tc>
        <w:tc>
          <w:tcPr>
            <w:tcW w:w="1890" w:type="dxa"/>
          </w:tcPr>
          <w:p w14:paraId="6F21C815" w14:textId="77777777" w:rsidR="001426F5" w:rsidRPr="00602E30" w:rsidRDefault="001426F5" w:rsidP="00EF2530">
            <w:pPr>
              <w:pStyle w:val="TAC"/>
              <w:rPr>
                <w:lang w:eastAsia="zh-CN"/>
              </w:rPr>
            </w:pPr>
            <w:r w:rsidRPr="00602E30">
              <w:t>1MHz</w:t>
            </w:r>
          </w:p>
        </w:tc>
        <w:tc>
          <w:tcPr>
            <w:tcW w:w="1890" w:type="dxa"/>
          </w:tcPr>
          <w:p w14:paraId="7E05B939" w14:textId="77777777" w:rsidR="001426F5" w:rsidRPr="00602E30" w:rsidRDefault="001426F5" w:rsidP="00EF2530">
            <w:pPr>
              <w:pStyle w:val="TAC"/>
              <w:rPr>
                <w:lang w:eastAsia="zh-CN"/>
              </w:rPr>
            </w:pPr>
            <w:r w:rsidRPr="00602E30">
              <w:t>-65 dBm</w:t>
            </w:r>
            <w:r w:rsidRPr="00602E30">
              <w:rPr>
                <w:rFonts w:hint="eastAsia"/>
                <w:lang w:eastAsia="zh-CN"/>
              </w:rPr>
              <w:t xml:space="preserve"> (note 3)</w:t>
            </w:r>
          </w:p>
        </w:tc>
      </w:tr>
      <w:tr w:rsidR="001426F5" w:rsidRPr="00602E30" w14:paraId="2CA37ED0" w14:textId="77777777" w:rsidTr="00DD2C12">
        <w:trPr>
          <w:cantSplit/>
          <w:jc w:val="center"/>
        </w:trPr>
        <w:tc>
          <w:tcPr>
            <w:tcW w:w="1710" w:type="dxa"/>
            <w:vMerge/>
          </w:tcPr>
          <w:p w14:paraId="56A0AA41" w14:textId="77777777" w:rsidR="001426F5" w:rsidRPr="00602E30" w:rsidRDefault="001426F5" w:rsidP="00EF2530">
            <w:pPr>
              <w:pStyle w:val="TAC"/>
            </w:pPr>
          </w:p>
        </w:tc>
        <w:tc>
          <w:tcPr>
            <w:tcW w:w="2790" w:type="dxa"/>
          </w:tcPr>
          <w:p w14:paraId="6CB060DE" w14:textId="77777777" w:rsidR="001426F5" w:rsidRPr="00602E30" w:rsidRDefault="001426F5" w:rsidP="00EF2530">
            <w:pPr>
              <w:pStyle w:val="TAC"/>
              <w:rPr>
                <w:lang w:eastAsia="zh-CN"/>
              </w:rPr>
            </w:pPr>
            <w:r w:rsidRPr="00602E30">
              <w:rPr>
                <w:rFonts w:hint="eastAsia"/>
                <w:lang w:eastAsia="zh-CN"/>
              </w:rPr>
              <w:t>2496</w:t>
            </w:r>
            <w:r w:rsidRPr="00602E30">
              <w:rPr>
                <w:lang w:eastAsia="zh-CN"/>
              </w:rPr>
              <w:t xml:space="preserve"> </w:t>
            </w:r>
            <w:r w:rsidRPr="00602E30">
              <w:rPr>
                <w:rFonts w:hint="eastAsia"/>
                <w:lang w:eastAsia="zh-CN"/>
              </w:rPr>
              <w:t xml:space="preserve">MHz </w:t>
            </w:r>
            <w:r w:rsidRPr="00602E30">
              <w:sym w:font="Symbol" w:char="F0A3"/>
            </w:r>
            <w:r w:rsidRPr="00602E30">
              <w:rPr>
                <w:lang w:eastAsia="zh-CN"/>
              </w:rPr>
              <w:t xml:space="preserve"> f </w:t>
            </w:r>
            <w:r w:rsidRPr="00602E30">
              <w:sym w:font="Symbol" w:char="F0A3"/>
            </w:r>
            <w:r w:rsidRPr="00602E30">
              <w:rPr>
                <w:rFonts w:hint="eastAsia"/>
                <w:lang w:eastAsia="zh-CN"/>
              </w:rPr>
              <w:t xml:space="preserve"> 2690 MHz</w:t>
            </w:r>
          </w:p>
        </w:tc>
        <w:tc>
          <w:tcPr>
            <w:tcW w:w="1890" w:type="dxa"/>
          </w:tcPr>
          <w:p w14:paraId="45811C02" w14:textId="77777777" w:rsidR="001426F5" w:rsidRPr="00602E30" w:rsidRDefault="001426F5" w:rsidP="00EF2530">
            <w:pPr>
              <w:pStyle w:val="TAC"/>
              <w:rPr>
                <w:lang w:eastAsia="zh-CN"/>
              </w:rPr>
            </w:pPr>
            <w:r w:rsidRPr="00602E30">
              <w:rPr>
                <w:rFonts w:hint="eastAsia"/>
                <w:lang w:eastAsia="zh-CN"/>
              </w:rPr>
              <w:t>1MHz</w:t>
            </w:r>
          </w:p>
        </w:tc>
        <w:tc>
          <w:tcPr>
            <w:tcW w:w="1890" w:type="dxa"/>
          </w:tcPr>
          <w:p w14:paraId="051C6035" w14:textId="77777777" w:rsidR="001426F5" w:rsidRPr="00602E30" w:rsidRDefault="001426F5" w:rsidP="00EF2530">
            <w:pPr>
              <w:pStyle w:val="TAC"/>
              <w:rPr>
                <w:lang w:eastAsia="zh-CN"/>
              </w:rPr>
            </w:pPr>
            <w:r w:rsidRPr="00602E30">
              <w:rPr>
                <w:rFonts w:hint="eastAsia"/>
                <w:lang w:eastAsia="zh-CN"/>
              </w:rPr>
              <w:t>-50dBm (note 3)</w:t>
            </w:r>
          </w:p>
        </w:tc>
      </w:tr>
      <w:tr w:rsidR="001426F5" w:rsidRPr="00602E30" w14:paraId="20C28485" w14:textId="77777777" w:rsidTr="00DD2C12">
        <w:trPr>
          <w:cantSplit/>
          <w:jc w:val="center"/>
        </w:trPr>
        <w:tc>
          <w:tcPr>
            <w:tcW w:w="1710" w:type="dxa"/>
            <w:vMerge/>
            <w:tcBorders>
              <w:bottom w:val="single" w:sz="4" w:space="0" w:color="auto"/>
            </w:tcBorders>
          </w:tcPr>
          <w:p w14:paraId="1744B5D3" w14:textId="77777777" w:rsidR="001426F5" w:rsidRPr="00602E30" w:rsidRDefault="001426F5" w:rsidP="00EF2530">
            <w:pPr>
              <w:pStyle w:val="TAC"/>
            </w:pPr>
          </w:p>
        </w:tc>
        <w:tc>
          <w:tcPr>
            <w:tcW w:w="2790" w:type="dxa"/>
          </w:tcPr>
          <w:p w14:paraId="42002556" w14:textId="77777777" w:rsidR="001426F5" w:rsidRPr="00602E30" w:rsidRDefault="001426F5" w:rsidP="00EF2530">
            <w:pPr>
              <w:pStyle w:val="TAC"/>
              <w:rPr>
                <w:lang w:eastAsia="zh-CN"/>
              </w:rPr>
            </w:pPr>
            <w:r w:rsidRPr="00602E30">
              <w:rPr>
                <w:lang w:eastAsia="zh-CN"/>
              </w:rPr>
              <w:t xml:space="preserve">3400 MHz </w:t>
            </w:r>
            <w:r w:rsidRPr="00602E30">
              <w:rPr>
                <w:rFonts w:cs="Arial"/>
                <w:lang w:eastAsia="zh-CN"/>
              </w:rPr>
              <w:t> f &lt; 3600 MHz</w:t>
            </w:r>
          </w:p>
        </w:tc>
        <w:tc>
          <w:tcPr>
            <w:tcW w:w="1890" w:type="dxa"/>
          </w:tcPr>
          <w:p w14:paraId="1AA52B3D" w14:textId="77777777" w:rsidR="001426F5" w:rsidRPr="00602E30" w:rsidRDefault="001426F5" w:rsidP="00EF2530">
            <w:pPr>
              <w:pStyle w:val="TAC"/>
              <w:rPr>
                <w:lang w:eastAsia="zh-CN"/>
              </w:rPr>
            </w:pPr>
            <w:r w:rsidRPr="00602E30">
              <w:rPr>
                <w:lang w:eastAsia="zh-CN"/>
              </w:rPr>
              <w:t>1 MHz</w:t>
            </w:r>
          </w:p>
        </w:tc>
        <w:tc>
          <w:tcPr>
            <w:tcW w:w="1890" w:type="dxa"/>
          </w:tcPr>
          <w:p w14:paraId="4D787237" w14:textId="77777777" w:rsidR="001426F5" w:rsidRPr="00602E30" w:rsidRDefault="001426F5" w:rsidP="00EF2530">
            <w:pPr>
              <w:pStyle w:val="TAC"/>
              <w:rPr>
                <w:lang w:eastAsia="zh-CN"/>
              </w:rPr>
            </w:pPr>
            <w:r w:rsidRPr="00602E30">
              <w:rPr>
                <w:lang w:eastAsia="zh-CN"/>
              </w:rPr>
              <w:t>-50 dBm (note 3)</w:t>
            </w:r>
          </w:p>
        </w:tc>
      </w:tr>
      <w:tr w:rsidR="00FB50F8" w:rsidRPr="00602E30" w14:paraId="01515B51" w14:textId="77777777" w:rsidTr="001426F5">
        <w:trPr>
          <w:cantSplit/>
          <w:jc w:val="center"/>
        </w:trPr>
        <w:tc>
          <w:tcPr>
            <w:tcW w:w="1710" w:type="dxa"/>
            <w:vMerge w:val="restart"/>
            <w:tcBorders>
              <w:top w:val="single" w:sz="4" w:space="0" w:color="auto"/>
            </w:tcBorders>
          </w:tcPr>
          <w:p w14:paraId="6162A24E" w14:textId="77777777" w:rsidR="00FB50F8" w:rsidRPr="00602E30" w:rsidRDefault="00FB50F8" w:rsidP="00EF2530">
            <w:pPr>
              <w:pStyle w:val="TAC"/>
              <w:rPr>
                <w:lang w:eastAsia="zh-CN"/>
              </w:rPr>
            </w:pPr>
            <w:r w:rsidRPr="00602E30">
              <w:rPr>
                <w:lang w:eastAsia="zh-CN"/>
              </w:rPr>
              <w:t>b</w:t>
            </w:r>
          </w:p>
          <w:p w14:paraId="1FF968D3" w14:textId="77777777" w:rsidR="00FB50F8" w:rsidRPr="00602E30" w:rsidRDefault="00FB50F8" w:rsidP="00EF2530">
            <w:pPr>
              <w:pStyle w:val="TAC"/>
              <w:rPr>
                <w:lang w:eastAsia="zh-CN"/>
              </w:rPr>
            </w:pPr>
          </w:p>
        </w:tc>
        <w:tc>
          <w:tcPr>
            <w:tcW w:w="2790" w:type="dxa"/>
          </w:tcPr>
          <w:p w14:paraId="3E371C00" w14:textId="77777777" w:rsidR="00FB50F8" w:rsidRPr="00602E30" w:rsidRDefault="00FB50F8" w:rsidP="00EF2530">
            <w:pPr>
              <w:pStyle w:val="TAC"/>
              <w:rPr>
                <w:lang w:eastAsia="zh-CN"/>
              </w:rPr>
            </w:pPr>
            <w:r w:rsidRPr="00602E30">
              <w:rPr>
                <w:lang w:eastAsia="zh-CN"/>
              </w:rPr>
              <w:t xml:space="preserve">1850 MHz </w:t>
            </w:r>
            <w:r w:rsidRPr="00602E30">
              <w:sym w:font="Symbol" w:char="F0A3"/>
            </w:r>
            <w:r w:rsidRPr="00602E30">
              <w:rPr>
                <w:lang w:eastAsia="zh-CN"/>
              </w:rPr>
              <w:t xml:space="preserve"> f </w:t>
            </w:r>
            <w:r w:rsidRPr="00602E30">
              <w:sym w:font="Symbol" w:char="F0A3"/>
            </w:r>
            <w:r w:rsidRPr="00602E30">
              <w:rPr>
                <w:lang w:eastAsia="zh-CN"/>
              </w:rPr>
              <w:t xml:space="preserve"> 1910 MHz</w:t>
            </w:r>
          </w:p>
        </w:tc>
        <w:tc>
          <w:tcPr>
            <w:tcW w:w="1890" w:type="dxa"/>
          </w:tcPr>
          <w:p w14:paraId="633A126D" w14:textId="77777777" w:rsidR="00FB50F8" w:rsidRPr="00602E30" w:rsidRDefault="00FB50F8" w:rsidP="00EF2530">
            <w:pPr>
              <w:pStyle w:val="TAC"/>
            </w:pPr>
            <w:r w:rsidRPr="00602E30">
              <w:rPr>
                <w:lang w:eastAsia="zh-CN"/>
              </w:rPr>
              <w:t>1</w:t>
            </w:r>
            <w:r w:rsidRPr="00602E30">
              <w:t xml:space="preserve"> MHz</w:t>
            </w:r>
          </w:p>
        </w:tc>
        <w:tc>
          <w:tcPr>
            <w:tcW w:w="1890" w:type="dxa"/>
          </w:tcPr>
          <w:p w14:paraId="45E1C50D" w14:textId="77777777" w:rsidR="00FB50F8" w:rsidRPr="00602E30" w:rsidRDefault="00FB50F8" w:rsidP="00EF2530">
            <w:pPr>
              <w:pStyle w:val="TAC"/>
              <w:rPr>
                <w:lang w:eastAsia="zh-CN"/>
              </w:rPr>
            </w:pPr>
            <w:r w:rsidRPr="00602E30">
              <w:t>-6</w:t>
            </w:r>
            <w:r w:rsidRPr="00602E30">
              <w:rPr>
                <w:lang w:eastAsia="zh-CN"/>
              </w:rPr>
              <w:t>5</w:t>
            </w:r>
            <w:r w:rsidRPr="00602E30">
              <w:t xml:space="preserve"> dBm</w:t>
            </w:r>
            <w:r w:rsidRPr="00602E30">
              <w:rPr>
                <w:lang w:eastAsia="zh-CN"/>
              </w:rPr>
              <w:t xml:space="preserve"> (Note 4)</w:t>
            </w:r>
          </w:p>
        </w:tc>
      </w:tr>
      <w:tr w:rsidR="00FB50F8" w:rsidRPr="00602E30" w14:paraId="2181FA61" w14:textId="77777777">
        <w:trPr>
          <w:cantSplit/>
          <w:jc w:val="center"/>
        </w:trPr>
        <w:tc>
          <w:tcPr>
            <w:tcW w:w="1710" w:type="dxa"/>
            <w:vMerge/>
          </w:tcPr>
          <w:p w14:paraId="2928F2DE" w14:textId="77777777" w:rsidR="00FB50F8" w:rsidRPr="00602E30" w:rsidRDefault="00FB50F8" w:rsidP="00EF2530">
            <w:pPr>
              <w:pStyle w:val="TAC"/>
            </w:pPr>
          </w:p>
        </w:tc>
        <w:tc>
          <w:tcPr>
            <w:tcW w:w="2790" w:type="dxa"/>
          </w:tcPr>
          <w:p w14:paraId="22F9EA38" w14:textId="77777777" w:rsidR="00FB50F8" w:rsidRPr="00602E30" w:rsidRDefault="00FB50F8" w:rsidP="00EF2530">
            <w:pPr>
              <w:pStyle w:val="TAC"/>
            </w:pPr>
            <w:r w:rsidRPr="00602E30">
              <w:rPr>
                <w:lang w:eastAsia="zh-CN"/>
              </w:rPr>
              <w:t xml:space="preserve">1930 MHz </w:t>
            </w:r>
            <w:r w:rsidRPr="00602E30">
              <w:sym w:font="Symbol" w:char="F0A3"/>
            </w:r>
            <w:r w:rsidRPr="00602E30">
              <w:rPr>
                <w:lang w:eastAsia="zh-CN"/>
              </w:rPr>
              <w:t xml:space="preserve"> f </w:t>
            </w:r>
            <w:r w:rsidRPr="00602E30">
              <w:sym w:font="Symbol" w:char="F0A3"/>
            </w:r>
            <w:r w:rsidRPr="00602E30">
              <w:rPr>
                <w:lang w:eastAsia="zh-CN"/>
              </w:rPr>
              <w:t xml:space="preserve"> 1990 MHz</w:t>
            </w:r>
          </w:p>
        </w:tc>
        <w:tc>
          <w:tcPr>
            <w:tcW w:w="1890" w:type="dxa"/>
          </w:tcPr>
          <w:p w14:paraId="689B34D4" w14:textId="77777777" w:rsidR="00FB50F8" w:rsidRPr="00602E30" w:rsidRDefault="00FB50F8" w:rsidP="00EF2530">
            <w:pPr>
              <w:pStyle w:val="TAC"/>
            </w:pPr>
            <w:r w:rsidRPr="00602E30">
              <w:rPr>
                <w:lang w:eastAsia="zh-CN"/>
              </w:rPr>
              <w:t>1</w:t>
            </w:r>
            <w:r w:rsidRPr="00602E30">
              <w:t xml:space="preserve"> MHz</w:t>
            </w:r>
          </w:p>
        </w:tc>
        <w:tc>
          <w:tcPr>
            <w:tcW w:w="1890" w:type="dxa"/>
          </w:tcPr>
          <w:p w14:paraId="2546A057" w14:textId="77777777" w:rsidR="00FB50F8" w:rsidRPr="00602E30" w:rsidRDefault="00FB50F8" w:rsidP="00EF2530">
            <w:pPr>
              <w:pStyle w:val="TAC"/>
              <w:rPr>
                <w:lang w:eastAsia="zh-CN"/>
              </w:rPr>
            </w:pPr>
            <w:r w:rsidRPr="00602E30">
              <w:t>-6</w:t>
            </w:r>
            <w:r w:rsidRPr="00602E30">
              <w:rPr>
                <w:lang w:eastAsia="zh-CN"/>
              </w:rPr>
              <w:t>5</w:t>
            </w:r>
            <w:r w:rsidRPr="00602E30">
              <w:t xml:space="preserve"> dBm</w:t>
            </w:r>
            <w:r w:rsidRPr="00602E30">
              <w:rPr>
                <w:lang w:eastAsia="zh-CN"/>
              </w:rPr>
              <w:t xml:space="preserve"> (Note 5)</w:t>
            </w:r>
          </w:p>
        </w:tc>
      </w:tr>
      <w:tr w:rsidR="00FB50F8" w:rsidRPr="00602E30" w14:paraId="6E673DDD" w14:textId="77777777">
        <w:trPr>
          <w:cantSplit/>
          <w:jc w:val="center"/>
        </w:trPr>
        <w:tc>
          <w:tcPr>
            <w:tcW w:w="1710" w:type="dxa"/>
            <w:vMerge/>
          </w:tcPr>
          <w:p w14:paraId="126F2DBD" w14:textId="77777777" w:rsidR="00FB50F8" w:rsidRPr="00602E30" w:rsidRDefault="00FB50F8" w:rsidP="00EF2530">
            <w:pPr>
              <w:pStyle w:val="TAC"/>
            </w:pPr>
          </w:p>
        </w:tc>
        <w:tc>
          <w:tcPr>
            <w:tcW w:w="2790" w:type="dxa"/>
          </w:tcPr>
          <w:p w14:paraId="4E3A5E9C" w14:textId="77777777" w:rsidR="00FB50F8" w:rsidRPr="00602E30" w:rsidRDefault="00FB50F8" w:rsidP="00EF2530">
            <w:pPr>
              <w:pStyle w:val="TAC"/>
            </w:pPr>
            <w:r w:rsidRPr="00602E30">
              <w:rPr>
                <w:lang w:eastAsia="zh-CN"/>
              </w:rPr>
              <w:t xml:space="preserve">2010 MHz </w:t>
            </w:r>
            <w:r w:rsidRPr="00602E30">
              <w:sym w:font="Symbol" w:char="F0A3"/>
            </w:r>
            <w:r w:rsidRPr="00602E30">
              <w:rPr>
                <w:lang w:eastAsia="zh-CN"/>
              </w:rPr>
              <w:t xml:space="preserve"> f </w:t>
            </w:r>
            <w:r w:rsidRPr="00602E30">
              <w:sym w:font="Symbol" w:char="F0A3"/>
            </w:r>
            <w:r w:rsidRPr="00602E30">
              <w:rPr>
                <w:lang w:eastAsia="zh-CN"/>
              </w:rPr>
              <w:t xml:space="preserve"> 2025 MHz</w:t>
            </w:r>
          </w:p>
        </w:tc>
        <w:tc>
          <w:tcPr>
            <w:tcW w:w="1890" w:type="dxa"/>
          </w:tcPr>
          <w:p w14:paraId="304C744B" w14:textId="77777777" w:rsidR="00FB50F8" w:rsidRPr="00602E30" w:rsidRDefault="00FB50F8" w:rsidP="00EF2530">
            <w:pPr>
              <w:pStyle w:val="TAC"/>
            </w:pPr>
            <w:r w:rsidRPr="00602E30">
              <w:rPr>
                <w:lang w:eastAsia="zh-CN"/>
              </w:rPr>
              <w:t>1MHz</w:t>
            </w:r>
          </w:p>
        </w:tc>
        <w:tc>
          <w:tcPr>
            <w:tcW w:w="1890" w:type="dxa"/>
          </w:tcPr>
          <w:p w14:paraId="00163120" w14:textId="77777777" w:rsidR="00FB50F8" w:rsidRPr="00602E30" w:rsidRDefault="00FB50F8" w:rsidP="00EF2530">
            <w:pPr>
              <w:pStyle w:val="TAC"/>
            </w:pPr>
            <w:r w:rsidRPr="00602E30">
              <w:t>-6</w:t>
            </w:r>
            <w:r w:rsidRPr="00602E30">
              <w:rPr>
                <w:lang w:eastAsia="zh-CN"/>
              </w:rPr>
              <w:t>5</w:t>
            </w:r>
            <w:r w:rsidRPr="00602E30">
              <w:t xml:space="preserve"> dBm</w:t>
            </w:r>
          </w:p>
        </w:tc>
      </w:tr>
      <w:tr w:rsidR="00FB50F8" w:rsidRPr="00602E30" w14:paraId="65807E29" w14:textId="77777777">
        <w:trPr>
          <w:cantSplit/>
          <w:jc w:val="center"/>
        </w:trPr>
        <w:tc>
          <w:tcPr>
            <w:tcW w:w="1710" w:type="dxa"/>
          </w:tcPr>
          <w:p w14:paraId="09BD2BB2" w14:textId="77777777" w:rsidR="00FB50F8" w:rsidRPr="00602E30" w:rsidRDefault="00FB50F8" w:rsidP="00EF2530">
            <w:pPr>
              <w:pStyle w:val="TAC"/>
              <w:rPr>
                <w:lang w:eastAsia="zh-CN"/>
              </w:rPr>
            </w:pPr>
            <w:r w:rsidRPr="00602E30">
              <w:rPr>
                <w:lang w:eastAsia="zh-CN"/>
              </w:rPr>
              <w:t>c</w:t>
            </w:r>
          </w:p>
        </w:tc>
        <w:tc>
          <w:tcPr>
            <w:tcW w:w="2790" w:type="dxa"/>
          </w:tcPr>
          <w:p w14:paraId="3941F5D9" w14:textId="77777777" w:rsidR="00FB50F8" w:rsidRPr="00602E30" w:rsidRDefault="00FB50F8" w:rsidP="00EF2530">
            <w:pPr>
              <w:pStyle w:val="TAC"/>
              <w:rPr>
                <w:lang w:eastAsia="zh-CN"/>
              </w:rPr>
            </w:pPr>
            <w:r w:rsidRPr="00602E30">
              <w:rPr>
                <w:lang w:eastAsia="zh-CN"/>
              </w:rPr>
              <w:t xml:space="preserve">2010 MHz </w:t>
            </w:r>
            <w:r w:rsidRPr="00602E30">
              <w:sym w:font="Symbol" w:char="F0A3"/>
            </w:r>
            <w:r w:rsidRPr="00602E30">
              <w:rPr>
                <w:lang w:eastAsia="zh-CN"/>
              </w:rPr>
              <w:t xml:space="preserve"> f </w:t>
            </w:r>
            <w:r w:rsidRPr="00602E30">
              <w:sym w:font="Symbol" w:char="F0A3"/>
            </w:r>
            <w:r w:rsidRPr="00602E30">
              <w:rPr>
                <w:lang w:eastAsia="zh-CN"/>
              </w:rPr>
              <w:t xml:space="preserve"> 2025 MHz</w:t>
            </w:r>
          </w:p>
        </w:tc>
        <w:tc>
          <w:tcPr>
            <w:tcW w:w="1890" w:type="dxa"/>
          </w:tcPr>
          <w:p w14:paraId="328169CA" w14:textId="77777777" w:rsidR="00FB50F8" w:rsidRPr="00602E30" w:rsidRDefault="00FB50F8" w:rsidP="00EF2530">
            <w:pPr>
              <w:pStyle w:val="TAC"/>
              <w:rPr>
                <w:lang w:eastAsia="zh-CN"/>
              </w:rPr>
            </w:pPr>
            <w:r w:rsidRPr="00602E30">
              <w:rPr>
                <w:lang w:eastAsia="zh-CN"/>
              </w:rPr>
              <w:t>1 MHz</w:t>
            </w:r>
          </w:p>
        </w:tc>
        <w:tc>
          <w:tcPr>
            <w:tcW w:w="1890" w:type="dxa"/>
          </w:tcPr>
          <w:p w14:paraId="29C429B3" w14:textId="77777777" w:rsidR="00FB50F8" w:rsidRPr="00602E30" w:rsidRDefault="00FB50F8" w:rsidP="00EF2530">
            <w:pPr>
              <w:pStyle w:val="TAC"/>
              <w:rPr>
                <w:lang w:eastAsia="zh-CN"/>
              </w:rPr>
            </w:pPr>
            <w:r w:rsidRPr="00602E30">
              <w:rPr>
                <w:lang w:eastAsia="zh-CN"/>
              </w:rPr>
              <w:t>-65 dBm</w:t>
            </w:r>
          </w:p>
        </w:tc>
      </w:tr>
      <w:tr w:rsidR="00310C03" w:rsidRPr="00602E30" w14:paraId="62574B22" w14:textId="77777777">
        <w:trPr>
          <w:cantSplit/>
          <w:jc w:val="center"/>
        </w:trPr>
        <w:tc>
          <w:tcPr>
            <w:tcW w:w="1710" w:type="dxa"/>
            <w:vMerge w:val="restart"/>
          </w:tcPr>
          <w:p w14:paraId="0D74C556" w14:textId="77777777" w:rsidR="00310C03" w:rsidRPr="00602E30" w:rsidRDefault="00666D80" w:rsidP="00EF2530">
            <w:pPr>
              <w:pStyle w:val="TAC"/>
              <w:rPr>
                <w:lang w:eastAsia="zh-CN"/>
              </w:rPr>
            </w:pPr>
            <w:r w:rsidRPr="00602E30">
              <w:rPr>
                <w:lang w:eastAsia="zh-CN"/>
              </w:rPr>
              <w:t>d</w:t>
            </w:r>
          </w:p>
        </w:tc>
        <w:tc>
          <w:tcPr>
            <w:tcW w:w="2790" w:type="dxa"/>
          </w:tcPr>
          <w:p w14:paraId="53C330EF" w14:textId="77777777" w:rsidR="00310C03" w:rsidRPr="00602E30" w:rsidRDefault="00310C03" w:rsidP="00EF2530">
            <w:pPr>
              <w:pStyle w:val="TAC"/>
              <w:rPr>
                <w:lang w:eastAsia="zh-CN"/>
              </w:rPr>
            </w:pPr>
            <w:r w:rsidRPr="00602E30">
              <w:rPr>
                <w:lang w:eastAsia="zh-CN"/>
              </w:rPr>
              <w:t xml:space="preserve">1900 MHz </w:t>
            </w:r>
            <w:r w:rsidRPr="00602E30">
              <w:sym w:font="Symbol" w:char="F0A3"/>
            </w:r>
            <w:r w:rsidRPr="00602E30">
              <w:rPr>
                <w:lang w:eastAsia="zh-CN"/>
              </w:rPr>
              <w:t xml:space="preserve"> f </w:t>
            </w:r>
            <w:r w:rsidRPr="00602E30">
              <w:sym w:font="Symbol" w:char="F0A3"/>
            </w:r>
            <w:r w:rsidRPr="00602E30">
              <w:rPr>
                <w:lang w:eastAsia="zh-CN"/>
              </w:rPr>
              <w:t xml:space="preserve"> 1920 MHz</w:t>
            </w:r>
          </w:p>
        </w:tc>
        <w:tc>
          <w:tcPr>
            <w:tcW w:w="1890" w:type="dxa"/>
          </w:tcPr>
          <w:p w14:paraId="02391F9D" w14:textId="77777777" w:rsidR="00310C03" w:rsidRPr="00602E30" w:rsidRDefault="00310C03" w:rsidP="00EF2530">
            <w:pPr>
              <w:pStyle w:val="TAC"/>
              <w:rPr>
                <w:lang w:eastAsia="zh-CN"/>
              </w:rPr>
            </w:pPr>
            <w:r w:rsidRPr="00602E30">
              <w:rPr>
                <w:lang w:eastAsia="zh-CN"/>
              </w:rPr>
              <w:t>1</w:t>
            </w:r>
            <w:r w:rsidRPr="00602E30">
              <w:t xml:space="preserve"> MHz</w:t>
            </w:r>
          </w:p>
        </w:tc>
        <w:tc>
          <w:tcPr>
            <w:tcW w:w="1890" w:type="dxa"/>
          </w:tcPr>
          <w:p w14:paraId="647E74E4" w14:textId="77777777" w:rsidR="00310C03" w:rsidRPr="00602E30" w:rsidRDefault="00310C03" w:rsidP="00EF2530">
            <w:pPr>
              <w:pStyle w:val="TAC"/>
              <w:rPr>
                <w:lang w:eastAsia="zh-CN"/>
              </w:rPr>
            </w:pPr>
            <w:r w:rsidRPr="00602E30">
              <w:rPr>
                <w:lang w:eastAsia="zh-CN"/>
              </w:rPr>
              <w:t>-65 dBm</w:t>
            </w:r>
          </w:p>
        </w:tc>
      </w:tr>
      <w:tr w:rsidR="00FB50F8" w:rsidRPr="00602E30" w14:paraId="03C6AE90" w14:textId="77777777">
        <w:trPr>
          <w:cantSplit/>
          <w:jc w:val="center"/>
        </w:trPr>
        <w:tc>
          <w:tcPr>
            <w:tcW w:w="1710" w:type="dxa"/>
            <w:vMerge/>
          </w:tcPr>
          <w:p w14:paraId="49EA554E" w14:textId="77777777" w:rsidR="00FB50F8" w:rsidRPr="00602E30" w:rsidRDefault="00FB50F8" w:rsidP="00EF2530">
            <w:pPr>
              <w:pStyle w:val="TAC"/>
              <w:rPr>
                <w:lang w:eastAsia="zh-CN"/>
              </w:rPr>
            </w:pPr>
          </w:p>
        </w:tc>
        <w:tc>
          <w:tcPr>
            <w:tcW w:w="2790" w:type="dxa"/>
          </w:tcPr>
          <w:p w14:paraId="3DD77823" w14:textId="77777777" w:rsidR="00FB50F8" w:rsidRPr="00602E30" w:rsidRDefault="00FB50F8" w:rsidP="00EF2530">
            <w:pPr>
              <w:pStyle w:val="TAC"/>
              <w:rPr>
                <w:lang w:eastAsia="zh-CN"/>
              </w:rPr>
            </w:pPr>
            <w:r w:rsidRPr="00602E30">
              <w:rPr>
                <w:lang w:eastAsia="zh-CN"/>
              </w:rPr>
              <w:t xml:space="preserve">2010 MHz </w:t>
            </w:r>
            <w:r w:rsidRPr="00602E30">
              <w:sym w:font="Symbol" w:char="F0A3"/>
            </w:r>
            <w:r w:rsidRPr="00602E30">
              <w:rPr>
                <w:lang w:eastAsia="zh-CN"/>
              </w:rPr>
              <w:t xml:space="preserve"> f </w:t>
            </w:r>
            <w:r w:rsidRPr="00602E30">
              <w:sym w:font="Symbol" w:char="F0A3"/>
            </w:r>
            <w:r w:rsidRPr="00602E30">
              <w:rPr>
                <w:lang w:eastAsia="zh-CN"/>
              </w:rPr>
              <w:t xml:space="preserve"> 2025 MHz</w:t>
            </w:r>
          </w:p>
        </w:tc>
        <w:tc>
          <w:tcPr>
            <w:tcW w:w="1890" w:type="dxa"/>
          </w:tcPr>
          <w:p w14:paraId="0E28B8A6" w14:textId="77777777" w:rsidR="00FB50F8" w:rsidRPr="00602E30" w:rsidRDefault="00FB50F8" w:rsidP="00EF2530">
            <w:pPr>
              <w:pStyle w:val="TAC"/>
            </w:pPr>
            <w:r w:rsidRPr="00602E30">
              <w:rPr>
                <w:lang w:eastAsia="zh-CN"/>
              </w:rPr>
              <w:t>1</w:t>
            </w:r>
            <w:r w:rsidRPr="00602E30">
              <w:t xml:space="preserve"> MHz</w:t>
            </w:r>
          </w:p>
        </w:tc>
        <w:tc>
          <w:tcPr>
            <w:tcW w:w="1890" w:type="dxa"/>
          </w:tcPr>
          <w:p w14:paraId="4B407B4A" w14:textId="77777777" w:rsidR="00FB50F8" w:rsidRPr="00602E30" w:rsidRDefault="00FB50F8" w:rsidP="00EF2530">
            <w:pPr>
              <w:pStyle w:val="TAC"/>
              <w:rPr>
                <w:lang w:eastAsia="zh-CN"/>
              </w:rPr>
            </w:pPr>
            <w:r w:rsidRPr="00602E30">
              <w:rPr>
                <w:lang w:eastAsia="zh-CN"/>
              </w:rPr>
              <w:t>-65 dBm</w:t>
            </w:r>
          </w:p>
        </w:tc>
      </w:tr>
      <w:tr w:rsidR="00FB50F8" w:rsidRPr="00602E30" w14:paraId="2FA5EFB8" w14:textId="77777777">
        <w:trPr>
          <w:cantSplit/>
          <w:jc w:val="center"/>
        </w:trPr>
        <w:tc>
          <w:tcPr>
            <w:tcW w:w="1710" w:type="dxa"/>
            <w:vMerge/>
          </w:tcPr>
          <w:p w14:paraId="78237445" w14:textId="77777777" w:rsidR="00FB50F8" w:rsidRPr="00602E30" w:rsidRDefault="00FB50F8" w:rsidP="00EF2530">
            <w:pPr>
              <w:pStyle w:val="TAC"/>
              <w:rPr>
                <w:lang w:eastAsia="zh-CN"/>
              </w:rPr>
            </w:pPr>
          </w:p>
        </w:tc>
        <w:tc>
          <w:tcPr>
            <w:tcW w:w="2790" w:type="dxa"/>
          </w:tcPr>
          <w:p w14:paraId="0330707C" w14:textId="77777777" w:rsidR="00FB50F8" w:rsidRPr="00602E30" w:rsidRDefault="00FB50F8" w:rsidP="00EF2530">
            <w:pPr>
              <w:pStyle w:val="TAC"/>
              <w:rPr>
                <w:lang w:eastAsia="zh-CN"/>
              </w:rPr>
            </w:pPr>
            <w:r w:rsidRPr="00602E30">
              <w:rPr>
                <w:lang w:eastAsia="zh-CN"/>
              </w:rPr>
              <w:t xml:space="preserve">2620 MHz </w:t>
            </w:r>
            <w:r w:rsidRPr="00602E30">
              <w:sym w:font="Symbol" w:char="F0A3"/>
            </w:r>
            <w:r w:rsidRPr="00602E30">
              <w:rPr>
                <w:lang w:eastAsia="zh-CN"/>
              </w:rPr>
              <w:t xml:space="preserve"> f </w:t>
            </w:r>
            <w:r w:rsidRPr="00602E30">
              <w:sym w:font="Symbol" w:char="F0A3"/>
            </w:r>
            <w:r w:rsidRPr="00602E30">
              <w:rPr>
                <w:lang w:eastAsia="zh-CN"/>
              </w:rPr>
              <w:t xml:space="preserve"> 2690 MHz</w:t>
            </w:r>
          </w:p>
        </w:tc>
        <w:tc>
          <w:tcPr>
            <w:tcW w:w="1890" w:type="dxa"/>
          </w:tcPr>
          <w:p w14:paraId="7457EA6F" w14:textId="77777777" w:rsidR="00FB50F8" w:rsidRPr="00602E30" w:rsidRDefault="00FB50F8" w:rsidP="00EF2530">
            <w:pPr>
              <w:pStyle w:val="TAC"/>
              <w:rPr>
                <w:lang w:eastAsia="zh-CN"/>
              </w:rPr>
            </w:pPr>
            <w:r w:rsidRPr="00602E30">
              <w:rPr>
                <w:lang w:eastAsia="zh-CN"/>
              </w:rPr>
              <w:t>3.84 MHz</w:t>
            </w:r>
          </w:p>
        </w:tc>
        <w:tc>
          <w:tcPr>
            <w:tcW w:w="1890" w:type="dxa"/>
          </w:tcPr>
          <w:p w14:paraId="6BC996AA" w14:textId="77777777" w:rsidR="00FB50F8" w:rsidRPr="00602E30" w:rsidRDefault="00FB50F8" w:rsidP="00EF2530">
            <w:pPr>
              <w:pStyle w:val="TAC"/>
              <w:rPr>
                <w:lang w:eastAsia="zh-CN"/>
              </w:rPr>
            </w:pPr>
            <w:r w:rsidRPr="00602E30">
              <w:rPr>
                <w:lang w:eastAsia="zh-CN"/>
              </w:rPr>
              <w:t>-37 dBm</w:t>
            </w:r>
          </w:p>
        </w:tc>
      </w:tr>
      <w:tr w:rsidR="001426F5" w:rsidRPr="00602E30" w14:paraId="45FF4368" w14:textId="77777777">
        <w:trPr>
          <w:cantSplit/>
          <w:jc w:val="center"/>
        </w:trPr>
        <w:tc>
          <w:tcPr>
            <w:tcW w:w="1710" w:type="dxa"/>
            <w:vMerge w:val="restart"/>
          </w:tcPr>
          <w:p w14:paraId="0BEA3858" w14:textId="77777777" w:rsidR="001426F5" w:rsidRPr="00602E30" w:rsidRDefault="001426F5" w:rsidP="00EF2530">
            <w:pPr>
              <w:pStyle w:val="TAC"/>
              <w:rPr>
                <w:lang w:eastAsia="zh-CN"/>
              </w:rPr>
            </w:pPr>
            <w:r w:rsidRPr="00602E30">
              <w:rPr>
                <w:lang w:eastAsia="zh-CN"/>
              </w:rPr>
              <w:t>e</w:t>
            </w:r>
          </w:p>
        </w:tc>
        <w:tc>
          <w:tcPr>
            <w:tcW w:w="2790" w:type="dxa"/>
          </w:tcPr>
          <w:p w14:paraId="33803AEC" w14:textId="77777777" w:rsidR="001426F5" w:rsidRPr="00602E30" w:rsidRDefault="001426F5" w:rsidP="00EF2530">
            <w:pPr>
              <w:pStyle w:val="TAC"/>
              <w:rPr>
                <w:lang w:eastAsia="zh-CN"/>
              </w:rPr>
            </w:pPr>
            <w:r w:rsidRPr="00602E30">
              <w:rPr>
                <w:rFonts w:cs="v4.2.0"/>
              </w:rPr>
              <w:t xml:space="preserve">703 MHz </w:t>
            </w:r>
            <w:r w:rsidRPr="00602E30">
              <w:rPr>
                <w:rFonts w:cs="v4.2.0"/>
              </w:rPr>
              <w:sym w:font="Symbol" w:char="F0A3"/>
            </w:r>
            <w:r w:rsidRPr="00602E30">
              <w:rPr>
                <w:rFonts w:cs="v4.2.0"/>
              </w:rPr>
              <w:t xml:space="preserve"> f &lt; 803 MHz</w:t>
            </w:r>
          </w:p>
        </w:tc>
        <w:tc>
          <w:tcPr>
            <w:tcW w:w="1890" w:type="dxa"/>
          </w:tcPr>
          <w:p w14:paraId="596136FD" w14:textId="77777777" w:rsidR="001426F5" w:rsidRPr="00602E30" w:rsidRDefault="001426F5" w:rsidP="00EF2530">
            <w:pPr>
              <w:pStyle w:val="TAC"/>
              <w:rPr>
                <w:lang w:eastAsia="zh-CN"/>
              </w:rPr>
            </w:pPr>
            <w:r w:rsidRPr="00602E30">
              <w:rPr>
                <w:rFonts w:cs="v4.2.0"/>
              </w:rPr>
              <w:t>1 MHz</w:t>
            </w:r>
          </w:p>
        </w:tc>
        <w:tc>
          <w:tcPr>
            <w:tcW w:w="1890" w:type="dxa"/>
          </w:tcPr>
          <w:p w14:paraId="01877E27" w14:textId="77777777" w:rsidR="001426F5" w:rsidRPr="00602E30" w:rsidRDefault="001426F5" w:rsidP="00EF2530">
            <w:pPr>
              <w:pStyle w:val="TAC"/>
              <w:rPr>
                <w:lang w:eastAsia="zh-CN"/>
              </w:rPr>
            </w:pPr>
            <w:r w:rsidRPr="00602E30">
              <w:rPr>
                <w:rFonts w:cs="v4.2.0"/>
              </w:rPr>
              <w:t>-50 dBm (note</w:t>
            </w:r>
            <w:r w:rsidRPr="00602E30">
              <w:rPr>
                <w:rFonts w:cs="v4.2.0"/>
                <w:lang w:eastAsia="zh-CN"/>
              </w:rPr>
              <w:t>1</w:t>
            </w:r>
            <w:r w:rsidRPr="00602E30">
              <w:rPr>
                <w:rFonts w:cs="v4.2.0"/>
              </w:rPr>
              <w:t>)</w:t>
            </w:r>
          </w:p>
        </w:tc>
      </w:tr>
      <w:tr w:rsidR="001426F5" w:rsidRPr="00602E30" w14:paraId="4A8BFD8F" w14:textId="77777777">
        <w:trPr>
          <w:cantSplit/>
          <w:jc w:val="center"/>
        </w:trPr>
        <w:tc>
          <w:tcPr>
            <w:tcW w:w="1710" w:type="dxa"/>
            <w:vMerge/>
          </w:tcPr>
          <w:p w14:paraId="6CC9D12F" w14:textId="77777777" w:rsidR="001426F5" w:rsidRPr="00602E30" w:rsidRDefault="001426F5" w:rsidP="00EF2530">
            <w:pPr>
              <w:pStyle w:val="TAC"/>
              <w:rPr>
                <w:lang w:eastAsia="zh-CN"/>
              </w:rPr>
            </w:pPr>
          </w:p>
        </w:tc>
        <w:tc>
          <w:tcPr>
            <w:tcW w:w="2790" w:type="dxa"/>
          </w:tcPr>
          <w:p w14:paraId="156AECAA" w14:textId="77777777" w:rsidR="001426F5" w:rsidRPr="00602E30" w:rsidRDefault="001426F5" w:rsidP="00EF2530">
            <w:pPr>
              <w:pStyle w:val="TAC"/>
              <w:rPr>
                <w:rFonts w:cs="v4.2.0"/>
              </w:rPr>
            </w:pPr>
            <w:r w:rsidRPr="00602E30">
              <w:rPr>
                <w:rFonts w:cs="v4.2.0"/>
              </w:rPr>
              <w:t xml:space="preserve">921 MHz </w:t>
            </w:r>
            <w:r w:rsidRPr="00602E30">
              <w:rPr>
                <w:rFonts w:cs="v4.2.0"/>
              </w:rPr>
              <w:sym w:font="Symbol" w:char="F0A3"/>
            </w:r>
            <w:r w:rsidRPr="00602E30">
              <w:rPr>
                <w:rFonts w:cs="v4.2.0"/>
              </w:rPr>
              <w:t xml:space="preserve"> f &lt; 925 MHz</w:t>
            </w:r>
          </w:p>
        </w:tc>
        <w:tc>
          <w:tcPr>
            <w:tcW w:w="1890" w:type="dxa"/>
          </w:tcPr>
          <w:p w14:paraId="42060183" w14:textId="77777777" w:rsidR="001426F5" w:rsidRPr="00602E30" w:rsidRDefault="001426F5" w:rsidP="00EF2530">
            <w:pPr>
              <w:pStyle w:val="TAC"/>
              <w:rPr>
                <w:rFonts w:cs="v4.2.0"/>
              </w:rPr>
            </w:pPr>
            <w:r w:rsidRPr="00602E30">
              <w:rPr>
                <w:rFonts w:cs="v4.2.0"/>
              </w:rPr>
              <w:t>100 kHz</w:t>
            </w:r>
          </w:p>
        </w:tc>
        <w:tc>
          <w:tcPr>
            <w:tcW w:w="1890" w:type="dxa"/>
          </w:tcPr>
          <w:p w14:paraId="7B74CA90" w14:textId="77777777" w:rsidR="001426F5" w:rsidRPr="00602E30" w:rsidRDefault="001426F5" w:rsidP="00EF2530">
            <w:pPr>
              <w:pStyle w:val="TAC"/>
              <w:rPr>
                <w:rFonts w:cs="v4.2.0"/>
              </w:rPr>
            </w:pPr>
            <w:r w:rsidRPr="00602E30">
              <w:rPr>
                <w:rFonts w:cs="v4.2.0"/>
              </w:rPr>
              <w:t>-60 dBm (note</w:t>
            </w:r>
            <w:r w:rsidRPr="00602E30">
              <w:rPr>
                <w:rFonts w:cs="v4.2.0"/>
                <w:lang w:eastAsia="zh-CN"/>
              </w:rPr>
              <w:t>1</w:t>
            </w:r>
            <w:r w:rsidRPr="00602E30">
              <w:rPr>
                <w:rFonts w:cs="v4.2.0"/>
              </w:rPr>
              <w:t>)</w:t>
            </w:r>
          </w:p>
        </w:tc>
      </w:tr>
      <w:tr w:rsidR="001426F5" w:rsidRPr="00602E30" w14:paraId="57DD85C8" w14:textId="77777777">
        <w:trPr>
          <w:cantSplit/>
          <w:jc w:val="center"/>
        </w:trPr>
        <w:tc>
          <w:tcPr>
            <w:tcW w:w="1710" w:type="dxa"/>
            <w:vMerge/>
          </w:tcPr>
          <w:p w14:paraId="778B2B8A" w14:textId="77777777" w:rsidR="001426F5" w:rsidRPr="00602E30" w:rsidRDefault="001426F5" w:rsidP="00EF2530">
            <w:pPr>
              <w:pStyle w:val="TAC"/>
              <w:rPr>
                <w:lang w:eastAsia="zh-CN"/>
              </w:rPr>
            </w:pPr>
          </w:p>
        </w:tc>
        <w:tc>
          <w:tcPr>
            <w:tcW w:w="2790" w:type="dxa"/>
          </w:tcPr>
          <w:p w14:paraId="3112501C" w14:textId="77777777" w:rsidR="001426F5" w:rsidRPr="00602E30" w:rsidRDefault="001426F5" w:rsidP="00EF2530">
            <w:pPr>
              <w:pStyle w:val="TAC"/>
              <w:rPr>
                <w:lang w:eastAsia="zh-CN"/>
              </w:rPr>
            </w:pPr>
            <w:r w:rsidRPr="00602E30">
              <w:rPr>
                <w:rFonts w:cs="v4.2.0"/>
              </w:rPr>
              <w:t xml:space="preserve">925 MHz </w:t>
            </w:r>
            <w:r w:rsidRPr="00602E30">
              <w:rPr>
                <w:rFonts w:cs="v4.2.0"/>
              </w:rPr>
              <w:sym w:font="Symbol" w:char="F0A3"/>
            </w:r>
            <w:r w:rsidRPr="00602E30">
              <w:rPr>
                <w:rFonts w:cs="v4.2.0"/>
              </w:rPr>
              <w:t xml:space="preserve"> f </w:t>
            </w:r>
            <w:r w:rsidRPr="00602E30">
              <w:rPr>
                <w:rFonts w:cs="v4.2.0"/>
              </w:rPr>
              <w:sym w:font="Symbol" w:char="F0A3"/>
            </w:r>
            <w:r w:rsidRPr="00602E30">
              <w:rPr>
                <w:rFonts w:cs="v4.2.0"/>
              </w:rPr>
              <w:t xml:space="preserve"> 935 MHz</w:t>
            </w:r>
          </w:p>
        </w:tc>
        <w:tc>
          <w:tcPr>
            <w:tcW w:w="1890" w:type="dxa"/>
          </w:tcPr>
          <w:p w14:paraId="26980921" w14:textId="77777777" w:rsidR="001426F5" w:rsidRPr="00602E30" w:rsidRDefault="001426F5" w:rsidP="00EF2530">
            <w:pPr>
              <w:pStyle w:val="TAC"/>
              <w:rPr>
                <w:lang w:eastAsia="zh-CN"/>
              </w:rPr>
            </w:pPr>
            <w:r w:rsidRPr="00602E30">
              <w:rPr>
                <w:rFonts w:cs="v4.2.0"/>
              </w:rPr>
              <w:t>100 kHz</w:t>
            </w:r>
          </w:p>
        </w:tc>
        <w:tc>
          <w:tcPr>
            <w:tcW w:w="1890" w:type="dxa"/>
          </w:tcPr>
          <w:p w14:paraId="31A3115A" w14:textId="77777777" w:rsidR="001426F5" w:rsidRPr="00602E30" w:rsidRDefault="001426F5" w:rsidP="00EF2530">
            <w:pPr>
              <w:pStyle w:val="TAC"/>
              <w:rPr>
                <w:lang w:eastAsia="zh-CN"/>
              </w:rPr>
            </w:pPr>
            <w:r w:rsidRPr="00602E30">
              <w:rPr>
                <w:rFonts w:cs="v4.2.0"/>
              </w:rPr>
              <w:t>-67 dBm (note</w:t>
            </w:r>
            <w:r w:rsidRPr="00602E30">
              <w:rPr>
                <w:rFonts w:cs="v4.2.0"/>
                <w:lang w:eastAsia="zh-CN"/>
              </w:rPr>
              <w:t>1</w:t>
            </w:r>
            <w:r w:rsidRPr="00602E30">
              <w:rPr>
                <w:rFonts w:cs="v4.2.0"/>
              </w:rPr>
              <w:t>)</w:t>
            </w:r>
          </w:p>
        </w:tc>
      </w:tr>
      <w:tr w:rsidR="001426F5" w:rsidRPr="00602E30" w14:paraId="0E212E09" w14:textId="77777777">
        <w:trPr>
          <w:cantSplit/>
          <w:jc w:val="center"/>
        </w:trPr>
        <w:tc>
          <w:tcPr>
            <w:tcW w:w="1710" w:type="dxa"/>
            <w:vMerge/>
          </w:tcPr>
          <w:p w14:paraId="68622C8F" w14:textId="77777777" w:rsidR="001426F5" w:rsidRPr="00602E30" w:rsidRDefault="001426F5" w:rsidP="00EF2530">
            <w:pPr>
              <w:pStyle w:val="TAC"/>
              <w:rPr>
                <w:lang w:eastAsia="zh-CN"/>
              </w:rPr>
            </w:pPr>
          </w:p>
        </w:tc>
        <w:tc>
          <w:tcPr>
            <w:tcW w:w="2790" w:type="dxa"/>
          </w:tcPr>
          <w:p w14:paraId="1954612A" w14:textId="77777777" w:rsidR="001426F5" w:rsidRPr="00602E30" w:rsidRDefault="001426F5" w:rsidP="00EF2530">
            <w:pPr>
              <w:pStyle w:val="TAC"/>
              <w:rPr>
                <w:lang w:eastAsia="zh-CN"/>
              </w:rPr>
            </w:pPr>
            <w:r w:rsidRPr="00602E30">
              <w:rPr>
                <w:rFonts w:cs="v4.2.0"/>
              </w:rPr>
              <w:t xml:space="preserve">935 MHz &lt; f </w:t>
            </w:r>
            <w:r w:rsidRPr="00602E30">
              <w:rPr>
                <w:rFonts w:cs="v4.2.0"/>
              </w:rPr>
              <w:sym w:font="Symbol" w:char="F0A3"/>
            </w:r>
            <w:r w:rsidRPr="00602E30">
              <w:rPr>
                <w:rFonts w:cs="v4.2.0"/>
              </w:rPr>
              <w:t xml:space="preserve"> 960 MHz</w:t>
            </w:r>
          </w:p>
        </w:tc>
        <w:tc>
          <w:tcPr>
            <w:tcW w:w="1890" w:type="dxa"/>
          </w:tcPr>
          <w:p w14:paraId="55203B5C" w14:textId="77777777" w:rsidR="001426F5" w:rsidRPr="00602E30" w:rsidRDefault="001426F5" w:rsidP="00EF2530">
            <w:pPr>
              <w:pStyle w:val="TAC"/>
              <w:rPr>
                <w:lang w:eastAsia="zh-CN"/>
              </w:rPr>
            </w:pPr>
            <w:r w:rsidRPr="00602E30">
              <w:rPr>
                <w:rFonts w:cs="v4.2.0"/>
              </w:rPr>
              <w:t>100 kHz</w:t>
            </w:r>
          </w:p>
        </w:tc>
        <w:tc>
          <w:tcPr>
            <w:tcW w:w="1890" w:type="dxa"/>
          </w:tcPr>
          <w:p w14:paraId="50920D9D" w14:textId="77777777" w:rsidR="001426F5" w:rsidRPr="00602E30" w:rsidRDefault="001426F5" w:rsidP="00EF2530">
            <w:pPr>
              <w:pStyle w:val="TAC"/>
              <w:rPr>
                <w:lang w:eastAsia="zh-CN"/>
              </w:rPr>
            </w:pPr>
            <w:r w:rsidRPr="00602E30">
              <w:rPr>
                <w:rFonts w:cs="v4.2.0"/>
              </w:rPr>
              <w:t>-79 dBm (note</w:t>
            </w:r>
            <w:r w:rsidRPr="00602E30">
              <w:rPr>
                <w:rFonts w:cs="v4.2.0"/>
                <w:lang w:eastAsia="zh-CN"/>
              </w:rPr>
              <w:t>1</w:t>
            </w:r>
            <w:r w:rsidRPr="00602E30">
              <w:rPr>
                <w:rFonts w:cs="v4.2.0"/>
              </w:rPr>
              <w:t>)</w:t>
            </w:r>
          </w:p>
        </w:tc>
      </w:tr>
      <w:tr w:rsidR="001426F5" w:rsidRPr="00602E30" w14:paraId="4AB89715" w14:textId="77777777">
        <w:trPr>
          <w:cantSplit/>
          <w:jc w:val="center"/>
        </w:trPr>
        <w:tc>
          <w:tcPr>
            <w:tcW w:w="1710" w:type="dxa"/>
            <w:vMerge/>
          </w:tcPr>
          <w:p w14:paraId="29EFB543" w14:textId="77777777" w:rsidR="001426F5" w:rsidRPr="00602E30" w:rsidRDefault="001426F5" w:rsidP="00EF2530">
            <w:pPr>
              <w:pStyle w:val="TAC"/>
              <w:rPr>
                <w:lang w:eastAsia="zh-CN"/>
              </w:rPr>
            </w:pPr>
          </w:p>
        </w:tc>
        <w:tc>
          <w:tcPr>
            <w:tcW w:w="2790" w:type="dxa"/>
          </w:tcPr>
          <w:p w14:paraId="6C098256" w14:textId="77777777" w:rsidR="001426F5" w:rsidRPr="00602E30" w:rsidRDefault="001426F5" w:rsidP="00EF2530">
            <w:pPr>
              <w:pStyle w:val="TAC"/>
              <w:rPr>
                <w:lang w:eastAsia="zh-CN"/>
              </w:rPr>
            </w:pPr>
            <w:r w:rsidRPr="00602E30">
              <w:rPr>
                <w:rFonts w:cs="v4.2.0"/>
              </w:rPr>
              <w:t xml:space="preserve">1805 MHz </w:t>
            </w:r>
            <w:r w:rsidRPr="00602E30">
              <w:rPr>
                <w:rFonts w:cs="v4.2.0"/>
              </w:rPr>
              <w:sym w:font="Symbol" w:char="F0A3"/>
            </w:r>
            <w:r w:rsidRPr="00602E30">
              <w:rPr>
                <w:rFonts w:cs="v4.2.0"/>
              </w:rPr>
              <w:t xml:space="preserve"> f </w:t>
            </w:r>
            <w:r w:rsidRPr="00602E30">
              <w:rPr>
                <w:rFonts w:cs="v4.2.0"/>
              </w:rPr>
              <w:sym w:font="Symbol" w:char="F0A3"/>
            </w:r>
            <w:r w:rsidRPr="00602E30">
              <w:rPr>
                <w:rFonts w:cs="v4.2.0"/>
              </w:rPr>
              <w:t xml:space="preserve"> 1880 MHz</w:t>
            </w:r>
          </w:p>
        </w:tc>
        <w:tc>
          <w:tcPr>
            <w:tcW w:w="1890" w:type="dxa"/>
          </w:tcPr>
          <w:p w14:paraId="43DA0385" w14:textId="77777777" w:rsidR="001426F5" w:rsidRPr="00602E30" w:rsidRDefault="001426F5" w:rsidP="00EF2530">
            <w:pPr>
              <w:pStyle w:val="TAC"/>
              <w:rPr>
                <w:lang w:eastAsia="zh-CN"/>
              </w:rPr>
            </w:pPr>
            <w:r w:rsidRPr="00602E30">
              <w:rPr>
                <w:rFonts w:cs="v4.2.0"/>
              </w:rPr>
              <w:t>100 kHz</w:t>
            </w:r>
          </w:p>
        </w:tc>
        <w:tc>
          <w:tcPr>
            <w:tcW w:w="1890" w:type="dxa"/>
          </w:tcPr>
          <w:p w14:paraId="1DC5DCE9" w14:textId="77777777" w:rsidR="001426F5" w:rsidRPr="00602E30" w:rsidRDefault="001426F5" w:rsidP="00EF2530">
            <w:pPr>
              <w:pStyle w:val="TAC"/>
              <w:rPr>
                <w:lang w:eastAsia="zh-CN"/>
              </w:rPr>
            </w:pPr>
            <w:r w:rsidRPr="00602E30">
              <w:rPr>
                <w:rFonts w:cs="v4.2.0"/>
              </w:rPr>
              <w:t>-71 dBm (note</w:t>
            </w:r>
            <w:r w:rsidRPr="00602E30">
              <w:rPr>
                <w:rFonts w:cs="v4.2.0"/>
                <w:lang w:eastAsia="zh-CN"/>
              </w:rPr>
              <w:t>1</w:t>
            </w:r>
            <w:r w:rsidRPr="00602E30">
              <w:rPr>
                <w:rFonts w:cs="v4.2.0"/>
              </w:rPr>
              <w:t>)</w:t>
            </w:r>
          </w:p>
        </w:tc>
      </w:tr>
      <w:tr w:rsidR="001426F5" w:rsidRPr="00602E30" w14:paraId="3CD2AE77" w14:textId="77777777">
        <w:trPr>
          <w:cantSplit/>
          <w:jc w:val="center"/>
        </w:trPr>
        <w:tc>
          <w:tcPr>
            <w:tcW w:w="1710" w:type="dxa"/>
            <w:vMerge/>
          </w:tcPr>
          <w:p w14:paraId="2688E290" w14:textId="77777777" w:rsidR="001426F5" w:rsidRPr="00602E30" w:rsidRDefault="001426F5" w:rsidP="00EF2530">
            <w:pPr>
              <w:pStyle w:val="TAC"/>
              <w:rPr>
                <w:lang w:eastAsia="zh-CN"/>
              </w:rPr>
            </w:pPr>
          </w:p>
        </w:tc>
        <w:tc>
          <w:tcPr>
            <w:tcW w:w="2790" w:type="dxa"/>
          </w:tcPr>
          <w:p w14:paraId="6C68714C" w14:textId="77777777" w:rsidR="001426F5" w:rsidRPr="00602E30" w:rsidRDefault="001426F5" w:rsidP="00EF2530">
            <w:pPr>
              <w:pStyle w:val="TAC"/>
              <w:rPr>
                <w:lang w:eastAsia="zh-CN"/>
              </w:rPr>
            </w:pPr>
            <w:r w:rsidRPr="00602E30">
              <w:rPr>
                <w:lang w:eastAsia="zh-CN"/>
              </w:rPr>
              <w:t>1</w:t>
            </w:r>
            <w:r w:rsidRPr="00602E30">
              <w:rPr>
                <w:rFonts w:hint="eastAsia"/>
                <w:lang w:eastAsia="zh-CN"/>
              </w:rPr>
              <w:t>880</w:t>
            </w:r>
            <w:r w:rsidRPr="00602E30">
              <w:rPr>
                <w:lang w:eastAsia="zh-CN"/>
              </w:rPr>
              <w:t xml:space="preserve"> MHz </w:t>
            </w:r>
            <w:r w:rsidRPr="00602E30">
              <w:sym w:font="Symbol" w:char="F0A3"/>
            </w:r>
            <w:r w:rsidRPr="00602E30">
              <w:rPr>
                <w:lang w:eastAsia="zh-CN"/>
              </w:rPr>
              <w:t xml:space="preserve"> f </w:t>
            </w:r>
            <w:r w:rsidRPr="00602E30">
              <w:sym w:font="Symbol" w:char="F0A3"/>
            </w:r>
            <w:r w:rsidRPr="00602E30">
              <w:rPr>
                <w:lang w:eastAsia="zh-CN"/>
              </w:rPr>
              <w:t xml:space="preserve"> 1920 MHz</w:t>
            </w:r>
          </w:p>
        </w:tc>
        <w:tc>
          <w:tcPr>
            <w:tcW w:w="1890" w:type="dxa"/>
          </w:tcPr>
          <w:p w14:paraId="7DCF5948" w14:textId="77777777" w:rsidR="001426F5" w:rsidRPr="00602E30" w:rsidRDefault="001426F5" w:rsidP="00EF2530">
            <w:pPr>
              <w:pStyle w:val="TAC"/>
              <w:rPr>
                <w:lang w:eastAsia="zh-CN"/>
              </w:rPr>
            </w:pPr>
            <w:r w:rsidRPr="00602E30">
              <w:rPr>
                <w:lang w:eastAsia="zh-CN"/>
              </w:rPr>
              <w:t>1 MHz</w:t>
            </w:r>
          </w:p>
        </w:tc>
        <w:tc>
          <w:tcPr>
            <w:tcW w:w="1890" w:type="dxa"/>
          </w:tcPr>
          <w:p w14:paraId="16A115EC" w14:textId="77777777" w:rsidR="001426F5" w:rsidRPr="00602E30" w:rsidRDefault="001426F5" w:rsidP="00EF2530">
            <w:pPr>
              <w:pStyle w:val="TAC"/>
              <w:rPr>
                <w:lang w:eastAsia="zh-CN"/>
              </w:rPr>
            </w:pPr>
            <w:r w:rsidRPr="00602E30">
              <w:rPr>
                <w:lang w:eastAsia="zh-CN"/>
              </w:rPr>
              <w:t>-65 dBm</w:t>
            </w:r>
          </w:p>
        </w:tc>
      </w:tr>
      <w:tr w:rsidR="001426F5" w:rsidRPr="00602E30" w14:paraId="084BF192" w14:textId="77777777">
        <w:trPr>
          <w:cantSplit/>
          <w:jc w:val="center"/>
        </w:trPr>
        <w:tc>
          <w:tcPr>
            <w:tcW w:w="1710" w:type="dxa"/>
            <w:vMerge/>
          </w:tcPr>
          <w:p w14:paraId="797BD9C1" w14:textId="77777777" w:rsidR="001426F5" w:rsidRPr="00602E30" w:rsidRDefault="001426F5" w:rsidP="00EF2530">
            <w:pPr>
              <w:pStyle w:val="TAC"/>
              <w:rPr>
                <w:lang w:eastAsia="zh-CN"/>
              </w:rPr>
            </w:pPr>
          </w:p>
        </w:tc>
        <w:tc>
          <w:tcPr>
            <w:tcW w:w="2790" w:type="dxa"/>
          </w:tcPr>
          <w:p w14:paraId="1F5DA8BE" w14:textId="77777777" w:rsidR="001426F5" w:rsidRPr="00602E30" w:rsidRDefault="001426F5" w:rsidP="00EF2530">
            <w:pPr>
              <w:pStyle w:val="TAC"/>
              <w:rPr>
                <w:lang w:eastAsia="zh-CN"/>
              </w:rPr>
            </w:pPr>
            <w:r w:rsidRPr="00602E30">
              <w:rPr>
                <w:lang w:eastAsia="zh-CN"/>
              </w:rPr>
              <w:t xml:space="preserve">2010 MHz </w:t>
            </w:r>
            <w:r w:rsidRPr="00602E30">
              <w:sym w:font="Symbol" w:char="F0A3"/>
            </w:r>
            <w:r w:rsidRPr="00602E30">
              <w:rPr>
                <w:lang w:eastAsia="zh-CN"/>
              </w:rPr>
              <w:t xml:space="preserve"> f </w:t>
            </w:r>
            <w:r w:rsidRPr="00602E30">
              <w:sym w:font="Symbol" w:char="F0A3"/>
            </w:r>
            <w:r w:rsidRPr="00602E30">
              <w:rPr>
                <w:lang w:eastAsia="zh-CN"/>
              </w:rPr>
              <w:t xml:space="preserve"> 2025 MHz</w:t>
            </w:r>
          </w:p>
        </w:tc>
        <w:tc>
          <w:tcPr>
            <w:tcW w:w="1890" w:type="dxa"/>
          </w:tcPr>
          <w:p w14:paraId="671F3C97" w14:textId="77777777" w:rsidR="001426F5" w:rsidRPr="00602E30" w:rsidRDefault="001426F5" w:rsidP="00EF2530">
            <w:pPr>
              <w:pStyle w:val="TAC"/>
              <w:rPr>
                <w:lang w:eastAsia="zh-CN"/>
              </w:rPr>
            </w:pPr>
            <w:r w:rsidRPr="00602E30">
              <w:rPr>
                <w:lang w:eastAsia="zh-CN"/>
              </w:rPr>
              <w:t>1 MHz</w:t>
            </w:r>
          </w:p>
        </w:tc>
        <w:tc>
          <w:tcPr>
            <w:tcW w:w="1890" w:type="dxa"/>
          </w:tcPr>
          <w:p w14:paraId="34645635" w14:textId="77777777" w:rsidR="001426F5" w:rsidRPr="00602E30" w:rsidRDefault="001426F5" w:rsidP="00EF2530">
            <w:pPr>
              <w:pStyle w:val="TAC"/>
              <w:rPr>
                <w:lang w:eastAsia="zh-CN"/>
              </w:rPr>
            </w:pPr>
            <w:r w:rsidRPr="00602E30">
              <w:rPr>
                <w:lang w:eastAsia="zh-CN"/>
              </w:rPr>
              <w:t>-65 dBm</w:t>
            </w:r>
          </w:p>
        </w:tc>
      </w:tr>
      <w:tr w:rsidR="001426F5" w:rsidRPr="00602E30" w14:paraId="5B55AF6A" w14:textId="77777777">
        <w:trPr>
          <w:cantSplit/>
          <w:jc w:val="center"/>
        </w:trPr>
        <w:tc>
          <w:tcPr>
            <w:tcW w:w="1710" w:type="dxa"/>
            <w:vMerge/>
          </w:tcPr>
          <w:p w14:paraId="647F17FF" w14:textId="77777777" w:rsidR="001426F5" w:rsidRPr="00602E30" w:rsidRDefault="001426F5" w:rsidP="00EF2530">
            <w:pPr>
              <w:pStyle w:val="TAC"/>
              <w:rPr>
                <w:lang w:eastAsia="zh-CN"/>
              </w:rPr>
            </w:pPr>
          </w:p>
        </w:tc>
        <w:tc>
          <w:tcPr>
            <w:tcW w:w="2790" w:type="dxa"/>
          </w:tcPr>
          <w:p w14:paraId="7AC8870C" w14:textId="77777777" w:rsidR="001426F5" w:rsidRPr="00602E30" w:rsidRDefault="001426F5" w:rsidP="00EF2530">
            <w:pPr>
              <w:pStyle w:val="TAC"/>
              <w:rPr>
                <w:lang w:eastAsia="zh-CN"/>
              </w:rPr>
            </w:pPr>
            <w:r w:rsidRPr="00602E30">
              <w:rPr>
                <w:rFonts w:hint="eastAsia"/>
                <w:lang w:eastAsia="zh-CN"/>
              </w:rPr>
              <w:t>2496</w:t>
            </w:r>
            <w:r w:rsidRPr="00602E30">
              <w:rPr>
                <w:lang w:eastAsia="zh-CN"/>
              </w:rPr>
              <w:t xml:space="preserve"> </w:t>
            </w:r>
            <w:r w:rsidRPr="00602E30">
              <w:rPr>
                <w:rFonts w:hint="eastAsia"/>
                <w:lang w:eastAsia="zh-CN"/>
              </w:rPr>
              <w:t xml:space="preserve">MHz </w:t>
            </w:r>
            <w:r w:rsidRPr="00602E30">
              <w:sym w:font="Symbol" w:char="F0A3"/>
            </w:r>
            <w:r w:rsidRPr="00602E30">
              <w:rPr>
                <w:lang w:eastAsia="zh-CN"/>
              </w:rPr>
              <w:t xml:space="preserve"> f </w:t>
            </w:r>
            <w:r w:rsidRPr="00602E30">
              <w:sym w:font="Symbol" w:char="F0A3"/>
            </w:r>
            <w:r w:rsidRPr="00602E30">
              <w:rPr>
                <w:rFonts w:hint="eastAsia"/>
                <w:lang w:eastAsia="zh-CN"/>
              </w:rPr>
              <w:t xml:space="preserve"> 2690 MHz</w:t>
            </w:r>
          </w:p>
        </w:tc>
        <w:tc>
          <w:tcPr>
            <w:tcW w:w="1890" w:type="dxa"/>
          </w:tcPr>
          <w:p w14:paraId="79F1C966" w14:textId="77777777" w:rsidR="001426F5" w:rsidRPr="00602E30" w:rsidRDefault="001426F5" w:rsidP="00EF2530">
            <w:pPr>
              <w:pStyle w:val="TAC"/>
              <w:rPr>
                <w:lang w:eastAsia="zh-CN"/>
              </w:rPr>
            </w:pPr>
            <w:r w:rsidRPr="00602E30">
              <w:rPr>
                <w:lang w:eastAsia="zh-CN"/>
              </w:rPr>
              <w:t>1MHz</w:t>
            </w:r>
          </w:p>
        </w:tc>
        <w:tc>
          <w:tcPr>
            <w:tcW w:w="1890" w:type="dxa"/>
          </w:tcPr>
          <w:p w14:paraId="4BC83994" w14:textId="77777777" w:rsidR="001426F5" w:rsidRPr="00602E30" w:rsidRDefault="001426F5" w:rsidP="00EF2530">
            <w:pPr>
              <w:pStyle w:val="TAC"/>
              <w:rPr>
                <w:lang w:eastAsia="zh-CN"/>
              </w:rPr>
            </w:pPr>
            <w:r w:rsidRPr="00602E30">
              <w:rPr>
                <w:lang w:eastAsia="zh-CN"/>
              </w:rPr>
              <w:t>-50dBm</w:t>
            </w:r>
          </w:p>
        </w:tc>
      </w:tr>
      <w:tr w:rsidR="001426F5" w:rsidRPr="00602E30" w14:paraId="2A01312F" w14:textId="77777777">
        <w:trPr>
          <w:cantSplit/>
          <w:jc w:val="center"/>
        </w:trPr>
        <w:tc>
          <w:tcPr>
            <w:tcW w:w="1710" w:type="dxa"/>
            <w:vMerge/>
          </w:tcPr>
          <w:p w14:paraId="01376EBF" w14:textId="77777777" w:rsidR="001426F5" w:rsidRPr="00602E30" w:rsidRDefault="001426F5" w:rsidP="00EF2530">
            <w:pPr>
              <w:pStyle w:val="TAC"/>
              <w:rPr>
                <w:lang w:eastAsia="zh-CN"/>
              </w:rPr>
            </w:pPr>
          </w:p>
        </w:tc>
        <w:tc>
          <w:tcPr>
            <w:tcW w:w="2790" w:type="dxa"/>
          </w:tcPr>
          <w:p w14:paraId="46A044D1" w14:textId="77777777" w:rsidR="001426F5" w:rsidRPr="00602E30" w:rsidRDefault="001426F5" w:rsidP="004A41C3">
            <w:pPr>
              <w:pStyle w:val="TAC"/>
              <w:rPr>
                <w:rFonts w:cs="v4.2.0"/>
              </w:rPr>
            </w:pPr>
            <w:r w:rsidRPr="00602E30">
              <w:rPr>
                <w:rFonts w:cs="v4.2.0"/>
              </w:rPr>
              <w:t xml:space="preserve">3400 MHz </w:t>
            </w:r>
            <w:r w:rsidRPr="00602E30">
              <w:rPr>
                <w:rFonts w:cs="Arial"/>
              </w:rPr>
              <w:t> f &lt; 3600 MHz</w:t>
            </w:r>
          </w:p>
        </w:tc>
        <w:tc>
          <w:tcPr>
            <w:tcW w:w="1890" w:type="dxa"/>
          </w:tcPr>
          <w:p w14:paraId="0D7CDEF2" w14:textId="77777777" w:rsidR="001426F5" w:rsidRPr="00602E30" w:rsidRDefault="001426F5" w:rsidP="004A41C3">
            <w:pPr>
              <w:pStyle w:val="TAC"/>
              <w:rPr>
                <w:rFonts w:cs="v4.2.0"/>
              </w:rPr>
            </w:pPr>
            <w:r w:rsidRPr="00602E30">
              <w:rPr>
                <w:rFonts w:cs="v4.2.0"/>
              </w:rPr>
              <w:t>1 MHz</w:t>
            </w:r>
          </w:p>
        </w:tc>
        <w:tc>
          <w:tcPr>
            <w:tcW w:w="1890" w:type="dxa"/>
          </w:tcPr>
          <w:p w14:paraId="0A81A0C4" w14:textId="77777777" w:rsidR="001426F5" w:rsidRPr="00602E30" w:rsidRDefault="001426F5" w:rsidP="004A41C3">
            <w:pPr>
              <w:pStyle w:val="TAC"/>
              <w:rPr>
                <w:rFonts w:cs="v4.2.0"/>
              </w:rPr>
            </w:pPr>
            <w:r w:rsidRPr="00602E30">
              <w:rPr>
                <w:rFonts w:cs="v4.2.0"/>
              </w:rPr>
              <w:t>-50 dBm</w:t>
            </w:r>
          </w:p>
        </w:tc>
      </w:tr>
      <w:tr w:rsidR="001426F5" w:rsidRPr="00602E30" w14:paraId="19F66DF7" w14:textId="77777777">
        <w:trPr>
          <w:cantSplit/>
          <w:jc w:val="center"/>
        </w:trPr>
        <w:tc>
          <w:tcPr>
            <w:tcW w:w="1710" w:type="dxa"/>
            <w:vMerge w:val="restart"/>
          </w:tcPr>
          <w:p w14:paraId="0AC89179" w14:textId="77777777" w:rsidR="001426F5" w:rsidRPr="00602E30" w:rsidRDefault="001426F5" w:rsidP="00EF2530">
            <w:pPr>
              <w:pStyle w:val="TAC"/>
              <w:rPr>
                <w:lang w:eastAsia="zh-CN"/>
              </w:rPr>
            </w:pPr>
            <w:r w:rsidRPr="00602E30">
              <w:rPr>
                <w:lang w:eastAsia="zh-CN"/>
              </w:rPr>
              <w:t>f</w:t>
            </w:r>
          </w:p>
        </w:tc>
        <w:tc>
          <w:tcPr>
            <w:tcW w:w="2790" w:type="dxa"/>
          </w:tcPr>
          <w:p w14:paraId="4B8187AD" w14:textId="77777777" w:rsidR="001426F5" w:rsidRPr="00602E30" w:rsidRDefault="001426F5" w:rsidP="004A41C3">
            <w:pPr>
              <w:pStyle w:val="TAC"/>
            </w:pPr>
            <w:r w:rsidRPr="00602E30">
              <w:rPr>
                <w:rFonts w:cs="v4.2.0"/>
              </w:rPr>
              <w:t xml:space="preserve">703 MHz </w:t>
            </w:r>
            <w:r w:rsidRPr="00602E30">
              <w:rPr>
                <w:rFonts w:cs="v4.2.0"/>
              </w:rPr>
              <w:sym w:font="Symbol" w:char="F0A3"/>
            </w:r>
            <w:r w:rsidRPr="00602E30">
              <w:rPr>
                <w:rFonts w:cs="v4.2.0"/>
              </w:rPr>
              <w:t xml:space="preserve"> f &lt; 803 MHz</w:t>
            </w:r>
          </w:p>
        </w:tc>
        <w:tc>
          <w:tcPr>
            <w:tcW w:w="1890" w:type="dxa"/>
          </w:tcPr>
          <w:p w14:paraId="433EE4F2" w14:textId="77777777" w:rsidR="001426F5" w:rsidRPr="00602E30" w:rsidRDefault="001426F5" w:rsidP="004A41C3">
            <w:pPr>
              <w:pStyle w:val="TAC"/>
            </w:pPr>
            <w:r w:rsidRPr="00602E30">
              <w:rPr>
                <w:rFonts w:cs="v4.2.0"/>
              </w:rPr>
              <w:t>1 MHz</w:t>
            </w:r>
          </w:p>
        </w:tc>
        <w:tc>
          <w:tcPr>
            <w:tcW w:w="1890" w:type="dxa"/>
          </w:tcPr>
          <w:p w14:paraId="5EE1DD5F" w14:textId="77777777" w:rsidR="001426F5" w:rsidRPr="00602E30" w:rsidRDefault="001426F5" w:rsidP="004A41C3">
            <w:pPr>
              <w:pStyle w:val="TAC"/>
            </w:pPr>
            <w:r w:rsidRPr="00602E30">
              <w:rPr>
                <w:rFonts w:cs="v4.2.0"/>
              </w:rPr>
              <w:t>-50 dBm (note</w:t>
            </w:r>
            <w:r w:rsidRPr="00602E30">
              <w:rPr>
                <w:rFonts w:cs="v4.2.0"/>
                <w:lang w:eastAsia="zh-CN"/>
              </w:rPr>
              <w:t>1</w:t>
            </w:r>
            <w:r w:rsidRPr="00602E30">
              <w:rPr>
                <w:rFonts w:cs="v4.2.0"/>
              </w:rPr>
              <w:t>)</w:t>
            </w:r>
          </w:p>
        </w:tc>
      </w:tr>
      <w:tr w:rsidR="001426F5" w:rsidRPr="00602E30" w14:paraId="23896116" w14:textId="77777777">
        <w:trPr>
          <w:cantSplit/>
          <w:jc w:val="center"/>
        </w:trPr>
        <w:tc>
          <w:tcPr>
            <w:tcW w:w="1710" w:type="dxa"/>
            <w:vMerge/>
          </w:tcPr>
          <w:p w14:paraId="1DE55827" w14:textId="77777777" w:rsidR="001426F5" w:rsidRPr="00602E30" w:rsidRDefault="001426F5" w:rsidP="00EF2530">
            <w:pPr>
              <w:pStyle w:val="TAC"/>
              <w:rPr>
                <w:lang w:eastAsia="zh-CN"/>
              </w:rPr>
            </w:pPr>
          </w:p>
        </w:tc>
        <w:tc>
          <w:tcPr>
            <w:tcW w:w="2790" w:type="dxa"/>
          </w:tcPr>
          <w:p w14:paraId="02738539" w14:textId="77777777" w:rsidR="001426F5" w:rsidRPr="00602E30" w:rsidRDefault="001426F5" w:rsidP="004A41C3">
            <w:pPr>
              <w:pStyle w:val="TAC"/>
            </w:pPr>
            <w:r w:rsidRPr="00602E30">
              <w:t>921 MHz</w:t>
            </w:r>
            <w:r w:rsidRPr="00602E30">
              <w:rPr>
                <w:rFonts w:cs="v4.2.0"/>
              </w:rPr>
              <w:sym w:font="Symbol" w:char="F0A3"/>
            </w:r>
            <w:r w:rsidRPr="00602E30">
              <w:rPr>
                <w:rFonts w:cs="v4.2.0"/>
              </w:rPr>
              <w:t xml:space="preserve"> </w:t>
            </w:r>
            <w:r w:rsidRPr="00602E30">
              <w:t>f&lt;925 MHz</w:t>
            </w:r>
          </w:p>
        </w:tc>
        <w:tc>
          <w:tcPr>
            <w:tcW w:w="1890" w:type="dxa"/>
          </w:tcPr>
          <w:p w14:paraId="24CA7FE6" w14:textId="77777777" w:rsidR="001426F5" w:rsidRPr="00602E30" w:rsidRDefault="001426F5" w:rsidP="004A41C3">
            <w:pPr>
              <w:pStyle w:val="TAC"/>
              <w:rPr>
                <w:rFonts w:cs="v4.2.0"/>
              </w:rPr>
            </w:pPr>
            <w:r w:rsidRPr="00602E30">
              <w:rPr>
                <w:rFonts w:cs="v4.2.0"/>
              </w:rPr>
              <w:t>100 kHz</w:t>
            </w:r>
          </w:p>
        </w:tc>
        <w:tc>
          <w:tcPr>
            <w:tcW w:w="1890" w:type="dxa"/>
          </w:tcPr>
          <w:p w14:paraId="07996A22" w14:textId="77777777" w:rsidR="001426F5" w:rsidRPr="00602E30" w:rsidRDefault="001426F5" w:rsidP="004A41C3">
            <w:pPr>
              <w:pStyle w:val="TAC"/>
              <w:rPr>
                <w:rFonts w:cs="v4.2.0"/>
              </w:rPr>
            </w:pPr>
            <w:r w:rsidRPr="00602E30">
              <w:rPr>
                <w:rFonts w:cs="v4.2.0"/>
              </w:rPr>
              <w:t>-60 dBm (note1)</w:t>
            </w:r>
          </w:p>
        </w:tc>
      </w:tr>
      <w:tr w:rsidR="001426F5" w:rsidRPr="00602E30" w14:paraId="0161DD3B" w14:textId="77777777">
        <w:trPr>
          <w:cantSplit/>
          <w:jc w:val="center"/>
        </w:trPr>
        <w:tc>
          <w:tcPr>
            <w:tcW w:w="1710" w:type="dxa"/>
            <w:vMerge/>
          </w:tcPr>
          <w:p w14:paraId="685E4E73" w14:textId="77777777" w:rsidR="001426F5" w:rsidRPr="00602E30" w:rsidRDefault="001426F5" w:rsidP="00EF2530">
            <w:pPr>
              <w:pStyle w:val="TAC"/>
              <w:rPr>
                <w:lang w:eastAsia="zh-CN"/>
              </w:rPr>
            </w:pPr>
          </w:p>
        </w:tc>
        <w:tc>
          <w:tcPr>
            <w:tcW w:w="2790" w:type="dxa"/>
          </w:tcPr>
          <w:p w14:paraId="04F47A3B" w14:textId="77777777" w:rsidR="001426F5" w:rsidRPr="00602E30" w:rsidRDefault="001426F5" w:rsidP="004A41C3">
            <w:pPr>
              <w:pStyle w:val="TAC"/>
            </w:pPr>
            <w:r w:rsidRPr="00602E30">
              <w:t>925 MHz&lt; f &lt;935 MHz</w:t>
            </w:r>
          </w:p>
        </w:tc>
        <w:tc>
          <w:tcPr>
            <w:tcW w:w="1890" w:type="dxa"/>
          </w:tcPr>
          <w:p w14:paraId="3201E4DA" w14:textId="77777777" w:rsidR="001426F5" w:rsidRPr="00602E30" w:rsidRDefault="001426F5" w:rsidP="004A41C3">
            <w:pPr>
              <w:pStyle w:val="TAC"/>
            </w:pPr>
            <w:r w:rsidRPr="00602E30">
              <w:rPr>
                <w:rFonts w:cs="v4.2.0"/>
              </w:rPr>
              <w:t>100 kHz</w:t>
            </w:r>
          </w:p>
        </w:tc>
        <w:tc>
          <w:tcPr>
            <w:tcW w:w="1890" w:type="dxa"/>
          </w:tcPr>
          <w:p w14:paraId="0DB55A9C" w14:textId="77777777" w:rsidR="001426F5" w:rsidRPr="00602E30" w:rsidRDefault="001426F5" w:rsidP="004A41C3">
            <w:pPr>
              <w:pStyle w:val="TAC"/>
            </w:pPr>
            <w:r w:rsidRPr="00602E30">
              <w:rPr>
                <w:rFonts w:cs="v4.2.0"/>
              </w:rPr>
              <w:t>-67 dBm (note1)</w:t>
            </w:r>
          </w:p>
        </w:tc>
      </w:tr>
      <w:tr w:rsidR="001426F5" w:rsidRPr="00602E30" w14:paraId="0077DBA7" w14:textId="77777777">
        <w:trPr>
          <w:cantSplit/>
          <w:jc w:val="center"/>
        </w:trPr>
        <w:tc>
          <w:tcPr>
            <w:tcW w:w="1710" w:type="dxa"/>
            <w:vMerge/>
          </w:tcPr>
          <w:p w14:paraId="2270C9A5" w14:textId="77777777" w:rsidR="001426F5" w:rsidRPr="00602E30" w:rsidRDefault="001426F5" w:rsidP="00EF2530">
            <w:pPr>
              <w:pStyle w:val="TAN"/>
              <w:rPr>
                <w:lang w:eastAsia="zh-CN"/>
              </w:rPr>
            </w:pPr>
          </w:p>
        </w:tc>
        <w:tc>
          <w:tcPr>
            <w:tcW w:w="2790" w:type="dxa"/>
          </w:tcPr>
          <w:p w14:paraId="5BF49509" w14:textId="77777777" w:rsidR="001426F5" w:rsidRPr="00602E30" w:rsidRDefault="001426F5" w:rsidP="004A41C3">
            <w:pPr>
              <w:pStyle w:val="TAC"/>
            </w:pPr>
            <w:r w:rsidRPr="00602E30">
              <w:t>935 MHz&lt; f &lt;960 MHz</w:t>
            </w:r>
          </w:p>
        </w:tc>
        <w:tc>
          <w:tcPr>
            <w:tcW w:w="1890" w:type="dxa"/>
          </w:tcPr>
          <w:p w14:paraId="5106544C" w14:textId="77777777" w:rsidR="001426F5" w:rsidRPr="00602E30" w:rsidRDefault="001426F5" w:rsidP="004A41C3">
            <w:pPr>
              <w:pStyle w:val="TAC"/>
            </w:pPr>
            <w:r w:rsidRPr="00602E30">
              <w:rPr>
                <w:rFonts w:cs="v4.2.0"/>
              </w:rPr>
              <w:t>100 kHz</w:t>
            </w:r>
          </w:p>
        </w:tc>
        <w:tc>
          <w:tcPr>
            <w:tcW w:w="1890" w:type="dxa"/>
          </w:tcPr>
          <w:p w14:paraId="7ADCB77B" w14:textId="77777777" w:rsidR="001426F5" w:rsidRPr="00602E30" w:rsidRDefault="001426F5" w:rsidP="004A41C3">
            <w:pPr>
              <w:pStyle w:val="TAC"/>
            </w:pPr>
            <w:r w:rsidRPr="00602E30">
              <w:rPr>
                <w:rFonts w:cs="v4.2.0"/>
              </w:rPr>
              <w:t>-79 dBm (note1)</w:t>
            </w:r>
          </w:p>
        </w:tc>
      </w:tr>
      <w:tr w:rsidR="001426F5" w:rsidRPr="00602E30" w14:paraId="61614D9A" w14:textId="77777777">
        <w:trPr>
          <w:cantSplit/>
          <w:jc w:val="center"/>
        </w:trPr>
        <w:tc>
          <w:tcPr>
            <w:tcW w:w="1710" w:type="dxa"/>
            <w:vMerge/>
          </w:tcPr>
          <w:p w14:paraId="113253C9" w14:textId="77777777" w:rsidR="001426F5" w:rsidRPr="00602E30" w:rsidRDefault="001426F5" w:rsidP="00EF2530">
            <w:pPr>
              <w:pStyle w:val="TAN"/>
              <w:rPr>
                <w:lang w:eastAsia="zh-CN"/>
              </w:rPr>
            </w:pPr>
          </w:p>
        </w:tc>
        <w:tc>
          <w:tcPr>
            <w:tcW w:w="2790" w:type="dxa"/>
          </w:tcPr>
          <w:p w14:paraId="52C50FC0" w14:textId="77777777" w:rsidR="001426F5" w:rsidRPr="00602E30" w:rsidRDefault="001426F5" w:rsidP="004A41C3">
            <w:pPr>
              <w:pStyle w:val="TAC"/>
            </w:pPr>
            <w:r w:rsidRPr="00602E30">
              <w:rPr>
                <w:rFonts w:cs="v4.2.0"/>
              </w:rPr>
              <w:t xml:space="preserve">1805 MHz </w:t>
            </w:r>
            <w:r w:rsidRPr="00602E30">
              <w:rPr>
                <w:rFonts w:cs="v4.2.0"/>
              </w:rPr>
              <w:sym w:font="Symbol" w:char="F0A3"/>
            </w:r>
            <w:r w:rsidRPr="00602E30">
              <w:rPr>
                <w:rFonts w:cs="v4.2.0"/>
              </w:rPr>
              <w:t xml:space="preserve"> f </w:t>
            </w:r>
            <w:r w:rsidRPr="00602E30">
              <w:rPr>
                <w:rFonts w:cs="v4.2.0"/>
              </w:rPr>
              <w:sym w:font="Symbol" w:char="F0A3"/>
            </w:r>
            <w:r w:rsidRPr="00602E30">
              <w:rPr>
                <w:rFonts w:cs="v4.2.0"/>
              </w:rPr>
              <w:t xml:space="preserve"> 1850 MHz</w:t>
            </w:r>
          </w:p>
        </w:tc>
        <w:tc>
          <w:tcPr>
            <w:tcW w:w="1890" w:type="dxa"/>
          </w:tcPr>
          <w:p w14:paraId="6CFA13E6" w14:textId="77777777" w:rsidR="001426F5" w:rsidRPr="00602E30" w:rsidRDefault="001426F5" w:rsidP="004A41C3">
            <w:pPr>
              <w:pStyle w:val="TAC"/>
            </w:pPr>
            <w:r w:rsidRPr="00602E30">
              <w:rPr>
                <w:rFonts w:cs="v4.2.0"/>
              </w:rPr>
              <w:t>100 kHz</w:t>
            </w:r>
          </w:p>
        </w:tc>
        <w:tc>
          <w:tcPr>
            <w:tcW w:w="1890" w:type="dxa"/>
          </w:tcPr>
          <w:p w14:paraId="50DA4A4D" w14:textId="77777777" w:rsidR="001426F5" w:rsidRPr="00602E30" w:rsidRDefault="001426F5" w:rsidP="004A41C3">
            <w:pPr>
              <w:pStyle w:val="TAC"/>
            </w:pPr>
            <w:r w:rsidRPr="00602E30">
              <w:rPr>
                <w:rFonts w:cs="v4.2.0"/>
              </w:rPr>
              <w:t>-71 dBm (note1)</w:t>
            </w:r>
          </w:p>
        </w:tc>
      </w:tr>
      <w:tr w:rsidR="001426F5" w:rsidRPr="00602E30" w14:paraId="0EDFEEBB" w14:textId="77777777">
        <w:trPr>
          <w:cantSplit/>
          <w:jc w:val="center"/>
        </w:trPr>
        <w:tc>
          <w:tcPr>
            <w:tcW w:w="1710" w:type="dxa"/>
            <w:vMerge/>
          </w:tcPr>
          <w:p w14:paraId="6CEB00C8" w14:textId="77777777" w:rsidR="001426F5" w:rsidRPr="00602E30" w:rsidRDefault="001426F5" w:rsidP="00EF2530">
            <w:pPr>
              <w:pStyle w:val="TAN"/>
              <w:rPr>
                <w:lang w:eastAsia="zh-CN"/>
              </w:rPr>
            </w:pPr>
          </w:p>
        </w:tc>
        <w:tc>
          <w:tcPr>
            <w:tcW w:w="2790" w:type="dxa"/>
          </w:tcPr>
          <w:p w14:paraId="0E89F1D2" w14:textId="77777777" w:rsidR="001426F5" w:rsidRPr="00602E30" w:rsidRDefault="001426F5" w:rsidP="004A41C3">
            <w:pPr>
              <w:pStyle w:val="TAC"/>
            </w:pPr>
            <w:r w:rsidRPr="00602E30">
              <w:t xml:space="preserve">2010 MHz </w:t>
            </w:r>
            <w:r w:rsidRPr="00602E30">
              <w:sym w:font="Symbol" w:char="F0A3"/>
            </w:r>
            <w:r w:rsidRPr="00602E30">
              <w:t xml:space="preserve"> f </w:t>
            </w:r>
            <w:r w:rsidRPr="00602E30">
              <w:sym w:font="Symbol" w:char="F0A3"/>
            </w:r>
            <w:r w:rsidRPr="00602E30">
              <w:t xml:space="preserve"> 2025 MHz</w:t>
            </w:r>
          </w:p>
        </w:tc>
        <w:tc>
          <w:tcPr>
            <w:tcW w:w="1890" w:type="dxa"/>
          </w:tcPr>
          <w:p w14:paraId="5D0EADD3" w14:textId="77777777" w:rsidR="001426F5" w:rsidRPr="00602E30" w:rsidRDefault="001426F5" w:rsidP="004A41C3">
            <w:pPr>
              <w:pStyle w:val="TAC"/>
            </w:pPr>
            <w:r w:rsidRPr="00602E30">
              <w:t>1MHz</w:t>
            </w:r>
          </w:p>
        </w:tc>
        <w:tc>
          <w:tcPr>
            <w:tcW w:w="1890" w:type="dxa"/>
          </w:tcPr>
          <w:p w14:paraId="172F5BC2" w14:textId="77777777" w:rsidR="001426F5" w:rsidRPr="00602E30" w:rsidRDefault="001426F5" w:rsidP="004A41C3">
            <w:pPr>
              <w:pStyle w:val="TAC"/>
            </w:pPr>
            <w:r w:rsidRPr="00602E30">
              <w:t xml:space="preserve">-65 dBm </w:t>
            </w:r>
          </w:p>
        </w:tc>
      </w:tr>
      <w:tr w:rsidR="001426F5" w:rsidRPr="00602E30" w14:paraId="7E3932B5" w14:textId="77777777">
        <w:trPr>
          <w:cantSplit/>
          <w:jc w:val="center"/>
        </w:trPr>
        <w:tc>
          <w:tcPr>
            <w:tcW w:w="1710" w:type="dxa"/>
            <w:vMerge/>
          </w:tcPr>
          <w:p w14:paraId="3FD639D3" w14:textId="77777777" w:rsidR="001426F5" w:rsidRPr="00602E30" w:rsidRDefault="001426F5" w:rsidP="00EF2530">
            <w:pPr>
              <w:pStyle w:val="TAN"/>
              <w:rPr>
                <w:lang w:eastAsia="zh-CN"/>
              </w:rPr>
            </w:pPr>
          </w:p>
        </w:tc>
        <w:tc>
          <w:tcPr>
            <w:tcW w:w="2790" w:type="dxa"/>
          </w:tcPr>
          <w:p w14:paraId="18752ED8" w14:textId="77777777" w:rsidR="001426F5" w:rsidRPr="00602E30" w:rsidRDefault="001426F5" w:rsidP="004A41C3">
            <w:pPr>
              <w:pStyle w:val="TAC"/>
            </w:pPr>
            <w:r w:rsidRPr="00602E30">
              <w:t xml:space="preserve">2300 MHz </w:t>
            </w:r>
            <w:r w:rsidRPr="00602E30">
              <w:sym w:font="Symbol" w:char="F0A3"/>
            </w:r>
            <w:r w:rsidRPr="00602E30">
              <w:t xml:space="preserve"> f </w:t>
            </w:r>
            <w:r w:rsidRPr="00602E30">
              <w:sym w:font="Symbol" w:char="F0A3"/>
            </w:r>
            <w:r w:rsidRPr="00602E30">
              <w:t xml:space="preserve"> 2400 MHz</w:t>
            </w:r>
          </w:p>
        </w:tc>
        <w:tc>
          <w:tcPr>
            <w:tcW w:w="1890" w:type="dxa"/>
          </w:tcPr>
          <w:p w14:paraId="6292CA1E" w14:textId="77777777" w:rsidR="001426F5" w:rsidRPr="00602E30" w:rsidRDefault="001426F5" w:rsidP="004A41C3">
            <w:pPr>
              <w:pStyle w:val="TAC"/>
            </w:pPr>
            <w:r w:rsidRPr="00602E30">
              <w:t>1MHz</w:t>
            </w:r>
          </w:p>
        </w:tc>
        <w:tc>
          <w:tcPr>
            <w:tcW w:w="1890" w:type="dxa"/>
          </w:tcPr>
          <w:p w14:paraId="3460BCD6" w14:textId="77777777" w:rsidR="001426F5" w:rsidRPr="00602E30" w:rsidRDefault="001426F5" w:rsidP="009B4BA5">
            <w:pPr>
              <w:pStyle w:val="TAC"/>
            </w:pPr>
            <w:r w:rsidRPr="00602E30">
              <w:t>-65 dBm</w:t>
            </w:r>
          </w:p>
        </w:tc>
      </w:tr>
      <w:tr w:rsidR="001426F5" w:rsidRPr="00602E30" w14:paraId="6907931E" w14:textId="77777777">
        <w:trPr>
          <w:cantSplit/>
          <w:jc w:val="center"/>
        </w:trPr>
        <w:tc>
          <w:tcPr>
            <w:tcW w:w="1710" w:type="dxa"/>
            <w:vMerge/>
          </w:tcPr>
          <w:p w14:paraId="735B4934" w14:textId="77777777" w:rsidR="001426F5" w:rsidRPr="00602E30" w:rsidRDefault="001426F5" w:rsidP="00EF2530">
            <w:pPr>
              <w:pStyle w:val="TAN"/>
              <w:rPr>
                <w:lang w:eastAsia="zh-CN"/>
              </w:rPr>
            </w:pPr>
          </w:p>
        </w:tc>
        <w:tc>
          <w:tcPr>
            <w:tcW w:w="2790" w:type="dxa"/>
          </w:tcPr>
          <w:p w14:paraId="10144F0C" w14:textId="77777777" w:rsidR="001426F5" w:rsidRPr="00602E30" w:rsidRDefault="001426F5" w:rsidP="004A41C3">
            <w:pPr>
              <w:pStyle w:val="TAC"/>
            </w:pPr>
            <w:r w:rsidRPr="00602E30">
              <w:t xml:space="preserve">2496 MHz </w:t>
            </w:r>
            <w:r w:rsidRPr="00602E30">
              <w:sym w:font="Symbol" w:char="F0A3"/>
            </w:r>
            <w:r w:rsidRPr="00602E30">
              <w:rPr>
                <w:rFonts w:cs="Arial"/>
              </w:rPr>
              <w:t xml:space="preserve"> f </w:t>
            </w:r>
            <w:r w:rsidRPr="00602E30">
              <w:sym w:font="Symbol" w:char="F0A3"/>
            </w:r>
            <w:r w:rsidRPr="00602E30">
              <w:rPr>
                <w:rFonts w:cs="Arial"/>
              </w:rPr>
              <w:t xml:space="preserve"> 26</w:t>
            </w:r>
            <w:r w:rsidRPr="00602E30">
              <w:t>90 MHz</w:t>
            </w:r>
          </w:p>
        </w:tc>
        <w:tc>
          <w:tcPr>
            <w:tcW w:w="1890" w:type="dxa"/>
          </w:tcPr>
          <w:p w14:paraId="76293C46" w14:textId="77777777" w:rsidR="001426F5" w:rsidRPr="00602E30" w:rsidRDefault="001426F5" w:rsidP="004A41C3">
            <w:pPr>
              <w:pStyle w:val="TAC"/>
            </w:pPr>
            <w:r w:rsidRPr="00602E30">
              <w:t>1MHz</w:t>
            </w:r>
          </w:p>
        </w:tc>
        <w:tc>
          <w:tcPr>
            <w:tcW w:w="1890" w:type="dxa"/>
          </w:tcPr>
          <w:p w14:paraId="26FA3D1F" w14:textId="77777777" w:rsidR="001426F5" w:rsidRPr="00602E30" w:rsidRDefault="001426F5" w:rsidP="009B4BA5">
            <w:pPr>
              <w:pStyle w:val="TAC"/>
            </w:pPr>
            <w:r w:rsidRPr="00602E30">
              <w:t>-50dBm</w:t>
            </w:r>
          </w:p>
        </w:tc>
      </w:tr>
      <w:tr w:rsidR="001426F5" w:rsidRPr="00602E30" w14:paraId="64B87F45" w14:textId="77777777">
        <w:trPr>
          <w:cantSplit/>
          <w:jc w:val="center"/>
        </w:trPr>
        <w:tc>
          <w:tcPr>
            <w:tcW w:w="1710" w:type="dxa"/>
            <w:vMerge/>
          </w:tcPr>
          <w:p w14:paraId="62A3E354" w14:textId="77777777" w:rsidR="001426F5" w:rsidRPr="00602E30" w:rsidRDefault="001426F5" w:rsidP="00EF2530">
            <w:pPr>
              <w:pStyle w:val="TAN"/>
              <w:rPr>
                <w:lang w:eastAsia="zh-CN"/>
              </w:rPr>
            </w:pPr>
          </w:p>
        </w:tc>
        <w:tc>
          <w:tcPr>
            <w:tcW w:w="2790" w:type="dxa"/>
          </w:tcPr>
          <w:p w14:paraId="4454E9E7" w14:textId="77777777" w:rsidR="001426F5" w:rsidRPr="00602E30" w:rsidRDefault="001426F5" w:rsidP="004A41C3">
            <w:pPr>
              <w:pStyle w:val="TAC"/>
            </w:pPr>
            <w:r w:rsidRPr="00602E30">
              <w:t xml:space="preserve">3400 MHz </w:t>
            </w:r>
            <w:r w:rsidRPr="00602E30">
              <w:rPr>
                <w:rFonts w:cs="Arial"/>
              </w:rPr>
              <w:t> f &lt; 3600 MHz</w:t>
            </w:r>
          </w:p>
        </w:tc>
        <w:tc>
          <w:tcPr>
            <w:tcW w:w="1890" w:type="dxa"/>
          </w:tcPr>
          <w:p w14:paraId="089E1B56" w14:textId="77777777" w:rsidR="001426F5" w:rsidRPr="00602E30" w:rsidRDefault="001426F5" w:rsidP="004A41C3">
            <w:pPr>
              <w:pStyle w:val="TAC"/>
            </w:pPr>
            <w:r w:rsidRPr="00602E30">
              <w:t>1 MHz</w:t>
            </w:r>
          </w:p>
        </w:tc>
        <w:tc>
          <w:tcPr>
            <w:tcW w:w="1890" w:type="dxa"/>
          </w:tcPr>
          <w:p w14:paraId="348B729B" w14:textId="77777777" w:rsidR="001426F5" w:rsidRPr="00602E30" w:rsidRDefault="001426F5" w:rsidP="009B4BA5">
            <w:pPr>
              <w:pStyle w:val="TAC"/>
            </w:pPr>
            <w:r w:rsidRPr="00602E30">
              <w:t>-50 dBm</w:t>
            </w:r>
          </w:p>
        </w:tc>
      </w:tr>
      <w:tr w:rsidR="009B4BA5" w:rsidRPr="00602E30" w14:paraId="5E91E62A" w14:textId="77777777">
        <w:trPr>
          <w:cantSplit/>
          <w:jc w:val="center"/>
        </w:trPr>
        <w:tc>
          <w:tcPr>
            <w:tcW w:w="8280" w:type="dxa"/>
            <w:gridSpan w:val="4"/>
          </w:tcPr>
          <w:p w14:paraId="14F7678A" w14:textId="77777777" w:rsidR="009B4BA5" w:rsidRPr="00602E30" w:rsidRDefault="009B4BA5" w:rsidP="00EF2530">
            <w:pPr>
              <w:pStyle w:val="TAN"/>
              <w:rPr>
                <w:lang w:eastAsia="zh-CN"/>
              </w:rPr>
            </w:pPr>
            <w:r w:rsidRPr="00602E30">
              <w:t xml:space="preserve">Note </w:t>
            </w:r>
            <w:r w:rsidRPr="00602E30">
              <w:rPr>
                <w:lang w:eastAsia="zh-CN"/>
              </w:rPr>
              <w:t>1</w:t>
            </w:r>
            <w:r w:rsidRPr="00602E30">
              <w:tab/>
              <w:t xml:space="preserve">The measurements are made on frequencies which are integer multiples of 200 kHz. As exceptions, up to five measurements with a level up to the applicable requirements defined in Table </w:t>
            </w:r>
            <w:smartTag w:uri="urn:schemas-microsoft-com:office:smarttags" w:element="chmetcnv">
              <w:smartTagPr>
                <w:attr w:name="TCSC" w:val="0"/>
                <w:attr w:name="NumberType" w:val="1"/>
                <w:attr w:name="Negative" w:val="False"/>
                <w:attr w:name="HasSpace" w:val="False"/>
                <w:attr w:name="SourceValue" w:val="6.7"/>
                <w:attr w:name="UnitName" w:val="C"/>
              </w:smartTagPr>
              <w:r w:rsidRPr="00602E30">
                <w:t>6.</w:t>
              </w:r>
              <w:r w:rsidRPr="00602E30">
                <w:rPr>
                  <w:lang w:eastAsia="zh-CN"/>
                </w:rPr>
                <w:t>7c</w:t>
              </w:r>
            </w:smartTag>
            <w:r w:rsidRPr="00602E30">
              <w:t xml:space="preserve"> are permitted for each UARFCN used in the measurement</w:t>
            </w:r>
            <w:r w:rsidRPr="00602E30">
              <w:rPr>
                <w:lang w:eastAsia="zh-CN"/>
              </w:rPr>
              <w:t>.</w:t>
            </w:r>
          </w:p>
          <w:p w14:paraId="724BDB11" w14:textId="77777777" w:rsidR="009B4BA5" w:rsidRPr="00602E30" w:rsidRDefault="009B4BA5" w:rsidP="00EF2530">
            <w:pPr>
              <w:pStyle w:val="TAN"/>
              <w:rPr>
                <w:lang w:eastAsia="zh-CN"/>
              </w:rPr>
            </w:pPr>
            <w:r w:rsidRPr="00602E30">
              <w:rPr>
                <w:lang w:eastAsia="zh-CN"/>
              </w:rPr>
              <w:t>Note 2</w:t>
            </w:r>
            <w:r w:rsidR="00666D80" w:rsidRPr="00602E30">
              <w:rPr>
                <w:lang w:eastAsia="zh-CN"/>
              </w:rPr>
              <w:t>:</w:t>
            </w:r>
            <w:r w:rsidR="00666D80" w:rsidRPr="00602E30">
              <w:rPr>
                <w:lang w:eastAsia="zh-CN"/>
              </w:rPr>
              <w:tab/>
            </w:r>
            <w:r w:rsidRPr="00602E30">
              <w:rPr>
                <w:lang w:eastAsia="zh-CN"/>
              </w:rPr>
              <w:t>This requirement is only applicable when UE operating in 1900-1920MHz of band a.</w:t>
            </w:r>
          </w:p>
          <w:p w14:paraId="63201562" w14:textId="77777777" w:rsidR="009B4BA5" w:rsidRPr="00602E30" w:rsidRDefault="009B4BA5" w:rsidP="00EF2530">
            <w:pPr>
              <w:pStyle w:val="TAN"/>
              <w:rPr>
                <w:lang w:eastAsia="zh-CN"/>
              </w:rPr>
            </w:pPr>
            <w:r w:rsidRPr="00602E30">
              <w:rPr>
                <w:lang w:eastAsia="zh-CN"/>
              </w:rPr>
              <w:t>Note 3</w:t>
            </w:r>
            <w:r w:rsidR="00666D80" w:rsidRPr="00602E30">
              <w:rPr>
                <w:lang w:eastAsia="zh-CN"/>
              </w:rPr>
              <w:t>:</w:t>
            </w:r>
            <w:r w:rsidR="00666D80" w:rsidRPr="00602E30">
              <w:rPr>
                <w:lang w:eastAsia="zh-CN"/>
              </w:rPr>
              <w:tab/>
            </w:r>
            <w:r w:rsidRPr="00602E30">
              <w:rPr>
                <w:lang w:eastAsia="zh-CN"/>
              </w:rPr>
              <w:t>This requirement is only applicable when UE operating in 2010-2025MHz of band a.</w:t>
            </w:r>
          </w:p>
          <w:p w14:paraId="60E13454" w14:textId="77777777" w:rsidR="009B4BA5" w:rsidRPr="00602E30" w:rsidRDefault="009B4BA5" w:rsidP="00EF2530">
            <w:pPr>
              <w:pStyle w:val="TAN"/>
              <w:rPr>
                <w:lang w:eastAsia="zh-CN"/>
              </w:rPr>
            </w:pPr>
            <w:r w:rsidRPr="00602E30">
              <w:rPr>
                <w:lang w:eastAsia="zh-CN"/>
              </w:rPr>
              <w:t>Note 4</w:t>
            </w:r>
            <w:r w:rsidR="00666D80" w:rsidRPr="00602E30">
              <w:rPr>
                <w:lang w:eastAsia="zh-CN"/>
              </w:rPr>
              <w:t>:</w:t>
            </w:r>
            <w:r w:rsidR="00666D80" w:rsidRPr="00602E30">
              <w:rPr>
                <w:lang w:eastAsia="zh-CN"/>
              </w:rPr>
              <w:tab/>
            </w:r>
            <w:r w:rsidRPr="00602E30">
              <w:rPr>
                <w:lang w:eastAsia="zh-CN"/>
              </w:rPr>
              <w:t>This requirement is only applicable when UE operating in 1930-1990MHz of band b.</w:t>
            </w:r>
          </w:p>
          <w:p w14:paraId="3AA171A7" w14:textId="77777777" w:rsidR="009B4BA5" w:rsidRPr="00602E30" w:rsidRDefault="009B4BA5" w:rsidP="00EF2530">
            <w:pPr>
              <w:pStyle w:val="TAN"/>
              <w:rPr>
                <w:lang w:eastAsia="zh-CN"/>
              </w:rPr>
            </w:pPr>
            <w:r w:rsidRPr="00602E30">
              <w:rPr>
                <w:lang w:eastAsia="zh-CN"/>
              </w:rPr>
              <w:t>Note 5</w:t>
            </w:r>
            <w:r w:rsidR="00666D80" w:rsidRPr="00602E30">
              <w:rPr>
                <w:lang w:eastAsia="zh-CN"/>
              </w:rPr>
              <w:t>:</w:t>
            </w:r>
            <w:r w:rsidR="00666D80" w:rsidRPr="00602E30">
              <w:rPr>
                <w:lang w:eastAsia="zh-CN"/>
              </w:rPr>
              <w:tab/>
            </w:r>
            <w:r w:rsidRPr="00602E30">
              <w:rPr>
                <w:lang w:eastAsia="zh-CN"/>
              </w:rPr>
              <w:t>This requirement is only applicable when UE operating in 1850-1910MHz of band b.</w:t>
            </w:r>
          </w:p>
        </w:tc>
      </w:tr>
    </w:tbl>
    <w:p w14:paraId="1E37B293" w14:textId="77777777" w:rsidR="00D4529B" w:rsidRPr="00541A60" w:rsidRDefault="00D4529B">
      <w:pPr>
        <w:rPr>
          <w:rFonts w:cs="v4.2.0"/>
        </w:rPr>
      </w:pPr>
    </w:p>
    <w:p w14:paraId="59CA78A8" w14:textId="77777777" w:rsidR="00D4529B" w:rsidRPr="00541A60" w:rsidRDefault="00D4529B" w:rsidP="00FA6C75">
      <w:pPr>
        <w:pStyle w:val="Heading5"/>
        <w:rPr>
          <w:rFonts w:ascii="Times New Roman" w:hAnsi="Times New Roman" w:cs="v4.2.0"/>
          <w:b/>
          <w:sz w:val="20"/>
        </w:rPr>
      </w:pPr>
      <w:bookmarkStart w:id="145" w:name="_Toc518917684"/>
      <w:r w:rsidRPr="00541A60">
        <w:rPr>
          <w:rFonts w:cs="v4.2.0"/>
        </w:rPr>
        <w:t>6.6.3.1.3</w:t>
      </w:r>
      <w:r w:rsidRPr="00541A60">
        <w:rPr>
          <w:rFonts w:cs="v4.2.0"/>
        </w:rPr>
        <w:tab/>
        <w:t>7.68 Mcps TDD Option</w:t>
      </w:r>
      <w:bookmarkEnd w:id="145"/>
    </w:p>
    <w:p w14:paraId="4783BB45" w14:textId="77777777" w:rsidR="00D4529B" w:rsidRPr="00541A60" w:rsidRDefault="00D4529B">
      <w:pPr>
        <w:rPr>
          <w:rFonts w:cs="v4.2.0"/>
        </w:rPr>
      </w:pPr>
      <w:r w:rsidRPr="00541A60">
        <w:rPr>
          <w:rFonts w:cs="v4.2.0"/>
        </w:rPr>
        <w:t>These requirements are only applicable for frequencies which are greater than 25 MHz away from the UE center carrier frequency.</w:t>
      </w:r>
    </w:p>
    <w:p w14:paraId="23B411AC" w14:textId="77777777" w:rsidR="00D4529B" w:rsidRPr="00541A60" w:rsidRDefault="00D4529B" w:rsidP="00FA6C75">
      <w:pPr>
        <w:pStyle w:val="TH"/>
        <w:outlineLvl w:val="0"/>
        <w:rPr>
          <w:rFonts w:cs="v4.2.0"/>
        </w:rPr>
      </w:pPr>
      <w:r w:rsidRPr="00541A60">
        <w:rPr>
          <w:rFonts w:cs="v4.2.0"/>
        </w:rPr>
        <w:t>Table 6.7E: General Spurious emissions requirements (7.68 Mcps TDD Option)</w:t>
      </w:r>
    </w:p>
    <w:tbl>
      <w:tblPr>
        <w:tblW w:w="0" w:type="auto"/>
        <w:tblInd w:w="553" w:type="dxa"/>
        <w:tblLayout w:type="fixed"/>
        <w:tblCellMar>
          <w:left w:w="28" w:type="dxa"/>
          <w:right w:w="28" w:type="dxa"/>
        </w:tblCellMar>
        <w:tblLook w:val="0000" w:firstRow="0" w:lastRow="0" w:firstColumn="0" w:lastColumn="0" w:noHBand="0" w:noVBand="0"/>
      </w:tblPr>
      <w:tblGrid>
        <w:gridCol w:w="3444"/>
        <w:gridCol w:w="2977"/>
        <w:gridCol w:w="2234"/>
      </w:tblGrid>
      <w:tr w:rsidR="00D4529B" w:rsidRPr="00602E30" w14:paraId="04D8DB00" w14:textId="77777777">
        <w:tc>
          <w:tcPr>
            <w:tcW w:w="3444" w:type="dxa"/>
            <w:tcBorders>
              <w:top w:val="single" w:sz="6" w:space="0" w:color="auto"/>
              <w:left w:val="single" w:sz="6" w:space="0" w:color="auto"/>
              <w:right w:val="single" w:sz="6" w:space="0" w:color="auto"/>
            </w:tcBorders>
          </w:tcPr>
          <w:p w14:paraId="4E16B186" w14:textId="77777777" w:rsidR="00D4529B" w:rsidRPr="00602E30" w:rsidRDefault="00D4529B">
            <w:pPr>
              <w:pStyle w:val="TAH"/>
              <w:rPr>
                <w:rFonts w:cs="v4.2.0"/>
              </w:rPr>
            </w:pPr>
            <w:r w:rsidRPr="00602E30">
              <w:rPr>
                <w:rFonts w:cs="v4.2.0"/>
              </w:rPr>
              <w:t>Frequency Bandwidth</w:t>
            </w:r>
          </w:p>
        </w:tc>
        <w:tc>
          <w:tcPr>
            <w:tcW w:w="2977" w:type="dxa"/>
            <w:tcBorders>
              <w:top w:val="single" w:sz="6" w:space="0" w:color="auto"/>
              <w:left w:val="single" w:sz="6" w:space="0" w:color="auto"/>
              <w:right w:val="single" w:sz="6" w:space="0" w:color="auto"/>
            </w:tcBorders>
          </w:tcPr>
          <w:p w14:paraId="57A54ACE" w14:textId="77777777" w:rsidR="00D4529B" w:rsidRPr="00602E30" w:rsidRDefault="00D4529B">
            <w:pPr>
              <w:pStyle w:val="TAH"/>
              <w:rPr>
                <w:rFonts w:cs="v4.2.0"/>
              </w:rPr>
            </w:pPr>
            <w:r w:rsidRPr="00602E30">
              <w:rPr>
                <w:rFonts w:cs="v4.2.0"/>
              </w:rPr>
              <w:t>Measurement Bandwidth</w:t>
            </w:r>
          </w:p>
        </w:tc>
        <w:tc>
          <w:tcPr>
            <w:tcW w:w="2234" w:type="dxa"/>
            <w:tcBorders>
              <w:top w:val="single" w:sz="6" w:space="0" w:color="auto"/>
              <w:left w:val="single" w:sz="6" w:space="0" w:color="auto"/>
              <w:bottom w:val="single" w:sz="6" w:space="0" w:color="auto"/>
              <w:right w:val="single" w:sz="6" w:space="0" w:color="auto"/>
            </w:tcBorders>
          </w:tcPr>
          <w:p w14:paraId="7B33949A" w14:textId="77777777" w:rsidR="00D4529B" w:rsidRPr="00602E30" w:rsidRDefault="00D4529B">
            <w:pPr>
              <w:pStyle w:val="TAH"/>
              <w:rPr>
                <w:rFonts w:cs="v4.2.0"/>
              </w:rPr>
            </w:pPr>
            <w:r w:rsidRPr="00602E30">
              <w:rPr>
                <w:rFonts w:cs="v4.2.0"/>
              </w:rPr>
              <w:t>Minimum requirement</w:t>
            </w:r>
          </w:p>
        </w:tc>
      </w:tr>
      <w:tr w:rsidR="00D4529B" w:rsidRPr="00602E30" w14:paraId="7B4057F1" w14:textId="77777777">
        <w:tc>
          <w:tcPr>
            <w:tcW w:w="3444" w:type="dxa"/>
            <w:tcBorders>
              <w:top w:val="single" w:sz="6" w:space="0" w:color="auto"/>
              <w:left w:val="single" w:sz="6" w:space="0" w:color="auto"/>
              <w:right w:val="single" w:sz="6" w:space="0" w:color="auto"/>
            </w:tcBorders>
          </w:tcPr>
          <w:p w14:paraId="0E5636A4" w14:textId="77777777" w:rsidR="00D4529B" w:rsidRPr="00602E30" w:rsidRDefault="00D4529B">
            <w:pPr>
              <w:pStyle w:val="TAC"/>
              <w:rPr>
                <w:rFonts w:cs="v4.2.0"/>
              </w:rPr>
            </w:pPr>
            <w:r w:rsidRPr="00602E30">
              <w:rPr>
                <w:rFonts w:cs="v4.2.0"/>
              </w:rPr>
              <w:t xml:space="preserve">9 kHz </w:t>
            </w:r>
            <w:r w:rsidRPr="00602E30">
              <w:rPr>
                <w:rFonts w:cs="v4.2.0"/>
              </w:rPr>
              <w:sym w:font="Symbol" w:char="F0A3"/>
            </w:r>
            <w:r w:rsidRPr="00602E30">
              <w:rPr>
                <w:rFonts w:cs="v4.2.0"/>
              </w:rPr>
              <w:t xml:space="preserve"> f &lt; 150 kHz</w:t>
            </w:r>
          </w:p>
        </w:tc>
        <w:tc>
          <w:tcPr>
            <w:tcW w:w="2977" w:type="dxa"/>
            <w:tcBorders>
              <w:top w:val="single" w:sz="6" w:space="0" w:color="auto"/>
              <w:left w:val="single" w:sz="6" w:space="0" w:color="auto"/>
              <w:right w:val="single" w:sz="6" w:space="0" w:color="auto"/>
            </w:tcBorders>
          </w:tcPr>
          <w:p w14:paraId="1C7AE86E" w14:textId="77777777" w:rsidR="00D4529B" w:rsidRPr="00602E30" w:rsidRDefault="00D4529B">
            <w:pPr>
              <w:pStyle w:val="TAC"/>
              <w:rPr>
                <w:rFonts w:cs="v4.2.0"/>
              </w:rPr>
            </w:pPr>
            <w:r w:rsidRPr="00602E30">
              <w:rPr>
                <w:rFonts w:cs="v4.2.0"/>
              </w:rPr>
              <w:t>1 kHz</w:t>
            </w:r>
          </w:p>
        </w:tc>
        <w:tc>
          <w:tcPr>
            <w:tcW w:w="2234" w:type="dxa"/>
            <w:tcBorders>
              <w:top w:val="single" w:sz="6" w:space="0" w:color="auto"/>
              <w:left w:val="single" w:sz="6" w:space="0" w:color="auto"/>
              <w:bottom w:val="single" w:sz="6" w:space="0" w:color="auto"/>
              <w:right w:val="single" w:sz="6" w:space="0" w:color="auto"/>
            </w:tcBorders>
          </w:tcPr>
          <w:p w14:paraId="323375F0" w14:textId="77777777" w:rsidR="00D4529B" w:rsidRPr="00602E30" w:rsidRDefault="00D4529B">
            <w:pPr>
              <w:pStyle w:val="TAC"/>
              <w:rPr>
                <w:rFonts w:cs="v4.2.0"/>
              </w:rPr>
            </w:pPr>
            <w:r w:rsidRPr="00602E30">
              <w:rPr>
                <w:rFonts w:cs="v4.2.0"/>
              </w:rPr>
              <w:t>-36 dBm</w:t>
            </w:r>
          </w:p>
        </w:tc>
      </w:tr>
      <w:tr w:rsidR="00D4529B" w:rsidRPr="00602E30" w14:paraId="0723D767" w14:textId="77777777">
        <w:tc>
          <w:tcPr>
            <w:tcW w:w="3444" w:type="dxa"/>
            <w:tcBorders>
              <w:top w:val="single" w:sz="6" w:space="0" w:color="auto"/>
              <w:left w:val="single" w:sz="6" w:space="0" w:color="auto"/>
              <w:right w:val="single" w:sz="6" w:space="0" w:color="auto"/>
            </w:tcBorders>
          </w:tcPr>
          <w:p w14:paraId="6E7ABDFF" w14:textId="77777777" w:rsidR="00D4529B" w:rsidRPr="00602E30" w:rsidRDefault="00D4529B">
            <w:pPr>
              <w:pStyle w:val="TAC"/>
              <w:rPr>
                <w:rFonts w:cs="v4.2.0"/>
              </w:rPr>
            </w:pPr>
            <w:r w:rsidRPr="00602E30">
              <w:rPr>
                <w:rFonts w:cs="v4.2.0"/>
              </w:rPr>
              <w:t xml:space="preserve">150 kHz </w:t>
            </w:r>
            <w:r w:rsidRPr="00602E30">
              <w:rPr>
                <w:rFonts w:cs="v4.2.0"/>
              </w:rPr>
              <w:sym w:font="Symbol" w:char="F0A3"/>
            </w:r>
            <w:r w:rsidRPr="00602E30">
              <w:rPr>
                <w:rFonts w:cs="v4.2.0"/>
              </w:rPr>
              <w:t xml:space="preserve"> f &lt; 30 MHz</w:t>
            </w:r>
          </w:p>
        </w:tc>
        <w:tc>
          <w:tcPr>
            <w:tcW w:w="2977" w:type="dxa"/>
            <w:tcBorders>
              <w:top w:val="single" w:sz="6" w:space="0" w:color="auto"/>
              <w:left w:val="single" w:sz="6" w:space="0" w:color="auto"/>
              <w:right w:val="single" w:sz="6" w:space="0" w:color="auto"/>
            </w:tcBorders>
          </w:tcPr>
          <w:p w14:paraId="75D7CCCE" w14:textId="77777777" w:rsidR="00D4529B" w:rsidRPr="00602E30" w:rsidRDefault="00D4529B">
            <w:pPr>
              <w:pStyle w:val="TAC"/>
              <w:rPr>
                <w:rFonts w:cs="v4.2.0"/>
              </w:rPr>
            </w:pPr>
            <w:r w:rsidRPr="00602E30">
              <w:rPr>
                <w:rFonts w:cs="v4.2.0"/>
              </w:rPr>
              <w:t>10 kHz</w:t>
            </w:r>
          </w:p>
        </w:tc>
        <w:tc>
          <w:tcPr>
            <w:tcW w:w="2234" w:type="dxa"/>
            <w:tcBorders>
              <w:top w:val="single" w:sz="6" w:space="0" w:color="auto"/>
              <w:left w:val="single" w:sz="6" w:space="0" w:color="auto"/>
              <w:bottom w:val="single" w:sz="6" w:space="0" w:color="auto"/>
              <w:right w:val="single" w:sz="6" w:space="0" w:color="auto"/>
            </w:tcBorders>
          </w:tcPr>
          <w:p w14:paraId="72D8EDB3" w14:textId="77777777" w:rsidR="00D4529B" w:rsidRPr="00602E30" w:rsidRDefault="00D4529B">
            <w:pPr>
              <w:pStyle w:val="TAC"/>
              <w:rPr>
                <w:rFonts w:cs="v4.2.0"/>
              </w:rPr>
            </w:pPr>
            <w:r w:rsidRPr="00602E30">
              <w:rPr>
                <w:rFonts w:cs="v4.2.0"/>
              </w:rPr>
              <w:t>-36 dBm</w:t>
            </w:r>
          </w:p>
        </w:tc>
      </w:tr>
      <w:tr w:rsidR="00D4529B" w:rsidRPr="00602E30" w14:paraId="6636577C" w14:textId="77777777">
        <w:tc>
          <w:tcPr>
            <w:tcW w:w="3444" w:type="dxa"/>
            <w:tcBorders>
              <w:top w:val="single" w:sz="6" w:space="0" w:color="auto"/>
              <w:left w:val="single" w:sz="6" w:space="0" w:color="auto"/>
              <w:right w:val="single" w:sz="6" w:space="0" w:color="auto"/>
            </w:tcBorders>
          </w:tcPr>
          <w:p w14:paraId="050B4923" w14:textId="77777777" w:rsidR="00D4529B" w:rsidRPr="00602E30" w:rsidRDefault="00D4529B">
            <w:pPr>
              <w:pStyle w:val="TAC"/>
              <w:rPr>
                <w:rFonts w:cs="v4.2.0"/>
              </w:rPr>
            </w:pPr>
            <w:r w:rsidRPr="00602E30">
              <w:rPr>
                <w:rFonts w:cs="v4.2.0"/>
              </w:rPr>
              <w:t xml:space="preserve">30 MHz </w:t>
            </w:r>
            <w:r w:rsidRPr="00602E30">
              <w:rPr>
                <w:rFonts w:cs="v4.2.0"/>
              </w:rPr>
              <w:sym w:font="Symbol" w:char="F0A3"/>
            </w:r>
            <w:r w:rsidRPr="00602E30">
              <w:rPr>
                <w:rFonts w:cs="v4.2.0"/>
              </w:rPr>
              <w:t xml:space="preserve"> f &lt; 1000 MHz</w:t>
            </w:r>
          </w:p>
        </w:tc>
        <w:tc>
          <w:tcPr>
            <w:tcW w:w="2977" w:type="dxa"/>
            <w:tcBorders>
              <w:top w:val="single" w:sz="6" w:space="0" w:color="auto"/>
              <w:left w:val="single" w:sz="6" w:space="0" w:color="auto"/>
              <w:right w:val="single" w:sz="6" w:space="0" w:color="auto"/>
            </w:tcBorders>
          </w:tcPr>
          <w:p w14:paraId="1D017878" w14:textId="77777777" w:rsidR="00D4529B" w:rsidRPr="00602E30" w:rsidRDefault="00D4529B">
            <w:pPr>
              <w:pStyle w:val="TAC"/>
              <w:rPr>
                <w:rFonts w:cs="v4.2.0"/>
              </w:rPr>
            </w:pPr>
            <w:r w:rsidRPr="00602E30">
              <w:rPr>
                <w:rFonts w:cs="v4.2.0"/>
              </w:rPr>
              <w:t>100 kHz</w:t>
            </w:r>
          </w:p>
        </w:tc>
        <w:tc>
          <w:tcPr>
            <w:tcW w:w="2234" w:type="dxa"/>
            <w:tcBorders>
              <w:top w:val="single" w:sz="6" w:space="0" w:color="auto"/>
              <w:left w:val="single" w:sz="6" w:space="0" w:color="auto"/>
              <w:right w:val="single" w:sz="6" w:space="0" w:color="auto"/>
            </w:tcBorders>
          </w:tcPr>
          <w:p w14:paraId="5C774246" w14:textId="77777777" w:rsidR="00D4529B" w:rsidRPr="00602E30" w:rsidRDefault="00D4529B">
            <w:pPr>
              <w:pStyle w:val="TAC"/>
              <w:rPr>
                <w:rFonts w:cs="v4.2.0"/>
              </w:rPr>
            </w:pPr>
            <w:r w:rsidRPr="00602E30">
              <w:rPr>
                <w:rFonts w:cs="v4.2.0"/>
              </w:rPr>
              <w:t>-36 dBm</w:t>
            </w:r>
          </w:p>
        </w:tc>
      </w:tr>
      <w:tr w:rsidR="00D4529B" w:rsidRPr="00602E30" w14:paraId="56A53EBB" w14:textId="77777777">
        <w:tc>
          <w:tcPr>
            <w:tcW w:w="3444" w:type="dxa"/>
            <w:tcBorders>
              <w:top w:val="single" w:sz="4" w:space="0" w:color="auto"/>
              <w:left w:val="single" w:sz="4" w:space="0" w:color="auto"/>
              <w:bottom w:val="single" w:sz="4" w:space="0" w:color="auto"/>
              <w:right w:val="single" w:sz="6" w:space="0" w:color="auto"/>
            </w:tcBorders>
          </w:tcPr>
          <w:p w14:paraId="4DC72B01" w14:textId="77777777" w:rsidR="00D4529B" w:rsidRPr="00602E30" w:rsidRDefault="00D4529B">
            <w:pPr>
              <w:pStyle w:val="TAC"/>
              <w:rPr>
                <w:rFonts w:cs="v4.2.0"/>
              </w:rPr>
            </w:pPr>
            <w:r w:rsidRPr="00602E30">
              <w:rPr>
                <w:rFonts w:cs="v4.2.0"/>
              </w:rPr>
              <w:t xml:space="preserve">1 GHz </w:t>
            </w:r>
            <w:r w:rsidRPr="00602E30">
              <w:rPr>
                <w:rFonts w:cs="v4.2.0"/>
              </w:rPr>
              <w:sym w:font="Symbol" w:char="F0A3"/>
            </w:r>
            <w:r w:rsidRPr="00602E30">
              <w:rPr>
                <w:rFonts w:cs="v4.2.0"/>
              </w:rPr>
              <w:t xml:space="preserve"> f &lt; 12.75 GHz</w:t>
            </w:r>
          </w:p>
        </w:tc>
        <w:tc>
          <w:tcPr>
            <w:tcW w:w="2977" w:type="dxa"/>
            <w:tcBorders>
              <w:top w:val="single" w:sz="4" w:space="0" w:color="auto"/>
              <w:left w:val="single" w:sz="6" w:space="0" w:color="auto"/>
              <w:bottom w:val="single" w:sz="4" w:space="0" w:color="auto"/>
              <w:right w:val="single" w:sz="6" w:space="0" w:color="auto"/>
            </w:tcBorders>
          </w:tcPr>
          <w:p w14:paraId="6CC9A1F9" w14:textId="77777777" w:rsidR="00D4529B" w:rsidRPr="00602E30" w:rsidRDefault="00D4529B">
            <w:pPr>
              <w:pStyle w:val="TAC"/>
              <w:rPr>
                <w:rFonts w:cs="v4.2.0"/>
              </w:rPr>
            </w:pPr>
            <w:r w:rsidRPr="00602E30">
              <w:rPr>
                <w:rFonts w:cs="v4.2.0"/>
              </w:rPr>
              <w:t>1 MHz</w:t>
            </w:r>
          </w:p>
        </w:tc>
        <w:tc>
          <w:tcPr>
            <w:tcW w:w="2234" w:type="dxa"/>
            <w:tcBorders>
              <w:top w:val="single" w:sz="4" w:space="0" w:color="auto"/>
              <w:left w:val="single" w:sz="6" w:space="0" w:color="auto"/>
              <w:bottom w:val="single" w:sz="4" w:space="0" w:color="auto"/>
              <w:right w:val="single" w:sz="4" w:space="0" w:color="auto"/>
            </w:tcBorders>
          </w:tcPr>
          <w:p w14:paraId="0E57BAC8" w14:textId="77777777" w:rsidR="00D4529B" w:rsidRPr="00602E30" w:rsidRDefault="00D4529B">
            <w:pPr>
              <w:pStyle w:val="TAC"/>
              <w:rPr>
                <w:rFonts w:cs="v4.2.0"/>
              </w:rPr>
            </w:pPr>
            <w:r w:rsidRPr="00602E30">
              <w:rPr>
                <w:rFonts w:cs="v4.2.0"/>
              </w:rPr>
              <w:t>-30 dBm</w:t>
            </w:r>
          </w:p>
        </w:tc>
      </w:tr>
    </w:tbl>
    <w:p w14:paraId="1C646EFE" w14:textId="77777777" w:rsidR="00D4529B" w:rsidRPr="00541A60" w:rsidRDefault="00D4529B">
      <w:pPr>
        <w:rPr>
          <w:rFonts w:cs="v4.2.0"/>
        </w:rPr>
      </w:pPr>
    </w:p>
    <w:p w14:paraId="5402BEB2" w14:textId="77777777" w:rsidR="00D4529B" w:rsidRPr="00541A60" w:rsidRDefault="00D4529B" w:rsidP="00FA6C75">
      <w:pPr>
        <w:pStyle w:val="TH"/>
        <w:outlineLvl w:val="0"/>
        <w:rPr>
          <w:rFonts w:cs="v4.2.0"/>
        </w:rPr>
      </w:pPr>
      <w:r w:rsidRPr="00541A60">
        <w:rPr>
          <w:rFonts w:cs="v4.2.0"/>
        </w:rPr>
        <w:lastRenderedPageBreak/>
        <w:t>Table 6.7F: Additional Spurious emissions requirements (7.68 Mcps TDD Option)</w:t>
      </w:r>
    </w:p>
    <w:tbl>
      <w:tblPr>
        <w:tblW w:w="0" w:type="auto"/>
        <w:tblInd w:w="553" w:type="dxa"/>
        <w:tblLayout w:type="fixed"/>
        <w:tblCellMar>
          <w:left w:w="28" w:type="dxa"/>
          <w:right w:w="28" w:type="dxa"/>
        </w:tblCellMar>
        <w:tblLook w:val="0000" w:firstRow="0" w:lastRow="0" w:firstColumn="0" w:lastColumn="0" w:noHBand="0" w:noVBand="0"/>
      </w:tblPr>
      <w:tblGrid>
        <w:gridCol w:w="3444"/>
        <w:gridCol w:w="2977"/>
        <w:gridCol w:w="2234"/>
      </w:tblGrid>
      <w:tr w:rsidR="00D4529B" w:rsidRPr="00602E30" w14:paraId="1CC1BACE" w14:textId="77777777">
        <w:tc>
          <w:tcPr>
            <w:tcW w:w="3444" w:type="dxa"/>
            <w:tcBorders>
              <w:top w:val="single" w:sz="6" w:space="0" w:color="auto"/>
              <w:left w:val="single" w:sz="6" w:space="0" w:color="auto"/>
              <w:right w:val="single" w:sz="6" w:space="0" w:color="auto"/>
            </w:tcBorders>
          </w:tcPr>
          <w:p w14:paraId="085A83E4" w14:textId="77777777" w:rsidR="00D4529B" w:rsidRPr="00602E30" w:rsidRDefault="00D4529B">
            <w:pPr>
              <w:pStyle w:val="TAH"/>
              <w:rPr>
                <w:rFonts w:cs="v4.2.0"/>
              </w:rPr>
            </w:pPr>
            <w:r w:rsidRPr="00602E30">
              <w:rPr>
                <w:rFonts w:cs="v4.2.0"/>
              </w:rPr>
              <w:t>Frequency Bandwidth</w:t>
            </w:r>
          </w:p>
        </w:tc>
        <w:tc>
          <w:tcPr>
            <w:tcW w:w="2977" w:type="dxa"/>
            <w:tcBorders>
              <w:top w:val="single" w:sz="6" w:space="0" w:color="auto"/>
              <w:left w:val="single" w:sz="6" w:space="0" w:color="auto"/>
              <w:right w:val="single" w:sz="6" w:space="0" w:color="auto"/>
            </w:tcBorders>
          </w:tcPr>
          <w:p w14:paraId="13827169" w14:textId="77777777" w:rsidR="00D4529B" w:rsidRPr="00602E30" w:rsidRDefault="00D4529B">
            <w:pPr>
              <w:pStyle w:val="TAH"/>
              <w:rPr>
                <w:rFonts w:cs="v4.2.0"/>
              </w:rPr>
            </w:pPr>
            <w:r w:rsidRPr="00602E30">
              <w:rPr>
                <w:rFonts w:cs="v4.2.0"/>
              </w:rPr>
              <w:t>Measurement Bandwidth</w:t>
            </w:r>
          </w:p>
        </w:tc>
        <w:tc>
          <w:tcPr>
            <w:tcW w:w="2234" w:type="dxa"/>
            <w:tcBorders>
              <w:top w:val="single" w:sz="6" w:space="0" w:color="auto"/>
              <w:left w:val="single" w:sz="6" w:space="0" w:color="auto"/>
              <w:bottom w:val="single" w:sz="6" w:space="0" w:color="auto"/>
              <w:right w:val="single" w:sz="6" w:space="0" w:color="auto"/>
            </w:tcBorders>
          </w:tcPr>
          <w:p w14:paraId="0E4589BC" w14:textId="77777777" w:rsidR="00D4529B" w:rsidRPr="00602E30" w:rsidRDefault="00D4529B">
            <w:pPr>
              <w:pStyle w:val="TAH"/>
              <w:rPr>
                <w:rFonts w:cs="v4.2.0"/>
              </w:rPr>
            </w:pPr>
            <w:r w:rsidRPr="00602E30">
              <w:rPr>
                <w:rFonts w:cs="v4.2.0"/>
              </w:rPr>
              <w:t>Minimum requirement</w:t>
            </w:r>
          </w:p>
        </w:tc>
      </w:tr>
      <w:tr w:rsidR="00D4529B" w:rsidRPr="00602E30" w14:paraId="2C2ED4D5" w14:textId="77777777">
        <w:tc>
          <w:tcPr>
            <w:tcW w:w="3444" w:type="dxa"/>
            <w:tcBorders>
              <w:top w:val="single" w:sz="4" w:space="0" w:color="auto"/>
              <w:left w:val="single" w:sz="4" w:space="0" w:color="auto"/>
              <w:bottom w:val="single" w:sz="4" w:space="0" w:color="auto"/>
              <w:right w:val="single" w:sz="6" w:space="0" w:color="auto"/>
            </w:tcBorders>
          </w:tcPr>
          <w:p w14:paraId="4F282B94" w14:textId="77777777" w:rsidR="00D4529B" w:rsidRPr="00602E30" w:rsidRDefault="00D4529B">
            <w:pPr>
              <w:pStyle w:val="TAC"/>
              <w:rPr>
                <w:rFonts w:cs="v4.2.0"/>
              </w:rPr>
            </w:pPr>
            <w:r w:rsidRPr="00602E30">
              <w:rPr>
                <w:rFonts w:cs="v4.2.0"/>
              </w:rPr>
              <w:t xml:space="preserve">921 MHz </w:t>
            </w:r>
            <w:r w:rsidRPr="00602E30">
              <w:rPr>
                <w:rFonts w:cs="v4.2.0"/>
              </w:rPr>
              <w:sym w:font="Symbol" w:char="F0A3"/>
            </w:r>
            <w:r w:rsidRPr="00602E30">
              <w:rPr>
                <w:rFonts w:cs="v4.2.0"/>
              </w:rPr>
              <w:t xml:space="preserve"> f &lt; 925 MHz</w:t>
            </w:r>
          </w:p>
        </w:tc>
        <w:tc>
          <w:tcPr>
            <w:tcW w:w="2977" w:type="dxa"/>
            <w:tcBorders>
              <w:top w:val="single" w:sz="4" w:space="0" w:color="auto"/>
              <w:left w:val="single" w:sz="6" w:space="0" w:color="auto"/>
              <w:bottom w:val="single" w:sz="4" w:space="0" w:color="auto"/>
              <w:right w:val="single" w:sz="4" w:space="0" w:color="auto"/>
            </w:tcBorders>
          </w:tcPr>
          <w:p w14:paraId="531CB630" w14:textId="77777777" w:rsidR="00D4529B" w:rsidRPr="00602E30" w:rsidRDefault="00D4529B">
            <w:pPr>
              <w:pStyle w:val="TAC"/>
              <w:rPr>
                <w:rFonts w:cs="v4.2.0"/>
              </w:rPr>
            </w:pPr>
            <w:r w:rsidRPr="00602E30">
              <w:rPr>
                <w:rFonts w:cs="v4.2.0"/>
              </w:rPr>
              <w:t>100 kHz</w:t>
            </w:r>
          </w:p>
        </w:tc>
        <w:tc>
          <w:tcPr>
            <w:tcW w:w="2234" w:type="dxa"/>
            <w:tcBorders>
              <w:top w:val="single" w:sz="6" w:space="0" w:color="auto"/>
              <w:left w:val="nil"/>
              <w:bottom w:val="single" w:sz="6" w:space="0" w:color="auto"/>
              <w:right w:val="single" w:sz="6" w:space="0" w:color="auto"/>
            </w:tcBorders>
          </w:tcPr>
          <w:p w14:paraId="0F863F15" w14:textId="77777777" w:rsidR="00D4529B" w:rsidRPr="00602E30" w:rsidRDefault="00D4529B">
            <w:pPr>
              <w:pStyle w:val="TAC"/>
              <w:rPr>
                <w:rFonts w:cs="v4.2.0"/>
              </w:rPr>
            </w:pPr>
            <w:r w:rsidRPr="00602E30">
              <w:rPr>
                <w:rFonts w:cs="v4.2.0"/>
              </w:rPr>
              <w:t>-60 dBm (note 1)</w:t>
            </w:r>
          </w:p>
        </w:tc>
      </w:tr>
      <w:tr w:rsidR="00D4529B" w:rsidRPr="00602E30" w14:paraId="24605D83" w14:textId="77777777">
        <w:tc>
          <w:tcPr>
            <w:tcW w:w="3444" w:type="dxa"/>
            <w:tcBorders>
              <w:top w:val="single" w:sz="4" w:space="0" w:color="auto"/>
              <w:left w:val="single" w:sz="4" w:space="0" w:color="auto"/>
              <w:bottom w:val="single" w:sz="4" w:space="0" w:color="auto"/>
              <w:right w:val="single" w:sz="6" w:space="0" w:color="auto"/>
            </w:tcBorders>
          </w:tcPr>
          <w:p w14:paraId="1BA7BECE" w14:textId="77777777" w:rsidR="00D4529B" w:rsidRPr="00602E30" w:rsidRDefault="00D4529B">
            <w:pPr>
              <w:pStyle w:val="TAC"/>
              <w:rPr>
                <w:rFonts w:cs="v4.2.0"/>
              </w:rPr>
            </w:pPr>
            <w:r w:rsidRPr="00602E30">
              <w:rPr>
                <w:rFonts w:cs="v4.2.0"/>
              </w:rPr>
              <w:t xml:space="preserve">925 MHz </w:t>
            </w:r>
            <w:r w:rsidRPr="00602E30">
              <w:rPr>
                <w:rFonts w:cs="v4.2.0"/>
              </w:rPr>
              <w:sym w:font="Symbol" w:char="F0A3"/>
            </w:r>
            <w:r w:rsidRPr="00602E30">
              <w:rPr>
                <w:rFonts w:cs="v4.2.0"/>
              </w:rPr>
              <w:t xml:space="preserve"> f </w:t>
            </w:r>
            <w:r w:rsidRPr="00602E30">
              <w:rPr>
                <w:rFonts w:cs="v4.2.0"/>
              </w:rPr>
              <w:sym w:font="Symbol" w:char="F0A3"/>
            </w:r>
            <w:r w:rsidRPr="00602E30">
              <w:rPr>
                <w:rFonts w:cs="v4.2.0"/>
              </w:rPr>
              <w:t xml:space="preserve"> 935 MHz</w:t>
            </w:r>
          </w:p>
        </w:tc>
        <w:tc>
          <w:tcPr>
            <w:tcW w:w="2977" w:type="dxa"/>
            <w:tcBorders>
              <w:top w:val="single" w:sz="4" w:space="0" w:color="auto"/>
              <w:left w:val="single" w:sz="6" w:space="0" w:color="auto"/>
              <w:bottom w:val="single" w:sz="4" w:space="0" w:color="auto"/>
              <w:right w:val="single" w:sz="4" w:space="0" w:color="auto"/>
            </w:tcBorders>
          </w:tcPr>
          <w:p w14:paraId="0D4FACFF" w14:textId="77777777" w:rsidR="00D4529B" w:rsidRPr="00602E30" w:rsidRDefault="00D4529B">
            <w:pPr>
              <w:pStyle w:val="TAC"/>
              <w:rPr>
                <w:rFonts w:cs="v4.2.0"/>
              </w:rPr>
            </w:pPr>
            <w:r w:rsidRPr="00602E30">
              <w:rPr>
                <w:rFonts w:cs="v4.2.0"/>
              </w:rPr>
              <w:t>100 kHz</w:t>
            </w:r>
          </w:p>
        </w:tc>
        <w:tc>
          <w:tcPr>
            <w:tcW w:w="2234" w:type="dxa"/>
            <w:tcBorders>
              <w:top w:val="single" w:sz="6" w:space="0" w:color="auto"/>
              <w:left w:val="nil"/>
              <w:bottom w:val="single" w:sz="6" w:space="0" w:color="auto"/>
              <w:right w:val="single" w:sz="6" w:space="0" w:color="auto"/>
            </w:tcBorders>
          </w:tcPr>
          <w:p w14:paraId="44AC630A" w14:textId="77777777" w:rsidR="00D4529B" w:rsidRPr="00602E30" w:rsidRDefault="00D4529B">
            <w:pPr>
              <w:pStyle w:val="TAC"/>
              <w:rPr>
                <w:rFonts w:cs="v4.2.0"/>
              </w:rPr>
            </w:pPr>
            <w:r w:rsidRPr="00602E30">
              <w:rPr>
                <w:rFonts w:cs="v4.2.0"/>
              </w:rPr>
              <w:t>-67 dBm (note 1)</w:t>
            </w:r>
          </w:p>
        </w:tc>
      </w:tr>
      <w:tr w:rsidR="00D4529B" w:rsidRPr="00602E30" w14:paraId="384912B0" w14:textId="77777777">
        <w:tc>
          <w:tcPr>
            <w:tcW w:w="3444" w:type="dxa"/>
            <w:tcBorders>
              <w:top w:val="single" w:sz="4" w:space="0" w:color="auto"/>
              <w:left w:val="single" w:sz="4" w:space="0" w:color="auto"/>
              <w:bottom w:val="single" w:sz="4" w:space="0" w:color="auto"/>
              <w:right w:val="single" w:sz="6" w:space="0" w:color="auto"/>
            </w:tcBorders>
          </w:tcPr>
          <w:p w14:paraId="1FF02D21" w14:textId="77777777" w:rsidR="00D4529B" w:rsidRPr="00602E30" w:rsidRDefault="00D4529B">
            <w:pPr>
              <w:pStyle w:val="TAC"/>
              <w:rPr>
                <w:rFonts w:cs="v4.2.0"/>
              </w:rPr>
            </w:pPr>
            <w:r w:rsidRPr="00602E30">
              <w:rPr>
                <w:rFonts w:cs="v4.2.0"/>
              </w:rPr>
              <w:t xml:space="preserve">935 MHz &lt; f </w:t>
            </w:r>
            <w:r w:rsidRPr="00602E30">
              <w:rPr>
                <w:rFonts w:cs="v4.2.0"/>
              </w:rPr>
              <w:sym w:font="Symbol" w:char="F0A3"/>
            </w:r>
            <w:r w:rsidRPr="00602E30">
              <w:rPr>
                <w:rFonts w:cs="v4.2.0"/>
              </w:rPr>
              <w:t xml:space="preserve"> 960 MHz</w:t>
            </w:r>
          </w:p>
        </w:tc>
        <w:tc>
          <w:tcPr>
            <w:tcW w:w="2977" w:type="dxa"/>
            <w:tcBorders>
              <w:top w:val="single" w:sz="4" w:space="0" w:color="auto"/>
              <w:left w:val="single" w:sz="6" w:space="0" w:color="auto"/>
              <w:bottom w:val="single" w:sz="4" w:space="0" w:color="auto"/>
              <w:right w:val="single" w:sz="4" w:space="0" w:color="auto"/>
            </w:tcBorders>
          </w:tcPr>
          <w:p w14:paraId="5C0009DA" w14:textId="77777777" w:rsidR="00D4529B" w:rsidRPr="00602E30" w:rsidRDefault="00D4529B">
            <w:pPr>
              <w:pStyle w:val="TAC"/>
              <w:rPr>
                <w:rFonts w:cs="v4.2.0"/>
              </w:rPr>
            </w:pPr>
            <w:r w:rsidRPr="00602E30">
              <w:rPr>
                <w:rFonts w:cs="v4.2.0"/>
              </w:rPr>
              <w:t>100 kHz</w:t>
            </w:r>
          </w:p>
        </w:tc>
        <w:tc>
          <w:tcPr>
            <w:tcW w:w="2234" w:type="dxa"/>
            <w:tcBorders>
              <w:top w:val="single" w:sz="6" w:space="0" w:color="auto"/>
              <w:left w:val="nil"/>
              <w:bottom w:val="single" w:sz="6" w:space="0" w:color="auto"/>
              <w:right w:val="single" w:sz="6" w:space="0" w:color="auto"/>
            </w:tcBorders>
          </w:tcPr>
          <w:p w14:paraId="0886D940" w14:textId="77777777" w:rsidR="00D4529B" w:rsidRPr="00602E30" w:rsidRDefault="00D4529B">
            <w:pPr>
              <w:pStyle w:val="TAC"/>
              <w:rPr>
                <w:rFonts w:cs="v4.2.0"/>
              </w:rPr>
            </w:pPr>
            <w:r w:rsidRPr="00602E30">
              <w:rPr>
                <w:rFonts w:cs="v4.2.0"/>
              </w:rPr>
              <w:t>-79 dBm (note 1)</w:t>
            </w:r>
          </w:p>
        </w:tc>
      </w:tr>
      <w:tr w:rsidR="00D4529B" w:rsidRPr="00602E30" w14:paraId="42B8A958" w14:textId="77777777">
        <w:tc>
          <w:tcPr>
            <w:tcW w:w="3444" w:type="dxa"/>
            <w:tcBorders>
              <w:top w:val="single" w:sz="4" w:space="0" w:color="auto"/>
              <w:left w:val="single" w:sz="4" w:space="0" w:color="auto"/>
              <w:bottom w:val="single" w:sz="4" w:space="0" w:color="auto"/>
              <w:right w:val="single" w:sz="6" w:space="0" w:color="auto"/>
            </w:tcBorders>
          </w:tcPr>
          <w:p w14:paraId="665ECABE" w14:textId="77777777" w:rsidR="00D4529B" w:rsidRPr="00602E30" w:rsidRDefault="00D4529B">
            <w:pPr>
              <w:pStyle w:val="TAC"/>
              <w:rPr>
                <w:rFonts w:cs="v4.2.0"/>
              </w:rPr>
            </w:pPr>
            <w:r w:rsidRPr="00602E30">
              <w:rPr>
                <w:rFonts w:cs="v4.2.0"/>
              </w:rPr>
              <w:t xml:space="preserve">1805 MHz </w:t>
            </w:r>
            <w:r w:rsidRPr="00602E30">
              <w:rPr>
                <w:rFonts w:cs="v4.2.0"/>
              </w:rPr>
              <w:sym w:font="Symbol" w:char="F0A3"/>
            </w:r>
            <w:r w:rsidRPr="00602E30">
              <w:rPr>
                <w:rFonts w:cs="v4.2.0"/>
              </w:rPr>
              <w:t xml:space="preserve"> f </w:t>
            </w:r>
            <w:r w:rsidRPr="00602E30">
              <w:rPr>
                <w:rFonts w:cs="v4.2.0"/>
              </w:rPr>
              <w:sym w:font="Symbol" w:char="F0A3"/>
            </w:r>
            <w:r w:rsidRPr="00602E30">
              <w:rPr>
                <w:rFonts w:cs="v4.2.0"/>
              </w:rPr>
              <w:t xml:space="preserve"> 1880 MHz</w:t>
            </w:r>
          </w:p>
        </w:tc>
        <w:tc>
          <w:tcPr>
            <w:tcW w:w="2977" w:type="dxa"/>
            <w:tcBorders>
              <w:top w:val="single" w:sz="4" w:space="0" w:color="auto"/>
              <w:left w:val="single" w:sz="6" w:space="0" w:color="auto"/>
              <w:bottom w:val="single" w:sz="4" w:space="0" w:color="auto"/>
              <w:right w:val="single" w:sz="4" w:space="0" w:color="auto"/>
            </w:tcBorders>
          </w:tcPr>
          <w:p w14:paraId="5D94CEF0" w14:textId="77777777" w:rsidR="00D4529B" w:rsidRPr="00602E30" w:rsidRDefault="00D4529B">
            <w:pPr>
              <w:pStyle w:val="TAC"/>
              <w:rPr>
                <w:rFonts w:cs="v4.2.0"/>
              </w:rPr>
            </w:pPr>
            <w:r w:rsidRPr="00602E30">
              <w:rPr>
                <w:rFonts w:cs="v4.2.0"/>
              </w:rPr>
              <w:t>100 kHz</w:t>
            </w:r>
          </w:p>
        </w:tc>
        <w:tc>
          <w:tcPr>
            <w:tcW w:w="2234" w:type="dxa"/>
            <w:tcBorders>
              <w:top w:val="single" w:sz="6" w:space="0" w:color="auto"/>
              <w:left w:val="nil"/>
              <w:bottom w:val="single" w:sz="6" w:space="0" w:color="auto"/>
              <w:right w:val="single" w:sz="6" w:space="0" w:color="auto"/>
            </w:tcBorders>
          </w:tcPr>
          <w:p w14:paraId="30D3A6F4" w14:textId="77777777" w:rsidR="00D4529B" w:rsidRPr="00602E30" w:rsidRDefault="00D4529B">
            <w:pPr>
              <w:pStyle w:val="TAC"/>
              <w:rPr>
                <w:rFonts w:cs="v4.2.0"/>
              </w:rPr>
            </w:pPr>
            <w:r w:rsidRPr="00602E30">
              <w:rPr>
                <w:rFonts w:cs="v4.2.0"/>
              </w:rPr>
              <w:t>-71 dBm (note 1)</w:t>
            </w:r>
          </w:p>
        </w:tc>
      </w:tr>
      <w:tr w:rsidR="00D4529B" w:rsidRPr="00602E30" w14:paraId="05527795" w14:textId="77777777">
        <w:tc>
          <w:tcPr>
            <w:tcW w:w="3444" w:type="dxa"/>
            <w:tcBorders>
              <w:top w:val="single" w:sz="4" w:space="0" w:color="auto"/>
              <w:left w:val="single" w:sz="4" w:space="0" w:color="auto"/>
              <w:bottom w:val="single" w:sz="4" w:space="0" w:color="auto"/>
              <w:right w:val="single" w:sz="6" w:space="0" w:color="auto"/>
            </w:tcBorders>
          </w:tcPr>
          <w:p w14:paraId="4145727B" w14:textId="77777777" w:rsidR="00D4529B" w:rsidRPr="00602E30" w:rsidRDefault="00D4529B">
            <w:pPr>
              <w:pStyle w:val="TAC"/>
              <w:rPr>
                <w:rFonts w:cs="v4.2.0"/>
              </w:rPr>
            </w:pPr>
            <w:r w:rsidRPr="00602E30">
              <w:rPr>
                <w:rFonts w:cs="v4.2.0"/>
              </w:rPr>
              <w:t xml:space="preserve">2620 MHz </w:t>
            </w:r>
            <w:r w:rsidRPr="00602E30">
              <w:rPr>
                <w:rFonts w:cs="v4.2.0"/>
              </w:rPr>
              <w:sym w:font="Symbol" w:char="F0A3"/>
            </w:r>
            <w:r w:rsidRPr="00602E30">
              <w:rPr>
                <w:rFonts w:cs="v4.2.0"/>
              </w:rPr>
              <w:t xml:space="preserve"> f </w:t>
            </w:r>
            <w:r w:rsidRPr="00602E30">
              <w:rPr>
                <w:rFonts w:cs="v4.2.0"/>
              </w:rPr>
              <w:sym w:font="Symbol" w:char="F0A3"/>
            </w:r>
            <w:r w:rsidRPr="00602E30">
              <w:rPr>
                <w:rFonts w:cs="v4.2.0"/>
              </w:rPr>
              <w:t xml:space="preserve"> 2690 MHz</w:t>
            </w:r>
          </w:p>
        </w:tc>
        <w:tc>
          <w:tcPr>
            <w:tcW w:w="2977" w:type="dxa"/>
            <w:tcBorders>
              <w:top w:val="single" w:sz="4" w:space="0" w:color="auto"/>
              <w:left w:val="single" w:sz="6" w:space="0" w:color="auto"/>
              <w:bottom w:val="single" w:sz="4" w:space="0" w:color="auto"/>
              <w:right w:val="single" w:sz="4" w:space="0" w:color="auto"/>
            </w:tcBorders>
          </w:tcPr>
          <w:p w14:paraId="2045A689" w14:textId="77777777" w:rsidR="00D4529B" w:rsidRPr="00602E30" w:rsidRDefault="00D4529B">
            <w:pPr>
              <w:pStyle w:val="TAC"/>
              <w:rPr>
                <w:rFonts w:cs="v4.2.0"/>
              </w:rPr>
            </w:pPr>
            <w:r w:rsidRPr="00602E30">
              <w:rPr>
                <w:rFonts w:cs="v4.2.0"/>
              </w:rPr>
              <w:t>3.84 MHz</w:t>
            </w:r>
          </w:p>
        </w:tc>
        <w:tc>
          <w:tcPr>
            <w:tcW w:w="2234" w:type="dxa"/>
            <w:tcBorders>
              <w:top w:val="single" w:sz="6" w:space="0" w:color="auto"/>
              <w:left w:val="nil"/>
              <w:bottom w:val="single" w:sz="6" w:space="0" w:color="auto"/>
              <w:right w:val="single" w:sz="6" w:space="0" w:color="auto"/>
            </w:tcBorders>
          </w:tcPr>
          <w:p w14:paraId="2B12A50C" w14:textId="77777777" w:rsidR="00D4529B" w:rsidRPr="00602E30" w:rsidRDefault="00D4529B">
            <w:pPr>
              <w:pStyle w:val="TAC"/>
              <w:rPr>
                <w:rFonts w:cs="v4.2.0"/>
              </w:rPr>
            </w:pPr>
            <w:r w:rsidRPr="00602E30">
              <w:rPr>
                <w:rFonts w:cs="v4.2.0"/>
              </w:rPr>
              <w:t>-37 dBm (note 1)</w:t>
            </w:r>
          </w:p>
        </w:tc>
      </w:tr>
      <w:tr w:rsidR="00D4529B" w:rsidRPr="00602E30" w14:paraId="0E543EA0" w14:textId="77777777">
        <w:tc>
          <w:tcPr>
            <w:tcW w:w="3444" w:type="dxa"/>
            <w:tcBorders>
              <w:top w:val="single" w:sz="4" w:space="0" w:color="auto"/>
              <w:left w:val="single" w:sz="4" w:space="0" w:color="auto"/>
              <w:bottom w:val="single" w:sz="4" w:space="0" w:color="auto"/>
              <w:right w:val="single" w:sz="6" w:space="0" w:color="auto"/>
            </w:tcBorders>
          </w:tcPr>
          <w:p w14:paraId="47C247C6" w14:textId="77777777" w:rsidR="00D4529B" w:rsidRPr="00602E30" w:rsidRDefault="00D4529B">
            <w:pPr>
              <w:pStyle w:val="TAC"/>
              <w:rPr>
                <w:rFonts w:cs="v4.2.0"/>
              </w:rPr>
            </w:pPr>
            <w:r w:rsidRPr="00602E30">
              <w:rPr>
                <w:rFonts w:cs="v4.2.0"/>
              </w:rPr>
              <w:t>18</w:t>
            </w:r>
            <w:r w:rsidRPr="00602E30">
              <w:rPr>
                <w:rFonts w:cs="v4.2.0"/>
                <w:lang w:eastAsia="ja-JP"/>
              </w:rPr>
              <w:t>84.5</w:t>
            </w:r>
            <w:r w:rsidRPr="00602E30">
              <w:rPr>
                <w:rFonts w:cs="v4.2.0"/>
              </w:rPr>
              <w:t xml:space="preserve"> MHz </w:t>
            </w:r>
            <w:r w:rsidRPr="00602E30">
              <w:rPr>
                <w:rFonts w:cs="v4.2.0"/>
              </w:rPr>
              <w:sym w:font="Symbol" w:char="F0A3"/>
            </w:r>
            <w:r w:rsidRPr="00602E30">
              <w:rPr>
                <w:rFonts w:cs="v4.2.0"/>
              </w:rPr>
              <w:t xml:space="preserve"> f </w:t>
            </w:r>
            <w:r w:rsidRPr="00602E30">
              <w:rPr>
                <w:rFonts w:cs="v4.2.0"/>
              </w:rPr>
              <w:sym w:font="Symbol" w:char="F0A3"/>
            </w:r>
            <w:r w:rsidRPr="00602E30">
              <w:rPr>
                <w:rFonts w:cs="v4.2.0"/>
              </w:rPr>
              <w:t xml:space="preserve"> </w:t>
            </w:r>
            <w:r w:rsidR="00310C03" w:rsidRPr="00602E30">
              <w:rPr>
                <w:noProof/>
                <w:lang w:eastAsia="ja-JP"/>
              </w:rPr>
              <w:t>1915.7</w:t>
            </w:r>
            <w:r w:rsidRPr="00602E30">
              <w:rPr>
                <w:rFonts w:cs="v4.2.0"/>
              </w:rPr>
              <w:t xml:space="preserve"> MHz</w:t>
            </w:r>
          </w:p>
        </w:tc>
        <w:tc>
          <w:tcPr>
            <w:tcW w:w="2977" w:type="dxa"/>
            <w:tcBorders>
              <w:top w:val="single" w:sz="4" w:space="0" w:color="auto"/>
              <w:left w:val="single" w:sz="6" w:space="0" w:color="auto"/>
              <w:bottom w:val="single" w:sz="4" w:space="0" w:color="auto"/>
              <w:right w:val="single" w:sz="4" w:space="0" w:color="auto"/>
            </w:tcBorders>
          </w:tcPr>
          <w:p w14:paraId="03485D10" w14:textId="77777777" w:rsidR="00D4529B" w:rsidRPr="00602E30" w:rsidRDefault="00D4529B">
            <w:pPr>
              <w:pStyle w:val="TAC"/>
              <w:rPr>
                <w:rFonts w:cs="v4.2.0"/>
              </w:rPr>
            </w:pPr>
            <w:r w:rsidRPr="00602E30">
              <w:rPr>
                <w:rFonts w:cs="v4.2.0"/>
                <w:lang w:eastAsia="ja-JP"/>
              </w:rPr>
              <w:t>3</w:t>
            </w:r>
            <w:r w:rsidRPr="00602E30">
              <w:rPr>
                <w:rFonts w:cs="v4.2.0"/>
              </w:rPr>
              <w:t>00 kHz</w:t>
            </w:r>
          </w:p>
        </w:tc>
        <w:tc>
          <w:tcPr>
            <w:tcW w:w="2234" w:type="dxa"/>
            <w:tcBorders>
              <w:top w:val="single" w:sz="6" w:space="0" w:color="auto"/>
              <w:left w:val="nil"/>
              <w:bottom w:val="single" w:sz="6" w:space="0" w:color="auto"/>
              <w:right w:val="single" w:sz="6" w:space="0" w:color="auto"/>
            </w:tcBorders>
          </w:tcPr>
          <w:p w14:paraId="0A26D208" w14:textId="77777777" w:rsidR="00D4529B" w:rsidRPr="00602E30" w:rsidRDefault="00D4529B">
            <w:pPr>
              <w:pStyle w:val="TAC"/>
              <w:rPr>
                <w:rFonts w:cs="v4.2.0"/>
              </w:rPr>
            </w:pPr>
            <w:r w:rsidRPr="00602E30">
              <w:rPr>
                <w:rFonts w:cs="v4.2.0"/>
              </w:rPr>
              <w:t>-</w:t>
            </w:r>
            <w:r w:rsidRPr="00602E30">
              <w:rPr>
                <w:rFonts w:cs="v4.2.0"/>
                <w:lang w:eastAsia="ja-JP"/>
              </w:rPr>
              <w:t>41</w:t>
            </w:r>
            <w:r w:rsidRPr="00602E30">
              <w:rPr>
                <w:rFonts w:cs="v4.2.0"/>
              </w:rPr>
              <w:t xml:space="preserve"> dBm (note 2)</w:t>
            </w:r>
          </w:p>
        </w:tc>
      </w:tr>
      <w:tr w:rsidR="00D4529B" w:rsidRPr="00602E30" w14:paraId="7FB0CF41" w14:textId="77777777">
        <w:trPr>
          <w:cantSplit/>
        </w:trPr>
        <w:tc>
          <w:tcPr>
            <w:tcW w:w="8655" w:type="dxa"/>
            <w:gridSpan w:val="3"/>
            <w:tcBorders>
              <w:top w:val="single" w:sz="4" w:space="0" w:color="auto"/>
              <w:left w:val="single" w:sz="4" w:space="0" w:color="auto"/>
              <w:bottom w:val="single" w:sz="4" w:space="0" w:color="auto"/>
              <w:right w:val="single" w:sz="6" w:space="0" w:color="auto"/>
            </w:tcBorders>
          </w:tcPr>
          <w:p w14:paraId="50F32FB2" w14:textId="77777777" w:rsidR="00D4529B" w:rsidRPr="00602E30" w:rsidRDefault="00D4529B">
            <w:pPr>
              <w:pStyle w:val="TAN"/>
            </w:pPr>
            <w:r w:rsidRPr="00602E30">
              <w:t>NOTE 1:</w:t>
            </w:r>
            <w:r w:rsidRPr="00602E30">
              <w:tab/>
              <w:t xml:space="preserve">The measurements are made on frequencies which are integer multiples of 200 kHz. As exceptions, up to five measurements with a level up to the applicable requirements defined in Table 6.7E are permitted for each UARFCN used in the measurement. </w:t>
            </w:r>
          </w:p>
          <w:p w14:paraId="1C79975F" w14:textId="77777777" w:rsidR="00D4529B" w:rsidRPr="00602E30" w:rsidRDefault="00D4529B">
            <w:pPr>
              <w:pStyle w:val="TAN"/>
            </w:pPr>
            <w:r w:rsidRPr="00602E30">
              <w:rPr>
                <w:rFonts w:cs="v4.2.0"/>
              </w:rPr>
              <w:t>NOTE 2:</w:t>
            </w:r>
            <w:r w:rsidRPr="00602E30">
              <w:tab/>
              <w:t>Applicable for transmission in 2010-2025 MHz as defined in subclause 5.2 (a)</w:t>
            </w:r>
            <w:r w:rsidRPr="00602E30">
              <w:rPr>
                <w:lang w:eastAsia="ja-JP"/>
              </w:rPr>
              <w:t>.</w:t>
            </w:r>
          </w:p>
        </w:tc>
      </w:tr>
    </w:tbl>
    <w:p w14:paraId="3D0BF636" w14:textId="77777777" w:rsidR="00D4529B" w:rsidRPr="00541A60" w:rsidRDefault="00D4529B">
      <w:pPr>
        <w:rPr>
          <w:rFonts w:cs="v4.2.0"/>
        </w:rPr>
      </w:pPr>
    </w:p>
    <w:p w14:paraId="0EF14A5D" w14:textId="77777777" w:rsidR="00250B8A" w:rsidRPr="00541A60" w:rsidRDefault="00250B8A" w:rsidP="00FA6C75">
      <w:pPr>
        <w:keepNext/>
        <w:keepLines/>
        <w:tabs>
          <w:tab w:val="left" w:pos="1440"/>
        </w:tabs>
        <w:spacing w:before="120"/>
        <w:ind w:left="1418" w:hanging="1418"/>
        <w:outlineLvl w:val="0"/>
        <w:rPr>
          <w:rFonts w:ascii="Arial" w:hAnsi="Arial" w:cs="v4.2.0"/>
          <w:sz w:val="24"/>
          <w:lang w:eastAsia="zh-CN"/>
        </w:rPr>
      </w:pPr>
      <w:smartTag w:uri="urn:schemas-microsoft-com:office:smarttags" w:element="chsdate">
        <w:smartTagPr>
          <w:attr w:name="IsROCDate" w:val="False"/>
          <w:attr w:name="IsLunarDate" w:val="False"/>
          <w:attr w:name="Day" w:val="30"/>
          <w:attr w:name="Month" w:val="12"/>
          <w:attr w:name="Year" w:val="1899"/>
        </w:smartTagPr>
        <w:r w:rsidRPr="00541A60">
          <w:rPr>
            <w:rFonts w:ascii="Arial" w:hAnsi="Arial" w:cs="v4.2.0"/>
            <w:sz w:val="24"/>
          </w:rPr>
          <w:t>6.6.3</w:t>
        </w:r>
      </w:smartTag>
      <w:r w:rsidRPr="00541A60">
        <w:rPr>
          <w:rFonts w:ascii="Arial" w:hAnsi="Arial" w:cs="v4.2.0"/>
          <w:sz w:val="24"/>
        </w:rPr>
        <w:t>.2</w:t>
      </w:r>
      <w:r w:rsidRPr="00541A60">
        <w:rPr>
          <w:rFonts w:ascii="Arial" w:hAnsi="Arial" w:cs="v4.2.0"/>
          <w:sz w:val="24"/>
        </w:rPr>
        <w:tab/>
        <w:t xml:space="preserve">Additional </w:t>
      </w:r>
      <w:r w:rsidRPr="00541A60">
        <w:rPr>
          <w:rFonts w:ascii="Arial" w:hAnsi="Arial" w:cs="v4.2.0"/>
          <w:sz w:val="24"/>
          <w:lang w:eastAsia="zh-CN"/>
        </w:rPr>
        <w:t>requirement</w:t>
      </w:r>
      <w:r w:rsidRPr="00541A60">
        <w:rPr>
          <w:rFonts w:ascii="Arial" w:hAnsi="Arial" w:cs="v4.2.0"/>
          <w:sz w:val="24"/>
        </w:rPr>
        <w:t xml:space="preserve"> for 1.28Mcps TDD MC-HSUPA</w:t>
      </w:r>
    </w:p>
    <w:p w14:paraId="59BE95F8" w14:textId="77777777" w:rsidR="00250B8A" w:rsidRPr="00541A60" w:rsidRDefault="00250B8A" w:rsidP="00C75BE5">
      <w:pPr>
        <w:rPr>
          <w:lang w:eastAsia="ja-JP"/>
        </w:rPr>
      </w:pPr>
      <w:r w:rsidRPr="00541A60">
        <w:rPr>
          <w:snapToGrid w:val="0"/>
          <w:lang w:eastAsia="zh-CN"/>
        </w:rPr>
        <w:t>T</w:t>
      </w:r>
      <w:r w:rsidRPr="00541A60">
        <w:rPr>
          <w:snapToGrid w:val="0"/>
        </w:rPr>
        <w:t xml:space="preserve">he spurious emission limits apply for the frequency ranges that are more than </w:t>
      </w:r>
      <w:r w:rsidRPr="00541A60">
        <w:t>Δf</w:t>
      </w:r>
      <w:r w:rsidRPr="00541A60">
        <w:rPr>
          <w:vertAlign w:val="subscript"/>
        </w:rPr>
        <w:t>OOB</w:t>
      </w:r>
      <w:r w:rsidRPr="00541A60">
        <w:t xml:space="preserve"> (MHz) </w:t>
      </w:r>
      <w:r w:rsidRPr="00541A60">
        <w:rPr>
          <w:rFonts w:eastAsia="MS Mincho"/>
        </w:rPr>
        <w:t xml:space="preserve">in Table </w:t>
      </w:r>
      <w:smartTag w:uri="urn:schemas-microsoft-com:office:smarttags" w:element="chmetcnv">
        <w:smartTagPr>
          <w:attr w:name="UnitName" w:val="g"/>
          <w:attr w:name="SourceValue" w:val="6.7"/>
          <w:attr w:name="HasSpace" w:val="False"/>
          <w:attr w:name="Negative" w:val="False"/>
          <w:attr w:name="NumberType" w:val="1"/>
          <w:attr w:name="TCSC" w:val="0"/>
        </w:smartTagPr>
        <w:r w:rsidRPr="00541A60">
          <w:rPr>
            <w:rFonts w:eastAsia="MS Mincho"/>
          </w:rPr>
          <w:t>6.</w:t>
        </w:r>
        <w:r w:rsidRPr="00541A60">
          <w:rPr>
            <w:lang w:eastAsia="zh-CN"/>
          </w:rPr>
          <w:t>7G</w:t>
        </w:r>
      </w:smartTag>
      <w:r w:rsidRPr="00541A60">
        <w:rPr>
          <w:rFonts w:eastAsia="MS Mincho"/>
        </w:rPr>
        <w:t xml:space="preserve"> </w:t>
      </w:r>
      <w:r w:rsidRPr="00541A60">
        <w:t>from the edge of the channel bandwidth</w:t>
      </w:r>
      <w:r w:rsidRPr="00541A60">
        <w:rPr>
          <w:lang w:eastAsia="zh-CN"/>
        </w:rPr>
        <w:t xml:space="preserve"> and are </w:t>
      </w:r>
      <w:r w:rsidRPr="00541A60">
        <w:rPr>
          <w:lang w:eastAsia="ja-JP"/>
        </w:rPr>
        <w:t>only applicable</w:t>
      </w:r>
      <w:r w:rsidRPr="00541A60">
        <w:rPr>
          <w:lang w:eastAsia="ko-KR"/>
        </w:rPr>
        <w:t xml:space="preserve"> </w:t>
      </w:r>
      <w:r w:rsidRPr="00541A60">
        <w:rPr>
          <w:lang w:eastAsia="zh-CN"/>
        </w:rPr>
        <w:t>for multi-carrier transmission</w:t>
      </w:r>
      <w:r w:rsidRPr="00541A60">
        <w:rPr>
          <w:lang w:eastAsia="ja-JP"/>
        </w:rPr>
        <w:t>.</w:t>
      </w:r>
    </w:p>
    <w:p w14:paraId="7F8C302B" w14:textId="77777777" w:rsidR="00250B8A" w:rsidRPr="00541A60" w:rsidRDefault="00250B8A" w:rsidP="00FA6C75">
      <w:pPr>
        <w:pStyle w:val="TH"/>
        <w:outlineLvl w:val="0"/>
        <w:rPr>
          <w:lang w:eastAsia="zh-CN"/>
        </w:rPr>
      </w:pPr>
      <w:r w:rsidRPr="00541A60">
        <w:t xml:space="preserve">Table </w:t>
      </w:r>
      <w:smartTag w:uri="urn:schemas-microsoft-com:office:smarttags" w:element="chmetcnv">
        <w:smartTagPr>
          <w:attr w:name="UnitName" w:val="g"/>
          <w:attr w:name="SourceValue" w:val="6.7"/>
          <w:attr w:name="HasSpace" w:val="False"/>
          <w:attr w:name="Negative" w:val="False"/>
          <w:attr w:name="NumberType" w:val="1"/>
          <w:attr w:name="TCSC" w:val="0"/>
        </w:smartTagPr>
        <w:r w:rsidRPr="00541A60">
          <w:t>6.</w:t>
        </w:r>
        <w:r w:rsidRPr="00541A60">
          <w:rPr>
            <w:lang w:eastAsia="zh-CN"/>
          </w:rPr>
          <w:t>7G</w:t>
        </w:r>
      </w:smartTag>
      <w:r w:rsidRPr="00541A60">
        <w:t>:  Boundary between Δf</w:t>
      </w:r>
      <w:r w:rsidRPr="00541A60">
        <w:rPr>
          <w:vertAlign w:val="subscript"/>
        </w:rPr>
        <w:t>OOB</w:t>
      </w:r>
      <w:r w:rsidRPr="00541A60" w:rsidDel="00B14C53">
        <w:t xml:space="preserve"> </w:t>
      </w:r>
      <w:r w:rsidRPr="00541A60">
        <w:t>and spurious emission domain</w:t>
      </w:r>
    </w:p>
    <w:tbl>
      <w:tblPr>
        <w:tblW w:w="0" w:type="auto"/>
        <w:jc w:val="center"/>
        <w:tblLayout w:type="fixed"/>
        <w:tblLook w:val="01E0" w:firstRow="1" w:lastRow="1" w:firstColumn="1" w:lastColumn="1" w:noHBand="0" w:noVBand="0"/>
      </w:tblPr>
      <w:tblGrid>
        <w:gridCol w:w="1345"/>
        <w:gridCol w:w="778"/>
        <w:gridCol w:w="778"/>
        <w:gridCol w:w="779"/>
      </w:tblGrid>
      <w:tr w:rsidR="00250B8A" w:rsidRPr="00602E30" w14:paraId="6478AAAE" w14:textId="77777777" w:rsidTr="00F232D0">
        <w:trPr>
          <w:jc w:val="center"/>
        </w:trPr>
        <w:tc>
          <w:tcPr>
            <w:tcW w:w="1345" w:type="dxa"/>
            <w:vMerge w:val="restart"/>
          </w:tcPr>
          <w:p w14:paraId="4020E319" w14:textId="77777777" w:rsidR="00250B8A" w:rsidRPr="00541A60" w:rsidRDefault="00250B8A" w:rsidP="00F232D0">
            <w:pPr>
              <w:pStyle w:val="TAH"/>
              <w:shd w:val="clear" w:color="FFFFFF" w:fill="FFFFFF"/>
              <w:tabs>
                <w:tab w:val="left" w:pos="6405"/>
              </w:tabs>
              <w:spacing w:before="640"/>
              <w:outlineLvl w:val="0"/>
              <w:rPr>
                <w:rFonts w:eastAsia="SimHei"/>
                <w:szCs w:val="24"/>
              </w:rPr>
            </w:pPr>
            <w:r w:rsidRPr="00541A60">
              <w:rPr>
                <w:rFonts w:eastAsia="SimHei"/>
                <w:szCs w:val="24"/>
              </w:rPr>
              <w:t>Channel bandwidth</w:t>
            </w:r>
          </w:p>
        </w:tc>
        <w:tc>
          <w:tcPr>
            <w:tcW w:w="2335" w:type="dxa"/>
            <w:gridSpan w:val="3"/>
          </w:tcPr>
          <w:p w14:paraId="48B50B20" w14:textId="77777777" w:rsidR="00250B8A" w:rsidRPr="00541A60" w:rsidRDefault="00250B8A" w:rsidP="00F232D0">
            <w:pPr>
              <w:pStyle w:val="TAH"/>
              <w:shd w:val="clear" w:color="FFFFFF" w:fill="FFFFFF"/>
              <w:tabs>
                <w:tab w:val="left" w:pos="6405"/>
              </w:tabs>
              <w:spacing w:before="640"/>
              <w:outlineLvl w:val="0"/>
              <w:rPr>
                <w:rFonts w:eastAsia="SimHei"/>
                <w:szCs w:val="18"/>
                <w:lang w:eastAsia="zh-CN"/>
              </w:rPr>
            </w:pPr>
            <w:r w:rsidRPr="00541A60">
              <w:rPr>
                <w:rFonts w:eastAsia="SimHei"/>
                <w:szCs w:val="18"/>
                <w:lang w:eastAsia="zh-CN"/>
              </w:rPr>
              <w:t>Transmission Carrier Number</w:t>
            </w:r>
          </w:p>
        </w:tc>
      </w:tr>
      <w:tr w:rsidR="00250B8A" w:rsidRPr="00602E30" w14:paraId="72DD4C68" w14:textId="77777777" w:rsidTr="00F232D0">
        <w:trPr>
          <w:jc w:val="center"/>
        </w:trPr>
        <w:tc>
          <w:tcPr>
            <w:tcW w:w="1345" w:type="dxa"/>
            <w:vMerge/>
          </w:tcPr>
          <w:p w14:paraId="0438D02C" w14:textId="77777777" w:rsidR="00250B8A" w:rsidRPr="00541A60" w:rsidRDefault="00250B8A" w:rsidP="00F232D0">
            <w:pPr>
              <w:pStyle w:val="TAH"/>
              <w:shd w:val="clear" w:color="FFFFFF" w:fill="FFFFFF"/>
              <w:tabs>
                <w:tab w:val="left" w:pos="6405"/>
              </w:tabs>
              <w:spacing w:before="640"/>
              <w:outlineLvl w:val="0"/>
              <w:rPr>
                <w:rFonts w:eastAsia="SimHei"/>
                <w:szCs w:val="24"/>
              </w:rPr>
            </w:pPr>
          </w:p>
        </w:tc>
        <w:tc>
          <w:tcPr>
            <w:tcW w:w="778" w:type="dxa"/>
          </w:tcPr>
          <w:p w14:paraId="1296DE3C" w14:textId="77777777" w:rsidR="00250B8A" w:rsidRPr="00541A60" w:rsidRDefault="00250B8A" w:rsidP="00F232D0">
            <w:pPr>
              <w:pStyle w:val="TAH"/>
              <w:shd w:val="clear" w:color="FFFFFF" w:fill="FFFFFF"/>
              <w:tabs>
                <w:tab w:val="left" w:pos="6405"/>
              </w:tabs>
              <w:spacing w:before="640"/>
              <w:outlineLvl w:val="0"/>
              <w:rPr>
                <w:rFonts w:eastAsia="SimHei"/>
                <w:szCs w:val="24"/>
                <w:lang w:eastAsia="zh-CN"/>
              </w:rPr>
            </w:pPr>
            <w:r w:rsidRPr="00541A60">
              <w:rPr>
                <w:rFonts w:eastAsia="SimHei"/>
                <w:szCs w:val="18"/>
                <w:lang w:eastAsia="zh-CN"/>
              </w:rPr>
              <w:t>2</w:t>
            </w:r>
          </w:p>
        </w:tc>
        <w:tc>
          <w:tcPr>
            <w:tcW w:w="778" w:type="dxa"/>
          </w:tcPr>
          <w:p w14:paraId="40D86AC1" w14:textId="77777777" w:rsidR="00250B8A" w:rsidRPr="00541A60" w:rsidRDefault="00250B8A" w:rsidP="00F232D0">
            <w:pPr>
              <w:pStyle w:val="TAH"/>
              <w:shd w:val="clear" w:color="FFFFFF" w:fill="FFFFFF"/>
              <w:tabs>
                <w:tab w:val="left" w:pos="6405"/>
              </w:tabs>
              <w:spacing w:before="640"/>
              <w:outlineLvl w:val="0"/>
              <w:rPr>
                <w:rFonts w:eastAsia="SimHei"/>
                <w:szCs w:val="24"/>
                <w:lang w:eastAsia="zh-CN"/>
              </w:rPr>
            </w:pPr>
            <w:r w:rsidRPr="00541A60">
              <w:rPr>
                <w:rFonts w:eastAsia="SimHei"/>
                <w:szCs w:val="18"/>
                <w:lang w:eastAsia="zh-CN"/>
              </w:rPr>
              <w:t>3</w:t>
            </w:r>
          </w:p>
        </w:tc>
        <w:tc>
          <w:tcPr>
            <w:tcW w:w="779" w:type="dxa"/>
          </w:tcPr>
          <w:p w14:paraId="4984487A" w14:textId="77777777" w:rsidR="00250B8A" w:rsidRPr="00541A60" w:rsidRDefault="00250B8A" w:rsidP="00F232D0">
            <w:pPr>
              <w:pStyle w:val="TAH"/>
              <w:shd w:val="clear" w:color="FFFFFF" w:fill="FFFFFF"/>
              <w:tabs>
                <w:tab w:val="left" w:pos="6405"/>
              </w:tabs>
              <w:spacing w:before="640"/>
              <w:outlineLvl w:val="0"/>
              <w:rPr>
                <w:rFonts w:eastAsia="SimHei"/>
                <w:szCs w:val="24"/>
                <w:lang w:eastAsia="zh-CN"/>
              </w:rPr>
            </w:pPr>
            <w:r w:rsidRPr="00541A60">
              <w:rPr>
                <w:rFonts w:eastAsia="SimHei"/>
                <w:szCs w:val="18"/>
                <w:lang w:eastAsia="zh-CN"/>
              </w:rPr>
              <w:t>6</w:t>
            </w:r>
          </w:p>
        </w:tc>
      </w:tr>
      <w:tr w:rsidR="00250B8A" w:rsidRPr="00602E30" w14:paraId="038F4FE6" w14:textId="77777777" w:rsidTr="00F232D0">
        <w:trPr>
          <w:jc w:val="center"/>
        </w:trPr>
        <w:tc>
          <w:tcPr>
            <w:tcW w:w="1345" w:type="dxa"/>
          </w:tcPr>
          <w:p w14:paraId="2EC914B0" w14:textId="77777777" w:rsidR="00250B8A" w:rsidRPr="00541A60" w:rsidRDefault="00250B8A" w:rsidP="00F232D0">
            <w:pPr>
              <w:pStyle w:val="TAC"/>
              <w:shd w:val="clear" w:color="FFFFFF" w:fill="FFFFFF"/>
              <w:tabs>
                <w:tab w:val="left" w:pos="6405"/>
              </w:tabs>
              <w:spacing w:before="640"/>
              <w:outlineLvl w:val="0"/>
              <w:rPr>
                <w:rFonts w:eastAsia="SimHei"/>
                <w:szCs w:val="24"/>
              </w:rPr>
            </w:pPr>
            <w:r w:rsidRPr="00541A60">
              <w:rPr>
                <w:rFonts w:eastAsia="SimHei"/>
                <w:szCs w:val="24"/>
              </w:rPr>
              <w:t>Δf</w:t>
            </w:r>
            <w:r w:rsidRPr="00541A60">
              <w:rPr>
                <w:rFonts w:eastAsia="SimHei"/>
                <w:szCs w:val="24"/>
                <w:vertAlign w:val="subscript"/>
              </w:rPr>
              <w:t>OOB</w:t>
            </w:r>
            <w:r w:rsidRPr="00541A60">
              <w:rPr>
                <w:rFonts w:eastAsia="SimHei"/>
                <w:szCs w:val="24"/>
              </w:rPr>
              <w:t xml:space="preserve">  (MHz)</w:t>
            </w:r>
          </w:p>
        </w:tc>
        <w:tc>
          <w:tcPr>
            <w:tcW w:w="778" w:type="dxa"/>
          </w:tcPr>
          <w:p w14:paraId="732B74C8" w14:textId="77777777" w:rsidR="00250B8A" w:rsidRPr="00541A60" w:rsidRDefault="00250B8A" w:rsidP="00F232D0">
            <w:pPr>
              <w:pStyle w:val="TAC"/>
              <w:shd w:val="clear" w:color="FFFFFF" w:fill="FFFFFF"/>
              <w:tabs>
                <w:tab w:val="left" w:pos="6405"/>
              </w:tabs>
              <w:spacing w:before="640"/>
              <w:outlineLvl w:val="0"/>
              <w:rPr>
                <w:rFonts w:eastAsia="SimHei"/>
                <w:szCs w:val="24"/>
              </w:rPr>
            </w:pPr>
            <w:r w:rsidRPr="00541A60">
              <w:rPr>
                <w:rFonts w:eastAsia="SimHei"/>
                <w:szCs w:val="24"/>
              </w:rPr>
              <w:t>6</w:t>
            </w:r>
          </w:p>
        </w:tc>
        <w:tc>
          <w:tcPr>
            <w:tcW w:w="778" w:type="dxa"/>
          </w:tcPr>
          <w:p w14:paraId="652C1C7B" w14:textId="77777777" w:rsidR="00250B8A" w:rsidRPr="00541A60" w:rsidRDefault="00250B8A" w:rsidP="00F232D0">
            <w:pPr>
              <w:pStyle w:val="TAC"/>
              <w:shd w:val="clear" w:color="FFFFFF" w:fill="FFFFFF"/>
              <w:tabs>
                <w:tab w:val="left" w:pos="6405"/>
              </w:tabs>
              <w:spacing w:before="640"/>
              <w:outlineLvl w:val="0"/>
              <w:rPr>
                <w:rFonts w:eastAsia="SimHei"/>
                <w:szCs w:val="24"/>
                <w:lang w:eastAsia="zh-CN"/>
              </w:rPr>
            </w:pPr>
            <w:r w:rsidRPr="00541A60">
              <w:rPr>
                <w:rFonts w:eastAsia="SimHei"/>
                <w:szCs w:val="24"/>
                <w:lang w:eastAsia="zh-CN"/>
              </w:rPr>
              <w:t>10</w:t>
            </w:r>
          </w:p>
        </w:tc>
        <w:tc>
          <w:tcPr>
            <w:tcW w:w="779" w:type="dxa"/>
          </w:tcPr>
          <w:p w14:paraId="684D9663" w14:textId="77777777" w:rsidR="00250B8A" w:rsidRPr="00541A60" w:rsidRDefault="00250B8A" w:rsidP="00F232D0">
            <w:pPr>
              <w:pStyle w:val="TAC"/>
              <w:shd w:val="clear" w:color="FFFFFF" w:fill="FFFFFF"/>
              <w:tabs>
                <w:tab w:val="left" w:pos="6405"/>
              </w:tabs>
              <w:spacing w:before="640"/>
              <w:outlineLvl w:val="0"/>
              <w:rPr>
                <w:rFonts w:eastAsia="SimHei"/>
                <w:szCs w:val="24"/>
                <w:lang w:eastAsia="zh-CN"/>
              </w:rPr>
            </w:pPr>
            <w:r w:rsidRPr="00541A60">
              <w:rPr>
                <w:rFonts w:eastAsia="SimHei"/>
                <w:szCs w:val="24"/>
                <w:lang w:eastAsia="zh-CN"/>
              </w:rPr>
              <w:t>15</w:t>
            </w:r>
          </w:p>
        </w:tc>
      </w:tr>
    </w:tbl>
    <w:p w14:paraId="2BF8EEAB" w14:textId="77777777" w:rsidR="00250B8A" w:rsidRPr="00541A60" w:rsidRDefault="00250B8A" w:rsidP="00250B8A">
      <w:pPr>
        <w:rPr>
          <w:rFonts w:cs="v5.0.0"/>
          <w:snapToGrid w:val="0"/>
          <w:lang w:eastAsia="zh-CN"/>
        </w:rPr>
      </w:pPr>
    </w:p>
    <w:p w14:paraId="07E8CDDF" w14:textId="77777777" w:rsidR="00250B8A" w:rsidRPr="00541A60" w:rsidRDefault="00250B8A" w:rsidP="00C75BE5">
      <w:r w:rsidRPr="00541A60">
        <w:rPr>
          <w:rFonts w:cs="v5.0.0"/>
          <w:snapToGrid w:val="0"/>
        </w:rPr>
        <w:t>The spurious emission limits in</w:t>
      </w:r>
      <w:r w:rsidRPr="00541A60">
        <w:rPr>
          <w:rFonts w:cs="v5.0.0"/>
        </w:rPr>
        <w:t xml:space="preserve"> </w:t>
      </w:r>
      <w:r w:rsidRPr="00541A60">
        <w:rPr>
          <w:rFonts w:cs="v5.0.0"/>
          <w:lang w:eastAsia="zh-CN"/>
        </w:rPr>
        <w:t xml:space="preserve">Table </w:t>
      </w:r>
      <w:smartTag w:uri="urn:schemas-microsoft-com:office:smarttags" w:element="chmetcnv">
        <w:smartTagPr>
          <w:attr w:name="UnitName" w:val="C"/>
          <w:attr w:name="SourceValue" w:val="6.7"/>
          <w:attr w:name="HasSpace" w:val="False"/>
          <w:attr w:name="Negative" w:val="False"/>
          <w:attr w:name="NumberType" w:val="1"/>
          <w:attr w:name="TCSC" w:val="0"/>
        </w:smartTagPr>
        <w:r w:rsidRPr="00541A60">
          <w:rPr>
            <w:rFonts w:cs="v5.0.0"/>
            <w:lang w:eastAsia="zh-CN"/>
          </w:rPr>
          <w:t>6.7C</w:t>
        </w:r>
      </w:smartTag>
      <w:r w:rsidRPr="00541A60">
        <w:rPr>
          <w:rFonts w:cs="v5.0.0"/>
          <w:lang w:eastAsia="zh-CN"/>
        </w:rPr>
        <w:t xml:space="preserve"> and Table 6.7D</w:t>
      </w:r>
      <w:r w:rsidRPr="00541A60">
        <w:rPr>
          <w:rFonts w:cs="v5.0.0"/>
          <w:snapToGrid w:val="0"/>
        </w:rPr>
        <w:t xml:space="preserve"> </w:t>
      </w:r>
      <w:r w:rsidRPr="00541A60">
        <w:t xml:space="preserve">apply for all </w:t>
      </w:r>
      <w:r w:rsidRPr="00541A60">
        <w:rPr>
          <w:lang w:eastAsia="zh-CN"/>
        </w:rPr>
        <w:t>transmission carrier number configurations</w:t>
      </w:r>
      <w:r w:rsidRPr="00541A60">
        <w:t xml:space="preserve">. </w:t>
      </w:r>
    </w:p>
    <w:p w14:paraId="092E9CE3" w14:textId="77777777" w:rsidR="00250B8A" w:rsidRPr="00541A60" w:rsidRDefault="00250B8A" w:rsidP="00C75BE5">
      <w:pPr>
        <w:pStyle w:val="NO"/>
        <w:rPr>
          <w:rFonts w:cs="v4.2.0"/>
        </w:rPr>
      </w:pPr>
      <w:r w:rsidRPr="00541A60">
        <w:t>NOTE:</w:t>
      </w:r>
      <w:r w:rsidRPr="00541A60">
        <w:tab/>
        <w:t xml:space="preserve">In order that the measurement of spurious emissions falls within the frequency ranges that </w:t>
      </w:r>
      <w:r w:rsidRPr="00541A60">
        <w:rPr>
          <w:rFonts w:cs="v5.0.0"/>
          <w:snapToGrid w:val="0"/>
        </w:rPr>
        <w:t xml:space="preserve">are more than </w:t>
      </w:r>
      <w:r w:rsidRPr="00541A60">
        <w:t>Δf</w:t>
      </w:r>
      <w:r w:rsidRPr="00541A60">
        <w:rPr>
          <w:vertAlign w:val="subscript"/>
        </w:rPr>
        <w:t>OOB</w:t>
      </w:r>
      <w:r w:rsidRPr="00541A60">
        <w:t xml:space="preserve"> (MHz) from the edge of the channel bandwidth, the minimum offset of the measurement frequency from each edge of the channel should be Δf</w:t>
      </w:r>
      <w:r w:rsidRPr="00541A60">
        <w:rPr>
          <w:vertAlign w:val="subscript"/>
        </w:rPr>
        <w:t>OOB</w:t>
      </w:r>
      <w:r w:rsidRPr="00541A60">
        <w:t xml:space="preserve"> + </w:t>
      </w:r>
      <w:r w:rsidRPr="00541A60">
        <w:rPr>
          <w:lang w:eastAsia="zh-CN"/>
        </w:rPr>
        <w:t>0.8</w:t>
      </w:r>
      <w:r w:rsidRPr="00541A60">
        <w:t>.</w:t>
      </w:r>
    </w:p>
    <w:p w14:paraId="5C455EC5" w14:textId="77777777" w:rsidR="00D4529B" w:rsidRPr="00541A60" w:rsidRDefault="00D4529B" w:rsidP="00FA6C75">
      <w:pPr>
        <w:pStyle w:val="Heading2"/>
        <w:rPr>
          <w:rFonts w:cs="v4.2.0"/>
        </w:rPr>
      </w:pPr>
      <w:bookmarkStart w:id="146" w:name="_Toc518917685"/>
      <w:r w:rsidRPr="00541A60">
        <w:rPr>
          <w:rFonts w:cs="v4.2.0"/>
        </w:rPr>
        <w:t>6.7</w:t>
      </w:r>
      <w:r w:rsidRPr="00541A60">
        <w:rPr>
          <w:rFonts w:cs="v4.2.0"/>
        </w:rPr>
        <w:tab/>
        <w:t>Transmit intermodulation</w:t>
      </w:r>
      <w:bookmarkEnd w:id="146"/>
    </w:p>
    <w:p w14:paraId="6C518F25" w14:textId="77777777" w:rsidR="00D4529B" w:rsidRPr="00541A60" w:rsidRDefault="00D4529B">
      <w:pPr>
        <w:rPr>
          <w:rFonts w:cs="v4.2.0"/>
        </w:rPr>
      </w:pPr>
      <w:r w:rsidRPr="00541A60">
        <w:rPr>
          <w:rFonts w:cs="v4.2.0"/>
        </w:rPr>
        <w:t>The transmit intermodulation performance is a measure of the capability of the transmitter to inhibit the generation of signals in its non linear elements caused by presence of the wanted signal and an interfering signal reaching the transmitter via the antenna.</w:t>
      </w:r>
    </w:p>
    <w:p w14:paraId="0FED67A5" w14:textId="77777777" w:rsidR="00D4529B" w:rsidRPr="00541A60" w:rsidRDefault="00D4529B" w:rsidP="00FA6C75">
      <w:pPr>
        <w:pStyle w:val="Heading3"/>
        <w:tabs>
          <w:tab w:val="left" w:pos="1440"/>
        </w:tabs>
        <w:rPr>
          <w:rFonts w:cs="v4.2.0"/>
        </w:rPr>
      </w:pPr>
      <w:bookmarkStart w:id="147" w:name="_Toc518917686"/>
      <w:r w:rsidRPr="00541A60">
        <w:rPr>
          <w:rFonts w:cs="v4.2.0"/>
        </w:rPr>
        <w:t>6.7.1</w:t>
      </w:r>
      <w:r w:rsidRPr="00541A60">
        <w:rPr>
          <w:rFonts w:cs="v4.2.0"/>
        </w:rPr>
        <w:tab/>
        <w:t>Minimum requirement</w:t>
      </w:r>
      <w:bookmarkEnd w:id="147"/>
    </w:p>
    <w:p w14:paraId="21ADD952" w14:textId="77777777" w:rsidR="00D4529B" w:rsidRPr="00541A60" w:rsidRDefault="00D4529B">
      <w:pPr>
        <w:rPr>
          <w:rFonts w:cs="v4.2.0"/>
        </w:rPr>
      </w:pPr>
      <w:r w:rsidRPr="00541A60">
        <w:rPr>
          <w:rFonts w:cs="v4.2.0"/>
        </w:rPr>
        <w:t xml:space="preserve">User Equipment(s) transmitting in close vicinity of each other can produce intermodulation products, which can fall into the UE, or BS receive band as an unwanted interfering signal. The UE intermodulation attenuation is defined by the ratio of the RRC filtered mean power of the wanted signal to the RRC filtered mean power of the intermodulation product when an interfering CW signal is added at a level below the wanted signal. </w:t>
      </w:r>
    </w:p>
    <w:p w14:paraId="2576D0FE" w14:textId="77777777" w:rsidR="00D4529B" w:rsidRPr="00541A60" w:rsidRDefault="00D4529B" w:rsidP="00FA6C75">
      <w:pPr>
        <w:pStyle w:val="Heading4"/>
        <w:rPr>
          <w:rFonts w:eastAsia="×–¾’©‘Ì" w:cs="v4.2.0"/>
        </w:rPr>
      </w:pPr>
      <w:bookmarkStart w:id="148" w:name="_Toc518917687"/>
      <w:r w:rsidRPr="00541A60">
        <w:rPr>
          <w:rFonts w:cs="v4.2.0"/>
        </w:rPr>
        <w:t>6.7.1.1</w:t>
      </w:r>
      <w:r w:rsidRPr="00541A60">
        <w:rPr>
          <w:rFonts w:cs="v4.2.0"/>
        </w:rPr>
        <w:tab/>
        <w:t>3.84 Mcps TDD Option</w:t>
      </w:r>
      <w:bookmarkEnd w:id="148"/>
    </w:p>
    <w:p w14:paraId="5A3C6E92" w14:textId="77777777" w:rsidR="00D4529B" w:rsidRPr="00541A60" w:rsidRDefault="00D4529B">
      <w:pPr>
        <w:rPr>
          <w:rFonts w:eastAsia="×–¾’©‘Ì" w:cs="v4.2.0"/>
        </w:rPr>
      </w:pPr>
      <w:r w:rsidRPr="00541A60">
        <w:rPr>
          <w:rFonts w:eastAsia="×–¾’©‘Ì" w:cs="v4.2.0"/>
        </w:rPr>
        <w:t>The requirement of transmitting intermodulation for carrier spacing 5 MHz is prescribed in Table 6.8.</w:t>
      </w:r>
    </w:p>
    <w:p w14:paraId="5B6AD01F" w14:textId="77777777" w:rsidR="00D4529B" w:rsidRPr="00541A60" w:rsidRDefault="00D4529B" w:rsidP="00FA6C75">
      <w:pPr>
        <w:pStyle w:val="TH"/>
        <w:outlineLvl w:val="0"/>
        <w:rPr>
          <w:rFonts w:cs="v4.2.0"/>
        </w:rPr>
      </w:pPr>
      <w:r w:rsidRPr="00541A60">
        <w:rPr>
          <w:rFonts w:cs="v4.2.0"/>
        </w:rPr>
        <w:lastRenderedPageBreak/>
        <w:t>Table 6.8: Transmit Intermodulation (3.84 Mcps TDD Option)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04"/>
        <w:gridCol w:w="1050"/>
        <w:gridCol w:w="1148"/>
      </w:tblGrid>
      <w:tr w:rsidR="00D4529B" w:rsidRPr="00602E30" w14:paraId="20380E43" w14:textId="77777777">
        <w:trPr>
          <w:jc w:val="center"/>
        </w:trPr>
        <w:tc>
          <w:tcPr>
            <w:tcW w:w="4404" w:type="dxa"/>
          </w:tcPr>
          <w:p w14:paraId="2BBF237C" w14:textId="77777777" w:rsidR="00D4529B" w:rsidRPr="00541A60" w:rsidRDefault="00D4529B">
            <w:pPr>
              <w:pStyle w:val="TAL"/>
              <w:rPr>
                <w:rFonts w:eastAsia="×–¾’©‘Ì" w:cs="v4.2.0"/>
              </w:rPr>
            </w:pPr>
            <w:r w:rsidRPr="00541A60">
              <w:rPr>
                <w:rFonts w:eastAsia="×–¾’©‘Ì" w:cs="v4.2.0"/>
              </w:rPr>
              <w:t>Interference Signal Frequency Offset</w:t>
            </w:r>
          </w:p>
        </w:tc>
        <w:tc>
          <w:tcPr>
            <w:tcW w:w="1050" w:type="dxa"/>
          </w:tcPr>
          <w:p w14:paraId="5EC106F0" w14:textId="77777777" w:rsidR="00D4529B" w:rsidRPr="00541A60" w:rsidRDefault="00D4529B">
            <w:pPr>
              <w:pStyle w:val="TAC"/>
              <w:rPr>
                <w:rFonts w:eastAsia="×–¾’©‘Ì" w:cs="v4.2.0"/>
              </w:rPr>
            </w:pPr>
            <w:r w:rsidRPr="00541A60">
              <w:rPr>
                <w:rFonts w:eastAsia="×–¾’©‘Ì" w:cs="v4.2.0"/>
              </w:rPr>
              <w:t>5MHz</w:t>
            </w:r>
          </w:p>
        </w:tc>
        <w:tc>
          <w:tcPr>
            <w:tcW w:w="1148" w:type="dxa"/>
          </w:tcPr>
          <w:p w14:paraId="2E341C8D" w14:textId="77777777" w:rsidR="00D4529B" w:rsidRPr="00541A60" w:rsidRDefault="00D4529B">
            <w:pPr>
              <w:pStyle w:val="TAC"/>
              <w:rPr>
                <w:rFonts w:eastAsia="×–¾’©‘Ì" w:cs="v4.2.0"/>
              </w:rPr>
            </w:pPr>
            <w:r w:rsidRPr="00541A60">
              <w:rPr>
                <w:rFonts w:eastAsia="×–¾’©‘Ì" w:cs="v4.2.0"/>
              </w:rPr>
              <w:t>10MHz</w:t>
            </w:r>
          </w:p>
        </w:tc>
      </w:tr>
      <w:tr w:rsidR="00D4529B" w:rsidRPr="00602E30" w14:paraId="044ECBCD" w14:textId="77777777">
        <w:trPr>
          <w:cantSplit/>
          <w:jc w:val="center"/>
        </w:trPr>
        <w:tc>
          <w:tcPr>
            <w:tcW w:w="4404" w:type="dxa"/>
          </w:tcPr>
          <w:p w14:paraId="2187ED4B" w14:textId="77777777" w:rsidR="00D4529B" w:rsidRPr="00541A60" w:rsidRDefault="00D4529B">
            <w:pPr>
              <w:pStyle w:val="TAL"/>
              <w:rPr>
                <w:rFonts w:eastAsia="×–¾’©‘Ì" w:cs="v4.2.0"/>
              </w:rPr>
            </w:pPr>
            <w:r w:rsidRPr="00541A60">
              <w:rPr>
                <w:rFonts w:eastAsia="×–¾’©‘Ì" w:cs="v4.2.0"/>
              </w:rPr>
              <w:t>Interference Signal Level</w:t>
            </w:r>
          </w:p>
        </w:tc>
        <w:tc>
          <w:tcPr>
            <w:tcW w:w="2198" w:type="dxa"/>
            <w:gridSpan w:val="2"/>
          </w:tcPr>
          <w:p w14:paraId="76A71EA0" w14:textId="77777777" w:rsidR="00D4529B" w:rsidRPr="00541A60" w:rsidRDefault="00D4529B">
            <w:pPr>
              <w:pStyle w:val="TAC"/>
              <w:rPr>
                <w:rFonts w:eastAsia="×–¾’©‘Ì" w:cs="v4.2.0"/>
              </w:rPr>
            </w:pPr>
            <w:r w:rsidRPr="00541A60">
              <w:rPr>
                <w:rFonts w:eastAsia="×–¾’©‘Ì" w:cs="v4.2.0"/>
              </w:rPr>
              <w:t>-40 dBc</w:t>
            </w:r>
          </w:p>
        </w:tc>
      </w:tr>
      <w:tr w:rsidR="00D4529B" w:rsidRPr="00602E30" w14:paraId="60A10C72" w14:textId="77777777">
        <w:trPr>
          <w:jc w:val="center"/>
        </w:trPr>
        <w:tc>
          <w:tcPr>
            <w:tcW w:w="4404" w:type="dxa"/>
          </w:tcPr>
          <w:p w14:paraId="5DED2BB2" w14:textId="77777777" w:rsidR="00D4529B" w:rsidRPr="00541A60" w:rsidRDefault="00D4529B">
            <w:pPr>
              <w:pStyle w:val="TAL"/>
              <w:rPr>
                <w:rFonts w:eastAsia="×–¾’©‘Ì" w:cs="v4.2.0"/>
              </w:rPr>
            </w:pPr>
            <w:r w:rsidRPr="00541A60">
              <w:rPr>
                <w:rFonts w:eastAsia="×–¾’©‘Ì" w:cs="v4.2.0"/>
              </w:rPr>
              <w:t>Minimum Requirement</w:t>
            </w:r>
          </w:p>
        </w:tc>
        <w:tc>
          <w:tcPr>
            <w:tcW w:w="1050" w:type="dxa"/>
          </w:tcPr>
          <w:p w14:paraId="6EB23CA7" w14:textId="77777777" w:rsidR="00D4529B" w:rsidRPr="00541A60" w:rsidRDefault="00D4529B">
            <w:pPr>
              <w:pStyle w:val="TAC"/>
              <w:rPr>
                <w:rFonts w:eastAsia="×–¾’©‘Ì" w:cs="v4.2.0"/>
              </w:rPr>
            </w:pPr>
            <w:r w:rsidRPr="00541A60">
              <w:rPr>
                <w:rFonts w:eastAsia="×–¾’©‘Ì" w:cs="v4.2.0"/>
              </w:rPr>
              <w:t>-31dBc</w:t>
            </w:r>
          </w:p>
        </w:tc>
        <w:tc>
          <w:tcPr>
            <w:tcW w:w="1148" w:type="dxa"/>
          </w:tcPr>
          <w:p w14:paraId="46CDCF93" w14:textId="77777777" w:rsidR="00D4529B" w:rsidRPr="00541A60" w:rsidRDefault="00D4529B">
            <w:pPr>
              <w:pStyle w:val="TAC"/>
              <w:rPr>
                <w:rFonts w:eastAsia="×–¾’©‘Ì" w:cs="v4.2.0"/>
              </w:rPr>
            </w:pPr>
            <w:r w:rsidRPr="00541A60">
              <w:rPr>
                <w:rFonts w:eastAsia="×–¾’©‘Ì" w:cs="v4.2.0"/>
              </w:rPr>
              <w:t>-41dBc</w:t>
            </w:r>
          </w:p>
        </w:tc>
      </w:tr>
    </w:tbl>
    <w:p w14:paraId="1D676DA6" w14:textId="77777777" w:rsidR="00D4529B" w:rsidRPr="00541A60" w:rsidRDefault="00D4529B">
      <w:pPr>
        <w:rPr>
          <w:rFonts w:cs="v4.2.0"/>
        </w:rPr>
      </w:pPr>
    </w:p>
    <w:p w14:paraId="23E632ED" w14:textId="77777777" w:rsidR="00D4529B" w:rsidRPr="00541A60" w:rsidRDefault="00D4529B" w:rsidP="00FA6C75">
      <w:pPr>
        <w:pStyle w:val="Heading4"/>
        <w:rPr>
          <w:rFonts w:cs="v4.2.0"/>
        </w:rPr>
      </w:pPr>
      <w:bookmarkStart w:id="149" w:name="_Toc518917688"/>
      <w:r w:rsidRPr="00541A60">
        <w:rPr>
          <w:rFonts w:cs="v4.2.0"/>
        </w:rPr>
        <w:t>6.7.1.2</w:t>
      </w:r>
      <w:r w:rsidRPr="00541A60">
        <w:rPr>
          <w:rFonts w:cs="v4.2.0"/>
        </w:rPr>
        <w:tab/>
        <w:t>1.28 Mcps TDD Option</w:t>
      </w:r>
      <w:bookmarkEnd w:id="149"/>
    </w:p>
    <w:p w14:paraId="513C7BB9" w14:textId="77777777" w:rsidR="00D4529B" w:rsidRPr="00541A60" w:rsidRDefault="00D4529B">
      <w:pPr>
        <w:rPr>
          <w:rFonts w:eastAsia="×–¾’©‘Ì" w:cs="v4.2.0"/>
        </w:rPr>
      </w:pPr>
      <w:r w:rsidRPr="00541A60">
        <w:rPr>
          <w:rFonts w:eastAsia="×–¾’©‘Ì" w:cs="v4.2.0"/>
        </w:rPr>
        <w:t>The requirement of transmitting intermodulation for carrier spacing 1.6 MHz is prescribed in Table 6.8A.</w:t>
      </w:r>
    </w:p>
    <w:p w14:paraId="186348F1" w14:textId="77777777" w:rsidR="00D4529B" w:rsidRPr="00541A60" w:rsidRDefault="00D4529B" w:rsidP="00FA6C75">
      <w:pPr>
        <w:pStyle w:val="TH"/>
        <w:outlineLvl w:val="0"/>
        <w:rPr>
          <w:rFonts w:cs="v4.2.0"/>
        </w:rPr>
      </w:pPr>
      <w:r w:rsidRPr="00541A60">
        <w:rPr>
          <w:rFonts w:cs="v4.2.0"/>
        </w:rPr>
        <w:t>Table 6.8A: Transmit Intermodulation (1.28 Mcps TDD Option)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04"/>
        <w:gridCol w:w="1050"/>
        <w:gridCol w:w="1006"/>
      </w:tblGrid>
      <w:tr w:rsidR="00D4529B" w:rsidRPr="00602E30" w14:paraId="423D7471" w14:textId="77777777">
        <w:trPr>
          <w:jc w:val="center"/>
        </w:trPr>
        <w:tc>
          <w:tcPr>
            <w:tcW w:w="4404" w:type="dxa"/>
          </w:tcPr>
          <w:p w14:paraId="33F20C22" w14:textId="77777777" w:rsidR="00D4529B" w:rsidRPr="00541A60" w:rsidRDefault="00D4529B">
            <w:pPr>
              <w:pStyle w:val="TAL"/>
              <w:rPr>
                <w:rFonts w:eastAsia="×–¾’©‘Ì" w:cs="v4.2.0"/>
              </w:rPr>
            </w:pPr>
            <w:r w:rsidRPr="00541A60">
              <w:rPr>
                <w:rFonts w:eastAsia="×–¾’©‘Ì" w:cs="v4.2.0"/>
              </w:rPr>
              <w:t>Interference signal frequency offset</w:t>
            </w:r>
          </w:p>
        </w:tc>
        <w:tc>
          <w:tcPr>
            <w:tcW w:w="1050" w:type="dxa"/>
          </w:tcPr>
          <w:p w14:paraId="67C8523C" w14:textId="77777777" w:rsidR="00D4529B" w:rsidRPr="00541A60" w:rsidRDefault="00D4529B">
            <w:pPr>
              <w:pStyle w:val="TAC"/>
              <w:rPr>
                <w:rFonts w:eastAsia="×–¾’©‘Ì" w:cs="v4.2.0"/>
              </w:rPr>
            </w:pPr>
            <w:r w:rsidRPr="00541A60">
              <w:rPr>
                <w:rFonts w:eastAsia="×–¾’©‘Ì" w:cs="v4.2.0"/>
              </w:rPr>
              <w:t>1.6MHz</w:t>
            </w:r>
          </w:p>
        </w:tc>
        <w:tc>
          <w:tcPr>
            <w:tcW w:w="1006" w:type="dxa"/>
          </w:tcPr>
          <w:p w14:paraId="0B07B87E" w14:textId="77777777" w:rsidR="00D4529B" w:rsidRPr="00541A60" w:rsidRDefault="00D4529B">
            <w:pPr>
              <w:pStyle w:val="TAC"/>
              <w:rPr>
                <w:rFonts w:eastAsia="×–¾’©‘Ì" w:cs="v4.2.0"/>
              </w:rPr>
            </w:pPr>
            <w:r w:rsidRPr="00541A60">
              <w:rPr>
                <w:rFonts w:eastAsia="×–¾’©‘Ì" w:cs="v4.2.0"/>
              </w:rPr>
              <w:t>3.2MHz</w:t>
            </w:r>
          </w:p>
        </w:tc>
      </w:tr>
      <w:tr w:rsidR="00D4529B" w:rsidRPr="00602E30" w14:paraId="67187150" w14:textId="77777777">
        <w:trPr>
          <w:cantSplit/>
          <w:jc w:val="center"/>
        </w:trPr>
        <w:tc>
          <w:tcPr>
            <w:tcW w:w="4404" w:type="dxa"/>
          </w:tcPr>
          <w:p w14:paraId="4AA8F582" w14:textId="77777777" w:rsidR="00D4529B" w:rsidRPr="00541A60" w:rsidRDefault="00D4529B">
            <w:pPr>
              <w:pStyle w:val="TAL"/>
              <w:rPr>
                <w:rFonts w:eastAsia="×–¾’©‘Ì" w:cs="v4.2.0"/>
              </w:rPr>
            </w:pPr>
            <w:r w:rsidRPr="00541A60">
              <w:rPr>
                <w:rFonts w:eastAsia="×–¾’©‘Ì" w:cs="v4.2.0"/>
              </w:rPr>
              <w:t>Interference signal level</w:t>
            </w:r>
          </w:p>
        </w:tc>
        <w:tc>
          <w:tcPr>
            <w:tcW w:w="2056" w:type="dxa"/>
            <w:gridSpan w:val="2"/>
          </w:tcPr>
          <w:p w14:paraId="4EDF49A0" w14:textId="77777777" w:rsidR="00D4529B" w:rsidRPr="00541A60" w:rsidRDefault="00D4529B">
            <w:pPr>
              <w:pStyle w:val="TAC"/>
              <w:rPr>
                <w:rFonts w:eastAsia="×–¾’©‘Ì" w:cs="v4.2.0"/>
              </w:rPr>
            </w:pPr>
            <w:r w:rsidRPr="00541A60">
              <w:rPr>
                <w:rFonts w:eastAsia="×–¾’©‘Ì" w:cs="v4.2.0"/>
              </w:rPr>
              <w:t>-40dBc</w:t>
            </w:r>
          </w:p>
        </w:tc>
      </w:tr>
      <w:tr w:rsidR="00D4529B" w:rsidRPr="00602E30" w14:paraId="4391BC59" w14:textId="77777777">
        <w:trPr>
          <w:jc w:val="center"/>
        </w:trPr>
        <w:tc>
          <w:tcPr>
            <w:tcW w:w="4404" w:type="dxa"/>
          </w:tcPr>
          <w:p w14:paraId="2FC0035F" w14:textId="77777777" w:rsidR="00D4529B" w:rsidRPr="00541A60" w:rsidRDefault="00D4529B">
            <w:pPr>
              <w:pStyle w:val="TAL"/>
              <w:rPr>
                <w:rFonts w:eastAsia="×–¾’©‘Ì" w:cs="v4.2.0"/>
              </w:rPr>
            </w:pPr>
            <w:r w:rsidRPr="00541A60">
              <w:rPr>
                <w:rFonts w:eastAsia="×–¾’©‘Ì" w:cs="v4.2.0"/>
              </w:rPr>
              <w:t xml:space="preserve">Minimum requirement of </w:t>
            </w:r>
            <w:r w:rsidRPr="00602E30">
              <w:rPr>
                <w:rFonts w:cs="v4.2.0"/>
              </w:rPr>
              <w:t>intermodulation products</w:t>
            </w:r>
          </w:p>
        </w:tc>
        <w:tc>
          <w:tcPr>
            <w:tcW w:w="1050" w:type="dxa"/>
          </w:tcPr>
          <w:p w14:paraId="744E3045" w14:textId="77777777" w:rsidR="00D4529B" w:rsidRPr="00541A60" w:rsidRDefault="00D4529B">
            <w:pPr>
              <w:pStyle w:val="TAC"/>
              <w:rPr>
                <w:rFonts w:eastAsia="×–¾’©‘Ì" w:cs="v4.2.0"/>
              </w:rPr>
            </w:pPr>
            <w:r w:rsidRPr="00541A60">
              <w:rPr>
                <w:rFonts w:eastAsia="×–¾’©‘Ì" w:cs="v4.2.0"/>
              </w:rPr>
              <w:t>-31 dBc</w:t>
            </w:r>
          </w:p>
        </w:tc>
        <w:tc>
          <w:tcPr>
            <w:tcW w:w="1006" w:type="dxa"/>
          </w:tcPr>
          <w:p w14:paraId="769EC252" w14:textId="77777777" w:rsidR="00D4529B" w:rsidRPr="00541A60" w:rsidRDefault="00D4529B">
            <w:pPr>
              <w:pStyle w:val="TAC"/>
              <w:rPr>
                <w:rFonts w:eastAsia="×–¾’©‘Ì" w:cs="v4.2.0"/>
              </w:rPr>
            </w:pPr>
            <w:r w:rsidRPr="00541A60">
              <w:rPr>
                <w:rFonts w:eastAsia="×–¾’©‘Ì" w:cs="v4.2.0"/>
              </w:rPr>
              <w:t xml:space="preserve"> -41 dBc</w:t>
            </w:r>
          </w:p>
        </w:tc>
      </w:tr>
    </w:tbl>
    <w:p w14:paraId="48F38636" w14:textId="77777777" w:rsidR="00D4529B" w:rsidRPr="00541A60" w:rsidRDefault="00D4529B">
      <w:pPr>
        <w:rPr>
          <w:rFonts w:cs="v4.2.0"/>
        </w:rPr>
      </w:pPr>
    </w:p>
    <w:p w14:paraId="4170A454" w14:textId="77777777" w:rsidR="00D4529B" w:rsidRPr="00541A60" w:rsidRDefault="00D4529B" w:rsidP="00FA6C75">
      <w:pPr>
        <w:pStyle w:val="Heading4"/>
        <w:rPr>
          <w:rFonts w:eastAsia="×–¾’©‘Ì" w:cs="v4.2.0"/>
        </w:rPr>
      </w:pPr>
      <w:bookmarkStart w:id="150" w:name="_Toc518917689"/>
      <w:r w:rsidRPr="00541A60">
        <w:rPr>
          <w:rFonts w:cs="v4.2.0"/>
        </w:rPr>
        <w:t>6.7.1.3</w:t>
      </w:r>
      <w:r w:rsidRPr="00541A60">
        <w:rPr>
          <w:rFonts w:cs="v4.2.0"/>
        </w:rPr>
        <w:tab/>
        <w:t>7.68 Mcps TDD Option</w:t>
      </w:r>
      <w:bookmarkEnd w:id="150"/>
    </w:p>
    <w:p w14:paraId="195CF4C6" w14:textId="77777777" w:rsidR="00D4529B" w:rsidRPr="00541A60" w:rsidRDefault="00D4529B">
      <w:pPr>
        <w:rPr>
          <w:rFonts w:eastAsia="×–¾’©‘Ì"/>
        </w:rPr>
      </w:pPr>
      <w:r w:rsidRPr="00541A60">
        <w:rPr>
          <w:rFonts w:eastAsia="×–¾’©‘Ì"/>
        </w:rPr>
        <w:t>The requirement of transmitting intermodulation for carrier spacing 10 MHz is prescribed in Table 6.8B.</w:t>
      </w:r>
    </w:p>
    <w:p w14:paraId="1E2703A2" w14:textId="77777777" w:rsidR="00D4529B" w:rsidRPr="00541A60" w:rsidRDefault="00D4529B" w:rsidP="00FA6C75">
      <w:pPr>
        <w:pStyle w:val="TH"/>
        <w:outlineLvl w:val="0"/>
        <w:rPr>
          <w:rFonts w:cs="v4.2.0"/>
        </w:rPr>
      </w:pPr>
      <w:r w:rsidRPr="00541A60">
        <w:rPr>
          <w:rFonts w:cs="v4.2.0"/>
        </w:rPr>
        <w:t>Table 6.8B: Transmit Intermodulation (7.68 Mcps TDD Option)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04"/>
        <w:gridCol w:w="1050"/>
        <w:gridCol w:w="1148"/>
      </w:tblGrid>
      <w:tr w:rsidR="00D4529B" w:rsidRPr="00602E30" w14:paraId="656F74B6" w14:textId="77777777">
        <w:trPr>
          <w:jc w:val="center"/>
        </w:trPr>
        <w:tc>
          <w:tcPr>
            <w:tcW w:w="4404" w:type="dxa"/>
          </w:tcPr>
          <w:p w14:paraId="59C31E10" w14:textId="77777777" w:rsidR="00D4529B" w:rsidRPr="00541A60" w:rsidRDefault="00D4529B">
            <w:pPr>
              <w:pStyle w:val="TAL"/>
              <w:rPr>
                <w:rFonts w:eastAsia="×–¾’©‘Ì" w:cs="v4.2.0"/>
              </w:rPr>
            </w:pPr>
            <w:r w:rsidRPr="00541A60">
              <w:rPr>
                <w:rFonts w:eastAsia="×–¾’©‘Ì" w:cs="v4.2.0"/>
              </w:rPr>
              <w:t>Interference Signal Frequency Offset</w:t>
            </w:r>
          </w:p>
        </w:tc>
        <w:tc>
          <w:tcPr>
            <w:tcW w:w="1050" w:type="dxa"/>
          </w:tcPr>
          <w:p w14:paraId="2D653F34" w14:textId="77777777" w:rsidR="00D4529B" w:rsidRPr="00541A60" w:rsidRDefault="00D4529B">
            <w:pPr>
              <w:pStyle w:val="TAC"/>
              <w:rPr>
                <w:rFonts w:eastAsia="×–¾’©‘Ì" w:cs="v4.2.0"/>
              </w:rPr>
            </w:pPr>
            <w:r w:rsidRPr="00541A60">
              <w:rPr>
                <w:rFonts w:eastAsia="×–¾’©‘Ì" w:cs="v4.2.0"/>
              </w:rPr>
              <w:t>10MHz</w:t>
            </w:r>
          </w:p>
        </w:tc>
        <w:tc>
          <w:tcPr>
            <w:tcW w:w="1148" w:type="dxa"/>
          </w:tcPr>
          <w:p w14:paraId="20367D3E" w14:textId="77777777" w:rsidR="00D4529B" w:rsidRPr="00541A60" w:rsidRDefault="00D4529B">
            <w:pPr>
              <w:pStyle w:val="TAC"/>
              <w:rPr>
                <w:rFonts w:eastAsia="×–¾’©‘Ì" w:cs="v4.2.0"/>
              </w:rPr>
            </w:pPr>
            <w:r w:rsidRPr="00541A60">
              <w:rPr>
                <w:rFonts w:eastAsia="×–¾’©‘Ì" w:cs="v4.2.0"/>
              </w:rPr>
              <w:t>20MHz</w:t>
            </w:r>
          </w:p>
        </w:tc>
      </w:tr>
      <w:tr w:rsidR="00D4529B" w:rsidRPr="00602E30" w14:paraId="1A5F93B6" w14:textId="77777777">
        <w:trPr>
          <w:cantSplit/>
          <w:jc w:val="center"/>
        </w:trPr>
        <w:tc>
          <w:tcPr>
            <w:tcW w:w="4404" w:type="dxa"/>
          </w:tcPr>
          <w:p w14:paraId="7FDD4500" w14:textId="77777777" w:rsidR="00D4529B" w:rsidRPr="00541A60" w:rsidRDefault="00D4529B">
            <w:pPr>
              <w:pStyle w:val="TAL"/>
              <w:rPr>
                <w:rFonts w:eastAsia="×–¾’©‘Ì" w:cs="v4.2.0"/>
              </w:rPr>
            </w:pPr>
            <w:r w:rsidRPr="00541A60">
              <w:rPr>
                <w:rFonts w:eastAsia="×–¾’©‘Ì" w:cs="v4.2.0"/>
              </w:rPr>
              <w:t>Interference Signal Level</w:t>
            </w:r>
          </w:p>
        </w:tc>
        <w:tc>
          <w:tcPr>
            <w:tcW w:w="2198" w:type="dxa"/>
            <w:gridSpan w:val="2"/>
          </w:tcPr>
          <w:p w14:paraId="66AD1DDD" w14:textId="77777777" w:rsidR="00D4529B" w:rsidRPr="00541A60" w:rsidRDefault="00D4529B">
            <w:pPr>
              <w:pStyle w:val="TAC"/>
              <w:rPr>
                <w:rFonts w:eastAsia="×–¾’©‘Ì" w:cs="v4.2.0"/>
              </w:rPr>
            </w:pPr>
            <w:r w:rsidRPr="00541A60">
              <w:rPr>
                <w:rFonts w:eastAsia="×–¾’©‘Ì" w:cs="v4.2.0"/>
              </w:rPr>
              <w:t>-40 dBc</w:t>
            </w:r>
          </w:p>
        </w:tc>
      </w:tr>
      <w:tr w:rsidR="00D4529B" w:rsidRPr="00602E30" w14:paraId="35113D56" w14:textId="77777777">
        <w:trPr>
          <w:jc w:val="center"/>
        </w:trPr>
        <w:tc>
          <w:tcPr>
            <w:tcW w:w="4404" w:type="dxa"/>
          </w:tcPr>
          <w:p w14:paraId="5FB25A39" w14:textId="77777777" w:rsidR="00D4529B" w:rsidRPr="00541A60" w:rsidRDefault="00D4529B">
            <w:pPr>
              <w:pStyle w:val="TAL"/>
              <w:rPr>
                <w:rFonts w:eastAsia="×–¾’©‘Ì" w:cs="v4.2.0"/>
              </w:rPr>
            </w:pPr>
            <w:r w:rsidRPr="00541A60">
              <w:rPr>
                <w:rFonts w:eastAsia="×–¾’©‘Ì" w:cs="v4.2.0"/>
              </w:rPr>
              <w:t>Minimum Requirement</w:t>
            </w:r>
          </w:p>
        </w:tc>
        <w:tc>
          <w:tcPr>
            <w:tcW w:w="1050" w:type="dxa"/>
          </w:tcPr>
          <w:p w14:paraId="583C23E2" w14:textId="77777777" w:rsidR="00D4529B" w:rsidRPr="00541A60" w:rsidRDefault="00D4529B">
            <w:pPr>
              <w:pStyle w:val="TAC"/>
              <w:rPr>
                <w:rFonts w:eastAsia="×–¾’©‘Ì" w:cs="v4.2.0"/>
              </w:rPr>
            </w:pPr>
            <w:r w:rsidRPr="00541A60">
              <w:rPr>
                <w:rFonts w:eastAsia="×–¾’©‘Ì" w:cs="v4.2.0"/>
              </w:rPr>
              <w:t>-31dBc</w:t>
            </w:r>
          </w:p>
        </w:tc>
        <w:tc>
          <w:tcPr>
            <w:tcW w:w="1148" w:type="dxa"/>
          </w:tcPr>
          <w:p w14:paraId="16397384" w14:textId="77777777" w:rsidR="00D4529B" w:rsidRPr="00541A60" w:rsidRDefault="00D4529B">
            <w:pPr>
              <w:pStyle w:val="TAC"/>
              <w:rPr>
                <w:rFonts w:eastAsia="×–¾’©‘Ì" w:cs="v4.2.0"/>
              </w:rPr>
            </w:pPr>
            <w:r w:rsidRPr="00541A60">
              <w:rPr>
                <w:rFonts w:eastAsia="×–¾’©‘Ì" w:cs="v4.2.0"/>
              </w:rPr>
              <w:t>-41dBc</w:t>
            </w:r>
          </w:p>
        </w:tc>
      </w:tr>
    </w:tbl>
    <w:p w14:paraId="716AD06D" w14:textId="77777777" w:rsidR="00C75BE5" w:rsidRPr="00541A60" w:rsidRDefault="00C75BE5" w:rsidP="00C75BE5"/>
    <w:p w14:paraId="29CACAAD" w14:textId="77777777" w:rsidR="00C75BE5" w:rsidRPr="00541A60" w:rsidRDefault="00C75BE5" w:rsidP="00FA6C75">
      <w:pPr>
        <w:pStyle w:val="Heading3"/>
      </w:pPr>
      <w:bookmarkStart w:id="151" w:name="_Toc518917690"/>
      <w:r w:rsidRPr="00541A60">
        <w:t>6.7.2</w:t>
      </w:r>
      <w:r w:rsidRPr="00541A60">
        <w:tab/>
        <w:t>Additional requirement for 1.28Mcps TDD MC-HSUPA</w:t>
      </w:r>
      <w:bookmarkEnd w:id="151"/>
    </w:p>
    <w:p w14:paraId="63CE2A09" w14:textId="77777777" w:rsidR="00C75BE5" w:rsidRPr="00541A60" w:rsidRDefault="00C75BE5" w:rsidP="00C75BE5">
      <w:pPr>
        <w:rPr>
          <w:lang w:eastAsia="zh-CN"/>
        </w:rPr>
      </w:pPr>
      <w:r w:rsidRPr="00541A60">
        <w:t xml:space="preserve">The UE intermodulation attenuation is defined by the ratio of </w:t>
      </w:r>
      <w:r w:rsidRPr="00541A60">
        <w:rPr>
          <w:lang w:eastAsia="ko-KR"/>
        </w:rPr>
        <w:t xml:space="preserve">the sum of </w:t>
      </w:r>
      <w:r w:rsidRPr="00541A60">
        <w:t>the RRC filtered mean power</w:t>
      </w:r>
      <w:r w:rsidRPr="00541A60">
        <w:rPr>
          <w:lang w:eastAsia="ko-KR"/>
        </w:rPr>
        <w:t>s</w:t>
      </w:r>
      <w:r w:rsidRPr="00541A60">
        <w:t xml:space="preserve"> of the wanted signal </w:t>
      </w:r>
      <w:r w:rsidRPr="00541A60">
        <w:rPr>
          <w:lang w:eastAsia="ko-KR"/>
        </w:rPr>
        <w:t>on the assigned</w:t>
      </w:r>
      <w:r w:rsidRPr="00541A60">
        <w:rPr>
          <w:lang w:eastAsia="zh-CN"/>
        </w:rPr>
        <w:t xml:space="preserve"> N</w:t>
      </w:r>
      <w:r w:rsidRPr="00541A60">
        <w:rPr>
          <w:lang w:eastAsia="ko-KR"/>
        </w:rPr>
        <w:t xml:space="preserve"> carriers </w:t>
      </w:r>
      <w:r w:rsidRPr="00541A60">
        <w:t>to</w:t>
      </w:r>
      <w:r w:rsidRPr="00541A60">
        <w:rPr>
          <w:lang w:eastAsia="ko-KR"/>
        </w:rPr>
        <w:t xml:space="preserve"> the sum of</w:t>
      </w:r>
      <w:r w:rsidRPr="00541A60">
        <w:t xml:space="preserve"> the RRC filtered mean power</w:t>
      </w:r>
      <w:r w:rsidRPr="00541A60">
        <w:rPr>
          <w:lang w:eastAsia="ko-KR"/>
        </w:rPr>
        <w:t>s</w:t>
      </w:r>
      <w:r w:rsidRPr="00541A60">
        <w:t xml:space="preserve"> of the intermodulation product </w:t>
      </w:r>
      <w:r w:rsidRPr="00541A60">
        <w:rPr>
          <w:lang w:eastAsia="ko-KR"/>
        </w:rPr>
        <w:t xml:space="preserve">on adjacent </w:t>
      </w:r>
      <w:r w:rsidRPr="00541A60">
        <w:rPr>
          <w:lang w:eastAsia="zh-CN"/>
        </w:rPr>
        <w:t xml:space="preserve">N </w:t>
      </w:r>
      <w:r w:rsidRPr="00541A60">
        <w:rPr>
          <w:lang w:eastAsia="ko-KR"/>
        </w:rPr>
        <w:t xml:space="preserve">carriers </w:t>
      </w:r>
      <w:r w:rsidRPr="00541A60">
        <w:t>when an interfering CW signal is added at a level below the wanted signal.</w:t>
      </w:r>
      <w:r w:rsidRPr="00541A60">
        <w:rPr>
          <w:lang w:eastAsia="zh-CN"/>
        </w:rPr>
        <w:t xml:space="preserve"> N is the number of carriers for multi-carrier transmission.</w:t>
      </w:r>
    </w:p>
    <w:p w14:paraId="772F7747" w14:textId="77777777" w:rsidR="00C75BE5" w:rsidRPr="00541A60" w:rsidRDefault="00C75BE5" w:rsidP="00FA6C75">
      <w:pPr>
        <w:pStyle w:val="TH"/>
        <w:outlineLvl w:val="0"/>
        <w:rPr>
          <w:lang w:eastAsia="zh-CN"/>
        </w:rPr>
      </w:pPr>
      <w:r w:rsidRPr="00541A60">
        <w:t xml:space="preserve">Table </w:t>
      </w:r>
      <w:smartTag w:uri="urn:schemas-microsoft-com:office:smarttags" w:element="chmetcnv">
        <w:smartTagPr>
          <w:attr w:name="TCSC" w:val="0"/>
          <w:attr w:name="NumberType" w:val="1"/>
          <w:attr w:name="Negative" w:val="False"/>
          <w:attr w:name="HasSpace" w:val="False"/>
          <w:attr w:name="SourceValue" w:val="6.8"/>
          <w:attr w:name="UnitName" w:val="C"/>
        </w:smartTagPr>
        <w:r w:rsidRPr="00541A60">
          <w:t>6.8</w:t>
        </w:r>
        <w:r w:rsidRPr="00541A60">
          <w:rPr>
            <w:lang w:eastAsia="zh-CN"/>
          </w:rPr>
          <w:t>C</w:t>
        </w:r>
      </w:smartTag>
      <w:r w:rsidRPr="00541A60">
        <w:t>: Transmit Intermodulation</w:t>
      </w:r>
      <w:r w:rsidRPr="00541A60">
        <w:rPr>
          <w:lang w:eastAsia="zh-CN"/>
        </w:rPr>
        <w:t xml:space="preserve"> requirement for 1.28Mcps TDD MC-HSUPA</w:t>
      </w:r>
    </w:p>
    <w:tbl>
      <w:tblPr>
        <w:tblW w:w="0" w:type="auto"/>
        <w:jc w:val="center"/>
        <w:tblLook w:val="01E0" w:firstRow="1" w:lastRow="1" w:firstColumn="1" w:lastColumn="1" w:noHBand="0" w:noVBand="0"/>
      </w:tblPr>
      <w:tblGrid>
        <w:gridCol w:w="2479"/>
        <w:gridCol w:w="1037"/>
        <w:gridCol w:w="1037"/>
        <w:gridCol w:w="894"/>
        <w:gridCol w:w="1038"/>
        <w:gridCol w:w="937"/>
        <w:gridCol w:w="937"/>
      </w:tblGrid>
      <w:tr w:rsidR="00C75BE5" w:rsidRPr="00602E30" w14:paraId="687C3E74" w14:textId="77777777" w:rsidTr="00F232D0">
        <w:trPr>
          <w:trHeight w:val="420"/>
          <w:jc w:val="center"/>
        </w:trPr>
        <w:tc>
          <w:tcPr>
            <w:tcW w:w="2479" w:type="dxa"/>
            <w:vAlign w:val="center"/>
          </w:tcPr>
          <w:p w14:paraId="72FFE117" w14:textId="77777777" w:rsidR="00C75BE5" w:rsidRPr="00541A60" w:rsidRDefault="00C75BE5" w:rsidP="00F232D0">
            <w:pPr>
              <w:pStyle w:val="TAL"/>
              <w:shd w:val="clear" w:color="FFFFFF" w:fill="FFFFFF"/>
              <w:tabs>
                <w:tab w:val="left" w:pos="6405"/>
              </w:tabs>
              <w:spacing w:before="640"/>
              <w:jc w:val="center"/>
              <w:outlineLvl w:val="0"/>
              <w:rPr>
                <w:rFonts w:eastAsia="SimHei"/>
                <w:szCs w:val="24"/>
              </w:rPr>
            </w:pPr>
            <w:r w:rsidRPr="00541A60">
              <w:rPr>
                <w:rFonts w:eastAsia="SimHei"/>
                <w:szCs w:val="24"/>
                <w:lang w:eastAsia="zh-CN"/>
              </w:rPr>
              <w:t>Transmission Carrier Number</w:t>
            </w:r>
            <w:r w:rsidRPr="00541A60">
              <w:rPr>
                <w:rFonts w:eastAsia="SimHei"/>
                <w:szCs w:val="24"/>
              </w:rPr>
              <w:t xml:space="preserve"> (UL)</w:t>
            </w:r>
          </w:p>
        </w:tc>
        <w:tc>
          <w:tcPr>
            <w:tcW w:w="2074" w:type="dxa"/>
            <w:gridSpan w:val="2"/>
            <w:vAlign w:val="center"/>
          </w:tcPr>
          <w:p w14:paraId="5D6B2AC3" w14:textId="77777777" w:rsidR="00C75BE5" w:rsidRPr="00541A60" w:rsidRDefault="00C75BE5" w:rsidP="00F232D0">
            <w:pPr>
              <w:pStyle w:val="TAC"/>
              <w:shd w:val="clear" w:color="FFFFFF" w:fill="FFFFFF"/>
              <w:tabs>
                <w:tab w:val="left" w:pos="6405"/>
              </w:tabs>
              <w:spacing w:before="640"/>
              <w:outlineLvl w:val="0"/>
              <w:rPr>
                <w:rFonts w:eastAsia="SimHei"/>
                <w:szCs w:val="24"/>
                <w:lang w:eastAsia="zh-CN"/>
              </w:rPr>
            </w:pPr>
            <w:r w:rsidRPr="00541A60">
              <w:rPr>
                <w:rFonts w:eastAsia="SimHei"/>
                <w:szCs w:val="24"/>
                <w:lang w:eastAsia="zh-CN"/>
              </w:rPr>
              <w:t>2</w:t>
            </w:r>
          </w:p>
        </w:tc>
        <w:tc>
          <w:tcPr>
            <w:tcW w:w="1932" w:type="dxa"/>
            <w:gridSpan w:val="2"/>
            <w:vAlign w:val="center"/>
          </w:tcPr>
          <w:p w14:paraId="73545AF8" w14:textId="77777777" w:rsidR="00C75BE5" w:rsidRPr="00541A60" w:rsidRDefault="00C75BE5" w:rsidP="00F232D0">
            <w:pPr>
              <w:pStyle w:val="TAC"/>
              <w:shd w:val="clear" w:color="FFFFFF" w:fill="FFFFFF"/>
              <w:tabs>
                <w:tab w:val="left" w:pos="6405"/>
              </w:tabs>
              <w:spacing w:before="640"/>
              <w:outlineLvl w:val="0"/>
              <w:rPr>
                <w:rFonts w:eastAsia="SimHei"/>
                <w:szCs w:val="24"/>
                <w:lang w:eastAsia="zh-CN"/>
              </w:rPr>
            </w:pPr>
            <w:r w:rsidRPr="00541A60">
              <w:rPr>
                <w:rFonts w:eastAsia="SimHei"/>
                <w:szCs w:val="24"/>
                <w:lang w:eastAsia="zh-CN"/>
              </w:rPr>
              <w:t>3</w:t>
            </w:r>
          </w:p>
        </w:tc>
        <w:tc>
          <w:tcPr>
            <w:tcW w:w="1874" w:type="dxa"/>
            <w:gridSpan w:val="2"/>
            <w:vAlign w:val="center"/>
          </w:tcPr>
          <w:p w14:paraId="0632DE06" w14:textId="77777777" w:rsidR="00C75BE5" w:rsidRPr="00541A60" w:rsidRDefault="00C75BE5" w:rsidP="00F232D0">
            <w:pPr>
              <w:pStyle w:val="TAC"/>
              <w:shd w:val="clear" w:color="FFFFFF" w:fill="FFFFFF"/>
              <w:tabs>
                <w:tab w:val="left" w:pos="6405"/>
              </w:tabs>
              <w:spacing w:before="640"/>
              <w:outlineLvl w:val="0"/>
              <w:rPr>
                <w:rFonts w:eastAsia="SimHei"/>
                <w:szCs w:val="24"/>
                <w:lang w:eastAsia="zh-CN"/>
              </w:rPr>
            </w:pPr>
            <w:r w:rsidRPr="00541A60">
              <w:rPr>
                <w:rFonts w:eastAsia="SimHei"/>
                <w:szCs w:val="24"/>
                <w:lang w:eastAsia="zh-CN"/>
              </w:rPr>
              <w:t>6</w:t>
            </w:r>
          </w:p>
        </w:tc>
      </w:tr>
      <w:tr w:rsidR="00C75BE5" w:rsidRPr="00602E30" w14:paraId="6A3FBF4A" w14:textId="77777777" w:rsidTr="00F232D0">
        <w:trPr>
          <w:trHeight w:val="420"/>
          <w:jc w:val="center"/>
        </w:trPr>
        <w:tc>
          <w:tcPr>
            <w:tcW w:w="2479" w:type="dxa"/>
            <w:vAlign w:val="center"/>
          </w:tcPr>
          <w:p w14:paraId="0174E3C7" w14:textId="77777777" w:rsidR="00C75BE5" w:rsidRPr="00541A60" w:rsidRDefault="00C75BE5" w:rsidP="00F232D0">
            <w:pPr>
              <w:pStyle w:val="TAL"/>
              <w:shd w:val="clear" w:color="FFFFFF" w:fill="FFFFFF"/>
              <w:tabs>
                <w:tab w:val="left" w:pos="6405"/>
              </w:tabs>
              <w:spacing w:before="640"/>
              <w:jc w:val="center"/>
              <w:outlineLvl w:val="0"/>
              <w:rPr>
                <w:rFonts w:eastAsia="SimHei"/>
                <w:szCs w:val="24"/>
              </w:rPr>
            </w:pPr>
            <w:r w:rsidRPr="00541A60">
              <w:rPr>
                <w:rFonts w:eastAsia="SimHei"/>
                <w:szCs w:val="24"/>
              </w:rPr>
              <w:t>Interference Signal Frequency Offset</w:t>
            </w:r>
          </w:p>
        </w:tc>
        <w:tc>
          <w:tcPr>
            <w:tcW w:w="1037" w:type="dxa"/>
            <w:vAlign w:val="center"/>
          </w:tcPr>
          <w:p w14:paraId="7C52F187" w14:textId="77777777" w:rsidR="00C75BE5" w:rsidRPr="00541A60" w:rsidRDefault="00C75BE5" w:rsidP="00F232D0">
            <w:pPr>
              <w:pStyle w:val="TAC"/>
              <w:shd w:val="clear" w:color="FFFFFF" w:fill="FFFFFF"/>
              <w:tabs>
                <w:tab w:val="left" w:pos="6405"/>
              </w:tabs>
              <w:spacing w:before="640"/>
              <w:outlineLvl w:val="0"/>
              <w:rPr>
                <w:rFonts w:eastAsia="SimHei"/>
                <w:szCs w:val="24"/>
                <w:lang w:eastAsia="zh-CN"/>
              </w:rPr>
            </w:pPr>
            <w:r w:rsidRPr="00541A60">
              <w:rPr>
                <w:rFonts w:eastAsia="SimHei"/>
                <w:szCs w:val="24"/>
                <w:lang w:eastAsia="zh-CN"/>
              </w:rPr>
              <w:t>3.2MHz</w:t>
            </w:r>
          </w:p>
        </w:tc>
        <w:tc>
          <w:tcPr>
            <w:tcW w:w="1037" w:type="dxa"/>
            <w:vAlign w:val="center"/>
          </w:tcPr>
          <w:p w14:paraId="1508B6A4" w14:textId="77777777" w:rsidR="00C75BE5" w:rsidRPr="00541A60" w:rsidRDefault="00C75BE5" w:rsidP="00F232D0">
            <w:pPr>
              <w:pStyle w:val="TAC"/>
              <w:shd w:val="clear" w:color="FFFFFF" w:fill="FFFFFF"/>
              <w:tabs>
                <w:tab w:val="left" w:pos="6405"/>
              </w:tabs>
              <w:spacing w:before="640"/>
              <w:outlineLvl w:val="0"/>
              <w:rPr>
                <w:rFonts w:eastAsia="SimHei"/>
                <w:szCs w:val="24"/>
              </w:rPr>
            </w:pPr>
            <w:r w:rsidRPr="00541A60">
              <w:rPr>
                <w:rFonts w:eastAsia="SimHei"/>
                <w:szCs w:val="24"/>
                <w:lang w:eastAsia="zh-CN"/>
              </w:rPr>
              <w:t>6.4</w:t>
            </w:r>
            <w:r w:rsidRPr="00541A60">
              <w:rPr>
                <w:rFonts w:eastAsia="SimHei"/>
                <w:szCs w:val="24"/>
              </w:rPr>
              <w:t>MHz</w:t>
            </w:r>
          </w:p>
        </w:tc>
        <w:tc>
          <w:tcPr>
            <w:tcW w:w="894" w:type="dxa"/>
            <w:vAlign w:val="center"/>
          </w:tcPr>
          <w:p w14:paraId="0A53747E" w14:textId="77777777" w:rsidR="00C75BE5" w:rsidRPr="00541A60" w:rsidRDefault="00C75BE5" w:rsidP="00F232D0">
            <w:pPr>
              <w:pStyle w:val="TAC"/>
              <w:shd w:val="clear" w:color="FFFFFF" w:fill="FFFFFF"/>
              <w:tabs>
                <w:tab w:val="left" w:pos="6405"/>
              </w:tabs>
              <w:spacing w:before="640"/>
              <w:outlineLvl w:val="0"/>
              <w:rPr>
                <w:rFonts w:eastAsia="SimHei"/>
                <w:szCs w:val="24"/>
              </w:rPr>
            </w:pPr>
            <w:r w:rsidRPr="00541A60">
              <w:rPr>
                <w:rFonts w:eastAsia="SimHei"/>
                <w:szCs w:val="24"/>
                <w:lang w:eastAsia="zh-CN"/>
              </w:rPr>
              <w:t>4.8</w:t>
            </w:r>
            <w:r w:rsidRPr="00541A60">
              <w:rPr>
                <w:rFonts w:eastAsia="SimHei"/>
                <w:szCs w:val="24"/>
              </w:rPr>
              <w:t>MHz</w:t>
            </w:r>
          </w:p>
        </w:tc>
        <w:tc>
          <w:tcPr>
            <w:tcW w:w="1038" w:type="dxa"/>
            <w:vAlign w:val="center"/>
          </w:tcPr>
          <w:p w14:paraId="3EA8C11E" w14:textId="77777777" w:rsidR="00C75BE5" w:rsidRPr="00541A60" w:rsidRDefault="00C75BE5" w:rsidP="00F232D0">
            <w:pPr>
              <w:pStyle w:val="TAC"/>
              <w:shd w:val="clear" w:color="FFFFFF" w:fill="FFFFFF"/>
              <w:tabs>
                <w:tab w:val="left" w:pos="6405"/>
              </w:tabs>
              <w:spacing w:before="640"/>
              <w:outlineLvl w:val="0"/>
              <w:rPr>
                <w:rFonts w:eastAsia="SimHei"/>
                <w:szCs w:val="24"/>
              </w:rPr>
            </w:pPr>
            <w:r w:rsidRPr="00541A60">
              <w:rPr>
                <w:rFonts w:eastAsia="SimHei"/>
                <w:szCs w:val="24"/>
                <w:lang w:eastAsia="zh-CN"/>
              </w:rPr>
              <w:t>9.6</w:t>
            </w:r>
            <w:r w:rsidRPr="00541A60">
              <w:rPr>
                <w:rFonts w:eastAsia="SimHei"/>
                <w:szCs w:val="24"/>
              </w:rPr>
              <w:t>MHz</w:t>
            </w:r>
          </w:p>
        </w:tc>
        <w:tc>
          <w:tcPr>
            <w:tcW w:w="937" w:type="dxa"/>
            <w:vAlign w:val="center"/>
          </w:tcPr>
          <w:p w14:paraId="6B057057" w14:textId="77777777" w:rsidR="00C75BE5" w:rsidRPr="00541A60" w:rsidRDefault="00C75BE5" w:rsidP="00F232D0">
            <w:pPr>
              <w:pStyle w:val="TAC"/>
              <w:shd w:val="clear" w:color="FFFFFF" w:fill="FFFFFF"/>
              <w:tabs>
                <w:tab w:val="left" w:pos="6405"/>
              </w:tabs>
              <w:spacing w:before="640"/>
              <w:outlineLvl w:val="0"/>
              <w:rPr>
                <w:rFonts w:eastAsia="SimHei"/>
                <w:szCs w:val="24"/>
              </w:rPr>
            </w:pPr>
            <w:r w:rsidRPr="00541A60">
              <w:rPr>
                <w:rFonts w:eastAsia="SimHei"/>
                <w:szCs w:val="24"/>
                <w:lang w:eastAsia="zh-CN"/>
              </w:rPr>
              <w:t>9.6</w:t>
            </w:r>
            <w:r w:rsidRPr="00541A60">
              <w:rPr>
                <w:rFonts w:eastAsia="SimHei"/>
                <w:szCs w:val="24"/>
              </w:rPr>
              <w:t>MHz</w:t>
            </w:r>
          </w:p>
        </w:tc>
        <w:tc>
          <w:tcPr>
            <w:tcW w:w="937" w:type="dxa"/>
            <w:vAlign w:val="center"/>
          </w:tcPr>
          <w:p w14:paraId="4AB3AEA5" w14:textId="77777777" w:rsidR="00C75BE5" w:rsidRPr="00541A60" w:rsidRDefault="00C75BE5" w:rsidP="00F232D0">
            <w:pPr>
              <w:pStyle w:val="TAC"/>
              <w:shd w:val="clear" w:color="FFFFFF" w:fill="FFFFFF"/>
              <w:tabs>
                <w:tab w:val="left" w:pos="6405"/>
              </w:tabs>
              <w:spacing w:before="640"/>
              <w:outlineLvl w:val="0"/>
              <w:rPr>
                <w:rFonts w:eastAsia="SimHei"/>
                <w:szCs w:val="24"/>
              </w:rPr>
            </w:pPr>
            <w:r w:rsidRPr="00541A60">
              <w:rPr>
                <w:rFonts w:eastAsia="SimHei"/>
                <w:szCs w:val="24"/>
                <w:lang w:eastAsia="zh-CN"/>
              </w:rPr>
              <w:t>19.2</w:t>
            </w:r>
            <w:r w:rsidRPr="00541A60">
              <w:rPr>
                <w:rFonts w:eastAsia="SimHei"/>
                <w:szCs w:val="24"/>
              </w:rPr>
              <w:t>MHz</w:t>
            </w:r>
          </w:p>
        </w:tc>
      </w:tr>
      <w:tr w:rsidR="00C75BE5" w:rsidRPr="00602E30" w14:paraId="212C901F" w14:textId="77777777" w:rsidTr="00F232D0">
        <w:trPr>
          <w:trHeight w:val="420"/>
          <w:jc w:val="center"/>
        </w:trPr>
        <w:tc>
          <w:tcPr>
            <w:tcW w:w="2479" w:type="dxa"/>
            <w:vAlign w:val="center"/>
          </w:tcPr>
          <w:p w14:paraId="2A9A616F" w14:textId="77777777" w:rsidR="00C75BE5" w:rsidRPr="00541A60" w:rsidRDefault="00C75BE5" w:rsidP="00F232D0">
            <w:pPr>
              <w:pStyle w:val="TAL"/>
              <w:shd w:val="clear" w:color="FFFFFF" w:fill="FFFFFF"/>
              <w:tabs>
                <w:tab w:val="left" w:pos="6405"/>
              </w:tabs>
              <w:spacing w:before="640"/>
              <w:jc w:val="center"/>
              <w:outlineLvl w:val="0"/>
              <w:rPr>
                <w:rFonts w:eastAsia="SimHei"/>
                <w:szCs w:val="24"/>
              </w:rPr>
            </w:pPr>
            <w:r w:rsidRPr="00541A60">
              <w:rPr>
                <w:rFonts w:eastAsia="SimHei"/>
                <w:szCs w:val="24"/>
              </w:rPr>
              <w:t>Interference Signal Level</w:t>
            </w:r>
          </w:p>
        </w:tc>
        <w:tc>
          <w:tcPr>
            <w:tcW w:w="5880" w:type="dxa"/>
            <w:gridSpan w:val="6"/>
            <w:vAlign w:val="center"/>
          </w:tcPr>
          <w:p w14:paraId="7F98BA35" w14:textId="77777777" w:rsidR="00C75BE5" w:rsidRPr="00541A60" w:rsidRDefault="00C75BE5" w:rsidP="00F232D0">
            <w:pPr>
              <w:pStyle w:val="TAC"/>
              <w:shd w:val="clear" w:color="FFFFFF" w:fill="FFFFFF"/>
              <w:tabs>
                <w:tab w:val="left" w:pos="6405"/>
              </w:tabs>
              <w:spacing w:before="640"/>
              <w:outlineLvl w:val="0"/>
              <w:rPr>
                <w:rFonts w:eastAsia="SimHei"/>
                <w:szCs w:val="24"/>
              </w:rPr>
            </w:pPr>
            <w:r w:rsidRPr="00541A60">
              <w:rPr>
                <w:rFonts w:eastAsia="SimHei"/>
                <w:szCs w:val="24"/>
              </w:rPr>
              <w:t>-40dBc</w:t>
            </w:r>
          </w:p>
        </w:tc>
      </w:tr>
      <w:tr w:rsidR="00C75BE5" w:rsidRPr="00602E30" w14:paraId="4DF4DCD7" w14:textId="77777777" w:rsidTr="00F232D0">
        <w:trPr>
          <w:trHeight w:val="420"/>
          <w:jc w:val="center"/>
        </w:trPr>
        <w:tc>
          <w:tcPr>
            <w:tcW w:w="2479" w:type="dxa"/>
            <w:vAlign w:val="center"/>
          </w:tcPr>
          <w:p w14:paraId="45A1BB52" w14:textId="77777777" w:rsidR="00C75BE5" w:rsidRPr="00541A60" w:rsidRDefault="00C75BE5" w:rsidP="00F232D0">
            <w:pPr>
              <w:pStyle w:val="TAL"/>
              <w:shd w:val="clear" w:color="FFFFFF" w:fill="FFFFFF"/>
              <w:tabs>
                <w:tab w:val="left" w:pos="6405"/>
              </w:tabs>
              <w:spacing w:before="640"/>
              <w:jc w:val="center"/>
              <w:outlineLvl w:val="0"/>
              <w:rPr>
                <w:rFonts w:eastAsia="SimHei"/>
                <w:szCs w:val="24"/>
              </w:rPr>
            </w:pPr>
            <w:r w:rsidRPr="00541A60">
              <w:rPr>
                <w:rFonts w:eastAsia="SimHei"/>
                <w:szCs w:val="24"/>
              </w:rPr>
              <w:t xml:space="preserve">Intermodulation Product </w:t>
            </w:r>
          </w:p>
        </w:tc>
        <w:tc>
          <w:tcPr>
            <w:tcW w:w="1037" w:type="dxa"/>
            <w:vAlign w:val="center"/>
          </w:tcPr>
          <w:p w14:paraId="689C0C42" w14:textId="77777777" w:rsidR="00C75BE5" w:rsidRPr="00541A60" w:rsidRDefault="00C75BE5" w:rsidP="00F232D0">
            <w:pPr>
              <w:pStyle w:val="TAC"/>
              <w:shd w:val="clear" w:color="FFFFFF" w:fill="FFFFFF"/>
              <w:tabs>
                <w:tab w:val="left" w:pos="6405"/>
              </w:tabs>
              <w:spacing w:before="640"/>
              <w:outlineLvl w:val="0"/>
              <w:rPr>
                <w:rFonts w:eastAsia="SimHei"/>
                <w:szCs w:val="24"/>
              </w:rPr>
            </w:pPr>
            <w:r w:rsidRPr="00541A60">
              <w:rPr>
                <w:rFonts w:eastAsia="SimHei"/>
                <w:szCs w:val="24"/>
              </w:rPr>
              <w:t>-</w:t>
            </w:r>
            <w:r w:rsidRPr="00541A60">
              <w:rPr>
                <w:rFonts w:eastAsia="SimHei"/>
                <w:szCs w:val="24"/>
                <w:lang w:eastAsia="zh-CN"/>
              </w:rPr>
              <w:t>31</w:t>
            </w:r>
            <w:r w:rsidRPr="00541A60">
              <w:rPr>
                <w:rFonts w:eastAsia="SimHei"/>
                <w:szCs w:val="24"/>
              </w:rPr>
              <w:t>dBc</w:t>
            </w:r>
          </w:p>
        </w:tc>
        <w:tc>
          <w:tcPr>
            <w:tcW w:w="1037" w:type="dxa"/>
            <w:vAlign w:val="center"/>
          </w:tcPr>
          <w:p w14:paraId="458F2727" w14:textId="77777777" w:rsidR="00C75BE5" w:rsidRPr="00541A60" w:rsidRDefault="00C75BE5" w:rsidP="00F232D0">
            <w:pPr>
              <w:pStyle w:val="TAC"/>
              <w:shd w:val="clear" w:color="FFFFFF" w:fill="FFFFFF"/>
              <w:tabs>
                <w:tab w:val="left" w:pos="6405"/>
              </w:tabs>
              <w:spacing w:before="640"/>
              <w:outlineLvl w:val="0"/>
              <w:rPr>
                <w:rFonts w:eastAsia="SimHei"/>
                <w:szCs w:val="24"/>
              </w:rPr>
            </w:pPr>
            <w:r w:rsidRPr="00541A60">
              <w:rPr>
                <w:rFonts w:eastAsia="SimHei"/>
                <w:szCs w:val="24"/>
              </w:rPr>
              <w:t>-</w:t>
            </w:r>
            <w:r w:rsidRPr="00541A60">
              <w:rPr>
                <w:rFonts w:eastAsia="SimHei"/>
                <w:szCs w:val="24"/>
                <w:lang w:eastAsia="zh-CN"/>
              </w:rPr>
              <w:t>41</w:t>
            </w:r>
            <w:r w:rsidRPr="00541A60">
              <w:rPr>
                <w:rFonts w:eastAsia="SimHei"/>
                <w:szCs w:val="24"/>
              </w:rPr>
              <w:t>dBc</w:t>
            </w:r>
          </w:p>
        </w:tc>
        <w:tc>
          <w:tcPr>
            <w:tcW w:w="894" w:type="dxa"/>
            <w:vAlign w:val="center"/>
          </w:tcPr>
          <w:p w14:paraId="1FDDE194" w14:textId="77777777" w:rsidR="00C75BE5" w:rsidRPr="00541A60" w:rsidRDefault="00C75BE5" w:rsidP="00F232D0">
            <w:pPr>
              <w:pStyle w:val="TAC"/>
              <w:shd w:val="clear" w:color="FFFFFF" w:fill="FFFFFF"/>
              <w:tabs>
                <w:tab w:val="left" w:pos="6405"/>
              </w:tabs>
              <w:spacing w:before="640"/>
              <w:outlineLvl w:val="0"/>
              <w:rPr>
                <w:rFonts w:eastAsia="SimHei"/>
                <w:szCs w:val="24"/>
              </w:rPr>
            </w:pPr>
            <w:r w:rsidRPr="00541A60">
              <w:rPr>
                <w:rFonts w:eastAsia="SimHei"/>
                <w:szCs w:val="24"/>
              </w:rPr>
              <w:t>-</w:t>
            </w:r>
            <w:r w:rsidRPr="00541A60">
              <w:rPr>
                <w:rFonts w:eastAsia="SimHei"/>
                <w:szCs w:val="24"/>
                <w:lang w:eastAsia="zh-CN"/>
              </w:rPr>
              <w:t>31</w:t>
            </w:r>
            <w:r w:rsidRPr="00541A60">
              <w:rPr>
                <w:rFonts w:eastAsia="SimHei"/>
                <w:szCs w:val="24"/>
              </w:rPr>
              <w:t>dBc</w:t>
            </w:r>
          </w:p>
        </w:tc>
        <w:tc>
          <w:tcPr>
            <w:tcW w:w="1038" w:type="dxa"/>
            <w:vAlign w:val="center"/>
          </w:tcPr>
          <w:p w14:paraId="1E23BF83" w14:textId="77777777" w:rsidR="00C75BE5" w:rsidRPr="00541A60" w:rsidRDefault="00C75BE5" w:rsidP="00F232D0">
            <w:pPr>
              <w:pStyle w:val="TAC"/>
              <w:shd w:val="clear" w:color="FFFFFF" w:fill="FFFFFF"/>
              <w:tabs>
                <w:tab w:val="left" w:pos="6405"/>
              </w:tabs>
              <w:spacing w:before="640"/>
              <w:outlineLvl w:val="0"/>
              <w:rPr>
                <w:rFonts w:eastAsia="SimHei"/>
                <w:szCs w:val="24"/>
              </w:rPr>
            </w:pPr>
            <w:r w:rsidRPr="00541A60">
              <w:rPr>
                <w:rFonts w:eastAsia="SimHei"/>
                <w:szCs w:val="24"/>
              </w:rPr>
              <w:t>-</w:t>
            </w:r>
            <w:r w:rsidRPr="00541A60">
              <w:rPr>
                <w:rFonts w:eastAsia="SimHei"/>
                <w:szCs w:val="24"/>
                <w:lang w:eastAsia="zh-CN"/>
              </w:rPr>
              <w:t>41</w:t>
            </w:r>
            <w:r w:rsidRPr="00541A60">
              <w:rPr>
                <w:rFonts w:eastAsia="SimHei"/>
                <w:szCs w:val="24"/>
              </w:rPr>
              <w:t>dBc</w:t>
            </w:r>
          </w:p>
        </w:tc>
        <w:tc>
          <w:tcPr>
            <w:tcW w:w="937" w:type="dxa"/>
            <w:vAlign w:val="center"/>
          </w:tcPr>
          <w:p w14:paraId="5C76C8C6" w14:textId="77777777" w:rsidR="00C75BE5" w:rsidRPr="00541A60" w:rsidRDefault="00C75BE5" w:rsidP="00F232D0">
            <w:pPr>
              <w:pStyle w:val="TAC"/>
              <w:shd w:val="clear" w:color="FFFFFF" w:fill="FFFFFF"/>
              <w:tabs>
                <w:tab w:val="left" w:pos="6405"/>
              </w:tabs>
              <w:spacing w:before="640"/>
              <w:outlineLvl w:val="0"/>
              <w:rPr>
                <w:rFonts w:eastAsia="SimHei"/>
                <w:szCs w:val="24"/>
              </w:rPr>
            </w:pPr>
            <w:r w:rsidRPr="00541A60">
              <w:rPr>
                <w:rFonts w:eastAsia="SimHei"/>
                <w:szCs w:val="24"/>
              </w:rPr>
              <w:t>-</w:t>
            </w:r>
            <w:r w:rsidRPr="00541A60">
              <w:rPr>
                <w:rFonts w:eastAsia="SimHei"/>
                <w:szCs w:val="24"/>
                <w:lang w:eastAsia="zh-CN"/>
              </w:rPr>
              <w:t>31</w:t>
            </w:r>
            <w:r w:rsidRPr="00541A60">
              <w:rPr>
                <w:rFonts w:eastAsia="SimHei"/>
                <w:szCs w:val="24"/>
              </w:rPr>
              <w:t>dBc</w:t>
            </w:r>
          </w:p>
        </w:tc>
        <w:tc>
          <w:tcPr>
            <w:tcW w:w="937" w:type="dxa"/>
            <w:vAlign w:val="center"/>
          </w:tcPr>
          <w:p w14:paraId="54013902" w14:textId="77777777" w:rsidR="00C75BE5" w:rsidRPr="00541A60" w:rsidRDefault="00C75BE5" w:rsidP="00F232D0">
            <w:pPr>
              <w:pStyle w:val="TAC"/>
              <w:shd w:val="clear" w:color="FFFFFF" w:fill="FFFFFF"/>
              <w:tabs>
                <w:tab w:val="left" w:pos="6405"/>
              </w:tabs>
              <w:spacing w:before="640"/>
              <w:outlineLvl w:val="0"/>
              <w:rPr>
                <w:rFonts w:eastAsia="SimHei"/>
                <w:szCs w:val="24"/>
              </w:rPr>
            </w:pPr>
            <w:r w:rsidRPr="00541A60">
              <w:rPr>
                <w:rFonts w:eastAsia="SimHei"/>
                <w:szCs w:val="24"/>
              </w:rPr>
              <w:t>-</w:t>
            </w:r>
            <w:r w:rsidRPr="00541A60">
              <w:rPr>
                <w:rFonts w:eastAsia="SimHei"/>
                <w:szCs w:val="24"/>
                <w:lang w:eastAsia="zh-CN"/>
              </w:rPr>
              <w:t>41</w:t>
            </w:r>
            <w:r w:rsidRPr="00541A60">
              <w:rPr>
                <w:rFonts w:eastAsia="SimHei"/>
                <w:szCs w:val="24"/>
              </w:rPr>
              <w:t>dBc</w:t>
            </w:r>
          </w:p>
        </w:tc>
      </w:tr>
    </w:tbl>
    <w:p w14:paraId="45C8F926" w14:textId="77777777" w:rsidR="00D4529B" w:rsidRPr="00541A60" w:rsidRDefault="00D4529B"/>
    <w:p w14:paraId="4A0B06DD" w14:textId="77777777" w:rsidR="00D4529B" w:rsidRPr="00541A60" w:rsidRDefault="00D4529B" w:rsidP="00FA6C75">
      <w:pPr>
        <w:pStyle w:val="Heading2"/>
        <w:rPr>
          <w:rFonts w:cs="v4.2.0"/>
        </w:rPr>
      </w:pPr>
      <w:bookmarkStart w:id="152" w:name="_Toc518917691"/>
      <w:r w:rsidRPr="00541A60">
        <w:rPr>
          <w:rFonts w:cs="v4.2.0"/>
        </w:rPr>
        <w:t>6.8</w:t>
      </w:r>
      <w:r w:rsidRPr="00541A60">
        <w:rPr>
          <w:rFonts w:cs="v4.2.0"/>
        </w:rPr>
        <w:tab/>
        <w:t>Transmit Modulation</w:t>
      </w:r>
      <w:bookmarkEnd w:id="152"/>
    </w:p>
    <w:p w14:paraId="241320E2" w14:textId="77777777" w:rsidR="00D4529B" w:rsidRPr="00541A60" w:rsidRDefault="00D4529B">
      <w:r w:rsidRPr="00541A60">
        <w:t xml:space="preserve">Transmit modulation defines the modulation quality for expected in-channel RF transmissions from the UE. The requirements apply to all transmissions. </w:t>
      </w:r>
    </w:p>
    <w:p w14:paraId="0CE1345A" w14:textId="77777777" w:rsidR="00D4529B" w:rsidRPr="00541A60" w:rsidRDefault="00D4529B" w:rsidP="00FA6C75">
      <w:pPr>
        <w:pStyle w:val="Heading3"/>
        <w:tabs>
          <w:tab w:val="left" w:pos="1440"/>
        </w:tabs>
        <w:rPr>
          <w:rFonts w:cs="v4.2.0"/>
        </w:rPr>
      </w:pPr>
      <w:bookmarkStart w:id="153" w:name="_Toc518917692"/>
      <w:r w:rsidRPr="00541A60">
        <w:rPr>
          <w:rFonts w:cs="v4.2.0"/>
        </w:rPr>
        <w:lastRenderedPageBreak/>
        <w:t>6.8.1</w:t>
      </w:r>
      <w:r w:rsidRPr="00541A60">
        <w:rPr>
          <w:rFonts w:cs="v4.2.0"/>
        </w:rPr>
        <w:tab/>
        <w:t>Transmit pulse shape filter</w:t>
      </w:r>
      <w:bookmarkEnd w:id="153"/>
    </w:p>
    <w:p w14:paraId="36A227A7" w14:textId="77777777" w:rsidR="00D4529B" w:rsidRPr="00541A60" w:rsidRDefault="00D4529B">
      <w:pPr>
        <w:numPr>
          <w:ilvl w:val="12"/>
          <w:numId w:val="0"/>
        </w:numPr>
        <w:rPr>
          <w:rFonts w:cs="v4.2.0"/>
        </w:rPr>
      </w:pPr>
      <w:r w:rsidRPr="00541A60">
        <w:rPr>
          <w:rFonts w:cs="v4.2.0"/>
        </w:rPr>
        <w:t xml:space="preserve">The transmit pulse-shaping filter is a root-raised cosine (RRC) with roll-off </w:t>
      </w:r>
      <w:r w:rsidRPr="00541A60">
        <w:rPr>
          <w:rFonts w:ascii="Symbol" w:hAnsi="Symbol" w:cs="v4.2.0"/>
        </w:rPr>
        <w:t></w:t>
      </w:r>
      <w:r w:rsidRPr="00541A60">
        <w:rPr>
          <w:rFonts w:ascii="Symbol" w:hAnsi="Symbol" w:cs="v4.2.0"/>
        </w:rPr>
        <w:t></w:t>
      </w:r>
      <w:r w:rsidRPr="00541A60">
        <w:rPr>
          <w:rFonts w:cs="v4.2.0"/>
        </w:rPr>
        <w:t xml:space="preserve">=0.22 in the frequency domain. The impulse response of the chip impulse filter </w:t>
      </w:r>
      <w:r w:rsidRPr="00541A60">
        <w:rPr>
          <w:rFonts w:cs="v4.2.0"/>
          <w:i/>
        </w:rPr>
        <w:t>RC</w:t>
      </w:r>
      <w:r w:rsidRPr="00541A60">
        <w:rPr>
          <w:rFonts w:cs="v4.2.0"/>
          <w:vertAlign w:val="subscript"/>
        </w:rPr>
        <w:t>0</w:t>
      </w:r>
      <w:r w:rsidRPr="00541A60">
        <w:rPr>
          <w:rFonts w:cs="v4.2.0"/>
        </w:rPr>
        <w:t>(</w:t>
      </w:r>
      <w:r w:rsidRPr="00541A60">
        <w:rPr>
          <w:rFonts w:cs="v4.2.0"/>
          <w:i/>
        </w:rPr>
        <w:t>t</w:t>
      </w:r>
      <w:r w:rsidRPr="00541A60">
        <w:rPr>
          <w:rFonts w:cs="v4.2.0"/>
        </w:rPr>
        <w:t xml:space="preserve">) is </w:t>
      </w:r>
    </w:p>
    <w:p w14:paraId="05D80C09" w14:textId="77777777" w:rsidR="00D4529B" w:rsidRPr="00541A60" w:rsidRDefault="00D4529B">
      <w:pPr>
        <w:pStyle w:val="EQ"/>
        <w:rPr>
          <w:noProof w:val="0"/>
        </w:rPr>
      </w:pPr>
      <w:r w:rsidRPr="00541A60">
        <w:tab/>
      </w:r>
      <w:r w:rsidR="00C800E3">
        <w:pict w14:anchorId="6D282624">
          <v:shape id="_x0000_i1070" type="#_x0000_t75" style="width:211.5pt;height:67pt" fillcolor="window">
            <v:imagedata r:id="rId50" o:title=""/>
          </v:shape>
        </w:pict>
      </w:r>
    </w:p>
    <w:p w14:paraId="4C526AFE" w14:textId="77777777" w:rsidR="00D4529B" w:rsidRPr="00541A60" w:rsidRDefault="00D4529B" w:rsidP="00FA6C75">
      <w:pPr>
        <w:outlineLvl w:val="0"/>
        <w:rPr>
          <w:rFonts w:cs="v4.2.0"/>
        </w:rPr>
      </w:pPr>
      <w:r w:rsidRPr="00541A60">
        <w:rPr>
          <w:rFonts w:cs="v4.2.0"/>
        </w:rPr>
        <w:t xml:space="preserve">Where the roll-off factor </w:t>
      </w:r>
      <w:r w:rsidRPr="00541A60">
        <w:rPr>
          <w:rFonts w:ascii="Symbol" w:hAnsi="Symbol" w:cs="v4.2.0"/>
        </w:rPr>
        <w:t></w:t>
      </w:r>
      <w:r w:rsidRPr="00541A60">
        <w:rPr>
          <w:rFonts w:ascii="Symbol" w:hAnsi="Symbol" w:cs="v4.2.0"/>
        </w:rPr>
        <w:t></w:t>
      </w:r>
      <w:r w:rsidRPr="00541A60">
        <w:rPr>
          <w:rFonts w:cs="v4.2.0"/>
        </w:rPr>
        <w:t>=0.22 and T</w:t>
      </w:r>
      <w:r w:rsidRPr="00541A60">
        <w:rPr>
          <w:rFonts w:cs="v4.2.0"/>
          <w:vertAlign w:val="subscript"/>
        </w:rPr>
        <w:t>c</w:t>
      </w:r>
      <w:r w:rsidRPr="00541A60">
        <w:rPr>
          <w:rFonts w:cs="v4.2.0"/>
        </w:rPr>
        <w:t xml:space="preserve"> is the chip duration</w:t>
      </w:r>
    </w:p>
    <w:p w14:paraId="10DF752F" w14:textId="77777777" w:rsidR="00D4529B" w:rsidRPr="00541A60" w:rsidRDefault="00D4529B" w:rsidP="00FA6C75">
      <w:pPr>
        <w:pStyle w:val="Heading3"/>
        <w:rPr>
          <w:rFonts w:cs="v4.2.0"/>
        </w:rPr>
      </w:pPr>
      <w:bookmarkStart w:id="154" w:name="_Toc518917693"/>
      <w:r w:rsidRPr="00541A60">
        <w:rPr>
          <w:rFonts w:cs="v4.2.0"/>
        </w:rPr>
        <w:t>6.8.2</w:t>
      </w:r>
      <w:r w:rsidRPr="00541A60">
        <w:rPr>
          <w:rFonts w:cs="v4.2.0"/>
        </w:rPr>
        <w:tab/>
        <w:t>Error Vector Magnitude</w:t>
      </w:r>
      <w:bookmarkEnd w:id="154"/>
    </w:p>
    <w:p w14:paraId="679F368E" w14:textId="77777777" w:rsidR="007A70B4" w:rsidRPr="00541A60" w:rsidRDefault="007A70B4" w:rsidP="007A70B4">
      <w:pPr>
        <w:rPr>
          <w:rFonts w:eastAsia="SimSun" w:cs="v4.2.0"/>
          <w:lang w:eastAsia="zh-CN"/>
        </w:rPr>
      </w:pPr>
      <w:r w:rsidRPr="00541A60">
        <w:rPr>
          <w:rFonts w:eastAsia="×–¾’©‘Ì" w:cs="v4.2.0"/>
        </w:rPr>
        <w:t xml:space="preserve">The </w:t>
      </w:r>
      <w:r w:rsidRPr="00541A60">
        <w:rPr>
          <w:rFonts w:cs="v4.2.0"/>
        </w:rPr>
        <w:t xml:space="preserve">Error Vector Magnitude </w:t>
      </w:r>
      <w:r w:rsidRPr="00541A60">
        <w:rPr>
          <w:rFonts w:eastAsia="×–¾’©‘Ì" w:cs="v4.2.0"/>
        </w:rPr>
        <w:t xml:space="preserve">is a measure of the difference between the </w:t>
      </w:r>
      <w:r w:rsidRPr="00541A60">
        <w:rPr>
          <w:rFonts w:cs="v4.2.0"/>
        </w:rPr>
        <w:t xml:space="preserve">reference waveform and the measured waveform. This difference is called the error vector. Both waveforms pass through a matched Root Raised Cosine filter with bandwidth corresponding to the considered chip rate and roll-off </w:t>
      </w:r>
      <w:r w:rsidRPr="00541A60">
        <w:rPr>
          <w:rFonts w:ascii="Symbol" w:hAnsi="Symbol" w:cs="v4.2.0"/>
        </w:rPr>
        <w:t></w:t>
      </w:r>
      <w:r w:rsidRPr="00541A60">
        <w:rPr>
          <w:rFonts w:ascii="Symbol" w:hAnsi="Symbol" w:cs="v4.2.0"/>
        </w:rPr>
        <w:t></w:t>
      </w:r>
      <w:r w:rsidRPr="00541A60">
        <w:rPr>
          <w:rFonts w:cs="v4.2.0"/>
        </w:rPr>
        <w:t xml:space="preserve">=0,22. </w:t>
      </w:r>
      <w:r w:rsidRPr="00541A60">
        <w:rPr>
          <w:rFonts w:cs="v4.2.0"/>
          <w:lang w:eastAsia="zh-CN"/>
        </w:rPr>
        <w:t>One of the</w:t>
      </w:r>
      <w:r w:rsidRPr="00541A60">
        <w:rPr>
          <w:rFonts w:cs="v4.2.0"/>
        </w:rPr>
        <w:t xml:space="preserve"> waveforms </w:t>
      </w:r>
      <w:r w:rsidRPr="00541A60">
        <w:rPr>
          <w:rFonts w:cs="v4.2.0"/>
          <w:lang w:eastAsia="zh-CN"/>
        </w:rPr>
        <w:t xml:space="preserve">is </w:t>
      </w:r>
      <w:r w:rsidRPr="00541A60">
        <w:rPr>
          <w:rFonts w:cs="v4.2.0"/>
        </w:rPr>
        <w:t xml:space="preserve">then further modified by selecting the frequency, absolute phase, absolute amplitude and chip clock timing so as to minimise the error vector. The EVM result is defined as the square </w:t>
      </w:r>
      <w:r w:rsidRPr="00541A60">
        <w:rPr>
          <w:rFonts w:eastAsia="×–¾’©‘Ì" w:cs="v4.2.0"/>
        </w:rPr>
        <w:t>root of the ratio of the mean error vector power to the mean reference power expressed as a %.</w:t>
      </w:r>
      <w:r w:rsidRPr="00541A60">
        <w:rPr>
          <w:rFonts w:eastAsia="MS Mincho" w:cs="v4.2.0"/>
        </w:rPr>
        <w:t xml:space="preserve"> </w:t>
      </w:r>
      <w:r w:rsidRPr="00541A60">
        <w:rPr>
          <w:rFonts w:cs="v4.2.0"/>
        </w:rPr>
        <w:t>The period of measurement shall be one transmit timeslot excluding the guard period</w:t>
      </w:r>
      <w:r w:rsidRPr="00541A60">
        <w:rPr>
          <w:rFonts w:eastAsia="MS Mincho" w:cs="v4.2.0"/>
        </w:rPr>
        <w:t>. See Annex B of TS 34.122 for further details.</w:t>
      </w:r>
    </w:p>
    <w:p w14:paraId="61FCE569" w14:textId="77777777" w:rsidR="00D4529B" w:rsidRPr="00541A60" w:rsidRDefault="00225649" w:rsidP="00FA6C75">
      <w:pPr>
        <w:pStyle w:val="Heading4"/>
        <w:tabs>
          <w:tab w:val="left" w:pos="1425"/>
        </w:tabs>
        <w:ind w:left="1425" w:hanging="1425"/>
        <w:rPr>
          <w:rFonts w:cs="v4.2.0"/>
        </w:rPr>
      </w:pPr>
      <w:bookmarkStart w:id="155" w:name="_Toc518917694"/>
      <w:r w:rsidRPr="00541A60">
        <w:rPr>
          <w:rFonts w:cs="v4.2.0"/>
        </w:rPr>
        <w:t>6.8.2.1</w:t>
      </w:r>
      <w:r w:rsidRPr="00541A60">
        <w:rPr>
          <w:rFonts w:cs="v4.2.0"/>
        </w:rPr>
        <w:tab/>
      </w:r>
      <w:r w:rsidR="00D4529B" w:rsidRPr="00541A60">
        <w:rPr>
          <w:rFonts w:cs="v4.2.0"/>
        </w:rPr>
        <w:t>Minimum Requirement</w:t>
      </w:r>
      <w:bookmarkEnd w:id="155"/>
    </w:p>
    <w:p w14:paraId="3DF9E8B4" w14:textId="77777777" w:rsidR="007A70B4" w:rsidRPr="00541A60" w:rsidRDefault="007A70B4" w:rsidP="007A70B4">
      <w:pPr>
        <w:rPr>
          <w:rFonts w:cs="v4.2.0"/>
          <w:lang w:eastAsia="zh-CN"/>
        </w:rPr>
      </w:pPr>
      <w:r w:rsidRPr="00541A60">
        <w:rPr>
          <w:rFonts w:cs="v4.2.0"/>
          <w:lang w:eastAsia="zh-CN"/>
        </w:rPr>
        <w:t>When 16QAM modulation is not used on any of the uplink code channels, t</w:t>
      </w:r>
      <w:r w:rsidRPr="00541A60">
        <w:rPr>
          <w:rFonts w:eastAsia="×–¾’©‘Ì" w:cs="v4.2.0"/>
        </w:rPr>
        <w:t>he Error Vector Magnitude shall not exceed 17.5 % for the parameters specified in Table 6.9.</w:t>
      </w:r>
    </w:p>
    <w:p w14:paraId="37610906" w14:textId="77777777" w:rsidR="007A70B4" w:rsidRPr="00541A60" w:rsidRDefault="007A70B4" w:rsidP="007A70B4">
      <w:pPr>
        <w:rPr>
          <w:rFonts w:eastAsia="SimSun" w:cs="v4.2.0"/>
          <w:lang w:eastAsia="zh-CN"/>
        </w:rPr>
      </w:pPr>
      <w:r w:rsidRPr="00541A60">
        <w:rPr>
          <w:rFonts w:cs="v4.2.0"/>
          <w:lang w:eastAsia="zh-CN"/>
        </w:rPr>
        <w:t>When 16QAM modulation is used on any of the uplink code channels, the modulation accuracy requirement shall not exceed 14% for the parameters specified in Table 6.9</w:t>
      </w:r>
    </w:p>
    <w:p w14:paraId="20A3F789" w14:textId="77777777" w:rsidR="009A7AD1" w:rsidRPr="00541A60" w:rsidRDefault="009A7AD1" w:rsidP="00FA6C75">
      <w:pPr>
        <w:pStyle w:val="TH"/>
        <w:outlineLvl w:val="0"/>
      </w:pPr>
      <w:r w:rsidRPr="00541A60">
        <w:t>Table 6.9: Test parameters for Error Vector Magnitude/Peak Code Domain Error</w:t>
      </w:r>
    </w:p>
    <w:tbl>
      <w:tblPr>
        <w:tblW w:w="0" w:type="auto"/>
        <w:tblInd w:w="9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693"/>
        <w:gridCol w:w="2268"/>
        <w:gridCol w:w="3402"/>
      </w:tblGrid>
      <w:tr w:rsidR="00D4529B" w:rsidRPr="00541A60" w14:paraId="3649FC5D" w14:textId="77777777">
        <w:tc>
          <w:tcPr>
            <w:tcW w:w="2693" w:type="dxa"/>
          </w:tcPr>
          <w:p w14:paraId="4D5BF9C4" w14:textId="77777777" w:rsidR="00D4529B" w:rsidRPr="00541A60" w:rsidRDefault="00D4529B">
            <w:pPr>
              <w:pStyle w:val="TAH"/>
              <w:rPr>
                <w:rFonts w:eastAsia="×–¾’©‘Ì" w:cs="v4.2.0"/>
              </w:rPr>
            </w:pPr>
            <w:r w:rsidRPr="00541A60">
              <w:rPr>
                <w:rFonts w:eastAsia="×–¾’©‘Ì" w:cs="v4.2.0"/>
              </w:rPr>
              <w:t>Parameter</w:t>
            </w:r>
          </w:p>
        </w:tc>
        <w:tc>
          <w:tcPr>
            <w:tcW w:w="2268" w:type="dxa"/>
          </w:tcPr>
          <w:p w14:paraId="5C89BA7B" w14:textId="77777777" w:rsidR="00D4529B" w:rsidRPr="00541A60" w:rsidRDefault="00D4529B">
            <w:pPr>
              <w:pStyle w:val="TAH"/>
              <w:rPr>
                <w:rFonts w:eastAsia="×–¾’©‘Ì" w:cs="v4.2.0"/>
              </w:rPr>
            </w:pPr>
            <w:r w:rsidRPr="00541A60">
              <w:rPr>
                <w:rFonts w:eastAsia="×–¾’©‘Ì" w:cs="v4.2.0"/>
              </w:rPr>
              <w:t>Unit</w:t>
            </w:r>
          </w:p>
        </w:tc>
        <w:tc>
          <w:tcPr>
            <w:tcW w:w="3402" w:type="dxa"/>
          </w:tcPr>
          <w:p w14:paraId="2AC3D834" w14:textId="77777777" w:rsidR="00D4529B" w:rsidRPr="00541A60" w:rsidRDefault="00D4529B">
            <w:pPr>
              <w:pStyle w:val="TAH"/>
              <w:rPr>
                <w:rFonts w:eastAsia="×–¾’©‘Ì" w:cs="v4.2.0"/>
              </w:rPr>
            </w:pPr>
            <w:r w:rsidRPr="00541A60">
              <w:rPr>
                <w:rFonts w:eastAsia="×–¾’©‘Ì" w:cs="v4.2.0"/>
              </w:rPr>
              <w:t>Level</w:t>
            </w:r>
          </w:p>
        </w:tc>
      </w:tr>
      <w:tr w:rsidR="00D4529B" w:rsidRPr="00541A60" w14:paraId="11D990F6" w14:textId="77777777">
        <w:tc>
          <w:tcPr>
            <w:tcW w:w="2693" w:type="dxa"/>
          </w:tcPr>
          <w:p w14:paraId="4F633B79" w14:textId="77777777" w:rsidR="00D4529B" w:rsidRPr="00541A60" w:rsidRDefault="00D4529B">
            <w:pPr>
              <w:pStyle w:val="TAC"/>
              <w:rPr>
                <w:rFonts w:eastAsia="×–¾’©‘Ì" w:cs="v4.2.0"/>
              </w:rPr>
            </w:pPr>
            <w:r w:rsidRPr="00541A60">
              <w:rPr>
                <w:rFonts w:eastAsia="×–¾’©‘Ì" w:cs="v4.2.0"/>
              </w:rPr>
              <w:t>UE Output Power</w:t>
            </w:r>
          </w:p>
        </w:tc>
        <w:tc>
          <w:tcPr>
            <w:tcW w:w="2268" w:type="dxa"/>
          </w:tcPr>
          <w:p w14:paraId="2CED79EF" w14:textId="77777777" w:rsidR="00D4529B" w:rsidRPr="00541A60" w:rsidRDefault="00D4529B">
            <w:pPr>
              <w:pStyle w:val="TAC"/>
              <w:rPr>
                <w:rFonts w:eastAsia="×–¾’©‘Ì" w:cs="v4.2.0"/>
              </w:rPr>
            </w:pPr>
            <w:r w:rsidRPr="00541A60">
              <w:rPr>
                <w:rFonts w:eastAsia="×–¾’©‘Ì" w:cs="v4.2.0"/>
              </w:rPr>
              <w:t>dBm</w:t>
            </w:r>
          </w:p>
        </w:tc>
        <w:tc>
          <w:tcPr>
            <w:tcW w:w="3402" w:type="dxa"/>
          </w:tcPr>
          <w:p w14:paraId="2D6B8BA9" w14:textId="77777777" w:rsidR="00D4529B" w:rsidRPr="00541A60" w:rsidRDefault="00D4529B">
            <w:pPr>
              <w:pStyle w:val="TAC"/>
              <w:rPr>
                <w:rFonts w:eastAsia="×–¾’©‘Ì" w:cs="v4.2.0"/>
              </w:rPr>
            </w:pPr>
            <w:r w:rsidRPr="00541A60">
              <w:rPr>
                <w:rFonts w:eastAsia="×–¾’©‘Ì" w:cs="v4.2.0"/>
              </w:rPr>
              <w:sym w:font="Symbol" w:char="F0B3"/>
            </w:r>
            <w:r w:rsidRPr="00541A60">
              <w:rPr>
                <w:rFonts w:eastAsia="×–¾’©‘Ì" w:cs="v4.2.0"/>
              </w:rPr>
              <w:t>-20</w:t>
            </w:r>
          </w:p>
        </w:tc>
      </w:tr>
      <w:tr w:rsidR="00D4529B" w:rsidRPr="00541A60" w14:paraId="2023D55F" w14:textId="77777777">
        <w:tc>
          <w:tcPr>
            <w:tcW w:w="2693" w:type="dxa"/>
          </w:tcPr>
          <w:p w14:paraId="629AFA8B" w14:textId="77777777" w:rsidR="00D4529B" w:rsidRPr="00541A60" w:rsidRDefault="00D4529B">
            <w:pPr>
              <w:pStyle w:val="TAC"/>
              <w:rPr>
                <w:rFonts w:eastAsia="×–¾’©‘Ì" w:cs="v4.2.0"/>
              </w:rPr>
            </w:pPr>
            <w:r w:rsidRPr="00541A60">
              <w:rPr>
                <w:rFonts w:eastAsia="×–¾’©‘Ì" w:cs="v4.2.0"/>
              </w:rPr>
              <w:t>Operating conditions</w:t>
            </w:r>
          </w:p>
        </w:tc>
        <w:tc>
          <w:tcPr>
            <w:tcW w:w="2268" w:type="dxa"/>
          </w:tcPr>
          <w:p w14:paraId="6E8A83C8" w14:textId="77777777" w:rsidR="00D4529B" w:rsidRPr="00541A60" w:rsidRDefault="00D4529B">
            <w:pPr>
              <w:pStyle w:val="TAC"/>
              <w:rPr>
                <w:rFonts w:eastAsia="×–¾’©‘Ì" w:cs="v4.2.0"/>
              </w:rPr>
            </w:pPr>
          </w:p>
        </w:tc>
        <w:tc>
          <w:tcPr>
            <w:tcW w:w="3402" w:type="dxa"/>
          </w:tcPr>
          <w:p w14:paraId="52EE6EF7" w14:textId="77777777" w:rsidR="00D4529B" w:rsidRPr="00541A60" w:rsidRDefault="00D4529B">
            <w:pPr>
              <w:pStyle w:val="TAC"/>
              <w:rPr>
                <w:rFonts w:eastAsia="×–¾’©‘Ì" w:cs="v4.2.0"/>
              </w:rPr>
            </w:pPr>
            <w:r w:rsidRPr="00541A60">
              <w:rPr>
                <w:rFonts w:eastAsia="×–¾’©‘Ì" w:cs="v4.2.0"/>
              </w:rPr>
              <w:t>Normal conditions</w:t>
            </w:r>
          </w:p>
        </w:tc>
      </w:tr>
      <w:tr w:rsidR="00D4529B" w:rsidRPr="00541A60" w14:paraId="5207F7C0" w14:textId="77777777">
        <w:tc>
          <w:tcPr>
            <w:tcW w:w="2693" w:type="dxa"/>
          </w:tcPr>
          <w:p w14:paraId="19BD569C" w14:textId="77777777" w:rsidR="00D4529B" w:rsidRPr="00541A60" w:rsidRDefault="00D4529B">
            <w:pPr>
              <w:pStyle w:val="TAC"/>
              <w:rPr>
                <w:rFonts w:eastAsia="×–¾’©‘Ì" w:cs="v4.2.0"/>
              </w:rPr>
            </w:pPr>
            <w:r w:rsidRPr="00541A60">
              <w:rPr>
                <w:rFonts w:eastAsia="×–¾’©‘Ì" w:cs="v4.2.0"/>
              </w:rPr>
              <w:t>Power control step size</w:t>
            </w:r>
          </w:p>
        </w:tc>
        <w:tc>
          <w:tcPr>
            <w:tcW w:w="2268" w:type="dxa"/>
          </w:tcPr>
          <w:p w14:paraId="0FB061E3" w14:textId="77777777" w:rsidR="00D4529B" w:rsidRPr="00541A60" w:rsidRDefault="00D4529B">
            <w:pPr>
              <w:pStyle w:val="TAC"/>
              <w:rPr>
                <w:rFonts w:eastAsia="×–¾’©‘Ì" w:cs="v4.2.0"/>
              </w:rPr>
            </w:pPr>
            <w:r w:rsidRPr="00541A60">
              <w:rPr>
                <w:rFonts w:eastAsia="×–¾’©‘Ì" w:cs="v4.2.0"/>
              </w:rPr>
              <w:t>dB</w:t>
            </w:r>
          </w:p>
        </w:tc>
        <w:tc>
          <w:tcPr>
            <w:tcW w:w="3402" w:type="dxa"/>
          </w:tcPr>
          <w:p w14:paraId="7CA7F251" w14:textId="77777777" w:rsidR="00D4529B" w:rsidRPr="00541A60" w:rsidRDefault="00D4529B">
            <w:pPr>
              <w:pStyle w:val="TAC"/>
              <w:rPr>
                <w:rFonts w:eastAsia="×–¾’©‘Ì" w:cs="v4.2.0"/>
              </w:rPr>
            </w:pPr>
            <w:r w:rsidRPr="00541A60">
              <w:rPr>
                <w:rFonts w:eastAsia="×–¾’©‘Ì" w:cs="v4.2.0"/>
              </w:rPr>
              <w:t>1</w:t>
            </w:r>
          </w:p>
        </w:tc>
      </w:tr>
    </w:tbl>
    <w:p w14:paraId="16B85100" w14:textId="77777777" w:rsidR="00D4529B" w:rsidRPr="00541A60" w:rsidRDefault="00D4529B">
      <w:pPr>
        <w:rPr>
          <w:rFonts w:eastAsia="×–¾’©‘Ì" w:cs="v4.2.0"/>
        </w:rPr>
      </w:pPr>
    </w:p>
    <w:p w14:paraId="38083515" w14:textId="77777777" w:rsidR="00C75BE5" w:rsidRPr="00541A60" w:rsidRDefault="00C75BE5" w:rsidP="00FA6C75">
      <w:pPr>
        <w:pStyle w:val="Heading4"/>
      </w:pPr>
      <w:bookmarkStart w:id="156" w:name="_Toc518917695"/>
      <w:smartTag w:uri="urn:schemas-microsoft-com:office:smarttags" w:element="chsdate">
        <w:smartTagPr>
          <w:attr w:name="Year" w:val="1899"/>
          <w:attr w:name="Month" w:val="12"/>
          <w:attr w:name="Day" w:val="30"/>
          <w:attr w:name="IsLunarDate" w:val="False"/>
          <w:attr w:name="IsROCDate" w:val="False"/>
        </w:smartTagPr>
        <w:r w:rsidRPr="00541A60">
          <w:t>6.8.2</w:t>
        </w:r>
      </w:smartTag>
      <w:r w:rsidRPr="00541A60">
        <w:t>.2</w:t>
      </w:r>
      <w:r w:rsidRPr="00541A60">
        <w:tab/>
        <w:t>Additional requirement for 1.28Mcps TDD MC-HSUPA</w:t>
      </w:r>
      <w:bookmarkEnd w:id="156"/>
    </w:p>
    <w:p w14:paraId="2DE9366E" w14:textId="77777777" w:rsidR="00C75BE5" w:rsidRPr="00541A60" w:rsidRDefault="00C75BE5" w:rsidP="00C75BE5">
      <w:pPr>
        <w:rPr>
          <w:lang w:eastAsia="zh-CN"/>
        </w:rPr>
      </w:pPr>
      <w:r w:rsidRPr="00541A60">
        <w:rPr>
          <w:lang w:eastAsia="zh-CN"/>
        </w:rPr>
        <w:t>When 16QAM modulation is not used on any of the uplink code channels in a carrier, t</w:t>
      </w:r>
      <w:r w:rsidRPr="00541A60">
        <w:rPr>
          <w:rFonts w:eastAsia="×–¾’©‘Ì"/>
        </w:rPr>
        <w:t xml:space="preserve">he Error Vector Magnitude </w:t>
      </w:r>
      <w:r w:rsidRPr="00541A60">
        <w:rPr>
          <w:lang w:eastAsia="zh-CN"/>
        </w:rPr>
        <w:t xml:space="preserve">in that carrier </w:t>
      </w:r>
      <w:r w:rsidRPr="00541A60">
        <w:rPr>
          <w:rFonts w:eastAsia="×–¾’©‘Ì"/>
        </w:rPr>
        <w:t>shall not exceed 17.5 % for the parameters specified in Table 6.9.</w:t>
      </w:r>
    </w:p>
    <w:p w14:paraId="66D9DE98" w14:textId="77777777" w:rsidR="00C75BE5" w:rsidRPr="00541A60" w:rsidRDefault="00C75BE5" w:rsidP="00C75BE5">
      <w:pPr>
        <w:rPr>
          <w:lang w:eastAsia="zh-CN"/>
        </w:rPr>
      </w:pPr>
      <w:r w:rsidRPr="00541A60">
        <w:rPr>
          <w:lang w:eastAsia="zh-CN"/>
        </w:rPr>
        <w:t>When 16QAM modulation is used on any of the uplink code channels in a carrier, the modulation accuracy requirement shall not exceed 14% for the parameters specified in Table 6.9.</w:t>
      </w:r>
    </w:p>
    <w:p w14:paraId="4F3D55BE" w14:textId="77777777" w:rsidR="00C75BE5" w:rsidRPr="00541A60" w:rsidRDefault="00C75BE5" w:rsidP="00C75BE5">
      <w:pPr>
        <w:pStyle w:val="Heading3"/>
        <w:rPr>
          <w:lang w:eastAsia="zh-CN"/>
        </w:rPr>
      </w:pPr>
      <w:bookmarkStart w:id="157" w:name="_Toc518917696"/>
      <w:smartTag w:uri="urn:schemas-microsoft-com:office:smarttags" w:element="chsdate">
        <w:smartTagPr>
          <w:attr w:name="IsROCDate" w:val="False"/>
          <w:attr w:name="IsLunarDate" w:val="False"/>
          <w:attr w:name="Day" w:val="30"/>
          <w:attr w:name="Month" w:val="12"/>
          <w:attr w:name="Year" w:val="1899"/>
        </w:smartTagPr>
        <w:smartTag w:uri="urn:schemas-microsoft-com:office:smarttags" w:element="chsdate">
          <w:smartTagPr>
            <w:attr w:name="IsROCDate" w:val="False"/>
            <w:attr w:name="IsLunarDate" w:val="False"/>
            <w:attr w:name="Day" w:val="30"/>
            <w:attr w:name="Month" w:val="12"/>
            <w:attr w:name="Year" w:val="1899"/>
          </w:smartTagPr>
          <w:r w:rsidRPr="00541A60">
            <w:t>6.</w:t>
          </w:r>
          <w:smartTag w:uri="urn:schemas-microsoft-com:office:smarttags" w:element="chmetcnv">
            <w:smartTagPr>
              <w:attr w:name="TCSC" w:val="0"/>
              <w:attr w:name="NumberType" w:val="1"/>
              <w:attr w:name="Negative" w:val="False"/>
              <w:attr w:name="HasSpace" w:val="False"/>
              <w:attr w:name="SourceValue" w:val="8.2"/>
              <w:attr w:name="UnitName" w:val="a"/>
            </w:smartTagPr>
            <w:r w:rsidRPr="00541A60">
              <w:t>8.2</w:t>
            </w:r>
            <w:r w:rsidRPr="00541A60">
              <w:rPr>
                <w:lang w:eastAsia="zh-CN"/>
              </w:rPr>
              <w:t>A</w:t>
            </w:r>
          </w:smartTag>
        </w:smartTag>
        <w:r w:rsidRPr="00541A60">
          <w:tab/>
        </w:r>
      </w:smartTag>
      <w:r w:rsidRPr="00541A60">
        <w:rPr>
          <w:lang w:eastAsia="zh-CN"/>
        </w:rPr>
        <w:t>In-band Emissions for 1.28Mcps TDD MC-HSUPA</w:t>
      </w:r>
      <w:bookmarkEnd w:id="157"/>
    </w:p>
    <w:p w14:paraId="7F0F42C5" w14:textId="77777777" w:rsidR="00C75BE5" w:rsidRPr="00541A60" w:rsidRDefault="00C75BE5" w:rsidP="00C75BE5">
      <w:pPr>
        <w:rPr>
          <w:lang w:eastAsia="zh-CN"/>
        </w:rPr>
      </w:pPr>
      <w:r w:rsidRPr="00541A60">
        <w:t xml:space="preserve">The in-band emission is measured as the ratio of the UE output power in </w:t>
      </w:r>
      <w:r w:rsidRPr="00541A60">
        <w:rPr>
          <w:rFonts w:eastAsia="Batang"/>
          <w:lang w:eastAsia="ko-KR"/>
        </w:rPr>
        <w:t>one</w:t>
      </w:r>
      <w:r w:rsidRPr="00541A60">
        <w:rPr>
          <w:lang w:eastAsia="ko-KR"/>
        </w:rPr>
        <w:t xml:space="preserve"> carrier</w:t>
      </w:r>
      <w:r w:rsidRPr="00541A60">
        <w:rPr>
          <w:rFonts w:eastAsia="Batang"/>
          <w:lang w:eastAsia="ko-KR"/>
        </w:rPr>
        <w:t xml:space="preserve"> </w:t>
      </w:r>
      <w:r w:rsidRPr="00541A60">
        <w:t>to the UE output power in</w:t>
      </w:r>
      <w:r w:rsidRPr="00541A60">
        <w:rPr>
          <w:rFonts w:eastAsia="Batang"/>
          <w:lang w:eastAsia="ko-KR"/>
        </w:rPr>
        <w:t xml:space="preserve"> </w:t>
      </w:r>
      <w:r w:rsidRPr="00541A60">
        <w:rPr>
          <w:lang w:eastAsia="zh-CN"/>
        </w:rPr>
        <w:t>an</w:t>
      </w:r>
      <w:r w:rsidRPr="00541A60">
        <w:rPr>
          <w:rFonts w:eastAsia="Batang"/>
          <w:lang w:eastAsia="ko-KR"/>
        </w:rPr>
        <w:t xml:space="preserve">other, where the power in the former carrier shall be set to the minimum output power and the power in the </w:t>
      </w:r>
      <w:r w:rsidRPr="00541A60">
        <w:rPr>
          <w:lang w:eastAsia="zh-CN"/>
        </w:rPr>
        <w:t>other</w:t>
      </w:r>
      <w:r w:rsidRPr="00541A60">
        <w:rPr>
          <w:rFonts w:eastAsia="Batang"/>
          <w:lang w:eastAsia="ko-KR"/>
        </w:rPr>
        <w:t xml:space="preserve"> carrier to the maximum output power</w:t>
      </w:r>
      <w:r w:rsidRPr="00541A60">
        <w:t xml:space="preserve">. </w:t>
      </w:r>
      <w:r w:rsidRPr="00541A60">
        <w:rPr>
          <w:lang w:eastAsia="zh-CN"/>
        </w:rPr>
        <w:t xml:space="preserve">These two carriers were placed in the two edges respectively in the transmission carriers. All the other carriers are set to OFF power during the test. </w:t>
      </w:r>
    </w:p>
    <w:p w14:paraId="07817D3A" w14:textId="77777777" w:rsidR="00C75BE5" w:rsidRPr="00541A60" w:rsidRDefault="00C75BE5" w:rsidP="00C75BE5">
      <w:pPr>
        <w:rPr>
          <w:rFonts w:cs="v4.2.0"/>
          <w:lang w:eastAsia="zh-CN"/>
        </w:rPr>
      </w:pPr>
      <w:r w:rsidRPr="00541A60">
        <w:rPr>
          <w:rFonts w:eastAsia="MS Mincho"/>
        </w:rPr>
        <w:t xml:space="preserve">The basic in-band emission measurement interval is </w:t>
      </w:r>
      <w:r w:rsidRPr="00541A60">
        <w:t xml:space="preserve">defined over one slot in the time domain. </w:t>
      </w:r>
    </w:p>
    <w:p w14:paraId="0DADBEB7" w14:textId="77777777" w:rsidR="00C75BE5" w:rsidRPr="00541A60" w:rsidRDefault="00C75BE5" w:rsidP="00FA6C75">
      <w:pPr>
        <w:pStyle w:val="TH"/>
        <w:outlineLvl w:val="0"/>
        <w:rPr>
          <w:rFonts w:eastAsia="Osaka"/>
          <w:lang w:eastAsia="zh-CN"/>
        </w:rPr>
      </w:pPr>
      <w:r w:rsidRPr="00541A60">
        <w:rPr>
          <w:rFonts w:eastAsia="Osaka"/>
          <w:lang w:eastAsia="zh-CN"/>
        </w:rPr>
        <w:lastRenderedPageBreak/>
        <w:t xml:space="preserve">Table </w:t>
      </w:r>
      <w:r w:rsidRPr="00541A60">
        <w:rPr>
          <w:lang w:eastAsia="zh-CN"/>
        </w:rPr>
        <w:t>6.</w:t>
      </w:r>
      <w:r w:rsidR="00DE7B4E" w:rsidRPr="00541A60">
        <w:t>10</w:t>
      </w:r>
      <w:r w:rsidRPr="00541A60">
        <w:rPr>
          <w:rFonts w:eastAsia="Osaka"/>
          <w:lang w:eastAsia="zh-CN"/>
        </w:rPr>
        <w:t>: Minimum requirements for in-band emissions</w:t>
      </w:r>
    </w:p>
    <w:tbl>
      <w:tblPr>
        <w:tblW w:w="8035" w:type="dxa"/>
        <w:jc w:val="center"/>
        <w:tblLook w:val="01E0" w:firstRow="1" w:lastRow="1" w:firstColumn="1" w:lastColumn="1" w:noHBand="0" w:noVBand="0"/>
      </w:tblPr>
      <w:tblGrid>
        <w:gridCol w:w="1207"/>
        <w:gridCol w:w="894"/>
        <w:gridCol w:w="1193"/>
        <w:gridCol w:w="2911"/>
        <w:gridCol w:w="1830"/>
      </w:tblGrid>
      <w:tr w:rsidR="00C75BE5" w:rsidRPr="00602E30" w14:paraId="6C465023" w14:textId="77777777" w:rsidTr="00F232D0">
        <w:trPr>
          <w:jc w:val="center"/>
        </w:trPr>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5D7A1F23" w14:textId="77777777" w:rsidR="00C75BE5" w:rsidRPr="00602E30" w:rsidRDefault="00C75BE5" w:rsidP="00C75BE5">
            <w:pPr>
              <w:pStyle w:val="TAH"/>
              <w:rPr>
                <w:i/>
                <w:iCs/>
                <w:lang w:eastAsia="zh-CN"/>
              </w:rPr>
            </w:pPr>
            <w:r w:rsidRPr="00602E30">
              <w:rPr>
                <w:lang w:eastAsia="zh-CN"/>
              </w:rPr>
              <w:t>Parameter Description</w:t>
            </w:r>
          </w:p>
        </w:tc>
        <w:tc>
          <w:tcPr>
            <w:tcW w:w="894" w:type="dxa"/>
            <w:tcBorders>
              <w:top w:val="single" w:sz="4" w:space="0" w:color="auto"/>
              <w:left w:val="single" w:sz="4" w:space="0" w:color="auto"/>
              <w:bottom w:val="single" w:sz="4" w:space="0" w:color="auto"/>
              <w:right w:val="single" w:sz="4" w:space="0" w:color="auto"/>
            </w:tcBorders>
            <w:shd w:val="clear" w:color="auto" w:fill="auto"/>
            <w:vAlign w:val="center"/>
          </w:tcPr>
          <w:p w14:paraId="31096572" w14:textId="77777777" w:rsidR="00C75BE5" w:rsidRPr="00602E30" w:rsidRDefault="00C75BE5" w:rsidP="00C75BE5">
            <w:pPr>
              <w:pStyle w:val="TAH"/>
              <w:rPr>
                <w:lang w:eastAsia="zh-CN"/>
              </w:rPr>
            </w:pPr>
            <w:r w:rsidRPr="00602E30">
              <w:rPr>
                <w:lang w:eastAsia="zh-CN"/>
              </w:rPr>
              <w:t>Unit</w:t>
            </w:r>
          </w:p>
        </w:tc>
        <w:tc>
          <w:tcPr>
            <w:tcW w:w="4104"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0859730" w14:textId="77777777" w:rsidR="00C75BE5" w:rsidRPr="00602E30" w:rsidRDefault="00C75BE5" w:rsidP="00C75BE5">
            <w:pPr>
              <w:pStyle w:val="TAH"/>
              <w:rPr>
                <w:lang w:eastAsia="zh-CN"/>
              </w:rPr>
            </w:pPr>
            <w:r w:rsidRPr="00602E30">
              <w:rPr>
                <w:lang w:eastAsia="zh-CN"/>
              </w:rPr>
              <w:t>Limit</w:t>
            </w:r>
          </w:p>
        </w:tc>
        <w:tc>
          <w:tcPr>
            <w:tcW w:w="1830" w:type="dxa"/>
            <w:tcBorders>
              <w:top w:val="single" w:sz="4" w:space="0" w:color="auto"/>
              <w:left w:val="single" w:sz="4" w:space="0" w:color="auto"/>
              <w:bottom w:val="single" w:sz="4" w:space="0" w:color="auto"/>
              <w:right w:val="single" w:sz="4" w:space="0" w:color="auto"/>
            </w:tcBorders>
          </w:tcPr>
          <w:p w14:paraId="3005DEEF" w14:textId="77777777" w:rsidR="00C75BE5" w:rsidRPr="00602E30" w:rsidRDefault="00C75BE5" w:rsidP="00C75BE5">
            <w:pPr>
              <w:pStyle w:val="TAH"/>
              <w:rPr>
                <w:lang w:eastAsia="zh-CN"/>
              </w:rPr>
            </w:pPr>
            <w:r w:rsidRPr="00602E30">
              <w:rPr>
                <w:lang w:eastAsia="zh-CN"/>
              </w:rPr>
              <w:t>Measurement bandwidth</w:t>
            </w:r>
          </w:p>
        </w:tc>
      </w:tr>
      <w:tr w:rsidR="00C75BE5" w:rsidRPr="00602E30" w14:paraId="43BDF63F" w14:textId="77777777" w:rsidTr="00F232D0">
        <w:trPr>
          <w:trHeight w:val="449"/>
          <w:jc w:val="center"/>
        </w:trPr>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607D3C55" w14:textId="77777777" w:rsidR="00C75BE5" w:rsidRPr="00602E30" w:rsidRDefault="00C75BE5" w:rsidP="00C75BE5">
            <w:pPr>
              <w:pStyle w:val="TAH"/>
              <w:rPr>
                <w:lang w:eastAsia="zh-CN"/>
              </w:rPr>
            </w:pPr>
            <w:r w:rsidRPr="00602E30">
              <w:rPr>
                <w:lang w:eastAsia="zh-CN"/>
              </w:rPr>
              <w:t xml:space="preserve">IQ Image </w:t>
            </w:r>
          </w:p>
        </w:tc>
        <w:tc>
          <w:tcPr>
            <w:tcW w:w="894" w:type="dxa"/>
            <w:tcBorders>
              <w:top w:val="single" w:sz="4" w:space="0" w:color="auto"/>
              <w:left w:val="single" w:sz="4" w:space="0" w:color="auto"/>
              <w:bottom w:val="single" w:sz="4" w:space="0" w:color="auto"/>
              <w:right w:val="single" w:sz="4" w:space="0" w:color="auto"/>
            </w:tcBorders>
            <w:vAlign w:val="center"/>
          </w:tcPr>
          <w:p w14:paraId="3F807F31" w14:textId="77777777" w:rsidR="00C75BE5" w:rsidRPr="00602E30" w:rsidRDefault="00C75BE5" w:rsidP="00C75BE5">
            <w:pPr>
              <w:pStyle w:val="TAC"/>
              <w:rPr>
                <w:lang w:eastAsia="zh-CN"/>
              </w:rPr>
            </w:pPr>
            <w:r w:rsidRPr="00602E30">
              <w:rPr>
                <w:lang w:eastAsia="zh-CN"/>
              </w:rPr>
              <w:t>dB</w:t>
            </w:r>
          </w:p>
        </w:tc>
        <w:tc>
          <w:tcPr>
            <w:tcW w:w="4104" w:type="dxa"/>
            <w:gridSpan w:val="2"/>
            <w:tcBorders>
              <w:top w:val="single" w:sz="4" w:space="0" w:color="auto"/>
              <w:left w:val="single" w:sz="4" w:space="0" w:color="auto"/>
              <w:bottom w:val="single" w:sz="4" w:space="0" w:color="auto"/>
              <w:right w:val="single" w:sz="4" w:space="0" w:color="auto"/>
            </w:tcBorders>
            <w:vAlign w:val="center"/>
          </w:tcPr>
          <w:p w14:paraId="3F9C4D5F" w14:textId="77777777" w:rsidR="00C75BE5" w:rsidRPr="00602E30" w:rsidRDefault="00C75BE5" w:rsidP="00C75BE5">
            <w:pPr>
              <w:pStyle w:val="TAC"/>
              <w:rPr>
                <w:lang w:eastAsia="zh-CN"/>
              </w:rPr>
            </w:pPr>
            <w:r w:rsidRPr="00602E30">
              <w:rPr>
                <w:lang w:eastAsia="zh-CN"/>
              </w:rPr>
              <w:t>-25</w:t>
            </w:r>
          </w:p>
        </w:tc>
        <w:tc>
          <w:tcPr>
            <w:tcW w:w="1830" w:type="dxa"/>
            <w:tcBorders>
              <w:top w:val="single" w:sz="4" w:space="0" w:color="auto"/>
              <w:left w:val="single" w:sz="4" w:space="0" w:color="auto"/>
              <w:bottom w:val="single" w:sz="4" w:space="0" w:color="auto"/>
              <w:right w:val="single" w:sz="4" w:space="0" w:color="auto"/>
            </w:tcBorders>
            <w:vAlign w:val="center"/>
          </w:tcPr>
          <w:p w14:paraId="6A5115CB" w14:textId="77777777" w:rsidR="00C75BE5" w:rsidRPr="00602E30" w:rsidRDefault="00C75BE5" w:rsidP="00C75BE5">
            <w:pPr>
              <w:pStyle w:val="TAC"/>
              <w:rPr>
                <w:lang w:eastAsia="zh-CN"/>
              </w:rPr>
            </w:pPr>
            <w:r w:rsidRPr="00602E30">
              <w:rPr>
                <w:lang w:eastAsia="zh-CN"/>
              </w:rPr>
              <w:t>1.28 MHz</w:t>
            </w:r>
          </w:p>
        </w:tc>
      </w:tr>
      <w:tr w:rsidR="00C75BE5" w:rsidRPr="00602E30" w14:paraId="1B7B6E96" w14:textId="77777777" w:rsidTr="00F232D0">
        <w:trPr>
          <w:trHeight w:val="208"/>
          <w:jc w:val="center"/>
        </w:trPr>
        <w:tc>
          <w:tcPr>
            <w:tcW w:w="1207"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699C9F22" w14:textId="77777777" w:rsidR="00C75BE5" w:rsidRPr="00602E30" w:rsidRDefault="00C75BE5" w:rsidP="00C75BE5">
            <w:pPr>
              <w:pStyle w:val="TAH"/>
              <w:rPr>
                <w:lang w:eastAsia="zh-CN"/>
              </w:rPr>
            </w:pPr>
            <w:r w:rsidRPr="00602E30">
              <w:rPr>
                <w:lang w:eastAsia="zh-CN"/>
              </w:rPr>
              <w:t>Carrier leakage</w:t>
            </w:r>
          </w:p>
        </w:tc>
        <w:tc>
          <w:tcPr>
            <w:tcW w:w="894" w:type="dxa"/>
            <w:vMerge w:val="restart"/>
            <w:tcBorders>
              <w:top w:val="single" w:sz="4" w:space="0" w:color="auto"/>
              <w:left w:val="single" w:sz="4" w:space="0" w:color="auto"/>
              <w:bottom w:val="single" w:sz="4" w:space="0" w:color="auto"/>
              <w:right w:val="single" w:sz="4" w:space="0" w:color="auto"/>
            </w:tcBorders>
            <w:vAlign w:val="center"/>
          </w:tcPr>
          <w:p w14:paraId="3891C9CC" w14:textId="77777777" w:rsidR="00C75BE5" w:rsidRPr="00602E30" w:rsidRDefault="00C75BE5" w:rsidP="00C75BE5">
            <w:pPr>
              <w:pStyle w:val="TAC"/>
              <w:rPr>
                <w:lang w:eastAsia="zh-CN"/>
              </w:rPr>
            </w:pPr>
            <w:r w:rsidRPr="00602E30">
              <w:rPr>
                <w:lang w:eastAsia="zh-CN"/>
              </w:rPr>
              <w:t>dBc</w:t>
            </w:r>
          </w:p>
        </w:tc>
        <w:tc>
          <w:tcPr>
            <w:tcW w:w="1193" w:type="dxa"/>
            <w:tcBorders>
              <w:top w:val="single" w:sz="4" w:space="0" w:color="auto"/>
              <w:left w:val="single" w:sz="4" w:space="0" w:color="auto"/>
              <w:bottom w:val="single" w:sz="4" w:space="0" w:color="auto"/>
              <w:right w:val="single" w:sz="4" w:space="0" w:color="auto"/>
            </w:tcBorders>
            <w:vAlign w:val="center"/>
          </w:tcPr>
          <w:p w14:paraId="4BF766E8" w14:textId="77777777" w:rsidR="00C75BE5" w:rsidRPr="00602E30" w:rsidRDefault="00C75BE5" w:rsidP="00C75BE5">
            <w:pPr>
              <w:pStyle w:val="TAC"/>
              <w:rPr>
                <w:lang w:eastAsia="zh-CN"/>
              </w:rPr>
            </w:pPr>
            <w:r w:rsidRPr="00602E30">
              <w:rPr>
                <w:lang w:eastAsia="zh-CN"/>
              </w:rPr>
              <w:t>-25</w:t>
            </w:r>
          </w:p>
        </w:tc>
        <w:tc>
          <w:tcPr>
            <w:tcW w:w="2911" w:type="dxa"/>
            <w:tcBorders>
              <w:top w:val="single" w:sz="4" w:space="0" w:color="auto"/>
              <w:left w:val="single" w:sz="4" w:space="0" w:color="auto"/>
              <w:bottom w:val="single" w:sz="4" w:space="0" w:color="auto"/>
              <w:right w:val="single" w:sz="4" w:space="0" w:color="auto"/>
            </w:tcBorders>
            <w:shd w:val="clear" w:color="auto" w:fill="auto"/>
            <w:vAlign w:val="center"/>
          </w:tcPr>
          <w:p w14:paraId="6D33BD47" w14:textId="77777777" w:rsidR="00C75BE5" w:rsidRPr="00602E30" w:rsidRDefault="00C75BE5" w:rsidP="00C75BE5">
            <w:pPr>
              <w:pStyle w:val="TAL"/>
              <w:rPr>
                <w:lang w:eastAsia="zh-CN"/>
              </w:rPr>
            </w:pPr>
            <w:r w:rsidRPr="00602E30">
              <w:rPr>
                <w:lang w:eastAsia="zh-CN"/>
              </w:rPr>
              <w:t>Output power &gt; 0 dBm</w:t>
            </w:r>
          </w:p>
        </w:tc>
        <w:tc>
          <w:tcPr>
            <w:tcW w:w="1830" w:type="dxa"/>
            <w:vMerge w:val="restart"/>
            <w:tcBorders>
              <w:top w:val="single" w:sz="4" w:space="0" w:color="auto"/>
              <w:left w:val="single" w:sz="4" w:space="0" w:color="auto"/>
              <w:bottom w:val="single" w:sz="4" w:space="0" w:color="auto"/>
              <w:right w:val="single" w:sz="4" w:space="0" w:color="auto"/>
            </w:tcBorders>
            <w:vAlign w:val="center"/>
          </w:tcPr>
          <w:p w14:paraId="74F13551" w14:textId="77777777" w:rsidR="00C75BE5" w:rsidRPr="00602E30" w:rsidRDefault="00C75BE5" w:rsidP="00C75BE5">
            <w:pPr>
              <w:pStyle w:val="TAC"/>
              <w:rPr>
                <w:lang w:eastAsia="zh-CN"/>
              </w:rPr>
            </w:pPr>
            <w:bookmarkStart w:id="158" w:name="OLE_LINK5"/>
            <w:bookmarkStart w:id="159" w:name="OLE_LINK6"/>
            <w:r w:rsidRPr="00602E30">
              <w:rPr>
                <w:lang w:eastAsia="zh-CN"/>
              </w:rPr>
              <w:t>180  kHz</w:t>
            </w:r>
          </w:p>
          <w:p w14:paraId="64974D40" w14:textId="77777777" w:rsidR="00C75BE5" w:rsidRPr="00602E30" w:rsidRDefault="00C75BE5" w:rsidP="00C75BE5">
            <w:pPr>
              <w:pStyle w:val="TAC"/>
              <w:rPr>
                <w:lang w:eastAsia="zh-CN"/>
              </w:rPr>
            </w:pPr>
            <w:r w:rsidRPr="00602E30">
              <w:rPr>
                <w:lang w:eastAsia="zh-CN"/>
              </w:rPr>
              <w:t>(Note 1)</w:t>
            </w:r>
            <w:bookmarkEnd w:id="158"/>
            <w:bookmarkEnd w:id="159"/>
          </w:p>
        </w:tc>
      </w:tr>
      <w:tr w:rsidR="00C75BE5" w:rsidRPr="00602E30" w14:paraId="6BE31DC2" w14:textId="77777777" w:rsidTr="00F232D0">
        <w:trPr>
          <w:trHeight w:val="206"/>
          <w:jc w:val="center"/>
        </w:trPr>
        <w:tc>
          <w:tcPr>
            <w:tcW w:w="1207" w:type="dxa"/>
            <w:vMerge/>
            <w:tcBorders>
              <w:top w:val="single" w:sz="4" w:space="0" w:color="auto"/>
              <w:left w:val="single" w:sz="4" w:space="0" w:color="auto"/>
              <w:bottom w:val="single" w:sz="4" w:space="0" w:color="auto"/>
              <w:right w:val="single" w:sz="4" w:space="0" w:color="auto"/>
            </w:tcBorders>
            <w:shd w:val="clear" w:color="auto" w:fill="auto"/>
            <w:vAlign w:val="center"/>
          </w:tcPr>
          <w:p w14:paraId="694E3E44" w14:textId="77777777" w:rsidR="00C75BE5" w:rsidRPr="00602E30" w:rsidRDefault="00C75BE5" w:rsidP="001D2C56">
            <w:pPr>
              <w:rPr>
                <w:rFonts w:ascii="Arial" w:hAnsi="Arial" w:cs="Arial"/>
                <w:b/>
                <w:sz w:val="18"/>
                <w:szCs w:val="18"/>
                <w:lang w:eastAsia="zh-CN"/>
              </w:rPr>
            </w:pPr>
          </w:p>
        </w:tc>
        <w:tc>
          <w:tcPr>
            <w:tcW w:w="894" w:type="dxa"/>
            <w:vMerge/>
            <w:tcBorders>
              <w:top w:val="single" w:sz="4" w:space="0" w:color="auto"/>
              <w:left w:val="single" w:sz="4" w:space="0" w:color="auto"/>
              <w:bottom w:val="single" w:sz="4" w:space="0" w:color="auto"/>
              <w:right w:val="single" w:sz="4" w:space="0" w:color="auto"/>
            </w:tcBorders>
            <w:vAlign w:val="center"/>
          </w:tcPr>
          <w:p w14:paraId="79B7A55E" w14:textId="77777777" w:rsidR="00C75BE5" w:rsidRPr="00602E30" w:rsidRDefault="00C75BE5" w:rsidP="00C75BE5">
            <w:pPr>
              <w:pStyle w:val="TAC"/>
              <w:rPr>
                <w:lang w:eastAsia="zh-CN"/>
              </w:rPr>
            </w:pPr>
          </w:p>
        </w:tc>
        <w:tc>
          <w:tcPr>
            <w:tcW w:w="1193" w:type="dxa"/>
            <w:tcBorders>
              <w:top w:val="single" w:sz="4" w:space="0" w:color="auto"/>
              <w:left w:val="single" w:sz="4" w:space="0" w:color="auto"/>
              <w:bottom w:val="single" w:sz="4" w:space="0" w:color="auto"/>
              <w:right w:val="single" w:sz="4" w:space="0" w:color="auto"/>
            </w:tcBorders>
            <w:vAlign w:val="center"/>
          </w:tcPr>
          <w:p w14:paraId="15501238" w14:textId="77777777" w:rsidR="00C75BE5" w:rsidRPr="00602E30" w:rsidRDefault="00C75BE5" w:rsidP="00C75BE5">
            <w:pPr>
              <w:pStyle w:val="TAC"/>
              <w:rPr>
                <w:lang w:eastAsia="zh-CN"/>
              </w:rPr>
            </w:pPr>
            <w:r w:rsidRPr="00602E30">
              <w:rPr>
                <w:lang w:eastAsia="zh-CN"/>
              </w:rPr>
              <w:t>-20</w:t>
            </w:r>
          </w:p>
        </w:tc>
        <w:tc>
          <w:tcPr>
            <w:tcW w:w="2911" w:type="dxa"/>
            <w:tcBorders>
              <w:top w:val="single" w:sz="4" w:space="0" w:color="auto"/>
              <w:left w:val="single" w:sz="4" w:space="0" w:color="auto"/>
              <w:bottom w:val="single" w:sz="4" w:space="0" w:color="auto"/>
              <w:right w:val="single" w:sz="4" w:space="0" w:color="auto"/>
            </w:tcBorders>
            <w:shd w:val="clear" w:color="auto" w:fill="auto"/>
            <w:vAlign w:val="center"/>
          </w:tcPr>
          <w:p w14:paraId="3BD7A69E" w14:textId="77777777" w:rsidR="00C75BE5" w:rsidRPr="00602E30" w:rsidRDefault="00C75BE5" w:rsidP="00C75BE5">
            <w:pPr>
              <w:pStyle w:val="TAL"/>
              <w:rPr>
                <w:lang w:eastAsia="zh-CN"/>
              </w:rPr>
            </w:pPr>
            <w:r w:rsidRPr="00602E30">
              <w:rPr>
                <w:lang w:eastAsia="zh-CN"/>
              </w:rPr>
              <w:t>-30 dBm ≤ Output power ≤ 0 dBm</w:t>
            </w:r>
          </w:p>
        </w:tc>
        <w:tc>
          <w:tcPr>
            <w:tcW w:w="1830" w:type="dxa"/>
            <w:vMerge/>
            <w:tcBorders>
              <w:top w:val="single" w:sz="4" w:space="0" w:color="auto"/>
              <w:left w:val="single" w:sz="4" w:space="0" w:color="auto"/>
              <w:bottom w:val="single" w:sz="4" w:space="0" w:color="auto"/>
              <w:right w:val="single" w:sz="4" w:space="0" w:color="auto"/>
            </w:tcBorders>
            <w:vAlign w:val="center"/>
          </w:tcPr>
          <w:p w14:paraId="5B1FBEAF" w14:textId="77777777" w:rsidR="00C75BE5" w:rsidRPr="00602E30" w:rsidRDefault="00C75BE5" w:rsidP="001D2C56">
            <w:pPr>
              <w:rPr>
                <w:rFonts w:ascii="Arial" w:hAnsi="Arial" w:cs="Arial"/>
                <w:sz w:val="18"/>
                <w:szCs w:val="18"/>
                <w:lang w:eastAsia="zh-CN"/>
              </w:rPr>
            </w:pPr>
          </w:p>
        </w:tc>
      </w:tr>
      <w:tr w:rsidR="00C75BE5" w:rsidRPr="00602E30" w14:paraId="06DD28FE" w14:textId="77777777" w:rsidTr="00F232D0">
        <w:trPr>
          <w:trHeight w:val="206"/>
          <w:jc w:val="center"/>
        </w:trPr>
        <w:tc>
          <w:tcPr>
            <w:tcW w:w="1207" w:type="dxa"/>
            <w:vMerge/>
            <w:tcBorders>
              <w:top w:val="single" w:sz="4" w:space="0" w:color="auto"/>
              <w:left w:val="single" w:sz="4" w:space="0" w:color="auto"/>
              <w:bottom w:val="single" w:sz="4" w:space="0" w:color="auto"/>
              <w:right w:val="single" w:sz="4" w:space="0" w:color="auto"/>
            </w:tcBorders>
            <w:shd w:val="clear" w:color="auto" w:fill="auto"/>
            <w:vAlign w:val="center"/>
          </w:tcPr>
          <w:p w14:paraId="02F981AF" w14:textId="77777777" w:rsidR="00C75BE5" w:rsidRPr="00602E30" w:rsidRDefault="00C75BE5" w:rsidP="001D2C56">
            <w:pPr>
              <w:rPr>
                <w:rFonts w:ascii="Arial" w:hAnsi="Arial" w:cs="Arial"/>
                <w:b/>
                <w:sz w:val="18"/>
                <w:szCs w:val="18"/>
                <w:lang w:eastAsia="zh-CN"/>
              </w:rPr>
            </w:pPr>
          </w:p>
        </w:tc>
        <w:tc>
          <w:tcPr>
            <w:tcW w:w="894" w:type="dxa"/>
            <w:vMerge/>
            <w:tcBorders>
              <w:top w:val="single" w:sz="4" w:space="0" w:color="auto"/>
              <w:left w:val="single" w:sz="4" w:space="0" w:color="auto"/>
              <w:bottom w:val="single" w:sz="4" w:space="0" w:color="auto"/>
              <w:right w:val="single" w:sz="4" w:space="0" w:color="auto"/>
            </w:tcBorders>
            <w:vAlign w:val="center"/>
          </w:tcPr>
          <w:p w14:paraId="38F0C0C2" w14:textId="77777777" w:rsidR="00C75BE5" w:rsidRPr="00602E30" w:rsidRDefault="00C75BE5" w:rsidP="00C75BE5">
            <w:pPr>
              <w:pStyle w:val="TAC"/>
              <w:rPr>
                <w:lang w:eastAsia="zh-CN"/>
              </w:rPr>
            </w:pPr>
          </w:p>
        </w:tc>
        <w:tc>
          <w:tcPr>
            <w:tcW w:w="1193" w:type="dxa"/>
            <w:tcBorders>
              <w:top w:val="single" w:sz="4" w:space="0" w:color="auto"/>
              <w:left w:val="single" w:sz="4" w:space="0" w:color="auto"/>
              <w:bottom w:val="single" w:sz="4" w:space="0" w:color="auto"/>
              <w:right w:val="single" w:sz="4" w:space="0" w:color="auto"/>
            </w:tcBorders>
            <w:vAlign w:val="center"/>
          </w:tcPr>
          <w:p w14:paraId="071FB670" w14:textId="77777777" w:rsidR="00C75BE5" w:rsidRPr="00602E30" w:rsidRDefault="00C75BE5" w:rsidP="00C75BE5">
            <w:pPr>
              <w:pStyle w:val="TAC"/>
              <w:rPr>
                <w:lang w:eastAsia="zh-CN"/>
              </w:rPr>
            </w:pPr>
            <w:r w:rsidRPr="00602E30">
              <w:rPr>
                <w:lang w:eastAsia="zh-CN"/>
              </w:rPr>
              <w:t>-10</w:t>
            </w:r>
          </w:p>
        </w:tc>
        <w:tc>
          <w:tcPr>
            <w:tcW w:w="2911" w:type="dxa"/>
            <w:tcBorders>
              <w:top w:val="single" w:sz="4" w:space="0" w:color="auto"/>
              <w:left w:val="single" w:sz="4" w:space="0" w:color="auto"/>
              <w:bottom w:val="single" w:sz="4" w:space="0" w:color="auto"/>
              <w:right w:val="single" w:sz="4" w:space="0" w:color="auto"/>
            </w:tcBorders>
            <w:shd w:val="clear" w:color="auto" w:fill="auto"/>
            <w:vAlign w:val="center"/>
          </w:tcPr>
          <w:p w14:paraId="66A696A4" w14:textId="77777777" w:rsidR="00C75BE5" w:rsidRPr="00602E30" w:rsidRDefault="00C75BE5" w:rsidP="00C75BE5">
            <w:pPr>
              <w:pStyle w:val="TAL"/>
              <w:rPr>
                <w:lang w:eastAsia="zh-CN"/>
              </w:rPr>
            </w:pPr>
            <w:r w:rsidRPr="00602E30">
              <w:rPr>
                <w:lang w:eastAsia="zh-CN"/>
              </w:rPr>
              <w:t xml:space="preserve">-40 dBm </w:t>
            </w:r>
            <w:r w:rsidRPr="00602E30">
              <w:rPr>
                <w:lang w:eastAsia="zh-CN"/>
              </w:rPr>
              <w:sym w:font="Symbol" w:char="F0A3"/>
            </w:r>
            <w:r w:rsidRPr="00602E30">
              <w:rPr>
                <w:lang w:eastAsia="zh-CN"/>
              </w:rPr>
              <w:t xml:space="preserve"> Output power &lt; -30 dBm</w:t>
            </w:r>
          </w:p>
        </w:tc>
        <w:tc>
          <w:tcPr>
            <w:tcW w:w="1830" w:type="dxa"/>
            <w:vMerge/>
            <w:tcBorders>
              <w:top w:val="single" w:sz="4" w:space="0" w:color="auto"/>
              <w:left w:val="single" w:sz="4" w:space="0" w:color="auto"/>
              <w:bottom w:val="single" w:sz="4" w:space="0" w:color="auto"/>
              <w:right w:val="single" w:sz="4" w:space="0" w:color="auto"/>
            </w:tcBorders>
            <w:vAlign w:val="center"/>
          </w:tcPr>
          <w:p w14:paraId="1FEDF503" w14:textId="77777777" w:rsidR="00C75BE5" w:rsidRPr="00602E30" w:rsidRDefault="00C75BE5" w:rsidP="001D2C56">
            <w:pPr>
              <w:rPr>
                <w:rFonts w:ascii="Arial" w:hAnsi="Arial" w:cs="Arial"/>
                <w:sz w:val="18"/>
                <w:szCs w:val="18"/>
                <w:lang w:eastAsia="zh-CN"/>
              </w:rPr>
            </w:pPr>
          </w:p>
        </w:tc>
      </w:tr>
      <w:tr w:rsidR="00C75BE5" w:rsidRPr="00602E30" w14:paraId="091786A6" w14:textId="77777777" w:rsidTr="00F232D0">
        <w:trPr>
          <w:trHeight w:val="206"/>
          <w:jc w:val="center"/>
        </w:trPr>
        <w:tc>
          <w:tcPr>
            <w:tcW w:w="8035" w:type="dxa"/>
            <w:gridSpan w:val="5"/>
            <w:tcBorders>
              <w:top w:val="single" w:sz="4" w:space="0" w:color="auto"/>
              <w:left w:val="single" w:sz="4" w:space="0" w:color="auto"/>
              <w:bottom w:val="single" w:sz="4" w:space="0" w:color="auto"/>
              <w:right w:val="single" w:sz="4" w:space="0" w:color="auto"/>
            </w:tcBorders>
            <w:shd w:val="clear" w:color="auto" w:fill="auto"/>
            <w:vAlign w:val="center"/>
          </w:tcPr>
          <w:p w14:paraId="6D7A54E3" w14:textId="77777777" w:rsidR="00C75BE5" w:rsidRPr="00602E30" w:rsidRDefault="00C75BE5" w:rsidP="00C75BE5">
            <w:pPr>
              <w:pStyle w:val="TAN"/>
              <w:rPr>
                <w:lang w:eastAsia="zh-CN"/>
              </w:rPr>
            </w:pPr>
            <w:r w:rsidRPr="00602E30">
              <w:rPr>
                <w:lang w:eastAsia="zh-CN"/>
              </w:rPr>
              <w:t>Note 1:</w:t>
            </w:r>
            <w:r w:rsidRPr="00602E30">
              <w:rPr>
                <w:lang w:eastAsia="zh-CN"/>
              </w:rPr>
              <w:tab/>
              <w:t>For Carrier leakage, the limit is defined as ratio between the power measured in a 180 kHz bandwidth around the center of transmission bandwidth, divided with the power measured in a 1.28MHz bandwidth centered around the primary carrier while all the other carriers are OFF.</w:t>
            </w:r>
          </w:p>
        </w:tc>
      </w:tr>
    </w:tbl>
    <w:p w14:paraId="66953D48" w14:textId="77777777" w:rsidR="00C75BE5" w:rsidRPr="00541A60" w:rsidRDefault="00C75BE5">
      <w:pPr>
        <w:rPr>
          <w:rFonts w:eastAsia="×–¾’©‘Ì" w:cs="v4.2.0"/>
        </w:rPr>
      </w:pPr>
    </w:p>
    <w:p w14:paraId="065CEF17" w14:textId="77777777" w:rsidR="00D4529B" w:rsidRPr="00541A60" w:rsidRDefault="00D4529B" w:rsidP="00FA6C75">
      <w:pPr>
        <w:pStyle w:val="Heading3"/>
        <w:tabs>
          <w:tab w:val="left" w:pos="1440"/>
        </w:tabs>
        <w:rPr>
          <w:rFonts w:cs="v4.2.0"/>
        </w:rPr>
      </w:pPr>
      <w:bookmarkStart w:id="160" w:name="_Toc518917697"/>
      <w:r w:rsidRPr="00541A60">
        <w:rPr>
          <w:rFonts w:cs="v4.2.0"/>
        </w:rPr>
        <w:t>6.8.3</w:t>
      </w:r>
      <w:r w:rsidRPr="00541A60">
        <w:rPr>
          <w:rFonts w:cs="v4.2.0"/>
        </w:rPr>
        <w:tab/>
        <w:t>Peak Code Domain Error</w:t>
      </w:r>
      <w:bookmarkEnd w:id="160"/>
    </w:p>
    <w:p w14:paraId="364D0977" w14:textId="77777777" w:rsidR="00D4529B" w:rsidRPr="00541A60" w:rsidRDefault="00D4529B">
      <w:pPr>
        <w:rPr>
          <w:rFonts w:cs="v4.2.0"/>
        </w:rPr>
      </w:pPr>
      <w:r w:rsidRPr="00541A60">
        <w:rPr>
          <w:rFonts w:cs="v4.2.0"/>
        </w:rPr>
        <w:t>This specification is applicable for multi-code transmission only.</w:t>
      </w:r>
    </w:p>
    <w:p w14:paraId="4470F857" w14:textId="77777777" w:rsidR="00D4529B" w:rsidRPr="00541A60" w:rsidRDefault="00D4529B">
      <w:pPr>
        <w:rPr>
          <w:rFonts w:cs="v4.2.0"/>
        </w:rPr>
      </w:pPr>
      <w:r w:rsidRPr="00541A60">
        <w:rPr>
          <w:rFonts w:eastAsia="×–¾’©‘Ì" w:cs="v4.2.0"/>
        </w:rPr>
        <w:t xml:space="preserve">The code domain error is computed by projecting the error vector power onto the code domain at a specific spreading factor. The error power for each code is defined as the ratio to the mean power of the reference waveform expressed in dB. The Peak Code Domain Error is defined as the maximum value for Code Domain Error. </w:t>
      </w:r>
      <w:r w:rsidRPr="00541A60">
        <w:rPr>
          <w:rFonts w:cs="v4.2.0"/>
        </w:rPr>
        <w:t>The period of measurement shall be one transmit timeslot excluding the guard period, and the midamble.</w:t>
      </w:r>
    </w:p>
    <w:p w14:paraId="3CF400D7" w14:textId="77777777" w:rsidR="00D4529B" w:rsidRPr="00541A60" w:rsidRDefault="00D4529B">
      <w:pPr>
        <w:pStyle w:val="Heading4"/>
        <w:tabs>
          <w:tab w:val="left" w:pos="1440"/>
        </w:tabs>
        <w:rPr>
          <w:rFonts w:cs="v4.2.0"/>
        </w:rPr>
      </w:pPr>
      <w:bookmarkStart w:id="161" w:name="_Toc518917698"/>
      <w:r w:rsidRPr="00541A60">
        <w:rPr>
          <w:rFonts w:cs="v4.2.0"/>
        </w:rPr>
        <w:t>6.8.3.1</w:t>
      </w:r>
      <w:r w:rsidRPr="00541A60">
        <w:rPr>
          <w:rFonts w:cs="v4.2.0"/>
        </w:rPr>
        <w:tab/>
        <w:t>Minimum Requirement</w:t>
      </w:r>
      <w:bookmarkEnd w:id="161"/>
    </w:p>
    <w:p w14:paraId="77D10CC5" w14:textId="77777777" w:rsidR="00D4529B" w:rsidRPr="00541A60" w:rsidRDefault="00D4529B">
      <w:pPr>
        <w:rPr>
          <w:rFonts w:eastAsia="×–¾’©‘Ì" w:cs="v4.2.0"/>
        </w:rPr>
      </w:pPr>
      <w:r w:rsidRPr="00541A60">
        <w:rPr>
          <w:rFonts w:eastAsia="×–¾’©‘Ì" w:cs="v4.2.0"/>
        </w:rPr>
        <w:t>The peak code domain error shall not exceed -21 dB at spreading factor 16 for the parameters specified in Table 6.9.</w:t>
      </w:r>
    </w:p>
    <w:p w14:paraId="29E3EB83" w14:textId="77777777" w:rsidR="00D4529B" w:rsidRPr="00541A60" w:rsidRDefault="00D4529B">
      <w:pPr>
        <w:rPr>
          <w:rFonts w:eastAsia="×–¾’©‘Ì" w:cs="v4.2.0"/>
        </w:rPr>
      </w:pPr>
      <w:r w:rsidRPr="00541A60">
        <w:rPr>
          <w:rFonts w:eastAsia="×–¾’©‘Ì" w:cs="v4.2.0"/>
        </w:rPr>
        <w:t>The peak code domain error for 7.68 Mcps option shall not exceed -24 dB at spreading factor 32 for the parameters specified in Table 6.9.</w:t>
      </w:r>
    </w:p>
    <w:p w14:paraId="27CEC381" w14:textId="77777777" w:rsidR="00D4529B" w:rsidRPr="00541A60" w:rsidRDefault="00D4529B">
      <w:pPr>
        <w:rPr>
          <w:rFonts w:eastAsia="×–¾’©‘Ì" w:cs="v4.2.0"/>
        </w:rPr>
      </w:pPr>
      <w:r w:rsidRPr="00541A60">
        <w:rPr>
          <w:rFonts w:eastAsia="×–¾’©‘Ì" w:cs="v4.2.0"/>
        </w:rPr>
        <w:t>The requirements are defined using the UL reference measurement channel specified in subclause A.2.7.</w:t>
      </w:r>
    </w:p>
    <w:p w14:paraId="422EE735" w14:textId="77777777" w:rsidR="00D4529B" w:rsidRPr="00541A60" w:rsidRDefault="00D4529B" w:rsidP="00FA6C75">
      <w:pPr>
        <w:pStyle w:val="Heading1"/>
        <w:rPr>
          <w:rFonts w:cs="v4.2.0"/>
        </w:rPr>
      </w:pPr>
      <w:bookmarkStart w:id="162" w:name="_Toc518917699"/>
      <w:r w:rsidRPr="00541A60">
        <w:rPr>
          <w:rFonts w:cs="v4.2.0"/>
        </w:rPr>
        <w:t>7</w:t>
      </w:r>
      <w:r w:rsidRPr="00541A60">
        <w:rPr>
          <w:rFonts w:cs="v4.2.0"/>
        </w:rPr>
        <w:tab/>
        <w:t>Receiver characteristics</w:t>
      </w:r>
      <w:bookmarkEnd w:id="162"/>
    </w:p>
    <w:p w14:paraId="1C68B0B3" w14:textId="77777777" w:rsidR="00D4529B" w:rsidRPr="00541A60" w:rsidRDefault="00D4529B" w:rsidP="00FA6C75">
      <w:pPr>
        <w:pStyle w:val="Heading2"/>
        <w:rPr>
          <w:rFonts w:cs="v4.2.0"/>
        </w:rPr>
      </w:pPr>
      <w:bookmarkStart w:id="163" w:name="_Toc518917700"/>
      <w:r w:rsidRPr="00541A60">
        <w:rPr>
          <w:rFonts w:cs="v4.2.0"/>
        </w:rPr>
        <w:t>7.1</w:t>
      </w:r>
      <w:r w:rsidRPr="00541A60">
        <w:rPr>
          <w:rFonts w:cs="v4.2.0"/>
        </w:rPr>
        <w:tab/>
        <w:t>General</w:t>
      </w:r>
      <w:bookmarkEnd w:id="163"/>
    </w:p>
    <w:p w14:paraId="774F91B3" w14:textId="77777777" w:rsidR="00D4529B" w:rsidRPr="00541A60" w:rsidRDefault="00D4529B">
      <w:pPr>
        <w:rPr>
          <w:rFonts w:cs="v4.2.0"/>
        </w:rPr>
      </w:pPr>
      <w:r w:rsidRPr="00541A60">
        <w:rPr>
          <w:rFonts w:cs="v4.2.0"/>
        </w:rPr>
        <w:t xml:space="preserve">Unless detailed the receiver characteristic are specified at the antenna connector of the UE. For UE with an integral antenna only, a reference antenna with a gain of 0 dBi is assumed. UE with an integral antenna may be taken into account by converting these power levels into field strength requirements, assuming a 0 dBi gain antenna. </w:t>
      </w:r>
      <w:r w:rsidR="00490A1F" w:rsidRPr="00541A60">
        <w:rPr>
          <w:rFonts w:cs="v5.0.0"/>
          <w:snapToGrid w:val="0"/>
        </w:rPr>
        <w:t>For U</w:t>
      </w:r>
      <w:r w:rsidR="00310C03" w:rsidRPr="00541A60">
        <w:rPr>
          <w:rFonts w:cs="v5.0.0"/>
          <w:snapToGrid w:val="0"/>
        </w:rPr>
        <w:t>e</w:t>
      </w:r>
      <w:r w:rsidR="00490A1F" w:rsidRPr="00541A60">
        <w:rPr>
          <w:rFonts w:cs="v5.0.0"/>
          <w:snapToGrid w:val="0"/>
        </w:rPr>
        <w:t>s with more than one receiver antenna connector the fading of the signals and the AWGN signals applied to each receiver antenna connector shall be uncorrelated. The levels of the test signal applied to each of the antenna connectors shall be as defined in the respective sections below.</w:t>
      </w:r>
    </w:p>
    <w:p w14:paraId="42957597" w14:textId="77777777" w:rsidR="00D4529B" w:rsidRPr="00541A60" w:rsidRDefault="00D4529B">
      <w:pPr>
        <w:rPr>
          <w:rFonts w:cs="v4.2.0"/>
        </w:rPr>
      </w:pPr>
      <w:r w:rsidRPr="00541A60">
        <w:rPr>
          <w:rFonts w:cs="v4.2.0"/>
        </w:rPr>
        <w:t>The UE antenna performance has a significant impact on system performance, and minimum requirements on the antenna efficiency are therefore intended to be included in future versions of this specification. It is recognised that different requirements and test methods are likely to be required for the different types of UE.</w:t>
      </w:r>
    </w:p>
    <w:p w14:paraId="7ACCFB8B" w14:textId="77777777" w:rsidR="00B75480" w:rsidRPr="00541A60" w:rsidRDefault="00B75480" w:rsidP="00B75480">
      <w:pPr>
        <w:spacing w:after="120"/>
        <w:rPr>
          <w:rFonts w:cs="v4.2.0"/>
        </w:rPr>
      </w:pPr>
      <w:r w:rsidRPr="00541A60">
        <w:rPr>
          <w:rFonts w:cs="v4.2.0"/>
        </w:rPr>
        <w:t xml:space="preserve">For 3.84Mcps TDD Option and 7.68Mcps TDD Option, all the parameters in Section 7 are defined using the DL reference measurement channel specified in Annex </w:t>
      </w:r>
      <w:smartTag w:uri="urn:schemas-microsoft-com:office:smarttags" w:element="chsdate">
        <w:smartTagPr>
          <w:attr w:name="Year" w:val="1899"/>
          <w:attr w:name="Month" w:val="12"/>
          <w:attr w:name="Day" w:val="30"/>
          <w:attr w:name="IsLunarDate" w:val="False"/>
          <w:attr w:name="IsROCDate" w:val="False"/>
        </w:smartTagPr>
        <w:r w:rsidRPr="00541A60">
          <w:rPr>
            <w:rFonts w:cs="v4.2.0"/>
          </w:rPr>
          <w:t>A.2.2</w:t>
        </w:r>
      </w:smartTag>
      <w:r w:rsidRPr="00541A60">
        <w:rPr>
          <w:rFonts w:cs="v4.2.0"/>
        </w:rPr>
        <w:t xml:space="preserve"> </w:t>
      </w:r>
    </w:p>
    <w:p w14:paraId="24DAED99" w14:textId="77777777" w:rsidR="00B75480" w:rsidRPr="00541A60" w:rsidRDefault="00B75480" w:rsidP="00B75480">
      <w:pPr>
        <w:spacing w:after="120"/>
        <w:rPr>
          <w:rFonts w:cs="v4.2.0"/>
          <w:sz w:val="18"/>
        </w:rPr>
      </w:pPr>
      <w:r w:rsidRPr="00541A60">
        <w:rPr>
          <w:rFonts w:cs="v4.2.0"/>
        </w:rPr>
        <w:t xml:space="preserve">For 1.28Mcps TDD Option, </w:t>
      </w:r>
      <w:r w:rsidRPr="00541A60">
        <w:rPr>
          <w:rFonts w:cs="v5.0.0"/>
        </w:rPr>
        <w:t>UE supporting multi-carrier reception shall support both minimum requirements, as well as additional requirements for multi-carrier reception.</w:t>
      </w:r>
      <w:r w:rsidRPr="00541A60">
        <w:rPr>
          <w:rFonts w:cs="v4.2.0"/>
        </w:rPr>
        <w:t xml:space="preserve"> For minimum requirements, all the parameters in Section 7 are defined using the DL reference measurement channel specified in Annex </w:t>
      </w:r>
      <w:smartTag w:uri="urn:schemas-microsoft-com:office:smarttags" w:element="chsdate">
        <w:smartTagPr>
          <w:attr w:name="Year" w:val="1899"/>
          <w:attr w:name="Month" w:val="12"/>
          <w:attr w:name="Day" w:val="30"/>
          <w:attr w:name="IsLunarDate" w:val="False"/>
          <w:attr w:name="IsROCDate" w:val="False"/>
        </w:smartTagPr>
        <w:r w:rsidRPr="00541A60">
          <w:rPr>
            <w:rFonts w:cs="v4.2.0"/>
          </w:rPr>
          <w:t>A.2.2</w:t>
        </w:r>
      </w:smartTag>
      <w:r w:rsidRPr="00541A60">
        <w:rPr>
          <w:rFonts w:cs="v4.2.0"/>
        </w:rPr>
        <w:t xml:space="preserve">; For UE supporting multi-carrier reception, all the parameters in Section 7 are defined using the DL reference measurement channel specified in Annex </w:t>
      </w:r>
      <w:smartTag w:uri="urn:schemas-microsoft-com:office:smarttags" w:element="chsdate">
        <w:smartTagPr>
          <w:attr w:name="Year" w:val="1899"/>
          <w:attr w:name="Month" w:val="12"/>
          <w:attr w:name="Day" w:val="30"/>
          <w:attr w:name="IsLunarDate" w:val="False"/>
          <w:attr w:name="IsROCDate" w:val="False"/>
        </w:smartTagPr>
        <w:r w:rsidRPr="00541A60">
          <w:rPr>
            <w:rFonts w:cs="v4.2.0"/>
          </w:rPr>
          <w:t>A.3.2.8</w:t>
        </w:r>
      </w:smartTag>
      <w:r w:rsidRPr="00541A60">
        <w:rPr>
          <w:rFonts w:cs="v4.2.0"/>
        </w:rPr>
        <w:t>.</w:t>
      </w:r>
      <w:r w:rsidRPr="00541A60">
        <w:rPr>
          <w:rFonts w:cs="v5.0.0"/>
          <w:snapToGrid w:val="0"/>
        </w:rPr>
        <w:t xml:space="preserve"> For the additional requirements for multi-carrier reception</w:t>
      </w:r>
      <w:r w:rsidRPr="00541A60">
        <w:rPr>
          <w:rFonts w:cs="v5.0.0"/>
          <w:snapToGrid w:val="0"/>
          <w:lang w:eastAsia="ko-KR"/>
        </w:rPr>
        <w:t>, t</w:t>
      </w:r>
      <w:r w:rsidRPr="00541A60">
        <w:rPr>
          <w:rFonts w:cs="v5.0.0"/>
          <w:snapToGrid w:val="0"/>
        </w:rPr>
        <w:t>he spacing between the two adjacent carriers shall be 1.6 MHz.</w:t>
      </w:r>
    </w:p>
    <w:p w14:paraId="7DD9C1D9" w14:textId="77777777" w:rsidR="00DB42C1" w:rsidRPr="00541A60" w:rsidRDefault="00B75480" w:rsidP="00DB42C1">
      <w:pPr>
        <w:spacing w:after="120"/>
        <w:rPr>
          <w:rFonts w:cs="v4.2.0"/>
        </w:rPr>
      </w:pPr>
      <w:r w:rsidRPr="00541A60">
        <w:rPr>
          <w:rFonts w:cs="v4.2.0"/>
        </w:rPr>
        <w:lastRenderedPageBreak/>
        <w:t>For U</w:t>
      </w:r>
      <w:r w:rsidR="00310C03" w:rsidRPr="00541A60">
        <w:rPr>
          <w:rFonts w:cs="v4.2.0"/>
        </w:rPr>
        <w:t>e</w:t>
      </w:r>
      <w:r w:rsidRPr="00541A60">
        <w:rPr>
          <w:rFonts w:cs="v4.2.0"/>
        </w:rPr>
        <w:t xml:space="preserve">s supporting only MBSFN reception, the DL reference measurement channel specified in Annex </w:t>
      </w:r>
      <w:smartTag w:uri="urn:schemas-microsoft-com:office:smarttags" w:element="chsdate">
        <w:smartTagPr>
          <w:attr w:name="Year" w:val="1899"/>
          <w:attr w:name="Month" w:val="12"/>
          <w:attr w:name="Day" w:val="30"/>
          <w:attr w:name="IsLunarDate" w:val="False"/>
          <w:attr w:name="IsROCDate" w:val="False"/>
        </w:smartTagPr>
        <w:r w:rsidRPr="00541A60">
          <w:rPr>
            <w:rFonts w:cs="v4.2.0"/>
          </w:rPr>
          <w:t>A.2.9</w:t>
        </w:r>
      </w:smartTag>
      <w:r w:rsidRPr="00541A60">
        <w:rPr>
          <w:rFonts w:cs="v4.2.0"/>
        </w:rPr>
        <w:t xml:space="preserve"> is used.</w:t>
      </w:r>
      <w:r w:rsidR="00DB42C1" w:rsidRPr="00541A60">
        <w:rPr>
          <w:rFonts w:cs="v4.2.0"/>
        </w:rPr>
        <w:t xml:space="preserve"> For the purposes of clause 7, the term </w:t>
      </w:r>
      <w:r w:rsidR="00DB42C1" w:rsidRPr="00541A60">
        <w:rPr>
          <w:rFonts w:cs="v4.2.0"/>
        </w:rPr>
        <w:sym w:font="Symbol" w:char="F053"/>
      </w:r>
      <w:r w:rsidR="00DB42C1" w:rsidRPr="00541A60">
        <w:rPr>
          <w:rFonts w:cs="v4.2.0"/>
        </w:rPr>
        <w:t>DPCH_Ec refers to the sum of the energy of the physical channels comprising the DL reference measurement channel in use, irrespective of its particular physical channel type (DPCH or not).</w:t>
      </w:r>
    </w:p>
    <w:p w14:paraId="25EE95AC" w14:textId="77777777" w:rsidR="00D4529B" w:rsidRPr="00541A60" w:rsidRDefault="00D4529B">
      <w:pPr>
        <w:spacing w:after="120"/>
        <w:rPr>
          <w:rFonts w:cs="v4.2.0"/>
          <w:sz w:val="18"/>
        </w:rPr>
      </w:pPr>
    </w:p>
    <w:p w14:paraId="4CF0BA6E" w14:textId="77777777" w:rsidR="00D4529B" w:rsidRPr="00541A60" w:rsidRDefault="00D4529B" w:rsidP="00FA6C75">
      <w:pPr>
        <w:pStyle w:val="Heading2"/>
        <w:rPr>
          <w:rFonts w:cs="v4.2.0"/>
        </w:rPr>
      </w:pPr>
      <w:bookmarkStart w:id="164" w:name="_Toc518917701"/>
      <w:r w:rsidRPr="00541A60">
        <w:rPr>
          <w:rFonts w:cs="v4.2.0"/>
        </w:rPr>
        <w:t>7.2</w:t>
      </w:r>
      <w:r w:rsidRPr="00541A60">
        <w:rPr>
          <w:rFonts w:cs="v4.2.0"/>
        </w:rPr>
        <w:tab/>
        <w:t>Diversity characteristics</w:t>
      </w:r>
      <w:bookmarkEnd w:id="164"/>
    </w:p>
    <w:p w14:paraId="4A2CEAB9" w14:textId="77777777" w:rsidR="00D4529B" w:rsidRPr="00541A60" w:rsidRDefault="00D4529B">
      <w:pPr>
        <w:rPr>
          <w:rFonts w:cs="v4.2.0"/>
        </w:rPr>
      </w:pPr>
      <w:r w:rsidRPr="00541A60">
        <w:rPr>
          <w:rFonts w:cs="v4.2.0"/>
        </w:rPr>
        <w:t>A suitable receiver structure using coherent reception in both channel impulse response estimation, and code tracking procedures is assumed. Three forms of diversity are considered to be available in UTRA/TDD:</w:t>
      </w:r>
    </w:p>
    <w:p w14:paraId="3835901A" w14:textId="77777777" w:rsidR="00D4529B" w:rsidRPr="00541A60" w:rsidRDefault="00D4529B" w:rsidP="00FA6C75">
      <w:pPr>
        <w:pStyle w:val="TH"/>
        <w:outlineLvl w:val="0"/>
        <w:rPr>
          <w:rFonts w:cs="v4.2.0"/>
        </w:rPr>
      </w:pPr>
      <w:r w:rsidRPr="00541A60">
        <w:rPr>
          <w:rFonts w:cs="v4.2.0"/>
        </w:rPr>
        <w:t>Table 7.1: Diversity characteristics for UTRA/TDD</w:t>
      </w:r>
    </w:p>
    <w:tbl>
      <w:tblPr>
        <w:tblW w:w="0" w:type="auto"/>
        <w:tblInd w:w="959"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57" w:type="dxa"/>
          <w:right w:w="57" w:type="dxa"/>
        </w:tblCellMar>
        <w:tblLook w:val="0000" w:firstRow="0" w:lastRow="0" w:firstColumn="0" w:lastColumn="0" w:noHBand="0" w:noVBand="0"/>
      </w:tblPr>
      <w:tblGrid>
        <w:gridCol w:w="1710"/>
        <w:gridCol w:w="6210"/>
      </w:tblGrid>
      <w:tr w:rsidR="00D4529B" w:rsidRPr="00602E30" w14:paraId="5AE1D787" w14:textId="77777777">
        <w:trPr>
          <w:cantSplit/>
          <w:trHeight w:val="113"/>
        </w:trPr>
        <w:tc>
          <w:tcPr>
            <w:tcW w:w="1710" w:type="dxa"/>
          </w:tcPr>
          <w:p w14:paraId="79E60790" w14:textId="77777777" w:rsidR="00D4529B" w:rsidRPr="00602E30" w:rsidRDefault="00D4529B">
            <w:pPr>
              <w:pStyle w:val="TAL"/>
              <w:rPr>
                <w:rFonts w:cs="v4.2.0"/>
              </w:rPr>
            </w:pPr>
            <w:r w:rsidRPr="00602E30">
              <w:rPr>
                <w:rFonts w:cs="v4.2.0"/>
              </w:rPr>
              <w:t>Time diversity</w:t>
            </w:r>
          </w:p>
        </w:tc>
        <w:tc>
          <w:tcPr>
            <w:tcW w:w="6210" w:type="dxa"/>
          </w:tcPr>
          <w:p w14:paraId="08BD2284" w14:textId="77777777" w:rsidR="00D4529B" w:rsidRPr="00602E30" w:rsidRDefault="00D4529B">
            <w:pPr>
              <w:pStyle w:val="TAL"/>
              <w:rPr>
                <w:rFonts w:cs="v4.2.0"/>
              </w:rPr>
            </w:pPr>
            <w:r w:rsidRPr="00602E30">
              <w:rPr>
                <w:rFonts w:cs="v4.2.0"/>
              </w:rPr>
              <w:t>Channel coding and interleaving in both up link and down link</w:t>
            </w:r>
          </w:p>
        </w:tc>
      </w:tr>
      <w:tr w:rsidR="00D4529B" w:rsidRPr="00602E30" w14:paraId="79571C6C" w14:textId="77777777">
        <w:trPr>
          <w:cantSplit/>
          <w:trHeight w:val="113"/>
        </w:trPr>
        <w:tc>
          <w:tcPr>
            <w:tcW w:w="1710" w:type="dxa"/>
          </w:tcPr>
          <w:p w14:paraId="25162B03" w14:textId="77777777" w:rsidR="00D4529B" w:rsidRPr="00602E30" w:rsidRDefault="00D4529B">
            <w:pPr>
              <w:pStyle w:val="TAL"/>
              <w:rPr>
                <w:rFonts w:cs="v4.2.0"/>
              </w:rPr>
            </w:pPr>
            <w:r w:rsidRPr="00602E30">
              <w:rPr>
                <w:rFonts w:cs="v4.2.0"/>
              </w:rPr>
              <w:t>Multi-path diversity</w:t>
            </w:r>
          </w:p>
        </w:tc>
        <w:tc>
          <w:tcPr>
            <w:tcW w:w="6210" w:type="dxa"/>
          </w:tcPr>
          <w:p w14:paraId="5E7CEB2E" w14:textId="77777777" w:rsidR="00D4529B" w:rsidRPr="00602E30" w:rsidRDefault="00D4529B">
            <w:pPr>
              <w:pStyle w:val="TAL"/>
              <w:rPr>
                <w:rFonts w:cs="v4.2.0"/>
              </w:rPr>
            </w:pPr>
            <w:r w:rsidRPr="00602E30">
              <w:rPr>
                <w:rFonts w:cs="v4.2.0"/>
              </w:rPr>
              <w:t>Rake receiver or other suitable receiver structure with maximum combining. Additional processing elements can increase the delay-spread performance due to increased capture of signal energy.</w:t>
            </w:r>
          </w:p>
        </w:tc>
      </w:tr>
      <w:tr w:rsidR="00D4529B" w:rsidRPr="00602E30" w14:paraId="09B82430" w14:textId="77777777">
        <w:trPr>
          <w:cantSplit/>
          <w:trHeight w:val="113"/>
        </w:trPr>
        <w:tc>
          <w:tcPr>
            <w:tcW w:w="1710" w:type="dxa"/>
          </w:tcPr>
          <w:p w14:paraId="1DEA5DD6" w14:textId="77777777" w:rsidR="00D4529B" w:rsidRPr="00602E30" w:rsidRDefault="00D4529B">
            <w:pPr>
              <w:pStyle w:val="TAL"/>
              <w:rPr>
                <w:rFonts w:cs="v4.2.0"/>
              </w:rPr>
            </w:pPr>
            <w:r w:rsidRPr="00602E30">
              <w:rPr>
                <w:rFonts w:cs="v4.2.0"/>
              </w:rPr>
              <w:t>Antenna diversity</w:t>
            </w:r>
          </w:p>
        </w:tc>
        <w:tc>
          <w:tcPr>
            <w:tcW w:w="6210" w:type="dxa"/>
          </w:tcPr>
          <w:p w14:paraId="431EA54C" w14:textId="77777777" w:rsidR="00D4529B" w:rsidRPr="00602E30" w:rsidRDefault="00D4529B">
            <w:pPr>
              <w:pStyle w:val="TAL"/>
              <w:rPr>
                <w:rFonts w:cs="v4.2.0"/>
              </w:rPr>
            </w:pPr>
            <w:r w:rsidRPr="00602E30">
              <w:rPr>
                <w:rFonts w:cs="v4.2.0"/>
              </w:rPr>
              <w:t>Antenna diversity with maximum ratio combing in the base station and optionally in the mobile stations. Possibility for downlink transmit diversity in the base station.</w:t>
            </w:r>
          </w:p>
        </w:tc>
      </w:tr>
    </w:tbl>
    <w:p w14:paraId="7850F52A" w14:textId="77777777" w:rsidR="00D4529B" w:rsidRPr="00541A60" w:rsidRDefault="00D4529B">
      <w:pPr>
        <w:rPr>
          <w:rFonts w:cs="v4.2.0"/>
        </w:rPr>
      </w:pPr>
    </w:p>
    <w:p w14:paraId="54DA4125" w14:textId="77777777" w:rsidR="00D4529B" w:rsidRPr="00541A60" w:rsidRDefault="00D4529B" w:rsidP="00FA6C75">
      <w:pPr>
        <w:pStyle w:val="Heading2"/>
        <w:rPr>
          <w:rFonts w:cs="v4.2.0"/>
        </w:rPr>
      </w:pPr>
      <w:bookmarkStart w:id="165" w:name="_Toc518917702"/>
      <w:r w:rsidRPr="00541A60">
        <w:rPr>
          <w:rFonts w:cs="v4.2.0"/>
        </w:rPr>
        <w:t>7.3</w:t>
      </w:r>
      <w:r w:rsidRPr="00541A60">
        <w:rPr>
          <w:rFonts w:cs="v4.2.0"/>
        </w:rPr>
        <w:tab/>
        <w:t>Reference sensitivity level</w:t>
      </w:r>
      <w:bookmarkEnd w:id="165"/>
    </w:p>
    <w:p w14:paraId="54021011" w14:textId="77777777" w:rsidR="00B75480" w:rsidRPr="00541A60" w:rsidRDefault="00D4529B" w:rsidP="00B75480">
      <w:pPr>
        <w:rPr>
          <w:rFonts w:cs="v4.2.0"/>
        </w:rPr>
      </w:pPr>
      <w:r w:rsidRPr="00541A60">
        <w:t xml:space="preserve">The reference sensitivity level is the minimum mean power received at the UE antenna port at which the </w:t>
      </w:r>
      <w:r w:rsidR="00B75480" w:rsidRPr="00541A60">
        <w:rPr>
          <w:rFonts w:cs="v4.2.0"/>
        </w:rPr>
        <w:t xml:space="preserve">the </w:t>
      </w:r>
      <w:r w:rsidR="00B75480" w:rsidRPr="00541A60">
        <w:rPr>
          <w:lang w:eastAsia="ko-KR"/>
        </w:rPr>
        <w:t>specified minimum requirement shall be met</w:t>
      </w:r>
      <w:r w:rsidR="00B75480" w:rsidRPr="00541A60">
        <w:rPr>
          <w:rFonts w:cs="v4.2.0"/>
        </w:rPr>
        <w:t>.</w:t>
      </w:r>
    </w:p>
    <w:p w14:paraId="6E2F3E08" w14:textId="77777777" w:rsidR="00D4529B" w:rsidRPr="00541A60" w:rsidRDefault="00D4529B" w:rsidP="00FA6C75">
      <w:pPr>
        <w:pStyle w:val="Heading3"/>
      </w:pPr>
      <w:bookmarkStart w:id="166" w:name="_Toc518917703"/>
      <w:r w:rsidRPr="00541A60">
        <w:t>7.3.1</w:t>
      </w:r>
      <w:r w:rsidRPr="00541A60">
        <w:tab/>
        <w:t>Minimum Requirements</w:t>
      </w:r>
      <w:bookmarkEnd w:id="166"/>
    </w:p>
    <w:p w14:paraId="256B9B4A" w14:textId="77777777" w:rsidR="00D4529B" w:rsidRPr="00541A60" w:rsidRDefault="00D4529B">
      <w:pPr>
        <w:pStyle w:val="Heading4"/>
        <w:rPr>
          <w:rFonts w:cs="v4.2.0"/>
        </w:rPr>
      </w:pPr>
      <w:bookmarkStart w:id="167" w:name="_Toc518917704"/>
      <w:r w:rsidRPr="00541A60">
        <w:rPr>
          <w:rFonts w:cs="v4.2.0"/>
        </w:rPr>
        <w:t>7.3.1.1</w:t>
      </w:r>
      <w:r w:rsidRPr="00541A60">
        <w:rPr>
          <w:rFonts w:cs="v4.2.0"/>
        </w:rPr>
        <w:tab/>
        <w:t>3.84 Mcps TDD Option</w:t>
      </w:r>
      <w:bookmarkEnd w:id="167"/>
    </w:p>
    <w:p w14:paraId="2C312C64" w14:textId="77777777" w:rsidR="001511A0" w:rsidRPr="00541A60" w:rsidRDefault="001511A0" w:rsidP="001511A0">
      <w:pPr>
        <w:rPr>
          <w:rFonts w:cs="v4.2.0"/>
        </w:rPr>
      </w:pPr>
      <w:r w:rsidRPr="00541A60">
        <w:rPr>
          <w:rFonts w:cs="v4.2.0"/>
        </w:rPr>
        <w:t>For non-IMB operation, t</w:t>
      </w:r>
      <w:r w:rsidR="00D4529B" w:rsidRPr="00541A60">
        <w:rPr>
          <w:rFonts w:cs="v4.2.0"/>
        </w:rPr>
        <w:t>he BER shall not exceed 0.001 for the parameters specified in Table 7.2.</w:t>
      </w:r>
      <w:r w:rsidRPr="00541A60">
        <w:rPr>
          <w:rFonts w:cs="v4.2.0"/>
        </w:rPr>
        <w:t xml:space="preserve"> </w:t>
      </w:r>
    </w:p>
    <w:p w14:paraId="7580CF3E" w14:textId="77777777" w:rsidR="00D4529B" w:rsidRPr="00541A60" w:rsidRDefault="001511A0" w:rsidP="001511A0">
      <w:pPr>
        <w:rPr>
          <w:rFonts w:cs="v4.2.0"/>
        </w:rPr>
      </w:pPr>
      <w:r w:rsidRPr="00541A60">
        <w:rPr>
          <w:rFonts w:cs="v4.2.0"/>
        </w:rPr>
        <w:t>For IMB operation, the BLER shall not exceed 0.01 for the parameters specified in Table 7.2.</w:t>
      </w:r>
    </w:p>
    <w:p w14:paraId="699B7256" w14:textId="77777777" w:rsidR="00D4529B" w:rsidRPr="00541A60" w:rsidRDefault="00D4529B" w:rsidP="00FA6C75">
      <w:pPr>
        <w:pStyle w:val="TH"/>
        <w:outlineLvl w:val="0"/>
        <w:rPr>
          <w:rFonts w:cs="v4.2.0"/>
        </w:rPr>
      </w:pPr>
      <w:r w:rsidRPr="00541A60">
        <w:rPr>
          <w:rFonts w:cs="v4.2.0"/>
        </w:rPr>
        <w:t>Table 7.2: Test parameters for reference sensitivity (3.84 Mcps TDD Option)</w:t>
      </w:r>
    </w:p>
    <w:tbl>
      <w:tblPr>
        <w:tblW w:w="0" w:type="auto"/>
        <w:tblInd w:w="10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551"/>
        <w:gridCol w:w="2693"/>
        <w:gridCol w:w="2410"/>
      </w:tblGrid>
      <w:tr w:rsidR="00DB42C1" w:rsidRPr="00602E30" w14:paraId="7FE839AA" w14:textId="77777777">
        <w:tc>
          <w:tcPr>
            <w:tcW w:w="2551" w:type="dxa"/>
          </w:tcPr>
          <w:p w14:paraId="0B7E2DFA" w14:textId="77777777" w:rsidR="00DB42C1" w:rsidRPr="00541A60" w:rsidRDefault="00DB42C1" w:rsidP="006F7230">
            <w:pPr>
              <w:pStyle w:val="TAH"/>
              <w:rPr>
                <w:rFonts w:eastAsia="Osaka" w:cs="v4.2.0"/>
              </w:rPr>
            </w:pPr>
            <w:r w:rsidRPr="00541A60">
              <w:rPr>
                <w:rFonts w:eastAsia="Osaka" w:cs="v4.2.0"/>
              </w:rPr>
              <w:t>Parameter</w:t>
            </w:r>
          </w:p>
        </w:tc>
        <w:tc>
          <w:tcPr>
            <w:tcW w:w="2693" w:type="dxa"/>
          </w:tcPr>
          <w:p w14:paraId="02B69668" w14:textId="77777777" w:rsidR="00DB42C1" w:rsidRPr="00541A60" w:rsidRDefault="00DB42C1" w:rsidP="006F7230">
            <w:pPr>
              <w:pStyle w:val="TAH"/>
              <w:rPr>
                <w:rFonts w:eastAsia="Osaka" w:cs="v4.2.0"/>
              </w:rPr>
            </w:pPr>
            <w:r w:rsidRPr="00541A60">
              <w:rPr>
                <w:rFonts w:eastAsia="Osaka" w:cs="v4.2.0"/>
              </w:rPr>
              <w:t>Level</w:t>
            </w:r>
          </w:p>
        </w:tc>
        <w:tc>
          <w:tcPr>
            <w:tcW w:w="2410" w:type="dxa"/>
          </w:tcPr>
          <w:p w14:paraId="31B4CB4E" w14:textId="77777777" w:rsidR="00DB42C1" w:rsidRPr="00541A60" w:rsidRDefault="00DB42C1" w:rsidP="006F7230">
            <w:pPr>
              <w:pStyle w:val="TAH"/>
              <w:rPr>
                <w:rFonts w:eastAsia="Osaka" w:cs="v4.2.0"/>
              </w:rPr>
            </w:pPr>
            <w:r w:rsidRPr="00541A60">
              <w:rPr>
                <w:rFonts w:eastAsia="Osaka" w:cs="v4.2.0"/>
              </w:rPr>
              <w:t>Unit</w:t>
            </w:r>
          </w:p>
        </w:tc>
      </w:tr>
      <w:tr w:rsidR="00DB42C1" w:rsidRPr="00602E30" w14:paraId="6B8C0415" w14:textId="77777777">
        <w:tc>
          <w:tcPr>
            <w:tcW w:w="2551" w:type="dxa"/>
            <w:vAlign w:val="center"/>
          </w:tcPr>
          <w:p w14:paraId="0AF926CC" w14:textId="77777777" w:rsidR="00DB42C1" w:rsidRPr="00541A60" w:rsidRDefault="00C800E3" w:rsidP="006F7230">
            <w:pPr>
              <w:pStyle w:val="TAC"/>
              <w:rPr>
                <w:rFonts w:eastAsia="Osaka" w:cs="v4.2.0"/>
                <w:b/>
              </w:rPr>
            </w:pPr>
            <w:r>
              <w:rPr>
                <w:rFonts w:eastAsia="Osaka" w:cs="v4.2.0"/>
                <w:position w:val="-28"/>
              </w:rPr>
              <w:pict w14:anchorId="384C21F9">
                <v:shape id="_x0000_i1071" type="#_x0000_t75" style="width:60pt;height:32pt" fillcolor="window">
                  <v:imagedata r:id="rId51" o:title=""/>
                </v:shape>
              </w:pict>
            </w:r>
          </w:p>
        </w:tc>
        <w:tc>
          <w:tcPr>
            <w:tcW w:w="2693" w:type="dxa"/>
            <w:vAlign w:val="center"/>
          </w:tcPr>
          <w:p w14:paraId="1352134A" w14:textId="77777777" w:rsidR="00DB42C1" w:rsidRPr="00541A60" w:rsidRDefault="00DB42C1" w:rsidP="006F7230">
            <w:pPr>
              <w:pStyle w:val="TAC"/>
              <w:rPr>
                <w:rFonts w:eastAsia="Osaka" w:cs="v4.2.0"/>
                <w:b/>
              </w:rPr>
            </w:pPr>
            <w:r w:rsidRPr="00541A60">
              <w:rPr>
                <w:rFonts w:eastAsia="Osaka" w:cs="v4.2.0"/>
              </w:rPr>
              <w:t>0 *</w:t>
            </w:r>
          </w:p>
        </w:tc>
        <w:tc>
          <w:tcPr>
            <w:tcW w:w="2410" w:type="dxa"/>
            <w:vAlign w:val="center"/>
          </w:tcPr>
          <w:p w14:paraId="4EBAB3AE" w14:textId="77777777" w:rsidR="00DB42C1" w:rsidRPr="00541A60" w:rsidRDefault="00DB42C1" w:rsidP="006F7230">
            <w:pPr>
              <w:pStyle w:val="TAC"/>
              <w:rPr>
                <w:rFonts w:eastAsia="Osaka" w:cs="v4.2.0"/>
                <w:b/>
              </w:rPr>
            </w:pPr>
            <w:r w:rsidRPr="00541A60">
              <w:rPr>
                <w:rFonts w:eastAsia="Osaka" w:cs="v4.2.0"/>
              </w:rPr>
              <w:t>dB</w:t>
            </w:r>
          </w:p>
        </w:tc>
      </w:tr>
      <w:tr w:rsidR="00DB42C1" w:rsidRPr="00602E30" w14:paraId="075EB127" w14:textId="77777777">
        <w:tc>
          <w:tcPr>
            <w:tcW w:w="2551" w:type="dxa"/>
            <w:vAlign w:val="center"/>
          </w:tcPr>
          <w:p w14:paraId="75858CB7" w14:textId="77777777" w:rsidR="00DB42C1" w:rsidRPr="00541A60" w:rsidRDefault="00C800E3" w:rsidP="006F7230">
            <w:pPr>
              <w:pStyle w:val="TAC"/>
              <w:rPr>
                <w:rFonts w:eastAsia="Osaka" w:cs="v4.2.0"/>
                <w:b/>
              </w:rPr>
            </w:pPr>
            <w:r>
              <w:rPr>
                <w:rFonts w:eastAsia="Osaka" w:cs="v4.2.0"/>
                <w:position w:val="-10"/>
              </w:rPr>
              <w:pict w14:anchorId="5BC020B3">
                <v:shape id="_x0000_i1072" type="#_x0000_t75" style="width:14pt;height:17pt" fillcolor="window">
                  <v:imagedata r:id="rId52" o:title=""/>
                </v:shape>
              </w:pict>
            </w:r>
          </w:p>
        </w:tc>
        <w:tc>
          <w:tcPr>
            <w:tcW w:w="2693" w:type="dxa"/>
            <w:vAlign w:val="center"/>
          </w:tcPr>
          <w:p w14:paraId="1F7448AF" w14:textId="77777777" w:rsidR="00DB42C1" w:rsidRPr="00541A60" w:rsidRDefault="00DB42C1" w:rsidP="006F7230">
            <w:pPr>
              <w:pStyle w:val="TAC"/>
              <w:rPr>
                <w:rFonts w:eastAsia="Osaka" w:cs="v4.2.0"/>
                <w:b/>
              </w:rPr>
            </w:pPr>
            <w:r w:rsidRPr="00541A60">
              <w:rPr>
                <w:rFonts w:eastAsia="Osaka" w:cs="v4.2.0"/>
              </w:rPr>
              <w:t>-105</w:t>
            </w:r>
          </w:p>
        </w:tc>
        <w:tc>
          <w:tcPr>
            <w:tcW w:w="2410" w:type="dxa"/>
            <w:vAlign w:val="center"/>
          </w:tcPr>
          <w:p w14:paraId="4B153352" w14:textId="77777777" w:rsidR="00DB42C1" w:rsidRPr="00541A60" w:rsidRDefault="00DB42C1" w:rsidP="006F7230">
            <w:pPr>
              <w:pStyle w:val="TAC"/>
              <w:rPr>
                <w:rFonts w:eastAsia="Osaka" w:cs="v4.2.0"/>
                <w:b/>
              </w:rPr>
            </w:pPr>
            <w:r w:rsidRPr="00541A60">
              <w:rPr>
                <w:rFonts w:eastAsia="Osaka" w:cs="v4.2.0"/>
              </w:rPr>
              <w:t>dBm/3.84 MHz</w:t>
            </w:r>
          </w:p>
        </w:tc>
      </w:tr>
      <w:tr w:rsidR="00DB42C1" w:rsidRPr="00602E30" w14:paraId="702E5EC5" w14:textId="77777777">
        <w:tc>
          <w:tcPr>
            <w:tcW w:w="7654" w:type="dxa"/>
            <w:gridSpan w:val="3"/>
            <w:vAlign w:val="center"/>
          </w:tcPr>
          <w:p w14:paraId="56BEC8E8" w14:textId="77777777" w:rsidR="00DB42C1" w:rsidRPr="00541A60" w:rsidRDefault="00DB42C1" w:rsidP="00DB42C1">
            <w:pPr>
              <w:pStyle w:val="TAN"/>
              <w:rPr>
                <w:rFonts w:eastAsia="Osaka" w:cs="v4.2.0"/>
              </w:rPr>
            </w:pPr>
            <w:r w:rsidRPr="00541A60">
              <w:rPr>
                <w:rFonts w:eastAsia="Osaka" w:cs="v4.2.0"/>
              </w:rPr>
              <w:t xml:space="preserve">NOTE *:  </w:t>
            </w:r>
            <w:r w:rsidRPr="00541A60">
              <w:rPr>
                <w:rFonts w:eastAsia="Osaka" w:cs="v4.2.0"/>
              </w:rPr>
              <w:tab/>
              <w:t xml:space="preserve">Subtract 0.77dB when using the IMB DL reference measurement channel. </w:t>
            </w:r>
            <w:r w:rsidRPr="00602E30">
              <w:t xml:space="preserve">For IMB the term </w:t>
            </w:r>
            <w:r w:rsidRPr="00602E30">
              <w:rPr>
                <w:rFonts w:ascii="Symbol" w:hAnsi="Symbol"/>
              </w:rPr>
              <w:t></w:t>
            </w:r>
            <w:r w:rsidRPr="00602E30">
              <w:t>DPCH_Ec refers to the sum of the energy of the physical channels comprising the IMB DL reference measurement channel.</w:t>
            </w:r>
          </w:p>
        </w:tc>
      </w:tr>
    </w:tbl>
    <w:p w14:paraId="3DF69A63" w14:textId="77777777" w:rsidR="00D4529B" w:rsidRPr="00541A60" w:rsidRDefault="00D4529B">
      <w:pPr>
        <w:rPr>
          <w:rFonts w:cs="v4.2.0"/>
        </w:rPr>
      </w:pPr>
    </w:p>
    <w:p w14:paraId="388D9451" w14:textId="77777777" w:rsidR="00D4529B" w:rsidRPr="00541A60" w:rsidRDefault="00D4529B">
      <w:pPr>
        <w:pStyle w:val="Heading4"/>
        <w:rPr>
          <w:rFonts w:cs="v4.2.0"/>
        </w:rPr>
      </w:pPr>
      <w:bookmarkStart w:id="168" w:name="_Toc518917705"/>
      <w:r w:rsidRPr="00541A60">
        <w:rPr>
          <w:rFonts w:cs="v4.2.0"/>
        </w:rPr>
        <w:t>7.3.1.2</w:t>
      </w:r>
      <w:r w:rsidRPr="00541A60">
        <w:rPr>
          <w:rFonts w:cs="v4.2.0"/>
        </w:rPr>
        <w:tab/>
        <w:t>1.28 Mcps TDD Option</w:t>
      </w:r>
      <w:bookmarkEnd w:id="168"/>
    </w:p>
    <w:p w14:paraId="2A7FC4CA" w14:textId="77777777" w:rsidR="00D4529B" w:rsidRPr="00541A60" w:rsidRDefault="00D4529B">
      <w:pPr>
        <w:keepNext/>
        <w:rPr>
          <w:rFonts w:cs="v4.2.0"/>
        </w:rPr>
      </w:pPr>
      <w:r w:rsidRPr="00541A60">
        <w:rPr>
          <w:rFonts w:cs="v4.2.0"/>
        </w:rPr>
        <w:t>The BER shall not exceed 0.001 for the parameters specified in Table 7.2A.</w:t>
      </w:r>
    </w:p>
    <w:p w14:paraId="02AD394D" w14:textId="77777777" w:rsidR="00D4529B" w:rsidRPr="00541A60" w:rsidRDefault="00D4529B" w:rsidP="00FA6C75">
      <w:pPr>
        <w:pStyle w:val="TH"/>
        <w:outlineLvl w:val="0"/>
        <w:rPr>
          <w:rFonts w:cs="v4.2.0"/>
        </w:rPr>
      </w:pPr>
      <w:r w:rsidRPr="00541A60">
        <w:rPr>
          <w:rFonts w:cs="v4.2.0"/>
        </w:rPr>
        <w:t>Table 7.2A: Test parameters for reference sensitivity (1.28 Mcps TDD Option)</w:t>
      </w:r>
    </w:p>
    <w:tbl>
      <w:tblPr>
        <w:tblW w:w="0" w:type="auto"/>
        <w:tblInd w:w="10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551"/>
        <w:gridCol w:w="2693"/>
        <w:gridCol w:w="2410"/>
      </w:tblGrid>
      <w:tr w:rsidR="00D4529B" w:rsidRPr="00602E30" w14:paraId="760091DB" w14:textId="77777777">
        <w:tc>
          <w:tcPr>
            <w:tcW w:w="2551" w:type="dxa"/>
            <w:vAlign w:val="center"/>
          </w:tcPr>
          <w:p w14:paraId="4A7BF020" w14:textId="77777777" w:rsidR="00D4529B" w:rsidRPr="00541A60" w:rsidRDefault="00D4529B">
            <w:pPr>
              <w:pStyle w:val="TAH"/>
              <w:rPr>
                <w:rFonts w:eastAsia="Osaka" w:cs="v4.2.0"/>
              </w:rPr>
            </w:pPr>
            <w:r w:rsidRPr="00541A60">
              <w:rPr>
                <w:rFonts w:eastAsia="Osaka" w:cs="v4.2.0"/>
              </w:rPr>
              <w:t>Parameter</w:t>
            </w:r>
          </w:p>
        </w:tc>
        <w:tc>
          <w:tcPr>
            <w:tcW w:w="2693" w:type="dxa"/>
            <w:vAlign w:val="center"/>
          </w:tcPr>
          <w:p w14:paraId="0FB7DB77" w14:textId="77777777" w:rsidR="00D4529B" w:rsidRPr="00541A60" w:rsidRDefault="00D4529B">
            <w:pPr>
              <w:pStyle w:val="TAH"/>
              <w:rPr>
                <w:rFonts w:eastAsia="Osaka" w:cs="v4.2.0"/>
              </w:rPr>
            </w:pPr>
            <w:r w:rsidRPr="00541A60">
              <w:rPr>
                <w:rFonts w:eastAsia="Osaka" w:cs="v4.2.0"/>
              </w:rPr>
              <w:t>Level</w:t>
            </w:r>
          </w:p>
        </w:tc>
        <w:tc>
          <w:tcPr>
            <w:tcW w:w="2410" w:type="dxa"/>
            <w:vAlign w:val="center"/>
          </w:tcPr>
          <w:p w14:paraId="1B6B1490" w14:textId="77777777" w:rsidR="00D4529B" w:rsidRPr="00541A60" w:rsidRDefault="00D4529B">
            <w:pPr>
              <w:pStyle w:val="TAH"/>
              <w:rPr>
                <w:rFonts w:eastAsia="Osaka" w:cs="v4.2.0"/>
              </w:rPr>
            </w:pPr>
            <w:r w:rsidRPr="00541A60">
              <w:rPr>
                <w:rFonts w:eastAsia="Osaka" w:cs="v4.2.0"/>
              </w:rPr>
              <w:t>Unit</w:t>
            </w:r>
          </w:p>
        </w:tc>
      </w:tr>
      <w:tr w:rsidR="00D4529B" w:rsidRPr="00602E30" w14:paraId="046F4365" w14:textId="77777777">
        <w:tc>
          <w:tcPr>
            <w:tcW w:w="2551" w:type="dxa"/>
            <w:vAlign w:val="center"/>
          </w:tcPr>
          <w:p w14:paraId="0EE86B95" w14:textId="77777777" w:rsidR="00D4529B" w:rsidRPr="00541A60" w:rsidRDefault="00C800E3">
            <w:pPr>
              <w:pStyle w:val="TAC"/>
              <w:rPr>
                <w:rFonts w:eastAsia="Osaka" w:cs="v4.2.0"/>
                <w:b/>
              </w:rPr>
            </w:pPr>
            <w:r>
              <w:rPr>
                <w:rFonts w:eastAsia="Osaka" w:cs="v4.2.0"/>
                <w:position w:val="-28"/>
              </w:rPr>
              <w:pict w14:anchorId="74B36BA9">
                <v:shape id="_x0000_i1073" type="#_x0000_t75" style="width:60pt;height:32pt" fillcolor="window">
                  <v:imagedata r:id="rId51" o:title=""/>
                </v:shape>
              </w:pict>
            </w:r>
          </w:p>
        </w:tc>
        <w:tc>
          <w:tcPr>
            <w:tcW w:w="2693" w:type="dxa"/>
            <w:vAlign w:val="center"/>
          </w:tcPr>
          <w:p w14:paraId="0573F1B3" w14:textId="77777777" w:rsidR="00D4529B" w:rsidRPr="00541A60" w:rsidRDefault="00D4529B">
            <w:pPr>
              <w:pStyle w:val="TAC"/>
              <w:rPr>
                <w:rFonts w:eastAsia="Osaka" w:cs="v4.2.0"/>
                <w:b/>
              </w:rPr>
            </w:pPr>
            <w:r w:rsidRPr="00541A60">
              <w:rPr>
                <w:rFonts w:eastAsia="Osaka" w:cs="v4.2.0"/>
              </w:rPr>
              <w:t>0</w:t>
            </w:r>
          </w:p>
        </w:tc>
        <w:tc>
          <w:tcPr>
            <w:tcW w:w="2410" w:type="dxa"/>
            <w:vAlign w:val="center"/>
          </w:tcPr>
          <w:p w14:paraId="4C0C06D7" w14:textId="77777777" w:rsidR="00D4529B" w:rsidRPr="00541A60" w:rsidRDefault="00D4529B">
            <w:pPr>
              <w:pStyle w:val="TAC"/>
              <w:rPr>
                <w:rFonts w:eastAsia="Osaka" w:cs="v4.2.0"/>
                <w:b/>
              </w:rPr>
            </w:pPr>
            <w:r w:rsidRPr="00541A60">
              <w:rPr>
                <w:rFonts w:eastAsia="Osaka" w:cs="v4.2.0"/>
              </w:rPr>
              <w:t>dB</w:t>
            </w:r>
          </w:p>
        </w:tc>
      </w:tr>
      <w:tr w:rsidR="00D4529B" w:rsidRPr="00602E30" w14:paraId="5A08943E" w14:textId="77777777">
        <w:tc>
          <w:tcPr>
            <w:tcW w:w="2551" w:type="dxa"/>
            <w:vAlign w:val="center"/>
          </w:tcPr>
          <w:p w14:paraId="3B7932A3" w14:textId="77777777" w:rsidR="00D4529B" w:rsidRPr="00541A60" w:rsidRDefault="00C800E3">
            <w:pPr>
              <w:pStyle w:val="TAC"/>
              <w:rPr>
                <w:rFonts w:eastAsia="Osaka" w:cs="v4.2.0"/>
                <w:b/>
              </w:rPr>
            </w:pPr>
            <w:r>
              <w:rPr>
                <w:rFonts w:eastAsia="Osaka" w:cs="v4.2.0"/>
                <w:position w:val="-10"/>
              </w:rPr>
              <w:pict w14:anchorId="22361D2B">
                <v:shape id="_x0000_i1074" type="#_x0000_t75" style="width:14pt;height:17pt" fillcolor="window">
                  <v:imagedata r:id="rId52" o:title=""/>
                </v:shape>
              </w:pict>
            </w:r>
          </w:p>
        </w:tc>
        <w:tc>
          <w:tcPr>
            <w:tcW w:w="2693" w:type="dxa"/>
            <w:vAlign w:val="center"/>
          </w:tcPr>
          <w:p w14:paraId="339872DA" w14:textId="77777777" w:rsidR="00D4529B" w:rsidRPr="00541A60" w:rsidRDefault="00D4529B">
            <w:pPr>
              <w:pStyle w:val="TAC"/>
              <w:rPr>
                <w:rFonts w:eastAsia="Osaka" w:cs="v4.2.0"/>
                <w:b/>
              </w:rPr>
            </w:pPr>
            <w:r w:rsidRPr="00541A60">
              <w:rPr>
                <w:rFonts w:eastAsia="Osaka" w:cs="v4.2.0"/>
              </w:rPr>
              <w:t>-108</w:t>
            </w:r>
          </w:p>
        </w:tc>
        <w:tc>
          <w:tcPr>
            <w:tcW w:w="2410" w:type="dxa"/>
            <w:vAlign w:val="center"/>
          </w:tcPr>
          <w:p w14:paraId="7A7AF4A7" w14:textId="77777777" w:rsidR="00D4529B" w:rsidRPr="00541A60" w:rsidRDefault="00D4529B">
            <w:pPr>
              <w:pStyle w:val="TAC"/>
              <w:rPr>
                <w:rFonts w:eastAsia="Osaka" w:cs="v4.2.0"/>
                <w:b/>
              </w:rPr>
            </w:pPr>
            <w:r w:rsidRPr="00541A60">
              <w:rPr>
                <w:rFonts w:eastAsia="Osaka" w:cs="v4.2.0"/>
              </w:rPr>
              <w:t>dBm/1.28 MHz</w:t>
            </w:r>
          </w:p>
        </w:tc>
      </w:tr>
    </w:tbl>
    <w:p w14:paraId="162BE5D1" w14:textId="77777777" w:rsidR="00D4529B" w:rsidRPr="00541A60" w:rsidRDefault="00D4529B">
      <w:pPr>
        <w:rPr>
          <w:rFonts w:cs="v4.2.0"/>
        </w:rPr>
      </w:pPr>
    </w:p>
    <w:p w14:paraId="2D1C4DDB" w14:textId="77777777" w:rsidR="00D4529B" w:rsidRPr="00541A60" w:rsidRDefault="00D4529B">
      <w:pPr>
        <w:pStyle w:val="Heading4"/>
        <w:rPr>
          <w:rFonts w:cs="v4.2.0"/>
        </w:rPr>
      </w:pPr>
      <w:bookmarkStart w:id="169" w:name="_Toc518917706"/>
      <w:r w:rsidRPr="00541A60">
        <w:rPr>
          <w:rFonts w:cs="v4.2.0"/>
        </w:rPr>
        <w:lastRenderedPageBreak/>
        <w:t>7.3.1.3</w:t>
      </w:r>
      <w:r w:rsidRPr="00541A60">
        <w:rPr>
          <w:rFonts w:cs="v4.2.0"/>
        </w:rPr>
        <w:tab/>
        <w:t>7.68 Mcps TDD Option</w:t>
      </w:r>
      <w:bookmarkEnd w:id="169"/>
    </w:p>
    <w:p w14:paraId="31E3969D" w14:textId="77777777" w:rsidR="00D4529B" w:rsidRPr="00541A60" w:rsidRDefault="00D4529B">
      <w:r w:rsidRPr="00541A60">
        <w:t>The BER shall not exceed 0.001 for the parameters specified in Table 7.2B.</w:t>
      </w:r>
    </w:p>
    <w:p w14:paraId="0315C687" w14:textId="77777777" w:rsidR="00D4529B" w:rsidRPr="00541A60" w:rsidRDefault="00D4529B" w:rsidP="00FA6C75">
      <w:pPr>
        <w:pStyle w:val="TH"/>
        <w:outlineLvl w:val="0"/>
        <w:rPr>
          <w:rFonts w:cs="v4.2.0"/>
        </w:rPr>
      </w:pPr>
      <w:r w:rsidRPr="00541A60">
        <w:rPr>
          <w:rFonts w:cs="v4.2.0"/>
        </w:rPr>
        <w:t>Table 7.2B: Test parameters for reference sensitivity (7.68 Mcps TDD Option)</w:t>
      </w:r>
    </w:p>
    <w:tbl>
      <w:tblPr>
        <w:tblW w:w="0" w:type="auto"/>
        <w:tblInd w:w="10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551"/>
        <w:gridCol w:w="2693"/>
        <w:gridCol w:w="2410"/>
      </w:tblGrid>
      <w:tr w:rsidR="00D4529B" w:rsidRPr="00602E30" w14:paraId="571F50D1" w14:textId="77777777">
        <w:tc>
          <w:tcPr>
            <w:tcW w:w="2551" w:type="dxa"/>
          </w:tcPr>
          <w:p w14:paraId="756DD313" w14:textId="77777777" w:rsidR="00D4529B" w:rsidRPr="00541A60" w:rsidRDefault="00D4529B">
            <w:pPr>
              <w:pStyle w:val="TAH"/>
              <w:rPr>
                <w:rFonts w:eastAsia="Osaka" w:cs="v4.2.0"/>
              </w:rPr>
            </w:pPr>
            <w:r w:rsidRPr="00541A60">
              <w:rPr>
                <w:rFonts w:eastAsia="Osaka" w:cs="v4.2.0"/>
              </w:rPr>
              <w:t>Parameter</w:t>
            </w:r>
          </w:p>
        </w:tc>
        <w:tc>
          <w:tcPr>
            <w:tcW w:w="2693" w:type="dxa"/>
          </w:tcPr>
          <w:p w14:paraId="11477C4A" w14:textId="77777777" w:rsidR="00D4529B" w:rsidRPr="00541A60" w:rsidRDefault="00D4529B">
            <w:pPr>
              <w:pStyle w:val="TAH"/>
              <w:rPr>
                <w:rFonts w:eastAsia="Osaka" w:cs="v4.2.0"/>
              </w:rPr>
            </w:pPr>
            <w:r w:rsidRPr="00541A60">
              <w:rPr>
                <w:rFonts w:eastAsia="Osaka" w:cs="v4.2.0"/>
              </w:rPr>
              <w:t>Level</w:t>
            </w:r>
          </w:p>
        </w:tc>
        <w:tc>
          <w:tcPr>
            <w:tcW w:w="2410" w:type="dxa"/>
          </w:tcPr>
          <w:p w14:paraId="7E77DB27" w14:textId="77777777" w:rsidR="00D4529B" w:rsidRPr="00541A60" w:rsidRDefault="00D4529B">
            <w:pPr>
              <w:pStyle w:val="TAH"/>
              <w:rPr>
                <w:rFonts w:eastAsia="Osaka" w:cs="v4.2.0"/>
              </w:rPr>
            </w:pPr>
            <w:r w:rsidRPr="00541A60">
              <w:rPr>
                <w:rFonts w:eastAsia="Osaka" w:cs="v4.2.0"/>
              </w:rPr>
              <w:t>Unit</w:t>
            </w:r>
          </w:p>
        </w:tc>
      </w:tr>
      <w:tr w:rsidR="00D4529B" w:rsidRPr="00602E30" w14:paraId="226A5299" w14:textId="77777777">
        <w:tc>
          <w:tcPr>
            <w:tcW w:w="2551" w:type="dxa"/>
            <w:vAlign w:val="center"/>
          </w:tcPr>
          <w:p w14:paraId="676C4042" w14:textId="77777777" w:rsidR="00D4529B" w:rsidRPr="00541A60" w:rsidRDefault="00C800E3">
            <w:pPr>
              <w:pStyle w:val="TAC"/>
              <w:rPr>
                <w:rFonts w:eastAsia="Osaka" w:cs="v4.2.0"/>
                <w:b/>
              </w:rPr>
            </w:pPr>
            <w:r>
              <w:rPr>
                <w:rFonts w:eastAsia="Osaka" w:cs="v4.2.0"/>
                <w:position w:val="-28"/>
              </w:rPr>
              <w:pict w14:anchorId="1109CE52">
                <v:shape id="_x0000_i1075" type="#_x0000_t75" style="width:60pt;height:32pt" fillcolor="window">
                  <v:imagedata r:id="rId51" o:title=""/>
                </v:shape>
              </w:pict>
            </w:r>
          </w:p>
        </w:tc>
        <w:tc>
          <w:tcPr>
            <w:tcW w:w="2693" w:type="dxa"/>
            <w:vAlign w:val="center"/>
          </w:tcPr>
          <w:p w14:paraId="3EEA181E" w14:textId="77777777" w:rsidR="00D4529B" w:rsidRPr="00541A60" w:rsidRDefault="00D4529B">
            <w:pPr>
              <w:pStyle w:val="TAC"/>
              <w:rPr>
                <w:rFonts w:eastAsia="Osaka" w:cs="v4.2.0"/>
                <w:b/>
              </w:rPr>
            </w:pPr>
            <w:r w:rsidRPr="00541A60">
              <w:rPr>
                <w:rFonts w:eastAsia="Osaka" w:cs="v4.2.0"/>
              </w:rPr>
              <w:t>0</w:t>
            </w:r>
          </w:p>
        </w:tc>
        <w:tc>
          <w:tcPr>
            <w:tcW w:w="2410" w:type="dxa"/>
            <w:vAlign w:val="center"/>
          </w:tcPr>
          <w:p w14:paraId="35ABFF35" w14:textId="77777777" w:rsidR="00D4529B" w:rsidRPr="00541A60" w:rsidRDefault="00D4529B">
            <w:pPr>
              <w:pStyle w:val="TAC"/>
              <w:rPr>
                <w:rFonts w:eastAsia="Osaka" w:cs="v4.2.0"/>
                <w:b/>
              </w:rPr>
            </w:pPr>
            <w:r w:rsidRPr="00541A60">
              <w:rPr>
                <w:rFonts w:eastAsia="Osaka" w:cs="v4.2.0"/>
              </w:rPr>
              <w:t>dB</w:t>
            </w:r>
          </w:p>
        </w:tc>
      </w:tr>
      <w:tr w:rsidR="00D4529B" w:rsidRPr="00602E30" w14:paraId="19EF17F3" w14:textId="77777777">
        <w:tc>
          <w:tcPr>
            <w:tcW w:w="2551" w:type="dxa"/>
            <w:vAlign w:val="center"/>
          </w:tcPr>
          <w:p w14:paraId="63EF6FDA" w14:textId="77777777" w:rsidR="00D4529B" w:rsidRPr="00541A60" w:rsidRDefault="00C800E3">
            <w:pPr>
              <w:pStyle w:val="TAC"/>
              <w:rPr>
                <w:rFonts w:eastAsia="Osaka" w:cs="v4.2.0"/>
                <w:b/>
              </w:rPr>
            </w:pPr>
            <w:r>
              <w:rPr>
                <w:rFonts w:eastAsia="Osaka" w:cs="v4.2.0"/>
                <w:position w:val="-10"/>
              </w:rPr>
              <w:pict w14:anchorId="403CCF25">
                <v:shape id="_x0000_i1076" type="#_x0000_t75" style="width:14pt;height:17pt" fillcolor="window">
                  <v:imagedata r:id="rId52" o:title=""/>
                </v:shape>
              </w:pict>
            </w:r>
          </w:p>
        </w:tc>
        <w:tc>
          <w:tcPr>
            <w:tcW w:w="2693" w:type="dxa"/>
            <w:vAlign w:val="center"/>
          </w:tcPr>
          <w:p w14:paraId="73A2E7D7" w14:textId="77777777" w:rsidR="00D4529B" w:rsidRPr="00541A60" w:rsidRDefault="00D4529B">
            <w:pPr>
              <w:pStyle w:val="TAC"/>
              <w:rPr>
                <w:rFonts w:eastAsia="Osaka" w:cs="v4.2.0"/>
                <w:b/>
              </w:rPr>
            </w:pPr>
            <w:r w:rsidRPr="00541A60">
              <w:rPr>
                <w:rFonts w:eastAsia="Osaka" w:cs="v4.2.0"/>
              </w:rPr>
              <w:t>-105</w:t>
            </w:r>
          </w:p>
        </w:tc>
        <w:tc>
          <w:tcPr>
            <w:tcW w:w="2410" w:type="dxa"/>
            <w:vAlign w:val="center"/>
          </w:tcPr>
          <w:p w14:paraId="4BA527A7" w14:textId="77777777" w:rsidR="00D4529B" w:rsidRPr="00541A60" w:rsidRDefault="00D4529B">
            <w:pPr>
              <w:pStyle w:val="TAC"/>
              <w:rPr>
                <w:rFonts w:eastAsia="Osaka" w:cs="v4.2.0"/>
                <w:b/>
              </w:rPr>
            </w:pPr>
            <w:r w:rsidRPr="00541A60">
              <w:rPr>
                <w:rFonts w:eastAsia="Osaka" w:cs="v4.2.0"/>
              </w:rPr>
              <w:t>dBm/7.68 MHz</w:t>
            </w:r>
          </w:p>
        </w:tc>
      </w:tr>
    </w:tbl>
    <w:p w14:paraId="0476766F" w14:textId="77777777" w:rsidR="00D4529B" w:rsidRPr="00541A60" w:rsidRDefault="00D4529B">
      <w:pPr>
        <w:rPr>
          <w:rFonts w:cs="v4.2.0"/>
        </w:rPr>
      </w:pPr>
    </w:p>
    <w:p w14:paraId="4FAA39CB" w14:textId="77777777" w:rsidR="00B75480" w:rsidRPr="00541A60" w:rsidRDefault="00B75480" w:rsidP="00FA6C75">
      <w:pPr>
        <w:pStyle w:val="Heading3"/>
        <w:tabs>
          <w:tab w:val="left" w:pos="1440"/>
        </w:tabs>
        <w:ind w:left="0" w:firstLine="0"/>
        <w:rPr>
          <w:rFonts w:cs="v4.2.0"/>
        </w:rPr>
      </w:pPr>
      <w:bookmarkStart w:id="170" w:name="_Toc518917707"/>
      <w:smartTag w:uri="urn:schemas-microsoft-com:office:smarttags" w:element="chsdate">
        <w:smartTagPr>
          <w:attr w:name="Year" w:val="1899"/>
          <w:attr w:name="Month" w:val="12"/>
          <w:attr w:name="Day" w:val="30"/>
          <w:attr w:name="IsLunarDate" w:val="False"/>
          <w:attr w:name="IsROCDate" w:val="False"/>
        </w:smartTagPr>
        <w:r w:rsidRPr="00541A60">
          <w:rPr>
            <w:rFonts w:cs="v4.2.0"/>
          </w:rPr>
          <w:t>7.3.2</w:t>
        </w:r>
        <w:r w:rsidRPr="00541A60">
          <w:rPr>
            <w:rFonts w:cs="v4.2.0"/>
            <w:lang w:eastAsia="zh-CN"/>
          </w:rPr>
          <w:tab/>
        </w:r>
        <w:r w:rsidRPr="00541A60">
          <w:rPr>
            <w:rFonts w:cs="v4.2.0"/>
          </w:rPr>
          <w:t>A</w:t>
        </w:r>
      </w:smartTag>
      <w:r w:rsidRPr="00541A60">
        <w:rPr>
          <w:rFonts w:cs="v4.2.0"/>
        </w:rPr>
        <w:t>dditional requirement of multi-carrier reception for 1.28Mcps TDD Option</w:t>
      </w:r>
      <w:bookmarkEnd w:id="170"/>
    </w:p>
    <w:p w14:paraId="507806CC" w14:textId="77777777" w:rsidR="00B75480" w:rsidRPr="00541A60" w:rsidRDefault="00B75480" w:rsidP="00B75480">
      <w:pPr>
        <w:rPr>
          <w:rFonts w:cs="v4.2.0"/>
        </w:rPr>
      </w:pPr>
      <w:r w:rsidRPr="00541A60">
        <w:rPr>
          <w:rFonts w:eastAsia="Osaka" w:cs="v5.0.0"/>
        </w:rPr>
        <w:t xml:space="preserve">The BLER measured on each </w:t>
      </w:r>
      <w:r w:rsidRPr="00541A60" w:rsidDel="00900D53">
        <w:rPr>
          <w:rFonts w:eastAsia="Osaka" w:cs="v5.0.0"/>
        </w:rPr>
        <w:t>carrier</w:t>
      </w:r>
      <w:r w:rsidRPr="00541A60">
        <w:rPr>
          <w:rFonts w:eastAsia="Osaka" w:cs="v5.0.0"/>
        </w:rPr>
        <w:t xml:space="preserve"> shall not exceed 0.1 for the parameters specified in </w:t>
      </w:r>
      <w:r w:rsidRPr="00541A60">
        <w:rPr>
          <w:rFonts w:cs="v5.0.0"/>
          <w:lang w:eastAsia="ko-KR"/>
        </w:rPr>
        <w:t>T</w:t>
      </w:r>
      <w:r w:rsidRPr="00541A60">
        <w:rPr>
          <w:rFonts w:eastAsia="Osaka" w:cs="v5.0.0"/>
        </w:rPr>
        <w:t>able 7.2A</w:t>
      </w:r>
      <w:r w:rsidRPr="00541A60">
        <w:rPr>
          <w:rFonts w:cs="v5.0.0"/>
        </w:rPr>
        <w:t>A.</w:t>
      </w:r>
    </w:p>
    <w:p w14:paraId="27A9A916" w14:textId="77777777" w:rsidR="00B75480" w:rsidRPr="00541A60" w:rsidRDefault="00B75480" w:rsidP="00FA6C75">
      <w:pPr>
        <w:pStyle w:val="TH"/>
        <w:outlineLvl w:val="0"/>
        <w:rPr>
          <w:rFonts w:cs="v4.2.0"/>
        </w:rPr>
      </w:pPr>
      <w:r w:rsidRPr="00541A60">
        <w:rPr>
          <w:rFonts w:cs="v4.2.0"/>
        </w:rPr>
        <w:t xml:space="preserve">Table 7.2AA: Test parameters for reference sensitivity of multi-carrier reception </w:t>
      </w:r>
    </w:p>
    <w:tbl>
      <w:tblPr>
        <w:tblW w:w="0" w:type="auto"/>
        <w:tblInd w:w="10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551"/>
        <w:gridCol w:w="2693"/>
        <w:gridCol w:w="2410"/>
      </w:tblGrid>
      <w:tr w:rsidR="00B75480" w:rsidRPr="00602E30" w14:paraId="7985B39E" w14:textId="77777777">
        <w:tc>
          <w:tcPr>
            <w:tcW w:w="2551" w:type="dxa"/>
            <w:vAlign w:val="center"/>
          </w:tcPr>
          <w:p w14:paraId="32C876D4" w14:textId="77777777" w:rsidR="00B75480" w:rsidRPr="00541A60" w:rsidRDefault="00B75480" w:rsidP="004359A4">
            <w:pPr>
              <w:pStyle w:val="TAH"/>
              <w:rPr>
                <w:rFonts w:eastAsia="Osaka" w:cs="v4.2.0"/>
              </w:rPr>
            </w:pPr>
            <w:r w:rsidRPr="00541A60">
              <w:rPr>
                <w:rFonts w:eastAsia="Osaka" w:cs="v4.2.0"/>
              </w:rPr>
              <w:t>Parameter</w:t>
            </w:r>
          </w:p>
        </w:tc>
        <w:tc>
          <w:tcPr>
            <w:tcW w:w="2693" w:type="dxa"/>
            <w:vAlign w:val="center"/>
          </w:tcPr>
          <w:p w14:paraId="4F836195" w14:textId="77777777" w:rsidR="00B75480" w:rsidRPr="00541A60" w:rsidRDefault="00B75480" w:rsidP="004359A4">
            <w:pPr>
              <w:pStyle w:val="TAH"/>
              <w:rPr>
                <w:rFonts w:eastAsia="Osaka" w:cs="v4.2.0"/>
              </w:rPr>
            </w:pPr>
            <w:r w:rsidRPr="00541A60">
              <w:rPr>
                <w:rFonts w:eastAsia="Osaka" w:cs="v4.2.0"/>
              </w:rPr>
              <w:t>Level</w:t>
            </w:r>
          </w:p>
        </w:tc>
        <w:tc>
          <w:tcPr>
            <w:tcW w:w="2410" w:type="dxa"/>
            <w:vAlign w:val="center"/>
          </w:tcPr>
          <w:p w14:paraId="7E435E4D" w14:textId="77777777" w:rsidR="00B75480" w:rsidRPr="00541A60" w:rsidRDefault="00B75480" w:rsidP="004359A4">
            <w:pPr>
              <w:pStyle w:val="TAH"/>
              <w:rPr>
                <w:rFonts w:eastAsia="Osaka" w:cs="v4.2.0"/>
              </w:rPr>
            </w:pPr>
            <w:r w:rsidRPr="00541A60">
              <w:rPr>
                <w:rFonts w:eastAsia="Osaka" w:cs="v4.2.0"/>
              </w:rPr>
              <w:t>Unit</w:t>
            </w:r>
          </w:p>
        </w:tc>
      </w:tr>
      <w:tr w:rsidR="00B75480" w:rsidRPr="00602E30" w14:paraId="16F4AB82" w14:textId="77777777">
        <w:tc>
          <w:tcPr>
            <w:tcW w:w="2551" w:type="dxa"/>
            <w:vAlign w:val="center"/>
          </w:tcPr>
          <w:p w14:paraId="1948BA26" w14:textId="77777777" w:rsidR="00B75480" w:rsidRPr="00541A60" w:rsidRDefault="00B75480" w:rsidP="004359A4">
            <w:pPr>
              <w:pStyle w:val="TAC"/>
              <w:rPr>
                <w:rFonts w:eastAsia="Osaka" w:cs="v4.2.0"/>
                <w:b/>
              </w:rPr>
            </w:pPr>
            <w:r w:rsidRPr="00602E30">
              <w:rPr>
                <w:position w:val="-26"/>
              </w:rPr>
              <w:object w:dxaOrig="1620" w:dyaOrig="600" w14:anchorId="77E3907C">
                <v:shape id="_x0000_i1077" type="#_x0000_t75" style="width:81pt;height:30pt" o:ole="" fillcolor="window">
                  <v:imagedata r:id="rId53" o:title=""/>
                </v:shape>
                <o:OLEObject Type="Embed" ProgID="Equation.3" ShapeID="_x0000_i1077" DrawAspect="Content" ObjectID="_1814858260" r:id="rId54"/>
              </w:object>
            </w:r>
          </w:p>
        </w:tc>
        <w:tc>
          <w:tcPr>
            <w:tcW w:w="2693" w:type="dxa"/>
            <w:vAlign w:val="center"/>
          </w:tcPr>
          <w:p w14:paraId="161A0020" w14:textId="77777777" w:rsidR="00B75480" w:rsidRPr="00541A60" w:rsidRDefault="00B75480" w:rsidP="004359A4">
            <w:pPr>
              <w:pStyle w:val="TAC"/>
              <w:rPr>
                <w:rFonts w:eastAsia="Osaka" w:cs="v4.2.0"/>
                <w:b/>
              </w:rPr>
            </w:pPr>
            <w:r w:rsidRPr="00541A60">
              <w:rPr>
                <w:rFonts w:eastAsia="Osaka" w:cs="v4.2.0"/>
              </w:rPr>
              <w:t>0</w:t>
            </w:r>
          </w:p>
        </w:tc>
        <w:tc>
          <w:tcPr>
            <w:tcW w:w="2410" w:type="dxa"/>
            <w:vAlign w:val="center"/>
          </w:tcPr>
          <w:p w14:paraId="7E838790" w14:textId="77777777" w:rsidR="00B75480" w:rsidRPr="00541A60" w:rsidRDefault="00B75480" w:rsidP="004359A4">
            <w:pPr>
              <w:pStyle w:val="TAC"/>
              <w:rPr>
                <w:rFonts w:eastAsia="Osaka" w:cs="v4.2.0"/>
                <w:b/>
              </w:rPr>
            </w:pPr>
            <w:r w:rsidRPr="00541A60">
              <w:rPr>
                <w:rFonts w:eastAsia="Osaka" w:cs="v4.2.0"/>
              </w:rPr>
              <w:t>dB</w:t>
            </w:r>
          </w:p>
        </w:tc>
      </w:tr>
      <w:tr w:rsidR="00B75480" w:rsidRPr="00602E30" w14:paraId="048B90C9" w14:textId="77777777">
        <w:tc>
          <w:tcPr>
            <w:tcW w:w="2551" w:type="dxa"/>
            <w:vAlign w:val="center"/>
          </w:tcPr>
          <w:p w14:paraId="43644802" w14:textId="77777777" w:rsidR="00B75480" w:rsidRPr="00541A60" w:rsidRDefault="00C800E3" w:rsidP="004359A4">
            <w:pPr>
              <w:pStyle w:val="TAC"/>
              <w:rPr>
                <w:rFonts w:eastAsia="Osaka" w:cs="v4.2.0"/>
                <w:b/>
              </w:rPr>
            </w:pPr>
            <w:r>
              <w:rPr>
                <w:rFonts w:eastAsia="Osaka" w:cs="v4.2.0"/>
                <w:position w:val="-10"/>
              </w:rPr>
              <w:pict w14:anchorId="702AE146">
                <v:shape id="_x0000_i1078" type="#_x0000_t75" style="width:14pt;height:17pt" fillcolor="window">
                  <v:imagedata r:id="rId52" o:title=""/>
                </v:shape>
              </w:pict>
            </w:r>
          </w:p>
        </w:tc>
        <w:tc>
          <w:tcPr>
            <w:tcW w:w="2693" w:type="dxa"/>
            <w:vAlign w:val="center"/>
          </w:tcPr>
          <w:p w14:paraId="792B4DE3" w14:textId="77777777" w:rsidR="00B75480" w:rsidRPr="00541A60" w:rsidRDefault="00B75480" w:rsidP="004359A4">
            <w:pPr>
              <w:pStyle w:val="TAC"/>
              <w:rPr>
                <w:rFonts w:eastAsia="Osaka" w:cs="v4.2.0"/>
                <w:b/>
              </w:rPr>
            </w:pPr>
            <w:r w:rsidRPr="00602E30">
              <w:t>-104.8</w:t>
            </w:r>
          </w:p>
        </w:tc>
        <w:tc>
          <w:tcPr>
            <w:tcW w:w="2410" w:type="dxa"/>
            <w:vAlign w:val="center"/>
          </w:tcPr>
          <w:p w14:paraId="0D580384" w14:textId="77777777" w:rsidR="00B75480" w:rsidRPr="00541A60" w:rsidRDefault="00B75480" w:rsidP="004359A4">
            <w:pPr>
              <w:pStyle w:val="TAC"/>
              <w:rPr>
                <w:rFonts w:eastAsia="Osaka" w:cs="v4.2.0"/>
                <w:b/>
              </w:rPr>
            </w:pPr>
            <w:r w:rsidRPr="00541A60">
              <w:rPr>
                <w:rFonts w:eastAsia="Osaka" w:cs="v4.2.0"/>
              </w:rPr>
              <w:t>dBm/1.28 MHz</w:t>
            </w:r>
          </w:p>
        </w:tc>
      </w:tr>
    </w:tbl>
    <w:p w14:paraId="793E1A7A" w14:textId="77777777" w:rsidR="00B75480" w:rsidRPr="00541A60" w:rsidDel="00407D83" w:rsidRDefault="00B75480" w:rsidP="00B75480">
      <w:pPr>
        <w:rPr>
          <w:rFonts w:cs="v4.2.0"/>
        </w:rPr>
      </w:pPr>
    </w:p>
    <w:p w14:paraId="5E8AA1A5" w14:textId="77777777" w:rsidR="00B75480" w:rsidRPr="00541A60" w:rsidDel="00407D83" w:rsidRDefault="00B75480">
      <w:pPr>
        <w:rPr>
          <w:rFonts w:cs="v4.2.0"/>
        </w:rPr>
      </w:pPr>
    </w:p>
    <w:p w14:paraId="0768235E" w14:textId="77777777" w:rsidR="00D4529B" w:rsidRPr="00541A60" w:rsidRDefault="00D4529B" w:rsidP="00FA6C75">
      <w:pPr>
        <w:pStyle w:val="Heading2"/>
        <w:rPr>
          <w:rFonts w:cs="v4.2.0"/>
        </w:rPr>
      </w:pPr>
      <w:bookmarkStart w:id="171" w:name="_Toc518917708"/>
      <w:r w:rsidRPr="00541A60">
        <w:rPr>
          <w:rFonts w:cs="v4.2.0"/>
        </w:rPr>
        <w:t>7.4</w:t>
      </w:r>
      <w:r w:rsidRPr="00541A60">
        <w:rPr>
          <w:rFonts w:cs="v4.2.0"/>
        </w:rPr>
        <w:tab/>
        <w:t>Maximum input level</w:t>
      </w:r>
      <w:bookmarkEnd w:id="171"/>
    </w:p>
    <w:p w14:paraId="41217A41" w14:textId="77777777" w:rsidR="00D4529B" w:rsidRPr="00541A60" w:rsidRDefault="00D4529B">
      <w:pPr>
        <w:rPr>
          <w:rFonts w:cs="v4.2.0"/>
        </w:rPr>
      </w:pPr>
      <w:r w:rsidRPr="00541A60">
        <w:rPr>
          <w:rFonts w:cs="v4.2.0"/>
        </w:rPr>
        <w:t>The maximum input level is defined as the maximum mean power received at the UE antenna port which does not degra</w:t>
      </w:r>
      <w:r w:rsidR="00B75480" w:rsidRPr="00541A60">
        <w:rPr>
          <w:rFonts w:cs="v4.2.0"/>
        </w:rPr>
        <w:t>de the specified minimum requirement</w:t>
      </w:r>
      <w:r w:rsidRPr="00541A60">
        <w:rPr>
          <w:rFonts w:cs="v4.2.0"/>
        </w:rPr>
        <w:t>.</w:t>
      </w:r>
    </w:p>
    <w:p w14:paraId="3C5BF6CA" w14:textId="77777777" w:rsidR="00D4529B" w:rsidRPr="00541A60" w:rsidRDefault="00D4529B" w:rsidP="00FA6C75">
      <w:pPr>
        <w:pStyle w:val="Heading3"/>
        <w:tabs>
          <w:tab w:val="left" w:pos="1440"/>
        </w:tabs>
        <w:ind w:left="0" w:firstLine="0"/>
        <w:rPr>
          <w:rFonts w:cs="v4.2.0"/>
        </w:rPr>
      </w:pPr>
      <w:bookmarkStart w:id="172" w:name="_Toc518917709"/>
      <w:r w:rsidRPr="00541A60">
        <w:rPr>
          <w:rFonts w:cs="v4.2.0"/>
        </w:rPr>
        <w:t>7.4.1</w:t>
      </w:r>
      <w:r w:rsidRPr="00541A60">
        <w:rPr>
          <w:rFonts w:cs="v4.2.0"/>
        </w:rPr>
        <w:tab/>
        <w:t>Minimum Requirements</w:t>
      </w:r>
      <w:r w:rsidRPr="00541A60">
        <w:rPr>
          <w:rFonts w:cs="v4.2.0"/>
          <w:lang w:eastAsia="zh-CN"/>
        </w:rPr>
        <w:t xml:space="preserve"> for DPCH reception</w:t>
      </w:r>
      <w:bookmarkEnd w:id="172"/>
    </w:p>
    <w:p w14:paraId="2F1781CB" w14:textId="77777777" w:rsidR="00D4529B" w:rsidRPr="00541A60" w:rsidRDefault="00D4529B" w:rsidP="00FA6C75">
      <w:pPr>
        <w:pStyle w:val="Heading4"/>
        <w:rPr>
          <w:rFonts w:cs="v4.2.0"/>
        </w:rPr>
      </w:pPr>
      <w:bookmarkStart w:id="173" w:name="_Toc518917710"/>
      <w:r w:rsidRPr="00541A60">
        <w:rPr>
          <w:rFonts w:cs="v4.2.0"/>
        </w:rPr>
        <w:t>7.4.1.1</w:t>
      </w:r>
      <w:r w:rsidRPr="00541A60">
        <w:rPr>
          <w:rFonts w:cs="v4.2.0"/>
        </w:rPr>
        <w:tab/>
        <w:t>3.84 Mcps TDD Option</w:t>
      </w:r>
      <w:bookmarkEnd w:id="173"/>
    </w:p>
    <w:p w14:paraId="33DB1D7E" w14:textId="77777777" w:rsidR="001511A0" w:rsidRPr="00541A60" w:rsidRDefault="001511A0" w:rsidP="001511A0">
      <w:pPr>
        <w:rPr>
          <w:rFonts w:eastAsia="Osaka"/>
        </w:rPr>
      </w:pPr>
      <w:r w:rsidRPr="00541A60">
        <w:rPr>
          <w:rFonts w:cs="v4.2.0"/>
        </w:rPr>
        <w:t xml:space="preserve">For non-IMB operation, </w:t>
      </w:r>
      <w:r w:rsidRPr="00541A60">
        <w:rPr>
          <w:rFonts w:eastAsia="Osaka"/>
        </w:rPr>
        <w:t>t</w:t>
      </w:r>
      <w:r w:rsidR="007A7176" w:rsidRPr="00541A60">
        <w:rPr>
          <w:rFonts w:eastAsia="Osaka"/>
        </w:rPr>
        <w:t>he BER shall not exceed 0.001 for the parameters specified in Table 7.3.</w:t>
      </w:r>
      <w:r w:rsidRPr="00541A60">
        <w:rPr>
          <w:rFonts w:eastAsia="Osaka"/>
        </w:rPr>
        <w:t xml:space="preserve"> </w:t>
      </w:r>
    </w:p>
    <w:p w14:paraId="78072EF5" w14:textId="77777777" w:rsidR="007A7176" w:rsidRPr="00541A60" w:rsidRDefault="001511A0" w:rsidP="001511A0">
      <w:pPr>
        <w:rPr>
          <w:rFonts w:eastAsia="Osaka"/>
        </w:rPr>
      </w:pPr>
      <w:r w:rsidRPr="00541A60">
        <w:rPr>
          <w:rFonts w:cs="v4.2.0"/>
        </w:rPr>
        <w:t>For IMB operation, the BLER shall not exceed 0.01 for the parameters specified in Table 7.3.</w:t>
      </w:r>
    </w:p>
    <w:p w14:paraId="46A15215" w14:textId="77777777" w:rsidR="007A7176" w:rsidRPr="00541A60" w:rsidRDefault="007A7176" w:rsidP="00FA6C75">
      <w:pPr>
        <w:pStyle w:val="TH"/>
        <w:outlineLvl w:val="0"/>
        <w:rPr>
          <w:rFonts w:eastAsia="Osaka"/>
        </w:rPr>
      </w:pPr>
      <w:r w:rsidRPr="00541A60">
        <w:rPr>
          <w:rFonts w:eastAsia="Osaka"/>
        </w:rPr>
        <w:t>Table 7.3: Maximum input level (3.84 Mcps TDD Option)</w:t>
      </w:r>
    </w:p>
    <w:tbl>
      <w:tblPr>
        <w:tblW w:w="0" w:type="auto"/>
        <w:tblInd w:w="17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694"/>
        <w:gridCol w:w="2053"/>
        <w:gridCol w:w="1916"/>
      </w:tblGrid>
      <w:tr w:rsidR="00DB42C1" w:rsidRPr="00541A60" w14:paraId="1A0A8E99" w14:textId="77777777">
        <w:tc>
          <w:tcPr>
            <w:tcW w:w="2694" w:type="dxa"/>
            <w:vAlign w:val="center"/>
          </w:tcPr>
          <w:p w14:paraId="35D6CAD1" w14:textId="77777777" w:rsidR="00DB42C1" w:rsidRPr="00541A60" w:rsidRDefault="00DB42C1" w:rsidP="006F7230">
            <w:pPr>
              <w:pStyle w:val="TAH"/>
              <w:rPr>
                <w:rFonts w:eastAsia="Osaka" w:cs="v4.2.0"/>
              </w:rPr>
            </w:pPr>
            <w:r w:rsidRPr="00541A60">
              <w:rPr>
                <w:rFonts w:eastAsia="Osaka" w:cs="v4.2.0"/>
              </w:rPr>
              <w:t>Parameter</w:t>
            </w:r>
          </w:p>
        </w:tc>
        <w:tc>
          <w:tcPr>
            <w:tcW w:w="2053" w:type="dxa"/>
            <w:vAlign w:val="center"/>
          </w:tcPr>
          <w:p w14:paraId="0C2F8FF1" w14:textId="77777777" w:rsidR="00DB42C1" w:rsidRPr="00541A60" w:rsidRDefault="00DB42C1" w:rsidP="006F7230">
            <w:pPr>
              <w:pStyle w:val="TAH"/>
              <w:rPr>
                <w:rFonts w:eastAsia="Osaka" w:cs="v4.2.0"/>
              </w:rPr>
            </w:pPr>
            <w:r w:rsidRPr="00541A60">
              <w:rPr>
                <w:rFonts w:eastAsia="Osaka" w:cs="v4.2.0"/>
              </w:rPr>
              <w:t>Level</w:t>
            </w:r>
          </w:p>
        </w:tc>
        <w:tc>
          <w:tcPr>
            <w:tcW w:w="1916" w:type="dxa"/>
            <w:vAlign w:val="center"/>
          </w:tcPr>
          <w:p w14:paraId="17B1C621" w14:textId="77777777" w:rsidR="00DB42C1" w:rsidRPr="00541A60" w:rsidRDefault="00DB42C1" w:rsidP="006F7230">
            <w:pPr>
              <w:pStyle w:val="TAH"/>
              <w:rPr>
                <w:rFonts w:eastAsia="Osaka" w:cs="v4.2.0"/>
              </w:rPr>
            </w:pPr>
            <w:r w:rsidRPr="00541A60">
              <w:rPr>
                <w:rFonts w:eastAsia="Osaka" w:cs="v4.2.0"/>
              </w:rPr>
              <w:t>Unit</w:t>
            </w:r>
          </w:p>
        </w:tc>
      </w:tr>
      <w:tr w:rsidR="00DB42C1" w:rsidRPr="00541A60" w14:paraId="47D4E4F1" w14:textId="77777777">
        <w:trPr>
          <w:trHeight w:val="645"/>
        </w:trPr>
        <w:tc>
          <w:tcPr>
            <w:tcW w:w="2694" w:type="dxa"/>
            <w:vAlign w:val="center"/>
          </w:tcPr>
          <w:p w14:paraId="220D3650" w14:textId="77777777" w:rsidR="00DB42C1" w:rsidRPr="00541A60" w:rsidRDefault="00C800E3" w:rsidP="006F7230">
            <w:pPr>
              <w:pStyle w:val="TAC"/>
              <w:rPr>
                <w:rFonts w:eastAsia="Osaka" w:cs="v4.2.0"/>
              </w:rPr>
            </w:pPr>
            <w:r>
              <w:rPr>
                <w:rFonts w:eastAsia="Osaka" w:cs="v4.2.0"/>
                <w:position w:val="-28"/>
              </w:rPr>
              <w:pict w14:anchorId="381140ED">
                <v:shape id="_x0000_i1079" type="#_x0000_t75" style="width:60pt;height:32pt" fillcolor="window">
                  <v:imagedata r:id="rId51" o:title=""/>
                </v:shape>
              </w:pict>
            </w:r>
          </w:p>
        </w:tc>
        <w:tc>
          <w:tcPr>
            <w:tcW w:w="2053" w:type="dxa"/>
            <w:vAlign w:val="center"/>
          </w:tcPr>
          <w:p w14:paraId="6FE94D69" w14:textId="77777777" w:rsidR="00DB42C1" w:rsidRPr="00541A60" w:rsidRDefault="00DB42C1" w:rsidP="006F7230">
            <w:pPr>
              <w:pStyle w:val="TAC"/>
              <w:rPr>
                <w:rFonts w:eastAsia="Osaka" w:cs="v4.2.0"/>
              </w:rPr>
            </w:pPr>
            <w:r w:rsidRPr="00541A60">
              <w:rPr>
                <w:rFonts w:eastAsia="Osaka" w:cs="v4.2.0"/>
              </w:rPr>
              <w:t>-7 *</w:t>
            </w:r>
          </w:p>
        </w:tc>
        <w:tc>
          <w:tcPr>
            <w:tcW w:w="1916" w:type="dxa"/>
            <w:vAlign w:val="center"/>
          </w:tcPr>
          <w:p w14:paraId="644BB7BE" w14:textId="77777777" w:rsidR="00DB42C1" w:rsidRPr="00541A60" w:rsidRDefault="00DB42C1" w:rsidP="006F7230">
            <w:pPr>
              <w:pStyle w:val="TAC"/>
              <w:rPr>
                <w:rFonts w:eastAsia="Osaka" w:cs="v4.2.0"/>
              </w:rPr>
            </w:pPr>
            <w:r w:rsidRPr="00541A60">
              <w:rPr>
                <w:rFonts w:eastAsia="Osaka" w:cs="v4.2.0"/>
              </w:rPr>
              <w:t>dB</w:t>
            </w:r>
          </w:p>
        </w:tc>
      </w:tr>
      <w:tr w:rsidR="00DB42C1" w:rsidRPr="00541A60" w14:paraId="3F8768C6" w14:textId="77777777">
        <w:trPr>
          <w:trHeight w:val="323"/>
        </w:trPr>
        <w:tc>
          <w:tcPr>
            <w:tcW w:w="2694" w:type="dxa"/>
            <w:vAlign w:val="center"/>
          </w:tcPr>
          <w:p w14:paraId="4D5FC120" w14:textId="77777777" w:rsidR="00DB42C1" w:rsidRPr="00541A60" w:rsidRDefault="00C800E3" w:rsidP="006F7230">
            <w:pPr>
              <w:pStyle w:val="TAC"/>
              <w:rPr>
                <w:rFonts w:eastAsia="Osaka" w:cs="v4.2.0"/>
              </w:rPr>
            </w:pPr>
            <w:r>
              <w:rPr>
                <w:rFonts w:eastAsia="Osaka" w:cs="v4.2.0"/>
                <w:position w:val="-10"/>
              </w:rPr>
              <w:pict w14:anchorId="08F49FBD">
                <v:shape id="_x0000_i1080" type="#_x0000_t75" style="width:14pt;height:17pt" fillcolor="window">
                  <v:imagedata r:id="rId52" o:title=""/>
                </v:shape>
              </w:pict>
            </w:r>
          </w:p>
        </w:tc>
        <w:tc>
          <w:tcPr>
            <w:tcW w:w="2053" w:type="dxa"/>
            <w:vAlign w:val="center"/>
          </w:tcPr>
          <w:p w14:paraId="6D80BEB7" w14:textId="77777777" w:rsidR="00DB42C1" w:rsidRPr="00541A60" w:rsidRDefault="00DB42C1" w:rsidP="006F7230">
            <w:pPr>
              <w:pStyle w:val="TAC"/>
              <w:rPr>
                <w:rFonts w:eastAsia="Osaka" w:cs="v4.2.0"/>
              </w:rPr>
            </w:pPr>
            <w:r w:rsidRPr="00541A60">
              <w:rPr>
                <w:rFonts w:eastAsia="Osaka" w:cs="v4.2.0"/>
              </w:rPr>
              <w:t>-25</w:t>
            </w:r>
          </w:p>
        </w:tc>
        <w:tc>
          <w:tcPr>
            <w:tcW w:w="1916" w:type="dxa"/>
            <w:vAlign w:val="center"/>
          </w:tcPr>
          <w:p w14:paraId="7F21675D" w14:textId="77777777" w:rsidR="00DB42C1" w:rsidRPr="00541A60" w:rsidRDefault="00DB42C1" w:rsidP="006F7230">
            <w:pPr>
              <w:pStyle w:val="TAC"/>
              <w:rPr>
                <w:rFonts w:eastAsia="Osaka" w:cs="v4.2.0"/>
              </w:rPr>
            </w:pPr>
            <w:r w:rsidRPr="00541A60">
              <w:rPr>
                <w:rFonts w:eastAsia="Osaka" w:cs="v4.2.0"/>
              </w:rPr>
              <w:t>dBm/3.84 MHz</w:t>
            </w:r>
          </w:p>
        </w:tc>
      </w:tr>
      <w:tr w:rsidR="00DB42C1" w:rsidRPr="00541A60" w14:paraId="3BA9C246" w14:textId="77777777">
        <w:trPr>
          <w:trHeight w:val="323"/>
        </w:trPr>
        <w:tc>
          <w:tcPr>
            <w:tcW w:w="6663" w:type="dxa"/>
            <w:gridSpan w:val="3"/>
            <w:vAlign w:val="center"/>
          </w:tcPr>
          <w:p w14:paraId="48CB55DC" w14:textId="77777777" w:rsidR="00DB42C1" w:rsidRPr="00541A60" w:rsidRDefault="00DB42C1" w:rsidP="00DB42C1">
            <w:pPr>
              <w:pStyle w:val="TAN"/>
              <w:rPr>
                <w:rFonts w:eastAsia="Osaka" w:cs="v4.2.0"/>
              </w:rPr>
            </w:pPr>
            <w:r w:rsidRPr="00541A60">
              <w:rPr>
                <w:rFonts w:eastAsia="Osaka" w:cs="v4.2.0"/>
              </w:rPr>
              <w:t xml:space="preserve">NOTE *:  </w:t>
            </w:r>
            <w:r w:rsidRPr="00541A60">
              <w:rPr>
                <w:rFonts w:eastAsia="Osaka" w:cs="v4.2.0"/>
              </w:rPr>
              <w:tab/>
              <w:t xml:space="preserve">Subtract 0.77dB when using the IMB DL reference measurement channel. </w:t>
            </w:r>
            <w:r w:rsidRPr="00602E30">
              <w:t xml:space="preserve">For IMB the term </w:t>
            </w:r>
            <w:r w:rsidRPr="00602E30">
              <w:rPr>
                <w:rFonts w:ascii="Symbol" w:hAnsi="Symbol"/>
              </w:rPr>
              <w:t></w:t>
            </w:r>
            <w:r w:rsidRPr="00602E30">
              <w:t>DPCH_Ec refers to the sum of the energy of the physical channels comprising the IMB DL reference measurement channel.</w:t>
            </w:r>
          </w:p>
        </w:tc>
      </w:tr>
    </w:tbl>
    <w:p w14:paraId="7A8EB9BD" w14:textId="77777777" w:rsidR="00D4529B" w:rsidRPr="00541A60" w:rsidRDefault="00D4529B">
      <w:pPr>
        <w:rPr>
          <w:rFonts w:cs="v4.2.0"/>
        </w:rPr>
      </w:pPr>
    </w:p>
    <w:p w14:paraId="50787E59" w14:textId="77777777" w:rsidR="00D4529B" w:rsidRPr="00541A60" w:rsidRDefault="00D4529B" w:rsidP="00FA6C75">
      <w:pPr>
        <w:pStyle w:val="Heading4"/>
        <w:rPr>
          <w:rFonts w:eastAsia="Osaka" w:cs="v4.2.0"/>
        </w:rPr>
      </w:pPr>
      <w:bookmarkStart w:id="174" w:name="_Toc518917711"/>
      <w:r w:rsidRPr="00541A60">
        <w:rPr>
          <w:rFonts w:cs="v4.2.0"/>
        </w:rPr>
        <w:t>7.4.1.2</w:t>
      </w:r>
      <w:r w:rsidRPr="00541A60">
        <w:rPr>
          <w:rFonts w:cs="v4.2.0"/>
        </w:rPr>
        <w:tab/>
        <w:t>1.28 Mcps TDD Option</w:t>
      </w:r>
      <w:bookmarkEnd w:id="174"/>
    </w:p>
    <w:p w14:paraId="3993EB62" w14:textId="77777777" w:rsidR="00D4529B" w:rsidRPr="00541A60" w:rsidRDefault="00D4529B">
      <w:pPr>
        <w:spacing w:after="120"/>
        <w:rPr>
          <w:rFonts w:eastAsia="Osaka" w:cs="v4.2.0"/>
        </w:rPr>
      </w:pPr>
      <w:r w:rsidRPr="00541A60">
        <w:rPr>
          <w:rFonts w:eastAsia="Osaka" w:cs="v4.2.0"/>
        </w:rPr>
        <w:t>The BER shall not exceed 0.001 for the parameters specified in Table 7.3A</w:t>
      </w:r>
    </w:p>
    <w:p w14:paraId="7AB9DA47" w14:textId="77777777" w:rsidR="00D4529B" w:rsidRPr="00541A60" w:rsidRDefault="00D4529B" w:rsidP="00FA6C75">
      <w:pPr>
        <w:pStyle w:val="TH"/>
        <w:outlineLvl w:val="0"/>
        <w:rPr>
          <w:rFonts w:eastAsia="Osaka" w:cs="v4.2.0"/>
        </w:rPr>
      </w:pPr>
      <w:r w:rsidRPr="00541A60">
        <w:rPr>
          <w:rFonts w:eastAsia="Osaka" w:cs="v4.2.0"/>
        </w:rPr>
        <w:lastRenderedPageBreak/>
        <w:t xml:space="preserve">Table 7.3A: Maximum input level </w:t>
      </w:r>
      <w:r w:rsidRPr="00541A60">
        <w:rPr>
          <w:rFonts w:cs="v4.2.0"/>
        </w:rPr>
        <w:t>(1.28 Mcps TDD Option)</w:t>
      </w:r>
    </w:p>
    <w:tbl>
      <w:tblPr>
        <w:tblW w:w="0" w:type="auto"/>
        <w:tblInd w:w="17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694"/>
        <w:gridCol w:w="2053"/>
        <w:gridCol w:w="1916"/>
      </w:tblGrid>
      <w:tr w:rsidR="00D4529B" w:rsidRPr="00541A60" w14:paraId="06C7F31B" w14:textId="77777777">
        <w:tc>
          <w:tcPr>
            <w:tcW w:w="2694" w:type="dxa"/>
          </w:tcPr>
          <w:p w14:paraId="46F7C12A" w14:textId="77777777" w:rsidR="00D4529B" w:rsidRPr="00541A60" w:rsidRDefault="00D4529B">
            <w:pPr>
              <w:pStyle w:val="TAH"/>
              <w:rPr>
                <w:rFonts w:eastAsia="Osaka" w:cs="v4.2.0"/>
              </w:rPr>
            </w:pPr>
            <w:r w:rsidRPr="00541A60">
              <w:rPr>
                <w:rFonts w:eastAsia="Osaka" w:cs="v4.2.0"/>
              </w:rPr>
              <w:t>Parameter</w:t>
            </w:r>
          </w:p>
        </w:tc>
        <w:tc>
          <w:tcPr>
            <w:tcW w:w="2053" w:type="dxa"/>
          </w:tcPr>
          <w:p w14:paraId="29BA4D56" w14:textId="77777777" w:rsidR="00D4529B" w:rsidRPr="00541A60" w:rsidRDefault="00D4529B">
            <w:pPr>
              <w:pStyle w:val="TAH"/>
              <w:rPr>
                <w:rFonts w:eastAsia="Osaka" w:cs="v4.2.0"/>
              </w:rPr>
            </w:pPr>
            <w:r w:rsidRPr="00541A60">
              <w:rPr>
                <w:rFonts w:eastAsia="Osaka" w:cs="v4.2.0"/>
              </w:rPr>
              <w:t>Level</w:t>
            </w:r>
          </w:p>
        </w:tc>
        <w:tc>
          <w:tcPr>
            <w:tcW w:w="1916" w:type="dxa"/>
          </w:tcPr>
          <w:p w14:paraId="6B35B75A" w14:textId="77777777" w:rsidR="00D4529B" w:rsidRPr="00541A60" w:rsidRDefault="00D4529B">
            <w:pPr>
              <w:pStyle w:val="TAH"/>
              <w:rPr>
                <w:rFonts w:eastAsia="Osaka" w:cs="v4.2.0"/>
              </w:rPr>
            </w:pPr>
            <w:r w:rsidRPr="00541A60">
              <w:rPr>
                <w:rFonts w:eastAsia="Osaka" w:cs="v4.2.0"/>
              </w:rPr>
              <w:t>Unit</w:t>
            </w:r>
          </w:p>
        </w:tc>
      </w:tr>
      <w:tr w:rsidR="00D4529B" w:rsidRPr="00541A60" w14:paraId="7929B40E" w14:textId="77777777">
        <w:tc>
          <w:tcPr>
            <w:tcW w:w="2694" w:type="dxa"/>
            <w:vAlign w:val="center"/>
          </w:tcPr>
          <w:p w14:paraId="3FC60C94" w14:textId="77777777" w:rsidR="00D4529B" w:rsidRPr="00541A60" w:rsidRDefault="00C800E3">
            <w:pPr>
              <w:pStyle w:val="TAC"/>
              <w:rPr>
                <w:rFonts w:eastAsia="Osaka" w:cs="v4.2.0"/>
              </w:rPr>
            </w:pPr>
            <w:r>
              <w:rPr>
                <w:rFonts w:eastAsia="Osaka" w:cs="v4.2.0"/>
                <w:position w:val="-28"/>
              </w:rPr>
              <w:pict w14:anchorId="2BA0CEC2">
                <v:shape id="_x0000_i1081" type="#_x0000_t75" style="width:60pt;height:32pt" fillcolor="window">
                  <v:imagedata r:id="rId51" o:title=""/>
                </v:shape>
              </w:pict>
            </w:r>
          </w:p>
        </w:tc>
        <w:tc>
          <w:tcPr>
            <w:tcW w:w="2053" w:type="dxa"/>
            <w:vAlign w:val="center"/>
          </w:tcPr>
          <w:p w14:paraId="2BDD6554" w14:textId="77777777" w:rsidR="00D4529B" w:rsidRPr="00541A60" w:rsidRDefault="00D4529B">
            <w:pPr>
              <w:pStyle w:val="TAC"/>
              <w:rPr>
                <w:rFonts w:eastAsia="Osaka" w:cs="v4.2.0"/>
              </w:rPr>
            </w:pPr>
            <w:r w:rsidRPr="00541A60">
              <w:rPr>
                <w:rFonts w:eastAsia="Osaka" w:cs="v4.2.0"/>
              </w:rPr>
              <w:t>-7</w:t>
            </w:r>
          </w:p>
        </w:tc>
        <w:tc>
          <w:tcPr>
            <w:tcW w:w="1916" w:type="dxa"/>
            <w:vAlign w:val="center"/>
          </w:tcPr>
          <w:p w14:paraId="67852001" w14:textId="77777777" w:rsidR="00D4529B" w:rsidRPr="00541A60" w:rsidRDefault="00D4529B">
            <w:pPr>
              <w:pStyle w:val="TAC"/>
              <w:rPr>
                <w:rFonts w:eastAsia="Osaka" w:cs="v4.2.0"/>
              </w:rPr>
            </w:pPr>
            <w:r w:rsidRPr="00541A60">
              <w:rPr>
                <w:rFonts w:eastAsia="Osaka" w:cs="v4.2.0"/>
              </w:rPr>
              <w:t>dB</w:t>
            </w:r>
          </w:p>
        </w:tc>
      </w:tr>
      <w:tr w:rsidR="00D4529B" w:rsidRPr="00541A60" w14:paraId="160A5FD4" w14:textId="77777777">
        <w:tc>
          <w:tcPr>
            <w:tcW w:w="2694" w:type="dxa"/>
            <w:vAlign w:val="center"/>
          </w:tcPr>
          <w:p w14:paraId="4FED7A4A" w14:textId="77777777" w:rsidR="00D4529B" w:rsidRPr="00541A60" w:rsidRDefault="00C800E3">
            <w:pPr>
              <w:pStyle w:val="TAC"/>
              <w:rPr>
                <w:rFonts w:eastAsia="Osaka" w:cs="v4.2.0"/>
              </w:rPr>
            </w:pPr>
            <w:r>
              <w:rPr>
                <w:rFonts w:eastAsia="Osaka" w:cs="v4.2.0"/>
                <w:position w:val="-10"/>
              </w:rPr>
              <w:pict w14:anchorId="5328ABB0">
                <v:shape id="_x0000_i1082" type="#_x0000_t75" style="width:14pt;height:17pt" fillcolor="window">
                  <v:imagedata r:id="rId52" o:title=""/>
                </v:shape>
              </w:pict>
            </w:r>
          </w:p>
        </w:tc>
        <w:tc>
          <w:tcPr>
            <w:tcW w:w="2053" w:type="dxa"/>
            <w:vAlign w:val="center"/>
          </w:tcPr>
          <w:p w14:paraId="647956CD" w14:textId="77777777" w:rsidR="00D4529B" w:rsidRPr="00541A60" w:rsidRDefault="00D4529B">
            <w:pPr>
              <w:pStyle w:val="TAC"/>
              <w:rPr>
                <w:rFonts w:eastAsia="Osaka" w:cs="v4.2.0"/>
              </w:rPr>
            </w:pPr>
            <w:r w:rsidRPr="00541A60">
              <w:rPr>
                <w:rFonts w:eastAsia="Osaka" w:cs="v4.2.0"/>
              </w:rPr>
              <w:t>-25</w:t>
            </w:r>
          </w:p>
        </w:tc>
        <w:tc>
          <w:tcPr>
            <w:tcW w:w="1916" w:type="dxa"/>
            <w:vAlign w:val="center"/>
          </w:tcPr>
          <w:p w14:paraId="1E03E239" w14:textId="77777777" w:rsidR="00D4529B" w:rsidRPr="00541A60" w:rsidRDefault="00D4529B">
            <w:pPr>
              <w:pStyle w:val="TAC"/>
              <w:rPr>
                <w:rFonts w:eastAsia="Osaka" w:cs="v4.2.0"/>
              </w:rPr>
            </w:pPr>
            <w:r w:rsidRPr="00541A60">
              <w:rPr>
                <w:rFonts w:eastAsia="Osaka" w:cs="v4.2.0"/>
              </w:rPr>
              <w:t>dBm/1.28 MHz</w:t>
            </w:r>
          </w:p>
        </w:tc>
      </w:tr>
    </w:tbl>
    <w:p w14:paraId="270B078F" w14:textId="77777777" w:rsidR="00D4529B" w:rsidRPr="00541A60" w:rsidRDefault="00D4529B">
      <w:pPr>
        <w:rPr>
          <w:rFonts w:cs="v4.2.0"/>
        </w:rPr>
      </w:pPr>
    </w:p>
    <w:p w14:paraId="6D2DAD9F" w14:textId="77777777" w:rsidR="00D4529B" w:rsidRPr="00541A60" w:rsidRDefault="00D4529B" w:rsidP="00FA6C75">
      <w:pPr>
        <w:pStyle w:val="Heading4"/>
        <w:rPr>
          <w:rFonts w:eastAsia="Osaka" w:cs="v4.2.0"/>
        </w:rPr>
      </w:pPr>
      <w:bookmarkStart w:id="175" w:name="_Toc518917712"/>
      <w:r w:rsidRPr="00541A60">
        <w:rPr>
          <w:rFonts w:cs="v4.2.0"/>
        </w:rPr>
        <w:t>7.4.1.3</w:t>
      </w:r>
      <w:r w:rsidRPr="00541A60">
        <w:rPr>
          <w:rFonts w:cs="v4.2.0"/>
        </w:rPr>
        <w:tab/>
        <w:t>7.68 Mcps TDD Option</w:t>
      </w:r>
      <w:bookmarkEnd w:id="175"/>
    </w:p>
    <w:p w14:paraId="0C6AA134" w14:textId="77777777" w:rsidR="00D4529B" w:rsidRPr="00541A60" w:rsidRDefault="00D4529B">
      <w:pPr>
        <w:rPr>
          <w:rFonts w:eastAsia="Osaka"/>
        </w:rPr>
      </w:pPr>
      <w:r w:rsidRPr="00541A60">
        <w:rPr>
          <w:rFonts w:eastAsia="Osaka"/>
        </w:rPr>
        <w:t xml:space="preserve">The BER shall not exceed 0.001 for the parameters specified in Table 7.3B. </w:t>
      </w:r>
    </w:p>
    <w:p w14:paraId="71B705DB" w14:textId="77777777" w:rsidR="00D4529B" w:rsidRPr="00541A60" w:rsidRDefault="00D4529B" w:rsidP="00FA6C75">
      <w:pPr>
        <w:pStyle w:val="TH"/>
        <w:outlineLvl w:val="0"/>
        <w:rPr>
          <w:rFonts w:eastAsia="Osaka" w:cs="v4.2.0"/>
        </w:rPr>
      </w:pPr>
      <w:r w:rsidRPr="00541A60">
        <w:rPr>
          <w:rFonts w:eastAsia="Osaka" w:cs="v4.2.0"/>
        </w:rPr>
        <w:t xml:space="preserve">Table 7.3B: Maximum input level </w:t>
      </w:r>
      <w:r w:rsidRPr="00541A60">
        <w:rPr>
          <w:rFonts w:cs="v4.2.0"/>
        </w:rPr>
        <w:t>(7.68 Mcps TDD Option)</w:t>
      </w:r>
    </w:p>
    <w:tbl>
      <w:tblPr>
        <w:tblW w:w="0" w:type="auto"/>
        <w:tblInd w:w="17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694"/>
        <w:gridCol w:w="2053"/>
        <w:gridCol w:w="1916"/>
      </w:tblGrid>
      <w:tr w:rsidR="00D4529B" w:rsidRPr="00541A60" w14:paraId="7D1CF3E1" w14:textId="77777777">
        <w:tc>
          <w:tcPr>
            <w:tcW w:w="2694" w:type="dxa"/>
            <w:vAlign w:val="center"/>
          </w:tcPr>
          <w:p w14:paraId="156884B8" w14:textId="77777777" w:rsidR="00D4529B" w:rsidRPr="00541A60" w:rsidRDefault="00D4529B">
            <w:pPr>
              <w:pStyle w:val="TAH"/>
              <w:rPr>
                <w:rFonts w:eastAsia="Osaka" w:cs="v4.2.0"/>
              </w:rPr>
            </w:pPr>
            <w:r w:rsidRPr="00541A60">
              <w:rPr>
                <w:rFonts w:eastAsia="Osaka" w:cs="v4.2.0"/>
              </w:rPr>
              <w:t>Parameter</w:t>
            </w:r>
          </w:p>
        </w:tc>
        <w:tc>
          <w:tcPr>
            <w:tcW w:w="2053" w:type="dxa"/>
            <w:vAlign w:val="center"/>
          </w:tcPr>
          <w:p w14:paraId="65B83885" w14:textId="77777777" w:rsidR="00D4529B" w:rsidRPr="00541A60" w:rsidRDefault="00D4529B">
            <w:pPr>
              <w:pStyle w:val="TAH"/>
              <w:rPr>
                <w:rFonts w:eastAsia="Osaka" w:cs="v4.2.0"/>
              </w:rPr>
            </w:pPr>
            <w:r w:rsidRPr="00541A60">
              <w:rPr>
                <w:rFonts w:eastAsia="Osaka" w:cs="v4.2.0"/>
              </w:rPr>
              <w:t>Level</w:t>
            </w:r>
          </w:p>
        </w:tc>
        <w:tc>
          <w:tcPr>
            <w:tcW w:w="1916" w:type="dxa"/>
            <w:vAlign w:val="center"/>
          </w:tcPr>
          <w:p w14:paraId="675D3090" w14:textId="77777777" w:rsidR="00D4529B" w:rsidRPr="00541A60" w:rsidRDefault="00D4529B">
            <w:pPr>
              <w:pStyle w:val="TAH"/>
              <w:rPr>
                <w:rFonts w:eastAsia="Osaka" w:cs="v4.2.0"/>
              </w:rPr>
            </w:pPr>
            <w:r w:rsidRPr="00541A60">
              <w:rPr>
                <w:rFonts w:eastAsia="Osaka" w:cs="v4.2.0"/>
              </w:rPr>
              <w:t>Unit</w:t>
            </w:r>
          </w:p>
        </w:tc>
      </w:tr>
      <w:tr w:rsidR="00D4529B" w:rsidRPr="00541A60" w14:paraId="64DB568B" w14:textId="77777777">
        <w:trPr>
          <w:trHeight w:val="645"/>
        </w:trPr>
        <w:tc>
          <w:tcPr>
            <w:tcW w:w="2694" w:type="dxa"/>
            <w:vAlign w:val="center"/>
          </w:tcPr>
          <w:p w14:paraId="5AC4EA56" w14:textId="77777777" w:rsidR="00D4529B" w:rsidRPr="00541A60" w:rsidRDefault="00C800E3">
            <w:pPr>
              <w:pStyle w:val="TAC"/>
              <w:rPr>
                <w:rFonts w:eastAsia="Osaka" w:cs="v4.2.0"/>
              </w:rPr>
            </w:pPr>
            <w:r>
              <w:rPr>
                <w:rFonts w:eastAsia="Osaka" w:cs="v4.2.0"/>
                <w:position w:val="-28"/>
              </w:rPr>
              <w:pict w14:anchorId="5A4F5627">
                <v:shape id="_x0000_i1083" type="#_x0000_t75" style="width:60pt;height:32pt" fillcolor="window">
                  <v:imagedata r:id="rId51" o:title=""/>
                </v:shape>
              </w:pict>
            </w:r>
          </w:p>
        </w:tc>
        <w:tc>
          <w:tcPr>
            <w:tcW w:w="2053" w:type="dxa"/>
            <w:vAlign w:val="center"/>
          </w:tcPr>
          <w:p w14:paraId="4F5EB8C9" w14:textId="77777777" w:rsidR="00D4529B" w:rsidRPr="00541A60" w:rsidRDefault="00D4529B">
            <w:pPr>
              <w:pStyle w:val="TAC"/>
              <w:rPr>
                <w:rFonts w:eastAsia="Osaka" w:cs="v4.2.0"/>
              </w:rPr>
            </w:pPr>
            <w:r w:rsidRPr="00541A60">
              <w:rPr>
                <w:rFonts w:eastAsia="Osaka" w:cs="v4.2.0"/>
              </w:rPr>
              <w:t>-10</w:t>
            </w:r>
          </w:p>
        </w:tc>
        <w:tc>
          <w:tcPr>
            <w:tcW w:w="1916" w:type="dxa"/>
            <w:vAlign w:val="center"/>
          </w:tcPr>
          <w:p w14:paraId="7FE3E529" w14:textId="77777777" w:rsidR="00D4529B" w:rsidRPr="00541A60" w:rsidRDefault="00D4529B">
            <w:pPr>
              <w:pStyle w:val="TAC"/>
              <w:rPr>
                <w:rFonts w:eastAsia="Osaka" w:cs="v4.2.0"/>
              </w:rPr>
            </w:pPr>
            <w:r w:rsidRPr="00541A60">
              <w:rPr>
                <w:rFonts w:eastAsia="Osaka" w:cs="v4.2.0"/>
              </w:rPr>
              <w:t>dB</w:t>
            </w:r>
          </w:p>
        </w:tc>
      </w:tr>
      <w:tr w:rsidR="00D4529B" w:rsidRPr="00541A60" w14:paraId="09BB0487" w14:textId="77777777">
        <w:trPr>
          <w:trHeight w:val="323"/>
        </w:trPr>
        <w:tc>
          <w:tcPr>
            <w:tcW w:w="2694" w:type="dxa"/>
            <w:vAlign w:val="center"/>
          </w:tcPr>
          <w:p w14:paraId="4D940E0D" w14:textId="77777777" w:rsidR="00D4529B" w:rsidRPr="00541A60" w:rsidRDefault="00C800E3">
            <w:pPr>
              <w:pStyle w:val="TAC"/>
              <w:rPr>
                <w:rFonts w:eastAsia="Osaka" w:cs="v4.2.0"/>
              </w:rPr>
            </w:pPr>
            <w:r>
              <w:rPr>
                <w:rFonts w:eastAsia="Osaka" w:cs="v4.2.0"/>
                <w:position w:val="-10"/>
              </w:rPr>
              <w:pict w14:anchorId="30A9007E">
                <v:shape id="_x0000_i1084" type="#_x0000_t75" style="width:14pt;height:17pt" fillcolor="window">
                  <v:imagedata r:id="rId52" o:title=""/>
                </v:shape>
              </w:pict>
            </w:r>
          </w:p>
        </w:tc>
        <w:tc>
          <w:tcPr>
            <w:tcW w:w="2053" w:type="dxa"/>
            <w:vAlign w:val="center"/>
          </w:tcPr>
          <w:p w14:paraId="43EBF6B8" w14:textId="77777777" w:rsidR="00D4529B" w:rsidRPr="00541A60" w:rsidRDefault="00D4529B">
            <w:pPr>
              <w:pStyle w:val="TAC"/>
              <w:rPr>
                <w:rFonts w:eastAsia="Osaka" w:cs="v4.2.0"/>
              </w:rPr>
            </w:pPr>
            <w:r w:rsidRPr="00541A60">
              <w:rPr>
                <w:rFonts w:eastAsia="Osaka" w:cs="v4.2.0"/>
              </w:rPr>
              <w:t>-25</w:t>
            </w:r>
          </w:p>
        </w:tc>
        <w:tc>
          <w:tcPr>
            <w:tcW w:w="1916" w:type="dxa"/>
            <w:vAlign w:val="center"/>
          </w:tcPr>
          <w:p w14:paraId="4E64BD32" w14:textId="77777777" w:rsidR="00D4529B" w:rsidRPr="00541A60" w:rsidRDefault="00D4529B">
            <w:pPr>
              <w:pStyle w:val="TAC"/>
              <w:rPr>
                <w:rFonts w:eastAsia="Osaka" w:cs="v4.2.0"/>
              </w:rPr>
            </w:pPr>
            <w:r w:rsidRPr="00541A60">
              <w:rPr>
                <w:rFonts w:eastAsia="Osaka" w:cs="v4.2.0"/>
              </w:rPr>
              <w:t>dBm/7.68 MHz</w:t>
            </w:r>
          </w:p>
        </w:tc>
      </w:tr>
    </w:tbl>
    <w:p w14:paraId="66A96EF4" w14:textId="77777777" w:rsidR="00D4529B" w:rsidRPr="00541A60" w:rsidDel="007978A7" w:rsidRDefault="00D4529B"/>
    <w:p w14:paraId="0D128486" w14:textId="77777777" w:rsidR="00D4529B" w:rsidRPr="00541A60" w:rsidRDefault="00D4529B" w:rsidP="00FA6C75">
      <w:pPr>
        <w:pStyle w:val="Heading3"/>
      </w:pPr>
      <w:bookmarkStart w:id="176" w:name="_Toc518917713"/>
      <w:r w:rsidRPr="00541A60">
        <w:t>7.4.</w:t>
      </w:r>
      <w:r w:rsidRPr="00541A60">
        <w:rPr>
          <w:lang w:eastAsia="zh-CN"/>
        </w:rPr>
        <w:t>2</w:t>
      </w:r>
      <w:r w:rsidRPr="00541A60">
        <w:tab/>
        <w:t>Minimum Requirements</w:t>
      </w:r>
      <w:r w:rsidRPr="00541A60">
        <w:rPr>
          <w:lang w:eastAsia="zh-CN"/>
        </w:rPr>
        <w:t xml:space="preserve"> for HS-PDSCH reception</w:t>
      </w:r>
      <w:bookmarkEnd w:id="176"/>
    </w:p>
    <w:p w14:paraId="1A72C227" w14:textId="77777777" w:rsidR="00D4529B" w:rsidRPr="00541A60" w:rsidRDefault="00D4529B" w:rsidP="00FA6C75">
      <w:pPr>
        <w:pStyle w:val="Heading4"/>
        <w:rPr>
          <w:rFonts w:eastAsia="Osaka"/>
        </w:rPr>
      </w:pPr>
      <w:bookmarkStart w:id="177" w:name="_Toc518917714"/>
      <w:r w:rsidRPr="00541A60">
        <w:t>7.4.</w:t>
      </w:r>
      <w:r w:rsidRPr="00541A60">
        <w:rPr>
          <w:lang w:eastAsia="zh-CN"/>
        </w:rPr>
        <w:t>2</w:t>
      </w:r>
      <w:r w:rsidRPr="00541A60">
        <w:t>.1</w:t>
      </w:r>
      <w:r w:rsidRPr="00541A60">
        <w:tab/>
        <w:t>3.84 Mcps TDD Option</w:t>
      </w:r>
      <w:bookmarkEnd w:id="177"/>
    </w:p>
    <w:p w14:paraId="3F8F11DB" w14:textId="77777777" w:rsidR="00D4529B" w:rsidRPr="00541A60" w:rsidRDefault="00D4529B">
      <w:pPr>
        <w:rPr>
          <w:rFonts w:cs="v4.2.0"/>
          <w:lang w:eastAsia="zh-CN"/>
        </w:rPr>
      </w:pPr>
      <w:r w:rsidRPr="00541A60">
        <w:rPr>
          <w:rFonts w:cs="v4.2.0"/>
          <w:lang w:eastAsia="zh-CN"/>
        </w:rPr>
        <w:t>&lt;Void&gt;</w:t>
      </w:r>
    </w:p>
    <w:p w14:paraId="6EACE788" w14:textId="77777777" w:rsidR="00D4529B" w:rsidRPr="00541A60" w:rsidRDefault="0070463D" w:rsidP="00FA6C75">
      <w:pPr>
        <w:pStyle w:val="Heading4"/>
        <w:tabs>
          <w:tab w:val="left" w:pos="1425"/>
        </w:tabs>
        <w:ind w:left="1425" w:hanging="1425"/>
        <w:rPr>
          <w:lang w:eastAsia="zh-CN"/>
        </w:rPr>
      </w:pPr>
      <w:bookmarkStart w:id="178" w:name="_Toc518917715"/>
      <w:r w:rsidRPr="00541A60">
        <w:rPr>
          <w:lang w:eastAsia="zh-CN"/>
        </w:rPr>
        <w:t>7.4.2.2</w:t>
      </w:r>
      <w:r w:rsidRPr="00541A60">
        <w:rPr>
          <w:lang w:eastAsia="zh-CN"/>
        </w:rPr>
        <w:tab/>
      </w:r>
      <w:r w:rsidR="00D4529B" w:rsidRPr="00541A60">
        <w:rPr>
          <w:lang w:eastAsia="zh-CN"/>
        </w:rPr>
        <w:t>1.28 Mcps TDD Option</w:t>
      </w:r>
      <w:bookmarkEnd w:id="178"/>
    </w:p>
    <w:p w14:paraId="7A3B3899" w14:textId="77777777" w:rsidR="008171AD" w:rsidRPr="00541A60" w:rsidRDefault="008171AD" w:rsidP="00FA6C75">
      <w:pPr>
        <w:pStyle w:val="Heading5"/>
        <w:rPr>
          <w:lang w:eastAsia="zh-CN"/>
        </w:rPr>
      </w:pPr>
      <w:bookmarkStart w:id="179" w:name="_Toc518917716"/>
      <w:r w:rsidRPr="00541A60">
        <w:rPr>
          <w:lang w:eastAsia="zh-CN"/>
        </w:rPr>
        <w:t>7.4.2.2.1 Minimum requirement for 16QAM</w:t>
      </w:r>
      <w:bookmarkEnd w:id="179"/>
    </w:p>
    <w:p w14:paraId="4CF750E0" w14:textId="77777777" w:rsidR="00B75480" w:rsidRPr="00541A60" w:rsidRDefault="00231A00">
      <w:pPr>
        <w:rPr>
          <w:lang w:eastAsia="zh-CN"/>
        </w:rPr>
      </w:pPr>
      <w:r w:rsidRPr="00541A60">
        <w:t>The throughput shall be ≥ 9</w:t>
      </w:r>
      <w:r w:rsidRPr="00541A60">
        <w:rPr>
          <w:lang w:eastAsia="zh-CN"/>
        </w:rPr>
        <w:t>0</w:t>
      </w:r>
      <w:r w:rsidRPr="00541A60">
        <w:t xml:space="preserve">% of the maximum throughput of the reference measurement channels as specified in </w:t>
      </w:r>
      <w:r w:rsidRPr="00541A60">
        <w:rPr>
          <w:lang w:eastAsia="zh-CN"/>
        </w:rPr>
        <w:t>Table 7.3CA for different UE categories with the parameters specified in Table 7.3C.</w:t>
      </w:r>
      <w:r w:rsidR="00D4529B" w:rsidRPr="00541A60">
        <w:rPr>
          <w:lang w:eastAsia="zh-CN"/>
        </w:rPr>
        <w:t xml:space="preserve"> </w:t>
      </w:r>
      <w:r w:rsidR="00B75480" w:rsidRPr="00541A60">
        <w:t>For multi</w:t>
      </w:r>
      <w:r w:rsidR="00B75480" w:rsidRPr="00541A60">
        <w:rPr>
          <w:lang w:eastAsia="ko-KR"/>
        </w:rPr>
        <w:t>-</w:t>
      </w:r>
      <w:r w:rsidR="00B75480" w:rsidRPr="00541A60">
        <w:t xml:space="preserve">carrier reception, DL reference channel specified in </w:t>
      </w:r>
      <w:r w:rsidRPr="00541A60">
        <w:rPr>
          <w:lang w:eastAsia="zh-CN"/>
        </w:rPr>
        <w:t>Table 7.3CA</w:t>
      </w:r>
      <w:r w:rsidR="00B75480" w:rsidRPr="00541A60">
        <w:t xml:space="preserve"> </w:t>
      </w:r>
      <w:r w:rsidRPr="00541A60">
        <w:rPr>
          <w:lang w:eastAsia="zh-CN"/>
        </w:rPr>
        <w:t>and the minimum requirements</w:t>
      </w:r>
      <w:r w:rsidRPr="00541A60">
        <w:t xml:space="preserve"> </w:t>
      </w:r>
      <w:r w:rsidR="00B75480" w:rsidRPr="00541A60">
        <w:t xml:space="preserve">shall be applied to each </w:t>
      </w:r>
      <w:r w:rsidR="00B75480" w:rsidRPr="00541A60" w:rsidDel="00900D53">
        <w:t>carrier</w:t>
      </w:r>
      <w:r w:rsidR="00B75480" w:rsidRPr="00541A60">
        <w:t xml:space="preserve"> simultaneously.</w:t>
      </w:r>
    </w:p>
    <w:p w14:paraId="46E66EA0" w14:textId="77777777" w:rsidR="00D4529B" w:rsidRPr="00541A60" w:rsidRDefault="00D4529B" w:rsidP="00FA6C75">
      <w:pPr>
        <w:pStyle w:val="TH"/>
        <w:outlineLvl w:val="0"/>
        <w:rPr>
          <w:lang w:eastAsia="zh-CN"/>
        </w:rPr>
      </w:pPr>
      <w:r w:rsidRPr="00541A60">
        <w:t>Table 7.3</w:t>
      </w:r>
      <w:r w:rsidRPr="00541A60">
        <w:rPr>
          <w:lang w:eastAsia="zh-CN"/>
        </w:rPr>
        <w:t>C</w:t>
      </w:r>
    </w:p>
    <w:tbl>
      <w:tblPr>
        <w:tblW w:w="0" w:type="auto"/>
        <w:tblInd w:w="17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694"/>
        <w:gridCol w:w="2053"/>
        <w:gridCol w:w="1916"/>
      </w:tblGrid>
      <w:tr w:rsidR="00D4529B" w:rsidRPr="00541A60" w14:paraId="0EE4B19D" w14:textId="77777777">
        <w:tc>
          <w:tcPr>
            <w:tcW w:w="2694" w:type="dxa"/>
          </w:tcPr>
          <w:p w14:paraId="112ED462" w14:textId="77777777" w:rsidR="00D4529B" w:rsidRPr="00541A60" w:rsidRDefault="00D4529B">
            <w:pPr>
              <w:pStyle w:val="TAH"/>
              <w:rPr>
                <w:rFonts w:eastAsia="Osaka" w:cs="v4.2.0"/>
              </w:rPr>
            </w:pPr>
            <w:r w:rsidRPr="00541A60">
              <w:rPr>
                <w:rFonts w:eastAsia="Osaka" w:cs="v4.2.0"/>
              </w:rPr>
              <w:t>Parameter</w:t>
            </w:r>
          </w:p>
        </w:tc>
        <w:tc>
          <w:tcPr>
            <w:tcW w:w="2053" w:type="dxa"/>
          </w:tcPr>
          <w:p w14:paraId="4C96686D" w14:textId="77777777" w:rsidR="00D4529B" w:rsidRPr="00541A60" w:rsidRDefault="00D4529B">
            <w:pPr>
              <w:pStyle w:val="TAH"/>
              <w:rPr>
                <w:rFonts w:eastAsia="Osaka" w:cs="v4.2.0"/>
              </w:rPr>
            </w:pPr>
            <w:r w:rsidRPr="00541A60">
              <w:rPr>
                <w:rFonts w:eastAsia="Osaka" w:cs="v4.2.0"/>
              </w:rPr>
              <w:t>Level</w:t>
            </w:r>
          </w:p>
        </w:tc>
        <w:tc>
          <w:tcPr>
            <w:tcW w:w="1916" w:type="dxa"/>
          </w:tcPr>
          <w:p w14:paraId="4130F99C" w14:textId="77777777" w:rsidR="00D4529B" w:rsidRPr="00541A60" w:rsidRDefault="00D4529B">
            <w:pPr>
              <w:pStyle w:val="TAH"/>
              <w:rPr>
                <w:rFonts w:eastAsia="Osaka" w:cs="v4.2.0"/>
              </w:rPr>
            </w:pPr>
            <w:r w:rsidRPr="00541A60">
              <w:rPr>
                <w:rFonts w:eastAsia="Osaka" w:cs="v4.2.0"/>
              </w:rPr>
              <w:t>Unit</w:t>
            </w:r>
          </w:p>
        </w:tc>
      </w:tr>
      <w:tr w:rsidR="00D4529B" w:rsidRPr="00541A60" w14:paraId="7F1FBBEC" w14:textId="77777777">
        <w:tc>
          <w:tcPr>
            <w:tcW w:w="2694" w:type="dxa"/>
            <w:vAlign w:val="center"/>
          </w:tcPr>
          <w:p w14:paraId="767E82A3" w14:textId="77777777" w:rsidR="00D4529B" w:rsidRPr="00541A60" w:rsidRDefault="00D4529B">
            <w:pPr>
              <w:pStyle w:val="TAC"/>
              <w:rPr>
                <w:rFonts w:eastAsia="Osaka" w:cs="v4.2.0"/>
              </w:rPr>
            </w:pPr>
            <w:r w:rsidRPr="00602E30">
              <w:rPr>
                <w:position w:val="-30"/>
              </w:rPr>
              <w:object w:dxaOrig="2240" w:dyaOrig="740" w14:anchorId="5E84B1F2">
                <v:shape id="_x0000_i1085" type="#_x0000_t75" style="width:112pt;height:37pt" o:ole="">
                  <v:imagedata r:id="rId55" o:title=""/>
                </v:shape>
                <o:OLEObject Type="Embed" ProgID="Equation.3" ShapeID="_x0000_i1085" DrawAspect="Content" ObjectID="_1814858261" r:id="rId56"/>
              </w:object>
            </w:r>
          </w:p>
        </w:tc>
        <w:tc>
          <w:tcPr>
            <w:tcW w:w="2053" w:type="dxa"/>
            <w:vAlign w:val="center"/>
          </w:tcPr>
          <w:p w14:paraId="6E66A6AA" w14:textId="77777777" w:rsidR="00D4529B" w:rsidRPr="00602E30" w:rsidRDefault="00D4529B">
            <w:pPr>
              <w:pStyle w:val="TAC"/>
              <w:rPr>
                <w:rFonts w:cs="v4.2.0"/>
                <w:lang w:eastAsia="zh-CN"/>
              </w:rPr>
            </w:pPr>
            <w:r w:rsidRPr="00602E30">
              <w:rPr>
                <w:rFonts w:cs="v4.2.0"/>
                <w:lang w:eastAsia="zh-CN"/>
              </w:rPr>
              <w:t>0</w:t>
            </w:r>
          </w:p>
        </w:tc>
        <w:tc>
          <w:tcPr>
            <w:tcW w:w="1916" w:type="dxa"/>
            <w:vAlign w:val="center"/>
          </w:tcPr>
          <w:p w14:paraId="7314C6E9" w14:textId="77777777" w:rsidR="00D4529B" w:rsidRPr="00541A60" w:rsidRDefault="00D4529B">
            <w:pPr>
              <w:pStyle w:val="TAC"/>
              <w:rPr>
                <w:rFonts w:eastAsia="Osaka" w:cs="v4.2.0"/>
              </w:rPr>
            </w:pPr>
            <w:r w:rsidRPr="00541A60">
              <w:rPr>
                <w:rFonts w:eastAsia="Osaka" w:cs="v4.2.0"/>
              </w:rPr>
              <w:t>dB</w:t>
            </w:r>
          </w:p>
        </w:tc>
      </w:tr>
      <w:tr w:rsidR="00D4529B" w:rsidRPr="00541A60" w14:paraId="0C448465" w14:textId="77777777">
        <w:tc>
          <w:tcPr>
            <w:tcW w:w="2694" w:type="dxa"/>
            <w:vAlign w:val="center"/>
          </w:tcPr>
          <w:p w14:paraId="7F79407F" w14:textId="77777777" w:rsidR="00D4529B" w:rsidRPr="00541A60" w:rsidRDefault="00C800E3">
            <w:pPr>
              <w:pStyle w:val="TAC"/>
              <w:rPr>
                <w:rFonts w:eastAsia="Osaka" w:cs="v4.2.0"/>
              </w:rPr>
            </w:pPr>
            <w:r>
              <w:rPr>
                <w:rFonts w:eastAsia="Osaka" w:cs="v4.2.0"/>
                <w:position w:val="-10"/>
              </w:rPr>
              <w:pict w14:anchorId="23AB7864">
                <v:shape id="_x0000_i1086" type="#_x0000_t75" style="width:14pt;height:17pt" fillcolor="window">
                  <v:imagedata r:id="rId52" o:title=""/>
                </v:shape>
              </w:pict>
            </w:r>
          </w:p>
        </w:tc>
        <w:tc>
          <w:tcPr>
            <w:tcW w:w="2053" w:type="dxa"/>
            <w:vAlign w:val="center"/>
          </w:tcPr>
          <w:p w14:paraId="69AC3A66" w14:textId="77777777" w:rsidR="00D4529B" w:rsidRPr="00541A60" w:rsidRDefault="00D4529B">
            <w:pPr>
              <w:pStyle w:val="TAC"/>
              <w:rPr>
                <w:rFonts w:eastAsia="Osaka" w:cs="v4.2.0"/>
              </w:rPr>
            </w:pPr>
            <w:r w:rsidRPr="00541A60">
              <w:rPr>
                <w:rFonts w:eastAsia="Osaka" w:cs="v4.2.0"/>
              </w:rPr>
              <w:t>-25</w:t>
            </w:r>
          </w:p>
        </w:tc>
        <w:tc>
          <w:tcPr>
            <w:tcW w:w="1916" w:type="dxa"/>
            <w:vAlign w:val="center"/>
          </w:tcPr>
          <w:p w14:paraId="0F495B69" w14:textId="77777777" w:rsidR="00D4529B" w:rsidRPr="00541A60" w:rsidRDefault="00D4529B">
            <w:pPr>
              <w:pStyle w:val="TAC"/>
              <w:rPr>
                <w:rFonts w:eastAsia="Osaka" w:cs="v4.2.0"/>
              </w:rPr>
            </w:pPr>
            <w:r w:rsidRPr="00541A60">
              <w:rPr>
                <w:rFonts w:eastAsia="Osaka" w:cs="v4.2.0"/>
              </w:rPr>
              <w:t>dBm/1.28 MHz</w:t>
            </w:r>
          </w:p>
        </w:tc>
      </w:tr>
      <w:tr w:rsidR="00D4529B" w:rsidRPr="00541A60" w14:paraId="3CF26EEB" w14:textId="77777777">
        <w:tc>
          <w:tcPr>
            <w:tcW w:w="2694" w:type="dxa"/>
            <w:vAlign w:val="center"/>
          </w:tcPr>
          <w:p w14:paraId="3B97C17A" w14:textId="77777777" w:rsidR="00D4529B" w:rsidRPr="00541A60" w:rsidRDefault="00D4529B">
            <w:pPr>
              <w:pStyle w:val="TAC"/>
              <w:rPr>
                <w:rFonts w:eastAsia="Osaka" w:cs="v4.2.0"/>
                <w:position w:val="-10"/>
              </w:rPr>
            </w:pPr>
            <w:r w:rsidRPr="00602E30">
              <w:rPr>
                <w:position w:val="-10"/>
              </w:rPr>
              <w:t xml:space="preserve">Redundancy and constellation version </w:t>
            </w:r>
          </w:p>
        </w:tc>
        <w:tc>
          <w:tcPr>
            <w:tcW w:w="2053" w:type="dxa"/>
            <w:vAlign w:val="center"/>
          </w:tcPr>
          <w:p w14:paraId="47E6344B" w14:textId="77777777" w:rsidR="00D4529B" w:rsidRPr="00541A60" w:rsidRDefault="00D4529B">
            <w:pPr>
              <w:pStyle w:val="TAC"/>
              <w:rPr>
                <w:rFonts w:eastAsia="Osaka" w:cs="v4.2.0"/>
              </w:rPr>
            </w:pPr>
            <w:r w:rsidRPr="00541A60">
              <w:rPr>
                <w:rFonts w:eastAsia="?? ??"/>
              </w:rPr>
              <w:t>6</w:t>
            </w:r>
          </w:p>
        </w:tc>
        <w:tc>
          <w:tcPr>
            <w:tcW w:w="1916" w:type="dxa"/>
            <w:vAlign w:val="center"/>
          </w:tcPr>
          <w:p w14:paraId="65710C51" w14:textId="77777777" w:rsidR="00D4529B" w:rsidRPr="00602E30" w:rsidRDefault="00D4529B">
            <w:pPr>
              <w:pStyle w:val="TAC"/>
              <w:rPr>
                <w:rFonts w:cs="v4.2.0"/>
                <w:lang w:eastAsia="zh-CN"/>
              </w:rPr>
            </w:pPr>
            <w:r w:rsidRPr="00602E30">
              <w:rPr>
                <w:rFonts w:cs="v4.2.0"/>
                <w:lang w:eastAsia="zh-CN"/>
              </w:rPr>
              <w:t>-</w:t>
            </w:r>
          </w:p>
        </w:tc>
      </w:tr>
      <w:tr w:rsidR="00D4529B" w:rsidRPr="00541A60" w14:paraId="0A2CACDB" w14:textId="77777777">
        <w:tc>
          <w:tcPr>
            <w:tcW w:w="2694" w:type="dxa"/>
            <w:vAlign w:val="center"/>
          </w:tcPr>
          <w:p w14:paraId="3B961200" w14:textId="77777777" w:rsidR="00D4529B" w:rsidRPr="00541A60" w:rsidRDefault="00D4529B">
            <w:pPr>
              <w:pStyle w:val="TAC"/>
              <w:rPr>
                <w:rFonts w:eastAsia="Osaka" w:cs="v4.2.0"/>
                <w:position w:val="-10"/>
              </w:rPr>
            </w:pPr>
            <w:r w:rsidRPr="00602E30">
              <w:rPr>
                <w:position w:val="-10"/>
              </w:rPr>
              <w:t>Maximum number of HARQ transmissions</w:t>
            </w:r>
          </w:p>
        </w:tc>
        <w:tc>
          <w:tcPr>
            <w:tcW w:w="2053" w:type="dxa"/>
            <w:vAlign w:val="center"/>
          </w:tcPr>
          <w:p w14:paraId="073D61AB" w14:textId="77777777" w:rsidR="00D4529B" w:rsidRPr="00541A60" w:rsidRDefault="00D4529B">
            <w:pPr>
              <w:pStyle w:val="TAC"/>
              <w:rPr>
                <w:rFonts w:eastAsia="Osaka" w:cs="v4.2.0"/>
              </w:rPr>
            </w:pPr>
            <w:r w:rsidRPr="00541A60">
              <w:rPr>
                <w:rFonts w:eastAsia="?? ??"/>
              </w:rPr>
              <w:t>1</w:t>
            </w:r>
          </w:p>
        </w:tc>
        <w:tc>
          <w:tcPr>
            <w:tcW w:w="1916" w:type="dxa"/>
            <w:vAlign w:val="center"/>
          </w:tcPr>
          <w:p w14:paraId="58D8A487" w14:textId="77777777" w:rsidR="00D4529B" w:rsidRPr="00602E30" w:rsidRDefault="00D4529B">
            <w:pPr>
              <w:pStyle w:val="TAC"/>
              <w:rPr>
                <w:rFonts w:cs="v4.2.0"/>
                <w:lang w:eastAsia="zh-CN"/>
              </w:rPr>
            </w:pPr>
            <w:r w:rsidRPr="00602E30">
              <w:rPr>
                <w:rFonts w:cs="v4.2.0"/>
                <w:lang w:eastAsia="zh-CN"/>
              </w:rPr>
              <w:t>-</w:t>
            </w:r>
          </w:p>
        </w:tc>
      </w:tr>
    </w:tbl>
    <w:p w14:paraId="6EF010EB" w14:textId="77777777" w:rsidR="00231A00" w:rsidRPr="00541A60" w:rsidRDefault="00231A00" w:rsidP="00231A00">
      <w:pPr>
        <w:rPr>
          <w:rFonts w:eastAsia="?? ??"/>
        </w:rPr>
      </w:pPr>
    </w:p>
    <w:p w14:paraId="0AC5EC87" w14:textId="77777777" w:rsidR="00231A00" w:rsidRPr="00541A60" w:rsidRDefault="00231A00" w:rsidP="00FA6C75">
      <w:pPr>
        <w:pStyle w:val="TH"/>
        <w:outlineLvl w:val="0"/>
        <w:rPr>
          <w:lang w:eastAsia="zh-CN"/>
        </w:rPr>
      </w:pPr>
      <w:r w:rsidRPr="00541A60">
        <w:t>Table 7.3</w:t>
      </w:r>
      <w:r w:rsidRPr="00541A60">
        <w:rPr>
          <w:lang w:eastAsia="zh-CN"/>
        </w:rPr>
        <w:t>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694"/>
        <w:gridCol w:w="1916"/>
      </w:tblGrid>
      <w:tr w:rsidR="00231A00" w:rsidRPr="00541A60" w14:paraId="1A0EF40E" w14:textId="77777777" w:rsidTr="009804F3">
        <w:trPr>
          <w:jc w:val="center"/>
        </w:trPr>
        <w:tc>
          <w:tcPr>
            <w:tcW w:w="2694" w:type="dxa"/>
          </w:tcPr>
          <w:p w14:paraId="660FB2E9" w14:textId="77777777" w:rsidR="00231A00" w:rsidRPr="00541A60" w:rsidRDefault="00231A00" w:rsidP="009804F3">
            <w:pPr>
              <w:pStyle w:val="TAH"/>
              <w:rPr>
                <w:rFonts w:eastAsia="Osaka" w:cs="v4.2.0"/>
              </w:rPr>
            </w:pPr>
            <w:r w:rsidRPr="00541A60">
              <w:rPr>
                <w:rFonts w:eastAsia="Osaka" w:cs="v4.2.0"/>
              </w:rPr>
              <w:t>UE Category</w:t>
            </w:r>
          </w:p>
        </w:tc>
        <w:tc>
          <w:tcPr>
            <w:tcW w:w="1916" w:type="dxa"/>
          </w:tcPr>
          <w:p w14:paraId="034F7382" w14:textId="77777777" w:rsidR="00231A00" w:rsidRPr="00541A60" w:rsidRDefault="00231A00" w:rsidP="009804F3">
            <w:pPr>
              <w:pStyle w:val="TAH"/>
              <w:rPr>
                <w:rFonts w:eastAsia="Osaka" w:cs="v4.2.0"/>
              </w:rPr>
            </w:pPr>
            <w:r w:rsidRPr="00541A60">
              <w:rPr>
                <w:rFonts w:eastAsia="Osaka" w:cs="v4.2.0"/>
              </w:rPr>
              <w:t>Reference Channel</w:t>
            </w:r>
          </w:p>
        </w:tc>
      </w:tr>
      <w:tr w:rsidR="00231A00" w:rsidRPr="00541A60" w14:paraId="36AC3BF4" w14:textId="77777777" w:rsidTr="009804F3">
        <w:trPr>
          <w:jc w:val="center"/>
        </w:trPr>
        <w:tc>
          <w:tcPr>
            <w:tcW w:w="2694" w:type="dxa"/>
            <w:vAlign w:val="center"/>
          </w:tcPr>
          <w:p w14:paraId="4AB58EE9" w14:textId="77777777" w:rsidR="00231A00" w:rsidRPr="00541A60" w:rsidRDefault="00231A00" w:rsidP="009804F3">
            <w:pPr>
              <w:pStyle w:val="TAC"/>
              <w:rPr>
                <w:rFonts w:eastAsia="Osaka" w:cs="v4.2.0"/>
                <w:lang w:eastAsia="zh-CN"/>
              </w:rPr>
            </w:pPr>
            <w:r w:rsidRPr="00602E30">
              <w:rPr>
                <w:lang w:eastAsia="zh-CN"/>
              </w:rPr>
              <w:t>Category 4-6</w:t>
            </w:r>
          </w:p>
        </w:tc>
        <w:tc>
          <w:tcPr>
            <w:tcW w:w="1916" w:type="dxa"/>
            <w:vAlign w:val="center"/>
          </w:tcPr>
          <w:p w14:paraId="3238589D" w14:textId="77777777" w:rsidR="00231A00" w:rsidRPr="00602E30" w:rsidRDefault="00231A00" w:rsidP="009804F3">
            <w:pPr>
              <w:pStyle w:val="TAC"/>
              <w:rPr>
                <w:rFonts w:cs="v4.2.0"/>
                <w:lang w:eastAsia="zh-CN"/>
              </w:rPr>
            </w:pPr>
            <w:smartTag w:uri="urn:schemas-microsoft-com:office:smarttags" w:element="chsdate">
              <w:smartTagPr>
                <w:attr w:name="IsROCDate" w:val="False"/>
                <w:attr w:name="IsLunarDate" w:val="False"/>
                <w:attr w:name="Day" w:val="30"/>
                <w:attr w:name="Month" w:val="12"/>
                <w:attr w:name="Year" w:val="1899"/>
              </w:smartTagPr>
              <w:r w:rsidRPr="00602E30">
                <w:rPr>
                  <w:rFonts w:cs="v4.2.0"/>
                  <w:lang w:eastAsia="zh-CN"/>
                </w:rPr>
                <w:t>A.3.2.2</w:t>
              </w:r>
            </w:smartTag>
            <w:r w:rsidRPr="00602E30">
              <w:rPr>
                <w:rFonts w:cs="v4.2.0"/>
                <w:lang w:eastAsia="zh-CN"/>
              </w:rPr>
              <w:t>.2</w:t>
            </w:r>
          </w:p>
        </w:tc>
      </w:tr>
      <w:tr w:rsidR="00231A00" w:rsidRPr="00541A60" w14:paraId="548909B5" w14:textId="77777777" w:rsidTr="009804F3">
        <w:trPr>
          <w:jc w:val="center"/>
        </w:trPr>
        <w:tc>
          <w:tcPr>
            <w:tcW w:w="2694" w:type="dxa"/>
            <w:vAlign w:val="center"/>
          </w:tcPr>
          <w:p w14:paraId="0884CCF8" w14:textId="77777777" w:rsidR="00231A00" w:rsidRPr="00541A60" w:rsidRDefault="00231A00" w:rsidP="009804F3">
            <w:pPr>
              <w:pStyle w:val="TAC"/>
              <w:rPr>
                <w:rFonts w:eastAsia="Osaka" w:cs="v4.2.0"/>
              </w:rPr>
            </w:pPr>
            <w:r w:rsidRPr="00602E30">
              <w:rPr>
                <w:lang w:eastAsia="zh-CN"/>
              </w:rPr>
              <w:t>Category 7-9</w:t>
            </w:r>
          </w:p>
        </w:tc>
        <w:tc>
          <w:tcPr>
            <w:tcW w:w="1916" w:type="dxa"/>
            <w:vAlign w:val="center"/>
          </w:tcPr>
          <w:p w14:paraId="69B80AF3" w14:textId="77777777" w:rsidR="00231A00" w:rsidRPr="00602E30" w:rsidRDefault="00231A00" w:rsidP="009804F3">
            <w:pPr>
              <w:pStyle w:val="TAC"/>
              <w:rPr>
                <w:rFonts w:cs="v4.2.0"/>
                <w:lang w:eastAsia="zh-CN"/>
              </w:rPr>
            </w:pPr>
            <w:smartTag w:uri="urn:schemas-microsoft-com:office:smarttags" w:element="chsdate">
              <w:smartTagPr>
                <w:attr w:name="IsROCDate" w:val="False"/>
                <w:attr w:name="IsLunarDate" w:val="False"/>
                <w:attr w:name="Day" w:val="30"/>
                <w:attr w:name="Month" w:val="12"/>
                <w:attr w:name="Year" w:val="1899"/>
              </w:smartTagPr>
              <w:r w:rsidRPr="00602E30">
                <w:rPr>
                  <w:rFonts w:cs="v4.2.0"/>
                  <w:lang w:eastAsia="zh-CN"/>
                </w:rPr>
                <w:t>A.3.2.3</w:t>
              </w:r>
            </w:smartTag>
            <w:r w:rsidRPr="00602E30">
              <w:rPr>
                <w:rFonts w:cs="v4.2.0"/>
                <w:lang w:eastAsia="zh-CN"/>
              </w:rPr>
              <w:t>.2</w:t>
            </w:r>
          </w:p>
        </w:tc>
      </w:tr>
      <w:tr w:rsidR="00231A00" w:rsidRPr="00541A60" w14:paraId="21F3FA81" w14:textId="77777777" w:rsidTr="009804F3">
        <w:trPr>
          <w:jc w:val="center"/>
        </w:trPr>
        <w:tc>
          <w:tcPr>
            <w:tcW w:w="2694" w:type="dxa"/>
            <w:vAlign w:val="center"/>
          </w:tcPr>
          <w:p w14:paraId="28464124" w14:textId="77777777" w:rsidR="00231A00" w:rsidRPr="00541A60" w:rsidRDefault="00231A00" w:rsidP="009804F3">
            <w:pPr>
              <w:pStyle w:val="TAC"/>
              <w:rPr>
                <w:rFonts w:eastAsia="Osaka" w:cs="v4.2.0"/>
                <w:position w:val="-10"/>
              </w:rPr>
            </w:pPr>
            <w:r w:rsidRPr="00602E30">
              <w:rPr>
                <w:lang w:eastAsia="zh-CN"/>
              </w:rPr>
              <w:t>Category 10-12</w:t>
            </w:r>
          </w:p>
        </w:tc>
        <w:tc>
          <w:tcPr>
            <w:tcW w:w="1916" w:type="dxa"/>
            <w:vAlign w:val="center"/>
          </w:tcPr>
          <w:p w14:paraId="2A3DDA7F" w14:textId="77777777" w:rsidR="00231A00" w:rsidRPr="00602E30" w:rsidRDefault="00231A00" w:rsidP="009804F3">
            <w:pPr>
              <w:pStyle w:val="TAC"/>
              <w:rPr>
                <w:rFonts w:cs="v4.2.0"/>
                <w:lang w:eastAsia="zh-CN"/>
              </w:rPr>
            </w:pPr>
            <w:smartTag w:uri="urn:schemas-microsoft-com:office:smarttags" w:element="chsdate">
              <w:smartTagPr>
                <w:attr w:name="IsROCDate" w:val="False"/>
                <w:attr w:name="IsLunarDate" w:val="False"/>
                <w:attr w:name="Day" w:val="30"/>
                <w:attr w:name="Month" w:val="12"/>
                <w:attr w:name="Year" w:val="1899"/>
              </w:smartTagPr>
              <w:r w:rsidRPr="00602E30">
                <w:rPr>
                  <w:rFonts w:cs="v4.2.0"/>
                  <w:lang w:eastAsia="zh-CN"/>
                </w:rPr>
                <w:t>A.3.2.4</w:t>
              </w:r>
            </w:smartTag>
            <w:r w:rsidRPr="00602E30">
              <w:rPr>
                <w:rFonts w:cs="v4.2.0"/>
                <w:lang w:eastAsia="zh-CN"/>
              </w:rPr>
              <w:t>.2</w:t>
            </w:r>
          </w:p>
        </w:tc>
      </w:tr>
      <w:tr w:rsidR="00231A00" w:rsidRPr="00541A60" w14:paraId="7D406A8A" w14:textId="77777777" w:rsidTr="009804F3">
        <w:trPr>
          <w:trHeight w:val="70"/>
          <w:jc w:val="center"/>
        </w:trPr>
        <w:tc>
          <w:tcPr>
            <w:tcW w:w="2694" w:type="dxa"/>
            <w:vAlign w:val="center"/>
          </w:tcPr>
          <w:p w14:paraId="27DDDB77" w14:textId="77777777" w:rsidR="00231A00" w:rsidRPr="00541A60" w:rsidRDefault="00231A00" w:rsidP="009804F3">
            <w:pPr>
              <w:pStyle w:val="TAC"/>
              <w:rPr>
                <w:rFonts w:eastAsia="Osaka" w:cs="v4.2.0"/>
                <w:position w:val="-10"/>
              </w:rPr>
            </w:pPr>
            <w:r w:rsidRPr="00602E30">
              <w:rPr>
                <w:lang w:eastAsia="zh-CN"/>
              </w:rPr>
              <w:t>Category 13-15</w:t>
            </w:r>
          </w:p>
        </w:tc>
        <w:tc>
          <w:tcPr>
            <w:tcW w:w="1916" w:type="dxa"/>
            <w:vAlign w:val="center"/>
          </w:tcPr>
          <w:p w14:paraId="05392B57" w14:textId="77777777" w:rsidR="00231A00" w:rsidRPr="00602E30" w:rsidRDefault="00231A00" w:rsidP="009804F3">
            <w:pPr>
              <w:pStyle w:val="TAC"/>
              <w:rPr>
                <w:rFonts w:cs="v4.2.0"/>
                <w:lang w:eastAsia="zh-CN"/>
              </w:rPr>
            </w:pPr>
            <w:smartTag w:uri="urn:schemas-microsoft-com:office:smarttags" w:element="chsdate">
              <w:smartTagPr>
                <w:attr w:name="IsROCDate" w:val="False"/>
                <w:attr w:name="IsLunarDate" w:val="False"/>
                <w:attr w:name="Day" w:val="30"/>
                <w:attr w:name="Month" w:val="12"/>
                <w:attr w:name="Year" w:val="1899"/>
              </w:smartTagPr>
              <w:r w:rsidRPr="00602E30">
                <w:rPr>
                  <w:rFonts w:cs="v4.2.0"/>
                  <w:lang w:eastAsia="zh-CN"/>
                </w:rPr>
                <w:t>A.3.2.5</w:t>
              </w:r>
            </w:smartTag>
            <w:r w:rsidRPr="00602E30">
              <w:rPr>
                <w:rFonts w:cs="v4.2.0"/>
                <w:lang w:eastAsia="zh-CN"/>
              </w:rPr>
              <w:t>.2</w:t>
            </w:r>
          </w:p>
        </w:tc>
      </w:tr>
    </w:tbl>
    <w:p w14:paraId="2B442A58" w14:textId="77777777" w:rsidR="008171AD" w:rsidRPr="00541A60" w:rsidRDefault="008171AD" w:rsidP="008171AD">
      <w:pPr>
        <w:rPr>
          <w:rFonts w:ascii="Arial" w:hAnsi="Arial" w:cs="Arial"/>
          <w:sz w:val="21"/>
          <w:szCs w:val="21"/>
          <w:lang w:eastAsia="zh-CN"/>
        </w:rPr>
      </w:pPr>
    </w:p>
    <w:p w14:paraId="71192F55" w14:textId="77777777" w:rsidR="008171AD" w:rsidRPr="00541A60" w:rsidRDefault="008171AD" w:rsidP="00FA6C75">
      <w:pPr>
        <w:pStyle w:val="Heading5"/>
        <w:rPr>
          <w:lang w:eastAsia="zh-CN"/>
        </w:rPr>
      </w:pPr>
      <w:bookmarkStart w:id="180" w:name="_Toc518917717"/>
      <w:r w:rsidRPr="00541A60">
        <w:rPr>
          <w:lang w:eastAsia="zh-CN"/>
        </w:rPr>
        <w:lastRenderedPageBreak/>
        <w:t>7.4.2.2.2</w:t>
      </w:r>
      <w:r w:rsidRPr="00541A60">
        <w:rPr>
          <w:lang w:eastAsia="zh-CN"/>
        </w:rPr>
        <w:tab/>
        <w:t>Minimum requirement for 64QAM</w:t>
      </w:r>
      <w:bookmarkEnd w:id="180"/>
    </w:p>
    <w:p w14:paraId="6E39C703" w14:textId="77777777" w:rsidR="00B75480" w:rsidRPr="00541A60" w:rsidRDefault="00231A00" w:rsidP="00B75480">
      <w:r w:rsidRPr="00541A60">
        <w:t>The throughput shall be ≥ 9</w:t>
      </w:r>
      <w:r w:rsidRPr="00541A60">
        <w:rPr>
          <w:lang w:eastAsia="zh-CN"/>
        </w:rPr>
        <w:t>0</w:t>
      </w:r>
      <w:r w:rsidRPr="00541A60">
        <w:t xml:space="preserve">% of the maximum throughput of the reference measurement channels as specified in </w:t>
      </w:r>
      <w:r w:rsidRPr="00541A60">
        <w:rPr>
          <w:lang w:eastAsia="zh-CN"/>
        </w:rPr>
        <w:t>Table 7.3E for different UE categories with the parameters specified in Table 7.3D.</w:t>
      </w:r>
      <w:r w:rsidR="008171AD" w:rsidRPr="00541A60">
        <w:rPr>
          <w:lang w:eastAsia="zh-CN"/>
        </w:rPr>
        <w:t xml:space="preserve"> </w:t>
      </w:r>
      <w:r w:rsidR="00B75480" w:rsidRPr="00541A60">
        <w:t>For multi</w:t>
      </w:r>
      <w:r w:rsidR="00B75480" w:rsidRPr="00541A60">
        <w:rPr>
          <w:lang w:eastAsia="ko-KR"/>
        </w:rPr>
        <w:t>-</w:t>
      </w:r>
      <w:r w:rsidR="00B75480" w:rsidRPr="00541A60">
        <w:t xml:space="preserve">carrier reception, DL reference channel specified in </w:t>
      </w:r>
      <w:r w:rsidRPr="00541A60">
        <w:rPr>
          <w:lang w:eastAsia="zh-CN"/>
        </w:rPr>
        <w:t>Table 7.3E and the minimum requirements</w:t>
      </w:r>
      <w:r w:rsidR="00B75480" w:rsidRPr="00541A60">
        <w:t xml:space="preserve"> shall be applied to each </w:t>
      </w:r>
      <w:r w:rsidR="00B75480" w:rsidRPr="00541A60" w:rsidDel="00900D53">
        <w:t>carrier</w:t>
      </w:r>
      <w:r w:rsidR="00B75480" w:rsidRPr="00541A60">
        <w:t xml:space="preserve"> simultaneously.</w:t>
      </w:r>
    </w:p>
    <w:p w14:paraId="3994B71A" w14:textId="77777777" w:rsidR="008171AD" w:rsidRPr="00541A60" w:rsidRDefault="008171AD" w:rsidP="00FA6C75">
      <w:pPr>
        <w:pStyle w:val="TH"/>
        <w:outlineLvl w:val="0"/>
        <w:rPr>
          <w:lang w:eastAsia="zh-CN"/>
        </w:rPr>
      </w:pPr>
      <w:r w:rsidRPr="00541A60">
        <w:t>Table 7.3</w:t>
      </w:r>
      <w:r w:rsidRPr="00541A60">
        <w:rPr>
          <w:lang w:eastAsia="zh-CN"/>
        </w:rPr>
        <w:t>D</w:t>
      </w:r>
    </w:p>
    <w:tbl>
      <w:tblPr>
        <w:tblW w:w="0" w:type="auto"/>
        <w:tblInd w:w="17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694"/>
        <w:gridCol w:w="2053"/>
        <w:gridCol w:w="1916"/>
      </w:tblGrid>
      <w:tr w:rsidR="008171AD" w:rsidRPr="00602E30" w14:paraId="792F63C7" w14:textId="77777777">
        <w:tc>
          <w:tcPr>
            <w:tcW w:w="2694" w:type="dxa"/>
          </w:tcPr>
          <w:p w14:paraId="19412169" w14:textId="77777777" w:rsidR="008171AD" w:rsidRPr="00602E30" w:rsidRDefault="008171AD" w:rsidP="008C3E07">
            <w:pPr>
              <w:pStyle w:val="TH"/>
              <w:outlineLvl w:val="0"/>
              <w:rPr>
                <w:lang w:eastAsia="zh-CN"/>
              </w:rPr>
            </w:pPr>
            <w:r w:rsidRPr="00602E30">
              <w:rPr>
                <w:lang w:eastAsia="zh-CN"/>
              </w:rPr>
              <w:t>Parameter</w:t>
            </w:r>
          </w:p>
        </w:tc>
        <w:tc>
          <w:tcPr>
            <w:tcW w:w="2053" w:type="dxa"/>
          </w:tcPr>
          <w:p w14:paraId="72AB7F20" w14:textId="77777777" w:rsidR="008171AD" w:rsidRPr="00602E30" w:rsidRDefault="008171AD" w:rsidP="008C3E07">
            <w:pPr>
              <w:pStyle w:val="TH"/>
              <w:outlineLvl w:val="0"/>
              <w:rPr>
                <w:lang w:eastAsia="zh-CN"/>
              </w:rPr>
            </w:pPr>
            <w:r w:rsidRPr="00602E30">
              <w:rPr>
                <w:lang w:eastAsia="zh-CN"/>
              </w:rPr>
              <w:t>Level</w:t>
            </w:r>
          </w:p>
        </w:tc>
        <w:tc>
          <w:tcPr>
            <w:tcW w:w="1916" w:type="dxa"/>
          </w:tcPr>
          <w:p w14:paraId="3838E17E" w14:textId="77777777" w:rsidR="008171AD" w:rsidRPr="00602E30" w:rsidRDefault="008171AD" w:rsidP="008C3E07">
            <w:pPr>
              <w:pStyle w:val="TH"/>
              <w:outlineLvl w:val="0"/>
              <w:rPr>
                <w:lang w:eastAsia="zh-CN"/>
              </w:rPr>
            </w:pPr>
            <w:r w:rsidRPr="00602E30">
              <w:rPr>
                <w:lang w:eastAsia="zh-CN"/>
              </w:rPr>
              <w:t>Unit</w:t>
            </w:r>
          </w:p>
        </w:tc>
      </w:tr>
      <w:tr w:rsidR="008171AD" w:rsidRPr="00602E30" w14:paraId="1113114C" w14:textId="77777777">
        <w:tc>
          <w:tcPr>
            <w:tcW w:w="2694" w:type="dxa"/>
            <w:vAlign w:val="center"/>
          </w:tcPr>
          <w:p w14:paraId="2A13D4A9" w14:textId="77777777" w:rsidR="008171AD" w:rsidRPr="00602E30" w:rsidRDefault="008171AD" w:rsidP="008C3E07">
            <w:pPr>
              <w:pStyle w:val="TH"/>
              <w:outlineLvl w:val="0"/>
              <w:rPr>
                <w:lang w:eastAsia="zh-CN"/>
              </w:rPr>
            </w:pPr>
            <w:r w:rsidRPr="00602E30">
              <w:rPr>
                <w:lang w:eastAsia="zh-CN"/>
              </w:rPr>
              <w:object w:dxaOrig="2240" w:dyaOrig="740" w14:anchorId="04366840">
                <v:shape id="_x0000_i1087" type="#_x0000_t75" style="width:112pt;height:37pt" o:ole="">
                  <v:imagedata r:id="rId55" o:title=""/>
                </v:shape>
                <o:OLEObject Type="Embed" ProgID="Equation.3" ShapeID="_x0000_i1087" DrawAspect="Content" ObjectID="_1814858262" r:id="rId57"/>
              </w:object>
            </w:r>
          </w:p>
        </w:tc>
        <w:tc>
          <w:tcPr>
            <w:tcW w:w="2053" w:type="dxa"/>
            <w:vAlign w:val="center"/>
          </w:tcPr>
          <w:p w14:paraId="55D22B8A" w14:textId="77777777" w:rsidR="008171AD" w:rsidRPr="00602E30" w:rsidRDefault="008171AD" w:rsidP="008C3E07">
            <w:pPr>
              <w:pStyle w:val="TH"/>
              <w:outlineLvl w:val="0"/>
              <w:rPr>
                <w:b w:val="0"/>
                <w:lang w:eastAsia="zh-CN"/>
              </w:rPr>
            </w:pPr>
            <w:r w:rsidRPr="00602E30">
              <w:rPr>
                <w:b w:val="0"/>
                <w:lang w:eastAsia="zh-CN"/>
              </w:rPr>
              <w:t>0</w:t>
            </w:r>
          </w:p>
        </w:tc>
        <w:tc>
          <w:tcPr>
            <w:tcW w:w="1916" w:type="dxa"/>
            <w:vAlign w:val="center"/>
          </w:tcPr>
          <w:p w14:paraId="7ADD264B" w14:textId="77777777" w:rsidR="008171AD" w:rsidRPr="00602E30" w:rsidRDefault="008171AD" w:rsidP="008C3E07">
            <w:pPr>
              <w:pStyle w:val="TH"/>
              <w:outlineLvl w:val="0"/>
              <w:rPr>
                <w:b w:val="0"/>
                <w:lang w:eastAsia="zh-CN"/>
              </w:rPr>
            </w:pPr>
            <w:r w:rsidRPr="00602E30">
              <w:rPr>
                <w:b w:val="0"/>
                <w:lang w:eastAsia="zh-CN"/>
              </w:rPr>
              <w:t>dB</w:t>
            </w:r>
          </w:p>
        </w:tc>
      </w:tr>
      <w:tr w:rsidR="008171AD" w:rsidRPr="00602E30" w14:paraId="32A9DB92" w14:textId="77777777">
        <w:tc>
          <w:tcPr>
            <w:tcW w:w="2694" w:type="dxa"/>
            <w:vAlign w:val="center"/>
          </w:tcPr>
          <w:p w14:paraId="238B4270" w14:textId="77777777" w:rsidR="008171AD" w:rsidRPr="00602E30" w:rsidRDefault="00C800E3" w:rsidP="008C3E07">
            <w:pPr>
              <w:pStyle w:val="TH"/>
              <w:outlineLvl w:val="0"/>
              <w:rPr>
                <w:lang w:eastAsia="zh-CN"/>
              </w:rPr>
            </w:pPr>
            <w:r>
              <w:rPr>
                <w:lang w:eastAsia="zh-CN"/>
              </w:rPr>
              <w:pict w14:anchorId="364A2383">
                <v:shape id="_x0000_i1088" type="#_x0000_t75" style="width:14pt;height:17pt" fillcolor="window">
                  <v:imagedata r:id="rId52" o:title=""/>
                </v:shape>
              </w:pict>
            </w:r>
          </w:p>
        </w:tc>
        <w:tc>
          <w:tcPr>
            <w:tcW w:w="2053" w:type="dxa"/>
            <w:vAlign w:val="center"/>
          </w:tcPr>
          <w:p w14:paraId="30809483" w14:textId="77777777" w:rsidR="008171AD" w:rsidRPr="00602E30" w:rsidRDefault="008171AD" w:rsidP="008C3E07">
            <w:pPr>
              <w:pStyle w:val="TH"/>
              <w:outlineLvl w:val="0"/>
              <w:rPr>
                <w:b w:val="0"/>
                <w:lang w:eastAsia="zh-CN"/>
              </w:rPr>
            </w:pPr>
            <w:r w:rsidRPr="00602E30">
              <w:rPr>
                <w:b w:val="0"/>
                <w:lang w:eastAsia="zh-CN"/>
              </w:rPr>
              <w:t>-25</w:t>
            </w:r>
          </w:p>
        </w:tc>
        <w:tc>
          <w:tcPr>
            <w:tcW w:w="1916" w:type="dxa"/>
            <w:vAlign w:val="center"/>
          </w:tcPr>
          <w:p w14:paraId="4FCE268D" w14:textId="77777777" w:rsidR="008171AD" w:rsidRPr="00602E30" w:rsidRDefault="008171AD" w:rsidP="008C3E07">
            <w:pPr>
              <w:pStyle w:val="TH"/>
              <w:outlineLvl w:val="0"/>
              <w:rPr>
                <w:b w:val="0"/>
                <w:lang w:eastAsia="zh-CN"/>
              </w:rPr>
            </w:pPr>
            <w:r w:rsidRPr="00602E30">
              <w:rPr>
                <w:b w:val="0"/>
                <w:lang w:eastAsia="zh-CN"/>
              </w:rPr>
              <w:t>dBm/1.28 MHz</w:t>
            </w:r>
          </w:p>
        </w:tc>
      </w:tr>
      <w:tr w:rsidR="008171AD" w:rsidRPr="00602E30" w14:paraId="5C06B0E7" w14:textId="77777777">
        <w:tc>
          <w:tcPr>
            <w:tcW w:w="2694" w:type="dxa"/>
            <w:vAlign w:val="center"/>
          </w:tcPr>
          <w:p w14:paraId="39593C8B" w14:textId="77777777" w:rsidR="008171AD" w:rsidRPr="00602E30" w:rsidRDefault="008171AD" w:rsidP="008C3E07">
            <w:pPr>
              <w:pStyle w:val="TH"/>
              <w:outlineLvl w:val="0"/>
              <w:rPr>
                <w:b w:val="0"/>
                <w:lang w:eastAsia="zh-CN"/>
              </w:rPr>
            </w:pPr>
            <w:r w:rsidRPr="00602E30">
              <w:rPr>
                <w:b w:val="0"/>
                <w:lang w:eastAsia="zh-CN"/>
              </w:rPr>
              <w:t xml:space="preserve">Redundancy and constellation version </w:t>
            </w:r>
          </w:p>
        </w:tc>
        <w:tc>
          <w:tcPr>
            <w:tcW w:w="2053" w:type="dxa"/>
            <w:vAlign w:val="center"/>
          </w:tcPr>
          <w:p w14:paraId="2F74656E" w14:textId="77777777" w:rsidR="008171AD" w:rsidRPr="00602E30" w:rsidRDefault="008171AD" w:rsidP="008C3E07">
            <w:pPr>
              <w:pStyle w:val="TH"/>
              <w:outlineLvl w:val="0"/>
              <w:rPr>
                <w:b w:val="0"/>
                <w:lang w:eastAsia="zh-CN"/>
              </w:rPr>
            </w:pPr>
            <w:r w:rsidRPr="00602E30">
              <w:rPr>
                <w:b w:val="0"/>
                <w:lang w:eastAsia="zh-CN"/>
              </w:rPr>
              <w:t>6</w:t>
            </w:r>
          </w:p>
        </w:tc>
        <w:tc>
          <w:tcPr>
            <w:tcW w:w="1916" w:type="dxa"/>
            <w:vAlign w:val="center"/>
          </w:tcPr>
          <w:p w14:paraId="1F640B00" w14:textId="77777777" w:rsidR="008171AD" w:rsidRPr="00602E30" w:rsidRDefault="008171AD" w:rsidP="008C3E07">
            <w:pPr>
              <w:pStyle w:val="TH"/>
              <w:outlineLvl w:val="0"/>
              <w:rPr>
                <w:lang w:eastAsia="zh-CN"/>
              </w:rPr>
            </w:pPr>
            <w:r w:rsidRPr="00602E30">
              <w:rPr>
                <w:lang w:eastAsia="zh-CN"/>
              </w:rPr>
              <w:t>-</w:t>
            </w:r>
          </w:p>
        </w:tc>
      </w:tr>
      <w:tr w:rsidR="008171AD" w:rsidRPr="00602E30" w14:paraId="64A96F8C" w14:textId="77777777">
        <w:tc>
          <w:tcPr>
            <w:tcW w:w="2694" w:type="dxa"/>
            <w:vAlign w:val="center"/>
          </w:tcPr>
          <w:p w14:paraId="07BD66B6" w14:textId="77777777" w:rsidR="008171AD" w:rsidRPr="00602E30" w:rsidRDefault="008171AD" w:rsidP="008C3E07">
            <w:pPr>
              <w:pStyle w:val="TH"/>
              <w:outlineLvl w:val="0"/>
              <w:rPr>
                <w:b w:val="0"/>
                <w:lang w:eastAsia="zh-CN"/>
              </w:rPr>
            </w:pPr>
            <w:r w:rsidRPr="00602E30">
              <w:rPr>
                <w:b w:val="0"/>
                <w:lang w:eastAsia="zh-CN"/>
              </w:rPr>
              <w:t>Maximum number of HARQ transmissions</w:t>
            </w:r>
          </w:p>
        </w:tc>
        <w:tc>
          <w:tcPr>
            <w:tcW w:w="2053" w:type="dxa"/>
            <w:vAlign w:val="center"/>
          </w:tcPr>
          <w:p w14:paraId="081A10F6" w14:textId="77777777" w:rsidR="008171AD" w:rsidRPr="00602E30" w:rsidRDefault="008171AD" w:rsidP="008C3E07">
            <w:pPr>
              <w:pStyle w:val="TH"/>
              <w:outlineLvl w:val="0"/>
              <w:rPr>
                <w:b w:val="0"/>
                <w:lang w:eastAsia="zh-CN"/>
              </w:rPr>
            </w:pPr>
            <w:r w:rsidRPr="00602E30">
              <w:rPr>
                <w:b w:val="0"/>
                <w:lang w:eastAsia="zh-CN"/>
              </w:rPr>
              <w:t>1</w:t>
            </w:r>
          </w:p>
        </w:tc>
        <w:tc>
          <w:tcPr>
            <w:tcW w:w="1916" w:type="dxa"/>
            <w:vAlign w:val="center"/>
          </w:tcPr>
          <w:p w14:paraId="6B0973B9" w14:textId="77777777" w:rsidR="008171AD" w:rsidRPr="00602E30" w:rsidRDefault="008171AD" w:rsidP="008C3E07">
            <w:pPr>
              <w:pStyle w:val="TH"/>
              <w:outlineLvl w:val="0"/>
              <w:rPr>
                <w:lang w:eastAsia="zh-CN"/>
              </w:rPr>
            </w:pPr>
            <w:r w:rsidRPr="00602E30">
              <w:rPr>
                <w:lang w:eastAsia="zh-CN"/>
              </w:rPr>
              <w:t>-</w:t>
            </w:r>
          </w:p>
        </w:tc>
      </w:tr>
    </w:tbl>
    <w:p w14:paraId="53294B10" w14:textId="77777777" w:rsidR="00D4529B" w:rsidRPr="00541A60" w:rsidRDefault="00D4529B"/>
    <w:p w14:paraId="723192A8" w14:textId="77777777" w:rsidR="00231A00" w:rsidRPr="00541A60" w:rsidRDefault="00231A00" w:rsidP="00FA6C75">
      <w:pPr>
        <w:pStyle w:val="TH"/>
        <w:outlineLvl w:val="0"/>
        <w:rPr>
          <w:lang w:eastAsia="zh-CN"/>
        </w:rPr>
      </w:pPr>
      <w:r w:rsidRPr="00541A60">
        <w:t>Table 7.3</w:t>
      </w:r>
      <w:r w:rsidRPr="00541A60">
        <w:rPr>
          <w:lang w:eastAsia="zh-CN"/>
        </w:rPr>
        <w: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694"/>
        <w:gridCol w:w="1916"/>
      </w:tblGrid>
      <w:tr w:rsidR="00231A00" w:rsidRPr="00541A60" w14:paraId="6456B2F2" w14:textId="77777777" w:rsidTr="009804F3">
        <w:trPr>
          <w:jc w:val="center"/>
        </w:trPr>
        <w:tc>
          <w:tcPr>
            <w:tcW w:w="2694" w:type="dxa"/>
          </w:tcPr>
          <w:p w14:paraId="72D41BCF" w14:textId="77777777" w:rsidR="00231A00" w:rsidRPr="00541A60" w:rsidRDefault="00231A00" w:rsidP="009804F3">
            <w:pPr>
              <w:pStyle w:val="TAH"/>
              <w:rPr>
                <w:rFonts w:eastAsia="Osaka" w:cs="v4.2.0"/>
              </w:rPr>
            </w:pPr>
            <w:r w:rsidRPr="00602E30">
              <w:rPr>
                <w:rFonts w:cs="v4.2.0"/>
                <w:lang w:eastAsia="zh-CN"/>
              </w:rPr>
              <w:t>UE Category</w:t>
            </w:r>
          </w:p>
        </w:tc>
        <w:tc>
          <w:tcPr>
            <w:tcW w:w="1916" w:type="dxa"/>
          </w:tcPr>
          <w:p w14:paraId="4E3BB9E0" w14:textId="77777777" w:rsidR="00231A00" w:rsidRPr="00602E30" w:rsidRDefault="00231A00" w:rsidP="009804F3">
            <w:pPr>
              <w:pStyle w:val="TAH"/>
              <w:rPr>
                <w:rFonts w:cs="v4.2.0"/>
                <w:lang w:eastAsia="zh-CN"/>
              </w:rPr>
            </w:pPr>
            <w:r w:rsidRPr="00602E30">
              <w:rPr>
                <w:rFonts w:cs="v4.2.0"/>
                <w:lang w:eastAsia="zh-CN"/>
              </w:rPr>
              <w:t>Reference Channel</w:t>
            </w:r>
          </w:p>
        </w:tc>
      </w:tr>
      <w:tr w:rsidR="00231A00" w:rsidRPr="00541A60" w14:paraId="52E4A771" w14:textId="77777777" w:rsidTr="009804F3">
        <w:trPr>
          <w:jc w:val="center"/>
        </w:trPr>
        <w:tc>
          <w:tcPr>
            <w:tcW w:w="2694" w:type="dxa"/>
            <w:vAlign w:val="center"/>
          </w:tcPr>
          <w:p w14:paraId="6D1BCF52" w14:textId="77777777" w:rsidR="00231A00" w:rsidRPr="00541A60" w:rsidRDefault="00231A00" w:rsidP="009804F3">
            <w:pPr>
              <w:pStyle w:val="TAC"/>
              <w:rPr>
                <w:rFonts w:eastAsia="Osaka" w:cs="v4.2.0"/>
                <w:lang w:eastAsia="zh-CN"/>
              </w:rPr>
            </w:pPr>
            <w:r w:rsidRPr="00602E30">
              <w:rPr>
                <w:lang w:eastAsia="zh-CN"/>
              </w:rPr>
              <w:t>Category 16-18</w:t>
            </w:r>
          </w:p>
        </w:tc>
        <w:tc>
          <w:tcPr>
            <w:tcW w:w="1916" w:type="dxa"/>
            <w:vAlign w:val="center"/>
          </w:tcPr>
          <w:p w14:paraId="5EED5BB9" w14:textId="77777777" w:rsidR="00231A00" w:rsidRPr="00602E30" w:rsidRDefault="00231A00" w:rsidP="009804F3">
            <w:pPr>
              <w:pStyle w:val="TAC"/>
              <w:rPr>
                <w:rFonts w:cs="v4.2.0"/>
                <w:lang w:eastAsia="zh-CN"/>
              </w:rPr>
            </w:pPr>
            <w:smartTag w:uri="urn:schemas-microsoft-com:office:smarttags" w:element="chsdate">
              <w:smartTagPr>
                <w:attr w:name="IsROCDate" w:val="False"/>
                <w:attr w:name="IsLunarDate" w:val="False"/>
                <w:attr w:name="Day" w:val="30"/>
                <w:attr w:name="Month" w:val="12"/>
                <w:attr w:name="Year" w:val="1899"/>
              </w:smartTagPr>
              <w:r w:rsidRPr="00602E30">
                <w:rPr>
                  <w:rFonts w:cs="v4.2.0"/>
                  <w:lang w:eastAsia="zh-CN"/>
                </w:rPr>
                <w:t>A.3.2.7</w:t>
              </w:r>
            </w:smartTag>
            <w:r w:rsidRPr="00602E30">
              <w:rPr>
                <w:rFonts w:cs="v4.2.0"/>
                <w:lang w:eastAsia="zh-CN"/>
              </w:rPr>
              <w:t>.1</w:t>
            </w:r>
          </w:p>
        </w:tc>
      </w:tr>
      <w:tr w:rsidR="00231A00" w:rsidRPr="00541A60" w14:paraId="20985470" w14:textId="77777777" w:rsidTr="009804F3">
        <w:trPr>
          <w:jc w:val="center"/>
        </w:trPr>
        <w:tc>
          <w:tcPr>
            <w:tcW w:w="2694" w:type="dxa"/>
            <w:vAlign w:val="center"/>
          </w:tcPr>
          <w:p w14:paraId="28F86EB9" w14:textId="77777777" w:rsidR="00231A00" w:rsidRPr="00541A60" w:rsidRDefault="00231A00" w:rsidP="009804F3">
            <w:pPr>
              <w:pStyle w:val="TAC"/>
              <w:rPr>
                <w:rFonts w:eastAsia="Osaka" w:cs="v4.2.0"/>
              </w:rPr>
            </w:pPr>
            <w:r w:rsidRPr="00602E30">
              <w:rPr>
                <w:lang w:eastAsia="zh-CN"/>
              </w:rPr>
              <w:t>Category 19-21</w:t>
            </w:r>
          </w:p>
        </w:tc>
        <w:tc>
          <w:tcPr>
            <w:tcW w:w="1916" w:type="dxa"/>
            <w:vAlign w:val="center"/>
          </w:tcPr>
          <w:p w14:paraId="5DBC6C6C" w14:textId="77777777" w:rsidR="00231A00" w:rsidRPr="00602E30" w:rsidRDefault="00231A00" w:rsidP="009804F3">
            <w:pPr>
              <w:pStyle w:val="TAC"/>
              <w:rPr>
                <w:rFonts w:cs="v4.2.0"/>
                <w:lang w:eastAsia="zh-CN"/>
              </w:rPr>
            </w:pPr>
            <w:smartTag w:uri="urn:schemas-microsoft-com:office:smarttags" w:element="chsdate">
              <w:smartTagPr>
                <w:attr w:name="IsROCDate" w:val="False"/>
                <w:attr w:name="IsLunarDate" w:val="False"/>
                <w:attr w:name="Day" w:val="30"/>
                <w:attr w:name="Month" w:val="12"/>
                <w:attr w:name="Year" w:val="1899"/>
              </w:smartTagPr>
              <w:r w:rsidRPr="00602E30">
                <w:rPr>
                  <w:rFonts w:cs="v4.2.0"/>
                  <w:lang w:eastAsia="zh-CN"/>
                </w:rPr>
                <w:t>A.3.2.7</w:t>
              </w:r>
            </w:smartTag>
            <w:r w:rsidRPr="00602E30">
              <w:rPr>
                <w:rFonts w:cs="v4.2.0"/>
                <w:lang w:eastAsia="zh-CN"/>
              </w:rPr>
              <w:t>.2</w:t>
            </w:r>
          </w:p>
        </w:tc>
      </w:tr>
      <w:tr w:rsidR="00231A00" w:rsidRPr="00541A60" w14:paraId="65E2A689" w14:textId="77777777" w:rsidTr="009804F3">
        <w:trPr>
          <w:jc w:val="center"/>
        </w:trPr>
        <w:tc>
          <w:tcPr>
            <w:tcW w:w="2694" w:type="dxa"/>
            <w:vAlign w:val="center"/>
          </w:tcPr>
          <w:p w14:paraId="0EEC0111" w14:textId="77777777" w:rsidR="00231A00" w:rsidRPr="00541A60" w:rsidRDefault="00231A00" w:rsidP="009804F3">
            <w:pPr>
              <w:pStyle w:val="TAC"/>
              <w:rPr>
                <w:rFonts w:eastAsia="Osaka" w:cs="v4.2.0"/>
                <w:position w:val="-10"/>
              </w:rPr>
            </w:pPr>
            <w:r w:rsidRPr="00602E30">
              <w:rPr>
                <w:lang w:eastAsia="zh-CN"/>
              </w:rPr>
              <w:t>Category 22-24</w:t>
            </w:r>
          </w:p>
        </w:tc>
        <w:tc>
          <w:tcPr>
            <w:tcW w:w="1916" w:type="dxa"/>
            <w:vAlign w:val="center"/>
          </w:tcPr>
          <w:p w14:paraId="0EF19B62" w14:textId="77777777" w:rsidR="00231A00" w:rsidRPr="00602E30" w:rsidRDefault="00231A00" w:rsidP="009804F3">
            <w:pPr>
              <w:pStyle w:val="TAC"/>
              <w:rPr>
                <w:rFonts w:cs="v4.2.0"/>
                <w:lang w:eastAsia="zh-CN"/>
              </w:rPr>
            </w:pPr>
            <w:smartTag w:uri="urn:schemas-microsoft-com:office:smarttags" w:element="chsdate">
              <w:smartTagPr>
                <w:attr w:name="IsROCDate" w:val="False"/>
                <w:attr w:name="IsLunarDate" w:val="False"/>
                <w:attr w:name="Day" w:val="30"/>
                <w:attr w:name="Month" w:val="12"/>
                <w:attr w:name="Year" w:val="1899"/>
              </w:smartTagPr>
              <w:r w:rsidRPr="00602E30">
                <w:rPr>
                  <w:rFonts w:cs="v4.2.0"/>
                  <w:lang w:eastAsia="zh-CN"/>
                </w:rPr>
                <w:t>A.3.2.7</w:t>
              </w:r>
            </w:smartTag>
            <w:r w:rsidRPr="00602E30">
              <w:rPr>
                <w:rFonts w:cs="v4.2.0"/>
                <w:lang w:eastAsia="zh-CN"/>
              </w:rPr>
              <w:t>.3</w:t>
            </w:r>
          </w:p>
        </w:tc>
      </w:tr>
      <w:tr w:rsidR="00231A00" w:rsidRPr="00541A60" w14:paraId="294E16C4" w14:textId="77777777" w:rsidTr="009804F3">
        <w:trPr>
          <w:jc w:val="center"/>
        </w:trPr>
        <w:tc>
          <w:tcPr>
            <w:tcW w:w="2694" w:type="dxa"/>
            <w:vAlign w:val="center"/>
          </w:tcPr>
          <w:p w14:paraId="431BCEDB" w14:textId="77777777" w:rsidR="00231A00" w:rsidRPr="00602E30" w:rsidRDefault="00231A00" w:rsidP="009804F3">
            <w:pPr>
              <w:pStyle w:val="TAC"/>
              <w:rPr>
                <w:lang w:eastAsia="zh-CN"/>
              </w:rPr>
            </w:pPr>
            <w:r w:rsidRPr="00602E30">
              <w:rPr>
                <w:lang w:eastAsia="zh-CN"/>
              </w:rPr>
              <w:t>Category 25/26/27</w:t>
            </w:r>
          </w:p>
        </w:tc>
        <w:tc>
          <w:tcPr>
            <w:tcW w:w="1916" w:type="dxa"/>
            <w:vAlign w:val="center"/>
          </w:tcPr>
          <w:p w14:paraId="1CDB6F6B" w14:textId="77777777" w:rsidR="00231A00" w:rsidRPr="00602E30" w:rsidRDefault="00231A00" w:rsidP="009804F3">
            <w:pPr>
              <w:pStyle w:val="TAC"/>
              <w:rPr>
                <w:rFonts w:cs="v4.2.0"/>
                <w:lang w:eastAsia="zh-CN"/>
              </w:rPr>
            </w:pPr>
            <w:r w:rsidRPr="00602E30">
              <w:rPr>
                <w:rFonts w:cs="v4.2.0"/>
                <w:lang w:eastAsia="zh-CN"/>
              </w:rPr>
              <w:t>Note1</w:t>
            </w:r>
          </w:p>
        </w:tc>
      </w:tr>
      <w:tr w:rsidR="00231A00" w:rsidRPr="00541A60" w14:paraId="398F146A" w14:textId="77777777" w:rsidTr="009804F3">
        <w:trPr>
          <w:jc w:val="center"/>
        </w:trPr>
        <w:tc>
          <w:tcPr>
            <w:tcW w:w="2694" w:type="dxa"/>
            <w:vAlign w:val="center"/>
          </w:tcPr>
          <w:p w14:paraId="33CC2E34" w14:textId="77777777" w:rsidR="00231A00" w:rsidRPr="00541A60" w:rsidRDefault="00231A00" w:rsidP="009804F3">
            <w:pPr>
              <w:pStyle w:val="TAC"/>
              <w:rPr>
                <w:rFonts w:eastAsia="Osaka" w:cs="v4.2.0"/>
                <w:position w:val="-10"/>
              </w:rPr>
            </w:pPr>
            <w:r w:rsidRPr="00602E30">
              <w:rPr>
                <w:lang w:eastAsia="zh-CN"/>
              </w:rPr>
              <w:t xml:space="preserve">Category 28 </w:t>
            </w:r>
            <w:r w:rsidRPr="00602E30">
              <w:rPr>
                <w:rFonts w:cs="v4.2.0"/>
                <w:lang w:eastAsia="zh-CN"/>
              </w:rPr>
              <w:t>(Note2)</w:t>
            </w:r>
          </w:p>
        </w:tc>
        <w:tc>
          <w:tcPr>
            <w:tcW w:w="1916" w:type="dxa"/>
            <w:vAlign w:val="center"/>
          </w:tcPr>
          <w:p w14:paraId="3B1541EE" w14:textId="77777777" w:rsidR="00231A00" w:rsidRPr="00602E30" w:rsidRDefault="00231A00" w:rsidP="009804F3">
            <w:pPr>
              <w:pStyle w:val="TAC"/>
              <w:rPr>
                <w:rFonts w:cs="v4.2.0"/>
                <w:lang w:eastAsia="zh-CN"/>
              </w:rPr>
            </w:pPr>
            <w:smartTag w:uri="urn:schemas-microsoft-com:office:smarttags" w:element="chsdate">
              <w:smartTagPr>
                <w:attr w:name="IsROCDate" w:val="False"/>
                <w:attr w:name="IsLunarDate" w:val="False"/>
                <w:attr w:name="Day" w:val="30"/>
                <w:attr w:name="Month" w:val="12"/>
                <w:attr w:name="Year" w:val="1899"/>
              </w:smartTagPr>
              <w:r w:rsidRPr="00602E30">
                <w:rPr>
                  <w:rFonts w:cs="v4.2.0"/>
                  <w:lang w:eastAsia="zh-CN"/>
                </w:rPr>
                <w:t>A.3.2.13</w:t>
              </w:r>
            </w:smartTag>
            <w:r w:rsidRPr="00602E30">
              <w:rPr>
                <w:rFonts w:cs="v4.2.0"/>
                <w:lang w:eastAsia="zh-CN"/>
              </w:rPr>
              <w:t>.1</w:t>
            </w:r>
          </w:p>
        </w:tc>
      </w:tr>
      <w:tr w:rsidR="00231A00" w:rsidRPr="00541A60" w14:paraId="1F2E273B" w14:textId="77777777" w:rsidTr="009804F3">
        <w:trPr>
          <w:jc w:val="center"/>
        </w:trPr>
        <w:tc>
          <w:tcPr>
            <w:tcW w:w="2694" w:type="dxa"/>
            <w:vAlign w:val="center"/>
          </w:tcPr>
          <w:p w14:paraId="410EEEE4" w14:textId="77777777" w:rsidR="00231A00" w:rsidRPr="00602E30" w:rsidRDefault="00231A00" w:rsidP="009804F3">
            <w:pPr>
              <w:pStyle w:val="TAC"/>
              <w:rPr>
                <w:lang w:eastAsia="zh-CN"/>
              </w:rPr>
            </w:pPr>
            <w:r w:rsidRPr="00602E30">
              <w:rPr>
                <w:lang w:eastAsia="zh-CN"/>
              </w:rPr>
              <w:t xml:space="preserve">Category 29 </w:t>
            </w:r>
            <w:r w:rsidRPr="00602E30">
              <w:rPr>
                <w:rFonts w:cs="v4.2.0"/>
                <w:lang w:eastAsia="zh-CN"/>
              </w:rPr>
              <w:t>(Note2)</w:t>
            </w:r>
          </w:p>
        </w:tc>
        <w:tc>
          <w:tcPr>
            <w:tcW w:w="1916" w:type="dxa"/>
            <w:vAlign w:val="center"/>
          </w:tcPr>
          <w:p w14:paraId="74EF6622" w14:textId="77777777" w:rsidR="00231A00" w:rsidRPr="00602E30" w:rsidRDefault="00231A00" w:rsidP="009804F3">
            <w:pPr>
              <w:pStyle w:val="TAC"/>
              <w:rPr>
                <w:rFonts w:cs="v4.2.0"/>
                <w:lang w:eastAsia="zh-CN"/>
              </w:rPr>
            </w:pPr>
            <w:smartTag w:uri="urn:schemas-microsoft-com:office:smarttags" w:element="chsdate">
              <w:smartTagPr>
                <w:attr w:name="IsROCDate" w:val="False"/>
                <w:attr w:name="IsLunarDate" w:val="False"/>
                <w:attr w:name="Day" w:val="30"/>
                <w:attr w:name="Month" w:val="12"/>
                <w:attr w:name="Year" w:val="1899"/>
              </w:smartTagPr>
              <w:r w:rsidRPr="00602E30">
                <w:rPr>
                  <w:rFonts w:cs="v4.2.0"/>
                  <w:lang w:eastAsia="zh-CN"/>
                </w:rPr>
                <w:t>A.3.2.14</w:t>
              </w:r>
            </w:smartTag>
            <w:r w:rsidRPr="00602E30">
              <w:rPr>
                <w:rFonts w:cs="v4.2.0"/>
                <w:lang w:eastAsia="zh-CN"/>
              </w:rPr>
              <w:t>.1</w:t>
            </w:r>
          </w:p>
        </w:tc>
      </w:tr>
      <w:tr w:rsidR="00231A00" w:rsidRPr="00541A60" w14:paraId="0CEBBE34" w14:textId="77777777" w:rsidTr="009804F3">
        <w:trPr>
          <w:jc w:val="center"/>
        </w:trPr>
        <w:tc>
          <w:tcPr>
            <w:tcW w:w="2694" w:type="dxa"/>
            <w:vAlign w:val="center"/>
          </w:tcPr>
          <w:p w14:paraId="48A3C618" w14:textId="77777777" w:rsidR="00231A00" w:rsidRPr="00602E30" w:rsidRDefault="00231A00" w:rsidP="009804F3">
            <w:pPr>
              <w:pStyle w:val="TAC"/>
              <w:rPr>
                <w:lang w:eastAsia="zh-CN"/>
              </w:rPr>
            </w:pPr>
            <w:r w:rsidRPr="00602E30">
              <w:rPr>
                <w:lang w:eastAsia="zh-CN"/>
              </w:rPr>
              <w:t xml:space="preserve">Category 30 </w:t>
            </w:r>
            <w:r w:rsidRPr="00602E30">
              <w:rPr>
                <w:rFonts w:cs="v4.2.0"/>
                <w:lang w:eastAsia="zh-CN"/>
              </w:rPr>
              <w:t>(Note2)</w:t>
            </w:r>
          </w:p>
        </w:tc>
        <w:tc>
          <w:tcPr>
            <w:tcW w:w="1916" w:type="dxa"/>
            <w:vAlign w:val="center"/>
          </w:tcPr>
          <w:p w14:paraId="4DF36162" w14:textId="77777777" w:rsidR="00231A00" w:rsidRPr="00602E30" w:rsidRDefault="00231A00" w:rsidP="009804F3">
            <w:pPr>
              <w:pStyle w:val="TAC"/>
              <w:rPr>
                <w:rFonts w:cs="v4.2.0"/>
                <w:lang w:eastAsia="zh-CN"/>
              </w:rPr>
            </w:pPr>
            <w:smartTag w:uri="urn:schemas-microsoft-com:office:smarttags" w:element="chsdate">
              <w:smartTagPr>
                <w:attr w:name="IsROCDate" w:val="False"/>
                <w:attr w:name="IsLunarDate" w:val="False"/>
                <w:attr w:name="Day" w:val="30"/>
                <w:attr w:name="Month" w:val="12"/>
                <w:attr w:name="Year" w:val="1899"/>
              </w:smartTagPr>
              <w:r w:rsidRPr="00602E30">
                <w:rPr>
                  <w:rFonts w:cs="v4.2.0"/>
                  <w:lang w:eastAsia="zh-CN"/>
                </w:rPr>
                <w:t>A.3.2.15</w:t>
              </w:r>
            </w:smartTag>
            <w:r w:rsidRPr="00602E30">
              <w:rPr>
                <w:rFonts w:cs="v4.2.0"/>
                <w:lang w:eastAsia="zh-CN"/>
              </w:rPr>
              <w:t>.1</w:t>
            </w:r>
          </w:p>
        </w:tc>
      </w:tr>
      <w:tr w:rsidR="00231A00" w:rsidRPr="00541A60" w14:paraId="3A28ED81" w14:textId="77777777" w:rsidTr="009804F3">
        <w:trPr>
          <w:jc w:val="center"/>
        </w:trPr>
        <w:tc>
          <w:tcPr>
            <w:tcW w:w="4610" w:type="dxa"/>
            <w:gridSpan w:val="2"/>
          </w:tcPr>
          <w:p w14:paraId="4AEC7CF3" w14:textId="77777777" w:rsidR="00231A00" w:rsidRPr="00602E30" w:rsidRDefault="00231A00" w:rsidP="009804F3">
            <w:pPr>
              <w:pStyle w:val="TAC"/>
              <w:jc w:val="both"/>
              <w:rPr>
                <w:lang w:eastAsia="zh-CN"/>
              </w:rPr>
            </w:pPr>
            <w:r w:rsidRPr="00602E30">
              <w:rPr>
                <w:lang w:eastAsia="zh-CN"/>
              </w:rPr>
              <w:t>Note1: Category 25/26/27 U</w:t>
            </w:r>
            <w:r w:rsidR="00310C03" w:rsidRPr="00602E30">
              <w:rPr>
                <w:lang w:eastAsia="zh-CN"/>
              </w:rPr>
              <w:t>e</w:t>
            </w:r>
            <w:r w:rsidRPr="00602E30">
              <w:rPr>
                <w:lang w:eastAsia="zh-CN"/>
              </w:rPr>
              <w:t>s are configured to non-MIMO mode and the requirements of Category 18/21/24 U</w:t>
            </w:r>
            <w:r w:rsidR="00310C03" w:rsidRPr="00602E30">
              <w:rPr>
                <w:lang w:eastAsia="zh-CN"/>
              </w:rPr>
              <w:t>e</w:t>
            </w:r>
            <w:r w:rsidRPr="00602E30">
              <w:rPr>
                <w:lang w:eastAsia="zh-CN"/>
              </w:rPr>
              <w:t>s are applied respectively.</w:t>
            </w:r>
          </w:p>
          <w:p w14:paraId="6D82489F" w14:textId="77777777" w:rsidR="00231A00" w:rsidRPr="00602E30" w:rsidRDefault="00231A00" w:rsidP="009804F3">
            <w:pPr>
              <w:pStyle w:val="TAC"/>
              <w:jc w:val="both"/>
              <w:rPr>
                <w:lang w:eastAsia="zh-CN"/>
              </w:rPr>
            </w:pPr>
            <w:r w:rsidRPr="00602E30">
              <w:rPr>
                <w:lang w:eastAsia="zh-CN"/>
              </w:rPr>
              <w:t>Note2: The FRCs for the first stream is used.</w:t>
            </w:r>
          </w:p>
        </w:tc>
      </w:tr>
    </w:tbl>
    <w:p w14:paraId="4F2C3D83" w14:textId="77777777" w:rsidR="00A0708E" w:rsidRDefault="00A0708E" w:rsidP="00A0708E">
      <w:pPr>
        <w:rPr>
          <w:lang w:eastAsia="ko-KR"/>
        </w:rPr>
      </w:pPr>
    </w:p>
    <w:p w14:paraId="6F40A7A6" w14:textId="77777777" w:rsidR="00D4529B" w:rsidRPr="00541A60" w:rsidRDefault="00D4529B">
      <w:pPr>
        <w:pStyle w:val="Heading2"/>
        <w:rPr>
          <w:rFonts w:cs="v4.2.0"/>
        </w:rPr>
      </w:pPr>
      <w:bookmarkStart w:id="181" w:name="_Toc518917718"/>
      <w:r w:rsidRPr="00541A60">
        <w:rPr>
          <w:rFonts w:cs="v4.2.0"/>
        </w:rPr>
        <w:t>7.5</w:t>
      </w:r>
      <w:r w:rsidRPr="00541A60">
        <w:rPr>
          <w:rFonts w:cs="v4.2.0"/>
        </w:rPr>
        <w:tab/>
        <w:t>Adjacent Channel Selectivity (ACS)</w:t>
      </w:r>
      <w:bookmarkEnd w:id="181"/>
    </w:p>
    <w:p w14:paraId="1E6C7C13" w14:textId="77777777" w:rsidR="00D4529B" w:rsidRPr="00541A60" w:rsidRDefault="00D4529B">
      <w:pPr>
        <w:rPr>
          <w:rFonts w:eastAsia="Osaka" w:cs="v4.2.0"/>
        </w:rPr>
      </w:pPr>
      <w:r w:rsidRPr="00541A60">
        <w:rPr>
          <w:rFonts w:eastAsia="Osaka" w:cs="v4.2.0"/>
        </w:rPr>
        <w:t>Adjacent Channel Selectivity is a measure of a receiver's ability to receive a wanted signal at its assigned channel frequency in the presence of adjacent channel signal at a given frequency offset from the centre frequency of the assigned channel. ACS is the ratio of the receive filter attenuation on the assigned channel frequency to the receiver filter attenuation on the adjacent channel(s).</w:t>
      </w:r>
    </w:p>
    <w:p w14:paraId="42E0A69D" w14:textId="77777777" w:rsidR="00D4529B" w:rsidRPr="00541A60" w:rsidRDefault="00D4529B" w:rsidP="00FA6C75">
      <w:pPr>
        <w:pStyle w:val="Heading3"/>
        <w:tabs>
          <w:tab w:val="left" w:pos="1440"/>
        </w:tabs>
        <w:ind w:left="0" w:firstLine="0"/>
        <w:rPr>
          <w:rFonts w:cs="v4.2.0"/>
        </w:rPr>
      </w:pPr>
      <w:bookmarkStart w:id="182" w:name="_Toc518917719"/>
      <w:r w:rsidRPr="00541A60">
        <w:rPr>
          <w:rFonts w:cs="v4.2.0"/>
        </w:rPr>
        <w:t>7.5.1</w:t>
      </w:r>
      <w:r w:rsidRPr="00541A60">
        <w:rPr>
          <w:rFonts w:cs="v4.2.0"/>
        </w:rPr>
        <w:tab/>
        <w:t>Minimum Requirement</w:t>
      </w:r>
      <w:bookmarkEnd w:id="182"/>
    </w:p>
    <w:p w14:paraId="3F64BA57" w14:textId="77777777" w:rsidR="00D4529B" w:rsidRPr="00541A60" w:rsidRDefault="00D4529B" w:rsidP="00FA6C75">
      <w:pPr>
        <w:pStyle w:val="Heading4"/>
        <w:rPr>
          <w:rFonts w:cs="v4.2.0"/>
        </w:rPr>
      </w:pPr>
      <w:bookmarkStart w:id="183" w:name="_Toc518917720"/>
      <w:r w:rsidRPr="00541A60">
        <w:rPr>
          <w:rFonts w:cs="v4.2.0"/>
        </w:rPr>
        <w:t>7.5.1.1</w:t>
      </w:r>
      <w:r w:rsidRPr="00541A60">
        <w:rPr>
          <w:rFonts w:cs="v4.2.0"/>
        </w:rPr>
        <w:tab/>
        <w:t>3.84 Mcps TDD Option</w:t>
      </w:r>
      <w:bookmarkEnd w:id="183"/>
    </w:p>
    <w:p w14:paraId="164D6543" w14:textId="77777777" w:rsidR="00D4529B" w:rsidRPr="00541A60" w:rsidRDefault="00D4529B">
      <w:pPr>
        <w:rPr>
          <w:rFonts w:cs="v4.2.0"/>
        </w:rPr>
      </w:pPr>
      <w:r w:rsidRPr="00541A60">
        <w:rPr>
          <w:rFonts w:cs="v4.2.0"/>
        </w:rPr>
        <w:t xml:space="preserve">The ACS shall be better than the value indicated in Table 7.4 for the test parameters specified in Table 7.5 where </w:t>
      </w:r>
      <w:r w:rsidR="001511A0" w:rsidRPr="00541A60">
        <w:rPr>
          <w:rFonts w:cs="v4.2.0"/>
        </w:rPr>
        <w:t xml:space="preserve">for non-IMB operation </w:t>
      </w:r>
      <w:r w:rsidRPr="00541A60">
        <w:rPr>
          <w:rFonts w:cs="v4.2.0"/>
        </w:rPr>
        <w:t>the BER shall not exceed 0.001</w:t>
      </w:r>
      <w:r w:rsidR="001511A0" w:rsidRPr="00541A60">
        <w:rPr>
          <w:rFonts w:cs="v4.2.0"/>
        </w:rPr>
        <w:t xml:space="preserve"> and for IMB operation, the BLER shall not exceed 0.01.</w:t>
      </w:r>
    </w:p>
    <w:p w14:paraId="32328405" w14:textId="77777777" w:rsidR="00D4529B" w:rsidRPr="00541A60" w:rsidRDefault="00D4529B" w:rsidP="00FA6C75">
      <w:pPr>
        <w:pStyle w:val="TH"/>
        <w:outlineLvl w:val="0"/>
        <w:rPr>
          <w:rFonts w:cs="v4.2.0"/>
        </w:rPr>
      </w:pPr>
      <w:r w:rsidRPr="00541A60">
        <w:rPr>
          <w:rFonts w:cs="v4.2.0"/>
        </w:rPr>
        <w:lastRenderedPageBreak/>
        <w:t>Table 7.4: Adjacent Channel Selectivity (3.84 Mcps TDD Option)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70"/>
        <w:gridCol w:w="1980"/>
        <w:gridCol w:w="1980"/>
      </w:tblGrid>
      <w:tr w:rsidR="007C5BDD" w:rsidRPr="00602E30" w14:paraId="1484F3C1" w14:textId="77777777">
        <w:trPr>
          <w:jc w:val="center"/>
        </w:trPr>
        <w:tc>
          <w:tcPr>
            <w:tcW w:w="2270" w:type="dxa"/>
          </w:tcPr>
          <w:p w14:paraId="56FF94FF" w14:textId="77777777" w:rsidR="007C5BDD" w:rsidRPr="00602E30" w:rsidRDefault="007C5BDD" w:rsidP="004C7186">
            <w:pPr>
              <w:pStyle w:val="TAH"/>
              <w:rPr>
                <w:rFonts w:cs="v4.2.0"/>
              </w:rPr>
            </w:pPr>
            <w:r w:rsidRPr="00602E30">
              <w:rPr>
                <w:rFonts w:cs="v4.2.0"/>
              </w:rPr>
              <w:t>Power Class</w:t>
            </w:r>
          </w:p>
        </w:tc>
        <w:tc>
          <w:tcPr>
            <w:tcW w:w="1980" w:type="dxa"/>
          </w:tcPr>
          <w:p w14:paraId="2603EB08" w14:textId="77777777" w:rsidR="007C5BDD" w:rsidRPr="00602E30" w:rsidRDefault="007C5BDD" w:rsidP="004C7186">
            <w:pPr>
              <w:pStyle w:val="TAH"/>
              <w:rPr>
                <w:rFonts w:cs="v4.2.0"/>
              </w:rPr>
            </w:pPr>
            <w:r w:rsidRPr="00602E30">
              <w:rPr>
                <w:rFonts w:cs="v4.2.0"/>
              </w:rPr>
              <w:t>Unit</w:t>
            </w:r>
          </w:p>
        </w:tc>
        <w:tc>
          <w:tcPr>
            <w:tcW w:w="1980" w:type="dxa"/>
          </w:tcPr>
          <w:p w14:paraId="7F5C5710" w14:textId="77777777" w:rsidR="007C5BDD" w:rsidRPr="00602E30" w:rsidRDefault="007C5BDD" w:rsidP="004C7186">
            <w:pPr>
              <w:pStyle w:val="TAH"/>
              <w:rPr>
                <w:rFonts w:cs="v4.2.0"/>
              </w:rPr>
            </w:pPr>
            <w:r w:rsidRPr="00602E30">
              <w:rPr>
                <w:rFonts w:cs="v4.2.0"/>
              </w:rPr>
              <w:t>ACS</w:t>
            </w:r>
          </w:p>
        </w:tc>
      </w:tr>
      <w:tr w:rsidR="007C5BDD" w:rsidRPr="00602E30" w14:paraId="5836770E" w14:textId="77777777">
        <w:trPr>
          <w:jc w:val="center"/>
        </w:trPr>
        <w:tc>
          <w:tcPr>
            <w:tcW w:w="2270" w:type="dxa"/>
          </w:tcPr>
          <w:p w14:paraId="4B87FF2A" w14:textId="77777777" w:rsidR="007C5BDD" w:rsidRPr="00602E30" w:rsidRDefault="007C5BDD" w:rsidP="004C7186">
            <w:pPr>
              <w:pStyle w:val="TAC"/>
              <w:rPr>
                <w:rFonts w:cs="v4.2.0"/>
              </w:rPr>
            </w:pPr>
            <w:r w:rsidRPr="00602E30">
              <w:rPr>
                <w:rFonts w:cs="v4.2.0"/>
              </w:rPr>
              <w:t>2</w:t>
            </w:r>
          </w:p>
        </w:tc>
        <w:tc>
          <w:tcPr>
            <w:tcW w:w="1980" w:type="dxa"/>
          </w:tcPr>
          <w:p w14:paraId="3B54D61C" w14:textId="77777777" w:rsidR="007C5BDD" w:rsidRPr="00602E30" w:rsidRDefault="007C5BDD" w:rsidP="004C7186">
            <w:pPr>
              <w:pStyle w:val="TAC"/>
              <w:rPr>
                <w:rFonts w:cs="v4.2.0"/>
              </w:rPr>
            </w:pPr>
            <w:r w:rsidRPr="00602E30">
              <w:rPr>
                <w:rFonts w:cs="v4.2.0"/>
              </w:rPr>
              <w:t>dB</w:t>
            </w:r>
          </w:p>
        </w:tc>
        <w:tc>
          <w:tcPr>
            <w:tcW w:w="1980" w:type="dxa"/>
          </w:tcPr>
          <w:p w14:paraId="40A6C092" w14:textId="77777777" w:rsidR="007C5BDD" w:rsidRPr="00602E30" w:rsidRDefault="007C5BDD" w:rsidP="004C7186">
            <w:pPr>
              <w:pStyle w:val="TAC"/>
              <w:rPr>
                <w:rFonts w:cs="v4.2.0"/>
              </w:rPr>
            </w:pPr>
            <w:r w:rsidRPr="00602E30">
              <w:rPr>
                <w:rFonts w:cs="v4.2.0"/>
              </w:rPr>
              <w:t>33</w:t>
            </w:r>
          </w:p>
        </w:tc>
      </w:tr>
      <w:tr w:rsidR="007C5BDD" w:rsidRPr="00602E30" w14:paraId="22D43FA6" w14:textId="77777777">
        <w:trPr>
          <w:jc w:val="center"/>
        </w:trPr>
        <w:tc>
          <w:tcPr>
            <w:tcW w:w="2270" w:type="dxa"/>
          </w:tcPr>
          <w:p w14:paraId="3C824202" w14:textId="77777777" w:rsidR="007C5BDD" w:rsidRPr="00602E30" w:rsidRDefault="007C5BDD" w:rsidP="004C7186">
            <w:pPr>
              <w:pStyle w:val="TAC"/>
              <w:rPr>
                <w:rFonts w:cs="v4.2.0"/>
              </w:rPr>
            </w:pPr>
            <w:r w:rsidRPr="00602E30">
              <w:rPr>
                <w:rFonts w:cs="v4.2.0"/>
              </w:rPr>
              <w:t>3</w:t>
            </w:r>
          </w:p>
        </w:tc>
        <w:tc>
          <w:tcPr>
            <w:tcW w:w="1980" w:type="dxa"/>
          </w:tcPr>
          <w:p w14:paraId="6C2B0C1C" w14:textId="77777777" w:rsidR="007C5BDD" w:rsidRPr="00602E30" w:rsidRDefault="007C5BDD" w:rsidP="004C7186">
            <w:pPr>
              <w:pStyle w:val="TAC"/>
              <w:rPr>
                <w:rFonts w:cs="v4.2.0"/>
              </w:rPr>
            </w:pPr>
            <w:r w:rsidRPr="00602E30">
              <w:rPr>
                <w:rFonts w:cs="v4.2.0"/>
              </w:rPr>
              <w:t>dB</w:t>
            </w:r>
          </w:p>
        </w:tc>
        <w:tc>
          <w:tcPr>
            <w:tcW w:w="1980" w:type="dxa"/>
          </w:tcPr>
          <w:p w14:paraId="4A7C6FA7" w14:textId="77777777" w:rsidR="007C5BDD" w:rsidRPr="00602E30" w:rsidRDefault="007C5BDD" w:rsidP="004C7186">
            <w:pPr>
              <w:pStyle w:val="TAC"/>
              <w:rPr>
                <w:rFonts w:cs="v4.2.0"/>
              </w:rPr>
            </w:pPr>
            <w:r w:rsidRPr="00602E30">
              <w:rPr>
                <w:rFonts w:cs="v4.2.0"/>
              </w:rPr>
              <w:t>33</w:t>
            </w:r>
          </w:p>
        </w:tc>
      </w:tr>
      <w:tr w:rsidR="007C5BDD" w:rsidRPr="00602E30" w14:paraId="1904FA3C" w14:textId="77777777">
        <w:trPr>
          <w:jc w:val="center"/>
        </w:trPr>
        <w:tc>
          <w:tcPr>
            <w:tcW w:w="6230" w:type="dxa"/>
            <w:gridSpan w:val="3"/>
          </w:tcPr>
          <w:p w14:paraId="439A7EF3" w14:textId="77777777" w:rsidR="007C5BDD" w:rsidRPr="00602E30" w:rsidRDefault="007C5BDD" w:rsidP="007C5BDD">
            <w:pPr>
              <w:pStyle w:val="TAN"/>
              <w:rPr>
                <w:lang w:eastAsia="zh-CN"/>
              </w:rPr>
            </w:pPr>
            <w:r w:rsidRPr="00602E30">
              <w:rPr>
                <w:lang w:eastAsia="zh-CN"/>
              </w:rPr>
              <w:t>Note: For the case of an MBSFN-only UE, no power class may be applicable.  In this case the same ACS requirement of 33dB shall apply.</w:t>
            </w:r>
          </w:p>
        </w:tc>
      </w:tr>
    </w:tbl>
    <w:p w14:paraId="6F008DFC" w14:textId="77777777" w:rsidR="00D4529B" w:rsidRPr="00541A60" w:rsidRDefault="00D4529B">
      <w:pPr>
        <w:rPr>
          <w:rFonts w:cs="v4.2.0"/>
        </w:rPr>
      </w:pPr>
    </w:p>
    <w:p w14:paraId="0353F39D" w14:textId="77777777" w:rsidR="00D4529B" w:rsidRPr="00541A60" w:rsidRDefault="00D4529B" w:rsidP="00FA6C75">
      <w:pPr>
        <w:pStyle w:val="TH"/>
        <w:outlineLvl w:val="0"/>
        <w:rPr>
          <w:rFonts w:cs="v4.2.0"/>
        </w:rPr>
      </w:pPr>
      <w:r w:rsidRPr="00541A60">
        <w:rPr>
          <w:rFonts w:cs="v4.2.0"/>
        </w:rPr>
        <w:t>Table 7.5: Test parameters for Adjacent Channel Selectivity (3.84 Mcps TDD Option)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0"/>
        <w:gridCol w:w="1980"/>
        <w:gridCol w:w="1980"/>
      </w:tblGrid>
      <w:tr w:rsidR="00D4529B" w:rsidRPr="00602E30" w14:paraId="78AF0CED" w14:textId="77777777">
        <w:trPr>
          <w:jc w:val="center"/>
        </w:trPr>
        <w:tc>
          <w:tcPr>
            <w:tcW w:w="1980" w:type="dxa"/>
          </w:tcPr>
          <w:p w14:paraId="46B57346" w14:textId="77777777" w:rsidR="00D4529B" w:rsidRPr="00602E30" w:rsidRDefault="00D4529B">
            <w:pPr>
              <w:pStyle w:val="TAH"/>
              <w:rPr>
                <w:rFonts w:cs="v4.2.0"/>
              </w:rPr>
            </w:pPr>
            <w:r w:rsidRPr="00602E30">
              <w:rPr>
                <w:rFonts w:cs="v4.2.0"/>
              </w:rPr>
              <w:t>Parameter</w:t>
            </w:r>
          </w:p>
        </w:tc>
        <w:tc>
          <w:tcPr>
            <w:tcW w:w="1980" w:type="dxa"/>
          </w:tcPr>
          <w:p w14:paraId="3A1428D6" w14:textId="77777777" w:rsidR="00D4529B" w:rsidRPr="00602E30" w:rsidRDefault="00D4529B">
            <w:pPr>
              <w:pStyle w:val="TAH"/>
              <w:rPr>
                <w:rFonts w:cs="v4.2.0"/>
              </w:rPr>
            </w:pPr>
            <w:r w:rsidRPr="00602E30">
              <w:rPr>
                <w:rFonts w:cs="v4.2.0"/>
              </w:rPr>
              <w:t>Unit</w:t>
            </w:r>
          </w:p>
        </w:tc>
        <w:tc>
          <w:tcPr>
            <w:tcW w:w="1980" w:type="dxa"/>
          </w:tcPr>
          <w:p w14:paraId="326F7382" w14:textId="77777777" w:rsidR="00D4529B" w:rsidRPr="00602E30" w:rsidRDefault="00D4529B">
            <w:pPr>
              <w:pStyle w:val="TAH"/>
              <w:rPr>
                <w:rFonts w:cs="v4.2.0"/>
              </w:rPr>
            </w:pPr>
            <w:r w:rsidRPr="00602E30">
              <w:rPr>
                <w:rFonts w:cs="v4.2.0"/>
              </w:rPr>
              <w:t>Level</w:t>
            </w:r>
          </w:p>
        </w:tc>
      </w:tr>
      <w:tr w:rsidR="00D4529B" w:rsidRPr="00602E30" w14:paraId="034DFEEA" w14:textId="77777777">
        <w:trPr>
          <w:jc w:val="center"/>
        </w:trPr>
        <w:tc>
          <w:tcPr>
            <w:tcW w:w="1980" w:type="dxa"/>
            <w:vAlign w:val="center"/>
          </w:tcPr>
          <w:p w14:paraId="6E8FE3F8" w14:textId="77777777" w:rsidR="00D4529B" w:rsidRPr="00602E30" w:rsidRDefault="00C800E3">
            <w:pPr>
              <w:pStyle w:val="TAC"/>
              <w:rPr>
                <w:rFonts w:cs="v4.2.0"/>
              </w:rPr>
            </w:pPr>
            <w:r>
              <w:rPr>
                <w:rFonts w:cs="v4.2.0"/>
                <w:position w:val="-30"/>
              </w:rPr>
              <w:pict w14:anchorId="55411E46">
                <v:shape id="_x0000_i1089" type="#_x0000_t75" style="width:53.5pt;height:25.5pt" fillcolor="window">
                  <v:imagedata r:id="rId58" o:title=""/>
                </v:shape>
              </w:pict>
            </w:r>
          </w:p>
        </w:tc>
        <w:tc>
          <w:tcPr>
            <w:tcW w:w="1980" w:type="dxa"/>
            <w:vAlign w:val="center"/>
          </w:tcPr>
          <w:p w14:paraId="2129954F" w14:textId="77777777" w:rsidR="00D4529B" w:rsidRPr="00602E30" w:rsidRDefault="00D4529B">
            <w:pPr>
              <w:pStyle w:val="TAC"/>
              <w:rPr>
                <w:rFonts w:cs="v4.2.0"/>
              </w:rPr>
            </w:pPr>
            <w:r w:rsidRPr="00602E30">
              <w:rPr>
                <w:rFonts w:cs="v4.2.0"/>
              </w:rPr>
              <w:t>dB</w:t>
            </w:r>
          </w:p>
        </w:tc>
        <w:tc>
          <w:tcPr>
            <w:tcW w:w="1980" w:type="dxa"/>
            <w:vAlign w:val="center"/>
          </w:tcPr>
          <w:p w14:paraId="5351C70C" w14:textId="77777777" w:rsidR="00D4529B" w:rsidRPr="00602E30" w:rsidRDefault="00D4529B">
            <w:pPr>
              <w:pStyle w:val="TAC"/>
              <w:rPr>
                <w:rFonts w:cs="v4.2.0"/>
              </w:rPr>
            </w:pPr>
            <w:r w:rsidRPr="00602E30">
              <w:rPr>
                <w:rFonts w:cs="v4.2.0"/>
              </w:rPr>
              <w:t>0</w:t>
            </w:r>
            <w:r w:rsidR="00DB42C1" w:rsidRPr="00602E30">
              <w:rPr>
                <w:rFonts w:cs="v4.2.0"/>
              </w:rPr>
              <w:t xml:space="preserve"> *</w:t>
            </w:r>
          </w:p>
        </w:tc>
      </w:tr>
      <w:tr w:rsidR="00D4529B" w:rsidRPr="00602E30" w14:paraId="774E2B28" w14:textId="77777777">
        <w:trPr>
          <w:jc w:val="center"/>
        </w:trPr>
        <w:tc>
          <w:tcPr>
            <w:tcW w:w="1980" w:type="dxa"/>
            <w:vAlign w:val="center"/>
          </w:tcPr>
          <w:p w14:paraId="62390B88" w14:textId="77777777" w:rsidR="00D4529B" w:rsidRPr="00602E30" w:rsidRDefault="00D4529B">
            <w:pPr>
              <w:pStyle w:val="TAC"/>
              <w:rPr>
                <w:rFonts w:cs="v4.2.0"/>
              </w:rPr>
            </w:pPr>
            <w:r w:rsidRPr="00602E30">
              <w:rPr>
                <w:rFonts w:cs="v4.2.0"/>
              </w:rPr>
              <w:t>Î</w:t>
            </w:r>
            <w:r w:rsidRPr="00602E30">
              <w:rPr>
                <w:rFonts w:cs="v4.2.0"/>
                <w:vertAlign w:val="subscript"/>
              </w:rPr>
              <w:t>or</w:t>
            </w:r>
          </w:p>
        </w:tc>
        <w:tc>
          <w:tcPr>
            <w:tcW w:w="1980" w:type="dxa"/>
            <w:vAlign w:val="center"/>
          </w:tcPr>
          <w:p w14:paraId="417C46E9" w14:textId="77777777" w:rsidR="00D4529B" w:rsidRPr="00602E30" w:rsidRDefault="00D4529B">
            <w:pPr>
              <w:pStyle w:val="TAC"/>
              <w:rPr>
                <w:rFonts w:cs="v4.2.0"/>
              </w:rPr>
            </w:pPr>
            <w:r w:rsidRPr="00602E30">
              <w:rPr>
                <w:rFonts w:cs="v4.2.0"/>
              </w:rPr>
              <w:t>dBm/3.84 MHz</w:t>
            </w:r>
          </w:p>
        </w:tc>
        <w:tc>
          <w:tcPr>
            <w:tcW w:w="1980" w:type="dxa"/>
            <w:vAlign w:val="center"/>
          </w:tcPr>
          <w:p w14:paraId="57B935B4" w14:textId="77777777" w:rsidR="00D4529B" w:rsidRPr="00602E30" w:rsidRDefault="00D4529B">
            <w:pPr>
              <w:pStyle w:val="TAC"/>
              <w:rPr>
                <w:rFonts w:cs="v4.2.0"/>
              </w:rPr>
            </w:pPr>
            <w:r w:rsidRPr="00602E30">
              <w:rPr>
                <w:rFonts w:cs="v4.2.0"/>
              </w:rPr>
              <w:t>-91</w:t>
            </w:r>
          </w:p>
        </w:tc>
      </w:tr>
      <w:tr w:rsidR="00D4529B" w:rsidRPr="00602E30" w14:paraId="0A57FEC8" w14:textId="77777777">
        <w:trPr>
          <w:jc w:val="center"/>
        </w:trPr>
        <w:tc>
          <w:tcPr>
            <w:tcW w:w="1980" w:type="dxa"/>
            <w:vAlign w:val="center"/>
          </w:tcPr>
          <w:p w14:paraId="0CDA8589" w14:textId="77777777" w:rsidR="00D4529B" w:rsidRPr="00602E30" w:rsidRDefault="00D4529B">
            <w:pPr>
              <w:pStyle w:val="TAC"/>
              <w:rPr>
                <w:rFonts w:cs="v4.2.0"/>
              </w:rPr>
            </w:pPr>
            <w:r w:rsidRPr="00602E30">
              <w:rPr>
                <w:rFonts w:cs="v4.2.0"/>
              </w:rPr>
              <w:t>I</w:t>
            </w:r>
            <w:r w:rsidRPr="00602E30">
              <w:rPr>
                <w:rFonts w:cs="v4.2.0"/>
                <w:vertAlign w:val="subscript"/>
              </w:rPr>
              <w:t>oac</w:t>
            </w:r>
            <w:r w:rsidRPr="00602E30">
              <w:rPr>
                <w:rFonts w:cs="v4.2.0"/>
              </w:rPr>
              <w:t xml:space="preserve"> mean power (modulated)</w:t>
            </w:r>
          </w:p>
        </w:tc>
        <w:tc>
          <w:tcPr>
            <w:tcW w:w="1980" w:type="dxa"/>
            <w:vAlign w:val="center"/>
          </w:tcPr>
          <w:p w14:paraId="364190BE" w14:textId="77777777" w:rsidR="00D4529B" w:rsidRPr="00602E30" w:rsidRDefault="00D4529B">
            <w:pPr>
              <w:pStyle w:val="TAC"/>
              <w:rPr>
                <w:rFonts w:cs="v4.2.0"/>
              </w:rPr>
            </w:pPr>
            <w:r w:rsidRPr="00602E30">
              <w:rPr>
                <w:rFonts w:cs="v4.2.0"/>
              </w:rPr>
              <w:t>dBm</w:t>
            </w:r>
          </w:p>
        </w:tc>
        <w:tc>
          <w:tcPr>
            <w:tcW w:w="1980" w:type="dxa"/>
            <w:vAlign w:val="center"/>
          </w:tcPr>
          <w:p w14:paraId="0C5A96CD" w14:textId="77777777" w:rsidR="00D4529B" w:rsidRPr="00602E30" w:rsidRDefault="00D4529B">
            <w:pPr>
              <w:pStyle w:val="TAC"/>
              <w:rPr>
                <w:rFonts w:cs="v4.2.0"/>
              </w:rPr>
            </w:pPr>
            <w:r w:rsidRPr="00602E30">
              <w:rPr>
                <w:rFonts w:cs="v4.2.0"/>
              </w:rPr>
              <w:t>-52</w:t>
            </w:r>
          </w:p>
        </w:tc>
      </w:tr>
      <w:tr w:rsidR="00D4529B" w:rsidRPr="00602E30" w14:paraId="23C7D38A" w14:textId="77777777">
        <w:trPr>
          <w:jc w:val="center"/>
        </w:trPr>
        <w:tc>
          <w:tcPr>
            <w:tcW w:w="1980" w:type="dxa"/>
            <w:vAlign w:val="center"/>
          </w:tcPr>
          <w:p w14:paraId="6CD5FCFF" w14:textId="77777777" w:rsidR="00D4529B" w:rsidRPr="00602E30" w:rsidRDefault="00D4529B">
            <w:pPr>
              <w:pStyle w:val="TAC"/>
              <w:rPr>
                <w:rFonts w:cs="v4.2.0"/>
              </w:rPr>
            </w:pPr>
            <w:r w:rsidRPr="00602E30">
              <w:rPr>
                <w:rFonts w:cs="v4.2.0"/>
              </w:rPr>
              <w:t>F</w:t>
            </w:r>
            <w:r w:rsidRPr="00602E30">
              <w:rPr>
                <w:rFonts w:cs="v4.2.0"/>
                <w:vertAlign w:val="subscript"/>
              </w:rPr>
              <w:t xml:space="preserve">uw </w:t>
            </w:r>
            <w:r w:rsidRPr="00602E30">
              <w:rPr>
                <w:rFonts w:cs="v4.2.0"/>
              </w:rPr>
              <w:t>offset</w:t>
            </w:r>
          </w:p>
        </w:tc>
        <w:tc>
          <w:tcPr>
            <w:tcW w:w="1980" w:type="dxa"/>
            <w:vAlign w:val="center"/>
          </w:tcPr>
          <w:p w14:paraId="6857A145" w14:textId="77777777" w:rsidR="00D4529B" w:rsidRPr="00602E30" w:rsidRDefault="00D4529B">
            <w:pPr>
              <w:pStyle w:val="TAC"/>
              <w:rPr>
                <w:rFonts w:cs="v4.2.0"/>
              </w:rPr>
            </w:pPr>
            <w:r w:rsidRPr="00602E30">
              <w:rPr>
                <w:rFonts w:cs="v4.2.0"/>
              </w:rPr>
              <w:t>MHz</w:t>
            </w:r>
          </w:p>
        </w:tc>
        <w:tc>
          <w:tcPr>
            <w:tcW w:w="1980" w:type="dxa"/>
            <w:vAlign w:val="center"/>
          </w:tcPr>
          <w:p w14:paraId="04D2BDCB" w14:textId="77777777" w:rsidR="00D4529B" w:rsidRPr="00602E30" w:rsidRDefault="00D4529B">
            <w:pPr>
              <w:pStyle w:val="TAC"/>
              <w:rPr>
                <w:rFonts w:cs="v4.2.0"/>
              </w:rPr>
            </w:pPr>
            <w:r w:rsidRPr="00602E30">
              <w:rPr>
                <w:rFonts w:cs="v4.2.0"/>
              </w:rPr>
              <w:t>+5 or -5</w:t>
            </w:r>
          </w:p>
        </w:tc>
      </w:tr>
      <w:tr w:rsidR="00DB42C1" w:rsidRPr="00602E30" w14:paraId="77924C1D" w14:textId="77777777">
        <w:trPr>
          <w:jc w:val="center"/>
        </w:trPr>
        <w:tc>
          <w:tcPr>
            <w:tcW w:w="5940" w:type="dxa"/>
            <w:gridSpan w:val="3"/>
            <w:vAlign w:val="center"/>
          </w:tcPr>
          <w:p w14:paraId="440B10DA" w14:textId="77777777" w:rsidR="00DB42C1" w:rsidRPr="00602E30" w:rsidRDefault="00DB42C1" w:rsidP="00DB42C1">
            <w:pPr>
              <w:pStyle w:val="TAN"/>
              <w:rPr>
                <w:rFonts w:cs="v4.2.0"/>
              </w:rPr>
            </w:pPr>
            <w:r w:rsidRPr="00541A60">
              <w:rPr>
                <w:rFonts w:eastAsia="Osaka" w:cs="v4.2.0"/>
              </w:rPr>
              <w:t xml:space="preserve">NOTE *:  </w:t>
            </w:r>
            <w:r w:rsidRPr="00541A60">
              <w:rPr>
                <w:rFonts w:eastAsia="Osaka" w:cs="v4.2.0"/>
              </w:rPr>
              <w:tab/>
              <w:t xml:space="preserve">Subtract 0.77dB when using the IMB DL reference measurement channel. </w:t>
            </w:r>
            <w:r w:rsidRPr="00602E30">
              <w:t xml:space="preserve">For IMB the term </w:t>
            </w:r>
            <w:r w:rsidRPr="00602E30">
              <w:rPr>
                <w:rFonts w:ascii="Symbol" w:hAnsi="Symbol"/>
              </w:rPr>
              <w:t></w:t>
            </w:r>
            <w:r w:rsidRPr="00602E30">
              <w:t>DPCH_Ec refers to the sum of the energy of the physical channels comprising the IMB DL reference measurement channel.</w:t>
            </w:r>
          </w:p>
        </w:tc>
      </w:tr>
    </w:tbl>
    <w:p w14:paraId="427EFB55" w14:textId="77777777" w:rsidR="00D4529B" w:rsidRPr="00541A60" w:rsidRDefault="00D4529B">
      <w:pPr>
        <w:rPr>
          <w:rFonts w:eastAsia="Osaka" w:cs="v4.2.0"/>
        </w:rPr>
      </w:pPr>
    </w:p>
    <w:p w14:paraId="1C7CBD07" w14:textId="77777777" w:rsidR="00D4529B" w:rsidRPr="00541A60" w:rsidRDefault="0070463D" w:rsidP="00FA6C75">
      <w:pPr>
        <w:pStyle w:val="Heading4"/>
        <w:tabs>
          <w:tab w:val="left" w:pos="1425"/>
        </w:tabs>
        <w:ind w:left="1425" w:hanging="1425"/>
        <w:rPr>
          <w:rFonts w:cs="v4.2.0"/>
        </w:rPr>
      </w:pPr>
      <w:bookmarkStart w:id="184" w:name="_Toc518917721"/>
      <w:r w:rsidRPr="00541A60">
        <w:rPr>
          <w:rFonts w:cs="v4.2.0"/>
        </w:rPr>
        <w:t>7.5.1.2</w:t>
      </w:r>
      <w:r w:rsidRPr="00541A60">
        <w:rPr>
          <w:rFonts w:cs="v4.2.0"/>
        </w:rPr>
        <w:tab/>
      </w:r>
      <w:r w:rsidR="00D4529B" w:rsidRPr="00541A60">
        <w:rPr>
          <w:rFonts w:cs="v4.2.0"/>
        </w:rPr>
        <w:t>1.28 Mcps TDD Option</w:t>
      </w:r>
      <w:bookmarkEnd w:id="184"/>
    </w:p>
    <w:p w14:paraId="786C8484" w14:textId="77777777" w:rsidR="00405266" w:rsidRPr="00541A60" w:rsidRDefault="00405266" w:rsidP="00405266">
      <w:r w:rsidRPr="00541A60">
        <w:t xml:space="preserve">The UE shall fulfil the minimum requirement specified in Table </w:t>
      </w:r>
      <w:smartTag w:uri="urn:schemas-microsoft-com:office:smarttags" w:element="chmetcnv">
        <w:smartTagPr>
          <w:attr w:name="UnitName" w:val="a"/>
          <w:attr w:name="SourceValue" w:val="7.4"/>
          <w:attr w:name="HasSpace" w:val="False"/>
          <w:attr w:name="Negative" w:val="False"/>
          <w:attr w:name="NumberType" w:val="1"/>
          <w:attr w:name="TCSC" w:val="0"/>
        </w:smartTagPr>
        <w:r w:rsidRPr="00541A60">
          <w:t>7.4A</w:t>
        </w:r>
      </w:smartTag>
      <w:r w:rsidRPr="00541A60">
        <w:t xml:space="preserve"> for all values of an adjacent channel interferer up to –25</w:t>
      </w:r>
      <w:r w:rsidRPr="00541A60">
        <w:rPr>
          <w:lang w:eastAsia="zh-CN"/>
        </w:rPr>
        <w:t xml:space="preserve"> </w:t>
      </w:r>
      <w:r w:rsidRPr="00541A60">
        <w:t>dBm.</w:t>
      </w:r>
    </w:p>
    <w:p w14:paraId="7624A706" w14:textId="77777777" w:rsidR="00405266" w:rsidRPr="00541A60" w:rsidRDefault="00405266" w:rsidP="00405266">
      <w:r w:rsidRPr="00541A60">
        <w:t xml:space="preserve">However it is not possible to directly measure the ACS, instead the lower and upper range of test parameters are chosen in Table </w:t>
      </w:r>
      <w:smartTag w:uri="urn:schemas-microsoft-com:office:smarttags" w:element="chmetcnv">
        <w:smartTagPr>
          <w:attr w:name="UnitName" w:val="a"/>
          <w:attr w:name="SourceValue" w:val="7.5"/>
          <w:attr w:name="HasSpace" w:val="False"/>
          <w:attr w:name="Negative" w:val="False"/>
          <w:attr w:name="NumberType" w:val="1"/>
          <w:attr w:name="TCSC" w:val="0"/>
        </w:smartTagPr>
        <w:r w:rsidRPr="00541A60">
          <w:t>7.5A</w:t>
        </w:r>
      </w:smartTag>
      <w:r w:rsidRPr="00541A60">
        <w:t xml:space="preserve"> where the BER shall not exceed 0.001.</w:t>
      </w:r>
    </w:p>
    <w:p w14:paraId="772880BF" w14:textId="77777777" w:rsidR="00D4529B" w:rsidRPr="00541A60" w:rsidRDefault="00D4529B" w:rsidP="00FA6C75">
      <w:pPr>
        <w:pStyle w:val="TH"/>
        <w:outlineLvl w:val="0"/>
        <w:rPr>
          <w:rFonts w:cs="v4.2.0"/>
        </w:rPr>
      </w:pPr>
      <w:r w:rsidRPr="00541A60">
        <w:rPr>
          <w:rFonts w:cs="v4.2.0"/>
        </w:rPr>
        <w:t>Table7.4A: Adjacent Channel Selectivity (1.28 Mcps TDD Option)</w:t>
      </w:r>
    </w:p>
    <w:tbl>
      <w:tblPr>
        <w:tblW w:w="0" w:type="auto"/>
        <w:tblInd w:w="1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0"/>
        <w:gridCol w:w="1980"/>
        <w:gridCol w:w="1980"/>
      </w:tblGrid>
      <w:tr w:rsidR="004C7186" w:rsidRPr="00602E30" w14:paraId="7A4963E1" w14:textId="77777777">
        <w:tc>
          <w:tcPr>
            <w:tcW w:w="1980" w:type="dxa"/>
          </w:tcPr>
          <w:p w14:paraId="67E00B0E" w14:textId="77777777" w:rsidR="004C7186" w:rsidRPr="00602E30" w:rsidRDefault="004C7186" w:rsidP="004C7186">
            <w:pPr>
              <w:pStyle w:val="TAH"/>
              <w:rPr>
                <w:rFonts w:cs="v4.2.0"/>
              </w:rPr>
            </w:pPr>
            <w:r w:rsidRPr="00602E30">
              <w:rPr>
                <w:rFonts w:cs="v4.2.0"/>
              </w:rPr>
              <w:t>Power Class</w:t>
            </w:r>
          </w:p>
        </w:tc>
        <w:tc>
          <w:tcPr>
            <w:tcW w:w="1980" w:type="dxa"/>
          </w:tcPr>
          <w:p w14:paraId="1915190A" w14:textId="77777777" w:rsidR="004C7186" w:rsidRPr="00602E30" w:rsidRDefault="004C7186" w:rsidP="004C7186">
            <w:pPr>
              <w:pStyle w:val="TAH"/>
              <w:rPr>
                <w:rFonts w:cs="v4.2.0"/>
              </w:rPr>
            </w:pPr>
            <w:r w:rsidRPr="00602E30">
              <w:rPr>
                <w:rFonts w:cs="v4.2.0"/>
              </w:rPr>
              <w:t>Unit</w:t>
            </w:r>
          </w:p>
        </w:tc>
        <w:tc>
          <w:tcPr>
            <w:tcW w:w="1980" w:type="dxa"/>
          </w:tcPr>
          <w:p w14:paraId="596E5F43" w14:textId="77777777" w:rsidR="004C7186" w:rsidRPr="00602E30" w:rsidRDefault="004C7186" w:rsidP="004C7186">
            <w:pPr>
              <w:pStyle w:val="TAH"/>
              <w:rPr>
                <w:rFonts w:cs="v4.2.0"/>
              </w:rPr>
            </w:pPr>
            <w:r w:rsidRPr="00602E30">
              <w:rPr>
                <w:rFonts w:cs="v4.2.0"/>
              </w:rPr>
              <w:t>ACS</w:t>
            </w:r>
          </w:p>
        </w:tc>
      </w:tr>
      <w:tr w:rsidR="004C7186" w:rsidRPr="00602E30" w14:paraId="046FBCBF" w14:textId="77777777">
        <w:tc>
          <w:tcPr>
            <w:tcW w:w="1980" w:type="dxa"/>
          </w:tcPr>
          <w:p w14:paraId="6C89A712" w14:textId="77777777" w:rsidR="004C7186" w:rsidRPr="00602E30" w:rsidRDefault="004C7186" w:rsidP="004C7186">
            <w:pPr>
              <w:pStyle w:val="TAC"/>
              <w:rPr>
                <w:rFonts w:cs="v4.2.0"/>
              </w:rPr>
            </w:pPr>
            <w:r w:rsidRPr="00602E30">
              <w:rPr>
                <w:rFonts w:cs="v4.2.0"/>
              </w:rPr>
              <w:t>2</w:t>
            </w:r>
          </w:p>
        </w:tc>
        <w:tc>
          <w:tcPr>
            <w:tcW w:w="1980" w:type="dxa"/>
          </w:tcPr>
          <w:p w14:paraId="77DB52F3" w14:textId="77777777" w:rsidR="004C7186" w:rsidRPr="00602E30" w:rsidRDefault="004C7186" w:rsidP="004C7186">
            <w:pPr>
              <w:pStyle w:val="TAC"/>
              <w:rPr>
                <w:rFonts w:cs="v4.2.0"/>
              </w:rPr>
            </w:pPr>
            <w:r w:rsidRPr="00602E30">
              <w:rPr>
                <w:rFonts w:cs="v4.2.0"/>
              </w:rPr>
              <w:t>dB</w:t>
            </w:r>
          </w:p>
        </w:tc>
        <w:tc>
          <w:tcPr>
            <w:tcW w:w="1980" w:type="dxa"/>
          </w:tcPr>
          <w:p w14:paraId="340A2665" w14:textId="77777777" w:rsidR="004C7186" w:rsidRPr="00602E30" w:rsidRDefault="004C7186" w:rsidP="004C7186">
            <w:pPr>
              <w:pStyle w:val="TAC"/>
              <w:rPr>
                <w:rFonts w:cs="v4.2.0"/>
              </w:rPr>
            </w:pPr>
            <w:r w:rsidRPr="00602E30">
              <w:rPr>
                <w:rFonts w:cs="v4.2.0"/>
              </w:rPr>
              <w:t>33</w:t>
            </w:r>
          </w:p>
        </w:tc>
      </w:tr>
      <w:tr w:rsidR="004C7186" w:rsidRPr="00602E30" w14:paraId="4B7A93D5" w14:textId="77777777">
        <w:tc>
          <w:tcPr>
            <w:tcW w:w="1980" w:type="dxa"/>
          </w:tcPr>
          <w:p w14:paraId="4DA8ACE0" w14:textId="77777777" w:rsidR="004C7186" w:rsidRPr="00602E30" w:rsidRDefault="004C7186" w:rsidP="004C7186">
            <w:pPr>
              <w:pStyle w:val="TAC"/>
              <w:rPr>
                <w:rFonts w:cs="v4.2.0"/>
              </w:rPr>
            </w:pPr>
            <w:r w:rsidRPr="00602E30">
              <w:rPr>
                <w:rFonts w:cs="v4.2.0"/>
              </w:rPr>
              <w:t>3</w:t>
            </w:r>
          </w:p>
        </w:tc>
        <w:tc>
          <w:tcPr>
            <w:tcW w:w="1980" w:type="dxa"/>
          </w:tcPr>
          <w:p w14:paraId="5AFCDDC6" w14:textId="77777777" w:rsidR="004C7186" w:rsidRPr="00602E30" w:rsidRDefault="004C7186" w:rsidP="004C7186">
            <w:pPr>
              <w:pStyle w:val="TAC"/>
              <w:rPr>
                <w:rFonts w:cs="v4.2.0"/>
              </w:rPr>
            </w:pPr>
            <w:r w:rsidRPr="00602E30">
              <w:rPr>
                <w:rFonts w:cs="v4.2.0"/>
              </w:rPr>
              <w:t>dB</w:t>
            </w:r>
          </w:p>
        </w:tc>
        <w:tc>
          <w:tcPr>
            <w:tcW w:w="1980" w:type="dxa"/>
          </w:tcPr>
          <w:p w14:paraId="31D4CAF3" w14:textId="77777777" w:rsidR="004C7186" w:rsidRPr="00602E30" w:rsidRDefault="004C7186" w:rsidP="004C7186">
            <w:pPr>
              <w:pStyle w:val="TAC"/>
              <w:rPr>
                <w:rFonts w:cs="v4.2.0"/>
              </w:rPr>
            </w:pPr>
            <w:r w:rsidRPr="00602E30">
              <w:rPr>
                <w:rFonts w:cs="v4.2.0"/>
              </w:rPr>
              <w:t>33</w:t>
            </w:r>
          </w:p>
        </w:tc>
      </w:tr>
      <w:tr w:rsidR="004C7186" w:rsidRPr="00602E30" w14:paraId="110A331C" w14:textId="77777777">
        <w:tc>
          <w:tcPr>
            <w:tcW w:w="5940" w:type="dxa"/>
            <w:gridSpan w:val="3"/>
          </w:tcPr>
          <w:p w14:paraId="38863E20" w14:textId="77777777" w:rsidR="004C7186" w:rsidRPr="00602E30" w:rsidRDefault="004C7186" w:rsidP="004C7186">
            <w:pPr>
              <w:pStyle w:val="TAN"/>
            </w:pPr>
            <w:r w:rsidRPr="00602E30">
              <w:rPr>
                <w:lang w:eastAsia="zh-CN"/>
              </w:rPr>
              <w:t>Note: For the case of an MBSFN-only UE, no power class may be applicable.  In this case the same ACS requirement of 33dB shall apply.</w:t>
            </w:r>
          </w:p>
        </w:tc>
      </w:tr>
    </w:tbl>
    <w:p w14:paraId="4F5778B6" w14:textId="77777777" w:rsidR="00D4529B" w:rsidRPr="00541A60" w:rsidRDefault="00D4529B"/>
    <w:p w14:paraId="69BEB927" w14:textId="77777777" w:rsidR="00D4529B" w:rsidRPr="00541A60" w:rsidRDefault="00D4529B" w:rsidP="00FA6C75">
      <w:pPr>
        <w:pStyle w:val="TH"/>
        <w:outlineLvl w:val="0"/>
        <w:rPr>
          <w:rFonts w:cs="v4.2.0"/>
        </w:rPr>
      </w:pPr>
      <w:r w:rsidRPr="00541A60">
        <w:rPr>
          <w:rFonts w:cs="v4.2.0"/>
        </w:rPr>
        <w:t>Table 7.5A: Test parameters for Adjacent Channel Selectivity (1.28 Mcps TDD Option)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0"/>
        <w:gridCol w:w="1980"/>
        <w:gridCol w:w="1980"/>
        <w:gridCol w:w="1980"/>
      </w:tblGrid>
      <w:tr w:rsidR="00405266" w:rsidRPr="00602E30" w14:paraId="15EE5D54" w14:textId="77777777">
        <w:trPr>
          <w:jc w:val="center"/>
        </w:trPr>
        <w:tc>
          <w:tcPr>
            <w:tcW w:w="1980" w:type="dxa"/>
          </w:tcPr>
          <w:p w14:paraId="54D2019B" w14:textId="77777777" w:rsidR="00405266" w:rsidRPr="00602E30" w:rsidRDefault="00405266" w:rsidP="008C3E07">
            <w:pPr>
              <w:pStyle w:val="TAH"/>
              <w:rPr>
                <w:rFonts w:cs="v4.2.0"/>
              </w:rPr>
            </w:pPr>
            <w:r w:rsidRPr="00602E30">
              <w:rPr>
                <w:rFonts w:cs="v4.2.0"/>
              </w:rPr>
              <w:t>Parameter</w:t>
            </w:r>
          </w:p>
        </w:tc>
        <w:tc>
          <w:tcPr>
            <w:tcW w:w="1980" w:type="dxa"/>
          </w:tcPr>
          <w:p w14:paraId="17947B7E" w14:textId="77777777" w:rsidR="00405266" w:rsidRPr="00602E30" w:rsidRDefault="00405266" w:rsidP="008C3E07">
            <w:pPr>
              <w:pStyle w:val="TAH"/>
              <w:rPr>
                <w:rFonts w:cs="v4.2.0"/>
              </w:rPr>
            </w:pPr>
            <w:r w:rsidRPr="00602E30">
              <w:rPr>
                <w:rFonts w:cs="v4.2.0"/>
              </w:rPr>
              <w:t>Unit</w:t>
            </w:r>
          </w:p>
        </w:tc>
        <w:tc>
          <w:tcPr>
            <w:tcW w:w="1980" w:type="dxa"/>
          </w:tcPr>
          <w:p w14:paraId="36523EA1" w14:textId="77777777" w:rsidR="00405266" w:rsidRPr="00602E30" w:rsidRDefault="00405266" w:rsidP="008C3E07">
            <w:pPr>
              <w:pStyle w:val="TAH"/>
              <w:rPr>
                <w:rFonts w:cs="v4.2.0"/>
                <w:lang w:eastAsia="zh-CN"/>
              </w:rPr>
            </w:pPr>
            <w:r w:rsidRPr="00602E30">
              <w:rPr>
                <w:rFonts w:cs="v4.2.0"/>
                <w:lang w:eastAsia="zh-CN"/>
              </w:rPr>
              <w:t>Case 1</w:t>
            </w:r>
          </w:p>
        </w:tc>
        <w:tc>
          <w:tcPr>
            <w:tcW w:w="1980" w:type="dxa"/>
          </w:tcPr>
          <w:p w14:paraId="0C3986A0" w14:textId="77777777" w:rsidR="00405266" w:rsidRPr="00602E30" w:rsidDel="004D0B3E" w:rsidRDefault="00405266" w:rsidP="008C3E07">
            <w:pPr>
              <w:pStyle w:val="TAH"/>
              <w:rPr>
                <w:rFonts w:cs="v4.2.0"/>
                <w:lang w:eastAsia="zh-CN"/>
              </w:rPr>
            </w:pPr>
            <w:r w:rsidRPr="00602E30">
              <w:rPr>
                <w:rFonts w:cs="v4.2.0"/>
                <w:lang w:eastAsia="zh-CN"/>
              </w:rPr>
              <w:t>Case 2</w:t>
            </w:r>
          </w:p>
        </w:tc>
      </w:tr>
      <w:tr w:rsidR="00405266" w:rsidRPr="00602E30" w14:paraId="1427DD93" w14:textId="77777777">
        <w:trPr>
          <w:jc w:val="center"/>
        </w:trPr>
        <w:tc>
          <w:tcPr>
            <w:tcW w:w="1980" w:type="dxa"/>
            <w:vAlign w:val="center"/>
          </w:tcPr>
          <w:p w14:paraId="747F11A4" w14:textId="77777777" w:rsidR="00405266" w:rsidRPr="00602E30" w:rsidRDefault="00C800E3" w:rsidP="008C3E07">
            <w:pPr>
              <w:pStyle w:val="TAC"/>
              <w:rPr>
                <w:rFonts w:cs="v4.2.0"/>
              </w:rPr>
            </w:pPr>
            <w:r>
              <w:rPr>
                <w:rFonts w:cs="v4.2.0"/>
                <w:position w:val="-30"/>
              </w:rPr>
              <w:pict w14:anchorId="3E333A6C">
                <v:shape id="_x0000_i1090" type="#_x0000_t75" style="width:53.5pt;height:25.5pt" fillcolor="window">
                  <v:imagedata r:id="rId58" o:title=""/>
                </v:shape>
              </w:pict>
            </w:r>
          </w:p>
        </w:tc>
        <w:tc>
          <w:tcPr>
            <w:tcW w:w="1980" w:type="dxa"/>
            <w:vAlign w:val="center"/>
          </w:tcPr>
          <w:p w14:paraId="49D4AE46" w14:textId="77777777" w:rsidR="00405266" w:rsidRPr="00602E30" w:rsidRDefault="00405266" w:rsidP="008C3E07">
            <w:pPr>
              <w:pStyle w:val="TAC"/>
              <w:rPr>
                <w:rFonts w:cs="v4.2.0"/>
              </w:rPr>
            </w:pPr>
            <w:r w:rsidRPr="00602E30">
              <w:rPr>
                <w:rFonts w:cs="v4.2.0"/>
              </w:rPr>
              <w:t>dB</w:t>
            </w:r>
          </w:p>
        </w:tc>
        <w:tc>
          <w:tcPr>
            <w:tcW w:w="1980" w:type="dxa"/>
            <w:vAlign w:val="center"/>
          </w:tcPr>
          <w:p w14:paraId="7F2E8A45" w14:textId="77777777" w:rsidR="00405266" w:rsidRPr="00602E30" w:rsidRDefault="00405266" w:rsidP="008C3E07">
            <w:pPr>
              <w:pStyle w:val="TAC"/>
              <w:rPr>
                <w:rFonts w:cs="v4.2.0"/>
              </w:rPr>
            </w:pPr>
            <w:r w:rsidRPr="00602E30">
              <w:rPr>
                <w:rFonts w:cs="v4.2.0"/>
              </w:rPr>
              <w:t>0</w:t>
            </w:r>
          </w:p>
        </w:tc>
        <w:tc>
          <w:tcPr>
            <w:tcW w:w="1980" w:type="dxa"/>
            <w:vAlign w:val="center"/>
          </w:tcPr>
          <w:p w14:paraId="377B66EA" w14:textId="77777777" w:rsidR="00405266" w:rsidRPr="00602E30" w:rsidRDefault="00405266" w:rsidP="008C3E07">
            <w:pPr>
              <w:pStyle w:val="TAC"/>
              <w:rPr>
                <w:rFonts w:cs="v4.2.0"/>
                <w:lang w:eastAsia="zh-CN"/>
              </w:rPr>
            </w:pPr>
            <w:r w:rsidRPr="00602E30">
              <w:rPr>
                <w:rFonts w:cs="v4.2.0"/>
                <w:lang w:eastAsia="zh-CN"/>
              </w:rPr>
              <w:t>0</w:t>
            </w:r>
          </w:p>
        </w:tc>
      </w:tr>
      <w:tr w:rsidR="00405266" w:rsidRPr="00602E30" w14:paraId="2C338FF5" w14:textId="77777777">
        <w:trPr>
          <w:jc w:val="center"/>
        </w:trPr>
        <w:tc>
          <w:tcPr>
            <w:tcW w:w="1980" w:type="dxa"/>
            <w:vAlign w:val="center"/>
          </w:tcPr>
          <w:p w14:paraId="586C1D94" w14:textId="77777777" w:rsidR="00405266" w:rsidRPr="00602E30" w:rsidRDefault="00405266" w:rsidP="008C3E07">
            <w:pPr>
              <w:pStyle w:val="TAC"/>
              <w:rPr>
                <w:rFonts w:cs="v4.2.0"/>
              </w:rPr>
            </w:pPr>
            <w:r w:rsidRPr="00602E30">
              <w:rPr>
                <w:rFonts w:cs="v4.2.0"/>
              </w:rPr>
              <w:t>Î</w:t>
            </w:r>
            <w:r w:rsidRPr="00602E30">
              <w:rPr>
                <w:rFonts w:cs="v4.2.0"/>
                <w:vertAlign w:val="subscript"/>
              </w:rPr>
              <w:t>or</w:t>
            </w:r>
          </w:p>
        </w:tc>
        <w:tc>
          <w:tcPr>
            <w:tcW w:w="1980" w:type="dxa"/>
            <w:vAlign w:val="center"/>
          </w:tcPr>
          <w:p w14:paraId="46B7940D" w14:textId="77777777" w:rsidR="00405266" w:rsidRPr="00602E30" w:rsidRDefault="00405266" w:rsidP="008C3E07">
            <w:pPr>
              <w:pStyle w:val="TAC"/>
              <w:rPr>
                <w:rFonts w:cs="v4.2.0"/>
              </w:rPr>
            </w:pPr>
            <w:r w:rsidRPr="00602E30">
              <w:rPr>
                <w:rFonts w:cs="v4.2.0"/>
              </w:rPr>
              <w:t>dBm/1.28MHz</w:t>
            </w:r>
          </w:p>
        </w:tc>
        <w:tc>
          <w:tcPr>
            <w:tcW w:w="1980" w:type="dxa"/>
            <w:vAlign w:val="center"/>
          </w:tcPr>
          <w:p w14:paraId="0BB79609" w14:textId="77777777" w:rsidR="00405266" w:rsidRPr="00602E30" w:rsidRDefault="00405266" w:rsidP="008C3E07">
            <w:pPr>
              <w:pStyle w:val="TAC"/>
              <w:rPr>
                <w:rFonts w:cs="v4.2.0"/>
              </w:rPr>
            </w:pPr>
            <w:r w:rsidRPr="00602E30">
              <w:rPr>
                <w:rFonts w:cs="v4.2.0"/>
              </w:rPr>
              <w:t>-91</w:t>
            </w:r>
          </w:p>
        </w:tc>
        <w:tc>
          <w:tcPr>
            <w:tcW w:w="1980" w:type="dxa"/>
          </w:tcPr>
          <w:p w14:paraId="1D038C8C" w14:textId="77777777" w:rsidR="00405266" w:rsidRPr="00602E30" w:rsidRDefault="00405266" w:rsidP="008C3E07">
            <w:pPr>
              <w:pStyle w:val="TAC"/>
              <w:rPr>
                <w:rFonts w:cs="v4.2.0"/>
                <w:lang w:eastAsia="zh-CN"/>
              </w:rPr>
            </w:pPr>
            <w:r w:rsidRPr="00602E30">
              <w:rPr>
                <w:rFonts w:cs="v4.2.0"/>
                <w:lang w:eastAsia="zh-CN"/>
              </w:rPr>
              <w:t>-62</w:t>
            </w:r>
          </w:p>
        </w:tc>
      </w:tr>
      <w:tr w:rsidR="00405266" w:rsidRPr="00602E30" w14:paraId="3513C8C1" w14:textId="77777777">
        <w:trPr>
          <w:jc w:val="center"/>
        </w:trPr>
        <w:tc>
          <w:tcPr>
            <w:tcW w:w="1980" w:type="dxa"/>
            <w:vAlign w:val="center"/>
          </w:tcPr>
          <w:p w14:paraId="51266D37" w14:textId="77777777" w:rsidR="00405266" w:rsidRPr="00602E30" w:rsidRDefault="00405266" w:rsidP="008C3E07">
            <w:pPr>
              <w:pStyle w:val="TAC"/>
              <w:rPr>
                <w:rFonts w:cs="v4.2.0"/>
              </w:rPr>
            </w:pPr>
            <w:r w:rsidRPr="00602E30">
              <w:rPr>
                <w:rFonts w:cs="v4.2.0"/>
              </w:rPr>
              <w:t>I</w:t>
            </w:r>
            <w:r w:rsidRPr="00602E30">
              <w:rPr>
                <w:rFonts w:cs="v4.2.0"/>
                <w:vertAlign w:val="subscript"/>
              </w:rPr>
              <w:t>oac</w:t>
            </w:r>
            <w:r w:rsidRPr="00602E30">
              <w:rPr>
                <w:rFonts w:cs="v4.2.0"/>
              </w:rPr>
              <w:t xml:space="preserve"> mean power (modulated)</w:t>
            </w:r>
          </w:p>
        </w:tc>
        <w:tc>
          <w:tcPr>
            <w:tcW w:w="1980" w:type="dxa"/>
            <w:vAlign w:val="center"/>
          </w:tcPr>
          <w:p w14:paraId="4A38AE32" w14:textId="77777777" w:rsidR="00405266" w:rsidRPr="00602E30" w:rsidRDefault="00405266" w:rsidP="008C3E07">
            <w:pPr>
              <w:pStyle w:val="TAC"/>
              <w:rPr>
                <w:rFonts w:cs="v4.2.0"/>
              </w:rPr>
            </w:pPr>
            <w:r w:rsidRPr="00602E30">
              <w:rPr>
                <w:rFonts w:cs="v4.2.0"/>
              </w:rPr>
              <w:t>dBm</w:t>
            </w:r>
          </w:p>
        </w:tc>
        <w:tc>
          <w:tcPr>
            <w:tcW w:w="1980" w:type="dxa"/>
            <w:vAlign w:val="center"/>
          </w:tcPr>
          <w:p w14:paraId="7B7F9E7C" w14:textId="77777777" w:rsidR="00405266" w:rsidRPr="00602E30" w:rsidRDefault="00405266" w:rsidP="008C3E07">
            <w:pPr>
              <w:pStyle w:val="TAC"/>
              <w:rPr>
                <w:rFonts w:cs="v4.2.0"/>
              </w:rPr>
            </w:pPr>
            <w:r w:rsidRPr="00602E30">
              <w:rPr>
                <w:rFonts w:cs="v4.2.0"/>
              </w:rPr>
              <w:t>-54</w:t>
            </w:r>
          </w:p>
        </w:tc>
        <w:tc>
          <w:tcPr>
            <w:tcW w:w="1980" w:type="dxa"/>
            <w:vAlign w:val="center"/>
          </w:tcPr>
          <w:p w14:paraId="69EFF195" w14:textId="77777777" w:rsidR="00405266" w:rsidRPr="00602E30" w:rsidRDefault="00405266" w:rsidP="008C3E07">
            <w:pPr>
              <w:pStyle w:val="TAC"/>
              <w:rPr>
                <w:rFonts w:cs="v4.2.0"/>
              </w:rPr>
            </w:pPr>
            <w:r w:rsidRPr="00602E30">
              <w:rPr>
                <w:rFonts w:cs="v4.2.0"/>
              </w:rPr>
              <w:t>-25</w:t>
            </w:r>
          </w:p>
        </w:tc>
      </w:tr>
      <w:tr w:rsidR="00405266" w:rsidRPr="00602E30" w14:paraId="13FE4363" w14:textId="77777777">
        <w:trPr>
          <w:jc w:val="center"/>
        </w:trPr>
        <w:tc>
          <w:tcPr>
            <w:tcW w:w="1980" w:type="dxa"/>
            <w:vAlign w:val="center"/>
          </w:tcPr>
          <w:p w14:paraId="530975F8" w14:textId="77777777" w:rsidR="00405266" w:rsidRPr="00602E30" w:rsidRDefault="00405266" w:rsidP="008C3E07">
            <w:pPr>
              <w:pStyle w:val="TAC"/>
              <w:rPr>
                <w:rFonts w:cs="v4.2.0"/>
              </w:rPr>
            </w:pPr>
            <w:r w:rsidRPr="00602E30">
              <w:rPr>
                <w:rFonts w:cs="v4.2.0"/>
              </w:rPr>
              <w:t>F</w:t>
            </w:r>
            <w:r w:rsidRPr="00602E30">
              <w:rPr>
                <w:rFonts w:cs="v4.2.0"/>
                <w:vertAlign w:val="subscript"/>
              </w:rPr>
              <w:t xml:space="preserve">uw </w:t>
            </w:r>
            <w:r w:rsidRPr="00602E30">
              <w:rPr>
                <w:rFonts w:cs="v4.2.0"/>
              </w:rPr>
              <w:t>offset</w:t>
            </w:r>
          </w:p>
        </w:tc>
        <w:tc>
          <w:tcPr>
            <w:tcW w:w="1980" w:type="dxa"/>
            <w:vAlign w:val="center"/>
          </w:tcPr>
          <w:p w14:paraId="2CFF8D7A" w14:textId="77777777" w:rsidR="00405266" w:rsidRPr="00602E30" w:rsidRDefault="00405266" w:rsidP="008C3E07">
            <w:pPr>
              <w:pStyle w:val="TAC"/>
              <w:rPr>
                <w:rFonts w:cs="v4.2.0"/>
              </w:rPr>
            </w:pPr>
            <w:r w:rsidRPr="00602E30">
              <w:rPr>
                <w:rFonts w:cs="v4.2.0"/>
              </w:rPr>
              <w:t>MHz</w:t>
            </w:r>
          </w:p>
        </w:tc>
        <w:tc>
          <w:tcPr>
            <w:tcW w:w="1980" w:type="dxa"/>
            <w:vAlign w:val="center"/>
          </w:tcPr>
          <w:p w14:paraId="62E347C0" w14:textId="77777777" w:rsidR="00405266" w:rsidRPr="00602E30" w:rsidRDefault="00405266" w:rsidP="008C3E07">
            <w:pPr>
              <w:pStyle w:val="TAC"/>
              <w:rPr>
                <w:rFonts w:cs="v4.2.0"/>
              </w:rPr>
            </w:pPr>
            <w:r w:rsidRPr="00602E30">
              <w:rPr>
                <w:rFonts w:cs="v4.2.0"/>
              </w:rPr>
              <w:t>+1.6 or -1.6</w:t>
            </w:r>
          </w:p>
        </w:tc>
        <w:tc>
          <w:tcPr>
            <w:tcW w:w="1980" w:type="dxa"/>
          </w:tcPr>
          <w:p w14:paraId="44448710" w14:textId="77777777" w:rsidR="00405266" w:rsidRPr="00602E30" w:rsidRDefault="00405266" w:rsidP="008C3E07">
            <w:pPr>
              <w:pStyle w:val="TAC"/>
              <w:rPr>
                <w:rFonts w:cs="v4.2.0"/>
              </w:rPr>
            </w:pPr>
            <w:r w:rsidRPr="00602E30">
              <w:rPr>
                <w:rFonts w:cs="v4.2.0"/>
              </w:rPr>
              <w:t>+1.6 or -1.6</w:t>
            </w:r>
          </w:p>
        </w:tc>
      </w:tr>
    </w:tbl>
    <w:p w14:paraId="1C6BE6E3" w14:textId="77777777" w:rsidR="00D4529B" w:rsidRPr="00541A60" w:rsidRDefault="00D4529B">
      <w:pPr>
        <w:rPr>
          <w:rFonts w:eastAsia="Osaka" w:cs="v4.2.0"/>
        </w:rPr>
      </w:pPr>
    </w:p>
    <w:p w14:paraId="72855599" w14:textId="77777777" w:rsidR="00D4529B" w:rsidRPr="00541A60" w:rsidRDefault="00D4529B" w:rsidP="00FA6C75">
      <w:pPr>
        <w:pStyle w:val="Heading4"/>
        <w:rPr>
          <w:rFonts w:cs="v4.2.0"/>
        </w:rPr>
      </w:pPr>
      <w:bookmarkStart w:id="185" w:name="_Toc518917722"/>
      <w:r w:rsidRPr="00541A60">
        <w:rPr>
          <w:rFonts w:cs="v4.2.0"/>
        </w:rPr>
        <w:t>7.5.1.3</w:t>
      </w:r>
      <w:r w:rsidRPr="00541A60">
        <w:rPr>
          <w:rFonts w:cs="v4.2.0"/>
        </w:rPr>
        <w:tab/>
        <w:t>7.68 Mcps TDD Option</w:t>
      </w:r>
      <w:bookmarkEnd w:id="185"/>
    </w:p>
    <w:p w14:paraId="0031C533" w14:textId="77777777" w:rsidR="00D4529B" w:rsidRPr="00541A60" w:rsidRDefault="00D4529B">
      <w:pPr>
        <w:rPr>
          <w:rFonts w:cs="v4.2.0"/>
        </w:rPr>
      </w:pPr>
      <w:r w:rsidRPr="00541A60">
        <w:rPr>
          <w:rFonts w:cs="v4.2.0"/>
        </w:rPr>
        <w:t xml:space="preserve">The </w:t>
      </w:r>
      <w:smartTag w:uri="urn:schemas-microsoft-com:office:smarttags" w:element="stockticker">
        <w:r w:rsidRPr="00541A60">
          <w:rPr>
            <w:rFonts w:cs="v4.2.0"/>
          </w:rPr>
          <w:t>ACS</w:t>
        </w:r>
      </w:smartTag>
      <w:r w:rsidRPr="00541A60">
        <w:rPr>
          <w:rFonts w:cs="v4.2.0"/>
        </w:rPr>
        <w:t xml:space="preserve"> shall be better than the value indicated in Table 7.4B for the test parameters specified in 7.5B where the BER shall not exceed 0.001</w:t>
      </w:r>
    </w:p>
    <w:p w14:paraId="1066D753" w14:textId="77777777" w:rsidR="00D4529B" w:rsidRPr="00541A60" w:rsidRDefault="00D4529B" w:rsidP="00FA6C75">
      <w:pPr>
        <w:pStyle w:val="TH"/>
        <w:outlineLvl w:val="0"/>
        <w:rPr>
          <w:rFonts w:cs="v4.2.0"/>
        </w:rPr>
      </w:pPr>
      <w:r w:rsidRPr="00541A60">
        <w:lastRenderedPageBreak/>
        <w:t>Table 7.4B: Adjacent Channel Selectivity (7.68 Mcps TDD Option)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70"/>
        <w:gridCol w:w="1980"/>
        <w:gridCol w:w="1980"/>
      </w:tblGrid>
      <w:tr w:rsidR="004C7186" w:rsidRPr="00602E30" w14:paraId="21AFECF0" w14:textId="77777777">
        <w:trPr>
          <w:jc w:val="center"/>
        </w:trPr>
        <w:tc>
          <w:tcPr>
            <w:tcW w:w="2270" w:type="dxa"/>
          </w:tcPr>
          <w:p w14:paraId="545F3B8E" w14:textId="77777777" w:rsidR="004C7186" w:rsidRPr="00602E30" w:rsidRDefault="004C7186" w:rsidP="004C7186">
            <w:pPr>
              <w:pStyle w:val="TAH"/>
              <w:rPr>
                <w:rFonts w:cs="v4.2.0"/>
              </w:rPr>
            </w:pPr>
            <w:r w:rsidRPr="00602E30">
              <w:rPr>
                <w:rFonts w:cs="v4.2.0"/>
              </w:rPr>
              <w:t>Power Class</w:t>
            </w:r>
          </w:p>
        </w:tc>
        <w:tc>
          <w:tcPr>
            <w:tcW w:w="1980" w:type="dxa"/>
          </w:tcPr>
          <w:p w14:paraId="647CABD4" w14:textId="77777777" w:rsidR="004C7186" w:rsidRPr="00602E30" w:rsidRDefault="004C7186" w:rsidP="004C7186">
            <w:pPr>
              <w:pStyle w:val="TAH"/>
              <w:rPr>
                <w:rFonts w:cs="v4.2.0"/>
              </w:rPr>
            </w:pPr>
            <w:r w:rsidRPr="00602E30">
              <w:rPr>
                <w:rFonts w:cs="v4.2.0"/>
              </w:rPr>
              <w:t>Unit</w:t>
            </w:r>
          </w:p>
        </w:tc>
        <w:tc>
          <w:tcPr>
            <w:tcW w:w="1980" w:type="dxa"/>
          </w:tcPr>
          <w:p w14:paraId="1DD8CFFD" w14:textId="77777777" w:rsidR="004C7186" w:rsidRPr="00602E30" w:rsidRDefault="004C7186" w:rsidP="004C7186">
            <w:pPr>
              <w:pStyle w:val="TAH"/>
              <w:rPr>
                <w:rFonts w:cs="v4.2.0"/>
              </w:rPr>
            </w:pPr>
            <w:smartTag w:uri="urn:schemas-microsoft-com:office:smarttags" w:element="stockticker">
              <w:r w:rsidRPr="00602E30">
                <w:rPr>
                  <w:rFonts w:cs="v4.2.0"/>
                </w:rPr>
                <w:t>ACS</w:t>
              </w:r>
            </w:smartTag>
          </w:p>
        </w:tc>
      </w:tr>
      <w:tr w:rsidR="004C7186" w:rsidRPr="00602E30" w14:paraId="40FB8BDA" w14:textId="77777777">
        <w:trPr>
          <w:jc w:val="center"/>
        </w:trPr>
        <w:tc>
          <w:tcPr>
            <w:tcW w:w="2270" w:type="dxa"/>
          </w:tcPr>
          <w:p w14:paraId="7521665C" w14:textId="77777777" w:rsidR="004C7186" w:rsidRPr="00602E30" w:rsidRDefault="004C7186" w:rsidP="004C7186">
            <w:pPr>
              <w:pStyle w:val="TAC"/>
              <w:rPr>
                <w:rFonts w:cs="v4.2.0"/>
              </w:rPr>
            </w:pPr>
            <w:r w:rsidRPr="00602E30">
              <w:rPr>
                <w:rFonts w:cs="v4.2.0"/>
              </w:rPr>
              <w:t>2</w:t>
            </w:r>
          </w:p>
        </w:tc>
        <w:tc>
          <w:tcPr>
            <w:tcW w:w="1980" w:type="dxa"/>
          </w:tcPr>
          <w:p w14:paraId="1D60D9F3" w14:textId="77777777" w:rsidR="004C7186" w:rsidRPr="00602E30" w:rsidRDefault="004C7186" w:rsidP="004C7186">
            <w:pPr>
              <w:pStyle w:val="TAC"/>
              <w:rPr>
                <w:rFonts w:cs="v4.2.0"/>
              </w:rPr>
            </w:pPr>
            <w:r w:rsidRPr="00602E30">
              <w:rPr>
                <w:rFonts w:cs="v4.2.0"/>
              </w:rPr>
              <w:t>dB</w:t>
            </w:r>
          </w:p>
        </w:tc>
        <w:tc>
          <w:tcPr>
            <w:tcW w:w="1980" w:type="dxa"/>
          </w:tcPr>
          <w:p w14:paraId="279602F0" w14:textId="77777777" w:rsidR="004C7186" w:rsidRPr="00602E30" w:rsidRDefault="004C7186" w:rsidP="004C7186">
            <w:pPr>
              <w:pStyle w:val="TAC"/>
              <w:rPr>
                <w:rFonts w:cs="v4.2.0"/>
              </w:rPr>
            </w:pPr>
            <w:r w:rsidRPr="00602E30">
              <w:rPr>
                <w:rFonts w:cs="v4.2.0"/>
              </w:rPr>
              <w:t>33</w:t>
            </w:r>
          </w:p>
        </w:tc>
      </w:tr>
      <w:tr w:rsidR="004C7186" w:rsidRPr="00602E30" w14:paraId="37E9E179" w14:textId="77777777">
        <w:trPr>
          <w:jc w:val="center"/>
        </w:trPr>
        <w:tc>
          <w:tcPr>
            <w:tcW w:w="2270" w:type="dxa"/>
          </w:tcPr>
          <w:p w14:paraId="0D30FBCC" w14:textId="77777777" w:rsidR="004C7186" w:rsidRPr="00602E30" w:rsidRDefault="004C7186" w:rsidP="004C7186">
            <w:pPr>
              <w:pStyle w:val="TAC"/>
              <w:rPr>
                <w:rFonts w:cs="v4.2.0"/>
              </w:rPr>
            </w:pPr>
            <w:r w:rsidRPr="00602E30">
              <w:rPr>
                <w:rFonts w:cs="v4.2.0"/>
              </w:rPr>
              <w:t>3</w:t>
            </w:r>
          </w:p>
        </w:tc>
        <w:tc>
          <w:tcPr>
            <w:tcW w:w="1980" w:type="dxa"/>
          </w:tcPr>
          <w:p w14:paraId="2B386D2B" w14:textId="77777777" w:rsidR="004C7186" w:rsidRPr="00602E30" w:rsidRDefault="004C7186" w:rsidP="004C7186">
            <w:pPr>
              <w:pStyle w:val="TAC"/>
              <w:rPr>
                <w:rFonts w:cs="v4.2.0"/>
              </w:rPr>
            </w:pPr>
            <w:r w:rsidRPr="00602E30">
              <w:rPr>
                <w:rFonts w:cs="v4.2.0"/>
              </w:rPr>
              <w:t>dB</w:t>
            </w:r>
          </w:p>
        </w:tc>
        <w:tc>
          <w:tcPr>
            <w:tcW w:w="1980" w:type="dxa"/>
          </w:tcPr>
          <w:p w14:paraId="2EC0DCF8" w14:textId="77777777" w:rsidR="004C7186" w:rsidRPr="00602E30" w:rsidRDefault="004C7186" w:rsidP="004C7186">
            <w:pPr>
              <w:pStyle w:val="TAC"/>
              <w:rPr>
                <w:rFonts w:cs="v4.2.0"/>
              </w:rPr>
            </w:pPr>
            <w:r w:rsidRPr="00602E30">
              <w:rPr>
                <w:rFonts w:cs="v4.2.0"/>
              </w:rPr>
              <w:t>33</w:t>
            </w:r>
          </w:p>
        </w:tc>
      </w:tr>
      <w:tr w:rsidR="004C7186" w:rsidRPr="00602E30" w14:paraId="7DE08DA0" w14:textId="77777777">
        <w:trPr>
          <w:jc w:val="center"/>
        </w:trPr>
        <w:tc>
          <w:tcPr>
            <w:tcW w:w="6230" w:type="dxa"/>
            <w:gridSpan w:val="3"/>
          </w:tcPr>
          <w:p w14:paraId="227BAE75" w14:textId="77777777" w:rsidR="004C7186" w:rsidRPr="00602E30" w:rsidRDefault="004C7186" w:rsidP="004C7186">
            <w:pPr>
              <w:pStyle w:val="TAN"/>
            </w:pPr>
            <w:r w:rsidRPr="00602E30">
              <w:rPr>
                <w:lang w:eastAsia="zh-CN"/>
              </w:rPr>
              <w:t>Note: For the case of an MBSFN-only UE, no power class may be applicable.  In this case the same ACS requirement of 33dB shall apply.</w:t>
            </w:r>
          </w:p>
        </w:tc>
      </w:tr>
    </w:tbl>
    <w:p w14:paraId="2AA62C23" w14:textId="77777777" w:rsidR="00D4529B" w:rsidRPr="00541A60" w:rsidRDefault="00D4529B">
      <w:pPr>
        <w:rPr>
          <w:rFonts w:cs="v4.2.0"/>
        </w:rPr>
      </w:pPr>
    </w:p>
    <w:p w14:paraId="43F7FBAE" w14:textId="77777777" w:rsidR="00D4529B" w:rsidRPr="00541A60" w:rsidRDefault="00D4529B" w:rsidP="00FA6C75">
      <w:pPr>
        <w:pStyle w:val="TH"/>
        <w:outlineLvl w:val="0"/>
        <w:rPr>
          <w:rFonts w:cs="v4.2.0"/>
        </w:rPr>
      </w:pPr>
      <w:r w:rsidRPr="00541A60">
        <w:t>Table 7.5B: Test parameters for Adjacent Channel Selectivity (7.68 Mcps TDD Option)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80"/>
        <w:gridCol w:w="1800"/>
        <w:gridCol w:w="1980"/>
      </w:tblGrid>
      <w:tr w:rsidR="00D4529B" w:rsidRPr="00602E30" w14:paraId="7E4AEA1E" w14:textId="77777777">
        <w:trPr>
          <w:jc w:val="center"/>
        </w:trPr>
        <w:tc>
          <w:tcPr>
            <w:tcW w:w="2880" w:type="dxa"/>
          </w:tcPr>
          <w:p w14:paraId="1B7F0832" w14:textId="77777777" w:rsidR="00D4529B" w:rsidRPr="00602E30" w:rsidRDefault="00D4529B">
            <w:pPr>
              <w:pStyle w:val="TAH"/>
              <w:rPr>
                <w:rFonts w:cs="v4.2.0"/>
              </w:rPr>
            </w:pPr>
            <w:r w:rsidRPr="00602E30">
              <w:rPr>
                <w:rFonts w:cs="v4.2.0"/>
              </w:rPr>
              <w:t>Parameter</w:t>
            </w:r>
          </w:p>
        </w:tc>
        <w:tc>
          <w:tcPr>
            <w:tcW w:w="1800" w:type="dxa"/>
          </w:tcPr>
          <w:p w14:paraId="736A32AA" w14:textId="77777777" w:rsidR="00D4529B" w:rsidRPr="00602E30" w:rsidRDefault="00D4529B">
            <w:pPr>
              <w:pStyle w:val="TAH"/>
              <w:rPr>
                <w:rFonts w:cs="v4.2.0"/>
              </w:rPr>
            </w:pPr>
            <w:r w:rsidRPr="00602E30">
              <w:rPr>
                <w:rFonts w:cs="v4.2.0"/>
              </w:rPr>
              <w:t>Unit</w:t>
            </w:r>
          </w:p>
        </w:tc>
        <w:tc>
          <w:tcPr>
            <w:tcW w:w="1980" w:type="dxa"/>
          </w:tcPr>
          <w:p w14:paraId="4C268F0E" w14:textId="77777777" w:rsidR="00D4529B" w:rsidRPr="00602E30" w:rsidRDefault="00D4529B">
            <w:pPr>
              <w:pStyle w:val="TAH"/>
              <w:rPr>
                <w:rFonts w:cs="v4.2.0"/>
              </w:rPr>
            </w:pPr>
            <w:r w:rsidRPr="00602E30">
              <w:rPr>
                <w:rFonts w:cs="v4.2.0"/>
              </w:rPr>
              <w:t>Level</w:t>
            </w:r>
          </w:p>
        </w:tc>
      </w:tr>
      <w:tr w:rsidR="00D4529B" w:rsidRPr="00602E30" w14:paraId="19D850A2" w14:textId="77777777">
        <w:trPr>
          <w:jc w:val="center"/>
        </w:trPr>
        <w:tc>
          <w:tcPr>
            <w:tcW w:w="2880" w:type="dxa"/>
            <w:vAlign w:val="center"/>
          </w:tcPr>
          <w:p w14:paraId="1B047F88" w14:textId="77777777" w:rsidR="00D4529B" w:rsidRPr="00602E30" w:rsidRDefault="00C800E3">
            <w:pPr>
              <w:pStyle w:val="TAC"/>
              <w:rPr>
                <w:rFonts w:cs="v4.2.0"/>
              </w:rPr>
            </w:pPr>
            <w:r>
              <w:rPr>
                <w:rFonts w:cs="v4.2.0"/>
                <w:position w:val="-30"/>
              </w:rPr>
              <w:pict w14:anchorId="4E5516A7">
                <v:shape id="_x0000_i1091" type="#_x0000_t75" style="width:53.5pt;height:25.5pt" fillcolor="window">
                  <v:imagedata r:id="rId58" o:title=""/>
                </v:shape>
              </w:pict>
            </w:r>
          </w:p>
        </w:tc>
        <w:tc>
          <w:tcPr>
            <w:tcW w:w="1800" w:type="dxa"/>
            <w:vAlign w:val="center"/>
          </w:tcPr>
          <w:p w14:paraId="169D36FC" w14:textId="77777777" w:rsidR="00D4529B" w:rsidRPr="00602E30" w:rsidRDefault="00D4529B">
            <w:pPr>
              <w:pStyle w:val="TAC"/>
              <w:rPr>
                <w:rFonts w:cs="v4.2.0"/>
              </w:rPr>
            </w:pPr>
            <w:r w:rsidRPr="00602E30">
              <w:rPr>
                <w:rFonts w:cs="v4.2.0"/>
              </w:rPr>
              <w:t>dB</w:t>
            </w:r>
          </w:p>
        </w:tc>
        <w:tc>
          <w:tcPr>
            <w:tcW w:w="1980" w:type="dxa"/>
            <w:vAlign w:val="center"/>
          </w:tcPr>
          <w:p w14:paraId="28532C54" w14:textId="77777777" w:rsidR="00D4529B" w:rsidRPr="00602E30" w:rsidRDefault="00D4529B">
            <w:pPr>
              <w:pStyle w:val="TAC"/>
              <w:rPr>
                <w:rFonts w:cs="v4.2.0"/>
              </w:rPr>
            </w:pPr>
            <w:r w:rsidRPr="00602E30">
              <w:rPr>
                <w:rFonts w:cs="v4.2.0"/>
              </w:rPr>
              <w:t>0</w:t>
            </w:r>
          </w:p>
        </w:tc>
      </w:tr>
      <w:tr w:rsidR="00D4529B" w:rsidRPr="00602E30" w14:paraId="7A061B76" w14:textId="77777777">
        <w:trPr>
          <w:jc w:val="center"/>
        </w:trPr>
        <w:tc>
          <w:tcPr>
            <w:tcW w:w="2880" w:type="dxa"/>
            <w:vAlign w:val="center"/>
          </w:tcPr>
          <w:p w14:paraId="1A9A2095" w14:textId="77777777" w:rsidR="00D4529B" w:rsidRPr="00602E30" w:rsidRDefault="00D4529B">
            <w:pPr>
              <w:pStyle w:val="TAC"/>
              <w:rPr>
                <w:rFonts w:cs="v4.2.0"/>
              </w:rPr>
            </w:pPr>
            <w:r w:rsidRPr="00602E30">
              <w:rPr>
                <w:rFonts w:cs="v4.2.0"/>
              </w:rPr>
              <w:t>Î</w:t>
            </w:r>
            <w:r w:rsidRPr="00602E30">
              <w:rPr>
                <w:rFonts w:cs="v4.2.0"/>
                <w:vertAlign w:val="subscript"/>
              </w:rPr>
              <w:t>or</w:t>
            </w:r>
          </w:p>
        </w:tc>
        <w:tc>
          <w:tcPr>
            <w:tcW w:w="1800" w:type="dxa"/>
            <w:vAlign w:val="center"/>
          </w:tcPr>
          <w:p w14:paraId="25E0C3C8" w14:textId="77777777" w:rsidR="00D4529B" w:rsidRPr="00602E30" w:rsidRDefault="00D4529B">
            <w:pPr>
              <w:pStyle w:val="TAC"/>
              <w:rPr>
                <w:rFonts w:cs="v4.2.0"/>
              </w:rPr>
            </w:pPr>
            <w:r w:rsidRPr="00602E30">
              <w:rPr>
                <w:rFonts w:cs="v4.2.0"/>
              </w:rPr>
              <w:t>dBm/7.68 MHz</w:t>
            </w:r>
          </w:p>
        </w:tc>
        <w:tc>
          <w:tcPr>
            <w:tcW w:w="1980" w:type="dxa"/>
            <w:vAlign w:val="center"/>
          </w:tcPr>
          <w:p w14:paraId="3AC3865B" w14:textId="77777777" w:rsidR="00D4529B" w:rsidRPr="00602E30" w:rsidRDefault="00D4529B">
            <w:pPr>
              <w:pStyle w:val="TAC"/>
              <w:rPr>
                <w:rFonts w:cs="v4.2.0"/>
              </w:rPr>
            </w:pPr>
            <w:r w:rsidRPr="00602E30">
              <w:rPr>
                <w:rFonts w:cs="v4.2.0"/>
              </w:rPr>
              <w:t>-91</w:t>
            </w:r>
          </w:p>
        </w:tc>
      </w:tr>
      <w:tr w:rsidR="00D4529B" w:rsidRPr="00602E30" w14:paraId="44F2909C" w14:textId="77777777">
        <w:trPr>
          <w:jc w:val="center"/>
        </w:trPr>
        <w:tc>
          <w:tcPr>
            <w:tcW w:w="2880" w:type="dxa"/>
            <w:vAlign w:val="center"/>
          </w:tcPr>
          <w:p w14:paraId="575865DE" w14:textId="77777777" w:rsidR="00D4529B" w:rsidRPr="00602E30" w:rsidRDefault="00D4529B">
            <w:pPr>
              <w:pStyle w:val="TAC"/>
              <w:rPr>
                <w:rFonts w:cs="v4.2.0"/>
              </w:rPr>
            </w:pPr>
            <w:r w:rsidRPr="00602E30">
              <w:rPr>
                <w:rFonts w:cs="v4.2.0"/>
              </w:rPr>
              <w:t>I</w:t>
            </w:r>
            <w:r w:rsidRPr="00602E30">
              <w:rPr>
                <w:rFonts w:cs="v4.2.0"/>
                <w:vertAlign w:val="subscript"/>
              </w:rPr>
              <w:t>oac</w:t>
            </w:r>
            <w:r w:rsidRPr="00602E30">
              <w:rPr>
                <w:rFonts w:cs="v4.2.0"/>
              </w:rPr>
              <w:t xml:space="preserve"> mean power (modulated)</w:t>
            </w:r>
          </w:p>
        </w:tc>
        <w:tc>
          <w:tcPr>
            <w:tcW w:w="1800" w:type="dxa"/>
            <w:vAlign w:val="center"/>
          </w:tcPr>
          <w:p w14:paraId="7548D3FB" w14:textId="77777777" w:rsidR="00D4529B" w:rsidRPr="00602E30" w:rsidRDefault="00D4529B">
            <w:pPr>
              <w:pStyle w:val="TAC"/>
              <w:rPr>
                <w:rFonts w:cs="v4.2.0"/>
              </w:rPr>
            </w:pPr>
            <w:r w:rsidRPr="00602E30">
              <w:rPr>
                <w:rFonts w:cs="v4.2.0"/>
              </w:rPr>
              <w:t>dBm</w:t>
            </w:r>
          </w:p>
        </w:tc>
        <w:tc>
          <w:tcPr>
            <w:tcW w:w="1980" w:type="dxa"/>
            <w:vAlign w:val="center"/>
          </w:tcPr>
          <w:p w14:paraId="05F93854" w14:textId="77777777" w:rsidR="00D4529B" w:rsidRPr="00602E30" w:rsidRDefault="00D4529B">
            <w:pPr>
              <w:pStyle w:val="TAC"/>
              <w:rPr>
                <w:rFonts w:cs="v4.2.0"/>
              </w:rPr>
            </w:pPr>
            <w:r w:rsidRPr="00602E30">
              <w:rPr>
                <w:rFonts w:cs="v4.2.0"/>
              </w:rPr>
              <w:t>-52</w:t>
            </w:r>
          </w:p>
        </w:tc>
      </w:tr>
      <w:tr w:rsidR="00D4529B" w:rsidRPr="00602E30" w14:paraId="16949376" w14:textId="77777777">
        <w:trPr>
          <w:jc w:val="center"/>
        </w:trPr>
        <w:tc>
          <w:tcPr>
            <w:tcW w:w="2880" w:type="dxa"/>
            <w:vAlign w:val="center"/>
          </w:tcPr>
          <w:p w14:paraId="28A27CF3" w14:textId="77777777" w:rsidR="00D4529B" w:rsidRPr="00602E30" w:rsidRDefault="00D4529B">
            <w:pPr>
              <w:pStyle w:val="TAC"/>
              <w:rPr>
                <w:rFonts w:cs="v4.2.0"/>
              </w:rPr>
            </w:pPr>
            <w:r w:rsidRPr="00602E30">
              <w:rPr>
                <w:rFonts w:cs="v4.2.0"/>
              </w:rPr>
              <w:t>F</w:t>
            </w:r>
            <w:r w:rsidRPr="00602E30">
              <w:rPr>
                <w:rFonts w:cs="v4.2.0"/>
                <w:vertAlign w:val="subscript"/>
              </w:rPr>
              <w:t xml:space="preserve">uw </w:t>
            </w:r>
            <w:r w:rsidRPr="00602E30">
              <w:rPr>
                <w:rFonts w:cs="v4.2.0"/>
              </w:rPr>
              <w:t>offset (3.84 Mcps Modulated)</w:t>
            </w:r>
          </w:p>
        </w:tc>
        <w:tc>
          <w:tcPr>
            <w:tcW w:w="1800" w:type="dxa"/>
            <w:vAlign w:val="center"/>
          </w:tcPr>
          <w:p w14:paraId="7CA04CAB" w14:textId="77777777" w:rsidR="00D4529B" w:rsidRPr="00602E30" w:rsidRDefault="00D4529B">
            <w:pPr>
              <w:pStyle w:val="TAC"/>
              <w:rPr>
                <w:rFonts w:cs="v4.2.0"/>
              </w:rPr>
            </w:pPr>
            <w:r w:rsidRPr="00602E30">
              <w:rPr>
                <w:rFonts w:cs="v4.2.0"/>
              </w:rPr>
              <w:t>MHz</w:t>
            </w:r>
          </w:p>
        </w:tc>
        <w:tc>
          <w:tcPr>
            <w:tcW w:w="1980" w:type="dxa"/>
            <w:vAlign w:val="center"/>
          </w:tcPr>
          <w:p w14:paraId="2CAA2685" w14:textId="77777777" w:rsidR="00D4529B" w:rsidRPr="00602E30" w:rsidRDefault="00D4529B">
            <w:pPr>
              <w:pStyle w:val="TAC"/>
              <w:rPr>
                <w:rFonts w:cs="v4.2.0"/>
              </w:rPr>
            </w:pPr>
            <w:r w:rsidRPr="00602E30">
              <w:rPr>
                <w:rFonts w:cs="v4.2.0"/>
              </w:rPr>
              <w:t>+7.5 or -7.5</w:t>
            </w:r>
          </w:p>
        </w:tc>
      </w:tr>
      <w:tr w:rsidR="00D4529B" w:rsidRPr="00602E30" w14:paraId="026EB413" w14:textId="77777777">
        <w:trPr>
          <w:jc w:val="center"/>
        </w:trPr>
        <w:tc>
          <w:tcPr>
            <w:tcW w:w="2880" w:type="dxa"/>
            <w:vAlign w:val="center"/>
          </w:tcPr>
          <w:p w14:paraId="5CE9D2DB" w14:textId="77777777" w:rsidR="00D4529B" w:rsidRPr="00602E30" w:rsidRDefault="00D4529B">
            <w:pPr>
              <w:pStyle w:val="TAC"/>
              <w:rPr>
                <w:rFonts w:cs="v4.2.0"/>
              </w:rPr>
            </w:pPr>
            <w:r w:rsidRPr="00602E30">
              <w:rPr>
                <w:rFonts w:cs="v4.2.0"/>
              </w:rPr>
              <w:t>F</w:t>
            </w:r>
            <w:r w:rsidRPr="00602E30">
              <w:rPr>
                <w:rFonts w:cs="v4.2.0"/>
                <w:vertAlign w:val="subscript"/>
              </w:rPr>
              <w:t xml:space="preserve">uw </w:t>
            </w:r>
            <w:r w:rsidRPr="00602E30">
              <w:rPr>
                <w:rFonts w:cs="v4.2.0"/>
              </w:rPr>
              <w:t>offset (7.68 Mcps Modulated)</w:t>
            </w:r>
          </w:p>
        </w:tc>
        <w:tc>
          <w:tcPr>
            <w:tcW w:w="1800" w:type="dxa"/>
            <w:vAlign w:val="center"/>
          </w:tcPr>
          <w:p w14:paraId="114B1638" w14:textId="77777777" w:rsidR="00D4529B" w:rsidRPr="00602E30" w:rsidRDefault="00D4529B">
            <w:pPr>
              <w:pStyle w:val="TAC"/>
              <w:rPr>
                <w:rFonts w:cs="v4.2.0"/>
              </w:rPr>
            </w:pPr>
            <w:r w:rsidRPr="00602E30">
              <w:rPr>
                <w:rFonts w:cs="v4.2.0"/>
              </w:rPr>
              <w:t>MHz</w:t>
            </w:r>
          </w:p>
        </w:tc>
        <w:tc>
          <w:tcPr>
            <w:tcW w:w="1980" w:type="dxa"/>
            <w:vAlign w:val="center"/>
          </w:tcPr>
          <w:p w14:paraId="08A02316" w14:textId="77777777" w:rsidR="00D4529B" w:rsidRPr="00602E30" w:rsidRDefault="00D4529B">
            <w:pPr>
              <w:pStyle w:val="TAC"/>
              <w:rPr>
                <w:rFonts w:cs="v4.2.0"/>
              </w:rPr>
            </w:pPr>
            <w:r w:rsidRPr="00602E30">
              <w:rPr>
                <w:rFonts w:cs="v4.2.0"/>
              </w:rPr>
              <w:t>+10 or -10</w:t>
            </w:r>
          </w:p>
        </w:tc>
      </w:tr>
    </w:tbl>
    <w:p w14:paraId="6BFEEF67" w14:textId="77777777" w:rsidR="00D4529B" w:rsidRPr="00541A60" w:rsidRDefault="00D4529B">
      <w:pPr>
        <w:rPr>
          <w:rFonts w:eastAsia="Osaka" w:cs="v4.2.0"/>
        </w:rPr>
      </w:pPr>
    </w:p>
    <w:p w14:paraId="2E332C98" w14:textId="77777777" w:rsidR="00B75480" w:rsidRPr="00541A60" w:rsidRDefault="00B75480" w:rsidP="00FA6C75">
      <w:pPr>
        <w:pStyle w:val="Heading3"/>
        <w:tabs>
          <w:tab w:val="left" w:pos="1440"/>
        </w:tabs>
        <w:ind w:left="0" w:firstLine="0"/>
        <w:rPr>
          <w:rFonts w:cs="v4.2.0"/>
        </w:rPr>
      </w:pPr>
      <w:bookmarkStart w:id="186" w:name="_Toc518917723"/>
      <w:smartTag w:uri="urn:schemas-microsoft-com:office:smarttags" w:element="chsdate">
        <w:smartTagPr>
          <w:attr w:name="Year" w:val="1899"/>
          <w:attr w:name="Month" w:val="12"/>
          <w:attr w:name="Day" w:val="30"/>
          <w:attr w:name="IsLunarDate" w:val="False"/>
          <w:attr w:name="IsROCDate" w:val="False"/>
        </w:smartTagPr>
        <w:r w:rsidRPr="00541A60">
          <w:rPr>
            <w:rFonts w:cs="v4.2.0"/>
          </w:rPr>
          <w:t>7.5.2</w:t>
        </w:r>
        <w:r w:rsidRPr="00541A60">
          <w:rPr>
            <w:rFonts w:cs="v4.2.0"/>
            <w:lang w:eastAsia="zh-CN"/>
          </w:rPr>
          <w:tab/>
        </w:r>
        <w:r w:rsidRPr="00541A60">
          <w:rPr>
            <w:rFonts w:cs="v4.2.0"/>
          </w:rPr>
          <w:t>A</w:t>
        </w:r>
      </w:smartTag>
      <w:r w:rsidRPr="00541A60">
        <w:rPr>
          <w:rFonts w:cs="v4.2.0"/>
        </w:rPr>
        <w:t>dditional requirement of multi-carrier reception for 1.28Mcps TDD Option</w:t>
      </w:r>
      <w:bookmarkEnd w:id="186"/>
    </w:p>
    <w:p w14:paraId="7C429C74" w14:textId="77777777" w:rsidR="00B75480" w:rsidRPr="00541A60" w:rsidRDefault="00B75480" w:rsidP="00B75480">
      <w:pPr>
        <w:rPr>
          <w:rFonts w:eastAsia="Osaka" w:cs="v4.2.0"/>
        </w:rPr>
      </w:pPr>
      <w:r w:rsidRPr="00541A60">
        <w:rPr>
          <w:rFonts w:cs="v4.2.0"/>
        </w:rPr>
        <w:t xml:space="preserve">The ACS shall be better than the value indicated in table </w:t>
      </w:r>
      <w:smartTag w:uri="urn:schemas-microsoft-com:office:smarttags" w:element="chmetcnv">
        <w:smartTagPr>
          <w:attr w:name="TCSC" w:val="0"/>
          <w:attr w:name="NumberType" w:val="1"/>
          <w:attr w:name="Negative" w:val="False"/>
          <w:attr w:name="HasSpace" w:val="False"/>
          <w:attr w:name="SourceValue" w:val="7.4"/>
          <w:attr w:name="UnitName" w:val="a"/>
        </w:smartTagPr>
        <w:r w:rsidRPr="00541A60">
          <w:rPr>
            <w:rFonts w:cs="v4.2.0"/>
          </w:rPr>
          <w:t>7.4A</w:t>
        </w:r>
      </w:smartTag>
      <w:r w:rsidRPr="00541A60">
        <w:rPr>
          <w:rFonts w:cs="v4.2.0"/>
        </w:rPr>
        <w:t xml:space="preserve"> for the test parameters specified in table 7.5AA where the BLER measured on each</w:t>
      </w:r>
      <w:r w:rsidRPr="00541A60">
        <w:rPr>
          <w:rFonts w:eastAsia="Osaka" w:cs="v5.0.0"/>
        </w:rPr>
        <w:t xml:space="preserve"> </w:t>
      </w:r>
      <w:r w:rsidRPr="00541A60">
        <w:rPr>
          <w:rFonts w:cs="v4.2.0"/>
        </w:rPr>
        <w:t>carrier shall not exceed 0.1.</w:t>
      </w:r>
    </w:p>
    <w:p w14:paraId="22791B28" w14:textId="77777777" w:rsidR="00B75480" w:rsidRPr="00541A60" w:rsidRDefault="00B75480" w:rsidP="00FA6C75">
      <w:pPr>
        <w:pStyle w:val="TH"/>
        <w:outlineLvl w:val="0"/>
        <w:rPr>
          <w:rFonts w:cs="v4.2.0"/>
        </w:rPr>
      </w:pPr>
      <w:r w:rsidRPr="00541A60">
        <w:rPr>
          <w:rFonts w:cs="v4.2.0"/>
        </w:rPr>
        <w:t>Table 7.5AA: Test parameters for Adjacent Channel Selectivity of multi-carrier reception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0"/>
        <w:gridCol w:w="1980"/>
        <w:gridCol w:w="1980"/>
        <w:gridCol w:w="1980"/>
      </w:tblGrid>
      <w:tr w:rsidR="00B75480" w:rsidRPr="00602E30" w14:paraId="2F573C37" w14:textId="77777777">
        <w:trPr>
          <w:jc w:val="center"/>
        </w:trPr>
        <w:tc>
          <w:tcPr>
            <w:tcW w:w="1980" w:type="dxa"/>
          </w:tcPr>
          <w:p w14:paraId="1B13A1AE" w14:textId="77777777" w:rsidR="00B75480" w:rsidRPr="00602E30" w:rsidRDefault="00B75480" w:rsidP="004359A4">
            <w:pPr>
              <w:pStyle w:val="TAH"/>
              <w:rPr>
                <w:rFonts w:cs="v4.2.0"/>
              </w:rPr>
            </w:pPr>
            <w:r w:rsidRPr="00602E30">
              <w:rPr>
                <w:rFonts w:cs="v4.2.0"/>
              </w:rPr>
              <w:t>Parameter</w:t>
            </w:r>
          </w:p>
        </w:tc>
        <w:tc>
          <w:tcPr>
            <w:tcW w:w="1980" w:type="dxa"/>
          </w:tcPr>
          <w:p w14:paraId="5B2E4303" w14:textId="77777777" w:rsidR="00B75480" w:rsidRPr="00602E30" w:rsidRDefault="00B75480" w:rsidP="004359A4">
            <w:pPr>
              <w:pStyle w:val="TAH"/>
              <w:rPr>
                <w:rFonts w:cs="v4.2.0"/>
              </w:rPr>
            </w:pPr>
            <w:r w:rsidRPr="00602E30">
              <w:rPr>
                <w:rFonts w:cs="v4.2.0"/>
              </w:rPr>
              <w:t>Unit</w:t>
            </w:r>
          </w:p>
        </w:tc>
        <w:tc>
          <w:tcPr>
            <w:tcW w:w="1980" w:type="dxa"/>
          </w:tcPr>
          <w:p w14:paraId="18CDA9C7" w14:textId="77777777" w:rsidR="00B75480" w:rsidRPr="00602E30" w:rsidRDefault="00B75480" w:rsidP="004359A4">
            <w:pPr>
              <w:pStyle w:val="TAH"/>
              <w:rPr>
                <w:rFonts w:cs="v4.2.0"/>
              </w:rPr>
            </w:pPr>
            <w:r w:rsidRPr="00602E30">
              <w:rPr>
                <w:rFonts w:cs="v4.2.0"/>
              </w:rPr>
              <w:t>Case 1</w:t>
            </w:r>
          </w:p>
        </w:tc>
        <w:tc>
          <w:tcPr>
            <w:tcW w:w="1980" w:type="dxa"/>
          </w:tcPr>
          <w:p w14:paraId="24F6E90C" w14:textId="77777777" w:rsidR="00B75480" w:rsidRPr="00602E30" w:rsidDel="004D0B3E" w:rsidRDefault="00B75480" w:rsidP="004359A4">
            <w:pPr>
              <w:pStyle w:val="TAH"/>
              <w:rPr>
                <w:rFonts w:cs="v4.2.0"/>
              </w:rPr>
            </w:pPr>
            <w:r w:rsidRPr="00602E30">
              <w:rPr>
                <w:rFonts w:cs="v4.2.0"/>
              </w:rPr>
              <w:t>Case 2</w:t>
            </w:r>
          </w:p>
        </w:tc>
      </w:tr>
      <w:tr w:rsidR="00B75480" w:rsidRPr="00602E30" w14:paraId="4C2BC1EE" w14:textId="77777777">
        <w:trPr>
          <w:jc w:val="center"/>
        </w:trPr>
        <w:tc>
          <w:tcPr>
            <w:tcW w:w="1980" w:type="dxa"/>
            <w:vAlign w:val="center"/>
          </w:tcPr>
          <w:p w14:paraId="40ADCF11" w14:textId="77777777" w:rsidR="00B75480" w:rsidRPr="00602E30" w:rsidRDefault="00B75480" w:rsidP="004359A4">
            <w:pPr>
              <w:pStyle w:val="TAC"/>
              <w:rPr>
                <w:rFonts w:cs="v4.2.0"/>
              </w:rPr>
            </w:pPr>
            <w:r w:rsidRPr="00602E30">
              <w:rPr>
                <w:position w:val="-26"/>
              </w:rPr>
              <w:object w:dxaOrig="1620" w:dyaOrig="600" w14:anchorId="3152E135">
                <v:shape id="_x0000_i1092" type="#_x0000_t75" style="width:81pt;height:30pt" o:ole="" fillcolor="window">
                  <v:imagedata r:id="rId53" o:title=""/>
                </v:shape>
                <o:OLEObject Type="Embed" ProgID="Equation.3" ShapeID="_x0000_i1092" DrawAspect="Content" ObjectID="_1814858263" r:id="rId59"/>
              </w:object>
            </w:r>
          </w:p>
        </w:tc>
        <w:tc>
          <w:tcPr>
            <w:tcW w:w="1980" w:type="dxa"/>
            <w:vAlign w:val="center"/>
          </w:tcPr>
          <w:p w14:paraId="66ED84C8" w14:textId="77777777" w:rsidR="00B75480" w:rsidRPr="00602E30" w:rsidRDefault="00B75480" w:rsidP="004359A4">
            <w:pPr>
              <w:pStyle w:val="TAC"/>
              <w:rPr>
                <w:rFonts w:cs="v4.2.0"/>
              </w:rPr>
            </w:pPr>
            <w:r w:rsidRPr="00602E30">
              <w:rPr>
                <w:rFonts w:cs="v4.2.0"/>
              </w:rPr>
              <w:t>dB</w:t>
            </w:r>
          </w:p>
        </w:tc>
        <w:tc>
          <w:tcPr>
            <w:tcW w:w="1980" w:type="dxa"/>
            <w:vAlign w:val="center"/>
          </w:tcPr>
          <w:p w14:paraId="410BE30B" w14:textId="77777777" w:rsidR="00B75480" w:rsidRPr="00602E30" w:rsidRDefault="00B75480" w:rsidP="004359A4">
            <w:pPr>
              <w:pStyle w:val="TAC"/>
              <w:rPr>
                <w:rFonts w:cs="v4.2.0"/>
              </w:rPr>
            </w:pPr>
            <w:r w:rsidRPr="00602E30">
              <w:rPr>
                <w:rFonts w:cs="v4.2.0"/>
              </w:rPr>
              <w:t>0</w:t>
            </w:r>
          </w:p>
        </w:tc>
        <w:tc>
          <w:tcPr>
            <w:tcW w:w="1980" w:type="dxa"/>
            <w:vAlign w:val="center"/>
          </w:tcPr>
          <w:p w14:paraId="0011F68A" w14:textId="77777777" w:rsidR="00B75480" w:rsidRPr="00602E30" w:rsidRDefault="00B75480" w:rsidP="004359A4">
            <w:pPr>
              <w:pStyle w:val="TAC"/>
              <w:rPr>
                <w:rFonts w:cs="v4.2.0"/>
              </w:rPr>
            </w:pPr>
            <w:r w:rsidRPr="00602E30">
              <w:rPr>
                <w:rFonts w:cs="v4.2.0"/>
              </w:rPr>
              <w:t>0</w:t>
            </w:r>
          </w:p>
        </w:tc>
      </w:tr>
      <w:tr w:rsidR="00B75480" w:rsidRPr="00602E30" w14:paraId="773E076D" w14:textId="77777777">
        <w:trPr>
          <w:jc w:val="center"/>
        </w:trPr>
        <w:tc>
          <w:tcPr>
            <w:tcW w:w="1980" w:type="dxa"/>
            <w:vAlign w:val="center"/>
          </w:tcPr>
          <w:p w14:paraId="45BBB156" w14:textId="77777777" w:rsidR="00B75480" w:rsidRPr="00602E30" w:rsidRDefault="00B75480" w:rsidP="004359A4">
            <w:pPr>
              <w:pStyle w:val="TAC"/>
              <w:rPr>
                <w:rFonts w:cs="v4.2.0"/>
              </w:rPr>
            </w:pPr>
            <w:r w:rsidRPr="00602E30">
              <w:rPr>
                <w:rFonts w:cs="v4.2.0"/>
              </w:rPr>
              <w:t>Î</w:t>
            </w:r>
            <w:r w:rsidRPr="00602E30">
              <w:rPr>
                <w:rFonts w:cs="v4.2.0"/>
                <w:vertAlign w:val="subscript"/>
              </w:rPr>
              <w:t>or</w:t>
            </w:r>
          </w:p>
        </w:tc>
        <w:tc>
          <w:tcPr>
            <w:tcW w:w="1980" w:type="dxa"/>
            <w:vAlign w:val="center"/>
          </w:tcPr>
          <w:p w14:paraId="4C8F0A9B" w14:textId="77777777" w:rsidR="00B75480" w:rsidRPr="00602E30" w:rsidRDefault="00B75480" w:rsidP="004359A4">
            <w:pPr>
              <w:pStyle w:val="TAC"/>
              <w:rPr>
                <w:rFonts w:cs="v4.2.0"/>
              </w:rPr>
            </w:pPr>
            <w:r w:rsidRPr="00602E30">
              <w:rPr>
                <w:rFonts w:cs="v4.2.0"/>
              </w:rPr>
              <w:t>dBm/1.28MHz</w:t>
            </w:r>
          </w:p>
        </w:tc>
        <w:tc>
          <w:tcPr>
            <w:tcW w:w="1980" w:type="dxa"/>
            <w:vAlign w:val="center"/>
          </w:tcPr>
          <w:p w14:paraId="2696B866" w14:textId="77777777" w:rsidR="00B75480" w:rsidRPr="00602E30" w:rsidRDefault="00B75480" w:rsidP="004359A4">
            <w:pPr>
              <w:pStyle w:val="TAC"/>
              <w:rPr>
                <w:rFonts w:cs="v4.2.0"/>
              </w:rPr>
            </w:pPr>
            <w:r w:rsidRPr="00602E30">
              <w:rPr>
                <w:rFonts w:cs="v4.2.0"/>
              </w:rPr>
              <w:t>-</w:t>
            </w:r>
            <w:r w:rsidRPr="00602E30">
              <w:t>87.8</w:t>
            </w:r>
          </w:p>
        </w:tc>
        <w:tc>
          <w:tcPr>
            <w:tcW w:w="1980" w:type="dxa"/>
          </w:tcPr>
          <w:p w14:paraId="7F2CDD98" w14:textId="77777777" w:rsidR="00B75480" w:rsidRPr="00602E30" w:rsidRDefault="00B75480" w:rsidP="004359A4">
            <w:pPr>
              <w:pStyle w:val="TAC"/>
              <w:rPr>
                <w:rFonts w:cs="v4.2.0"/>
              </w:rPr>
            </w:pPr>
            <w:r w:rsidRPr="00602E30">
              <w:rPr>
                <w:rFonts w:cs="v4.2.0"/>
              </w:rPr>
              <w:t>-58.8</w:t>
            </w:r>
          </w:p>
        </w:tc>
      </w:tr>
      <w:tr w:rsidR="00B75480" w:rsidRPr="00602E30" w14:paraId="054C0388" w14:textId="77777777">
        <w:trPr>
          <w:jc w:val="center"/>
        </w:trPr>
        <w:tc>
          <w:tcPr>
            <w:tcW w:w="1980" w:type="dxa"/>
            <w:vAlign w:val="center"/>
          </w:tcPr>
          <w:p w14:paraId="21AFE081" w14:textId="77777777" w:rsidR="00B75480" w:rsidRPr="00602E30" w:rsidRDefault="00B75480" w:rsidP="004359A4">
            <w:pPr>
              <w:pStyle w:val="TAC"/>
              <w:rPr>
                <w:rFonts w:cs="v4.2.0"/>
              </w:rPr>
            </w:pPr>
            <w:r w:rsidRPr="00602E30">
              <w:rPr>
                <w:rFonts w:cs="v4.2.0"/>
              </w:rPr>
              <w:t>I</w:t>
            </w:r>
            <w:r w:rsidRPr="00602E30">
              <w:rPr>
                <w:rFonts w:cs="v4.2.0"/>
                <w:vertAlign w:val="subscript"/>
              </w:rPr>
              <w:t>oac</w:t>
            </w:r>
            <w:r w:rsidRPr="00602E30">
              <w:rPr>
                <w:rFonts w:cs="v4.2.0"/>
              </w:rPr>
              <w:t xml:space="preserve"> mean power (modulated)</w:t>
            </w:r>
          </w:p>
        </w:tc>
        <w:tc>
          <w:tcPr>
            <w:tcW w:w="1980" w:type="dxa"/>
            <w:vAlign w:val="center"/>
          </w:tcPr>
          <w:p w14:paraId="73446ABC" w14:textId="77777777" w:rsidR="00B75480" w:rsidRPr="00602E30" w:rsidRDefault="00B75480" w:rsidP="004359A4">
            <w:pPr>
              <w:pStyle w:val="TAC"/>
              <w:rPr>
                <w:rFonts w:cs="v4.2.0"/>
              </w:rPr>
            </w:pPr>
            <w:r w:rsidRPr="00602E30">
              <w:rPr>
                <w:rFonts w:cs="v4.2.0"/>
              </w:rPr>
              <w:t>dBm</w:t>
            </w:r>
          </w:p>
        </w:tc>
        <w:tc>
          <w:tcPr>
            <w:tcW w:w="1980" w:type="dxa"/>
            <w:vAlign w:val="center"/>
          </w:tcPr>
          <w:p w14:paraId="22BF9F24" w14:textId="77777777" w:rsidR="00B75480" w:rsidRPr="00602E30" w:rsidRDefault="00B75480" w:rsidP="004359A4">
            <w:pPr>
              <w:pStyle w:val="TAC"/>
              <w:rPr>
                <w:rFonts w:cs="v4.2.0"/>
              </w:rPr>
            </w:pPr>
            <w:r w:rsidRPr="00602E30">
              <w:rPr>
                <w:rFonts w:cs="v4.2.0"/>
              </w:rPr>
              <w:t>-54</w:t>
            </w:r>
          </w:p>
        </w:tc>
        <w:tc>
          <w:tcPr>
            <w:tcW w:w="1980" w:type="dxa"/>
            <w:vAlign w:val="center"/>
          </w:tcPr>
          <w:p w14:paraId="2C48F0D6" w14:textId="77777777" w:rsidR="00B75480" w:rsidRPr="00602E30" w:rsidRDefault="00B75480" w:rsidP="004359A4">
            <w:pPr>
              <w:pStyle w:val="TAC"/>
              <w:rPr>
                <w:rFonts w:cs="v4.2.0"/>
              </w:rPr>
            </w:pPr>
            <w:r w:rsidRPr="00602E30">
              <w:rPr>
                <w:rFonts w:cs="v4.2.0"/>
              </w:rPr>
              <w:t>-25</w:t>
            </w:r>
          </w:p>
        </w:tc>
      </w:tr>
      <w:tr w:rsidR="00B75480" w:rsidRPr="00602E30" w14:paraId="751F0520" w14:textId="77777777">
        <w:trPr>
          <w:jc w:val="center"/>
        </w:trPr>
        <w:tc>
          <w:tcPr>
            <w:tcW w:w="1980" w:type="dxa"/>
            <w:vAlign w:val="center"/>
          </w:tcPr>
          <w:p w14:paraId="50303E50" w14:textId="77777777" w:rsidR="00B75480" w:rsidRPr="00602E30" w:rsidRDefault="00B75480" w:rsidP="004359A4">
            <w:pPr>
              <w:pStyle w:val="TAC"/>
              <w:rPr>
                <w:rFonts w:cs="v4.2.0"/>
              </w:rPr>
            </w:pPr>
            <w:r w:rsidRPr="00602E30">
              <w:rPr>
                <w:rFonts w:cs="v4.2.0"/>
              </w:rPr>
              <w:t>F</w:t>
            </w:r>
            <w:r w:rsidRPr="00602E30">
              <w:rPr>
                <w:rFonts w:cs="v4.2.0"/>
                <w:vertAlign w:val="subscript"/>
              </w:rPr>
              <w:t xml:space="preserve">uw </w:t>
            </w:r>
            <w:r w:rsidRPr="00602E30">
              <w:rPr>
                <w:rFonts w:cs="v4.2.0"/>
              </w:rPr>
              <w:t>offset(Note)</w:t>
            </w:r>
          </w:p>
        </w:tc>
        <w:tc>
          <w:tcPr>
            <w:tcW w:w="1980" w:type="dxa"/>
            <w:vAlign w:val="center"/>
          </w:tcPr>
          <w:p w14:paraId="65D36EF5" w14:textId="77777777" w:rsidR="00B75480" w:rsidRPr="00602E30" w:rsidRDefault="00B75480" w:rsidP="004359A4">
            <w:pPr>
              <w:pStyle w:val="TAC"/>
              <w:rPr>
                <w:rFonts w:cs="v4.2.0"/>
              </w:rPr>
            </w:pPr>
            <w:r w:rsidRPr="00602E30">
              <w:rPr>
                <w:rFonts w:cs="v4.2.0"/>
              </w:rPr>
              <w:t>MHz</w:t>
            </w:r>
          </w:p>
        </w:tc>
        <w:tc>
          <w:tcPr>
            <w:tcW w:w="1980" w:type="dxa"/>
            <w:vAlign w:val="center"/>
          </w:tcPr>
          <w:p w14:paraId="7B549C6B" w14:textId="77777777" w:rsidR="00B75480" w:rsidRPr="00602E30" w:rsidRDefault="00B75480" w:rsidP="004359A4">
            <w:pPr>
              <w:pStyle w:val="TAC"/>
              <w:rPr>
                <w:rFonts w:cs="v4.2.0"/>
              </w:rPr>
            </w:pPr>
            <w:r w:rsidRPr="00602E30">
              <w:rPr>
                <w:rFonts w:cs="v4.2.0"/>
              </w:rPr>
              <w:t>+1.6 or -1.6</w:t>
            </w:r>
          </w:p>
        </w:tc>
        <w:tc>
          <w:tcPr>
            <w:tcW w:w="1980" w:type="dxa"/>
          </w:tcPr>
          <w:p w14:paraId="7801B8E4" w14:textId="77777777" w:rsidR="00B75480" w:rsidRPr="00602E30" w:rsidRDefault="00B75480" w:rsidP="004359A4">
            <w:pPr>
              <w:pStyle w:val="TAC"/>
              <w:rPr>
                <w:rFonts w:cs="v4.2.0"/>
              </w:rPr>
            </w:pPr>
            <w:r w:rsidRPr="00602E30">
              <w:rPr>
                <w:rFonts w:cs="v4.2.0"/>
              </w:rPr>
              <w:t>+1.6 or -1.6</w:t>
            </w:r>
          </w:p>
        </w:tc>
      </w:tr>
      <w:tr w:rsidR="00B75480" w:rsidRPr="00602E30" w14:paraId="2B194B0A" w14:textId="77777777">
        <w:trPr>
          <w:jc w:val="center"/>
        </w:trPr>
        <w:tc>
          <w:tcPr>
            <w:tcW w:w="7920" w:type="dxa"/>
            <w:gridSpan w:val="4"/>
            <w:vAlign w:val="center"/>
          </w:tcPr>
          <w:p w14:paraId="42149808" w14:textId="77777777" w:rsidR="00B75480" w:rsidRPr="00602E30" w:rsidRDefault="00B75480" w:rsidP="00B75480">
            <w:pPr>
              <w:pStyle w:val="TAN"/>
            </w:pPr>
            <w:r w:rsidRPr="00602E30">
              <w:t xml:space="preserve">Note: </w:t>
            </w:r>
            <w:r w:rsidRPr="00602E30">
              <w:rPr>
                <w:lang w:eastAsia="ko-KR"/>
              </w:rPr>
              <w:t>N</w:t>
            </w:r>
            <w:r w:rsidRPr="00541A60">
              <w:rPr>
                <w:rFonts w:eastAsia="?? ??" w:cs="v5.0.0"/>
              </w:rPr>
              <w:t xml:space="preserve">egative offsets refer to the assigned channel frequency of the lowest </w:t>
            </w:r>
            <w:r w:rsidRPr="00602E30">
              <w:rPr>
                <w:rFonts w:cs="v5.0.0"/>
              </w:rPr>
              <w:t xml:space="preserve">carrier frequency used and positive offsets refer to the assigned channel frequency of the highest </w:t>
            </w:r>
            <w:r w:rsidRPr="00541A60">
              <w:rPr>
                <w:rFonts w:eastAsia="?? ??" w:cs="v5.0.0"/>
              </w:rPr>
              <w:t>carrier frequency used.</w:t>
            </w:r>
          </w:p>
        </w:tc>
      </w:tr>
    </w:tbl>
    <w:p w14:paraId="04609A33" w14:textId="77777777" w:rsidR="00B75480" w:rsidRPr="00541A60" w:rsidDel="006B69BB" w:rsidRDefault="00B75480">
      <w:pPr>
        <w:rPr>
          <w:rFonts w:eastAsia="Osaka" w:cs="v4.2.0"/>
        </w:rPr>
      </w:pPr>
    </w:p>
    <w:p w14:paraId="090848A8" w14:textId="77777777" w:rsidR="00D4529B" w:rsidRPr="00541A60" w:rsidRDefault="00D4529B" w:rsidP="00FA6C75">
      <w:pPr>
        <w:pStyle w:val="Heading2"/>
      </w:pPr>
      <w:bookmarkStart w:id="187" w:name="_Toc518917724"/>
      <w:r w:rsidRPr="00541A60">
        <w:t>7.6</w:t>
      </w:r>
      <w:r w:rsidRPr="00541A60">
        <w:tab/>
        <w:t>Blocking characteristics</w:t>
      </w:r>
      <w:bookmarkEnd w:id="187"/>
    </w:p>
    <w:p w14:paraId="1DD81C5E" w14:textId="77777777" w:rsidR="00D4529B" w:rsidRPr="00541A60" w:rsidRDefault="00D4529B">
      <w:pPr>
        <w:rPr>
          <w:rFonts w:cs="v4.2.0"/>
        </w:rPr>
      </w:pPr>
      <w:r w:rsidRPr="00541A60">
        <w:rPr>
          <w:rFonts w:cs="v4.2.0"/>
        </w:rPr>
        <w:t>The blocking characteristics is a measure of the receiver ability to receive a wanted signal at is assigned channel 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w:t>
      </w:r>
    </w:p>
    <w:p w14:paraId="06C4F2A2" w14:textId="77777777" w:rsidR="00D4529B" w:rsidRPr="00541A60" w:rsidRDefault="00D4529B" w:rsidP="00FA6C75">
      <w:pPr>
        <w:pStyle w:val="Heading3"/>
        <w:tabs>
          <w:tab w:val="left" w:pos="1440"/>
        </w:tabs>
        <w:ind w:left="0" w:firstLine="0"/>
        <w:rPr>
          <w:rFonts w:cs="v4.2.0"/>
        </w:rPr>
      </w:pPr>
      <w:bookmarkStart w:id="188" w:name="_Toc518917725"/>
      <w:r w:rsidRPr="00541A60">
        <w:rPr>
          <w:rFonts w:cs="v4.2.0"/>
        </w:rPr>
        <w:t>7.6.1</w:t>
      </w:r>
      <w:r w:rsidRPr="00541A60">
        <w:rPr>
          <w:rFonts w:cs="v4.2.0"/>
        </w:rPr>
        <w:tab/>
        <w:t>Minimum Requirement</w:t>
      </w:r>
      <w:bookmarkEnd w:id="188"/>
    </w:p>
    <w:p w14:paraId="4C9CD1F8" w14:textId="77777777" w:rsidR="00D4529B" w:rsidRPr="00541A60" w:rsidRDefault="00D4529B" w:rsidP="00FA6C75">
      <w:pPr>
        <w:pStyle w:val="Heading4"/>
        <w:rPr>
          <w:rFonts w:eastAsia="??" w:cs="v4.2.0"/>
        </w:rPr>
      </w:pPr>
      <w:bookmarkStart w:id="189" w:name="_Toc518917726"/>
      <w:r w:rsidRPr="00541A60">
        <w:rPr>
          <w:rFonts w:cs="v4.2.0"/>
        </w:rPr>
        <w:t>7.6.1.1</w:t>
      </w:r>
      <w:r w:rsidRPr="00541A60">
        <w:rPr>
          <w:rFonts w:cs="v4.2.0"/>
        </w:rPr>
        <w:tab/>
        <w:t>3.84 Mcps TDD Option</w:t>
      </w:r>
      <w:bookmarkEnd w:id="189"/>
    </w:p>
    <w:p w14:paraId="372FFBE0" w14:textId="77777777" w:rsidR="00D4529B" w:rsidRPr="00541A60" w:rsidRDefault="001511A0">
      <w:pPr>
        <w:jc w:val="both"/>
        <w:rPr>
          <w:rFonts w:eastAsia="MS Mincho" w:cs="v4.2.0"/>
          <w:lang w:eastAsia="ja-JP"/>
        </w:rPr>
      </w:pPr>
      <w:r w:rsidRPr="00541A60">
        <w:rPr>
          <w:rFonts w:eastAsia="??" w:cs="v4.2.0"/>
        </w:rPr>
        <w:t>For non-IMB operation, t</w:t>
      </w:r>
      <w:r w:rsidR="00D4529B" w:rsidRPr="00541A60">
        <w:rPr>
          <w:rFonts w:eastAsia="??" w:cs="v4.2.0"/>
        </w:rPr>
        <w:t xml:space="preserve">he BER shall not exceed 0.001 for the parameters </w:t>
      </w:r>
      <w:r w:rsidR="00D4529B" w:rsidRPr="00541A60">
        <w:rPr>
          <w:rFonts w:eastAsia="Osaka" w:cs="v4.2.0"/>
        </w:rPr>
        <w:t>specified in table 7.6</w:t>
      </w:r>
      <w:r w:rsidR="00D4529B" w:rsidRPr="00541A60">
        <w:rPr>
          <w:rFonts w:eastAsia="SimSun" w:cs="v4.2.0"/>
          <w:lang w:eastAsia="zh-CN"/>
        </w:rPr>
        <w:t>,</w:t>
      </w:r>
      <w:r w:rsidR="00D4529B" w:rsidRPr="00541A60">
        <w:rPr>
          <w:rFonts w:eastAsia="Osaka" w:cs="v4.2.0"/>
        </w:rPr>
        <w:t xml:space="preserve"> table 7.7</w:t>
      </w:r>
      <w:r w:rsidR="00D4529B" w:rsidRPr="00541A60">
        <w:rPr>
          <w:rFonts w:eastAsia="SimSun" w:cs="v4.2.0"/>
          <w:lang w:eastAsia="zh-CN"/>
        </w:rPr>
        <w:t xml:space="preserve"> </w:t>
      </w:r>
      <w:r w:rsidR="00D4529B" w:rsidRPr="00541A60">
        <w:rPr>
          <w:rFonts w:eastAsia="Osaka" w:cs="v4.2.0"/>
        </w:rPr>
        <w:t>and table 7.7</w:t>
      </w:r>
      <w:r w:rsidR="00D4529B" w:rsidRPr="00541A60">
        <w:rPr>
          <w:rFonts w:eastAsia="SimSun" w:cs="v4.2.0"/>
          <w:lang w:eastAsia="zh-CN"/>
        </w:rPr>
        <w:t>A</w:t>
      </w:r>
      <w:r w:rsidR="00D4529B" w:rsidRPr="00541A60">
        <w:rPr>
          <w:rFonts w:cs="v4.2.0"/>
          <w:lang w:eastAsia="ja-JP"/>
        </w:rPr>
        <w:t>A</w:t>
      </w:r>
      <w:r w:rsidR="00D4529B" w:rsidRPr="00541A60">
        <w:rPr>
          <w:rFonts w:eastAsia="Osaka" w:cs="v4.2.0"/>
        </w:rPr>
        <w:t xml:space="preserve">. </w:t>
      </w:r>
      <w:r w:rsidRPr="00541A60">
        <w:rPr>
          <w:rFonts w:eastAsia="Osaka" w:cs="v4.2.0"/>
        </w:rPr>
        <w:t xml:space="preserve">For IMB operation, the BLER shall not exceed 0.01 for the parameters specified in table 7.6, table 7.7 and table 7.7AA. </w:t>
      </w:r>
      <w:r w:rsidR="00D4529B" w:rsidRPr="00541A60">
        <w:rPr>
          <w:rFonts w:eastAsia="Osaka" w:cs="v4.2.0"/>
        </w:rPr>
        <w:t>For table 7.7</w:t>
      </w:r>
      <w:r w:rsidR="00D4529B" w:rsidRPr="00541A60">
        <w:rPr>
          <w:rFonts w:eastAsia="Osaka" w:cs="v4.2.0"/>
          <w:lang w:eastAsia="ja-JP"/>
        </w:rPr>
        <w:t xml:space="preserve"> and 7.7AA</w:t>
      </w:r>
      <w:r w:rsidR="00D4529B" w:rsidRPr="00541A60">
        <w:rPr>
          <w:rFonts w:eastAsia="Osaka" w:cs="v4.2.0"/>
        </w:rPr>
        <w:t xml:space="preserve"> up to 24 exceptions are allowed for spurious response frequencies in each assigned frequency channel when measured using a 1MHz step size.</w:t>
      </w:r>
      <w:r w:rsidR="00D4529B" w:rsidRPr="00541A60">
        <w:rPr>
          <w:rFonts w:eastAsia="SimSun" w:cs="v4.2.0"/>
          <w:lang w:eastAsia="zh-CN"/>
        </w:rPr>
        <w:t xml:space="preserve"> </w:t>
      </w:r>
      <w:r w:rsidR="00D4529B" w:rsidRPr="00541A60">
        <w:rPr>
          <w:rFonts w:eastAsia="SimSun" w:cs="v3.8.0"/>
          <w:lang w:eastAsia="zh-CN"/>
        </w:rPr>
        <w:t xml:space="preserve">Additional requirement </w:t>
      </w:r>
      <w:r w:rsidR="00D4529B" w:rsidRPr="00541A60">
        <w:rPr>
          <w:rFonts w:cs="v3.8.0"/>
          <w:lang w:eastAsia="ja-JP"/>
        </w:rPr>
        <w:t xml:space="preserve">in table 7.7AA </w:t>
      </w:r>
      <w:r w:rsidR="00D4529B" w:rsidRPr="00541A60">
        <w:rPr>
          <w:rFonts w:eastAsia="SimSun" w:cs="v3.8.0"/>
          <w:lang w:eastAsia="zh-CN"/>
        </w:rPr>
        <w:t>is applied for Band a) UE</w:t>
      </w:r>
      <w:r w:rsidR="00D4529B" w:rsidRPr="00541A60">
        <w:rPr>
          <w:rFonts w:cs="v3.8.0"/>
          <w:lang w:eastAsia="ja-JP"/>
        </w:rPr>
        <w:t xml:space="preserve"> operating on 2010-2025MHz.</w:t>
      </w:r>
    </w:p>
    <w:p w14:paraId="46DE7F9D" w14:textId="77777777" w:rsidR="00D4529B" w:rsidRPr="00541A60" w:rsidRDefault="00D4529B" w:rsidP="00FA6C75">
      <w:pPr>
        <w:pStyle w:val="TH"/>
        <w:outlineLvl w:val="0"/>
      </w:pPr>
      <w:r w:rsidRPr="00541A60">
        <w:rPr>
          <w:rFonts w:eastAsia="Osaka"/>
        </w:rPr>
        <w:lastRenderedPageBreak/>
        <w:t xml:space="preserve">Table 7.6: In-band blocking </w:t>
      </w:r>
      <w:r w:rsidRPr="00541A60">
        <w:t>(3.84 Mcps TDD Option)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21"/>
        <w:gridCol w:w="2409"/>
        <w:gridCol w:w="2410"/>
        <w:gridCol w:w="2410"/>
      </w:tblGrid>
      <w:tr w:rsidR="00321648" w:rsidRPr="00602E30" w14:paraId="6571AE9B" w14:textId="77777777">
        <w:trPr>
          <w:cantSplit/>
          <w:jc w:val="center"/>
        </w:trPr>
        <w:tc>
          <w:tcPr>
            <w:tcW w:w="1821" w:type="dxa"/>
          </w:tcPr>
          <w:p w14:paraId="60D28F90" w14:textId="77777777" w:rsidR="00321648" w:rsidRPr="00602E30" w:rsidRDefault="00321648" w:rsidP="006F7230">
            <w:pPr>
              <w:pStyle w:val="TAH"/>
              <w:rPr>
                <w:rFonts w:cs="v3.8.0"/>
              </w:rPr>
            </w:pPr>
            <w:r w:rsidRPr="00602E30">
              <w:rPr>
                <w:rFonts w:cs="v3.8.0"/>
              </w:rPr>
              <w:br w:type="page"/>
              <w:t>Parameter</w:t>
            </w:r>
          </w:p>
        </w:tc>
        <w:tc>
          <w:tcPr>
            <w:tcW w:w="4819" w:type="dxa"/>
            <w:gridSpan w:val="2"/>
          </w:tcPr>
          <w:p w14:paraId="08DA65E0" w14:textId="77777777" w:rsidR="00321648" w:rsidRPr="00602E30" w:rsidRDefault="00321648" w:rsidP="006F7230">
            <w:pPr>
              <w:pStyle w:val="TAH"/>
              <w:rPr>
                <w:rFonts w:cs="v3.8.0"/>
              </w:rPr>
            </w:pPr>
            <w:r w:rsidRPr="00602E30">
              <w:rPr>
                <w:rFonts w:cs="v3.8.0"/>
              </w:rPr>
              <w:t>Level</w:t>
            </w:r>
          </w:p>
        </w:tc>
        <w:tc>
          <w:tcPr>
            <w:tcW w:w="2410" w:type="dxa"/>
          </w:tcPr>
          <w:p w14:paraId="3D82FEB1" w14:textId="77777777" w:rsidR="00321648" w:rsidRPr="00602E30" w:rsidRDefault="00321648" w:rsidP="006F7230">
            <w:pPr>
              <w:pStyle w:val="TAH"/>
              <w:rPr>
                <w:rFonts w:cs="v3.8.0"/>
              </w:rPr>
            </w:pPr>
            <w:r w:rsidRPr="00602E30">
              <w:rPr>
                <w:rFonts w:cs="v3.8.0"/>
              </w:rPr>
              <w:t>Unit</w:t>
            </w:r>
          </w:p>
        </w:tc>
      </w:tr>
      <w:tr w:rsidR="00321648" w:rsidRPr="00602E30" w14:paraId="4F747EC9" w14:textId="77777777">
        <w:trPr>
          <w:cantSplit/>
          <w:trHeight w:val="401"/>
          <w:jc w:val="center"/>
        </w:trPr>
        <w:tc>
          <w:tcPr>
            <w:tcW w:w="1821" w:type="dxa"/>
            <w:vAlign w:val="center"/>
          </w:tcPr>
          <w:p w14:paraId="55445623" w14:textId="77777777" w:rsidR="00321648" w:rsidRPr="00602E30" w:rsidRDefault="00321648" w:rsidP="006F7230">
            <w:pPr>
              <w:pStyle w:val="TAC"/>
              <w:rPr>
                <w:rFonts w:cs="v3.8.0"/>
              </w:rPr>
            </w:pPr>
            <w:r w:rsidRPr="00602E30">
              <w:rPr>
                <w:rFonts w:cs="v3.8.0"/>
                <w:position w:val="-30"/>
              </w:rPr>
              <w:object w:dxaOrig="1400" w:dyaOrig="680" w14:anchorId="53966E3E">
                <v:shape id="_x0000_i1093" type="#_x0000_t75" style="width:70pt;height:34pt" o:ole="" fillcolor="window">
                  <v:imagedata r:id="rId60" o:title=""/>
                </v:shape>
                <o:OLEObject Type="Embed" ProgID="Equation.3" ShapeID="_x0000_i1093" DrawAspect="Content" ObjectID="_1814858264" r:id="rId61"/>
              </w:object>
            </w:r>
          </w:p>
        </w:tc>
        <w:tc>
          <w:tcPr>
            <w:tcW w:w="4819" w:type="dxa"/>
            <w:gridSpan w:val="2"/>
            <w:vAlign w:val="center"/>
          </w:tcPr>
          <w:p w14:paraId="39A950C9" w14:textId="77777777" w:rsidR="00321648" w:rsidRPr="00602E30" w:rsidRDefault="00321648" w:rsidP="006F7230">
            <w:pPr>
              <w:pStyle w:val="TAC"/>
              <w:rPr>
                <w:rFonts w:cs="v3.8.0"/>
              </w:rPr>
            </w:pPr>
            <w:r w:rsidRPr="00602E30">
              <w:rPr>
                <w:rFonts w:cs="v3.8.0"/>
              </w:rPr>
              <w:t>0 *</w:t>
            </w:r>
          </w:p>
        </w:tc>
        <w:tc>
          <w:tcPr>
            <w:tcW w:w="2410" w:type="dxa"/>
            <w:vAlign w:val="center"/>
          </w:tcPr>
          <w:p w14:paraId="2F8D0138" w14:textId="77777777" w:rsidR="00321648" w:rsidRPr="00602E30" w:rsidRDefault="00321648" w:rsidP="006F7230">
            <w:pPr>
              <w:pStyle w:val="TAC"/>
              <w:rPr>
                <w:rFonts w:cs="v3.8.0"/>
              </w:rPr>
            </w:pPr>
            <w:r w:rsidRPr="00602E30">
              <w:rPr>
                <w:rFonts w:cs="v3.8.0"/>
              </w:rPr>
              <w:t>dB</w:t>
            </w:r>
          </w:p>
        </w:tc>
      </w:tr>
      <w:tr w:rsidR="00321648" w:rsidRPr="00602E30" w14:paraId="7E381037" w14:textId="77777777">
        <w:trPr>
          <w:cantSplit/>
          <w:trHeight w:val="401"/>
          <w:jc w:val="center"/>
        </w:trPr>
        <w:tc>
          <w:tcPr>
            <w:tcW w:w="1821" w:type="dxa"/>
            <w:vAlign w:val="center"/>
          </w:tcPr>
          <w:p w14:paraId="4330BCC3" w14:textId="77777777" w:rsidR="00321648" w:rsidRPr="00602E30" w:rsidRDefault="00321648" w:rsidP="006F7230">
            <w:pPr>
              <w:pStyle w:val="TAC"/>
              <w:rPr>
                <w:rFonts w:cs="v3.8.0"/>
              </w:rPr>
            </w:pPr>
            <w:r w:rsidRPr="00602E30">
              <w:rPr>
                <w:rFonts w:cs="v3.8.0"/>
                <w:position w:val="-12"/>
              </w:rPr>
              <w:object w:dxaOrig="300" w:dyaOrig="400" w14:anchorId="4D101F02">
                <v:shape id="_x0000_i1094" type="#_x0000_t75" style="width:15pt;height:20pt" o:ole="" fillcolor="window">
                  <v:imagedata r:id="rId62" o:title=""/>
                </v:shape>
                <o:OLEObject Type="Embed" ProgID="Equation.3" ShapeID="_x0000_i1094" DrawAspect="Content" ObjectID="_1814858265" r:id="rId63"/>
              </w:object>
            </w:r>
          </w:p>
        </w:tc>
        <w:tc>
          <w:tcPr>
            <w:tcW w:w="4819" w:type="dxa"/>
            <w:gridSpan w:val="2"/>
            <w:vAlign w:val="center"/>
          </w:tcPr>
          <w:p w14:paraId="3FC65337" w14:textId="77777777" w:rsidR="00321648" w:rsidRPr="00602E30" w:rsidRDefault="00321648" w:rsidP="006F7230">
            <w:pPr>
              <w:pStyle w:val="TAC"/>
              <w:rPr>
                <w:rFonts w:cs="v3.8.0"/>
              </w:rPr>
            </w:pPr>
            <w:r w:rsidRPr="00602E30">
              <w:rPr>
                <w:rFonts w:cs="v3.8.0"/>
              </w:rPr>
              <w:t>-102</w:t>
            </w:r>
          </w:p>
        </w:tc>
        <w:tc>
          <w:tcPr>
            <w:tcW w:w="2410" w:type="dxa"/>
            <w:vAlign w:val="center"/>
          </w:tcPr>
          <w:p w14:paraId="36733EAC" w14:textId="77777777" w:rsidR="00321648" w:rsidRPr="00602E30" w:rsidRDefault="00321648" w:rsidP="006F7230">
            <w:pPr>
              <w:pStyle w:val="TAC"/>
              <w:rPr>
                <w:rFonts w:cs="v3.8.0"/>
              </w:rPr>
            </w:pPr>
            <w:r w:rsidRPr="00602E30">
              <w:rPr>
                <w:rFonts w:cs="v3.8.0"/>
              </w:rPr>
              <w:t>dBm/3.84 MHz</w:t>
            </w:r>
          </w:p>
        </w:tc>
      </w:tr>
      <w:tr w:rsidR="00321648" w:rsidRPr="00602E30" w14:paraId="4634EDCE" w14:textId="77777777">
        <w:trPr>
          <w:jc w:val="center"/>
        </w:trPr>
        <w:tc>
          <w:tcPr>
            <w:tcW w:w="1821" w:type="dxa"/>
            <w:vAlign w:val="center"/>
          </w:tcPr>
          <w:p w14:paraId="47D315FA" w14:textId="77777777" w:rsidR="00321648" w:rsidRPr="00602E30" w:rsidRDefault="00321648" w:rsidP="006F7230">
            <w:pPr>
              <w:pStyle w:val="TAC"/>
              <w:rPr>
                <w:rFonts w:cs="v3.8.0"/>
              </w:rPr>
            </w:pPr>
            <w:r w:rsidRPr="00602E30">
              <w:rPr>
                <w:rFonts w:cs="v3.8.0"/>
                <w:position w:val="-12"/>
              </w:rPr>
              <w:object w:dxaOrig="420" w:dyaOrig="360" w14:anchorId="7E826B6F">
                <v:shape id="_x0000_i1095" type="#_x0000_t75" style="width:23pt;height:19.5pt" o:ole="" fillcolor="window">
                  <v:imagedata r:id="rId64" o:title=""/>
                </v:shape>
                <o:OLEObject Type="Embed" ProgID="Equation.3" ShapeID="_x0000_i1095" DrawAspect="Content" ObjectID="_1814858266" r:id="rId65"/>
              </w:object>
            </w:r>
            <w:r w:rsidRPr="00602E30">
              <w:rPr>
                <w:rFonts w:cs="v3.8.0"/>
              </w:rPr>
              <w:t>mean power (modulated)</w:t>
            </w:r>
          </w:p>
        </w:tc>
        <w:tc>
          <w:tcPr>
            <w:tcW w:w="2409" w:type="dxa"/>
            <w:vAlign w:val="center"/>
          </w:tcPr>
          <w:p w14:paraId="07FEE560" w14:textId="77777777" w:rsidR="00321648" w:rsidRPr="00602E30" w:rsidRDefault="00321648" w:rsidP="006F7230">
            <w:pPr>
              <w:pStyle w:val="TAC"/>
              <w:rPr>
                <w:rFonts w:cs="v3.8.0"/>
              </w:rPr>
            </w:pPr>
            <w:r w:rsidRPr="00602E30">
              <w:rPr>
                <w:rFonts w:cs="v3.8.0"/>
              </w:rPr>
              <w:t>-56</w:t>
            </w:r>
          </w:p>
          <w:p w14:paraId="58B24746" w14:textId="77777777" w:rsidR="00321648" w:rsidRPr="00602E30" w:rsidRDefault="00321648" w:rsidP="006F7230">
            <w:pPr>
              <w:pStyle w:val="TAC"/>
              <w:rPr>
                <w:rFonts w:cs="v3.8.0"/>
              </w:rPr>
            </w:pPr>
            <w:r w:rsidRPr="00602E30">
              <w:t>(for F</w:t>
            </w:r>
            <w:r w:rsidRPr="00602E30">
              <w:rPr>
                <w:vertAlign w:val="subscript"/>
              </w:rPr>
              <w:t xml:space="preserve">uw </w:t>
            </w:r>
            <w:r w:rsidRPr="00602E30">
              <w:t>offset ±10 MHz)</w:t>
            </w:r>
          </w:p>
        </w:tc>
        <w:tc>
          <w:tcPr>
            <w:tcW w:w="2410" w:type="dxa"/>
            <w:vAlign w:val="center"/>
          </w:tcPr>
          <w:p w14:paraId="4A65397F" w14:textId="77777777" w:rsidR="00321648" w:rsidRPr="00602E30" w:rsidRDefault="00321648" w:rsidP="006F7230">
            <w:pPr>
              <w:pStyle w:val="TAC"/>
              <w:rPr>
                <w:rFonts w:cs="v3.8.0"/>
              </w:rPr>
            </w:pPr>
            <w:r w:rsidRPr="00602E30">
              <w:rPr>
                <w:rFonts w:cs="v3.8.0"/>
              </w:rPr>
              <w:t>-44</w:t>
            </w:r>
          </w:p>
          <w:p w14:paraId="285B9AA6" w14:textId="77777777" w:rsidR="00321648" w:rsidRPr="00602E30" w:rsidRDefault="00321648" w:rsidP="006F7230">
            <w:pPr>
              <w:pStyle w:val="TAC"/>
              <w:rPr>
                <w:rFonts w:cs="v3.8.0"/>
              </w:rPr>
            </w:pPr>
            <w:r w:rsidRPr="00602E30">
              <w:t>(for F</w:t>
            </w:r>
            <w:r w:rsidRPr="00602E30">
              <w:rPr>
                <w:vertAlign w:val="subscript"/>
              </w:rPr>
              <w:t xml:space="preserve">uw </w:t>
            </w:r>
            <w:r w:rsidRPr="00602E30">
              <w:t>offset ±15 MHz)</w:t>
            </w:r>
          </w:p>
        </w:tc>
        <w:tc>
          <w:tcPr>
            <w:tcW w:w="2410" w:type="dxa"/>
            <w:vAlign w:val="center"/>
          </w:tcPr>
          <w:p w14:paraId="5D48A027" w14:textId="77777777" w:rsidR="00321648" w:rsidRPr="00602E30" w:rsidRDefault="00321648" w:rsidP="006F7230">
            <w:pPr>
              <w:pStyle w:val="TAC"/>
              <w:rPr>
                <w:rFonts w:cs="v3.8.0"/>
              </w:rPr>
            </w:pPr>
            <w:r w:rsidRPr="00602E30">
              <w:rPr>
                <w:rFonts w:cs="v3.8.0"/>
              </w:rPr>
              <w:t>dBm</w:t>
            </w:r>
          </w:p>
        </w:tc>
      </w:tr>
      <w:tr w:rsidR="00321648" w:rsidRPr="00602E30" w14:paraId="7DE25FE0" w14:textId="77777777">
        <w:trPr>
          <w:jc w:val="center"/>
        </w:trPr>
        <w:tc>
          <w:tcPr>
            <w:tcW w:w="9050" w:type="dxa"/>
            <w:gridSpan w:val="4"/>
            <w:vAlign w:val="center"/>
          </w:tcPr>
          <w:p w14:paraId="7793D86A" w14:textId="77777777" w:rsidR="00321648" w:rsidRPr="00602E30" w:rsidRDefault="00321648" w:rsidP="00321648">
            <w:pPr>
              <w:pStyle w:val="TAN"/>
              <w:rPr>
                <w:rFonts w:cs="v3.8.0"/>
              </w:rPr>
            </w:pPr>
            <w:r w:rsidRPr="00541A60">
              <w:rPr>
                <w:rFonts w:eastAsia="Osaka" w:cs="v4.2.0"/>
              </w:rPr>
              <w:t xml:space="preserve">NOTE *:  </w:t>
            </w:r>
            <w:r w:rsidRPr="00541A60">
              <w:rPr>
                <w:rFonts w:eastAsia="Osaka" w:cs="v4.2.0"/>
              </w:rPr>
              <w:tab/>
              <w:t xml:space="preserve">Subtract 0.77dB when using the IMB DL reference measurement channel. </w:t>
            </w:r>
            <w:r w:rsidRPr="00602E30">
              <w:t xml:space="preserve">For IMB the term </w:t>
            </w:r>
            <w:r w:rsidRPr="00602E30">
              <w:rPr>
                <w:rFonts w:ascii="Symbol" w:hAnsi="Symbol"/>
              </w:rPr>
              <w:t></w:t>
            </w:r>
            <w:r w:rsidRPr="00602E30">
              <w:t>DPCH_Ec refers to the sum of the energy of the physical channels comprising the IMB DL reference measurement channel.</w:t>
            </w:r>
          </w:p>
        </w:tc>
      </w:tr>
    </w:tbl>
    <w:p w14:paraId="708520DD" w14:textId="77777777" w:rsidR="00D4529B" w:rsidRPr="00541A60" w:rsidRDefault="00D4529B">
      <w:pPr>
        <w:rPr>
          <w:rFonts w:cs="v4.2.0"/>
        </w:rPr>
      </w:pPr>
    </w:p>
    <w:p w14:paraId="3E4AAE4E" w14:textId="77777777" w:rsidR="00D4529B" w:rsidRPr="00541A60" w:rsidRDefault="00D4529B" w:rsidP="00FA6C75">
      <w:pPr>
        <w:pStyle w:val="TH"/>
        <w:outlineLvl w:val="0"/>
        <w:rPr>
          <w:rFonts w:eastAsia="Osaka" w:cs="v4.2.0"/>
        </w:rPr>
      </w:pPr>
      <w:r w:rsidRPr="00541A60">
        <w:rPr>
          <w:rFonts w:eastAsia="Osaka" w:cs="v4.2.0"/>
        </w:rPr>
        <w:t xml:space="preserve">Table 7.7: Out of band blocking </w:t>
      </w:r>
      <w:r w:rsidRPr="00541A60">
        <w:rPr>
          <w:rFonts w:cs="v4.2.0"/>
        </w:rPr>
        <w:t>(3.84 Mcps TDD Option)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90"/>
        <w:gridCol w:w="1559"/>
        <w:gridCol w:w="1560"/>
        <w:gridCol w:w="1559"/>
        <w:gridCol w:w="1165"/>
      </w:tblGrid>
      <w:tr w:rsidR="00321648" w:rsidRPr="00602E30" w14:paraId="6C039DC1" w14:textId="77777777">
        <w:trPr>
          <w:jc w:val="center"/>
        </w:trPr>
        <w:tc>
          <w:tcPr>
            <w:tcW w:w="3290" w:type="dxa"/>
          </w:tcPr>
          <w:p w14:paraId="520DAF17" w14:textId="77777777" w:rsidR="00321648" w:rsidRPr="00602E30" w:rsidRDefault="00321648" w:rsidP="006F7230">
            <w:pPr>
              <w:pStyle w:val="TAH"/>
              <w:rPr>
                <w:rFonts w:cs="v4.2.0"/>
              </w:rPr>
            </w:pPr>
            <w:r w:rsidRPr="00602E30">
              <w:rPr>
                <w:rFonts w:cs="v4.2.0"/>
              </w:rPr>
              <w:br w:type="page"/>
              <w:t>Parameter</w:t>
            </w:r>
          </w:p>
        </w:tc>
        <w:tc>
          <w:tcPr>
            <w:tcW w:w="1559" w:type="dxa"/>
          </w:tcPr>
          <w:p w14:paraId="7202ED81" w14:textId="77777777" w:rsidR="00321648" w:rsidRPr="00602E30" w:rsidRDefault="00321648" w:rsidP="006F7230">
            <w:pPr>
              <w:pStyle w:val="TAH"/>
              <w:rPr>
                <w:rFonts w:cs="v4.2.0"/>
              </w:rPr>
            </w:pPr>
            <w:r w:rsidRPr="00602E30">
              <w:rPr>
                <w:rFonts w:cs="v4.2.0"/>
              </w:rPr>
              <w:t>Band 1</w:t>
            </w:r>
          </w:p>
        </w:tc>
        <w:tc>
          <w:tcPr>
            <w:tcW w:w="1560" w:type="dxa"/>
          </w:tcPr>
          <w:p w14:paraId="755E5A22" w14:textId="77777777" w:rsidR="00321648" w:rsidRPr="00602E30" w:rsidRDefault="00321648" w:rsidP="006F7230">
            <w:pPr>
              <w:pStyle w:val="TAH"/>
              <w:rPr>
                <w:rFonts w:cs="v4.2.0"/>
              </w:rPr>
            </w:pPr>
            <w:r w:rsidRPr="00602E30">
              <w:rPr>
                <w:rFonts w:cs="v4.2.0"/>
              </w:rPr>
              <w:t>Band 2</w:t>
            </w:r>
          </w:p>
        </w:tc>
        <w:tc>
          <w:tcPr>
            <w:tcW w:w="1559" w:type="dxa"/>
          </w:tcPr>
          <w:p w14:paraId="3FB4B653" w14:textId="77777777" w:rsidR="00321648" w:rsidRPr="00602E30" w:rsidRDefault="00321648" w:rsidP="006F7230">
            <w:pPr>
              <w:pStyle w:val="TAH"/>
              <w:rPr>
                <w:rFonts w:cs="v4.2.0"/>
              </w:rPr>
            </w:pPr>
            <w:r w:rsidRPr="00602E30">
              <w:rPr>
                <w:rFonts w:cs="v4.2.0"/>
              </w:rPr>
              <w:t>Band 3</w:t>
            </w:r>
          </w:p>
        </w:tc>
        <w:tc>
          <w:tcPr>
            <w:tcW w:w="1165" w:type="dxa"/>
          </w:tcPr>
          <w:p w14:paraId="12C35E41" w14:textId="77777777" w:rsidR="00321648" w:rsidRPr="00602E30" w:rsidRDefault="00321648" w:rsidP="006F7230">
            <w:pPr>
              <w:pStyle w:val="TAH"/>
              <w:rPr>
                <w:rFonts w:cs="v4.2.0"/>
              </w:rPr>
            </w:pPr>
            <w:r w:rsidRPr="00602E30">
              <w:rPr>
                <w:rFonts w:cs="v4.2.0"/>
              </w:rPr>
              <w:t>Unit</w:t>
            </w:r>
          </w:p>
        </w:tc>
      </w:tr>
      <w:tr w:rsidR="00321648" w:rsidRPr="00602E30" w14:paraId="46BA359C" w14:textId="77777777">
        <w:trPr>
          <w:trHeight w:val="401"/>
          <w:jc w:val="center"/>
        </w:trPr>
        <w:tc>
          <w:tcPr>
            <w:tcW w:w="3290" w:type="dxa"/>
            <w:vAlign w:val="center"/>
          </w:tcPr>
          <w:p w14:paraId="61C7F384" w14:textId="77777777" w:rsidR="00321648" w:rsidRPr="00602E30" w:rsidRDefault="00C800E3" w:rsidP="006F7230">
            <w:pPr>
              <w:pStyle w:val="TAC"/>
            </w:pPr>
            <w:r>
              <w:rPr>
                <w:rFonts w:cs="v4.2.0"/>
                <w:position w:val="-30"/>
              </w:rPr>
              <w:pict w14:anchorId="6C608E1D">
                <v:shape id="_x0000_i1096" type="#_x0000_t75" style="width:70pt;height:34pt" fillcolor="window">
                  <v:imagedata r:id="rId60" o:title=""/>
                </v:shape>
              </w:pict>
            </w:r>
          </w:p>
        </w:tc>
        <w:tc>
          <w:tcPr>
            <w:tcW w:w="1559" w:type="dxa"/>
            <w:vAlign w:val="center"/>
          </w:tcPr>
          <w:p w14:paraId="4ED5F947" w14:textId="77777777" w:rsidR="00321648" w:rsidRPr="00602E30" w:rsidRDefault="00321648" w:rsidP="006F7230">
            <w:pPr>
              <w:pStyle w:val="TAC"/>
              <w:rPr>
                <w:rFonts w:cs="v4.2.0"/>
              </w:rPr>
            </w:pPr>
            <w:r w:rsidRPr="00602E30">
              <w:rPr>
                <w:rFonts w:cs="v4.2.0"/>
              </w:rPr>
              <w:t>0 *</w:t>
            </w:r>
          </w:p>
        </w:tc>
        <w:tc>
          <w:tcPr>
            <w:tcW w:w="1560" w:type="dxa"/>
            <w:vAlign w:val="center"/>
          </w:tcPr>
          <w:p w14:paraId="01C8E8F8" w14:textId="77777777" w:rsidR="00321648" w:rsidRPr="00602E30" w:rsidRDefault="00321648" w:rsidP="006F7230">
            <w:pPr>
              <w:pStyle w:val="TAC"/>
              <w:rPr>
                <w:rFonts w:cs="v4.2.0"/>
              </w:rPr>
            </w:pPr>
            <w:r w:rsidRPr="00602E30">
              <w:rPr>
                <w:rFonts w:cs="v4.2.0"/>
              </w:rPr>
              <w:t>0 *</w:t>
            </w:r>
          </w:p>
        </w:tc>
        <w:tc>
          <w:tcPr>
            <w:tcW w:w="1559" w:type="dxa"/>
            <w:vAlign w:val="center"/>
          </w:tcPr>
          <w:p w14:paraId="139E3336" w14:textId="77777777" w:rsidR="00321648" w:rsidRPr="00602E30" w:rsidRDefault="00321648" w:rsidP="006F7230">
            <w:pPr>
              <w:pStyle w:val="TAC"/>
              <w:rPr>
                <w:rFonts w:cs="v4.2.0"/>
              </w:rPr>
            </w:pPr>
            <w:r w:rsidRPr="00602E30">
              <w:rPr>
                <w:rFonts w:cs="v4.2.0"/>
              </w:rPr>
              <w:t>0 *</w:t>
            </w:r>
          </w:p>
        </w:tc>
        <w:tc>
          <w:tcPr>
            <w:tcW w:w="1165" w:type="dxa"/>
            <w:vAlign w:val="center"/>
          </w:tcPr>
          <w:p w14:paraId="371F4C2D" w14:textId="77777777" w:rsidR="00321648" w:rsidRPr="00602E30" w:rsidRDefault="00321648" w:rsidP="006F7230">
            <w:pPr>
              <w:pStyle w:val="TAC"/>
              <w:rPr>
                <w:rFonts w:cs="v4.2.0"/>
              </w:rPr>
            </w:pPr>
            <w:r w:rsidRPr="00602E30">
              <w:rPr>
                <w:rFonts w:cs="v4.2.0"/>
              </w:rPr>
              <w:t>dB</w:t>
            </w:r>
          </w:p>
        </w:tc>
      </w:tr>
      <w:tr w:rsidR="00321648" w:rsidRPr="00602E30" w14:paraId="5DE363DE" w14:textId="77777777">
        <w:trPr>
          <w:trHeight w:val="401"/>
          <w:jc w:val="center"/>
        </w:trPr>
        <w:tc>
          <w:tcPr>
            <w:tcW w:w="3290" w:type="dxa"/>
            <w:vAlign w:val="center"/>
          </w:tcPr>
          <w:p w14:paraId="70A784A6" w14:textId="77777777" w:rsidR="00321648" w:rsidRPr="00602E30" w:rsidRDefault="00C800E3" w:rsidP="006F7230">
            <w:pPr>
              <w:pStyle w:val="TAC"/>
              <w:rPr>
                <w:rFonts w:cs="v4.2.0"/>
              </w:rPr>
            </w:pPr>
            <w:r>
              <w:rPr>
                <w:rFonts w:cs="v4.2.0"/>
                <w:position w:val="-12"/>
              </w:rPr>
              <w:pict w14:anchorId="4F38D410">
                <v:shape id="_x0000_i1097" type="#_x0000_t75" style="width:15pt;height:20pt" fillcolor="window">
                  <v:imagedata r:id="rId62" o:title=""/>
                </v:shape>
              </w:pict>
            </w:r>
          </w:p>
        </w:tc>
        <w:tc>
          <w:tcPr>
            <w:tcW w:w="1559" w:type="dxa"/>
            <w:vAlign w:val="center"/>
          </w:tcPr>
          <w:p w14:paraId="6598D27B" w14:textId="77777777" w:rsidR="00321648" w:rsidRPr="00602E30" w:rsidRDefault="00321648" w:rsidP="006F7230">
            <w:pPr>
              <w:pStyle w:val="TAC"/>
              <w:rPr>
                <w:rFonts w:cs="v4.2.0"/>
              </w:rPr>
            </w:pPr>
            <w:r w:rsidRPr="00602E30">
              <w:rPr>
                <w:rFonts w:cs="v4.2.0"/>
              </w:rPr>
              <w:t>-102</w:t>
            </w:r>
          </w:p>
        </w:tc>
        <w:tc>
          <w:tcPr>
            <w:tcW w:w="1560" w:type="dxa"/>
            <w:vAlign w:val="center"/>
          </w:tcPr>
          <w:p w14:paraId="32CFB464" w14:textId="77777777" w:rsidR="00321648" w:rsidRPr="00602E30" w:rsidRDefault="00321648" w:rsidP="006F7230">
            <w:pPr>
              <w:pStyle w:val="TAC"/>
              <w:rPr>
                <w:rFonts w:cs="v4.2.0"/>
              </w:rPr>
            </w:pPr>
            <w:r w:rsidRPr="00602E30">
              <w:rPr>
                <w:rFonts w:cs="v4.2.0"/>
              </w:rPr>
              <w:t>-102</w:t>
            </w:r>
          </w:p>
        </w:tc>
        <w:tc>
          <w:tcPr>
            <w:tcW w:w="1559" w:type="dxa"/>
            <w:vAlign w:val="center"/>
          </w:tcPr>
          <w:p w14:paraId="654835E5" w14:textId="77777777" w:rsidR="00321648" w:rsidRPr="00602E30" w:rsidRDefault="00321648" w:rsidP="006F7230">
            <w:pPr>
              <w:pStyle w:val="TAC"/>
              <w:rPr>
                <w:rFonts w:cs="v4.2.0"/>
              </w:rPr>
            </w:pPr>
            <w:r w:rsidRPr="00602E30">
              <w:rPr>
                <w:rFonts w:cs="v4.2.0"/>
              </w:rPr>
              <w:t>-102</w:t>
            </w:r>
          </w:p>
        </w:tc>
        <w:tc>
          <w:tcPr>
            <w:tcW w:w="1165" w:type="dxa"/>
            <w:vAlign w:val="center"/>
          </w:tcPr>
          <w:p w14:paraId="1E487CAB" w14:textId="77777777" w:rsidR="00321648" w:rsidRPr="00602E30" w:rsidRDefault="00321648" w:rsidP="006F7230">
            <w:pPr>
              <w:pStyle w:val="TAC"/>
              <w:rPr>
                <w:rFonts w:cs="v4.2.0"/>
              </w:rPr>
            </w:pPr>
            <w:r w:rsidRPr="00602E30">
              <w:rPr>
                <w:rFonts w:cs="v4.2.0"/>
              </w:rPr>
              <w:t>dBm/3.84 MHz</w:t>
            </w:r>
          </w:p>
        </w:tc>
      </w:tr>
      <w:tr w:rsidR="00321648" w:rsidRPr="00602E30" w14:paraId="196822DD" w14:textId="77777777">
        <w:trPr>
          <w:jc w:val="center"/>
        </w:trPr>
        <w:tc>
          <w:tcPr>
            <w:tcW w:w="3290" w:type="dxa"/>
            <w:vAlign w:val="center"/>
          </w:tcPr>
          <w:p w14:paraId="777B1AE1" w14:textId="77777777" w:rsidR="00321648" w:rsidRPr="00602E30" w:rsidRDefault="00C800E3" w:rsidP="006F7230">
            <w:pPr>
              <w:pStyle w:val="TAC"/>
              <w:rPr>
                <w:rFonts w:cs="v4.2.0"/>
              </w:rPr>
            </w:pPr>
            <w:r>
              <w:rPr>
                <w:rFonts w:cs="v4.2.0"/>
                <w:position w:val="-12"/>
              </w:rPr>
              <w:pict w14:anchorId="522C4872">
                <v:shape id="_x0000_i1098" type="#_x0000_t75" style="width:21pt;height:18pt" fillcolor="window">
                  <v:imagedata r:id="rId64" o:title=""/>
                </v:shape>
              </w:pict>
            </w:r>
            <w:r w:rsidR="00321648" w:rsidRPr="00602E30">
              <w:rPr>
                <w:rFonts w:cs="v4.2.0"/>
              </w:rPr>
              <w:t xml:space="preserve"> (CW)</w:t>
            </w:r>
          </w:p>
        </w:tc>
        <w:tc>
          <w:tcPr>
            <w:tcW w:w="1559" w:type="dxa"/>
            <w:vAlign w:val="center"/>
          </w:tcPr>
          <w:p w14:paraId="48C324C5" w14:textId="77777777" w:rsidR="00321648" w:rsidRPr="00602E30" w:rsidRDefault="00321648" w:rsidP="006F7230">
            <w:pPr>
              <w:pStyle w:val="TAC"/>
              <w:rPr>
                <w:rFonts w:cs="v4.2.0"/>
              </w:rPr>
            </w:pPr>
            <w:r w:rsidRPr="00602E30">
              <w:rPr>
                <w:rFonts w:cs="v4.2.0"/>
              </w:rPr>
              <w:t>-44</w:t>
            </w:r>
          </w:p>
        </w:tc>
        <w:tc>
          <w:tcPr>
            <w:tcW w:w="1560" w:type="dxa"/>
            <w:vAlign w:val="center"/>
          </w:tcPr>
          <w:p w14:paraId="01667D4D" w14:textId="77777777" w:rsidR="00321648" w:rsidRPr="00602E30" w:rsidRDefault="00321648" w:rsidP="006F7230">
            <w:pPr>
              <w:pStyle w:val="TAC"/>
              <w:rPr>
                <w:rFonts w:cs="v4.2.0"/>
              </w:rPr>
            </w:pPr>
            <w:r w:rsidRPr="00602E30">
              <w:rPr>
                <w:rFonts w:cs="v4.2.0"/>
              </w:rPr>
              <w:t>-30</w:t>
            </w:r>
          </w:p>
        </w:tc>
        <w:tc>
          <w:tcPr>
            <w:tcW w:w="1559" w:type="dxa"/>
            <w:vAlign w:val="center"/>
          </w:tcPr>
          <w:p w14:paraId="53E19D62" w14:textId="77777777" w:rsidR="00321648" w:rsidRPr="00602E30" w:rsidRDefault="00321648" w:rsidP="006F7230">
            <w:pPr>
              <w:pStyle w:val="TAC"/>
              <w:rPr>
                <w:rFonts w:cs="v4.2.0"/>
              </w:rPr>
            </w:pPr>
            <w:r w:rsidRPr="00602E30">
              <w:rPr>
                <w:rFonts w:cs="v4.2.0"/>
              </w:rPr>
              <w:t>-15</w:t>
            </w:r>
          </w:p>
        </w:tc>
        <w:tc>
          <w:tcPr>
            <w:tcW w:w="1165" w:type="dxa"/>
            <w:vAlign w:val="center"/>
          </w:tcPr>
          <w:p w14:paraId="115F8B1A" w14:textId="77777777" w:rsidR="00321648" w:rsidRPr="00602E30" w:rsidRDefault="00321648" w:rsidP="006F7230">
            <w:pPr>
              <w:pStyle w:val="TAC"/>
              <w:rPr>
                <w:rFonts w:cs="v4.2.0"/>
              </w:rPr>
            </w:pPr>
            <w:r w:rsidRPr="00602E30">
              <w:rPr>
                <w:rFonts w:cs="v4.2.0"/>
              </w:rPr>
              <w:t>dBm</w:t>
            </w:r>
          </w:p>
        </w:tc>
      </w:tr>
      <w:tr w:rsidR="00321648" w:rsidRPr="00602E30" w14:paraId="473F39D0" w14:textId="77777777">
        <w:trPr>
          <w:jc w:val="center"/>
        </w:trPr>
        <w:tc>
          <w:tcPr>
            <w:tcW w:w="3290" w:type="dxa"/>
            <w:vAlign w:val="center"/>
          </w:tcPr>
          <w:p w14:paraId="4B0E3786" w14:textId="77777777" w:rsidR="00321648" w:rsidRPr="00602E30" w:rsidRDefault="00321648" w:rsidP="006F7230">
            <w:pPr>
              <w:pStyle w:val="TAC"/>
              <w:rPr>
                <w:rFonts w:cs="v4.2.0"/>
                <w:vertAlign w:val="subscript"/>
              </w:rPr>
            </w:pPr>
            <w:r w:rsidRPr="00602E30">
              <w:rPr>
                <w:rFonts w:cs="v4.2.0"/>
              </w:rPr>
              <w:t>F</w:t>
            </w:r>
            <w:r w:rsidRPr="00602E30">
              <w:rPr>
                <w:rFonts w:cs="v4.2.0"/>
                <w:vertAlign w:val="subscript"/>
              </w:rPr>
              <w:t>uw</w:t>
            </w:r>
          </w:p>
          <w:p w14:paraId="7B74F534" w14:textId="77777777" w:rsidR="00321648" w:rsidRPr="00602E30" w:rsidRDefault="00321648" w:rsidP="006F7230">
            <w:pPr>
              <w:pStyle w:val="TAC"/>
              <w:rPr>
                <w:rFonts w:cs="v4.2.0"/>
              </w:rPr>
            </w:pPr>
            <w:r w:rsidRPr="00602E30">
              <w:rPr>
                <w:rFonts w:cs="v4.2.0"/>
              </w:rPr>
              <w:t>For operation in frequency bands as definded in subclause 5.2(a)</w:t>
            </w:r>
          </w:p>
        </w:tc>
        <w:tc>
          <w:tcPr>
            <w:tcW w:w="1559" w:type="dxa"/>
            <w:vAlign w:val="center"/>
          </w:tcPr>
          <w:p w14:paraId="50EFD0D0" w14:textId="77777777" w:rsidR="00321648" w:rsidRPr="00602E30" w:rsidRDefault="00321648" w:rsidP="006F7230">
            <w:pPr>
              <w:pStyle w:val="TAC"/>
              <w:rPr>
                <w:rFonts w:cs="v4.2.0"/>
              </w:rPr>
            </w:pPr>
            <w:r w:rsidRPr="00602E30">
              <w:rPr>
                <w:rFonts w:cs="v4.2.0"/>
              </w:rPr>
              <w:t>1840 &lt;f &lt;1885</w:t>
            </w:r>
          </w:p>
          <w:p w14:paraId="1B2A9E65" w14:textId="77777777" w:rsidR="00321648" w:rsidRPr="00602E30" w:rsidRDefault="00321648" w:rsidP="006F7230">
            <w:pPr>
              <w:pStyle w:val="TAC"/>
              <w:rPr>
                <w:rFonts w:cs="v4.2.0"/>
              </w:rPr>
            </w:pPr>
            <w:r w:rsidRPr="00602E30">
              <w:rPr>
                <w:rFonts w:cs="v4.2.0"/>
              </w:rPr>
              <w:t>1935 &lt;f &lt;1995</w:t>
            </w:r>
          </w:p>
          <w:p w14:paraId="4D0B5292" w14:textId="77777777" w:rsidR="00321648" w:rsidRPr="00602E30" w:rsidRDefault="00321648" w:rsidP="006F7230">
            <w:pPr>
              <w:pStyle w:val="TAC"/>
              <w:rPr>
                <w:rFonts w:cs="v4.2.0"/>
              </w:rPr>
            </w:pPr>
            <w:r w:rsidRPr="00602E30">
              <w:rPr>
                <w:rFonts w:cs="v4.2.0"/>
              </w:rPr>
              <w:t>2040 &lt;f &lt;2085</w:t>
            </w:r>
          </w:p>
          <w:p w14:paraId="466B88A0" w14:textId="77777777" w:rsidR="00321648" w:rsidRPr="00602E30" w:rsidRDefault="00321648" w:rsidP="006F7230">
            <w:pPr>
              <w:pStyle w:val="TAC"/>
              <w:rPr>
                <w:rFonts w:cs="v4.2.0"/>
              </w:rPr>
            </w:pPr>
          </w:p>
        </w:tc>
        <w:tc>
          <w:tcPr>
            <w:tcW w:w="1560" w:type="dxa"/>
            <w:vAlign w:val="center"/>
          </w:tcPr>
          <w:p w14:paraId="266536F2" w14:textId="77777777" w:rsidR="00321648" w:rsidRPr="00602E30" w:rsidRDefault="00321648" w:rsidP="006F7230">
            <w:pPr>
              <w:pStyle w:val="TAC"/>
              <w:rPr>
                <w:rFonts w:cs="v4.2.0"/>
              </w:rPr>
            </w:pPr>
            <w:r w:rsidRPr="00602E30">
              <w:rPr>
                <w:rFonts w:cs="v4.2.0"/>
              </w:rPr>
              <w:t xml:space="preserve">1815 &lt;f </w:t>
            </w:r>
            <w:r w:rsidRPr="00602E30">
              <w:sym w:font="Symbol" w:char="F0A3"/>
            </w:r>
            <w:r w:rsidRPr="00602E30">
              <w:rPr>
                <w:rFonts w:cs="v4.2.0"/>
              </w:rPr>
              <w:t>1840</w:t>
            </w:r>
          </w:p>
          <w:p w14:paraId="13F9AD12" w14:textId="77777777" w:rsidR="00321648" w:rsidRPr="00602E30" w:rsidRDefault="00321648" w:rsidP="006F7230">
            <w:pPr>
              <w:pStyle w:val="TAC"/>
              <w:rPr>
                <w:rFonts w:cs="v4.2.0"/>
              </w:rPr>
            </w:pPr>
            <w:smartTag w:uri="urn:schemas-microsoft-com:office:smarttags" w:element="chmetcnv">
              <w:smartTagPr>
                <w:attr w:name="TCSC" w:val="0"/>
                <w:attr w:name="NumberType" w:val="1"/>
                <w:attr w:name="Negative" w:val="False"/>
                <w:attr w:name="HasSpace" w:val="False"/>
                <w:attr w:name="SourceValue" w:val="2085"/>
                <w:attr w:name="UnitName" w:val="F"/>
              </w:smartTagPr>
              <w:r w:rsidRPr="00602E30">
                <w:rPr>
                  <w:rFonts w:cs="v4.2.0"/>
                </w:rPr>
                <w:t xml:space="preserve">2085 </w:t>
              </w:r>
            </w:smartTag>
            <w:r w:rsidRPr="00602E30">
              <w:sym w:font="Symbol" w:char="F0A3"/>
            </w:r>
            <w:r w:rsidRPr="00602E30">
              <w:rPr>
                <w:rFonts w:cs="v4.2.0"/>
              </w:rPr>
              <w:t>f &lt;2110</w:t>
            </w:r>
          </w:p>
        </w:tc>
        <w:tc>
          <w:tcPr>
            <w:tcW w:w="1559" w:type="dxa"/>
            <w:vAlign w:val="center"/>
          </w:tcPr>
          <w:p w14:paraId="6C714621" w14:textId="77777777" w:rsidR="00321648" w:rsidRPr="00602E30" w:rsidRDefault="00321648" w:rsidP="006F7230">
            <w:pPr>
              <w:pStyle w:val="TAC"/>
              <w:rPr>
                <w:rFonts w:cs="v4.2.0"/>
              </w:rPr>
            </w:pPr>
            <w:r w:rsidRPr="00602E30">
              <w:rPr>
                <w:rFonts w:cs="v4.2.0"/>
              </w:rPr>
              <w:t xml:space="preserve">1&lt; f </w:t>
            </w:r>
            <w:r w:rsidRPr="00602E30">
              <w:sym w:font="Symbol" w:char="F0A3"/>
            </w:r>
            <w:r w:rsidRPr="00602E30">
              <w:rPr>
                <w:rFonts w:cs="v4.2.0"/>
              </w:rPr>
              <w:t>1815</w:t>
            </w:r>
          </w:p>
          <w:p w14:paraId="509C61D7" w14:textId="77777777" w:rsidR="00321648" w:rsidRPr="00602E30" w:rsidRDefault="00321648" w:rsidP="006F7230">
            <w:pPr>
              <w:pStyle w:val="TAC"/>
              <w:rPr>
                <w:rFonts w:cs="v4.2.0"/>
              </w:rPr>
            </w:pPr>
            <w:r w:rsidRPr="00602E30">
              <w:rPr>
                <w:rFonts w:cs="v4.2.0"/>
              </w:rPr>
              <w:t>2110</w:t>
            </w:r>
            <w:r w:rsidRPr="00602E30">
              <w:sym w:font="Symbol" w:char="F0A3"/>
            </w:r>
            <w:r w:rsidRPr="00602E30">
              <w:rPr>
                <w:rFonts w:cs="v4.2.0"/>
              </w:rPr>
              <w:t xml:space="preserve"> f &lt;12750</w:t>
            </w:r>
          </w:p>
        </w:tc>
        <w:tc>
          <w:tcPr>
            <w:tcW w:w="1165" w:type="dxa"/>
            <w:vAlign w:val="center"/>
          </w:tcPr>
          <w:p w14:paraId="1A6246B4" w14:textId="77777777" w:rsidR="00321648" w:rsidRPr="00602E30" w:rsidRDefault="00321648" w:rsidP="006F7230">
            <w:pPr>
              <w:pStyle w:val="TAC"/>
              <w:rPr>
                <w:rFonts w:cs="v4.2.0"/>
              </w:rPr>
            </w:pPr>
            <w:r w:rsidRPr="00602E30">
              <w:rPr>
                <w:rFonts w:cs="v4.2.0"/>
              </w:rPr>
              <w:t>MHz</w:t>
            </w:r>
          </w:p>
        </w:tc>
      </w:tr>
      <w:tr w:rsidR="00321648" w:rsidRPr="00602E30" w14:paraId="664D78CB" w14:textId="77777777">
        <w:trPr>
          <w:jc w:val="center"/>
        </w:trPr>
        <w:tc>
          <w:tcPr>
            <w:tcW w:w="3290" w:type="dxa"/>
            <w:vAlign w:val="center"/>
          </w:tcPr>
          <w:p w14:paraId="5F99B2E8" w14:textId="77777777" w:rsidR="00321648" w:rsidRPr="00602E30" w:rsidRDefault="00321648" w:rsidP="006F7230">
            <w:pPr>
              <w:pStyle w:val="TAC"/>
              <w:rPr>
                <w:rFonts w:cs="v4.2.0"/>
                <w:vertAlign w:val="subscript"/>
              </w:rPr>
            </w:pPr>
            <w:r w:rsidRPr="00602E30">
              <w:rPr>
                <w:rFonts w:cs="v4.2.0"/>
              </w:rPr>
              <w:t>F</w:t>
            </w:r>
            <w:r w:rsidRPr="00602E30">
              <w:rPr>
                <w:rFonts w:cs="v4.2.0"/>
                <w:vertAlign w:val="subscript"/>
              </w:rPr>
              <w:t>uw</w:t>
            </w:r>
          </w:p>
          <w:p w14:paraId="26716006" w14:textId="77777777" w:rsidR="00321648" w:rsidRPr="00602E30" w:rsidRDefault="00321648" w:rsidP="006F7230">
            <w:pPr>
              <w:pStyle w:val="TAC"/>
              <w:rPr>
                <w:rFonts w:cs="v4.2.0"/>
              </w:rPr>
            </w:pPr>
            <w:r w:rsidRPr="00602E30">
              <w:rPr>
                <w:rFonts w:cs="v4.2.0"/>
              </w:rPr>
              <w:t>For operation in frequency bands as definded in subclause 5.2(b)</w:t>
            </w:r>
          </w:p>
        </w:tc>
        <w:tc>
          <w:tcPr>
            <w:tcW w:w="1559" w:type="dxa"/>
            <w:vAlign w:val="center"/>
          </w:tcPr>
          <w:p w14:paraId="667D95AD" w14:textId="77777777" w:rsidR="00321648" w:rsidRPr="00602E30" w:rsidRDefault="00321648" w:rsidP="006F7230">
            <w:pPr>
              <w:pStyle w:val="TAC"/>
              <w:rPr>
                <w:rFonts w:cs="v4.2.0"/>
              </w:rPr>
            </w:pPr>
            <w:r w:rsidRPr="00602E30">
              <w:rPr>
                <w:rFonts w:cs="v4.2.0"/>
              </w:rPr>
              <w:t>1790 &lt; f &lt; 1835</w:t>
            </w:r>
          </w:p>
          <w:p w14:paraId="7AE40355" w14:textId="77777777" w:rsidR="00321648" w:rsidRPr="00602E30" w:rsidRDefault="00321648" w:rsidP="006F7230">
            <w:pPr>
              <w:pStyle w:val="TAC"/>
              <w:rPr>
                <w:rFonts w:cs="v4.2.0"/>
              </w:rPr>
            </w:pPr>
            <w:r w:rsidRPr="00602E30">
              <w:rPr>
                <w:rFonts w:cs="v4.2.0"/>
              </w:rPr>
              <w:t>2005 &lt; f &lt; 2050</w:t>
            </w:r>
          </w:p>
        </w:tc>
        <w:tc>
          <w:tcPr>
            <w:tcW w:w="1560" w:type="dxa"/>
            <w:vAlign w:val="center"/>
          </w:tcPr>
          <w:p w14:paraId="1860CCE4" w14:textId="77777777" w:rsidR="00321648" w:rsidRPr="00602E30" w:rsidRDefault="00321648" w:rsidP="006F7230">
            <w:pPr>
              <w:pStyle w:val="TAC"/>
              <w:rPr>
                <w:rFonts w:cs="v4.2.0"/>
              </w:rPr>
            </w:pPr>
            <w:r w:rsidRPr="00602E30">
              <w:rPr>
                <w:rFonts w:cs="v4.2.0"/>
              </w:rPr>
              <w:t xml:space="preserve">1765 &lt; f </w:t>
            </w:r>
            <w:r w:rsidRPr="00602E30">
              <w:sym w:font="Symbol" w:char="F0A3"/>
            </w:r>
            <w:r w:rsidRPr="00602E30">
              <w:rPr>
                <w:rFonts w:cs="v4.2.0"/>
              </w:rPr>
              <w:t xml:space="preserve"> 1790</w:t>
            </w:r>
          </w:p>
          <w:p w14:paraId="54A107CA" w14:textId="77777777" w:rsidR="00321648" w:rsidRPr="00602E30" w:rsidRDefault="00321648" w:rsidP="006F7230">
            <w:pPr>
              <w:pStyle w:val="TAC"/>
              <w:rPr>
                <w:rFonts w:cs="v4.2.0"/>
              </w:rPr>
            </w:pPr>
            <w:r w:rsidRPr="00602E30">
              <w:rPr>
                <w:rFonts w:cs="v4.2.0"/>
              </w:rPr>
              <w:t xml:space="preserve">2050 </w:t>
            </w:r>
            <w:r w:rsidRPr="00602E30">
              <w:sym w:font="Symbol" w:char="F0A3"/>
            </w:r>
            <w:r w:rsidRPr="00602E30">
              <w:rPr>
                <w:rFonts w:cs="v4.2.0"/>
              </w:rPr>
              <w:t xml:space="preserve"> f &lt; 2075</w:t>
            </w:r>
          </w:p>
        </w:tc>
        <w:tc>
          <w:tcPr>
            <w:tcW w:w="1559" w:type="dxa"/>
            <w:vAlign w:val="center"/>
          </w:tcPr>
          <w:p w14:paraId="40B4BCBB" w14:textId="77777777" w:rsidR="00321648" w:rsidRPr="00602E30" w:rsidRDefault="00321648" w:rsidP="006F7230">
            <w:pPr>
              <w:pStyle w:val="TAC"/>
              <w:rPr>
                <w:rFonts w:cs="v4.2.0"/>
              </w:rPr>
            </w:pPr>
            <w:r w:rsidRPr="00602E30">
              <w:rPr>
                <w:rFonts w:cs="v4.2.0"/>
              </w:rPr>
              <w:t xml:space="preserve">1 &lt; f </w:t>
            </w:r>
            <w:r w:rsidRPr="00602E30">
              <w:sym w:font="Symbol" w:char="F0A3"/>
            </w:r>
            <w:r w:rsidRPr="00602E30">
              <w:rPr>
                <w:rFonts w:cs="v4.2.0"/>
              </w:rPr>
              <w:t xml:space="preserve"> 1765</w:t>
            </w:r>
          </w:p>
          <w:p w14:paraId="70B91E6F" w14:textId="77777777" w:rsidR="00321648" w:rsidRPr="00602E30" w:rsidRDefault="00321648" w:rsidP="006F7230">
            <w:pPr>
              <w:pStyle w:val="TAC"/>
              <w:rPr>
                <w:rFonts w:cs="v4.2.0"/>
              </w:rPr>
            </w:pPr>
            <w:r w:rsidRPr="00602E30">
              <w:rPr>
                <w:rFonts w:cs="v4.2.0"/>
              </w:rPr>
              <w:t xml:space="preserve">2075 </w:t>
            </w:r>
            <w:r w:rsidRPr="00602E30">
              <w:sym w:font="Symbol" w:char="F0A3"/>
            </w:r>
            <w:r w:rsidRPr="00602E30">
              <w:rPr>
                <w:rFonts w:cs="v4.2.0"/>
              </w:rPr>
              <w:t xml:space="preserve"> f &lt; 12750</w:t>
            </w:r>
          </w:p>
        </w:tc>
        <w:tc>
          <w:tcPr>
            <w:tcW w:w="1165" w:type="dxa"/>
            <w:vAlign w:val="center"/>
          </w:tcPr>
          <w:p w14:paraId="08D173A0" w14:textId="77777777" w:rsidR="00321648" w:rsidRPr="00602E30" w:rsidRDefault="00321648" w:rsidP="006F7230">
            <w:pPr>
              <w:pStyle w:val="TAC"/>
              <w:rPr>
                <w:rFonts w:cs="v4.2.0"/>
              </w:rPr>
            </w:pPr>
            <w:r w:rsidRPr="00602E30">
              <w:rPr>
                <w:rFonts w:cs="v4.2.0"/>
              </w:rPr>
              <w:t>MHz</w:t>
            </w:r>
          </w:p>
        </w:tc>
      </w:tr>
      <w:tr w:rsidR="00321648" w:rsidRPr="00602E30" w14:paraId="3CC1C458" w14:textId="77777777">
        <w:trPr>
          <w:jc w:val="center"/>
        </w:trPr>
        <w:tc>
          <w:tcPr>
            <w:tcW w:w="3290" w:type="dxa"/>
            <w:vAlign w:val="center"/>
          </w:tcPr>
          <w:p w14:paraId="45200260" w14:textId="77777777" w:rsidR="00321648" w:rsidRPr="00602E30" w:rsidRDefault="00321648" w:rsidP="006F7230">
            <w:pPr>
              <w:pStyle w:val="TAC"/>
              <w:rPr>
                <w:rFonts w:cs="v4.2.0"/>
                <w:vertAlign w:val="subscript"/>
              </w:rPr>
            </w:pPr>
            <w:r w:rsidRPr="00602E30">
              <w:rPr>
                <w:rFonts w:cs="v4.2.0"/>
              </w:rPr>
              <w:t>F</w:t>
            </w:r>
            <w:r w:rsidRPr="00602E30">
              <w:rPr>
                <w:rFonts w:cs="v4.2.0"/>
                <w:vertAlign w:val="subscript"/>
              </w:rPr>
              <w:t>uw</w:t>
            </w:r>
          </w:p>
          <w:p w14:paraId="7807F5A9" w14:textId="77777777" w:rsidR="00321648" w:rsidRPr="00602E30" w:rsidRDefault="00321648" w:rsidP="006F7230">
            <w:pPr>
              <w:pStyle w:val="TAC"/>
              <w:rPr>
                <w:rFonts w:cs="v4.2.0"/>
              </w:rPr>
            </w:pPr>
            <w:r w:rsidRPr="00602E30">
              <w:rPr>
                <w:rFonts w:cs="v4.2.0"/>
              </w:rPr>
              <w:t>For operation in frequency bands as definded in subclause 5.2(c)</w:t>
            </w:r>
          </w:p>
        </w:tc>
        <w:tc>
          <w:tcPr>
            <w:tcW w:w="1559" w:type="dxa"/>
            <w:vAlign w:val="center"/>
          </w:tcPr>
          <w:p w14:paraId="64685DF6" w14:textId="77777777" w:rsidR="00321648" w:rsidRPr="00602E30" w:rsidRDefault="00321648" w:rsidP="006F7230">
            <w:pPr>
              <w:pStyle w:val="TAC"/>
              <w:rPr>
                <w:rFonts w:cs="v4.2.0"/>
              </w:rPr>
            </w:pPr>
            <w:r w:rsidRPr="00602E30">
              <w:rPr>
                <w:rFonts w:cs="v4.2.0"/>
              </w:rPr>
              <w:t>1850 &lt; f &lt; 1895</w:t>
            </w:r>
          </w:p>
          <w:p w14:paraId="12E99317" w14:textId="77777777" w:rsidR="00321648" w:rsidRPr="00602E30" w:rsidRDefault="00321648" w:rsidP="006F7230">
            <w:pPr>
              <w:pStyle w:val="TAC"/>
              <w:rPr>
                <w:rFonts w:cs="v4.2.0"/>
              </w:rPr>
            </w:pPr>
            <w:r w:rsidRPr="00602E30">
              <w:rPr>
                <w:rFonts w:cs="v4.2.0"/>
              </w:rPr>
              <w:t>1945 &lt; f &lt; 1990</w:t>
            </w:r>
          </w:p>
        </w:tc>
        <w:tc>
          <w:tcPr>
            <w:tcW w:w="1560" w:type="dxa"/>
            <w:vAlign w:val="center"/>
          </w:tcPr>
          <w:p w14:paraId="25BCA256" w14:textId="77777777" w:rsidR="00321648" w:rsidRPr="00602E30" w:rsidRDefault="00321648" w:rsidP="006F7230">
            <w:pPr>
              <w:pStyle w:val="TAC"/>
              <w:rPr>
                <w:rFonts w:cs="v4.2.0"/>
              </w:rPr>
            </w:pPr>
            <w:r w:rsidRPr="00602E30">
              <w:rPr>
                <w:rFonts w:cs="v4.2.0"/>
              </w:rPr>
              <w:t xml:space="preserve">1825 &lt; f </w:t>
            </w:r>
            <w:r w:rsidRPr="00602E30">
              <w:sym w:font="Symbol" w:char="F0A3"/>
            </w:r>
            <w:r w:rsidRPr="00602E30">
              <w:rPr>
                <w:rFonts w:cs="v4.2.0"/>
              </w:rPr>
              <w:t xml:space="preserve"> 1850</w:t>
            </w:r>
          </w:p>
          <w:p w14:paraId="50AC93EF" w14:textId="77777777" w:rsidR="00321648" w:rsidRPr="00602E30" w:rsidRDefault="00321648" w:rsidP="006F7230">
            <w:pPr>
              <w:pStyle w:val="TAC"/>
              <w:rPr>
                <w:rFonts w:cs="v4.2.0"/>
              </w:rPr>
            </w:pPr>
            <w:r w:rsidRPr="00602E30">
              <w:rPr>
                <w:rFonts w:cs="v4.2.0"/>
              </w:rPr>
              <w:t xml:space="preserve">1990 </w:t>
            </w:r>
            <w:r w:rsidRPr="00602E30">
              <w:sym w:font="Symbol" w:char="F0A3"/>
            </w:r>
            <w:r w:rsidRPr="00602E30">
              <w:rPr>
                <w:rFonts w:cs="v4.2.0"/>
              </w:rPr>
              <w:t xml:space="preserve"> f &lt; 2015</w:t>
            </w:r>
          </w:p>
        </w:tc>
        <w:tc>
          <w:tcPr>
            <w:tcW w:w="1559" w:type="dxa"/>
            <w:vAlign w:val="center"/>
          </w:tcPr>
          <w:p w14:paraId="07B417BC" w14:textId="77777777" w:rsidR="00321648" w:rsidRPr="00602E30" w:rsidRDefault="00321648" w:rsidP="006F7230">
            <w:pPr>
              <w:pStyle w:val="TAC"/>
              <w:rPr>
                <w:rFonts w:cs="v4.2.0"/>
              </w:rPr>
            </w:pPr>
            <w:r w:rsidRPr="00602E30">
              <w:rPr>
                <w:rFonts w:cs="v4.2.0"/>
              </w:rPr>
              <w:t xml:space="preserve">1 &lt; f </w:t>
            </w:r>
            <w:r w:rsidRPr="00602E30">
              <w:sym w:font="Symbol" w:char="F0A3"/>
            </w:r>
            <w:r w:rsidRPr="00602E30">
              <w:rPr>
                <w:rFonts w:cs="v4.2.0"/>
              </w:rPr>
              <w:t xml:space="preserve"> 1825</w:t>
            </w:r>
          </w:p>
          <w:p w14:paraId="22FF4DF5" w14:textId="77777777" w:rsidR="00321648" w:rsidRPr="00602E30" w:rsidRDefault="00321648" w:rsidP="006F7230">
            <w:pPr>
              <w:pStyle w:val="TAC"/>
              <w:rPr>
                <w:rFonts w:cs="v4.2.0"/>
              </w:rPr>
            </w:pPr>
            <w:r w:rsidRPr="00602E30">
              <w:rPr>
                <w:rFonts w:cs="v4.2.0"/>
              </w:rPr>
              <w:t xml:space="preserve">2015 </w:t>
            </w:r>
            <w:r w:rsidRPr="00602E30">
              <w:sym w:font="Symbol" w:char="F0A3"/>
            </w:r>
            <w:r w:rsidRPr="00602E30">
              <w:rPr>
                <w:rFonts w:cs="v4.2.0"/>
              </w:rPr>
              <w:t xml:space="preserve"> f &lt; 12750</w:t>
            </w:r>
          </w:p>
        </w:tc>
        <w:tc>
          <w:tcPr>
            <w:tcW w:w="1165" w:type="dxa"/>
            <w:vAlign w:val="center"/>
          </w:tcPr>
          <w:p w14:paraId="375E6E7F" w14:textId="77777777" w:rsidR="00321648" w:rsidRPr="00602E30" w:rsidRDefault="00321648" w:rsidP="006F7230">
            <w:pPr>
              <w:pStyle w:val="TAC"/>
              <w:rPr>
                <w:rFonts w:cs="v4.2.0"/>
              </w:rPr>
            </w:pPr>
            <w:r w:rsidRPr="00602E30">
              <w:rPr>
                <w:rFonts w:cs="v4.2.0"/>
              </w:rPr>
              <w:t>MHz</w:t>
            </w:r>
          </w:p>
        </w:tc>
      </w:tr>
      <w:tr w:rsidR="00321648" w:rsidRPr="00602E30" w14:paraId="6719C3B0" w14:textId="77777777">
        <w:trPr>
          <w:jc w:val="center"/>
        </w:trPr>
        <w:tc>
          <w:tcPr>
            <w:tcW w:w="3290" w:type="dxa"/>
            <w:vAlign w:val="center"/>
          </w:tcPr>
          <w:p w14:paraId="7096455F" w14:textId="77777777" w:rsidR="00321648" w:rsidRPr="00602E30" w:rsidRDefault="00321648" w:rsidP="006F7230">
            <w:pPr>
              <w:pStyle w:val="TAC"/>
              <w:rPr>
                <w:rFonts w:cs="v4.2.0"/>
                <w:vertAlign w:val="subscript"/>
              </w:rPr>
            </w:pPr>
            <w:r w:rsidRPr="00602E30">
              <w:rPr>
                <w:rFonts w:cs="v4.2.0"/>
              </w:rPr>
              <w:t>F</w:t>
            </w:r>
            <w:r w:rsidRPr="00602E30">
              <w:rPr>
                <w:rFonts w:cs="v4.2.0"/>
                <w:vertAlign w:val="subscript"/>
              </w:rPr>
              <w:t>uw</w:t>
            </w:r>
          </w:p>
          <w:p w14:paraId="4FF052CF" w14:textId="77777777" w:rsidR="00321648" w:rsidRPr="00602E30" w:rsidRDefault="00321648" w:rsidP="006F7230">
            <w:pPr>
              <w:pStyle w:val="TAC"/>
              <w:rPr>
                <w:rFonts w:cs="v4.2.0"/>
              </w:rPr>
            </w:pPr>
            <w:r w:rsidRPr="00602E30">
              <w:rPr>
                <w:rFonts w:cs="v4.2.0"/>
              </w:rPr>
              <w:t>For operation in frequency bands as definded in subclause 5.2(d)</w:t>
            </w:r>
          </w:p>
        </w:tc>
        <w:tc>
          <w:tcPr>
            <w:tcW w:w="1559" w:type="dxa"/>
            <w:vAlign w:val="center"/>
          </w:tcPr>
          <w:p w14:paraId="51A5AE6F" w14:textId="77777777" w:rsidR="00321648" w:rsidRPr="00602E30" w:rsidRDefault="00321648" w:rsidP="006F7230">
            <w:pPr>
              <w:pStyle w:val="TAC"/>
              <w:rPr>
                <w:rFonts w:cs="v4.2.0"/>
              </w:rPr>
            </w:pPr>
            <w:r w:rsidRPr="00602E30">
              <w:rPr>
                <w:rFonts w:cs="v4.2.0"/>
              </w:rPr>
              <w:t>2510 &lt;f&lt; 2555</w:t>
            </w:r>
          </w:p>
          <w:p w14:paraId="5C21ACFE" w14:textId="77777777" w:rsidR="00321648" w:rsidRPr="00602E30" w:rsidRDefault="00321648" w:rsidP="006F7230">
            <w:pPr>
              <w:pStyle w:val="TAC"/>
              <w:rPr>
                <w:rFonts w:cs="v4.2.0"/>
              </w:rPr>
            </w:pPr>
            <w:r w:rsidRPr="00602E30">
              <w:rPr>
                <w:rFonts w:cs="v4.2.0"/>
              </w:rPr>
              <w:t>2635 &lt;f&lt; 2680</w:t>
            </w:r>
          </w:p>
        </w:tc>
        <w:tc>
          <w:tcPr>
            <w:tcW w:w="1560" w:type="dxa"/>
            <w:vAlign w:val="center"/>
          </w:tcPr>
          <w:p w14:paraId="12F66FDB" w14:textId="77777777" w:rsidR="00321648" w:rsidRPr="00602E30" w:rsidRDefault="00321648" w:rsidP="006F7230">
            <w:pPr>
              <w:pStyle w:val="TAC"/>
              <w:rPr>
                <w:rFonts w:cs="v4.2.0"/>
              </w:rPr>
            </w:pPr>
            <w:r w:rsidRPr="00602E30">
              <w:rPr>
                <w:rFonts w:cs="v4.2.0"/>
              </w:rPr>
              <w:t>2485 &lt;f</w:t>
            </w:r>
            <w:r w:rsidRPr="00602E30">
              <w:sym w:font="Symbol" w:char="F0A3"/>
            </w:r>
            <w:r w:rsidRPr="00602E30">
              <w:rPr>
                <w:rFonts w:cs="v4.2.0"/>
              </w:rPr>
              <w:t xml:space="preserve"> 2510</w:t>
            </w:r>
          </w:p>
          <w:p w14:paraId="132DE766" w14:textId="77777777" w:rsidR="00321648" w:rsidRPr="00602E30" w:rsidRDefault="00321648" w:rsidP="006F7230">
            <w:pPr>
              <w:pStyle w:val="TAC"/>
              <w:rPr>
                <w:rFonts w:cs="v4.2.0"/>
              </w:rPr>
            </w:pPr>
            <w:smartTag w:uri="urn:schemas-microsoft-com:office:smarttags" w:element="chmetcnv">
              <w:smartTagPr>
                <w:attr w:name="TCSC" w:val="0"/>
                <w:attr w:name="NumberType" w:val="1"/>
                <w:attr w:name="Negative" w:val="False"/>
                <w:attr w:name="HasSpace" w:val="False"/>
                <w:attr w:name="SourceValue" w:val="2680"/>
                <w:attr w:name="UnitName" w:val="F"/>
              </w:smartTagPr>
              <w:r w:rsidRPr="00602E30">
                <w:rPr>
                  <w:rFonts w:cs="v4.2.0"/>
                </w:rPr>
                <w:t xml:space="preserve">2680 </w:t>
              </w:r>
            </w:smartTag>
            <w:r w:rsidRPr="00602E30">
              <w:sym w:font="Symbol" w:char="F0A3"/>
            </w:r>
            <w:r w:rsidRPr="00602E30">
              <w:rPr>
                <w:rFonts w:cs="v4.2.0"/>
              </w:rPr>
              <w:t>f&lt; 2705</w:t>
            </w:r>
          </w:p>
        </w:tc>
        <w:tc>
          <w:tcPr>
            <w:tcW w:w="1559" w:type="dxa"/>
            <w:vAlign w:val="center"/>
          </w:tcPr>
          <w:p w14:paraId="6312E86E" w14:textId="77777777" w:rsidR="00321648" w:rsidRPr="00602E30" w:rsidRDefault="00321648" w:rsidP="006F7230">
            <w:pPr>
              <w:pStyle w:val="TAC"/>
              <w:rPr>
                <w:rFonts w:cs="v4.2.0"/>
              </w:rPr>
            </w:pPr>
            <w:r w:rsidRPr="00602E30">
              <w:rPr>
                <w:rFonts w:cs="v4.2.0"/>
              </w:rPr>
              <w:t>1 &lt;f</w:t>
            </w:r>
            <w:r w:rsidRPr="00602E30">
              <w:sym w:font="Symbol" w:char="F0A3"/>
            </w:r>
            <w:r w:rsidRPr="00602E30">
              <w:rPr>
                <w:rFonts w:cs="v4.2.0"/>
              </w:rPr>
              <w:t xml:space="preserve"> 2485</w:t>
            </w:r>
          </w:p>
          <w:p w14:paraId="676B9C86" w14:textId="77777777" w:rsidR="00321648" w:rsidRPr="00602E30" w:rsidRDefault="00321648" w:rsidP="006F7230">
            <w:pPr>
              <w:pStyle w:val="TAC"/>
              <w:rPr>
                <w:rFonts w:cs="v4.2.0"/>
              </w:rPr>
            </w:pPr>
            <w:smartTag w:uri="urn:schemas-microsoft-com:office:smarttags" w:element="chmetcnv">
              <w:smartTagPr>
                <w:attr w:name="TCSC" w:val="0"/>
                <w:attr w:name="NumberType" w:val="1"/>
                <w:attr w:name="Negative" w:val="False"/>
                <w:attr w:name="HasSpace" w:val="False"/>
                <w:attr w:name="SourceValue" w:val="2705"/>
                <w:attr w:name="UnitName" w:val="F"/>
              </w:smartTagPr>
              <w:r w:rsidRPr="00602E30">
                <w:rPr>
                  <w:rFonts w:cs="v4.2.0"/>
                </w:rPr>
                <w:t xml:space="preserve">2705 </w:t>
              </w:r>
            </w:smartTag>
            <w:r w:rsidRPr="00602E30">
              <w:sym w:font="Symbol" w:char="F0A3"/>
            </w:r>
            <w:r w:rsidRPr="00602E30">
              <w:rPr>
                <w:rFonts w:cs="v4.2.0"/>
              </w:rPr>
              <w:t>f&lt; 12750</w:t>
            </w:r>
          </w:p>
        </w:tc>
        <w:tc>
          <w:tcPr>
            <w:tcW w:w="1165" w:type="dxa"/>
            <w:vAlign w:val="center"/>
          </w:tcPr>
          <w:p w14:paraId="2660B558" w14:textId="77777777" w:rsidR="00321648" w:rsidRPr="00602E30" w:rsidRDefault="00321648" w:rsidP="006F7230">
            <w:pPr>
              <w:pStyle w:val="TAC"/>
              <w:rPr>
                <w:rFonts w:cs="v4.2.0"/>
              </w:rPr>
            </w:pPr>
            <w:r w:rsidRPr="00602E30">
              <w:rPr>
                <w:rFonts w:cs="v4.2.0"/>
              </w:rPr>
              <w:t>MHz</w:t>
            </w:r>
          </w:p>
        </w:tc>
      </w:tr>
      <w:tr w:rsidR="00321648" w:rsidRPr="00602E30" w14:paraId="431F50CA" w14:textId="77777777">
        <w:trPr>
          <w:cantSplit/>
          <w:jc w:val="center"/>
        </w:trPr>
        <w:tc>
          <w:tcPr>
            <w:tcW w:w="9133" w:type="dxa"/>
            <w:gridSpan w:val="5"/>
            <w:vAlign w:val="center"/>
          </w:tcPr>
          <w:p w14:paraId="62752528" w14:textId="77777777" w:rsidR="00321648" w:rsidRPr="00602E30" w:rsidRDefault="00321648" w:rsidP="006F7230">
            <w:pPr>
              <w:pStyle w:val="TAN"/>
            </w:pPr>
            <w:r w:rsidRPr="00602E30">
              <w:t>1.</w:t>
            </w:r>
            <w:r w:rsidRPr="00602E30">
              <w:tab/>
              <w:t xml:space="preserve">For operation referenced in 5.2(a), from </w:t>
            </w:r>
            <w:smartTag w:uri="urn:schemas-microsoft-com:office:smarttags" w:element="chmetcnv">
              <w:smartTagPr>
                <w:attr w:name="TCSC" w:val="0"/>
                <w:attr w:name="NumberType" w:val="1"/>
                <w:attr w:name="Negative" w:val="False"/>
                <w:attr w:name="HasSpace" w:val="False"/>
                <w:attr w:name="SourceValue" w:val="1885"/>
                <w:attr w:name="UnitName" w:val="F"/>
              </w:smartTagPr>
              <w:r w:rsidRPr="00602E30">
                <w:t xml:space="preserve">1885 </w:t>
              </w:r>
            </w:smartTag>
            <w:r w:rsidRPr="00602E30">
              <w:sym w:font="Symbol" w:char="F0A3"/>
            </w:r>
            <w:r w:rsidRPr="00602E30">
              <w:t>f</w:t>
            </w:r>
            <w:r w:rsidRPr="00602E30">
              <w:rPr>
                <w:lang w:eastAsia="zh-CN"/>
              </w:rPr>
              <w:t xml:space="preserve">  </w:t>
            </w:r>
            <w:r w:rsidRPr="00602E30">
              <w:sym w:font="Symbol" w:char="F0A3"/>
            </w:r>
            <w:r w:rsidRPr="00602E30">
              <w:t xml:space="preserve"> 1935 MHz, </w:t>
            </w:r>
            <w:smartTag w:uri="urn:schemas-microsoft-com:office:smarttags" w:element="chmetcnv">
              <w:smartTagPr>
                <w:attr w:name="TCSC" w:val="0"/>
                <w:attr w:name="NumberType" w:val="1"/>
                <w:attr w:name="Negative" w:val="False"/>
                <w:attr w:name="HasSpace" w:val="False"/>
                <w:attr w:name="SourceValue" w:val="1995"/>
                <w:attr w:name="UnitName" w:val="F"/>
              </w:smartTagPr>
              <w:r w:rsidRPr="00602E30">
                <w:t xml:space="preserve">1995 </w:t>
              </w:r>
            </w:smartTag>
            <w:r w:rsidRPr="00602E30">
              <w:sym w:font="Symbol" w:char="F0A3"/>
            </w:r>
            <w:r w:rsidRPr="00602E30">
              <w:t>f</w:t>
            </w:r>
            <w:r w:rsidRPr="00602E30">
              <w:sym w:font="Symbol" w:char="F0A3"/>
            </w:r>
            <w:r w:rsidRPr="00602E30">
              <w:t xml:space="preserve"> 2040 MHz, the appropriate in-band blocking in table 7.6 or adjacent channel selectivity in section </w:t>
            </w:r>
            <w:smartTag w:uri="urn:schemas-microsoft-com:office:smarttags" w:element="chsdate">
              <w:smartTagPr>
                <w:attr w:name="IsROCDate" w:val="False"/>
                <w:attr w:name="IsLunarDate" w:val="False"/>
                <w:attr w:name="Day" w:val="30"/>
                <w:attr w:name="Month" w:val="12"/>
                <w:attr w:name="Year" w:val="1899"/>
              </w:smartTagPr>
              <w:r w:rsidRPr="00602E30">
                <w:t>7.5.1</w:t>
              </w:r>
            </w:smartTag>
            <w:r w:rsidRPr="00602E30">
              <w:t xml:space="preserve"> shall be applied.</w:t>
            </w:r>
          </w:p>
        </w:tc>
      </w:tr>
      <w:tr w:rsidR="00321648" w:rsidRPr="00602E30" w14:paraId="60AC3EA3" w14:textId="77777777">
        <w:trPr>
          <w:cantSplit/>
          <w:jc w:val="center"/>
        </w:trPr>
        <w:tc>
          <w:tcPr>
            <w:tcW w:w="9133" w:type="dxa"/>
            <w:gridSpan w:val="5"/>
            <w:vAlign w:val="center"/>
          </w:tcPr>
          <w:p w14:paraId="236B2662" w14:textId="77777777" w:rsidR="00321648" w:rsidRPr="00602E30" w:rsidRDefault="00321648" w:rsidP="006F7230">
            <w:pPr>
              <w:pStyle w:val="TAN"/>
            </w:pPr>
            <w:r w:rsidRPr="00602E30">
              <w:t>2.</w:t>
            </w:r>
            <w:r w:rsidRPr="00602E30">
              <w:tab/>
              <w:t xml:space="preserve">For operation referenced in 5.2(b), from 1835 </w:t>
            </w:r>
            <w:r w:rsidRPr="00602E30">
              <w:sym w:font="Symbol" w:char="F0A3"/>
            </w:r>
            <w:r w:rsidRPr="00602E30">
              <w:t xml:space="preserve"> f</w:t>
            </w:r>
            <w:r w:rsidRPr="00602E30">
              <w:rPr>
                <w:lang w:eastAsia="zh-CN"/>
              </w:rPr>
              <w:t xml:space="preserve"> </w:t>
            </w:r>
            <w:r w:rsidRPr="00602E30">
              <w:sym w:font="Symbol" w:char="F0A3"/>
            </w:r>
            <w:r w:rsidRPr="00602E30">
              <w:t xml:space="preserve"> 2005 MHz, the appropriate in-band blocking in table 7.6 or adjacent channel selectivity in section </w:t>
            </w:r>
            <w:smartTag w:uri="urn:schemas-microsoft-com:office:smarttags" w:element="chsdate">
              <w:smartTagPr>
                <w:attr w:name="IsROCDate" w:val="False"/>
                <w:attr w:name="IsLunarDate" w:val="False"/>
                <w:attr w:name="Day" w:val="30"/>
                <w:attr w:name="Month" w:val="12"/>
                <w:attr w:name="Year" w:val="1899"/>
              </w:smartTagPr>
              <w:r w:rsidRPr="00602E30">
                <w:t>7.5.1</w:t>
              </w:r>
            </w:smartTag>
            <w:r w:rsidRPr="00602E30">
              <w:t xml:space="preserve"> shall be applied. </w:t>
            </w:r>
          </w:p>
        </w:tc>
      </w:tr>
      <w:tr w:rsidR="00321648" w:rsidRPr="00602E30" w14:paraId="56F7B7C9" w14:textId="77777777">
        <w:trPr>
          <w:cantSplit/>
          <w:jc w:val="center"/>
        </w:trPr>
        <w:tc>
          <w:tcPr>
            <w:tcW w:w="9133" w:type="dxa"/>
            <w:gridSpan w:val="5"/>
            <w:vAlign w:val="center"/>
          </w:tcPr>
          <w:p w14:paraId="4AEBE687" w14:textId="77777777" w:rsidR="00321648" w:rsidRPr="00602E30" w:rsidRDefault="00321648" w:rsidP="006F7230">
            <w:pPr>
              <w:pStyle w:val="TAN"/>
            </w:pPr>
            <w:r w:rsidRPr="00602E30">
              <w:t>3.</w:t>
            </w:r>
            <w:r w:rsidRPr="00602E30">
              <w:tab/>
              <w:t xml:space="preserve">For operation referenced in 5.2(c), from 1895 </w:t>
            </w:r>
            <w:r w:rsidRPr="00602E30">
              <w:sym w:font="Symbol" w:char="F0A3"/>
            </w:r>
            <w:r w:rsidRPr="00602E30">
              <w:t xml:space="preserve"> f</w:t>
            </w:r>
            <w:r w:rsidRPr="00602E30">
              <w:rPr>
                <w:lang w:eastAsia="zh-CN"/>
              </w:rPr>
              <w:t xml:space="preserve"> </w:t>
            </w:r>
            <w:r w:rsidRPr="00602E30">
              <w:sym w:font="Symbol" w:char="F0A3"/>
            </w:r>
            <w:r w:rsidRPr="00602E30">
              <w:t xml:space="preserve"> 1945 MHz, the appropriate in-band blocking in table 7.6 or adjacent channel selectivity in section </w:t>
            </w:r>
            <w:smartTag w:uri="urn:schemas-microsoft-com:office:smarttags" w:element="chsdate">
              <w:smartTagPr>
                <w:attr w:name="IsROCDate" w:val="False"/>
                <w:attr w:name="IsLunarDate" w:val="False"/>
                <w:attr w:name="Day" w:val="30"/>
                <w:attr w:name="Month" w:val="12"/>
                <w:attr w:name="Year" w:val="1899"/>
              </w:smartTagPr>
              <w:r w:rsidRPr="00602E30">
                <w:t>7.5.1</w:t>
              </w:r>
            </w:smartTag>
            <w:r w:rsidRPr="00602E30">
              <w:t xml:space="preserve"> shall be applied.</w:t>
            </w:r>
          </w:p>
        </w:tc>
      </w:tr>
      <w:tr w:rsidR="00321648" w:rsidRPr="00602E30" w14:paraId="10DFB1D1" w14:textId="77777777">
        <w:trPr>
          <w:cantSplit/>
          <w:jc w:val="center"/>
        </w:trPr>
        <w:tc>
          <w:tcPr>
            <w:tcW w:w="9133" w:type="dxa"/>
            <w:gridSpan w:val="5"/>
            <w:vAlign w:val="center"/>
          </w:tcPr>
          <w:p w14:paraId="785285B0" w14:textId="77777777" w:rsidR="00321648" w:rsidRPr="00602E30" w:rsidRDefault="00321648" w:rsidP="006F7230">
            <w:pPr>
              <w:pStyle w:val="TAN"/>
            </w:pPr>
            <w:r w:rsidRPr="00602E30">
              <w:t>4.</w:t>
            </w:r>
            <w:r w:rsidRPr="00602E30">
              <w:tab/>
              <w:t xml:space="preserve">For operation referenced in 5.2(d), from 2555 </w:t>
            </w:r>
            <w:r w:rsidRPr="00602E30">
              <w:sym w:font="Symbol" w:char="F0A3"/>
            </w:r>
            <w:r w:rsidRPr="00602E30">
              <w:t xml:space="preserve"> f</w:t>
            </w:r>
            <w:r w:rsidRPr="00602E30">
              <w:rPr>
                <w:lang w:eastAsia="zh-CN"/>
              </w:rPr>
              <w:t xml:space="preserve"> </w:t>
            </w:r>
            <w:r w:rsidRPr="00602E30">
              <w:sym w:font="Symbol" w:char="F0A3"/>
            </w:r>
            <w:r w:rsidRPr="00602E30">
              <w:t xml:space="preserve"> 2635 MHz, the appropriate in-band blocking in table 7.6 or adjacent channel selectivity in section </w:t>
            </w:r>
            <w:smartTag w:uri="urn:schemas-microsoft-com:office:smarttags" w:element="chsdate">
              <w:smartTagPr>
                <w:attr w:name="IsROCDate" w:val="False"/>
                <w:attr w:name="IsLunarDate" w:val="False"/>
                <w:attr w:name="Day" w:val="30"/>
                <w:attr w:name="Month" w:val="12"/>
                <w:attr w:name="Year" w:val="1899"/>
              </w:smartTagPr>
              <w:r w:rsidRPr="00602E30">
                <w:t>7.5.1</w:t>
              </w:r>
            </w:smartTag>
            <w:r w:rsidRPr="00602E30">
              <w:t xml:space="preserve"> shall be applied.</w:t>
            </w:r>
          </w:p>
        </w:tc>
      </w:tr>
      <w:tr w:rsidR="00321648" w:rsidRPr="00602E30" w14:paraId="7993EF27" w14:textId="77777777">
        <w:trPr>
          <w:cantSplit/>
          <w:jc w:val="center"/>
        </w:trPr>
        <w:tc>
          <w:tcPr>
            <w:tcW w:w="9133" w:type="dxa"/>
            <w:gridSpan w:val="5"/>
            <w:vAlign w:val="center"/>
          </w:tcPr>
          <w:p w14:paraId="70B56295" w14:textId="77777777" w:rsidR="00321648" w:rsidRPr="00602E30" w:rsidRDefault="00321648" w:rsidP="006F7230">
            <w:pPr>
              <w:pStyle w:val="TAN"/>
            </w:pPr>
            <w:r w:rsidRPr="00541A60">
              <w:rPr>
                <w:rFonts w:eastAsia="Osaka" w:cs="v4.2.0"/>
              </w:rPr>
              <w:t xml:space="preserve">NOTE *:  </w:t>
            </w:r>
            <w:r w:rsidRPr="00541A60">
              <w:rPr>
                <w:rFonts w:eastAsia="Osaka" w:cs="v4.2.0"/>
              </w:rPr>
              <w:tab/>
              <w:t xml:space="preserve">Subtract 0.77dB when using the IMB DL reference measurement channel. </w:t>
            </w:r>
            <w:r w:rsidRPr="00602E30">
              <w:t xml:space="preserve">For IMB the term </w:t>
            </w:r>
            <w:r w:rsidRPr="00602E30">
              <w:rPr>
                <w:rFonts w:ascii="Symbol" w:hAnsi="Symbol"/>
              </w:rPr>
              <w:t></w:t>
            </w:r>
            <w:r w:rsidRPr="00602E30">
              <w:t>DPCH_Ec refers to the sum of the energy of the physical channels comprising the IMB DL reference measurement channel.</w:t>
            </w:r>
          </w:p>
        </w:tc>
      </w:tr>
    </w:tbl>
    <w:p w14:paraId="3B4AA347" w14:textId="77777777" w:rsidR="00D4529B" w:rsidRPr="00541A60" w:rsidRDefault="00D4529B"/>
    <w:p w14:paraId="3966BB3A" w14:textId="77777777" w:rsidR="00D4529B" w:rsidRPr="00541A60" w:rsidRDefault="00D4529B" w:rsidP="00FA6C75">
      <w:pPr>
        <w:pStyle w:val="TH"/>
        <w:outlineLvl w:val="0"/>
        <w:rPr>
          <w:rFonts w:eastAsia="Osaka"/>
        </w:rPr>
      </w:pPr>
      <w:r w:rsidRPr="00541A60">
        <w:rPr>
          <w:rFonts w:eastAsia="Osaka"/>
        </w:rPr>
        <w:lastRenderedPageBreak/>
        <w:t>Table 7.7</w:t>
      </w:r>
      <w:r w:rsidRPr="00541A60">
        <w:rPr>
          <w:rFonts w:eastAsia="SimSun"/>
        </w:rPr>
        <w:t>A</w:t>
      </w:r>
      <w:r w:rsidRPr="00541A60">
        <w:t>A</w:t>
      </w:r>
      <w:r w:rsidRPr="00541A60">
        <w:rPr>
          <w:rFonts w:eastAsia="Osaka"/>
        </w:rPr>
        <w:t xml:space="preserve">: </w:t>
      </w:r>
      <w:r w:rsidRPr="00541A60">
        <w:rPr>
          <w:rFonts w:eastAsia="SimSun"/>
        </w:rPr>
        <w:t xml:space="preserve">Additional </w:t>
      </w:r>
      <w:r w:rsidRPr="00541A60">
        <w:rPr>
          <w:rFonts w:eastAsia="Osaka"/>
        </w:rPr>
        <w:t>Out of band blocking</w:t>
      </w:r>
      <w:r w:rsidRPr="00541A60">
        <w:rPr>
          <w:rFonts w:eastAsia="SimSun"/>
        </w:rPr>
        <w:t xml:space="preserve"> </w:t>
      </w:r>
      <w:r w:rsidRPr="00541A60">
        <w:t>(3.84 Mcps TDD Option)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90"/>
        <w:gridCol w:w="1559"/>
        <w:gridCol w:w="1560"/>
        <w:gridCol w:w="1559"/>
        <w:gridCol w:w="1165"/>
      </w:tblGrid>
      <w:tr w:rsidR="00321648" w:rsidRPr="00602E30" w14:paraId="78EA59A8" w14:textId="77777777">
        <w:trPr>
          <w:jc w:val="center"/>
        </w:trPr>
        <w:tc>
          <w:tcPr>
            <w:tcW w:w="3290" w:type="dxa"/>
          </w:tcPr>
          <w:p w14:paraId="35297125" w14:textId="77777777" w:rsidR="00321648" w:rsidRPr="00602E30" w:rsidRDefault="00321648" w:rsidP="006F7230">
            <w:pPr>
              <w:pStyle w:val="TAH"/>
              <w:rPr>
                <w:rFonts w:cs="v3.8.0"/>
              </w:rPr>
            </w:pPr>
            <w:r w:rsidRPr="00602E30">
              <w:rPr>
                <w:rFonts w:cs="v3.8.0"/>
              </w:rPr>
              <w:br w:type="page"/>
              <w:t>Parameter</w:t>
            </w:r>
          </w:p>
        </w:tc>
        <w:tc>
          <w:tcPr>
            <w:tcW w:w="1559" w:type="dxa"/>
          </w:tcPr>
          <w:p w14:paraId="11E66073" w14:textId="77777777" w:rsidR="00321648" w:rsidRPr="00602E30" w:rsidRDefault="00321648" w:rsidP="006F7230">
            <w:pPr>
              <w:pStyle w:val="TAH"/>
              <w:rPr>
                <w:rFonts w:cs="v3.8.0"/>
                <w:lang w:eastAsia="zh-CN"/>
              </w:rPr>
            </w:pPr>
            <w:r w:rsidRPr="00602E30">
              <w:rPr>
                <w:rFonts w:cs="v3.8.0"/>
              </w:rPr>
              <w:t xml:space="preserve">Band </w:t>
            </w:r>
            <w:r w:rsidRPr="00602E30">
              <w:rPr>
                <w:rFonts w:cs="v3.8.0"/>
                <w:lang w:eastAsia="zh-CN"/>
              </w:rPr>
              <w:t>1</w:t>
            </w:r>
          </w:p>
        </w:tc>
        <w:tc>
          <w:tcPr>
            <w:tcW w:w="1560" w:type="dxa"/>
          </w:tcPr>
          <w:p w14:paraId="4E0EE49B" w14:textId="77777777" w:rsidR="00321648" w:rsidRPr="00602E30" w:rsidRDefault="00321648" w:rsidP="006F7230">
            <w:pPr>
              <w:pStyle w:val="TAH"/>
              <w:rPr>
                <w:rFonts w:cs="v3.8.0"/>
              </w:rPr>
            </w:pPr>
            <w:r w:rsidRPr="00602E30">
              <w:rPr>
                <w:rFonts w:cs="v3.8.0"/>
              </w:rPr>
              <w:t>Band 2</w:t>
            </w:r>
          </w:p>
        </w:tc>
        <w:tc>
          <w:tcPr>
            <w:tcW w:w="1559" w:type="dxa"/>
          </w:tcPr>
          <w:p w14:paraId="2C64FD6E" w14:textId="77777777" w:rsidR="00321648" w:rsidRPr="00602E30" w:rsidRDefault="00321648" w:rsidP="006F7230">
            <w:pPr>
              <w:pStyle w:val="TAH"/>
              <w:rPr>
                <w:rFonts w:cs="v3.8.0"/>
              </w:rPr>
            </w:pPr>
            <w:r w:rsidRPr="00602E30">
              <w:rPr>
                <w:rFonts w:cs="v3.8.0"/>
              </w:rPr>
              <w:t>Band 3</w:t>
            </w:r>
          </w:p>
        </w:tc>
        <w:tc>
          <w:tcPr>
            <w:tcW w:w="1165" w:type="dxa"/>
          </w:tcPr>
          <w:p w14:paraId="395B26C0" w14:textId="77777777" w:rsidR="00321648" w:rsidRPr="00602E30" w:rsidRDefault="00321648" w:rsidP="006F7230">
            <w:pPr>
              <w:pStyle w:val="TAH"/>
              <w:rPr>
                <w:rFonts w:cs="v3.8.0"/>
              </w:rPr>
            </w:pPr>
            <w:r w:rsidRPr="00602E30">
              <w:rPr>
                <w:rFonts w:cs="v3.8.0"/>
              </w:rPr>
              <w:t>Unit</w:t>
            </w:r>
          </w:p>
        </w:tc>
      </w:tr>
      <w:tr w:rsidR="00321648" w:rsidRPr="00602E30" w14:paraId="303296D7" w14:textId="77777777">
        <w:trPr>
          <w:trHeight w:val="401"/>
          <w:jc w:val="center"/>
        </w:trPr>
        <w:tc>
          <w:tcPr>
            <w:tcW w:w="3290" w:type="dxa"/>
            <w:vAlign w:val="center"/>
          </w:tcPr>
          <w:p w14:paraId="517E6DED" w14:textId="77777777" w:rsidR="00321648" w:rsidRPr="00602E30" w:rsidRDefault="00321648" w:rsidP="006F7230">
            <w:pPr>
              <w:pStyle w:val="TAC"/>
              <w:rPr>
                <w:rFonts w:cs="v3.8.0"/>
              </w:rPr>
            </w:pPr>
            <w:r w:rsidRPr="00602E30">
              <w:rPr>
                <w:rFonts w:cs="v3.8.0"/>
                <w:position w:val="-30"/>
              </w:rPr>
              <w:object w:dxaOrig="1400" w:dyaOrig="680" w14:anchorId="07E42711">
                <v:shape id="_x0000_i1099" type="#_x0000_t75" style="width:70pt;height:34pt" o:ole="" fillcolor="window">
                  <v:imagedata r:id="rId60" o:title=""/>
                </v:shape>
                <o:OLEObject Type="Embed" ProgID="Equation.3" ShapeID="_x0000_i1099" DrawAspect="Content" ObjectID="_1814858267" r:id="rId66"/>
              </w:object>
            </w:r>
          </w:p>
        </w:tc>
        <w:tc>
          <w:tcPr>
            <w:tcW w:w="1559" w:type="dxa"/>
            <w:vAlign w:val="center"/>
          </w:tcPr>
          <w:p w14:paraId="7A4C0C83" w14:textId="77777777" w:rsidR="00321648" w:rsidRPr="00602E30" w:rsidRDefault="00321648" w:rsidP="006F7230">
            <w:pPr>
              <w:pStyle w:val="TAC"/>
              <w:rPr>
                <w:rFonts w:cs="v3.8.0"/>
              </w:rPr>
            </w:pPr>
            <w:r w:rsidRPr="00602E30">
              <w:rPr>
                <w:rFonts w:cs="v3.8.0"/>
              </w:rPr>
              <w:t>0 *</w:t>
            </w:r>
          </w:p>
        </w:tc>
        <w:tc>
          <w:tcPr>
            <w:tcW w:w="1560" w:type="dxa"/>
            <w:vAlign w:val="center"/>
          </w:tcPr>
          <w:p w14:paraId="5289019D" w14:textId="77777777" w:rsidR="00321648" w:rsidRPr="00602E30" w:rsidRDefault="00321648" w:rsidP="006F7230">
            <w:pPr>
              <w:pStyle w:val="TAC"/>
              <w:rPr>
                <w:rFonts w:cs="v3.8.0"/>
              </w:rPr>
            </w:pPr>
            <w:r w:rsidRPr="00602E30">
              <w:rPr>
                <w:rFonts w:cs="v3.8.0"/>
              </w:rPr>
              <w:t>0 *</w:t>
            </w:r>
          </w:p>
        </w:tc>
        <w:tc>
          <w:tcPr>
            <w:tcW w:w="1559" w:type="dxa"/>
            <w:vAlign w:val="center"/>
          </w:tcPr>
          <w:p w14:paraId="6D0FBFF8" w14:textId="77777777" w:rsidR="00321648" w:rsidRPr="00602E30" w:rsidRDefault="00321648" w:rsidP="006F7230">
            <w:pPr>
              <w:pStyle w:val="TAC"/>
              <w:rPr>
                <w:rFonts w:cs="v3.8.0"/>
              </w:rPr>
            </w:pPr>
            <w:r w:rsidRPr="00602E30">
              <w:rPr>
                <w:rFonts w:cs="v3.8.0"/>
              </w:rPr>
              <w:t>0 *</w:t>
            </w:r>
          </w:p>
        </w:tc>
        <w:tc>
          <w:tcPr>
            <w:tcW w:w="1165" w:type="dxa"/>
            <w:vAlign w:val="center"/>
          </w:tcPr>
          <w:p w14:paraId="1044886E" w14:textId="77777777" w:rsidR="00321648" w:rsidRPr="00602E30" w:rsidRDefault="00321648" w:rsidP="006F7230">
            <w:pPr>
              <w:pStyle w:val="TAC"/>
              <w:rPr>
                <w:rFonts w:cs="v3.8.0"/>
              </w:rPr>
            </w:pPr>
            <w:r w:rsidRPr="00602E30">
              <w:rPr>
                <w:rFonts w:cs="v3.8.0"/>
              </w:rPr>
              <w:t>dB</w:t>
            </w:r>
          </w:p>
        </w:tc>
      </w:tr>
      <w:tr w:rsidR="00321648" w:rsidRPr="00602E30" w14:paraId="1058D0F3" w14:textId="77777777">
        <w:trPr>
          <w:trHeight w:val="401"/>
          <w:jc w:val="center"/>
        </w:trPr>
        <w:tc>
          <w:tcPr>
            <w:tcW w:w="3290" w:type="dxa"/>
            <w:vAlign w:val="center"/>
          </w:tcPr>
          <w:p w14:paraId="1FD17665" w14:textId="77777777" w:rsidR="00321648" w:rsidRPr="00602E30" w:rsidRDefault="00321648" w:rsidP="006F7230">
            <w:pPr>
              <w:pStyle w:val="TAC"/>
              <w:rPr>
                <w:rFonts w:cs="v3.8.0"/>
              </w:rPr>
            </w:pPr>
            <w:r w:rsidRPr="00602E30">
              <w:rPr>
                <w:rFonts w:cs="v3.8.0"/>
                <w:position w:val="-12"/>
              </w:rPr>
              <w:object w:dxaOrig="300" w:dyaOrig="400" w14:anchorId="56BB6EFF">
                <v:shape id="_x0000_i1100" type="#_x0000_t75" style="width:15pt;height:20pt" o:ole="" fillcolor="window">
                  <v:imagedata r:id="rId62" o:title=""/>
                </v:shape>
                <o:OLEObject Type="Embed" ProgID="Equation.3" ShapeID="_x0000_i1100" DrawAspect="Content" ObjectID="_1814858268" r:id="rId67"/>
              </w:object>
            </w:r>
          </w:p>
        </w:tc>
        <w:tc>
          <w:tcPr>
            <w:tcW w:w="1559" w:type="dxa"/>
            <w:vAlign w:val="center"/>
          </w:tcPr>
          <w:p w14:paraId="41B7D4B0" w14:textId="77777777" w:rsidR="00321648" w:rsidRPr="00602E30" w:rsidRDefault="00321648" w:rsidP="006F7230">
            <w:pPr>
              <w:pStyle w:val="TAC"/>
              <w:rPr>
                <w:rFonts w:cs="v3.8.0"/>
              </w:rPr>
            </w:pPr>
            <w:r w:rsidRPr="00602E30">
              <w:rPr>
                <w:rFonts w:cs="v3.8.0"/>
              </w:rPr>
              <w:t>-102</w:t>
            </w:r>
          </w:p>
        </w:tc>
        <w:tc>
          <w:tcPr>
            <w:tcW w:w="1560" w:type="dxa"/>
            <w:vAlign w:val="center"/>
          </w:tcPr>
          <w:p w14:paraId="44672F2A" w14:textId="77777777" w:rsidR="00321648" w:rsidRPr="00602E30" w:rsidRDefault="00321648" w:rsidP="006F7230">
            <w:pPr>
              <w:pStyle w:val="TAC"/>
              <w:rPr>
                <w:rFonts w:cs="v3.8.0"/>
              </w:rPr>
            </w:pPr>
            <w:r w:rsidRPr="00602E30">
              <w:rPr>
                <w:rFonts w:cs="v3.8.0"/>
              </w:rPr>
              <w:t>-102</w:t>
            </w:r>
          </w:p>
        </w:tc>
        <w:tc>
          <w:tcPr>
            <w:tcW w:w="1559" w:type="dxa"/>
            <w:vAlign w:val="center"/>
          </w:tcPr>
          <w:p w14:paraId="4589462F" w14:textId="77777777" w:rsidR="00321648" w:rsidRPr="00602E30" w:rsidRDefault="00321648" w:rsidP="006F7230">
            <w:pPr>
              <w:pStyle w:val="TAC"/>
              <w:rPr>
                <w:rFonts w:cs="v3.8.0"/>
              </w:rPr>
            </w:pPr>
            <w:r w:rsidRPr="00602E30">
              <w:rPr>
                <w:rFonts w:cs="v3.8.0"/>
              </w:rPr>
              <w:t>-102</w:t>
            </w:r>
          </w:p>
        </w:tc>
        <w:tc>
          <w:tcPr>
            <w:tcW w:w="1165" w:type="dxa"/>
            <w:vAlign w:val="center"/>
          </w:tcPr>
          <w:p w14:paraId="3E565071" w14:textId="77777777" w:rsidR="00321648" w:rsidRPr="00602E30" w:rsidRDefault="00321648" w:rsidP="006F7230">
            <w:pPr>
              <w:pStyle w:val="TAC"/>
              <w:rPr>
                <w:rFonts w:cs="v3.8.0"/>
              </w:rPr>
            </w:pPr>
            <w:r w:rsidRPr="00602E30">
              <w:rPr>
                <w:rFonts w:cs="v3.8.0"/>
              </w:rPr>
              <w:t>dBm/3.84 MHz</w:t>
            </w:r>
          </w:p>
        </w:tc>
      </w:tr>
      <w:tr w:rsidR="00321648" w:rsidRPr="00602E30" w14:paraId="5C95E623" w14:textId="77777777">
        <w:trPr>
          <w:jc w:val="center"/>
        </w:trPr>
        <w:tc>
          <w:tcPr>
            <w:tcW w:w="3290" w:type="dxa"/>
            <w:vAlign w:val="center"/>
          </w:tcPr>
          <w:p w14:paraId="3A54C236" w14:textId="77777777" w:rsidR="00321648" w:rsidRPr="00602E30" w:rsidRDefault="00321648" w:rsidP="006F7230">
            <w:pPr>
              <w:pStyle w:val="TAC"/>
              <w:rPr>
                <w:rFonts w:cs="v3.8.0"/>
              </w:rPr>
            </w:pPr>
            <w:r w:rsidRPr="00602E30">
              <w:rPr>
                <w:rFonts w:cs="v3.8.0"/>
              </w:rPr>
              <w:t>I</w:t>
            </w:r>
            <w:r w:rsidRPr="00602E30">
              <w:rPr>
                <w:rFonts w:cs="v3.8.0"/>
                <w:vertAlign w:val="subscript"/>
              </w:rPr>
              <w:t xml:space="preserve">ouw </w:t>
            </w:r>
            <w:r w:rsidRPr="00602E30">
              <w:rPr>
                <w:rFonts w:cs="v3.8.0"/>
              </w:rPr>
              <w:t>(CW)</w:t>
            </w:r>
          </w:p>
        </w:tc>
        <w:tc>
          <w:tcPr>
            <w:tcW w:w="1559" w:type="dxa"/>
            <w:vAlign w:val="center"/>
          </w:tcPr>
          <w:p w14:paraId="60AB537A" w14:textId="77777777" w:rsidR="00321648" w:rsidRPr="00602E30" w:rsidRDefault="00321648" w:rsidP="006F7230">
            <w:pPr>
              <w:pStyle w:val="TAC"/>
              <w:rPr>
                <w:rFonts w:cs="v3.8.0"/>
              </w:rPr>
            </w:pPr>
            <w:r w:rsidRPr="00602E30">
              <w:rPr>
                <w:rFonts w:cs="v3.8.0"/>
              </w:rPr>
              <w:t>-44</w:t>
            </w:r>
          </w:p>
        </w:tc>
        <w:tc>
          <w:tcPr>
            <w:tcW w:w="1560" w:type="dxa"/>
            <w:vAlign w:val="center"/>
          </w:tcPr>
          <w:p w14:paraId="27AE6290" w14:textId="77777777" w:rsidR="00321648" w:rsidRPr="00602E30" w:rsidRDefault="00321648" w:rsidP="006F7230">
            <w:pPr>
              <w:pStyle w:val="TAC"/>
              <w:rPr>
                <w:rFonts w:cs="v3.8.0"/>
              </w:rPr>
            </w:pPr>
            <w:r w:rsidRPr="00602E30">
              <w:rPr>
                <w:rFonts w:cs="v3.8.0"/>
              </w:rPr>
              <w:t>-30</w:t>
            </w:r>
          </w:p>
        </w:tc>
        <w:tc>
          <w:tcPr>
            <w:tcW w:w="1559" w:type="dxa"/>
            <w:vAlign w:val="center"/>
          </w:tcPr>
          <w:p w14:paraId="6807EFB9" w14:textId="77777777" w:rsidR="00321648" w:rsidRPr="00602E30" w:rsidRDefault="00321648" w:rsidP="006F7230">
            <w:pPr>
              <w:pStyle w:val="TAC"/>
              <w:rPr>
                <w:rFonts w:cs="v3.8.0"/>
              </w:rPr>
            </w:pPr>
            <w:r w:rsidRPr="00602E30">
              <w:rPr>
                <w:rFonts w:cs="v3.8.0"/>
              </w:rPr>
              <w:t>-15</w:t>
            </w:r>
          </w:p>
        </w:tc>
        <w:tc>
          <w:tcPr>
            <w:tcW w:w="1165" w:type="dxa"/>
            <w:vAlign w:val="center"/>
          </w:tcPr>
          <w:p w14:paraId="13847C01" w14:textId="77777777" w:rsidR="00321648" w:rsidRPr="00602E30" w:rsidRDefault="00321648" w:rsidP="006F7230">
            <w:pPr>
              <w:pStyle w:val="TAC"/>
              <w:rPr>
                <w:rFonts w:cs="v3.8.0"/>
              </w:rPr>
            </w:pPr>
            <w:r w:rsidRPr="00602E30">
              <w:rPr>
                <w:rFonts w:cs="v3.8.0"/>
              </w:rPr>
              <w:t>dBm</w:t>
            </w:r>
          </w:p>
        </w:tc>
      </w:tr>
      <w:tr w:rsidR="00321648" w:rsidRPr="00602E30" w14:paraId="366F8D56" w14:textId="77777777">
        <w:trPr>
          <w:jc w:val="center"/>
        </w:trPr>
        <w:tc>
          <w:tcPr>
            <w:tcW w:w="3290" w:type="dxa"/>
            <w:vAlign w:val="center"/>
          </w:tcPr>
          <w:p w14:paraId="7DAABA42" w14:textId="77777777" w:rsidR="00321648" w:rsidRPr="00602E30" w:rsidRDefault="00321648" w:rsidP="006F7230">
            <w:pPr>
              <w:pStyle w:val="TAC"/>
              <w:rPr>
                <w:rFonts w:cs="v3.8.0"/>
                <w:vertAlign w:val="subscript"/>
              </w:rPr>
            </w:pPr>
            <w:r w:rsidRPr="00602E30">
              <w:rPr>
                <w:rFonts w:cs="v3.8.0"/>
              </w:rPr>
              <w:t>F</w:t>
            </w:r>
            <w:r w:rsidRPr="00602E30">
              <w:rPr>
                <w:rFonts w:cs="v3.8.0"/>
                <w:vertAlign w:val="subscript"/>
              </w:rPr>
              <w:t>uw</w:t>
            </w:r>
          </w:p>
          <w:p w14:paraId="19B8653F" w14:textId="77777777" w:rsidR="00321648" w:rsidRPr="00602E30" w:rsidRDefault="00321648" w:rsidP="006F7230">
            <w:pPr>
              <w:pStyle w:val="TAC"/>
              <w:rPr>
                <w:rFonts w:cs="v3.8.0"/>
                <w:lang w:eastAsia="ja-JP"/>
              </w:rPr>
            </w:pPr>
            <w:r w:rsidRPr="00602E30">
              <w:rPr>
                <w:rFonts w:cs="v3.8.0"/>
              </w:rPr>
              <w:t>For operation in frequency bands in 2010-2025 MHz as definded in subclause 5.2(a)</w:t>
            </w:r>
          </w:p>
        </w:tc>
        <w:tc>
          <w:tcPr>
            <w:tcW w:w="1559" w:type="dxa"/>
            <w:vAlign w:val="center"/>
          </w:tcPr>
          <w:p w14:paraId="5210F1AF" w14:textId="77777777" w:rsidR="00321648" w:rsidRPr="00602E30" w:rsidRDefault="00321648" w:rsidP="006F7230">
            <w:pPr>
              <w:pStyle w:val="TAC"/>
              <w:rPr>
                <w:rFonts w:cs="v3.8.0"/>
              </w:rPr>
            </w:pPr>
            <w:r w:rsidRPr="00602E30">
              <w:rPr>
                <w:rFonts w:cs="v3.8.0"/>
              </w:rPr>
              <w:t>1840 &lt;f &lt;1995</w:t>
            </w:r>
          </w:p>
          <w:p w14:paraId="6F14B192" w14:textId="77777777" w:rsidR="00321648" w:rsidRPr="00602E30" w:rsidRDefault="00321648" w:rsidP="006F7230">
            <w:pPr>
              <w:pStyle w:val="TAC"/>
              <w:rPr>
                <w:rFonts w:cs="v3.8.0"/>
              </w:rPr>
            </w:pPr>
            <w:r w:rsidRPr="00602E30">
              <w:rPr>
                <w:rFonts w:cs="v3.8.0"/>
              </w:rPr>
              <w:t>2040 &lt;f &lt;2085</w:t>
            </w:r>
          </w:p>
        </w:tc>
        <w:tc>
          <w:tcPr>
            <w:tcW w:w="1560" w:type="dxa"/>
            <w:vAlign w:val="center"/>
          </w:tcPr>
          <w:p w14:paraId="07ED1691" w14:textId="77777777" w:rsidR="00321648" w:rsidRPr="00602E30" w:rsidRDefault="00321648" w:rsidP="006F7230">
            <w:pPr>
              <w:pStyle w:val="TAC"/>
              <w:rPr>
                <w:rFonts w:cs="v3.8.0"/>
              </w:rPr>
            </w:pPr>
            <w:r w:rsidRPr="00602E30">
              <w:rPr>
                <w:rFonts w:cs="v3.8.0"/>
              </w:rPr>
              <w:t xml:space="preserve">1815 &lt;f </w:t>
            </w:r>
            <w:r w:rsidRPr="00602E30">
              <w:sym w:font="Symbol" w:char="F0A3"/>
            </w:r>
            <w:r w:rsidRPr="00602E30">
              <w:rPr>
                <w:rFonts w:cs="v3.8.0"/>
              </w:rPr>
              <w:t>1840</w:t>
            </w:r>
          </w:p>
          <w:p w14:paraId="2D877B23" w14:textId="77777777" w:rsidR="00321648" w:rsidRPr="00602E30" w:rsidRDefault="00321648" w:rsidP="006F7230">
            <w:pPr>
              <w:pStyle w:val="TAC"/>
              <w:rPr>
                <w:rFonts w:cs="v3.8.0"/>
              </w:rPr>
            </w:pPr>
            <w:smartTag w:uri="urn:schemas-microsoft-com:office:smarttags" w:element="chmetcnv">
              <w:smartTagPr>
                <w:attr w:name="TCSC" w:val="0"/>
                <w:attr w:name="NumberType" w:val="1"/>
                <w:attr w:name="Negative" w:val="False"/>
                <w:attr w:name="HasSpace" w:val="False"/>
                <w:attr w:name="SourceValue" w:val="2085"/>
                <w:attr w:name="UnitName" w:val="F"/>
              </w:smartTagPr>
              <w:r w:rsidRPr="00602E30">
                <w:rPr>
                  <w:rFonts w:cs="v3.8.0"/>
                </w:rPr>
                <w:t xml:space="preserve">2085 </w:t>
              </w:r>
            </w:smartTag>
            <w:r w:rsidRPr="00602E30">
              <w:sym w:font="Symbol" w:char="F0A3"/>
            </w:r>
            <w:r w:rsidRPr="00602E30">
              <w:rPr>
                <w:rFonts w:cs="v3.8.0"/>
              </w:rPr>
              <w:t>f &lt;2110</w:t>
            </w:r>
          </w:p>
        </w:tc>
        <w:tc>
          <w:tcPr>
            <w:tcW w:w="1559" w:type="dxa"/>
            <w:vAlign w:val="center"/>
          </w:tcPr>
          <w:p w14:paraId="418BCBFA" w14:textId="77777777" w:rsidR="00321648" w:rsidRPr="00602E30" w:rsidRDefault="00321648" w:rsidP="006F7230">
            <w:pPr>
              <w:pStyle w:val="TAC"/>
              <w:rPr>
                <w:rFonts w:cs="v3.8.0"/>
              </w:rPr>
            </w:pPr>
            <w:r w:rsidRPr="00602E30">
              <w:rPr>
                <w:rFonts w:cs="v3.8.0"/>
              </w:rPr>
              <w:t xml:space="preserve">1&lt; f </w:t>
            </w:r>
            <w:r w:rsidRPr="00602E30">
              <w:sym w:font="Symbol" w:char="F0A3"/>
            </w:r>
            <w:r w:rsidRPr="00602E30">
              <w:rPr>
                <w:rFonts w:cs="v3.8.0"/>
              </w:rPr>
              <w:t>1815</w:t>
            </w:r>
          </w:p>
          <w:p w14:paraId="2B1CFCA1" w14:textId="77777777" w:rsidR="00321648" w:rsidRPr="00602E30" w:rsidRDefault="00321648" w:rsidP="006F7230">
            <w:pPr>
              <w:pStyle w:val="TAC"/>
              <w:rPr>
                <w:rFonts w:cs="v3.8.0"/>
              </w:rPr>
            </w:pPr>
            <w:r w:rsidRPr="00602E30">
              <w:rPr>
                <w:rFonts w:cs="v3.8.0"/>
              </w:rPr>
              <w:t>2110</w:t>
            </w:r>
            <w:r w:rsidRPr="00602E30">
              <w:rPr>
                <w:rFonts w:cs="v3.8.0"/>
                <w:lang w:eastAsia="zh-CN"/>
              </w:rPr>
              <w:t xml:space="preserve"> </w:t>
            </w:r>
            <w:r w:rsidRPr="00602E30">
              <w:sym w:font="Symbol" w:char="F0A3"/>
            </w:r>
            <w:r w:rsidRPr="00602E30">
              <w:rPr>
                <w:rFonts w:cs="v3.8.0"/>
              </w:rPr>
              <w:t xml:space="preserve"> f &lt;12750</w:t>
            </w:r>
          </w:p>
        </w:tc>
        <w:tc>
          <w:tcPr>
            <w:tcW w:w="1165" w:type="dxa"/>
            <w:vAlign w:val="center"/>
          </w:tcPr>
          <w:p w14:paraId="121478EB" w14:textId="77777777" w:rsidR="00321648" w:rsidRPr="00602E30" w:rsidRDefault="00321648" w:rsidP="006F7230">
            <w:pPr>
              <w:pStyle w:val="TAC"/>
              <w:rPr>
                <w:rFonts w:cs="v3.8.0"/>
              </w:rPr>
            </w:pPr>
            <w:r w:rsidRPr="00602E30">
              <w:rPr>
                <w:rFonts w:cs="v3.8.0"/>
              </w:rPr>
              <w:t>MHz</w:t>
            </w:r>
          </w:p>
        </w:tc>
      </w:tr>
      <w:tr w:rsidR="00321648" w:rsidRPr="00602E30" w14:paraId="2E9C1864" w14:textId="77777777">
        <w:trPr>
          <w:cantSplit/>
          <w:jc w:val="center"/>
        </w:trPr>
        <w:tc>
          <w:tcPr>
            <w:tcW w:w="9133" w:type="dxa"/>
            <w:gridSpan w:val="5"/>
            <w:vAlign w:val="center"/>
          </w:tcPr>
          <w:p w14:paraId="708DFE65" w14:textId="77777777" w:rsidR="00321648" w:rsidRPr="00602E30" w:rsidRDefault="00321648" w:rsidP="006F7230">
            <w:pPr>
              <w:pStyle w:val="TAN"/>
              <w:rPr>
                <w:rFonts w:cs="v3.8.0"/>
                <w:lang w:eastAsia="ja-JP"/>
              </w:rPr>
            </w:pPr>
            <w:r w:rsidRPr="00602E30">
              <w:t>NOTE 1:</w:t>
            </w:r>
            <w:r w:rsidRPr="00602E30">
              <w:tab/>
            </w:r>
            <w:r w:rsidRPr="00602E30">
              <w:rPr>
                <w:rFonts w:cs="v3.8.0"/>
                <w:lang w:eastAsia="zh-CN"/>
              </w:rPr>
              <w:t xml:space="preserve">Additional requirement is applied for Band a) UE </w:t>
            </w:r>
            <w:r w:rsidRPr="00602E30">
              <w:rPr>
                <w:rFonts w:cs="v3.8.0"/>
                <w:lang w:eastAsia="ja-JP"/>
              </w:rPr>
              <w:t>operating on 2010-2025MHz.</w:t>
            </w:r>
          </w:p>
          <w:p w14:paraId="126566F3" w14:textId="77777777" w:rsidR="00321648" w:rsidRPr="00602E30" w:rsidRDefault="00321648" w:rsidP="006F7230">
            <w:pPr>
              <w:pStyle w:val="TAN"/>
              <w:rPr>
                <w:rFonts w:cs="v3.8.0"/>
                <w:lang w:eastAsia="ja-JP"/>
              </w:rPr>
            </w:pPr>
            <w:r w:rsidRPr="00541A60">
              <w:rPr>
                <w:rFonts w:eastAsia="Osaka" w:cs="v4.2.0"/>
              </w:rPr>
              <w:t xml:space="preserve">NOTE *:  </w:t>
            </w:r>
            <w:r w:rsidRPr="00541A60">
              <w:rPr>
                <w:rFonts w:eastAsia="Osaka" w:cs="v4.2.0"/>
              </w:rPr>
              <w:tab/>
              <w:t xml:space="preserve">Subtract 0.77dB when using the IMB DL reference measurement channel. </w:t>
            </w:r>
            <w:r w:rsidRPr="00602E30">
              <w:t xml:space="preserve">For IMB the term </w:t>
            </w:r>
            <w:r w:rsidRPr="00602E30">
              <w:rPr>
                <w:rFonts w:ascii="Symbol" w:hAnsi="Symbol"/>
              </w:rPr>
              <w:t></w:t>
            </w:r>
            <w:r w:rsidRPr="00602E30">
              <w:t>DPCH_Ec refers to the sum of the energy of the physical channels comprising the IMB DL reference measurement channel.</w:t>
            </w:r>
          </w:p>
          <w:p w14:paraId="572B2E4D" w14:textId="77777777" w:rsidR="00321648" w:rsidRPr="00602E30" w:rsidRDefault="00321648" w:rsidP="006F7230">
            <w:pPr>
              <w:pStyle w:val="TAN"/>
              <w:rPr>
                <w:lang w:eastAsia="ja-JP"/>
              </w:rPr>
            </w:pPr>
          </w:p>
        </w:tc>
      </w:tr>
    </w:tbl>
    <w:p w14:paraId="356074B1" w14:textId="77777777" w:rsidR="00D4529B" w:rsidRPr="00541A60" w:rsidRDefault="00D4529B">
      <w:pPr>
        <w:rPr>
          <w:lang w:eastAsia="ja-JP"/>
        </w:rPr>
      </w:pPr>
    </w:p>
    <w:p w14:paraId="50698543" w14:textId="77777777" w:rsidR="00D4529B" w:rsidRPr="00541A60" w:rsidRDefault="00D4529B" w:rsidP="00FA6C75">
      <w:pPr>
        <w:pStyle w:val="Heading4"/>
        <w:rPr>
          <w:rFonts w:cs="v4.2.0"/>
        </w:rPr>
      </w:pPr>
      <w:bookmarkStart w:id="190" w:name="_Toc518917727"/>
      <w:r w:rsidRPr="00541A60">
        <w:rPr>
          <w:rFonts w:cs="v4.2.0"/>
        </w:rPr>
        <w:t>7.6.1.2</w:t>
      </w:r>
      <w:r w:rsidRPr="00541A60">
        <w:rPr>
          <w:rFonts w:cs="v4.2.0"/>
        </w:rPr>
        <w:tab/>
        <w:t>1.28 Mcps TDD Option</w:t>
      </w:r>
      <w:bookmarkEnd w:id="190"/>
    </w:p>
    <w:p w14:paraId="7B2A48CF" w14:textId="77777777" w:rsidR="00D4529B" w:rsidRPr="00541A60" w:rsidRDefault="00D4529B">
      <w:pPr>
        <w:rPr>
          <w:rFonts w:eastAsia="??" w:cs="v4.2.0"/>
        </w:rPr>
      </w:pPr>
      <w:r w:rsidRPr="00541A60">
        <w:rPr>
          <w:rFonts w:eastAsia="??" w:cs="v4.2.0"/>
        </w:rPr>
        <w:t xml:space="preserve">The BER shall not exceed 0.001 for the parameters </w:t>
      </w:r>
      <w:r w:rsidRPr="00541A60">
        <w:rPr>
          <w:rFonts w:eastAsia="Osaka" w:cs="v4.2.0"/>
        </w:rPr>
        <w:t>specified in table 7.6A and table 7.7A. For table 7.7A up to 24 exceptions are allowed for spurious response frequencies in each assigned frequency channel when measured using a 1MHz step size.</w:t>
      </w:r>
    </w:p>
    <w:p w14:paraId="20381580" w14:textId="77777777" w:rsidR="00D4529B" w:rsidRPr="00541A60" w:rsidRDefault="00D4529B" w:rsidP="00FA6C75">
      <w:pPr>
        <w:pStyle w:val="TH"/>
        <w:outlineLvl w:val="0"/>
      </w:pPr>
      <w:r w:rsidRPr="00541A60">
        <w:rPr>
          <w:rFonts w:eastAsia="Osaka"/>
        </w:rPr>
        <w:t xml:space="preserve">Table 7.6A: In-band blocking </w:t>
      </w:r>
      <w:r w:rsidRPr="00541A60">
        <w:t>(1.28 Mcps TDD Option)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7"/>
        <w:gridCol w:w="2268"/>
        <w:gridCol w:w="2268"/>
        <w:gridCol w:w="1547"/>
      </w:tblGrid>
      <w:tr w:rsidR="00D4529B" w:rsidRPr="00602E30" w14:paraId="4E697214" w14:textId="77777777">
        <w:trPr>
          <w:cantSplit/>
          <w:jc w:val="center"/>
        </w:trPr>
        <w:tc>
          <w:tcPr>
            <w:tcW w:w="2967" w:type="dxa"/>
          </w:tcPr>
          <w:p w14:paraId="229DA359" w14:textId="77777777" w:rsidR="00D4529B" w:rsidRPr="00602E30" w:rsidRDefault="00D4529B">
            <w:pPr>
              <w:pStyle w:val="TAH"/>
              <w:rPr>
                <w:rFonts w:cs="v4.2.0"/>
              </w:rPr>
            </w:pPr>
            <w:r w:rsidRPr="00602E30">
              <w:rPr>
                <w:rFonts w:cs="v4.2.0"/>
              </w:rPr>
              <w:br w:type="page"/>
              <w:t>Parameter</w:t>
            </w:r>
          </w:p>
        </w:tc>
        <w:tc>
          <w:tcPr>
            <w:tcW w:w="4536" w:type="dxa"/>
            <w:gridSpan w:val="2"/>
          </w:tcPr>
          <w:p w14:paraId="14904AA0" w14:textId="77777777" w:rsidR="00D4529B" w:rsidRPr="00602E30" w:rsidRDefault="00D4529B">
            <w:pPr>
              <w:pStyle w:val="TAH"/>
              <w:rPr>
                <w:rFonts w:cs="v4.2.0"/>
              </w:rPr>
            </w:pPr>
            <w:r w:rsidRPr="00602E30">
              <w:rPr>
                <w:rFonts w:cs="v4.2.0"/>
              </w:rPr>
              <w:t>Level</w:t>
            </w:r>
          </w:p>
        </w:tc>
        <w:tc>
          <w:tcPr>
            <w:tcW w:w="1547" w:type="dxa"/>
          </w:tcPr>
          <w:p w14:paraId="7E8BA5ED" w14:textId="77777777" w:rsidR="00D4529B" w:rsidRPr="00602E30" w:rsidRDefault="00D4529B">
            <w:pPr>
              <w:pStyle w:val="TAH"/>
              <w:rPr>
                <w:rFonts w:cs="v4.2.0"/>
              </w:rPr>
            </w:pPr>
            <w:r w:rsidRPr="00602E30">
              <w:rPr>
                <w:rFonts w:cs="v4.2.0"/>
              </w:rPr>
              <w:t>Unit</w:t>
            </w:r>
          </w:p>
        </w:tc>
      </w:tr>
      <w:tr w:rsidR="00D4529B" w:rsidRPr="00602E30" w14:paraId="7DBAE0B1" w14:textId="77777777">
        <w:trPr>
          <w:cantSplit/>
          <w:trHeight w:val="401"/>
          <w:jc w:val="center"/>
        </w:trPr>
        <w:tc>
          <w:tcPr>
            <w:tcW w:w="2967" w:type="dxa"/>
            <w:vAlign w:val="center"/>
          </w:tcPr>
          <w:p w14:paraId="3E4A4235" w14:textId="77777777" w:rsidR="00D4529B" w:rsidRPr="00602E30" w:rsidRDefault="00C800E3">
            <w:pPr>
              <w:pStyle w:val="TAL"/>
              <w:jc w:val="center"/>
              <w:rPr>
                <w:rFonts w:cs="v4.2.0"/>
              </w:rPr>
            </w:pPr>
            <w:r>
              <w:rPr>
                <w:rFonts w:cs="v4.2.0"/>
                <w:position w:val="-30"/>
              </w:rPr>
              <w:pict w14:anchorId="6F9E12D6">
                <v:shape id="_x0000_i1101" type="#_x0000_t75" style="width:70pt;height:34pt" fillcolor="window">
                  <v:imagedata r:id="rId60" o:title=""/>
                </v:shape>
              </w:pict>
            </w:r>
          </w:p>
        </w:tc>
        <w:tc>
          <w:tcPr>
            <w:tcW w:w="4536" w:type="dxa"/>
            <w:gridSpan w:val="2"/>
            <w:vAlign w:val="center"/>
          </w:tcPr>
          <w:p w14:paraId="41DAB608" w14:textId="77777777" w:rsidR="00D4529B" w:rsidRPr="00602E30" w:rsidRDefault="00D4529B">
            <w:pPr>
              <w:pStyle w:val="TAC"/>
              <w:rPr>
                <w:rFonts w:cs="v4.2.0"/>
              </w:rPr>
            </w:pPr>
            <w:r w:rsidRPr="00602E30">
              <w:rPr>
                <w:rFonts w:cs="v4.2.0"/>
              </w:rPr>
              <w:t>0</w:t>
            </w:r>
          </w:p>
        </w:tc>
        <w:tc>
          <w:tcPr>
            <w:tcW w:w="1547" w:type="dxa"/>
            <w:vAlign w:val="center"/>
          </w:tcPr>
          <w:p w14:paraId="7E863562" w14:textId="77777777" w:rsidR="00D4529B" w:rsidRPr="00602E30" w:rsidRDefault="00D4529B">
            <w:pPr>
              <w:pStyle w:val="TAC"/>
              <w:rPr>
                <w:rFonts w:cs="v4.2.0"/>
              </w:rPr>
            </w:pPr>
            <w:r w:rsidRPr="00602E30">
              <w:rPr>
                <w:rFonts w:cs="v4.2.0"/>
              </w:rPr>
              <w:t>dB</w:t>
            </w:r>
          </w:p>
        </w:tc>
      </w:tr>
      <w:tr w:rsidR="00D4529B" w:rsidRPr="00602E30" w14:paraId="2AC75270" w14:textId="77777777">
        <w:trPr>
          <w:cantSplit/>
          <w:trHeight w:val="401"/>
          <w:jc w:val="center"/>
        </w:trPr>
        <w:tc>
          <w:tcPr>
            <w:tcW w:w="2967" w:type="dxa"/>
            <w:vAlign w:val="center"/>
          </w:tcPr>
          <w:p w14:paraId="054ADC51" w14:textId="77777777" w:rsidR="00D4529B" w:rsidRPr="00602E30" w:rsidRDefault="00C800E3">
            <w:pPr>
              <w:pStyle w:val="TAL"/>
              <w:jc w:val="center"/>
              <w:rPr>
                <w:rFonts w:cs="v4.2.0"/>
              </w:rPr>
            </w:pPr>
            <w:r>
              <w:rPr>
                <w:rFonts w:cs="v4.2.0"/>
                <w:position w:val="-12"/>
              </w:rPr>
              <w:pict w14:anchorId="1E4592A8">
                <v:shape id="_x0000_i1102" type="#_x0000_t75" style="width:15pt;height:20pt" fillcolor="window">
                  <v:imagedata r:id="rId62" o:title=""/>
                </v:shape>
              </w:pict>
            </w:r>
          </w:p>
        </w:tc>
        <w:tc>
          <w:tcPr>
            <w:tcW w:w="4536" w:type="dxa"/>
            <w:gridSpan w:val="2"/>
            <w:vAlign w:val="center"/>
          </w:tcPr>
          <w:p w14:paraId="23F2C633" w14:textId="77777777" w:rsidR="00D4529B" w:rsidRPr="00602E30" w:rsidRDefault="00D4529B">
            <w:pPr>
              <w:pStyle w:val="TAC"/>
              <w:rPr>
                <w:rFonts w:cs="v4.2.0"/>
              </w:rPr>
            </w:pPr>
            <w:r w:rsidRPr="00602E30">
              <w:rPr>
                <w:rFonts w:cs="v4.2.0"/>
              </w:rPr>
              <w:t>-105</w:t>
            </w:r>
          </w:p>
        </w:tc>
        <w:tc>
          <w:tcPr>
            <w:tcW w:w="1547" w:type="dxa"/>
            <w:vAlign w:val="center"/>
          </w:tcPr>
          <w:p w14:paraId="33AA63E7" w14:textId="77777777" w:rsidR="00D4529B" w:rsidRPr="00602E30" w:rsidRDefault="00D4529B">
            <w:pPr>
              <w:pStyle w:val="TAC"/>
              <w:rPr>
                <w:rFonts w:cs="v4.2.0"/>
              </w:rPr>
            </w:pPr>
            <w:r w:rsidRPr="00602E30">
              <w:rPr>
                <w:rFonts w:cs="v4.2.0"/>
              </w:rPr>
              <w:t>dBm/1.28 MHz</w:t>
            </w:r>
          </w:p>
        </w:tc>
      </w:tr>
      <w:tr w:rsidR="00D4529B" w:rsidRPr="00602E30" w14:paraId="739B3646" w14:textId="77777777">
        <w:trPr>
          <w:jc w:val="center"/>
        </w:trPr>
        <w:tc>
          <w:tcPr>
            <w:tcW w:w="2967" w:type="dxa"/>
            <w:vAlign w:val="center"/>
          </w:tcPr>
          <w:p w14:paraId="3BB24B09" w14:textId="77777777" w:rsidR="00D4529B" w:rsidRPr="00602E30" w:rsidRDefault="00C800E3">
            <w:pPr>
              <w:pStyle w:val="TAL"/>
              <w:jc w:val="center"/>
              <w:rPr>
                <w:rFonts w:cs="v4.2.0"/>
              </w:rPr>
            </w:pPr>
            <w:r>
              <w:rPr>
                <w:rFonts w:cs="v4.2.0"/>
                <w:position w:val="-12"/>
              </w:rPr>
              <w:pict w14:anchorId="6E17F4B2">
                <v:shape id="_x0000_i1103" type="#_x0000_t75" style="width:21pt;height:18pt" fillcolor="window">
                  <v:imagedata r:id="rId64" o:title=""/>
                </v:shape>
              </w:pict>
            </w:r>
            <w:r w:rsidR="00D4529B" w:rsidRPr="00602E30">
              <w:rPr>
                <w:rFonts w:cs="v4.2.0"/>
              </w:rPr>
              <w:t xml:space="preserve"> mean power (modulated)</w:t>
            </w:r>
          </w:p>
        </w:tc>
        <w:tc>
          <w:tcPr>
            <w:tcW w:w="2268" w:type="dxa"/>
            <w:vAlign w:val="center"/>
          </w:tcPr>
          <w:p w14:paraId="41F56286" w14:textId="77777777" w:rsidR="00D4529B" w:rsidRPr="00602E30" w:rsidRDefault="00D4529B">
            <w:pPr>
              <w:pStyle w:val="TAC"/>
              <w:rPr>
                <w:rFonts w:cs="v4.2.0"/>
              </w:rPr>
            </w:pPr>
            <w:r w:rsidRPr="00602E30">
              <w:rPr>
                <w:rFonts w:cs="v4.2.0"/>
              </w:rPr>
              <w:t xml:space="preserve">-61 </w:t>
            </w:r>
          </w:p>
          <w:p w14:paraId="7DD188BD" w14:textId="77777777" w:rsidR="00D4529B" w:rsidRPr="00602E30" w:rsidRDefault="00D4529B">
            <w:pPr>
              <w:pStyle w:val="TAC"/>
              <w:rPr>
                <w:rFonts w:cs="v4.2.0"/>
              </w:rPr>
            </w:pPr>
            <w:r w:rsidRPr="00602E30">
              <w:t>(for F</w:t>
            </w:r>
            <w:r w:rsidRPr="00602E30">
              <w:rPr>
                <w:vertAlign w:val="subscript"/>
              </w:rPr>
              <w:t xml:space="preserve">uw </w:t>
            </w:r>
            <w:r w:rsidRPr="00602E30">
              <w:t>offset ±3.2 MHz)</w:t>
            </w:r>
          </w:p>
        </w:tc>
        <w:tc>
          <w:tcPr>
            <w:tcW w:w="2268" w:type="dxa"/>
            <w:vAlign w:val="center"/>
          </w:tcPr>
          <w:p w14:paraId="6A77C799" w14:textId="77777777" w:rsidR="00D4529B" w:rsidRPr="00602E30" w:rsidRDefault="00D4529B">
            <w:pPr>
              <w:pStyle w:val="TAC"/>
              <w:rPr>
                <w:rFonts w:cs="v4.2.0"/>
              </w:rPr>
            </w:pPr>
            <w:r w:rsidRPr="00602E30">
              <w:rPr>
                <w:rFonts w:cs="v4.2.0"/>
              </w:rPr>
              <w:t xml:space="preserve">-49 </w:t>
            </w:r>
          </w:p>
          <w:p w14:paraId="10312C0D" w14:textId="77777777" w:rsidR="00D4529B" w:rsidRPr="00602E30" w:rsidRDefault="00D4529B">
            <w:pPr>
              <w:pStyle w:val="TAC"/>
              <w:rPr>
                <w:rFonts w:cs="v4.2.0"/>
              </w:rPr>
            </w:pPr>
            <w:r w:rsidRPr="00602E30">
              <w:t>(for F</w:t>
            </w:r>
            <w:r w:rsidRPr="00602E30">
              <w:rPr>
                <w:vertAlign w:val="subscript"/>
              </w:rPr>
              <w:t xml:space="preserve">uw </w:t>
            </w:r>
            <w:r w:rsidRPr="00602E30">
              <w:t>offset ±4.8 MHz)</w:t>
            </w:r>
          </w:p>
        </w:tc>
        <w:tc>
          <w:tcPr>
            <w:tcW w:w="1547" w:type="dxa"/>
            <w:vAlign w:val="center"/>
          </w:tcPr>
          <w:p w14:paraId="49739EAD" w14:textId="77777777" w:rsidR="00D4529B" w:rsidRPr="00602E30" w:rsidRDefault="00D4529B">
            <w:pPr>
              <w:pStyle w:val="TAC"/>
              <w:rPr>
                <w:rFonts w:cs="v4.2.0"/>
              </w:rPr>
            </w:pPr>
            <w:r w:rsidRPr="00602E30">
              <w:rPr>
                <w:rFonts w:cs="v4.2.0"/>
              </w:rPr>
              <w:t>dBm</w:t>
            </w:r>
          </w:p>
        </w:tc>
      </w:tr>
    </w:tbl>
    <w:p w14:paraId="247E1D0F" w14:textId="77777777" w:rsidR="00D4529B" w:rsidRPr="00541A60" w:rsidRDefault="00D4529B">
      <w:pPr>
        <w:rPr>
          <w:rFonts w:cs="v4.2.0"/>
        </w:rPr>
      </w:pPr>
    </w:p>
    <w:p w14:paraId="152D8538" w14:textId="77777777" w:rsidR="00D4529B" w:rsidRPr="00541A60" w:rsidRDefault="00D4529B" w:rsidP="00FA6C75">
      <w:pPr>
        <w:pStyle w:val="TH"/>
        <w:outlineLvl w:val="0"/>
        <w:rPr>
          <w:rFonts w:eastAsia="Osaka" w:cs="v4.2.0"/>
        </w:rPr>
      </w:pPr>
      <w:r w:rsidRPr="00541A60">
        <w:rPr>
          <w:rFonts w:eastAsia="Osaka" w:cs="v4.2.0"/>
        </w:rPr>
        <w:lastRenderedPageBreak/>
        <w:t xml:space="preserve">Table 7.7A: Out of band blocking </w:t>
      </w:r>
      <w:r w:rsidRPr="00541A60">
        <w:rPr>
          <w:rFonts w:cs="v4.2.0"/>
        </w:rPr>
        <w:t>(1.28 Mcps TDD Option)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1"/>
        <w:gridCol w:w="1701"/>
        <w:gridCol w:w="1701"/>
        <w:gridCol w:w="1701"/>
        <w:gridCol w:w="1449"/>
      </w:tblGrid>
      <w:tr w:rsidR="00F42F69" w:rsidRPr="00602E30" w14:paraId="0E22C58C" w14:textId="77777777">
        <w:trPr>
          <w:jc w:val="center"/>
        </w:trPr>
        <w:tc>
          <w:tcPr>
            <w:tcW w:w="2581" w:type="dxa"/>
          </w:tcPr>
          <w:p w14:paraId="0E5C74BD" w14:textId="77777777" w:rsidR="00F42F69" w:rsidRPr="00602E30" w:rsidRDefault="00F42F69" w:rsidP="00EF2530">
            <w:pPr>
              <w:pStyle w:val="TAH"/>
              <w:rPr>
                <w:rFonts w:cs="v4.2.0"/>
              </w:rPr>
            </w:pPr>
            <w:r w:rsidRPr="00602E30">
              <w:rPr>
                <w:rFonts w:cs="v4.2.0"/>
              </w:rPr>
              <w:br w:type="page"/>
              <w:t>Parameter</w:t>
            </w:r>
          </w:p>
        </w:tc>
        <w:tc>
          <w:tcPr>
            <w:tcW w:w="1701" w:type="dxa"/>
          </w:tcPr>
          <w:p w14:paraId="0BF71D67" w14:textId="77777777" w:rsidR="00F42F69" w:rsidRPr="00602E30" w:rsidRDefault="00F42F69" w:rsidP="00EF2530">
            <w:pPr>
              <w:pStyle w:val="TAH"/>
              <w:rPr>
                <w:rFonts w:cs="v4.2.0"/>
              </w:rPr>
            </w:pPr>
            <w:r w:rsidRPr="00602E30">
              <w:rPr>
                <w:rFonts w:cs="v4.2.0"/>
              </w:rPr>
              <w:t>Band 1</w:t>
            </w:r>
          </w:p>
        </w:tc>
        <w:tc>
          <w:tcPr>
            <w:tcW w:w="1701" w:type="dxa"/>
          </w:tcPr>
          <w:p w14:paraId="222FA860" w14:textId="77777777" w:rsidR="00F42F69" w:rsidRPr="00602E30" w:rsidRDefault="00F42F69" w:rsidP="00EF2530">
            <w:pPr>
              <w:pStyle w:val="TAH"/>
              <w:rPr>
                <w:rFonts w:cs="v4.2.0"/>
              </w:rPr>
            </w:pPr>
            <w:r w:rsidRPr="00602E30">
              <w:rPr>
                <w:rFonts w:cs="v4.2.0"/>
              </w:rPr>
              <w:t>Band 2</w:t>
            </w:r>
          </w:p>
        </w:tc>
        <w:tc>
          <w:tcPr>
            <w:tcW w:w="1701" w:type="dxa"/>
          </w:tcPr>
          <w:p w14:paraId="195B27F2" w14:textId="77777777" w:rsidR="00F42F69" w:rsidRPr="00602E30" w:rsidRDefault="00F42F69" w:rsidP="00EF2530">
            <w:pPr>
              <w:pStyle w:val="TAH"/>
              <w:rPr>
                <w:rFonts w:cs="v4.2.0"/>
              </w:rPr>
            </w:pPr>
            <w:r w:rsidRPr="00602E30">
              <w:rPr>
                <w:rFonts w:cs="v4.2.0"/>
              </w:rPr>
              <w:t>Band 3</w:t>
            </w:r>
          </w:p>
        </w:tc>
        <w:tc>
          <w:tcPr>
            <w:tcW w:w="1449" w:type="dxa"/>
          </w:tcPr>
          <w:p w14:paraId="591823D0" w14:textId="77777777" w:rsidR="00F42F69" w:rsidRPr="00602E30" w:rsidRDefault="00F42F69" w:rsidP="00EF2530">
            <w:pPr>
              <w:pStyle w:val="TAH"/>
              <w:rPr>
                <w:rFonts w:cs="v4.2.0"/>
              </w:rPr>
            </w:pPr>
            <w:r w:rsidRPr="00602E30">
              <w:rPr>
                <w:rFonts w:cs="v4.2.0"/>
              </w:rPr>
              <w:t>Unit</w:t>
            </w:r>
          </w:p>
        </w:tc>
      </w:tr>
      <w:tr w:rsidR="00F42F69" w:rsidRPr="00602E30" w14:paraId="63B49104" w14:textId="77777777">
        <w:trPr>
          <w:trHeight w:val="401"/>
          <w:jc w:val="center"/>
        </w:trPr>
        <w:tc>
          <w:tcPr>
            <w:tcW w:w="2581" w:type="dxa"/>
            <w:vAlign w:val="center"/>
          </w:tcPr>
          <w:p w14:paraId="67013D4F" w14:textId="77777777" w:rsidR="00F42F69" w:rsidRPr="00602E30" w:rsidRDefault="00C800E3" w:rsidP="00EF2530">
            <w:pPr>
              <w:pStyle w:val="TAL"/>
              <w:jc w:val="center"/>
              <w:rPr>
                <w:rFonts w:cs="v4.2.0"/>
              </w:rPr>
            </w:pPr>
            <w:r>
              <w:rPr>
                <w:rFonts w:cs="v4.2.0"/>
                <w:position w:val="-30"/>
              </w:rPr>
              <w:pict w14:anchorId="28133D50">
                <v:shape id="_x0000_i1104" type="#_x0000_t75" style="width:70pt;height:34pt" fillcolor="window">
                  <v:imagedata r:id="rId60" o:title=""/>
                </v:shape>
              </w:pict>
            </w:r>
          </w:p>
        </w:tc>
        <w:tc>
          <w:tcPr>
            <w:tcW w:w="1701" w:type="dxa"/>
            <w:vAlign w:val="center"/>
          </w:tcPr>
          <w:p w14:paraId="3599FB68" w14:textId="77777777" w:rsidR="00F42F69" w:rsidRPr="00602E30" w:rsidRDefault="00F42F69" w:rsidP="00EF2530">
            <w:pPr>
              <w:pStyle w:val="TAC"/>
              <w:rPr>
                <w:rFonts w:cs="v4.2.0"/>
              </w:rPr>
            </w:pPr>
            <w:r w:rsidRPr="00602E30">
              <w:rPr>
                <w:rFonts w:cs="v4.2.0"/>
              </w:rPr>
              <w:t>0</w:t>
            </w:r>
          </w:p>
        </w:tc>
        <w:tc>
          <w:tcPr>
            <w:tcW w:w="1701" w:type="dxa"/>
            <w:vAlign w:val="center"/>
          </w:tcPr>
          <w:p w14:paraId="6F4E9A59" w14:textId="77777777" w:rsidR="00F42F69" w:rsidRPr="00602E30" w:rsidRDefault="00F42F69" w:rsidP="00EF2530">
            <w:pPr>
              <w:pStyle w:val="TAC"/>
              <w:rPr>
                <w:rFonts w:cs="v4.2.0"/>
              </w:rPr>
            </w:pPr>
            <w:r w:rsidRPr="00602E30">
              <w:rPr>
                <w:rFonts w:cs="v4.2.0"/>
              </w:rPr>
              <w:t>0</w:t>
            </w:r>
          </w:p>
        </w:tc>
        <w:tc>
          <w:tcPr>
            <w:tcW w:w="1701" w:type="dxa"/>
            <w:vAlign w:val="center"/>
          </w:tcPr>
          <w:p w14:paraId="358432CE" w14:textId="77777777" w:rsidR="00F42F69" w:rsidRPr="00602E30" w:rsidRDefault="00F42F69" w:rsidP="00EF2530">
            <w:pPr>
              <w:pStyle w:val="TAC"/>
              <w:rPr>
                <w:rFonts w:cs="v4.2.0"/>
              </w:rPr>
            </w:pPr>
            <w:r w:rsidRPr="00602E30">
              <w:rPr>
                <w:rFonts w:cs="v4.2.0"/>
              </w:rPr>
              <w:t>0</w:t>
            </w:r>
          </w:p>
        </w:tc>
        <w:tc>
          <w:tcPr>
            <w:tcW w:w="1449" w:type="dxa"/>
            <w:vAlign w:val="center"/>
          </w:tcPr>
          <w:p w14:paraId="2B9DE706" w14:textId="77777777" w:rsidR="00F42F69" w:rsidRPr="00602E30" w:rsidRDefault="00F42F69" w:rsidP="00EF2530">
            <w:pPr>
              <w:pStyle w:val="TAC"/>
              <w:rPr>
                <w:rFonts w:cs="v4.2.0"/>
              </w:rPr>
            </w:pPr>
            <w:r w:rsidRPr="00602E30">
              <w:rPr>
                <w:rFonts w:cs="v4.2.0"/>
              </w:rPr>
              <w:t>dB</w:t>
            </w:r>
          </w:p>
        </w:tc>
      </w:tr>
      <w:tr w:rsidR="00F42F69" w:rsidRPr="00602E30" w14:paraId="33E45623" w14:textId="77777777">
        <w:trPr>
          <w:trHeight w:val="401"/>
          <w:jc w:val="center"/>
        </w:trPr>
        <w:tc>
          <w:tcPr>
            <w:tcW w:w="2581" w:type="dxa"/>
            <w:vAlign w:val="center"/>
          </w:tcPr>
          <w:p w14:paraId="212C3D5E" w14:textId="77777777" w:rsidR="00F42F69" w:rsidRPr="00602E30" w:rsidRDefault="00C800E3" w:rsidP="00EF2530">
            <w:pPr>
              <w:pStyle w:val="TAL"/>
              <w:rPr>
                <w:rFonts w:cs="v4.2.0"/>
              </w:rPr>
            </w:pPr>
            <w:r>
              <w:rPr>
                <w:rFonts w:cs="v4.2.0"/>
                <w:position w:val="-12"/>
              </w:rPr>
              <w:pict w14:anchorId="0523E83A">
                <v:shape id="_x0000_i1105" type="#_x0000_t75" style="width:15pt;height:20pt" fillcolor="window">
                  <v:imagedata r:id="rId62" o:title=""/>
                </v:shape>
              </w:pict>
            </w:r>
          </w:p>
        </w:tc>
        <w:tc>
          <w:tcPr>
            <w:tcW w:w="1701" w:type="dxa"/>
            <w:vAlign w:val="center"/>
          </w:tcPr>
          <w:p w14:paraId="393AFCBE" w14:textId="77777777" w:rsidR="00F42F69" w:rsidRPr="00602E30" w:rsidRDefault="00F42F69" w:rsidP="00EF2530">
            <w:pPr>
              <w:pStyle w:val="TAC"/>
              <w:rPr>
                <w:rFonts w:cs="v4.2.0"/>
              </w:rPr>
            </w:pPr>
            <w:r w:rsidRPr="00602E30">
              <w:rPr>
                <w:rFonts w:cs="v3.8.0"/>
              </w:rPr>
              <w:t>-105</w:t>
            </w:r>
          </w:p>
        </w:tc>
        <w:tc>
          <w:tcPr>
            <w:tcW w:w="1701" w:type="dxa"/>
            <w:vAlign w:val="center"/>
          </w:tcPr>
          <w:p w14:paraId="26FEC457" w14:textId="77777777" w:rsidR="00F42F69" w:rsidRPr="00602E30" w:rsidRDefault="00F42F69" w:rsidP="00EF2530">
            <w:pPr>
              <w:pStyle w:val="TAC"/>
              <w:rPr>
                <w:rFonts w:cs="v4.2.0"/>
              </w:rPr>
            </w:pPr>
            <w:r w:rsidRPr="00602E30">
              <w:rPr>
                <w:rFonts w:cs="v3.8.0"/>
              </w:rPr>
              <w:t>-105</w:t>
            </w:r>
          </w:p>
        </w:tc>
        <w:tc>
          <w:tcPr>
            <w:tcW w:w="1701" w:type="dxa"/>
            <w:vAlign w:val="center"/>
          </w:tcPr>
          <w:p w14:paraId="16BF03BE" w14:textId="77777777" w:rsidR="00F42F69" w:rsidRPr="00602E30" w:rsidRDefault="00F42F69" w:rsidP="00EF2530">
            <w:pPr>
              <w:pStyle w:val="TAC"/>
              <w:rPr>
                <w:rFonts w:cs="v4.2.0"/>
              </w:rPr>
            </w:pPr>
            <w:r w:rsidRPr="00602E30">
              <w:rPr>
                <w:rFonts w:cs="v3.8.0"/>
              </w:rPr>
              <w:t>-105</w:t>
            </w:r>
          </w:p>
        </w:tc>
        <w:tc>
          <w:tcPr>
            <w:tcW w:w="1449" w:type="dxa"/>
            <w:vAlign w:val="center"/>
          </w:tcPr>
          <w:p w14:paraId="38FF4419" w14:textId="77777777" w:rsidR="00F42F69" w:rsidRPr="00602E30" w:rsidRDefault="00F42F69" w:rsidP="00EF2530">
            <w:pPr>
              <w:pStyle w:val="TAC"/>
              <w:rPr>
                <w:rFonts w:cs="v4.2.0"/>
              </w:rPr>
            </w:pPr>
            <w:r w:rsidRPr="00602E30">
              <w:rPr>
                <w:rFonts w:cs="v4.2.0"/>
              </w:rPr>
              <w:t>dBm/1.28 MHz</w:t>
            </w:r>
          </w:p>
        </w:tc>
      </w:tr>
      <w:tr w:rsidR="00F42F69" w:rsidRPr="00602E30" w14:paraId="65329E4A" w14:textId="77777777">
        <w:trPr>
          <w:jc w:val="center"/>
        </w:trPr>
        <w:tc>
          <w:tcPr>
            <w:tcW w:w="2581" w:type="dxa"/>
            <w:vAlign w:val="center"/>
          </w:tcPr>
          <w:p w14:paraId="59C95B7F" w14:textId="77777777" w:rsidR="00F42F69" w:rsidRPr="00602E30" w:rsidRDefault="00C800E3" w:rsidP="00EF2530">
            <w:pPr>
              <w:pStyle w:val="TAL"/>
              <w:rPr>
                <w:rFonts w:cs="v4.2.0"/>
              </w:rPr>
            </w:pPr>
            <w:r>
              <w:rPr>
                <w:rFonts w:cs="v4.2.0"/>
                <w:position w:val="-12"/>
              </w:rPr>
              <w:pict w14:anchorId="4D90BB75">
                <v:shape id="_x0000_i1106" type="#_x0000_t75" style="width:21pt;height:18pt" fillcolor="window">
                  <v:imagedata r:id="rId64" o:title=""/>
                </v:shape>
              </w:pict>
            </w:r>
            <w:r w:rsidR="00F42F69" w:rsidRPr="00602E30">
              <w:rPr>
                <w:rFonts w:cs="v4.2.0"/>
              </w:rPr>
              <w:t xml:space="preserve"> (CW)</w:t>
            </w:r>
          </w:p>
        </w:tc>
        <w:tc>
          <w:tcPr>
            <w:tcW w:w="1701" w:type="dxa"/>
            <w:vAlign w:val="center"/>
          </w:tcPr>
          <w:p w14:paraId="1CC80EBA" w14:textId="77777777" w:rsidR="00F42F69" w:rsidRPr="00602E30" w:rsidRDefault="00F42F69" w:rsidP="00EF2530">
            <w:pPr>
              <w:pStyle w:val="TAC"/>
              <w:rPr>
                <w:rFonts w:cs="v4.2.0"/>
              </w:rPr>
            </w:pPr>
            <w:r w:rsidRPr="00602E30">
              <w:rPr>
                <w:rFonts w:cs="v4.2.0"/>
              </w:rPr>
              <w:t>-44</w:t>
            </w:r>
          </w:p>
        </w:tc>
        <w:tc>
          <w:tcPr>
            <w:tcW w:w="1701" w:type="dxa"/>
            <w:vAlign w:val="center"/>
          </w:tcPr>
          <w:p w14:paraId="41E9A526" w14:textId="77777777" w:rsidR="00F42F69" w:rsidRPr="00602E30" w:rsidRDefault="00F42F69" w:rsidP="00EF2530">
            <w:pPr>
              <w:pStyle w:val="TAC"/>
              <w:rPr>
                <w:rFonts w:cs="v4.2.0"/>
              </w:rPr>
            </w:pPr>
            <w:r w:rsidRPr="00602E30">
              <w:rPr>
                <w:rFonts w:cs="v4.2.0"/>
              </w:rPr>
              <w:t>-30</w:t>
            </w:r>
          </w:p>
        </w:tc>
        <w:tc>
          <w:tcPr>
            <w:tcW w:w="1701" w:type="dxa"/>
            <w:vAlign w:val="center"/>
          </w:tcPr>
          <w:p w14:paraId="3B7189C2" w14:textId="77777777" w:rsidR="00F42F69" w:rsidRPr="00602E30" w:rsidRDefault="00F42F69" w:rsidP="00EF2530">
            <w:pPr>
              <w:pStyle w:val="TAC"/>
              <w:rPr>
                <w:rFonts w:cs="v4.2.0"/>
              </w:rPr>
            </w:pPr>
            <w:r w:rsidRPr="00602E30">
              <w:rPr>
                <w:rFonts w:cs="v4.2.0"/>
              </w:rPr>
              <w:t>-15</w:t>
            </w:r>
          </w:p>
        </w:tc>
        <w:tc>
          <w:tcPr>
            <w:tcW w:w="1449" w:type="dxa"/>
            <w:vAlign w:val="center"/>
          </w:tcPr>
          <w:p w14:paraId="0DBEA0FC" w14:textId="77777777" w:rsidR="00F42F69" w:rsidRPr="00602E30" w:rsidRDefault="00F42F69" w:rsidP="00EF2530">
            <w:pPr>
              <w:pStyle w:val="TAC"/>
              <w:rPr>
                <w:rFonts w:cs="v4.2.0"/>
              </w:rPr>
            </w:pPr>
            <w:r w:rsidRPr="00602E30">
              <w:rPr>
                <w:rFonts w:cs="v4.2.0"/>
              </w:rPr>
              <w:t>dBm</w:t>
            </w:r>
          </w:p>
        </w:tc>
      </w:tr>
      <w:tr w:rsidR="00F42F69" w:rsidRPr="00602E30" w14:paraId="6BBE9914" w14:textId="77777777">
        <w:trPr>
          <w:jc w:val="center"/>
        </w:trPr>
        <w:tc>
          <w:tcPr>
            <w:tcW w:w="2581" w:type="dxa"/>
            <w:vAlign w:val="center"/>
          </w:tcPr>
          <w:p w14:paraId="61EF664E" w14:textId="77777777" w:rsidR="00F42F69" w:rsidRPr="00602E30" w:rsidRDefault="00F42F69" w:rsidP="00EF2530">
            <w:pPr>
              <w:pStyle w:val="TAL"/>
              <w:rPr>
                <w:rFonts w:cs="v4.2.0"/>
                <w:vertAlign w:val="subscript"/>
              </w:rPr>
            </w:pPr>
            <w:r w:rsidRPr="00602E30">
              <w:rPr>
                <w:rFonts w:cs="v4.2.0"/>
              </w:rPr>
              <w:t>F</w:t>
            </w:r>
            <w:r w:rsidRPr="00602E30">
              <w:rPr>
                <w:rFonts w:cs="v4.2.0"/>
                <w:vertAlign w:val="subscript"/>
              </w:rPr>
              <w:t>uw</w:t>
            </w:r>
          </w:p>
          <w:p w14:paraId="3834ADFB" w14:textId="77777777" w:rsidR="00F42F69" w:rsidRPr="00602E30" w:rsidRDefault="00F42F69" w:rsidP="00EF2530">
            <w:pPr>
              <w:pStyle w:val="TAL"/>
              <w:rPr>
                <w:rFonts w:cs="v4.2.0"/>
              </w:rPr>
            </w:pPr>
            <w:r w:rsidRPr="00602E30">
              <w:rPr>
                <w:rFonts w:cs="v4.2.0"/>
              </w:rPr>
              <w:t>For operation in frequency bands as definded in subclause 5.2(a)</w:t>
            </w:r>
          </w:p>
        </w:tc>
        <w:tc>
          <w:tcPr>
            <w:tcW w:w="1701" w:type="dxa"/>
            <w:vAlign w:val="center"/>
          </w:tcPr>
          <w:p w14:paraId="58034262" w14:textId="77777777" w:rsidR="00F42F69" w:rsidRPr="00602E30" w:rsidRDefault="00F42F69" w:rsidP="00EF2530">
            <w:pPr>
              <w:pStyle w:val="TAC"/>
              <w:rPr>
                <w:rFonts w:cs="v4.2.0"/>
              </w:rPr>
            </w:pPr>
            <w:r w:rsidRPr="00602E30">
              <w:rPr>
                <w:rFonts w:cs="v4.2.0"/>
              </w:rPr>
              <w:t>1840 &lt;f &lt;1895.2</w:t>
            </w:r>
          </w:p>
          <w:p w14:paraId="10169F64" w14:textId="77777777" w:rsidR="00F42F69" w:rsidRPr="00602E30" w:rsidRDefault="00F42F69" w:rsidP="00EF2530">
            <w:pPr>
              <w:pStyle w:val="TAC"/>
              <w:rPr>
                <w:rFonts w:cs="v4.2.0"/>
              </w:rPr>
            </w:pPr>
            <w:r w:rsidRPr="00602E30">
              <w:rPr>
                <w:rFonts w:cs="v4.2.0"/>
              </w:rPr>
              <w:t>1924.8 &lt;f &lt;2005.2</w:t>
            </w:r>
          </w:p>
          <w:p w14:paraId="4EED877C" w14:textId="77777777" w:rsidR="00F42F69" w:rsidRPr="00602E30" w:rsidRDefault="00F42F69" w:rsidP="00EF2530">
            <w:pPr>
              <w:pStyle w:val="TAC"/>
              <w:rPr>
                <w:rFonts w:cs="v4.2.0"/>
              </w:rPr>
            </w:pPr>
            <w:r w:rsidRPr="00602E30">
              <w:rPr>
                <w:rFonts w:cs="v4.2.0"/>
              </w:rPr>
              <w:t>2029.8 &lt;f &lt;2085</w:t>
            </w:r>
          </w:p>
          <w:p w14:paraId="097376D1" w14:textId="77777777" w:rsidR="00F42F69" w:rsidRPr="00602E30" w:rsidRDefault="00F42F69" w:rsidP="00EF2530">
            <w:pPr>
              <w:pStyle w:val="TAC"/>
              <w:rPr>
                <w:rFonts w:cs="v4.2.0"/>
              </w:rPr>
            </w:pPr>
          </w:p>
        </w:tc>
        <w:tc>
          <w:tcPr>
            <w:tcW w:w="1701" w:type="dxa"/>
            <w:vAlign w:val="center"/>
          </w:tcPr>
          <w:p w14:paraId="2DA1F071" w14:textId="77777777" w:rsidR="00F42F69" w:rsidRPr="00602E30" w:rsidRDefault="00F42F69" w:rsidP="00EF2530">
            <w:pPr>
              <w:pStyle w:val="TAC"/>
              <w:rPr>
                <w:rFonts w:cs="v4.2.0"/>
              </w:rPr>
            </w:pPr>
            <w:r w:rsidRPr="00602E30">
              <w:rPr>
                <w:rFonts w:cs="v4.2.0"/>
              </w:rPr>
              <w:t xml:space="preserve">1815 &lt;f </w:t>
            </w:r>
            <w:r w:rsidRPr="00602E30">
              <w:sym w:font="Symbol" w:char="F0A3"/>
            </w:r>
            <w:r w:rsidRPr="00602E30">
              <w:rPr>
                <w:rFonts w:cs="v4.2.0"/>
              </w:rPr>
              <w:t>1840</w:t>
            </w:r>
          </w:p>
          <w:p w14:paraId="3891E196" w14:textId="77777777" w:rsidR="00F42F69" w:rsidRPr="00602E30" w:rsidRDefault="00F42F69" w:rsidP="00EF2530">
            <w:pPr>
              <w:pStyle w:val="TAC"/>
              <w:rPr>
                <w:rFonts w:cs="v4.2.0"/>
              </w:rPr>
            </w:pPr>
            <w:smartTag w:uri="urn:schemas-microsoft-com:office:smarttags" w:element="chmetcnv">
              <w:smartTagPr>
                <w:attr w:name="UnitName" w:val="F"/>
                <w:attr w:name="SourceValue" w:val="2085"/>
                <w:attr w:name="HasSpace" w:val="False"/>
                <w:attr w:name="Negative" w:val="False"/>
                <w:attr w:name="NumberType" w:val="1"/>
                <w:attr w:name="TCSC" w:val="0"/>
              </w:smartTagPr>
              <w:r w:rsidRPr="00602E30">
                <w:rPr>
                  <w:rFonts w:cs="v4.2.0"/>
                </w:rPr>
                <w:t xml:space="preserve">2085 </w:t>
              </w:r>
            </w:smartTag>
            <w:r w:rsidRPr="00602E30">
              <w:sym w:font="Symbol" w:char="F0A3"/>
            </w:r>
            <w:r w:rsidRPr="00602E30">
              <w:rPr>
                <w:rFonts w:cs="v4.2.0"/>
              </w:rPr>
              <w:t>f &lt;2110</w:t>
            </w:r>
          </w:p>
        </w:tc>
        <w:tc>
          <w:tcPr>
            <w:tcW w:w="1701" w:type="dxa"/>
            <w:vAlign w:val="center"/>
          </w:tcPr>
          <w:p w14:paraId="4F881CB8" w14:textId="77777777" w:rsidR="00F42F69" w:rsidRPr="00602E30" w:rsidRDefault="00F42F69" w:rsidP="00EF2530">
            <w:pPr>
              <w:pStyle w:val="TAC"/>
              <w:rPr>
                <w:rFonts w:cs="v4.2.0"/>
              </w:rPr>
            </w:pPr>
            <w:r w:rsidRPr="00602E30">
              <w:rPr>
                <w:rFonts w:cs="v4.2.0"/>
              </w:rPr>
              <w:t xml:space="preserve">1&lt; f </w:t>
            </w:r>
            <w:r w:rsidRPr="00602E30">
              <w:sym w:font="Symbol" w:char="F0A3"/>
            </w:r>
            <w:r w:rsidRPr="00602E30">
              <w:rPr>
                <w:rFonts w:cs="v4.2.0"/>
              </w:rPr>
              <w:t>1815</w:t>
            </w:r>
          </w:p>
          <w:p w14:paraId="33C2A7E5" w14:textId="77777777" w:rsidR="00F42F69" w:rsidRPr="00602E30" w:rsidRDefault="00F42F69" w:rsidP="00EF2530">
            <w:pPr>
              <w:pStyle w:val="TAC"/>
              <w:rPr>
                <w:rFonts w:cs="v4.2.0"/>
              </w:rPr>
            </w:pPr>
            <w:smartTag w:uri="urn:schemas-microsoft-com:office:smarttags" w:element="chmetcnv">
              <w:smartTagPr>
                <w:attr w:name="UnitName" w:val="F"/>
                <w:attr w:name="SourceValue" w:val="2110"/>
                <w:attr w:name="HasSpace" w:val="True"/>
                <w:attr w:name="Negative" w:val="False"/>
                <w:attr w:name="NumberType" w:val="1"/>
                <w:attr w:name="TCSC" w:val="0"/>
              </w:smartTagPr>
              <w:r w:rsidRPr="00602E30">
                <w:rPr>
                  <w:rFonts w:cs="v4.2.0"/>
                </w:rPr>
                <w:t xml:space="preserve">2110 </w:t>
              </w:r>
              <w:r w:rsidRPr="00602E30">
                <w:sym w:font="Symbol" w:char="F0A3"/>
              </w:r>
            </w:smartTag>
            <w:r w:rsidRPr="00602E30">
              <w:rPr>
                <w:rFonts w:cs="v4.2.0"/>
              </w:rPr>
              <w:t xml:space="preserve"> f &lt;12750</w:t>
            </w:r>
          </w:p>
        </w:tc>
        <w:tc>
          <w:tcPr>
            <w:tcW w:w="1449" w:type="dxa"/>
            <w:vAlign w:val="center"/>
          </w:tcPr>
          <w:p w14:paraId="4DAFC8FE" w14:textId="77777777" w:rsidR="00F42F69" w:rsidRPr="00602E30" w:rsidRDefault="00F42F69" w:rsidP="00EF2530">
            <w:pPr>
              <w:pStyle w:val="TAC"/>
              <w:rPr>
                <w:rFonts w:cs="v4.2.0"/>
              </w:rPr>
            </w:pPr>
            <w:r w:rsidRPr="00602E30">
              <w:rPr>
                <w:rFonts w:cs="v4.2.0"/>
              </w:rPr>
              <w:t>MHz</w:t>
            </w:r>
          </w:p>
        </w:tc>
      </w:tr>
      <w:tr w:rsidR="00F42F69" w:rsidRPr="00602E30" w14:paraId="543FDF86" w14:textId="77777777">
        <w:trPr>
          <w:jc w:val="center"/>
        </w:trPr>
        <w:tc>
          <w:tcPr>
            <w:tcW w:w="2581" w:type="dxa"/>
            <w:vAlign w:val="center"/>
          </w:tcPr>
          <w:p w14:paraId="0A03882F" w14:textId="77777777" w:rsidR="00F42F69" w:rsidRPr="00602E30" w:rsidRDefault="00F42F69" w:rsidP="00EF2530">
            <w:pPr>
              <w:pStyle w:val="TAL"/>
              <w:rPr>
                <w:rFonts w:cs="v4.2.0"/>
                <w:vertAlign w:val="subscript"/>
              </w:rPr>
            </w:pPr>
            <w:r w:rsidRPr="00602E30">
              <w:rPr>
                <w:rFonts w:cs="v4.2.0"/>
              </w:rPr>
              <w:t>F</w:t>
            </w:r>
            <w:r w:rsidRPr="00602E30">
              <w:rPr>
                <w:rFonts w:cs="v4.2.0"/>
                <w:vertAlign w:val="subscript"/>
              </w:rPr>
              <w:t>uw</w:t>
            </w:r>
          </w:p>
          <w:p w14:paraId="448C268D" w14:textId="77777777" w:rsidR="00F42F69" w:rsidRPr="00602E30" w:rsidRDefault="00F42F69" w:rsidP="00EF2530">
            <w:pPr>
              <w:pStyle w:val="TAL"/>
              <w:rPr>
                <w:rFonts w:cs="v4.2.0"/>
              </w:rPr>
            </w:pPr>
            <w:r w:rsidRPr="00602E30">
              <w:rPr>
                <w:rFonts w:cs="v4.2.0"/>
              </w:rPr>
              <w:t>For operation in frequency bands as definded in subclause 5.2(b)</w:t>
            </w:r>
          </w:p>
        </w:tc>
        <w:tc>
          <w:tcPr>
            <w:tcW w:w="1701" w:type="dxa"/>
            <w:vAlign w:val="center"/>
          </w:tcPr>
          <w:p w14:paraId="4FAFC0E5" w14:textId="77777777" w:rsidR="00F42F69" w:rsidRPr="00602E30" w:rsidRDefault="00F42F69" w:rsidP="00EF2530">
            <w:pPr>
              <w:pStyle w:val="TAC"/>
              <w:rPr>
                <w:rFonts w:cs="v4.2.0"/>
              </w:rPr>
            </w:pPr>
            <w:r w:rsidRPr="00602E30">
              <w:rPr>
                <w:rFonts w:cs="v4.2.0"/>
              </w:rPr>
              <w:t>1790 &lt; f &lt; 1845.2</w:t>
            </w:r>
          </w:p>
          <w:p w14:paraId="2487EA95" w14:textId="77777777" w:rsidR="00F42F69" w:rsidRPr="00602E30" w:rsidRDefault="00F42F69" w:rsidP="00EF2530">
            <w:pPr>
              <w:pStyle w:val="TAC"/>
              <w:rPr>
                <w:rFonts w:cs="v4.2.0"/>
              </w:rPr>
            </w:pPr>
            <w:r w:rsidRPr="00602E30">
              <w:rPr>
                <w:rFonts w:cs="v4.2.0"/>
              </w:rPr>
              <w:t>1914.8 &lt; f &lt; 1925.2</w:t>
            </w:r>
          </w:p>
          <w:p w14:paraId="0D3F245C" w14:textId="77777777" w:rsidR="00F42F69" w:rsidRPr="00602E30" w:rsidRDefault="00F42F69" w:rsidP="00EF2530">
            <w:pPr>
              <w:pStyle w:val="TAC"/>
              <w:rPr>
                <w:rFonts w:cs="v4.2.0"/>
              </w:rPr>
            </w:pPr>
            <w:r w:rsidRPr="00602E30">
              <w:rPr>
                <w:rFonts w:cs="v4.2.0"/>
              </w:rPr>
              <w:t>1994.8 &lt; f &lt; 2050</w:t>
            </w:r>
          </w:p>
        </w:tc>
        <w:tc>
          <w:tcPr>
            <w:tcW w:w="1701" w:type="dxa"/>
            <w:vAlign w:val="center"/>
          </w:tcPr>
          <w:p w14:paraId="4A6282D0" w14:textId="77777777" w:rsidR="00F42F69" w:rsidRPr="00602E30" w:rsidRDefault="00F42F69" w:rsidP="00EF2530">
            <w:pPr>
              <w:pStyle w:val="TAC"/>
              <w:rPr>
                <w:rFonts w:cs="v4.2.0"/>
              </w:rPr>
            </w:pPr>
            <w:r w:rsidRPr="00602E30">
              <w:rPr>
                <w:rFonts w:cs="v4.2.0"/>
              </w:rPr>
              <w:t xml:space="preserve">1765 &lt; f </w:t>
            </w:r>
            <w:r w:rsidRPr="00602E30">
              <w:sym w:font="Symbol" w:char="F0A3"/>
            </w:r>
            <w:r w:rsidRPr="00602E30">
              <w:rPr>
                <w:rFonts w:cs="v4.2.0"/>
              </w:rPr>
              <w:t xml:space="preserve"> 1790</w:t>
            </w:r>
          </w:p>
          <w:p w14:paraId="4041318A" w14:textId="77777777" w:rsidR="00F42F69" w:rsidRPr="00602E30" w:rsidRDefault="00F42F69" w:rsidP="00EF2530">
            <w:pPr>
              <w:pStyle w:val="TAC"/>
              <w:rPr>
                <w:rFonts w:cs="v4.2.0"/>
              </w:rPr>
            </w:pPr>
            <w:smartTag w:uri="urn:schemas-microsoft-com:office:smarttags" w:element="chmetcnv">
              <w:smartTagPr>
                <w:attr w:name="UnitName" w:val="F"/>
                <w:attr w:name="SourceValue" w:val="2050"/>
                <w:attr w:name="HasSpace" w:val="True"/>
                <w:attr w:name="Negative" w:val="False"/>
                <w:attr w:name="NumberType" w:val="1"/>
                <w:attr w:name="TCSC" w:val="0"/>
              </w:smartTagPr>
              <w:r w:rsidRPr="00602E30">
                <w:rPr>
                  <w:rFonts w:cs="v4.2.0"/>
                </w:rPr>
                <w:t xml:space="preserve">2050 </w:t>
              </w:r>
              <w:r w:rsidRPr="00602E30">
                <w:sym w:font="Symbol" w:char="F0A3"/>
              </w:r>
            </w:smartTag>
            <w:r w:rsidRPr="00602E30">
              <w:rPr>
                <w:rFonts w:cs="v4.2.0"/>
              </w:rPr>
              <w:t xml:space="preserve"> f &lt; 2075</w:t>
            </w:r>
          </w:p>
        </w:tc>
        <w:tc>
          <w:tcPr>
            <w:tcW w:w="1701" w:type="dxa"/>
            <w:vAlign w:val="center"/>
          </w:tcPr>
          <w:p w14:paraId="20165C04" w14:textId="77777777" w:rsidR="00F42F69" w:rsidRPr="00602E30" w:rsidRDefault="00F42F69" w:rsidP="00EF2530">
            <w:pPr>
              <w:pStyle w:val="TAC"/>
              <w:rPr>
                <w:rFonts w:cs="v4.2.0"/>
              </w:rPr>
            </w:pPr>
            <w:r w:rsidRPr="00602E30">
              <w:rPr>
                <w:rFonts w:cs="v4.2.0"/>
              </w:rPr>
              <w:t xml:space="preserve">1 &lt; f </w:t>
            </w:r>
            <w:r w:rsidRPr="00602E30">
              <w:sym w:font="Symbol" w:char="F0A3"/>
            </w:r>
            <w:r w:rsidRPr="00602E30">
              <w:rPr>
                <w:rFonts w:cs="v4.2.0"/>
              </w:rPr>
              <w:t xml:space="preserve"> 1765</w:t>
            </w:r>
          </w:p>
          <w:p w14:paraId="14D4D9FA" w14:textId="77777777" w:rsidR="00F42F69" w:rsidRPr="00602E30" w:rsidRDefault="00F42F69" w:rsidP="00EF2530">
            <w:pPr>
              <w:pStyle w:val="TAC"/>
              <w:rPr>
                <w:rFonts w:cs="v4.2.0"/>
              </w:rPr>
            </w:pPr>
            <w:smartTag w:uri="urn:schemas-microsoft-com:office:smarttags" w:element="chmetcnv">
              <w:smartTagPr>
                <w:attr w:name="UnitName" w:val="F"/>
                <w:attr w:name="SourceValue" w:val="2075"/>
                <w:attr w:name="HasSpace" w:val="True"/>
                <w:attr w:name="Negative" w:val="False"/>
                <w:attr w:name="NumberType" w:val="1"/>
                <w:attr w:name="TCSC" w:val="0"/>
              </w:smartTagPr>
              <w:r w:rsidRPr="00602E30">
                <w:rPr>
                  <w:rFonts w:cs="v4.2.0"/>
                </w:rPr>
                <w:t xml:space="preserve">2075 </w:t>
              </w:r>
              <w:r w:rsidRPr="00602E30">
                <w:sym w:font="Symbol" w:char="F0A3"/>
              </w:r>
            </w:smartTag>
            <w:r w:rsidRPr="00602E30">
              <w:rPr>
                <w:rFonts w:cs="v4.2.0"/>
              </w:rPr>
              <w:t xml:space="preserve"> f &lt; 12750</w:t>
            </w:r>
          </w:p>
        </w:tc>
        <w:tc>
          <w:tcPr>
            <w:tcW w:w="1449" w:type="dxa"/>
            <w:vAlign w:val="center"/>
          </w:tcPr>
          <w:p w14:paraId="44BAFB1A" w14:textId="77777777" w:rsidR="00F42F69" w:rsidRPr="00602E30" w:rsidRDefault="00F42F69" w:rsidP="00EF2530">
            <w:pPr>
              <w:pStyle w:val="TAC"/>
              <w:rPr>
                <w:rFonts w:cs="v4.2.0"/>
              </w:rPr>
            </w:pPr>
            <w:r w:rsidRPr="00602E30">
              <w:rPr>
                <w:rFonts w:cs="v4.2.0"/>
              </w:rPr>
              <w:t>MHz</w:t>
            </w:r>
          </w:p>
        </w:tc>
      </w:tr>
      <w:tr w:rsidR="00F42F69" w:rsidRPr="00602E30" w14:paraId="19DFD392" w14:textId="77777777">
        <w:trPr>
          <w:jc w:val="center"/>
        </w:trPr>
        <w:tc>
          <w:tcPr>
            <w:tcW w:w="2581" w:type="dxa"/>
            <w:vAlign w:val="center"/>
          </w:tcPr>
          <w:p w14:paraId="316EF1AB" w14:textId="77777777" w:rsidR="00F42F69" w:rsidRPr="00602E30" w:rsidRDefault="00F42F69" w:rsidP="00EF2530">
            <w:pPr>
              <w:pStyle w:val="TAL"/>
              <w:rPr>
                <w:rFonts w:cs="v4.2.0"/>
                <w:vertAlign w:val="subscript"/>
              </w:rPr>
            </w:pPr>
            <w:r w:rsidRPr="00602E30">
              <w:rPr>
                <w:rFonts w:cs="v4.2.0"/>
              </w:rPr>
              <w:t>F</w:t>
            </w:r>
            <w:r w:rsidRPr="00602E30">
              <w:rPr>
                <w:rFonts w:cs="v4.2.0"/>
                <w:vertAlign w:val="subscript"/>
              </w:rPr>
              <w:t>uw</w:t>
            </w:r>
          </w:p>
          <w:p w14:paraId="083A0CBC" w14:textId="77777777" w:rsidR="00F42F69" w:rsidRPr="00602E30" w:rsidRDefault="00F42F69" w:rsidP="00EF2530">
            <w:pPr>
              <w:pStyle w:val="TAL"/>
              <w:rPr>
                <w:rFonts w:cs="v4.2.0"/>
              </w:rPr>
            </w:pPr>
            <w:r w:rsidRPr="00602E30">
              <w:rPr>
                <w:rFonts w:cs="v4.2.0"/>
              </w:rPr>
              <w:t>For operation in frequency bands as definded in subclause 5.2(c)</w:t>
            </w:r>
          </w:p>
        </w:tc>
        <w:tc>
          <w:tcPr>
            <w:tcW w:w="1701" w:type="dxa"/>
            <w:vAlign w:val="center"/>
          </w:tcPr>
          <w:p w14:paraId="36073315" w14:textId="77777777" w:rsidR="00F42F69" w:rsidRPr="00602E30" w:rsidRDefault="00F42F69" w:rsidP="00EF2530">
            <w:pPr>
              <w:pStyle w:val="TAC"/>
              <w:rPr>
                <w:rFonts w:cs="v4.2.0"/>
              </w:rPr>
            </w:pPr>
            <w:r w:rsidRPr="00602E30">
              <w:rPr>
                <w:rFonts w:cs="v4.2.0"/>
              </w:rPr>
              <w:t>1850 &lt; f &lt; 1905.2</w:t>
            </w:r>
          </w:p>
          <w:p w14:paraId="4D3F7B9A" w14:textId="77777777" w:rsidR="00F42F69" w:rsidRPr="00602E30" w:rsidRDefault="00F42F69" w:rsidP="00EF2530">
            <w:pPr>
              <w:pStyle w:val="TAC"/>
              <w:rPr>
                <w:rFonts w:cs="v4.2.0"/>
              </w:rPr>
            </w:pPr>
            <w:r w:rsidRPr="00602E30">
              <w:rPr>
                <w:rFonts w:cs="v4.2.0"/>
              </w:rPr>
              <w:t>1934.8 &lt; f &lt; 1990</w:t>
            </w:r>
          </w:p>
        </w:tc>
        <w:tc>
          <w:tcPr>
            <w:tcW w:w="1701" w:type="dxa"/>
            <w:vAlign w:val="center"/>
          </w:tcPr>
          <w:p w14:paraId="1775AE05" w14:textId="77777777" w:rsidR="00F42F69" w:rsidRPr="00602E30" w:rsidRDefault="00F42F69" w:rsidP="00EF2530">
            <w:pPr>
              <w:pStyle w:val="TAC"/>
              <w:rPr>
                <w:rFonts w:cs="v4.2.0"/>
              </w:rPr>
            </w:pPr>
            <w:r w:rsidRPr="00602E30">
              <w:rPr>
                <w:rFonts w:cs="v4.2.0"/>
              </w:rPr>
              <w:t xml:space="preserve">1825 &lt; f </w:t>
            </w:r>
            <w:r w:rsidRPr="00602E30">
              <w:sym w:font="Symbol" w:char="F0A3"/>
            </w:r>
            <w:r w:rsidRPr="00602E30">
              <w:rPr>
                <w:rFonts w:cs="v4.2.0"/>
              </w:rPr>
              <w:t xml:space="preserve"> 1850</w:t>
            </w:r>
          </w:p>
          <w:p w14:paraId="18A1BEF3" w14:textId="77777777" w:rsidR="00F42F69" w:rsidRPr="00602E30" w:rsidRDefault="00F42F69" w:rsidP="00EF2530">
            <w:pPr>
              <w:pStyle w:val="TAC"/>
              <w:rPr>
                <w:rFonts w:cs="v4.2.0"/>
              </w:rPr>
            </w:pPr>
            <w:smartTag w:uri="urn:schemas-microsoft-com:office:smarttags" w:element="chmetcnv">
              <w:smartTagPr>
                <w:attr w:name="UnitName" w:val="F"/>
                <w:attr w:name="SourceValue" w:val="1990"/>
                <w:attr w:name="HasSpace" w:val="True"/>
                <w:attr w:name="Negative" w:val="False"/>
                <w:attr w:name="NumberType" w:val="1"/>
                <w:attr w:name="TCSC" w:val="0"/>
              </w:smartTagPr>
              <w:r w:rsidRPr="00602E30">
                <w:rPr>
                  <w:rFonts w:cs="v4.2.0"/>
                </w:rPr>
                <w:t xml:space="preserve">1990 </w:t>
              </w:r>
              <w:r w:rsidRPr="00602E30">
                <w:sym w:font="Symbol" w:char="F0A3"/>
              </w:r>
            </w:smartTag>
            <w:r w:rsidRPr="00602E30">
              <w:rPr>
                <w:rFonts w:cs="v4.2.0"/>
              </w:rPr>
              <w:t xml:space="preserve"> f &lt; 2015</w:t>
            </w:r>
          </w:p>
        </w:tc>
        <w:tc>
          <w:tcPr>
            <w:tcW w:w="1701" w:type="dxa"/>
            <w:vAlign w:val="center"/>
          </w:tcPr>
          <w:p w14:paraId="10272E8C" w14:textId="77777777" w:rsidR="00F42F69" w:rsidRPr="00602E30" w:rsidRDefault="00F42F69" w:rsidP="00EF2530">
            <w:pPr>
              <w:pStyle w:val="TAC"/>
              <w:rPr>
                <w:rFonts w:cs="v4.2.0"/>
              </w:rPr>
            </w:pPr>
            <w:r w:rsidRPr="00602E30">
              <w:rPr>
                <w:rFonts w:cs="v4.2.0"/>
              </w:rPr>
              <w:t xml:space="preserve">1 &lt; f </w:t>
            </w:r>
            <w:r w:rsidRPr="00602E30">
              <w:sym w:font="Symbol" w:char="F0A3"/>
            </w:r>
            <w:r w:rsidRPr="00602E30">
              <w:rPr>
                <w:rFonts w:cs="v4.2.0"/>
              </w:rPr>
              <w:t xml:space="preserve"> 1825</w:t>
            </w:r>
          </w:p>
          <w:p w14:paraId="4A316229" w14:textId="77777777" w:rsidR="00F42F69" w:rsidRPr="00602E30" w:rsidRDefault="00F42F69" w:rsidP="00EF2530">
            <w:pPr>
              <w:pStyle w:val="TAC"/>
              <w:rPr>
                <w:rFonts w:cs="v4.2.0"/>
              </w:rPr>
            </w:pPr>
            <w:smartTag w:uri="urn:schemas-microsoft-com:office:smarttags" w:element="chmetcnv">
              <w:smartTagPr>
                <w:attr w:name="UnitName" w:val="F"/>
                <w:attr w:name="SourceValue" w:val="2015"/>
                <w:attr w:name="HasSpace" w:val="True"/>
                <w:attr w:name="Negative" w:val="False"/>
                <w:attr w:name="NumberType" w:val="1"/>
                <w:attr w:name="TCSC" w:val="0"/>
              </w:smartTagPr>
              <w:r w:rsidRPr="00602E30">
                <w:rPr>
                  <w:rFonts w:cs="v4.2.0"/>
                </w:rPr>
                <w:t xml:space="preserve">2015 </w:t>
              </w:r>
              <w:r w:rsidRPr="00602E30">
                <w:sym w:font="Symbol" w:char="F0A3"/>
              </w:r>
            </w:smartTag>
            <w:r w:rsidRPr="00602E30">
              <w:rPr>
                <w:rFonts w:cs="v4.2.0"/>
              </w:rPr>
              <w:t xml:space="preserve"> f &lt; 12750</w:t>
            </w:r>
          </w:p>
        </w:tc>
        <w:tc>
          <w:tcPr>
            <w:tcW w:w="1449" w:type="dxa"/>
            <w:vAlign w:val="center"/>
          </w:tcPr>
          <w:p w14:paraId="638FACAA" w14:textId="77777777" w:rsidR="00F42F69" w:rsidRPr="00602E30" w:rsidRDefault="00F42F69" w:rsidP="00EF2530">
            <w:pPr>
              <w:pStyle w:val="TAC"/>
              <w:rPr>
                <w:rFonts w:cs="v4.2.0"/>
              </w:rPr>
            </w:pPr>
            <w:r w:rsidRPr="00602E30">
              <w:rPr>
                <w:rFonts w:cs="v4.2.0"/>
              </w:rPr>
              <w:t>MHz</w:t>
            </w:r>
          </w:p>
        </w:tc>
      </w:tr>
      <w:tr w:rsidR="00F42F69" w:rsidRPr="00602E30" w14:paraId="2AF718EB" w14:textId="77777777">
        <w:trPr>
          <w:jc w:val="center"/>
        </w:trPr>
        <w:tc>
          <w:tcPr>
            <w:tcW w:w="2581" w:type="dxa"/>
            <w:vAlign w:val="center"/>
          </w:tcPr>
          <w:p w14:paraId="3AC44B66" w14:textId="77777777" w:rsidR="00F42F69" w:rsidRPr="00602E30" w:rsidRDefault="00F42F69" w:rsidP="00EF2530">
            <w:pPr>
              <w:pStyle w:val="TAL"/>
              <w:rPr>
                <w:rFonts w:cs="v4.2.0"/>
                <w:vertAlign w:val="subscript"/>
              </w:rPr>
            </w:pPr>
            <w:r w:rsidRPr="00602E30">
              <w:rPr>
                <w:rFonts w:cs="v4.2.0"/>
              </w:rPr>
              <w:t>F</w:t>
            </w:r>
            <w:r w:rsidRPr="00602E30">
              <w:rPr>
                <w:rFonts w:cs="v4.2.0"/>
                <w:vertAlign w:val="subscript"/>
              </w:rPr>
              <w:t>uw</w:t>
            </w:r>
          </w:p>
          <w:p w14:paraId="178D6D36" w14:textId="77777777" w:rsidR="00F42F69" w:rsidRPr="00602E30" w:rsidRDefault="00F42F69" w:rsidP="00EF2530">
            <w:pPr>
              <w:pStyle w:val="TAL"/>
              <w:rPr>
                <w:rFonts w:cs="v4.2.0"/>
              </w:rPr>
            </w:pPr>
            <w:r w:rsidRPr="00602E30">
              <w:rPr>
                <w:rFonts w:cs="v4.2.0"/>
              </w:rPr>
              <w:t>For operation in frequency bands as definded in subclause 5.2(d)</w:t>
            </w:r>
          </w:p>
        </w:tc>
        <w:tc>
          <w:tcPr>
            <w:tcW w:w="1701" w:type="dxa"/>
            <w:vAlign w:val="center"/>
          </w:tcPr>
          <w:p w14:paraId="27A36C56" w14:textId="77777777" w:rsidR="00F42F69" w:rsidRPr="00602E30" w:rsidRDefault="00F42F69" w:rsidP="00EF2530">
            <w:pPr>
              <w:pStyle w:val="TAC"/>
              <w:rPr>
                <w:rFonts w:cs="v4.2.0"/>
              </w:rPr>
            </w:pPr>
            <w:r w:rsidRPr="00602E30">
              <w:rPr>
                <w:rFonts w:cs="v4.2.0"/>
              </w:rPr>
              <w:t>2510 &lt; f &lt; 2565.2</w:t>
            </w:r>
          </w:p>
          <w:p w14:paraId="437FF02A" w14:textId="77777777" w:rsidR="00F42F69" w:rsidRPr="00602E30" w:rsidRDefault="00F42F69" w:rsidP="00EF2530">
            <w:pPr>
              <w:pStyle w:val="TAC"/>
              <w:rPr>
                <w:rFonts w:cs="v4.2.0"/>
              </w:rPr>
            </w:pPr>
            <w:r w:rsidRPr="00602E30">
              <w:rPr>
                <w:rFonts w:cs="v4.2.0"/>
              </w:rPr>
              <w:t>2624.8 &lt; f &lt; 2680</w:t>
            </w:r>
          </w:p>
        </w:tc>
        <w:tc>
          <w:tcPr>
            <w:tcW w:w="1701" w:type="dxa"/>
            <w:vAlign w:val="center"/>
          </w:tcPr>
          <w:p w14:paraId="1E2D5BB1" w14:textId="77777777" w:rsidR="00F42F69" w:rsidRPr="00602E30" w:rsidRDefault="00F42F69" w:rsidP="00EF2530">
            <w:pPr>
              <w:pStyle w:val="TAC"/>
              <w:rPr>
                <w:rFonts w:cs="v4.2.0"/>
              </w:rPr>
            </w:pPr>
            <w:r w:rsidRPr="00602E30">
              <w:rPr>
                <w:rFonts w:cs="v4.2.0"/>
              </w:rPr>
              <w:t xml:space="preserve">2485 &lt; f </w:t>
            </w:r>
            <w:r w:rsidRPr="00602E30">
              <w:sym w:font="Symbol" w:char="F0A3"/>
            </w:r>
            <w:r w:rsidRPr="00602E30">
              <w:rPr>
                <w:rFonts w:cs="v4.2.0"/>
              </w:rPr>
              <w:t xml:space="preserve"> 2510</w:t>
            </w:r>
          </w:p>
          <w:p w14:paraId="4D23665F" w14:textId="77777777" w:rsidR="00F42F69" w:rsidRPr="00602E30" w:rsidRDefault="00F42F69" w:rsidP="00EF2530">
            <w:pPr>
              <w:pStyle w:val="TAC"/>
              <w:rPr>
                <w:rFonts w:cs="v4.2.0"/>
              </w:rPr>
            </w:pPr>
            <w:smartTag w:uri="urn:schemas-microsoft-com:office:smarttags" w:element="chmetcnv">
              <w:smartTagPr>
                <w:attr w:name="UnitName" w:val="F"/>
                <w:attr w:name="SourceValue" w:val="2680"/>
                <w:attr w:name="HasSpace" w:val="True"/>
                <w:attr w:name="Negative" w:val="False"/>
                <w:attr w:name="NumberType" w:val="1"/>
                <w:attr w:name="TCSC" w:val="0"/>
              </w:smartTagPr>
              <w:r w:rsidRPr="00602E30">
                <w:rPr>
                  <w:rFonts w:cs="v4.2.0"/>
                </w:rPr>
                <w:t xml:space="preserve">2680 </w:t>
              </w:r>
              <w:r w:rsidRPr="00602E30">
                <w:sym w:font="Symbol" w:char="F0A3"/>
              </w:r>
            </w:smartTag>
            <w:r w:rsidRPr="00602E30">
              <w:rPr>
                <w:rFonts w:cs="v4.2.0"/>
              </w:rPr>
              <w:t xml:space="preserve"> f &lt; 2705</w:t>
            </w:r>
          </w:p>
        </w:tc>
        <w:tc>
          <w:tcPr>
            <w:tcW w:w="1701" w:type="dxa"/>
            <w:vAlign w:val="center"/>
          </w:tcPr>
          <w:p w14:paraId="621B38E1" w14:textId="77777777" w:rsidR="00F42F69" w:rsidRPr="00602E30" w:rsidRDefault="00F42F69" w:rsidP="00EF2530">
            <w:pPr>
              <w:pStyle w:val="TAC"/>
              <w:rPr>
                <w:rFonts w:cs="v4.2.0"/>
              </w:rPr>
            </w:pPr>
            <w:r w:rsidRPr="00602E30">
              <w:rPr>
                <w:rFonts w:cs="v4.2.0"/>
              </w:rPr>
              <w:t xml:space="preserve">1&lt; f </w:t>
            </w:r>
            <w:r w:rsidRPr="00602E30">
              <w:sym w:font="Symbol" w:char="F0A3"/>
            </w:r>
            <w:r w:rsidRPr="00602E30">
              <w:rPr>
                <w:rFonts w:cs="v4.2.0"/>
              </w:rPr>
              <w:t xml:space="preserve"> 2485</w:t>
            </w:r>
          </w:p>
          <w:p w14:paraId="4961FEEE" w14:textId="77777777" w:rsidR="00F42F69" w:rsidRPr="00602E30" w:rsidRDefault="00F42F69" w:rsidP="00EF2530">
            <w:pPr>
              <w:pStyle w:val="TAC"/>
              <w:rPr>
                <w:rFonts w:cs="v4.2.0"/>
              </w:rPr>
            </w:pPr>
            <w:smartTag w:uri="urn:schemas-microsoft-com:office:smarttags" w:element="chmetcnv">
              <w:smartTagPr>
                <w:attr w:name="UnitName" w:val="F"/>
                <w:attr w:name="SourceValue" w:val="2705"/>
                <w:attr w:name="HasSpace" w:val="True"/>
                <w:attr w:name="Negative" w:val="False"/>
                <w:attr w:name="NumberType" w:val="1"/>
                <w:attr w:name="TCSC" w:val="0"/>
              </w:smartTagPr>
              <w:r w:rsidRPr="00602E30">
                <w:rPr>
                  <w:rFonts w:cs="v4.2.0"/>
                </w:rPr>
                <w:t xml:space="preserve">2705 </w:t>
              </w:r>
              <w:r w:rsidRPr="00602E30">
                <w:sym w:font="Symbol" w:char="F0A3"/>
              </w:r>
            </w:smartTag>
            <w:r w:rsidRPr="00602E30">
              <w:rPr>
                <w:rFonts w:cs="v4.2.0"/>
              </w:rPr>
              <w:t xml:space="preserve"> f &lt; 12750</w:t>
            </w:r>
          </w:p>
        </w:tc>
        <w:tc>
          <w:tcPr>
            <w:tcW w:w="1449" w:type="dxa"/>
            <w:vAlign w:val="center"/>
          </w:tcPr>
          <w:p w14:paraId="4F7DDF94" w14:textId="77777777" w:rsidR="00F42F69" w:rsidRPr="00602E30" w:rsidRDefault="00F42F69" w:rsidP="00EF2530">
            <w:pPr>
              <w:pStyle w:val="TAC"/>
              <w:rPr>
                <w:rFonts w:cs="v4.2.0"/>
              </w:rPr>
            </w:pPr>
            <w:r w:rsidRPr="00602E30">
              <w:rPr>
                <w:rFonts w:cs="v4.2.0"/>
              </w:rPr>
              <w:t>MHz</w:t>
            </w:r>
          </w:p>
        </w:tc>
      </w:tr>
      <w:tr w:rsidR="00F42F69" w:rsidRPr="00602E30" w14:paraId="41A5977A" w14:textId="77777777">
        <w:trPr>
          <w:jc w:val="center"/>
        </w:trPr>
        <w:tc>
          <w:tcPr>
            <w:tcW w:w="2581" w:type="dxa"/>
            <w:vAlign w:val="center"/>
          </w:tcPr>
          <w:p w14:paraId="6483B547" w14:textId="77777777" w:rsidR="00F42F69" w:rsidRPr="00602E30" w:rsidRDefault="00F42F69" w:rsidP="00EF2530">
            <w:pPr>
              <w:pStyle w:val="TAL"/>
              <w:rPr>
                <w:rFonts w:cs="v4.2.0"/>
                <w:vertAlign w:val="subscript"/>
              </w:rPr>
            </w:pPr>
            <w:r w:rsidRPr="00602E30">
              <w:rPr>
                <w:rFonts w:cs="v4.2.0"/>
              </w:rPr>
              <w:t>F</w:t>
            </w:r>
            <w:r w:rsidRPr="00602E30">
              <w:rPr>
                <w:rFonts w:cs="v4.2.0"/>
                <w:vertAlign w:val="subscript"/>
              </w:rPr>
              <w:t>uw</w:t>
            </w:r>
          </w:p>
          <w:p w14:paraId="2BCE50B1" w14:textId="77777777" w:rsidR="00F42F69" w:rsidRPr="00602E30" w:rsidRDefault="00F42F69" w:rsidP="00EF2530">
            <w:pPr>
              <w:pStyle w:val="TAL"/>
              <w:rPr>
                <w:rFonts w:cs="v4.2.0"/>
              </w:rPr>
            </w:pPr>
            <w:r w:rsidRPr="00602E30">
              <w:rPr>
                <w:rFonts w:cs="v4.2.0"/>
              </w:rPr>
              <w:t>For operation in frequency bands as definded in subclause 5.2(e)</w:t>
            </w:r>
          </w:p>
        </w:tc>
        <w:tc>
          <w:tcPr>
            <w:tcW w:w="1701" w:type="dxa"/>
            <w:vAlign w:val="center"/>
          </w:tcPr>
          <w:p w14:paraId="24FA5F5C" w14:textId="77777777" w:rsidR="00F42F69" w:rsidRPr="00602E30" w:rsidRDefault="00F42F69" w:rsidP="00EF2530">
            <w:pPr>
              <w:pStyle w:val="TAC"/>
              <w:rPr>
                <w:rFonts w:cs="v4.2.0"/>
              </w:rPr>
            </w:pPr>
            <w:r w:rsidRPr="00602E30">
              <w:rPr>
                <w:rFonts w:cs="v4.2.0"/>
              </w:rPr>
              <w:t>2240 &lt; f &lt; 2295.2</w:t>
            </w:r>
          </w:p>
          <w:p w14:paraId="342903B8" w14:textId="77777777" w:rsidR="00F42F69" w:rsidRPr="00602E30" w:rsidRDefault="00F42F69" w:rsidP="00EF2530">
            <w:pPr>
              <w:pStyle w:val="TAC"/>
              <w:rPr>
                <w:rFonts w:cs="v4.2.0"/>
              </w:rPr>
            </w:pPr>
            <w:r w:rsidRPr="00602E30">
              <w:rPr>
                <w:rFonts w:cs="v4.2.0"/>
              </w:rPr>
              <w:t>2404.8 &lt; f &lt; 2460</w:t>
            </w:r>
          </w:p>
        </w:tc>
        <w:tc>
          <w:tcPr>
            <w:tcW w:w="1701" w:type="dxa"/>
            <w:vAlign w:val="center"/>
          </w:tcPr>
          <w:p w14:paraId="248085A2" w14:textId="77777777" w:rsidR="00F42F69" w:rsidRPr="00602E30" w:rsidRDefault="00F42F69" w:rsidP="00EF2530">
            <w:pPr>
              <w:pStyle w:val="TAC"/>
              <w:rPr>
                <w:rFonts w:cs="v4.2.0"/>
              </w:rPr>
            </w:pPr>
            <w:r w:rsidRPr="00602E30">
              <w:rPr>
                <w:rFonts w:cs="v4.2.0"/>
              </w:rPr>
              <w:t xml:space="preserve">2215 &lt; f </w:t>
            </w:r>
            <w:r w:rsidRPr="00602E30">
              <w:sym w:font="Symbol" w:char="F0A3"/>
            </w:r>
            <w:r w:rsidRPr="00602E30">
              <w:rPr>
                <w:rFonts w:cs="v4.2.0"/>
              </w:rPr>
              <w:t xml:space="preserve"> 2240</w:t>
            </w:r>
          </w:p>
          <w:p w14:paraId="71935EE2" w14:textId="77777777" w:rsidR="00F42F69" w:rsidRPr="00602E30" w:rsidRDefault="00F42F69" w:rsidP="00EF2530">
            <w:pPr>
              <w:pStyle w:val="TAC"/>
              <w:rPr>
                <w:rFonts w:cs="v4.2.0"/>
              </w:rPr>
            </w:pPr>
            <w:smartTag w:uri="urn:schemas-microsoft-com:office:smarttags" w:element="chmetcnv">
              <w:smartTagPr>
                <w:attr w:name="UnitName" w:val="F"/>
                <w:attr w:name="SourceValue" w:val="2460"/>
                <w:attr w:name="HasSpace" w:val="True"/>
                <w:attr w:name="Negative" w:val="False"/>
                <w:attr w:name="NumberType" w:val="1"/>
                <w:attr w:name="TCSC" w:val="0"/>
              </w:smartTagPr>
              <w:r w:rsidRPr="00602E30">
                <w:rPr>
                  <w:rFonts w:cs="v4.2.0"/>
                </w:rPr>
                <w:t xml:space="preserve">2460 </w:t>
              </w:r>
              <w:r w:rsidRPr="00602E30">
                <w:sym w:font="Symbol" w:char="F0A3"/>
              </w:r>
            </w:smartTag>
            <w:r w:rsidRPr="00602E30">
              <w:rPr>
                <w:rFonts w:cs="v4.2.0"/>
              </w:rPr>
              <w:t xml:space="preserve"> f &lt; 2485</w:t>
            </w:r>
          </w:p>
        </w:tc>
        <w:tc>
          <w:tcPr>
            <w:tcW w:w="1701" w:type="dxa"/>
            <w:vAlign w:val="center"/>
          </w:tcPr>
          <w:p w14:paraId="3DABE56F" w14:textId="77777777" w:rsidR="00F42F69" w:rsidRPr="00602E30" w:rsidRDefault="00F42F69" w:rsidP="00EF2530">
            <w:pPr>
              <w:pStyle w:val="TAC"/>
              <w:rPr>
                <w:rFonts w:cs="v4.2.0"/>
              </w:rPr>
            </w:pPr>
            <w:r w:rsidRPr="00602E30">
              <w:rPr>
                <w:rFonts w:cs="v4.2.0"/>
              </w:rPr>
              <w:t xml:space="preserve">1&lt; f </w:t>
            </w:r>
            <w:r w:rsidRPr="00602E30">
              <w:sym w:font="Symbol" w:char="F0A3"/>
            </w:r>
            <w:r w:rsidRPr="00602E30">
              <w:rPr>
                <w:rFonts w:cs="v4.2.0"/>
              </w:rPr>
              <w:t xml:space="preserve"> 2215</w:t>
            </w:r>
          </w:p>
          <w:p w14:paraId="068DAB5E" w14:textId="77777777" w:rsidR="00F42F69" w:rsidRPr="00602E30" w:rsidRDefault="00F42F69" w:rsidP="00EF2530">
            <w:pPr>
              <w:pStyle w:val="TAC"/>
              <w:rPr>
                <w:rFonts w:cs="v4.2.0"/>
              </w:rPr>
            </w:pPr>
            <w:smartTag w:uri="urn:schemas-microsoft-com:office:smarttags" w:element="chmetcnv">
              <w:smartTagPr>
                <w:attr w:name="UnitName" w:val="F"/>
                <w:attr w:name="SourceValue" w:val="2485"/>
                <w:attr w:name="HasSpace" w:val="True"/>
                <w:attr w:name="Negative" w:val="False"/>
                <w:attr w:name="NumberType" w:val="1"/>
                <w:attr w:name="TCSC" w:val="0"/>
              </w:smartTagPr>
              <w:r w:rsidRPr="00602E30">
                <w:rPr>
                  <w:rFonts w:cs="v4.2.0"/>
                </w:rPr>
                <w:t xml:space="preserve">2485 </w:t>
              </w:r>
              <w:r w:rsidRPr="00602E30">
                <w:sym w:font="Symbol" w:char="F0A3"/>
              </w:r>
            </w:smartTag>
            <w:r w:rsidRPr="00602E30">
              <w:rPr>
                <w:rFonts w:cs="v4.2.0"/>
              </w:rPr>
              <w:t xml:space="preserve"> f &lt; 12750</w:t>
            </w:r>
          </w:p>
        </w:tc>
        <w:tc>
          <w:tcPr>
            <w:tcW w:w="1449" w:type="dxa"/>
            <w:vAlign w:val="center"/>
          </w:tcPr>
          <w:p w14:paraId="03F3F90A" w14:textId="77777777" w:rsidR="00F42F69" w:rsidRPr="00602E30" w:rsidRDefault="00F42F69" w:rsidP="00EF2530">
            <w:pPr>
              <w:pStyle w:val="TAC"/>
              <w:rPr>
                <w:rFonts w:cs="v4.2.0"/>
              </w:rPr>
            </w:pPr>
            <w:r w:rsidRPr="00602E30">
              <w:rPr>
                <w:rFonts w:cs="v4.2.0"/>
              </w:rPr>
              <w:t>MHz</w:t>
            </w:r>
          </w:p>
        </w:tc>
      </w:tr>
      <w:tr w:rsidR="009B4BA5" w:rsidRPr="00602E30" w14:paraId="5E40A2F5" w14:textId="77777777">
        <w:trPr>
          <w:jc w:val="center"/>
        </w:trPr>
        <w:tc>
          <w:tcPr>
            <w:tcW w:w="2581" w:type="dxa"/>
            <w:vAlign w:val="center"/>
          </w:tcPr>
          <w:p w14:paraId="08B0E88F" w14:textId="77777777" w:rsidR="009B4BA5" w:rsidRPr="00602E30" w:rsidRDefault="009B4BA5" w:rsidP="004A41C3">
            <w:pPr>
              <w:pStyle w:val="TAL"/>
              <w:rPr>
                <w:rFonts w:cs="v4.2.0"/>
                <w:vertAlign w:val="subscript"/>
              </w:rPr>
            </w:pPr>
            <w:r w:rsidRPr="00602E30">
              <w:rPr>
                <w:rFonts w:cs="v4.2.0"/>
              </w:rPr>
              <w:t>F</w:t>
            </w:r>
            <w:r w:rsidRPr="00602E30">
              <w:rPr>
                <w:rFonts w:cs="v4.2.0"/>
                <w:vertAlign w:val="subscript"/>
              </w:rPr>
              <w:t>uw</w:t>
            </w:r>
          </w:p>
          <w:p w14:paraId="05D66323" w14:textId="77777777" w:rsidR="009B4BA5" w:rsidRPr="00602E30" w:rsidRDefault="009B4BA5" w:rsidP="004A41C3">
            <w:pPr>
              <w:pStyle w:val="TAL"/>
              <w:rPr>
                <w:rFonts w:cs="v4.2.0"/>
              </w:rPr>
            </w:pPr>
            <w:r w:rsidRPr="00602E30">
              <w:rPr>
                <w:rFonts w:cs="v4.2.0"/>
              </w:rPr>
              <w:t>For operation in frequency bands as defined in subclause 5.2(f)</w:t>
            </w:r>
          </w:p>
        </w:tc>
        <w:tc>
          <w:tcPr>
            <w:tcW w:w="1701" w:type="dxa"/>
            <w:vAlign w:val="center"/>
          </w:tcPr>
          <w:p w14:paraId="0CA5D723" w14:textId="77777777" w:rsidR="009B4BA5" w:rsidRPr="00602E30" w:rsidRDefault="009B4BA5" w:rsidP="004A41C3">
            <w:pPr>
              <w:pStyle w:val="TAC"/>
              <w:rPr>
                <w:rFonts w:cs="v4.2.0"/>
              </w:rPr>
            </w:pPr>
            <w:r w:rsidRPr="00602E30">
              <w:rPr>
                <w:rFonts w:cs="v4.2.0"/>
              </w:rPr>
              <w:t>1820 &lt; f &lt;1875.2</w:t>
            </w:r>
          </w:p>
          <w:p w14:paraId="513B0DA4" w14:textId="77777777" w:rsidR="009B4BA5" w:rsidRPr="00602E30" w:rsidRDefault="009B4BA5" w:rsidP="004A41C3">
            <w:pPr>
              <w:pStyle w:val="TAC"/>
              <w:rPr>
                <w:rFonts w:cs="v4.2.0"/>
              </w:rPr>
            </w:pPr>
            <w:r w:rsidRPr="00602E30">
              <w:rPr>
                <w:rFonts w:cs="v4.2.0"/>
              </w:rPr>
              <w:t>1924.8 &lt; f &lt;1980</w:t>
            </w:r>
          </w:p>
        </w:tc>
        <w:tc>
          <w:tcPr>
            <w:tcW w:w="1701" w:type="dxa"/>
            <w:vAlign w:val="center"/>
          </w:tcPr>
          <w:p w14:paraId="618721B2" w14:textId="77777777" w:rsidR="009B4BA5" w:rsidRPr="00602E30" w:rsidRDefault="009B4BA5" w:rsidP="004A41C3">
            <w:pPr>
              <w:pStyle w:val="TAC"/>
              <w:rPr>
                <w:rFonts w:cs="v4.2.0"/>
              </w:rPr>
            </w:pPr>
            <w:r w:rsidRPr="00602E30">
              <w:rPr>
                <w:rFonts w:cs="v4.2.0"/>
              </w:rPr>
              <w:t xml:space="preserve">1795 &lt; f </w:t>
            </w:r>
            <w:r w:rsidRPr="00602E30">
              <w:sym w:font="Symbol" w:char="F0A3"/>
            </w:r>
            <w:r w:rsidRPr="00602E30">
              <w:rPr>
                <w:rFonts w:cs="v4.2.0"/>
              </w:rPr>
              <w:t xml:space="preserve"> 1820</w:t>
            </w:r>
          </w:p>
          <w:p w14:paraId="182490B1" w14:textId="77777777" w:rsidR="009B4BA5" w:rsidRPr="00602E30" w:rsidRDefault="009B4BA5" w:rsidP="004A41C3">
            <w:pPr>
              <w:pStyle w:val="TAC"/>
              <w:rPr>
                <w:rFonts w:cs="v4.2.0"/>
              </w:rPr>
            </w:pPr>
            <w:smartTag w:uri="urn:schemas-microsoft-com:office:smarttags" w:element="chmetcnv">
              <w:smartTagPr>
                <w:attr w:name="UnitName" w:val="F"/>
                <w:attr w:name="SourceValue" w:val="1980"/>
                <w:attr w:name="HasSpace" w:val="True"/>
                <w:attr w:name="Negative" w:val="False"/>
                <w:attr w:name="NumberType" w:val="1"/>
                <w:attr w:name="TCSC" w:val="0"/>
              </w:smartTagPr>
              <w:r w:rsidRPr="00602E30">
                <w:rPr>
                  <w:rFonts w:cs="v4.2.0"/>
                </w:rPr>
                <w:t xml:space="preserve">1980 </w:t>
              </w:r>
              <w:r w:rsidRPr="00602E30">
                <w:sym w:font="Symbol" w:char="F0A3"/>
              </w:r>
            </w:smartTag>
            <w:r w:rsidRPr="00602E30">
              <w:t xml:space="preserve"> f &lt; 2005</w:t>
            </w:r>
          </w:p>
        </w:tc>
        <w:tc>
          <w:tcPr>
            <w:tcW w:w="1701" w:type="dxa"/>
            <w:vAlign w:val="center"/>
          </w:tcPr>
          <w:p w14:paraId="4DCFA6C6" w14:textId="77777777" w:rsidR="009B4BA5" w:rsidRPr="00602E30" w:rsidRDefault="009B4BA5" w:rsidP="004A41C3">
            <w:pPr>
              <w:pStyle w:val="TAC"/>
            </w:pPr>
            <w:r w:rsidRPr="00602E30">
              <w:rPr>
                <w:rFonts w:cs="v4.2.0"/>
              </w:rPr>
              <w:t xml:space="preserve">1 &lt; f </w:t>
            </w:r>
            <w:r w:rsidRPr="00602E30">
              <w:sym w:font="Symbol" w:char="F0A3"/>
            </w:r>
            <w:r w:rsidRPr="00602E30">
              <w:t xml:space="preserve"> 1795</w:t>
            </w:r>
          </w:p>
          <w:p w14:paraId="323DD6EB" w14:textId="77777777" w:rsidR="009B4BA5" w:rsidRPr="00602E30" w:rsidRDefault="009B4BA5" w:rsidP="004A41C3">
            <w:pPr>
              <w:pStyle w:val="TAC"/>
              <w:rPr>
                <w:rFonts w:cs="v4.2.0"/>
              </w:rPr>
            </w:pPr>
            <w:r w:rsidRPr="00602E30">
              <w:t>2005 &lt; f &lt;12750</w:t>
            </w:r>
          </w:p>
        </w:tc>
        <w:tc>
          <w:tcPr>
            <w:tcW w:w="1449" w:type="dxa"/>
            <w:vAlign w:val="center"/>
          </w:tcPr>
          <w:p w14:paraId="096AB8CF" w14:textId="77777777" w:rsidR="009B4BA5" w:rsidRPr="00602E30" w:rsidRDefault="009B4BA5" w:rsidP="004A41C3">
            <w:pPr>
              <w:pStyle w:val="TAC"/>
              <w:rPr>
                <w:rFonts w:cs="v4.2.0"/>
              </w:rPr>
            </w:pPr>
            <w:r w:rsidRPr="00602E30">
              <w:rPr>
                <w:rFonts w:cs="v4.2.0"/>
              </w:rPr>
              <w:t>MHz</w:t>
            </w:r>
          </w:p>
        </w:tc>
      </w:tr>
      <w:tr w:rsidR="009B4BA5" w:rsidRPr="00602E30" w14:paraId="6E85CB06" w14:textId="77777777">
        <w:trPr>
          <w:cantSplit/>
          <w:jc w:val="center"/>
        </w:trPr>
        <w:tc>
          <w:tcPr>
            <w:tcW w:w="9133" w:type="dxa"/>
            <w:gridSpan w:val="5"/>
            <w:vAlign w:val="center"/>
          </w:tcPr>
          <w:p w14:paraId="70B86EF6" w14:textId="77777777" w:rsidR="009B4BA5" w:rsidRPr="00602E30" w:rsidRDefault="009B4BA5" w:rsidP="00EF2530">
            <w:pPr>
              <w:pStyle w:val="TAN"/>
            </w:pPr>
            <w:r w:rsidRPr="00602E30">
              <w:t>1.</w:t>
            </w:r>
            <w:r w:rsidRPr="00602E30">
              <w:tab/>
              <w:t xml:space="preserve">For operation referenced in 5.2(a), from </w:t>
            </w:r>
            <w:smartTag w:uri="urn:schemas-microsoft-com:office:smarttags" w:element="chmetcnv">
              <w:smartTagPr>
                <w:attr w:name="UnitName" w:val="F"/>
                <w:attr w:name="SourceValue" w:val="1895.2"/>
                <w:attr w:name="HasSpace" w:val="False"/>
                <w:attr w:name="Negative" w:val="False"/>
                <w:attr w:name="NumberType" w:val="1"/>
                <w:attr w:name="TCSC" w:val="0"/>
              </w:smartTagPr>
              <w:r w:rsidRPr="00602E30">
                <w:t xml:space="preserve">1895.2 </w:t>
              </w:r>
            </w:smartTag>
            <w:r w:rsidRPr="00602E30">
              <w:sym w:font="Symbol" w:char="F0A3"/>
            </w:r>
            <w:r w:rsidRPr="00602E30">
              <w:t xml:space="preserve">f </w:t>
            </w:r>
            <w:r w:rsidRPr="00602E30">
              <w:sym w:font="Symbol" w:char="F0A3"/>
            </w:r>
            <w:r w:rsidRPr="00602E30">
              <w:t xml:space="preserve"> 1924.8 MHz, </w:t>
            </w:r>
            <w:smartTag w:uri="urn:schemas-microsoft-com:office:smarttags" w:element="chmetcnv">
              <w:smartTagPr>
                <w:attr w:name="UnitName" w:val="F"/>
                <w:attr w:name="SourceValue" w:val="2005.2"/>
                <w:attr w:name="HasSpace" w:val="False"/>
                <w:attr w:name="Negative" w:val="False"/>
                <w:attr w:name="NumberType" w:val="1"/>
                <w:attr w:name="TCSC" w:val="0"/>
              </w:smartTagPr>
              <w:r w:rsidRPr="00602E30">
                <w:t xml:space="preserve">2005.2 </w:t>
              </w:r>
            </w:smartTag>
            <w:r w:rsidRPr="00602E30">
              <w:sym w:font="Symbol" w:char="F0A3"/>
            </w:r>
            <w:r w:rsidRPr="00602E30">
              <w:t>f</w:t>
            </w:r>
            <w:r w:rsidRPr="00602E30">
              <w:sym w:font="Symbol" w:char="F0A3"/>
            </w:r>
            <w:r w:rsidRPr="00602E30">
              <w:t xml:space="preserve"> 2029.8 MHz, the appropriate in-band blocking in table </w:t>
            </w:r>
            <w:smartTag w:uri="urn:schemas-microsoft-com:office:smarttags" w:element="chmetcnv">
              <w:smartTagPr>
                <w:attr w:name="UnitName" w:val="a"/>
                <w:attr w:name="SourceValue" w:val="7.6"/>
                <w:attr w:name="HasSpace" w:val="False"/>
                <w:attr w:name="Negative" w:val="False"/>
                <w:attr w:name="NumberType" w:val="1"/>
                <w:attr w:name="TCSC" w:val="0"/>
              </w:smartTagPr>
              <w:r w:rsidRPr="00602E30">
                <w:t>7.6A</w:t>
              </w:r>
            </w:smartTag>
            <w:r w:rsidRPr="00602E30">
              <w:t xml:space="preserve"> or adjacent channel selectivity in section </w:t>
            </w:r>
            <w:smartTag w:uri="urn:schemas-microsoft-com:office:smarttags" w:element="chsdate">
              <w:smartTagPr>
                <w:attr w:name="Year" w:val="1899"/>
                <w:attr w:name="Month" w:val="12"/>
                <w:attr w:name="Day" w:val="30"/>
                <w:attr w:name="IsLunarDate" w:val="False"/>
                <w:attr w:name="IsROCDate" w:val="False"/>
              </w:smartTagPr>
              <w:r w:rsidRPr="00602E30">
                <w:t>7.5.1</w:t>
              </w:r>
            </w:smartTag>
            <w:r w:rsidRPr="00602E30">
              <w:t>.2shall be applied.</w:t>
            </w:r>
          </w:p>
        </w:tc>
      </w:tr>
      <w:tr w:rsidR="009B4BA5" w:rsidRPr="00602E30" w14:paraId="02B02CEC" w14:textId="77777777">
        <w:trPr>
          <w:cantSplit/>
          <w:jc w:val="center"/>
        </w:trPr>
        <w:tc>
          <w:tcPr>
            <w:tcW w:w="9133" w:type="dxa"/>
            <w:gridSpan w:val="5"/>
            <w:vAlign w:val="center"/>
          </w:tcPr>
          <w:p w14:paraId="1DCAA888" w14:textId="77777777" w:rsidR="009B4BA5" w:rsidRPr="00602E30" w:rsidRDefault="009B4BA5" w:rsidP="00EF2530">
            <w:pPr>
              <w:pStyle w:val="TAN"/>
            </w:pPr>
            <w:r w:rsidRPr="00602E30">
              <w:t>2.</w:t>
            </w:r>
            <w:r w:rsidRPr="00602E30">
              <w:tab/>
              <w:t xml:space="preserve">For operation referenced in 5.2(b), from </w:t>
            </w:r>
            <w:smartTag w:uri="urn:schemas-microsoft-com:office:smarttags" w:element="chmetcnv">
              <w:smartTagPr>
                <w:attr w:name="UnitName" w:val="F"/>
                <w:attr w:name="SourceValue" w:val="1845.2"/>
                <w:attr w:name="HasSpace" w:val="True"/>
                <w:attr w:name="Negative" w:val="False"/>
                <w:attr w:name="NumberType" w:val="1"/>
                <w:attr w:name="TCSC" w:val="0"/>
              </w:smartTagPr>
              <w:r w:rsidRPr="00602E30">
                <w:t xml:space="preserve">1845.2 </w:t>
              </w:r>
              <w:r w:rsidRPr="00602E30">
                <w:sym w:font="Symbol" w:char="F0A3"/>
              </w:r>
            </w:smartTag>
            <w:r w:rsidRPr="00602E30">
              <w:t xml:space="preserve"> f &lt; 1914.8 MHz, and 1925.2&lt; f &lt; 1994.8 MHz, the appropriate in-band blocking in table </w:t>
            </w:r>
            <w:smartTag w:uri="urn:schemas-microsoft-com:office:smarttags" w:element="chmetcnv">
              <w:smartTagPr>
                <w:attr w:name="UnitName" w:val="a"/>
                <w:attr w:name="SourceValue" w:val="7.6"/>
                <w:attr w:name="HasSpace" w:val="False"/>
                <w:attr w:name="Negative" w:val="False"/>
                <w:attr w:name="NumberType" w:val="1"/>
                <w:attr w:name="TCSC" w:val="0"/>
              </w:smartTagPr>
              <w:r w:rsidRPr="00602E30">
                <w:t>7.6A</w:t>
              </w:r>
            </w:smartTag>
            <w:r w:rsidRPr="00602E30">
              <w:t xml:space="preserve"> or adjacent channel selectivity in section </w:t>
            </w:r>
            <w:smartTag w:uri="urn:schemas-microsoft-com:office:smarttags" w:element="chsdate">
              <w:smartTagPr>
                <w:attr w:name="Year" w:val="1899"/>
                <w:attr w:name="Month" w:val="12"/>
                <w:attr w:name="Day" w:val="30"/>
                <w:attr w:name="IsLunarDate" w:val="False"/>
                <w:attr w:name="IsROCDate" w:val="False"/>
              </w:smartTagPr>
              <w:r w:rsidRPr="00602E30">
                <w:t>7.5.1</w:t>
              </w:r>
            </w:smartTag>
            <w:r w:rsidRPr="00602E30">
              <w:t>.2 shall be applied.</w:t>
            </w:r>
          </w:p>
        </w:tc>
      </w:tr>
      <w:tr w:rsidR="009B4BA5" w:rsidRPr="00602E30" w14:paraId="1CE898ED" w14:textId="77777777">
        <w:trPr>
          <w:cantSplit/>
          <w:jc w:val="center"/>
        </w:trPr>
        <w:tc>
          <w:tcPr>
            <w:tcW w:w="9133" w:type="dxa"/>
            <w:gridSpan w:val="5"/>
            <w:vAlign w:val="center"/>
          </w:tcPr>
          <w:p w14:paraId="3BB80019" w14:textId="77777777" w:rsidR="009B4BA5" w:rsidRPr="00602E30" w:rsidRDefault="009B4BA5" w:rsidP="00EF2530">
            <w:pPr>
              <w:pStyle w:val="TAN"/>
            </w:pPr>
            <w:r w:rsidRPr="00602E30">
              <w:t>3.</w:t>
            </w:r>
            <w:r w:rsidRPr="00602E30">
              <w:tab/>
              <w:t xml:space="preserve">For operation referenced in 5.2(c), from </w:t>
            </w:r>
            <w:smartTag w:uri="urn:schemas-microsoft-com:office:smarttags" w:element="chmetcnv">
              <w:smartTagPr>
                <w:attr w:name="UnitName" w:val="F"/>
                <w:attr w:name="SourceValue" w:val="1905.2"/>
                <w:attr w:name="HasSpace" w:val="True"/>
                <w:attr w:name="Negative" w:val="False"/>
                <w:attr w:name="NumberType" w:val="1"/>
                <w:attr w:name="TCSC" w:val="0"/>
              </w:smartTagPr>
              <w:r w:rsidRPr="00602E30">
                <w:t xml:space="preserve">1905.2 </w:t>
              </w:r>
              <w:r w:rsidRPr="00602E30">
                <w:sym w:font="Symbol" w:char="F0A3"/>
              </w:r>
            </w:smartTag>
            <w:r w:rsidRPr="00602E30">
              <w:t xml:space="preserve"> f  </w:t>
            </w:r>
            <w:r w:rsidRPr="00602E30">
              <w:sym w:font="Symbol" w:char="F0A3"/>
            </w:r>
            <w:r w:rsidRPr="00602E30">
              <w:t xml:space="preserve"> 1934.8 MHz, the appropriate in-band blocking in table </w:t>
            </w:r>
            <w:smartTag w:uri="urn:schemas-microsoft-com:office:smarttags" w:element="chmetcnv">
              <w:smartTagPr>
                <w:attr w:name="UnitName" w:val="a"/>
                <w:attr w:name="SourceValue" w:val="7.6"/>
                <w:attr w:name="HasSpace" w:val="False"/>
                <w:attr w:name="Negative" w:val="False"/>
                <w:attr w:name="NumberType" w:val="1"/>
                <w:attr w:name="TCSC" w:val="0"/>
              </w:smartTagPr>
              <w:r w:rsidRPr="00602E30">
                <w:t>7.6A</w:t>
              </w:r>
            </w:smartTag>
            <w:r w:rsidRPr="00602E30">
              <w:t xml:space="preserve"> or adjacent channel selectivity in section </w:t>
            </w:r>
            <w:smartTag w:uri="urn:schemas-microsoft-com:office:smarttags" w:element="chsdate">
              <w:smartTagPr>
                <w:attr w:name="Year" w:val="1899"/>
                <w:attr w:name="Month" w:val="12"/>
                <w:attr w:name="Day" w:val="30"/>
                <w:attr w:name="IsLunarDate" w:val="False"/>
                <w:attr w:name="IsROCDate" w:val="False"/>
              </w:smartTagPr>
              <w:r w:rsidRPr="00602E30">
                <w:t>7.5.1</w:t>
              </w:r>
            </w:smartTag>
            <w:r w:rsidRPr="00602E30">
              <w:t>.2 shall be applied.</w:t>
            </w:r>
          </w:p>
        </w:tc>
      </w:tr>
      <w:tr w:rsidR="009B4BA5" w:rsidRPr="00602E30" w14:paraId="78E15277" w14:textId="77777777">
        <w:trPr>
          <w:cantSplit/>
          <w:trHeight w:val="481"/>
          <w:jc w:val="center"/>
        </w:trPr>
        <w:tc>
          <w:tcPr>
            <w:tcW w:w="9133" w:type="dxa"/>
            <w:gridSpan w:val="5"/>
            <w:vAlign w:val="center"/>
          </w:tcPr>
          <w:p w14:paraId="223F7E69" w14:textId="77777777" w:rsidR="009B4BA5" w:rsidRPr="00602E30" w:rsidRDefault="009B4BA5" w:rsidP="00EF2530">
            <w:pPr>
              <w:pStyle w:val="TAN"/>
            </w:pPr>
            <w:r w:rsidRPr="00602E30">
              <w:t>4.</w:t>
            </w:r>
            <w:r w:rsidRPr="00602E30">
              <w:tab/>
              <w:t xml:space="preserve">For operation referenced in 5.2(d), from </w:t>
            </w:r>
            <w:smartTag w:uri="urn:schemas-microsoft-com:office:smarttags" w:element="chmetcnv">
              <w:smartTagPr>
                <w:attr w:name="UnitName" w:val="F"/>
                <w:attr w:name="SourceValue" w:val="2565.2"/>
                <w:attr w:name="HasSpace" w:val="True"/>
                <w:attr w:name="Negative" w:val="False"/>
                <w:attr w:name="NumberType" w:val="1"/>
                <w:attr w:name="TCSC" w:val="0"/>
              </w:smartTagPr>
              <w:r w:rsidRPr="00602E30">
                <w:t xml:space="preserve">2565.2 </w:t>
              </w:r>
              <w:r w:rsidRPr="00602E30">
                <w:sym w:font="Symbol" w:char="F0A3"/>
              </w:r>
            </w:smartTag>
            <w:r w:rsidRPr="00602E30">
              <w:t xml:space="preserve"> f  </w:t>
            </w:r>
            <w:r w:rsidRPr="00602E30">
              <w:sym w:font="Symbol" w:char="F0A3"/>
            </w:r>
            <w:r w:rsidRPr="00602E30">
              <w:t xml:space="preserve"> 2624.8 MHz, the appropriate in-band blocking in table 7.6 or adjacent channel selectivity in section </w:t>
            </w:r>
            <w:smartTag w:uri="urn:schemas-microsoft-com:office:smarttags" w:element="chsdate">
              <w:smartTagPr>
                <w:attr w:name="Year" w:val="1899"/>
                <w:attr w:name="Month" w:val="12"/>
                <w:attr w:name="Day" w:val="30"/>
                <w:attr w:name="IsLunarDate" w:val="False"/>
                <w:attr w:name="IsROCDate" w:val="False"/>
              </w:smartTagPr>
              <w:r w:rsidRPr="00602E30">
                <w:t>7.5.1</w:t>
              </w:r>
            </w:smartTag>
            <w:r w:rsidRPr="00602E30">
              <w:t xml:space="preserve"> shall be applied.</w:t>
            </w:r>
          </w:p>
        </w:tc>
      </w:tr>
      <w:tr w:rsidR="009B4BA5" w:rsidRPr="00602E30" w14:paraId="77C449B1" w14:textId="77777777">
        <w:trPr>
          <w:cantSplit/>
          <w:jc w:val="center"/>
        </w:trPr>
        <w:tc>
          <w:tcPr>
            <w:tcW w:w="9133" w:type="dxa"/>
            <w:gridSpan w:val="5"/>
            <w:vAlign w:val="center"/>
          </w:tcPr>
          <w:p w14:paraId="772594A4" w14:textId="77777777" w:rsidR="009B4BA5" w:rsidRPr="00602E30" w:rsidRDefault="009B4BA5" w:rsidP="00EF2530">
            <w:pPr>
              <w:pStyle w:val="TAN"/>
            </w:pPr>
            <w:r w:rsidRPr="00602E30">
              <w:t xml:space="preserve">5.        </w:t>
            </w:r>
            <w:r w:rsidRPr="00602E30">
              <w:tab/>
              <w:t xml:space="preserve">For operation referenced in 5.2(e), from </w:t>
            </w:r>
            <w:smartTag w:uri="urn:schemas-microsoft-com:office:smarttags" w:element="chmetcnv">
              <w:smartTagPr>
                <w:attr w:name="UnitName" w:val="F"/>
                <w:attr w:name="SourceValue" w:val="2295.2"/>
                <w:attr w:name="HasSpace" w:val="True"/>
                <w:attr w:name="Negative" w:val="False"/>
                <w:attr w:name="NumberType" w:val="1"/>
                <w:attr w:name="TCSC" w:val="0"/>
              </w:smartTagPr>
              <w:r w:rsidRPr="00602E30">
                <w:t xml:space="preserve">2295.2 </w:t>
              </w:r>
              <w:r w:rsidRPr="00602E30">
                <w:sym w:font="Symbol" w:char="F0A3"/>
              </w:r>
            </w:smartTag>
            <w:r w:rsidRPr="00602E30">
              <w:t xml:space="preserve"> f  </w:t>
            </w:r>
            <w:r w:rsidRPr="00602E30">
              <w:sym w:font="Symbol" w:char="F0A3"/>
            </w:r>
            <w:r w:rsidRPr="00602E30">
              <w:t xml:space="preserve"> 2404.8 MHz, the appropriate in-band blocking in table </w:t>
            </w:r>
            <w:smartTag w:uri="urn:schemas-microsoft-com:office:smarttags" w:element="chmetcnv">
              <w:smartTagPr>
                <w:attr w:name="UnitName" w:val="a"/>
                <w:attr w:name="SourceValue" w:val="7.6"/>
                <w:attr w:name="HasSpace" w:val="False"/>
                <w:attr w:name="Negative" w:val="False"/>
                <w:attr w:name="NumberType" w:val="1"/>
                <w:attr w:name="TCSC" w:val="0"/>
              </w:smartTagPr>
              <w:r w:rsidRPr="00602E30">
                <w:t>7.6A</w:t>
              </w:r>
            </w:smartTag>
            <w:r w:rsidRPr="00602E30">
              <w:t xml:space="preserve"> or adjacent channel selectivity in section </w:t>
            </w:r>
            <w:smartTag w:uri="urn:schemas-microsoft-com:office:smarttags" w:element="chsdate">
              <w:smartTagPr>
                <w:attr w:name="Year" w:val="1899"/>
                <w:attr w:name="Month" w:val="12"/>
                <w:attr w:name="Day" w:val="30"/>
                <w:attr w:name="IsLunarDate" w:val="False"/>
                <w:attr w:name="IsROCDate" w:val="False"/>
              </w:smartTagPr>
              <w:r w:rsidRPr="00602E30">
                <w:t>7.5.1</w:t>
              </w:r>
            </w:smartTag>
            <w:r w:rsidRPr="00602E30">
              <w:t xml:space="preserve"> shall be applied.</w:t>
            </w:r>
          </w:p>
        </w:tc>
      </w:tr>
      <w:tr w:rsidR="009B4BA5" w:rsidRPr="00602E30" w14:paraId="3E513D68" w14:textId="77777777">
        <w:trPr>
          <w:cantSplit/>
          <w:jc w:val="center"/>
        </w:trPr>
        <w:tc>
          <w:tcPr>
            <w:tcW w:w="9133" w:type="dxa"/>
            <w:gridSpan w:val="5"/>
            <w:vAlign w:val="center"/>
          </w:tcPr>
          <w:p w14:paraId="404BFDB7" w14:textId="77777777" w:rsidR="009B4BA5" w:rsidRPr="00602E30" w:rsidRDefault="009B4BA5" w:rsidP="009B4BA5">
            <w:pPr>
              <w:pStyle w:val="TAN"/>
            </w:pPr>
            <w:r w:rsidRPr="00602E30">
              <w:t xml:space="preserve">6.        </w:t>
            </w:r>
            <w:r w:rsidRPr="00602E30">
              <w:tab/>
              <w:t xml:space="preserve">For operation referenced in 5.2(f), from </w:t>
            </w:r>
            <w:smartTag w:uri="urn:schemas-microsoft-com:office:smarttags" w:element="chmetcnv">
              <w:smartTagPr>
                <w:attr w:name="TCSC" w:val="0"/>
                <w:attr w:name="NumberType" w:val="1"/>
                <w:attr w:name="Negative" w:val="False"/>
                <w:attr w:name="HasSpace" w:val="True"/>
                <w:attr w:name="SourceValue" w:val="1875.2"/>
                <w:attr w:name="UnitName" w:val="F"/>
              </w:smartTagPr>
              <w:r w:rsidRPr="00602E30">
                <w:t xml:space="preserve">1875.2 </w:t>
              </w:r>
              <w:r w:rsidRPr="00602E30">
                <w:sym w:font="Symbol" w:char="F0A3"/>
              </w:r>
            </w:smartTag>
            <w:r w:rsidRPr="00602E30">
              <w:t xml:space="preserve"> f </w:t>
            </w:r>
            <w:r w:rsidRPr="00602E30">
              <w:sym w:font="Symbol" w:char="F0A3"/>
            </w:r>
            <w:r w:rsidRPr="00602E30">
              <w:t xml:space="preserve"> 1924.8 MHz, the appropriate in-band blocking in table </w:t>
            </w:r>
            <w:smartTag w:uri="urn:schemas-microsoft-com:office:smarttags" w:element="chmetcnv">
              <w:smartTagPr>
                <w:attr w:name="TCSC" w:val="0"/>
                <w:attr w:name="NumberType" w:val="1"/>
                <w:attr w:name="Negative" w:val="False"/>
                <w:attr w:name="HasSpace" w:val="False"/>
                <w:attr w:name="SourceValue" w:val="7.6"/>
                <w:attr w:name="UnitName" w:val="a"/>
              </w:smartTagPr>
              <w:r w:rsidRPr="00602E30">
                <w:t>7.6A</w:t>
              </w:r>
            </w:smartTag>
            <w:r w:rsidRPr="00602E30">
              <w:t xml:space="preserve"> or adjacent channel selectivity in section </w:t>
            </w:r>
            <w:smartTag w:uri="urn:schemas-microsoft-com:office:smarttags" w:element="chsdate">
              <w:smartTagPr>
                <w:attr w:name="IsROCDate" w:val="False"/>
                <w:attr w:name="IsLunarDate" w:val="False"/>
                <w:attr w:name="Day" w:val="30"/>
                <w:attr w:name="Month" w:val="12"/>
                <w:attr w:name="Year" w:val="1899"/>
              </w:smartTagPr>
              <w:r w:rsidRPr="00602E30">
                <w:t>7.5.1</w:t>
              </w:r>
            </w:smartTag>
            <w:r w:rsidRPr="00602E30">
              <w:t xml:space="preserve"> shall be applied.</w:t>
            </w:r>
          </w:p>
        </w:tc>
      </w:tr>
    </w:tbl>
    <w:p w14:paraId="4DAD9626" w14:textId="77777777" w:rsidR="00D4529B" w:rsidRPr="00541A60" w:rsidRDefault="00D4529B"/>
    <w:p w14:paraId="176601B4" w14:textId="77777777" w:rsidR="00D4529B" w:rsidRPr="00541A60" w:rsidRDefault="00D4529B" w:rsidP="00FA6C75">
      <w:pPr>
        <w:pStyle w:val="Heading4"/>
        <w:rPr>
          <w:rFonts w:eastAsia="??"/>
        </w:rPr>
      </w:pPr>
      <w:bookmarkStart w:id="191" w:name="_Toc518917728"/>
      <w:r w:rsidRPr="00541A60">
        <w:t>7.6.1.3</w:t>
      </w:r>
      <w:r w:rsidRPr="00541A60">
        <w:tab/>
        <w:t>7.68 Mcps TDD Option</w:t>
      </w:r>
      <w:bookmarkEnd w:id="191"/>
    </w:p>
    <w:p w14:paraId="3F5C1E52" w14:textId="77777777" w:rsidR="00D4529B" w:rsidRPr="00541A60" w:rsidRDefault="00D4529B">
      <w:pPr>
        <w:rPr>
          <w:rFonts w:eastAsia="??"/>
        </w:rPr>
      </w:pPr>
      <w:r w:rsidRPr="00541A60">
        <w:rPr>
          <w:rFonts w:eastAsia="??"/>
        </w:rPr>
        <w:t xml:space="preserve">The BER shall not exceed 0.001 for the parameters </w:t>
      </w:r>
      <w:r w:rsidRPr="00541A60">
        <w:rPr>
          <w:rFonts w:eastAsia="Osaka"/>
        </w:rPr>
        <w:t>specified in table 7.6B</w:t>
      </w:r>
      <w:r w:rsidRPr="00541A60">
        <w:rPr>
          <w:rFonts w:eastAsia="Osaka"/>
          <w:lang w:eastAsia="ja-JP"/>
        </w:rPr>
        <w:t>, 7.7B</w:t>
      </w:r>
      <w:r w:rsidRPr="00541A60">
        <w:rPr>
          <w:rFonts w:eastAsia="Osaka"/>
        </w:rPr>
        <w:t xml:space="preserve"> and table 7.7</w:t>
      </w:r>
      <w:r w:rsidRPr="00541A60">
        <w:rPr>
          <w:rFonts w:eastAsia="Osaka"/>
          <w:lang w:eastAsia="ja-JP"/>
        </w:rPr>
        <w:t>CC</w:t>
      </w:r>
      <w:r w:rsidRPr="00541A60">
        <w:rPr>
          <w:rFonts w:eastAsia="Osaka"/>
        </w:rPr>
        <w:t xml:space="preserve">. For table 7.7B </w:t>
      </w:r>
      <w:r w:rsidRPr="00541A60">
        <w:rPr>
          <w:rFonts w:eastAsia="Osaka"/>
          <w:lang w:eastAsia="ja-JP"/>
        </w:rPr>
        <w:t xml:space="preserve">and 7.7CC </w:t>
      </w:r>
      <w:r w:rsidRPr="00541A60">
        <w:rPr>
          <w:rFonts w:eastAsia="Osaka"/>
        </w:rPr>
        <w:t>up to 24 exceptions are allowed for spurious response frequencies in each assigned frequency channel when measured using a 1MHz step size.</w:t>
      </w:r>
      <w:r w:rsidRPr="00541A60">
        <w:rPr>
          <w:rFonts w:eastAsia="SimSun" w:cs="v3.8.0"/>
          <w:lang w:eastAsia="zh-CN"/>
        </w:rPr>
        <w:t xml:space="preserve"> Additional requirement</w:t>
      </w:r>
      <w:r w:rsidRPr="00541A60">
        <w:rPr>
          <w:rFonts w:cs="v3.8.0"/>
          <w:lang w:eastAsia="ja-JP"/>
        </w:rPr>
        <w:t xml:space="preserve"> in table 7.7CC </w:t>
      </w:r>
      <w:r w:rsidRPr="00541A60">
        <w:rPr>
          <w:rFonts w:eastAsia="SimSun" w:cs="v3.8.0"/>
          <w:lang w:eastAsia="zh-CN"/>
        </w:rPr>
        <w:t>is applied for Band a) UE</w:t>
      </w:r>
      <w:r w:rsidRPr="00541A60">
        <w:rPr>
          <w:rFonts w:cs="v3.8.0"/>
          <w:lang w:eastAsia="ja-JP"/>
        </w:rPr>
        <w:t xml:space="preserve"> operating on 2010-2025MHz.</w:t>
      </w:r>
    </w:p>
    <w:p w14:paraId="4C041804" w14:textId="77777777" w:rsidR="00D4529B" w:rsidRPr="00541A60" w:rsidRDefault="00D4529B" w:rsidP="00FA6C75">
      <w:pPr>
        <w:pStyle w:val="TH"/>
        <w:outlineLvl w:val="0"/>
      </w:pPr>
      <w:r w:rsidRPr="00541A60">
        <w:rPr>
          <w:rFonts w:eastAsia="Osaka"/>
        </w:rPr>
        <w:lastRenderedPageBreak/>
        <w:t>Table 7.6B: In-band blocking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21"/>
        <w:gridCol w:w="2409"/>
        <w:gridCol w:w="2410"/>
        <w:gridCol w:w="2410"/>
      </w:tblGrid>
      <w:tr w:rsidR="00D4529B" w:rsidRPr="00602E30" w14:paraId="64C178FC" w14:textId="77777777">
        <w:trPr>
          <w:cantSplit/>
          <w:jc w:val="center"/>
        </w:trPr>
        <w:tc>
          <w:tcPr>
            <w:tcW w:w="1821" w:type="dxa"/>
          </w:tcPr>
          <w:p w14:paraId="541A1E54" w14:textId="77777777" w:rsidR="00D4529B" w:rsidRPr="00602E30" w:rsidRDefault="00D4529B">
            <w:pPr>
              <w:pStyle w:val="TAH"/>
              <w:rPr>
                <w:rFonts w:cs="v3.8.0"/>
              </w:rPr>
            </w:pPr>
            <w:r w:rsidRPr="00602E30">
              <w:rPr>
                <w:rFonts w:cs="v3.8.0"/>
              </w:rPr>
              <w:br w:type="page"/>
              <w:t>Parameter</w:t>
            </w:r>
          </w:p>
        </w:tc>
        <w:tc>
          <w:tcPr>
            <w:tcW w:w="4819" w:type="dxa"/>
            <w:gridSpan w:val="2"/>
          </w:tcPr>
          <w:p w14:paraId="090A644C" w14:textId="77777777" w:rsidR="00D4529B" w:rsidRPr="00602E30" w:rsidRDefault="00D4529B">
            <w:pPr>
              <w:pStyle w:val="TAH"/>
              <w:rPr>
                <w:rFonts w:cs="v3.8.0"/>
              </w:rPr>
            </w:pPr>
            <w:r w:rsidRPr="00602E30">
              <w:rPr>
                <w:rFonts w:cs="v3.8.0"/>
              </w:rPr>
              <w:t>Level</w:t>
            </w:r>
          </w:p>
        </w:tc>
        <w:tc>
          <w:tcPr>
            <w:tcW w:w="2410" w:type="dxa"/>
          </w:tcPr>
          <w:p w14:paraId="6EB65AAC" w14:textId="77777777" w:rsidR="00D4529B" w:rsidRPr="00602E30" w:rsidRDefault="00D4529B">
            <w:pPr>
              <w:pStyle w:val="TAH"/>
              <w:rPr>
                <w:rFonts w:cs="v3.8.0"/>
              </w:rPr>
            </w:pPr>
            <w:r w:rsidRPr="00602E30">
              <w:rPr>
                <w:rFonts w:cs="v3.8.0"/>
              </w:rPr>
              <w:t>Unit</w:t>
            </w:r>
          </w:p>
        </w:tc>
      </w:tr>
      <w:tr w:rsidR="00D4529B" w:rsidRPr="00602E30" w14:paraId="45AC13E1" w14:textId="77777777">
        <w:trPr>
          <w:cantSplit/>
          <w:trHeight w:val="401"/>
          <w:jc w:val="center"/>
        </w:trPr>
        <w:tc>
          <w:tcPr>
            <w:tcW w:w="1821" w:type="dxa"/>
            <w:vAlign w:val="center"/>
          </w:tcPr>
          <w:p w14:paraId="6D4B492A" w14:textId="77777777" w:rsidR="00D4529B" w:rsidRPr="00602E30" w:rsidRDefault="00D4529B">
            <w:pPr>
              <w:pStyle w:val="TAC"/>
              <w:rPr>
                <w:rFonts w:cs="v3.8.0"/>
              </w:rPr>
            </w:pPr>
            <w:r w:rsidRPr="00602E30">
              <w:rPr>
                <w:rFonts w:cs="v3.8.0"/>
                <w:position w:val="-30"/>
              </w:rPr>
              <w:object w:dxaOrig="1400" w:dyaOrig="680" w14:anchorId="44744ECC">
                <v:shape id="_x0000_i1107" type="#_x0000_t75" style="width:70pt;height:34pt" o:ole="" fillcolor="window">
                  <v:imagedata r:id="rId60" o:title=""/>
                </v:shape>
                <o:OLEObject Type="Embed" ProgID="Equation.3" ShapeID="_x0000_i1107" DrawAspect="Content" ObjectID="_1814858269" r:id="rId68"/>
              </w:object>
            </w:r>
          </w:p>
        </w:tc>
        <w:tc>
          <w:tcPr>
            <w:tcW w:w="4819" w:type="dxa"/>
            <w:gridSpan w:val="2"/>
            <w:vAlign w:val="center"/>
          </w:tcPr>
          <w:p w14:paraId="7C42C67E" w14:textId="77777777" w:rsidR="00D4529B" w:rsidRPr="00602E30" w:rsidRDefault="00D4529B">
            <w:pPr>
              <w:pStyle w:val="TAC"/>
              <w:rPr>
                <w:rFonts w:cs="v3.8.0"/>
              </w:rPr>
            </w:pPr>
            <w:r w:rsidRPr="00602E30">
              <w:rPr>
                <w:rFonts w:cs="v3.8.0"/>
              </w:rPr>
              <w:t>0</w:t>
            </w:r>
          </w:p>
        </w:tc>
        <w:tc>
          <w:tcPr>
            <w:tcW w:w="2410" w:type="dxa"/>
            <w:vAlign w:val="center"/>
          </w:tcPr>
          <w:p w14:paraId="28C5C1E4" w14:textId="77777777" w:rsidR="00D4529B" w:rsidRPr="00602E30" w:rsidRDefault="00D4529B">
            <w:pPr>
              <w:pStyle w:val="TAC"/>
              <w:rPr>
                <w:rFonts w:cs="v3.8.0"/>
              </w:rPr>
            </w:pPr>
            <w:r w:rsidRPr="00602E30">
              <w:rPr>
                <w:rFonts w:cs="v3.8.0"/>
              </w:rPr>
              <w:t>dB</w:t>
            </w:r>
          </w:p>
        </w:tc>
      </w:tr>
      <w:tr w:rsidR="00D4529B" w:rsidRPr="00602E30" w14:paraId="12AFAC48" w14:textId="77777777">
        <w:trPr>
          <w:cantSplit/>
          <w:trHeight w:val="401"/>
          <w:jc w:val="center"/>
        </w:trPr>
        <w:tc>
          <w:tcPr>
            <w:tcW w:w="1821" w:type="dxa"/>
            <w:vAlign w:val="center"/>
          </w:tcPr>
          <w:p w14:paraId="75838696" w14:textId="77777777" w:rsidR="00D4529B" w:rsidRPr="00602E30" w:rsidRDefault="00D4529B">
            <w:pPr>
              <w:pStyle w:val="TAC"/>
              <w:rPr>
                <w:rFonts w:cs="v3.8.0"/>
              </w:rPr>
            </w:pPr>
            <w:r w:rsidRPr="00602E30">
              <w:rPr>
                <w:rFonts w:cs="v3.8.0"/>
                <w:position w:val="-12"/>
              </w:rPr>
              <w:object w:dxaOrig="300" w:dyaOrig="400" w14:anchorId="3CFFB30A">
                <v:shape id="_x0000_i1108" type="#_x0000_t75" style="width:15pt;height:20pt" o:ole="" fillcolor="window">
                  <v:imagedata r:id="rId62" o:title=""/>
                </v:shape>
                <o:OLEObject Type="Embed" ProgID="Equation.3" ShapeID="_x0000_i1108" DrawAspect="Content" ObjectID="_1814858270" r:id="rId69"/>
              </w:object>
            </w:r>
          </w:p>
        </w:tc>
        <w:tc>
          <w:tcPr>
            <w:tcW w:w="4819" w:type="dxa"/>
            <w:gridSpan w:val="2"/>
            <w:vAlign w:val="center"/>
          </w:tcPr>
          <w:p w14:paraId="51CF1F41" w14:textId="77777777" w:rsidR="00D4529B" w:rsidRPr="00602E30" w:rsidRDefault="00D4529B">
            <w:pPr>
              <w:pStyle w:val="TAC"/>
              <w:rPr>
                <w:rFonts w:cs="v3.8.0"/>
              </w:rPr>
            </w:pPr>
            <w:r w:rsidRPr="00602E30">
              <w:rPr>
                <w:rFonts w:cs="v3.8.0"/>
              </w:rPr>
              <w:t>-102</w:t>
            </w:r>
          </w:p>
        </w:tc>
        <w:tc>
          <w:tcPr>
            <w:tcW w:w="2410" w:type="dxa"/>
            <w:vAlign w:val="center"/>
          </w:tcPr>
          <w:p w14:paraId="11EED6B6" w14:textId="77777777" w:rsidR="00D4529B" w:rsidRPr="00602E30" w:rsidRDefault="00D4529B">
            <w:pPr>
              <w:pStyle w:val="TAC"/>
              <w:rPr>
                <w:rFonts w:cs="v3.8.0"/>
              </w:rPr>
            </w:pPr>
            <w:r w:rsidRPr="00602E30">
              <w:rPr>
                <w:rFonts w:cs="v3.8.0"/>
              </w:rPr>
              <w:t>dBm/7.68 MHz</w:t>
            </w:r>
          </w:p>
        </w:tc>
      </w:tr>
      <w:tr w:rsidR="00D4529B" w:rsidRPr="00602E30" w14:paraId="6391A801" w14:textId="77777777">
        <w:trPr>
          <w:jc w:val="center"/>
        </w:trPr>
        <w:tc>
          <w:tcPr>
            <w:tcW w:w="1821" w:type="dxa"/>
            <w:vAlign w:val="center"/>
          </w:tcPr>
          <w:p w14:paraId="7871076A" w14:textId="77777777" w:rsidR="00D4529B" w:rsidRPr="00602E30" w:rsidRDefault="00D4529B">
            <w:pPr>
              <w:pStyle w:val="TAC"/>
              <w:rPr>
                <w:rFonts w:cs="v3.8.0"/>
              </w:rPr>
            </w:pPr>
            <w:r w:rsidRPr="00602E30">
              <w:rPr>
                <w:rFonts w:cs="v3.8.0"/>
                <w:position w:val="-12"/>
              </w:rPr>
              <w:object w:dxaOrig="420" w:dyaOrig="360" w14:anchorId="388452B0">
                <v:shape id="_x0000_i1109" type="#_x0000_t75" style="width:23pt;height:19.5pt" o:ole="" fillcolor="window">
                  <v:imagedata r:id="rId64" o:title=""/>
                </v:shape>
                <o:OLEObject Type="Embed" ProgID="Equation.3" ShapeID="_x0000_i1109" DrawAspect="Content" ObjectID="_1814858271" r:id="rId70"/>
              </w:object>
            </w:r>
            <w:r w:rsidRPr="00602E30">
              <w:rPr>
                <w:rFonts w:cs="v3.8.0"/>
              </w:rPr>
              <w:t>mean power (modulated)</w:t>
            </w:r>
          </w:p>
        </w:tc>
        <w:tc>
          <w:tcPr>
            <w:tcW w:w="2409" w:type="dxa"/>
            <w:vAlign w:val="center"/>
          </w:tcPr>
          <w:p w14:paraId="233675BB" w14:textId="77777777" w:rsidR="00D4529B" w:rsidRPr="00602E30" w:rsidRDefault="00D4529B">
            <w:pPr>
              <w:pStyle w:val="TAC"/>
              <w:rPr>
                <w:rFonts w:cs="v3.8.0"/>
              </w:rPr>
            </w:pPr>
            <w:r w:rsidRPr="00602E30">
              <w:rPr>
                <w:rFonts w:cs="v3.8.0"/>
              </w:rPr>
              <w:t>-53</w:t>
            </w:r>
          </w:p>
          <w:p w14:paraId="7B4F4319" w14:textId="77777777" w:rsidR="00D4529B" w:rsidRPr="00602E30" w:rsidRDefault="00D4529B">
            <w:pPr>
              <w:pStyle w:val="TAC"/>
              <w:rPr>
                <w:rFonts w:cs="v3.8.0"/>
              </w:rPr>
            </w:pPr>
            <w:r w:rsidRPr="00602E30">
              <w:t>(for F</w:t>
            </w:r>
            <w:r w:rsidRPr="00602E30">
              <w:rPr>
                <w:vertAlign w:val="subscript"/>
              </w:rPr>
              <w:t xml:space="preserve">uw </w:t>
            </w:r>
            <w:r w:rsidRPr="00602E30">
              <w:t>offset ±20 MHz)</w:t>
            </w:r>
          </w:p>
        </w:tc>
        <w:tc>
          <w:tcPr>
            <w:tcW w:w="2410" w:type="dxa"/>
            <w:vAlign w:val="center"/>
          </w:tcPr>
          <w:p w14:paraId="2ACE10D1" w14:textId="77777777" w:rsidR="00D4529B" w:rsidRPr="00602E30" w:rsidRDefault="00D4529B">
            <w:pPr>
              <w:pStyle w:val="TAC"/>
              <w:rPr>
                <w:rFonts w:cs="v3.8.0"/>
              </w:rPr>
            </w:pPr>
            <w:r w:rsidRPr="00602E30">
              <w:rPr>
                <w:rFonts w:cs="v3.8.0"/>
              </w:rPr>
              <w:t>-41</w:t>
            </w:r>
          </w:p>
          <w:p w14:paraId="3E67E9C8" w14:textId="77777777" w:rsidR="00D4529B" w:rsidRPr="00602E30" w:rsidRDefault="00D4529B">
            <w:pPr>
              <w:pStyle w:val="TAC"/>
              <w:rPr>
                <w:rFonts w:cs="v3.8.0"/>
              </w:rPr>
            </w:pPr>
            <w:r w:rsidRPr="00602E30">
              <w:t>(for F</w:t>
            </w:r>
            <w:r w:rsidRPr="00602E30">
              <w:rPr>
                <w:vertAlign w:val="subscript"/>
              </w:rPr>
              <w:t xml:space="preserve">uw </w:t>
            </w:r>
            <w:r w:rsidRPr="00602E30">
              <w:t>offset ±30 MHz)</w:t>
            </w:r>
          </w:p>
        </w:tc>
        <w:tc>
          <w:tcPr>
            <w:tcW w:w="2410" w:type="dxa"/>
            <w:vAlign w:val="center"/>
          </w:tcPr>
          <w:p w14:paraId="33807EEA" w14:textId="77777777" w:rsidR="00D4529B" w:rsidRPr="00602E30" w:rsidRDefault="00D4529B">
            <w:pPr>
              <w:pStyle w:val="TAC"/>
              <w:rPr>
                <w:rFonts w:cs="v3.8.0"/>
              </w:rPr>
            </w:pPr>
            <w:r w:rsidRPr="00602E30">
              <w:rPr>
                <w:rFonts w:cs="v3.8.0"/>
              </w:rPr>
              <w:t>dBm</w:t>
            </w:r>
          </w:p>
        </w:tc>
      </w:tr>
    </w:tbl>
    <w:p w14:paraId="65E715C3" w14:textId="77777777" w:rsidR="00D4529B" w:rsidRPr="00541A60" w:rsidRDefault="00D4529B">
      <w:pPr>
        <w:rPr>
          <w:rFonts w:cs="v4.2.0"/>
        </w:rPr>
      </w:pPr>
    </w:p>
    <w:p w14:paraId="6D3ACD27" w14:textId="77777777" w:rsidR="00D4529B" w:rsidRPr="00541A60" w:rsidRDefault="00D4529B" w:rsidP="00FA6C75">
      <w:pPr>
        <w:pStyle w:val="TH"/>
        <w:outlineLvl w:val="0"/>
        <w:rPr>
          <w:rFonts w:eastAsia="Osaka" w:cs="v4.2.0"/>
        </w:rPr>
      </w:pPr>
      <w:r w:rsidRPr="00541A60">
        <w:rPr>
          <w:rFonts w:eastAsia="Osaka" w:cs="v4.2.0"/>
        </w:rPr>
        <w:t>Table 7.7B: Out of band blocking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90"/>
        <w:gridCol w:w="1559"/>
        <w:gridCol w:w="1560"/>
        <w:gridCol w:w="1559"/>
        <w:gridCol w:w="1165"/>
      </w:tblGrid>
      <w:tr w:rsidR="00DB103D" w:rsidRPr="00602E30" w14:paraId="0EC5B75D" w14:textId="77777777">
        <w:trPr>
          <w:jc w:val="center"/>
        </w:trPr>
        <w:tc>
          <w:tcPr>
            <w:tcW w:w="3290" w:type="dxa"/>
          </w:tcPr>
          <w:p w14:paraId="03DD3FEA" w14:textId="77777777" w:rsidR="00DB103D" w:rsidRPr="00602E30" w:rsidRDefault="00DB103D" w:rsidP="007D4591">
            <w:pPr>
              <w:pStyle w:val="TAH"/>
              <w:rPr>
                <w:rFonts w:cs="v4.2.0"/>
              </w:rPr>
            </w:pPr>
            <w:r w:rsidRPr="00602E30">
              <w:rPr>
                <w:rFonts w:cs="v4.2.0"/>
              </w:rPr>
              <w:br w:type="page"/>
              <w:t>Parameter</w:t>
            </w:r>
          </w:p>
        </w:tc>
        <w:tc>
          <w:tcPr>
            <w:tcW w:w="1559" w:type="dxa"/>
          </w:tcPr>
          <w:p w14:paraId="59E9B977" w14:textId="77777777" w:rsidR="00DB103D" w:rsidRPr="00602E30" w:rsidRDefault="00DB103D" w:rsidP="007D4591">
            <w:pPr>
              <w:pStyle w:val="TAH"/>
              <w:rPr>
                <w:rFonts w:cs="v4.2.0"/>
              </w:rPr>
            </w:pPr>
            <w:r w:rsidRPr="00602E30">
              <w:rPr>
                <w:rFonts w:cs="v4.2.0"/>
              </w:rPr>
              <w:t>Band 1</w:t>
            </w:r>
          </w:p>
        </w:tc>
        <w:tc>
          <w:tcPr>
            <w:tcW w:w="1560" w:type="dxa"/>
          </w:tcPr>
          <w:p w14:paraId="767CF2AD" w14:textId="77777777" w:rsidR="00DB103D" w:rsidRPr="00602E30" w:rsidRDefault="00DB103D" w:rsidP="007D4591">
            <w:pPr>
              <w:pStyle w:val="TAH"/>
              <w:rPr>
                <w:rFonts w:cs="v4.2.0"/>
              </w:rPr>
            </w:pPr>
            <w:r w:rsidRPr="00602E30">
              <w:rPr>
                <w:rFonts w:cs="v4.2.0"/>
              </w:rPr>
              <w:t>Band 2</w:t>
            </w:r>
          </w:p>
        </w:tc>
        <w:tc>
          <w:tcPr>
            <w:tcW w:w="1559" w:type="dxa"/>
          </w:tcPr>
          <w:p w14:paraId="3276DEFE" w14:textId="77777777" w:rsidR="00DB103D" w:rsidRPr="00602E30" w:rsidRDefault="00DB103D" w:rsidP="007D4591">
            <w:pPr>
              <w:pStyle w:val="TAH"/>
              <w:rPr>
                <w:rFonts w:cs="v4.2.0"/>
              </w:rPr>
            </w:pPr>
            <w:r w:rsidRPr="00602E30">
              <w:rPr>
                <w:rFonts w:cs="v4.2.0"/>
              </w:rPr>
              <w:t>Band 3</w:t>
            </w:r>
          </w:p>
        </w:tc>
        <w:tc>
          <w:tcPr>
            <w:tcW w:w="1165" w:type="dxa"/>
          </w:tcPr>
          <w:p w14:paraId="155591C4" w14:textId="77777777" w:rsidR="00DB103D" w:rsidRPr="00602E30" w:rsidRDefault="00DB103D" w:rsidP="007D4591">
            <w:pPr>
              <w:pStyle w:val="TAH"/>
              <w:rPr>
                <w:rFonts w:cs="v4.2.0"/>
              </w:rPr>
            </w:pPr>
            <w:r w:rsidRPr="00602E30">
              <w:rPr>
                <w:rFonts w:cs="v4.2.0"/>
              </w:rPr>
              <w:t>Unit</w:t>
            </w:r>
          </w:p>
        </w:tc>
      </w:tr>
      <w:tr w:rsidR="00DB103D" w:rsidRPr="00602E30" w14:paraId="2846CF2B" w14:textId="77777777">
        <w:trPr>
          <w:trHeight w:val="401"/>
          <w:jc w:val="center"/>
        </w:trPr>
        <w:tc>
          <w:tcPr>
            <w:tcW w:w="3290" w:type="dxa"/>
            <w:vAlign w:val="center"/>
          </w:tcPr>
          <w:p w14:paraId="5218363D" w14:textId="77777777" w:rsidR="00DB103D" w:rsidRPr="00602E30" w:rsidRDefault="00C800E3" w:rsidP="007D4591">
            <w:pPr>
              <w:pStyle w:val="TAC"/>
            </w:pPr>
            <w:r>
              <w:rPr>
                <w:rFonts w:cs="v4.2.0"/>
                <w:position w:val="-30"/>
              </w:rPr>
              <w:pict w14:anchorId="4764EB6D">
                <v:shape id="_x0000_i1110" type="#_x0000_t75" style="width:70pt;height:34pt" fillcolor="window">
                  <v:imagedata r:id="rId60" o:title=""/>
                </v:shape>
              </w:pict>
            </w:r>
          </w:p>
        </w:tc>
        <w:tc>
          <w:tcPr>
            <w:tcW w:w="1559" w:type="dxa"/>
            <w:vAlign w:val="center"/>
          </w:tcPr>
          <w:p w14:paraId="05E598A2" w14:textId="77777777" w:rsidR="00DB103D" w:rsidRPr="00602E30" w:rsidRDefault="00DB103D" w:rsidP="007D4591">
            <w:pPr>
              <w:pStyle w:val="TAC"/>
              <w:rPr>
                <w:rFonts w:cs="v4.2.0"/>
              </w:rPr>
            </w:pPr>
            <w:r w:rsidRPr="00602E30">
              <w:rPr>
                <w:rFonts w:cs="v4.2.0"/>
              </w:rPr>
              <w:t>0</w:t>
            </w:r>
          </w:p>
        </w:tc>
        <w:tc>
          <w:tcPr>
            <w:tcW w:w="1560" w:type="dxa"/>
            <w:vAlign w:val="center"/>
          </w:tcPr>
          <w:p w14:paraId="541D237E" w14:textId="77777777" w:rsidR="00DB103D" w:rsidRPr="00602E30" w:rsidRDefault="00DB103D" w:rsidP="007D4591">
            <w:pPr>
              <w:pStyle w:val="TAC"/>
              <w:rPr>
                <w:rFonts w:cs="v4.2.0"/>
              </w:rPr>
            </w:pPr>
            <w:r w:rsidRPr="00602E30">
              <w:rPr>
                <w:rFonts w:cs="v4.2.0"/>
              </w:rPr>
              <w:t>0</w:t>
            </w:r>
          </w:p>
        </w:tc>
        <w:tc>
          <w:tcPr>
            <w:tcW w:w="1559" w:type="dxa"/>
            <w:vAlign w:val="center"/>
          </w:tcPr>
          <w:p w14:paraId="7CE76BCA" w14:textId="77777777" w:rsidR="00DB103D" w:rsidRPr="00602E30" w:rsidRDefault="00DB103D" w:rsidP="007D4591">
            <w:pPr>
              <w:pStyle w:val="TAC"/>
              <w:rPr>
                <w:rFonts w:cs="v4.2.0"/>
              </w:rPr>
            </w:pPr>
            <w:r w:rsidRPr="00602E30">
              <w:rPr>
                <w:rFonts w:cs="v4.2.0"/>
              </w:rPr>
              <w:t>0</w:t>
            </w:r>
          </w:p>
        </w:tc>
        <w:tc>
          <w:tcPr>
            <w:tcW w:w="1165" w:type="dxa"/>
            <w:vAlign w:val="center"/>
          </w:tcPr>
          <w:p w14:paraId="551F2E7A" w14:textId="77777777" w:rsidR="00DB103D" w:rsidRPr="00602E30" w:rsidRDefault="00DB103D" w:rsidP="007D4591">
            <w:pPr>
              <w:pStyle w:val="TAC"/>
              <w:rPr>
                <w:rFonts w:cs="v4.2.0"/>
              </w:rPr>
            </w:pPr>
            <w:r w:rsidRPr="00602E30">
              <w:rPr>
                <w:rFonts w:cs="v4.2.0"/>
              </w:rPr>
              <w:t>dB</w:t>
            </w:r>
          </w:p>
        </w:tc>
      </w:tr>
      <w:tr w:rsidR="00DB103D" w:rsidRPr="00602E30" w14:paraId="71F278B7" w14:textId="77777777">
        <w:trPr>
          <w:trHeight w:val="401"/>
          <w:jc w:val="center"/>
        </w:trPr>
        <w:tc>
          <w:tcPr>
            <w:tcW w:w="3290" w:type="dxa"/>
            <w:vAlign w:val="center"/>
          </w:tcPr>
          <w:p w14:paraId="3F867E16" w14:textId="77777777" w:rsidR="00DB103D" w:rsidRPr="00602E30" w:rsidRDefault="00C800E3" w:rsidP="007D4591">
            <w:pPr>
              <w:pStyle w:val="TAC"/>
              <w:rPr>
                <w:rFonts w:cs="v4.2.0"/>
              </w:rPr>
            </w:pPr>
            <w:r>
              <w:rPr>
                <w:rFonts w:cs="v4.2.0"/>
                <w:position w:val="-12"/>
              </w:rPr>
              <w:pict w14:anchorId="05A88500">
                <v:shape id="_x0000_i1111" type="#_x0000_t75" style="width:15pt;height:20pt" fillcolor="window">
                  <v:imagedata r:id="rId62" o:title=""/>
                </v:shape>
              </w:pict>
            </w:r>
          </w:p>
        </w:tc>
        <w:tc>
          <w:tcPr>
            <w:tcW w:w="1559" w:type="dxa"/>
            <w:vAlign w:val="center"/>
          </w:tcPr>
          <w:p w14:paraId="259FE730" w14:textId="77777777" w:rsidR="00DB103D" w:rsidRPr="00602E30" w:rsidRDefault="00DB103D" w:rsidP="007D4591">
            <w:pPr>
              <w:pStyle w:val="TAC"/>
              <w:rPr>
                <w:rFonts w:cs="v4.2.0"/>
              </w:rPr>
            </w:pPr>
            <w:r w:rsidRPr="00602E30">
              <w:rPr>
                <w:rFonts w:cs="v4.2.0"/>
              </w:rPr>
              <w:t>-102</w:t>
            </w:r>
          </w:p>
        </w:tc>
        <w:tc>
          <w:tcPr>
            <w:tcW w:w="1560" w:type="dxa"/>
            <w:vAlign w:val="center"/>
          </w:tcPr>
          <w:p w14:paraId="0274E413" w14:textId="77777777" w:rsidR="00DB103D" w:rsidRPr="00602E30" w:rsidRDefault="00DB103D" w:rsidP="007D4591">
            <w:pPr>
              <w:pStyle w:val="TAC"/>
              <w:rPr>
                <w:rFonts w:cs="v4.2.0"/>
              </w:rPr>
            </w:pPr>
            <w:r w:rsidRPr="00602E30">
              <w:rPr>
                <w:rFonts w:cs="v4.2.0"/>
              </w:rPr>
              <w:t>-102</w:t>
            </w:r>
          </w:p>
        </w:tc>
        <w:tc>
          <w:tcPr>
            <w:tcW w:w="1559" w:type="dxa"/>
            <w:vAlign w:val="center"/>
          </w:tcPr>
          <w:p w14:paraId="595E52E4" w14:textId="77777777" w:rsidR="00DB103D" w:rsidRPr="00602E30" w:rsidRDefault="00DB103D" w:rsidP="007D4591">
            <w:pPr>
              <w:pStyle w:val="TAC"/>
              <w:rPr>
                <w:rFonts w:cs="v4.2.0"/>
              </w:rPr>
            </w:pPr>
            <w:r w:rsidRPr="00602E30">
              <w:rPr>
                <w:rFonts w:cs="v4.2.0"/>
              </w:rPr>
              <w:t>-102</w:t>
            </w:r>
          </w:p>
        </w:tc>
        <w:tc>
          <w:tcPr>
            <w:tcW w:w="1165" w:type="dxa"/>
            <w:vAlign w:val="center"/>
          </w:tcPr>
          <w:p w14:paraId="129ED232" w14:textId="77777777" w:rsidR="00DB103D" w:rsidRPr="00602E30" w:rsidRDefault="00DB103D" w:rsidP="007D4591">
            <w:pPr>
              <w:pStyle w:val="TAC"/>
              <w:rPr>
                <w:rFonts w:cs="v4.2.0"/>
              </w:rPr>
            </w:pPr>
            <w:r w:rsidRPr="00602E30">
              <w:rPr>
                <w:rFonts w:cs="v4.2.0"/>
              </w:rPr>
              <w:t>dBm/7.68 MHz</w:t>
            </w:r>
          </w:p>
        </w:tc>
      </w:tr>
      <w:tr w:rsidR="00DB103D" w:rsidRPr="00602E30" w14:paraId="7534A6B2" w14:textId="77777777">
        <w:trPr>
          <w:jc w:val="center"/>
        </w:trPr>
        <w:tc>
          <w:tcPr>
            <w:tcW w:w="3290" w:type="dxa"/>
            <w:vAlign w:val="center"/>
          </w:tcPr>
          <w:p w14:paraId="7E0DF94A" w14:textId="77777777" w:rsidR="00DB103D" w:rsidRPr="00602E30" w:rsidRDefault="00C800E3" w:rsidP="007D4591">
            <w:pPr>
              <w:pStyle w:val="TAC"/>
              <w:rPr>
                <w:rFonts w:cs="v4.2.0"/>
              </w:rPr>
            </w:pPr>
            <w:r>
              <w:rPr>
                <w:rFonts w:cs="v4.2.0"/>
                <w:position w:val="-12"/>
              </w:rPr>
              <w:pict w14:anchorId="2D0300A8">
                <v:shape id="_x0000_i1112" type="#_x0000_t75" style="width:21pt;height:18pt" fillcolor="window">
                  <v:imagedata r:id="rId64" o:title=""/>
                </v:shape>
              </w:pict>
            </w:r>
            <w:r w:rsidR="00DB103D" w:rsidRPr="00602E30">
              <w:rPr>
                <w:rFonts w:cs="v4.2.0"/>
              </w:rPr>
              <w:t xml:space="preserve"> (CW)</w:t>
            </w:r>
          </w:p>
        </w:tc>
        <w:tc>
          <w:tcPr>
            <w:tcW w:w="1559" w:type="dxa"/>
            <w:vAlign w:val="center"/>
          </w:tcPr>
          <w:p w14:paraId="792192FA" w14:textId="77777777" w:rsidR="00DB103D" w:rsidRPr="00602E30" w:rsidRDefault="00DB103D" w:rsidP="007D4591">
            <w:pPr>
              <w:pStyle w:val="TAC"/>
              <w:rPr>
                <w:rFonts w:cs="v4.2.0"/>
              </w:rPr>
            </w:pPr>
            <w:r w:rsidRPr="00602E30">
              <w:rPr>
                <w:rFonts w:cs="v4.2.0"/>
              </w:rPr>
              <w:t>-44</w:t>
            </w:r>
          </w:p>
        </w:tc>
        <w:tc>
          <w:tcPr>
            <w:tcW w:w="1560" w:type="dxa"/>
            <w:vAlign w:val="center"/>
          </w:tcPr>
          <w:p w14:paraId="18106DD8" w14:textId="77777777" w:rsidR="00DB103D" w:rsidRPr="00602E30" w:rsidRDefault="00DB103D" w:rsidP="007D4591">
            <w:pPr>
              <w:pStyle w:val="TAC"/>
              <w:rPr>
                <w:rFonts w:cs="v4.2.0"/>
              </w:rPr>
            </w:pPr>
            <w:r w:rsidRPr="00602E30">
              <w:rPr>
                <w:rFonts w:cs="v4.2.0"/>
              </w:rPr>
              <w:t>-30</w:t>
            </w:r>
          </w:p>
        </w:tc>
        <w:tc>
          <w:tcPr>
            <w:tcW w:w="1559" w:type="dxa"/>
            <w:vAlign w:val="center"/>
          </w:tcPr>
          <w:p w14:paraId="4952B609" w14:textId="77777777" w:rsidR="00DB103D" w:rsidRPr="00602E30" w:rsidRDefault="00DB103D" w:rsidP="007D4591">
            <w:pPr>
              <w:pStyle w:val="TAC"/>
              <w:rPr>
                <w:rFonts w:cs="v4.2.0"/>
              </w:rPr>
            </w:pPr>
            <w:r w:rsidRPr="00602E30">
              <w:rPr>
                <w:rFonts w:cs="v4.2.0"/>
              </w:rPr>
              <w:t>-15</w:t>
            </w:r>
          </w:p>
        </w:tc>
        <w:tc>
          <w:tcPr>
            <w:tcW w:w="1165" w:type="dxa"/>
            <w:vAlign w:val="center"/>
          </w:tcPr>
          <w:p w14:paraId="051E4473" w14:textId="77777777" w:rsidR="00DB103D" w:rsidRPr="00602E30" w:rsidRDefault="00DB103D" w:rsidP="007D4591">
            <w:pPr>
              <w:pStyle w:val="TAC"/>
              <w:rPr>
                <w:rFonts w:cs="v4.2.0"/>
              </w:rPr>
            </w:pPr>
            <w:r w:rsidRPr="00602E30">
              <w:rPr>
                <w:rFonts w:cs="v4.2.0"/>
              </w:rPr>
              <w:t>dBm</w:t>
            </w:r>
          </w:p>
        </w:tc>
      </w:tr>
      <w:tr w:rsidR="00DB103D" w:rsidRPr="00602E30" w14:paraId="68D8CBBB" w14:textId="77777777">
        <w:trPr>
          <w:jc w:val="center"/>
        </w:trPr>
        <w:tc>
          <w:tcPr>
            <w:tcW w:w="3290" w:type="dxa"/>
            <w:vAlign w:val="center"/>
          </w:tcPr>
          <w:p w14:paraId="7FEC0055" w14:textId="77777777" w:rsidR="00DB103D" w:rsidRPr="00602E30" w:rsidRDefault="00DB103D" w:rsidP="007D4591">
            <w:pPr>
              <w:pStyle w:val="TAC"/>
              <w:rPr>
                <w:rFonts w:cs="v4.2.0"/>
                <w:vertAlign w:val="subscript"/>
              </w:rPr>
            </w:pPr>
            <w:r w:rsidRPr="00602E30">
              <w:rPr>
                <w:rFonts w:cs="v4.2.0"/>
              </w:rPr>
              <w:t>F</w:t>
            </w:r>
            <w:r w:rsidRPr="00602E30">
              <w:rPr>
                <w:rFonts w:cs="v4.2.0"/>
                <w:vertAlign w:val="subscript"/>
              </w:rPr>
              <w:t>uw</w:t>
            </w:r>
          </w:p>
          <w:p w14:paraId="1BD5BEE2" w14:textId="77777777" w:rsidR="00DB103D" w:rsidRPr="00602E30" w:rsidRDefault="00DB103D" w:rsidP="007D4591">
            <w:pPr>
              <w:pStyle w:val="TAC"/>
              <w:rPr>
                <w:rFonts w:cs="v4.2.0"/>
              </w:rPr>
            </w:pPr>
            <w:r w:rsidRPr="00602E30">
              <w:rPr>
                <w:rFonts w:cs="v4.2.0"/>
              </w:rPr>
              <w:t>For operation in frequency bands as definded in subclause 5.2(a)</w:t>
            </w:r>
          </w:p>
        </w:tc>
        <w:tc>
          <w:tcPr>
            <w:tcW w:w="1559" w:type="dxa"/>
            <w:vAlign w:val="center"/>
          </w:tcPr>
          <w:p w14:paraId="72089D45" w14:textId="77777777" w:rsidR="00DB103D" w:rsidRPr="00602E30" w:rsidRDefault="00DB103D" w:rsidP="007D4591">
            <w:pPr>
              <w:pStyle w:val="TAC"/>
              <w:rPr>
                <w:rFonts w:cs="v4.2.0"/>
              </w:rPr>
            </w:pPr>
            <w:r w:rsidRPr="00602E30">
              <w:rPr>
                <w:rFonts w:cs="v4.2.0"/>
              </w:rPr>
              <w:t>1840 &lt;f &lt;1870</w:t>
            </w:r>
          </w:p>
          <w:p w14:paraId="4F86509C" w14:textId="77777777" w:rsidR="00DB103D" w:rsidRPr="00602E30" w:rsidRDefault="00DB103D" w:rsidP="007D4591">
            <w:pPr>
              <w:pStyle w:val="TAC"/>
              <w:rPr>
                <w:rFonts w:cs="v4.2.0"/>
              </w:rPr>
            </w:pPr>
            <w:r w:rsidRPr="00602E30">
              <w:rPr>
                <w:rFonts w:cs="v4.2.0"/>
              </w:rPr>
              <w:t>1950 &lt;f &lt;1980</w:t>
            </w:r>
          </w:p>
          <w:p w14:paraId="6ECF43EA" w14:textId="77777777" w:rsidR="00DB103D" w:rsidRPr="00602E30" w:rsidRDefault="00DB103D" w:rsidP="007D4591">
            <w:pPr>
              <w:pStyle w:val="TAC"/>
              <w:rPr>
                <w:rFonts w:cs="v4.2.0"/>
              </w:rPr>
            </w:pPr>
            <w:r w:rsidRPr="00602E30">
              <w:rPr>
                <w:rFonts w:cs="v4.2.0"/>
              </w:rPr>
              <w:t>2055 &lt;f &lt;2085</w:t>
            </w:r>
          </w:p>
          <w:p w14:paraId="206D60A5" w14:textId="77777777" w:rsidR="00DB103D" w:rsidRPr="00602E30" w:rsidRDefault="00DB103D" w:rsidP="007D4591">
            <w:pPr>
              <w:pStyle w:val="TAC"/>
              <w:rPr>
                <w:rFonts w:cs="v4.2.0"/>
              </w:rPr>
            </w:pPr>
          </w:p>
        </w:tc>
        <w:tc>
          <w:tcPr>
            <w:tcW w:w="1560" w:type="dxa"/>
            <w:vAlign w:val="center"/>
          </w:tcPr>
          <w:p w14:paraId="1F215E81" w14:textId="77777777" w:rsidR="00DB103D" w:rsidRPr="00602E30" w:rsidRDefault="00DB103D" w:rsidP="007D4591">
            <w:pPr>
              <w:pStyle w:val="TAC"/>
              <w:rPr>
                <w:rFonts w:cs="v4.2.0"/>
              </w:rPr>
            </w:pPr>
            <w:r w:rsidRPr="00602E30">
              <w:rPr>
                <w:rFonts w:cs="v4.2.0"/>
              </w:rPr>
              <w:t xml:space="preserve">1815 &lt;f </w:t>
            </w:r>
            <w:r w:rsidRPr="00602E30">
              <w:sym w:font="Symbol" w:char="F0A3"/>
            </w:r>
            <w:r w:rsidRPr="00602E30">
              <w:rPr>
                <w:rFonts w:cs="v4.2.0"/>
              </w:rPr>
              <w:t>1840</w:t>
            </w:r>
          </w:p>
          <w:p w14:paraId="5E33360E" w14:textId="77777777" w:rsidR="00DB103D" w:rsidRPr="00602E30" w:rsidRDefault="00DB103D" w:rsidP="007D4591">
            <w:pPr>
              <w:pStyle w:val="TAC"/>
              <w:rPr>
                <w:rFonts w:cs="v4.2.0"/>
              </w:rPr>
            </w:pPr>
            <w:smartTag w:uri="urn:schemas-microsoft-com:office:smarttags" w:element="chmetcnv">
              <w:smartTagPr>
                <w:attr w:name="UnitName" w:val="F"/>
                <w:attr w:name="SourceValue" w:val="2085"/>
                <w:attr w:name="HasSpace" w:val="False"/>
                <w:attr w:name="Negative" w:val="False"/>
                <w:attr w:name="NumberType" w:val="1"/>
                <w:attr w:name="TCSC" w:val="0"/>
              </w:smartTagPr>
              <w:r w:rsidRPr="00602E30">
                <w:rPr>
                  <w:rFonts w:cs="v4.2.0"/>
                </w:rPr>
                <w:t xml:space="preserve">2085 </w:t>
              </w:r>
            </w:smartTag>
            <w:r w:rsidRPr="00602E30">
              <w:sym w:font="Symbol" w:char="F0A3"/>
            </w:r>
            <w:r w:rsidRPr="00602E30">
              <w:rPr>
                <w:rFonts w:cs="v4.2.0"/>
              </w:rPr>
              <w:t>f &lt;2110</w:t>
            </w:r>
          </w:p>
        </w:tc>
        <w:tc>
          <w:tcPr>
            <w:tcW w:w="1559" w:type="dxa"/>
            <w:vAlign w:val="center"/>
          </w:tcPr>
          <w:p w14:paraId="6DADA3F4" w14:textId="77777777" w:rsidR="00DB103D" w:rsidRPr="00602E30" w:rsidRDefault="00DB103D" w:rsidP="007D4591">
            <w:pPr>
              <w:pStyle w:val="TAC"/>
              <w:rPr>
                <w:rFonts w:cs="v4.2.0"/>
              </w:rPr>
            </w:pPr>
            <w:r w:rsidRPr="00602E30">
              <w:rPr>
                <w:rFonts w:cs="v4.2.0"/>
              </w:rPr>
              <w:t xml:space="preserve">1&lt; f </w:t>
            </w:r>
            <w:r w:rsidRPr="00602E30">
              <w:sym w:font="Symbol" w:char="F0A3"/>
            </w:r>
            <w:r w:rsidRPr="00602E30">
              <w:rPr>
                <w:rFonts w:cs="v4.2.0"/>
              </w:rPr>
              <w:t>1815</w:t>
            </w:r>
          </w:p>
          <w:p w14:paraId="3977C4EC" w14:textId="77777777" w:rsidR="00DB103D" w:rsidRPr="00602E30" w:rsidRDefault="00DB103D" w:rsidP="007D4591">
            <w:pPr>
              <w:pStyle w:val="TAC"/>
              <w:rPr>
                <w:rFonts w:cs="v4.2.0"/>
              </w:rPr>
            </w:pPr>
            <w:r w:rsidRPr="00602E30">
              <w:rPr>
                <w:rFonts w:cs="v4.2.0"/>
              </w:rPr>
              <w:t>2110</w:t>
            </w:r>
            <w:r w:rsidRPr="00602E30">
              <w:sym w:font="Symbol" w:char="F0A3"/>
            </w:r>
            <w:r w:rsidRPr="00602E30">
              <w:rPr>
                <w:rFonts w:cs="v4.2.0"/>
              </w:rPr>
              <w:t xml:space="preserve"> f &lt;12750</w:t>
            </w:r>
          </w:p>
        </w:tc>
        <w:tc>
          <w:tcPr>
            <w:tcW w:w="1165" w:type="dxa"/>
            <w:vAlign w:val="center"/>
          </w:tcPr>
          <w:p w14:paraId="42CA602F" w14:textId="77777777" w:rsidR="00DB103D" w:rsidRPr="00602E30" w:rsidRDefault="00DB103D" w:rsidP="007D4591">
            <w:pPr>
              <w:pStyle w:val="TAC"/>
              <w:rPr>
                <w:rFonts w:cs="v4.2.0"/>
              </w:rPr>
            </w:pPr>
            <w:r w:rsidRPr="00602E30">
              <w:rPr>
                <w:rFonts w:cs="v4.2.0"/>
              </w:rPr>
              <w:t>MHz</w:t>
            </w:r>
          </w:p>
        </w:tc>
      </w:tr>
      <w:tr w:rsidR="00DB103D" w:rsidRPr="00602E30" w14:paraId="40AC901D" w14:textId="77777777">
        <w:trPr>
          <w:jc w:val="center"/>
        </w:trPr>
        <w:tc>
          <w:tcPr>
            <w:tcW w:w="3290" w:type="dxa"/>
            <w:vAlign w:val="center"/>
          </w:tcPr>
          <w:p w14:paraId="600CAAE9" w14:textId="77777777" w:rsidR="00DB103D" w:rsidRPr="00602E30" w:rsidRDefault="00DB103D" w:rsidP="007D4591">
            <w:pPr>
              <w:pStyle w:val="TAC"/>
              <w:rPr>
                <w:rFonts w:cs="v4.2.0"/>
                <w:vertAlign w:val="subscript"/>
              </w:rPr>
            </w:pPr>
            <w:r w:rsidRPr="00602E30">
              <w:rPr>
                <w:rFonts w:cs="v4.2.0"/>
              </w:rPr>
              <w:t>F</w:t>
            </w:r>
            <w:r w:rsidRPr="00602E30">
              <w:rPr>
                <w:rFonts w:cs="v4.2.0"/>
                <w:vertAlign w:val="subscript"/>
              </w:rPr>
              <w:t>uw</w:t>
            </w:r>
          </w:p>
          <w:p w14:paraId="61058EA6" w14:textId="77777777" w:rsidR="00DB103D" w:rsidRPr="00602E30" w:rsidRDefault="00DB103D" w:rsidP="007D4591">
            <w:pPr>
              <w:pStyle w:val="TAC"/>
              <w:rPr>
                <w:rFonts w:cs="v4.2.0"/>
              </w:rPr>
            </w:pPr>
            <w:r w:rsidRPr="00602E30">
              <w:rPr>
                <w:rFonts w:cs="v4.2.0"/>
              </w:rPr>
              <w:t>For operation in frequency bands as definded in subclause 5.2(b)</w:t>
            </w:r>
          </w:p>
        </w:tc>
        <w:tc>
          <w:tcPr>
            <w:tcW w:w="1559" w:type="dxa"/>
            <w:vAlign w:val="center"/>
          </w:tcPr>
          <w:p w14:paraId="2D3E66A0" w14:textId="77777777" w:rsidR="00DB103D" w:rsidRPr="00602E30" w:rsidRDefault="00DB103D" w:rsidP="007D4591">
            <w:pPr>
              <w:pStyle w:val="TAC"/>
              <w:rPr>
                <w:rFonts w:cs="v4.2.0"/>
              </w:rPr>
            </w:pPr>
            <w:r w:rsidRPr="00602E30">
              <w:rPr>
                <w:rFonts w:cs="v4.2.0"/>
              </w:rPr>
              <w:t>1790 &lt; f &lt; 1820</w:t>
            </w:r>
          </w:p>
          <w:p w14:paraId="4DF3C651" w14:textId="77777777" w:rsidR="00DB103D" w:rsidRPr="00602E30" w:rsidRDefault="00DB103D" w:rsidP="007D4591">
            <w:pPr>
              <w:pStyle w:val="TAC"/>
              <w:rPr>
                <w:rFonts w:cs="v4.2.0"/>
              </w:rPr>
            </w:pPr>
            <w:r w:rsidRPr="00602E30">
              <w:rPr>
                <w:rFonts w:cs="v4.2.0"/>
              </w:rPr>
              <w:t>2020 &lt; f &lt; 2050</w:t>
            </w:r>
          </w:p>
        </w:tc>
        <w:tc>
          <w:tcPr>
            <w:tcW w:w="1560" w:type="dxa"/>
            <w:vAlign w:val="center"/>
          </w:tcPr>
          <w:p w14:paraId="1C0BE220" w14:textId="77777777" w:rsidR="00DB103D" w:rsidRPr="00602E30" w:rsidRDefault="00DB103D" w:rsidP="007D4591">
            <w:pPr>
              <w:pStyle w:val="TAC"/>
              <w:rPr>
                <w:rFonts w:cs="v4.2.0"/>
              </w:rPr>
            </w:pPr>
            <w:r w:rsidRPr="00602E30">
              <w:rPr>
                <w:rFonts w:cs="v4.2.0"/>
              </w:rPr>
              <w:t xml:space="preserve">1765 &lt; f </w:t>
            </w:r>
            <w:r w:rsidRPr="00602E30">
              <w:sym w:font="Symbol" w:char="F0A3"/>
            </w:r>
            <w:r w:rsidRPr="00602E30">
              <w:rPr>
                <w:rFonts w:cs="v4.2.0"/>
              </w:rPr>
              <w:t xml:space="preserve"> 1790</w:t>
            </w:r>
          </w:p>
          <w:p w14:paraId="0EEEB128" w14:textId="77777777" w:rsidR="00DB103D" w:rsidRPr="00602E30" w:rsidRDefault="00DB103D" w:rsidP="007D4591">
            <w:pPr>
              <w:pStyle w:val="TAC"/>
              <w:rPr>
                <w:rFonts w:cs="v4.2.0"/>
              </w:rPr>
            </w:pPr>
            <w:r w:rsidRPr="00602E30">
              <w:rPr>
                <w:rFonts w:cs="v4.2.0"/>
              </w:rPr>
              <w:t xml:space="preserve">2050 </w:t>
            </w:r>
            <w:r w:rsidRPr="00602E30">
              <w:sym w:font="Symbol" w:char="F0A3"/>
            </w:r>
            <w:r w:rsidRPr="00602E30">
              <w:rPr>
                <w:rFonts w:cs="v4.2.0"/>
              </w:rPr>
              <w:t xml:space="preserve"> f &lt; 2075</w:t>
            </w:r>
          </w:p>
        </w:tc>
        <w:tc>
          <w:tcPr>
            <w:tcW w:w="1559" w:type="dxa"/>
            <w:vAlign w:val="center"/>
          </w:tcPr>
          <w:p w14:paraId="760F029A" w14:textId="77777777" w:rsidR="00DB103D" w:rsidRPr="00602E30" w:rsidRDefault="00DB103D" w:rsidP="007D4591">
            <w:pPr>
              <w:pStyle w:val="TAC"/>
              <w:rPr>
                <w:rFonts w:cs="v4.2.0"/>
              </w:rPr>
            </w:pPr>
            <w:r w:rsidRPr="00602E30">
              <w:rPr>
                <w:rFonts w:cs="v4.2.0"/>
              </w:rPr>
              <w:t xml:space="preserve">1 &lt; f </w:t>
            </w:r>
            <w:r w:rsidRPr="00602E30">
              <w:sym w:font="Symbol" w:char="F0A3"/>
            </w:r>
            <w:r w:rsidRPr="00602E30">
              <w:rPr>
                <w:rFonts w:cs="v4.2.0"/>
              </w:rPr>
              <w:t xml:space="preserve"> 1765</w:t>
            </w:r>
          </w:p>
          <w:p w14:paraId="38E3BB31" w14:textId="77777777" w:rsidR="00DB103D" w:rsidRPr="00602E30" w:rsidRDefault="00DB103D" w:rsidP="007D4591">
            <w:pPr>
              <w:pStyle w:val="TAC"/>
              <w:rPr>
                <w:rFonts w:cs="v4.2.0"/>
              </w:rPr>
            </w:pPr>
            <w:r w:rsidRPr="00602E30">
              <w:rPr>
                <w:rFonts w:cs="v4.2.0"/>
              </w:rPr>
              <w:t xml:space="preserve">2075 </w:t>
            </w:r>
            <w:r w:rsidRPr="00602E30">
              <w:sym w:font="Symbol" w:char="F0A3"/>
            </w:r>
            <w:r w:rsidRPr="00602E30">
              <w:rPr>
                <w:rFonts w:cs="v4.2.0"/>
              </w:rPr>
              <w:t xml:space="preserve"> f &lt; 12750</w:t>
            </w:r>
          </w:p>
        </w:tc>
        <w:tc>
          <w:tcPr>
            <w:tcW w:w="1165" w:type="dxa"/>
            <w:vAlign w:val="center"/>
          </w:tcPr>
          <w:p w14:paraId="13911A59" w14:textId="77777777" w:rsidR="00DB103D" w:rsidRPr="00602E30" w:rsidRDefault="00DB103D" w:rsidP="007D4591">
            <w:pPr>
              <w:pStyle w:val="TAC"/>
              <w:rPr>
                <w:rFonts w:cs="v4.2.0"/>
              </w:rPr>
            </w:pPr>
            <w:r w:rsidRPr="00602E30">
              <w:rPr>
                <w:rFonts w:cs="v4.2.0"/>
              </w:rPr>
              <w:t>MHz</w:t>
            </w:r>
          </w:p>
        </w:tc>
      </w:tr>
      <w:tr w:rsidR="00DB103D" w:rsidRPr="00602E30" w14:paraId="182AC868" w14:textId="77777777">
        <w:trPr>
          <w:jc w:val="center"/>
        </w:trPr>
        <w:tc>
          <w:tcPr>
            <w:tcW w:w="3290" w:type="dxa"/>
            <w:vAlign w:val="center"/>
          </w:tcPr>
          <w:p w14:paraId="372182D3" w14:textId="77777777" w:rsidR="00DB103D" w:rsidRPr="00602E30" w:rsidRDefault="00DB103D" w:rsidP="007D4591">
            <w:pPr>
              <w:pStyle w:val="TAC"/>
              <w:rPr>
                <w:rFonts w:cs="v4.2.0"/>
                <w:vertAlign w:val="subscript"/>
              </w:rPr>
            </w:pPr>
            <w:r w:rsidRPr="00602E30">
              <w:rPr>
                <w:rFonts w:cs="v4.2.0"/>
              </w:rPr>
              <w:t>F</w:t>
            </w:r>
            <w:r w:rsidRPr="00602E30">
              <w:rPr>
                <w:rFonts w:cs="v4.2.0"/>
                <w:vertAlign w:val="subscript"/>
              </w:rPr>
              <w:t>uw</w:t>
            </w:r>
          </w:p>
          <w:p w14:paraId="1BA4ADC6" w14:textId="77777777" w:rsidR="00DB103D" w:rsidRPr="00602E30" w:rsidRDefault="00DB103D" w:rsidP="007D4591">
            <w:pPr>
              <w:pStyle w:val="TAC"/>
              <w:rPr>
                <w:rFonts w:cs="v4.2.0"/>
              </w:rPr>
            </w:pPr>
            <w:r w:rsidRPr="00602E30">
              <w:rPr>
                <w:rFonts w:cs="v4.2.0"/>
              </w:rPr>
              <w:t>For operation in frequency bands as definded in subclause 5.2(c)</w:t>
            </w:r>
          </w:p>
        </w:tc>
        <w:tc>
          <w:tcPr>
            <w:tcW w:w="1559" w:type="dxa"/>
            <w:vAlign w:val="center"/>
          </w:tcPr>
          <w:p w14:paraId="17AB4598" w14:textId="77777777" w:rsidR="00DB103D" w:rsidRPr="00602E30" w:rsidRDefault="00DB103D" w:rsidP="007D4591">
            <w:pPr>
              <w:pStyle w:val="TAC"/>
              <w:rPr>
                <w:rFonts w:cs="v4.2.0"/>
              </w:rPr>
            </w:pPr>
            <w:r w:rsidRPr="00602E30">
              <w:rPr>
                <w:rFonts w:cs="v4.2.0"/>
              </w:rPr>
              <w:t>1850 &lt; f &lt; 1880</w:t>
            </w:r>
          </w:p>
          <w:p w14:paraId="2099A8B2" w14:textId="77777777" w:rsidR="00DB103D" w:rsidRPr="00602E30" w:rsidRDefault="00DB103D" w:rsidP="007D4591">
            <w:pPr>
              <w:pStyle w:val="TAC"/>
              <w:rPr>
                <w:rFonts w:cs="v4.2.0"/>
              </w:rPr>
            </w:pPr>
            <w:r w:rsidRPr="00602E30">
              <w:rPr>
                <w:rFonts w:cs="v4.2.0"/>
              </w:rPr>
              <w:t>1960 &lt; f &lt; 1990</w:t>
            </w:r>
          </w:p>
        </w:tc>
        <w:tc>
          <w:tcPr>
            <w:tcW w:w="1560" w:type="dxa"/>
            <w:vAlign w:val="center"/>
          </w:tcPr>
          <w:p w14:paraId="41E96B49" w14:textId="77777777" w:rsidR="00DB103D" w:rsidRPr="00602E30" w:rsidRDefault="00DB103D" w:rsidP="007D4591">
            <w:pPr>
              <w:pStyle w:val="TAC"/>
              <w:rPr>
                <w:rFonts w:cs="v4.2.0"/>
              </w:rPr>
            </w:pPr>
            <w:r w:rsidRPr="00602E30">
              <w:rPr>
                <w:rFonts w:cs="v4.2.0"/>
              </w:rPr>
              <w:t xml:space="preserve">1825 &lt; f </w:t>
            </w:r>
            <w:r w:rsidRPr="00602E30">
              <w:sym w:font="Symbol" w:char="F0A3"/>
            </w:r>
            <w:r w:rsidRPr="00602E30">
              <w:rPr>
                <w:rFonts w:cs="v4.2.0"/>
              </w:rPr>
              <w:t xml:space="preserve"> 1850</w:t>
            </w:r>
          </w:p>
          <w:p w14:paraId="32C5B952" w14:textId="77777777" w:rsidR="00DB103D" w:rsidRPr="00602E30" w:rsidRDefault="00DB103D" w:rsidP="007D4591">
            <w:pPr>
              <w:pStyle w:val="TAC"/>
              <w:rPr>
                <w:rFonts w:cs="v4.2.0"/>
              </w:rPr>
            </w:pPr>
            <w:r w:rsidRPr="00602E30">
              <w:rPr>
                <w:rFonts w:cs="v4.2.0"/>
              </w:rPr>
              <w:t xml:space="preserve">1990 </w:t>
            </w:r>
            <w:r w:rsidRPr="00602E30">
              <w:sym w:font="Symbol" w:char="F0A3"/>
            </w:r>
            <w:r w:rsidRPr="00602E30">
              <w:rPr>
                <w:rFonts w:cs="v4.2.0"/>
              </w:rPr>
              <w:t xml:space="preserve"> f &lt; 2015</w:t>
            </w:r>
          </w:p>
        </w:tc>
        <w:tc>
          <w:tcPr>
            <w:tcW w:w="1559" w:type="dxa"/>
            <w:vAlign w:val="center"/>
          </w:tcPr>
          <w:p w14:paraId="6663448C" w14:textId="77777777" w:rsidR="00DB103D" w:rsidRPr="00602E30" w:rsidRDefault="00DB103D" w:rsidP="007D4591">
            <w:pPr>
              <w:pStyle w:val="TAC"/>
              <w:rPr>
                <w:rFonts w:cs="v4.2.0"/>
              </w:rPr>
            </w:pPr>
            <w:r w:rsidRPr="00602E30">
              <w:rPr>
                <w:rFonts w:cs="v4.2.0"/>
              </w:rPr>
              <w:t xml:space="preserve">1 &lt; f </w:t>
            </w:r>
            <w:r w:rsidRPr="00602E30">
              <w:sym w:font="Symbol" w:char="F0A3"/>
            </w:r>
            <w:r w:rsidRPr="00602E30">
              <w:rPr>
                <w:rFonts w:cs="v4.2.0"/>
              </w:rPr>
              <w:t xml:space="preserve"> 1825</w:t>
            </w:r>
          </w:p>
          <w:p w14:paraId="09498CD3" w14:textId="77777777" w:rsidR="00DB103D" w:rsidRPr="00602E30" w:rsidRDefault="00DB103D" w:rsidP="007D4591">
            <w:pPr>
              <w:pStyle w:val="TAC"/>
              <w:rPr>
                <w:rFonts w:cs="v4.2.0"/>
              </w:rPr>
            </w:pPr>
            <w:r w:rsidRPr="00602E30">
              <w:rPr>
                <w:rFonts w:cs="v4.2.0"/>
              </w:rPr>
              <w:t xml:space="preserve">2015 </w:t>
            </w:r>
            <w:r w:rsidRPr="00602E30">
              <w:sym w:font="Symbol" w:char="F0A3"/>
            </w:r>
            <w:r w:rsidRPr="00602E30">
              <w:rPr>
                <w:rFonts w:cs="v4.2.0"/>
              </w:rPr>
              <w:t xml:space="preserve"> f &lt; 12750</w:t>
            </w:r>
          </w:p>
        </w:tc>
        <w:tc>
          <w:tcPr>
            <w:tcW w:w="1165" w:type="dxa"/>
            <w:vAlign w:val="center"/>
          </w:tcPr>
          <w:p w14:paraId="65AC2596" w14:textId="77777777" w:rsidR="00DB103D" w:rsidRPr="00602E30" w:rsidRDefault="00DB103D" w:rsidP="007D4591">
            <w:pPr>
              <w:pStyle w:val="TAC"/>
              <w:rPr>
                <w:rFonts w:cs="v4.2.0"/>
              </w:rPr>
            </w:pPr>
            <w:r w:rsidRPr="00602E30">
              <w:rPr>
                <w:rFonts w:cs="v4.2.0"/>
              </w:rPr>
              <w:t>MHz</w:t>
            </w:r>
          </w:p>
        </w:tc>
      </w:tr>
      <w:tr w:rsidR="00DB103D" w:rsidRPr="00602E30" w14:paraId="12903B50" w14:textId="77777777">
        <w:trPr>
          <w:jc w:val="center"/>
        </w:trPr>
        <w:tc>
          <w:tcPr>
            <w:tcW w:w="3290" w:type="dxa"/>
            <w:vAlign w:val="center"/>
          </w:tcPr>
          <w:p w14:paraId="3C56FA40" w14:textId="77777777" w:rsidR="00DB103D" w:rsidRPr="00602E30" w:rsidRDefault="00DB103D" w:rsidP="007D4591">
            <w:pPr>
              <w:pStyle w:val="TAC"/>
              <w:rPr>
                <w:rFonts w:cs="v4.2.0"/>
                <w:vertAlign w:val="subscript"/>
              </w:rPr>
            </w:pPr>
            <w:r w:rsidRPr="00602E30">
              <w:rPr>
                <w:rFonts w:cs="v4.2.0"/>
              </w:rPr>
              <w:t>F</w:t>
            </w:r>
            <w:r w:rsidRPr="00602E30">
              <w:rPr>
                <w:rFonts w:cs="v4.2.0"/>
                <w:vertAlign w:val="subscript"/>
              </w:rPr>
              <w:t>uw</w:t>
            </w:r>
          </w:p>
          <w:p w14:paraId="6FCB3320" w14:textId="77777777" w:rsidR="00DB103D" w:rsidRPr="00602E30" w:rsidRDefault="00DB103D" w:rsidP="007D4591">
            <w:pPr>
              <w:pStyle w:val="TAC"/>
              <w:rPr>
                <w:rFonts w:cs="v4.2.0"/>
              </w:rPr>
            </w:pPr>
            <w:r w:rsidRPr="00602E30">
              <w:rPr>
                <w:rFonts w:cs="v4.2.0"/>
              </w:rPr>
              <w:t>For operation in frequency bands as definded in subclause 5.2(d)</w:t>
            </w:r>
          </w:p>
        </w:tc>
        <w:tc>
          <w:tcPr>
            <w:tcW w:w="1559" w:type="dxa"/>
            <w:vAlign w:val="center"/>
          </w:tcPr>
          <w:p w14:paraId="61755692" w14:textId="77777777" w:rsidR="00DB103D" w:rsidRPr="00602E30" w:rsidRDefault="00DB103D" w:rsidP="007D4591">
            <w:pPr>
              <w:pStyle w:val="TAC"/>
              <w:rPr>
                <w:rFonts w:cs="v4.2.0"/>
              </w:rPr>
            </w:pPr>
            <w:r w:rsidRPr="00602E30">
              <w:rPr>
                <w:rFonts w:cs="v4.2.0"/>
              </w:rPr>
              <w:t>2510 &lt;f&lt; 2540</w:t>
            </w:r>
          </w:p>
          <w:p w14:paraId="6D871A4B" w14:textId="77777777" w:rsidR="00DB103D" w:rsidRPr="00602E30" w:rsidRDefault="00DB103D" w:rsidP="007D4591">
            <w:pPr>
              <w:pStyle w:val="TAC"/>
              <w:rPr>
                <w:rFonts w:cs="v4.2.0"/>
              </w:rPr>
            </w:pPr>
            <w:r w:rsidRPr="00602E30">
              <w:rPr>
                <w:rFonts w:cs="v4.2.0"/>
              </w:rPr>
              <w:t>2650 &lt;f&lt; 2680</w:t>
            </w:r>
          </w:p>
        </w:tc>
        <w:tc>
          <w:tcPr>
            <w:tcW w:w="1560" w:type="dxa"/>
            <w:vAlign w:val="center"/>
          </w:tcPr>
          <w:p w14:paraId="7308A7BA" w14:textId="77777777" w:rsidR="00DB103D" w:rsidRPr="00602E30" w:rsidRDefault="00DB103D" w:rsidP="007D4591">
            <w:pPr>
              <w:pStyle w:val="TAC"/>
              <w:rPr>
                <w:rFonts w:cs="v4.2.0"/>
              </w:rPr>
            </w:pPr>
            <w:r w:rsidRPr="00602E30">
              <w:rPr>
                <w:rFonts w:cs="v4.2.0"/>
              </w:rPr>
              <w:t>2485 &lt;f</w:t>
            </w:r>
            <w:r w:rsidRPr="00602E30">
              <w:sym w:font="Symbol" w:char="F0A3"/>
            </w:r>
            <w:r w:rsidRPr="00602E30">
              <w:rPr>
                <w:rFonts w:cs="v4.2.0"/>
              </w:rPr>
              <w:t xml:space="preserve"> 2510</w:t>
            </w:r>
          </w:p>
          <w:p w14:paraId="2E178DC5" w14:textId="77777777" w:rsidR="00DB103D" w:rsidRPr="00602E30" w:rsidRDefault="00DB103D" w:rsidP="007D4591">
            <w:pPr>
              <w:pStyle w:val="TAC"/>
              <w:rPr>
                <w:rFonts w:cs="v4.2.0"/>
              </w:rPr>
            </w:pPr>
            <w:smartTag w:uri="urn:schemas-microsoft-com:office:smarttags" w:element="chmetcnv">
              <w:smartTagPr>
                <w:attr w:name="UnitName" w:val="F"/>
                <w:attr w:name="SourceValue" w:val="2680"/>
                <w:attr w:name="HasSpace" w:val="False"/>
                <w:attr w:name="Negative" w:val="False"/>
                <w:attr w:name="NumberType" w:val="1"/>
                <w:attr w:name="TCSC" w:val="0"/>
              </w:smartTagPr>
              <w:r w:rsidRPr="00602E30">
                <w:rPr>
                  <w:rFonts w:cs="v4.2.0"/>
                </w:rPr>
                <w:t xml:space="preserve">2680 </w:t>
              </w:r>
            </w:smartTag>
            <w:r w:rsidRPr="00602E30">
              <w:sym w:font="Symbol" w:char="F0A3"/>
            </w:r>
            <w:r w:rsidRPr="00602E30">
              <w:rPr>
                <w:rFonts w:cs="v4.2.0"/>
              </w:rPr>
              <w:t>f&lt; 2705</w:t>
            </w:r>
          </w:p>
        </w:tc>
        <w:tc>
          <w:tcPr>
            <w:tcW w:w="1559" w:type="dxa"/>
            <w:vAlign w:val="center"/>
          </w:tcPr>
          <w:p w14:paraId="58A69A81" w14:textId="77777777" w:rsidR="00DB103D" w:rsidRPr="00602E30" w:rsidRDefault="00DB103D" w:rsidP="007D4591">
            <w:pPr>
              <w:pStyle w:val="TAC"/>
              <w:rPr>
                <w:rFonts w:cs="v4.2.0"/>
              </w:rPr>
            </w:pPr>
            <w:r w:rsidRPr="00602E30">
              <w:rPr>
                <w:rFonts w:cs="v4.2.0"/>
              </w:rPr>
              <w:t>1 &lt;f</w:t>
            </w:r>
            <w:r w:rsidRPr="00602E30">
              <w:sym w:font="Symbol" w:char="F0A3"/>
            </w:r>
            <w:r w:rsidRPr="00602E30">
              <w:rPr>
                <w:rFonts w:cs="v4.2.0"/>
              </w:rPr>
              <w:t xml:space="preserve"> 2485</w:t>
            </w:r>
          </w:p>
          <w:p w14:paraId="0A821BD6" w14:textId="77777777" w:rsidR="00DB103D" w:rsidRPr="00602E30" w:rsidRDefault="00DB103D" w:rsidP="007D4591">
            <w:pPr>
              <w:pStyle w:val="TAC"/>
              <w:rPr>
                <w:rFonts w:cs="v4.2.0"/>
              </w:rPr>
            </w:pPr>
            <w:smartTag w:uri="urn:schemas-microsoft-com:office:smarttags" w:element="chmetcnv">
              <w:smartTagPr>
                <w:attr w:name="UnitName" w:val="F"/>
                <w:attr w:name="SourceValue" w:val="2705"/>
                <w:attr w:name="HasSpace" w:val="False"/>
                <w:attr w:name="Negative" w:val="False"/>
                <w:attr w:name="NumberType" w:val="1"/>
                <w:attr w:name="TCSC" w:val="0"/>
              </w:smartTagPr>
              <w:r w:rsidRPr="00602E30">
                <w:rPr>
                  <w:rFonts w:cs="v4.2.0"/>
                </w:rPr>
                <w:t xml:space="preserve">2705 </w:t>
              </w:r>
            </w:smartTag>
            <w:r w:rsidRPr="00602E30">
              <w:sym w:font="Symbol" w:char="F0A3"/>
            </w:r>
            <w:r w:rsidRPr="00602E30">
              <w:rPr>
                <w:rFonts w:cs="v4.2.0"/>
              </w:rPr>
              <w:t>f&lt; 12750</w:t>
            </w:r>
          </w:p>
        </w:tc>
        <w:tc>
          <w:tcPr>
            <w:tcW w:w="1165" w:type="dxa"/>
            <w:vAlign w:val="center"/>
          </w:tcPr>
          <w:p w14:paraId="3C729378" w14:textId="77777777" w:rsidR="00DB103D" w:rsidRPr="00602E30" w:rsidRDefault="00DB103D" w:rsidP="007D4591">
            <w:pPr>
              <w:pStyle w:val="TAC"/>
              <w:rPr>
                <w:rFonts w:cs="v4.2.0"/>
              </w:rPr>
            </w:pPr>
            <w:r w:rsidRPr="00602E30">
              <w:rPr>
                <w:rFonts w:cs="v4.2.0"/>
              </w:rPr>
              <w:t>MHz</w:t>
            </w:r>
          </w:p>
        </w:tc>
      </w:tr>
      <w:tr w:rsidR="00DB103D" w:rsidRPr="00602E30" w14:paraId="3162BEAB" w14:textId="77777777">
        <w:trPr>
          <w:cantSplit/>
          <w:jc w:val="center"/>
        </w:trPr>
        <w:tc>
          <w:tcPr>
            <w:tcW w:w="9133" w:type="dxa"/>
            <w:gridSpan w:val="5"/>
            <w:vAlign w:val="center"/>
          </w:tcPr>
          <w:p w14:paraId="424021F0" w14:textId="77777777" w:rsidR="00DB103D" w:rsidRPr="00602E30" w:rsidRDefault="00DB103D" w:rsidP="007D4591">
            <w:pPr>
              <w:pStyle w:val="TAN"/>
            </w:pPr>
            <w:r w:rsidRPr="00602E30">
              <w:t>1.</w:t>
            </w:r>
            <w:r w:rsidRPr="00602E30">
              <w:tab/>
              <w:t xml:space="preserve">For operation referenced in 5.2(a), from </w:t>
            </w:r>
            <w:smartTag w:uri="urn:schemas-microsoft-com:office:smarttags" w:element="chmetcnv">
              <w:smartTagPr>
                <w:attr w:name="UnitName" w:val="F"/>
                <w:attr w:name="SourceValue" w:val="1870"/>
                <w:attr w:name="HasSpace" w:val="False"/>
                <w:attr w:name="Negative" w:val="False"/>
                <w:attr w:name="NumberType" w:val="1"/>
                <w:attr w:name="TCSC" w:val="0"/>
              </w:smartTagPr>
              <w:r w:rsidRPr="00602E30">
                <w:t xml:space="preserve">1870 </w:t>
              </w:r>
            </w:smartTag>
            <w:r w:rsidRPr="00602E30">
              <w:sym w:font="Symbol" w:char="F0A3"/>
            </w:r>
            <w:r w:rsidRPr="00602E30">
              <w:t>f</w:t>
            </w:r>
            <w:r w:rsidRPr="00602E30">
              <w:rPr>
                <w:lang w:eastAsia="zh-CN"/>
              </w:rPr>
              <w:t xml:space="preserve"> </w:t>
            </w:r>
            <w:r w:rsidRPr="00602E30">
              <w:sym w:font="Symbol" w:char="F0A3"/>
            </w:r>
            <w:r w:rsidRPr="00602E30">
              <w:t xml:space="preserve"> 1950 MHz, </w:t>
            </w:r>
            <w:smartTag w:uri="urn:schemas-microsoft-com:office:smarttags" w:element="chmetcnv">
              <w:smartTagPr>
                <w:attr w:name="UnitName" w:val="F"/>
                <w:attr w:name="SourceValue" w:val="1980"/>
                <w:attr w:name="HasSpace" w:val="False"/>
                <w:attr w:name="Negative" w:val="False"/>
                <w:attr w:name="NumberType" w:val="1"/>
                <w:attr w:name="TCSC" w:val="0"/>
              </w:smartTagPr>
              <w:r w:rsidRPr="00602E30">
                <w:t xml:space="preserve">1980 </w:t>
              </w:r>
            </w:smartTag>
            <w:r w:rsidRPr="00602E30">
              <w:sym w:font="Symbol" w:char="F0A3"/>
            </w:r>
            <w:r w:rsidRPr="00602E30">
              <w:t>f</w:t>
            </w:r>
            <w:r w:rsidRPr="00602E30">
              <w:rPr>
                <w:lang w:eastAsia="zh-CN"/>
              </w:rPr>
              <w:t xml:space="preserve"> </w:t>
            </w:r>
            <w:r w:rsidRPr="00602E30">
              <w:sym w:font="Symbol" w:char="F0A3"/>
            </w:r>
            <w:r w:rsidRPr="00602E30">
              <w:t xml:space="preserve"> 2055 MHz, the appropriate in-band blocking in table 7.6B or adjacent channel selectivity in section </w:t>
            </w:r>
            <w:smartTag w:uri="urn:schemas-microsoft-com:office:smarttags" w:element="chsdate">
              <w:smartTagPr>
                <w:attr w:name="Year" w:val="1899"/>
                <w:attr w:name="Month" w:val="12"/>
                <w:attr w:name="Day" w:val="30"/>
                <w:attr w:name="IsLunarDate" w:val="False"/>
                <w:attr w:name="IsROCDate" w:val="False"/>
              </w:smartTagPr>
              <w:r w:rsidRPr="00602E30">
                <w:t>7.5.1</w:t>
              </w:r>
            </w:smartTag>
            <w:r w:rsidRPr="00602E30">
              <w:t>.3 shall be applied.</w:t>
            </w:r>
          </w:p>
        </w:tc>
      </w:tr>
      <w:tr w:rsidR="00DB103D" w:rsidRPr="00602E30" w14:paraId="1A59AFC9" w14:textId="77777777">
        <w:trPr>
          <w:cantSplit/>
          <w:jc w:val="center"/>
        </w:trPr>
        <w:tc>
          <w:tcPr>
            <w:tcW w:w="9133" w:type="dxa"/>
            <w:gridSpan w:val="5"/>
            <w:vAlign w:val="center"/>
          </w:tcPr>
          <w:p w14:paraId="34396EBA" w14:textId="77777777" w:rsidR="00DB103D" w:rsidRPr="00602E30" w:rsidRDefault="00DB103D" w:rsidP="007D4591">
            <w:pPr>
              <w:pStyle w:val="TAN"/>
            </w:pPr>
            <w:r w:rsidRPr="00602E30">
              <w:t>2.</w:t>
            </w:r>
            <w:r w:rsidRPr="00602E30">
              <w:tab/>
              <w:t xml:space="preserve">For operation referenced in 5.2(b), from 1820 </w:t>
            </w:r>
            <w:r w:rsidRPr="00602E30">
              <w:sym w:font="Symbol" w:char="F0A3"/>
            </w:r>
            <w:r w:rsidRPr="00602E30">
              <w:t xml:space="preserve"> f</w:t>
            </w:r>
            <w:r w:rsidRPr="00602E30">
              <w:rPr>
                <w:lang w:eastAsia="zh-CN"/>
              </w:rPr>
              <w:t xml:space="preserve"> </w:t>
            </w:r>
            <w:r w:rsidRPr="00602E30">
              <w:sym w:font="Symbol" w:char="F0A3"/>
            </w:r>
            <w:r w:rsidRPr="00602E30">
              <w:t xml:space="preserve"> 2020 MHz, the appropriate in-band blocking in table 7.6B or adjacent channel selectivity in section </w:t>
            </w:r>
            <w:smartTag w:uri="urn:schemas-microsoft-com:office:smarttags" w:element="chsdate">
              <w:smartTagPr>
                <w:attr w:name="Year" w:val="1899"/>
                <w:attr w:name="Month" w:val="12"/>
                <w:attr w:name="Day" w:val="30"/>
                <w:attr w:name="IsLunarDate" w:val="False"/>
                <w:attr w:name="IsROCDate" w:val="False"/>
              </w:smartTagPr>
              <w:r w:rsidRPr="00602E30">
                <w:t>7.5.1</w:t>
              </w:r>
            </w:smartTag>
            <w:r w:rsidRPr="00602E30">
              <w:t xml:space="preserve">.3 shall be applied. </w:t>
            </w:r>
          </w:p>
        </w:tc>
      </w:tr>
      <w:tr w:rsidR="00DB103D" w:rsidRPr="00602E30" w14:paraId="5076DCC5" w14:textId="77777777">
        <w:trPr>
          <w:cantSplit/>
          <w:jc w:val="center"/>
        </w:trPr>
        <w:tc>
          <w:tcPr>
            <w:tcW w:w="9133" w:type="dxa"/>
            <w:gridSpan w:val="5"/>
            <w:vAlign w:val="center"/>
          </w:tcPr>
          <w:p w14:paraId="7DB9802B" w14:textId="77777777" w:rsidR="00DB103D" w:rsidRPr="00602E30" w:rsidRDefault="00DB103D" w:rsidP="007D4591">
            <w:pPr>
              <w:pStyle w:val="TAN"/>
            </w:pPr>
            <w:r w:rsidRPr="00602E30">
              <w:t>3.</w:t>
            </w:r>
            <w:r w:rsidRPr="00602E30">
              <w:tab/>
              <w:t xml:space="preserve">For operation referenced in 5.2(c), from 1880 </w:t>
            </w:r>
            <w:r w:rsidRPr="00602E30">
              <w:sym w:font="Symbol" w:char="F0A3"/>
            </w:r>
            <w:r w:rsidRPr="00602E30">
              <w:t xml:space="preserve"> f</w:t>
            </w:r>
            <w:r w:rsidRPr="00602E30">
              <w:rPr>
                <w:lang w:eastAsia="zh-CN"/>
              </w:rPr>
              <w:t xml:space="preserve"> </w:t>
            </w:r>
            <w:r w:rsidRPr="00602E30">
              <w:sym w:font="Symbol" w:char="F0A3"/>
            </w:r>
            <w:r w:rsidRPr="00602E30">
              <w:t xml:space="preserve"> 1960 MHz, the appropriate in-band blocking in table 7.6B or adjacent channel selectivity in section </w:t>
            </w:r>
            <w:smartTag w:uri="urn:schemas-microsoft-com:office:smarttags" w:element="chsdate">
              <w:smartTagPr>
                <w:attr w:name="Year" w:val="1899"/>
                <w:attr w:name="Month" w:val="12"/>
                <w:attr w:name="Day" w:val="30"/>
                <w:attr w:name="IsLunarDate" w:val="False"/>
                <w:attr w:name="IsROCDate" w:val="False"/>
              </w:smartTagPr>
              <w:r w:rsidRPr="00602E30">
                <w:t>7.5.1</w:t>
              </w:r>
            </w:smartTag>
            <w:r w:rsidRPr="00602E30">
              <w:t>.3 shall be applied.</w:t>
            </w:r>
          </w:p>
        </w:tc>
      </w:tr>
      <w:tr w:rsidR="00DB103D" w:rsidRPr="00602E30" w14:paraId="53E9B702" w14:textId="77777777">
        <w:trPr>
          <w:cantSplit/>
          <w:jc w:val="center"/>
        </w:trPr>
        <w:tc>
          <w:tcPr>
            <w:tcW w:w="9133" w:type="dxa"/>
            <w:gridSpan w:val="5"/>
            <w:vAlign w:val="center"/>
          </w:tcPr>
          <w:p w14:paraId="7B0041D0" w14:textId="77777777" w:rsidR="00DB103D" w:rsidRPr="00602E30" w:rsidRDefault="00DB103D" w:rsidP="007D4591">
            <w:pPr>
              <w:pStyle w:val="TAN"/>
            </w:pPr>
            <w:r w:rsidRPr="00602E30">
              <w:t>4.</w:t>
            </w:r>
            <w:r w:rsidRPr="00602E30">
              <w:tab/>
              <w:t xml:space="preserve">For operation referenced in 5.2(d), from 2540 </w:t>
            </w:r>
            <w:r w:rsidRPr="00602E30">
              <w:sym w:font="Symbol" w:char="F0A3"/>
            </w:r>
            <w:r w:rsidRPr="00602E30">
              <w:t xml:space="preserve"> f</w:t>
            </w:r>
            <w:r w:rsidRPr="00602E30">
              <w:rPr>
                <w:lang w:eastAsia="zh-CN"/>
              </w:rPr>
              <w:t xml:space="preserve"> </w:t>
            </w:r>
            <w:r w:rsidRPr="00602E30">
              <w:sym w:font="Symbol" w:char="F0A3"/>
            </w:r>
            <w:r w:rsidRPr="00602E30">
              <w:t xml:space="preserve"> 2650 MHz, the appropriate in-band blocking in table 7.6B or adjacent channel selectivity in section </w:t>
            </w:r>
            <w:smartTag w:uri="urn:schemas-microsoft-com:office:smarttags" w:element="chsdate">
              <w:smartTagPr>
                <w:attr w:name="Year" w:val="1899"/>
                <w:attr w:name="Month" w:val="12"/>
                <w:attr w:name="Day" w:val="30"/>
                <w:attr w:name="IsLunarDate" w:val="False"/>
                <w:attr w:name="IsROCDate" w:val="False"/>
              </w:smartTagPr>
              <w:r w:rsidRPr="00602E30">
                <w:t>7.5.1</w:t>
              </w:r>
            </w:smartTag>
            <w:r w:rsidRPr="00602E30">
              <w:t>.3 shall be applied.</w:t>
            </w:r>
          </w:p>
        </w:tc>
      </w:tr>
    </w:tbl>
    <w:p w14:paraId="481E97AD" w14:textId="77777777" w:rsidR="00D4529B" w:rsidRPr="00541A60" w:rsidDel="0083238A" w:rsidRDefault="00D4529B"/>
    <w:p w14:paraId="58AD9A6B" w14:textId="77777777" w:rsidR="00D4529B" w:rsidRPr="00541A60" w:rsidRDefault="00D4529B" w:rsidP="00FA6C75">
      <w:pPr>
        <w:pStyle w:val="TH"/>
        <w:outlineLvl w:val="0"/>
        <w:rPr>
          <w:rFonts w:eastAsia="Osaka" w:cs="v3.8.0"/>
        </w:rPr>
      </w:pPr>
      <w:r w:rsidRPr="00541A60">
        <w:rPr>
          <w:rFonts w:eastAsia="Osaka" w:cs="v3.8.0"/>
        </w:rPr>
        <w:t>Table 7.7</w:t>
      </w:r>
      <w:r w:rsidRPr="00541A60">
        <w:rPr>
          <w:rFonts w:eastAsia="SimSun" w:cs="v3.8.0"/>
          <w:lang w:eastAsia="zh-CN"/>
        </w:rPr>
        <w:t>C</w:t>
      </w:r>
      <w:r w:rsidRPr="00541A60">
        <w:rPr>
          <w:rFonts w:cs="v3.8.0"/>
          <w:lang w:eastAsia="ja-JP"/>
        </w:rPr>
        <w:t>C</w:t>
      </w:r>
      <w:r w:rsidRPr="00541A60">
        <w:rPr>
          <w:rFonts w:eastAsia="Osaka" w:cs="v3.8.0"/>
        </w:rPr>
        <w:t xml:space="preserve">: </w:t>
      </w:r>
      <w:r w:rsidRPr="00541A60">
        <w:rPr>
          <w:rFonts w:eastAsia="SimSun" w:cs="v3.8.0"/>
          <w:lang w:eastAsia="zh-CN"/>
        </w:rPr>
        <w:t xml:space="preserve">Additional </w:t>
      </w:r>
      <w:r w:rsidRPr="00541A60">
        <w:rPr>
          <w:rFonts w:eastAsia="Osaka" w:cs="v3.8.0"/>
        </w:rPr>
        <w:t>Out of band blocking</w:t>
      </w:r>
      <w:r w:rsidRPr="00541A60">
        <w:rPr>
          <w:rFonts w:eastAsia="SimSun" w:cs="v3.8.0"/>
          <w:lang w:eastAsia="zh-CN"/>
        </w:rPr>
        <w:t xml:space="preserve"> </w:t>
      </w:r>
      <w:r w:rsidRPr="00541A60">
        <w:rPr>
          <w:rFonts w:cs="v4.2.0"/>
        </w:rPr>
        <w:t>(</w:t>
      </w:r>
      <w:r w:rsidRPr="00541A60">
        <w:rPr>
          <w:rFonts w:eastAsia="SimSun" w:cs="v4.2.0"/>
          <w:lang w:eastAsia="zh-CN"/>
        </w:rPr>
        <w:t>7</w:t>
      </w:r>
      <w:r w:rsidRPr="00541A60">
        <w:rPr>
          <w:rFonts w:cs="v4.2.0"/>
        </w:rPr>
        <w:t>.</w:t>
      </w:r>
      <w:r w:rsidRPr="00541A60">
        <w:rPr>
          <w:rFonts w:eastAsia="SimSun" w:cs="v4.2.0"/>
          <w:lang w:eastAsia="zh-CN"/>
        </w:rPr>
        <w:t>68</w:t>
      </w:r>
      <w:r w:rsidRPr="00541A60">
        <w:rPr>
          <w:rFonts w:cs="v4.2.0"/>
        </w:rPr>
        <w:t xml:space="preserve"> Mcps TDD Option)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90"/>
        <w:gridCol w:w="1559"/>
        <w:gridCol w:w="1560"/>
        <w:gridCol w:w="1559"/>
        <w:gridCol w:w="1165"/>
      </w:tblGrid>
      <w:tr w:rsidR="00DB103D" w:rsidRPr="00602E30" w14:paraId="74034D49" w14:textId="77777777">
        <w:trPr>
          <w:jc w:val="center"/>
        </w:trPr>
        <w:tc>
          <w:tcPr>
            <w:tcW w:w="3290" w:type="dxa"/>
          </w:tcPr>
          <w:p w14:paraId="1709DB28" w14:textId="77777777" w:rsidR="00DB103D" w:rsidRPr="00602E30" w:rsidRDefault="00DB103D" w:rsidP="007D4591">
            <w:pPr>
              <w:pStyle w:val="TAH"/>
              <w:rPr>
                <w:rFonts w:cs="v3.8.0"/>
              </w:rPr>
            </w:pPr>
            <w:r w:rsidRPr="00602E30">
              <w:rPr>
                <w:rFonts w:cs="v3.8.0"/>
              </w:rPr>
              <w:br w:type="page"/>
              <w:t>Parameter</w:t>
            </w:r>
          </w:p>
        </w:tc>
        <w:tc>
          <w:tcPr>
            <w:tcW w:w="1559" w:type="dxa"/>
          </w:tcPr>
          <w:p w14:paraId="702950AA" w14:textId="77777777" w:rsidR="00DB103D" w:rsidRPr="00602E30" w:rsidRDefault="00DB103D" w:rsidP="007D4591">
            <w:pPr>
              <w:pStyle w:val="TAH"/>
              <w:rPr>
                <w:rFonts w:cs="v3.8.0"/>
                <w:lang w:eastAsia="zh-CN"/>
              </w:rPr>
            </w:pPr>
            <w:r w:rsidRPr="00602E30">
              <w:rPr>
                <w:rFonts w:cs="v3.8.0"/>
              </w:rPr>
              <w:t xml:space="preserve">Band </w:t>
            </w:r>
            <w:r w:rsidRPr="00602E30">
              <w:rPr>
                <w:rFonts w:cs="v3.8.0"/>
                <w:lang w:eastAsia="zh-CN"/>
              </w:rPr>
              <w:t>1</w:t>
            </w:r>
          </w:p>
        </w:tc>
        <w:tc>
          <w:tcPr>
            <w:tcW w:w="1560" w:type="dxa"/>
          </w:tcPr>
          <w:p w14:paraId="7C08805E" w14:textId="77777777" w:rsidR="00DB103D" w:rsidRPr="00602E30" w:rsidRDefault="00DB103D" w:rsidP="007D4591">
            <w:pPr>
              <w:pStyle w:val="TAH"/>
              <w:rPr>
                <w:rFonts w:cs="v3.8.0"/>
              </w:rPr>
            </w:pPr>
            <w:r w:rsidRPr="00602E30">
              <w:rPr>
                <w:rFonts w:cs="v3.8.0"/>
              </w:rPr>
              <w:t>Band 2</w:t>
            </w:r>
          </w:p>
        </w:tc>
        <w:tc>
          <w:tcPr>
            <w:tcW w:w="1559" w:type="dxa"/>
          </w:tcPr>
          <w:p w14:paraId="6D3184AA" w14:textId="77777777" w:rsidR="00DB103D" w:rsidRPr="00602E30" w:rsidRDefault="00DB103D" w:rsidP="007D4591">
            <w:pPr>
              <w:pStyle w:val="TAH"/>
              <w:rPr>
                <w:rFonts w:cs="v3.8.0"/>
              </w:rPr>
            </w:pPr>
            <w:r w:rsidRPr="00602E30">
              <w:rPr>
                <w:rFonts w:cs="v3.8.0"/>
              </w:rPr>
              <w:t>Band 3</w:t>
            </w:r>
          </w:p>
        </w:tc>
        <w:tc>
          <w:tcPr>
            <w:tcW w:w="1165" w:type="dxa"/>
          </w:tcPr>
          <w:p w14:paraId="1FBB6AF7" w14:textId="77777777" w:rsidR="00DB103D" w:rsidRPr="00602E30" w:rsidRDefault="00DB103D" w:rsidP="007D4591">
            <w:pPr>
              <w:pStyle w:val="TAH"/>
              <w:rPr>
                <w:rFonts w:cs="v3.8.0"/>
              </w:rPr>
            </w:pPr>
            <w:r w:rsidRPr="00602E30">
              <w:rPr>
                <w:rFonts w:cs="v3.8.0"/>
              </w:rPr>
              <w:t>Unit</w:t>
            </w:r>
          </w:p>
        </w:tc>
      </w:tr>
      <w:tr w:rsidR="00DB103D" w:rsidRPr="00602E30" w14:paraId="56AF5A56" w14:textId="77777777">
        <w:trPr>
          <w:trHeight w:val="401"/>
          <w:jc w:val="center"/>
        </w:trPr>
        <w:tc>
          <w:tcPr>
            <w:tcW w:w="3290" w:type="dxa"/>
            <w:vAlign w:val="center"/>
          </w:tcPr>
          <w:p w14:paraId="3DB8D544" w14:textId="77777777" w:rsidR="00DB103D" w:rsidRPr="00602E30" w:rsidRDefault="00DB103D" w:rsidP="007D4591">
            <w:pPr>
              <w:pStyle w:val="TAC"/>
              <w:rPr>
                <w:rFonts w:cs="v3.8.0"/>
              </w:rPr>
            </w:pPr>
            <w:r w:rsidRPr="00602E30">
              <w:rPr>
                <w:rFonts w:cs="v3.8.0"/>
                <w:position w:val="-30"/>
              </w:rPr>
              <w:object w:dxaOrig="1400" w:dyaOrig="680" w14:anchorId="673CF496">
                <v:shape id="_x0000_i1113" type="#_x0000_t75" style="width:70pt;height:34pt" o:ole="" fillcolor="window">
                  <v:imagedata r:id="rId60" o:title=""/>
                </v:shape>
                <o:OLEObject Type="Embed" ProgID="Equation.3" ShapeID="_x0000_i1113" DrawAspect="Content" ObjectID="_1814858272" r:id="rId71"/>
              </w:object>
            </w:r>
          </w:p>
        </w:tc>
        <w:tc>
          <w:tcPr>
            <w:tcW w:w="1559" w:type="dxa"/>
            <w:vAlign w:val="center"/>
          </w:tcPr>
          <w:p w14:paraId="76DA7355" w14:textId="77777777" w:rsidR="00DB103D" w:rsidRPr="00602E30" w:rsidRDefault="00DB103D" w:rsidP="007D4591">
            <w:pPr>
              <w:pStyle w:val="TAC"/>
              <w:rPr>
                <w:rFonts w:cs="v3.8.0"/>
              </w:rPr>
            </w:pPr>
            <w:r w:rsidRPr="00602E30">
              <w:rPr>
                <w:rFonts w:cs="v3.8.0"/>
              </w:rPr>
              <w:t>0</w:t>
            </w:r>
          </w:p>
        </w:tc>
        <w:tc>
          <w:tcPr>
            <w:tcW w:w="1560" w:type="dxa"/>
            <w:vAlign w:val="center"/>
          </w:tcPr>
          <w:p w14:paraId="358777B8" w14:textId="77777777" w:rsidR="00DB103D" w:rsidRPr="00602E30" w:rsidRDefault="00DB103D" w:rsidP="007D4591">
            <w:pPr>
              <w:pStyle w:val="TAC"/>
              <w:rPr>
                <w:rFonts w:cs="v3.8.0"/>
              </w:rPr>
            </w:pPr>
            <w:r w:rsidRPr="00602E30">
              <w:rPr>
                <w:rFonts w:cs="v3.8.0"/>
              </w:rPr>
              <w:t>0</w:t>
            </w:r>
          </w:p>
        </w:tc>
        <w:tc>
          <w:tcPr>
            <w:tcW w:w="1559" w:type="dxa"/>
            <w:vAlign w:val="center"/>
          </w:tcPr>
          <w:p w14:paraId="2908A0CB" w14:textId="77777777" w:rsidR="00DB103D" w:rsidRPr="00602E30" w:rsidRDefault="00DB103D" w:rsidP="007D4591">
            <w:pPr>
              <w:pStyle w:val="TAC"/>
              <w:rPr>
                <w:rFonts w:cs="v3.8.0"/>
              </w:rPr>
            </w:pPr>
            <w:r w:rsidRPr="00602E30">
              <w:rPr>
                <w:rFonts w:cs="v3.8.0"/>
              </w:rPr>
              <w:t>0</w:t>
            </w:r>
          </w:p>
        </w:tc>
        <w:tc>
          <w:tcPr>
            <w:tcW w:w="1165" w:type="dxa"/>
            <w:vAlign w:val="center"/>
          </w:tcPr>
          <w:p w14:paraId="4B0D4225" w14:textId="77777777" w:rsidR="00DB103D" w:rsidRPr="00602E30" w:rsidRDefault="00DB103D" w:rsidP="007D4591">
            <w:pPr>
              <w:pStyle w:val="TAC"/>
              <w:rPr>
                <w:rFonts w:cs="v3.8.0"/>
              </w:rPr>
            </w:pPr>
            <w:r w:rsidRPr="00602E30">
              <w:rPr>
                <w:rFonts w:cs="v3.8.0"/>
              </w:rPr>
              <w:t>dB</w:t>
            </w:r>
          </w:p>
        </w:tc>
      </w:tr>
      <w:tr w:rsidR="00DB103D" w:rsidRPr="00602E30" w14:paraId="21F91FDE" w14:textId="77777777">
        <w:trPr>
          <w:trHeight w:val="401"/>
          <w:jc w:val="center"/>
        </w:trPr>
        <w:tc>
          <w:tcPr>
            <w:tcW w:w="3290" w:type="dxa"/>
            <w:vAlign w:val="center"/>
          </w:tcPr>
          <w:p w14:paraId="2029675E" w14:textId="77777777" w:rsidR="00DB103D" w:rsidRPr="00602E30" w:rsidRDefault="00DB103D" w:rsidP="007D4591">
            <w:pPr>
              <w:pStyle w:val="TAC"/>
              <w:rPr>
                <w:rFonts w:cs="v3.8.0"/>
              </w:rPr>
            </w:pPr>
            <w:r w:rsidRPr="00602E30">
              <w:rPr>
                <w:rFonts w:cs="v3.8.0"/>
                <w:position w:val="-12"/>
              </w:rPr>
              <w:object w:dxaOrig="300" w:dyaOrig="400" w14:anchorId="28800A3E">
                <v:shape id="_x0000_i1114" type="#_x0000_t75" style="width:15pt;height:20pt" o:ole="" fillcolor="window">
                  <v:imagedata r:id="rId62" o:title=""/>
                </v:shape>
                <o:OLEObject Type="Embed" ProgID="Equation.3" ShapeID="_x0000_i1114" DrawAspect="Content" ObjectID="_1814858273" r:id="rId72"/>
              </w:object>
            </w:r>
          </w:p>
        </w:tc>
        <w:tc>
          <w:tcPr>
            <w:tcW w:w="1559" w:type="dxa"/>
            <w:vAlign w:val="center"/>
          </w:tcPr>
          <w:p w14:paraId="6F6F379E" w14:textId="77777777" w:rsidR="00DB103D" w:rsidRPr="00602E30" w:rsidRDefault="00DB103D" w:rsidP="007D4591">
            <w:pPr>
              <w:pStyle w:val="TAC"/>
              <w:rPr>
                <w:rFonts w:cs="v3.8.0"/>
              </w:rPr>
            </w:pPr>
            <w:r w:rsidRPr="00602E30">
              <w:rPr>
                <w:rFonts w:cs="v3.8.0"/>
              </w:rPr>
              <w:t>-102</w:t>
            </w:r>
          </w:p>
        </w:tc>
        <w:tc>
          <w:tcPr>
            <w:tcW w:w="1560" w:type="dxa"/>
            <w:vAlign w:val="center"/>
          </w:tcPr>
          <w:p w14:paraId="18B5AAA0" w14:textId="77777777" w:rsidR="00DB103D" w:rsidRPr="00602E30" w:rsidRDefault="00DB103D" w:rsidP="007D4591">
            <w:pPr>
              <w:pStyle w:val="TAC"/>
              <w:rPr>
                <w:rFonts w:cs="v3.8.0"/>
              </w:rPr>
            </w:pPr>
            <w:r w:rsidRPr="00602E30">
              <w:rPr>
                <w:rFonts w:cs="v3.8.0"/>
              </w:rPr>
              <w:t>-102</w:t>
            </w:r>
          </w:p>
        </w:tc>
        <w:tc>
          <w:tcPr>
            <w:tcW w:w="1559" w:type="dxa"/>
            <w:vAlign w:val="center"/>
          </w:tcPr>
          <w:p w14:paraId="0C5F8A47" w14:textId="77777777" w:rsidR="00DB103D" w:rsidRPr="00602E30" w:rsidRDefault="00DB103D" w:rsidP="007D4591">
            <w:pPr>
              <w:pStyle w:val="TAC"/>
              <w:rPr>
                <w:rFonts w:cs="v3.8.0"/>
              </w:rPr>
            </w:pPr>
            <w:r w:rsidRPr="00602E30">
              <w:rPr>
                <w:rFonts w:cs="v3.8.0"/>
              </w:rPr>
              <w:t>-102</w:t>
            </w:r>
          </w:p>
        </w:tc>
        <w:tc>
          <w:tcPr>
            <w:tcW w:w="1165" w:type="dxa"/>
            <w:vAlign w:val="center"/>
          </w:tcPr>
          <w:p w14:paraId="48488A94" w14:textId="77777777" w:rsidR="00DB103D" w:rsidRPr="00602E30" w:rsidRDefault="00DB103D" w:rsidP="007D4591">
            <w:pPr>
              <w:pStyle w:val="TAC"/>
              <w:rPr>
                <w:rFonts w:cs="v3.8.0"/>
              </w:rPr>
            </w:pPr>
            <w:r w:rsidRPr="00602E30">
              <w:rPr>
                <w:rFonts w:cs="v3.8.0"/>
              </w:rPr>
              <w:t>dBm/3.84 MHz</w:t>
            </w:r>
          </w:p>
        </w:tc>
      </w:tr>
      <w:tr w:rsidR="00DB103D" w:rsidRPr="00602E30" w14:paraId="133FC482" w14:textId="77777777">
        <w:trPr>
          <w:jc w:val="center"/>
        </w:trPr>
        <w:tc>
          <w:tcPr>
            <w:tcW w:w="3290" w:type="dxa"/>
            <w:vAlign w:val="center"/>
          </w:tcPr>
          <w:p w14:paraId="6D4841CA" w14:textId="77777777" w:rsidR="00DB103D" w:rsidRPr="00602E30" w:rsidRDefault="00DB103D" w:rsidP="007D4591">
            <w:pPr>
              <w:pStyle w:val="TAC"/>
              <w:rPr>
                <w:rFonts w:cs="v3.8.0"/>
              </w:rPr>
            </w:pPr>
            <w:r w:rsidRPr="00602E30">
              <w:rPr>
                <w:rFonts w:cs="v3.8.0"/>
              </w:rPr>
              <w:t>I</w:t>
            </w:r>
            <w:r w:rsidRPr="00602E30">
              <w:rPr>
                <w:rFonts w:cs="v3.8.0"/>
                <w:vertAlign w:val="subscript"/>
              </w:rPr>
              <w:t xml:space="preserve">ouw </w:t>
            </w:r>
            <w:r w:rsidRPr="00602E30">
              <w:rPr>
                <w:rFonts w:cs="v3.8.0"/>
              </w:rPr>
              <w:t>(CW)</w:t>
            </w:r>
          </w:p>
        </w:tc>
        <w:tc>
          <w:tcPr>
            <w:tcW w:w="1559" w:type="dxa"/>
            <w:vAlign w:val="center"/>
          </w:tcPr>
          <w:p w14:paraId="0810E0CA" w14:textId="77777777" w:rsidR="00DB103D" w:rsidRPr="00602E30" w:rsidRDefault="00DB103D" w:rsidP="007D4591">
            <w:pPr>
              <w:pStyle w:val="TAC"/>
              <w:rPr>
                <w:rFonts w:cs="v3.8.0"/>
              </w:rPr>
            </w:pPr>
            <w:r w:rsidRPr="00602E30">
              <w:rPr>
                <w:rFonts w:cs="v3.8.0"/>
              </w:rPr>
              <w:t>-44</w:t>
            </w:r>
          </w:p>
        </w:tc>
        <w:tc>
          <w:tcPr>
            <w:tcW w:w="1560" w:type="dxa"/>
            <w:vAlign w:val="center"/>
          </w:tcPr>
          <w:p w14:paraId="0A8C6959" w14:textId="77777777" w:rsidR="00DB103D" w:rsidRPr="00602E30" w:rsidRDefault="00DB103D" w:rsidP="007D4591">
            <w:pPr>
              <w:pStyle w:val="TAC"/>
              <w:rPr>
                <w:rFonts w:cs="v3.8.0"/>
              </w:rPr>
            </w:pPr>
            <w:r w:rsidRPr="00602E30">
              <w:rPr>
                <w:rFonts w:cs="v3.8.0"/>
              </w:rPr>
              <w:t>-30</w:t>
            </w:r>
          </w:p>
        </w:tc>
        <w:tc>
          <w:tcPr>
            <w:tcW w:w="1559" w:type="dxa"/>
            <w:vAlign w:val="center"/>
          </w:tcPr>
          <w:p w14:paraId="47B22524" w14:textId="77777777" w:rsidR="00DB103D" w:rsidRPr="00602E30" w:rsidRDefault="00DB103D" w:rsidP="007D4591">
            <w:pPr>
              <w:pStyle w:val="TAC"/>
              <w:rPr>
                <w:rFonts w:cs="v3.8.0"/>
              </w:rPr>
            </w:pPr>
            <w:r w:rsidRPr="00602E30">
              <w:rPr>
                <w:rFonts w:cs="v3.8.0"/>
              </w:rPr>
              <w:t>-15</w:t>
            </w:r>
          </w:p>
        </w:tc>
        <w:tc>
          <w:tcPr>
            <w:tcW w:w="1165" w:type="dxa"/>
            <w:vAlign w:val="center"/>
          </w:tcPr>
          <w:p w14:paraId="1847BD8F" w14:textId="77777777" w:rsidR="00DB103D" w:rsidRPr="00602E30" w:rsidRDefault="00DB103D" w:rsidP="007D4591">
            <w:pPr>
              <w:pStyle w:val="TAC"/>
              <w:rPr>
                <w:rFonts w:cs="v3.8.0"/>
              </w:rPr>
            </w:pPr>
            <w:r w:rsidRPr="00602E30">
              <w:rPr>
                <w:rFonts w:cs="v3.8.0"/>
              </w:rPr>
              <w:t>dBm</w:t>
            </w:r>
          </w:p>
        </w:tc>
      </w:tr>
      <w:tr w:rsidR="00DB103D" w:rsidRPr="00602E30" w14:paraId="46B15B5B" w14:textId="77777777">
        <w:trPr>
          <w:jc w:val="center"/>
        </w:trPr>
        <w:tc>
          <w:tcPr>
            <w:tcW w:w="3290" w:type="dxa"/>
            <w:vAlign w:val="center"/>
          </w:tcPr>
          <w:p w14:paraId="1062737D" w14:textId="77777777" w:rsidR="00DB103D" w:rsidRPr="00602E30" w:rsidRDefault="00DB103D" w:rsidP="007D4591">
            <w:pPr>
              <w:pStyle w:val="TAC"/>
              <w:rPr>
                <w:rFonts w:cs="v3.8.0"/>
                <w:vertAlign w:val="subscript"/>
              </w:rPr>
            </w:pPr>
            <w:r w:rsidRPr="00602E30">
              <w:rPr>
                <w:rFonts w:cs="v3.8.0"/>
              </w:rPr>
              <w:t>F</w:t>
            </w:r>
            <w:r w:rsidRPr="00602E30">
              <w:rPr>
                <w:rFonts w:cs="v3.8.0"/>
                <w:vertAlign w:val="subscript"/>
              </w:rPr>
              <w:t>uw</w:t>
            </w:r>
          </w:p>
          <w:p w14:paraId="2BF54818" w14:textId="77777777" w:rsidR="00DB103D" w:rsidRPr="00602E30" w:rsidRDefault="00DB103D" w:rsidP="007D4591">
            <w:pPr>
              <w:pStyle w:val="TAC"/>
              <w:rPr>
                <w:rFonts w:cs="v3.8.0"/>
                <w:lang w:eastAsia="ja-JP"/>
              </w:rPr>
            </w:pPr>
            <w:r w:rsidRPr="00602E30">
              <w:rPr>
                <w:rFonts w:cs="v3.8.0"/>
              </w:rPr>
              <w:t>For operation in frequency bands in 2010-2025 MHz as definded in subclause 5.2(a)</w:t>
            </w:r>
          </w:p>
        </w:tc>
        <w:tc>
          <w:tcPr>
            <w:tcW w:w="1559" w:type="dxa"/>
            <w:vAlign w:val="center"/>
          </w:tcPr>
          <w:p w14:paraId="7BDB97B5" w14:textId="77777777" w:rsidR="00DB103D" w:rsidRPr="00602E30" w:rsidRDefault="00DB103D" w:rsidP="007D4591">
            <w:pPr>
              <w:pStyle w:val="TAC"/>
              <w:rPr>
                <w:rFonts w:cs="v3.8.0"/>
              </w:rPr>
            </w:pPr>
            <w:r w:rsidRPr="00602E30">
              <w:rPr>
                <w:rFonts w:cs="v3.8.0"/>
              </w:rPr>
              <w:t>1840 &lt;f &lt;1995</w:t>
            </w:r>
          </w:p>
          <w:p w14:paraId="3257F689" w14:textId="77777777" w:rsidR="00DB103D" w:rsidRPr="00602E30" w:rsidRDefault="00DB103D" w:rsidP="007D4591">
            <w:pPr>
              <w:pStyle w:val="TAC"/>
              <w:rPr>
                <w:rFonts w:cs="v3.8.0"/>
              </w:rPr>
            </w:pPr>
            <w:r w:rsidRPr="00602E30">
              <w:rPr>
                <w:rFonts w:cs="v3.8.0"/>
              </w:rPr>
              <w:t>2040 &lt;f &lt;2085</w:t>
            </w:r>
          </w:p>
        </w:tc>
        <w:tc>
          <w:tcPr>
            <w:tcW w:w="1560" w:type="dxa"/>
            <w:vAlign w:val="center"/>
          </w:tcPr>
          <w:p w14:paraId="7399C24E" w14:textId="77777777" w:rsidR="00DB103D" w:rsidRPr="00602E30" w:rsidRDefault="00DB103D" w:rsidP="007D4591">
            <w:pPr>
              <w:pStyle w:val="TAC"/>
              <w:rPr>
                <w:rFonts w:cs="v3.8.0"/>
              </w:rPr>
            </w:pPr>
            <w:r w:rsidRPr="00602E30">
              <w:rPr>
                <w:rFonts w:cs="v3.8.0"/>
              </w:rPr>
              <w:t xml:space="preserve">1815 &lt;f </w:t>
            </w:r>
            <w:r w:rsidRPr="00602E30">
              <w:sym w:font="Symbol" w:char="F0A3"/>
            </w:r>
            <w:r w:rsidRPr="00602E30">
              <w:rPr>
                <w:rFonts w:cs="v3.8.0"/>
              </w:rPr>
              <w:t>1840</w:t>
            </w:r>
          </w:p>
          <w:p w14:paraId="6CC010B0" w14:textId="77777777" w:rsidR="00DB103D" w:rsidRPr="00602E30" w:rsidRDefault="00DB103D" w:rsidP="007D4591">
            <w:pPr>
              <w:pStyle w:val="TAC"/>
              <w:rPr>
                <w:rFonts w:cs="v3.8.0"/>
              </w:rPr>
            </w:pPr>
            <w:smartTag w:uri="urn:schemas-microsoft-com:office:smarttags" w:element="chmetcnv">
              <w:smartTagPr>
                <w:attr w:name="UnitName" w:val="F"/>
                <w:attr w:name="SourceValue" w:val="2085"/>
                <w:attr w:name="HasSpace" w:val="False"/>
                <w:attr w:name="Negative" w:val="False"/>
                <w:attr w:name="NumberType" w:val="1"/>
                <w:attr w:name="TCSC" w:val="0"/>
              </w:smartTagPr>
              <w:r w:rsidRPr="00602E30">
                <w:rPr>
                  <w:rFonts w:cs="v3.8.0"/>
                </w:rPr>
                <w:t xml:space="preserve">2085 </w:t>
              </w:r>
            </w:smartTag>
            <w:r w:rsidRPr="00602E30">
              <w:sym w:font="Symbol" w:char="F0A3"/>
            </w:r>
            <w:r w:rsidRPr="00602E30">
              <w:rPr>
                <w:rFonts w:cs="v3.8.0"/>
              </w:rPr>
              <w:t>f &lt;2110</w:t>
            </w:r>
          </w:p>
        </w:tc>
        <w:tc>
          <w:tcPr>
            <w:tcW w:w="1559" w:type="dxa"/>
            <w:vAlign w:val="center"/>
          </w:tcPr>
          <w:p w14:paraId="1F4D0E93" w14:textId="77777777" w:rsidR="00DB103D" w:rsidRPr="00602E30" w:rsidRDefault="00DB103D" w:rsidP="007D4591">
            <w:pPr>
              <w:pStyle w:val="TAC"/>
              <w:rPr>
                <w:rFonts w:cs="v3.8.0"/>
              </w:rPr>
            </w:pPr>
            <w:r w:rsidRPr="00602E30">
              <w:rPr>
                <w:rFonts w:cs="v3.8.0"/>
              </w:rPr>
              <w:t xml:space="preserve">1&lt; f </w:t>
            </w:r>
            <w:r w:rsidRPr="00602E30">
              <w:sym w:font="Symbol" w:char="F0A3"/>
            </w:r>
            <w:r w:rsidRPr="00602E30">
              <w:rPr>
                <w:rFonts w:cs="v3.8.0"/>
              </w:rPr>
              <w:t>1815</w:t>
            </w:r>
          </w:p>
          <w:p w14:paraId="6A34E0C3" w14:textId="77777777" w:rsidR="00DB103D" w:rsidRPr="00602E30" w:rsidRDefault="00DB103D" w:rsidP="007D4591">
            <w:pPr>
              <w:pStyle w:val="TAC"/>
              <w:rPr>
                <w:rFonts w:cs="v3.8.0"/>
              </w:rPr>
            </w:pPr>
            <w:r w:rsidRPr="00602E30">
              <w:rPr>
                <w:rFonts w:cs="v3.8.0"/>
              </w:rPr>
              <w:t>2110</w:t>
            </w:r>
            <w:r w:rsidRPr="00602E30">
              <w:rPr>
                <w:rFonts w:cs="v3.8.0"/>
                <w:lang w:eastAsia="zh-CN"/>
              </w:rPr>
              <w:t xml:space="preserve"> </w:t>
            </w:r>
            <w:r w:rsidRPr="00602E30">
              <w:sym w:font="Symbol" w:char="F0A3"/>
            </w:r>
            <w:r w:rsidRPr="00602E30">
              <w:rPr>
                <w:rFonts w:cs="v3.8.0"/>
              </w:rPr>
              <w:t xml:space="preserve"> f &lt;12750</w:t>
            </w:r>
          </w:p>
        </w:tc>
        <w:tc>
          <w:tcPr>
            <w:tcW w:w="1165" w:type="dxa"/>
            <w:vAlign w:val="center"/>
          </w:tcPr>
          <w:p w14:paraId="099F7DFF" w14:textId="77777777" w:rsidR="00DB103D" w:rsidRPr="00602E30" w:rsidRDefault="00DB103D" w:rsidP="007D4591">
            <w:pPr>
              <w:pStyle w:val="TAC"/>
              <w:rPr>
                <w:rFonts w:cs="v3.8.0"/>
              </w:rPr>
            </w:pPr>
            <w:r w:rsidRPr="00602E30">
              <w:rPr>
                <w:rFonts w:cs="v3.8.0"/>
              </w:rPr>
              <w:t>MHz</w:t>
            </w:r>
          </w:p>
        </w:tc>
      </w:tr>
      <w:tr w:rsidR="00DB103D" w:rsidRPr="00602E30" w14:paraId="0843F979" w14:textId="77777777">
        <w:trPr>
          <w:cantSplit/>
          <w:jc w:val="center"/>
        </w:trPr>
        <w:tc>
          <w:tcPr>
            <w:tcW w:w="9133" w:type="dxa"/>
            <w:gridSpan w:val="5"/>
            <w:vAlign w:val="center"/>
          </w:tcPr>
          <w:p w14:paraId="1D0A82FC" w14:textId="77777777" w:rsidR="00DB103D" w:rsidRPr="00602E30" w:rsidRDefault="00DB103D" w:rsidP="007D4591">
            <w:pPr>
              <w:pStyle w:val="TAN"/>
              <w:rPr>
                <w:rFonts w:cs="v3.8.0"/>
                <w:lang w:eastAsia="ja-JP"/>
              </w:rPr>
            </w:pPr>
            <w:r w:rsidRPr="00602E30">
              <w:t>NOTE 1:</w:t>
            </w:r>
            <w:r w:rsidRPr="00602E30">
              <w:tab/>
            </w:r>
            <w:r w:rsidRPr="00602E30">
              <w:rPr>
                <w:rFonts w:cs="v3.8.0"/>
                <w:lang w:eastAsia="zh-CN"/>
              </w:rPr>
              <w:t xml:space="preserve">Additional requirement is applied for Band a) UE </w:t>
            </w:r>
            <w:r w:rsidRPr="00602E30">
              <w:rPr>
                <w:rFonts w:cs="v3.8.0"/>
                <w:lang w:eastAsia="ja-JP"/>
              </w:rPr>
              <w:t>operating on 2010-2025MHz.</w:t>
            </w:r>
          </w:p>
          <w:p w14:paraId="374FB79E" w14:textId="77777777" w:rsidR="00DB103D" w:rsidRPr="00602E30" w:rsidRDefault="00DB103D" w:rsidP="007D4591">
            <w:pPr>
              <w:pStyle w:val="TAN"/>
              <w:rPr>
                <w:lang w:eastAsia="ja-JP"/>
              </w:rPr>
            </w:pPr>
          </w:p>
        </w:tc>
      </w:tr>
    </w:tbl>
    <w:p w14:paraId="32C65EF7" w14:textId="77777777" w:rsidR="00922AFC" w:rsidRPr="00541A60" w:rsidRDefault="00922AFC" w:rsidP="00922AFC"/>
    <w:p w14:paraId="7F35F28F" w14:textId="77777777" w:rsidR="00B75480" w:rsidRPr="00541A60" w:rsidRDefault="00B75480" w:rsidP="00FA6C75">
      <w:pPr>
        <w:pStyle w:val="Heading3"/>
        <w:tabs>
          <w:tab w:val="left" w:pos="1440"/>
        </w:tabs>
        <w:ind w:left="0" w:firstLine="0"/>
        <w:rPr>
          <w:rFonts w:cs="v4.2.0"/>
        </w:rPr>
      </w:pPr>
      <w:bookmarkStart w:id="192" w:name="_Toc518917729"/>
      <w:smartTag w:uri="urn:schemas-microsoft-com:office:smarttags" w:element="chsdate">
        <w:smartTagPr>
          <w:attr w:name="Year" w:val="1899"/>
          <w:attr w:name="Month" w:val="12"/>
          <w:attr w:name="Day" w:val="30"/>
          <w:attr w:name="IsLunarDate" w:val="False"/>
          <w:attr w:name="IsROCDate" w:val="False"/>
        </w:smartTagPr>
        <w:r w:rsidRPr="00541A60">
          <w:rPr>
            <w:rFonts w:cs="v4.2.0"/>
          </w:rPr>
          <w:lastRenderedPageBreak/>
          <w:t>7.6.2</w:t>
        </w:r>
        <w:r w:rsidRPr="00541A60">
          <w:rPr>
            <w:rFonts w:cs="v4.2.0"/>
            <w:lang w:eastAsia="zh-CN"/>
          </w:rPr>
          <w:tab/>
        </w:r>
        <w:r w:rsidRPr="00541A60">
          <w:rPr>
            <w:rFonts w:cs="v4.2.0"/>
          </w:rPr>
          <w:t>A</w:t>
        </w:r>
      </w:smartTag>
      <w:r w:rsidRPr="00541A60">
        <w:rPr>
          <w:rFonts w:cs="v4.2.0"/>
        </w:rPr>
        <w:t>dditional requirement of multi-carrier reception for 1.28Mcps TDD Option</w:t>
      </w:r>
      <w:bookmarkEnd w:id="192"/>
    </w:p>
    <w:p w14:paraId="53A74711" w14:textId="77777777" w:rsidR="00B75480" w:rsidRPr="00541A60" w:rsidRDefault="00B75480" w:rsidP="00B75480">
      <w:pPr>
        <w:rPr>
          <w:rFonts w:eastAsia="??" w:cs="v4.2.0"/>
        </w:rPr>
      </w:pPr>
      <w:r w:rsidRPr="00541A60">
        <w:rPr>
          <w:rFonts w:eastAsia="??" w:cs="v4.2.0"/>
        </w:rPr>
        <w:t>The B</w:t>
      </w:r>
      <w:r w:rsidRPr="00541A60">
        <w:rPr>
          <w:rFonts w:cs="v4.2.0"/>
        </w:rPr>
        <w:t>L</w:t>
      </w:r>
      <w:r w:rsidRPr="00541A60">
        <w:rPr>
          <w:rFonts w:eastAsia="??" w:cs="v4.2.0"/>
        </w:rPr>
        <w:t xml:space="preserve">ER </w:t>
      </w:r>
      <w:r w:rsidRPr="00541A60">
        <w:rPr>
          <w:rFonts w:cs="v4.2.0"/>
        </w:rPr>
        <w:t>measured on each</w:t>
      </w:r>
      <w:r w:rsidRPr="00541A60">
        <w:rPr>
          <w:rFonts w:eastAsia="Osaka" w:cs="v5.0.0"/>
        </w:rPr>
        <w:t xml:space="preserve"> </w:t>
      </w:r>
      <w:r w:rsidRPr="00541A60">
        <w:rPr>
          <w:rFonts w:cs="v4.2.0"/>
        </w:rPr>
        <w:t xml:space="preserve">carrier </w:t>
      </w:r>
      <w:r w:rsidRPr="00541A60">
        <w:rPr>
          <w:rFonts w:eastAsia="??" w:cs="v4.2.0"/>
        </w:rPr>
        <w:t xml:space="preserve">shall not exceed 0.1 for the parameters </w:t>
      </w:r>
      <w:r w:rsidRPr="00541A60">
        <w:rPr>
          <w:rFonts w:eastAsia="Osaka" w:cs="v4.2.0"/>
        </w:rPr>
        <w:t>specified in table 7.6A</w:t>
      </w:r>
      <w:r w:rsidRPr="00541A60">
        <w:rPr>
          <w:rFonts w:cs="v4.2.0"/>
        </w:rPr>
        <w:t>A</w:t>
      </w:r>
      <w:r w:rsidRPr="00541A60">
        <w:rPr>
          <w:rFonts w:eastAsia="Osaka" w:cs="v4.2.0"/>
        </w:rPr>
        <w:t xml:space="preserve"> and table 7.7A</w:t>
      </w:r>
      <w:r w:rsidRPr="00541A60">
        <w:rPr>
          <w:rFonts w:cs="v4.2.0"/>
        </w:rPr>
        <w:t>AA</w:t>
      </w:r>
      <w:r w:rsidRPr="00541A60">
        <w:rPr>
          <w:rFonts w:eastAsia="Osaka" w:cs="v4.2.0"/>
        </w:rPr>
        <w:t>. For table 7.7A</w:t>
      </w:r>
      <w:r w:rsidRPr="00541A60">
        <w:rPr>
          <w:rFonts w:cs="v4.2.0"/>
        </w:rPr>
        <w:t>AA</w:t>
      </w:r>
      <w:r w:rsidRPr="00541A60">
        <w:rPr>
          <w:rFonts w:eastAsia="Osaka" w:cs="v4.2.0"/>
        </w:rPr>
        <w:t xml:space="preserve"> up to 24 exceptions</w:t>
      </w:r>
      <w:r w:rsidRPr="00541A60">
        <w:rPr>
          <w:rFonts w:cs="v4.2.0"/>
        </w:rPr>
        <w:t xml:space="preserve"> for each carrier</w:t>
      </w:r>
      <w:r w:rsidRPr="00541A60">
        <w:rPr>
          <w:rFonts w:eastAsia="Osaka" w:cs="v4.2.0"/>
        </w:rPr>
        <w:t xml:space="preserve"> are allowed for spurious response frequencies in each assigned frequency channel when measured using a 1MHz step size.</w:t>
      </w:r>
    </w:p>
    <w:p w14:paraId="535E3F66" w14:textId="77777777" w:rsidR="00B75480" w:rsidRPr="00541A60" w:rsidRDefault="00B75480" w:rsidP="00FA6C75">
      <w:pPr>
        <w:pStyle w:val="TH"/>
        <w:outlineLvl w:val="0"/>
      </w:pPr>
      <w:r w:rsidRPr="00541A60">
        <w:rPr>
          <w:rFonts w:eastAsia="Osaka"/>
        </w:rPr>
        <w:t>Table 7.6A</w:t>
      </w:r>
      <w:r w:rsidRPr="00541A60">
        <w:t>A</w:t>
      </w:r>
      <w:r w:rsidRPr="00541A60">
        <w:rPr>
          <w:rFonts w:eastAsia="Osaka"/>
        </w:rPr>
        <w:t>: In-band blocking</w:t>
      </w:r>
      <w:r w:rsidRPr="00541A60">
        <w:t xml:space="preserve"> of multi-carrier reception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7"/>
        <w:gridCol w:w="2268"/>
        <w:gridCol w:w="2268"/>
        <w:gridCol w:w="1547"/>
      </w:tblGrid>
      <w:tr w:rsidR="00B75480" w:rsidRPr="00602E30" w14:paraId="111475D0" w14:textId="77777777">
        <w:trPr>
          <w:cantSplit/>
          <w:jc w:val="center"/>
        </w:trPr>
        <w:tc>
          <w:tcPr>
            <w:tcW w:w="2967" w:type="dxa"/>
          </w:tcPr>
          <w:p w14:paraId="61B31F4B" w14:textId="77777777" w:rsidR="00B75480" w:rsidRPr="00602E30" w:rsidRDefault="00B75480" w:rsidP="004359A4">
            <w:pPr>
              <w:pStyle w:val="TAH"/>
              <w:rPr>
                <w:rFonts w:cs="v4.2.0"/>
              </w:rPr>
            </w:pPr>
            <w:r w:rsidRPr="00602E30">
              <w:rPr>
                <w:rFonts w:cs="v4.2.0"/>
              </w:rPr>
              <w:br w:type="page"/>
              <w:t>Parameter</w:t>
            </w:r>
          </w:p>
        </w:tc>
        <w:tc>
          <w:tcPr>
            <w:tcW w:w="4536" w:type="dxa"/>
            <w:gridSpan w:val="2"/>
          </w:tcPr>
          <w:p w14:paraId="2FC46806" w14:textId="77777777" w:rsidR="00B75480" w:rsidRPr="00602E30" w:rsidRDefault="00B75480" w:rsidP="004359A4">
            <w:pPr>
              <w:pStyle w:val="TAH"/>
              <w:rPr>
                <w:rFonts w:cs="v4.2.0"/>
              </w:rPr>
            </w:pPr>
            <w:r w:rsidRPr="00602E30">
              <w:rPr>
                <w:rFonts w:cs="v4.2.0"/>
              </w:rPr>
              <w:t>Level</w:t>
            </w:r>
          </w:p>
        </w:tc>
        <w:tc>
          <w:tcPr>
            <w:tcW w:w="1547" w:type="dxa"/>
          </w:tcPr>
          <w:p w14:paraId="1CD7779D" w14:textId="77777777" w:rsidR="00B75480" w:rsidRPr="00602E30" w:rsidRDefault="00B75480" w:rsidP="004359A4">
            <w:pPr>
              <w:pStyle w:val="TAH"/>
              <w:rPr>
                <w:rFonts w:cs="v4.2.0"/>
              </w:rPr>
            </w:pPr>
            <w:r w:rsidRPr="00602E30">
              <w:rPr>
                <w:rFonts w:cs="v4.2.0"/>
              </w:rPr>
              <w:t>Unit</w:t>
            </w:r>
          </w:p>
        </w:tc>
      </w:tr>
      <w:tr w:rsidR="00B75480" w:rsidRPr="00602E30" w14:paraId="21B35120" w14:textId="77777777">
        <w:trPr>
          <w:cantSplit/>
          <w:trHeight w:val="401"/>
          <w:jc w:val="center"/>
        </w:trPr>
        <w:tc>
          <w:tcPr>
            <w:tcW w:w="2967" w:type="dxa"/>
            <w:vAlign w:val="center"/>
          </w:tcPr>
          <w:p w14:paraId="58F873BE" w14:textId="77777777" w:rsidR="00B75480" w:rsidRPr="00602E30" w:rsidRDefault="00B75480" w:rsidP="004359A4">
            <w:pPr>
              <w:pStyle w:val="TAL"/>
              <w:jc w:val="center"/>
              <w:rPr>
                <w:rFonts w:cs="v4.2.0"/>
              </w:rPr>
            </w:pPr>
            <w:r w:rsidRPr="00602E30">
              <w:rPr>
                <w:position w:val="-26"/>
              </w:rPr>
              <w:object w:dxaOrig="1620" w:dyaOrig="600" w14:anchorId="5315A7A4">
                <v:shape id="_x0000_i1115" type="#_x0000_t75" style="width:81pt;height:30pt" o:ole="" fillcolor="window">
                  <v:imagedata r:id="rId53" o:title=""/>
                </v:shape>
                <o:OLEObject Type="Embed" ProgID="Equation.3" ShapeID="_x0000_i1115" DrawAspect="Content" ObjectID="_1814858274" r:id="rId73"/>
              </w:object>
            </w:r>
          </w:p>
        </w:tc>
        <w:tc>
          <w:tcPr>
            <w:tcW w:w="4536" w:type="dxa"/>
            <w:gridSpan w:val="2"/>
            <w:vAlign w:val="center"/>
          </w:tcPr>
          <w:p w14:paraId="4E7D2F4B" w14:textId="77777777" w:rsidR="00B75480" w:rsidRPr="00602E30" w:rsidRDefault="00B75480" w:rsidP="004359A4">
            <w:pPr>
              <w:pStyle w:val="TAC"/>
              <w:rPr>
                <w:rFonts w:cs="v4.2.0"/>
              </w:rPr>
            </w:pPr>
            <w:r w:rsidRPr="00602E30">
              <w:rPr>
                <w:rFonts w:cs="v4.2.0"/>
              </w:rPr>
              <w:t>0</w:t>
            </w:r>
          </w:p>
        </w:tc>
        <w:tc>
          <w:tcPr>
            <w:tcW w:w="1547" w:type="dxa"/>
            <w:vAlign w:val="center"/>
          </w:tcPr>
          <w:p w14:paraId="338C1FF9" w14:textId="77777777" w:rsidR="00B75480" w:rsidRPr="00602E30" w:rsidRDefault="00B75480" w:rsidP="004359A4">
            <w:pPr>
              <w:pStyle w:val="TAC"/>
              <w:rPr>
                <w:rFonts w:cs="v4.2.0"/>
              </w:rPr>
            </w:pPr>
            <w:r w:rsidRPr="00602E30">
              <w:rPr>
                <w:rFonts w:cs="v4.2.0"/>
              </w:rPr>
              <w:t>dB</w:t>
            </w:r>
          </w:p>
        </w:tc>
      </w:tr>
      <w:tr w:rsidR="00B75480" w:rsidRPr="00602E30" w14:paraId="0810AAE0" w14:textId="77777777">
        <w:trPr>
          <w:cantSplit/>
          <w:trHeight w:val="401"/>
          <w:jc w:val="center"/>
        </w:trPr>
        <w:tc>
          <w:tcPr>
            <w:tcW w:w="2967" w:type="dxa"/>
            <w:vAlign w:val="center"/>
          </w:tcPr>
          <w:p w14:paraId="773BFEE8" w14:textId="77777777" w:rsidR="00B75480" w:rsidRPr="00602E30" w:rsidRDefault="00C800E3" w:rsidP="004359A4">
            <w:pPr>
              <w:pStyle w:val="TAL"/>
              <w:jc w:val="center"/>
              <w:rPr>
                <w:rFonts w:cs="v4.2.0"/>
              </w:rPr>
            </w:pPr>
            <w:r>
              <w:rPr>
                <w:rFonts w:cs="v4.2.0"/>
                <w:position w:val="-12"/>
              </w:rPr>
              <w:pict w14:anchorId="00CD247C">
                <v:shape id="_x0000_i1116" type="#_x0000_t75" style="width:15pt;height:20pt" fillcolor="window">
                  <v:imagedata r:id="rId62" o:title=""/>
                </v:shape>
              </w:pict>
            </w:r>
          </w:p>
        </w:tc>
        <w:tc>
          <w:tcPr>
            <w:tcW w:w="4536" w:type="dxa"/>
            <w:gridSpan w:val="2"/>
            <w:vAlign w:val="center"/>
          </w:tcPr>
          <w:p w14:paraId="53AEF2A8" w14:textId="77777777" w:rsidR="00B75480" w:rsidRPr="00602E30" w:rsidRDefault="00B75480" w:rsidP="004359A4">
            <w:pPr>
              <w:pStyle w:val="TAC"/>
              <w:rPr>
                <w:rFonts w:cs="v4.2.0"/>
              </w:rPr>
            </w:pPr>
            <w:r w:rsidRPr="00602E30">
              <w:t>-101.8</w:t>
            </w:r>
          </w:p>
        </w:tc>
        <w:tc>
          <w:tcPr>
            <w:tcW w:w="1547" w:type="dxa"/>
            <w:vAlign w:val="center"/>
          </w:tcPr>
          <w:p w14:paraId="799FF1EB" w14:textId="77777777" w:rsidR="00B75480" w:rsidRPr="00602E30" w:rsidRDefault="00B75480" w:rsidP="004359A4">
            <w:pPr>
              <w:pStyle w:val="TAC"/>
              <w:rPr>
                <w:rFonts w:cs="v4.2.0"/>
              </w:rPr>
            </w:pPr>
            <w:r w:rsidRPr="00602E30">
              <w:rPr>
                <w:rFonts w:cs="v4.2.0"/>
              </w:rPr>
              <w:t>dBm/1.28 MHz</w:t>
            </w:r>
          </w:p>
        </w:tc>
      </w:tr>
      <w:tr w:rsidR="00B75480" w:rsidRPr="00602E30" w14:paraId="66FD2816" w14:textId="77777777">
        <w:trPr>
          <w:jc w:val="center"/>
        </w:trPr>
        <w:tc>
          <w:tcPr>
            <w:tcW w:w="2967" w:type="dxa"/>
            <w:vAlign w:val="center"/>
          </w:tcPr>
          <w:p w14:paraId="02781970" w14:textId="77777777" w:rsidR="00B75480" w:rsidRPr="00602E30" w:rsidRDefault="00C800E3" w:rsidP="004359A4">
            <w:pPr>
              <w:pStyle w:val="TAL"/>
              <w:jc w:val="center"/>
              <w:rPr>
                <w:rFonts w:cs="v4.2.0"/>
              </w:rPr>
            </w:pPr>
            <w:r>
              <w:rPr>
                <w:rFonts w:cs="v4.2.0"/>
                <w:position w:val="-12"/>
              </w:rPr>
              <w:pict w14:anchorId="58FD5DB8">
                <v:shape id="_x0000_i1117" type="#_x0000_t75" style="width:21pt;height:18pt" fillcolor="window">
                  <v:imagedata r:id="rId64" o:title=""/>
                </v:shape>
              </w:pict>
            </w:r>
            <w:r w:rsidR="00B75480" w:rsidRPr="00602E30">
              <w:rPr>
                <w:rFonts w:cs="v4.2.0"/>
              </w:rPr>
              <w:t xml:space="preserve"> mean power (modulated)</w:t>
            </w:r>
          </w:p>
        </w:tc>
        <w:tc>
          <w:tcPr>
            <w:tcW w:w="2268" w:type="dxa"/>
            <w:vAlign w:val="center"/>
          </w:tcPr>
          <w:p w14:paraId="54748ACB" w14:textId="77777777" w:rsidR="00B75480" w:rsidRPr="00602E30" w:rsidRDefault="00B75480" w:rsidP="004359A4">
            <w:pPr>
              <w:pStyle w:val="TAC"/>
              <w:rPr>
                <w:rFonts w:cs="v4.2.0"/>
              </w:rPr>
            </w:pPr>
            <w:r w:rsidRPr="00602E30">
              <w:rPr>
                <w:rFonts w:cs="v4.2.0"/>
              </w:rPr>
              <w:t xml:space="preserve">-61 </w:t>
            </w:r>
          </w:p>
          <w:p w14:paraId="15FD74ED" w14:textId="77777777" w:rsidR="00B75480" w:rsidRPr="00602E30" w:rsidRDefault="00B75480" w:rsidP="004359A4">
            <w:pPr>
              <w:pStyle w:val="TAC"/>
              <w:rPr>
                <w:rFonts w:cs="v4.2.0"/>
              </w:rPr>
            </w:pPr>
            <w:r w:rsidRPr="00602E30">
              <w:t>(for F</w:t>
            </w:r>
            <w:r w:rsidRPr="00602E30">
              <w:rPr>
                <w:vertAlign w:val="subscript"/>
              </w:rPr>
              <w:t xml:space="preserve">uw </w:t>
            </w:r>
            <w:r w:rsidRPr="00602E30">
              <w:t>offset ±3.2 MHz)(Note)</w:t>
            </w:r>
          </w:p>
        </w:tc>
        <w:tc>
          <w:tcPr>
            <w:tcW w:w="2268" w:type="dxa"/>
            <w:vAlign w:val="center"/>
          </w:tcPr>
          <w:p w14:paraId="377B7726" w14:textId="77777777" w:rsidR="00B75480" w:rsidRPr="00602E30" w:rsidRDefault="00B75480" w:rsidP="004359A4">
            <w:pPr>
              <w:pStyle w:val="TAC"/>
              <w:rPr>
                <w:rFonts w:cs="v4.2.0"/>
              </w:rPr>
            </w:pPr>
            <w:r w:rsidRPr="00602E30">
              <w:rPr>
                <w:rFonts w:cs="v4.2.0"/>
              </w:rPr>
              <w:t xml:space="preserve">-49 </w:t>
            </w:r>
          </w:p>
          <w:p w14:paraId="1696B87C" w14:textId="77777777" w:rsidR="00B75480" w:rsidRPr="00602E30" w:rsidRDefault="00B75480" w:rsidP="004359A4">
            <w:pPr>
              <w:pStyle w:val="TAC"/>
              <w:rPr>
                <w:rFonts w:cs="v4.2.0"/>
              </w:rPr>
            </w:pPr>
            <w:r w:rsidRPr="00602E30">
              <w:t>(for F</w:t>
            </w:r>
            <w:r w:rsidRPr="00602E30">
              <w:rPr>
                <w:vertAlign w:val="subscript"/>
              </w:rPr>
              <w:t xml:space="preserve">uw </w:t>
            </w:r>
            <w:r w:rsidRPr="00602E30">
              <w:t>offset ±4.8 MHz)(Note)</w:t>
            </w:r>
          </w:p>
        </w:tc>
        <w:tc>
          <w:tcPr>
            <w:tcW w:w="1547" w:type="dxa"/>
            <w:vAlign w:val="center"/>
          </w:tcPr>
          <w:p w14:paraId="2F30320F" w14:textId="77777777" w:rsidR="00B75480" w:rsidRPr="00602E30" w:rsidRDefault="00B75480" w:rsidP="004359A4">
            <w:pPr>
              <w:pStyle w:val="TAC"/>
              <w:rPr>
                <w:rFonts w:cs="v4.2.0"/>
              </w:rPr>
            </w:pPr>
            <w:r w:rsidRPr="00602E30">
              <w:rPr>
                <w:rFonts w:cs="v4.2.0"/>
              </w:rPr>
              <w:t>dBm</w:t>
            </w:r>
          </w:p>
        </w:tc>
      </w:tr>
      <w:tr w:rsidR="00B75480" w:rsidRPr="00602E30" w14:paraId="75B9DDA9" w14:textId="77777777">
        <w:trPr>
          <w:jc w:val="center"/>
        </w:trPr>
        <w:tc>
          <w:tcPr>
            <w:tcW w:w="9050" w:type="dxa"/>
            <w:gridSpan w:val="4"/>
            <w:vAlign w:val="center"/>
          </w:tcPr>
          <w:p w14:paraId="18F7CE81" w14:textId="77777777" w:rsidR="00B75480" w:rsidRPr="00602E30" w:rsidRDefault="00B75480" w:rsidP="004359A4">
            <w:pPr>
              <w:pStyle w:val="TAC"/>
              <w:jc w:val="both"/>
              <w:rPr>
                <w:rFonts w:cs="v4.2.0"/>
              </w:rPr>
            </w:pPr>
            <w:r w:rsidRPr="00602E30">
              <w:rPr>
                <w:rFonts w:cs="v4.2.0"/>
              </w:rPr>
              <w:t>Note:</w:t>
            </w:r>
            <w:r w:rsidRPr="00602E30">
              <w:rPr>
                <w:lang w:eastAsia="ko-KR"/>
              </w:rPr>
              <w:t xml:space="preserve"> N</w:t>
            </w:r>
            <w:r w:rsidRPr="00541A60">
              <w:rPr>
                <w:rFonts w:eastAsia="?? ??" w:cs="v5.0.0"/>
              </w:rPr>
              <w:t xml:space="preserve">egative offsets refer to the assigned channel frequency of the lowest </w:t>
            </w:r>
            <w:r w:rsidRPr="00602E30">
              <w:rPr>
                <w:rFonts w:cs="v5.0.0"/>
              </w:rPr>
              <w:t xml:space="preserve">carrier frequency used and positive offsets refer to the assigned channel frequency of the highest </w:t>
            </w:r>
            <w:r w:rsidRPr="00541A60">
              <w:rPr>
                <w:rFonts w:eastAsia="?? ??" w:cs="v5.0.0"/>
              </w:rPr>
              <w:t>carrier frequency used.</w:t>
            </w:r>
          </w:p>
        </w:tc>
      </w:tr>
    </w:tbl>
    <w:p w14:paraId="7679A270" w14:textId="77777777" w:rsidR="00B75480" w:rsidRPr="00541A60" w:rsidRDefault="00B75480" w:rsidP="00B75480"/>
    <w:p w14:paraId="3359A13E" w14:textId="77777777" w:rsidR="00B75480" w:rsidRPr="00541A60" w:rsidRDefault="00B75480" w:rsidP="00FA6C75">
      <w:pPr>
        <w:pStyle w:val="TH"/>
        <w:outlineLvl w:val="0"/>
        <w:rPr>
          <w:rFonts w:eastAsia="Osaka" w:cs="v4.2.0"/>
        </w:rPr>
      </w:pPr>
      <w:r w:rsidRPr="00541A60">
        <w:rPr>
          <w:rFonts w:eastAsia="Osaka" w:cs="v4.2.0"/>
        </w:rPr>
        <w:t>Table 7.7A</w:t>
      </w:r>
      <w:r w:rsidRPr="00541A60">
        <w:rPr>
          <w:rFonts w:cs="v4.2.0"/>
        </w:rPr>
        <w:t>AA</w:t>
      </w:r>
      <w:r w:rsidRPr="00541A60">
        <w:rPr>
          <w:rFonts w:eastAsia="Osaka" w:cs="v4.2.0"/>
        </w:rPr>
        <w:t>: Out of band blocking</w:t>
      </w:r>
      <w:r w:rsidRPr="00541A60">
        <w:rPr>
          <w:rFonts w:cs="v4.2.0"/>
        </w:rPr>
        <w:t xml:space="preserve"> of multi-carrier reception</w:t>
      </w:r>
      <w:r w:rsidRPr="00541A60">
        <w:rPr>
          <w:rFonts w:eastAsia="Osaka" w:cs="v4.2.0"/>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81"/>
        <w:gridCol w:w="1701"/>
        <w:gridCol w:w="1701"/>
        <w:gridCol w:w="1701"/>
        <w:gridCol w:w="1449"/>
      </w:tblGrid>
      <w:tr w:rsidR="00B75480" w:rsidRPr="00602E30" w14:paraId="0904AFC4" w14:textId="77777777">
        <w:trPr>
          <w:jc w:val="center"/>
        </w:trPr>
        <w:tc>
          <w:tcPr>
            <w:tcW w:w="2581" w:type="dxa"/>
          </w:tcPr>
          <w:p w14:paraId="108B996C" w14:textId="77777777" w:rsidR="00B75480" w:rsidRPr="00602E30" w:rsidRDefault="00B75480" w:rsidP="004359A4">
            <w:pPr>
              <w:pStyle w:val="TAH"/>
              <w:rPr>
                <w:rFonts w:cs="v4.2.0"/>
              </w:rPr>
            </w:pPr>
            <w:r w:rsidRPr="00602E30">
              <w:rPr>
                <w:rFonts w:cs="v4.2.0"/>
              </w:rPr>
              <w:br w:type="page"/>
              <w:t>Parameter</w:t>
            </w:r>
          </w:p>
        </w:tc>
        <w:tc>
          <w:tcPr>
            <w:tcW w:w="1701" w:type="dxa"/>
          </w:tcPr>
          <w:p w14:paraId="56898C2A" w14:textId="77777777" w:rsidR="00B75480" w:rsidRPr="00602E30" w:rsidRDefault="00B75480" w:rsidP="004359A4">
            <w:pPr>
              <w:pStyle w:val="TAH"/>
              <w:rPr>
                <w:rFonts w:cs="v4.2.0"/>
              </w:rPr>
            </w:pPr>
            <w:r w:rsidRPr="00602E30">
              <w:rPr>
                <w:rFonts w:cs="v4.2.0"/>
              </w:rPr>
              <w:t>Band 1</w:t>
            </w:r>
          </w:p>
        </w:tc>
        <w:tc>
          <w:tcPr>
            <w:tcW w:w="1701" w:type="dxa"/>
          </w:tcPr>
          <w:p w14:paraId="75D30F7B" w14:textId="77777777" w:rsidR="00B75480" w:rsidRPr="00602E30" w:rsidRDefault="00B75480" w:rsidP="004359A4">
            <w:pPr>
              <w:pStyle w:val="TAH"/>
              <w:rPr>
                <w:rFonts w:cs="v4.2.0"/>
              </w:rPr>
            </w:pPr>
            <w:r w:rsidRPr="00602E30">
              <w:rPr>
                <w:rFonts w:cs="v4.2.0"/>
              </w:rPr>
              <w:t>Band 2</w:t>
            </w:r>
          </w:p>
        </w:tc>
        <w:tc>
          <w:tcPr>
            <w:tcW w:w="1701" w:type="dxa"/>
          </w:tcPr>
          <w:p w14:paraId="3D05D4EC" w14:textId="77777777" w:rsidR="00B75480" w:rsidRPr="00602E30" w:rsidRDefault="00B75480" w:rsidP="004359A4">
            <w:pPr>
              <w:pStyle w:val="TAH"/>
              <w:rPr>
                <w:rFonts w:cs="v4.2.0"/>
              </w:rPr>
            </w:pPr>
            <w:r w:rsidRPr="00602E30">
              <w:rPr>
                <w:rFonts w:cs="v4.2.0"/>
              </w:rPr>
              <w:t>Band 3</w:t>
            </w:r>
          </w:p>
        </w:tc>
        <w:tc>
          <w:tcPr>
            <w:tcW w:w="1449" w:type="dxa"/>
          </w:tcPr>
          <w:p w14:paraId="23C649A9" w14:textId="77777777" w:rsidR="00B75480" w:rsidRPr="00602E30" w:rsidRDefault="00B75480" w:rsidP="004359A4">
            <w:pPr>
              <w:pStyle w:val="TAH"/>
              <w:rPr>
                <w:rFonts w:cs="v4.2.0"/>
              </w:rPr>
            </w:pPr>
            <w:r w:rsidRPr="00602E30">
              <w:rPr>
                <w:rFonts w:cs="v4.2.0"/>
              </w:rPr>
              <w:t>Unit</w:t>
            </w:r>
          </w:p>
        </w:tc>
      </w:tr>
      <w:tr w:rsidR="00B75480" w:rsidRPr="00602E30" w14:paraId="699E2ABF" w14:textId="77777777">
        <w:trPr>
          <w:trHeight w:val="401"/>
          <w:jc w:val="center"/>
        </w:trPr>
        <w:tc>
          <w:tcPr>
            <w:tcW w:w="2581" w:type="dxa"/>
            <w:vAlign w:val="center"/>
          </w:tcPr>
          <w:p w14:paraId="13D79DBD" w14:textId="77777777" w:rsidR="00B75480" w:rsidRPr="00602E30" w:rsidRDefault="00C800E3" w:rsidP="004359A4">
            <w:pPr>
              <w:pStyle w:val="TAL"/>
              <w:jc w:val="center"/>
              <w:rPr>
                <w:rFonts w:cs="v4.2.0"/>
              </w:rPr>
            </w:pPr>
            <w:r>
              <w:rPr>
                <w:rFonts w:cs="v4.2.0"/>
                <w:position w:val="-30"/>
              </w:rPr>
              <w:pict w14:anchorId="0B015049">
                <v:shape id="_x0000_i1118" type="#_x0000_t75" style="width:70pt;height:34pt" fillcolor="window">
                  <v:imagedata r:id="rId60" o:title=""/>
                </v:shape>
              </w:pict>
            </w:r>
          </w:p>
        </w:tc>
        <w:tc>
          <w:tcPr>
            <w:tcW w:w="1701" w:type="dxa"/>
            <w:vAlign w:val="center"/>
          </w:tcPr>
          <w:p w14:paraId="51CB2397" w14:textId="77777777" w:rsidR="00B75480" w:rsidRPr="00602E30" w:rsidRDefault="00B75480" w:rsidP="004359A4">
            <w:pPr>
              <w:pStyle w:val="TAC"/>
              <w:rPr>
                <w:rFonts w:cs="v4.2.0"/>
              </w:rPr>
            </w:pPr>
            <w:r w:rsidRPr="00602E30">
              <w:rPr>
                <w:rFonts w:cs="v4.2.0"/>
              </w:rPr>
              <w:t>0</w:t>
            </w:r>
          </w:p>
        </w:tc>
        <w:tc>
          <w:tcPr>
            <w:tcW w:w="1701" w:type="dxa"/>
            <w:vAlign w:val="center"/>
          </w:tcPr>
          <w:p w14:paraId="79214014" w14:textId="77777777" w:rsidR="00B75480" w:rsidRPr="00602E30" w:rsidRDefault="00B75480" w:rsidP="004359A4">
            <w:pPr>
              <w:pStyle w:val="TAC"/>
              <w:rPr>
                <w:rFonts w:cs="v4.2.0"/>
              </w:rPr>
            </w:pPr>
            <w:r w:rsidRPr="00602E30">
              <w:rPr>
                <w:rFonts w:cs="v4.2.0"/>
              </w:rPr>
              <w:t>0</w:t>
            </w:r>
          </w:p>
        </w:tc>
        <w:tc>
          <w:tcPr>
            <w:tcW w:w="1701" w:type="dxa"/>
            <w:vAlign w:val="center"/>
          </w:tcPr>
          <w:p w14:paraId="0BA43282" w14:textId="77777777" w:rsidR="00B75480" w:rsidRPr="00602E30" w:rsidRDefault="00B75480" w:rsidP="004359A4">
            <w:pPr>
              <w:pStyle w:val="TAC"/>
              <w:rPr>
                <w:rFonts w:cs="v4.2.0"/>
              </w:rPr>
            </w:pPr>
            <w:r w:rsidRPr="00602E30">
              <w:rPr>
                <w:rFonts w:cs="v4.2.0"/>
              </w:rPr>
              <w:t>0</w:t>
            </w:r>
          </w:p>
        </w:tc>
        <w:tc>
          <w:tcPr>
            <w:tcW w:w="1449" w:type="dxa"/>
            <w:vAlign w:val="center"/>
          </w:tcPr>
          <w:p w14:paraId="353266CA" w14:textId="77777777" w:rsidR="00B75480" w:rsidRPr="00602E30" w:rsidRDefault="00B75480" w:rsidP="004359A4">
            <w:pPr>
              <w:pStyle w:val="TAC"/>
              <w:rPr>
                <w:rFonts w:cs="v4.2.0"/>
              </w:rPr>
            </w:pPr>
            <w:r w:rsidRPr="00602E30">
              <w:rPr>
                <w:rFonts w:cs="v4.2.0"/>
              </w:rPr>
              <w:t>dB</w:t>
            </w:r>
          </w:p>
        </w:tc>
      </w:tr>
      <w:tr w:rsidR="00B75480" w:rsidRPr="00602E30" w14:paraId="0DF9BD76" w14:textId="77777777">
        <w:trPr>
          <w:trHeight w:val="401"/>
          <w:jc w:val="center"/>
        </w:trPr>
        <w:tc>
          <w:tcPr>
            <w:tcW w:w="2581" w:type="dxa"/>
            <w:vAlign w:val="center"/>
          </w:tcPr>
          <w:p w14:paraId="73DAD9A5" w14:textId="77777777" w:rsidR="00B75480" w:rsidRPr="00602E30" w:rsidRDefault="00C800E3" w:rsidP="004359A4">
            <w:pPr>
              <w:pStyle w:val="TAL"/>
              <w:rPr>
                <w:rFonts w:cs="v4.2.0"/>
              </w:rPr>
            </w:pPr>
            <w:r>
              <w:rPr>
                <w:rFonts w:cs="v4.2.0"/>
                <w:position w:val="-12"/>
              </w:rPr>
              <w:pict w14:anchorId="4C71C9CD">
                <v:shape id="_x0000_i1119" type="#_x0000_t75" style="width:15pt;height:20pt" fillcolor="window">
                  <v:imagedata r:id="rId62" o:title=""/>
                </v:shape>
              </w:pict>
            </w:r>
          </w:p>
        </w:tc>
        <w:tc>
          <w:tcPr>
            <w:tcW w:w="1701" w:type="dxa"/>
            <w:vAlign w:val="center"/>
          </w:tcPr>
          <w:p w14:paraId="2DDC7D3D" w14:textId="77777777" w:rsidR="00B75480" w:rsidRPr="00602E30" w:rsidRDefault="00B75480" w:rsidP="004359A4">
            <w:pPr>
              <w:pStyle w:val="TAC"/>
              <w:rPr>
                <w:rFonts w:cs="v4.2.0"/>
              </w:rPr>
            </w:pPr>
            <w:r w:rsidRPr="00602E30">
              <w:t>-101.8</w:t>
            </w:r>
          </w:p>
        </w:tc>
        <w:tc>
          <w:tcPr>
            <w:tcW w:w="1701" w:type="dxa"/>
            <w:vAlign w:val="center"/>
          </w:tcPr>
          <w:p w14:paraId="7EBD4F05" w14:textId="77777777" w:rsidR="00B75480" w:rsidRPr="00602E30" w:rsidRDefault="00B75480" w:rsidP="004359A4">
            <w:pPr>
              <w:pStyle w:val="TAC"/>
              <w:rPr>
                <w:rFonts w:cs="v4.2.0"/>
              </w:rPr>
            </w:pPr>
            <w:r w:rsidRPr="00602E30">
              <w:t>-101.8</w:t>
            </w:r>
          </w:p>
        </w:tc>
        <w:tc>
          <w:tcPr>
            <w:tcW w:w="1701" w:type="dxa"/>
            <w:vAlign w:val="center"/>
          </w:tcPr>
          <w:p w14:paraId="3F8D660E" w14:textId="77777777" w:rsidR="00B75480" w:rsidRPr="00602E30" w:rsidRDefault="00B75480" w:rsidP="004359A4">
            <w:pPr>
              <w:pStyle w:val="TAC"/>
              <w:rPr>
                <w:rFonts w:cs="v4.2.0"/>
              </w:rPr>
            </w:pPr>
            <w:r w:rsidRPr="00602E30">
              <w:t>-101.8</w:t>
            </w:r>
          </w:p>
        </w:tc>
        <w:tc>
          <w:tcPr>
            <w:tcW w:w="1449" w:type="dxa"/>
            <w:vAlign w:val="center"/>
          </w:tcPr>
          <w:p w14:paraId="2E910F03" w14:textId="77777777" w:rsidR="00B75480" w:rsidRPr="00602E30" w:rsidRDefault="00B75480" w:rsidP="004359A4">
            <w:pPr>
              <w:pStyle w:val="TAC"/>
              <w:rPr>
                <w:rFonts w:cs="v4.2.0"/>
              </w:rPr>
            </w:pPr>
            <w:r w:rsidRPr="00602E30">
              <w:rPr>
                <w:rFonts w:cs="v4.2.0"/>
              </w:rPr>
              <w:t>dBm/1.28 MHz</w:t>
            </w:r>
          </w:p>
        </w:tc>
      </w:tr>
      <w:tr w:rsidR="00B75480" w:rsidRPr="00602E30" w14:paraId="76216176" w14:textId="77777777">
        <w:trPr>
          <w:jc w:val="center"/>
        </w:trPr>
        <w:tc>
          <w:tcPr>
            <w:tcW w:w="2581" w:type="dxa"/>
            <w:vAlign w:val="center"/>
          </w:tcPr>
          <w:p w14:paraId="40E60367" w14:textId="77777777" w:rsidR="00B75480" w:rsidRPr="00602E30" w:rsidRDefault="00C800E3" w:rsidP="004359A4">
            <w:pPr>
              <w:pStyle w:val="TAL"/>
              <w:rPr>
                <w:rFonts w:cs="v4.2.0"/>
              </w:rPr>
            </w:pPr>
            <w:r>
              <w:rPr>
                <w:rFonts w:cs="v4.2.0"/>
                <w:position w:val="-12"/>
              </w:rPr>
              <w:pict w14:anchorId="445789AD">
                <v:shape id="_x0000_i1120" type="#_x0000_t75" style="width:21pt;height:18pt" fillcolor="window">
                  <v:imagedata r:id="rId64" o:title=""/>
                </v:shape>
              </w:pict>
            </w:r>
            <w:r w:rsidR="00B75480" w:rsidRPr="00602E30">
              <w:rPr>
                <w:rFonts w:cs="v4.2.0"/>
              </w:rPr>
              <w:t xml:space="preserve"> (CW)</w:t>
            </w:r>
          </w:p>
        </w:tc>
        <w:tc>
          <w:tcPr>
            <w:tcW w:w="1701" w:type="dxa"/>
            <w:vAlign w:val="center"/>
          </w:tcPr>
          <w:p w14:paraId="531D4E59" w14:textId="77777777" w:rsidR="00B75480" w:rsidRPr="00602E30" w:rsidRDefault="00B75480" w:rsidP="004359A4">
            <w:pPr>
              <w:pStyle w:val="TAC"/>
              <w:rPr>
                <w:rFonts w:cs="v4.2.0"/>
              </w:rPr>
            </w:pPr>
            <w:r w:rsidRPr="00602E30">
              <w:rPr>
                <w:rFonts w:cs="v4.2.0"/>
              </w:rPr>
              <w:t>-44</w:t>
            </w:r>
          </w:p>
        </w:tc>
        <w:tc>
          <w:tcPr>
            <w:tcW w:w="1701" w:type="dxa"/>
            <w:vAlign w:val="center"/>
          </w:tcPr>
          <w:p w14:paraId="2653948F" w14:textId="77777777" w:rsidR="00B75480" w:rsidRPr="00602E30" w:rsidRDefault="00B75480" w:rsidP="004359A4">
            <w:pPr>
              <w:pStyle w:val="TAC"/>
              <w:rPr>
                <w:rFonts w:cs="v4.2.0"/>
              </w:rPr>
            </w:pPr>
            <w:r w:rsidRPr="00602E30">
              <w:rPr>
                <w:rFonts w:cs="v4.2.0"/>
              </w:rPr>
              <w:t>-30</w:t>
            </w:r>
          </w:p>
        </w:tc>
        <w:tc>
          <w:tcPr>
            <w:tcW w:w="1701" w:type="dxa"/>
            <w:vAlign w:val="center"/>
          </w:tcPr>
          <w:p w14:paraId="6F76FED3" w14:textId="77777777" w:rsidR="00B75480" w:rsidRPr="00602E30" w:rsidRDefault="00B75480" w:rsidP="004359A4">
            <w:pPr>
              <w:pStyle w:val="TAC"/>
              <w:rPr>
                <w:rFonts w:cs="v4.2.0"/>
              </w:rPr>
            </w:pPr>
            <w:r w:rsidRPr="00602E30">
              <w:rPr>
                <w:rFonts w:cs="v4.2.0"/>
              </w:rPr>
              <w:t>-15</w:t>
            </w:r>
          </w:p>
        </w:tc>
        <w:tc>
          <w:tcPr>
            <w:tcW w:w="1449" w:type="dxa"/>
            <w:vAlign w:val="center"/>
          </w:tcPr>
          <w:p w14:paraId="431ACC6E" w14:textId="77777777" w:rsidR="00B75480" w:rsidRPr="00602E30" w:rsidRDefault="00B75480" w:rsidP="004359A4">
            <w:pPr>
              <w:pStyle w:val="TAC"/>
              <w:rPr>
                <w:rFonts w:cs="v4.2.0"/>
              </w:rPr>
            </w:pPr>
            <w:r w:rsidRPr="00602E30">
              <w:rPr>
                <w:rFonts w:cs="v4.2.0"/>
              </w:rPr>
              <w:t>dBm</w:t>
            </w:r>
          </w:p>
        </w:tc>
      </w:tr>
      <w:tr w:rsidR="00B75480" w:rsidRPr="00602E30" w14:paraId="27690434" w14:textId="77777777">
        <w:trPr>
          <w:jc w:val="center"/>
        </w:trPr>
        <w:tc>
          <w:tcPr>
            <w:tcW w:w="2581" w:type="dxa"/>
            <w:vAlign w:val="center"/>
          </w:tcPr>
          <w:p w14:paraId="79A4F356" w14:textId="77777777" w:rsidR="00B75480" w:rsidRPr="00602E30" w:rsidRDefault="00B75480" w:rsidP="004359A4">
            <w:pPr>
              <w:pStyle w:val="TAL"/>
              <w:rPr>
                <w:rFonts w:cs="v4.2.0"/>
                <w:vertAlign w:val="subscript"/>
              </w:rPr>
            </w:pPr>
            <w:r w:rsidRPr="00602E30">
              <w:rPr>
                <w:rFonts w:cs="v4.2.0"/>
              </w:rPr>
              <w:t>F</w:t>
            </w:r>
            <w:r w:rsidRPr="00602E30">
              <w:rPr>
                <w:rFonts w:cs="v4.2.0"/>
                <w:vertAlign w:val="subscript"/>
              </w:rPr>
              <w:t>uw</w:t>
            </w:r>
          </w:p>
          <w:p w14:paraId="481813AB" w14:textId="77777777" w:rsidR="00B75480" w:rsidRPr="00602E30" w:rsidRDefault="00B75480" w:rsidP="004359A4">
            <w:pPr>
              <w:pStyle w:val="TAL"/>
              <w:rPr>
                <w:rFonts w:cs="v4.2.0"/>
              </w:rPr>
            </w:pPr>
            <w:r w:rsidRPr="00602E30">
              <w:rPr>
                <w:rFonts w:cs="v4.2.0"/>
              </w:rPr>
              <w:t>For operation in frequency bands as definded in subclause 5.2(a)</w:t>
            </w:r>
          </w:p>
        </w:tc>
        <w:tc>
          <w:tcPr>
            <w:tcW w:w="1701" w:type="dxa"/>
            <w:vAlign w:val="center"/>
          </w:tcPr>
          <w:p w14:paraId="5EB75079" w14:textId="77777777" w:rsidR="00B75480" w:rsidRPr="00602E30" w:rsidRDefault="00B75480" w:rsidP="004359A4">
            <w:pPr>
              <w:pStyle w:val="TAC"/>
              <w:rPr>
                <w:rFonts w:cs="v4.2.0"/>
              </w:rPr>
            </w:pPr>
            <w:r w:rsidRPr="00602E30">
              <w:rPr>
                <w:rFonts w:cs="v4.2.0"/>
              </w:rPr>
              <w:t>1840 &lt;f &lt;1895.2</w:t>
            </w:r>
          </w:p>
          <w:p w14:paraId="39972B7E" w14:textId="77777777" w:rsidR="00B75480" w:rsidRPr="00602E30" w:rsidRDefault="00B75480" w:rsidP="004359A4">
            <w:pPr>
              <w:pStyle w:val="TAC"/>
              <w:rPr>
                <w:rFonts w:cs="v4.2.0"/>
              </w:rPr>
            </w:pPr>
            <w:r w:rsidRPr="00602E30">
              <w:rPr>
                <w:rFonts w:cs="v4.2.0"/>
              </w:rPr>
              <w:t>1924.8 &lt;f &lt;2005.2</w:t>
            </w:r>
          </w:p>
          <w:p w14:paraId="776C4C13" w14:textId="77777777" w:rsidR="00B75480" w:rsidRPr="00602E30" w:rsidRDefault="00B75480" w:rsidP="004359A4">
            <w:pPr>
              <w:pStyle w:val="TAC"/>
              <w:rPr>
                <w:rFonts w:cs="v4.2.0"/>
              </w:rPr>
            </w:pPr>
            <w:r w:rsidRPr="00602E30">
              <w:rPr>
                <w:rFonts w:cs="v4.2.0"/>
              </w:rPr>
              <w:t>2029.8 &lt;f &lt;2085</w:t>
            </w:r>
          </w:p>
          <w:p w14:paraId="10AF63CD" w14:textId="77777777" w:rsidR="00B75480" w:rsidRPr="00602E30" w:rsidRDefault="00B75480" w:rsidP="004359A4">
            <w:pPr>
              <w:pStyle w:val="TAC"/>
              <w:rPr>
                <w:rFonts w:cs="v4.2.0"/>
              </w:rPr>
            </w:pPr>
          </w:p>
        </w:tc>
        <w:tc>
          <w:tcPr>
            <w:tcW w:w="1701" w:type="dxa"/>
            <w:vAlign w:val="center"/>
          </w:tcPr>
          <w:p w14:paraId="33945C5B" w14:textId="77777777" w:rsidR="00B75480" w:rsidRPr="00602E30" w:rsidRDefault="00B75480" w:rsidP="004359A4">
            <w:pPr>
              <w:pStyle w:val="TAC"/>
              <w:rPr>
                <w:rFonts w:cs="v4.2.0"/>
              </w:rPr>
            </w:pPr>
            <w:r w:rsidRPr="00602E30">
              <w:rPr>
                <w:rFonts w:cs="v4.2.0"/>
              </w:rPr>
              <w:t xml:space="preserve">1815 &lt;f </w:t>
            </w:r>
            <w:r w:rsidRPr="00602E30">
              <w:sym w:font="Symbol" w:char="F0A3"/>
            </w:r>
            <w:r w:rsidRPr="00602E30">
              <w:rPr>
                <w:rFonts w:cs="v4.2.0"/>
              </w:rPr>
              <w:t>1840</w:t>
            </w:r>
          </w:p>
          <w:p w14:paraId="5DA7E154" w14:textId="77777777" w:rsidR="00B75480" w:rsidRPr="00602E30" w:rsidRDefault="00B75480" w:rsidP="004359A4">
            <w:pPr>
              <w:pStyle w:val="TAC"/>
              <w:rPr>
                <w:rFonts w:cs="v4.2.0"/>
              </w:rPr>
            </w:pPr>
            <w:smartTag w:uri="urn:schemas-microsoft-com:office:smarttags" w:element="chmetcnv">
              <w:smartTagPr>
                <w:attr w:name="UnitName" w:val="F"/>
                <w:attr w:name="SourceValue" w:val="2085"/>
                <w:attr w:name="HasSpace" w:val="False"/>
                <w:attr w:name="Negative" w:val="False"/>
                <w:attr w:name="NumberType" w:val="1"/>
                <w:attr w:name="TCSC" w:val="0"/>
              </w:smartTagPr>
              <w:r w:rsidRPr="00602E30">
                <w:rPr>
                  <w:rFonts w:cs="v4.2.0"/>
                </w:rPr>
                <w:t xml:space="preserve">2085 </w:t>
              </w:r>
            </w:smartTag>
            <w:r w:rsidRPr="00602E30">
              <w:sym w:font="Symbol" w:char="F0A3"/>
            </w:r>
            <w:r w:rsidRPr="00602E30">
              <w:rPr>
                <w:rFonts w:cs="v4.2.0"/>
              </w:rPr>
              <w:t>f &lt;2110</w:t>
            </w:r>
          </w:p>
        </w:tc>
        <w:tc>
          <w:tcPr>
            <w:tcW w:w="1701" w:type="dxa"/>
            <w:vAlign w:val="center"/>
          </w:tcPr>
          <w:p w14:paraId="0C7C3E4B" w14:textId="77777777" w:rsidR="00B75480" w:rsidRPr="00602E30" w:rsidRDefault="00B75480" w:rsidP="004359A4">
            <w:pPr>
              <w:pStyle w:val="TAC"/>
              <w:rPr>
                <w:rFonts w:cs="v4.2.0"/>
              </w:rPr>
            </w:pPr>
            <w:r w:rsidRPr="00602E30">
              <w:rPr>
                <w:rFonts w:cs="v4.2.0"/>
              </w:rPr>
              <w:t xml:space="preserve">1&lt; f </w:t>
            </w:r>
            <w:r w:rsidRPr="00602E30">
              <w:sym w:font="Symbol" w:char="F0A3"/>
            </w:r>
            <w:r w:rsidRPr="00602E30">
              <w:rPr>
                <w:rFonts w:cs="v4.2.0"/>
              </w:rPr>
              <w:t>1815</w:t>
            </w:r>
          </w:p>
          <w:p w14:paraId="156E7081" w14:textId="77777777" w:rsidR="00B75480" w:rsidRPr="00602E30" w:rsidRDefault="00B75480" w:rsidP="004359A4">
            <w:pPr>
              <w:pStyle w:val="TAC"/>
              <w:rPr>
                <w:rFonts w:cs="v4.2.0"/>
              </w:rPr>
            </w:pPr>
            <w:smartTag w:uri="urn:schemas-microsoft-com:office:smarttags" w:element="chmetcnv">
              <w:smartTagPr>
                <w:attr w:name="UnitName" w:val="F"/>
                <w:attr w:name="SourceValue" w:val="2110"/>
                <w:attr w:name="HasSpace" w:val="True"/>
                <w:attr w:name="Negative" w:val="False"/>
                <w:attr w:name="NumberType" w:val="1"/>
                <w:attr w:name="TCSC" w:val="0"/>
              </w:smartTagPr>
              <w:r w:rsidRPr="00602E30">
                <w:rPr>
                  <w:rFonts w:cs="v4.2.0"/>
                </w:rPr>
                <w:t xml:space="preserve">2110 </w:t>
              </w:r>
              <w:r w:rsidRPr="00602E30">
                <w:sym w:font="Symbol" w:char="F0A3"/>
              </w:r>
            </w:smartTag>
            <w:r w:rsidRPr="00602E30">
              <w:rPr>
                <w:rFonts w:cs="v4.2.0"/>
              </w:rPr>
              <w:t xml:space="preserve"> f &lt;12750</w:t>
            </w:r>
          </w:p>
        </w:tc>
        <w:tc>
          <w:tcPr>
            <w:tcW w:w="1449" w:type="dxa"/>
            <w:vAlign w:val="center"/>
          </w:tcPr>
          <w:p w14:paraId="48DED39D" w14:textId="77777777" w:rsidR="00B75480" w:rsidRPr="00602E30" w:rsidRDefault="00B75480" w:rsidP="004359A4">
            <w:pPr>
              <w:pStyle w:val="TAC"/>
              <w:rPr>
                <w:rFonts w:cs="v4.2.0"/>
              </w:rPr>
            </w:pPr>
            <w:r w:rsidRPr="00602E30">
              <w:rPr>
                <w:rFonts w:cs="v4.2.0"/>
              </w:rPr>
              <w:t>MHz</w:t>
            </w:r>
          </w:p>
        </w:tc>
      </w:tr>
      <w:tr w:rsidR="00B75480" w:rsidRPr="00602E30" w14:paraId="63E42592" w14:textId="77777777">
        <w:trPr>
          <w:jc w:val="center"/>
        </w:trPr>
        <w:tc>
          <w:tcPr>
            <w:tcW w:w="2581" w:type="dxa"/>
            <w:vAlign w:val="center"/>
          </w:tcPr>
          <w:p w14:paraId="02D31463" w14:textId="77777777" w:rsidR="00B75480" w:rsidRPr="00602E30" w:rsidRDefault="00B75480" w:rsidP="004359A4">
            <w:pPr>
              <w:pStyle w:val="TAL"/>
              <w:rPr>
                <w:rFonts w:cs="v4.2.0"/>
                <w:vertAlign w:val="subscript"/>
              </w:rPr>
            </w:pPr>
            <w:r w:rsidRPr="00602E30">
              <w:rPr>
                <w:rFonts w:cs="v4.2.0"/>
              </w:rPr>
              <w:t>F</w:t>
            </w:r>
            <w:r w:rsidRPr="00602E30">
              <w:rPr>
                <w:rFonts w:cs="v4.2.0"/>
                <w:vertAlign w:val="subscript"/>
              </w:rPr>
              <w:t>uw</w:t>
            </w:r>
          </w:p>
          <w:p w14:paraId="76C1D71A" w14:textId="77777777" w:rsidR="00B75480" w:rsidRPr="00602E30" w:rsidRDefault="00B75480" w:rsidP="004359A4">
            <w:pPr>
              <w:pStyle w:val="TAL"/>
              <w:rPr>
                <w:rFonts w:cs="v4.2.0"/>
              </w:rPr>
            </w:pPr>
            <w:r w:rsidRPr="00602E30">
              <w:rPr>
                <w:rFonts w:cs="v4.2.0"/>
              </w:rPr>
              <w:t>For operation in frequency bands as definded in subclause 5.2(b)</w:t>
            </w:r>
          </w:p>
        </w:tc>
        <w:tc>
          <w:tcPr>
            <w:tcW w:w="1701" w:type="dxa"/>
            <w:vAlign w:val="center"/>
          </w:tcPr>
          <w:p w14:paraId="0566090C" w14:textId="77777777" w:rsidR="00B75480" w:rsidRPr="00602E30" w:rsidRDefault="00B75480" w:rsidP="004359A4">
            <w:pPr>
              <w:pStyle w:val="TAC"/>
              <w:rPr>
                <w:rFonts w:cs="v4.2.0"/>
              </w:rPr>
            </w:pPr>
            <w:r w:rsidRPr="00602E30">
              <w:rPr>
                <w:rFonts w:cs="v4.2.0"/>
              </w:rPr>
              <w:t>1790 &lt; f &lt; 1845.2</w:t>
            </w:r>
          </w:p>
          <w:p w14:paraId="3675BA7F" w14:textId="77777777" w:rsidR="00B75480" w:rsidRPr="00602E30" w:rsidRDefault="00B75480" w:rsidP="004359A4">
            <w:pPr>
              <w:pStyle w:val="TAC"/>
              <w:rPr>
                <w:rFonts w:cs="v4.2.0"/>
              </w:rPr>
            </w:pPr>
            <w:r w:rsidRPr="00602E30">
              <w:rPr>
                <w:rFonts w:cs="v4.2.0"/>
              </w:rPr>
              <w:t>1914.8 &lt; f &lt; 1925.2</w:t>
            </w:r>
          </w:p>
          <w:p w14:paraId="5D806942" w14:textId="77777777" w:rsidR="00B75480" w:rsidRPr="00602E30" w:rsidRDefault="00B75480" w:rsidP="004359A4">
            <w:pPr>
              <w:pStyle w:val="TAC"/>
              <w:rPr>
                <w:rFonts w:cs="v4.2.0"/>
              </w:rPr>
            </w:pPr>
            <w:r w:rsidRPr="00602E30">
              <w:rPr>
                <w:rFonts w:cs="v4.2.0"/>
              </w:rPr>
              <w:t>1994.8 &lt; f &lt; 2050</w:t>
            </w:r>
          </w:p>
        </w:tc>
        <w:tc>
          <w:tcPr>
            <w:tcW w:w="1701" w:type="dxa"/>
            <w:vAlign w:val="center"/>
          </w:tcPr>
          <w:p w14:paraId="225301FD" w14:textId="77777777" w:rsidR="00B75480" w:rsidRPr="00602E30" w:rsidRDefault="00B75480" w:rsidP="004359A4">
            <w:pPr>
              <w:pStyle w:val="TAC"/>
              <w:rPr>
                <w:rFonts w:cs="v4.2.0"/>
              </w:rPr>
            </w:pPr>
            <w:r w:rsidRPr="00602E30">
              <w:rPr>
                <w:rFonts w:cs="v4.2.0"/>
              </w:rPr>
              <w:t xml:space="preserve">1765 &lt; f </w:t>
            </w:r>
            <w:r w:rsidRPr="00602E30">
              <w:sym w:font="Symbol" w:char="F0A3"/>
            </w:r>
            <w:r w:rsidRPr="00602E30">
              <w:rPr>
                <w:rFonts w:cs="v4.2.0"/>
              </w:rPr>
              <w:t xml:space="preserve"> 1790</w:t>
            </w:r>
          </w:p>
          <w:p w14:paraId="658007CC" w14:textId="77777777" w:rsidR="00B75480" w:rsidRPr="00602E30" w:rsidRDefault="00B75480" w:rsidP="004359A4">
            <w:pPr>
              <w:pStyle w:val="TAC"/>
              <w:rPr>
                <w:rFonts w:cs="v4.2.0"/>
              </w:rPr>
            </w:pPr>
            <w:smartTag w:uri="urn:schemas-microsoft-com:office:smarttags" w:element="chmetcnv">
              <w:smartTagPr>
                <w:attr w:name="UnitName" w:val="F"/>
                <w:attr w:name="SourceValue" w:val="2050"/>
                <w:attr w:name="HasSpace" w:val="True"/>
                <w:attr w:name="Negative" w:val="False"/>
                <w:attr w:name="NumberType" w:val="1"/>
                <w:attr w:name="TCSC" w:val="0"/>
              </w:smartTagPr>
              <w:r w:rsidRPr="00602E30">
                <w:rPr>
                  <w:rFonts w:cs="v4.2.0"/>
                </w:rPr>
                <w:t xml:space="preserve">2050 </w:t>
              </w:r>
              <w:r w:rsidRPr="00602E30">
                <w:sym w:font="Symbol" w:char="F0A3"/>
              </w:r>
            </w:smartTag>
            <w:r w:rsidRPr="00602E30">
              <w:rPr>
                <w:rFonts w:cs="v4.2.0"/>
              </w:rPr>
              <w:t xml:space="preserve"> f &lt; 2075</w:t>
            </w:r>
          </w:p>
        </w:tc>
        <w:tc>
          <w:tcPr>
            <w:tcW w:w="1701" w:type="dxa"/>
            <w:vAlign w:val="center"/>
          </w:tcPr>
          <w:p w14:paraId="7BB8027C" w14:textId="77777777" w:rsidR="00B75480" w:rsidRPr="00602E30" w:rsidRDefault="00B75480" w:rsidP="004359A4">
            <w:pPr>
              <w:pStyle w:val="TAC"/>
              <w:rPr>
                <w:rFonts w:cs="v4.2.0"/>
              </w:rPr>
            </w:pPr>
            <w:r w:rsidRPr="00602E30">
              <w:rPr>
                <w:rFonts w:cs="v4.2.0"/>
              </w:rPr>
              <w:t xml:space="preserve">1 &lt; f </w:t>
            </w:r>
            <w:r w:rsidRPr="00602E30">
              <w:sym w:font="Symbol" w:char="F0A3"/>
            </w:r>
            <w:r w:rsidRPr="00602E30">
              <w:rPr>
                <w:rFonts w:cs="v4.2.0"/>
              </w:rPr>
              <w:t xml:space="preserve"> 1765</w:t>
            </w:r>
          </w:p>
          <w:p w14:paraId="5D444608" w14:textId="77777777" w:rsidR="00B75480" w:rsidRPr="00602E30" w:rsidRDefault="00B75480" w:rsidP="004359A4">
            <w:pPr>
              <w:pStyle w:val="TAC"/>
              <w:rPr>
                <w:rFonts w:cs="v4.2.0"/>
              </w:rPr>
            </w:pPr>
            <w:smartTag w:uri="urn:schemas-microsoft-com:office:smarttags" w:element="chmetcnv">
              <w:smartTagPr>
                <w:attr w:name="UnitName" w:val="F"/>
                <w:attr w:name="SourceValue" w:val="2075"/>
                <w:attr w:name="HasSpace" w:val="True"/>
                <w:attr w:name="Negative" w:val="False"/>
                <w:attr w:name="NumberType" w:val="1"/>
                <w:attr w:name="TCSC" w:val="0"/>
              </w:smartTagPr>
              <w:r w:rsidRPr="00602E30">
                <w:rPr>
                  <w:rFonts w:cs="v4.2.0"/>
                </w:rPr>
                <w:t xml:space="preserve">2075 </w:t>
              </w:r>
              <w:r w:rsidRPr="00602E30">
                <w:sym w:font="Symbol" w:char="F0A3"/>
              </w:r>
            </w:smartTag>
            <w:r w:rsidRPr="00602E30">
              <w:rPr>
                <w:rFonts w:cs="v4.2.0"/>
              </w:rPr>
              <w:t xml:space="preserve"> f &lt; 12750</w:t>
            </w:r>
          </w:p>
        </w:tc>
        <w:tc>
          <w:tcPr>
            <w:tcW w:w="1449" w:type="dxa"/>
            <w:vAlign w:val="center"/>
          </w:tcPr>
          <w:p w14:paraId="1F3F8BD5" w14:textId="77777777" w:rsidR="00B75480" w:rsidRPr="00602E30" w:rsidRDefault="00B75480" w:rsidP="004359A4">
            <w:pPr>
              <w:pStyle w:val="TAC"/>
              <w:rPr>
                <w:rFonts w:cs="v4.2.0"/>
              </w:rPr>
            </w:pPr>
            <w:r w:rsidRPr="00602E30">
              <w:rPr>
                <w:rFonts w:cs="v4.2.0"/>
              </w:rPr>
              <w:t>MHz</w:t>
            </w:r>
          </w:p>
        </w:tc>
      </w:tr>
      <w:tr w:rsidR="00B75480" w:rsidRPr="00602E30" w14:paraId="6A3B3A5E" w14:textId="77777777">
        <w:trPr>
          <w:jc w:val="center"/>
        </w:trPr>
        <w:tc>
          <w:tcPr>
            <w:tcW w:w="2581" w:type="dxa"/>
            <w:vAlign w:val="center"/>
          </w:tcPr>
          <w:p w14:paraId="42823EE9" w14:textId="77777777" w:rsidR="00B75480" w:rsidRPr="00602E30" w:rsidRDefault="00B75480" w:rsidP="004359A4">
            <w:pPr>
              <w:pStyle w:val="TAL"/>
              <w:rPr>
                <w:rFonts w:cs="v4.2.0"/>
                <w:vertAlign w:val="subscript"/>
              </w:rPr>
            </w:pPr>
            <w:r w:rsidRPr="00602E30">
              <w:rPr>
                <w:rFonts w:cs="v4.2.0"/>
              </w:rPr>
              <w:t>F</w:t>
            </w:r>
            <w:r w:rsidRPr="00602E30">
              <w:rPr>
                <w:rFonts w:cs="v4.2.0"/>
                <w:vertAlign w:val="subscript"/>
              </w:rPr>
              <w:t>uw</w:t>
            </w:r>
          </w:p>
          <w:p w14:paraId="19B44790" w14:textId="77777777" w:rsidR="00B75480" w:rsidRPr="00602E30" w:rsidRDefault="00B75480" w:rsidP="004359A4">
            <w:pPr>
              <w:pStyle w:val="TAL"/>
              <w:rPr>
                <w:rFonts w:cs="v4.2.0"/>
              </w:rPr>
            </w:pPr>
            <w:r w:rsidRPr="00602E30">
              <w:rPr>
                <w:rFonts w:cs="v4.2.0"/>
              </w:rPr>
              <w:t>For operation in frequency bands as definded in subclause 5.2(c)</w:t>
            </w:r>
          </w:p>
        </w:tc>
        <w:tc>
          <w:tcPr>
            <w:tcW w:w="1701" w:type="dxa"/>
            <w:vAlign w:val="center"/>
          </w:tcPr>
          <w:p w14:paraId="342A2DC3" w14:textId="77777777" w:rsidR="00B75480" w:rsidRPr="00602E30" w:rsidRDefault="00B75480" w:rsidP="004359A4">
            <w:pPr>
              <w:pStyle w:val="TAC"/>
              <w:rPr>
                <w:rFonts w:cs="v4.2.0"/>
              </w:rPr>
            </w:pPr>
            <w:r w:rsidRPr="00602E30">
              <w:rPr>
                <w:rFonts w:cs="v4.2.0"/>
              </w:rPr>
              <w:t>1850 &lt; f &lt; 1905.2</w:t>
            </w:r>
          </w:p>
          <w:p w14:paraId="512A727F" w14:textId="77777777" w:rsidR="00B75480" w:rsidRPr="00602E30" w:rsidRDefault="00B75480" w:rsidP="004359A4">
            <w:pPr>
              <w:pStyle w:val="TAC"/>
              <w:rPr>
                <w:rFonts w:cs="v4.2.0"/>
              </w:rPr>
            </w:pPr>
            <w:r w:rsidRPr="00602E30">
              <w:rPr>
                <w:rFonts w:cs="v4.2.0"/>
              </w:rPr>
              <w:t>1934.8 &lt; f &lt; 1990</w:t>
            </w:r>
          </w:p>
        </w:tc>
        <w:tc>
          <w:tcPr>
            <w:tcW w:w="1701" w:type="dxa"/>
            <w:vAlign w:val="center"/>
          </w:tcPr>
          <w:p w14:paraId="6477581D" w14:textId="77777777" w:rsidR="00B75480" w:rsidRPr="00602E30" w:rsidRDefault="00B75480" w:rsidP="004359A4">
            <w:pPr>
              <w:pStyle w:val="TAC"/>
              <w:rPr>
                <w:rFonts w:cs="v4.2.0"/>
              </w:rPr>
            </w:pPr>
            <w:r w:rsidRPr="00602E30">
              <w:rPr>
                <w:rFonts w:cs="v4.2.0"/>
              </w:rPr>
              <w:t xml:space="preserve">1825 &lt; f </w:t>
            </w:r>
            <w:r w:rsidRPr="00602E30">
              <w:sym w:font="Symbol" w:char="F0A3"/>
            </w:r>
            <w:r w:rsidRPr="00602E30">
              <w:rPr>
                <w:rFonts w:cs="v4.2.0"/>
              </w:rPr>
              <w:t xml:space="preserve"> 1850</w:t>
            </w:r>
          </w:p>
          <w:p w14:paraId="517C328A" w14:textId="77777777" w:rsidR="00B75480" w:rsidRPr="00602E30" w:rsidRDefault="00B75480" w:rsidP="004359A4">
            <w:pPr>
              <w:pStyle w:val="TAC"/>
              <w:rPr>
                <w:rFonts w:cs="v4.2.0"/>
              </w:rPr>
            </w:pPr>
            <w:smartTag w:uri="urn:schemas-microsoft-com:office:smarttags" w:element="chmetcnv">
              <w:smartTagPr>
                <w:attr w:name="UnitName" w:val="F"/>
                <w:attr w:name="SourceValue" w:val="1990"/>
                <w:attr w:name="HasSpace" w:val="True"/>
                <w:attr w:name="Negative" w:val="False"/>
                <w:attr w:name="NumberType" w:val="1"/>
                <w:attr w:name="TCSC" w:val="0"/>
              </w:smartTagPr>
              <w:r w:rsidRPr="00602E30">
                <w:rPr>
                  <w:rFonts w:cs="v4.2.0"/>
                </w:rPr>
                <w:t xml:space="preserve">1990 </w:t>
              </w:r>
              <w:r w:rsidRPr="00602E30">
                <w:sym w:font="Symbol" w:char="F0A3"/>
              </w:r>
            </w:smartTag>
            <w:r w:rsidRPr="00602E30">
              <w:rPr>
                <w:rFonts w:cs="v4.2.0"/>
              </w:rPr>
              <w:t xml:space="preserve"> f &lt; 2015</w:t>
            </w:r>
          </w:p>
        </w:tc>
        <w:tc>
          <w:tcPr>
            <w:tcW w:w="1701" w:type="dxa"/>
            <w:vAlign w:val="center"/>
          </w:tcPr>
          <w:p w14:paraId="24ABC874" w14:textId="77777777" w:rsidR="00B75480" w:rsidRPr="00602E30" w:rsidRDefault="00B75480" w:rsidP="004359A4">
            <w:pPr>
              <w:pStyle w:val="TAC"/>
              <w:rPr>
                <w:rFonts w:cs="v4.2.0"/>
              </w:rPr>
            </w:pPr>
            <w:r w:rsidRPr="00602E30">
              <w:rPr>
                <w:rFonts w:cs="v4.2.0"/>
              </w:rPr>
              <w:t xml:space="preserve">1 &lt; f </w:t>
            </w:r>
            <w:r w:rsidRPr="00602E30">
              <w:sym w:font="Symbol" w:char="F0A3"/>
            </w:r>
            <w:r w:rsidRPr="00602E30">
              <w:rPr>
                <w:rFonts w:cs="v4.2.0"/>
              </w:rPr>
              <w:t xml:space="preserve"> 1825</w:t>
            </w:r>
          </w:p>
          <w:p w14:paraId="6D35C854" w14:textId="77777777" w:rsidR="00B75480" w:rsidRPr="00602E30" w:rsidRDefault="00B75480" w:rsidP="004359A4">
            <w:pPr>
              <w:pStyle w:val="TAC"/>
              <w:rPr>
                <w:rFonts w:cs="v4.2.0"/>
              </w:rPr>
            </w:pPr>
            <w:smartTag w:uri="urn:schemas-microsoft-com:office:smarttags" w:element="chmetcnv">
              <w:smartTagPr>
                <w:attr w:name="UnitName" w:val="F"/>
                <w:attr w:name="SourceValue" w:val="2015"/>
                <w:attr w:name="HasSpace" w:val="True"/>
                <w:attr w:name="Negative" w:val="False"/>
                <w:attr w:name="NumberType" w:val="1"/>
                <w:attr w:name="TCSC" w:val="0"/>
              </w:smartTagPr>
              <w:r w:rsidRPr="00602E30">
                <w:rPr>
                  <w:rFonts w:cs="v4.2.0"/>
                </w:rPr>
                <w:t xml:space="preserve">2015 </w:t>
              </w:r>
              <w:r w:rsidRPr="00602E30">
                <w:sym w:font="Symbol" w:char="F0A3"/>
              </w:r>
            </w:smartTag>
            <w:r w:rsidRPr="00602E30">
              <w:rPr>
                <w:rFonts w:cs="v4.2.0"/>
              </w:rPr>
              <w:t xml:space="preserve"> f &lt; 12750</w:t>
            </w:r>
          </w:p>
        </w:tc>
        <w:tc>
          <w:tcPr>
            <w:tcW w:w="1449" w:type="dxa"/>
            <w:vAlign w:val="center"/>
          </w:tcPr>
          <w:p w14:paraId="43533594" w14:textId="77777777" w:rsidR="00B75480" w:rsidRPr="00602E30" w:rsidRDefault="00B75480" w:rsidP="004359A4">
            <w:pPr>
              <w:pStyle w:val="TAC"/>
              <w:rPr>
                <w:rFonts w:cs="v4.2.0"/>
              </w:rPr>
            </w:pPr>
            <w:r w:rsidRPr="00602E30">
              <w:rPr>
                <w:rFonts w:cs="v4.2.0"/>
              </w:rPr>
              <w:t>MHz</w:t>
            </w:r>
          </w:p>
        </w:tc>
      </w:tr>
      <w:tr w:rsidR="00B75480" w:rsidRPr="00602E30" w14:paraId="50DAD13E" w14:textId="77777777">
        <w:trPr>
          <w:jc w:val="center"/>
        </w:trPr>
        <w:tc>
          <w:tcPr>
            <w:tcW w:w="2581" w:type="dxa"/>
            <w:vAlign w:val="center"/>
          </w:tcPr>
          <w:p w14:paraId="7D3B0C8D" w14:textId="77777777" w:rsidR="00B75480" w:rsidRPr="00602E30" w:rsidRDefault="00B75480" w:rsidP="004359A4">
            <w:pPr>
              <w:pStyle w:val="TAL"/>
              <w:rPr>
                <w:rFonts w:cs="v4.2.0"/>
                <w:vertAlign w:val="subscript"/>
              </w:rPr>
            </w:pPr>
            <w:r w:rsidRPr="00602E30">
              <w:rPr>
                <w:rFonts w:cs="v4.2.0"/>
              </w:rPr>
              <w:t>F</w:t>
            </w:r>
            <w:r w:rsidRPr="00602E30">
              <w:rPr>
                <w:rFonts w:cs="v4.2.0"/>
                <w:vertAlign w:val="subscript"/>
              </w:rPr>
              <w:t>uw</w:t>
            </w:r>
          </w:p>
          <w:p w14:paraId="5D5D6658" w14:textId="77777777" w:rsidR="00B75480" w:rsidRPr="00602E30" w:rsidRDefault="00B75480" w:rsidP="004359A4">
            <w:pPr>
              <w:pStyle w:val="TAL"/>
              <w:rPr>
                <w:rFonts w:cs="v4.2.0"/>
              </w:rPr>
            </w:pPr>
            <w:r w:rsidRPr="00602E30">
              <w:rPr>
                <w:rFonts w:cs="v4.2.0"/>
              </w:rPr>
              <w:t>For operation in frequency bands as definded in subclause 5.2(d)</w:t>
            </w:r>
          </w:p>
        </w:tc>
        <w:tc>
          <w:tcPr>
            <w:tcW w:w="1701" w:type="dxa"/>
            <w:vAlign w:val="center"/>
          </w:tcPr>
          <w:p w14:paraId="632C382D" w14:textId="77777777" w:rsidR="00B75480" w:rsidRPr="00602E30" w:rsidRDefault="00B75480" w:rsidP="004359A4">
            <w:pPr>
              <w:pStyle w:val="TAC"/>
              <w:rPr>
                <w:rFonts w:cs="v4.2.0"/>
              </w:rPr>
            </w:pPr>
            <w:r w:rsidRPr="00602E30">
              <w:rPr>
                <w:rFonts w:cs="v4.2.0"/>
              </w:rPr>
              <w:t>2510 &lt; f &lt; 2565.2</w:t>
            </w:r>
          </w:p>
          <w:p w14:paraId="3273FA01" w14:textId="77777777" w:rsidR="00B75480" w:rsidRPr="00602E30" w:rsidRDefault="00B75480" w:rsidP="004359A4">
            <w:pPr>
              <w:pStyle w:val="TAC"/>
              <w:rPr>
                <w:rFonts w:cs="v4.2.0"/>
              </w:rPr>
            </w:pPr>
            <w:r w:rsidRPr="00602E30">
              <w:rPr>
                <w:rFonts w:cs="v4.2.0"/>
              </w:rPr>
              <w:t>2624.8 &lt; f &lt; 2680</w:t>
            </w:r>
          </w:p>
        </w:tc>
        <w:tc>
          <w:tcPr>
            <w:tcW w:w="1701" w:type="dxa"/>
            <w:vAlign w:val="center"/>
          </w:tcPr>
          <w:p w14:paraId="264AC22B" w14:textId="77777777" w:rsidR="00B75480" w:rsidRPr="00602E30" w:rsidRDefault="00B75480" w:rsidP="004359A4">
            <w:pPr>
              <w:pStyle w:val="TAC"/>
              <w:rPr>
                <w:rFonts w:cs="v4.2.0"/>
              </w:rPr>
            </w:pPr>
            <w:r w:rsidRPr="00602E30">
              <w:rPr>
                <w:rFonts w:cs="v4.2.0"/>
              </w:rPr>
              <w:t xml:space="preserve">2485 &lt; f </w:t>
            </w:r>
            <w:r w:rsidRPr="00602E30">
              <w:sym w:font="Symbol" w:char="F0A3"/>
            </w:r>
            <w:r w:rsidRPr="00602E30">
              <w:rPr>
                <w:rFonts w:cs="v4.2.0"/>
              </w:rPr>
              <w:t xml:space="preserve"> 2510</w:t>
            </w:r>
          </w:p>
          <w:p w14:paraId="1D07C23E" w14:textId="77777777" w:rsidR="00B75480" w:rsidRPr="00602E30" w:rsidRDefault="00B75480" w:rsidP="004359A4">
            <w:pPr>
              <w:pStyle w:val="TAC"/>
              <w:rPr>
                <w:rFonts w:cs="v4.2.0"/>
              </w:rPr>
            </w:pPr>
            <w:smartTag w:uri="urn:schemas-microsoft-com:office:smarttags" w:element="chmetcnv">
              <w:smartTagPr>
                <w:attr w:name="UnitName" w:val="F"/>
                <w:attr w:name="SourceValue" w:val="2680"/>
                <w:attr w:name="HasSpace" w:val="True"/>
                <w:attr w:name="Negative" w:val="False"/>
                <w:attr w:name="NumberType" w:val="1"/>
                <w:attr w:name="TCSC" w:val="0"/>
              </w:smartTagPr>
              <w:r w:rsidRPr="00602E30">
                <w:rPr>
                  <w:rFonts w:cs="v4.2.0"/>
                </w:rPr>
                <w:t xml:space="preserve">2680 </w:t>
              </w:r>
              <w:r w:rsidRPr="00602E30">
                <w:sym w:font="Symbol" w:char="F0A3"/>
              </w:r>
            </w:smartTag>
            <w:r w:rsidRPr="00602E30">
              <w:rPr>
                <w:rFonts w:cs="v4.2.0"/>
              </w:rPr>
              <w:t xml:space="preserve"> f &lt; 2705</w:t>
            </w:r>
          </w:p>
        </w:tc>
        <w:tc>
          <w:tcPr>
            <w:tcW w:w="1701" w:type="dxa"/>
            <w:vAlign w:val="center"/>
          </w:tcPr>
          <w:p w14:paraId="4DB37719" w14:textId="77777777" w:rsidR="00B75480" w:rsidRPr="00602E30" w:rsidRDefault="00B75480" w:rsidP="004359A4">
            <w:pPr>
              <w:pStyle w:val="TAC"/>
              <w:rPr>
                <w:rFonts w:cs="v4.2.0"/>
              </w:rPr>
            </w:pPr>
            <w:r w:rsidRPr="00602E30">
              <w:rPr>
                <w:rFonts w:cs="v4.2.0"/>
              </w:rPr>
              <w:t xml:space="preserve">1&lt; f </w:t>
            </w:r>
            <w:r w:rsidRPr="00602E30">
              <w:sym w:font="Symbol" w:char="F0A3"/>
            </w:r>
            <w:r w:rsidRPr="00602E30">
              <w:rPr>
                <w:rFonts w:cs="v4.2.0"/>
              </w:rPr>
              <w:t xml:space="preserve"> 2485</w:t>
            </w:r>
          </w:p>
          <w:p w14:paraId="78ECEB38" w14:textId="77777777" w:rsidR="00B75480" w:rsidRPr="00602E30" w:rsidRDefault="00B75480" w:rsidP="004359A4">
            <w:pPr>
              <w:pStyle w:val="TAC"/>
              <w:rPr>
                <w:rFonts w:cs="v4.2.0"/>
              </w:rPr>
            </w:pPr>
            <w:smartTag w:uri="urn:schemas-microsoft-com:office:smarttags" w:element="chmetcnv">
              <w:smartTagPr>
                <w:attr w:name="UnitName" w:val="F"/>
                <w:attr w:name="SourceValue" w:val="2705"/>
                <w:attr w:name="HasSpace" w:val="True"/>
                <w:attr w:name="Negative" w:val="False"/>
                <w:attr w:name="NumberType" w:val="1"/>
                <w:attr w:name="TCSC" w:val="0"/>
              </w:smartTagPr>
              <w:r w:rsidRPr="00602E30">
                <w:rPr>
                  <w:rFonts w:cs="v4.2.0"/>
                </w:rPr>
                <w:t xml:space="preserve">2705 </w:t>
              </w:r>
              <w:r w:rsidRPr="00602E30">
                <w:sym w:font="Symbol" w:char="F0A3"/>
              </w:r>
            </w:smartTag>
            <w:r w:rsidRPr="00602E30">
              <w:rPr>
                <w:rFonts w:cs="v4.2.0"/>
              </w:rPr>
              <w:t xml:space="preserve"> f &lt; 12750</w:t>
            </w:r>
          </w:p>
        </w:tc>
        <w:tc>
          <w:tcPr>
            <w:tcW w:w="1449" w:type="dxa"/>
            <w:vAlign w:val="center"/>
          </w:tcPr>
          <w:p w14:paraId="3408CE30" w14:textId="77777777" w:rsidR="00B75480" w:rsidRPr="00602E30" w:rsidRDefault="00B75480" w:rsidP="004359A4">
            <w:pPr>
              <w:pStyle w:val="TAC"/>
              <w:rPr>
                <w:rFonts w:cs="v4.2.0"/>
              </w:rPr>
            </w:pPr>
            <w:r w:rsidRPr="00602E30">
              <w:rPr>
                <w:rFonts w:cs="v4.2.0"/>
              </w:rPr>
              <w:t>MHz</w:t>
            </w:r>
          </w:p>
        </w:tc>
      </w:tr>
      <w:tr w:rsidR="00B75480" w:rsidRPr="00602E30" w14:paraId="538B5B91" w14:textId="77777777">
        <w:trPr>
          <w:jc w:val="center"/>
        </w:trPr>
        <w:tc>
          <w:tcPr>
            <w:tcW w:w="2581" w:type="dxa"/>
            <w:tcBorders>
              <w:bottom w:val="single" w:sz="4" w:space="0" w:color="auto"/>
            </w:tcBorders>
            <w:vAlign w:val="center"/>
          </w:tcPr>
          <w:p w14:paraId="759A0E23" w14:textId="77777777" w:rsidR="00B75480" w:rsidRPr="00602E30" w:rsidRDefault="00B75480" w:rsidP="004359A4">
            <w:pPr>
              <w:pStyle w:val="TAL"/>
              <w:rPr>
                <w:rFonts w:cs="v4.2.0"/>
                <w:vertAlign w:val="subscript"/>
              </w:rPr>
            </w:pPr>
            <w:r w:rsidRPr="00602E30">
              <w:rPr>
                <w:rFonts w:cs="v4.2.0"/>
              </w:rPr>
              <w:t>F</w:t>
            </w:r>
            <w:r w:rsidRPr="00602E30">
              <w:rPr>
                <w:rFonts w:cs="v4.2.0"/>
                <w:vertAlign w:val="subscript"/>
              </w:rPr>
              <w:t>uw</w:t>
            </w:r>
          </w:p>
          <w:p w14:paraId="321D5405" w14:textId="77777777" w:rsidR="00B75480" w:rsidRPr="00602E30" w:rsidRDefault="00B75480" w:rsidP="004359A4">
            <w:pPr>
              <w:pStyle w:val="TAL"/>
              <w:rPr>
                <w:rFonts w:cs="v4.2.0"/>
              </w:rPr>
            </w:pPr>
            <w:r w:rsidRPr="00602E30">
              <w:rPr>
                <w:rFonts w:cs="v4.2.0"/>
              </w:rPr>
              <w:t>For operation in frequency bands as definded in subclause 5.2(e)</w:t>
            </w:r>
          </w:p>
        </w:tc>
        <w:tc>
          <w:tcPr>
            <w:tcW w:w="1701" w:type="dxa"/>
            <w:tcBorders>
              <w:bottom w:val="single" w:sz="4" w:space="0" w:color="auto"/>
            </w:tcBorders>
            <w:vAlign w:val="center"/>
          </w:tcPr>
          <w:p w14:paraId="2A2D0EAC" w14:textId="77777777" w:rsidR="00B75480" w:rsidRPr="00602E30" w:rsidRDefault="00B75480" w:rsidP="004359A4">
            <w:pPr>
              <w:pStyle w:val="TAC"/>
              <w:rPr>
                <w:rFonts w:cs="v4.2.0"/>
              </w:rPr>
            </w:pPr>
            <w:r w:rsidRPr="00602E30">
              <w:rPr>
                <w:rFonts w:cs="v4.2.0"/>
              </w:rPr>
              <w:t>2240 &lt; f &lt; 2295.2</w:t>
            </w:r>
          </w:p>
          <w:p w14:paraId="1D98A192" w14:textId="77777777" w:rsidR="00B75480" w:rsidRPr="00602E30" w:rsidRDefault="00B75480" w:rsidP="004359A4">
            <w:pPr>
              <w:pStyle w:val="TAC"/>
              <w:rPr>
                <w:rFonts w:cs="v4.2.0"/>
              </w:rPr>
            </w:pPr>
            <w:r w:rsidRPr="00602E30">
              <w:rPr>
                <w:rFonts w:cs="v4.2.0"/>
              </w:rPr>
              <w:t>2404.8 &lt; f &lt; 2460</w:t>
            </w:r>
          </w:p>
        </w:tc>
        <w:tc>
          <w:tcPr>
            <w:tcW w:w="1701" w:type="dxa"/>
            <w:tcBorders>
              <w:bottom w:val="single" w:sz="4" w:space="0" w:color="auto"/>
            </w:tcBorders>
            <w:vAlign w:val="center"/>
          </w:tcPr>
          <w:p w14:paraId="037B23A7" w14:textId="77777777" w:rsidR="00B75480" w:rsidRPr="00602E30" w:rsidRDefault="00B75480" w:rsidP="004359A4">
            <w:pPr>
              <w:pStyle w:val="TAC"/>
              <w:rPr>
                <w:rFonts w:cs="v4.2.0"/>
              </w:rPr>
            </w:pPr>
            <w:r w:rsidRPr="00602E30">
              <w:rPr>
                <w:rFonts w:cs="v4.2.0"/>
              </w:rPr>
              <w:t xml:space="preserve">2215 &lt; f </w:t>
            </w:r>
            <w:r w:rsidRPr="00602E30">
              <w:sym w:font="Symbol" w:char="F0A3"/>
            </w:r>
            <w:r w:rsidRPr="00602E30">
              <w:rPr>
                <w:rFonts w:cs="v4.2.0"/>
              </w:rPr>
              <w:t xml:space="preserve"> 2240</w:t>
            </w:r>
          </w:p>
          <w:p w14:paraId="26136754" w14:textId="77777777" w:rsidR="00B75480" w:rsidRPr="00602E30" w:rsidRDefault="00B75480" w:rsidP="004359A4">
            <w:pPr>
              <w:pStyle w:val="TAC"/>
              <w:rPr>
                <w:rFonts w:cs="v4.2.0"/>
              </w:rPr>
            </w:pPr>
            <w:smartTag w:uri="urn:schemas-microsoft-com:office:smarttags" w:element="chmetcnv">
              <w:smartTagPr>
                <w:attr w:name="UnitName" w:val="F"/>
                <w:attr w:name="SourceValue" w:val="2460"/>
                <w:attr w:name="HasSpace" w:val="True"/>
                <w:attr w:name="Negative" w:val="False"/>
                <w:attr w:name="NumberType" w:val="1"/>
                <w:attr w:name="TCSC" w:val="0"/>
              </w:smartTagPr>
              <w:r w:rsidRPr="00602E30">
                <w:rPr>
                  <w:rFonts w:cs="v4.2.0"/>
                </w:rPr>
                <w:t xml:space="preserve">2460 </w:t>
              </w:r>
              <w:r w:rsidRPr="00602E30">
                <w:sym w:font="Symbol" w:char="F0A3"/>
              </w:r>
            </w:smartTag>
            <w:r w:rsidRPr="00602E30">
              <w:rPr>
                <w:rFonts w:cs="v4.2.0"/>
              </w:rPr>
              <w:t xml:space="preserve"> f &lt; 2485</w:t>
            </w:r>
          </w:p>
        </w:tc>
        <w:tc>
          <w:tcPr>
            <w:tcW w:w="1701" w:type="dxa"/>
            <w:tcBorders>
              <w:bottom w:val="single" w:sz="4" w:space="0" w:color="auto"/>
            </w:tcBorders>
            <w:vAlign w:val="center"/>
          </w:tcPr>
          <w:p w14:paraId="516FDB0E" w14:textId="77777777" w:rsidR="00B75480" w:rsidRPr="00602E30" w:rsidRDefault="00B75480" w:rsidP="004359A4">
            <w:pPr>
              <w:pStyle w:val="TAC"/>
              <w:rPr>
                <w:rFonts w:cs="v4.2.0"/>
              </w:rPr>
            </w:pPr>
            <w:r w:rsidRPr="00602E30">
              <w:rPr>
                <w:rFonts w:cs="v4.2.0"/>
              </w:rPr>
              <w:t xml:space="preserve">1&lt; f </w:t>
            </w:r>
            <w:r w:rsidRPr="00602E30">
              <w:sym w:font="Symbol" w:char="F0A3"/>
            </w:r>
            <w:r w:rsidRPr="00602E30">
              <w:rPr>
                <w:rFonts w:cs="v4.2.0"/>
              </w:rPr>
              <w:t xml:space="preserve"> 2215</w:t>
            </w:r>
          </w:p>
          <w:p w14:paraId="4B33843F" w14:textId="77777777" w:rsidR="00B75480" w:rsidRPr="00602E30" w:rsidRDefault="00B75480" w:rsidP="004359A4">
            <w:pPr>
              <w:pStyle w:val="TAC"/>
              <w:rPr>
                <w:rFonts w:cs="v4.2.0"/>
              </w:rPr>
            </w:pPr>
            <w:smartTag w:uri="urn:schemas-microsoft-com:office:smarttags" w:element="chmetcnv">
              <w:smartTagPr>
                <w:attr w:name="UnitName" w:val="F"/>
                <w:attr w:name="SourceValue" w:val="2485"/>
                <w:attr w:name="HasSpace" w:val="True"/>
                <w:attr w:name="Negative" w:val="False"/>
                <w:attr w:name="NumberType" w:val="1"/>
                <w:attr w:name="TCSC" w:val="0"/>
              </w:smartTagPr>
              <w:r w:rsidRPr="00602E30">
                <w:rPr>
                  <w:rFonts w:cs="v4.2.0"/>
                </w:rPr>
                <w:t xml:space="preserve">2485 </w:t>
              </w:r>
              <w:r w:rsidRPr="00602E30">
                <w:sym w:font="Symbol" w:char="F0A3"/>
              </w:r>
            </w:smartTag>
            <w:r w:rsidRPr="00602E30">
              <w:rPr>
                <w:rFonts w:cs="v4.2.0"/>
              </w:rPr>
              <w:t xml:space="preserve"> f &lt; 12750</w:t>
            </w:r>
          </w:p>
        </w:tc>
        <w:tc>
          <w:tcPr>
            <w:tcW w:w="1449" w:type="dxa"/>
            <w:tcBorders>
              <w:bottom w:val="single" w:sz="4" w:space="0" w:color="auto"/>
            </w:tcBorders>
            <w:vAlign w:val="center"/>
          </w:tcPr>
          <w:p w14:paraId="12654EC3" w14:textId="77777777" w:rsidR="00B75480" w:rsidRPr="00602E30" w:rsidRDefault="00B75480" w:rsidP="004359A4">
            <w:pPr>
              <w:pStyle w:val="TAC"/>
              <w:rPr>
                <w:rFonts w:cs="v4.2.0"/>
              </w:rPr>
            </w:pPr>
            <w:r w:rsidRPr="00602E30">
              <w:rPr>
                <w:rFonts w:cs="v4.2.0"/>
              </w:rPr>
              <w:t>MHz</w:t>
            </w:r>
          </w:p>
        </w:tc>
      </w:tr>
      <w:tr w:rsidR="00B75480" w:rsidRPr="00602E30" w14:paraId="0FED6385" w14:textId="77777777">
        <w:trPr>
          <w:cantSplit/>
          <w:jc w:val="center"/>
        </w:trPr>
        <w:tc>
          <w:tcPr>
            <w:tcW w:w="9133" w:type="dxa"/>
            <w:gridSpan w:val="5"/>
            <w:tcBorders>
              <w:top w:val="single" w:sz="4" w:space="0" w:color="auto"/>
              <w:left w:val="single" w:sz="4" w:space="0" w:color="auto"/>
              <w:bottom w:val="nil"/>
              <w:right w:val="single" w:sz="4" w:space="0" w:color="auto"/>
            </w:tcBorders>
            <w:vAlign w:val="center"/>
          </w:tcPr>
          <w:p w14:paraId="2444A384" w14:textId="77777777" w:rsidR="00B75480" w:rsidRPr="00602E30" w:rsidRDefault="00B75480" w:rsidP="004359A4">
            <w:pPr>
              <w:pStyle w:val="TAN"/>
            </w:pPr>
            <w:r w:rsidRPr="00602E30">
              <w:t>Note:</w:t>
            </w:r>
          </w:p>
          <w:p w14:paraId="7841D09F" w14:textId="77777777" w:rsidR="00B75480" w:rsidRPr="00602E30" w:rsidRDefault="00B75480" w:rsidP="004359A4">
            <w:pPr>
              <w:pStyle w:val="TAN"/>
            </w:pPr>
            <w:r w:rsidRPr="00602E30">
              <w:t>1.</w:t>
            </w:r>
            <w:r w:rsidRPr="00602E30">
              <w:tab/>
              <w:t xml:space="preserve">For operation referenced in 5.2(a), from </w:t>
            </w:r>
            <w:smartTag w:uri="urn:schemas-microsoft-com:office:smarttags" w:element="chmetcnv">
              <w:smartTagPr>
                <w:attr w:name="UnitName" w:val="F"/>
                <w:attr w:name="SourceValue" w:val="1895.2"/>
                <w:attr w:name="HasSpace" w:val="False"/>
                <w:attr w:name="Negative" w:val="False"/>
                <w:attr w:name="NumberType" w:val="1"/>
                <w:attr w:name="TCSC" w:val="0"/>
              </w:smartTagPr>
              <w:r w:rsidRPr="00602E30">
                <w:t xml:space="preserve">1895.2 </w:t>
              </w:r>
            </w:smartTag>
            <w:r w:rsidRPr="00602E30">
              <w:sym w:font="Symbol" w:char="F0A3"/>
            </w:r>
            <w:r w:rsidRPr="00602E30">
              <w:t xml:space="preserve">f </w:t>
            </w:r>
            <w:r w:rsidRPr="00602E30">
              <w:sym w:font="Symbol" w:char="F0A3"/>
            </w:r>
            <w:r w:rsidRPr="00602E30">
              <w:t xml:space="preserve"> 1924.8 MHz, </w:t>
            </w:r>
            <w:smartTag w:uri="urn:schemas-microsoft-com:office:smarttags" w:element="chmetcnv">
              <w:smartTagPr>
                <w:attr w:name="UnitName" w:val="F"/>
                <w:attr w:name="SourceValue" w:val="2005.2"/>
                <w:attr w:name="HasSpace" w:val="False"/>
                <w:attr w:name="Negative" w:val="False"/>
                <w:attr w:name="NumberType" w:val="1"/>
                <w:attr w:name="TCSC" w:val="0"/>
              </w:smartTagPr>
              <w:r w:rsidRPr="00602E30">
                <w:t xml:space="preserve">2005.2 </w:t>
              </w:r>
            </w:smartTag>
            <w:r w:rsidRPr="00602E30">
              <w:sym w:font="Symbol" w:char="F0A3"/>
            </w:r>
            <w:r w:rsidRPr="00602E30">
              <w:t>f</w:t>
            </w:r>
            <w:r w:rsidRPr="00602E30">
              <w:sym w:font="Symbol" w:char="F0A3"/>
            </w:r>
            <w:r w:rsidRPr="00602E30">
              <w:t xml:space="preserve"> 2029.8 MHz, the appropriate in-band blocking in table 7.6AA or adjacent channel selectivity in section </w:t>
            </w:r>
            <w:smartTag w:uri="urn:schemas-microsoft-com:office:smarttags" w:element="chsdate">
              <w:smartTagPr>
                <w:attr w:name="Year" w:val="1899"/>
                <w:attr w:name="Month" w:val="12"/>
                <w:attr w:name="Day" w:val="30"/>
                <w:attr w:name="IsLunarDate" w:val="False"/>
                <w:attr w:name="IsROCDate" w:val="False"/>
              </w:smartTagPr>
              <w:r w:rsidRPr="00602E30">
                <w:t>7.5.2</w:t>
              </w:r>
            </w:smartTag>
            <w:r w:rsidRPr="00602E30">
              <w:t xml:space="preserve"> shall be applied.</w:t>
            </w:r>
          </w:p>
        </w:tc>
      </w:tr>
      <w:tr w:rsidR="00B75480" w:rsidRPr="00602E30" w14:paraId="6CAAC955" w14:textId="77777777">
        <w:trPr>
          <w:cantSplit/>
          <w:jc w:val="center"/>
        </w:trPr>
        <w:tc>
          <w:tcPr>
            <w:tcW w:w="9133" w:type="dxa"/>
            <w:gridSpan w:val="5"/>
            <w:tcBorders>
              <w:top w:val="nil"/>
              <w:left w:val="single" w:sz="4" w:space="0" w:color="auto"/>
              <w:bottom w:val="nil"/>
              <w:right w:val="single" w:sz="4" w:space="0" w:color="auto"/>
            </w:tcBorders>
            <w:vAlign w:val="center"/>
          </w:tcPr>
          <w:p w14:paraId="210F8D41" w14:textId="77777777" w:rsidR="00B75480" w:rsidRPr="00602E30" w:rsidRDefault="00B75480" w:rsidP="004359A4">
            <w:pPr>
              <w:pStyle w:val="TAN"/>
            </w:pPr>
            <w:r w:rsidRPr="00602E30">
              <w:t>2.</w:t>
            </w:r>
            <w:r w:rsidRPr="00602E30">
              <w:tab/>
              <w:t xml:space="preserve">For operation referenced in 5.2(b), from </w:t>
            </w:r>
            <w:smartTag w:uri="urn:schemas-microsoft-com:office:smarttags" w:element="chmetcnv">
              <w:smartTagPr>
                <w:attr w:name="UnitName" w:val="F"/>
                <w:attr w:name="SourceValue" w:val="1845.2"/>
                <w:attr w:name="HasSpace" w:val="True"/>
                <w:attr w:name="Negative" w:val="False"/>
                <w:attr w:name="NumberType" w:val="1"/>
                <w:attr w:name="TCSC" w:val="0"/>
              </w:smartTagPr>
              <w:r w:rsidRPr="00602E30">
                <w:t xml:space="preserve">1845.2 </w:t>
              </w:r>
              <w:r w:rsidRPr="00602E30">
                <w:sym w:font="Symbol" w:char="F0A3"/>
              </w:r>
            </w:smartTag>
            <w:r w:rsidRPr="00602E30">
              <w:t xml:space="preserve"> f &lt; 1914.8 MHz, and 1925.2&lt; f &lt; 1994.8 MHz, the appropriate in-band blocking in table 7.6AA or adjacent channel selectivity in section </w:t>
            </w:r>
            <w:smartTag w:uri="urn:schemas-microsoft-com:office:smarttags" w:element="chsdate">
              <w:smartTagPr>
                <w:attr w:name="Year" w:val="1899"/>
                <w:attr w:name="Month" w:val="12"/>
                <w:attr w:name="Day" w:val="30"/>
                <w:attr w:name="IsLunarDate" w:val="False"/>
                <w:attr w:name="IsROCDate" w:val="False"/>
              </w:smartTagPr>
              <w:r w:rsidRPr="00602E30">
                <w:t>7.5.2</w:t>
              </w:r>
            </w:smartTag>
            <w:r w:rsidRPr="00602E30">
              <w:t xml:space="preserve"> shall be applied.</w:t>
            </w:r>
          </w:p>
        </w:tc>
      </w:tr>
      <w:tr w:rsidR="00B75480" w:rsidRPr="00602E30" w14:paraId="2242906B" w14:textId="77777777">
        <w:trPr>
          <w:cantSplit/>
          <w:jc w:val="center"/>
        </w:trPr>
        <w:tc>
          <w:tcPr>
            <w:tcW w:w="9133" w:type="dxa"/>
            <w:gridSpan w:val="5"/>
            <w:tcBorders>
              <w:top w:val="nil"/>
              <w:left w:val="single" w:sz="4" w:space="0" w:color="auto"/>
              <w:bottom w:val="nil"/>
              <w:right w:val="single" w:sz="4" w:space="0" w:color="auto"/>
            </w:tcBorders>
            <w:vAlign w:val="center"/>
          </w:tcPr>
          <w:p w14:paraId="6EFAB019" w14:textId="77777777" w:rsidR="00B75480" w:rsidRPr="00602E30" w:rsidRDefault="00B75480" w:rsidP="004359A4">
            <w:pPr>
              <w:pStyle w:val="TAN"/>
            </w:pPr>
            <w:r w:rsidRPr="00602E30">
              <w:t>3.</w:t>
            </w:r>
            <w:r w:rsidRPr="00602E30">
              <w:tab/>
              <w:t xml:space="preserve">For operation referenced in 5.2(c), from </w:t>
            </w:r>
            <w:smartTag w:uri="urn:schemas-microsoft-com:office:smarttags" w:element="chmetcnv">
              <w:smartTagPr>
                <w:attr w:name="UnitName" w:val="F"/>
                <w:attr w:name="SourceValue" w:val="1905.2"/>
                <w:attr w:name="HasSpace" w:val="True"/>
                <w:attr w:name="Negative" w:val="False"/>
                <w:attr w:name="NumberType" w:val="1"/>
                <w:attr w:name="TCSC" w:val="0"/>
              </w:smartTagPr>
              <w:r w:rsidRPr="00602E30">
                <w:t xml:space="preserve">1905.2 </w:t>
              </w:r>
              <w:r w:rsidRPr="00602E30">
                <w:sym w:font="Symbol" w:char="F0A3"/>
              </w:r>
            </w:smartTag>
            <w:r w:rsidRPr="00602E30">
              <w:t xml:space="preserve"> f  </w:t>
            </w:r>
            <w:r w:rsidRPr="00602E30">
              <w:sym w:font="Symbol" w:char="F0A3"/>
            </w:r>
            <w:r w:rsidRPr="00602E30">
              <w:t xml:space="preserve"> 1934.8 MHz, the appropriate in-band blocking in table 7.6AA or adjacent channel selectivity in section </w:t>
            </w:r>
            <w:smartTag w:uri="urn:schemas-microsoft-com:office:smarttags" w:element="chsdate">
              <w:smartTagPr>
                <w:attr w:name="Year" w:val="1899"/>
                <w:attr w:name="Month" w:val="12"/>
                <w:attr w:name="Day" w:val="30"/>
                <w:attr w:name="IsLunarDate" w:val="False"/>
                <w:attr w:name="IsROCDate" w:val="False"/>
              </w:smartTagPr>
              <w:r w:rsidRPr="00602E30">
                <w:t>7.5.2</w:t>
              </w:r>
            </w:smartTag>
            <w:r w:rsidRPr="00602E30">
              <w:t xml:space="preserve"> shall be applied.</w:t>
            </w:r>
          </w:p>
        </w:tc>
      </w:tr>
      <w:tr w:rsidR="00B75480" w:rsidRPr="00602E30" w14:paraId="32C0871C" w14:textId="77777777">
        <w:trPr>
          <w:cantSplit/>
          <w:jc w:val="center"/>
        </w:trPr>
        <w:tc>
          <w:tcPr>
            <w:tcW w:w="9133" w:type="dxa"/>
            <w:gridSpan w:val="5"/>
            <w:tcBorders>
              <w:top w:val="nil"/>
              <w:left w:val="single" w:sz="4" w:space="0" w:color="auto"/>
              <w:bottom w:val="nil"/>
              <w:right w:val="single" w:sz="4" w:space="0" w:color="auto"/>
            </w:tcBorders>
            <w:vAlign w:val="center"/>
          </w:tcPr>
          <w:p w14:paraId="6EAB0A8C" w14:textId="77777777" w:rsidR="00B75480" w:rsidRPr="00602E30" w:rsidRDefault="00B75480" w:rsidP="004359A4">
            <w:pPr>
              <w:pStyle w:val="TAN"/>
            </w:pPr>
            <w:r w:rsidRPr="00602E30">
              <w:t>4.</w:t>
            </w:r>
            <w:r w:rsidRPr="00602E30">
              <w:tab/>
              <w:t xml:space="preserve">For operation referenced in 5.2(d), from </w:t>
            </w:r>
            <w:smartTag w:uri="urn:schemas-microsoft-com:office:smarttags" w:element="chmetcnv">
              <w:smartTagPr>
                <w:attr w:name="UnitName" w:val="F"/>
                <w:attr w:name="SourceValue" w:val="2565.2"/>
                <w:attr w:name="HasSpace" w:val="True"/>
                <w:attr w:name="Negative" w:val="False"/>
                <w:attr w:name="NumberType" w:val="1"/>
                <w:attr w:name="TCSC" w:val="0"/>
              </w:smartTagPr>
              <w:r w:rsidRPr="00602E30">
                <w:t xml:space="preserve">2565.2 </w:t>
              </w:r>
              <w:r w:rsidRPr="00602E30">
                <w:sym w:font="Symbol" w:char="F0A3"/>
              </w:r>
            </w:smartTag>
            <w:r w:rsidRPr="00602E30">
              <w:t xml:space="preserve"> f  </w:t>
            </w:r>
            <w:r w:rsidRPr="00602E30">
              <w:sym w:font="Symbol" w:char="F0A3"/>
            </w:r>
            <w:r w:rsidRPr="00602E30">
              <w:t xml:space="preserve"> 2624.8 MHz, the appropriate in-band blocking in table 7.6AA or adjacent channel selectivity in section </w:t>
            </w:r>
            <w:smartTag w:uri="urn:schemas-microsoft-com:office:smarttags" w:element="chsdate">
              <w:smartTagPr>
                <w:attr w:name="Year" w:val="1899"/>
                <w:attr w:name="Month" w:val="12"/>
                <w:attr w:name="Day" w:val="30"/>
                <w:attr w:name="IsLunarDate" w:val="False"/>
                <w:attr w:name="IsROCDate" w:val="False"/>
              </w:smartTagPr>
              <w:r w:rsidRPr="00602E30">
                <w:t>7.5.2</w:t>
              </w:r>
            </w:smartTag>
            <w:r w:rsidRPr="00602E30">
              <w:t xml:space="preserve"> shall be applied.</w:t>
            </w:r>
          </w:p>
        </w:tc>
      </w:tr>
      <w:tr w:rsidR="00B75480" w:rsidRPr="00602E30" w14:paraId="2B633C37" w14:textId="77777777">
        <w:trPr>
          <w:cantSplit/>
          <w:jc w:val="center"/>
        </w:trPr>
        <w:tc>
          <w:tcPr>
            <w:tcW w:w="9133" w:type="dxa"/>
            <w:gridSpan w:val="5"/>
            <w:tcBorders>
              <w:top w:val="nil"/>
              <w:left w:val="single" w:sz="4" w:space="0" w:color="auto"/>
              <w:bottom w:val="single" w:sz="4" w:space="0" w:color="auto"/>
              <w:right w:val="single" w:sz="4" w:space="0" w:color="auto"/>
            </w:tcBorders>
            <w:vAlign w:val="center"/>
          </w:tcPr>
          <w:p w14:paraId="1F0C0687" w14:textId="77777777" w:rsidR="00B75480" w:rsidRPr="00602E30" w:rsidRDefault="00B75480" w:rsidP="004359A4">
            <w:pPr>
              <w:pStyle w:val="TAN"/>
            </w:pPr>
            <w:r w:rsidRPr="00602E30">
              <w:t>5.</w:t>
            </w:r>
            <w:r w:rsidRPr="00602E30">
              <w:tab/>
              <w:t xml:space="preserve">For operation referenced in 5.2(e), from </w:t>
            </w:r>
            <w:smartTag w:uri="urn:schemas-microsoft-com:office:smarttags" w:element="chmetcnv">
              <w:smartTagPr>
                <w:attr w:name="UnitName" w:val="F"/>
                <w:attr w:name="SourceValue" w:val="2295.2"/>
                <w:attr w:name="HasSpace" w:val="True"/>
                <w:attr w:name="Negative" w:val="False"/>
                <w:attr w:name="NumberType" w:val="1"/>
                <w:attr w:name="TCSC" w:val="0"/>
              </w:smartTagPr>
              <w:r w:rsidRPr="00602E30">
                <w:t xml:space="preserve">2295.2 </w:t>
              </w:r>
              <w:r w:rsidRPr="00602E30">
                <w:sym w:font="Symbol" w:char="F0A3"/>
              </w:r>
            </w:smartTag>
            <w:r w:rsidRPr="00602E30">
              <w:t xml:space="preserve"> f  </w:t>
            </w:r>
            <w:r w:rsidRPr="00602E30">
              <w:sym w:font="Symbol" w:char="F0A3"/>
            </w:r>
            <w:r w:rsidRPr="00602E30">
              <w:t xml:space="preserve"> 2404.8 MHz, the appropriate in-band blocking in table 7.6AA or adjacent channel selectivity in section </w:t>
            </w:r>
            <w:smartTag w:uri="urn:schemas-microsoft-com:office:smarttags" w:element="chsdate">
              <w:smartTagPr>
                <w:attr w:name="Year" w:val="1899"/>
                <w:attr w:name="Month" w:val="12"/>
                <w:attr w:name="Day" w:val="30"/>
                <w:attr w:name="IsLunarDate" w:val="False"/>
                <w:attr w:name="IsROCDate" w:val="False"/>
              </w:smartTagPr>
              <w:r w:rsidRPr="00602E30">
                <w:t>7.5.2</w:t>
              </w:r>
            </w:smartTag>
            <w:r w:rsidRPr="00602E30">
              <w:t xml:space="preserve"> shall be applied.</w:t>
            </w:r>
          </w:p>
        </w:tc>
      </w:tr>
    </w:tbl>
    <w:p w14:paraId="1909D549" w14:textId="77777777" w:rsidR="00D4529B" w:rsidRPr="00541A60" w:rsidRDefault="00D4529B">
      <w:pPr>
        <w:rPr>
          <w:lang w:eastAsia="ja-JP"/>
        </w:rPr>
      </w:pPr>
    </w:p>
    <w:p w14:paraId="29481A0D" w14:textId="77777777" w:rsidR="00D4529B" w:rsidRPr="00541A60" w:rsidRDefault="00D4529B" w:rsidP="00FA6C75">
      <w:pPr>
        <w:pStyle w:val="Heading2"/>
        <w:rPr>
          <w:rFonts w:cs="v4.2.0"/>
        </w:rPr>
      </w:pPr>
      <w:bookmarkStart w:id="193" w:name="_Toc518917730"/>
      <w:r w:rsidRPr="00541A60">
        <w:rPr>
          <w:rFonts w:cs="v4.2.0"/>
        </w:rPr>
        <w:lastRenderedPageBreak/>
        <w:t>7.7</w:t>
      </w:r>
      <w:r w:rsidRPr="00541A60">
        <w:rPr>
          <w:rFonts w:cs="v4.2.0"/>
        </w:rPr>
        <w:tab/>
        <w:t>Spurious response</w:t>
      </w:r>
      <w:bookmarkEnd w:id="193"/>
    </w:p>
    <w:p w14:paraId="4E1C37F8" w14:textId="77777777" w:rsidR="00D4529B" w:rsidRPr="00541A60" w:rsidRDefault="00D4529B">
      <w:pPr>
        <w:tabs>
          <w:tab w:val="left" w:pos="360"/>
        </w:tabs>
        <w:rPr>
          <w:rFonts w:cs="v4.2.0"/>
        </w:rPr>
      </w:pPr>
      <w:r w:rsidRPr="00541A60">
        <w:rPr>
          <w:rFonts w:cs="v4.2.0"/>
        </w:rPr>
        <w:t>Spurious response is a measure of the receiver's ability to receive a wanted signal on its assigned channel frequency without exceeding a given degradation due to the presence of an unwanted CW interfering signal at any other frequency at which a response is obtained i.e. for which the blocking limit is not met.</w:t>
      </w:r>
    </w:p>
    <w:p w14:paraId="2B9BF75E" w14:textId="77777777" w:rsidR="00D4529B" w:rsidRPr="00541A60" w:rsidRDefault="00D4529B" w:rsidP="00FA6C75">
      <w:pPr>
        <w:pStyle w:val="Heading3"/>
        <w:tabs>
          <w:tab w:val="left" w:pos="1440"/>
        </w:tabs>
        <w:ind w:left="0" w:firstLine="0"/>
        <w:rPr>
          <w:rFonts w:cs="v4.2.0"/>
        </w:rPr>
      </w:pPr>
      <w:bookmarkStart w:id="194" w:name="_Toc518917731"/>
      <w:r w:rsidRPr="00541A60">
        <w:rPr>
          <w:rFonts w:cs="v4.2.0"/>
        </w:rPr>
        <w:t>7.7.1</w:t>
      </w:r>
      <w:r w:rsidRPr="00541A60">
        <w:rPr>
          <w:rFonts w:cs="v4.2.0"/>
        </w:rPr>
        <w:tab/>
        <w:t>Minimum Requirement</w:t>
      </w:r>
      <w:bookmarkEnd w:id="194"/>
    </w:p>
    <w:p w14:paraId="196D9590" w14:textId="77777777" w:rsidR="00D4529B" w:rsidRPr="00541A60" w:rsidRDefault="00D4529B">
      <w:pPr>
        <w:pStyle w:val="Heading4"/>
        <w:rPr>
          <w:rFonts w:cs="v4.2.0"/>
        </w:rPr>
      </w:pPr>
      <w:bookmarkStart w:id="195" w:name="_Toc518917732"/>
      <w:r w:rsidRPr="00541A60">
        <w:rPr>
          <w:rFonts w:cs="v4.2.0"/>
        </w:rPr>
        <w:t>7.7.1.1</w:t>
      </w:r>
      <w:r w:rsidRPr="00541A60">
        <w:rPr>
          <w:rFonts w:cs="v4.2.0"/>
        </w:rPr>
        <w:tab/>
        <w:t>3.84 Mcps TDD Option</w:t>
      </w:r>
      <w:bookmarkEnd w:id="195"/>
    </w:p>
    <w:p w14:paraId="1C0F6292" w14:textId="77777777" w:rsidR="001E3223" w:rsidRPr="00541A60" w:rsidRDefault="001E3223" w:rsidP="001E3223">
      <w:pPr>
        <w:jc w:val="both"/>
        <w:rPr>
          <w:rFonts w:cs="v4.2.0"/>
        </w:rPr>
      </w:pPr>
      <w:r w:rsidRPr="00541A60">
        <w:rPr>
          <w:rFonts w:cs="v4.2.0"/>
        </w:rPr>
        <w:t>For non-IMB operation, t</w:t>
      </w:r>
      <w:r w:rsidR="00D4529B" w:rsidRPr="00541A60">
        <w:rPr>
          <w:rFonts w:cs="v4.2.0"/>
        </w:rPr>
        <w:t>he BER shall not exceed 0.001 for the parameters specified in Table 7.8.</w:t>
      </w:r>
      <w:r w:rsidRPr="00541A60">
        <w:rPr>
          <w:rFonts w:cs="v4.2.0"/>
        </w:rPr>
        <w:t xml:space="preserve"> </w:t>
      </w:r>
    </w:p>
    <w:p w14:paraId="154549CB" w14:textId="77777777" w:rsidR="00D4529B" w:rsidRPr="00541A60" w:rsidRDefault="001E3223" w:rsidP="001E3223">
      <w:pPr>
        <w:jc w:val="both"/>
        <w:rPr>
          <w:rFonts w:cs="v4.2.0"/>
        </w:rPr>
      </w:pPr>
      <w:r w:rsidRPr="00541A60">
        <w:rPr>
          <w:rFonts w:cs="v4.2.0"/>
        </w:rPr>
        <w:t>For IMB operation, the BLER shall not exceed 0.01 for the parameters specified in Table 7.8.</w:t>
      </w:r>
    </w:p>
    <w:p w14:paraId="1E2CA08E" w14:textId="77777777" w:rsidR="00D4529B" w:rsidRPr="00541A60" w:rsidRDefault="00D4529B" w:rsidP="00FA6C75">
      <w:pPr>
        <w:pStyle w:val="TH"/>
        <w:outlineLvl w:val="0"/>
        <w:rPr>
          <w:rFonts w:eastAsia="Osaka" w:cs="v4.2.0"/>
        </w:rPr>
      </w:pPr>
      <w:r w:rsidRPr="00541A60">
        <w:rPr>
          <w:rFonts w:eastAsia="Osaka" w:cs="v4.2.0"/>
        </w:rPr>
        <w:t xml:space="preserve">Table 7.8: Spurious Response </w:t>
      </w:r>
      <w:r w:rsidRPr="00541A60">
        <w:rPr>
          <w:rFonts w:cs="v4.2.0"/>
        </w:rPr>
        <w:t>(3.84 Mcps TDD Option)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2"/>
        <w:gridCol w:w="1985"/>
        <w:gridCol w:w="1842"/>
      </w:tblGrid>
      <w:tr w:rsidR="00D4529B" w:rsidRPr="00602E30" w14:paraId="6FB01726" w14:textId="77777777">
        <w:trPr>
          <w:jc w:val="center"/>
        </w:trPr>
        <w:tc>
          <w:tcPr>
            <w:tcW w:w="1972" w:type="dxa"/>
          </w:tcPr>
          <w:p w14:paraId="311816B8" w14:textId="77777777" w:rsidR="00D4529B" w:rsidRPr="00602E30" w:rsidRDefault="00D4529B">
            <w:pPr>
              <w:pStyle w:val="TAH"/>
              <w:rPr>
                <w:rFonts w:cs="v4.2.0"/>
              </w:rPr>
            </w:pPr>
            <w:r w:rsidRPr="00602E30">
              <w:rPr>
                <w:rFonts w:cs="v4.2.0"/>
              </w:rPr>
              <w:br w:type="page"/>
              <w:t>Parameter</w:t>
            </w:r>
          </w:p>
        </w:tc>
        <w:tc>
          <w:tcPr>
            <w:tcW w:w="1985" w:type="dxa"/>
          </w:tcPr>
          <w:p w14:paraId="042C4DFD" w14:textId="77777777" w:rsidR="00D4529B" w:rsidRPr="00602E30" w:rsidRDefault="00D4529B">
            <w:pPr>
              <w:pStyle w:val="TAH"/>
              <w:rPr>
                <w:rFonts w:cs="v4.2.0"/>
              </w:rPr>
            </w:pPr>
            <w:r w:rsidRPr="00602E30">
              <w:rPr>
                <w:rFonts w:cs="v4.2.0"/>
              </w:rPr>
              <w:t>Level</w:t>
            </w:r>
          </w:p>
        </w:tc>
        <w:tc>
          <w:tcPr>
            <w:tcW w:w="1842" w:type="dxa"/>
          </w:tcPr>
          <w:p w14:paraId="32B89EC7" w14:textId="77777777" w:rsidR="00D4529B" w:rsidRPr="00602E30" w:rsidRDefault="00D4529B">
            <w:pPr>
              <w:pStyle w:val="TAH"/>
              <w:rPr>
                <w:rFonts w:cs="v4.2.0"/>
              </w:rPr>
            </w:pPr>
            <w:r w:rsidRPr="00602E30">
              <w:rPr>
                <w:rFonts w:cs="v4.2.0"/>
              </w:rPr>
              <w:t>Unit</w:t>
            </w:r>
          </w:p>
        </w:tc>
      </w:tr>
      <w:tr w:rsidR="00D4529B" w:rsidRPr="00602E30" w14:paraId="55FD9211" w14:textId="77777777">
        <w:trPr>
          <w:trHeight w:val="401"/>
          <w:jc w:val="center"/>
        </w:trPr>
        <w:tc>
          <w:tcPr>
            <w:tcW w:w="1972" w:type="dxa"/>
            <w:vAlign w:val="center"/>
          </w:tcPr>
          <w:p w14:paraId="51750B5C" w14:textId="77777777" w:rsidR="00D4529B" w:rsidRPr="00602E30" w:rsidRDefault="00C800E3">
            <w:pPr>
              <w:pStyle w:val="TAC"/>
              <w:rPr>
                <w:rFonts w:cs="v4.2.0"/>
              </w:rPr>
            </w:pPr>
            <w:r>
              <w:rPr>
                <w:rFonts w:cs="v4.2.0"/>
                <w:position w:val="-30"/>
              </w:rPr>
              <w:pict w14:anchorId="6D498145">
                <v:shape id="_x0000_i1121" type="#_x0000_t75" style="width:70pt;height:34pt" fillcolor="window">
                  <v:imagedata r:id="rId60" o:title=""/>
                </v:shape>
              </w:pict>
            </w:r>
          </w:p>
        </w:tc>
        <w:tc>
          <w:tcPr>
            <w:tcW w:w="1985" w:type="dxa"/>
            <w:vAlign w:val="center"/>
          </w:tcPr>
          <w:p w14:paraId="12419A52" w14:textId="77777777" w:rsidR="00D4529B" w:rsidRPr="00602E30" w:rsidRDefault="00D4529B">
            <w:pPr>
              <w:pStyle w:val="TAC"/>
              <w:rPr>
                <w:rFonts w:cs="v4.2.0"/>
              </w:rPr>
            </w:pPr>
            <w:r w:rsidRPr="00602E30">
              <w:rPr>
                <w:rFonts w:cs="v4.2.0"/>
              </w:rPr>
              <w:t>0</w:t>
            </w:r>
            <w:r w:rsidR="00321648" w:rsidRPr="00602E30">
              <w:rPr>
                <w:rFonts w:cs="v4.2.0"/>
              </w:rPr>
              <w:t xml:space="preserve"> *</w:t>
            </w:r>
          </w:p>
        </w:tc>
        <w:tc>
          <w:tcPr>
            <w:tcW w:w="1842" w:type="dxa"/>
            <w:vAlign w:val="center"/>
          </w:tcPr>
          <w:p w14:paraId="79CA03B8" w14:textId="77777777" w:rsidR="00D4529B" w:rsidRPr="00602E30" w:rsidRDefault="00D4529B">
            <w:pPr>
              <w:pStyle w:val="TAC"/>
              <w:rPr>
                <w:rFonts w:cs="v4.2.0"/>
              </w:rPr>
            </w:pPr>
            <w:r w:rsidRPr="00602E30">
              <w:rPr>
                <w:rFonts w:cs="v4.2.0"/>
              </w:rPr>
              <w:t>dB</w:t>
            </w:r>
          </w:p>
        </w:tc>
      </w:tr>
      <w:tr w:rsidR="00D4529B" w:rsidRPr="00602E30" w14:paraId="059BD05D" w14:textId="77777777">
        <w:trPr>
          <w:trHeight w:val="401"/>
          <w:jc w:val="center"/>
        </w:trPr>
        <w:tc>
          <w:tcPr>
            <w:tcW w:w="1972" w:type="dxa"/>
            <w:vAlign w:val="center"/>
          </w:tcPr>
          <w:p w14:paraId="7BD9897D" w14:textId="77777777" w:rsidR="00D4529B" w:rsidRPr="00602E30" w:rsidRDefault="00C800E3">
            <w:pPr>
              <w:pStyle w:val="TAC"/>
              <w:rPr>
                <w:rFonts w:cs="v4.2.0"/>
              </w:rPr>
            </w:pPr>
            <w:r>
              <w:rPr>
                <w:rFonts w:cs="v4.2.0"/>
                <w:position w:val="-12"/>
              </w:rPr>
              <w:pict w14:anchorId="37F12296">
                <v:shape id="_x0000_i1122" type="#_x0000_t75" style="width:15pt;height:20pt" fillcolor="window">
                  <v:imagedata r:id="rId62" o:title=""/>
                </v:shape>
              </w:pict>
            </w:r>
          </w:p>
        </w:tc>
        <w:tc>
          <w:tcPr>
            <w:tcW w:w="1985" w:type="dxa"/>
            <w:vAlign w:val="center"/>
          </w:tcPr>
          <w:p w14:paraId="637C6F27" w14:textId="77777777" w:rsidR="00D4529B" w:rsidRPr="00602E30" w:rsidRDefault="00D4529B">
            <w:pPr>
              <w:pStyle w:val="TAC"/>
              <w:rPr>
                <w:rFonts w:cs="v4.2.0"/>
              </w:rPr>
            </w:pPr>
            <w:r w:rsidRPr="00602E30">
              <w:rPr>
                <w:rFonts w:cs="v4.2.0"/>
              </w:rPr>
              <w:t>-102</w:t>
            </w:r>
          </w:p>
        </w:tc>
        <w:tc>
          <w:tcPr>
            <w:tcW w:w="1842" w:type="dxa"/>
            <w:vAlign w:val="center"/>
          </w:tcPr>
          <w:p w14:paraId="37C116FE" w14:textId="77777777" w:rsidR="00D4529B" w:rsidRPr="00602E30" w:rsidRDefault="00D4529B">
            <w:pPr>
              <w:pStyle w:val="TAC"/>
              <w:rPr>
                <w:rFonts w:cs="v4.2.0"/>
              </w:rPr>
            </w:pPr>
            <w:r w:rsidRPr="00602E30">
              <w:rPr>
                <w:rFonts w:cs="v4.2.0"/>
              </w:rPr>
              <w:t>dBm/3.84 MHz</w:t>
            </w:r>
          </w:p>
        </w:tc>
      </w:tr>
      <w:tr w:rsidR="00D4529B" w:rsidRPr="00602E30" w14:paraId="03F5C968" w14:textId="77777777">
        <w:trPr>
          <w:jc w:val="center"/>
        </w:trPr>
        <w:tc>
          <w:tcPr>
            <w:tcW w:w="1972" w:type="dxa"/>
            <w:vAlign w:val="center"/>
          </w:tcPr>
          <w:p w14:paraId="45953B34" w14:textId="77777777" w:rsidR="00D4529B" w:rsidRPr="00602E30" w:rsidRDefault="00C800E3">
            <w:pPr>
              <w:pStyle w:val="TAC"/>
              <w:rPr>
                <w:rFonts w:cs="v4.2.0"/>
              </w:rPr>
            </w:pPr>
            <w:r>
              <w:rPr>
                <w:rFonts w:cs="v4.2.0"/>
                <w:position w:val="-12"/>
              </w:rPr>
              <w:pict w14:anchorId="38C8AB56">
                <v:shape id="_x0000_i1123" type="#_x0000_t75" style="width:21pt;height:18pt" fillcolor="window">
                  <v:imagedata r:id="rId64" o:title=""/>
                </v:shape>
              </w:pict>
            </w:r>
            <w:r w:rsidR="00D4529B" w:rsidRPr="00602E30">
              <w:rPr>
                <w:rFonts w:cs="v4.2.0"/>
              </w:rPr>
              <w:t xml:space="preserve"> (CW)</w:t>
            </w:r>
          </w:p>
        </w:tc>
        <w:tc>
          <w:tcPr>
            <w:tcW w:w="1985" w:type="dxa"/>
            <w:vAlign w:val="center"/>
          </w:tcPr>
          <w:p w14:paraId="090D154F" w14:textId="77777777" w:rsidR="00D4529B" w:rsidRPr="00602E30" w:rsidRDefault="00D4529B">
            <w:pPr>
              <w:pStyle w:val="TAC"/>
              <w:rPr>
                <w:rFonts w:cs="v4.2.0"/>
              </w:rPr>
            </w:pPr>
            <w:r w:rsidRPr="00602E30">
              <w:rPr>
                <w:rFonts w:cs="v4.2.0"/>
              </w:rPr>
              <w:t>-44</w:t>
            </w:r>
          </w:p>
        </w:tc>
        <w:tc>
          <w:tcPr>
            <w:tcW w:w="1842" w:type="dxa"/>
            <w:vAlign w:val="center"/>
          </w:tcPr>
          <w:p w14:paraId="55F71BE3" w14:textId="77777777" w:rsidR="00D4529B" w:rsidRPr="00602E30" w:rsidRDefault="00D4529B">
            <w:pPr>
              <w:pStyle w:val="TAC"/>
              <w:rPr>
                <w:rFonts w:cs="v4.2.0"/>
              </w:rPr>
            </w:pPr>
            <w:r w:rsidRPr="00602E30">
              <w:rPr>
                <w:rFonts w:cs="v4.2.0"/>
              </w:rPr>
              <w:t>dBm</w:t>
            </w:r>
          </w:p>
        </w:tc>
      </w:tr>
      <w:tr w:rsidR="00D4529B" w:rsidRPr="00602E30" w14:paraId="0AFCA8C1" w14:textId="77777777">
        <w:trPr>
          <w:jc w:val="center"/>
        </w:trPr>
        <w:tc>
          <w:tcPr>
            <w:tcW w:w="1972" w:type="dxa"/>
            <w:vAlign w:val="center"/>
          </w:tcPr>
          <w:p w14:paraId="073C4A84" w14:textId="77777777" w:rsidR="00D4529B" w:rsidRPr="00602E30" w:rsidRDefault="00D4529B">
            <w:pPr>
              <w:pStyle w:val="TAC"/>
              <w:rPr>
                <w:rFonts w:cs="v4.2.0"/>
              </w:rPr>
            </w:pPr>
            <w:r w:rsidRPr="00602E30">
              <w:rPr>
                <w:rFonts w:cs="v4.2.0"/>
              </w:rPr>
              <w:t>F</w:t>
            </w:r>
            <w:r w:rsidRPr="00602E30">
              <w:rPr>
                <w:rFonts w:cs="v4.2.0"/>
                <w:vertAlign w:val="subscript"/>
              </w:rPr>
              <w:t>uw</w:t>
            </w:r>
          </w:p>
        </w:tc>
        <w:tc>
          <w:tcPr>
            <w:tcW w:w="1985" w:type="dxa"/>
            <w:vAlign w:val="center"/>
          </w:tcPr>
          <w:p w14:paraId="2F03521E" w14:textId="77777777" w:rsidR="00D4529B" w:rsidRPr="00602E30" w:rsidRDefault="00D4529B">
            <w:pPr>
              <w:pStyle w:val="TAC"/>
              <w:rPr>
                <w:rFonts w:cs="v4.2.0"/>
              </w:rPr>
            </w:pPr>
            <w:r w:rsidRPr="00602E30">
              <w:rPr>
                <w:rFonts w:cs="v4.2.0"/>
              </w:rPr>
              <w:t>Spurious response frequencies</w:t>
            </w:r>
          </w:p>
        </w:tc>
        <w:tc>
          <w:tcPr>
            <w:tcW w:w="1842" w:type="dxa"/>
            <w:vAlign w:val="center"/>
          </w:tcPr>
          <w:p w14:paraId="2D720A2A" w14:textId="77777777" w:rsidR="00D4529B" w:rsidRPr="00602E30" w:rsidRDefault="00D4529B">
            <w:pPr>
              <w:pStyle w:val="TAC"/>
              <w:rPr>
                <w:rFonts w:cs="v4.2.0"/>
              </w:rPr>
            </w:pPr>
            <w:r w:rsidRPr="00602E30">
              <w:rPr>
                <w:rFonts w:cs="v4.2.0"/>
              </w:rPr>
              <w:t>MHz</w:t>
            </w:r>
          </w:p>
        </w:tc>
      </w:tr>
      <w:tr w:rsidR="00321648" w:rsidRPr="00602E30" w14:paraId="288BCEC9" w14:textId="77777777">
        <w:trPr>
          <w:jc w:val="center"/>
        </w:trPr>
        <w:tc>
          <w:tcPr>
            <w:tcW w:w="5799" w:type="dxa"/>
            <w:gridSpan w:val="3"/>
            <w:vAlign w:val="center"/>
          </w:tcPr>
          <w:p w14:paraId="19E2B022" w14:textId="77777777" w:rsidR="00321648" w:rsidRPr="00602E30" w:rsidRDefault="00321648" w:rsidP="00321648">
            <w:pPr>
              <w:pStyle w:val="TAN"/>
              <w:rPr>
                <w:rFonts w:cs="v4.2.0"/>
              </w:rPr>
            </w:pPr>
            <w:bookmarkStart w:id="196" w:name="OLE_LINK1"/>
            <w:bookmarkStart w:id="197" w:name="OLE_LINK2"/>
            <w:r w:rsidRPr="00541A60">
              <w:rPr>
                <w:rFonts w:eastAsia="Osaka" w:cs="v4.2.0"/>
              </w:rPr>
              <w:t xml:space="preserve">NOTE *:  </w:t>
            </w:r>
            <w:bookmarkEnd w:id="196"/>
            <w:bookmarkEnd w:id="197"/>
            <w:r w:rsidRPr="00541A60">
              <w:rPr>
                <w:rFonts w:eastAsia="Osaka" w:cs="v4.2.0"/>
              </w:rPr>
              <w:tab/>
              <w:t xml:space="preserve">Subtract 0.77dB when using the IMB DL reference measurement channel. </w:t>
            </w:r>
            <w:r w:rsidRPr="00602E30">
              <w:t xml:space="preserve">For IMB the term </w:t>
            </w:r>
            <w:r w:rsidRPr="00602E30">
              <w:rPr>
                <w:rFonts w:ascii="Symbol" w:hAnsi="Symbol"/>
              </w:rPr>
              <w:t></w:t>
            </w:r>
            <w:r w:rsidRPr="00602E30">
              <w:t>DPCH_Ec refers to the sum of the energy of the physical channels comprising the IMB DL reference measurement channel.</w:t>
            </w:r>
          </w:p>
        </w:tc>
      </w:tr>
    </w:tbl>
    <w:p w14:paraId="1688C4F9" w14:textId="77777777" w:rsidR="00D4529B" w:rsidRPr="00541A60" w:rsidRDefault="00D4529B">
      <w:pPr>
        <w:rPr>
          <w:rFonts w:cs="v4.2.0"/>
        </w:rPr>
      </w:pPr>
    </w:p>
    <w:p w14:paraId="17F930AB" w14:textId="77777777" w:rsidR="00D4529B" w:rsidRPr="00541A60" w:rsidRDefault="00D4529B">
      <w:pPr>
        <w:pStyle w:val="Heading4"/>
        <w:tabs>
          <w:tab w:val="left" w:pos="1425"/>
        </w:tabs>
        <w:ind w:left="1425" w:hanging="1425"/>
        <w:rPr>
          <w:rFonts w:cs="v4.2.0"/>
        </w:rPr>
      </w:pPr>
      <w:bookmarkStart w:id="198" w:name="_Toc518917733"/>
      <w:r w:rsidRPr="00541A60">
        <w:rPr>
          <w:rFonts w:cs="v4.2.0"/>
        </w:rPr>
        <w:t>7.7.1.2</w:t>
      </w:r>
      <w:r w:rsidRPr="00541A60">
        <w:rPr>
          <w:rFonts w:cs="v4.2.0"/>
        </w:rPr>
        <w:tab/>
        <w:t>1.28 Mcps TDD Option</w:t>
      </w:r>
      <w:bookmarkEnd w:id="198"/>
    </w:p>
    <w:p w14:paraId="4DCCCA0A" w14:textId="77777777" w:rsidR="00D4529B" w:rsidRPr="00541A60" w:rsidRDefault="00D4529B">
      <w:pPr>
        <w:rPr>
          <w:rFonts w:cs="v4.2.0"/>
        </w:rPr>
      </w:pPr>
      <w:r w:rsidRPr="00541A60">
        <w:rPr>
          <w:rFonts w:cs="v4.2.0"/>
        </w:rPr>
        <w:t>The BER shall not exceed 0.001 for the parameters specified in Table 7.</w:t>
      </w:r>
      <w:r w:rsidRPr="00541A60">
        <w:rPr>
          <w:rFonts w:cs="v4.2.0"/>
          <w:lang w:eastAsia="zh-CN"/>
        </w:rPr>
        <w:t>8A.</w:t>
      </w:r>
    </w:p>
    <w:p w14:paraId="446FCB22" w14:textId="77777777" w:rsidR="00D4529B" w:rsidRPr="00541A60" w:rsidRDefault="00D4529B" w:rsidP="00FA6C75">
      <w:pPr>
        <w:pStyle w:val="TH"/>
        <w:outlineLvl w:val="0"/>
        <w:rPr>
          <w:rFonts w:eastAsia="Osaka" w:cs="v4.2.0"/>
        </w:rPr>
      </w:pPr>
      <w:r w:rsidRPr="00541A60">
        <w:rPr>
          <w:rFonts w:eastAsia="Osaka" w:cs="v4.2.0"/>
        </w:rPr>
        <w:t>Table 7.8A:</w:t>
      </w:r>
      <w:r w:rsidRPr="00541A60">
        <w:rPr>
          <w:rFonts w:eastAsia="Osaka" w:cs="v4.2.0"/>
        </w:rPr>
        <w:tab/>
        <w:t xml:space="preserve">Spurious Response </w:t>
      </w:r>
      <w:r w:rsidRPr="00541A60">
        <w:rPr>
          <w:rFonts w:cs="v4.2.0"/>
        </w:rPr>
        <w:t>(1.28 Mcps TDD Option)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2"/>
        <w:gridCol w:w="1985"/>
        <w:gridCol w:w="1842"/>
      </w:tblGrid>
      <w:tr w:rsidR="00D4529B" w:rsidRPr="00602E30" w14:paraId="60E9DF9A" w14:textId="77777777">
        <w:trPr>
          <w:jc w:val="center"/>
        </w:trPr>
        <w:tc>
          <w:tcPr>
            <w:tcW w:w="1972" w:type="dxa"/>
          </w:tcPr>
          <w:p w14:paraId="0FD0A79A" w14:textId="77777777" w:rsidR="00D4529B" w:rsidRPr="00602E30" w:rsidRDefault="00D4529B">
            <w:pPr>
              <w:pStyle w:val="TAH"/>
              <w:rPr>
                <w:rFonts w:cs="v4.2.0"/>
              </w:rPr>
            </w:pPr>
            <w:r w:rsidRPr="00602E30">
              <w:rPr>
                <w:rFonts w:cs="v4.2.0"/>
              </w:rPr>
              <w:br w:type="page"/>
              <w:t>Parameter</w:t>
            </w:r>
          </w:p>
        </w:tc>
        <w:tc>
          <w:tcPr>
            <w:tcW w:w="1985" w:type="dxa"/>
          </w:tcPr>
          <w:p w14:paraId="52BA8707" w14:textId="77777777" w:rsidR="00D4529B" w:rsidRPr="00602E30" w:rsidRDefault="00D4529B">
            <w:pPr>
              <w:pStyle w:val="TAH"/>
              <w:rPr>
                <w:rFonts w:cs="v4.2.0"/>
              </w:rPr>
            </w:pPr>
            <w:r w:rsidRPr="00602E30">
              <w:rPr>
                <w:rFonts w:cs="v4.2.0"/>
              </w:rPr>
              <w:t>Level</w:t>
            </w:r>
          </w:p>
        </w:tc>
        <w:tc>
          <w:tcPr>
            <w:tcW w:w="1842" w:type="dxa"/>
          </w:tcPr>
          <w:p w14:paraId="58DAE757" w14:textId="77777777" w:rsidR="00D4529B" w:rsidRPr="00602E30" w:rsidRDefault="00D4529B">
            <w:pPr>
              <w:pStyle w:val="TAH"/>
              <w:rPr>
                <w:rFonts w:cs="v4.2.0"/>
              </w:rPr>
            </w:pPr>
            <w:r w:rsidRPr="00602E30">
              <w:rPr>
                <w:rFonts w:cs="v4.2.0"/>
              </w:rPr>
              <w:t>Unit</w:t>
            </w:r>
          </w:p>
        </w:tc>
      </w:tr>
      <w:tr w:rsidR="00D4529B" w:rsidRPr="00602E30" w14:paraId="76665F57" w14:textId="77777777">
        <w:trPr>
          <w:trHeight w:val="401"/>
          <w:jc w:val="center"/>
        </w:trPr>
        <w:tc>
          <w:tcPr>
            <w:tcW w:w="1972" w:type="dxa"/>
            <w:vAlign w:val="center"/>
          </w:tcPr>
          <w:p w14:paraId="0733FF79" w14:textId="77777777" w:rsidR="00D4529B" w:rsidRPr="00602E30" w:rsidRDefault="00C800E3">
            <w:pPr>
              <w:pStyle w:val="TAC"/>
              <w:rPr>
                <w:rFonts w:cs="v4.2.0"/>
              </w:rPr>
            </w:pPr>
            <w:r>
              <w:rPr>
                <w:rFonts w:cs="v4.2.0"/>
                <w:position w:val="-30"/>
              </w:rPr>
              <w:pict w14:anchorId="0561C9BA">
                <v:shape id="_x0000_i1124" type="#_x0000_t75" style="width:70pt;height:34pt" fillcolor="window">
                  <v:imagedata r:id="rId60" o:title=""/>
                </v:shape>
              </w:pict>
            </w:r>
          </w:p>
        </w:tc>
        <w:tc>
          <w:tcPr>
            <w:tcW w:w="1985" w:type="dxa"/>
            <w:vAlign w:val="center"/>
          </w:tcPr>
          <w:p w14:paraId="70DC8757" w14:textId="77777777" w:rsidR="00D4529B" w:rsidRPr="00602E30" w:rsidRDefault="00D4529B">
            <w:pPr>
              <w:pStyle w:val="TAC"/>
              <w:rPr>
                <w:rFonts w:cs="v4.2.0"/>
              </w:rPr>
            </w:pPr>
            <w:r w:rsidRPr="00602E30">
              <w:rPr>
                <w:rFonts w:cs="v4.2.0"/>
              </w:rPr>
              <w:t>0</w:t>
            </w:r>
          </w:p>
        </w:tc>
        <w:tc>
          <w:tcPr>
            <w:tcW w:w="1842" w:type="dxa"/>
            <w:vAlign w:val="center"/>
          </w:tcPr>
          <w:p w14:paraId="57411242" w14:textId="77777777" w:rsidR="00D4529B" w:rsidRPr="00602E30" w:rsidRDefault="00D4529B">
            <w:pPr>
              <w:pStyle w:val="TAC"/>
              <w:rPr>
                <w:rFonts w:cs="v4.2.0"/>
              </w:rPr>
            </w:pPr>
            <w:r w:rsidRPr="00602E30">
              <w:rPr>
                <w:rFonts w:cs="v4.2.0"/>
              </w:rPr>
              <w:t>dB</w:t>
            </w:r>
          </w:p>
        </w:tc>
      </w:tr>
      <w:tr w:rsidR="00D4529B" w:rsidRPr="00602E30" w14:paraId="0CA23132" w14:textId="77777777">
        <w:trPr>
          <w:trHeight w:val="401"/>
          <w:jc w:val="center"/>
        </w:trPr>
        <w:tc>
          <w:tcPr>
            <w:tcW w:w="1972" w:type="dxa"/>
            <w:vAlign w:val="center"/>
          </w:tcPr>
          <w:p w14:paraId="506485FD" w14:textId="77777777" w:rsidR="00D4529B" w:rsidRPr="00602E30" w:rsidRDefault="00C800E3">
            <w:pPr>
              <w:pStyle w:val="TAC"/>
              <w:rPr>
                <w:rFonts w:cs="v4.2.0"/>
              </w:rPr>
            </w:pPr>
            <w:r>
              <w:rPr>
                <w:rFonts w:cs="v4.2.0"/>
                <w:position w:val="-12"/>
              </w:rPr>
              <w:pict w14:anchorId="1384A2FD">
                <v:shape id="_x0000_i1125" type="#_x0000_t75" style="width:15pt;height:20pt" fillcolor="window">
                  <v:imagedata r:id="rId62" o:title=""/>
                </v:shape>
              </w:pict>
            </w:r>
          </w:p>
        </w:tc>
        <w:tc>
          <w:tcPr>
            <w:tcW w:w="1985" w:type="dxa"/>
            <w:vAlign w:val="center"/>
          </w:tcPr>
          <w:p w14:paraId="3B751EA4" w14:textId="77777777" w:rsidR="00D4529B" w:rsidRPr="00602E30" w:rsidRDefault="00D4529B">
            <w:pPr>
              <w:pStyle w:val="TAC"/>
              <w:rPr>
                <w:rFonts w:cs="v4.2.0"/>
              </w:rPr>
            </w:pPr>
            <w:r w:rsidRPr="00602E30">
              <w:rPr>
                <w:rFonts w:cs="v3.8.0"/>
              </w:rPr>
              <w:t>-105</w:t>
            </w:r>
          </w:p>
        </w:tc>
        <w:tc>
          <w:tcPr>
            <w:tcW w:w="1842" w:type="dxa"/>
            <w:vAlign w:val="center"/>
          </w:tcPr>
          <w:p w14:paraId="17254A5B" w14:textId="77777777" w:rsidR="00D4529B" w:rsidRPr="00602E30" w:rsidRDefault="00D4529B">
            <w:pPr>
              <w:pStyle w:val="TAC"/>
              <w:rPr>
                <w:rFonts w:cs="v4.2.0"/>
              </w:rPr>
            </w:pPr>
            <w:r w:rsidRPr="00602E30">
              <w:rPr>
                <w:rFonts w:cs="v4.2.0"/>
              </w:rPr>
              <w:t>dBm/1.28 MHz</w:t>
            </w:r>
          </w:p>
        </w:tc>
      </w:tr>
      <w:tr w:rsidR="00D4529B" w:rsidRPr="00602E30" w14:paraId="59912362" w14:textId="77777777">
        <w:trPr>
          <w:jc w:val="center"/>
        </w:trPr>
        <w:tc>
          <w:tcPr>
            <w:tcW w:w="1972" w:type="dxa"/>
            <w:vAlign w:val="center"/>
          </w:tcPr>
          <w:p w14:paraId="4545FE1E" w14:textId="77777777" w:rsidR="00D4529B" w:rsidRPr="00602E30" w:rsidRDefault="00C800E3">
            <w:pPr>
              <w:pStyle w:val="TAC"/>
              <w:rPr>
                <w:rFonts w:cs="v4.2.0"/>
              </w:rPr>
            </w:pPr>
            <w:r>
              <w:rPr>
                <w:rFonts w:cs="v4.2.0"/>
                <w:position w:val="-12"/>
              </w:rPr>
              <w:pict w14:anchorId="626D8326">
                <v:shape id="_x0000_i1126" type="#_x0000_t75" style="width:21pt;height:18pt" fillcolor="window">
                  <v:imagedata r:id="rId64" o:title=""/>
                </v:shape>
              </w:pict>
            </w:r>
            <w:r w:rsidR="00D4529B" w:rsidRPr="00602E30">
              <w:rPr>
                <w:rFonts w:cs="v4.2.0"/>
              </w:rPr>
              <w:t xml:space="preserve"> (CW)</w:t>
            </w:r>
          </w:p>
        </w:tc>
        <w:tc>
          <w:tcPr>
            <w:tcW w:w="1985" w:type="dxa"/>
            <w:vAlign w:val="center"/>
          </w:tcPr>
          <w:p w14:paraId="29328C28" w14:textId="77777777" w:rsidR="00D4529B" w:rsidRPr="00602E30" w:rsidRDefault="00D4529B">
            <w:pPr>
              <w:pStyle w:val="TAC"/>
              <w:rPr>
                <w:rFonts w:cs="v4.2.0"/>
              </w:rPr>
            </w:pPr>
            <w:r w:rsidRPr="00602E30">
              <w:rPr>
                <w:rFonts w:cs="v4.2.0"/>
              </w:rPr>
              <w:t>-44</w:t>
            </w:r>
          </w:p>
        </w:tc>
        <w:tc>
          <w:tcPr>
            <w:tcW w:w="1842" w:type="dxa"/>
            <w:vAlign w:val="center"/>
          </w:tcPr>
          <w:p w14:paraId="1337AA68" w14:textId="77777777" w:rsidR="00D4529B" w:rsidRPr="00602E30" w:rsidRDefault="00D4529B">
            <w:pPr>
              <w:pStyle w:val="TAC"/>
              <w:rPr>
                <w:rFonts w:cs="v4.2.0"/>
              </w:rPr>
            </w:pPr>
            <w:r w:rsidRPr="00602E30">
              <w:rPr>
                <w:rFonts w:cs="v4.2.0"/>
              </w:rPr>
              <w:t>dBm</w:t>
            </w:r>
          </w:p>
        </w:tc>
      </w:tr>
      <w:tr w:rsidR="00D4529B" w:rsidRPr="00602E30" w14:paraId="2AD4F266" w14:textId="77777777">
        <w:trPr>
          <w:jc w:val="center"/>
        </w:trPr>
        <w:tc>
          <w:tcPr>
            <w:tcW w:w="1972" w:type="dxa"/>
            <w:vAlign w:val="center"/>
          </w:tcPr>
          <w:p w14:paraId="30074B02" w14:textId="77777777" w:rsidR="00D4529B" w:rsidRPr="00602E30" w:rsidRDefault="00D4529B">
            <w:pPr>
              <w:pStyle w:val="TAC"/>
              <w:rPr>
                <w:rFonts w:cs="v4.2.0"/>
              </w:rPr>
            </w:pPr>
            <w:r w:rsidRPr="00602E30">
              <w:rPr>
                <w:rFonts w:cs="v4.2.0"/>
              </w:rPr>
              <w:t>F</w:t>
            </w:r>
            <w:r w:rsidRPr="00602E30">
              <w:rPr>
                <w:rFonts w:cs="v4.2.0"/>
                <w:vertAlign w:val="subscript"/>
              </w:rPr>
              <w:t>uw</w:t>
            </w:r>
          </w:p>
        </w:tc>
        <w:tc>
          <w:tcPr>
            <w:tcW w:w="1985" w:type="dxa"/>
            <w:vAlign w:val="center"/>
          </w:tcPr>
          <w:p w14:paraId="22D54E7D" w14:textId="77777777" w:rsidR="00D4529B" w:rsidRPr="00602E30" w:rsidRDefault="00D4529B">
            <w:pPr>
              <w:pStyle w:val="TAC"/>
              <w:rPr>
                <w:rFonts w:cs="v4.2.0"/>
              </w:rPr>
            </w:pPr>
            <w:r w:rsidRPr="00602E30">
              <w:rPr>
                <w:rFonts w:cs="v4.2.0"/>
              </w:rPr>
              <w:t>Spurious response frequencies</w:t>
            </w:r>
          </w:p>
        </w:tc>
        <w:tc>
          <w:tcPr>
            <w:tcW w:w="1842" w:type="dxa"/>
            <w:vAlign w:val="center"/>
          </w:tcPr>
          <w:p w14:paraId="6C30E52D" w14:textId="77777777" w:rsidR="00D4529B" w:rsidRPr="00602E30" w:rsidRDefault="00D4529B">
            <w:pPr>
              <w:pStyle w:val="TAC"/>
              <w:rPr>
                <w:rFonts w:cs="v4.2.0"/>
              </w:rPr>
            </w:pPr>
            <w:r w:rsidRPr="00602E30">
              <w:rPr>
                <w:rFonts w:cs="v4.2.0"/>
              </w:rPr>
              <w:t>MHz</w:t>
            </w:r>
          </w:p>
        </w:tc>
      </w:tr>
    </w:tbl>
    <w:p w14:paraId="4664010E" w14:textId="77777777" w:rsidR="00D4529B" w:rsidRPr="00541A60" w:rsidRDefault="00D4529B">
      <w:pPr>
        <w:rPr>
          <w:rFonts w:cs="v4.2.0"/>
        </w:rPr>
      </w:pPr>
    </w:p>
    <w:p w14:paraId="0589534D" w14:textId="77777777" w:rsidR="00D4529B" w:rsidRPr="00541A60" w:rsidRDefault="00D4529B">
      <w:pPr>
        <w:pStyle w:val="Heading4"/>
        <w:rPr>
          <w:rFonts w:cs="v4.2.0"/>
        </w:rPr>
      </w:pPr>
      <w:bookmarkStart w:id="199" w:name="_Toc518917734"/>
      <w:r w:rsidRPr="00541A60">
        <w:rPr>
          <w:rFonts w:cs="v4.2.0"/>
        </w:rPr>
        <w:t>7.7.1.3</w:t>
      </w:r>
      <w:r w:rsidRPr="00541A60">
        <w:rPr>
          <w:rFonts w:cs="v4.2.0"/>
        </w:rPr>
        <w:tab/>
        <w:t>7.68 Mcps TDD Option</w:t>
      </w:r>
      <w:bookmarkEnd w:id="199"/>
    </w:p>
    <w:p w14:paraId="004D62F4" w14:textId="77777777" w:rsidR="00D4529B" w:rsidRPr="00541A60" w:rsidRDefault="00D4529B">
      <w:pPr>
        <w:jc w:val="both"/>
        <w:rPr>
          <w:rFonts w:cs="v4.2.0"/>
        </w:rPr>
      </w:pPr>
      <w:r w:rsidRPr="00541A60">
        <w:rPr>
          <w:rFonts w:cs="v4.2.0"/>
        </w:rPr>
        <w:t>The BER shall not exceed 0.001 for the parameters specified in Table 7.8B.</w:t>
      </w:r>
    </w:p>
    <w:p w14:paraId="33D9E409" w14:textId="77777777" w:rsidR="00D4529B" w:rsidRPr="00541A60" w:rsidRDefault="00D4529B" w:rsidP="00FA6C75">
      <w:pPr>
        <w:pStyle w:val="TH"/>
        <w:outlineLvl w:val="0"/>
        <w:rPr>
          <w:rFonts w:eastAsia="Osaka" w:cs="v4.2.0"/>
        </w:rPr>
      </w:pPr>
      <w:r w:rsidRPr="00541A60">
        <w:rPr>
          <w:rFonts w:eastAsia="Osaka" w:cs="v4.2.0"/>
        </w:rPr>
        <w:lastRenderedPageBreak/>
        <w:t>Table 7.8B: Spurious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2"/>
        <w:gridCol w:w="1985"/>
        <w:gridCol w:w="1842"/>
      </w:tblGrid>
      <w:tr w:rsidR="00D4529B" w:rsidRPr="00602E30" w14:paraId="00C2985A" w14:textId="77777777">
        <w:trPr>
          <w:jc w:val="center"/>
        </w:trPr>
        <w:tc>
          <w:tcPr>
            <w:tcW w:w="1972" w:type="dxa"/>
          </w:tcPr>
          <w:p w14:paraId="490E0C5B" w14:textId="77777777" w:rsidR="00D4529B" w:rsidRPr="00602E30" w:rsidRDefault="00D4529B">
            <w:pPr>
              <w:pStyle w:val="TAH"/>
              <w:rPr>
                <w:rFonts w:cs="v4.2.0"/>
              </w:rPr>
            </w:pPr>
            <w:r w:rsidRPr="00602E30">
              <w:rPr>
                <w:rFonts w:cs="v4.2.0"/>
              </w:rPr>
              <w:br w:type="page"/>
              <w:t>Parameter</w:t>
            </w:r>
          </w:p>
        </w:tc>
        <w:tc>
          <w:tcPr>
            <w:tcW w:w="1985" w:type="dxa"/>
          </w:tcPr>
          <w:p w14:paraId="3AFCD42E" w14:textId="77777777" w:rsidR="00D4529B" w:rsidRPr="00602E30" w:rsidRDefault="00D4529B">
            <w:pPr>
              <w:pStyle w:val="TAH"/>
              <w:rPr>
                <w:rFonts w:cs="v4.2.0"/>
              </w:rPr>
            </w:pPr>
            <w:r w:rsidRPr="00602E30">
              <w:rPr>
                <w:rFonts w:cs="v4.2.0"/>
              </w:rPr>
              <w:t>Level</w:t>
            </w:r>
          </w:p>
        </w:tc>
        <w:tc>
          <w:tcPr>
            <w:tcW w:w="1842" w:type="dxa"/>
          </w:tcPr>
          <w:p w14:paraId="1064A961" w14:textId="77777777" w:rsidR="00D4529B" w:rsidRPr="00602E30" w:rsidRDefault="00D4529B">
            <w:pPr>
              <w:pStyle w:val="TAH"/>
              <w:rPr>
                <w:rFonts w:cs="v4.2.0"/>
              </w:rPr>
            </w:pPr>
            <w:r w:rsidRPr="00602E30">
              <w:rPr>
                <w:rFonts w:cs="v4.2.0"/>
              </w:rPr>
              <w:t>Unit</w:t>
            </w:r>
          </w:p>
        </w:tc>
      </w:tr>
      <w:tr w:rsidR="00D4529B" w:rsidRPr="00602E30" w14:paraId="0DD99932" w14:textId="77777777">
        <w:trPr>
          <w:trHeight w:val="401"/>
          <w:jc w:val="center"/>
        </w:trPr>
        <w:tc>
          <w:tcPr>
            <w:tcW w:w="1972" w:type="dxa"/>
            <w:vAlign w:val="center"/>
          </w:tcPr>
          <w:p w14:paraId="445B6B51" w14:textId="77777777" w:rsidR="00D4529B" w:rsidRPr="00602E30" w:rsidRDefault="00C800E3">
            <w:pPr>
              <w:pStyle w:val="TAC"/>
              <w:rPr>
                <w:rFonts w:cs="v4.2.0"/>
              </w:rPr>
            </w:pPr>
            <w:r>
              <w:rPr>
                <w:rFonts w:cs="v4.2.0"/>
                <w:position w:val="-30"/>
              </w:rPr>
              <w:pict w14:anchorId="1E4D2E56">
                <v:shape id="_x0000_i1127" type="#_x0000_t75" style="width:70pt;height:34pt" fillcolor="window">
                  <v:imagedata r:id="rId60" o:title=""/>
                </v:shape>
              </w:pict>
            </w:r>
          </w:p>
        </w:tc>
        <w:tc>
          <w:tcPr>
            <w:tcW w:w="1985" w:type="dxa"/>
            <w:vAlign w:val="center"/>
          </w:tcPr>
          <w:p w14:paraId="0230EC3B" w14:textId="77777777" w:rsidR="00D4529B" w:rsidRPr="00602E30" w:rsidRDefault="00D4529B">
            <w:pPr>
              <w:pStyle w:val="TAC"/>
              <w:rPr>
                <w:rFonts w:cs="v4.2.0"/>
              </w:rPr>
            </w:pPr>
            <w:r w:rsidRPr="00602E30">
              <w:rPr>
                <w:rFonts w:cs="v4.2.0"/>
              </w:rPr>
              <w:t>0</w:t>
            </w:r>
          </w:p>
        </w:tc>
        <w:tc>
          <w:tcPr>
            <w:tcW w:w="1842" w:type="dxa"/>
            <w:vAlign w:val="center"/>
          </w:tcPr>
          <w:p w14:paraId="29E33E4B" w14:textId="77777777" w:rsidR="00D4529B" w:rsidRPr="00602E30" w:rsidRDefault="00D4529B">
            <w:pPr>
              <w:pStyle w:val="TAC"/>
              <w:rPr>
                <w:rFonts w:cs="v4.2.0"/>
              </w:rPr>
            </w:pPr>
            <w:r w:rsidRPr="00602E30">
              <w:rPr>
                <w:rFonts w:cs="v4.2.0"/>
              </w:rPr>
              <w:t>dB</w:t>
            </w:r>
          </w:p>
        </w:tc>
      </w:tr>
      <w:tr w:rsidR="00D4529B" w:rsidRPr="00602E30" w14:paraId="56C9D6B8" w14:textId="77777777">
        <w:trPr>
          <w:trHeight w:val="401"/>
          <w:jc w:val="center"/>
        </w:trPr>
        <w:tc>
          <w:tcPr>
            <w:tcW w:w="1972" w:type="dxa"/>
            <w:vAlign w:val="center"/>
          </w:tcPr>
          <w:p w14:paraId="6FD6C464" w14:textId="77777777" w:rsidR="00D4529B" w:rsidRPr="00602E30" w:rsidRDefault="00C800E3">
            <w:pPr>
              <w:pStyle w:val="TAC"/>
              <w:rPr>
                <w:rFonts w:cs="v4.2.0"/>
              </w:rPr>
            </w:pPr>
            <w:r>
              <w:rPr>
                <w:rFonts w:cs="v4.2.0"/>
                <w:position w:val="-12"/>
              </w:rPr>
              <w:pict w14:anchorId="11F75171">
                <v:shape id="_x0000_i1128" type="#_x0000_t75" style="width:15pt;height:20pt" fillcolor="window">
                  <v:imagedata r:id="rId62" o:title=""/>
                </v:shape>
              </w:pict>
            </w:r>
          </w:p>
        </w:tc>
        <w:tc>
          <w:tcPr>
            <w:tcW w:w="1985" w:type="dxa"/>
            <w:vAlign w:val="center"/>
          </w:tcPr>
          <w:p w14:paraId="1D391722" w14:textId="77777777" w:rsidR="00D4529B" w:rsidRPr="00602E30" w:rsidRDefault="00D4529B">
            <w:pPr>
              <w:pStyle w:val="TAC"/>
              <w:rPr>
                <w:rFonts w:cs="v4.2.0"/>
              </w:rPr>
            </w:pPr>
            <w:r w:rsidRPr="00602E30">
              <w:rPr>
                <w:rFonts w:cs="v4.2.0"/>
              </w:rPr>
              <w:t>-102</w:t>
            </w:r>
          </w:p>
        </w:tc>
        <w:tc>
          <w:tcPr>
            <w:tcW w:w="1842" w:type="dxa"/>
            <w:vAlign w:val="center"/>
          </w:tcPr>
          <w:p w14:paraId="32392EEC" w14:textId="77777777" w:rsidR="00D4529B" w:rsidRPr="00602E30" w:rsidRDefault="00D4529B">
            <w:pPr>
              <w:pStyle w:val="TAC"/>
              <w:rPr>
                <w:rFonts w:cs="v4.2.0"/>
              </w:rPr>
            </w:pPr>
            <w:r w:rsidRPr="00602E30">
              <w:rPr>
                <w:rFonts w:cs="v4.2.0"/>
              </w:rPr>
              <w:t>dBm/7.68 MHz</w:t>
            </w:r>
          </w:p>
        </w:tc>
      </w:tr>
      <w:tr w:rsidR="00D4529B" w:rsidRPr="00602E30" w14:paraId="1804D12B" w14:textId="77777777">
        <w:trPr>
          <w:jc w:val="center"/>
        </w:trPr>
        <w:tc>
          <w:tcPr>
            <w:tcW w:w="1972" w:type="dxa"/>
            <w:vAlign w:val="center"/>
          </w:tcPr>
          <w:p w14:paraId="183F3985" w14:textId="77777777" w:rsidR="00D4529B" w:rsidRPr="00602E30" w:rsidRDefault="00C800E3">
            <w:pPr>
              <w:pStyle w:val="TAC"/>
              <w:rPr>
                <w:rFonts w:cs="v4.2.0"/>
              </w:rPr>
            </w:pPr>
            <w:r>
              <w:rPr>
                <w:rFonts w:cs="v4.2.0"/>
                <w:position w:val="-12"/>
              </w:rPr>
              <w:pict w14:anchorId="57FC185E">
                <v:shape id="_x0000_i1129" type="#_x0000_t75" style="width:21pt;height:18pt" fillcolor="window">
                  <v:imagedata r:id="rId64" o:title=""/>
                </v:shape>
              </w:pict>
            </w:r>
            <w:r w:rsidR="00D4529B" w:rsidRPr="00602E30">
              <w:rPr>
                <w:rFonts w:cs="v4.2.0"/>
              </w:rPr>
              <w:t xml:space="preserve"> (CW)</w:t>
            </w:r>
          </w:p>
        </w:tc>
        <w:tc>
          <w:tcPr>
            <w:tcW w:w="1985" w:type="dxa"/>
            <w:vAlign w:val="center"/>
          </w:tcPr>
          <w:p w14:paraId="4C8E73A4" w14:textId="77777777" w:rsidR="00D4529B" w:rsidRPr="00602E30" w:rsidRDefault="00D4529B">
            <w:pPr>
              <w:pStyle w:val="TAC"/>
              <w:rPr>
                <w:rFonts w:cs="v4.2.0"/>
              </w:rPr>
            </w:pPr>
            <w:r w:rsidRPr="00602E30">
              <w:rPr>
                <w:rFonts w:cs="v4.2.0"/>
              </w:rPr>
              <w:t>-44</w:t>
            </w:r>
          </w:p>
        </w:tc>
        <w:tc>
          <w:tcPr>
            <w:tcW w:w="1842" w:type="dxa"/>
            <w:vAlign w:val="center"/>
          </w:tcPr>
          <w:p w14:paraId="0FF729A1" w14:textId="77777777" w:rsidR="00D4529B" w:rsidRPr="00602E30" w:rsidRDefault="00D4529B">
            <w:pPr>
              <w:pStyle w:val="TAC"/>
              <w:rPr>
                <w:rFonts w:cs="v4.2.0"/>
              </w:rPr>
            </w:pPr>
            <w:r w:rsidRPr="00602E30">
              <w:rPr>
                <w:rFonts w:cs="v4.2.0"/>
              </w:rPr>
              <w:t>dBm</w:t>
            </w:r>
          </w:p>
        </w:tc>
      </w:tr>
      <w:tr w:rsidR="00D4529B" w:rsidRPr="00602E30" w14:paraId="41EA6D89" w14:textId="77777777">
        <w:trPr>
          <w:jc w:val="center"/>
        </w:trPr>
        <w:tc>
          <w:tcPr>
            <w:tcW w:w="1972" w:type="dxa"/>
            <w:vAlign w:val="center"/>
          </w:tcPr>
          <w:p w14:paraId="0BD923A2" w14:textId="77777777" w:rsidR="00D4529B" w:rsidRPr="00602E30" w:rsidRDefault="00D4529B">
            <w:pPr>
              <w:pStyle w:val="TAC"/>
              <w:rPr>
                <w:rFonts w:cs="v4.2.0"/>
              </w:rPr>
            </w:pPr>
            <w:r w:rsidRPr="00602E30">
              <w:rPr>
                <w:rFonts w:cs="v4.2.0"/>
              </w:rPr>
              <w:t>F</w:t>
            </w:r>
            <w:r w:rsidRPr="00602E30">
              <w:rPr>
                <w:rFonts w:cs="v4.2.0"/>
                <w:vertAlign w:val="subscript"/>
              </w:rPr>
              <w:t>uw</w:t>
            </w:r>
          </w:p>
        </w:tc>
        <w:tc>
          <w:tcPr>
            <w:tcW w:w="1985" w:type="dxa"/>
            <w:vAlign w:val="center"/>
          </w:tcPr>
          <w:p w14:paraId="2438BC7E" w14:textId="77777777" w:rsidR="00D4529B" w:rsidRPr="00602E30" w:rsidRDefault="00D4529B">
            <w:pPr>
              <w:pStyle w:val="TAC"/>
              <w:rPr>
                <w:rFonts w:cs="v4.2.0"/>
              </w:rPr>
            </w:pPr>
            <w:r w:rsidRPr="00602E30">
              <w:rPr>
                <w:rFonts w:cs="v4.2.0"/>
              </w:rPr>
              <w:t>Spurious response frequencies</w:t>
            </w:r>
          </w:p>
        </w:tc>
        <w:tc>
          <w:tcPr>
            <w:tcW w:w="1842" w:type="dxa"/>
            <w:vAlign w:val="center"/>
          </w:tcPr>
          <w:p w14:paraId="2FA401EB" w14:textId="77777777" w:rsidR="00D4529B" w:rsidRPr="00602E30" w:rsidRDefault="00D4529B">
            <w:pPr>
              <w:pStyle w:val="TAC"/>
              <w:rPr>
                <w:rFonts w:cs="v4.2.0"/>
              </w:rPr>
            </w:pPr>
            <w:r w:rsidRPr="00602E30">
              <w:rPr>
                <w:rFonts w:cs="v4.2.0"/>
              </w:rPr>
              <w:t>MHz</w:t>
            </w:r>
          </w:p>
        </w:tc>
      </w:tr>
    </w:tbl>
    <w:p w14:paraId="59790074" w14:textId="77777777" w:rsidR="00D4529B" w:rsidRPr="00541A60" w:rsidRDefault="00D4529B">
      <w:pPr>
        <w:rPr>
          <w:rFonts w:cs="v4.2.0"/>
        </w:rPr>
      </w:pPr>
    </w:p>
    <w:p w14:paraId="12133A42" w14:textId="77777777" w:rsidR="00B75480" w:rsidRPr="00541A60" w:rsidRDefault="00B75480" w:rsidP="00FA6C75">
      <w:pPr>
        <w:pStyle w:val="Heading3"/>
        <w:tabs>
          <w:tab w:val="left" w:pos="1440"/>
        </w:tabs>
        <w:ind w:left="0" w:firstLine="0"/>
        <w:rPr>
          <w:rFonts w:cs="v4.2.0"/>
        </w:rPr>
      </w:pPr>
      <w:bookmarkStart w:id="200" w:name="_Toc518917735"/>
      <w:smartTag w:uri="urn:schemas-microsoft-com:office:smarttags" w:element="chsdate">
        <w:smartTagPr>
          <w:attr w:name="Year" w:val="1899"/>
          <w:attr w:name="Month" w:val="12"/>
          <w:attr w:name="Day" w:val="30"/>
          <w:attr w:name="IsLunarDate" w:val="False"/>
          <w:attr w:name="IsROCDate" w:val="False"/>
        </w:smartTagPr>
        <w:r w:rsidRPr="00541A60">
          <w:rPr>
            <w:rFonts w:cs="v4.2.0"/>
          </w:rPr>
          <w:t>7.7.2</w:t>
        </w:r>
        <w:r w:rsidRPr="00541A60">
          <w:rPr>
            <w:rFonts w:cs="v4.2.0"/>
            <w:lang w:eastAsia="zh-CN"/>
          </w:rPr>
          <w:tab/>
        </w:r>
        <w:r w:rsidRPr="00541A60">
          <w:rPr>
            <w:rFonts w:cs="v4.2.0"/>
          </w:rPr>
          <w:t>A</w:t>
        </w:r>
      </w:smartTag>
      <w:r w:rsidRPr="00541A60">
        <w:rPr>
          <w:rFonts w:cs="v4.2.0"/>
        </w:rPr>
        <w:t>dditional requirement of multi-carrier reception for 1.28Mcps TDD Option</w:t>
      </w:r>
      <w:bookmarkEnd w:id="200"/>
    </w:p>
    <w:p w14:paraId="06AEC0D5" w14:textId="77777777" w:rsidR="00B75480" w:rsidRPr="00541A60" w:rsidRDefault="00B75480" w:rsidP="00B75480">
      <w:pPr>
        <w:rPr>
          <w:rFonts w:cs="v4.2.0"/>
        </w:rPr>
      </w:pPr>
      <w:r w:rsidRPr="00541A60">
        <w:rPr>
          <w:rFonts w:cs="v4.2.0"/>
        </w:rPr>
        <w:t>The BLER measured on each</w:t>
      </w:r>
      <w:r w:rsidRPr="00541A60">
        <w:rPr>
          <w:rFonts w:eastAsia="Osaka" w:cs="v5.0.0"/>
        </w:rPr>
        <w:t xml:space="preserve"> </w:t>
      </w:r>
      <w:r w:rsidRPr="00541A60">
        <w:rPr>
          <w:rFonts w:cs="v4.2.0"/>
        </w:rPr>
        <w:t>carrier shall not exceed 0.1 for the parameters specified in Table 7.8AA.</w:t>
      </w:r>
    </w:p>
    <w:p w14:paraId="79287076" w14:textId="77777777" w:rsidR="00B75480" w:rsidRPr="00541A60" w:rsidRDefault="00B75480" w:rsidP="00FA6C75">
      <w:pPr>
        <w:pStyle w:val="TH"/>
        <w:outlineLvl w:val="0"/>
        <w:rPr>
          <w:rFonts w:cs="v4.2.0"/>
        </w:rPr>
      </w:pPr>
      <w:r w:rsidRPr="00541A60">
        <w:rPr>
          <w:rFonts w:eastAsia="Osaka" w:cs="v4.2.0"/>
        </w:rPr>
        <w:t>Table 7.8A</w:t>
      </w:r>
      <w:r w:rsidRPr="00541A60">
        <w:rPr>
          <w:rFonts w:cs="v4.2.0"/>
        </w:rPr>
        <w:t>A</w:t>
      </w:r>
      <w:r w:rsidRPr="00541A60">
        <w:rPr>
          <w:rFonts w:eastAsia="Osaka" w:cs="v4.2.0"/>
        </w:rPr>
        <w:t>:</w:t>
      </w:r>
      <w:r w:rsidRPr="00541A60">
        <w:rPr>
          <w:rFonts w:eastAsia="Osaka" w:cs="v4.2.0"/>
        </w:rPr>
        <w:tab/>
        <w:t>Spurious Response</w:t>
      </w:r>
      <w:r w:rsidRPr="00541A60">
        <w:rPr>
          <w:rFonts w:cs="v4.2.0"/>
        </w:rPr>
        <w:t xml:space="preserve"> of multi-carrier reception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72"/>
        <w:gridCol w:w="1985"/>
        <w:gridCol w:w="1842"/>
      </w:tblGrid>
      <w:tr w:rsidR="00B75480" w:rsidRPr="00602E30" w14:paraId="1D3FFA19" w14:textId="77777777">
        <w:trPr>
          <w:jc w:val="center"/>
        </w:trPr>
        <w:tc>
          <w:tcPr>
            <w:tcW w:w="1972" w:type="dxa"/>
          </w:tcPr>
          <w:p w14:paraId="1F6F4AD7" w14:textId="77777777" w:rsidR="00B75480" w:rsidRPr="00602E30" w:rsidRDefault="00B75480" w:rsidP="004359A4">
            <w:pPr>
              <w:pStyle w:val="TAH"/>
              <w:rPr>
                <w:rFonts w:cs="v4.2.0"/>
              </w:rPr>
            </w:pPr>
            <w:r w:rsidRPr="00602E30">
              <w:rPr>
                <w:rFonts w:cs="v4.2.0"/>
              </w:rPr>
              <w:br w:type="page"/>
              <w:t>Parameter</w:t>
            </w:r>
          </w:p>
        </w:tc>
        <w:tc>
          <w:tcPr>
            <w:tcW w:w="1985" w:type="dxa"/>
          </w:tcPr>
          <w:p w14:paraId="0B96EA35" w14:textId="77777777" w:rsidR="00B75480" w:rsidRPr="00602E30" w:rsidRDefault="00B75480" w:rsidP="004359A4">
            <w:pPr>
              <w:pStyle w:val="TAH"/>
              <w:rPr>
                <w:rFonts w:cs="v4.2.0"/>
              </w:rPr>
            </w:pPr>
            <w:r w:rsidRPr="00602E30">
              <w:rPr>
                <w:rFonts w:cs="v4.2.0"/>
              </w:rPr>
              <w:t>Level</w:t>
            </w:r>
          </w:p>
        </w:tc>
        <w:tc>
          <w:tcPr>
            <w:tcW w:w="1842" w:type="dxa"/>
          </w:tcPr>
          <w:p w14:paraId="37A3AD66" w14:textId="77777777" w:rsidR="00B75480" w:rsidRPr="00602E30" w:rsidRDefault="00B75480" w:rsidP="004359A4">
            <w:pPr>
              <w:pStyle w:val="TAH"/>
              <w:rPr>
                <w:rFonts w:cs="v4.2.0"/>
              </w:rPr>
            </w:pPr>
            <w:r w:rsidRPr="00602E30">
              <w:rPr>
                <w:rFonts w:cs="v4.2.0"/>
              </w:rPr>
              <w:t>Unit</w:t>
            </w:r>
          </w:p>
        </w:tc>
      </w:tr>
      <w:tr w:rsidR="00B75480" w:rsidRPr="00602E30" w14:paraId="07F5E6CD" w14:textId="77777777">
        <w:trPr>
          <w:trHeight w:val="401"/>
          <w:jc w:val="center"/>
        </w:trPr>
        <w:tc>
          <w:tcPr>
            <w:tcW w:w="1972" w:type="dxa"/>
            <w:vAlign w:val="center"/>
          </w:tcPr>
          <w:p w14:paraId="3A6A54F8" w14:textId="77777777" w:rsidR="00B75480" w:rsidRPr="00602E30" w:rsidRDefault="00B75480" w:rsidP="004359A4">
            <w:pPr>
              <w:pStyle w:val="TAC"/>
              <w:rPr>
                <w:rFonts w:cs="v4.2.0"/>
              </w:rPr>
            </w:pPr>
            <w:r w:rsidRPr="00602E30">
              <w:rPr>
                <w:position w:val="-26"/>
              </w:rPr>
              <w:object w:dxaOrig="1620" w:dyaOrig="600" w14:anchorId="7D3FB073">
                <v:shape id="_x0000_i1130" type="#_x0000_t75" style="width:81pt;height:30pt" o:ole="" fillcolor="window">
                  <v:imagedata r:id="rId53" o:title=""/>
                </v:shape>
                <o:OLEObject Type="Embed" ProgID="Equation.3" ShapeID="_x0000_i1130" DrawAspect="Content" ObjectID="_1814858275" r:id="rId74"/>
              </w:object>
            </w:r>
          </w:p>
        </w:tc>
        <w:tc>
          <w:tcPr>
            <w:tcW w:w="1985" w:type="dxa"/>
            <w:vAlign w:val="center"/>
          </w:tcPr>
          <w:p w14:paraId="1C4A774D" w14:textId="77777777" w:rsidR="00B75480" w:rsidRPr="00602E30" w:rsidRDefault="00B75480" w:rsidP="004359A4">
            <w:pPr>
              <w:pStyle w:val="TAC"/>
              <w:rPr>
                <w:rFonts w:cs="v4.2.0"/>
              </w:rPr>
            </w:pPr>
            <w:r w:rsidRPr="00602E30">
              <w:rPr>
                <w:rFonts w:cs="v4.2.0"/>
              </w:rPr>
              <w:t>0</w:t>
            </w:r>
          </w:p>
        </w:tc>
        <w:tc>
          <w:tcPr>
            <w:tcW w:w="1842" w:type="dxa"/>
            <w:vAlign w:val="center"/>
          </w:tcPr>
          <w:p w14:paraId="6FCF8A34" w14:textId="77777777" w:rsidR="00B75480" w:rsidRPr="00602E30" w:rsidRDefault="00B75480" w:rsidP="004359A4">
            <w:pPr>
              <w:pStyle w:val="TAC"/>
              <w:rPr>
                <w:rFonts w:cs="v4.2.0"/>
              </w:rPr>
            </w:pPr>
            <w:r w:rsidRPr="00602E30">
              <w:rPr>
                <w:rFonts w:cs="v4.2.0"/>
              </w:rPr>
              <w:t>dB</w:t>
            </w:r>
          </w:p>
        </w:tc>
      </w:tr>
      <w:tr w:rsidR="00B75480" w:rsidRPr="00602E30" w14:paraId="580AEC3D" w14:textId="77777777">
        <w:trPr>
          <w:trHeight w:val="401"/>
          <w:jc w:val="center"/>
        </w:trPr>
        <w:tc>
          <w:tcPr>
            <w:tcW w:w="1972" w:type="dxa"/>
            <w:vAlign w:val="center"/>
          </w:tcPr>
          <w:p w14:paraId="7FA40E53" w14:textId="77777777" w:rsidR="00B75480" w:rsidRPr="00602E30" w:rsidRDefault="00C800E3" w:rsidP="004359A4">
            <w:pPr>
              <w:pStyle w:val="TAC"/>
              <w:rPr>
                <w:rFonts w:cs="v4.2.0"/>
              </w:rPr>
            </w:pPr>
            <w:r>
              <w:rPr>
                <w:rFonts w:cs="v4.2.0"/>
                <w:position w:val="-12"/>
              </w:rPr>
              <w:pict w14:anchorId="0F6137F9">
                <v:shape id="_x0000_i1131" type="#_x0000_t75" style="width:15pt;height:20pt" fillcolor="window">
                  <v:imagedata r:id="rId62" o:title=""/>
                </v:shape>
              </w:pict>
            </w:r>
          </w:p>
        </w:tc>
        <w:tc>
          <w:tcPr>
            <w:tcW w:w="1985" w:type="dxa"/>
            <w:vAlign w:val="center"/>
          </w:tcPr>
          <w:p w14:paraId="53C68DC6" w14:textId="77777777" w:rsidR="00B75480" w:rsidRPr="00602E30" w:rsidRDefault="00B75480" w:rsidP="004359A4">
            <w:pPr>
              <w:pStyle w:val="TAC"/>
              <w:rPr>
                <w:rFonts w:cs="v4.2.0"/>
              </w:rPr>
            </w:pPr>
            <w:r w:rsidRPr="00602E30">
              <w:rPr>
                <w:rFonts w:cs="v3.8.0"/>
              </w:rPr>
              <w:t>-101.8</w:t>
            </w:r>
          </w:p>
        </w:tc>
        <w:tc>
          <w:tcPr>
            <w:tcW w:w="1842" w:type="dxa"/>
            <w:vAlign w:val="center"/>
          </w:tcPr>
          <w:p w14:paraId="0339B615" w14:textId="77777777" w:rsidR="00B75480" w:rsidRPr="00602E30" w:rsidRDefault="00B75480" w:rsidP="004359A4">
            <w:pPr>
              <w:pStyle w:val="TAC"/>
              <w:rPr>
                <w:rFonts w:cs="v4.2.0"/>
              </w:rPr>
            </w:pPr>
            <w:r w:rsidRPr="00602E30">
              <w:rPr>
                <w:rFonts w:cs="v4.2.0"/>
              </w:rPr>
              <w:t>dBm/1.28 MHz</w:t>
            </w:r>
          </w:p>
        </w:tc>
      </w:tr>
      <w:tr w:rsidR="00B75480" w:rsidRPr="00602E30" w14:paraId="60EAE8D1" w14:textId="77777777">
        <w:trPr>
          <w:jc w:val="center"/>
        </w:trPr>
        <w:tc>
          <w:tcPr>
            <w:tcW w:w="1972" w:type="dxa"/>
            <w:vAlign w:val="center"/>
          </w:tcPr>
          <w:p w14:paraId="3615CB3C" w14:textId="77777777" w:rsidR="00B75480" w:rsidRPr="00602E30" w:rsidRDefault="00C800E3" w:rsidP="004359A4">
            <w:pPr>
              <w:pStyle w:val="TAC"/>
              <w:rPr>
                <w:rFonts w:cs="v4.2.0"/>
              </w:rPr>
            </w:pPr>
            <w:r>
              <w:rPr>
                <w:rFonts w:cs="v4.2.0"/>
                <w:position w:val="-12"/>
              </w:rPr>
              <w:pict w14:anchorId="1FACF93E">
                <v:shape id="_x0000_i1132" type="#_x0000_t75" style="width:21pt;height:18pt" fillcolor="window">
                  <v:imagedata r:id="rId64" o:title=""/>
                </v:shape>
              </w:pict>
            </w:r>
            <w:r w:rsidR="00B75480" w:rsidRPr="00602E30">
              <w:rPr>
                <w:rFonts w:cs="v4.2.0"/>
              </w:rPr>
              <w:t xml:space="preserve"> (CW)</w:t>
            </w:r>
          </w:p>
        </w:tc>
        <w:tc>
          <w:tcPr>
            <w:tcW w:w="1985" w:type="dxa"/>
            <w:vAlign w:val="center"/>
          </w:tcPr>
          <w:p w14:paraId="7D229CED" w14:textId="77777777" w:rsidR="00B75480" w:rsidRPr="00602E30" w:rsidRDefault="00B75480" w:rsidP="004359A4">
            <w:pPr>
              <w:pStyle w:val="TAC"/>
              <w:rPr>
                <w:rFonts w:cs="v4.2.0"/>
              </w:rPr>
            </w:pPr>
            <w:r w:rsidRPr="00602E30">
              <w:rPr>
                <w:rFonts w:cs="v4.2.0"/>
              </w:rPr>
              <w:t>-44</w:t>
            </w:r>
          </w:p>
        </w:tc>
        <w:tc>
          <w:tcPr>
            <w:tcW w:w="1842" w:type="dxa"/>
            <w:vAlign w:val="center"/>
          </w:tcPr>
          <w:p w14:paraId="33EB3206" w14:textId="77777777" w:rsidR="00B75480" w:rsidRPr="00602E30" w:rsidRDefault="00B75480" w:rsidP="004359A4">
            <w:pPr>
              <w:pStyle w:val="TAC"/>
              <w:rPr>
                <w:rFonts w:cs="v4.2.0"/>
              </w:rPr>
            </w:pPr>
            <w:r w:rsidRPr="00602E30">
              <w:rPr>
                <w:rFonts w:cs="v4.2.0"/>
              </w:rPr>
              <w:t>dBm</w:t>
            </w:r>
          </w:p>
        </w:tc>
      </w:tr>
      <w:tr w:rsidR="00B75480" w:rsidRPr="00602E30" w14:paraId="1557E9E1" w14:textId="77777777">
        <w:trPr>
          <w:jc w:val="center"/>
        </w:trPr>
        <w:tc>
          <w:tcPr>
            <w:tcW w:w="1972" w:type="dxa"/>
            <w:vAlign w:val="center"/>
          </w:tcPr>
          <w:p w14:paraId="2EF2958F" w14:textId="77777777" w:rsidR="00B75480" w:rsidRPr="00602E30" w:rsidRDefault="00B75480" w:rsidP="004359A4">
            <w:pPr>
              <w:pStyle w:val="TAC"/>
              <w:rPr>
                <w:rFonts w:cs="v4.2.0"/>
              </w:rPr>
            </w:pPr>
            <w:r w:rsidRPr="00602E30">
              <w:rPr>
                <w:rFonts w:cs="v4.2.0"/>
              </w:rPr>
              <w:t>F</w:t>
            </w:r>
            <w:r w:rsidRPr="00602E30">
              <w:rPr>
                <w:rFonts w:cs="v4.2.0"/>
                <w:vertAlign w:val="subscript"/>
              </w:rPr>
              <w:t>uw</w:t>
            </w:r>
          </w:p>
        </w:tc>
        <w:tc>
          <w:tcPr>
            <w:tcW w:w="1985" w:type="dxa"/>
            <w:vAlign w:val="center"/>
          </w:tcPr>
          <w:p w14:paraId="2B605D8D" w14:textId="77777777" w:rsidR="00B75480" w:rsidRPr="00602E30" w:rsidRDefault="00B75480" w:rsidP="004359A4">
            <w:pPr>
              <w:pStyle w:val="TAC"/>
              <w:rPr>
                <w:rFonts w:cs="v4.2.0"/>
              </w:rPr>
            </w:pPr>
            <w:r w:rsidRPr="00602E30">
              <w:rPr>
                <w:rFonts w:cs="v4.2.0"/>
              </w:rPr>
              <w:t>Spurious response frequencies</w:t>
            </w:r>
          </w:p>
        </w:tc>
        <w:tc>
          <w:tcPr>
            <w:tcW w:w="1842" w:type="dxa"/>
            <w:vAlign w:val="center"/>
          </w:tcPr>
          <w:p w14:paraId="2AF1B275" w14:textId="77777777" w:rsidR="00B75480" w:rsidRPr="00602E30" w:rsidRDefault="00B75480" w:rsidP="004359A4">
            <w:pPr>
              <w:pStyle w:val="TAC"/>
              <w:rPr>
                <w:rFonts w:cs="v4.2.0"/>
              </w:rPr>
            </w:pPr>
            <w:r w:rsidRPr="00602E30">
              <w:rPr>
                <w:rFonts w:cs="v4.2.0"/>
              </w:rPr>
              <w:t>MHz</w:t>
            </w:r>
          </w:p>
        </w:tc>
      </w:tr>
    </w:tbl>
    <w:p w14:paraId="68B41921" w14:textId="77777777" w:rsidR="00B75480" w:rsidRPr="00541A60" w:rsidDel="00A466C8" w:rsidRDefault="00B75480">
      <w:pPr>
        <w:rPr>
          <w:rFonts w:cs="v4.2.0"/>
        </w:rPr>
      </w:pPr>
    </w:p>
    <w:p w14:paraId="6034F043" w14:textId="77777777" w:rsidR="00D4529B" w:rsidRPr="00541A60" w:rsidRDefault="00D4529B" w:rsidP="00FA6C75">
      <w:pPr>
        <w:pStyle w:val="Heading2"/>
        <w:rPr>
          <w:rFonts w:cs="v4.2.0"/>
        </w:rPr>
      </w:pPr>
      <w:bookmarkStart w:id="201" w:name="_Toc518917736"/>
      <w:r w:rsidRPr="00541A60">
        <w:rPr>
          <w:rFonts w:cs="v4.2.0"/>
        </w:rPr>
        <w:t>7.8</w:t>
      </w:r>
      <w:r w:rsidRPr="00541A60">
        <w:rPr>
          <w:rFonts w:cs="v4.2.0"/>
        </w:rPr>
        <w:tab/>
        <w:t>Intermodulation characteristics</w:t>
      </w:r>
      <w:bookmarkEnd w:id="201"/>
    </w:p>
    <w:p w14:paraId="69F21C0B" w14:textId="77777777" w:rsidR="00D4529B" w:rsidRPr="00541A60" w:rsidRDefault="00D4529B">
      <w:pPr>
        <w:numPr>
          <w:ilvl w:val="12"/>
          <w:numId w:val="0"/>
        </w:numPr>
        <w:rPr>
          <w:rFonts w:cs="v4.2.0"/>
        </w:rPr>
      </w:pPr>
      <w:r w:rsidRPr="00541A60">
        <w:rPr>
          <w:rFonts w:cs="v4.2.0"/>
        </w:rPr>
        <w:t>Third and higher order mixing of the two interfering RF signals can produce an interfering signal in the band of the desired channel. Intermodulation response rejection is a measure of the capability of the receiver to receiver a wanted signal on its assigned channel frequency in the presence of two or more interfering signals which have a specific frequency relationship to the wanted signal.</w:t>
      </w:r>
    </w:p>
    <w:p w14:paraId="082ACCCF" w14:textId="77777777" w:rsidR="00D4529B" w:rsidRPr="00541A60" w:rsidRDefault="00D4529B" w:rsidP="00FA6C75">
      <w:pPr>
        <w:pStyle w:val="Heading3"/>
        <w:tabs>
          <w:tab w:val="left" w:pos="1440"/>
        </w:tabs>
        <w:rPr>
          <w:rFonts w:cs="v4.2.0"/>
        </w:rPr>
      </w:pPr>
      <w:bookmarkStart w:id="202" w:name="_Toc518917737"/>
      <w:r w:rsidRPr="00541A60">
        <w:rPr>
          <w:rFonts w:cs="v4.2.0"/>
        </w:rPr>
        <w:t>7.8.1</w:t>
      </w:r>
      <w:r w:rsidRPr="00541A60">
        <w:rPr>
          <w:rFonts w:cs="v4.2.0"/>
        </w:rPr>
        <w:tab/>
        <w:t>Minimum Requirements</w:t>
      </w:r>
      <w:bookmarkEnd w:id="202"/>
    </w:p>
    <w:p w14:paraId="6CFFC982" w14:textId="77777777" w:rsidR="00D4529B" w:rsidRPr="00541A60" w:rsidRDefault="00D4529B">
      <w:pPr>
        <w:pStyle w:val="Heading4"/>
        <w:rPr>
          <w:rFonts w:eastAsia="Osaka" w:cs="v4.2.0"/>
        </w:rPr>
      </w:pPr>
      <w:bookmarkStart w:id="203" w:name="_Toc518917738"/>
      <w:r w:rsidRPr="00541A60">
        <w:rPr>
          <w:rFonts w:cs="v4.2.0"/>
        </w:rPr>
        <w:t>7.8.1.1</w:t>
      </w:r>
      <w:r w:rsidRPr="00541A60">
        <w:rPr>
          <w:rFonts w:cs="v4.2.0"/>
        </w:rPr>
        <w:tab/>
        <w:t>3.84 Mcps TDD Option</w:t>
      </w:r>
      <w:bookmarkEnd w:id="203"/>
    </w:p>
    <w:p w14:paraId="2BE275CA" w14:textId="77777777" w:rsidR="001E3223" w:rsidRPr="00541A60" w:rsidRDefault="001E3223" w:rsidP="001E3223">
      <w:pPr>
        <w:rPr>
          <w:rFonts w:eastAsia="Osaka" w:cs="v4.2.0"/>
        </w:rPr>
      </w:pPr>
      <w:r w:rsidRPr="00541A60">
        <w:rPr>
          <w:rFonts w:eastAsia="Osaka" w:cs="v4.2.0"/>
        </w:rPr>
        <w:t>For non-IMB operation, t</w:t>
      </w:r>
      <w:r w:rsidR="00D4529B" w:rsidRPr="00541A60">
        <w:rPr>
          <w:rFonts w:eastAsia="Osaka" w:cs="v4.2.0"/>
        </w:rPr>
        <w:t>he BER shall not exceed 0.001 for the parameters specified in table 7.9.</w:t>
      </w:r>
      <w:r w:rsidRPr="00541A60">
        <w:rPr>
          <w:rFonts w:eastAsia="Osaka" w:cs="v4.2.0"/>
        </w:rPr>
        <w:t xml:space="preserve"> </w:t>
      </w:r>
    </w:p>
    <w:p w14:paraId="29CDA013" w14:textId="77777777" w:rsidR="00D4529B" w:rsidRPr="00541A60" w:rsidRDefault="001E3223" w:rsidP="001E3223">
      <w:pPr>
        <w:rPr>
          <w:rFonts w:eastAsia="Osaka" w:cs="v4.2.0"/>
        </w:rPr>
      </w:pPr>
      <w:r w:rsidRPr="00541A60">
        <w:rPr>
          <w:rFonts w:eastAsia="Osaka" w:cs="v4.2.0"/>
        </w:rPr>
        <w:t>For IMB operation, the BLER shall not exceed 0.01 for the parameters specified in table 7.9.</w:t>
      </w:r>
    </w:p>
    <w:p w14:paraId="5082BCA3" w14:textId="77777777" w:rsidR="00D4529B" w:rsidRPr="00541A60" w:rsidRDefault="00D4529B" w:rsidP="00FA6C75">
      <w:pPr>
        <w:pStyle w:val="TH"/>
        <w:outlineLvl w:val="0"/>
        <w:rPr>
          <w:rFonts w:eastAsia="Osaka" w:cs="v4.2.0"/>
        </w:rPr>
      </w:pPr>
      <w:r w:rsidRPr="00541A60">
        <w:rPr>
          <w:rFonts w:eastAsia="Osaka" w:cs="v4.2.0"/>
        </w:rPr>
        <w:lastRenderedPageBreak/>
        <w:t>Table 7.9: Receive intermodulation characteristics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5"/>
        <w:gridCol w:w="1996"/>
        <w:gridCol w:w="2398"/>
      </w:tblGrid>
      <w:tr w:rsidR="00D4529B" w:rsidRPr="00602E30" w14:paraId="61549FF6" w14:textId="77777777">
        <w:trPr>
          <w:jc w:val="center"/>
        </w:trPr>
        <w:tc>
          <w:tcPr>
            <w:tcW w:w="2115" w:type="dxa"/>
          </w:tcPr>
          <w:p w14:paraId="428B9AD9" w14:textId="77777777" w:rsidR="00D4529B" w:rsidRPr="00602E30" w:rsidRDefault="00D4529B">
            <w:pPr>
              <w:pStyle w:val="TAH"/>
              <w:rPr>
                <w:rFonts w:cs="v4.2.0"/>
              </w:rPr>
            </w:pPr>
            <w:r w:rsidRPr="00602E30">
              <w:rPr>
                <w:rFonts w:cs="v4.2.0"/>
              </w:rPr>
              <w:br w:type="page"/>
              <w:t>Parameter</w:t>
            </w:r>
          </w:p>
        </w:tc>
        <w:tc>
          <w:tcPr>
            <w:tcW w:w="1996" w:type="dxa"/>
          </w:tcPr>
          <w:p w14:paraId="00C04450" w14:textId="77777777" w:rsidR="00D4529B" w:rsidRPr="00602E30" w:rsidRDefault="00D4529B">
            <w:pPr>
              <w:pStyle w:val="TAH"/>
              <w:rPr>
                <w:rFonts w:cs="v4.2.0"/>
              </w:rPr>
            </w:pPr>
            <w:r w:rsidRPr="00602E30">
              <w:rPr>
                <w:rFonts w:cs="v4.2.0"/>
              </w:rPr>
              <w:t>Level</w:t>
            </w:r>
          </w:p>
        </w:tc>
        <w:tc>
          <w:tcPr>
            <w:tcW w:w="2398" w:type="dxa"/>
          </w:tcPr>
          <w:p w14:paraId="6B095D7E" w14:textId="77777777" w:rsidR="00D4529B" w:rsidRPr="00602E30" w:rsidRDefault="00D4529B">
            <w:pPr>
              <w:pStyle w:val="TAH"/>
              <w:rPr>
                <w:rFonts w:cs="v4.2.0"/>
              </w:rPr>
            </w:pPr>
            <w:r w:rsidRPr="00602E30">
              <w:rPr>
                <w:rFonts w:cs="v4.2.0"/>
              </w:rPr>
              <w:t>Unit</w:t>
            </w:r>
          </w:p>
        </w:tc>
      </w:tr>
      <w:tr w:rsidR="00D4529B" w:rsidRPr="00602E30" w14:paraId="210B0EC9" w14:textId="77777777">
        <w:trPr>
          <w:trHeight w:val="401"/>
          <w:jc w:val="center"/>
        </w:trPr>
        <w:tc>
          <w:tcPr>
            <w:tcW w:w="2115" w:type="dxa"/>
            <w:vAlign w:val="center"/>
          </w:tcPr>
          <w:p w14:paraId="0689890C" w14:textId="77777777" w:rsidR="00D4529B" w:rsidRPr="00602E30" w:rsidRDefault="00C800E3">
            <w:pPr>
              <w:pStyle w:val="TAC"/>
              <w:rPr>
                <w:rFonts w:cs="v4.2.0"/>
              </w:rPr>
            </w:pPr>
            <w:r>
              <w:rPr>
                <w:rFonts w:cs="v4.2.0"/>
                <w:position w:val="-30"/>
              </w:rPr>
              <w:pict w14:anchorId="49E27253">
                <v:shape id="_x0000_i1133" type="#_x0000_t75" style="width:53.5pt;height:25.5pt" fillcolor="window">
                  <v:imagedata r:id="rId58" o:title=""/>
                </v:shape>
              </w:pict>
            </w:r>
          </w:p>
        </w:tc>
        <w:tc>
          <w:tcPr>
            <w:tcW w:w="1996" w:type="dxa"/>
            <w:vAlign w:val="center"/>
          </w:tcPr>
          <w:p w14:paraId="655B3B51" w14:textId="77777777" w:rsidR="00D4529B" w:rsidRPr="00602E30" w:rsidRDefault="00D4529B">
            <w:pPr>
              <w:pStyle w:val="TAC"/>
              <w:rPr>
                <w:rFonts w:cs="v4.2.0"/>
              </w:rPr>
            </w:pPr>
            <w:r w:rsidRPr="00602E30">
              <w:rPr>
                <w:rFonts w:cs="v4.2.0"/>
              </w:rPr>
              <w:t>0</w:t>
            </w:r>
            <w:r w:rsidR="00321648" w:rsidRPr="00602E30">
              <w:rPr>
                <w:rFonts w:cs="v4.2.0"/>
              </w:rPr>
              <w:t xml:space="preserve"> *</w:t>
            </w:r>
          </w:p>
        </w:tc>
        <w:tc>
          <w:tcPr>
            <w:tcW w:w="2398" w:type="dxa"/>
            <w:vAlign w:val="center"/>
          </w:tcPr>
          <w:p w14:paraId="77FF87D6" w14:textId="77777777" w:rsidR="00D4529B" w:rsidRPr="00602E30" w:rsidRDefault="00D4529B">
            <w:pPr>
              <w:pStyle w:val="TAC"/>
              <w:rPr>
                <w:rFonts w:cs="v4.2.0"/>
              </w:rPr>
            </w:pPr>
            <w:r w:rsidRPr="00602E30">
              <w:rPr>
                <w:rFonts w:cs="v4.2.0"/>
              </w:rPr>
              <w:t>dB</w:t>
            </w:r>
          </w:p>
        </w:tc>
      </w:tr>
      <w:tr w:rsidR="00D4529B" w:rsidRPr="00602E30" w14:paraId="7C25EDEE" w14:textId="77777777">
        <w:trPr>
          <w:trHeight w:val="401"/>
          <w:jc w:val="center"/>
        </w:trPr>
        <w:tc>
          <w:tcPr>
            <w:tcW w:w="2115" w:type="dxa"/>
            <w:vAlign w:val="center"/>
          </w:tcPr>
          <w:p w14:paraId="4042FA2E" w14:textId="77777777" w:rsidR="00D4529B" w:rsidRPr="00602E30" w:rsidRDefault="00D4529B">
            <w:pPr>
              <w:pStyle w:val="TAC"/>
              <w:rPr>
                <w:rFonts w:cs="v4.2.0"/>
              </w:rPr>
            </w:pPr>
            <w:r w:rsidRPr="00602E30">
              <w:rPr>
                <w:rFonts w:cs="v4.2.0"/>
              </w:rPr>
              <w:t>Î</w:t>
            </w:r>
            <w:r w:rsidRPr="00602E30">
              <w:rPr>
                <w:rFonts w:cs="v4.2.0"/>
                <w:vertAlign w:val="subscript"/>
              </w:rPr>
              <w:t>or</w:t>
            </w:r>
          </w:p>
        </w:tc>
        <w:tc>
          <w:tcPr>
            <w:tcW w:w="1996" w:type="dxa"/>
            <w:vAlign w:val="center"/>
          </w:tcPr>
          <w:p w14:paraId="64848349" w14:textId="77777777" w:rsidR="00D4529B" w:rsidRPr="00602E30" w:rsidRDefault="00D4529B">
            <w:pPr>
              <w:pStyle w:val="TAC"/>
              <w:rPr>
                <w:rFonts w:cs="v4.2.0"/>
              </w:rPr>
            </w:pPr>
            <w:r w:rsidRPr="00602E30">
              <w:rPr>
                <w:rFonts w:cs="v4.2.0"/>
              </w:rPr>
              <w:t>-102</w:t>
            </w:r>
          </w:p>
        </w:tc>
        <w:tc>
          <w:tcPr>
            <w:tcW w:w="2398" w:type="dxa"/>
            <w:vAlign w:val="center"/>
          </w:tcPr>
          <w:p w14:paraId="4AAD79C9" w14:textId="77777777" w:rsidR="00D4529B" w:rsidRPr="00602E30" w:rsidRDefault="00D4529B">
            <w:pPr>
              <w:pStyle w:val="TAC"/>
              <w:rPr>
                <w:rFonts w:cs="v4.2.0"/>
              </w:rPr>
            </w:pPr>
            <w:r w:rsidRPr="00602E30">
              <w:rPr>
                <w:rFonts w:cs="v4.2.0"/>
              </w:rPr>
              <w:t>dBm/3.84 MHz</w:t>
            </w:r>
          </w:p>
        </w:tc>
      </w:tr>
      <w:tr w:rsidR="00D4529B" w:rsidRPr="00602E30" w14:paraId="7C664491" w14:textId="77777777">
        <w:trPr>
          <w:jc w:val="center"/>
        </w:trPr>
        <w:tc>
          <w:tcPr>
            <w:tcW w:w="2115" w:type="dxa"/>
            <w:vAlign w:val="center"/>
          </w:tcPr>
          <w:p w14:paraId="5625C277" w14:textId="77777777" w:rsidR="00D4529B" w:rsidRPr="00602E30" w:rsidRDefault="00D4529B">
            <w:pPr>
              <w:pStyle w:val="TAC"/>
              <w:rPr>
                <w:rFonts w:cs="v4.2.0"/>
              </w:rPr>
            </w:pPr>
            <w:r w:rsidRPr="00602E30">
              <w:rPr>
                <w:rFonts w:cs="v4.2.0"/>
              </w:rPr>
              <w:t>I</w:t>
            </w:r>
            <w:r w:rsidRPr="00602E30">
              <w:rPr>
                <w:rFonts w:cs="v4.2.0"/>
                <w:vertAlign w:val="subscript"/>
              </w:rPr>
              <w:t>ouw1 (CW)</w:t>
            </w:r>
          </w:p>
        </w:tc>
        <w:tc>
          <w:tcPr>
            <w:tcW w:w="1996" w:type="dxa"/>
            <w:vAlign w:val="center"/>
          </w:tcPr>
          <w:p w14:paraId="01A22494" w14:textId="77777777" w:rsidR="00D4529B" w:rsidRPr="00602E30" w:rsidRDefault="00D4529B">
            <w:pPr>
              <w:pStyle w:val="TAC"/>
              <w:rPr>
                <w:rFonts w:cs="v4.2.0"/>
              </w:rPr>
            </w:pPr>
            <w:r w:rsidRPr="00602E30">
              <w:rPr>
                <w:rFonts w:cs="v4.2.0"/>
              </w:rPr>
              <w:t>-46</w:t>
            </w:r>
          </w:p>
        </w:tc>
        <w:tc>
          <w:tcPr>
            <w:tcW w:w="2398" w:type="dxa"/>
            <w:vAlign w:val="center"/>
          </w:tcPr>
          <w:p w14:paraId="4461F0F8" w14:textId="77777777" w:rsidR="00D4529B" w:rsidRPr="00602E30" w:rsidRDefault="00D4529B">
            <w:pPr>
              <w:pStyle w:val="TAC"/>
              <w:rPr>
                <w:rFonts w:cs="v4.2.0"/>
              </w:rPr>
            </w:pPr>
            <w:r w:rsidRPr="00602E30">
              <w:rPr>
                <w:rFonts w:cs="v4.2.0"/>
              </w:rPr>
              <w:t>dBm</w:t>
            </w:r>
          </w:p>
        </w:tc>
      </w:tr>
      <w:tr w:rsidR="00D4529B" w:rsidRPr="00602E30" w14:paraId="5269DA85" w14:textId="77777777">
        <w:trPr>
          <w:jc w:val="center"/>
        </w:trPr>
        <w:tc>
          <w:tcPr>
            <w:tcW w:w="2115" w:type="dxa"/>
            <w:vAlign w:val="center"/>
          </w:tcPr>
          <w:p w14:paraId="7A61583F" w14:textId="77777777" w:rsidR="00D4529B" w:rsidRPr="00602E30" w:rsidRDefault="00D4529B">
            <w:pPr>
              <w:pStyle w:val="TAC"/>
              <w:rPr>
                <w:rFonts w:cs="v4.2.0"/>
              </w:rPr>
            </w:pPr>
            <w:r w:rsidRPr="00602E30">
              <w:rPr>
                <w:rFonts w:cs="v4.2.0"/>
              </w:rPr>
              <w:t>I</w:t>
            </w:r>
            <w:r w:rsidRPr="00602E30">
              <w:rPr>
                <w:rFonts w:cs="v4.2.0"/>
                <w:vertAlign w:val="subscript"/>
              </w:rPr>
              <w:t xml:space="preserve">ouw2 </w:t>
            </w:r>
            <w:r w:rsidRPr="00602E30">
              <w:rPr>
                <w:rFonts w:cs="v4.2.0"/>
              </w:rPr>
              <w:t>mean power (modulated)</w:t>
            </w:r>
          </w:p>
        </w:tc>
        <w:tc>
          <w:tcPr>
            <w:tcW w:w="1996" w:type="dxa"/>
            <w:vAlign w:val="center"/>
          </w:tcPr>
          <w:p w14:paraId="0383668C" w14:textId="77777777" w:rsidR="00D4529B" w:rsidRPr="00602E30" w:rsidRDefault="00D4529B">
            <w:pPr>
              <w:pStyle w:val="TAC"/>
              <w:rPr>
                <w:rFonts w:cs="v4.2.0"/>
              </w:rPr>
            </w:pPr>
            <w:r w:rsidRPr="00602E30">
              <w:rPr>
                <w:rFonts w:cs="v4.2.0"/>
              </w:rPr>
              <w:t>-46</w:t>
            </w:r>
          </w:p>
        </w:tc>
        <w:tc>
          <w:tcPr>
            <w:tcW w:w="2398" w:type="dxa"/>
            <w:vAlign w:val="center"/>
          </w:tcPr>
          <w:p w14:paraId="6301AD7F" w14:textId="77777777" w:rsidR="00D4529B" w:rsidRPr="00602E30" w:rsidRDefault="00D4529B">
            <w:pPr>
              <w:pStyle w:val="TAC"/>
              <w:rPr>
                <w:rFonts w:cs="v4.2.0"/>
              </w:rPr>
            </w:pPr>
            <w:r w:rsidRPr="00602E30">
              <w:rPr>
                <w:rFonts w:cs="v4.2.0"/>
              </w:rPr>
              <w:t>dBm</w:t>
            </w:r>
          </w:p>
        </w:tc>
      </w:tr>
      <w:tr w:rsidR="00D4529B" w:rsidRPr="00602E30" w14:paraId="25A2B926" w14:textId="77777777">
        <w:trPr>
          <w:jc w:val="center"/>
        </w:trPr>
        <w:tc>
          <w:tcPr>
            <w:tcW w:w="2115" w:type="dxa"/>
            <w:vAlign w:val="center"/>
          </w:tcPr>
          <w:p w14:paraId="41F1040C" w14:textId="77777777" w:rsidR="00D4529B" w:rsidRPr="00602E30" w:rsidRDefault="00D4529B">
            <w:pPr>
              <w:pStyle w:val="TAC"/>
              <w:rPr>
                <w:rFonts w:cs="v4.2.0"/>
              </w:rPr>
            </w:pPr>
            <w:r w:rsidRPr="00602E30">
              <w:rPr>
                <w:rFonts w:cs="v4.2.0"/>
              </w:rPr>
              <w:t>F</w:t>
            </w:r>
            <w:r w:rsidRPr="00602E30">
              <w:rPr>
                <w:rFonts w:cs="v4.2.0"/>
                <w:vertAlign w:val="subscript"/>
              </w:rPr>
              <w:t>uw1</w:t>
            </w:r>
            <w:r w:rsidRPr="00602E30">
              <w:rPr>
                <w:rFonts w:cs="v4.2.0"/>
              </w:rPr>
              <w:t xml:space="preserve"> (CW)</w:t>
            </w:r>
          </w:p>
        </w:tc>
        <w:tc>
          <w:tcPr>
            <w:tcW w:w="1996" w:type="dxa"/>
            <w:vAlign w:val="center"/>
          </w:tcPr>
          <w:p w14:paraId="56351122" w14:textId="77777777" w:rsidR="00D4529B" w:rsidRPr="00602E30" w:rsidRDefault="00D4529B">
            <w:pPr>
              <w:pStyle w:val="TAC"/>
              <w:rPr>
                <w:rFonts w:cs="v4.2.0"/>
              </w:rPr>
            </w:pPr>
            <w:r w:rsidRPr="00602E30">
              <w:rPr>
                <w:rFonts w:cs="v3.8.0"/>
              </w:rPr>
              <w:t>±</w:t>
            </w:r>
            <w:r w:rsidRPr="00602E30">
              <w:rPr>
                <w:rFonts w:cs="v4.2.0"/>
              </w:rPr>
              <w:t>10</w:t>
            </w:r>
          </w:p>
        </w:tc>
        <w:tc>
          <w:tcPr>
            <w:tcW w:w="2398" w:type="dxa"/>
            <w:vAlign w:val="center"/>
          </w:tcPr>
          <w:p w14:paraId="4CDF17D9" w14:textId="77777777" w:rsidR="00D4529B" w:rsidRPr="00602E30" w:rsidRDefault="00D4529B">
            <w:pPr>
              <w:pStyle w:val="TAC"/>
              <w:rPr>
                <w:rFonts w:cs="v4.2.0"/>
              </w:rPr>
            </w:pPr>
            <w:r w:rsidRPr="00602E30">
              <w:rPr>
                <w:rFonts w:cs="v4.2.0"/>
              </w:rPr>
              <w:t>MHz</w:t>
            </w:r>
          </w:p>
        </w:tc>
      </w:tr>
      <w:tr w:rsidR="00D4529B" w:rsidRPr="00602E30" w14:paraId="5001F447" w14:textId="77777777">
        <w:trPr>
          <w:jc w:val="center"/>
        </w:trPr>
        <w:tc>
          <w:tcPr>
            <w:tcW w:w="2115" w:type="dxa"/>
            <w:vAlign w:val="center"/>
          </w:tcPr>
          <w:p w14:paraId="6EA5AE0F" w14:textId="77777777" w:rsidR="00D4529B" w:rsidRPr="00602E30" w:rsidRDefault="00D4529B">
            <w:pPr>
              <w:pStyle w:val="TAC"/>
              <w:rPr>
                <w:rFonts w:cs="v4.2.0"/>
              </w:rPr>
            </w:pPr>
            <w:r w:rsidRPr="00602E30">
              <w:rPr>
                <w:rFonts w:cs="v4.2.0"/>
              </w:rPr>
              <w:t>F</w:t>
            </w:r>
            <w:r w:rsidRPr="00602E30">
              <w:rPr>
                <w:rFonts w:cs="v4.2.0"/>
                <w:vertAlign w:val="subscript"/>
              </w:rPr>
              <w:t>uw2</w:t>
            </w:r>
            <w:r w:rsidRPr="00602E30">
              <w:rPr>
                <w:rFonts w:cs="v4.2.0"/>
              </w:rPr>
              <w:t xml:space="preserve"> (modulated)</w:t>
            </w:r>
          </w:p>
        </w:tc>
        <w:tc>
          <w:tcPr>
            <w:tcW w:w="1996" w:type="dxa"/>
            <w:vAlign w:val="center"/>
          </w:tcPr>
          <w:p w14:paraId="65136BAF" w14:textId="77777777" w:rsidR="00D4529B" w:rsidRPr="00602E30" w:rsidRDefault="00D4529B">
            <w:pPr>
              <w:pStyle w:val="TAC"/>
              <w:rPr>
                <w:rFonts w:cs="v4.2.0"/>
              </w:rPr>
            </w:pPr>
            <w:r w:rsidRPr="00602E30">
              <w:rPr>
                <w:rFonts w:cs="v3.8.0"/>
              </w:rPr>
              <w:t>±</w:t>
            </w:r>
            <w:r w:rsidRPr="00602E30">
              <w:rPr>
                <w:rFonts w:cs="v4.2.0"/>
              </w:rPr>
              <w:t>20</w:t>
            </w:r>
          </w:p>
        </w:tc>
        <w:tc>
          <w:tcPr>
            <w:tcW w:w="2398" w:type="dxa"/>
            <w:vAlign w:val="center"/>
          </w:tcPr>
          <w:p w14:paraId="35170AB1" w14:textId="77777777" w:rsidR="00D4529B" w:rsidRPr="00602E30" w:rsidRDefault="00D4529B">
            <w:pPr>
              <w:pStyle w:val="TAC"/>
              <w:rPr>
                <w:rFonts w:cs="v4.2.0"/>
              </w:rPr>
            </w:pPr>
            <w:r w:rsidRPr="00602E30">
              <w:rPr>
                <w:rFonts w:cs="v4.2.0"/>
              </w:rPr>
              <w:t>MHz</w:t>
            </w:r>
          </w:p>
        </w:tc>
      </w:tr>
      <w:tr w:rsidR="00321648" w:rsidRPr="00602E30" w14:paraId="3EF6495E" w14:textId="77777777">
        <w:trPr>
          <w:jc w:val="center"/>
        </w:trPr>
        <w:tc>
          <w:tcPr>
            <w:tcW w:w="6509" w:type="dxa"/>
            <w:gridSpan w:val="3"/>
            <w:vAlign w:val="center"/>
          </w:tcPr>
          <w:p w14:paraId="760528AC" w14:textId="77777777" w:rsidR="00321648" w:rsidRPr="00602E30" w:rsidRDefault="00321648" w:rsidP="00321648">
            <w:pPr>
              <w:pStyle w:val="TAN"/>
            </w:pPr>
            <w:r w:rsidRPr="00541A60">
              <w:rPr>
                <w:rFonts w:eastAsia="Osaka"/>
              </w:rPr>
              <w:t xml:space="preserve">NOTE *:  </w:t>
            </w:r>
            <w:r w:rsidRPr="00541A60">
              <w:rPr>
                <w:rFonts w:eastAsia="Osaka"/>
              </w:rPr>
              <w:tab/>
              <w:t xml:space="preserve">Subtract 0.77dB when using the IMB DL reference measurement channel. </w:t>
            </w:r>
            <w:r w:rsidRPr="00602E30">
              <w:t xml:space="preserve">For IMB the term </w:t>
            </w:r>
            <w:r w:rsidRPr="00602E30">
              <w:rPr>
                <w:rFonts w:ascii="Symbol" w:hAnsi="Symbol"/>
              </w:rPr>
              <w:t></w:t>
            </w:r>
            <w:r w:rsidRPr="00602E30">
              <w:t>DPCH_Ec refers to the sum of the energy of the physical channels comprising the IMB DL reference measurement channel.</w:t>
            </w:r>
          </w:p>
        </w:tc>
      </w:tr>
    </w:tbl>
    <w:p w14:paraId="096970CC" w14:textId="77777777" w:rsidR="00D4529B" w:rsidRPr="00541A60" w:rsidRDefault="00D4529B"/>
    <w:p w14:paraId="2D18E6D3" w14:textId="77777777" w:rsidR="00D4529B" w:rsidRPr="00541A60" w:rsidRDefault="00D4529B">
      <w:pPr>
        <w:pStyle w:val="Heading4"/>
        <w:rPr>
          <w:rFonts w:cs="v4.2.0"/>
        </w:rPr>
      </w:pPr>
      <w:bookmarkStart w:id="204" w:name="_Toc518917739"/>
      <w:r w:rsidRPr="00541A60">
        <w:rPr>
          <w:rFonts w:cs="v4.2.0"/>
        </w:rPr>
        <w:t>7.8.1.2</w:t>
      </w:r>
      <w:r w:rsidRPr="00541A60">
        <w:rPr>
          <w:rFonts w:cs="v4.2.0"/>
        </w:rPr>
        <w:tab/>
        <w:t>1.28 Mcps TDD Option</w:t>
      </w:r>
      <w:bookmarkEnd w:id="204"/>
    </w:p>
    <w:p w14:paraId="2F5C06A4" w14:textId="77777777" w:rsidR="00D4529B" w:rsidRPr="00541A60" w:rsidRDefault="00D4529B">
      <w:pPr>
        <w:keepNext/>
        <w:numPr>
          <w:ilvl w:val="12"/>
          <w:numId w:val="0"/>
        </w:numPr>
        <w:jc w:val="both"/>
        <w:rPr>
          <w:rFonts w:eastAsia="Osaka" w:cs="v4.2.0"/>
        </w:rPr>
      </w:pPr>
      <w:r w:rsidRPr="00541A60">
        <w:rPr>
          <w:rFonts w:eastAsia="Osaka" w:cs="v4.2.0"/>
        </w:rPr>
        <w:t>The BER shall not exceed 0.001 for the parameters specified in table 7.9A</w:t>
      </w:r>
    </w:p>
    <w:p w14:paraId="7877A12F" w14:textId="77777777" w:rsidR="00D4529B" w:rsidRPr="00541A60" w:rsidRDefault="00D4529B" w:rsidP="00FA6C75">
      <w:pPr>
        <w:pStyle w:val="TH"/>
        <w:outlineLvl w:val="0"/>
        <w:rPr>
          <w:rFonts w:cs="v4.2.0"/>
        </w:rPr>
      </w:pPr>
      <w:r w:rsidRPr="00541A60">
        <w:rPr>
          <w:rFonts w:cs="v4.2.0"/>
        </w:rPr>
        <w:t>Table 7.9A: Receive intermodulation characteristics (1.28 Mcps TDD Option)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5"/>
        <w:gridCol w:w="1996"/>
        <w:gridCol w:w="2398"/>
      </w:tblGrid>
      <w:tr w:rsidR="00D4529B" w:rsidRPr="00602E30" w14:paraId="31096F82" w14:textId="77777777">
        <w:trPr>
          <w:jc w:val="center"/>
        </w:trPr>
        <w:tc>
          <w:tcPr>
            <w:tcW w:w="2115" w:type="dxa"/>
          </w:tcPr>
          <w:p w14:paraId="206F7F96" w14:textId="77777777" w:rsidR="00D4529B" w:rsidRPr="00602E30" w:rsidRDefault="00D4529B">
            <w:pPr>
              <w:pStyle w:val="TAH"/>
              <w:rPr>
                <w:rFonts w:cs="v4.2.0"/>
              </w:rPr>
            </w:pPr>
            <w:r w:rsidRPr="00602E30">
              <w:rPr>
                <w:rFonts w:cs="v4.2.0"/>
              </w:rPr>
              <w:br w:type="page"/>
              <w:t>Parameter</w:t>
            </w:r>
          </w:p>
        </w:tc>
        <w:tc>
          <w:tcPr>
            <w:tcW w:w="1996" w:type="dxa"/>
          </w:tcPr>
          <w:p w14:paraId="707E6C8A" w14:textId="77777777" w:rsidR="00D4529B" w:rsidRPr="00602E30" w:rsidRDefault="00D4529B">
            <w:pPr>
              <w:pStyle w:val="TAH"/>
              <w:rPr>
                <w:rFonts w:cs="v4.2.0"/>
              </w:rPr>
            </w:pPr>
            <w:r w:rsidRPr="00602E30">
              <w:rPr>
                <w:rFonts w:cs="v4.2.0"/>
              </w:rPr>
              <w:t>Level</w:t>
            </w:r>
          </w:p>
        </w:tc>
        <w:tc>
          <w:tcPr>
            <w:tcW w:w="2398" w:type="dxa"/>
          </w:tcPr>
          <w:p w14:paraId="3D16DC2D" w14:textId="77777777" w:rsidR="00D4529B" w:rsidRPr="00602E30" w:rsidRDefault="00D4529B">
            <w:pPr>
              <w:pStyle w:val="TAH"/>
              <w:rPr>
                <w:rFonts w:cs="v4.2.0"/>
              </w:rPr>
            </w:pPr>
            <w:r w:rsidRPr="00602E30">
              <w:rPr>
                <w:rFonts w:cs="v4.2.0"/>
              </w:rPr>
              <w:t>Unit</w:t>
            </w:r>
          </w:p>
        </w:tc>
      </w:tr>
      <w:tr w:rsidR="00D4529B" w:rsidRPr="00602E30" w14:paraId="75E0580A" w14:textId="77777777">
        <w:trPr>
          <w:trHeight w:val="401"/>
          <w:jc w:val="center"/>
        </w:trPr>
        <w:tc>
          <w:tcPr>
            <w:tcW w:w="2115" w:type="dxa"/>
            <w:vAlign w:val="bottom"/>
          </w:tcPr>
          <w:p w14:paraId="52079ACD" w14:textId="77777777" w:rsidR="00D4529B" w:rsidRPr="00602E30" w:rsidRDefault="00C800E3">
            <w:pPr>
              <w:pStyle w:val="TAC"/>
            </w:pPr>
            <w:r>
              <w:pict w14:anchorId="0F48B9D7">
                <v:shape id="_x0000_i1134" type="#_x0000_t75" style="width:53.5pt;height:25.5pt" fillcolor="window">
                  <v:imagedata r:id="rId58" o:title=""/>
                </v:shape>
              </w:pict>
            </w:r>
          </w:p>
        </w:tc>
        <w:tc>
          <w:tcPr>
            <w:tcW w:w="1996" w:type="dxa"/>
            <w:vAlign w:val="center"/>
          </w:tcPr>
          <w:p w14:paraId="08CA9CBE" w14:textId="77777777" w:rsidR="00D4529B" w:rsidRPr="00602E30" w:rsidRDefault="00D4529B">
            <w:pPr>
              <w:pStyle w:val="TAC"/>
            </w:pPr>
            <w:r w:rsidRPr="00602E30">
              <w:t>0</w:t>
            </w:r>
          </w:p>
        </w:tc>
        <w:tc>
          <w:tcPr>
            <w:tcW w:w="2398" w:type="dxa"/>
            <w:vAlign w:val="center"/>
          </w:tcPr>
          <w:p w14:paraId="5FEBD893" w14:textId="77777777" w:rsidR="00D4529B" w:rsidRPr="00602E30" w:rsidRDefault="00D4529B">
            <w:pPr>
              <w:pStyle w:val="TAC"/>
            </w:pPr>
            <w:r w:rsidRPr="00602E30">
              <w:t>dB</w:t>
            </w:r>
          </w:p>
        </w:tc>
      </w:tr>
      <w:tr w:rsidR="00D4529B" w:rsidRPr="00602E30" w14:paraId="29A47A58" w14:textId="77777777">
        <w:trPr>
          <w:jc w:val="center"/>
        </w:trPr>
        <w:tc>
          <w:tcPr>
            <w:tcW w:w="2115" w:type="dxa"/>
            <w:vAlign w:val="bottom"/>
          </w:tcPr>
          <w:p w14:paraId="3A9E7344" w14:textId="77777777" w:rsidR="00D4529B" w:rsidRPr="00602E30" w:rsidRDefault="00D4529B">
            <w:pPr>
              <w:pStyle w:val="TAC"/>
            </w:pPr>
            <w:r w:rsidRPr="00602E30">
              <w:t>Î</w:t>
            </w:r>
            <w:r w:rsidRPr="00602E30">
              <w:rPr>
                <w:vertAlign w:val="subscript"/>
              </w:rPr>
              <w:t>or</w:t>
            </w:r>
          </w:p>
        </w:tc>
        <w:tc>
          <w:tcPr>
            <w:tcW w:w="1996" w:type="dxa"/>
            <w:vAlign w:val="center"/>
          </w:tcPr>
          <w:p w14:paraId="6BB8C673" w14:textId="77777777" w:rsidR="00D4529B" w:rsidRPr="00602E30" w:rsidRDefault="00D4529B">
            <w:pPr>
              <w:pStyle w:val="TAC"/>
            </w:pPr>
            <w:r w:rsidRPr="00602E30">
              <w:t>-105</w:t>
            </w:r>
          </w:p>
        </w:tc>
        <w:tc>
          <w:tcPr>
            <w:tcW w:w="2398" w:type="dxa"/>
            <w:vAlign w:val="center"/>
          </w:tcPr>
          <w:p w14:paraId="2AA2264F" w14:textId="77777777" w:rsidR="00D4529B" w:rsidRPr="00602E30" w:rsidRDefault="00D4529B">
            <w:pPr>
              <w:pStyle w:val="TAC"/>
            </w:pPr>
            <w:r w:rsidRPr="00602E30">
              <w:t>dBm/1.28 MHz</w:t>
            </w:r>
          </w:p>
        </w:tc>
      </w:tr>
      <w:tr w:rsidR="00D4529B" w:rsidRPr="00602E30" w14:paraId="619A06B2" w14:textId="77777777">
        <w:trPr>
          <w:jc w:val="center"/>
        </w:trPr>
        <w:tc>
          <w:tcPr>
            <w:tcW w:w="2115" w:type="dxa"/>
          </w:tcPr>
          <w:p w14:paraId="25F64D0C" w14:textId="77777777" w:rsidR="00D4529B" w:rsidRPr="00602E30" w:rsidRDefault="00D4529B">
            <w:pPr>
              <w:pStyle w:val="TAC"/>
            </w:pPr>
            <w:r w:rsidRPr="00602E30">
              <w:t>I</w:t>
            </w:r>
            <w:r w:rsidRPr="00602E30">
              <w:rPr>
                <w:vertAlign w:val="subscript"/>
              </w:rPr>
              <w:t>ouw1 (CW)</w:t>
            </w:r>
          </w:p>
        </w:tc>
        <w:tc>
          <w:tcPr>
            <w:tcW w:w="1996" w:type="dxa"/>
            <w:vAlign w:val="center"/>
          </w:tcPr>
          <w:p w14:paraId="74F69F58" w14:textId="77777777" w:rsidR="00D4529B" w:rsidRPr="00602E30" w:rsidRDefault="00D4529B">
            <w:pPr>
              <w:pStyle w:val="TAC"/>
            </w:pPr>
            <w:r w:rsidRPr="00602E30">
              <w:t>-46</w:t>
            </w:r>
          </w:p>
        </w:tc>
        <w:tc>
          <w:tcPr>
            <w:tcW w:w="2398" w:type="dxa"/>
            <w:vAlign w:val="center"/>
          </w:tcPr>
          <w:p w14:paraId="344BF8F1" w14:textId="77777777" w:rsidR="00D4529B" w:rsidRPr="00602E30" w:rsidRDefault="00D4529B">
            <w:pPr>
              <w:pStyle w:val="TAC"/>
            </w:pPr>
            <w:r w:rsidRPr="00602E30">
              <w:t>dBm</w:t>
            </w:r>
          </w:p>
        </w:tc>
      </w:tr>
      <w:tr w:rsidR="00D4529B" w:rsidRPr="00602E30" w14:paraId="48ED6468" w14:textId="77777777">
        <w:trPr>
          <w:jc w:val="center"/>
        </w:trPr>
        <w:tc>
          <w:tcPr>
            <w:tcW w:w="2115" w:type="dxa"/>
          </w:tcPr>
          <w:p w14:paraId="6CFFD000" w14:textId="77777777" w:rsidR="00D4529B" w:rsidRPr="00602E30" w:rsidRDefault="00D4529B">
            <w:pPr>
              <w:pStyle w:val="TAC"/>
            </w:pPr>
            <w:r w:rsidRPr="00602E30">
              <w:t>I</w:t>
            </w:r>
            <w:r w:rsidRPr="00602E30">
              <w:rPr>
                <w:vertAlign w:val="subscript"/>
              </w:rPr>
              <w:t xml:space="preserve">ouw2 </w:t>
            </w:r>
            <w:r w:rsidRPr="00602E30">
              <w:t>mean power (modulated)</w:t>
            </w:r>
          </w:p>
        </w:tc>
        <w:tc>
          <w:tcPr>
            <w:tcW w:w="1996" w:type="dxa"/>
            <w:vAlign w:val="center"/>
          </w:tcPr>
          <w:p w14:paraId="2CDB7B13" w14:textId="77777777" w:rsidR="00D4529B" w:rsidRPr="00602E30" w:rsidRDefault="00D4529B">
            <w:pPr>
              <w:pStyle w:val="TAC"/>
            </w:pPr>
            <w:r w:rsidRPr="00602E30">
              <w:t>-46</w:t>
            </w:r>
          </w:p>
        </w:tc>
        <w:tc>
          <w:tcPr>
            <w:tcW w:w="2398" w:type="dxa"/>
            <w:vAlign w:val="center"/>
          </w:tcPr>
          <w:p w14:paraId="7B0D511B" w14:textId="77777777" w:rsidR="00D4529B" w:rsidRPr="00602E30" w:rsidRDefault="00D4529B">
            <w:pPr>
              <w:pStyle w:val="TAC"/>
            </w:pPr>
            <w:r w:rsidRPr="00602E30">
              <w:t>dBm/1.28 MHz</w:t>
            </w:r>
          </w:p>
        </w:tc>
      </w:tr>
      <w:tr w:rsidR="00D4529B" w:rsidRPr="00602E30" w14:paraId="00FCF4AD" w14:textId="77777777">
        <w:trPr>
          <w:jc w:val="center"/>
        </w:trPr>
        <w:tc>
          <w:tcPr>
            <w:tcW w:w="2115" w:type="dxa"/>
          </w:tcPr>
          <w:p w14:paraId="5631BD53" w14:textId="77777777" w:rsidR="00D4529B" w:rsidRPr="00602E30" w:rsidRDefault="00D4529B">
            <w:pPr>
              <w:pStyle w:val="TAC"/>
            </w:pPr>
            <w:r w:rsidRPr="00602E30">
              <w:t>F</w:t>
            </w:r>
            <w:r w:rsidRPr="00602E30">
              <w:rPr>
                <w:vertAlign w:val="subscript"/>
              </w:rPr>
              <w:t>uw1</w:t>
            </w:r>
            <w:r w:rsidRPr="00602E30">
              <w:t xml:space="preserve"> (CW)</w:t>
            </w:r>
          </w:p>
        </w:tc>
        <w:tc>
          <w:tcPr>
            <w:tcW w:w="1996" w:type="dxa"/>
            <w:vAlign w:val="center"/>
          </w:tcPr>
          <w:p w14:paraId="4D39074C" w14:textId="77777777" w:rsidR="00D4529B" w:rsidRPr="00602E30" w:rsidRDefault="00D4529B">
            <w:pPr>
              <w:pStyle w:val="TAC"/>
            </w:pPr>
            <w:r w:rsidRPr="00602E30">
              <w:rPr>
                <w:rFonts w:cs="v3.8.0"/>
              </w:rPr>
              <w:t>±</w:t>
            </w:r>
            <w:r w:rsidRPr="00602E30">
              <w:t>3.2</w:t>
            </w:r>
          </w:p>
        </w:tc>
        <w:tc>
          <w:tcPr>
            <w:tcW w:w="2398" w:type="dxa"/>
            <w:vAlign w:val="center"/>
          </w:tcPr>
          <w:p w14:paraId="1FD9C8E6" w14:textId="77777777" w:rsidR="00D4529B" w:rsidRPr="00602E30" w:rsidRDefault="00D4529B">
            <w:pPr>
              <w:pStyle w:val="TAC"/>
            </w:pPr>
            <w:r w:rsidRPr="00602E30">
              <w:t>MHz</w:t>
            </w:r>
          </w:p>
        </w:tc>
      </w:tr>
      <w:tr w:rsidR="00D4529B" w:rsidRPr="00602E30" w14:paraId="6E77B217" w14:textId="77777777">
        <w:trPr>
          <w:jc w:val="center"/>
        </w:trPr>
        <w:tc>
          <w:tcPr>
            <w:tcW w:w="2115" w:type="dxa"/>
          </w:tcPr>
          <w:p w14:paraId="03435184" w14:textId="77777777" w:rsidR="00D4529B" w:rsidRPr="00602E30" w:rsidRDefault="00D4529B">
            <w:pPr>
              <w:pStyle w:val="TAC"/>
            </w:pPr>
            <w:r w:rsidRPr="00602E30">
              <w:t>F</w:t>
            </w:r>
            <w:r w:rsidRPr="00602E30">
              <w:rPr>
                <w:vertAlign w:val="subscript"/>
              </w:rPr>
              <w:t>uw2</w:t>
            </w:r>
            <w:r w:rsidRPr="00602E30">
              <w:t xml:space="preserve"> (modulated)</w:t>
            </w:r>
          </w:p>
        </w:tc>
        <w:tc>
          <w:tcPr>
            <w:tcW w:w="1996" w:type="dxa"/>
            <w:vAlign w:val="center"/>
          </w:tcPr>
          <w:p w14:paraId="489ADF10" w14:textId="77777777" w:rsidR="00D4529B" w:rsidRPr="00602E30" w:rsidRDefault="00D4529B">
            <w:pPr>
              <w:pStyle w:val="TAC"/>
            </w:pPr>
            <w:r w:rsidRPr="00602E30">
              <w:rPr>
                <w:rFonts w:cs="v3.8.0"/>
              </w:rPr>
              <w:t>±</w:t>
            </w:r>
            <w:r w:rsidRPr="00602E30">
              <w:t>6.4</w:t>
            </w:r>
          </w:p>
        </w:tc>
        <w:tc>
          <w:tcPr>
            <w:tcW w:w="2398" w:type="dxa"/>
            <w:vAlign w:val="center"/>
          </w:tcPr>
          <w:p w14:paraId="786C514B" w14:textId="77777777" w:rsidR="00D4529B" w:rsidRPr="00602E30" w:rsidRDefault="00D4529B">
            <w:pPr>
              <w:pStyle w:val="TAC"/>
            </w:pPr>
            <w:r w:rsidRPr="00602E30">
              <w:t>MHz</w:t>
            </w:r>
          </w:p>
        </w:tc>
      </w:tr>
    </w:tbl>
    <w:p w14:paraId="00F80256" w14:textId="77777777" w:rsidR="00D4529B" w:rsidRPr="00541A60" w:rsidRDefault="00D4529B">
      <w:pPr>
        <w:rPr>
          <w:rFonts w:cs="v4.2.0"/>
        </w:rPr>
      </w:pPr>
    </w:p>
    <w:p w14:paraId="457E58F6" w14:textId="77777777" w:rsidR="00D4529B" w:rsidRPr="00541A60" w:rsidRDefault="00D4529B">
      <w:pPr>
        <w:pStyle w:val="Heading4"/>
        <w:rPr>
          <w:rFonts w:eastAsia="Osaka" w:cs="v4.2.0"/>
        </w:rPr>
      </w:pPr>
      <w:bookmarkStart w:id="205" w:name="_Toc518917740"/>
      <w:r w:rsidRPr="00541A60">
        <w:rPr>
          <w:rFonts w:cs="v4.2.0"/>
        </w:rPr>
        <w:t>7.8.1.3</w:t>
      </w:r>
      <w:r w:rsidRPr="00541A60">
        <w:rPr>
          <w:rFonts w:cs="v4.2.0"/>
        </w:rPr>
        <w:tab/>
        <w:t>7.68 Mcps TDD Option</w:t>
      </w:r>
      <w:bookmarkEnd w:id="205"/>
    </w:p>
    <w:p w14:paraId="1B27A64B" w14:textId="77777777" w:rsidR="00D4529B" w:rsidRPr="00541A60" w:rsidRDefault="00D4529B">
      <w:pPr>
        <w:rPr>
          <w:rFonts w:eastAsia="Osaka"/>
        </w:rPr>
      </w:pPr>
      <w:r w:rsidRPr="00541A60">
        <w:rPr>
          <w:rFonts w:eastAsia="Osaka"/>
        </w:rPr>
        <w:t>The BER shall not exceed 0.001 for the parameters specified in table 7.9B.</w:t>
      </w:r>
    </w:p>
    <w:p w14:paraId="5B2350C7" w14:textId="77777777" w:rsidR="00D4529B" w:rsidRPr="00541A60" w:rsidRDefault="00D4529B" w:rsidP="00FA6C75">
      <w:pPr>
        <w:pStyle w:val="TH"/>
        <w:outlineLvl w:val="0"/>
        <w:rPr>
          <w:rFonts w:eastAsia="Osaka"/>
        </w:rPr>
      </w:pPr>
      <w:r w:rsidRPr="00541A60">
        <w:rPr>
          <w:rFonts w:eastAsia="Osaka"/>
        </w:rPr>
        <w:t>Table 7.9B: Receive intermodulation characteristics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5"/>
        <w:gridCol w:w="1996"/>
        <w:gridCol w:w="2398"/>
      </w:tblGrid>
      <w:tr w:rsidR="00D4529B" w:rsidRPr="00602E30" w14:paraId="7F677266" w14:textId="77777777">
        <w:trPr>
          <w:jc w:val="center"/>
        </w:trPr>
        <w:tc>
          <w:tcPr>
            <w:tcW w:w="2115" w:type="dxa"/>
          </w:tcPr>
          <w:p w14:paraId="74DED1B5" w14:textId="77777777" w:rsidR="00D4529B" w:rsidRPr="00602E30" w:rsidRDefault="00D4529B">
            <w:pPr>
              <w:pStyle w:val="TAH"/>
              <w:rPr>
                <w:rFonts w:cs="v4.2.0"/>
              </w:rPr>
            </w:pPr>
            <w:r w:rsidRPr="00602E30">
              <w:rPr>
                <w:rFonts w:cs="v4.2.0"/>
              </w:rPr>
              <w:br w:type="page"/>
              <w:t>Parameter</w:t>
            </w:r>
          </w:p>
        </w:tc>
        <w:tc>
          <w:tcPr>
            <w:tcW w:w="1996" w:type="dxa"/>
          </w:tcPr>
          <w:p w14:paraId="232010C8" w14:textId="77777777" w:rsidR="00D4529B" w:rsidRPr="00602E30" w:rsidRDefault="00D4529B">
            <w:pPr>
              <w:pStyle w:val="TAH"/>
              <w:rPr>
                <w:rFonts w:cs="v4.2.0"/>
              </w:rPr>
            </w:pPr>
            <w:r w:rsidRPr="00602E30">
              <w:rPr>
                <w:rFonts w:cs="v4.2.0"/>
              </w:rPr>
              <w:t>Level</w:t>
            </w:r>
          </w:p>
        </w:tc>
        <w:tc>
          <w:tcPr>
            <w:tcW w:w="2398" w:type="dxa"/>
          </w:tcPr>
          <w:p w14:paraId="20307E3B" w14:textId="77777777" w:rsidR="00D4529B" w:rsidRPr="00602E30" w:rsidRDefault="00D4529B">
            <w:pPr>
              <w:pStyle w:val="TAH"/>
              <w:rPr>
                <w:rFonts w:cs="v4.2.0"/>
              </w:rPr>
            </w:pPr>
            <w:r w:rsidRPr="00602E30">
              <w:rPr>
                <w:rFonts w:cs="v4.2.0"/>
              </w:rPr>
              <w:t>Unit</w:t>
            </w:r>
          </w:p>
        </w:tc>
      </w:tr>
      <w:tr w:rsidR="00D4529B" w:rsidRPr="00602E30" w14:paraId="1FF993C1" w14:textId="77777777">
        <w:trPr>
          <w:trHeight w:val="401"/>
          <w:jc w:val="center"/>
        </w:trPr>
        <w:tc>
          <w:tcPr>
            <w:tcW w:w="2115" w:type="dxa"/>
            <w:vAlign w:val="center"/>
          </w:tcPr>
          <w:p w14:paraId="3E9CB282" w14:textId="77777777" w:rsidR="00D4529B" w:rsidRPr="00602E30" w:rsidRDefault="00C800E3">
            <w:pPr>
              <w:pStyle w:val="TAC"/>
              <w:rPr>
                <w:rFonts w:cs="v4.2.0"/>
              </w:rPr>
            </w:pPr>
            <w:r>
              <w:rPr>
                <w:rFonts w:cs="v4.2.0"/>
                <w:position w:val="-30"/>
              </w:rPr>
              <w:pict w14:anchorId="740E1EDB">
                <v:shape id="_x0000_i1135" type="#_x0000_t75" style="width:53.5pt;height:25.5pt" fillcolor="window">
                  <v:imagedata r:id="rId58" o:title=""/>
                </v:shape>
              </w:pict>
            </w:r>
          </w:p>
        </w:tc>
        <w:tc>
          <w:tcPr>
            <w:tcW w:w="1996" w:type="dxa"/>
            <w:vAlign w:val="center"/>
          </w:tcPr>
          <w:p w14:paraId="1C78FE05" w14:textId="77777777" w:rsidR="00D4529B" w:rsidRPr="00602E30" w:rsidRDefault="00D4529B">
            <w:pPr>
              <w:pStyle w:val="TAC"/>
              <w:rPr>
                <w:rFonts w:cs="v4.2.0"/>
              </w:rPr>
            </w:pPr>
            <w:r w:rsidRPr="00602E30">
              <w:rPr>
                <w:rFonts w:cs="v4.2.0"/>
              </w:rPr>
              <w:t>0</w:t>
            </w:r>
          </w:p>
        </w:tc>
        <w:tc>
          <w:tcPr>
            <w:tcW w:w="2398" w:type="dxa"/>
            <w:vAlign w:val="center"/>
          </w:tcPr>
          <w:p w14:paraId="68B5C2A8" w14:textId="77777777" w:rsidR="00D4529B" w:rsidRPr="00602E30" w:rsidRDefault="00D4529B">
            <w:pPr>
              <w:pStyle w:val="TAC"/>
              <w:rPr>
                <w:rFonts w:cs="v4.2.0"/>
              </w:rPr>
            </w:pPr>
            <w:r w:rsidRPr="00602E30">
              <w:rPr>
                <w:rFonts w:cs="v4.2.0"/>
              </w:rPr>
              <w:t>dB</w:t>
            </w:r>
          </w:p>
        </w:tc>
      </w:tr>
      <w:tr w:rsidR="00D4529B" w:rsidRPr="00602E30" w14:paraId="17943EBF" w14:textId="77777777">
        <w:trPr>
          <w:trHeight w:val="401"/>
          <w:jc w:val="center"/>
        </w:trPr>
        <w:tc>
          <w:tcPr>
            <w:tcW w:w="2115" w:type="dxa"/>
            <w:vAlign w:val="center"/>
          </w:tcPr>
          <w:p w14:paraId="44A61C18" w14:textId="77777777" w:rsidR="00D4529B" w:rsidRPr="00602E30" w:rsidRDefault="00D4529B">
            <w:pPr>
              <w:pStyle w:val="TAC"/>
              <w:rPr>
                <w:rFonts w:cs="v4.2.0"/>
              </w:rPr>
            </w:pPr>
            <w:r w:rsidRPr="00602E30">
              <w:rPr>
                <w:rFonts w:cs="v4.2.0"/>
              </w:rPr>
              <w:t>Î</w:t>
            </w:r>
            <w:r w:rsidRPr="00602E30">
              <w:rPr>
                <w:rFonts w:cs="v4.2.0"/>
                <w:vertAlign w:val="subscript"/>
              </w:rPr>
              <w:t>or</w:t>
            </w:r>
          </w:p>
        </w:tc>
        <w:tc>
          <w:tcPr>
            <w:tcW w:w="1996" w:type="dxa"/>
            <w:vAlign w:val="center"/>
          </w:tcPr>
          <w:p w14:paraId="33909B69" w14:textId="77777777" w:rsidR="00D4529B" w:rsidRPr="00602E30" w:rsidRDefault="00D4529B">
            <w:pPr>
              <w:pStyle w:val="TAC"/>
              <w:rPr>
                <w:rFonts w:cs="v4.2.0"/>
              </w:rPr>
            </w:pPr>
            <w:r w:rsidRPr="00602E30">
              <w:rPr>
                <w:rFonts w:cs="v4.2.0"/>
              </w:rPr>
              <w:t>-102</w:t>
            </w:r>
          </w:p>
        </w:tc>
        <w:tc>
          <w:tcPr>
            <w:tcW w:w="2398" w:type="dxa"/>
            <w:vAlign w:val="center"/>
          </w:tcPr>
          <w:p w14:paraId="4DA6EB0D" w14:textId="77777777" w:rsidR="00D4529B" w:rsidRPr="00602E30" w:rsidRDefault="00D4529B">
            <w:pPr>
              <w:pStyle w:val="TAC"/>
              <w:rPr>
                <w:rFonts w:cs="v4.2.0"/>
              </w:rPr>
            </w:pPr>
            <w:r w:rsidRPr="00602E30">
              <w:rPr>
                <w:rFonts w:cs="v4.2.0"/>
              </w:rPr>
              <w:t>dBm/7.68 MHz</w:t>
            </w:r>
          </w:p>
        </w:tc>
      </w:tr>
      <w:tr w:rsidR="00D4529B" w:rsidRPr="00602E30" w14:paraId="58AA2DB9" w14:textId="77777777">
        <w:trPr>
          <w:jc w:val="center"/>
        </w:trPr>
        <w:tc>
          <w:tcPr>
            <w:tcW w:w="2115" w:type="dxa"/>
            <w:vAlign w:val="center"/>
          </w:tcPr>
          <w:p w14:paraId="2D37E3E1" w14:textId="77777777" w:rsidR="00D4529B" w:rsidRPr="00602E30" w:rsidRDefault="00D4529B">
            <w:pPr>
              <w:pStyle w:val="TAC"/>
              <w:rPr>
                <w:rFonts w:cs="v4.2.0"/>
              </w:rPr>
            </w:pPr>
            <w:r w:rsidRPr="00602E30">
              <w:rPr>
                <w:rFonts w:cs="v4.2.0"/>
              </w:rPr>
              <w:t>I</w:t>
            </w:r>
            <w:r w:rsidRPr="00602E30">
              <w:rPr>
                <w:rFonts w:cs="v4.2.0"/>
                <w:vertAlign w:val="subscript"/>
              </w:rPr>
              <w:t>ouw1 (CW)</w:t>
            </w:r>
          </w:p>
        </w:tc>
        <w:tc>
          <w:tcPr>
            <w:tcW w:w="1996" w:type="dxa"/>
            <w:vAlign w:val="center"/>
          </w:tcPr>
          <w:p w14:paraId="542DF4F2" w14:textId="77777777" w:rsidR="00D4529B" w:rsidRPr="00602E30" w:rsidRDefault="00D4529B">
            <w:pPr>
              <w:pStyle w:val="TAC"/>
              <w:rPr>
                <w:rFonts w:cs="v4.2.0"/>
              </w:rPr>
            </w:pPr>
            <w:r w:rsidRPr="00602E30">
              <w:rPr>
                <w:rFonts w:cs="v4.2.0"/>
              </w:rPr>
              <w:t>-46</w:t>
            </w:r>
          </w:p>
        </w:tc>
        <w:tc>
          <w:tcPr>
            <w:tcW w:w="2398" w:type="dxa"/>
            <w:vAlign w:val="center"/>
          </w:tcPr>
          <w:p w14:paraId="021AC953" w14:textId="77777777" w:rsidR="00D4529B" w:rsidRPr="00602E30" w:rsidRDefault="00D4529B">
            <w:pPr>
              <w:pStyle w:val="TAC"/>
              <w:rPr>
                <w:rFonts w:cs="v4.2.0"/>
              </w:rPr>
            </w:pPr>
            <w:r w:rsidRPr="00602E30">
              <w:rPr>
                <w:rFonts w:cs="v4.2.0"/>
              </w:rPr>
              <w:t>dBm</w:t>
            </w:r>
          </w:p>
        </w:tc>
      </w:tr>
      <w:tr w:rsidR="00D4529B" w:rsidRPr="00602E30" w14:paraId="776272A9" w14:textId="77777777">
        <w:trPr>
          <w:jc w:val="center"/>
        </w:trPr>
        <w:tc>
          <w:tcPr>
            <w:tcW w:w="2115" w:type="dxa"/>
            <w:vAlign w:val="center"/>
          </w:tcPr>
          <w:p w14:paraId="13A8F15F" w14:textId="77777777" w:rsidR="00D4529B" w:rsidRPr="00602E30" w:rsidRDefault="00D4529B">
            <w:pPr>
              <w:pStyle w:val="TAC"/>
              <w:rPr>
                <w:rFonts w:cs="v4.2.0"/>
              </w:rPr>
            </w:pPr>
            <w:r w:rsidRPr="00602E30">
              <w:rPr>
                <w:rFonts w:cs="v4.2.0"/>
              </w:rPr>
              <w:t>I</w:t>
            </w:r>
            <w:r w:rsidRPr="00602E30">
              <w:rPr>
                <w:rFonts w:cs="v4.2.0"/>
                <w:vertAlign w:val="subscript"/>
              </w:rPr>
              <w:t xml:space="preserve">ouw2 </w:t>
            </w:r>
            <w:r w:rsidRPr="00602E30">
              <w:rPr>
                <w:rFonts w:cs="v4.2.0"/>
              </w:rPr>
              <w:t>mean power (modulated)</w:t>
            </w:r>
          </w:p>
        </w:tc>
        <w:tc>
          <w:tcPr>
            <w:tcW w:w="1996" w:type="dxa"/>
            <w:vAlign w:val="center"/>
          </w:tcPr>
          <w:p w14:paraId="534087DA" w14:textId="77777777" w:rsidR="00D4529B" w:rsidRPr="00602E30" w:rsidRDefault="00D4529B">
            <w:pPr>
              <w:pStyle w:val="TAC"/>
              <w:rPr>
                <w:rFonts w:cs="v4.2.0"/>
              </w:rPr>
            </w:pPr>
            <w:r w:rsidRPr="00602E30">
              <w:rPr>
                <w:rFonts w:cs="v4.2.0"/>
              </w:rPr>
              <w:t>-46</w:t>
            </w:r>
          </w:p>
        </w:tc>
        <w:tc>
          <w:tcPr>
            <w:tcW w:w="2398" w:type="dxa"/>
            <w:vAlign w:val="center"/>
          </w:tcPr>
          <w:p w14:paraId="6DA894D4" w14:textId="77777777" w:rsidR="00D4529B" w:rsidRPr="00602E30" w:rsidRDefault="00D4529B">
            <w:pPr>
              <w:pStyle w:val="TAC"/>
              <w:rPr>
                <w:rFonts w:cs="v4.2.0"/>
              </w:rPr>
            </w:pPr>
            <w:r w:rsidRPr="00602E30">
              <w:rPr>
                <w:rFonts w:cs="v4.2.0"/>
              </w:rPr>
              <w:t>dBm</w:t>
            </w:r>
          </w:p>
        </w:tc>
      </w:tr>
      <w:tr w:rsidR="00D4529B" w:rsidRPr="00602E30" w14:paraId="69BDADA5" w14:textId="77777777">
        <w:trPr>
          <w:jc w:val="center"/>
        </w:trPr>
        <w:tc>
          <w:tcPr>
            <w:tcW w:w="2115" w:type="dxa"/>
            <w:vAlign w:val="center"/>
          </w:tcPr>
          <w:p w14:paraId="16D5C218" w14:textId="77777777" w:rsidR="00D4529B" w:rsidRPr="00602E30" w:rsidRDefault="00D4529B">
            <w:pPr>
              <w:pStyle w:val="TAC"/>
              <w:rPr>
                <w:rFonts w:cs="v4.2.0"/>
              </w:rPr>
            </w:pPr>
            <w:r w:rsidRPr="00602E30">
              <w:rPr>
                <w:rFonts w:cs="v4.2.0"/>
              </w:rPr>
              <w:t>F</w:t>
            </w:r>
            <w:r w:rsidRPr="00602E30">
              <w:rPr>
                <w:rFonts w:cs="v4.2.0"/>
                <w:vertAlign w:val="subscript"/>
              </w:rPr>
              <w:t>uw1</w:t>
            </w:r>
            <w:r w:rsidRPr="00602E30">
              <w:rPr>
                <w:rFonts w:cs="v4.2.0"/>
              </w:rPr>
              <w:t xml:space="preserve"> (CW)</w:t>
            </w:r>
          </w:p>
        </w:tc>
        <w:tc>
          <w:tcPr>
            <w:tcW w:w="1996" w:type="dxa"/>
            <w:vAlign w:val="center"/>
          </w:tcPr>
          <w:p w14:paraId="2183E092" w14:textId="77777777" w:rsidR="00D4529B" w:rsidRPr="00602E30" w:rsidRDefault="00D4529B">
            <w:pPr>
              <w:pStyle w:val="TAC"/>
              <w:rPr>
                <w:rFonts w:cs="v4.2.0"/>
              </w:rPr>
            </w:pPr>
            <w:r w:rsidRPr="00602E30">
              <w:rPr>
                <w:rFonts w:cs="v3.8.0"/>
              </w:rPr>
              <w:t>±2</w:t>
            </w:r>
            <w:r w:rsidRPr="00602E30">
              <w:rPr>
                <w:rFonts w:cs="v4.2.0"/>
              </w:rPr>
              <w:t>0</w:t>
            </w:r>
          </w:p>
        </w:tc>
        <w:tc>
          <w:tcPr>
            <w:tcW w:w="2398" w:type="dxa"/>
            <w:vAlign w:val="center"/>
          </w:tcPr>
          <w:p w14:paraId="5B4B1050" w14:textId="77777777" w:rsidR="00D4529B" w:rsidRPr="00602E30" w:rsidRDefault="00D4529B">
            <w:pPr>
              <w:pStyle w:val="TAC"/>
              <w:rPr>
                <w:rFonts w:cs="v4.2.0"/>
              </w:rPr>
            </w:pPr>
            <w:r w:rsidRPr="00602E30">
              <w:rPr>
                <w:rFonts w:cs="v4.2.0"/>
              </w:rPr>
              <w:t>MHz</w:t>
            </w:r>
          </w:p>
        </w:tc>
      </w:tr>
      <w:tr w:rsidR="00D4529B" w:rsidRPr="00602E30" w14:paraId="0F3C3980" w14:textId="77777777">
        <w:trPr>
          <w:jc w:val="center"/>
        </w:trPr>
        <w:tc>
          <w:tcPr>
            <w:tcW w:w="2115" w:type="dxa"/>
            <w:vAlign w:val="center"/>
          </w:tcPr>
          <w:p w14:paraId="2CBB71F4" w14:textId="77777777" w:rsidR="00D4529B" w:rsidRPr="00602E30" w:rsidRDefault="00D4529B">
            <w:pPr>
              <w:pStyle w:val="TAC"/>
              <w:rPr>
                <w:rFonts w:cs="v4.2.0"/>
              </w:rPr>
            </w:pPr>
            <w:r w:rsidRPr="00602E30">
              <w:rPr>
                <w:rFonts w:cs="v4.2.0"/>
              </w:rPr>
              <w:t>F</w:t>
            </w:r>
            <w:r w:rsidRPr="00602E30">
              <w:rPr>
                <w:rFonts w:cs="v4.2.0"/>
                <w:vertAlign w:val="subscript"/>
              </w:rPr>
              <w:t>uw2</w:t>
            </w:r>
            <w:r w:rsidRPr="00602E30">
              <w:rPr>
                <w:rFonts w:cs="v4.2.0"/>
              </w:rPr>
              <w:t xml:space="preserve"> (modulated)</w:t>
            </w:r>
          </w:p>
        </w:tc>
        <w:tc>
          <w:tcPr>
            <w:tcW w:w="1996" w:type="dxa"/>
            <w:vAlign w:val="center"/>
          </w:tcPr>
          <w:p w14:paraId="2E0F5D68" w14:textId="77777777" w:rsidR="00D4529B" w:rsidRPr="00602E30" w:rsidRDefault="00D4529B">
            <w:pPr>
              <w:pStyle w:val="TAC"/>
              <w:rPr>
                <w:rFonts w:cs="v4.2.0"/>
              </w:rPr>
            </w:pPr>
            <w:r w:rsidRPr="00602E30">
              <w:rPr>
                <w:rFonts w:cs="v3.8.0"/>
              </w:rPr>
              <w:t>±</w:t>
            </w:r>
            <w:r w:rsidRPr="00602E30">
              <w:rPr>
                <w:rFonts w:cs="v4.2.0"/>
              </w:rPr>
              <w:t>40</w:t>
            </w:r>
          </w:p>
        </w:tc>
        <w:tc>
          <w:tcPr>
            <w:tcW w:w="2398" w:type="dxa"/>
            <w:vAlign w:val="center"/>
          </w:tcPr>
          <w:p w14:paraId="1E7F285D" w14:textId="77777777" w:rsidR="00D4529B" w:rsidRPr="00602E30" w:rsidRDefault="00D4529B">
            <w:pPr>
              <w:pStyle w:val="TAC"/>
              <w:rPr>
                <w:rFonts w:cs="v4.2.0"/>
              </w:rPr>
            </w:pPr>
            <w:r w:rsidRPr="00602E30">
              <w:rPr>
                <w:rFonts w:cs="v4.2.0"/>
              </w:rPr>
              <w:t>MHz</w:t>
            </w:r>
          </w:p>
        </w:tc>
      </w:tr>
    </w:tbl>
    <w:p w14:paraId="1476A271" w14:textId="77777777" w:rsidR="00D4529B" w:rsidRPr="00541A60" w:rsidRDefault="00D4529B">
      <w:pPr>
        <w:rPr>
          <w:rFonts w:cs="v4.2.0"/>
        </w:rPr>
      </w:pPr>
    </w:p>
    <w:p w14:paraId="264292B5" w14:textId="77777777" w:rsidR="00B75480" w:rsidRPr="00541A60" w:rsidRDefault="00B75480" w:rsidP="00FA6C75">
      <w:pPr>
        <w:pStyle w:val="Heading3"/>
        <w:tabs>
          <w:tab w:val="left" w:pos="1440"/>
        </w:tabs>
        <w:ind w:left="0" w:firstLine="0"/>
        <w:rPr>
          <w:rFonts w:cs="v4.2.0"/>
        </w:rPr>
      </w:pPr>
      <w:bookmarkStart w:id="206" w:name="_Toc518917741"/>
      <w:smartTag w:uri="urn:schemas-microsoft-com:office:smarttags" w:element="chsdate">
        <w:smartTagPr>
          <w:attr w:name="Year" w:val="1899"/>
          <w:attr w:name="Month" w:val="12"/>
          <w:attr w:name="Day" w:val="30"/>
          <w:attr w:name="IsLunarDate" w:val="False"/>
          <w:attr w:name="IsROCDate" w:val="False"/>
        </w:smartTagPr>
        <w:r w:rsidRPr="00541A60">
          <w:rPr>
            <w:rFonts w:cs="v4.2.0"/>
          </w:rPr>
          <w:lastRenderedPageBreak/>
          <w:t>7.8.2</w:t>
        </w:r>
        <w:r w:rsidRPr="00541A60">
          <w:rPr>
            <w:rFonts w:cs="v4.2.0"/>
            <w:lang w:eastAsia="zh-CN"/>
          </w:rPr>
          <w:tab/>
        </w:r>
        <w:r w:rsidRPr="00541A60">
          <w:rPr>
            <w:rFonts w:cs="v4.2.0"/>
          </w:rPr>
          <w:t>A</w:t>
        </w:r>
      </w:smartTag>
      <w:r w:rsidRPr="00541A60">
        <w:rPr>
          <w:rFonts w:cs="v4.2.0"/>
        </w:rPr>
        <w:t>dditional requirement of multi-carrier reception for 1.28Mcps TDD Option</w:t>
      </w:r>
      <w:bookmarkEnd w:id="206"/>
    </w:p>
    <w:p w14:paraId="6302F26F" w14:textId="77777777" w:rsidR="00B75480" w:rsidRPr="00541A60" w:rsidRDefault="00B75480" w:rsidP="00B75480">
      <w:pPr>
        <w:keepNext/>
        <w:numPr>
          <w:ilvl w:val="12"/>
          <w:numId w:val="0"/>
        </w:numPr>
        <w:rPr>
          <w:rFonts w:cs="v4.2.0"/>
        </w:rPr>
      </w:pPr>
      <w:r w:rsidRPr="00541A60">
        <w:rPr>
          <w:rFonts w:eastAsia="Osaka" w:cs="v4.2.0"/>
        </w:rPr>
        <w:t>The B</w:t>
      </w:r>
      <w:r w:rsidRPr="00541A60">
        <w:rPr>
          <w:rFonts w:cs="v4.2.0"/>
        </w:rPr>
        <w:t>L</w:t>
      </w:r>
      <w:r w:rsidRPr="00541A60">
        <w:rPr>
          <w:rFonts w:eastAsia="Osaka" w:cs="v4.2.0"/>
        </w:rPr>
        <w:t xml:space="preserve">ER </w:t>
      </w:r>
      <w:r w:rsidRPr="00541A60">
        <w:rPr>
          <w:rFonts w:cs="v4.2.0"/>
        </w:rPr>
        <w:t>measured on each</w:t>
      </w:r>
      <w:r w:rsidRPr="00541A60">
        <w:rPr>
          <w:rFonts w:eastAsia="Osaka" w:cs="v5.0.0"/>
        </w:rPr>
        <w:t xml:space="preserve"> </w:t>
      </w:r>
      <w:r w:rsidRPr="00541A60">
        <w:rPr>
          <w:rFonts w:cs="v4.2.0"/>
        </w:rPr>
        <w:t xml:space="preserve">carrier </w:t>
      </w:r>
      <w:r w:rsidRPr="00541A60">
        <w:rPr>
          <w:rFonts w:eastAsia="Osaka" w:cs="v4.2.0"/>
        </w:rPr>
        <w:t>shall not exceed 0.1 for the parameters specified in table 7.9A</w:t>
      </w:r>
      <w:r w:rsidRPr="00541A60">
        <w:rPr>
          <w:rFonts w:cs="v4.2.0"/>
        </w:rPr>
        <w:t>A</w:t>
      </w:r>
    </w:p>
    <w:p w14:paraId="031B6D83" w14:textId="77777777" w:rsidR="00B75480" w:rsidRPr="00541A60" w:rsidRDefault="00B75480" w:rsidP="00FA6C75">
      <w:pPr>
        <w:pStyle w:val="TH"/>
        <w:outlineLvl w:val="0"/>
        <w:rPr>
          <w:rFonts w:cs="v4.2.0"/>
        </w:rPr>
      </w:pPr>
      <w:r w:rsidRPr="00541A60">
        <w:rPr>
          <w:rFonts w:cs="v4.2.0"/>
        </w:rPr>
        <w:t xml:space="preserve">Table 7.9AA: Receive intermodulation characteristics of multi-carrier reception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5"/>
        <w:gridCol w:w="1996"/>
        <w:gridCol w:w="2398"/>
      </w:tblGrid>
      <w:tr w:rsidR="00B75480" w:rsidRPr="00602E30" w14:paraId="07128773" w14:textId="77777777">
        <w:trPr>
          <w:jc w:val="center"/>
        </w:trPr>
        <w:tc>
          <w:tcPr>
            <w:tcW w:w="2115" w:type="dxa"/>
          </w:tcPr>
          <w:p w14:paraId="4E44DE41" w14:textId="77777777" w:rsidR="00B75480" w:rsidRPr="00602E30" w:rsidRDefault="00B75480" w:rsidP="004359A4">
            <w:pPr>
              <w:pStyle w:val="TAH"/>
              <w:rPr>
                <w:rFonts w:cs="v4.2.0"/>
              </w:rPr>
            </w:pPr>
            <w:r w:rsidRPr="00602E30">
              <w:rPr>
                <w:rFonts w:cs="v4.2.0"/>
              </w:rPr>
              <w:br w:type="page"/>
              <w:t>Parameter</w:t>
            </w:r>
          </w:p>
        </w:tc>
        <w:tc>
          <w:tcPr>
            <w:tcW w:w="1996" w:type="dxa"/>
          </w:tcPr>
          <w:p w14:paraId="430F4F23" w14:textId="77777777" w:rsidR="00B75480" w:rsidRPr="00602E30" w:rsidRDefault="00B75480" w:rsidP="004359A4">
            <w:pPr>
              <w:pStyle w:val="TAH"/>
              <w:rPr>
                <w:rFonts w:cs="v4.2.0"/>
              </w:rPr>
            </w:pPr>
            <w:r w:rsidRPr="00602E30">
              <w:rPr>
                <w:rFonts w:cs="v4.2.0"/>
              </w:rPr>
              <w:t>Level</w:t>
            </w:r>
          </w:p>
        </w:tc>
        <w:tc>
          <w:tcPr>
            <w:tcW w:w="2398" w:type="dxa"/>
          </w:tcPr>
          <w:p w14:paraId="3D5BD54C" w14:textId="77777777" w:rsidR="00B75480" w:rsidRPr="00602E30" w:rsidRDefault="00B75480" w:rsidP="004359A4">
            <w:pPr>
              <w:pStyle w:val="TAH"/>
              <w:rPr>
                <w:rFonts w:cs="v4.2.0"/>
              </w:rPr>
            </w:pPr>
            <w:r w:rsidRPr="00602E30">
              <w:rPr>
                <w:rFonts w:cs="v4.2.0"/>
              </w:rPr>
              <w:t>Unit</w:t>
            </w:r>
          </w:p>
        </w:tc>
      </w:tr>
      <w:tr w:rsidR="00B75480" w:rsidRPr="00602E30" w14:paraId="414B690B" w14:textId="77777777">
        <w:trPr>
          <w:trHeight w:val="401"/>
          <w:jc w:val="center"/>
        </w:trPr>
        <w:tc>
          <w:tcPr>
            <w:tcW w:w="2115" w:type="dxa"/>
            <w:vAlign w:val="bottom"/>
          </w:tcPr>
          <w:p w14:paraId="6CE2FB26" w14:textId="77777777" w:rsidR="00B75480" w:rsidRPr="00602E30" w:rsidRDefault="00B75480" w:rsidP="004359A4">
            <w:pPr>
              <w:pStyle w:val="TAC"/>
            </w:pPr>
            <w:r w:rsidRPr="00602E30">
              <w:rPr>
                <w:position w:val="-26"/>
              </w:rPr>
              <w:object w:dxaOrig="1620" w:dyaOrig="600" w14:anchorId="5CC2A8C6">
                <v:shape id="_x0000_i1136" type="#_x0000_t75" style="width:81pt;height:30pt" o:ole="" fillcolor="window">
                  <v:imagedata r:id="rId53" o:title=""/>
                </v:shape>
                <o:OLEObject Type="Embed" ProgID="Equation.3" ShapeID="_x0000_i1136" DrawAspect="Content" ObjectID="_1814858276" r:id="rId75"/>
              </w:object>
            </w:r>
          </w:p>
        </w:tc>
        <w:tc>
          <w:tcPr>
            <w:tcW w:w="1996" w:type="dxa"/>
            <w:vAlign w:val="center"/>
          </w:tcPr>
          <w:p w14:paraId="5AC9DFBB" w14:textId="77777777" w:rsidR="00B75480" w:rsidRPr="00602E30" w:rsidRDefault="00B75480" w:rsidP="004359A4">
            <w:pPr>
              <w:pStyle w:val="TAC"/>
            </w:pPr>
            <w:r w:rsidRPr="00602E30">
              <w:t>0</w:t>
            </w:r>
          </w:p>
        </w:tc>
        <w:tc>
          <w:tcPr>
            <w:tcW w:w="2398" w:type="dxa"/>
            <w:vAlign w:val="center"/>
          </w:tcPr>
          <w:p w14:paraId="0D98FDC0" w14:textId="77777777" w:rsidR="00B75480" w:rsidRPr="00602E30" w:rsidRDefault="00B75480" w:rsidP="004359A4">
            <w:pPr>
              <w:pStyle w:val="TAC"/>
            </w:pPr>
            <w:r w:rsidRPr="00602E30">
              <w:t>dB</w:t>
            </w:r>
          </w:p>
        </w:tc>
      </w:tr>
      <w:tr w:rsidR="00B75480" w:rsidRPr="00602E30" w14:paraId="72D164A0" w14:textId="77777777">
        <w:trPr>
          <w:jc w:val="center"/>
        </w:trPr>
        <w:tc>
          <w:tcPr>
            <w:tcW w:w="2115" w:type="dxa"/>
            <w:vAlign w:val="bottom"/>
          </w:tcPr>
          <w:p w14:paraId="0509B0FA" w14:textId="77777777" w:rsidR="00B75480" w:rsidRPr="00602E30" w:rsidRDefault="00B75480" w:rsidP="004359A4">
            <w:pPr>
              <w:pStyle w:val="TAC"/>
            </w:pPr>
            <w:r w:rsidRPr="00602E30">
              <w:t>Î</w:t>
            </w:r>
            <w:r w:rsidRPr="00602E30">
              <w:rPr>
                <w:vertAlign w:val="subscript"/>
              </w:rPr>
              <w:t>or</w:t>
            </w:r>
          </w:p>
        </w:tc>
        <w:tc>
          <w:tcPr>
            <w:tcW w:w="1996" w:type="dxa"/>
            <w:vAlign w:val="center"/>
          </w:tcPr>
          <w:p w14:paraId="5FD72276" w14:textId="77777777" w:rsidR="00B75480" w:rsidRPr="00602E30" w:rsidRDefault="00B75480" w:rsidP="004359A4">
            <w:pPr>
              <w:pStyle w:val="TAC"/>
            </w:pPr>
            <w:r w:rsidRPr="00602E30">
              <w:t>-101.8</w:t>
            </w:r>
          </w:p>
        </w:tc>
        <w:tc>
          <w:tcPr>
            <w:tcW w:w="2398" w:type="dxa"/>
            <w:vAlign w:val="center"/>
          </w:tcPr>
          <w:p w14:paraId="5B51F92F" w14:textId="77777777" w:rsidR="00B75480" w:rsidRPr="00602E30" w:rsidRDefault="00B75480" w:rsidP="004359A4">
            <w:pPr>
              <w:pStyle w:val="TAC"/>
            </w:pPr>
            <w:r w:rsidRPr="00602E30">
              <w:t>dBm/1.28 MHz</w:t>
            </w:r>
          </w:p>
        </w:tc>
      </w:tr>
      <w:tr w:rsidR="00B75480" w:rsidRPr="00602E30" w14:paraId="5CCA9464" w14:textId="77777777">
        <w:trPr>
          <w:jc w:val="center"/>
        </w:trPr>
        <w:tc>
          <w:tcPr>
            <w:tcW w:w="2115" w:type="dxa"/>
          </w:tcPr>
          <w:p w14:paraId="660E452F" w14:textId="77777777" w:rsidR="00B75480" w:rsidRPr="00602E30" w:rsidRDefault="00B75480" w:rsidP="004359A4">
            <w:pPr>
              <w:pStyle w:val="TAC"/>
            </w:pPr>
            <w:r w:rsidRPr="00602E30">
              <w:t>I</w:t>
            </w:r>
            <w:r w:rsidRPr="00602E30">
              <w:rPr>
                <w:vertAlign w:val="subscript"/>
              </w:rPr>
              <w:t>ouw1 (CW)</w:t>
            </w:r>
          </w:p>
        </w:tc>
        <w:tc>
          <w:tcPr>
            <w:tcW w:w="1996" w:type="dxa"/>
            <w:vAlign w:val="center"/>
          </w:tcPr>
          <w:p w14:paraId="4C810E0A" w14:textId="77777777" w:rsidR="00B75480" w:rsidRPr="00602E30" w:rsidRDefault="00B75480" w:rsidP="004359A4">
            <w:pPr>
              <w:pStyle w:val="TAC"/>
            </w:pPr>
            <w:r w:rsidRPr="00602E30">
              <w:t>-46</w:t>
            </w:r>
          </w:p>
        </w:tc>
        <w:tc>
          <w:tcPr>
            <w:tcW w:w="2398" w:type="dxa"/>
            <w:vAlign w:val="center"/>
          </w:tcPr>
          <w:p w14:paraId="0E047A0A" w14:textId="77777777" w:rsidR="00B75480" w:rsidRPr="00602E30" w:rsidRDefault="00B75480" w:rsidP="004359A4">
            <w:pPr>
              <w:pStyle w:val="TAC"/>
            </w:pPr>
            <w:r w:rsidRPr="00602E30">
              <w:t>dBm</w:t>
            </w:r>
          </w:p>
        </w:tc>
      </w:tr>
      <w:tr w:rsidR="00B75480" w:rsidRPr="00602E30" w14:paraId="76E4DDD4" w14:textId="77777777">
        <w:trPr>
          <w:jc w:val="center"/>
        </w:trPr>
        <w:tc>
          <w:tcPr>
            <w:tcW w:w="2115" w:type="dxa"/>
          </w:tcPr>
          <w:p w14:paraId="62ABBA76" w14:textId="77777777" w:rsidR="00B75480" w:rsidRPr="00602E30" w:rsidRDefault="00B75480" w:rsidP="004359A4">
            <w:pPr>
              <w:pStyle w:val="TAC"/>
            </w:pPr>
            <w:r w:rsidRPr="00602E30">
              <w:t>I</w:t>
            </w:r>
            <w:r w:rsidRPr="00602E30">
              <w:rPr>
                <w:vertAlign w:val="subscript"/>
              </w:rPr>
              <w:t xml:space="preserve">ouw2 </w:t>
            </w:r>
            <w:r w:rsidRPr="00602E30">
              <w:t>mean power (modulated)</w:t>
            </w:r>
          </w:p>
        </w:tc>
        <w:tc>
          <w:tcPr>
            <w:tcW w:w="1996" w:type="dxa"/>
            <w:vAlign w:val="center"/>
          </w:tcPr>
          <w:p w14:paraId="711D1D8D" w14:textId="77777777" w:rsidR="00B75480" w:rsidRPr="00602E30" w:rsidRDefault="00B75480" w:rsidP="004359A4">
            <w:pPr>
              <w:pStyle w:val="TAC"/>
            </w:pPr>
            <w:r w:rsidRPr="00602E30">
              <w:t>-46</w:t>
            </w:r>
          </w:p>
        </w:tc>
        <w:tc>
          <w:tcPr>
            <w:tcW w:w="2398" w:type="dxa"/>
            <w:vAlign w:val="center"/>
          </w:tcPr>
          <w:p w14:paraId="05039E84" w14:textId="77777777" w:rsidR="00B75480" w:rsidRPr="00602E30" w:rsidRDefault="00B75480" w:rsidP="004359A4">
            <w:pPr>
              <w:pStyle w:val="TAC"/>
            </w:pPr>
            <w:r w:rsidRPr="00602E30">
              <w:t>dBm/1.28 MHz</w:t>
            </w:r>
          </w:p>
        </w:tc>
      </w:tr>
      <w:tr w:rsidR="00B75480" w:rsidRPr="00602E30" w14:paraId="1B080D93" w14:textId="77777777">
        <w:trPr>
          <w:jc w:val="center"/>
        </w:trPr>
        <w:tc>
          <w:tcPr>
            <w:tcW w:w="2115" w:type="dxa"/>
          </w:tcPr>
          <w:p w14:paraId="451F10D7" w14:textId="77777777" w:rsidR="00B75480" w:rsidRPr="00602E30" w:rsidRDefault="00B75480" w:rsidP="004359A4">
            <w:pPr>
              <w:pStyle w:val="TAC"/>
            </w:pPr>
            <w:r w:rsidRPr="00602E30">
              <w:t>F</w:t>
            </w:r>
            <w:r w:rsidRPr="00602E30">
              <w:rPr>
                <w:vertAlign w:val="subscript"/>
              </w:rPr>
              <w:t>uw1</w:t>
            </w:r>
            <w:r w:rsidRPr="00602E30">
              <w:t xml:space="preserve"> (CW)(Note)</w:t>
            </w:r>
          </w:p>
        </w:tc>
        <w:tc>
          <w:tcPr>
            <w:tcW w:w="1996" w:type="dxa"/>
            <w:vAlign w:val="center"/>
          </w:tcPr>
          <w:p w14:paraId="53D5E7A3" w14:textId="77777777" w:rsidR="00B75480" w:rsidRPr="00602E30" w:rsidRDefault="00B75480" w:rsidP="004359A4">
            <w:pPr>
              <w:pStyle w:val="TAC"/>
            </w:pPr>
            <w:r w:rsidRPr="00602E30">
              <w:rPr>
                <w:rFonts w:cs="v3.8.0"/>
              </w:rPr>
              <w:t>±</w:t>
            </w:r>
            <w:r w:rsidRPr="00602E30">
              <w:t>3.2</w:t>
            </w:r>
          </w:p>
        </w:tc>
        <w:tc>
          <w:tcPr>
            <w:tcW w:w="2398" w:type="dxa"/>
            <w:vAlign w:val="center"/>
          </w:tcPr>
          <w:p w14:paraId="502448C2" w14:textId="77777777" w:rsidR="00B75480" w:rsidRPr="00602E30" w:rsidRDefault="00B75480" w:rsidP="004359A4">
            <w:pPr>
              <w:pStyle w:val="TAC"/>
            </w:pPr>
            <w:r w:rsidRPr="00602E30">
              <w:t>MHz</w:t>
            </w:r>
          </w:p>
        </w:tc>
      </w:tr>
      <w:tr w:rsidR="00B75480" w:rsidRPr="00602E30" w14:paraId="682DC4C4" w14:textId="77777777">
        <w:trPr>
          <w:jc w:val="center"/>
        </w:trPr>
        <w:tc>
          <w:tcPr>
            <w:tcW w:w="2115" w:type="dxa"/>
          </w:tcPr>
          <w:p w14:paraId="1EFD84BD" w14:textId="77777777" w:rsidR="00B75480" w:rsidRPr="00602E30" w:rsidRDefault="00B75480" w:rsidP="004359A4">
            <w:pPr>
              <w:pStyle w:val="TAC"/>
            </w:pPr>
            <w:r w:rsidRPr="00602E30">
              <w:t>F</w:t>
            </w:r>
            <w:r w:rsidRPr="00602E30">
              <w:rPr>
                <w:vertAlign w:val="subscript"/>
              </w:rPr>
              <w:t>uw2</w:t>
            </w:r>
            <w:r w:rsidRPr="00602E30">
              <w:t xml:space="preserve"> (modulated)</w:t>
            </w:r>
          </w:p>
        </w:tc>
        <w:tc>
          <w:tcPr>
            <w:tcW w:w="1996" w:type="dxa"/>
            <w:vAlign w:val="center"/>
          </w:tcPr>
          <w:p w14:paraId="7EDA134F" w14:textId="77777777" w:rsidR="00B75480" w:rsidRPr="00602E30" w:rsidRDefault="00B75480" w:rsidP="004359A4">
            <w:pPr>
              <w:pStyle w:val="TAC"/>
            </w:pPr>
            <w:r w:rsidRPr="00602E30">
              <w:rPr>
                <w:rFonts w:cs="v3.8.0"/>
              </w:rPr>
              <w:t>±</w:t>
            </w:r>
            <w:r w:rsidRPr="00602E30">
              <w:t>6.4</w:t>
            </w:r>
          </w:p>
        </w:tc>
        <w:tc>
          <w:tcPr>
            <w:tcW w:w="2398" w:type="dxa"/>
            <w:vAlign w:val="center"/>
          </w:tcPr>
          <w:p w14:paraId="0F23B6F0" w14:textId="77777777" w:rsidR="00B75480" w:rsidRPr="00602E30" w:rsidRDefault="00B75480" w:rsidP="004359A4">
            <w:pPr>
              <w:pStyle w:val="TAC"/>
            </w:pPr>
            <w:r w:rsidRPr="00602E30">
              <w:t>MHz</w:t>
            </w:r>
          </w:p>
        </w:tc>
      </w:tr>
      <w:tr w:rsidR="00B75480" w:rsidRPr="00602E30" w14:paraId="11751A0A" w14:textId="77777777">
        <w:trPr>
          <w:jc w:val="center"/>
        </w:trPr>
        <w:tc>
          <w:tcPr>
            <w:tcW w:w="6509" w:type="dxa"/>
            <w:gridSpan w:val="3"/>
          </w:tcPr>
          <w:p w14:paraId="3EE27A28" w14:textId="77777777" w:rsidR="00B75480" w:rsidRPr="00602E30" w:rsidRDefault="00B75480" w:rsidP="00B75480">
            <w:pPr>
              <w:pStyle w:val="TAN"/>
            </w:pPr>
            <w:r w:rsidRPr="00602E30">
              <w:t xml:space="preserve">Note: </w:t>
            </w:r>
            <w:r w:rsidRPr="00602E30">
              <w:rPr>
                <w:lang w:eastAsia="ko-KR"/>
              </w:rPr>
              <w:t>N</w:t>
            </w:r>
            <w:r w:rsidRPr="00541A60">
              <w:rPr>
                <w:rFonts w:eastAsia="?? ??"/>
              </w:rPr>
              <w:t xml:space="preserve">egative offsets refer to the assigned channel frequency of the lowest </w:t>
            </w:r>
            <w:r w:rsidRPr="00602E30">
              <w:t xml:space="preserve">carrier frequency used and positive offsets refer to the assigned channel frequency of the highest </w:t>
            </w:r>
            <w:r w:rsidRPr="00541A60">
              <w:rPr>
                <w:rFonts w:eastAsia="?? ??"/>
              </w:rPr>
              <w:t>carrier frequency used.</w:t>
            </w:r>
          </w:p>
        </w:tc>
      </w:tr>
    </w:tbl>
    <w:p w14:paraId="5474AC60" w14:textId="77777777" w:rsidR="00B75480" w:rsidRPr="00541A60" w:rsidDel="00A466C8" w:rsidRDefault="00B75480">
      <w:pPr>
        <w:rPr>
          <w:rFonts w:cs="v4.2.0"/>
        </w:rPr>
      </w:pPr>
    </w:p>
    <w:p w14:paraId="1B05C84D" w14:textId="77777777" w:rsidR="00D4529B" w:rsidRPr="00541A60" w:rsidRDefault="00D4529B" w:rsidP="00FA6C75">
      <w:pPr>
        <w:pStyle w:val="Heading2"/>
        <w:rPr>
          <w:rFonts w:cs="v4.2.0"/>
        </w:rPr>
      </w:pPr>
      <w:bookmarkStart w:id="207" w:name="_Toc518917742"/>
      <w:r w:rsidRPr="00541A60">
        <w:rPr>
          <w:rFonts w:cs="v4.2.0"/>
        </w:rPr>
        <w:t>7.9</w:t>
      </w:r>
      <w:r w:rsidRPr="00541A60">
        <w:rPr>
          <w:rFonts w:cs="v4.2.0"/>
        </w:rPr>
        <w:tab/>
        <w:t>Spurious emissions</w:t>
      </w:r>
      <w:bookmarkEnd w:id="207"/>
    </w:p>
    <w:p w14:paraId="47E1FB41" w14:textId="77777777" w:rsidR="00D4529B" w:rsidRPr="00541A60" w:rsidRDefault="00D4529B">
      <w:pPr>
        <w:rPr>
          <w:rFonts w:cs="v4.2.0"/>
        </w:rPr>
      </w:pPr>
      <w:r w:rsidRPr="00541A60">
        <w:rPr>
          <w:rFonts w:eastAsia="??" w:cs="v4.2.0"/>
        </w:rPr>
        <w:t>The Spurious Emissions Power is the power of emissions generated or amplified in a receiver that appear at the UE antenna connector.</w:t>
      </w:r>
    </w:p>
    <w:p w14:paraId="4370B8D1" w14:textId="77777777" w:rsidR="00D4529B" w:rsidRPr="00541A60" w:rsidRDefault="00D4529B" w:rsidP="00FA6C75">
      <w:pPr>
        <w:pStyle w:val="Heading3"/>
        <w:tabs>
          <w:tab w:val="left" w:pos="1440"/>
        </w:tabs>
        <w:ind w:left="0" w:firstLine="0"/>
        <w:rPr>
          <w:rFonts w:cs="v4.2.0"/>
        </w:rPr>
      </w:pPr>
      <w:bookmarkStart w:id="208" w:name="_Toc518917743"/>
      <w:r w:rsidRPr="00541A60">
        <w:rPr>
          <w:rFonts w:cs="v4.2.0"/>
        </w:rPr>
        <w:t>7.9.1</w:t>
      </w:r>
      <w:r w:rsidRPr="00541A60">
        <w:rPr>
          <w:rFonts w:cs="v4.2.0"/>
        </w:rPr>
        <w:tab/>
        <w:t>Minimum Requirement</w:t>
      </w:r>
      <w:bookmarkEnd w:id="208"/>
    </w:p>
    <w:p w14:paraId="566EF959" w14:textId="77777777" w:rsidR="00D4529B" w:rsidRPr="00541A60" w:rsidRDefault="00D4529B" w:rsidP="00FA6C75">
      <w:pPr>
        <w:pStyle w:val="Heading4"/>
        <w:rPr>
          <w:rFonts w:cs="v4.2.0"/>
        </w:rPr>
      </w:pPr>
      <w:bookmarkStart w:id="209" w:name="_Toc518917744"/>
      <w:r w:rsidRPr="00541A60">
        <w:rPr>
          <w:rFonts w:cs="v4.2.0"/>
        </w:rPr>
        <w:t>7.9.1.1</w:t>
      </w:r>
      <w:r w:rsidRPr="00541A60">
        <w:rPr>
          <w:rFonts w:cs="v4.2.0"/>
        </w:rPr>
        <w:tab/>
        <w:t>3.84 Mcps TDD Option</w:t>
      </w:r>
      <w:bookmarkEnd w:id="209"/>
    </w:p>
    <w:p w14:paraId="7A60B9D9" w14:textId="77777777" w:rsidR="00D4529B" w:rsidRPr="00541A60" w:rsidRDefault="00D4529B">
      <w:pPr>
        <w:keepNext/>
        <w:rPr>
          <w:rFonts w:cs="v4.2.0"/>
        </w:rPr>
      </w:pPr>
      <w:r w:rsidRPr="00541A60">
        <w:rPr>
          <w:rFonts w:cs="v4.2.0"/>
        </w:rPr>
        <w:t>The power of any spurious emission shall not exceed:</w:t>
      </w:r>
    </w:p>
    <w:p w14:paraId="6BC6B6F6" w14:textId="77777777" w:rsidR="00D4529B" w:rsidRPr="00541A60" w:rsidRDefault="00D4529B" w:rsidP="00FA6C75">
      <w:pPr>
        <w:pStyle w:val="TH"/>
        <w:outlineLvl w:val="0"/>
        <w:rPr>
          <w:rFonts w:eastAsia="Osaka" w:cs="v4.2.0"/>
        </w:rPr>
      </w:pPr>
      <w:r w:rsidRPr="00541A60">
        <w:rPr>
          <w:rFonts w:eastAsia="Osaka" w:cs="v4.2.0"/>
        </w:rPr>
        <w:t xml:space="preserve">Table 7.10: Receiver spurious emission requirements </w:t>
      </w:r>
      <w:r w:rsidRPr="00541A60">
        <w:rPr>
          <w:rFonts w:cs="v4.2.0"/>
        </w:rPr>
        <w:t>(3.84 Mcps TDD Option)</w:t>
      </w:r>
    </w:p>
    <w:tbl>
      <w:tblPr>
        <w:tblW w:w="0" w:type="auto"/>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660"/>
        <w:gridCol w:w="1417"/>
        <w:gridCol w:w="1560"/>
        <w:gridCol w:w="4111"/>
      </w:tblGrid>
      <w:tr w:rsidR="00D4529B" w:rsidRPr="00602E30" w14:paraId="4845D2DB" w14:textId="77777777">
        <w:tc>
          <w:tcPr>
            <w:tcW w:w="2660" w:type="dxa"/>
          </w:tcPr>
          <w:p w14:paraId="4165E265" w14:textId="77777777" w:rsidR="00D4529B" w:rsidRPr="00602E30" w:rsidRDefault="00D4529B">
            <w:pPr>
              <w:pStyle w:val="TAH"/>
              <w:rPr>
                <w:rFonts w:cs="v4.2.0"/>
              </w:rPr>
            </w:pPr>
            <w:r w:rsidRPr="00602E30">
              <w:rPr>
                <w:rFonts w:cs="v4.2.0"/>
              </w:rPr>
              <w:t>Band</w:t>
            </w:r>
          </w:p>
        </w:tc>
        <w:tc>
          <w:tcPr>
            <w:tcW w:w="1417" w:type="dxa"/>
          </w:tcPr>
          <w:p w14:paraId="7CAB0D3C" w14:textId="77777777" w:rsidR="00D4529B" w:rsidRPr="00602E30" w:rsidRDefault="00D4529B">
            <w:pPr>
              <w:pStyle w:val="TAH"/>
              <w:rPr>
                <w:rFonts w:cs="v4.2.0"/>
              </w:rPr>
            </w:pPr>
            <w:r w:rsidRPr="00602E30">
              <w:rPr>
                <w:rFonts w:cs="v4.2.0"/>
              </w:rPr>
              <w:t>Maximum level</w:t>
            </w:r>
          </w:p>
        </w:tc>
        <w:tc>
          <w:tcPr>
            <w:tcW w:w="1560" w:type="dxa"/>
          </w:tcPr>
          <w:p w14:paraId="4927C11D" w14:textId="77777777" w:rsidR="00D4529B" w:rsidRPr="00602E30" w:rsidRDefault="00D4529B">
            <w:pPr>
              <w:pStyle w:val="TAH"/>
              <w:rPr>
                <w:rFonts w:cs="v4.2.0"/>
              </w:rPr>
            </w:pPr>
            <w:r w:rsidRPr="00602E30">
              <w:rPr>
                <w:rFonts w:cs="v4.2.0"/>
              </w:rPr>
              <w:t>Measurement Bandwidth</w:t>
            </w:r>
          </w:p>
        </w:tc>
        <w:tc>
          <w:tcPr>
            <w:tcW w:w="4111" w:type="dxa"/>
          </w:tcPr>
          <w:p w14:paraId="15285B5E" w14:textId="77777777" w:rsidR="00D4529B" w:rsidRPr="00602E30" w:rsidRDefault="00D4529B">
            <w:pPr>
              <w:pStyle w:val="TAH"/>
              <w:rPr>
                <w:rFonts w:cs="v4.2.0"/>
              </w:rPr>
            </w:pPr>
            <w:r w:rsidRPr="00602E30">
              <w:rPr>
                <w:rFonts w:cs="v4.2.0"/>
              </w:rPr>
              <w:t>Note</w:t>
            </w:r>
          </w:p>
        </w:tc>
      </w:tr>
      <w:tr w:rsidR="00D4529B" w:rsidRPr="00602E30" w14:paraId="2718E156" w14:textId="77777777">
        <w:trPr>
          <w:cantSplit/>
        </w:trPr>
        <w:tc>
          <w:tcPr>
            <w:tcW w:w="2660" w:type="dxa"/>
          </w:tcPr>
          <w:p w14:paraId="39B6EDC1" w14:textId="77777777" w:rsidR="00D4529B" w:rsidRPr="00602E30" w:rsidRDefault="00D4529B">
            <w:pPr>
              <w:pStyle w:val="TAC"/>
              <w:rPr>
                <w:rFonts w:cs="v4.2.0"/>
              </w:rPr>
            </w:pPr>
            <w:r w:rsidRPr="00602E30">
              <w:rPr>
                <w:rFonts w:cs="v4.2.0"/>
              </w:rPr>
              <w:t>30 MHz - 1 GHz</w:t>
            </w:r>
          </w:p>
        </w:tc>
        <w:tc>
          <w:tcPr>
            <w:tcW w:w="1417" w:type="dxa"/>
          </w:tcPr>
          <w:p w14:paraId="39CBE8EB" w14:textId="77777777" w:rsidR="00D4529B" w:rsidRPr="00602E30" w:rsidRDefault="00D4529B">
            <w:pPr>
              <w:pStyle w:val="TAC"/>
              <w:rPr>
                <w:rFonts w:cs="v4.2.0"/>
              </w:rPr>
            </w:pPr>
            <w:r w:rsidRPr="00602E30">
              <w:rPr>
                <w:rFonts w:cs="v4.2.0"/>
              </w:rPr>
              <w:t>-57 dBm</w:t>
            </w:r>
          </w:p>
        </w:tc>
        <w:tc>
          <w:tcPr>
            <w:tcW w:w="1560" w:type="dxa"/>
          </w:tcPr>
          <w:p w14:paraId="5EB3571C" w14:textId="77777777" w:rsidR="00D4529B" w:rsidRPr="00602E30" w:rsidRDefault="00D4529B">
            <w:pPr>
              <w:pStyle w:val="TAC"/>
              <w:rPr>
                <w:rFonts w:cs="v4.2.0"/>
              </w:rPr>
            </w:pPr>
            <w:r w:rsidRPr="00602E30">
              <w:rPr>
                <w:rFonts w:cs="v4.2.0"/>
              </w:rPr>
              <w:t xml:space="preserve">100 kHz </w:t>
            </w:r>
          </w:p>
        </w:tc>
        <w:tc>
          <w:tcPr>
            <w:tcW w:w="4111" w:type="dxa"/>
          </w:tcPr>
          <w:p w14:paraId="2121C1EA" w14:textId="77777777" w:rsidR="00D4529B" w:rsidRPr="00602E30" w:rsidRDefault="00D4529B">
            <w:pPr>
              <w:pStyle w:val="TAL"/>
            </w:pPr>
          </w:p>
        </w:tc>
      </w:tr>
      <w:tr w:rsidR="00D4529B" w:rsidRPr="00602E30" w14:paraId="04307B24" w14:textId="77777777">
        <w:trPr>
          <w:cantSplit/>
        </w:trPr>
        <w:tc>
          <w:tcPr>
            <w:tcW w:w="2660" w:type="dxa"/>
          </w:tcPr>
          <w:p w14:paraId="008963FB" w14:textId="77777777" w:rsidR="00D4529B" w:rsidRPr="00602E30" w:rsidRDefault="00D4529B">
            <w:pPr>
              <w:pStyle w:val="TAC"/>
              <w:rPr>
                <w:rFonts w:cs="v4.2.0"/>
              </w:rPr>
            </w:pPr>
            <w:r w:rsidRPr="00602E30">
              <w:rPr>
                <w:rFonts w:cs="v4.2.0"/>
              </w:rPr>
              <w:t>1 GHz - 1.9 GHz and</w:t>
            </w:r>
            <w:r w:rsidRPr="00602E30">
              <w:rPr>
                <w:rFonts w:cs="v4.2.0"/>
              </w:rPr>
              <w:br/>
              <w:t>1.92 GHz - 2.01 GHz and</w:t>
            </w:r>
            <w:r w:rsidRPr="00602E30">
              <w:rPr>
                <w:rFonts w:cs="v4.2.0"/>
              </w:rPr>
              <w:br/>
              <w:t>2.025 GHz - 2.11 GHz and</w:t>
            </w:r>
            <w:r w:rsidRPr="00602E30">
              <w:rPr>
                <w:rFonts w:cs="v4.2.0"/>
              </w:rPr>
              <w:br/>
              <w:t>2.17 GHz - 2.57 GHz</w:t>
            </w:r>
          </w:p>
        </w:tc>
        <w:tc>
          <w:tcPr>
            <w:tcW w:w="1417" w:type="dxa"/>
          </w:tcPr>
          <w:p w14:paraId="31CD4F74" w14:textId="77777777" w:rsidR="00D4529B" w:rsidRPr="00602E30" w:rsidRDefault="00D4529B">
            <w:pPr>
              <w:pStyle w:val="TAC"/>
              <w:rPr>
                <w:rFonts w:cs="v4.2.0"/>
              </w:rPr>
            </w:pPr>
            <w:r w:rsidRPr="00602E30">
              <w:rPr>
                <w:rFonts w:cs="v4.2.0"/>
              </w:rPr>
              <w:t>-47 dBm</w:t>
            </w:r>
          </w:p>
        </w:tc>
        <w:tc>
          <w:tcPr>
            <w:tcW w:w="1560" w:type="dxa"/>
          </w:tcPr>
          <w:p w14:paraId="2C6DE29F" w14:textId="77777777" w:rsidR="00D4529B" w:rsidRPr="00602E30" w:rsidRDefault="00D4529B">
            <w:pPr>
              <w:pStyle w:val="TAC"/>
              <w:rPr>
                <w:rFonts w:cs="v4.2.0"/>
              </w:rPr>
            </w:pPr>
            <w:r w:rsidRPr="00602E30">
              <w:rPr>
                <w:rFonts w:cs="v4.2.0"/>
              </w:rPr>
              <w:t>1 MHz</w:t>
            </w:r>
          </w:p>
        </w:tc>
        <w:tc>
          <w:tcPr>
            <w:tcW w:w="4111" w:type="dxa"/>
          </w:tcPr>
          <w:p w14:paraId="0E9BA5B3" w14:textId="77777777" w:rsidR="00D4529B" w:rsidRPr="00602E30" w:rsidRDefault="00D4529B">
            <w:pPr>
              <w:pStyle w:val="TAL"/>
            </w:pPr>
          </w:p>
        </w:tc>
      </w:tr>
      <w:tr w:rsidR="00D4529B" w:rsidRPr="00602E30" w14:paraId="50ED8B30" w14:textId="77777777">
        <w:trPr>
          <w:cantSplit/>
        </w:trPr>
        <w:tc>
          <w:tcPr>
            <w:tcW w:w="2660" w:type="dxa"/>
          </w:tcPr>
          <w:p w14:paraId="52F0CB43" w14:textId="77777777" w:rsidR="00D4529B" w:rsidRPr="00602E30" w:rsidRDefault="00D4529B">
            <w:pPr>
              <w:pStyle w:val="TAC"/>
              <w:rPr>
                <w:rFonts w:cs="v4.2.0"/>
              </w:rPr>
            </w:pPr>
            <w:r w:rsidRPr="00602E30">
              <w:rPr>
                <w:rFonts w:cs="v4.2.0"/>
              </w:rPr>
              <w:t>1.9 GHz - 1.92 GHz and</w:t>
            </w:r>
            <w:r w:rsidRPr="00602E30">
              <w:rPr>
                <w:rFonts w:cs="v4.2.0"/>
              </w:rPr>
              <w:br/>
              <w:t>2.01 GHz - 2.025 GHz and</w:t>
            </w:r>
            <w:r w:rsidRPr="00602E30">
              <w:rPr>
                <w:rFonts w:cs="v4.2.0"/>
              </w:rPr>
              <w:br/>
              <w:t>2.11 GHz - 2.170 GHz and</w:t>
            </w:r>
            <w:r w:rsidRPr="00602E30">
              <w:rPr>
                <w:rFonts w:cs="v4.2.0"/>
              </w:rPr>
              <w:br/>
              <w:t>2.57 GHz - 2.69 GHz</w:t>
            </w:r>
          </w:p>
        </w:tc>
        <w:tc>
          <w:tcPr>
            <w:tcW w:w="1417" w:type="dxa"/>
          </w:tcPr>
          <w:p w14:paraId="7AB2ADDA" w14:textId="77777777" w:rsidR="00D4529B" w:rsidRPr="00602E30" w:rsidRDefault="00D4529B">
            <w:pPr>
              <w:pStyle w:val="TAC"/>
              <w:rPr>
                <w:rFonts w:cs="v4.2.0"/>
              </w:rPr>
            </w:pPr>
            <w:r w:rsidRPr="00602E30">
              <w:rPr>
                <w:rFonts w:cs="v4.2.0"/>
              </w:rPr>
              <w:t>-60 dBm</w:t>
            </w:r>
          </w:p>
        </w:tc>
        <w:tc>
          <w:tcPr>
            <w:tcW w:w="1560" w:type="dxa"/>
          </w:tcPr>
          <w:p w14:paraId="33C48AEB" w14:textId="77777777" w:rsidR="00D4529B" w:rsidRPr="00602E30" w:rsidRDefault="00D4529B">
            <w:pPr>
              <w:pStyle w:val="TAC"/>
              <w:rPr>
                <w:rFonts w:cs="v4.2.0"/>
              </w:rPr>
            </w:pPr>
            <w:r w:rsidRPr="00602E30">
              <w:rPr>
                <w:rFonts w:cs="v4.2.0"/>
              </w:rPr>
              <w:t>3.84 MHz</w:t>
            </w:r>
          </w:p>
        </w:tc>
        <w:tc>
          <w:tcPr>
            <w:tcW w:w="4111" w:type="dxa"/>
          </w:tcPr>
          <w:p w14:paraId="161223A1" w14:textId="77777777" w:rsidR="00D4529B" w:rsidRPr="00602E30" w:rsidRDefault="00D4529B">
            <w:pPr>
              <w:pStyle w:val="TAL"/>
            </w:pPr>
          </w:p>
        </w:tc>
      </w:tr>
      <w:tr w:rsidR="00D4529B" w:rsidRPr="00602E30" w14:paraId="3F67C864" w14:textId="77777777">
        <w:trPr>
          <w:cantSplit/>
        </w:trPr>
        <w:tc>
          <w:tcPr>
            <w:tcW w:w="2660" w:type="dxa"/>
          </w:tcPr>
          <w:p w14:paraId="44019704" w14:textId="77777777" w:rsidR="00D4529B" w:rsidRPr="00602E30" w:rsidRDefault="00D4529B">
            <w:pPr>
              <w:pStyle w:val="TAC"/>
              <w:rPr>
                <w:rFonts w:cs="v4.2.0"/>
              </w:rPr>
            </w:pPr>
            <w:r w:rsidRPr="00602E30">
              <w:rPr>
                <w:rFonts w:cs="v4.2.0"/>
              </w:rPr>
              <w:t>2.69 GHz - 12.75 GHz</w:t>
            </w:r>
          </w:p>
        </w:tc>
        <w:tc>
          <w:tcPr>
            <w:tcW w:w="1417" w:type="dxa"/>
          </w:tcPr>
          <w:p w14:paraId="0C0B417C" w14:textId="77777777" w:rsidR="00D4529B" w:rsidRPr="00602E30" w:rsidRDefault="00D4529B">
            <w:pPr>
              <w:pStyle w:val="TAC"/>
              <w:rPr>
                <w:rFonts w:cs="v4.2.0"/>
              </w:rPr>
            </w:pPr>
            <w:r w:rsidRPr="00602E30">
              <w:rPr>
                <w:rFonts w:cs="v4.2.0"/>
              </w:rPr>
              <w:t>-47 dBm</w:t>
            </w:r>
          </w:p>
        </w:tc>
        <w:tc>
          <w:tcPr>
            <w:tcW w:w="1560" w:type="dxa"/>
          </w:tcPr>
          <w:p w14:paraId="26DBDB09" w14:textId="77777777" w:rsidR="00D4529B" w:rsidRPr="00602E30" w:rsidRDefault="00D4529B">
            <w:pPr>
              <w:pStyle w:val="TAC"/>
              <w:rPr>
                <w:rFonts w:cs="v4.2.0"/>
              </w:rPr>
            </w:pPr>
            <w:r w:rsidRPr="00602E30">
              <w:rPr>
                <w:rFonts w:cs="v4.2.0"/>
              </w:rPr>
              <w:t>1 MHz</w:t>
            </w:r>
          </w:p>
        </w:tc>
        <w:tc>
          <w:tcPr>
            <w:tcW w:w="4111" w:type="dxa"/>
          </w:tcPr>
          <w:p w14:paraId="5B6EA975" w14:textId="77777777" w:rsidR="00D4529B" w:rsidRPr="00602E30" w:rsidRDefault="00D4529B">
            <w:pPr>
              <w:pStyle w:val="TAL"/>
            </w:pPr>
          </w:p>
        </w:tc>
      </w:tr>
      <w:bookmarkEnd w:id="11"/>
    </w:tbl>
    <w:p w14:paraId="0B7F8AD5" w14:textId="77777777" w:rsidR="00D4529B" w:rsidRPr="00541A60" w:rsidRDefault="00D4529B">
      <w:pPr>
        <w:rPr>
          <w:rFonts w:cs="v4.2.0"/>
        </w:rPr>
      </w:pPr>
    </w:p>
    <w:p w14:paraId="36FDD370" w14:textId="77777777" w:rsidR="00D4529B" w:rsidRPr="00541A60" w:rsidRDefault="00D4529B" w:rsidP="00FA6C75">
      <w:pPr>
        <w:pStyle w:val="Heading4"/>
        <w:rPr>
          <w:rFonts w:cs="v4.2.0"/>
        </w:rPr>
      </w:pPr>
      <w:bookmarkStart w:id="210" w:name="_Toc518917745"/>
      <w:r w:rsidRPr="00541A60">
        <w:rPr>
          <w:rFonts w:cs="v4.2.0"/>
        </w:rPr>
        <w:t>7.9.1.2</w:t>
      </w:r>
      <w:r w:rsidRPr="00541A60">
        <w:rPr>
          <w:rFonts w:cs="v4.2.0"/>
        </w:rPr>
        <w:tab/>
        <w:t>1.28 Mcps TDD Option</w:t>
      </w:r>
      <w:bookmarkEnd w:id="210"/>
    </w:p>
    <w:p w14:paraId="42A54328" w14:textId="77777777" w:rsidR="00D4529B" w:rsidRPr="00541A60" w:rsidRDefault="00D4529B" w:rsidP="009B4BA5">
      <w:pPr>
        <w:keepNext/>
        <w:rPr>
          <w:rFonts w:cs="v4.2.0"/>
        </w:rPr>
      </w:pPr>
      <w:r w:rsidRPr="00541A60">
        <w:rPr>
          <w:rFonts w:cs="v4.2.0"/>
        </w:rPr>
        <w:t>The power of any spu</w:t>
      </w:r>
      <w:r w:rsidR="009B4BA5" w:rsidRPr="00541A60">
        <w:rPr>
          <w:rFonts w:cs="v4.2.0"/>
        </w:rPr>
        <w:t xml:space="preserve">rious emission shall not exceed the maximum level specified in Table </w:t>
      </w:r>
      <w:smartTag w:uri="urn:schemas-microsoft-com:office:smarttags" w:element="chmetcnv">
        <w:smartTagPr>
          <w:attr w:name="UnitName" w:val="a"/>
          <w:attr w:name="SourceValue" w:val="7.1"/>
          <w:attr w:name="HasSpace" w:val="False"/>
          <w:attr w:name="Negative" w:val="False"/>
          <w:attr w:name="NumberType" w:val="1"/>
          <w:attr w:name="TCSC" w:val="0"/>
        </w:smartTagPr>
        <w:r w:rsidR="009B4BA5" w:rsidRPr="00541A60">
          <w:rPr>
            <w:rFonts w:cs="v4.2.0"/>
          </w:rPr>
          <w:t>7.10A</w:t>
        </w:r>
      </w:smartTag>
      <w:r w:rsidR="009B4BA5" w:rsidRPr="00541A60">
        <w:rPr>
          <w:rFonts w:cs="v4.2.0"/>
        </w:rPr>
        <w:t>-1 and Table 7.10A-2:</w:t>
      </w:r>
    </w:p>
    <w:p w14:paraId="590E3CB5" w14:textId="77777777" w:rsidR="00D4529B" w:rsidRPr="00541A60" w:rsidRDefault="00D4529B" w:rsidP="00FA6C75">
      <w:pPr>
        <w:pStyle w:val="TH"/>
        <w:outlineLvl w:val="0"/>
        <w:rPr>
          <w:rFonts w:eastAsia="Osaka" w:cs="v4.2.0"/>
        </w:rPr>
      </w:pPr>
      <w:r w:rsidRPr="00541A60">
        <w:rPr>
          <w:rFonts w:eastAsia="Osaka" w:cs="v4.2.0"/>
        </w:rPr>
        <w:t>Table 7.10A</w:t>
      </w:r>
      <w:r w:rsidR="009B4BA5" w:rsidRPr="00541A60">
        <w:rPr>
          <w:rFonts w:eastAsia="Osaka" w:cs="v4.2.0"/>
        </w:rPr>
        <w:t>-1</w:t>
      </w:r>
      <w:r w:rsidRPr="00541A60">
        <w:rPr>
          <w:rFonts w:eastAsia="Osaka" w:cs="v4.2.0"/>
        </w:rPr>
        <w:t xml:space="preserve">: Receiver spurious emission requirements </w:t>
      </w:r>
      <w:r w:rsidRPr="00541A60">
        <w:rPr>
          <w:rFonts w:cs="v4.2.0"/>
        </w:rPr>
        <w:t>(1.28 Mcps TDD Option)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8"/>
        <w:gridCol w:w="1440"/>
        <w:gridCol w:w="1170"/>
        <w:gridCol w:w="3330"/>
      </w:tblGrid>
      <w:tr w:rsidR="004A41C3" w:rsidRPr="00602E30" w14:paraId="497E53E3" w14:textId="77777777">
        <w:trPr>
          <w:jc w:val="center"/>
        </w:trPr>
        <w:tc>
          <w:tcPr>
            <w:tcW w:w="2538" w:type="dxa"/>
          </w:tcPr>
          <w:p w14:paraId="123BCA2B" w14:textId="77777777" w:rsidR="004A41C3" w:rsidRPr="00602E30" w:rsidRDefault="004A41C3" w:rsidP="004A41C3">
            <w:pPr>
              <w:pStyle w:val="TAH"/>
              <w:rPr>
                <w:rFonts w:cs="v5.0.0"/>
              </w:rPr>
            </w:pPr>
            <w:r w:rsidRPr="00602E30">
              <w:rPr>
                <w:rFonts w:cs="v5.0.0"/>
              </w:rPr>
              <w:t>Frequency Band</w:t>
            </w:r>
          </w:p>
        </w:tc>
        <w:tc>
          <w:tcPr>
            <w:tcW w:w="1440" w:type="dxa"/>
          </w:tcPr>
          <w:p w14:paraId="1AC78201" w14:textId="77777777" w:rsidR="004A41C3" w:rsidRPr="00602E30" w:rsidRDefault="004A41C3" w:rsidP="004A41C3">
            <w:pPr>
              <w:pStyle w:val="TAH"/>
              <w:rPr>
                <w:rFonts w:cs="v5.0.0"/>
              </w:rPr>
            </w:pPr>
            <w:r w:rsidRPr="00602E30">
              <w:rPr>
                <w:rFonts w:cs="v5.0.0"/>
              </w:rPr>
              <w:t>Measurement</w:t>
            </w:r>
          </w:p>
          <w:p w14:paraId="72D3248C" w14:textId="77777777" w:rsidR="004A41C3" w:rsidRPr="00602E30" w:rsidRDefault="004A41C3" w:rsidP="004A41C3">
            <w:pPr>
              <w:pStyle w:val="TAH"/>
              <w:rPr>
                <w:rFonts w:cs="v5.0.0"/>
              </w:rPr>
            </w:pPr>
            <w:r w:rsidRPr="00602E30">
              <w:rPr>
                <w:rFonts w:cs="v5.0.0"/>
              </w:rPr>
              <w:t>Bandwidth</w:t>
            </w:r>
          </w:p>
        </w:tc>
        <w:tc>
          <w:tcPr>
            <w:tcW w:w="1170" w:type="dxa"/>
          </w:tcPr>
          <w:p w14:paraId="292DF3F0" w14:textId="77777777" w:rsidR="004A41C3" w:rsidRPr="00602E30" w:rsidRDefault="004A41C3" w:rsidP="004A41C3">
            <w:pPr>
              <w:pStyle w:val="TAH"/>
              <w:rPr>
                <w:rFonts w:cs="v5.0.0"/>
              </w:rPr>
            </w:pPr>
            <w:r w:rsidRPr="00602E30">
              <w:rPr>
                <w:rFonts w:cs="v5.0.0"/>
              </w:rPr>
              <w:t>Maximum level</w:t>
            </w:r>
          </w:p>
        </w:tc>
        <w:tc>
          <w:tcPr>
            <w:tcW w:w="3330" w:type="dxa"/>
          </w:tcPr>
          <w:p w14:paraId="62F41960" w14:textId="77777777" w:rsidR="004A41C3" w:rsidRPr="00602E30" w:rsidRDefault="004A41C3" w:rsidP="004A41C3">
            <w:pPr>
              <w:pStyle w:val="TAH"/>
              <w:rPr>
                <w:rFonts w:cs="v5.0.0"/>
              </w:rPr>
            </w:pPr>
            <w:r w:rsidRPr="00602E30">
              <w:rPr>
                <w:rFonts w:cs="v5.0.0"/>
              </w:rPr>
              <w:t>Note</w:t>
            </w:r>
          </w:p>
        </w:tc>
      </w:tr>
      <w:tr w:rsidR="004A41C3" w:rsidRPr="00602E30" w14:paraId="604793B5" w14:textId="77777777">
        <w:trPr>
          <w:trHeight w:val="170"/>
          <w:jc w:val="center"/>
        </w:trPr>
        <w:tc>
          <w:tcPr>
            <w:tcW w:w="2538" w:type="dxa"/>
          </w:tcPr>
          <w:p w14:paraId="0E650768" w14:textId="77777777" w:rsidR="004A41C3" w:rsidRPr="00602E30" w:rsidRDefault="004A41C3" w:rsidP="004A41C3">
            <w:pPr>
              <w:pStyle w:val="TAL"/>
              <w:rPr>
                <w:rFonts w:cs="v5.0.0"/>
              </w:rPr>
            </w:pPr>
            <w:r w:rsidRPr="00602E30">
              <w:rPr>
                <w:rFonts w:cs="v5.0.0"/>
                <w:lang w:eastAsia="ja-JP"/>
              </w:rPr>
              <w:t>30M</w:t>
            </w:r>
            <w:r w:rsidRPr="00602E30">
              <w:rPr>
                <w:rFonts w:cs="v5.0.0"/>
              </w:rPr>
              <w:t xml:space="preserve">Hz </w:t>
            </w:r>
            <w:r w:rsidRPr="00602E30">
              <w:rPr>
                <w:rFonts w:cs="v5.0.0"/>
              </w:rPr>
              <w:sym w:font="Symbol" w:char="F0A3"/>
            </w:r>
            <w:r w:rsidRPr="00602E30">
              <w:rPr>
                <w:rFonts w:cs="v5.0.0"/>
              </w:rPr>
              <w:t xml:space="preserve"> f &lt; 1GHz</w:t>
            </w:r>
          </w:p>
        </w:tc>
        <w:tc>
          <w:tcPr>
            <w:tcW w:w="1440" w:type="dxa"/>
          </w:tcPr>
          <w:p w14:paraId="54D9CF63" w14:textId="77777777" w:rsidR="004A41C3" w:rsidRPr="00602E30" w:rsidRDefault="004A41C3" w:rsidP="004A41C3">
            <w:pPr>
              <w:pStyle w:val="TAL"/>
              <w:rPr>
                <w:rFonts w:cs="v5.0.0"/>
              </w:rPr>
            </w:pPr>
            <w:r w:rsidRPr="00602E30">
              <w:rPr>
                <w:rFonts w:cs="v5.0.0"/>
              </w:rPr>
              <w:t>100 kHz</w:t>
            </w:r>
          </w:p>
        </w:tc>
        <w:tc>
          <w:tcPr>
            <w:tcW w:w="1170" w:type="dxa"/>
          </w:tcPr>
          <w:p w14:paraId="42F5E20E" w14:textId="77777777" w:rsidR="004A41C3" w:rsidRPr="00602E30" w:rsidRDefault="004A41C3" w:rsidP="004A41C3">
            <w:pPr>
              <w:pStyle w:val="TAL"/>
              <w:rPr>
                <w:rFonts w:cs="v5.0.0"/>
              </w:rPr>
            </w:pPr>
            <w:r w:rsidRPr="00602E30">
              <w:rPr>
                <w:rFonts w:cs="v5.0.0"/>
              </w:rPr>
              <w:t>-57 dBm</w:t>
            </w:r>
          </w:p>
        </w:tc>
        <w:tc>
          <w:tcPr>
            <w:tcW w:w="3330" w:type="dxa"/>
          </w:tcPr>
          <w:p w14:paraId="6DEE0BCC" w14:textId="77777777" w:rsidR="004A41C3" w:rsidRPr="00602E30" w:rsidRDefault="004A41C3" w:rsidP="004A41C3">
            <w:pPr>
              <w:pStyle w:val="TAL"/>
              <w:rPr>
                <w:rFonts w:cs="v5.0.0"/>
              </w:rPr>
            </w:pPr>
          </w:p>
        </w:tc>
      </w:tr>
      <w:tr w:rsidR="004A41C3" w:rsidRPr="00602E30" w14:paraId="361D7071" w14:textId="77777777">
        <w:trPr>
          <w:jc w:val="center"/>
        </w:trPr>
        <w:tc>
          <w:tcPr>
            <w:tcW w:w="2538" w:type="dxa"/>
          </w:tcPr>
          <w:p w14:paraId="34FA77AC" w14:textId="77777777" w:rsidR="004A41C3" w:rsidRPr="00602E30" w:rsidRDefault="004A41C3" w:rsidP="004A41C3">
            <w:pPr>
              <w:pStyle w:val="TAL"/>
              <w:rPr>
                <w:rFonts w:cs="v5.0.0"/>
              </w:rPr>
            </w:pPr>
            <w:r w:rsidRPr="00602E30">
              <w:rPr>
                <w:rFonts w:cs="v5.0.0"/>
              </w:rPr>
              <w:t xml:space="preserve">1GHz </w:t>
            </w:r>
            <w:r w:rsidRPr="00602E30">
              <w:rPr>
                <w:rFonts w:cs="v5.0.0"/>
              </w:rPr>
              <w:sym w:font="Symbol" w:char="F0A3"/>
            </w:r>
            <w:r w:rsidRPr="00602E30">
              <w:rPr>
                <w:rFonts w:cs="v5.0.0"/>
              </w:rPr>
              <w:t xml:space="preserve"> f </w:t>
            </w:r>
            <w:r w:rsidRPr="00602E30">
              <w:rPr>
                <w:rFonts w:cs="v5.0.0"/>
              </w:rPr>
              <w:sym w:font="Symbol" w:char="F0A3"/>
            </w:r>
            <w:r w:rsidRPr="00602E30">
              <w:rPr>
                <w:rFonts w:cs="v5.0.0"/>
              </w:rPr>
              <w:t xml:space="preserve"> 12.75 GHz</w:t>
            </w:r>
          </w:p>
        </w:tc>
        <w:tc>
          <w:tcPr>
            <w:tcW w:w="1440" w:type="dxa"/>
          </w:tcPr>
          <w:p w14:paraId="07CDD110" w14:textId="77777777" w:rsidR="004A41C3" w:rsidRPr="00602E30" w:rsidRDefault="004A41C3" w:rsidP="004A41C3">
            <w:pPr>
              <w:pStyle w:val="TAL"/>
              <w:rPr>
                <w:rFonts w:cs="v5.0.0"/>
              </w:rPr>
            </w:pPr>
            <w:r w:rsidRPr="00602E30">
              <w:rPr>
                <w:rFonts w:cs="v5.0.0"/>
              </w:rPr>
              <w:t>1 MHz</w:t>
            </w:r>
          </w:p>
        </w:tc>
        <w:tc>
          <w:tcPr>
            <w:tcW w:w="1170" w:type="dxa"/>
          </w:tcPr>
          <w:p w14:paraId="7DDA028A" w14:textId="77777777" w:rsidR="004A41C3" w:rsidRPr="00602E30" w:rsidRDefault="004A41C3" w:rsidP="004A41C3">
            <w:pPr>
              <w:pStyle w:val="TAL"/>
              <w:rPr>
                <w:rFonts w:cs="v5.0.0"/>
              </w:rPr>
            </w:pPr>
            <w:r w:rsidRPr="00602E30">
              <w:rPr>
                <w:rFonts w:cs="v5.0.0"/>
              </w:rPr>
              <w:t>-47 dBm</w:t>
            </w:r>
          </w:p>
        </w:tc>
        <w:tc>
          <w:tcPr>
            <w:tcW w:w="3330" w:type="dxa"/>
          </w:tcPr>
          <w:p w14:paraId="2FA05D06" w14:textId="77777777" w:rsidR="004A41C3" w:rsidRPr="00602E30" w:rsidRDefault="004A41C3" w:rsidP="004A41C3">
            <w:pPr>
              <w:pStyle w:val="TAL"/>
              <w:rPr>
                <w:rFonts w:cs="v5.0.0"/>
              </w:rPr>
            </w:pPr>
          </w:p>
        </w:tc>
      </w:tr>
    </w:tbl>
    <w:p w14:paraId="226F80E9" w14:textId="77777777" w:rsidR="00D4529B" w:rsidRPr="00541A60" w:rsidRDefault="00D4529B">
      <w:pPr>
        <w:rPr>
          <w:rFonts w:cs="v4.2.0"/>
        </w:rPr>
      </w:pPr>
    </w:p>
    <w:p w14:paraId="2AB126AA" w14:textId="77777777" w:rsidR="004A41C3" w:rsidRPr="00541A60" w:rsidRDefault="004A41C3" w:rsidP="00FA6C75">
      <w:pPr>
        <w:pStyle w:val="TH"/>
        <w:outlineLvl w:val="0"/>
        <w:rPr>
          <w:rFonts w:cs="v4.2.0"/>
        </w:rPr>
      </w:pPr>
      <w:r w:rsidRPr="00541A60">
        <w:rPr>
          <w:rFonts w:eastAsia="Osaka" w:cs="v4.2.0"/>
        </w:rPr>
        <w:lastRenderedPageBreak/>
        <w:t xml:space="preserve">Table </w:t>
      </w:r>
      <w:smartTag w:uri="urn:schemas-microsoft-com:office:smarttags" w:element="chmetcnv">
        <w:smartTagPr>
          <w:attr w:name="UnitName" w:val="a"/>
          <w:attr w:name="SourceValue" w:val="7.1"/>
          <w:attr w:name="HasSpace" w:val="False"/>
          <w:attr w:name="Negative" w:val="False"/>
          <w:attr w:name="NumberType" w:val="1"/>
          <w:attr w:name="TCSC" w:val="0"/>
        </w:smartTagPr>
        <w:r w:rsidRPr="00541A60">
          <w:rPr>
            <w:rFonts w:eastAsia="Osaka" w:cs="v4.2.0"/>
          </w:rPr>
          <w:t>7.10A</w:t>
        </w:r>
      </w:smartTag>
      <w:r w:rsidRPr="00541A60">
        <w:rPr>
          <w:rFonts w:cs="v4.2.0"/>
        </w:rPr>
        <w:t>-2</w:t>
      </w:r>
      <w:r w:rsidRPr="00541A60">
        <w:rPr>
          <w:rFonts w:eastAsia="Osaka" w:cs="v4.2.0"/>
        </w:rPr>
        <w:t xml:space="preserve">: </w:t>
      </w:r>
      <w:r w:rsidRPr="00541A60">
        <w:t>Additional receiver spurious emission requirements</w:t>
      </w:r>
      <w:r w:rsidRPr="00541A60">
        <w:rPr>
          <w:rFonts w:eastAsia="Osaka" w:cs="v4.2.0"/>
        </w:rPr>
        <w:t xml:space="preserve"> </w:t>
      </w:r>
      <w:r w:rsidRPr="00541A60">
        <w:rPr>
          <w:rFonts w:cs="v4.2.0"/>
        </w:rPr>
        <w:t>(1.28 Mcps TDD Option)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21"/>
        <w:gridCol w:w="2693"/>
        <w:gridCol w:w="1418"/>
        <w:gridCol w:w="1564"/>
        <w:gridCol w:w="2405"/>
      </w:tblGrid>
      <w:tr w:rsidR="004A41C3" w:rsidRPr="00602E30" w14:paraId="68F0BAE1" w14:textId="77777777">
        <w:trPr>
          <w:jc w:val="center"/>
        </w:trPr>
        <w:tc>
          <w:tcPr>
            <w:tcW w:w="621" w:type="dxa"/>
          </w:tcPr>
          <w:p w14:paraId="69250E30" w14:textId="77777777" w:rsidR="004A41C3" w:rsidRPr="00602E30" w:rsidRDefault="004A41C3" w:rsidP="004A41C3">
            <w:pPr>
              <w:pStyle w:val="TAH"/>
              <w:rPr>
                <w:rFonts w:cs="v5.0.0"/>
                <w:sz w:val="16"/>
                <w:szCs w:val="16"/>
              </w:rPr>
            </w:pPr>
            <w:r w:rsidRPr="00602E30">
              <w:rPr>
                <w:rFonts w:cs="v5.0.0"/>
                <w:sz w:val="16"/>
                <w:szCs w:val="16"/>
              </w:rPr>
              <w:t>Band</w:t>
            </w:r>
          </w:p>
        </w:tc>
        <w:tc>
          <w:tcPr>
            <w:tcW w:w="2693" w:type="dxa"/>
          </w:tcPr>
          <w:p w14:paraId="4D9E3DC0" w14:textId="77777777" w:rsidR="004A41C3" w:rsidRPr="00602E30" w:rsidRDefault="004A41C3" w:rsidP="004A41C3">
            <w:pPr>
              <w:pStyle w:val="TAH"/>
              <w:rPr>
                <w:rFonts w:cs="v5.0.0"/>
              </w:rPr>
            </w:pPr>
            <w:r w:rsidRPr="00602E30">
              <w:rPr>
                <w:rFonts w:cs="v5.0.0"/>
              </w:rPr>
              <w:t>Frequency Band</w:t>
            </w:r>
          </w:p>
        </w:tc>
        <w:tc>
          <w:tcPr>
            <w:tcW w:w="1418" w:type="dxa"/>
          </w:tcPr>
          <w:p w14:paraId="4AB3C152" w14:textId="77777777" w:rsidR="004A41C3" w:rsidRPr="00602E30" w:rsidRDefault="004A41C3" w:rsidP="004A41C3">
            <w:pPr>
              <w:pStyle w:val="TAH"/>
              <w:rPr>
                <w:rFonts w:cs="v5.0.0"/>
              </w:rPr>
            </w:pPr>
            <w:r w:rsidRPr="00602E30">
              <w:rPr>
                <w:rFonts w:cs="v5.0.0"/>
              </w:rPr>
              <w:t>Measurement Bandwidth</w:t>
            </w:r>
          </w:p>
        </w:tc>
        <w:tc>
          <w:tcPr>
            <w:tcW w:w="1564" w:type="dxa"/>
          </w:tcPr>
          <w:p w14:paraId="6D0C4712" w14:textId="77777777" w:rsidR="004A41C3" w:rsidRPr="00602E30" w:rsidRDefault="004A41C3" w:rsidP="004A41C3">
            <w:pPr>
              <w:pStyle w:val="TAH"/>
              <w:rPr>
                <w:rFonts w:cs="v5.0.0"/>
              </w:rPr>
            </w:pPr>
            <w:r w:rsidRPr="00602E30">
              <w:rPr>
                <w:rFonts w:cs="v5.0.0"/>
              </w:rPr>
              <w:t>Maximum level</w:t>
            </w:r>
          </w:p>
        </w:tc>
        <w:tc>
          <w:tcPr>
            <w:tcW w:w="2405" w:type="dxa"/>
          </w:tcPr>
          <w:p w14:paraId="0B0F670B" w14:textId="77777777" w:rsidR="004A41C3" w:rsidRPr="00602E30" w:rsidRDefault="004A41C3" w:rsidP="004A41C3">
            <w:pPr>
              <w:pStyle w:val="TAH"/>
              <w:rPr>
                <w:rFonts w:cs="v5.0.0"/>
              </w:rPr>
            </w:pPr>
            <w:r w:rsidRPr="00602E30">
              <w:rPr>
                <w:rFonts w:cs="v5.0.0"/>
              </w:rPr>
              <w:t>Note</w:t>
            </w:r>
          </w:p>
        </w:tc>
      </w:tr>
      <w:tr w:rsidR="001426F5" w:rsidRPr="00602E30" w14:paraId="02C1C493" w14:textId="77777777">
        <w:trPr>
          <w:jc w:val="center"/>
        </w:trPr>
        <w:tc>
          <w:tcPr>
            <w:tcW w:w="621" w:type="dxa"/>
            <w:vMerge w:val="restart"/>
          </w:tcPr>
          <w:p w14:paraId="763E382E" w14:textId="77777777" w:rsidR="001426F5" w:rsidRPr="00602E30" w:rsidRDefault="001426F5" w:rsidP="00666D80">
            <w:pPr>
              <w:pStyle w:val="TAC"/>
            </w:pPr>
            <w:r w:rsidRPr="00602E30">
              <w:t>a</w:t>
            </w:r>
          </w:p>
        </w:tc>
        <w:tc>
          <w:tcPr>
            <w:tcW w:w="2693" w:type="dxa"/>
          </w:tcPr>
          <w:p w14:paraId="4BFE32DF" w14:textId="77777777" w:rsidR="001426F5" w:rsidRPr="00602E30" w:rsidRDefault="001426F5" w:rsidP="00666D80">
            <w:pPr>
              <w:pStyle w:val="TAC"/>
            </w:pPr>
            <w:r w:rsidRPr="00602E30">
              <w:t xml:space="preserve">703 MHz </w:t>
            </w:r>
            <w:r w:rsidRPr="00602E30">
              <w:sym w:font="Symbol" w:char="F0A3"/>
            </w:r>
            <w:r w:rsidRPr="00602E30">
              <w:t xml:space="preserve"> f &lt; 803 MHz</w:t>
            </w:r>
          </w:p>
        </w:tc>
        <w:tc>
          <w:tcPr>
            <w:tcW w:w="1418" w:type="dxa"/>
          </w:tcPr>
          <w:p w14:paraId="71F28015" w14:textId="77777777" w:rsidR="001426F5" w:rsidRPr="00602E30" w:rsidRDefault="001426F5" w:rsidP="00666D80">
            <w:pPr>
              <w:pStyle w:val="TAC"/>
            </w:pPr>
            <w:r w:rsidRPr="00602E30">
              <w:t>1 MHz</w:t>
            </w:r>
          </w:p>
        </w:tc>
        <w:tc>
          <w:tcPr>
            <w:tcW w:w="1564" w:type="dxa"/>
          </w:tcPr>
          <w:p w14:paraId="7F28951E" w14:textId="77777777" w:rsidR="001426F5" w:rsidRPr="00602E30" w:rsidRDefault="001426F5" w:rsidP="00666D80">
            <w:pPr>
              <w:pStyle w:val="TAC"/>
            </w:pPr>
            <w:r w:rsidRPr="00602E30">
              <w:t>-50 dBm</w:t>
            </w:r>
          </w:p>
        </w:tc>
        <w:tc>
          <w:tcPr>
            <w:tcW w:w="2405" w:type="dxa"/>
          </w:tcPr>
          <w:p w14:paraId="52EDAAE4" w14:textId="77777777" w:rsidR="001426F5" w:rsidRPr="00602E30" w:rsidRDefault="001426F5" w:rsidP="00666D80">
            <w:pPr>
              <w:pStyle w:val="TAC"/>
            </w:pPr>
          </w:p>
        </w:tc>
      </w:tr>
      <w:tr w:rsidR="00C07CEB" w:rsidRPr="00602E30" w14:paraId="5B4088DE" w14:textId="77777777">
        <w:trPr>
          <w:jc w:val="center"/>
        </w:trPr>
        <w:tc>
          <w:tcPr>
            <w:tcW w:w="621" w:type="dxa"/>
            <w:vMerge/>
          </w:tcPr>
          <w:p w14:paraId="5E9EE36A" w14:textId="77777777" w:rsidR="00C07CEB" w:rsidRPr="00602E30" w:rsidRDefault="00C07CEB" w:rsidP="00666D80">
            <w:pPr>
              <w:pStyle w:val="TAC"/>
            </w:pPr>
          </w:p>
        </w:tc>
        <w:tc>
          <w:tcPr>
            <w:tcW w:w="2693" w:type="dxa"/>
          </w:tcPr>
          <w:p w14:paraId="10873334" w14:textId="77777777" w:rsidR="00C07CEB" w:rsidRPr="00602E30" w:rsidRDefault="00C07CEB" w:rsidP="00666D80">
            <w:pPr>
              <w:pStyle w:val="TAC"/>
            </w:pPr>
            <w:r w:rsidRPr="00602E30">
              <w:rPr>
                <w:rFonts w:cs="v4.2.0"/>
              </w:rPr>
              <w:t xml:space="preserve">921 MHz </w:t>
            </w:r>
            <w:r w:rsidRPr="00602E30">
              <w:rPr>
                <w:rFonts w:cs="v4.2.0"/>
              </w:rPr>
              <w:sym w:font="Symbol" w:char="F0A3"/>
            </w:r>
            <w:r w:rsidRPr="00602E30">
              <w:rPr>
                <w:rFonts w:cs="v4.2.0"/>
              </w:rPr>
              <w:t xml:space="preserve"> f &lt; 925 MHz</w:t>
            </w:r>
          </w:p>
        </w:tc>
        <w:tc>
          <w:tcPr>
            <w:tcW w:w="1418" w:type="dxa"/>
          </w:tcPr>
          <w:p w14:paraId="2DC40644" w14:textId="77777777" w:rsidR="00C07CEB" w:rsidRPr="00602E30" w:rsidRDefault="00C07CEB" w:rsidP="00666D80">
            <w:pPr>
              <w:pStyle w:val="TAC"/>
            </w:pPr>
            <w:r w:rsidRPr="00602E30">
              <w:rPr>
                <w:rFonts w:cs="v4.2.0"/>
              </w:rPr>
              <w:t>100 kHz</w:t>
            </w:r>
          </w:p>
        </w:tc>
        <w:tc>
          <w:tcPr>
            <w:tcW w:w="1564" w:type="dxa"/>
          </w:tcPr>
          <w:p w14:paraId="54313744" w14:textId="77777777" w:rsidR="00C07CEB" w:rsidRPr="00602E30" w:rsidRDefault="00C07CEB" w:rsidP="00666D80">
            <w:pPr>
              <w:pStyle w:val="TAC"/>
            </w:pPr>
            <w:r w:rsidRPr="00602E30">
              <w:rPr>
                <w:rFonts w:cs="v4.2.0"/>
              </w:rPr>
              <w:t>-60 dBm</w:t>
            </w:r>
          </w:p>
        </w:tc>
        <w:tc>
          <w:tcPr>
            <w:tcW w:w="2405" w:type="dxa"/>
          </w:tcPr>
          <w:p w14:paraId="7F22205D" w14:textId="77777777" w:rsidR="00C07CEB" w:rsidRPr="00602E30" w:rsidRDefault="00C07CEB" w:rsidP="00666D80">
            <w:pPr>
              <w:pStyle w:val="TAC"/>
            </w:pPr>
            <w:r w:rsidRPr="00602E30">
              <w:t>Note 1</w:t>
            </w:r>
          </w:p>
        </w:tc>
      </w:tr>
      <w:tr w:rsidR="00C07CEB" w:rsidRPr="00602E30" w14:paraId="47DC5947" w14:textId="77777777">
        <w:trPr>
          <w:jc w:val="center"/>
        </w:trPr>
        <w:tc>
          <w:tcPr>
            <w:tcW w:w="621" w:type="dxa"/>
            <w:vMerge/>
          </w:tcPr>
          <w:p w14:paraId="55CF9ADE" w14:textId="77777777" w:rsidR="00C07CEB" w:rsidRPr="00602E30" w:rsidRDefault="00C07CEB" w:rsidP="00666D80">
            <w:pPr>
              <w:pStyle w:val="TAC"/>
            </w:pPr>
          </w:p>
        </w:tc>
        <w:tc>
          <w:tcPr>
            <w:tcW w:w="2693" w:type="dxa"/>
          </w:tcPr>
          <w:p w14:paraId="187517E8" w14:textId="77777777" w:rsidR="00C07CEB" w:rsidRPr="00602E30" w:rsidRDefault="00C07CEB" w:rsidP="00666D80">
            <w:pPr>
              <w:pStyle w:val="TAC"/>
            </w:pPr>
            <w:r w:rsidRPr="00602E30">
              <w:rPr>
                <w:rFonts w:cs="v4.2.0"/>
              </w:rPr>
              <w:t xml:space="preserve">925 MHz </w:t>
            </w:r>
            <w:r w:rsidRPr="00602E30">
              <w:rPr>
                <w:rFonts w:cs="v4.2.0"/>
              </w:rPr>
              <w:sym w:font="Symbol" w:char="F0A3"/>
            </w:r>
            <w:r w:rsidRPr="00602E30">
              <w:rPr>
                <w:rFonts w:cs="v4.2.0"/>
              </w:rPr>
              <w:t xml:space="preserve"> f </w:t>
            </w:r>
            <w:r w:rsidRPr="00602E30">
              <w:rPr>
                <w:rFonts w:cs="v4.2.0"/>
              </w:rPr>
              <w:sym w:font="Symbol" w:char="F0A3"/>
            </w:r>
            <w:r w:rsidRPr="00602E30">
              <w:rPr>
                <w:rFonts w:cs="v4.2.0"/>
              </w:rPr>
              <w:t xml:space="preserve"> 935 MHz</w:t>
            </w:r>
          </w:p>
        </w:tc>
        <w:tc>
          <w:tcPr>
            <w:tcW w:w="1418" w:type="dxa"/>
          </w:tcPr>
          <w:p w14:paraId="5F22F047" w14:textId="77777777" w:rsidR="00C07CEB" w:rsidRPr="00602E30" w:rsidRDefault="00C07CEB" w:rsidP="00666D80">
            <w:pPr>
              <w:pStyle w:val="TAC"/>
            </w:pPr>
            <w:r w:rsidRPr="00602E30">
              <w:rPr>
                <w:rFonts w:cs="v4.2.0"/>
              </w:rPr>
              <w:t>100 kHz</w:t>
            </w:r>
          </w:p>
        </w:tc>
        <w:tc>
          <w:tcPr>
            <w:tcW w:w="1564" w:type="dxa"/>
          </w:tcPr>
          <w:p w14:paraId="5A68BB31" w14:textId="77777777" w:rsidR="00C07CEB" w:rsidRPr="00602E30" w:rsidRDefault="00C07CEB" w:rsidP="00666D80">
            <w:pPr>
              <w:pStyle w:val="TAC"/>
            </w:pPr>
            <w:r w:rsidRPr="00602E30">
              <w:rPr>
                <w:rFonts w:cs="v4.2.0"/>
              </w:rPr>
              <w:t>-67 dBm</w:t>
            </w:r>
          </w:p>
        </w:tc>
        <w:tc>
          <w:tcPr>
            <w:tcW w:w="2405" w:type="dxa"/>
          </w:tcPr>
          <w:p w14:paraId="7EE23A1D" w14:textId="77777777" w:rsidR="00C07CEB" w:rsidRPr="00602E30" w:rsidRDefault="00C07CEB" w:rsidP="00666D80">
            <w:pPr>
              <w:pStyle w:val="TAC"/>
            </w:pPr>
            <w:r w:rsidRPr="00602E30">
              <w:t>Note 1</w:t>
            </w:r>
          </w:p>
        </w:tc>
      </w:tr>
      <w:tr w:rsidR="00C07CEB" w:rsidRPr="00602E30" w14:paraId="570CB0D2" w14:textId="77777777">
        <w:trPr>
          <w:jc w:val="center"/>
        </w:trPr>
        <w:tc>
          <w:tcPr>
            <w:tcW w:w="621" w:type="dxa"/>
            <w:vMerge/>
          </w:tcPr>
          <w:p w14:paraId="6B59E49D" w14:textId="77777777" w:rsidR="00C07CEB" w:rsidRPr="00602E30" w:rsidRDefault="00C07CEB" w:rsidP="00666D80">
            <w:pPr>
              <w:pStyle w:val="TAC"/>
            </w:pPr>
          </w:p>
        </w:tc>
        <w:tc>
          <w:tcPr>
            <w:tcW w:w="2693" w:type="dxa"/>
          </w:tcPr>
          <w:p w14:paraId="72A4437C" w14:textId="77777777" w:rsidR="00C07CEB" w:rsidRPr="00602E30" w:rsidRDefault="00C07CEB" w:rsidP="00666D80">
            <w:pPr>
              <w:pStyle w:val="TAC"/>
            </w:pPr>
            <w:r w:rsidRPr="00602E30">
              <w:rPr>
                <w:rFonts w:cs="v4.2.0"/>
              </w:rPr>
              <w:t xml:space="preserve">935 MHz &lt; f </w:t>
            </w:r>
            <w:r w:rsidRPr="00602E30">
              <w:rPr>
                <w:rFonts w:cs="v4.2.0"/>
              </w:rPr>
              <w:sym w:font="Symbol" w:char="F0A3"/>
            </w:r>
            <w:r w:rsidRPr="00602E30">
              <w:rPr>
                <w:rFonts w:cs="v4.2.0"/>
              </w:rPr>
              <w:t xml:space="preserve"> 960 MHz</w:t>
            </w:r>
          </w:p>
        </w:tc>
        <w:tc>
          <w:tcPr>
            <w:tcW w:w="1418" w:type="dxa"/>
          </w:tcPr>
          <w:p w14:paraId="22BDCDFB" w14:textId="77777777" w:rsidR="00C07CEB" w:rsidRPr="00602E30" w:rsidRDefault="00C07CEB" w:rsidP="00666D80">
            <w:pPr>
              <w:pStyle w:val="TAC"/>
            </w:pPr>
            <w:r w:rsidRPr="00602E30">
              <w:rPr>
                <w:rFonts w:cs="v4.2.0"/>
              </w:rPr>
              <w:t>100 kHz</w:t>
            </w:r>
          </w:p>
        </w:tc>
        <w:tc>
          <w:tcPr>
            <w:tcW w:w="1564" w:type="dxa"/>
          </w:tcPr>
          <w:p w14:paraId="6693D93E" w14:textId="77777777" w:rsidR="00C07CEB" w:rsidRPr="00602E30" w:rsidRDefault="00C07CEB" w:rsidP="00666D80">
            <w:pPr>
              <w:pStyle w:val="TAC"/>
            </w:pPr>
            <w:r w:rsidRPr="00602E30">
              <w:rPr>
                <w:rFonts w:cs="v4.2.0"/>
              </w:rPr>
              <w:t>-79 dBm</w:t>
            </w:r>
          </w:p>
        </w:tc>
        <w:tc>
          <w:tcPr>
            <w:tcW w:w="2405" w:type="dxa"/>
          </w:tcPr>
          <w:p w14:paraId="51020F2A" w14:textId="77777777" w:rsidR="00C07CEB" w:rsidRPr="00602E30" w:rsidRDefault="00C07CEB" w:rsidP="00666D80">
            <w:pPr>
              <w:pStyle w:val="TAC"/>
            </w:pPr>
            <w:r w:rsidRPr="00602E30">
              <w:t>Note 1</w:t>
            </w:r>
          </w:p>
        </w:tc>
      </w:tr>
      <w:tr w:rsidR="00C07CEB" w:rsidRPr="00602E30" w14:paraId="015EE5A9" w14:textId="77777777">
        <w:trPr>
          <w:jc w:val="center"/>
        </w:trPr>
        <w:tc>
          <w:tcPr>
            <w:tcW w:w="621" w:type="dxa"/>
            <w:vMerge/>
          </w:tcPr>
          <w:p w14:paraId="1CE85E14" w14:textId="77777777" w:rsidR="00C07CEB" w:rsidRPr="00602E30" w:rsidRDefault="00C07CEB" w:rsidP="00666D80">
            <w:pPr>
              <w:pStyle w:val="TAC"/>
            </w:pPr>
          </w:p>
        </w:tc>
        <w:tc>
          <w:tcPr>
            <w:tcW w:w="2693" w:type="dxa"/>
          </w:tcPr>
          <w:p w14:paraId="196DED6D" w14:textId="77777777" w:rsidR="00C07CEB" w:rsidRPr="00602E30" w:rsidRDefault="00C07CEB" w:rsidP="00666D80">
            <w:pPr>
              <w:pStyle w:val="TAC"/>
            </w:pPr>
            <w:r w:rsidRPr="00602E30">
              <w:rPr>
                <w:rFonts w:cs="v4.2.0"/>
              </w:rPr>
              <w:t xml:space="preserve">1805 MHz </w:t>
            </w:r>
            <w:r w:rsidRPr="00602E30">
              <w:rPr>
                <w:rFonts w:cs="v4.2.0"/>
              </w:rPr>
              <w:sym w:font="Symbol" w:char="F0A3"/>
            </w:r>
            <w:r w:rsidRPr="00602E30">
              <w:rPr>
                <w:rFonts w:cs="v4.2.0"/>
              </w:rPr>
              <w:t xml:space="preserve"> f </w:t>
            </w:r>
            <w:r w:rsidRPr="00602E30">
              <w:rPr>
                <w:rFonts w:cs="v4.2.0"/>
              </w:rPr>
              <w:sym w:font="Symbol" w:char="F0A3"/>
            </w:r>
            <w:r w:rsidRPr="00602E30">
              <w:rPr>
                <w:rFonts w:cs="v4.2.0"/>
              </w:rPr>
              <w:t xml:space="preserve"> 1880 MHz</w:t>
            </w:r>
          </w:p>
        </w:tc>
        <w:tc>
          <w:tcPr>
            <w:tcW w:w="1418" w:type="dxa"/>
          </w:tcPr>
          <w:p w14:paraId="293A1F01" w14:textId="77777777" w:rsidR="00C07CEB" w:rsidRPr="00602E30" w:rsidRDefault="00C07CEB" w:rsidP="00666D80">
            <w:pPr>
              <w:pStyle w:val="TAC"/>
            </w:pPr>
            <w:r w:rsidRPr="00602E30">
              <w:rPr>
                <w:rFonts w:cs="v4.2.0"/>
              </w:rPr>
              <w:t>100 kHz</w:t>
            </w:r>
          </w:p>
        </w:tc>
        <w:tc>
          <w:tcPr>
            <w:tcW w:w="1564" w:type="dxa"/>
          </w:tcPr>
          <w:p w14:paraId="35C429E1" w14:textId="77777777" w:rsidR="00C07CEB" w:rsidRPr="00602E30" w:rsidRDefault="00C07CEB" w:rsidP="00666D80">
            <w:pPr>
              <w:pStyle w:val="TAC"/>
            </w:pPr>
            <w:r w:rsidRPr="00602E30">
              <w:rPr>
                <w:rFonts w:cs="v4.2.0"/>
              </w:rPr>
              <w:t>-71 dBm</w:t>
            </w:r>
          </w:p>
        </w:tc>
        <w:tc>
          <w:tcPr>
            <w:tcW w:w="2405" w:type="dxa"/>
          </w:tcPr>
          <w:p w14:paraId="41875F46" w14:textId="77777777" w:rsidR="00C07CEB" w:rsidRPr="00602E30" w:rsidRDefault="00C07CEB" w:rsidP="00666D80">
            <w:pPr>
              <w:pStyle w:val="TAC"/>
            </w:pPr>
            <w:r w:rsidRPr="00602E30">
              <w:t>Note 1</w:t>
            </w:r>
          </w:p>
        </w:tc>
      </w:tr>
      <w:tr w:rsidR="001426F5" w:rsidRPr="00602E30" w14:paraId="0FDB978D" w14:textId="77777777">
        <w:trPr>
          <w:jc w:val="center"/>
        </w:trPr>
        <w:tc>
          <w:tcPr>
            <w:tcW w:w="621" w:type="dxa"/>
            <w:vMerge/>
          </w:tcPr>
          <w:p w14:paraId="309D4715" w14:textId="77777777" w:rsidR="001426F5" w:rsidRPr="00602E30" w:rsidRDefault="001426F5" w:rsidP="00666D80">
            <w:pPr>
              <w:pStyle w:val="TAC"/>
            </w:pPr>
          </w:p>
        </w:tc>
        <w:tc>
          <w:tcPr>
            <w:tcW w:w="2693" w:type="dxa"/>
          </w:tcPr>
          <w:p w14:paraId="1CBCBD6F" w14:textId="77777777" w:rsidR="001426F5" w:rsidRPr="00602E30" w:rsidRDefault="001426F5" w:rsidP="00666D80">
            <w:pPr>
              <w:pStyle w:val="TAC"/>
            </w:pPr>
            <w:r w:rsidRPr="00602E30">
              <w:t xml:space="preserve">2010 MHz </w:t>
            </w:r>
            <w:r w:rsidRPr="00602E30">
              <w:rPr>
                <w:rFonts w:ascii="Symbol" w:hAnsi="Symbol"/>
                <w:snapToGrid w:val="0"/>
              </w:rPr>
              <w:t></w:t>
            </w:r>
            <w:r w:rsidRPr="00602E30">
              <w:t xml:space="preserve"> f </w:t>
            </w:r>
            <w:r w:rsidRPr="00602E30">
              <w:rPr>
                <w:rFonts w:ascii="Symbol" w:hAnsi="Symbol"/>
                <w:snapToGrid w:val="0"/>
              </w:rPr>
              <w:t></w:t>
            </w:r>
            <w:r w:rsidRPr="00602E30">
              <w:rPr>
                <w:rFonts w:ascii="Symbol" w:hAnsi="Symbol"/>
                <w:snapToGrid w:val="0"/>
              </w:rPr>
              <w:t></w:t>
            </w:r>
            <w:r w:rsidRPr="00602E30">
              <w:t>2025 MHz</w:t>
            </w:r>
          </w:p>
        </w:tc>
        <w:tc>
          <w:tcPr>
            <w:tcW w:w="1418" w:type="dxa"/>
          </w:tcPr>
          <w:p w14:paraId="0FBC1146" w14:textId="77777777" w:rsidR="001426F5" w:rsidRPr="00602E30" w:rsidRDefault="00C07CEB" w:rsidP="00666D80">
            <w:pPr>
              <w:pStyle w:val="TAC"/>
            </w:pPr>
            <w:r w:rsidRPr="00602E30">
              <w:t>1</w:t>
            </w:r>
            <w:r w:rsidR="001426F5" w:rsidRPr="00602E30">
              <w:t>MHz</w:t>
            </w:r>
          </w:p>
        </w:tc>
        <w:tc>
          <w:tcPr>
            <w:tcW w:w="1564" w:type="dxa"/>
          </w:tcPr>
          <w:p w14:paraId="3CEF6044" w14:textId="77777777" w:rsidR="001426F5" w:rsidRPr="00602E30" w:rsidRDefault="001426F5" w:rsidP="00666D80">
            <w:pPr>
              <w:pStyle w:val="TAC"/>
            </w:pPr>
            <w:r w:rsidRPr="00602E30">
              <w:t>-</w:t>
            </w:r>
            <w:r w:rsidR="00C07CEB" w:rsidRPr="00602E30">
              <w:t>65dBm</w:t>
            </w:r>
          </w:p>
        </w:tc>
        <w:tc>
          <w:tcPr>
            <w:tcW w:w="2405" w:type="dxa"/>
          </w:tcPr>
          <w:p w14:paraId="464CEAE1" w14:textId="77777777" w:rsidR="001426F5" w:rsidRPr="00602E30" w:rsidRDefault="00C07CEB" w:rsidP="00666D80">
            <w:pPr>
              <w:pStyle w:val="TAC"/>
            </w:pPr>
            <w:r w:rsidRPr="00602E30">
              <w:t>Note 2</w:t>
            </w:r>
          </w:p>
        </w:tc>
      </w:tr>
      <w:tr w:rsidR="001426F5" w:rsidRPr="00602E30" w14:paraId="3DFADA08" w14:textId="77777777">
        <w:trPr>
          <w:jc w:val="center"/>
        </w:trPr>
        <w:tc>
          <w:tcPr>
            <w:tcW w:w="621" w:type="dxa"/>
            <w:vMerge/>
          </w:tcPr>
          <w:p w14:paraId="7651BF95" w14:textId="77777777" w:rsidR="001426F5" w:rsidRPr="00602E30" w:rsidRDefault="001426F5" w:rsidP="00666D80">
            <w:pPr>
              <w:pStyle w:val="TAC"/>
            </w:pPr>
          </w:p>
        </w:tc>
        <w:tc>
          <w:tcPr>
            <w:tcW w:w="2693" w:type="dxa"/>
          </w:tcPr>
          <w:p w14:paraId="392F9C48" w14:textId="77777777" w:rsidR="001426F5" w:rsidRPr="00602E30" w:rsidRDefault="001426F5" w:rsidP="00666D80">
            <w:pPr>
              <w:pStyle w:val="TAC"/>
            </w:pPr>
            <w:r w:rsidRPr="00602E30">
              <w:t xml:space="preserve">2300 MHz </w:t>
            </w:r>
            <w:r w:rsidRPr="00602E30">
              <w:rPr>
                <w:rFonts w:ascii="Symbol" w:hAnsi="Symbol"/>
                <w:snapToGrid w:val="0"/>
              </w:rPr>
              <w:t></w:t>
            </w:r>
            <w:r w:rsidRPr="00602E30">
              <w:t xml:space="preserve"> f </w:t>
            </w:r>
            <w:r w:rsidRPr="00602E30">
              <w:rPr>
                <w:rFonts w:ascii="Symbol" w:hAnsi="Symbol"/>
                <w:snapToGrid w:val="0"/>
              </w:rPr>
              <w:t></w:t>
            </w:r>
            <w:r w:rsidRPr="00602E30">
              <w:rPr>
                <w:rFonts w:ascii="Symbol" w:hAnsi="Symbol"/>
                <w:snapToGrid w:val="0"/>
              </w:rPr>
              <w:t></w:t>
            </w:r>
            <w:r w:rsidRPr="00602E30">
              <w:t>2400 MHz</w:t>
            </w:r>
          </w:p>
        </w:tc>
        <w:tc>
          <w:tcPr>
            <w:tcW w:w="1418" w:type="dxa"/>
          </w:tcPr>
          <w:p w14:paraId="728B5862" w14:textId="77777777" w:rsidR="001426F5" w:rsidRPr="00602E30" w:rsidRDefault="00C07CEB" w:rsidP="00666D80">
            <w:pPr>
              <w:pStyle w:val="TAC"/>
            </w:pPr>
            <w:r w:rsidRPr="00602E30">
              <w:t>1</w:t>
            </w:r>
            <w:r w:rsidR="001426F5" w:rsidRPr="00602E30">
              <w:t>MHz</w:t>
            </w:r>
          </w:p>
        </w:tc>
        <w:tc>
          <w:tcPr>
            <w:tcW w:w="1564" w:type="dxa"/>
          </w:tcPr>
          <w:p w14:paraId="66CAACD2" w14:textId="77777777" w:rsidR="001426F5" w:rsidRPr="00602E30" w:rsidRDefault="001426F5" w:rsidP="00666D80">
            <w:pPr>
              <w:pStyle w:val="TAC"/>
            </w:pPr>
            <w:r w:rsidRPr="00602E30">
              <w:t>-</w:t>
            </w:r>
            <w:r w:rsidR="00C07CEB" w:rsidRPr="00602E30">
              <w:t>65dBm</w:t>
            </w:r>
          </w:p>
        </w:tc>
        <w:tc>
          <w:tcPr>
            <w:tcW w:w="2405" w:type="dxa"/>
          </w:tcPr>
          <w:p w14:paraId="0854F2FF" w14:textId="77777777" w:rsidR="001426F5" w:rsidRPr="00602E30" w:rsidRDefault="00C07CEB" w:rsidP="00666D80">
            <w:pPr>
              <w:pStyle w:val="TAC"/>
            </w:pPr>
            <w:r w:rsidRPr="00602E30">
              <w:t>Note 3</w:t>
            </w:r>
          </w:p>
        </w:tc>
      </w:tr>
      <w:tr w:rsidR="001426F5" w:rsidRPr="00602E30" w14:paraId="50219B5B" w14:textId="77777777">
        <w:trPr>
          <w:jc w:val="center"/>
        </w:trPr>
        <w:tc>
          <w:tcPr>
            <w:tcW w:w="621" w:type="dxa"/>
            <w:vMerge/>
          </w:tcPr>
          <w:p w14:paraId="5B8B43FD" w14:textId="77777777" w:rsidR="001426F5" w:rsidRPr="00602E30" w:rsidRDefault="001426F5" w:rsidP="00666D80">
            <w:pPr>
              <w:pStyle w:val="TAC"/>
            </w:pPr>
          </w:p>
        </w:tc>
        <w:tc>
          <w:tcPr>
            <w:tcW w:w="2693" w:type="dxa"/>
          </w:tcPr>
          <w:p w14:paraId="08BC2E02" w14:textId="77777777" w:rsidR="001426F5" w:rsidRPr="00602E30" w:rsidRDefault="001426F5" w:rsidP="00666D80">
            <w:pPr>
              <w:pStyle w:val="TAC"/>
            </w:pPr>
            <w:r w:rsidRPr="00602E30">
              <w:t xml:space="preserve">1880 MHz </w:t>
            </w:r>
            <w:r w:rsidRPr="00602E30">
              <w:rPr>
                <w:rFonts w:ascii="Symbol" w:hAnsi="Symbol"/>
                <w:snapToGrid w:val="0"/>
              </w:rPr>
              <w:t></w:t>
            </w:r>
            <w:r w:rsidRPr="00602E30">
              <w:t xml:space="preserve"> f </w:t>
            </w:r>
            <w:r w:rsidRPr="00602E30">
              <w:rPr>
                <w:rFonts w:ascii="Symbol" w:hAnsi="Symbol"/>
                <w:snapToGrid w:val="0"/>
              </w:rPr>
              <w:t></w:t>
            </w:r>
            <w:r w:rsidRPr="00602E30">
              <w:rPr>
                <w:rFonts w:ascii="Symbol" w:hAnsi="Symbol"/>
                <w:snapToGrid w:val="0"/>
              </w:rPr>
              <w:t></w:t>
            </w:r>
            <w:r w:rsidRPr="00602E30">
              <w:t>1920 MHz</w:t>
            </w:r>
          </w:p>
        </w:tc>
        <w:tc>
          <w:tcPr>
            <w:tcW w:w="1418" w:type="dxa"/>
          </w:tcPr>
          <w:p w14:paraId="363DC830" w14:textId="77777777" w:rsidR="001426F5" w:rsidRPr="00602E30" w:rsidRDefault="00C07CEB" w:rsidP="00666D80">
            <w:pPr>
              <w:pStyle w:val="TAC"/>
            </w:pPr>
            <w:r w:rsidRPr="00602E30">
              <w:t>1</w:t>
            </w:r>
            <w:r w:rsidR="001426F5" w:rsidRPr="00602E30">
              <w:t>MHz</w:t>
            </w:r>
          </w:p>
        </w:tc>
        <w:tc>
          <w:tcPr>
            <w:tcW w:w="1564" w:type="dxa"/>
          </w:tcPr>
          <w:p w14:paraId="7B359B85" w14:textId="77777777" w:rsidR="001426F5" w:rsidRPr="00602E30" w:rsidRDefault="001426F5" w:rsidP="00666D80">
            <w:pPr>
              <w:pStyle w:val="TAC"/>
            </w:pPr>
            <w:r w:rsidRPr="00602E30">
              <w:t>-</w:t>
            </w:r>
            <w:r w:rsidR="00C07CEB" w:rsidRPr="00602E30">
              <w:t>65dBm</w:t>
            </w:r>
          </w:p>
        </w:tc>
        <w:tc>
          <w:tcPr>
            <w:tcW w:w="2405" w:type="dxa"/>
          </w:tcPr>
          <w:p w14:paraId="529C4576" w14:textId="77777777" w:rsidR="001426F5" w:rsidRPr="00602E30" w:rsidRDefault="00C07CEB" w:rsidP="00666D80">
            <w:pPr>
              <w:pStyle w:val="TAC"/>
            </w:pPr>
            <w:r w:rsidRPr="00602E30">
              <w:t>Note 3</w:t>
            </w:r>
          </w:p>
        </w:tc>
      </w:tr>
      <w:tr w:rsidR="001426F5" w:rsidRPr="00602E30" w14:paraId="76CF9E51" w14:textId="77777777">
        <w:trPr>
          <w:jc w:val="center"/>
        </w:trPr>
        <w:tc>
          <w:tcPr>
            <w:tcW w:w="621" w:type="dxa"/>
            <w:vMerge/>
          </w:tcPr>
          <w:p w14:paraId="3451C395" w14:textId="77777777" w:rsidR="001426F5" w:rsidRPr="00602E30" w:rsidRDefault="001426F5" w:rsidP="00666D80">
            <w:pPr>
              <w:pStyle w:val="TAC"/>
            </w:pPr>
          </w:p>
        </w:tc>
        <w:tc>
          <w:tcPr>
            <w:tcW w:w="2693" w:type="dxa"/>
          </w:tcPr>
          <w:p w14:paraId="3FC8F695" w14:textId="77777777" w:rsidR="001426F5" w:rsidRPr="00602E30" w:rsidRDefault="001426F5" w:rsidP="00666D80">
            <w:pPr>
              <w:pStyle w:val="TAC"/>
            </w:pPr>
            <w:r w:rsidRPr="00602E30">
              <w:t>2</w:t>
            </w:r>
            <w:r w:rsidRPr="00602E30">
              <w:rPr>
                <w:rFonts w:hint="eastAsia"/>
                <w:lang w:eastAsia="zh-CN"/>
              </w:rPr>
              <w:t>496</w:t>
            </w:r>
            <w:r w:rsidRPr="00602E30">
              <w:t xml:space="preserve"> MHz </w:t>
            </w:r>
            <w:r w:rsidRPr="00602E30">
              <w:rPr>
                <w:rFonts w:ascii="Symbol" w:hAnsi="Symbol"/>
                <w:snapToGrid w:val="0"/>
              </w:rPr>
              <w:t></w:t>
            </w:r>
            <w:r w:rsidRPr="00602E30">
              <w:t xml:space="preserve"> f </w:t>
            </w:r>
            <w:r w:rsidRPr="00602E30">
              <w:rPr>
                <w:rFonts w:ascii="Symbol" w:hAnsi="Symbol"/>
                <w:snapToGrid w:val="0"/>
              </w:rPr>
              <w:t></w:t>
            </w:r>
            <w:r w:rsidRPr="00602E30">
              <w:rPr>
                <w:rFonts w:ascii="Symbol" w:hAnsi="Symbol"/>
                <w:snapToGrid w:val="0"/>
              </w:rPr>
              <w:t></w:t>
            </w:r>
            <w:r w:rsidRPr="00602E30">
              <w:t>2690 MHz</w:t>
            </w:r>
          </w:p>
        </w:tc>
        <w:tc>
          <w:tcPr>
            <w:tcW w:w="1418" w:type="dxa"/>
          </w:tcPr>
          <w:p w14:paraId="1BA88899" w14:textId="77777777" w:rsidR="001426F5" w:rsidRPr="00602E30" w:rsidRDefault="001426F5" w:rsidP="00666D80">
            <w:pPr>
              <w:pStyle w:val="TAC"/>
            </w:pPr>
            <w:r w:rsidRPr="00602E30">
              <w:rPr>
                <w:rFonts w:hint="eastAsia"/>
              </w:rPr>
              <w:t>1MHz</w:t>
            </w:r>
          </w:p>
        </w:tc>
        <w:tc>
          <w:tcPr>
            <w:tcW w:w="1564" w:type="dxa"/>
          </w:tcPr>
          <w:p w14:paraId="2B8D2096" w14:textId="77777777" w:rsidR="001426F5" w:rsidRPr="00602E30" w:rsidRDefault="001426F5" w:rsidP="00666D80">
            <w:pPr>
              <w:pStyle w:val="TAC"/>
            </w:pPr>
            <w:r w:rsidRPr="00602E30">
              <w:rPr>
                <w:rFonts w:hint="eastAsia"/>
              </w:rPr>
              <w:t>-50dBm</w:t>
            </w:r>
          </w:p>
        </w:tc>
        <w:tc>
          <w:tcPr>
            <w:tcW w:w="2405" w:type="dxa"/>
          </w:tcPr>
          <w:p w14:paraId="6027ED83" w14:textId="77777777" w:rsidR="001426F5" w:rsidRPr="00602E30" w:rsidRDefault="001426F5" w:rsidP="00666D80">
            <w:pPr>
              <w:pStyle w:val="TAC"/>
            </w:pPr>
          </w:p>
        </w:tc>
      </w:tr>
      <w:tr w:rsidR="001426F5" w:rsidRPr="00602E30" w14:paraId="37CCAA1E" w14:textId="77777777">
        <w:trPr>
          <w:jc w:val="center"/>
        </w:trPr>
        <w:tc>
          <w:tcPr>
            <w:tcW w:w="621" w:type="dxa"/>
            <w:vMerge/>
          </w:tcPr>
          <w:p w14:paraId="15F98091" w14:textId="77777777" w:rsidR="001426F5" w:rsidRPr="00602E30" w:rsidRDefault="001426F5" w:rsidP="00666D80">
            <w:pPr>
              <w:pStyle w:val="TAC"/>
            </w:pPr>
          </w:p>
        </w:tc>
        <w:tc>
          <w:tcPr>
            <w:tcW w:w="2693" w:type="dxa"/>
          </w:tcPr>
          <w:p w14:paraId="1FC5E6F6" w14:textId="77777777" w:rsidR="001426F5" w:rsidRPr="00602E30" w:rsidRDefault="001426F5" w:rsidP="00666D80">
            <w:pPr>
              <w:pStyle w:val="TAC"/>
            </w:pPr>
            <w:r w:rsidRPr="00602E30">
              <w:t xml:space="preserve">3400 MHz </w:t>
            </w:r>
            <w:r w:rsidR="00C07CEB" w:rsidRPr="00602E30">
              <w:rPr>
                <w:rFonts w:ascii="Symbol" w:hAnsi="Symbol"/>
                <w:snapToGrid w:val="0"/>
              </w:rPr>
              <w:t></w:t>
            </w:r>
            <w:r w:rsidR="00C07CEB" w:rsidRPr="00602E30">
              <w:rPr>
                <w:rFonts w:ascii="Symbol" w:hAnsi="Symbol"/>
                <w:snapToGrid w:val="0"/>
              </w:rPr>
              <w:t></w:t>
            </w:r>
            <w:r w:rsidRPr="00602E30">
              <w:rPr>
                <w:rFonts w:cs="Arial"/>
              </w:rPr>
              <w:t>f &lt; 3600 MHz</w:t>
            </w:r>
          </w:p>
        </w:tc>
        <w:tc>
          <w:tcPr>
            <w:tcW w:w="1418" w:type="dxa"/>
          </w:tcPr>
          <w:p w14:paraId="063A2C42" w14:textId="77777777" w:rsidR="001426F5" w:rsidRPr="00602E30" w:rsidRDefault="001426F5" w:rsidP="00666D80">
            <w:pPr>
              <w:pStyle w:val="TAC"/>
            </w:pPr>
            <w:r w:rsidRPr="00602E30">
              <w:t>1 MHz</w:t>
            </w:r>
          </w:p>
        </w:tc>
        <w:tc>
          <w:tcPr>
            <w:tcW w:w="1564" w:type="dxa"/>
          </w:tcPr>
          <w:p w14:paraId="00C09EFF" w14:textId="77777777" w:rsidR="001426F5" w:rsidRPr="00602E30" w:rsidRDefault="001426F5" w:rsidP="00666D80">
            <w:pPr>
              <w:pStyle w:val="TAC"/>
            </w:pPr>
            <w:r w:rsidRPr="00602E30">
              <w:t>-50 dBm</w:t>
            </w:r>
          </w:p>
        </w:tc>
        <w:tc>
          <w:tcPr>
            <w:tcW w:w="2405" w:type="dxa"/>
          </w:tcPr>
          <w:p w14:paraId="78A046E5" w14:textId="77777777" w:rsidR="001426F5" w:rsidRPr="00602E30" w:rsidRDefault="001426F5" w:rsidP="00666D80">
            <w:pPr>
              <w:pStyle w:val="TAC"/>
            </w:pPr>
          </w:p>
        </w:tc>
      </w:tr>
      <w:tr w:rsidR="004A41C3" w:rsidRPr="00602E30" w14:paraId="30B7DF7C" w14:textId="77777777">
        <w:trPr>
          <w:jc w:val="center"/>
        </w:trPr>
        <w:tc>
          <w:tcPr>
            <w:tcW w:w="621" w:type="dxa"/>
            <w:vMerge w:val="restart"/>
          </w:tcPr>
          <w:p w14:paraId="41A707B5" w14:textId="77777777" w:rsidR="004A41C3" w:rsidRPr="00602E30" w:rsidRDefault="004A41C3" w:rsidP="00666D80">
            <w:pPr>
              <w:pStyle w:val="TAC"/>
            </w:pPr>
            <w:r w:rsidRPr="00602E30">
              <w:t>b</w:t>
            </w:r>
          </w:p>
        </w:tc>
        <w:tc>
          <w:tcPr>
            <w:tcW w:w="2693" w:type="dxa"/>
          </w:tcPr>
          <w:p w14:paraId="3FDF772E" w14:textId="77777777" w:rsidR="004A41C3" w:rsidRPr="00602E30" w:rsidRDefault="004A41C3" w:rsidP="00666D80">
            <w:pPr>
              <w:pStyle w:val="TAC"/>
            </w:pPr>
            <w:r w:rsidRPr="00602E30">
              <w:t xml:space="preserve">1850 MHz </w:t>
            </w:r>
            <w:r w:rsidRPr="00602E30">
              <w:rPr>
                <w:rFonts w:ascii="Symbol" w:hAnsi="Symbol"/>
                <w:snapToGrid w:val="0"/>
              </w:rPr>
              <w:t></w:t>
            </w:r>
            <w:r w:rsidRPr="00602E30">
              <w:t xml:space="preserve"> f </w:t>
            </w:r>
            <w:r w:rsidRPr="00602E30">
              <w:rPr>
                <w:rFonts w:ascii="Symbol" w:hAnsi="Symbol"/>
                <w:snapToGrid w:val="0"/>
              </w:rPr>
              <w:t></w:t>
            </w:r>
            <w:r w:rsidRPr="00602E30">
              <w:rPr>
                <w:rFonts w:ascii="Symbol" w:hAnsi="Symbol"/>
                <w:snapToGrid w:val="0"/>
              </w:rPr>
              <w:t></w:t>
            </w:r>
            <w:r w:rsidRPr="00602E30">
              <w:t>1910 MHz</w:t>
            </w:r>
          </w:p>
        </w:tc>
        <w:tc>
          <w:tcPr>
            <w:tcW w:w="1418" w:type="dxa"/>
          </w:tcPr>
          <w:p w14:paraId="7AEC0409" w14:textId="77777777" w:rsidR="004A41C3" w:rsidRPr="00602E30" w:rsidRDefault="004A41C3" w:rsidP="00666D80">
            <w:pPr>
              <w:pStyle w:val="TAC"/>
            </w:pPr>
            <w:r w:rsidRPr="00602E30">
              <w:t>1.28MHz</w:t>
            </w:r>
          </w:p>
        </w:tc>
        <w:tc>
          <w:tcPr>
            <w:tcW w:w="1564" w:type="dxa"/>
          </w:tcPr>
          <w:p w14:paraId="4B63D5CA" w14:textId="77777777" w:rsidR="004A41C3" w:rsidRPr="00602E30" w:rsidRDefault="004A41C3" w:rsidP="00666D80">
            <w:pPr>
              <w:pStyle w:val="TAC"/>
            </w:pPr>
            <w:r w:rsidRPr="00602E30">
              <w:t>-64dBm</w:t>
            </w:r>
          </w:p>
        </w:tc>
        <w:tc>
          <w:tcPr>
            <w:tcW w:w="2405" w:type="dxa"/>
          </w:tcPr>
          <w:p w14:paraId="500D7E6C" w14:textId="77777777" w:rsidR="004A41C3" w:rsidRPr="00602E30" w:rsidRDefault="004A41C3" w:rsidP="00666D80">
            <w:pPr>
              <w:pStyle w:val="TAC"/>
            </w:pPr>
          </w:p>
        </w:tc>
      </w:tr>
      <w:tr w:rsidR="004A41C3" w:rsidRPr="00602E30" w14:paraId="37EB7CD2" w14:textId="77777777">
        <w:trPr>
          <w:jc w:val="center"/>
        </w:trPr>
        <w:tc>
          <w:tcPr>
            <w:tcW w:w="621" w:type="dxa"/>
            <w:vMerge/>
          </w:tcPr>
          <w:p w14:paraId="19056141" w14:textId="77777777" w:rsidR="004A41C3" w:rsidRPr="00602E30" w:rsidRDefault="004A41C3" w:rsidP="00666D80">
            <w:pPr>
              <w:pStyle w:val="TAC"/>
            </w:pPr>
          </w:p>
        </w:tc>
        <w:tc>
          <w:tcPr>
            <w:tcW w:w="2693" w:type="dxa"/>
          </w:tcPr>
          <w:p w14:paraId="7E70BFD8" w14:textId="77777777" w:rsidR="004A41C3" w:rsidRPr="00602E30" w:rsidRDefault="004A41C3" w:rsidP="00666D80">
            <w:pPr>
              <w:pStyle w:val="TAC"/>
            </w:pPr>
            <w:r w:rsidRPr="00602E30">
              <w:t xml:space="preserve">1910 MHz </w:t>
            </w:r>
            <w:r w:rsidRPr="00602E30">
              <w:rPr>
                <w:rFonts w:ascii="Symbol" w:hAnsi="Symbol"/>
                <w:snapToGrid w:val="0"/>
              </w:rPr>
              <w:t></w:t>
            </w:r>
            <w:r w:rsidRPr="00602E30">
              <w:t xml:space="preserve"> f </w:t>
            </w:r>
            <w:r w:rsidRPr="00602E30">
              <w:rPr>
                <w:rFonts w:ascii="Symbol" w:hAnsi="Symbol"/>
                <w:snapToGrid w:val="0"/>
              </w:rPr>
              <w:t></w:t>
            </w:r>
            <w:r w:rsidRPr="00602E30">
              <w:rPr>
                <w:rFonts w:ascii="Symbol" w:hAnsi="Symbol"/>
                <w:snapToGrid w:val="0"/>
              </w:rPr>
              <w:t></w:t>
            </w:r>
            <w:r w:rsidRPr="00602E30">
              <w:t>1990 MHz</w:t>
            </w:r>
          </w:p>
        </w:tc>
        <w:tc>
          <w:tcPr>
            <w:tcW w:w="1418" w:type="dxa"/>
          </w:tcPr>
          <w:p w14:paraId="467CBB61" w14:textId="77777777" w:rsidR="004A41C3" w:rsidRPr="00602E30" w:rsidRDefault="004A41C3" w:rsidP="00666D80">
            <w:pPr>
              <w:pStyle w:val="TAC"/>
            </w:pPr>
            <w:r w:rsidRPr="00602E30">
              <w:t>1.28MHz</w:t>
            </w:r>
          </w:p>
        </w:tc>
        <w:tc>
          <w:tcPr>
            <w:tcW w:w="1564" w:type="dxa"/>
          </w:tcPr>
          <w:p w14:paraId="3A2D4018" w14:textId="77777777" w:rsidR="004A41C3" w:rsidRPr="00602E30" w:rsidRDefault="004A41C3" w:rsidP="00666D80">
            <w:pPr>
              <w:pStyle w:val="TAC"/>
            </w:pPr>
            <w:r w:rsidRPr="00602E30">
              <w:t>-64dBm</w:t>
            </w:r>
          </w:p>
        </w:tc>
        <w:tc>
          <w:tcPr>
            <w:tcW w:w="2405" w:type="dxa"/>
          </w:tcPr>
          <w:p w14:paraId="7500B9F9" w14:textId="77777777" w:rsidR="004A41C3" w:rsidRPr="00602E30" w:rsidRDefault="004A41C3" w:rsidP="00666D80">
            <w:pPr>
              <w:pStyle w:val="TAC"/>
            </w:pPr>
          </w:p>
        </w:tc>
      </w:tr>
      <w:tr w:rsidR="004A41C3" w:rsidRPr="00602E30" w14:paraId="2814D62C" w14:textId="77777777">
        <w:trPr>
          <w:jc w:val="center"/>
        </w:trPr>
        <w:tc>
          <w:tcPr>
            <w:tcW w:w="621" w:type="dxa"/>
          </w:tcPr>
          <w:p w14:paraId="60204566" w14:textId="77777777" w:rsidR="004A41C3" w:rsidRPr="00602E30" w:rsidRDefault="004A41C3" w:rsidP="00666D80">
            <w:pPr>
              <w:pStyle w:val="TAC"/>
            </w:pPr>
            <w:r w:rsidRPr="00602E30">
              <w:t>c</w:t>
            </w:r>
          </w:p>
        </w:tc>
        <w:tc>
          <w:tcPr>
            <w:tcW w:w="2693" w:type="dxa"/>
          </w:tcPr>
          <w:p w14:paraId="51135456" w14:textId="77777777" w:rsidR="004A41C3" w:rsidRPr="00602E30" w:rsidRDefault="004A41C3" w:rsidP="00666D80">
            <w:pPr>
              <w:pStyle w:val="TAC"/>
            </w:pPr>
            <w:r w:rsidRPr="00602E30">
              <w:t xml:space="preserve">1910 MHz </w:t>
            </w:r>
            <w:r w:rsidRPr="00602E30">
              <w:rPr>
                <w:rFonts w:ascii="Symbol" w:hAnsi="Symbol"/>
                <w:snapToGrid w:val="0"/>
              </w:rPr>
              <w:t></w:t>
            </w:r>
            <w:r w:rsidRPr="00602E30">
              <w:t xml:space="preserve"> f </w:t>
            </w:r>
            <w:r w:rsidRPr="00602E30">
              <w:rPr>
                <w:rFonts w:ascii="Symbol" w:hAnsi="Symbol"/>
                <w:snapToGrid w:val="0"/>
              </w:rPr>
              <w:t></w:t>
            </w:r>
            <w:r w:rsidRPr="00602E30">
              <w:rPr>
                <w:rFonts w:ascii="Symbol" w:hAnsi="Symbol"/>
                <w:snapToGrid w:val="0"/>
              </w:rPr>
              <w:t></w:t>
            </w:r>
            <w:r w:rsidRPr="00602E30">
              <w:t>1930 MHz</w:t>
            </w:r>
          </w:p>
        </w:tc>
        <w:tc>
          <w:tcPr>
            <w:tcW w:w="1418" w:type="dxa"/>
          </w:tcPr>
          <w:p w14:paraId="6D9751DD" w14:textId="77777777" w:rsidR="004A41C3" w:rsidRPr="00602E30" w:rsidRDefault="004A41C3" w:rsidP="00666D80">
            <w:pPr>
              <w:pStyle w:val="TAC"/>
            </w:pPr>
            <w:r w:rsidRPr="00602E30">
              <w:t>1.28MHz</w:t>
            </w:r>
          </w:p>
        </w:tc>
        <w:tc>
          <w:tcPr>
            <w:tcW w:w="1564" w:type="dxa"/>
          </w:tcPr>
          <w:p w14:paraId="612C7754" w14:textId="77777777" w:rsidR="004A41C3" w:rsidRPr="00602E30" w:rsidRDefault="004A41C3" w:rsidP="00666D80">
            <w:pPr>
              <w:pStyle w:val="TAC"/>
            </w:pPr>
            <w:r w:rsidRPr="00602E30">
              <w:t>-64dBm</w:t>
            </w:r>
          </w:p>
        </w:tc>
        <w:tc>
          <w:tcPr>
            <w:tcW w:w="2405" w:type="dxa"/>
          </w:tcPr>
          <w:p w14:paraId="01EACF06" w14:textId="77777777" w:rsidR="004A41C3" w:rsidRPr="00602E30" w:rsidRDefault="004A41C3" w:rsidP="00666D80">
            <w:pPr>
              <w:pStyle w:val="TAC"/>
            </w:pPr>
          </w:p>
        </w:tc>
      </w:tr>
      <w:tr w:rsidR="00310C03" w:rsidRPr="00602E30" w14:paraId="31991E8D" w14:textId="77777777">
        <w:trPr>
          <w:jc w:val="center"/>
        </w:trPr>
        <w:tc>
          <w:tcPr>
            <w:tcW w:w="621" w:type="dxa"/>
            <w:vMerge w:val="restart"/>
            <w:shd w:val="clear" w:color="auto" w:fill="auto"/>
          </w:tcPr>
          <w:p w14:paraId="42692A48" w14:textId="77777777" w:rsidR="00310C03" w:rsidRPr="00602E30" w:rsidRDefault="00666D80" w:rsidP="00666D80">
            <w:pPr>
              <w:pStyle w:val="TAC"/>
            </w:pPr>
            <w:r w:rsidRPr="00602E30">
              <w:t>d</w:t>
            </w:r>
          </w:p>
        </w:tc>
        <w:tc>
          <w:tcPr>
            <w:tcW w:w="2693" w:type="dxa"/>
          </w:tcPr>
          <w:p w14:paraId="5787E3E5" w14:textId="77777777" w:rsidR="00310C03" w:rsidRPr="00602E30" w:rsidRDefault="00310C03" w:rsidP="00666D80">
            <w:pPr>
              <w:pStyle w:val="TAC"/>
            </w:pPr>
            <w:r w:rsidRPr="00602E30">
              <w:t xml:space="preserve">2570 MHz </w:t>
            </w:r>
            <w:r w:rsidRPr="00602E30">
              <w:rPr>
                <w:rFonts w:ascii="Symbol" w:hAnsi="Symbol"/>
                <w:snapToGrid w:val="0"/>
              </w:rPr>
              <w:t></w:t>
            </w:r>
            <w:r w:rsidRPr="00602E30">
              <w:t xml:space="preserve"> f </w:t>
            </w:r>
            <w:r w:rsidRPr="00602E30">
              <w:rPr>
                <w:rFonts w:ascii="Symbol" w:hAnsi="Symbol"/>
                <w:snapToGrid w:val="0"/>
              </w:rPr>
              <w:t></w:t>
            </w:r>
            <w:r w:rsidRPr="00602E30">
              <w:rPr>
                <w:rFonts w:ascii="Symbol" w:hAnsi="Symbol"/>
                <w:snapToGrid w:val="0"/>
              </w:rPr>
              <w:t></w:t>
            </w:r>
            <w:r w:rsidRPr="00602E30">
              <w:t>2620 MHz</w:t>
            </w:r>
          </w:p>
        </w:tc>
        <w:tc>
          <w:tcPr>
            <w:tcW w:w="1418" w:type="dxa"/>
          </w:tcPr>
          <w:p w14:paraId="133EBCEF" w14:textId="77777777" w:rsidR="00310C03" w:rsidRPr="00602E30" w:rsidRDefault="00310C03" w:rsidP="00666D80">
            <w:pPr>
              <w:pStyle w:val="TAC"/>
            </w:pPr>
            <w:r w:rsidRPr="00602E30">
              <w:t>1.28MHz</w:t>
            </w:r>
          </w:p>
        </w:tc>
        <w:tc>
          <w:tcPr>
            <w:tcW w:w="1564" w:type="dxa"/>
          </w:tcPr>
          <w:p w14:paraId="68E2D026" w14:textId="77777777" w:rsidR="00310C03" w:rsidRPr="00602E30" w:rsidRDefault="00310C03" w:rsidP="00666D80">
            <w:pPr>
              <w:pStyle w:val="TAC"/>
            </w:pPr>
            <w:r w:rsidRPr="00602E30">
              <w:t>-64dBm</w:t>
            </w:r>
          </w:p>
        </w:tc>
        <w:tc>
          <w:tcPr>
            <w:tcW w:w="2405" w:type="dxa"/>
          </w:tcPr>
          <w:p w14:paraId="60582BE7" w14:textId="77777777" w:rsidR="00310C03" w:rsidRPr="00602E30" w:rsidRDefault="00310C03" w:rsidP="00666D80">
            <w:pPr>
              <w:pStyle w:val="TAC"/>
            </w:pPr>
          </w:p>
        </w:tc>
      </w:tr>
      <w:tr w:rsidR="004A41C3" w:rsidRPr="00602E30" w14:paraId="517BF141" w14:textId="77777777">
        <w:trPr>
          <w:jc w:val="center"/>
        </w:trPr>
        <w:tc>
          <w:tcPr>
            <w:tcW w:w="621" w:type="dxa"/>
            <w:vMerge/>
            <w:shd w:val="clear" w:color="auto" w:fill="auto"/>
          </w:tcPr>
          <w:p w14:paraId="5A35D4B2" w14:textId="77777777" w:rsidR="004A41C3" w:rsidRPr="00602E30" w:rsidRDefault="004A41C3" w:rsidP="00666D80">
            <w:pPr>
              <w:pStyle w:val="TAC"/>
            </w:pPr>
          </w:p>
        </w:tc>
        <w:tc>
          <w:tcPr>
            <w:tcW w:w="2693" w:type="dxa"/>
          </w:tcPr>
          <w:p w14:paraId="5E2DA9D2" w14:textId="77777777" w:rsidR="004A41C3" w:rsidRPr="00602E30" w:rsidRDefault="004A41C3" w:rsidP="00666D80">
            <w:pPr>
              <w:pStyle w:val="TAC"/>
            </w:pPr>
            <w:r w:rsidRPr="00602E30">
              <w:t xml:space="preserve">2010 MHz </w:t>
            </w:r>
            <w:r w:rsidRPr="00602E30">
              <w:rPr>
                <w:rFonts w:ascii="Symbol" w:hAnsi="Symbol"/>
                <w:snapToGrid w:val="0"/>
              </w:rPr>
              <w:t></w:t>
            </w:r>
            <w:r w:rsidRPr="00602E30">
              <w:t xml:space="preserve"> f </w:t>
            </w:r>
            <w:r w:rsidRPr="00602E30">
              <w:rPr>
                <w:rFonts w:ascii="Symbol" w:hAnsi="Symbol"/>
                <w:snapToGrid w:val="0"/>
              </w:rPr>
              <w:t></w:t>
            </w:r>
            <w:r w:rsidRPr="00602E30">
              <w:rPr>
                <w:rFonts w:ascii="Symbol" w:hAnsi="Symbol"/>
                <w:snapToGrid w:val="0"/>
              </w:rPr>
              <w:t></w:t>
            </w:r>
            <w:r w:rsidRPr="00602E30">
              <w:t>2025 MHz</w:t>
            </w:r>
          </w:p>
        </w:tc>
        <w:tc>
          <w:tcPr>
            <w:tcW w:w="1418" w:type="dxa"/>
          </w:tcPr>
          <w:p w14:paraId="18D8D27B" w14:textId="77777777" w:rsidR="004A41C3" w:rsidRPr="00602E30" w:rsidRDefault="004A41C3" w:rsidP="00666D80">
            <w:pPr>
              <w:pStyle w:val="TAC"/>
            </w:pPr>
            <w:r w:rsidRPr="00602E30">
              <w:t>1.28MHz</w:t>
            </w:r>
          </w:p>
        </w:tc>
        <w:tc>
          <w:tcPr>
            <w:tcW w:w="1564" w:type="dxa"/>
          </w:tcPr>
          <w:p w14:paraId="510F6F75" w14:textId="77777777" w:rsidR="004A41C3" w:rsidRPr="00602E30" w:rsidRDefault="004A41C3" w:rsidP="00666D80">
            <w:pPr>
              <w:pStyle w:val="TAC"/>
            </w:pPr>
            <w:r w:rsidRPr="00602E30">
              <w:t>-64dBm</w:t>
            </w:r>
          </w:p>
        </w:tc>
        <w:tc>
          <w:tcPr>
            <w:tcW w:w="2405" w:type="dxa"/>
          </w:tcPr>
          <w:p w14:paraId="5833ACE0" w14:textId="77777777" w:rsidR="004A41C3" w:rsidRPr="00602E30" w:rsidRDefault="004A41C3" w:rsidP="00666D80">
            <w:pPr>
              <w:pStyle w:val="TAC"/>
            </w:pPr>
          </w:p>
        </w:tc>
      </w:tr>
      <w:tr w:rsidR="004A41C3" w:rsidRPr="00602E30" w14:paraId="2D38E151" w14:textId="77777777">
        <w:trPr>
          <w:jc w:val="center"/>
        </w:trPr>
        <w:tc>
          <w:tcPr>
            <w:tcW w:w="621" w:type="dxa"/>
            <w:vMerge/>
            <w:shd w:val="clear" w:color="auto" w:fill="auto"/>
          </w:tcPr>
          <w:p w14:paraId="1AE32953" w14:textId="77777777" w:rsidR="004A41C3" w:rsidRPr="00602E30" w:rsidRDefault="004A41C3" w:rsidP="00666D80">
            <w:pPr>
              <w:pStyle w:val="TAC"/>
            </w:pPr>
          </w:p>
        </w:tc>
        <w:tc>
          <w:tcPr>
            <w:tcW w:w="2693" w:type="dxa"/>
          </w:tcPr>
          <w:p w14:paraId="17B51F69" w14:textId="77777777" w:rsidR="004A41C3" w:rsidRPr="00602E30" w:rsidRDefault="004A41C3" w:rsidP="00666D80">
            <w:pPr>
              <w:pStyle w:val="TAC"/>
            </w:pPr>
            <w:r w:rsidRPr="00602E30">
              <w:t xml:space="preserve">2110 MHz </w:t>
            </w:r>
            <w:r w:rsidRPr="00602E30">
              <w:rPr>
                <w:rFonts w:ascii="Symbol" w:hAnsi="Symbol"/>
                <w:snapToGrid w:val="0"/>
              </w:rPr>
              <w:t></w:t>
            </w:r>
            <w:r w:rsidRPr="00602E30">
              <w:t xml:space="preserve"> f </w:t>
            </w:r>
            <w:r w:rsidRPr="00602E30">
              <w:rPr>
                <w:rFonts w:ascii="Symbol" w:hAnsi="Symbol"/>
                <w:snapToGrid w:val="0"/>
              </w:rPr>
              <w:t></w:t>
            </w:r>
            <w:r w:rsidRPr="00602E30">
              <w:rPr>
                <w:rFonts w:ascii="Symbol" w:hAnsi="Symbol"/>
                <w:snapToGrid w:val="0"/>
              </w:rPr>
              <w:t></w:t>
            </w:r>
            <w:r w:rsidRPr="00602E30">
              <w:t>2170 MHz</w:t>
            </w:r>
          </w:p>
        </w:tc>
        <w:tc>
          <w:tcPr>
            <w:tcW w:w="1418" w:type="dxa"/>
          </w:tcPr>
          <w:p w14:paraId="1A82B2D9" w14:textId="77777777" w:rsidR="004A41C3" w:rsidRPr="00602E30" w:rsidRDefault="004A41C3" w:rsidP="00666D80">
            <w:pPr>
              <w:pStyle w:val="TAC"/>
            </w:pPr>
            <w:r w:rsidRPr="00602E30">
              <w:t>3.84MHz</w:t>
            </w:r>
          </w:p>
        </w:tc>
        <w:tc>
          <w:tcPr>
            <w:tcW w:w="1564" w:type="dxa"/>
          </w:tcPr>
          <w:p w14:paraId="2313EF0C" w14:textId="77777777" w:rsidR="004A41C3" w:rsidRPr="00602E30" w:rsidRDefault="004A41C3" w:rsidP="00666D80">
            <w:pPr>
              <w:pStyle w:val="TAC"/>
            </w:pPr>
            <w:r w:rsidRPr="00602E30">
              <w:t>-60dBm</w:t>
            </w:r>
          </w:p>
        </w:tc>
        <w:tc>
          <w:tcPr>
            <w:tcW w:w="2405" w:type="dxa"/>
          </w:tcPr>
          <w:p w14:paraId="4EC66C63" w14:textId="77777777" w:rsidR="004A41C3" w:rsidRPr="00602E30" w:rsidRDefault="004A41C3" w:rsidP="00666D80">
            <w:pPr>
              <w:pStyle w:val="TAC"/>
            </w:pPr>
          </w:p>
        </w:tc>
      </w:tr>
      <w:tr w:rsidR="004A41C3" w:rsidRPr="00602E30" w14:paraId="33F2A9F1" w14:textId="77777777">
        <w:trPr>
          <w:jc w:val="center"/>
        </w:trPr>
        <w:tc>
          <w:tcPr>
            <w:tcW w:w="621" w:type="dxa"/>
            <w:vMerge/>
            <w:shd w:val="clear" w:color="auto" w:fill="auto"/>
          </w:tcPr>
          <w:p w14:paraId="7A28A19C" w14:textId="77777777" w:rsidR="004A41C3" w:rsidRPr="00602E30" w:rsidRDefault="004A41C3" w:rsidP="00666D80">
            <w:pPr>
              <w:pStyle w:val="TAC"/>
            </w:pPr>
          </w:p>
        </w:tc>
        <w:tc>
          <w:tcPr>
            <w:tcW w:w="2693" w:type="dxa"/>
          </w:tcPr>
          <w:p w14:paraId="03CCDEED" w14:textId="77777777" w:rsidR="004A41C3" w:rsidRPr="00602E30" w:rsidRDefault="004A41C3" w:rsidP="00666D80">
            <w:pPr>
              <w:pStyle w:val="TAC"/>
            </w:pPr>
            <w:r w:rsidRPr="00602E30">
              <w:t xml:space="preserve">2620 MHz </w:t>
            </w:r>
            <w:r w:rsidRPr="00602E30">
              <w:rPr>
                <w:rFonts w:ascii="Symbol" w:hAnsi="Symbol"/>
                <w:snapToGrid w:val="0"/>
              </w:rPr>
              <w:t></w:t>
            </w:r>
            <w:r w:rsidRPr="00602E30">
              <w:t xml:space="preserve"> f </w:t>
            </w:r>
            <w:r w:rsidRPr="00602E30">
              <w:rPr>
                <w:rFonts w:ascii="Symbol" w:hAnsi="Symbol"/>
                <w:snapToGrid w:val="0"/>
              </w:rPr>
              <w:t></w:t>
            </w:r>
            <w:r w:rsidRPr="00602E30">
              <w:rPr>
                <w:rFonts w:ascii="Symbol" w:hAnsi="Symbol"/>
                <w:snapToGrid w:val="0"/>
              </w:rPr>
              <w:t></w:t>
            </w:r>
            <w:r w:rsidRPr="00602E30">
              <w:t>2690 MHz</w:t>
            </w:r>
          </w:p>
        </w:tc>
        <w:tc>
          <w:tcPr>
            <w:tcW w:w="1418" w:type="dxa"/>
          </w:tcPr>
          <w:p w14:paraId="6590EA4F" w14:textId="77777777" w:rsidR="004A41C3" w:rsidRPr="00602E30" w:rsidRDefault="004A41C3" w:rsidP="00666D80">
            <w:pPr>
              <w:pStyle w:val="TAC"/>
            </w:pPr>
            <w:r w:rsidRPr="00602E30">
              <w:t>3.84MHz</w:t>
            </w:r>
          </w:p>
        </w:tc>
        <w:tc>
          <w:tcPr>
            <w:tcW w:w="1564" w:type="dxa"/>
          </w:tcPr>
          <w:p w14:paraId="0379CC18" w14:textId="77777777" w:rsidR="004A41C3" w:rsidRPr="00602E30" w:rsidRDefault="004A41C3" w:rsidP="00666D80">
            <w:pPr>
              <w:pStyle w:val="TAC"/>
            </w:pPr>
            <w:r w:rsidRPr="00602E30">
              <w:t>-60dBm</w:t>
            </w:r>
          </w:p>
        </w:tc>
        <w:tc>
          <w:tcPr>
            <w:tcW w:w="2405" w:type="dxa"/>
          </w:tcPr>
          <w:p w14:paraId="72975DB4" w14:textId="77777777" w:rsidR="004A41C3" w:rsidRPr="00602E30" w:rsidRDefault="004A41C3" w:rsidP="00666D80">
            <w:pPr>
              <w:pStyle w:val="TAC"/>
            </w:pPr>
          </w:p>
        </w:tc>
      </w:tr>
      <w:tr w:rsidR="001426F5" w:rsidRPr="00602E30" w14:paraId="1F55BC7E" w14:textId="77777777">
        <w:trPr>
          <w:trHeight w:val="288"/>
          <w:jc w:val="center"/>
        </w:trPr>
        <w:tc>
          <w:tcPr>
            <w:tcW w:w="621" w:type="dxa"/>
            <w:vMerge w:val="restart"/>
          </w:tcPr>
          <w:p w14:paraId="7F6E5D96" w14:textId="77777777" w:rsidR="001426F5" w:rsidRPr="00602E30" w:rsidRDefault="001426F5" w:rsidP="00666D80">
            <w:pPr>
              <w:pStyle w:val="TAC"/>
            </w:pPr>
            <w:r w:rsidRPr="00602E30">
              <w:t>e</w:t>
            </w:r>
          </w:p>
        </w:tc>
        <w:tc>
          <w:tcPr>
            <w:tcW w:w="2693" w:type="dxa"/>
          </w:tcPr>
          <w:p w14:paraId="480937EE" w14:textId="77777777" w:rsidR="001426F5" w:rsidRPr="00602E30" w:rsidRDefault="001426F5" w:rsidP="00666D80">
            <w:pPr>
              <w:pStyle w:val="TAC"/>
            </w:pPr>
            <w:r w:rsidRPr="00602E30">
              <w:t xml:space="preserve">703 MHz </w:t>
            </w:r>
            <w:r w:rsidRPr="00602E30">
              <w:sym w:font="Symbol" w:char="F0A3"/>
            </w:r>
            <w:r w:rsidRPr="00602E30">
              <w:t xml:space="preserve"> f &lt; 803 MHz</w:t>
            </w:r>
          </w:p>
        </w:tc>
        <w:tc>
          <w:tcPr>
            <w:tcW w:w="1418" w:type="dxa"/>
          </w:tcPr>
          <w:p w14:paraId="24B389CB" w14:textId="77777777" w:rsidR="001426F5" w:rsidRPr="00602E30" w:rsidRDefault="001426F5" w:rsidP="00666D80">
            <w:pPr>
              <w:pStyle w:val="TAC"/>
            </w:pPr>
            <w:r w:rsidRPr="00602E30">
              <w:t>1 MHz</w:t>
            </w:r>
          </w:p>
        </w:tc>
        <w:tc>
          <w:tcPr>
            <w:tcW w:w="1564" w:type="dxa"/>
          </w:tcPr>
          <w:p w14:paraId="16B9EC8B" w14:textId="77777777" w:rsidR="001426F5" w:rsidRPr="00602E30" w:rsidRDefault="001426F5" w:rsidP="00666D80">
            <w:pPr>
              <w:pStyle w:val="TAC"/>
            </w:pPr>
            <w:r w:rsidRPr="00602E30">
              <w:t>-50 dBm</w:t>
            </w:r>
          </w:p>
        </w:tc>
        <w:tc>
          <w:tcPr>
            <w:tcW w:w="2405" w:type="dxa"/>
          </w:tcPr>
          <w:p w14:paraId="75B44205" w14:textId="77777777" w:rsidR="001426F5" w:rsidRPr="00602E30" w:rsidRDefault="001426F5" w:rsidP="00666D80">
            <w:pPr>
              <w:pStyle w:val="TAC"/>
            </w:pPr>
          </w:p>
        </w:tc>
      </w:tr>
      <w:tr w:rsidR="007B1255" w:rsidRPr="00602E30" w14:paraId="609C07D4" w14:textId="77777777">
        <w:trPr>
          <w:trHeight w:val="288"/>
          <w:jc w:val="center"/>
        </w:trPr>
        <w:tc>
          <w:tcPr>
            <w:tcW w:w="621" w:type="dxa"/>
            <w:vMerge/>
          </w:tcPr>
          <w:p w14:paraId="372CFF39" w14:textId="77777777" w:rsidR="007B1255" w:rsidRPr="00602E30" w:rsidRDefault="007B1255" w:rsidP="00666D80">
            <w:pPr>
              <w:pStyle w:val="TAC"/>
            </w:pPr>
          </w:p>
        </w:tc>
        <w:tc>
          <w:tcPr>
            <w:tcW w:w="2693" w:type="dxa"/>
          </w:tcPr>
          <w:p w14:paraId="5447F231" w14:textId="77777777" w:rsidR="007B1255" w:rsidRPr="00602E30" w:rsidRDefault="0039402D" w:rsidP="00666D80">
            <w:pPr>
              <w:pStyle w:val="TAC"/>
            </w:pPr>
            <w:r w:rsidRPr="00602E30">
              <w:rPr>
                <w:rFonts w:cs="v4.2.0"/>
              </w:rPr>
              <w:t xml:space="preserve">921 MHz </w:t>
            </w:r>
            <w:r w:rsidRPr="00602E30">
              <w:rPr>
                <w:rFonts w:cs="v4.2.0"/>
              </w:rPr>
              <w:sym w:font="Symbol" w:char="F0A3"/>
            </w:r>
            <w:r w:rsidRPr="00602E30">
              <w:rPr>
                <w:rFonts w:cs="v4.2.0"/>
              </w:rPr>
              <w:t xml:space="preserve"> f &lt; 925 MHz</w:t>
            </w:r>
          </w:p>
        </w:tc>
        <w:tc>
          <w:tcPr>
            <w:tcW w:w="1418" w:type="dxa"/>
          </w:tcPr>
          <w:p w14:paraId="67231C63" w14:textId="77777777" w:rsidR="007B1255" w:rsidRPr="00602E30" w:rsidRDefault="0039402D" w:rsidP="00666D80">
            <w:pPr>
              <w:pStyle w:val="TAC"/>
            </w:pPr>
            <w:r w:rsidRPr="00602E30">
              <w:rPr>
                <w:rFonts w:cs="v4.2.0"/>
              </w:rPr>
              <w:t>100 kHz</w:t>
            </w:r>
          </w:p>
        </w:tc>
        <w:tc>
          <w:tcPr>
            <w:tcW w:w="1564" w:type="dxa"/>
          </w:tcPr>
          <w:p w14:paraId="4904F2F5" w14:textId="77777777" w:rsidR="007B1255" w:rsidRPr="00602E30" w:rsidRDefault="0039402D" w:rsidP="00666D80">
            <w:pPr>
              <w:pStyle w:val="TAC"/>
            </w:pPr>
            <w:r w:rsidRPr="00602E30">
              <w:rPr>
                <w:rFonts w:cs="v4.2.0"/>
              </w:rPr>
              <w:t>-60 dBm</w:t>
            </w:r>
          </w:p>
        </w:tc>
        <w:tc>
          <w:tcPr>
            <w:tcW w:w="2405" w:type="dxa"/>
          </w:tcPr>
          <w:p w14:paraId="5DE9778B" w14:textId="77777777" w:rsidR="007B1255" w:rsidRPr="00602E30" w:rsidRDefault="0039402D" w:rsidP="00666D80">
            <w:pPr>
              <w:pStyle w:val="TAC"/>
            </w:pPr>
            <w:r w:rsidRPr="00602E30">
              <w:t>Note 1</w:t>
            </w:r>
          </w:p>
        </w:tc>
      </w:tr>
      <w:tr w:rsidR="007B1255" w:rsidRPr="00602E30" w14:paraId="384E3082" w14:textId="77777777">
        <w:trPr>
          <w:trHeight w:val="288"/>
          <w:jc w:val="center"/>
        </w:trPr>
        <w:tc>
          <w:tcPr>
            <w:tcW w:w="621" w:type="dxa"/>
            <w:vMerge/>
          </w:tcPr>
          <w:p w14:paraId="5CE54547" w14:textId="77777777" w:rsidR="007B1255" w:rsidRPr="00602E30" w:rsidRDefault="007B1255" w:rsidP="00666D80">
            <w:pPr>
              <w:pStyle w:val="TAC"/>
            </w:pPr>
          </w:p>
        </w:tc>
        <w:tc>
          <w:tcPr>
            <w:tcW w:w="2693" w:type="dxa"/>
          </w:tcPr>
          <w:p w14:paraId="629F98E5" w14:textId="77777777" w:rsidR="007B1255" w:rsidRPr="00602E30" w:rsidRDefault="0039402D" w:rsidP="00666D80">
            <w:pPr>
              <w:pStyle w:val="TAC"/>
            </w:pPr>
            <w:r w:rsidRPr="00602E30">
              <w:rPr>
                <w:rFonts w:cs="v4.2.0"/>
              </w:rPr>
              <w:t xml:space="preserve">925 MHz </w:t>
            </w:r>
            <w:r w:rsidRPr="00602E30">
              <w:rPr>
                <w:rFonts w:cs="v4.2.0"/>
              </w:rPr>
              <w:sym w:font="Symbol" w:char="F0A3"/>
            </w:r>
            <w:r w:rsidRPr="00602E30">
              <w:rPr>
                <w:rFonts w:cs="v4.2.0"/>
              </w:rPr>
              <w:t xml:space="preserve"> f </w:t>
            </w:r>
            <w:r w:rsidRPr="00602E30">
              <w:rPr>
                <w:rFonts w:cs="v4.2.0"/>
              </w:rPr>
              <w:sym w:font="Symbol" w:char="F0A3"/>
            </w:r>
            <w:r w:rsidRPr="00602E30">
              <w:rPr>
                <w:rFonts w:cs="v4.2.0"/>
              </w:rPr>
              <w:t xml:space="preserve"> 935 MHz</w:t>
            </w:r>
          </w:p>
        </w:tc>
        <w:tc>
          <w:tcPr>
            <w:tcW w:w="1418" w:type="dxa"/>
          </w:tcPr>
          <w:p w14:paraId="1FB97CCF" w14:textId="77777777" w:rsidR="007B1255" w:rsidRPr="00602E30" w:rsidRDefault="0039402D" w:rsidP="00666D80">
            <w:pPr>
              <w:pStyle w:val="TAC"/>
            </w:pPr>
            <w:r w:rsidRPr="00602E30">
              <w:rPr>
                <w:rFonts w:cs="v4.2.0"/>
              </w:rPr>
              <w:t>100 kHz</w:t>
            </w:r>
          </w:p>
        </w:tc>
        <w:tc>
          <w:tcPr>
            <w:tcW w:w="1564" w:type="dxa"/>
          </w:tcPr>
          <w:p w14:paraId="29F5CF17" w14:textId="77777777" w:rsidR="007B1255" w:rsidRPr="00602E30" w:rsidRDefault="0039402D" w:rsidP="00666D80">
            <w:pPr>
              <w:pStyle w:val="TAC"/>
            </w:pPr>
            <w:r w:rsidRPr="00602E30">
              <w:rPr>
                <w:rFonts w:cs="v4.2.0"/>
              </w:rPr>
              <w:t>-67 dBm</w:t>
            </w:r>
          </w:p>
        </w:tc>
        <w:tc>
          <w:tcPr>
            <w:tcW w:w="2405" w:type="dxa"/>
          </w:tcPr>
          <w:p w14:paraId="5616808B" w14:textId="77777777" w:rsidR="007B1255" w:rsidRPr="00602E30" w:rsidRDefault="0039402D" w:rsidP="00666D80">
            <w:pPr>
              <w:pStyle w:val="TAC"/>
            </w:pPr>
            <w:r w:rsidRPr="00602E30">
              <w:t>Note 1</w:t>
            </w:r>
          </w:p>
        </w:tc>
      </w:tr>
      <w:tr w:rsidR="007B1255" w:rsidRPr="00602E30" w14:paraId="3EDC6F4F" w14:textId="77777777">
        <w:trPr>
          <w:trHeight w:val="288"/>
          <w:jc w:val="center"/>
        </w:trPr>
        <w:tc>
          <w:tcPr>
            <w:tcW w:w="621" w:type="dxa"/>
            <w:vMerge/>
          </w:tcPr>
          <w:p w14:paraId="2AA7C72A" w14:textId="77777777" w:rsidR="007B1255" w:rsidRPr="00602E30" w:rsidRDefault="007B1255" w:rsidP="00666D80">
            <w:pPr>
              <w:pStyle w:val="TAC"/>
            </w:pPr>
          </w:p>
        </w:tc>
        <w:tc>
          <w:tcPr>
            <w:tcW w:w="2693" w:type="dxa"/>
          </w:tcPr>
          <w:p w14:paraId="01906B3B" w14:textId="77777777" w:rsidR="007B1255" w:rsidRPr="00602E30" w:rsidRDefault="0039402D" w:rsidP="00666D80">
            <w:pPr>
              <w:pStyle w:val="TAC"/>
            </w:pPr>
            <w:r w:rsidRPr="00602E30">
              <w:rPr>
                <w:rFonts w:cs="v4.2.0"/>
              </w:rPr>
              <w:t xml:space="preserve">935 MHz &lt; f </w:t>
            </w:r>
            <w:r w:rsidRPr="00602E30">
              <w:rPr>
                <w:rFonts w:cs="v4.2.0"/>
              </w:rPr>
              <w:sym w:font="Symbol" w:char="F0A3"/>
            </w:r>
            <w:r w:rsidRPr="00602E30">
              <w:rPr>
                <w:rFonts w:cs="v4.2.0"/>
              </w:rPr>
              <w:t xml:space="preserve"> 960 MHz</w:t>
            </w:r>
          </w:p>
        </w:tc>
        <w:tc>
          <w:tcPr>
            <w:tcW w:w="1418" w:type="dxa"/>
          </w:tcPr>
          <w:p w14:paraId="1C6E692A" w14:textId="77777777" w:rsidR="007B1255" w:rsidRPr="00602E30" w:rsidRDefault="0039402D" w:rsidP="00666D80">
            <w:pPr>
              <w:pStyle w:val="TAC"/>
            </w:pPr>
            <w:r w:rsidRPr="00602E30">
              <w:rPr>
                <w:rFonts w:cs="v4.2.0"/>
              </w:rPr>
              <w:t>100 kHz</w:t>
            </w:r>
          </w:p>
        </w:tc>
        <w:tc>
          <w:tcPr>
            <w:tcW w:w="1564" w:type="dxa"/>
          </w:tcPr>
          <w:p w14:paraId="52C5229C" w14:textId="77777777" w:rsidR="007B1255" w:rsidRPr="00602E30" w:rsidRDefault="0039402D" w:rsidP="00666D80">
            <w:pPr>
              <w:pStyle w:val="TAC"/>
            </w:pPr>
            <w:r w:rsidRPr="00602E30">
              <w:rPr>
                <w:rFonts w:cs="v4.2.0"/>
              </w:rPr>
              <w:t>-79 dBm</w:t>
            </w:r>
          </w:p>
        </w:tc>
        <w:tc>
          <w:tcPr>
            <w:tcW w:w="2405" w:type="dxa"/>
          </w:tcPr>
          <w:p w14:paraId="6FCDA268" w14:textId="77777777" w:rsidR="007B1255" w:rsidRPr="00602E30" w:rsidRDefault="0039402D" w:rsidP="00666D80">
            <w:pPr>
              <w:pStyle w:val="TAC"/>
            </w:pPr>
            <w:r w:rsidRPr="00602E30">
              <w:t>Note 1</w:t>
            </w:r>
          </w:p>
        </w:tc>
      </w:tr>
      <w:tr w:rsidR="007B1255" w:rsidRPr="00602E30" w14:paraId="25547C48" w14:textId="77777777">
        <w:trPr>
          <w:trHeight w:val="288"/>
          <w:jc w:val="center"/>
        </w:trPr>
        <w:tc>
          <w:tcPr>
            <w:tcW w:w="621" w:type="dxa"/>
            <w:vMerge/>
          </w:tcPr>
          <w:p w14:paraId="29A70989" w14:textId="77777777" w:rsidR="007B1255" w:rsidRPr="00602E30" w:rsidRDefault="007B1255" w:rsidP="00666D80">
            <w:pPr>
              <w:pStyle w:val="TAC"/>
            </w:pPr>
          </w:p>
        </w:tc>
        <w:tc>
          <w:tcPr>
            <w:tcW w:w="2693" w:type="dxa"/>
          </w:tcPr>
          <w:p w14:paraId="08258C76" w14:textId="77777777" w:rsidR="007B1255" w:rsidRPr="00602E30" w:rsidRDefault="0039402D" w:rsidP="00666D80">
            <w:pPr>
              <w:pStyle w:val="TAC"/>
            </w:pPr>
            <w:r w:rsidRPr="00602E30">
              <w:rPr>
                <w:rFonts w:cs="v4.2.0"/>
              </w:rPr>
              <w:t xml:space="preserve">1805 MHz </w:t>
            </w:r>
            <w:r w:rsidRPr="00602E30">
              <w:rPr>
                <w:rFonts w:cs="v4.2.0"/>
              </w:rPr>
              <w:sym w:font="Symbol" w:char="F0A3"/>
            </w:r>
            <w:r w:rsidRPr="00602E30">
              <w:rPr>
                <w:rFonts w:cs="v4.2.0"/>
              </w:rPr>
              <w:t xml:space="preserve"> f </w:t>
            </w:r>
            <w:r w:rsidRPr="00602E30">
              <w:rPr>
                <w:rFonts w:cs="v4.2.0"/>
              </w:rPr>
              <w:sym w:font="Symbol" w:char="F0A3"/>
            </w:r>
            <w:r w:rsidRPr="00602E30">
              <w:rPr>
                <w:rFonts w:cs="v4.2.0"/>
              </w:rPr>
              <w:t xml:space="preserve"> 1880 MHz</w:t>
            </w:r>
          </w:p>
        </w:tc>
        <w:tc>
          <w:tcPr>
            <w:tcW w:w="1418" w:type="dxa"/>
          </w:tcPr>
          <w:p w14:paraId="238A4D7B" w14:textId="77777777" w:rsidR="007B1255" w:rsidRPr="00602E30" w:rsidRDefault="0039402D" w:rsidP="00666D80">
            <w:pPr>
              <w:pStyle w:val="TAC"/>
            </w:pPr>
            <w:r w:rsidRPr="00602E30">
              <w:rPr>
                <w:rFonts w:cs="v4.2.0"/>
              </w:rPr>
              <w:t>100 kHz</w:t>
            </w:r>
          </w:p>
        </w:tc>
        <w:tc>
          <w:tcPr>
            <w:tcW w:w="1564" w:type="dxa"/>
          </w:tcPr>
          <w:p w14:paraId="0BCB2D85" w14:textId="77777777" w:rsidR="007B1255" w:rsidRPr="00602E30" w:rsidRDefault="0039402D" w:rsidP="00666D80">
            <w:pPr>
              <w:pStyle w:val="TAC"/>
            </w:pPr>
            <w:r w:rsidRPr="00602E30">
              <w:rPr>
                <w:rFonts w:cs="v4.2.0"/>
              </w:rPr>
              <w:t>-71 dBm</w:t>
            </w:r>
          </w:p>
        </w:tc>
        <w:tc>
          <w:tcPr>
            <w:tcW w:w="2405" w:type="dxa"/>
          </w:tcPr>
          <w:p w14:paraId="0C9E05E3" w14:textId="77777777" w:rsidR="007B1255" w:rsidRPr="00602E30" w:rsidRDefault="0039402D" w:rsidP="00666D80">
            <w:pPr>
              <w:pStyle w:val="TAC"/>
            </w:pPr>
            <w:r w:rsidRPr="00602E30">
              <w:t>Note 1</w:t>
            </w:r>
          </w:p>
        </w:tc>
      </w:tr>
      <w:tr w:rsidR="001426F5" w:rsidRPr="00602E30" w14:paraId="70DA5DC0" w14:textId="77777777">
        <w:trPr>
          <w:trHeight w:val="288"/>
          <w:jc w:val="center"/>
        </w:trPr>
        <w:tc>
          <w:tcPr>
            <w:tcW w:w="621" w:type="dxa"/>
            <w:vMerge/>
          </w:tcPr>
          <w:p w14:paraId="35308D14" w14:textId="77777777" w:rsidR="001426F5" w:rsidRPr="00602E30" w:rsidRDefault="001426F5" w:rsidP="00666D80">
            <w:pPr>
              <w:pStyle w:val="TAC"/>
            </w:pPr>
          </w:p>
        </w:tc>
        <w:tc>
          <w:tcPr>
            <w:tcW w:w="2693" w:type="dxa"/>
          </w:tcPr>
          <w:p w14:paraId="22A11794" w14:textId="77777777" w:rsidR="001426F5" w:rsidRPr="00602E30" w:rsidRDefault="001426F5" w:rsidP="00666D80">
            <w:pPr>
              <w:pStyle w:val="TAC"/>
            </w:pPr>
            <w:r w:rsidRPr="00602E30">
              <w:t xml:space="preserve">2300 MHz </w:t>
            </w:r>
            <w:r w:rsidRPr="00602E30">
              <w:rPr>
                <w:rFonts w:ascii="Symbol" w:hAnsi="Symbol"/>
                <w:snapToGrid w:val="0"/>
              </w:rPr>
              <w:t></w:t>
            </w:r>
            <w:r w:rsidRPr="00602E30">
              <w:t xml:space="preserve"> f </w:t>
            </w:r>
            <w:r w:rsidRPr="00602E30">
              <w:rPr>
                <w:rFonts w:ascii="Symbol" w:hAnsi="Symbol"/>
                <w:snapToGrid w:val="0"/>
              </w:rPr>
              <w:t></w:t>
            </w:r>
            <w:r w:rsidRPr="00602E30">
              <w:rPr>
                <w:rFonts w:ascii="Symbol" w:hAnsi="Symbol"/>
                <w:snapToGrid w:val="0"/>
              </w:rPr>
              <w:t></w:t>
            </w:r>
            <w:r w:rsidRPr="00602E30">
              <w:t>2400 MHz</w:t>
            </w:r>
          </w:p>
        </w:tc>
        <w:tc>
          <w:tcPr>
            <w:tcW w:w="1418" w:type="dxa"/>
          </w:tcPr>
          <w:p w14:paraId="19123E0B" w14:textId="77777777" w:rsidR="001426F5" w:rsidRPr="00602E30" w:rsidRDefault="001426F5" w:rsidP="00666D80">
            <w:pPr>
              <w:pStyle w:val="TAC"/>
            </w:pPr>
            <w:r w:rsidRPr="00602E30">
              <w:t>1.28MHz</w:t>
            </w:r>
          </w:p>
        </w:tc>
        <w:tc>
          <w:tcPr>
            <w:tcW w:w="1564" w:type="dxa"/>
          </w:tcPr>
          <w:p w14:paraId="6BE2E517" w14:textId="77777777" w:rsidR="001426F5" w:rsidRPr="00602E30" w:rsidRDefault="001426F5" w:rsidP="00666D80">
            <w:pPr>
              <w:pStyle w:val="TAC"/>
            </w:pPr>
            <w:r w:rsidRPr="00602E30">
              <w:t>-64dBm</w:t>
            </w:r>
          </w:p>
        </w:tc>
        <w:tc>
          <w:tcPr>
            <w:tcW w:w="2405" w:type="dxa"/>
          </w:tcPr>
          <w:p w14:paraId="7A7B8CED" w14:textId="77777777" w:rsidR="001426F5" w:rsidRPr="00602E30" w:rsidRDefault="001426F5" w:rsidP="00666D80">
            <w:pPr>
              <w:pStyle w:val="TAC"/>
            </w:pPr>
          </w:p>
        </w:tc>
      </w:tr>
      <w:tr w:rsidR="001426F5" w:rsidRPr="00602E30" w14:paraId="79AB94C9" w14:textId="77777777">
        <w:trPr>
          <w:trHeight w:val="288"/>
          <w:jc w:val="center"/>
        </w:trPr>
        <w:tc>
          <w:tcPr>
            <w:tcW w:w="621" w:type="dxa"/>
            <w:vMerge/>
          </w:tcPr>
          <w:p w14:paraId="044B801F" w14:textId="77777777" w:rsidR="001426F5" w:rsidRPr="00602E30" w:rsidRDefault="001426F5" w:rsidP="00666D80">
            <w:pPr>
              <w:pStyle w:val="TAC"/>
            </w:pPr>
          </w:p>
        </w:tc>
        <w:tc>
          <w:tcPr>
            <w:tcW w:w="2693" w:type="dxa"/>
          </w:tcPr>
          <w:p w14:paraId="5F7ED1FE" w14:textId="77777777" w:rsidR="001426F5" w:rsidRPr="00602E30" w:rsidRDefault="001426F5" w:rsidP="00666D80">
            <w:pPr>
              <w:pStyle w:val="TAC"/>
            </w:pPr>
            <w:r w:rsidRPr="00602E30">
              <w:t xml:space="preserve">2010 MHz </w:t>
            </w:r>
            <w:r w:rsidRPr="00602E30">
              <w:rPr>
                <w:rFonts w:ascii="Symbol" w:hAnsi="Symbol"/>
                <w:snapToGrid w:val="0"/>
              </w:rPr>
              <w:t></w:t>
            </w:r>
            <w:r w:rsidRPr="00602E30">
              <w:t xml:space="preserve"> f </w:t>
            </w:r>
            <w:r w:rsidRPr="00602E30">
              <w:rPr>
                <w:rFonts w:ascii="Symbol" w:hAnsi="Symbol"/>
                <w:snapToGrid w:val="0"/>
              </w:rPr>
              <w:t></w:t>
            </w:r>
            <w:r w:rsidRPr="00602E30">
              <w:rPr>
                <w:rFonts w:ascii="Symbol" w:hAnsi="Symbol"/>
                <w:snapToGrid w:val="0"/>
              </w:rPr>
              <w:t></w:t>
            </w:r>
            <w:r w:rsidRPr="00602E30">
              <w:t>2025 MHz</w:t>
            </w:r>
          </w:p>
        </w:tc>
        <w:tc>
          <w:tcPr>
            <w:tcW w:w="1418" w:type="dxa"/>
          </w:tcPr>
          <w:p w14:paraId="1F4AE7F9" w14:textId="77777777" w:rsidR="001426F5" w:rsidRPr="00602E30" w:rsidRDefault="00C76771" w:rsidP="00666D80">
            <w:pPr>
              <w:pStyle w:val="TAC"/>
            </w:pPr>
            <w:r w:rsidRPr="00602E30">
              <w:t>1</w:t>
            </w:r>
            <w:r w:rsidR="001426F5" w:rsidRPr="00602E30">
              <w:t>MHz</w:t>
            </w:r>
          </w:p>
        </w:tc>
        <w:tc>
          <w:tcPr>
            <w:tcW w:w="1564" w:type="dxa"/>
          </w:tcPr>
          <w:p w14:paraId="17B2081D" w14:textId="77777777" w:rsidR="001426F5" w:rsidRPr="00602E30" w:rsidRDefault="001426F5" w:rsidP="00666D80">
            <w:pPr>
              <w:pStyle w:val="TAC"/>
            </w:pPr>
            <w:r w:rsidRPr="00602E30">
              <w:t>-</w:t>
            </w:r>
            <w:r w:rsidR="00C76771" w:rsidRPr="00602E30">
              <w:t>65dBm</w:t>
            </w:r>
          </w:p>
        </w:tc>
        <w:tc>
          <w:tcPr>
            <w:tcW w:w="2405" w:type="dxa"/>
          </w:tcPr>
          <w:p w14:paraId="23EDED0B" w14:textId="77777777" w:rsidR="001426F5" w:rsidRPr="00602E30" w:rsidRDefault="001426F5" w:rsidP="00666D80">
            <w:pPr>
              <w:pStyle w:val="TAC"/>
            </w:pPr>
          </w:p>
        </w:tc>
      </w:tr>
      <w:tr w:rsidR="001426F5" w:rsidRPr="00602E30" w14:paraId="74B77C05" w14:textId="77777777">
        <w:trPr>
          <w:trHeight w:val="288"/>
          <w:jc w:val="center"/>
        </w:trPr>
        <w:tc>
          <w:tcPr>
            <w:tcW w:w="621" w:type="dxa"/>
            <w:vMerge/>
          </w:tcPr>
          <w:p w14:paraId="4677E266" w14:textId="77777777" w:rsidR="001426F5" w:rsidRPr="00602E30" w:rsidRDefault="001426F5" w:rsidP="00666D80">
            <w:pPr>
              <w:pStyle w:val="TAC"/>
            </w:pPr>
          </w:p>
        </w:tc>
        <w:tc>
          <w:tcPr>
            <w:tcW w:w="2693" w:type="dxa"/>
          </w:tcPr>
          <w:p w14:paraId="003534CE" w14:textId="77777777" w:rsidR="001426F5" w:rsidRPr="00602E30" w:rsidRDefault="001426F5" w:rsidP="00666D80">
            <w:pPr>
              <w:pStyle w:val="TAC"/>
            </w:pPr>
            <w:r w:rsidRPr="00602E30">
              <w:t xml:space="preserve">1880 MHz </w:t>
            </w:r>
            <w:r w:rsidRPr="00602E30">
              <w:rPr>
                <w:rFonts w:ascii="Symbol" w:hAnsi="Symbol"/>
                <w:snapToGrid w:val="0"/>
              </w:rPr>
              <w:t></w:t>
            </w:r>
            <w:r w:rsidRPr="00602E30">
              <w:t xml:space="preserve"> f </w:t>
            </w:r>
            <w:r w:rsidRPr="00602E30">
              <w:rPr>
                <w:rFonts w:ascii="Symbol" w:hAnsi="Symbol"/>
                <w:snapToGrid w:val="0"/>
              </w:rPr>
              <w:t></w:t>
            </w:r>
            <w:r w:rsidRPr="00602E30">
              <w:rPr>
                <w:rFonts w:ascii="Symbol" w:hAnsi="Symbol"/>
                <w:snapToGrid w:val="0"/>
              </w:rPr>
              <w:t></w:t>
            </w:r>
            <w:r w:rsidRPr="00602E30">
              <w:t>1920 MHz</w:t>
            </w:r>
          </w:p>
        </w:tc>
        <w:tc>
          <w:tcPr>
            <w:tcW w:w="1418" w:type="dxa"/>
          </w:tcPr>
          <w:p w14:paraId="14377CD5" w14:textId="77777777" w:rsidR="001426F5" w:rsidRPr="00602E30" w:rsidRDefault="00C76771" w:rsidP="00666D80">
            <w:pPr>
              <w:pStyle w:val="TAC"/>
            </w:pPr>
            <w:r w:rsidRPr="00602E30">
              <w:t>1</w:t>
            </w:r>
            <w:r w:rsidR="001426F5" w:rsidRPr="00602E30">
              <w:t>MHz</w:t>
            </w:r>
          </w:p>
        </w:tc>
        <w:tc>
          <w:tcPr>
            <w:tcW w:w="1564" w:type="dxa"/>
          </w:tcPr>
          <w:p w14:paraId="2FBCC17C" w14:textId="77777777" w:rsidR="001426F5" w:rsidRPr="00602E30" w:rsidRDefault="001426F5" w:rsidP="00666D80">
            <w:pPr>
              <w:pStyle w:val="TAC"/>
            </w:pPr>
            <w:r w:rsidRPr="00602E30">
              <w:t>-</w:t>
            </w:r>
            <w:r w:rsidR="00C76771" w:rsidRPr="00602E30">
              <w:t>65dBm</w:t>
            </w:r>
          </w:p>
        </w:tc>
        <w:tc>
          <w:tcPr>
            <w:tcW w:w="2405" w:type="dxa"/>
          </w:tcPr>
          <w:p w14:paraId="77578C8A" w14:textId="77777777" w:rsidR="001426F5" w:rsidRPr="00602E30" w:rsidRDefault="001426F5" w:rsidP="00666D80">
            <w:pPr>
              <w:pStyle w:val="TAC"/>
            </w:pPr>
          </w:p>
        </w:tc>
      </w:tr>
      <w:tr w:rsidR="001426F5" w:rsidRPr="00602E30" w14:paraId="4AF8E483" w14:textId="77777777">
        <w:trPr>
          <w:trHeight w:val="288"/>
          <w:jc w:val="center"/>
        </w:trPr>
        <w:tc>
          <w:tcPr>
            <w:tcW w:w="621" w:type="dxa"/>
            <w:vMerge/>
          </w:tcPr>
          <w:p w14:paraId="3E1DCF9E" w14:textId="77777777" w:rsidR="001426F5" w:rsidRPr="00602E30" w:rsidRDefault="001426F5" w:rsidP="00666D80">
            <w:pPr>
              <w:pStyle w:val="TAC"/>
            </w:pPr>
          </w:p>
        </w:tc>
        <w:tc>
          <w:tcPr>
            <w:tcW w:w="2693" w:type="dxa"/>
          </w:tcPr>
          <w:p w14:paraId="18B2A75C" w14:textId="77777777" w:rsidR="001426F5" w:rsidRPr="00602E30" w:rsidRDefault="001426F5" w:rsidP="00666D80">
            <w:pPr>
              <w:pStyle w:val="TAC"/>
            </w:pPr>
            <w:r w:rsidRPr="00602E30">
              <w:t xml:space="preserve">2496 MHz </w:t>
            </w:r>
            <w:r w:rsidRPr="00602E30">
              <w:rPr>
                <w:rFonts w:ascii="Symbol" w:hAnsi="Symbol"/>
                <w:snapToGrid w:val="0"/>
              </w:rPr>
              <w:t></w:t>
            </w:r>
            <w:r w:rsidRPr="00602E30">
              <w:rPr>
                <w:rFonts w:ascii="Symbol" w:hAnsi="Symbol"/>
                <w:snapToGrid w:val="0"/>
              </w:rPr>
              <w:t></w:t>
            </w:r>
            <w:r w:rsidRPr="00602E30">
              <w:rPr>
                <w:rFonts w:cs="Arial"/>
              </w:rPr>
              <w:t xml:space="preserve"> f </w:t>
            </w:r>
            <w:r w:rsidRPr="00602E30">
              <w:rPr>
                <w:rFonts w:ascii="Symbol" w:hAnsi="Symbol"/>
                <w:snapToGrid w:val="0"/>
              </w:rPr>
              <w:t></w:t>
            </w:r>
            <w:r w:rsidRPr="00602E30">
              <w:rPr>
                <w:rFonts w:ascii="Symbol" w:hAnsi="Symbol"/>
                <w:snapToGrid w:val="0"/>
              </w:rPr>
              <w:t></w:t>
            </w:r>
            <w:r w:rsidRPr="00602E30">
              <w:rPr>
                <w:rFonts w:cs="Arial"/>
              </w:rPr>
              <w:t>26</w:t>
            </w:r>
            <w:r w:rsidRPr="00602E30">
              <w:t>90 MHz</w:t>
            </w:r>
          </w:p>
        </w:tc>
        <w:tc>
          <w:tcPr>
            <w:tcW w:w="1418" w:type="dxa"/>
          </w:tcPr>
          <w:p w14:paraId="18CB286D" w14:textId="77777777" w:rsidR="001426F5" w:rsidRPr="00602E30" w:rsidRDefault="001426F5" w:rsidP="00666D80">
            <w:pPr>
              <w:pStyle w:val="TAC"/>
            </w:pPr>
            <w:r w:rsidRPr="00602E30">
              <w:t>1MHz</w:t>
            </w:r>
          </w:p>
        </w:tc>
        <w:tc>
          <w:tcPr>
            <w:tcW w:w="1564" w:type="dxa"/>
          </w:tcPr>
          <w:p w14:paraId="44DA9352" w14:textId="77777777" w:rsidR="001426F5" w:rsidRPr="00602E30" w:rsidRDefault="001426F5" w:rsidP="00666D80">
            <w:pPr>
              <w:pStyle w:val="TAC"/>
            </w:pPr>
            <w:r w:rsidRPr="00602E30">
              <w:t>-50dBm</w:t>
            </w:r>
          </w:p>
        </w:tc>
        <w:tc>
          <w:tcPr>
            <w:tcW w:w="2405" w:type="dxa"/>
          </w:tcPr>
          <w:p w14:paraId="105293B3" w14:textId="77777777" w:rsidR="001426F5" w:rsidRPr="00602E30" w:rsidRDefault="001426F5" w:rsidP="00666D80">
            <w:pPr>
              <w:pStyle w:val="TAC"/>
            </w:pPr>
          </w:p>
        </w:tc>
      </w:tr>
      <w:tr w:rsidR="001426F5" w:rsidRPr="00602E30" w14:paraId="40D81398" w14:textId="77777777">
        <w:trPr>
          <w:trHeight w:val="288"/>
          <w:jc w:val="center"/>
        </w:trPr>
        <w:tc>
          <w:tcPr>
            <w:tcW w:w="621" w:type="dxa"/>
            <w:vMerge/>
          </w:tcPr>
          <w:p w14:paraId="49634F0E" w14:textId="77777777" w:rsidR="001426F5" w:rsidRPr="00602E30" w:rsidRDefault="001426F5" w:rsidP="00666D80">
            <w:pPr>
              <w:pStyle w:val="TAC"/>
            </w:pPr>
          </w:p>
        </w:tc>
        <w:tc>
          <w:tcPr>
            <w:tcW w:w="2693" w:type="dxa"/>
          </w:tcPr>
          <w:p w14:paraId="01DCA149" w14:textId="77777777" w:rsidR="001426F5" w:rsidRPr="00602E30" w:rsidRDefault="001426F5" w:rsidP="00035A66">
            <w:pPr>
              <w:pStyle w:val="TAC"/>
            </w:pPr>
            <w:r w:rsidRPr="00602E30">
              <w:t xml:space="preserve">3400 MHz </w:t>
            </w:r>
            <w:r w:rsidR="00035A66" w:rsidRPr="00602E30">
              <w:rPr>
                <w:rFonts w:ascii="Symbol" w:hAnsi="Symbol"/>
                <w:snapToGrid w:val="0"/>
              </w:rPr>
              <w:t></w:t>
            </w:r>
            <w:r w:rsidRPr="00602E30">
              <w:t xml:space="preserve"> f &lt; 3600 MHz</w:t>
            </w:r>
          </w:p>
        </w:tc>
        <w:tc>
          <w:tcPr>
            <w:tcW w:w="1418" w:type="dxa"/>
          </w:tcPr>
          <w:p w14:paraId="08240ECB" w14:textId="77777777" w:rsidR="001426F5" w:rsidRPr="00602E30" w:rsidRDefault="001426F5" w:rsidP="00666D80">
            <w:pPr>
              <w:pStyle w:val="TAC"/>
            </w:pPr>
            <w:r w:rsidRPr="00602E30">
              <w:t>1 MHz</w:t>
            </w:r>
          </w:p>
        </w:tc>
        <w:tc>
          <w:tcPr>
            <w:tcW w:w="1564" w:type="dxa"/>
          </w:tcPr>
          <w:p w14:paraId="6A5827BC" w14:textId="77777777" w:rsidR="001426F5" w:rsidRPr="00602E30" w:rsidRDefault="001426F5" w:rsidP="00666D80">
            <w:pPr>
              <w:pStyle w:val="TAC"/>
            </w:pPr>
            <w:r w:rsidRPr="00602E30">
              <w:t>-50 dBm</w:t>
            </w:r>
          </w:p>
        </w:tc>
        <w:tc>
          <w:tcPr>
            <w:tcW w:w="2405" w:type="dxa"/>
          </w:tcPr>
          <w:p w14:paraId="52F94BA6" w14:textId="77777777" w:rsidR="001426F5" w:rsidRPr="00602E30" w:rsidRDefault="001426F5" w:rsidP="00666D80">
            <w:pPr>
              <w:pStyle w:val="TAC"/>
            </w:pPr>
          </w:p>
        </w:tc>
      </w:tr>
      <w:tr w:rsidR="001426F5" w:rsidRPr="00602E30" w14:paraId="1F2E6362" w14:textId="77777777">
        <w:trPr>
          <w:jc w:val="center"/>
        </w:trPr>
        <w:tc>
          <w:tcPr>
            <w:tcW w:w="621" w:type="dxa"/>
            <w:vMerge w:val="restart"/>
          </w:tcPr>
          <w:p w14:paraId="3C748476" w14:textId="77777777" w:rsidR="001426F5" w:rsidRPr="00602E30" w:rsidRDefault="001426F5" w:rsidP="00666D80">
            <w:pPr>
              <w:pStyle w:val="TAC"/>
            </w:pPr>
            <w:r w:rsidRPr="00602E30">
              <w:t>f</w:t>
            </w:r>
          </w:p>
        </w:tc>
        <w:tc>
          <w:tcPr>
            <w:tcW w:w="2693" w:type="dxa"/>
          </w:tcPr>
          <w:p w14:paraId="5D0A7F54" w14:textId="77777777" w:rsidR="001426F5" w:rsidRPr="00602E30" w:rsidRDefault="001426F5" w:rsidP="00666D80">
            <w:pPr>
              <w:pStyle w:val="TAC"/>
            </w:pPr>
            <w:r w:rsidRPr="00602E30">
              <w:t xml:space="preserve">703 MHz </w:t>
            </w:r>
            <w:r w:rsidRPr="00602E30">
              <w:sym w:font="Symbol" w:char="F0A3"/>
            </w:r>
            <w:r w:rsidRPr="00602E30">
              <w:t xml:space="preserve"> f &lt; 803 MHz</w:t>
            </w:r>
          </w:p>
        </w:tc>
        <w:tc>
          <w:tcPr>
            <w:tcW w:w="1418" w:type="dxa"/>
          </w:tcPr>
          <w:p w14:paraId="76C398E5" w14:textId="77777777" w:rsidR="001426F5" w:rsidRPr="00602E30" w:rsidRDefault="001426F5" w:rsidP="00666D80">
            <w:pPr>
              <w:pStyle w:val="TAC"/>
            </w:pPr>
            <w:r w:rsidRPr="00602E30">
              <w:t>1 MHz</w:t>
            </w:r>
          </w:p>
        </w:tc>
        <w:tc>
          <w:tcPr>
            <w:tcW w:w="1564" w:type="dxa"/>
          </w:tcPr>
          <w:p w14:paraId="48CD9229" w14:textId="77777777" w:rsidR="001426F5" w:rsidRPr="00602E30" w:rsidRDefault="001426F5" w:rsidP="00666D80">
            <w:pPr>
              <w:pStyle w:val="TAC"/>
            </w:pPr>
            <w:r w:rsidRPr="00602E30">
              <w:t>-50 dBm</w:t>
            </w:r>
          </w:p>
        </w:tc>
        <w:tc>
          <w:tcPr>
            <w:tcW w:w="2405" w:type="dxa"/>
          </w:tcPr>
          <w:p w14:paraId="116D0A3C" w14:textId="77777777" w:rsidR="001426F5" w:rsidRPr="00602E30" w:rsidRDefault="001426F5" w:rsidP="00666D80">
            <w:pPr>
              <w:pStyle w:val="TAC"/>
            </w:pPr>
          </w:p>
        </w:tc>
      </w:tr>
      <w:tr w:rsidR="001C6588" w:rsidRPr="00602E30" w14:paraId="44CD6B4A" w14:textId="77777777">
        <w:trPr>
          <w:jc w:val="center"/>
        </w:trPr>
        <w:tc>
          <w:tcPr>
            <w:tcW w:w="621" w:type="dxa"/>
            <w:vMerge/>
          </w:tcPr>
          <w:p w14:paraId="51A77A4C" w14:textId="77777777" w:rsidR="001C6588" w:rsidRPr="00602E30" w:rsidRDefault="001C6588" w:rsidP="00666D80">
            <w:pPr>
              <w:pStyle w:val="TAC"/>
            </w:pPr>
          </w:p>
        </w:tc>
        <w:tc>
          <w:tcPr>
            <w:tcW w:w="2693" w:type="dxa"/>
          </w:tcPr>
          <w:p w14:paraId="210B8B54" w14:textId="77777777" w:rsidR="001C6588" w:rsidRPr="00602E30" w:rsidRDefault="001C6588" w:rsidP="00666D80">
            <w:pPr>
              <w:pStyle w:val="TAC"/>
            </w:pPr>
            <w:r w:rsidRPr="00602E30">
              <w:t>921 MHz</w:t>
            </w:r>
            <w:r w:rsidRPr="00602E30">
              <w:rPr>
                <w:rFonts w:cs="v4.2.0"/>
              </w:rPr>
              <w:sym w:font="Symbol" w:char="F0A3"/>
            </w:r>
            <w:r w:rsidRPr="00602E30">
              <w:rPr>
                <w:rFonts w:cs="v4.2.0"/>
              </w:rPr>
              <w:t xml:space="preserve"> </w:t>
            </w:r>
            <w:r w:rsidRPr="00602E30">
              <w:t>f&lt;925 MHz</w:t>
            </w:r>
          </w:p>
        </w:tc>
        <w:tc>
          <w:tcPr>
            <w:tcW w:w="1418" w:type="dxa"/>
          </w:tcPr>
          <w:p w14:paraId="52ECE790" w14:textId="77777777" w:rsidR="001C6588" w:rsidRPr="00602E30" w:rsidRDefault="001C6588" w:rsidP="00666D80">
            <w:pPr>
              <w:pStyle w:val="TAC"/>
            </w:pPr>
            <w:r w:rsidRPr="00602E30">
              <w:rPr>
                <w:rFonts w:cs="v4.2.0"/>
              </w:rPr>
              <w:t>100 kHz</w:t>
            </w:r>
          </w:p>
        </w:tc>
        <w:tc>
          <w:tcPr>
            <w:tcW w:w="1564" w:type="dxa"/>
          </w:tcPr>
          <w:p w14:paraId="657C552E" w14:textId="77777777" w:rsidR="001C6588" w:rsidRPr="00602E30" w:rsidRDefault="001C6588" w:rsidP="00666D80">
            <w:pPr>
              <w:pStyle w:val="TAC"/>
            </w:pPr>
            <w:r w:rsidRPr="00602E30">
              <w:rPr>
                <w:rFonts w:cs="v4.2.0"/>
              </w:rPr>
              <w:t>-60 dBm</w:t>
            </w:r>
          </w:p>
        </w:tc>
        <w:tc>
          <w:tcPr>
            <w:tcW w:w="2405" w:type="dxa"/>
          </w:tcPr>
          <w:p w14:paraId="6DDCA5B1" w14:textId="77777777" w:rsidR="001C6588" w:rsidRPr="00602E30" w:rsidRDefault="001C6588" w:rsidP="00666D80">
            <w:pPr>
              <w:pStyle w:val="TAC"/>
            </w:pPr>
            <w:r w:rsidRPr="00602E30">
              <w:t>Note 1</w:t>
            </w:r>
          </w:p>
        </w:tc>
      </w:tr>
      <w:tr w:rsidR="001C6588" w:rsidRPr="00602E30" w14:paraId="58CB2AAA" w14:textId="77777777">
        <w:trPr>
          <w:jc w:val="center"/>
        </w:trPr>
        <w:tc>
          <w:tcPr>
            <w:tcW w:w="621" w:type="dxa"/>
            <w:vMerge/>
          </w:tcPr>
          <w:p w14:paraId="1799D69E" w14:textId="77777777" w:rsidR="001C6588" w:rsidRPr="00602E30" w:rsidRDefault="001C6588" w:rsidP="00666D80">
            <w:pPr>
              <w:pStyle w:val="TAC"/>
            </w:pPr>
          </w:p>
        </w:tc>
        <w:tc>
          <w:tcPr>
            <w:tcW w:w="2693" w:type="dxa"/>
          </w:tcPr>
          <w:p w14:paraId="03CB31FC" w14:textId="77777777" w:rsidR="001C6588" w:rsidRPr="00602E30" w:rsidRDefault="001C6588" w:rsidP="00666D80">
            <w:pPr>
              <w:pStyle w:val="TAC"/>
            </w:pPr>
            <w:r w:rsidRPr="00602E30">
              <w:t>925 MHz&lt; f &lt;935 MHz</w:t>
            </w:r>
          </w:p>
        </w:tc>
        <w:tc>
          <w:tcPr>
            <w:tcW w:w="1418" w:type="dxa"/>
          </w:tcPr>
          <w:p w14:paraId="25494812" w14:textId="77777777" w:rsidR="001C6588" w:rsidRPr="00602E30" w:rsidRDefault="001C6588" w:rsidP="00666D80">
            <w:pPr>
              <w:pStyle w:val="TAC"/>
            </w:pPr>
            <w:r w:rsidRPr="00602E30">
              <w:rPr>
                <w:rFonts w:cs="v4.2.0"/>
              </w:rPr>
              <w:t>100 kHz</w:t>
            </w:r>
          </w:p>
        </w:tc>
        <w:tc>
          <w:tcPr>
            <w:tcW w:w="1564" w:type="dxa"/>
          </w:tcPr>
          <w:p w14:paraId="075EA4DF" w14:textId="77777777" w:rsidR="001C6588" w:rsidRPr="00602E30" w:rsidRDefault="001C6588" w:rsidP="00666D80">
            <w:pPr>
              <w:pStyle w:val="TAC"/>
            </w:pPr>
            <w:r w:rsidRPr="00602E30">
              <w:rPr>
                <w:rFonts w:cs="v4.2.0"/>
              </w:rPr>
              <w:t>-67 dBm</w:t>
            </w:r>
          </w:p>
        </w:tc>
        <w:tc>
          <w:tcPr>
            <w:tcW w:w="2405" w:type="dxa"/>
          </w:tcPr>
          <w:p w14:paraId="54E7B9AE" w14:textId="77777777" w:rsidR="001C6588" w:rsidRPr="00602E30" w:rsidRDefault="001C6588" w:rsidP="00666D80">
            <w:pPr>
              <w:pStyle w:val="TAC"/>
            </w:pPr>
            <w:r w:rsidRPr="00602E30">
              <w:t>Note 1</w:t>
            </w:r>
          </w:p>
        </w:tc>
      </w:tr>
      <w:tr w:rsidR="001C6588" w:rsidRPr="00602E30" w14:paraId="3A6CFD05" w14:textId="77777777">
        <w:trPr>
          <w:jc w:val="center"/>
        </w:trPr>
        <w:tc>
          <w:tcPr>
            <w:tcW w:w="621" w:type="dxa"/>
            <w:vMerge/>
          </w:tcPr>
          <w:p w14:paraId="0530AF87" w14:textId="77777777" w:rsidR="001C6588" w:rsidRPr="00602E30" w:rsidRDefault="001C6588" w:rsidP="00666D80">
            <w:pPr>
              <w:pStyle w:val="TAC"/>
            </w:pPr>
          </w:p>
        </w:tc>
        <w:tc>
          <w:tcPr>
            <w:tcW w:w="2693" w:type="dxa"/>
          </w:tcPr>
          <w:p w14:paraId="37CA7382" w14:textId="77777777" w:rsidR="001C6588" w:rsidRPr="00602E30" w:rsidRDefault="001C6588" w:rsidP="00666D80">
            <w:pPr>
              <w:pStyle w:val="TAC"/>
            </w:pPr>
            <w:r w:rsidRPr="00602E30">
              <w:t>935 MHz&lt; f &lt;960 MHz</w:t>
            </w:r>
          </w:p>
        </w:tc>
        <w:tc>
          <w:tcPr>
            <w:tcW w:w="1418" w:type="dxa"/>
          </w:tcPr>
          <w:p w14:paraId="6CBE152B" w14:textId="77777777" w:rsidR="001C6588" w:rsidRPr="00602E30" w:rsidRDefault="001C6588" w:rsidP="00666D80">
            <w:pPr>
              <w:pStyle w:val="TAC"/>
            </w:pPr>
            <w:r w:rsidRPr="00602E30">
              <w:rPr>
                <w:rFonts w:cs="v4.2.0"/>
              </w:rPr>
              <w:t>100 kHz</w:t>
            </w:r>
          </w:p>
        </w:tc>
        <w:tc>
          <w:tcPr>
            <w:tcW w:w="1564" w:type="dxa"/>
          </w:tcPr>
          <w:p w14:paraId="533F15BF" w14:textId="77777777" w:rsidR="001C6588" w:rsidRPr="00602E30" w:rsidRDefault="001C6588" w:rsidP="00666D80">
            <w:pPr>
              <w:pStyle w:val="TAC"/>
            </w:pPr>
            <w:r w:rsidRPr="00602E30">
              <w:rPr>
                <w:rFonts w:cs="v4.2.0"/>
              </w:rPr>
              <w:t>-79 dBm</w:t>
            </w:r>
          </w:p>
        </w:tc>
        <w:tc>
          <w:tcPr>
            <w:tcW w:w="2405" w:type="dxa"/>
          </w:tcPr>
          <w:p w14:paraId="3632156E" w14:textId="77777777" w:rsidR="001C6588" w:rsidRPr="00602E30" w:rsidRDefault="001C6588" w:rsidP="00666D80">
            <w:pPr>
              <w:pStyle w:val="TAC"/>
            </w:pPr>
            <w:r w:rsidRPr="00602E30">
              <w:t>Note 1</w:t>
            </w:r>
          </w:p>
        </w:tc>
      </w:tr>
      <w:tr w:rsidR="001C6588" w:rsidRPr="00602E30" w14:paraId="15E18A4E" w14:textId="77777777">
        <w:trPr>
          <w:jc w:val="center"/>
        </w:trPr>
        <w:tc>
          <w:tcPr>
            <w:tcW w:w="621" w:type="dxa"/>
            <w:vMerge/>
          </w:tcPr>
          <w:p w14:paraId="02337D6A" w14:textId="77777777" w:rsidR="001C6588" w:rsidRPr="00602E30" w:rsidRDefault="001C6588" w:rsidP="00666D80">
            <w:pPr>
              <w:pStyle w:val="TAC"/>
            </w:pPr>
          </w:p>
        </w:tc>
        <w:tc>
          <w:tcPr>
            <w:tcW w:w="2693" w:type="dxa"/>
          </w:tcPr>
          <w:p w14:paraId="0C5F01C2" w14:textId="77777777" w:rsidR="001C6588" w:rsidRPr="00602E30" w:rsidRDefault="001C6588" w:rsidP="00666D80">
            <w:pPr>
              <w:pStyle w:val="TAC"/>
            </w:pPr>
            <w:r w:rsidRPr="00602E30">
              <w:rPr>
                <w:rFonts w:cs="v4.2.0"/>
              </w:rPr>
              <w:t xml:space="preserve">1805 MHz </w:t>
            </w:r>
            <w:r w:rsidRPr="00602E30">
              <w:rPr>
                <w:rFonts w:cs="v4.2.0"/>
              </w:rPr>
              <w:sym w:font="Symbol" w:char="F0A3"/>
            </w:r>
            <w:r w:rsidRPr="00602E30">
              <w:rPr>
                <w:rFonts w:cs="v4.2.0"/>
              </w:rPr>
              <w:t xml:space="preserve"> f </w:t>
            </w:r>
            <w:r w:rsidRPr="00602E30">
              <w:rPr>
                <w:rFonts w:cs="v4.2.0"/>
              </w:rPr>
              <w:sym w:font="Symbol" w:char="F0A3"/>
            </w:r>
            <w:r w:rsidRPr="00602E30">
              <w:rPr>
                <w:rFonts w:cs="v4.2.0"/>
              </w:rPr>
              <w:t xml:space="preserve"> 1850 MHz</w:t>
            </w:r>
          </w:p>
        </w:tc>
        <w:tc>
          <w:tcPr>
            <w:tcW w:w="1418" w:type="dxa"/>
          </w:tcPr>
          <w:p w14:paraId="33D33670" w14:textId="77777777" w:rsidR="001C6588" w:rsidRPr="00602E30" w:rsidRDefault="001C6588" w:rsidP="00666D80">
            <w:pPr>
              <w:pStyle w:val="TAC"/>
            </w:pPr>
            <w:r w:rsidRPr="00602E30">
              <w:rPr>
                <w:rFonts w:cs="v4.2.0"/>
              </w:rPr>
              <w:t>100 kHz</w:t>
            </w:r>
          </w:p>
        </w:tc>
        <w:tc>
          <w:tcPr>
            <w:tcW w:w="1564" w:type="dxa"/>
          </w:tcPr>
          <w:p w14:paraId="48DC31AE" w14:textId="77777777" w:rsidR="001C6588" w:rsidRPr="00602E30" w:rsidRDefault="001C6588" w:rsidP="00666D80">
            <w:pPr>
              <w:pStyle w:val="TAC"/>
            </w:pPr>
            <w:r w:rsidRPr="00602E30">
              <w:rPr>
                <w:rFonts w:cs="v4.2.0"/>
              </w:rPr>
              <w:t>-71 dBm</w:t>
            </w:r>
          </w:p>
        </w:tc>
        <w:tc>
          <w:tcPr>
            <w:tcW w:w="2405" w:type="dxa"/>
          </w:tcPr>
          <w:p w14:paraId="426ACA59" w14:textId="77777777" w:rsidR="001C6588" w:rsidRPr="00602E30" w:rsidRDefault="001C6588" w:rsidP="00666D80">
            <w:pPr>
              <w:pStyle w:val="TAC"/>
            </w:pPr>
            <w:r w:rsidRPr="00602E30">
              <w:t>Note 1</w:t>
            </w:r>
          </w:p>
        </w:tc>
      </w:tr>
      <w:tr w:rsidR="001426F5" w:rsidRPr="00602E30" w14:paraId="1AF73E54" w14:textId="77777777">
        <w:trPr>
          <w:jc w:val="center"/>
        </w:trPr>
        <w:tc>
          <w:tcPr>
            <w:tcW w:w="621" w:type="dxa"/>
            <w:vMerge/>
          </w:tcPr>
          <w:p w14:paraId="0883A13D" w14:textId="77777777" w:rsidR="001426F5" w:rsidRPr="00602E30" w:rsidRDefault="001426F5" w:rsidP="00666D80">
            <w:pPr>
              <w:pStyle w:val="TAC"/>
            </w:pPr>
          </w:p>
        </w:tc>
        <w:tc>
          <w:tcPr>
            <w:tcW w:w="2693" w:type="dxa"/>
          </w:tcPr>
          <w:p w14:paraId="3CCD5EE7" w14:textId="77777777" w:rsidR="001426F5" w:rsidRPr="00602E30" w:rsidRDefault="001426F5" w:rsidP="00666D80">
            <w:pPr>
              <w:pStyle w:val="TAC"/>
            </w:pPr>
            <w:r w:rsidRPr="00602E30">
              <w:t xml:space="preserve">1880 MHz </w:t>
            </w:r>
            <w:r w:rsidRPr="00602E30">
              <w:rPr>
                <w:rFonts w:ascii="Symbol" w:hAnsi="Symbol"/>
                <w:snapToGrid w:val="0"/>
              </w:rPr>
              <w:t></w:t>
            </w:r>
            <w:r w:rsidRPr="00602E30">
              <w:t xml:space="preserve"> f </w:t>
            </w:r>
            <w:r w:rsidRPr="00602E30">
              <w:rPr>
                <w:rFonts w:ascii="Symbol" w:hAnsi="Symbol"/>
                <w:snapToGrid w:val="0"/>
              </w:rPr>
              <w:t></w:t>
            </w:r>
            <w:r w:rsidRPr="00602E30">
              <w:rPr>
                <w:rFonts w:ascii="Symbol" w:hAnsi="Symbol"/>
                <w:snapToGrid w:val="0"/>
              </w:rPr>
              <w:t></w:t>
            </w:r>
            <w:r w:rsidRPr="00602E30">
              <w:t>1920 MHz</w:t>
            </w:r>
          </w:p>
        </w:tc>
        <w:tc>
          <w:tcPr>
            <w:tcW w:w="1418" w:type="dxa"/>
          </w:tcPr>
          <w:p w14:paraId="2DBE912C" w14:textId="77777777" w:rsidR="001426F5" w:rsidRPr="00602E30" w:rsidRDefault="001C6588" w:rsidP="00666D80">
            <w:pPr>
              <w:pStyle w:val="TAC"/>
            </w:pPr>
            <w:r w:rsidRPr="00602E30">
              <w:t>1</w:t>
            </w:r>
            <w:r w:rsidR="001426F5" w:rsidRPr="00602E30">
              <w:t>MHz</w:t>
            </w:r>
          </w:p>
        </w:tc>
        <w:tc>
          <w:tcPr>
            <w:tcW w:w="1564" w:type="dxa"/>
          </w:tcPr>
          <w:p w14:paraId="02D402E1" w14:textId="77777777" w:rsidR="001426F5" w:rsidRPr="00602E30" w:rsidRDefault="001426F5" w:rsidP="00666D80">
            <w:pPr>
              <w:pStyle w:val="TAC"/>
            </w:pPr>
            <w:r w:rsidRPr="00602E30">
              <w:t>-</w:t>
            </w:r>
            <w:r w:rsidR="001C6588" w:rsidRPr="00602E30">
              <w:t>65dBm</w:t>
            </w:r>
          </w:p>
        </w:tc>
        <w:tc>
          <w:tcPr>
            <w:tcW w:w="2405" w:type="dxa"/>
          </w:tcPr>
          <w:p w14:paraId="1A7F2691" w14:textId="77777777" w:rsidR="001426F5" w:rsidRPr="00602E30" w:rsidRDefault="001426F5" w:rsidP="00666D80">
            <w:pPr>
              <w:pStyle w:val="TAC"/>
            </w:pPr>
          </w:p>
        </w:tc>
      </w:tr>
      <w:tr w:rsidR="001426F5" w:rsidRPr="00602E30" w14:paraId="471698D0" w14:textId="77777777">
        <w:trPr>
          <w:jc w:val="center"/>
        </w:trPr>
        <w:tc>
          <w:tcPr>
            <w:tcW w:w="621" w:type="dxa"/>
            <w:vMerge/>
          </w:tcPr>
          <w:p w14:paraId="1A1EE918" w14:textId="77777777" w:rsidR="001426F5" w:rsidRPr="00602E30" w:rsidRDefault="001426F5" w:rsidP="00666D80">
            <w:pPr>
              <w:pStyle w:val="TAC"/>
            </w:pPr>
          </w:p>
        </w:tc>
        <w:tc>
          <w:tcPr>
            <w:tcW w:w="2693" w:type="dxa"/>
          </w:tcPr>
          <w:p w14:paraId="2EE1099F" w14:textId="77777777" w:rsidR="001426F5" w:rsidRPr="00602E30" w:rsidRDefault="001426F5" w:rsidP="00666D80">
            <w:pPr>
              <w:pStyle w:val="TAC"/>
            </w:pPr>
            <w:r w:rsidRPr="00602E30">
              <w:t xml:space="preserve">2010 MHz </w:t>
            </w:r>
            <w:r w:rsidRPr="00602E30">
              <w:rPr>
                <w:rFonts w:ascii="Symbol" w:hAnsi="Symbol"/>
                <w:snapToGrid w:val="0"/>
              </w:rPr>
              <w:t></w:t>
            </w:r>
            <w:r w:rsidRPr="00602E30">
              <w:t xml:space="preserve"> f </w:t>
            </w:r>
            <w:r w:rsidRPr="00602E30">
              <w:rPr>
                <w:rFonts w:ascii="Symbol" w:hAnsi="Symbol"/>
                <w:snapToGrid w:val="0"/>
              </w:rPr>
              <w:t></w:t>
            </w:r>
            <w:r w:rsidRPr="00602E30">
              <w:rPr>
                <w:rFonts w:ascii="Symbol" w:hAnsi="Symbol"/>
                <w:snapToGrid w:val="0"/>
              </w:rPr>
              <w:t></w:t>
            </w:r>
            <w:r w:rsidRPr="00602E30">
              <w:t>2025 MHz</w:t>
            </w:r>
          </w:p>
        </w:tc>
        <w:tc>
          <w:tcPr>
            <w:tcW w:w="1418" w:type="dxa"/>
          </w:tcPr>
          <w:p w14:paraId="0A3AF2AE" w14:textId="77777777" w:rsidR="001426F5" w:rsidRPr="00602E30" w:rsidRDefault="001C6588" w:rsidP="00666D80">
            <w:pPr>
              <w:pStyle w:val="TAC"/>
            </w:pPr>
            <w:r w:rsidRPr="00602E30">
              <w:t>1</w:t>
            </w:r>
            <w:r w:rsidR="001426F5" w:rsidRPr="00602E30">
              <w:t>MHz</w:t>
            </w:r>
          </w:p>
        </w:tc>
        <w:tc>
          <w:tcPr>
            <w:tcW w:w="1564" w:type="dxa"/>
          </w:tcPr>
          <w:p w14:paraId="127CAF7E" w14:textId="77777777" w:rsidR="001426F5" w:rsidRPr="00602E30" w:rsidRDefault="001426F5" w:rsidP="00666D80">
            <w:pPr>
              <w:pStyle w:val="TAC"/>
            </w:pPr>
            <w:r w:rsidRPr="00602E30">
              <w:t>-</w:t>
            </w:r>
            <w:r w:rsidR="001C6588" w:rsidRPr="00602E30">
              <w:t>65dBm</w:t>
            </w:r>
          </w:p>
        </w:tc>
        <w:tc>
          <w:tcPr>
            <w:tcW w:w="2405" w:type="dxa"/>
          </w:tcPr>
          <w:p w14:paraId="546523AD" w14:textId="77777777" w:rsidR="001426F5" w:rsidRPr="00602E30" w:rsidRDefault="001426F5" w:rsidP="00666D80">
            <w:pPr>
              <w:pStyle w:val="TAC"/>
            </w:pPr>
          </w:p>
        </w:tc>
      </w:tr>
      <w:tr w:rsidR="001426F5" w:rsidRPr="00602E30" w14:paraId="7AEC0658" w14:textId="77777777">
        <w:trPr>
          <w:jc w:val="center"/>
        </w:trPr>
        <w:tc>
          <w:tcPr>
            <w:tcW w:w="621" w:type="dxa"/>
            <w:vMerge/>
          </w:tcPr>
          <w:p w14:paraId="48F12BCB" w14:textId="77777777" w:rsidR="001426F5" w:rsidRPr="00602E30" w:rsidRDefault="001426F5" w:rsidP="00666D80">
            <w:pPr>
              <w:pStyle w:val="TAC"/>
            </w:pPr>
          </w:p>
        </w:tc>
        <w:tc>
          <w:tcPr>
            <w:tcW w:w="2693" w:type="dxa"/>
          </w:tcPr>
          <w:p w14:paraId="6729E87B" w14:textId="77777777" w:rsidR="001426F5" w:rsidRPr="00602E30" w:rsidRDefault="001426F5" w:rsidP="00666D80">
            <w:pPr>
              <w:pStyle w:val="TAC"/>
            </w:pPr>
            <w:r w:rsidRPr="00602E30">
              <w:t xml:space="preserve">2300 MHz </w:t>
            </w:r>
            <w:r w:rsidRPr="00602E30">
              <w:rPr>
                <w:rFonts w:ascii="Symbol" w:hAnsi="Symbol"/>
                <w:snapToGrid w:val="0"/>
              </w:rPr>
              <w:t></w:t>
            </w:r>
            <w:r w:rsidRPr="00602E30">
              <w:t xml:space="preserve"> f </w:t>
            </w:r>
            <w:r w:rsidRPr="00602E30">
              <w:rPr>
                <w:rFonts w:ascii="Symbol" w:hAnsi="Symbol"/>
                <w:snapToGrid w:val="0"/>
              </w:rPr>
              <w:t></w:t>
            </w:r>
            <w:r w:rsidRPr="00602E30">
              <w:rPr>
                <w:rFonts w:ascii="Symbol" w:hAnsi="Symbol"/>
                <w:snapToGrid w:val="0"/>
              </w:rPr>
              <w:t></w:t>
            </w:r>
            <w:r w:rsidRPr="00602E30">
              <w:t>2400 MHz</w:t>
            </w:r>
          </w:p>
        </w:tc>
        <w:tc>
          <w:tcPr>
            <w:tcW w:w="1418" w:type="dxa"/>
          </w:tcPr>
          <w:p w14:paraId="4DC89970" w14:textId="77777777" w:rsidR="001426F5" w:rsidRPr="00602E30" w:rsidRDefault="001426F5" w:rsidP="00666D80">
            <w:pPr>
              <w:pStyle w:val="TAC"/>
            </w:pPr>
            <w:r w:rsidRPr="00602E30">
              <w:t>1.28MHz</w:t>
            </w:r>
          </w:p>
        </w:tc>
        <w:tc>
          <w:tcPr>
            <w:tcW w:w="1564" w:type="dxa"/>
          </w:tcPr>
          <w:p w14:paraId="23B346F7" w14:textId="77777777" w:rsidR="001426F5" w:rsidRPr="00602E30" w:rsidRDefault="001426F5" w:rsidP="00666D80">
            <w:pPr>
              <w:pStyle w:val="TAC"/>
            </w:pPr>
            <w:r w:rsidRPr="00602E30">
              <w:t>-</w:t>
            </w:r>
            <w:r w:rsidR="001C6588" w:rsidRPr="00602E30">
              <w:t>65dBm</w:t>
            </w:r>
          </w:p>
        </w:tc>
        <w:tc>
          <w:tcPr>
            <w:tcW w:w="2405" w:type="dxa"/>
          </w:tcPr>
          <w:p w14:paraId="2FB62D13" w14:textId="77777777" w:rsidR="001426F5" w:rsidRPr="00602E30" w:rsidRDefault="001426F5" w:rsidP="00666D80">
            <w:pPr>
              <w:pStyle w:val="TAC"/>
            </w:pPr>
          </w:p>
        </w:tc>
      </w:tr>
      <w:tr w:rsidR="001426F5" w:rsidRPr="00602E30" w14:paraId="678C316A" w14:textId="77777777">
        <w:trPr>
          <w:jc w:val="center"/>
        </w:trPr>
        <w:tc>
          <w:tcPr>
            <w:tcW w:w="621" w:type="dxa"/>
            <w:vMerge/>
          </w:tcPr>
          <w:p w14:paraId="4BBC5302" w14:textId="77777777" w:rsidR="001426F5" w:rsidRPr="00602E30" w:rsidRDefault="001426F5" w:rsidP="00666D80">
            <w:pPr>
              <w:pStyle w:val="TAC"/>
            </w:pPr>
          </w:p>
        </w:tc>
        <w:tc>
          <w:tcPr>
            <w:tcW w:w="2693" w:type="dxa"/>
          </w:tcPr>
          <w:p w14:paraId="12C94314" w14:textId="77777777" w:rsidR="001426F5" w:rsidRPr="00602E30" w:rsidRDefault="001426F5" w:rsidP="00666D80">
            <w:pPr>
              <w:pStyle w:val="TAC"/>
            </w:pPr>
            <w:r w:rsidRPr="00602E30">
              <w:t xml:space="preserve">2496 MHz </w:t>
            </w:r>
            <w:r w:rsidRPr="00602E30">
              <w:rPr>
                <w:rFonts w:ascii="Symbol" w:hAnsi="Symbol"/>
                <w:snapToGrid w:val="0"/>
              </w:rPr>
              <w:t></w:t>
            </w:r>
            <w:r w:rsidRPr="00602E30">
              <w:rPr>
                <w:rFonts w:ascii="Symbol" w:hAnsi="Symbol"/>
                <w:snapToGrid w:val="0"/>
              </w:rPr>
              <w:t></w:t>
            </w:r>
            <w:r w:rsidRPr="00602E30">
              <w:rPr>
                <w:rFonts w:cs="Arial"/>
              </w:rPr>
              <w:t xml:space="preserve"> f </w:t>
            </w:r>
            <w:r w:rsidRPr="00602E30">
              <w:rPr>
                <w:rFonts w:ascii="Symbol" w:hAnsi="Symbol"/>
                <w:snapToGrid w:val="0"/>
              </w:rPr>
              <w:t></w:t>
            </w:r>
            <w:r w:rsidRPr="00602E30">
              <w:rPr>
                <w:rFonts w:ascii="Symbol" w:hAnsi="Symbol"/>
                <w:snapToGrid w:val="0"/>
              </w:rPr>
              <w:t></w:t>
            </w:r>
            <w:r w:rsidRPr="00602E30">
              <w:rPr>
                <w:rFonts w:cs="Arial"/>
              </w:rPr>
              <w:t>26</w:t>
            </w:r>
            <w:r w:rsidRPr="00602E30">
              <w:t>90 MHz</w:t>
            </w:r>
          </w:p>
        </w:tc>
        <w:tc>
          <w:tcPr>
            <w:tcW w:w="1418" w:type="dxa"/>
          </w:tcPr>
          <w:p w14:paraId="4E1F1774" w14:textId="77777777" w:rsidR="001426F5" w:rsidRPr="00602E30" w:rsidRDefault="001426F5" w:rsidP="00666D80">
            <w:pPr>
              <w:pStyle w:val="TAC"/>
            </w:pPr>
            <w:r w:rsidRPr="00602E30">
              <w:rPr>
                <w:rFonts w:hint="eastAsia"/>
                <w:lang w:eastAsia="zh-CN"/>
              </w:rPr>
              <w:t>1MHz</w:t>
            </w:r>
          </w:p>
        </w:tc>
        <w:tc>
          <w:tcPr>
            <w:tcW w:w="1564" w:type="dxa"/>
          </w:tcPr>
          <w:p w14:paraId="19D39808" w14:textId="77777777" w:rsidR="001426F5" w:rsidRPr="00602E30" w:rsidRDefault="001426F5" w:rsidP="00666D80">
            <w:pPr>
              <w:pStyle w:val="TAC"/>
            </w:pPr>
            <w:r w:rsidRPr="00602E30">
              <w:rPr>
                <w:rFonts w:hint="eastAsia"/>
                <w:lang w:eastAsia="zh-CN"/>
              </w:rPr>
              <w:t>-50dBm</w:t>
            </w:r>
          </w:p>
        </w:tc>
        <w:tc>
          <w:tcPr>
            <w:tcW w:w="2405" w:type="dxa"/>
          </w:tcPr>
          <w:p w14:paraId="657C2B0B" w14:textId="77777777" w:rsidR="001426F5" w:rsidRPr="00602E30" w:rsidRDefault="001426F5" w:rsidP="00666D80">
            <w:pPr>
              <w:pStyle w:val="TAC"/>
            </w:pPr>
          </w:p>
        </w:tc>
      </w:tr>
      <w:tr w:rsidR="001426F5" w:rsidRPr="00602E30" w14:paraId="6ADAF151" w14:textId="77777777">
        <w:trPr>
          <w:jc w:val="center"/>
        </w:trPr>
        <w:tc>
          <w:tcPr>
            <w:tcW w:w="621" w:type="dxa"/>
            <w:vMerge/>
          </w:tcPr>
          <w:p w14:paraId="0850A958" w14:textId="77777777" w:rsidR="001426F5" w:rsidRPr="00602E30" w:rsidRDefault="001426F5" w:rsidP="00666D80">
            <w:pPr>
              <w:pStyle w:val="TAC"/>
            </w:pPr>
          </w:p>
        </w:tc>
        <w:tc>
          <w:tcPr>
            <w:tcW w:w="2693" w:type="dxa"/>
          </w:tcPr>
          <w:p w14:paraId="197D55C9" w14:textId="77777777" w:rsidR="001426F5" w:rsidRPr="00602E30" w:rsidRDefault="001426F5" w:rsidP="00666D80">
            <w:pPr>
              <w:pStyle w:val="TAC"/>
            </w:pPr>
            <w:r w:rsidRPr="00602E30">
              <w:t>3400 MHz</w:t>
            </w:r>
            <w:r w:rsidR="001C6588" w:rsidRPr="00602E30">
              <w:t xml:space="preserve"> </w:t>
            </w:r>
            <w:r w:rsidR="001C6588" w:rsidRPr="00602E30">
              <w:rPr>
                <w:rFonts w:ascii="Symbol" w:hAnsi="Symbol"/>
                <w:snapToGrid w:val="0"/>
              </w:rPr>
              <w:t></w:t>
            </w:r>
            <w:r w:rsidR="001C6588" w:rsidRPr="00602E30">
              <w:rPr>
                <w:rFonts w:ascii="Symbol" w:hAnsi="Symbol"/>
                <w:snapToGrid w:val="0"/>
              </w:rPr>
              <w:t></w:t>
            </w:r>
            <w:r w:rsidRPr="00602E30">
              <w:rPr>
                <w:rFonts w:cs="Arial"/>
              </w:rPr>
              <w:t xml:space="preserve"> f &lt; 3600 MHz</w:t>
            </w:r>
          </w:p>
        </w:tc>
        <w:tc>
          <w:tcPr>
            <w:tcW w:w="1418" w:type="dxa"/>
          </w:tcPr>
          <w:p w14:paraId="7850B810" w14:textId="77777777" w:rsidR="001426F5" w:rsidRPr="00602E30" w:rsidRDefault="001426F5" w:rsidP="00666D80">
            <w:pPr>
              <w:pStyle w:val="TAC"/>
              <w:rPr>
                <w:lang w:eastAsia="zh-CN"/>
              </w:rPr>
            </w:pPr>
            <w:r w:rsidRPr="00602E30">
              <w:rPr>
                <w:lang w:eastAsia="zh-CN"/>
              </w:rPr>
              <w:t>1 MHz</w:t>
            </w:r>
          </w:p>
        </w:tc>
        <w:tc>
          <w:tcPr>
            <w:tcW w:w="1564" w:type="dxa"/>
          </w:tcPr>
          <w:p w14:paraId="4BB238EB" w14:textId="77777777" w:rsidR="001426F5" w:rsidRPr="00602E30" w:rsidRDefault="001426F5" w:rsidP="00666D80">
            <w:pPr>
              <w:pStyle w:val="TAC"/>
              <w:rPr>
                <w:lang w:eastAsia="zh-CN"/>
              </w:rPr>
            </w:pPr>
            <w:r w:rsidRPr="00602E30">
              <w:rPr>
                <w:lang w:eastAsia="zh-CN"/>
              </w:rPr>
              <w:t>-50 dBm</w:t>
            </w:r>
          </w:p>
        </w:tc>
        <w:tc>
          <w:tcPr>
            <w:tcW w:w="2405" w:type="dxa"/>
          </w:tcPr>
          <w:p w14:paraId="0F3E79FF" w14:textId="77777777" w:rsidR="001426F5" w:rsidRPr="00602E30" w:rsidRDefault="001426F5" w:rsidP="00666D80">
            <w:pPr>
              <w:pStyle w:val="TAC"/>
            </w:pPr>
          </w:p>
        </w:tc>
      </w:tr>
      <w:tr w:rsidR="001C6588" w:rsidRPr="00602E30" w14:paraId="4FDED8CD" w14:textId="77777777" w:rsidTr="00700EC2">
        <w:trPr>
          <w:jc w:val="center"/>
        </w:trPr>
        <w:tc>
          <w:tcPr>
            <w:tcW w:w="8701" w:type="dxa"/>
            <w:gridSpan w:val="5"/>
          </w:tcPr>
          <w:p w14:paraId="6C68ADC7" w14:textId="77777777" w:rsidR="001C6588" w:rsidRPr="00602E30" w:rsidRDefault="001C6588" w:rsidP="00700EC2">
            <w:pPr>
              <w:pStyle w:val="TAN"/>
            </w:pPr>
            <w:r w:rsidRPr="00602E30">
              <w:t>Note 1</w:t>
            </w:r>
            <w:r w:rsidRPr="00602E30">
              <w:tab/>
              <w:t xml:space="preserve">The measurements are made on frequencies which are integer multiples of 200 kHz. As exceptions, up to five measurements with a level up to the applicable requirements defined in Table </w:t>
            </w:r>
            <w:smartTag w:uri="urn:schemas-microsoft-com:office:smarttags" w:element="chmetcnv">
              <w:smartTagPr>
                <w:attr w:name="UnitName" w:val="C"/>
                <w:attr w:name="SourceValue" w:val="6.7"/>
                <w:attr w:name="HasSpace" w:val="False"/>
                <w:attr w:name="Negative" w:val="False"/>
                <w:attr w:name="NumberType" w:val="1"/>
                <w:attr w:name="TCSC" w:val="0"/>
              </w:smartTagPr>
              <w:r w:rsidRPr="00602E30">
                <w:t>6.7c</w:t>
              </w:r>
            </w:smartTag>
            <w:r w:rsidRPr="00602E30">
              <w:t xml:space="preserve"> are permitted for each UARFCN used in the measurement.</w:t>
            </w:r>
          </w:p>
          <w:p w14:paraId="06DFA727" w14:textId="77777777" w:rsidR="001C6588" w:rsidRPr="00602E30" w:rsidRDefault="001C6588" w:rsidP="00700EC2">
            <w:pPr>
              <w:pStyle w:val="TAN"/>
              <w:rPr>
                <w:lang w:eastAsia="zh-CN"/>
              </w:rPr>
            </w:pPr>
            <w:r w:rsidRPr="00602E30">
              <w:rPr>
                <w:lang w:eastAsia="zh-CN"/>
              </w:rPr>
              <w:t>Note 2:</w:t>
            </w:r>
            <w:r w:rsidRPr="00602E30">
              <w:rPr>
                <w:lang w:eastAsia="zh-CN"/>
              </w:rPr>
              <w:tab/>
              <w:t>This requirement is only applicable when UE operating in 1900-1920MHz of band a.</w:t>
            </w:r>
          </w:p>
          <w:p w14:paraId="4D1C4062" w14:textId="77777777" w:rsidR="001C6588" w:rsidRPr="00602E30" w:rsidRDefault="001C6588" w:rsidP="00700EC2">
            <w:pPr>
              <w:pStyle w:val="TAN"/>
            </w:pPr>
            <w:r w:rsidRPr="00602E30">
              <w:rPr>
                <w:lang w:eastAsia="zh-CN"/>
              </w:rPr>
              <w:t>Note 3:</w:t>
            </w:r>
            <w:r w:rsidRPr="00602E30">
              <w:rPr>
                <w:lang w:eastAsia="zh-CN"/>
              </w:rPr>
              <w:tab/>
              <w:t>This requirement is only applicable when UE operating in 2010-2025MHz of band a.</w:t>
            </w:r>
          </w:p>
        </w:tc>
      </w:tr>
    </w:tbl>
    <w:p w14:paraId="33300B36" w14:textId="77777777" w:rsidR="004A41C3" w:rsidRPr="00541A60" w:rsidRDefault="004A41C3">
      <w:pPr>
        <w:rPr>
          <w:rFonts w:cs="v4.2.0"/>
        </w:rPr>
      </w:pPr>
    </w:p>
    <w:p w14:paraId="552AEF2E" w14:textId="77777777" w:rsidR="00D4529B" w:rsidRPr="00541A60" w:rsidRDefault="00D4529B" w:rsidP="00FA6C75">
      <w:pPr>
        <w:pStyle w:val="Heading4"/>
        <w:rPr>
          <w:rFonts w:cs="v4.2.0"/>
        </w:rPr>
      </w:pPr>
      <w:bookmarkStart w:id="211" w:name="_Toc518917746"/>
      <w:r w:rsidRPr="00541A60">
        <w:rPr>
          <w:rFonts w:cs="v4.2.0"/>
        </w:rPr>
        <w:lastRenderedPageBreak/>
        <w:t>7.9.1.3</w:t>
      </w:r>
      <w:r w:rsidRPr="00541A60">
        <w:rPr>
          <w:rFonts w:cs="v4.2.0"/>
        </w:rPr>
        <w:tab/>
        <w:t>7.68 Mcps TDD Option</w:t>
      </w:r>
      <w:bookmarkEnd w:id="211"/>
    </w:p>
    <w:p w14:paraId="6B26AC5F" w14:textId="77777777" w:rsidR="00D4529B" w:rsidRPr="00541A60" w:rsidRDefault="00D4529B">
      <w:pPr>
        <w:keepNext/>
        <w:rPr>
          <w:rFonts w:cs="v4.2.0"/>
        </w:rPr>
      </w:pPr>
      <w:r w:rsidRPr="00541A60">
        <w:rPr>
          <w:rFonts w:cs="v4.2.0"/>
        </w:rPr>
        <w:t>The power of any spurious emission shall not exceed:</w:t>
      </w:r>
    </w:p>
    <w:p w14:paraId="45AFB199" w14:textId="77777777" w:rsidR="00D4529B" w:rsidRPr="00541A60" w:rsidRDefault="00D4529B" w:rsidP="00FA6C75">
      <w:pPr>
        <w:pStyle w:val="TH"/>
        <w:outlineLvl w:val="0"/>
        <w:rPr>
          <w:rFonts w:eastAsia="Osaka" w:cs="v4.2.0"/>
        </w:rPr>
      </w:pPr>
      <w:r w:rsidRPr="00541A60">
        <w:rPr>
          <w:rFonts w:eastAsia="Osaka" w:cs="v4.2.0"/>
        </w:rPr>
        <w:t>Table 7.10B: Receiver spurious emission requirements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410"/>
        <w:gridCol w:w="1417"/>
        <w:gridCol w:w="1560"/>
        <w:gridCol w:w="4111"/>
      </w:tblGrid>
      <w:tr w:rsidR="00D4529B" w:rsidRPr="00602E30" w14:paraId="14476D7C" w14:textId="77777777">
        <w:trPr>
          <w:jc w:val="center"/>
        </w:trPr>
        <w:tc>
          <w:tcPr>
            <w:tcW w:w="2410" w:type="dxa"/>
          </w:tcPr>
          <w:p w14:paraId="003D0271" w14:textId="77777777" w:rsidR="00D4529B" w:rsidRPr="00602E30" w:rsidRDefault="00D4529B">
            <w:pPr>
              <w:pStyle w:val="TAH"/>
              <w:rPr>
                <w:rFonts w:cs="v4.2.0"/>
              </w:rPr>
            </w:pPr>
            <w:r w:rsidRPr="00602E30">
              <w:rPr>
                <w:rFonts w:cs="v4.2.0"/>
              </w:rPr>
              <w:t>Band</w:t>
            </w:r>
          </w:p>
        </w:tc>
        <w:tc>
          <w:tcPr>
            <w:tcW w:w="1417" w:type="dxa"/>
          </w:tcPr>
          <w:p w14:paraId="3F9363F2" w14:textId="77777777" w:rsidR="00D4529B" w:rsidRPr="00602E30" w:rsidRDefault="00D4529B">
            <w:pPr>
              <w:pStyle w:val="TAH"/>
              <w:rPr>
                <w:rFonts w:cs="v4.2.0"/>
              </w:rPr>
            </w:pPr>
            <w:r w:rsidRPr="00602E30">
              <w:rPr>
                <w:rFonts w:cs="v4.2.0"/>
              </w:rPr>
              <w:t>Maximum level</w:t>
            </w:r>
          </w:p>
        </w:tc>
        <w:tc>
          <w:tcPr>
            <w:tcW w:w="1560" w:type="dxa"/>
          </w:tcPr>
          <w:p w14:paraId="146E0BEA" w14:textId="77777777" w:rsidR="00D4529B" w:rsidRPr="00602E30" w:rsidRDefault="00D4529B">
            <w:pPr>
              <w:pStyle w:val="TAH"/>
              <w:rPr>
                <w:rFonts w:cs="v4.2.0"/>
              </w:rPr>
            </w:pPr>
            <w:r w:rsidRPr="00602E30">
              <w:rPr>
                <w:rFonts w:cs="v4.2.0"/>
              </w:rPr>
              <w:t>Measurement Bandwidth</w:t>
            </w:r>
          </w:p>
        </w:tc>
        <w:tc>
          <w:tcPr>
            <w:tcW w:w="4111" w:type="dxa"/>
          </w:tcPr>
          <w:p w14:paraId="5CCBDF6E" w14:textId="77777777" w:rsidR="00D4529B" w:rsidRPr="00602E30" w:rsidRDefault="00D4529B">
            <w:pPr>
              <w:pStyle w:val="TAH"/>
              <w:rPr>
                <w:rFonts w:cs="v4.2.0"/>
              </w:rPr>
            </w:pPr>
            <w:r w:rsidRPr="00602E30">
              <w:rPr>
                <w:rFonts w:cs="v4.2.0"/>
              </w:rPr>
              <w:t>Note</w:t>
            </w:r>
          </w:p>
        </w:tc>
      </w:tr>
      <w:tr w:rsidR="00D4529B" w:rsidRPr="00602E30" w14:paraId="7F35D8F7" w14:textId="77777777">
        <w:trPr>
          <w:jc w:val="center"/>
        </w:trPr>
        <w:tc>
          <w:tcPr>
            <w:tcW w:w="2410" w:type="dxa"/>
          </w:tcPr>
          <w:p w14:paraId="133FDE74" w14:textId="77777777" w:rsidR="00D4529B" w:rsidRPr="00602E30" w:rsidRDefault="00D4529B">
            <w:pPr>
              <w:pStyle w:val="TAC"/>
              <w:rPr>
                <w:rFonts w:cs="v4.2.0"/>
              </w:rPr>
            </w:pPr>
            <w:r w:rsidRPr="00602E30">
              <w:rPr>
                <w:rFonts w:cs="v4.2.0"/>
              </w:rPr>
              <w:t>30 MHz - 1 GHz</w:t>
            </w:r>
          </w:p>
        </w:tc>
        <w:tc>
          <w:tcPr>
            <w:tcW w:w="1417" w:type="dxa"/>
          </w:tcPr>
          <w:p w14:paraId="1445C8A8" w14:textId="77777777" w:rsidR="00D4529B" w:rsidRPr="00602E30" w:rsidRDefault="00D4529B">
            <w:pPr>
              <w:pStyle w:val="TAC"/>
              <w:rPr>
                <w:rFonts w:cs="v4.2.0"/>
              </w:rPr>
            </w:pPr>
            <w:r w:rsidRPr="00602E30">
              <w:rPr>
                <w:rFonts w:cs="v4.2.0"/>
              </w:rPr>
              <w:t>-57 dBm</w:t>
            </w:r>
          </w:p>
        </w:tc>
        <w:tc>
          <w:tcPr>
            <w:tcW w:w="1560" w:type="dxa"/>
          </w:tcPr>
          <w:p w14:paraId="542F9791" w14:textId="77777777" w:rsidR="00D4529B" w:rsidRPr="00602E30" w:rsidRDefault="00D4529B">
            <w:pPr>
              <w:pStyle w:val="TAC"/>
              <w:rPr>
                <w:rFonts w:cs="v4.2.0"/>
              </w:rPr>
            </w:pPr>
            <w:r w:rsidRPr="00602E30">
              <w:rPr>
                <w:rFonts w:cs="v4.2.0"/>
              </w:rPr>
              <w:t xml:space="preserve">100 kHz </w:t>
            </w:r>
          </w:p>
        </w:tc>
        <w:tc>
          <w:tcPr>
            <w:tcW w:w="4111" w:type="dxa"/>
          </w:tcPr>
          <w:p w14:paraId="40D67AE7" w14:textId="77777777" w:rsidR="00D4529B" w:rsidRPr="00602E30" w:rsidRDefault="00D4529B">
            <w:pPr>
              <w:pStyle w:val="TAL"/>
            </w:pPr>
          </w:p>
        </w:tc>
      </w:tr>
      <w:tr w:rsidR="00D4529B" w:rsidRPr="00602E30" w14:paraId="729193D0" w14:textId="77777777">
        <w:trPr>
          <w:jc w:val="center"/>
        </w:trPr>
        <w:tc>
          <w:tcPr>
            <w:tcW w:w="2410" w:type="dxa"/>
          </w:tcPr>
          <w:p w14:paraId="4FD16EE5" w14:textId="77777777" w:rsidR="00D4529B" w:rsidRPr="00602E30" w:rsidRDefault="00D4529B">
            <w:pPr>
              <w:pStyle w:val="TAC"/>
              <w:rPr>
                <w:rFonts w:cs="v4.2.0"/>
              </w:rPr>
            </w:pPr>
            <w:r w:rsidRPr="00602E30">
              <w:rPr>
                <w:rFonts w:cs="v4.2.0"/>
              </w:rPr>
              <w:t>1 GHz - 1.9 GHz and</w:t>
            </w:r>
            <w:r w:rsidRPr="00602E30">
              <w:rPr>
                <w:rFonts w:cs="v4.2.0"/>
              </w:rPr>
              <w:br/>
              <w:t>1.92 GHz - 2.01 GHz and</w:t>
            </w:r>
            <w:r w:rsidRPr="00602E30">
              <w:rPr>
                <w:rFonts w:cs="v4.2.0"/>
              </w:rPr>
              <w:br/>
              <w:t>2.025 GHz - 2.11 GHz</w:t>
            </w:r>
            <w:r w:rsidRPr="00602E30">
              <w:rPr>
                <w:rFonts w:cs="v4.2.0"/>
              </w:rPr>
              <w:br/>
              <w:t>2.17 GHz - 2.57 GHz</w:t>
            </w:r>
          </w:p>
        </w:tc>
        <w:tc>
          <w:tcPr>
            <w:tcW w:w="1417" w:type="dxa"/>
          </w:tcPr>
          <w:p w14:paraId="30982813" w14:textId="77777777" w:rsidR="00D4529B" w:rsidRPr="00602E30" w:rsidRDefault="00D4529B">
            <w:pPr>
              <w:pStyle w:val="TAC"/>
              <w:rPr>
                <w:rFonts w:cs="v4.2.0"/>
              </w:rPr>
            </w:pPr>
            <w:r w:rsidRPr="00602E30">
              <w:rPr>
                <w:rFonts w:cs="v4.2.0"/>
              </w:rPr>
              <w:t>-47 dBm</w:t>
            </w:r>
          </w:p>
        </w:tc>
        <w:tc>
          <w:tcPr>
            <w:tcW w:w="1560" w:type="dxa"/>
          </w:tcPr>
          <w:p w14:paraId="5846356C" w14:textId="77777777" w:rsidR="00D4529B" w:rsidRPr="00602E30" w:rsidRDefault="00D4529B">
            <w:pPr>
              <w:pStyle w:val="TAC"/>
              <w:rPr>
                <w:rFonts w:cs="v4.2.0"/>
              </w:rPr>
            </w:pPr>
            <w:r w:rsidRPr="00602E30">
              <w:rPr>
                <w:rFonts w:cs="v4.2.0"/>
              </w:rPr>
              <w:t>1 MHz</w:t>
            </w:r>
          </w:p>
        </w:tc>
        <w:tc>
          <w:tcPr>
            <w:tcW w:w="4111" w:type="dxa"/>
          </w:tcPr>
          <w:p w14:paraId="187C45E1" w14:textId="77777777" w:rsidR="00D4529B" w:rsidRPr="00602E30" w:rsidRDefault="00D4529B">
            <w:pPr>
              <w:pStyle w:val="TAL"/>
            </w:pPr>
          </w:p>
        </w:tc>
      </w:tr>
      <w:tr w:rsidR="00D4529B" w:rsidRPr="00602E30" w14:paraId="66B121A3" w14:textId="77777777">
        <w:trPr>
          <w:jc w:val="center"/>
        </w:trPr>
        <w:tc>
          <w:tcPr>
            <w:tcW w:w="2410" w:type="dxa"/>
          </w:tcPr>
          <w:p w14:paraId="55E092EA" w14:textId="77777777" w:rsidR="00D4529B" w:rsidRPr="00602E30" w:rsidRDefault="00D4529B">
            <w:pPr>
              <w:pStyle w:val="TAC"/>
              <w:rPr>
                <w:rFonts w:cs="v4.2.0"/>
              </w:rPr>
            </w:pPr>
            <w:r w:rsidRPr="00602E30">
              <w:rPr>
                <w:rFonts w:cs="v4.2.0"/>
              </w:rPr>
              <w:t>1.9 GHz - 1.92 GHz and</w:t>
            </w:r>
            <w:r w:rsidRPr="00602E30">
              <w:rPr>
                <w:rFonts w:cs="v4.2.0"/>
              </w:rPr>
              <w:br/>
              <w:t>2.01 GHz - 2.025 GHz and</w:t>
            </w:r>
            <w:r w:rsidRPr="00602E30">
              <w:rPr>
                <w:rFonts w:cs="v4.2.0"/>
              </w:rPr>
              <w:br/>
              <w:t>2.11 GHz - 2.170 GHz</w:t>
            </w:r>
          </w:p>
          <w:p w14:paraId="2370FAB1" w14:textId="77777777" w:rsidR="00D4529B" w:rsidRPr="00602E30" w:rsidRDefault="00D4529B">
            <w:pPr>
              <w:pStyle w:val="TAC"/>
              <w:rPr>
                <w:rFonts w:cs="v4.2.0"/>
              </w:rPr>
            </w:pPr>
            <w:r w:rsidRPr="00602E30">
              <w:rPr>
                <w:rFonts w:cs="v4.2.0"/>
              </w:rPr>
              <w:t>2.57 Ghz - 2.69 GHz</w:t>
            </w:r>
          </w:p>
        </w:tc>
        <w:tc>
          <w:tcPr>
            <w:tcW w:w="1417" w:type="dxa"/>
          </w:tcPr>
          <w:p w14:paraId="404E306B" w14:textId="77777777" w:rsidR="00D4529B" w:rsidRPr="00602E30" w:rsidRDefault="00D4529B">
            <w:pPr>
              <w:pStyle w:val="TAC"/>
              <w:rPr>
                <w:rFonts w:cs="v4.2.0"/>
              </w:rPr>
            </w:pPr>
            <w:r w:rsidRPr="00602E30">
              <w:rPr>
                <w:rFonts w:cs="v4.2.0"/>
              </w:rPr>
              <w:t>-57 dBm</w:t>
            </w:r>
          </w:p>
        </w:tc>
        <w:tc>
          <w:tcPr>
            <w:tcW w:w="1560" w:type="dxa"/>
          </w:tcPr>
          <w:p w14:paraId="12A443BA" w14:textId="77777777" w:rsidR="00D4529B" w:rsidRPr="00602E30" w:rsidRDefault="00D4529B">
            <w:pPr>
              <w:pStyle w:val="TAC"/>
              <w:rPr>
                <w:rFonts w:cs="v4.2.0"/>
              </w:rPr>
            </w:pPr>
            <w:r w:rsidRPr="00602E30">
              <w:rPr>
                <w:rFonts w:cs="v4.2.0"/>
              </w:rPr>
              <w:t>7.68 MHz</w:t>
            </w:r>
          </w:p>
        </w:tc>
        <w:tc>
          <w:tcPr>
            <w:tcW w:w="4111" w:type="dxa"/>
          </w:tcPr>
          <w:p w14:paraId="42C6FBA8" w14:textId="77777777" w:rsidR="00D4529B" w:rsidRPr="00602E30" w:rsidRDefault="00D4529B">
            <w:pPr>
              <w:pStyle w:val="TAL"/>
            </w:pPr>
          </w:p>
        </w:tc>
      </w:tr>
      <w:tr w:rsidR="00D4529B" w:rsidRPr="00602E30" w14:paraId="73B207B6" w14:textId="77777777">
        <w:trPr>
          <w:jc w:val="center"/>
        </w:trPr>
        <w:tc>
          <w:tcPr>
            <w:tcW w:w="2410" w:type="dxa"/>
          </w:tcPr>
          <w:p w14:paraId="3464609A" w14:textId="77777777" w:rsidR="00D4529B" w:rsidRPr="00602E30" w:rsidRDefault="00D4529B">
            <w:pPr>
              <w:pStyle w:val="TAC"/>
              <w:rPr>
                <w:rFonts w:cs="v4.2.0"/>
              </w:rPr>
            </w:pPr>
            <w:r w:rsidRPr="00602E30">
              <w:rPr>
                <w:rFonts w:cs="v4.2.0"/>
              </w:rPr>
              <w:t>2.69 GHz - 12.75 GHz</w:t>
            </w:r>
          </w:p>
        </w:tc>
        <w:tc>
          <w:tcPr>
            <w:tcW w:w="1417" w:type="dxa"/>
          </w:tcPr>
          <w:p w14:paraId="09DACD7D" w14:textId="77777777" w:rsidR="00D4529B" w:rsidRPr="00602E30" w:rsidRDefault="00D4529B">
            <w:pPr>
              <w:pStyle w:val="TAC"/>
              <w:rPr>
                <w:rFonts w:cs="v4.2.0"/>
              </w:rPr>
            </w:pPr>
            <w:r w:rsidRPr="00602E30">
              <w:rPr>
                <w:rFonts w:cs="v4.2.0"/>
              </w:rPr>
              <w:t>-47 dBm</w:t>
            </w:r>
          </w:p>
        </w:tc>
        <w:tc>
          <w:tcPr>
            <w:tcW w:w="1560" w:type="dxa"/>
          </w:tcPr>
          <w:p w14:paraId="2A09EA36" w14:textId="77777777" w:rsidR="00D4529B" w:rsidRPr="00602E30" w:rsidRDefault="00D4529B">
            <w:pPr>
              <w:pStyle w:val="TAC"/>
              <w:rPr>
                <w:rFonts w:cs="v4.2.0"/>
              </w:rPr>
            </w:pPr>
            <w:r w:rsidRPr="00602E30">
              <w:rPr>
                <w:rFonts w:cs="v4.2.0"/>
              </w:rPr>
              <w:t>1 MHz</w:t>
            </w:r>
          </w:p>
        </w:tc>
        <w:tc>
          <w:tcPr>
            <w:tcW w:w="4111" w:type="dxa"/>
          </w:tcPr>
          <w:p w14:paraId="596ADD20" w14:textId="77777777" w:rsidR="00D4529B" w:rsidRPr="00602E30" w:rsidRDefault="00D4529B">
            <w:pPr>
              <w:pStyle w:val="TAL"/>
            </w:pPr>
          </w:p>
        </w:tc>
      </w:tr>
    </w:tbl>
    <w:p w14:paraId="0FDED153" w14:textId="77777777" w:rsidR="00D4529B" w:rsidRPr="00541A60" w:rsidRDefault="00D4529B">
      <w:pPr>
        <w:rPr>
          <w:rFonts w:cs="v4.2.0"/>
        </w:rPr>
      </w:pPr>
    </w:p>
    <w:p w14:paraId="72110888" w14:textId="77777777" w:rsidR="00D4529B" w:rsidRPr="00541A60" w:rsidRDefault="00D4529B" w:rsidP="00FA6C75">
      <w:pPr>
        <w:pStyle w:val="Heading1"/>
        <w:rPr>
          <w:rFonts w:cs="v4.2.0"/>
        </w:rPr>
      </w:pPr>
      <w:bookmarkStart w:id="212" w:name="_Toc518917747"/>
      <w:r w:rsidRPr="00541A60">
        <w:rPr>
          <w:rFonts w:cs="v4.2.0"/>
        </w:rPr>
        <w:t>8</w:t>
      </w:r>
      <w:r w:rsidRPr="00541A60">
        <w:rPr>
          <w:rFonts w:cs="v4.2.0"/>
        </w:rPr>
        <w:tab/>
        <w:t>Performance requirement</w:t>
      </w:r>
      <w:bookmarkEnd w:id="212"/>
    </w:p>
    <w:p w14:paraId="12815021" w14:textId="77777777" w:rsidR="00D4529B" w:rsidRPr="00541A60" w:rsidRDefault="00D4529B" w:rsidP="00FA6C75">
      <w:pPr>
        <w:pStyle w:val="Heading2"/>
        <w:rPr>
          <w:rFonts w:cs="v4.2.0"/>
        </w:rPr>
      </w:pPr>
      <w:bookmarkStart w:id="213" w:name="_Toc518917748"/>
      <w:r w:rsidRPr="00541A60">
        <w:rPr>
          <w:rFonts w:cs="v4.2.0"/>
        </w:rPr>
        <w:t>8.1</w:t>
      </w:r>
      <w:r w:rsidRPr="00541A60">
        <w:rPr>
          <w:rFonts w:cs="v4.2.0"/>
        </w:rPr>
        <w:tab/>
        <w:t>General</w:t>
      </w:r>
      <w:bookmarkEnd w:id="213"/>
    </w:p>
    <w:p w14:paraId="05EBCC3F" w14:textId="77777777" w:rsidR="00490A1F" w:rsidRPr="00541A60" w:rsidRDefault="00D4529B" w:rsidP="00490A1F">
      <w:pPr>
        <w:rPr>
          <w:lang w:eastAsia="zh-CN"/>
        </w:rPr>
      </w:pPr>
      <w:r w:rsidRPr="00541A60">
        <w:rPr>
          <w:rFonts w:cs="v4.2.0"/>
        </w:rPr>
        <w:t>The performance requirements for the UE in this section are specified for the measurement channels specified in Annex A and the propagation condition specified in Annex B.</w:t>
      </w:r>
      <w:r w:rsidR="00490A1F" w:rsidRPr="00541A60">
        <w:rPr>
          <w:rFonts w:cs="v5.0.0"/>
        </w:rPr>
        <w:t xml:space="preserve"> Unless otherwise stated the receiver characteristics are specified at the antenna connector of the UE. For UE(s) with an integral antenna only, a reference antenna with a gain of 0 dBi is assumed. UE with an integral antenna may be taken into account by converting these power levels into field strength requirements, assuming a 0 dBi gain antenna. </w:t>
      </w:r>
      <w:r w:rsidR="00490A1F" w:rsidRPr="00541A60">
        <w:rPr>
          <w:rFonts w:cs="v5.0.0"/>
          <w:snapToGrid w:val="0"/>
        </w:rPr>
        <w:t>For U</w:t>
      </w:r>
      <w:r w:rsidR="00310C03" w:rsidRPr="00541A60">
        <w:rPr>
          <w:rFonts w:cs="v5.0.0"/>
          <w:snapToGrid w:val="0"/>
        </w:rPr>
        <w:t>e</w:t>
      </w:r>
      <w:r w:rsidR="00490A1F" w:rsidRPr="00541A60">
        <w:rPr>
          <w:rFonts w:cs="v5.0.0"/>
          <w:snapToGrid w:val="0"/>
        </w:rPr>
        <w:t>s with more than one receiver antenna connector the fading of the signals and the AWGN signals applied to each receiver antenna connector shall be uncorrelated. The levels of the test signal applied to each of the antenna connectors shall be as defined in the respective sections below.</w:t>
      </w:r>
    </w:p>
    <w:p w14:paraId="42074096" w14:textId="77777777" w:rsidR="00D4529B" w:rsidRPr="00541A60" w:rsidRDefault="00D4529B">
      <w:pPr>
        <w:rPr>
          <w:rFonts w:cs="v4.2.0"/>
        </w:rPr>
      </w:pPr>
    </w:p>
    <w:p w14:paraId="2B45A112" w14:textId="77777777" w:rsidR="00D4529B" w:rsidRPr="00541A60" w:rsidRDefault="00D4529B" w:rsidP="00FA6C75">
      <w:pPr>
        <w:pStyle w:val="TH"/>
        <w:outlineLvl w:val="0"/>
        <w:rPr>
          <w:rFonts w:cs="v4.2.0"/>
        </w:rPr>
      </w:pPr>
      <w:r w:rsidRPr="00541A60">
        <w:rPr>
          <w:rFonts w:cs="v4.2.0"/>
        </w:rPr>
        <w:t>Table 8.1: Summary of UE performance targets</w:t>
      </w: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10"/>
        <w:gridCol w:w="1350"/>
        <w:gridCol w:w="1170"/>
        <w:gridCol w:w="1170"/>
        <w:gridCol w:w="1170"/>
        <w:gridCol w:w="1134"/>
        <w:gridCol w:w="1276"/>
      </w:tblGrid>
      <w:tr w:rsidR="001511A0" w:rsidRPr="00602E30" w14:paraId="7109E36B" w14:textId="77777777">
        <w:trPr>
          <w:cantSplit/>
          <w:trHeight w:val="514"/>
        </w:trPr>
        <w:tc>
          <w:tcPr>
            <w:tcW w:w="810" w:type="dxa"/>
            <w:vMerge w:val="restart"/>
          </w:tcPr>
          <w:p w14:paraId="2940FC91" w14:textId="77777777" w:rsidR="001511A0" w:rsidRPr="00541A60" w:rsidRDefault="001511A0">
            <w:pPr>
              <w:pStyle w:val="TAH"/>
              <w:rPr>
                <w:rFonts w:eastAsia="?? ??" w:cs="v4.2.0"/>
              </w:rPr>
            </w:pPr>
            <w:r w:rsidRPr="00541A60">
              <w:rPr>
                <w:rFonts w:eastAsia="?? ??" w:cs="v4.2.0"/>
              </w:rPr>
              <w:t>Test Chs.</w:t>
            </w:r>
          </w:p>
        </w:tc>
        <w:tc>
          <w:tcPr>
            <w:tcW w:w="1350" w:type="dxa"/>
            <w:vMerge w:val="restart"/>
          </w:tcPr>
          <w:p w14:paraId="3D261606" w14:textId="77777777" w:rsidR="001511A0" w:rsidRPr="00541A60" w:rsidRDefault="001511A0">
            <w:pPr>
              <w:pStyle w:val="TAH"/>
              <w:rPr>
                <w:rFonts w:eastAsia="?? ??" w:cs="v4.2.0"/>
              </w:rPr>
            </w:pPr>
            <w:r w:rsidRPr="00541A60">
              <w:rPr>
                <w:rFonts w:eastAsia="?? ??" w:cs="v4.2.0"/>
              </w:rPr>
              <w:t>Information Data Rate</w:t>
            </w:r>
          </w:p>
        </w:tc>
        <w:tc>
          <w:tcPr>
            <w:tcW w:w="1170" w:type="dxa"/>
            <w:tcBorders>
              <w:bottom w:val="single" w:sz="4" w:space="0" w:color="auto"/>
            </w:tcBorders>
          </w:tcPr>
          <w:p w14:paraId="7927CBBA" w14:textId="77777777" w:rsidR="001511A0" w:rsidRPr="00541A60" w:rsidRDefault="001511A0">
            <w:pPr>
              <w:pStyle w:val="TAH"/>
              <w:rPr>
                <w:rFonts w:eastAsia="?? ??" w:cs="v4.2.0"/>
              </w:rPr>
            </w:pPr>
            <w:r w:rsidRPr="00541A60">
              <w:rPr>
                <w:rFonts w:eastAsia="?? ??" w:cs="v4.2.0"/>
              </w:rPr>
              <w:t>Static</w:t>
            </w:r>
          </w:p>
        </w:tc>
        <w:tc>
          <w:tcPr>
            <w:tcW w:w="1170" w:type="dxa"/>
            <w:tcBorders>
              <w:bottom w:val="single" w:sz="4" w:space="0" w:color="auto"/>
            </w:tcBorders>
          </w:tcPr>
          <w:p w14:paraId="06BF9FD3" w14:textId="77777777" w:rsidR="001511A0" w:rsidRPr="00541A60" w:rsidRDefault="001511A0">
            <w:pPr>
              <w:pStyle w:val="TAH"/>
              <w:rPr>
                <w:rFonts w:eastAsia="?? ??" w:cs="v4.2.0"/>
              </w:rPr>
            </w:pPr>
            <w:r w:rsidRPr="00541A60">
              <w:rPr>
                <w:rFonts w:eastAsia="?? ??" w:cs="v4.2.0"/>
              </w:rPr>
              <w:t>Multi-path</w:t>
            </w:r>
          </w:p>
          <w:p w14:paraId="006321DF" w14:textId="77777777" w:rsidR="001511A0" w:rsidRPr="00541A60" w:rsidRDefault="001511A0">
            <w:pPr>
              <w:pStyle w:val="TAH"/>
              <w:rPr>
                <w:rFonts w:eastAsia="?? ??" w:cs="v4.2.0"/>
              </w:rPr>
            </w:pPr>
            <w:r w:rsidRPr="00541A60">
              <w:rPr>
                <w:rFonts w:eastAsia="?? ??" w:cs="v4.2.0"/>
              </w:rPr>
              <w:t>Case 1</w:t>
            </w:r>
          </w:p>
        </w:tc>
        <w:tc>
          <w:tcPr>
            <w:tcW w:w="1170" w:type="dxa"/>
            <w:tcBorders>
              <w:bottom w:val="single" w:sz="4" w:space="0" w:color="auto"/>
            </w:tcBorders>
          </w:tcPr>
          <w:p w14:paraId="76170EAC" w14:textId="77777777" w:rsidR="001511A0" w:rsidRPr="00541A60" w:rsidRDefault="001511A0">
            <w:pPr>
              <w:pStyle w:val="TAH"/>
              <w:rPr>
                <w:rFonts w:eastAsia="?? ??" w:cs="v4.2.0"/>
              </w:rPr>
            </w:pPr>
            <w:r w:rsidRPr="00541A60">
              <w:rPr>
                <w:rFonts w:eastAsia="?? ??" w:cs="v4.2.0"/>
              </w:rPr>
              <w:t>Multi-path</w:t>
            </w:r>
          </w:p>
          <w:p w14:paraId="6D9AD232" w14:textId="77777777" w:rsidR="001511A0" w:rsidRPr="00541A60" w:rsidRDefault="001511A0">
            <w:pPr>
              <w:pStyle w:val="TAH"/>
              <w:rPr>
                <w:rFonts w:eastAsia="?? ??" w:cs="v4.2.0"/>
              </w:rPr>
            </w:pPr>
            <w:r w:rsidRPr="00541A60">
              <w:rPr>
                <w:rFonts w:eastAsia="?? ??" w:cs="v4.2.0"/>
              </w:rPr>
              <w:t>Case 2</w:t>
            </w:r>
          </w:p>
        </w:tc>
        <w:tc>
          <w:tcPr>
            <w:tcW w:w="1134" w:type="dxa"/>
            <w:tcBorders>
              <w:bottom w:val="single" w:sz="4" w:space="0" w:color="auto"/>
            </w:tcBorders>
          </w:tcPr>
          <w:p w14:paraId="677EBE2D" w14:textId="77777777" w:rsidR="001511A0" w:rsidRPr="00541A60" w:rsidRDefault="001511A0">
            <w:pPr>
              <w:pStyle w:val="TAH"/>
              <w:rPr>
                <w:rFonts w:eastAsia="?? ??" w:cs="v4.2.0"/>
              </w:rPr>
            </w:pPr>
            <w:r w:rsidRPr="00541A60">
              <w:rPr>
                <w:rFonts w:eastAsia="?? ??" w:cs="v4.2.0"/>
              </w:rPr>
              <w:t>Multi-path Case 3</w:t>
            </w:r>
          </w:p>
        </w:tc>
        <w:tc>
          <w:tcPr>
            <w:tcW w:w="1276" w:type="dxa"/>
            <w:tcBorders>
              <w:bottom w:val="single" w:sz="4" w:space="0" w:color="auto"/>
            </w:tcBorders>
          </w:tcPr>
          <w:p w14:paraId="0452A17D" w14:textId="77777777" w:rsidR="001511A0" w:rsidRPr="00541A60" w:rsidRDefault="001511A0">
            <w:pPr>
              <w:pStyle w:val="TAH"/>
              <w:rPr>
                <w:rFonts w:eastAsia="?? ??" w:cs="v4.2.0"/>
              </w:rPr>
            </w:pPr>
            <w:r w:rsidRPr="00602E30">
              <w:rPr>
                <w:rFonts w:cs="v4.2.0"/>
                <w:lang w:eastAsia="zh-CN"/>
              </w:rPr>
              <w:t>High speed train</w:t>
            </w:r>
            <w:r w:rsidRPr="00541A60">
              <w:rPr>
                <w:rFonts w:eastAsia="‚c‚e‚o“Á‘¾ƒSƒVƒbƒN‘Ì" w:cs="v4.2.0"/>
              </w:rPr>
              <w:t>*</w:t>
            </w:r>
          </w:p>
        </w:tc>
      </w:tr>
      <w:tr w:rsidR="00D4529B" w:rsidRPr="00602E30" w14:paraId="1E7D9138" w14:textId="77777777">
        <w:trPr>
          <w:cantSplit/>
          <w:trHeight w:val="262"/>
        </w:trPr>
        <w:tc>
          <w:tcPr>
            <w:tcW w:w="810" w:type="dxa"/>
            <w:vMerge/>
            <w:tcBorders>
              <w:bottom w:val="single" w:sz="4" w:space="0" w:color="auto"/>
            </w:tcBorders>
          </w:tcPr>
          <w:p w14:paraId="236663C1" w14:textId="77777777" w:rsidR="00D4529B" w:rsidRPr="00602E30" w:rsidRDefault="00D4529B">
            <w:pPr>
              <w:ind w:left="72" w:hanging="6"/>
              <w:rPr>
                <w:rFonts w:cs="v4.2.0"/>
              </w:rPr>
            </w:pPr>
          </w:p>
        </w:tc>
        <w:tc>
          <w:tcPr>
            <w:tcW w:w="1350" w:type="dxa"/>
            <w:vMerge/>
            <w:tcBorders>
              <w:bottom w:val="single" w:sz="4" w:space="0" w:color="auto"/>
            </w:tcBorders>
          </w:tcPr>
          <w:p w14:paraId="2A0D9B89" w14:textId="77777777" w:rsidR="00D4529B" w:rsidRPr="00602E30" w:rsidRDefault="00D4529B">
            <w:pPr>
              <w:ind w:left="50"/>
              <w:rPr>
                <w:rFonts w:cs="v4.2.0"/>
              </w:rPr>
            </w:pPr>
          </w:p>
        </w:tc>
        <w:tc>
          <w:tcPr>
            <w:tcW w:w="5920" w:type="dxa"/>
            <w:gridSpan w:val="5"/>
            <w:tcBorders>
              <w:bottom w:val="single" w:sz="4" w:space="0" w:color="auto"/>
            </w:tcBorders>
          </w:tcPr>
          <w:p w14:paraId="6714A7FD" w14:textId="77777777" w:rsidR="00D4529B" w:rsidRPr="00541A60" w:rsidRDefault="00D4529B">
            <w:pPr>
              <w:pStyle w:val="TAH"/>
              <w:rPr>
                <w:rFonts w:eastAsia="?? ??" w:cs="v4.2.0"/>
              </w:rPr>
            </w:pPr>
            <w:r w:rsidRPr="00541A60">
              <w:rPr>
                <w:rFonts w:eastAsia="?? ??" w:cs="v4.2.0"/>
              </w:rPr>
              <w:t>Performance metric</w:t>
            </w:r>
          </w:p>
        </w:tc>
      </w:tr>
      <w:tr w:rsidR="001511A0" w:rsidRPr="00602E30" w14:paraId="0C52D31E" w14:textId="77777777">
        <w:trPr>
          <w:cantSplit/>
          <w:trHeight w:val="234"/>
        </w:trPr>
        <w:tc>
          <w:tcPr>
            <w:tcW w:w="810" w:type="dxa"/>
            <w:vMerge w:val="restart"/>
            <w:vAlign w:val="center"/>
          </w:tcPr>
          <w:p w14:paraId="5238D1EE" w14:textId="77777777" w:rsidR="001511A0" w:rsidRPr="00541A60" w:rsidRDefault="001511A0">
            <w:pPr>
              <w:pStyle w:val="TAC"/>
              <w:rPr>
                <w:rFonts w:eastAsia="?? ??" w:cs="v4.2.0"/>
              </w:rPr>
            </w:pPr>
            <w:r w:rsidRPr="00541A60">
              <w:rPr>
                <w:rFonts w:eastAsia="?? ??" w:cs="v4.2.0"/>
              </w:rPr>
              <w:t>DCH</w:t>
            </w:r>
          </w:p>
        </w:tc>
        <w:tc>
          <w:tcPr>
            <w:tcW w:w="1350" w:type="dxa"/>
            <w:tcBorders>
              <w:bottom w:val="single" w:sz="4" w:space="0" w:color="auto"/>
            </w:tcBorders>
            <w:vAlign w:val="center"/>
          </w:tcPr>
          <w:p w14:paraId="68DA8754" w14:textId="77777777" w:rsidR="001511A0" w:rsidRPr="00541A60" w:rsidRDefault="001511A0">
            <w:pPr>
              <w:pStyle w:val="TAC"/>
              <w:rPr>
                <w:rFonts w:eastAsia="?? ??" w:cs="v4.2.0"/>
              </w:rPr>
            </w:pPr>
            <w:r w:rsidRPr="00541A60">
              <w:rPr>
                <w:rFonts w:eastAsia="?? ??" w:cs="v4.2.0"/>
              </w:rPr>
              <w:t>12.2 kbps</w:t>
            </w:r>
          </w:p>
        </w:tc>
        <w:tc>
          <w:tcPr>
            <w:tcW w:w="1170" w:type="dxa"/>
            <w:tcBorders>
              <w:top w:val="single" w:sz="4" w:space="0" w:color="auto"/>
              <w:bottom w:val="single" w:sz="4" w:space="0" w:color="auto"/>
            </w:tcBorders>
            <w:vAlign w:val="center"/>
          </w:tcPr>
          <w:p w14:paraId="228682A0" w14:textId="77777777" w:rsidR="001511A0" w:rsidRPr="00541A60" w:rsidRDefault="001511A0">
            <w:pPr>
              <w:pStyle w:val="TAC"/>
              <w:rPr>
                <w:rFonts w:eastAsia="?? ??" w:cs="v4.2.0"/>
              </w:rPr>
            </w:pPr>
            <w:r w:rsidRPr="00541A60">
              <w:rPr>
                <w:rFonts w:eastAsia="?? ??" w:cs="v4.2.0"/>
              </w:rPr>
              <w:t>BLER&lt;10</w:t>
            </w:r>
            <w:r w:rsidRPr="00541A60">
              <w:rPr>
                <w:rFonts w:eastAsia="?? ??" w:cs="v4.2.0"/>
                <w:vertAlign w:val="superscript"/>
              </w:rPr>
              <w:t>-2</w:t>
            </w:r>
          </w:p>
        </w:tc>
        <w:tc>
          <w:tcPr>
            <w:tcW w:w="1170" w:type="dxa"/>
            <w:tcBorders>
              <w:top w:val="single" w:sz="4" w:space="0" w:color="auto"/>
              <w:bottom w:val="single" w:sz="4" w:space="0" w:color="auto"/>
            </w:tcBorders>
            <w:vAlign w:val="center"/>
          </w:tcPr>
          <w:p w14:paraId="1D4DF730" w14:textId="77777777" w:rsidR="001511A0" w:rsidRPr="00541A60" w:rsidRDefault="001511A0">
            <w:pPr>
              <w:pStyle w:val="TAC"/>
              <w:rPr>
                <w:rFonts w:eastAsia="?? ??" w:cs="v4.2.0"/>
              </w:rPr>
            </w:pPr>
            <w:r w:rsidRPr="00541A60">
              <w:rPr>
                <w:rFonts w:eastAsia="?? ??" w:cs="v4.2.0"/>
              </w:rPr>
              <w:t>BLER&lt;10</w:t>
            </w:r>
            <w:r w:rsidRPr="00541A60">
              <w:rPr>
                <w:rFonts w:eastAsia="?? ??" w:cs="v4.2.0"/>
                <w:vertAlign w:val="superscript"/>
              </w:rPr>
              <w:t>-2</w:t>
            </w:r>
          </w:p>
        </w:tc>
        <w:tc>
          <w:tcPr>
            <w:tcW w:w="1170" w:type="dxa"/>
            <w:tcBorders>
              <w:top w:val="single" w:sz="4" w:space="0" w:color="auto"/>
              <w:bottom w:val="single" w:sz="4" w:space="0" w:color="auto"/>
            </w:tcBorders>
            <w:vAlign w:val="center"/>
          </w:tcPr>
          <w:p w14:paraId="5310B5B7" w14:textId="77777777" w:rsidR="001511A0" w:rsidRPr="00541A60" w:rsidRDefault="001511A0">
            <w:pPr>
              <w:pStyle w:val="TAC"/>
              <w:rPr>
                <w:rFonts w:eastAsia="?? ??" w:cs="v4.2.0"/>
              </w:rPr>
            </w:pPr>
            <w:r w:rsidRPr="00541A60">
              <w:rPr>
                <w:rFonts w:eastAsia="?? ??" w:cs="v4.2.0"/>
              </w:rPr>
              <w:t>BLER&lt;10</w:t>
            </w:r>
            <w:r w:rsidRPr="00541A60">
              <w:rPr>
                <w:rFonts w:eastAsia="?? ??" w:cs="v4.2.0"/>
                <w:vertAlign w:val="superscript"/>
              </w:rPr>
              <w:t>-2</w:t>
            </w:r>
          </w:p>
        </w:tc>
        <w:tc>
          <w:tcPr>
            <w:tcW w:w="1134" w:type="dxa"/>
            <w:tcBorders>
              <w:top w:val="single" w:sz="4" w:space="0" w:color="auto"/>
              <w:bottom w:val="single" w:sz="4" w:space="0" w:color="auto"/>
            </w:tcBorders>
            <w:vAlign w:val="center"/>
          </w:tcPr>
          <w:p w14:paraId="4318200C" w14:textId="77777777" w:rsidR="001511A0" w:rsidRPr="00541A60" w:rsidRDefault="001511A0">
            <w:pPr>
              <w:pStyle w:val="TAC"/>
              <w:rPr>
                <w:rFonts w:eastAsia="?? ??" w:cs="v4.2.0"/>
              </w:rPr>
            </w:pPr>
            <w:r w:rsidRPr="00541A60">
              <w:rPr>
                <w:rFonts w:eastAsia="?? ??" w:cs="v4.2.0"/>
              </w:rPr>
              <w:t>BLER&lt;10</w:t>
            </w:r>
            <w:r w:rsidRPr="00541A60">
              <w:rPr>
                <w:rFonts w:eastAsia="?? ??" w:cs="v4.2.0"/>
                <w:vertAlign w:val="superscript"/>
              </w:rPr>
              <w:t>-2</w:t>
            </w:r>
          </w:p>
        </w:tc>
        <w:tc>
          <w:tcPr>
            <w:tcW w:w="1276" w:type="dxa"/>
            <w:tcBorders>
              <w:top w:val="single" w:sz="4" w:space="0" w:color="auto"/>
              <w:bottom w:val="single" w:sz="4" w:space="0" w:color="auto"/>
            </w:tcBorders>
            <w:vAlign w:val="center"/>
          </w:tcPr>
          <w:p w14:paraId="0F923BC9" w14:textId="77777777" w:rsidR="001511A0" w:rsidRPr="00602E30" w:rsidRDefault="001511A0" w:rsidP="001511A0">
            <w:pPr>
              <w:pStyle w:val="TAC"/>
              <w:rPr>
                <w:rFonts w:cs="v4.2.0"/>
                <w:lang w:eastAsia="zh-CN"/>
              </w:rPr>
            </w:pPr>
            <w:r w:rsidRPr="00541A60">
              <w:rPr>
                <w:rFonts w:eastAsia="?? ??" w:cs="v4.2.0"/>
              </w:rPr>
              <w:t>BLER&lt;</w:t>
            </w:r>
          </w:p>
          <w:p w14:paraId="780C562C" w14:textId="77777777" w:rsidR="001511A0" w:rsidRPr="00541A60" w:rsidRDefault="001511A0" w:rsidP="001511A0">
            <w:pPr>
              <w:pStyle w:val="TAC"/>
              <w:rPr>
                <w:rFonts w:eastAsia="?? ??" w:cs="v4.2.0"/>
              </w:rPr>
            </w:pPr>
            <w:r w:rsidRPr="00541A60">
              <w:rPr>
                <w:rFonts w:eastAsia="?? ??" w:cs="v4.2.0"/>
              </w:rPr>
              <w:t>10</w:t>
            </w:r>
            <w:r w:rsidRPr="00541A60">
              <w:rPr>
                <w:rFonts w:eastAsia="?? ??" w:cs="v4.2.0"/>
                <w:vertAlign w:val="superscript"/>
              </w:rPr>
              <w:t>-2</w:t>
            </w:r>
          </w:p>
        </w:tc>
      </w:tr>
      <w:tr w:rsidR="001511A0" w:rsidRPr="00602E30" w14:paraId="1BB74611" w14:textId="77777777">
        <w:trPr>
          <w:cantSplit/>
          <w:trHeight w:val="234"/>
        </w:trPr>
        <w:tc>
          <w:tcPr>
            <w:tcW w:w="810" w:type="dxa"/>
            <w:vMerge/>
          </w:tcPr>
          <w:p w14:paraId="6079E68F" w14:textId="77777777" w:rsidR="001511A0" w:rsidRPr="00541A60" w:rsidRDefault="001511A0">
            <w:pPr>
              <w:pStyle w:val="TAC"/>
              <w:rPr>
                <w:rFonts w:eastAsia="?? ??" w:cs="v4.2.0"/>
              </w:rPr>
            </w:pPr>
          </w:p>
        </w:tc>
        <w:tc>
          <w:tcPr>
            <w:tcW w:w="1350" w:type="dxa"/>
            <w:tcBorders>
              <w:bottom w:val="single" w:sz="4" w:space="0" w:color="auto"/>
            </w:tcBorders>
            <w:vAlign w:val="center"/>
          </w:tcPr>
          <w:p w14:paraId="3F8EF2C9" w14:textId="77777777" w:rsidR="001511A0" w:rsidRPr="00541A60" w:rsidRDefault="001511A0">
            <w:pPr>
              <w:pStyle w:val="TAC"/>
              <w:rPr>
                <w:rFonts w:eastAsia="?? ??" w:cs="v4.2.0"/>
              </w:rPr>
            </w:pPr>
            <w:r w:rsidRPr="00541A60">
              <w:rPr>
                <w:rFonts w:eastAsia="?? ??" w:cs="v4.2.0"/>
              </w:rPr>
              <w:t>64 kbps</w:t>
            </w:r>
          </w:p>
        </w:tc>
        <w:tc>
          <w:tcPr>
            <w:tcW w:w="1170" w:type="dxa"/>
            <w:tcBorders>
              <w:bottom w:val="single" w:sz="4" w:space="0" w:color="auto"/>
            </w:tcBorders>
            <w:vAlign w:val="center"/>
          </w:tcPr>
          <w:p w14:paraId="6A04E601" w14:textId="77777777" w:rsidR="001511A0" w:rsidRPr="00541A60" w:rsidRDefault="001511A0">
            <w:pPr>
              <w:pStyle w:val="TAC"/>
              <w:rPr>
                <w:rFonts w:eastAsia="?? ??" w:cs="v4.2.0"/>
              </w:rPr>
            </w:pPr>
            <w:r w:rsidRPr="00541A60">
              <w:rPr>
                <w:rFonts w:eastAsia="?? ??" w:cs="v4.2.0"/>
              </w:rPr>
              <w:t>BLER&lt;</w:t>
            </w:r>
          </w:p>
          <w:p w14:paraId="58F89E29" w14:textId="77777777" w:rsidR="001511A0" w:rsidRPr="00541A60" w:rsidRDefault="001511A0">
            <w:pPr>
              <w:pStyle w:val="TAC"/>
              <w:rPr>
                <w:rFonts w:eastAsia="?? ??" w:cs="v4.2.0"/>
              </w:rPr>
            </w:pPr>
            <w:r w:rsidRPr="00541A60">
              <w:rPr>
                <w:rFonts w:eastAsia="?? ??" w:cs="v4.2.0"/>
              </w:rPr>
              <w:t>10</w:t>
            </w:r>
            <w:r w:rsidRPr="00541A60">
              <w:rPr>
                <w:rFonts w:eastAsia="?? ??" w:cs="v4.2.0"/>
                <w:vertAlign w:val="superscript"/>
              </w:rPr>
              <w:t>-1</w:t>
            </w:r>
            <w:r w:rsidRPr="00541A60">
              <w:rPr>
                <w:rFonts w:eastAsia="?? ??" w:cs="v4.2.0"/>
              </w:rPr>
              <w:t>, 10</w:t>
            </w:r>
            <w:r w:rsidRPr="00541A60">
              <w:rPr>
                <w:rFonts w:eastAsia="?? ??" w:cs="v4.2.0"/>
                <w:vertAlign w:val="superscript"/>
              </w:rPr>
              <w:t>-2</w:t>
            </w:r>
          </w:p>
        </w:tc>
        <w:tc>
          <w:tcPr>
            <w:tcW w:w="1170" w:type="dxa"/>
            <w:tcBorders>
              <w:bottom w:val="single" w:sz="4" w:space="0" w:color="auto"/>
            </w:tcBorders>
            <w:vAlign w:val="center"/>
          </w:tcPr>
          <w:p w14:paraId="54D87704" w14:textId="77777777" w:rsidR="001511A0" w:rsidRPr="00541A60" w:rsidRDefault="001511A0">
            <w:pPr>
              <w:pStyle w:val="TAC"/>
              <w:rPr>
                <w:rFonts w:eastAsia="?? ??" w:cs="v4.2.0"/>
              </w:rPr>
            </w:pPr>
            <w:r w:rsidRPr="00541A60">
              <w:rPr>
                <w:rFonts w:eastAsia="?? ??" w:cs="v4.2.0"/>
              </w:rPr>
              <w:t>BLER&lt;</w:t>
            </w:r>
          </w:p>
          <w:p w14:paraId="0F5AB26B" w14:textId="77777777" w:rsidR="001511A0" w:rsidRPr="00541A60" w:rsidRDefault="001511A0">
            <w:pPr>
              <w:pStyle w:val="TAC"/>
              <w:rPr>
                <w:rFonts w:eastAsia="?? ??" w:cs="v4.2.0"/>
              </w:rPr>
            </w:pPr>
            <w:r w:rsidRPr="00541A60">
              <w:rPr>
                <w:rFonts w:eastAsia="?? ??" w:cs="v4.2.0"/>
              </w:rPr>
              <w:t>10</w:t>
            </w:r>
            <w:r w:rsidRPr="00541A60">
              <w:rPr>
                <w:rFonts w:eastAsia="?? ??" w:cs="v4.2.0"/>
                <w:vertAlign w:val="superscript"/>
              </w:rPr>
              <w:t>-1</w:t>
            </w:r>
            <w:r w:rsidRPr="00541A60">
              <w:rPr>
                <w:rFonts w:eastAsia="?? ??" w:cs="v4.2.0"/>
              </w:rPr>
              <w:t>, 10</w:t>
            </w:r>
            <w:r w:rsidRPr="00541A60">
              <w:rPr>
                <w:rFonts w:eastAsia="?? ??" w:cs="v4.2.0"/>
                <w:vertAlign w:val="superscript"/>
              </w:rPr>
              <w:t>-2</w:t>
            </w:r>
          </w:p>
        </w:tc>
        <w:tc>
          <w:tcPr>
            <w:tcW w:w="1170" w:type="dxa"/>
            <w:tcBorders>
              <w:bottom w:val="single" w:sz="4" w:space="0" w:color="auto"/>
            </w:tcBorders>
            <w:vAlign w:val="center"/>
          </w:tcPr>
          <w:p w14:paraId="257B5DCF" w14:textId="77777777" w:rsidR="001511A0" w:rsidRPr="00541A60" w:rsidRDefault="001511A0">
            <w:pPr>
              <w:pStyle w:val="TAC"/>
              <w:rPr>
                <w:rFonts w:eastAsia="?? ??" w:cs="v4.2.0"/>
              </w:rPr>
            </w:pPr>
            <w:r w:rsidRPr="00541A60">
              <w:rPr>
                <w:rFonts w:eastAsia="?? ??" w:cs="v4.2.0"/>
              </w:rPr>
              <w:t>BLER&lt;</w:t>
            </w:r>
          </w:p>
          <w:p w14:paraId="08CA84C0" w14:textId="77777777" w:rsidR="001511A0" w:rsidRPr="00541A60" w:rsidRDefault="001511A0">
            <w:pPr>
              <w:pStyle w:val="TAC"/>
              <w:rPr>
                <w:rFonts w:eastAsia="?? ??" w:cs="v4.2.0"/>
              </w:rPr>
            </w:pPr>
            <w:r w:rsidRPr="00541A60">
              <w:rPr>
                <w:rFonts w:eastAsia="?? ??" w:cs="v4.2.0"/>
              </w:rPr>
              <w:t>10</w:t>
            </w:r>
            <w:r w:rsidRPr="00541A60">
              <w:rPr>
                <w:rFonts w:eastAsia="?? ??" w:cs="v4.2.0"/>
                <w:vertAlign w:val="superscript"/>
              </w:rPr>
              <w:t>-1</w:t>
            </w:r>
            <w:r w:rsidRPr="00541A60">
              <w:rPr>
                <w:rFonts w:eastAsia="?? ??" w:cs="v4.2.0"/>
              </w:rPr>
              <w:t>, 10</w:t>
            </w:r>
            <w:r w:rsidRPr="00541A60">
              <w:rPr>
                <w:rFonts w:eastAsia="?? ??" w:cs="v4.2.0"/>
                <w:vertAlign w:val="superscript"/>
              </w:rPr>
              <w:t>-2</w:t>
            </w:r>
          </w:p>
        </w:tc>
        <w:tc>
          <w:tcPr>
            <w:tcW w:w="1134" w:type="dxa"/>
            <w:tcBorders>
              <w:bottom w:val="single" w:sz="4" w:space="0" w:color="auto"/>
            </w:tcBorders>
            <w:vAlign w:val="center"/>
          </w:tcPr>
          <w:p w14:paraId="5C537637" w14:textId="77777777" w:rsidR="001511A0" w:rsidRPr="00541A60" w:rsidRDefault="001511A0">
            <w:pPr>
              <w:pStyle w:val="TAC"/>
              <w:rPr>
                <w:rFonts w:eastAsia="?? ??" w:cs="v4.2.0"/>
              </w:rPr>
            </w:pPr>
            <w:r w:rsidRPr="00541A60">
              <w:rPr>
                <w:rFonts w:eastAsia="?? ??" w:cs="v4.2.0"/>
              </w:rPr>
              <w:t>BLER&lt;10</w:t>
            </w:r>
            <w:r w:rsidRPr="00541A60">
              <w:rPr>
                <w:rFonts w:eastAsia="?? ??" w:cs="v4.2.0"/>
                <w:vertAlign w:val="superscript"/>
              </w:rPr>
              <w:t>-1</w:t>
            </w:r>
            <w:r w:rsidRPr="00541A60">
              <w:rPr>
                <w:rFonts w:eastAsia="?? ??" w:cs="v4.2.0"/>
              </w:rPr>
              <w:t>, 10</w:t>
            </w:r>
            <w:r w:rsidRPr="00541A60">
              <w:rPr>
                <w:rFonts w:eastAsia="?? ??" w:cs="v4.2.0"/>
                <w:vertAlign w:val="superscript"/>
              </w:rPr>
              <w:t>-2</w:t>
            </w:r>
            <w:r w:rsidRPr="00541A60">
              <w:rPr>
                <w:rFonts w:eastAsia="?? ??" w:cs="v4.2.0"/>
              </w:rPr>
              <w:t>, 10</w:t>
            </w:r>
            <w:r w:rsidRPr="00541A60">
              <w:rPr>
                <w:rFonts w:eastAsia="?? ??" w:cs="v4.2.0"/>
                <w:vertAlign w:val="superscript"/>
              </w:rPr>
              <w:t>-3</w:t>
            </w:r>
          </w:p>
        </w:tc>
        <w:tc>
          <w:tcPr>
            <w:tcW w:w="1276" w:type="dxa"/>
            <w:tcBorders>
              <w:bottom w:val="single" w:sz="4" w:space="0" w:color="auto"/>
            </w:tcBorders>
            <w:vAlign w:val="center"/>
          </w:tcPr>
          <w:p w14:paraId="08EB0C3A" w14:textId="77777777" w:rsidR="001511A0" w:rsidRPr="00602E30" w:rsidRDefault="001511A0" w:rsidP="001511A0">
            <w:pPr>
              <w:pStyle w:val="TAC"/>
              <w:rPr>
                <w:rFonts w:cs="v4.2.0"/>
                <w:lang w:eastAsia="zh-CN"/>
              </w:rPr>
            </w:pPr>
            <w:r w:rsidRPr="00541A60">
              <w:rPr>
                <w:rFonts w:eastAsia="?? ??" w:cs="v4.2.0"/>
              </w:rPr>
              <w:t>BLER&lt;</w:t>
            </w:r>
          </w:p>
          <w:p w14:paraId="3C40C44B" w14:textId="77777777" w:rsidR="001511A0" w:rsidRPr="00541A60" w:rsidRDefault="001511A0" w:rsidP="001511A0">
            <w:pPr>
              <w:pStyle w:val="TAC"/>
              <w:rPr>
                <w:rFonts w:eastAsia="?? ??" w:cs="v4.2.0"/>
              </w:rPr>
            </w:pPr>
            <w:r w:rsidRPr="00541A60">
              <w:rPr>
                <w:rFonts w:eastAsia="?? ??" w:cs="v4.2.0"/>
              </w:rPr>
              <w:t>10</w:t>
            </w:r>
            <w:r w:rsidRPr="00541A60">
              <w:rPr>
                <w:rFonts w:eastAsia="?? ??" w:cs="v4.2.0"/>
                <w:vertAlign w:val="superscript"/>
              </w:rPr>
              <w:t>-1</w:t>
            </w:r>
            <w:r w:rsidRPr="00541A60">
              <w:rPr>
                <w:rFonts w:eastAsia="?? ??" w:cs="v4.2.0"/>
              </w:rPr>
              <w:t>, 10</w:t>
            </w:r>
            <w:r w:rsidRPr="00541A60">
              <w:rPr>
                <w:rFonts w:eastAsia="?? ??" w:cs="v4.2.0"/>
                <w:vertAlign w:val="superscript"/>
              </w:rPr>
              <w:t>-2</w:t>
            </w:r>
          </w:p>
        </w:tc>
      </w:tr>
      <w:tr w:rsidR="001511A0" w:rsidRPr="00602E30" w14:paraId="6C0B56B0" w14:textId="77777777">
        <w:trPr>
          <w:cantSplit/>
          <w:trHeight w:val="234"/>
        </w:trPr>
        <w:tc>
          <w:tcPr>
            <w:tcW w:w="810" w:type="dxa"/>
            <w:vMerge/>
          </w:tcPr>
          <w:p w14:paraId="6107C554" w14:textId="77777777" w:rsidR="001511A0" w:rsidRPr="00541A60" w:rsidRDefault="001511A0">
            <w:pPr>
              <w:pStyle w:val="TAC"/>
              <w:rPr>
                <w:rFonts w:eastAsia="?? ??" w:cs="v4.2.0"/>
              </w:rPr>
            </w:pPr>
          </w:p>
        </w:tc>
        <w:tc>
          <w:tcPr>
            <w:tcW w:w="1350" w:type="dxa"/>
            <w:tcBorders>
              <w:bottom w:val="single" w:sz="4" w:space="0" w:color="auto"/>
            </w:tcBorders>
            <w:vAlign w:val="center"/>
          </w:tcPr>
          <w:p w14:paraId="022A087A" w14:textId="77777777" w:rsidR="001511A0" w:rsidRPr="00541A60" w:rsidRDefault="001511A0">
            <w:pPr>
              <w:pStyle w:val="TAC"/>
              <w:rPr>
                <w:rFonts w:eastAsia="?? ??" w:cs="v4.2.0"/>
              </w:rPr>
            </w:pPr>
            <w:r w:rsidRPr="00541A60">
              <w:rPr>
                <w:rFonts w:eastAsia="?? ??" w:cs="v4.2.0"/>
              </w:rPr>
              <w:t>144 kbps</w:t>
            </w:r>
          </w:p>
        </w:tc>
        <w:tc>
          <w:tcPr>
            <w:tcW w:w="1170" w:type="dxa"/>
            <w:tcBorders>
              <w:bottom w:val="single" w:sz="4" w:space="0" w:color="auto"/>
            </w:tcBorders>
            <w:vAlign w:val="center"/>
          </w:tcPr>
          <w:p w14:paraId="2193E572" w14:textId="77777777" w:rsidR="001511A0" w:rsidRPr="00541A60" w:rsidRDefault="001511A0">
            <w:pPr>
              <w:pStyle w:val="TAC"/>
              <w:rPr>
                <w:rFonts w:eastAsia="?? ??" w:cs="v4.2.0"/>
              </w:rPr>
            </w:pPr>
            <w:r w:rsidRPr="00541A60">
              <w:rPr>
                <w:rFonts w:eastAsia="?? ??" w:cs="v4.2.0"/>
              </w:rPr>
              <w:t>BLER&lt;</w:t>
            </w:r>
          </w:p>
          <w:p w14:paraId="41D617F0" w14:textId="77777777" w:rsidR="001511A0" w:rsidRPr="00541A60" w:rsidRDefault="001511A0">
            <w:pPr>
              <w:pStyle w:val="TAC"/>
              <w:rPr>
                <w:rFonts w:eastAsia="?? ??" w:cs="v4.2.0"/>
              </w:rPr>
            </w:pPr>
            <w:r w:rsidRPr="00541A60">
              <w:rPr>
                <w:rFonts w:eastAsia="?? ??" w:cs="v4.2.0"/>
              </w:rPr>
              <w:t>10</w:t>
            </w:r>
            <w:r w:rsidRPr="00541A60">
              <w:rPr>
                <w:rFonts w:eastAsia="?? ??" w:cs="v4.2.0"/>
                <w:vertAlign w:val="superscript"/>
              </w:rPr>
              <w:t>-1</w:t>
            </w:r>
            <w:r w:rsidRPr="00541A60">
              <w:rPr>
                <w:rFonts w:eastAsia="?? ??" w:cs="v4.2.0"/>
              </w:rPr>
              <w:t>, 10</w:t>
            </w:r>
            <w:r w:rsidRPr="00541A60">
              <w:rPr>
                <w:rFonts w:eastAsia="?? ??" w:cs="v4.2.0"/>
                <w:vertAlign w:val="superscript"/>
              </w:rPr>
              <w:t>-2</w:t>
            </w:r>
          </w:p>
        </w:tc>
        <w:tc>
          <w:tcPr>
            <w:tcW w:w="1170" w:type="dxa"/>
            <w:tcBorders>
              <w:bottom w:val="single" w:sz="4" w:space="0" w:color="auto"/>
            </w:tcBorders>
            <w:vAlign w:val="center"/>
          </w:tcPr>
          <w:p w14:paraId="4D6134A5" w14:textId="77777777" w:rsidR="001511A0" w:rsidRPr="00541A60" w:rsidRDefault="001511A0">
            <w:pPr>
              <w:pStyle w:val="TAC"/>
              <w:rPr>
                <w:rFonts w:eastAsia="?? ??" w:cs="v4.2.0"/>
              </w:rPr>
            </w:pPr>
            <w:r w:rsidRPr="00541A60">
              <w:rPr>
                <w:rFonts w:eastAsia="?? ??" w:cs="v4.2.0"/>
              </w:rPr>
              <w:t>BLER&lt;</w:t>
            </w:r>
          </w:p>
          <w:p w14:paraId="252D6B58" w14:textId="77777777" w:rsidR="001511A0" w:rsidRPr="00541A60" w:rsidRDefault="001511A0">
            <w:pPr>
              <w:pStyle w:val="TAC"/>
              <w:rPr>
                <w:rFonts w:eastAsia="?? ??" w:cs="v4.2.0"/>
              </w:rPr>
            </w:pPr>
            <w:r w:rsidRPr="00541A60">
              <w:rPr>
                <w:rFonts w:eastAsia="?? ??" w:cs="v4.2.0"/>
              </w:rPr>
              <w:t>10</w:t>
            </w:r>
            <w:r w:rsidRPr="00541A60">
              <w:rPr>
                <w:rFonts w:eastAsia="?? ??" w:cs="v4.2.0"/>
                <w:vertAlign w:val="superscript"/>
              </w:rPr>
              <w:t>-1</w:t>
            </w:r>
            <w:r w:rsidRPr="00541A60">
              <w:rPr>
                <w:rFonts w:eastAsia="?? ??" w:cs="v4.2.0"/>
              </w:rPr>
              <w:t>, 10</w:t>
            </w:r>
            <w:r w:rsidRPr="00541A60">
              <w:rPr>
                <w:rFonts w:eastAsia="?? ??" w:cs="v4.2.0"/>
                <w:vertAlign w:val="superscript"/>
              </w:rPr>
              <w:t>-2</w:t>
            </w:r>
          </w:p>
        </w:tc>
        <w:tc>
          <w:tcPr>
            <w:tcW w:w="1170" w:type="dxa"/>
            <w:tcBorders>
              <w:bottom w:val="single" w:sz="4" w:space="0" w:color="auto"/>
            </w:tcBorders>
            <w:vAlign w:val="center"/>
          </w:tcPr>
          <w:p w14:paraId="5A7BDACB" w14:textId="77777777" w:rsidR="001511A0" w:rsidRPr="00541A60" w:rsidRDefault="001511A0">
            <w:pPr>
              <w:pStyle w:val="TAC"/>
              <w:rPr>
                <w:rFonts w:eastAsia="?? ??" w:cs="v4.2.0"/>
              </w:rPr>
            </w:pPr>
            <w:r w:rsidRPr="00541A60">
              <w:rPr>
                <w:rFonts w:eastAsia="?? ??" w:cs="v4.2.0"/>
              </w:rPr>
              <w:t>BLER&lt;</w:t>
            </w:r>
          </w:p>
          <w:p w14:paraId="5C85970E" w14:textId="77777777" w:rsidR="001511A0" w:rsidRPr="00541A60" w:rsidRDefault="001511A0">
            <w:pPr>
              <w:pStyle w:val="TAC"/>
              <w:rPr>
                <w:rFonts w:eastAsia="?? ??" w:cs="v4.2.0"/>
              </w:rPr>
            </w:pPr>
            <w:r w:rsidRPr="00541A60">
              <w:rPr>
                <w:rFonts w:eastAsia="?? ??" w:cs="v4.2.0"/>
              </w:rPr>
              <w:t>10</w:t>
            </w:r>
            <w:r w:rsidRPr="00541A60">
              <w:rPr>
                <w:rFonts w:eastAsia="?? ??" w:cs="v4.2.0"/>
                <w:vertAlign w:val="superscript"/>
              </w:rPr>
              <w:t>-1</w:t>
            </w:r>
            <w:r w:rsidRPr="00541A60">
              <w:rPr>
                <w:rFonts w:eastAsia="?? ??" w:cs="v4.2.0"/>
              </w:rPr>
              <w:t>, 10</w:t>
            </w:r>
            <w:r w:rsidRPr="00541A60">
              <w:rPr>
                <w:rFonts w:eastAsia="?? ??" w:cs="v4.2.0"/>
                <w:vertAlign w:val="superscript"/>
              </w:rPr>
              <w:t>-2</w:t>
            </w:r>
          </w:p>
        </w:tc>
        <w:tc>
          <w:tcPr>
            <w:tcW w:w="1134" w:type="dxa"/>
            <w:tcBorders>
              <w:bottom w:val="single" w:sz="4" w:space="0" w:color="auto"/>
            </w:tcBorders>
            <w:vAlign w:val="center"/>
          </w:tcPr>
          <w:p w14:paraId="0C00D0DA" w14:textId="77777777" w:rsidR="001511A0" w:rsidRPr="00541A60" w:rsidRDefault="001511A0">
            <w:pPr>
              <w:pStyle w:val="TAC"/>
              <w:rPr>
                <w:rFonts w:eastAsia="?? ??" w:cs="v4.2.0"/>
              </w:rPr>
            </w:pPr>
            <w:r w:rsidRPr="00541A60">
              <w:rPr>
                <w:rFonts w:eastAsia="?? ??" w:cs="v4.2.0"/>
              </w:rPr>
              <w:t>BLER&lt;10</w:t>
            </w:r>
            <w:r w:rsidRPr="00541A60">
              <w:rPr>
                <w:rFonts w:eastAsia="?? ??" w:cs="v4.2.0"/>
                <w:vertAlign w:val="superscript"/>
              </w:rPr>
              <w:t>-1</w:t>
            </w:r>
            <w:r w:rsidRPr="00541A60">
              <w:rPr>
                <w:rFonts w:eastAsia="?? ??" w:cs="v4.2.0"/>
              </w:rPr>
              <w:t>, 10</w:t>
            </w:r>
            <w:r w:rsidRPr="00541A60">
              <w:rPr>
                <w:rFonts w:eastAsia="?? ??" w:cs="v4.2.0"/>
                <w:vertAlign w:val="superscript"/>
              </w:rPr>
              <w:t>-2</w:t>
            </w:r>
            <w:r w:rsidRPr="00541A60">
              <w:rPr>
                <w:rFonts w:eastAsia="?? ??" w:cs="v4.2.0"/>
              </w:rPr>
              <w:t>, 10</w:t>
            </w:r>
            <w:r w:rsidRPr="00541A60">
              <w:rPr>
                <w:rFonts w:eastAsia="?? ??" w:cs="v4.2.0"/>
                <w:vertAlign w:val="superscript"/>
              </w:rPr>
              <w:t>-3</w:t>
            </w:r>
          </w:p>
        </w:tc>
        <w:tc>
          <w:tcPr>
            <w:tcW w:w="1276" w:type="dxa"/>
            <w:tcBorders>
              <w:bottom w:val="single" w:sz="4" w:space="0" w:color="auto"/>
            </w:tcBorders>
            <w:vAlign w:val="center"/>
          </w:tcPr>
          <w:p w14:paraId="1658E9BB" w14:textId="77777777" w:rsidR="001511A0" w:rsidRPr="00541A60" w:rsidRDefault="001511A0">
            <w:pPr>
              <w:pStyle w:val="TAC"/>
              <w:rPr>
                <w:rFonts w:eastAsia="?? ??" w:cs="v4.2.0"/>
              </w:rPr>
            </w:pPr>
            <w:r w:rsidRPr="00602E30">
              <w:rPr>
                <w:rFonts w:cs="v4.2.0"/>
                <w:lang w:eastAsia="zh-CN"/>
              </w:rPr>
              <w:t>-</w:t>
            </w:r>
          </w:p>
        </w:tc>
      </w:tr>
      <w:tr w:rsidR="001511A0" w:rsidRPr="00602E30" w14:paraId="0793DFB2" w14:textId="77777777">
        <w:trPr>
          <w:cantSplit/>
          <w:trHeight w:val="469"/>
        </w:trPr>
        <w:tc>
          <w:tcPr>
            <w:tcW w:w="810" w:type="dxa"/>
            <w:vMerge/>
          </w:tcPr>
          <w:p w14:paraId="0A09A124" w14:textId="77777777" w:rsidR="001511A0" w:rsidRPr="00541A60" w:rsidRDefault="001511A0">
            <w:pPr>
              <w:pStyle w:val="TAC"/>
              <w:rPr>
                <w:rFonts w:eastAsia="?? ??" w:cs="v4.2.0"/>
              </w:rPr>
            </w:pPr>
          </w:p>
        </w:tc>
        <w:tc>
          <w:tcPr>
            <w:tcW w:w="1350" w:type="dxa"/>
            <w:vAlign w:val="center"/>
          </w:tcPr>
          <w:p w14:paraId="2E7797A7" w14:textId="77777777" w:rsidR="001511A0" w:rsidRPr="00541A60" w:rsidRDefault="001511A0">
            <w:pPr>
              <w:pStyle w:val="TAC"/>
              <w:rPr>
                <w:rFonts w:eastAsia="?? ??" w:cs="v4.2.0"/>
              </w:rPr>
            </w:pPr>
            <w:r w:rsidRPr="00541A60">
              <w:rPr>
                <w:rFonts w:eastAsia="?? ??" w:cs="v4.2.0"/>
              </w:rPr>
              <w:t>384 kbps</w:t>
            </w:r>
          </w:p>
        </w:tc>
        <w:tc>
          <w:tcPr>
            <w:tcW w:w="1170" w:type="dxa"/>
            <w:vAlign w:val="center"/>
          </w:tcPr>
          <w:p w14:paraId="3D01B6A3" w14:textId="77777777" w:rsidR="001511A0" w:rsidRPr="00541A60" w:rsidRDefault="001511A0">
            <w:pPr>
              <w:pStyle w:val="TAC"/>
              <w:rPr>
                <w:rFonts w:eastAsia="?? ??" w:cs="v4.2.0"/>
              </w:rPr>
            </w:pPr>
            <w:r w:rsidRPr="00541A60">
              <w:rPr>
                <w:rFonts w:eastAsia="?? ??" w:cs="v4.2.0"/>
              </w:rPr>
              <w:t>BLER&lt;</w:t>
            </w:r>
          </w:p>
          <w:p w14:paraId="05C8644F" w14:textId="77777777" w:rsidR="001511A0" w:rsidRPr="00541A60" w:rsidRDefault="001511A0">
            <w:pPr>
              <w:pStyle w:val="TAC"/>
              <w:rPr>
                <w:rFonts w:eastAsia="?? ??" w:cs="v4.2.0"/>
              </w:rPr>
            </w:pPr>
            <w:r w:rsidRPr="00541A60">
              <w:rPr>
                <w:rFonts w:eastAsia="?? ??" w:cs="v4.2.0"/>
              </w:rPr>
              <w:t>10</w:t>
            </w:r>
            <w:r w:rsidRPr="00541A60">
              <w:rPr>
                <w:rFonts w:eastAsia="?? ??" w:cs="v4.2.0"/>
                <w:vertAlign w:val="superscript"/>
              </w:rPr>
              <w:t>-1</w:t>
            </w:r>
            <w:r w:rsidRPr="00541A60">
              <w:rPr>
                <w:rFonts w:eastAsia="?? ??" w:cs="v4.2.0"/>
              </w:rPr>
              <w:t>, 10</w:t>
            </w:r>
            <w:r w:rsidRPr="00541A60">
              <w:rPr>
                <w:rFonts w:eastAsia="?? ??" w:cs="v4.2.0"/>
                <w:vertAlign w:val="superscript"/>
              </w:rPr>
              <w:t>-2</w:t>
            </w:r>
          </w:p>
        </w:tc>
        <w:tc>
          <w:tcPr>
            <w:tcW w:w="1170" w:type="dxa"/>
            <w:vAlign w:val="center"/>
          </w:tcPr>
          <w:p w14:paraId="73BCDD0C" w14:textId="77777777" w:rsidR="001511A0" w:rsidRPr="00541A60" w:rsidRDefault="001511A0">
            <w:pPr>
              <w:pStyle w:val="TAC"/>
              <w:rPr>
                <w:rFonts w:eastAsia="?? ??" w:cs="v4.2.0"/>
              </w:rPr>
            </w:pPr>
            <w:r w:rsidRPr="00541A60">
              <w:rPr>
                <w:rFonts w:eastAsia="?? ??" w:cs="v4.2.0"/>
              </w:rPr>
              <w:t>BLER&lt;</w:t>
            </w:r>
          </w:p>
          <w:p w14:paraId="2F7917F6" w14:textId="77777777" w:rsidR="001511A0" w:rsidRPr="00541A60" w:rsidRDefault="001511A0">
            <w:pPr>
              <w:pStyle w:val="TAC"/>
              <w:rPr>
                <w:rFonts w:eastAsia="?? ??" w:cs="v4.2.0"/>
              </w:rPr>
            </w:pPr>
            <w:r w:rsidRPr="00541A60">
              <w:rPr>
                <w:rFonts w:eastAsia="?? ??" w:cs="v4.2.0"/>
              </w:rPr>
              <w:t>10</w:t>
            </w:r>
            <w:r w:rsidRPr="00541A60">
              <w:rPr>
                <w:rFonts w:eastAsia="?? ??" w:cs="v4.2.0"/>
                <w:vertAlign w:val="superscript"/>
              </w:rPr>
              <w:t>-1</w:t>
            </w:r>
            <w:r w:rsidRPr="00541A60">
              <w:rPr>
                <w:rFonts w:eastAsia="?? ??" w:cs="v4.2.0"/>
              </w:rPr>
              <w:t>, 10</w:t>
            </w:r>
            <w:r w:rsidRPr="00541A60">
              <w:rPr>
                <w:rFonts w:eastAsia="?? ??" w:cs="v4.2.0"/>
                <w:vertAlign w:val="superscript"/>
              </w:rPr>
              <w:t>-2</w:t>
            </w:r>
          </w:p>
        </w:tc>
        <w:tc>
          <w:tcPr>
            <w:tcW w:w="1170" w:type="dxa"/>
            <w:vAlign w:val="center"/>
          </w:tcPr>
          <w:p w14:paraId="539902EC" w14:textId="77777777" w:rsidR="001511A0" w:rsidRPr="00541A60" w:rsidRDefault="001511A0">
            <w:pPr>
              <w:pStyle w:val="TAC"/>
              <w:rPr>
                <w:rFonts w:eastAsia="?? ??" w:cs="v4.2.0"/>
              </w:rPr>
            </w:pPr>
            <w:r w:rsidRPr="00541A60">
              <w:rPr>
                <w:rFonts w:eastAsia="?? ??" w:cs="v4.2.0"/>
              </w:rPr>
              <w:t>BLER&lt;</w:t>
            </w:r>
          </w:p>
          <w:p w14:paraId="3011E74F" w14:textId="77777777" w:rsidR="001511A0" w:rsidRPr="00541A60" w:rsidRDefault="001511A0">
            <w:pPr>
              <w:pStyle w:val="TAC"/>
              <w:rPr>
                <w:rFonts w:eastAsia="?? ??" w:cs="v4.2.0"/>
              </w:rPr>
            </w:pPr>
            <w:r w:rsidRPr="00541A60">
              <w:rPr>
                <w:rFonts w:eastAsia="?? ??" w:cs="v4.2.0"/>
              </w:rPr>
              <w:t>10</w:t>
            </w:r>
            <w:r w:rsidRPr="00541A60">
              <w:rPr>
                <w:rFonts w:eastAsia="?? ??" w:cs="v4.2.0"/>
                <w:vertAlign w:val="superscript"/>
              </w:rPr>
              <w:t>-1</w:t>
            </w:r>
            <w:r w:rsidRPr="00541A60">
              <w:rPr>
                <w:rFonts w:eastAsia="?? ??" w:cs="v4.2.0"/>
              </w:rPr>
              <w:t>, 10</w:t>
            </w:r>
            <w:r w:rsidRPr="00541A60">
              <w:rPr>
                <w:rFonts w:eastAsia="?? ??" w:cs="v4.2.0"/>
                <w:vertAlign w:val="superscript"/>
              </w:rPr>
              <w:t>-2</w:t>
            </w:r>
          </w:p>
        </w:tc>
        <w:tc>
          <w:tcPr>
            <w:tcW w:w="1134" w:type="dxa"/>
            <w:vAlign w:val="center"/>
          </w:tcPr>
          <w:p w14:paraId="39E397CB" w14:textId="77777777" w:rsidR="001511A0" w:rsidRPr="00541A60" w:rsidRDefault="001511A0">
            <w:pPr>
              <w:pStyle w:val="TAC"/>
              <w:rPr>
                <w:rFonts w:eastAsia="?? ??" w:cs="v4.2.0"/>
              </w:rPr>
            </w:pPr>
            <w:r w:rsidRPr="00541A60">
              <w:rPr>
                <w:rFonts w:eastAsia="?? ??" w:cs="v4.2.0"/>
              </w:rPr>
              <w:t>BLER&lt;10</w:t>
            </w:r>
            <w:r w:rsidRPr="00541A60">
              <w:rPr>
                <w:rFonts w:eastAsia="?? ??" w:cs="v4.2.0"/>
                <w:vertAlign w:val="superscript"/>
              </w:rPr>
              <w:t>-1</w:t>
            </w:r>
            <w:r w:rsidRPr="00541A60">
              <w:rPr>
                <w:rFonts w:eastAsia="?? ??" w:cs="v4.2.0"/>
              </w:rPr>
              <w:t>, 10</w:t>
            </w:r>
            <w:r w:rsidRPr="00541A60">
              <w:rPr>
                <w:rFonts w:eastAsia="?? ??" w:cs="v4.2.0"/>
                <w:vertAlign w:val="superscript"/>
              </w:rPr>
              <w:t>-2</w:t>
            </w:r>
            <w:r w:rsidRPr="00541A60">
              <w:rPr>
                <w:rFonts w:eastAsia="?? ??" w:cs="v4.2.0"/>
              </w:rPr>
              <w:t>, 10</w:t>
            </w:r>
            <w:r w:rsidRPr="00541A60">
              <w:rPr>
                <w:rFonts w:eastAsia="?? ??" w:cs="v4.2.0"/>
                <w:vertAlign w:val="superscript"/>
              </w:rPr>
              <w:t>-3</w:t>
            </w:r>
          </w:p>
        </w:tc>
        <w:tc>
          <w:tcPr>
            <w:tcW w:w="1276" w:type="dxa"/>
            <w:vAlign w:val="center"/>
          </w:tcPr>
          <w:p w14:paraId="6B431545" w14:textId="77777777" w:rsidR="001511A0" w:rsidRPr="00541A60" w:rsidRDefault="001511A0">
            <w:pPr>
              <w:pStyle w:val="TAC"/>
              <w:rPr>
                <w:rFonts w:eastAsia="?? ??" w:cs="v4.2.0"/>
              </w:rPr>
            </w:pPr>
            <w:r w:rsidRPr="00602E30">
              <w:rPr>
                <w:rFonts w:cs="v4.2.0"/>
                <w:lang w:eastAsia="zh-CN"/>
              </w:rPr>
              <w:t>-</w:t>
            </w:r>
          </w:p>
        </w:tc>
      </w:tr>
      <w:tr w:rsidR="001511A0" w:rsidRPr="00602E30" w14:paraId="4C539B34" w14:textId="77777777">
        <w:trPr>
          <w:cantSplit/>
          <w:trHeight w:val="469"/>
        </w:trPr>
        <w:tc>
          <w:tcPr>
            <w:tcW w:w="810" w:type="dxa"/>
            <w:vMerge/>
          </w:tcPr>
          <w:p w14:paraId="4EF96B3B" w14:textId="77777777" w:rsidR="001511A0" w:rsidRPr="00541A60" w:rsidRDefault="001511A0">
            <w:pPr>
              <w:pStyle w:val="TAC"/>
              <w:rPr>
                <w:rFonts w:eastAsia="?? ??" w:cs="v4.2.0"/>
              </w:rPr>
            </w:pPr>
          </w:p>
        </w:tc>
        <w:tc>
          <w:tcPr>
            <w:tcW w:w="1350" w:type="dxa"/>
            <w:vAlign w:val="center"/>
          </w:tcPr>
          <w:p w14:paraId="51939FC8" w14:textId="77777777" w:rsidR="001511A0" w:rsidRPr="00541A60" w:rsidRDefault="001511A0">
            <w:pPr>
              <w:pStyle w:val="TAC"/>
              <w:rPr>
                <w:rFonts w:eastAsia="?? ??" w:cs="v4.2.0"/>
              </w:rPr>
            </w:pPr>
            <w:r w:rsidRPr="00541A60">
              <w:rPr>
                <w:rFonts w:eastAsia="?? ??" w:cs="v4.2.0"/>
              </w:rPr>
              <w:t>2048 kbps</w:t>
            </w:r>
          </w:p>
        </w:tc>
        <w:tc>
          <w:tcPr>
            <w:tcW w:w="1170" w:type="dxa"/>
            <w:vAlign w:val="center"/>
          </w:tcPr>
          <w:p w14:paraId="2765A455" w14:textId="77777777" w:rsidR="001511A0" w:rsidRPr="00541A60" w:rsidRDefault="001511A0">
            <w:pPr>
              <w:pStyle w:val="TAC"/>
              <w:rPr>
                <w:rFonts w:eastAsia="?? ??" w:cs="v4.2.0"/>
              </w:rPr>
            </w:pPr>
            <w:r w:rsidRPr="00541A60">
              <w:rPr>
                <w:rFonts w:eastAsia="?? ??" w:cs="v4.2.0"/>
              </w:rPr>
              <w:t>BLER &lt; 10</w:t>
            </w:r>
            <w:r w:rsidRPr="00541A60">
              <w:rPr>
                <w:rFonts w:eastAsia="?? ??" w:cs="v4.2.0"/>
                <w:vertAlign w:val="superscript"/>
              </w:rPr>
              <w:t>-1</w:t>
            </w:r>
            <w:r w:rsidRPr="00541A60">
              <w:rPr>
                <w:rFonts w:eastAsia="?? ??" w:cs="v4.2.0"/>
              </w:rPr>
              <w:t>, 10</w:t>
            </w:r>
            <w:r w:rsidRPr="00541A60">
              <w:rPr>
                <w:rFonts w:eastAsia="?? ??" w:cs="v4.2.0"/>
                <w:vertAlign w:val="superscript"/>
              </w:rPr>
              <w:t>-2</w:t>
            </w:r>
          </w:p>
        </w:tc>
        <w:tc>
          <w:tcPr>
            <w:tcW w:w="1170" w:type="dxa"/>
            <w:vAlign w:val="center"/>
          </w:tcPr>
          <w:p w14:paraId="015E2135" w14:textId="77777777" w:rsidR="001511A0" w:rsidRPr="00541A60" w:rsidRDefault="001511A0">
            <w:pPr>
              <w:pStyle w:val="TAC"/>
              <w:rPr>
                <w:rFonts w:eastAsia="?? ??" w:cs="v4.2.0"/>
              </w:rPr>
            </w:pPr>
            <w:r w:rsidRPr="00541A60">
              <w:rPr>
                <w:rFonts w:eastAsia="?? ??" w:cs="v4.2.0"/>
              </w:rPr>
              <w:t>BLER&lt; 10</w:t>
            </w:r>
            <w:r w:rsidRPr="00541A60">
              <w:rPr>
                <w:rFonts w:eastAsia="?? ??" w:cs="v4.2.0"/>
                <w:vertAlign w:val="superscript"/>
              </w:rPr>
              <w:t>-1</w:t>
            </w:r>
            <w:r w:rsidRPr="00541A60">
              <w:rPr>
                <w:rFonts w:eastAsia="?? ??" w:cs="v4.2.0"/>
              </w:rPr>
              <w:t>, 10</w:t>
            </w:r>
            <w:r w:rsidRPr="00541A60">
              <w:rPr>
                <w:rFonts w:eastAsia="?? ??" w:cs="v4.2.0"/>
                <w:vertAlign w:val="superscript"/>
              </w:rPr>
              <w:t>-2</w:t>
            </w:r>
          </w:p>
        </w:tc>
        <w:tc>
          <w:tcPr>
            <w:tcW w:w="1170" w:type="dxa"/>
            <w:vAlign w:val="center"/>
          </w:tcPr>
          <w:p w14:paraId="132C96F1" w14:textId="77777777" w:rsidR="001511A0" w:rsidRPr="00541A60" w:rsidRDefault="001511A0">
            <w:pPr>
              <w:pStyle w:val="TAC"/>
              <w:rPr>
                <w:rFonts w:eastAsia="?? ??" w:cs="v4.2.0"/>
              </w:rPr>
            </w:pPr>
            <w:r w:rsidRPr="00541A60">
              <w:rPr>
                <w:rFonts w:eastAsia="?? ??" w:cs="v4.2.0"/>
              </w:rPr>
              <w:t>BLER&lt; 10</w:t>
            </w:r>
            <w:r w:rsidRPr="00541A60">
              <w:rPr>
                <w:rFonts w:eastAsia="?? ??" w:cs="v4.2.0"/>
                <w:vertAlign w:val="superscript"/>
              </w:rPr>
              <w:t>-1</w:t>
            </w:r>
            <w:r w:rsidRPr="00541A60">
              <w:rPr>
                <w:rFonts w:eastAsia="?? ??" w:cs="v4.2.0"/>
              </w:rPr>
              <w:t>, 10</w:t>
            </w:r>
            <w:r w:rsidRPr="00541A60">
              <w:rPr>
                <w:rFonts w:eastAsia="?? ??" w:cs="v4.2.0"/>
                <w:vertAlign w:val="superscript"/>
              </w:rPr>
              <w:t>-2</w:t>
            </w:r>
          </w:p>
        </w:tc>
        <w:tc>
          <w:tcPr>
            <w:tcW w:w="1134" w:type="dxa"/>
            <w:vAlign w:val="center"/>
          </w:tcPr>
          <w:p w14:paraId="30A7673B" w14:textId="77777777" w:rsidR="001511A0" w:rsidRPr="00541A60" w:rsidRDefault="001511A0">
            <w:pPr>
              <w:pStyle w:val="TAC"/>
              <w:rPr>
                <w:rFonts w:eastAsia="?? ??" w:cs="v4.2.0"/>
              </w:rPr>
            </w:pPr>
            <w:r w:rsidRPr="00541A60">
              <w:rPr>
                <w:rFonts w:eastAsia="?? ??" w:cs="v4.2.0"/>
              </w:rPr>
              <w:t>BLER&lt;10</w:t>
            </w:r>
            <w:r w:rsidRPr="00541A60">
              <w:rPr>
                <w:rFonts w:eastAsia="?? ??" w:cs="v4.2.0"/>
                <w:vertAlign w:val="superscript"/>
              </w:rPr>
              <w:t>-1</w:t>
            </w:r>
            <w:r w:rsidRPr="00541A60">
              <w:rPr>
                <w:rFonts w:eastAsia="?? ??" w:cs="v4.2.0"/>
              </w:rPr>
              <w:t>, 10</w:t>
            </w:r>
            <w:r w:rsidRPr="00541A60">
              <w:rPr>
                <w:rFonts w:eastAsia="?? ??" w:cs="v4.2.0"/>
                <w:vertAlign w:val="superscript"/>
              </w:rPr>
              <w:t>-2</w:t>
            </w:r>
            <w:r w:rsidRPr="00541A60">
              <w:rPr>
                <w:rFonts w:eastAsia="?? ??" w:cs="v4.2.0"/>
              </w:rPr>
              <w:t>, 10</w:t>
            </w:r>
            <w:r w:rsidRPr="00541A60">
              <w:rPr>
                <w:rFonts w:eastAsia="?? ??" w:cs="v4.2.0"/>
                <w:vertAlign w:val="superscript"/>
              </w:rPr>
              <w:t>-3</w:t>
            </w:r>
          </w:p>
        </w:tc>
        <w:tc>
          <w:tcPr>
            <w:tcW w:w="1276" w:type="dxa"/>
            <w:vAlign w:val="center"/>
          </w:tcPr>
          <w:p w14:paraId="213012F2" w14:textId="77777777" w:rsidR="001511A0" w:rsidRPr="00541A60" w:rsidRDefault="001511A0">
            <w:pPr>
              <w:pStyle w:val="TAC"/>
              <w:rPr>
                <w:rFonts w:eastAsia="?? ??" w:cs="v4.2.0"/>
              </w:rPr>
            </w:pPr>
            <w:r w:rsidRPr="00602E30">
              <w:rPr>
                <w:rFonts w:cs="v4.2.0"/>
                <w:lang w:eastAsia="zh-CN"/>
              </w:rPr>
              <w:t>-</w:t>
            </w:r>
          </w:p>
        </w:tc>
      </w:tr>
      <w:tr w:rsidR="001511A0" w:rsidRPr="00602E30" w14:paraId="4CD462BE" w14:textId="77777777">
        <w:trPr>
          <w:cantSplit/>
          <w:trHeight w:val="469"/>
        </w:trPr>
        <w:tc>
          <w:tcPr>
            <w:tcW w:w="810" w:type="dxa"/>
            <w:tcBorders>
              <w:bottom w:val="single" w:sz="4" w:space="0" w:color="auto"/>
            </w:tcBorders>
          </w:tcPr>
          <w:p w14:paraId="3E75EE73" w14:textId="77777777" w:rsidR="001511A0" w:rsidRPr="00541A60" w:rsidRDefault="001511A0">
            <w:pPr>
              <w:pStyle w:val="TAC"/>
              <w:rPr>
                <w:rFonts w:eastAsia="?? ??" w:cs="v4.2.0"/>
              </w:rPr>
            </w:pPr>
            <w:r w:rsidRPr="00541A60">
              <w:rPr>
                <w:rFonts w:eastAsia="?? ??" w:cs="v4.2.0"/>
              </w:rPr>
              <w:t xml:space="preserve">BCH </w:t>
            </w:r>
          </w:p>
        </w:tc>
        <w:tc>
          <w:tcPr>
            <w:tcW w:w="1350" w:type="dxa"/>
            <w:tcBorders>
              <w:bottom w:val="single" w:sz="4" w:space="0" w:color="auto"/>
            </w:tcBorders>
            <w:vAlign w:val="center"/>
          </w:tcPr>
          <w:p w14:paraId="4D4977C3" w14:textId="77777777" w:rsidR="001511A0" w:rsidRPr="00541A60" w:rsidRDefault="001511A0">
            <w:pPr>
              <w:pStyle w:val="TAC"/>
              <w:rPr>
                <w:rFonts w:eastAsia="?? ??" w:cs="v4.2.0"/>
              </w:rPr>
            </w:pPr>
            <w:r w:rsidRPr="00541A60">
              <w:rPr>
                <w:rFonts w:eastAsia="?? ??" w:cs="v4.2.0"/>
              </w:rPr>
              <w:t>12.3kbps</w:t>
            </w:r>
          </w:p>
        </w:tc>
        <w:tc>
          <w:tcPr>
            <w:tcW w:w="1170" w:type="dxa"/>
            <w:tcBorders>
              <w:bottom w:val="single" w:sz="4" w:space="0" w:color="auto"/>
            </w:tcBorders>
            <w:vAlign w:val="center"/>
          </w:tcPr>
          <w:p w14:paraId="16844058" w14:textId="77777777" w:rsidR="001511A0" w:rsidRPr="00541A60" w:rsidRDefault="001511A0">
            <w:pPr>
              <w:pStyle w:val="TAC"/>
              <w:rPr>
                <w:rFonts w:eastAsia="?? ??" w:cs="v4.2.0"/>
              </w:rPr>
            </w:pPr>
          </w:p>
        </w:tc>
        <w:tc>
          <w:tcPr>
            <w:tcW w:w="1170" w:type="dxa"/>
            <w:tcBorders>
              <w:bottom w:val="single" w:sz="4" w:space="0" w:color="auto"/>
            </w:tcBorders>
            <w:vAlign w:val="center"/>
          </w:tcPr>
          <w:p w14:paraId="6AA534E7" w14:textId="77777777" w:rsidR="001511A0" w:rsidRPr="00541A60" w:rsidRDefault="001511A0">
            <w:pPr>
              <w:pStyle w:val="TAC"/>
              <w:rPr>
                <w:rFonts w:eastAsia="?? ??" w:cs="v4.2.0"/>
              </w:rPr>
            </w:pPr>
            <w:r w:rsidRPr="00541A60">
              <w:rPr>
                <w:rFonts w:eastAsia="?? ??" w:cs="v4.2.0"/>
              </w:rPr>
              <w:t>BLER&lt;</w:t>
            </w:r>
          </w:p>
          <w:p w14:paraId="5EEB5FF4" w14:textId="77777777" w:rsidR="001511A0" w:rsidRPr="00541A60" w:rsidRDefault="001511A0">
            <w:pPr>
              <w:pStyle w:val="TAC"/>
              <w:rPr>
                <w:rFonts w:eastAsia="?? ??" w:cs="v4.2.0"/>
              </w:rPr>
            </w:pPr>
            <w:r w:rsidRPr="00541A60">
              <w:rPr>
                <w:rFonts w:eastAsia="?? ??" w:cs="v4.2.0"/>
              </w:rPr>
              <w:t>10</w:t>
            </w:r>
            <w:r w:rsidRPr="00541A60">
              <w:rPr>
                <w:rFonts w:eastAsia="?? ??" w:cs="v4.2.0"/>
                <w:vertAlign w:val="superscript"/>
              </w:rPr>
              <w:t>-2</w:t>
            </w:r>
          </w:p>
        </w:tc>
        <w:tc>
          <w:tcPr>
            <w:tcW w:w="1170" w:type="dxa"/>
            <w:tcBorders>
              <w:bottom w:val="single" w:sz="4" w:space="0" w:color="auto"/>
            </w:tcBorders>
            <w:vAlign w:val="center"/>
          </w:tcPr>
          <w:p w14:paraId="06CCEBE9" w14:textId="77777777" w:rsidR="001511A0" w:rsidRPr="00541A60" w:rsidRDefault="001511A0">
            <w:pPr>
              <w:pStyle w:val="TAC"/>
              <w:rPr>
                <w:rFonts w:eastAsia="?? ??" w:cs="v4.2.0"/>
              </w:rPr>
            </w:pPr>
          </w:p>
        </w:tc>
        <w:tc>
          <w:tcPr>
            <w:tcW w:w="1134" w:type="dxa"/>
            <w:tcBorders>
              <w:bottom w:val="single" w:sz="4" w:space="0" w:color="auto"/>
            </w:tcBorders>
            <w:vAlign w:val="center"/>
          </w:tcPr>
          <w:p w14:paraId="7E82FC11" w14:textId="77777777" w:rsidR="001511A0" w:rsidRPr="00541A60" w:rsidRDefault="001511A0">
            <w:pPr>
              <w:pStyle w:val="TAC"/>
              <w:rPr>
                <w:rFonts w:eastAsia="?? ??" w:cs="v4.2.0"/>
              </w:rPr>
            </w:pPr>
          </w:p>
        </w:tc>
        <w:tc>
          <w:tcPr>
            <w:tcW w:w="1276" w:type="dxa"/>
            <w:tcBorders>
              <w:bottom w:val="single" w:sz="4" w:space="0" w:color="auto"/>
            </w:tcBorders>
            <w:vAlign w:val="center"/>
          </w:tcPr>
          <w:p w14:paraId="020D21C0" w14:textId="77777777" w:rsidR="001511A0" w:rsidRPr="00541A60" w:rsidRDefault="001511A0">
            <w:pPr>
              <w:pStyle w:val="TAC"/>
              <w:rPr>
                <w:rFonts w:eastAsia="?? ??" w:cs="v4.2.0"/>
              </w:rPr>
            </w:pPr>
            <w:r w:rsidRPr="00602E30">
              <w:rPr>
                <w:rFonts w:cs="v4.2.0"/>
                <w:lang w:eastAsia="zh-CN"/>
              </w:rPr>
              <w:t>-</w:t>
            </w:r>
          </w:p>
        </w:tc>
      </w:tr>
    </w:tbl>
    <w:p w14:paraId="0ADD025F" w14:textId="77777777" w:rsidR="00D4529B" w:rsidRPr="00541A60" w:rsidRDefault="00D4529B"/>
    <w:p w14:paraId="5BB0BDD8" w14:textId="77777777" w:rsidR="00D4529B" w:rsidRPr="00541A60" w:rsidRDefault="00D4529B" w:rsidP="00FA6C75">
      <w:pPr>
        <w:pStyle w:val="Heading2"/>
      </w:pPr>
      <w:bookmarkStart w:id="214" w:name="_Toc518917749"/>
      <w:r w:rsidRPr="00541A60">
        <w:lastRenderedPageBreak/>
        <w:t>8.2</w:t>
      </w:r>
      <w:r w:rsidRPr="00541A60">
        <w:tab/>
        <w:t>Demodulation in static propagation conditions</w:t>
      </w:r>
      <w:bookmarkEnd w:id="214"/>
    </w:p>
    <w:p w14:paraId="266FDE50" w14:textId="77777777" w:rsidR="00D4529B" w:rsidRPr="00541A60" w:rsidRDefault="00D4529B" w:rsidP="00FA6C75">
      <w:pPr>
        <w:pStyle w:val="Heading3"/>
      </w:pPr>
      <w:bookmarkStart w:id="215" w:name="_Toc518917750"/>
      <w:r w:rsidRPr="00541A60">
        <w:t>8.2.1</w:t>
      </w:r>
      <w:r w:rsidRPr="00541A60">
        <w:tab/>
        <w:t>Demodulation of DCH</w:t>
      </w:r>
      <w:bookmarkEnd w:id="215"/>
    </w:p>
    <w:p w14:paraId="2CB06A8C" w14:textId="77777777" w:rsidR="00D4529B" w:rsidRPr="00541A60" w:rsidRDefault="00D4529B">
      <w:pPr>
        <w:rPr>
          <w:rFonts w:eastAsia="‚c‚e‚o“Á‘¾ƒSƒVƒbƒN‘Ì" w:cs="v4.2.0"/>
        </w:rPr>
      </w:pPr>
      <w:r w:rsidRPr="00541A60">
        <w:rPr>
          <w:rFonts w:eastAsia="‚c‚e‚o“Á‘¾ƒSƒVƒbƒN‘Ì" w:cs="v4.2.0"/>
        </w:rPr>
        <w:t>The performance requirement of DCH in static propagation conditions is determined by the maximum Block Error Ratio (BLER). The BLER is specified for each individual data rate of the DCH. DCH is mapped into the Dedicated Physical Channel (DPCH).</w:t>
      </w:r>
    </w:p>
    <w:p w14:paraId="06F43B47" w14:textId="77777777" w:rsidR="00D4529B" w:rsidRPr="00541A60" w:rsidRDefault="00D4529B" w:rsidP="00FA6C75">
      <w:pPr>
        <w:pStyle w:val="Heading4"/>
      </w:pPr>
      <w:bookmarkStart w:id="216" w:name="_Toc518917751"/>
      <w:r w:rsidRPr="00541A60">
        <w:t>8.2.1.1</w:t>
      </w:r>
      <w:r w:rsidRPr="00541A60">
        <w:tab/>
        <w:t>Minimum requirement</w:t>
      </w:r>
      <w:bookmarkEnd w:id="216"/>
    </w:p>
    <w:p w14:paraId="6292D208" w14:textId="77777777" w:rsidR="00D4529B" w:rsidRPr="00541A60" w:rsidRDefault="00D4529B" w:rsidP="00FA6C75">
      <w:pPr>
        <w:pStyle w:val="Heading5"/>
        <w:rPr>
          <w:rFonts w:eastAsia="‚c‚e‚o“Á‘¾ƒSƒVƒbƒN‘Ì"/>
        </w:rPr>
      </w:pPr>
      <w:bookmarkStart w:id="217" w:name="_Toc518917752"/>
      <w:r w:rsidRPr="00541A60">
        <w:t>8.2.1.1.1</w:t>
      </w:r>
      <w:r w:rsidRPr="00541A60">
        <w:tab/>
        <w:t>3.84 Mcps TDD Option</w:t>
      </w:r>
      <w:bookmarkEnd w:id="217"/>
    </w:p>
    <w:p w14:paraId="3590626F" w14:textId="77777777" w:rsidR="00D4529B" w:rsidRPr="00541A60" w:rsidRDefault="00D4529B">
      <w:pPr>
        <w:keepNext/>
        <w:rPr>
          <w:rFonts w:eastAsia="‚c‚e‚o“Á‘¾ƒSƒVƒbƒN‘Ì" w:cs="v4.2.0"/>
        </w:rPr>
      </w:pPr>
      <w:r w:rsidRPr="00541A60">
        <w:rPr>
          <w:rFonts w:eastAsia="‚c‚e‚o“Á‘¾ƒSƒVƒbƒN‘Ì" w:cs="v4.2.0"/>
        </w:rPr>
        <w:t>For the parameters specified in Table 8.2 the BLER should not exceed the piece-wise linear BLER curve specified in Table 8.3. These requirements are applicable for TFCS size 16.</w:t>
      </w:r>
    </w:p>
    <w:p w14:paraId="7F1D1AE1" w14:textId="77777777" w:rsidR="00D4529B" w:rsidRPr="00541A60" w:rsidRDefault="00D4529B" w:rsidP="00FA6C75">
      <w:pPr>
        <w:pStyle w:val="TH"/>
        <w:outlineLvl w:val="0"/>
        <w:rPr>
          <w:rFonts w:eastAsia="‚c‚e‚o“Á‘¾ƒSƒVƒbƒN‘Ì" w:cs="v4.2.0"/>
        </w:rPr>
      </w:pPr>
      <w:r w:rsidRPr="00541A60">
        <w:rPr>
          <w:rFonts w:eastAsia="‚c‚e‚o“Á‘¾ƒSƒVƒbƒN‘Ì" w:cs="v4.2.0"/>
        </w:rPr>
        <w:t xml:space="preserve">Table 8.2: DCH parameters in static propagation conditions </w:t>
      </w:r>
      <w:r w:rsidRPr="00541A60">
        <w:rPr>
          <w:rFonts w:cs="v4.2.0"/>
        </w:rPr>
        <w:t>(3.84 Mcps TDD Option)</w:t>
      </w:r>
    </w:p>
    <w:tbl>
      <w:tblPr>
        <w:tblW w:w="98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901"/>
        <w:gridCol w:w="1461"/>
        <w:gridCol w:w="1295"/>
        <w:gridCol w:w="1295"/>
        <w:gridCol w:w="1295"/>
        <w:gridCol w:w="1357"/>
        <w:gridCol w:w="1235"/>
      </w:tblGrid>
      <w:tr w:rsidR="00D4529B" w:rsidRPr="00602E30" w14:paraId="0B2425E9" w14:textId="77777777">
        <w:trPr>
          <w:jc w:val="center"/>
        </w:trPr>
        <w:tc>
          <w:tcPr>
            <w:tcW w:w="1901" w:type="dxa"/>
            <w:tcBorders>
              <w:bottom w:val="single" w:sz="4" w:space="0" w:color="auto"/>
            </w:tcBorders>
          </w:tcPr>
          <w:p w14:paraId="1A9D32C9" w14:textId="77777777" w:rsidR="00D4529B" w:rsidRPr="00541A60" w:rsidRDefault="00D4529B">
            <w:pPr>
              <w:pStyle w:val="TAH"/>
              <w:rPr>
                <w:rFonts w:eastAsia="‚c‚e‚o“Á‘¾ƒSƒVƒbƒN‘Ì" w:cs="v4.2.0"/>
              </w:rPr>
            </w:pPr>
            <w:r w:rsidRPr="00541A60">
              <w:rPr>
                <w:rFonts w:eastAsia="‚c‚e‚o“Á‘¾ƒSƒVƒbƒN‘Ì" w:cs="v4.2.0"/>
              </w:rPr>
              <w:t>Parameters</w:t>
            </w:r>
          </w:p>
        </w:tc>
        <w:tc>
          <w:tcPr>
            <w:tcW w:w="1461" w:type="dxa"/>
            <w:tcBorders>
              <w:bottom w:val="single" w:sz="4" w:space="0" w:color="auto"/>
            </w:tcBorders>
          </w:tcPr>
          <w:p w14:paraId="1BB2050A" w14:textId="77777777" w:rsidR="00D4529B" w:rsidRPr="00602E30" w:rsidRDefault="00D4529B">
            <w:pPr>
              <w:pStyle w:val="TAH"/>
              <w:rPr>
                <w:rFonts w:cs="v4.2.0"/>
              </w:rPr>
            </w:pPr>
            <w:r w:rsidRPr="00602E30">
              <w:rPr>
                <w:rFonts w:cs="v4.2.0"/>
              </w:rPr>
              <w:t>Unit</w:t>
            </w:r>
          </w:p>
        </w:tc>
        <w:tc>
          <w:tcPr>
            <w:tcW w:w="1295" w:type="dxa"/>
            <w:tcBorders>
              <w:bottom w:val="single" w:sz="4" w:space="0" w:color="auto"/>
            </w:tcBorders>
          </w:tcPr>
          <w:p w14:paraId="17781711" w14:textId="77777777" w:rsidR="00D4529B" w:rsidRPr="00541A60" w:rsidRDefault="00D4529B">
            <w:pPr>
              <w:pStyle w:val="TAH"/>
              <w:rPr>
                <w:rFonts w:eastAsia="‚c‚e‚o“Á‘¾ƒSƒVƒbƒN‘Ì" w:cs="v4.2.0"/>
              </w:rPr>
            </w:pPr>
            <w:r w:rsidRPr="00541A60">
              <w:rPr>
                <w:rFonts w:eastAsia="‚c‚e‚o“Á‘¾ƒSƒVƒbƒN‘Ì" w:cs="v4.2.0"/>
              </w:rPr>
              <w:t>Test 1</w:t>
            </w:r>
          </w:p>
        </w:tc>
        <w:tc>
          <w:tcPr>
            <w:tcW w:w="1295" w:type="dxa"/>
            <w:tcBorders>
              <w:bottom w:val="single" w:sz="4" w:space="0" w:color="auto"/>
            </w:tcBorders>
          </w:tcPr>
          <w:p w14:paraId="7519B71F" w14:textId="77777777" w:rsidR="00D4529B" w:rsidRPr="00541A60" w:rsidRDefault="00D4529B">
            <w:pPr>
              <w:pStyle w:val="TAH"/>
              <w:rPr>
                <w:rFonts w:eastAsia="‚c‚e‚o“Á‘¾ƒSƒVƒbƒN‘Ì" w:cs="v4.2.0"/>
              </w:rPr>
            </w:pPr>
            <w:r w:rsidRPr="00541A60">
              <w:rPr>
                <w:rFonts w:eastAsia="‚c‚e‚o“Á‘¾ƒSƒVƒbƒN‘Ì" w:cs="v4.2.0"/>
              </w:rPr>
              <w:t>Test 2</w:t>
            </w:r>
          </w:p>
        </w:tc>
        <w:tc>
          <w:tcPr>
            <w:tcW w:w="1295" w:type="dxa"/>
            <w:tcBorders>
              <w:bottom w:val="single" w:sz="4" w:space="0" w:color="auto"/>
            </w:tcBorders>
          </w:tcPr>
          <w:p w14:paraId="76931931" w14:textId="77777777" w:rsidR="00D4529B" w:rsidRPr="00541A60" w:rsidRDefault="00D4529B">
            <w:pPr>
              <w:pStyle w:val="TAH"/>
              <w:rPr>
                <w:rFonts w:eastAsia="‚c‚e‚o“Á‘¾ƒSƒVƒbƒN‘Ì" w:cs="v4.2.0"/>
              </w:rPr>
            </w:pPr>
            <w:r w:rsidRPr="00541A60">
              <w:rPr>
                <w:rFonts w:eastAsia="‚c‚e‚o“Á‘¾ƒSƒVƒbƒN‘Ì" w:cs="v4.2.0"/>
              </w:rPr>
              <w:t>Test 3</w:t>
            </w:r>
          </w:p>
        </w:tc>
        <w:tc>
          <w:tcPr>
            <w:tcW w:w="1357" w:type="dxa"/>
            <w:tcBorders>
              <w:bottom w:val="single" w:sz="4" w:space="0" w:color="auto"/>
            </w:tcBorders>
          </w:tcPr>
          <w:p w14:paraId="043A739A" w14:textId="77777777" w:rsidR="00D4529B" w:rsidRPr="00541A60" w:rsidRDefault="00D4529B">
            <w:pPr>
              <w:pStyle w:val="TAH"/>
              <w:rPr>
                <w:rFonts w:eastAsia="‚c‚e‚o“Á‘¾ƒSƒVƒbƒN‘Ì" w:cs="v4.2.0"/>
              </w:rPr>
            </w:pPr>
            <w:r w:rsidRPr="00541A60">
              <w:rPr>
                <w:rFonts w:eastAsia="‚c‚e‚o“Á‘¾ƒSƒVƒbƒN‘Ì" w:cs="v4.2.0"/>
              </w:rPr>
              <w:t>Test 4</w:t>
            </w:r>
          </w:p>
        </w:tc>
        <w:tc>
          <w:tcPr>
            <w:tcW w:w="1235" w:type="dxa"/>
            <w:tcBorders>
              <w:bottom w:val="single" w:sz="4" w:space="0" w:color="auto"/>
            </w:tcBorders>
          </w:tcPr>
          <w:p w14:paraId="517185BB" w14:textId="77777777" w:rsidR="00D4529B" w:rsidRPr="00541A60" w:rsidRDefault="00D4529B">
            <w:pPr>
              <w:pStyle w:val="TAH"/>
              <w:rPr>
                <w:rFonts w:eastAsia="‚c‚e‚o“Á‘¾ƒSƒVƒbƒN‘Ì" w:cs="v4.2.0"/>
              </w:rPr>
            </w:pPr>
            <w:r w:rsidRPr="00541A60">
              <w:rPr>
                <w:rFonts w:eastAsia="‚c‚e‚o“Á‘¾ƒSƒVƒbƒN‘Ì" w:cs="v4.2.0"/>
              </w:rPr>
              <w:t>Test 5</w:t>
            </w:r>
          </w:p>
        </w:tc>
      </w:tr>
      <w:tr w:rsidR="00D4529B" w:rsidRPr="00602E30" w14:paraId="21C4F8AC" w14:textId="77777777">
        <w:trPr>
          <w:jc w:val="center"/>
        </w:trPr>
        <w:tc>
          <w:tcPr>
            <w:tcW w:w="1901" w:type="dxa"/>
            <w:tcBorders>
              <w:top w:val="single" w:sz="4" w:space="0" w:color="auto"/>
            </w:tcBorders>
          </w:tcPr>
          <w:p w14:paraId="04CF205C" w14:textId="77777777" w:rsidR="00D4529B" w:rsidRPr="00541A60" w:rsidRDefault="00C800E3">
            <w:pPr>
              <w:pStyle w:val="TAC"/>
              <w:rPr>
                <w:rFonts w:eastAsia="‚c‚e‚o“Á‘¾ƒSƒVƒbƒN‘Ì" w:cs="v4.2.0"/>
              </w:rPr>
            </w:pPr>
            <w:r>
              <w:rPr>
                <w:rFonts w:eastAsia="‚c‚e‚o“Á‘¾ƒSƒVƒbƒN‘Ì" w:cs="v4.2.0"/>
                <w:position w:val="-26"/>
              </w:rPr>
              <w:pict w14:anchorId="32D19F74">
                <v:shape id="_x0000_i1137" type="#_x0000_t75" style="width:61pt;height:30pt" fillcolor="window">
                  <v:imagedata r:id="rId76" o:title=""/>
                </v:shape>
              </w:pict>
            </w:r>
          </w:p>
        </w:tc>
        <w:tc>
          <w:tcPr>
            <w:tcW w:w="1461" w:type="dxa"/>
            <w:tcBorders>
              <w:top w:val="single" w:sz="4" w:space="0" w:color="auto"/>
            </w:tcBorders>
          </w:tcPr>
          <w:p w14:paraId="19190C31" w14:textId="77777777" w:rsidR="00D4529B" w:rsidRPr="00541A60" w:rsidRDefault="00D4529B">
            <w:pPr>
              <w:pStyle w:val="TAC"/>
              <w:rPr>
                <w:rFonts w:eastAsia="‚c‚e‚o“Á‘¾ƒSƒVƒbƒN‘Ì" w:cs="v4.2.0"/>
              </w:rPr>
            </w:pPr>
            <w:r w:rsidRPr="00541A60">
              <w:rPr>
                <w:rFonts w:eastAsia="‚c‚e‚o“Á‘¾ƒSƒVƒbƒN‘Ì" w:cs="v4.2.0"/>
              </w:rPr>
              <w:t>dB</w:t>
            </w:r>
          </w:p>
        </w:tc>
        <w:tc>
          <w:tcPr>
            <w:tcW w:w="1295" w:type="dxa"/>
            <w:tcBorders>
              <w:top w:val="single" w:sz="4" w:space="0" w:color="auto"/>
            </w:tcBorders>
          </w:tcPr>
          <w:p w14:paraId="70F57210" w14:textId="77777777" w:rsidR="00D4529B" w:rsidRPr="00541A60" w:rsidRDefault="00D4529B">
            <w:pPr>
              <w:pStyle w:val="TAC"/>
              <w:rPr>
                <w:rFonts w:ascii="Times New Roman" w:eastAsia="‚c‚e‚o“Á‘¾ƒSƒVƒbƒN‘Ì" w:hAnsi="Times New Roman" w:cs="v4.2.0"/>
              </w:rPr>
            </w:pPr>
            <w:r w:rsidRPr="00541A60">
              <w:rPr>
                <w:rFonts w:ascii="Times New Roman" w:eastAsia="‚c‚e‚o“Á‘¾ƒSƒVƒbƒN‘Ì" w:hAnsi="Times New Roman" w:cs="v4.2.0"/>
              </w:rPr>
              <w:t>-6</w:t>
            </w:r>
          </w:p>
        </w:tc>
        <w:tc>
          <w:tcPr>
            <w:tcW w:w="1295" w:type="dxa"/>
            <w:tcBorders>
              <w:top w:val="single" w:sz="4" w:space="0" w:color="auto"/>
            </w:tcBorders>
          </w:tcPr>
          <w:p w14:paraId="1325CDD8" w14:textId="77777777" w:rsidR="00D4529B" w:rsidRPr="00541A60" w:rsidRDefault="00D4529B">
            <w:pPr>
              <w:pStyle w:val="TAC"/>
              <w:rPr>
                <w:rFonts w:eastAsia="‚c‚e‚o“Á‘¾ƒSƒVƒbƒN‘Ì" w:cs="v4.2.0"/>
              </w:rPr>
            </w:pPr>
            <w:r w:rsidRPr="00541A60">
              <w:rPr>
                <w:rFonts w:eastAsia="‚c‚e‚o“Á‘¾ƒSƒVƒbƒN‘Ì" w:cs="v4.2.0"/>
              </w:rPr>
              <w:t>-3</w:t>
            </w:r>
          </w:p>
        </w:tc>
        <w:tc>
          <w:tcPr>
            <w:tcW w:w="1295" w:type="dxa"/>
            <w:tcBorders>
              <w:top w:val="single" w:sz="4" w:space="0" w:color="auto"/>
            </w:tcBorders>
          </w:tcPr>
          <w:p w14:paraId="2C569F07" w14:textId="77777777" w:rsidR="00D4529B" w:rsidRPr="00541A60" w:rsidRDefault="00D4529B">
            <w:pPr>
              <w:pStyle w:val="TAC"/>
              <w:rPr>
                <w:rFonts w:eastAsia="‚c‚e‚o“Á‘¾ƒSƒVƒbƒN‘Ì" w:cs="v4.2.0"/>
              </w:rPr>
            </w:pPr>
            <w:r w:rsidRPr="00541A60">
              <w:rPr>
                <w:rFonts w:eastAsia="‚c‚e‚o“Á‘¾ƒSƒVƒbƒN‘Ì" w:cs="v4.2.0"/>
              </w:rPr>
              <w:t>0</w:t>
            </w:r>
          </w:p>
        </w:tc>
        <w:tc>
          <w:tcPr>
            <w:tcW w:w="1357" w:type="dxa"/>
            <w:tcBorders>
              <w:top w:val="single" w:sz="4" w:space="0" w:color="auto"/>
            </w:tcBorders>
          </w:tcPr>
          <w:p w14:paraId="121F94EE" w14:textId="77777777" w:rsidR="00D4529B" w:rsidRPr="00541A60" w:rsidRDefault="00D4529B">
            <w:pPr>
              <w:pStyle w:val="TAC"/>
              <w:rPr>
                <w:rFonts w:eastAsia="‚c‚e‚o“Á‘¾ƒSƒVƒbƒN‘Ì" w:cs="v4.2.0"/>
              </w:rPr>
            </w:pPr>
            <w:r w:rsidRPr="00541A60">
              <w:rPr>
                <w:rFonts w:eastAsia="‚c‚e‚o“Á‘¾ƒSƒVƒbƒN‘Ì" w:cs="v4.2.0"/>
              </w:rPr>
              <w:t>0</w:t>
            </w:r>
          </w:p>
        </w:tc>
        <w:tc>
          <w:tcPr>
            <w:tcW w:w="1235" w:type="dxa"/>
            <w:tcBorders>
              <w:top w:val="single" w:sz="4" w:space="0" w:color="auto"/>
            </w:tcBorders>
          </w:tcPr>
          <w:p w14:paraId="60A12994" w14:textId="77777777" w:rsidR="00D4529B" w:rsidRPr="00541A60" w:rsidRDefault="00D4529B">
            <w:pPr>
              <w:pStyle w:val="TAC"/>
              <w:rPr>
                <w:rFonts w:eastAsia="‚c‚e‚o“Á‘¾ƒSƒVƒbƒN‘Ì" w:cs="v4.2.0"/>
              </w:rPr>
            </w:pPr>
            <w:r w:rsidRPr="00541A60">
              <w:rPr>
                <w:rFonts w:eastAsia="‚c‚e‚o“Á‘¾ƒSƒVƒbƒN‘Ì" w:cs="v4.2.0"/>
              </w:rPr>
              <w:t>0</w:t>
            </w:r>
          </w:p>
        </w:tc>
      </w:tr>
      <w:tr w:rsidR="00D4529B" w:rsidRPr="00602E30" w14:paraId="015348A7" w14:textId="77777777">
        <w:trPr>
          <w:cantSplit/>
          <w:jc w:val="center"/>
        </w:trPr>
        <w:tc>
          <w:tcPr>
            <w:tcW w:w="1901" w:type="dxa"/>
          </w:tcPr>
          <w:p w14:paraId="1C849329" w14:textId="77777777" w:rsidR="00D4529B" w:rsidRPr="00541A60" w:rsidRDefault="00D4529B">
            <w:pPr>
              <w:pStyle w:val="TAC"/>
              <w:rPr>
                <w:rFonts w:eastAsia="‚c‚e‚o“Á‘¾ƒSƒVƒbƒN‘Ì" w:cs="v4.2.0"/>
              </w:rPr>
            </w:pPr>
            <w:r w:rsidRPr="00541A60">
              <w:rPr>
                <w:rFonts w:eastAsia="‚c‚e‚o“Á‘¾ƒSƒVƒbƒN‘Ì" w:cs="v4.2.0"/>
              </w:rPr>
              <w:t>I</w:t>
            </w:r>
            <w:r w:rsidRPr="00541A60">
              <w:rPr>
                <w:rFonts w:eastAsia="‚c‚e‚o“Á‘¾ƒSƒVƒbƒN‘Ì" w:cs="v4.2.0"/>
                <w:vertAlign w:val="subscript"/>
              </w:rPr>
              <w:t>oc</w:t>
            </w:r>
          </w:p>
        </w:tc>
        <w:tc>
          <w:tcPr>
            <w:tcW w:w="1461" w:type="dxa"/>
          </w:tcPr>
          <w:p w14:paraId="250E59F9" w14:textId="77777777" w:rsidR="00D4529B" w:rsidRPr="00541A60" w:rsidRDefault="00D4529B">
            <w:pPr>
              <w:pStyle w:val="TAC"/>
              <w:rPr>
                <w:rFonts w:eastAsia="‚c‚e‚o“Á‘¾ƒSƒVƒbƒN‘Ì" w:cs="v4.2.0"/>
              </w:rPr>
            </w:pPr>
            <w:r w:rsidRPr="00541A60">
              <w:rPr>
                <w:rFonts w:eastAsia="‚c‚e‚o“Á‘¾ƒSƒVƒbƒN‘Ì" w:cs="v4.2.0"/>
              </w:rPr>
              <w:t>dBm/3.84 MHz</w:t>
            </w:r>
          </w:p>
        </w:tc>
        <w:tc>
          <w:tcPr>
            <w:tcW w:w="6477" w:type="dxa"/>
            <w:gridSpan w:val="5"/>
          </w:tcPr>
          <w:p w14:paraId="329E6346" w14:textId="77777777" w:rsidR="00D4529B" w:rsidRPr="00541A60" w:rsidRDefault="00D4529B">
            <w:pPr>
              <w:pStyle w:val="TAC"/>
              <w:rPr>
                <w:rFonts w:eastAsia="‚c‚e‚o“Á‘¾ƒSƒVƒbƒN‘Ì" w:cs="v4.2.0"/>
              </w:rPr>
            </w:pPr>
            <w:r w:rsidRPr="00541A60">
              <w:rPr>
                <w:rFonts w:eastAsia="‚c‚e‚o“Á‘¾ƒSƒVƒbƒN‘Ì" w:cs="v4.2.0"/>
              </w:rPr>
              <w:t>-60</w:t>
            </w:r>
          </w:p>
        </w:tc>
      </w:tr>
      <w:tr w:rsidR="00D4529B" w:rsidRPr="00602E30" w14:paraId="1D423011" w14:textId="77777777">
        <w:trPr>
          <w:cantSplit/>
          <w:jc w:val="center"/>
        </w:trPr>
        <w:tc>
          <w:tcPr>
            <w:tcW w:w="1901" w:type="dxa"/>
          </w:tcPr>
          <w:p w14:paraId="7316E86F" w14:textId="77777777" w:rsidR="00D4529B" w:rsidRPr="00541A60" w:rsidRDefault="00D4529B">
            <w:pPr>
              <w:pStyle w:val="TAC"/>
              <w:rPr>
                <w:rFonts w:eastAsia="‚c‚e‚o“Á‘¾ƒSƒVƒbƒN‘Ì" w:cs="v4.2.0"/>
              </w:rPr>
            </w:pPr>
            <w:r w:rsidRPr="00541A60">
              <w:rPr>
                <w:rFonts w:eastAsia="‚c‚e‚o“Á‘¾ƒSƒVƒbƒN‘Ì" w:cs="v4.2.0"/>
              </w:rPr>
              <w:t>Cell Parameter*</w:t>
            </w:r>
          </w:p>
        </w:tc>
        <w:tc>
          <w:tcPr>
            <w:tcW w:w="1461" w:type="dxa"/>
          </w:tcPr>
          <w:p w14:paraId="50DFEC40" w14:textId="77777777" w:rsidR="00D4529B" w:rsidRPr="00541A60" w:rsidRDefault="00D4529B">
            <w:pPr>
              <w:pStyle w:val="TAC"/>
              <w:rPr>
                <w:rFonts w:eastAsia="‚c‚e‚o“Á‘¾ƒSƒVƒbƒN‘Ì" w:cs="v4.2.0"/>
              </w:rPr>
            </w:pPr>
          </w:p>
        </w:tc>
        <w:tc>
          <w:tcPr>
            <w:tcW w:w="5242" w:type="dxa"/>
            <w:gridSpan w:val="4"/>
          </w:tcPr>
          <w:p w14:paraId="39773748" w14:textId="77777777" w:rsidR="00D4529B" w:rsidRPr="00541A60" w:rsidRDefault="00D4529B">
            <w:pPr>
              <w:pStyle w:val="TAC"/>
              <w:rPr>
                <w:rFonts w:eastAsia="‚c‚e‚o“Á‘¾ƒSƒVƒbƒN‘Ì" w:cs="v4.2.0"/>
              </w:rPr>
            </w:pPr>
            <w:r w:rsidRPr="00541A60">
              <w:rPr>
                <w:rFonts w:eastAsia="‚c‚e‚o“Á‘¾ƒSƒVƒbƒN‘Ì" w:cs="v4.2.0"/>
              </w:rPr>
              <w:t>0,1</w:t>
            </w:r>
          </w:p>
        </w:tc>
        <w:tc>
          <w:tcPr>
            <w:tcW w:w="1235" w:type="dxa"/>
          </w:tcPr>
          <w:p w14:paraId="2D908B71" w14:textId="77777777" w:rsidR="00D4529B" w:rsidRPr="00541A60" w:rsidRDefault="00D4529B">
            <w:pPr>
              <w:pStyle w:val="TAC"/>
              <w:rPr>
                <w:rFonts w:eastAsia="‚c‚e‚o“Á‘¾ƒSƒVƒbƒN‘Ì" w:cs="v4.2.0"/>
              </w:rPr>
            </w:pPr>
            <w:r w:rsidRPr="00541A60">
              <w:rPr>
                <w:rFonts w:eastAsia="‚c‚e‚o“Á‘¾ƒSƒVƒbƒN‘Ì" w:cs="v4.2.0"/>
              </w:rPr>
              <w:t>-</w:t>
            </w:r>
          </w:p>
        </w:tc>
      </w:tr>
      <w:tr w:rsidR="00D4529B" w:rsidRPr="00602E30" w14:paraId="15682FAB" w14:textId="77777777">
        <w:trPr>
          <w:jc w:val="center"/>
        </w:trPr>
        <w:tc>
          <w:tcPr>
            <w:tcW w:w="1901" w:type="dxa"/>
          </w:tcPr>
          <w:p w14:paraId="0F3AB0A1" w14:textId="77777777" w:rsidR="00D4529B" w:rsidRPr="00541A60" w:rsidRDefault="00D4529B">
            <w:pPr>
              <w:pStyle w:val="TAC"/>
              <w:rPr>
                <w:rFonts w:eastAsia="‚c‚e‚o“Á‘¾ƒSƒVƒbƒN‘Ì" w:cs="v4.2.0"/>
              </w:rPr>
            </w:pPr>
            <w:r w:rsidRPr="00541A60">
              <w:rPr>
                <w:rFonts w:eastAsia="‚c‚e‚o“Á‘¾ƒSƒVƒbƒN‘Ì" w:cs="v4.2.0"/>
              </w:rPr>
              <w:t>DPCH Channelization Codes*</w:t>
            </w:r>
          </w:p>
        </w:tc>
        <w:tc>
          <w:tcPr>
            <w:tcW w:w="1461" w:type="dxa"/>
          </w:tcPr>
          <w:p w14:paraId="5996C9A8" w14:textId="77777777" w:rsidR="00D4529B" w:rsidRPr="00541A60" w:rsidRDefault="00D4529B">
            <w:pPr>
              <w:pStyle w:val="TAC"/>
              <w:rPr>
                <w:rFonts w:eastAsia="‚c‚e‚o“Á‘¾ƒSƒVƒbƒN‘Ì" w:cs="v4.2.0"/>
              </w:rPr>
            </w:pPr>
            <w:r w:rsidRPr="00541A60">
              <w:rPr>
                <w:rFonts w:eastAsia="‚c‚e‚o“Á‘¾ƒSƒVƒbƒN‘Ì" w:cs="v4.2.0"/>
              </w:rPr>
              <w:t>C(k,Q)</w:t>
            </w:r>
          </w:p>
        </w:tc>
        <w:tc>
          <w:tcPr>
            <w:tcW w:w="1295" w:type="dxa"/>
          </w:tcPr>
          <w:p w14:paraId="08C32294" w14:textId="77777777" w:rsidR="00D4529B" w:rsidRPr="00541A60" w:rsidRDefault="00D4529B">
            <w:pPr>
              <w:pStyle w:val="TAC"/>
              <w:rPr>
                <w:rFonts w:eastAsia="‚c‚e‚o“Á‘¾ƒSƒVƒbƒN‘Ì" w:cs="v4.2.0"/>
              </w:rPr>
            </w:pPr>
            <w:r w:rsidRPr="00541A60">
              <w:rPr>
                <w:rFonts w:eastAsia="‚c‚e‚o“Á‘¾ƒSƒVƒbƒN‘Ì" w:cs="v4.2.0"/>
              </w:rPr>
              <w:t>C(i,16)</w:t>
            </w:r>
          </w:p>
          <w:p w14:paraId="41123480" w14:textId="77777777" w:rsidR="00D4529B" w:rsidRPr="00541A60" w:rsidRDefault="00D4529B">
            <w:pPr>
              <w:pStyle w:val="TAC"/>
              <w:rPr>
                <w:rFonts w:eastAsia="‚c‚e‚o“Á‘¾ƒSƒVƒbƒN‘Ì" w:cs="v4.2.0"/>
              </w:rPr>
            </w:pPr>
            <w:r w:rsidRPr="00541A60">
              <w:rPr>
                <w:rFonts w:eastAsia="‚c‚e‚o“Á‘¾ƒSƒVƒbƒN‘Ì" w:cs="v4.2.0"/>
              </w:rPr>
              <w:t xml:space="preserve"> i=1,2</w:t>
            </w:r>
          </w:p>
        </w:tc>
        <w:tc>
          <w:tcPr>
            <w:tcW w:w="1295" w:type="dxa"/>
          </w:tcPr>
          <w:p w14:paraId="7274D6D5" w14:textId="77777777" w:rsidR="00D4529B" w:rsidRPr="00541A60" w:rsidRDefault="00D4529B">
            <w:pPr>
              <w:pStyle w:val="TAC"/>
              <w:rPr>
                <w:rFonts w:eastAsia="‚c‚e‚o“Á‘¾ƒSƒVƒbƒN‘Ì" w:cs="v4.2.0"/>
              </w:rPr>
            </w:pPr>
            <w:r w:rsidRPr="00541A60">
              <w:rPr>
                <w:rFonts w:eastAsia="‚c‚e‚o“Á‘¾ƒSƒVƒbƒN‘Ì" w:cs="v4.2.0"/>
              </w:rPr>
              <w:t>C(i,16)</w:t>
            </w:r>
          </w:p>
          <w:p w14:paraId="07629C66" w14:textId="77777777" w:rsidR="00D4529B" w:rsidRPr="00541A60" w:rsidRDefault="00D4529B">
            <w:pPr>
              <w:pStyle w:val="TAC"/>
              <w:rPr>
                <w:rFonts w:eastAsia="‚c‚e‚o“Á‘¾ƒSƒVƒbƒN‘Ì" w:cs="v4.2.0"/>
              </w:rPr>
            </w:pPr>
            <w:r w:rsidRPr="00541A60">
              <w:rPr>
                <w:rFonts w:eastAsia="‚c‚e‚o“Á‘¾ƒSƒVƒbƒN‘Ì" w:cs="v4.2.0"/>
              </w:rPr>
              <w:t xml:space="preserve"> i=1 . .5</w:t>
            </w:r>
          </w:p>
        </w:tc>
        <w:tc>
          <w:tcPr>
            <w:tcW w:w="1295" w:type="dxa"/>
          </w:tcPr>
          <w:p w14:paraId="6D16A1A2" w14:textId="77777777" w:rsidR="00D4529B" w:rsidRPr="00541A60" w:rsidRDefault="00D4529B">
            <w:pPr>
              <w:pStyle w:val="TAC"/>
              <w:rPr>
                <w:rFonts w:eastAsia="‚c‚e‚o“Á‘¾ƒSƒVƒbƒN‘Ì" w:cs="v4.2.0"/>
              </w:rPr>
            </w:pPr>
            <w:r w:rsidRPr="00541A60">
              <w:rPr>
                <w:rFonts w:eastAsia="‚c‚e‚o“Á‘¾ƒSƒVƒbƒN‘Ì" w:cs="v4.2.0"/>
              </w:rPr>
              <w:t xml:space="preserve">C(i,16) </w:t>
            </w:r>
          </w:p>
          <w:p w14:paraId="1843C6FB" w14:textId="77777777" w:rsidR="00D4529B" w:rsidRPr="00541A60" w:rsidRDefault="00D4529B">
            <w:pPr>
              <w:pStyle w:val="TAC"/>
              <w:rPr>
                <w:rFonts w:eastAsia="‚c‚e‚o“Á‘¾ƒSƒVƒbƒN‘Ì" w:cs="v4.2.0"/>
              </w:rPr>
            </w:pPr>
            <w:r w:rsidRPr="00541A60">
              <w:rPr>
                <w:rFonts w:eastAsia="‚c‚e‚o“Á‘¾ƒSƒVƒbƒN‘Ì" w:cs="v4.2.0"/>
              </w:rPr>
              <w:t>i=1 . .9</w:t>
            </w:r>
          </w:p>
        </w:tc>
        <w:tc>
          <w:tcPr>
            <w:tcW w:w="1357" w:type="dxa"/>
          </w:tcPr>
          <w:p w14:paraId="7B3539DC" w14:textId="77777777" w:rsidR="00D4529B" w:rsidRPr="00541A60" w:rsidRDefault="00D4529B">
            <w:pPr>
              <w:pStyle w:val="TAC"/>
              <w:rPr>
                <w:rFonts w:eastAsia="‚c‚e‚o“Á‘¾ƒSƒVƒbƒN‘Ì" w:cs="v4.2.0"/>
              </w:rPr>
            </w:pPr>
            <w:r w:rsidRPr="00541A60">
              <w:rPr>
                <w:rFonts w:eastAsia="‚c‚e‚o“Á‘¾ƒSƒVƒbƒN‘Ì" w:cs="v4.2.0"/>
              </w:rPr>
              <w:t xml:space="preserve">C(i,16) </w:t>
            </w:r>
          </w:p>
          <w:p w14:paraId="43F9B358" w14:textId="77777777" w:rsidR="00D4529B" w:rsidRPr="00541A60" w:rsidRDefault="00D4529B">
            <w:pPr>
              <w:pStyle w:val="TAC"/>
              <w:rPr>
                <w:rFonts w:eastAsia="‚c‚e‚o“Á‘¾ƒSƒVƒbƒN‘Ì" w:cs="v4.2.0"/>
              </w:rPr>
            </w:pPr>
            <w:r w:rsidRPr="00541A60">
              <w:rPr>
                <w:rFonts w:eastAsia="‚c‚e‚o“Á‘¾ƒSƒVƒbƒN‘Ì" w:cs="v4.2.0"/>
              </w:rPr>
              <w:t>i=1 . .8</w:t>
            </w:r>
          </w:p>
        </w:tc>
        <w:tc>
          <w:tcPr>
            <w:tcW w:w="1235" w:type="dxa"/>
          </w:tcPr>
          <w:p w14:paraId="5D620BB6" w14:textId="77777777" w:rsidR="00D4529B" w:rsidRPr="00541A60" w:rsidRDefault="00D4529B">
            <w:pPr>
              <w:pStyle w:val="TAC"/>
              <w:rPr>
                <w:rFonts w:eastAsia="‚c‚e‚o“Á‘¾ƒSƒVƒbƒN‘Ì" w:cs="v4.2.0"/>
              </w:rPr>
            </w:pPr>
            <w:r w:rsidRPr="00541A60">
              <w:rPr>
                <w:rFonts w:eastAsia="‚c‚e‚o“Á‘¾ƒSƒVƒbƒN‘Ì" w:cs="v4.2.0"/>
              </w:rPr>
              <w:t>-</w:t>
            </w:r>
          </w:p>
        </w:tc>
      </w:tr>
      <w:tr w:rsidR="00D4529B" w:rsidRPr="00602E30" w14:paraId="6FB108BC" w14:textId="77777777">
        <w:trPr>
          <w:jc w:val="center"/>
        </w:trPr>
        <w:tc>
          <w:tcPr>
            <w:tcW w:w="1901" w:type="dxa"/>
          </w:tcPr>
          <w:p w14:paraId="58F971D6" w14:textId="77777777" w:rsidR="00D4529B" w:rsidRPr="00541A60" w:rsidRDefault="00D4529B">
            <w:pPr>
              <w:pStyle w:val="TAC"/>
              <w:rPr>
                <w:rFonts w:eastAsia="‚c‚e‚o“Á‘¾ƒSƒVƒbƒN‘Ì" w:cs="v4.2.0"/>
              </w:rPr>
            </w:pPr>
            <w:r w:rsidRPr="00541A60">
              <w:rPr>
                <w:rFonts w:eastAsia="‚c‚e‚o“Á‘¾ƒSƒVƒbƒN‘Ì" w:cs="v4.2.0"/>
              </w:rPr>
              <w:t>OCNS Channelization Code*</w:t>
            </w:r>
          </w:p>
        </w:tc>
        <w:tc>
          <w:tcPr>
            <w:tcW w:w="1461" w:type="dxa"/>
          </w:tcPr>
          <w:p w14:paraId="7490F9DA" w14:textId="77777777" w:rsidR="00D4529B" w:rsidRPr="00541A60" w:rsidRDefault="00D4529B">
            <w:pPr>
              <w:pStyle w:val="TAC"/>
              <w:rPr>
                <w:rFonts w:eastAsia="‚c‚e‚o“Á‘¾ƒSƒVƒbƒN‘Ì" w:cs="v4.2.0"/>
              </w:rPr>
            </w:pPr>
            <w:r w:rsidRPr="00541A60">
              <w:rPr>
                <w:rFonts w:eastAsia="‚c‚e‚o“Á‘¾ƒSƒVƒbƒN‘Ì" w:cs="v4.2.0"/>
              </w:rPr>
              <w:t>C(k,Q)</w:t>
            </w:r>
          </w:p>
        </w:tc>
        <w:tc>
          <w:tcPr>
            <w:tcW w:w="1295" w:type="dxa"/>
          </w:tcPr>
          <w:p w14:paraId="78CE1B99" w14:textId="77777777" w:rsidR="00D4529B" w:rsidRPr="00541A60" w:rsidRDefault="00D4529B">
            <w:pPr>
              <w:pStyle w:val="TAC"/>
              <w:rPr>
                <w:rFonts w:eastAsia="‚c‚e‚o“Á‘¾ƒSƒVƒbƒN‘Ì" w:cs="v4.2.0"/>
              </w:rPr>
            </w:pPr>
            <w:r w:rsidRPr="00541A60">
              <w:rPr>
                <w:rFonts w:eastAsia="‚c‚e‚o“Á‘¾ƒSƒVƒbƒN‘Ì" w:cs="v4.2.0"/>
              </w:rPr>
              <w:t>C(3,16)</w:t>
            </w:r>
          </w:p>
        </w:tc>
        <w:tc>
          <w:tcPr>
            <w:tcW w:w="1295" w:type="dxa"/>
          </w:tcPr>
          <w:p w14:paraId="1605C315" w14:textId="77777777" w:rsidR="00D4529B" w:rsidRPr="00541A60" w:rsidRDefault="00D4529B">
            <w:pPr>
              <w:pStyle w:val="TAC"/>
              <w:rPr>
                <w:rFonts w:eastAsia="‚c‚e‚o“Á‘¾ƒSƒVƒbƒN‘Ì" w:cs="v4.2.0"/>
              </w:rPr>
            </w:pPr>
            <w:r w:rsidRPr="00541A60">
              <w:rPr>
                <w:rFonts w:eastAsia="‚c‚e‚o“Á‘¾ƒSƒVƒbƒN‘Ì" w:cs="v4.2.0"/>
              </w:rPr>
              <w:t>C(6,16)</w:t>
            </w:r>
          </w:p>
        </w:tc>
        <w:tc>
          <w:tcPr>
            <w:tcW w:w="1295" w:type="dxa"/>
          </w:tcPr>
          <w:p w14:paraId="7619B1E6" w14:textId="77777777" w:rsidR="00D4529B" w:rsidRPr="00541A60" w:rsidRDefault="00D4529B">
            <w:pPr>
              <w:pStyle w:val="TAC"/>
              <w:rPr>
                <w:rFonts w:eastAsia="‚c‚e‚o“Á‘¾ƒSƒVƒbƒN‘Ì" w:cs="v4.2.0"/>
              </w:rPr>
            </w:pPr>
            <w:r w:rsidRPr="00541A60">
              <w:rPr>
                <w:rFonts w:eastAsia="‚c‚e‚o“Á‘¾ƒSƒVƒbƒN‘Ì" w:cs="v4.2.0"/>
              </w:rPr>
              <w:t xml:space="preserve"> -</w:t>
            </w:r>
          </w:p>
        </w:tc>
        <w:tc>
          <w:tcPr>
            <w:tcW w:w="1357" w:type="dxa"/>
          </w:tcPr>
          <w:p w14:paraId="52CACA60" w14:textId="77777777" w:rsidR="00D4529B" w:rsidRPr="00541A60" w:rsidRDefault="00D4529B">
            <w:pPr>
              <w:pStyle w:val="TAC"/>
              <w:rPr>
                <w:rFonts w:eastAsia="‚c‚e‚o“Á‘¾ƒSƒVƒbƒN‘Ì" w:cs="v4.2.0"/>
              </w:rPr>
            </w:pPr>
            <w:r w:rsidRPr="00541A60">
              <w:rPr>
                <w:rFonts w:eastAsia="‚c‚e‚o“Á‘¾ƒSƒVƒbƒN‘Ì" w:cs="v4.2.0"/>
              </w:rPr>
              <w:t>-</w:t>
            </w:r>
          </w:p>
        </w:tc>
        <w:tc>
          <w:tcPr>
            <w:tcW w:w="1235" w:type="dxa"/>
          </w:tcPr>
          <w:p w14:paraId="48C2AE99" w14:textId="77777777" w:rsidR="00D4529B" w:rsidRPr="00541A60" w:rsidRDefault="00D4529B">
            <w:pPr>
              <w:pStyle w:val="TAC"/>
              <w:rPr>
                <w:rFonts w:eastAsia="‚c‚e‚o“Á‘¾ƒSƒVƒbƒN‘Ì" w:cs="v4.2.0"/>
              </w:rPr>
            </w:pPr>
            <w:r w:rsidRPr="00541A60">
              <w:rPr>
                <w:rFonts w:eastAsia="‚c‚e‚o“Á‘¾ƒSƒVƒbƒN‘Ì" w:cs="v4.2.0"/>
              </w:rPr>
              <w:t>-</w:t>
            </w:r>
          </w:p>
        </w:tc>
      </w:tr>
      <w:tr w:rsidR="00D4529B" w:rsidRPr="00602E30" w14:paraId="59A0AB3F" w14:textId="77777777">
        <w:trPr>
          <w:jc w:val="center"/>
        </w:trPr>
        <w:tc>
          <w:tcPr>
            <w:tcW w:w="1901" w:type="dxa"/>
          </w:tcPr>
          <w:p w14:paraId="75A8F660" w14:textId="77777777" w:rsidR="00D4529B" w:rsidRPr="00541A60" w:rsidRDefault="00D4529B">
            <w:pPr>
              <w:pStyle w:val="TAC"/>
              <w:rPr>
                <w:rFonts w:eastAsia="‚c‚e‚o“Á‘¾ƒSƒVƒbƒN‘Ì" w:cs="v4.2.0"/>
              </w:rPr>
            </w:pPr>
            <w:r w:rsidRPr="00541A60">
              <w:rPr>
                <w:rFonts w:eastAsia="‚c‚e‚o“Á‘¾ƒSƒVƒbƒN‘Ì" w:cs="v4.2.0"/>
              </w:rPr>
              <w:t>Information Data Rate</w:t>
            </w:r>
          </w:p>
        </w:tc>
        <w:tc>
          <w:tcPr>
            <w:tcW w:w="1461" w:type="dxa"/>
          </w:tcPr>
          <w:p w14:paraId="6E00B83C" w14:textId="77777777" w:rsidR="00D4529B" w:rsidRPr="00541A60" w:rsidRDefault="00D4529B">
            <w:pPr>
              <w:pStyle w:val="TAC"/>
              <w:rPr>
                <w:rFonts w:eastAsia="‚c‚e‚o“Á‘¾ƒSƒVƒbƒN‘Ì" w:cs="v4.2.0"/>
              </w:rPr>
            </w:pPr>
            <w:r w:rsidRPr="00541A60">
              <w:rPr>
                <w:rFonts w:eastAsia="‚c‚e‚o“Á‘¾ƒSƒVƒbƒN‘Ì" w:cs="v4.2.0"/>
              </w:rPr>
              <w:t>kbps</w:t>
            </w:r>
          </w:p>
        </w:tc>
        <w:tc>
          <w:tcPr>
            <w:tcW w:w="1295" w:type="dxa"/>
          </w:tcPr>
          <w:p w14:paraId="2CA8BD46" w14:textId="77777777" w:rsidR="00D4529B" w:rsidRPr="00541A60" w:rsidRDefault="00D4529B">
            <w:pPr>
              <w:pStyle w:val="TAC"/>
              <w:rPr>
                <w:rFonts w:eastAsia="‚c‚e‚o“Á‘¾ƒSƒVƒbƒN‘Ì" w:cs="v4.2.0"/>
              </w:rPr>
            </w:pPr>
            <w:r w:rsidRPr="00541A60">
              <w:rPr>
                <w:rFonts w:eastAsia="‚c‚e‚o“Á‘¾ƒSƒVƒbƒN‘Ì" w:cs="v4.2.0"/>
              </w:rPr>
              <w:t>12.2</w:t>
            </w:r>
          </w:p>
        </w:tc>
        <w:tc>
          <w:tcPr>
            <w:tcW w:w="1295" w:type="dxa"/>
          </w:tcPr>
          <w:p w14:paraId="6071FA6C" w14:textId="77777777" w:rsidR="00D4529B" w:rsidRPr="00541A60" w:rsidRDefault="00D4529B">
            <w:pPr>
              <w:pStyle w:val="TAC"/>
              <w:rPr>
                <w:rFonts w:eastAsia="‚c‚e‚o“Á‘¾ƒSƒVƒbƒN‘Ì" w:cs="v4.2.0"/>
              </w:rPr>
            </w:pPr>
            <w:r w:rsidRPr="00541A60">
              <w:rPr>
                <w:rFonts w:eastAsia="‚c‚e‚o“Á‘¾ƒSƒVƒbƒN‘Ì" w:cs="v4.2.0"/>
              </w:rPr>
              <w:t>64</w:t>
            </w:r>
          </w:p>
        </w:tc>
        <w:tc>
          <w:tcPr>
            <w:tcW w:w="1295" w:type="dxa"/>
          </w:tcPr>
          <w:p w14:paraId="0FA0F2D4" w14:textId="77777777" w:rsidR="00D4529B" w:rsidRPr="00541A60" w:rsidRDefault="00D4529B">
            <w:pPr>
              <w:pStyle w:val="TAC"/>
              <w:rPr>
                <w:rFonts w:eastAsia="‚c‚e‚o“Á‘¾ƒSƒVƒbƒN‘Ì" w:cs="v4.2.0"/>
              </w:rPr>
            </w:pPr>
            <w:r w:rsidRPr="00541A60">
              <w:rPr>
                <w:rFonts w:eastAsia="‚c‚e‚o“Á‘¾ƒSƒVƒbƒN‘Ì" w:cs="v4.2.0"/>
              </w:rPr>
              <w:t>144</w:t>
            </w:r>
          </w:p>
        </w:tc>
        <w:tc>
          <w:tcPr>
            <w:tcW w:w="1357" w:type="dxa"/>
          </w:tcPr>
          <w:p w14:paraId="2C907094" w14:textId="77777777" w:rsidR="00D4529B" w:rsidRPr="00541A60" w:rsidRDefault="00D4529B">
            <w:pPr>
              <w:pStyle w:val="TAC"/>
              <w:rPr>
                <w:rFonts w:eastAsia="‚c‚e‚o“Á‘¾ƒSƒVƒbƒN‘Ì" w:cs="v4.2.0"/>
              </w:rPr>
            </w:pPr>
            <w:r w:rsidRPr="00541A60">
              <w:rPr>
                <w:rFonts w:eastAsia="‚c‚e‚o“Á‘¾ƒSƒVƒbƒN‘Ì" w:cs="v4.2.0"/>
              </w:rPr>
              <w:t>384</w:t>
            </w:r>
          </w:p>
        </w:tc>
        <w:tc>
          <w:tcPr>
            <w:tcW w:w="1235" w:type="dxa"/>
          </w:tcPr>
          <w:p w14:paraId="3C3BB522" w14:textId="77777777" w:rsidR="00D4529B" w:rsidRPr="00541A60" w:rsidRDefault="00D4529B">
            <w:pPr>
              <w:pStyle w:val="TAC"/>
              <w:rPr>
                <w:rFonts w:eastAsia="‚c‚e‚o“Á‘¾ƒSƒVƒbƒN‘Ì" w:cs="v4.2.0"/>
              </w:rPr>
            </w:pPr>
            <w:r w:rsidRPr="00541A60">
              <w:rPr>
                <w:rFonts w:eastAsia="‚c‚e‚o“Á‘¾ƒSƒVƒbƒN‘Ì" w:cs="v4.2.0"/>
              </w:rPr>
              <w:t>2048</w:t>
            </w:r>
          </w:p>
        </w:tc>
      </w:tr>
      <w:tr w:rsidR="00D4529B" w:rsidRPr="00602E30" w14:paraId="56B392EF" w14:textId="77777777">
        <w:trPr>
          <w:cantSplit/>
          <w:jc w:val="center"/>
        </w:trPr>
        <w:tc>
          <w:tcPr>
            <w:tcW w:w="9839" w:type="dxa"/>
            <w:gridSpan w:val="7"/>
          </w:tcPr>
          <w:p w14:paraId="03D67E2F" w14:textId="77777777" w:rsidR="00D4529B" w:rsidRPr="00541A60" w:rsidRDefault="00D4529B">
            <w:pPr>
              <w:pStyle w:val="TAN"/>
              <w:rPr>
                <w:rFonts w:eastAsia="‚c‚e‚o“Á‘¾ƒSƒVƒbƒN‘Ì" w:cs="v4.2.0"/>
              </w:rPr>
            </w:pPr>
            <w:r w:rsidRPr="00541A60">
              <w:rPr>
                <w:rFonts w:eastAsia="‚c‚e‚o“Á‘¾ƒSƒVƒbƒN‘Ì" w:cs="v4.2.0"/>
              </w:rPr>
              <w:t>*Note:</w:t>
            </w:r>
            <w:r w:rsidRPr="00541A60">
              <w:rPr>
                <w:rFonts w:eastAsia="‚c‚e‚o“Á‘¾ƒSƒVƒbƒN‘Ì" w:cs="v4.2.0"/>
              </w:rPr>
              <w:tab/>
              <w:t>Refer to TS 25.223 for definition of channelization codes and cell parameter.</w:t>
            </w:r>
          </w:p>
        </w:tc>
      </w:tr>
    </w:tbl>
    <w:p w14:paraId="4218CE10" w14:textId="77777777" w:rsidR="00D4529B" w:rsidRPr="00541A60" w:rsidRDefault="00D4529B">
      <w:pPr>
        <w:rPr>
          <w:rFonts w:cs="v4.2.0"/>
        </w:rPr>
      </w:pPr>
    </w:p>
    <w:p w14:paraId="4CA62396" w14:textId="77777777" w:rsidR="00D4529B" w:rsidRPr="00541A60" w:rsidRDefault="00D4529B" w:rsidP="00FA6C75">
      <w:pPr>
        <w:pStyle w:val="TH"/>
        <w:outlineLvl w:val="0"/>
        <w:rPr>
          <w:rFonts w:eastAsia="‚c‚e‚o“Á‘¾ƒSƒVƒbƒN‘Ì" w:cs="v4.2.0"/>
        </w:rPr>
      </w:pPr>
      <w:r w:rsidRPr="00541A60">
        <w:rPr>
          <w:rFonts w:eastAsia="‚c‚e‚o“Á‘¾ƒSƒVƒbƒN‘Ì" w:cs="v4.2.0"/>
        </w:rPr>
        <w:t xml:space="preserve">Table 8.3: Performance requirements in AWGN channel </w:t>
      </w:r>
      <w:r w:rsidRPr="00541A60">
        <w:rPr>
          <w:rFonts w:cs="v4.2.0"/>
        </w:rPr>
        <w:t>(3.84 Mcps TDD Option)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018"/>
        <w:gridCol w:w="1685"/>
        <w:gridCol w:w="1685"/>
      </w:tblGrid>
      <w:tr w:rsidR="00D4529B" w:rsidRPr="00602E30" w14:paraId="07DEA7AD" w14:textId="77777777">
        <w:trPr>
          <w:jc w:val="center"/>
        </w:trPr>
        <w:tc>
          <w:tcPr>
            <w:tcW w:w="2018" w:type="dxa"/>
          </w:tcPr>
          <w:p w14:paraId="1CB0214A" w14:textId="77777777" w:rsidR="00D4529B" w:rsidRPr="00541A60" w:rsidRDefault="00D4529B">
            <w:pPr>
              <w:pStyle w:val="TAH"/>
              <w:rPr>
                <w:rFonts w:eastAsia="‚c‚e‚o“Á‘¾ƒSƒVƒbƒN‘Ì" w:cs="v4.2.0"/>
              </w:rPr>
            </w:pPr>
            <w:r w:rsidRPr="00541A60">
              <w:rPr>
                <w:rFonts w:eastAsia="‚c‚e‚o“Á‘¾ƒSƒVƒbƒN‘Ì" w:cs="v4.2.0"/>
              </w:rPr>
              <w:t>Test Number</w:t>
            </w:r>
          </w:p>
        </w:tc>
        <w:tc>
          <w:tcPr>
            <w:tcW w:w="1685" w:type="dxa"/>
          </w:tcPr>
          <w:p w14:paraId="2BF9C7A9" w14:textId="77777777" w:rsidR="00D4529B" w:rsidRPr="00602E30" w:rsidRDefault="00C800E3">
            <w:pPr>
              <w:pStyle w:val="TAH"/>
              <w:rPr>
                <w:rFonts w:cs="v4.2.0"/>
              </w:rPr>
            </w:pPr>
            <w:r>
              <w:rPr>
                <w:rFonts w:eastAsia="‚c‚e‚o“Á‘¾ƒSƒVƒbƒN‘Ì" w:cs="v4.2.0"/>
                <w:position w:val="-26"/>
              </w:rPr>
              <w:pict w14:anchorId="2EDEF1B8">
                <v:shape id="_x0000_i1138" type="#_x0000_t75" style="width:19pt;height:32pt" fillcolor="window">
                  <v:imagedata r:id="rId77" o:title=""/>
                </v:shape>
              </w:pict>
            </w:r>
            <w:r w:rsidR="00D4529B" w:rsidRPr="00541A60">
              <w:rPr>
                <w:rFonts w:eastAsia="‚c‚e‚o“Á‘¾ƒSƒVƒbƒN‘Ì" w:cs="v4.2.0"/>
              </w:rPr>
              <w:t>[dB]</w:t>
            </w:r>
          </w:p>
        </w:tc>
        <w:tc>
          <w:tcPr>
            <w:tcW w:w="1685" w:type="dxa"/>
          </w:tcPr>
          <w:p w14:paraId="286D6594" w14:textId="77777777" w:rsidR="00D4529B" w:rsidRPr="00541A60" w:rsidRDefault="00D4529B">
            <w:pPr>
              <w:pStyle w:val="TAH"/>
              <w:rPr>
                <w:rFonts w:eastAsia="‚c‚e‚o“Á‘¾ƒSƒVƒbƒN‘Ì" w:cs="v4.2.0"/>
              </w:rPr>
            </w:pPr>
            <w:r w:rsidRPr="00541A60">
              <w:rPr>
                <w:rFonts w:eastAsia="‚c‚e‚o“Á‘¾ƒSƒVƒbƒN‘Ì" w:cs="v4.2.0"/>
              </w:rPr>
              <w:t>BLER</w:t>
            </w:r>
          </w:p>
        </w:tc>
      </w:tr>
      <w:tr w:rsidR="00D4529B" w:rsidRPr="00602E30" w14:paraId="385140D9" w14:textId="77777777">
        <w:trPr>
          <w:jc w:val="center"/>
        </w:trPr>
        <w:tc>
          <w:tcPr>
            <w:tcW w:w="2018" w:type="dxa"/>
          </w:tcPr>
          <w:p w14:paraId="03D34136" w14:textId="77777777" w:rsidR="00D4529B" w:rsidRPr="00541A60" w:rsidRDefault="00D4529B">
            <w:pPr>
              <w:pStyle w:val="TAC"/>
              <w:rPr>
                <w:rFonts w:eastAsia="‚c‚e‚o“Á‘¾ƒSƒVƒbƒN‘Ì" w:cs="v4.2.0"/>
              </w:rPr>
            </w:pPr>
            <w:r w:rsidRPr="00541A60">
              <w:rPr>
                <w:rFonts w:eastAsia="‚c‚e‚o“Á‘¾ƒSƒVƒbƒN‘Ì" w:cs="v4.2.0"/>
              </w:rPr>
              <w:t>1</w:t>
            </w:r>
          </w:p>
        </w:tc>
        <w:tc>
          <w:tcPr>
            <w:tcW w:w="1685" w:type="dxa"/>
          </w:tcPr>
          <w:p w14:paraId="5A797248" w14:textId="77777777" w:rsidR="00D4529B" w:rsidRPr="00541A60" w:rsidRDefault="00D4529B">
            <w:pPr>
              <w:pStyle w:val="TAC"/>
              <w:rPr>
                <w:rFonts w:eastAsia="‚c‚e‚o“Á‘¾ƒSƒVƒbƒN‘Ì" w:cs="v4.2.0"/>
              </w:rPr>
            </w:pPr>
            <w:r w:rsidRPr="00541A60">
              <w:rPr>
                <w:rFonts w:eastAsia="‚c‚e‚o“Á‘¾ƒSƒVƒbƒN‘Ì" w:cs="v4.2.0"/>
              </w:rPr>
              <w:t>1.1</w:t>
            </w:r>
          </w:p>
        </w:tc>
        <w:tc>
          <w:tcPr>
            <w:tcW w:w="1685" w:type="dxa"/>
          </w:tcPr>
          <w:p w14:paraId="002220CE" w14:textId="77777777" w:rsidR="00D4529B" w:rsidRPr="00541A60" w:rsidRDefault="00D4529B">
            <w:pPr>
              <w:pStyle w:val="TAC"/>
              <w:rPr>
                <w:rFonts w:eastAsia="‚c‚e‚o“Á‘¾ƒSƒVƒbƒN‘Ì" w:cs="v4.2.0"/>
              </w:rPr>
            </w:pPr>
            <w:r w:rsidRPr="00541A60">
              <w:rPr>
                <w:rFonts w:eastAsia="?? ??" w:cs="v4.2.0"/>
              </w:rPr>
              <w:t>10</w:t>
            </w:r>
            <w:r w:rsidRPr="00541A60">
              <w:rPr>
                <w:rFonts w:eastAsia="?? ??" w:cs="v4.2.0"/>
                <w:vertAlign w:val="superscript"/>
              </w:rPr>
              <w:t>-2</w:t>
            </w:r>
          </w:p>
        </w:tc>
      </w:tr>
      <w:tr w:rsidR="00D4529B" w:rsidRPr="00602E30" w14:paraId="728F329A" w14:textId="77777777">
        <w:trPr>
          <w:cantSplit/>
          <w:jc w:val="center"/>
        </w:trPr>
        <w:tc>
          <w:tcPr>
            <w:tcW w:w="2018" w:type="dxa"/>
            <w:vMerge w:val="restart"/>
          </w:tcPr>
          <w:p w14:paraId="20319FA6" w14:textId="77777777" w:rsidR="00D4529B" w:rsidRPr="00541A60" w:rsidRDefault="00D4529B">
            <w:pPr>
              <w:pStyle w:val="TAC"/>
              <w:rPr>
                <w:rFonts w:eastAsia="‚c‚e‚o“Á‘¾ƒSƒVƒbƒN‘Ì" w:cs="v4.2.0"/>
              </w:rPr>
            </w:pPr>
            <w:r w:rsidRPr="00541A60">
              <w:rPr>
                <w:rFonts w:eastAsia="‚c‚e‚o“Á‘¾ƒSƒVƒbƒN‘Ì" w:cs="v4.2.0"/>
              </w:rPr>
              <w:t>2</w:t>
            </w:r>
          </w:p>
        </w:tc>
        <w:tc>
          <w:tcPr>
            <w:tcW w:w="1685" w:type="dxa"/>
          </w:tcPr>
          <w:p w14:paraId="2AC66ADD" w14:textId="77777777" w:rsidR="00D4529B" w:rsidRPr="00541A60" w:rsidRDefault="00D4529B">
            <w:pPr>
              <w:pStyle w:val="TAC"/>
              <w:rPr>
                <w:rFonts w:eastAsia="‚c‚e‚o“Á‘¾ƒSƒVƒbƒN‘Ì" w:cs="v4.2.0"/>
              </w:rPr>
            </w:pPr>
            <w:r w:rsidRPr="00541A60">
              <w:rPr>
                <w:rFonts w:eastAsia="‚c‚e‚o“Á‘¾ƒSƒVƒbƒN‘Ì" w:cs="v4.2.0"/>
              </w:rPr>
              <w:t>3.5</w:t>
            </w:r>
          </w:p>
        </w:tc>
        <w:tc>
          <w:tcPr>
            <w:tcW w:w="1685" w:type="dxa"/>
          </w:tcPr>
          <w:p w14:paraId="18FE65AC" w14:textId="77777777" w:rsidR="00D4529B" w:rsidRPr="00541A60" w:rsidRDefault="00D4529B">
            <w:pPr>
              <w:pStyle w:val="TAC"/>
              <w:rPr>
                <w:rFonts w:eastAsia="‚c‚e‚o“Á‘¾ƒSƒVƒbƒN‘Ì" w:cs="v4.2.0"/>
              </w:rPr>
            </w:pPr>
            <w:r w:rsidRPr="00541A60">
              <w:rPr>
                <w:rFonts w:eastAsia="?? ??" w:cs="v4.2.0"/>
              </w:rPr>
              <w:t>10</w:t>
            </w:r>
            <w:r w:rsidRPr="00541A60">
              <w:rPr>
                <w:rFonts w:eastAsia="?? ??" w:cs="v4.2.0"/>
                <w:vertAlign w:val="superscript"/>
              </w:rPr>
              <w:t>-1</w:t>
            </w:r>
          </w:p>
        </w:tc>
      </w:tr>
      <w:tr w:rsidR="00D4529B" w:rsidRPr="00602E30" w14:paraId="4F580B0B" w14:textId="77777777">
        <w:trPr>
          <w:cantSplit/>
          <w:jc w:val="center"/>
        </w:trPr>
        <w:tc>
          <w:tcPr>
            <w:tcW w:w="2018" w:type="dxa"/>
            <w:vMerge/>
          </w:tcPr>
          <w:p w14:paraId="7A9523D8" w14:textId="77777777" w:rsidR="00D4529B" w:rsidRPr="00541A60" w:rsidRDefault="00D4529B">
            <w:pPr>
              <w:pStyle w:val="TAC"/>
              <w:rPr>
                <w:rFonts w:eastAsia="‚c‚e‚o“Á‘¾ƒSƒVƒbƒN‘Ì" w:cs="v4.2.0"/>
              </w:rPr>
            </w:pPr>
          </w:p>
        </w:tc>
        <w:tc>
          <w:tcPr>
            <w:tcW w:w="1685" w:type="dxa"/>
          </w:tcPr>
          <w:p w14:paraId="468D16DF" w14:textId="77777777" w:rsidR="00D4529B" w:rsidRPr="00541A60" w:rsidRDefault="00D4529B">
            <w:pPr>
              <w:pStyle w:val="TAC"/>
              <w:rPr>
                <w:rFonts w:eastAsia="‚c‚e‚o“Á‘¾ƒSƒVƒbƒN‘Ì" w:cs="v4.2.0"/>
              </w:rPr>
            </w:pPr>
            <w:r w:rsidRPr="00541A60">
              <w:rPr>
                <w:rFonts w:eastAsia="‚c‚e‚o“Á‘¾ƒSƒVƒbƒN‘Ì" w:cs="v4.2.0"/>
              </w:rPr>
              <w:t>3.8</w:t>
            </w:r>
          </w:p>
        </w:tc>
        <w:tc>
          <w:tcPr>
            <w:tcW w:w="1685" w:type="dxa"/>
          </w:tcPr>
          <w:p w14:paraId="2DB3372A" w14:textId="77777777" w:rsidR="00D4529B" w:rsidRPr="00541A60" w:rsidRDefault="00D4529B">
            <w:pPr>
              <w:pStyle w:val="TAC"/>
              <w:rPr>
                <w:rFonts w:eastAsia="‚c‚e‚o“Á‘¾ƒSƒVƒbƒN‘Ì" w:cs="v4.2.0"/>
              </w:rPr>
            </w:pPr>
            <w:r w:rsidRPr="00541A60">
              <w:rPr>
                <w:rFonts w:eastAsia="?? ??" w:cs="v4.2.0"/>
              </w:rPr>
              <w:t>10</w:t>
            </w:r>
            <w:r w:rsidRPr="00541A60">
              <w:rPr>
                <w:rFonts w:eastAsia="?? ??" w:cs="v4.2.0"/>
                <w:vertAlign w:val="superscript"/>
              </w:rPr>
              <w:t>-2</w:t>
            </w:r>
          </w:p>
        </w:tc>
      </w:tr>
      <w:tr w:rsidR="00D4529B" w:rsidRPr="00602E30" w14:paraId="7D442B6B" w14:textId="77777777">
        <w:trPr>
          <w:cantSplit/>
          <w:jc w:val="center"/>
        </w:trPr>
        <w:tc>
          <w:tcPr>
            <w:tcW w:w="2018" w:type="dxa"/>
            <w:vMerge w:val="restart"/>
          </w:tcPr>
          <w:p w14:paraId="7FAC7517" w14:textId="77777777" w:rsidR="00D4529B" w:rsidRPr="00541A60" w:rsidRDefault="00D4529B">
            <w:pPr>
              <w:pStyle w:val="TAC"/>
              <w:rPr>
                <w:rFonts w:eastAsia="‚c‚e‚o“Á‘¾ƒSƒVƒbƒN‘Ì" w:cs="v4.2.0"/>
              </w:rPr>
            </w:pPr>
            <w:r w:rsidRPr="00541A60">
              <w:rPr>
                <w:rFonts w:eastAsia="‚c‚e‚o“Á‘¾ƒSƒVƒbƒN‘Ì" w:cs="v4.2.0"/>
              </w:rPr>
              <w:t>3</w:t>
            </w:r>
          </w:p>
        </w:tc>
        <w:tc>
          <w:tcPr>
            <w:tcW w:w="1685" w:type="dxa"/>
          </w:tcPr>
          <w:p w14:paraId="1614FA3B" w14:textId="77777777" w:rsidR="00D4529B" w:rsidRPr="00541A60" w:rsidRDefault="00D4529B">
            <w:pPr>
              <w:pStyle w:val="TAC"/>
              <w:rPr>
                <w:rFonts w:eastAsia="‚c‚e‚o“Á‘¾ƒSƒVƒbƒN‘Ì" w:cs="v4.2.0"/>
              </w:rPr>
            </w:pPr>
            <w:r w:rsidRPr="00541A60">
              <w:rPr>
                <w:rFonts w:eastAsia="‚c‚e‚o“Á‘¾ƒSƒVƒbƒN‘Ì" w:cs="v4.2.0"/>
              </w:rPr>
              <w:t>3.4</w:t>
            </w:r>
          </w:p>
        </w:tc>
        <w:tc>
          <w:tcPr>
            <w:tcW w:w="1685" w:type="dxa"/>
          </w:tcPr>
          <w:p w14:paraId="3DD05B1D" w14:textId="77777777" w:rsidR="00D4529B" w:rsidRPr="00541A60" w:rsidRDefault="00D4529B">
            <w:pPr>
              <w:pStyle w:val="TAC"/>
              <w:rPr>
                <w:rFonts w:eastAsia="‚c‚e‚o“Á‘¾ƒSƒVƒbƒN‘Ì" w:cs="v4.2.0"/>
              </w:rPr>
            </w:pPr>
            <w:r w:rsidRPr="00541A60">
              <w:rPr>
                <w:rFonts w:eastAsia="?? ??" w:cs="v4.2.0"/>
              </w:rPr>
              <w:t>10</w:t>
            </w:r>
            <w:r w:rsidRPr="00541A60">
              <w:rPr>
                <w:rFonts w:eastAsia="?? ??" w:cs="v4.2.0"/>
                <w:vertAlign w:val="superscript"/>
              </w:rPr>
              <w:t>-1</w:t>
            </w:r>
          </w:p>
        </w:tc>
      </w:tr>
      <w:tr w:rsidR="00D4529B" w:rsidRPr="00602E30" w14:paraId="0F8B38DA" w14:textId="77777777">
        <w:trPr>
          <w:cantSplit/>
          <w:jc w:val="center"/>
        </w:trPr>
        <w:tc>
          <w:tcPr>
            <w:tcW w:w="2018" w:type="dxa"/>
            <w:vMerge/>
          </w:tcPr>
          <w:p w14:paraId="3B429771" w14:textId="77777777" w:rsidR="00D4529B" w:rsidRPr="00541A60" w:rsidRDefault="00D4529B">
            <w:pPr>
              <w:pStyle w:val="TAC"/>
              <w:rPr>
                <w:rFonts w:eastAsia="‚c‚e‚o“Á‘¾ƒSƒVƒbƒN‘Ì" w:cs="v4.2.0"/>
              </w:rPr>
            </w:pPr>
          </w:p>
        </w:tc>
        <w:tc>
          <w:tcPr>
            <w:tcW w:w="1685" w:type="dxa"/>
          </w:tcPr>
          <w:p w14:paraId="04B88F5D" w14:textId="77777777" w:rsidR="00D4529B" w:rsidRPr="00541A60" w:rsidRDefault="00D4529B">
            <w:pPr>
              <w:pStyle w:val="TAC"/>
              <w:rPr>
                <w:rFonts w:eastAsia="‚c‚e‚o“Á‘¾ƒSƒVƒbƒN‘Ì" w:cs="v4.2.0"/>
              </w:rPr>
            </w:pPr>
            <w:r w:rsidRPr="00541A60">
              <w:rPr>
                <w:rFonts w:eastAsia="‚c‚e‚o“Á‘¾ƒSƒVƒbƒN‘Ì" w:cs="v4.2.0"/>
              </w:rPr>
              <w:t>3.6</w:t>
            </w:r>
          </w:p>
        </w:tc>
        <w:tc>
          <w:tcPr>
            <w:tcW w:w="1685" w:type="dxa"/>
          </w:tcPr>
          <w:p w14:paraId="376096F0" w14:textId="77777777" w:rsidR="00D4529B" w:rsidRPr="00541A60" w:rsidRDefault="00D4529B">
            <w:pPr>
              <w:pStyle w:val="TAC"/>
              <w:rPr>
                <w:rFonts w:eastAsia="‚c‚e‚o“Á‘¾ƒSƒVƒbƒN‘Ì" w:cs="v4.2.0"/>
              </w:rPr>
            </w:pPr>
            <w:r w:rsidRPr="00541A60">
              <w:rPr>
                <w:rFonts w:eastAsia="?? ??" w:cs="v4.2.0"/>
              </w:rPr>
              <w:t>10</w:t>
            </w:r>
            <w:r w:rsidRPr="00541A60">
              <w:rPr>
                <w:rFonts w:eastAsia="?? ??" w:cs="v4.2.0"/>
                <w:vertAlign w:val="superscript"/>
              </w:rPr>
              <w:t>-2</w:t>
            </w:r>
          </w:p>
        </w:tc>
      </w:tr>
      <w:tr w:rsidR="00D4529B" w:rsidRPr="00602E30" w14:paraId="40457F23" w14:textId="77777777">
        <w:trPr>
          <w:cantSplit/>
          <w:jc w:val="center"/>
        </w:trPr>
        <w:tc>
          <w:tcPr>
            <w:tcW w:w="2018" w:type="dxa"/>
            <w:vMerge w:val="restart"/>
          </w:tcPr>
          <w:p w14:paraId="6B10B77E" w14:textId="77777777" w:rsidR="00D4529B" w:rsidRPr="00541A60" w:rsidRDefault="00D4529B">
            <w:pPr>
              <w:pStyle w:val="TAC"/>
              <w:rPr>
                <w:rFonts w:eastAsia="‚c‚e‚o“Á‘¾ƒSƒVƒbƒN‘Ì" w:cs="v4.2.0"/>
              </w:rPr>
            </w:pPr>
            <w:r w:rsidRPr="00541A60">
              <w:rPr>
                <w:rFonts w:eastAsia="‚c‚e‚o“Á‘¾ƒSƒVƒbƒN‘Ì" w:cs="v4.2.0"/>
              </w:rPr>
              <w:t>4</w:t>
            </w:r>
          </w:p>
        </w:tc>
        <w:tc>
          <w:tcPr>
            <w:tcW w:w="1685" w:type="dxa"/>
          </w:tcPr>
          <w:p w14:paraId="7B5C54BB" w14:textId="77777777" w:rsidR="00D4529B" w:rsidRPr="00541A60" w:rsidRDefault="00D4529B">
            <w:pPr>
              <w:pStyle w:val="TAC"/>
              <w:rPr>
                <w:rFonts w:eastAsia="‚c‚e‚o“Á‘¾ƒSƒVƒbƒN‘Ì" w:cs="v4.2.0"/>
              </w:rPr>
            </w:pPr>
            <w:r w:rsidRPr="00541A60">
              <w:rPr>
                <w:rFonts w:eastAsia="‚c‚e‚o“Á‘¾ƒSƒVƒbƒN‘Ì" w:cs="v4.2.0"/>
              </w:rPr>
              <w:t>2.7</w:t>
            </w:r>
          </w:p>
        </w:tc>
        <w:tc>
          <w:tcPr>
            <w:tcW w:w="1685" w:type="dxa"/>
          </w:tcPr>
          <w:p w14:paraId="202B82CC" w14:textId="77777777" w:rsidR="00D4529B" w:rsidRPr="00541A60" w:rsidRDefault="00D4529B">
            <w:pPr>
              <w:pStyle w:val="TAC"/>
              <w:rPr>
                <w:rFonts w:eastAsia="‚c‚e‚o“Á‘¾ƒSƒVƒbƒN‘Ì" w:cs="v4.2.0"/>
              </w:rPr>
            </w:pPr>
            <w:r w:rsidRPr="00541A60">
              <w:rPr>
                <w:rFonts w:eastAsia="?? ??" w:cs="v4.2.0"/>
              </w:rPr>
              <w:t>10</w:t>
            </w:r>
            <w:r w:rsidRPr="00541A60">
              <w:rPr>
                <w:rFonts w:eastAsia="?? ??" w:cs="v4.2.0"/>
                <w:vertAlign w:val="superscript"/>
              </w:rPr>
              <w:t>-1</w:t>
            </w:r>
          </w:p>
        </w:tc>
      </w:tr>
      <w:tr w:rsidR="00D4529B" w:rsidRPr="00602E30" w14:paraId="3561C5F2" w14:textId="77777777">
        <w:trPr>
          <w:cantSplit/>
          <w:jc w:val="center"/>
        </w:trPr>
        <w:tc>
          <w:tcPr>
            <w:tcW w:w="2018" w:type="dxa"/>
            <w:vMerge/>
          </w:tcPr>
          <w:p w14:paraId="452B2FF1" w14:textId="77777777" w:rsidR="00D4529B" w:rsidRPr="00541A60" w:rsidRDefault="00D4529B">
            <w:pPr>
              <w:pStyle w:val="TAC"/>
              <w:rPr>
                <w:rFonts w:eastAsia="‚c‚e‚o“Á‘¾ƒSƒVƒbƒN‘Ì" w:cs="v4.2.0"/>
              </w:rPr>
            </w:pPr>
          </w:p>
        </w:tc>
        <w:tc>
          <w:tcPr>
            <w:tcW w:w="1685" w:type="dxa"/>
          </w:tcPr>
          <w:p w14:paraId="24DAFC4E" w14:textId="77777777" w:rsidR="00D4529B" w:rsidRPr="00541A60" w:rsidRDefault="00D4529B">
            <w:pPr>
              <w:pStyle w:val="TAC"/>
              <w:rPr>
                <w:rFonts w:eastAsia="‚c‚e‚o“Á‘¾ƒSƒVƒbƒN‘Ì" w:cs="v4.2.0"/>
              </w:rPr>
            </w:pPr>
            <w:r w:rsidRPr="00541A60">
              <w:rPr>
                <w:rFonts w:eastAsia="‚c‚e‚o“Á‘¾ƒSƒVƒbƒN‘Ì" w:cs="v4.2.0"/>
              </w:rPr>
              <w:t>3.0</w:t>
            </w:r>
          </w:p>
        </w:tc>
        <w:tc>
          <w:tcPr>
            <w:tcW w:w="1685" w:type="dxa"/>
          </w:tcPr>
          <w:p w14:paraId="000E0851" w14:textId="77777777" w:rsidR="00D4529B" w:rsidRPr="00541A60" w:rsidRDefault="00D4529B">
            <w:pPr>
              <w:pStyle w:val="TAC"/>
              <w:rPr>
                <w:rFonts w:eastAsia="‚c‚e‚o“Á‘¾ƒSƒVƒbƒN‘Ì" w:cs="v4.2.0"/>
              </w:rPr>
            </w:pPr>
            <w:r w:rsidRPr="00541A60">
              <w:rPr>
                <w:rFonts w:eastAsia="?? ??" w:cs="v4.2.0"/>
              </w:rPr>
              <w:t>10</w:t>
            </w:r>
            <w:r w:rsidRPr="00541A60">
              <w:rPr>
                <w:rFonts w:eastAsia="?? ??" w:cs="v4.2.0"/>
                <w:vertAlign w:val="superscript"/>
              </w:rPr>
              <w:t>-2</w:t>
            </w:r>
          </w:p>
        </w:tc>
      </w:tr>
      <w:tr w:rsidR="00D4529B" w:rsidRPr="00602E30" w14:paraId="566E8E13" w14:textId="77777777">
        <w:trPr>
          <w:cantSplit/>
          <w:jc w:val="center"/>
        </w:trPr>
        <w:tc>
          <w:tcPr>
            <w:tcW w:w="2018" w:type="dxa"/>
            <w:vMerge w:val="restart"/>
          </w:tcPr>
          <w:p w14:paraId="02F3A970" w14:textId="77777777" w:rsidR="00D4529B" w:rsidRPr="00541A60" w:rsidRDefault="00D4529B">
            <w:pPr>
              <w:pStyle w:val="TAC"/>
              <w:rPr>
                <w:rFonts w:eastAsia="‚c‚e‚o“Á‘¾ƒSƒVƒbƒN‘Ì" w:cs="v4.2.0"/>
              </w:rPr>
            </w:pPr>
            <w:r w:rsidRPr="00541A60">
              <w:rPr>
                <w:rFonts w:eastAsia="‚c‚e‚o“Á‘¾ƒSƒVƒbƒN‘Ì" w:cs="v4.2.0"/>
              </w:rPr>
              <w:t>5</w:t>
            </w:r>
          </w:p>
        </w:tc>
        <w:tc>
          <w:tcPr>
            <w:tcW w:w="1685" w:type="dxa"/>
          </w:tcPr>
          <w:p w14:paraId="58B7EA9A" w14:textId="77777777" w:rsidR="00D4529B" w:rsidRPr="00541A60" w:rsidRDefault="00D4529B">
            <w:pPr>
              <w:pStyle w:val="TAC"/>
              <w:rPr>
                <w:rFonts w:eastAsia="‚c‚e‚o“Á‘¾ƒSƒVƒbƒN‘Ì" w:cs="v4.2.0"/>
              </w:rPr>
            </w:pPr>
            <w:r w:rsidRPr="00541A60">
              <w:rPr>
                <w:rFonts w:eastAsia="‚c‚e‚o“Á‘¾ƒSƒVƒbƒN‘Ì" w:cs="v4.2.0"/>
              </w:rPr>
              <w:t>3.5</w:t>
            </w:r>
          </w:p>
        </w:tc>
        <w:tc>
          <w:tcPr>
            <w:tcW w:w="1685" w:type="dxa"/>
          </w:tcPr>
          <w:p w14:paraId="22B009A4" w14:textId="77777777" w:rsidR="00D4529B" w:rsidRPr="00541A60" w:rsidRDefault="00D4529B">
            <w:pPr>
              <w:pStyle w:val="TAC"/>
              <w:rPr>
                <w:rFonts w:eastAsia="?? ??" w:cs="v4.2.0"/>
              </w:rPr>
            </w:pPr>
            <w:r w:rsidRPr="00541A60">
              <w:rPr>
                <w:rFonts w:eastAsia="?? ??" w:cs="v4.2.0"/>
              </w:rPr>
              <w:t>10</w:t>
            </w:r>
            <w:r w:rsidRPr="00541A60">
              <w:rPr>
                <w:rFonts w:eastAsia="?? ??" w:cs="v4.2.0"/>
                <w:vertAlign w:val="superscript"/>
              </w:rPr>
              <w:t>-1</w:t>
            </w:r>
          </w:p>
        </w:tc>
      </w:tr>
      <w:tr w:rsidR="00D4529B" w:rsidRPr="00602E30" w14:paraId="36A4FF17" w14:textId="77777777">
        <w:trPr>
          <w:cantSplit/>
          <w:jc w:val="center"/>
        </w:trPr>
        <w:tc>
          <w:tcPr>
            <w:tcW w:w="2018" w:type="dxa"/>
            <w:vMerge/>
          </w:tcPr>
          <w:p w14:paraId="6A4D6344" w14:textId="77777777" w:rsidR="00D4529B" w:rsidRPr="00541A60" w:rsidRDefault="00D4529B">
            <w:pPr>
              <w:pStyle w:val="TAC"/>
              <w:rPr>
                <w:rFonts w:eastAsia="‚c‚e‚o“Á‘¾ƒSƒVƒbƒN‘Ì" w:cs="v4.2.0"/>
              </w:rPr>
            </w:pPr>
          </w:p>
        </w:tc>
        <w:tc>
          <w:tcPr>
            <w:tcW w:w="1685" w:type="dxa"/>
          </w:tcPr>
          <w:p w14:paraId="35E604EA" w14:textId="77777777" w:rsidR="00D4529B" w:rsidRPr="00541A60" w:rsidRDefault="00D4529B">
            <w:pPr>
              <w:pStyle w:val="TAC"/>
              <w:rPr>
                <w:rFonts w:eastAsia="‚c‚e‚o“Á‘¾ƒSƒVƒbƒN‘Ì" w:cs="v4.2.0"/>
              </w:rPr>
            </w:pPr>
            <w:r w:rsidRPr="00541A60">
              <w:rPr>
                <w:rFonts w:eastAsia="‚c‚e‚o“Á‘¾ƒSƒVƒbƒN‘Ì" w:cs="v4.2.0"/>
              </w:rPr>
              <w:t>3.6</w:t>
            </w:r>
          </w:p>
        </w:tc>
        <w:tc>
          <w:tcPr>
            <w:tcW w:w="1685" w:type="dxa"/>
          </w:tcPr>
          <w:p w14:paraId="54575D59" w14:textId="77777777" w:rsidR="00D4529B" w:rsidRPr="00541A60" w:rsidRDefault="00D4529B">
            <w:pPr>
              <w:pStyle w:val="TAC"/>
              <w:rPr>
                <w:rFonts w:eastAsia="?? ??" w:cs="v4.2.0"/>
              </w:rPr>
            </w:pPr>
            <w:r w:rsidRPr="00541A60">
              <w:rPr>
                <w:rFonts w:eastAsia="?? ??" w:cs="v4.2.0"/>
              </w:rPr>
              <w:t>10</w:t>
            </w:r>
            <w:r w:rsidRPr="00541A60">
              <w:rPr>
                <w:rFonts w:eastAsia="?? ??" w:cs="v4.2.0"/>
                <w:vertAlign w:val="superscript"/>
              </w:rPr>
              <w:t>-2</w:t>
            </w:r>
          </w:p>
        </w:tc>
      </w:tr>
    </w:tbl>
    <w:p w14:paraId="72DAF470" w14:textId="77777777" w:rsidR="00D4529B" w:rsidRPr="00541A60" w:rsidRDefault="00D4529B">
      <w:pPr>
        <w:rPr>
          <w:rFonts w:ascii="Arial" w:eastAsia="‚c‚e‚o“Á‘¾ƒSƒVƒbƒN‘Ì" w:hAnsi="Arial" w:cs="v4.2.0"/>
        </w:rPr>
      </w:pPr>
    </w:p>
    <w:p w14:paraId="54E059C8" w14:textId="77777777" w:rsidR="00D4529B" w:rsidRPr="00541A60" w:rsidRDefault="00D4529B" w:rsidP="00FA6C75">
      <w:pPr>
        <w:pStyle w:val="Heading5"/>
        <w:rPr>
          <w:rFonts w:eastAsia="‚c‚e‚o“Á‘¾ƒSƒVƒbƒN‘Ì" w:cs="v4.2.0"/>
        </w:rPr>
      </w:pPr>
      <w:bookmarkStart w:id="218" w:name="_Toc518917753"/>
      <w:r w:rsidRPr="00541A60">
        <w:rPr>
          <w:rFonts w:cs="v4.2.0"/>
        </w:rPr>
        <w:t>8.2.1.1.2</w:t>
      </w:r>
      <w:r w:rsidRPr="00541A60">
        <w:rPr>
          <w:rFonts w:cs="v4.2.0"/>
        </w:rPr>
        <w:tab/>
        <w:t>1.28 Mcps TDD Option</w:t>
      </w:r>
      <w:bookmarkEnd w:id="218"/>
    </w:p>
    <w:p w14:paraId="3DE1397A" w14:textId="77777777" w:rsidR="00D4529B" w:rsidRPr="00541A60" w:rsidRDefault="00D4529B">
      <w:pPr>
        <w:rPr>
          <w:rFonts w:eastAsia="‚c‚e‚o“Á‘¾ƒSƒVƒbƒN‘Ì" w:cs="v4.2.0"/>
        </w:rPr>
      </w:pPr>
      <w:r w:rsidRPr="00541A60">
        <w:rPr>
          <w:rFonts w:eastAsia="‚c‚e‚o“Á‘¾ƒSƒVƒbƒN‘Ì" w:cs="v4.2.0"/>
        </w:rPr>
        <w:t>For the parameters specified in Table 8.2A the BLER should not exceed the piece-wise linear BLER curve specified in Table 8.3A.</w:t>
      </w:r>
    </w:p>
    <w:p w14:paraId="0466E5C6" w14:textId="77777777" w:rsidR="00D4529B" w:rsidRPr="00541A60" w:rsidRDefault="00D4529B" w:rsidP="00FA6C75">
      <w:pPr>
        <w:pStyle w:val="TH"/>
        <w:outlineLvl w:val="0"/>
        <w:rPr>
          <w:rFonts w:eastAsia="‚c‚e‚o“Á‘¾ƒSƒVƒbƒN‘Ì" w:cs="v4.2.0"/>
        </w:rPr>
      </w:pPr>
      <w:r w:rsidRPr="00541A60">
        <w:rPr>
          <w:rFonts w:eastAsia="‚c‚e‚o“Á‘¾ƒSƒVƒbƒN‘Ì" w:cs="v4.2.0"/>
        </w:rPr>
        <w:lastRenderedPageBreak/>
        <w:t xml:space="preserve">Table 8.2A: DCH parameters in static propagation conditions </w:t>
      </w:r>
      <w:r w:rsidRPr="00541A60">
        <w:rPr>
          <w:rFonts w:cs="v4.2.0"/>
        </w:rPr>
        <w:t>(1.28 Mcps TDD Option)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036"/>
        <w:gridCol w:w="1560"/>
        <w:gridCol w:w="1380"/>
        <w:gridCol w:w="1380"/>
        <w:gridCol w:w="1380"/>
        <w:gridCol w:w="1381"/>
      </w:tblGrid>
      <w:tr w:rsidR="00D4529B" w:rsidRPr="00602E30" w14:paraId="453912A5" w14:textId="77777777">
        <w:trPr>
          <w:jc w:val="center"/>
        </w:trPr>
        <w:tc>
          <w:tcPr>
            <w:tcW w:w="2036" w:type="dxa"/>
            <w:tcBorders>
              <w:bottom w:val="single" w:sz="4" w:space="0" w:color="auto"/>
            </w:tcBorders>
          </w:tcPr>
          <w:p w14:paraId="7A899858" w14:textId="77777777" w:rsidR="00D4529B" w:rsidRPr="00541A60" w:rsidRDefault="00D4529B">
            <w:pPr>
              <w:pStyle w:val="TAH"/>
              <w:rPr>
                <w:rFonts w:eastAsia="‚c‚e‚o“Á‘¾ƒSƒVƒbƒN‘Ì" w:cs="v4.2.0"/>
              </w:rPr>
            </w:pPr>
            <w:r w:rsidRPr="00541A60">
              <w:rPr>
                <w:rFonts w:eastAsia="‚c‚e‚o“Á‘¾ƒSƒVƒbƒN‘Ì" w:cs="v4.2.0"/>
              </w:rPr>
              <w:t>Parameters</w:t>
            </w:r>
          </w:p>
        </w:tc>
        <w:tc>
          <w:tcPr>
            <w:tcW w:w="1560" w:type="dxa"/>
            <w:tcBorders>
              <w:bottom w:val="single" w:sz="4" w:space="0" w:color="auto"/>
            </w:tcBorders>
          </w:tcPr>
          <w:p w14:paraId="0BA669C0" w14:textId="77777777" w:rsidR="00D4529B" w:rsidRPr="00602E30" w:rsidRDefault="00D4529B">
            <w:pPr>
              <w:pStyle w:val="TAH"/>
              <w:rPr>
                <w:rFonts w:cs="v4.2.0"/>
              </w:rPr>
            </w:pPr>
            <w:r w:rsidRPr="00602E30">
              <w:rPr>
                <w:rFonts w:cs="v4.2.0"/>
              </w:rPr>
              <w:t>Unit</w:t>
            </w:r>
          </w:p>
        </w:tc>
        <w:tc>
          <w:tcPr>
            <w:tcW w:w="1380" w:type="dxa"/>
            <w:tcBorders>
              <w:bottom w:val="single" w:sz="4" w:space="0" w:color="auto"/>
            </w:tcBorders>
          </w:tcPr>
          <w:p w14:paraId="0A338EF2" w14:textId="77777777" w:rsidR="00D4529B" w:rsidRPr="00541A60" w:rsidRDefault="00D4529B">
            <w:pPr>
              <w:pStyle w:val="TAH"/>
              <w:rPr>
                <w:rFonts w:eastAsia="‚c‚e‚o“Á‘¾ƒSƒVƒbƒN‘Ì" w:cs="v4.2.0"/>
              </w:rPr>
            </w:pPr>
            <w:r w:rsidRPr="00541A60">
              <w:rPr>
                <w:rFonts w:eastAsia="‚c‚e‚o“Á‘¾ƒSƒVƒbƒN‘Ì" w:cs="v4.2.0"/>
              </w:rPr>
              <w:t>Test 1</w:t>
            </w:r>
          </w:p>
        </w:tc>
        <w:tc>
          <w:tcPr>
            <w:tcW w:w="1380" w:type="dxa"/>
            <w:tcBorders>
              <w:bottom w:val="single" w:sz="4" w:space="0" w:color="auto"/>
            </w:tcBorders>
          </w:tcPr>
          <w:p w14:paraId="76FF831F" w14:textId="77777777" w:rsidR="00D4529B" w:rsidRPr="00541A60" w:rsidRDefault="00D4529B">
            <w:pPr>
              <w:pStyle w:val="TAH"/>
              <w:rPr>
                <w:rFonts w:eastAsia="‚c‚e‚o“Á‘¾ƒSƒVƒbƒN‘Ì" w:cs="v4.2.0"/>
              </w:rPr>
            </w:pPr>
            <w:r w:rsidRPr="00541A60">
              <w:rPr>
                <w:rFonts w:eastAsia="‚c‚e‚o“Á‘¾ƒSƒVƒbƒN‘Ì" w:cs="v4.2.0"/>
              </w:rPr>
              <w:t>Test 2</w:t>
            </w:r>
          </w:p>
        </w:tc>
        <w:tc>
          <w:tcPr>
            <w:tcW w:w="1380" w:type="dxa"/>
            <w:tcBorders>
              <w:bottom w:val="single" w:sz="4" w:space="0" w:color="auto"/>
            </w:tcBorders>
          </w:tcPr>
          <w:p w14:paraId="435638B8" w14:textId="77777777" w:rsidR="00D4529B" w:rsidRPr="00541A60" w:rsidRDefault="00D4529B">
            <w:pPr>
              <w:pStyle w:val="TAH"/>
              <w:rPr>
                <w:rFonts w:eastAsia="‚c‚e‚o“Á‘¾ƒSƒVƒbƒN‘Ì" w:cs="v4.2.0"/>
              </w:rPr>
            </w:pPr>
            <w:r w:rsidRPr="00541A60">
              <w:rPr>
                <w:rFonts w:eastAsia="‚c‚e‚o“Á‘¾ƒSƒVƒbƒN‘Ì" w:cs="v4.2.0"/>
              </w:rPr>
              <w:t>Test 3</w:t>
            </w:r>
          </w:p>
        </w:tc>
        <w:tc>
          <w:tcPr>
            <w:tcW w:w="1381" w:type="dxa"/>
            <w:tcBorders>
              <w:bottom w:val="single" w:sz="4" w:space="0" w:color="auto"/>
            </w:tcBorders>
          </w:tcPr>
          <w:p w14:paraId="5DCAB971" w14:textId="77777777" w:rsidR="00D4529B" w:rsidRPr="00541A60" w:rsidRDefault="00D4529B">
            <w:pPr>
              <w:pStyle w:val="TAH"/>
              <w:rPr>
                <w:rFonts w:eastAsia="‚c‚e‚o“Á‘¾ƒSƒVƒbƒN‘Ì" w:cs="v4.2.0"/>
              </w:rPr>
            </w:pPr>
            <w:r w:rsidRPr="00541A60">
              <w:rPr>
                <w:rFonts w:eastAsia="‚c‚e‚o“Á‘¾ƒSƒVƒbƒN‘Ì" w:cs="v4.2.0"/>
              </w:rPr>
              <w:t>Test 4</w:t>
            </w:r>
          </w:p>
        </w:tc>
      </w:tr>
      <w:tr w:rsidR="00D4529B" w:rsidRPr="00602E30" w14:paraId="4F38C903" w14:textId="77777777">
        <w:trPr>
          <w:jc w:val="center"/>
        </w:trPr>
        <w:tc>
          <w:tcPr>
            <w:tcW w:w="2036" w:type="dxa"/>
            <w:tcBorders>
              <w:top w:val="single" w:sz="4" w:space="0" w:color="auto"/>
            </w:tcBorders>
          </w:tcPr>
          <w:p w14:paraId="398D21AD" w14:textId="77777777" w:rsidR="00D4529B" w:rsidRPr="00541A60" w:rsidRDefault="00D4529B">
            <w:pPr>
              <w:pStyle w:val="TAC"/>
              <w:rPr>
                <w:rFonts w:eastAsia="‚c‚e‚o“Á‘¾ƒSƒVƒbƒN‘Ì" w:cs="v4.2.0"/>
              </w:rPr>
            </w:pPr>
            <w:r w:rsidRPr="00541A60">
              <w:rPr>
                <w:rFonts w:eastAsia="‚c‚e‚o“Á‘¾ƒSƒVƒbƒN‘Ì" w:cs="v4.2.0"/>
              </w:rPr>
              <w:t>Number of DPCH</w:t>
            </w:r>
            <w:r w:rsidRPr="00541A60">
              <w:rPr>
                <w:rFonts w:eastAsia="‚c‚e‚o“Á‘¾ƒSƒVƒbƒN‘Ì" w:cs="v4.2.0"/>
                <w:vertAlign w:val="subscript"/>
              </w:rPr>
              <w:t>o</w:t>
            </w:r>
          </w:p>
        </w:tc>
        <w:tc>
          <w:tcPr>
            <w:tcW w:w="1560" w:type="dxa"/>
            <w:tcBorders>
              <w:top w:val="single" w:sz="4" w:space="0" w:color="auto"/>
            </w:tcBorders>
          </w:tcPr>
          <w:p w14:paraId="7651CC9A" w14:textId="77777777" w:rsidR="00D4529B" w:rsidRPr="00541A60" w:rsidRDefault="00D4529B">
            <w:pPr>
              <w:pStyle w:val="TAC"/>
              <w:rPr>
                <w:rFonts w:eastAsia="‚c‚e‚o“Á‘¾ƒSƒVƒbƒN‘Ì" w:cs="v4.2.0"/>
              </w:rPr>
            </w:pPr>
          </w:p>
        </w:tc>
        <w:tc>
          <w:tcPr>
            <w:tcW w:w="1380" w:type="dxa"/>
            <w:tcBorders>
              <w:top w:val="single" w:sz="4" w:space="0" w:color="auto"/>
            </w:tcBorders>
          </w:tcPr>
          <w:p w14:paraId="3B231938" w14:textId="77777777" w:rsidR="00D4529B" w:rsidRPr="00541A60" w:rsidRDefault="00D4529B">
            <w:pPr>
              <w:pStyle w:val="TAC"/>
              <w:rPr>
                <w:rFonts w:ascii="Times New Roman" w:eastAsia="‚c‚e‚o“Á‘¾ƒSƒVƒbƒN‘Ì" w:hAnsi="Times New Roman" w:cs="v4.2.0"/>
              </w:rPr>
            </w:pPr>
            <w:r w:rsidRPr="00541A60">
              <w:rPr>
                <w:rFonts w:ascii="Times New Roman" w:eastAsia="‚c‚e‚o“Á‘¾ƒSƒVƒbƒN‘Ì" w:hAnsi="Times New Roman" w:cs="v4.2.0"/>
              </w:rPr>
              <w:t>8</w:t>
            </w:r>
          </w:p>
        </w:tc>
        <w:tc>
          <w:tcPr>
            <w:tcW w:w="1380" w:type="dxa"/>
            <w:tcBorders>
              <w:top w:val="single" w:sz="4" w:space="0" w:color="auto"/>
            </w:tcBorders>
          </w:tcPr>
          <w:p w14:paraId="4C8B5B20" w14:textId="77777777" w:rsidR="00D4529B" w:rsidRPr="00541A60" w:rsidRDefault="00D4529B">
            <w:pPr>
              <w:pStyle w:val="TAC"/>
              <w:rPr>
                <w:rFonts w:eastAsia="‚c‚e‚o“Á‘¾ƒSƒVƒbƒN‘Ì" w:cs="v4.2.0"/>
              </w:rPr>
            </w:pPr>
            <w:r w:rsidRPr="00541A60">
              <w:rPr>
                <w:rFonts w:eastAsia="‚c‚e‚o“Á‘¾ƒSƒVƒbƒN‘Ì" w:cs="v4.2.0"/>
              </w:rPr>
              <w:t>2</w:t>
            </w:r>
          </w:p>
        </w:tc>
        <w:tc>
          <w:tcPr>
            <w:tcW w:w="1380" w:type="dxa"/>
            <w:tcBorders>
              <w:top w:val="single" w:sz="4" w:space="0" w:color="auto"/>
            </w:tcBorders>
          </w:tcPr>
          <w:p w14:paraId="1933B60A" w14:textId="77777777" w:rsidR="00D4529B" w:rsidRPr="00541A60" w:rsidRDefault="00D4529B">
            <w:pPr>
              <w:pStyle w:val="TAC"/>
              <w:rPr>
                <w:rFonts w:eastAsia="‚c‚e‚o“Á‘¾ƒSƒVƒbƒN‘Ì" w:cs="v4.2.0"/>
              </w:rPr>
            </w:pPr>
            <w:r w:rsidRPr="00541A60">
              <w:rPr>
                <w:rFonts w:eastAsia="‚c‚e‚o“Á‘¾ƒSƒVƒbƒN‘Ì" w:cs="v4.2.0"/>
              </w:rPr>
              <w:t>2</w:t>
            </w:r>
          </w:p>
        </w:tc>
        <w:tc>
          <w:tcPr>
            <w:tcW w:w="1381" w:type="dxa"/>
            <w:tcBorders>
              <w:top w:val="single" w:sz="4" w:space="0" w:color="auto"/>
            </w:tcBorders>
          </w:tcPr>
          <w:p w14:paraId="6FDB682F" w14:textId="77777777" w:rsidR="00D4529B" w:rsidRPr="00541A60" w:rsidRDefault="00D4529B">
            <w:pPr>
              <w:pStyle w:val="TAC"/>
              <w:rPr>
                <w:rFonts w:eastAsia="‚c‚e‚o“Á‘¾ƒSƒVƒbƒN‘Ì" w:cs="v4.2.0"/>
              </w:rPr>
            </w:pPr>
            <w:r w:rsidRPr="00541A60">
              <w:rPr>
                <w:rFonts w:eastAsia="‚c‚e‚o“Á‘¾ƒSƒVƒbƒN‘Ì" w:cs="v4.2.0"/>
              </w:rPr>
              <w:t>0</w:t>
            </w:r>
          </w:p>
        </w:tc>
      </w:tr>
      <w:tr w:rsidR="00D4529B" w:rsidRPr="00602E30" w14:paraId="335EB147" w14:textId="77777777">
        <w:trPr>
          <w:jc w:val="center"/>
        </w:trPr>
        <w:tc>
          <w:tcPr>
            <w:tcW w:w="2036" w:type="dxa"/>
            <w:tcBorders>
              <w:top w:val="single" w:sz="4" w:space="0" w:color="auto"/>
            </w:tcBorders>
          </w:tcPr>
          <w:p w14:paraId="50844E55" w14:textId="77777777" w:rsidR="00D4529B" w:rsidRPr="00541A60" w:rsidRDefault="00D4529B">
            <w:pPr>
              <w:pStyle w:val="TAC"/>
              <w:rPr>
                <w:rFonts w:eastAsia="‚c‚e‚o“Á‘¾ƒSƒVƒbƒN‘Ì"/>
              </w:rPr>
            </w:pPr>
            <w:r w:rsidRPr="00541A60">
              <w:rPr>
                <w:rFonts w:eastAsia="?c?e?o¡°¨¢¡®??S?V?b?N¡®¨¬"/>
                <w:lang w:eastAsia="ja-JP"/>
              </w:rPr>
              <w:t>Scrambling code and basic midamble code number*</w:t>
            </w:r>
          </w:p>
        </w:tc>
        <w:tc>
          <w:tcPr>
            <w:tcW w:w="1560" w:type="dxa"/>
            <w:tcBorders>
              <w:top w:val="single" w:sz="4" w:space="0" w:color="auto"/>
            </w:tcBorders>
          </w:tcPr>
          <w:p w14:paraId="7EBDEF56" w14:textId="77777777" w:rsidR="00D4529B" w:rsidRPr="00541A60" w:rsidRDefault="00D4529B">
            <w:pPr>
              <w:pStyle w:val="TAC"/>
              <w:rPr>
                <w:rFonts w:eastAsia="‚c‚e‚o“Á‘¾ƒSƒVƒbƒN‘Ì"/>
              </w:rPr>
            </w:pPr>
          </w:p>
        </w:tc>
        <w:tc>
          <w:tcPr>
            <w:tcW w:w="1380" w:type="dxa"/>
            <w:tcBorders>
              <w:top w:val="single" w:sz="4" w:space="0" w:color="auto"/>
            </w:tcBorders>
          </w:tcPr>
          <w:p w14:paraId="5793BBFD" w14:textId="77777777" w:rsidR="00D4529B" w:rsidRPr="00541A60" w:rsidRDefault="00D4529B">
            <w:pPr>
              <w:pStyle w:val="TAC"/>
              <w:rPr>
                <w:rFonts w:ascii="Times New Roman" w:eastAsia="‚c‚e‚o“Á‘¾ƒSƒVƒbƒN‘Ì" w:hAnsi="Times New Roman"/>
              </w:rPr>
            </w:pPr>
            <w:r w:rsidRPr="00541A60">
              <w:rPr>
                <w:rFonts w:ascii="Times New Roman" w:eastAsia="?c?e?o¡°¨¢¡®??S?V?b?N¡®¨¬" w:hAnsi="Times New Roman"/>
                <w:lang w:eastAsia="ja-JP"/>
              </w:rPr>
              <w:t>0</w:t>
            </w:r>
          </w:p>
        </w:tc>
        <w:tc>
          <w:tcPr>
            <w:tcW w:w="1380" w:type="dxa"/>
            <w:tcBorders>
              <w:top w:val="single" w:sz="4" w:space="0" w:color="auto"/>
            </w:tcBorders>
          </w:tcPr>
          <w:p w14:paraId="599FBB97" w14:textId="77777777" w:rsidR="00D4529B" w:rsidRPr="00541A60" w:rsidRDefault="00D4529B">
            <w:pPr>
              <w:pStyle w:val="TAC"/>
              <w:rPr>
                <w:rFonts w:eastAsia="‚c‚e‚o“Á‘¾ƒSƒVƒbƒN‘Ì"/>
              </w:rPr>
            </w:pPr>
            <w:r w:rsidRPr="00541A60">
              <w:rPr>
                <w:rFonts w:eastAsia="?c?e?o¡°¨¢¡®??S?V?b?N¡®¨¬"/>
                <w:lang w:eastAsia="ja-JP"/>
              </w:rPr>
              <w:t>0</w:t>
            </w:r>
          </w:p>
        </w:tc>
        <w:tc>
          <w:tcPr>
            <w:tcW w:w="1380" w:type="dxa"/>
            <w:tcBorders>
              <w:top w:val="single" w:sz="4" w:space="0" w:color="auto"/>
            </w:tcBorders>
          </w:tcPr>
          <w:p w14:paraId="5FEC7229" w14:textId="77777777" w:rsidR="00D4529B" w:rsidRPr="00541A60" w:rsidRDefault="00D4529B">
            <w:pPr>
              <w:pStyle w:val="TAC"/>
              <w:rPr>
                <w:rFonts w:eastAsia="‚c‚e‚o“Á‘¾ƒSƒVƒbƒN‘Ì"/>
              </w:rPr>
            </w:pPr>
            <w:r w:rsidRPr="00541A60">
              <w:rPr>
                <w:rFonts w:eastAsia="?c?e?o¡°¨¢¡®??S?V?b?N¡®¨¬"/>
                <w:lang w:eastAsia="ja-JP"/>
              </w:rPr>
              <w:t>0</w:t>
            </w:r>
          </w:p>
        </w:tc>
        <w:tc>
          <w:tcPr>
            <w:tcW w:w="1381" w:type="dxa"/>
            <w:tcBorders>
              <w:top w:val="single" w:sz="4" w:space="0" w:color="auto"/>
            </w:tcBorders>
          </w:tcPr>
          <w:p w14:paraId="0CE474BA" w14:textId="77777777" w:rsidR="00D4529B" w:rsidRPr="00541A60" w:rsidRDefault="00D4529B">
            <w:pPr>
              <w:pStyle w:val="TAC"/>
              <w:rPr>
                <w:rFonts w:eastAsia="‚c‚e‚o“Á‘¾ƒSƒVƒbƒN‘Ì"/>
              </w:rPr>
            </w:pPr>
            <w:r w:rsidRPr="00541A60">
              <w:rPr>
                <w:rFonts w:eastAsia="?c?e?o¡°¨¢¡®??S?V?b?N¡®¨¬"/>
                <w:lang w:eastAsia="ja-JP"/>
              </w:rPr>
              <w:t>0</w:t>
            </w:r>
          </w:p>
        </w:tc>
      </w:tr>
      <w:tr w:rsidR="00D4529B" w:rsidRPr="00602E30" w14:paraId="2803B6A8" w14:textId="77777777">
        <w:trPr>
          <w:jc w:val="center"/>
        </w:trPr>
        <w:tc>
          <w:tcPr>
            <w:tcW w:w="2036" w:type="dxa"/>
            <w:tcBorders>
              <w:top w:val="single" w:sz="4" w:space="0" w:color="auto"/>
            </w:tcBorders>
          </w:tcPr>
          <w:p w14:paraId="52C3C2FD" w14:textId="77777777" w:rsidR="00D4529B" w:rsidRPr="00541A60" w:rsidRDefault="00D4529B">
            <w:pPr>
              <w:pStyle w:val="TAC"/>
              <w:rPr>
                <w:rFonts w:eastAsia="‚c‚e‚o“Á‘¾ƒSƒVƒbƒN‘Ì"/>
              </w:rPr>
            </w:pPr>
            <w:r w:rsidRPr="00541A60">
              <w:rPr>
                <w:rFonts w:eastAsia="‚c‚e‚o“Á‘¾ƒSƒVƒbƒN‘Ì"/>
              </w:rPr>
              <w:t>DPCH Channelization Codes*</w:t>
            </w:r>
          </w:p>
        </w:tc>
        <w:tc>
          <w:tcPr>
            <w:tcW w:w="1560" w:type="dxa"/>
            <w:tcBorders>
              <w:top w:val="single" w:sz="4" w:space="0" w:color="auto"/>
            </w:tcBorders>
          </w:tcPr>
          <w:p w14:paraId="3B1C47B7" w14:textId="77777777" w:rsidR="00D4529B" w:rsidRPr="00541A60" w:rsidRDefault="00D4529B">
            <w:pPr>
              <w:pStyle w:val="TAC"/>
              <w:rPr>
                <w:rFonts w:eastAsia="‚c‚e‚o“Á‘¾ƒSƒVƒbƒN‘Ì"/>
              </w:rPr>
            </w:pPr>
            <w:r w:rsidRPr="00541A60">
              <w:rPr>
                <w:rFonts w:eastAsia="‚c‚e‚o“Á‘¾ƒSƒVƒbƒN‘Ì"/>
              </w:rPr>
              <w:t>C(k,Q)</w:t>
            </w:r>
          </w:p>
        </w:tc>
        <w:tc>
          <w:tcPr>
            <w:tcW w:w="1380" w:type="dxa"/>
            <w:tcBorders>
              <w:top w:val="single" w:sz="4" w:space="0" w:color="auto"/>
            </w:tcBorders>
          </w:tcPr>
          <w:p w14:paraId="46F80F39" w14:textId="77777777" w:rsidR="00D4529B" w:rsidRPr="00541A60" w:rsidRDefault="00D4529B">
            <w:pPr>
              <w:pStyle w:val="TAC"/>
              <w:rPr>
                <w:rFonts w:eastAsia="‚c‚e‚o“Á‘¾ƒSƒVƒbƒN‘Ì"/>
                <w:lang w:eastAsia="ja-JP"/>
              </w:rPr>
            </w:pPr>
            <w:r w:rsidRPr="00541A60">
              <w:rPr>
                <w:rFonts w:eastAsia="‚c‚e‚o“Á‘¾ƒSƒVƒbƒN‘Ì"/>
              </w:rPr>
              <w:t>C(i,16)</w:t>
            </w:r>
          </w:p>
          <w:p w14:paraId="356CCC15" w14:textId="77777777" w:rsidR="00D4529B" w:rsidRPr="00541A60" w:rsidRDefault="00D4529B">
            <w:pPr>
              <w:pStyle w:val="TAC"/>
              <w:rPr>
                <w:rFonts w:ascii="Times New Roman" w:eastAsia="‚c‚e‚o“Á‘¾ƒSƒVƒbƒN‘Ì" w:hAnsi="Times New Roman"/>
              </w:rPr>
            </w:pPr>
            <w:r w:rsidRPr="00541A60">
              <w:rPr>
                <w:rFonts w:eastAsia="‚c‚e‚o“Á‘¾ƒSƒVƒbƒN‘Ì"/>
              </w:rPr>
              <w:t xml:space="preserve"> i=1,2</w:t>
            </w:r>
          </w:p>
        </w:tc>
        <w:tc>
          <w:tcPr>
            <w:tcW w:w="1380" w:type="dxa"/>
            <w:tcBorders>
              <w:top w:val="single" w:sz="4" w:space="0" w:color="auto"/>
            </w:tcBorders>
          </w:tcPr>
          <w:p w14:paraId="29DE1B52" w14:textId="77777777" w:rsidR="00D4529B" w:rsidRPr="00541A60" w:rsidRDefault="00D4529B">
            <w:pPr>
              <w:pStyle w:val="TAC"/>
              <w:rPr>
                <w:rFonts w:eastAsia="‚c‚e‚o“Á‘¾ƒSƒVƒbƒN‘Ì"/>
                <w:lang w:eastAsia="ja-JP"/>
              </w:rPr>
            </w:pPr>
            <w:r w:rsidRPr="00541A60">
              <w:rPr>
                <w:rFonts w:eastAsia="‚c‚e‚o“Á‘¾ƒSƒVƒbƒN‘Ì"/>
              </w:rPr>
              <w:t>C(i,16)</w:t>
            </w:r>
          </w:p>
          <w:p w14:paraId="48CADC86" w14:textId="77777777" w:rsidR="00D4529B" w:rsidRPr="00541A60" w:rsidRDefault="00D4529B">
            <w:pPr>
              <w:pStyle w:val="TAC"/>
              <w:rPr>
                <w:rFonts w:eastAsia="‚c‚e‚o“Á‘¾ƒSƒVƒbƒN‘Ì"/>
              </w:rPr>
            </w:pPr>
            <w:r w:rsidRPr="00541A60">
              <w:rPr>
                <w:rFonts w:eastAsia="‚c‚e‚o“Á‘¾ƒSƒVƒbƒN‘Ì"/>
              </w:rPr>
              <w:t xml:space="preserve"> i=1</w:t>
            </w:r>
            <w:r w:rsidRPr="00541A60">
              <w:rPr>
                <w:rFonts w:eastAsia="‚c‚e‚o“Á‘¾ƒSƒVƒbƒN‘Ì"/>
                <w:lang w:eastAsia="ja-JP"/>
              </w:rPr>
              <w:t>…</w:t>
            </w:r>
            <w:r w:rsidRPr="00541A60">
              <w:rPr>
                <w:rFonts w:eastAsia="‚c‚e‚o“Á‘¾ƒSƒVƒbƒN‘Ì"/>
              </w:rPr>
              <w:t>8</w:t>
            </w:r>
          </w:p>
        </w:tc>
        <w:tc>
          <w:tcPr>
            <w:tcW w:w="1380" w:type="dxa"/>
            <w:tcBorders>
              <w:top w:val="single" w:sz="4" w:space="0" w:color="auto"/>
            </w:tcBorders>
          </w:tcPr>
          <w:p w14:paraId="297AE250" w14:textId="77777777" w:rsidR="00D4529B" w:rsidRPr="00541A60" w:rsidRDefault="00D4529B">
            <w:pPr>
              <w:pStyle w:val="TAC"/>
              <w:rPr>
                <w:rFonts w:eastAsia="‚c‚e‚o“Á‘¾ƒSƒVƒbƒN‘Ì"/>
                <w:lang w:eastAsia="ja-JP"/>
              </w:rPr>
            </w:pPr>
            <w:r w:rsidRPr="00541A60">
              <w:rPr>
                <w:rFonts w:eastAsia="‚c‚e‚o“Á‘¾ƒSƒVƒbƒN‘Ì"/>
              </w:rPr>
              <w:t>C(i,16)</w:t>
            </w:r>
          </w:p>
          <w:p w14:paraId="6A48E489" w14:textId="77777777" w:rsidR="00D4529B" w:rsidRPr="00541A60" w:rsidRDefault="00D4529B">
            <w:pPr>
              <w:pStyle w:val="TAC"/>
              <w:rPr>
                <w:rFonts w:eastAsia="‚c‚e‚o“Á‘¾ƒSƒVƒbƒN‘Ì"/>
              </w:rPr>
            </w:pPr>
            <w:r w:rsidRPr="00541A60">
              <w:rPr>
                <w:rFonts w:eastAsia="‚c‚e‚o“Á‘¾ƒSƒVƒbƒN‘Ì"/>
              </w:rPr>
              <w:t xml:space="preserve"> i=1</w:t>
            </w:r>
            <w:r w:rsidRPr="00541A60">
              <w:rPr>
                <w:rFonts w:eastAsia="‚c‚e‚o“Á‘¾ƒSƒVƒbƒN‘Ì"/>
                <w:lang w:eastAsia="ja-JP"/>
              </w:rPr>
              <w:t>…</w:t>
            </w:r>
            <w:r w:rsidRPr="00541A60">
              <w:rPr>
                <w:rFonts w:eastAsia="‚c‚e‚o“Á‘¾ƒSƒVƒbƒN‘Ì"/>
              </w:rPr>
              <w:t>8</w:t>
            </w:r>
          </w:p>
        </w:tc>
        <w:tc>
          <w:tcPr>
            <w:tcW w:w="1381" w:type="dxa"/>
            <w:tcBorders>
              <w:top w:val="single" w:sz="4" w:space="0" w:color="auto"/>
            </w:tcBorders>
          </w:tcPr>
          <w:p w14:paraId="097454EF" w14:textId="77777777" w:rsidR="00D4529B" w:rsidRPr="00541A60" w:rsidRDefault="00D4529B">
            <w:pPr>
              <w:pStyle w:val="TAC"/>
              <w:rPr>
                <w:rFonts w:eastAsia="‚c‚e‚o“Á‘¾ƒSƒVƒbƒN‘Ì"/>
                <w:lang w:eastAsia="ja-JP"/>
              </w:rPr>
            </w:pPr>
            <w:r w:rsidRPr="00541A60">
              <w:rPr>
                <w:rFonts w:eastAsia="‚c‚e‚o“Á‘¾ƒSƒVƒbƒN‘Ì"/>
              </w:rPr>
              <w:t>C(i,16)</w:t>
            </w:r>
          </w:p>
          <w:p w14:paraId="4EEAFD49" w14:textId="77777777" w:rsidR="00D4529B" w:rsidRPr="00541A60" w:rsidRDefault="00D4529B">
            <w:pPr>
              <w:pStyle w:val="TAC"/>
              <w:rPr>
                <w:rFonts w:eastAsia="‚c‚e‚o“Á‘¾ƒSƒVƒbƒN‘Ì"/>
              </w:rPr>
            </w:pPr>
            <w:r w:rsidRPr="00541A60">
              <w:rPr>
                <w:rFonts w:eastAsia="‚c‚e‚o“Á‘¾ƒSƒVƒbƒN‘Ì"/>
              </w:rPr>
              <w:t xml:space="preserve"> i=1</w:t>
            </w:r>
            <w:r w:rsidRPr="00541A60">
              <w:rPr>
                <w:rFonts w:eastAsia="‚c‚e‚o“Á‘¾ƒSƒVƒbƒN‘Ì"/>
                <w:lang w:eastAsia="ja-JP"/>
              </w:rPr>
              <w:t>…</w:t>
            </w:r>
            <w:r w:rsidR="002020D0" w:rsidRPr="00541A60">
              <w:rPr>
                <w:rFonts w:eastAsia="‚c‚e‚o“Á‘¾ƒSƒVƒbƒN‘Ì"/>
              </w:rPr>
              <w:t>9</w:t>
            </w:r>
          </w:p>
        </w:tc>
      </w:tr>
      <w:tr w:rsidR="00D4529B" w:rsidRPr="00602E30" w14:paraId="48DB7BD7" w14:textId="77777777">
        <w:trPr>
          <w:jc w:val="center"/>
        </w:trPr>
        <w:tc>
          <w:tcPr>
            <w:tcW w:w="2036" w:type="dxa"/>
            <w:tcBorders>
              <w:top w:val="single" w:sz="4" w:space="0" w:color="auto"/>
            </w:tcBorders>
          </w:tcPr>
          <w:p w14:paraId="31831C68" w14:textId="77777777" w:rsidR="00D4529B" w:rsidRPr="00541A60" w:rsidRDefault="00D4529B">
            <w:pPr>
              <w:pStyle w:val="TAC"/>
              <w:rPr>
                <w:rFonts w:eastAsia="‚c‚e‚o“Á‘¾ƒSƒVƒbƒN‘Ì"/>
              </w:rPr>
            </w:pPr>
            <w:r w:rsidRPr="00541A60">
              <w:rPr>
                <w:rFonts w:eastAsia="‚c‚e‚o“Á‘¾ƒSƒVƒbƒN‘Ì"/>
              </w:rPr>
              <w:t>DPCH</w:t>
            </w:r>
            <w:r w:rsidRPr="00541A60">
              <w:rPr>
                <w:rFonts w:eastAsia="‚c‚e‚o“Á‘¾ƒSƒVƒbƒN‘Ì"/>
                <w:vertAlign w:val="subscript"/>
              </w:rPr>
              <w:t>o</w:t>
            </w:r>
            <w:r w:rsidRPr="00541A60">
              <w:rPr>
                <w:rFonts w:eastAsia="‚c‚e‚o“Á‘¾ƒSƒVƒbƒN‘Ì"/>
              </w:rPr>
              <w:t xml:space="preserve"> Channelization Codes*</w:t>
            </w:r>
          </w:p>
        </w:tc>
        <w:tc>
          <w:tcPr>
            <w:tcW w:w="1560" w:type="dxa"/>
            <w:tcBorders>
              <w:top w:val="single" w:sz="4" w:space="0" w:color="auto"/>
            </w:tcBorders>
          </w:tcPr>
          <w:p w14:paraId="0DE57F4D" w14:textId="77777777" w:rsidR="00D4529B" w:rsidRPr="00541A60" w:rsidRDefault="00D4529B">
            <w:pPr>
              <w:pStyle w:val="TAC"/>
              <w:rPr>
                <w:rFonts w:eastAsia="‚c‚e‚o“Á‘¾ƒSƒVƒbƒN‘Ì"/>
              </w:rPr>
            </w:pPr>
            <w:r w:rsidRPr="00541A60">
              <w:rPr>
                <w:rFonts w:eastAsia="‚c‚e‚o“Á‘¾ƒSƒVƒbƒN‘Ì"/>
              </w:rPr>
              <w:t>C(k,Q)</w:t>
            </w:r>
          </w:p>
        </w:tc>
        <w:tc>
          <w:tcPr>
            <w:tcW w:w="1380" w:type="dxa"/>
            <w:tcBorders>
              <w:top w:val="single" w:sz="4" w:space="0" w:color="auto"/>
            </w:tcBorders>
          </w:tcPr>
          <w:p w14:paraId="38516552" w14:textId="77777777" w:rsidR="00D4529B" w:rsidRPr="00541A60" w:rsidRDefault="00D4529B">
            <w:pPr>
              <w:pStyle w:val="TAC"/>
              <w:rPr>
                <w:rFonts w:eastAsia="‚c‚e‚o“Á‘¾ƒSƒVƒbƒN‘Ì"/>
              </w:rPr>
            </w:pPr>
            <w:r w:rsidRPr="00541A60">
              <w:rPr>
                <w:rFonts w:eastAsia="‚c‚e‚o“Á‘¾ƒSƒVƒbƒN‘Ì"/>
              </w:rPr>
              <w:t>C(i,16)</w:t>
            </w:r>
          </w:p>
          <w:p w14:paraId="25A8C50C" w14:textId="77777777" w:rsidR="00D4529B" w:rsidRPr="00541A60" w:rsidRDefault="00D4529B">
            <w:pPr>
              <w:pStyle w:val="TAC"/>
              <w:rPr>
                <w:rFonts w:ascii="Times New Roman" w:eastAsia="‚c‚e‚o“Á‘¾ƒSƒVƒbƒN‘Ì" w:hAnsi="Times New Roman"/>
              </w:rPr>
            </w:pPr>
            <w:r w:rsidRPr="00541A60">
              <w:rPr>
                <w:rFonts w:eastAsia="‚c‚e‚o“Á‘¾ƒSƒVƒbƒN‘Ì"/>
                <w:lang w:eastAsia="ja-JP"/>
              </w:rPr>
              <w:t>3</w:t>
            </w:r>
            <w:r w:rsidRPr="00541A60">
              <w:rPr>
                <w:rFonts w:eastAsia="‚c‚e‚o“Á‘¾ƒSƒVƒbƒN‘Ì"/>
              </w:rPr>
              <w:t>≤ i ≤10</w:t>
            </w:r>
          </w:p>
        </w:tc>
        <w:tc>
          <w:tcPr>
            <w:tcW w:w="1380" w:type="dxa"/>
            <w:tcBorders>
              <w:top w:val="single" w:sz="4" w:space="0" w:color="auto"/>
            </w:tcBorders>
          </w:tcPr>
          <w:p w14:paraId="569C110F" w14:textId="77777777" w:rsidR="00D4529B" w:rsidRPr="00541A60" w:rsidRDefault="00D4529B">
            <w:pPr>
              <w:pStyle w:val="TAC"/>
              <w:rPr>
                <w:rFonts w:eastAsia="‚c‚e‚o“Á‘¾ƒSƒVƒbƒN‘Ì"/>
                <w:lang w:eastAsia="ja-JP"/>
              </w:rPr>
            </w:pPr>
            <w:r w:rsidRPr="00541A60">
              <w:rPr>
                <w:rFonts w:eastAsia="‚c‚e‚o“Á‘¾ƒSƒVƒbƒN‘Ì"/>
              </w:rPr>
              <w:t>C(i,16)</w:t>
            </w:r>
          </w:p>
          <w:p w14:paraId="3C475307" w14:textId="77777777" w:rsidR="00D4529B" w:rsidRPr="00541A60" w:rsidRDefault="00D4529B">
            <w:pPr>
              <w:pStyle w:val="TAC"/>
              <w:rPr>
                <w:rFonts w:eastAsia="‚c‚e‚o“Á‘¾ƒSƒVƒbƒN‘Ì"/>
              </w:rPr>
            </w:pPr>
            <w:r w:rsidRPr="00541A60">
              <w:rPr>
                <w:rFonts w:eastAsia="‚c‚e‚o“Á‘¾ƒSƒVƒbƒN‘Ì"/>
                <w:lang w:eastAsia="ja-JP"/>
              </w:rPr>
              <w:t>9</w:t>
            </w:r>
            <w:r w:rsidRPr="00541A60">
              <w:rPr>
                <w:rFonts w:eastAsia="‚c‚e‚o“Á‘¾ƒSƒVƒbƒN‘Ì"/>
              </w:rPr>
              <w:t>≤ i ≤10</w:t>
            </w:r>
          </w:p>
        </w:tc>
        <w:tc>
          <w:tcPr>
            <w:tcW w:w="1380" w:type="dxa"/>
            <w:tcBorders>
              <w:top w:val="single" w:sz="4" w:space="0" w:color="auto"/>
            </w:tcBorders>
          </w:tcPr>
          <w:p w14:paraId="17490092" w14:textId="77777777" w:rsidR="00D4529B" w:rsidRPr="00541A60" w:rsidRDefault="00D4529B">
            <w:pPr>
              <w:pStyle w:val="TAC"/>
              <w:rPr>
                <w:rFonts w:eastAsia="‚c‚e‚o“Á‘¾ƒSƒVƒbƒN‘Ì"/>
                <w:lang w:eastAsia="ja-JP"/>
              </w:rPr>
            </w:pPr>
            <w:r w:rsidRPr="00541A60">
              <w:rPr>
                <w:rFonts w:eastAsia="‚c‚e‚o“Á‘¾ƒSƒVƒbƒN‘Ì"/>
              </w:rPr>
              <w:t>C(i,16)</w:t>
            </w:r>
          </w:p>
          <w:p w14:paraId="66A7B063" w14:textId="77777777" w:rsidR="00D4529B" w:rsidRPr="00541A60" w:rsidRDefault="00D4529B">
            <w:pPr>
              <w:pStyle w:val="TAC"/>
              <w:rPr>
                <w:rFonts w:eastAsia="‚c‚e‚o“Á‘¾ƒSƒVƒbƒN‘Ì"/>
              </w:rPr>
            </w:pPr>
            <w:r w:rsidRPr="00541A60">
              <w:rPr>
                <w:rFonts w:eastAsia="‚c‚e‚o“Á‘¾ƒSƒVƒbƒN‘Ì"/>
                <w:lang w:eastAsia="ja-JP"/>
              </w:rPr>
              <w:t>9</w:t>
            </w:r>
            <w:r w:rsidRPr="00541A60">
              <w:rPr>
                <w:rFonts w:eastAsia="‚c‚e‚o“Á‘¾ƒSƒVƒbƒN‘Ì"/>
              </w:rPr>
              <w:t>≤ i ≤10</w:t>
            </w:r>
          </w:p>
        </w:tc>
        <w:tc>
          <w:tcPr>
            <w:tcW w:w="1381" w:type="dxa"/>
            <w:tcBorders>
              <w:top w:val="single" w:sz="4" w:space="0" w:color="auto"/>
            </w:tcBorders>
          </w:tcPr>
          <w:p w14:paraId="4A26AD84" w14:textId="77777777" w:rsidR="00D4529B" w:rsidRPr="00541A60" w:rsidRDefault="00D4529B">
            <w:pPr>
              <w:pStyle w:val="TAC"/>
              <w:rPr>
                <w:rFonts w:eastAsia="‚c‚e‚o“Á‘¾ƒSƒVƒbƒN‘Ì"/>
              </w:rPr>
            </w:pPr>
            <w:r w:rsidRPr="00541A60">
              <w:rPr>
                <w:rFonts w:eastAsia="‚c‚e‚o“Á‘¾ƒSƒVƒbƒN‘Ì"/>
              </w:rPr>
              <w:t>-</w:t>
            </w:r>
          </w:p>
        </w:tc>
      </w:tr>
      <w:tr w:rsidR="00D4529B" w:rsidRPr="00602E30" w14:paraId="12315A0F" w14:textId="77777777">
        <w:trPr>
          <w:jc w:val="center"/>
        </w:trPr>
        <w:tc>
          <w:tcPr>
            <w:tcW w:w="2036" w:type="dxa"/>
            <w:tcBorders>
              <w:top w:val="nil"/>
            </w:tcBorders>
          </w:tcPr>
          <w:p w14:paraId="272ACD9C" w14:textId="77777777" w:rsidR="00D4529B" w:rsidRPr="00541A60" w:rsidRDefault="00C800E3">
            <w:pPr>
              <w:pStyle w:val="TAC"/>
              <w:rPr>
                <w:rFonts w:eastAsia="‚c‚e‚o“Á‘¾ƒSƒVƒbƒN‘Ì" w:cs="v4.2.0"/>
              </w:rPr>
            </w:pPr>
            <w:r>
              <w:rPr>
                <w:rFonts w:eastAsia="‚c‚e‚o“Á‘¾ƒSƒVƒbƒN‘Ì" w:cs="v4.2.0"/>
                <w:position w:val="-26"/>
              </w:rPr>
              <w:pict w14:anchorId="39EBEBBF">
                <v:shape id="_x0000_i1139" type="#_x0000_t75" style="width:61pt;height:30pt" fillcolor="window">
                  <v:imagedata r:id="rId78" o:title=""/>
                </v:shape>
              </w:pict>
            </w:r>
          </w:p>
        </w:tc>
        <w:tc>
          <w:tcPr>
            <w:tcW w:w="1560" w:type="dxa"/>
            <w:tcBorders>
              <w:top w:val="nil"/>
            </w:tcBorders>
          </w:tcPr>
          <w:p w14:paraId="301E9FBB" w14:textId="77777777" w:rsidR="00D4529B" w:rsidRPr="00541A60" w:rsidRDefault="00D4529B">
            <w:pPr>
              <w:pStyle w:val="TAC"/>
              <w:rPr>
                <w:rFonts w:eastAsia="‚c‚e‚o“Á‘¾ƒSƒVƒbƒN‘Ì" w:cs="v4.2.0"/>
              </w:rPr>
            </w:pPr>
            <w:r w:rsidRPr="00541A60">
              <w:rPr>
                <w:rFonts w:eastAsia="‚c‚e‚o“Á‘¾ƒSƒVƒbƒN‘Ì" w:cs="v4.2.0"/>
              </w:rPr>
              <w:t>dB</w:t>
            </w:r>
          </w:p>
        </w:tc>
        <w:tc>
          <w:tcPr>
            <w:tcW w:w="1380" w:type="dxa"/>
            <w:tcBorders>
              <w:top w:val="nil"/>
            </w:tcBorders>
          </w:tcPr>
          <w:p w14:paraId="21E29C68" w14:textId="77777777" w:rsidR="00D4529B" w:rsidRPr="00541A60" w:rsidRDefault="00D4529B">
            <w:pPr>
              <w:pStyle w:val="TAC"/>
              <w:rPr>
                <w:rFonts w:ascii="Times New Roman" w:eastAsia="‚c‚e‚o“Á‘¾ƒSƒVƒbƒN‘Ì" w:hAnsi="Times New Roman" w:cs="v4.2.0"/>
              </w:rPr>
            </w:pPr>
            <w:r w:rsidRPr="00541A60">
              <w:rPr>
                <w:rFonts w:ascii="Times New Roman" w:eastAsia="‚c‚e‚o“Á‘¾ƒSƒVƒbƒN‘Ì" w:hAnsi="Times New Roman" w:cs="v4.2.0"/>
              </w:rPr>
              <w:t>-10</w:t>
            </w:r>
          </w:p>
        </w:tc>
        <w:tc>
          <w:tcPr>
            <w:tcW w:w="1380" w:type="dxa"/>
            <w:tcBorders>
              <w:top w:val="nil"/>
            </w:tcBorders>
          </w:tcPr>
          <w:p w14:paraId="0D970299" w14:textId="77777777" w:rsidR="00D4529B" w:rsidRPr="00541A60" w:rsidRDefault="00D4529B">
            <w:pPr>
              <w:pStyle w:val="TAC"/>
              <w:rPr>
                <w:rFonts w:eastAsia="‚c‚e‚o“Á‘¾ƒSƒVƒbƒN‘Ì" w:cs="v4.2.0"/>
              </w:rPr>
            </w:pPr>
            <w:r w:rsidRPr="00541A60">
              <w:rPr>
                <w:rFonts w:eastAsia="‚c‚e‚o“Á‘¾ƒSƒVƒbƒN‘Ì" w:cs="v4.2.0"/>
              </w:rPr>
              <w:t>-10</w:t>
            </w:r>
          </w:p>
        </w:tc>
        <w:tc>
          <w:tcPr>
            <w:tcW w:w="1380" w:type="dxa"/>
            <w:tcBorders>
              <w:top w:val="nil"/>
            </w:tcBorders>
          </w:tcPr>
          <w:p w14:paraId="754B5FA0" w14:textId="77777777" w:rsidR="00D4529B" w:rsidRPr="00541A60" w:rsidRDefault="00D4529B">
            <w:pPr>
              <w:pStyle w:val="TAC"/>
              <w:rPr>
                <w:rFonts w:eastAsia="‚c‚e‚o“Á‘¾ƒSƒVƒbƒN‘Ì" w:cs="v4.2.0"/>
              </w:rPr>
            </w:pPr>
            <w:r w:rsidRPr="00541A60">
              <w:rPr>
                <w:rFonts w:eastAsia="‚c‚e‚o“Á‘¾ƒSƒVƒbƒN‘Ì" w:cs="v4.2.0"/>
              </w:rPr>
              <w:t>-10</w:t>
            </w:r>
          </w:p>
        </w:tc>
        <w:tc>
          <w:tcPr>
            <w:tcW w:w="1381" w:type="dxa"/>
            <w:tcBorders>
              <w:top w:val="nil"/>
            </w:tcBorders>
          </w:tcPr>
          <w:p w14:paraId="67A0783B" w14:textId="77777777" w:rsidR="00D4529B" w:rsidRPr="00541A60" w:rsidRDefault="00D4529B">
            <w:pPr>
              <w:pStyle w:val="TAC"/>
              <w:rPr>
                <w:rFonts w:eastAsia="‚c‚e‚o“Á‘¾ƒSƒVƒbƒN‘Ì" w:cs="v4.2.0"/>
              </w:rPr>
            </w:pPr>
            <w:r w:rsidRPr="00541A60">
              <w:rPr>
                <w:rFonts w:eastAsia="‚c‚e‚o“Á‘¾ƒSƒVƒbƒN‘Ì" w:cs="v4.2.0"/>
              </w:rPr>
              <w:t>0</w:t>
            </w:r>
          </w:p>
        </w:tc>
      </w:tr>
      <w:tr w:rsidR="00D4529B" w:rsidRPr="00602E30" w14:paraId="7788BD80" w14:textId="77777777">
        <w:trPr>
          <w:cantSplit/>
          <w:jc w:val="center"/>
        </w:trPr>
        <w:tc>
          <w:tcPr>
            <w:tcW w:w="2036" w:type="dxa"/>
          </w:tcPr>
          <w:p w14:paraId="0A58B723" w14:textId="77777777" w:rsidR="00D4529B" w:rsidRPr="00541A60" w:rsidRDefault="00D4529B">
            <w:pPr>
              <w:pStyle w:val="TAC"/>
              <w:rPr>
                <w:rFonts w:eastAsia="‚c‚e‚o“Á‘¾ƒSƒVƒbƒN‘Ì" w:cs="v4.2.0"/>
              </w:rPr>
            </w:pPr>
            <w:r w:rsidRPr="00541A60">
              <w:rPr>
                <w:rFonts w:eastAsia="‚c‚e‚o“Á‘¾ƒSƒVƒbƒN‘Ì" w:cs="v4.2.0"/>
              </w:rPr>
              <w:t>I</w:t>
            </w:r>
            <w:r w:rsidRPr="00541A60">
              <w:rPr>
                <w:rFonts w:eastAsia="‚c‚e‚o“Á‘¾ƒSƒVƒbƒN‘Ì" w:cs="v4.2.0"/>
                <w:vertAlign w:val="subscript"/>
              </w:rPr>
              <w:t>oc</w:t>
            </w:r>
          </w:p>
        </w:tc>
        <w:tc>
          <w:tcPr>
            <w:tcW w:w="1560" w:type="dxa"/>
          </w:tcPr>
          <w:p w14:paraId="08766A59" w14:textId="77777777" w:rsidR="00D4529B" w:rsidRPr="00541A60" w:rsidRDefault="00D4529B">
            <w:pPr>
              <w:pStyle w:val="TAC"/>
              <w:rPr>
                <w:rFonts w:eastAsia="‚c‚e‚o“Á‘¾ƒSƒVƒbƒN‘Ì" w:cs="v4.2.0"/>
              </w:rPr>
            </w:pPr>
            <w:r w:rsidRPr="00541A60">
              <w:rPr>
                <w:rFonts w:eastAsia="‚c‚e‚o“Á‘¾ƒSƒVƒbƒN‘Ì" w:cs="v4.2.0"/>
              </w:rPr>
              <w:t>DBm/1.28MHz</w:t>
            </w:r>
          </w:p>
        </w:tc>
        <w:tc>
          <w:tcPr>
            <w:tcW w:w="5521" w:type="dxa"/>
            <w:gridSpan w:val="4"/>
          </w:tcPr>
          <w:p w14:paraId="41DA8763" w14:textId="77777777" w:rsidR="00D4529B" w:rsidRPr="00541A60" w:rsidRDefault="00D4529B">
            <w:pPr>
              <w:pStyle w:val="TAC"/>
              <w:rPr>
                <w:rFonts w:eastAsia="‚c‚e‚o“Á‘¾ƒSƒVƒbƒN‘Ì" w:cs="v4.2.0"/>
              </w:rPr>
            </w:pPr>
            <w:r w:rsidRPr="00541A60">
              <w:rPr>
                <w:rFonts w:eastAsia="‚c‚e‚o“Á‘¾ƒSƒVƒbƒN‘Ì" w:cs="v4.2.0"/>
              </w:rPr>
              <w:t>-60</w:t>
            </w:r>
          </w:p>
        </w:tc>
      </w:tr>
      <w:tr w:rsidR="00D4529B" w:rsidRPr="00602E30" w14:paraId="5DCDE96C" w14:textId="77777777">
        <w:trPr>
          <w:jc w:val="center"/>
        </w:trPr>
        <w:tc>
          <w:tcPr>
            <w:tcW w:w="2036" w:type="dxa"/>
          </w:tcPr>
          <w:p w14:paraId="53DABDDA" w14:textId="77777777" w:rsidR="00D4529B" w:rsidRPr="00541A60" w:rsidRDefault="00D4529B">
            <w:pPr>
              <w:pStyle w:val="TAC"/>
              <w:rPr>
                <w:rFonts w:eastAsia="‚c‚e‚o“Á‘¾ƒSƒVƒbƒN‘Ì" w:cs="v4.2.0"/>
              </w:rPr>
            </w:pPr>
            <w:r w:rsidRPr="00541A60">
              <w:rPr>
                <w:rFonts w:eastAsia="‚c‚e‚o“Á‘¾ƒSƒVƒbƒN‘Ì" w:cs="v4.2.0"/>
              </w:rPr>
              <w:t>Information Data Rate</w:t>
            </w:r>
          </w:p>
        </w:tc>
        <w:tc>
          <w:tcPr>
            <w:tcW w:w="1560" w:type="dxa"/>
          </w:tcPr>
          <w:p w14:paraId="09B232D5" w14:textId="77777777" w:rsidR="00D4529B" w:rsidRPr="00541A60" w:rsidRDefault="00D4529B">
            <w:pPr>
              <w:pStyle w:val="TAC"/>
              <w:rPr>
                <w:rFonts w:eastAsia="‚c‚e‚o“Á‘¾ƒSƒVƒbƒN‘Ì" w:cs="v4.2.0"/>
              </w:rPr>
            </w:pPr>
            <w:r w:rsidRPr="00541A60">
              <w:rPr>
                <w:rFonts w:eastAsia="‚c‚e‚o“Á‘¾ƒSƒVƒbƒN‘Ì" w:cs="v4.2.0"/>
              </w:rPr>
              <w:t>Kbps</w:t>
            </w:r>
          </w:p>
        </w:tc>
        <w:tc>
          <w:tcPr>
            <w:tcW w:w="1380" w:type="dxa"/>
          </w:tcPr>
          <w:p w14:paraId="1454D8AB" w14:textId="77777777" w:rsidR="00D4529B" w:rsidRPr="00541A60" w:rsidRDefault="00D4529B">
            <w:pPr>
              <w:pStyle w:val="TAC"/>
              <w:rPr>
                <w:rFonts w:eastAsia="‚c‚e‚o“Á‘¾ƒSƒVƒbƒN‘Ì" w:cs="v4.2.0"/>
              </w:rPr>
            </w:pPr>
            <w:r w:rsidRPr="00541A60">
              <w:rPr>
                <w:rFonts w:eastAsia="‚c‚e‚o“Á‘¾ƒSƒVƒbƒN‘Ì" w:cs="v4.2.0"/>
              </w:rPr>
              <w:t>12.2</w:t>
            </w:r>
          </w:p>
        </w:tc>
        <w:tc>
          <w:tcPr>
            <w:tcW w:w="1380" w:type="dxa"/>
          </w:tcPr>
          <w:p w14:paraId="1608CFF2" w14:textId="77777777" w:rsidR="00D4529B" w:rsidRPr="00541A60" w:rsidRDefault="00D4529B">
            <w:pPr>
              <w:pStyle w:val="TAC"/>
              <w:rPr>
                <w:rFonts w:eastAsia="‚c‚e‚o“Á‘¾ƒSƒVƒbƒN‘Ì" w:cs="v4.2.0"/>
              </w:rPr>
            </w:pPr>
            <w:r w:rsidRPr="00541A60">
              <w:rPr>
                <w:rFonts w:eastAsia="‚c‚e‚o“Á‘¾ƒSƒVƒbƒN‘Ì" w:cs="v4.2.0"/>
              </w:rPr>
              <w:t>64</w:t>
            </w:r>
          </w:p>
        </w:tc>
        <w:tc>
          <w:tcPr>
            <w:tcW w:w="1380" w:type="dxa"/>
          </w:tcPr>
          <w:p w14:paraId="6B1E36C0" w14:textId="77777777" w:rsidR="00D4529B" w:rsidRPr="00541A60" w:rsidRDefault="00D4529B">
            <w:pPr>
              <w:pStyle w:val="TAC"/>
              <w:rPr>
                <w:rFonts w:eastAsia="‚c‚e‚o“Á‘¾ƒSƒVƒbƒN‘Ì" w:cs="v4.2.0"/>
              </w:rPr>
            </w:pPr>
            <w:r w:rsidRPr="00541A60">
              <w:rPr>
                <w:rFonts w:eastAsia="‚c‚e‚o“Á‘¾ƒSƒVƒbƒN‘Ì" w:cs="v4.2.0"/>
              </w:rPr>
              <w:t>144</w:t>
            </w:r>
          </w:p>
        </w:tc>
        <w:tc>
          <w:tcPr>
            <w:tcW w:w="1381" w:type="dxa"/>
          </w:tcPr>
          <w:p w14:paraId="01275AAA" w14:textId="77777777" w:rsidR="00D4529B" w:rsidRPr="00541A60" w:rsidRDefault="00D4529B">
            <w:pPr>
              <w:pStyle w:val="TAC"/>
              <w:rPr>
                <w:rFonts w:eastAsia="‚c‚e‚o“Á‘¾ƒSƒVƒbƒN‘Ì" w:cs="v4.2.0"/>
              </w:rPr>
            </w:pPr>
            <w:r w:rsidRPr="00541A60">
              <w:rPr>
                <w:rFonts w:eastAsia="‚c‚e‚o“Á‘¾ƒSƒVƒbƒN‘Ì" w:cs="v4.2.0"/>
              </w:rPr>
              <w:t>384</w:t>
            </w:r>
          </w:p>
        </w:tc>
      </w:tr>
      <w:tr w:rsidR="00D4529B" w:rsidRPr="00602E30" w14:paraId="49746B94" w14:textId="77777777">
        <w:trPr>
          <w:cantSplit/>
          <w:jc w:val="center"/>
        </w:trPr>
        <w:tc>
          <w:tcPr>
            <w:tcW w:w="9117" w:type="dxa"/>
            <w:gridSpan w:val="6"/>
          </w:tcPr>
          <w:p w14:paraId="3F80C0E2" w14:textId="77777777" w:rsidR="00D4529B" w:rsidRPr="00541A60" w:rsidRDefault="00D4529B">
            <w:pPr>
              <w:pStyle w:val="TAN"/>
              <w:rPr>
                <w:rFonts w:eastAsia="‚c‚e‚o“Á‘¾ƒSƒVƒbƒN‘Ì"/>
              </w:rPr>
            </w:pPr>
            <w:r w:rsidRPr="00541A60">
              <w:rPr>
                <w:rFonts w:eastAsia="‚c‚e‚o“Á‘¾ƒSƒVƒbƒN‘Ì"/>
              </w:rPr>
              <w:t>*Note:</w:t>
            </w:r>
            <w:r w:rsidRPr="00541A60">
              <w:rPr>
                <w:rFonts w:eastAsia="‚c‚e‚o“Á‘¾ƒSƒVƒbƒN‘Ì"/>
              </w:rPr>
              <w:tab/>
              <w:t>Refer to TS 25.223 for definition of channelization codes, scrambling code and basic midamble code.</w:t>
            </w:r>
          </w:p>
        </w:tc>
      </w:tr>
    </w:tbl>
    <w:p w14:paraId="124FDF91" w14:textId="77777777" w:rsidR="00D4529B" w:rsidRPr="00541A60" w:rsidRDefault="00D4529B">
      <w:pPr>
        <w:rPr>
          <w:rFonts w:cs="v4.2.0"/>
        </w:rPr>
      </w:pPr>
    </w:p>
    <w:p w14:paraId="1D406624" w14:textId="77777777" w:rsidR="00D4529B" w:rsidRPr="00541A60" w:rsidRDefault="00D4529B" w:rsidP="00FA6C75">
      <w:pPr>
        <w:pStyle w:val="TH"/>
        <w:outlineLvl w:val="0"/>
        <w:rPr>
          <w:rFonts w:eastAsia="‚c‚e‚o“Á‘¾ƒSƒVƒbƒN‘Ì" w:cs="v4.2.0"/>
        </w:rPr>
      </w:pPr>
      <w:r w:rsidRPr="00541A60">
        <w:rPr>
          <w:rFonts w:eastAsia="‚c‚e‚o“Á‘¾ƒSƒVƒbƒN‘Ì" w:cs="v4.2.0"/>
        </w:rPr>
        <w:t xml:space="preserve">Table 8.3A: Performance requirements in AWGN channel </w:t>
      </w:r>
      <w:r w:rsidRPr="00541A60">
        <w:rPr>
          <w:rFonts w:cs="v4.2.0"/>
        </w:rPr>
        <w:t>(1.28 Mcps TDD Option)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018"/>
        <w:gridCol w:w="1685"/>
        <w:gridCol w:w="1685"/>
      </w:tblGrid>
      <w:tr w:rsidR="00D4529B" w:rsidRPr="00602E30" w14:paraId="017BB54D" w14:textId="77777777">
        <w:trPr>
          <w:jc w:val="center"/>
        </w:trPr>
        <w:tc>
          <w:tcPr>
            <w:tcW w:w="2018" w:type="dxa"/>
            <w:vAlign w:val="center"/>
          </w:tcPr>
          <w:p w14:paraId="4A9B29DA" w14:textId="77777777" w:rsidR="00D4529B" w:rsidRPr="00541A60" w:rsidRDefault="00D4529B">
            <w:pPr>
              <w:pStyle w:val="TAH"/>
              <w:rPr>
                <w:rFonts w:eastAsia="‚c‚e‚o“Á‘¾ƒSƒVƒbƒN‘Ì" w:cs="v4.2.0"/>
              </w:rPr>
            </w:pPr>
            <w:r w:rsidRPr="00541A60">
              <w:rPr>
                <w:rFonts w:eastAsia="‚c‚e‚o“Á‘¾ƒSƒVƒbƒN‘Ì" w:cs="v4.2.0"/>
              </w:rPr>
              <w:t>Test Number</w:t>
            </w:r>
          </w:p>
        </w:tc>
        <w:tc>
          <w:tcPr>
            <w:tcW w:w="1685" w:type="dxa"/>
            <w:vAlign w:val="center"/>
          </w:tcPr>
          <w:p w14:paraId="3DA16191" w14:textId="77777777" w:rsidR="00D4529B" w:rsidRPr="00602E30" w:rsidRDefault="00C800E3">
            <w:pPr>
              <w:pStyle w:val="TAH"/>
              <w:rPr>
                <w:rFonts w:cs="v4.2.0"/>
              </w:rPr>
            </w:pPr>
            <w:r>
              <w:rPr>
                <w:rFonts w:eastAsia="‚c‚e‚o“Á‘¾ƒSƒVƒbƒN‘Ì" w:cs="v4.2.0"/>
                <w:position w:val="-26"/>
              </w:rPr>
              <w:pict w14:anchorId="2ABFD84D">
                <v:shape id="_x0000_i1140" type="#_x0000_t75" style="width:19pt;height:32pt" fillcolor="window">
                  <v:imagedata r:id="rId77" o:title=""/>
                </v:shape>
              </w:pict>
            </w:r>
            <w:r w:rsidR="00D4529B" w:rsidRPr="00541A60">
              <w:rPr>
                <w:rFonts w:eastAsia="‚c‚e‚o“Á‘¾ƒSƒVƒbƒN‘Ì" w:cs="v4.2.0"/>
              </w:rPr>
              <w:t>[dB]</w:t>
            </w:r>
          </w:p>
        </w:tc>
        <w:tc>
          <w:tcPr>
            <w:tcW w:w="1685" w:type="dxa"/>
            <w:vAlign w:val="center"/>
          </w:tcPr>
          <w:p w14:paraId="7328DB8D" w14:textId="77777777" w:rsidR="00D4529B" w:rsidRPr="00541A60" w:rsidRDefault="00D4529B">
            <w:pPr>
              <w:pStyle w:val="TAH"/>
              <w:rPr>
                <w:rFonts w:eastAsia="‚c‚e‚o“Á‘¾ƒSƒVƒbƒN‘Ì" w:cs="v4.2.0"/>
              </w:rPr>
            </w:pPr>
            <w:r w:rsidRPr="00541A60">
              <w:rPr>
                <w:rFonts w:eastAsia="‚c‚e‚o“Á‘¾ƒSƒVƒbƒN‘Ì" w:cs="v4.2.0"/>
              </w:rPr>
              <w:t>BLER</w:t>
            </w:r>
          </w:p>
        </w:tc>
      </w:tr>
      <w:tr w:rsidR="00D4529B" w:rsidRPr="00602E30" w14:paraId="46FB06D1" w14:textId="77777777">
        <w:trPr>
          <w:jc w:val="center"/>
        </w:trPr>
        <w:tc>
          <w:tcPr>
            <w:tcW w:w="2018" w:type="dxa"/>
          </w:tcPr>
          <w:p w14:paraId="01E6EEDE" w14:textId="77777777" w:rsidR="00D4529B" w:rsidRPr="00541A60" w:rsidRDefault="00D4529B">
            <w:pPr>
              <w:pStyle w:val="TAC"/>
              <w:rPr>
                <w:rFonts w:eastAsia="‚c‚e‚o“Á‘¾ƒSƒVƒbƒN‘Ì" w:cs="v4.2.0"/>
              </w:rPr>
            </w:pPr>
            <w:r w:rsidRPr="00541A60">
              <w:rPr>
                <w:rFonts w:eastAsia="‚c‚e‚o“Á‘¾ƒSƒVƒbƒN‘Ì" w:cs="v4.2.0"/>
              </w:rPr>
              <w:t>1</w:t>
            </w:r>
          </w:p>
        </w:tc>
        <w:tc>
          <w:tcPr>
            <w:tcW w:w="1685" w:type="dxa"/>
          </w:tcPr>
          <w:p w14:paraId="13666E5A" w14:textId="77777777" w:rsidR="00D4529B" w:rsidRPr="00541A60" w:rsidRDefault="00D4529B">
            <w:pPr>
              <w:pStyle w:val="TAC"/>
              <w:rPr>
                <w:rFonts w:eastAsia="‚c‚e‚o“Á‘¾ƒSƒVƒbƒN‘Ì" w:cs="v4.2.0"/>
              </w:rPr>
            </w:pPr>
            <w:r w:rsidRPr="00541A60">
              <w:rPr>
                <w:rFonts w:eastAsia="‚c‚e‚o“Á‘¾ƒSƒVƒbƒN‘Ì" w:cs="v4.2.0"/>
                <w:lang w:eastAsia="ja-JP"/>
              </w:rPr>
              <w:t>3.6</w:t>
            </w:r>
          </w:p>
        </w:tc>
        <w:tc>
          <w:tcPr>
            <w:tcW w:w="1685" w:type="dxa"/>
          </w:tcPr>
          <w:p w14:paraId="5BA43E68" w14:textId="77777777" w:rsidR="00D4529B" w:rsidRPr="00541A60" w:rsidRDefault="00D4529B">
            <w:pPr>
              <w:pStyle w:val="TAC"/>
              <w:rPr>
                <w:rFonts w:eastAsia="‚c‚e‚o“Á‘¾ƒSƒVƒbƒN‘Ì" w:cs="v4.2.0"/>
              </w:rPr>
            </w:pPr>
            <w:r w:rsidRPr="00541A60">
              <w:rPr>
                <w:rFonts w:eastAsia="?? ??" w:cs="v4.2.0"/>
              </w:rPr>
              <w:t>10</w:t>
            </w:r>
            <w:r w:rsidRPr="00541A60">
              <w:rPr>
                <w:rFonts w:eastAsia="?? ??" w:cs="v4.2.0"/>
                <w:vertAlign w:val="superscript"/>
              </w:rPr>
              <w:t>-2</w:t>
            </w:r>
          </w:p>
        </w:tc>
      </w:tr>
      <w:tr w:rsidR="00D4529B" w:rsidRPr="00602E30" w14:paraId="2A4109CB" w14:textId="77777777">
        <w:trPr>
          <w:cantSplit/>
          <w:jc w:val="center"/>
        </w:trPr>
        <w:tc>
          <w:tcPr>
            <w:tcW w:w="2018" w:type="dxa"/>
            <w:vMerge w:val="restart"/>
          </w:tcPr>
          <w:p w14:paraId="274158CB" w14:textId="77777777" w:rsidR="00D4529B" w:rsidRPr="00541A60" w:rsidRDefault="00D4529B">
            <w:pPr>
              <w:pStyle w:val="TAC"/>
              <w:rPr>
                <w:rFonts w:eastAsia="‚c‚e‚o“Á‘¾ƒSƒVƒbƒN‘Ì" w:cs="v4.2.0"/>
              </w:rPr>
            </w:pPr>
            <w:r w:rsidRPr="00541A60">
              <w:rPr>
                <w:rFonts w:eastAsia="‚c‚e‚o“Á‘¾ƒSƒVƒbƒN‘Ì" w:cs="v4.2.0"/>
              </w:rPr>
              <w:t>2</w:t>
            </w:r>
          </w:p>
        </w:tc>
        <w:tc>
          <w:tcPr>
            <w:tcW w:w="1685" w:type="dxa"/>
          </w:tcPr>
          <w:p w14:paraId="10F8278F" w14:textId="77777777" w:rsidR="00D4529B" w:rsidRPr="00541A60" w:rsidRDefault="00D4529B">
            <w:pPr>
              <w:pStyle w:val="TAC"/>
              <w:rPr>
                <w:rFonts w:eastAsia="‚c‚e‚o“Á‘¾ƒSƒVƒbƒN‘Ì" w:cs="v4.2.0"/>
              </w:rPr>
            </w:pPr>
            <w:r w:rsidRPr="00541A60">
              <w:rPr>
                <w:rFonts w:eastAsia="‚c‚e‚o“Á‘¾ƒSƒVƒbƒN‘Ì" w:cs="v4.2.0"/>
                <w:lang w:eastAsia="ja-JP"/>
              </w:rPr>
              <w:t>2.4</w:t>
            </w:r>
          </w:p>
        </w:tc>
        <w:tc>
          <w:tcPr>
            <w:tcW w:w="1685" w:type="dxa"/>
          </w:tcPr>
          <w:p w14:paraId="1B125B30" w14:textId="77777777" w:rsidR="00D4529B" w:rsidRPr="00541A60" w:rsidRDefault="00D4529B">
            <w:pPr>
              <w:pStyle w:val="TAC"/>
              <w:rPr>
                <w:rFonts w:eastAsia="‚c‚e‚o“Á‘¾ƒSƒVƒbƒN‘Ì" w:cs="v4.2.0"/>
              </w:rPr>
            </w:pPr>
            <w:r w:rsidRPr="00541A60">
              <w:rPr>
                <w:rFonts w:eastAsia="?? ??" w:cs="v4.2.0"/>
              </w:rPr>
              <w:t>10</w:t>
            </w:r>
            <w:r w:rsidRPr="00541A60">
              <w:rPr>
                <w:rFonts w:eastAsia="?? ??" w:cs="v4.2.0"/>
                <w:vertAlign w:val="superscript"/>
              </w:rPr>
              <w:t>-1</w:t>
            </w:r>
          </w:p>
        </w:tc>
      </w:tr>
      <w:tr w:rsidR="00D4529B" w:rsidRPr="00602E30" w14:paraId="33343E7C" w14:textId="77777777">
        <w:trPr>
          <w:cantSplit/>
          <w:jc w:val="center"/>
        </w:trPr>
        <w:tc>
          <w:tcPr>
            <w:tcW w:w="2018" w:type="dxa"/>
            <w:vMerge/>
          </w:tcPr>
          <w:p w14:paraId="1C2183EB" w14:textId="77777777" w:rsidR="00D4529B" w:rsidRPr="00541A60" w:rsidRDefault="00D4529B">
            <w:pPr>
              <w:pStyle w:val="TAC"/>
              <w:rPr>
                <w:rFonts w:eastAsia="‚c‚e‚o“Á‘¾ƒSƒVƒbƒN‘Ì" w:cs="v4.2.0"/>
              </w:rPr>
            </w:pPr>
          </w:p>
        </w:tc>
        <w:tc>
          <w:tcPr>
            <w:tcW w:w="1685" w:type="dxa"/>
          </w:tcPr>
          <w:p w14:paraId="4CCE99AC" w14:textId="77777777" w:rsidR="00D4529B" w:rsidRPr="00541A60" w:rsidRDefault="00D4529B">
            <w:pPr>
              <w:pStyle w:val="TAC"/>
              <w:rPr>
                <w:rFonts w:eastAsia="‚c‚e‚o“Á‘¾ƒSƒVƒbƒN‘Ì" w:cs="v4.2.0"/>
              </w:rPr>
            </w:pPr>
            <w:r w:rsidRPr="00541A60">
              <w:rPr>
                <w:rFonts w:eastAsia="‚c‚e‚o“Á‘¾ƒSƒVƒbƒN‘Ì" w:cs="v4.2.0"/>
                <w:lang w:eastAsia="ja-JP"/>
              </w:rPr>
              <w:t>2.7</w:t>
            </w:r>
          </w:p>
        </w:tc>
        <w:tc>
          <w:tcPr>
            <w:tcW w:w="1685" w:type="dxa"/>
          </w:tcPr>
          <w:p w14:paraId="2CEA4A61" w14:textId="77777777" w:rsidR="00D4529B" w:rsidRPr="00541A60" w:rsidRDefault="00D4529B">
            <w:pPr>
              <w:pStyle w:val="TAC"/>
              <w:rPr>
                <w:rFonts w:eastAsia="‚c‚e‚o“Á‘¾ƒSƒVƒbƒN‘Ì" w:cs="v4.2.0"/>
              </w:rPr>
            </w:pPr>
            <w:r w:rsidRPr="00541A60">
              <w:rPr>
                <w:rFonts w:eastAsia="?? ??" w:cs="v4.2.0"/>
              </w:rPr>
              <w:t>10</w:t>
            </w:r>
            <w:r w:rsidRPr="00541A60">
              <w:rPr>
                <w:rFonts w:eastAsia="?? ??" w:cs="v4.2.0"/>
                <w:vertAlign w:val="superscript"/>
              </w:rPr>
              <w:t>-2</w:t>
            </w:r>
          </w:p>
        </w:tc>
      </w:tr>
      <w:tr w:rsidR="00D4529B" w:rsidRPr="00602E30" w14:paraId="3B04976D" w14:textId="77777777">
        <w:trPr>
          <w:cantSplit/>
          <w:jc w:val="center"/>
        </w:trPr>
        <w:tc>
          <w:tcPr>
            <w:tcW w:w="2018" w:type="dxa"/>
            <w:vMerge w:val="restart"/>
          </w:tcPr>
          <w:p w14:paraId="764DED51" w14:textId="77777777" w:rsidR="00D4529B" w:rsidRPr="00541A60" w:rsidRDefault="00D4529B">
            <w:pPr>
              <w:pStyle w:val="TAC"/>
              <w:rPr>
                <w:rFonts w:eastAsia="‚c‚e‚o“Á‘¾ƒSƒVƒbƒN‘Ì" w:cs="v4.2.0"/>
              </w:rPr>
            </w:pPr>
            <w:r w:rsidRPr="00541A60">
              <w:rPr>
                <w:rFonts w:eastAsia="‚c‚e‚o“Á‘¾ƒSƒVƒbƒN‘Ì" w:cs="v4.2.0"/>
              </w:rPr>
              <w:t>3</w:t>
            </w:r>
          </w:p>
        </w:tc>
        <w:tc>
          <w:tcPr>
            <w:tcW w:w="1685" w:type="dxa"/>
          </w:tcPr>
          <w:p w14:paraId="26962733" w14:textId="77777777" w:rsidR="00D4529B" w:rsidRPr="00541A60" w:rsidRDefault="00D4529B">
            <w:pPr>
              <w:pStyle w:val="TAC"/>
              <w:rPr>
                <w:rFonts w:eastAsia="‚c‚e‚o“Á‘¾ƒSƒVƒbƒN‘Ì" w:cs="v4.2.0"/>
              </w:rPr>
            </w:pPr>
            <w:r w:rsidRPr="00541A60">
              <w:rPr>
                <w:rFonts w:eastAsia="‚c‚e‚o“Á‘¾ƒSƒVƒbƒN‘Ì" w:cs="v4.2.0"/>
                <w:lang w:eastAsia="ja-JP"/>
              </w:rPr>
              <w:t>2.8</w:t>
            </w:r>
          </w:p>
        </w:tc>
        <w:tc>
          <w:tcPr>
            <w:tcW w:w="1685" w:type="dxa"/>
          </w:tcPr>
          <w:p w14:paraId="696AA338" w14:textId="77777777" w:rsidR="00D4529B" w:rsidRPr="00541A60" w:rsidRDefault="00D4529B">
            <w:pPr>
              <w:pStyle w:val="TAC"/>
              <w:rPr>
                <w:rFonts w:eastAsia="‚c‚e‚o“Á‘¾ƒSƒVƒbƒN‘Ì" w:cs="v4.2.0"/>
              </w:rPr>
            </w:pPr>
            <w:r w:rsidRPr="00541A60">
              <w:rPr>
                <w:rFonts w:eastAsia="?? ??" w:cs="v4.2.0"/>
              </w:rPr>
              <w:t>10</w:t>
            </w:r>
            <w:r w:rsidRPr="00541A60">
              <w:rPr>
                <w:rFonts w:eastAsia="?? ??" w:cs="v4.2.0"/>
                <w:vertAlign w:val="superscript"/>
              </w:rPr>
              <w:t>-1</w:t>
            </w:r>
          </w:p>
        </w:tc>
      </w:tr>
      <w:tr w:rsidR="00D4529B" w:rsidRPr="00602E30" w14:paraId="149E5AB4" w14:textId="77777777">
        <w:trPr>
          <w:cantSplit/>
          <w:jc w:val="center"/>
        </w:trPr>
        <w:tc>
          <w:tcPr>
            <w:tcW w:w="2018" w:type="dxa"/>
            <w:vMerge/>
          </w:tcPr>
          <w:p w14:paraId="3A3202A5" w14:textId="77777777" w:rsidR="00D4529B" w:rsidRPr="00541A60" w:rsidRDefault="00D4529B">
            <w:pPr>
              <w:pStyle w:val="TAC"/>
              <w:rPr>
                <w:rFonts w:eastAsia="‚c‚e‚o“Á‘¾ƒSƒVƒbƒN‘Ì" w:cs="v4.2.0"/>
              </w:rPr>
            </w:pPr>
          </w:p>
        </w:tc>
        <w:tc>
          <w:tcPr>
            <w:tcW w:w="1685" w:type="dxa"/>
          </w:tcPr>
          <w:p w14:paraId="2B9C49D0" w14:textId="77777777" w:rsidR="00D4529B" w:rsidRPr="00541A60" w:rsidRDefault="00D4529B">
            <w:pPr>
              <w:pStyle w:val="TAC"/>
              <w:rPr>
                <w:rFonts w:eastAsia="‚c‚e‚o“Á‘¾ƒSƒVƒbƒN‘Ì" w:cs="v4.2.0"/>
              </w:rPr>
            </w:pPr>
            <w:r w:rsidRPr="00541A60">
              <w:rPr>
                <w:rFonts w:eastAsia="‚c‚e‚o“Á‘¾ƒSƒVƒbƒN‘Ì" w:cs="v4.2.0"/>
                <w:lang w:eastAsia="ja-JP"/>
              </w:rPr>
              <w:t>3.2</w:t>
            </w:r>
          </w:p>
        </w:tc>
        <w:tc>
          <w:tcPr>
            <w:tcW w:w="1685" w:type="dxa"/>
          </w:tcPr>
          <w:p w14:paraId="25C86A2F" w14:textId="77777777" w:rsidR="00D4529B" w:rsidRPr="00541A60" w:rsidRDefault="00D4529B">
            <w:pPr>
              <w:pStyle w:val="TAC"/>
              <w:rPr>
                <w:rFonts w:eastAsia="‚c‚e‚o“Á‘¾ƒSƒVƒbƒN‘Ì" w:cs="v4.2.0"/>
              </w:rPr>
            </w:pPr>
            <w:r w:rsidRPr="00541A60">
              <w:rPr>
                <w:rFonts w:eastAsia="?? ??" w:cs="v4.2.0"/>
              </w:rPr>
              <w:t>10</w:t>
            </w:r>
            <w:r w:rsidRPr="00541A60">
              <w:rPr>
                <w:rFonts w:eastAsia="?? ??" w:cs="v4.2.0"/>
                <w:vertAlign w:val="superscript"/>
              </w:rPr>
              <w:t>-2</w:t>
            </w:r>
          </w:p>
        </w:tc>
      </w:tr>
      <w:tr w:rsidR="00D4529B" w:rsidRPr="00602E30" w14:paraId="3AE55897" w14:textId="77777777">
        <w:trPr>
          <w:cantSplit/>
          <w:jc w:val="center"/>
        </w:trPr>
        <w:tc>
          <w:tcPr>
            <w:tcW w:w="2018" w:type="dxa"/>
          </w:tcPr>
          <w:p w14:paraId="1A0A65C3" w14:textId="77777777" w:rsidR="00D4529B" w:rsidRPr="00541A60" w:rsidRDefault="00D4529B">
            <w:pPr>
              <w:pStyle w:val="TAC"/>
              <w:rPr>
                <w:rFonts w:eastAsia="‚c‚e‚o“Á‘¾ƒSƒVƒbƒN‘Ì" w:cs="v4.2.0"/>
              </w:rPr>
            </w:pPr>
            <w:r w:rsidRPr="00541A60">
              <w:rPr>
                <w:rFonts w:eastAsia="‚c‚e‚o“Á‘¾ƒSƒVƒbƒN‘Ì" w:cs="v4.2.0"/>
              </w:rPr>
              <w:t>4</w:t>
            </w:r>
          </w:p>
        </w:tc>
        <w:tc>
          <w:tcPr>
            <w:tcW w:w="1685" w:type="dxa"/>
          </w:tcPr>
          <w:p w14:paraId="1BEEB06D" w14:textId="77777777" w:rsidR="00D4529B" w:rsidRPr="00541A60" w:rsidRDefault="002020D0">
            <w:pPr>
              <w:pStyle w:val="TAC"/>
              <w:rPr>
                <w:rFonts w:eastAsia="‚c‚e‚o“Á‘¾ƒSƒVƒbƒN‘Ì" w:cs="v4.2.0"/>
              </w:rPr>
            </w:pPr>
            <w:r w:rsidRPr="00541A60">
              <w:rPr>
                <w:rFonts w:eastAsia="‚c‚e‚o“Á‘¾ƒSƒVƒbƒN‘Ì" w:cs="v4.2.0"/>
                <w:lang w:eastAsia="ja-JP"/>
              </w:rPr>
              <w:t>4.6</w:t>
            </w:r>
          </w:p>
        </w:tc>
        <w:tc>
          <w:tcPr>
            <w:tcW w:w="1685" w:type="dxa"/>
          </w:tcPr>
          <w:p w14:paraId="2EF2FD1F" w14:textId="77777777" w:rsidR="00D4529B" w:rsidRPr="00541A60" w:rsidRDefault="00D4529B">
            <w:pPr>
              <w:pStyle w:val="TAC"/>
              <w:rPr>
                <w:rFonts w:eastAsia="‚c‚e‚o“Á‘¾ƒSƒVƒbƒN‘Ì" w:cs="v4.2.0"/>
              </w:rPr>
            </w:pPr>
            <w:r w:rsidRPr="00541A60">
              <w:rPr>
                <w:rFonts w:eastAsia="?? ??" w:cs="v4.2.0"/>
              </w:rPr>
              <w:t>10</w:t>
            </w:r>
            <w:r w:rsidRPr="00541A60">
              <w:rPr>
                <w:rFonts w:eastAsia="?? ??" w:cs="v4.2.0"/>
                <w:vertAlign w:val="superscript"/>
              </w:rPr>
              <w:t>-1</w:t>
            </w:r>
          </w:p>
        </w:tc>
      </w:tr>
    </w:tbl>
    <w:p w14:paraId="0B8479E4" w14:textId="77777777" w:rsidR="00D4529B" w:rsidRPr="00541A60" w:rsidRDefault="00D4529B">
      <w:pPr>
        <w:rPr>
          <w:rFonts w:eastAsia="‚c‚e‚o“Á‘¾ƒSƒVƒbƒN‘Ì"/>
        </w:rPr>
      </w:pPr>
    </w:p>
    <w:p w14:paraId="7444DBEB" w14:textId="77777777" w:rsidR="00D4529B" w:rsidRPr="00541A60" w:rsidRDefault="00D4529B" w:rsidP="00FA6C75">
      <w:pPr>
        <w:pStyle w:val="Heading5"/>
        <w:rPr>
          <w:rFonts w:eastAsia="‚c‚e‚o“Á‘¾ƒSƒVƒbƒN‘Ì"/>
        </w:rPr>
      </w:pPr>
      <w:bookmarkStart w:id="219" w:name="_Toc518917754"/>
      <w:r w:rsidRPr="00541A60">
        <w:t>8.2.1.1.3</w:t>
      </w:r>
      <w:r w:rsidRPr="00541A60">
        <w:tab/>
        <w:t>7.68 Mcps TDD Option</w:t>
      </w:r>
      <w:bookmarkEnd w:id="219"/>
    </w:p>
    <w:p w14:paraId="10B5BA23" w14:textId="77777777" w:rsidR="00D4529B" w:rsidRPr="00541A60" w:rsidRDefault="00D4529B">
      <w:pPr>
        <w:keepNext/>
        <w:rPr>
          <w:rFonts w:eastAsia="‚c‚e‚o“Á‘¾ƒSƒVƒbƒN‘Ì" w:cs="v4.2.0"/>
        </w:rPr>
      </w:pPr>
      <w:r w:rsidRPr="00541A60">
        <w:rPr>
          <w:rFonts w:eastAsia="‚c‚e‚o“Á‘¾ƒSƒVƒbƒN‘Ì" w:cs="v4.2.0"/>
        </w:rPr>
        <w:t>For the parameters specified in Table 8.2B the BLER should not exceed the piece-wise linear BLER curve specified in Table 8.3B. These requirements are applicable for TFCS size 16.</w:t>
      </w:r>
    </w:p>
    <w:p w14:paraId="26B29C9E" w14:textId="77777777" w:rsidR="00D4529B" w:rsidRPr="00541A60" w:rsidRDefault="00D4529B" w:rsidP="00FA6C75">
      <w:pPr>
        <w:pStyle w:val="TH"/>
        <w:outlineLvl w:val="0"/>
        <w:rPr>
          <w:rFonts w:eastAsia="‚c‚e‚o“Á‘¾ƒSƒVƒbƒN‘Ì" w:cs="v4.2.0"/>
        </w:rPr>
      </w:pPr>
      <w:r w:rsidRPr="00541A60">
        <w:rPr>
          <w:rFonts w:eastAsia="‚c‚e‚o“Á‘¾ƒSƒVƒbƒN‘Ì" w:cs="v4.2.0"/>
        </w:rPr>
        <w:t xml:space="preserve">Table 8.2B: </w:t>
      </w:r>
      <w:smartTag w:uri="urn:schemas-microsoft-com:office:smarttags" w:element="stockticker">
        <w:r w:rsidRPr="00541A60">
          <w:rPr>
            <w:rFonts w:eastAsia="‚c‚e‚o“Á‘¾ƒSƒVƒbƒN‘Ì" w:cs="v4.2.0"/>
          </w:rPr>
          <w:t>DCH</w:t>
        </w:r>
      </w:smartTag>
      <w:r w:rsidRPr="00541A60">
        <w:rPr>
          <w:rFonts w:eastAsia="‚c‚e‚o“Á‘¾ƒSƒVƒbƒN‘Ì" w:cs="v4.2.0"/>
        </w:rPr>
        <w:t xml:space="preserve"> parameters in static propagation conditions </w:t>
      </w:r>
      <w:r w:rsidRPr="00541A60">
        <w:rPr>
          <w:rFonts w:cs="v4.2.0"/>
        </w:rPr>
        <w:t>(7.68 Mcps TDD Option)</w:t>
      </w:r>
    </w:p>
    <w:tbl>
      <w:tblPr>
        <w:tblW w:w="0" w:type="auto"/>
        <w:tblLook w:val="01E0" w:firstRow="1" w:lastRow="1" w:firstColumn="1" w:lastColumn="1" w:noHBand="0" w:noVBand="0"/>
      </w:tblPr>
      <w:tblGrid>
        <w:gridCol w:w="3302"/>
        <w:gridCol w:w="3285"/>
        <w:gridCol w:w="3270"/>
      </w:tblGrid>
      <w:tr w:rsidR="00D4529B" w:rsidRPr="00541A60" w14:paraId="32B433FF" w14:textId="77777777">
        <w:tc>
          <w:tcPr>
            <w:tcW w:w="3372" w:type="dxa"/>
          </w:tcPr>
          <w:p w14:paraId="2D2F3350" w14:textId="77777777" w:rsidR="00D4529B" w:rsidRPr="00541A60" w:rsidRDefault="00D4529B">
            <w:pPr>
              <w:pStyle w:val="TAH"/>
              <w:rPr>
                <w:rFonts w:eastAsia="‚c‚e‚o“Á‘¾ƒSƒVƒbƒN‘Ì"/>
              </w:rPr>
            </w:pPr>
            <w:r w:rsidRPr="00541A60">
              <w:rPr>
                <w:rFonts w:eastAsia="‚c‚e‚o“Á‘¾ƒSƒVƒbƒN‘Ì"/>
              </w:rPr>
              <w:t>Parameters</w:t>
            </w:r>
          </w:p>
        </w:tc>
        <w:tc>
          <w:tcPr>
            <w:tcW w:w="3372" w:type="dxa"/>
          </w:tcPr>
          <w:p w14:paraId="06D05CB5" w14:textId="77777777" w:rsidR="00D4529B" w:rsidRPr="00602E30" w:rsidRDefault="00D4529B">
            <w:pPr>
              <w:pStyle w:val="TAH"/>
            </w:pPr>
            <w:r w:rsidRPr="00602E30">
              <w:t>Unit</w:t>
            </w:r>
          </w:p>
        </w:tc>
        <w:tc>
          <w:tcPr>
            <w:tcW w:w="3372" w:type="dxa"/>
          </w:tcPr>
          <w:p w14:paraId="02813AAA" w14:textId="77777777" w:rsidR="00D4529B" w:rsidRPr="00541A60" w:rsidRDefault="00D4529B">
            <w:pPr>
              <w:pStyle w:val="TAH"/>
              <w:rPr>
                <w:rFonts w:eastAsia="‚c‚e‚o“Á‘¾ƒSƒVƒbƒN‘Ì"/>
              </w:rPr>
            </w:pPr>
            <w:r w:rsidRPr="00541A60">
              <w:rPr>
                <w:rFonts w:eastAsia="‚c‚e‚o“Á‘¾ƒSƒVƒbƒN‘Ì"/>
              </w:rPr>
              <w:t>Test 1</w:t>
            </w:r>
          </w:p>
        </w:tc>
      </w:tr>
      <w:tr w:rsidR="00D4529B" w:rsidRPr="00541A60" w14:paraId="0C9FDDD8" w14:textId="77777777">
        <w:tc>
          <w:tcPr>
            <w:tcW w:w="3372" w:type="dxa"/>
          </w:tcPr>
          <w:p w14:paraId="463B85DF" w14:textId="77777777" w:rsidR="00D4529B" w:rsidRPr="00541A60" w:rsidRDefault="00C800E3">
            <w:pPr>
              <w:pStyle w:val="TAC"/>
              <w:rPr>
                <w:rFonts w:eastAsia="‚c‚e‚o“Á‘¾ƒSƒVƒbƒN‘Ì" w:cs="v4.2.0"/>
              </w:rPr>
            </w:pPr>
            <w:r>
              <w:rPr>
                <w:rFonts w:eastAsia="‚c‚e‚o“Á‘¾ƒSƒVƒbƒN‘Ì" w:cs="v4.2.0"/>
                <w:position w:val="-26"/>
              </w:rPr>
              <w:pict w14:anchorId="1CD9DA9E">
                <v:shape id="_x0000_i1141" type="#_x0000_t75" style="width:61pt;height:30pt" fillcolor="window">
                  <v:imagedata r:id="rId76" o:title=""/>
                </v:shape>
              </w:pict>
            </w:r>
          </w:p>
        </w:tc>
        <w:tc>
          <w:tcPr>
            <w:tcW w:w="3372" w:type="dxa"/>
          </w:tcPr>
          <w:p w14:paraId="748B8A62" w14:textId="77777777" w:rsidR="00D4529B" w:rsidRPr="00541A60" w:rsidRDefault="00D4529B">
            <w:pPr>
              <w:pStyle w:val="TAC"/>
              <w:rPr>
                <w:rFonts w:eastAsia="‚c‚e‚o“Á‘¾ƒSƒVƒbƒN‘Ì" w:cs="Arial"/>
              </w:rPr>
            </w:pPr>
            <w:r w:rsidRPr="00541A60">
              <w:rPr>
                <w:rFonts w:eastAsia="‚c‚e‚o“Á‘¾ƒSƒVƒbƒN‘Ì" w:cs="Arial"/>
              </w:rPr>
              <w:t>dB</w:t>
            </w:r>
          </w:p>
        </w:tc>
        <w:tc>
          <w:tcPr>
            <w:tcW w:w="3372" w:type="dxa"/>
          </w:tcPr>
          <w:p w14:paraId="2848D1A8" w14:textId="77777777" w:rsidR="00D4529B" w:rsidRPr="00541A60" w:rsidRDefault="00D4529B">
            <w:pPr>
              <w:pStyle w:val="TAC"/>
              <w:rPr>
                <w:rFonts w:eastAsia="‚c‚e‚o“Á‘¾ƒSƒVƒbƒN‘Ì" w:cs="Arial"/>
              </w:rPr>
            </w:pPr>
            <w:r w:rsidRPr="00541A60">
              <w:rPr>
                <w:rFonts w:eastAsia="‚c‚e‚o“Á‘¾ƒSƒVƒbƒN‘Ì" w:cs="Arial"/>
              </w:rPr>
              <w:t>-9</w:t>
            </w:r>
          </w:p>
        </w:tc>
      </w:tr>
      <w:tr w:rsidR="00D4529B" w:rsidRPr="00541A60" w14:paraId="00B4AA39" w14:textId="77777777">
        <w:tc>
          <w:tcPr>
            <w:tcW w:w="3372" w:type="dxa"/>
          </w:tcPr>
          <w:p w14:paraId="6C0E69B4" w14:textId="77777777" w:rsidR="00D4529B" w:rsidRPr="00541A60" w:rsidRDefault="00D4529B">
            <w:pPr>
              <w:pStyle w:val="TAC"/>
              <w:rPr>
                <w:rFonts w:eastAsia="‚c‚e‚o“Á‘¾ƒSƒVƒbƒN‘Ì" w:cs="v4.2.0"/>
              </w:rPr>
            </w:pPr>
            <w:r w:rsidRPr="00541A60">
              <w:rPr>
                <w:rFonts w:eastAsia="‚c‚e‚o“Á‘¾ƒSƒVƒbƒN‘Ì" w:cs="v4.2.0"/>
              </w:rPr>
              <w:t>I</w:t>
            </w:r>
            <w:r w:rsidRPr="00541A60">
              <w:rPr>
                <w:rFonts w:eastAsia="‚c‚e‚o“Á‘¾ƒSƒVƒbƒN‘Ì" w:cs="v4.2.0"/>
                <w:vertAlign w:val="subscript"/>
              </w:rPr>
              <w:t>oc</w:t>
            </w:r>
          </w:p>
        </w:tc>
        <w:tc>
          <w:tcPr>
            <w:tcW w:w="3372" w:type="dxa"/>
          </w:tcPr>
          <w:p w14:paraId="7FFA0E1B" w14:textId="77777777" w:rsidR="00D4529B" w:rsidRPr="00541A60" w:rsidRDefault="00D4529B">
            <w:pPr>
              <w:pStyle w:val="TAC"/>
              <w:rPr>
                <w:rFonts w:eastAsia="‚c‚e‚o“Á‘¾ƒSƒVƒbƒN‘Ì" w:cs="Arial"/>
              </w:rPr>
            </w:pPr>
            <w:r w:rsidRPr="00541A60">
              <w:rPr>
                <w:rFonts w:eastAsia="‚c‚e‚o“Á‘¾ƒSƒVƒbƒN‘Ì" w:cs="Arial"/>
              </w:rPr>
              <w:t>dBm/7.68 MHz</w:t>
            </w:r>
          </w:p>
        </w:tc>
        <w:tc>
          <w:tcPr>
            <w:tcW w:w="3372" w:type="dxa"/>
          </w:tcPr>
          <w:p w14:paraId="36FC1B6B" w14:textId="77777777" w:rsidR="00D4529B" w:rsidRPr="00541A60" w:rsidRDefault="00D4529B">
            <w:pPr>
              <w:pStyle w:val="TAC"/>
              <w:rPr>
                <w:rFonts w:eastAsia="‚c‚e‚o“Á‘¾ƒSƒVƒbƒN‘Ì" w:cs="Arial"/>
              </w:rPr>
            </w:pPr>
            <w:r w:rsidRPr="00541A60">
              <w:rPr>
                <w:rFonts w:eastAsia="‚c‚e‚o“Á‘¾ƒSƒVƒbƒN‘Ì" w:cs="Arial"/>
              </w:rPr>
              <w:t>-60</w:t>
            </w:r>
          </w:p>
        </w:tc>
      </w:tr>
      <w:tr w:rsidR="00D4529B" w:rsidRPr="00541A60" w14:paraId="73FEB97E" w14:textId="77777777">
        <w:tc>
          <w:tcPr>
            <w:tcW w:w="3372" w:type="dxa"/>
          </w:tcPr>
          <w:p w14:paraId="2DF2F1B9" w14:textId="77777777" w:rsidR="00D4529B" w:rsidRPr="00541A60" w:rsidRDefault="00D4529B">
            <w:pPr>
              <w:pStyle w:val="TAC"/>
              <w:rPr>
                <w:rFonts w:eastAsia="‚c‚e‚o“Á‘¾ƒSƒVƒbƒN‘Ì" w:cs="v4.2.0"/>
              </w:rPr>
            </w:pPr>
            <w:r w:rsidRPr="00541A60">
              <w:rPr>
                <w:rFonts w:eastAsia="‚c‚e‚o“Á‘¾ƒSƒVƒbƒN‘Ì" w:cs="v4.2.0"/>
              </w:rPr>
              <w:t>Cell Parameter*</w:t>
            </w:r>
          </w:p>
        </w:tc>
        <w:tc>
          <w:tcPr>
            <w:tcW w:w="3372" w:type="dxa"/>
          </w:tcPr>
          <w:p w14:paraId="5C3015B5" w14:textId="77777777" w:rsidR="00D4529B" w:rsidRPr="00541A60" w:rsidRDefault="00D4529B">
            <w:pPr>
              <w:pStyle w:val="TAC"/>
              <w:rPr>
                <w:rFonts w:eastAsia="‚c‚e‚o“Á‘¾ƒSƒVƒbƒN‘Ì" w:cs="Arial"/>
              </w:rPr>
            </w:pPr>
            <w:r w:rsidRPr="00541A60">
              <w:rPr>
                <w:rFonts w:eastAsia="‚c‚e‚o“Á‘¾ƒSƒVƒbƒN‘Ì" w:cs="Arial"/>
              </w:rPr>
              <w:t>-</w:t>
            </w:r>
          </w:p>
        </w:tc>
        <w:tc>
          <w:tcPr>
            <w:tcW w:w="3372" w:type="dxa"/>
          </w:tcPr>
          <w:p w14:paraId="3BBD9B61" w14:textId="77777777" w:rsidR="00D4529B" w:rsidRPr="00541A60" w:rsidRDefault="00D4529B">
            <w:pPr>
              <w:pStyle w:val="TAC"/>
              <w:rPr>
                <w:rFonts w:eastAsia="‚c‚e‚o“Á‘¾ƒSƒVƒbƒN‘Ì" w:cs="Arial"/>
              </w:rPr>
            </w:pPr>
            <w:r w:rsidRPr="00541A60">
              <w:rPr>
                <w:rFonts w:eastAsia="‚c‚e‚o“Á‘¾ƒSƒVƒbƒN‘Ì" w:cs="Arial"/>
              </w:rPr>
              <w:t>0,1</w:t>
            </w:r>
          </w:p>
        </w:tc>
      </w:tr>
      <w:tr w:rsidR="00D4529B" w:rsidRPr="00541A60" w14:paraId="77E37072" w14:textId="77777777">
        <w:tc>
          <w:tcPr>
            <w:tcW w:w="3372" w:type="dxa"/>
          </w:tcPr>
          <w:p w14:paraId="0E1F0E23" w14:textId="77777777" w:rsidR="00D4529B" w:rsidRPr="00541A60" w:rsidRDefault="00D4529B">
            <w:pPr>
              <w:pStyle w:val="TAC"/>
              <w:rPr>
                <w:rFonts w:eastAsia="‚c‚e‚o“Á‘¾ƒSƒVƒbƒN‘Ì" w:cs="v4.2.0"/>
              </w:rPr>
            </w:pPr>
            <w:r w:rsidRPr="00541A60">
              <w:rPr>
                <w:rFonts w:eastAsia="‚c‚e‚o“Á‘¾ƒSƒVƒbƒN‘Ì" w:cs="v4.2.0"/>
              </w:rPr>
              <w:t>DPCH Channelization Codes*</w:t>
            </w:r>
          </w:p>
        </w:tc>
        <w:tc>
          <w:tcPr>
            <w:tcW w:w="3372" w:type="dxa"/>
          </w:tcPr>
          <w:p w14:paraId="586E15D4" w14:textId="77777777" w:rsidR="00D4529B" w:rsidRPr="00541A60" w:rsidRDefault="00D4529B">
            <w:pPr>
              <w:pStyle w:val="TAC"/>
              <w:rPr>
                <w:rFonts w:eastAsia="‚c‚e‚o“Á‘¾ƒSƒVƒbƒN‘Ì" w:cs="Arial"/>
              </w:rPr>
            </w:pPr>
            <w:r w:rsidRPr="00541A60">
              <w:rPr>
                <w:rFonts w:eastAsia="‚c‚e‚o“Á‘¾ƒSƒVƒbƒN‘Ì" w:cs="Arial"/>
              </w:rPr>
              <w:t>C(k, Q)</w:t>
            </w:r>
          </w:p>
        </w:tc>
        <w:tc>
          <w:tcPr>
            <w:tcW w:w="3372" w:type="dxa"/>
          </w:tcPr>
          <w:p w14:paraId="124839F0" w14:textId="77777777" w:rsidR="00D4529B" w:rsidRPr="00602E30" w:rsidRDefault="00D4529B">
            <w:pPr>
              <w:pStyle w:val="TAC"/>
              <w:rPr>
                <w:rFonts w:cs="Arial"/>
              </w:rPr>
            </w:pPr>
            <w:r w:rsidRPr="00602E30">
              <w:rPr>
                <w:rFonts w:cs="Arial"/>
              </w:rPr>
              <w:t>C(i, 32), i = 1,2</w:t>
            </w:r>
          </w:p>
        </w:tc>
      </w:tr>
      <w:tr w:rsidR="00D4529B" w:rsidRPr="00541A60" w14:paraId="5FFEF4CB" w14:textId="77777777">
        <w:tc>
          <w:tcPr>
            <w:tcW w:w="3372" w:type="dxa"/>
          </w:tcPr>
          <w:p w14:paraId="6B5DB175" w14:textId="77777777" w:rsidR="00D4529B" w:rsidRPr="00541A60" w:rsidRDefault="00D4529B">
            <w:pPr>
              <w:pStyle w:val="TAC"/>
              <w:rPr>
                <w:rFonts w:eastAsia="‚c‚e‚o“Á‘¾ƒSƒVƒbƒN‘Ì" w:cs="v4.2.0"/>
              </w:rPr>
            </w:pPr>
            <w:r w:rsidRPr="00541A60">
              <w:rPr>
                <w:rFonts w:eastAsia="‚c‚e‚o“Á‘¾ƒSƒVƒbƒN‘Ì" w:cs="v4.2.0"/>
              </w:rPr>
              <w:t>OCNS Channelization Code*</w:t>
            </w:r>
          </w:p>
        </w:tc>
        <w:tc>
          <w:tcPr>
            <w:tcW w:w="3372" w:type="dxa"/>
          </w:tcPr>
          <w:p w14:paraId="046DD303" w14:textId="77777777" w:rsidR="00D4529B" w:rsidRPr="00541A60" w:rsidRDefault="00D4529B">
            <w:pPr>
              <w:pStyle w:val="TAC"/>
              <w:rPr>
                <w:rFonts w:eastAsia="‚c‚e‚o“Á‘¾ƒSƒVƒbƒN‘Ì" w:cs="Arial"/>
              </w:rPr>
            </w:pPr>
            <w:r w:rsidRPr="00541A60">
              <w:rPr>
                <w:rFonts w:eastAsia="‚c‚e‚o“Á‘¾ƒSƒVƒbƒN‘Ì" w:cs="Arial"/>
              </w:rPr>
              <w:t>C(k, Q)</w:t>
            </w:r>
          </w:p>
        </w:tc>
        <w:tc>
          <w:tcPr>
            <w:tcW w:w="3372" w:type="dxa"/>
          </w:tcPr>
          <w:p w14:paraId="0444D729" w14:textId="77777777" w:rsidR="00D4529B" w:rsidRPr="00602E30" w:rsidRDefault="00D4529B">
            <w:pPr>
              <w:pStyle w:val="TAC"/>
              <w:rPr>
                <w:rFonts w:cs="Arial"/>
              </w:rPr>
            </w:pPr>
            <w:r w:rsidRPr="00602E30">
              <w:rPr>
                <w:rFonts w:cs="Arial"/>
              </w:rPr>
              <w:t>C(3, 32)</w:t>
            </w:r>
          </w:p>
        </w:tc>
      </w:tr>
      <w:tr w:rsidR="00D4529B" w:rsidRPr="00541A60" w14:paraId="14B43445" w14:textId="77777777">
        <w:tc>
          <w:tcPr>
            <w:tcW w:w="3372" w:type="dxa"/>
          </w:tcPr>
          <w:p w14:paraId="5301F2BA" w14:textId="77777777" w:rsidR="00D4529B" w:rsidRPr="00541A60" w:rsidRDefault="00D4529B">
            <w:pPr>
              <w:pStyle w:val="TAC"/>
              <w:rPr>
                <w:rFonts w:eastAsia="‚c‚e‚o“Á‘¾ƒSƒVƒbƒN‘Ì"/>
              </w:rPr>
            </w:pPr>
            <w:r w:rsidRPr="00541A60">
              <w:rPr>
                <w:rFonts w:eastAsia="‚c‚e‚o“Á‘¾ƒSƒVƒbƒN‘Ì"/>
              </w:rPr>
              <w:t>Information Data Rate</w:t>
            </w:r>
          </w:p>
        </w:tc>
        <w:tc>
          <w:tcPr>
            <w:tcW w:w="3372" w:type="dxa"/>
          </w:tcPr>
          <w:p w14:paraId="0CC9A164" w14:textId="77777777" w:rsidR="00D4529B" w:rsidRPr="00541A60" w:rsidRDefault="00D4529B">
            <w:pPr>
              <w:pStyle w:val="TAC"/>
              <w:rPr>
                <w:rFonts w:eastAsia="‚c‚e‚o“Á‘¾ƒSƒVƒbƒN‘Ì" w:cs="Arial"/>
              </w:rPr>
            </w:pPr>
            <w:r w:rsidRPr="00541A60">
              <w:rPr>
                <w:rFonts w:eastAsia="‚c‚e‚o“Á‘¾ƒSƒVƒbƒN‘Ì" w:cs="Arial"/>
              </w:rPr>
              <w:t>kbps</w:t>
            </w:r>
          </w:p>
        </w:tc>
        <w:tc>
          <w:tcPr>
            <w:tcW w:w="3372" w:type="dxa"/>
          </w:tcPr>
          <w:p w14:paraId="2E41284F" w14:textId="77777777" w:rsidR="00D4529B" w:rsidRPr="00541A60" w:rsidRDefault="00D4529B">
            <w:pPr>
              <w:pStyle w:val="TAC"/>
              <w:rPr>
                <w:rFonts w:eastAsia="‚c‚e‚o“Á‘¾ƒSƒVƒbƒN‘Ì" w:cs="Arial"/>
              </w:rPr>
            </w:pPr>
            <w:r w:rsidRPr="00541A60">
              <w:rPr>
                <w:rFonts w:eastAsia="‚c‚e‚o“Á‘¾ƒSƒVƒbƒN‘Ì" w:cs="Arial"/>
              </w:rPr>
              <w:t>12.2</w:t>
            </w:r>
          </w:p>
        </w:tc>
      </w:tr>
      <w:tr w:rsidR="00D4529B" w:rsidRPr="00541A60" w14:paraId="785B3F74" w14:textId="77777777">
        <w:tc>
          <w:tcPr>
            <w:tcW w:w="10116" w:type="dxa"/>
            <w:gridSpan w:val="3"/>
          </w:tcPr>
          <w:p w14:paraId="6045FF2D" w14:textId="77777777" w:rsidR="00D4529B" w:rsidRPr="00541A60" w:rsidRDefault="00D4529B">
            <w:pPr>
              <w:pStyle w:val="TAN"/>
              <w:rPr>
                <w:rFonts w:eastAsia="‚c‚e‚o“Á‘¾ƒSƒVƒbƒN‘Ì"/>
              </w:rPr>
            </w:pPr>
            <w:r w:rsidRPr="00541A60">
              <w:rPr>
                <w:rFonts w:eastAsia="‚c‚e‚o“Á‘¾ƒSƒVƒbƒN‘Ì"/>
              </w:rPr>
              <w:t>*Note:</w:t>
            </w:r>
            <w:r w:rsidRPr="00541A60">
              <w:rPr>
                <w:rFonts w:eastAsia="‚c‚e‚o“Á‘¾ƒSƒVƒbƒN‘Ì"/>
              </w:rPr>
              <w:tab/>
              <w:t>Refer to TS 25.223 for definition of channelization codes and cell parameter.</w:t>
            </w:r>
          </w:p>
        </w:tc>
      </w:tr>
    </w:tbl>
    <w:p w14:paraId="5F9E4ABC" w14:textId="77777777" w:rsidR="00D4529B" w:rsidRPr="00541A60" w:rsidRDefault="00D4529B">
      <w:pPr>
        <w:rPr>
          <w:rFonts w:eastAsia="‚c‚e‚o“Á‘¾ƒSƒVƒbƒN‘Ì"/>
        </w:rPr>
      </w:pPr>
    </w:p>
    <w:p w14:paraId="56A60967" w14:textId="77777777" w:rsidR="00D4529B" w:rsidRPr="00541A60" w:rsidRDefault="00D4529B" w:rsidP="00FA6C75">
      <w:pPr>
        <w:pStyle w:val="TH"/>
        <w:outlineLvl w:val="0"/>
        <w:rPr>
          <w:rFonts w:eastAsia="‚c‚e‚o“Á‘¾ƒSƒVƒbƒN‘Ì" w:cs="v4.2.0"/>
        </w:rPr>
      </w:pPr>
      <w:r w:rsidRPr="00541A60">
        <w:rPr>
          <w:rFonts w:eastAsia="‚c‚e‚o“Á‘¾ƒSƒVƒbƒN‘Ì" w:cs="v4.2.0"/>
        </w:rPr>
        <w:t xml:space="preserve">Table 8.3B: Performance requirements in AWGN channel </w:t>
      </w:r>
      <w:r w:rsidRPr="00541A60">
        <w:rPr>
          <w:rFonts w:cs="v4.2.0"/>
        </w:rPr>
        <w:t>(7.68 Mcps TDD Option)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018"/>
        <w:gridCol w:w="1685"/>
        <w:gridCol w:w="1685"/>
      </w:tblGrid>
      <w:tr w:rsidR="00D4529B" w:rsidRPr="00602E30" w14:paraId="7B02701A" w14:textId="77777777">
        <w:trPr>
          <w:jc w:val="center"/>
        </w:trPr>
        <w:tc>
          <w:tcPr>
            <w:tcW w:w="2018" w:type="dxa"/>
          </w:tcPr>
          <w:p w14:paraId="3AC39EF7" w14:textId="77777777" w:rsidR="00D4529B" w:rsidRPr="00541A60" w:rsidRDefault="00D4529B">
            <w:pPr>
              <w:pStyle w:val="TAH"/>
              <w:rPr>
                <w:rFonts w:eastAsia="‚c‚e‚o“Á‘¾ƒSƒVƒbƒN‘Ì" w:cs="v4.2.0"/>
              </w:rPr>
            </w:pPr>
            <w:r w:rsidRPr="00541A60">
              <w:rPr>
                <w:rFonts w:eastAsia="‚c‚e‚o“Á‘¾ƒSƒVƒbƒN‘Ì" w:cs="v4.2.0"/>
              </w:rPr>
              <w:t>Test Number</w:t>
            </w:r>
          </w:p>
        </w:tc>
        <w:tc>
          <w:tcPr>
            <w:tcW w:w="1685" w:type="dxa"/>
          </w:tcPr>
          <w:p w14:paraId="7DB64ECE" w14:textId="77777777" w:rsidR="00D4529B" w:rsidRPr="00602E30" w:rsidRDefault="00C800E3">
            <w:pPr>
              <w:pStyle w:val="TAH"/>
              <w:rPr>
                <w:rFonts w:cs="v4.2.0"/>
              </w:rPr>
            </w:pPr>
            <w:r>
              <w:rPr>
                <w:rFonts w:eastAsia="‚c‚e‚o“Á‘¾ƒSƒVƒbƒN‘Ì" w:cs="v4.2.0"/>
                <w:position w:val="-26"/>
              </w:rPr>
              <w:pict w14:anchorId="6CA48E4D">
                <v:shape id="_x0000_i1142" type="#_x0000_t75" style="width:19pt;height:32pt" fillcolor="window">
                  <v:imagedata r:id="rId77" o:title=""/>
                </v:shape>
              </w:pict>
            </w:r>
            <w:r w:rsidR="00D4529B" w:rsidRPr="00541A60">
              <w:rPr>
                <w:rFonts w:eastAsia="‚c‚e‚o“Á‘¾ƒSƒVƒbƒN‘Ì" w:cs="v4.2.0"/>
              </w:rPr>
              <w:t>[dB]</w:t>
            </w:r>
          </w:p>
        </w:tc>
        <w:tc>
          <w:tcPr>
            <w:tcW w:w="1685" w:type="dxa"/>
          </w:tcPr>
          <w:p w14:paraId="55FA3650" w14:textId="77777777" w:rsidR="00D4529B" w:rsidRPr="00541A60" w:rsidRDefault="00D4529B">
            <w:pPr>
              <w:pStyle w:val="TAH"/>
              <w:rPr>
                <w:rFonts w:eastAsia="‚c‚e‚o“Á‘¾ƒSƒVƒbƒN‘Ì" w:cs="v4.2.0"/>
              </w:rPr>
            </w:pPr>
            <w:r w:rsidRPr="00541A60">
              <w:rPr>
                <w:rFonts w:eastAsia="‚c‚e‚o“Á‘¾ƒSƒVƒbƒN‘Ì" w:cs="v4.2.0"/>
              </w:rPr>
              <w:t>BLER</w:t>
            </w:r>
          </w:p>
        </w:tc>
      </w:tr>
      <w:tr w:rsidR="00D4529B" w:rsidRPr="00602E30" w14:paraId="7715AC73" w14:textId="77777777">
        <w:trPr>
          <w:jc w:val="center"/>
        </w:trPr>
        <w:tc>
          <w:tcPr>
            <w:tcW w:w="2018" w:type="dxa"/>
          </w:tcPr>
          <w:p w14:paraId="27939BDE" w14:textId="77777777" w:rsidR="00D4529B" w:rsidRPr="00541A60" w:rsidRDefault="00D4529B">
            <w:pPr>
              <w:pStyle w:val="TAC"/>
              <w:rPr>
                <w:rFonts w:eastAsia="‚c‚e‚o“Á‘¾ƒSƒVƒbƒN‘Ì" w:cs="v4.2.0"/>
              </w:rPr>
            </w:pPr>
            <w:r w:rsidRPr="00541A60">
              <w:rPr>
                <w:rFonts w:eastAsia="‚c‚e‚o“Á‘¾ƒSƒVƒbƒN‘Ì" w:cs="v4.2.0"/>
              </w:rPr>
              <w:t>1</w:t>
            </w:r>
          </w:p>
        </w:tc>
        <w:tc>
          <w:tcPr>
            <w:tcW w:w="1685" w:type="dxa"/>
          </w:tcPr>
          <w:p w14:paraId="64CF6864" w14:textId="77777777" w:rsidR="00D4529B" w:rsidRPr="00541A60" w:rsidRDefault="00D4529B">
            <w:pPr>
              <w:pStyle w:val="TAC"/>
              <w:rPr>
                <w:rFonts w:eastAsia="‚c‚e‚o“Á‘¾ƒSƒVƒbƒN‘Ì" w:cs="v4.2.0"/>
              </w:rPr>
            </w:pPr>
            <w:r w:rsidRPr="00541A60">
              <w:rPr>
                <w:rFonts w:eastAsia="‚c‚e‚o“Á‘¾ƒSƒVƒbƒN‘Ì" w:cs="v4.2.0"/>
              </w:rPr>
              <w:t>1.1</w:t>
            </w:r>
          </w:p>
        </w:tc>
        <w:tc>
          <w:tcPr>
            <w:tcW w:w="1685" w:type="dxa"/>
          </w:tcPr>
          <w:p w14:paraId="03E4AEE1" w14:textId="77777777" w:rsidR="00D4529B" w:rsidRPr="00541A60" w:rsidRDefault="00D4529B">
            <w:pPr>
              <w:pStyle w:val="TAC"/>
              <w:rPr>
                <w:rFonts w:eastAsia="‚c‚e‚o“Á‘¾ƒSƒVƒbƒN‘Ì" w:cs="v4.2.0"/>
              </w:rPr>
            </w:pPr>
            <w:r w:rsidRPr="00541A60">
              <w:rPr>
                <w:rFonts w:eastAsia="?? ??" w:cs="v4.2.0"/>
              </w:rPr>
              <w:t>10</w:t>
            </w:r>
            <w:r w:rsidRPr="00541A60">
              <w:rPr>
                <w:rFonts w:eastAsia="?? ??" w:cs="v4.2.0"/>
                <w:vertAlign w:val="superscript"/>
              </w:rPr>
              <w:t>-2</w:t>
            </w:r>
          </w:p>
        </w:tc>
      </w:tr>
    </w:tbl>
    <w:p w14:paraId="1585B942" w14:textId="77777777" w:rsidR="00D4529B" w:rsidRPr="00541A60" w:rsidRDefault="00D4529B">
      <w:pPr>
        <w:rPr>
          <w:rFonts w:eastAsia="‚c‚e‚o“Á‘¾ƒSƒVƒbƒN‘Ì"/>
        </w:rPr>
      </w:pPr>
    </w:p>
    <w:p w14:paraId="4620C7A8" w14:textId="77777777" w:rsidR="00D4529B" w:rsidRPr="00541A60" w:rsidRDefault="00D4529B" w:rsidP="00FA6C75">
      <w:pPr>
        <w:pStyle w:val="Heading2"/>
        <w:rPr>
          <w:rFonts w:eastAsia="‚c‚e‚o“Á‘¾ƒSƒVƒbƒN‘Ì"/>
        </w:rPr>
      </w:pPr>
      <w:bookmarkStart w:id="220" w:name="_Toc518917755"/>
      <w:r w:rsidRPr="00541A60">
        <w:rPr>
          <w:rFonts w:eastAsia="‚c‚e‚o“Á‘¾ƒSƒVƒbƒN‘Ì"/>
        </w:rPr>
        <w:lastRenderedPageBreak/>
        <w:t>8.3</w:t>
      </w:r>
      <w:r w:rsidRPr="00541A60">
        <w:tab/>
        <w:t xml:space="preserve">Demodulation of DCH in </w:t>
      </w:r>
      <w:r w:rsidRPr="00541A60">
        <w:rPr>
          <w:rFonts w:eastAsia="‚c‚e‚o“Á‘¾ƒSƒVƒbƒN‘Ì"/>
        </w:rPr>
        <w:t>multipath fading conditions</w:t>
      </w:r>
      <w:bookmarkEnd w:id="220"/>
    </w:p>
    <w:p w14:paraId="72985816" w14:textId="77777777" w:rsidR="00D4529B" w:rsidRPr="00541A60" w:rsidRDefault="00D4529B" w:rsidP="00FA6C75">
      <w:pPr>
        <w:pStyle w:val="Heading3"/>
        <w:rPr>
          <w:rFonts w:cs="v4.2.0"/>
        </w:rPr>
      </w:pPr>
      <w:bookmarkStart w:id="221" w:name="_Toc518917756"/>
      <w:r w:rsidRPr="00541A60">
        <w:rPr>
          <w:rFonts w:cs="v4.2.0"/>
        </w:rPr>
        <w:t>8.3.1</w:t>
      </w:r>
      <w:r w:rsidRPr="00541A60">
        <w:rPr>
          <w:rFonts w:cs="v4.2.0"/>
        </w:rPr>
        <w:tab/>
        <w:t>Multipath fading Case 1</w:t>
      </w:r>
      <w:bookmarkEnd w:id="221"/>
    </w:p>
    <w:p w14:paraId="59783EF3" w14:textId="77777777" w:rsidR="00D4529B" w:rsidRPr="00541A60" w:rsidRDefault="00D4529B">
      <w:pPr>
        <w:rPr>
          <w:rFonts w:eastAsia="‚c‚e‚o“Á‘¾ƒSƒVƒbƒN‘Ì" w:cs="v4.2.0"/>
        </w:rPr>
      </w:pPr>
      <w:r w:rsidRPr="00541A60">
        <w:rPr>
          <w:rFonts w:eastAsia="‚c‚e‚o“Á‘¾ƒSƒVƒbƒN‘Ì" w:cs="v4.2.0"/>
        </w:rPr>
        <w:t>The performance requirement of DCH is determined by the maximum Block Error Ratio (BLER). The BLER is specified for each individual data rate of the DCH. DCH is mapped into the Dedicated Physical Channel (DPCH).</w:t>
      </w:r>
    </w:p>
    <w:p w14:paraId="7513CCF6" w14:textId="77777777" w:rsidR="00D4529B" w:rsidRPr="00541A60" w:rsidRDefault="00D4529B">
      <w:pPr>
        <w:pStyle w:val="Heading4"/>
        <w:rPr>
          <w:rFonts w:cs="v4.2.0"/>
        </w:rPr>
      </w:pPr>
      <w:bookmarkStart w:id="222" w:name="_Toc518917757"/>
      <w:r w:rsidRPr="00541A60">
        <w:rPr>
          <w:rFonts w:cs="v4.2.0"/>
        </w:rPr>
        <w:t>8.3.1.1</w:t>
      </w:r>
      <w:r w:rsidRPr="00541A60">
        <w:rPr>
          <w:rFonts w:cs="v4.2.0"/>
        </w:rPr>
        <w:tab/>
        <w:t>Minimum requirement</w:t>
      </w:r>
      <w:bookmarkEnd w:id="222"/>
    </w:p>
    <w:p w14:paraId="13AAEDA9" w14:textId="77777777" w:rsidR="00D4529B" w:rsidRPr="00541A60" w:rsidRDefault="00D4529B">
      <w:pPr>
        <w:pStyle w:val="Heading5"/>
        <w:rPr>
          <w:rFonts w:eastAsia="‚c‚e‚o“Á‘¾ƒSƒVƒbƒN‘Ì" w:cs="v4.2.0"/>
        </w:rPr>
      </w:pPr>
      <w:bookmarkStart w:id="223" w:name="_Toc518917758"/>
      <w:r w:rsidRPr="00541A60">
        <w:rPr>
          <w:rFonts w:cs="v4.2.0"/>
        </w:rPr>
        <w:t>8.3.1.1.1</w:t>
      </w:r>
      <w:r w:rsidRPr="00541A60">
        <w:rPr>
          <w:rFonts w:cs="v4.2.0"/>
        </w:rPr>
        <w:tab/>
        <w:t>3.84 Mcps TDD Option</w:t>
      </w:r>
      <w:bookmarkEnd w:id="223"/>
    </w:p>
    <w:p w14:paraId="1F6C1C47" w14:textId="77777777" w:rsidR="00D4529B" w:rsidRPr="00541A60" w:rsidRDefault="00D4529B">
      <w:pPr>
        <w:rPr>
          <w:rFonts w:eastAsia="‚c‚e‚o“Á‘¾ƒSƒVƒbƒN‘Ì" w:cs="v4.2.0"/>
        </w:rPr>
      </w:pPr>
      <w:r w:rsidRPr="00541A60">
        <w:rPr>
          <w:rFonts w:eastAsia="‚c‚e‚o“Á‘¾ƒSƒVƒbƒN‘Ì" w:cs="v4.2.0"/>
        </w:rPr>
        <w:t>For the parameters specified in Table 8.4 the BLER should not exceed the piece-wise linear BLER curve specified in Table 8.5. These requirement are applicable for TFCS size 16.</w:t>
      </w:r>
    </w:p>
    <w:p w14:paraId="118585E5" w14:textId="77777777" w:rsidR="00D4529B" w:rsidRPr="00541A60" w:rsidRDefault="00D4529B" w:rsidP="00FA6C75">
      <w:pPr>
        <w:pStyle w:val="TH"/>
        <w:outlineLvl w:val="0"/>
        <w:rPr>
          <w:rFonts w:eastAsia="‚c‚e‚o“Á‘¾ƒSƒVƒbƒN‘Ì" w:cs="v4.2.0"/>
        </w:rPr>
      </w:pPr>
      <w:r w:rsidRPr="00541A60">
        <w:rPr>
          <w:rFonts w:eastAsia="‚c‚e‚o“Á‘¾ƒSƒVƒbƒN‘Ì" w:cs="v4.2.0"/>
        </w:rPr>
        <w:t xml:space="preserve">Table 8.4: DCH parameters in multipath Case 1 channel </w:t>
      </w:r>
      <w:r w:rsidRPr="00541A60">
        <w:rPr>
          <w:rFonts w:cs="v4.2.0"/>
        </w:rPr>
        <w:t>(3.84 Mcps TDD Option)</w:t>
      </w:r>
    </w:p>
    <w:tbl>
      <w:tblPr>
        <w:tblW w:w="98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901"/>
        <w:gridCol w:w="1461"/>
        <w:gridCol w:w="1295"/>
        <w:gridCol w:w="1295"/>
        <w:gridCol w:w="1295"/>
        <w:gridCol w:w="1296"/>
        <w:gridCol w:w="1296"/>
      </w:tblGrid>
      <w:tr w:rsidR="00D4529B" w:rsidRPr="00602E30" w14:paraId="6C74F5BE" w14:textId="77777777">
        <w:trPr>
          <w:jc w:val="center"/>
        </w:trPr>
        <w:tc>
          <w:tcPr>
            <w:tcW w:w="1901" w:type="dxa"/>
            <w:tcBorders>
              <w:bottom w:val="single" w:sz="4" w:space="0" w:color="auto"/>
            </w:tcBorders>
          </w:tcPr>
          <w:p w14:paraId="4A6E5B36" w14:textId="77777777" w:rsidR="00D4529B" w:rsidRPr="00541A60" w:rsidRDefault="00D4529B">
            <w:pPr>
              <w:pStyle w:val="TAH"/>
              <w:rPr>
                <w:rFonts w:eastAsia="‚c‚e‚o“Á‘¾ƒSƒVƒbƒN‘Ì" w:cs="v4.2.0"/>
              </w:rPr>
            </w:pPr>
            <w:r w:rsidRPr="00541A60">
              <w:rPr>
                <w:rFonts w:eastAsia="‚c‚e‚o“Á‘¾ƒSƒVƒbƒN‘Ì" w:cs="v4.2.0"/>
              </w:rPr>
              <w:t>Parameters</w:t>
            </w:r>
          </w:p>
        </w:tc>
        <w:tc>
          <w:tcPr>
            <w:tcW w:w="1461" w:type="dxa"/>
            <w:tcBorders>
              <w:bottom w:val="single" w:sz="4" w:space="0" w:color="auto"/>
            </w:tcBorders>
          </w:tcPr>
          <w:p w14:paraId="06AE093A" w14:textId="77777777" w:rsidR="00D4529B" w:rsidRPr="00602E30" w:rsidRDefault="00D4529B">
            <w:pPr>
              <w:pStyle w:val="TAH"/>
              <w:rPr>
                <w:rFonts w:cs="v4.2.0"/>
              </w:rPr>
            </w:pPr>
            <w:r w:rsidRPr="00602E30">
              <w:rPr>
                <w:rFonts w:cs="v4.2.0"/>
              </w:rPr>
              <w:t>Unit</w:t>
            </w:r>
          </w:p>
        </w:tc>
        <w:tc>
          <w:tcPr>
            <w:tcW w:w="1295" w:type="dxa"/>
            <w:tcBorders>
              <w:bottom w:val="single" w:sz="4" w:space="0" w:color="auto"/>
            </w:tcBorders>
          </w:tcPr>
          <w:p w14:paraId="5DA4AB0B" w14:textId="77777777" w:rsidR="00D4529B" w:rsidRPr="00541A60" w:rsidRDefault="00D4529B">
            <w:pPr>
              <w:pStyle w:val="TAH"/>
              <w:rPr>
                <w:rFonts w:eastAsia="‚c‚e‚o“Á‘¾ƒSƒVƒbƒN‘Ì" w:cs="v4.2.0"/>
              </w:rPr>
            </w:pPr>
            <w:r w:rsidRPr="00541A60">
              <w:rPr>
                <w:rFonts w:eastAsia="‚c‚e‚o“Á‘¾ƒSƒVƒbƒN‘Ì" w:cs="v4.2.0"/>
              </w:rPr>
              <w:t>Test 1</w:t>
            </w:r>
          </w:p>
        </w:tc>
        <w:tc>
          <w:tcPr>
            <w:tcW w:w="1295" w:type="dxa"/>
            <w:tcBorders>
              <w:bottom w:val="single" w:sz="4" w:space="0" w:color="auto"/>
            </w:tcBorders>
          </w:tcPr>
          <w:p w14:paraId="1142AEF3" w14:textId="77777777" w:rsidR="00D4529B" w:rsidRPr="00541A60" w:rsidRDefault="00D4529B">
            <w:pPr>
              <w:pStyle w:val="TAH"/>
              <w:rPr>
                <w:rFonts w:eastAsia="‚c‚e‚o“Á‘¾ƒSƒVƒbƒN‘Ì" w:cs="v4.2.0"/>
              </w:rPr>
            </w:pPr>
            <w:r w:rsidRPr="00541A60">
              <w:rPr>
                <w:rFonts w:eastAsia="‚c‚e‚o“Á‘¾ƒSƒVƒbƒN‘Ì" w:cs="v4.2.0"/>
              </w:rPr>
              <w:t>Test 2</w:t>
            </w:r>
          </w:p>
        </w:tc>
        <w:tc>
          <w:tcPr>
            <w:tcW w:w="1295" w:type="dxa"/>
            <w:tcBorders>
              <w:bottom w:val="single" w:sz="4" w:space="0" w:color="auto"/>
            </w:tcBorders>
          </w:tcPr>
          <w:p w14:paraId="463E4D9C" w14:textId="77777777" w:rsidR="00D4529B" w:rsidRPr="00541A60" w:rsidRDefault="00D4529B">
            <w:pPr>
              <w:pStyle w:val="TAH"/>
              <w:rPr>
                <w:rFonts w:eastAsia="‚c‚e‚o“Á‘¾ƒSƒVƒbƒN‘Ì" w:cs="v4.2.0"/>
              </w:rPr>
            </w:pPr>
            <w:r w:rsidRPr="00541A60">
              <w:rPr>
                <w:rFonts w:eastAsia="‚c‚e‚o“Á‘¾ƒSƒVƒbƒN‘Ì" w:cs="v4.2.0"/>
              </w:rPr>
              <w:t>Test 3</w:t>
            </w:r>
          </w:p>
        </w:tc>
        <w:tc>
          <w:tcPr>
            <w:tcW w:w="1296" w:type="dxa"/>
            <w:tcBorders>
              <w:bottom w:val="single" w:sz="4" w:space="0" w:color="auto"/>
            </w:tcBorders>
          </w:tcPr>
          <w:p w14:paraId="5F342F63" w14:textId="77777777" w:rsidR="00D4529B" w:rsidRPr="00541A60" w:rsidRDefault="00D4529B">
            <w:pPr>
              <w:pStyle w:val="TAH"/>
              <w:rPr>
                <w:rFonts w:eastAsia="‚c‚e‚o“Á‘¾ƒSƒVƒbƒN‘Ì" w:cs="v4.2.0"/>
              </w:rPr>
            </w:pPr>
            <w:r w:rsidRPr="00541A60">
              <w:rPr>
                <w:rFonts w:eastAsia="‚c‚e‚o“Á‘¾ƒSƒVƒbƒN‘Ì" w:cs="v4.2.0"/>
              </w:rPr>
              <w:t>Test 4</w:t>
            </w:r>
          </w:p>
        </w:tc>
        <w:tc>
          <w:tcPr>
            <w:tcW w:w="1296" w:type="dxa"/>
            <w:tcBorders>
              <w:bottom w:val="single" w:sz="4" w:space="0" w:color="auto"/>
            </w:tcBorders>
          </w:tcPr>
          <w:p w14:paraId="700AE15F" w14:textId="77777777" w:rsidR="00D4529B" w:rsidRPr="00541A60" w:rsidRDefault="00D4529B">
            <w:pPr>
              <w:pStyle w:val="TAH"/>
              <w:rPr>
                <w:rFonts w:eastAsia="‚c‚e‚o“Á‘¾ƒSƒVƒbƒN‘Ì" w:cs="v4.2.0"/>
              </w:rPr>
            </w:pPr>
            <w:r w:rsidRPr="00541A60">
              <w:rPr>
                <w:rFonts w:eastAsia="‚c‚e‚o“Á‘¾ƒSƒVƒbƒN‘Ì" w:cs="v4.2.0"/>
                <w:b w:val="0"/>
              </w:rPr>
              <w:t>Test 5</w:t>
            </w:r>
          </w:p>
        </w:tc>
      </w:tr>
      <w:tr w:rsidR="00D4529B" w:rsidRPr="00602E30" w14:paraId="59320F82" w14:textId="77777777">
        <w:trPr>
          <w:jc w:val="center"/>
        </w:trPr>
        <w:tc>
          <w:tcPr>
            <w:tcW w:w="1901" w:type="dxa"/>
            <w:tcBorders>
              <w:top w:val="single" w:sz="4" w:space="0" w:color="auto"/>
            </w:tcBorders>
          </w:tcPr>
          <w:p w14:paraId="5E045A28" w14:textId="77777777" w:rsidR="00D4529B" w:rsidRPr="00541A60" w:rsidRDefault="00C800E3">
            <w:pPr>
              <w:pStyle w:val="TAC"/>
              <w:rPr>
                <w:rFonts w:eastAsia="‚c‚e‚o“Á‘¾ƒSƒVƒbƒN‘Ì" w:cs="v4.2.0"/>
              </w:rPr>
            </w:pPr>
            <w:r>
              <w:rPr>
                <w:rFonts w:eastAsia="‚c‚e‚o“Á‘¾ƒSƒVƒbƒN‘Ì" w:cs="v4.2.0"/>
                <w:position w:val="-26"/>
              </w:rPr>
              <w:pict w14:anchorId="7FF414EF">
                <v:shape id="_x0000_i1143" type="#_x0000_t75" style="width:61pt;height:30pt" fillcolor="window">
                  <v:imagedata r:id="rId76" o:title=""/>
                </v:shape>
              </w:pict>
            </w:r>
          </w:p>
        </w:tc>
        <w:tc>
          <w:tcPr>
            <w:tcW w:w="1461" w:type="dxa"/>
            <w:tcBorders>
              <w:top w:val="single" w:sz="4" w:space="0" w:color="auto"/>
            </w:tcBorders>
          </w:tcPr>
          <w:p w14:paraId="68038C2B" w14:textId="77777777" w:rsidR="00D4529B" w:rsidRPr="00541A60" w:rsidRDefault="00D4529B">
            <w:pPr>
              <w:pStyle w:val="TAC"/>
              <w:rPr>
                <w:rFonts w:eastAsia="‚c‚e‚o“Á‘¾ƒSƒVƒbƒN‘Ì" w:cs="v4.2.0"/>
              </w:rPr>
            </w:pPr>
            <w:r w:rsidRPr="00541A60">
              <w:rPr>
                <w:rFonts w:eastAsia="‚c‚e‚o“Á‘¾ƒSƒVƒbƒN‘Ì" w:cs="v4.2.0"/>
              </w:rPr>
              <w:t>DB</w:t>
            </w:r>
          </w:p>
        </w:tc>
        <w:tc>
          <w:tcPr>
            <w:tcW w:w="1295" w:type="dxa"/>
            <w:tcBorders>
              <w:top w:val="single" w:sz="4" w:space="0" w:color="auto"/>
            </w:tcBorders>
          </w:tcPr>
          <w:p w14:paraId="6B252D14" w14:textId="77777777" w:rsidR="00D4529B" w:rsidRPr="00541A60" w:rsidRDefault="00D4529B">
            <w:pPr>
              <w:pStyle w:val="TAC"/>
              <w:rPr>
                <w:rFonts w:eastAsia="‚c‚e‚o“Á‘¾ƒSƒVƒbƒN‘Ì"/>
              </w:rPr>
            </w:pPr>
            <w:r w:rsidRPr="00541A60">
              <w:rPr>
                <w:rFonts w:eastAsia="‚c‚e‚o“Á‘¾ƒSƒVƒbƒN‘Ì"/>
              </w:rPr>
              <w:t>-6</w:t>
            </w:r>
          </w:p>
        </w:tc>
        <w:tc>
          <w:tcPr>
            <w:tcW w:w="1295" w:type="dxa"/>
            <w:tcBorders>
              <w:top w:val="single" w:sz="4" w:space="0" w:color="auto"/>
            </w:tcBorders>
          </w:tcPr>
          <w:p w14:paraId="0C3F41D8" w14:textId="77777777" w:rsidR="00D4529B" w:rsidRPr="00541A60" w:rsidRDefault="00D4529B">
            <w:pPr>
              <w:pStyle w:val="TAC"/>
              <w:rPr>
                <w:rFonts w:eastAsia="‚c‚e‚o“Á‘¾ƒSƒVƒbƒN‘Ì" w:cs="v4.2.0"/>
              </w:rPr>
            </w:pPr>
            <w:r w:rsidRPr="00541A60">
              <w:rPr>
                <w:rFonts w:eastAsia="‚c‚e‚o“Á‘¾ƒSƒVƒbƒN‘Ì" w:cs="v4.2.0"/>
              </w:rPr>
              <w:t>-3</w:t>
            </w:r>
          </w:p>
        </w:tc>
        <w:tc>
          <w:tcPr>
            <w:tcW w:w="1295" w:type="dxa"/>
            <w:tcBorders>
              <w:top w:val="single" w:sz="4" w:space="0" w:color="auto"/>
            </w:tcBorders>
          </w:tcPr>
          <w:p w14:paraId="71CDAC65" w14:textId="77777777" w:rsidR="00D4529B" w:rsidRPr="00541A60" w:rsidRDefault="00D4529B">
            <w:pPr>
              <w:pStyle w:val="TAC"/>
              <w:rPr>
                <w:rFonts w:eastAsia="‚c‚e‚o“Á‘¾ƒSƒVƒbƒN‘Ì" w:cs="v4.2.0"/>
              </w:rPr>
            </w:pPr>
            <w:r w:rsidRPr="00541A60">
              <w:rPr>
                <w:rFonts w:eastAsia="‚c‚e‚o“Á‘¾ƒSƒVƒbƒN‘Ì" w:cs="v4.2.0"/>
              </w:rPr>
              <w:t>0</w:t>
            </w:r>
          </w:p>
        </w:tc>
        <w:tc>
          <w:tcPr>
            <w:tcW w:w="1296" w:type="dxa"/>
            <w:tcBorders>
              <w:top w:val="single" w:sz="4" w:space="0" w:color="auto"/>
            </w:tcBorders>
          </w:tcPr>
          <w:p w14:paraId="7A5B8FFB" w14:textId="77777777" w:rsidR="00D4529B" w:rsidRPr="00541A60" w:rsidRDefault="00D4529B">
            <w:pPr>
              <w:pStyle w:val="TAC"/>
              <w:rPr>
                <w:rFonts w:eastAsia="‚c‚e‚o“Á‘¾ƒSƒVƒbƒN‘Ì" w:cs="v4.2.0"/>
              </w:rPr>
            </w:pPr>
            <w:r w:rsidRPr="00541A60">
              <w:rPr>
                <w:rFonts w:eastAsia="‚c‚e‚o“Á‘¾ƒSƒVƒbƒN‘Ì" w:cs="v4.2.0"/>
              </w:rPr>
              <w:t>0</w:t>
            </w:r>
          </w:p>
        </w:tc>
        <w:tc>
          <w:tcPr>
            <w:tcW w:w="1296" w:type="dxa"/>
            <w:tcBorders>
              <w:top w:val="single" w:sz="4" w:space="0" w:color="auto"/>
            </w:tcBorders>
          </w:tcPr>
          <w:p w14:paraId="25AF829A" w14:textId="77777777" w:rsidR="00D4529B" w:rsidRPr="00541A60" w:rsidRDefault="00D4529B">
            <w:pPr>
              <w:pStyle w:val="TAC"/>
              <w:rPr>
                <w:rFonts w:eastAsia="‚c‚e‚o“Á‘¾ƒSƒVƒbƒN‘Ì" w:cs="v4.2.0"/>
              </w:rPr>
            </w:pPr>
            <w:r w:rsidRPr="00541A60">
              <w:rPr>
                <w:rFonts w:eastAsia="‚c‚e‚o“Á‘¾ƒSƒVƒbƒN‘Ì" w:cs="v4.2.0"/>
              </w:rPr>
              <w:t>0</w:t>
            </w:r>
          </w:p>
        </w:tc>
      </w:tr>
      <w:tr w:rsidR="00D4529B" w:rsidRPr="00602E30" w14:paraId="725AF52F" w14:textId="77777777">
        <w:trPr>
          <w:cantSplit/>
          <w:jc w:val="center"/>
        </w:trPr>
        <w:tc>
          <w:tcPr>
            <w:tcW w:w="1901" w:type="dxa"/>
          </w:tcPr>
          <w:p w14:paraId="7089C597" w14:textId="77777777" w:rsidR="00D4529B" w:rsidRPr="00541A60" w:rsidRDefault="00D4529B">
            <w:pPr>
              <w:pStyle w:val="TAC"/>
              <w:rPr>
                <w:rFonts w:eastAsia="‚c‚e‚o“Á‘¾ƒSƒVƒbƒN‘Ì" w:cs="v4.2.0"/>
              </w:rPr>
            </w:pPr>
            <w:r w:rsidRPr="00541A60">
              <w:rPr>
                <w:rFonts w:eastAsia="‚c‚e‚o“Á‘¾ƒSƒVƒbƒN‘Ì" w:cs="v4.2.0"/>
              </w:rPr>
              <w:t>I</w:t>
            </w:r>
            <w:r w:rsidRPr="00541A60">
              <w:rPr>
                <w:rFonts w:eastAsia="‚c‚e‚o“Á‘¾ƒSƒVƒbƒN‘Ì" w:cs="v4.2.0"/>
                <w:vertAlign w:val="subscript"/>
              </w:rPr>
              <w:t>oc</w:t>
            </w:r>
          </w:p>
        </w:tc>
        <w:tc>
          <w:tcPr>
            <w:tcW w:w="1461" w:type="dxa"/>
          </w:tcPr>
          <w:p w14:paraId="706E2A1D" w14:textId="77777777" w:rsidR="00D4529B" w:rsidRPr="00541A60" w:rsidRDefault="00D4529B">
            <w:pPr>
              <w:pStyle w:val="TAC"/>
              <w:rPr>
                <w:rFonts w:eastAsia="‚c‚e‚o“Á‘¾ƒSƒVƒbƒN‘Ì" w:cs="v4.2.0"/>
              </w:rPr>
            </w:pPr>
            <w:r w:rsidRPr="00541A60">
              <w:rPr>
                <w:rFonts w:eastAsia="‚c‚e‚o“Á‘¾ƒSƒVƒbƒN‘Ì" w:cs="v4.2.0"/>
              </w:rPr>
              <w:t>dBm/3.84 MHz</w:t>
            </w:r>
          </w:p>
        </w:tc>
        <w:tc>
          <w:tcPr>
            <w:tcW w:w="6477" w:type="dxa"/>
            <w:gridSpan w:val="5"/>
          </w:tcPr>
          <w:p w14:paraId="4D5288E7" w14:textId="77777777" w:rsidR="00D4529B" w:rsidRPr="00541A60" w:rsidRDefault="00D4529B">
            <w:pPr>
              <w:pStyle w:val="TAC"/>
              <w:rPr>
                <w:rFonts w:eastAsia="‚c‚e‚o“Á‘¾ƒSƒVƒbƒN‘Ì" w:cs="v4.2.0"/>
              </w:rPr>
            </w:pPr>
            <w:r w:rsidRPr="00541A60">
              <w:rPr>
                <w:rFonts w:eastAsia="‚c‚e‚o“Á‘¾ƒSƒVƒbƒN‘Ì" w:cs="v4.2.0"/>
              </w:rPr>
              <w:t>-60</w:t>
            </w:r>
          </w:p>
        </w:tc>
      </w:tr>
      <w:tr w:rsidR="00D4529B" w:rsidRPr="00602E30" w14:paraId="31EA52D9" w14:textId="77777777">
        <w:trPr>
          <w:cantSplit/>
          <w:jc w:val="center"/>
        </w:trPr>
        <w:tc>
          <w:tcPr>
            <w:tcW w:w="1901" w:type="dxa"/>
          </w:tcPr>
          <w:p w14:paraId="267D022A" w14:textId="77777777" w:rsidR="00D4529B" w:rsidRPr="00541A60" w:rsidRDefault="00D4529B">
            <w:pPr>
              <w:pStyle w:val="TAC"/>
              <w:rPr>
                <w:rFonts w:eastAsia="‚c‚e‚o“Á‘¾ƒSƒVƒbƒN‘Ì" w:cs="v4.2.0"/>
              </w:rPr>
            </w:pPr>
            <w:r w:rsidRPr="00541A60">
              <w:rPr>
                <w:rFonts w:eastAsia="‚c‚e‚o“Á‘¾ƒSƒVƒbƒN‘Ì" w:cs="v4.2.0"/>
              </w:rPr>
              <w:t>Cell Parameter*</w:t>
            </w:r>
          </w:p>
        </w:tc>
        <w:tc>
          <w:tcPr>
            <w:tcW w:w="1461" w:type="dxa"/>
          </w:tcPr>
          <w:p w14:paraId="24C8C2ED" w14:textId="77777777" w:rsidR="00D4529B" w:rsidRPr="00541A60" w:rsidRDefault="00D4529B">
            <w:pPr>
              <w:pStyle w:val="TAC"/>
              <w:rPr>
                <w:rFonts w:eastAsia="‚c‚e‚o“Á‘¾ƒSƒVƒbƒN‘Ì" w:cs="v4.2.0"/>
              </w:rPr>
            </w:pPr>
          </w:p>
        </w:tc>
        <w:tc>
          <w:tcPr>
            <w:tcW w:w="5181" w:type="dxa"/>
            <w:gridSpan w:val="4"/>
          </w:tcPr>
          <w:p w14:paraId="44EAC461" w14:textId="77777777" w:rsidR="00D4529B" w:rsidRPr="00541A60" w:rsidRDefault="00D4529B">
            <w:pPr>
              <w:pStyle w:val="TAC"/>
              <w:rPr>
                <w:rFonts w:eastAsia="‚c‚e‚o“Á‘¾ƒSƒVƒbƒN‘Ì" w:cs="v4.2.0"/>
              </w:rPr>
            </w:pPr>
            <w:r w:rsidRPr="00541A60">
              <w:rPr>
                <w:rFonts w:eastAsia="‚c‚e‚o“Á‘¾ƒSƒVƒbƒN‘Ì" w:cs="v4.2.0"/>
              </w:rPr>
              <w:t>0,1</w:t>
            </w:r>
          </w:p>
        </w:tc>
        <w:tc>
          <w:tcPr>
            <w:tcW w:w="1296" w:type="dxa"/>
          </w:tcPr>
          <w:p w14:paraId="7D7CA59C" w14:textId="77777777" w:rsidR="00D4529B" w:rsidRPr="00541A60" w:rsidRDefault="00D4529B">
            <w:pPr>
              <w:pStyle w:val="TAC"/>
              <w:rPr>
                <w:rFonts w:eastAsia="‚c‚e‚o“Á‘¾ƒSƒVƒbƒN‘Ì" w:cs="v4.2.0"/>
              </w:rPr>
            </w:pPr>
            <w:r w:rsidRPr="00541A60">
              <w:rPr>
                <w:rFonts w:eastAsia="‚c‚e‚o“Á‘¾ƒSƒVƒbƒN‘Ì" w:cs="v4.2.0"/>
              </w:rPr>
              <w:t>-</w:t>
            </w:r>
          </w:p>
        </w:tc>
      </w:tr>
      <w:tr w:rsidR="00D4529B" w:rsidRPr="00602E30" w14:paraId="16D6DC66" w14:textId="77777777">
        <w:trPr>
          <w:jc w:val="center"/>
        </w:trPr>
        <w:tc>
          <w:tcPr>
            <w:tcW w:w="1901" w:type="dxa"/>
          </w:tcPr>
          <w:p w14:paraId="05792E5F" w14:textId="77777777" w:rsidR="00D4529B" w:rsidRPr="00541A60" w:rsidRDefault="00D4529B">
            <w:pPr>
              <w:pStyle w:val="TAC"/>
              <w:rPr>
                <w:rFonts w:eastAsia="‚c‚e‚o“Á‘¾ƒSƒVƒbƒN‘Ì" w:cs="v4.2.0"/>
              </w:rPr>
            </w:pPr>
            <w:r w:rsidRPr="00541A60">
              <w:rPr>
                <w:rFonts w:eastAsia="‚c‚e‚o“Á‘¾ƒSƒVƒbƒN‘Ì" w:cs="v4.2.0"/>
              </w:rPr>
              <w:t>DPCH Channelization Codes*</w:t>
            </w:r>
          </w:p>
        </w:tc>
        <w:tc>
          <w:tcPr>
            <w:tcW w:w="1461" w:type="dxa"/>
          </w:tcPr>
          <w:p w14:paraId="14F49655" w14:textId="77777777" w:rsidR="00D4529B" w:rsidRPr="00541A60" w:rsidRDefault="00D4529B">
            <w:pPr>
              <w:pStyle w:val="TAC"/>
              <w:rPr>
                <w:rFonts w:eastAsia="‚c‚e‚o“Á‘¾ƒSƒVƒbƒN‘Ì" w:cs="v4.2.0"/>
              </w:rPr>
            </w:pPr>
            <w:r w:rsidRPr="00541A60">
              <w:rPr>
                <w:rFonts w:eastAsia="‚c‚e‚o“Á‘¾ƒSƒVƒbƒN‘Ì" w:cs="v4.2.0"/>
              </w:rPr>
              <w:t>C(k,Q)</w:t>
            </w:r>
          </w:p>
        </w:tc>
        <w:tc>
          <w:tcPr>
            <w:tcW w:w="1295" w:type="dxa"/>
          </w:tcPr>
          <w:p w14:paraId="0637E79D" w14:textId="77777777" w:rsidR="00D4529B" w:rsidRPr="00541A60" w:rsidRDefault="00D4529B">
            <w:pPr>
              <w:pStyle w:val="TAC"/>
              <w:rPr>
                <w:rFonts w:eastAsia="‚c‚e‚o“Á‘¾ƒSƒVƒbƒN‘Ì" w:cs="v4.2.0"/>
              </w:rPr>
            </w:pPr>
            <w:r w:rsidRPr="00541A60">
              <w:rPr>
                <w:rFonts w:eastAsia="‚c‚e‚o“Á‘¾ƒSƒVƒbƒN‘Ì" w:cs="v4.2.0"/>
              </w:rPr>
              <w:t>C(i,16)</w:t>
            </w:r>
          </w:p>
          <w:p w14:paraId="29BD365F" w14:textId="77777777" w:rsidR="00D4529B" w:rsidRPr="00541A60" w:rsidRDefault="00D4529B">
            <w:pPr>
              <w:pStyle w:val="TAC"/>
              <w:rPr>
                <w:rFonts w:eastAsia="‚c‚e‚o“Á‘¾ƒSƒVƒbƒN‘Ì" w:cs="v4.2.0"/>
              </w:rPr>
            </w:pPr>
            <w:r w:rsidRPr="00541A60">
              <w:rPr>
                <w:rFonts w:eastAsia="‚c‚e‚o“Á‘¾ƒSƒVƒbƒN‘Ì" w:cs="v4.2.0"/>
              </w:rPr>
              <w:t xml:space="preserve"> i=1,2</w:t>
            </w:r>
          </w:p>
        </w:tc>
        <w:tc>
          <w:tcPr>
            <w:tcW w:w="1295" w:type="dxa"/>
          </w:tcPr>
          <w:p w14:paraId="5ADBA729" w14:textId="77777777" w:rsidR="00D4529B" w:rsidRPr="00541A60" w:rsidRDefault="00D4529B">
            <w:pPr>
              <w:pStyle w:val="TAC"/>
              <w:rPr>
                <w:rFonts w:eastAsia="‚c‚e‚o“Á‘¾ƒSƒVƒbƒN‘Ì" w:cs="v4.2.0"/>
              </w:rPr>
            </w:pPr>
            <w:r w:rsidRPr="00541A60">
              <w:rPr>
                <w:rFonts w:eastAsia="‚c‚e‚o“Á‘¾ƒSƒVƒbƒN‘Ì" w:cs="v4.2.0"/>
              </w:rPr>
              <w:t>C(i,16)</w:t>
            </w:r>
          </w:p>
          <w:p w14:paraId="37A8C921" w14:textId="77777777" w:rsidR="00D4529B" w:rsidRPr="00541A60" w:rsidRDefault="00D4529B">
            <w:pPr>
              <w:pStyle w:val="TAC"/>
              <w:rPr>
                <w:rFonts w:eastAsia="‚c‚e‚o“Á‘¾ƒSƒVƒbƒN‘Ì" w:cs="v4.2.0"/>
              </w:rPr>
            </w:pPr>
            <w:r w:rsidRPr="00541A60">
              <w:rPr>
                <w:rFonts w:eastAsia="‚c‚e‚o“Á‘¾ƒSƒVƒbƒN‘Ì" w:cs="v4.2.0"/>
              </w:rPr>
              <w:t xml:space="preserve"> i=1 . .5</w:t>
            </w:r>
          </w:p>
        </w:tc>
        <w:tc>
          <w:tcPr>
            <w:tcW w:w="1295" w:type="dxa"/>
          </w:tcPr>
          <w:p w14:paraId="6138CCC8" w14:textId="77777777" w:rsidR="00D4529B" w:rsidRPr="00541A60" w:rsidRDefault="00D4529B">
            <w:pPr>
              <w:pStyle w:val="TAC"/>
              <w:rPr>
                <w:rFonts w:eastAsia="‚c‚e‚o“Á‘¾ƒSƒVƒbƒN‘Ì" w:cs="v4.2.0"/>
              </w:rPr>
            </w:pPr>
            <w:r w:rsidRPr="00541A60">
              <w:rPr>
                <w:rFonts w:eastAsia="‚c‚e‚o“Á‘¾ƒSƒVƒbƒN‘Ì" w:cs="v4.2.0"/>
              </w:rPr>
              <w:t xml:space="preserve">C(i,16) </w:t>
            </w:r>
          </w:p>
          <w:p w14:paraId="5B14EDAB" w14:textId="77777777" w:rsidR="00D4529B" w:rsidRPr="00541A60" w:rsidRDefault="00D4529B">
            <w:pPr>
              <w:pStyle w:val="TAC"/>
              <w:rPr>
                <w:rFonts w:eastAsia="‚c‚e‚o“Á‘¾ƒSƒVƒbƒN‘Ì" w:cs="v4.2.0"/>
              </w:rPr>
            </w:pPr>
            <w:r w:rsidRPr="00541A60">
              <w:rPr>
                <w:rFonts w:eastAsia="‚c‚e‚o“Á‘¾ƒSƒVƒbƒN‘Ì" w:cs="v4.2.0"/>
              </w:rPr>
              <w:t>i=1 . .9</w:t>
            </w:r>
          </w:p>
        </w:tc>
        <w:tc>
          <w:tcPr>
            <w:tcW w:w="1296" w:type="dxa"/>
          </w:tcPr>
          <w:p w14:paraId="4CEEB13B" w14:textId="77777777" w:rsidR="00D4529B" w:rsidRPr="00541A60" w:rsidRDefault="00D4529B">
            <w:pPr>
              <w:pStyle w:val="TAC"/>
              <w:rPr>
                <w:rFonts w:eastAsia="‚c‚e‚o“Á‘¾ƒSƒVƒbƒN‘Ì" w:cs="v4.2.0"/>
              </w:rPr>
            </w:pPr>
            <w:r w:rsidRPr="00541A60">
              <w:rPr>
                <w:rFonts w:eastAsia="‚c‚e‚o“Á‘¾ƒSƒVƒbƒN‘Ì" w:cs="v4.2.0"/>
              </w:rPr>
              <w:t xml:space="preserve">C(i,16) </w:t>
            </w:r>
          </w:p>
          <w:p w14:paraId="7C1204CA" w14:textId="77777777" w:rsidR="00D4529B" w:rsidRPr="00541A60" w:rsidRDefault="00D4529B">
            <w:pPr>
              <w:pStyle w:val="TAC"/>
              <w:rPr>
                <w:rFonts w:eastAsia="‚c‚e‚o“Á‘¾ƒSƒVƒbƒN‘Ì" w:cs="v4.2.0"/>
              </w:rPr>
            </w:pPr>
            <w:r w:rsidRPr="00541A60">
              <w:rPr>
                <w:rFonts w:eastAsia="‚c‚e‚o“Á‘¾ƒSƒVƒbƒN‘Ì" w:cs="v4.2.0"/>
              </w:rPr>
              <w:t>i=1 . .8</w:t>
            </w:r>
          </w:p>
        </w:tc>
        <w:tc>
          <w:tcPr>
            <w:tcW w:w="1296" w:type="dxa"/>
          </w:tcPr>
          <w:p w14:paraId="5A4EA9D9" w14:textId="77777777" w:rsidR="00D4529B" w:rsidRPr="00541A60" w:rsidRDefault="00D4529B">
            <w:pPr>
              <w:pStyle w:val="TAC"/>
              <w:rPr>
                <w:rFonts w:eastAsia="‚c‚e‚o“Á‘¾ƒSƒVƒbƒN‘Ì" w:cs="v4.2.0"/>
              </w:rPr>
            </w:pPr>
            <w:r w:rsidRPr="00541A60">
              <w:rPr>
                <w:rFonts w:eastAsia="‚c‚e‚o“Á‘¾ƒSƒVƒbƒN‘Ì" w:cs="v4.2.0"/>
              </w:rPr>
              <w:t>-</w:t>
            </w:r>
          </w:p>
        </w:tc>
      </w:tr>
      <w:tr w:rsidR="00D4529B" w:rsidRPr="00602E30" w14:paraId="42C12CE1" w14:textId="77777777">
        <w:trPr>
          <w:jc w:val="center"/>
        </w:trPr>
        <w:tc>
          <w:tcPr>
            <w:tcW w:w="1901" w:type="dxa"/>
          </w:tcPr>
          <w:p w14:paraId="4BD2047A" w14:textId="77777777" w:rsidR="00D4529B" w:rsidRPr="00541A60" w:rsidRDefault="00D4529B">
            <w:pPr>
              <w:pStyle w:val="TAC"/>
              <w:rPr>
                <w:rFonts w:eastAsia="‚c‚e‚o“Á‘¾ƒSƒVƒbƒN‘Ì" w:cs="v4.2.0"/>
              </w:rPr>
            </w:pPr>
            <w:r w:rsidRPr="00541A60">
              <w:rPr>
                <w:rFonts w:eastAsia="‚c‚e‚o“Á‘¾ƒSƒVƒbƒN‘Ì" w:cs="v4.2.0"/>
              </w:rPr>
              <w:t>OCNS Channelization Code*</w:t>
            </w:r>
          </w:p>
        </w:tc>
        <w:tc>
          <w:tcPr>
            <w:tcW w:w="1461" w:type="dxa"/>
          </w:tcPr>
          <w:p w14:paraId="5302AAD7" w14:textId="77777777" w:rsidR="00D4529B" w:rsidRPr="00541A60" w:rsidRDefault="00D4529B">
            <w:pPr>
              <w:pStyle w:val="TAC"/>
              <w:rPr>
                <w:rFonts w:eastAsia="‚c‚e‚o“Á‘¾ƒSƒVƒbƒN‘Ì" w:cs="v4.2.0"/>
              </w:rPr>
            </w:pPr>
            <w:r w:rsidRPr="00541A60">
              <w:rPr>
                <w:rFonts w:eastAsia="‚c‚e‚o“Á‘¾ƒSƒVƒbƒN‘Ì" w:cs="v4.2.0"/>
              </w:rPr>
              <w:t>C(k,Q)</w:t>
            </w:r>
          </w:p>
        </w:tc>
        <w:tc>
          <w:tcPr>
            <w:tcW w:w="1295" w:type="dxa"/>
          </w:tcPr>
          <w:p w14:paraId="2860D0E0" w14:textId="77777777" w:rsidR="00D4529B" w:rsidRPr="00541A60" w:rsidRDefault="00D4529B">
            <w:pPr>
              <w:pStyle w:val="TAC"/>
              <w:rPr>
                <w:rFonts w:eastAsia="‚c‚e‚o“Á‘¾ƒSƒVƒbƒN‘Ì" w:cs="v4.2.0"/>
              </w:rPr>
            </w:pPr>
            <w:r w:rsidRPr="00541A60">
              <w:rPr>
                <w:rFonts w:eastAsia="‚c‚e‚o“Á‘¾ƒSƒVƒbƒN‘Ì" w:cs="v4.2.0"/>
              </w:rPr>
              <w:t>C(3,16)</w:t>
            </w:r>
          </w:p>
        </w:tc>
        <w:tc>
          <w:tcPr>
            <w:tcW w:w="1295" w:type="dxa"/>
          </w:tcPr>
          <w:p w14:paraId="2539E1E4" w14:textId="77777777" w:rsidR="00D4529B" w:rsidRPr="00541A60" w:rsidRDefault="00D4529B">
            <w:pPr>
              <w:pStyle w:val="TAC"/>
              <w:rPr>
                <w:rFonts w:eastAsia="‚c‚e‚o“Á‘¾ƒSƒVƒbƒN‘Ì" w:cs="v4.2.0"/>
              </w:rPr>
            </w:pPr>
            <w:r w:rsidRPr="00541A60">
              <w:rPr>
                <w:rFonts w:eastAsia="‚c‚e‚o“Á‘¾ƒSƒVƒbƒN‘Ì" w:cs="v4.2.0"/>
              </w:rPr>
              <w:t>C(6,16)</w:t>
            </w:r>
          </w:p>
        </w:tc>
        <w:tc>
          <w:tcPr>
            <w:tcW w:w="1295" w:type="dxa"/>
          </w:tcPr>
          <w:p w14:paraId="389BAA5D" w14:textId="77777777" w:rsidR="00D4529B" w:rsidRPr="00541A60" w:rsidRDefault="00D4529B">
            <w:pPr>
              <w:pStyle w:val="TAC"/>
              <w:rPr>
                <w:rFonts w:eastAsia="‚c‚e‚o“Á‘¾ƒSƒVƒbƒN‘Ì" w:cs="v4.2.0"/>
              </w:rPr>
            </w:pPr>
            <w:r w:rsidRPr="00541A60">
              <w:rPr>
                <w:rFonts w:eastAsia="‚c‚e‚o“Á‘¾ƒSƒVƒbƒN‘Ì" w:cs="v4.2.0"/>
              </w:rPr>
              <w:t xml:space="preserve"> -</w:t>
            </w:r>
          </w:p>
        </w:tc>
        <w:tc>
          <w:tcPr>
            <w:tcW w:w="1296" w:type="dxa"/>
          </w:tcPr>
          <w:p w14:paraId="46E39703" w14:textId="77777777" w:rsidR="00D4529B" w:rsidRPr="00541A60" w:rsidRDefault="00D4529B">
            <w:pPr>
              <w:pStyle w:val="TAC"/>
              <w:rPr>
                <w:rFonts w:eastAsia="‚c‚e‚o“Á‘¾ƒSƒVƒbƒN‘Ì" w:cs="v4.2.0"/>
              </w:rPr>
            </w:pPr>
            <w:r w:rsidRPr="00541A60">
              <w:rPr>
                <w:rFonts w:eastAsia="‚c‚e‚o“Á‘¾ƒSƒVƒbƒN‘Ì" w:cs="v4.2.0"/>
              </w:rPr>
              <w:t>-</w:t>
            </w:r>
          </w:p>
        </w:tc>
        <w:tc>
          <w:tcPr>
            <w:tcW w:w="1296" w:type="dxa"/>
          </w:tcPr>
          <w:p w14:paraId="24253724" w14:textId="77777777" w:rsidR="00D4529B" w:rsidRPr="00541A60" w:rsidRDefault="00D4529B">
            <w:pPr>
              <w:pStyle w:val="TAC"/>
              <w:rPr>
                <w:rFonts w:eastAsia="‚c‚e‚o“Á‘¾ƒSƒVƒbƒN‘Ì" w:cs="v4.2.0"/>
              </w:rPr>
            </w:pPr>
            <w:r w:rsidRPr="00541A60">
              <w:rPr>
                <w:rFonts w:eastAsia="‚c‚e‚o“Á‘¾ƒSƒVƒbƒN‘Ì" w:cs="v4.2.0"/>
              </w:rPr>
              <w:t>-</w:t>
            </w:r>
          </w:p>
        </w:tc>
      </w:tr>
      <w:tr w:rsidR="00D4529B" w:rsidRPr="00602E30" w14:paraId="7AFD4864" w14:textId="77777777">
        <w:trPr>
          <w:jc w:val="center"/>
        </w:trPr>
        <w:tc>
          <w:tcPr>
            <w:tcW w:w="1901" w:type="dxa"/>
          </w:tcPr>
          <w:p w14:paraId="07E3948D" w14:textId="77777777" w:rsidR="00D4529B" w:rsidRPr="00541A60" w:rsidRDefault="00D4529B">
            <w:pPr>
              <w:pStyle w:val="TAC"/>
              <w:rPr>
                <w:rFonts w:eastAsia="‚c‚e‚o“Á‘¾ƒSƒVƒbƒN‘Ì" w:cs="v4.2.0"/>
              </w:rPr>
            </w:pPr>
            <w:r w:rsidRPr="00541A60">
              <w:rPr>
                <w:rFonts w:eastAsia="‚c‚e‚o“Á‘¾ƒSƒVƒbƒN‘Ì" w:cs="v4.2.0"/>
              </w:rPr>
              <w:t>Information Data Rate</w:t>
            </w:r>
          </w:p>
        </w:tc>
        <w:tc>
          <w:tcPr>
            <w:tcW w:w="1461" w:type="dxa"/>
          </w:tcPr>
          <w:p w14:paraId="40C68C69" w14:textId="77777777" w:rsidR="00D4529B" w:rsidRPr="00541A60" w:rsidRDefault="00D4529B">
            <w:pPr>
              <w:pStyle w:val="TAC"/>
              <w:rPr>
                <w:rFonts w:eastAsia="‚c‚e‚o“Á‘¾ƒSƒVƒbƒN‘Ì" w:cs="v4.2.0"/>
              </w:rPr>
            </w:pPr>
            <w:r w:rsidRPr="00541A60">
              <w:rPr>
                <w:rFonts w:eastAsia="‚c‚e‚o“Á‘¾ƒSƒVƒbƒN‘Ì" w:cs="v4.2.0"/>
              </w:rPr>
              <w:t>kbps</w:t>
            </w:r>
          </w:p>
        </w:tc>
        <w:tc>
          <w:tcPr>
            <w:tcW w:w="1295" w:type="dxa"/>
          </w:tcPr>
          <w:p w14:paraId="1C0571E9" w14:textId="77777777" w:rsidR="00D4529B" w:rsidRPr="00541A60" w:rsidRDefault="00D4529B">
            <w:pPr>
              <w:pStyle w:val="TAC"/>
              <w:rPr>
                <w:rFonts w:eastAsia="‚c‚e‚o“Á‘¾ƒSƒVƒbƒN‘Ì" w:cs="v4.2.0"/>
              </w:rPr>
            </w:pPr>
            <w:r w:rsidRPr="00541A60">
              <w:rPr>
                <w:rFonts w:eastAsia="‚c‚e‚o“Á‘¾ƒSƒVƒbƒN‘Ì" w:cs="v4.2.0"/>
              </w:rPr>
              <w:t>12.2</w:t>
            </w:r>
          </w:p>
        </w:tc>
        <w:tc>
          <w:tcPr>
            <w:tcW w:w="1295" w:type="dxa"/>
          </w:tcPr>
          <w:p w14:paraId="17EFC25A" w14:textId="77777777" w:rsidR="00D4529B" w:rsidRPr="00541A60" w:rsidRDefault="00D4529B">
            <w:pPr>
              <w:pStyle w:val="TAC"/>
              <w:rPr>
                <w:rFonts w:eastAsia="‚c‚e‚o“Á‘¾ƒSƒVƒbƒN‘Ì" w:cs="v4.2.0"/>
              </w:rPr>
            </w:pPr>
            <w:r w:rsidRPr="00541A60">
              <w:rPr>
                <w:rFonts w:eastAsia="‚c‚e‚o“Á‘¾ƒSƒVƒbƒN‘Ì" w:cs="v4.2.0"/>
              </w:rPr>
              <w:t>64</w:t>
            </w:r>
          </w:p>
        </w:tc>
        <w:tc>
          <w:tcPr>
            <w:tcW w:w="1295" w:type="dxa"/>
          </w:tcPr>
          <w:p w14:paraId="63FFADD7" w14:textId="77777777" w:rsidR="00D4529B" w:rsidRPr="00541A60" w:rsidRDefault="00D4529B">
            <w:pPr>
              <w:pStyle w:val="TAC"/>
              <w:rPr>
                <w:rFonts w:eastAsia="‚c‚e‚o“Á‘¾ƒSƒVƒbƒN‘Ì" w:cs="v4.2.0"/>
              </w:rPr>
            </w:pPr>
            <w:r w:rsidRPr="00541A60">
              <w:rPr>
                <w:rFonts w:eastAsia="‚c‚e‚o“Á‘¾ƒSƒVƒbƒN‘Ì" w:cs="v4.2.0"/>
              </w:rPr>
              <w:t>144</w:t>
            </w:r>
          </w:p>
        </w:tc>
        <w:tc>
          <w:tcPr>
            <w:tcW w:w="1296" w:type="dxa"/>
          </w:tcPr>
          <w:p w14:paraId="62BD0551" w14:textId="77777777" w:rsidR="00D4529B" w:rsidRPr="00541A60" w:rsidRDefault="00D4529B">
            <w:pPr>
              <w:pStyle w:val="TAC"/>
              <w:rPr>
                <w:rFonts w:eastAsia="‚c‚e‚o“Á‘¾ƒSƒVƒbƒN‘Ì" w:cs="v4.2.0"/>
              </w:rPr>
            </w:pPr>
            <w:r w:rsidRPr="00541A60">
              <w:rPr>
                <w:rFonts w:eastAsia="‚c‚e‚o“Á‘¾ƒSƒVƒbƒN‘Ì" w:cs="v4.2.0"/>
              </w:rPr>
              <w:t>384</w:t>
            </w:r>
          </w:p>
        </w:tc>
        <w:tc>
          <w:tcPr>
            <w:tcW w:w="1296" w:type="dxa"/>
          </w:tcPr>
          <w:p w14:paraId="0881EA11" w14:textId="77777777" w:rsidR="00D4529B" w:rsidRPr="00541A60" w:rsidRDefault="00D4529B">
            <w:pPr>
              <w:pStyle w:val="TAC"/>
              <w:rPr>
                <w:rFonts w:eastAsia="‚c‚e‚o“Á‘¾ƒSƒVƒbƒN‘Ì" w:cs="v4.2.0"/>
              </w:rPr>
            </w:pPr>
            <w:r w:rsidRPr="00541A60">
              <w:rPr>
                <w:rFonts w:eastAsia="‚c‚e‚o“Á‘¾ƒSƒVƒbƒN‘Ì" w:cs="v4.2.0"/>
              </w:rPr>
              <w:t>2048</w:t>
            </w:r>
          </w:p>
        </w:tc>
      </w:tr>
      <w:tr w:rsidR="00D4529B" w:rsidRPr="00602E30" w14:paraId="637F9E27" w14:textId="77777777">
        <w:trPr>
          <w:cantSplit/>
          <w:jc w:val="center"/>
        </w:trPr>
        <w:tc>
          <w:tcPr>
            <w:tcW w:w="9839" w:type="dxa"/>
            <w:gridSpan w:val="7"/>
          </w:tcPr>
          <w:p w14:paraId="61CF29B3" w14:textId="77777777" w:rsidR="00D4529B" w:rsidRPr="00541A60" w:rsidRDefault="00D4529B">
            <w:pPr>
              <w:pStyle w:val="TAN"/>
              <w:rPr>
                <w:rFonts w:eastAsia="‚c‚e‚o“Á‘¾ƒSƒVƒbƒN‘Ì" w:cs="v4.2.0"/>
              </w:rPr>
            </w:pPr>
            <w:r w:rsidRPr="00541A60">
              <w:rPr>
                <w:rFonts w:eastAsia="‚c‚e‚o“Á‘¾ƒSƒVƒbƒN‘Ì" w:cs="v4.2.0"/>
              </w:rPr>
              <w:t>*Note:</w:t>
            </w:r>
            <w:r w:rsidRPr="00541A60">
              <w:rPr>
                <w:rFonts w:eastAsia="‚c‚e‚o“Á‘¾ƒSƒVƒbƒN‘Ì" w:cs="v4.2.0"/>
              </w:rPr>
              <w:tab/>
              <w:t>Refer to TS 25.223 for definition of channelization codes and cell parameter.</w:t>
            </w:r>
          </w:p>
        </w:tc>
      </w:tr>
    </w:tbl>
    <w:p w14:paraId="31E32E1D" w14:textId="77777777" w:rsidR="00D4529B" w:rsidRPr="00541A60" w:rsidRDefault="00D4529B"/>
    <w:p w14:paraId="736CD03F" w14:textId="77777777" w:rsidR="00D4529B" w:rsidRPr="00541A60" w:rsidRDefault="00D4529B" w:rsidP="00FA6C75">
      <w:pPr>
        <w:pStyle w:val="TH"/>
        <w:outlineLvl w:val="0"/>
        <w:rPr>
          <w:rFonts w:eastAsia="‚c‚e‚o“Á‘¾ƒSƒVƒbƒN‘Ì" w:cs="v4.2.0"/>
        </w:rPr>
      </w:pPr>
      <w:r w:rsidRPr="00541A60">
        <w:rPr>
          <w:rFonts w:eastAsia="‚c‚e‚o“Á‘¾ƒSƒVƒbƒN‘Ì" w:cs="v4.2.0"/>
        </w:rPr>
        <w:t xml:space="preserve">Table 8.5: Performance requirements in multipath Case 1 channel </w:t>
      </w:r>
      <w:r w:rsidRPr="00541A60">
        <w:rPr>
          <w:rFonts w:cs="v4.2.0"/>
        </w:rPr>
        <w:t>(3.84 Mcps TDD Option)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018"/>
        <w:gridCol w:w="1685"/>
        <w:gridCol w:w="1685"/>
      </w:tblGrid>
      <w:tr w:rsidR="00D4529B" w:rsidRPr="00602E30" w14:paraId="136DC042" w14:textId="77777777">
        <w:trPr>
          <w:jc w:val="center"/>
        </w:trPr>
        <w:tc>
          <w:tcPr>
            <w:tcW w:w="2018" w:type="dxa"/>
            <w:vAlign w:val="center"/>
          </w:tcPr>
          <w:p w14:paraId="307DE631" w14:textId="77777777" w:rsidR="00D4529B" w:rsidRPr="00541A60" w:rsidRDefault="00D4529B">
            <w:pPr>
              <w:pStyle w:val="TAH"/>
              <w:rPr>
                <w:rFonts w:eastAsia="‚c‚e‚o“Á‘¾ƒSƒVƒbƒN‘Ì" w:cs="v4.2.0"/>
              </w:rPr>
            </w:pPr>
            <w:r w:rsidRPr="00541A60">
              <w:rPr>
                <w:rFonts w:eastAsia="‚c‚e‚o“Á‘¾ƒSƒVƒbƒN‘Ì" w:cs="v4.2.0"/>
              </w:rPr>
              <w:t>Test Number</w:t>
            </w:r>
          </w:p>
        </w:tc>
        <w:tc>
          <w:tcPr>
            <w:tcW w:w="1685" w:type="dxa"/>
            <w:vAlign w:val="center"/>
          </w:tcPr>
          <w:p w14:paraId="68F4AF74" w14:textId="77777777" w:rsidR="00D4529B" w:rsidRPr="00602E30" w:rsidRDefault="00C800E3">
            <w:pPr>
              <w:pStyle w:val="TAH"/>
              <w:rPr>
                <w:rFonts w:cs="v4.2.0"/>
              </w:rPr>
            </w:pPr>
            <w:r>
              <w:rPr>
                <w:rFonts w:eastAsia="‚c‚e‚o“Á‘¾ƒSƒVƒbƒN‘Ì" w:cs="v4.2.0"/>
                <w:position w:val="-26"/>
              </w:rPr>
              <w:pict w14:anchorId="51D4037E">
                <v:shape id="_x0000_i1144" type="#_x0000_t75" style="width:19pt;height:32pt" fillcolor="window">
                  <v:imagedata r:id="rId77" o:title=""/>
                </v:shape>
              </w:pict>
            </w:r>
            <w:r w:rsidR="00D4529B" w:rsidRPr="00541A60">
              <w:rPr>
                <w:rFonts w:eastAsia="‚c‚e‚o“Á‘¾ƒSƒVƒbƒN‘Ì" w:cs="v4.2.0"/>
              </w:rPr>
              <w:t>[dB]</w:t>
            </w:r>
          </w:p>
        </w:tc>
        <w:tc>
          <w:tcPr>
            <w:tcW w:w="1685" w:type="dxa"/>
            <w:vAlign w:val="center"/>
          </w:tcPr>
          <w:p w14:paraId="0DFBE430" w14:textId="77777777" w:rsidR="00D4529B" w:rsidRPr="00541A60" w:rsidRDefault="00D4529B">
            <w:pPr>
              <w:pStyle w:val="TAH"/>
              <w:rPr>
                <w:rFonts w:eastAsia="‚c‚e‚o“Á‘¾ƒSƒVƒbƒN‘Ì" w:cs="v4.2.0"/>
              </w:rPr>
            </w:pPr>
            <w:r w:rsidRPr="00541A60">
              <w:rPr>
                <w:rFonts w:eastAsia="‚c‚e‚o“Á‘¾ƒSƒVƒbƒN‘Ì" w:cs="v4.2.0"/>
              </w:rPr>
              <w:t>BLER</w:t>
            </w:r>
          </w:p>
        </w:tc>
      </w:tr>
      <w:tr w:rsidR="00D4529B" w:rsidRPr="00602E30" w14:paraId="2E23BDC5" w14:textId="77777777">
        <w:trPr>
          <w:jc w:val="center"/>
        </w:trPr>
        <w:tc>
          <w:tcPr>
            <w:tcW w:w="2018" w:type="dxa"/>
          </w:tcPr>
          <w:p w14:paraId="74756E01" w14:textId="77777777" w:rsidR="00D4529B" w:rsidRPr="00541A60" w:rsidRDefault="00D4529B">
            <w:pPr>
              <w:pStyle w:val="TAC"/>
              <w:rPr>
                <w:rFonts w:eastAsia="‚c‚e‚o“Á‘¾ƒSƒVƒbƒN‘Ì" w:cs="v4.2.0"/>
              </w:rPr>
            </w:pPr>
            <w:r w:rsidRPr="00541A60">
              <w:rPr>
                <w:rFonts w:eastAsia="‚c‚e‚o“Á‘¾ƒSƒVƒbƒN‘Ì" w:cs="v4.2.0"/>
              </w:rPr>
              <w:t>1</w:t>
            </w:r>
          </w:p>
        </w:tc>
        <w:tc>
          <w:tcPr>
            <w:tcW w:w="1685" w:type="dxa"/>
          </w:tcPr>
          <w:p w14:paraId="580A07E2" w14:textId="77777777" w:rsidR="00D4529B" w:rsidRPr="00541A60" w:rsidRDefault="00D4529B">
            <w:pPr>
              <w:pStyle w:val="TAC"/>
              <w:rPr>
                <w:rFonts w:eastAsia="‚c‚e‚o“Á‘¾ƒSƒVƒbƒN‘Ì" w:cs="v4.2.0"/>
              </w:rPr>
            </w:pPr>
            <w:r w:rsidRPr="00541A60">
              <w:rPr>
                <w:rFonts w:eastAsia="‚c‚e‚o“Á‘¾ƒSƒVƒbƒN‘Ì" w:cs="v4.2.0"/>
              </w:rPr>
              <w:t>13.9</w:t>
            </w:r>
          </w:p>
        </w:tc>
        <w:tc>
          <w:tcPr>
            <w:tcW w:w="1685" w:type="dxa"/>
          </w:tcPr>
          <w:p w14:paraId="13DD5C1F" w14:textId="77777777" w:rsidR="00D4529B" w:rsidRPr="00541A60" w:rsidRDefault="00D4529B">
            <w:pPr>
              <w:pStyle w:val="TAC"/>
              <w:rPr>
                <w:rFonts w:eastAsia="‚c‚e‚o“Á‘¾ƒSƒVƒbƒN‘Ì" w:cs="v4.2.0"/>
              </w:rPr>
            </w:pPr>
            <w:r w:rsidRPr="00541A60">
              <w:rPr>
                <w:rFonts w:eastAsia="?? ??" w:cs="v4.2.0"/>
              </w:rPr>
              <w:t>10</w:t>
            </w:r>
            <w:r w:rsidRPr="00541A60">
              <w:rPr>
                <w:rFonts w:eastAsia="?? ??" w:cs="v4.2.0"/>
                <w:vertAlign w:val="superscript"/>
              </w:rPr>
              <w:t>-2</w:t>
            </w:r>
          </w:p>
        </w:tc>
      </w:tr>
      <w:tr w:rsidR="00D4529B" w:rsidRPr="00602E30" w14:paraId="7561BAAE" w14:textId="77777777">
        <w:trPr>
          <w:cantSplit/>
          <w:jc w:val="center"/>
        </w:trPr>
        <w:tc>
          <w:tcPr>
            <w:tcW w:w="2018" w:type="dxa"/>
            <w:vMerge w:val="restart"/>
          </w:tcPr>
          <w:p w14:paraId="2C34045C" w14:textId="77777777" w:rsidR="00D4529B" w:rsidRPr="00541A60" w:rsidRDefault="00D4529B">
            <w:pPr>
              <w:pStyle w:val="TAC"/>
              <w:rPr>
                <w:rFonts w:eastAsia="‚c‚e‚o“Á‘¾ƒSƒVƒbƒN‘Ì" w:cs="v4.2.0"/>
              </w:rPr>
            </w:pPr>
            <w:r w:rsidRPr="00541A60">
              <w:rPr>
                <w:rFonts w:eastAsia="‚c‚e‚o“Á‘¾ƒSƒVƒbƒN‘Ì" w:cs="v4.2.0"/>
              </w:rPr>
              <w:t>2</w:t>
            </w:r>
          </w:p>
        </w:tc>
        <w:tc>
          <w:tcPr>
            <w:tcW w:w="1685" w:type="dxa"/>
          </w:tcPr>
          <w:p w14:paraId="6298166F" w14:textId="77777777" w:rsidR="00D4529B" w:rsidRPr="00541A60" w:rsidRDefault="00D4529B">
            <w:pPr>
              <w:pStyle w:val="TAC"/>
              <w:rPr>
                <w:rFonts w:eastAsia="‚c‚e‚o“Á‘¾ƒSƒVƒbƒN‘Ì" w:cs="v4.2.0"/>
              </w:rPr>
            </w:pPr>
            <w:r w:rsidRPr="00541A60">
              <w:rPr>
                <w:rFonts w:eastAsia="‚c‚e‚o“Á‘¾ƒSƒVƒbƒN‘Ì" w:cs="v4.2.0"/>
              </w:rPr>
              <w:t>13.7</w:t>
            </w:r>
          </w:p>
        </w:tc>
        <w:tc>
          <w:tcPr>
            <w:tcW w:w="1685" w:type="dxa"/>
          </w:tcPr>
          <w:p w14:paraId="7FA1986E" w14:textId="77777777" w:rsidR="00D4529B" w:rsidRPr="00541A60" w:rsidRDefault="00D4529B">
            <w:pPr>
              <w:pStyle w:val="TAC"/>
              <w:rPr>
                <w:rFonts w:eastAsia="‚c‚e‚o“Á‘¾ƒSƒVƒbƒN‘Ì" w:cs="v4.2.0"/>
              </w:rPr>
            </w:pPr>
            <w:r w:rsidRPr="00541A60">
              <w:rPr>
                <w:rFonts w:eastAsia="?? ??" w:cs="v4.2.0"/>
              </w:rPr>
              <w:t>10</w:t>
            </w:r>
            <w:r w:rsidRPr="00541A60">
              <w:rPr>
                <w:rFonts w:eastAsia="?? ??" w:cs="v4.2.0"/>
                <w:vertAlign w:val="superscript"/>
              </w:rPr>
              <w:t>-1</w:t>
            </w:r>
          </w:p>
        </w:tc>
      </w:tr>
      <w:tr w:rsidR="00D4529B" w:rsidRPr="00602E30" w14:paraId="045D8664" w14:textId="77777777">
        <w:trPr>
          <w:cantSplit/>
          <w:jc w:val="center"/>
        </w:trPr>
        <w:tc>
          <w:tcPr>
            <w:tcW w:w="2018" w:type="dxa"/>
            <w:vMerge/>
          </w:tcPr>
          <w:p w14:paraId="414395D4" w14:textId="77777777" w:rsidR="00D4529B" w:rsidRPr="00541A60" w:rsidRDefault="00D4529B">
            <w:pPr>
              <w:pStyle w:val="TAC"/>
              <w:rPr>
                <w:rFonts w:eastAsia="‚c‚e‚o“Á‘¾ƒSƒVƒbƒN‘Ì" w:cs="v4.2.0"/>
              </w:rPr>
            </w:pPr>
          </w:p>
        </w:tc>
        <w:tc>
          <w:tcPr>
            <w:tcW w:w="1685" w:type="dxa"/>
          </w:tcPr>
          <w:p w14:paraId="58D7C027" w14:textId="77777777" w:rsidR="00D4529B" w:rsidRPr="00541A60" w:rsidRDefault="00D4529B">
            <w:pPr>
              <w:pStyle w:val="TAC"/>
              <w:rPr>
                <w:rFonts w:eastAsia="‚c‚e‚o“Á‘¾ƒSƒVƒbƒN‘Ì" w:cs="v4.2.0"/>
              </w:rPr>
            </w:pPr>
            <w:r w:rsidRPr="00541A60">
              <w:rPr>
                <w:rFonts w:eastAsia="‚c‚e‚o“Á‘¾ƒSƒVƒbƒN‘Ì" w:cs="v4.2.0"/>
              </w:rPr>
              <w:t>19.8</w:t>
            </w:r>
          </w:p>
        </w:tc>
        <w:tc>
          <w:tcPr>
            <w:tcW w:w="1685" w:type="dxa"/>
          </w:tcPr>
          <w:p w14:paraId="67F385B6" w14:textId="77777777" w:rsidR="00D4529B" w:rsidRPr="00541A60" w:rsidRDefault="00D4529B">
            <w:pPr>
              <w:pStyle w:val="TAC"/>
              <w:rPr>
                <w:rFonts w:eastAsia="‚c‚e‚o“Á‘¾ƒSƒVƒbƒN‘Ì" w:cs="v4.2.0"/>
              </w:rPr>
            </w:pPr>
            <w:r w:rsidRPr="00541A60">
              <w:rPr>
                <w:rFonts w:eastAsia="?? ??" w:cs="v4.2.0"/>
              </w:rPr>
              <w:t>10</w:t>
            </w:r>
            <w:r w:rsidRPr="00541A60">
              <w:rPr>
                <w:rFonts w:eastAsia="?? ??" w:cs="v4.2.0"/>
                <w:vertAlign w:val="superscript"/>
              </w:rPr>
              <w:t>-2</w:t>
            </w:r>
          </w:p>
        </w:tc>
      </w:tr>
      <w:tr w:rsidR="00D4529B" w:rsidRPr="00602E30" w14:paraId="41E0B541" w14:textId="77777777">
        <w:trPr>
          <w:cantSplit/>
          <w:jc w:val="center"/>
        </w:trPr>
        <w:tc>
          <w:tcPr>
            <w:tcW w:w="2018" w:type="dxa"/>
            <w:vMerge w:val="restart"/>
          </w:tcPr>
          <w:p w14:paraId="12F953B1" w14:textId="77777777" w:rsidR="00D4529B" w:rsidRPr="00541A60" w:rsidRDefault="00D4529B">
            <w:pPr>
              <w:pStyle w:val="TAC"/>
              <w:rPr>
                <w:rFonts w:eastAsia="‚c‚e‚o“Á‘¾ƒSƒVƒbƒN‘Ì" w:cs="v4.2.0"/>
              </w:rPr>
            </w:pPr>
            <w:r w:rsidRPr="00541A60">
              <w:rPr>
                <w:rFonts w:eastAsia="‚c‚e‚o“Á‘¾ƒSƒVƒbƒN‘Ì" w:cs="v4.2.0"/>
              </w:rPr>
              <w:t>3</w:t>
            </w:r>
          </w:p>
        </w:tc>
        <w:tc>
          <w:tcPr>
            <w:tcW w:w="1685" w:type="dxa"/>
          </w:tcPr>
          <w:p w14:paraId="020C6AF9" w14:textId="77777777" w:rsidR="00D4529B" w:rsidRPr="00541A60" w:rsidRDefault="00D4529B">
            <w:pPr>
              <w:pStyle w:val="TAC"/>
              <w:rPr>
                <w:rFonts w:eastAsia="‚c‚e‚o“Á‘¾ƒSƒVƒbƒN‘Ì" w:cs="v4.2.0"/>
              </w:rPr>
            </w:pPr>
            <w:r w:rsidRPr="00541A60">
              <w:rPr>
                <w:rFonts w:eastAsia="‚c‚e‚o“Á‘¾ƒSƒVƒbƒN‘Ì" w:cs="v4.2.0"/>
              </w:rPr>
              <w:t>14.1</w:t>
            </w:r>
          </w:p>
        </w:tc>
        <w:tc>
          <w:tcPr>
            <w:tcW w:w="1685" w:type="dxa"/>
          </w:tcPr>
          <w:p w14:paraId="31707261" w14:textId="77777777" w:rsidR="00D4529B" w:rsidRPr="00541A60" w:rsidRDefault="00D4529B">
            <w:pPr>
              <w:pStyle w:val="TAC"/>
              <w:rPr>
                <w:rFonts w:eastAsia="‚c‚e‚o“Á‘¾ƒSƒVƒbƒN‘Ì" w:cs="v4.2.0"/>
              </w:rPr>
            </w:pPr>
            <w:r w:rsidRPr="00541A60">
              <w:rPr>
                <w:rFonts w:eastAsia="?? ??" w:cs="v4.2.0"/>
              </w:rPr>
              <w:t>10</w:t>
            </w:r>
            <w:r w:rsidRPr="00541A60">
              <w:rPr>
                <w:rFonts w:eastAsia="?? ??" w:cs="v4.2.0"/>
                <w:vertAlign w:val="superscript"/>
              </w:rPr>
              <w:t>-1</w:t>
            </w:r>
          </w:p>
        </w:tc>
      </w:tr>
      <w:tr w:rsidR="00D4529B" w:rsidRPr="00602E30" w14:paraId="20976F03" w14:textId="77777777">
        <w:trPr>
          <w:cantSplit/>
          <w:jc w:val="center"/>
        </w:trPr>
        <w:tc>
          <w:tcPr>
            <w:tcW w:w="2018" w:type="dxa"/>
            <w:vMerge/>
          </w:tcPr>
          <w:p w14:paraId="64964A10" w14:textId="77777777" w:rsidR="00D4529B" w:rsidRPr="00541A60" w:rsidRDefault="00D4529B">
            <w:pPr>
              <w:pStyle w:val="TAC"/>
              <w:rPr>
                <w:rFonts w:eastAsia="‚c‚e‚o“Á‘¾ƒSƒVƒbƒN‘Ì" w:cs="v4.2.0"/>
              </w:rPr>
            </w:pPr>
          </w:p>
        </w:tc>
        <w:tc>
          <w:tcPr>
            <w:tcW w:w="1685" w:type="dxa"/>
          </w:tcPr>
          <w:p w14:paraId="74A444A4" w14:textId="77777777" w:rsidR="00D4529B" w:rsidRPr="00541A60" w:rsidRDefault="00D4529B">
            <w:pPr>
              <w:pStyle w:val="TAC"/>
              <w:rPr>
                <w:rFonts w:eastAsia="‚c‚e‚o“Á‘¾ƒSƒVƒbƒN‘Ì" w:cs="v4.2.0"/>
              </w:rPr>
            </w:pPr>
            <w:r w:rsidRPr="00541A60">
              <w:rPr>
                <w:rFonts w:eastAsia="‚c‚e‚o“Á‘¾ƒSƒVƒbƒN‘Ì" w:cs="v4.2.0"/>
              </w:rPr>
              <w:t>20.6</w:t>
            </w:r>
          </w:p>
        </w:tc>
        <w:tc>
          <w:tcPr>
            <w:tcW w:w="1685" w:type="dxa"/>
          </w:tcPr>
          <w:p w14:paraId="5CEA38F1" w14:textId="77777777" w:rsidR="00D4529B" w:rsidRPr="00541A60" w:rsidRDefault="00D4529B">
            <w:pPr>
              <w:pStyle w:val="TAC"/>
              <w:rPr>
                <w:rFonts w:eastAsia="‚c‚e‚o“Á‘¾ƒSƒVƒbƒN‘Ì" w:cs="v4.2.0"/>
              </w:rPr>
            </w:pPr>
            <w:r w:rsidRPr="00541A60">
              <w:rPr>
                <w:rFonts w:eastAsia="?? ??" w:cs="v4.2.0"/>
              </w:rPr>
              <w:t>10</w:t>
            </w:r>
            <w:r w:rsidRPr="00541A60">
              <w:rPr>
                <w:rFonts w:eastAsia="?? ??" w:cs="v4.2.0"/>
                <w:vertAlign w:val="superscript"/>
              </w:rPr>
              <w:t>-2</w:t>
            </w:r>
          </w:p>
        </w:tc>
      </w:tr>
      <w:tr w:rsidR="00D4529B" w:rsidRPr="00602E30" w14:paraId="087340EE" w14:textId="77777777">
        <w:trPr>
          <w:cantSplit/>
          <w:jc w:val="center"/>
        </w:trPr>
        <w:tc>
          <w:tcPr>
            <w:tcW w:w="2018" w:type="dxa"/>
            <w:vMerge w:val="restart"/>
          </w:tcPr>
          <w:p w14:paraId="6C8A8A6C" w14:textId="77777777" w:rsidR="00D4529B" w:rsidRPr="00541A60" w:rsidRDefault="00D4529B">
            <w:pPr>
              <w:pStyle w:val="TAC"/>
              <w:rPr>
                <w:rFonts w:eastAsia="‚c‚e‚o“Á‘¾ƒSƒVƒbƒN‘Ì" w:cs="v4.2.0"/>
              </w:rPr>
            </w:pPr>
            <w:r w:rsidRPr="00541A60">
              <w:rPr>
                <w:rFonts w:eastAsia="‚c‚e‚o“Á‘¾ƒSƒVƒbƒN‘Ì" w:cs="v4.2.0"/>
              </w:rPr>
              <w:t>4</w:t>
            </w:r>
          </w:p>
        </w:tc>
        <w:tc>
          <w:tcPr>
            <w:tcW w:w="1685" w:type="dxa"/>
          </w:tcPr>
          <w:p w14:paraId="19ED4441" w14:textId="77777777" w:rsidR="00D4529B" w:rsidRPr="00541A60" w:rsidRDefault="00D4529B">
            <w:pPr>
              <w:pStyle w:val="TAC"/>
              <w:rPr>
                <w:rFonts w:eastAsia="‚c‚e‚o“Á‘¾ƒSƒVƒbƒN‘Ì" w:cs="v4.2.0"/>
              </w:rPr>
            </w:pPr>
            <w:r w:rsidRPr="00541A60">
              <w:rPr>
                <w:rFonts w:eastAsia="‚c‚e‚o“Á‘¾ƒSƒVƒbƒN‘Ì" w:cs="v4.2.0"/>
              </w:rPr>
              <w:t>13.8</w:t>
            </w:r>
          </w:p>
        </w:tc>
        <w:tc>
          <w:tcPr>
            <w:tcW w:w="1685" w:type="dxa"/>
          </w:tcPr>
          <w:p w14:paraId="3E601E32" w14:textId="77777777" w:rsidR="00D4529B" w:rsidRPr="00541A60" w:rsidRDefault="00D4529B">
            <w:pPr>
              <w:pStyle w:val="TAC"/>
              <w:rPr>
                <w:rFonts w:eastAsia="‚c‚e‚o“Á‘¾ƒSƒVƒbƒN‘Ì" w:cs="v4.2.0"/>
              </w:rPr>
            </w:pPr>
            <w:r w:rsidRPr="00541A60">
              <w:rPr>
                <w:rFonts w:eastAsia="?? ??" w:cs="v4.2.0"/>
              </w:rPr>
              <w:t>10</w:t>
            </w:r>
            <w:r w:rsidRPr="00541A60">
              <w:rPr>
                <w:rFonts w:eastAsia="?? ??" w:cs="v4.2.0"/>
                <w:vertAlign w:val="superscript"/>
              </w:rPr>
              <w:t>-1</w:t>
            </w:r>
          </w:p>
        </w:tc>
      </w:tr>
      <w:tr w:rsidR="00D4529B" w:rsidRPr="00602E30" w14:paraId="3F7D23E8" w14:textId="77777777">
        <w:trPr>
          <w:cantSplit/>
          <w:jc w:val="center"/>
        </w:trPr>
        <w:tc>
          <w:tcPr>
            <w:tcW w:w="2018" w:type="dxa"/>
            <w:vMerge/>
          </w:tcPr>
          <w:p w14:paraId="488E98FE" w14:textId="77777777" w:rsidR="00D4529B" w:rsidRPr="00541A60" w:rsidRDefault="00D4529B">
            <w:pPr>
              <w:pStyle w:val="TAC"/>
              <w:rPr>
                <w:rFonts w:eastAsia="‚c‚e‚o“Á‘¾ƒSƒVƒbƒN‘Ì" w:cs="v4.2.0"/>
              </w:rPr>
            </w:pPr>
          </w:p>
        </w:tc>
        <w:tc>
          <w:tcPr>
            <w:tcW w:w="1685" w:type="dxa"/>
          </w:tcPr>
          <w:p w14:paraId="21901A66" w14:textId="77777777" w:rsidR="00D4529B" w:rsidRPr="00541A60" w:rsidRDefault="00D4529B">
            <w:pPr>
              <w:pStyle w:val="TAC"/>
              <w:rPr>
                <w:rFonts w:eastAsia="‚c‚e‚o“Á‘¾ƒSƒVƒbƒN‘Ì" w:cs="v4.2.0"/>
              </w:rPr>
            </w:pPr>
            <w:r w:rsidRPr="00541A60">
              <w:rPr>
                <w:rFonts w:eastAsia="‚c‚e‚o“Á‘¾ƒSƒVƒbƒN‘Ì" w:cs="v4.2.0"/>
              </w:rPr>
              <w:t>20.0</w:t>
            </w:r>
          </w:p>
        </w:tc>
        <w:tc>
          <w:tcPr>
            <w:tcW w:w="1685" w:type="dxa"/>
          </w:tcPr>
          <w:p w14:paraId="30517187" w14:textId="77777777" w:rsidR="00D4529B" w:rsidRPr="00541A60" w:rsidRDefault="00D4529B">
            <w:pPr>
              <w:pStyle w:val="TAC"/>
              <w:rPr>
                <w:rFonts w:eastAsia="‚c‚e‚o“Á‘¾ƒSƒVƒbƒN‘Ì" w:cs="v4.2.0"/>
              </w:rPr>
            </w:pPr>
            <w:r w:rsidRPr="00541A60">
              <w:rPr>
                <w:rFonts w:eastAsia="?? ??" w:cs="v4.2.0"/>
              </w:rPr>
              <w:t>10</w:t>
            </w:r>
            <w:r w:rsidRPr="00541A60">
              <w:rPr>
                <w:rFonts w:eastAsia="?? ??" w:cs="v4.2.0"/>
                <w:vertAlign w:val="superscript"/>
              </w:rPr>
              <w:t>-2</w:t>
            </w:r>
          </w:p>
        </w:tc>
      </w:tr>
      <w:tr w:rsidR="00D4529B" w:rsidRPr="00602E30" w14:paraId="5E559D2B" w14:textId="77777777">
        <w:trPr>
          <w:cantSplit/>
          <w:jc w:val="center"/>
        </w:trPr>
        <w:tc>
          <w:tcPr>
            <w:tcW w:w="2018" w:type="dxa"/>
            <w:vMerge w:val="restart"/>
          </w:tcPr>
          <w:p w14:paraId="3ED74948" w14:textId="77777777" w:rsidR="00D4529B" w:rsidRPr="00541A60" w:rsidRDefault="00D4529B">
            <w:pPr>
              <w:pStyle w:val="TAC"/>
              <w:rPr>
                <w:rFonts w:eastAsia="‚c‚e‚o“Á‘¾ƒSƒVƒbƒN‘Ì" w:cs="v4.2.0"/>
              </w:rPr>
            </w:pPr>
            <w:r w:rsidRPr="00541A60">
              <w:rPr>
                <w:rFonts w:eastAsia="‚c‚e‚o“Á‘¾ƒSƒVƒbƒN‘Ì" w:cs="v4.2.0"/>
              </w:rPr>
              <w:t>5</w:t>
            </w:r>
          </w:p>
        </w:tc>
        <w:tc>
          <w:tcPr>
            <w:tcW w:w="1685" w:type="dxa"/>
          </w:tcPr>
          <w:p w14:paraId="64232C5D" w14:textId="77777777" w:rsidR="00D4529B" w:rsidRPr="00541A60" w:rsidRDefault="00D4529B">
            <w:pPr>
              <w:pStyle w:val="TAC"/>
              <w:rPr>
                <w:rFonts w:eastAsia="‚c‚e‚o“Á‘¾ƒSƒVƒbƒN‘Ì" w:cs="v4.2.0"/>
              </w:rPr>
            </w:pPr>
            <w:r w:rsidRPr="00541A60">
              <w:rPr>
                <w:rFonts w:eastAsia="‚c‚e‚o“Á‘¾ƒSƒVƒbƒN‘Ì" w:cs="v4.2.0"/>
              </w:rPr>
              <w:t>13.2</w:t>
            </w:r>
          </w:p>
        </w:tc>
        <w:tc>
          <w:tcPr>
            <w:tcW w:w="1685" w:type="dxa"/>
          </w:tcPr>
          <w:p w14:paraId="3469EA7D" w14:textId="77777777" w:rsidR="00D4529B" w:rsidRPr="00541A60" w:rsidRDefault="00D4529B">
            <w:pPr>
              <w:pStyle w:val="TAC"/>
              <w:rPr>
                <w:rFonts w:eastAsia="?? ??" w:cs="v4.2.0"/>
              </w:rPr>
            </w:pPr>
            <w:r w:rsidRPr="00541A60">
              <w:rPr>
                <w:rFonts w:eastAsia="?? ??" w:cs="v4.2.0"/>
              </w:rPr>
              <w:t>10</w:t>
            </w:r>
            <w:r w:rsidRPr="00541A60">
              <w:rPr>
                <w:rFonts w:eastAsia="?? ??" w:cs="v4.2.0"/>
                <w:vertAlign w:val="superscript"/>
              </w:rPr>
              <w:t>-1</w:t>
            </w:r>
          </w:p>
        </w:tc>
      </w:tr>
      <w:tr w:rsidR="00D4529B" w:rsidRPr="00602E30" w14:paraId="27B2001A" w14:textId="77777777">
        <w:trPr>
          <w:cantSplit/>
          <w:jc w:val="center"/>
        </w:trPr>
        <w:tc>
          <w:tcPr>
            <w:tcW w:w="2018" w:type="dxa"/>
            <w:vMerge/>
          </w:tcPr>
          <w:p w14:paraId="157B59B5" w14:textId="77777777" w:rsidR="00D4529B" w:rsidRPr="00541A60" w:rsidRDefault="00D4529B">
            <w:pPr>
              <w:pStyle w:val="TAC"/>
              <w:rPr>
                <w:rFonts w:eastAsia="‚c‚e‚o“Á‘¾ƒSƒVƒbƒN‘Ì" w:cs="v4.2.0"/>
              </w:rPr>
            </w:pPr>
          </w:p>
        </w:tc>
        <w:tc>
          <w:tcPr>
            <w:tcW w:w="1685" w:type="dxa"/>
          </w:tcPr>
          <w:p w14:paraId="382D3B7D" w14:textId="77777777" w:rsidR="00D4529B" w:rsidRPr="00541A60" w:rsidRDefault="00D4529B">
            <w:pPr>
              <w:pStyle w:val="TAC"/>
              <w:rPr>
                <w:rFonts w:eastAsia="‚c‚e‚o“Á‘¾ƒSƒVƒbƒN‘Ì" w:cs="v4.2.0"/>
              </w:rPr>
            </w:pPr>
            <w:r w:rsidRPr="00541A60">
              <w:rPr>
                <w:rFonts w:eastAsia="‚c‚e‚o“Á‘¾ƒSƒVƒbƒN‘Ì" w:cs="v4.2.0"/>
              </w:rPr>
              <w:t>17.8</w:t>
            </w:r>
          </w:p>
        </w:tc>
        <w:tc>
          <w:tcPr>
            <w:tcW w:w="1685" w:type="dxa"/>
          </w:tcPr>
          <w:p w14:paraId="3A4FEFDF" w14:textId="77777777" w:rsidR="00D4529B" w:rsidRPr="00541A60" w:rsidRDefault="00D4529B">
            <w:pPr>
              <w:pStyle w:val="TAC"/>
              <w:rPr>
                <w:rFonts w:eastAsia="?? ??" w:cs="v4.2.0"/>
              </w:rPr>
            </w:pPr>
            <w:r w:rsidRPr="00541A60">
              <w:rPr>
                <w:rFonts w:eastAsia="?? ??" w:cs="v4.2.0"/>
              </w:rPr>
              <w:t>10</w:t>
            </w:r>
            <w:r w:rsidRPr="00541A60">
              <w:rPr>
                <w:rFonts w:eastAsia="?? ??" w:cs="v4.2.0"/>
                <w:vertAlign w:val="superscript"/>
              </w:rPr>
              <w:t>-2</w:t>
            </w:r>
          </w:p>
        </w:tc>
      </w:tr>
    </w:tbl>
    <w:p w14:paraId="72BAA0DC" w14:textId="77777777" w:rsidR="00D4529B" w:rsidRPr="00541A60" w:rsidRDefault="00D4529B" w:rsidP="00076109"/>
    <w:p w14:paraId="7CBA19B2" w14:textId="77777777" w:rsidR="00D4529B" w:rsidRPr="00541A60" w:rsidRDefault="00D4529B">
      <w:pPr>
        <w:pStyle w:val="Heading5"/>
        <w:rPr>
          <w:rFonts w:cs="v4.2.0"/>
        </w:rPr>
      </w:pPr>
      <w:bookmarkStart w:id="224" w:name="_Toc518917759"/>
      <w:r w:rsidRPr="00541A60">
        <w:rPr>
          <w:rFonts w:cs="v4.2.0"/>
        </w:rPr>
        <w:lastRenderedPageBreak/>
        <w:t>8.3.1.1.2</w:t>
      </w:r>
      <w:r w:rsidRPr="00541A60">
        <w:rPr>
          <w:rFonts w:cs="v4.2.0"/>
        </w:rPr>
        <w:tab/>
        <w:t>1.28 Mcps TDD Option</w:t>
      </w:r>
      <w:bookmarkEnd w:id="224"/>
    </w:p>
    <w:p w14:paraId="0A78B296" w14:textId="77777777" w:rsidR="00D4529B" w:rsidRPr="00541A60" w:rsidRDefault="00D4529B">
      <w:pPr>
        <w:keepNext/>
        <w:rPr>
          <w:rFonts w:eastAsia="‚c‚e‚o“Á‘¾ƒSƒVƒbƒN‘Ì" w:cs="v4.2.0"/>
        </w:rPr>
      </w:pPr>
      <w:r w:rsidRPr="00541A60">
        <w:rPr>
          <w:rFonts w:eastAsia="‚c‚e‚o“Á‘¾ƒSƒVƒbƒN‘Ì" w:cs="v4.2.0"/>
        </w:rPr>
        <w:t>For the parameters specified in Table 8.4A the BLER should not exceed the piece-wise linear BLER curve specified in Table 8.5A.</w:t>
      </w:r>
    </w:p>
    <w:p w14:paraId="5367CDC7" w14:textId="77777777" w:rsidR="00D4529B" w:rsidRPr="00541A60" w:rsidRDefault="00D4529B" w:rsidP="00FA6C75">
      <w:pPr>
        <w:pStyle w:val="TH"/>
        <w:outlineLvl w:val="0"/>
        <w:rPr>
          <w:rFonts w:eastAsia="‚c‚e‚o“Á‘¾ƒSƒVƒbƒN‘Ì" w:cs="v4.2.0"/>
        </w:rPr>
      </w:pPr>
      <w:r w:rsidRPr="00541A60">
        <w:rPr>
          <w:rFonts w:eastAsia="‚c‚e‚o“Á‘¾ƒSƒVƒbƒN‘Ì" w:cs="v4.2.0"/>
        </w:rPr>
        <w:t xml:space="preserve">Table 8.4A: DCH parameters in multipath Case 1 channel </w:t>
      </w:r>
      <w:r w:rsidRPr="00541A60">
        <w:rPr>
          <w:rFonts w:cs="v4.2.0"/>
        </w:rPr>
        <w:t>(1.28 Mcps TDD Option)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036"/>
        <w:gridCol w:w="1560"/>
        <w:gridCol w:w="1380"/>
        <w:gridCol w:w="1380"/>
        <w:gridCol w:w="1380"/>
        <w:gridCol w:w="1381"/>
      </w:tblGrid>
      <w:tr w:rsidR="00D4529B" w:rsidRPr="00602E30" w14:paraId="7F0CF918" w14:textId="77777777">
        <w:trPr>
          <w:jc w:val="center"/>
        </w:trPr>
        <w:tc>
          <w:tcPr>
            <w:tcW w:w="2036" w:type="dxa"/>
            <w:tcBorders>
              <w:bottom w:val="single" w:sz="4" w:space="0" w:color="auto"/>
            </w:tcBorders>
          </w:tcPr>
          <w:p w14:paraId="504E285A" w14:textId="77777777" w:rsidR="00D4529B" w:rsidRPr="00541A60" w:rsidRDefault="00D4529B">
            <w:pPr>
              <w:pStyle w:val="TAH"/>
              <w:rPr>
                <w:rFonts w:eastAsia="‚c‚e‚o“Á‘¾ƒSƒVƒbƒN‘Ì" w:cs="v4.2.0"/>
              </w:rPr>
            </w:pPr>
            <w:r w:rsidRPr="00541A60">
              <w:rPr>
                <w:rFonts w:eastAsia="‚c‚e‚o“Á‘¾ƒSƒVƒbƒN‘Ì" w:cs="v4.2.0"/>
              </w:rPr>
              <w:t>Parameters</w:t>
            </w:r>
          </w:p>
        </w:tc>
        <w:tc>
          <w:tcPr>
            <w:tcW w:w="1560" w:type="dxa"/>
            <w:tcBorders>
              <w:bottom w:val="single" w:sz="4" w:space="0" w:color="auto"/>
            </w:tcBorders>
          </w:tcPr>
          <w:p w14:paraId="616EF576" w14:textId="77777777" w:rsidR="00D4529B" w:rsidRPr="00602E30" w:rsidRDefault="00D4529B">
            <w:pPr>
              <w:pStyle w:val="TAH"/>
              <w:rPr>
                <w:rFonts w:cs="v4.2.0"/>
              </w:rPr>
            </w:pPr>
            <w:r w:rsidRPr="00602E30">
              <w:rPr>
                <w:rFonts w:cs="v4.2.0"/>
              </w:rPr>
              <w:t>Unit</w:t>
            </w:r>
          </w:p>
        </w:tc>
        <w:tc>
          <w:tcPr>
            <w:tcW w:w="1380" w:type="dxa"/>
            <w:tcBorders>
              <w:bottom w:val="single" w:sz="4" w:space="0" w:color="auto"/>
            </w:tcBorders>
          </w:tcPr>
          <w:p w14:paraId="78CB97DD" w14:textId="77777777" w:rsidR="00D4529B" w:rsidRPr="00541A60" w:rsidRDefault="00D4529B">
            <w:pPr>
              <w:pStyle w:val="TAH"/>
              <w:rPr>
                <w:rFonts w:eastAsia="‚c‚e‚o“Á‘¾ƒSƒVƒbƒN‘Ì" w:cs="v4.2.0"/>
              </w:rPr>
            </w:pPr>
            <w:r w:rsidRPr="00541A60">
              <w:rPr>
                <w:rFonts w:eastAsia="‚c‚e‚o“Á‘¾ƒSƒVƒbƒN‘Ì" w:cs="v4.2.0"/>
              </w:rPr>
              <w:t>Test 1</w:t>
            </w:r>
          </w:p>
        </w:tc>
        <w:tc>
          <w:tcPr>
            <w:tcW w:w="1380" w:type="dxa"/>
            <w:tcBorders>
              <w:bottom w:val="single" w:sz="4" w:space="0" w:color="auto"/>
            </w:tcBorders>
          </w:tcPr>
          <w:p w14:paraId="358DFDFC" w14:textId="77777777" w:rsidR="00D4529B" w:rsidRPr="00541A60" w:rsidRDefault="00D4529B">
            <w:pPr>
              <w:pStyle w:val="TAH"/>
              <w:rPr>
                <w:rFonts w:eastAsia="‚c‚e‚o“Á‘¾ƒSƒVƒbƒN‘Ì" w:cs="v4.2.0"/>
              </w:rPr>
            </w:pPr>
            <w:r w:rsidRPr="00541A60">
              <w:rPr>
                <w:rFonts w:eastAsia="‚c‚e‚o“Á‘¾ƒSƒVƒbƒN‘Ì" w:cs="v4.2.0"/>
              </w:rPr>
              <w:t>Test 2</w:t>
            </w:r>
          </w:p>
        </w:tc>
        <w:tc>
          <w:tcPr>
            <w:tcW w:w="1380" w:type="dxa"/>
            <w:tcBorders>
              <w:bottom w:val="single" w:sz="4" w:space="0" w:color="auto"/>
            </w:tcBorders>
          </w:tcPr>
          <w:p w14:paraId="23557A66" w14:textId="77777777" w:rsidR="00D4529B" w:rsidRPr="00541A60" w:rsidRDefault="00D4529B">
            <w:pPr>
              <w:pStyle w:val="TAH"/>
              <w:rPr>
                <w:rFonts w:eastAsia="‚c‚e‚o“Á‘¾ƒSƒVƒbƒN‘Ì" w:cs="v4.2.0"/>
              </w:rPr>
            </w:pPr>
            <w:r w:rsidRPr="00541A60">
              <w:rPr>
                <w:rFonts w:eastAsia="‚c‚e‚o“Á‘¾ƒSƒVƒbƒN‘Ì" w:cs="v4.2.0"/>
              </w:rPr>
              <w:t>Test 3</w:t>
            </w:r>
          </w:p>
        </w:tc>
        <w:tc>
          <w:tcPr>
            <w:tcW w:w="1381" w:type="dxa"/>
            <w:tcBorders>
              <w:bottom w:val="single" w:sz="4" w:space="0" w:color="auto"/>
            </w:tcBorders>
          </w:tcPr>
          <w:p w14:paraId="21456A55" w14:textId="77777777" w:rsidR="00D4529B" w:rsidRPr="00541A60" w:rsidRDefault="00D4529B">
            <w:pPr>
              <w:pStyle w:val="TAH"/>
              <w:rPr>
                <w:rFonts w:eastAsia="‚c‚e‚o“Á‘¾ƒSƒVƒbƒN‘Ì" w:cs="v4.2.0"/>
              </w:rPr>
            </w:pPr>
            <w:r w:rsidRPr="00541A60">
              <w:rPr>
                <w:rFonts w:eastAsia="‚c‚e‚o“Á‘¾ƒSƒVƒbƒN‘Ì" w:cs="v4.2.0"/>
              </w:rPr>
              <w:t>Test 4</w:t>
            </w:r>
          </w:p>
        </w:tc>
      </w:tr>
      <w:tr w:rsidR="00D4529B" w:rsidRPr="00602E30" w14:paraId="68CCEEF3" w14:textId="77777777">
        <w:trPr>
          <w:jc w:val="center"/>
        </w:trPr>
        <w:tc>
          <w:tcPr>
            <w:tcW w:w="2036" w:type="dxa"/>
            <w:tcBorders>
              <w:top w:val="single" w:sz="4" w:space="0" w:color="auto"/>
            </w:tcBorders>
          </w:tcPr>
          <w:p w14:paraId="2FBD1318" w14:textId="77777777" w:rsidR="00D4529B" w:rsidRPr="00541A60" w:rsidRDefault="00D4529B">
            <w:pPr>
              <w:pStyle w:val="TAC"/>
              <w:rPr>
                <w:rFonts w:eastAsia="‚c‚e‚o“Á‘¾ƒSƒVƒbƒN‘Ì" w:cs="v4.2.0"/>
              </w:rPr>
            </w:pPr>
            <w:r w:rsidRPr="00541A60">
              <w:rPr>
                <w:rFonts w:eastAsia="‚c‚e‚o“Á‘¾ƒSƒVƒbƒN‘Ì" w:cs="v4.2.0"/>
              </w:rPr>
              <w:t>Number of DPCH</w:t>
            </w:r>
            <w:r w:rsidRPr="00541A60">
              <w:rPr>
                <w:rFonts w:eastAsia="‚c‚e‚o“Á‘¾ƒSƒVƒbƒN‘Ì" w:cs="v4.2.0"/>
                <w:vertAlign w:val="subscript"/>
              </w:rPr>
              <w:t>o</w:t>
            </w:r>
          </w:p>
        </w:tc>
        <w:tc>
          <w:tcPr>
            <w:tcW w:w="1560" w:type="dxa"/>
            <w:tcBorders>
              <w:top w:val="single" w:sz="4" w:space="0" w:color="auto"/>
            </w:tcBorders>
          </w:tcPr>
          <w:p w14:paraId="03923F7D" w14:textId="77777777" w:rsidR="00D4529B" w:rsidRPr="00541A60" w:rsidRDefault="00D4529B">
            <w:pPr>
              <w:pStyle w:val="TAC"/>
              <w:rPr>
                <w:rFonts w:eastAsia="‚c‚e‚o“Á‘¾ƒSƒVƒbƒN‘Ì" w:cs="v4.2.0"/>
              </w:rPr>
            </w:pPr>
          </w:p>
        </w:tc>
        <w:tc>
          <w:tcPr>
            <w:tcW w:w="1380" w:type="dxa"/>
            <w:tcBorders>
              <w:top w:val="single" w:sz="4" w:space="0" w:color="auto"/>
            </w:tcBorders>
          </w:tcPr>
          <w:p w14:paraId="1C9A41A1" w14:textId="77777777" w:rsidR="00D4529B" w:rsidRPr="00541A60" w:rsidRDefault="00D4529B">
            <w:pPr>
              <w:pStyle w:val="TAC"/>
              <w:rPr>
                <w:rFonts w:eastAsia="‚c‚e‚o“Á‘¾ƒSƒVƒbƒN‘Ì"/>
              </w:rPr>
            </w:pPr>
            <w:r w:rsidRPr="00541A60">
              <w:rPr>
                <w:rFonts w:eastAsia="‚c‚e‚o“Á‘¾ƒSƒVƒbƒN‘Ì"/>
              </w:rPr>
              <w:t>8</w:t>
            </w:r>
          </w:p>
        </w:tc>
        <w:tc>
          <w:tcPr>
            <w:tcW w:w="1380" w:type="dxa"/>
            <w:tcBorders>
              <w:top w:val="single" w:sz="4" w:space="0" w:color="auto"/>
            </w:tcBorders>
          </w:tcPr>
          <w:p w14:paraId="64D47F33" w14:textId="77777777" w:rsidR="00D4529B" w:rsidRPr="00541A60" w:rsidRDefault="00D4529B">
            <w:pPr>
              <w:pStyle w:val="TAC"/>
              <w:rPr>
                <w:rFonts w:eastAsia="‚c‚e‚o“Á‘¾ƒSƒVƒbƒN‘Ì"/>
              </w:rPr>
            </w:pPr>
            <w:r w:rsidRPr="00541A60">
              <w:rPr>
                <w:rFonts w:eastAsia="‚c‚e‚o“Á‘¾ƒSƒVƒbƒN‘Ì"/>
              </w:rPr>
              <w:t>2</w:t>
            </w:r>
          </w:p>
        </w:tc>
        <w:tc>
          <w:tcPr>
            <w:tcW w:w="1380" w:type="dxa"/>
            <w:tcBorders>
              <w:top w:val="single" w:sz="4" w:space="0" w:color="auto"/>
            </w:tcBorders>
          </w:tcPr>
          <w:p w14:paraId="4720ACD5" w14:textId="77777777" w:rsidR="00D4529B" w:rsidRPr="00541A60" w:rsidRDefault="00D4529B">
            <w:pPr>
              <w:pStyle w:val="TAC"/>
              <w:rPr>
                <w:rFonts w:eastAsia="‚c‚e‚o“Á‘¾ƒSƒVƒbƒN‘Ì"/>
              </w:rPr>
            </w:pPr>
            <w:r w:rsidRPr="00541A60">
              <w:rPr>
                <w:rFonts w:eastAsia="‚c‚e‚o“Á‘¾ƒSƒVƒbƒN‘Ì"/>
              </w:rPr>
              <w:t>2</w:t>
            </w:r>
          </w:p>
        </w:tc>
        <w:tc>
          <w:tcPr>
            <w:tcW w:w="1381" w:type="dxa"/>
            <w:tcBorders>
              <w:top w:val="single" w:sz="4" w:space="0" w:color="auto"/>
            </w:tcBorders>
          </w:tcPr>
          <w:p w14:paraId="4B933108" w14:textId="77777777" w:rsidR="00D4529B" w:rsidRPr="00541A60" w:rsidRDefault="00D4529B">
            <w:pPr>
              <w:pStyle w:val="TAC"/>
              <w:rPr>
                <w:rFonts w:eastAsia="‚c‚e‚o“Á‘¾ƒSƒVƒbƒN‘Ì"/>
              </w:rPr>
            </w:pPr>
            <w:r w:rsidRPr="00541A60">
              <w:rPr>
                <w:rFonts w:eastAsia="‚c‚e‚o“Á‘¾ƒSƒVƒbƒN‘Ì"/>
              </w:rPr>
              <w:t>0</w:t>
            </w:r>
          </w:p>
        </w:tc>
      </w:tr>
      <w:tr w:rsidR="00D4529B" w:rsidRPr="00602E30" w14:paraId="0C59BE48" w14:textId="77777777">
        <w:trPr>
          <w:jc w:val="center"/>
        </w:trPr>
        <w:tc>
          <w:tcPr>
            <w:tcW w:w="2036" w:type="dxa"/>
            <w:tcBorders>
              <w:top w:val="single" w:sz="4" w:space="0" w:color="auto"/>
            </w:tcBorders>
          </w:tcPr>
          <w:p w14:paraId="18F7C176" w14:textId="77777777" w:rsidR="00D4529B" w:rsidRPr="00541A60" w:rsidRDefault="00D4529B">
            <w:pPr>
              <w:pStyle w:val="TAC"/>
              <w:rPr>
                <w:rFonts w:eastAsia="‚c‚e‚o“Á‘¾ƒSƒVƒbƒN‘Ì"/>
              </w:rPr>
            </w:pPr>
            <w:r w:rsidRPr="00541A60">
              <w:rPr>
                <w:rFonts w:eastAsia="?c?e?o¡°¨¢¡®??S?V?b?N¡®¨¬"/>
                <w:lang w:eastAsia="ja-JP"/>
              </w:rPr>
              <w:t>Scrambling code and basic midamble code number*</w:t>
            </w:r>
          </w:p>
        </w:tc>
        <w:tc>
          <w:tcPr>
            <w:tcW w:w="1560" w:type="dxa"/>
            <w:tcBorders>
              <w:top w:val="single" w:sz="4" w:space="0" w:color="auto"/>
            </w:tcBorders>
          </w:tcPr>
          <w:p w14:paraId="73C595E5" w14:textId="77777777" w:rsidR="00D4529B" w:rsidRPr="00541A60" w:rsidRDefault="00D4529B">
            <w:pPr>
              <w:pStyle w:val="TAC"/>
              <w:rPr>
                <w:rFonts w:eastAsia="‚c‚e‚o“Á‘¾ƒSƒVƒbƒN‘Ì"/>
              </w:rPr>
            </w:pPr>
          </w:p>
        </w:tc>
        <w:tc>
          <w:tcPr>
            <w:tcW w:w="1380" w:type="dxa"/>
            <w:tcBorders>
              <w:top w:val="single" w:sz="4" w:space="0" w:color="auto"/>
            </w:tcBorders>
          </w:tcPr>
          <w:p w14:paraId="7E145DB6" w14:textId="77777777" w:rsidR="00D4529B" w:rsidRPr="00541A60" w:rsidRDefault="00D4529B">
            <w:pPr>
              <w:pStyle w:val="TAC"/>
              <w:rPr>
                <w:rFonts w:eastAsia="‚c‚e‚o“Á‘¾ƒSƒVƒbƒN‘Ì"/>
              </w:rPr>
            </w:pPr>
            <w:r w:rsidRPr="00541A60">
              <w:rPr>
                <w:rFonts w:eastAsia="?c?e?o¡°¨¢¡®??S?V?b?N¡®¨¬"/>
                <w:lang w:eastAsia="ja-JP"/>
              </w:rPr>
              <w:t>0</w:t>
            </w:r>
          </w:p>
        </w:tc>
        <w:tc>
          <w:tcPr>
            <w:tcW w:w="1380" w:type="dxa"/>
            <w:tcBorders>
              <w:top w:val="single" w:sz="4" w:space="0" w:color="auto"/>
            </w:tcBorders>
          </w:tcPr>
          <w:p w14:paraId="6E5C0221" w14:textId="77777777" w:rsidR="00D4529B" w:rsidRPr="00541A60" w:rsidRDefault="00D4529B">
            <w:pPr>
              <w:pStyle w:val="TAC"/>
              <w:rPr>
                <w:rFonts w:eastAsia="‚c‚e‚o“Á‘¾ƒSƒVƒbƒN‘Ì"/>
              </w:rPr>
            </w:pPr>
            <w:r w:rsidRPr="00541A60">
              <w:rPr>
                <w:rFonts w:eastAsia="?c?e?o¡°¨¢¡®??S?V?b?N¡®¨¬"/>
                <w:lang w:eastAsia="ja-JP"/>
              </w:rPr>
              <w:t>0</w:t>
            </w:r>
          </w:p>
        </w:tc>
        <w:tc>
          <w:tcPr>
            <w:tcW w:w="1380" w:type="dxa"/>
            <w:tcBorders>
              <w:top w:val="single" w:sz="4" w:space="0" w:color="auto"/>
            </w:tcBorders>
          </w:tcPr>
          <w:p w14:paraId="5ACAA54C" w14:textId="77777777" w:rsidR="00D4529B" w:rsidRPr="00541A60" w:rsidRDefault="00D4529B">
            <w:pPr>
              <w:pStyle w:val="TAC"/>
              <w:rPr>
                <w:rFonts w:eastAsia="‚c‚e‚o“Á‘¾ƒSƒVƒbƒN‘Ì"/>
              </w:rPr>
            </w:pPr>
            <w:r w:rsidRPr="00541A60">
              <w:rPr>
                <w:rFonts w:eastAsia="?c?e?o¡°¨¢¡®??S?V?b?N¡®¨¬"/>
                <w:lang w:eastAsia="ja-JP"/>
              </w:rPr>
              <w:t>0</w:t>
            </w:r>
          </w:p>
        </w:tc>
        <w:tc>
          <w:tcPr>
            <w:tcW w:w="1381" w:type="dxa"/>
            <w:tcBorders>
              <w:top w:val="single" w:sz="4" w:space="0" w:color="auto"/>
            </w:tcBorders>
          </w:tcPr>
          <w:p w14:paraId="2B343172" w14:textId="77777777" w:rsidR="00D4529B" w:rsidRPr="00541A60" w:rsidRDefault="00D4529B">
            <w:pPr>
              <w:pStyle w:val="TAC"/>
              <w:rPr>
                <w:rFonts w:eastAsia="‚c‚e‚o“Á‘¾ƒSƒVƒbƒN‘Ì"/>
              </w:rPr>
            </w:pPr>
            <w:r w:rsidRPr="00541A60">
              <w:rPr>
                <w:rFonts w:eastAsia="?c?e?o¡°¨¢¡®??S?V?b?N¡®¨¬"/>
                <w:lang w:eastAsia="ja-JP"/>
              </w:rPr>
              <w:t>0</w:t>
            </w:r>
          </w:p>
        </w:tc>
      </w:tr>
      <w:tr w:rsidR="00D4529B" w:rsidRPr="00602E30" w14:paraId="6FAA979B" w14:textId="77777777">
        <w:trPr>
          <w:jc w:val="center"/>
        </w:trPr>
        <w:tc>
          <w:tcPr>
            <w:tcW w:w="2036" w:type="dxa"/>
            <w:tcBorders>
              <w:top w:val="single" w:sz="4" w:space="0" w:color="auto"/>
            </w:tcBorders>
          </w:tcPr>
          <w:p w14:paraId="69E577CB" w14:textId="77777777" w:rsidR="00D4529B" w:rsidRPr="00541A60" w:rsidRDefault="00D4529B">
            <w:pPr>
              <w:pStyle w:val="TAC"/>
              <w:rPr>
                <w:rFonts w:eastAsia="‚c‚e‚o“Á‘¾ƒSƒVƒbƒN‘Ì"/>
              </w:rPr>
            </w:pPr>
            <w:r w:rsidRPr="00541A60">
              <w:rPr>
                <w:rFonts w:eastAsia="‚c‚e‚o“Á‘¾ƒSƒVƒbƒN‘Ì"/>
              </w:rPr>
              <w:t>DPCH Channelization Codes*</w:t>
            </w:r>
          </w:p>
        </w:tc>
        <w:tc>
          <w:tcPr>
            <w:tcW w:w="1560" w:type="dxa"/>
            <w:tcBorders>
              <w:top w:val="single" w:sz="4" w:space="0" w:color="auto"/>
            </w:tcBorders>
          </w:tcPr>
          <w:p w14:paraId="233183F5" w14:textId="77777777" w:rsidR="00D4529B" w:rsidRPr="00541A60" w:rsidRDefault="00D4529B">
            <w:pPr>
              <w:pStyle w:val="TAC"/>
              <w:rPr>
                <w:rFonts w:eastAsia="‚c‚e‚o“Á‘¾ƒSƒVƒbƒN‘Ì"/>
              </w:rPr>
            </w:pPr>
            <w:r w:rsidRPr="00541A60">
              <w:rPr>
                <w:rFonts w:eastAsia="‚c‚e‚o“Á‘¾ƒSƒVƒbƒN‘Ì"/>
              </w:rPr>
              <w:t>C(k,Q)</w:t>
            </w:r>
          </w:p>
        </w:tc>
        <w:tc>
          <w:tcPr>
            <w:tcW w:w="1380" w:type="dxa"/>
            <w:tcBorders>
              <w:top w:val="single" w:sz="4" w:space="0" w:color="auto"/>
            </w:tcBorders>
          </w:tcPr>
          <w:p w14:paraId="3DA02658" w14:textId="77777777" w:rsidR="00D4529B" w:rsidRPr="00541A60" w:rsidRDefault="00D4529B">
            <w:pPr>
              <w:pStyle w:val="TAC"/>
              <w:rPr>
                <w:rFonts w:eastAsia="‚c‚e‚o“Á‘¾ƒSƒVƒbƒN‘Ì"/>
                <w:lang w:eastAsia="ja-JP"/>
              </w:rPr>
            </w:pPr>
            <w:r w:rsidRPr="00541A60">
              <w:rPr>
                <w:rFonts w:eastAsia="‚c‚e‚o“Á‘¾ƒSƒVƒbƒN‘Ì"/>
              </w:rPr>
              <w:t>C(i,16)</w:t>
            </w:r>
          </w:p>
          <w:p w14:paraId="43EBDDBA" w14:textId="77777777" w:rsidR="00D4529B" w:rsidRPr="00541A60" w:rsidRDefault="00D4529B">
            <w:pPr>
              <w:pStyle w:val="TAC"/>
              <w:rPr>
                <w:rFonts w:ascii="Times New Roman" w:eastAsia="‚c‚e‚o“Á‘¾ƒSƒVƒbƒN‘Ì" w:hAnsi="Times New Roman"/>
              </w:rPr>
            </w:pPr>
            <w:r w:rsidRPr="00541A60">
              <w:rPr>
                <w:rFonts w:eastAsia="‚c‚e‚o“Á‘¾ƒSƒVƒbƒN‘Ì"/>
              </w:rPr>
              <w:t xml:space="preserve"> i=1,2</w:t>
            </w:r>
          </w:p>
        </w:tc>
        <w:tc>
          <w:tcPr>
            <w:tcW w:w="1380" w:type="dxa"/>
            <w:tcBorders>
              <w:top w:val="single" w:sz="4" w:space="0" w:color="auto"/>
            </w:tcBorders>
          </w:tcPr>
          <w:p w14:paraId="4AA607A7" w14:textId="77777777" w:rsidR="00D4529B" w:rsidRPr="00541A60" w:rsidRDefault="00D4529B">
            <w:pPr>
              <w:pStyle w:val="TAC"/>
              <w:rPr>
                <w:rFonts w:eastAsia="‚c‚e‚o“Á‘¾ƒSƒVƒbƒN‘Ì"/>
                <w:lang w:eastAsia="ja-JP"/>
              </w:rPr>
            </w:pPr>
            <w:r w:rsidRPr="00541A60">
              <w:rPr>
                <w:rFonts w:eastAsia="‚c‚e‚o“Á‘¾ƒSƒVƒbƒN‘Ì"/>
              </w:rPr>
              <w:t>C(i,16)</w:t>
            </w:r>
          </w:p>
          <w:p w14:paraId="5E807EC3" w14:textId="77777777" w:rsidR="00D4529B" w:rsidRPr="00541A60" w:rsidRDefault="00D4529B">
            <w:pPr>
              <w:pStyle w:val="TAC"/>
              <w:rPr>
                <w:rFonts w:eastAsia="‚c‚e‚o“Á‘¾ƒSƒVƒbƒN‘Ì"/>
              </w:rPr>
            </w:pPr>
            <w:r w:rsidRPr="00541A60">
              <w:rPr>
                <w:rFonts w:eastAsia="‚c‚e‚o“Á‘¾ƒSƒVƒbƒN‘Ì"/>
              </w:rPr>
              <w:t xml:space="preserve"> i=1</w:t>
            </w:r>
            <w:r w:rsidRPr="00541A60">
              <w:rPr>
                <w:rFonts w:eastAsia="‚c‚e‚o“Á‘¾ƒSƒVƒbƒN‘Ì"/>
                <w:lang w:eastAsia="ja-JP"/>
              </w:rPr>
              <w:t>…</w:t>
            </w:r>
            <w:r w:rsidRPr="00541A60">
              <w:rPr>
                <w:rFonts w:eastAsia="‚c‚e‚o“Á‘¾ƒSƒVƒbƒN‘Ì"/>
              </w:rPr>
              <w:t>8</w:t>
            </w:r>
          </w:p>
        </w:tc>
        <w:tc>
          <w:tcPr>
            <w:tcW w:w="1380" w:type="dxa"/>
            <w:tcBorders>
              <w:top w:val="single" w:sz="4" w:space="0" w:color="auto"/>
            </w:tcBorders>
          </w:tcPr>
          <w:p w14:paraId="028BEAAA" w14:textId="77777777" w:rsidR="00D4529B" w:rsidRPr="00541A60" w:rsidRDefault="00D4529B">
            <w:pPr>
              <w:pStyle w:val="TAC"/>
              <w:rPr>
                <w:rFonts w:eastAsia="‚c‚e‚o“Á‘¾ƒSƒVƒbƒN‘Ì"/>
                <w:lang w:eastAsia="ja-JP"/>
              </w:rPr>
            </w:pPr>
            <w:r w:rsidRPr="00541A60">
              <w:rPr>
                <w:rFonts w:eastAsia="‚c‚e‚o“Á‘¾ƒSƒVƒbƒN‘Ì"/>
              </w:rPr>
              <w:t>C(i,16)</w:t>
            </w:r>
          </w:p>
          <w:p w14:paraId="4CB63DD8" w14:textId="77777777" w:rsidR="00D4529B" w:rsidRPr="00541A60" w:rsidRDefault="00D4529B">
            <w:pPr>
              <w:pStyle w:val="TAC"/>
              <w:rPr>
                <w:rFonts w:eastAsia="‚c‚e‚o“Á‘¾ƒSƒVƒbƒN‘Ì"/>
              </w:rPr>
            </w:pPr>
            <w:r w:rsidRPr="00541A60">
              <w:rPr>
                <w:rFonts w:eastAsia="‚c‚e‚o“Á‘¾ƒSƒVƒbƒN‘Ì"/>
              </w:rPr>
              <w:t xml:space="preserve"> i=1</w:t>
            </w:r>
            <w:r w:rsidRPr="00541A60">
              <w:rPr>
                <w:rFonts w:eastAsia="‚c‚e‚o“Á‘¾ƒSƒVƒbƒN‘Ì"/>
                <w:lang w:eastAsia="ja-JP"/>
              </w:rPr>
              <w:t>…</w:t>
            </w:r>
            <w:r w:rsidRPr="00541A60">
              <w:rPr>
                <w:rFonts w:eastAsia="‚c‚e‚o“Á‘¾ƒSƒVƒbƒN‘Ì"/>
              </w:rPr>
              <w:t>8</w:t>
            </w:r>
          </w:p>
        </w:tc>
        <w:tc>
          <w:tcPr>
            <w:tcW w:w="1381" w:type="dxa"/>
            <w:tcBorders>
              <w:top w:val="single" w:sz="4" w:space="0" w:color="auto"/>
            </w:tcBorders>
          </w:tcPr>
          <w:p w14:paraId="066F6942" w14:textId="77777777" w:rsidR="00D4529B" w:rsidRPr="00541A60" w:rsidRDefault="00D4529B">
            <w:pPr>
              <w:pStyle w:val="TAC"/>
              <w:rPr>
                <w:rFonts w:eastAsia="‚c‚e‚o“Á‘¾ƒSƒVƒbƒN‘Ì"/>
                <w:lang w:eastAsia="ja-JP"/>
              </w:rPr>
            </w:pPr>
            <w:r w:rsidRPr="00541A60">
              <w:rPr>
                <w:rFonts w:eastAsia="‚c‚e‚o“Á‘¾ƒSƒVƒbƒN‘Ì"/>
              </w:rPr>
              <w:t>C(i,16)</w:t>
            </w:r>
          </w:p>
          <w:p w14:paraId="7B25AEAA" w14:textId="77777777" w:rsidR="00D4529B" w:rsidRPr="00541A60" w:rsidRDefault="00D4529B">
            <w:pPr>
              <w:pStyle w:val="TAC"/>
              <w:rPr>
                <w:rFonts w:eastAsia="‚c‚e‚o“Á‘¾ƒSƒVƒbƒN‘Ì"/>
              </w:rPr>
            </w:pPr>
            <w:r w:rsidRPr="00541A60">
              <w:rPr>
                <w:rFonts w:eastAsia="‚c‚e‚o“Á‘¾ƒSƒVƒbƒN‘Ì"/>
              </w:rPr>
              <w:t xml:space="preserve"> i=1</w:t>
            </w:r>
            <w:r w:rsidRPr="00541A60">
              <w:rPr>
                <w:rFonts w:eastAsia="‚c‚e‚o“Á‘¾ƒSƒVƒbƒN‘Ì"/>
                <w:lang w:eastAsia="ja-JP"/>
              </w:rPr>
              <w:t>…</w:t>
            </w:r>
            <w:r w:rsidR="002020D0" w:rsidRPr="00541A60">
              <w:rPr>
                <w:rFonts w:eastAsia="‚c‚e‚o“Á‘¾ƒSƒVƒbƒN‘Ì"/>
              </w:rPr>
              <w:t>9</w:t>
            </w:r>
          </w:p>
        </w:tc>
      </w:tr>
      <w:tr w:rsidR="00D4529B" w:rsidRPr="00602E30" w14:paraId="69B02569" w14:textId="77777777">
        <w:trPr>
          <w:jc w:val="center"/>
        </w:trPr>
        <w:tc>
          <w:tcPr>
            <w:tcW w:w="2036" w:type="dxa"/>
            <w:tcBorders>
              <w:top w:val="single" w:sz="4" w:space="0" w:color="auto"/>
            </w:tcBorders>
          </w:tcPr>
          <w:p w14:paraId="7E870C37" w14:textId="77777777" w:rsidR="00D4529B" w:rsidRPr="00541A60" w:rsidRDefault="00D4529B">
            <w:pPr>
              <w:pStyle w:val="TAC"/>
              <w:rPr>
                <w:rFonts w:eastAsia="‚c‚e‚o“Á‘¾ƒSƒVƒbƒN‘Ì"/>
              </w:rPr>
            </w:pPr>
            <w:r w:rsidRPr="00541A60">
              <w:rPr>
                <w:rFonts w:eastAsia="‚c‚e‚o“Á‘¾ƒSƒVƒbƒN‘Ì"/>
              </w:rPr>
              <w:t>DPCH</w:t>
            </w:r>
            <w:r w:rsidRPr="00541A60">
              <w:rPr>
                <w:rFonts w:eastAsia="‚c‚e‚o“Á‘¾ƒSƒVƒbƒN‘Ì"/>
                <w:vertAlign w:val="subscript"/>
              </w:rPr>
              <w:t>o</w:t>
            </w:r>
            <w:r w:rsidRPr="00541A60">
              <w:rPr>
                <w:rFonts w:eastAsia="‚c‚e‚o“Á‘¾ƒSƒVƒbƒN‘Ì"/>
              </w:rPr>
              <w:t xml:space="preserve"> Channelization Codes*</w:t>
            </w:r>
          </w:p>
        </w:tc>
        <w:tc>
          <w:tcPr>
            <w:tcW w:w="1560" w:type="dxa"/>
            <w:tcBorders>
              <w:top w:val="single" w:sz="4" w:space="0" w:color="auto"/>
            </w:tcBorders>
          </w:tcPr>
          <w:p w14:paraId="1DECA460" w14:textId="77777777" w:rsidR="00D4529B" w:rsidRPr="00541A60" w:rsidRDefault="00D4529B">
            <w:pPr>
              <w:pStyle w:val="TAC"/>
              <w:rPr>
                <w:rFonts w:eastAsia="‚c‚e‚o“Á‘¾ƒSƒVƒbƒN‘Ì"/>
              </w:rPr>
            </w:pPr>
            <w:r w:rsidRPr="00541A60">
              <w:rPr>
                <w:rFonts w:eastAsia="‚c‚e‚o“Á‘¾ƒSƒVƒbƒN‘Ì"/>
              </w:rPr>
              <w:t>C(k,Q)</w:t>
            </w:r>
          </w:p>
        </w:tc>
        <w:tc>
          <w:tcPr>
            <w:tcW w:w="1380" w:type="dxa"/>
            <w:tcBorders>
              <w:top w:val="single" w:sz="4" w:space="0" w:color="auto"/>
            </w:tcBorders>
          </w:tcPr>
          <w:p w14:paraId="1A6ABD3C" w14:textId="77777777" w:rsidR="00D4529B" w:rsidRPr="00541A60" w:rsidRDefault="00D4529B">
            <w:pPr>
              <w:pStyle w:val="TAC"/>
              <w:rPr>
                <w:rFonts w:eastAsia="‚c‚e‚o“Á‘¾ƒSƒVƒbƒN‘Ì"/>
              </w:rPr>
            </w:pPr>
            <w:r w:rsidRPr="00541A60">
              <w:rPr>
                <w:rFonts w:eastAsia="‚c‚e‚o“Á‘¾ƒSƒVƒbƒN‘Ì"/>
              </w:rPr>
              <w:t>C(i,16)</w:t>
            </w:r>
          </w:p>
          <w:p w14:paraId="0BEA6FC8" w14:textId="77777777" w:rsidR="00D4529B" w:rsidRPr="00541A60" w:rsidRDefault="00D4529B">
            <w:pPr>
              <w:pStyle w:val="TAC"/>
              <w:rPr>
                <w:rFonts w:ascii="Times New Roman" w:eastAsia="‚c‚e‚o“Á‘¾ƒSƒVƒbƒN‘Ì" w:hAnsi="Times New Roman"/>
              </w:rPr>
            </w:pPr>
            <w:r w:rsidRPr="00541A60">
              <w:rPr>
                <w:rFonts w:eastAsia="‚c‚e‚o“Á‘¾ƒSƒVƒbƒN‘Ì"/>
                <w:lang w:eastAsia="ja-JP"/>
              </w:rPr>
              <w:t>3</w:t>
            </w:r>
            <w:r w:rsidRPr="00541A60">
              <w:rPr>
                <w:rFonts w:eastAsia="‚c‚e‚o“Á‘¾ƒSƒVƒbƒN‘Ì"/>
              </w:rPr>
              <w:t>≤ i ≤10</w:t>
            </w:r>
          </w:p>
        </w:tc>
        <w:tc>
          <w:tcPr>
            <w:tcW w:w="1380" w:type="dxa"/>
            <w:tcBorders>
              <w:top w:val="single" w:sz="4" w:space="0" w:color="auto"/>
            </w:tcBorders>
          </w:tcPr>
          <w:p w14:paraId="3BCEFBFC" w14:textId="77777777" w:rsidR="00D4529B" w:rsidRPr="00541A60" w:rsidRDefault="00D4529B">
            <w:pPr>
              <w:pStyle w:val="TAC"/>
              <w:rPr>
                <w:rFonts w:eastAsia="‚c‚e‚o“Á‘¾ƒSƒVƒbƒN‘Ì"/>
                <w:lang w:eastAsia="ja-JP"/>
              </w:rPr>
            </w:pPr>
            <w:r w:rsidRPr="00541A60">
              <w:rPr>
                <w:rFonts w:eastAsia="‚c‚e‚o“Á‘¾ƒSƒVƒbƒN‘Ì"/>
              </w:rPr>
              <w:t>C(i,16)</w:t>
            </w:r>
          </w:p>
          <w:p w14:paraId="0EA5D275" w14:textId="77777777" w:rsidR="00D4529B" w:rsidRPr="00541A60" w:rsidRDefault="00D4529B">
            <w:pPr>
              <w:pStyle w:val="TAC"/>
              <w:rPr>
                <w:rFonts w:eastAsia="‚c‚e‚o“Á‘¾ƒSƒVƒbƒN‘Ì"/>
              </w:rPr>
            </w:pPr>
            <w:r w:rsidRPr="00541A60">
              <w:rPr>
                <w:rFonts w:eastAsia="‚c‚e‚o“Á‘¾ƒSƒVƒbƒN‘Ì"/>
                <w:lang w:eastAsia="ja-JP"/>
              </w:rPr>
              <w:t>9</w:t>
            </w:r>
            <w:r w:rsidRPr="00541A60">
              <w:rPr>
                <w:rFonts w:eastAsia="‚c‚e‚o“Á‘¾ƒSƒVƒbƒN‘Ì"/>
              </w:rPr>
              <w:t>≤ i ≤10</w:t>
            </w:r>
          </w:p>
        </w:tc>
        <w:tc>
          <w:tcPr>
            <w:tcW w:w="1380" w:type="dxa"/>
            <w:tcBorders>
              <w:top w:val="single" w:sz="4" w:space="0" w:color="auto"/>
            </w:tcBorders>
          </w:tcPr>
          <w:p w14:paraId="0A87992A" w14:textId="77777777" w:rsidR="00D4529B" w:rsidRPr="00541A60" w:rsidRDefault="00D4529B">
            <w:pPr>
              <w:pStyle w:val="TAC"/>
              <w:rPr>
                <w:rFonts w:eastAsia="‚c‚e‚o“Á‘¾ƒSƒVƒbƒN‘Ì"/>
                <w:lang w:eastAsia="ja-JP"/>
              </w:rPr>
            </w:pPr>
            <w:r w:rsidRPr="00541A60">
              <w:rPr>
                <w:rFonts w:eastAsia="‚c‚e‚o“Á‘¾ƒSƒVƒbƒN‘Ì"/>
              </w:rPr>
              <w:t>C(i,16)</w:t>
            </w:r>
          </w:p>
          <w:p w14:paraId="0F0B9EC0" w14:textId="77777777" w:rsidR="00D4529B" w:rsidRPr="00541A60" w:rsidRDefault="00D4529B">
            <w:pPr>
              <w:pStyle w:val="TAC"/>
              <w:rPr>
                <w:rFonts w:eastAsia="‚c‚e‚o“Á‘¾ƒSƒVƒbƒN‘Ì"/>
              </w:rPr>
            </w:pPr>
            <w:r w:rsidRPr="00541A60">
              <w:rPr>
                <w:rFonts w:eastAsia="‚c‚e‚o“Á‘¾ƒSƒVƒbƒN‘Ì"/>
                <w:lang w:eastAsia="ja-JP"/>
              </w:rPr>
              <w:t>9</w:t>
            </w:r>
            <w:r w:rsidRPr="00541A60">
              <w:rPr>
                <w:rFonts w:eastAsia="‚c‚e‚o“Á‘¾ƒSƒVƒbƒN‘Ì"/>
              </w:rPr>
              <w:t>≤ i ≤10</w:t>
            </w:r>
          </w:p>
        </w:tc>
        <w:tc>
          <w:tcPr>
            <w:tcW w:w="1381" w:type="dxa"/>
            <w:tcBorders>
              <w:top w:val="single" w:sz="4" w:space="0" w:color="auto"/>
            </w:tcBorders>
          </w:tcPr>
          <w:p w14:paraId="4BD5F1F5" w14:textId="77777777" w:rsidR="00D4529B" w:rsidRPr="00541A60" w:rsidRDefault="00D4529B">
            <w:pPr>
              <w:pStyle w:val="TAC"/>
              <w:rPr>
                <w:rFonts w:eastAsia="‚c‚e‚o“Á‘¾ƒSƒVƒbƒN‘Ì"/>
              </w:rPr>
            </w:pPr>
            <w:r w:rsidRPr="00541A60">
              <w:rPr>
                <w:rFonts w:eastAsia="‚c‚e‚o“Á‘¾ƒSƒVƒbƒN‘Ì"/>
              </w:rPr>
              <w:t>-</w:t>
            </w:r>
          </w:p>
        </w:tc>
      </w:tr>
      <w:tr w:rsidR="00D4529B" w:rsidRPr="00602E30" w14:paraId="7FC7815B" w14:textId="77777777">
        <w:trPr>
          <w:jc w:val="center"/>
        </w:trPr>
        <w:tc>
          <w:tcPr>
            <w:tcW w:w="2036" w:type="dxa"/>
            <w:tcBorders>
              <w:top w:val="nil"/>
            </w:tcBorders>
          </w:tcPr>
          <w:p w14:paraId="25980C15" w14:textId="77777777" w:rsidR="00D4529B" w:rsidRPr="00541A60" w:rsidRDefault="00C800E3">
            <w:pPr>
              <w:pStyle w:val="TAC"/>
              <w:rPr>
                <w:rFonts w:eastAsia="‚c‚e‚o“Á‘¾ƒSƒVƒbƒN‘Ì" w:cs="v4.2.0"/>
              </w:rPr>
            </w:pPr>
            <w:r>
              <w:rPr>
                <w:rFonts w:eastAsia="‚c‚e‚o“Á‘¾ƒSƒVƒbƒN‘Ì" w:cs="v4.2.0"/>
                <w:position w:val="-26"/>
              </w:rPr>
              <w:pict w14:anchorId="4D96DD8D">
                <v:shape id="_x0000_i1145" type="#_x0000_t75" style="width:61pt;height:30pt" fillcolor="window">
                  <v:imagedata r:id="rId78" o:title=""/>
                </v:shape>
              </w:pict>
            </w:r>
          </w:p>
        </w:tc>
        <w:tc>
          <w:tcPr>
            <w:tcW w:w="1560" w:type="dxa"/>
            <w:tcBorders>
              <w:top w:val="nil"/>
            </w:tcBorders>
          </w:tcPr>
          <w:p w14:paraId="55143A6C" w14:textId="77777777" w:rsidR="00D4529B" w:rsidRPr="00541A60" w:rsidRDefault="00D4529B">
            <w:pPr>
              <w:pStyle w:val="TAC"/>
              <w:rPr>
                <w:rFonts w:eastAsia="‚c‚e‚o“Á‘¾ƒSƒVƒbƒN‘Ì" w:cs="v4.2.0"/>
              </w:rPr>
            </w:pPr>
            <w:r w:rsidRPr="00541A60">
              <w:rPr>
                <w:rFonts w:eastAsia="‚c‚e‚o“Á‘¾ƒSƒVƒbƒN‘Ì" w:cs="v4.2.0"/>
              </w:rPr>
              <w:t>DB</w:t>
            </w:r>
          </w:p>
        </w:tc>
        <w:tc>
          <w:tcPr>
            <w:tcW w:w="1380" w:type="dxa"/>
            <w:tcBorders>
              <w:top w:val="nil"/>
            </w:tcBorders>
          </w:tcPr>
          <w:p w14:paraId="0412354D" w14:textId="77777777" w:rsidR="00D4529B" w:rsidRPr="00541A60" w:rsidRDefault="00D4529B">
            <w:pPr>
              <w:pStyle w:val="TAC"/>
              <w:rPr>
                <w:rFonts w:ascii="Times New Roman" w:eastAsia="‚c‚e‚o“Á‘¾ƒSƒVƒbƒN‘Ì" w:hAnsi="Times New Roman" w:cs="v4.2.0"/>
              </w:rPr>
            </w:pPr>
            <w:r w:rsidRPr="00541A60">
              <w:rPr>
                <w:rFonts w:ascii="Times New Roman" w:eastAsia="‚c‚e‚o“Á‘¾ƒSƒVƒbƒN‘Ì" w:hAnsi="Times New Roman" w:cs="v4.2.0"/>
              </w:rPr>
              <w:t>-10</w:t>
            </w:r>
          </w:p>
        </w:tc>
        <w:tc>
          <w:tcPr>
            <w:tcW w:w="1380" w:type="dxa"/>
            <w:tcBorders>
              <w:top w:val="nil"/>
            </w:tcBorders>
          </w:tcPr>
          <w:p w14:paraId="49938C4F" w14:textId="77777777" w:rsidR="00D4529B" w:rsidRPr="00541A60" w:rsidRDefault="00D4529B">
            <w:pPr>
              <w:pStyle w:val="TAC"/>
              <w:rPr>
                <w:rFonts w:eastAsia="‚c‚e‚o“Á‘¾ƒSƒVƒbƒN‘Ì" w:cs="v4.2.0"/>
              </w:rPr>
            </w:pPr>
            <w:r w:rsidRPr="00541A60">
              <w:rPr>
                <w:rFonts w:eastAsia="‚c‚e‚o“Á‘¾ƒSƒVƒbƒN‘Ì" w:cs="v4.2.0"/>
              </w:rPr>
              <w:t>-10</w:t>
            </w:r>
          </w:p>
        </w:tc>
        <w:tc>
          <w:tcPr>
            <w:tcW w:w="1380" w:type="dxa"/>
            <w:tcBorders>
              <w:top w:val="nil"/>
            </w:tcBorders>
          </w:tcPr>
          <w:p w14:paraId="3C7A9B86" w14:textId="77777777" w:rsidR="00D4529B" w:rsidRPr="00541A60" w:rsidRDefault="00D4529B">
            <w:pPr>
              <w:pStyle w:val="TAC"/>
              <w:rPr>
                <w:rFonts w:eastAsia="‚c‚e‚o“Á‘¾ƒSƒVƒbƒN‘Ì" w:cs="v4.2.0"/>
              </w:rPr>
            </w:pPr>
            <w:r w:rsidRPr="00541A60">
              <w:rPr>
                <w:rFonts w:eastAsia="‚c‚e‚o“Á‘¾ƒSƒVƒbƒN‘Ì" w:cs="v4.2.0"/>
              </w:rPr>
              <w:t>-10</w:t>
            </w:r>
          </w:p>
        </w:tc>
        <w:tc>
          <w:tcPr>
            <w:tcW w:w="1381" w:type="dxa"/>
            <w:tcBorders>
              <w:top w:val="nil"/>
            </w:tcBorders>
          </w:tcPr>
          <w:p w14:paraId="46AD41F0" w14:textId="77777777" w:rsidR="00D4529B" w:rsidRPr="00541A60" w:rsidRDefault="00D4529B">
            <w:pPr>
              <w:pStyle w:val="TAC"/>
              <w:rPr>
                <w:rFonts w:eastAsia="‚c‚e‚o“Á‘¾ƒSƒVƒbƒN‘Ì" w:cs="v4.2.0"/>
              </w:rPr>
            </w:pPr>
            <w:r w:rsidRPr="00541A60">
              <w:rPr>
                <w:rFonts w:eastAsia="‚c‚e‚o“Á‘¾ƒSƒVƒbƒN‘Ì" w:cs="v4.2.0"/>
              </w:rPr>
              <w:t>0</w:t>
            </w:r>
          </w:p>
        </w:tc>
      </w:tr>
      <w:tr w:rsidR="00D4529B" w:rsidRPr="00602E30" w14:paraId="49E3009D" w14:textId="77777777">
        <w:trPr>
          <w:cantSplit/>
          <w:jc w:val="center"/>
        </w:trPr>
        <w:tc>
          <w:tcPr>
            <w:tcW w:w="2036" w:type="dxa"/>
          </w:tcPr>
          <w:p w14:paraId="23BA72DA" w14:textId="77777777" w:rsidR="00D4529B" w:rsidRPr="00541A60" w:rsidRDefault="00D4529B">
            <w:pPr>
              <w:pStyle w:val="TAC"/>
              <w:rPr>
                <w:rFonts w:eastAsia="‚c‚e‚o“Á‘¾ƒSƒVƒbƒN‘Ì" w:cs="v4.2.0"/>
              </w:rPr>
            </w:pPr>
            <w:r w:rsidRPr="00541A60">
              <w:rPr>
                <w:rFonts w:eastAsia="‚c‚e‚o“Á‘¾ƒSƒVƒbƒN‘Ì" w:cs="v4.2.0"/>
              </w:rPr>
              <w:t>I</w:t>
            </w:r>
            <w:r w:rsidRPr="00541A60">
              <w:rPr>
                <w:rFonts w:eastAsia="‚c‚e‚o“Á‘¾ƒSƒVƒbƒN‘Ì" w:cs="v4.2.0"/>
                <w:vertAlign w:val="subscript"/>
              </w:rPr>
              <w:t>oc</w:t>
            </w:r>
          </w:p>
        </w:tc>
        <w:tc>
          <w:tcPr>
            <w:tcW w:w="1560" w:type="dxa"/>
          </w:tcPr>
          <w:p w14:paraId="42D4D329" w14:textId="77777777" w:rsidR="00D4529B" w:rsidRPr="00541A60" w:rsidRDefault="00D4529B">
            <w:pPr>
              <w:pStyle w:val="TAC"/>
              <w:rPr>
                <w:rFonts w:eastAsia="‚c‚e‚o“Á‘¾ƒSƒVƒbƒN‘Ì" w:cs="v4.2.0"/>
              </w:rPr>
            </w:pPr>
            <w:r w:rsidRPr="00541A60">
              <w:rPr>
                <w:rFonts w:eastAsia="‚c‚e‚o“Á‘¾ƒSƒVƒbƒN‘Ì" w:cs="v4.2.0"/>
              </w:rPr>
              <w:t>dBm/1.28MHz</w:t>
            </w:r>
          </w:p>
        </w:tc>
        <w:tc>
          <w:tcPr>
            <w:tcW w:w="5521" w:type="dxa"/>
            <w:gridSpan w:val="4"/>
          </w:tcPr>
          <w:p w14:paraId="79B5AE0C" w14:textId="77777777" w:rsidR="00D4529B" w:rsidRPr="00541A60" w:rsidRDefault="00D4529B">
            <w:pPr>
              <w:pStyle w:val="TAC"/>
              <w:rPr>
                <w:rFonts w:eastAsia="‚c‚e‚o“Á‘¾ƒSƒVƒbƒN‘Ì" w:cs="v4.2.0"/>
              </w:rPr>
            </w:pPr>
            <w:r w:rsidRPr="00541A60">
              <w:rPr>
                <w:rFonts w:eastAsia="‚c‚e‚o“Á‘¾ƒSƒVƒbƒN‘Ì" w:cs="v4.2.0"/>
              </w:rPr>
              <w:t>-60</w:t>
            </w:r>
          </w:p>
        </w:tc>
      </w:tr>
      <w:tr w:rsidR="00D4529B" w:rsidRPr="00602E30" w14:paraId="2E2353A7" w14:textId="77777777">
        <w:trPr>
          <w:jc w:val="center"/>
        </w:trPr>
        <w:tc>
          <w:tcPr>
            <w:tcW w:w="2036" w:type="dxa"/>
          </w:tcPr>
          <w:p w14:paraId="249B636C" w14:textId="77777777" w:rsidR="00D4529B" w:rsidRPr="00541A60" w:rsidRDefault="00D4529B">
            <w:pPr>
              <w:pStyle w:val="TAC"/>
              <w:rPr>
                <w:rFonts w:eastAsia="‚c‚e‚o“Á‘¾ƒSƒVƒbƒN‘Ì" w:cs="v4.2.0"/>
              </w:rPr>
            </w:pPr>
            <w:r w:rsidRPr="00541A60">
              <w:rPr>
                <w:rFonts w:eastAsia="‚c‚e‚o“Á‘¾ƒSƒVƒbƒN‘Ì" w:cs="v4.2.0"/>
              </w:rPr>
              <w:t>Information Data Rate</w:t>
            </w:r>
          </w:p>
        </w:tc>
        <w:tc>
          <w:tcPr>
            <w:tcW w:w="1560" w:type="dxa"/>
          </w:tcPr>
          <w:p w14:paraId="7841FEA6" w14:textId="77777777" w:rsidR="00D4529B" w:rsidRPr="00541A60" w:rsidRDefault="00D4529B">
            <w:pPr>
              <w:pStyle w:val="TAC"/>
              <w:rPr>
                <w:rFonts w:eastAsia="‚c‚e‚o“Á‘¾ƒSƒVƒbƒN‘Ì" w:cs="v4.2.0"/>
              </w:rPr>
            </w:pPr>
            <w:r w:rsidRPr="00541A60">
              <w:rPr>
                <w:rFonts w:eastAsia="‚c‚e‚o“Á‘¾ƒSƒVƒbƒN‘Ì" w:cs="v4.2.0"/>
              </w:rPr>
              <w:t>Kbps</w:t>
            </w:r>
          </w:p>
        </w:tc>
        <w:tc>
          <w:tcPr>
            <w:tcW w:w="1380" w:type="dxa"/>
          </w:tcPr>
          <w:p w14:paraId="16D30D09" w14:textId="77777777" w:rsidR="00D4529B" w:rsidRPr="00541A60" w:rsidRDefault="00D4529B">
            <w:pPr>
              <w:pStyle w:val="TAC"/>
              <w:rPr>
                <w:rFonts w:eastAsia="‚c‚e‚o“Á‘¾ƒSƒVƒbƒN‘Ì" w:cs="v4.2.0"/>
              </w:rPr>
            </w:pPr>
            <w:r w:rsidRPr="00541A60">
              <w:rPr>
                <w:rFonts w:eastAsia="‚c‚e‚o“Á‘¾ƒSƒVƒbƒN‘Ì" w:cs="v4.2.0"/>
              </w:rPr>
              <w:t>12.2</w:t>
            </w:r>
          </w:p>
        </w:tc>
        <w:tc>
          <w:tcPr>
            <w:tcW w:w="1380" w:type="dxa"/>
          </w:tcPr>
          <w:p w14:paraId="39A7C6F2" w14:textId="77777777" w:rsidR="00D4529B" w:rsidRPr="00541A60" w:rsidRDefault="00D4529B">
            <w:pPr>
              <w:pStyle w:val="TAC"/>
              <w:rPr>
                <w:rFonts w:eastAsia="‚c‚e‚o“Á‘¾ƒSƒVƒbƒN‘Ì" w:cs="v4.2.0"/>
              </w:rPr>
            </w:pPr>
            <w:r w:rsidRPr="00541A60">
              <w:rPr>
                <w:rFonts w:eastAsia="‚c‚e‚o“Á‘¾ƒSƒVƒbƒN‘Ì" w:cs="v4.2.0"/>
              </w:rPr>
              <w:t>64</w:t>
            </w:r>
          </w:p>
        </w:tc>
        <w:tc>
          <w:tcPr>
            <w:tcW w:w="1380" w:type="dxa"/>
          </w:tcPr>
          <w:p w14:paraId="7487FFFD" w14:textId="77777777" w:rsidR="00D4529B" w:rsidRPr="00541A60" w:rsidRDefault="00D4529B">
            <w:pPr>
              <w:pStyle w:val="TAC"/>
              <w:rPr>
                <w:rFonts w:eastAsia="‚c‚e‚o“Á‘¾ƒSƒVƒbƒN‘Ì" w:cs="v4.2.0"/>
              </w:rPr>
            </w:pPr>
            <w:r w:rsidRPr="00541A60">
              <w:rPr>
                <w:rFonts w:eastAsia="‚c‚e‚o“Á‘¾ƒSƒVƒbƒN‘Ì" w:cs="v4.2.0"/>
              </w:rPr>
              <w:t>144</w:t>
            </w:r>
          </w:p>
        </w:tc>
        <w:tc>
          <w:tcPr>
            <w:tcW w:w="1381" w:type="dxa"/>
          </w:tcPr>
          <w:p w14:paraId="20747117" w14:textId="77777777" w:rsidR="00D4529B" w:rsidRPr="00541A60" w:rsidRDefault="00D4529B">
            <w:pPr>
              <w:pStyle w:val="TAC"/>
              <w:rPr>
                <w:rFonts w:eastAsia="‚c‚e‚o“Á‘¾ƒSƒVƒbƒN‘Ì" w:cs="v4.2.0"/>
              </w:rPr>
            </w:pPr>
            <w:r w:rsidRPr="00541A60">
              <w:rPr>
                <w:rFonts w:eastAsia="‚c‚e‚o“Á‘¾ƒSƒVƒbƒN‘Ì" w:cs="v4.2.0"/>
              </w:rPr>
              <w:t>384</w:t>
            </w:r>
          </w:p>
        </w:tc>
      </w:tr>
      <w:tr w:rsidR="00D4529B" w:rsidRPr="00602E30" w14:paraId="4E62E339" w14:textId="77777777">
        <w:trPr>
          <w:cantSplit/>
          <w:jc w:val="center"/>
        </w:trPr>
        <w:tc>
          <w:tcPr>
            <w:tcW w:w="9117" w:type="dxa"/>
            <w:gridSpan w:val="6"/>
          </w:tcPr>
          <w:p w14:paraId="1C4CEE69" w14:textId="77777777" w:rsidR="00D4529B" w:rsidRPr="00541A60" w:rsidRDefault="00D4529B">
            <w:pPr>
              <w:pStyle w:val="TAN"/>
              <w:rPr>
                <w:rFonts w:eastAsia="‚c‚e‚o“Á‘¾ƒSƒVƒbƒN‘Ì"/>
              </w:rPr>
            </w:pPr>
            <w:r w:rsidRPr="00541A60">
              <w:rPr>
                <w:rFonts w:eastAsia="‚c‚e‚o“Á‘¾ƒSƒVƒbƒN‘Ì"/>
              </w:rPr>
              <w:t>*Note:</w:t>
            </w:r>
            <w:r w:rsidRPr="00541A60">
              <w:rPr>
                <w:rFonts w:eastAsia="‚c‚e‚o“Á‘¾ƒSƒVƒbƒN‘Ì"/>
              </w:rPr>
              <w:tab/>
              <w:t>Refer to TS 25.223 for definition of channelization codes, scrambling code and basic midamble code.</w:t>
            </w:r>
          </w:p>
        </w:tc>
      </w:tr>
    </w:tbl>
    <w:p w14:paraId="42B3DA92" w14:textId="77777777" w:rsidR="00D4529B" w:rsidRPr="00541A60" w:rsidRDefault="00D4529B"/>
    <w:p w14:paraId="08D4FD37" w14:textId="77777777" w:rsidR="00D4529B" w:rsidRPr="00541A60" w:rsidRDefault="00D4529B" w:rsidP="00FA6C75">
      <w:pPr>
        <w:pStyle w:val="TH"/>
        <w:outlineLvl w:val="0"/>
        <w:rPr>
          <w:rFonts w:eastAsia="‚c‚e‚o“Á‘¾ƒSƒVƒbƒN‘Ì" w:cs="v4.2.0"/>
        </w:rPr>
      </w:pPr>
      <w:r w:rsidRPr="00541A60">
        <w:rPr>
          <w:rFonts w:eastAsia="‚c‚e‚o“Á‘¾ƒSƒVƒbƒN‘Ì" w:cs="v4.2.0"/>
        </w:rPr>
        <w:t xml:space="preserve">Table 8.5A: Performance requirements in multipath Case 1 channel </w:t>
      </w:r>
      <w:r w:rsidRPr="00541A60">
        <w:rPr>
          <w:rFonts w:cs="v4.2.0"/>
        </w:rPr>
        <w:t>(1.28 Mcps TDD Option)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018"/>
        <w:gridCol w:w="1685"/>
        <w:gridCol w:w="1685"/>
      </w:tblGrid>
      <w:tr w:rsidR="00D4529B" w:rsidRPr="00602E30" w14:paraId="4B127FB4" w14:textId="77777777">
        <w:trPr>
          <w:jc w:val="center"/>
        </w:trPr>
        <w:tc>
          <w:tcPr>
            <w:tcW w:w="2018" w:type="dxa"/>
            <w:vAlign w:val="center"/>
          </w:tcPr>
          <w:p w14:paraId="6E02E937" w14:textId="77777777" w:rsidR="00D4529B" w:rsidRPr="00541A60" w:rsidRDefault="00D4529B">
            <w:pPr>
              <w:pStyle w:val="TAH"/>
              <w:rPr>
                <w:rFonts w:eastAsia="‚c‚e‚o“Á‘¾ƒSƒVƒbƒN‘Ì" w:cs="v4.2.0"/>
              </w:rPr>
            </w:pPr>
            <w:r w:rsidRPr="00541A60">
              <w:rPr>
                <w:rFonts w:eastAsia="‚c‚e‚o“Á‘¾ƒSƒVƒbƒN‘Ì" w:cs="v4.2.0"/>
              </w:rPr>
              <w:t>Test Number</w:t>
            </w:r>
          </w:p>
        </w:tc>
        <w:tc>
          <w:tcPr>
            <w:tcW w:w="1685" w:type="dxa"/>
            <w:vAlign w:val="center"/>
          </w:tcPr>
          <w:p w14:paraId="00B9D2B4" w14:textId="77777777" w:rsidR="00D4529B" w:rsidRPr="00602E30" w:rsidRDefault="00C800E3">
            <w:pPr>
              <w:pStyle w:val="TAH"/>
              <w:rPr>
                <w:rFonts w:cs="v4.2.0"/>
              </w:rPr>
            </w:pPr>
            <w:r>
              <w:rPr>
                <w:rFonts w:eastAsia="‚c‚e‚o“Á‘¾ƒSƒVƒbƒN‘Ì" w:cs="v4.2.0"/>
                <w:position w:val="-26"/>
              </w:rPr>
              <w:pict w14:anchorId="2FBE4FD4">
                <v:shape id="_x0000_i1146" type="#_x0000_t75" style="width:19pt;height:32pt" fillcolor="window">
                  <v:imagedata r:id="rId77" o:title=""/>
                </v:shape>
              </w:pict>
            </w:r>
            <w:r w:rsidR="00D4529B" w:rsidRPr="00541A60">
              <w:rPr>
                <w:rFonts w:eastAsia="‚c‚e‚o“Á‘¾ƒSƒVƒbƒN‘Ì" w:cs="v4.2.0"/>
              </w:rPr>
              <w:t>[dB]</w:t>
            </w:r>
          </w:p>
        </w:tc>
        <w:tc>
          <w:tcPr>
            <w:tcW w:w="1685" w:type="dxa"/>
            <w:vAlign w:val="center"/>
          </w:tcPr>
          <w:p w14:paraId="73D4F045" w14:textId="77777777" w:rsidR="00D4529B" w:rsidRPr="00541A60" w:rsidRDefault="00D4529B">
            <w:pPr>
              <w:pStyle w:val="TAH"/>
              <w:rPr>
                <w:rFonts w:eastAsia="‚c‚e‚o“Á‘¾ƒSƒVƒbƒN‘Ì" w:cs="v4.2.0"/>
              </w:rPr>
            </w:pPr>
            <w:r w:rsidRPr="00541A60">
              <w:rPr>
                <w:rFonts w:eastAsia="‚c‚e‚o“Á‘¾ƒSƒVƒbƒN‘Ì" w:cs="v4.2.0"/>
              </w:rPr>
              <w:t>BLER</w:t>
            </w:r>
          </w:p>
        </w:tc>
      </w:tr>
      <w:tr w:rsidR="00D4529B" w:rsidRPr="00602E30" w14:paraId="4074C7FD" w14:textId="77777777">
        <w:trPr>
          <w:jc w:val="center"/>
        </w:trPr>
        <w:tc>
          <w:tcPr>
            <w:tcW w:w="2018" w:type="dxa"/>
          </w:tcPr>
          <w:p w14:paraId="1FB9EC57" w14:textId="77777777" w:rsidR="00D4529B" w:rsidRPr="00541A60" w:rsidRDefault="00D4529B">
            <w:pPr>
              <w:pStyle w:val="TAC"/>
              <w:rPr>
                <w:rFonts w:eastAsia="‚c‚e‚o“Á‘¾ƒSƒVƒbƒN‘Ì" w:cs="v4.2.0"/>
              </w:rPr>
            </w:pPr>
            <w:r w:rsidRPr="00541A60">
              <w:rPr>
                <w:rFonts w:eastAsia="‚c‚e‚o“Á‘¾ƒSƒVƒbƒN‘Ì" w:cs="v4.2.0"/>
              </w:rPr>
              <w:t>1</w:t>
            </w:r>
          </w:p>
        </w:tc>
        <w:tc>
          <w:tcPr>
            <w:tcW w:w="1685" w:type="dxa"/>
          </w:tcPr>
          <w:p w14:paraId="3AAC982D" w14:textId="77777777" w:rsidR="00D4529B" w:rsidRPr="00541A60" w:rsidRDefault="00D4529B">
            <w:pPr>
              <w:pStyle w:val="TAC"/>
              <w:rPr>
                <w:rFonts w:eastAsia="‚c‚e‚o“Á‘¾ƒSƒVƒbƒN‘Ì" w:cs="v4.2.0"/>
              </w:rPr>
            </w:pPr>
            <w:r w:rsidRPr="00541A60">
              <w:rPr>
                <w:rFonts w:eastAsia="‚c‚e‚o“Á‘¾ƒSƒVƒbƒN‘Ì" w:cs="v4.2.0"/>
                <w:lang w:eastAsia="ja-JP"/>
              </w:rPr>
              <w:t>22.4</w:t>
            </w:r>
          </w:p>
        </w:tc>
        <w:tc>
          <w:tcPr>
            <w:tcW w:w="1685" w:type="dxa"/>
          </w:tcPr>
          <w:p w14:paraId="0A56D6A2" w14:textId="77777777" w:rsidR="00D4529B" w:rsidRPr="00541A60" w:rsidRDefault="00D4529B">
            <w:pPr>
              <w:pStyle w:val="TAC"/>
              <w:rPr>
                <w:rFonts w:eastAsia="‚c‚e‚o“Á‘¾ƒSƒVƒbƒN‘Ì" w:cs="v4.2.0"/>
              </w:rPr>
            </w:pPr>
            <w:r w:rsidRPr="00541A60">
              <w:rPr>
                <w:rFonts w:eastAsia="?? ??" w:cs="v4.2.0"/>
              </w:rPr>
              <w:t>10</w:t>
            </w:r>
            <w:r w:rsidRPr="00541A60">
              <w:rPr>
                <w:rFonts w:eastAsia="?? ??" w:cs="v4.2.0"/>
                <w:vertAlign w:val="superscript"/>
              </w:rPr>
              <w:t>-2</w:t>
            </w:r>
          </w:p>
        </w:tc>
      </w:tr>
      <w:tr w:rsidR="00D4529B" w:rsidRPr="00602E30" w14:paraId="33986B66" w14:textId="77777777">
        <w:trPr>
          <w:cantSplit/>
          <w:jc w:val="center"/>
        </w:trPr>
        <w:tc>
          <w:tcPr>
            <w:tcW w:w="2018" w:type="dxa"/>
            <w:vMerge w:val="restart"/>
          </w:tcPr>
          <w:p w14:paraId="5B290528" w14:textId="77777777" w:rsidR="00D4529B" w:rsidRPr="00541A60" w:rsidRDefault="00D4529B">
            <w:pPr>
              <w:pStyle w:val="TAC"/>
              <w:rPr>
                <w:rFonts w:eastAsia="‚c‚e‚o“Á‘¾ƒSƒVƒbƒN‘Ì" w:cs="v4.2.0"/>
              </w:rPr>
            </w:pPr>
            <w:r w:rsidRPr="00541A60">
              <w:rPr>
                <w:rFonts w:eastAsia="‚c‚e‚o“Á‘¾ƒSƒVƒbƒN‘Ì" w:cs="v4.2.0"/>
              </w:rPr>
              <w:t>2</w:t>
            </w:r>
          </w:p>
        </w:tc>
        <w:tc>
          <w:tcPr>
            <w:tcW w:w="1685" w:type="dxa"/>
          </w:tcPr>
          <w:p w14:paraId="4FB7BDFA" w14:textId="77777777" w:rsidR="00D4529B" w:rsidRPr="00541A60" w:rsidRDefault="00D4529B">
            <w:pPr>
              <w:pStyle w:val="TAC"/>
              <w:rPr>
                <w:rFonts w:eastAsia="‚c‚e‚o“Á‘¾ƒSƒVƒbƒN‘Ì" w:cs="v4.2.0"/>
              </w:rPr>
            </w:pPr>
            <w:r w:rsidRPr="00541A60">
              <w:rPr>
                <w:rFonts w:eastAsia="‚c‚e‚o“Á‘¾ƒSƒVƒbƒN‘Ì" w:cs="v4.2.0"/>
                <w:lang w:eastAsia="ja-JP"/>
              </w:rPr>
              <w:t>15.8</w:t>
            </w:r>
          </w:p>
        </w:tc>
        <w:tc>
          <w:tcPr>
            <w:tcW w:w="1685" w:type="dxa"/>
          </w:tcPr>
          <w:p w14:paraId="56FFEF9E" w14:textId="77777777" w:rsidR="00D4529B" w:rsidRPr="00541A60" w:rsidRDefault="00D4529B">
            <w:pPr>
              <w:pStyle w:val="TAC"/>
              <w:rPr>
                <w:rFonts w:eastAsia="‚c‚e‚o“Á‘¾ƒSƒVƒbƒN‘Ì" w:cs="v4.2.0"/>
              </w:rPr>
            </w:pPr>
            <w:r w:rsidRPr="00541A60">
              <w:rPr>
                <w:rFonts w:eastAsia="?? ??" w:cs="v4.2.0"/>
              </w:rPr>
              <w:t>10</w:t>
            </w:r>
            <w:r w:rsidRPr="00541A60">
              <w:rPr>
                <w:rFonts w:eastAsia="?? ??" w:cs="v4.2.0"/>
                <w:vertAlign w:val="superscript"/>
              </w:rPr>
              <w:t>-1</w:t>
            </w:r>
          </w:p>
        </w:tc>
      </w:tr>
      <w:tr w:rsidR="00D4529B" w:rsidRPr="00602E30" w14:paraId="180AECD1" w14:textId="77777777">
        <w:trPr>
          <w:cantSplit/>
          <w:jc w:val="center"/>
        </w:trPr>
        <w:tc>
          <w:tcPr>
            <w:tcW w:w="2018" w:type="dxa"/>
            <w:vMerge/>
          </w:tcPr>
          <w:p w14:paraId="795CEA37" w14:textId="77777777" w:rsidR="00D4529B" w:rsidRPr="00541A60" w:rsidRDefault="00D4529B">
            <w:pPr>
              <w:pStyle w:val="TAC"/>
              <w:rPr>
                <w:rFonts w:eastAsia="‚c‚e‚o“Á‘¾ƒSƒVƒbƒN‘Ì" w:cs="v4.2.0"/>
              </w:rPr>
            </w:pPr>
          </w:p>
        </w:tc>
        <w:tc>
          <w:tcPr>
            <w:tcW w:w="1685" w:type="dxa"/>
          </w:tcPr>
          <w:p w14:paraId="7C9228BA" w14:textId="77777777" w:rsidR="00D4529B" w:rsidRPr="00541A60" w:rsidRDefault="00D4529B">
            <w:pPr>
              <w:pStyle w:val="TAC"/>
              <w:rPr>
                <w:rFonts w:eastAsia="‚c‚e‚o“Á‘¾ƒSƒVƒbƒN‘Ì" w:cs="v4.2.0"/>
              </w:rPr>
            </w:pPr>
            <w:r w:rsidRPr="00541A60">
              <w:rPr>
                <w:rFonts w:eastAsia="‚c‚e‚o“Á‘¾ƒSƒVƒbƒN‘Ì" w:cs="v4.2.0"/>
                <w:lang w:eastAsia="ja-JP"/>
              </w:rPr>
              <w:t>22.9</w:t>
            </w:r>
          </w:p>
        </w:tc>
        <w:tc>
          <w:tcPr>
            <w:tcW w:w="1685" w:type="dxa"/>
          </w:tcPr>
          <w:p w14:paraId="0E316561" w14:textId="77777777" w:rsidR="00D4529B" w:rsidRPr="00541A60" w:rsidRDefault="00D4529B">
            <w:pPr>
              <w:pStyle w:val="TAC"/>
              <w:rPr>
                <w:rFonts w:eastAsia="‚c‚e‚o“Á‘¾ƒSƒVƒbƒN‘Ì" w:cs="v4.2.0"/>
              </w:rPr>
            </w:pPr>
            <w:r w:rsidRPr="00541A60">
              <w:rPr>
                <w:rFonts w:eastAsia="?? ??" w:cs="v4.2.0"/>
              </w:rPr>
              <w:t>10</w:t>
            </w:r>
            <w:r w:rsidRPr="00541A60">
              <w:rPr>
                <w:rFonts w:eastAsia="?? ??" w:cs="v4.2.0"/>
                <w:vertAlign w:val="superscript"/>
              </w:rPr>
              <w:t>-2</w:t>
            </w:r>
          </w:p>
        </w:tc>
      </w:tr>
      <w:tr w:rsidR="00D4529B" w:rsidRPr="00602E30" w14:paraId="11BDC98C" w14:textId="77777777">
        <w:trPr>
          <w:cantSplit/>
          <w:jc w:val="center"/>
        </w:trPr>
        <w:tc>
          <w:tcPr>
            <w:tcW w:w="2018" w:type="dxa"/>
            <w:vMerge w:val="restart"/>
          </w:tcPr>
          <w:p w14:paraId="762BD8B4" w14:textId="77777777" w:rsidR="00D4529B" w:rsidRPr="00541A60" w:rsidRDefault="00D4529B">
            <w:pPr>
              <w:pStyle w:val="TAC"/>
              <w:rPr>
                <w:rFonts w:eastAsia="‚c‚e‚o“Á‘¾ƒSƒVƒbƒN‘Ì" w:cs="v4.2.0"/>
              </w:rPr>
            </w:pPr>
            <w:r w:rsidRPr="00541A60">
              <w:rPr>
                <w:rFonts w:eastAsia="‚c‚e‚o“Á‘¾ƒSƒVƒbƒN‘Ì" w:cs="v4.2.0"/>
              </w:rPr>
              <w:t>3</w:t>
            </w:r>
          </w:p>
        </w:tc>
        <w:tc>
          <w:tcPr>
            <w:tcW w:w="1685" w:type="dxa"/>
          </w:tcPr>
          <w:p w14:paraId="0B2555DF" w14:textId="77777777" w:rsidR="00D4529B" w:rsidRPr="00541A60" w:rsidRDefault="00D4529B">
            <w:pPr>
              <w:pStyle w:val="TAC"/>
              <w:rPr>
                <w:rFonts w:eastAsia="‚c‚e‚o“Á‘¾ƒSƒVƒbƒN‘Ì" w:cs="v4.2.0"/>
              </w:rPr>
            </w:pPr>
            <w:r w:rsidRPr="00541A60">
              <w:rPr>
                <w:rFonts w:eastAsia="‚c‚e‚o“Á‘¾ƒSƒVƒbƒN‘Ì" w:cs="v4.2.0"/>
                <w:lang w:eastAsia="ja-JP"/>
              </w:rPr>
              <w:t>16.6</w:t>
            </w:r>
          </w:p>
        </w:tc>
        <w:tc>
          <w:tcPr>
            <w:tcW w:w="1685" w:type="dxa"/>
          </w:tcPr>
          <w:p w14:paraId="325C15D1" w14:textId="77777777" w:rsidR="00D4529B" w:rsidRPr="00541A60" w:rsidRDefault="00D4529B">
            <w:pPr>
              <w:pStyle w:val="TAC"/>
              <w:rPr>
                <w:rFonts w:eastAsia="‚c‚e‚o“Á‘¾ƒSƒVƒbƒN‘Ì" w:cs="v4.2.0"/>
              </w:rPr>
            </w:pPr>
            <w:r w:rsidRPr="00541A60">
              <w:rPr>
                <w:rFonts w:eastAsia="?? ??" w:cs="v4.2.0"/>
              </w:rPr>
              <w:t>10</w:t>
            </w:r>
            <w:r w:rsidRPr="00541A60">
              <w:rPr>
                <w:rFonts w:eastAsia="?? ??" w:cs="v4.2.0"/>
                <w:vertAlign w:val="superscript"/>
              </w:rPr>
              <w:t>-1</w:t>
            </w:r>
          </w:p>
        </w:tc>
      </w:tr>
      <w:tr w:rsidR="00D4529B" w:rsidRPr="00602E30" w14:paraId="372729EC" w14:textId="77777777">
        <w:trPr>
          <w:cantSplit/>
          <w:jc w:val="center"/>
        </w:trPr>
        <w:tc>
          <w:tcPr>
            <w:tcW w:w="2018" w:type="dxa"/>
            <w:vMerge/>
          </w:tcPr>
          <w:p w14:paraId="38E9B270" w14:textId="77777777" w:rsidR="00D4529B" w:rsidRPr="00541A60" w:rsidRDefault="00D4529B">
            <w:pPr>
              <w:pStyle w:val="TAC"/>
              <w:rPr>
                <w:rFonts w:eastAsia="‚c‚e‚o“Á‘¾ƒSƒVƒbƒN‘Ì" w:cs="v4.2.0"/>
              </w:rPr>
            </w:pPr>
          </w:p>
        </w:tc>
        <w:tc>
          <w:tcPr>
            <w:tcW w:w="1685" w:type="dxa"/>
          </w:tcPr>
          <w:p w14:paraId="786F3D76" w14:textId="77777777" w:rsidR="00D4529B" w:rsidRPr="00541A60" w:rsidRDefault="00D4529B">
            <w:pPr>
              <w:pStyle w:val="TAC"/>
              <w:rPr>
                <w:rFonts w:eastAsia="‚c‚e‚o“Á‘¾ƒSƒVƒbƒN‘Ì" w:cs="v4.2.0"/>
              </w:rPr>
            </w:pPr>
            <w:r w:rsidRPr="00541A60">
              <w:rPr>
                <w:rFonts w:eastAsia="‚c‚e‚o“Á‘¾ƒSƒVƒbƒN‘Ì" w:cs="v4.2.0"/>
                <w:lang w:eastAsia="ja-JP"/>
              </w:rPr>
              <w:t>23.9</w:t>
            </w:r>
          </w:p>
        </w:tc>
        <w:tc>
          <w:tcPr>
            <w:tcW w:w="1685" w:type="dxa"/>
          </w:tcPr>
          <w:p w14:paraId="5E95E2B5" w14:textId="77777777" w:rsidR="00D4529B" w:rsidRPr="00541A60" w:rsidRDefault="00D4529B">
            <w:pPr>
              <w:pStyle w:val="TAC"/>
              <w:rPr>
                <w:rFonts w:eastAsia="‚c‚e‚o“Á‘¾ƒSƒVƒbƒN‘Ì" w:cs="v4.2.0"/>
              </w:rPr>
            </w:pPr>
            <w:r w:rsidRPr="00541A60">
              <w:rPr>
                <w:rFonts w:eastAsia="?? ??" w:cs="v4.2.0"/>
              </w:rPr>
              <w:t>10</w:t>
            </w:r>
            <w:r w:rsidRPr="00541A60">
              <w:rPr>
                <w:rFonts w:eastAsia="?? ??" w:cs="v4.2.0"/>
                <w:vertAlign w:val="superscript"/>
              </w:rPr>
              <w:t>-2</w:t>
            </w:r>
          </w:p>
        </w:tc>
      </w:tr>
      <w:tr w:rsidR="00D4529B" w:rsidRPr="00602E30" w14:paraId="165B09B3" w14:textId="77777777">
        <w:trPr>
          <w:cantSplit/>
          <w:jc w:val="center"/>
        </w:trPr>
        <w:tc>
          <w:tcPr>
            <w:tcW w:w="2018" w:type="dxa"/>
            <w:vMerge w:val="restart"/>
          </w:tcPr>
          <w:p w14:paraId="74801959" w14:textId="77777777" w:rsidR="00D4529B" w:rsidRPr="00541A60" w:rsidRDefault="00D4529B">
            <w:pPr>
              <w:pStyle w:val="TAC"/>
              <w:rPr>
                <w:rFonts w:eastAsia="‚c‚e‚o“Á‘¾ƒSƒVƒbƒN‘Ì" w:cs="v4.2.0"/>
              </w:rPr>
            </w:pPr>
            <w:r w:rsidRPr="00541A60">
              <w:rPr>
                <w:rFonts w:eastAsia="‚c‚e‚o“Á‘¾ƒSƒVƒbƒN‘Ì" w:cs="v4.2.0"/>
              </w:rPr>
              <w:t>4</w:t>
            </w:r>
          </w:p>
        </w:tc>
        <w:tc>
          <w:tcPr>
            <w:tcW w:w="1685" w:type="dxa"/>
          </w:tcPr>
          <w:p w14:paraId="71596AA2" w14:textId="77777777" w:rsidR="00D4529B" w:rsidRPr="00541A60" w:rsidRDefault="00D4529B">
            <w:pPr>
              <w:pStyle w:val="TAC"/>
              <w:rPr>
                <w:rFonts w:eastAsia="‚c‚e‚o“Á‘¾ƒSƒVƒbƒN‘Ì" w:cs="v4.2.0"/>
              </w:rPr>
            </w:pPr>
            <w:r w:rsidRPr="00541A60">
              <w:rPr>
                <w:rFonts w:eastAsia="‚c‚e‚o“Á‘¾ƒSƒVƒbƒN‘Ì" w:cs="v4.2.0"/>
                <w:lang w:eastAsia="ja-JP"/>
              </w:rPr>
              <w:t>1</w:t>
            </w:r>
            <w:r w:rsidR="002020D0" w:rsidRPr="00541A60">
              <w:rPr>
                <w:rFonts w:eastAsia="‚c‚e‚o“Á‘¾ƒSƒVƒbƒN‘Ì" w:cs="v4.2.0"/>
                <w:lang w:eastAsia="ja-JP"/>
              </w:rPr>
              <w:t>5.6</w:t>
            </w:r>
          </w:p>
        </w:tc>
        <w:tc>
          <w:tcPr>
            <w:tcW w:w="1685" w:type="dxa"/>
          </w:tcPr>
          <w:p w14:paraId="0E5CBA12" w14:textId="77777777" w:rsidR="00D4529B" w:rsidRPr="00541A60" w:rsidRDefault="00D4529B">
            <w:pPr>
              <w:pStyle w:val="TAC"/>
              <w:rPr>
                <w:rFonts w:eastAsia="‚c‚e‚o“Á‘¾ƒSƒVƒbƒN‘Ì" w:cs="v4.2.0"/>
              </w:rPr>
            </w:pPr>
            <w:r w:rsidRPr="00541A60">
              <w:rPr>
                <w:rFonts w:eastAsia="?? ??" w:cs="v4.2.0"/>
              </w:rPr>
              <w:t>10</w:t>
            </w:r>
            <w:r w:rsidRPr="00541A60">
              <w:rPr>
                <w:rFonts w:eastAsia="?? ??" w:cs="v4.2.0"/>
                <w:vertAlign w:val="superscript"/>
              </w:rPr>
              <w:t>-1</w:t>
            </w:r>
          </w:p>
        </w:tc>
      </w:tr>
      <w:tr w:rsidR="00D4529B" w:rsidRPr="00602E30" w14:paraId="7928F10B" w14:textId="77777777">
        <w:trPr>
          <w:cantSplit/>
          <w:jc w:val="center"/>
        </w:trPr>
        <w:tc>
          <w:tcPr>
            <w:tcW w:w="2018" w:type="dxa"/>
            <w:vMerge/>
          </w:tcPr>
          <w:p w14:paraId="3D8FE49B" w14:textId="77777777" w:rsidR="00D4529B" w:rsidRPr="00541A60" w:rsidRDefault="00D4529B">
            <w:pPr>
              <w:pStyle w:val="TAC"/>
              <w:rPr>
                <w:rFonts w:eastAsia="‚c‚e‚o“Á‘¾ƒSƒVƒbƒN‘Ì" w:cs="v4.2.0"/>
              </w:rPr>
            </w:pPr>
          </w:p>
        </w:tc>
        <w:tc>
          <w:tcPr>
            <w:tcW w:w="1685" w:type="dxa"/>
          </w:tcPr>
          <w:p w14:paraId="5441DA36" w14:textId="77777777" w:rsidR="00D4529B" w:rsidRPr="00541A60" w:rsidRDefault="00D4529B">
            <w:pPr>
              <w:pStyle w:val="TAC"/>
              <w:rPr>
                <w:rFonts w:eastAsia="‚c‚e‚o“Á‘¾ƒSƒVƒbƒN‘Ì" w:cs="v4.2.0"/>
              </w:rPr>
            </w:pPr>
            <w:r w:rsidRPr="00541A60">
              <w:rPr>
                <w:rFonts w:eastAsia="‚c‚e‚o“Á‘¾ƒSƒVƒbƒN‘Ì" w:cs="v4.2.0"/>
                <w:lang w:eastAsia="ja-JP"/>
              </w:rPr>
              <w:t>2</w:t>
            </w:r>
            <w:r w:rsidR="002020D0" w:rsidRPr="00541A60">
              <w:rPr>
                <w:rFonts w:eastAsia="‚c‚e‚o“Á‘¾ƒSƒVƒbƒN‘Ì" w:cs="v4.2.0"/>
                <w:lang w:eastAsia="ja-JP"/>
              </w:rPr>
              <w:t>1.4</w:t>
            </w:r>
          </w:p>
        </w:tc>
        <w:tc>
          <w:tcPr>
            <w:tcW w:w="1685" w:type="dxa"/>
          </w:tcPr>
          <w:p w14:paraId="7D5D2387" w14:textId="77777777" w:rsidR="00D4529B" w:rsidRPr="00541A60" w:rsidRDefault="00D4529B">
            <w:pPr>
              <w:pStyle w:val="TAC"/>
              <w:rPr>
                <w:rFonts w:eastAsia="‚c‚e‚o“Á‘¾ƒSƒVƒbƒN‘Ì" w:cs="v4.2.0"/>
              </w:rPr>
            </w:pPr>
            <w:r w:rsidRPr="00541A60">
              <w:rPr>
                <w:rFonts w:eastAsia="?? ??" w:cs="v4.2.0"/>
              </w:rPr>
              <w:t>10</w:t>
            </w:r>
            <w:r w:rsidRPr="00541A60">
              <w:rPr>
                <w:rFonts w:eastAsia="?? ??" w:cs="v4.2.0"/>
                <w:vertAlign w:val="superscript"/>
              </w:rPr>
              <w:t>-2</w:t>
            </w:r>
          </w:p>
        </w:tc>
      </w:tr>
    </w:tbl>
    <w:p w14:paraId="32B42EB4" w14:textId="77777777" w:rsidR="00D4529B" w:rsidRPr="00541A60" w:rsidRDefault="00D4529B"/>
    <w:p w14:paraId="45708509" w14:textId="77777777" w:rsidR="00D4529B" w:rsidRPr="00541A60" w:rsidRDefault="00D4529B">
      <w:pPr>
        <w:pStyle w:val="Heading5"/>
        <w:rPr>
          <w:rFonts w:eastAsia="‚c‚e‚o“Á‘¾ƒSƒVƒbƒN‘Ì" w:cs="v4.2.0"/>
        </w:rPr>
      </w:pPr>
      <w:bookmarkStart w:id="225" w:name="_Toc518917760"/>
      <w:r w:rsidRPr="00541A60">
        <w:rPr>
          <w:rFonts w:cs="v4.2.0"/>
        </w:rPr>
        <w:t>8.3.1.1.3</w:t>
      </w:r>
      <w:r w:rsidRPr="00541A60">
        <w:rPr>
          <w:rFonts w:cs="v4.2.0"/>
        </w:rPr>
        <w:tab/>
        <w:t>7.68 Mcps TDD Option</w:t>
      </w:r>
      <w:bookmarkEnd w:id="225"/>
    </w:p>
    <w:p w14:paraId="08AC755A" w14:textId="77777777" w:rsidR="00D4529B" w:rsidRPr="00541A60" w:rsidRDefault="00D4529B">
      <w:pPr>
        <w:rPr>
          <w:rFonts w:eastAsia="‚c‚e‚o“Á‘¾ƒSƒVƒbƒN‘Ì" w:cs="v4.2.0"/>
        </w:rPr>
      </w:pPr>
      <w:r w:rsidRPr="00541A60">
        <w:rPr>
          <w:rFonts w:eastAsia="‚c‚e‚o“Á‘¾ƒSƒVƒbƒN‘Ì" w:cs="v4.2.0"/>
        </w:rPr>
        <w:t>For the parameters specified in Table 8.4B the BLER should not exceed the piece-wise linear BLER curve specified in Table 8.5B. These requirement are applicable for TFCS size 16.</w:t>
      </w:r>
    </w:p>
    <w:p w14:paraId="5B1EB152" w14:textId="77777777" w:rsidR="00D4529B" w:rsidRPr="00541A60" w:rsidRDefault="00D4529B" w:rsidP="00FA6C75">
      <w:pPr>
        <w:pStyle w:val="TH"/>
        <w:outlineLvl w:val="0"/>
        <w:rPr>
          <w:rFonts w:cs="v4.2.0"/>
        </w:rPr>
      </w:pPr>
      <w:r w:rsidRPr="00541A60">
        <w:rPr>
          <w:rFonts w:eastAsia="‚c‚e‚o“Á‘¾ƒSƒVƒbƒN‘Ì" w:cs="v4.2.0"/>
        </w:rPr>
        <w:t xml:space="preserve">Table 8.4B: </w:t>
      </w:r>
      <w:smartTag w:uri="urn:schemas-microsoft-com:office:smarttags" w:element="stockticker">
        <w:r w:rsidRPr="00541A60">
          <w:rPr>
            <w:rFonts w:eastAsia="‚c‚e‚o“Á‘¾ƒSƒVƒbƒN‘Ì" w:cs="v4.2.0"/>
          </w:rPr>
          <w:t>DCH</w:t>
        </w:r>
      </w:smartTag>
      <w:r w:rsidRPr="00541A60">
        <w:rPr>
          <w:rFonts w:eastAsia="‚c‚e‚o“Á‘¾ƒSƒVƒbƒN‘Ì" w:cs="v4.2.0"/>
        </w:rPr>
        <w:t xml:space="preserve"> parameters in multipath Case 1 channel </w:t>
      </w:r>
      <w:r w:rsidRPr="00541A60">
        <w:rPr>
          <w:rFonts w:cs="v4.2.0"/>
        </w:rPr>
        <w:t>(7.68 Mcps TDD Option)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44"/>
        <w:gridCol w:w="1843"/>
        <w:gridCol w:w="1843"/>
      </w:tblGrid>
      <w:tr w:rsidR="00D4529B" w:rsidRPr="00541A60" w14:paraId="466D5682" w14:textId="77777777">
        <w:trPr>
          <w:jc w:val="center"/>
        </w:trPr>
        <w:tc>
          <w:tcPr>
            <w:tcW w:w="3544" w:type="dxa"/>
          </w:tcPr>
          <w:p w14:paraId="43857666" w14:textId="77777777" w:rsidR="00D4529B" w:rsidRPr="00541A60" w:rsidRDefault="00D4529B">
            <w:pPr>
              <w:pStyle w:val="TAH"/>
              <w:rPr>
                <w:rFonts w:eastAsia="‚c‚e‚o“Á‘¾ƒSƒVƒbƒN‘Ì"/>
              </w:rPr>
            </w:pPr>
            <w:r w:rsidRPr="00541A60">
              <w:rPr>
                <w:rFonts w:eastAsia="‚c‚e‚o“Á‘¾ƒSƒVƒbƒN‘Ì"/>
              </w:rPr>
              <w:t>Parameters</w:t>
            </w:r>
          </w:p>
        </w:tc>
        <w:tc>
          <w:tcPr>
            <w:tcW w:w="1843" w:type="dxa"/>
          </w:tcPr>
          <w:p w14:paraId="721BF833" w14:textId="77777777" w:rsidR="00D4529B" w:rsidRPr="00602E30" w:rsidRDefault="00D4529B">
            <w:pPr>
              <w:pStyle w:val="TAH"/>
            </w:pPr>
            <w:r w:rsidRPr="00602E30">
              <w:t>Unit</w:t>
            </w:r>
          </w:p>
        </w:tc>
        <w:tc>
          <w:tcPr>
            <w:tcW w:w="1843" w:type="dxa"/>
          </w:tcPr>
          <w:p w14:paraId="360DB1DE" w14:textId="77777777" w:rsidR="00D4529B" w:rsidRPr="00541A60" w:rsidRDefault="00D4529B">
            <w:pPr>
              <w:pStyle w:val="TAH"/>
              <w:rPr>
                <w:rFonts w:eastAsia="‚c‚e‚o“Á‘¾ƒSƒVƒbƒN‘Ì"/>
              </w:rPr>
            </w:pPr>
            <w:r w:rsidRPr="00541A60">
              <w:rPr>
                <w:rFonts w:eastAsia="‚c‚e‚o“Á‘¾ƒSƒVƒbƒN‘Ì"/>
              </w:rPr>
              <w:t>Test 1</w:t>
            </w:r>
          </w:p>
        </w:tc>
      </w:tr>
      <w:tr w:rsidR="00D4529B" w:rsidRPr="00541A60" w14:paraId="4C1FAB60" w14:textId="77777777">
        <w:trPr>
          <w:jc w:val="center"/>
        </w:trPr>
        <w:tc>
          <w:tcPr>
            <w:tcW w:w="3544" w:type="dxa"/>
          </w:tcPr>
          <w:p w14:paraId="6B9C904A" w14:textId="77777777" w:rsidR="00D4529B" w:rsidRPr="00541A60" w:rsidRDefault="00C800E3">
            <w:pPr>
              <w:pStyle w:val="TAC"/>
              <w:rPr>
                <w:rFonts w:eastAsia="‚c‚e‚o“Á‘¾ƒSƒVƒbƒN‘Ì" w:cs="v4.2.0"/>
              </w:rPr>
            </w:pPr>
            <w:r>
              <w:rPr>
                <w:rFonts w:eastAsia="‚c‚e‚o“Á‘¾ƒSƒVƒbƒN‘Ì" w:cs="v4.2.0"/>
                <w:position w:val="-26"/>
              </w:rPr>
              <w:pict w14:anchorId="3309372E">
                <v:shape id="_x0000_i1147" type="#_x0000_t75" style="width:61pt;height:30pt" fillcolor="window">
                  <v:imagedata r:id="rId76" o:title=""/>
                </v:shape>
              </w:pict>
            </w:r>
          </w:p>
        </w:tc>
        <w:tc>
          <w:tcPr>
            <w:tcW w:w="1843" w:type="dxa"/>
          </w:tcPr>
          <w:p w14:paraId="705869A1" w14:textId="77777777" w:rsidR="00D4529B" w:rsidRPr="00541A60" w:rsidRDefault="00D4529B">
            <w:pPr>
              <w:pStyle w:val="TAC"/>
              <w:rPr>
                <w:rFonts w:eastAsia="‚c‚e‚o“Á‘¾ƒSƒVƒbƒN‘Ì" w:cs="Arial"/>
              </w:rPr>
            </w:pPr>
            <w:r w:rsidRPr="00541A60">
              <w:rPr>
                <w:rFonts w:eastAsia="‚c‚e‚o“Á‘¾ƒSƒVƒbƒN‘Ì" w:cs="Arial"/>
              </w:rPr>
              <w:t>dB</w:t>
            </w:r>
          </w:p>
        </w:tc>
        <w:tc>
          <w:tcPr>
            <w:tcW w:w="1843" w:type="dxa"/>
          </w:tcPr>
          <w:p w14:paraId="0AD94458" w14:textId="77777777" w:rsidR="00D4529B" w:rsidRPr="00541A60" w:rsidRDefault="00D4529B">
            <w:pPr>
              <w:pStyle w:val="TAC"/>
              <w:rPr>
                <w:rFonts w:eastAsia="‚c‚e‚o“Á‘¾ƒSƒVƒbƒN‘Ì" w:cs="Arial"/>
              </w:rPr>
            </w:pPr>
            <w:r w:rsidRPr="00541A60">
              <w:rPr>
                <w:rFonts w:eastAsia="‚c‚e‚o“Á‘¾ƒSƒVƒbƒN‘Ì" w:cs="Arial"/>
              </w:rPr>
              <w:t>-9</w:t>
            </w:r>
          </w:p>
        </w:tc>
      </w:tr>
      <w:tr w:rsidR="00D4529B" w:rsidRPr="00541A60" w14:paraId="367078CB" w14:textId="77777777">
        <w:trPr>
          <w:jc w:val="center"/>
        </w:trPr>
        <w:tc>
          <w:tcPr>
            <w:tcW w:w="3544" w:type="dxa"/>
          </w:tcPr>
          <w:p w14:paraId="75FE5FAF" w14:textId="77777777" w:rsidR="00D4529B" w:rsidRPr="00541A60" w:rsidRDefault="00D4529B">
            <w:pPr>
              <w:pStyle w:val="TAC"/>
              <w:rPr>
                <w:rFonts w:eastAsia="‚c‚e‚o“Á‘¾ƒSƒVƒbƒN‘Ì" w:cs="v4.2.0"/>
              </w:rPr>
            </w:pPr>
            <w:r w:rsidRPr="00541A60">
              <w:rPr>
                <w:rFonts w:eastAsia="‚c‚e‚o“Á‘¾ƒSƒVƒbƒN‘Ì" w:cs="v4.2.0"/>
              </w:rPr>
              <w:t>I</w:t>
            </w:r>
            <w:r w:rsidRPr="00541A60">
              <w:rPr>
                <w:rFonts w:eastAsia="‚c‚e‚o“Á‘¾ƒSƒVƒbƒN‘Ì" w:cs="v4.2.0"/>
                <w:vertAlign w:val="subscript"/>
              </w:rPr>
              <w:t>oc</w:t>
            </w:r>
          </w:p>
        </w:tc>
        <w:tc>
          <w:tcPr>
            <w:tcW w:w="1843" w:type="dxa"/>
          </w:tcPr>
          <w:p w14:paraId="3AA9A64C" w14:textId="77777777" w:rsidR="00D4529B" w:rsidRPr="00541A60" w:rsidRDefault="00D4529B">
            <w:pPr>
              <w:pStyle w:val="TAC"/>
              <w:rPr>
                <w:rFonts w:eastAsia="‚c‚e‚o“Á‘¾ƒSƒVƒbƒN‘Ì" w:cs="Arial"/>
              </w:rPr>
            </w:pPr>
            <w:r w:rsidRPr="00541A60">
              <w:rPr>
                <w:rFonts w:eastAsia="‚c‚e‚o“Á‘¾ƒSƒVƒbƒN‘Ì" w:cs="Arial"/>
              </w:rPr>
              <w:t>dBm/7.68 MHz</w:t>
            </w:r>
          </w:p>
        </w:tc>
        <w:tc>
          <w:tcPr>
            <w:tcW w:w="1843" w:type="dxa"/>
          </w:tcPr>
          <w:p w14:paraId="195D96D7" w14:textId="77777777" w:rsidR="00D4529B" w:rsidRPr="00541A60" w:rsidRDefault="00D4529B">
            <w:pPr>
              <w:pStyle w:val="TAC"/>
              <w:rPr>
                <w:rFonts w:eastAsia="‚c‚e‚o“Á‘¾ƒSƒVƒbƒN‘Ì" w:cs="Arial"/>
              </w:rPr>
            </w:pPr>
            <w:r w:rsidRPr="00541A60">
              <w:rPr>
                <w:rFonts w:eastAsia="‚c‚e‚o“Á‘¾ƒSƒVƒbƒN‘Ì" w:cs="Arial"/>
              </w:rPr>
              <w:t>-60</w:t>
            </w:r>
          </w:p>
        </w:tc>
      </w:tr>
      <w:tr w:rsidR="00D4529B" w:rsidRPr="00541A60" w14:paraId="03403C41" w14:textId="77777777">
        <w:trPr>
          <w:jc w:val="center"/>
        </w:trPr>
        <w:tc>
          <w:tcPr>
            <w:tcW w:w="3544" w:type="dxa"/>
          </w:tcPr>
          <w:p w14:paraId="13D6D08D" w14:textId="77777777" w:rsidR="00D4529B" w:rsidRPr="00541A60" w:rsidRDefault="00D4529B">
            <w:pPr>
              <w:pStyle w:val="TAC"/>
              <w:rPr>
                <w:rFonts w:eastAsia="‚c‚e‚o“Á‘¾ƒSƒVƒbƒN‘Ì" w:cs="v4.2.0"/>
              </w:rPr>
            </w:pPr>
            <w:r w:rsidRPr="00541A60">
              <w:rPr>
                <w:rFonts w:eastAsia="‚c‚e‚o“Á‘¾ƒSƒVƒbƒN‘Ì" w:cs="v4.2.0"/>
              </w:rPr>
              <w:t>Cell Parameter*</w:t>
            </w:r>
          </w:p>
        </w:tc>
        <w:tc>
          <w:tcPr>
            <w:tcW w:w="1843" w:type="dxa"/>
          </w:tcPr>
          <w:p w14:paraId="330B6BAB" w14:textId="77777777" w:rsidR="00D4529B" w:rsidRPr="00541A60" w:rsidRDefault="00D4529B">
            <w:pPr>
              <w:pStyle w:val="TAC"/>
              <w:rPr>
                <w:rFonts w:eastAsia="‚c‚e‚o“Á‘¾ƒSƒVƒbƒN‘Ì" w:cs="Arial"/>
              </w:rPr>
            </w:pPr>
            <w:r w:rsidRPr="00541A60">
              <w:rPr>
                <w:rFonts w:eastAsia="‚c‚e‚o“Á‘¾ƒSƒVƒbƒN‘Ì" w:cs="Arial"/>
              </w:rPr>
              <w:t>-</w:t>
            </w:r>
          </w:p>
        </w:tc>
        <w:tc>
          <w:tcPr>
            <w:tcW w:w="1843" w:type="dxa"/>
          </w:tcPr>
          <w:p w14:paraId="582E4CAC" w14:textId="77777777" w:rsidR="00D4529B" w:rsidRPr="00541A60" w:rsidRDefault="00D4529B">
            <w:pPr>
              <w:pStyle w:val="TAC"/>
              <w:rPr>
                <w:rFonts w:eastAsia="‚c‚e‚o“Á‘¾ƒSƒVƒbƒN‘Ì" w:cs="Arial"/>
              </w:rPr>
            </w:pPr>
            <w:r w:rsidRPr="00541A60">
              <w:rPr>
                <w:rFonts w:eastAsia="‚c‚e‚o“Á‘¾ƒSƒVƒbƒN‘Ì" w:cs="Arial"/>
              </w:rPr>
              <w:t>0,1</w:t>
            </w:r>
          </w:p>
        </w:tc>
      </w:tr>
      <w:tr w:rsidR="00D4529B" w:rsidRPr="00541A60" w14:paraId="18BC9464" w14:textId="77777777">
        <w:trPr>
          <w:jc w:val="center"/>
        </w:trPr>
        <w:tc>
          <w:tcPr>
            <w:tcW w:w="3544" w:type="dxa"/>
          </w:tcPr>
          <w:p w14:paraId="52542DF4" w14:textId="77777777" w:rsidR="00D4529B" w:rsidRPr="00541A60" w:rsidRDefault="00D4529B">
            <w:pPr>
              <w:pStyle w:val="TAC"/>
              <w:rPr>
                <w:rFonts w:eastAsia="‚c‚e‚o“Á‘¾ƒSƒVƒbƒN‘Ì" w:cs="v4.2.0"/>
              </w:rPr>
            </w:pPr>
            <w:r w:rsidRPr="00541A60">
              <w:rPr>
                <w:rFonts w:eastAsia="‚c‚e‚o“Á‘¾ƒSƒVƒbƒN‘Ì" w:cs="v4.2.0"/>
              </w:rPr>
              <w:t>DPCH Channelization Codes*</w:t>
            </w:r>
          </w:p>
        </w:tc>
        <w:tc>
          <w:tcPr>
            <w:tcW w:w="1843" w:type="dxa"/>
          </w:tcPr>
          <w:p w14:paraId="0273C728" w14:textId="77777777" w:rsidR="00D4529B" w:rsidRPr="00541A60" w:rsidRDefault="00D4529B">
            <w:pPr>
              <w:pStyle w:val="TAC"/>
              <w:rPr>
                <w:rFonts w:eastAsia="‚c‚e‚o“Á‘¾ƒSƒVƒbƒN‘Ì" w:cs="Arial"/>
              </w:rPr>
            </w:pPr>
            <w:r w:rsidRPr="00541A60">
              <w:rPr>
                <w:rFonts w:eastAsia="‚c‚e‚o“Á‘¾ƒSƒVƒbƒN‘Ì" w:cs="Arial"/>
              </w:rPr>
              <w:t>C(k, Q)</w:t>
            </w:r>
          </w:p>
        </w:tc>
        <w:tc>
          <w:tcPr>
            <w:tcW w:w="1843" w:type="dxa"/>
          </w:tcPr>
          <w:p w14:paraId="2EAC0806" w14:textId="77777777" w:rsidR="00D4529B" w:rsidRPr="00602E30" w:rsidRDefault="00D4529B">
            <w:pPr>
              <w:pStyle w:val="TAC"/>
              <w:rPr>
                <w:rFonts w:cs="Arial"/>
              </w:rPr>
            </w:pPr>
            <w:r w:rsidRPr="00602E30">
              <w:rPr>
                <w:rFonts w:cs="Arial"/>
              </w:rPr>
              <w:t>C(i, 32), i = 1,2</w:t>
            </w:r>
          </w:p>
        </w:tc>
      </w:tr>
      <w:tr w:rsidR="00D4529B" w:rsidRPr="00541A60" w14:paraId="60FB415A" w14:textId="77777777">
        <w:trPr>
          <w:jc w:val="center"/>
        </w:trPr>
        <w:tc>
          <w:tcPr>
            <w:tcW w:w="3544" w:type="dxa"/>
          </w:tcPr>
          <w:p w14:paraId="15959261" w14:textId="77777777" w:rsidR="00D4529B" w:rsidRPr="00541A60" w:rsidRDefault="00D4529B">
            <w:pPr>
              <w:pStyle w:val="TAC"/>
              <w:rPr>
                <w:rFonts w:eastAsia="‚c‚e‚o“Á‘¾ƒSƒVƒbƒN‘Ì" w:cs="v4.2.0"/>
              </w:rPr>
            </w:pPr>
            <w:r w:rsidRPr="00541A60">
              <w:rPr>
                <w:rFonts w:eastAsia="‚c‚e‚o“Á‘¾ƒSƒVƒbƒN‘Ì" w:cs="v4.2.0"/>
              </w:rPr>
              <w:t>OCNS Channelization Code*</w:t>
            </w:r>
          </w:p>
        </w:tc>
        <w:tc>
          <w:tcPr>
            <w:tcW w:w="1843" w:type="dxa"/>
          </w:tcPr>
          <w:p w14:paraId="261D42BF" w14:textId="77777777" w:rsidR="00D4529B" w:rsidRPr="00541A60" w:rsidRDefault="00D4529B">
            <w:pPr>
              <w:pStyle w:val="TAC"/>
              <w:rPr>
                <w:rFonts w:eastAsia="‚c‚e‚o“Á‘¾ƒSƒVƒbƒN‘Ì" w:cs="Arial"/>
              </w:rPr>
            </w:pPr>
            <w:r w:rsidRPr="00541A60">
              <w:rPr>
                <w:rFonts w:eastAsia="‚c‚e‚o“Á‘¾ƒSƒVƒbƒN‘Ì" w:cs="Arial"/>
              </w:rPr>
              <w:t>C(k, Q)</w:t>
            </w:r>
          </w:p>
        </w:tc>
        <w:tc>
          <w:tcPr>
            <w:tcW w:w="1843" w:type="dxa"/>
          </w:tcPr>
          <w:p w14:paraId="4B965302" w14:textId="77777777" w:rsidR="00D4529B" w:rsidRPr="00602E30" w:rsidRDefault="00D4529B">
            <w:pPr>
              <w:pStyle w:val="TAC"/>
              <w:rPr>
                <w:rFonts w:cs="Arial"/>
              </w:rPr>
            </w:pPr>
            <w:r w:rsidRPr="00602E30">
              <w:rPr>
                <w:rFonts w:cs="Arial"/>
              </w:rPr>
              <w:t>C(3, 32)</w:t>
            </w:r>
          </w:p>
        </w:tc>
      </w:tr>
      <w:tr w:rsidR="00D4529B" w:rsidRPr="00541A60" w14:paraId="43EAD7EF" w14:textId="77777777">
        <w:trPr>
          <w:jc w:val="center"/>
        </w:trPr>
        <w:tc>
          <w:tcPr>
            <w:tcW w:w="3544" w:type="dxa"/>
          </w:tcPr>
          <w:p w14:paraId="2206FA6E" w14:textId="77777777" w:rsidR="00D4529B" w:rsidRPr="00541A60" w:rsidRDefault="00D4529B">
            <w:pPr>
              <w:pStyle w:val="TAC"/>
              <w:rPr>
                <w:rFonts w:eastAsia="‚c‚e‚o“Á‘¾ƒSƒVƒbƒN‘Ì"/>
              </w:rPr>
            </w:pPr>
            <w:r w:rsidRPr="00541A60">
              <w:rPr>
                <w:rFonts w:eastAsia="‚c‚e‚o“Á‘¾ƒSƒVƒbƒN‘Ì"/>
              </w:rPr>
              <w:t>Information Data Rate</w:t>
            </w:r>
          </w:p>
        </w:tc>
        <w:tc>
          <w:tcPr>
            <w:tcW w:w="1843" w:type="dxa"/>
          </w:tcPr>
          <w:p w14:paraId="00C2148C" w14:textId="77777777" w:rsidR="00D4529B" w:rsidRPr="00541A60" w:rsidRDefault="00D4529B">
            <w:pPr>
              <w:pStyle w:val="TAC"/>
              <w:rPr>
                <w:rFonts w:eastAsia="‚c‚e‚o“Á‘¾ƒSƒVƒbƒN‘Ì" w:cs="Arial"/>
              </w:rPr>
            </w:pPr>
            <w:r w:rsidRPr="00541A60">
              <w:rPr>
                <w:rFonts w:eastAsia="‚c‚e‚o“Á‘¾ƒSƒVƒbƒN‘Ì" w:cs="Arial"/>
              </w:rPr>
              <w:t>kbps</w:t>
            </w:r>
          </w:p>
        </w:tc>
        <w:tc>
          <w:tcPr>
            <w:tcW w:w="1843" w:type="dxa"/>
          </w:tcPr>
          <w:p w14:paraId="309AF662" w14:textId="77777777" w:rsidR="00D4529B" w:rsidRPr="00541A60" w:rsidRDefault="00D4529B">
            <w:pPr>
              <w:pStyle w:val="TAC"/>
              <w:rPr>
                <w:rFonts w:eastAsia="‚c‚e‚o“Á‘¾ƒSƒVƒbƒN‘Ì" w:cs="Arial"/>
              </w:rPr>
            </w:pPr>
            <w:r w:rsidRPr="00541A60">
              <w:rPr>
                <w:rFonts w:eastAsia="‚c‚e‚o“Á‘¾ƒSƒVƒbƒN‘Ì" w:cs="Arial"/>
              </w:rPr>
              <w:t>12.2</w:t>
            </w:r>
          </w:p>
        </w:tc>
      </w:tr>
      <w:tr w:rsidR="00D4529B" w:rsidRPr="00541A60" w14:paraId="4F3B4E6A" w14:textId="77777777">
        <w:trPr>
          <w:jc w:val="center"/>
        </w:trPr>
        <w:tc>
          <w:tcPr>
            <w:tcW w:w="7230" w:type="dxa"/>
            <w:gridSpan w:val="3"/>
          </w:tcPr>
          <w:p w14:paraId="236AB1FF" w14:textId="77777777" w:rsidR="00D4529B" w:rsidRPr="00541A60" w:rsidRDefault="00D4529B">
            <w:pPr>
              <w:pStyle w:val="TAN"/>
              <w:rPr>
                <w:rFonts w:eastAsia="‚c‚e‚o“Á‘¾ƒSƒVƒbƒN‘Ì"/>
              </w:rPr>
            </w:pPr>
            <w:r w:rsidRPr="00541A60">
              <w:rPr>
                <w:rFonts w:eastAsia="‚c‚e‚o“Á‘¾ƒSƒVƒbƒN‘Ì"/>
              </w:rPr>
              <w:t>*Note:</w:t>
            </w:r>
            <w:r w:rsidRPr="00541A60">
              <w:rPr>
                <w:rFonts w:eastAsia="‚c‚e‚o“Á‘¾ƒSƒVƒbƒN‘Ì"/>
              </w:rPr>
              <w:tab/>
              <w:t>Refer to TS 25.223 for definition of channelization codes and cell parameter.</w:t>
            </w:r>
          </w:p>
        </w:tc>
      </w:tr>
    </w:tbl>
    <w:p w14:paraId="313C1CFD" w14:textId="77777777" w:rsidR="00D4529B" w:rsidRPr="00541A60" w:rsidRDefault="00D4529B">
      <w:pPr>
        <w:rPr>
          <w:rFonts w:eastAsia="‚c‚e‚o“Á‘¾ƒSƒVƒbƒN‘Ì"/>
        </w:rPr>
      </w:pPr>
    </w:p>
    <w:p w14:paraId="6A30DFA3" w14:textId="77777777" w:rsidR="00D4529B" w:rsidRPr="00541A60" w:rsidRDefault="00D4529B" w:rsidP="00FA6C75">
      <w:pPr>
        <w:pStyle w:val="TH"/>
        <w:outlineLvl w:val="0"/>
        <w:rPr>
          <w:rFonts w:cs="v4.2.0"/>
        </w:rPr>
      </w:pPr>
      <w:r w:rsidRPr="00541A60">
        <w:rPr>
          <w:rFonts w:eastAsia="‚c‚e‚o“Á‘¾ƒSƒVƒbƒN‘Ì" w:cs="v4.2.0"/>
        </w:rPr>
        <w:t xml:space="preserve">Table 8.5B: Performance requirements in multipath Case 1 channel </w:t>
      </w:r>
      <w:r w:rsidRPr="00541A60">
        <w:rPr>
          <w:rFonts w:cs="v4.2.0"/>
        </w:rPr>
        <w:t>(7.68 Mcps TDD Option)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018"/>
        <w:gridCol w:w="1685"/>
        <w:gridCol w:w="1685"/>
      </w:tblGrid>
      <w:tr w:rsidR="00D4529B" w:rsidRPr="00602E30" w14:paraId="49AF29DB" w14:textId="77777777">
        <w:trPr>
          <w:jc w:val="center"/>
        </w:trPr>
        <w:tc>
          <w:tcPr>
            <w:tcW w:w="2018" w:type="dxa"/>
            <w:vAlign w:val="center"/>
          </w:tcPr>
          <w:p w14:paraId="70006639" w14:textId="77777777" w:rsidR="00D4529B" w:rsidRPr="00541A60" w:rsidRDefault="00D4529B">
            <w:pPr>
              <w:pStyle w:val="TAH"/>
              <w:rPr>
                <w:rFonts w:eastAsia="‚c‚e‚o“Á‘¾ƒSƒVƒbƒN‘Ì" w:cs="v4.2.0"/>
              </w:rPr>
            </w:pPr>
            <w:r w:rsidRPr="00541A60">
              <w:rPr>
                <w:rFonts w:eastAsia="‚c‚e‚o“Á‘¾ƒSƒVƒbƒN‘Ì" w:cs="v4.2.0"/>
              </w:rPr>
              <w:t>Test Number</w:t>
            </w:r>
          </w:p>
        </w:tc>
        <w:tc>
          <w:tcPr>
            <w:tcW w:w="1685" w:type="dxa"/>
            <w:vAlign w:val="center"/>
          </w:tcPr>
          <w:p w14:paraId="5A5E9C21" w14:textId="77777777" w:rsidR="00D4529B" w:rsidRPr="00602E30" w:rsidRDefault="00C800E3">
            <w:pPr>
              <w:pStyle w:val="TAH"/>
              <w:rPr>
                <w:rFonts w:cs="v4.2.0"/>
              </w:rPr>
            </w:pPr>
            <w:r>
              <w:rPr>
                <w:rFonts w:eastAsia="‚c‚e‚o“Á‘¾ƒSƒVƒbƒN‘Ì" w:cs="v4.2.0"/>
                <w:position w:val="-26"/>
              </w:rPr>
              <w:pict w14:anchorId="0396BE46">
                <v:shape id="_x0000_i1148" type="#_x0000_t75" style="width:19pt;height:32pt" fillcolor="window">
                  <v:imagedata r:id="rId77" o:title=""/>
                </v:shape>
              </w:pict>
            </w:r>
            <w:r w:rsidR="00D4529B" w:rsidRPr="00541A60">
              <w:rPr>
                <w:rFonts w:eastAsia="‚c‚e‚o“Á‘¾ƒSƒVƒbƒN‘Ì" w:cs="v4.2.0"/>
              </w:rPr>
              <w:t>[dB]</w:t>
            </w:r>
          </w:p>
        </w:tc>
        <w:tc>
          <w:tcPr>
            <w:tcW w:w="1685" w:type="dxa"/>
            <w:vAlign w:val="center"/>
          </w:tcPr>
          <w:p w14:paraId="7A988EE7" w14:textId="77777777" w:rsidR="00D4529B" w:rsidRPr="00541A60" w:rsidRDefault="00D4529B">
            <w:pPr>
              <w:pStyle w:val="TAH"/>
              <w:rPr>
                <w:rFonts w:eastAsia="‚c‚e‚o“Á‘¾ƒSƒVƒbƒN‘Ì" w:cs="v4.2.0"/>
              </w:rPr>
            </w:pPr>
            <w:r w:rsidRPr="00541A60">
              <w:rPr>
                <w:rFonts w:eastAsia="‚c‚e‚o“Á‘¾ƒSƒVƒbƒN‘Ì" w:cs="v4.2.0"/>
              </w:rPr>
              <w:t>BLER</w:t>
            </w:r>
          </w:p>
        </w:tc>
      </w:tr>
      <w:tr w:rsidR="00D4529B" w:rsidRPr="00602E30" w14:paraId="3C3BB3DC" w14:textId="77777777">
        <w:trPr>
          <w:jc w:val="center"/>
        </w:trPr>
        <w:tc>
          <w:tcPr>
            <w:tcW w:w="2018" w:type="dxa"/>
          </w:tcPr>
          <w:p w14:paraId="5FE58CCD" w14:textId="77777777" w:rsidR="00D4529B" w:rsidRPr="00541A60" w:rsidRDefault="00D4529B">
            <w:pPr>
              <w:pStyle w:val="TAC"/>
              <w:rPr>
                <w:rFonts w:eastAsia="‚c‚e‚o“Á‘¾ƒSƒVƒbƒN‘Ì" w:cs="v4.2.0"/>
              </w:rPr>
            </w:pPr>
            <w:r w:rsidRPr="00541A60">
              <w:rPr>
                <w:rFonts w:eastAsia="‚c‚e‚o“Á‘¾ƒSƒVƒbƒN‘Ì" w:cs="v4.2.0"/>
              </w:rPr>
              <w:t>1</w:t>
            </w:r>
          </w:p>
        </w:tc>
        <w:tc>
          <w:tcPr>
            <w:tcW w:w="1685" w:type="dxa"/>
          </w:tcPr>
          <w:p w14:paraId="045770F0" w14:textId="77777777" w:rsidR="00D4529B" w:rsidRPr="00541A60" w:rsidRDefault="00D4529B">
            <w:pPr>
              <w:pStyle w:val="TAC"/>
              <w:rPr>
                <w:rFonts w:eastAsia="‚c‚e‚o“Á‘¾ƒSƒVƒbƒN‘Ì" w:cs="v4.2.0"/>
              </w:rPr>
            </w:pPr>
            <w:r w:rsidRPr="00541A60">
              <w:rPr>
                <w:rFonts w:eastAsia="‚c‚e‚o“Á‘¾ƒSƒVƒbƒN‘Ì" w:cs="v4.2.0"/>
              </w:rPr>
              <w:t>13.9</w:t>
            </w:r>
          </w:p>
        </w:tc>
        <w:tc>
          <w:tcPr>
            <w:tcW w:w="1685" w:type="dxa"/>
          </w:tcPr>
          <w:p w14:paraId="29946036" w14:textId="77777777" w:rsidR="00D4529B" w:rsidRPr="00541A60" w:rsidRDefault="00D4529B">
            <w:pPr>
              <w:pStyle w:val="TAC"/>
              <w:rPr>
                <w:rFonts w:eastAsia="‚c‚e‚o“Á‘¾ƒSƒVƒbƒN‘Ì" w:cs="v4.2.0"/>
              </w:rPr>
            </w:pPr>
            <w:r w:rsidRPr="00541A60">
              <w:rPr>
                <w:rFonts w:eastAsia="?? ??" w:cs="v4.2.0"/>
              </w:rPr>
              <w:t>10</w:t>
            </w:r>
            <w:r w:rsidRPr="00541A60">
              <w:rPr>
                <w:rFonts w:eastAsia="?? ??" w:cs="v4.2.0"/>
                <w:vertAlign w:val="superscript"/>
              </w:rPr>
              <w:t>-2</w:t>
            </w:r>
          </w:p>
        </w:tc>
      </w:tr>
    </w:tbl>
    <w:p w14:paraId="596FDA42" w14:textId="77777777" w:rsidR="00D4529B" w:rsidRPr="00541A60" w:rsidRDefault="00D4529B">
      <w:pPr>
        <w:rPr>
          <w:rFonts w:eastAsia="‚c‚e‚o“Á‘¾ƒSƒVƒbƒN‘Ì"/>
        </w:rPr>
      </w:pPr>
    </w:p>
    <w:p w14:paraId="3314FFED" w14:textId="77777777" w:rsidR="00D4529B" w:rsidRPr="00541A60" w:rsidRDefault="00D4529B" w:rsidP="00FA6C75">
      <w:pPr>
        <w:pStyle w:val="Heading3"/>
      </w:pPr>
      <w:bookmarkStart w:id="226" w:name="_Toc518917761"/>
      <w:r w:rsidRPr="00541A60">
        <w:lastRenderedPageBreak/>
        <w:t>8.3.2</w:t>
      </w:r>
      <w:r w:rsidRPr="00541A60">
        <w:tab/>
        <w:t>Multipath fading Case 2</w:t>
      </w:r>
      <w:bookmarkEnd w:id="226"/>
    </w:p>
    <w:p w14:paraId="47AAFACB" w14:textId="77777777" w:rsidR="00D4529B" w:rsidRPr="00541A60" w:rsidRDefault="00D4529B">
      <w:pPr>
        <w:rPr>
          <w:rFonts w:eastAsia="‚c‚e‚o“Á‘¾ƒSƒVƒbƒN‘Ì" w:cs="v4.2.0"/>
        </w:rPr>
      </w:pPr>
      <w:r w:rsidRPr="00541A60">
        <w:rPr>
          <w:rFonts w:eastAsia="‚c‚e‚o“Á‘¾ƒSƒVƒbƒN‘Ì" w:cs="v4.2.0"/>
        </w:rPr>
        <w:t>The performance requirement of DCH is determined by the maximum Block Error Ratio (BLER). The BLER is specified for each individual data rate of the DCH. DCH is mapped into the Dedicated Physical Channel (DPCH).</w:t>
      </w:r>
    </w:p>
    <w:p w14:paraId="05641378" w14:textId="77777777" w:rsidR="00D4529B" w:rsidRPr="00541A60" w:rsidRDefault="00D4529B">
      <w:pPr>
        <w:pStyle w:val="Heading4"/>
        <w:rPr>
          <w:rFonts w:cs="v4.2.0"/>
        </w:rPr>
      </w:pPr>
      <w:bookmarkStart w:id="227" w:name="_Toc518917762"/>
      <w:r w:rsidRPr="00541A60">
        <w:rPr>
          <w:rFonts w:cs="v4.2.0"/>
        </w:rPr>
        <w:t>8.3.2.1</w:t>
      </w:r>
      <w:r w:rsidRPr="00541A60">
        <w:rPr>
          <w:rFonts w:cs="v4.2.0"/>
        </w:rPr>
        <w:tab/>
        <w:t>Minimum requirement</w:t>
      </w:r>
      <w:bookmarkEnd w:id="227"/>
    </w:p>
    <w:p w14:paraId="6B4B8E46" w14:textId="77777777" w:rsidR="00D4529B" w:rsidRPr="00541A60" w:rsidRDefault="00D4529B">
      <w:pPr>
        <w:pStyle w:val="Heading5"/>
        <w:rPr>
          <w:rFonts w:eastAsia="‚c‚e‚o“Á‘¾ƒSƒVƒbƒN‘Ì" w:cs="v4.2.0"/>
        </w:rPr>
      </w:pPr>
      <w:bookmarkStart w:id="228" w:name="_Toc518917763"/>
      <w:r w:rsidRPr="00541A60">
        <w:rPr>
          <w:rFonts w:cs="v4.2.0"/>
        </w:rPr>
        <w:t>8.3.2.1.1</w:t>
      </w:r>
      <w:r w:rsidRPr="00541A60">
        <w:rPr>
          <w:rFonts w:cs="v4.2.0"/>
        </w:rPr>
        <w:tab/>
        <w:t>3.84 Mcps TDD Option</w:t>
      </w:r>
      <w:bookmarkEnd w:id="228"/>
    </w:p>
    <w:p w14:paraId="4C9E0FA9" w14:textId="77777777" w:rsidR="00D4529B" w:rsidRPr="00541A60" w:rsidRDefault="00D4529B">
      <w:pPr>
        <w:rPr>
          <w:rFonts w:eastAsia="‚c‚e‚o“Á‘¾ƒSƒVƒbƒN‘Ì" w:cs="v4.2.0"/>
        </w:rPr>
      </w:pPr>
      <w:r w:rsidRPr="00541A60">
        <w:rPr>
          <w:rFonts w:eastAsia="‚c‚e‚o“Á‘¾ƒSƒVƒbƒN‘Ì" w:cs="v4.2.0"/>
        </w:rPr>
        <w:t>For the parameters specified in Table 8.6 the BLER should not exceed the piece-wise linear BLER curve specified in Table 8.7. These requirements are applicable for TFCS size 16.</w:t>
      </w:r>
    </w:p>
    <w:p w14:paraId="66CBA687" w14:textId="77777777" w:rsidR="00D4529B" w:rsidRPr="00541A60" w:rsidRDefault="00D4529B" w:rsidP="00FA6C75">
      <w:pPr>
        <w:pStyle w:val="TH"/>
        <w:outlineLvl w:val="0"/>
        <w:rPr>
          <w:rFonts w:eastAsia="‚c‚e‚o“Á‘¾ƒSƒVƒbƒN‘Ì" w:cs="v4.2.0"/>
        </w:rPr>
      </w:pPr>
      <w:r w:rsidRPr="00541A60">
        <w:rPr>
          <w:rFonts w:eastAsia="‚c‚e‚o“Á‘¾ƒSƒVƒbƒN‘Ì" w:cs="v4.2.0"/>
        </w:rPr>
        <w:t xml:space="preserve">Table 8.6: DCH parameters in multipath Case 2 channel </w:t>
      </w:r>
      <w:r w:rsidRPr="00541A60">
        <w:rPr>
          <w:rFonts w:cs="v4.2.0"/>
        </w:rPr>
        <w:t>(3.84 Mcps TDD Option)</w:t>
      </w:r>
    </w:p>
    <w:tbl>
      <w:tblPr>
        <w:tblW w:w="98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901"/>
        <w:gridCol w:w="1461"/>
        <w:gridCol w:w="1295"/>
        <w:gridCol w:w="1295"/>
        <w:gridCol w:w="1295"/>
        <w:gridCol w:w="1296"/>
        <w:gridCol w:w="1296"/>
      </w:tblGrid>
      <w:tr w:rsidR="00D4529B" w:rsidRPr="00602E30" w14:paraId="373444D4" w14:textId="77777777">
        <w:trPr>
          <w:jc w:val="center"/>
        </w:trPr>
        <w:tc>
          <w:tcPr>
            <w:tcW w:w="1901" w:type="dxa"/>
            <w:tcBorders>
              <w:bottom w:val="single" w:sz="4" w:space="0" w:color="auto"/>
            </w:tcBorders>
          </w:tcPr>
          <w:p w14:paraId="2DC0649B" w14:textId="77777777" w:rsidR="00D4529B" w:rsidRPr="00541A60" w:rsidRDefault="00D4529B">
            <w:pPr>
              <w:pStyle w:val="TAH"/>
              <w:rPr>
                <w:rFonts w:eastAsia="‚c‚e‚o“Á‘¾ƒSƒVƒbƒN‘Ì" w:cs="v4.2.0"/>
              </w:rPr>
            </w:pPr>
            <w:r w:rsidRPr="00541A60">
              <w:rPr>
                <w:rFonts w:eastAsia="‚c‚e‚o“Á‘¾ƒSƒVƒbƒN‘Ì" w:cs="v4.2.0"/>
              </w:rPr>
              <w:t>Parameters</w:t>
            </w:r>
          </w:p>
        </w:tc>
        <w:tc>
          <w:tcPr>
            <w:tcW w:w="1461" w:type="dxa"/>
            <w:tcBorders>
              <w:bottom w:val="single" w:sz="4" w:space="0" w:color="auto"/>
            </w:tcBorders>
          </w:tcPr>
          <w:p w14:paraId="48E066CC" w14:textId="77777777" w:rsidR="00D4529B" w:rsidRPr="00602E30" w:rsidRDefault="00D4529B">
            <w:pPr>
              <w:pStyle w:val="TAH"/>
              <w:rPr>
                <w:rFonts w:cs="v4.2.0"/>
              </w:rPr>
            </w:pPr>
            <w:r w:rsidRPr="00602E30">
              <w:rPr>
                <w:rFonts w:cs="v4.2.0"/>
              </w:rPr>
              <w:t>Unit</w:t>
            </w:r>
          </w:p>
        </w:tc>
        <w:tc>
          <w:tcPr>
            <w:tcW w:w="1295" w:type="dxa"/>
            <w:tcBorders>
              <w:bottom w:val="single" w:sz="4" w:space="0" w:color="auto"/>
            </w:tcBorders>
          </w:tcPr>
          <w:p w14:paraId="63D48DCD" w14:textId="77777777" w:rsidR="00D4529B" w:rsidRPr="00541A60" w:rsidRDefault="00D4529B">
            <w:pPr>
              <w:pStyle w:val="TAH"/>
              <w:rPr>
                <w:rFonts w:eastAsia="‚c‚e‚o“Á‘¾ƒSƒVƒbƒN‘Ì" w:cs="v4.2.0"/>
              </w:rPr>
            </w:pPr>
            <w:r w:rsidRPr="00541A60">
              <w:rPr>
                <w:rFonts w:eastAsia="‚c‚e‚o“Á‘¾ƒSƒVƒbƒN‘Ì" w:cs="v4.2.0"/>
              </w:rPr>
              <w:t>Test 1</w:t>
            </w:r>
          </w:p>
        </w:tc>
        <w:tc>
          <w:tcPr>
            <w:tcW w:w="1295" w:type="dxa"/>
            <w:tcBorders>
              <w:bottom w:val="single" w:sz="4" w:space="0" w:color="auto"/>
            </w:tcBorders>
          </w:tcPr>
          <w:p w14:paraId="6C50EEAD" w14:textId="77777777" w:rsidR="00D4529B" w:rsidRPr="00541A60" w:rsidRDefault="00D4529B">
            <w:pPr>
              <w:pStyle w:val="TAH"/>
              <w:rPr>
                <w:rFonts w:eastAsia="‚c‚e‚o“Á‘¾ƒSƒVƒbƒN‘Ì" w:cs="v4.2.0"/>
              </w:rPr>
            </w:pPr>
            <w:r w:rsidRPr="00541A60">
              <w:rPr>
                <w:rFonts w:eastAsia="‚c‚e‚o“Á‘¾ƒSƒVƒbƒN‘Ì" w:cs="v4.2.0"/>
              </w:rPr>
              <w:t>Test 2</w:t>
            </w:r>
          </w:p>
        </w:tc>
        <w:tc>
          <w:tcPr>
            <w:tcW w:w="1295" w:type="dxa"/>
            <w:tcBorders>
              <w:bottom w:val="single" w:sz="4" w:space="0" w:color="auto"/>
            </w:tcBorders>
          </w:tcPr>
          <w:p w14:paraId="77E150B1" w14:textId="77777777" w:rsidR="00D4529B" w:rsidRPr="00541A60" w:rsidRDefault="00D4529B">
            <w:pPr>
              <w:pStyle w:val="TAH"/>
              <w:rPr>
                <w:rFonts w:eastAsia="‚c‚e‚o“Á‘¾ƒSƒVƒbƒN‘Ì" w:cs="v4.2.0"/>
              </w:rPr>
            </w:pPr>
            <w:r w:rsidRPr="00541A60">
              <w:rPr>
                <w:rFonts w:eastAsia="‚c‚e‚o“Á‘¾ƒSƒVƒbƒN‘Ì" w:cs="v4.2.0"/>
              </w:rPr>
              <w:t>Test 3</w:t>
            </w:r>
          </w:p>
        </w:tc>
        <w:tc>
          <w:tcPr>
            <w:tcW w:w="1296" w:type="dxa"/>
            <w:tcBorders>
              <w:bottom w:val="single" w:sz="4" w:space="0" w:color="auto"/>
            </w:tcBorders>
          </w:tcPr>
          <w:p w14:paraId="19E17B3B" w14:textId="77777777" w:rsidR="00D4529B" w:rsidRPr="00541A60" w:rsidRDefault="00D4529B">
            <w:pPr>
              <w:pStyle w:val="TAH"/>
              <w:rPr>
                <w:rFonts w:eastAsia="‚c‚e‚o“Á‘¾ƒSƒVƒbƒN‘Ì" w:cs="v4.2.0"/>
              </w:rPr>
            </w:pPr>
            <w:r w:rsidRPr="00541A60">
              <w:rPr>
                <w:rFonts w:eastAsia="‚c‚e‚o“Á‘¾ƒSƒVƒbƒN‘Ì" w:cs="v4.2.0"/>
              </w:rPr>
              <w:t>Test 4</w:t>
            </w:r>
          </w:p>
        </w:tc>
        <w:tc>
          <w:tcPr>
            <w:tcW w:w="1296" w:type="dxa"/>
            <w:tcBorders>
              <w:bottom w:val="single" w:sz="4" w:space="0" w:color="auto"/>
            </w:tcBorders>
          </w:tcPr>
          <w:p w14:paraId="7A4153AE" w14:textId="77777777" w:rsidR="00D4529B" w:rsidRPr="00541A60" w:rsidRDefault="00D4529B">
            <w:pPr>
              <w:pStyle w:val="TAH"/>
              <w:rPr>
                <w:rFonts w:eastAsia="‚c‚e‚o“Á‘¾ƒSƒVƒbƒN‘Ì"/>
              </w:rPr>
            </w:pPr>
            <w:r w:rsidRPr="00541A60">
              <w:rPr>
                <w:rFonts w:eastAsia="‚c‚e‚o“Á‘¾ƒSƒVƒbƒN‘Ì"/>
              </w:rPr>
              <w:t>Test 5</w:t>
            </w:r>
          </w:p>
        </w:tc>
      </w:tr>
      <w:tr w:rsidR="00D4529B" w:rsidRPr="00602E30" w14:paraId="43FC370D" w14:textId="77777777">
        <w:trPr>
          <w:jc w:val="center"/>
        </w:trPr>
        <w:tc>
          <w:tcPr>
            <w:tcW w:w="1901" w:type="dxa"/>
            <w:tcBorders>
              <w:top w:val="single" w:sz="4" w:space="0" w:color="auto"/>
            </w:tcBorders>
          </w:tcPr>
          <w:p w14:paraId="6B41545A" w14:textId="77777777" w:rsidR="00D4529B" w:rsidRPr="00541A60" w:rsidRDefault="00C800E3">
            <w:pPr>
              <w:pStyle w:val="TAC"/>
              <w:rPr>
                <w:rFonts w:eastAsia="‚c‚e‚o“Á‘¾ƒSƒVƒbƒN‘Ì" w:cs="v4.2.0"/>
              </w:rPr>
            </w:pPr>
            <w:r>
              <w:rPr>
                <w:rFonts w:eastAsia="‚c‚e‚o“Á‘¾ƒSƒVƒbƒN‘Ì" w:cs="v4.2.0"/>
                <w:position w:val="-26"/>
              </w:rPr>
              <w:pict w14:anchorId="490E3FBF">
                <v:shape id="_x0000_i1149" type="#_x0000_t75" style="width:61pt;height:30pt" fillcolor="window">
                  <v:imagedata r:id="rId76" o:title=""/>
                </v:shape>
              </w:pict>
            </w:r>
          </w:p>
        </w:tc>
        <w:tc>
          <w:tcPr>
            <w:tcW w:w="1461" w:type="dxa"/>
            <w:tcBorders>
              <w:top w:val="single" w:sz="4" w:space="0" w:color="auto"/>
            </w:tcBorders>
          </w:tcPr>
          <w:p w14:paraId="444DEAA5" w14:textId="77777777" w:rsidR="00D4529B" w:rsidRPr="00541A60" w:rsidRDefault="00D4529B">
            <w:pPr>
              <w:pStyle w:val="TAC"/>
              <w:rPr>
                <w:rFonts w:eastAsia="‚c‚e‚o“Á‘¾ƒSƒVƒbƒN‘Ì" w:cs="v4.2.0"/>
              </w:rPr>
            </w:pPr>
            <w:r w:rsidRPr="00541A60">
              <w:rPr>
                <w:rFonts w:eastAsia="‚c‚e‚o“Á‘¾ƒSƒVƒbƒN‘Ì" w:cs="v4.2.0"/>
              </w:rPr>
              <w:t>DB</w:t>
            </w:r>
          </w:p>
        </w:tc>
        <w:tc>
          <w:tcPr>
            <w:tcW w:w="1295" w:type="dxa"/>
            <w:tcBorders>
              <w:top w:val="single" w:sz="4" w:space="0" w:color="auto"/>
            </w:tcBorders>
          </w:tcPr>
          <w:p w14:paraId="7C2F8FC8" w14:textId="77777777" w:rsidR="00D4529B" w:rsidRPr="00541A60" w:rsidRDefault="00D4529B">
            <w:pPr>
              <w:pStyle w:val="TAC"/>
              <w:rPr>
                <w:rFonts w:ascii="Times New Roman" w:eastAsia="‚c‚e‚o“Á‘¾ƒSƒVƒbƒN‘Ì" w:hAnsi="Times New Roman" w:cs="v4.2.0"/>
              </w:rPr>
            </w:pPr>
            <w:r w:rsidRPr="00541A60">
              <w:rPr>
                <w:rFonts w:ascii="Times New Roman" w:eastAsia="‚c‚e‚o“Á‘¾ƒSƒVƒbƒN‘Ì" w:hAnsi="Times New Roman" w:cs="v4.2.0"/>
              </w:rPr>
              <w:t>-3</w:t>
            </w:r>
          </w:p>
        </w:tc>
        <w:tc>
          <w:tcPr>
            <w:tcW w:w="1295" w:type="dxa"/>
            <w:tcBorders>
              <w:top w:val="single" w:sz="4" w:space="0" w:color="auto"/>
            </w:tcBorders>
          </w:tcPr>
          <w:p w14:paraId="47ABF5AD" w14:textId="77777777" w:rsidR="00D4529B" w:rsidRPr="00541A60" w:rsidRDefault="00D4529B">
            <w:pPr>
              <w:pStyle w:val="TAC"/>
              <w:rPr>
                <w:rFonts w:eastAsia="‚c‚e‚o“Á‘¾ƒSƒVƒbƒN‘Ì" w:cs="v4.2.0"/>
              </w:rPr>
            </w:pPr>
            <w:r w:rsidRPr="00541A60">
              <w:rPr>
                <w:rFonts w:eastAsia="‚c‚e‚o“Á‘¾ƒSƒVƒbƒN‘Ì" w:cs="v4.2.0"/>
              </w:rPr>
              <w:t>0</w:t>
            </w:r>
          </w:p>
        </w:tc>
        <w:tc>
          <w:tcPr>
            <w:tcW w:w="1295" w:type="dxa"/>
            <w:tcBorders>
              <w:top w:val="single" w:sz="4" w:space="0" w:color="auto"/>
            </w:tcBorders>
          </w:tcPr>
          <w:p w14:paraId="2AFCB7CE" w14:textId="77777777" w:rsidR="00D4529B" w:rsidRPr="00541A60" w:rsidRDefault="00D4529B">
            <w:pPr>
              <w:pStyle w:val="TAC"/>
              <w:rPr>
                <w:rFonts w:eastAsia="‚c‚e‚o“Á‘¾ƒSƒVƒbƒN‘Ì" w:cs="v4.2.0"/>
              </w:rPr>
            </w:pPr>
            <w:r w:rsidRPr="00541A60">
              <w:rPr>
                <w:rFonts w:eastAsia="‚c‚e‚o“Á‘¾ƒSƒVƒbƒN‘Ì" w:cs="v4.2.0"/>
              </w:rPr>
              <w:t>0</w:t>
            </w:r>
          </w:p>
        </w:tc>
        <w:tc>
          <w:tcPr>
            <w:tcW w:w="1296" w:type="dxa"/>
            <w:tcBorders>
              <w:top w:val="single" w:sz="4" w:space="0" w:color="auto"/>
            </w:tcBorders>
          </w:tcPr>
          <w:p w14:paraId="3C241807" w14:textId="77777777" w:rsidR="00D4529B" w:rsidRPr="00541A60" w:rsidRDefault="00D4529B">
            <w:pPr>
              <w:pStyle w:val="TAC"/>
              <w:rPr>
                <w:rFonts w:eastAsia="‚c‚e‚o“Á‘¾ƒSƒVƒbƒN‘Ì" w:cs="v4.2.0"/>
              </w:rPr>
            </w:pPr>
            <w:r w:rsidRPr="00541A60">
              <w:rPr>
                <w:rFonts w:eastAsia="‚c‚e‚o“Á‘¾ƒSƒVƒbƒN‘Ì" w:cs="v4.2.0"/>
              </w:rPr>
              <w:t>0</w:t>
            </w:r>
          </w:p>
        </w:tc>
        <w:tc>
          <w:tcPr>
            <w:tcW w:w="1296" w:type="dxa"/>
            <w:tcBorders>
              <w:top w:val="single" w:sz="4" w:space="0" w:color="auto"/>
            </w:tcBorders>
          </w:tcPr>
          <w:p w14:paraId="4FBA953D" w14:textId="77777777" w:rsidR="00D4529B" w:rsidRPr="00541A60" w:rsidRDefault="00D4529B">
            <w:pPr>
              <w:pStyle w:val="TAC"/>
              <w:rPr>
                <w:rFonts w:eastAsia="‚c‚e‚o“Á‘¾ƒSƒVƒbƒN‘Ì" w:cs="v4.2.0"/>
              </w:rPr>
            </w:pPr>
            <w:r w:rsidRPr="00541A60">
              <w:rPr>
                <w:rFonts w:eastAsia="‚c‚e‚o“Á‘¾ƒSƒVƒbƒN‘Ì" w:cs="v4.2.0"/>
              </w:rPr>
              <w:t>0</w:t>
            </w:r>
          </w:p>
        </w:tc>
      </w:tr>
      <w:tr w:rsidR="00D4529B" w:rsidRPr="00602E30" w14:paraId="4150AB25" w14:textId="77777777">
        <w:trPr>
          <w:cantSplit/>
          <w:jc w:val="center"/>
        </w:trPr>
        <w:tc>
          <w:tcPr>
            <w:tcW w:w="1901" w:type="dxa"/>
          </w:tcPr>
          <w:p w14:paraId="3DD8CB29" w14:textId="77777777" w:rsidR="00D4529B" w:rsidRPr="00541A60" w:rsidRDefault="00D4529B">
            <w:pPr>
              <w:pStyle w:val="TAC"/>
              <w:rPr>
                <w:rFonts w:eastAsia="‚c‚e‚o“Á‘¾ƒSƒVƒbƒN‘Ì" w:cs="v4.2.0"/>
              </w:rPr>
            </w:pPr>
            <w:r w:rsidRPr="00541A60">
              <w:rPr>
                <w:rFonts w:eastAsia="‚c‚e‚o“Á‘¾ƒSƒVƒbƒN‘Ì" w:cs="v4.2.0"/>
              </w:rPr>
              <w:t>I</w:t>
            </w:r>
            <w:r w:rsidRPr="00541A60">
              <w:rPr>
                <w:rFonts w:eastAsia="‚c‚e‚o“Á‘¾ƒSƒVƒbƒN‘Ì" w:cs="v4.2.0"/>
                <w:vertAlign w:val="subscript"/>
              </w:rPr>
              <w:t>oc</w:t>
            </w:r>
          </w:p>
        </w:tc>
        <w:tc>
          <w:tcPr>
            <w:tcW w:w="1461" w:type="dxa"/>
          </w:tcPr>
          <w:p w14:paraId="40F6AAC7" w14:textId="77777777" w:rsidR="00D4529B" w:rsidRPr="00541A60" w:rsidRDefault="00D4529B">
            <w:pPr>
              <w:pStyle w:val="TAC"/>
              <w:rPr>
                <w:rFonts w:eastAsia="‚c‚e‚o“Á‘¾ƒSƒVƒbƒN‘Ì" w:cs="v4.2.0"/>
              </w:rPr>
            </w:pPr>
            <w:r w:rsidRPr="00541A60">
              <w:rPr>
                <w:rFonts w:eastAsia="‚c‚e‚o“Á‘¾ƒSƒVƒbƒN‘Ì" w:cs="v4.2.0"/>
              </w:rPr>
              <w:t>dBm/3.84 MHz</w:t>
            </w:r>
          </w:p>
        </w:tc>
        <w:tc>
          <w:tcPr>
            <w:tcW w:w="6477" w:type="dxa"/>
            <w:gridSpan w:val="5"/>
          </w:tcPr>
          <w:p w14:paraId="520267B0" w14:textId="77777777" w:rsidR="00D4529B" w:rsidRPr="00541A60" w:rsidRDefault="00D4529B">
            <w:pPr>
              <w:pStyle w:val="TAC"/>
              <w:rPr>
                <w:rFonts w:eastAsia="‚c‚e‚o“Á‘¾ƒSƒVƒbƒN‘Ì" w:cs="v4.2.0"/>
              </w:rPr>
            </w:pPr>
            <w:r w:rsidRPr="00541A60">
              <w:rPr>
                <w:rFonts w:eastAsia="‚c‚e‚o“Á‘¾ƒSƒVƒbƒN‘Ì" w:cs="v4.2.0"/>
              </w:rPr>
              <w:t>-60</w:t>
            </w:r>
          </w:p>
        </w:tc>
      </w:tr>
      <w:tr w:rsidR="00D4529B" w:rsidRPr="00602E30" w14:paraId="1E3CDC49" w14:textId="77777777">
        <w:trPr>
          <w:cantSplit/>
          <w:jc w:val="center"/>
        </w:trPr>
        <w:tc>
          <w:tcPr>
            <w:tcW w:w="1901" w:type="dxa"/>
          </w:tcPr>
          <w:p w14:paraId="4EC28CF9" w14:textId="77777777" w:rsidR="00D4529B" w:rsidRPr="00541A60" w:rsidRDefault="00D4529B">
            <w:pPr>
              <w:pStyle w:val="TAC"/>
              <w:rPr>
                <w:rFonts w:eastAsia="‚c‚e‚o“Á‘¾ƒSƒVƒbƒN‘Ì" w:cs="v4.2.0"/>
              </w:rPr>
            </w:pPr>
            <w:r w:rsidRPr="00541A60">
              <w:rPr>
                <w:rFonts w:eastAsia="‚c‚e‚o“Á‘¾ƒSƒVƒbƒN‘Ì" w:cs="v4.2.0"/>
              </w:rPr>
              <w:t>Cell Parameter*</w:t>
            </w:r>
          </w:p>
        </w:tc>
        <w:tc>
          <w:tcPr>
            <w:tcW w:w="1461" w:type="dxa"/>
          </w:tcPr>
          <w:p w14:paraId="18A700D4" w14:textId="77777777" w:rsidR="00D4529B" w:rsidRPr="00541A60" w:rsidRDefault="00D4529B">
            <w:pPr>
              <w:pStyle w:val="TAC"/>
              <w:rPr>
                <w:rFonts w:eastAsia="‚c‚e‚o“Á‘¾ƒSƒVƒbƒN‘Ì" w:cs="v4.2.0"/>
              </w:rPr>
            </w:pPr>
          </w:p>
        </w:tc>
        <w:tc>
          <w:tcPr>
            <w:tcW w:w="5181" w:type="dxa"/>
            <w:gridSpan w:val="4"/>
          </w:tcPr>
          <w:p w14:paraId="59D78CB9" w14:textId="77777777" w:rsidR="00D4529B" w:rsidRPr="00541A60" w:rsidRDefault="00D4529B">
            <w:pPr>
              <w:pStyle w:val="TAC"/>
              <w:rPr>
                <w:rFonts w:eastAsia="‚c‚e‚o“Á‘¾ƒSƒVƒbƒN‘Ì" w:cs="v4.2.0"/>
              </w:rPr>
            </w:pPr>
            <w:r w:rsidRPr="00541A60">
              <w:rPr>
                <w:rFonts w:eastAsia="‚c‚e‚o“Á‘¾ƒSƒVƒbƒN‘Ì" w:cs="v4.2.0"/>
              </w:rPr>
              <w:t>0,1</w:t>
            </w:r>
          </w:p>
        </w:tc>
        <w:tc>
          <w:tcPr>
            <w:tcW w:w="1296" w:type="dxa"/>
          </w:tcPr>
          <w:p w14:paraId="3D3E6887" w14:textId="77777777" w:rsidR="00D4529B" w:rsidRPr="00541A60" w:rsidRDefault="00D4529B">
            <w:pPr>
              <w:pStyle w:val="TAC"/>
              <w:rPr>
                <w:rFonts w:eastAsia="‚c‚e‚o“Á‘¾ƒSƒVƒbƒN‘Ì" w:cs="v4.2.0"/>
              </w:rPr>
            </w:pPr>
            <w:r w:rsidRPr="00541A60">
              <w:rPr>
                <w:rFonts w:eastAsia="‚c‚e‚o“Á‘¾ƒSƒVƒbƒN‘Ì" w:cs="v4.2.0"/>
              </w:rPr>
              <w:t>-</w:t>
            </w:r>
          </w:p>
        </w:tc>
      </w:tr>
      <w:tr w:rsidR="00D4529B" w:rsidRPr="00602E30" w14:paraId="6E379154" w14:textId="77777777">
        <w:trPr>
          <w:jc w:val="center"/>
        </w:trPr>
        <w:tc>
          <w:tcPr>
            <w:tcW w:w="1901" w:type="dxa"/>
          </w:tcPr>
          <w:p w14:paraId="1FDB9CCF" w14:textId="77777777" w:rsidR="00D4529B" w:rsidRPr="00541A60" w:rsidRDefault="00D4529B">
            <w:pPr>
              <w:pStyle w:val="TAC"/>
              <w:rPr>
                <w:rFonts w:eastAsia="‚c‚e‚o“Á‘¾ƒSƒVƒbƒN‘Ì" w:cs="v4.2.0"/>
              </w:rPr>
            </w:pPr>
            <w:r w:rsidRPr="00541A60">
              <w:rPr>
                <w:rFonts w:eastAsia="‚c‚e‚o“Á‘¾ƒSƒVƒbƒN‘Ì" w:cs="v4.2.0"/>
              </w:rPr>
              <w:t>DPCH Channelization Codes*</w:t>
            </w:r>
          </w:p>
        </w:tc>
        <w:tc>
          <w:tcPr>
            <w:tcW w:w="1461" w:type="dxa"/>
          </w:tcPr>
          <w:p w14:paraId="471B8532" w14:textId="77777777" w:rsidR="00D4529B" w:rsidRPr="00541A60" w:rsidRDefault="00D4529B">
            <w:pPr>
              <w:pStyle w:val="TAC"/>
              <w:rPr>
                <w:rFonts w:eastAsia="‚c‚e‚o“Á‘¾ƒSƒVƒbƒN‘Ì" w:cs="v4.2.0"/>
              </w:rPr>
            </w:pPr>
            <w:r w:rsidRPr="00541A60">
              <w:rPr>
                <w:rFonts w:eastAsia="‚c‚e‚o“Á‘¾ƒSƒVƒbƒN‘Ì" w:cs="v4.2.0"/>
              </w:rPr>
              <w:t>C(k,Q)</w:t>
            </w:r>
          </w:p>
        </w:tc>
        <w:tc>
          <w:tcPr>
            <w:tcW w:w="1295" w:type="dxa"/>
          </w:tcPr>
          <w:p w14:paraId="05D19A65" w14:textId="77777777" w:rsidR="00D4529B" w:rsidRPr="00541A60" w:rsidRDefault="00D4529B">
            <w:pPr>
              <w:pStyle w:val="TAC"/>
              <w:rPr>
                <w:rFonts w:eastAsia="‚c‚e‚o“Á‘¾ƒSƒVƒbƒN‘Ì" w:cs="v4.2.0"/>
              </w:rPr>
            </w:pPr>
            <w:r w:rsidRPr="00541A60">
              <w:rPr>
                <w:rFonts w:eastAsia="‚c‚e‚o“Á‘¾ƒSƒVƒbƒN‘Ì" w:cs="v4.2.0"/>
              </w:rPr>
              <w:t xml:space="preserve">C(i,16) </w:t>
            </w:r>
          </w:p>
          <w:p w14:paraId="551CD641" w14:textId="77777777" w:rsidR="00D4529B" w:rsidRPr="00541A60" w:rsidRDefault="00D4529B">
            <w:pPr>
              <w:pStyle w:val="TAC"/>
              <w:rPr>
                <w:rFonts w:eastAsia="‚c‚e‚o“Á‘¾ƒSƒVƒbƒN‘Ì" w:cs="v4.2.0"/>
              </w:rPr>
            </w:pPr>
            <w:r w:rsidRPr="00541A60">
              <w:rPr>
                <w:rFonts w:eastAsia="‚c‚e‚o“Á‘¾ƒSƒVƒbƒN‘Ì" w:cs="v4.2.0"/>
              </w:rPr>
              <w:t>i=1,2</w:t>
            </w:r>
          </w:p>
        </w:tc>
        <w:tc>
          <w:tcPr>
            <w:tcW w:w="1295" w:type="dxa"/>
          </w:tcPr>
          <w:p w14:paraId="4E5452FB" w14:textId="77777777" w:rsidR="00D4529B" w:rsidRPr="00541A60" w:rsidRDefault="00D4529B">
            <w:pPr>
              <w:pStyle w:val="TAC"/>
              <w:rPr>
                <w:rFonts w:eastAsia="‚c‚e‚o“Á‘¾ƒSƒVƒbƒN‘Ì" w:cs="v4.2.0"/>
              </w:rPr>
            </w:pPr>
            <w:r w:rsidRPr="00541A60">
              <w:rPr>
                <w:rFonts w:eastAsia="‚c‚e‚o“Á‘¾ƒSƒVƒbƒN‘Ì" w:cs="v4.2.0"/>
              </w:rPr>
              <w:t>C(i,16)</w:t>
            </w:r>
          </w:p>
          <w:p w14:paraId="14003915" w14:textId="77777777" w:rsidR="00D4529B" w:rsidRPr="00541A60" w:rsidRDefault="00D4529B">
            <w:pPr>
              <w:pStyle w:val="TAC"/>
              <w:rPr>
                <w:rFonts w:eastAsia="‚c‚e‚o“Á‘¾ƒSƒVƒbƒN‘Ì" w:cs="v4.2.0"/>
              </w:rPr>
            </w:pPr>
            <w:r w:rsidRPr="00541A60">
              <w:rPr>
                <w:rFonts w:eastAsia="‚c‚e‚o“Á‘¾ƒSƒVƒbƒN‘Ì" w:cs="v4.2.0"/>
              </w:rPr>
              <w:t xml:space="preserve"> i=1 . .5</w:t>
            </w:r>
          </w:p>
        </w:tc>
        <w:tc>
          <w:tcPr>
            <w:tcW w:w="1295" w:type="dxa"/>
          </w:tcPr>
          <w:p w14:paraId="679AA28F" w14:textId="77777777" w:rsidR="00D4529B" w:rsidRPr="00541A60" w:rsidRDefault="00D4529B">
            <w:pPr>
              <w:pStyle w:val="TAC"/>
              <w:rPr>
                <w:rFonts w:eastAsia="‚c‚e‚o“Á‘¾ƒSƒVƒbƒN‘Ì" w:cs="v4.2.0"/>
              </w:rPr>
            </w:pPr>
            <w:r w:rsidRPr="00541A60">
              <w:rPr>
                <w:rFonts w:eastAsia="‚c‚e‚o“Á‘¾ƒSƒVƒbƒN‘Ì" w:cs="v4.2.0"/>
              </w:rPr>
              <w:t>C(i,16)</w:t>
            </w:r>
          </w:p>
          <w:p w14:paraId="325B302D" w14:textId="77777777" w:rsidR="00D4529B" w:rsidRPr="00541A60" w:rsidRDefault="00D4529B">
            <w:pPr>
              <w:pStyle w:val="TAC"/>
              <w:rPr>
                <w:rFonts w:eastAsia="‚c‚e‚o“Á‘¾ƒSƒVƒbƒN‘Ì" w:cs="v4.2.0"/>
              </w:rPr>
            </w:pPr>
            <w:r w:rsidRPr="00541A60">
              <w:rPr>
                <w:rFonts w:eastAsia="‚c‚e‚o“Á‘¾ƒSƒVƒbƒN‘Ì" w:cs="v4.2.0"/>
              </w:rPr>
              <w:t>i=1 . .9</w:t>
            </w:r>
          </w:p>
        </w:tc>
        <w:tc>
          <w:tcPr>
            <w:tcW w:w="1296" w:type="dxa"/>
          </w:tcPr>
          <w:p w14:paraId="6F53FB39" w14:textId="77777777" w:rsidR="00D4529B" w:rsidRPr="00541A60" w:rsidRDefault="00D4529B">
            <w:pPr>
              <w:pStyle w:val="TAC"/>
              <w:rPr>
                <w:rFonts w:eastAsia="‚c‚e‚o“Á‘¾ƒSƒVƒbƒN‘Ì" w:cs="v4.2.0"/>
              </w:rPr>
            </w:pPr>
            <w:r w:rsidRPr="00541A60">
              <w:rPr>
                <w:rFonts w:eastAsia="‚c‚e‚o“Á‘¾ƒSƒVƒbƒN‘Ì" w:cs="v4.2.0"/>
              </w:rPr>
              <w:t>C(i,16)</w:t>
            </w:r>
          </w:p>
          <w:p w14:paraId="03D9A17D" w14:textId="77777777" w:rsidR="00D4529B" w:rsidRPr="00541A60" w:rsidRDefault="00D4529B">
            <w:pPr>
              <w:pStyle w:val="TAC"/>
              <w:rPr>
                <w:rFonts w:eastAsia="‚c‚e‚o“Á‘¾ƒSƒVƒbƒN‘Ì" w:cs="v4.2.0"/>
              </w:rPr>
            </w:pPr>
            <w:r w:rsidRPr="00541A60">
              <w:rPr>
                <w:rFonts w:eastAsia="‚c‚e‚o“Á‘¾ƒSƒVƒbƒN‘Ì" w:cs="v4.2.0"/>
              </w:rPr>
              <w:t>i=1 . .8</w:t>
            </w:r>
          </w:p>
        </w:tc>
        <w:tc>
          <w:tcPr>
            <w:tcW w:w="1296" w:type="dxa"/>
          </w:tcPr>
          <w:p w14:paraId="4F14DB8D" w14:textId="77777777" w:rsidR="00D4529B" w:rsidRPr="00541A60" w:rsidRDefault="00D4529B">
            <w:pPr>
              <w:pStyle w:val="TAC"/>
              <w:rPr>
                <w:rFonts w:eastAsia="‚c‚e‚o“Á‘¾ƒSƒVƒbƒN‘Ì" w:cs="v4.2.0"/>
              </w:rPr>
            </w:pPr>
            <w:r w:rsidRPr="00541A60">
              <w:rPr>
                <w:rFonts w:eastAsia="‚c‚e‚o“Á‘¾ƒSƒVƒbƒN‘Ì" w:cs="v4.2.0"/>
              </w:rPr>
              <w:t>-</w:t>
            </w:r>
          </w:p>
        </w:tc>
      </w:tr>
      <w:tr w:rsidR="00D4529B" w:rsidRPr="00602E30" w14:paraId="4E8F99C5" w14:textId="77777777">
        <w:trPr>
          <w:jc w:val="center"/>
        </w:trPr>
        <w:tc>
          <w:tcPr>
            <w:tcW w:w="1901" w:type="dxa"/>
          </w:tcPr>
          <w:p w14:paraId="64CF2CF0" w14:textId="77777777" w:rsidR="00D4529B" w:rsidRPr="00541A60" w:rsidRDefault="00D4529B">
            <w:pPr>
              <w:pStyle w:val="TAC"/>
              <w:rPr>
                <w:rFonts w:eastAsia="‚c‚e‚o“Á‘¾ƒSƒVƒbƒN‘Ì" w:cs="v4.2.0"/>
              </w:rPr>
            </w:pPr>
            <w:r w:rsidRPr="00541A60">
              <w:rPr>
                <w:rFonts w:eastAsia="‚c‚e‚o“Á‘¾ƒSƒVƒbƒN‘Ì" w:cs="v4.2.0"/>
              </w:rPr>
              <w:t>OCNS Channelization Code*</w:t>
            </w:r>
          </w:p>
        </w:tc>
        <w:tc>
          <w:tcPr>
            <w:tcW w:w="1461" w:type="dxa"/>
          </w:tcPr>
          <w:p w14:paraId="7AFBE2E7" w14:textId="77777777" w:rsidR="00D4529B" w:rsidRPr="00541A60" w:rsidRDefault="00D4529B">
            <w:pPr>
              <w:pStyle w:val="TAC"/>
              <w:rPr>
                <w:rFonts w:eastAsia="‚c‚e‚o“Á‘¾ƒSƒVƒbƒN‘Ì" w:cs="v4.2.0"/>
              </w:rPr>
            </w:pPr>
            <w:r w:rsidRPr="00541A60">
              <w:rPr>
                <w:rFonts w:eastAsia="‚c‚e‚o“Á‘¾ƒSƒVƒbƒN‘Ì" w:cs="v4.2.0"/>
              </w:rPr>
              <w:t>C(k,Q)</w:t>
            </w:r>
          </w:p>
        </w:tc>
        <w:tc>
          <w:tcPr>
            <w:tcW w:w="1295" w:type="dxa"/>
          </w:tcPr>
          <w:p w14:paraId="2C3CB174" w14:textId="77777777" w:rsidR="00D4529B" w:rsidRPr="00541A60" w:rsidRDefault="00D4529B">
            <w:pPr>
              <w:pStyle w:val="TAC"/>
              <w:rPr>
                <w:rFonts w:eastAsia="‚c‚e‚o“Á‘¾ƒSƒVƒbƒN‘Ì" w:cs="v4.2.0"/>
              </w:rPr>
            </w:pPr>
            <w:r w:rsidRPr="00541A60">
              <w:rPr>
                <w:rFonts w:eastAsia="‚c‚e‚o“Á‘¾ƒSƒVƒbƒN‘Ì" w:cs="v4.2.0"/>
              </w:rPr>
              <w:t>C(3,16)</w:t>
            </w:r>
          </w:p>
        </w:tc>
        <w:tc>
          <w:tcPr>
            <w:tcW w:w="1295" w:type="dxa"/>
          </w:tcPr>
          <w:p w14:paraId="2F707A98" w14:textId="77777777" w:rsidR="00D4529B" w:rsidRPr="00541A60" w:rsidRDefault="00D4529B">
            <w:pPr>
              <w:pStyle w:val="TAC"/>
              <w:rPr>
                <w:rFonts w:eastAsia="‚c‚e‚o“Á‘¾ƒSƒVƒbƒN‘Ì" w:cs="v4.2.0"/>
              </w:rPr>
            </w:pPr>
            <w:r w:rsidRPr="00541A60">
              <w:rPr>
                <w:rFonts w:eastAsia="‚c‚e‚o“Á‘¾ƒSƒVƒbƒN‘Ì" w:cs="v4.2.0"/>
              </w:rPr>
              <w:t>-</w:t>
            </w:r>
          </w:p>
        </w:tc>
        <w:tc>
          <w:tcPr>
            <w:tcW w:w="1295" w:type="dxa"/>
          </w:tcPr>
          <w:p w14:paraId="091BEFB1" w14:textId="77777777" w:rsidR="00D4529B" w:rsidRPr="00541A60" w:rsidRDefault="00D4529B">
            <w:pPr>
              <w:pStyle w:val="TAC"/>
              <w:rPr>
                <w:rFonts w:eastAsia="‚c‚e‚o“Á‘¾ƒSƒVƒbƒN‘Ì" w:cs="v4.2.0"/>
              </w:rPr>
            </w:pPr>
            <w:r w:rsidRPr="00541A60">
              <w:rPr>
                <w:rFonts w:eastAsia="‚c‚e‚o“Á‘¾ƒSƒVƒbƒN‘Ì" w:cs="v4.2.0"/>
              </w:rPr>
              <w:t xml:space="preserve"> -</w:t>
            </w:r>
          </w:p>
        </w:tc>
        <w:tc>
          <w:tcPr>
            <w:tcW w:w="1296" w:type="dxa"/>
          </w:tcPr>
          <w:p w14:paraId="0FC6FDF2" w14:textId="77777777" w:rsidR="00D4529B" w:rsidRPr="00541A60" w:rsidRDefault="00D4529B">
            <w:pPr>
              <w:pStyle w:val="TAC"/>
              <w:rPr>
                <w:rFonts w:eastAsia="‚c‚e‚o“Á‘¾ƒSƒVƒbƒN‘Ì" w:cs="v4.2.0"/>
              </w:rPr>
            </w:pPr>
            <w:r w:rsidRPr="00541A60">
              <w:rPr>
                <w:rFonts w:eastAsia="‚c‚e‚o“Á‘¾ƒSƒVƒbƒN‘Ì" w:cs="v4.2.0"/>
              </w:rPr>
              <w:t>-</w:t>
            </w:r>
          </w:p>
        </w:tc>
        <w:tc>
          <w:tcPr>
            <w:tcW w:w="1296" w:type="dxa"/>
          </w:tcPr>
          <w:p w14:paraId="6008D992" w14:textId="77777777" w:rsidR="00D4529B" w:rsidRPr="00541A60" w:rsidRDefault="00D4529B">
            <w:pPr>
              <w:pStyle w:val="TAC"/>
              <w:rPr>
                <w:rFonts w:eastAsia="‚c‚e‚o“Á‘¾ƒSƒVƒbƒN‘Ì" w:cs="v4.2.0"/>
              </w:rPr>
            </w:pPr>
            <w:r w:rsidRPr="00541A60">
              <w:rPr>
                <w:rFonts w:eastAsia="‚c‚e‚o“Á‘¾ƒSƒVƒbƒN‘Ì" w:cs="v4.2.0"/>
              </w:rPr>
              <w:t>-</w:t>
            </w:r>
          </w:p>
        </w:tc>
      </w:tr>
      <w:tr w:rsidR="00D4529B" w:rsidRPr="00602E30" w14:paraId="0286430C" w14:textId="77777777">
        <w:trPr>
          <w:jc w:val="center"/>
        </w:trPr>
        <w:tc>
          <w:tcPr>
            <w:tcW w:w="1901" w:type="dxa"/>
          </w:tcPr>
          <w:p w14:paraId="760AEB56" w14:textId="77777777" w:rsidR="00D4529B" w:rsidRPr="00541A60" w:rsidRDefault="00D4529B">
            <w:pPr>
              <w:pStyle w:val="TAC"/>
              <w:rPr>
                <w:rFonts w:eastAsia="‚c‚e‚o“Á‘¾ƒSƒVƒbƒN‘Ì" w:cs="v4.2.0"/>
              </w:rPr>
            </w:pPr>
            <w:r w:rsidRPr="00541A60">
              <w:rPr>
                <w:rFonts w:eastAsia="‚c‚e‚o“Á‘¾ƒSƒVƒbƒN‘Ì" w:cs="v4.2.0"/>
              </w:rPr>
              <w:t>Information Data Rate</w:t>
            </w:r>
          </w:p>
        </w:tc>
        <w:tc>
          <w:tcPr>
            <w:tcW w:w="1461" w:type="dxa"/>
          </w:tcPr>
          <w:p w14:paraId="1BF33B1B" w14:textId="77777777" w:rsidR="00D4529B" w:rsidRPr="00541A60" w:rsidRDefault="00D4529B">
            <w:pPr>
              <w:pStyle w:val="TAC"/>
              <w:rPr>
                <w:rFonts w:eastAsia="‚c‚e‚o“Á‘¾ƒSƒVƒbƒN‘Ì" w:cs="v4.2.0"/>
              </w:rPr>
            </w:pPr>
            <w:r w:rsidRPr="00541A60">
              <w:rPr>
                <w:rFonts w:eastAsia="‚c‚e‚o“Á‘¾ƒSƒVƒbƒN‘Ì" w:cs="v4.2.0"/>
              </w:rPr>
              <w:t>kbps</w:t>
            </w:r>
          </w:p>
        </w:tc>
        <w:tc>
          <w:tcPr>
            <w:tcW w:w="1295" w:type="dxa"/>
          </w:tcPr>
          <w:p w14:paraId="5D2F2DD5" w14:textId="77777777" w:rsidR="00D4529B" w:rsidRPr="00541A60" w:rsidRDefault="00D4529B">
            <w:pPr>
              <w:pStyle w:val="TAC"/>
              <w:rPr>
                <w:rFonts w:eastAsia="‚c‚e‚o“Á‘¾ƒSƒVƒbƒN‘Ì" w:cs="v4.2.0"/>
              </w:rPr>
            </w:pPr>
            <w:r w:rsidRPr="00541A60">
              <w:rPr>
                <w:rFonts w:eastAsia="‚c‚e‚o“Á‘¾ƒSƒVƒbƒN‘Ì" w:cs="v4.2.0"/>
              </w:rPr>
              <w:t>12.2</w:t>
            </w:r>
          </w:p>
        </w:tc>
        <w:tc>
          <w:tcPr>
            <w:tcW w:w="1295" w:type="dxa"/>
          </w:tcPr>
          <w:p w14:paraId="75FE38F7" w14:textId="77777777" w:rsidR="00D4529B" w:rsidRPr="00541A60" w:rsidRDefault="00D4529B">
            <w:pPr>
              <w:pStyle w:val="TAC"/>
              <w:rPr>
                <w:rFonts w:eastAsia="‚c‚e‚o“Á‘¾ƒSƒVƒbƒN‘Ì" w:cs="v4.2.0"/>
              </w:rPr>
            </w:pPr>
            <w:r w:rsidRPr="00541A60">
              <w:rPr>
                <w:rFonts w:eastAsia="‚c‚e‚o“Á‘¾ƒSƒVƒbƒN‘Ì" w:cs="v4.2.0"/>
              </w:rPr>
              <w:t>64</w:t>
            </w:r>
          </w:p>
        </w:tc>
        <w:tc>
          <w:tcPr>
            <w:tcW w:w="1295" w:type="dxa"/>
          </w:tcPr>
          <w:p w14:paraId="34DC4DD9" w14:textId="77777777" w:rsidR="00D4529B" w:rsidRPr="00541A60" w:rsidRDefault="00D4529B">
            <w:pPr>
              <w:pStyle w:val="TAC"/>
              <w:rPr>
                <w:rFonts w:eastAsia="‚c‚e‚o“Á‘¾ƒSƒVƒbƒN‘Ì" w:cs="v4.2.0"/>
              </w:rPr>
            </w:pPr>
            <w:r w:rsidRPr="00541A60">
              <w:rPr>
                <w:rFonts w:eastAsia="‚c‚e‚o“Á‘¾ƒSƒVƒbƒN‘Ì" w:cs="v4.2.0"/>
              </w:rPr>
              <w:t>144</w:t>
            </w:r>
          </w:p>
        </w:tc>
        <w:tc>
          <w:tcPr>
            <w:tcW w:w="1296" w:type="dxa"/>
          </w:tcPr>
          <w:p w14:paraId="02A349E3" w14:textId="77777777" w:rsidR="00D4529B" w:rsidRPr="00541A60" w:rsidRDefault="00D4529B">
            <w:pPr>
              <w:pStyle w:val="TAC"/>
              <w:rPr>
                <w:rFonts w:eastAsia="‚c‚e‚o“Á‘¾ƒSƒVƒbƒN‘Ì" w:cs="v4.2.0"/>
              </w:rPr>
            </w:pPr>
            <w:r w:rsidRPr="00541A60">
              <w:rPr>
                <w:rFonts w:eastAsia="‚c‚e‚o“Á‘¾ƒSƒVƒbƒN‘Ì" w:cs="v4.2.0"/>
              </w:rPr>
              <w:t>384</w:t>
            </w:r>
          </w:p>
        </w:tc>
        <w:tc>
          <w:tcPr>
            <w:tcW w:w="1296" w:type="dxa"/>
          </w:tcPr>
          <w:p w14:paraId="4D564AF4" w14:textId="77777777" w:rsidR="00D4529B" w:rsidRPr="00541A60" w:rsidRDefault="00D4529B">
            <w:pPr>
              <w:pStyle w:val="TAC"/>
              <w:rPr>
                <w:rFonts w:eastAsia="‚c‚e‚o“Á‘¾ƒSƒVƒbƒN‘Ì" w:cs="v4.2.0"/>
              </w:rPr>
            </w:pPr>
            <w:r w:rsidRPr="00541A60">
              <w:rPr>
                <w:rFonts w:eastAsia="‚c‚e‚o“Á‘¾ƒSƒVƒbƒN‘Ì" w:cs="v4.2.0"/>
              </w:rPr>
              <w:t>2048</w:t>
            </w:r>
          </w:p>
        </w:tc>
      </w:tr>
      <w:tr w:rsidR="00D4529B" w:rsidRPr="00602E30" w14:paraId="2B4CC286" w14:textId="77777777">
        <w:trPr>
          <w:cantSplit/>
          <w:jc w:val="center"/>
        </w:trPr>
        <w:tc>
          <w:tcPr>
            <w:tcW w:w="9839" w:type="dxa"/>
            <w:gridSpan w:val="7"/>
          </w:tcPr>
          <w:p w14:paraId="73C6C3A7" w14:textId="77777777" w:rsidR="00D4529B" w:rsidRPr="00541A60" w:rsidRDefault="00D4529B">
            <w:pPr>
              <w:pStyle w:val="TAN"/>
              <w:rPr>
                <w:rFonts w:eastAsia="‚c‚e‚o“Á‘¾ƒSƒVƒbƒN‘Ì"/>
              </w:rPr>
            </w:pPr>
            <w:r w:rsidRPr="00541A60">
              <w:rPr>
                <w:rFonts w:eastAsia="‚c‚e‚o“Á‘¾ƒSƒVƒbƒN‘Ì"/>
              </w:rPr>
              <w:t>*Note:</w:t>
            </w:r>
            <w:r w:rsidRPr="00541A60">
              <w:rPr>
                <w:rFonts w:eastAsia="‚c‚e‚o“Á‘¾ƒSƒVƒbƒN‘Ì"/>
              </w:rPr>
              <w:tab/>
              <w:t>Refer to TS 25.223 for definition of channelization codes and cell parameter.</w:t>
            </w:r>
          </w:p>
        </w:tc>
      </w:tr>
    </w:tbl>
    <w:p w14:paraId="3ACF6BF7" w14:textId="77777777" w:rsidR="00D4529B" w:rsidRPr="00541A60" w:rsidRDefault="00D4529B">
      <w:pPr>
        <w:rPr>
          <w:rFonts w:cs="v4.2.0"/>
        </w:rPr>
      </w:pPr>
    </w:p>
    <w:p w14:paraId="426DC20A" w14:textId="77777777" w:rsidR="00D4529B" w:rsidRPr="00541A60" w:rsidRDefault="00D4529B" w:rsidP="00FA6C75">
      <w:pPr>
        <w:pStyle w:val="TH"/>
        <w:outlineLvl w:val="0"/>
        <w:rPr>
          <w:rFonts w:eastAsia="‚c‚e‚o“Á‘¾ƒSƒVƒbƒN‘Ì" w:cs="v4.2.0"/>
        </w:rPr>
      </w:pPr>
      <w:r w:rsidRPr="00541A60">
        <w:rPr>
          <w:rFonts w:eastAsia="‚c‚e‚o“Á‘¾ƒSƒVƒbƒN‘Ì" w:cs="v4.2.0"/>
        </w:rPr>
        <w:t xml:space="preserve">Table 8.7: Performance requirements in multipath Case 2 channel </w:t>
      </w:r>
      <w:r w:rsidRPr="00541A60">
        <w:rPr>
          <w:rFonts w:cs="v4.2.0"/>
        </w:rPr>
        <w:t>(3.84 Mcps TDD Option)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018"/>
        <w:gridCol w:w="1685"/>
        <w:gridCol w:w="1685"/>
      </w:tblGrid>
      <w:tr w:rsidR="00D4529B" w:rsidRPr="00602E30" w14:paraId="71E769E7" w14:textId="77777777">
        <w:trPr>
          <w:jc w:val="center"/>
        </w:trPr>
        <w:tc>
          <w:tcPr>
            <w:tcW w:w="2018" w:type="dxa"/>
            <w:vAlign w:val="center"/>
          </w:tcPr>
          <w:p w14:paraId="07B9D546" w14:textId="77777777" w:rsidR="00D4529B" w:rsidRPr="00541A60" w:rsidRDefault="00D4529B">
            <w:pPr>
              <w:pStyle w:val="TAH"/>
              <w:rPr>
                <w:rFonts w:eastAsia="‚c‚e‚o“Á‘¾ƒSƒVƒbƒN‘Ì" w:cs="v4.2.0"/>
              </w:rPr>
            </w:pPr>
            <w:r w:rsidRPr="00541A60">
              <w:rPr>
                <w:rFonts w:eastAsia="‚c‚e‚o“Á‘¾ƒSƒVƒbƒN‘Ì" w:cs="v4.2.0"/>
              </w:rPr>
              <w:t>Test Number</w:t>
            </w:r>
          </w:p>
        </w:tc>
        <w:tc>
          <w:tcPr>
            <w:tcW w:w="1685" w:type="dxa"/>
            <w:vAlign w:val="center"/>
          </w:tcPr>
          <w:p w14:paraId="7F379786" w14:textId="77777777" w:rsidR="00D4529B" w:rsidRPr="00602E30" w:rsidRDefault="00C800E3">
            <w:pPr>
              <w:pStyle w:val="TAH"/>
              <w:rPr>
                <w:rFonts w:cs="v4.2.0"/>
              </w:rPr>
            </w:pPr>
            <w:r>
              <w:rPr>
                <w:rFonts w:eastAsia="‚c‚e‚o“Á‘¾ƒSƒVƒbƒN‘Ì" w:cs="v4.2.0"/>
                <w:position w:val="-26"/>
              </w:rPr>
              <w:pict w14:anchorId="42B064B1">
                <v:shape id="_x0000_i1150" type="#_x0000_t75" style="width:19pt;height:32pt" fillcolor="window">
                  <v:imagedata r:id="rId77" o:title=""/>
                </v:shape>
              </w:pict>
            </w:r>
            <w:r w:rsidR="00D4529B" w:rsidRPr="00541A60">
              <w:rPr>
                <w:rFonts w:eastAsia="‚c‚e‚o“Á‘¾ƒSƒVƒbƒN‘Ì" w:cs="v4.2.0"/>
              </w:rPr>
              <w:t>[dB]</w:t>
            </w:r>
          </w:p>
        </w:tc>
        <w:tc>
          <w:tcPr>
            <w:tcW w:w="1685" w:type="dxa"/>
            <w:vAlign w:val="center"/>
          </w:tcPr>
          <w:p w14:paraId="12BCD942" w14:textId="77777777" w:rsidR="00D4529B" w:rsidRPr="00541A60" w:rsidRDefault="00D4529B">
            <w:pPr>
              <w:pStyle w:val="TAH"/>
              <w:rPr>
                <w:rFonts w:eastAsia="‚c‚e‚o“Á‘¾ƒSƒVƒbƒN‘Ì" w:cs="v4.2.0"/>
              </w:rPr>
            </w:pPr>
            <w:r w:rsidRPr="00541A60">
              <w:rPr>
                <w:rFonts w:eastAsia="‚c‚e‚o“Á‘¾ƒSƒVƒbƒN‘Ì" w:cs="v4.2.0"/>
              </w:rPr>
              <w:t>BLER</w:t>
            </w:r>
          </w:p>
        </w:tc>
      </w:tr>
      <w:tr w:rsidR="00D4529B" w:rsidRPr="00602E30" w14:paraId="0209EADC" w14:textId="77777777">
        <w:trPr>
          <w:jc w:val="center"/>
        </w:trPr>
        <w:tc>
          <w:tcPr>
            <w:tcW w:w="2018" w:type="dxa"/>
          </w:tcPr>
          <w:p w14:paraId="55D6B435" w14:textId="77777777" w:rsidR="00D4529B" w:rsidRPr="00541A60" w:rsidRDefault="00D4529B">
            <w:pPr>
              <w:pStyle w:val="TAC"/>
              <w:rPr>
                <w:rFonts w:eastAsia="‚c‚e‚o“Á‘¾ƒSƒVƒbƒN‘Ì" w:cs="v4.2.0"/>
              </w:rPr>
            </w:pPr>
            <w:r w:rsidRPr="00541A60">
              <w:rPr>
                <w:rFonts w:eastAsia="‚c‚e‚o“Á‘¾ƒSƒVƒbƒN‘Ì" w:cs="v4.2.0"/>
              </w:rPr>
              <w:t>1</w:t>
            </w:r>
          </w:p>
        </w:tc>
        <w:tc>
          <w:tcPr>
            <w:tcW w:w="1685" w:type="dxa"/>
          </w:tcPr>
          <w:p w14:paraId="28CC47AC" w14:textId="77777777" w:rsidR="00D4529B" w:rsidRPr="00541A60" w:rsidRDefault="00D4529B">
            <w:pPr>
              <w:pStyle w:val="TAC"/>
              <w:rPr>
                <w:rFonts w:eastAsia="‚c‚e‚o“Á‘¾ƒSƒVƒbƒN‘Ì" w:cs="v4.2.0"/>
              </w:rPr>
            </w:pPr>
            <w:r w:rsidRPr="00541A60">
              <w:rPr>
                <w:rFonts w:eastAsia="‚c‚e‚o“Á‘¾ƒSƒVƒbƒN‘Ì" w:cs="v4.2.0"/>
              </w:rPr>
              <w:t>5.8</w:t>
            </w:r>
          </w:p>
        </w:tc>
        <w:tc>
          <w:tcPr>
            <w:tcW w:w="1685" w:type="dxa"/>
          </w:tcPr>
          <w:p w14:paraId="3FE652F9" w14:textId="77777777" w:rsidR="00D4529B" w:rsidRPr="00541A60" w:rsidRDefault="00D4529B">
            <w:pPr>
              <w:pStyle w:val="TAC"/>
              <w:rPr>
                <w:rFonts w:eastAsia="‚c‚e‚o“Á‘¾ƒSƒVƒbƒN‘Ì" w:cs="v4.2.0"/>
              </w:rPr>
            </w:pPr>
            <w:r w:rsidRPr="00541A60">
              <w:rPr>
                <w:rFonts w:eastAsia="?? ??" w:cs="v4.2.0"/>
              </w:rPr>
              <w:t>10</w:t>
            </w:r>
            <w:r w:rsidRPr="00541A60">
              <w:rPr>
                <w:rFonts w:eastAsia="?? ??" w:cs="v4.2.0"/>
                <w:vertAlign w:val="superscript"/>
              </w:rPr>
              <w:t>-2</w:t>
            </w:r>
          </w:p>
        </w:tc>
      </w:tr>
      <w:tr w:rsidR="00D4529B" w:rsidRPr="00602E30" w14:paraId="5B87CC8C" w14:textId="77777777">
        <w:trPr>
          <w:cantSplit/>
          <w:jc w:val="center"/>
        </w:trPr>
        <w:tc>
          <w:tcPr>
            <w:tcW w:w="2018" w:type="dxa"/>
            <w:vMerge w:val="restart"/>
          </w:tcPr>
          <w:p w14:paraId="5183A993" w14:textId="77777777" w:rsidR="00D4529B" w:rsidRPr="00541A60" w:rsidRDefault="00D4529B">
            <w:pPr>
              <w:pStyle w:val="TAC"/>
              <w:rPr>
                <w:rFonts w:eastAsia="‚c‚e‚o“Á‘¾ƒSƒVƒbƒN‘Ì" w:cs="v4.2.0"/>
              </w:rPr>
            </w:pPr>
            <w:r w:rsidRPr="00541A60">
              <w:rPr>
                <w:rFonts w:eastAsia="‚c‚e‚o“Á‘¾ƒSƒVƒbƒN‘Ì" w:cs="v4.2.0"/>
              </w:rPr>
              <w:t>2</w:t>
            </w:r>
          </w:p>
        </w:tc>
        <w:tc>
          <w:tcPr>
            <w:tcW w:w="1685" w:type="dxa"/>
          </w:tcPr>
          <w:p w14:paraId="430D5A53" w14:textId="77777777" w:rsidR="00D4529B" w:rsidRPr="00541A60" w:rsidRDefault="00D4529B">
            <w:pPr>
              <w:pStyle w:val="TAC"/>
              <w:rPr>
                <w:rFonts w:eastAsia="‚c‚e‚o“Á‘¾ƒSƒVƒbƒN‘Ì" w:cs="v4.2.0"/>
              </w:rPr>
            </w:pPr>
            <w:r w:rsidRPr="00541A60">
              <w:rPr>
                <w:rFonts w:eastAsia="‚c‚e‚o“Á‘¾ƒSƒVƒbƒN‘Ì" w:cs="v4.2.0"/>
              </w:rPr>
              <w:t>5.7</w:t>
            </w:r>
          </w:p>
        </w:tc>
        <w:tc>
          <w:tcPr>
            <w:tcW w:w="1685" w:type="dxa"/>
          </w:tcPr>
          <w:p w14:paraId="724EFE89" w14:textId="77777777" w:rsidR="00D4529B" w:rsidRPr="00541A60" w:rsidRDefault="00D4529B">
            <w:pPr>
              <w:pStyle w:val="TAC"/>
              <w:rPr>
                <w:rFonts w:eastAsia="‚c‚e‚o“Á‘¾ƒSƒVƒbƒN‘Ì" w:cs="v4.2.0"/>
              </w:rPr>
            </w:pPr>
            <w:r w:rsidRPr="00541A60">
              <w:rPr>
                <w:rFonts w:eastAsia="?? ??" w:cs="v4.2.0"/>
              </w:rPr>
              <w:t>10</w:t>
            </w:r>
            <w:r w:rsidRPr="00541A60">
              <w:rPr>
                <w:rFonts w:eastAsia="?? ??" w:cs="v4.2.0"/>
                <w:vertAlign w:val="superscript"/>
              </w:rPr>
              <w:t>-1</w:t>
            </w:r>
          </w:p>
        </w:tc>
      </w:tr>
      <w:tr w:rsidR="00D4529B" w:rsidRPr="00602E30" w14:paraId="13C2A9FA" w14:textId="77777777">
        <w:trPr>
          <w:cantSplit/>
          <w:jc w:val="center"/>
        </w:trPr>
        <w:tc>
          <w:tcPr>
            <w:tcW w:w="2018" w:type="dxa"/>
            <w:vMerge/>
          </w:tcPr>
          <w:p w14:paraId="03BEFD97" w14:textId="77777777" w:rsidR="00D4529B" w:rsidRPr="00541A60" w:rsidRDefault="00D4529B">
            <w:pPr>
              <w:pStyle w:val="TAC"/>
              <w:rPr>
                <w:rFonts w:eastAsia="‚c‚e‚o“Á‘¾ƒSƒVƒbƒN‘Ì" w:cs="v4.2.0"/>
              </w:rPr>
            </w:pPr>
          </w:p>
        </w:tc>
        <w:tc>
          <w:tcPr>
            <w:tcW w:w="1685" w:type="dxa"/>
          </w:tcPr>
          <w:p w14:paraId="51133E74" w14:textId="77777777" w:rsidR="00D4529B" w:rsidRPr="00541A60" w:rsidRDefault="00D4529B">
            <w:pPr>
              <w:pStyle w:val="TAC"/>
              <w:rPr>
                <w:rFonts w:eastAsia="‚c‚e‚o“Á‘¾ƒSƒVƒbƒN‘Ì" w:cs="v4.2.0"/>
              </w:rPr>
            </w:pPr>
            <w:r w:rsidRPr="00541A60">
              <w:rPr>
                <w:rFonts w:eastAsia="‚c‚e‚o“Á‘¾ƒSƒVƒbƒN‘Ì" w:cs="v4.2.0"/>
              </w:rPr>
              <w:t>9.2</w:t>
            </w:r>
          </w:p>
        </w:tc>
        <w:tc>
          <w:tcPr>
            <w:tcW w:w="1685" w:type="dxa"/>
          </w:tcPr>
          <w:p w14:paraId="6A4FD59C" w14:textId="77777777" w:rsidR="00D4529B" w:rsidRPr="00541A60" w:rsidRDefault="00D4529B">
            <w:pPr>
              <w:pStyle w:val="TAC"/>
              <w:rPr>
                <w:rFonts w:eastAsia="‚c‚e‚o“Á‘¾ƒSƒVƒbƒN‘Ì" w:cs="v4.2.0"/>
              </w:rPr>
            </w:pPr>
            <w:r w:rsidRPr="00541A60">
              <w:rPr>
                <w:rFonts w:eastAsia="?? ??" w:cs="v4.2.0"/>
              </w:rPr>
              <w:t>10</w:t>
            </w:r>
            <w:r w:rsidRPr="00541A60">
              <w:rPr>
                <w:rFonts w:eastAsia="?? ??" w:cs="v4.2.0"/>
                <w:vertAlign w:val="superscript"/>
              </w:rPr>
              <w:t>-2</w:t>
            </w:r>
          </w:p>
        </w:tc>
      </w:tr>
      <w:tr w:rsidR="00D4529B" w:rsidRPr="00602E30" w14:paraId="07E957DE" w14:textId="77777777">
        <w:trPr>
          <w:cantSplit/>
          <w:jc w:val="center"/>
        </w:trPr>
        <w:tc>
          <w:tcPr>
            <w:tcW w:w="2018" w:type="dxa"/>
            <w:vMerge w:val="restart"/>
          </w:tcPr>
          <w:p w14:paraId="2DFF894E" w14:textId="77777777" w:rsidR="00D4529B" w:rsidRPr="00541A60" w:rsidRDefault="00D4529B">
            <w:pPr>
              <w:pStyle w:val="TAC"/>
              <w:rPr>
                <w:rFonts w:eastAsia="‚c‚e‚o“Á‘¾ƒSƒVƒbƒN‘Ì" w:cs="v4.2.0"/>
              </w:rPr>
            </w:pPr>
            <w:r w:rsidRPr="00541A60">
              <w:rPr>
                <w:rFonts w:eastAsia="‚c‚e‚o“Á‘¾ƒSƒVƒbƒN‘Ì" w:cs="v4.2.0"/>
              </w:rPr>
              <w:t>3</w:t>
            </w:r>
          </w:p>
        </w:tc>
        <w:tc>
          <w:tcPr>
            <w:tcW w:w="1685" w:type="dxa"/>
          </w:tcPr>
          <w:p w14:paraId="3F4332A1" w14:textId="77777777" w:rsidR="00D4529B" w:rsidRPr="00541A60" w:rsidRDefault="00D4529B">
            <w:pPr>
              <w:pStyle w:val="TAC"/>
              <w:rPr>
                <w:rFonts w:eastAsia="‚c‚e‚o“Á‘¾ƒSƒVƒbƒN‘Ì" w:cs="v4.2.0"/>
              </w:rPr>
            </w:pPr>
            <w:r w:rsidRPr="00541A60">
              <w:rPr>
                <w:rFonts w:eastAsia="‚c‚e‚o“Á‘¾ƒSƒVƒbƒN‘Ì" w:cs="v4.2.0"/>
              </w:rPr>
              <w:t>9.3</w:t>
            </w:r>
          </w:p>
        </w:tc>
        <w:tc>
          <w:tcPr>
            <w:tcW w:w="1685" w:type="dxa"/>
          </w:tcPr>
          <w:p w14:paraId="0FFA144C" w14:textId="77777777" w:rsidR="00D4529B" w:rsidRPr="00541A60" w:rsidRDefault="00D4529B">
            <w:pPr>
              <w:pStyle w:val="TAC"/>
              <w:rPr>
                <w:rFonts w:eastAsia="‚c‚e‚o“Á‘¾ƒSƒVƒbƒN‘Ì" w:cs="v4.2.0"/>
              </w:rPr>
            </w:pPr>
            <w:r w:rsidRPr="00541A60">
              <w:rPr>
                <w:rFonts w:eastAsia="?? ??" w:cs="v4.2.0"/>
              </w:rPr>
              <w:t>10</w:t>
            </w:r>
            <w:r w:rsidRPr="00541A60">
              <w:rPr>
                <w:rFonts w:eastAsia="?? ??" w:cs="v4.2.0"/>
                <w:vertAlign w:val="superscript"/>
              </w:rPr>
              <w:t>-1</w:t>
            </w:r>
          </w:p>
        </w:tc>
      </w:tr>
      <w:tr w:rsidR="00D4529B" w:rsidRPr="00602E30" w14:paraId="5A3958CA" w14:textId="77777777">
        <w:trPr>
          <w:cantSplit/>
          <w:jc w:val="center"/>
        </w:trPr>
        <w:tc>
          <w:tcPr>
            <w:tcW w:w="2018" w:type="dxa"/>
            <w:vMerge/>
          </w:tcPr>
          <w:p w14:paraId="1DDC923A" w14:textId="77777777" w:rsidR="00D4529B" w:rsidRPr="00541A60" w:rsidRDefault="00D4529B">
            <w:pPr>
              <w:pStyle w:val="TAC"/>
              <w:rPr>
                <w:rFonts w:eastAsia="‚c‚e‚o“Á‘¾ƒSƒVƒbƒN‘Ì" w:cs="v4.2.0"/>
              </w:rPr>
            </w:pPr>
          </w:p>
        </w:tc>
        <w:tc>
          <w:tcPr>
            <w:tcW w:w="1685" w:type="dxa"/>
          </w:tcPr>
          <w:p w14:paraId="31E285DA" w14:textId="77777777" w:rsidR="00D4529B" w:rsidRPr="00541A60" w:rsidRDefault="00D4529B">
            <w:pPr>
              <w:pStyle w:val="TAC"/>
              <w:rPr>
                <w:rFonts w:eastAsia="‚c‚e‚o“Á‘¾ƒSƒVƒbƒN‘Ì" w:cs="v4.2.0"/>
              </w:rPr>
            </w:pPr>
            <w:r w:rsidRPr="00541A60">
              <w:rPr>
                <w:rFonts w:eastAsia="‚c‚e‚o“Á‘¾ƒSƒVƒbƒN‘Ì" w:cs="v4.2.0"/>
              </w:rPr>
              <w:t>12.7</w:t>
            </w:r>
          </w:p>
        </w:tc>
        <w:tc>
          <w:tcPr>
            <w:tcW w:w="1685" w:type="dxa"/>
          </w:tcPr>
          <w:p w14:paraId="5A35BA4F" w14:textId="77777777" w:rsidR="00D4529B" w:rsidRPr="00541A60" w:rsidRDefault="00D4529B">
            <w:pPr>
              <w:pStyle w:val="TAC"/>
              <w:rPr>
                <w:rFonts w:eastAsia="‚c‚e‚o“Á‘¾ƒSƒVƒbƒN‘Ì" w:cs="v4.2.0"/>
              </w:rPr>
            </w:pPr>
            <w:r w:rsidRPr="00541A60">
              <w:rPr>
                <w:rFonts w:eastAsia="?? ??" w:cs="v4.2.0"/>
              </w:rPr>
              <w:t>10</w:t>
            </w:r>
            <w:r w:rsidRPr="00541A60">
              <w:rPr>
                <w:rFonts w:eastAsia="?? ??" w:cs="v4.2.0"/>
                <w:vertAlign w:val="superscript"/>
              </w:rPr>
              <w:t>-2</w:t>
            </w:r>
          </w:p>
        </w:tc>
      </w:tr>
      <w:tr w:rsidR="00D4529B" w:rsidRPr="00602E30" w14:paraId="09B303F5" w14:textId="77777777">
        <w:trPr>
          <w:cantSplit/>
          <w:jc w:val="center"/>
        </w:trPr>
        <w:tc>
          <w:tcPr>
            <w:tcW w:w="2018" w:type="dxa"/>
            <w:vMerge w:val="restart"/>
          </w:tcPr>
          <w:p w14:paraId="65103365" w14:textId="77777777" w:rsidR="00D4529B" w:rsidRPr="00541A60" w:rsidRDefault="00D4529B">
            <w:pPr>
              <w:pStyle w:val="TAC"/>
              <w:rPr>
                <w:rFonts w:eastAsia="‚c‚e‚o“Á‘¾ƒSƒVƒbƒN‘Ì" w:cs="v4.2.0"/>
              </w:rPr>
            </w:pPr>
            <w:r w:rsidRPr="00541A60">
              <w:rPr>
                <w:rFonts w:eastAsia="‚c‚e‚o“Á‘¾ƒSƒVƒbƒN‘Ì" w:cs="v4.2.0"/>
              </w:rPr>
              <w:t>4</w:t>
            </w:r>
          </w:p>
        </w:tc>
        <w:tc>
          <w:tcPr>
            <w:tcW w:w="1685" w:type="dxa"/>
          </w:tcPr>
          <w:p w14:paraId="399086C1" w14:textId="77777777" w:rsidR="00D4529B" w:rsidRPr="00541A60" w:rsidRDefault="00D4529B">
            <w:pPr>
              <w:pStyle w:val="TAC"/>
              <w:rPr>
                <w:rFonts w:eastAsia="‚c‚e‚o“Á‘¾ƒSƒVƒbƒN‘Ì" w:cs="v4.2.0"/>
              </w:rPr>
            </w:pPr>
            <w:r w:rsidRPr="00541A60">
              <w:rPr>
                <w:rFonts w:eastAsia="‚c‚e‚o“Á‘¾ƒSƒVƒbƒN‘Ì" w:cs="v4.2.0"/>
              </w:rPr>
              <w:t>8.8</w:t>
            </w:r>
          </w:p>
        </w:tc>
        <w:tc>
          <w:tcPr>
            <w:tcW w:w="1685" w:type="dxa"/>
          </w:tcPr>
          <w:p w14:paraId="788E6484" w14:textId="77777777" w:rsidR="00D4529B" w:rsidRPr="00541A60" w:rsidRDefault="00D4529B">
            <w:pPr>
              <w:pStyle w:val="TAC"/>
              <w:rPr>
                <w:rFonts w:eastAsia="‚c‚e‚o“Á‘¾ƒSƒVƒbƒN‘Ì" w:cs="v4.2.0"/>
              </w:rPr>
            </w:pPr>
            <w:r w:rsidRPr="00541A60">
              <w:rPr>
                <w:rFonts w:eastAsia="?? ??" w:cs="v4.2.0"/>
              </w:rPr>
              <w:t>10</w:t>
            </w:r>
            <w:r w:rsidRPr="00541A60">
              <w:rPr>
                <w:rFonts w:eastAsia="?? ??" w:cs="v4.2.0"/>
                <w:vertAlign w:val="superscript"/>
              </w:rPr>
              <w:t>-1</w:t>
            </w:r>
          </w:p>
        </w:tc>
      </w:tr>
      <w:tr w:rsidR="00D4529B" w:rsidRPr="00602E30" w14:paraId="17F2A72C" w14:textId="77777777">
        <w:trPr>
          <w:cantSplit/>
          <w:jc w:val="center"/>
        </w:trPr>
        <w:tc>
          <w:tcPr>
            <w:tcW w:w="2018" w:type="dxa"/>
            <w:vMerge/>
          </w:tcPr>
          <w:p w14:paraId="33AB85FA" w14:textId="77777777" w:rsidR="00D4529B" w:rsidRPr="00541A60" w:rsidRDefault="00D4529B">
            <w:pPr>
              <w:pStyle w:val="TAC"/>
              <w:rPr>
                <w:rFonts w:eastAsia="‚c‚e‚o“Á‘¾ƒSƒVƒbƒN‘Ì" w:cs="v4.2.0"/>
              </w:rPr>
            </w:pPr>
          </w:p>
        </w:tc>
        <w:tc>
          <w:tcPr>
            <w:tcW w:w="1685" w:type="dxa"/>
          </w:tcPr>
          <w:p w14:paraId="563F9598" w14:textId="77777777" w:rsidR="00D4529B" w:rsidRPr="00541A60" w:rsidRDefault="00D4529B">
            <w:pPr>
              <w:pStyle w:val="TAC"/>
              <w:rPr>
                <w:rFonts w:eastAsia="‚c‚e‚o“Á‘¾ƒSƒVƒbƒN‘Ì" w:cs="v4.2.0"/>
              </w:rPr>
            </w:pPr>
            <w:r w:rsidRPr="00541A60">
              <w:rPr>
                <w:rFonts w:eastAsia="‚c‚e‚o“Á‘¾ƒSƒVƒbƒN‘Ì" w:cs="v4.2.0"/>
              </w:rPr>
              <w:t>12.0</w:t>
            </w:r>
          </w:p>
        </w:tc>
        <w:tc>
          <w:tcPr>
            <w:tcW w:w="1685" w:type="dxa"/>
          </w:tcPr>
          <w:p w14:paraId="605AD6E3" w14:textId="77777777" w:rsidR="00D4529B" w:rsidRPr="00541A60" w:rsidRDefault="00D4529B">
            <w:pPr>
              <w:pStyle w:val="TAC"/>
              <w:rPr>
                <w:rFonts w:eastAsia="‚c‚e‚o“Á‘¾ƒSƒVƒbƒN‘Ì" w:cs="v4.2.0"/>
              </w:rPr>
            </w:pPr>
            <w:r w:rsidRPr="00541A60">
              <w:rPr>
                <w:rFonts w:eastAsia="?? ??" w:cs="v4.2.0"/>
              </w:rPr>
              <w:t>10</w:t>
            </w:r>
            <w:r w:rsidRPr="00541A60">
              <w:rPr>
                <w:rFonts w:eastAsia="?? ??" w:cs="v4.2.0"/>
                <w:vertAlign w:val="superscript"/>
              </w:rPr>
              <w:t>-2</w:t>
            </w:r>
          </w:p>
        </w:tc>
      </w:tr>
      <w:tr w:rsidR="00D4529B" w:rsidRPr="00602E30" w14:paraId="0C2348E3" w14:textId="77777777">
        <w:trPr>
          <w:cantSplit/>
          <w:jc w:val="center"/>
        </w:trPr>
        <w:tc>
          <w:tcPr>
            <w:tcW w:w="2018" w:type="dxa"/>
            <w:vMerge w:val="restart"/>
          </w:tcPr>
          <w:p w14:paraId="5303FB41" w14:textId="77777777" w:rsidR="00D4529B" w:rsidRPr="00541A60" w:rsidRDefault="00D4529B">
            <w:pPr>
              <w:pStyle w:val="TAC"/>
              <w:rPr>
                <w:rFonts w:eastAsia="‚c‚e‚o“Á‘¾ƒSƒVƒbƒN‘Ì" w:cs="v4.2.0"/>
              </w:rPr>
            </w:pPr>
            <w:r w:rsidRPr="00541A60">
              <w:rPr>
                <w:rFonts w:eastAsia="‚c‚e‚o“Á‘¾ƒSƒVƒbƒN‘Ì" w:cs="v4.2.0"/>
              </w:rPr>
              <w:t>5</w:t>
            </w:r>
          </w:p>
        </w:tc>
        <w:tc>
          <w:tcPr>
            <w:tcW w:w="1685" w:type="dxa"/>
          </w:tcPr>
          <w:p w14:paraId="5ACAD643" w14:textId="77777777" w:rsidR="00D4529B" w:rsidRPr="00541A60" w:rsidRDefault="00D4529B">
            <w:pPr>
              <w:pStyle w:val="TAC"/>
              <w:rPr>
                <w:rFonts w:eastAsia="‚c‚e‚o“Á‘¾ƒSƒVƒbƒN‘Ì" w:cs="v4.2.0"/>
              </w:rPr>
            </w:pPr>
            <w:r w:rsidRPr="00541A60">
              <w:rPr>
                <w:rFonts w:eastAsia="‚c‚e‚o“Á‘¾ƒSƒVƒbƒN‘Ì" w:cs="v4.2.0"/>
              </w:rPr>
              <w:t>10.3</w:t>
            </w:r>
          </w:p>
        </w:tc>
        <w:tc>
          <w:tcPr>
            <w:tcW w:w="1685" w:type="dxa"/>
          </w:tcPr>
          <w:p w14:paraId="328AA687" w14:textId="77777777" w:rsidR="00D4529B" w:rsidRPr="00541A60" w:rsidRDefault="00D4529B">
            <w:pPr>
              <w:pStyle w:val="TAC"/>
              <w:rPr>
                <w:rFonts w:eastAsia="?? ??" w:cs="v4.2.0"/>
              </w:rPr>
            </w:pPr>
            <w:r w:rsidRPr="00541A60">
              <w:rPr>
                <w:rFonts w:eastAsia="?? ??" w:cs="v4.2.0"/>
              </w:rPr>
              <w:t>10</w:t>
            </w:r>
            <w:r w:rsidRPr="00541A60">
              <w:rPr>
                <w:rFonts w:eastAsia="?? ??" w:cs="v4.2.0"/>
                <w:vertAlign w:val="superscript"/>
              </w:rPr>
              <w:t>-1</w:t>
            </w:r>
          </w:p>
        </w:tc>
      </w:tr>
      <w:tr w:rsidR="00D4529B" w:rsidRPr="00602E30" w14:paraId="473D0A2A" w14:textId="77777777">
        <w:trPr>
          <w:cantSplit/>
          <w:jc w:val="center"/>
        </w:trPr>
        <w:tc>
          <w:tcPr>
            <w:tcW w:w="2018" w:type="dxa"/>
            <w:vMerge/>
          </w:tcPr>
          <w:p w14:paraId="40AFD6A6" w14:textId="77777777" w:rsidR="00D4529B" w:rsidRPr="00541A60" w:rsidRDefault="00D4529B">
            <w:pPr>
              <w:pStyle w:val="TAC"/>
              <w:rPr>
                <w:rFonts w:eastAsia="‚c‚e‚o“Á‘¾ƒSƒVƒbƒN‘Ì" w:cs="v4.2.0"/>
              </w:rPr>
            </w:pPr>
          </w:p>
        </w:tc>
        <w:tc>
          <w:tcPr>
            <w:tcW w:w="1685" w:type="dxa"/>
          </w:tcPr>
          <w:p w14:paraId="34CA8243" w14:textId="77777777" w:rsidR="00D4529B" w:rsidRPr="00541A60" w:rsidRDefault="00D4529B">
            <w:pPr>
              <w:pStyle w:val="TAC"/>
              <w:rPr>
                <w:rFonts w:eastAsia="‚c‚e‚o“Á‘¾ƒSƒVƒbƒN‘Ì" w:cs="v4.2.0"/>
              </w:rPr>
            </w:pPr>
            <w:r w:rsidRPr="00541A60">
              <w:rPr>
                <w:rFonts w:eastAsia="‚c‚e‚o“Á‘¾ƒSƒVƒbƒN‘Ì" w:cs="v4.2.0"/>
              </w:rPr>
              <w:t>12.7</w:t>
            </w:r>
          </w:p>
        </w:tc>
        <w:tc>
          <w:tcPr>
            <w:tcW w:w="1685" w:type="dxa"/>
          </w:tcPr>
          <w:p w14:paraId="57F403A7" w14:textId="77777777" w:rsidR="00D4529B" w:rsidRPr="00541A60" w:rsidRDefault="00D4529B">
            <w:pPr>
              <w:pStyle w:val="TAC"/>
              <w:rPr>
                <w:rFonts w:eastAsia="?? ??" w:cs="v4.2.0"/>
              </w:rPr>
            </w:pPr>
            <w:r w:rsidRPr="00541A60">
              <w:rPr>
                <w:rFonts w:eastAsia="?? ??" w:cs="v4.2.0"/>
              </w:rPr>
              <w:t>10</w:t>
            </w:r>
            <w:r w:rsidRPr="00541A60">
              <w:rPr>
                <w:rFonts w:eastAsia="?? ??" w:cs="v4.2.0"/>
                <w:vertAlign w:val="superscript"/>
              </w:rPr>
              <w:t>-2</w:t>
            </w:r>
          </w:p>
        </w:tc>
      </w:tr>
    </w:tbl>
    <w:p w14:paraId="0BBBC7B3" w14:textId="77777777" w:rsidR="00D4529B" w:rsidRPr="00541A60" w:rsidRDefault="00D4529B"/>
    <w:p w14:paraId="3DE8DAB8" w14:textId="77777777" w:rsidR="00D4529B" w:rsidRPr="00541A60" w:rsidRDefault="00D4529B">
      <w:pPr>
        <w:pStyle w:val="Heading5"/>
        <w:rPr>
          <w:rFonts w:cs="v4.2.0"/>
        </w:rPr>
      </w:pPr>
      <w:bookmarkStart w:id="229" w:name="_Toc518917764"/>
      <w:r w:rsidRPr="00541A60">
        <w:rPr>
          <w:rFonts w:cs="v4.2.0"/>
        </w:rPr>
        <w:lastRenderedPageBreak/>
        <w:t>8.3.2.1.2</w:t>
      </w:r>
      <w:r w:rsidRPr="00541A60">
        <w:rPr>
          <w:rFonts w:cs="v4.2.0"/>
        </w:rPr>
        <w:tab/>
        <w:t>1.28 Mcps TDD Option</w:t>
      </w:r>
      <w:bookmarkEnd w:id="229"/>
    </w:p>
    <w:p w14:paraId="291BA3A1" w14:textId="77777777" w:rsidR="00D4529B" w:rsidRPr="00541A60" w:rsidRDefault="00D4529B">
      <w:pPr>
        <w:keepNext/>
        <w:rPr>
          <w:rFonts w:eastAsia="‚c‚e‚o“Á‘¾ƒSƒVƒbƒN‘Ì"/>
        </w:rPr>
      </w:pPr>
      <w:r w:rsidRPr="00541A60">
        <w:rPr>
          <w:rFonts w:eastAsia="‚c‚e‚o“Á‘¾ƒSƒVƒbƒN‘Ì"/>
        </w:rPr>
        <w:t>For the parameters specified in Table 8.6A the BLER should not exceed the piece-wise linear BLER curve specified in Table 8.7A.</w:t>
      </w:r>
    </w:p>
    <w:p w14:paraId="246128B6" w14:textId="77777777" w:rsidR="00D4529B" w:rsidRPr="00541A60" w:rsidRDefault="00D4529B" w:rsidP="00FA6C75">
      <w:pPr>
        <w:pStyle w:val="TH"/>
        <w:outlineLvl w:val="0"/>
        <w:rPr>
          <w:rFonts w:eastAsia="‚c‚e‚o“Á‘¾ƒSƒVƒbƒN‘Ì" w:cs="v4.2.0"/>
        </w:rPr>
      </w:pPr>
      <w:r w:rsidRPr="00541A60">
        <w:rPr>
          <w:rFonts w:eastAsia="‚c‚e‚o“Á‘¾ƒSƒVƒbƒN‘Ì" w:cs="v4.2.0"/>
        </w:rPr>
        <w:t xml:space="preserve">Table 8.6A: DCH parameters in multipath Case 2 channel </w:t>
      </w:r>
      <w:r w:rsidRPr="00541A60">
        <w:rPr>
          <w:rFonts w:cs="v4.2.0"/>
          <w:bCs/>
        </w:rPr>
        <w:t>(1.28 Mcps TDD Option)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036"/>
        <w:gridCol w:w="1560"/>
        <w:gridCol w:w="1380"/>
        <w:gridCol w:w="1380"/>
        <w:gridCol w:w="1380"/>
        <w:gridCol w:w="1381"/>
      </w:tblGrid>
      <w:tr w:rsidR="00D4529B" w:rsidRPr="00602E30" w14:paraId="3A177724" w14:textId="77777777">
        <w:trPr>
          <w:jc w:val="center"/>
        </w:trPr>
        <w:tc>
          <w:tcPr>
            <w:tcW w:w="2036" w:type="dxa"/>
            <w:tcBorders>
              <w:bottom w:val="single" w:sz="4" w:space="0" w:color="auto"/>
            </w:tcBorders>
          </w:tcPr>
          <w:p w14:paraId="3E63A40F" w14:textId="77777777" w:rsidR="00D4529B" w:rsidRPr="00541A60" w:rsidRDefault="00D4529B">
            <w:pPr>
              <w:pStyle w:val="TAH"/>
              <w:rPr>
                <w:rFonts w:eastAsia="‚c‚e‚o“Á‘¾ƒSƒVƒbƒN‘Ì" w:cs="v4.2.0"/>
              </w:rPr>
            </w:pPr>
            <w:r w:rsidRPr="00541A60">
              <w:rPr>
                <w:rFonts w:eastAsia="‚c‚e‚o“Á‘¾ƒSƒVƒbƒN‘Ì" w:cs="v4.2.0"/>
              </w:rPr>
              <w:t>Parameters</w:t>
            </w:r>
          </w:p>
        </w:tc>
        <w:tc>
          <w:tcPr>
            <w:tcW w:w="1560" w:type="dxa"/>
            <w:tcBorders>
              <w:bottom w:val="single" w:sz="4" w:space="0" w:color="auto"/>
            </w:tcBorders>
          </w:tcPr>
          <w:p w14:paraId="0F99BA67" w14:textId="77777777" w:rsidR="00D4529B" w:rsidRPr="00602E30" w:rsidRDefault="00D4529B">
            <w:pPr>
              <w:pStyle w:val="TAH"/>
              <w:rPr>
                <w:rFonts w:cs="v4.2.0"/>
              </w:rPr>
            </w:pPr>
            <w:r w:rsidRPr="00602E30">
              <w:rPr>
                <w:rFonts w:cs="v4.2.0"/>
              </w:rPr>
              <w:t>Unit</w:t>
            </w:r>
          </w:p>
        </w:tc>
        <w:tc>
          <w:tcPr>
            <w:tcW w:w="1380" w:type="dxa"/>
            <w:tcBorders>
              <w:bottom w:val="single" w:sz="4" w:space="0" w:color="auto"/>
            </w:tcBorders>
          </w:tcPr>
          <w:p w14:paraId="1790CAED" w14:textId="77777777" w:rsidR="00D4529B" w:rsidRPr="00541A60" w:rsidRDefault="00D4529B">
            <w:pPr>
              <w:pStyle w:val="TAH"/>
              <w:rPr>
                <w:rFonts w:eastAsia="‚c‚e‚o“Á‘¾ƒSƒVƒbƒN‘Ì" w:cs="v4.2.0"/>
              </w:rPr>
            </w:pPr>
            <w:r w:rsidRPr="00541A60">
              <w:rPr>
                <w:rFonts w:eastAsia="‚c‚e‚o“Á‘¾ƒSƒVƒbƒN‘Ì" w:cs="v4.2.0"/>
              </w:rPr>
              <w:t>Test 1</w:t>
            </w:r>
          </w:p>
        </w:tc>
        <w:tc>
          <w:tcPr>
            <w:tcW w:w="1380" w:type="dxa"/>
            <w:tcBorders>
              <w:bottom w:val="single" w:sz="4" w:space="0" w:color="auto"/>
            </w:tcBorders>
          </w:tcPr>
          <w:p w14:paraId="28C5A0D8" w14:textId="77777777" w:rsidR="00D4529B" w:rsidRPr="00541A60" w:rsidRDefault="00D4529B">
            <w:pPr>
              <w:pStyle w:val="TAH"/>
              <w:rPr>
                <w:rFonts w:eastAsia="‚c‚e‚o“Á‘¾ƒSƒVƒbƒN‘Ì" w:cs="v4.2.0"/>
              </w:rPr>
            </w:pPr>
            <w:r w:rsidRPr="00541A60">
              <w:rPr>
                <w:rFonts w:eastAsia="‚c‚e‚o“Á‘¾ƒSƒVƒbƒN‘Ì" w:cs="v4.2.0"/>
              </w:rPr>
              <w:t>Test 2</w:t>
            </w:r>
          </w:p>
        </w:tc>
        <w:tc>
          <w:tcPr>
            <w:tcW w:w="1380" w:type="dxa"/>
            <w:tcBorders>
              <w:bottom w:val="single" w:sz="4" w:space="0" w:color="auto"/>
            </w:tcBorders>
          </w:tcPr>
          <w:p w14:paraId="40B84188" w14:textId="77777777" w:rsidR="00D4529B" w:rsidRPr="00541A60" w:rsidRDefault="00D4529B">
            <w:pPr>
              <w:pStyle w:val="TAH"/>
              <w:rPr>
                <w:rFonts w:eastAsia="‚c‚e‚o“Á‘¾ƒSƒVƒbƒN‘Ì" w:cs="v4.2.0"/>
              </w:rPr>
            </w:pPr>
            <w:r w:rsidRPr="00541A60">
              <w:rPr>
                <w:rFonts w:eastAsia="‚c‚e‚o“Á‘¾ƒSƒVƒbƒN‘Ì" w:cs="v4.2.0"/>
              </w:rPr>
              <w:t>Test 3</w:t>
            </w:r>
          </w:p>
        </w:tc>
        <w:tc>
          <w:tcPr>
            <w:tcW w:w="1381" w:type="dxa"/>
            <w:tcBorders>
              <w:bottom w:val="single" w:sz="4" w:space="0" w:color="auto"/>
            </w:tcBorders>
          </w:tcPr>
          <w:p w14:paraId="77B6C7AF" w14:textId="77777777" w:rsidR="00D4529B" w:rsidRPr="00541A60" w:rsidRDefault="00D4529B">
            <w:pPr>
              <w:pStyle w:val="TAH"/>
              <w:rPr>
                <w:rFonts w:eastAsia="‚c‚e‚o“Á‘¾ƒSƒVƒbƒN‘Ì" w:cs="v4.2.0"/>
              </w:rPr>
            </w:pPr>
            <w:r w:rsidRPr="00541A60">
              <w:rPr>
                <w:rFonts w:eastAsia="‚c‚e‚o“Á‘¾ƒSƒVƒbƒN‘Ì" w:cs="v4.2.0"/>
              </w:rPr>
              <w:t>Test 4</w:t>
            </w:r>
          </w:p>
        </w:tc>
      </w:tr>
      <w:tr w:rsidR="00D4529B" w:rsidRPr="00602E30" w14:paraId="404A2AC0" w14:textId="77777777">
        <w:trPr>
          <w:jc w:val="center"/>
        </w:trPr>
        <w:tc>
          <w:tcPr>
            <w:tcW w:w="2036" w:type="dxa"/>
            <w:tcBorders>
              <w:top w:val="single" w:sz="4" w:space="0" w:color="auto"/>
            </w:tcBorders>
          </w:tcPr>
          <w:p w14:paraId="31426F94" w14:textId="77777777" w:rsidR="00D4529B" w:rsidRPr="00541A60" w:rsidRDefault="00D4529B">
            <w:pPr>
              <w:pStyle w:val="TAC"/>
              <w:rPr>
                <w:rFonts w:eastAsia="‚c‚e‚o“Á‘¾ƒSƒVƒbƒN‘Ì" w:cs="v4.2.0"/>
              </w:rPr>
            </w:pPr>
            <w:r w:rsidRPr="00541A60">
              <w:rPr>
                <w:rFonts w:eastAsia="‚c‚e‚o“Á‘¾ƒSƒVƒbƒN‘Ì" w:cs="v4.2.0"/>
              </w:rPr>
              <w:t>Number of DPCH</w:t>
            </w:r>
            <w:r w:rsidRPr="00541A60">
              <w:rPr>
                <w:rFonts w:eastAsia="‚c‚e‚o“Á‘¾ƒSƒVƒbƒN‘Ì" w:cs="v4.2.0"/>
                <w:vertAlign w:val="subscript"/>
              </w:rPr>
              <w:t>o</w:t>
            </w:r>
          </w:p>
        </w:tc>
        <w:tc>
          <w:tcPr>
            <w:tcW w:w="1560" w:type="dxa"/>
            <w:tcBorders>
              <w:top w:val="single" w:sz="4" w:space="0" w:color="auto"/>
            </w:tcBorders>
          </w:tcPr>
          <w:p w14:paraId="5CBF4FE3" w14:textId="77777777" w:rsidR="00D4529B" w:rsidRPr="00541A60" w:rsidRDefault="00D4529B">
            <w:pPr>
              <w:pStyle w:val="TAC"/>
              <w:rPr>
                <w:rFonts w:eastAsia="‚c‚e‚o“Á‘¾ƒSƒVƒbƒN‘Ì" w:cs="v4.2.0"/>
              </w:rPr>
            </w:pPr>
          </w:p>
        </w:tc>
        <w:tc>
          <w:tcPr>
            <w:tcW w:w="1380" w:type="dxa"/>
            <w:tcBorders>
              <w:top w:val="single" w:sz="4" w:space="0" w:color="auto"/>
            </w:tcBorders>
          </w:tcPr>
          <w:p w14:paraId="3268B07A" w14:textId="77777777" w:rsidR="00D4529B" w:rsidRPr="00541A60" w:rsidRDefault="00D4529B">
            <w:pPr>
              <w:pStyle w:val="TAC"/>
              <w:rPr>
                <w:rFonts w:ascii="Times New Roman" w:eastAsia="‚c‚e‚o“Á‘¾ƒSƒVƒbƒN‘Ì" w:hAnsi="Times New Roman" w:cs="v4.2.0"/>
              </w:rPr>
            </w:pPr>
            <w:r w:rsidRPr="00541A60">
              <w:rPr>
                <w:rFonts w:ascii="Times New Roman" w:eastAsia="‚c‚e‚o“Á‘¾ƒSƒVƒbƒN‘Ì" w:hAnsi="Times New Roman" w:cs="v4.2.0"/>
              </w:rPr>
              <w:t>8</w:t>
            </w:r>
          </w:p>
        </w:tc>
        <w:tc>
          <w:tcPr>
            <w:tcW w:w="1380" w:type="dxa"/>
            <w:tcBorders>
              <w:top w:val="single" w:sz="4" w:space="0" w:color="auto"/>
            </w:tcBorders>
          </w:tcPr>
          <w:p w14:paraId="7546F935" w14:textId="77777777" w:rsidR="00D4529B" w:rsidRPr="00541A60" w:rsidRDefault="00D4529B">
            <w:pPr>
              <w:pStyle w:val="TAC"/>
              <w:rPr>
                <w:rFonts w:eastAsia="‚c‚e‚o“Á‘¾ƒSƒVƒbƒN‘Ì" w:cs="v4.2.0"/>
              </w:rPr>
            </w:pPr>
            <w:r w:rsidRPr="00541A60">
              <w:rPr>
                <w:rFonts w:eastAsia="‚c‚e‚o“Á‘¾ƒSƒVƒbƒN‘Ì" w:cs="v4.2.0"/>
              </w:rPr>
              <w:t>2</w:t>
            </w:r>
          </w:p>
        </w:tc>
        <w:tc>
          <w:tcPr>
            <w:tcW w:w="1380" w:type="dxa"/>
            <w:tcBorders>
              <w:top w:val="single" w:sz="4" w:space="0" w:color="auto"/>
            </w:tcBorders>
          </w:tcPr>
          <w:p w14:paraId="3ED34BA2" w14:textId="77777777" w:rsidR="00D4529B" w:rsidRPr="00541A60" w:rsidRDefault="00D4529B">
            <w:pPr>
              <w:pStyle w:val="TAC"/>
              <w:rPr>
                <w:rFonts w:eastAsia="‚c‚e‚o“Á‘¾ƒSƒVƒbƒN‘Ì" w:cs="v4.2.0"/>
              </w:rPr>
            </w:pPr>
            <w:r w:rsidRPr="00541A60">
              <w:rPr>
                <w:rFonts w:eastAsia="‚c‚e‚o“Á‘¾ƒSƒVƒbƒN‘Ì" w:cs="v4.2.0"/>
              </w:rPr>
              <w:t>2</w:t>
            </w:r>
          </w:p>
        </w:tc>
        <w:tc>
          <w:tcPr>
            <w:tcW w:w="1381" w:type="dxa"/>
            <w:tcBorders>
              <w:top w:val="single" w:sz="4" w:space="0" w:color="auto"/>
            </w:tcBorders>
          </w:tcPr>
          <w:p w14:paraId="4B09568D" w14:textId="77777777" w:rsidR="00D4529B" w:rsidRPr="00541A60" w:rsidRDefault="00D4529B">
            <w:pPr>
              <w:pStyle w:val="TAC"/>
              <w:rPr>
                <w:rFonts w:eastAsia="‚c‚e‚o“Á‘¾ƒSƒVƒbƒN‘Ì" w:cs="v4.2.0"/>
              </w:rPr>
            </w:pPr>
            <w:r w:rsidRPr="00541A60">
              <w:rPr>
                <w:rFonts w:eastAsia="‚c‚e‚o“Á‘¾ƒSƒVƒbƒN‘Ì" w:cs="v4.2.0"/>
              </w:rPr>
              <w:t>0</w:t>
            </w:r>
          </w:p>
        </w:tc>
      </w:tr>
      <w:tr w:rsidR="00D4529B" w:rsidRPr="00602E30" w14:paraId="2C327625" w14:textId="77777777">
        <w:trPr>
          <w:jc w:val="center"/>
        </w:trPr>
        <w:tc>
          <w:tcPr>
            <w:tcW w:w="2036" w:type="dxa"/>
            <w:tcBorders>
              <w:top w:val="single" w:sz="4" w:space="0" w:color="auto"/>
            </w:tcBorders>
          </w:tcPr>
          <w:p w14:paraId="7856E52F" w14:textId="77777777" w:rsidR="00D4529B" w:rsidRPr="00541A60" w:rsidRDefault="00D4529B">
            <w:pPr>
              <w:pStyle w:val="TAC"/>
              <w:rPr>
                <w:rFonts w:eastAsia="‚c‚e‚o“Á‘¾ƒSƒVƒbƒN‘Ì"/>
              </w:rPr>
            </w:pPr>
            <w:r w:rsidRPr="00541A60">
              <w:rPr>
                <w:rFonts w:eastAsia="?c?e?o¡°¨¢¡®??S?V?b?N¡®¨¬"/>
                <w:lang w:eastAsia="ja-JP"/>
              </w:rPr>
              <w:t>Scrambling code and basic midamble code number*</w:t>
            </w:r>
          </w:p>
        </w:tc>
        <w:tc>
          <w:tcPr>
            <w:tcW w:w="1560" w:type="dxa"/>
            <w:tcBorders>
              <w:top w:val="single" w:sz="4" w:space="0" w:color="auto"/>
            </w:tcBorders>
          </w:tcPr>
          <w:p w14:paraId="38A32952" w14:textId="77777777" w:rsidR="00D4529B" w:rsidRPr="00541A60" w:rsidRDefault="00D4529B">
            <w:pPr>
              <w:pStyle w:val="TAC"/>
              <w:rPr>
                <w:rFonts w:eastAsia="‚c‚e‚o“Á‘¾ƒSƒVƒbƒN‘Ì"/>
              </w:rPr>
            </w:pPr>
          </w:p>
        </w:tc>
        <w:tc>
          <w:tcPr>
            <w:tcW w:w="1380" w:type="dxa"/>
            <w:tcBorders>
              <w:top w:val="single" w:sz="4" w:space="0" w:color="auto"/>
            </w:tcBorders>
          </w:tcPr>
          <w:p w14:paraId="66750255" w14:textId="77777777" w:rsidR="00D4529B" w:rsidRPr="00541A60" w:rsidRDefault="00D4529B">
            <w:pPr>
              <w:pStyle w:val="TAC"/>
              <w:rPr>
                <w:rFonts w:ascii="Times New Roman" w:eastAsia="‚c‚e‚o“Á‘¾ƒSƒVƒbƒN‘Ì" w:hAnsi="Times New Roman"/>
              </w:rPr>
            </w:pPr>
            <w:r w:rsidRPr="00541A60">
              <w:rPr>
                <w:rFonts w:ascii="Times New Roman" w:eastAsia="?c?e?o¡°¨¢¡®??S?V?b?N¡®¨¬" w:hAnsi="Times New Roman"/>
                <w:lang w:eastAsia="ja-JP"/>
              </w:rPr>
              <w:t>0</w:t>
            </w:r>
          </w:p>
        </w:tc>
        <w:tc>
          <w:tcPr>
            <w:tcW w:w="1380" w:type="dxa"/>
            <w:tcBorders>
              <w:top w:val="single" w:sz="4" w:space="0" w:color="auto"/>
            </w:tcBorders>
          </w:tcPr>
          <w:p w14:paraId="31E76506" w14:textId="77777777" w:rsidR="00D4529B" w:rsidRPr="00541A60" w:rsidRDefault="00D4529B">
            <w:pPr>
              <w:pStyle w:val="TAC"/>
              <w:rPr>
                <w:rFonts w:eastAsia="‚c‚e‚o“Á‘¾ƒSƒVƒbƒN‘Ì"/>
              </w:rPr>
            </w:pPr>
            <w:r w:rsidRPr="00541A60">
              <w:rPr>
                <w:rFonts w:eastAsia="?c?e?o¡°¨¢¡®??S?V?b?N¡®¨¬"/>
                <w:lang w:eastAsia="ja-JP"/>
              </w:rPr>
              <w:t>0</w:t>
            </w:r>
          </w:p>
        </w:tc>
        <w:tc>
          <w:tcPr>
            <w:tcW w:w="1380" w:type="dxa"/>
            <w:tcBorders>
              <w:top w:val="single" w:sz="4" w:space="0" w:color="auto"/>
            </w:tcBorders>
          </w:tcPr>
          <w:p w14:paraId="151B7179" w14:textId="77777777" w:rsidR="00D4529B" w:rsidRPr="00541A60" w:rsidRDefault="00D4529B">
            <w:pPr>
              <w:pStyle w:val="TAC"/>
              <w:rPr>
                <w:rFonts w:eastAsia="‚c‚e‚o“Á‘¾ƒSƒVƒbƒN‘Ì"/>
              </w:rPr>
            </w:pPr>
            <w:r w:rsidRPr="00541A60">
              <w:rPr>
                <w:rFonts w:eastAsia="?c?e?o¡°¨¢¡®??S?V?b?N¡®¨¬"/>
                <w:lang w:eastAsia="ja-JP"/>
              </w:rPr>
              <w:t>0</w:t>
            </w:r>
          </w:p>
        </w:tc>
        <w:tc>
          <w:tcPr>
            <w:tcW w:w="1381" w:type="dxa"/>
            <w:tcBorders>
              <w:top w:val="single" w:sz="4" w:space="0" w:color="auto"/>
            </w:tcBorders>
          </w:tcPr>
          <w:p w14:paraId="58DCDDB6" w14:textId="77777777" w:rsidR="00D4529B" w:rsidRPr="00541A60" w:rsidRDefault="00D4529B">
            <w:pPr>
              <w:pStyle w:val="TAC"/>
              <w:rPr>
                <w:rFonts w:eastAsia="‚c‚e‚o“Á‘¾ƒSƒVƒbƒN‘Ì"/>
              </w:rPr>
            </w:pPr>
            <w:r w:rsidRPr="00541A60">
              <w:rPr>
                <w:rFonts w:eastAsia="?c?e?o¡°¨¢¡®??S?V?b?N¡®¨¬"/>
                <w:lang w:eastAsia="ja-JP"/>
              </w:rPr>
              <w:t>0</w:t>
            </w:r>
          </w:p>
        </w:tc>
      </w:tr>
      <w:tr w:rsidR="00D4529B" w:rsidRPr="00602E30" w14:paraId="6AACC599" w14:textId="77777777">
        <w:trPr>
          <w:jc w:val="center"/>
        </w:trPr>
        <w:tc>
          <w:tcPr>
            <w:tcW w:w="2036" w:type="dxa"/>
            <w:tcBorders>
              <w:top w:val="single" w:sz="4" w:space="0" w:color="auto"/>
            </w:tcBorders>
          </w:tcPr>
          <w:p w14:paraId="26EB39EB" w14:textId="77777777" w:rsidR="00D4529B" w:rsidRPr="00541A60" w:rsidRDefault="00D4529B">
            <w:pPr>
              <w:pStyle w:val="TAC"/>
              <w:rPr>
                <w:rFonts w:eastAsia="‚c‚e‚o“Á‘¾ƒSƒVƒbƒN‘Ì"/>
              </w:rPr>
            </w:pPr>
            <w:r w:rsidRPr="00541A60">
              <w:rPr>
                <w:rFonts w:eastAsia="‚c‚e‚o“Á‘¾ƒSƒVƒbƒN‘Ì"/>
              </w:rPr>
              <w:t>DPCH Channelization Codes*</w:t>
            </w:r>
          </w:p>
        </w:tc>
        <w:tc>
          <w:tcPr>
            <w:tcW w:w="1560" w:type="dxa"/>
            <w:tcBorders>
              <w:top w:val="single" w:sz="4" w:space="0" w:color="auto"/>
            </w:tcBorders>
          </w:tcPr>
          <w:p w14:paraId="2919A2FF" w14:textId="77777777" w:rsidR="00D4529B" w:rsidRPr="00541A60" w:rsidRDefault="00D4529B">
            <w:pPr>
              <w:pStyle w:val="TAC"/>
              <w:rPr>
                <w:rFonts w:eastAsia="‚c‚e‚o“Á‘¾ƒSƒVƒbƒN‘Ì"/>
              </w:rPr>
            </w:pPr>
            <w:r w:rsidRPr="00541A60">
              <w:rPr>
                <w:rFonts w:eastAsia="‚c‚e‚o“Á‘¾ƒSƒVƒbƒN‘Ì"/>
              </w:rPr>
              <w:t>C(k,Q)</w:t>
            </w:r>
          </w:p>
        </w:tc>
        <w:tc>
          <w:tcPr>
            <w:tcW w:w="1380" w:type="dxa"/>
            <w:tcBorders>
              <w:top w:val="single" w:sz="4" w:space="0" w:color="auto"/>
            </w:tcBorders>
          </w:tcPr>
          <w:p w14:paraId="578ED412" w14:textId="77777777" w:rsidR="00D4529B" w:rsidRPr="00541A60" w:rsidRDefault="00D4529B">
            <w:pPr>
              <w:pStyle w:val="TAC"/>
              <w:rPr>
                <w:rFonts w:eastAsia="‚c‚e‚o“Á‘¾ƒSƒVƒbƒN‘Ì"/>
                <w:lang w:eastAsia="ja-JP"/>
              </w:rPr>
            </w:pPr>
            <w:r w:rsidRPr="00541A60">
              <w:rPr>
                <w:rFonts w:eastAsia="‚c‚e‚o“Á‘¾ƒSƒVƒbƒN‘Ì"/>
              </w:rPr>
              <w:t>C(i,16)</w:t>
            </w:r>
          </w:p>
          <w:p w14:paraId="1D6AA2AA" w14:textId="77777777" w:rsidR="00D4529B" w:rsidRPr="00541A60" w:rsidRDefault="00D4529B">
            <w:pPr>
              <w:pStyle w:val="TAC"/>
              <w:rPr>
                <w:rFonts w:ascii="Times New Roman" w:eastAsia="‚c‚e‚o“Á‘¾ƒSƒVƒbƒN‘Ì" w:hAnsi="Times New Roman"/>
              </w:rPr>
            </w:pPr>
            <w:r w:rsidRPr="00541A60">
              <w:rPr>
                <w:rFonts w:eastAsia="‚c‚e‚o“Á‘¾ƒSƒVƒbƒN‘Ì"/>
              </w:rPr>
              <w:t xml:space="preserve"> i=1,2</w:t>
            </w:r>
          </w:p>
        </w:tc>
        <w:tc>
          <w:tcPr>
            <w:tcW w:w="1380" w:type="dxa"/>
            <w:tcBorders>
              <w:top w:val="single" w:sz="4" w:space="0" w:color="auto"/>
            </w:tcBorders>
          </w:tcPr>
          <w:p w14:paraId="1EEF0B5B" w14:textId="77777777" w:rsidR="00D4529B" w:rsidRPr="00541A60" w:rsidRDefault="00D4529B">
            <w:pPr>
              <w:pStyle w:val="TAC"/>
              <w:rPr>
                <w:rFonts w:eastAsia="‚c‚e‚o“Á‘¾ƒSƒVƒbƒN‘Ì"/>
                <w:lang w:eastAsia="ja-JP"/>
              </w:rPr>
            </w:pPr>
            <w:r w:rsidRPr="00541A60">
              <w:rPr>
                <w:rFonts w:eastAsia="‚c‚e‚o“Á‘¾ƒSƒVƒbƒN‘Ì"/>
              </w:rPr>
              <w:t>C(i,16)</w:t>
            </w:r>
          </w:p>
          <w:p w14:paraId="5393735B" w14:textId="77777777" w:rsidR="00D4529B" w:rsidRPr="00541A60" w:rsidRDefault="00D4529B">
            <w:pPr>
              <w:pStyle w:val="TAC"/>
              <w:rPr>
                <w:rFonts w:eastAsia="‚c‚e‚o“Á‘¾ƒSƒVƒbƒN‘Ì"/>
              </w:rPr>
            </w:pPr>
            <w:r w:rsidRPr="00541A60">
              <w:rPr>
                <w:rFonts w:eastAsia="‚c‚e‚o“Á‘¾ƒSƒVƒbƒN‘Ì"/>
              </w:rPr>
              <w:t xml:space="preserve"> i=1</w:t>
            </w:r>
            <w:r w:rsidRPr="00541A60">
              <w:rPr>
                <w:rFonts w:eastAsia="‚c‚e‚o“Á‘¾ƒSƒVƒbƒN‘Ì"/>
                <w:lang w:eastAsia="ja-JP"/>
              </w:rPr>
              <w:t>…</w:t>
            </w:r>
            <w:r w:rsidRPr="00541A60">
              <w:rPr>
                <w:rFonts w:eastAsia="‚c‚e‚o“Á‘¾ƒSƒVƒbƒN‘Ì"/>
              </w:rPr>
              <w:t>8</w:t>
            </w:r>
          </w:p>
        </w:tc>
        <w:tc>
          <w:tcPr>
            <w:tcW w:w="1380" w:type="dxa"/>
            <w:tcBorders>
              <w:top w:val="single" w:sz="4" w:space="0" w:color="auto"/>
            </w:tcBorders>
          </w:tcPr>
          <w:p w14:paraId="5ABD46F8" w14:textId="77777777" w:rsidR="00D4529B" w:rsidRPr="00541A60" w:rsidRDefault="00D4529B">
            <w:pPr>
              <w:pStyle w:val="TAC"/>
              <w:rPr>
                <w:rFonts w:eastAsia="‚c‚e‚o“Á‘¾ƒSƒVƒbƒN‘Ì"/>
                <w:lang w:eastAsia="ja-JP"/>
              </w:rPr>
            </w:pPr>
            <w:r w:rsidRPr="00541A60">
              <w:rPr>
                <w:rFonts w:eastAsia="‚c‚e‚o“Á‘¾ƒSƒVƒbƒN‘Ì"/>
              </w:rPr>
              <w:t>C(i,16)</w:t>
            </w:r>
          </w:p>
          <w:p w14:paraId="2A587AED" w14:textId="77777777" w:rsidR="00D4529B" w:rsidRPr="00541A60" w:rsidRDefault="00D4529B">
            <w:pPr>
              <w:pStyle w:val="TAC"/>
              <w:rPr>
                <w:rFonts w:eastAsia="‚c‚e‚o“Á‘¾ƒSƒVƒbƒN‘Ì"/>
              </w:rPr>
            </w:pPr>
            <w:r w:rsidRPr="00541A60">
              <w:rPr>
                <w:rFonts w:eastAsia="‚c‚e‚o“Á‘¾ƒSƒVƒbƒN‘Ì"/>
              </w:rPr>
              <w:t xml:space="preserve"> i=1</w:t>
            </w:r>
            <w:r w:rsidRPr="00541A60">
              <w:rPr>
                <w:rFonts w:eastAsia="‚c‚e‚o“Á‘¾ƒSƒVƒbƒN‘Ì"/>
                <w:lang w:eastAsia="ja-JP"/>
              </w:rPr>
              <w:t>…</w:t>
            </w:r>
            <w:r w:rsidRPr="00541A60">
              <w:rPr>
                <w:rFonts w:eastAsia="‚c‚e‚o“Á‘¾ƒSƒVƒbƒN‘Ì"/>
              </w:rPr>
              <w:t>8</w:t>
            </w:r>
          </w:p>
        </w:tc>
        <w:tc>
          <w:tcPr>
            <w:tcW w:w="1381" w:type="dxa"/>
            <w:tcBorders>
              <w:top w:val="single" w:sz="4" w:space="0" w:color="auto"/>
            </w:tcBorders>
          </w:tcPr>
          <w:p w14:paraId="1F709FFB" w14:textId="77777777" w:rsidR="00D4529B" w:rsidRPr="00541A60" w:rsidRDefault="00D4529B">
            <w:pPr>
              <w:pStyle w:val="TAC"/>
              <w:rPr>
                <w:rFonts w:eastAsia="‚c‚e‚o“Á‘¾ƒSƒVƒbƒN‘Ì"/>
                <w:lang w:eastAsia="ja-JP"/>
              </w:rPr>
            </w:pPr>
            <w:r w:rsidRPr="00541A60">
              <w:rPr>
                <w:rFonts w:eastAsia="‚c‚e‚o“Á‘¾ƒSƒVƒbƒN‘Ì"/>
              </w:rPr>
              <w:t>C(i,16)</w:t>
            </w:r>
          </w:p>
          <w:p w14:paraId="3EB61768" w14:textId="77777777" w:rsidR="00D4529B" w:rsidRPr="00541A60" w:rsidRDefault="00D4529B">
            <w:pPr>
              <w:pStyle w:val="TAC"/>
              <w:rPr>
                <w:rFonts w:eastAsia="‚c‚e‚o“Á‘¾ƒSƒVƒbƒN‘Ì"/>
              </w:rPr>
            </w:pPr>
            <w:r w:rsidRPr="00541A60">
              <w:rPr>
                <w:rFonts w:eastAsia="‚c‚e‚o“Á‘¾ƒSƒVƒbƒN‘Ì"/>
              </w:rPr>
              <w:t xml:space="preserve"> i=1</w:t>
            </w:r>
            <w:r w:rsidRPr="00541A60">
              <w:rPr>
                <w:rFonts w:eastAsia="‚c‚e‚o“Á‘¾ƒSƒVƒbƒN‘Ì"/>
                <w:lang w:eastAsia="ja-JP"/>
              </w:rPr>
              <w:t>…</w:t>
            </w:r>
            <w:r w:rsidR="002020D0" w:rsidRPr="00541A60">
              <w:rPr>
                <w:rFonts w:eastAsia="‚c‚e‚o“Á‘¾ƒSƒVƒbƒN‘Ì"/>
              </w:rPr>
              <w:t>9</w:t>
            </w:r>
          </w:p>
        </w:tc>
      </w:tr>
      <w:tr w:rsidR="00D4529B" w:rsidRPr="00602E30" w14:paraId="0637F4BD" w14:textId="77777777">
        <w:trPr>
          <w:jc w:val="center"/>
        </w:trPr>
        <w:tc>
          <w:tcPr>
            <w:tcW w:w="2036" w:type="dxa"/>
            <w:tcBorders>
              <w:top w:val="single" w:sz="4" w:space="0" w:color="auto"/>
            </w:tcBorders>
          </w:tcPr>
          <w:p w14:paraId="0125701A" w14:textId="77777777" w:rsidR="00D4529B" w:rsidRPr="00541A60" w:rsidRDefault="00D4529B">
            <w:pPr>
              <w:pStyle w:val="TAC"/>
              <w:rPr>
                <w:rFonts w:eastAsia="‚c‚e‚o“Á‘¾ƒSƒVƒbƒN‘Ì"/>
              </w:rPr>
            </w:pPr>
            <w:r w:rsidRPr="00541A60">
              <w:rPr>
                <w:rFonts w:eastAsia="‚c‚e‚o“Á‘¾ƒSƒVƒbƒN‘Ì"/>
              </w:rPr>
              <w:t>DPCH</w:t>
            </w:r>
            <w:r w:rsidRPr="00541A60">
              <w:rPr>
                <w:rFonts w:eastAsia="‚c‚e‚o“Á‘¾ƒSƒVƒbƒN‘Ì"/>
                <w:vertAlign w:val="subscript"/>
              </w:rPr>
              <w:t>o</w:t>
            </w:r>
            <w:r w:rsidRPr="00541A60">
              <w:rPr>
                <w:rFonts w:eastAsia="‚c‚e‚o“Á‘¾ƒSƒVƒbƒN‘Ì"/>
              </w:rPr>
              <w:t xml:space="preserve"> Channelization Codes*</w:t>
            </w:r>
          </w:p>
        </w:tc>
        <w:tc>
          <w:tcPr>
            <w:tcW w:w="1560" w:type="dxa"/>
            <w:tcBorders>
              <w:top w:val="single" w:sz="4" w:space="0" w:color="auto"/>
            </w:tcBorders>
          </w:tcPr>
          <w:p w14:paraId="144A500B" w14:textId="77777777" w:rsidR="00D4529B" w:rsidRPr="00541A60" w:rsidRDefault="00D4529B">
            <w:pPr>
              <w:pStyle w:val="TAC"/>
              <w:rPr>
                <w:rFonts w:eastAsia="‚c‚e‚o“Á‘¾ƒSƒVƒbƒN‘Ì"/>
              </w:rPr>
            </w:pPr>
            <w:r w:rsidRPr="00541A60">
              <w:rPr>
                <w:rFonts w:eastAsia="‚c‚e‚o“Á‘¾ƒSƒVƒbƒN‘Ì"/>
              </w:rPr>
              <w:t>C(k,Q)</w:t>
            </w:r>
          </w:p>
        </w:tc>
        <w:tc>
          <w:tcPr>
            <w:tcW w:w="1380" w:type="dxa"/>
            <w:tcBorders>
              <w:top w:val="single" w:sz="4" w:space="0" w:color="auto"/>
            </w:tcBorders>
          </w:tcPr>
          <w:p w14:paraId="01ED6B20" w14:textId="77777777" w:rsidR="00D4529B" w:rsidRPr="00541A60" w:rsidRDefault="00D4529B">
            <w:pPr>
              <w:pStyle w:val="TAC"/>
              <w:rPr>
                <w:rFonts w:eastAsia="‚c‚e‚o“Á‘¾ƒSƒVƒbƒN‘Ì"/>
              </w:rPr>
            </w:pPr>
            <w:r w:rsidRPr="00541A60">
              <w:rPr>
                <w:rFonts w:eastAsia="‚c‚e‚o“Á‘¾ƒSƒVƒbƒN‘Ì"/>
              </w:rPr>
              <w:t>C(i,16)</w:t>
            </w:r>
          </w:p>
          <w:p w14:paraId="0C33614A" w14:textId="77777777" w:rsidR="00D4529B" w:rsidRPr="00541A60" w:rsidRDefault="00D4529B">
            <w:pPr>
              <w:pStyle w:val="TAC"/>
              <w:rPr>
                <w:rFonts w:ascii="Times New Roman" w:eastAsia="‚c‚e‚o“Á‘¾ƒSƒVƒbƒN‘Ì" w:hAnsi="Times New Roman"/>
              </w:rPr>
            </w:pPr>
            <w:r w:rsidRPr="00541A60">
              <w:rPr>
                <w:rFonts w:eastAsia="‚c‚e‚o“Á‘¾ƒSƒVƒbƒN‘Ì"/>
                <w:lang w:eastAsia="ja-JP"/>
              </w:rPr>
              <w:t>3</w:t>
            </w:r>
            <w:r w:rsidRPr="00541A60">
              <w:rPr>
                <w:rFonts w:eastAsia="‚c‚e‚o“Á‘¾ƒSƒVƒbƒN‘Ì"/>
              </w:rPr>
              <w:t>≤ i ≤10</w:t>
            </w:r>
          </w:p>
        </w:tc>
        <w:tc>
          <w:tcPr>
            <w:tcW w:w="1380" w:type="dxa"/>
            <w:tcBorders>
              <w:top w:val="single" w:sz="4" w:space="0" w:color="auto"/>
            </w:tcBorders>
          </w:tcPr>
          <w:p w14:paraId="2A2807A0" w14:textId="77777777" w:rsidR="00D4529B" w:rsidRPr="00541A60" w:rsidRDefault="00D4529B">
            <w:pPr>
              <w:pStyle w:val="TAC"/>
              <w:rPr>
                <w:rFonts w:eastAsia="‚c‚e‚o“Á‘¾ƒSƒVƒbƒN‘Ì"/>
                <w:lang w:eastAsia="ja-JP"/>
              </w:rPr>
            </w:pPr>
            <w:r w:rsidRPr="00541A60">
              <w:rPr>
                <w:rFonts w:eastAsia="‚c‚e‚o“Á‘¾ƒSƒVƒbƒN‘Ì"/>
              </w:rPr>
              <w:t>C(i,16)</w:t>
            </w:r>
          </w:p>
          <w:p w14:paraId="5CB94CA2" w14:textId="77777777" w:rsidR="00D4529B" w:rsidRPr="00541A60" w:rsidRDefault="00D4529B">
            <w:pPr>
              <w:pStyle w:val="TAC"/>
              <w:rPr>
                <w:rFonts w:eastAsia="‚c‚e‚o“Á‘¾ƒSƒVƒbƒN‘Ì"/>
              </w:rPr>
            </w:pPr>
            <w:r w:rsidRPr="00541A60">
              <w:rPr>
                <w:rFonts w:eastAsia="‚c‚e‚o“Á‘¾ƒSƒVƒbƒN‘Ì"/>
                <w:lang w:eastAsia="ja-JP"/>
              </w:rPr>
              <w:t>9</w:t>
            </w:r>
            <w:r w:rsidRPr="00541A60">
              <w:rPr>
                <w:rFonts w:eastAsia="‚c‚e‚o“Á‘¾ƒSƒVƒbƒN‘Ì"/>
              </w:rPr>
              <w:t>≤ i ≤10</w:t>
            </w:r>
          </w:p>
        </w:tc>
        <w:tc>
          <w:tcPr>
            <w:tcW w:w="1380" w:type="dxa"/>
            <w:tcBorders>
              <w:top w:val="single" w:sz="4" w:space="0" w:color="auto"/>
            </w:tcBorders>
          </w:tcPr>
          <w:p w14:paraId="4BBDCF0C" w14:textId="77777777" w:rsidR="00D4529B" w:rsidRPr="00541A60" w:rsidRDefault="00D4529B">
            <w:pPr>
              <w:pStyle w:val="TAC"/>
              <w:rPr>
                <w:rFonts w:eastAsia="‚c‚e‚o“Á‘¾ƒSƒVƒbƒN‘Ì"/>
                <w:lang w:eastAsia="ja-JP"/>
              </w:rPr>
            </w:pPr>
            <w:r w:rsidRPr="00541A60">
              <w:rPr>
                <w:rFonts w:eastAsia="‚c‚e‚o“Á‘¾ƒSƒVƒbƒN‘Ì"/>
              </w:rPr>
              <w:t>C(i,16)</w:t>
            </w:r>
          </w:p>
          <w:p w14:paraId="4BBCE44A" w14:textId="77777777" w:rsidR="00D4529B" w:rsidRPr="00541A60" w:rsidRDefault="00D4529B">
            <w:pPr>
              <w:pStyle w:val="TAC"/>
              <w:rPr>
                <w:rFonts w:eastAsia="‚c‚e‚o“Á‘¾ƒSƒVƒbƒN‘Ì"/>
              </w:rPr>
            </w:pPr>
            <w:r w:rsidRPr="00541A60">
              <w:rPr>
                <w:rFonts w:eastAsia="‚c‚e‚o“Á‘¾ƒSƒVƒbƒN‘Ì"/>
                <w:lang w:eastAsia="ja-JP"/>
              </w:rPr>
              <w:t>9</w:t>
            </w:r>
            <w:r w:rsidRPr="00541A60">
              <w:rPr>
                <w:rFonts w:eastAsia="‚c‚e‚o“Á‘¾ƒSƒVƒbƒN‘Ì"/>
              </w:rPr>
              <w:t>≤ i ≤10</w:t>
            </w:r>
          </w:p>
        </w:tc>
        <w:tc>
          <w:tcPr>
            <w:tcW w:w="1381" w:type="dxa"/>
            <w:tcBorders>
              <w:top w:val="single" w:sz="4" w:space="0" w:color="auto"/>
            </w:tcBorders>
          </w:tcPr>
          <w:p w14:paraId="288EB810" w14:textId="77777777" w:rsidR="00D4529B" w:rsidRPr="00541A60" w:rsidRDefault="00D4529B">
            <w:pPr>
              <w:pStyle w:val="TAC"/>
              <w:rPr>
                <w:rFonts w:eastAsia="‚c‚e‚o“Á‘¾ƒSƒVƒbƒN‘Ì"/>
              </w:rPr>
            </w:pPr>
            <w:r w:rsidRPr="00541A60">
              <w:rPr>
                <w:rFonts w:eastAsia="‚c‚e‚o“Á‘¾ƒSƒVƒbƒN‘Ì"/>
              </w:rPr>
              <w:t>-</w:t>
            </w:r>
          </w:p>
        </w:tc>
      </w:tr>
      <w:tr w:rsidR="00D4529B" w:rsidRPr="00602E30" w14:paraId="1BCDE0F1" w14:textId="77777777">
        <w:trPr>
          <w:jc w:val="center"/>
        </w:trPr>
        <w:tc>
          <w:tcPr>
            <w:tcW w:w="2036" w:type="dxa"/>
            <w:tcBorders>
              <w:top w:val="nil"/>
            </w:tcBorders>
          </w:tcPr>
          <w:p w14:paraId="2BB4AF9B" w14:textId="77777777" w:rsidR="00D4529B" w:rsidRPr="00541A60" w:rsidRDefault="00C800E3">
            <w:pPr>
              <w:pStyle w:val="TAC"/>
              <w:rPr>
                <w:rFonts w:eastAsia="‚c‚e‚o“Á‘¾ƒSƒVƒbƒN‘Ì" w:cs="v4.2.0"/>
              </w:rPr>
            </w:pPr>
            <w:r>
              <w:rPr>
                <w:rFonts w:eastAsia="‚c‚e‚o“Á‘¾ƒSƒVƒbƒN‘Ì" w:cs="v4.2.0"/>
                <w:position w:val="-26"/>
              </w:rPr>
              <w:pict w14:anchorId="0413C022">
                <v:shape id="_x0000_i1151" type="#_x0000_t75" style="width:61pt;height:30pt" fillcolor="window">
                  <v:imagedata r:id="rId78" o:title=""/>
                </v:shape>
              </w:pict>
            </w:r>
          </w:p>
        </w:tc>
        <w:tc>
          <w:tcPr>
            <w:tcW w:w="1560" w:type="dxa"/>
            <w:tcBorders>
              <w:top w:val="nil"/>
            </w:tcBorders>
          </w:tcPr>
          <w:p w14:paraId="4DC1A8F2" w14:textId="77777777" w:rsidR="00D4529B" w:rsidRPr="00541A60" w:rsidRDefault="00D4529B">
            <w:pPr>
              <w:pStyle w:val="TAC"/>
              <w:rPr>
                <w:rFonts w:eastAsia="‚c‚e‚o“Á‘¾ƒSƒVƒbƒN‘Ì" w:cs="v4.2.0"/>
              </w:rPr>
            </w:pPr>
            <w:r w:rsidRPr="00541A60">
              <w:rPr>
                <w:rFonts w:eastAsia="‚c‚e‚o“Á‘¾ƒSƒVƒbƒN‘Ì" w:cs="v4.2.0"/>
              </w:rPr>
              <w:t>dB</w:t>
            </w:r>
          </w:p>
        </w:tc>
        <w:tc>
          <w:tcPr>
            <w:tcW w:w="1380" w:type="dxa"/>
            <w:tcBorders>
              <w:top w:val="nil"/>
            </w:tcBorders>
          </w:tcPr>
          <w:p w14:paraId="197B2B60" w14:textId="77777777" w:rsidR="00D4529B" w:rsidRPr="00541A60" w:rsidRDefault="00D4529B">
            <w:pPr>
              <w:pStyle w:val="TAC"/>
              <w:rPr>
                <w:rFonts w:ascii="Times New Roman" w:eastAsia="‚c‚e‚o“Á‘¾ƒSƒVƒbƒN‘Ì" w:hAnsi="Times New Roman" w:cs="v4.2.0"/>
              </w:rPr>
            </w:pPr>
            <w:r w:rsidRPr="00541A60">
              <w:rPr>
                <w:rFonts w:ascii="Times New Roman" w:eastAsia="‚c‚e‚o“Á‘¾ƒSƒVƒbƒN‘Ì" w:hAnsi="Times New Roman" w:cs="v4.2.0"/>
              </w:rPr>
              <w:t>-10</w:t>
            </w:r>
          </w:p>
        </w:tc>
        <w:tc>
          <w:tcPr>
            <w:tcW w:w="1380" w:type="dxa"/>
            <w:tcBorders>
              <w:top w:val="nil"/>
            </w:tcBorders>
          </w:tcPr>
          <w:p w14:paraId="253BC516" w14:textId="77777777" w:rsidR="00D4529B" w:rsidRPr="00541A60" w:rsidRDefault="00D4529B">
            <w:pPr>
              <w:pStyle w:val="TAC"/>
              <w:rPr>
                <w:rFonts w:eastAsia="‚c‚e‚o“Á‘¾ƒSƒVƒbƒN‘Ì" w:cs="v4.2.0"/>
              </w:rPr>
            </w:pPr>
            <w:r w:rsidRPr="00541A60">
              <w:rPr>
                <w:rFonts w:eastAsia="‚c‚e‚o“Á‘¾ƒSƒVƒbƒN‘Ì" w:cs="v4.2.0"/>
              </w:rPr>
              <w:t>-10</w:t>
            </w:r>
          </w:p>
        </w:tc>
        <w:tc>
          <w:tcPr>
            <w:tcW w:w="1380" w:type="dxa"/>
            <w:tcBorders>
              <w:top w:val="nil"/>
            </w:tcBorders>
          </w:tcPr>
          <w:p w14:paraId="0104B436" w14:textId="77777777" w:rsidR="00D4529B" w:rsidRPr="00541A60" w:rsidRDefault="00D4529B">
            <w:pPr>
              <w:pStyle w:val="TAC"/>
              <w:rPr>
                <w:rFonts w:eastAsia="‚c‚e‚o“Á‘¾ƒSƒVƒbƒN‘Ì" w:cs="v4.2.0"/>
              </w:rPr>
            </w:pPr>
            <w:r w:rsidRPr="00541A60">
              <w:rPr>
                <w:rFonts w:eastAsia="‚c‚e‚o“Á‘¾ƒSƒVƒbƒN‘Ì" w:cs="v4.2.0"/>
              </w:rPr>
              <w:t>-10</w:t>
            </w:r>
          </w:p>
        </w:tc>
        <w:tc>
          <w:tcPr>
            <w:tcW w:w="1381" w:type="dxa"/>
            <w:tcBorders>
              <w:top w:val="nil"/>
            </w:tcBorders>
          </w:tcPr>
          <w:p w14:paraId="2C823F94" w14:textId="77777777" w:rsidR="00D4529B" w:rsidRPr="00541A60" w:rsidRDefault="00D4529B">
            <w:pPr>
              <w:pStyle w:val="TAC"/>
              <w:rPr>
                <w:rFonts w:eastAsia="‚c‚e‚o“Á‘¾ƒSƒVƒbƒN‘Ì" w:cs="v4.2.0"/>
              </w:rPr>
            </w:pPr>
            <w:r w:rsidRPr="00541A60">
              <w:rPr>
                <w:rFonts w:eastAsia="‚c‚e‚o“Á‘¾ƒSƒVƒbƒN‘Ì" w:cs="v4.2.0"/>
              </w:rPr>
              <w:t>0</w:t>
            </w:r>
          </w:p>
        </w:tc>
      </w:tr>
      <w:tr w:rsidR="00D4529B" w:rsidRPr="00602E30" w14:paraId="38E954D5" w14:textId="77777777">
        <w:trPr>
          <w:cantSplit/>
          <w:jc w:val="center"/>
        </w:trPr>
        <w:tc>
          <w:tcPr>
            <w:tcW w:w="2036" w:type="dxa"/>
          </w:tcPr>
          <w:p w14:paraId="443B4A2A" w14:textId="77777777" w:rsidR="00D4529B" w:rsidRPr="00541A60" w:rsidRDefault="00D4529B">
            <w:pPr>
              <w:pStyle w:val="TAC"/>
              <w:rPr>
                <w:rFonts w:eastAsia="‚c‚e‚o“Á‘¾ƒSƒVƒbƒN‘Ì" w:cs="v4.2.0"/>
              </w:rPr>
            </w:pPr>
            <w:r w:rsidRPr="00541A60">
              <w:rPr>
                <w:rFonts w:eastAsia="‚c‚e‚o“Á‘¾ƒSƒVƒbƒN‘Ì" w:cs="v4.2.0"/>
              </w:rPr>
              <w:t>I</w:t>
            </w:r>
            <w:r w:rsidRPr="00541A60">
              <w:rPr>
                <w:rFonts w:eastAsia="‚c‚e‚o“Á‘¾ƒSƒVƒbƒN‘Ì" w:cs="v4.2.0"/>
                <w:vertAlign w:val="subscript"/>
              </w:rPr>
              <w:t>oc</w:t>
            </w:r>
          </w:p>
        </w:tc>
        <w:tc>
          <w:tcPr>
            <w:tcW w:w="1560" w:type="dxa"/>
          </w:tcPr>
          <w:p w14:paraId="31990FD4" w14:textId="77777777" w:rsidR="00D4529B" w:rsidRPr="00541A60" w:rsidRDefault="00D4529B">
            <w:pPr>
              <w:pStyle w:val="TAC"/>
              <w:rPr>
                <w:rFonts w:eastAsia="‚c‚e‚o“Á‘¾ƒSƒVƒbƒN‘Ì" w:cs="v4.2.0"/>
              </w:rPr>
            </w:pPr>
            <w:r w:rsidRPr="00541A60">
              <w:rPr>
                <w:rFonts w:eastAsia="‚c‚e‚o“Á‘¾ƒSƒVƒbƒN‘Ì" w:cs="v4.2.0"/>
              </w:rPr>
              <w:t>dBm/1.28MHz</w:t>
            </w:r>
          </w:p>
        </w:tc>
        <w:tc>
          <w:tcPr>
            <w:tcW w:w="5521" w:type="dxa"/>
            <w:gridSpan w:val="4"/>
          </w:tcPr>
          <w:p w14:paraId="5800FCA6" w14:textId="77777777" w:rsidR="00D4529B" w:rsidRPr="00541A60" w:rsidRDefault="00D4529B">
            <w:pPr>
              <w:pStyle w:val="TAC"/>
              <w:rPr>
                <w:rFonts w:eastAsia="‚c‚e‚o“Á‘¾ƒSƒVƒbƒN‘Ì" w:cs="v4.2.0"/>
              </w:rPr>
            </w:pPr>
            <w:r w:rsidRPr="00541A60">
              <w:rPr>
                <w:rFonts w:eastAsia="‚c‚e‚o“Á‘¾ƒSƒVƒbƒN‘Ì" w:cs="v4.2.0"/>
              </w:rPr>
              <w:t>-60</w:t>
            </w:r>
          </w:p>
        </w:tc>
      </w:tr>
      <w:tr w:rsidR="00D4529B" w:rsidRPr="00602E30" w14:paraId="7938BE5E" w14:textId="77777777">
        <w:trPr>
          <w:jc w:val="center"/>
        </w:trPr>
        <w:tc>
          <w:tcPr>
            <w:tcW w:w="2036" w:type="dxa"/>
          </w:tcPr>
          <w:p w14:paraId="6A6831C3" w14:textId="77777777" w:rsidR="00D4529B" w:rsidRPr="00541A60" w:rsidRDefault="00D4529B">
            <w:pPr>
              <w:pStyle w:val="TAC"/>
              <w:rPr>
                <w:rFonts w:eastAsia="‚c‚e‚o“Á‘¾ƒSƒVƒbƒN‘Ì" w:cs="v4.2.0"/>
              </w:rPr>
            </w:pPr>
            <w:r w:rsidRPr="00541A60">
              <w:rPr>
                <w:rFonts w:eastAsia="‚c‚e‚o“Á‘¾ƒSƒVƒbƒN‘Ì" w:cs="v4.2.0"/>
              </w:rPr>
              <w:t>Information Data Rate</w:t>
            </w:r>
          </w:p>
        </w:tc>
        <w:tc>
          <w:tcPr>
            <w:tcW w:w="1560" w:type="dxa"/>
          </w:tcPr>
          <w:p w14:paraId="3A4A037F" w14:textId="77777777" w:rsidR="00D4529B" w:rsidRPr="00541A60" w:rsidRDefault="00D4529B">
            <w:pPr>
              <w:pStyle w:val="TAC"/>
              <w:rPr>
                <w:rFonts w:eastAsia="‚c‚e‚o“Á‘¾ƒSƒVƒbƒN‘Ì" w:cs="v4.2.0"/>
              </w:rPr>
            </w:pPr>
            <w:r w:rsidRPr="00541A60">
              <w:rPr>
                <w:rFonts w:eastAsia="‚c‚e‚o“Á‘¾ƒSƒVƒbƒN‘Ì" w:cs="v4.2.0"/>
              </w:rPr>
              <w:t>Kbps</w:t>
            </w:r>
          </w:p>
        </w:tc>
        <w:tc>
          <w:tcPr>
            <w:tcW w:w="1380" w:type="dxa"/>
          </w:tcPr>
          <w:p w14:paraId="4474EA11" w14:textId="77777777" w:rsidR="00D4529B" w:rsidRPr="00541A60" w:rsidRDefault="00D4529B">
            <w:pPr>
              <w:pStyle w:val="TAC"/>
              <w:rPr>
                <w:rFonts w:eastAsia="‚c‚e‚o“Á‘¾ƒSƒVƒbƒN‘Ì" w:cs="v4.2.0"/>
              </w:rPr>
            </w:pPr>
            <w:r w:rsidRPr="00541A60">
              <w:rPr>
                <w:rFonts w:eastAsia="‚c‚e‚o“Á‘¾ƒSƒVƒbƒN‘Ì" w:cs="v4.2.0"/>
              </w:rPr>
              <w:t>12.2</w:t>
            </w:r>
          </w:p>
        </w:tc>
        <w:tc>
          <w:tcPr>
            <w:tcW w:w="1380" w:type="dxa"/>
          </w:tcPr>
          <w:p w14:paraId="54445A3A" w14:textId="77777777" w:rsidR="00D4529B" w:rsidRPr="00541A60" w:rsidRDefault="00D4529B">
            <w:pPr>
              <w:pStyle w:val="TAC"/>
              <w:rPr>
                <w:rFonts w:eastAsia="‚c‚e‚o“Á‘¾ƒSƒVƒbƒN‘Ì" w:cs="v4.2.0"/>
              </w:rPr>
            </w:pPr>
            <w:r w:rsidRPr="00541A60">
              <w:rPr>
                <w:rFonts w:eastAsia="‚c‚e‚o“Á‘¾ƒSƒVƒbƒN‘Ì" w:cs="v4.2.0"/>
              </w:rPr>
              <w:t>64</w:t>
            </w:r>
          </w:p>
        </w:tc>
        <w:tc>
          <w:tcPr>
            <w:tcW w:w="1380" w:type="dxa"/>
          </w:tcPr>
          <w:p w14:paraId="5D464AEB" w14:textId="77777777" w:rsidR="00D4529B" w:rsidRPr="00541A60" w:rsidRDefault="00D4529B">
            <w:pPr>
              <w:pStyle w:val="TAC"/>
              <w:rPr>
                <w:rFonts w:eastAsia="‚c‚e‚o“Á‘¾ƒSƒVƒbƒN‘Ì" w:cs="v4.2.0"/>
              </w:rPr>
            </w:pPr>
            <w:r w:rsidRPr="00541A60">
              <w:rPr>
                <w:rFonts w:eastAsia="‚c‚e‚o“Á‘¾ƒSƒVƒbƒN‘Ì" w:cs="v4.2.0"/>
              </w:rPr>
              <w:t>144</w:t>
            </w:r>
          </w:p>
        </w:tc>
        <w:tc>
          <w:tcPr>
            <w:tcW w:w="1381" w:type="dxa"/>
          </w:tcPr>
          <w:p w14:paraId="6CB51021" w14:textId="77777777" w:rsidR="00D4529B" w:rsidRPr="00541A60" w:rsidRDefault="00D4529B">
            <w:pPr>
              <w:pStyle w:val="TAC"/>
              <w:rPr>
                <w:rFonts w:eastAsia="‚c‚e‚o“Á‘¾ƒSƒVƒbƒN‘Ì" w:cs="v4.2.0"/>
              </w:rPr>
            </w:pPr>
            <w:r w:rsidRPr="00541A60">
              <w:rPr>
                <w:rFonts w:eastAsia="‚c‚e‚o“Á‘¾ƒSƒVƒbƒN‘Ì" w:cs="v4.2.0"/>
              </w:rPr>
              <w:t>384</w:t>
            </w:r>
          </w:p>
        </w:tc>
      </w:tr>
      <w:tr w:rsidR="00D4529B" w:rsidRPr="00602E30" w14:paraId="4A4B19FF" w14:textId="77777777">
        <w:trPr>
          <w:cantSplit/>
          <w:jc w:val="center"/>
        </w:trPr>
        <w:tc>
          <w:tcPr>
            <w:tcW w:w="9117" w:type="dxa"/>
            <w:gridSpan w:val="6"/>
          </w:tcPr>
          <w:p w14:paraId="10EC0A12" w14:textId="77777777" w:rsidR="00D4529B" w:rsidRPr="00541A60" w:rsidRDefault="00D4529B">
            <w:pPr>
              <w:pStyle w:val="TAN"/>
              <w:rPr>
                <w:rFonts w:eastAsia="‚c‚e‚o“Á‘¾ƒSƒVƒbƒN‘Ì"/>
              </w:rPr>
            </w:pPr>
            <w:r w:rsidRPr="00541A60">
              <w:rPr>
                <w:rFonts w:eastAsia="‚c‚e‚o“Á‘¾ƒSƒVƒbƒN‘Ì"/>
              </w:rPr>
              <w:t>*Note</w:t>
            </w:r>
            <w:r w:rsidRPr="00541A60">
              <w:rPr>
                <w:rFonts w:eastAsia="‚c‚e‚o“Á‘¾ƒSƒVƒbƒN‘Ì"/>
              </w:rPr>
              <w:tab/>
              <w:t>Refer to TS 25.223 for definition of channelization codes, scrambling code and basic midamble code.</w:t>
            </w:r>
          </w:p>
        </w:tc>
      </w:tr>
    </w:tbl>
    <w:p w14:paraId="3E313416" w14:textId="77777777" w:rsidR="00D4529B" w:rsidRPr="00541A60" w:rsidRDefault="00D4529B">
      <w:pPr>
        <w:rPr>
          <w:rFonts w:cs="v4.2.0"/>
        </w:rPr>
      </w:pPr>
    </w:p>
    <w:p w14:paraId="00A811C7" w14:textId="77777777" w:rsidR="00D4529B" w:rsidRPr="00541A60" w:rsidRDefault="00D4529B" w:rsidP="00FA6C75">
      <w:pPr>
        <w:pStyle w:val="TH"/>
        <w:outlineLvl w:val="0"/>
        <w:rPr>
          <w:rFonts w:eastAsia="‚c‚e‚o“Á‘¾ƒSƒVƒbƒN‘Ì" w:cs="v4.2.0"/>
        </w:rPr>
      </w:pPr>
      <w:r w:rsidRPr="00541A60">
        <w:rPr>
          <w:rFonts w:eastAsia="‚c‚e‚o“Á‘¾ƒSƒVƒbƒN‘Ì" w:cs="v4.2.0"/>
        </w:rPr>
        <w:t xml:space="preserve">Table 8.7A: Performance requirements in multipath Case 2 channel </w:t>
      </w:r>
      <w:r w:rsidRPr="00541A60">
        <w:rPr>
          <w:rFonts w:cs="v4.2.0"/>
          <w:bCs/>
        </w:rPr>
        <w:t>(1.28 Mcps TDD Option)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018"/>
        <w:gridCol w:w="1685"/>
        <w:gridCol w:w="1685"/>
      </w:tblGrid>
      <w:tr w:rsidR="00D4529B" w:rsidRPr="00602E30" w14:paraId="22EA01EC" w14:textId="77777777">
        <w:trPr>
          <w:jc w:val="center"/>
        </w:trPr>
        <w:tc>
          <w:tcPr>
            <w:tcW w:w="2018" w:type="dxa"/>
            <w:vAlign w:val="center"/>
          </w:tcPr>
          <w:p w14:paraId="4ABEB458" w14:textId="77777777" w:rsidR="00D4529B" w:rsidRPr="00541A60" w:rsidRDefault="00D4529B">
            <w:pPr>
              <w:pStyle w:val="TAH"/>
              <w:rPr>
                <w:rFonts w:eastAsia="‚c‚e‚o“Á‘¾ƒSƒVƒbƒN‘Ì" w:cs="v4.2.0"/>
              </w:rPr>
            </w:pPr>
            <w:r w:rsidRPr="00541A60">
              <w:rPr>
                <w:rFonts w:eastAsia="‚c‚e‚o“Á‘¾ƒSƒVƒbƒN‘Ì" w:cs="v4.2.0"/>
              </w:rPr>
              <w:t>Test Number</w:t>
            </w:r>
          </w:p>
        </w:tc>
        <w:tc>
          <w:tcPr>
            <w:tcW w:w="1685" w:type="dxa"/>
            <w:vAlign w:val="center"/>
          </w:tcPr>
          <w:p w14:paraId="11195E87" w14:textId="77777777" w:rsidR="00D4529B" w:rsidRPr="00602E30" w:rsidRDefault="00C800E3">
            <w:pPr>
              <w:pStyle w:val="TAH"/>
              <w:rPr>
                <w:rFonts w:cs="v4.2.0"/>
              </w:rPr>
            </w:pPr>
            <w:r>
              <w:rPr>
                <w:rFonts w:eastAsia="‚c‚e‚o“Á‘¾ƒSƒVƒbƒN‘Ì" w:cs="v4.2.0"/>
                <w:position w:val="-26"/>
              </w:rPr>
              <w:pict w14:anchorId="04BE8610">
                <v:shape id="_x0000_i1152" type="#_x0000_t75" style="width:19pt;height:32pt" fillcolor="window">
                  <v:imagedata r:id="rId77" o:title=""/>
                </v:shape>
              </w:pict>
            </w:r>
            <w:r w:rsidR="00D4529B" w:rsidRPr="00541A60">
              <w:rPr>
                <w:rFonts w:eastAsia="‚c‚e‚o“Á‘¾ƒSƒVƒbƒN‘Ì" w:cs="v4.2.0"/>
              </w:rPr>
              <w:t>[dB]</w:t>
            </w:r>
          </w:p>
        </w:tc>
        <w:tc>
          <w:tcPr>
            <w:tcW w:w="1685" w:type="dxa"/>
            <w:vAlign w:val="center"/>
          </w:tcPr>
          <w:p w14:paraId="154C15B8" w14:textId="77777777" w:rsidR="00D4529B" w:rsidRPr="00541A60" w:rsidRDefault="00D4529B">
            <w:pPr>
              <w:pStyle w:val="TAH"/>
              <w:rPr>
                <w:rFonts w:eastAsia="‚c‚e‚o“Á‘¾ƒSƒVƒbƒN‘Ì" w:cs="v4.2.0"/>
              </w:rPr>
            </w:pPr>
            <w:r w:rsidRPr="00541A60">
              <w:rPr>
                <w:rFonts w:eastAsia="‚c‚e‚o“Á‘¾ƒSƒVƒbƒN‘Ì" w:cs="v4.2.0"/>
              </w:rPr>
              <w:t>BLER</w:t>
            </w:r>
          </w:p>
        </w:tc>
      </w:tr>
      <w:tr w:rsidR="00D4529B" w:rsidRPr="00602E30" w14:paraId="31A6CEA3" w14:textId="77777777">
        <w:trPr>
          <w:jc w:val="center"/>
        </w:trPr>
        <w:tc>
          <w:tcPr>
            <w:tcW w:w="2018" w:type="dxa"/>
          </w:tcPr>
          <w:p w14:paraId="0658788E" w14:textId="77777777" w:rsidR="00D4529B" w:rsidRPr="00541A60" w:rsidRDefault="00D4529B">
            <w:pPr>
              <w:pStyle w:val="TAC"/>
              <w:rPr>
                <w:rFonts w:eastAsia="‚c‚e‚o“Á‘¾ƒSƒVƒbƒN‘Ì" w:cs="v4.2.0"/>
              </w:rPr>
            </w:pPr>
            <w:r w:rsidRPr="00541A60">
              <w:rPr>
                <w:rFonts w:eastAsia="‚c‚e‚o“Á‘¾ƒSƒVƒbƒN‘Ì" w:cs="v4.2.0"/>
              </w:rPr>
              <w:t>1</w:t>
            </w:r>
          </w:p>
        </w:tc>
        <w:tc>
          <w:tcPr>
            <w:tcW w:w="1685" w:type="dxa"/>
          </w:tcPr>
          <w:p w14:paraId="0B158D72" w14:textId="77777777" w:rsidR="00D4529B" w:rsidRPr="00541A60" w:rsidRDefault="00D4529B">
            <w:pPr>
              <w:pStyle w:val="TAC"/>
              <w:rPr>
                <w:rFonts w:eastAsia="‚c‚e‚o“Á‘¾ƒSƒVƒbƒN‘Ì" w:cs="v4.2.0"/>
              </w:rPr>
            </w:pPr>
            <w:r w:rsidRPr="00541A60">
              <w:rPr>
                <w:rFonts w:eastAsia="‚c‚e‚o“Á‘¾ƒSƒVƒbƒN‘Ì" w:cs="v4.2.0"/>
                <w:lang w:eastAsia="ja-JP"/>
              </w:rPr>
              <w:t>13.6</w:t>
            </w:r>
          </w:p>
        </w:tc>
        <w:tc>
          <w:tcPr>
            <w:tcW w:w="1685" w:type="dxa"/>
          </w:tcPr>
          <w:p w14:paraId="54E0082F" w14:textId="77777777" w:rsidR="00D4529B" w:rsidRPr="00541A60" w:rsidRDefault="00D4529B">
            <w:pPr>
              <w:pStyle w:val="TAC"/>
              <w:rPr>
                <w:rFonts w:eastAsia="‚c‚e‚o“Á‘¾ƒSƒVƒbƒN‘Ì" w:cs="v4.2.0"/>
              </w:rPr>
            </w:pPr>
            <w:r w:rsidRPr="00541A60">
              <w:rPr>
                <w:rFonts w:eastAsia="?? ??" w:cs="v4.2.0"/>
              </w:rPr>
              <w:t>10</w:t>
            </w:r>
            <w:r w:rsidRPr="00541A60">
              <w:rPr>
                <w:rFonts w:eastAsia="?? ??" w:cs="v4.2.0"/>
                <w:vertAlign w:val="superscript"/>
              </w:rPr>
              <w:t>-2</w:t>
            </w:r>
          </w:p>
        </w:tc>
      </w:tr>
      <w:tr w:rsidR="00D4529B" w:rsidRPr="00602E30" w14:paraId="60A71939" w14:textId="77777777">
        <w:trPr>
          <w:cantSplit/>
          <w:jc w:val="center"/>
        </w:trPr>
        <w:tc>
          <w:tcPr>
            <w:tcW w:w="2018" w:type="dxa"/>
            <w:vMerge w:val="restart"/>
          </w:tcPr>
          <w:p w14:paraId="67521BB4" w14:textId="77777777" w:rsidR="00D4529B" w:rsidRPr="00541A60" w:rsidRDefault="00D4529B">
            <w:pPr>
              <w:pStyle w:val="TAC"/>
              <w:rPr>
                <w:rFonts w:eastAsia="‚c‚e‚o“Á‘¾ƒSƒVƒbƒN‘Ì" w:cs="v4.2.0"/>
              </w:rPr>
            </w:pPr>
            <w:r w:rsidRPr="00541A60">
              <w:rPr>
                <w:rFonts w:eastAsia="‚c‚e‚o“Á‘¾ƒSƒVƒbƒN‘Ì" w:cs="v4.2.0"/>
              </w:rPr>
              <w:t>2</w:t>
            </w:r>
          </w:p>
        </w:tc>
        <w:tc>
          <w:tcPr>
            <w:tcW w:w="1685" w:type="dxa"/>
          </w:tcPr>
          <w:p w14:paraId="53FDB616" w14:textId="77777777" w:rsidR="00D4529B" w:rsidRPr="00541A60" w:rsidRDefault="00D4529B">
            <w:pPr>
              <w:pStyle w:val="TAC"/>
              <w:rPr>
                <w:rFonts w:eastAsia="‚c‚e‚o“Á‘¾ƒSƒVƒbƒN‘Ì" w:cs="v4.2.0"/>
              </w:rPr>
            </w:pPr>
            <w:r w:rsidRPr="00541A60">
              <w:rPr>
                <w:rFonts w:eastAsia="‚c‚e‚o“Á‘¾ƒSƒVƒbƒN‘Ì" w:cs="v4.2.0"/>
                <w:lang w:eastAsia="ja-JP"/>
              </w:rPr>
              <w:t>9.8</w:t>
            </w:r>
          </w:p>
        </w:tc>
        <w:tc>
          <w:tcPr>
            <w:tcW w:w="1685" w:type="dxa"/>
          </w:tcPr>
          <w:p w14:paraId="473F40D5" w14:textId="77777777" w:rsidR="00D4529B" w:rsidRPr="00541A60" w:rsidRDefault="00D4529B">
            <w:pPr>
              <w:pStyle w:val="TAC"/>
              <w:rPr>
                <w:rFonts w:eastAsia="‚c‚e‚o“Á‘¾ƒSƒVƒbƒN‘Ì" w:cs="v4.2.0"/>
              </w:rPr>
            </w:pPr>
            <w:r w:rsidRPr="00541A60">
              <w:rPr>
                <w:rFonts w:eastAsia="?? ??" w:cs="v4.2.0"/>
              </w:rPr>
              <w:t>10</w:t>
            </w:r>
            <w:r w:rsidRPr="00541A60">
              <w:rPr>
                <w:rFonts w:eastAsia="?? ??" w:cs="v4.2.0"/>
                <w:vertAlign w:val="superscript"/>
              </w:rPr>
              <w:t>-1</w:t>
            </w:r>
          </w:p>
        </w:tc>
      </w:tr>
      <w:tr w:rsidR="00D4529B" w:rsidRPr="00602E30" w14:paraId="2889B8F1" w14:textId="77777777">
        <w:trPr>
          <w:cantSplit/>
          <w:jc w:val="center"/>
        </w:trPr>
        <w:tc>
          <w:tcPr>
            <w:tcW w:w="2018" w:type="dxa"/>
            <w:vMerge/>
          </w:tcPr>
          <w:p w14:paraId="057F847D" w14:textId="77777777" w:rsidR="00D4529B" w:rsidRPr="00541A60" w:rsidRDefault="00D4529B">
            <w:pPr>
              <w:pStyle w:val="TAC"/>
              <w:rPr>
                <w:rFonts w:eastAsia="‚c‚e‚o“Á‘¾ƒSƒVƒbƒN‘Ì" w:cs="v4.2.0"/>
              </w:rPr>
            </w:pPr>
          </w:p>
        </w:tc>
        <w:tc>
          <w:tcPr>
            <w:tcW w:w="1685" w:type="dxa"/>
          </w:tcPr>
          <w:p w14:paraId="080A6EA7" w14:textId="77777777" w:rsidR="00D4529B" w:rsidRPr="00541A60" w:rsidRDefault="00D4529B">
            <w:pPr>
              <w:pStyle w:val="TAC"/>
              <w:rPr>
                <w:rFonts w:eastAsia="‚c‚e‚o“Á‘¾ƒSƒVƒbƒN‘Ì" w:cs="v4.2.0"/>
              </w:rPr>
            </w:pPr>
            <w:r w:rsidRPr="00541A60">
              <w:rPr>
                <w:rFonts w:eastAsia="‚c‚e‚o“Á‘¾ƒSƒVƒbƒN‘Ì" w:cs="v4.2.0"/>
                <w:lang w:eastAsia="ja-JP"/>
              </w:rPr>
              <w:t>13.9</w:t>
            </w:r>
          </w:p>
        </w:tc>
        <w:tc>
          <w:tcPr>
            <w:tcW w:w="1685" w:type="dxa"/>
          </w:tcPr>
          <w:p w14:paraId="1343BBD6" w14:textId="77777777" w:rsidR="00D4529B" w:rsidRPr="00541A60" w:rsidRDefault="00D4529B">
            <w:pPr>
              <w:pStyle w:val="TAC"/>
              <w:rPr>
                <w:rFonts w:eastAsia="‚c‚e‚o“Á‘¾ƒSƒVƒbƒN‘Ì" w:cs="v4.2.0"/>
              </w:rPr>
            </w:pPr>
            <w:r w:rsidRPr="00541A60">
              <w:rPr>
                <w:rFonts w:eastAsia="?? ??" w:cs="v4.2.0"/>
              </w:rPr>
              <w:t>10</w:t>
            </w:r>
            <w:r w:rsidRPr="00541A60">
              <w:rPr>
                <w:rFonts w:eastAsia="?? ??" w:cs="v4.2.0"/>
                <w:vertAlign w:val="superscript"/>
              </w:rPr>
              <w:t>-2</w:t>
            </w:r>
          </w:p>
        </w:tc>
      </w:tr>
      <w:tr w:rsidR="00D4529B" w:rsidRPr="00602E30" w14:paraId="24D7F8AA" w14:textId="77777777">
        <w:trPr>
          <w:cantSplit/>
          <w:jc w:val="center"/>
        </w:trPr>
        <w:tc>
          <w:tcPr>
            <w:tcW w:w="2018" w:type="dxa"/>
            <w:vMerge w:val="restart"/>
          </w:tcPr>
          <w:p w14:paraId="4688B1DE" w14:textId="77777777" w:rsidR="00D4529B" w:rsidRPr="00541A60" w:rsidRDefault="00D4529B">
            <w:pPr>
              <w:pStyle w:val="TAC"/>
              <w:rPr>
                <w:rFonts w:eastAsia="‚c‚e‚o“Á‘¾ƒSƒVƒbƒN‘Ì" w:cs="v4.2.0"/>
              </w:rPr>
            </w:pPr>
            <w:r w:rsidRPr="00541A60">
              <w:rPr>
                <w:rFonts w:eastAsia="‚c‚e‚o“Á‘¾ƒSƒVƒbƒN‘Ì" w:cs="v4.2.0"/>
              </w:rPr>
              <w:t>3</w:t>
            </w:r>
          </w:p>
        </w:tc>
        <w:tc>
          <w:tcPr>
            <w:tcW w:w="1685" w:type="dxa"/>
          </w:tcPr>
          <w:p w14:paraId="051C73F5" w14:textId="77777777" w:rsidR="00D4529B" w:rsidRPr="00541A60" w:rsidRDefault="00D4529B">
            <w:pPr>
              <w:pStyle w:val="TAC"/>
              <w:rPr>
                <w:rFonts w:eastAsia="‚c‚e‚o“Á‘¾ƒSƒVƒbƒN‘Ì" w:cs="v4.2.0"/>
              </w:rPr>
            </w:pPr>
            <w:r w:rsidRPr="00541A60">
              <w:rPr>
                <w:rFonts w:eastAsia="‚c‚e‚o“Á‘¾ƒSƒVƒbƒN‘Ì" w:cs="v4.2.0"/>
                <w:lang w:eastAsia="ja-JP"/>
              </w:rPr>
              <w:t>10.3</w:t>
            </w:r>
          </w:p>
        </w:tc>
        <w:tc>
          <w:tcPr>
            <w:tcW w:w="1685" w:type="dxa"/>
          </w:tcPr>
          <w:p w14:paraId="2F993D78" w14:textId="77777777" w:rsidR="00D4529B" w:rsidRPr="00541A60" w:rsidRDefault="00D4529B">
            <w:pPr>
              <w:pStyle w:val="TAC"/>
              <w:rPr>
                <w:rFonts w:eastAsia="‚c‚e‚o“Á‘¾ƒSƒVƒbƒN‘Ì" w:cs="v4.2.0"/>
              </w:rPr>
            </w:pPr>
            <w:r w:rsidRPr="00541A60">
              <w:rPr>
                <w:rFonts w:eastAsia="?? ??" w:cs="v4.2.0"/>
              </w:rPr>
              <w:t>10</w:t>
            </w:r>
            <w:r w:rsidRPr="00541A60">
              <w:rPr>
                <w:rFonts w:eastAsia="?? ??" w:cs="v4.2.0"/>
                <w:vertAlign w:val="superscript"/>
              </w:rPr>
              <w:t>-1</w:t>
            </w:r>
          </w:p>
        </w:tc>
      </w:tr>
      <w:tr w:rsidR="00D4529B" w:rsidRPr="00602E30" w14:paraId="0B08E8E9" w14:textId="77777777">
        <w:trPr>
          <w:cantSplit/>
          <w:jc w:val="center"/>
        </w:trPr>
        <w:tc>
          <w:tcPr>
            <w:tcW w:w="2018" w:type="dxa"/>
            <w:vMerge/>
          </w:tcPr>
          <w:p w14:paraId="0C6B63F5" w14:textId="77777777" w:rsidR="00D4529B" w:rsidRPr="00541A60" w:rsidRDefault="00D4529B">
            <w:pPr>
              <w:pStyle w:val="TAC"/>
              <w:rPr>
                <w:rFonts w:eastAsia="‚c‚e‚o“Á‘¾ƒSƒVƒbƒN‘Ì" w:cs="v4.2.0"/>
              </w:rPr>
            </w:pPr>
          </w:p>
        </w:tc>
        <w:tc>
          <w:tcPr>
            <w:tcW w:w="1685" w:type="dxa"/>
          </w:tcPr>
          <w:p w14:paraId="0EE66B73" w14:textId="77777777" w:rsidR="00D4529B" w:rsidRPr="00541A60" w:rsidRDefault="00D4529B">
            <w:pPr>
              <w:pStyle w:val="TAC"/>
              <w:rPr>
                <w:rFonts w:eastAsia="‚c‚e‚o“Á‘¾ƒSƒVƒbƒN‘Ì" w:cs="v4.2.0"/>
              </w:rPr>
            </w:pPr>
            <w:r w:rsidRPr="00541A60">
              <w:rPr>
                <w:rFonts w:eastAsia="‚c‚e‚o“Á‘¾ƒSƒVƒbƒN‘Ì" w:cs="v4.2.0"/>
                <w:lang w:eastAsia="ja-JP"/>
              </w:rPr>
              <w:t>14.4</w:t>
            </w:r>
          </w:p>
        </w:tc>
        <w:tc>
          <w:tcPr>
            <w:tcW w:w="1685" w:type="dxa"/>
          </w:tcPr>
          <w:p w14:paraId="38B4CC28" w14:textId="77777777" w:rsidR="00D4529B" w:rsidRPr="00541A60" w:rsidRDefault="00D4529B">
            <w:pPr>
              <w:pStyle w:val="TAC"/>
              <w:rPr>
                <w:rFonts w:eastAsia="‚c‚e‚o“Á‘¾ƒSƒVƒbƒN‘Ì" w:cs="v4.2.0"/>
              </w:rPr>
            </w:pPr>
            <w:r w:rsidRPr="00541A60">
              <w:rPr>
                <w:rFonts w:eastAsia="?? ??" w:cs="v4.2.0"/>
              </w:rPr>
              <w:t>10</w:t>
            </w:r>
            <w:r w:rsidRPr="00541A60">
              <w:rPr>
                <w:rFonts w:eastAsia="?? ??" w:cs="v4.2.0"/>
                <w:vertAlign w:val="superscript"/>
              </w:rPr>
              <w:t>-2</w:t>
            </w:r>
          </w:p>
        </w:tc>
      </w:tr>
      <w:tr w:rsidR="00D4529B" w:rsidRPr="00602E30" w14:paraId="6A3551CC" w14:textId="77777777">
        <w:trPr>
          <w:cantSplit/>
          <w:jc w:val="center"/>
        </w:trPr>
        <w:tc>
          <w:tcPr>
            <w:tcW w:w="2018" w:type="dxa"/>
            <w:vMerge w:val="restart"/>
          </w:tcPr>
          <w:p w14:paraId="6FDBE5F8" w14:textId="77777777" w:rsidR="00D4529B" w:rsidRPr="00541A60" w:rsidRDefault="00D4529B">
            <w:pPr>
              <w:pStyle w:val="TAC"/>
              <w:rPr>
                <w:rFonts w:eastAsia="‚c‚e‚o“Á‘¾ƒSƒVƒbƒN‘Ì" w:cs="v4.2.0"/>
              </w:rPr>
            </w:pPr>
            <w:r w:rsidRPr="00541A60">
              <w:rPr>
                <w:rFonts w:eastAsia="‚c‚e‚o“Á‘¾ƒSƒVƒbƒN‘Ì" w:cs="v4.2.0"/>
              </w:rPr>
              <w:t>4</w:t>
            </w:r>
          </w:p>
        </w:tc>
        <w:tc>
          <w:tcPr>
            <w:tcW w:w="1685" w:type="dxa"/>
          </w:tcPr>
          <w:p w14:paraId="62124531" w14:textId="77777777" w:rsidR="00D4529B" w:rsidRPr="00541A60" w:rsidRDefault="00D4529B">
            <w:pPr>
              <w:pStyle w:val="TAC"/>
              <w:rPr>
                <w:rFonts w:eastAsia="‚c‚e‚o“Á‘¾ƒSƒVƒbƒN‘Ì" w:cs="v4.2.0"/>
              </w:rPr>
            </w:pPr>
            <w:r w:rsidRPr="00541A60">
              <w:rPr>
                <w:rFonts w:eastAsia="‚c‚e‚o“Á‘¾ƒSƒVƒbƒN‘Ì" w:cs="v4.2.0"/>
                <w:lang w:eastAsia="ja-JP"/>
              </w:rPr>
              <w:t>1</w:t>
            </w:r>
            <w:r w:rsidR="002020D0" w:rsidRPr="00541A60">
              <w:rPr>
                <w:rFonts w:eastAsia="‚c‚e‚o“Á‘¾ƒSƒVƒbƒN‘Ì" w:cs="v4.2.0"/>
                <w:lang w:eastAsia="ja-JP"/>
              </w:rPr>
              <w:t>1.4</w:t>
            </w:r>
          </w:p>
        </w:tc>
        <w:tc>
          <w:tcPr>
            <w:tcW w:w="1685" w:type="dxa"/>
          </w:tcPr>
          <w:p w14:paraId="71F54A6E" w14:textId="77777777" w:rsidR="00D4529B" w:rsidRPr="00541A60" w:rsidRDefault="00D4529B">
            <w:pPr>
              <w:pStyle w:val="TAC"/>
              <w:rPr>
                <w:rFonts w:eastAsia="‚c‚e‚o“Á‘¾ƒSƒVƒbƒN‘Ì" w:cs="v4.2.0"/>
              </w:rPr>
            </w:pPr>
            <w:r w:rsidRPr="00541A60">
              <w:rPr>
                <w:rFonts w:eastAsia="?? ??" w:cs="v4.2.0"/>
              </w:rPr>
              <w:t>10</w:t>
            </w:r>
            <w:r w:rsidRPr="00541A60">
              <w:rPr>
                <w:rFonts w:eastAsia="?? ??" w:cs="v4.2.0"/>
                <w:vertAlign w:val="superscript"/>
              </w:rPr>
              <w:t>-1</w:t>
            </w:r>
          </w:p>
        </w:tc>
      </w:tr>
      <w:tr w:rsidR="00D4529B" w:rsidRPr="00602E30" w14:paraId="59F6E582" w14:textId="77777777">
        <w:trPr>
          <w:cantSplit/>
          <w:jc w:val="center"/>
        </w:trPr>
        <w:tc>
          <w:tcPr>
            <w:tcW w:w="2018" w:type="dxa"/>
            <w:vMerge/>
          </w:tcPr>
          <w:p w14:paraId="1A8FF86C" w14:textId="77777777" w:rsidR="00D4529B" w:rsidRPr="00541A60" w:rsidRDefault="00D4529B">
            <w:pPr>
              <w:pStyle w:val="TAC"/>
              <w:rPr>
                <w:rFonts w:eastAsia="‚c‚e‚o“Á‘¾ƒSƒVƒbƒN‘Ì" w:cs="v4.2.0"/>
              </w:rPr>
            </w:pPr>
          </w:p>
        </w:tc>
        <w:tc>
          <w:tcPr>
            <w:tcW w:w="1685" w:type="dxa"/>
          </w:tcPr>
          <w:p w14:paraId="2039FDA2" w14:textId="77777777" w:rsidR="00D4529B" w:rsidRPr="00541A60" w:rsidRDefault="00D4529B">
            <w:pPr>
              <w:pStyle w:val="TAC"/>
              <w:rPr>
                <w:rFonts w:eastAsia="‚c‚e‚o“Á‘¾ƒSƒVƒbƒN‘Ì" w:cs="v4.2.0"/>
              </w:rPr>
            </w:pPr>
            <w:r w:rsidRPr="00541A60">
              <w:rPr>
                <w:rFonts w:eastAsia="‚c‚e‚o“Á‘¾ƒSƒVƒbƒN‘Ì" w:cs="v4.2.0"/>
                <w:lang w:eastAsia="ja-JP"/>
              </w:rPr>
              <w:t>1</w:t>
            </w:r>
            <w:r w:rsidR="002020D0" w:rsidRPr="00541A60">
              <w:rPr>
                <w:rFonts w:eastAsia="‚c‚e‚o“Á‘¾ƒSƒVƒbƒN‘Ì" w:cs="v4.2.0"/>
                <w:lang w:eastAsia="ja-JP"/>
              </w:rPr>
              <w:t>5.0</w:t>
            </w:r>
          </w:p>
        </w:tc>
        <w:tc>
          <w:tcPr>
            <w:tcW w:w="1685" w:type="dxa"/>
          </w:tcPr>
          <w:p w14:paraId="6BC404BE" w14:textId="77777777" w:rsidR="00D4529B" w:rsidRPr="00541A60" w:rsidRDefault="00D4529B">
            <w:pPr>
              <w:pStyle w:val="TAC"/>
              <w:rPr>
                <w:rFonts w:eastAsia="‚c‚e‚o“Á‘¾ƒSƒVƒbƒN‘Ì" w:cs="v4.2.0"/>
              </w:rPr>
            </w:pPr>
            <w:r w:rsidRPr="00541A60">
              <w:rPr>
                <w:rFonts w:eastAsia="?? ??" w:cs="v4.2.0"/>
              </w:rPr>
              <w:t>10</w:t>
            </w:r>
            <w:r w:rsidRPr="00541A60">
              <w:rPr>
                <w:rFonts w:eastAsia="?? ??" w:cs="v4.2.0"/>
                <w:vertAlign w:val="superscript"/>
              </w:rPr>
              <w:t>-2</w:t>
            </w:r>
          </w:p>
        </w:tc>
      </w:tr>
    </w:tbl>
    <w:p w14:paraId="6FCF890F" w14:textId="77777777" w:rsidR="00D4529B" w:rsidRPr="00541A60" w:rsidRDefault="00D4529B"/>
    <w:p w14:paraId="07CA06AE" w14:textId="77777777" w:rsidR="00D4529B" w:rsidRPr="00541A60" w:rsidRDefault="00D4529B">
      <w:pPr>
        <w:pStyle w:val="Heading5"/>
        <w:rPr>
          <w:rFonts w:eastAsia="‚c‚e‚o“Á‘¾ƒSƒVƒbƒN‘Ì" w:cs="v4.2.0"/>
        </w:rPr>
      </w:pPr>
      <w:bookmarkStart w:id="230" w:name="_Toc518917765"/>
      <w:r w:rsidRPr="00541A60">
        <w:rPr>
          <w:rFonts w:cs="v4.2.0"/>
        </w:rPr>
        <w:t>8.3.2.1.3</w:t>
      </w:r>
      <w:r w:rsidRPr="00541A60">
        <w:rPr>
          <w:rFonts w:cs="v4.2.0"/>
        </w:rPr>
        <w:tab/>
        <w:t>7.68 Mcps TDD Option</w:t>
      </w:r>
      <w:bookmarkEnd w:id="230"/>
    </w:p>
    <w:p w14:paraId="6C6EE8FF" w14:textId="77777777" w:rsidR="00D4529B" w:rsidRPr="00541A60" w:rsidRDefault="00D4529B">
      <w:pPr>
        <w:rPr>
          <w:rFonts w:eastAsia="‚c‚e‚o“Á‘¾ƒSƒVƒbƒN‘Ì" w:cs="v4.2.0"/>
        </w:rPr>
      </w:pPr>
      <w:r w:rsidRPr="00541A60">
        <w:rPr>
          <w:rFonts w:eastAsia="‚c‚e‚o“Á‘¾ƒSƒVƒbƒN‘Ì" w:cs="v4.2.0"/>
        </w:rPr>
        <w:t>For the parameters specified in Table 8.6B the BLER should not exceed the piece-wise linear BLER curve specified in Table 8.7B. These requirements are applicable for TFCS size 16.</w:t>
      </w:r>
    </w:p>
    <w:p w14:paraId="75ED69C8" w14:textId="77777777" w:rsidR="00D4529B" w:rsidRPr="00541A60" w:rsidRDefault="00D4529B" w:rsidP="00FA6C75">
      <w:pPr>
        <w:pStyle w:val="TH"/>
        <w:outlineLvl w:val="0"/>
        <w:rPr>
          <w:rFonts w:eastAsia="‚c‚e‚o“Á‘¾ƒSƒVƒbƒN‘Ì" w:cs="v4.2.0"/>
        </w:rPr>
      </w:pPr>
      <w:r w:rsidRPr="00541A60">
        <w:rPr>
          <w:rFonts w:eastAsia="‚c‚e‚o“Á‘¾ƒSƒVƒbƒN‘Ì" w:cs="v4.2.0"/>
        </w:rPr>
        <w:t xml:space="preserve">Table 8.6B: </w:t>
      </w:r>
      <w:smartTag w:uri="urn:schemas-microsoft-com:office:smarttags" w:element="stockticker">
        <w:r w:rsidRPr="00541A60">
          <w:rPr>
            <w:rFonts w:eastAsia="‚c‚e‚o“Á‘¾ƒSƒVƒbƒN‘Ì" w:cs="v4.2.0"/>
          </w:rPr>
          <w:t>DCH</w:t>
        </w:r>
      </w:smartTag>
      <w:r w:rsidRPr="00541A60">
        <w:rPr>
          <w:rFonts w:eastAsia="‚c‚e‚o“Á‘¾ƒSƒVƒbƒN‘Ì" w:cs="v4.2.0"/>
        </w:rPr>
        <w:t xml:space="preserve"> parameters in multipath Case 2 channel </w:t>
      </w:r>
      <w:r w:rsidRPr="00541A60">
        <w:rPr>
          <w:rFonts w:cs="v4.2.0"/>
        </w:rPr>
        <w:t>(7.68 Mcps TDD Option)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01"/>
        <w:gridCol w:w="2619"/>
        <w:gridCol w:w="2552"/>
      </w:tblGrid>
      <w:tr w:rsidR="00D4529B" w:rsidRPr="00541A60" w14:paraId="11F400D6" w14:textId="77777777">
        <w:trPr>
          <w:jc w:val="center"/>
        </w:trPr>
        <w:tc>
          <w:tcPr>
            <w:tcW w:w="3301" w:type="dxa"/>
          </w:tcPr>
          <w:p w14:paraId="30001445" w14:textId="77777777" w:rsidR="00D4529B" w:rsidRPr="00541A60" w:rsidRDefault="00D4529B">
            <w:pPr>
              <w:pStyle w:val="TAH"/>
              <w:rPr>
                <w:rFonts w:eastAsia="‚c‚e‚o“Á‘¾ƒSƒVƒbƒN‘Ì"/>
              </w:rPr>
            </w:pPr>
            <w:r w:rsidRPr="00541A60">
              <w:rPr>
                <w:rFonts w:eastAsia="‚c‚e‚o“Á‘¾ƒSƒVƒbƒN‘Ì"/>
              </w:rPr>
              <w:t>Parameters</w:t>
            </w:r>
          </w:p>
        </w:tc>
        <w:tc>
          <w:tcPr>
            <w:tcW w:w="2619" w:type="dxa"/>
          </w:tcPr>
          <w:p w14:paraId="0E16633A" w14:textId="77777777" w:rsidR="00D4529B" w:rsidRPr="00602E30" w:rsidRDefault="00D4529B">
            <w:pPr>
              <w:pStyle w:val="TAH"/>
            </w:pPr>
            <w:r w:rsidRPr="00602E30">
              <w:t>Unit</w:t>
            </w:r>
          </w:p>
        </w:tc>
        <w:tc>
          <w:tcPr>
            <w:tcW w:w="2552" w:type="dxa"/>
          </w:tcPr>
          <w:p w14:paraId="0BE9587A" w14:textId="77777777" w:rsidR="00D4529B" w:rsidRPr="00541A60" w:rsidRDefault="00D4529B">
            <w:pPr>
              <w:pStyle w:val="TAH"/>
              <w:rPr>
                <w:rFonts w:eastAsia="‚c‚e‚o“Á‘¾ƒSƒVƒbƒN‘Ì"/>
              </w:rPr>
            </w:pPr>
            <w:r w:rsidRPr="00541A60">
              <w:rPr>
                <w:rFonts w:eastAsia="‚c‚e‚o“Á‘¾ƒSƒVƒbƒN‘Ì"/>
              </w:rPr>
              <w:t>Test 1</w:t>
            </w:r>
          </w:p>
        </w:tc>
      </w:tr>
      <w:tr w:rsidR="00D4529B" w:rsidRPr="00541A60" w14:paraId="7067CE73" w14:textId="77777777">
        <w:trPr>
          <w:jc w:val="center"/>
        </w:trPr>
        <w:tc>
          <w:tcPr>
            <w:tcW w:w="3301" w:type="dxa"/>
          </w:tcPr>
          <w:p w14:paraId="58D0D447" w14:textId="77777777" w:rsidR="00D4529B" w:rsidRPr="00541A60" w:rsidRDefault="00C800E3">
            <w:pPr>
              <w:pStyle w:val="TAC"/>
              <w:rPr>
                <w:rFonts w:eastAsia="‚c‚e‚o“Á‘¾ƒSƒVƒbƒN‘Ì" w:cs="v4.2.0"/>
              </w:rPr>
            </w:pPr>
            <w:r>
              <w:rPr>
                <w:rFonts w:eastAsia="‚c‚e‚o“Á‘¾ƒSƒVƒbƒN‘Ì" w:cs="v4.2.0"/>
                <w:position w:val="-26"/>
              </w:rPr>
              <w:pict w14:anchorId="1C29BFA6">
                <v:shape id="_x0000_i1153" type="#_x0000_t75" style="width:61pt;height:30pt" fillcolor="window">
                  <v:imagedata r:id="rId76" o:title=""/>
                </v:shape>
              </w:pict>
            </w:r>
          </w:p>
        </w:tc>
        <w:tc>
          <w:tcPr>
            <w:tcW w:w="2619" w:type="dxa"/>
          </w:tcPr>
          <w:p w14:paraId="5E6C8D05" w14:textId="77777777" w:rsidR="00D4529B" w:rsidRPr="00541A60" w:rsidRDefault="00D4529B">
            <w:pPr>
              <w:pStyle w:val="TAC"/>
              <w:rPr>
                <w:rFonts w:eastAsia="‚c‚e‚o“Á‘¾ƒSƒVƒbƒN‘Ì" w:cs="Arial"/>
              </w:rPr>
            </w:pPr>
            <w:r w:rsidRPr="00541A60">
              <w:rPr>
                <w:rFonts w:eastAsia="‚c‚e‚o“Á‘¾ƒSƒVƒbƒN‘Ì" w:cs="Arial"/>
              </w:rPr>
              <w:t>dB</w:t>
            </w:r>
          </w:p>
        </w:tc>
        <w:tc>
          <w:tcPr>
            <w:tcW w:w="2552" w:type="dxa"/>
          </w:tcPr>
          <w:p w14:paraId="056AE1DF" w14:textId="77777777" w:rsidR="00D4529B" w:rsidRPr="00541A60" w:rsidRDefault="00D4529B">
            <w:pPr>
              <w:pStyle w:val="TAC"/>
              <w:rPr>
                <w:rFonts w:eastAsia="‚c‚e‚o“Á‘¾ƒSƒVƒbƒN‘Ì" w:cs="Arial"/>
              </w:rPr>
            </w:pPr>
            <w:r w:rsidRPr="00541A60">
              <w:rPr>
                <w:rFonts w:eastAsia="‚c‚e‚o“Á‘¾ƒSƒVƒbƒN‘Ì" w:cs="Arial"/>
              </w:rPr>
              <w:t>-6</w:t>
            </w:r>
          </w:p>
        </w:tc>
      </w:tr>
      <w:tr w:rsidR="00D4529B" w:rsidRPr="00541A60" w14:paraId="133B688C" w14:textId="77777777">
        <w:trPr>
          <w:jc w:val="center"/>
        </w:trPr>
        <w:tc>
          <w:tcPr>
            <w:tcW w:w="3301" w:type="dxa"/>
          </w:tcPr>
          <w:p w14:paraId="5967F295" w14:textId="77777777" w:rsidR="00D4529B" w:rsidRPr="00541A60" w:rsidRDefault="00D4529B">
            <w:pPr>
              <w:pStyle w:val="TAC"/>
              <w:rPr>
                <w:rFonts w:eastAsia="‚c‚e‚o“Á‘¾ƒSƒVƒbƒN‘Ì" w:cs="v4.2.0"/>
              </w:rPr>
            </w:pPr>
            <w:r w:rsidRPr="00541A60">
              <w:rPr>
                <w:rFonts w:eastAsia="‚c‚e‚o“Á‘¾ƒSƒVƒbƒN‘Ì" w:cs="v4.2.0"/>
              </w:rPr>
              <w:t>I</w:t>
            </w:r>
            <w:r w:rsidRPr="00541A60">
              <w:rPr>
                <w:rFonts w:eastAsia="‚c‚e‚o“Á‘¾ƒSƒVƒbƒN‘Ì" w:cs="v4.2.0"/>
                <w:vertAlign w:val="subscript"/>
              </w:rPr>
              <w:t>oc</w:t>
            </w:r>
          </w:p>
        </w:tc>
        <w:tc>
          <w:tcPr>
            <w:tcW w:w="2619" w:type="dxa"/>
          </w:tcPr>
          <w:p w14:paraId="03D2320C" w14:textId="77777777" w:rsidR="00D4529B" w:rsidRPr="00541A60" w:rsidRDefault="00D4529B">
            <w:pPr>
              <w:pStyle w:val="TAC"/>
              <w:rPr>
                <w:rFonts w:eastAsia="‚c‚e‚o“Á‘¾ƒSƒVƒbƒN‘Ì" w:cs="Arial"/>
              </w:rPr>
            </w:pPr>
            <w:r w:rsidRPr="00541A60">
              <w:rPr>
                <w:rFonts w:eastAsia="‚c‚e‚o“Á‘¾ƒSƒVƒbƒN‘Ì" w:cs="Arial"/>
              </w:rPr>
              <w:t>dBm/7.68 MHz</w:t>
            </w:r>
          </w:p>
        </w:tc>
        <w:tc>
          <w:tcPr>
            <w:tcW w:w="2552" w:type="dxa"/>
          </w:tcPr>
          <w:p w14:paraId="31D6A9C3" w14:textId="77777777" w:rsidR="00D4529B" w:rsidRPr="00541A60" w:rsidRDefault="00D4529B">
            <w:pPr>
              <w:pStyle w:val="TAC"/>
              <w:rPr>
                <w:rFonts w:eastAsia="‚c‚e‚o“Á‘¾ƒSƒVƒbƒN‘Ì" w:cs="Arial"/>
              </w:rPr>
            </w:pPr>
            <w:r w:rsidRPr="00541A60">
              <w:rPr>
                <w:rFonts w:eastAsia="‚c‚e‚o“Á‘¾ƒSƒVƒbƒN‘Ì" w:cs="Arial"/>
              </w:rPr>
              <w:t>-60</w:t>
            </w:r>
          </w:p>
        </w:tc>
      </w:tr>
      <w:tr w:rsidR="00D4529B" w:rsidRPr="00541A60" w14:paraId="22DE1538" w14:textId="77777777">
        <w:trPr>
          <w:jc w:val="center"/>
        </w:trPr>
        <w:tc>
          <w:tcPr>
            <w:tcW w:w="3301" w:type="dxa"/>
          </w:tcPr>
          <w:p w14:paraId="69267A01" w14:textId="77777777" w:rsidR="00D4529B" w:rsidRPr="00541A60" w:rsidRDefault="00D4529B">
            <w:pPr>
              <w:pStyle w:val="TAC"/>
              <w:rPr>
                <w:rFonts w:eastAsia="‚c‚e‚o“Á‘¾ƒSƒVƒbƒN‘Ì" w:cs="v4.2.0"/>
              </w:rPr>
            </w:pPr>
            <w:r w:rsidRPr="00541A60">
              <w:rPr>
                <w:rFonts w:eastAsia="‚c‚e‚o“Á‘¾ƒSƒVƒbƒN‘Ì" w:cs="v4.2.0"/>
              </w:rPr>
              <w:t>Cell Parameter (note)</w:t>
            </w:r>
          </w:p>
        </w:tc>
        <w:tc>
          <w:tcPr>
            <w:tcW w:w="2619" w:type="dxa"/>
          </w:tcPr>
          <w:p w14:paraId="04236C95" w14:textId="77777777" w:rsidR="00D4529B" w:rsidRPr="00541A60" w:rsidRDefault="00D4529B">
            <w:pPr>
              <w:pStyle w:val="TAC"/>
              <w:rPr>
                <w:rFonts w:eastAsia="‚c‚e‚o“Á‘¾ƒSƒVƒbƒN‘Ì" w:cs="Arial"/>
              </w:rPr>
            </w:pPr>
            <w:r w:rsidRPr="00541A60">
              <w:rPr>
                <w:rFonts w:eastAsia="‚c‚e‚o“Á‘¾ƒSƒVƒbƒN‘Ì" w:cs="Arial"/>
              </w:rPr>
              <w:t>-</w:t>
            </w:r>
          </w:p>
        </w:tc>
        <w:tc>
          <w:tcPr>
            <w:tcW w:w="2552" w:type="dxa"/>
          </w:tcPr>
          <w:p w14:paraId="5E09390A" w14:textId="77777777" w:rsidR="00D4529B" w:rsidRPr="00541A60" w:rsidRDefault="00D4529B">
            <w:pPr>
              <w:pStyle w:val="TAC"/>
              <w:rPr>
                <w:rFonts w:eastAsia="‚c‚e‚o“Á‘¾ƒSƒVƒbƒN‘Ì" w:cs="Arial"/>
              </w:rPr>
            </w:pPr>
            <w:r w:rsidRPr="00541A60">
              <w:rPr>
                <w:rFonts w:eastAsia="‚c‚e‚o“Á‘¾ƒSƒVƒbƒN‘Ì" w:cs="Arial"/>
              </w:rPr>
              <w:t>0,1</w:t>
            </w:r>
          </w:p>
        </w:tc>
      </w:tr>
      <w:tr w:rsidR="00D4529B" w:rsidRPr="00541A60" w14:paraId="279C85B2" w14:textId="77777777">
        <w:trPr>
          <w:jc w:val="center"/>
        </w:trPr>
        <w:tc>
          <w:tcPr>
            <w:tcW w:w="3301" w:type="dxa"/>
          </w:tcPr>
          <w:p w14:paraId="3CE0BDFD" w14:textId="77777777" w:rsidR="00D4529B" w:rsidRPr="00541A60" w:rsidRDefault="00D4529B">
            <w:pPr>
              <w:pStyle w:val="TAC"/>
              <w:rPr>
                <w:rFonts w:eastAsia="‚c‚e‚o“Á‘¾ƒSƒVƒbƒN‘Ì" w:cs="v4.2.0"/>
              </w:rPr>
            </w:pPr>
            <w:r w:rsidRPr="00541A60">
              <w:rPr>
                <w:rFonts w:eastAsia="‚c‚e‚o“Á‘¾ƒSƒVƒbƒN‘Ì" w:cs="v4.2.0"/>
              </w:rPr>
              <w:t>DPCH Channelization Codes (note)</w:t>
            </w:r>
          </w:p>
        </w:tc>
        <w:tc>
          <w:tcPr>
            <w:tcW w:w="2619" w:type="dxa"/>
          </w:tcPr>
          <w:p w14:paraId="14E5790A" w14:textId="77777777" w:rsidR="00D4529B" w:rsidRPr="00541A60" w:rsidRDefault="00D4529B">
            <w:pPr>
              <w:pStyle w:val="TAC"/>
              <w:rPr>
                <w:rFonts w:eastAsia="‚c‚e‚o“Á‘¾ƒSƒVƒbƒN‘Ì" w:cs="Arial"/>
              </w:rPr>
            </w:pPr>
            <w:r w:rsidRPr="00541A60">
              <w:rPr>
                <w:rFonts w:eastAsia="‚c‚e‚o“Á‘¾ƒSƒVƒbƒN‘Ì" w:cs="Arial"/>
              </w:rPr>
              <w:t>C(k, Q)</w:t>
            </w:r>
          </w:p>
        </w:tc>
        <w:tc>
          <w:tcPr>
            <w:tcW w:w="2552" w:type="dxa"/>
          </w:tcPr>
          <w:p w14:paraId="42613E36" w14:textId="77777777" w:rsidR="00D4529B" w:rsidRPr="00602E30" w:rsidRDefault="00D4529B">
            <w:pPr>
              <w:pStyle w:val="TAC"/>
              <w:rPr>
                <w:rFonts w:cs="Arial"/>
              </w:rPr>
            </w:pPr>
            <w:r w:rsidRPr="00602E30">
              <w:rPr>
                <w:rFonts w:cs="Arial"/>
              </w:rPr>
              <w:t>C(i, 32), i = 1,2</w:t>
            </w:r>
          </w:p>
        </w:tc>
      </w:tr>
      <w:tr w:rsidR="00D4529B" w:rsidRPr="00541A60" w14:paraId="77A1C053" w14:textId="77777777">
        <w:trPr>
          <w:jc w:val="center"/>
        </w:trPr>
        <w:tc>
          <w:tcPr>
            <w:tcW w:w="3301" w:type="dxa"/>
          </w:tcPr>
          <w:p w14:paraId="3AC1BC9B" w14:textId="77777777" w:rsidR="00D4529B" w:rsidRPr="00541A60" w:rsidRDefault="00D4529B">
            <w:pPr>
              <w:pStyle w:val="TAC"/>
              <w:rPr>
                <w:rFonts w:eastAsia="‚c‚e‚o“Á‘¾ƒSƒVƒbƒN‘Ì" w:cs="v4.2.0"/>
              </w:rPr>
            </w:pPr>
            <w:r w:rsidRPr="00541A60">
              <w:rPr>
                <w:rFonts w:eastAsia="‚c‚e‚o“Á‘¾ƒSƒVƒbƒN‘Ì" w:cs="v4.2.0"/>
              </w:rPr>
              <w:t>OCNS Channelization Code (note)</w:t>
            </w:r>
          </w:p>
        </w:tc>
        <w:tc>
          <w:tcPr>
            <w:tcW w:w="2619" w:type="dxa"/>
          </w:tcPr>
          <w:p w14:paraId="356D4FF7" w14:textId="77777777" w:rsidR="00D4529B" w:rsidRPr="00541A60" w:rsidRDefault="00D4529B">
            <w:pPr>
              <w:pStyle w:val="TAC"/>
              <w:rPr>
                <w:rFonts w:eastAsia="‚c‚e‚o“Á‘¾ƒSƒVƒbƒN‘Ì" w:cs="Arial"/>
              </w:rPr>
            </w:pPr>
            <w:r w:rsidRPr="00541A60">
              <w:rPr>
                <w:rFonts w:eastAsia="‚c‚e‚o“Á‘¾ƒSƒVƒbƒN‘Ì" w:cs="Arial"/>
              </w:rPr>
              <w:t>C(k, Q)</w:t>
            </w:r>
          </w:p>
        </w:tc>
        <w:tc>
          <w:tcPr>
            <w:tcW w:w="2552" w:type="dxa"/>
          </w:tcPr>
          <w:p w14:paraId="3DA17F69" w14:textId="77777777" w:rsidR="00D4529B" w:rsidRPr="00602E30" w:rsidRDefault="00D4529B">
            <w:pPr>
              <w:pStyle w:val="TAC"/>
              <w:rPr>
                <w:rFonts w:cs="Arial"/>
              </w:rPr>
            </w:pPr>
            <w:r w:rsidRPr="00602E30">
              <w:rPr>
                <w:rFonts w:cs="Arial"/>
              </w:rPr>
              <w:t>C(3, 32)</w:t>
            </w:r>
          </w:p>
        </w:tc>
      </w:tr>
      <w:tr w:rsidR="00D4529B" w:rsidRPr="00541A60" w14:paraId="23DC2A99" w14:textId="77777777">
        <w:trPr>
          <w:jc w:val="center"/>
        </w:trPr>
        <w:tc>
          <w:tcPr>
            <w:tcW w:w="3301" w:type="dxa"/>
          </w:tcPr>
          <w:p w14:paraId="135C208C" w14:textId="77777777" w:rsidR="00D4529B" w:rsidRPr="00541A60" w:rsidRDefault="00D4529B">
            <w:pPr>
              <w:pStyle w:val="TAC"/>
              <w:rPr>
                <w:rFonts w:eastAsia="‚c‚e‚o“Á‘¾ƒSƒVƒbƒN‘Ì"/>
              </w:rPr>
            </w:pPr>
            <w:r w:rsidRPr="00541A60">
              <w:rPr>
                <w:rFonts w:eastAsia="‚c‚e‚o“Á‘¾ƒSƒVƒbƒN‘Ì"/>
              </w:rPr>
              <w:t>Information Data Rate</w:t>
            </w:r>
          </w:p>
        </w:tc>
        <w:tc>
          <w:tcPr>
            <w:tcW w:w="2619" w:type="dxa"/>
          </w:tcPr>
          <w:p w14:paraId="50596004" w14:textId="77777777" w:rsidR="00D4529B" w:rsidRPr="00541A60" w:rsidRDefault="00D4529B">
            <w:pPr>
              <w:pStyle w:val="TAC"/>
              <w:rPr>
                <w:rFonts w:eastAsia="‚c‚e‚o“Á‘¾ƒSƒVƒbƒN‘Ì" w:cs="Arial"/>
              </w:rPr>
            </w:pPr>
            <w:r w:rsidRPr="00541A60">
              <w:rPr>
                <w:rFonts w:eastAsia="‚c‚e‚o“Á‘¾ƒSƒVƒbƒN‘Ì" w:cs="Arial"/>
              </w:rPr>
              <w:t>kbps</w:t>
            </w:r>
          </w:p>
        </w:tc>
        <w:tc>
          <w:tcPr>
            <w:tcW w:w="2552" w:type="dxa"/>
          </w:tcPr>
          <w:p w14:paraId="0FC56C65" w14:textId="77777777" w:rsidR="00D4529B" w:rsidRPr="00541A60" w:rsidRDefault="00D4529B">
            <w:pPr>
              <w:pStyle w:val="TAC"/>
              <w:rPr>
                <w:rFonts w:eastAsia="‚c‚e‚o“Á‘¾ƒSƒVƒbƒN‘Ì" w:cs="Arial"/>
              </w:rPr>
            </w:pPr>
            <w:r w:rsidRPr="00541A60">
              <w:rPr>
                <w:rFonts w:eastAsia="‚c‚e‚o“Á‘¾ƒSƒVƒbƒN‘Ì" w:cs="Arial"/>
              </w:rPr>
              <w:t>12.2</w:t>
            </w:r>
          </w:p>
        </w:tc>
      </w:tr>
      <w:tr w:rsidR="00D4529B" w:rsidRPr="00541A60" w14:paraId="49C867FE" w14:textId="77777777">
        <w:trPr>
          <w:jc w:val="center"/>
        </w:trPr>
        <w:tc>
          <w:tcPr>
            <w:tcW w:w="8472" w:type="dxa"/>
            <w:gridSpan w:val="3"/>
          </w:tcPr>
          <w:p w14:paraId="505AE322" w14:textId="77777777" w:rsidR="00D4529B" w:rsidRPr="00541A60" w:rsidRDefault="00D4529B">
            <w:pPr>
              <w:pStyle w:val="TAN"/>
              <w:rPr>
                <w:rFonts w:eastAsia="‚c‚e‚o“Á‘¾ƒSƒVƒbƒN‘Ì"/>
              </w:rPr>
            </w:pPr>
            <w:r w:rsidRPr="00541A60">
              <w:rPr>
                <w:rFonts w:eastAsia="‚c‚e‚o“Á‘¾ƒSƒVƒbƒN‘Ì"/>
              </w:rPr>
              <w:t>NOTE:</w:t>
            </w:r>
            <w:r w:rsidRPr="00541A60">
              <w:rPr>
                <w:rFonts w:eastAsia="‚c‚e‚o“Á‘¾ƒSƒVƒbƒN‘Ì"/>
              </w:rPr>
              <w:tab/>
              <w:t>Refer to TS 25.223 for definition of channelization codes and cell parameter.</w:t>
            </w:r>
          </w:p>
        </w:tc>
      </w:tr>
    </w:tbl>
    <w:p w14:paraId="284A508B" w14:textId="77777777" w:rsidR="00D4529B" w:rsidRPr="00541A60" w:rsidRDefault="00D4529B">
      <w:pPr>
        <w:rPr>
          <w:rFonts w:eastAsia="‚c‚e‚o“Á‘¾ƒSƒVƒbƒN‘Ì"/>
        </w:rPr>
      </w:pPr>
    </w:p>
    <w:p w14:paraId="4600B319" w14:textId="77777777" w:rsidR="00D4529B" w:rsidRPr="00541A60" w:rsidRDefault="00D4529B" w:rsidP="00FA6C75">
      <w:pPr>
        <w:pStyle w:val="TH"/>
        <w:outlineLvl w:val="0"/>
        <w:rPr>
          <w:rFonts w:eastAsia="‚c‚e‚o“Á‘¾ƒSƒVƒbƒN‘Ì" w:cs="v4.2.0"/>
        </w:rPr>
      </w:pPr>
      <w:r w:rsidRPr="00541A60">
        <w:rPr>
          <w:rFonts w:eastAsia="‚c‚e‚o“Á‘¾ƒSƒVƒbƒN‘Ì" w:cs="v4.2.0"/>
        </w:rPr>
        <w:t xml:space="preserve">Table 8.7B: Performance requirements in multipath Case 2 channel </w:t>
      </w:r>
      <w:r w:rsidRPr="00541A60">
        <w:rPr>
          <w:rFonts w:cs="v4.2.0"/>
        </w:rPr>
        <w:t>(7.68 Mcps TDD Option)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018"/>
        <w:gridCol w:w="1685"/>
        <w:gridCol w:w="1685"/>
      </w:tblGrid>
      <w:tr w:rsidR="00D4529B" w:rsidRPr="00602E30" w14:paraId="37061BB6" w14:textId="77777777">
        <w:trPr>
          <w:jc w:val="center"/>
        </w:trPr>
        <w:tc>
          <w:tcPr>
            <w:tcW w:w="2018" w:type="dxa"/>
            <w:vAlign w:val="center"/>
          </w:tcPr>
          <w:p w14:paraId="23E38E51" w14:textId="77777777" w:rsidR="00D4529B" w:rsidRPr="00541A60" w:rsidRDefault="00D4529B">
            <w:pPr>
              <w:pStyle w:val="TAH"/>
              <w:rPr>
                <w:rFonts w:eastAsia="‚c‚e‚o“Á‘¾ƒSƒVƒbƒN‘Ì" w:cs="v4.2.0"/>
              </w:rPr>
            </w:pPr>
            <w:r w:rsidRPr="00541A60">
              <w:rPr>
                <w:rFonts w:eastAsia="‚c‚e‚o“Á‘¾ƒSƒVƒbƒN‘Ì" w:cs="v4.2.0"/>
              </w:rPr>
              <w:t>Test Number</w:t>
            </w:r>
          </w:p>
        </w:tc>
        <w:tc>
          <w:tcPr>
            <w:tcW w:w="1685" w:type="dxa"/>
            <w:vAlign w:val="center"/>
          </w:tcPr>
          <w:p w14:paraId="6BD770CC" w14:textId="77777777" w:rsidR="00D4529B" w:rsidRPr="00602E30" w:rsidRDefault="00C800E3">
            <w:pPr>
              <w:pStyle w:val="TAH"/>
              <w:rPr>
                <w:rFonts w:cs="v4.2.0"/>
              </w:rPr>
            </w:pPr>
            <w:r>
              <w:rPr>
                <w:rFonts w:eastAsia="‚c‚e‚o“Á‘¾ƒSƒVƒbƒN‘Ì" w:cs="v4.2.0"/>
                <w:position w:val="-26"/>
              </w:rPr>
              <w:pict w14:anchorId="08AA00C0">
                <v:shape id="_x0000_i1154" type="#_x0000_t75" style="width:19pt;height:32pt" fillcolor="window">
                  <v:imagedata r:id="rId77" o:title=""/>
                </v:shape>
              </w:pict>
            </w:r>
            <w:r w:rsidR="00D4529B" w:rsidRPr="00541A60">
              <w:rPr>
                <w:rFonts w:eastAsia="‚c‚e‚o“Á‘¾ƒSƒVƒbƒN‘Ì" w:cs="v4.2.0"/>
              </w:rPr>
              <w:t>[dB]</w:t>
            </w:r>
          </w:p>
        </w:tc>
        <w:tc>
          <w:tcPr>
            <w:tcW w:w="1685" w:type="dxa"/>
            <w:vAlign w:val="center"/>
          </w:tcPr>
          <w:p w14:paraId="430F24DD" w14:textId="77777777" w:rsidR="00D4529B" w:rsidRPr="00541A60" w:rsidRDefault="00D4529B">
            <w:pPr>
              <w:pStyle w:val="TAH"/>
              <w:rPr>
                <w:rFonts w:eastAsia="‚c‚e‚o“Á‘¾ƒSƒVƒbƒN‘Ì" w:cs="v4.2.0"/>
              </w:rPr>
            </w:pPr>
            <w:r w:rsidRPr="00541A60">
              <w:rPr>
                <w:rFonts w:eastAsia="‚c‚e‚o“Á‘¾ƒSƒVƒbƒN‘Ì" w:cs="v4.2.0"/>
              </w:rPr>
              <w:t>BLER</w:t>
            </w:r>
          </w:p>
        </w:tc>
      </w:tr>
      <w:tr w:rsidR="00D4529B" w:rsidRPr="00602E30" w14:paraId="71D41FF5" w14:textId="77777777">
        <w:trPr>
          <w:jc w:val="center"/>
        </w:trPr>
        <w:tc>
          <w:tcPr>
            <w:tcW w:w="2018" w:type="dxa"/>
          </w:tcPr>
          <w:p w14:paraId="0061DE67" w14:textId="77777777" w:rsidR="00D4529B" w:rsidRPr="00541A60" w:rsidRDefault="00D4529B">
            <w:pPr>
              <w:pStyle w:val="TAC"/>
              <w:rPr>
                <w:rFonts w:eastAsia="‚c‚e‚o“Á‘¾ƒSƒVƒbƒN‘Ì" w:cs="v4.2.0"/>
              </w:rPr>
            </w:pPr>
            <w:r w:rsidRPr="00541A60">
              <w:rPr>
                <w:rFonts w:eastAsia="‚c‚e‚o“Á‘¾ƒSƒVƒbƒN‘Ì" w:cs="v4.2.0"/>
              </w:rPr>
              <w:t>1</w:t>
            </w:r>
          </w:p>
        </w:tc>
        <w:tc>
          <w:tcPr>
            <w:tcW w:w="1685" w:type="dxa"/>
          </w:tcPr>
          <w:p w14:paraId="459DBB42" w14:textId="77777777" w:rsidR="00D4529B" w:rsidRPr="00541A60" w:rsidRDefault="00D4529B">
            <w:pPr>
              <w:pStyle w:val="TAC"/>
              <w:rPr>
                <w:rFonts w:eastAsia="‚c‚e‚o“Á‘¾ƒSƒVƒbƒN‘Ì" w:cs="v4.2.0"/>
              </w:rPr>
            </w:pPr>
            <w:r w:rsidRPr="00541A60">
              <w:rPr>
                <w:rFonts w:eastAsia="‚c‚e‚o“Á‘¾ƒSƒVƒbƒN‘Ì" w:cs="v4.2.0"/>
              </w:rPr>
              <w:t>5.8</w:t>
            </w:r>
          </w:p>
        </w:tc>
        <w:tc>
          <w:tcPr>
            <w:tcW w:w="1685" w:type="dxa"/>
          </w:tcPr>
          <w:p w14:paraId="4F25A267" w14:textId="77777777" w:rsidR="00D4529B" w:rsidRPr="00541A60" w:rsidRDefault="00D4529B">
            <w:pPr>
              <w:pStyle w:val="TAC"/>
              <w:rPr>
                <w:rFonts w:eastAsia="‚c‚e‚o“Á‘¾ƒSƒVƒbƒN‘Ì" w:cs="v4.2.0"/>
              </w:rPr>
            </w:pPr>
            <w:r w:rsidRPr="00541A60">
              <w:rPr>
                <w:rFonts w:eastAsia="?? ??" w:cs="v4.2.0"/>
              </w:rPr>
              <w:t>10</w:t>
            </w:r>
            <w:r w:rsidRPr="00541A60">
              <w:rPr>
                <w:rFonts w:eastAsia="?? ??" w:cs="v4.2.0"/>
                <w:vertAlign w:val="superscript"/>
              </w:rPr>
              <w:t>-2</w:t>
            </w:r>
          </w:p>
        </w:tc>
      </w:tr>
    </w:tbl>
    <w:p w14:paraId="71DAF256" w14:textId="77777777" w:rsidR="00D4529B" w:rsidRPr="00541A60" w:rsidRDefault="00D4529B"/>
    <w:p w14:paraId="778FC2A7" w14:textId="77777777" w:rsidR="00D4529B" w:rsidRPr="00541A60" w:rsidRDefault="00D4529B" w:rsidP="00FA6C75">
      <w:pPr>
        <w:pStyle w:val="Heading3"/>
        <w:rPr>
          <w:rFonts w:cs="v4.2.0"/>
        </w:rPr>
      </w:pPr>
      <w:bookmarkStart w:id="231" w:name="_Toc518917766"/>
      <w:r w:rsidRPr="00541A60">
        <w:rPr>
          <w:rFonts w:cs="v4.2.0"/>
        </w:rPr>
        <w:lastRenderedPageBreak/>
        <w:t>8.3.3</w:t>
      </w:r>
      <w:r w:rsidRPr="00541A60">
        <w:rPr>
          <w:rFonts w:cs="v4.2.0"/>
        </w:rPr>
        <w:tab/>
        <w:t>Multipath fading Case 3</w:t>
      </w:r>
      <w:bookmarkEnd w:id="231"/>
    </w:p>
    <w:p w14:paraId="612B72C8" w14:textId="77777777" w:rsidR="00D4529B" w:rsidRPr="00541A60" w:rsidRDefault="00D4529B">
      <w:pPr>
        <w:rPr>
          <w:rFonts w:eastAsia="‚c‚e‚o“Á‘¾ƒSƒVƒbƒN‘Ì" w:cs="v4.2.0"/>
        </w:rPr>
      </w:pPr>
      <w:r w:rsidRPr="00541A60">
        <w:rPr>
          <w:rFonts w:eastAsia="‚c‚e‚o“Á‘¾ƒSƒVƒbƒN‘Ì" w:cs="v4.2.0"/>
        </w:rPr>
        <w:t>The performance requirement of DCH is determined by the maximum Block Error Ratio (BLER). The BLER is specified for each individual data rate of the DCH. DCH is mapped into the Dedicated Physical Channel (DPCH).</w:t>
      </w:r>
    </w:p>
    <w:p w14:paraId="5ADF5512" w14:textId="77777777" w:rsidR="00D4529B" w:rsidRPr="00541A60" w:rsidRDefault="00D4529B" w:rsidP="00FA6C75">
      <w:pPr>
        <w:pStyle w:val="Heading4"/>
        <w:rPr>
          <w:rFonts w:cs="v4.2.0"/>
        </w:rPr>
      </w:pPr>
      <w:bookmarkStart w:id="232" w:name="_Toc518917767"/>
      <w:r w:rsidRPr="00541A60">
        <w:rPr>
          <w:rFonts w:cs="v4.2.0"/>
        </w:rPr>
        <w:t>8.3.3.1</w:t>
      </w:r>
      <w:r w:rsidRPr="00541A60">
        <w:rPr>
          <w:rFonts w:cs="v4.2.0"/>
        </w:rPr>
        <w:tab/>
        <w:t>Minimum requirement</w:t>
      </w:r>
      <w:bookmarkEnd w:id="232"/>
    </w:p>
    <w:p w14:paraId="44CF7B64" w14:textId="77777777" w:rsidR="00D4529B" w:rsidRPr="00541A60" w:rsidRDefault="00D4529B" w:rsidP="00FA6C75">
      <w:pPr>
        <w:pStyle w:val="Heading5"/>
        <w:rPr>
          <w:rFonts w:eastAsia="‚c‚e‚o“Á‘¾ƒSƒVƒbƒN‘Ì" w:cs="v4.2.0"/>
        </w:rPr>
      </w:pPr>
      <w:bookmarkStart w:id="233" w:name="_Toc518917768"/>
      <w:r w:rsidRPr="00541A60">
        <w:rPr>
          <w:rFonts w:cs="v4.2.0"/>
        </w:rPr>
        <w:t>8.3.3.1.1</w:t>
      </w:r>
      <w:r w:rsidRPr="00541A60">
        <w:rPr>
          <w:rFonts w:cs="v4.2.0"/>
        </w:rPr>
        <w:tab/>
        <w:t>3.84 Mcps TDD Option</w:t>
      </w:r>
      <w:bookmarkEnd w:id="233"/>
    </w:p>
    <w:p w14:paraId="66BD7BB9" w14:textId="77777777" w:rsidR="00D4529B" w:rsidRPr="00541A60" w:rsidRDefault="00D4529B">
      <w:pPr>
        <w:keepNext/>
        <w:rPr>
          <w:rFonts w:eastAsia="‚c‚e‚o“Á‘¾ƒSƒVƒbƒN‘Ì" w:cs="v4.2.0"/>
        </w:rPr>
      </w:pPr>
      <w:r w:rsidRPr="00541A60">
        <w:rPr>
          <w:rFonts w:eastAsia="‚c‚e‚o“Á‘¾ƒSƒVƒbƒN‘Ì" w:cs="v4.2.0"/>
        </w:rPr>
        <w:t>For the parameters specified in Table 8.8 the BLER should not exceed the piece-wise linear BLER curve specified in Table 8.9. These requirements are applicable for TFCS size 16.</w:t>
      </w:r>
    </w:p>
    <w:p w14:paraId="0E406497" w14:textId="77777777" w:rsidR="00D4529B" w:rsidRPr="00541A60" w:rsidRDefault="00D4529B" w:rsidP="00FA6C75">
      <w:pPr>
        <w:pStyle w:val="TH"/>
        <w:outlineLvl w:val="0"/>
        <w:rPr>
          <w:rFonts w:eastAsia="‚c‚e‚o“Á‘¾ƒSƒVƒbƒN‘Ì" w:cs="v4.2.0"/>
        </w:rPr>
      </w:pPr>
      <w:r w:rsidRPr="00541A60">
        <w:rPr>
          <w:rFonts w:eastAsia="‚c‚e‚o“Á‘¾ƒSƒVƒbƒN‘Ì" w:cs="v4.2.0"/>
        </w:rPr>
        <w:t xml:space="preserve">Table 8.8: DCH parameters in multipath Case 3 channel </w:t>
      </w:r>
      <w:r w:rsidRPr="00541A60">
        <w:rPr>
          <w:rFonts w:cs="v4.2.0"/>
        </w:rPr>
        <w:t>(3.84 Mcps TDD Option)</w:t>
      </w:r>
    </w:p>
    <w:tbl>
      <w:tblPr>
        <w:tblW w:w="98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901"/>
        <w:gridCol w:w="1461"/>
        <w:gridCol w:w="1295"/>
        <w:gridCol w:w="1295"/>
        <w:gridCol w:w="1295"/>
        <w:gridCol w:w="1296"/>
        <w:gridCol w:w="1296"/>
      </w:tblGrid>
      <w:tr w:rsidR="00D4529B" w:rsidRPr="00602E30" w14:paraId="53EAA8A9" w14:textId="77777777">
        <w:trPr>
          <w:jc w:val="center"/>
        </w:trPr>
        <w:tc>
          <w:tcPr>
            <w:tcW w:w="1901" w:type="dxa"/>
            <w:tcBorders>
              <w:bottom w:val="single" w:sz="4" w:space="0" w:color="auto"/>
            </w:tcBorders>
          </w:tcPr>
          <w:p w14:paraId="575FBC69" w14:textId="77777777" w:rsidR="00D4529B" w:rsidRPr="00541A60" w:rsidRDefault="00D4529B">
            <w:pPr>
              <w:pStyle w:val="TAH"/>
              <w:rPr>
                <w:rFonts w:eastAsia="‚c‚e‚o“Á‘¾ƒSƒVƒbƒN‘Ì" w:cs="v4.2.0"/>
              </w:rPr>
            </w:pPr>
            <w:r w:rsidRPr="00541A60">
              <w:rPr>
                <w:rFonts w:eastAsia="‚c‚e‚o“Á‘¾ƒSƒVƒbƒN‘Ì" w:cs="v4.2.0"/>
              </w:rPr>
              <w:t>Parameters</w:t>
            </w:r>
          </w:p>
        </w:tc>
        <w:tc>
          <w:tcPr>
            <w:tcW w:w="1461" w:type="dxa"/>
            <w:tcBorders>
              <w:bottom w:val="single" w:sz="4" w:space="0" w:color="auto"/>
            </w:tcBorders>
          </w:tcPr>
          <w:p w14:paraId="0ECBF3E5" w14:textId="77777777" w:rsidR="00D4529B" w:rsidRPr="00602E30" w:rsidRDefault="00D4529B">
            <w:pPr>
              <w:pStyle w:val="TAH"/>
              <w:rPr>
                <w:rFonts w:cs="v4.2.0"/>
              </w:rPr>
            </w:pPr>
            <w:r w:rsidRPr="00602E30">
              <w:rPr>
                <w:rFonts w:cs="v4.2.0"/>
              </w:rPr>
              <w:t>Unit</w:t>
            </w:r>
          </w:p>
        </w:tc>
        <w:tc>
          <w:tcPr>
            <w:tcW w:w="1295" w:type="dxa"/>
            <w:tcBorders>
              <w:bottom w:val="single" w:sz="4" w:space="0" w:color="auto"/>
            </w:tcBorders>
          </w:tcPr>
          <w:p w14:paraId="4158534F" w14:textId="77777777" w:rsidR="00D4529B" w:rsidRPr="00541A60" w:rsidRDefault="00D4529B">
            <w:pPr>
              <w:pStyle w:val="TAH"/>
              <w:rPr>
                <w:rFonts w:eastAsia="‚c‚e‚o“Á‘¾ƒSƒVƒbƒN‘Ì" w:cs="v4.2.0"/>
              </w:rPr>
            </w:pPr>
            <w:r w:rsidRPr="00541A60">
              <w:rPr>
                <w:rFonts w:eastAsia="‚c‚e‚o“Á‘¾ƒSƒVƒbƒN‘Ì" w:cs="v4.2.0"/>
              </w:rPr>
              <w:t>Test 1</w:t>
            </w:r>
          </w:p>
        </w:tc>
        <w:tc>
          <w:tcPr>
            <w:tcW w:w="1295" w:type="dxa"/>
            <w:tcBorders>
              <w:bottom w:val="single" w:sz="4" w:space="0" w:color="auto"/>
            </w:tcBorders>
          </w:tcPr>
          <w:p w14:paraId="7480E399" w14:textId="77777777" w:rsidR="00D4529B" w:rsidRPr="00541A60" w:rsidRDefault="00D4529B">
            <w:pPr>
              <w:pStyle w:val="TAH"/>
              <w:rPr>
                <w:rFonts w:eastAsia="‚c‚e‚o“Á‘¾ƒSƒVƒbƒN‘Ì" w:cs="v4.2.0"/>
              </w:rPr>
            </w:pPr>
            <w:r w:rsidRPr="00541A60">
              <w:rPr>
                <w:rFonts w:eastAsia="‚c‚e‚o“Á‘¾ƒSƒVƒbƒN‘Ì" w:cs="v4.2.0"/>
              </w:rPr>
              <w:t>Test 2</w:t>
            </w:r>
          </w:p>
        </w:tc>
        <w:tc>
          <w:tcPr>
            <w:tcW w:w="1295" w:type="dxa"/>
            <w:tcBorders>
              <w:bottom w:val="single" w:sz="4" w:space="0" w:color="auto"/>
            </w:tcBorders>
          </w:tcPr>
          <w:p w14:paraId="0FA865FD" w14:textId="77777777" w:rsidR="00D4529B" w:rsidRPr="00541A60" w:rsidRDefault="00D4529B">
            <w:pPr>
              <w:pStyle w:val="TAH"/>
              <w:rPr>
                <w:rFonts w:eastAsia="‚c‚e‚o“Á‘¾ƒSƒVƒbƒN‘Ì" w:cs="v4.2.0"/>
              </w:rPr>
            </w:pPr>
            <w:r w:rsidRPr="00541A60">
              <w:rPr>
                <w:rFonts w:eastAsia="‚c‚e‚o“Á‘¾ƒSƒVƒbƒN‘Ì" w:cs="v4.2.0"/>
              </w:rPr>
              <w:t>Test 3</w:t>
            </w:r>
          </w:p>
        </w:tc>
        <w:tc>
          <w:tcPr>
            <w:tcW w:w="1296" w:type="dxa"/>
            <w:tcBorders>
              <w:bottom w:val="single" w:sz="4" w:space="0" w:color="auto"/>
            </w:tcBorders>
          </w:tcPr>
          <w:p w14:paraId="4A5D42B2" w14:textId="77777777" w:rsidR="00D4529B" w:rsidRPr="00541A60" w:rsidRDefault="00D4529B">
            <w:pPr>
              <w:pStyle w:val="TAH"/>
              <w:rPr>
                <w:rFonts w:eastAsia="‚c‚e‚o“Á‘¾ƒSƒVƒbƒN‘Ì" w:cs="v4.2.0"/>
              </w:rPr>
            </w:pPr>
            <w:r w:rsidRPr="00541A60">
              <w:rPr>
                <w:rFonts w:eastAsia="‚c‚e‚o“Á‘¾ƒSƒVƒbƒN‘Ì" w:cs="v4.2.0"/>
              </w:rPr>
              <w:t>Test 4</w:t>
            </w:r>
          </w:p>
        </w:tc>
        <w:tc>
          <w:tcPr>
            <w:tcW w:w="1296" w:type="dxa"/>
            <w:tcBorders>
              <w:bottom w:val="single" w:sz="4" w:space="0" w:color="auto"/>
            </w:tcBorders>
          </w:tcPr>
          <w:p w14:paraId="76D491CF" w14:textId="77777777" w:rsidR="00D4529B" w:rsidRPr="00541A60" w:rsidRDefault="00D4529B">
            <w:pPr>
              <w:pStyle w:val="TAH"/>
              <w:rPr>
                <w:rFonts w:eastAsia="‚c‚e‚o“Á‘¾ƒSƒVƒbƒN‘Ì"/>
              </w:rPr>
            </w:pPr>
            <w:r w:rsidRPr="00541A60">
              <w:rPr>
                <w:rFonts w:eastAsia="‚c‚e‚o“Á‘¾ƒSƒVƒbƒN‘Ì"/>
              </w:rPr>
              <w:t>Test 5</w:t>
            </w:r>
          </w:p>
        </w:tc>
      </w:tr>
      <w:tr w:rsidR="00D4529B" w:rsidRPr="00602E30" w14:paraId="2C767AD0" w14:textId="77777777">
        <w:trPr>
          <w:jc w:val="center"/>
        </w:trPr>
        <w:tc>
          <w:tcPr>
            <w:tcW w:w="1901" w:type="dxa"/>
            <w:tcBorders>
              <w:top w:val="single" w:sz="4" w:space="0" w:color="auto"/>
            </w:tcBorders>
          </w:tcPr>
          <w:p w14:paraId="6C553BFA" w14:textId="77777777" w:rsidR="00D4529B" w:rsidRPr="00541A60" w:rsidRDefault="00C800E3">
            <w:pPr>
              <w:pStyle w:val="TAC"/>
              <w:rPr>
                <w:rFonts w:eastAsia="‚c‚e‚o“Á‘¾ƒSƒVƒbƒN‘Ì" w:cs="v4.2.0"/>
              </w:rPr>
            </w:pPr>
            <w:r>
              <w:rPr>
                <w:rFonts w:eastAsia="‚c‚e‚o“Á‘¾ƒSƒVƒbƒN‘Ì" w:cs="v4.2.0"/>
                <w:position w:val="-26"/>
              </w:rPr>
              <w:pict w14:anchorId="7CEB7720">
                <v:shape id="_x0000_i1155" type="#_x0000_t75" style="width:61pt;height:30pt" fillcolor="window">
                  <v:imagedata r:id="rId76" o:title=""/>
                </v:shape>
              </w:pict>
            </w:r>
          </w:p>
        </w:tc>
        <w:tc>
          <w:tcPr>
            <w:tcW w:w="1461" w:type="dxa"/>
            <w:tcBorders>
              <w:top w:val="single" w:sz="4" w:space="0" w:color="auto"/>
            </w:tcBorders>
          </w:tcPr>
          <w:p w14:paraId="1CEAC4D5" w14:textId="77777777" w:rsidR="00D4529B" w:rsidRPr="00541A60" w:rsidRDefault="00D4529B">
            <w:pPr>
              <w:pStyle w:val="TAC"/>
              <w:rPr>
                <w:rFonts w:eastAsia="‚c‚e‚o“Á‘¾ƒSƒVƒbƒN‘Ì" w:cs="v4.2.0"/>
              </w:rPr>
            </w:pPr>
            <w:r w:rsidRPr="00541A60">
              <w:rPr>
                <w:rFonts w:eastAsia="‚c‚e‚o“Á‘¾ƒSƒVƒbƒN‘Ì" w:cs="v4.2.0"/>
              </w:rPr>
              <w:t>dB</w:t>
            </w:r>
          </w:p>
        </w:tc>
        <w:tc>
          <w:tcPr>
            <w:tcW w:w="1295" w:type="dxa"/>
            <w:tcBorders>
              <w:top w:val="single" w:sz="4" w:space="0" w:color="auto"/>
            </w:tcBorders>
          </w:tcPr>
          <w:p w14:paraId="758DDF24" w14:textId="77777777" w:rsidR="00D4529B" w:rsidRPr="00541A60" w:rsidRDefault="00D4529B">
            <w:pPr>
              <w:pStyle w:val="TAC"/>
              <w:rPr>
                <w:rFonts w:ascii="Times New Roman" w:eastAsia="‚c‚e‚o“Á‘¾ƒSƒVƒbƒN‘Ì" w:hAnsi="Times New Roman" w:cs="v4.2.0"/>
              </w:rPr>
            </w:pPr>
            <w:r w:rsidRPr="00541A60">
              <w:rPr>
                <w:rFonts w:ascii="Times New Roman" w:eastAsia="‚c‚e‚o“Á‘¾ƒSƒVƒbƒN‘Ì" w:hAnsi="Times New Roman" w:cs="v4.2.0"/>
              </w:rPr>
              <w:t>-3</w:t>
            </w:r>
          </w:p>
        </w:tc>
        <w:tc>
          <w:tcPr>
            <w:tcW w:w="1295" w:type="dxa"/>
            <w:tcBorders>
              <w:top w:val="single" w:sz="4" w:space="0" w:color="auto"/>
            </w:tcBorders>
          </w:tcPr>
          <w:p w14:paraId="5EB65805" w14:textId="77777777" w:rsidR="00D4529B" w:rsidRPr="00541A60" w:rsidRDefault="00D4529B">
            <w:pPr>
              <w:pStyle w:val="TAC"/>
              <w:rPr>
                <w:rFonts w:eastAsia="‚c‚e‚o“Á‘¾ƒSƒVƒbƒN‘Ì" w:cs="v4.2.0"/>
              </w:rPr>
            </w:pPr>
            <w:r w:rsidRPr="00541A60">
              <w:rPr>
                <w:rFonts w:eastAsia="‚c‚e‚o“Á‘¾ƒSƒVƒbƒN‘Ì" w:cs="v4.2.0"/>
              </w:rPr>
              <w:t>0</w:t>
            </w:r>
          </w:p>
        </w:tc>
        <w:tc>
          <w:tcPr>
            <w:tcW w:w="1295" w:type="dxa"/>
            <w:tcBorders>
              <w:top w:val="single" w:sz="4" w:space="0" w:color="auto"/>
            </w:tcBorders>
          </w:tcPr>
          <w:p w14:paraId="145BA00B" w14:textId="77777777" w:rsidR="00D4529B" w:rsidRPr="00541A60" w:rsidRDefault="00D4529B">
            <w:pPr>
              <w:pStyle w:val="TAC"/>
              <w:rPr>
                <w:rFonts w:eastAsia="‚c‚e‚o“Á‘¾ƒSƒVƒbƒN‘Ì" w:cs="v4.2.0"/>
              </w:rPr>
            </w:pPr>
            <w:r w:rsidRPr="00541A60">
              <w:rPr>
                <w:rFonts w:eastAsia="‚c‚e‚o“Á‘¾ƒSƒVƒbƒN‘Ì" w:cs="v4.2.0"/>
              </w:rPr>
              <w:t>0</w:t>
            </w:r>
          </w:p>
        </w:tc>
        <w:tc>
          <w:tcPr>
            <w:tcW w:w="1296" w:type="dxa"/>
            <w:tcBorders>
              <w:top w:val="single" w:sz="4" w:space="0" w:color="auto"/>
            </w:tcBorders>
          </w:tcPr>
          <w:p w14:paraId="1A1792E0" w14:textId="77777777" w:rsidR="00D4529B" w:rsidRPr="00541A60" w:rsidRDefault="00D4529B">
            <w:pPr>
              <w:pStyle w:val="TAC"/>
              <w:rPr>
                <w:rFonts w:eastAsia="‚c‚e‚o“Á‘¾ƒSƒVƒbƒN‘Ì" w:cs="v4.2.0"/>
              </w:rPr>
            </w:pPr>
            <w:r w:rsidRPr="00541A60">
              <w:rPr>
                <w:rFonts w:eastAsia="‚c‚e‚o“Á‘¾ƒSƒVƒbƒN‘Ì" w:cs="v4.2.0"/>
              </w:rPr>
              <w:t>0</w:t>
            </w:r>
          </w:p>
        </w:tc>
        <w:tc>
          <w:tcPr>
            <w:tcW w:w="1296" w:type="dxa"/>
            <w:tcBorders>
              <w:top w:val="single" w:sz="4" w:space="0" w:color="auto"/>
            </w:tcBorders>
          </w:tcPr>
          <w:p w14:paraId="156A5CCA" w14:textId="77777777" w:rsidR="00D4529B" w:rsidRPr="00541A60" w:rsidRDefault="00D4529B">
            <w:pPr>
              <w:pStyle w:val="TAC"/>
              <w:rPr>
                <w:rFonts w:eastAsia="‚c‚e‚o“Á‘¾ƒSƒVƒbƒN‘Ì" w:cs="v4.2.0"/>
              </w:rPr>
            </w:pPr>
            <w:r w:rsidRPr="00541A60">
              <w:rPr>
                <w:rFonts w:eastAsia="‚c‚e‚o“Á‘¾ƒSƒVƒbƒN‘Ì" w:cs="v4.2.0"/>
              </w:rPr>
              <w:t>0</w:t>
            </w:r>
          </w:p>
        </w:tc>
      </w:tr>
      <w:tr w:rsidR="00D4529B" w:rsidRPr="00602E30" w14:paraId="4F27A96C" w14:textId="77777777">
        <w:trPr>
          <w:cantSplit/>
          <w:jc w:val="center"/>
        </w:trPr>
        <w:tc>
          <w:tcPr>
            <w:tcW w:w="1901" w:type="dxa"/>
          </w:tcPr>
          <w:p w14:paraId="585257B3" w14:textId="77777777" w:rsidR="00D4529B" w:rsidRPr="00541A60" w:rsidRDefault="00D4529B">
            <w:pPr>
              <w:pStyle w:val="TAC"/>
              <w:rPr>
                <w:rFonts w:eastAsia="‚c‚e‚o“Á‘¾ƒSƒVƒbƒN‘Ì" w:cs="v4.2.0"/>
              </w:rPr>
            </w:pPr>
            <w:r w:rsidRPr="00541A60">
              <w:rPr>
                <w:rFonts w:eastAsia="‚c‚e‚o“Á‘¾ƒSƒVƒbƒN‘Ì" w:cs="v4.2.0"/>
              </w:rPr>
              <w:t>I</w:t>
            </w:r>
            <w:r w:rsidRPr="00541A60">
              <w:rPr>
                <w:rFonts w:eastAsia="‚c‚e‚o“Á‘¾ƒSƒVƒbƒN‘Ì" w:cs="v4.2.0"/>
                <w:vertAlign w:val="subscript"/>
              </w:rPr>
              <w:t>oc</w:t>
            </w:r>
          </w:p>
        </w:tc>
        <w:tc>
          <w:tcPr>
            <w:tcW w:w="1461" w:type="dxa"/>
          </w:tcPr>
          <w:p w14:paraId="69FB5B92" w14:textId="77777777" w:rsidR="00D4529B" w:rsidRPr="00541A60" w:rsidRDefault="00D4529B">
            <w:pPr>
              <w:pStyle w:val="TAC"/>
              <w:rPr>
                <w:rFonts w:eastAsia="‚c‚e‚o“Á‘¾ƒSƒVƒbƒN‘Ì" w:cs="v4.2.0"/>
              </w:rPr>
            </w:pPr>
            <w:r w:rsidRPr="00541A60">
              <w:rPr>
                <w:rFonts w:eastAsia="‚c‚e‚o“Á‘¾ƒSƒVƒbƒN‘Ì" w:cs="v4.2.0"/>
              </w:rPr>
              <w:t>dBm/3.84 MHz</w:t>
            </w:r>
          </w:p>
        </w:tc>
        <w:tc>
          <w:tcPr>
            <w:tcW w:w="6477" w:type="dxa"/>
            <w:gridSpan w:val="5"/>
          </w:tcPr>
          <w:p w14:paraId="6AF4DF4E" w14:textId="77777777" w:rsidR="00D4529B" w:rsidRPr="00541A60" w:rsidRDefault="00D4529B">
            <w:pPr>
              <w:pStyle w:val="TAC"/>
              <w:rPr>
                <w:rFonts w:eastAsia="‚c‚e‚o“Á‘¾ƒSƒVƒbƒN‘Ì" w:cs="v4.2.0"/>
              </w:rPr>
            </w:pPr>
            <w:r w:rsidRPr="00541A60">
              <w:rPr>
                <w:rFonts w:eastAsia="‚c‚e‚o“Á‘¾ƒSƒVƒbƒN‘Ì" w:cs="v4.2.0"/>
              </w:rPr>
              <w:t>-60</w:t>
            </w:r>
          </w:p>
        </w:tc>
      </w:tr>
      <w:tr w:rsidR="00D4529B" w:rsidRPr="00602E30" w14:paraId="30D53B65" w14:textId="77777777">
        <w:trPr>
          <w:cantSplit/>
          <w:jc w:val="center"/>
        </w:trPr>
        <w:tc>
          <w:tcPr>
            <w:tcW w:w="1901" w:type="dxa"/>
          </w:tcPr>
          <w:p w14:paraId="3F9B7844" w14:textId="77777777" w:rsidR="00D4529B" w:rsidRPr="00541A60" w:rsidRDefault="00D4529B">
            <w:pPr>
              <w:pStyle w:val="TAC"/>
              <w:rPr>
                <w:rFonts w:eastAsia="‚c‚e‚o“Á‘¾ƒSƒVƒbƒN‘Ì" w:cs="v4.2.0"/>
              </w:rPr>
            </w:pPr>
            <w:r w:rsidRPr="00541A60">
              <w:rPr>
                <w:rFonts w:eastAsia="‚c‚e‚o“Á‘¾ƒSƒVƒbƒN‘Ì" w:cs="v4.2.0"/>
              </w:rPr>
              <w:t>Cell Parameter*</w:t>
            </w:r>
          </w:p>
        </w:tc>
        <w:tc>
          <w:tcPr>
            <w:tcW w:w="1461" w:type="dxa"/>
          </w:tcPr>
          <w:p w14:paraId="4A618EFC" w14:textId="77777777" w:rsidR="00D4529B" w:rsidRPr="00541A60" w:rsidRDefault="00D4529B">
            <w:pPr>
              <w:pStyle w:val="TAC"/>
              <w:rPr>
                <w:rFonts w:eastAsia="‚c‚e‚o“Á‘¾ƒSƒVƒbƒN‘Ì" w:cs="v4.2.0"/>
              </w:rPr>
            </w:pPr>
          </w:p>
        </w:tc>
        <w:tc>
          <w:tcPr>
            <w:tcW w:w="5181" w:type="dxa"/>
            <w:gridSpan w:val="4"/>
          </w:tcPr>
          <w:p w14:paraId="1BB741ED" w14:textId="77777777" w:rsidR="00D4529B" w:rsidRPr="00541A60" w:rsidRDefault="00D4529B">
            <w:pPr>
              <w:pStyle w:val="TAC"/>
              <w:rPr>
                <w:rFonts w:eastAsia="‚c‚e‚o“Á‘¾ƒSƒVƒbƒN‘Ì" w:cs="v4.2.0"/>
              </w:rPr>
            </w:pPr>
            <w:r w:rsidRPr="00541A60">
              <w:rPr>
                <w:rFonts w:eastAsia="‚c‚e‚o“Á‘¾ƒSƒVƒbƒN‘Ì" w:cs="v4.2.0"/>
              </w:rPr>
              <w:t>0,1</w:t>
            </w:r>
          </w:p>
        </w:tc>
        <w:tc>
          <w:tcPr>
            <w:tcW w:w="1296" w:type="dxa"/>
          </w:tcPr>
          <w:p w14:paraId="6068D58C" w14:textId="77777777" w:rsidR="00D4529B" w:rsidRPr="00541A60" w:rsidRDefault="00D4529B">
            <w:pPr>
              <w:pStyle w:val="TAC"/>
              <w:rPr>
                <w:rFonts w:eastAsia="‚c‚e‚o“Á‘¾ƒSƒVƒbƒN‘Ì" w:cs="v4.2.0"/>
              </w:rPr>
            </w:pPr>
            <w:r w:rsidRPr="00541A60">
              <w:rPr>
                <w:rFonts w:eastAsia="‚c‚e‚o“Á‘¾ƒSƒVƒbƒN‘Ì" w:cs="v4.2.0"/>
              </w:rPr>
              <w:t>-</w:t>
            </w:r>
          </w:p>
        </w:tc>
      </w:tr>
      <w:tr w:rsidR="00D4529B" w:rsidRPr="00602E30" w14:paraId="2B791F2D" w14:textId="77777777">
        <w:trPr>
          <w:jc w:val="center"/>
        </w:trPr>
        <w:tc>
          <w:tcPr>
            <w:tcW w:w="1901" w:type="dxa"/>
          </w:tcPr>
          <w:p w14:paraId="7F545BDE" w14:textId="77777777" w:rsidR="00D4529B" w:rsidRPr="00541A60" w:rsidRDefault="00D4529B">
            <w:pPr>
              <w:pStyle w:val="TAC"/>
              <w:rPr>
                <w:rFonts w:eastAsia="‚c‚e‚o“Á‘¾ƒSƒVƒbƒN‘Ì" w:cs="v4.2.0"/>
              </w:rPr>
            </w:pPr>
            <w:r w:rsidRPr="00541A60">
              <w:rPr>
                <w:rFonts w:eastAsia="‚c‚e‚o“Á‘¾ƒSƒVƒbƒN‘Ì" w:cs="v4.2.0"/>
              </w:rPr>
              <w:t>DPCH Channelization Codes*</w:t>
            </w:r>
          </w:p>
        </w:tc>
        <w:tc>
          <w:tcPr>
            <w:tcW w:w="1461" w:type="dxa"/>
          </w:tcPr>
          <w:p w14:paraId="62554D1B" w14:textId="77777777" w:rsidR="00D4529B" w:rsidRPr="00541A60" w:rsidRDefault="00D4529B">
            <w:pPr>
              <w:pStyle w:val="TAC"/>
              <w:rPr>
                <w:rFonts w:eastAsia="‚c‚e‚o“Á‘¾ƒSƒVƒbƒN‘Ì" w:cs="v4.2.0"/>
              </w:rPr>
            </w:pPr>
            <w:r w:rsidRPr="00541A60">
              <w:rPr>
                <w:rFonts w:eastAsia="‚c‚e‚o“Á‘¾ƒSƒVƒbƒN‘Ì" w:cs="v4.2.0"/>
              </w:rPr>
              <w:t>C(k,Q)</w:t>
            </w:r>
          </w:p>
        </w:tc>
        <w:tc>
          <w:tcPr>
            <w:tcW w:w="1295" w:type="dxa"/>
          </w:tcPr>
          <w:p w14:paraId="7D7BEF94" w14:textId="77777777" w:rsidR="00D4529B" w:rsidRPr="00541A60" w:rsidRDefault="00D4529B">
            <w:pPr>
              <w:pStyle w:val="TAC"/>
              <w:rPr>
                <w:rFonts w:eastAsia="‚c‚e‚o“Á‘¾ƒSƒVƒbƒN‘Ì" w:cs="v4.2.0"/>
              </w:rPr>
            </w:pPr>
            <w:r w:rsidRPr="00541A60">
              <w:rPr>
                <w:rFonts w:eastAsia="‚c‚e‚o“Á‘¾ƒSƒVƒbƒN‘Ì" w:cs="v4.2.0"/>
              </w:rPr>
              <w:t>C(i,16)</w:t>
            </w:r>
          </w:p>
          <w:p w14:paraId="16A2FAC0" w14:textId="77777777" w:rsidR="00D4529B" w:rsidRPr="00541A60" w:rsidRDefault="00D4529B">
            <w:pPr>
              <w:pStyle w:val="TAC"/>
              <w:rPr>
                <w:rFonts w:eastAsia="‚c‚e‚o“Á‘¾ƒSƒVƒbƒN‘Ì" w:cs="v4.2.0"/>
              </w:rPr>
            </w:pPr>
            <w:r w:rsidRPr="00541A60">
              <w:rPr>
                <w:rFonts w:eastAsia="‚c‚e‚o“Á‘¾ƒSƒVƒbƒN‘Ì" w:cs="v4.2.0"/>
              </w:rPr>
              <w:t>i=1,2</w:t>
            </w:r>
          </w:p>
        </w:tc>
        <w:tc>
          <w:tcPr>
            <w:tcW w:w="1295" w:type="dxa"/>
          </w:tcPr>
          <w:p w14:paraId="057A6681" w14:textId="77777777" w:rsidR="00D4529B" w:rsidRPr="00541A60" w:rsidRDefault="00D4529B">
            <w:pPr>
              <w:pStyle w:val="TAC"/>
              <w:rPr>
                <w:rFonts w:eastAsia="‚c‚e‚o“Á‘¾ƒSƒVƒbƒN‘Ì" w:cs="v4.2.0"/>
              </w:rPr>
            </w:pPr>
            <w:r w:rsidRPr="00541A60">
              <w:rPr>
                <w:rFonts w:eastAsia="‚c‚e‚o“Á‘¾ƒSƒVƒbƒN‘Ì" w:cs="v4.2.0"/>
              </w:rPr>
              <w:t>C(i,16)</w:t>
            </w:r>
          </w:p>
          <w:p w14:paraId="43BB12AB" w14:textId="77777777" w:rsidR="00D4529B" w:rsidRPr="00541A60" w:rsidRDefault="00D4529B">
            <w:pPr>
              <w:pStyle w:val="TAC"/>
              <w:rPr>
                <w:rFonts w:eastAsia="‚c‚e‚o“Á‘¾ƒSƒVƒbƒN‘Ì" w:cs="v4.2.0"/>
              </w:rPr>
            </w:pPr>
            <w:r w:rsidRPr="00541A60">
              <w:rPr>
                <w:rFonts w:eastAsia="‚c‚e‚o“Á‘¾ƒSƒVƒbƒN‘Ì" w:cs="v4.2.0"/>
              </w:rPr>
              <w:t>i=1 . .5</w:t>
            </w:r>
          </w:p>
        </w:tc>
        <w:tc>
          <w:tcPr>
            <w:tcW w:w="1295" w:type="dxa"/>
          </w:tcPr>
          <w:p w14:paraId="7AC7FF9C" w14:textId="77777777" w:rsidR="00D4529B" w:rsidRPr="00541A60" w:rsidRDefault="00D4529B">
            <w:pPr>
              <w:pStyle w:val="TAC"/>
              <w:rPr>
                <w:rFonts w:eastAsia="‚c‚e‚o“Á‘¾ƒSƒVƒbƒN‘Ì" w:cs="v4.2.0"/>
              </w:rPr>
            </w:pPr>
            <w:r w:rsidRPr="00541A60">
              <w:rPr>
                <w:rFonts w:eastAsia="‚c‚e‚o“Á‘¾ƒSƒVƒbƒN‘Ì" w:cs="v4.2.0"/>
              </w:rPr>
              <w:t>C(i,16)</w:t>
            </w:r>
          </w:p>
          <w:p w14:paraId="65A60D8A" w14:textId="77777777" w:rsidR="00D4529B" w:rsidRPr="00541A60" w:rsidRDefault="00D4529B">
            <w:pPr>
              <w:pStyle w:val="TAC"/>
              <w:rPr>
                <w:rFonts w:eastAsia="‚c‚e‚o“Á‘¾ƒSƒVƒbƒN‘Ì" w:cs="v4.2.0"/>
              </w:rPr>
            </w:pPr>
            <w:r w:rsidRPr="00541A60">
              <w:rPr>
                <w:rFonts w:eastAsia="‚c‚e‚o“Á‘¾ƒSƒVƒbƒN‘Ì" w:cs="v4.2.0"/>
              </w:rPr>
              <w:t>i=1 . .9</w:t>
            </w:r>
          </w:p>
        </w:tc>
        <w:tc>
          <w:tcPr>
            <w:tcW w:w="1296" w:type="dxa"/>
          </w:tcPr>
          <w:p w14:paraId="2E62495D" w14:textId="77777777" w:rsidR="00D4529B" w:rsidRPr="00541A60" w:rsidRDefault="00D4529B">
            <w:pPr>
              <w:pStyle w:val="TAC"/>
              <w:rPr>
                <w:rFonts w:eastAsia="‚c‚e‚o“Á‘¾ƒSƒVƒbƒN‘Ì" w:cs="v4.2.0"/>
              </w:rPr>
            </w:pPr>
            <w:r w:rsidRPr="00541A60">
              <w:rPr>
                <w:rFonts w:eastAsia="‚c‚e‚o“Á‘¾ƒSƒVƒbƒN‘Ì" w:cs="v4.2.0"/>
              </w:rPr>
              <w:t>C(i,16)</w:t>
            </w:r>
          </w:p>
          <w:p w14:paraId="0BA553A6" w14:textId="77777777" w:rsidR="00D4529B" w:rsidRPr="00541A60" w:rsidRDefault="00D4529B">
            <w:pPr>
              <w:pStyle w:val="TAC"/>
              <w:rPr>
                <w:rFonts w:eastAsia="‚c‚e‚o“Á‘¾ƒSƒVƒbƒN‘Ì" w:cs="v4.2.0"/>
              </w:rPr>
            </w:pPr>
            <w:r w:rsidRPr="00541A60">
              <w:rPr>
                <w:rFonts w:eastAsia="‚c‚e‚o“Á‘¾ƒSƒVƒbƒN‘Ì" w:cs="v4.2.0"/>
              </w:rPr>
              <w:t>i=1 . .8</w:t>
            </w:r>
          </w:p>
        </w:tc>
        <w:tc>
          <w:tcPr>
            <w:tcW w:w="1296" w:type="dxa"/>
          </w:tcPr>
          <w:p w14:paraId="6086B921" w14:textId="77777777" w:rsidR="00D4529B" w:rsidRPr="00541A60" w:rsidRDefault="00D4529B">
            <w:pPr>
              <w:pStyle w:val="TAC"/>
              <w:rPr>
                <w:rFonts w:eastAsia="‚c‚e‚o“Á‘¾ƒSƒVƒbƒN‘Ì" w:cs="v4.2.0"/>
              </w:rPr>
            </w:pPr>
            <w:r w:rsidRPr="00541A60">
              <w:rPr>
                <w:rFonts w:eastAsia="‚c‚e‚o“Á‘¾ƒSƒVƒbƒN‘Ì" w:cs="v4.2.0"/>
              </w:rPr>
              <w:t>-</w:t>
            </w:r>
          </w:p>
        </w:tc>
      </w:tr>
      <w:tr w:rsidR="00D4529B" w:rsidRPr="00602E30" w14:paraId="5E82B5DF" w14:textId="77777777">
        <w:trPr>
          <w:jc w:val="center"/>
        </w:trPr>
        <w:tc>
          <w:tcPr>
            <w:tcW w:w="1901" w:type="dxa"/>
          </w:tcPr>
          <w:p w14:paraId="60ADC24F" w14:textId="77777777" w:rsidR="00D4529B" w:rsidRPr="00541A60" w:rsidRDefault="00D4529B">
            <w:pPr>
              <w:pStyle w:val="TAC"/>
              <w:rPr>
                <w:rFonts w:eastAsia="‚c‚e‚o“Á‘¾ƒSƒVƒbƒN‘Ì" w:cs="v4.2.0"/>
              </w:rPr>
            </w:pPr>
            <w:r w:rsidRPr="00541A60">
              <w:rPr>
                <w:rFonts w:eastAsia="‚c‚e‚o“Á‘¾ƒSƒVƒbƒN‘Ì" w:cs="v4.2.0"/>
              </w:rPr>
              <w:t>OCNS Channelization Code*</w:t>
            </w:r>
          </w:p>
        </w:tc>
        <w:tc>
          <w:tcPr>
            <w:tcW w:w="1461" w:type="dxa"/>
          </w:tcPr>
          <w:p w14:paraId="05043D0D" w14:textId="77777777" w:rsidR="00D4529B" w:rsidRPr="00541A60" w:rsidRDefault="00D4529B">
            <w:pPr>
              <w:pStyle w:val="TAC"/>
              <w:rPr>
                <w:rFonts w:eastAsia="‚c‚e‚o“Á‘¾ƒSƒVƒbƒN‘Ì" w:cs="v4.2.0"/>
              </w:rPr>
            </w:pPr>
            <w:r w:rsidRPr="00541A60">
              <w:rPr>
                <w:rFonts w:eastAsia="‚c‚e‚o“Á‘¾ƒSƒVƒbƒN‘Ì" w:cs="v4.2.0"/>
              </w:rPr>
              <w:t>C(k,Q)</w:t>
            </w:r>
          </w:p>
        </w:tc>
        <w:tc>
          <w:tcPr>
            <w:tcW w:w="1295" w:type="dxa"/>
          </w:tcPr>
          <w:p w14:paraId="0EA6C1DD" w14:textId="77777777" w:rsidR="00D4529B" w:rsidRPr="00541A60" w:rsidRDefault="00D4529B">
            <w:pPr>
              <w:pStyle w:val="TAC"/>
              <w:rPr>
                <w:rFonts w:eastAsia="‚c‚e‚o“Á‘¾ƒSƒVƒbƒN‘Ì" w:cs="v4.2.0"/>
              </w:rPr>
            </w:pPr>
            <w:r w:rsidRPr="00541A60">
              <w:rPr>
                <w:rFonts w:eastAsia="‚c‚e‚o“Á‘¾ƒSƒVƒbƒN‘Ì" w:cs="v4.2.0"/>
              </w:rPr>
              <w:t>C(3,16)</w:t>
            </w:r>
          </w:p>
        </w:tc>
        <w:tc>
          <w:tcPr>
            <w:tcW w:w="1295" w:type="dxa"/>
          </w:tcPr>
          <w:p w14:paraId="2E680038" w14:textId="77777777" w:rsidR="00D4529B" w:rsidRPr="00541A60" w:rsidRDefault="00D4529B">
            <w:pPr>
              <w:pStyle w:val="TAC"/>
              <w:rPr>
                <w:rFonts w:eastAsia="‚c‚e‚o“Á‘¾ƒSƒVƒbƒN‘Ì" w:cs="v4.2.0"/>
              </w:rPr>
            </w:pPr>
            <w:r w:rsidRPr="00541A60">
              <w:rPr>
                <w:rFonts w:eastAsia="‚c‚e‚o“Á‘¾ƒSƒVƒbƒN‘Ì" w:cs="v4.2.0"/>
              </w:rPr>
              <w:t>-</w:t>
            </w:r>
          </w:p>
        </w:tc>
        <w:tc>
          <w:tcPr>
            <w:tcW w:w="1295" w:type="dxa"/>
          </w:tcPr>
          <w:p w14:paraId="66DD4260" w14:textId="77777777" w:rsidR="00D4529B" w:rsidRPr="00541A60" w:rsidRDefault="00D4529B">
            <w:pPr>
              <w:pStyle w:val="TAC"/>
              <w:rPr>
                <w:rFonts w:eastAsia="‚c‚e‚o“Á‘¾ƒSƒVƒbƒN‘Ì" w:cs="v4.2.0"/>
              </w:rPr>
            </w:pPr>
            <w:r w:rsidRPr="00541A60">
              <w:rPr>
                <w:rFonts w:eastAsia="‚c‚e‚o“Á‘¾ƒSƒVƒbƒN‘Ì" w:cs="v4.2.0"/>
              </w:rPr>
              <w:t xml:space="preserve"> -</w:t>
            </w:r>
          </w:p>
        </w:tc>
        <w:tc>
          <w:tcPr>
            <w:tcW w:w="1296" w:type="dxa"/>
          </w:tcPr>
          <w:p w14:paraId="51485B81" w14:textId="77777777" w:rsidR="00D4529B" w:rsidRPr="00541A60" w:rsidRDefault="00D4529B">
            <w:pPr>
              <w:pStyle w:val="TAC"/>
              <w:rPr>
                <w:rFonts w:eastAsia="‚c‚e‚o“Á‘¾ƒSƒVƒbƒN‘Ì" w:cs="v4.2.0"/>
              </w:rPr>
            </w:pPr>
            <w:r w:rsidRPr="00541A60">
              <w:rPr>
                <w:rFonts w:eastAsia="‚c‚e‚o“Á‘¾ƒSƒVƒbƒN‘Ì" w:cs="v4.2.0"/>
              </w:rPr>
              <w:t>-</w:t>
            </w:r>
          </w:p>
        </w:tc>
        <w:tc>
          <w:tcPr>
            <w:tcW w:w="1296" w:type="dxa"/>
          </w:tcPr>
          <w:p w14:paraId="5FEB3CA7" w14:textId="77777777" w:rsidR="00D4529B" w:rsidRPr="00541A60" w:rsidRDefault="00D4529B">
            <w:pPr>
              <w:pStyle w:val="TAC"/>
              <w:rPr>
                <w:rFonts w:eastAsia="‚c‚e‚o“Á‘¾ƒSƒVƒbƒN‘Ì" w:cs="v4.2.0"/>
              </w:rPr>
            </w:pPr>
            <w:r w:rsidRPr="00541A60">
              <w:rPr>
                <w:rFonts w:eastAsia="‚c‚e‚o“Á‘¾ƒSƒVƒbƒN‘Ì" w:cs="v4.2.0"/>
              </w:rPr>
              <w:t>-</w:t>
            </w:r>
          </w:p>
        </w:tc>
      </w:tr>
      <w:tr w:rsidR="00D4529B" w:rsidRPr="00602E30" w14:paraId="3C5AE6A7" w14:textId="77777777">
        <w:trPr>
          <w:jc w:val="center"/>
        </w:trPr>
        <w:tc>
          <w:tcPr>
            <w:tcW w:w="1901" w:type="dxa"/>
          </w:tcPr>
          <w:p w14:paraId="578818BB" w14:textId="77777777" w:rsidR="00D4529B" w:rsidRPr="00541A60" w:rsidRDefault="00D4529B">
            <w:pPr>
              <w:pStyle w:val="TAC"/>
              <w:rPr>
                <w:rFonts w:eastAsia="‚c‚e‚o“Á‘¾ƒSƒVƒbƒN‘Ì" w:cs="v4.2.0"/>
              </w:rPr>
            </w:pPr>
            <w:r w:rsidRPr="00541A60">
              <w:rPr>
                <w:rFonts w:eastAsia="‚c‚e‚o“Á‘¾ƒSƒVƒbƒN‘Ì" w:cs="v4.2.0"/>
              </w:rPr>
              <w:t>Information Data Rate</w:t>
            </w:r>
          </w:p>
        </w:tc>
        <w:tc>
          <w:tcPr>
            <w:tcW w:w="1461" w:type="dxa"/>
          </w:tcPr>
          <w:p w14:paraId="1B29AD48" w14:textId="77777777" w:rsidR="00D4529B" w:rsidRPr="00541A60" w:rsidRDefault="00D4529B">
            <w:pPr>
              <w:pStyle w:val="TAC"/>
              <w:rPr>
                <w:rFonts w:eastAsia="‚c‚e‚o“Á‘¾ƒSƒVƒbƒN‘Ì" w:cs="v4.2.0"/>
              </w:rPr>
            </w:pPr>
            <w:r w:rsidRPr="00541A60">
              <w:rPr>
                <w:rFonts w:eastAsia="‚c‚e‚o“Á‘¾ƒSƒVƒbƒN‘Ì" w:cs="v4.2.0"/>
              </w:rPr>
              <w:t>kbps</w:t>
            </w:r>
          </w:p>
        </w:tc>
        <w:tc>
          <w:tcPr>
            <w:tcW w:w="1295" w:type="dxa"/>
          </w:tcPr>
          <w:p w14:paraId="28E9537D" w14:textId="77777777" w:rsidR="00D4529B" w:rsidRPr="00541A60" w:rsidRDefault="00D4529B">
            <w:pPr>
              <w:pStyle w:val="TAC"/>
              <w:rPr>
                <w:rFonts w:eastAsia="‚c‚e‚o“Á‘¾ƒSƒVƒbƒN‘Ì" w:cs="v4.2.0"/>
              </w:rPr>
            </w:pPr>
            <w:r w:rsidRPr="00541A60">
              <w:rPr>
                <w:rFonts w:eastAsia="‚c‚e‚o“Á‘¾ƒSƒVƒbƒN‘Ì" w:cs="v4.2.0"/>
              </w:rPr>
              <w:t>12.2</w:t>
            </w:r>
          </w:p>
        </w:tc>
        <w:tc>
          <w:tcPr>
            <w:tcW w:w="1295" w:type="dxa"/>
          </w:tcPr>
          <w:p w14:paraId="1A349BF5" w14:textId="77777777" w:rsidR="00D4529B" w:rsidRPr="00541A60" w:rsidRDefault="00D4529B">
            <w:pPr>
              <w:pStyle w:val="TAC"/>
              <w:rPr>
                <w:rFonts w:eastAsia="‚c‚e‚o“Á‘¾ƒSƒVƒbƒN‘Ì" w:cs="v4.2.0"/>
              </w:rPr>
            </w:pPr>
            <w:r w:rsidRPr="00541A60">
              <w:rPr>
                <w:rFonts w:eastAsia="‚c‚e‚o“Á‘¾ƒSƒVƒbƒN‘Ì" w:cs="v4.2.0"/>
              </w:rPr>
              <w:t>64</w:t>
            </w:r>
          </w:p>
        </w:tc>
        <w:tc>
          <w:tcPr>
            <w:tcW w:w="1295" w:type="dxa"/>
          </w:tcPr>
          <w:p w14:paraId="6F4FCCA9" w14:textId="77777777" w:rsidR="00D4529B" w:rsidRPr="00541A60" w:rsidRDefault="00D4529B">
            <w:pPr>
              <w:pStyle w:val="TAC"/>
              <w:rPr>
                <w:rFonts w:eastAsia="‚c‚e‚o“Á‘¾ƒSƒVƒbƒN‘Ì" w:cs="v4.2.0"/>
              </w:rPr>
            </w:pPr>
            <w:r w:rsidRPr="00541A60">
              <w:rPr>
                <w:rFonts w:eastAsia="‚c‚e‚o“Á‘¾ƒSƒVƒbƒN‘Ì" w:cs="v4.2.0"/>
              </w:rPr>
              <w:t>144</w:t>
            </w:r>
          </w:p>
        </w:tc>
        <w:tc>
          <w:tcPr>
            <w:tcW w:w="1296" w:type="dxa"/>
          </w:tcPr>
          <w:p w14:paraId="636B543F" w14:textId="77777777" w:rsidR="00D4529B" w:rsidRPr="00541A60" w:rsidRDefault="00D4529B">
            <w:pPr>
              <w:pStyle w:val="TAC"/>
              <w:rPr>
                <w:rFonts w:eastAsia="‚c‚e‚o“Á‘¾ƒSƒVƒbƒN‘Ì" w:cs="v4.2.0"/>
              </w:rPr>
            </w:pPr>
            <w:r w:rsidRPr="00541A60">
              <w:rPr>
                <w:rFonts w:eastAsia="‚c‚e‚o“Á‘¾ƒSƒVƒbƒN‘Ì" w:cs="v4.2.0"/>
              </w:rPr>
              <w:t>384</w:t>
            </w:r>
          </w:p>
        </w:tc>
        <w:tc>
          <w:tcPr>
            <w:tcW w:w="1296" w:type="dxa"/>
          </w:tcPr>
          <w:p w14:paraId="278BE19C" w14:textId="77777777" w:rsidR="00D4529B" w:rsidRPr="00541A60" w:rsidRDefault="00D4529B">
            <w:pPr>
              <w:pStyle w:val="TAC"/>
              <w:rPr>
                <w:rFonts w:eastAsia="‚c‚e‚o“Á‘¾ƒSƒVƒbƒN‘Ì" w:cs="v4.2.0"/>
              </w:rPr>
            </w:pPr>
            <w:r w:rsidRPr="00541A60">
              <w:rPr>
                <w:rFonts w:eastAsia="‚c‚e‚o“Á‘¾ƒSƒVƒbƒN‘Ì" w:cs="v4.2.0"/>
              </w:rPr>
              <w:t>2048</w:t>
            </w:r>
          </w:p>
        </w:tc>
      </w:tr>
      <w:tr w:rsidR="00D4529B" w:rsidRPr="00602E30" w14:paraId="2FD68855" w14:textId="77777777">
        <w:trPr>
          <w:cantSplit/>
          <w:jc w:val="center"/>
        </w:trPr>
        <w:tc>
          <w:tcPr>
            <w:tcW w:w="9839" w:type="dxa"/>
            <w:gridSpan w:val="7"/>
          </w:tcPr>
          <w:p w14:paraId="064F6B5D" w14:textId="77777777" w:rsidR="00D4529B" w:rsidRPr="00541A60" w:rsidRDefault="00D4529B">
            <w:pPr>
              <w:pStyle w:val="TAN"/>
              <w:rPr>
                <w:rFonts w:eastAsia="‚c‚e‚o“Á‘¾ƒSƒVƒbƒN‘Ì" w:cs="v4.2.0"/>
              </w:rPr>
            </w:pPr>
            <w:r w:rsidRPr="00541A60">
              <w:rPr>
                <w:rFonts w:eastAsia="‚c‚e‚o“Á‘¾ƒSƒVƒbƒN‘Ì" w:cs="v4.2.0"/>
              </w:rPr>
              <w:t>*Note:</w:t>
            </w:r>
            <w:r w:rsidRPr="00541A60">
              <w:rPr>
                <w:rFonts w:eastAsia="‚c‚e‚o“Á‘¾ƒSƒVƒbƒN‘Ì" w:cs="v4.2.0"/>
              </w:rPr>
              <w:tab/>
              <w:t>Refer to TS 25.223 for definition of channelization codes and cell parameter.</w:t>
            </w:r>
          </w:p>
        </w:tc>
      </w:tr>
    </w:tbl>
    <w:p w14:paraId="5438EB89" w14:textId="77777777" w:rsidR="00D4529B" w:rsidRPr="00541A60" w:rsidRDefault="00D4529B">
      <w:pPr>
        <w:rPr>
          <w:rFonts w:cs="v4.2.0"/>
        </w:rPr>
      </w:pPr>
    </w:p>
    <w:p w14:paraId="26B0CBA0" w14:textId="77777777" w:rsidR="00D4529B" w:rsidRPr="00541A60" w:rsidRDefault="00D4529B" w:rsidP="00FA6C75">
      <w:pPr>
        <w:pStyle w:val="TH"/>
        <w:outlineLvl w:val="0"/>
        <w:rPr>
          <w:rFonts w:eastAsia="‚c‚e‚o“Á‘¾ƒSƒVƒbƒN‘Ì" w:cs="v4.2.0"/>
        </w:rPr>
      </w:pPr>
      <w:r w:rsidRPr="00541A60">
        <w:rPr>
          <w:rFonts w:eastAsia="‚c‚e‚o“Á‘¾ƒSƒVƒbƒN‘Ì" w:cs="v4.2.0"/>
        </w:rPr>
        <w:t xml:space="preserve">Table 8.9: Performance requirements in multipath Case 3 channel </w:t>
      </w:r>
      <w:r w:rsidRPr="00541A60">
        <w:rPr>
          <w:rFonts w:cs="v4.2.0"/>
        </w:rPr>
        <w:t>(3.84 Mcps TDD Option)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018"/>
        <w:gridCol w:w="1685"/>
        <w:gridCol w:w="1685"/>
      </w:tblGrid>
      <w:tr w:rsidR="00D4529B" w:rsidRPr="00602E30" w14:paraId="23FBFD4D" w14:textId="77777777">
        <w:trPr>
          <w:jc w:val="center"/>
        </w:trPr>
        <w:tc>
          <w:tcPr>
            <w:tcW w:w="2018" w:type="dxa"/>
            <w:vAlign w:val="center"/>
          </w:tcPr>
          <w:p w14:paraId="67807F55" w14:textId="77777777" w:rsidR="00D4529B" w:rsidRPr="00541A60" w:rsidRDefault="00D4529B">
            <w:pPr>
              <w:pStyle w:val="TAH"/>
              <w:rPr>
                <w:rFonts w:eastAsia="‚c‚e‚o“Á‘¾ƒSƒVƒbƒN‘Ì" w:cs="v4.2.0"/>
              </w:rPr>
            </w:pPr>
            <w:r w:rsidRPr="00541A60">
              <w:rPr>
                <w:rFonts w:eastAsia="‚c‚e‚o“Á‘¾ƒSƒVƒbƒN‘Ì" w:cs="v4.2.0"/>
              </w:rPr>
              <w:t>Test Number</w:t>
            </w:r>
          </w:p>
        </w:tc>
        <w:tc>
          <w:tcPr>
            <w:tcW w:w="1685" w:type="dxa"/>
            <w:vAlign w:val="center"/>
          </w:tcPr>
          <w:p w14:paraId="47A1C149" w14:textId="77777777" w:rsidR="00D4529B" w:rsidRPr="00602E30" w:rsidRDefault="00C800E3">
            <w:pPr>
              <w:pStyle w:val="TAH"/>
              <w:rPr>
                <w:rFonts w:cs="v4.2.0"/>
              </w:rPr>
            </w:pPr>
            <w:r>
              <w:rPr>
                <w:rFonts w:eastAsia="‚c‚e‚o“Á‘¾ƒSƒVƒbƒN‘Ì" w:cs="v4.2.0"/>
                <w:position w:val="-26"/>
              </w:rPr>
              <w:pict w14:anchorId="7045FB5C">
                <v:shape id="_x0000_i1156" type="#_x0000_t75" style="width:19pt;height:32pt" fillcolor="window">
                  <v:imagedata r:id="rId77" o:title=""/>
                </v:shape>
              </w:pict>
            </w:r>
            <w:r w:rsidR="00D4529B" w:rsidRPr="00541A60">
              <w:rPr>
                <w:rFonts w:eastAsia="‚c‚e‚o“Á‘¾ƒSƒVƒbƒN‘Ì" w:cs="v4.2.0"/>
              </w:rPr>
              <w:t>[dB]</w:t>
            </w:r>
          </w:p>
        </w:tc>
        <w:tc>
          <w:tcPr>
            <w:tcW w:w="1685" w:type="dxa"/>
            <w:vAlign w:val="center"/>
          </w:tcPr>
          <w:p w14:paraId="2380EC75" w14:textId="77777777" w:rsidR="00D4529B" w:rsidRPr="00541A60" w:rsidRDefault="00D4529B">
            <w:pPr>
              <w:pStyle w:val="TAH"/>
              <w:rPr>
                <w:rFonts w:eastAsia="‚c‚e‚o“Á‘¾ƒSƒVƒbƒN‘Ì" w:cs="v4.2.0"/>
              </w:rPr>
            </w:pPr>
            <w:r w:rsidRPr="00541A60">
              <w:rPr>
                <w:rFonts w:eastAsia="‚c‚e‚o“Á‘¾ƒSƒVƒbƒN‘Ì" w:cs="v4.2.0"/>
              </w:rPr>
              <w:t>BLER</w:t>
            </w:r>
          </w:p>
        </w:tc>
      </w:tr>
      <w:tr w:rsidR="00D4529B" w:rsidRPr="00602E30" w14:paraId="3D4B7AD1" w14:textId="77777777">
        <w:trPr>
          <w:jc w:val="center"/>
        </w:trPr>
        <w:tc>
          <w:tcPr>
            <w:tcW w:w="2018" w:type="dxa"/>
          </w:tcPr>
          <w:p w14:paraId="153140AD" w14:textId="77777777" w:rsidR="00D4529B" w:rsidRPr="00541A60" w:rsidRDefault="00D4529B">
            <w:pPr>
              <w:pStyle w:val="TAC"/>
              <w:rPr>
                <w:rFonts w:eastAsia="‚c‚e‚o“Á‘¾ƒSƒVƒbƒN‘Ì" w:cs="v4.2.0"/>
              </w:rPr>
            </w:pPr>
            <w:r w:rsidRPr="00541A60">
              <w:rPr>
                <w:rFonts w:eastAsia="‚c‚e‚o“Á‘¾ƒSƒVƒbƒN‘Ì" w:cs="v4.2.0"/>
              </w:rPr>
              <w:t>1</w:t>
            </w:r>
          </w:p>
        </w:tc>
        <w:tc>
          <w:tcPr>
            <w:tcW w:w="1685" w:type="dxa"/>
          </w:tcPr>
          <w:p w14:paraId="1D8AEE30" w14:textId="77777777" w:rsidR="00D4529B" w:rsidRPr="00541A60" w:rsidRDefault="00D4529B">
            <w:pPr>
              <w:pStyle w:val="TAC"/>
              <w:rPr>
                <w:rFonts w:eastAsia="‚c‚e‚o“Á‘¾ƒSƒVƒbƒN‘Ì" w:cs="v4.2.0"/>
              </w:rPr>
            </w:pPr>
            <w:r w:rsidRPr="00541A60">
              <w:rPr>
                <w:rFonts w:eastAsia="‚c‚e‚o“Á‘¾ƒSƒVƒbƒN‘Ì" w:cs="v4.2.0"/>
              </w:rPr>
              <w:t>4.8</w:t>
            </w:r>
          </w:p>
        </w:tc>
        <w:tc>
          <w:tcPr>
            <w:tcW w:w="1685" w:type="dxa"/>
          </w:tcPr>
          <w:p w14:paraId="75E069E5" w14:textId="77777777" w:rsidR="00D4529B" w:rsidRPr="00541A60" w:rsidRDefault="00D4529B">
            <w:pPr>
              <w:pStyle w:val="TAC"/>
              <w:rPr>
                <w:rFonts w:eastAsia="‚c‚e‚o“Á‘¾ƒSƒVƒbƒN‘Ì" w:cs="v4.2.0"/>
              </w:rPr>
            </w:pPr>
            <w:r w:rsidRPr="00541A60">
              <w:rPr>
                <w:rFonts w:eastAsia="?? ??" w:cs="v4.2.0"/>
              </w:rPr>
              <w:t>10</w:t>
            </w:r>
            <w:r w:rsidRPr="00541A60">
              <w:rPr>
                <w:rFonts w:eastAsia="?? ??" w:cs="v4.2.0"/>
                <w:vertAlign w:val="superscript"/>
              </w:rPr>
              <w:t>-2</w:t>
            </w:r>
          </w:p>
        </w:tc>
      </w:tr>
      <w:tr w:rsidR="00D4529B" w:rsidRPr="00602E30" w14:paraId="0C5CDD56" w14:textId="77777777">
        <w:trPr>
          <w:cantSplit/>
          <w:jc w:val="center"/>
        </w:trPr>
        <w:tc>
          <w:tcPr>
            <w:tcW w:w="2018" w:type="dxa"/>
            <w:vMerge w:val="restart"/>
          </w:tcPr>
          <w:p w14:paraId="13B36AE3" w14:textId="77777777" w:rsidR="00D4529B" w:rsidRPr="00541A60" w:rsidRDefault="00D4529B">
            <w:pPr>
              <w:pStyle w:val="TAC"/>
              <w:rPr>
                <w:rFonts w:eastAsia="‚c‚e‚o“Á‘¾ƒSƒVƒbƒN‘Ì" w:cs="v4.2.0"/>
              </w:rPr>
            </w:pPr>
            <w:r w:rsidRPr="00541A60">
              <w:rPr>
                <w:rFonts w:eastAsia="‚c‚e‚o“Á‘¾ƒSƒVƒbƒN‘Ì" w:cs="v4.2.0"/>
              </w:rPr>
              <w:t>2</w:t>
            </w:r>
          </w:p>
        </w:tc>
        <w:tc>
          <w:tcPr>
            <w:tcW w:w="1685" w:type="dxa"/>
          </w:tcPr>
          <w:p w14:paraId="65183A77" w14:textId="77777777" w:rsidR="00D4529B" w:rsidRPr="00541A60" w:rsidRDefault="00D4529B">
            <w:pPr>
              <w:pStyle w:val="TAC"/>
              <w:rPr>
                <w:rFonts w:eastAsia="‚c‚e‚o“Á‘¾ƒSƒVƒbƒN‘Ì" w:cs="v4.2.0"/>
              </w:rPr>
            </w:pPr>
            <w:r w:rsidRPr="00541A60">
              <w:rPr>
                <w:rFonts w:eastAsia="‚c‚e‚o“Á‘¾ƒSƒVƒbƒN‘Ì" w:cs="v4.2.0"/>
              </w:rPr>
              <w:t>5.8</w:t>
            </w:r>
          </w:p>
        </w:tc>
        <w:tc>
          <w:tcPr>
            <w:tcW w:w="1685" w:type="dxa"/>
          </w:tcPr>
          <w:p w14:paraId="6D87C351" w14:textId="77777777" w:rsidR="00D4529B" w:rsidRPr="00541A60" w:rsidRDefault="00D4529B">
            <w:pPr>
              <w:pStyle w:val="TAC"/>
              <w:rPr>
                <w:rFonts w:eastAsia="‚c‚e‚o“Á‘¾ƒSƒVƒbƒN‘Ì" w:cs="v4.2.0"/>
              </w:rPr>
            </w:pPr>
            <w:r w:rsidRPr="00541A60">
              <w:rPr>
                <w:rFonts w:eastAsia="?? ??" w:cs="v4.2.0"/>
              </w:rPr>
              <w:t>10</w:t>
            </w:r>
            <w:r w:rsidRPr="00541A60">
              <w:rPr>
                <w:rFonts w:eastAsia="?? ??" w:cs="v4.2.0"/>
                <w:vertAlign w:val="superscript"/>
              </w:rPr>
              <w:t>-1</w:t>
            </w:r>
          </w:p>
        </w:tc>
      </w:tr>
      <w:tr w:rsidR="00D4529B" w:rsidRPr="00602E30" w14:paraId="3E0AC1DD" w14:textId="77777777">
        <w:trPr>
          <w:cantSplit/>
          <w:jc w:val="center"/>
        </w:trPr>
        <w:tc>
          <w:tcPr>
            <w:tcW w:w="2018" w:type="dxa"/>
            <w:vMerge/>
          </w:tcPr>
          <w:p w14:paraId="61A3D6BA" w14:textId="77777777" w:rsidR="00D4529B" w:rsidRPr="00541A60" w:rsidRDefault="00D4529B">
            <w:pPr>
              <w:pStyle w:val="TAC"/>
              <w:rPr>
                <w:rFonts w:eastAsia="‚c‚e‚o“Á‘¾ƒSƒVƒbƒN‘Ì" w:cs="v4.2.0"/>
              </w:rPr>
            </w:pPr>
          </w:p>
        </w:tc>
        <w:tc>
          <w:tcPr>
            <w:tcW w:w="1685" w:type="dxa"/>
          </w:tcPr>
          <w:p w14:paraId="65717708" w14:textId="77777777" w:rsidR="00D4529B" w:rsidRPr="00541A60" w:rsidRDefault="00D4529B">
            <w:pPr>
              <w:pStyle w:val="TAC"/>
              <w:rPr>
                <w:rFonts w:eastAsia="‚c‚e‚o“Á‘¾ƒSƒVƒbƒN‘Ì" w:cs="v4.2.0"/>
              </w:rPr>
            </w:pPr>
            <w:r w:rsidRPr="00541A60">
              <w:rPr>
                <w:rFonts w:eastAsia="‚c‚e‚o“Á‘¾ƒSƒVƒbƒN‘Ì" w:cs="v4.2.0"/>
              </w:rPr>
              <w:t>8.5</w:t>
            </w:r>
          </w:p>
        </w:tc>
        <w:tc>
          <w:tcPr>
            <w:tcW w:w="1685" w:type="dxa"/>
          </w:tcPr>
          <w:p w14:paraId="4CF06976" w14:textId="77777777" w:rsidR="00D4529B" w:rsidRPr="00541A60" w:rsidRDefault="00D4529B">
            <w:pPr>
              <w:pStyle w:val="TAC"/>
              <w:rPr>
                <w:rFonts w:eastAsia="‚c‚e‚o“Á‘¾ƒSƒVƒbƒN‘Ì" w:cs="v4.2.0"/>
              </w:rPr>
            </w:pPr>
            <w:r w:rsidRPr="00541A60">
              <w:rPr>
                <w:rFonts w:eastAsia="?? ??" w:cs="v4.2.0"/>
              </w:rPr>
              <w:t>10</w:t>
            </w:r>
            <w:r w:rsidRPr="00541A60">
              <w:rPr>
                <w:rFonts w:eastAsia="?? ??" w:cs="v4.2.0"/>
                <w:vertAlign w:val="superscript"/>
              </w:rPr>
              <w:t>-2</w:t>
            </w:r>
          </w:p>
        </w:tc>
      </w:tr>
      <w:tr w:rsidR="00D4529B" w:rsidRPr="00602E30" w14:paraId="131240CE" w14:textId="77777777">
        <w:trPr>
          <w:cantSplit/>
          <w:jc w:val="center"/>
        </w:trPr>
        <w:tc>
          <w:tcPr>
            <w:tcW w:w="2018" w:type="dxa"/>
            <w:vMerge/>
          </w:tcPr>
          <w:p w14:paraId="3DBC07A3" w14:textId="77777777" w:rsidR="00D4529B" w:rsidRPr="00541A60" w:rsidRDefault="00D4529B">
            <w:pPr>
              <w:pStyle w:val="TAC"/>
              <w:rPr>
                <w:rFonts w:eastAsia="‚c‚e‚o“Á‘¾ƒSƒVƒbƒN‘Ì" w:cs="v4.2.0"/>
              </w:rPr>
            </w:pPr>
          </w:p>
        </w:tc>
        <w:tc>
          <w:tcPr>
            <w:tcW w:w="1685" w:type="dxa"/>
          </w:tcPr>
          <w:p w14:paraId="717DD593" w14:textId="77777777" w:rsidR="00D4529B" w:rsidRPr="00541A60" w:rsidRDefault="00D4529B">
            <w:pPr>
              <w:pStyle w:val="TAC"/>
              <w:rPr>
                <w:rFonts w:eastAsia="‚c‚e‚o“Á‘¾ƒSƒVƒbƒN‘Ì" w:cs="v4.2.0"/>
              </w:rPr>
            </w:pPr>
            <w:r w:rsidRPr="00541A60">
              <w:rPr>
                <w:rFonts w:eastAsia="‚c‚e‚o“Á‘¾ƒSƒVƒbƒN‘Ì" w:cs="v4.2.0"/>
              </w:rPr>
              <w:t>10.7</w:t>
            </w:r>
          </w:p>
        </w:tc>
        <w:tc>
          <w:tcPr>
            <w:tcW w:w="1685" w:type="dxa"/>
          </w:tcPr>
          <w:p w14:paraId="03774EAF" w14:textId="77777777" w:rsidR="00D4529B" w:rsidRPr="00541A60" w:rsidRDefault="00D4529B">
            <w:pPr>
              <w:pStyle w:val="TAC"/>
              <w:rPr>
                <w:rFonts w:eastAsia="‚c‚e‚o“Á‘¾ƒSƒVƒbƒN‘Ì" w:cs="v4.2.0"/>
              </w:rPr>
            </w:pPr>
            <w:r w:rsidRPr="00541A60">
              <w:rPr>
                <w:rFonts w:eastAsia="?? ??" w:cs="v4.2.0"/>
              </w:rPr>
              <w:t>10</w:t>
            </w:r>
            <w:r w:rsidRPr="00541A60">
              <w:rPr>
                <w:rFonts w:eastAsia="?? ??" w:cs="v4.2.0"/>
                <w:vertAlign w:val="superscript"/>
              </w:rPr>
              <w:t>-3</w:t>
            </w:r>
          </w:p>
        </w:tc>
      </w:tr>
      <w:tr w:rsidR="00D4529B" w:rsidRPr="00602E30" w14:paraId="647E0A3D" w14:textId="77777777">
        <w:trPr>
          <w:cantSplit/>
          <w:jc w:val="center"/>
        </w:trPr>
        <w:tc>
          <w:tcPr>
            <w:tcW w:w="2018" w:type="dxa"/>
            <w:vMerge w:val="restart"/>
          </w:tcPr>
          <w:p w14:paraId="3E4CDF46" w14:textId="77777777" w:rsidR="00D4529B" w:rsidRPr="00541A60" w:rsidRDefault="00D4529B">
            <w:pPr>
              <w:pStyle w:val="TAC"/>
              <w:rPr>
                <w:rFonts w:eastAsia="‚c‚e‚o“Á‘¾ƒSƒVƒbƒN‘Ì" w:cs="v4.2.0"/>
              </w:rPr>
            </w:pPr>
            <w:r w:rsidRPr="00541A60">
              <w:rPr>
                <w:rFonts w:eastAsia="‚c‚e‚o“Á‘¾ƒSƒVƒbƒN‘Ì" w:cs="v4.2.0"/>
              </w:rPr>
              <w:t>3</w:t>
            </w:r>
          </w:p>
        </w:tc>
        <w:tc>
          <w:tcPr>
            <w:tcW w:w="1685" w:type="dxa"/>
          </w:tcPr>
          <w:p w14:paraId="261E625D" w14:textId="77777777" w:rsidR="00D4529B" w:rsidRPr="00541A60" w:rsidRDefault="00D4529B">
            <w:pPr>
              <w:pStyle w:val="TAC"/>
              <w:rPr>
                <w:rFonts w:eastAsia="‚c‚e‚o“Á‘¾ƒSƒVƒbƒN‘Ì" w:cs="v4.2.0"/>
              </w:rPr>
            </w:pPr>
            <w:r w:rsidRPr="00541A60">
              <w:rPr>
                <w:rFonts w:eastAsia="‚c‚e‚o“Á‘¾ƒSƒVƒbƒN‘Ì" w:cs="v4.2.0"/>
              </w:rPr>
              <w:t>10.3</w:t>
            </w:r>
          </w:p>
        </w:tc>
        <w:tc>
          <w:tcPr>
            <w:tcW w:w="1685" w:type="dxa"/>
          </w:tcPr>
          <w:p w14:paraId="76B04CC5" w14:textId="77777777" w:rsidR="00D4529B" w:rsidRPr="00541A60" w:rsidRDefault="00D4529B">
            <w:pPr>
              <w:pStyle w:val="TAC"/>
              <w:rPr>
                <w:rFonts w:eastAsia="‚c‚e‚o“Á‘¾ƒSƒVƒbƒN‘Ì" w:cs="v4.2.0"/>
              </w:rPr>
            </w:pPr>
            <w:r w:rsidRPr="00541A60">
              <w:rPr>
                <w:rFonts w:eastAsia="?? ??" w:cs="v4.2.0"/>
              </w:rPr>
              <w:t>10</w:t>
            </w:r>
            <w:r w:rsidRPr="00541A60">
              <w:rPr>
                <w:rFonts w:eastAsia="?? ??" w:cs="v4.2.0"/>
                <w:vertAlign w:val="superscript"/>
              </w:rPr>
              <w:t>-1</w:t>
            </w:r>
          </w:p>
        </w:tc>
      </w:tr>
      <w:tr w:rsidR="00D4529B" w:rsidRPr="00602E30" w14:paraId="600849DE" w14:textId="77777777">
        <w:trPr>
          <w:cantSplit/>
          <w:jc w:val="center"/>
        </w:trPr>
        <w:tc>
          <w:tcPr>
            <w:tcW w:w="2018" w:type="dxa"/>
            <w:vMerge/>
          </w:tcPr>
          <w:p w14:paraId="525BBCEC" w14:textId="77777777" w:rsidR="00D4529B" w:rsidRPr="00541A60" w:rsidRDefault="00D4529B">
            <w:pPr>
              <w:pStyle w:val="TAC"/>
              <w:rPr>
                <w:rFonts w:eastAsia="‚c‚e‚o“Á‘¾ƒSƒVƒbƒN‘Ì" w:cs="v4.2.0"/>
              </w:rPr>
            </w:pPr>
          </w:p>
        </w:tc>
        <w:tc>
          <w:tcPr>
            <w:tcW w:w="1685" w:type="dxa"/>
          </w:tcPr>
          <w:p w14:paraId="246B7FC1" w14:textId="77777777" w:rsidR="00D4529B" w:rsidRPr="00541A60" w:rsidRDefault="00D4529B">
            <w:pPr>
              <w:pStyle w:val="TAC"/>
              <w:rPr>
                <w:rFonts w:eastAsia="‚c‚e‚o“Á‘¾ƒSƒVƒbƒN‘Ì" w:cs="v4.2.0"/>
              </w:rPr>
            </w:pPr>
            <w:r w:rsidRPr="00541A60">
              <w:rPr>
                <w:rFonts w:eastAsia="‚c‚e‚o“Á‘¾ƒSƒVƒbƒN‘Ì" w:cs="v4.2.0"/>
              </w:rPr>
              <w:t>13.3</w:t>
            </w:r>
          </w:p>
        </w:tc>
        <w:tc>
          <w:tcPr>
            <w:tcW w:w="1685" w:type="dxa"/>
          </w:tcPr>
          <w:p w14:paraId="4B10D6AB" w14:textId="77777777" w:rsidR="00D4529B" w:rsidRPr="00541A60" w:rsidRDefault="00D4529B">
            <w:pPr>
              <w:pStyle w:val="TAC"/>
              <w:rPr>
                <w:rFonts w:eastAsia="‚c‚e‚o“Á‘¾ƒSƒVƒbƒN‘Ì" w:cs="v4.2.0"/>
              </w:rPr>
            </w:pPr>
            <w:r w:rsidRPr="00541A60">
              <w:rPr>
                <w:rFonts w:eastAsia="?? ??" w:cs="v4.2.0"/>
              </w:rPr>
              <w:t>10</w:t>
            </w:r>
            <w:r w:rsidRPr="00541A60">
              <w:rPr>
                <w:rFonts w:eastAsia="?? ??" w:cs="v4.2.0"/>
                <w:vertAlign w:val="superscript"/>
              </w:rPr>
              <w:t>-2</w:t>
            </w:r>
          </w:p>
        </w:tc>
      </w:tr>
      <w:tr w:rsidR="00D4529B" w:rsidRPr="00602E30" w14:paraId="0F7709BA" w14:textId="77777777">
        <w:trPr>
          <w:cantSplit/>
          <w:jc w:val="center"/>
        </w:trPr>
        <w:tc>
          <w:tcPr>
            <w:tcW w:w="2018" w:type="dxa"/>
            <w:vMerge/>
          </w:tcPr>
          <w:p w14:paraId="3906AB22" w14:textId="77777777" w:rsidR="00D4529B" w:rsidRPr="00541A60" w:rsidRDefault="00D4529B">
            <w:pPr>
              <w:pStyle w:val="TAC"/>
              <w:rPr>
                <w:rFonts w:eastAsia="‚c‚e‚o“Á‘¾ƒSƒVƒbƒN‘Ì" w:cs="v4.2.0"/>
              </w:rPr>
            </w:pPr>
          </w:p>
        </w:tc>
        <w:tc>
          <w:tcPr>
            <w:tcW w:w="1685" w:type="dxa"/>
          </w:tcPr>
          <w:p w14:paraId="4FDFF6E4" w14:textId="77777777" w:rsidR="00D4529B" w:rsidRPr="00541A60" w:rsidRDefault="00D4529B">
            <w:pPr>
              <w:pStyle w:val="TAC"/>
              <w:rPr>
                <w:rFonts w:eastAsia="‚c‚e‚o“Á‘¾ƒSƒVƒbƒN‘Ì" w:cs="v4.2.0"/>
              </w:rPr>
            </w:pPr>
            <w:r w:rsidRPr="00541A60">
              <w:rPr>
                <w:rFonts w:eastAsia="‚c‚e‚o“Á‘¾ƒSƒVƒbƒN‘Ì" w:cs="v4.2.0"/>
              </w:rPr>
              <w:t>16.0</w:t>
            </w:r>
          </w:p>
        </w:tc>
        <w:tc>
          <w:tcPr>
            <w:tcW w:w="1685" w:type="dxa"/>
          </w:tcPr>
          <w:p w14:paraId="5E0F63DD" w14:textId="77777777" w:rsidR="00D4529B" w:rsidRPr="00541A60" w:rsidRDefault="00D4529B">
            <w:pPr>
              <w:pStyle w:val="TAC"/>
              <w:rPr>
                <w:rFonts w:eastAsia="‚c‚e‚o“Á‘¾ƒSƒVƒbƒN‘Ì" w:cs="v4.2.0"/>
              </w:rPr>
            </w:pPr>
            <w:r w:rsidRPr="00541A60">
              <w:rPr>
                <w:rFonts w:eastAsia="?? ??" w:cs="v4.2.0"/>
              </w:rPr>
              <w:t>10</w:t>
            </w:r>
            <w:r w:rsidRPr="00541A60">
              <w:rPr>
                <w:rFonts w:eastAsia="?? ??" w:cs="v4.2.0"/>
                <w:vertAlign w:val="superscript"/>
              </w:rPr>
              <w:t>-3</w:t>
            </w:r>
          </w:p>
        </w:tc>
      </w:tr>
      <w:tr w:rsidR="00D4529B" w:rsidRPr="00602E30" w14:paraId="3FAE0FD1" w14:textId="77777777">
        <w:trPr>
          <w:cantSplit/>
          <w:jc w:val="center"/>
        </w:trPr>
        <w:tc>
          <w:tcPr>
            <w:tcW w:w="2018" w:type="dxa"/>
            <w:vMerge w:val="restart"/>
          </w:tcPr>
          <w:p w14:paraId="64BCE262" w14:textId="77777777" w:rsidR="00D4529B" w:rsidRPr="00541A60" w:rsidRDefault="00D4529B">
            <w:pPr>
              <w:pStyle w:val="TAC"/>
              <w:rPr>
                <w:rFonts w:eastAsia="‚c‚e‚o“Á‘¾ƒSƒVƒbƒN‘Ì" w:cs="v4.2.0"/>
              </w:rPr>
            </w:pPr>
            <w:r w:rsidRPr="00541A60">
              <w:rPr>
                <w:rFonts w:eastAsia="‚c‚e‚o“Á‘¾ƒSƒVƒbƒN‘Ì" w:cs="v4.2.0"/>
              </w:rPr>
              <w:t>4</w:t>
            </w:r>
          </w:p>
        </w:tc>
        <w:tc>
          <w:tcPr>
            <w:tcW w:w="1685" w:type="dxa"/>
          </w:tcPr>
          <w:p w14:paraId="3D45C42F" w14:textId="77777777" w:rsidR="00D4529B" w:rsidRPr="00541A60" w:rsidRDefault="00D4529B">
            <w:pPr>
              <w:pStyle w:val="TAC"/>
              <w:rPr>
                <w:rFonts w:eastAsia="‚c‚e‚o“Á‘¾ƒSƒVƒbƒN‘Ì" w:cs="v4.2.0"/>
              </w:rPr>
            </w:pPr>
            <w:r w:rsidRPr="00541A60">
              <w:rPr>
                <w:rFonts w:eastAsia="‚c‚e‚o“Á‘¾ƒSƒVƒbƒN‘Ì" w:cs="v4.2.0"/>
              </w:rPr>
              <w:t>8.9</w:t>
            </w:r>
          </w:p>
        </w:tc>
        <w:tc>
          <w:tcPr>
            <w:tcW w:w="1685" w:type="dxa"/>
          </w:tcPr>
          <w:p w14:paraId="38841F35" w14:textId="77777777" w:rsidR="00D4529B" w:rsidRPr="00541A60" w:rsidRDefault="00D4529B">
            <w:pPr>
              <w:pStyle w:val="TAC"/>
              <w:rPr>
                <w:rFonts w:eastAsia="‚c‚e‚o“Á‘¾ƒSƒVƒbƒN‘Ì" w:cs="v4.2.0"/>
              </w:rPr>
            </w:pPr>
            <w:r w:rsidRPr="00541A60">
              <w:rPr>
                <w:rFonts w:eastAsia="?? ??" w:cs="v4.2.0"/>
              </w:rPr>
              <w:t>10</w:t>
            </w:r>
            <w:r w:rsidRPr="00541A60">
              <w:rPr>
                <w:rFonts w:eastAsia="?? ??" w:cs="v4.2.0"/>
                <w:vertAlign w:val="superscript"/>
              </w:rPr>
              <w:t>-1</w:t>
            </w:r>
          </w:p>
        </w:tc>
      </w:tr>
      <w:tr w:rsidR="00D4529B" w:rsidRPr="00602E30" w14:paraId="4C8CD1C7" w14:textId="77777777">
        <w:trPr>
          <w:cantSplit/>
          <w:jc w:val="center"/>
        </w:trPr>
        <w:tc>
          <w:tcPr>
            <w:tcW w:w="2018" w:type="dxa"/>
            <w:vMerge/>
          </w:tcPr>
          <w:p w14:paraId="13A19D6B" w14:textId="77777777" w:rsidR="00D4529B" w:rsidRPr="00541A60" w:rsidRDefault="00D4529B">
            <w:pPr>
              <w:pStyle w:val="TAC"/>
              <w:rPr>
                <w:rFonts w:eastAsia="‚c‚e‚o“Á‘¾ƒSƒVƒbƒN‘Ì" w:cs="v4.2.0"/>
              </w:rPr>
            </w:pPr>
          </w:p>
        </w:tc>
        <w:tc>
          <w:tcPr>
            <w:tcW w:w="1685" w:type="dxa"/>
          </w:tcPr>
          <w:p w14:paraId="3A20D934" w14:textId="77777777" w:rsidR="00D4529B" w:rsidRPr="00541A60" w:rsidRDefault="00D4529B">
            <w:pPr>
              <w:pStyle w:val="TAC"/>
              <w:rPr>
                <w:rFonts w:eastAsia="‚c‚e‚o“Á‘¾ƒSƒVƒbƒN‘Ì" w:cs="v4.2.0"/>
              </w:rPr>
            </w:pPr>
            <w:r w:rsidRPr="00541A60">
              <w:rPr>
                <w:rFonts w:eastAsia="‚c‚e‚o“Á‘¾ƒSƒVƒbƒN‘Ì" w:cs="v4.2.0"/>
              </w:rPr>
              <w:t>11.5</w:t>
            </w:r>
          </w:p>
        </w:tc>
        <w:tc>
          <w:tcPr>
            <w:tcW w:w="1685" w:type="dxa"/>
          </w:tcPr>
          <w:p w14:paraId="193976BC" w14:textId="77777777" w:rsidR="00D4529B" w:rsidRPr="00541A60" w:rsidRDefault="00D4529B">
            <w:pPr>
              <w:pStyle w:val="TAC"/>
              <w:rPr>
                <w:rFonts w:eastAsia="‚c‚e‚o“Á‘¾ƒSƒVƒbƒN‘Ì" w:cs="v4.2.0"/>
              </w:rPr>
            </w:pPr>
            <w:r w:rsidRPr="00541A60">
              <w:rPr>
                <w:rFonts w:eastAsia="?? ??" w:cs="v4.2.0"/>
              </w:rPr>
              <w:t>10</w:t>
            </w:r>
            <w:r w:rsidRPr="00541A60">
              <w:rPr>
                <w:rFonts w:eastAsia="?? ??" w:cs="v4.2.0"/>
                <w:vertAlign w:val="superscript"/>
              </w:rPr>
              <w:t>-2</w:t>
            </w:r>
          </w:p>
        </w:tc>
      </w:tr>
      <w:tr w:rsidR="00D4529B" w:rsidRPr="00602E30" w14:paraId="551686DE" w14:textId="77777777">
        <w:trPr>
          <w:cantSplit/>
          <w:jc w:val="center"/>
        </w:trPr>
        <w:tc>
          <w:tcPr>
            <w:tcW w:w="2018" w:type="dxa"/>
            <w:vMerge/>
          </w:tcPr>
          <w:p w14:paraId="5158A412" w14:textId="77777777" w:rsidR="00D4529B" w:rsidRPr="00541A60" w:rsidRDefault="00D4529B">
            <w:pPr>
              <w:pStyle w:val="TAC"/>
              <w:rPr>
                <w:rFonts w:eastAsia="‚c‚e‚o“Á‘¾ƒSƒVƒbƒN‘Ì" w:cs="v4.2.0"/>
              </w:rPr>
            </w:pPr>
          </w:p>
        </w:tc>
        <w:tc>
          <w:tcPr>
            <w:tcW w:w="1685" w:type="dxa"/>
          </w:tcPr>
          <w:p w14:paraId="509B2C24" w14:textId="77777777" w:rsidR="00D4529B" w:rsidRPr="00541A60" w:rsidRDefault="00D4529B">
            <w:pPr>
              <w:pStyle w:val="TAC"/>
              <w:rPr>
                <w:rFonts w:eastAsia="‚c‚e‚o“Á‘¾ƒSƒVƒbƒN‘Ì" w:cs="v4.2.0"/>
              </w:rPr>
            </w:pPr>
            <w:r w:rsidRPr="00541A60">
              <w:rPr>
                <w:rFonts w:eastAsia="‚c‚e‚o“Á‘¾ƒSƒVƒbƒN‘Ì" w:cs="v4.2.0"/>
              </w:rPr>
              <w:t>13.6</w:t>
            </w:r>
          </w:p>
        </w:tc>
        <w:tc>
          <w:tcPr>
            <w:tcW w:w="1685" w:type="dxa"/>
          </w:tcPr>
          <w:p w14:paraId="6BF9469B" w14:textId="77777777" w:rsidR="00D4529B" w:rsidRPr="00541A60" w:rsidRDefault="00D4529B">
            <w:pPr>
              <w:pStyle w:val="TAC"/>
              <w:rPr>
                <w:rFonts w:eastAsia="‚c‚e‚o“Á‘¾ƒSƒVƒbƒN‘Ì" w:cs="v4.2.0"/>
              </w:rPr>
            </w:pPr>
            <w:r w:rsidRPr="00541A60">
              <w:rPr>
                <w:rFonts w:eastAsia="?? ??" w:cs="v4.2.0"/>
              </w:rPr>
              <w:t>10</w:t>
            </w:r>
            <w:r w:rsidRPr="00541A60">
              <w:rPr>
                <w:rFonts w:eastAsia="?? ??" w:cs="v4.2.0"/>
                <w:vertAlign w:val="superscript"/>
              </w:rPr>
              <w:t>-3</w:t>
            </w:r>
          </w:p>
        </w:tc>
      </w:tr>
      <w:tr w:rsidR="00D4529B" w:rsidRPr="00602E30" w14:paraId="35FF7A60" w14:textId="77777777">
        <w:trPr>
          <w:cantSplit/>
          <w:jc w:val="center"/>
        </w:trPr>
        <w:tc>
          <w:tcPr>
            <w:tcW w:w="2018" w:type="dxa"/>
            <w:vMerge w:val="restart"/>
          </w:tcPr>
          <w:p w14:paraId="5C40D57A" w14:textId="77777777" w:rsidR="00D4529B" w:rsidRPr="00541A60" w:rsidRDefault="00D4529B">
            <w:pPr>
              <w:pStyle w:val="TAC"/>
              <w:rPr>
                <w:rFonts w:eastAsia="‚c‚e‚o“Á‘¾ƒSƒVƒbƒN‘Ì" w:cs="v4.2.0"/>
              </w:rPr>
            </w:pPr>
            <w:r w:rsidRPr="00541A60">
              <w:rPr>
                <w:rFonts w:eastAsia="‚c‚e‚o“Á‘¾ƒSƒVƒbƒN‘Ì" w:cs="v4.2.0"/>
              </w:rPr>
              <w:t>5</w:t>
            </w:r>
          </w:p>
        </w:tc>
        <w:tc>
          <w:tcPr>
            <w:tcW w:w="1685" w:type="dxa"/>
          </w:tcPr>
          <w:p w14:paraId="3E4A9990" w14:textId="77777777" w:rsidR="00D4529B" w:rsidRPr="00541A60" w:rsidRDefault="00D4529B">
            <w:pPr>
              <w:pStyle w:val="TAC"/>
              <w:rPr>
                <w:rFonts w:eastAsia="‚c‚e‚o“Á‘¾ƒSƒVƒbƒN‘Ì" w:cs="v4.2.0"/>
              </w:rPr>
            </w:pPr>
            <w:r w:rsidRPr="00541A60">
              <w:rPr>
                <w:rFonts w:eastAsia="‚c‚e‚o“Á‘¾ƒSƒVƒbƒN‘Ì" w:cs="v4.2.0"/>
              </w:rPr>
              <w:t>9.4</w:t>
            </w:r>
          </w:p>
        </w:tc>
        <w:tc>
          <w:tcPr>
            <w:tcW w:w="1685" w:type="dxa"/>
          </w:tcPr>
          <w:p w14:paraId="4EF206E6" w14:textId="77777777" w:rsidR="00D4529B" w:rsidRPr="00541A60" w:rsidRDefault="00D4529B">
            <w:pPr>
              <w:pStyle w:val="TAC"/>
              <w:rPr>
                <w:rFonts w:eastAsia="?? ??" w:cs="v4.2.0"/>
              </w:rPr>
            </w:pPr>
            <w:r w:rsidRPr="00541A60">
              <w:rPr>
                <w:rFonts w:eastAsia="?? ??" w:cs="v4.2.0"/>
              </w:rPr>
              <w:t>10</w:t>
            </w:r>
            <w:r w:rsidRPr="00541A60">
              <w:rPr>
                <w:rFonts w:eastAsia="?? ??" w:cs="v4.2.0"/>
                <w:vertAlign w:val="superscript"/>
              </w:rPr>
              <w:t>-1</w:t>
            </w:r>
          </w:p>
        </w:tc>
      </w:tr>
      <w:tr w:rsidR="00D4529B" w:rsidRPr="00602E30" w14:paraId="5D34956E" w14:textId="77777777">
        <w:trPr>
          <w:cantSplit/>
          <w:jc w:val="center"/>
        </w:trPr>
        <w:tc>
          <w:tcPr>
            <w:tcW w:w="2018" w:type="dxa"/>
            <w:vMerge/>
          </w:tcPr>
          <w:p w14:paraId="25068008" w14:textId="77777777" w:rsidR="00D4529B" w:rsidRPr="00541A60" w:rsidRDefault="00D4529B">
            <w:pPr>
              <w:pStyle w:val="TAC"/>
              <w:rPr>
                <w:rFonts w:eastAsia="‚c‚e‚o“Á‘¾ƒSƒVƒbƒN‘Ì" w:cs="v4.2.0"/>
              </w:rPr>
            </w:pPr>
          </w:p>
        </w:tc>
        <w:tc>
          <w:tcPr>
            <w:tcW w:w="1685" w:type="dxa"/>
          </w:tcPr>
          <w:p w14:paraId="056A6D81" w14:textId="77777777" w:rsidR="00D4529B" w:rsidRPr="00541A60" w:rsidRDefault="00D4529B">
            <w:pPr>
              <w:pStyle w:val="TAC"/>
              <w:rPr>
                <w:rFonts w:eastAsia="‚c‚e‚o“Á‘¾ƒSƒVƒbƒN‘Ì" w:cs="v4.2.0"/>
              </w:rPr>
            </w:pPr>
            <w:r w:rsidRPr="00541A60">
              <w:rPr>
                <w:rFonts w:eastAsia="‚c‚e‚o“Á‘¾ƒSƒVƒbƒN‘Ì" w:cs="v4.2.0"/>
              </w:rPr>
              <w:t>11.5</w:t>
            </w:r>
          </w:p>
        </w:tc>
        <w:tc>
          <w:tcPr>
            <w:tcW w:w="1685" w:type="dxa"/>
          </w:tcPr>
          <w:p w14:paraId="5EF7A2FC" w14:textId="77777777" w:rsidR="00D4529B" w:rsidRPr="00541A60" w:rsidRDefault="00D4529B">
            <w:pPr>
              <w:pStyle w:val="TAC"/>
              <w:rPr>
                <w:rFonts w:eastAsia="?? ??" w:cs="v4.2.0"/>
              </w:rPr>
            </w:pPr>
            <w:r w:rsidRPr="00541A60">
              <w:rPr>
                <w:rFonts w:eastAsia="?? ??" w:cs="v4.2.0"/>
              </w:rPr>
              <w:t>10</w:t>
            </w:r>
            <w:r w:rsidRPr="00541A60">
              <w:rPr>
                <w:rFonts w:eastAsia="?? ??" w:cs="v4.2.0"/>
                <w:vertAlign w:val="superscript"/>
              </w:rPr>
              <w:t>-2</w:t>
            </w:r>
          </w:p>
        </w:tc>
      </w:tr>
      <w:tr w:rsidR="00D4529B" w:rsidRPr="00602E30" w14:paraId="1C03F691" w14:textId="77777777">
        <w:trPr>
          <w:cantSplit/>
          <w:jc w:val="center"/>
        </w:trPr>
        <w:tc>
          <w:tcPr>
            <w:tcW w:w="2018" w:type="dxa"/>
            <w:vMerge/>
          </w:tcPr>
          <w:p w14:paraId="45558EC7" w14:textId="77777777" w:rsidR="00D4529B" w:rsidRPr="00541A60" w:rsidRDefault="00D4529B">
            <w:pPr>
              <w:pStyle w:val="TAC"/>
              <w:rPr>
                <w:rFonts w:eastAsia="‚c‚e‚o“Á‘¾ƒSƒVƒbƒN‘Ì" w:cs="v4.2.0"/>
              </w:rPr>
            </w:pPr>
          </w:p>
        </w:tc>
        <w:tc>
          <w:tcPr>
            <w:tcW w:w="1685" w:type="dxa"/>
          </w:tcPr>
          <w:p w14:paraId="7E533EC2" w14:textId="77777777" w:rsidR="00D4529B" w:rsidRPr="00541A60" w:rsidRDefault="00D4529B">
            <w:pPr>
              <w:pStyle w:val="TAC"/>
              <w:rPr>
                <w:rFonts w:eastAsia="‚c‚e‚o“Á‘¾ƒSƒVƒbƒN‘Ì" w:cs="v4.2.0"/>
              </w:rPr>
            </w:pPr>
            <w:r w:rsidRPr="00541A60">
              <w:rPr>
                <w:rFonts w:eastAsia="‚c‚e‚o“Á‘¾ƒSƒVƒbƒN‘Ì" w:cs="v4.2.0"/>
              </w:rPr>
              <w:t>13.6</w:t>
            </w:r>
          </w:p>
        </w:tc>
        <w:tc>
          <w:tcPr>
            <w:tcW w:w="1685" w:type="dxa"/>
          </w:tcPr>
          <w:p w14:paraId="5A9B89D7" w14:textId="77777777" w:rsidR="00D4529B" w:rsidRPr="00541A60" w:rsidRDefault="00D4529B">
            <w:pPr>
              <w:pStyle w:val="TAC"/>
              <w:rPr>
                <w:rFonts w:eastAsia="?? ??" w:cs="v4.2.0"/>
              </w:rPr>
            </w:pPr>
            <w:r w:rsidRPr="00541A60">
              <w:rPr>
                <w:rFonts w:eastAsia="?? ??" w:cs="v4.2.0"/>
              </w:rPr>
              <w:t>10</w:t>
            </w:r>
            <w:r w:rsidRPr="00541A60">
              <w:rPr>
                <w:rFonts w:eastAsia="?? ??" w:cs="v4.2.0"/>
                <w:vertAlign w:val="superscript"/>
              </w:rPr>
              <w:t>-3</w:t>
            </w:r>
          </w:p>
        </w:tc>
      </w:tr>
    </w:tbl>
    <w:p w14:paraId="5F16DD02" w14:textId="77777777" w:rsidR="00D4529B" w:rsidRPr="00541A60" w:rsidRDefault="00D4529B"/>
    <w:p w14:paraId="0B2988BF" w14:textId="77777777" w:rsidR="00D4529B" w:rsidRPr="00541A60" w:rsidRDefault="00D4529B" w:rsidP="00FA6C75">
      <w:pPr>
        <w:pStyle w:val="Heading5"/>
        <w:rPr>
          <w:rFonts w:eastAsia="‚c‚e‚o“Á‘¾ƒSƒVƒbƒN‘Ì" w:cs="v4.2.0"/>
        </w:rPr>
      </w:pPr>
      <w:bookmarkStart w:id="234" w:name="_Toc518917769"/>
      <w:r w:rsidRPr="00541A60">
        <w:rPr>
          <w:rFonts w:cs="v4.2.0"/>
        </w:rPr>
        <w:lastRenderedPageBreak/>
        <w:t>8.3.3.1.2</w:t>
      </w:r>
      <w:r w:rsidRPr="00541A60">
        <w:rPr>
          <w:rFonts w:cs="v4.2.0"/>
        </w:rPr>
        <w:tab/>
        <w:t>1.28 Mcps TDD Option</w:t>
      </w:r>
      <w:bookmarkEnd w:id="234"/>
    </w:p>
    <w:p w14:paraId="536FB3E5" w14:textId="77777777" w:rsidR="00D4529B" w:rsidRPr="00541A60" w:rsidRDefault="00D4529B">
      <w:pPr>
        <w:keepNext/>
        <w:rPr>
          <w:rFonts w:eastAsia="‚c‚e‚o“Á‘¾ƒSƒVƒbƒN‘Ì" w:cs="v4.2.0"/>
        </w:rPr>
      </w:pPr>
      <w:r w:rsidRPr="00541A60">
        <w:rPr>
          <w:rFonts w:eastAsia="‚c‚e‚o“Á‘¾ƒSƒVƒbƒN‘Ì" w:cs="v4.2.0"/>
        </w:rPr>
        <w:t>For the parameters specified in Table 8.8A the BLER should not exceed the piece-wise linear BLER curve specified in Table 8.9A.</w:t>
      </w:r>
    </w:p>
    <w:p w14:paraId="7F552DFB" w14:textId="77777777" w:rsidR="00D4529B" w:rsidRPr="00541A60" w:rsidRDefault="00D4529B" w:rsidP="00FA6C75">
      <w:pPr>
        <w:pStyle w:val="TH"/>
        <w:outlineLvl w:val="0"/>
        <w:rPr>
          <w:rFonts w:eastAsia="‚c‚e‚o“Á‘¾ƒSƒVƒbƒN‘Ì" w:cs="v4.2.0"/>
        </w:rPr>
      </w:pPr>
      <w:r w:rsidRPr="00541A60">
        <w:rPr>
          <w:rFonts w:eastAsia="‚c‚e‚o“Á‘¾ƒSƒVƒbƒN‘Ì" w:cs="v4.2.0"/>
        </w:rPr>
        <w:t xml:space="preserve">Table 8.8A: DCH parameters in multipath Case 3 channel </w:t>
      </w:r>
      <w:r w:rsidRPr="00541A60">
        <w:rPr>
          <w:rFonts w:cs="v4.2.0"/>
        </w:rPr>
        <w:t>(1.28 Mcps TDD Option)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036"/>
        <w:gridCol w:w="1560"/>
        <w:gridCol w:w="1380"/>
        <w:gridCol w:w="1380"/>
        <w:gridCol w:w="1380"/>
        <w:gridCol w:w="1381"/>
      </w:tblGrid>
      <w:tr w:rsidR="00D4529B" w:rsidRPr="00602E30" w14:paraId="04DFC4AC" w14:textId="77777777">
        <w:trPr>
          <w:jc w:val="center"/>
        </w:trPr>
        <w:tc>
          <w:tcPr>
            <w:tcW w:w="2036" w:type="dxa"/>
            <w:tcBorders>
              <w:bottom w:val="single" w:sz="4" w:space="0" w:color="auto"/>
            </w:tcBorders>
          </w:tcPr>
          <w:p w14:paraId="01D1F591" w14:textId="77777777" w:rsidR="00D4529B" w:rsidRPr="00541A60" w:rsidRDefault="00D4529B">
            <w:pPr>
              <w:pStyle w:val="TAH"/>
              <w:rPr>
                <w:rFonts w:eastAsia="‚c‚e‚o“Á‘¾ƒSƒVƒbƒN‘Ì" w:cs="v4.2.0"/>
              </w:rPr>
            </w:pPr>
            <w:r w:rsidRPr="00541A60">
              <w:rPr>
                <w:rFonts w:eastAsia="‚c‚e‚o“Á‘¾ƒSƒVƒbƒN‘Ì" w:cs="v4.2.0"/>
              </w:rPr>
              <w:t>Parameters</w:t>
            </w:r>
          </w:p>
        </w:tc>
        <w:tc>
          <w:tcPr>
            <w:tcW w:w="1560" w:type="dxa"/>
            <w:tcBorders>
              <w:bottom w:val="single" w:sz="4" w:space="0" w:color="auto"/>
            </w:tcBorders>
          </w:tcPr>
          <w:p w14:paraId="6EC6670F" w14:textId="77777777" w:rsidR="00D4529B" w:rsidRPr="00602E30" w:rsidRDefault="00D4529B">
            <w:pPr>
              <w:pStyle w:val="TAH"/>
              <w:rPr>
                <w:rFonts w:cs="v4.2.0"/>
              </w:rPr>
            </w:pPr>
            <w:r w:rsidRPr="00602E30">
              <w:rPr>
                <w:rFonts w:cs="v4.2.0"/>
              </w:rPr>
              <w:t>Unit</w:t>
            </w:r>
          </w:p>
        </w:tc>
        <w:tc>
          <w:tcPr>
            <w:tcW w:w="1380" w:type="dxa"/>
            <w:tcBorders>
              <w:bottom w:val="single" w:sz="4" w:space="0" w:color="auto"/>
            </w:tcBorders>
          </w:tcPr>
          <w:p w14:paraId="4C6C8ACF" w14:textId="77777777" w:rsidR="00D4529B" w:rsidRPr="00541A60" w:rsidRDefault="00D4529B">
            <w:pPr>
              <w:pStyle w:val="TAH"/>
              <w:rPr>
                <w:rFonts w:eastAsia="‚c‚e‚o“Á‘¾ƒSƒVƒbƒN‘Ì" w:cs="v4.2.0"/>
              </w:rPr>
            </w:pPr>
            <w:r w:rsidRPr="00541A60">
              <w:rPr>
                <w:rFonts w:eastAsia="‚c‚e‚o“Á‘¾ƒSƒVƒbƒN‘Ì" w:cs="v4.2.0"/>
              </w:rPr>
              <w:t>Test 1</w:t>
            </w:r>
          </w:p>
        </w:tc>
        <w:tc>
          <w:tcPr>
            <w:tcW w:w="1380" w:type="dxa"/>
            <w:tcBorders>
              <w:bottom w:val="single" w:sz="4" w:space="0" w:color="auto"/>
            </w:tcBorders>
          </w:tcPr>
          <w:p w14:paraId="7B160861" w14:textId="77777777" w:rsidR="00D4529B" w:rsidRPr="00541A60" w:rsidRDefault="00D4529B">
            <w:pPr>
              <w:pStyle w:val="TAH"/>
              <w:rPr>
                <w:rFonts w:eastAsia="‚c‚e‚o“Á‘¾ƒSƒVƒbƒN‘Ì" w:cs="v4.2.0"/>
              </w:rPr>
            </w:pPr>
            <w:r w:rsidRPr="00541A60">
              <w:rPr>
                <w:rFonts w:eastAsia="‚c‚e‚o“Á‘¾ƒSƒVƒbƒN‘Ì" w:cs="v4.2.0"/>
              </w:rPr>
              <w:t>Test 2</w:t>
            </w:r>
          </w:p>
        </w:tc>
        <w:tc>
          <w:tcPr>
            <w:tcW w:w="1380" w:type="dxa"/>
            <w:tcBorders>
              <w:bottom w:val="single" w:sz="4" w:space="0" w:color="auto"/>
            </w:tcBorders>
          </w:tcPr>
          <w:p w14:paraId="174C61A2" w14:textId="77777777" w:rsidR="00D4529B" w:rsidRPr="00541A60" w:rsidRDefault="00D4529B">
            <w:pPr>
              <w:pStyle w:val="TAH"/>
              <w:rPr>
                <w:rFonts w:eastAsia="‚c‚e‚o“Á‘¾ƒSƒVƒbƒN‘Ì" w:cs="v4.2.0"/>
              </w:rPr>
            </w:pPr>
            <w:r w:rsidRPr="00541A60">
              <w:rPr>
                <w:rFonts w:eastAsia="‚c‚e‚o“Á‘¾ƒSƒVƒbƒN‘Ì" w:cs="v4.2.0"/>
              </w:rPr>
              <w:t>Test 3</w:t>
            </w:r>
          </w:p>
        </w:tc>
        <w:tc>
          <w:tcPr>
            <w:tcW w:w="1381" w:type="dxa"/>
            <w:tcBorders>
              <w:bottom w:val="single" w:sz="4" w:space="0" w:color="auto"/>
            </w:tcBorders>
          </w:tcPr>
          <w:p w14:paraId="684A4902" w14:textId="77777777" w:rsidR="00D4529B" w:rsidRPr="00541A60" w:rsidRDefault="00D4529B">
            <w:pPr>
              <w:pStyle w:val="TAH"/>
              <w:rPr>
                <w:rFonts w:eastAsia="‚c‚e‚o“Á‘¾ƒSƒVƒbƒN‘Ì" w:cs="v4.2.0"/>
              </w:rPr>
            </w:pPr>
            <w:r w:rsidRPr="00541A60">
              <w:rPr>
                <w:rFonts w:eastAsia="‚c‚e‚o“Á‘¾ƒSƒVƒbƒN‘Ì" w:cs="v4.2.0"/>
              </w:rPr>
              <w:t>Test 4</w:t>
            </w:r>
          </w:p>
        </w:tc>
      </w:tr>
      <w:tr w:rsidR="00D4529B" w:rsidRPr="00602E30" w14:paraId="048A98BF" w14:textId="77777777">
        <w:trPr>
          <w:jc w:val="center"/>
        </w:trPr>
        <w:tc>
          <w:tcPr>
            <w:tcW w:w="2036" w:type="dxa"/>
            <w:tcBorders>
              <w:top w:val="single" w:sz="4" w:space="0" w:color="auto"/>
            </w:tcBorders>
          </w:tcPr>
          <w:p w14:paraId="1788A007" w14:textId="77777777" w:rsidR="00D4529B" w:rsidRPr="00541A60" w:rsidRDefault="00D4529B">
            <w:pPr>
              <w:pStyle w:val="TAC"/>
              <w:rPr>
                <w:rFonts w:eastAsia="‚c‚e‚o“Á‘¾ƒSƒVƒbƒN‘Ì" w:cs="v4.2.0"/>
              </w:rPr>
            </w:pPr>
            <w:r w:rsidRPr="00541A60">
              <w:rPr>
                <w:rFonts w:eastAsia="‚c‚e‚o“Á‘¾ƒSƒVƒbƒN‘Ì" w:cs="v4.2.0"/>
              </w:rPr>
              <w:t>Number of DPCH</w:t>
            </w:r>
            <w:r w:rsidRPr="00541A60">
              <w:rPr>
                <w:rFonts w:eastAsia="‚c‚e‚o“Á‘¾ƒSƒVƒbƒN‘Ì" w:cs="v4.2.0"/>
                <w:vertAlign w:val="subscript"/>
              </w:rPr>
              <w:t>o</w:t>
            </w:r>
          </w:p>
        </w:tc>
        <w:tc>
          <w:tcPr>
            <w:tcW w:w="1560" w:type="dxa"/>
            <w:tcBorders>
              <w:top w:val="single" w:sz="4" w:space="0" w:color="auto"/>
            </w:tcBorders>
          </w:tcPr>
          <w:p w14:paraId="6F6FE017" w14:textId="77777777" w:rsidR="00D4529B" w:rsidRPr="00541A60" w:rsidRDefault="00D4529B">
            <w:pPr>
              <w:pStyle w:val="TAC"/>
              <w:rPr>
                <w:rFonts w:eastAsia="‚c‚e‚o“Á‘¾ƒSƒVƒbƒN‘Ì" w:cs="v4.2.0"/>
              </w:rPr>
            </w:pPr>
          </w:p>
        </w:tc>
        <w:tc>
          <w:tcPr>
            <w:tcW w:w="1380" w:type="dxa"/>
            <w:tcBorders>
              <w:top w:val="single" w:sz="4" w:space="0" w:color="auto"/>
            </w:tcBorders>
          </w:tcPr>
          <w:p w14:paraId="31F4D15C" w14:textId="77777777" w:rsidR="00D4529B" w:rsidRPr="00541A60" w:rsidRDefault="00D4529B">
            <w:pPr>
              <w:pStyle w:val="TAC"/>
              <w:rPr>
                <w:rFonts w:ascii="Times New Roman" w:eastAsia="‚c‚e‚o“Á‘¾ƒSƒVƒbƒN‘Ì" w:hAnsi="Times New Roman" w:cs="v4.2.0"/>
              </w:rPr>
            </w:pPr>
            <w:r w:rsidRPr="00541A60">
              <w:rPr>
                <w:rFonts w:ascii="Times New Roman" w:eastAsia="‚c‚e‚o“Á‘¾ƒSƒVƒbƒN‘Ì" w:hAnsi="Times New Roman" w:cs="v4.2.0"/>
              </w:rPr>
              <w:t>8</w:t>
            </w:r>
          </w:p>
        </w:tc>
        <w:tc>
          <w:tcPr>
            <w:tcW w:w="1380" w:type="dxa"/>
            <w:tcBorders>
              <w:top w:val="single" w:sz="4" w:space="0" w:color="auto"/>
            </w:tcBorders>
          </w:tcPr>
          <w:p w14:paraId="18108BC5" w14:textId="77777777" w:rsidR="00D4529B" w:rsidRPr="00541A60" w:rsidRDefault="00D4529B">
            <w:pPr>
              <w:pStyle w:val="TAC"/>
              <w:rPr>
                <w:rFonts w:eastAsia="‚c‚e‚o“Á‘¾ƒSƒVƒbƒN‘Ì" w:cs="v4.2.0"/>
              </w:rPr>
            </w:pPr>
            <w:r w:rsidRPr="00541A60">
              <w:rPr>
                <w:rFonts w:eastAsia="‚c‚e‚o“Á‘¾ƒSƒVƒbƒN‘Ì" w:cs="v4.2.0"/>
              </w:rPr>
              <w:t>2</w:t>
            </w:r>
          </w:p>
        </w:tc>
        <w:tc>
          <w:tcPr>
            <w:tcW w:w="1380" w:type="dxa"/>
            <w:tcBorders>
              <w:top w:val="single" w:sz="4" w:space="0" w:color="auto"/>
            </w:tcBorders>
          </w:tcPr>
          <w:p w14:paraId="4DCEB3C5" w14:textId="77777777" w:rsidR="00D4529B" w:rsidRPr="00541A60" w:rsidRDefault="00D4529B">
            <w:pPr>
              <w:pStyle w:val="TAC"/>
              <w:rPr>
                <w:rFonts w:eastAsia="‚c‚e‚o“Á‘¾ƒSƒVƒbƒN‘Ì" w:cs="v4.2.0"/>
              </w:rPr>
            </w:pPr>
            <w:r w:rsidRPr="00541A60">
              <w:rPr>
                <w:rFonts w:eastAsia="‚c‚e‚o“Á‘¾ƒSƒVƒbƒN‘Ì" w:cs="v4.2.0"/>
              </w:rPr>
              <w:t>2</w:t>
            </w:r>
          </w:p>
        </w:tc>
        <w:tc>
          <w:tcPr>
            <w:tcW w:w="1381" w:type="dxa"/>
            <w:tcBorders>
              <w:top w:val="single" w:sz="4" w:space="0" w:color="auto"/>
            </w:tcBorders>
          </w:tcPr>
          <w:p w14:paraId="0DD3770B" w14:textId="77777777" w:rsidR="00D4529B" w:rsidRPr="00541A60" w:rsidRDefault="00D4529B">
            <w:pPr>
              <w:pStyle w:val="TAC"/>
              <w:rPr>
                <w:rFonts w:eastAsia="‚c‚e‚o“Á‘¾ƒSƒVƒbƒN‘Ì" w:cs="v4.2.0"/>
              </w:rPr>
            </w:pPr>
            <w:r w:rsidRPr="00541A60">
              <w:rPr>
                <w:rFonts w:eastAsia="‚c‚e‚o“Á‘¾ƒSƒVƒbƒN‘Ì" w:cs="v4.2.0"/>
              </w:rPr>
              <w:t>0</w:t>
            </w:r>
          </w:p>
        </w:tc>
      </w:tr>
      <w:tr w:rsidR="00D4529B" w:rsidRPr="00602E30" w14:paraId="511D32F3" w14:textId="77777777">
        <w:trPr>
          <w:jc w:val="center"/>
        </w:trPr>
        <w:tc>
          <w:tcPr>
            <w:tcW w:w="2036" w:type="dxa"/>
            <w:tcBorders>
              <w:top w:val="single" w:sz="4" w:space="0" w:color="auto"/>
            </w:tcBorders>
          </w:tcPr>
          <w:p w14:paraId="54129042" w14:textId="77777777" w:rsidR="00D4529B" w:rsidRPr="00541A60" w:rsidRDefault="00D4529B">
            <w:pPr>
              <w:pStyle w:val="TAC"/>
              <w:rPr>
                <w:rFonts w:eastAsia="‚c‚e‚o“Á‘¾ƒSƒVƒbƒN‘Ì"/>
              </w:rPr>
            </w:pPr>
            <w:r w:rsidRPr="00541A60">
              <w:rPr>
                <w:rFonts w:eastAsia="?c?e?o¡°¨¢¡®??S?V?b?N¡®¨¬"/>
                <w:lang w:eastAsia="ja-JP"/>
              </w:rPr>
              <w:t>Scrambling code and basic midamble code number*</w:t>
            </w:r>
          </w:p>
        </w:tc>
        <w:tc>
          <w:tcPr>
            <w:tcW w:w="1560" w:type="dxa"/>
            <w:tcBorders>
              <w:top w:val="single" w:sz="4" w:space="0" w:color="auto"/>
            </w:tcBorders>
          </w:tcPr>
          <w:p w14:paraId="673508A5" w14:textId="77777777" w:rsidR="00D4529B" w:rsidRPr="00541A60" w:rsidRDefault="00D4529B">
            <w:pPr>
              <w:pStyle w:val="TAC"/>
              <w:rPr>
                <w:rFonts w:eastAsia="‚c‚e‚o“Á‘¾ƒSƒVƒbƒN‘Ì"/>
              </w:rPr>
            </w:pPr>
          </w:p>
        </w:tc>
        <w:tc>
          <w:tcPr>
            <w:tcW w:w="1380" w:type="dxa"/>
            <w:tcBorders>
              <w:top w:val="single" w:sz="4" w:space="0" w:color="auto"/>
            </w:tcBorders>
          </w:tcPr>
          <w:p w14:paraId="78998585" w14:textId="77777777" w:rsidR="00D4529B" w:rsidRPr="00541A60" w:rsidRDefault="00D4529B">
            <w:pPr>
              <w:pStyle w:val="TAC"/>
              <w:rPr>
                <w:rFonts w:ascii="Times New Roman" w:eastAsia="‚c‚e‚o“Á‘¾ƒSƒVƒbƒN‘Ì" w:hAnsi="Times New Roman"/>
              </w:rPr>
            </w:pPr>
            <w:r w:rsidRPr="00541A60">
              <w:rPr>
                <w:rFonts w:ascii="Times New Roman" w:eastAsia="?c?e?o¡°¨¢¡®??S?V?b?N¡®¨¬" w:hAnsi="Times New Roman"/>
                <w:lang w:eastAsia="ja-JP"/>
              </w:rPr>
              <w:t>0</w:t>
            </w:r>
          </w:p>
        </w:tc>
        <w:tc>
          <w:tcPr>
            <w:tcW w:w="1380" w:type="dxa"/>
            <w:tcBorders>
              <w:top w:val="single" w:sz="4" w:space="0" w:color="auto"/>
            </w:tcBorders>
          </w:tcPr>
          <w:p w14:paraId="34A42884" w14:textId="77777777" w:rsidR="00D4529B" w:rsidRPr="00541A60" w:rsidRDefault="00D4529B">
            <w:pPr>
              <w:pStyle w:val="TAC"/>
              <w:rPr>
                <w:rFonts w:eastAsia="‚c‚e‚o“Á‘¾ƒSƒVƒbƒN‘Ì"/>
              </w:rPr>
            </w:pPr>
            <w:r w:rsidRPr="00541A60">
              <w:rPr>
                <w:rFonts w:eastAsia="?c?e?o¡°¨¢¡®??S?V?b?N¡®¨¬"/>
                <w:lang w:eastAsia="ja-JP"/>
              </w:rPr>
              <w:t>0</w:t>
            </w:r>
          </w:p>
        </w:tc>
        <w:tc>
          <w:tcPr>
            <w:tcW w:w="1380" w:type="dxa"/>
            <w:tcBorders>
              <w:top w:val="single" w:sz="4" w:space="0" w:color="auto"/>
            </w:tcBorders>
          </w:tcPr>
          <w:p w14:paraId="18B32AB2" w14:textId="77777777" w:rsidR="00D4529B" w:rsidRPr="00541A60" w:rsidRDefault="00D4529B">
            <w:pPr>
              <w:pStyle w:val="TAC"/>
              <w:rPr>
                <w:rFonts w:eastAsia="‚c‚e‚o“Á‘¾ƒSƒVƒbƒN‘Ì"/>
              </w:rPr>
            </w:pPr>
            <w:r w:rsidRPr="00541A60">
              <w:rPr>
                <w:rFonts w:eastAsia="?c?e?o¡°¨¢¡®??S?V?b?N¡®¨¬"/>
                <w:lang w:eastAsia="ja-JP"/>
              </w:rPr>
              <w:t>0</w:t>
            </w:r>
          </w:p>
        </w:tc>
        <w:tc>
          <w:tcPr>
            <w:tcW w:w="1381" w:type="dxa"/>
            <w:tcBorders>
              <w:top w:val="single" w:sz="4" w:space="0" w:color="auto"/>
            </w:tcBorders>
          </w:tcPr>
          <w:p w14:paraId="2C79A0DE" w14:textId="77777777" w:rsidR="00D4529B" w:rsidRPr="00541A60" w:rsidRDefault="00D4529B">
            <w:pPr>
              <w:pStyle w:val="TAC"/>
              <w:rPr>
                <w:rFonts w:eastAsia="‚c‚e‚o“Á‘¾ƒSƒVƒbƒN‘Ì"/>
              </w:rPr>
            </w:pPr>
            <w:r w:rsidRPr="00541A60">
              <w:rPr>
                <w:rFonts w:eastAsia="?c?e?o¡°¨¢¡®??S?V?b?N¡®¨¬"/>
                <w:lang w:eastAsia="ja-JP"/>
              </w:rPr>
              <w:t>0</w:t>
            </w:r>
          </w:p>
        </w:tc>
      </w:tr>
      <w:tr w:rsidR="00D4529B" w:rsidRPr="00602E30" w14:paraId="7410E7A1" w14:textId="77777777">
        <w:trPr>
          <w:jc w:val="center"/>
        </w:trPr>
        <w:tc>
          <w:tcPr>
            <w:tcW w:w="2036" w:type="dxa"/>
            <w:tcBorders>
              <w:top w:val="single" w:sz="4" w:space="0" w:color="auto"/>
            </w:tcBorders>
          </w:tcPr>
          <w:p w14:paraId="683866FF" w14:textId="77777777" w:rsidR="00D4529B" w:rsidRPr="00541A60" w:rsidRDefault="00D4529B">
            <w:pPr>
              <w:pStyle w:val="TAC"/>
              <w:rPr>
                <w:rFonts w:eastAsia="‚c‚e‚o“Á‘¾ƒSƒVƒbƒN‘Ì"/>
              </w:rPr>
            </w:pPr>
            <w:r w:rsidRPr="00541A60">
              <w:rPr>
                <w:rFonts w:eastAsia="‚c‚e‚o“Á‘¾ƒSƒVƒbƒN‘Ì"/>
              </w:rPr>
              <w:t>DPCH Channelization Codes*</w:t>
            </w:r>
          </w:p>
        </w:tc>
        <w:tc>
          <w:tcPr>
            <w:tcW w:w="1560" w:type="dxa"/>
            <w:tcBorders>
              <w:top w:val="single" w:sz="4" w:space="0" w:color="auto"/>
            </w:tcBorders>
          </w:tcPr>
          <w:p w14:paraId="56D432DB" w14:textId="77777777" w:rsidR="00D4529B" w:rsidRPr="00541A60" w:rsidRDefault="00D4529B">
            <w:pPr>
              <w:pStyle w:val="TAC"/>
              <w:rPr>
                <w:rFonts w:eastAsia="‚c‚e‚o“Á‘¾ƒSƒVƒbƒN‘Ì"/>
              </w:rPr>
            </w:pPr>
            <w:r w:rsidRPr="00541A60">
              <w:rPr>
                <w:rFonts w:eastAsia="‚c‚e‚o“Á‘¾ƒSƒVƒbƒN‘Ì"/>
              </w:rPr>
              <w:t>C(k,Q)</w:t>
            </w:r>
          </w:p>
        </w:tc>
        <w:tc>
          <w:tcPr>
            <w:tcW w:w="1380" w:type="dxa"/>
            <w:tcBorders>
              <w:top w:val="single" w:sz="4" w:space="0" w:color="auto"/>
            </w:tcBorders>
          </w:tcPr>
          <w:p w14:paraId="25AFDCD1" w14:textId="77777777" w:rsidR="00D4529B" w:rsidRPr="00541A60" w:rsidRDefault="00D4529B">
            <w:pPr>
              <w:pStyle w:val="TAC"/>
              <w:rPr>
                <w:rFonts w:eastAsia="‚c‚e‚o“Á‘¾ƒSƒVƒbƒN‘Ì"/>
                <w:lang w:eastAsia="ja-JP"/>
              </w:rPr>
            </w:pPr>
            <w:r w:rsidRPr="00541A60">
              <w:rPr>
                <w:rFonts w:eastAsia="‚c‚e‚o“Á‘¾ƒSƒVƒbƒN‘Ì"/>
              </w:rPr>
              <w:t>C(i,16)</w:t>
            </w:r>
          </w:p>
          <w:p w14:paraId="66B70EEC" w14:textId="77777777" w:rsidR="00D4529B" w:rsidRPr="00541A60" w:rsidRDefault="00D4529B">
            <w:pPr>
              <w:pStyle w:val="TAC"/>
              <w:rPr>
                <w:rFonts w:ascii="Times New Roman" w:eastAsia="‚c‚e‚o“Á‘¾ƒSƒVƒbƒN‘Ì" w:hAnsi="Times New Roman"/>
              </w:rPr>
            </w:pPr>
            <w:r w:rsidRPr="00541A60">
              <w:rPr>
                <w:rFonts w:eastAsia="‚c‚e‚o“Á‘¾ƒSƒVƒbƒN‘Ì"/>
              </w:rPr>
              <w:t xml:space="preserve"> i=1,2</w:t>
            </w:r>
          </w:p>
        </w:tc>
        <w:tc>
          <w:tcPr>
            <w:tcW w:w="1380" w:type="dxa"/>
            <w:tcBorders>
              <w:top w:val="single" w:sz="4" w:space="0" w:color="auto"/>
            </w:tcBorders>
          </w:tcPr>
          <w:p w14:paraId="17C45B23" w14:textId="77777777" w:rsidR="00D4529B" w:rsidRPr="00541A60" w:rsidRDefault="00D4529B">
            <w:pPr>
              <w:pStyle w:val="TAC"/>
              <w:rPr>
                <w:rFonts w:eastAsia="‚c‚e‚o“Á‘¾ƒSƒVƒbƒN‘Ì"/>
                <w:lang w:eastAsia="ja-JP"/>
              </w:rPr>
            </w:pPr>
            <w:r w:rsidRPr="00541A60">
              <w:rPr>
                <w:rFonts w:eastAsia="‚c‚e‚o“Á‘¾ƒSƒVƒbƒN‘Ì"/>
              </w:rPr>
              <w:t>C(i,16)</w:t>
            </w:r>
          </w:p>
          <w:p w14:paraId="62E91AAA" w14:textId="77777777" w:rsidR="00D4529B" w:rsidRPr="00541A60" w:rsidRDefault="00D4529B">
            <w:pPr>
              <w:pStyle w:val="TAC"/>
              <w:rPr>
                <w:rFonts w:eastAsia="‚c‚e‚o“Á‘¾ƒSƒVƒbƒN‘Ì"/>
              </w:rPr>
            </w:pPr>
            <w:r w:rsidRPr="00541A60">
              <w:rPr>
                <w:rFonts w:eastAsia="‚c‚e‚o“Á‘¾ƒSƒVƒbƒN‘Ì"/>
              </w:rPr>
              <w:t xml:space="preserve"> i=1</w:t>
            </w:r>
            <w:r w:rsidRPr="00541A60">
              <w:rPr>
                <w:rFonts w:eastAsia="‚c‚e‚o“Á‘¾ƒSƒVƒbƒN‘Ì"/>
                <w:lang w:eastAsia="ja-JP"/>
              </w:rPr>
              <w:t>…</w:t>
            </w:r>
            <w:r w:rsidRPr="00541A60">
              <w:rPr>
                <w:rFonts w:eastAsia="‚c‚e‚o“Á‘¾ƒSƒVƒbƒN‘Ì"/>
              </w:rPr>
              <w:t>8</w:t>
            </w:r>
          </w:p>
        </w:tc>
        <w:tc>
          <w:tcPr>
            <w:tcW w:w="1380" w:type="dxa"/>
            <w:tcBorders>
              <w:top w:val="single" w:sz="4" w:space="0" w:color="auto"/>
            </w:tcBorders>
          </w:tcPr>
          <w:p w14:paraId="23B0DA81" w14:textId="77777777" w:rsidR="00D4529B" w:rsidRPr="00541A60" w:rsidRDefault="00D4529B">
            <w:pPr>
              <w:pStyle w:val="TAC"/>
              <w:rPr>
                <w:rFonts w:eastAsia="‚c‚e‚o“Á‘¾ƒSƒVƒbƒN‘Ì"/>
                <w:lang w:eastAsia="ja-JP"/>
              </w:rPr>
            </w:pPr>
            <w:r w:rsidRPr="00541A60">
              <w:rPr>
                <w:rFonts w:eastAsia="‚c‚e‚o“Á‘¾ƒSƒVƒbƒN‘Ì"/>
              </w:rPr>
              <w:t>C(i,16)</w:t>
            </w:r>
          </w:p>
          <w:p w14:paraId="52BB4C2C" w14:textId="77777777" w:rsidR="00D4529B" w:rsidRPr="00541A60" w:rsidRDefault="00D4529B">
            <w:pPr>
              <w:pStyle w:val="TAC"/>
              <w:rPr>
                <w:rFonts w:eastAsia="‚c‚e‚o“Á‘¾ƒSƒVƒbƒN‘Ì"/>
              </w:rPr>
            </w:pPr>
            <w:r w:rsidRPr="00541A60">
              <w:rPr>
                <w:rFonts w:eastAsia="‚c‚e‚o“Á‘¾ƒSƒVƒbƒN‘Ì"/>
              </w:rPr>
              <w:t xml:space="preserve"> i=1</w:t>
            </w:r>
            <w:r w:rsidRPr="00541A60">
              <w:rPr>
                <w:rFonts w:eastAsia="‚c‚e‚o“Á‘¾ƒSƒVƒbƒN‘Ì"/>
                <w:lang w:eastAsia="ja-JP"/>
              </w:rPr>
              <w:t>…</w:t>
            </w:r>
            <w:r w:rsidRPr="00541A60">
              <w:rPr>
                <w:rFonts w:eastAsia="‚c‚e‚o“Á‘¾ƒSƒVƒbƒN‘Ì"/>
              </w:rPr>
              <w:t>8</w:t>
            </w:r>
          </w:p>
        </w:tc>
        <w:tc>
          <w:tcPr>
            <w:tcW w:w="1381" w:type="dxa"/>
            <w:tcBorders>
              <w:top w:val="single" w:sz="4" w:space="0" w:color="auto"/>
            </w:tcBorders>
          </w:tcPr>
          <w:p w14:paraId="76660E7F" w14:textId="77777777" w:rsidR="00D4529B" w:rsidRPr="00541A60" w:rsidRDefault="00D4529B">
            <w:pPr>
              <w:pStyle w:val="TAC"/>
              <w:rPr>
                <w:rFonts w:eastAsia="‚c‚e‚o“Á‘¾ƒSƒVƒbƒN‘Ì"/>
                <w:lang w:eastAsia="ja-JP"/>
              </w:rPr>
            </w:pPr>
            <w:r w:rsidRPr="00541A60">
              <w:rPr>
                <w:rFonts w:eastAsia="‚c‚e‚o“Á‘¾ƒSƒVƒbƒN‘Ì"/>
              </w:rPr>
              <w:t>C(i,16)</w:t>
            </w:r>
          </w:p>
          <w:p w14:paraId="44470829" w14:textId="77777777" w:rsidR="00D4529B" w:rsidRPr="00541A60" w:rsidRDefault="00D4529B">
            <w:pPr>
              <w:pStyle w:val="TAC"/>
              <w:rPr>
                <w:rFonts w:eastAsia="‚c‚e‚o“Á‘¾ƒSƒVƒbƒN‘Ì"/>
              </w:rPr>
            </w:pPr>
            <w:r w:rsidRPr="00541A60">
              <w:rPr>
                <w:rFonts w:eastAsia="‚c‚e‚o“Á‘¾ƒSƒVƒbƒN‘Ì"/>
              </w:rPr>
              <w:t xml:space="preserve"> i=1</w:t>
            </w:r>
            <w:r w:rsidRPr="00541A60">
              <w:rPr>
                <w:rFonts w:eastAsia="‚c‚e‚o“Á‘¾ƒSƒVƒbƒN‘Ì"/>
                <w:lang w:eastAsia="ja-JP"/>
              </w:rPr>
              <w:t>…</w:t>
            </w:r>
            <w:r w:rsidR="002020D0" w:rsidRPr="00541A60">
              <w:rPr>
                <w:rFonts w:eastAsia="‚c‚e‚o“Á‘¾ƒSƒVƒbƒN‘Ì"/>
              </w:rPr>
              <w:t>9</w:t>
            </w:r>
          </w:p>
        </w:tc>
      </w:tr>
      <w:tr w:rsidR="00D4529B" w:rsidRPr="00602E30" w14:paraId="2BE81CD5" w14:textId="77777777">
        <w:trPr>
          <w:jc w:val="center"/>
        </w:trPr>
        <w:tc>
          <w:tcPr>
            <w:tcW w:w="2036" w:type="dxa"/>
            <w:tcBorders>
              <w:top w:val="single" w:sz="4" w:space="0" w:color="auto"/>
            </w:tcBorders>
          </w:tcPr>
          <w:p w14:paraId="47930A6B" w14:textId="77777777" w:rsidR="00D4529B" w:rsidRPr="00541A60" w:rsidRDefault="00D4529B">
            <w:pPr>
              <w:pStyle w:val="TAC"/>
              <w:rPr>
                <w:rFonts w:eastAsia="‚c‚e‚o“Á‘¾ƒSƒVƒbƒN‘Ì"/>
              </w:rPr>
            </w:pPr>
            <w:r w:rsidRPr="00541A60">
              <w:rPr>
                <w:rFonts w:eastAsia="‚c‚e‚o“Á‘¾ƒSƒVƒbƒN‘Ì"/>
              </w:rPr>
              <w:t>DPCH</w:t>
            </w:r>
            <w:r w:rsidRPr="00541A60">
              <w:rPr>
                <w:rFonts w:eastAsia="‚c‚e‚o“Á‘¾ƒSƒVƒbƒN‘Ì"/>
                <w:vertAlign w:val="subscript"/>
              </w:rPr>
              <w:t>o</w:t>
            </w:r>
            <w:r w:rsidRPr="00541A60">
              <w:rPr>
                <w:rFonts w:eastAsia="‚c‚e‚o“Á‘¾ƒSƒVƒbƒN‘Ì"/>
              </w:rPr>
              <w:t xml:space="preserve"> Channelization Codes*</w:t>
            </w:r>
          </w:p>
        </w:tc>
        <w:tc>
          <w:tcPr>
            <w:tcW w:w="1560" w:type="dxa"/>
            <w:tcBorders>
              <w:top w:val="single" w:sz="4" w:space="0" w:color="auto"/>
            </w:tcBorders>
          </w:tcPr>
          <w:p w14:paraId="6F037952" w14:textId="77777777" w:rsidR="00D4529B" w:rsidRPr="00541A60" w:rsidRDefault="00D4529B">
            <w:pPr>
              <w:pStyle w:val="TAC"/>
              <w:rPr>
                <w:rFonts w:eastAsia="‚c‚e‚o“Á‘¾ƒSƒVƒbƒN‘Ì"/>
              </w:rPr>
            </w:pPr>
            <w:r w:rsidRPr="00541A60">
              <w:rPr>
                <w:rFonts w:eastAsia="‚c‚e‚o“Á‘¾ƒSƒVƒbƒN‘Ì"/>
              </w:rPr>
              <w:t>C(k,Q)</w:t>
            </w:r>
          </w:p>
        </w:tc>
        <w:tc>
          <w:tcPr>
            <w:tcW w:w="1380" w:type="dxa"/>
            <w:tcBorders>
              <w:top w:val="single" w:sz="4" w:space="0" w:color="auto"/>
            </w:tcBorders>
          </w:tcPr>
          <w:p w14:paraId="73521F72" w14:textId="77777777" w:rsidR="00D4529B" w:rsidRPr="00541A60" w:rsidRDefault="00D4529B">
            <w:pPr>
              <w:pStyle w:val="TAC"/>
              <w:rPr>
                <w:rFonts w:eastAsia="‚c‚e‚o“Á‘¾ƒSƒVƒbƒN‘Ì"/>
              </w:rPr>
            </w:pPr>
            <w:r w:rsidRPr="00541A60">
              <w:rPr>
                <w:rFonts w:eastAsia="‚c‚e‚o“Á‘¾ƒSƒVƒbƒN‘Ì"/>
              </w:rPr>
              <w:t>C(i,16)</w:t>
            </w:r>
          </w:p>
          <w:p w14:paraId="308D3E8B" w14:textId="77777777" w:rsidR="00D4529B" w:rsidRPr="00541A60" w:rsidRDefault="00D4529B">
            <w:pPr>
              <w:pStyle w:val="TAC"/>
              <w:rPr>
                <w:rFonts w:ascii="Times New Roman" w:eastAsia="‚c‚e‚o“Á‘¾ƒSƒVƒbƒN‘Ì" w:hAnsi="Times New Roman"/>
              </w:rPr>
            </w:pPr>
            <w:r w:rsidRPr="00541A60">
              <w:rPr>
                <w:rFonts w:eastAsia="‚c‚e‚o“Á‘¾ƒSƒVƒbƒN‘Ì"/>
                <w:lang w:eastAsia="ja-JP"/>
              </w:rPr>
              <w:t>3</w:t>
            </w:r>
            <w:r w:rsidRPr="00541A60">
              <w:rPr>
                <w:rFonts w:eastAsia="‚c‚e‚o“Á‘¾ƒSƒVƒbƒN‘Ì"/>
              </w:rPr>
              <w:t>≤ i ≤10</w:t>
            </w:r>
          </w:p>
        </w:tc>
        <w:tc>
          <w:tcPr>
            <w:tcW w:w="1380" w:type="dxa"/>
            <w:tcBorders>
              <w:top w:val="single" w:sz="4" w:space="0" w:color="auto"/>
            </w:tcBorders>
          </w:tcPr>
          <w:p w14:paraId="35A52427" w14:textId="77777777" w:rsidR="00D4529B" w:rsidRPr="00541A60" w:rsidRDefault="00D4529B">
            <w:pPr>
              <w:pStyle w:val="TAC"/>
              <w:rPr>
                <w:rFonts w:eastAsia="‚c‚e‚o“Á‘¾ƒSƒVƒbƒN‘Ì"/>
                <w:lang w:eastAsia="ja-JP"/>
              </w:rPr>
            </w:pPr>
            <w:r w:rsidRPr="00541A60">
              <w:rPr>
                <w:rFonts w:eastAsia="‚c‚e‚o“Á‘¾ƒSƒVƒbƒN‘Ì"/>
              </w:rPr>
              <w:t>C(i,16)</w:t>
            </w:r>
          </w:p>
          <w:p w14:paraId="1B68B4DA" w14:textId="77777777" w:rsidR="00D4529B" w:rsidRPr="00541A60" w:rsidRDefault="00D4529B">
            <w:pPr>
              <w:pStyle w:val="TAC"/>
              <w:rPr>
                <w:rFonts w:eastAsia="‚c‚e‚o“Á‘¾ƒSƒVƒbƒN‘Ì"/>
              </w:rPr>
            </w:pPr>
            <w:r w:rsidRPr="00541A60">
              <w:rPr>
                <w:rFonts w:eastAsia="‚c‚e‚o“Á‘¾ƒSƒVƒbƒN‘Ì"/>
                <w:lang w:eastAsia="ja-JP"/>
              </w:rPr>
              <w:t>9</w:t>
            </w:r>
            <w:r w:rsidRPr="00541A60">
              <w:rPr>
                <w:rFonts w:eastAsia="‚c‚e‚o“Á‘¾ƒSƒVƒbƒN‘Ì"/>
              </w:rPr>
              <w:t>≤ i ≤10</w:t>
            </w:r>
          </w:p>
        </w:tc>
        <w:tc>
          <w:tcPr>
            <w:tcW w:w="1380" w:type="dxa"/>
            <w:tcBorders>
              <w:top w:val="single" w:sz="4" w:space="0" w:color="auto"/>
            </w:tcBorders>
          </w:tcPr>
          <w:p w14:paraId="1AEECA04" w14:textId="77777777" w:rsidR="00D4529B" w:rsidRPr="00541A60" w:rsidRDefault="00D4529B">
            <w:pPr>
              <w:pStyle w:val="TAC"/>
              <w:rPr>
                <w:rFonts w:eastAsia="‚c‚e‚o“Á‘¾ƒSƒVƒbƒN‘Ì"/>
                <w:lang w:eastAsia="ja-JP"/>
              </w:rPr>
            </w:pPr>
            <w:r w:rsidRPr="00541A60">
              <w:rPr>
                <w:rFonts w:eastAsia="‚c‚e‚o“Á‘¾ƒSƒVƒbƒN‘Ì"/>
              </w:rPr>
              <w:t>C(i,16)</w:t>
            </w:r>
          </w:p>
          <w:p w14:paraId="55C8C57B" w14:textId="77777777" w:rsidR="00D4529B" w:rsidRPr="00541A60" w:rsidRDefault="00D4529B">
            <w:pPr>
              <w:pStyle w:val="TAC"/>
              <w:rPr>
                <w:rFonts w:eastAsia="‚c‚e‚o“Á‘¾ƒSƒVƒbƒN‘Ì"/>
              </w:rPr>
            </w:pPr>
            <w:r w:rsidRPr="00541A60">
              <w:rPr>
                <w:rFonts w:eastAsia="‚c‚e‚o“Á‘¾ƒSƒVƒbƒN‘Ì"/>
                <w:lang w:eastAsia="ja-JP"/>
              </w:rPr>
              <w:t>9</w:t>
            </w:r>
            <w:r w:rsidRPr="00541A60">
              <w:rPr>
                <w:rFonts w:eastAsia="‚c‚e‚o“Á‘¾ƒSƒVƒbƒN‘Ì"/>
              </w:rPr>
              <w:t>≤ i ≤10</w:t>
            </w:r>
          </w:p>
        </w:tc>
        <w:tc>
          <w:tcPr>
            <w:tcW w:w="1381" w:type="dxa"/>
            <w:tcBorders>
              <w:top w:val="single" w:sz="4" w:space="0" w:color="auto"/>
            </w:tcBorders>
          </w:tcPr>
          <w:p w14:paraId="124CEB35" w14:textId="77777777" w:rsidR="00D4529B" w:rsidRPr="00541A60" w:rsidRDefault="00D4529B">
            <w:pPr>
              <w:pStyle w:val="TAC"/>
              <w:rPr>
                <w:rFonts w:eastAsia="‚c‚e‚o“Á‘¾ƒSƒVƒbƒN‘Ì"/>
              </w:rPr>
            </w:pPr>
            <w:r w:rsidRPr="00541A60">
              <w:rPr>
                <w:rFonts w:eastAsia="‚c‚e‚o“Á‘¾ƒSƒVƒbƒN‘Ì"/>
              </w:rPr>
              <w:t>-</w:t>
            </w:r>
          </w:p>
        </w:tc>
      </w:tr>
      <w:tr w:rsidR="00D4529B" w:rsidRPr="00602E30" w14:paraId="0BA6A83D" w14:textId="77777777">
        <w:trPr>
          <w:jc w:val="center"/>
        </w:trPr>
        <w:tc>
          <w:tcPr>
            <w:tcW w:w="2036" w:type="dxa"/>
            <w:tcBorders>
              <w:top w:val="nil"/>
            </w:tcBorders>
          </w:tcPr>
          <w:p w14:paraId="02A6E349" w14:textId="77777777" w:rsidR="00D4529B" w:rsidRPr="00541A60" w:rsidRDefault="00C800E3">
            <w:pPr>
              <w:pStyle w:val="TAC"/>
              <w:rPr>
                <w:rFonts w:eastAsia="‚c‚e‚o“Á‘¾ƒSƒVƒbƒN‘Ì" w:cs="v4.2.0"/>
              </w:rPr>
            </w:pPr>
            <w:r>
              <w:rPr>
                <w:rFonts w:eastAsia="‚c‚e‚o“Á‘¾ƒSƒVƒbƒN‘Ì" w:cs="v4.2.0"/>
                <w:position w:val="-26"/>
              </w:rPr>
              <w:pict w14:anchorId="47C8F8A0">
                <v:shape id="_x0000_i1157" type="#_x0000_t75" style="width:61pt;height:30pt" fillcolor="window">
                  <v:imagedata r:id="rId78" o:title=""/>
                </v:shape>
              </w:pict>
            </w:r>
          </w:p>
        </w:tc>
        <w:tc>
          <w:tcPr>
            <w:tcW w:w="1560" w:type="dxa"/>
            <w:tcBorders>
              <w:top w:val="nil"/>
            </w:tcBorders>
          </w:tcPr>
          <w:p w14:paraId="576A1B12" w14:textId="77777777" w:rsidR="00D4529B" w:rsidRPr="00541A60" w:rsidRDefault="00D4529B">
            <w:pPr>
              <w:pStyle w:val="TAC"/>
              <w:rPr>
                <w:rFonts w:eastAsia="‚c‚e‚o“Á‘¾ƒSƒVƒbƒN‘Ì" w:cs="v4.2.0"/>
              </w:rPr>
            </w:pPr>
            <w:r w:rsidRPr="00541A60">
              <w:rPr>
                <w:rFonts w:eastAsia="‚c‚e‚o“Á‘¾ƒSƒVƒbƒN‘Ì" w:cs="v4.2.0"/>
              </w:rPr>
              <w:t>dB</w:t>
            </w:r>
          </w:p>
        </w:tc>
        <w:tc>
          <w:tcPr>
            <w:tcW w:w="1380" w:type="dxa"/>
            <w:tcBorders>
              <w:top w:val="nil"/>
            </w:tcBorders>
          </w:tcPr>
          <w:p w14:paraId="1C9D5A2F" w14:textId="77777777" w:rsidR="00D4529B" w:rsidRPr="00541A60" w:rsidRDefault="00D4529B">
            <w:pPr>
              <w:pStyle w:val="TAC"/>
              <w:rPr>
                <w:rFonts w:ascii="Times New Roman" w:eastAsia="‚c‚e‚o“Á‘¾ƒSƒVƒbƒN‘Ì" w:hAnsi="Times New Roman" w:cs="v4.2.0"/>
              </w:rPr>
            </w:pPr>
            <w:r w:rsidRPr="00541A60">
              <w:rPr>
                <w:rFonts w:ascii="Times New Roman" w:eastAsia="‚c‚e‚o“Á‘¾ƒSƒVƒbƒN‘Ì" w:hAnsi="Times New Roman" w:cs="v4.2.0"/>
              </w:rPr>
              <w:t>-10</w:t>
            </w:r>
          </w:p>
        </w:tc>
        <w:tc>
          <w:tcPr>
            <w:tcW w:w="1380" w:type="dxa"/>
            <w:tcBorders>
              <w:top w:val="nil"/>
            </w:tcBorders>
          </w:tcPr>
          <w:p w14:paraId="5B9982FB" w14:textId="77777777" w:rsidR="00D4529B" w:rsidRPr="00541A60" w:rsidRDefault="00D4529B">
            <w:pPr>
              <w:pStyle w:val="TAC"/>
              <w:rPr>
                <w:rFonts w:eastAsia="‚c‚e‚o“Á‘¾ƒSƒVƒbƒN‘Ì" w:cs="v4.2.0"/>
              </w:rPr>
            </w:pPr>
            <w:r w:rsidRPr="00541A60">
              <w:rPr>
                <w:rFonts w:eastAsia="‚c‚e‚o“Á‘¾ƒSƒVƒbƒN‘Ì" w:cs="v4.2.0"/>
              </w:rPr>
              <w:t>-10</w:t>
            </w:r>
          </w:p>
        </w:tc>
        <w:tc>
          <w:tcPr>
            <w:tcW w:w="1380" w:type="dxa"/>
            <w:tcBorders>
              <w:top w:val="nil"/>
            </w:tcBorders>
          </w:tcPr>
          <w:p w14:paraId="2B42C315" w14:textId="77777777" w:rsidR="00D4529B" w:rsidRPr="00541A60" w:rsidRDefault="00D4529B">
            <w:pPr>
              <w:pStyle w:val="TAC"/>
              <w:rPr>
                <w:rFonts w:eastAsia="‚c‚e‚o“Á‘¾ƒSƒVƒbƒN‘Ì" w:cs="v4.2.0"/>
              </w:rPr>
            </w:pPr>
            <w:r w:rsidRPr="00541A60">
              <w:rPr>
                <w:rFonts w:eastAsia="‚c‚e‚o“Á‘¾ƒSƒVƒbƒN‘Ì" w:cs="v4.2.0"/>
              </w:rPr>
              <w:t>-10</w:t>
            </w:r>
          </w:p>
        </w:tc>
        <w:tc>
          <w:tcPr>
            <w:tcW w:w="1381" w:type="dxa"/>
            <w:tcBorders>
              <w:top w:val="nil"/>
            </w:tcBorders>
          </w:tcPr>
          <w:p w14:paraId="3B42C5AF" w14:textId="77777777" w:rsidR="00D4529B" w:rsidRPr="00541A60" w:rsidRDefault="00D4529B">
            <w:pPr>
              <w:pStyle w:val="TAC"/>
              <w:rPr>
                <w:rFonts w:eastAsia="‚c‚e‚o“Á‘¾ƒSƒVƒbƒN‘Ì" w:cs="v4.2.0"/>
              </w:rPr>
            </w:pPr>
            <w:r w:rsidRPr="00541A60">
              <w:rPr>
                <w:rFonts w:eastAsia="‚c‚e‚o“Á‘¾ƒSƒVƒbƒN‘Ì" w:cs="v4.2.0"/>
              </w:rPr>
              <w:t>0</w:t>
            </w:r>
          </w:p>
        </w:tc>
      </w:tr>
      <w:tr w:rsidR="00D4529B" w:rsidRPr="00602E30" w14:paraId="33D2170F" w14:textId="77777777">
        <w:trPr>
          <w:cantSplit/>
          <w:jc w:val="center"/>
        </w:trPr>
        <w:tc>
          <w:tcPr>
            <w:tcW w:w="2036" w:type="dxa"/>
          </w:tcPr>
          <w:p w14:paraId="1390E196" w14:textId="77777777" w:rsidR="00D4529B" w:rsidRPr="00541A60" w:rsidRDefault="00D4529B">
            <w:pPr>
              <w:pStyle w:val="TAC"/>
              <w:rPr>
                <w:rFonts w:eastAsia="‚c‚e‚o“Á‘¾ƒSƒVƒbƒN‘Ì" w:cs="v4.2.0"/>
              </w:rPr>
            </w:pPr>
            <w:r w:rsidRPr="00541A60">
              <w:rPr>
                <w:rFonts w:eastAsia="‚c‚e‚o“Á‘¾ƒSƒVƒbƒN‘Ì" w:cs="v4.2.0"/>
              </w:rPr>
              <w:t>I</w:t>
            </w:r>
            <w:r w:rsidRPr="00541A60">
              <w:rPr>
                <w:rFonts w:eastAsia="‚c‚e‚o“Á‘¾ƒSƒVƒbƒN‘Ì" w:cs="v4.2.0"/>
                <w:vertAlign w:val="subscript"/>
              </w:rPr>
              <w:t>oc</w:t>
            </w:r>
          </w:p>
        </w:tc>
        <w:tc>
          <w:tcPr>
            <w:tcW w:w="1560" w:type="dxa"/>
          </w:tcPr>
          <w:p w14:paraId="382AFE86" w14:textId="77777777" w:rsidR="00D4529B" w:rsidRPr="00541A60" w:rsidRDefault="00D4529B">
            <w:pPr>
              <w:pStyle w:val="TAC"/>
              <w:rPr>
                <w:rFonts w:eastAsia="‚c‚e‚o“Á‘¾ƒSƒVƒbƒN‘Ì" w:cs="v4.2.0"/>
              </w:rPr>
            </w:pPr>
            <w:r w:rsidRPr="00541A60">
              <w:rPr>
                <w:rFonts w:eastAsia="‚c‚e‚o“Á‘¾ƒSƒVƒbƒN‘Ì" w:cs="v4.2.0"/>
              </w:rPr>
              <w:t>dBm/1.28MHz</w:t>
            </w:r>
          </w:p>
        </w:tc>
        <w:tc>
          <w:tcPr>
            <w:tcW w:w="5521" w:type="dxa"/>
            <w:gridSpan w:val="4"/>
          </w:tcPr>
          <w:p w14:paraId="64733C02" w14:textId="77777777" w:rsidR="00D4529B" w:rsidRPr="00541A60" w:rsidRDefault="00D4529B">
            <w:pPr>
              <w:pStyle w:val="TAC"/>
              <w:rPr>
                <w:rFonts w:eastAsia="‚c‚e‚o“Á‘¾ƒSƒVƒbƒN‘Ì" w:cs="v4.2.0"/>
              </w:rPr>
            </w:pPr>
            <w:r w:rsidRPr="00541A60">
              <w:rPr>
                <w:rFonts w:eastAsia="‚c‚e‚o“Á‘¾ƒSƒVƒbƒN‘Ì" w:cs="v4.2.0"/>
              </w:rPr>
              <w:t>-60</w:t>
            </w:r>
          </w:p>
        </w:tc>
      </w:tr>
      <w:tr w:rsidR="00D4529B" w:rsidRPr="00602E30" w14:paraId="3055C7DA" w14:textId="77777777">
        <w:trPr>
          <w:jc w:val="center"/>
        </w:trPr>
        <w:tc>
          <w:tcPr>
            <w:tcW w:w="2036" w:type="dxa"/>
          </w:tcPr>
          <w:p w14:paraId="1DCB575E" w14:textId="77777777" w:rsidR="00D4529B" w:rsidRPr="00541A60" w:rsidRDefault="00D4529B">
            <w:pPr>
              <w:pStyle w:val="TAC"/>
              <w:rPr>
                <w:rFonts w:eastAsia="‚c‚e‚o“Á‘¾ƒSƒVƒbƒN‘Ì" w:cs="v4.2.0"/>
              </w:rPr>
            </w:pPr>
            <w:r w:rsidRPr="00541A60">
              <w:rPr>
                <w:rFonts w:eastAsia="‚c‚e‚o“Á‘¾ƒSƒVƒbƒN‘Ì" w:cs="v4.2.0"/>
              </w:rPr>
              <w:t>Information Data Rate</w:t>
            </w:r>
          </w:p>
        </w:tc>
        <w:tc>
          <w:tcPr>
            <w:tcW w:w="1560" w:type="dxa"/>
          </w:tcPr>
          <w:p w14:paraId="1CE37E7A" w14:textId="77777777" w:rsidR="00D4529B" w:rsidRPr="00541A60" w:rsidRDefault="00D4529B">
            <w:pPr>
              <w:pStyle w:val="TAC"/>
              <w:rPr>
                <w:rFonts w:eastAsia="‚c‚e‚o“Á‘¾ƒSƒVƒbƒN‘Ì" w:cs="v4.2.0"/>
              </w:rPr>
            </w:pPr>
            <w:r w:rsidRPr="00541A60">
              <w:rPr>
                <w:rFonts w:eastAsia="‚c‚e‚o“Á‘¾ƒSƒVƒbƒN‘Ì" w:cs="v4.2.0"/>
              </w:rPr>
              <w:t>Kbps</w:t>
            </w:r>
          </w:p>
        </w:tc>
        <w:tc>
          <w:tcPr>
            <w:tcW w:w="1380" w:type="dxa"/>
          </w:tcPr>
          <w:p w14:paraId="5E77D32E" w14:textId="77777777" w:rsidR="00D4529B" w:rsidRPr="00541A60" w:rsidRDefault="00D4529B">
            <w:pPr>
              <w:pStyle w:val="TAC"/>
              <w:rPr>
                <w:rFonts w:eastAsia="‚c‚e‚o“Á‘¾ƒSƒVƒbƒN‘Ì" w:cs="v4.2.0"/>
              </w:rPr>
            </w:pPr>
            <w:r w:rsidRPr="00541A60">
              <w:rPr>
                <w:rFonts w:eastAsia="‚c‚e‚o“Á‘¾ƒSƒVƒbƒN‘Ì" w:cs="v4.2.0"/>
              </w:rPr>
              <w:t>12.2</w:t>
            </w:r>
          </w:p>
        </w:tc>
        <w:tc>
          <w:tcPr>
            <w:tcW w:w="1380" w:type="dxa"/>
          </w:tcPr>
          <w:p w14:paraId="35ED62C7" w14:textId="77777777" w:rsidR="00D4529B" w:rsidRPr="00541A60" w:rsidRDefault="00D4529B">
            <w:pPr>
              <w:pStyle w:val="TAC"/>
              <w:rPr>
                <w:rFonts w:eastAsia="‚c‚e‚o“Á‘¾ƒSƒVƒbƒN‘Ì" w:cs="v4.2.0"/>
              </w:rPr>
            </w:pPr>
            <w:r w:rsidRPr="00541A60">
              <w:rPr>
                <w:rFonts w:eastAsia="‚c‚e‚o“Á‘¾ƒSƒVƒbƒN‘Ì" w:cs="v4.2.0"/>
              </w:rPr>
              <w:t>64</w:t>
            </w:r>
          </w:p>
        </w:tc>
        <w:tc>
          <w:tcPr>
            <w:tcW w:w="1380" w:type="dxa"/>
          </w:tcPr>
          <w:p w14:paraId="6EF348AD" w14:textId="77777777" w:rsidR="00D4529B" w:rsidRPr="00541A60" w:rsidRDefault="00D4529B">
            <w:pPr>
              <w:pStyle w:val="TAC"/>
              <w:rPr>
                <w:rFonts w:eastAsia="‚c‚e‚o“Á‘¾ƒSƒVƒbƒN‘Ì" w:cs="v4.2.0"/>
              </w:rPr>
            </w:pPr>
            <w:r w:rsidRPr="00541A60">
              <w:rPr>
                <w:rFonts w:eastAsia="‚c‚e‚o“Á‘¾ƒSƒVƒbƒN‘Ì" w:cs="v4.2.0"/>
              </w:rPr>
              <w:t>144</w:t>
            </w:r>
          </w:p>
        </w:tc>
        <w:tc>
          <w:tcPr>
            <w:tcW w:w="1381" w:type="dxa"/>
          </w:tcPr>
          <w:p w14:paraId="063813A1" w14:textId="77777777" w:rsidR="00D4529B" w:rsidRPr="00541A60" w:rsidRDefault="00D4529B">
            <w:pPr>
              <w:pStyle w:val="TAC"/>
              <w:rPr>
                <w:rFonts w:eastAsia="‚c‚e‚o“Á‘¾ƒSƒVƒbƒN‘Ì" w:cs="v4.2.0"/>
              </w:rPr>
            </w:pPr>
            <w:r w:rsidRPr="00541A60">
              <w:rPr>
                <w:rFonts w:eastAsia="‚c‚e‚o“Á‘¾ƒSƒVƒbƒN‘Ì" w:cs="v4.2.0"/>
              </w:rPr>
              <w:t>384</w:t>
            </w:r>
          </w:p>
        </w:tc>
      </w:tr>
      <w:tr w:rsidR="00D4529B" w:rsidRPr="00602E30" w14:paraId="7CC4D900" w14:textId="77777777">
        <w:trPr>
          <w:cantSplit/>
          <w:jc w:val="center"/>
        </w:trPr>
        <w:tc>
          <w:tcPr>
            <w:tcW w:w="9117" w:type="dxa"/>
            <w:gridSpan w:val="6"/>
          </w:tcPr>
          <w:p w14:paraId="65E0D128" w14:textId="77777777" w:rsidR="00D4529B" w:rsidRPr="00541A60" w:rsidRDefault="00D4529B">
            <w:pPr>
              <w:pStyle w:val="TAN"/>
              <w:rPr>
                <w:rFonts w:eastAsia="‚c‚e‚o“Á‘¾ƒSƒVƒbƒN‘Ì"/>
              </w:rPr>
            </w:pPr>
            <w:r w:rsidRPr="00541A60">
              <w:rPr>
                <w:rFonts w:eastAsia="‚c‚e‚o“Á‘¾ƒSƒVƒbƒN‘Ì"/>
              </w:rPr>
              <w:t>*Note</w:t>
            </w:r>
            <w:r w:rsidRPr="00541A60">
              <w:rPr>
                <w:rFonts w:eastAsia="‚c‚e‚o“Á‘¾ƒSƒVƒbƒN‘Ì"/>
              </w:rPr>
              <w:tab/>
              <w:t>Refer to TS 25.223 for definition of channelization codes, scrambling code and basic midamble code.</w:t>
            </w:r>
          </w:p>
        </w:tc>
      </w:tr>
    </w:tbl>
    <w:p w14:paraId="26C5BD4D" w14:textId="77777777" w:rsidR="00D4529B" w:rsidRPr="00541A60" w:rsidRDefault="00D4529B">
      <w:pPr>
        <w:rPr>
          <w:rFonts w:cs="v4.2.0"/>
        </w:rPr>
      </w:pPr>
    </w:p>
    <w:p w14:paraId="0AFC06D2" w14:textId="77777777" w:rsidR="00D4529B" w:rsidRPr="00541A60" w:rsidRDefault="00D4529B" w:rsidP="00FA6C75">
      <w:pPr>
        <w:pStyle w:val="TH"/>
        <w:outlineLvl w:val="0"/>
        <w:rPr>
          <w:rFonts w:eastAsia="‚c‚e‚o“Á‘¾ƒSƒVƒbƒN‘Ì" w:cs="v4.2.0"/>
        </w:rPr>
      </w:pPr>
      <w:r w:rsidRPr="00541A60">
        <w:rPr>
          <w:rFonts w:eastAsia="‚c‚e‚o“Á‘¾ƒSƒVƒbƒN‘Ì" w:cs="v4.2.0"/>
        </w:rPr>
        <w:t xml:space="preserve">Table 8.9A: Performance requirements in multipath Case 3 channel </w:t>
      </w:r>
      <w:r w:rsidRPr="00541A60">
        <w:rPr>
          <w:rFonts w:cs="v4.2.0"/>
        </w:rPr>
        <w:t>(1.28 Mcps TDD Option)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018"/>
        <w:gridCol w:w="1685"/>
        <w:gridCol w:w="1685"/>
      </w:tblGrid>
      <w:tr w:rsidR="00D4529B" w:rsidRPr="00602E30" w14:paraId="70FF327D" w14:textId="77777777">
        <w:trPr>
          <w:jc w:val="center"/>
        </w:trPr>
        <w:tc>
          <w:tcPr>
            <w:tcW w:w="2018" w:type="dxa"/>
            <w:vAlign w:val="center"/>
          </w:tcPr>
          <w:p w14:paraId="019E6396" w14:textId="77777777" w:rsidR="00D4529B" w:rsidRPr="00541A60" w:rsidRDefault="00D4529B">
            <w:pPr>
              <w:pStyle w:val="TAH"/>
              <w:rPr>
                <w:rFonts w:eastAsia="‚c‚e‚o“Á‘¾ƒSƒVƒbƒN‘Ì" w:cs="v4.2.0"/>
              </w:rPr>
            </w:pPr>
            <w:r w:rsidRPr="00541A60">
              <w:rPr>
                <w:rFonts w:eastAsia="‚c‚e‚o“Á‘¾ƒSƒVƒbƒN‘Ì" w:cs="v4.2.0"/>
              </w:rPr>
              <w:t>Test Number</w:t>
            </w:r>
          </w:p>
        </w:tc>
        <w:tc>
          <w:tcPr>
            <w:tcW w:w="1685" w:type="dxa"/>
            <w:vAlign w:val="center"/>
          </w:tcPr>
          <w:p w14:paraId="345F14EF" w14:textId="77777777" w:rsidR="00D4529B" w:rsidRPr="00602E30" w:rsidRDefault="00C800E3">
            <w:pPr>
              <w:pStyle w:val="TAH"/>
              <w:rPr>
                <w:rFonts w:cs="v4.2.0"/>
              </w:rPr>
            </w:pPr>
            <w:r>
              <w:rPr>
                <w:rFonts w:eastAsia="‚c‚e‚o“Á‘¾ƒSƒVƒbƒN‘Ì" w:cs="v4.2.0"/>
                <w:position w:val="-26"/>
              </w:rPr>
              <w:pict w14:anchorId="03F6E3E0">
                <v:shape id="_x0000_i1158" type="#_x0000_t75" style="width:19pt;height:32pt" fillcolor="window">
                  <v:imagedata r:id="rId77" o:title=""/>
                </v:shape>
              </w:pict>
            </w:r>
            <w:r w:rsidR="00D4529B" w:rsidRPr="00541A60">
              <w:rPr>
                <w:rFonts w:eastAsia="‚c‚e‚o“Á‘¾ƒSƒVƒbƒN‘Ì" w:cs="v4.2.0"/>
              </w:rPr>
              <w:t>[dB]</w:t>
            </w:r>
          </w:p>
        </w:tc>
        <w:tc>
          <w:tcPr>
            <w:tcW w:w="1685" w:type="dxa"/>
            <w:vAlign w:val="center"/>
          </w:tcPr>
          <w:p w14:paraId="3EB2EB71" w14:textId="77777777" w:rsidR="00D4529B" w:rsidRPr="00541A60" w:rsidRDefault="00D4529B">
            <w:pPr>
              <w:pStyle w:val="TAH"/>
              <w:rPr>
                <w:rFonts w:eastAsia="‚c‚e‚o“Á‘¾ƒSƒVƒbƒN‘Ì" w:cs="v4.2.0"/>
              </w:rPr>
            </w:pPr>
            <w:r w:rsidRPr="00541A60">
              <w:rPr>
                <w:rFonts w:eastAsia="‚c‚e‚o“Á‘¾ƒSƒVƒbƒN‘Ì" w:cs="v4.2.0"/>
              </w:rPr>
              <w:t>BLER</w:t>
            </w:r>
          </w:p>
        </w:tc>
      </w:tr>
      <w:tr w:rsidR="00D4529B" w:rsidRPr="00602E30" w14:paraId="204AA270" w14:textId="77777777">
        <w:trPr>
          <w:jc w:val="center"/>
        </w:trPr>
        <w:tc>
          <w:tcPr>
            <w:tcW w:w="2018" w:type="dxa"/>
          </w:tcPr>
          <w:p w14:paraId="0940E53E" w14:textId="77777777" w:rsidR="00D4529B" w:rsidRPr="00541A60" w:rsidRDefault="00D4529B">
            <w:pPr>
              <w:pStyle w:val="TAC"/>
              <w:rPr>
                <w:rFonts w:eastAsia="‚c‚e‚o“Á‘¾ƒSƒVƒbƒN‘Ì" w:cs="v4.2.0"/>
              </w:rPr>
            </w:pPr>
            <w:r w:rsidRPr="00541A60">
              <w:rPr>
                <w:rFonts w:eastAsia="‚c‚e‚o“Á‘¾ƒSƒVƒbƒN‘Ì" w:cs="v4.2.0"/>
              </w:rPr>
              <w:t>1</w:t>
            </w:r>
          </w:p>
        </w:tc>
        <w:tc>
          <w:tcPr>
            <w:tcW w:w="1685" w:type="dxa"/>
          </w:tcPr>
          <w:p w14:paraId="19A72A82" w14:textId="77777777" w:rsidR="00D4529B" w:rsidRPr="00541A60" w:rsidRDefault="00D4529B">
            <w:pPr>
              <w:pStyle w:val="TAC"/>
              <w:rPr>
                <w:rFonts w:eastAsia="‚c‚e‚o“Á‘¾ƒSƒVƒbƒN‘Ì" w:cs="v4.2.0"/>
              </w:rPr>
            </w:pPr>
            <w:r w:rsidRPr="00541A60">
              <w:rPr>
                <w:rFonts w:eastAsia="‚c‚e‚o“Á‘¾ƒSƒVƒbƒN‘Ì" w:cs="v4.2.0"/>
                <w:lang w:eastAsia="ja-JP"/>
              </w:rPr>
              <w:t>11.7</w:t>
            </w:r>
          </w:p>
        </w:tc>
        <w:tc>
          <w:tcPr>
            <w:tcW w:w="1685" w:type="dxa"/>
          </w:tcPr>
          <w:p w14:paraId="3D166C6F" w14:textId="77777777" w:rsidR="00D4529B" w:rsidRPr="00541A60" w:rsidRDefault="00D4529B">
            <w:pPr>
              <w:pStyle w:val="TAC"/>
              <w:rPr>
                <w:rFonts w:eastAsia="‚c‚e‚o“Á‘¾ƒSƒVƒbƒN‘Ì" w:cs="v4.2.0"/>
              </w:rPr>
            </w:pPr>
            <w:r w:rsidRPr="00541A60">
              <w:rPr>
                <w:rFonts w:eastAsia="?? ??" w:cs="v4.2.0"/>
              </w:rPr>
              <w:t>10</w:t>
            </w:r>
            <w:r w:rsidRPr="00541A60">
              <w:rPr>
                <w:rFonts w:eastAsia="?? ??" w:cs="v4.2.0"/>
                <w:vertAlign w:val="superscript"/>
              </w:rPr>
              <w:t>-2</w:t>
            </w:r>
          </w:p>
        </w:tc>
      </w:tr>
      <w:tr w:rsidR="00D4529B" w:rsidRPr="00602E30" w14:paraId="157995FB" w14:textId="77777777">
        <w:trPr>
          <w:cantSplit/>
          <w:jc w:val="center"/>
        </w:trPr>
        <w:tc>
          <w:tcPr>
            <w:tcW w:w="2018" w:type="dxa"/>
            <w:vMerge w:val="restart"/>
          </w:tcPr>
          <w:p w14:paraId="6A465A6F" w14:textId="77777777" w:rsidR="00D4529B" w:rsidRPr="00541A60" w:rsidRDefault="00D4529B">
            <w:pPr>
              <w:pStyle w:val="TAC"/>
              <w:rPr>
                <w:rFonts w:eastAsia="‚c‚e‚o“Á‘¾ƒSƒVƒbƒN‘Ì" w:cs="v4.2.0"/>
              </w:rPr>
            </w:pPr>
            <w:r w:rsidRPr="00541A60">
              <w:rPr>
                <w:rFonts w:eastAsia="‚c‚e‚o“Á‘¾ƒSƒVƒbƒN‘Ì" w:cs="v4.2.0"/>
              </w:rPr>
              <w:t>2</w:t>
            </w:r>
          </w:p>
        </w:tc>
        <w:tc>
          <w:tcPr>
            <w:tcW w:w="1685" w:type="dxa"/>
          </w:tcPr>
          <w:p w14:paraId="2808338F" w14:textId="77777777" w:rsidR="00D4529B" w:rsidRPr="00541A60" w:rsidRDefault="00D4529B">
            <w:pPr>
              <w:pStyle w:val="TAC"/>
              <w:rPr>
                <w:rFonts w:eastAsia="‚c‚e‚o“Á‘¾ƒSƒVƒbƒN‘Ì" w:cs="v4.2.0"/>
              </w:rPr>
            </w:pPr>
            <w:r w:rsidRPr="00541A60">
              <w:rPr>
                <w:rFonts w:eastAsia="‚c‚e‚o“Á‘¾ƒSƒVƒbƒN‘Ì" w:cs="v4.2.0"/>
                <w:lang w:eastAsia="ja-JP"/>
              </w:rPr>
              <w:t>9.0</w:t>
            </w:r>
          </w:p>
        </w:tc>
        <w:tc>
          <w:tcPr>
            <w:tcW w:w="1685" w:type="dxa"/>
          </w:tcPr>
          <w:p w14:paraId="5DAEC99E" w14:textId="77777777" w:rsidR="00D4529B" w:rsidRPr="00541A60" w:rsidRDefault="00D4529B">
            <w:pPr>
              <w:pStyle w:val="TAC"/>
              <w:rPr>
                <w:rFonts w:eastAsia="‚c‚e‚o“Á‘¾ƒSƒVƒbƒN‘Ì" w:cs="v4.2.0"/>
              </w:rPr>
            </w:pPr>
            <w:r w:rsidRPr="00541A60">
              <w:rPr>
                <w:rFonts w:eastAsia="?? ??" w:cs="v4.2.0"/>
              </w:rPr>
              <w:t>10</w:t>
            </w:r>
            <w:r w:rsidRPr="00541A60">
              <w:rPr>
                <w:rFonts w:eastAsia="?? ??" w:cs="v4.2.0"/>
                <w:vertAlign w:val="superscript"/>
              </w:rPr>
              <w:t>-1</w:t>
            </w:r>
          </w:p>
        </w:tc>
      </w:tr>
      <w:tr w:rsidR="00D4529B" w:rsidRPr="00602E30" w14:paraId="4BCC9557" w14:textId="77777777">
        <w:trPr>
          <w:cantSplit/>
          <w:jc w:val="center"/>
        </w:trPr>
        <w:tc>
          <w:tcPr>
            <w:tcW w:w="2018" w:type="dxa"/>
            <w:vMerge/>
          </w:tcPr>
          <w:p w14:paraId="747B8104" w14:textId="77777777" w:rsidR="00D4529B" w:rsidRPr="00541A60" w:rsidRDefault="00D4529B">
            <w:pPr>
              <w:pStyle w:val="TAC"/>
              <w:rPr>
                <w:rFonts w:eastAsia="‚c‚e‚o“Á‘¾ƒSƒVƒbƒN‘Ì" w:cs="v4.2.0"/>
              </w:rPr>
            </w:pPr>
          </w:p>
        </w:tc>
        <w:tc>
          <w:tcPr>
            <w:tcW w:w="1685" w:type="dxa"/>
          </w:tcPr>
          <w:p w14:paraId="4111778E" w14:textId="77777777" w:rsidR="00D4529B" w:rsidRPr="00541A60" w:rsidRDefault="00D4529B">
            <w:pPr>
              <w:pStyle w:val="TAC"/>
              <w:rPr>
                <w:rFonts w:eastAsia="‚c‚e‚o“Á‘¾ƒSƒVƒbƒN‘Ì" w:cs="v4.2.0"/>
              </w:rPr>
            </w:pPr>
            <w:r w:rsidRPr="00541A60">
              <w:rPr>
                <w:rFonts w:eastAsia="‚c‚e‚o“Á‘¾ƒSƒVƒbƒN‘Ì" w:cs="v4.2.0"/>
                <w:lang w:eastAsia="ja-JP"/>
              </w:rPr>
              <w:t>11.7</w:t>
            </w:r>
          </w:p>
        </w:tc>
        <w:tc>
          <w:tcPr>
            <w:tcW w:w="1685" w:type="dxa"/>
          </w:tcPr>
          <w:p w14:paraId="56245B3A" w14:textId="77777777" w:rsidR="00D4529B" w:rsidRPr="00541A60" w:rsidRDefault="00D4529B">
            <w:pPr>
              <w:pStyle w:val="TAC"/>
              <w:rPr>
                <w:rFonts w:eastAsia="‚c‚e‚o“Á‘¾ƒSƒVƒbƒN‘Ì" w:cs="v4.2.0"/>
              </w:rPr>
            </w:pPr>
            <w:r w:rsidRPr="00541A60">
              <w:rPr>
                <w:rFonts w:eastAsia="?? ??" w:cs="v4.2.0"/>
              </w:rPr>
              <w:t>10</w:t>
            </w:r>
            <w:r w:rsidRPr="00541A60">
              <w:rPr>
                <w:rFonts w:eastAsia="?? ??" w:cs="v4.2.0"/>
                <w:vertAlign w:val="superscript"/>
              </w:rPr>
              <w:t>-2</w:t>
            </w:r>
          </w:p>
        </w:tc>
      </w:tr>
      <w:tr w:rsidR="00D4529B" w:rsidRPr="00602E30" w14:paraId="49977A69" w14:textId="77777777">
        <w:trPr>
          <w:cantSplit/>
          <w:jc w:val="center"/>
        </w:trPr>
        <w:tc>
          <w:tcPr>
            <w:tcW w:w="2018" w:type="dxa"/>
            <w:vMerge/>
          </w:tcPr>
          <w:p w14:paraId="0289F936" w14:textId="77777777" w:rsidR="00D4529B" w:rsidRPr="00541A60" w:rsidRDefault="00D4529B">
            <w:pPr>
              <w:pStyle w:val="TAC"/>
              <w:rPr>
                <w:rFonts w:eastAsia="‚c‚e‚o“Á‘¾ƒSƒVƒbƒN‘Ì" w:cs="v4.2.0"/>
              </w:rPr>
            </w:pPr>
          </w:p>
        </w:tc>
        <w:tc>
          <w:tcPr>
            <w:tcW w:w="1685" w:type="dxa"/>
          </w:tcPr>
          <w:p w14:paraId="022A2E7D" w14:textId="77777777" w:rsidR="00D4529B" w:rsidRPr="00541A60" w:rsidRDefault="00D4529B">
            <w:pPr>
              <w:pStyle w:val="TAC"/>
              <w:rPr>
                <w:rFonts w:eastAsia="‚c‚e‚o“Á‘¾ƒSƒVƒbƒN‘Ì" w:cs="v4.2.0"/>
              </w:rPr>
            </w:pPr>
            <w:r w:rsidRPr="00541A60">
              <w:rPr>
                <w:rFonts w:eastAsia="‚c‚e‚o“Á‘¾ƒSƒVƒbƒN‘Ì" w:cs="v4.2.0"/>
                <w:lang w:eastAsia="ja-JP"/>
              </w:rPr>
              <w:t>14.3</w:t>
            </w:r>
          </w:p>
        </w:tc>
        <w:tc>
          <w:tcPr>
            <w:tcW w:w="1685" w:type="dxa"/>
          </w:tcPr>
          <w:p w14:paraId="274628C9" w14:textId="77777777" w:rsidR="00D4529B" w:rsidRPr="00541A60" w:rsidRDefault="00D4529B">
            <w:pPr>
              <w:pStyle w:val="TAC"/>
              <w:rPr>
                <w:rFonts w:eastAsia="‚c‚e‚o“Á‘¾ƒSƒVƒbƒN‘Ì" w:cs="v4.2.0"/>
              </w:rPr>
            </w:pPr>
            <w:r w:rsidRPr="00541A60">
              <w:rPr>
                <w:rFonts w:eastAsia="?? ??" w:cs="v4.2.0"/>
              </w:rPr>
              <w:t>10</w:t>
            </w:r>
            <w:r w:rsidRPr="00541A60">
              <w:rPr>
                <w:rFonts w:eastAsia="?? ??" w:cs="v4.2.0"/>
                <w:vertAlign w:val="superscript"/>
              </w:rPr>
              <w:t>-3</w:t>
            </w:r>
          </w:p>
        </w:tc>
      </w:tr>
      <w:tr w:rsidR="00D4529B" w:rsidRPr="00602E30" w14:paraId="304C5014" w14:textId="77777777">
        <w:trPr>
          <w:cantSplit/>
          <w:jc w:val="center"/>
        </w:trPr>
        <w:tc>
          <w:tcPr>
            <w:tcW w:w="2018" w:type="dxa"/>
            <w:vMerge w:val="restart"/>
          </w:tcPr>
          <w:p w14:paraId="533FE6B5" w14:textId="77777777" w:rsidR="00D4529B" w:rsidRPr="00541A60" w:rsidRDefault="00D4529B">
            <w:pPr>
              <w:pStyle w:val="TAC"/>
              <w:rPr>
                <w:rFonts w:eastAsia="‚c‚e‚o“Á‘¾ƒSƒVƒbƒN‘Ì" w:cs="v4.2.0"/>
              </w:rPr>
            </w:pPr>
            <w:r w:rsidRPr="00541A60">
              <w:rPr>
                <w:rFonts w:eastAsia="‚c‚e‚o“Á‘¾ƒSƒVƒbƒN‘Ì" w:cs="v4.2.0"/>
              </w:rPr>
              <w:t>3</w:t>
            </w:r>
          </w:p>
        </w:tc>
        <w:tc>
          <w:tcPr>
            <w:tcW w:w="1685" w:type="dxa"/>
          </w:tcPr>
          <w:p w14:paraId="5582A26B" w14:textId="77777777" w:rsidR="00D4529B" w:rsidRPr="00541A60" w:rsidRDefault="00D4529B">
            <w:pPr>
              <w:pStyle w:val="TAC"/>
              <w:rPr>
                <w:rFonts w:eastAsia="‚c‚e‚o“Á‘¾ƒSƒVƒbƒN‘Ì" w:cs="v4.2.0"/>
              </w:rPr>
            </w:pPr>
            <w:r w:rsidRPr="00541A60">
              <w:rPr>
                <w:rFonts w:eastAsia="‚c‚e‚o“Á‘¾ƒSƒVƒbƒN‘Ì" w:cs="v4.2.0"/>
                <w:lang w:eastAsia="ja-JP"/>
              </w:rPr>
              <w:t>9.1</w:t>
            </w:r>
          </w:p>
        </w:tc>
        <w:tc>
          <w:tcPr>
            <w:tcW w:w="1685" w:type="dxa"/>
          </w:tcPr>
          <w:p w14:paraId="0F9DB598" w14:textId="77777777" w:rsidR="00D4529B" w:rsidRPr="00541A60" w:rsidRDefault="00D4529B">
            <w:pPr>
              <w:pStyle w:val="TAC"/>
              <w:rPr>
                <w:rFonts w:eastAsia="‚c‚e‚o“Á‘¾ƒSƒVƒbƒN‘Ì" w:cs="v4.2.0"/>
              </w:rPr>
            </w:pPr>
            <w:r w:rsidRPr="00541A60">
              <w:rPr>
                <w:rFonts w:eastAsia="?? ??" w:cs="v4.2.0"/>
              </w:rPr>
              <w:t>10</w:t>
            </w:r>
            <w:r w:rsidRPr="00541A60">
              <w:rPr>
                <w:rFonts w:eastAsia="?? ??" w:cs="v4.2.0"/>
                <w:vertAlign w:val="superscript"/>
              </w:rPr>
              <w:t>-1</w:t>
            </w:r>
          </w:p>
        </w:tc>
      </w:tr>
      <w:tr w:rsidR="00D4529B" w:rsidRPr="00602E30" w14:paraId="44BD5D41" w14:textId="77777777">
        <w:trPr>
          <w:cantSplit/>
          <w:jc w:val="center"/>
        </w:trPr>
        <w:tc>
          <w:tcPr>
            <w:tcW w:w="2018" w:type="dxa"/>
            <w:vMerge/>
          </w:tcPr>
          <w:p w14:paraId="7AA8CA28" w14:textId="77777777" w:rsidR="00D4529B" w:rsidRPr="00541A60" w:rsidRDefault="00D4529B">
            <w:pPr>
              <w:pStyle w:val="TAC"/>
              <w:rPr>
                <w:rFonts w:eastAsia="‚c‚e‚o“Á‘¾ƒSƒVƒbƒN‘Ì" w:cs="v4.2.0"/>
              </w:rPr>
            </w:pPr>
          </w:p>
        </w:tc>
        <w:tc>
          <w:tcPr>
            <w:tcW w:w="1685" w:type="dxa"/>
          </w:tcPr>
          <w:p w14:paraId="386057E5" w14:textId="77777777" w:rsidR="00D4529B" w:rsidRPr="00541A60" w:rsidRDefault="00D4529B">
            <w:pPr>
              <w:pStyle w:val="TAC"/>
              <w:rPr>
                <w:rFonts w:eastAsia="‚c‚e‚o“Á‘¾ƒSƒVƒbƒN‘Ì" w:cs="v4.2.0"/>
              </w:rPr>
            </w:pPr>
            <w:r w:rsidRPr="00541A60">
              <w:rPr>
                <w:rFonts w:eastAsia="‚c‚e‚o“Á‘¾ƒSƒVƒbƒN‘Ì" w:cs="v4.2.0"/>
                <w:lang w:eastAsia="ja-JP"/>
              </w:rPr>
              <w:t>11.2</w:t>
            </w:r>
          </w:p>
        </w:tc>
        <w:tc>
          <w:tcPr>
            <w:tcW w:w="1685" w:type="dxa"/>
          </w:tcPr>
          <w:p w14:paraId="6318AD4D" w14:textId="77777777" w:rsidR="00D4529B" w:rsidRPr="00541A60" w:rsidRDefault="00D4529B">
            <w:pPr>
              <w:pStyle w:val="TAC"/>
              <w:rPr>
                <w:rFonts w:eastAsia="‚c‚e‚o“Á‘¾ƒSƒVƒbƒN‘Ì" w:cs="v4.2.0"/>
              </w:rPr>
            </w:pPr>
            <w:r w:rsidRPr="00541A60">
              <w:rPr>
                <w:rFonts w:eastAsia="?? ??" w:cs="v4.2.0"/>
              </w:rPr>
              <w:t>10</w:t>
            </w:r>
            <w:r w:rsidRPr="00541A60">
              <w:rPr>
                <w:rFonts w:eastAsia="?? ??" w:cs="v4.2.0"/>
                <w:vertAlign w:val="superscript"/>
              </w:rPr>
              <w:t>-2</w:t>
            </w:r>
          </w:p>
        </w:tc>
      </w:tr>
      <w:tr w:rsidR="00D4529B" w:rsidRPr="00602E30" w14:paraId="1A56EB5D" w14:textId="77777777">
        <w:trPr>
          <w:cantSplit/>
          <w:jc w:val="center"/>
        </w:trPr>
        <w:tc>
          <w:tcPr>
            <w:tcW w:w="2018" w:type="dxa"/>
            <w:vMerge/>
          </w:tcPr>
          <w:p w14:paraId="2FAF713D" w14:textId="77777777" w:rsidR="00D4529B" w:rsidRPr="00541A60" w:rsidRDefault="00D4529B">
            <w:pPr>
              <w:pStyle w:val="TAC"/>
              <w:rPr>
                <w:rFonts w:eastAsia="‚c‚e‚o“Á‘¾ƒSƒVƒbƒN‘Ì" w:cs="v4.2.0"/>
              </w:rPr>
            </w:pPr>
          </w:p>
        </w:tc>
        <w:tc>
          <w:tcPr>
            <w:tcW w:w="1685" w:type="dxa"/>
          </w:tcPr>
          <w:p w14:paraId="7897F6D7" w14:textId="77777777" w:rsidR="00D4529B" w:rsidRPr="00541A60" w:rsidRDefault="00D4529B">
            <w:pPr>
              <w:pStyle w:val="TAC"/>
              <w:rPr>
                <w:rFonts w:eastAsia="‚c‚e‚o“Á‘¾ƒSƒVƒbƒN‘Ì" w:cs="v4.2.0"/>
              </w:rPr>
            </w:pPr>
            <w:r w:rsidRPr="00541A60">
              <w:rPr>
                <w:rFonts w:eastAsia="‚c‚e‚o“Á‘¾ƒSƒVƒbƒN‘Ì" w:cs="v4.2.0"/>
                <w:lang w:eastAsia="ja-JP"/>
              </w:rPr>
              <w:t>12.7</w:t>
            </w:r>
          </w:p>
        </w:tc>
        <w:tc>
          <w:tcPr>
            <w:tcW w:w="1685" w:type="dxa"/>
          </w:tcPr>
          <w:p w14:paraId="78E59375" w14:textId="77777777" w:rsidR="00D4529B" w:rsidRPr="00541A60" w:rsidRDefault="00D4529B">
            <w:pPr>
              <w:pStyle w:val="TAC"/>
              <w:rPr>
                <w:rFonts w:eastAsia="‚c‚e‚o“Á‘¾ƒSƒVƒbƒN‘Ì" w:cs="v4.2.0"/>
              </w:rPr>
            </w:pPr>
            <w:r w:rsidRPr="00541A60">
              <w:rPr>
                <w:rFonts w:eastAsia="?? ??" w:cs="v4.2.0"/>
              </w:rPr>
              <w:t>10</w:t>
            </w:r>
            <w:r w:rsidRPr="00541A60">
              <w:rPr>
                <w:rFonts w:eastAsia="?? ??" w:cs="v4.2.0"/>
                <w:vertAlign w:val="superscript"/>
              </w:rPr>
              <w:t>-3</w:t>
            </w:r>
          </w:p>
        </w:tc>
      </w:tr>
      <w:tr w:rsidR="00D4529B" w:rsidRPr="00602E30" w14:paraId="67BB5944" w14:textId="77777777">
        <w:trPr>
          <w:cantSplit/>
          <w:jc w:val="center"/>
        </w:trPr>
        <w:tc>
          <w:tcPr>
            <w:tcW w:w="2018" w:type="dxa"/>
            <w:vMerge w:val="restart"/>
          </w:tcPr>
          <w:p w14:paraId="13900C01" w14:textId="77777777" w:rsidR="00D4529B" w:rsidRPr="00541A60" w:rsidRDefault="00D4529B">
            <w:pPr>
              <w:pStyle w:val="TAC"/>
              <w:rPr>
                <w:rFonts w:eastAsia="‚c‚e‚o“Á‘¾ƒSƒVƒbƒN‘Ì" w:cs="v4.2.0"/>
              </w:rPr>
            </w:pPr>
            <w:r w:rsidRPr="00541A60">
              <w:rPr>
                <w:rFonts w:eastAsia="‚c‚e‚o“Á‘¾ƒSƒVƒbƒN‘Ì" w:cs="v4.2.0"/>
              </w:rPr>
              <w:t>4</w:t>
            </w:r>
          </w:p>
        </w:tc>
        <w:tc>
          <w:tcPr>
            <w:tcW w:w="1685" w:type="dxa"/>
          </w:tcPr>
          <w:p w14:paraId="18294534" w14:textId="77777777" w:rsidR="00D4529B" w:rsidRPr="00541A60" w:rsidRDefault="00D4529B">
            <w:pPr>
              <w:pStyle w:val="TAC"/>
              <w:rPr>
                <w:rFonts w:eastAsia="‚c‚e‚o“Á‘¾ƒSƒVƒbƒN‘Ì" w:cs="v4.2.0"/>
              </w:rPr>
            </w:pPr>
            <w:r w:rsidRPr="00541A60">
              <w:rPr>
                <w:rFonts w:eastAsia="‚c‚e‚o“Á‘¾ƒSƒVƒbƒN‘Ì" w:cs="v4.2.0"/>
                <w:lang w:eastAsia="ja-JP"/>
              </w:rPr>
              <w:t>9.</w:t>
            </w:r>
            <w:r w:rsidR="002020D0" w:rsidRPr="00541A60">
              <w:rPr>
                <w:rFonts w:eastAsia="‚c‚e‚o“Á‘¾ƒSƒVƒbƒN‘Ì" w:cs="v4.2.0"/>
                <w:lang w:eastAsia="ja-JP"/>
              </w:rPr>
              <w:t>9</w:t>
            </w:r>
          </w:p>
        </w:tc>
        <w:tc>
          <w:tcPr>
            <w:tcW w:w="1685" w:type="dxa"/>
          </w:tcPr>
          <w:p w14:paraId="02509045" w14:textId="77777777" w:rsidR="00D4529B" w:rsidRPr="00541A60" w:rsidRDefault="00D4529B">
            <w:pPr>
              <w:pStyle w:val="TAC"/>
              <w:rPr>
                <w:rFonts w:eastAsia="‚c‚e‚o“Á‘¾ƒSƒVƒbƒN‘Ì" w:cs="v4.2.0"/>
              </w:rPr>
            </w:pPr>
            <w:r w:rsidRPr="00541A60">
              <w:rPr>
                <w:rFonts w:eastAsia="?? ??" w:cs="v4.2.0"/>
              </w:rPr>
              <w:t>10</w:t>
            </w:r>
            <w:r w:rsidRPr="00541A60">
              <w:rPr>
                <w:rFonts w:eastAsia="?? ??" w:cs="v4.2.0"/>
                <w:vertAlign w:val="superscript"/>
              </w:rPr>
              <w:t>-1</w:t>
            </w:r>
          </w:p>
        </w:tc>
      </w:tr>
      <w:tr w:rsidR="00D4529B" w:rsidRPr="00602E30" w14:paraId="1E59D657" w14:textId="77777777">
        <w:trPr>
          <w:cantSplit/>
          <w:jc w:val="center"/>
        </w:trPr>
        <w:tc>
          <w:tcPr>
            <w:tcW w:w="2018" w:type="dxa"/>
            <w:vMerge/>
          </w:tcPr>
          <w:p w14:paraId="195C7A5F" w14:textId="77777777" w:rsidR="00D4529B" w:rsidRPr="00541A60" w:rsidRDefault="00D4529B">
            <w:pPr>
              <w:pStyle w:val="TAC"/>
              <w:rPr>
                <w:rFonts w:eastAsia="‚c‚e‚o“Á‘¾ƒSƒVƒbƒN‘Ì" w:cs="v4.2.0"/>
              </w:rPr>
            </w:pPr>
          </w:p>
        </w:tc>
        <w:tc>
          <w:tcPr>
            <w:tcW w:w="1685" w:type="dxa"/>
          </w:tcPr>
          <w:p w14:paraId="0BCF51E0" w14:textId="77777777" w:rsidR="00D4529B" w:rsidRPr="00541A60" w:rsidRDefault="002020D0">
            <w:pPr>
              <w:pStyle w:val="TAC"/>
              <w:rPr>
                <w:rFonts w:eastAsia="‚c‚e‚o“Á‘¾ƒSƒVƒbƒN‘Ì" w:cs="v4.2.0"/>
              </w:rPr>
            </w:pPr>
            <w:r w:rsidRPr="00541A60">
              <w:rPr>
                <w:rFonts w:eastAsia="‚c‚e‚o“Á‘¾ƒSƒVƒbƒN‘Ì" w:cs="v4.2.0"/>
                <w:lang w:eastAsia="ja-JP"/>
              </w:rPr>
              <w:t>11</w:t>
            </w:r>
            <w:r w:rsidR="00D4529B" w:rsidRPr="00541A60">
              <w:rPr>
                <w:rFonts w:eastAsia="‚c‚e‚o“Á‘¾ƒSƒVƒbƒN‘Ì" w:cs="v4.2.0"/>
                <w:lang w:eastAsia="ja-JP"/>
              </w:rPr>
              <w:t>.</w:t>
            </w:r>
            <w:r w:rsidRPr="00541A60">
              <w:rPr>
                <w:rFonts w:eastAsia="‚c‚e‚o“Á‘¾ƒSƒVƒbƒN‘Ì" w:cs="v4.2.0"/>
                <w:lang w:eastAsia="ja-JP"/>
              </w:rPr>
              <w:t>2</w:t>
            </w:r>
          </w:p>
        </w:tc>
        <w:tc>
          <w:tcPr>
            <w:tcW w:w="1685" w:type="dxa"/>
          </w:tcPr>
          <w:p w14:paraId="2B84BD2B" w14:textId="77777777" w:rsidR="00D4529B" w:rsidRPr="00541A60" w:rsidRDefault="00D4529B">
            <w:pPr>
              <w:pStyle w:val="TAC"/>
              <w:rPr>
                <w:rFonts w:eastAsia="‚c‚e‚o“Á‘¾ƒSƒVƒbƒN‘Ì" w:cs="v4.2.0"/>
              </w:rPr>
            </w:pPr>
            <w:r w:rsidRPr="00541A60">
              <w:rPr>
                <w:rFonts w:eastAsia="?? ??" w:cs="v4.2.0"/>
              </w:rPr>
              <w:t>10</w:t>
            </w:r>
            <w:r w:rsidRPr="00541A60">
              <w:rPr>
                <w:rFonts w:eastAsia="?? ??" w:cs="v4.2.0"/>
                <w:vertAlign w:val="superscript"/>
              </w:rPr>
              <w:t>-2</w:t>
            </w:r>
          </w:p>
        </w:tc>
      </w:tr>
      <w:tr w:rsidR="00D4529B" w:rsidRPr="00602E30" w14:paraId="0A510A92" w14:textId="77777777">
        <w:trPr>
          <w:cantSplit/>
          <w:jc w:val="center"/>
        </w:trPr>
        <w:tc>
          <w:tcPr>
            <w:tcW w:w="2018" w:type="dxa"/>
            <w:vMerge/>
          </w:tcPr>
          <w:p w14:paraId="77809886" w14:textId="77777777" w:rsidR="00D4529B" w:rsidRPr="00541A60" w:rsidRDefault="00D4529B">
            <w:pPr>
              <w:pStyle w:val="TAC"/>
              <w:rPr>
                <w:rFonts w:eastAsia="‚c‚e‚o“Á‘¾ƒSƒVƒbƒN‘Ì" w:cs="v4.2.0"/>
              </w:rPr>
            </w:pPr>
          </w:p>
        </w:tc>
        <w:tc>
          <w:tcPr>
            <w:tcW w:w="1685" w:type="dxa"/>
          </w:tcPr>
          <w:p w14:paraId="1B68537A" w14:textId="77777777" w:rsidR="00D4529B" w:rsidRPr="00541A60" w:rsidRDefault="00D4529B">
            <w:pPr>
              <w:pStyle w:val="TAC"/>
              <w:rPr>
                <w:rFonts w:eastAsia="‚c‚e‚o“Á‘¾ƒSƒVƒbƒN‘Ì" w:cs="v4.2.0"/>
              </w:rPr>
            </w:pPr>
            <w:r w:rsidRPr="00541A60">
              <w:rPr>
                <w:rFonts w:eastAsia="‚c‚e‚o“Á‘¾ƒSƒVƒbƒN‘Ì" w:cs="v4.2.0"/>
                <w:lang w:eastAsia="ja-JP"/>
              </w:rPr>
              <w:t>12.</w:t>
            </w:r>
            <w:r w:rsidR="002020D0" w:rsidRPr="00541A60">
              <w:rPr>
                <w:rFonts w:eastAsia="‚c‚e‚o“Á‘¾ƒSƒVƒbƒN‘Ì" w:cs="v4.2.0"/>
                <w:lang w:eastAsia="ja-JP"/>
              </w:rPr>
              <w:t>4</w:t>
            </w:r>
          </w:p>
        </w:tc>
        <w:tc>
          <w:tcPr>
            <w:tcW w:w="1685" w:type="dxa"/>
          </w:tcPr>
          <w:p w14:paraId="0C574079" w14:textId="77777777" w:rsidR="00D4529B" w:rsidRPr="00541A60" w:rsidRDefault="00D4529B">
            <w:pPr>
              <w:pStyle w:val="TAC"/>
              <w:rPr>
                <w:rFonts w:eastAsia="‚c‚e‚o“Á‘¾ƒSƒVƒbƒN‘Ì" w:cs="v4.2.0"/>
              </w:rPr>
            </w:pPr>
            <w:r w:rsidRPr="00541A60">
              <w:rPr>
                <w:rFonts w:eastAsia="?? ??" w:cs="v4.2.0"/>
              </w:rPr>
              <w:t>10</w:t>
            </w:r>
            <w:r w:rsidRPr="00541A60">
              <w:rPr>
                <w:rFonts w:eastAsia="?? ??" w:cs="v4.2.0"/>
                <w:vertAlign w:val="superscript"/>
              </w:rPr>
              <w:t>-3</w:t>
            </w:r>
          </w:p>
        </w:tc>
      </w:tr>
    </w:tbl>
    <w:p w14:paraId="620F47BF" w14:textId="77777777" w:rsidR="00D4529B" w:rsidRPr="00541A60" w:rsidRDefault="00D4529B"/>
    <w:p w14:paraId="7F4059E0" w14:textId="77777777" w:rsidR="00D4529B" w:rsidRPr="00541A60" w:rsidRDefault="00D4529B" w:rsidP="00FA6C75">
      <w:pPr>
        <w:pStyle w:val="Heading5"/>
        <w:rPr>
          <w:rFonts w:eastAsia="‚c‚e‚o“Á‘¾ƒSƒVƒbƒN‘Ì" w:cs="v4.2.0"/>
        </w:rPr>
      </w:pPr>
      <w:bookmarkStart w:id="235" w:name="_Toc518917770"/>
      <w:r w:rsidRPr="00541A60">
        <w:rPr>
          <w:rFonts w:cs="v4.2.0"/>
        </w:rPr>
        <w:t>8.3.3.1.3</w:t>
      </w:r>
      <w:r w:rsidRPr="00541A60">
        <w:rPr>
          <w:rFonts w:cs="v4.2.0"/>
        </w:rPr>
        <w:tab/>
        <w:t>7.68 Mcps TDD Option</w:t>
      </w:r>
      <w:bookmarkEnd w:id="235"/>
    </w:p>
    <w:p w14:paraId="62C4F15D" w14:textId="77777777" w:rsidR="00D4529B" w:rsidRPr="00541A60" w:rsidRDefault="00D4529B">
      <w:pPr>
        <w:keepNext/>
        <w:rPr>
          <w:rFonts w:eastAsia="‚c‚e‚o“Á‘¾ƒSƒVƒbƒN‘Ì" w:cs="v4.2.0"/>
        </w:rPr>
      </w:pPr>
      <w:r w:rsidRPr="00541A60">
        <w:rPr>
          <w:rFonts w:eastAsia="‚c‚e‚o“Á‘¾ƒSƒVƒbƒN‘Ì" w:cs="v4.2.0"/>
        </w:rPr>
        <w:t>For the parameters specified in Table 8.8B the BLER should not exceed the piece-wise linear BLER curve specified in Table 8.9B. These requirements are applicable for TFCS size 16.</w:t>
      </w:r>
    </w:p>
    <w:p w14:paraId="386C7AE4" w14:textId="77777777" w:rsidR="00D4529B" w:rsidRPr="00541A60" w:rsidRDefault="00D4529B" w:rsidP="00FA6C75">
      <w:pPr>
        <w:pStyle w:val="TH"/>
        <w:outlineLvl w:val="0"/>
        <w:rPr>
          <w:rFonts w:eastAsia="‚c‚e‚o“Á‘¾ƒSƒVƒbƒN‘Ì" w:cs="v4.2.0"/>
        </w:rPr>
      </w:pPr>
      <w:r w:rsidRPr="00541A60">
        <w:rPr>
          <w:rFonts w:eastAsia="‚c‚e‚o“Á‘¾ƒSƒVƒbƒN‘Ì" w:cs="v4.2.0"/>
        </w:rPr>
        <w:t xml:space="preserve">Table 8.8B: </w:t>
      </w:r>
      <w:smartTag w:uri="urn:schemas-microsoft-com:office:smarttags" w:element="stockticker">
        <w:r w:rsidRPr="00541A60">
          <w:rPr>
            <w:rFonts w:eastAsia="‚c‚e‚o“Á‘¾ƒSƒVƒbƒN‘Ì" w:cs="v4.2.0"/>
          </w:rPr>
          <w:t>DCH</w:t>
        </w:r>
      </w:smartTag>
      <w:r w:rsidRPr="00541A60">
        <w:rPr>
          <w:rFonts w:eastAsia="‚c‚e‚o“Á‘¾ƒSƒVƒbƒN‘Ì" w:cs="v4.2.0"/>
        </w:rPr>
        <w:t xml:space="preserve"> parameters in multipath Case 3 channel </w:t>
      </w:r>
      <w:r w:rsidRPr="00541A60">
        <w:rPr>
          <w:rFonts w:cs="v4.2.0"/>
        </w:rPr>
        <w:t>(7.68 Mcps TDD Option)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01"/>
        <w:gridCol w:w="2477"/>
        <w:gridCol w:w="2694"/>
      </w:tblGrid>
      <w:tr w:rsidR="00D4529B" w:rsidRPr="00541A60" w14:paraId="73B895EA" w14:textId="77777777">
        <w:trPr>
          <w:jc w:val="center"/>
        </w:trPr>
        <w:tc>
          <w:tcPr>
            <w:tcW w:w="3301" w:type="dxa"/>
          </w:tcPr>
          <w:p w14:paraId="34B34B34" w14:textId="77777777" w:rsidR="00D4529B" w:rsidRPr="00541A60" w:rsidRDefault="00D4529B">
            <w:pPr>
              <w:pStyle w:val="TAH"/>
              <w:rPr>
                <w:rFonts w:eastAsia="‚c‚e‚o“Á‘¾ƒSƒVƒbƒN‘Ì"/>
              </w:rPr>
            </w:pPr>
            <w:r w:rsidRPr="00541A60">
              <w:rPr>
                <w:rFonts w:eastAsia="‚c‚e‚o“Á‘¾ƒSƒVƒbƒN‘Ì"/>
              </w:rPr>
              <w:t>Parameters</w:t>
            </w:r>
          </w:p>
        </w:tc>
        <w:tc>
          <w:tcPr>
            <w:tcW w:w="2477" w:type="dxa"/>
          </w:tcPr>
          <w:p w14:paraId="5D58E394" w14:textId="77777777" w:rsidR="00D4529B" w:rsidRPr="00602E30" w:rsidRDefault="00D4529B">
            <w:pPr>
              <w:pStyle w:val="TAH"/>
            </w:pPr>
            <w:r w:rsidRPr="00602E30">
              <w:t>Unit</w:t>
            </w:r>
          </w:p>
        </w:tc>
        <w:tc>
          <w:tcPr>
            <w:tcW w:w="2694" w:type="dxa"/>
          </w:tcPr>
          <w:p w14:paraId="361F8EDD" w14:textId="77777777" w:rsidR="00D4529B" w:rsidRPr="00541A60" w:rsidRDefault="00D4529B">
            <w:pPr>
              <w:pStyle w:val="TAH"/>
              <w:rPr>
                <w:rFonts w:eastAsia="‚c‚e‚o“Á‘¾ƒSƒVƒbƒN‘Ì"/>
              </w:rPr>
            </w:pPr>
            <w:r w:rsidRPr="00541A60">
              <w:rPr>
                <w:rFonts w:eastAsia="‚c‚e‚o“Á‘¾ƒSƒVƒbƒN‘Ì"/>
              </w:rPr>
              <w:t>Test 1</w:t>
            </w:r>
          </w:p>
        </w:tc>
      </w:tr>
      <w:tr w:rsidR="00D4529B" w:rsidRPr="00541A60" w14:paraId="3D1388FB" w14:textId="77777777">
        <w:trPr>
          <w:jc w:val="center"/>
        </w:trPr>
        <w:tc>
          <w:tcPr>
            <w:tcW w:w="3301" w:type="dxa"/>
          </w:tcPr>
          <w:p w14:paraId="0B5C25DA" w14:textId="77777777" w:rsidR="00D4529B" w:rsidRPr="00541A60" w:rsidRDefault="00C800E3">
            <w:pPr>
              <w:pStyle w:val="TAC"/>
              <w:rPr>
                <w:rFonts w:eastAsia="‚c‚e‚o“Á‘¾ƒSƒVƒbƒN‘Ì" w:cs="v4.2.0"/>
              </w:rPr>
            </w:pPr>
            <w:r>
              <w:rPr>
                <w:rFonts w:eastAsia="‚c‚e‚o“Á‘¾ƒSƒVƒbƒN‘Ì" w:cs="v4.2.0"/>
                <w:position w:val="-26"/>
              </w:rPr>
              <w:pict w14:anchorId="3190C25F">
                <v:shape id="_x0000_i1159" type="#_x0000_t75" style="width:61pt;height:30pt" fillcolor="window">
                  <v:imagedata r:id="rId76" o:title=""/>
                </v:shape>
              </w:pict>
            </w:r>
          </w:p>
        </w:tc>
        <w:tc>
          <w:tcPr>
            <w:tcW w:w="2477" w:type="dxa"/>
          </w:tcPr>
          <w:p w14:paraId="6924C8C7" w14:textId="77777777" w:rsidR="00D4529B" w:rsidRPr="00541A60" w:rsidRDefault="00D4529B">
            <w:pPr>
              <w:pStyle w:val="TAC"/>
              <w:rPr>
                <w:rFonts w:eastAsia="‚c‚e‚o“Á‘¾ƒSƒVƒbƒN‘Ì" w:cs="Arial"/>
              </w:rPr>
            </w:pPr>
            <w:r w:rsidRPr="00541A60">
              <w:rPr>
                <w:rFonts w:eastAsia="‚c‚e‚o“Á‘¾ƒSƒVƒbƒN‘Ì" w:cs="Arial"/>
              </w:rPr>
              <w:t>dB</w:t>
            </w:r>
          </w:p>
        </w:tc>
        <w:tc>
          <w:tcPr>
            <w:tcW w:w="2694" w:type="dxa"/>
          </w:tcPr>
          <w:p w14:paraId="4337570E" w14:textId="77777777" w:rsidR="00D4529B" w:rsidRPr="00541A60" w:rsidRDefault="00D4529B">
            <w:pPr>
              <w:pStyle w:val="TAC"/>
              <w:rPr>
                <w:rFonts w:eastAsia="‚c‚e‚o“Á‘¾ƒSƒVƒbƒN‘Ì" w:cs="Arial"/>
              </w:rPr>
            </w:pPr>
            <w:r w:rsidRPr="00541A60">
              <w:rPr>
                <w:rFonts w:eastAsia="‚c‚e‚o“Á‘¾ƒSƒVƒbƒN‘Ì" w:cs="Arial"/>
              </w:rPr>
              <w:t>-6</w:t>
            </w:r>
          </w:p>
        </w:tc>
      </w:tr>
      <w:tr w:rsidR="00D4529B" w:rsidRPr="00541A60" w14:paraId="120E01D6" w14:textId="77777777">
        <w:trPr>
          <w:jc w:val="center"/>
        </w:trPr>
        <w:tc>
          <w:tcPr>
            <w:tcW w:w="3301" w:type="dxa"/>
          </w:tcPr>
          <w:p w14:paraId="317AD74E" w14:textId="77777777" w:rsidR="00D4529B" w:rsidRPr="00541A60" w:rsidRDefault="00D4529B">
            <w:pPr>
              <w:pStyle w:val="TAC"/>
              <w:rPr>
                <w:rFonts w:eastAsia="‚c‚e‚o“Á‘¾ƒSƒVƒbƒN‘Ì" w:cs="v4.2.0"/>
              </w:rPr>
            </w:pPr>
            <w:r w:rsidRPr="00541A60">
              <w:rPr>
                <w:rFonts w:eastAsia="‚c‚e‚o“Á‘¾ƒSƒVƒbƒN‘Ì" w:cs="v4.2.0"/>
              </w:rPr>
              <w:t>I</w:t>
            </w:r>
            <w:r w:rsidRPr="00541A60">
              <w:rPr>
                <w:rFonts w:eastAsia="‚c‚e‚o“Á‘¾ƒSƒVƒbƒN‘Ì" w:cs="v4.2.0"/>
                <w:vertAlign w:val="subscript"/>
              </w:rPr>
              <w:t>oc</w:t>
            </w:r>
          </w:p>
        </w:tc>
        <w:tc>
          <w:tcPr>
            <w:tcW w:w="2477" w:type="dxa"/>
          </w:tcPr>
          <w:p w14:paraId="50A2A82C" w14:textId="77777777" w:rsidR="00D4529B" w:rsidRPr="00541A60" w:rsidRDefault="00D4529B">
            <w:pPr>
              <w:pStyle w:val="TAC"/>
              <w:rPr>
                <w:rFonts w:eastAsia="‚c‚e‚o“Á‘¾ƒSƒVƒbƒN‘Ì" w:cs="Arial"/>
              </w:rPr>
            </w:pPr>
            <w:r w:rsidRPr="00541A60">
              <w:rPr>
                <w:rFonts w:eastAsia="‚c‚e‚o“Á‘¾ƒSƒVƒbƒN‘Ì" w:cs="Arial"/>
              </w:rPr>
              <w:t>dBm/7.68 MHz</w:t>
            </w:r>
          </w:p>
        </w:tc>
        <w:tc>
          <w:tcPr>
            <w:tcW w:w="2694" w:type="dxa"/>
          </w:tcPr>
          <w:p w14:paraId="0B1A7BDA" w14:textId="77777777" w:rsidR="00D4529B" w:rsidRPr="00541A60" w:rsidRDefault="00D4529B">
            <w:pPr>
              <w:pStyle w:val="TAC"/>
              <w:rPr>
                <w:rFonts w:eastAsia="‚c‚e‚o“Á‘¾ƒSƒVƒbƒN‘Ì" w:cs="Arial"/>
              </w:rPr>
            </w:pPr>
            <w:r w:rsidRPr="00541A60">
              <w:rPr>
                <w:rFonts w:eastAsia="‚c‚e‚o“Á‘¾ƒSƒVƒbƒN‘Ì" w:cs="Arial"/>
              </w:rPr>
              <w:t>-60</w:t>
            </w:r>
          </w:p>
        </w:tc>
      </w:tr>
      <w:tr w:rsidR="00D4529B" w:rsidRPr="00541A60" w14:paraId="1988BFD2" w14:textId="77777777">
        <w:trPr>
          <w:jc w:val="center"/>
        </w:trPr>
        <w:tc>
          <w:tcPr>
            <w:tcW w:w="3301" w:type="dxa"/>
          </w:tcPr>
          <w:p w14:paraId="3E692597" w14:textId="77777777" w:rsidR="00D4529B" w:rsidRPr="00541A60" w:rsidRDefault="00D4529B">
            <w:pPr>
              <w:pStyle w:val="TAC"/>
              <w:rPr>
                <w:rFonts w:eastAsia="‚c‚e‚o“Á‘¾ƒSƒVƒbƒN‘Ì" w:cs="v4.2.0"/>
              </w:rPr>
            </w:pPr>
            <w:r w:rsidRPr="00541A60">
              <w:rPr>
                <w:rFonts w:eastAsia="‚c‚e‚o“Á‘¾ƒSƒVƒbƒN‘Ì" w:cs="v4.2.0"/>
              </w:rPr>
              <w:t>Cell Parameter*</w:t>
            </w:r>
          </w:p>
        </w:tc>
        <w:tc>
          <w:tcPr>
            <w:tcW w:w="2477" w:type="dxa"/>
          </w:tcPr>
          <w:p w14:paraId="62D3EA32" w14:textId="77777777" w:rsidR="00D4529B" w:rsidRPr="00541A60" w:rsidRDefault="00D4529B">
            <w:pPr>
              <w:pStyle w:val="TAC"/>
              <w:rPr>
                <w:rFonts w:eastAsia="‚c‚e‚o“Á‘¾ƒSƒVƒbƒN‘Ì" w:cs="Arial"/>
              </w:rPr>
            </w:pPr>
            <w:r w:rsidRPr="00541A60">
              <w:rPr>
                <w:rFonts w:eastAsia="‚c‚e‚o“Á‘¾ƒSƒVƒbƒN‘Ì" w:cs="Arial"/>
              </w:rPr>
              <w:t>-</w:t>
            </w:r>
          </w:p>
        </w:tc>
        <w:tc>
          <w:tcPr>
            <w:tcW w:w="2694" w:type="dxa"/>
          </w:tcPr>
          <w:p w14:paraId="76CC5FEB" w14:textId="77777777" w:rsidR="00D4529B" w:rsidRPr="00541A60" w:rsidRDefault="00D4529B">
            <w:pPr>
              <w:pStyle w:val="TAC"/>
              <w:rPr>
                <w:rFonts w:eastAsia="‚c‚e‚o“Á‘¾ƒSƒVƒbƒN‘Ì" w:cs="Arial"/>
              </w:rPr>
            </w:pPr>
            <w:r w:rsidRPr="00541A60">
              <w:rPr>
                <w:rFonts w:eastAsia="‚c‚e‚o“Á‘¾ƒSƒVƒbƒN‘Ì" w:cs="Arial"/>
              </w:rPr>
              <w:t>0,1</w:t>
            </w:r>
          </w:p>
        </w:tc>
      </w:tr>
      <w:tr w:rsidR="00D4529B" w:rsidRPr="00541A60" w14:paraId="332CF9BE" w14:textId="77777777">
        <w:trPr>
          <w:jc w:val="center"/>
        </w:trPr>
        <w:tc>
          <w:tcPr>
            <w:tcW w:w="3301" w:type="dxa"/>
          </w:tcPr>
          <w:p w14:paraId="2E33A219" w14:textId="77777777" w:rsidR="00D4529B" w:rsidRPr="00541A60" w:rsidRDefault="00D4529B">
            <w:pPr>
              <w:pStyle w:val="TAC"/>
              <w:rPr>
                <w:rFonts w:eastAsia="‚c‚e‚o“Á‘¾ƒSƒVƒbƒN‘Ì" w:cs="v4.2.0"/>
              </w:rPr>
            </w:pPr>
            <w:r w:rsidRPr="00541A60">
              <w:rPr>
                <w:rFonts w:eastAsia="‚c‚e‚o“Á‘¾ƒSƒVƒbƒN‘Ì" w:cs="v4.2.0"/>
              </w:rPr>
              <w:t>DPCH Channelization Codes*</w:t>
            </w:r>
          </w:p>
        </w:tc>
        <w:tc>
          <w:tcPr>
            <w:tcW w:w="2477" w:type="dxa"/>
          </w:tcPr>
          <w:p w14:paraId="0DDE6583" w14:textId="77777777" w:rsidR="00D4529B" w:rsidRPr="00541A60" w:rsidRDefault="00D4529B">
            <w:pPr>
              <w:pStyle w:val="TAC"/>
              <w:rPr>
                <w:rFonts w:eastAsia="‚c‚e‚o“Á‘¾ƒSƒVƒbƒN‘Ì" w:cs="Arial"/>
              </w:rPr>
            </w:pPr>
            <w:r w:rsidRPr="00541A60">
              <w:rPr>
                <w:rFonts w:eastAsia="‚c‚e‚o“Á‘¾ƒSƒVƒbƒN‘Ì" w:cs="Arial"/>
              </w:rPr>
              <w:t>C(k, Q)</w:t>
            </w:r>
          </w:p>
        </w:tc>
        <w:tc>
          <w:tcPr>
            <w:tcW w:w="2694" w:type="dxa"/>
          </w:tcPr>
          <w:p w14:paraId="27E9108F" w14:textId="77777777" w:rsidR="00D4529B" w:rsidRPr="00602E30" w:rsidRDefault="00D4529B">
            <w:pPr>
              <w:pStyle w:val="TAC"/>
              <w:rPr>
                <w:rFonts w:cs="Arial"/>
              </w:rPr>
            </w:pPr>
            <w:r w:rsidRPr="00602E30">
              <w:rPr>
                <w:rFonts w:cs="Arial"/>
              </w:rPr>
              <w:t>C(i, 32), i = 1,2</w:t>
            </w:r>
          </w:p>
        </w:tc>
      </w:tr>
      <w:tr w:rsidR="00D4529B" w:rsidRPr="00541A60" w14:paraId="7905A5A4" w14:textId="77777777">
        <w:trPr>
          <w:jc w:val="center"/>
        </w:trPr>
        <w:tc>
          <w:tcPr>
            <w:tcW w:w="3301" w:type="dxa"/>
          </w:tcPr>
          <w:p w14:paraId="5F75C5EA" w14:textId="77777777" w:rsidR="00D4529B" w:rsidRPr="00541A60" w:rsidRDefault="00D4529B">
            <w:pPr>
              <w:pStyle w:val="TAC"/>
              <w:rPr>
                <w:rFonts w:eastAsia="‚c‚e‚o“Á‘¾ƒSƒVƒbƒN‘Ì" w:cs="v4.2.0"/>
              </w:rPr>
            </w:pPr>
            <w:r w:rsidRPr="00541A60">
              <w:rPr>
                <w:rFonts w:eastAsia="‚c‚e‚o“Á‘¾ƒSƒVƒbƒN‘Ì" w:cs="v4.2.0"/>
              </w:rPr>
              <w:t>OCNS Channelization Code*</w:t>
            </w:r>
          </w:p>
        </w:tc>
        <w:tc>
          <w:tcPr>
            <w:tcW w:w="2477" w:type="dxa"/>
          </w:tcPr>
          <w:p w14:paraId="44367E52" w14:textId="77777777" w:rsidR="00D4529B" w:rsidRPr="00541A60" w:rsidRDefault="00D4529B">
            <w:pPr>
              <w:pStyle w:val="TAC"/>
              <w:rPr>
                <w:rFonts w:eastAsia="‚c‚e‚o“Á‘¾ƒSƒVƒbƒN‘Ì" w:cs="Arial"/>
              </w:rPr>
            </w:pPr>
            <w:r w:rsidRPr="00541A60">
              <w:rPr>
                <w:rFonts w:eastAsia="‚c‚e‚o“Á‘¾ƒSƒVƒbƒN‘Ì" w:cs="Arial"/>
              </w:rPr>
              <w:t>C(k, Q)</w:t>
            </w:r>
          </w:p>
        </w:tc>
        <w:tc>
          <w:tcPr>
            <w:tcW w:w="2694" w:type="dxa"/>
          </w:tcPr>
          <w:p w14:paraId="7998E13C" w14:textId="77777777" w:rsidR="00D4529B" w:rsidRPr="00602E30" w:rsidRDefault="00D4529B">
            <w:pPr>
              <w:pStyle w:val="TAC"/>
              <w:rPr>
                <w:rFonts w:cs="Arial"/>
              </w:rPr>
            </w:pPr>
            <w:r w:rsidRPr="00602E30">
              <w:rPr>
                <w:rFonts w:cs="Arial"/>
              </w:rPr>
              <w:t>C(3, 32)</w:t>
            </w:r>
          </w:p>
        </w:tc>
      </w:tr>
      <w:tr w:rsidR="00D4529B" w:rsidRPr="00541A60" w14:paraId="300E3FD5" w14:textId="77777777">
        <w:trPr>
          <w:jc w:val="center"/>
        </w:trPr>
        <w:tc>
          <w:tcPr>
            <w:tcW w:w="3301" w:type="dxa"/>
          </w:tcPr>
          <w:p w14:paraId="68B085AD" w14:textId="77777777" w:rsidR="00D4529B" w:rsidRPr="00541A60" w:rsidRDefault="00D4529B">
            <w:pPr>
              <w:pStyle w:val="TAC"/>
              <w:rPr>
                <w:rFonts w:eastAsia="‚c‚e‚o“Á‘¾ƒSƒVƒbƒN‘Ì"/>
              </w:rPr>
            </w:pPr>
            <w:r w:rsidRPr="00541A60">
              <w:rPr>
                <w:rFonts w:eastAsia="‚c‚e‚o“Á‘¾ƒSƒVƒbƒN‘Ì"/>
              </w:rPr>
              <w:t>Information Data Rate</w:t>
            </w:r>
          </w:p>
        </w:tc>
        <w:tc>
          <w:tcPr>
            <w:tcW w:w="2477" w:type="dxa"/>
          </w:tcPr>
          <w:p w14:paraId="57053CDA" w14:textId="77777777" w:rsidR="00D4529B" w:rsidRPr="00541A60" w:rsidRDefault="00D4529B">
            <w:pPr>
              <w:pStyle w:val="TAC"/>
              <w:rPr>
                <w:rFonts w:eastAsia="‚c‚e‚o“Á‘¾ƒSƒVƒbƒN‘Ì" w:cs="Arial"/>
              </w:rPr>
            </w:pPr>
            <w:r w:rsidRPr="00541A60">
              <w:rPr>
                <w:rFonts w:eastAsia="‚c‚e‚o“Á‘¾ƒSƒVƒbƒN‘Ì" w:cs="Arial"/>
              </w:rPr>
              <w:t>kbps</w:t>
            </w:r>
          </w:p>
        </w:tc>
        <w:tc>
          <w:tcPr>
            <w:tcW w:w="2694" w:type="dxa"/>
          </w:tcPr>
          <w:p w14:paraId="7EFC4C76" w14:textId="77777777" w:rsidR="00D4529B" w:rsidRPr="00541A60" w:rsidRDefault="00D4529B">
            <w:pPr>
              <w:pStyle w:val="TAC"/>
              <w:rPr>
                <w:rFonts w:eastAsia="‚c‚e‚o“Á‘¾ƒSƒVƒbƒN‘Ì" w:cs="Arial"/>
              </w:rPr>
            </w:pPr>
            <w:r w:rsidRPr="00541A60">
              <w:rPr>
                <w:rFonts w:eastAsia="‚c‚e‚o“Á‘¾ƒSƒVƒbƒN‘Ì" w:cs="Arial"/>
              </w:rPr>
              <w:t>12.2</w:t>
            </w:r>
          </w:p>
        </w:tc>
      </w:tr>
      <w:tr w:rsidR="00D4529B" w:rsidRPr="00541A60" w14:paraId="5DA89C47" w14:textId="77777777">
        <w:trPr>
          <w:jc w:val="center"/>
        </w:trPr>
        <w:tc>
          <w:tcPr>
            <w:tcW w:w="8472" w:type="dxa"/>
            <w:gridSpan w:val="3"/>
          </w:tcPr>
          <w:p w14:paraId="2DB396B0" w14:textId="77777777" w:rsidR="00D4529B" w:rsidRPr="00541A60" w:rsidRDefault="00D4529B">
            <w:pPr>
              <w:pStyle w:val="TAN"/>
              <w:rPr>
                <w:rFonts w:eastAsia="‚c‚e‚o“Á‘¾ƒSƒVƒbƒN‘Ì"/>
              </w:rPr>
            </w:pPr>
            <w:r w:rsidRPr="00541A60">
              <w:rPr>
                <w:rFonts w:eastAsia="‚c‚e‚o“Á‘¾ƒSƒVƒbƒN‘Ì"/>
              </w:rPr>
              <w:t>*Note:</w:t>
            </w:r>
            <w:r w:rsidRPr="00541A60">
              <w:rPr>
                <w:rFonts w:eastAsia="‚c‚e‚o“Á‘¾ƒSƒVƒbƒN‘Ì"/>
              </w:rPr>
              <w:tab/>
              <w:t>Refer to TS 25.223 for definition of channelization codes and cell parameter.</w:t>
            </w:r>
          </w:p>
        </w:tc>
      </w:tr>
    </w:tbl>
    <w:p w14:paraId="28802E6E" w14:textId="77777777" w:rsidR="00D4529B" w:rsidRPr="00541A60" w:rsidRDefault="00D4529B">
      <w:pPr>
        <w:rPr>
          <w:rFonts w:eastAsia="‚c‚e‚o“Á‘¾ƒSƒVƒbƒN‘Ì"/>
        </w:rPr>
      </w:pPr>
    </w:p>
    <w:p w14:paraId="5881F53F" w14:textId="77777777" w:rsidR="00D4529B" w:rsidRPr="00541A60" w:rsidRDefault="00D4529B" w:rsidP="00FA6C75">
      <w:pPr>
        <w:pStyle w:val="TH"/>
        <w:outlineLvl w:val="0"/>
        <w:rPr>
          <w:rFonts w:eastAsia="‚c‚e‚o“Á‘¾ƒSƒVƒbƒN‘Ì" w:cs="v4.2.0"/>
        </w:rPr>
      </w:pPr>
      <w:r w:rsidRPr="00541A60">
        <w:rPr>
          <w:rFonts w:eastAsia="‚c‚e‚o“Á‘¾ƒSƒVƒbƒN‘Ì" w:cs="v4.2.0"/>
        </w:rPr>
        <w:lastRenderedPageBreak/>
        <w:t xml:space="preserve">Table 8.9B: Performance requirements in multipath Case 3 channel </w:t>
      </w:r>
      <w:r w:rsidRPr="00541A60">
        <w:rPr>
          <w:rFonts w:cs="v4.2.0"/>
        </w:rPr>
        <w:t>(7.68 Mcps TDD Option)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018"/>
        <w:gridCol w:w="1685"/>
        <w:gridCol w:w="1685"/>
      </w:tblGrid>
      <w:tr w:rsidR="00D4529B" w:rsidRPr="00541A60" w14:paraId="02423213" w14:textId="77777777">
        <w:trPr>
          <w:jc w:val="center"/>
        </w:trPr>
        <w:tc>
          <w:tcPr>
            <w:tcW w:w="2018" w:type="dxa"/>
            <w:vAlign w:val="center"/>
          </w:tcPr>
          <w:p w14:paraId="0CAA5013" w14:textId="77777777" w:rsidR="00D4529B" w:rsidRPr="00541A60" w:rsidRDefault="00D4529B">
            <w:pPr>
              <w:pStyle w:val="TAH"/>
              <w:rPr>
                <w:rFonts w:eastAsia="‚c‚e‚o“Á‘¾ƒSƒVƒbƒN‘Ì" w:cs="v4.2.0"/>
              </w:rPr>
            </w:pPr>
            <w:r w:rsidRPr="00541A60">
              <w:rPr>
                <w:rFonts w:eastAsia="‚c‚e‚o“Á‘¾ƒSƒVƒbƒN‘Ì" w:cs="v4.2.0"/>
              </w:rPr>
              <w:t>Test Number</w:t>
            </w:r>
          </w:p>
        </w:tc>
        <w:tc>
          <w:tcPr>
            <w:tcW w:w="1685" w:type="dxa"/>
            <w:vAlign w:val="center"/>
          </w:tcPr>
          <w:p w14:paraId="7CCEA8BD" w14:textId="77777777" w:rsidR="00D4529B" w:rsidRPr="00602E30" w:rsidRDefault="00C800E3">
            <w:pPr>
              <w:pStyle w:val="TAH"/>
              <w:rPr>
                <w:rFonts w:cs="v4.2.0"/>
              </w:rPr>
            </w:pPr>
            <w:r>
              <w:rPr>
                <w:rFonts w:eastAsia="‚c‚e‚o“Á‘¾ƒSƒVƒbƒN‘Ì" w:cs="v4.2.0"/>
                <w:position w:val="-26"/>
              </w:rPr>
              <w:pict w14:anchorId="197D809E">
                <v:shape id="_x0000_i1160" type="#_x0000_t75" style="width:19pt;height:32pt" fillcolor="window">
                  <v:imagedata r:id="rId77" o:title=""/>
                </v:shape>
              </w:pict>
            </w:r>
            <w:r w:rsidR="00D4529B" w:rsidRPr="00541A60">
              <w:rPr>
                <w:rFonts w:eastAsia="‚c‚e‚o“Á‘¾ƒSƒVƒbƒN‘Ì" w:cs="v4.2.0"/>
              </w:rPr>
              <w:t>[dB]</w:t>
            </w:r>
          </w:p>
        </w:tc>
        <w:tc>
          <w:tcPr>
            <w:tcW w:w="1685" w:type="dxa"/>
            <w:vAlign w:val="center"/>
          </w:tcPr>
          <w:p w14:paraId="1F2C5193" w14:textId="77777777" w:rsidR="00D4529B" w:rsidRPr="00541A60" w:rsidRDefault="00D4529B">
            <w:pPr>
              <w:pStyle w:val="TAH"/>
              <w:rPr>
                <w:rFonts w:eastAsia="‚c‚e‚o“Á‘¾ƒSƒVƒbƒN‘Ì" w:cs="v4.2.0"/>
              </w:rPr>
            </w:pPr>
            <w:r w:rsidRPr="00541A60">
              <w:rPr>
                <w:rFonts w:eastAsia="‚c‚e‚o“Á‘¾ƒSƒVƒbƒN‘Ì" w:cs="v4.2.0"/>
              </w:rPr>
              <w:t>BLER</w:t>
            </w:r>
          </w:p>
        </w:tc>
      </w:tr>
      <w:tr w:rsidR="00D4529B" w:rsidRPr="00541A60" w14:paraId="23E746DF" w14:textId="77777777">
        <w:trPr>
          <w:jc w:val="center"/>
        </w:trPr>
        <w:tc>
          <w:tcPr>
            <w:tcW w:w="2018" w:type="dxa"/>
          </w:tcPr>
          <w:p w14:paraId="4087A2D2" w14:textId="77777777" w:rsidR="00D4529B" w:rsidRPr="00541A60" w:rsidRDefault="00D4529B">
            <w:pPr>
              <w:pStyle w:val="TAC"/>
              <w:rPr>
                <w:rFonts w:eastAsia="‚c‚e‚o“Á‘¾ƒSƒVƒbƒN‘Ì" w:cs="v4.2.0"/>
              </w:rPr>
            </w:pPr>
            <w:r w:rsidRPr="00541A60">
              <w:rPr>
                <w:rFonts w:eastAsia="‚c‚e‚o“Á‘¾ƒSƒVƒbƒN‘Ì" w:cs="v4.2.0"/>
              </w:rPr>
              <w:t>1</w:t>
            </w:r>
          </w:p>
        </w:tc>
        <w:tc>
          <w:tcPr>
            <w:tcW w:w="1685" w:type="dxa"/>
          </w:tcPr>
          <w:p w14:paraId="2E7E3AAB" w14:textId="77777777" w:rsidR="00D4529B" w:rsidRPr="00541A60" w:rsidRDefault="00D4529B">
            <w:pPr>
              <w:pStyle w:val="TAC"/>
              <w:rPr>
                <w:rFonts w:eastAsia="‚c‚e‚o“Á‘¾ƒSƒVƒbƒN‘Ì" w:cs="v4.2.0"/>
              </w:rPr>
            </w:pPr>
            <w:r w:rsidRPr="00541A60">
              <w:rPr>
                <w:rFonts w:eastAsia="‚c‚e‚o“Á‘¾ƒSƒVƒbƒN‘Ì" w:cs="v4.2.0"/>
              </w:rPr>
              <w:t>4.8</w:t>
            </w:r>
          </w:p>
        </w:tc>
        <w:tc>
          <w:tcPr>
            <w:tcW w:w="1685" w:type="dxa"/>
          </w:tcPr>
          <w:p w14:paraId="3B9D7D93" w14:textId="77777777" w:rsidR="00D4529B" w:rsidRPr="00541A60" w:rsidRDefault="00D4529B">
            <w:pPr>
              <w:pStyle w:val="TAC"/>
              <w:rPr>
                <w:rFonts w:eastAsia="‚c‚e‚o“Á‘¾ƒSƒVƒbƒN‘Ì" w:cs="v4.2.0"/>
              </w:rPr>
            </w:pPr>
            <w:r w:rsidRPr="00541A60">
              <w:rPr>
                <w:rFonts w:eastAsia="?? ??" w:cs="v4.2.0"/>
              </w:rPr>
              <w:t>10</w:t>
            </w:r>
            <w:r w:rsidRPr="00541A60">
              <w:rPr>
                <w:rFonts w:eastAsia="?? ??" w:cs="v4.2.0"/>
                <w:vertAlign w:val="superscript"/>
              </w:rPr>
              <w:t>-2</w:t>
            </w:r>
          </w:p>
        </w:tc>
      </w:tr>
    </w:tbl>
    <w:p w14:paraId="7A96A403" w14:textId="77777777" w:rsidR="00D4529B" w:rsidRPr="00541A60" w:rsidRDefault="00D4529B"/>
    <w:p w14:paraId="001F007A" w14:textId="77777777" w:rsidR="00CB23A8" w:rsidRPr="00541A60" w:rsidRDefault="00CB23A8" w:rsidP="00076109">
      <w:pPr>
        <w:pStyle w:val="Heading2"/>
        <w:rPr>
          <w:lang w:eastAsia="ja-JP"/>
        </w:rPr>
      </w:pPr>
      <w:bookmarkStart w:id="236" w:name="_Toc518917771"/>
      <w:smartTag w:uri="urn:schemas-microsoft-com:office:smarttags" w:element="chmetcnv">
        <w:smartTagPr>
          <w:attr w:name="TCSC" w:val="0"/>
          <w:attr w:name="NumberType" w:val="1"/>
          <w:attr w:name="Negative" w:val="False"/>
          <w:attr w:name="HasSpace" w:val="False"/>
          <w:attr w:name="SourceValue" w:val="8.3"/>
          <w:attr w:name="UnitName" w:val="a"/>
        </w:smartTagPr>
        <w:r w:rsidRPr="00541A60">
          <w:t>8.3A</w:t>
        </w:r>
      </w:smartTag>
      <w:r w:rsidRPr="00541A60">
        <w:tab/>
        <w:t xml:space="preserve">Demodulation of DCH in </w:t>
      </w:r>
      <w:r w:rsidRPr="00541A60">
        <w:rPr>
          <w:lang w:eastAsia="ja-JP"/>
        </w:rPr>
        <w:t xml:space="preserve">high speed train </w:t>
      </w:r>
      <w:r w:rsidRPr="00541A60">
        <w:t>condition</w:t>
      </w:r>
      <w:bookmarkEnd w:id="236"/>
    </w:p>
    <w:p w14:paraId="406205B0" w14:textId="77777777" w:rsidR="00CB23A8" w:rsidRPr="00541A60" w:rsidRDefault="00CB23A8" w:rsidP="00CB23A8">
      <w:pPr>
        <w:pStyle w:val="Heading3"/>
        <w:rPr>
          <w:rFonts w:cs="v5.0.0"/>
          <w:lang w:eastAsia="ja-JP"/>
        </w:rPr>
      </w:pPr>
      <w:bookmarkStart w:id="237" w:name="_Toc518917772"/>
      <w:smartTag w:uri="urn:schemas-microsoft-com:office:smarttags" w:element="chmetcnv">
        <w:smartTagPr>
          <w:attr w:name="TCSC" w:val="0"/>
          <w:attr w:name="NumberType" w:val="1"/>
          <w:attr w:name="Negative" w:val="False"/>
          <w:attr w:name="HasSpace" w:val="False"/>
          <w:attr w:name="SourceValue" w:val="8.3"/>
          <w:attr w:name="UnitName" w:val="a"/>
        </w:smartTagPr>
        <w:r w:rsidRPr="00541A60">
          <w:rPr>
            <w:rFonts w:cs="v5.0.0"/>
            <w:lang w:eastAsia="ja-JP"/>
          </w:rPr>
          <w:t>8.3A</w:t>
        </w:r>
      </w:smartTag>
      <w:r w:rsidRPr="00541A60">
        <w:rPr>
          <w:rFonts w:cs="v5.0.0"/>
          <w:lang w:eastAsia="ja-JP"/>
        </w:rPr>
        <w:t>.1</w:t>
      </w:r>
      <w:r w:rsidRPr="00541A60">
        <w:rPr>
          <w:rFonts w:cs="v5.0.0"/>
          <w:lang w:eastAsia="ja-JP"/>
        </w:rPr>
        <w:tab/>
        <w:t>General</w:t>
      </w:r>
      <w:bookmarkEnd w:id="237"/>
    </w:p>
    <w:p w14:paraId="0B8101B7" w14:textId="77777777" w:rsidR="00CB23A8" w:rsidRPr="00541A60" w:rsidRDefault="00CB23A8" w:rsidP="00CB23A8">
      <w:pPr>
        <w:rPr>
          <w:rFonts w:cs="v5.0.0"/>
        </w:rPr>
      </w:pPr>
      <w:r w:rsidRPr="00541A60">
        <w:rPr>
          <w:rFonts w:eastAsia="‚c‚e‚o“Á‘¾ƒSƒVƒbƒN‘Ì" w:cs="v4.2.0"/>
        </w:rPr>
        <w:t>The performance requirement of DCH in</w:t>
      </w:r>
      <w:r w:rsidRPr="00541A60">
        <w:rPr>
          <w:rFonts w:eastAsia="?? ??" w:cs="v5.0.0"/>
          <w:lang w:eastAsia="ja-JP"/>
        </w:rPr>
        <w:t xml:space="preserve"> high speed train </w:t>
      </w:r>
      <w:r w:rsidRPr="00541A60">
        <w:rPr>
          <w:rFonts w:eastAsia="?? ??" w:cs="v5.0.0"/>
        </w:rPr>
        <w:t>condition</w:t>
      </w:r>
      <w:r w:rsidRPr="00541A60">
        <w:rPr>
          <w:rFonts w:ascii="SimSun" w:hAnsi="SimSun" w:cs="v5.0.0"/>
          <w:lang w:eastAsia="zh-CN"/>
        </w:rPr>
        <w:t>s</w:t>
      </w:r>
      <w:r w:rsidRPr="00541A60">
        <w:rPr>
          <w:rFonts w:eastAsia="‚c‚e‚o“Á‘¾ƒSƒVƒbƒN‘Ì" w:cs="v4.2.0"/>
        </w:rPr>
        <w:t xml:space="preserve"> is determined by the maximum Block Error Ratio (BLER). The BLER is specified for each individual data rate of the DCH. DCH is mapped into the Dedicated Physical Channel (DPCH).</w:t>
      </w:r>
    </w:p>
    <w:p w14:paraId="6F2B83FF" w14:textId="77777777" w:rsidR="00CB23A8" w:rsidRPr="00541A60" w:rsidRDefault="00CB23A8" w:rsidP="00CB23A8">
      <w:pPr>
        <w:pStyle w:val="Heading3"/>
        <w:rPr>
          <w:lang w:eastAsia="zh-CN"/>
        </w:rPr>
      </w:pPr>
      <w:bookmarkStart w:id="238" w:name="_Toc518917773"/>
      <w:smartTag w:uri="urn:schemas-microsoft-com:office:smarttags" w:element="chmetcnv">
        <w:smartTagPr>
          <w:attr w:name="TCSC" w:val="0"/>
          <w:attr w:name="NumberType" w:val="1"/>
          <w:attr w:name="Negative" w:val="False"/>
          <w:attr w:name="HasSpace" w:val="False"/>
          <w:attr w:name="SourceValue" w:val="8.3"/>
          <w:attr w:name="UnitName" w:val="a"/>
        </w:smartTagPr>
        <w:r w:rsidRPr="00541A60">
          <w:t>8.</w:t>
        </w:r>
        <w:r w:rsidRPr="00541A60">
          <w:rPr>
            <w:lang w:eastAsia="ja-JP"/>
          </w:rPr>
          <w:t>3A</w:t>
        </w:r>
      </w:smartTag>
      <w:r w:rsidRPr="00541A60">
        <w:rPr>
          <w:lang w:eastAsia="ja-JP"/>
        </w:rPr>
        <w:t>.2</w:t>
      </w:r>
      <w:r w:rsidRPr="00541A60">
        <w:tab/>
      </w:r>
      <w:r w:rsidRPr="00541A60">
        <w:rPr>
          <w:lang w:eastAsia="ja-JP"/>
        </w:rPr>
        <w:t>Minimum requirement</w:t>
      </w:r>
      <w:bookmarkEnd w:id="238"/>
    </w:p>
    <w:p w14:paraId="7373C884" w14:textId="77777777" w:rsidR="00CB23A8" w:rsidRPr="00541A60" w:rsidRDefault="00CB23A8" w:rsidP="00CB23A8">
      <w:pPr>
        <w:pStyle w:val="Heading5"/>
        <w:rPr>
          <w:sz w:val="24"/>
          <w:szCs w:val="24"/>
        </w:rPr>
      </w:pPr>
      <w:bookmarkStart w:id="239" w:name="_Toc518917774"/>
      <w:smartTag w:uri="urn:schemas-microsoft-com:office:smarttags" w:element="chmetcnv">
        <w:smartTagPr>
          <w:attr w:name="TCSC" w:val="0"/>
          <w:attr w:name="NumberType" w:val="1"/>
          <w:attr w:name="Negative" w:val="False"/>
          <w:attr w:name="HasSpace" w:val="False"/>
          <w:attr w:name="SourceValue" w:val="8.3"/>
          <w:attr w:name="UnitName" w:val="a"/>
        </w:smartTagPr>
        <w:r w:rsidRPr="00541A60">
          <w:rPr>
            <w:sz w:val="24"/>
            <w:szCs w:val="24"/>
          </w:rPr>
          <w:t>8.3A</w:t>
        </w:r>
      </w:smartTag>
      <w:r w:rsidRPr="00541A60">
        <w:rPr>
          <w:sz w:val="24"/>
          <w:szCs w:val="24"/>
        </w:rPr>
        <w:t>.2.1</w:t>
      </w:r>
      <w:r w:rsidRPr="00541A60">
        <w:rPr>
          <w:sz w:val="24"/>
          <w:szCs w:val="24"/>
        </w:rPr>
        <w:tab/>
        <w:t>3.84 Mcps TDD Option</w:t>
      </w:r>
      <w:bookmarkEnd w:id="239"/>
    </w:p>
    <w:p w14:paraId="3BE06BF6" w14:textId="77777777" w:rsidR="00CB23A8" w:rsidRPr="00541A60" w:rsidRDefault="00CB23A8" w:rsidP="00CB23A8">
      <w:pPr>
        <w:rPr>
          <w:lang w:eastAsia="zh-CN"/>
        </w:rPr>
      </w:pPr>
      <w:r w:rsidRPr="00541A60">
        <w:rPr>
          <w:lang w:eastAsia="zh-CN"/>
        </w:rPr>
        <w:t>&lt;void&gt;</w:t>
      </w:r>
    </w:p>
    <w:p w14:paraId="2B9A8786" w14:textId="77777777" w:rsidR="00CB23A8" w:rsidRPr="00541A60" w:rsidRDefault="00CB23A8" w:rsidP="00CB23A8">
      <w:pPr>
        <w:pStyle w:val="Heading5"/>
        <w:rPr>
          <w:sz w:val="24"/>
          <w:szCs w:val="24"/>
        </w:rPr>
      </w:pPr>
      <w:bookmarkStart w:id="240" w:name="_Toc518917775"/>
      <w:smartTag w:uri="urn:schemas-microsoft-com:office:smarttags" w:element="chmetcnv">
        <w:smartTagPr>
          <w:attr w:name="TCSC" w:val="0"/>
          <w:attr w:name="NumberType" w:val="1"/>
          <w:attr w:name="Negative" w:val="False"/>
          <w:attr w:name="HasSpace" w:val="False"/>
          <w:attr w:name="SourceValue" w:val="8.3"/>
          <w:attr w:name="UnitName" w:val="a"/>
        </w:smartTagPr>
        <w:r w:rsidRPr="00541A60">
          <w:rPr>
            <w:sz w:val="24"/>
            <w:szCs w:val="24"/>
          </w:rPr>
          <w:t>8.3A</w:t>
        </w:r>
      </w:smartTag>
      <w:r w:rsidRPr="00541A60">
        <w:rPr>
          <w:sz w:val="24"/>
          <w:szCs w:val="24"/>
        </w:rPr>
        <w:t>.2.2</w:t>
      </w:r>
      <w:r w:rsidRPr="00541A60">
        <w:rPr>
          <w:sz w:val="24"/>
          <w:szCs w:val="24"/>
        </w:rPr>
        <w:tab/>
        <w:t>1.28 Mcps TDD Option</w:t>
      </w:r>
      <w:bookmarkEnd w:id="240"/>
    </w:p>
    <w:p w14:paraId="624DDA46" w14:textId="77777777" w:rsidR="00CB23A8" w:rsidRPr="00541A60" w:rsidRDefault="00CB23A8" w:rsidP="00CB23A8">
      <w:pPr>
        <w:rPr>
          <w:lang w:eastAsia="zh-CN"/>
        </w:rPr>
      </w:pPr>
      <w:r w:rsidRPr="00541A60">
        <w:t xml:space="preserve">For the parameters specified in Table </w:t>
      </w:r>
      <w:smartTag w:uri="urn:schemas-microsoft-com:office:smarttags" w:element="chmetcnv">
        <w:smartTagPr>
          <w:attr w:name="TCSC" w:val="0"/>
          <w:attr w:name="NumberType" w:val="1"/>
          <w:attr w:name="Negative" w:val="False"/>
          <w:attr w:name="HasSpace" w:val="False"/>
          <w:attr w:name="SourceValue" w:val="8.9"/>
          <w:attr w:name="UnitName" w:val="C"/>
        </w:smartTagPr>
        <w:r w:rsidRPr="00541A60">
          <w:t>8.9C</w:t>
        </w:r>
      </w:smartTag>
      <w:r w:rsidRPr="00541A60">
        <w:rPr>
          <w:lang w:eastAsia="zh-CN"/>
        </w:rPr>
        <w:t>,</w:t>
      </w:r>
      <w:r w:rsidRPr="00541A60">
        <w:t xml:space="preserve"> the average downlink </w:t>
      </w:r>
      <w:r w:rsidRPr="00541A60">
        <w:rPr>
          <w:rFonts w:eastAsia="‚c‚e‚o“Á‘¾ƒSƒVƒbƒN‘Ì" w:cs="v4.2.0"/>
          <w:position w:val="-26"/>
        </w:rPr>
        <w:object w:dxaOrig="380" w:dyaOrig="639" w14:anchorId="7EBBF986">
          <v:shape id="_x0000_i1161" type="#_x0000_t75" style="width:19pt;height:32pt" o:ole="" fillcolor="window">
            <v:imagedata r:id="rId77" o:title=""/>
          </v:shape>
          <o:OLEObject Type="Embed" ProgID="Equation.3" ShapeID="_x0000_i1161" DrawAspect="Content" ObjectID="_1814858277" r:id="rId79"/>
        </w:object>
      </w:r>
      <w:r w:rsidRPr="00541A60">
        <w:t xml:space="preserve"> power ratio shall be below the specified BLER shown in Table 8.9D.</w:t>
      </w:r>
    </w:p>
    <w:p w14:paraId="5FBB8AEA" w14:textId="77777777" w:rsidR="00CB23A8" w:rsidRPr="00541A60" w:rsidRDefault="00CB23A8" w:rsidP="00FA6C75">
      <w:pPr>
        <w:pStyle w:val="TH"/>
        <w:outlineLvl w:val="0"/>
        <w:rPr>
          <w:rFonts w:cs="v5.0.0"/>
        </w:rPr>
      </w:pPr>
      <w:r w:rsidRPr="00541A60">
        <w:rPr>
          <w:rFonts w:cs="v5.0.0"/>
        </w:rPr>
        <w:lastRenderedPageBreak/>
        <w:t xml:space="preserve">Table </w:t>
      </w:r>
      <w:smartTag w:uri="urn:schemas-microsoft-com:office:smarttags" w:element="chmetcnv">
        <w:smartTagPr>
          <w:attr w:name="TCSC" w:val="0"/>
          <w:attr w:name="NumberType" w:val="1"/>
          <w:attr w:name="Negative" w:val="False"/>
          <w:attr w:name="HasSpace" w:val="False"/>
          <w:attr w:name="SourceValue" w:val="8.9"/>
          <w:attr w:name="UnitName" w:val="C"/>
        </w:smartTagPr>
        <w:r w:rsidRPr="00541A60">
          <w:rPr>
            <w:rFonts w:cs="v5.0.0"/>
          </w:rPr>
          <w:t>8.9C</w:t>
        </w:r>
      </w:smartTag>
      <w:r w:rsidRPr="00541A60">
        <w:rPr>
          <w:rFonts w:cs="v5.0.0"/>
        </w:rPr>
        <w:t>: DCH parameters in high speed train condition</w:t>
      </w:r>
    </w:p>
    <w:tbl>
      <w:tblPr>
        <w:tblW w:w="0" w:type="auto"/>
        <w:jc w:val="center"/>
        <w:tblLook w:val="01E0" w:firstRow="1" w:lastRow="1" w:firstColumn="1" w:lastColumn="1" w:noHBand="0" w:noVBand="0"/>
      </w:tblPr>
      <w:tblGrid>
        <w:gridCol w:w="2036"/>
        <w:gridCol w:w="1559"/>
        <w:gridCol w:w="1662"/>
        <w:gridCol w:w="1418"/>
      </w:tblGrid>
      <w:tr w:rsidR="00F232D0" w:rsidRPr="00541A60" w14:paraId="417875D3" w14:textId="77777777" w:rsidTr="00F232D0">
        <w:trPr>
          <w:jc w:val="center"/>
        </w:trPr>
        <w:tc>
          <w:tcPr>
            <w:tcW w:w="2036" w:type="dxa"/>
          </w:tcPr>
          <w:p w14:paraId="38CD2AE5" w14:textId="77777777" w:rsidR="001511A0" w:rsidRPr="00541A60" w:rsidRDefault="001511A0" w:rsidP="00F232D0">
            <w:pPr>
              <w:pStyle w:val="TAH"/>
              <w:shd w:val="clear" w:color="FFFFFF" w:fill="FFFFFF"/>
              <w:tabs>
                <w:tab w:val="left" w:pos="6405"/>
              </w:tabs>
              <w:spacing w:before="640"/>
              <w:outlineLvl w:val="0"/>
              <w:rPr>
                <w:rFonts w:eastAsia="‚c‚e‚o“Á‘¾ƒSƒVƒbƒN‘Ì" w:cs="v4.2.0"/>
                <w:szCs w:val="24"/>
              </w:rPr>
            </w:pPr>
            <w:r w:rsidRPr="00541A60">
              <w:rPr>
                <w:rFonts w:eastAsia="‚c‚e‚o“Á‘¾ƒSƒVƒbƒN‘Ì" w:cs="v4.2.0"/>
                <w:szCs w:val="24"/>
              </w:rPr>
              <w:t>Parameters</w:t>
            </w:r>
          </w:p>
        </w:tc>
        <w:tc>
          <w:tcPr>
            <w:tcW w:w="1559" w:type="dxa"/>
          </w:tcPr>
          <w:p w14:paraId="31F35EA5" w14:textId="77777777" w:rsidR="001511A0" w:rsidRPr="00541A60" w:rsidRDefault="001511A0" w:rsidP="00F232D0">
            <w:pPr>
              <w:pStyle w:val="TAH"/>
              <w:shd w:val="clear" w:color="FFFFFF" w:fill="FFFFFF"/>
              <w:tabs>
                <w:tab w:val="left" w:pos="6405"/>
              </w:tabs>
              <w:spacing w:before="640"/>
              <w:outlineLvl w:val="0"/>
              <w:rPr>
                <w:rFonts w:eastAsia="‚c‚e‚o“Á‘¾ƒSƒVƒbƒN‘Ì" w:cs="v4.2.0"/>
                <w:szCs w:val="24"/>
              </w:rPr>
            </w:pPr>
            <w:r w:rsidRPr="00541A60">
              <w:rPr>
                <w:rFonts w:eastAsia="‚c‚e‚o“Á‘¾ƒSƒVƒbƒN‘Ì" w:cs="v4.2.0"/>
                <w:szCs w:val="24"/>
              </w:rPr>
              <w:t>Unit</w:t>
            </w:r>
          </w:p>
        </w:tc>
        <w:tc>
          <w:tcPr>
            <w:tcW w:w="1662" w:type="dxa"/>
          </w:tcPr>
          <w:p w14:paraId="6082B668" w14:textId="77777777" w:rsidR="001511A0" w:rsidRPr="00541A60" w:rsidRDefault="001511A0" w:rsidP="00F232D0">
            <w:pPr>
              <w:pStyle w:val="TAH"/>
              <w:shd w:val="clear" w:color="FFFFFF" w:fill="FFFFFF"/>
              <w:tabs>
                <w:tab w:val="left" w:pos="6405"/>
              </w:tabs>
              <w:spacing w:before="640"/>
              <w:outlineLvl w:val="0"/>
              <w:rPr>
                <w:rFonts w:eastAsia="‚c‚e‚o“Á‘¾ƒSƒVƒbƒN‘Ì" w:cs="v4.2.0"/>
                <w:szCs w:val="24"/>
              </w:rPr>
            </w:pPr>
            <w:r w:rsidRPr="00541A60">
              <w:rPr>
                <w:rFonts w:eastAsia="‚c‚e‚o“Á‘¾ƒSƒVƒbƒN‘Ì" w:cs="v4.2.0"/>
                <w:szCs w:val="24"/>
              </w:rPr>
              <w:t>Test 1</w:t>
            </w:r>
          </w:p>
        </w:tc>
        <w:tc>
          <w:tcPr>
            <w:tcW w:w="1418" w:type="dxa"/>
          </w:tcPr>
          <w:p w14:paraId="119CA527" w14:textId="77777777" w:rsidR="001511A0" w:rsidRPr="00541A60" w:rsidRDefault="001511A0" w:rsidP="00F232D0">
            <w:pPr>
              <w:pStyle w:val="TAH"/>
              <w:shd w:val="clear" w:color="FFFFFF" w:fill="FFFFFF"/>
              <w:tabs>
                <w:tab w:val="left" w:pos="6405"/>
              </w:tabs>
              <w:spacing w:before="640"/>
              <w:outlineLvl w:val="0"/>
              <w:rPr>
                <w:rFonts w:eastAsia="‚c‚e‚o“Á‘¾ƒSƒVƒbƒN‘Ì" w:cs="v4.2.0"/>
                <w:szCs w:val="24"/>
              </w:rPr>
            </w:pPr>
            <w:r w:rsidRPr="00541A60">
              <w:rPr>
                <w:rFonts w:eastAsia="SimHei" w:cs="v4.2.0"/>
                <w:szCs w:val="24"/>
                <w:lang w:eastAsia="zh-CN"/>
              </w:rPr>
              <w:t>Test 2</w:t>
            </w:r>
          </w:p>
        </w:tc>
      </w:tr>
      <w:tr w:rsidR="00F232D0" w:rsidRPr="00602E30" w14:paraId="563CBD45" w14:textId="77777777" w:rsidTr="00F232D0">
        <w:trPr>
          <w:jc w:val="center"/>
        </w:trPr>
        <w:tc>
          <w:tcPr>
            <w:tcW w:w="2036" w:type="dxa"/>
          </w:tcPr>
          <w:p w14:paraId="454D0362" w14:textId="77777777" w:rsidR="001511A0" w:rsidRPr="00541A60" w:rsidRDefault="001511A0" w:rsidP="00F232D0">
            <w:pPr>
              <w:pStyle w:val="TAC"/>
              <w:shd w:val="clear" w:color="FFFFFF" w:fill="FFFFFF"/>
              <w:tabs>
                <w:tab w:val="left" w:pos="6405"/>
              </w:tabs>
              <w:spacing w:before="640"/>
              <w:outlineLvl w:val="0"/>
              <w:rPr>
                <w:rFonts w:eastAsia="SimHei" w:cs="v5.0.0"/>
                <w:szCs w:val="24"/>
              </w:rPr>
            </w:pPr>
            <w:r w:rsidRPr="00541A60">
              <w:rPr>
                <w:rFonts w:eastAsia="SimHei" w:cs="v5.0.0"/>
                <w:szCs w:val="24"/>
              </w:rPr>
              <w:t>Number of DPCHo</w:t>
            </w:r>
          </w:p>
        </w:tc>
        <w:tc>
          <w:tcPr>
            <w:tcW w:w="1559" w:type="dxa"/>
          </w:tcPr>
          <w:p w14:paraId="36879760" w14:textId="77777777" w:rsidR="001511A0" w:rsidRPr="00541A60" w:rsidRDefault="001511A0" w:rsidP="00F232D0">
            <w:pPr>
              <w:pStyle w:val="TAC"/>
              <w:framePr w:w="10206" w:wrap="notBeside" w:vAnchor="page" w:hAnchor="margin" w:y="6238"/>
              <w:pBdr>
                <w:top w:val="single" w:sz="12" w:space="1" w:color="auto"/>
              </w:pBdr>
              <w:shd w:val="clear" w:color="FFFFFF" w:fill="FFFFFF"/>
              <w:tabs>
                <w:tab w:val="left" w:pos="6405"/>
              </w:tabs>
              <w:spacing w:before="640"/>
              <w:outlineLvl w:val="0"/>
              <w:rPr>
                <w:rFonts w:eastAsia="SimHei" w:cs="v5.0.0"/>
                <w:szCs w:val="24"/>
              </w:rPr>
            </w:pPr>
          </w:p>
        </w:tc>
        <w:tc>
          <w:tcPr>
            <w:tcW w:w="1662" w:type="dxa"/>
          </w:tcPr>
          <w:p w14:paraId="0AC71060" w14:textId="77777777" w:rsidR="001511A0" w:rsidRPr="00541A60" w:rsidRDefault="001511A0" w:rsidP="00F232D0">
            <w:pPr>
              <w:pStyle w:val="TAC"/>
              <w:framePr w:w="10206" w:wrap="notBeside" w:vAnchor="page" w:hAnchor="margin" w:y="6238"/>
              <w:pBdr>
                <w:top w:val="single" w:sz="12" w:space="1" w:color="auto"/>
              </w:pBdr>
              <w:shd w:val="clear" w:color="FFFFFF" w:fill="FFFFFF"/>
              <w:tabs>
                <w:tab w:val="left" w:pos="6405"/>
              </w:tabs>
              <w:spacing w:before="640"/>
              <w:outlineLvl w:val="0"/>
              <w:rPr>
                <w:rFonts w:eastAsia="SimHei" w:cs="v5.0.0"/>
                <w:szCs w:val="24"/>
              </w:rPr>
            </w:pPr>
            <w:r w:rsidRPr="00541A60">
              <w:rPr>
                <w:rFonts w:eastAsia="SimHei" w:cs="v5.0.0"/>
                <w:szCs w:val="24"/>
              </w:rPr>
              <w:t>8</w:t>
            </w:r>
          </w:p>
        </w:tc>
        <w:tc>
          <w:tcPr>
            <w:tcW w:w="1418" w:type="dxa"/>
          </w:tcPr>
          <w:p w14:paraId="11CBE5D4" w14:textId="77777777" w:rsidR="001511A0" w:rsidRPr="00541A60" w:rsidRDefault="001511A0" w:rsidP="00F232D0">
            <w:pPr>
              <w:pStyle w:val="TAC"/>
              <w:framePr w:w="10206" w:wrap="notBeside" w:vAnchor="page" w:hAnchor="margin" w:y="6238"/>
              <w:pBdr>
                <w:top w:val="single" w:sz="12" w:space="1" w:color="auto"/>
              </w:pBdr>
              <w:shd w:val="clear" w:color="FFFFFF" w:fill="FFFFFF"/>
              <w:tabs>
                <w:tab w:val="left" w:pos="6405"/>
              </w:tabs>
              <w:spacing w:before="640"/>
              <w:outlineLvl w:val="0"/>
              <w:rPr>
                <w:rFonts w:eastAsia="SimHei" w:cs="v5.0.0"/>
                <w:szCs w:val="24"/>
              </w:rPr>
            </w:pPr>
            <w:r w:rsidRPr="00541A60">
              <w:rPr>
                <w:rFonts w:eastAsia="SimHei" w:cs="v5.0.0"/>
                <w:szCs w:val="24"/>
              </w:rPr>
              <w:t>2</w:t>
            </w:r>
          </w:p>
        </w:tc>
      </w:tr>
      <w:tr w:rsidR="00F232D0" w:rsidRPr="00602E30" w14:paraId="095FAFCB" w14:textId="77777777" w:rsidTr="00F232D0">
        <w:trPr>
          <w:jc w:val="center"/>
        </w:trPr>
        <w:tc>
          <w:tcPr>
            <w:tcW w:w="2036" w:type="dxa"/>
          </w:tcPr>
          <w:p w14:paraId="7335F64D" w14:textId="77777777" w:rsidR="001511A0" w:rsidRPr="00541A60" w:rsidRDefault="001511A0" w:rsidP="00F232D0">
            <w:pPr>
              <w:pStyle w:val="TAC"/>
              <w:shd w:val="clear" w:color="FFFFFF" w:fill="FFFFFF"/>
              <w:tabs>
                <w:tab w:val="left" w:pos="6405"/>
              </w:tabs>
              <w:spacing w:before="640"/>
              <w:outlineLvl w:val="0"/>
              <w:rPr>
                <w:rFonts w:eastAsia="SimHei" w:cs="v5.0.0"/>
                <w:szCs w:val="24"/>
              </w:rPr>
            </w:pPr>
            <w:r w:rsidRPr="00541A60">
              <w:rPr>
                <w:rFonts w:eastAsia="SimHei" w:cs="v5.0.0"/>
                <w:szCs w:val="24"/>
              </w:rPr>
              <w:t>Scrambling code and basic midamble code number*</w:t>
            </w:r>
          </w:p>
        </w:tc>
        <w:tc>
          <w:tcPr>
            <w:tcW w:w="1559" w:type="dxa"/>
          </w:tcPr>
          <w:p w14:paraId="7836D9EF" w14:textId="77777777" w:rsidR="001511A0" w:rsidRPr="00541A60" w:rsidRDefault="001511A0" w:rsidP="00F232D0">
            <w:pPr>
              <w:pStyle w:val="TAC"/>
              <w:framePr w:w="10206" w:wrap="notBeside" w:vAnchor="page" w:hAnchor="margin" w:y="6238"/>
              <w:pBdr>
                <w:top w:val="single" w:sz="12" w:space="1" w:color="auto"/>
              </w:pBdr>
              <w:shd w:val="clear" w:color="FFFFFF" w:fill="FFFFFF"/>
              <w:tabs>
                <w:tab w:val="left" w:pos="6405"/>
              </w:tabs>
              <w:spacing w:before="640"/>
              <w:outlineLvl w:val="0"/>
              <w:rPr>
                <w:rFonts w:eastAsia="SimHei" w:cs="v5.0.0"/>
                <w:szCs w:val="24"/>
              </w:rPr>
            </w:pPr>
          </w:p>
        </w:tc>
        <w:tc>
          <w:tcPr>
            <w:tcW w:w="1662" w:type="dxa"/>
          </w:tcPr>
          <w:p w14:paraId="6B53B0AA" w14:textId="77777777" w:rsidR="001511A0" w:rsidRPr="00541A60" w:rsidRDefault="001511A0" w:rsidP="00F232D0">
            <w:pPr>
              <w:pStyle w:val="TAC"/>
              <w:framePr w:w="10206" w:wrap="notBeside" w:vAnchor="page" w:hAnchor="margin" w:y="6238"/>
              <w:pBdr>
                <w:top w:val="single" w:sz="12" w:space="1" w:color="auto"/>
              </w:pBdr>
              <w:shd w:val="clear" w:color="FFFFFF" w:fill="FFFFFF"/>
              <w:tabs>
                <w:tab w:val="left" w:pos="6405"/>
              </w:tabs>
              <w:spacing w:before="640"/>
              <w:outlineLvl w:val="0"/>
              <w:rPr>
                <w:rFonts w:eastAsia="SimHei" w:cs="v5.0.0"/>
                <w:szCs w:val="24"/>
              </w:rPr>
            </w:pPr>
            <w:r w:rsidRPr="00541A60">
              <w:rPr>
                <w:rFonts w:eastAsia="SimHei" w:cs="v5.0.0"/>
                <w:szCs w:val="24"/>
              </w:rPr>
              <w:t>0</w:t>
            </w:r>
          </w:p>
        </w:tc>
        <w:tc>
          <w:tcPr>
            <w:tcW w:w="1418" w:type="dxa"/>
          </w:tcPr>
          <w:p w14:paraId="04AD59EE" w14:textId="77777777" w:rsidR="001511A0" w:rsidRPr="00541A60" w:rsidRDefault="001511A0" w:rsidP="00F232D0">
            <w:pPr>
              <w:pStyle w:val="TAC"/>
              <w:framePr w:w="10206" w:wrap="notBeside" w:vAnchor="page" w:hAnchor="margin" w:y="6238"/>
              <w:pBdr>
                <w:top w:val="single" w:sz="12" w:space="1" w:color="auto"/>
              </w:pBdr>
              <w:shd w:val="clear" w:color="FFFFFF" w:fill="FFFFFF"/>
              <w:tabs>
                <w:tab w:val="left" w:pos="6405"/>
              </w:tabs>
              <w:spacing w:before="640"/>
              <w:outlineLvl w:val="0"/>
              <w:rPr>
                <w:rFonts w:eastAsia="SimHei" w:cs="v5.0.0"/>
                <w:szCs w:val="24"/>
              </w:rPr>
            </w:pPr>
            <w:r w:rsidRPr="00541A60">
              <w:rPr>
                <w:rFonts w:eastAsia="SimHei" w:cs="v5.0.0"/>
                <w:szCs w:val="24"/>
              </w:rPr>
              <w:t>0</w:t>
            </w:r>
          </w:p>
        </w:tc>
      </w:tr>
      <w:tr w:rsidR="00F232D0" w:rsidRPr="00602E30" w14:paraId="334E969F" w14:textId="77777777" w:rsidTr="00F232D0">
        <w:trPr>
          <w:jc w:val="center"/>
        </w:trPr>
        <w:tc>
          <w:tcPr>
            <w:tcW w:w="2036" w:type="dxa"/>
          </w:tcPr>
          <w:p w14:paraId="36E7B84B" w14:textId="77777777" w:rsidR="001511A0" w:rsidRPr="00541A60" w:rsidRDefault="001511A0" w:rsidP="00F232D0">
            <w:pPr>
              <w:pStyle w:val="TAC"/>
              <w:shd w:val="clear" w:color="FFFFFF" w:fill="FFFFFF"/>
              <w:tabs>
                <w:tab w:val="left" w:pos="6405"/>
              </w:tabs>
              <w:spacing w:before="640"/>
              <w:outlineLvl w:val="0"/>
              <w:rPr>
                <w:rFonts w:eastAsia="SimHei" w:cs="v5.0.0"/>
                <w:szCs w:val="24"/>
              </w:rPr>
            </w:pPr>
            <w:r w:rsidRPr="00541A60">
              <w:rPr>
                <w:rFonts w:eastAsia="SimHei" w:cs="v5.0.0"/>
                <w:szCs w:val="24"/>
              </w:rPr>
              <w:t>DPCH Channelization Codes*</w:t>
            </w:r>
          </w:p>
        </w:tc>
        <w:tc>
          <w:tcPr>
            <w:tcW w:w="1559" w:type="dxa"/>
          </w:tcPr>
          <w:p w14:paraId="7295DBE7" w14:textId="77777777" w:rsidR="001511A0" w:rsidRPr="00541A60" w:rsidRDefault="001511A0" w:rsidP="00F232D0">
            <w:pPr>
              <w:pStyle w:val="TAC"/>
              <w:shd w:val="clear" w:color="FFFFFF" w:fill="FFFFFF"/>
              <w:tabs>
                <w:tab w:val="left" w:pos="6405"/>
              </w:tabs>
              <w:spacing w:before="640"/>
              <w:outlineLvl w:val="0"/>
              <w:rPr>
                <w:rFonts w:eastAsia="SimHei" w:cs="v5.0.0"/>
                <w:szCs w:val="24"/>
              </w:rPr>
            </w:pPr>
            <w:r w:rsidRPr="00541A60">
              <w:rPr>
                <w:rFonts w:eastAsia="SimHei" w:cs="v5.0.0"/>
                <w:szCs w:val="24"/>
              </w:rPr>
              <w:t>C(k,Q)</w:t>
            </w:r>
          </w:p>
        </w:tc>
        <w:tc>
          <w:tcPr>
            <w:tcW w:w="1662" w:type="dxa"/>
          </w:tcPr>
          <w:p w14:paraId="7A2211C5" w14:textId="77777777" w:rsidR="001511A0" w:rsidRPr="00541A60" w:rsidRDefault="001511A0" w:rsidP="00F232D0">
            <w:pPr>
              <w:pStyle w:val="TAC"/>
              <w:shd w:val="clear" w:color="FFFFFF" w:fill="FFFFFF"/>
              <w:tabs>
                <w:tab w:val="left" w:pos="6405"/>
              </w:tabs>
              <w:spacing w:before="640"/>
              <w:outlineLvl w:val="0"/>
              <w:rPr>
                <w:rFonts w:eastAsia="SimHei" w:cs="v5.0.0"/>
                <w:szCs w:val="24"/>
              </w:rPr>
            </w:pPr>
            <w:r w:rsidRPr="00541A60">
              <w:rPr>
                <w:rFonts w:eastAsia="SimHei" w:cs="v5.0.0"/>
                <w:szCs w:val="24"/>
              </w:rPr>
              <w:t>C(i,16)</w:t>
            </w:r>
          </w:p>
          <w:p w14:paraId="08109F4B" w14:textId="77777777" w:rsidR="001511A0" w:rsidRPr="00541A60" w:rsidRDefault="001511A0" w:rsidP="00F232D0">
            <w:pPr>
              <w:pStyle w:val="TAC"/>
              <w:shd w:val="clear" w:color="FFFFFF" w:fill="FFFFFF"/>
              <w:tabs>
                <w:tab w:val="left" w:pos="6405"/>
              </w:tabs>
              <w:spacing w:before="640"/>
              <w:outlineLvl w:val="0"/>
              <w:rPr>
                <w:rFonts w:eastAsia="SimHei" w:cs="v5.0.0"/>
                <w:szCs w:val="24"/>
              </w:rPr>
            </w:pPr>
            <w:r w:rsidRPr="00541A60">
              <w:rPr>
                <w:rFonts w:eastAsia="SimHei" w:cs="v5.0.0"/>
                <w:szCs w:val="24"/>
              </w:rPr>
              <w:t>i=1,2</w:t>
            </w:r>
          </w:p>
        </w:tc>
        <w:tc>
          <w:tcPr>
            <w:tcW w:w="1418" w:type="dxa"/>
          </w:tcPr>
          <w:p w14:paraId="00BBA2F1" w14:textId="77777777" w:rsidR="001511A0" w:rsidRPr="00541A60" w:rsidRDefault="001511A0" w:rsidP="00F232D0">
            <w:pPr>
              <w:pStyle w:val="TAC"/>
              <w:shd w:val="clear" w:color="FFFFFF" w:fill="FFFFFF"/>
              <w:tabs>
                <w:tab w:val="left" w:pos="6405"/>
              </w:tabs>
              <w:spacing w:before="640"/>
              <w:outlineLvl w:val="0"/>
              <w:rPr>
                <w:rFonts w:eastAsia="SimHei"/>
                <w:szCs w:val="18"/>
              </w:rPr>
            </w:pPr>
            <w:r w:rsidRPr="00541A60">
              <w:rPr>
                <w:rFonts w:eastAsia="SimHei"/>
                <w:szCs w:val="18"/>
              </w:rPr>
              <w:t>C(i,16)</w:t>
            </w:r>
          </w:p>
          <w:p w14:paraId="3966AED9" w14:textId="77777777" w:rsidR="001511A0" w:rsidRPr="00541A60" w:rsidRDefault="001511A0" w:rsidP="00F232D0">
            <w:pPr>
              <w:pStyle w:val="TAC"/>
              <w:framePr w:w="10206" w:wrap="notBeside" w:vAnchor="page" w:hAnchor="margin" w:y="6238"/>
              <w:pBdr>
                <w:top w:val="single" w:sz="12" w:space="1" w:color="auto"/>
              </w:pBdr>
              <w:shd w:val="clear" w:color="FFFFFF" w:fill="FFFFFF"/>
              <w:tabs>
                <w:tab w:val="left" w:pos="6405"/>
              </w:tabs>
              <w:spacing w:before="640"/>
              <w:outlineLvl w:val="0"/>
              <w:rPr>
                <w:rFonts w:eastAsia="SimHei" w:cs="v5.0.0"/>
                <w:szCs w:val="24"/>
              </w:rPr>
            </w:pPr>
            <w:r w:rsidRPr="00541A60">
              <w:rPr>
                <w:rFonts w:eastAsia="SimHei"/>
                <w:szCs w:val="18"/>
              </w:rPr>
              <w:t>i=1…8</w:t>
            </w:r>
          </w:p>
        </w:tc>
      </w:tr>
      <w:tr w:rsidR="00F232D0" w:rsidRPr="00602E30" w14:paraId="6041DB25" w14:textId="77777777" w:rsidTr="00F232D0">
        <w:trPr>
          <w:jc w:val="center"/>
        </w:trPr>
        <w:tc>
          <w:tcPr>
            <w:tcW w:w="2036" w:type="dxa"/>
          </w:tcPr>
          <w:p w14:paraId="68F52441" w14:textId="77777777" w:rsidR="001511A0" w:rsidRPr="00541A60" w:rsidRDefault="001511A0" w:rsidP="00F232D0">
            <w:pPr>
              <w:pStyle w:val="TAC"/>
              <w:shd w:val="clear" w:color="FFFFFF" w:fill="FFFFFF"/>
              <w:tabs>
                <w:tab w:val="left" w:pos="6405"/>
              </w:tabs>
              <w:spacing w:before="640"/>
              <w:outlineLvl w:val="0"/>
              <w:rPr>
                <w:rFonts w:eastAsia="SimHei" w:cs="v5.0.0"/>
                <w:szCs w:val="24"/>
              </w:rPr>
            </w:pPr>
            <w:r w:rsidRPr="00541A60">
              <w:rPr>
                <w:rFonts w:eastAsia="SimHei" w:cs="v5.0.0"/>
                <w:szCs w:val="24"/>
              </w:rPr>
              <w:t>DPCHo Channelization Codes*</w:t>
            </w:r>
          </w:p>
        </w:tc>
        <w:tc>
          <w:tcPr>
            <w:tcW w:w="1559" w:type="dxa"/>
          </w:tcPr>
          <w:p w14:paraId="1F7CD14B" w14:textId="77777777" w:rsidR="001511A0" w:rsidRPr="00541A60" w:rsidRDefault="001511A0" w:rsidP="00F232D0">
            <w:pPr>
              <w:pStyle w:val="TAC"/>
              <w:shd w:val="clear" w:color="FFFFFF" w:fill="FFFFFF"/>
              <w:tabs>
                <w:tab w:val="left" w:pos="6405"/>
              </w:tabs>
              <w:spacing w:before="640"/>
              <w:outlineLvl w:val="0"/>
              <w:rPr>
                <w:rFonts w:eastAsia="SimHei" w:cs="v5.0.0"/>
                <w:szCs w:val="24"/>
              </w:rPr>
            </w:pPr>
            <w:r w:rsidRPr="00541A60">
              <w:rPr>
                <w:rFonts w:eastAsia="SimHei" w:cs="v5.0.0"/>
                <w:szCs w:val="24"/>
              </w:rPr>
              <w:t>C(k,Q)</w:t>
            </w:r>
          </w:p>
        </w:tc>
        <w:tc>
          <w:tcPr>
            <w:tcW w:w="1662" w:type="dxa"/>
          </w:tcPr>
          <w:p w14:paraId="1275F182" w14:textId="77777777" w:rsidR="001511A0" w:rsidRPr="00541A60" w:rsidRDefault="001511A0" w:rsidP="00F232D0">
            <w:pPr>
              <w:pStyle w:val="TAC"/>
              <w:shd w:val="clear" w:color="FFFFFF" w:fill="FFFFFF"/>
              <w:tabs>
                <w:tab w:val="left" w:pos="6405"/>
              </w:tabs>
              <w:spacing w:before="640"/>
              <w:outlineLvl w:val="0"/>
              <w:rPr>
                <w:rFonts w:eastAsia="SimHei" w:cs="v5.0.0"/>
                <w:szCs w:val="24"/>
              </w:rPr>
            </w:pPr>
            <w:r w:rsidRPr="00541A60">
              <w:rPr>
                <w:rFonts w:eastAsia="SimHei" w:cs="v5.0.0"/>
                <w:szCs w:val="24"/>
              </w:rPr>
              <w:t>C(i,16)</w:t>
            </w:r>
          </w:p>
          <w:p w14:paraId="51BEB1BC" w14:textId="77777777" w:rsidR="001511A0" w:rsidRPr="00541A60" w:rsidRDefault="001511A0" w:rsidP="00F232D0">
            <w:pPr>
              <w:pStyle w:val="TAC"/>
              <w:shd w:val="clear" w:color="FFFFFF" w:fill="FFFFFF"/>
              <w:tabs>
                <w:tab w:val="left" w:pos="6405"/>
              </w:tabs>
              <w:spacing w:before="640"/>
              <w:outlineLvl w:val="0"/>
              <w:rPr>
                <w:rFonts w:eastAsia="SimHei" w:cs="v5.0.0"/>
                <w:szCs w:val="24"/>
              </w:rPr>
            </w:pPr>
            <w:r w:rsidRPr="00541A60">
              <w:rPr>
                <w:rFonts w:eastAsia="SimHei" w:cs="v5.0.0"/>
                <w:szCs w:val="24"/>
              </w:rPr>
              <w:t>3≤ i ≤10</w:t>
            </w:r>
          </w:p>
        </w:tc>
        <w:tc>
          <w:tcPr>
            <w:tcW w:w="1418" w:type="dxa"/>
          </w:tcPr>
          <w:p w14:paraId="1BB56B44" w14:textId="77777777" w:rsidR="001511A0" w:rsidRPr="00541A60" w:rsidRDefault="001511A0" w:rsidP="00F232D0">
            <w:pPr>
              <w:pStyle w:val="TAC"/>
              <w:shd w:val="clear" w:color="FFFFFF" w:fill="FFFFFF"/>
              <w:tabs>
                <w:tab w:val="left" w:pos="6405"/>
              </w:tabs>
              <w:spacing w:before="640"/>
              <w:outlineLvl w:val="0"/>
              <w:rPr>
                <w:rFonts w:eastAsia="SimHei"/>
                <w:szCs w:val="18"/>
              </w:rPr>
            </w:pPr>
            <w:r w:rsidRPr="00541A60">
              <w:rPr>
                <w:rFonts w:eastAsia="SimHei"/>
                <w:szCs w:val="18"/>
              </w:rPr>
              <w:t>C(i,16)</w:t>
            </w:r>
          </w:p>
          <w:p w14:paraId="19E0CDBF" w14:textId="77777777" w:rsidR="001511A0" w:rsidRPr="00541A60" w:rsidRDefault="001511A0" w:rsidP="00F232D0">
            <w:pPr>
              <w:pStyle w:val="TAC"/>
              <w:framePr w:w="10206" w:wrap="notBeside" w:vAnchor="page" w:hAnchor="margin" w:y="6238"/>
              <w:pBdr>
                <w:top w:val="single" w:sz="12" w:space="1" w:color="auto"/>
              </w:pBdr>
              <w:shd w:val="clear" w:color="FFFFFF" w:fill="FFFFFF"/>
              <w:tabs>
                <w:tab w:val="left" w:pos="6405"/>
              </w:tabs>
              <w:spacing w:before="640"/>
              <w:outlineLvl w:val="0"/>
              <w:rPr>
                <w:rFonts w:eastAsia="SimHei" w:cs="v5.0.0"/>
                <w:szCs w:val="24"/>
              </w:rPr>
            </w:pPr>
            <w:r w:rsidRPr="00541A60">
              <w:rPr>
                <w:rFonts w:eastAsia="SimHei"/>
                <w:szCs w:val="18"/>
              </w:rPr>
              <w:t>9≤ i ≤10</w:t>
            </w:r>
          </w:p>
        </w:tc>
      </w:tr>
      <w:tr w:rsidR="00F232D0" w:rsidRPr="00602E30" w14:paraId="2AAF4D85" w14:textId="77777777" w:rsidTr="00F232D0">
        <w:trPr>
          <w:jc w:val="center"/>
        </w:trPr>
        <w:tc>
          <w:tcPr>
            <w:tcW w:w="2036" w:type="dxa"/>
          </w:tcPr>
          <w:p w14:paraId="59811493" w14:textId="77777777" w:rsidR="001511A0" w:rsidRPr="00541A60" w:rsidRDefault="00C800E3" w:rsidP="00F232D0">
            <w:pPr>
              <w:pStyle w:val="TAC"/>
              <w:shd w:val="clear" w:color="FFFFFF" w:fill="FFFFFF"/>
              <w:tabs>
                <w:tab w:val="left" w:pos="6405"/>
              </w:tabs>
              <w:spacing w:before="640"/>
              <w:outlineLvl w:val="0"/>
              <w:rPr>
                <w:rFonts w:eastAsia="SimHei" w:cs="v5.0.0"/>
                <w:szCs w:val="24"/>
              </w:rPr>
            </w:pPr>
            <w:r>
              <w:rPr>
                <w:rFonts w:eastAsia="SimHei" w:cs="v5.0.0"/>
                <w:szCs w:val="24"/>
              </w:rPr>
              <w:pict w14:anchorId="0C607881">
                <v:shape id="_x0000_i1162" type="#_x0000_t75" style="width:61pt;height:30pt" fillcolor="window">
                  <v:imagedata r:id="rId78" o:title=""/>
                </v:shape>
              </w:pict>
            </w:r>
          </w:p>
        </w:tc>
        <w:tc>
          <w:tcPr>
            <w:tcW w:w="1559" w:type="dxa"/>
          </w:tcPr>
          <w:p w14:paraId="47FF2817" w14:textId="77777777" w:rsidR="001511A0" w:rsidRPr="00541A60" w:rsidRDefault="001511A0" w:rsidP="00F232D0">
            <w:pPr>
              <w:pStyle w:val="TAC"/>
              <w:framePr w:w="10206" w:wrap="notBeside" w:vAnchor="page" w:hAnchor="margin" w:y="6238"/>
              <w:pBdr>
                <w:top w:val="single" w:sz="12" w:space="1" w:color="auto"/>
              </w:pBdr>
              <w:shd w:val="clear" w:color="FFFFFF" w:fill="FFFFFF"/>
              <w:tabs>
                <w:tab w:val="left" w:pos="6405"/>
              </w:tabs>
              <w:spacing w:before="640"/>
              <w:outlineLvl w:val="0"/>
              <w:rPr>
                <w:rFonts w:eastAsia="SimHei" w:cs="v5.0.0"/>
                <w:szCs w:val="24"/>
              </w:rPr>
            </w:pPr>
            <w:r w:rsidRPr="00541A60">
              <w:rPr>
                <w:rFonts w:eastAsia="SimHei" w:cs="v5.0.0"/>
                <w:szCs w:val="24"/>
              </w:rPr>
              <w:t>dB</w:t>
            </w:r>
          </w:p>
        </w:tc>
        <w:tc>
          <w:tcPr>
            <w:tcW w:w="1662" w:type="dxa"/>
          </w:tcPr>
          <w:p w14:paraId="22B1C848" w14:textId="77777777" w:rsidR="001511A0" w:rsidRPr="00541A60" w:rsidRDefault="001511A0" w:rsidP="00F232D0">
            <w:pPr>
              <w:pStyle w:val="TAC"/>
              <w:framePr w:w="10206" w:wrap="notBeside" w:vAnchor="page" w:hAnchor="margin" w:y="6238"/>
              <w:pBdr>
                <w:top w:val="single" w:sz="12" w:space="1" w:color="auto"/>
              </w:pBdr>
              <w:shd w:val="clear" w:color="FFFFFF" w:fill="FFFFFF"/>
              <w:tabs>
                <w:tab w:val="left" w:pos="6405"/>
              </w:tabs>
              <w:spacing w:before="640"/>
              <w:outlineLvl w:val="0"/>
              <w:rPr>
                <w:rFonts w:eastAsia="SimHei" w:cs="v5.0.0"/>
                <w:szCs w:val="24"/>
              </w:rPr>
            </w:pPr>
            <w:r w:rsidRPr="00541A60">
              <w:rPr>
                <w:rFonts w:eastAsia="SimHei" w:cs="v5.0.0"/>
                <w:szCs w:val="24"/>
              </w:rPr>
              <w:t>-10</w:t>
            </w:r>
          </w:p>
        </w:tc>
        <w:tc>
          <w:tcPr>
            <w:tcW w:w="1418" w:type="dxa"/>
          </w:tcPr>
          <w:p w14:paraId="195D4867" w14:textId="77777777" w:rsidR="001511A0" w:rsidRPr="00541A60" w:rsidRDefault="001511A0" w:rsidP="00F232D0">
            <w:pPr>
              <w:pStyle w:val="TAC"/>
              <w:framePr w:w="10206" w:wrap="notBeside" w:vAnchor="page" w:hAnchor="margin" w:y="6238"/>
              <w:pBdr>
                <w:top w:val="single" w:sz="12" w:space="1" w:color="auto"/>
              </w:pBdr>
              <w:shd w:val="clear" w:color="FFFFFF" w:fill="FFFFFF"/>
              <w:tabs>
                <w:tab w:val="left" w:pos="6405"/>
              </w:tabs>
              <w:spacing w:before="640"/>
              <w:outlineLvl w:val="0"/>
              <w:rPr>
                <w:rFonts w:eastAsia="SimHei" w:cs="v5.0.0"/>
                <w:szCs w:val="24"/>
              </w:rPr>
            </w:pPr>
            <w:r w:rsidRPr="00541A60">
              <w:rPr>
                <w:rFonts w:eastAsia="SimHei" w:cs="v5.0.0"/>
                <w:szCs w:val="24"/>
              </w:rPr>
              <w:t>-10</w:t>
            </w:r>
          </w:p>
        </w:tc>
      </w:tr>
      <w:tr w:rsidR="00F232D0" w:rsidRPr="00602E30" w14:paraId="2FB00892" w14:textId="77777777" w:rsidTr="00F232D0">
        <w:trPr>
          <w:jc w:val="center"/>
        </w:trPr>
        <w:tc>
          <w:tcPr>
            <w:tcW w:w="2036" w:type="dxa"/>
          </w:tcPr>
          <w:p w14:paraId="223DA057" w14:textId="77777777" w:rsidR="00CB23A8" w:rsidRPr="00541A60" w:rsidRDefault="00CB23A8" w:rsidP="00F232D0">
            <w:pPr>
              <w:pStyle w:val="TAC"/>
              <w:shd w:val="clear" w:color="FFFFFF" w:fill="FFFFFF"/>
              <w:tabs>
                <w:tab w:val="left" w:pos="6405"/>
              </w:tabs>
              <w:spacing w:before="640"/>
              <w:outlineLvl w:val="0"/>
              <w:rPr>
                <w:rFonts w:eastAsia="SimHei" w:cs="v5.0.0"/>
                <w:szCs w:val="24"/>
              </w:rPr>
            </w:pPr>
            <w:r w:rsidRPr="00541A60">
              <w:rPr>
                <w:rFonts w:eastAsia="SimHei" w:cs="v5.0.0"/>
                <w:szCs w:val="24"/>
              </w:rPr>
              <w:t>Ioc</w:t>
            </w:r>
          </w:p>
        </w:tc>
        <w:tc>
          <w:tcPr>
            <w:tcW w:w="1559" w:type="dxa"/>
          </w:tcPr>
          <w:p w14:paraId="313CE5D9" w14:textId="77777777" w:rsidR="00CB23A8" w:rsidRPr="00541A60" w:rsidRDefault="00CB23A8" w:rsidP="00F232D0">
            <w:pPr>
              <w:pStyle w:val="TAC"/>
              <w:framePr w:w="10206" w:wrap="notBeside" w:vAnchor="page" w:hAnchor="margin" w:y="6238"/>
              <w:pBdr>
                <w:top w:val="single" w:sz="12" w:space="1" w:color="auto"/>
              </w:pBdr>
              <w:shd w:val="clear" w:color="FFFFFF" w:fill="FFFFFF"/>
              <w:tabs>
                <w:tab w:val="left" w:pos="6405"/>
              </w:tabs>
              <w:spacing w:before="640"/>
              <w:outlineLvl w:val="0"/>
              <w:rPr>
                <w:rFonts w:eastAsia="SimHei" w:cs="v5.0.0"/>
                <w:szCs w:val="24"/>
              </w:rPr>
            </w:pPr>
            <w:r w:rsidRPr="00541A60">
              <w:rPr>
                <w:rFonts w:eastAsia="SimHei" w:cs="v5.0.0"/>
                <w:szCs w:val="24"/>
              </w:rPr>
              <w:t>dBm/1.28MHz</w:t>
            </w:r>
          </w:p>
        </w:tc>
        <w:tc>
          <w:tcPr>
            <w:tcW w:w="3080" w:type="dxa"/>
            <w:gridSpan w:val="2"/>
          </w:tcPr>
          <w:p w14:paraId="084A912C" w14:textId="77777777" w:rsidR="00CB23A8" w:rsidRPr="00541A60" w:rsidRDefault="00CB23A8" w:rsidP="00F232D0">
            <w:pPr>
              <w:pStyle w:val="TAC"/>
              <w:framePr w:w="10206" w:wrap="notBeside" w:vAnchor="page" w:hAnchor="margin" w:y="6238"/>
              <w:pBdr>
                <w:top w:val="single" w:sz="12" w:space="1" w:color="auto"/>
              </w:pBdr>
              <w:shd w:val="clear" w:color="FFFFFF" w:fill="FFFFFF"/>
              <w:tabs>
                <w:tab w:val="left" w:pos="6405"/>
              </w:tabs>
              <w:spacing w:before="640"/>
              <w:outlineLvl w:val="0"/>
              <w:rPr>
                <w:rFonts w:eastAsia="SimHei" w:cs="v5.0.0"/>
                <w:szCs w:val="24"/>
              </w:rPr>
            </w:pPr>
            <w:r w:rsidRPr="00541A60">
              <w:rPr>
                <w:rFonts w:eastAsia="SimHei" w:cs="v5.0.0"/>
                <w:szCs w:val="24"/>
              </w:rPr>
              <w:t>-60</w:t>
            </w:r>
          </w:p>
        </w:tc>
      </w:tr>
      <w:tr w:rsidR="00F232D0" w:rsidRPr="00602E30" w14:paraId="61D4B300" w14:textId="77777777" w:rsidTr="00F232D0">
        <w:trPr>
          <w:jc w:val="center"/>
        </w:trPr>
        <w:tc>
          <w:tcPr>
            <w:tcW w:w="2036" w:type="dxa"/>
          </w:tcPr>
          <w:p w14:paraId="0F459CBD" w14:textId="77777777" w:rsidR="001511A0" w:rsidRPr="00541A60" w:rsidRDefault="001511A0" w:rsidP="00F232D0">
            <w:pPr>
              <w:pStyle w:val="TAC"/>
              <w:shd w:val="clear" w:color="FFFFFF" w:fill="FFFFFF"/>
              <w:tabs>
                <w:tab w:val="left" w:pos="6405"/>
              </w:tabs>
              <w:spacing w:before="640"/>
              <w:outlineLvl w:val="0"/>
              <w:rPr>
                <w:rFonts w:eastAsia="SimHei" w:cs="v5.0.0"/>
                <w:szCs w:val="24"/>
              </w:rPr>
            </w:pPr>
            <w:r w:rsidRPr="00541A60">
              <w:rPr>
                <w:rFonts w:eastAsia="SimHei" w:cs="v5.0.0"/>
                <w:szCs w:val="24"/>
              </w:rPr>
              <w:t>Information Data Rate</w:t>
            </w:r>
          </w:p>
        </w:tc>
        <w:tc>
          <w:tcPr>
            <w:tcW w:w="1559" w:type="dxa"/>
          </w:tcPr>
          <w:p w14:paraId="7C9AAE03" w14:textId="77777777" w:rsidR="001511A0" w:rsidRPr="00541A60" w:rsidRDefault="001511A0" w:rsidP="00F232D0">
            <w:pPr>
              <w:pStyle w:val="TAC"/>
              <w:framePr w:w="10206" w:wrap="notBeside" w:vAnchor="page" w:hAnchor="margin" w:y="6238"/>
              <w:pBdr>
                <w:top w:val="single" w:sz="12" w:space="1" w:color="auto"/>
              </w:pBdr>
              <w:shd w:val="clear" w:color="FFFFFF" w:fill="FFFFFF"/>
              <w:tabs>
                <w:tab w:val="left" w:pos="6405"/>
              </w:tabs>
              <w:spacing w:before="640"/>
              <w:outlineLvl w:val="0"/>
              <w:rPr>
                <w:rFonts w:eastAsia="SimHei" w:cs="v5.0.0"/>
                <w:szCs w:val="24"/>
              </w:rPr>
            </w:pPr>
            <w:r w:rsidRPr="00541A60">
              <w:rPr>
                <w:rFonts w:eastAsia="SimHei" w:cs="v5.0.0"/>
                <w:szCs w:val="24"/>
              </w:rPr>
              <w:t>Kbps</w:t>
            </w:r>
          </w:p>
        </w:tc>
        <w:tc>
          <w:tcPr>
            <w:tcW w:w="1662" w:type="dxa"/>
          </w:tcPr>
          <w:p w14:paraId="5512A180" w14:textId="77777777" w:rsidR="001511A0" w:rsidRPr="00541A60" w:rsidRDefault="001511A0" w:rsidP="00F232D0">
            <w:pPr>
              <w:pStyle w:val="TAC"/>
              <w:framePr w:w="10206" w:wrap="notBeside" w:vAnchor="page" w:hAnchor="margin" w:y="6238"/>
              <w:pBdr>
                <w:top w:val="single" w:sz="12" w:space="1" w:color="auto"/>
              </w:pBdr>
              <w:shd w:val="clear" w:color="FFFFFF" w:fill="FFFFFF"/>
              <w:tabs>
                <w:tab w:val="left" w:pos="6405"/>
              </w:tabs>
              <w:spacing w:before="640"/>
              <w:outlineLvl w:val="0"/>
              <w:rPr>
                <w:rFonts w:eastAsia="SimHei" w:cs="v5.0.0"/>
                <w:szCs w:val="24"/>
              </w:rPr>
            </w:pPr>
            <w:r w:rsidRPr="00541A60">
              <w:rPr>
                <w:rFonts w:eastAsia="SimHei" w:cs="v5.0.0"/>
                <w:szCs w:val="24"/>
              </w:rPr>
              <w:t>12.2</w:t>
            </w:r>
          </w:p>
        </w:tc>
        <w:tc>
          <w:tcPr>
            <w:tcW w:w="1418" w:type="dxa"/>
          </w:tcPr>
          <w:p w14:paraId="46CA8171" w14:textId="77777777" w:rsidR="001511A0" w:rsidRPr="00541A60" w:rsidRDefault="001511A0" w:rsidP="00F232D0">
            <w:pPr>
              <w:pStyle w:val="TAC"/>
              <w:framePr w:w="10206" w:wrap="notBeside" w:vAnchor="page" w:hAnchor="margin" w:y="6238"/>
              <w:pBdr>
                <w:top w:val="single" w:sz="12" w:space="1" w:color="auto"/>
              </w:pBdr>
              <w:shd w:val="clear" w:color="FFFFFF" w:fill="FFFFFF"/>
              <w:tabs>
                <w:tab w:val="left" w:pos="6405"/>
              </w:tabs>
              <w:spacing w:before="640"/>
              <w:outlineLvl w:val="0"/>
              <w:rPr>
                <w:rFonts w:eastAsia="SimHei" w:cs="v5.0.0"/>
                <w:szCs w:val="24"/>
              </w:rPr>
            </w:pPr>
            <w:r w:rsidRPr="00541A60">
              <w:rPr>
                <w:rFonts w:eastAsia="SimHei" w:cs="v5.0.0"/>
                <w:szCs w:val="24"/>
              </w:rPr>
              <w:t>64</w:t>
            </w:r>
          </w:p>
        </w:tc>
      </w:tr>
      <w:tr w:rsidR="00CB23A8" w:rsidRPr="00602E30" w14:paraId="3F8283C1" w14:textId="77777777" w:rsidTr="00F232D0">
        <w:trPr>
          <w:jc w:val="center"/>
        </w:trPr>
        <w:tc>
          <w:tcPr>
            <w:tcW w:w="6675" w:type="dxa"/>
            <w:gridSpan w:val="4"/>
          </w:tcPr>
          <w:p w14:paraId="37E3F6DE" w14:textId="77777777" w:rsidR="00CB23A8" w:rsidRPr="00541A60" w:rsidRDefault="00CB23A8" w:rsidP="00F232D0">
            <w:pPr>
              <w:pStyle w:val="TAN"/>
              <w:shd w:val="clear" w:color="FFFFFF" w:fill="FFFFFF"/>
              <w:tabs>
                <w:tab w:val="left" w:pos="6405"/>
              </w:tabs>
              <w:spacing w:before="640"/>
              <w:jc w:val="center"/>
              <w:outlineLvl w:val="0"/>
              <w:rPr>
                <w:rFonts w:eastAsia="SimHei"/>
                <w:szCs w:val="24"/>
              </w:rPr>
            </w:pPr>
            <w:r w:rsidRPr="00541A60">
              <w:rPr>
                <w:rFonts w:eastAsia="SimHei"/>
                <w:szCs w:val="24"/>
              </w:rPr>
              <w:t>*Note:</w:t>
            </w:r>
            <w:r w:rsidRPr="00541A60">
              <w:rPr>
                <w:rFonts w:eastAsia="SimHei"/>
                <w:szCs w:val="24"/>
              </w:rPr>
              <w:tab/>
              <w:t>Refer to TS 25.223 for definition of channelization codes and cell parameter.</w:t>
            </w:r>
          </w:p>
        </w:tc>
      </w:tr>
    </w:tbl>
    <w:p w14:paraId="0D056C8A" w14:textId="77777777" w:rsidR="00CB23A8" w:rsidRPr="00541A60" w:rsidRDefault="00CB23A8" w:rsidP="00076109">
      <w:pPr>
        <w:rPr>
          <w:lang w:eastAsia="zh-CN"/>
        </w:rPr>
      </w:pPr>
    </w:p>
    <w:p w14:paraId="2421B36A" w14:textId="77777777" w:rsidR="00CB23A8" w:rsidRPr="00541A60" w:rsidRDefault="00CB23A8" w:rsidP="00FA6C75">
      <w:pPr>
        <w:pStyle w:val="TH"/>
        <w:outlineLvl w:val="0"/>
        <w:rPr>
          <w:rFonts w:cs="v5.0.0"/>
          <w:lang w:eastAsia="ja-JP"/>
        </w:rPr>
      </w:pPr>
      <w:r w:rsidRPr="00541A60">
        <w:rPr>
          <w:rFonts w:cs="v5.0.0"/>
        </w:rPr>
        <w:t>Table 8.</w:t>
      </w:r>
      <w:r w:rsidRPr="00541A60">
        <w:rPr>
          <w:rFonts w:cs="v5.0.0"/>
          <w:lang w:eastAsia="zh-CN"/>
        </w:rPr>
        <w:t>9D</w:t>
      </w:r>
      <w:r w:rsidRPr="00541A60">
        <w:rPr>
          <w:rFonts w:cs="v5.0.0"/>
        </w:rPr>
        <w:t xml:space="preserve">: DCH requirements in </w:t>
      </w:r>
      <w:r w:rsidRPr="00541A60">
        <w:rPr>
          <w:rFonts w:cs="v5.0.0"/>
          <w:lang w:eastAsia="ja-JP"/>
        </w:rPr>
        <w:t>high speed train</w:t>
      </w:r>
      <w:r w:rsidRPr="00541A60">
        <w:rPr>
          <w:rFonts w:cs="v5.0.0"/>
        </w:rPr>
        <w:t xml:space="preserve"> condition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12"/>
        <w:gridCol w:w="1685"/>
        <w:gridCol w:w="1377"/>
      </w:tblGrid>
      <w:tr w:rsidR="00CB23A8" w:rsidRPr="00602E30" w14:paraId="50848F70" w14:textId="77777777">
        <w:trPr>
          <w:trHeight w:val="240"/>
          <w:jc w:val="center"/>
        </w:trPr>
        <w:tc>
          <w:tcPr>
            <w:tcW w:w="1512" w:type="dxa"/>
            <w:tcBorders>
              <w:bottom w:val="nil"/>
            </w:tcBorders>
            <w:vAlign w:val="center"/>
          </w:tcPr>
          <w:p w14:paraId="3BECB5B6" w14:textId="77777777" w:rsidR="00CB23A8" w:rsidRPr="00541A60" w:rsidRDefault="00CB23A8" w:rsidP="00655CA5">
            <w:pPr>
              <w:pStyle w:val="TAH"/>
              <w:rPr>
                <w:rFonts w:eastAsia="?? ??" w:cs="v5.0.0"/>
              </w:rPr>
            </w:pPr>
            <w:r w:rsidRPr="00541A60">
              <w:rPr>
                <w:rFonts w:eastAsia="?? ??" w:cs="v5.0.0"/>
              </w:rPr>
              <w:t>Test Number</w:t>
            </w:r>
          </w:p>
        </w:tc>
        <w:tc>
          <w:tcPr>
            <w:tcW w:w="1685" w:type="dxa"/>
            <w:tcBorders>
              <w:bottom w:val="nil"/>
            </w:tcBorders>
            <w:vAlign w:val="center"/>
          </w:tcPr>
          <w:p w14:paraId="0303D68C" w14:textId="77777777" w:rsidR="00CB23A8" w:rsidRPr="00602E30" w:rsidRDefault="00CB23A8" w:rsidP="00655CA5">
            <w:pPr>
              <w:pStyle w:val="Footer"/>
              <w:rPr>
                <w:rFonts w:cs="v5.0.0"/>
              </w:rPr>
            </w:pPr>
            <w:r w:rsidRPr="00541A60">
              <w:rPr>
                <w:rFonts w:eastAsia="‚c‚e‚o“Á‘¾ƒSƒVƒbƒN‘Ì" w:cs="v4.2.0"/>
                <w:position w:val="-26"/>
              </w:rPr>
              <w:object w:dxaOrig="380" w:dyaOrig="639" w14:anchorId="6BFB92D9">
                <v:shape id="_x0000_i1163" type="#_x0000_t75" style="width:19pt;height:32pt" o:ole="" fillcolor="window">
                  <v:imagedata r:id="rId77" o:title=""/>
                </v:shape>
                <o:OLEObject Type="Embed" ProgID="Equation.3" ShapeID="_x0000_i1163" DrawAspect="Content" ObjectID="_1814858278" r:id="rId80"/>
              </w:object>
            </w:r>
          </w:p>
        </w:tc>
        <w:tc>
          <w:tcPr>
            <w:tcW w:w="1377" w:type="dxa"/>
            <w:tcBorders>
              <w:bottom w:val="nil"/>
            </w:tcBorders>
            <w:vAlign w:val="center"/>
          </w:tcPr>
          <w:p w14:paraId="454A5AA7" w14:textId="77777777" w:rsidR="00CB23A8" w:rsidRPr="00541A60" w:rsidRDefault="00CB23A8" w:rsidP="00655CA5">
            <w:pPr>
              <w:pStyle w:val="TAH"/>
              <w:rPr>
                <w:rFonts w:eastAsia="?? ??" w:cs="v5.0.0"/>
              </w:rPr>
            </w:pPr>
            <w:r w:rsidRPr="00541A60">
              <w:rPr>
                <w:rFonts w:eastAsia="?? ??" w:cs="v5.0.0"/>
              </w:rPr>
              <w:t>BLER</w:t>
            </w:r>
          </w:p>
        </w:tc>
      </w:tr>
      <w:tr w:rsidR="001511A0" w:rsidRPr="00602E30" w14:paraId="5983E8F3" w14:textId="77777777">
        <w:trPr>
          <w:cantSplit/>
          <w:trHeight w:val="80"/>
          <w:jc w:val="center"/>
        </w:trPr>
        <w:tc>
          <w:tcPr>
            <w:tcW w:w="1512" w:type="dxa"/>
            <w:vAlign w:val="center"/>
          </w:tcPr>
          <w:p w14:paraId="087F9335" w14:textId="77777777" w:rsidR="001511A0" w:rsidRPr="00602E30" w:rsidRDefault="001511A0" w:rsidP="00655CA5">
            <w:pPr>
              <w:pStyle w:val="TAC"/>
              <w:rPr>
                <w:rFonts w:cs="v5.0.0"/>
              </w:rPr>
            </w:pPr>
            <w:r w:rsidRPr="00602E30">
              <w:rPr>
                <w:rFonts w:cs="v5.0.0"/>
              </w:rPr>
              <w:t>1</w:t>
            </w:r>
          </w:p>
        </w:tc>
        <w:tc>
          <w:tcPr>
            <w:tcW w:w="1685" w:type="dxa"/>
            <w:shd w:val="clear" w:color="auto" w:fill="auto"/>
            <w:vAlign w:val="center"/>
          </w:tcPr>
          <w:p w14:paraId="213F11BA" w14:textId="77777777" w:rsidR="001511A0" w:rsidRPr="00602E30" w:rsidRDefault="001511A0" w:rsidP="00655CA5">
            <w:pPr>
              <w:pStyle w:val="TAC"/>
              <w:ind w:leftChars="200" w:left="400" w:rightChars="214" w:right="428"/>
              <w:rPr>
                <w:rFonts w:cs="v5.0.0"/>
                <w:lang w:eastAsia="zh-CN"/>
              </w:rPr>
            </w:pPr>
            <w:r w:rsidRPr="00602E30">
              <w:rPr>
                <w:rFonts w:cs="v5.0.0"/>
                <w:lang w:eastAsia="zh-CN"/>
              </w:rPr>
              <w:t>8.5</w:t>
            </w:r>
          </w:p>
        </w:tc>
        <w:tc>
          <w:tcPr>
            <w:tcW w:w="1377" w:type="dxa"/>
            <w:shd w:val="clear" w:color="auto" w:fill="auto"/>
            <w:vAlign w:val="center"/>
          </w:tcPr>
          <w:p w14:paraId="0B97CC43" w14:textId="77777777" w:rsidR="001511A0" w:rsidRPr="00541A60" w:rsidRDefault="001511A0" w:rsidP="00655CA5">
            <w:pPr>
              <w:pStyle w:val="TAC"/>
              <w:rPr>
                <w:rFonts w:eastAsia="?? ??" w:cs="v5.0.0"/>
              </w:rPr>
            </w:pPr>
            <w:r w:rsidRPr="00541A60">
              <w:rPr>
                <w:rFonts w:eastAsia="?? ??" w:cs="v5.0.0"/>
              </w:rPr>
              <w:t>10</w:t>
            </w:r>
            <w:r w:rsidRPr="00541A60">
              <w:rPr>
                <w:rFonts w:eastAsia="?? ??" w:cs="v5.0.0"/>
                <w:vertAlign w:val="superscript"/>
              </w:rPr>
              <w:t>-2</w:t>
            </w:r>
          </w:p>
        </w:tc>
      </w:tr>
      <w:tr w:rsidR="001511A0" w:rsidRPr="00602E30" w14:paraId="372629DD" w14:textId="77777777">
        <w:trPr>
          <w:cantSplit/>
          <w:trHeight w:val="79"/>
          <w:jc w:val="center"/>
        </w:trPr>
        <w:tc>
          <w:tcPr>
            <w:tcW w:w="1512" w:type="dxa"/>
            <w:vMerge w:val="restart"/>
            <w:vAlign w:val="center"/>
          </w:tcPr>
          <w:p w14:paraId="348C9E7A" w14:textId="77777777" w:rsidR="001511A0" w:rsidRPr="00602E30" w:rsidRDefault="001511A0" w:rsidP="00655CA5">
            <w:pPr>
              <w:pStyle w:val="TAC"/>
              <w:rPr>
                <w:rFonts w:cs="v5.0.0"/>
              </w:rPr>
            </w:pPr>
            <w:r w:rsidRPr="00602E30">
              <w:rPr>
                <w:rFonts w:cs="v5.0.0"/>
              </w:rPr>
              <w:t>2</w:t>
            </w:r>
          </w:p>
        </w:tc>
        <w:tc>
          <w:tcPr>
            <w:tcW w:w="1685" w:type="dxa"/>
            <w:shd w:val="clear" w:color="auto" w:fill="auto"/>
            <w:vAlign w:val="center"/>
          </w:tcPr>
          <w:p w14:paraId="11A86CE3" w14:textId="77777777" w:rsidR="001511A0" w:rsidRPr="00602E30" w:rsidRDefault="001511A0" w:rsidP="00655CA5">
            <w:pPr>
              <w:pStyle w:val="TAC"/>
              <w:ind w:leftChars="200" w:left="400" w:rightChars="214" w:right="428"/>
              <w:rPr>
                <w:rFonts w:cs="v5.0.0"/>
                <w:lang w:eastAsia="zh-CN"/>
              </w:rPr>
            </w:pPr>
            <w:r w:rsidRPr="00602E30">
              <w:rPr>
                <w:rFonts w:cs="v5.0.0"/>
                <w:lang w:eastAsia="zh-CN"/>
              </w:rPr>
              <w:t>6.2</w:t>
            </w:r>
          </w:p>
        </w:tc>
        <w:tc>
          <w:tcPr>
            <w:tcW w:w="1377" w:type="dxa"/>
            <w:shd w:val="clear" w:color="auto" w:fill="auto"/>
            <w:vAlign w:val="center"/>
          </w:tcPr>
          <w:p w14:paraId="05660DA5" w14:textId="77777777" w:rsidR="001511A0" w:rsidRPr="00541A60" w:rsidRDefault="001511A0" w:rsidP="00655CA5">
            <w:pPr>
              <w:pStyle w:val="TAC"/>
              <w:rPr>
                <w:rFonts w:eastAsia="?? ??" w:cs="v5.0.0"/>
              </w:rPr>
            </w:pPr>
            <w:r w:rsidRPr="00541A60">
              <w:rPr>
                <w:rFonts w:eastAsia="?? ??" w:cs="v5.0.0"/>
              </w:rPr>
              <w:t>10</w:t>
            </w:r>
            <w:r w:rsidRPr="00541A60">
              <w:rPr>
                <w:rFonts w:eastAsia="?? ??" w:cs="v5.0.0"/>
                <w:vertAlign w:val="superscript"/>
              </w:rPr>
              <w:t>-</w:t>
            </w:r>
            <w:r w:rsidRPr="00602E30">
              <w:rPr>
                <w:rFonts w:cs="v5.0.0"/>
                <w:vertAlign w:val="superscript"/>
                <w:lang w:eastAsia="zh-CN"/>
              </w:rPr>
              <w:t>1</w:t>
            </w:r>
          </w:p>
        </w:tc>
      </w:tr>
      <w:tr w:rsidR="001511A0" w:rsidRPr="00602E30" w14:paraId="3BB56C07" w14:textId="77777777">
        <w:trPr>
          <w:cantSplit/>
          <w:trHeight w:val="79"/>
          <w:jc w:val="center"/>
        </w:trPr>
        <w:tc>
          <w:tcPr>
            <w:tcW w:w="1512" w:type="dxa"/>
            <w:vMerge/>
            <w:vAlign w:val="center"/>
          </w:tcPr>
          <w:p w14:paraId="4E20E298" w14:textId="77777777" w:rsidR="001511A0" w:rsidRPr="00602E30" w:rsidRDefault="001511A0" w:rsidP="00655CA5">
            <w:pPr>
              <w:pStyle w:val="TAC"/>
              <w:rPr>
                <w:rFonts w:cs="v5.0.0"/>
              </w:rPr>
            </w:pPr>
          </w:p>
        </w:tc>
        <w:tc>
          <w:tcPr>
            <w:tcW w:w="1685" w:type="dxa"/>
            <w:shd w:val="clear" w:color="auto" w:fill="auto"/>
            <w:vAlign w:val="center"/>
          </w:tcPr>
          <w:p w14:paraId="5EA1BCDB" w14:textId="77777777" w:rsidR="001511A0" w:rsidRPr="00602E30" w:rsidRDefault="001511A0" w:rsidP="00655CA5">
            <w:pPr>
              <w:pStyle w:val="TAC"/>
              <w:ind w:leftChars="200" w:left="400" w:rightChars="214" w:right="428"/>
              <w:rPr>
                <w:rFonts w:cs="v5.0.0"/>
                <w:lang w:eastAsia="zh-CN"/>
              </w:rPr>
            </w:pPr>
            <w:r w:rsidRPr="00602E30">
              <w:rPr>
                <w:rFonts w:cs="v5.0.0"/>
                <w:lang w:eastAsia="zh-CN"/>
              </w:rPr>
              <w:t>8.5</w:t>
            </w:r>
          </w:p>
        </w:tc>
        <w:tc>
          <w:tcPr>
            <w:tcW w:w="1377" w:type="dxa"/>
            <w:shd w:val="clear" w:color="auto" w:fill="auto"/>
            <w:vAlign w:val="center"/>
          </w:tcPr>
          <w:p w14:paraId="7DD6FD04" w14:textId="77777777" w:rsidR="001511A0" w:rsidRPr="00541A60" w:rsidRDefault="001511A0" w:rsidP="00655CA5">
            <w:pPr>
              <w:pStyle w:val="TAC"/>
              <w:rPr>
                <w:rFonts w:eastAsia="?? ??" w:cs="v5.0.0"/>
              </w:rPr>
            </w:pPr>
            <w:r w:rsidRPr="00541A60">
              <w:rPr>
                <w:rFonts w:eastAsia="?? ??" w:cs="v5.0.0"/>
              </w:rPr>
              <w:t>10</w:t>
            </w:r>
            <w:r w:rsidRPr="00541A60">
              <w:rPr>
                <w:rFonts w:eastAsia="?? ??" w:cs="v5.0.0"/>
                <w:vertAlign w:val="superscript"/>
              </w:rPr>
              <w:t>-2</w:t>
            </w:r>
          </w:p>
        </w:tc>
      </w:tr>
    </w:tbl>
    <w:p w14:paraId="39FE1FD6" w14:textId="77777777" w:rsidR="00DC408D" w:rsidRPr="00541A60" w:rsidRDefault="00DC408D" w:rsidP="00DC408D"/>
    <w:p w14:paraId="65181FAB" w14:textId="77777777" w:rsidR="00CB23A8" w:rsidRPr="00541A60" w:rsidRDefault="00CB23A8" w:rsidP="003E4F95">
      <w:pPr>
        <w:pStyle w:val="Heading4"/>
      </w:pPr>
      <w:bookmarkStart w:id="241" w:name="_Toc518917776"/>
      <w:r w:rsidRPr="00541A60">
        <w:lastRenderedPageBreak/>
        <w:t>8.3A.2.3</w:t>
      </w:r>
      <w:r w:rsidRPr="00541A60">
        <w:tab/>
        <w:t>7.68 Mcps TDD Option</w:t>
      </w:r>
      <w:bookmarkEnd w:id="241"/>
    </w:p>
    <w:p w14:paraId="6983D589" w14:textId="77777777" w:rsidR="00CB23A8" w:rsidRPr="00541A60" w:rsidRDefault="00CB23A8" w:rsidP="00CB23A8">
      <w:pPr>
        <w:rPr>
          <w:lang w:eastAsia="zh-CN"/>
        </w:rPr>
      </w:pPr>
      <w:r w:rsidRPr="00541A60">
        <w:rPr>
          <w:lang w:eastAsia="zh-CN"/>
        </w:rPr>
        <w:t>&lt;void&gt;</w:t>
      </w:r>
    </w:p>
    <w:p w14:paraId="01A3D0A0" w14:textId="77777777" w:rsidR="00D4529B" w:rsidRPr="00541A60" w:rsidRDefault="00D4529B" w:rsidP="00FA6C75">
      <w:pPr>
        <w:pStyle w:val="Heading2"/>
        <w:rPr>
          <w:rFonts w:cs="v4.2.0"/>
        </w:rPr>
      </w:pPr>
      <w:bookmarkStart w:id="242" w:name="_Toc518917777"/>
      <w:r w:rsidRPr="00541A60">
        <w:rPr>
          <w:rFonts w:cs="v4.2.0"/>
        </w:rPr>
        <w:t>8.4</w:t>
      </w:r>
      <w:r w:rsidRPr="00541A60">
        <w:rPr>
          <w:rFonts w:cs="v4.2.0"/>
        </w:rPr>
        <w:tab/>
        <w:t>Base station transmit diversity mode for 3.84 Mcps TDD Option</w:t>
      </w:r>
      <w:bookmarkEnd w:id="242"/>
    </w:p>
    <w:p w14:paraId="0487342A" w14:textId="77777777" w:rsidR="00D4529B" w:rsidRPr="00541A60" w:rsidRDefault="00D4529B" w:rsidP="00FA6C75">
      <w:pPr>
        <w:pStyle w:val="Heading3"/>
        <w:rPr>
          <w:rFonts w:eastAsia="‚c‚e‚o“Á‘¾ƒSƒVƒbƒN‘Ì" w:cs="v4.2.0"/>
        </w:rPr>
      </w:pPr>
      <w:bookmarkStart w:id="243" w:name="_Toc518917778"/>
      <w:r w:rsidRPr="00541A60">
        <w:rPr>
          <w:rFonts w:cs="v4.2.0"/>
        </w:rPr>
        <w:t>8.4.1</w:t>
      </w:r>
      <w:r w:rsidRPr="00541A60">
        <w:rPr>
          <w:rFonts w:cs="v4.2.0"/>
        </w:rPr>
        <w:tab/>
        <w:t xml:space="preserve">Demodulation of BCH in </w:t>
      </w:r>
      <w:r w:rsidRPr="00541A60">
        <w:rPr>
          <w:rFonts w:eastAsia="‚c‚e‚o“Á‘¾ƒSƒVƒbƒN‘Ì" w:cs="v4.2.0"/>
        </w:rPr>
        <w:t>SCTD mode</w:t>
      </w:r>
      <w:bookmarkEnd w:id="243"/>
    </w:p>
    <w:p w14:paraId="51E8DEEA" w14:textId="77777777" w:rsidR="00D4529B" w:rsidRPr="00541A60" w:rsidRDefault="00D4529B">
      <w:pPr>
        <w:rPr>
          <w:rFonts w:eastAsia="‚c‚e‚o“Á‘¾ƒSƒVƒbƒN‘Ì" w:cs="v4.2.0"/>
        </w:rPr>
      </w:pPr>
      <w:r w:rsidRPr="00541A60">
        <w:rPr>
          <w:rFonts w:eastAsia="‚c‚e‚o“Á‘¾ƒSƒVƒbƒN‘Ì" w:cs="v4.2.0"/>
        </w:rPr>
        <w:t>The performance requirement of BCH is determined by the maximum Block Error Rate (BLER). The BLER is specified for the BCH. BCH is mapped into the Primary Common Control Physical Channel (P-CCPCH).</w:t>
      </w:r>
    </w:p>
    <w:p w14:paraId="6DBC8A0F" w14:textId="77777777" w:rsidR="00D4529B" w:rsidRPr="00541A60" w:rsidRDefault="00D4529B" w:rsidP="00FA6C75">
      <w:pPr>
        <w:pStyle w:val="Heading4"/>
      </w:pPr>
      <w:bookmarkStart w:id="244" w:name="_Toc518917779"/>
      <w:r w:rsidRPr="00541A60">
        <w:t>8.4.1.1</w:t>
      </w:r>
      <w:r w:rsidRPr="00541A60">
        <w:tab/>
        <w:t>Minimum requirement</w:t>
      </w:r>
      <w:bookmarkEnd w:id="244"/>
    </w:p>
    <w:p w14:paraId="7509543D" w14:textId="77777777" w:rsidR="00D4529B" w:rsidRPr="00541A60" w:rsidRDefault="00D4529B">
      <w:pPr>
        <w:rPr>
          <w:rFonts w:eastAsia="‚c‚e‚o“Á‘¾ƒSƒVƒbƒN‘Ì" w:cs="v4.2.0"/>
        </w:rPr>
      </w:pPr>
      <w:r w:rsidRPr="00541A60">
        <w:rPr>
          <w:rFonts w:eastAsia="‚c‚e‚o“Á‘¾ƒSƒVƒbƒN‘Ì" w:cs="v4.2.0"/>
        </w:rPr>
        <w:t>For the parameters specified in Table 8.10 the BLER should not exceed the BLER specified in Table 8.11.</w:t>
      </w:r>
    </w:p>
    <w:p w14:paraId="01F18C7E" w14:textId="77777777" w:rsidR="00D4529B" w:rsidRPr="00541A60" w:rsidRDefault="00D4529B">
      <w:pPr>
        <w:pStyle w:val="NO"/>
        <w:rPr>
          <w:rFonts w:eastAsia="‚c‚e‚o“Á‘¾ƒSƒVƒbƒN‘Ì"/>
        </w:rPr>
      </w:pPr>
      <w:r w:rsidRPr="00541A60">
        <w:t>NOTE:</w:t>
      </w:r>
      <w:r w:rsidRPr="00541A60">
        <w:tab/>
        <w:t>This requirement doesn't need to be tested.</w:t>
      </w:r>
    </w:p>
    <w:p w14:paraId="2AA779A5" w14:textId="77777777" w:rsidR="00D4529B" w:rsidRPr="00541A60" w:rsidRDefault="00D4529B" w:rsidP="00FA6C75">
      <w:pPr>
        <w:pStyle w:val="TH"/>
        <w:outlineLvl w:val="0"/>
        <w:rPr>
          <w:rFonts w:eastAsia="‚c‚e‚o“Á‘¾ƒSƒVƒbƒN‘Ì" w:cs="v4.2.0"/>
        </w:rPr>
      </w:pPr>
      <w:r w:rsidRPr="00541A60">
        <w:rPr>
          <w:rFonts w:eastAsia="‚c‚e‚o“Á‘¾ƒSƒVƒbƒN‘Ì" w:cs="v4.2.0"/>
        </w:rPr>
        <w:t>Table 8.10: P-CCPCH parameters in multipath Case 1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036"/>
        <w:gridCol w:w="1560"/>
        <w:gridCol w:w="1380"/>
      </w:tblGrid>
      <w:tr w:rsidR="00D4529B" w:rsidRPr="00602E30" w14:paraId="3E67B9C9" w14:textId="77777777">
        <w:trPr>
          <w:jc w:val="center"/>
        </w:trPr>
        <w:tc>
          <w:tcPr>
            <w:tcW w:w="2036" w:type="dxa"/>
            <w:tcBorders>
              <w:bottom w:val="single" w:sz="4" w:space="0" w:color="auto"/>
            </w:tcBorders>
          </w:tcPr>
          <w:p w14:paraId="75F26770" w14:textId="77777777" w:rsidR="00D4529B" w:rsidRPr="00541A60" w:rsidRDefault="00D4529B">
            <w:pPr>
              <w:pStyle w:val="TAH"/>
              <w:rPr>
                <w:rFonts w:eastAsia="‚c‚e‚o“Á‘¾ƒSƒVƒbƒN‘Ì" w:cs="v4.2.0"/>
              </w:rPr>
            </w:pPr>
            <w:r w:rsidRPr="00541A60">
              <w:rPr>
                <w:rFonts w:eastAsia="‚c‚e‚o“Á‘¾ƒSƒVƒbƒN‘Ì" w:cs="v4.2.0"/>
              </w:rPr>
              <w:t>Parameters</w:t>
            </w:r>
          </w:p>
        </w:tc>
        <w:tc>
          <w:tcPr>
            <w:tcW w:w="1560" w:type="dxa"/>
            <w:tcBorders>
              <w:bottom w:val="single" w:sz="4" w:space="0" w:color="auto"/>
            </w:tcBorders>
          </w:tcPr>
          <w:p w14:paraId="6F7722E1" w14:textId="77777777" w:rsidR="00D4529B" w:rsidRPr="00602E30" w:rsidRDefault="00D4529B">
            <w:pPr>
              <w:pStyle w:val="TAH"/>
              <w:rPr>
                <w:rFonts w:cs="v4.2.0"/>
              </w:rPr>
            </w:pPr>
            <w:r w:rsidRPr="00602E30">
              <w:rPr>
                <w:rFonts w:cs="v4.2.0"/>
              </w:rPr>
              <w:t>Unit</w:t>
            </w:r>
          </w:p>
        </w:tc>
        <w:tc>
          <w:tcPr>
            <w:tcW w:w="1380" w:type="dxa"/>
            <w:tcBorders>
              <w:bottom w:val="single" w:sz="4" w:space="0" w:color="auto"/>
            </w:tcBorders>
          </w:tcPr>
          <w:p w14:paraId="488200DB" w14:textId="77777777" w:rsidR="00D4529B" w:rsidRPr="00541A60" w:rsidRDefault="00D4529B">
            <w:pPr>
              <w:pStyle w:val="TAH"/>
              <w:rPr>
                <w:rFonts w:eastAsia="‚c‚e‚o“Á‘¾ƒSƒVƒbƒN‘Ì" w:cs="v4.2.0"/>
              </w:rPr>
            </w:pPr>
            <w:r w:rsidRPr="00541A60">
              <w:rPr>
                <w:rFonts w:eastAsia="‚c‚e‚o“Á‘¾ƒSƒVƒbƒN‘Ì" w:cs="v4.2.0"/>
              </w:rPr>
              <w:t>Test 1</w:t>
            </w:r>
          </w:p>
        </w:tc>
      </w:tr>
      <w:tr w:rsidR="00D4529B" w:rsidRPr="00602E30" w14:paraId="714ECDD1" w14:textId="77777777">
        <w:trPr>
          <w:jc w:val="center"/>
        </w:trPr>
        <w:tc>
          <w:tcPr>
            <w:tcW w:w="2036" w:type="dxa"/>
            <w:tcBorders>
              <w:top w:val="single" w:sz="4" w:space="0" w:color="auto"/>
            </w:tcBorders>
          </w:tcPr>
          <w:p w14:paraId="2C4F20E6" w14:textId="77777777" w:rsidR="00D4529B" w:rsidRPr="00541A60" w:rsidRDefault="00C800E3">
            <w:pPr>
              <w:pStyle w:val="TAC"/>
              <w:rPr>
                <w:rFonts w:eastAsia="‚c‚e‚o“Á‘¾ƒSƒVƒbƒN‘Ì" w:cs="v4.2.0"/>
              </w:rPr>
            </w:pPr>
            <w:r>
              <w:rPr>
                <w:rFonts w:cs="v4.2.0"/>
                <w:position w:val="-26"/>
              </w:rPr>
              <w:pict w14:anchorId="2D3D928F">
                <v:shape id="_x0000_i1164" type="#_x0000_t75" style="width:71pt;height:30pt" fillcolor="window">
                  <v:imagedata r:id="rId81" o:title=""/>
                </v:shape>
              </w:pict>
            </w:r>
          </w:p>
        </w:tc>
        <w:tc>
          <w:tcPr>
            <w:tcW w:w="1560" w:type="dxa"/>
            <w:tcBorders>
              <w:top w:val="single" w:sz="4" w:space="0" w:color="auto"/>
            </w:tcBorders>
          </w:tcPr>
          <w:p w14:paraId="72ADD8F7" w14:textId="77777777" w:rsidR="00D4529B" w:rsidRPr="00541A60" w:rsidRDefault="00D4529B">
            <w:pPr>
              <w:pStyle w:val="TAC"/>
              <w:rPr>
                <w:rFonts w:eastAsia="‚c‚e‚o“Á‘¾ƒSƒVƒbƒN‘Ì"/>
              </w:rPr>
            </w:pPr>
            <w:r w:rsidRPr="00541A60">
              <w:rPr>
                <w:rFonts w:eastAsia="‚c‚e‚o“Á‘¾ƒSƒVƒbƒN‘Ì"/>
              </w:rPr>
              <w:t>dB</w:t>
            </w:r>
          </w:p>
        </w:tc>
        <w:tc>
          <w:tcPr>
            <w:tcW w:w="1380" w:type="dxa"/>
            <w:tcBorders>
              <w:top w:val="single" w:sz="4" w:space="0" w:color="auto"/>
            </w:tcBorders>
          </w:tcPr>
          <w:p w14:paraId="12696B87" w14:textId="77777777" w:rsidR="00D4529B" w:rsidRPr="00541A60" w:rsidRDefault="00D4529B">
            <w:pPr>
              <w:pStyle w:val="TAC"/>
              <w:rPr>
                <w:rFonts w:eastAsia="‚c‚e‚o“Á‘¾ƒSƒVƒbƒN‘Ì"/>
              </w:rPr>
            </w:pPr>
            <w:r w:rsidRPr="00541A60">
              <w:rPr>
                <w:rFonts w:eastAsia="‚c‚e‚o“Á‘¾ƒSƒVƒbƒN‘Ì"/>
              </w:rPr>
              <w:t>-3</w:t>
            </w:r>
          </w:p>
        </w:tc>
      </w:tr>
      <w:tr w:rsidR="00D4529B" w:rsidRPr="00602E30" w14:paraId="388DAC69" w14:textId="77777777">
        <w:trPr>
          <w:cantSplit/>
          <w:jc w:val="center"/>
        </w:trPr>
        <w:tc>
          <w:tcPr>
            <w:tcW w:w="2036" w:type="dxa"/>
          </w:tcPr>
          <w:p w14:paraId="773AB878" w14:textId="77777777" w:rsidR="00D4529B" w:rsidRPr="00541A60" w:rsidRDefault="00D4529B">
            <w:pPr>
              <w:pStyle w:val="TAC"/>
              <w:rPr>
                <w:rFonts w:eastAsia="‚c‚e‚o“Á‘¾ƒSƒVƒbƒN‘Ì" w:cs="v4.2.0"/>
              </w:rPr>
            </w:pPr>
            <w:r w:rsidRPr="00541A60">
              <w:rPr>
                <w:rFonts w:eastAsia="‚c‚e‚o“Á‘¾ƒSƒVƒbƒN‘Ì" w:cs="v4.2.0"/>
              </w:rPr>
              <w:t>I</w:t>
            </w:r>
          </w:p>
        </w:tc>
        <w:tc>
          <w:tcPr>
            <w:tcW w:w="1560" w:type="dxa"/>
          </w:tcPr>
          <w:p w14:paraId="22C3C304" w14:textId="77777777" w:rsidR="00D4529B" w:rsidRPr="00541A60" w:rsidRDefault="00D4529B">
            <w:pPr>
              <w:pStyle w:val="TAC"/>
              <w:rPr>
                <w:rFonts w:eastAsia="‚c‚e‚o“Á‘¾ƒSƒVƒbƒN‘Ì" w:cs="v4.2.0"/>
              </w:rPr>
            </w:pPr>
            <w:r w:rsidRPr="00541A60">
              <w:rPr>
                <w:rFonts w:eastAsia="‚c‚e‚o“Á‘¾ƒSƒVƒbƒN‘Ì" w:cs="v4.2.0"/>
              </w:rPr>
              <w:t>dBm/3.84 MHz</w:t>
            </w:r>
          </w:p>
        </w:tc>
        <w:tc>
          <w:tcPr>
            <w:tcW w:w="1380" w:type="dxa"/>
          </w:tcPr>
          <w:p w14:paraId="4B1D27D3" w14:textId="77777777" w:rsidR="00D4529B" w:rsidRPr="00541A60" w:rsidRDefault="00D4529B">
            <w:pPr>
              <w:pStyle w:val="TAC"/>
              <w:rPr>
                <w:rFonts w:eastAsia="‚c‚e‚o“Á‘¾ƒSƒVƒbƒN‘Ì" w:cs="v4.2.0"/>
              </w:rPr>
            </w:pPr>
            <w:r w:rsidRPr="00541A60">
              <w:rPr>
                <w:rFonts w:eastAsia="‚c‚e‚o“Á‘¾ƒSƒVƒbƒN‘Ì" w:cs="v4.2.0"/>
              </w:rPr>
              <w:t>-60</w:t>
            </w:r>
          </w:p>
        </w:tc>
      </w:tr>
      <w:tr w:rsidR="00D4529B" w:rsidRPr="00602E30" w14:paraId="5C42977A" w14:textId="77777777">
        <w:trPr>
          <w:jc w:val="center"/>
        </w:trPr>
        <w:tc>
          <w:tcPr>
            <w:tcW w:w="2036" w:type="dxa"/>
          </w:tcPr>
          <w:p w14:paraId="2E1BFB0F" w14:textId="77777777" w:rsidR="00D4529B" w:rsidRPr="00541A60" w:rsidRDefault="00D4529B">
            <w:pPr>
              <w:pStyle w:val="TAC"/>
              <w:rPr>
                <w:rFonts w:eastAsia="‚c‚e‚o“Á‘¾ƒSƒVƒbƒN‘Ì" w:cs="v4.2.0"/>
              </w:rPr>
            </w:pPr>
            <w:r w:rsidRPr="00541A60">
              <w:rPr>
                <w:rFonts w:eastAsia="‚c‚e‚o“Á‘¾ƒSƒVƒbƒN‘Ì" w:cs="v4.2.0"/>
              </w:rPr>
              <w:t>Information Data Rate</w:t>
            </w:r>
          </w:p>
        </w:tc>
        <w:tc>
          <w:tcPr>
            <w:tcW w:w="1560" w:type="dxa"/>
          </w:tcPr>
          <w:p w14:paraId="027B29CC" w14:textId="77777777" w:rsidR="00D4529B" w:rsidRPr="00541A60" w:rsidRDefault="00D4529B">
            <w:pPr>
              <w:pStyle w:val="TAC"/>
              <w:rPr>
                <w:rFonts w:eastAsia="‚c‚e‚o“Á‘¾ƒSƒVƒbƒN‘Ì" w:cs="v4.2.0"/>
              </w:rPr>
            </w:pPr>
            <w:r w:rsidRPr="00541A60">
              <w:rPr>
                <w:rFonts w:eastAsia="‚c‚e‚o“Á‘¾ƒSƒVƒbƒN‘Ì" w:cs="v4.2.0"/>
              </w:rPr>
              <w:t>Kbps</w:t>
            </w:r>
          </w:p>
        </w:tc>
        <w:tc>
          <w:tcPr>
            <w:tcW w:w="1380" w:type="dxa"/>
          </w:tcPr>
          <w:p w14:paraId="49FF2531" w14:textId="77777777" w:rsidR="00D4529B" w:rsidRPr="00541A60" w:rsidRDefault="00D4529B">
            <w:pPr>
              <w:pStyle w:val="TAC"/>
              <w:rPr>
                <w:rFonts w:eastAsia="‚c‚e‚o“Á‘¾ƒSƒVƒbƒN‘Ì" w:cs="v4.2.0"/>
              </w:rPr>
            </w:pPr>
            <w:r w:rsidRPr="00541A60">
              <w:rPr>
                <w:rFonts w:eastAsia="‚c‚e‚o“Á‘¾ƒSƒVƒbƒN‘Ì" w:cs="v4.2.0"/>
              </w:rPr>
              <w:t>12.3</w:t>
            </w:r>
          </w:p>
        </w:tc>
      </w:tr>
    </w:tbl>
    <w:p w14:paraId="01BA0987" w14:textId="77777777" w:rsidR="00D4529B" w:rsidRPr="00541A60" w:rsidRDefault="00D4529B">
      <w:pPr>
        <w:rPr>
          <w:rFonts w:eastAsia="‚c‚e‚o“Á‘¾ƒSƒVƒbƒN‘Ì"/>
        </w:rPr>
      </w:pPr>
    </w:p>
    <w:p w14:paraId="590C2A3A" w14:textId="77777777" w:rsidR="00D4529B" w:rsidRPr="00541A60" w:rsidRDefault="00D4529B" w:rsidP="00FA6C75">
      <w:pPr>
        <w:pStyle w:val="TH"/>
        <w:outlineLvl w:val="0"/>
        <w:rPr>
          <w:rFonts w:eastAsia="‚c‚e‚o“Á‘¾ƒSƒVƒbƒN‘Ì" w:cs="v4.2.0"/>
        </w:rPr>
      </w:pPr>
      <w:r w:rsidRPr="00541A60">
        <w:rPr>
          <w:rFonts w:eastAsia="‚c‚e‚o“Á‘¾ƒSƒVƒbƒN‘Ì" w:cs="v4.2.0"/>
        </w:rPr>
        <w:t>Table 8.11: Performance requirements in multipath Case 1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018"/>
        <w:gridCol w:w="1685"/>
        <w:gridCol w:w="1685"/>
      </w:tblGrid>
      <w:tr w:rsidR="00D4529B" w:rsidRPr="00602E30" w14:paraId="6FAD8BF5" w14:textId="77777777">
        <w:trPr>
          <w:jc w:val="center"/>
        </w:trPr>
        <w:tc>
          <w:tcPr>
            <w:tcW w:w="2018" w:type="dxa"/>
            <w:vAlign w:val="center"/>
          </w:tcPr>
          <w:p w14:paraId="42BCD707" w14:textId="77777777" w:rsidR="00D4529B" w:rsidRPr="00541A60" w:rsidRDefault="00D4529B">
            <w:pPr>
              <w:pStyle w:val="TAH"/>
              <w:rPr>
                <w:rFonts w:eastAsia="‚c‚e‚o“Á‘¾ƒSƒVƒbƒN‘Ì" w:cs="v4.2.0"/>
              </w:rPr>
            </w:pPr>
            <w:r w:rsidRPr="00541A60">
              <w:rPr>
                <w:rFonts w:eastAsia="‚c‚e‚o“Á‘¾ƒSƒVƒbƒN‘Ì" w:cs="v4.2.0"/>
              </w:rPr>
              <w:t>Test Number</w:t>
            </w:r>
          </w:p>
        </w:tc>
        <w:tc>
          <w:tcPr>
            <w:tcW w:w="1685" w:type="dxa"/>
            <w:vAlign w:val="center"/>
          </w:tcPr>
          <w:p w14:paraId="6191FDDC" w14:textId="77777777" w:rsidR="00D4529B" w:rsidRPr="00602E30" w:rsidRDefault="00C800E3">
            <w:pPr>
              <w:pStyle w:val="TAH"/>
              <w:rPr>
                <w:rFonts w:cs="v4.2.0"/>
              </w:rPr>
            </w:pPr>
            <w:r>
              <w:rPr>
                <w:rFonts w:eastAsia="‚c‚e‚o“Á‘¾ƒSƒVƒbƒN‘Ì" w:cs="v4.2.0"/>
                <w:position w:val="-26"/>
              </w:rPr>
              <w:pict w14:anchorId="2E2C3804">
                <v:shape id="_x0000_i1165" type="#_x0000_t75" style="width:19pt;height:32pt" fillcolor="window">
                  <v:imagedata r:id="rId77" o:title=""/>
                </v:shape>
              </w:pict>
            </w:r>
            <w:r w:rsidR="00D4529B" w:rsidRPr="00541A60">
              <w:rPr>
                <w:rFonts w:eastAsia="‚c‚e‚o“Á‘¾ƒSƒVƒbƒN‘Ì" w:cs="v4.2.0"/>
              </w:rPr>
              <w:t>[dB]</w:t>
            </w:r>
          </w:p>
        </w:tc>
        <w:tc>
          <w:tcPr>
            <w:tcW w:w="1685" w:type="dxa"/>
            <w:vAlign w:val="center"/>
          </w:tcPr>
          <w:p w14:paraId="38C4C45A" w14:textId="77777777" w:rsidR="00D4529B" w:rsidRPr="00541A60" w:rsidRDefault="00D4529B">
            <w:pPr>
              <w:pStyle w:val="TAH"/>
              <w:rPr>
                <w:rFonts w:eastAsia="‚c‚e‚o“Á‘¾ƒSƒVƒbƒN‘Ì" w:cs="v4.2.0"/>
              </w:rPr>
            </w:pPr>
            <w:r w:rsidRPr="00541A60">
              <w:rPr>
                <w:rFonts w:eastAsia="‚c‚e‚o“Á‘¾ƒSƒVƒbƒN‘Ì" w:cs="v4.2.0"/>
              </w:rPr>
              <w:t>BLER</w:t>
            </w:r>
          </w:p>
        </w:tc>
      </w:tr>
      <w:tr w:rsidR="00D4529B" w:rsidRPr="00602E30" w14:paraId="7998CD51" w14:textId="77777777">
        <w:trPr>
          <w:jc w:val="center"/>
        </w:trPr>
        <w:tc>
          <w:tcPr>
            <w:tcW w:w="2018" w:type="dxa"/>
          </w:tcPr>
          <w:p w14:paraId="6FDF18FB" w14:textId="77777777" w:rsidR="00D4529B" w:rsidRPr="00541A60" w:rsidRDefault="00D4529B">
            <w:pPr>
              <w:pStyle w:val="TAC"/>
              <w:rPr>
                <w:rFonts w:eastAsia="‚c‚e‚o“Á‘¾ƒSƒVƒbƒN‘Ì" w:cs="v4.2.0"/>
              </w:rPr>
            </w:pPr>
            <w:r w:rsidRPr="00541A60">
              <w:rPr>
                <w:rFonts w:eastAsia="‚c‚e‚o“Á‘¾ƒSƒVƒbƒN‘Ì" w:cs="v4.2.0"/>
              </w:rPr>
              <w:t>1</w:t>
            </w:r>
          </w:p>
        </w:tc>
        <w:tc>
          <w:tcPr>
            <w:tcW w:w="1685" w:type="dxa"/>
          </w:tcPr>
          <w:p w14:paraId="5CCE5370" w14:textId="77777777" w:rsidR="00D4529B" w:rsidRPr="00541A60" w:rsidRDefault="00D4529B">
            <w:pPr>
              <w:pStyle w:val="TAC"/>
              <w:rPr>
                <w:rFonts w:eastAsia="‚c‚e‚o“Á‘¾ƒSƒVƒbƒN‘Ì" w:cs="v4.2.0"/>
              </w:rPr>
            </w:pPr>
            <w:r w:rsidRPr="00541A60">
              <w:rPr>
                <w:rFonts w:eastAsia="‚c‚e‚o“Á‘¾ƒSƒVƒbƒN‘Ì" w:cs="v4.2.0"/>
              </w:rPr>
              <w:t>8.4</w:t>
            </w:r>
          </w:p>
        </w:tc>
        <w:tc>
          <w:tcPr>
            <w:tcW w:w="1685" w:type="dxa"/>
          </w:tcPr>
          <w:p w14:paraId="7263CC12" w14:textId="77777777" w:rsidR="00D4529B" w:rsidRPr="00541A60" w:rsidRDefault="00D4529B">
            <w:pPr>
              <w:pStyle w:val="TAC"/>
              <w:rPr>
                <w:rFonts w:eastAsia="‚c‚e‚o“Á‘¾ƒSƒVƒbƒN‘Ì" w:cs="v4.2.0"/>
              </w:rPr>
            </w:pPr>
            <w:r w:rsidRPr="00541A60">
              <w:rPr>
                <w:rFonts w:eastAsia="?? ??" w:cs="v4.2.0"/>
              </w:rPr>
              <w:t>10</w:t>
            </w:r>
            <w:r w:rsidRPr="00541A60">
              <w:rPr>
                <w:rFonts w:eastAsia="?? ??" w:cs="v4.2.0"/>
                <w:vertAlign w:val="superscript"/>
              </w:rPr>
              <w:t>-2</w:t>
            </w:r>
          </w:p>
        </w:tc>
      </w:tr>
    </w:tbl>
    <w:p w14:paraId="76098326" w14:textId="77777777" w:rsidR="00D4529B" w:rsidRPr="00541A60" w:rsidRDefault="00D4529B"/>
    <w:p w14:paraId="65F94A34" w14:textId="77777777" w:rsidR="00D4529B" w:rsidRPr="00541A60" w:rsidRDefault="00D4529B" w:rsidP="00FA6C75">
      <w:pPr>
        <w:pStyle w:val="Heading2"/>
        <w:rPr>
          <w:rFonts w:cs="v4.2.0"/>
        </w:rPr>
      </w:pPr>
      <w:bookmarkStart w:id="245" w:name="_Toc518917780"/>
      <w:r w:rsidRPr="00541A60">
        <w:rPr>
          <w:rFonts w:cs="v4.2.0"/>
        </w:rPr>
        <w:t>8.5</w:t>
      </w:r>
      <w:r w:rsidRPr="00541A60">
        <w:rPr>
          <w:rFonts w:cs="v4.2.0"/>
        </w:rPr>
        <w:tab/>
        <w:t>Power control in downlink</w:t>
      </w:r>
      <w:bookmarkEnd w:id="245"/>
    </w:p>
    <w:p w14:paraId="27A0A168" w14:textId="77777777" w:rsidR="00D4529B" w:rsidRPr="00541A60" w:rsidRDefault="00D4529B">
      <w:pPr>
        <w:rPr>
          <w:rFonts w:cs="v4.2.0"/>
        </w:rPr>
      </w:pPr>
      <w:r w:rsidRPr="00541A60">
        <w:rPr>
          <w:rFonts w:cs="v4.2.0"/>
        </w:rPr>
        <w:t xml:space="preserve">Power control in the downlink is the ability of the UE receiver to converge to the required link quality set by the network while using minimum downlink power. </w:t>
      </w:r>
    </w:p>
    <w:p w14:paraId="585CD790" w14:textId="77777777" w:rsidR="00D4529B" w:rsidRPr="00541A60" w:rsidRDefault="00D4529B" w:rsidP="00FA6C75">
      <w:pPr>
        <w:pStyle w:val="Heading3"/>
      </w:pPr>
      <w:bookmarkStart w:id="246" w:name="_Toc518917781"/>
      <w:r w:rsidRPr="00541A60">
        <w:t>8.5.1</w:t>
      </w:r>
      <w:r w:rsidRPr="00541A60">
        <w:tab/>
        <w:t>Power control in downlink, constant BLER target</w:t>
      </w:r>
      <w:bookmarkEnd w:id="246"/>
    </w:p>
    <w:p w14:paraId="7CC6A5C5" w14:textId="77777777" w:rsidR="00D4529B" w:rsidRPr="00541A60" w:rsidRDefault="00D4529B">
      <w:pPr>
        <w:pStyle w:val="Heading4"/>
      </w:pPr>
      <w:bookmarkStart w:id="247" w:name="_Toc518917782"/>
      <w:r w:rsidRPr="00541A60">
        <w:t>8.5.1.1</w:t>
      </w:r>
      <w:r w:rsidRPr="00541A60">
        <w:tab/>
        <w:t>Minimum requirements 3.84 Mcps TDD option</w:t>
      </w:r>
      <w:bookmarkEnd w:id="247"/>
    </w:p>
    <w:p w14:paraId="6BD27D6F" w14:textId="77777777" w:rsidR="00D4529B" w:rsidRPr="00541A60" w:rsidRDefault="00D4529B">
      <w:pPr>
        <w:rPr>
          <w:rFonts w:cs="v4.2.0"/>
        </w:rPr>
      </w:pPr>
      <w:r w:rsidRPr="00541A60">
        <w:rPr>
          <w:rFonts w:cs="v4.2.0"/>
        </w:rPr>
        <w:t xml:space="preserve">For the parameters specified in Table 8.12 the downlink </w:t>
      </w:r>
      <w:r w:rsidR="00C800E3">
        <w:rPr>
          <w:rFonts w:cs="v4.2.0"/>
          <w:position w:val="-12"/>
        </w:rPr>
        <w:pict w14:anchorId="716DB08A">
          <v:shape id="_x0000_i1166" type="#_x0000_t75" style="width:38pt;height:20pt" fillcolor="window">
            <v:imagedata r:id="rId82" o:title=""/>
          </v:shape>
        </w:pict>
      </w:r>
      <w:r w:rsidRPr="00541A60">
        <w:t xml:space="preserve"> averaged over one timeslot shall be below the specified value in Table 8.13 more than 90% of the time. BLER shall be as shown in Table 8.13</w:t>
      </w:r>
      <w:r w:rsidRPr="00541A60">
        <w:rPr>
          <w:rFonts w:cs="v4.2.0"/>
        </w:rPr>
        <w:t>. Downlink power control is ON during the test.</w:t>
      </w:r>
    </w:p>
    <w:p w14:paraId="052309BB" w14:textId="77777777" w:rsidR="00D4529B" w:rsidRPr="00541A60" w:rsidRDefault="00D4529B">
      <w:pPr>
        <w:pStyle w:val="TH"/>
        <w:rPr>
          <w:rFonts w:cs="v4.2.0"/>
          <w:b w:val="0"/>
          <w:bCs/>
        </w:rPr>
      </w:pPr>
      <w:r w:rsidRPr="00541A60">
        <w:rPr>
          <w:rFonts w:cs="v4.2.0"/>
        </w:rPr>
        <w:lastRenderedPageBreak/>
        <w:t>Table 8.12: Test parameters for downlink power control - constant BLER Target (3.84 Mcps TDD option)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70"/>
        <w:gridCol w:w="1620"/>
        <w:gridCol w:w="1443"/>
      </w:tblGrid>
      <w:tr w:rsidR="00D4529B" w:rsidRPr="00602E30" w14:paraId="2C2C2843" w14:textId="77777777">
        <w:trPr>
          <w:cantSplit/>
          <w:jc w:val="center"/>
        </w:trPr>
        <w:tc>
          <w:tcPr>
            <w:tcW w:w="2070" w:type="dxa"/>
            <w:tcBorders>
              <w:bottom w:val="single" w:sz="4" w:space="0" w:color="auto"/>
            </w:tcBorders>
          </w:tcPr>
          <w:p w14:paraId="2C390EE5" w14:textId="77777777" w:rsidR="00D4529B" w:rsidRPr="00602E30" w:rsidRDefault="00D4529B">
            <w:pPr>
              <w:pStyle w:val="TAH"/>
              <w:rPr>
                <w:rFonts w:cs="v4.2.0"/>
              </w:rPr>
            </w:pPr>
            <w:r w:rsidRPr="00541A60">
              <w:rPr>
                <w:rFonts w:eastAsia="?? ??" w:cs="v4.2.0"/>
              </w:rPr>
              <w:t>Parameter</w:t>
            </w:r>
          </w:p>
        </w:tc>
        <w:tc>
          <w:tcPr>
            <w:tcW w:w="1620" w:type="dxa"/>
            <w:tcBorders>
              <w:bottom w:val="single" w:sz="4" w:space="0" w:color="auto"/>
            </w:tcBorders>
          </w:tcPr>
          <w:p w14:paraId="23FD375E" w14:textId="77777777" w:rsidR="00D4529B" w:rsidRPr="00602E30" w:rsidRDefault="00D4529B">
            <w:pPr>
              <w:pStyle w:val="TAH"/>
              <w:rPr>
                <w:rFonts w:cs="v4.2.0"/>
              </w:rPr>
            </w:pPr>
            <w:r w:rsidRPr="00541A60">
              <w:rPr>
                <w:rFonts w:eastAsia="?? ??" w:cs="v4.2.0"/>
              </w:rPr>
              <w:t>Unit</w:t>
            </w:r>
          </w:p>
        </w:tc>
        <w:tc>
          <w:tcPr>
            <w:tcW w:w="1443" w:type="dxa"/>
            <w:tcBorders>
              <w:bottom w:val="single" w:sz="4" w:space="0" w:color="auto"/>
            </w:tcBorders>
          </w:tcPr>
          <w:p w14:paraId="4441D243" w14:textId="77777777" w:rsidR="00D4529B" w:rsidRPr="00541A60" w:rsidRDefault="00D4529B">
            <w:pPr>
              <w:pStyle w:val="TAH"/>
              <w:rPr>
                <w:rFonts w:eastAsia="?? ??" w:cs="v4.2.0"/>
              </w:rPr>
            </w:pPr>
            <w:r w:rsidRPr="00541A60">
              <w:rPr>
                <w:rFonts w:eastAsia="?? ??" w:cs="v4.2.0"/>
              </w:rPr>
              <w:t>Test 1</w:t>
            </w:r>
          </w:p>
        </w:tc>
      </w:tr>
      <w:tr w:rsidR="00D4529B" w:rsidRPr="00602E30" w14:paraId="18180E2E" w14:textId="77777777">
        <w:trPr>
          <w:cantSplit/>
          <w:jc w:val="center"/>
        </w:trPr>
        <w:tc>
          <w:tcPr>
            <w:tcW w:w="2070" w:type="dxa"/>
            <w:vAlign w:val="center"/>
          </w:tcPr>
          <w:p w14:paraId="3511569A" w14:textId="77777777" w:rsidR="00D4529B" w:rsidRPr="00602E30" w:rsidRDefault="00C800E3">
            <w:pPr>
              <w:pStyle w:val="TAL"/>
              <w:rPr>
                <w:rFonts w:cs="v4.2.0"/>
                <w:sz w:val="16"/>
              </w:rPr>
            </w:pPr>
            <w:r>
              <w:rPr>
                <w:rFonts w:cs="v4.2.0"/>
                <w:position w:val="-30"/>
              </w:rPr>
              <w:pict w14:anchorId="181A9C17">
                <v:shape id="_x0000_i1167" type="#_x0000_t75" style="width:51.5pt;height:26pt" fillcolor="window">
                  <v:imagedata r:id="rId83" o:title=""/>
                </v:shape>
              </w:pict>
            </w:r>
          </w:p>
        </w:tc>
        <w:tc>
          <w:tcPr>
            <w:tcW w:w="1620" w:type="dxa"/>
            <w:vAlign w:val="center"/>
          </w:tcPr>
          <w:p w14:paraId="753417A0" w14:textId="77777777" w:rsidR="00D4529B" w:rsidRPr="00602E30" w:rsidRDefault="00D4529B">
            <w:pPr>
              <w:pStyle w:val="TAC"/>
            </w:pPr>
            <w:r w:rsidRPr="00541A60">
              <w:rPr>
                <w:rFonts w:eastAsia="?? ??"/>
              </w:rPr>
              <w:t>dB</w:t>
            </w:r>
          </w:p>
        </w:tc>
        <w:tc>
          <w:tcPr>
            <w:tcW w:w="1443" w:type="dxa"/>
            <w:vAlign w:val="center"/>
          </w:tcPr>
          <w:p w14:paraId="6A7B527A" w14:textId="77777777" w:rsidR="00D4529B" w:rsidRPr="00541A60" w:rsidRDefault="00D4529B">
            <w:pPr>
              <w:pStyle w:val="TAC"/>
              <w:rPr>
                <w:rFonts w:eastAsia="?? ??"/>
              </w:rPr>
            </w:pPr>
            <w:r w:rsidRPr="00541A60">
              <w:rPr>
                <w:rFonts w:eastAsia="?? ??"/>
              </w:rPr>
              <w:t>0</w:t>
            </w:r>
          </w:p>
        </w:tc>
      </w:tr>
      <w:tr w:rsidR="00D4529B" w:rsidRPr="00602E30" w14:paraId="1EC16CA4" w14:textId="77777777">
        <w:trPr>
          <w:jc w:val="center"/>
        </w:trPr>
        <w:tc>
          <w:tcPr>
            <w:tcW w:w="2070" w:type="dxa"/>
            <w:vAlign w:val="center"/>
          </w:tcPr>
          <w:p w14:paraId="6DE4B7DA" w14:textId="77777777" w:rsidR="00D4529B" w:rsidRPr="00602E30" w:rsidRDefault="00C800E3">
            <w:pPr>
              <w:pStyle w:val="TAL"/>
              <w:rPr>
                <w:rFonts w:cs="v4.2.0"/>
                <w:sz w:val="16"/>
              </w:rPr>
            </w:pPr>
            <w:r>
              <w:rPr>
                <w:rFonts w:cs="v4.2.0"/>
                <w:position w:val="-10"/>
              </w:rPr>
              <w:pict w14:anchorId="4FE2DEDE">
                <v:shape id="_x0000_i1168" type="#_x0000_t75" style="width:16pt;height:15pt" fillcolor="window">
                  <v:imagedata r:id="rId17" o:title=""/>
                </v:shape>
              </w:pict>
            </w:r>
          </w:p>
        </w:tc>
        <w:tc>
          <w:tcPr>
            <w:tcW w:w="1620" w:type="dxa"/>
            <w:vAlign w:val="center"/>
          </w:tcPr>
          <w:p w14:paraId="7A6E086C" w14:textId="77777777" w:rsidR="00D4529B" w:rsidRPr="00602E30" w:rsidRDefault="00D4529B">
            <w:pPr>
              <w:pStyle w:val="TAC"/>
            </w:pPr>
            <w:r w:rsidRPr="00541A60">
              <w:rPr>
                <w:rFonts w:eastAsia="?? ??"/>
              </w:rPr>
              <w:t>dBm/3.84 MHz</w:t>
            </w:r>
          </w:p>
        </w:tc>
        <w:tc>
          <w:tcPr>
            <w:tcW w:w="1443" w:type="dxa"/>
            <w:vAlign w:val="center"/>
          </w:tcPr>
          <w:p w14:paraId="6A461C88" w14:textId="77777777" w:rsidR="00D4529B" w:rsidRPr="00541A60" w:rsidRDefault="00D4529B">
            <w:pPr>
              <w:pStyle w:val="TAC"/>
              <w:rPr>
                <w:rFonts w:eastAsia="?? ??"/>
              </w:rPr>
            </w:pPr>
            <w:r w:rsidRPr="00541A60">
              <w:rPr>
                <w:rFonts w:eastAsia="?? ??"/>
              </w:rPr>
              <w:t>-60</w:t>
            </w:r>
          </w:p>
        </w:tc>
      </w:tr>
      <w:tr w:rsidR="00D4529B" w:rsidRPr="00602E30" w14:paraId="59636492" w14:textId="77777777">
        <w:trPr>
          <w:jc w:val="center"/>
        </w:trPr>
        <w:tc>
          <w:tcPr>
            <w:tcW w:w="2070" w:type="dxa"/>
            <w:vAlign w:val="center"/>
          </w:tcPr>
          <w:p w14:paraId="7D71A43E" w14:textId="77777777" w:rsidR="00D4529B" w:rsidRPr="00602E30" w:rsidRDefault="00D4529B">
            <w:pPr>
              <w:pStyle w:val="TAL"/>
              <w:rPr>
                <w:rFonts w:cs="v4.2.0"/>
              </w:rPr>
            </w:pPr>
            <w:r w:rsidRPr="00541A60">
              <w:rPr>
                <w:rFonts w:eastAsia="?? ??" w:cs="v4.2.0"/>
              </w:rPr>
              <w:t>Information Data Rate</w:t>
            </w:r>
          </w:p>
        </w:tc>
        <w:tc>
          <w:tcPr>
            <w:tcW w:w="1620" w:type="dxa"/>
            <w:vAlign w:val="center"/>
          </w:tcPr>
          <w:p w14:paraId="0BB6E878" w14:textId="77777777" w:rsidR="00D4529B" w:rsidRPr="00602E30" w:rsidRDefault="00D4529B">
            <w:pPr>
              <w:pStyle w:val="TAC"/>
            </w:pPr>
            <w:r w:rsidRPr="00541A60">
              <w:rPr>
                <w:rFonts w:eastAsia="?? ??"/>
              </w:rPr>
              <w:t>kbps</w:t>
            </w:r>
          </w:p>
        </w:tc>
        <w:tc>
          <w:tcPr>
            <w:tcW w:w="1443" w:type="dxa"/>
            <w:vAlign w:val="center"/>
          </w:tcPr>
          <w:p w14:paraId="03010682" w14:textId="77777777" w:rsidR="00D4529B" w:rsidRPr="00602E30" w:rsidRDefault="00D4529B">
            <w:pPr>
              <w:pStyle w:val="TAC"/>
            </w:pPr>
            <w:r w:rsidRPr="00541A60">
              <w:rPr>
                <w:rFonts w:eastAsia="?? ??"/>
              </w:rPr>
              <w:t>12.2</w:t>
            </w:r>
          </w:p>
        </w:tc>
      </w:tr>
      <w:tr w:rsidR="00D4529B" w:rsidRPr="00602E30" w14:paraId="5BA8BBD4" w14:textId="77777777">
        <w:trPr>
          <w:jc w:val="center"/>
        </w:trPr>
        <w:tc>
          <w:tcPr>
            <w:tcW w:w="2070" w:type="dxa"/>
            <w:vAlign w:val="center"/>
          </w:tcPr>
          <w:p w14:paraId="5516097C" w14:textId="77777777" w:rsidR="00D4529B" w:rsidRPr="00602E30" w:rsidRDefault="00D4529B">
            <w:pPr>
              <w:pStyle w:val="TAL"/>
              <w:rPr>
                <w:rFonts w:cs="v4.2.0"/>
              </w:rPr>
            </w:pPr>
            <w:r w:rsidRPr="00602E30">
              <w:rPr>
                <w:rFonts w:cs="v4.2.0"/>
              </w:rPr>
              <w:t>Target quality value on DTCH</w:t>
            </w:r>
          </w:p>
        </w:tc>
        <w:tc>
          <w:tcPr>
            <w:tcW w:w="1620" w:type="dxa"/>
            <w:vAlign w:val="center"/>
          </w:tcPr>
          <w:p w14:paraId="4976BFB9" w14:textId="77777777" w:rsidR="00D4529B" w:rsidRPr="00602E30" w:rsidRDefault="00D4529B">
            <w:pPr>
              <w:pStyle w:val="TAC"/>
            </w:pPr>
            <w:r w:rsidRPr="00602E30">
              <w:t>BLER</w:t>
            </w:r>
          </w:p>
        </w:tc>
        <w:tc>
          <w:tcPr>
            <w:tcW w:w="1443" w:type="dxa"/>
            <w:vAlign w:val="center"/>
          </w:tcPr>
          <w:p w14:paraId="6BA608B3" w14:textId="77777777" w:rsidR="00D4529B" w:rsidRPr="00602E30" w:rsidRDefault="00D4529B">
            <w:pPr>
              <w:pStyle w:val="TAC"/>
            </w:pPr>
            <w:r w:rsidRPr="00602E30">
              <w:t>0.01</w:t>
            </w:r>
          </w:p>
        </w:tc>
      </w:tr>
      <w:tr w:rsidR="00D4529B" w:rsidRPr="00602E30" w14:paraId="1DA2B1C4" w14:textId="77777777">
        <w:trPr>
          <w:jc w:val="center"/>
        </w:trPr>
        <w:tc>
          <w:tcPr>
            <w:tcW w:w="2070" w:type="dxa"/>
            <w:vAlign w:val="center"/>
          </w:tcPr>
          <w:p w14:paraId="733A9725" w14:textId="77777777" w:rsidR="00D4529B" w:rsidRPr="00602E30" w:rsidRDefault="00D4529B">
            <w:pPr>
              <w:pStyle w:val="TAL"/>
              <w:rPr>
                <w:rFonts w:cs="v4.2.0"/>
              </w:rPr>
            </w:pPr>
            <w:r w:rsidRPr="00602E30">
              <w:rPr>
                <w:rFonts w:cs="v4.2.0"/>
              </w:rPr>
              <w:t>Propagation condition</w:t>
            </w:r>
          </w:p>
        </w:tc>
        <w:tc>
          <w:tcPr>
            <w:tcW w:w="1620" w:type="dxa"/>
            <w:vAlign w:val="center"/>
          </w:tcPr>
          <w:p w14:paraId="29C54C32" w14:textId="77777777" w:rsidR="00D4529B" w:rsidRPr="00602E30" w:rsidRDefault="00D4529B">
            <w:pPr>
              <w:pStyle w:val="TAC"/>
            </w:pPr>
          </w:p>
        </w:tc>
        <w:tc>
          <w:tcPr>
            <w:tcW w:w="1443" w:type="dxa"/>
            <w:vAlign w:val="center"/>
          </w:tcPr>
          <w:p w14:paraId="1108E76B" w14:textId="77777777" w:rsidR="00D4529B" w:rsidRPr="00602E30" w:rsidRDefault="00D4529B">
            <w:pPr>
              <w:pStyle w:val="TAC"/>
            </w:pPr>
            <w:r w:rsidRPr="00602E30">
              <w:t>Case 1</w:t>
            </w:r>
          </w:p>
        </w:tc>
      </w:tr>
      <w:tr w:rsidR="00D4529B" w:rsidRPr="00602E30" w14:paraId="4C68ADA6" w14:textId="77777777">
        <w:trPr>
          <w:jc w:val="center"/>
        </w:trPr>
        <w:tc>
          <w:tcPr>
            <w:tcW w:w="2070" w:type="dxa"/>
            <w:vAlign w:val="center"/>
          </w:tcPr>
          <w:p w14:paraId="058A6108" w14:textId="77777777" w:rsidR="00D4529B" w:rsidRPr="00602E30" w:rsidRDefault="00D4529B">
            <w:pPr>
              <w:pStyle w:val="TAL"/>
              <w:rPr>
                <w:rFonts w:cs="v4.2.0"/>
              </w:rPr>
            </w:pPr>
            <w:r w:rsidRPr="00602E30">
              <w:t xml:space="preserve">DL Power Control step size, </w:t>
            </w:r>
            <w:r w:rsidRPr="00602E30">
              <w:rPr>
                <w:rFonts w:ascii="Symbol" w:hAnsi="Symbol"/>
              </w:rPr>
              <w:t></w:t>
            </w:r>
            <w:r w:rsidRPr="00602E30">
              <w:rPr>
                <w:vertAlign w:val="subscript"/>
              </w:rPr>
              <w:t>TPC</w:t>
            </w:r>
          </w:p>
        </w:tc>
        <w:tc>
          <w:tcPr>
            <w:tcW w:w="1620" w:type="dxa"/>
            <w:vAlign w:val="center"/>
          </w:tcPr>
          <w:p w14:paraId="28B9258F" w14:textId="77777777" w:rsidR="00D4529B" w:rsidRPr="00602E30" w:rsidRDefault="00D4529B">
            <w:pPr>
              <w:pStyle w:val="TAC"/>
            </w:pPr>
            <w:r w:rsidRPr="00602E30">
              <w:t>dB</w:t>
            </w:r>
          </w:p>
        </w:tc>
        <w:tc>
          <w:tcPr>
            <w:tcW w:w="1443" w:type="dxa"/>
            <w:vAlign w:val="center"/>
          </w:tcPr>
          <w:p w14:paraId="61E29485" w14:textId="77777777" w:rsidR="00D4529B" w:rsidRPr="00602E30" w:rsidRDefault="00D4529B">
            <w:pPr>
              <w:pStyle w:val="TAC"/>
            </w:pPr>
            <w:r w:rsidRPr="00602E30">
              <w:t>1</w:t>
            </w:r>
          </w:p>
        </w:tc>
      </w:tr>
      <w:tr w:rsidR="00D4529B" w:rsidRPr="00602E30" w14:paraId="7DEAE14B" w14:textId="77777777">
        <w:trPr>
          <w:jc w:val="center"/>
        </w:trPr>
        <w:tc>
          <w:tcPr>
            <w:tcW w:w="2070" w:type="dxa"/>
            <w:vAlign w:val="center"/>
          </w:tcPr>
          <w:p w14:paraId="66DA9264" w14:textId="77777777" w:rsidR="00D4529B" w:rsidRPr="00602E30" w:rsidRDefault="00D4529B">
            <w:pPr>
              <w:pStyle w:val="TAL"/>
              <w:rPr>
                <w:rFonts w:cs="v4.2.0"/>
              </w:rPr>
            </w:pPr>
            <w:r w:rsidRPr="00602E30">
              <w:t>Maximum_DL_power *</w:t>
            </w:r>
          </w:p>
        </w:tc>
        <w:tc>
          <w:tcPr>
            <w:tcW w:w="1620" w:type="dxa"/>
            <w:vAlign w:val="center"/>
          </w:tcPr>
          <w:p w14:paraId="6A2F0567" w14:textId="77777777" w:rsidR="00D4529B" w:rsidRPr="00602E30" w:rsidRDefault="00D4529B">
            <w:pPr>
              <w:pStyle w:val="TAC"/>
            </w:pPr>
            <w:r w:rsidRPr="00602E30">
              <w:t>dB</w:t>
            </w:r>
          </w:p>
        </w:tc>
        <w:tc>
          <w:tcPr>
            <w:tcW w:w="1443" w:type="dxa"/>
            <w:vAlign w:val="center"/>
          </w:tcPr>
          <w:p w14:paraId="28EF4305" w14:textId="77777777" w:rsidR="00D4529B" w:rsidRPr="00602E30" w:rsidRDefault="00D4529B">
            <w:pPr>
              <w:pStyle w:val="TAC"/>
            </w:pPr>
            <w:r w:rsidRPr="00602E30">
              <w:t>0</w:t>
            </w:r>
          </w:p>
        </w:tc>
      </w:tr>
      <w:tr w:rsidR="00D4529B" w:rsidRPr="00602E30" w14:paraId="3C70531A" w14:textId="77777777">
        <w:trPr>
          <w:jc w:val="center"/>
        </w:trPr>
        <w:tc>
          <w:tcPr>
            <w:tcW w:w="2070" w:type="dxa"/>
            <w:vAlign w:val="center"/>
          </w:tcPr>
          <w:p w14:paraId="36D1E937" w14:textId="77777777" w:rsidR="00D4529B" w:rsidRPr="00602E30" w:rsidRDefault="00D4529B">
            <w:pPr>
              <w:pStyle w:val="TAL"/>
              <w:rPr>
                <w:rFonts w:cs="v4.2.0"/>
              </w:rPr>
            </w:pPr>
            <w:r w:rsidRPr="00602E30">
              <w:t>Minimum_DL_power *</w:t>
            </w:r>
          </w:p>
        </w:tc>
        <w:tc>
          <w:tcPr>
            <w:tcW w:w="1620" w:type="dxa"/>
            <w:vAlign w:val="center"/>
          </w:tcPr>
          <w:p w14:paraId="2DECBD45" w14:textId="77777777" w:rsidR="00D4529B" w:rsidRPr="00602E30" w:rsidRDefault="00D4529B">
            <w:pPr>
              <w:pStyle w:val="TAC"/>
            </w:pPr>
            <w:r w:rsidRPr="00602E30">
              <w:t>dB</w:t>
            </w:r>
          </w:p>
        </w:tc>
        <w:tc>
          <w:tcPr>
            <w:tcW w:w="1443" w:type="dxa"/>
            <w:vAlign w:val="center"/>
          </w:tcPr>
          <w:p w14:paraId="6E25D52F" w14:textId="77777777" w:rsidR="00D4529B" w:rsidRPr="00602E30" w:rsidRDefault="00D4529B">
            <w:pPr>
              <w:pStyle w:val="TAC"/>
            </w:pPr>
            <w:r w:rsidRPr="00602E30">
              <w:t>-27</w:t>
            </w:r>
          </w:p>
        </w:tc>
      </w:tr>
      <w:tr w:rsidR="00D4529B" w:rsidRPr="00602E30" w14:paraId="399AE03A" w14:textId="77777777">
        <w:trPr>
          <w:cantSplit/>
          <w:jc w:val="center"/>
        </w:trPr>
        <w:tc>
          <w:tcPr>
            <w:tcW w:w="5133" w:type="dxa"/>
            <w:gridSpan w:val="3"/>
            <w:vAlign w:val="center"/>
          </w:tcPr>
          <w:p w14:paraId="3C30DCFE" w14:textId="77777777" w:rsidR="00D4529B" w:rsidRPr="00602E30" w:rsidRDefault="00D4529B">
            <w:pPr>
              <w:pStyle w:val="TAN"/>
            </w:pPr>
            <w:r w:rsidRPr="00541A60">
              <w:rPr>
                <w:rFonts w:eastAsia="‚c‚e‚o“Á‘¾ƒSƒVƒbƒN‘Ì"/>
              </w:rPr>
              <w:t>*Note:</w:t>
            </w:r>
            <w:r w:rsidRPr="00541A60">
              <w:rPr>
                <w:rFonts w:eastAsia="‚c‚e‚o“Á‘¾ƒSƒVƒbƒN‘Ì"/>
              </w:rPr>
              <w:tab/>
              <w:t>Refer to TS 25.224 for description and definition</w:t>
            </w:r>
          </w:p>
        </w:tc>
      </w:tr>
    </w:tbl>
    <w:p w14:paraId="0598F6C0" w14:textId="77777777" w:rsidR="00D4529B" w:rsidRPr="00541A60" w:rsidRDefault="00D4529B">
      <w:pPr>
        <w:rPr>
          <w:rFonts w:cs="v4.2.0"/>
        </w:rPr>
      </w:pPr>
    </w:p>
    <w:p w14:paraId="583EE9E2" w14:textId="77777777" w:rsidR="00D4529B" w:rsidRPr="00541A60" w:rsidRDefault="00D4529B" w:rsidP="00FA6C75">
      <w:pPr>
        <w:pStyle w:val="TH"/>
        <w:outlineLvl w:val="0"/>
        <w:rPr>
          <w:rFonts w:cs="v4.2.0"/>
        </w:rPr>
      </w:pPr>
      <w:r w:rsidRPr="00541A60">
        <w:rPr>
          <w:rFonts w:cs="v4.2.0"/>
        </w:rPr>
        <w:t>Table 8.13: Requirements for downlink power control - constant BLER Target (3.84 Mcps TDD option)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70"/>
        <w:gridCol w:w="1620"/>
        <w:gridCol w:w="1440"/>
      </w:tblGrid>
      <w:tr w:rsidR="00D4529B" w:rsidRPr="00602E30" w14:paraId="5AEBE18B" w14:textId="77777777">
        <w:trPr>
          <w:jc w:val="center"/>
        </w:trPr>
        <w:tc>
          <w:tcPr>
            <w:tcW w:w="2070" w:type="dxa"/>
            <w:vAlign w:val="center"/>
          </w:tcPr>
          <w:p w14:paraId="009F5D8B" w14:textId="77777777" w:rsidR="00D4529B" w:rsidRPr="00602E30" w:rsidRDefault="00D4529B">
            <w:pPr>
              <w:pStyle w:val="TAH"/>
              <w:rPr>
                <w:rFonts w:cs="v4.2.0"/>
              </w:rPr>
            </w:pPr>
            <w:r w:rsidRPr="00602E30">
              <w:rPr>
                <w:rFonts w:cs="v4.2.0"/>
              </w:rPr>
              <w:t>Parameter</w:t>
            </w:r>
          </w:p>
        </w:tc>
        <w:tc>
          <w:tcPr>
            <w:tcW w:w="1620" w:type="dxa"/>
            <w:vAlign w:val="center"/>
          </w:tcPr>
          <w:p w14:paraId="7CD45A2F" w14:textId="77777777" w:rsidR="00D4529B" w:rsidRPr="00602E30" w:rsidRDefault="00D4529B">
            <w:pPr>
              <w:pStyle w:val="TAH"/>
              <w:rPr>
                <w:rFonts w:cs="v4.2.0"/>
              </w:rPr>
            </w:pPr>
            <w:r w:rsidRPr="00602E30">
              <w:rPr>
                <w:rFonts w:cs="v4.2.0"/>
              </w:rPr>
              <w:t>Unit</w:t>
            </w:r>
          </w:p>
        </w:tc>
        <w:tc>
          <w:tcPr>
            <w:tcW w:w="1440" w:type="dxa"/>
            <w:vAlign w:val="center"/>
          </w:tcPr>
          <w:p w14:paraId="7994C238" w14:textId="77777777" w:rsidR="00D4529B" w:rsidRPr="00602E30" w:rsidRDefault="00D4529B">
            <w:pPr>
              <w:pStyle w:val="TAH"/>
              <w:rPr>
                <w:rFonts w:cs="v4.2.0"/>
              </w:rPr>
            </w:pPr>
            <w:r w:rsidRPr="00602E30">
              <w:rPr>
                <w:rFonts w:cs="v4.2.0"/>
              </w:rPr>
              <w:t>Test 1</w:t>
            </w:r>
          </w:p>
        </w:tc>
      </w:tr>
      <w:tr w:rsidR="00D4529B" w:rsidRPr="00602E30" w14:paraId="055D49F6" w14:textId="77777777">
        <w:trPr>
          <w:jc w:val="center"/>
        </w:trPr>
        <w:tc>
          <w:tcPr>
            <w:tcW w:w="2070" w:type="dxa"/>
            <w:vAlign w:val="center"/>
          </w:tcPr>
          <w:p w14:paraId="26386D6F" w14:textId="77777777" w:rsidR="00D4529B" w:rsidRPr="00602E30" w:rsidRDefault="00C800E3">
            <w:pPr>
              <w:pStyle w:val="TAL"/>
              <w:rPr>
                <w:rFonts w:cs="v4.2.0"/>
              </w:rPr>
            </w:pPr>
            <w:r>
              <w:rPr>
                <w:rFonts w:cs="v4.2.0"/>
                <w:position w:val="-12"/>
              </w:rPr>
              <w:pict w14:anchorId="4D8CD38C">
                <v:shape id="_x0000_i1169" type="#_x0000_t75" style="width:38pt;height:20pt" fillcolor="window">
                  <v:imagedata r:id="rId82" o:title=""/>
                </v:shape>
              </w:pict>
            </w:r>
          </w:p>
        </w:tc>
        <w:tc>
          <w:tcPr>
            <w:tcW w:w="1620" w:type="dxa"/>
            <w:vAlign w:val="center"/>
          </w:tcPr>
          <w:p w14:paraId="5DCB104B" w14:textId="77777777" w:rsidR="00D4529B" w:rsidRPr="00541A60" w:rsidRDefault="00D4529B">
            <w:pPr>
              <w:pStyle w:val="TAC"/>
              <w:rPr>
                <w:rFonts w:eastAsia="?? ??" w:cs="v4.2.0"/>
              </w:rPr>
            </w:pPr>
            <w:r w:rsidRPr="00541A60">
              <w:rPr>
                <w:rFonts w:eastAsia="?? ??" w:cs="v4.2.0"/>
              </w:rPr>
              <w:t>dB</w:t>
            </w:r>
          </w:p>
        </w:tc>
        <w:tc>
          <w:tcPr>
            <w:tcW w:w="1440" w:type="dxa"/>
            <w:vAlign w:val="center"/>
          </w:tcPr>
          <w:p w14:paraId="523CE656" w14:textId="77777777" w:rsidR="00D4529B" w:rsidRPr="00602E30" w:rsidRDefault="00D4529B">
            <w:pPr>
              <w:pStyle w:val="TAC"/>
              <w:rPr>
                <w:rFonts w:cs="v4.2.0"/>
              </w:rPr>
            </w:pPr>
            <w:r w:rsidRPr="00602E30">
              <w:rPr>
                <w:rFonts w:cs="v4.2.0"/>
              </w:rPr>
              <w:t>8.5</w:t>
            </w:r>
          </w:p>
        </w:tc>
      </w:tr>
      <w:tr w:rsidR="00D4529B" w:rsidRPr="00602E30" w14:paraId="0C676F50" w14:textId="77777777">
        <w:trPr>
          <w:jc w:val="center"/>
        </w:trPr>
        <w:tc>
          <w:tcPr>
            <w:tcW w:w="2070" w:type="dxa"/>
            <w:vAlign w:val="center"/>
          </w:tcPr>
          <w:p w14:paraId="66EB183D" w14:textId="77777777" w:rsidR="00D4529B" w:rsidRPr="00602E30" w:rsidRDefault="00D4529B">
            <w:pPr>
              <w:pStyle w:val="TAL"/>
              <w:rPr>
                <w:rFonts w:cs="v4.2.0"/>
              </w:rPr>
            </w:pPr>
            <w:r w:rsidRPr="00602E30">
              <w:rPr>
                <w:rFonts w:cs="v4.2.0"/>
              </w:rPr>
              <w:t>Measured quality on DTCH</w:t>
            </w:r>
          </w:p>
        </w:tc>
        <w:tc>
          <w:tcPr>
            <w:tcW w:w="1620" w:type="dxa"/>
            <w:vAlign w:val="center"/>
          </w:tcPr>
          <w:p w14:paraId="640DCD00" w14:textId="77777777" w:rsidR="00D4529B" w:rsidRPr="00602E30" w:rsidRDefault="00D4529B">
            <w:pPr>
              <w:pStyle w:val="TAC"/>
              <w:rPr>
                <w:rFonts w:cs="v4.2.0"/>
              </w:rPr>
            </w:pPr>
            <w:r w:rsidRPr="00602E30">
              <w:rPr>
                <w:rFonts w:cs="v4.2.0"/>
              </w:rPr>
              <w:t>BLER</w:t>
            </w:r>
          </w:p>
        </w:tc>
        <w:tc>
          <w:tcPr>
            <w:tcW w:w="1440" w:type="dxa"/>
            <w:vAlign w:val="center"/>
          </w:tcPr>
          <w:p w14:paraId="007E67F9" w14:textId="77777777" w:rsidR="00D4529B" w:rsidRPr="00602E30" w:rsidRDefault="00D4529B">
            <w:pPr>
              <w:pStyle w:val="TAC"/>
              <w:rPr>
                <w:rFonts w:cs="v4.2.0"/>
              </w:rPr>
            </w:pPr>
            <w:r w:rsidRPr="00602E30">
              <w:rPr>
                <w:rFonts w:cs="v4.2.0"/>
              </w:rPr>
              <w:t>0.01±30%</w:t>
            </w:r>
          </w:p>
        </w:tc>
      </w:tr>
    </w:tbl>
    <w:p w14:paraId="7725F7D9" w14:textId="77777777" w:rsidR="00D4529B" w:rsidRPr="00541A60" w:rsidRDefault="00D4529B">
      <w:pPr>
        <w:rPr>
          <w:rFonts w:cs="v4.2.0"/>
        </w:rPr>
      </w:pPr>
    </w:p>
    <w:p w14:paraId="06A2367C" w14:textId="77777777" w:rsidR="00D4529B" w:rsidRPr="00541A60" w:rsidRDefault="00D4529B">
      <w:pPr>
        <w:pStyle w:val="Heading4"/>
        <w:rPr>
          <w:rFonts w:cs="v4.2.0"/>
        </w:rPr>
      </w:pPr>
      <w:bookmarkStart w:id="248" w:name="_Toc518917783"/>
      <w:r w:rsidRPr="00541A60">
        <w:rPr>
          <w:rFonts w:cs="v4.2.0"/>
        </w:rPr>
        <w:t>8.5.1.2</w:t>
      </w:r>
      <w:r w:rsidRPr="00541A60">
        <w:rPr>
          <w:rFonts w:cs="v4.2.0"/>
        </w:rPr>
        <w:tab/>
        <w:t>Minimum requirements 1.28 Mcps TDD option</w:t>
      </w:r>
      <w:bookmarkEnd w:id="248"/>
    </w:p>
    <w:p w14:paraId="1810EB78" w14:textId="77777777" w:rsidR="00D4529B" w:rsidRPr="00541A60" w:rsidRDefault="00D4529B">
      <w:pPr>
        <w:rPr>
          <w:rFonts w:cs="v4.2.0"/>
        </w:rPr>
      </w:pPr>
      <w:r w:rsidRPr="00541A60">
        <w:rPr>
          <w:rFonts w:cs="v4.2.0"/>
        </w:rPr>
        <w:t xml:space="preserve">For the parameters specified in Table 8.13A the downlink </w:t>
      </w:r>
      <w:r w:rsidR="00C800E3">
        <w:rPr>
          <w:rFonts w:cs="v4.2.0"/>
          <w:position w:val="-12"/>
        </w:rPr>
        <w:pict w14:anchorId="2E9C8717">
          <v:shape id="_x0000_i1170" type="#_x0000_t75" style="width:38pt;height:20pt" fillcolor="window">
            <v:imagedata r:id="rId82" o:title=""/>
          </v:shape>
        </w:pict>
      </w:r>
      <w:r w:rsidRPr="00541A60">
        <w:t xml:space="preserve"> averaged over one timeslot, </w:t>
      </w:r>
      <w:r w:rsidRPr="00541A60">
        <w:rPr>
          <w:rFonts w:cs="v4.2.0"/>
        </w:rPr>
        <w:t>shall be below the specified value in Table 8.13B more than 90% of the time. BLER shall be as shown in table 8.13B. Downlink power control is ON during the test.</w:t>
      </w:r>
    </w:p>
    <w:p w14:paraId="5C262BD1" w14:textId="77777777" w:rsidR="00D4529B" w:rsidRPr="00541A60" w:rsidRDefault="00D4529B">
      <w:pPr>
        <w:pStyle w:val="TH"/>
        <w:rPr>
          <w:rFonts w:cs="v4.2.0"/>
        </w:rPr>
      </w:pPr>
      <w:r w:rsidRPr="00541A60">
        <w:rPr>
          <w:rFonts w:cs="v4.2.0"/>
        </w:rPr>
        <w:t>Table 8.13A: Test parameters for downlink power control - constant BLER Target (1.28 Mcps TDD option)</w:t>
      </w:r>
    </w:p>
    <w:tbl>
      <w:tblPr>
        <w:tblW w:w="93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70"/>
        <w:gridCol w:w="1440"/>
        <w:gridCol w:w="1276"/>
        <w:gridCol w:w="851"/>
        <w:gridCol w:w="992"/>
        <w:gridCol w:w="992"/>
        <w:gridCol w:w="851"/>
        <w:gridCol w:w="850"/>
      </w:tblGrid>
      <w:tr w:rsidR="004168FB" w:rsidRPr="00602E30" w14:paraId="0E7C4C7C" w14:textId="77777777">
        <w:tc>
          <w:tcPr>
            <w:tcW w:w="2070" w:type="dxa"/>
            <w:vAlign w:val="center"/>
          </w:tcPr>
          <w:p w14:paraId="3F6BC6DE" w14:textId="77777777" w:rsidR="004168FB" w:rsidRPr="00602E30" w:rsidRDefault="004168FB" w:rsidP="00C50E16">
            <w:pPr>
              <w:pStyle w:val="TAH"/>
              <w:rPr>
                <w:rFonts w:cs="v4.2.0"/>
              </w:rPr>
            </w:pPr>
            <w:r w:rsidRPr="00602E30">
              <w:rPr>
                <w:rFonts w:cs="v4.2.0"/>
              </w:rPr>
              <w:t>Parameter</w:t>
            </w:r>
          </w:p>
        </w:tc>
        <w:tc>
          <w:tcPr>
            <w:tcW w:w="1440" w:type="dxa"/>
            <w:vAlign w:val="center"/>
          </w:tcPr>
          <w:p w14:paraId="24B9199A" w14:textId="77777777" w:rsidR="004168FB" w:rsidRPr="00602E30" w:rsidRDefault="004168FB" w:rsidP="00C50E16">
            <w:pPr>
              <w:pStyle w:val="TAH"/>
              <w:rPr>
                <w:rFonts w:cs="v4.2.0"/>
              </w:rPr>
            </w:pPr>
            <w:r w:rsidRPr="00602E30">
              <w:rPr>
                <w:rFonts w:cs="v4.2.0"/>
              </w:rPr>
              <w:t>Unit</w:t>
            </w:r>
          </w:p>
        </w:tc>
        <w:tc>
          <w:tcPr>
            <w:tcW w:w="1276" w:type="dxa"/>
            <w:vAlign w:val="center"/>
          </w:tcPr>
          <w:p w14:paraId="6C17F273" w14:textId="77777777" w:rsidR="004168FB" w:rsidRPr="00602E30" w:rsidRDefault="004168FB" w:rsidP="00C50E16">
            <w:pPr>
              <w:pStyle w:val="TAH"/>
              <w:rPr>
                <w:rFonts w:cs="v4.2.0"/>
                <w:lang w:eastAsia="zh-CN"/>
              </w:rPr>
            </w:pPr>
            <w:r w:rsidRPr="00602E30">
              <w:rPr>
                <w:rFonts w:cs="v4.2.0"/>
                <w:lang w:eastAsia="zh-CN"/>
              </w:rPr>
              <w:t>Test 1</w:t>
            </w:r>
          </w:p>
        </w:tc>
        <w:tc>
          <w:tcPr>
            <w:tcW w:w="851" w:type="dxa"/>
            <w:vAlign w:val="center"/>
          </w:tcPr>
          <w:p w14:paraId="6DBD06E2" w14:textId="77777777" w:rsidR="004168FB" w:rsidRPr="00602E30" w:rsidDel="000051DB" w:rsidRDefault="004168FB" w:rsidP="00C50E16">
            <w:pPr>
              <w:pStyle w:val="TAH"/>
              <w:rPr>
                <w:rFonts w:cs="v4.2.0"/>
              </w:rPr>
            </w:pPr>
            <w:r w:rsidRPr="00602E30">
              <w:rPr>
                <w:rFonts w:cs="v4.2.0"/>
                <w:lang w:eastAsia="zh-CN"/>
              </w:rPr>
              <w:t>Test 2</w:t>
            </w:r>
          </w:p>
        </w:tc>
        <w:tc>
          <w:tcPr>
            <w:tcW w:w="992" w:type="dxa"/>
            <w:vAlign w:val="center"/>
          </w:tcPr>
          <w:p w14:paraId="07BDF588" w14:textId="77777777" w:rsidR="004168FB" w:rsidRPr="00602E30" w:rsidDel="000051DB" w:rsidRDefault="004168FB" w:rsidP="00C50E16">
            <w:pPr>
              <w:pStyle w:val="TAH"/>
              <w:rPr>
                <w:rFonts w:cs="v4.2.0"/>
              </w:rPr>
            </w:pPr>
            <w:r w:rsidRPr="00602E30">
              <w:rPr>
                <w:rFonts w:cs="v4.2.0"/>
                <w:lang w:eastAsia="zh-CN"/>
              </w:rPr>
              <w:t>Test 3</w:t>
            </w:r>
          </w:p>
        </w:tc>
        <w:tc>
          <w:tcPr>
            <w:tcW w:w="992" w:type="dxa"/>
            <w:vAlign w:val="center"/>
          </w:tcPr>
          <w:p w14:paraId="1D810566" w14:textId="77777777" w:rsidR="004168FB" w:rsidRPr="00602E30" w:rsidDel="000051DB" w:rsidRDefault="004168FB" w:rsidP="00C50E16">
            <w:pPr>
              <w:pStyle w:val="TAH"/>
              <w:rPr>
                <w:rFonts w:cs="v4.2.0"/>
              </w:rPr>
            </w:pPr>
            <w:r w:rsidRPr="00602E30">
              <w:rPr>
                <w:rFonts w:cs="v4.2.0"/>
                <w:lang w:eastAsia="zh-CN"/>
              </w:rPr>
              <w:t>Test 4</w:t>
            </w:r>
          </w:p>
        </w:tc>
        <w:tc>
          <w:tcPr>
            <w:tcW w:w="851" w:type="dxa"/>
            <w:vAlign w:val="center"/>
          </w:tcPr>
          <w:p w14:paraId="79B8ED39" w14:textId="77777777" w:rsidR="004168FB" w:rsidRPr="00602E30" w:rsidDel="000051DB" w:rsidRDefault="004168FB" w:rsidP="00C50E16">
            <w:pPr>
              <w:pStyle w:val="TAH"/>
              <w:rPr>
                <w:rFonts w:cs="v4.2.0"/>
                <w:lang w:eastAsia="zh-CN"/>
              </w:rPr>
            </w:pPr>
            <w:r w:rsidRPr="00602E30">
              <w:rPr>
                <w:rFonts w:cs="v4.2.0"/>
                <w:lang w:eastAsia="zh-CN"/>
              </w:rPr>
              <w:t>Test 5</w:t>
            </w:r>
          </w:p>
        </w:tc>
        <w:tc>
          <w:tcPr>
            <w:tcW w:w="850" w:type="dxa"/>
            <w:vAlign w:val="center"/>
          </w:tcPr>
          <w:p w14:paraId="46719560" w14:textId="77777777" w:rsidR="004168FB" w:rsidRPr="00602E30" w:rsidDel="000051DB" w:rsidRDefault="004168FB" w:rsidP="00C50E16">
            <w:pPr>
              <w:pStyle w:val="TAH"/>
              <w:rPr>
                <w:rFonts w:cs="v4.2.0"/>
              </w:rPr>
            </w:pPr>
            <w:r w:rsidRPr="00602E30">
              <w:rPr>
                <w:rFonts w:cs="v4.2.0"/>
                <w:lang w:eastAsia="zh-CN"/>
              </w:rPr>
              <w:t>Test 6</w:t>
            </w:r>
          </w:p>
        </w:tc>
      </w:tr>
      <w:tr w:rsidR="004168FB" w:rsidRPr="00602E30" w14:paraId="00EC8F81" w14:textId="77777777">
        <w:tc>
          <w:tcPr>
            <w:tcW w:w="2070" w:type="dxa"/>
            <w:vAlign w:val="center"/>
          </w:tcPr>
          <w:p w14:paraId="518EE4E6" w14:textId="77777777" w:rsidR="004168FB" w:rsidRPr="00602E30" w:rsidRDefault="00C800E3" w:rsidP="00C50E16">
            <w:pPr>
              <w:pStyle w:val="TAL"/>
              <w:jc w:val="center"/>
              <w:rPr>
                <w:rFonts w:cs="v4.2.0"/>
                <w:sz w:val="16"/>
              </w:rPr>
            </w:pPr>
            <w:r>
              <w:rPr>
                <w:rFonts w:eastAsia="‚c‚e‚o“Á‘¾ƒSƒVƒbƒN‘Ì" w:cs="v4.2.0"/>
                <w:position w:val="-26"/>
              </w:rPr>
              <w:pict w14:anchorId="45F7400B">
                <v:shape id="_x0000_i1171" type="#_x0000_t75" style="width:61pt;height:30pt" fillcolor="window">
                  <v:imagedata r:id="rId76" o:title=""/>
                </v:shape>
              </w:pict>
            </w:r>
          </w:p>
        </w:tc>
        <w:tc>
          <w:tcPr>
            <w:tcW w:w="1440" w:type="dxa"/>
            <w:vAlign w:val="center"/>
          </w:tcPr>
          <w:p w14:paraId="71F019B4" w14:textId="77777777" w:rsidR="004168FB" w:rsidRPr="00541A60" w:rsidRDefault="004168FB" w:rsidP="00C50E16">
            <w:pPr>
              <w:pStyle w:val="TAC"/>
              <w:rPr>
                <w:rFonts w:eastAsia="?? ??"/>
              </w:rPr>
            </w:pPr>
            <w:r w:rsidRPr="00541A60">
              <w:rPr>
                <w:rFonts w:eastAsia="?? ??"/>
              </w:rPr>
              <w:t>dB</w:t>
            </w:r>
          </w:p>
        </w:tc>
        <w:tc>
          <w:tcPr>
            <w:tcW w:w="1276" w:type="dxa"/>
            <w:vAlign w:val="center"/>
          </w:tcPr>
          <w:p w14:paraId="2316F98A" w14:textId="77777777" w:rsidR="004168FB" w:rsidRPr="00602E30" w:rsidRDefault="004168FB" w:rsidP="00C50E16">
            <w:pPr>
              <w:pStyle w:val="TAC"/>
            </w:pPr>
            <w:r w:rsidRPr="00602E30">
              <w:t>0</w:t>
            </w:r>
          </w:p>
        </w:tc>
        <w:tc>
          <w:tcPr>
            <w:tcW w:w="851" w:type="dxa"/>
            <w:vAlign w:val="center"/>
          </w:tcPr>
          <w:p w14:paraId="436FF362" w14:textId="77777777" w:rsidR="004168FB" w:rsidRPr="00602E30" w:rsidRDefault="004168FB" w:rsidP="00C50E16">
            <w:pPr>
              <w:pStyle w:val="TAC"/>
            </w:pPr>
            <w:r w:rsidRPr="00602E30">
              <w:t>0</w:t>
            </w:r>
          </w:p>
        </w:tc>
        <w:tc>
          <w:tcPr>
            <w:tcW w:w="992" w:type="dxa"/>
            <w:vAlign w:val="center"/>
          </w:tcPr>
          <w:p w14:paraId="38D8BEAF" w14:textId="77777777" w:rsidR="004168FB" w:rsidRPr="00602E30" w:rsidRDefault="004168FB" w:rsidP="00C50E16">
            <w:pPr>
              <w:pStyle w:val="TAC"/>
            </w:pPr>
            <w:r w:rsidRPr="00602E30">
              <w:t>0</w:t>
            </w:r>
          </w:p>
        </w:tc>
        <w:tc>
          <w:tcPr>
            <w:tcW w:w="992" w:type="dxa"/>
            <w:vAlign w:val="center"/>
          </w:tcPr>
          <w:p w14:paraId="6E180F5F" w14:textId="77777777" w:rsidR="004168FB" w:rsidRPr="00602E30" w:rsidRDefault="004168FB" w:rsidP="00C50E16">
            <w:pPr>
              <w:pStyle w:val="TAC"/>
            </w:pPr>
            <w:r w:rsidRPr="00602E30">
              <w:t>0</w:t>
            </w:r>
          </w:p>
        </w:tc>
        <w:tc>
          <w:tcPr>
            <w:tcW w:w="851" w:type="dxa"/>
            <w:vAlign w:val="center"/>
          </w:tcPr>
          <w:p w14:paraId="2C129A83" w14:textId="77777777" w:rsidR="004168FB" w:rsidRPr="00602E30" w:rsidRDefault="004168FB" w:rsidP="00C50E16">
            <w:pPr>
              <w:pStyle w:val="TAC"/>
            </w:pPr>
            <w:r w:rsidRPr="00602E30">
              <w:t>0</w:t>
            </w:r>
          </w:p>
        </w:tc>
        <w:tc>
          <w:tcPr>
            <w:tcW w:w="850" w:type="dxa"/>
            <w:vAlign w:val="center"/>
          </w:tcPr>
          <w:p w14:paraId="60BE55C0" w14:textId="77777777" w:rsidR="004168FB" w:rsidRPr="00602E30" w:rsidRDefault="004168FB" w:rsidP="00C50E16">
            <w:pPr>
              <w:pStyle w:val="TAC"/>
            </w:pPr>
            <w:r w:rsidRPr="00602E30">
              <w:t>0</w:t>
            </w:r>
          </w:p>
        </w:tc>
      </w:tr>
      <w:tr w:rsidR="004168FB" w:rsidRPr="00602E30" w14:paraId="75B01252" w14:textId="77777777">
        <w:tc>
          <w:tcPr>
            <w:tcW w:w="2070" w:type="dxa"/>
            <w:vAlign w:val="center"/>
          </w:tcPr>
          <w:p w14:paraId="0E49F8CB" w14:textId="77777777" w:rsidR="004168FB" w:rsidRPr="00602E30" w:rsidRDefault="00C800E3" w:rsidP="00C50E16">
            <w:pPr>
              <w:pStyle w:val="TAL"/>
              <w:jc w:val="center"/>
              <w:rPr>
                <w:rFonts w:cs="v4.2.0"/>
              </w:rPr>
            </w:pPr>
            <w:r>
              <w:rPr>
                <w:rFonts w:cs="v4.2.0"/>
                <w:position w:val="-10"/>
              </w:rPr>
              <w:pict w14:anchorId="3960B2CC">
                <v:shape id="_x0000_i1172" type="#_x0000_t75" style="width:16pt;height:15pt" fillcolor="window">
                  <v:imagedata r:id="rId17" o:title=""/>
                </v:shape>
              </w:pict>
            </w:r>
          </w:p>
        </w:tc>
        <w:tc>
          <w:tcPr>
            <w:tcW w:w="1440" w:type="dxa"/>
            <w:vAlign w:val="center"/>
          </w:tcPr>
          <w:p w14:paraId="46DA4EAD" w14:textId="77777777" w:rsidR="004168FB" w:rsidRPr="00541A60" w:rsidRDefault="004168FB" w:rsidP="00C50E16">
            <w:pPr>
              <w:pStyle w:val="TAC"/>
              <w:rPr>
                <w:rFonts w:eastAsia="?? ??" w:cs="v4.2.0"/>
              </w:rPr>
            </w:pPr>
            <w:r w:rsidRPr="00541A60">
              <w:rPr>
                <w:rFonts w:eastAsia="?? ??" w:cs="v4.2.0"/>
              </w:rPr>
              <w:t>dBm/1.28 Mhz</w:t>
            </w:r>
          </w:p>
        </w:tc>
        <w:tc>
          <w:tcPr>
            <w:tcW w:w="1276" w:type="dxa"/>
            <w:vAlign w:val="center"/>
          </w:tcPr>
          <w:p w14:paraId="40091A67" w14:textId="77777777" w:rsidR="004168FB" w:rsidRPr="00602E30" w:rsidRDefault="004168FB" w:rsidP="00C50E16">
            <w:pPr>
              <w:pStyle w:val="TAC"/>
              <w:rPr>
                <w:rFonts w:cs="v4.2.0"/>
              </w:rPr>
            </w:pPr>
            <w:r w:rsidRPr="00602E30">
              <w:rPr>
                <w:rFonts w:cs="v4.2.0"/>
              </w:rPr>
              <w:t>-60</w:t>
            </w:r>
          </w:p>
        </w:tc>
        <w:tc>
          <w:tcPr>
            <w:tcW w:w="851" w:type="dxa"/>
            <w:vAlign w:val="center"/>
          </w:tcPr>
          <w:p w14:paraId="3846B198" w14:textId="77777777" w:rsidR="004168FB" w:rsidRPr="00602E30" w:rsidRDefault="004168FB" w:rsidP="00C50E16">
            <w:pPr>
              <w:pStyle w:val="TAC"/>
              <w:rPr>
                <w:rFonts w:cs="v4.2.0"/>
              </w:rPr>
            </w:pPr>
            <w:r w:rsidRPr="00602E30">
              <w:rPr>
                <w:snapToGrid w:val="0"/>
              </w:rPr>
              <w:t>-60</w:t>
            </w:r>
          </w:p>
        </w:tc>
        <w:tc>
          <w:tcPr>
            <w:tcW w:w="992" w:type="dxa"/>
            <w:vAlign w:val="center"/>
          </w:tcPr>
          <w:p w14:paraId="0B17D556" w14:textId="77777777" w:rsidR="004168FB" w:rsidRPr="00602E30" w:rsidRDefault="004168FB" w:rsidP="00C50E16">
            <w:pPr>
              <w:pStyle w:val="TAC"/>
              <w:rPr>
                <w:rFonts w:cs="v4.2.0"/>
              </w:rPr>
            </w:pPr>
            <w:r w:rsidRPr="00602E30">
              <w:rPr>
                <w:snapToGrid w:val="0"/>
              </w:rPr>
              <w:t>-60</w:t>
            </w:r>
          </w:p>
        </w:tc>
        <w:tc>
          <w:tcPr>
            <w:tcW w:w="992" w:type="dxa"/>
            <w:vAlign w:val="center"/>
          </w:tcPr>
          <w:p w14:paraId="2C5FF1CD" w14:textId="77777777" w:rsidR="004168FB" w:rsidRPr="00602E30" w:rsidRDefault="004168FB" w:rsidP="00C50E16">
            <w:pPr>
              <w:pStyle w:val="TAC"/>
              <w:rPr>
                <w:rFonts w:cs="v4.2.0"/>
              </w:rPr>
            </w:pPr>
            <w:r w:rsidRPr="00602E30">
              <w:rPr>
                <w:snapToGrid w:val="0"/>
              </w:rPr>
              <w:t>-60</w:t>
            </w:r>
          </w:p>
        </w:tc>
        <w:tc>
          <w:tcPr>
            <w:tcW w:w="851" w:type="dxa"/>
            <w:vAlign w:val="center"/>
          </w:tcPr>
          <w:p w14:paraId="77CC09BB" w14:textId="77777777" w:rsidR="004168FB" w:rsidRPr="00602E30" w:rsidRDefault="004168FB" w:rsidP="00C50E16">
            <w:pPr>
              <w:pStyle w:val="TAC"/>
              <w:rPr>
                <w:rFonts w:cs="v4.2.0"/>
              </w:rPr>
            </w:pPr>
            <w:r w:rsidRPr="00602E30">
              <w:rPr>
                <w:snapToGrid w:val="0"/>
              </w:rPr>
              <w:t>-60</w:t>
            </w:r>
          </w:p>
        </w:tc>
        <w:tc>
          <w:tcPr>
            <w:tcW w:w="850" w:type="dxa"/>
            <w:vAlign w:val="center"/>
          </w:tcPr>
          <w:p w14:paraId="699E36FA" w14:textId="77777777" w:rsidR="004168FB" w:rsidRPr="00602E30" w:rsidRDefault="004168FB" w:rsidP="00C50E16">
            <w:pPr>
              <w:pStyle w:val="TAC"/>
              <w:rPr>
                <w:rFonts w:cs="v4.2.0"/>
              </w:rPr>
            </w:pPr>
            <w:r w:rsidRPr="00602E30">
              <w:rPr>
                <w:snapToGrid w:val="0"/>
              </w:rPr>
              <w:t>-60</w:t>
            </w:r>
          </w:p>
        </w:tc>
      </w:tr>
      <w:tr w:rsidR="004168FB" w:rsidRPr="00602E30" w14:paraId="39A1817E" w14:textId="77777777">
        <w:tc>
          <w:tcPr>
            <w:tcW w:w="2070" w:type="dxa"/>
            <w:vAlign w:val="center"/>
          </w:tcPr>
          <w:p w14:paraId="7EBBDD81" w14:textId="77777777" w:rsidR="004168FB" w:rsidRPr="00602E30" w:rsidRDefault="004168FB" w:rsidP="00C50E16">
            <w:pPr>
              <w:pStyle w:val="TAL"/>
              <w:rPr>
                <w:rFonts w:cs="v4.2.0"/>
              </w:rPr>
            </w:pPr>
            <w:r w:rsidRPr="00602E30">
              <w:rPr>
                <w:rFonts w:cs="v4.2.0"/>
              </w:rPr>
              <w:t>Information data rate</w:t>
            </w:r>
          </w:p>
        </w:tc>
        <w:tc>
          <w:tcPr>
            <w:tcW w:w="1440" w:type="dxa"/>
            <w:vAlign w:val="center"/>
          </w:tcPr>
          <w:p w14:paraId="082D98AD" w14:textId="77777777" w:rsidR="004168FB" w:rsidRPr="00541A60" w:rsidRDefault="004168FB" w:rsidP="00C50E16">
            <w:pPr>
              <w:pStyle w:val="TAC"/>
              <w:rPr>
                <w:rFonts w:eastAsia="?? ??" w:cs="v4.2.0"/>
              </w:rPr>
            </w:pPr>
            <w:r w:rsidRPr="00541A60">
              <w:rPr>
                <w:rFonts w:eastAsia="?? ??" w:cs="v4.2.0"/>
              </w:rPr>
              <w:t>kbps</w:t>
            </w:r>
          </w:p>
        </w:tc>
        <w:tc>
          <w:tcPr>
            <w:tcW w:w="1276" w:type="dxa"/>
            <w:vAlign w:val="center"/>
          </w:tcPr>
          <w:p w14:paraId="5846CD3C" w14:textId="77777777" w:rsidR="004168FB" w:rsidRPr="00602E30" w:rsidRDefault="004168FB" w:rsidP="00C50E16">
            <w:pPr>
              <w:pStyle w:val="TAC"/>
              <w:rPr>
                <w:rFonts w:cs="v4.2.0"/>
              </w:rPr>
            </w:pPr>
            <w:r w:rsidRPr="00602E30">
              <w:rPr>
                <w:rFonts w:cs="v4.2.0"/>
              </w:rPr>
              <w:t>12.2</w:t>
            </w:r>
          </w:p>
        </w:tc>
        <w:tc>
          <w:tcPr>
            <w:tcW w:w="851" w:type="dxa"/>
            <w:vAlign w:val="center"/>
          </w:tcPr>
          <w:p w14:paraId="2F3C4CF7" w14:textId="77777777" w:rsidR="004168FB" w:rsidRPr="00602E30" w:rsidRDefault="004168FB" w:rsidP="00C50E16">
            <w:pPr>
              <w:pStyle w:val="TAC"/>
              <w:rPr>
                <w:rFonts w:cs="v4.2.0"/>
              </w:rPr>
            </w:pPr>
            <w:r w:rsidRPr="00602E30">
              <w:rPr>
                <w:snapToGrid w:val="0"/>
              </w:rPr>
              <w:t>12.2</w:t>
            </w:r>
          </w:p>
        </w:tc>
        <w:tc>
          <w:tcPr>
            <w:tcW w:w="992" w:type="dxa"/>
            <w:vAlign w:val="center"/>
          </w:tcPr>
          <w:p w14:paraId="37617539" w14:textId="77777777" w:rsidR="004168FB" w:rsidRPr="00602E30" w:rsidRDefault="004168FB" w:rsidP="00C50E16">
            <w:pPr>
              <w:pStyle w:val="TAC"/>
              <w:rPr>
                <w:rFonts w:cs="v4.2.0"/>
              </w:rPr>
            </w:pPr>
            <w:r w:rsidRPr="00602E30">
              <w:rPr>
                <w:snapToGrid w:val="0"/>
              </w:rPr>
              <w:t>64</w:t>
            </w:r>
          </w:p>
        </w:tc>
        <w:tc>
          <w:tcPr>
            <w:tcW w:w="992" w:type="dxa"/>
            <w:vAlign w:val="center"/>
          </w:tcPr>
          <w:p w14:paraId="30DAEF37" w14:textId="77777777" w:rsidR="004168FB" w:rsidRPr="00602E30" w:rsidRDefault="004168FB" w:rsidP="00C50E16">
            <w:pPr>
              <w:pStyle w:val="TAC"/>
              <w:rPr>
                <w:rFonts w:cs="v4.2.0"/>
              </w:rPr>
            </w:pPr>
            <w:r w:rsidRPr="00602E30">
              <w:rPr>
                <w:snapToGrid w:val="0"/>
              </w:rPr>
              <w:t>64</w:t>
            </w:r>
          </w:p>
        </w:tc>
        <w:tc>
          <w:tcPr>
            <w:tcW w:w="851" w:type="dxa"/>
            <w:vAlign w:val="center"/>
          </w:tcPr>
          <w:p w14:paraId="5A17CCD9" w14:textId="77777777" w:rsidR="004168FB" w:rsidRPr="00602E30" w:rsidRDefault="004168FB" w:rsidP="00C50E16">
            <w:pPr>
              <w:pStyle w:val="TAC"/>
              <w:rPr>
                <w:rFonts w:cs="v4.2.0"/>
              </w:rPr>
            </w:pPr>
            <w:r w:rsidRPr="00602E30">
              <w:rPr>
                <w:snapToGrid w:val="0"/>
              </w:rPr>
              <w:t>64</w:t>
            </w:r>
          </w:p>
        </w:tc>
        <w:tc>
          <w:tcPr>
            <w:tcW w:w="850" w:type="dxa"/>
            <w:vAlign w:val="center"/>
          </w:tcPr>
          <w:p w14:paraId="5E1A7FB1" w14:textId="77777777" w:rsidR="004168FB" w:rsidRPr="00602E30" w:rsidRDefault="004168FB" w:rsidP="00C50E16">
            <w:pPr>
              <w:pStyle w:val="TAC"/>
              <w:rPr>
                <w:rFonts w:cs="v4.2.0"/>
              </w:rPr>
            </w:pPr>
            <w:r w:rsidRPr="00602E30">
              <w:rPr>
                <w:snapToGrid w:val="0"/>
              </w:rPr>
              <w:t>64</w:t>
            </w:r>
          </w:p>
        </w:tc>
      </w:tr>
      <w:tr w:rsidR="004168FB" w:rsidRPr="00602E30" w14:paraId="24812ACC" w14:textId="77777777">
        <w:tc>
          <w:tcPr>
            <w:tcW w:w="2070" w:type="dxa"/>
            <w:vAlign w:val="center"/>
          </w:tcPr>
          <w:p w14:paraId="03F19099" w14:textId="77777777" w:rsidR="004168FB" w:rsidRPr="00602E30" w:rsidRDefault="004168FB" w:rsidP="00C50E16">
            <w:pPr>
              <w:pStyle w:val="TAL"/>
              <w:rPr>
                <w:rFonts w:cs="v4.2.0"/>
              </w:rPr>
            </w:pPr>
            <w:r w:rsidRPr="00602E30">
              <w:rPr>
                <w:rFonts w:cs="v4.2.0"/>
              </w:rPr>
              <w:t>Target quality on DTCH</w:t>
            </w:r>
          </w:p>
        </w:tc>
        <w:tc>
          <w:tcPr>
            <w:tcW w:w="1440" w:type="dxa"/>
            <w:vAlign w:val="center"/>
          </w:tcPr>
          <w:p w14:paraId="6544FE8B" w14:textId="77777777" w:rsidR="004168FB" w:rsidRPr="00541A60" w:rsidRDefault="004168FB" w:rsidP="00C50E16">
            <w:pPr>
              <w:pStyle w:val="TAC"/>
              <w:rPr>
                <w:rFonts w:eastAsia="?? ??" w:cs="v4.2.0"/>
              </w:rPr>
            </w:pPr>
            <w:r w:rsidRPr="00541A60">
              <w:rPr>
                <w:rFonts w:eastAsia="?? ??" w:cs="v4.2.0"/>
              </w:rPr>
              <w:t>BLER</w:t>
            </w:r>
          </w:p>
        </w:tc>
        <w:tc>
          <w:tcPr>
            <w:tcW w:w="1276" w:type="dxa"/>
            <w:vAlign w:val="center"/>
          </w:tcPr>
          <w:p w14:paraId="22E606D8" w14:textId="77777777" w:rsidR="004168FB" w:rsidRPr="00602E30" w:rsidRDefault="004168FB" w:rsidP="00C50E16">
            <w:pPr>
              <w:pStyle w:val="TAC"/>
              <w:rPr>
                <w:rFonts w:cs="v4.2.0"/>
              </w:rPr>
            </w:pPr>
            <w:r w:rsidRPr="00602E30">
              <w:rPr>
                <w:rFonts w:cs="v4.2.0"/>
              </w:rPr>
              <w:t>0.01</w:t>
            </w:r>
          </w:p>
        </w:tc>
        <w:tc>
          <w:tcPr>
            <w:tcW w:w="851" w:type="dxa"/>
            <w:vAlign w:val="center"/>
          </w:tcPr>
          <w:p w14:paraId="6DA158F8" w14:textId="77777777" w:rsidR="004168FB" w:rsidRPr="00602E30" w:rsidRDefault="004168FB" w:rsidP="00C50E16">
            <w:pPr>
              <w:pStyle w:val="TAC"/>
              <w:rPr>
                <w:rFonts w:cs="v4.2.0"/>
              </w:rPr>
            </w:pPr>
            <w:r w:rsidRPr="00602E30">
              <w:rPr>
                <w:snapToGrid w:val="0"/>
              </w:rPr>
              <w:t>0.01</w:t>
            </w:r>
          </w:p>
        </w:tc>
        <w:tc>
          <w:tcPr>
            <w:tcW w:w="992" w:type="dxa"/>
            <w:vAlign w:val="center"/>
          </w:tcPr>
          <w:p w14:paraId="61DF0D64" w14:textId="77777777" w:rsidR="004168FB" w:rsidRPr="00602E30" w:rsidRDefault="004168FB" w:rsidP="00C50E16">
            <w:pPr>
              <w:pStyle w:val="TAC"/>
              <w:rPr>
                <w:rFonts w:cs="v4.2.0"/>
              </w:rPr>
            </w:pPr>
            <w:r w:rsidRPr="00602E30">
              <w:rPr>
                <w:snapToGrid w:val="0"/>
              </w:rPr>
              <w:t>0.1</w:t>
            </w:r>
          </w:p>
        </w:tc>
        <w:tc>
          <w:tcPr>
            <w:tcW w:w="992" w:type="dxa"/>
            <w:vAlign w:val="center"/>
          </w:tcPr>
          <w:p w14:paraId="4511935D" w14:textId="77777777" w:rsidR="004168FB" w:rsidRPr="00602E30" w:rsidRDefault="004168FB" w:rsidP="00C50E16">
            <w:pPr>
              <w:pStyle w:val="TAC"/>
              <w:rPr>
                <w:rFonts w:cs="v4.2.0"/>
              </w:rPr>
            </w:pPr>
            <w:r w:rsidRPr="00602E30">
              <w:rPr>
                <w:snapToGrid w:val="0"/>
              </w:rPr>
              <w:t>0.1</w:t>
            </w:r>
          </w:p>
        </w:tc>
        <w:tc>
          <w:tcPr>
            <w:tcW w:w="851" w:type="dxa"/>
            <w:vAlign w:val="center"/>
          </w:tcPr>
          <w:p w14:paraId="4E4F2F0D" w14:textId="77777777" w:rsidR="004168FB" w:rsidRPr="00602E30" w:rsidRDefault="004168FB" w:rsidP="00C50E16">
            <w:pPr>
              <w:pStyle w:val="TAC"/>
              <w:rPr>
                <w:rFonts w:cs="v4.2.0"/>
              </w:rPr>
            </w:pPr>
            <w:r w:rsidRPr="00602E30">
              <w:rPr>
                <w:snapToGrid w:val="0"/>
              </w:rPr>
              <w:t>0.001</w:t>
            </w:r>
          </w:p>
        </w:tc>
        <w:tc>
          <w:tcPr>
            <w:tcW w:w="850" w:type="dxa"/>
            <w:vAlign w:val="center"/>
          </w:tcPr>
          <w:p w14:paraId="4ECCDE83" w14:textId="77777777" w:rsidR="004168FB" w:rsidRPr="00602E30" w:rsidRDefault="004168FB" w:rsidP="00C50E16">
            <w:pPr>
              <w:pStyle w:val="TAC"/>
              <w:rPr>
                <w:rFonts w:cs="v4.2.0"/>
              </w:rPr>
            </w:pPr>
            <w:r w:rsidRPr="00602E30">
              <w:rPr>
                <w:snapToGrid w:val="0"/>
              </w:rPr>
              <w:t>0.001</w:t>
            </w:r>
          </w:p>
        </w:tc>
      </w:tr>
      <w:tr w:rsidR="004168FB" w:rsidRPr="00602E30" w14:paraId="0C1EA299" w14:textId="77777777">
        <w:tc>
          <w:tcPr>
            <w:tcW w:w="2070" w:type="dxa"/>
            <w:vAlign w:val="center"/>
          </w:tcPr>
          <w:p w14:paraId="0A539A78" w14:textId="77777777" w:rsidR="004168FB" w:rsidRPr="00602E30" w:rsidRDefault="004168FB" w:rsidP="00C50E16">
            <w:pPr>
              <w:pStyle w:val="TAL"/>
              <w:rPr>
                <w:rFonts w:cs="v4.2.0"/>
              </w:rPr>
            </w:pPr>
            <w:r w:rsidRPr="00602E30">
              <w:rPr>
                <w:rFonts w:cs="v4.2.0"/>
              </w:rPr>
              <w:t xml:space="preserve">Propagation condition </w:t>
            </w:r>
          </w:p>
        </w:tc>
        <w:tc>
          <w:tcPr>
            <w:tcW w:w="1440" w:type="dxa"/>
            <w:vAlign w:val="center"/>
          </w:tcPr>
          <w:p w14:paraId="4459B693" w14:textId="77777777" w:rsidR="004168FB" w:rsidRPr="00541A60" w:rsidRDefault="004168FB" w:rsidP="00C50E16">
            <w:pPr>
              <w:pStyle w:val="TAC"/>
              <w:rPr>
                <w:rFonts w:eastAsia="?? ??" w:cs="v4.2.0"/>
              </w:rPr>
            </w:pPr>
          </w:p>
        </w:tc>
        <w:tc>
          <w:tcPr>
            <w:tcW w:w="1276" w:type="dxa"/>
            <w:vAlign w:val="center"/>
          </w:tcPr>
          <w:p w14:paraId="40BDFC18" w14:textId="77777777" w:rsidR="004168FB" w:rsidRPr="00602E30" w:rsidRDefault="004168FB" w:rsidP="00C50E16">
            <w:pPr>
              <w:pStyle w:val="TAC"/>
              <w:rPr>
                <w:rFonts w:cs="v4.2.0"/>
              </w:rPr>
            </w:pPr>
            <w:r w:rsidRPr="00602E30">
              <w:rPr>
                <w:rFonts w:cs="v4.2.0"/>
              </w:rPr>
              <w:t>Case 1</w:t>
            </w:r>
          </w:p>
        </w:tc>
        <w:tc>
          <w:tcPr>
            <w:tcW w:w="851" w:type="dxa"/>
            <w:vAlign w:val="center"/>
          </w:tcPr>
          <w:p w14:paraId="537D04A0" w14:textId="77777777" w:rsidR="004168FB" w:rsidRPr="00602E30" w:rsidRDefault="004168FB" w:rsidP="00C50E16">
            <w:pPr>
              <w:pStyle w:val="TAC"/>
              <w:rPr>
                <w:rFonts w:cs="v4.2.0"/>
              </w:rPr>
            </w:pPr>
            <w:r w:rsidRPr="00602E30">
              <w:rPr>
                <w:snapToGrid w:val="0"/>
              </w:rPr>
              <w:t>Case 3</w:t>
            </w:r>
          </w:p>
        </w:tc>
        <w:tc>
          <w:tcPr>
            <w:tcW w:w="992" w:type="dxa"/>
            <w:vAlign w:val="center"/>
          </w:tcPr>
          <w:p w14:paraId="7E275B24" w14:textId="77777777" w:rsidR="004168FB" w:rsidRPr="00602E30" w:rsidRDefault="004168FB" w:rsidP="00C50E16">
            <w:pPr>
              <w:pStyle w:val="TAC"/>
              <w:rPr>
                <w:rFonts w:cs="v4.2.0"/>
              </w:rPr>
            </w:pPr>
            <w:r w:rsidRPr="00602E30">
              <w:rPr>
                <w:snapToGrid w:val="0"/>
              </w:rPr>
              <w:t>Case 1</w:t>
            </w:r>
          </w:p>
        </w:tc>
        <w:tc>
          <w:tcPr>
            <w:tcW w:w="992" w:type="dxa"/>
            <w:vAlign w:val="center"/>
          </w:tcPr>
          <w:p w14:paraId="46E07F4B" w14:textId="77777777" w:rsidR="004168FB" w:rsidRPr="00602E30" w:rsidRDefault="004168FB" w:rsidP="00C50E16">
            <w:pPr>
              <w:pStyle w:val="TAC"/>
              <w:rPr>
                <w:rFonts w:cs="v4.2.0"/>
              </w:rPr>
            </w:pPr>
            <w:r w:rsidRPr="00602E30">
              <w:rPr>
                <w:snapToGrid w:val="0"/>
              </w:rPr>
              <w:t>Case 3</w:t>
            </w:r>
          </w:p>
        </w:tc>
        <w:tc>
          <w:tcPr>
            <w:tcW w:w="851" w:type="dxa"/>
            <w:vAlign w:val="center"/>
          </w:tcPr>
          <w:p w14:paraId="2D804CF8" w14:textId="77777777" w:rsidR="004168FB" w:rsidRPr="00602E30" w:rsidRDefault="004168FB" w:rsidP="00C50E16">
            <w:pPr>
              <w:pStyle w:val="TAC"/>
              <w:rPr>
                <w:rFonts w:cs="v4.2.0"/>
              </w:rPr>
            </w:pPr>
            <w:r w:rsidRPr="00602E30">
              <w:rPr>
                <w:snapToGrid w:val="0"/>
              </w:rPr>
              <w:t>Case 1</w:t>
            </w:r>
          </w:p>
        </w:tc>
        <w:tc>
          <w:tcPr>
            <w:tcW w:w="850" w:type="dxa"/>
            <w:vAlign w:val="center"/>
          </w:tcPr>
          <w:p w14:paraId="2E158F13" w14:textId="77777777" w:rsidR="004168FB" w:rsidRPr="00602E30" w:rsidRDefault="004168FB" w:rsidP="00C50E16">
            <w:pPr>
              <w:pStyle w:val="TAC"/>
              <w:rPr>
                <w:rFonts w:cs="v4.2.0"/>
              </w:rPr>
            </w:pPr>
            <w:r w:rsidRPr="00602E30">
              <w:rPr>
                <w:snapToGrid w:val="0"/>
              </w:rPr>
              <w:t>Case 3</w:t>
            </w:r>
          </w:p>
        </w:tc>
      </w:tr>
      <w:tr w:rsidR="004168FB" w:rsidRPr="00602E30" w14:paraId="2BB95DDA" w14:textId="77777777">
        <w:tc>
          <w:tcPr>
            <w:tcW w:w="2070" w:type="dxa"/>
            <w:vAlign w:val="center"/>
          </w:tcPr>
          <w:p w14:paraId="0E508121" w14:textId="77777777" w:rsidR="004168FB" w:rsidRPr="00602E30" w:rsidRDefault="004168FB" w:rsidP="00C50E16">
            <w:pPr>
              <w:pStyle w:val="TAL"/>
              <w:rPr>
                <w:rFonts w:cs="v4.2.0"/>
              </w:rPr>
            </w:pPr>
            <w:r w:rsidRPr="00602E30">
              <w:rPr>
                <w:rFonts w:cs="v4.2.0"/>
              </w:rPr>
              <w:t xml:space="preserve">DL Power Control step size, </w:t>
            </w:r>
            <w:r w:rsidRPr="00602E30">
              <w:rPr>
                <w:rFonts w:ascii="Symbol" w:hAnsi="Symbol" w:cs="v4.2.0"/>
              </w:rPr>
              <w:t></w:t>
            </w:r>
            <w:r w:rsidRPr="00602E30">
              <w:rPr>
                <w:rFonts w:cs="v4.2.0"/>
                <w:vertAlign w:val="subscript"/>
              </w:rPr>
              <w:t>TPC</w:t>
            </w:r>
          </w:p>
        </w:tc>
        <w:tc>
          <w:tcPr>
            <w:tcW w:w="1440" w:type="dxa"/>
            <w:vAlign w:val="center"/>
          </w:tcPr>
          <w:p w14:paraId="417695A5" w14:textId="77777777" w:rsidR="004168FB" w:rsidRPr="00602E30" w:rsidRDefault="004168FB" w:rsidP="00C50E16">
            <w:pPr>
              <w:pStyle w:val="TAC"/>
              <w:rPr>
                <w:rFonts w:cs="v4.2.0"/>
              </w:rPr>
            </w:pPr>
            <w:r w:rsidRPr="00602E30">
              <w:rPr>
                <w:rFonts w:cs="v4.2.0"/>
              </w:rPr>
              <w:t>dB</w:t>
            </w:r>
          </w:p>
        </w:tc>
        <w:tc>
          <w:tcPr>
            <w:tcW w:w="1276" w:type="dxa"/>
            <w:vAlign w:val="center"/>
          </w:tcPr>
          <w:p w14:paraId="7D57BFCB" w14:textId="77777777" w:rsidR="004168FB" w:rsidRPr="00602E30" w:rsidRDefault="004168FB" w:rsidP="00C50E16">
            <w:pPr>
              <w:pStyle w:val="TAC"/>
              <w:rPr>
                <w:rFonts w:cs="v4.2.0"/>
              </w:rPr>
            </w:pPr>
            <w:r w:rsidRPr="00602E30">
              <w:rPr>
                <w:rFonts w:cs="v4.2.0"/>
              </w:rPr>
              <w:t>1</w:t>
            </w:r>
          </w:p>
        </w:tc>
        <w:tc>
          <w:tcPr>
            <w:tcW w:w="851" w:type="dxa"/>
            <w:vAlign w:val="center"/>
          </w:tcPr>
          <w:p w14:paraId="2A65BB52" w14:textId="77777777" w:rsidR="004168FB" w:rsidRPr="00602E30" w:rsidRDefault="004168FB" w:rsidP="00C50E16">
            <w:pPr>
              <w:pStyle w:val="TAC"/>
              <w:rPr>
                <w:rFonts w:cs="v4.2.0"/>
              </w:rPr>
            </w:pPr>
            <w:r w:rsidRPr="00602E30">
              <w:rPr>
                <w:rFonts w:cs="v4.2.0"/>
              </w:rPr>
              <w:t>1</w:t>
            </w:r>
          </w:p>
        </w:tc>
        <w:tc>
          <w:tcPr>
            <w:tcW w:w="992" w:type="dxa"/>
            <w:vAlign w:val="center"/>
          </w:tcPr>
          <w:p w14:paraId="1BCFF3E9" w14:textId="77777777" w:rsidR="004168FB" w:rsidRPr="00602E30" w:rsidRDefault="004168FB" w:rsidP="00C50E16">
            <w:pPr>
              <w:pStyle w:val="TAC"/>
              <w:rPr>
                <w:rFonts w:cs="v4.2.0"/>
              </w:rPr>
            </w:pPr>
            <w:r w:rsidRPr="00602E30">
              <w:rPr>
                <w:rFonts w:cs="v4.2.0"/>
              </w:rPr>
              <w:t>1</w:t>
            </w:r>
          </w:p>
        </w:tc>
        <w:tc>
          <w:tcPr>
            <w:tcW w:w="992" w:type="dxa"/>
            <w:vAlign w:val="center"/>
          </w:tcPr>
          <w:p w14:paraId="13CCF130" w14:textId="77777777" w:rsidR="004168FB" w:rsidRPr="00602E30" w:rsidRDefault="004168FB" w:rsidP="00C50E16">
            <w:pPr>
              <w:pStyle w:val="TAC"/>
              <w:rPr>
                <w:rFonts w:cs="v4.2.0"/>
              </w:rPr>
            </w:pPr>
            <w:r w:rsidRPr="00602E30">
              <w:rPr>
                <w:rFonts w:cs="v4.2.0"/>
              </w:rPr>
              <w:t>1</w:t>
            </w:r>
          </w:p>
        </w:tc>
        <w:tc>
          <w:tcPr>
            <w:tcW w:w="851" w:type="dxa"/>
            <w:vAlign w:val="center"/>
          </w:tcPr>
          <w:p w14:paraId="384D731D" w14:textId="77777777" w:rsidR="004168FB" w:rsidRPr="00602E30" w:rsidRDefault="004168FB" w:rsidP="00C50E16">
            <w:pPr>
              <w:pStyle w:val="TAC"/>
              <w:rPr>
                <w:rFonts w:cs="v4.2.0"/>
              </w:rPr>
            </w:pPr>
            <w:r w:rsidRPr="00602E30">
              <w:rPr>
                <w:rFonts w:cs="v4.2.0"/>
              </w:rPr>
              <w:t>1</w:t>
            </w:r>
          </w:p>
        </w:tc>
        <w:tc>
          <w:tcPr>
            <w:tcW w:w="850" w:type="dxa"/>
            <w:vAlign w:val="center"/>
          </w:tcPr>
          <w:p w14:paraId="0E45ED9D" w14:textId="77777777" w:rsidR="004168FB" w:rsidRPr="00602E30" w:rsidRDefault="004168FB" w:rsidP="00C50E16">
            <w:pPr>
              <w:pStyle w:val="TAC"/>
              <w:rPr>
                <w:rFonts w:cs="v4.2.0"/>
              </w:rPr>
            </w:pPr>
            <w:r w:rsidRPr="00602E30">
              <w:rPr>
                <w:rFonts w:cs="v4.2.0"/>
              </w:rPr>
              <w:t>1</w:t>
            </w:r>
          </w:p>
        </w:tc>
      </w:tr>
      <w:tr w:rsidR="004168FB" w:rsidRPr="00602E30" w14:paraId="1420F54C" w14:textId="77777777">
        <w:tc>
          <w:tcPr>
            <w:tcW w:w="2070" w:type="dxa"/>
            <w:vAlign w:val="center"/>
          </w:tcPr>
          <w:p w14:paraId="0152486B" w14:textId="77777777" w:rsidR="004168FB" w:rsidRPr="00602E30" w:rsidRDefault="004168FB" w:rsidP="00C50E16">
            <w:pPr>
              <w:pStyle w:val="TAL"/>
              <w:rPr>
                <w:rFonts w:cs="v4.2.0"/>
              </w:rPr>
            </w:pPr>
            <w:r w:rsidRPr="00602E30">
              <w:rPr>
                <w:rFonts w:cs="v4.2.0"/>
              </w:rPr>
              <w:t>Maximum_DL_power *</w:t>
            </w:r>
          </w:p>
        </w:tc>
        <w:tc>
          <w:tcPr>
            <w:tcW w:w="1440" w:type="dxa"/>
            <w:vAlign w:val="center"/>
          </w:tcPr>
          <w:p w14:paraId="4CB0EAA4" w14:textId="77777777" w:rsidR="004168FB" w:rsidRPr="00602E30" w:rsidRDefault="004168FB" w:rsidP="00C50E16">
            <w:pPr>
              <w:pStyle w:val="TAC"/>
              <w:rPr>
                <w:rFonts w:cs="v4.2.0"/>
              </w:rPr>
            </w:pPr>
            <w:r w:rsidRPr="00602E30">
              <w:rPr>
                <w:rFonts w:cs="v4.2.0"/>
              </w:rPr>
              <w:t>dB</w:t>
            </w:r>
          </w:p>
        </w:tc>
        <w:tc>
          <w:tcPr>
            <w:tcW w:w="1276" w:type="dxa"/>
            <w:vAlign w:val="center"/>
          </w:tcPr>
          <w:p w14:paraId="3A267124" w14:textId="77777777" w:rsidR="004168FB" w:rsidRPr="00602E30" w:rsidRDefault="004168FB" w:rsidP="00C50E16">
            <w:pPr>
              <w:pStyle w:val="TAC"/>
              <w:rPr>
                <w:rFonts w:cs="v4.2.0"/>
              </w:rPr>
            </w:pPr>
            <w:r w:rsidRPr="00602E30">
              <w:rPr>
                <w:rFonts w:cs="v4.2.0"/>
              </w:rPr>
              <w:t>0</w:t>
            </w:r>
          </w:p>
        </w:tc>
        <w:tc>
          <w:tcPr>
            <w:tcW w:w="851" w:type="dxa"/>
            <w:vAlign w:val="center"/>
          </w:tcPr>
          <w:p w14:paraId="6FCF5608" w14:textId="77777777" w:rsidR="004168FB" w:rsidRPr="00602E30" w:rsidRDefault="004168FB" w:rsidP="00C50E16">
            <w:pPr>
              <w:pStyle w:val="TAC"/>
              <w:rPr>
                <w:rFonts w:cs="v4.2.0"/>
              </w:rPr>
            </w:pPr>
            <w:r w:rsidRPr="00602E30">
              <w:rPr>
                <w:rFonts w:cs="v4.2.0"/>
              </w:rPr>
              <w:t>0</w:t>
            </w:r>
          </w:p>
        </w:tc>
        <w:tc>
          <w:tcPr>
            <w:tcW w:w="992" w:type="dxa"/>
            <w:vAlign w:val="center"/>
          </w:tcPr>
          <w:p w14:paraId="00245697" w14:textId="77777777" w:rsidR="004168FB" w:rsidRPr="00602E30" w:rsidRDefault="004168FB" w:rsidP="00C50E16">
            <w:pPr>
              <w:pStyle w:val="TAC"/>
              <w:rPr>
                <w:rFonts w:cs="v4.2.0"/>
              </w:rPr>
            </w:pPr>
            <w:r w:rsidRPr="00602E30">
              <w:rPr>
                <w:rFonts w:cs="v4.2.0"/>
              </w:rPr>
              <w:t>0</w:t>
            </w:r>
          </w:p>
        </w:tc>
        <w:tc>
          <w:tcPr>
            <w:tcW w:w="992" w:type="dxa"/>
            <w:vAlign w:val="center"/>
          </w:tcPr>
          <w:p w14:paraId="0D1A7EB4" w14:textId="77777777" w:rsidR="004168FB" w:rsidRPr="00602E30" w:rsidRDefault="004168FB" w:rsidP="00C50E16">
            <w:pPr>
              <w:pStyle w:val="TAC"/>
              <w:rPr>
                <w:rFonts w:cs="v4.2.0"/>
              </w:rPr>
            </w:pPr>
            <w:r w:rsidRPr="00602E30">
              <w:rPr>
                <w:rFonts w:cs="v4.2.0"/>
              </w:rPr>
              <w:t>0</w:t>
            </w:r>
          </w:p>
        </w:tc>
        <w:tc>
          <w:tcPr>
            <w:tcW w:w="851" w:type="dxa"/>
            <w:vAlign w:val="center"/>
          </w:tcPr>
          <w:p w14:paraId="4C7B7A6F" w14:textId="77777777" w:rsidR="004168FB" w:rsidRPr="00602E30" w:rsidRDefault="004168FB" w:rsidP="00C50E16">
            <w:pPr>
              <w:pStyle w:val="TAC"/>
              <w:rPr>
                <w:rFonts w:cs="v4.2.0"/>
              </w:rPr>
            </w:pPr>
            <w:r w:rsidRPr="00602E30">
              <w:rPr>
                <w:rFonts w:cs="v4.2.0"/>
              </w:rPr>
              <w:t>0</w:t>
            </w:r>
          </w:p>
        </w:tc>
        <w:tc>
          <w:tcPr>
            <w:tcW w:w="850" w:type="dxa"/>
            <w:vAlign w:val="center"/>
          </w:tcPr>
          <w:p w14:paraId="3814E1A3" w14:textId="77777777" w:rsidR="004168FB" w:rsidRPr="00602E30" w:rsidRDefault="004168FB" w:rsidP="00C50E16">
            <w:pPr>
              <w:pStyle w:val="TAC"/>
              <w:rPr>
                <w:rFonts w:cs="v4.2.0"/>
              </w:rPr>
            </w:pPr>
            <w:r w:rsidRPr="00602E30">
              <w:rPr>
                <w:rFonts w:cs="v4.2.0"/>
              </w:rPr>
              <w:t>0</w:t>
            </w:r>
          </w:p>
        </w:tc>
      </w:tr>
      <w:tr w:rsidR="004168FB" w:rsidRPr="00602E30" w14:paraId="28A54001" w14:textId="77777777">
        <w:tc>
          <w:tcPr>
            <w:tcW w:w="2070" w:type="dxa"/>
            <w:vAlign w:val="center"/>
          </w:tcPr>
          <w:p w14:paraId="4F6F183C" w14:textId="77777777" w:rsidR="004168FB" w:rsidRPr="00602E30" w:rsidRDefault="004168FB" w:rsidP="00C50E16">
            <w:pPr>
              <w:pStyle w:val="TAL"/>
              <w:rPr>
                <w:rFonts w:cs="v4.2.0"/>
              </w:rPr>
            </w:pPr>
            <w:r w:rsidRPr="00602E30">
              <w:rPr>
                <w:rFonts w:cs="v4.2.0"/>
              </w:rPr>
              <w:t>Minimum_DL_power *</w:t>
            </w:r>
          </w:p>
        </w:tc>
        <w:tc>
          <w:tcPr>
            <w:tcW w:w="1440" w:type="dxa"/>
            <w:vAlign w:val="center"/>
          </w:tcPr>
          <w:p w14:paraId="74019567" w14:textId="77777777" w:rsidR="004168FB" w:rsidRPr="00602E30" w:rsidRDefault="004168FB" w:rsidP="00C50E16">
            <w:pPr>
              <w:pStyle w:val="TAC"/>
              <w:rPr>
                <w:rFonts w:cs="v4.2.0"/>
              </w:rPr>
            </w:pPr>
            <w:r w:rsidRPr="00602E30">
              <w:rPr>
                <w:rFonts w:cs="v4.2.0"/>
              </w:rPr>
              <w:t>dB</w:t>
            </w:r>
          </w:p>
        </w:tc>
        <w:tc>
          <w:tcPr>
            <w:tcW w:w="1276" w:type="dxa"/>
            <w:vAlign w:val="center"/>
          </w:tcPr>
          <w:p w14:paraId="7BCD87ED" w14:textId="77777777" w:rsidR="004168FB" w:rsidRPr="00602E30" w:rsidRDefault="004168FB" w:rsidP="00C50E16">
            <w:pPr>
              <w:pStyle w:val="TAC"/>
              <w:rPr>
                <w:rFonts w:cs="v4.2.0"/>
              </w:rPr>
            </w:pPr>
            <w:r w:rsidRPr="00602E30">
              <w:rPr>
                <w:rFonts w:cs="v4.2.0"/>
              </w:rPr>
              <w:t>-27</w:t>
            </w:r>
          </w:p>
        </w:tc>
        <w:tc>
          <w:tcPr>
            <w:tcW w:w="851" w:type="dxa"/>
            <w:vAlign w:val="center"/>
          </w:tcPr>
          <w:p w14:paraId="16E48483" w14:textId="77777777" w:rsidR="004168FB" w:rsidRPr="00602E30" w:rsidRDefault="004168FB" w:rsidP="00C50E16">
            <w:pPr>
              <w:pStyle w:val="TAC"/>
              <w:rPr>
                <w:rFonts w:cs="v4.2.0"/>
              </w:rPr>
            </w:pPr>
            <w:r w:rsidRPr="00602E30">
              <w:rPr>
                <w:rFonts w:cs="v4.2.0"/>
              </w:rPr>
              <w:t>-27</w:t>
            </w:r>
          </w:p>
        </w:tc>
        <w:tc>
          <w:tcPr>
            <w:tcW w:w="992" w:type="dxa"/>
            <w:vAlign w:val="center"/>
          </w:tcPr>
          <w:p w14:paraId="57BC6157" w14:textId="77777777" w:rsidR="004168FB" w:rsidRPr="00602E30" w:rsidRDefault="004168FB" w:rsidP="00C50E16">
            <w:pPr>
              <w:pStyle w:val="TAC"/>
              <w:rPr>
                <w:rFonts w:cs="v4.2.0"/>
              </w:rPr>
            </w:pPr>
            <w:r w:rsidRPr="00602E30">
              <w:rPr>
                <w:rFonts w:cs="v4.2.0"/>
              </w:rPr>
              <w:t>-27</w:t>
            </w:r>
          </w:p>
        </w:tc>
        <w:tc>
          <w:tcPr>
            <w:tcW w:w="992" w:type="dxa"/>
            <w:vAlign w:val="center"/>
          </w:tcPr>
          <w:p w14:paraId="70EF38F2" w14:textId="77777777" w:rsidR="004168FB" w:rsidRPr="00602E30" w:rsidRDefault="004168FB" w:rsidP="00C50E16">
            <w:pPr>
              <w:pStyle w:val="TAC"/>
              <w:rPr>
                <w:rFonts w:cs="v4.2.0"/>
              </w:rPr>
            </w:pPr>
            <w:r w:rsidRPr="00602E30">
              <w:rPr>
                <w:rFonts w:cs="v4.2.0"/>
              </w:rPr>
              <w:t>-27</w:t>
            </w:r>
          </w:p>
        </w:tc>
        <w:tc>
          <w:tcPr>
            <w:tcW w:w="851" w:type="dxa"/>
            <w:vAlign w:val="center"/>
          </w:tcPr>
          <w:p w14:paraId="24687CCC" w14:textId="77777777" w:rsidR="004168FB" w:rsidRPr="00602E30" w:rsidRDefault="004168FB" w:rsidP="00C50E16">
            <w:pPr>
              <w:pStyle w:val="TAC"/>
              <w:rPr>
                <w:rFonts w:cs="v4.2.0"/>
              </w:rPr>
            </w:pPr>
            <w:r w:rsidRPr="00602E30">
              <w:rPr>
                <w:rFonts w:cs="v4.2.0"/>
              </w:rPr>
              <w:t>-27</w:t>
            </w:r>
          </w:p>
        </w:tc>
        <w:tc>
          <w:tcPr>
            <w:tcW w:w="850" w:type="dxa"/>
            <w:vAlign w:val="center"/>
          </w:tcPr>
          <w:p w14:paraId="578872B4" w14:textId="77777777" w:rsidR="004168FB" w:rsidRPr="00602E30" w:rsidRDefault="004168FB" w:rsidP="00C50E16">
            <w:pPr>
              <w:pStyle w:val="TAC"/>
              <w:rPr>
                <w:rFonts w:cs="v4.2.0"/>
              </w:rPr>
            </w:pPr>
            <w:r w:rsidRPr="00602E30">
              <w:rPr>
                <w:rFonts w:cs="v4.2.0"/>
              </w:rPr>
              <w:t>-27</w:t>
            </w:r>
          </w:p>
        </w:tc>
      </w:tr>
    </w:tbl>
    <w:p w14:paraId="66952D51" w14:textId="77777777" w:rsidR="00D4529B" w:rsidRPr="00541A60" w:rsidRDefault="00D4529B"/>
    <w:p w14:paraId="03F87D28" w14:textId="77777777" w:rsidR="00D4529B" w:rsidRPr="00541A60" w:rsidRDefault="00D4529B" w:rsidP="00FA6C75">
      <w:pPr>
        <w:pStyle w:val="NO"/>
        <w:outlineLvl w:val="0"/>
      </w:pPr>
      <w:r w:rsidRPr="00541A60">
        <w:t>NOTE:</w:t>
      </w:r>
      <w:r w:rsidRPr="00541A60">
        <w:tab/>
        <w:t>Power is compared to P-CCPCH power</w:t>
      </w:r>
    </w:p>
    <w:p w14:paraId="6EE61D41" w14:textId="77777777" w:rsidR="00D4529B" w:rsidRPr="00541A60" w:rsidRDefault="00D4529B">
      <w:pPr>
        <w:pStyle w:val="TH"/>
        <w:rPr>
          <w:rFonts w:cs="v4.2.0"/>
        </w:rPr>
      </w:pPr>
      <w:r w:rsidRPr="00541A60">
        <w:rPr>
          <w:rFonts w:cs="v4.2.0"/>
        </w:rPr>
        <w:t>Table 8.13B: Requirements for downlink power control - constant BLER Target (1,28 Mcps TDD option)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7"/>
        <w:gridCol w:w="993"/>
        <w:gridCol w:w="1275"/>
        <w:gridCol w:w="1134"/>
        <w:gridCol w:w="1134"/>
        <w:gridCol w:w="1134"/>
        <w:gridCol w:w="1134"/>
        <w:gridCol w:w="1157"/>
      </w:tblGrid>
      <w:tr w:rsidR="004168FB" w:rsidRPr="00602E30" w14:paraId="04DAC1EC" w14:textId="77777777">
        <w:trPr>
          <w:jc w:val="center"/>
        </w:trPr>
        <w:tc>
          <w:tcPr>
            <w:tcW w:w="1637" w:type="dxa"/>
            <w:vAlign w:val="center"/>
          </w:tcPr>
          <w:p w14:paraId="0CFD2986" w14:textId="77777777" w:rsidR="004168FB" w:rsidRPr="00602E30" w:rsidRDefault="004168FB" w:rsidP="00C50E16">
            <w:pPr>
              <w:pStyle w:val="TAH"/>
              <w:rPr>
                <w:rFonts w:cs="v4.2.0"/>
              </w:rPr>
            </w:pPr>
            <w:r w:rsidRPr="00602E30">
              <w:rPr>
                <w:rFonts w:cs="v4.2.0"/>
              </w:rPr>
              <w:t>Parameter</w:t>
            </w:r>
          </w:p>
        </w:tc>
        <w:tc>
          <w:tcPr>
            <w:tcW w:w="993" w:type="dxa"/>
            <w:vAlign w:val="center"/>
          </w:tcPr>
          <w:p w14:paraId="672EA429" w14:textId="77777777" w:rsidR="004168FB" w:rsidRPr="00602E30" w:rsidRDefault="004168FB" w:rsidP="00C50E16">
            <w:pPr>
              <w:pStyle w:val="TAH"/>
              <w:rPr>
                <w:rFonts w:cs="v4.2.0"/>
              </w:rPr>
            </w:pPr>
            <w:r w:rsidRPr="00602E30">
              <w:rPr>
                <w:rFonts w:cs="v4.2.0"/>
              </w:rPr>
              <w:t>Unit</w:t>
            </w:r>
          </w:p>
        </w:tc>
        <w:tc>
          <w:tcPr>
            <w:tcW w:w="1275" w:type="dxa"/>
            <w:vAlign w:val="center"/>
          </w:tcPr>
          <w:p w14:paraId="035CB8BA" w14:textId="77777777" w:rsidR="004168FB" w:rsidRPr="00602E30" w:rsidRDefault="004168FB" w:rsidP="00C50E16">
            <w:pPr>
              <w:pStyle w:val="TAH"/>
              <w:rPr>
                <w:rFonts w:cs="v4.2.0"/>
                <w:lang w:eastAsia="zh-CN"/>
              </w:rPr>
            </w:pPr>
            <w:r w:rsidRPr="00602E30">
              <w:rPr>
                <w:rFonts w:cs="v4.2.0"/>
                <w:lang w:eastAsia="zh-CN"/>
              </w:rPr>
              <w:t>Test 1</w:t>
            </w:r>
          </w:p>
        </w:tc>
        <w:tc>
          <w:tcPr>
            <w:tcW w:w="1134" w:type="dxa"/>
            <w:vAlign w:val="center"/>
          </w:tcPr>
          <w:p w14:paraId="17276667" w14:textId="77777777" w:rsidR="004168FB" w:rsidRPr="00602E30" w:rsidDel="00950CE1" w:rsidRDefault="004168FB" w:rsidP="00C50E16">
            <w:pPr>
              <w:pStyle w:val="TAH"/>
              <w:rPr>
                <w:rFonts w:cs="v4.2.0"/>
              </w:rPr>
            </w:pPr>
            <w:r w:rsidRPr="00602E30">
              <w:rPr>
                <w:rFonts w:cs="v4.2.0"/>
                <w:lang w:eastAsia="zh-CN"/>
              </w:rPr>
              <w:t>Test 2</w:t>
            </w:r>
          </w:p>
        </w:tc>
        <w:tc>
          <w:tcPr>
            <w:tcW w:w="1134" w:type="dxa"/>
            <w:vAlign w:val="center"/>
          </w:tcPr>
          <w:p w14:paraId="5D90450C" w14:textId="77777777" w:rsidR="004168FB" w:rsidRPr="00602E30" w:rsidRDefault="004168FB" w:rsidP="00C50E16">
            <w:pPr>
              <w:pStyle w:val="TAH"/>
              <w:rPr>
                <w:rFonts w:cs="v4.2.0"/>
                <w:lang w:eastAsia="zh-CN"/>
              </w:rPr>
            </w:pPr>
            <w:r w:rsidRPr="00602E30">
              <w:rPr>
                <w:rFonts w:cs="v4.2.0"/>
                <w:lang w:eastAsia="zh-CN"/>
              </w:rPr>
              <w:t>Test 3</w:t>
            </w:r>
          </w:p>
        </w:tc>
        <w:tc>
          <w:tcPr>
            <w:tcW w:w="1134" w:type="dxa"/>
            <w:vAlign w:val="center"/>
          </w:tcPr>
          <w:p w14:paraId="02B5D014" w14:textId="77777777" w:rsidR="004168FB" w:rsidRPr="00602E30" w:rsidRDefault="004168FB" w:rsidP="00C50E16">
            <w:pPr>
              <w:pStyle w:val="TAH"/>
              <w:rPr>
                <w:rFonts w:cs="v4.2.0"/>
                <w:lang w:eastAsia="zh-CN"/>
              </w:rPr>
            </w:pPr>
            <w:r w:rsidRPr="00602E30">
              <w:rPr>
                <w:rFonts w:cs="v4.2.0"/>
                <w:lang w:eastAsia="zh-CN"/>
              </w:rPr>
              <w:t>Test 4</w:t>
            </w:r>
          </w:p>
        </w:tc>
        <w:tc>
          <w:tcPr>
            <w:tcW w:w="1134" w:type="dxa"/>
            <w:vAlign w:val="center"/>
          </w:tcPr>
          <w:p w14:paraId="13FC4644" w14:textId="77777777" w:rsidR="004168FB" w:rsidRPr="00602E30" w:rsidRDefault="004168FB" w:rsidP="00C50E16">
            <w:pPr>
              <w:pStyle w:val="TAH"/>
              <w:rPr>
                <w:rFonts w:cs="v4.2.0"/>
                <w:lang w:eastAsia="zh-CN"/>
              </w:rPr>
            </w:pPr>
            <w:r w:rsidRPr="00602E30">
              <w:rPr>
                <w:rFonts w:cs="v4.2.0"/>
                <w:lang w:eastAsia="zh-CN"/>
              </w:rPr>
              <w:t>Test 5</w:t>
            </w:r>
          </w:p>
        </w:tc>
        <w:tc>
          <w:tcPr>
            <w:tcW w:w="1157" w:type="dxa"/>
            <w:vAlign w:val="center"/>
          </w:tcPr>
          <w:p w14:paraId="50205E9E" w14:textId="77777777" w:rsidR="004168FB" w:rsidRPr="00602E30" w:rsidRDefault="004168FB" w:rsidP="00C50E16">
            <w:pPr>
              <w:pStyle w:val="TAH"/>
              <w:rPr>
                <w:rFonts w:cs="v4.2.0"/>
                <w:lang w:eastAsia="zh-CN"/>
              </w:rPr>
            </w:pPr>
            <w:r w:rsidRPr="00602E30">
              <w:rPr>
                <w:rFonts w:cs="v4.2.0"/>
                <w:lang w:eastAsia="zh-CN"/>
              </w:rPr>
              <w:t>Test 6</w:t>
            </w:r>
          </w:p>
        </w:tc>
      </w:tr>
      <w:tr w:rsidR="004168FB" w:rsidRPr="00602E30" w14:paraId="07B96E0C" w14:textId="77777777">
        <w:trPr>
          <w:jc w:val="center"/>
        </w:trPr>
        <w:tc>
          <w:tcPr>
            <w:tcW w:w="1637" w:type="dxa"/>
            <w:vAlign w:val="center"/>
          </w:tcPr>
          <w:p w14:paraId="574E2B23" w14:textId="77777777" w:rsidR="004168FB" w:rsidRPr="00602E30" w:rsidRDefault="00C800E3" w:rsidP="00C50E16">
            <w:pPr>
              <w:pStyle w:val="TAL"/>
              <w:rPr>
                <w:rFonts w:cs="v4.2.0"/>
              </w:rPr>
            </w:pPr>
            <w:r>
              <w:rPr>
                <w:rFonts w:cs="v4.2.0"/>
                <w:position w:val="-12"/>
              </w:rPr>
              <w:pict w14:anchorId="4DB81CEB">
                <v:shape id="_x0000_i1173" type="#_x0000_t75" style="width:38pt;height:20pt" fillcolor="window">
                  <v:imagedata r:id="rId82" o:title=""/>
                </v:shape>
              </w:pict>
            </w:r>
          </w:p>
        </w:tc>
        <w:tc>
          <w:tcPr>
            <w:tcW w:w="993" w:type="dxa"/>
            <w:vAlign w:val="center"/>
          </w:tcPr>
          <w:p w14:paraId="6CD9C497" w14:textId="77777777" w:rsidR="004168FB" w:rsidRPr="00541A60" w:rsidRDefault="004168FB" w:rsidP="00C50E16">
            <w:pPr>
              <w:pStyle w:val="TAC"/>
              <w:rPr>
                <w:rFonts w:eastAsia="?? ??" w:cs="v4.2.0"/>
              </w:rPr>
            </w:pPr>
            <w:r w:rsidRPr="00541A60">
              <w:rPr>
                <w:rFonts w:eastAsia="?? ??" w:cs="v4.2.0"/>
              </w:rPr>
              <w:t>dB</w:t>
            </w:r>
          </w:p>
        </w:tc>
        <w:tc>
          <w:tcPr>
            <w:tcW w:w="1275" w:type="dxa"/>
            <w:vAlign w:val="center"/>
          </w:tcPr>
          <w:p w14:paraId="7957BDC0" w14:textId="77777777" w:rsidR="004168FB" w:rsidRPr="00602E30" w:rsidRDefault="004168FB" w:rsidP="00C50E16">
            <w:pPr>
              <w:pStyle w:val="TAC"/>
              <w:rPr>
                <w:rFonts w:cs="v4.2.0"/>
              </w:rPr>
            </w:pPr>
            <w:r w:rsidRPr="00602E30">
              <w:rPr>
                <w:rFonts w:cs="v4.2.0"/>
              </w:rPr>
              <w:t>7.5</w:t>
            </w:r>
          </w:p>
        </w:tc>
        <w:tc>
          <w:tcPr>
            <w:tcW w:w="1134" w:type="dxa"/>
            <w:vAlign w:val="center"/>
          </w:tcPr>
          <w:p w14:paraId="36177A58" w14:textId="77777777" w:rsidR="004168FB" w:rsidRPr="00602E30" w:rsidRDefault="004168FB" w:rsidP="00C50E16">
            <w:pPr>
              <w:pStyle w:val="TAC"/>
              <w:rPr>
                <w:rFonts w:cs="v4.2.0"/>
                <w:lang w:eastAsia="zh-CN"/>
              </w:rPr>
            </w:pPr>
            <w:r w:rsidRPr="00602E30">
              <w:rPr>
                <w:rFonts w:cs="v4.2.0"/>
                <w:lang w:eastAsia="zh-CN"/>
              </w:rPr>
              <w:t>4.8</w:t>
            </w:r>
          </w:p>
        </w:tc>
        <w:tc>
          <w:tcPr>
            <w:tcW w:w="1134" w:type="dxa"/>
            <w:vAlign w:val="center"/>
          </w:tcPr>
          <w:p w14:paraId="3DBD44BB" w14:textId="77777777" w:rsidR="004168FB" w:rsidRPr="00602E30" w:rsidRDefault="004168FB" w:rsidP="00C50E16">
            <w:pPr>
              <w:pStyle w:val="TAC"/>
              <w:rPr>
                <w:rFonts w:cs="v4.2.0"/>
                <w:lang w:eastAsia="zh-CN"/>
              </w:rPr>
            </w:pPr>
            <w:r w:rsidRPr="00602E30">
              <w:rPr>
                <w:rFonts w:cs="v4.2.0"/>
                <w:lang w:eastAsia="zh-CN"/>
              </w:rPr>
              <w:t>9.1</w:t>
            </w:r>
          </w:p>
        </w:tc>
        <w:tc>
          <w:tcPr>
            <w:tcW w:w="1134" w:type="dxa"/>
            <w:vAlign w:val="center"/>
          </w:tcPr>
          <w:p w14:paraId="21028DB5" w14:textId="77777777" w:rsidR="004168FB" w:rsidRPr="00602E30" w:rsidRDefault="004168FB" w:rsidP="00C50E16">
            <w:pPr>
              <w:pStyle w:val="TAC"/>
              <w:rPr>
                <w:rFonts w:cs="v4.2.0"/>
                <w:lang w:eastAsia="zh-CN"/>
              </w:rPr>
            </w:pPr>
            <w:r w:rsidRPr="00602E30">
              <w:rPr>
                <w:rFonts w:cs="v4.2.0"/>
                <w:lang w:eastAsia="zh-CN"/>
              </w:rPr>
              <w:t>8.9</w:t>
            </w:r>
          </w:p>
        </w:tc>
        <w:tc>
          <w:tcPr>
            <w:tcW w:w="1134" w:type="dxa"/>
            <w:vAlign w:val="center"/>
          </w:tcPr>
          <w:p w14:paraId="7A030F13" w14:textId="77777777" w:rsidR="004168FB" w:rsidRPr="00602E30" w:rsidRDefault="004168FB" w:rsidP="00C50E16">
            <w:pPr>
              <w:pStyle w:val="TAC"/>
              <w:rPr>
                <w:rFonts w:cs="v4.2.0"/>
                <w:lang w:eastAsia="zh-CN"/>
              </w:rPr>
            </w:pPr>
            <w:r w:rsidRPr="00602E30">
              <w:rPr>
                <w:rFonts w:cs="v4.2.0"/>
                <w:lang w:eastAsia="zh-CN"/>
              </w:rPr>
              <w:t>17.9</w:t>
            </w:r>
          </w:p>
        </w:tc>
        <w:tc>
          <w:tcPr>
            <w:tcW w:w="1157" w:type="dxa"/>
            <w:vAlign w:val="center"/>
          </w:tcPr>
          <w:p w14:paraId="62664030" w14:textId="77777777" w:rsidR="004168FB" w:rsidRPr="00602E30" w:rsidRDefault="004168FB" w:rsidP="00C50E16">
            <w:pPr>
              <w:pStyle w:val="TAC"/>
              <w:rPr>
                <w:rFonts w:cs="v4.2.0"/>
                <w:lang w:eastAsia="zh-CN"/>
              </w:rPr>
            </w:pPr>
            <w:r w:rsidRPr="00602E30">
              <w:rPr>
                <w:rFonts w:cs="v4.2.0"/>
                <w:lang w:eastAsia="zh-CN"/>
              </w:rPr>
              <w:t>13.1</w:t>
            </w:r>
          </w:p>
        </w:tc>
      </w:tr>
      <w:tr w:rsidR="004168FB" w:rsidRPr="00602E30" w14:paraId="4E9B6EDF" w14:textId="77777777">
        <w:trPr>
          <w:jc w:val="center"/>
        </w:trPr>
        <w:tc>
          <w:tcPr>
            <w:tcW w:w="1637" w:type="dxa"/>
            <w:vAlign w:val="center"/>
          </w:tcPr>
          <w:p w14:paraId="6FBF7874" w14:textId="77777777" w:rsidR="004168FB" w:rsidRPr="00602E30" w:rsidRDefault="004168FB" w:rsidP="00C50E16">
            <w:pPr>
              <w:pStyle w:val="TAL"/>
              <w:rPr>
                <w:rFonts w:cs="v4.2.0"/>
              </w:rPr>
            </w:pPr>
            <w:r w:rsidRPr="00602E30">
              <w:rPr>
                <w:rFonts w:cs="v4.2.0"/>
              </w:rPr>
              <w:t>Measured quality on DTCH</w:t>
            </w:r>
          </w:p>
        </w:tc>
        <w:tc>
          <w:tcPr>
            <w:tcW w:w="993" w:type="dxa"/>
            <w:vAlign w:val="center"/>
          </w:tcPr>
          <w:p w14:paraId="1F7CFFE4" w14:textId="77777777" w:rsidR="004168FB" w:rsidRPr="00602E30" w:rsidRDefault="004168FB" w:rsidP="00C50E16">
            <w:pPr>
              <w:pStyle w:val="TAC"/>
              <w:rPr>
                <w:rFonts w:cs="v4.2.0"/>
              </w:rPr>
            </w:pPr>
            <w:r w:rsidRPr="00602E30">
              <w:rPr>
                <w:rFonts w:cs="v4.2.0"/>
              </w:rPr>
              <w:t>BLER</w:t>
            </w:r>
          </w:p>
        </w:tc>
        <w:tc>
          <w:tcPr>
            <w:tcW w:w="1275" w:type="dxa"/>
            <w:vAlign w:val="center"/>
          </w:tcPr>
          <w:p w14:paraId="19718A26" w14:textId="77777777" w:rsidR="004168FB" w:rsidRPr="00602E30" w:rsidRDefault="004168FB" w:rsidP="00C50E16">
            <w:pPr>
              <w:pStyle w:val="TAC"/>
              <w:rPr>
                <w:rFonts w:cs="v4.2.0"/>
              </w:rPr>
            </w:pPr>
            <w:r w:rsidRPr="00602E30">
              <w:rPr>
                <w:rFonts w:cs="v4.2.0"/>
              </w:rPr>
              <w:t>0.01±30%</w:t>
            </w:r>
          </w:p>
        </w:tc>
        <w:tc>
          <w:tcPr>
            <w:tcW w:w="1134" w:type="dxa"/>
            <w:vAlign w:val="center"/>
          </w:tcPr>
          <w:p w14:paraId="33CD8FC0" w14:textId="77777777" w:rsidR="004168FB" w:rsidRPr="00602E30" w:rsidRDefault="004168FB" w:rsidP="00C50E16">
            <w:pPr>
              <w:pStyle w:val="TAC"/>
              <w:rPr>
                <w:rFonts w:cs="v4.2.0"/>
              </w:rPr>
            </w:pPr>
            <w:r w:rsidRPr="00602E30">
              <w:rPr>
                <w:rFonts w:cs="v4.2.0"/>
              </w:rPr>
              <w:t>0.01±30%</w:t>
            </w:r>
          </w:p>
        </w:tc>
        <w:tc>
          <w:tcPr>
            <w:tcW w:w="1134" w:type="dxa"/>
            <w:vAlign w:val="center"/>
          </w:tcPr>
          <w:p w14:paraId="70107836" w14:textId="77777777" w:rsidR="004168FB" w:rsidRPr="00602E30" w:rsidRDefault="004168FB" w:rsidP="00C50E16">
            <w:pPr>
              <w:pStyle w:val="TAC"/>
              <w:rPr>
                <w:rFonts w:cs="v4.2.0"/>
              </w:rPr>
            </w:pPr>
            <w:r w:rsidRPr="00602E30">
              <w:rPr>
                <w:rFonts w:cs="v4.2.0"/>
              </w:rPr>
              <w:t>0.1±30%</w:t>
            </w:r>
          </w:p>
        </w:tc>
        <w:tc>
          <w:tcPr>
            <w:tcW w:w="1134" w:type="dxa"/>
            <w:vAlign w:val="center"/>
          </w:tcPr>
          <w:p w14:paraId="42E0AA0D" w14:textId="77777777" w:rsidR="004168FB" w:rsidRPr="00602E30" w:rsidRDefault="004168FB" w:rsidP="00C50E16">
            <w:pPr>
              <w:pStyle w:val="TAC"/>
              <w:rPr>
                <w:rFonts w:cs="v4.2.0"/>
              </w:rPr>
            </w:pPr>
            <w:r w:rsidRPr="00602E30">
              <w:rPr>
                <w:rFonts w:cs="v4.2.0"/>
              </w:rPr>
              <w:t>0.1±30%</w:t>
            </w:r>
          </w:p>
        </w:tc>
        <w:tc>
          <w:tcPr>
            <w:tcW w:w="1134" w:type="dxa"/>
            <w:vAlign w:val="center"/>
          </w:tcPr>
          <w:p w14:paraId="3FE88712" w14:textId="77777777" w:rsidR="004168FB" w:rsidRPr="00602E30" w:rsidRDefault="004168FB" w:rsidP="00C50E16">
            <w:pPr>
              <w:pStyle w:val="TAC"/>
              <w:rPr>
                <w:rFonts w:cs="v4.2.0"/>
              </w:rPr>
            </w:pPr>
            <w:r w:rsidRPr="00602E30">
              <w:rPr>
                <w:rFonts w:cs="v4.2.0"/>
              </w:rPr>
              <w:t>0.0</w:t>
            </w:r>
            <w:r w:rsidRPr="00602E30">
              <w:rPr>
                <w:rFonts w:cs="v4.2.0"/>
                <w:lang w:eastAsia="zh-CN"/>
              </w:rPr>
              <w:t>0</w:t>
            </w:r>
            <w:r w:rsidRPr="00602E30">
              <w:rPr>
                <w:rFonts w:cs="v4.2.0"/>
              </w:rPr>
              <w:t>1±30%</w:t>
            </w:r>
          </w:p>
        </w:tc>
        <w:tc>
          <w:tcPr>
            <w:tcW w:w="1157" w:type="dxa"/>
            <w:vAlign w:val="center"/>
          </w:tcPr>
          <w:p w14:paraId="569288EA" w14:textId="77777777" w:rsidR="004168FB" w:rsidRPr="00602E30" w:rsidRDefault="004168FB" w:rsidP="00C50E16">
            <w:pPr>
              <w:pStyle w:val="TAC"/>
              <w:rPr>
                <w:rFonts w:cs="v4.2.0"/>
              </w:rPr>
            </w:pPr>
            <w:r w:rsidRPr="00602E30">
              <w:rPr>
                <w:rFonts w:cs="v4.2.0"/>
              </w:rPr>
              <w:t>0.0</w:t>
            </w:r>
            <w:r w:rsidRPr="00602E30">
              <w:rPr>
                <w:rFonts w:cs="v4.2.0"/>
                <w:lang w:eastAsia="zh-CN"/>
              </w:rPr>
              <w:t>0</w:t>
            </w:r>
            <w:r w:rsidRPr="00602E30">
              <w:rPr>
                <w:rFonts w:cs="v4.2.0"/>
              </w:rPr>
              <w:t>1±30%</w:t>
            </w:r>
          </w:p>
        </w:tc>
      </w:tr>
    </w:tbl>
    <w:p w14:paraId="3BF93023" w14:textId="77777777" w:rsidR="00D4529B" w:rsidRPr="00541A60" w:rsidRDefault="00D4529B">
      <w:pPr>
        <w:rPr>
          <w:rFonts w:cs="v4.2.0"/>
        </w:rPr>
      </w:pPr>
    </w:p>
    <w:p w14:paraId="61B8815C" w14:textId="77777777" w:rsidR="007038EE" w:rsidRPr="00541A60" w:rsidRDefault="007038EE" w:rsidP="00FA6C75">
      <w:pPr>
        <w:pStyle w:val="Heading3"/>
      </w:pPr>
      <w:bookmarkStart w:id="249" w:name="_Toc518917784"/>
      <w:smartTag w:uri="urn:schemas-microsoft-com:office:smarttags" w:element="chsdate">
        <w:smartTagPr>
          <w:attr w:name="IsROCDate" w:val="False"/>
          <w:attr w:name="IsLunarDate" w:val="False"/>
          <w:attr w:name="Day" w:val="30"/>
          <w:attr w:name="Month" w:val="12"/>
          <w:attr w:name="Year" w:val="1899"/>
        </w:smartTagPr>
        <w:r w:rsidRPr="00541A60">
          <w:lastRenderedPageBreak/>
          <w:t>8.</w:t>
        </w:r>
        <w:r w:rsidRPr="00541A60">
          <w:rPr>
            <w:lang w:eastAsia="zh-CN"/>
          </w:rPr>
          <w:t>5</w:t>
        </w:r>
        <w:r w:rsidRPr="00541A60">
          <w:t>.</w:t>
        </w:r>
        <w:r w:rsidRPr="00541A60">
          <w:rPr>
            <w:lang w:eastAsia="zh-CN"/>
          </w:rPr>
          <w:t>2</w:t>
        </w:r>
        <w:r w:rsidRPr="00541A60">
          <w:tab/>
          <w:t>P</w:t>
        </w:r>
      </w:smartTag>
      <w:r w:rsidRPr="00541A60">
        <w:t>ower control in downlink, wind up effects</w:t>
      </w:r>
      <w:bookmarkEnd w:id="249"/>
    </w:p>
    <w:p w14:paraId="7E478DAB" w14:textId="77777777" w:rsidR="007038EE" w:rsidRPr="00541A60" w:rsidRDefault="007038EE" w:rsidP="007038EE">
      <w:pPr>
        <w:pStyle w:val="Heading4"/>
        <w:rPr>
          <w:lang w:eastAsia="zh-CN"/>
        </w:rPr>
      </w:pPr>
      <w:bookmarkStart w:id="250" w:name="_Toc518917785"/>
      <w:smartTag w:uri="urn:schemas-microsoft-com:office:smarttags" w:element="chsdate">
        <w:smartTagPr>
          <w:attr w:name="IsROCDate" w:val="False"/>
          <w:attr w:name="IsLunarDate" w:val="False"/>
          <w:attr w:name="Day" w:val="30"/>
          <w:attr w:name="Month" w:val="12"/>
          <w:attr w:name="Year" w:val="1899"/>
        </w:smartTagPr>
        <w:r w:rsidRPr="00541A60">
          <w:t>8.</w:t>
        </w:r>
        <w:r w:rsidRPr="00541A60">
          <w:rPr>
            <w:lang w:eastAsia="zh-CN"/>
          </w:rPr>
          <w:t>5</w:t>
        </w:r>
        <w:r w:rsidRPr="00541A60">
          <w:t>.</w:t>
        </w:r>
        <w:r w:rsidRPr="00541A60">
          <w:rPr>
            <w:lang w:eastAsia="zh-CN"/>
          </w:rPr>
          <w:t>2</w:t>
        </w:r>
      </w:smartTag>
      <w:r w:rsidRPr="00541A60">
        <w:t>.1</w:t>
      </w:r>
      <w:r w:rsidRPr="00541A60">
        <w:tab/>
        <w:t>Minimum requirements 3.84 Mcps TDD option</w:t>
      </w:r>
      <w:bookmarkEnd w:id="250"/>
    </w:p>
    <w:p w14:paraId="1A12E4DD" w14:textId="77777777" w:rsidR="007038EE" w:rsidRPr="00541A60" w:rsidRDefault="007038EE" w:rsidP="007038EE">
      <w:pPr>
        <w:rPr>
          <w:lang w:eastAsia="zh-CN"/>
        </w:rPr>
      </w:pPr>
      <w:r w:rsidRPr="00541A60">
        <w:rPr>
          <w:lang w:eastAsia="zh-CN"/>
        </w:rPr>
        <w:t>Void</w:t>
      </w:r>
    </w:p>
    <w:p w14:paraId="61E2C2FB" w14:textId="77777777" w:rsidR="007038EE" w:rsidRPr="00541A60" w:rsidRDefault="007038EE" w:rsidP="007038EE">
      <w:pPr>
        <w:pStyle w:val="Heading4"/>
        <w:rPr>
          <w:lang w:eastAsia="zh-CN"/>
        </w:rPr>
      </w:pPr>
      <w:bookmarkStart w:id="251" w:name="_Toc518917786"/>
      <w:smartTag w:uri="urn:schemas-microsoft-com:office:smarttags" w:element="chsdate">
        <w:smartTagPr>
          <w:attr w:name="IsROCDate" w:val="False"/>
          <w:attr w:name="IsLunarDate" w:val="False"/>
          <w:attr w:name="Day" w:val="30"/>
          <w:attr w:name="Month" w:val="12"/>
          <w:attr w:name="Year" w:val="1899"/>
        </w:smartTagPr>
        <w:r w:rsidRPr="00541A60">
          <w:rPr>
            <w:rFonts w:cs="v4.2.0"/>
          </w:rPr>
          <w:t>8.5.</w:t>
        </w:r>
        <w:r w:rsidRPr="00541A60">
          <w:rPr>
            <w:rFonts w:cs="v4.2.0"/>
            <w:lang w:eastAsia="zh-CN"/>
          </w:rPr>
          <w:t>2</w:t>
        </w:r>
      </w:smartTag>
      <w:r w:rsidRPr="00541A60">
        <w:rPr>
          <w:rFonts w:cs="v4.2.0"/>
        </w:rPr>
        <w:t>.2</w:t>
      </w:r>
      <w:r w:rsidRPr="00541A60">
        <w:rPr>
          <w:rFonts w:cs="v4.2.0"/>
        </w:rPr>
        <w:tab/>
        <w:t>Minimum requirements 1.28 Mcps TDD option</w:t>
      </w:r>
      <w:bookmarkEnd w:id="251"/>
    </w:p>
    <w:p w14:paraId="535F0913" w14:textId="77777777" w:rsidR="007038EE" w:rsidRPr="00541A60" w:rsidRDefault="007038EE" w:rsidP="007038EE">
      <w:pPr>
        <w:rPr>
          <w:rFonts w:cs="v5.0.0"/>
        </w:rPr>
      </w:pPr>
      <w:r w:rsidRPr="00541A60">
        <w:rPr>
          <w:rFonts w:cs="v5.0.0"/>
        </w:rPr>
        <w:t xml:space="preserve">This test is run in three stages where stage 1 is for convergence of the power control loop. In stage two the maximum downlink power for the dedicated channel is limited not to be higher than the value specified in Table </w:t>
      </w:r>
      <w:smartTag w:uri="urn:schemas-microsoft-com:office:smarttags" w:element="chmetcnv">
        <w:smartTagPr>
          <w:attr w:name="TCSC" w:val="0"/>
          <w:attr w:name="NumberType" w:val="1"/>
          <w:attr w:name="Negative" w:val="False"/>
          <w:attr w:name="HasSpace" w:val="False"/>
          <w:attr w:name="SourceValue" w:val="8.13"/>
          <w:attr w:name="UnitName" w:val="C"/>
        </w:smartTagPr>
        <w:r w:rsidRPr="00541A60">
          <w:rPr>
            <w:rFonts w:cs="v5.0.0"/>
          </w:rPr>
          <w:t>8.</w:t>
        </w:r>
        <w:r w:rsidRPr="00541A60">
          <w:rPr>
            <w:rFonts w:cs="v5.0.0"/>
            <w:lang w:eastAsia="zh-CN"/>
          </w:rPr>
          <w:t>13C</w:t>
        </w:r>
      </w:smartTag>
      <w:r w:rsidRPr="00541A60">
        <w:rPr>
          <w:rFonts w:cs="v5.0.0"/>
        </w:rPr>
        <w:t xml:space="preserve">. All parameters used in the three stages are specified in Table </w:t>
      </w:r>
      <w:smartTag w:uri="urn:schemas-microsoft-com:office:smarttags" w:element="chmetcnv">
        <w:smartTagPr>
          <w:attr w:name="TCSC" w:val="0"/>
          <w:attr w:name="NumberType" w:val="1"/>
          <w:attr w:name="Negative" w:val="False"/>
          <w:attr w:name="HasSpace" w:val="False"/>
          <w:attr w:name="SourceValue" w:val="8.13"/>
          <w:attr w:name="UnitName" w:val="C"/>
        </w:smartTagPr>
        <w:r w:rsidRPr="00541A60">
          <w:rPr>
            <w:rFonts w:cs="v5.0.0"/>
          </w:rPr>
          <w:t>8.</w:t>
        </w:r>
        <w:r w:rsidRPr="00541A60">
          <w:rPr>
            <w:rFonts w:cs="v5.0.0"/>
            <w:lang w:eastAsia="zh-CN"/>
          </w:rPr>
          <w:t>13C</w:t>
        </w:r>
      </w:smartTag>
      <w:r w:rsidRPr="00541A60">
        <w:rPr>
          <w:rFonts w:cs="v5.0.0"/>
        </w:rPr>
        <w:t>. The downlink</w:t>
      </w:r>
      <w:r w:rsidRPr="00541A60">
        <w:rPr>
          <w:rFonts w:cs="v5.0.0"/>
          <w:position w:val="-30"/>
          <w:lang w:eastAsia="zh-CN"/>
        </w:rPr>
        <w:t>I</w:t>
      </w:r>
      <w:r w:rsidRPr="00541A60">
        <w:rPr>
          <w:rFonts w:cs="v5.0.0"/>
        </w:rPr>
        <w:t xml:space="preserve"> </w:t>
      </w:r>
      <w:r w:rsidRPr="00541A60">
        <w:rPr>
          <w:rFonts w:cs="v5.0.0"/>
          <w:lang w:eastAsia="zh-CN"/>
        </w:rPr>
        <w:t xml:space="preserve">Ior/Ioc </w:t>
      </w:r>
      <w:r w:rsidRPr="00541A60">
        <w:rPr>
          <w:rFonts w:cs="v5.0.0"/>
        </w:rPr>
        <w:t xml:space="preserve">power ratio measured values, which are averaged over one </w:t>
      </w:r>
      <w:r w:rsidRPr="00541A60">
        <w:rPr>
          <w:rFonts w:cs="v5.0.0"/>
          <w:lang w:eastAsia="zh-CN"/>
        </w:rPr>
        <w:t>time</w:t>
      </w:r>
      <w:r w:rsidRPr="00541A60">
        <w:rPr>
          <w:rFonts w:cs="v5.0.0"/>
        </w:rPr>
        <w:t>slot, during stage 3 shall be lower than the value specified in Table 8.</w:t>
      </w:r>
      <w:r w:rsidRPr="00541A60">
        <w:rPr>
          <w:rFonts w:cs="v5.0.0"/>
          <w:lang w:eastAsia="zh-CN"/>
        </w:rPr>
        <w:t>13D</w:t>
      </w:r>
      <w:r w:rsidRPr="00541A60">
        <w:rPr>
          <w:rFonts w:cs="v5.0.0"/>
        </w:rPr>
        <w:t xml:space="preserve"> more than 90% of the time.</w:t>
      </w:r>
    </w:p>
    <w:p w14:paraId="7FEBFB56" w14:textId="77777777" w:rsidR="007038EE" w:rsidRPr="00541A60" w:rsidRDefault="007038EE" w:rsidP="007038EE">
      <w:pPr>
        <w:rPr>
          <w:rFonts w:cs="v5.0.0"/>
        </w:rPr>
      </w:pPr>
      <w:r w:rsidRPr="00541A60">
        <w:rPr>
          <w:rFonts w:cs="v5.0.0"/>
        </w:rPr>
        <w:t>Power control of the UE is ON during the test.</w:t>
      </w:r>
    </w:p>
    <w:p w14:paraId="1B15FF7D" w14:textId="77777777" w:rsidR="007038EE" w:rsidRPr="00541A60" w:rsidRDefault="007038EE" w:rsidP="00FA6C75">
      <w:pPr>
        <w:pStyle w:val="TH"/>
        <w:outlineLvl w:val="0"/>
        <w:rPr>
          <w:rFonts w:cs="v5.0.0"/>
        </w:rPr>
      </w:pPr>
      <w:r w:rsidRPr="00541A60">
        <w:rPr>
          <w:rFonts w:cs="v5.0.0"/>
        </w:rPr>
        <w:t xml:space="preserve">Table </w:t>
      </w:r>
      <w:smartTag w:uri="urn:schemas-microsoft-com:office:smarttags" w:element="chmetcnv">
        <w:smartTagPr>
          <w:attr w:name="TCSC" w:val="0"/>
          <w:attr w:name="NumberType" w:val="1"/>
          <w:attr w:name="Negative" w:val="False"/>
          <w:attr w:name="HasSpace" w:val="False"/>
          <w:attr w:name="SourceValue" w:val="8.13"/>
          <w:attr w:name="UnitName" w:val="C"/>
        </w:smartTagPr>
        <w:r w:rsidRPr="00541A60">
          <w:rPr>
            <w:rFonts w:cs="v5.0.0"/>
          </w:rPr>
          <w:t>8.</w:t>
        </w:r>
        <w:r w:rsidRPr="00541A60">
          <w:rPr>
            <w:rFonts w:cs="v5.0.0"/>
            <w:lang w:eastAsia="zh-CN"/>
          </w:rPr>
          <w:t>1</w:t>
        </w:r>
        <w:r w:rsidRPr="00541A60">
          <w:rPr>
            <w:rFonts w:cs="v5.0.0"/>
          </w:rPr>
          <w:t>3</w:t>
        </w:r>
        <w:r w:rsidRPr="00541A60">
          <w:rPr>
            <w:rFonts w:cs="v5.0.0"/>
            <w:lang w:eastAsia="zh-CN"/>
          </w:rPr>
          <w:t>C</w:t>
        </w:r>
      </w:smartTag>
      <w:r w:rsidRPr="00541A60">
        <w:rPr>
          <w:rFonts w:cs="v5.0.0"/>
        </w:rPr>
        <w:t>: Test parameter for downlink power control, wind-up effects</w: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6"/>
        <w:gridCol w:w="1560"/>
        <w:gridCol w:w="1218"/>
        <w:gridCol w:w="1900"/>
        <w:gridCol w:w="992"/>
      </w:tblGrid>
      <w:tr w:rsidR="007038EE" w:rsidRPr="00602E30" w14:paraId="4FA903D1" w14:textId="77777777" w:rsidTr="009804F3">
        <w:trPr>
          <w:cantSplit/>
        </w:trPr>
        <w:tc>
          <w:tcPr>
            <w:tcW w:w="2976" w:type="dxa"/>
            <w:vMerge w:val="restart"/>
            <w:vAlign w:val="center"/>
          </w:tcPr>
          <w:p w14:paraId="35F731F5" w14:textId="77777777" w:rsidR="007038EE" w:rsidRPr="00602E30" w:rsidRDefault="007038EE" w:rsidP="009804F3">
            <w:pPr>
              <w:pStyle w:val="TAH"/>
              <w:rPr>
                <w:rFonts w:cs="v5.0.0"/>
              </w:rPr>
            </w:pPr>
            <w:r w:rsidRPr="00602E30">
              <w:rPr>
                <w:rFonts w:cs="v5.0.0"/>
              </w:rPr>
              <w:t>Parameter</w:t>
            </w:r>
          </w:p>
        </w:tc>
        <w:tc>
          <w:tcPr>
            <w:tcW w:w="1560" w:type="dxa"/>
            <w:vMerge w:val="restart"/>
            <w:vAlign w:val="center"/>
          </w:tcPr>
          <w:p w14:paraId="67444BC8" w14:textId="77777777" w:rsidR="007038EE" w:rsidRPr="00602E30" w:rsidRDefault="007038EE" w:rsidP="009804F3">
            <w:pPr>
              <w:pStyle w:val="TAH"/>
              <w:rPr>
                <w:rFonts w:cs="v5.0.0"/>
              </w:rPr>
            </w:pPr>
            <w:r w:rsidRPr="00602E30">
              <w:rPr>
                <w:rFonts w:cs="v5.0.0"/>
              </w:rPr>
              <w:t>Unit</w:t>
            </w:r>
          </w:p>
        </w:tc>
        <w:tc>
          <w:tcPr>
            <w:tcW w:w="4110" w:type="dxa"/>
            <w:gridSpan w:val="3"/>
            <w:vAlign w:val="center"/>
          </w:tcPr>
          <w:p w14:paraId="421C384F" w14:textId="77777777" w:rsidR="007038EE" w:rsidRPr="00602E30" w:rsidRDefault="007038EE" w:rsidP="009804F3">
            <w:pPr>
              <w:pStyle w:val="TAH"/>
              <w:rPr>
                <w:rFonts w:cs="v5.0.0"/>
              </w:rPr>
            </w:pPr>
            <w:r w:rsidRPr="00602E30">
              <w:rPr>
                <w:rFonts w:cs="v5.0.0"/>
              </w:rPr>
              <w:t>Test 1</w:t>
            </w:r>
          </w:p>
        </w:tc>
      </w:tr>
      <w:tr w:rsidR="007038EE" w:rsidRPr="00602E30" w14:paraId="67DBB3FD" w14:textId="77777777" w:rsidTr="009804F3">
        <w:trPr>
          <w:cantSplit/>
        </w:trPr>
        <w:tc>
          <w:tcPr>
            <w:tcW w:w="2976" w:type="dxa"/>
            <w:vMerge/>
            <w:vAlign w:val="center"/>
          </w:tcPr>
          <w:p w14:paraId="22044FF4" w14:textId="77777777" w:rsidR="007038EE" w:rsidRPr="00602E30" w:rsidRDefault="007038EE" w:rsidP="009804F3">
            <w:pPr>
              <w:pStyle w:val="TAH"/>
              <w:rPr>
                <w:rFonts w:cs="v5.0.0"/>
              </w:rPr>
            </w:pPr>
          </w:p>
        </w:tc>
        <w:tc>
          <w:tcPr>
            <w:tcW w:w="1560" w:type="dxa"/>
            <w:vMerge/>
            <w:vAlign w:val="center"/>
          </w:tcPr>
          <w:p w14:paraId="1A7C141E" w14:textId="77777777" w:rsidR="007038EE" w:rsidRPr="00602E30" w:rsidRDefault="007038EE" w:rsidP="009804F3">
            <w:pPr>
              <w:pStyle w:val="TAH"/>
              <w:rPr>
                <w:rFonts w:cs="v5.0.0"/>
              </w:rPr>
            </w:pPr>
          </w:p>
        </w:tc>
        <w:tc>
          <w:tcPr>
            <w:tcW w:w="1218" w:type="dxa"/>
            <w:vAlign w:val="center"/>
          </w:tcPr>
          <w:p w14:paraId="251C7986" w14:textId="77777777" w:rsidR="007038EE" w:rsidRPr="00602E30" w:rsidRDefault="007038EE" w:rsidP="009804F3">
            <w:pPr>
              <w:pStyle w:val="TAH"/>
              <w:rPr>
                <w:rFonts w:cs="v5.0.0"/>
              </w:rPr>
            </w:pPr>
            <w:r w:rsidRPr="00602E30">
              <w:rPr>
                <w:rFonts w:cs="v5.0.0"/>
              </w:rPr>
              <w:t>Stage 1</w:t>
            </w:r>
          </w:p>
        </w:tc>
        <w:tc>
          <w:tcPr>
            <w:tcW w:w="1900" w:type="dxa"/>
            <w:vAlign w:val="center"/>
          </w:tcPr>
          <w:p w14:paraId="506ECD1D" w14:textId="77777777" w:rsidR="007038EE" w:rsidRPr="00602E30" w:rsidRDefault="007038EE" w:rsidP="009804F3">
            <w:pPr>
              <w:pStyle w:val="TAH"/>
              <w:rPr>
                <w:rFonts w:cs="v5.0.0"/>
              </w:rPr>
            </w:pPr>
            <w:r w:rsidRPr="00602E30">
              <w:rPr>
                <w:rFonts w:cs="v5.0.0"/>
              </w:rPr>
              <w:t xml:space="preserve"> Stage 2</w:t>
            </w:r>
          </w:p>
        </w:tc>
        <w:tc>
          <w:tcPr>
            <w:tcW w:w="992" w:type="dxa"/>
            <w:vAlign w:val="center"/>
          </w:tcPr>
          <w:p w14:paraId="45BFBDA8" w14:textId="77777777" w:rsidR="007038EE" w:rsidRPr="00602E30" w:rsidRDefault="007038EE" w:rsidP="009804F3">
            <w:pPr>
              <w:pStyle w:val="TAH"/>
              <w:rPr>
                <w:rFonts w:cs="v5.0.0"/>
              </w:rPr>
            </w:pPr>
            <w:r w:rsidRPr="00602E30">
              <w:rPr>
                <w:rFonts w:cs="v5.0.0"/>
              </w:rPr>
              <w:t>Stage 3</w:t>
            </w:r>
          </w:p>
        </w:tc>
      </w:tr>
      <w:tr w:rsidR="007038EE" w:rsidRPr="00602E30" w14:paraId="537CAD84" w14:textId="77777777" w:rsidTr="009804F3">
        <w:trPr>
          <w:cantSplit/>
        </w:trPr>
        <w:tc>
          <w:tcPr>
            <w:tcW w:w="2976" w:type="dxa"/>
            <w:vAlign w:val="center"/>
          </w:tcPr>
          <w:p w14:paraId="7294E891" w14:textId="77777777" w:rsidR="007038EE" w:rsidRPr="00602E30" w:rsidRDefault="007038EE" w:rsidP="009804F3">
            <w:pPr>
              <w:pStyle w:val="TAL"/>
              <w:rPr>
                <w:rFonts w:cs="v5.0.0"/>
              </w:rPr>
            </w:pPr>
            <w:r w:rsidRPr="00602E30">
              <w:rPr>
                <w:rFonts w:cs="v5.0.0"/>
              </w:rPr>
              <w:t>Time in each stage</w:t>
            </w:r>
          </w:p>
        </w:tc>
        <w:tc>
          <w:tcPr>
            <w:tcW w:w="1560" w:type="dxa"/>
            <w:vAlign w:val="center"/>
          </w:tcPr>
          <w:p w14:paraId="55AB05F3" w14:textId="77777777" w:rsidR="007038EE" w:rsidRPr="00541A60" w:rsidRDefault="007038EE" w:rsidP="009804F3">
            <w:pPr>
              <w:pStyle w:val="TAC"/>
              <w:rPr>
                <w:rFonts w:eastAsia="?? ??" w:cs="v5.0.0"/>
              </w:rPr>
            </w:pPr>
            <w:r w:rsidRPr="00541A60">
              <w:rPr>
                <w:rFonts w:eastAsia="?? ??" w:cs="v5.0.0"/>
              </w:rPr>
              <w:t>s</w:t>
            </w:r>
          </w:p>
        </w:tc>
        <w:tc>
          <w:tcPr>
            <w:tcW w:w="1218" w:type="dxa"/>
            <w:vAlign w:val="center"/>
          </w:tcPr>
          <w:p w14:paraId="1D101E1C" w14:textId="77777777" w:rsidR="007038EE" w:rsidRPr="00541A60" w:rsidRDefault="007038EE" w:rsidP="009804F3">
            <w:pPr>
              <w:pStyle w:val="TAC"/>
              <w:rPr>
                <w:rFonts w:eastAsia="?? ??" w:cs="v5.0.0"/>
              </w:rPr>
            </w:pPr>
            <w:r w:rsidRPr="00541A60">
              <w:rPr>
                <w:rFonts w:eastAsia="?? ??" w:cs="v5.0.0"/>
              </w:rPr>
              <w:t>5</w:t>
            </w:r>
          </w:p>
        </w:tc>
        <w:tc>
          <w:tcPr>
            <w:tcW w:w="1900" w:type="dxa"/>
            <w:vAlign w:val="center"/>
          </w:tcPr>
          <w:p w14:paraId="0E5FE20E" w14:textId="77777777" w:rsidR="007038EE" w:rsidRPr="00602E30" w:rsidRDefault="007038EE" w:rsidP="009804F3">
            <w:pPr>
              <w:pStyle w:val="TAC"/>
              <w:rPr>
                <w:rFonts w:cs="v5.0.0"/>
                <w:lang w:eastAsia="zh-CN"/>
              </w:rPr>
            </w:pPr>
            <w:r w:rsidRPr="00602E30">
              <w:rPr>
                <w:rFonts w:cs="v5.0.0"/>
                <w:lang w:eastAsia="zh-CN"/>
              </w:rPr>
              <w:t>40</w:t>
            </w:r>
          </w:p>
        </w:tc>
        <w:tc>
          <w:tcPr>
            <w:tcW w:w="992" w:type="dxa"/>
            <w:vAlign w:val="center"/>
          </w:tcPr>
          <w:p w14:paraId="0F6FEA50" w14:textId="77777777" w:rsidR="007038EE" w:rsidRPr="00541A60" w:rsidRDefault="007038EE" w:rsidP="009804F3">
            <w:pPr>
              <w:pStyle w:val="TAC"/>
              <w:rPr>
                <w:rFonts w:eastAsia="?? ??" w:cs="v5.0.0"/>
              </w:rPr>
            </w:pPr>
            <w:r w:rsidRPr="00541A60">
              <w:rPr>
                <w:rFonts w:eastAsia="?? ??" w:cs="v5.0.0"/>
              </w:rPr>
              <w:t>5</w:t>
            </w:r>
          </w:p>
        </w:tc>
      </w:tr>
      <w:tr w:rsidR="007038EE" w:rsidRPr="00602E30" w14:paraId="3F24F975" w14:textId="77777777" w:rsidTr="009804F3">
        <w:trPr>
          <w:cantSplit/>
        </w:trPr>
        <w:tc>
          <w:tcPr>
            <w:tcW w:w="2976" w:type="dxa"/>
            <w:vAlign w:val="center"/>
          </w:tcPr>
          <w:p w14:paraId="71199278" w14:textId="77777777" w:rsidR="007038EE" w:rsidRPr="00602E30" w:rsidRDefault="00C800E3" w:rsidP="009804F3">
            <w:pPr>
              <w:pStyle w:val="TAL"/>
              <w:rPr>
                <w:rFonts w:cs="v5.0.0"/>
                <w:sz w:val="16"/>
              </w:rPr>
            </w:pPr>
            <w:r>
              <w:rPr>
                <w:rFonts w:cs="v5.0.0"/>
                <w:position w:val="-10"/>
              </w:rPr>
              <w:pict w14:anchorId="2B3A30EC">
                <v:shape id="_x0000_i1174" type="#_x0000_t75" style="width:16pt;height:15pt" fillcolor="window">
                  <v:imagedata r:id="rId17" o:title=""/>
                </v:shape>
              </w:pict>
            </w:r>
          </w:p>
        </w:tc>
        <w:tc>
          <w:tcPr>
            <w:tcW w:w="1560" w:type="dxa"/>
            <w:vAlign w:val="center"/>
          </w:tcPr>
          <w:p w14:paraId="7D14E68C" w14:textId="77777777" w:rsidR="007038EE" w:rsidRPr="00602E30" w:rsidRDefault="007038EE" w:rsidP="009804F3">
            <w:pPr>
              <w:pStyle w:val="TAC"/>
              <w:rPr>
                <w:rFonts w:cs="v5.0.0"/>
              </w:rPr>
            </w:pPr>
            <w:r w:rsidRPr="00541A60">
              <w:rPr>
                <w:rFonts w:eastAsia="?? ??" w:cs="v5.0.0"/>
              </w:rPr>
              <w:t>dBm/</w:t>
            </w:r>
            <w:r w:rsidRPr="00602E30">
              <w:rPr>
                <w:rFonts w:cs="v5.0.0"/>
                <w:lang w:eastAsia="zh-CN"/>
              </w:rPr>
              <w:t>1</w:t>
            </w:r>
            <w:r w:rsidRPr="00541A60">
              <w:rPr>
                <w:rFonts w:eastAsia="?? ??" w:cs="v5.0.0"/>
              </w:rPr>
              <w:t>.</w:t>
            </w:r>
            <w:r w:rsidRPr="00602E30">
              <w:rPr>
                <w:rFonts w:cs="v5.0.0"/>
                <w:lang w:eastAsia="zh-CN"/>
              </w:rPr>
              <w:t>28</w:t>
            </w:r>
            <w:r w:rsidRPr="00541A60">
              <w:rPr>
                <w:rFonts w:eastAsia="?? ??" w:cs="v5.0.0"/>
              </w:rPr>
              <w:t xml:space="preserve"> MHz</w:t>
            </w:r>
          </w:p>
        </w:tc>
        <w:tc>
          <w:tcPr>
            <w:tcW w:w="4110" w:type="dxa"/>
            <w:gridSpan w:val="3"/>
            <w:vAlign w:val="center"/>
          </w:tcPr>
          <w:p w14:paraId="25DD8ADD" w14:textId="77777777" w:rsidR="007038EE" w:rsidRPr="00541A60" w:rsidRDefault="007038EE" w:rsidP="009804F3">
            <w:pPr>
              <w:pStyle w:val="TAC"/>
              <w:rPr>
                <w:rFonts w:eastAsia="?? ??" w:cs="v5.0.0"/>
              </w:rPr>
            </w:pPr>
            <w:r w:rsidRPr="00541A60">
              <w:rPr>
                <w:rFonts w:eastAsia="?? ??" w:cs="v5.0.0"/>
              </w:rPr>
              <w:t>-60</w:t>
            </w:r>
          </w:p>
        </w:tc>
      </w:tr>
      <w:tr w:rsidR="007038EE" w:rsidRPr="00602E30" w14:paraId="2532B5F1" w14:textId="77777777" w:rsidTr="009804F3">
        <w:trPr>
          <w:cantSplit/>
        </w:trPr>
        <w:tc>
          <w:tcPr>
            <w:tcW w:w="2976" w:type="dxa"/>
            <w:vAlign w:val="center"/>
          </w:tcPr>
          <w:p w14:paraId="0882C7B0" w14:textId="77777777" w:rsidR="007038EE" w:rsidRPr="00602E30" w:rsidRDefault="007038EE" w:rsidP="009804F3">
            <w:pPr>
              <w:pStyle w:val="TAL"/>
              <w:rPr>
                <w:rFonts w:cs="v5.0.0"/>
              </w:rPr>
            </w:pPr>
            <w:r w:rsidRPr="00541A60">
              <w:rPr>
                <w:rFonts w:eastAsia="?? ??" w:cs="v5.0.0"/>
              </w:rPr>
              <w:t>Information Data Rate</w:t>
            </w:r>
          </w:p>
        </w:tc>
        <w:tc>
          <w:tcPr>
            <w:tcW w:w="1560" w:type="dxa"/>
            <w:vAlign w:val="center"/>
          </w:tcPr>
          <w:p w14:paraId="1C3357AC" w14:textId="77777777" w:rsidR="007038EE" w:rsidRPr="00602E30" w:rsidRDefault="007038EE" w:rsidP="009804F3">
            <w:pPr>
              <w:pStyle w:val="TAC"/>
              <w:rPr>
                <w:rFonts w:cs="v5.0.0"/>
              </w:rPr>
            </w:pPr>
            <w:r w:rsidRPr="00541A60">
              <w:rPr>
                <w:rFonts w:eastAsia="?? ??" w:cs="v5.0.0"/>
              </w:rPr>
              <w:t>kbps</w:t>
            </w:r>
          </w:p>
        </w:tc>
        <w:tc>
          <w:tcPr>
            <w:tcW w:w="4110" w:type="dxa"/>
            <w:gridSpan w:val="3"/>
            <w:vAlign w:val="center"/>
          </w:tcPr>
          <w:p w14:paraId="78B725D1" w14:textId="77777777" w:rsidR="007038EE" w:rsidRPr="00602E30" w:rsidRDefault="007038EE" w:rsidP="009804F3">
            <w:pPr>
              <w:pStyle w:val="TAC"/>
              <w:rPr>
                <w:rFonts w:cs="v5.0.0"/>
              </w:rPr>
            </w:pPr>
            <w:r w:rsidRPr="00541A60">
              <w:rPr>
                <w:rFonts w:eastAsia="?? ??" w:cs="v5.0.0"/>
              </w:rPr>
              <w:t>12.2</w:t>
            </w:r>
          </w:p>
        </w:tc>
      </w:tr>
      <w:tr w:rsidR="007038EE" w:rsidRPr="00602E30" w14:paraId="6CA022F9" w14:textId="77777777" w:rsidTr="009804F3">
        <w:trPr>
          <w:cantSplit/>
        </w:trPr>
        <w:tc>
          <w:tcPr>
            <w:tcW w:w="2976" w:type="dxa"/>
            <w:vAlign w:val="center"/>
          </w:tcPr>
          <w:p w14:paraId="257AB180" w14:textId="77777777" w:rsidR="007038EE" w:rsidRPr="00602E30" w:rsidRDefault="007038EE" w:rsidP="009804F3">
            <w:pPr>
              <w:pStyle w:val="TAL"/>
              <w:rPr>
                <w:rFonts w:cs="v5.0.0"/>
              </w:rPr>
            </w:pPr>
            <w:r w:rsidRPr="00602E30">
              <w:rPr>
                <w:rFonts w:cs="v5.0.0"/>
              </w:rPr>
              <w:t>Quality target on DTCH</w:t>
            </w:r>
          </w:p>
        </w:tc>
        <w:tc>
          <w:tcPr>
            <w:tcW w:w="1560" w:type="dxa"/>
            <w:vAlign w:val="center"/>
          </w:tcPr>
          <w:p w14:paraId="6EF831E5" w14:textId="77777777" w:rsidR="007038EE" w:rsidRPr="00602E30" w:rsidRDefault="007038EE" w:rsidP="009804F3">
            <w:pPr>
              <w:pStyle w:val="TAC"/>
              <w:rPr>
                <w:rFonts w:cs="v5.0.0"/>
              </w:rPr>
            </w:pPr>
            <w:r w:rsidRPr="00602E30">
              <w:rPr>
                <w:rFonts w:cs="v5.0.0"/>
              </w:rPr>
              <w:t>BLER</w:t>
            </w:r>
          </w:p>
        </w:tc>
        <w:tc>
          <w:tcPr>
            <w:tcW w:w="4110" w:type="dxa"/>
            <w:gridSpan w:val="3"/>
            <w:vAlign w:val="center"/>
          </w:tcPr>
          <w:p w14:paraId="429F1973" w14:textId="77777777" w:rsidR="007038EE" w:rsidRPr="00602E30" w:rsidRDefault="007038EE" w:rsidP="009804F3">
            <w:pPr>
              <w:pStyle w:val="TAC"/>
              <w:rPr>
                <w:rFonts w:cs="v5.0.0"/>
              </w:rPr>
            </w:pPr>
            <w:r w:rsidRPr="00602E30">
              <w:rPr>
                <w:rFonts w:cs="v5.0.0"/>
              </w:rPr>
              <w:t>0.01</w:t>
            </w:r>
          </w:p>
        </w:tc>
      </w:tr>
      <w:tr w:rsidR="007038EE" w:rsidRPr="00602E30" w14:paraId="0EE6DC0E" w14:textId="77777777" w:rsidTr="009804F3">
        <w:trPr>
          <w:cantSplit/>
        </w:trPr>
        <w:tc>
          <w:tcPr>
            <w:tcW w:w="2976" w:type="dxa"/>
            <w:vAlign w:val="center"/>
          </w:tcPr>
          <w:p w14:paraId="566A8E43" w14:textId="77777777" w:rsidR="007038EE" w:rsidRPr="00602E30" w:rsidRDefault="007038EE" w:rsidP="009804F3">
            <w:pPr>
              <w:pStyle w:val="TAL"/>
              <w:rPr>
                <w:rFonts w:cs="v5.0.0"/>
              </w:rPr>
            </w:pPr>
            <w:r w:rsidRPr="00602E30">
              <w:rPr>
                <w:rFonts w:cs="v5.0.0"/>
              </w:rPr>
              <w:t>Propagation condition</w:t>
            </w:r>
          </w:p>
        </w:tc>
        <w:tc>
          <w:tcPr>
            <w:tcW w:w="1560" w:type="dxa"/>
            <w:vAlign w:val="center"/>
          </w:tcPr>
          <w:p w14:paraId="50E07815" w14:textId="77777777" w:rsidR="007038EE" w:rsidRPr="00602E30" w:rsidRDefault="007038EE" w:rsidP="009804F3">
            <w:pPr>
              <w:pStyle w:val="TAC"/>
              <w:rPr>
                <w:rFonts w:cs="v5.0.0"/>
              </w:rPr>
            </w:pPr>
          </w:p>
        </w:tc>
        <w:tc>
          <w:tcPr>
            <w:tcW w:w="4110" w:type="dxa"/>
            <w:gridSpan w:val="3"/>
            <w:vAlign w:val="center"/>
          </w:tcPr>
          <w:p w14:paraId="4E6B8C01" w14:textId="77777777" w:rsidR="007038EE" w:rsidRPr="00602E30" w:rsidRDefault="007038EE" w:rsidP="009804F3">
            <w:pPr>
              <w:pStyle w:val="TAC"/>
              <w:rPr>
                <w:rFonts w:cs="v5.0.0"/>
                <w:lang w:eastAsia="zh-CN"/>
              </w:rPr>
            </w:pPr>
            <w:r w:rsidRPr="00602E30">
              <w:rPr>
                <w:rFonts w:cs="v5.0.0"/>
              </w:rPr>
              <w:t xml:space="preserve">Case </w:t>
            </w:r>
            <w:r w:rsidRPr="00602E30">
              <w:rPr>
                <w:rFonts w:cs="v5.0.0"/>
                <w:lang w:eastAsia="zh-CN"/>
              </w:rPr>
              <w:t>1</w:t>
            </w:r>
          </w:p>
        </w:tc>
      </w:tr>
      <w:tr w:rsidR="007038EE" w:rsidRPr="00602E30" w14:paraId="70B01CCB" w14:textId="77777777" w:rsidTr="009804F3">
        <w:trPr>
          <w:cantSplit/>
        </w:trPr>
        <w:tc>
          <w:tcPr>
            <w:tcW w:w="2976" w:type="dxa"/>
            <w:vAlign w:val="center"/>
          </w:tcPr>
          <w:p w14:paraId="4994C8D2" w14:textId="77777777" w:rsidR="007038EE" w:rsidRPr="00602E30" w:rsidRDefault="007038EE" w:rsidP="009804F3">
            <w:pPr>
              <w:pStyle w:val="TAL"/>
              <w:rPr>
                <w:rFonts w:cs="v5.0.0"/>
              </w:rPr>
            </w:pPr>
            <w:r w:rsidRPr="00602E30">
              <w:rPr>
                <w:rFonts w:cs="v5.0.0"/>
              </w:rPr>
              <w:t>Maximum_DL_Power</w:t>
            </w:r>
          </w:p>
        </w:tc>
        <w:tc>
          <w:tcPr>
            <w:tcW w:w="1560" w:type="dxa"/>
            <w:vAlign w:val="center"/>
          </w:tcPr>
          <w:p w14:paraId="6BE901EB" w14:textId="77777777" w:rsidR="007038EE" w:rsidRPr="00602E30" w:rsidRDefault="007038EE" w:rsidP="009804F3">
            <w:pPr>
              <w:pStyle w:val="TAC"/>
              <w:rPr>
                <w:rFonts w:cs="v5.0.0"/>
              </w:rPr>
            </w:pPr>
            <w:r w:rsidRPr="00602E30">
              <w:rPr>
                <w:rFonts w:cs="v5.0.0"/>
              </w:rPr>
              <w:t>dB</w:t>
            </w:r>
          </w:p>
        </w:tc>
        <w:tc>
          <w:tcPr>
            <w:tcW w:w="1218" w:type="dxa"/>
            <w:vAlign w:val="center"/>
          </w:tcPr>
          <w:p w14:paraId="64FB8835" w14:textId="77777777" w:rsidR="007038EE" w:rsidRPr="00602E30" w:rsidRDefault="007038EE" w:rsidP="009804F3">
            <w:pPr>
              <w:pStyle w:val="TAC"/>
              <w:rPr>
                <w:rFonts w:cs="v5.0.0"/>
                <w:lang w:eastAsia="zh-CN"/>
              </w:rPr>
            </w:pPr>
            <w:r w:rsidRPr="00602E30">
              <w:rPr>
                <w:rFonts w:cs="v5.0.0"/>
                <w:lang w:eastAsia="zh-CN"/>
              </w:rPr>
              <w:t>0</w:t>
            </w:r>
          </w:p>
        </w:tc>
        <w:tc>
          <w:tcPr>
            <w:tcW w:w="1900" w:type="dxa"/>
            <w:vAlign w:val="center"/>
          </w:tcPr>
          <w:p w14:paraId="20A55291" w14:textId="77777777" w:rsidR="007038EE" w:rsidRPr="00602E30" w:rsidRDefault="007038EE" w:rsidP="009804F3">
            <w:pPr>
              <w:pStyle w:val="TAC"/>
              <w:rPr>
                <w:rFonts w:cs="v5.0.0"/>
                <w:lang w:eastAsia="zh-CN"/>
              </w:rPr>
            </w:pPr>
            <w:r w:rsidRPr="00602E30">
              <w:rPr>
                <w:rFonts w:cs="v5.0.0"/>
                <w:lang w:eastAsia="zh-CN"/>
              </w:rPr>
              <w:t>P(</w:t>
            </w:r>
            <w:r w:rsidRPr="00602E30">
              <w:rPr>
                <w:rFonts w:cs="v5.0.0"/>
              </w:rPr>
              <w:t xml:space="preserve"> Note 1</w:t>
            </w:r>
            <w:r w:rsidRPr="00602E30">
              <w:rPr>
                <w:rFonts w:cs="v5.0.0"/>
                <w:lang w:eastAsia="zh-CN"/>
              </w:rPr>
              <w:t>)</w:t>
            </w:r>
          </w:p>
        </w:tc>
        <w:tc>
          <w:tcPr>
            <w:tcW w:w="992" w:type="dxa"/>
            <w:vAlign w:val="center"/>
          </w:tcPr>
          <w:p w14:paraId="015D3B14" w14:textId="77777777" w:rsidR="007038EE" w:rsidRPr="00602E30" w:rsidRDefault="007038EE" w:rsidP="009804F3">
            <w:pPr>
              <w:pStyle w:val="TAC"/>
              <w:rPr>
                <w:rFonts w:cs="v5.0.0"/>
                <w:lang w:eastAsia="zh-CN"/>
              </w:rPr>
            </w:pPr>
            <w:r w:rsidRPr="00602E30">
              <w:rPr>
                <w:rFonts w:cs="v5.0.0"/>
                <w:lang w:eastAsia="zh-CN"/>
              </w:rPr>
              <w:t>0</w:t>
            </w:r>
          </w:p>
        </w:tc>
      </w:tr>
      <w:tr w:rsidR="007038EE" w:rsidRPr="00602E30" w14:paraId="055779A1" w14:textId="77777777" w:rsidTr="009804F3">
        <w:trPr>
          <w:cantSplit/>
        </w:trPr>
        <w:tc>
          <w:tcPr>
            <w:tcW w:w="2976" w:type="dxa"/>
            <w:vAlign w:val="center"/>
          </w:tcPr>
          <w:p w14:paraId="2F4D903C" w14:textId="77777777" w:rsidR="007038EE" w:rsidRPr="00602E30" w:rsidRDefault="007038EE" w:rsidP="009804F3">
            <w:pPr>
              <w:pStyle w:val="TAL"/>
              <w:rPr>
                <w:rFonts w:cs="v5.0.0"/>
              </w:rPr>
            </w:pPr>
            <w:r w:rsidRPr="00602E30">
              <w:rPr>
                <w:rFonts w:cs="v5.0.0"/>
              </w:rPr>
              <w:t>Minimum_DL_Power</w:t>
            </w:r>
          </w:p>
        </w:tc>
        <w:tc>
          <w:tcPr>
            <w:tcW w:w="1560" w:type="dxa"/>
            <w:vAlign w:val="center"/>
          </w:tcPr>
          <w:p w14:paraId="4DA30FCF" w14:textId="77777777" w:rsidR="007038EE" w:rsidRPr="00602E30" w:rsidRDefault="007038EE" w:rsidP="009804F3">
            <w:pPr>
              <w:pStyle w:val="TAC"/>
              <w:rPr>
                <w:rFonts w:cs="v5.0.0"/>
              </w:rPr>
            </w:pPr>
            <w:r w:rsidRPr="00602E30">
              <w:rPr>
                <w:rFonts w:cs="v5.0.0"/>
              </w:rPr>
              <w:t>dB</w:t>
            </w:r>
          </w:p>
        </w:tc>
        <w:tc>
          <w:tcPr>
            <w:tcW w:w="4110" w:type="dxa"/>
            <w:gridSpan w:val="3"/>
            <w:vAlign w:val="center"/>
          </w:tcPr>
          <w:p w14:paraId="03A25304" w14:textId="77777777" w:rsidR="007038EE" w:rsidRPr="00602E30" w:rsidRDefault="007038EE" w:rsidP="009804F3">
            <w:pPr>
              <w:pStyle w:val="TAC"/>
              <w:rPr>
                <w:rFonts w:cs="v5.0.0"/>
                <w:lang w:eastAsia="zh-CN"/>
              </w:rPr>
            </w:pPr>
            <w:r w:rsidRPr="00602E30">
              <w:rPr>
                <w:rFonts w:cs="v5.0.0"/>
              </w:rPr>
              <w:t>-</w:t>
            </w:r>
            <w:r w:rsidRPr="00602E30">
              <w:rPr>
                <w:rFonts w:cs="v5.0.0"/>
                <w:lang w:eastAsia="zh-CN"/>
              </w:rPr>
              <w:t>27</w:t>
            </w:r>
          </w:p>
        </w:tc>
      </w:tr>
      <w:tr w:rsidR="007038EE" w:rsidRPr="00602E30" w14:paraId="68DEA60B" w14:textId="77777777" w:rsidTr="009804F3">
        <w:trPr>
          <w:cantSplit/>
        </w:trPr>
        <w:tc>
          <w:tcPr>
            <w:tcW w:w="2976" w:type="dxa"/>
            <w:vAlign w:val="center"/>
          </w:tcPr>
          <w:p w14:paraId="07E1B94F" w14:textId="77777777" w:rsidR="007038EE" w:rsidRPr="00602E30" w:rsidRDefault="007038EE" w:rsidP="009804F3">
            <w:pPr>
              <w:pStyle w:val="TAL"/>
              <w:rPr>
                <w:rFonts w:cs="v5.0.0"/>
              </w:rPr>
            </w:pPr>
            <w:r w:rsidRPr="00602E30">
              <w:rPr>
                <w:rFonts w:cs="v5.0.0"/>
              </w:rPr>
              <w:t xml:space="preserve">DL Power Control step size, </w:t>
            </w:r>
            <w:r w:rsidRPr="00602E30">
              <w:rPr>
                <w:rFonts w:ascii="Symbol" w:hAnsi="Symbol" w:cs="v5.0.0"/>
              </w:rPr>
              <w:t></w:t>
            </w:r>
            <w:r w:rsidRPr="00602E30">
              <w:rPr>
                <w:rFonts w:cs="v5.0.0"/>
                <w:vertAlign w:val="subscript"/>
              </w:rPr>
              <w:t>TPC</w:t>
            </w:r>
          </w:p>
        </w:tc>
        <w:tc>
          <w:tcPr>
            <w:tcW w:w="1560" w:type="dxa"/>
            <w:vAlign w:val="center"/>
          </w:tcPr>
          <w:p w14:paraId="798EB86E" w14:textId="77777777" w:rsidR="007038EE" w:rsidRPr="00602E30" w:rsidRDefault="007038EE" w:rsidP="009804F3">
            <w:pPr>
              <w:pStyle w:val="TAC"/>
              <w:rPr>
                <w:rFonts w:cs="v5.0.0"/>
              </w:rPr>
            </w:pPr>
            <w:r w:rsidRPr="00602E30">
              <w:rPr>
                <w:rFonts w:cs="v5.0.0"/>
              </w:rPr>
              <w:t>dB</w:t>
            </w:r>
          </w:p>
        </w:tc>
        <w:tc>
          <w:tcPr>
            <w:tcW w:w="4110" w:type="dxa"/>
            <w:gridSpan w:val="3"/>
            <w:vAlign w:val="center"/>
          </w:tcPr>
          <w:p w14:paraId="73463EA8" w14:textId="77777777" w:rsidR="007038EE" w:rsidRPr="00602E30" w:rsidRDefault="007038EE" w:rsidP="009804F3">
            <w:pPr>
              <w:pStyle w:val="TAC"/>
              <w:rPr>
                <w:rFonts w:cs="v5.0.0"/>
              </w:rPr>
            </w:pPr>
            <w:r w:rsidRPr="00602E30">
              <w:rPr>
                <w:rFonts w:cs="v5.0.0"/>
              </w:rPr>
              <w:t>1</w:t>
            </w:r>
          </w:p>
        </w:tc>
      </w:tr>
      <w:tr w:rsidR="007038EE" w:rsidRPr="00602E30" w14:paraId="2C60A619" w14:textId="77777777" w:rsidTr="009804F3">
        <w:trPr>
          <w:cantSplit/>
        </w:trPr>
        <w:tc>
          <w:tcPr>
            <w:tcW w:w="8646" w:type="dxa"/>
            <w:gridSpan w:val="5"/>
            <w:vAlign w:val="center"/>
          </w:tcPr>
          <w:p w14:paraId="4094ED4E" w14:textId="77777777" w:rsidR="007038EE" w:rsidRPr="00602E30" w:rsidRDefault="007038EE" w:rsidP="009804F3">
            <w:pPr>
              <w:pStyle w:val="TAN"/>
              <w:rPr>
                <w:lang w:eastAsia="zh-CN"/>
              </w:rPr>
            </w:pPr>
            <w:r w:rsidRPr="00602E30">
              <w:t>Note 1:</w:t>
            </w:r>
            <w:r w:rsidRPr="00602E30">
              <w:tab/>
            </w:r>
            <w:r w:rsidRPr="00602E30">
              <w:rPr>
                <w:i/>
                <w:iCs/>
              </w:rPr>
              <w:t>P</w:t>
            </w:r>
            <w:r w:rsidRPr="00602E30">
              <w:t xml:space="preserve"> is the level corresponding to the average </w:t>
            </w:r>
            <w:r w:rsidRPr="00602E30">
              <w:rPr>
                <w:lang w:eastAsia="zh-CN"/>
              </w:rPr>
              <w:t>Ior/Ioc</w:t>
            </w:r>
            <w:r w:rsidRPr="00602E30">
              <w:t xml:space="preserve"> power ratio - </w:t>
            </w:r>
            <w:r w:rsidRPr="00602E30">
              <w:rPr>
                <w:lang w:eastAsia="zh-CN"/>
              </w:rPr>
              <w:t>3</w:t>
            </w:r>
            <w:r w:rsidRPr="00602E30">
              <w:t xml:space="preserve"> dB compared to the P-</w:t>
            </w:r>
            <w:r w:rsidRPr="00602E30">
              <w:rPr>
                <w:lang w:eastAsia="zh-CN"/>
              </w:rPr>
              <w:t>CCPCH</w:t>
            </w:r>
            <w:r w:rsidRPr="00602E30">
              <w:t xml:space="preserve"> level. The average </w:t>
            </w:r>
            <w:r w:rsidRPr="00602E30">
              <w:rPr>
                <w:lang w:eastAsia="zh-CN"/>
              </w:rPr>
              <w:t>Ioc/Ioc</w:t>
            </w:r>
            <w:r w:rsidRPr="00602E30">
              <w:t xml:space="preserve"> power ratio is measured during the initialisation stage after the power control loop has converged before the actual test starts.</w:t>
            </w:r>
          </w:p>
        </w:tc>
      </w:tr>
    </w:tbl>
    <w:p w14:paraId="12D0E1FB" w14:textId="77777777" w:rsidR="007038EE" w:rsidRPr="00541A60" w:rsidRDefault="007038EE" w:rsidP="007038EE">
      <w:pPr>
        <w:rPr>
          <w:rFonts w:cs="v5.0.0"/>
        </w:rPr>
      </w:pPr>
    </w:p>
    <w:p w14:paraId="727A05F0" w14:textId="77777777" w:rsidR="007038EE" w:rsidRPr="00541A60" w:rsidRDefault="007038EE" w:rsidP="00FA6C75">
      <w:pPr>
        <w:pStyle w:val="TH"/>
        <w:outlineLvl w:val="0"/>
        <w:rPr>
          <w:rFonts w:cs="v5.0.0"/>
        </w:rPr>
      </w:pPr>
      <w:r w:rsidRPr="00541A60">
        <w:rPr>
          <w:rFonts w:cs="v5.0.0"/>
        </w:rPr>
        <w:t>Table 8.</w:t>
      </w:r>
      <w:r w:rsidRPr="00541A60">
        <w:rPr>
          <w:rFonts w:cs="v5.0.0"/>
          <w:lang w:eastAsia="zh-CN"/>
        </w:rPr>
        <w:t>13D</w:t>
      </w:r>
      <w:r w:rsidRPr="00541A60">
        <w:rPr>
          <w:rFonts w:cs="v5.0.0"/>
        </w:rPr>
        <w:t>: Requirements in downlink power control, wind-up effects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00"/>
        <w:gridCol w:w="990"/>
        <w:gridCol w:w="1605"/>
      </w:tblGrid>
      <w:tr w:rsidR="007038EE" w:rsidRPr="00602E30" w14:paraId="56A837B4" w14:textId="77777777" w:rsidTr="009804F3">
        <w:trPr>
          <w:jc w:val="center"/>
        </w:trPr>
        <w:tc>
          <w:tcPr>
            <w:tcW w:w="1800" w:type="dxa"/>
          </w:tcPr>
          <w:p w14:paraId="4E42CB63" w14:textId="77777777" w:rsidR="007038EE" w:rsidRPr="00602E30" w:rsidRDefault="007038EE" w:rsidP="009804F3">
            <w:pPr>
              <w:pStyle w:val="TH"/>
              <w:rPr>
                <w:rFonts w:cs="v5.0.0"/>
              </w:rPr>
            </w:pPr>
            <w:r w:rsidRPr="00602E30">
              <w:rPr>
                <w:rFonts w:cs="v5.0.0"/>
              </w:rPr>
              <w:t>Parameter</w:t>
            </w:r>
          </w:p>
        </w:tc>
        <w:tc>
          <w:tcPr>
            <w:tcW w:w="990" w:type="dxa"/>
          </w:tcPr>
          <w:p w14:paraId="738170E6" w14:textId="77777777" w:rsidR="007038EE" w:rsidRPr="00602E30" w:rsidRDefault="007038EE" w:rsidP="009804F3">
            <w:pPr>
              <w:pStyle w:val="TH"/>
              <w:rPr>
                <w:rFonts w:cs="v5.0.0"/>
              </w:rPr>
            </w:pPr>
            <w:r w:rsidRPr="00602E30">
              <w:rPr>
                <w:rFonts w:cs="v5.0.0"/>
              </w:rPr>
              <w:t>Unit</w:t>
            </w:r>
          </w:p>
        </w:tc>
        <w:tc>
          <w:tcPr>
            <w:tcW w:w="1605" w:type="dxa"/>
          </w:tcPr>
          <w:p w14:paraId="47D522E3" w14:textId="77777777" w:rsidR="007038EE" w:rsidRPr="00602E30" w:rsidRDefault="007038EE" w:rsidP="009804F3">
            <w:pPr>
              <w:pStyle w:val="TH"/>
              <w:rPr>
                <w:rFonts w:cs="v5.0.0"/>
              </w:rPr>
            </w:pPr>
            <w:r w:rsidRPr="00602E30">
              <w:rPr>
                <w:rFonts w:cs="v5.0.0"/>
              </w:rPr>
              <w:t>Test 1, stage 3</w:t>
            </w:r>
          </w:p>
        </w:tc>
      </w:tr>
      <w:tr w:rsidR="007038EE" w:rsidRPr="00602E30" w14:paraId="5A0AED6D" w14:textId="77777777" w:rsidTr="009804F3">
        <w:trPr>
          <w:jc w:val="center"/>
        </w:trPr>
        <w:tc>
          <w:tcPr>
            <w:tcW w:w="1800" w:type="dxa"/>
            <w:vAlign w:val="center"/>
          </w:tcPr>
          <w:p w14:paraId="0E6DDB0C" w14:textId="77777777" w:rsidR="007038EE" w:rsidRPr="00602E30" w:rsidRDefault="007038EE" w:rsidP="009804F3">
            <w:pPr>
              <w:pStyle w:val="TAC"/>
              <w:rPr>
                <w:rFonts w:cs="v5.0.0"/>
                <w:lang w:eastAsia="zh-CN"/>
              </w:rPr>
            </w:pPr>
            <w:r w:rsidRPr="00602E30">
              <w:rPr>
                <w:rFonts w:cs="v5.0.0"/>
              </w:rPr>
              <w:t>Ior</w:t>
            </w:r>
            <w:r w:rsidRPr="00602E30">
              <w:rPr>
                <w:rFonts w:cs="v5.0.0"/>
                <w:lang w:eastAsia="zh-CN"/>
              </w:rPr>
              <w:t>/Ioc</w:t>
            </w:r>
          </w:p>
        </w:tc>
        <w:tc>
          <w:tcPr>
            <w:tcW w:w="990" w:type="dxa"/>
            <w:vAlign w:val="center"/>
          </w:tcPr>
          <w:p w14:paraId="277908FE" w14:textId="77777777" w:rsidR="007038EE" w:rsidRPr="00602E30" w:rsidRDefault="007038EE" w:rsidP="009804F3">
            <w:pPr>
              <w:pStyle w:val="TAC"/>
              <w:rPr>
                <w:rFonts w:cs="v5.0.0"/>
              </w:rPr>
            </w:pPr>
            <w:r w:rsidRPr="00602E30">
              <w:rPr>
                <w:rFonts w:cs="v5.0.0"/>
              </w:rPr>
              <w:t>dB</w:t>
            </w:r>
          </w:p>
        </w:tc>
        <w:tc>
          <w:tcPr>
            <w:tcW w:w="1605" w:type="dxa"/>
            <w:vAlign w:val="center"/>
          </w:tcPr>
          <w:p w14:paraId="695AC380" w14:textId="77777777" w:rsidR="007038EE" w:rsidRPr="00602E30" w:rsidRDefault="007038EE" w:rsidP="009804F3">
            <w:pPr>
              <w:pStyle w:val="TAC"/>
              <w:rPr>
                <w:rFonts w:cs="v5.0.0"/>
                <w:lang w:eastAsia="zh-CN"/>
              </w:rPr>
            </w:pPr>
            <w:r w:rsidRPr="00602E30">
              <w:rPr>
                <w:rFonts w:cs="v5.0.0"/>
                <w:lang w:eastAsia="zh-CN"/>
              </w:rPr>
              <w:t>9.1</w:t>
            </w:r>
          </w:p>
        </w:tc>
      </w:tr>
    </w:tbl>
    <w:p w14:paraId="704345F6" w14:textId="77777777" w:rsidR="007038EE" w:rsidRPr="00541A60" w:rsidRDefault="007038EE" w:rsidP="00F85B69"/>
    <w:p w14:paraId="5FDFE6A0" w14:textId="77777777" w:rsidR="00C74EAB" w:rsidRPr="00541A60" w:rsidRDefault="00C74EAB" w:rsidP="00FA6C75">
      <w:pPr>
        <w:pStyle w:val="Heading3"/>
        <w:rPr>
          <w:lang w:val="en-US"/>
        </w:rPr>
      </w:pPr>
      <w:bookmarkStart w:id="252" w:name="_Toc518917787"/>
      <w:smartTag w:uri="urn:schemas-microsoft-com:office:smarttags" w:element="chsdate">
        <w:smartTagPr>
          <w:attr w:name="IsROCDate" w:val="False"/>
          <w:attr w:name="IsLunarDate" w:val="False"/>
          <w:attr w:name="Day" w:val="30"/>
          <w:attr w:name="Month" w:val="12"/>
          <w:attr w:name="Year" w:val="1899"/>
        </w:smartTagPr>
        <w:r w:rsidRPr="00541A60">
          <w:rPr>
            <w:lang w:val="en-US"/>
          </w:rPr>
          <w:t>8.</w:t>
        </w:r>
        <w:r w:rsidRPr="00541A60">
          <w:rPr>
            <w:rFonts w:hint="eastAsia"/>
            <w:lang w:val="en-US" w:eastAsia="zh-CN"/>
          </w:rPr>
          <w:t>5</w:t>
        </w:r>
        <w:r w:rsidRPr="00541A60">
          <w:rPr>
            <w:lang w:val="en-US"/>
          </w:rPr>
          <w:t>.</w:t>
        </w:r>
        <w:r w:rsidRPr="00541A60">
          <w:rPr>
            <w:rFonts w:hint="eastAsia"/>
            <w:lang w:val="en-US" w:eastAsia="zh-CN"/>
          </w:rPr>
          <w:t>3</w:t>
        </w:r>
        <w:r w:rsidRPr="00541A60">
          <w:rPr>
            <w:lang w:val="en-US"/>
          </w:rPr>
          <w:tab/>
          <w:t>P</w:t>
        </w:r>
      </w:smartTag>
      <w:r w:rsidRPr="00541A60">
        <w:rPr>
          <w:lang w:val="en-US"/>
        </w:rPr>
        <w:t>ower control in the downlink, initial convergence</w:t>
      </w:r>
      <w:bookmarkEnd w:id="252"/>
    </w:p>
    <w:p w14:paraId="2B9F767F" w14:textId="77777777" w:rsidR="00C74EAB" w:rsidRPr="00541A60" w:rsidRDefault="00C74EAB" w:rsidP="00C74EAB">
      <w:pPr>
        <w:rPr>
          <w:lang w:val="en-US" w:eastAsia="zh-CN"/>
        </w:rPr>
      </w:pPr>
      <w:r w:rsidRPr="00541A60">
        <w:rPr>
          <w:lang w:val="en-US"/>
        </w:rPr>
        <w:t>This requirement verifies that DL power control works properly during the first seconds after DPCH connection is established</w:t>
      </w:r>
    </w:p>
    <w:p w14:paraId="1F91AEF8" w14:textId="77777777" w:rsidR="00C74EAB" w:rsidRPr="00541A60" w:rsidRDefault="00C74EAB" w:rsidP="00FA6C75">
      <w:pPr>
        <w:pStyle w:val="Heading4"/>
        <w:rPr>
          <w:lang w:eastAsia="zh-CN"/>
        </w:rPr>
      </w:pPr>
      <w:bookmarkStart w:id="253" w:name="_Toc518917788"/>
      <w:smartTag w:uri="urn:schemas-microsoft-com:office:smarttags" w:element="chsdate">
        <w:smartTagPr>
          <w:attr w:name="IsROCDate" w:val="False"/>
          <w:attr w:name="IsLunarDate" w:val="False"/>
          <w:attr w:name="Day" w:val="30"/>
          <w:attr w:name="Month" w:val="12"/>
          <w:attr w:name="Year" w:val="1899"/>
        </w:smartTagPr>
        <w:r w:rsidRPr="00541A60">
          <w:t>8.</w:t>
        </w:r>
        <w:r w:rsidRPr="00541A60">
          <w:rPr>
            <w:lang w:eastAsia="zh-CN"/>
          </w:rPr>
          <w:t>5</w:t>
        </w:r>
        <w:r w:rsidRPr="00541A60">
          <w:t>.</w:t>
        </w:r>
        <w:r w:rsidRPr="00541A60">
          <w:rPr>
            <w:rFonts w:hint="eastAsia"/>
            <w:lang w:eastAsia="zh-CN"/>
          </w:rPr>
          <w:t>3</w:t>
        </w:r>
      </w:smartTag>
      <w:r w:rsidRPr="00541A60">
        <w:t>.1</w:t>
      </w:r>
      <w:r w:rsidRPr="00541A60">
        <w:tab/>
        <w:t>Minimum requirements 3.84 Mcps TDD option</w:t>
      </w:r>
      <w:bookmarkEnd w:id="253"/>
    </w:p>
    <w:p w14:paraId="32F228DA" w14:textId="77777777" w:rsidR="00C74EAB" w:rsidRPr="00541A60" w:rsidRDefault="00C74EAB" w:rsidP="00C74EAB">
      <w:pPr>
        <w:rPr>
          <w:rFonts w:cs="v5.0.0"/>
          <w:lang w:eastAsia="zh-CN"/>
        </w:rPr>
      </w:pPr>
      <w:r w:rsidRPr="00541A60">
        <w:rPr>
          <w:lang w:eastAsia="zh-CN"/>
        </w:rPr>
        <w:t>Void</w:t>
      </w:r>
    </w:p>
    <w:p w14:paraId="0F15F4FC" w14:textId="77777777" w:rsidR="00C74EAB" w:rsidRPr="00541A60" w:rsidRDefault="00C74EAB" w:rsidP="00FA6C75">
      <w:pPr>
        <w:pStyle w:val="Heading4"/>
        <w:rPr>
          <w:lang w:eastAsia="zh-CN"/>
        </w:rPr>
      </w:pPr>
      <w:bookmarkStart w:id="254" w:name="_Toc518917789"/>
      <w:smartTag w:uri="urn:schemas-microsoft-com:office:smarttags" w:element="chsdate">
        <w:smartTagPr>
          <w:attr w:name="IsROCDate" w:val="False"/>
          <w:attr w:name="IsLunarDate" w:val="False"/>
          <w:attr w:name="Day" w:val="30"/>
          <w:attr w:name="Month" w:val="12"/>
          <w:attr w:name="Year" w:val="1899"/>
        </w:smartTagPr>
        <w:r w:rsidRPr="00541A60">
          <w:t>8.5.</w:t>
        </w:r>
        <w:r w:rsidRPr="00541A60">
          <w:rPr>
            <w:rFonts w:hint="eastAsia"/>
            <w:lang w:eastAsia="zh-CN"/>
          </w:rPr>
          <w:t>3</w:t>
        </w:r>
      </w:smartTag>
      <w:r w:rsidRPr="00541A60">
        <w:t>.2</w:t>
      </w:r>
      <w:r w:rsidRPr="00541A60">
        <w:tab/>
        <w:t>Minimum requirements 1.28 Mcps TDD option</w:t>
      </w:r>
      <w:bookmarkEnd w:id="254"/>
    </w:p>
    <w:p w14:paraId="58642D74" w14:textId="77777777" w:rsidR="00C74EAB" w:rsidRPr="00541A60" w:rsidRDefault="00C74EAB" w:rsidP="00C74EAB">
      <w:pPr>
        <w:rPr>
          <w:lang w:val="en-US"/>
        </w:rPr>
      </w:pPr>
      <w:r w:rsidRPr="00541A60">
        <w:rPr>
          <w:lang w:val="en-US"/>
        </w:rPr>
        <w:t>For the parameters specified in Table 8.</w:t>
      </w:r>
      <w:r w:rsidRPr="00541A60">
        <w:rPr>
          <w:rFonts w:hint="eastAsia"/>
          <w:lang w:val="en-US" w:eastAsia="zh-CN"/>
        </w:rPr>
        <w:t>13E</w:t>
      </w:r>
      <w:r w:rsidRPr="00541A60">
        <w:rPr>
          <w:lang w:val="en-US"/>
        </w:rPr>
        <w:t xml:space="preserve"> the downlink </w:t>
      </w:r>
      <w:r w:rsidRPr="00541A60">
        <w:rPr>
          <w:noProof/>
          <w:position w:val="-12"/>
        </w:rPr>
        <w:object w:dxaOrig="720" w:dyaOrig="360" w14:anchorId="7273A77F">
          <v:shape id="_x0000_i1175" type="#_x0000_t75" style="width:36pt;height:18pt" o:ole="">
            <v:imagedata r:id="rId84" o:title=""/>
          </v:shape>
          <o:OLEObject Type="Embed" ProgID="Equation.3" ShapeID="_x0000_i1175" DrawAspect="Content" ObjectID="_1814858279" r:id="rId85"/>
        </w:object>
      </w:r>
      <w:r w:rsidRPr="00541A60">
        <w:rPr>
          <w:lang w:val="en-US"/>
        </w:rPr>
        <w:t xml:space="preserve"> power ratio measured values, which are averaged over 50 ms, shall be within the range specified in Table </w:t>
      </w:r>
      <w:smartTag w:uri="urn:schemas-microsoft-com:office:smarttags" w:element="chmetcnv">
        <w:smartTagPr>
          <w:attr w:name="TCSC" w:val="0"/>
          <w:attr w:name="NumberType" w:val="1"/>
          <w:attr w:name="Negative" w:val="False"/>
          <w:attr w:name="HasSpace" w:val="False"/>
          <w:attr w:name="SourceValue" w:val="8.13"/>
          <w:attr w:name="UnitName" w:val="F"/>
        </w:smartTagPr>
        <w:r w:rsidRPr="00541A60">
          <w:rPr>
            <w:lang w:val="en-US"/>
          </w:rPr>
          <w:t>8.</w:t>
        </w:r>
        <w:r w:rsidRPr="00541A60">
          <w:rPr>
            <w:rFonts w:hint="eastAsia"/>
            <w:lang w:val="en-US" w:eastAsia="zh-CN"/>
          </w:rPr>
          <w:t>13F</w:t>
        </w:r>
      </w:smartTag>
      <w:r w:rsidRPr="00541A60">
        <w:rPr>
          <w:lang w:val="en-US"/>
        </w:rPr>
        <w:t xml:space="preserve"> more than 90% of the time. T1 equals to 5</w:t>
      </w:r>
      <w:r w:rsidRPr="00541A60">
        <w:rPr>
          <w:rFonts w:hint="eastAsia"/>
          <w:lang w:val="en-US" w:eastAsia="zh-CN"/>
        </w:rPr>
        <w:t xml:space="preserve"> </w:t>
      </w:r>
      <w:r w:rsidRPr="00541A60">
        <w:rPr>
          <w:lang w:val="en-US"/>
        </w:rPr>
        <w:t>s and it starts 10</w:t>
      </w:r>
      <w:r w:rsidRPr="00541A60">
        <w:rPr>
          <w:rFonts w:hint="eastAsia"/>
          <w:lang w:val="en-US" w:eastAsia="zh-CN"/>
        </w:rPr>
        <w:t>0</w:t>
      </w:r>
      <w:r w:rsidRPr="00541A60">
        <w:rPr>
          <w:lang w:val="en-US"/>
        </w:rPr>
        <w:t xml:space="preserve"> ms after the DPCH </w:t>
      </w:r>
      <w:r w:rsidRPr="00541A60">
        <w:rPr>
          <w:rFonts w:cs="v3.8.0"/>
          <w:noProof/>
          <w:lang w:val="en-US"/>
        </w:rPr>
        <w:t>physical channel is considered established and the first uplink frame is transmitted</w:t>
      </w:r>
      <w:r w:rsidRPr="00541A60">
        <w:rPr>
          <w:lang w:val="en-US"/>
        </w:rPr>
        <w:t>. T2 equals to 5</w:t>
      </w:r>
      <w:r w:rsidRPr="00541A60">
        <w:rPr>
          <w:rFonts w:hint="eastAsia"/>
          <w:lang w:val="en-US" w:eastAsia="zh-CN"/>
        </w:rPr>
        <w:t xml:space="preserve"> </w:t>
      </w:r>
      <w:r w:rsidRPr="00541A60">
        <w:rPr>
          <w:lang w:val="en-US"/>
        </w:rPr>
        <w:t>s and it starts when T1 has expired. Power control is ON during the test.</w:t>
      </w:r>
    </w:p>
    <w:p w14:paraId="1630A70A" w14:textId="77777777" w:rsidR="00C74EAB" w:rsidRPr="00541A60" w:rsidRDefault="00C74EAB" w:rsidP="00C74EAB">
      <w:pPr>
        <w:rPr>
          <w:lang w:val="en-US"/>
        </w:rPr>
      </w:pPr>
      <w:r w:rsidRPr="00541A60">
        <w:rPr>
          <w:lang w:val="en-US"/>
        </w:rPr>
        <w:t>The first 10</w:t>
      </w:r>
      <w:r w:rsidRPr="00541A60">
        <w:rPr>
          <w:rFonts w:hint="eastAsia"/>
          <w:lang w:val="en-US" w:eastAsia="zh-CN"/>
        </w:rPr>
        <w:t>0</w:t>
      </w:r>
      <w:r w:rsidRPr="00541A60">
        <w:rPr>
          <w:lang w:val="en-US"/>
        </w:rPr>
        <w:t xml:space="preserve"> ms shall not be used for averaging, ie the first sample to be input to the averaging filter is at the beginning of T1. The averaging shall be performed with a sliding rectangular window averaging filter. The window size of the averaging filter is linearly increased from 0 up to 50 ms during the first 50 ms of T1, and then kept equal to 50ms.</w:t>
      </w:r>
    </w:p>
    <w:p w14:paraId="6384F3B0" w14:textId="77777777" w:rsidR="00C74EAB" w:rsidRPr="00541A60" w:rsidRDefault="00C74EAB" w:rsidP="00FA6C75">
      <w:pPr>
        <w:pStyle w:val="TH"/>
        <w:outlineLvl w:val="0"/>
        <w:rPr>
          <w:lang w:val="en-US" w:eastAsia="zh-CN"/>
        </w:rPr>
      </w:pPr>
      <w:r w:rsidRPr="00541A60">
        <w:rPr>
          <w:lang w:val="en-US"/>
        </w:rPr>
        <w:lastRenderedPageBreak/>
        <w:t>Table</w:t>
      </w:r>
      <w:r w:rsidRPr="00541A60">
        <w:rPr>
          <w:rFonts w:cs="v5.0.0"/>
        </w:rPr>
        <w:t xml:space="preserve"> 8.</w:t>
      </w:r>
      <w:r w:rsidRPr="00541A60">
        <w:rPr>
          <w:rFonts w:cs="v5.0.0"/>
          <w:lang w:eastAsia="zh-CN"/>
        </w:rPr>
        <w:t>13</w:t>
      </w:r>
      <w:r w:rsidRPr="00541A60">
        <w:rPr>
          <w:rFonts w:cs="v5.0.0" w:hint="eastAsia"/>
          <w:lang w:eastAsia="zh-CN"/>
        </w:rPr>
        <w:t>E</w:t>
      </w:r>
      <w:r w:rsidRPr="00541A60">
        <w:rPr>
          <w:lang w:val="en-US"/>
        </w:rPr>
        <w:t>: Test parameters for downlink power control</w:t>
      </w:r>
      <w:r w:rsidRPr="00541A60">
        <w:rPr>
          <w:rFonts w:hint="eastAsia"/>
          <w:lang w:val="en-US" w:eastAsia="zh-CN"/>
        </w:rPr>
        <w:t>, initial convergence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2"/>
        <w:gridCol w:w="1276"/>
        <w:gridCol w:w="1311"/>
        <w:gridCol w:w="1211"/>
        <w:gridCol w:w="1170"/>
        <w:gridCol w:w="1260"/>
      </w:tblGrid>
      <w:tr w:rsidR="00C74EAB" w:rsidRPr="00602E30" w14:paraId="06A46AEE" w14:textId="77777777" w:rsidTr="001D0514">
        <w:trPr>
          <w:cantSplit/>
          <w:jc w:val="center"/>
        </w:trPr>
        <w:tc>
          <w:tcPr>
            <w:tcW w:w="1962" w:type="dxa"/>
            <w:tcBorders>
              <w:bottom w:val="single" w:sz="4" w:space="0" w:color="auto"/>
            </w:tcBorders>
          </w:tcPr>
          <w:p w14:paraId="7E858498" w14:textId="77777777" w:rsidR="00C74EAB" w:rsidRPr="00541A60" w:rsidRDefault="00C74EAB" w:rsidP="001D0514">
            <w:pPr>
              <w:pStyle w:val="TAH"/>
              <w:rPr>
                <w:rFonts w:eastAsia="?? ??"/>
                <w:lang w:val="en-US"/>
              </w:rPr>
            </w:pPr>
            <w:r w:rsidRPr="00541A60">
              <w:rPr>
                <w:rFonts w:eastAsia="?? ??"/>
                <w:lang w:val="en-US"/>
              </w:rPr>
              <w:t>Parameter</w:t>
            </w:r>
          </w:p>
        </w:tc>
        <w:tc>
          <w:tcPr>
            <w:tcW w:w="1276" w:type="dxa"/>
            <w:tcBorders>
              <w:bottom w:val="single" w:sz="4" w:space="0" w:color="auto"/>
            </w:tcBorders>
          </w:tcPr>
          <w:p w14:paraId="633CBD5E" w14:textId="77777777" w:rsidR="00C74EAB" w:rsidRPr="00541A60" w:rsidRDefault="00C74EAB" w:rsidP="001D0514">
            <w:pPr>
              <w:pStyle w:val="TAH"/>
              <w:rPr>
                <w:rFonts w:eastAsia="?? ??"/>
                <w:lang w:val="en-US"/>
              </w:rPr>
            </w:pPr>
            <w:r w:rsidRPr="00541A60">
              <w:rPr>
                <w:rFonts w:eastAsia="?? ??"/>
                <w:lang w:val="en-US"/>
              </w:rPr>
              <w:t>Unit</w:t>
            </w:r>
          </w:p>
        </w:tc>
        <w:tc>
          <w:tcPr>
            <w:tcW w:w="1311" w:type="dxa"/>
            <w:tcBorders>
              <w:bottom w:val="single" w:sz="4" w:space="0" w:color="auto"/>
            </w:tcBorders>
          </w:tcPr>
          <w:p w14:paraId="2C39AC9F" w14:textId="77777777" w:rsidR="00C74EAB" w:rsidRPr="00541A60" w:rsidRDefault="00C74EAB" w:rsidP="001D0514">
            <w:pPr>
              <w:pStyle w:val="TAH"/>
              <w:rPr>
                <w:rFonts w:eastAsia="?? ??"/>
                <w:lang w:val="en-US"/>
              </w:rPr>
            </w:pPr>
            <w:r w:rsidRPr="00541A60">
              <w:rPr>
                <w:rFonts w:eastAsia="?? ??"/>
                <w:lang w:val="en-US"/>
              </w:rPr>
              <w:t>Test 1</w:t>
            </w:r>
          </w:p>
        </w:tc>
        <w:tc>
          <w:tcPr>
            <w:tcW w:w="1211" w:type="dxa"/>
            <w:tcBorders>
              <w:bottom w:val="single" w:sz="4" w:space="0" w:color="auto"/>
            </w:tcBorders>
          </w:tcPr>
          <w:p w14:paraId="3BA011B3" w14:textId="77777777" w:rsidR="00C74EAB" w:rsidRPr="00541A60" w:rsidRDefault="00C74EAB" w:rsidP="001D0514">
            <w:pPr>
              <w:pStyle w:val="TAH"/>
              <w:rPr>
                <w:rFonts w:eastAsia="?? ??"/>
                <w:lang w:val="en-US"/>
              </w:rPr>
            </w:pPr>
            <w:r w:rsidRPr="00541A60">
              <w:rPr>
                <w:rFonts w:eastAsia="?? ??"/>
                <w:lang w:val="en-US"/>
              </w:rPr>
              <w:t>Test 2</w:t>
            </w:r>
          </w:p>
        </w:tc>
        <w:tc>
          <w:tcPr>
            <w:tcW w:w="1170" w:type="dxa"/>
            <w:tcBorders>
              <w:bottom w:val="single" w:sz="4" w:space="0" w:color="auto"/>
            </w:tcBorders>
          </w:tcPr>
          <w:p w14:paraId="06D3D3E0" w14:textId="77777777" w:rsidR="00C74EAB" w:rsidRPr="00541A60" w:rsidRDefault="00C74EAB" w:rsidP="001D0514">
            <w:pPr>
              <w:pStyle w:val="TAH"/>
              <w:rPr>
                <w:rFonts w:eastAsia="?? ??"/>
                <w:lang w:val="en-US"/>
              </w:rPr>
            </w:pPr>
            <w:r w:rsidRPr="00541A60">
              <w:rPr>
                <w:rFonts w:eastAsia="?? ??"/>
                <w:lang w:val="en-US"/>
              </w:rPr>
              <w:t>Test 3</w:t>
            </w:r>
          </w:p>
        </w:tc>
        <w:tc>
          <w:tcPr>
            <w:tcW w:w="1260" w:type="dxa"/>
            <w:tcBorders>
              <w:bottom w:val="single" w:sz="4" w:space="0" w:color="auto"/>
            </w:tcBorders>
          </w:tcPr>
          <w:p w14:paraId="0773F5AC" w14:textId="77777777" w:rsidR="00C74EAB" w:rsidRPr="00541A60" w:rsidRDefault="00C74EAB" w:rsidP="001D0514">
            <w:pPr>
              <w:pStyle w:val="TAH"/>
              <w:rPr>
                <w:rFonts w:eastAsia="?? ??"/>
                <w:lang w:val="en-US"/>
              </w:rPr>
            </w:pPr>
            <w:r w:rsidRPr="00541A60">
              <w:rPr>
                <w:rFonts w:eastAsia="?? ??"/>
                <w:lang w:val="en-US"/>
              </w:rPr>
              <w:t>Test 4</w:t>
            </w:r>
          </w:p>
        </w:tc>
      </w:tr>
      <w:tr w:rsidR="00C74EAB" w:rsidRPr="00602E30" w14:paraId="4FE67769" w14:textId="77777777" w:rsidTr="001D0514">
        <w:trPr>
          <w:cantSplit/>
          <w:jc w:val="center"/>
        </w:trPr>
        <w:tc>
          <w:tcPr>
            <w:tcW w:w="1962" w:type="dxa"/>
            <w:tcBorders>
              <w:bottom w:val="single" w:sz="4" w:space="0" w:color="auto"/>
            </w:tcBorders>
            <w:vAlign w:val="center"/>
          </w:tcPr>
          <w:p w14:paraId="6CA6DCB6" w14:textId="77777777" w:rsidR="00C74EAB" w:rsidRPr="00602E30" w:rsidRDefault="00C74EAB" w:rsidP="001D0514">
            <w:pPr>
              <w:pStyle w:val="TAL"/>
              <w:rPr>
                <w:lang w:val="en-US"/>
              </w:rPr>
            </w:pPr>
            <w:r w:rsidRPr="00602E30">
              <w:rPr>
                <w:lang w:val="en-US"/>
              </w:rPr>
              <w:t>Target quality value on DTCH</w:t>
            </w:r>
          </w:p>
        </w:tc>
        <w:tc>
          <w:tcPr>
            <w:tcW w:w="1276" w:type="dxa"/>
            <w:tcBorders>
              <w:bottom w:val="single" w:sz="4" w:space="0" w:color="auto"/>
            </w:tcBorders>
            <w:vAlign w:val="center"/>
          </w:tcPr>
          <w:p w14:paraId="586E316B" w14:textId="77777777" w:rsidR="00C74EAB" w:rsidRPr="00602E30" w:rsidRDefault="00C74EAB" w:rsidP="001D0514">
            <w:pPr>
              <w:pStyle w:val="TAC"/>
              <w:rPr>
                <w:lang w:val="en-US"/>
              </w:rPr>
            </w:pPr>
            <w:r w:rsidRPr="00602E30">
              <w:rPr>
                <w:lang w:val="en-US"/>
              </w:rPr>
              <w:t>BLER</w:t>
            </w:r>
          </w:p>
        </w:tc>
        <w:tc>
          <w:tcPr>
            <w:tcW w:w="1311" w:type="dxa"/>
            <w:tcBorders>
              <w:bottom w:val="single" w:sz="4" w:space="0" w:color="auto"/>
            </w:tcBorders>
            <w:vAlign w:val="center"/>
          </w:tcPr>
          <w:p w14:paraId="166AC717" w14:textId="77777777" w:rsidR="00C74EAB" w:rsidRPr="00541A60" w:rsidRDefault="00C74EAB" w:rsidP="001D0514">
            <w:pPr>
              <w:pStyle w:val="TAC"/>
              <w:rPr>
                <w:rFonts w:eastAsia="?? ??"/>
                <w:lang w:val="en-US"/>
              </w:rPr>
            </w:pPr>
            <w:r w:rsidRPr="00541A60">
              <w:rPr>
                <w:rFonts w:eastAsia="?? ??"/>
                <w:lang w:val="en-US"/>
              </w:rPr>
              <w:t>0.01</w:t>
            </w:r>
          </w:p>
        </w:tc>
        <w:tc>
          <w:tcPr>
            <w:tcW w:w="1211" w:type="dxa"/>
            <w:tcBorders>
              <w:bottom w:val="single" w:sz="4" w:space="0" w:color="auto"/>
            </w:tcBorders>
            <w:vAlign w:val="center"/>
          </w:tcPr>
          <w:p w14:paraId="19648271" w14:textId="77777777" w:rsidR="00C74EAB" w:rsidRPr="00541A60" w:rsidRDefault="00C74EAB" w:rsidP="001D0514">
            <w:pPr>
              <w:pStyle w:val="TAC"/>
              <w:rPr>
                <w:rFonts w:eastAsia="?? ??"/>
                <w:lang w:val="en-US"/>
              </w:rPr>
            </w:pPr>
            <w:r w:rsidRPr="00541A60">
              <w:rPr>
                <w:rFonts w:eastAsia="?? ??"/>
                <w:lang w:val="en-US"/>
              </w:rPr>
              <w:t>0.01</w:t>
            </w:r>
          </w:p>
        </w:tc>
        <w:tc>
          <w:tcPr>
            <w:tcW w:w="1170" w:type="dxa"/>
            <w:tcBorders>
              <w:bottom w:val="single" w:sz="4" w:space="0" w:color="auto"/>
            </w:tcBorders>
            <w:vAlign w:val="center"/>
          </w:tcPr>
          <w:p w14:paraId="3FECEEA9" w14:textId="77777777" w:rsidR="00C74EAB" w:rsidRPr="00541A60" w:rsidRDefault="00C74EAB" w:rsidP="001D0514">
            <w:pPr>
              <w:pStyle w:val="TAC"/>
              <w:rPr>
                <w:rFonts w:eastAsia="?? ??"/>
                <w:lang w:val="en-US"/>
              </w:rPr>
            </w:pPr>
            <w:r w:rsidRPr="00541A60">
              <w:rPr>
                <w:rFonts w:eastAsia="?? ??"/>
                <w:lang w:val="en-US"/>
              </w:rPr>
              <w:t>0.1</w:t>
            </w:r>
          </w:p>
        </w:tc>
        <w:tc>
          <w:tcPr>
            <w:tcW w:w="1260" w:type="dxa"/>
            <w:tcBorders>
              <w:bottom w:val="single" w:sz="4" w:space="0" w:color="auto"/>
            </w:tcBorders>
            <w:vAlign w:val="center"/>
          </w:tcPr>
          <w:p w14:paraId="7F8C996A" w14:textId="77777777" w:rsidR="00C74EAB" w:rsidRPr="00541A60" w:rsidRDefault="00C74EAB" w:rsidP="001D0514">
            <w:pPr>
              <w:pStyle w:val="TAC"/>
              <w:rPr>
                <w:rFonts w:eastAsia="?? ??"/>
                <w:lang w:val="en-US"/>
              </w:rPr>
            </w:pPr>
            <w:r w:rsidRPr="00541A60">
              <w:rPr>
                <w:rFonts w:eastAsia="?? ??"/>
                <w:lang w:val="en-US"/>
              </w:rPr>
              <w:t>0.1</w:t>
            </w:r>
          </w:p>
        </w:tc>
      </w:tr>
      <w:tr w:rsidR="00C74EAB" w:rsidRPr="00602E30" w14:paraId="569F35CC" w14:textId="77777777" w:rsidTr="001D0514">
        <w:trPr>
          <w:cantSplit/>
          <w:jc w:val="center"/>
        </w:trPr>
        <w:tc>
          <w:tcPr>
            <w:tcW w:w="1962" w:type="dxa"/>
            <w:tcBorders>
              <w:bottom w:val="single" w:sz="4" w:space="0" w:color="auto"/>
            </w:tcBorders>
            <w:vAlign w:val="center"/>
          </w:tcPr>
          <w:p w14:paraId="577FD361" w14:textId="77777777" w:rsidR="00C74EAB" w:rsidRPr="00602E30" w:rsidRDefault="00C74EAB" w:rsidP="001D0514">
            <w:pPr>
              <w:pStyle w:val="TAL"/>
              <w:rPr>
                <w:lang w:val="en-US"/>
              </w:rPr>
            </w:pPr>
            <w:r w:rsidRPr="00602E30">
              <w:rPr>
                <w:lang w:val="en-US"/>
              </w:rPr>
              <w:t xml:space="preserve">Initial </w:t>
            </w:r>
            <w:r w:rsidRPr="00602E30">
              <w:rPr>
                <w:noProof/>
                <w:position w:val="-12"/>
              </w:rPr>
              <w:object w:dxaOrig="720" w:dyaOrig="360" w14:anchorId="59EDA434">
                <v:shape id="_x0000_i1176" type="#_x0000_t75" style="width:36pt;height:18pt" o:ole="">
                  <v:imagedata r:id="rId84" o:title=""/>
                </v:shape>
                <o:OLEObject Type="Embed" ProgID="Equation.3" ShapeID="_x0000_i1176" DrawAspect="Content" ObjectID="_1814858280" r:id="rId86"/>
              </w:object>
            </w:r>
          </w:p>
        </w:tc>
        <w:tc>
          <w:tcPr>
            <w:tcW w:w="1276" w:type="dxa"/>
            <w:tcBorders>
              <w:bottom w:val="single" w:sz="4" w:space="0" w:color="auto"/>
            </w:tcBorders>
            <w:vAlign w:val="center"/>
          </w:tcPr>
          <w:p w14:paraId="5DDD2114" w14:textId="77777777" w:rsidR="00C74EAB" w:rsidRPr="00602E30" w:rsidRDefault="00C74EAB" w:rsidP="001D0514">
            <w:pPr>
              <w:pStyle w:val="TAC"/>
              <w:rPr>
                <w:lang w:val="en-US"/>
              </w:rPr>
            </w:pPr>
            <w:r w:rsidRPr="00602E30">
              <w:rPr>
                <w:lang w:val="en-US"/>
              </w:rPr>
              <w:t>dB</w:t>
            </w:r>
          </w:p>
        </w:tc>
        <w:tc>
          <w:tcPr>
            <w:tcW w:w="1311" w:type="dxa"/>
            <w:tcBorders>
              <w:bottom w:val="single" w:sz="4" w:space="0" w:color="auto"/>
            </w:tcBorders>
            <w:vAlign w:val="center"/>
          </w:tcPr>
          <w:p w14:paraId="074AEB3D" w14:textId="77777777" w:rsidR="00C74EAB" w:rsidRPr="00602E30" w:rsidRDefault="00C74EAB" w:rsidP="001D0514">
            <w:pPr>
              <w:pStyle w:val="TAC"/>
              <w:rPr>
                <w:lang w:val="en-US" w:eastAsia="zh-CN"/>
              </w:rPr>
            </w:pPr>
            <w:r w:rsidRPr="00602E30">
              <w:rPr>
                <w:rFonts w:hint="eastAsia"/>
                <w:lang w:val="en-US" w:eastAsia="zh-CN"/>
              </w:rPr>
              <w:t>5</w:t>
            </w:r>
          </w:p>
        </w:tc>
        <w:tc>
          <w:tcPr>
            <w:tcW w:w="1211" w:type="dxa"/>
            <w:tcBorders>
              <w:bottom w:val="single" w:sz="4" w:space="0" w:color="auto"/>
            </w:tcBorders>
            <w:vAlign w:val="center"/>
          </w:tcPr>
          <w:p w14:paraId="602F3702" w14:textId="77777777" w:rsidR="00C74EAB" w:rsidRPr="00602E30" w:rsidRDefault="00C74EAB" w:rsidP="001D0514">
            <w:pPr>
              <w:pStyle w:val="TAC"/>
              <w:rPr>
                <w:lang w:val="en-US" w:eastAsia="zh-CN"/>
              </w:rPr>
            </w:pPr>
            <w:r w:rsidRPr="00541A60">
              <w:rPr>
                <w:rFonts w:eastAsia="?? ??" w:cs="v3.8.0"/>
                <w:noProof/>
                <w:lang w:val="en-US"/>
              </w:rPr>
              <w:t>-</w:t>
            </w:r>
            <w:r w:rsidRPr="00602E30">
              <w:rPr>
                <w:rFonts w:cs="v3.8.0" w:hint="eastAsia"/>
                <w:noProof/>
                <w:lang w:val="en-US" w:eastAsia="zh-CN"/>
              </w:rPr>
              <w:t>15</w:t>
            </w:r>
          </w:p>
        </w:tc>
        <w:tc>
          <w:tcPr>
            <w:tcW w:w="1170" w:type="dxa"/>
            <w:tcBorders>
              <w:bottom w:val="single" w:sz="4" w:space="0" w:color="auto"/>
            </w:tcBorders>
            <w:vAlign w:val="center"/>
          </w:tcPr>
          <w:p w14:paraId="0E5E3C3E" w14:textId="77777777" w:rsidR="00C74EAB" w:rsidRPr="00602E30" w:rsidRDefault="00C74EAB" w:rsidP="001D0514">
            <w:pPr>
              <w:pStyle w:val="TAC"/>
              <w:rPr>
                <w:lang w:val="en-US" w:eastAsia="zh-CN"/>
              </w:rPr>
            </w:pPr>
            <w:r w:rsidRPr="00602E30">
              <w:rPr>
                <w:rFonts w:hint="eastAsia"/>
                <w:lang w:val="en-US" w:eastAsia="zh-CN"/>
              </w:rPr>
              <w:t>9.4</w:t>
            </w:r>
          </w:p>
        </w:tc>
        <w:tc>
          <w:tcPr>
            <w:tcW w:w="1260" w:type="dxa"/>
            <w:tcBorders>
              <w:bottom w:val="single" w:sz="4" w:space="0" w:color="auto"/>
            </w:tcBorders>
            <w:vAlign w:val="center"/>
          </w:tcPr>
          <w:p w14:paraId="5039DB4F" w14:textId="77777777" w:rsidR="00C74EAB" w:rsidRPr="00602E30" w:rsidRDefault="00C74EAB" w:rsidP="001D0514">
            <w:pPr>
              <w:pStyle w:val="TAC"/>
              <w:rPr>
                <w:lang w:val="en-US" w:eastAsia="zh-CN"/>
              </w:rPr>
            </w:pPr>
            <w:r w:rsidRPr="00541A60">
              <w:rPr>
                <w:rFonts w:eastAsia="?? ??" w:cs="v3.8.0"/>
                <w:noProof/>
                <w:lang w:val="en-US"/>
              </w:rPr>
              <w:t>-</w:t>
            </w:r>
            <w:r w:rsidRPr="00602E30">
              <w:rPr>
                <w:rFonts w:cs="v3.8.0" w:hint="eastAsia"/>
                <w:noProof/>
                <w:lang w:val="en-US" w:eastAsia="zh-CN"/>
              </w:rPr>
              <w:t>10.6</w:t>
            </w:r>
          </w:p>
        </w:tc>
      </w:tr>
      <w:tr w:rsidR="00C74EAB" w:rsidRPr="00602E30" w14:paraId="5AA629CC" w14:textId="77777777" w:rsidTr="001D0514">
        <w:trPr>
          <w:cantSplit/>
          <w:jc w:val="center"/>
        </w:trPr>
        <w:tc>
          <w:tcPr>
            <w:tcW w:w="1962" w:type="dxa"/>
            <w:tcBorders>
              <w:bottom w:val="single" w:sz="4" w:space="0" w:color="auto"/>
            </w:tcBorders>
            <w:vAlign w:val="center"/>
          </w:tcPr>
          <w:p w14:paraId="34DFB39E" w14:textId="77777777" w:rsidR="00C74EAB" w:rsidRPr="00602E30" w:rsidRDefault="00C74EAB" w:rsidP="001D0514">
            <w:pPr>
              <w:pStyle w:val="TAL"/>
              <w:rPr>
                <w:lang w:val="en-US"/>
              </w:rPr>
            </w:pPr>
            <w:r w:rsidRPr="00541A60">
              <w:rPr>
                <w:rFonts w:eastAsia="?? ??"/>
                <w:lang w:val="en-US"/>
              </w:rPr>
              <w:t>Information Data Rate</w:t>
            </w:r>
          </w:p>
        </w:tc>
        <w:tc>
          <w:tcPr>
            <w:tcW w:w="1276" w:type="dxa"/>
            <w:tcBorders>
              <w:bottom w:val="single" w:sz="4" w:space="0" w:color="auto"/>
            </w:tcBorders>
            <w:vAlign w:val="center"/>
          </w:tcPr>
          <w:p w14:paraId="04FA8C71" w14:textId="77777777" w:rsidR="00C74EAB" w:rsidRPr="00602E30" w:rsidRDefault="00C74EAB" w:rsidP="001D0514">
            <w:pPr>
              <w:pStyle w:val="TAC"/>
              <w:rPr>
                <w:lang w:val="en-US"/>
              </w:rPr>
            </w:pPr>
            <w:r w:rsidRPr="00602E30">
              <w:rPr>
                <w:lang w:val="en-US"/>
              </w:rPr>
              <w:t>kbps</w:t>
            </w:r>
          </w:p>
        </w:tc>
        <w:tc>
          <w:tcPr>
            <w:tcW w:w="1311" w:type="dxa"/>
            <w:tcBorders>
              <w:bottom w:val="single" w:sz="4" w:space="0" w:color="auto"/>
            </w:tcBorders>
            <w:vAlign w:val="center"/>
          </w:tcPr>
          <w:p w14:paraId="1AEA8EF0" w14:textId="77777777" w:rsidR="00C74EAB" w:rsidRPr="00541A60" w:rsidRDefault="00C74EAB" w:rsidP="001D0514">
            <w:pPr>
              <w:pStyle w:val="TAC"/>
              <w:rPr>
                <w:rFonts w:eastAsia="?? ??"/>
                <w:lang w:val="en-US"/>
              </w:rPr>
            </w:pPr>
            <w:r w:rsidRPr="00541A60">
              <w:rPr>
                <w:rFonts w:eastAsia="?? ??"/>
                <w:lang w:val="en-US"/>
              </w:rPr>
              <w:t>12.2</w:t>
            </w:r>
          </w:p>
        </w:tc>
        <w:tc>
          <w:tcPr>
            <w:tcW w:w="1211" w:type="dxa"/>
            <w:tcBorders>
              <w:bottom w:val="single" w:sz="4" w:space="0" w:color="auto"/>
            </w:tcBorders>
            <w:vAlign w:val="center"/>
          </w:tcPr>
          <w:p w14:paraId="337A5665" w14:textId="77777777" w:rsidR="00C74EAB" w:rsidRPr="00541A60" w:rsidRDefault="00C74EAB" w:rsidP="001D0514">
            <w:pPr>
              <w:pStyle w:val="TAC"/>
              <w:rPr>
                <w:rFonts w:eastAsia="?? ??"/>
                <w:lang w:val="en-US"/>
              </w:rPr>
            </w:pPr>
            <w:r w:rsidRPr="00541A60">
              <w:rPr>
                <w:rFonts w:eastAsia="?? ??"/>
                <w:lang w:val="en-US"/>
              </w:rPr>
              <w:t>12.2</w:t>
            </w:r>
          </w:p>
        </w:tc>
        <w:tc>
          <w:tcPr>
            <w:tcW w:w="1170" w:type="dxa"/>
            <w:tcBorders>
              <w:bottom w:val="single" w:sz="4" w:space="0" w:color="auto"/>
            </w:tcBorders>
            <w:vAlign w:val="center"/>
          </w:tcPr>
          <w:p w14:paraId="775125EC" w14:textId="77777777" w:rsidR="00C74EAB" w:rsidRPr="00541A60" w:rsidRDefault="00C74EAB" w:rsidP="001D0514">
            <w:pPr>
              <w:pStyle w:val="TAC"/>
              <w:rPr>
                <w:rFonts w:eastAsia="?? ??"/>
                <w:lang w:val="en-US"/>
              </w:rPr>
            </w:pPr>
            <w:r w:rsidRPr="00541A60">
              <w:rPr>
                <w:rFonts w:eastAsia="?? ??"/>
                <w:lang w:val="en-US"/>
              </w:rPr>
              <w:t>64</w:t>
            </w:r>
          </w:p>
        </w:tc>
        <w:tc>
          <w:tcPr>
            <w:tcW w:w="1260" w:type="dxa"/>
            <w:tcBorders>
              <w:bottom w:val="single" w:sz="4" w:space="0" w:color="auto"/>
            </w:tcBorders>
            <w:vAlign w:val="center"/>
          </w:tcPr>
          <w:p w14:paraId="7F28C8A4" w14:textId="77777777" w:rsidR="00C74EAB" w:rsidRPr="00541A60" w:rsidRDefault="00C74EAB" w:rsidP="001D0514">
            <w:pPr>
              <w:pStyle w:val="TAC"/>
              <w:rPr>
                <w:rFonts w:eastAsia="?? ??"/>
                <w:lang w:val="en-US"/>
              </w:rPr>
            </w:pPr>
            <w:r w:rsidRPr="00541A60">
              <w:rPr>
                <w:rFonts w:eastAsia="?? ??"/>
                <w:lang w:val="en-US"/>
              </w:rPr>
              <w:t>64</w:t>
            </w:r>
          </w:p>
        </w:tc>
      </w:tr>
      <w:tr w:rsidR="00C74EAB" w:rsidRPr="00602E30" w14:paraId="6D9AFC9F" w14:textId="77777777" w:rsidTr="001D0514">
        <w:trPr>
          <w:cantSplit/>
          <w:jc w:val="center"/>
        </w:trPr>
        <w:tc>
          <w:tcPr>
            <w:tcW w:w="1962" w:type="dxa"/>
            <w:vAlign w:val="center"/>
          </w:tcPr>
          <w:p w14:paraId="339E5871" w14:textId="77777777" w:rsidR="00C74EAB" w:rsidRPr="00602E30" w:rsidRDefault="00C800E3" w:rsidP="001D0514">
            <w:pPr>
              <w:pStyle w:val="TAL"/>
              <w:rPr>
                <w:sz w:val="16"/>
                <w:lang w:val="en-US"/>
              </w:rPr>
            </w:pPr>
            <w:r>
              <w:rPr>
                <w:position w:val="-10"/>
                <w:lang w:val="en-US"/>
              </w:rPr>
              <w:pict w14:anchorId="0CC13C7B">
                <v:shape id="_x0000_i1177" type="#_x0000_t75" style="width:16pt;height:15pt" fillcolor="window">
                  <v:imagedata r:id="rId17" o:title=""/>
                </v:shape>
              </w:pict>
            </w:r>
          </w:p>
        </w:tc>
        <w:tc>
          <w:tcPr>
            <w:tcW w:w="1276" w:type="dxa"/>
            <w:vAlign w:val="center"/>
          </w:tcPr>
          <w:p w14:paraId="5CB3BF04" w14:textId="77777777" w:rsidR="00C74EAB" w:rsidRPr="00602E30" w:rsidRDefault="00C74EAB" w:rsidP="001D0514">
            <w:pPr>
              <w:pStyle w:val="TAC"/>
              <w:rPr>
                <w:lang w:val="en-US"/>
              </w:rPr>
            </w:pPr>
            <w:r w:rsidRPr="00541A60">
              <w:rPr>
                <w:rFonts w:eastAsia="?? ??"/>
                <w:lang w:val="en-US"/>
              </w:rPr>
              <w:t>dBm/</w:t>
            </w:r>
            <w:r w:rsidRPr="00602E30">
              <w:rPr>
                <w:rFonts w:hint="eastAsia"/>
                <w:lang w:val="en-US" w:eastAsia="zh-CN"/>
              </w:rPr>
              <w:t>1.28</w:t>
            </w:r>
            <w:r w:rsidRPr="00541A60">
              <w:rPr>
                <w:rFonts w:eastAsia="?? ??"/>
                <w:lang w:val="en-US"/>
              </w:rPr>
              <w:t xml:space="preserve"> MHz</w:t>
            </w:r>
          </w:p>
        </w:tc>
        <w:tc>
          <w:tcPr>
            <w:tcW w:w="4952" w:type="dxa"/>
            <w:gridSpan w:val="4"/>
            <w:vAlign w:val="center"/>
          </w:tcPr>
          <w:p w14:paraId="76B3DFBB" w14:textId="77777777" w:rsidR="00C74EAB" w:rsidRPr="00541A60" w:rsidRDefault="00C74EAB" w:rsidP="001D0514">
            <w:pPr>
              <w:pStyle w:val="TAC"/>
              <w:rPr>
                <w:rFonts w:eastAsia="?? ??"/>
                <w:lang w:val="en-US"/>
              </w:rPr>
            </w:pPr>
            <w:r w:rsidRPr="00541A60">
              <w:rPr>
                <w:rFonts w:eastAsia="?? ??"/>
                <w:lang w:val="en-US"/>
              </w:rPr>
              <w:t>-60</w:t>
            </w:r>
          </w:p>
        </w:tc>
      </w:tr>
      <w:tr w:rsidR="00C74EAB" w:rsidRPr="00602E30" w14:paraId="15D0A46A" w14:textId="77777777" w:rsidTr="001D0514">
        <w:trPr>
          <w:cantSplit/>
          <w:jc w:val="center"/>
        </w:trPr>
        <w:tc>
          <w:tcPr>
            <w:tcW w:w="1962" w:type="dxa"/>
            <w:vAlign w:val="center"/>
          </w:tcPr>
          <w:p w14:paraId="6DDA4AFB" w14:textId="77777777" w:rsidR="00C74EAB" w:rsidRPr="00602E30" w:rsidRDefault="00C74EAB" w:rsidP="001D0514">
            <w:pPr>
              <w:pStyle w:val="TAL"/>
              <w:rPr>
                <w:lang w:val="en-US"/>
              </w:rPr>
            </w:pPr>
            <w:r w:rsidRPr="00602E30">
              <w:rPr>
                <w:lang w:val="en-US"/>
              </w:rPr>
              <w:t>Propagation condition</w:t>
            </w:r>
          </w:p>
        </w:tc>
        <w:tc>
          <w:tcPr>
            <w:tcW w:w="1276" w:type="dxa"/>
            <w:vAlign w:val="center"/>
          </w:tcPr>
          <w:p w14:paraId="6A7B7CB0" w14:textId="77777777" w:rsidR="00C74EAB" w:rsidRPr="00602E30" w:rsidRDefault="00C74EAB" w:rsidP="001D0514">
            <w:pPr>
              <w:pStyle w:val="TAC"/>
              <w:rPr>
                <w:lang w:val="en-US"/>
              </w:rPr>
            </w:pPr>
          </w:p>
        </w:tc>
        <w:tc>
          <w:tcPr>
            <w:tcW w:w="4952" w:type="dxa"/>
            <w:gridSpan w:val="4"/>
            <w:vAlign w:val="center"/>
          </w:tcPr>
          <w:p w14:paraId="1E6B4F5F" w14:textId="77777777" w:rsidR="00C74EAB" w:rsidRPr="00602E30" w:rsidRDefault="00C74EAB" w:rsidP="001D0514">
            <w:pPr>
              <w:pStyle w:val="TAC"/>
              <w:rPr>
                <w:lang w:val="en-US"/>
              </w:rPr>
            </w:pPr>
            <w:r w:rsidRPr="00602E30">
              <w:rPr>
                <w:lang w:val="en-US"/>
              </w:rPr>
              <w:t>Static</w:t>
            </w:r>
          </w:p>
        </w:tc>
      </w:tr>
      <w:tr w:rsidR="00C74EAB" w:rsidRPr="00602E30" w14:paraId="754D34A5" w14:textId="77777777" w:rsidTr="001D0514">
        <w:trPr>
          <w:cantSplit/>
          <w:jc w:val="center"/>
        </w:trPr>
        <w:tc>
          <w:tcPr>
            <w:tcW w:w="1962" w:type="dxa"/>
            <w:vAlign w:val="center"/>
          </w:tcPr>
          <w:p w14:paraId="00403321" w14:textId="77777777" w:rsidR="00C74EAB" w:rsidRPr="00602E30" w:rsidRDefault="00C74EAB" w:rsidP="001D0514">
            <w:pPr>
              <w:pStyle w:val="TAL"/>
              <w:rPr>
                <w:lang w:val="en-US"/>
              </w:rPr>
            </w:pPr>
            <w:r w:rsidRPr="00602E30">
              <w:rPr>
                <w:lang w:val="en-US"/>
              </w:rPr>
              <w:t>Maximum_DL_Power</w:t>
            </w:r>
          </w:p>
        </w:tc>
        <w:tc>
          <w:tcPr>
            <w:tcW w:w="1276" w:type="dxa"/>
            <w:vAlign w:val="center"/>
          </w:tcPr>
          <w:p w14:paraId="39F62A71" w14:textId="77777777" w:rsidR="00C74EAB" w:rsidRPr="00602E30" w:rsidRDefault="00C74EAB" w:rsidP="001D0514">
            <w:pPr>
              <w:pStyle w:val="TAC"/>
              <w:rPr>
                <w:lang w:val="en-US"/>
              </w:rPr>
            </w:pPr>
            <w:r w:rsidRPr="00602E30">
              <w:rPr>
                <w:lang w:val="en-US"/>
              </w:rPr>
              <w:t>dB</w:t>
            </w:r>
          </w:p>
        </w:tc>
        <w:tc>
          <w:tcPr>
            <w:tcW w:w="4952" w:type="dxa"/>
            <w:gridSpan w:val="4"/>
            <w:vAlign w:val="center"/>
          </w:tcPr>
          <w:p w14:paraId="33C70666" w14:textId="77777777" w:rsidR="00C74EAB" w:rsidRPr="00602E30" w:rsidRDefault="00C74EAB" w:rsidP="001D0514">
            <w:pPr>
              <w:pStyle w:val="TAC"/>
              <w:rPr>
                <w:lang w:val="en-US" w:eastAsia="zh-CN"/>
              </w:rPr>
            </w:pPr>
            <w:r w:rsidRPr="00602E30">
              <w:rPr>
                <w:rFonts w:hint="eastAsia"/>
                <w:lang w:val="en-US" w:eastAsia="zh-CN"/>
              </w:rPr>
              <w:t>0</w:t>
            </w:r>
          </w:p>
        </w:tc>
      </w:tr>
      <w:tr w:rsidR="00C74EAB" w:rsidRPr="00602E30" w14:paraId="3288BC6F" w14:textId="77777777" w:rsidTr="001D0514">
        <w:trPr>
          <w:cantSplit/>
          <w:jc w:val="center"/>
        </w:trPr>
        <w:tc>
          <w:tcPr>
            <w:tcW w:w="1962" w:type="dxa"/>
            <w:vAlign w:val="center"/>
          </w:tcPr>
          <w:p w14:paraId="2DE9839F" w14:textId="77777777" w:rsidR="00C74EAB" w:rsidRPr="00602E30" w:rsidRDefault="00C74EAB" w:rsidP="001D0514">
            <w:pPr>
              <w:pStyle w:val="TAL"/>
              <w:rPr>
                <w:lang w:val="en-US"/>
              </w:rPr>
            </w:pPr>
            <w:r w:rsidRPr="00602E30">
              <w:rPr>
                <w:lang w:val="en-US"/>
              </w:rPr>
              <w:t>Minimum_DL_Power</w:t>
            </w:r>
          </w:p>
        </w:tc>
        <w:tc>
          <w:tcPr>
            <w:tcW w:w="1276" w:type="dxa"/>
            <w:vAlign w:val="center"/>
          </w:tcPr>
          <w:p w14:paraId="726B30F7" w14:textId="77777777" w:rsidR="00C74EAB" w:rsidRPr="00602E30" w:rsidRDefault="00C74EAB" w:rsidP="001D0514">
            <w:pPr>
              <w:pStyle w:val="TAC"/>
              <w:rPr>
                <w:lang w:val="en-US"/>
              </w:rPr>
            </w:pPr>
            <w:r w:rsidRPr="00602E30">
              <w:rPr>
                <w:lang w:val="en-US"/>
              </w:rPr>
              <w:t>dB</w:t>
            </w:r>
          </w:p>
        </w:tc>
        <w:tc>
          <w:tcPr>
            <w:tcW w:w="4952" w:type="dxa"/>
            <w:gridSpan w:val="4"/>
            <w:vAlign w:val="center"/>
          </w:tcPr>
          <w:p w14:paraId="15427B81" w14:textId="77777777" w:rsidR="00C74EAB" w:rsidRPr="00602E30" w:rsidRDefault="00C74EAB" w:rsidP="001D0514">
            <w:pPr>
              <w:pStyle w:val="TAC"/>
              <w:rPr>
                <w:lang w:val="en-US" w:eastAsia="zh-CN"/>
              </w:rPr>
            </w:pPr>
            <w:r w:rsidRPr="00602E30">
              <w:rPr>
                <w:lang w:val="en-US"/>
              </w:rPr>
              <w:t>-</w:t>
            </w:r>
            <w:r w:rsidRPr="00602E30">
              <w:rPr>
                <w:rFonts w:hint="eastAsia"/>
                <w:lang w:val="en-US" w:eastAsia="zh-CN"/>
              </w:rPr>
              <w:t>27</w:t>
            </w:r>
          </w:p>
        </w:tc>
      </w:tr>
      <w:tr w:rsidR="00C74EAB" w:rsidRPr="00602E30" w14:paraId="64CF32D1" w14:textId="77777777" w:rsidTr="001D0514">
        <w:trPr>
          <w:cantSplit/>
          <w:jc w:val="center"/>
        </w:trPr>
        <w:tc>
          <w:tcPr>
            <w:tcW w:w="1962" w:type="dxa"/>
            <w:vAlign w:val="center"/>
          </w:tcPr>
          <w:p w14:paraId="42B1CD7C" w14:textId="77777777" w:rsidR="00C74EAB" w:rsidRPr="00602E30" w:rsidRDefault="00C74EAB" w:rsidP="001D0514">
            <w:pPr>
              <w:pStyle w:val="TAL"/>
              <w:rPr>
                <w:lang w:val="en-US"/>
              </w:rPr>
            </w:pPr>
            <w:r w:rsidRPr="00602E30">
              <w:rPr>
                <w:lang w:val="en-US"/>
              </w:rPr>
              <w:t xml:space="preserve">DL Power Control step size, </w:t>
            </w:r>
            <w:r w:rsidRPr="00602E30">
              <w:rPr>
                <w:rFonts w:ascii="Symbol" w:hAnsi="Symbol"/>
                <w:lang w:val="en-US"/>
              </w:rPr>
              <w:t></w:t>
            </w:r>
            <w:r w:rsidRPr="00602E30">
              <w:rPr>
                <w:vertAlign w:val="subscript"/>
                <w:lang w:val="en-US"/>
              </w:rPr>
              <w:t>TPC</w:t>
            </w:r>
          </w:p>
        </w:tc>
        <w:tc>
          <w:tcPr>
            <w:tcW w:w="1276" w:type="dxa"/>
            <w:vAlign w:val="center"/>
          </w:tcPr>
          <w:p w14:paraId="3A24DBC0" w14:textId="77777777" w:rsidR="00C74EAB" w:rsidRPr="00602E30" w:rsidRDefault="00C74EAB" w:rsidP="001D0514">
            <w:pPr>
              <w:pStyle w:val="TAC"/>
              <w:rPr>
                <w:lang w:val="en-US"/>
              </w:rPr>
            </w:pPr>
            <w:r w:rsidRPr="00602E30">
              <w:rPr>
                <w:lang w:val="en-US"/>
              </w:rPr>
              <w:t>dB</w:t>
            </w:r>
          </w:p>
        </w:tc>
        <w:tc>
          <w:tcPr>
            <w:tcW w:w="4952" w:type="dxa"/>
            <w:gridSpan w:val="4"/>
            <w:vAlign w:val="center"/>
          </w:tcPr>
          <w:p w14:paraId="330F1617" w14:textId="77777777" w:rsidR="00C74EAB" w:rsidRPr="00602E30" w:rsidRDefault="00C74EAB" w:rsidP="001D0514">
            <w:pPr>
              <w:pStyle w:val="TAC"/>
              <w:rPr>
                <w:lang w:val="en-US"/>
              </w:rPr>
            </w:pPr>
            <w:r w:rsidRPr="00602E30">
              <w:rPr>
                <w:lang w:val="en-US"/>
              </w:rPr>
              <w:t>1</w:t>
            </w:r>
          </w:p>
        </w:tc>
      </w:tr>
    </w:tbl>
    <w:p w14:paraId="7BDD5A2F" w14:textId="77777777" w:rsidR="00C74EAB" w:rsidRPr="00541A60" w:rsidRDefault="00C74EAB" w:rsidP="00C74EAB">
      <w:pPr>
        <w:rPr>
          <w:lang w:val="en-US"/>
        </w:rPr>
      </w:pPr>
    </w:p>
    <w:p w14:paraId="75D9AA3E" w14:textId="77777777" w:rsidR="00C74EAB" w:rsidRPr="00541A60" w:rsidRDefault="00C74EAB" w:rsidP="00FA6C75">
      <w:pPr>
        <w:pStyle w:val="TH"/>
        <w:outlineLvl w:val="0"/>
        <w:rPr>
          <w:lang w:val="en-US" w:eastAsia="zh-CN"/>
        </w:rPr>
      </w:pPr>
      <w:r w:rsidRPr="00541A60">
        <w:rPr>
          <w:lang w:val="en-US"/>
        </w:rPr>
        <w:t xml:space="preserve">Table </w:t>
      </w:r>
      <w:smartTag w:uri="urn:schemas-microsoft-com:office:smarttags" w:element="chmetcnv">
        <w:smartTagPr>
          <w:attr w:name="TCSC" w:val="0"/>
          <w:attr w:name="NumberType" w:val="1"/>
          <w:attr w:name="Negative" w:val="False"/>
          <w:attr w:name="HasSpace" w:val="False"/>
          <w:attr w:name="SourceValue" w:val="8.13"/>
          <w:attr w:name="UnitName" w:val="F"/>
        </w:smartTagPr>
        <w:r w:rsidRPr="00541A60">
          <w:t>8.</w:t>
        </w:r>
        <w:r w:rsidRPr="00541A60">
          <w:rPr>
            <w:lang w:eastAsia="zh-CN"/>
          </w:rPr>
          <w:t>13</w:t>
        </w:r>
        <w:r w:rsidRPr="00541A60">
          <w:rPr>
            <w:rFonts w:hint="eastAsia"/>
            <w:lang w:eastAsia="zh-CN"/>
          </w:rPr>
          <w:t>F</w:t>
        </w:r>
      </w:smartTag>
      <w:r w:rsidRPr="00541A60">
        <w:rPr>
          <w:lang w:val="en-US"/>
        </w:rPr>
        <w:t>: Requirements in downlink power control</w:t>
      </w:r>
      <w:r w:rsidRPr="00541A60">
        <w:rPr>
          <w:rFonts w:hint="eastAsia"/>
          <w:lang w:val="en-US" w:eastAsia="zh-CN"/>
        </w:rPr>
        <w:t>, initial convergence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70"/>
        <w:gridCol w:w="810"/>
        <w:gridCol w:w="2700"/>
        <w:gridCol w:w="2700"/>
      </w:tblGrid>
      <w:tr w:rsidR="00C74EAB" w:rsidRPr="00602E30" w14:paraId="40A91912" w14:textId="77777777" w:rsidTr="001D0514">
        <w:trPr>
          <w:cantSplit/>
          <w:jc w:val="center"/>
        </w:trPr>
        <w:tc>
          <w:tcPr>
            <w:tcW w:w="2070" w:type="dxa"/>
            <w:vAlign w:val="center"/>
          </w:tcPr>
          <w:p w14:paraId="3A64FF64" w14:textId="77777777" w:rsidR="00C74EAB" w:rsidRPr="00602E30" w:rsidRDefault="00C74EAB" w:rsidP="001D0514">
            <w:pPr>
              <w:pStyle w:val="TAH"/>
              <w:rPr>
                <w:lang w:val="en-US"/>
              </w:rPr>
            </w:pPr>
            <w:r w:rsidRPr="00602E30">
              <w:rPr>
                <w:lang w:val="en-US"/>
              </w:rPr>
              <w:t>Parameter</w:t>
            </w:r>
          </w:p>
        </w:tc>
        <w:tc>
          <w:tcPr>
            <w:tcW w:w="810" w:type="dxa"/>
            <w:vAlign w:val="center"/>
          </w:tcPr>
          <w:p w14:paraId="4FA66456" w14:textId="77777777" w:rsidR="00C74EAB" w:rsidRPr="00602E30" w:rsidRDefault="00C74EAB" w:rsidP="001D0514">
            <w:pPr>
              <w:pStyle w:val="TAH"/>
              <w:rPr>
                <w:lang w:val="en-US"/>
              </w:rPr>
            </w:pPr>
            <w:r w:rsidRPr="00602E30">
              <w:rPr>
                <w:lang w:val="en-US"/>
              </w:rPr>
              <w:t>Unit</w:t>
            </w:r>
          </w:p>
        </w:tc>
        <w:tc>
          <w:tcPr>
            <w:tcW w:w="2700" w:type="dxa"/>
            <w:vAlign w:val="center"/>
          </w:tcPr>
          <w:p w14:paraId="3D641C3F" w14:textId="77777777" w:rsidR="00C74EAB" w:rsidRPr="00602E30" w:rsidRDefault="00C74EAB" w:rsidP="001D0514">
            <w:pPr>
              <w:pStyle w:val="TAH"/>
              <w:rPr>
                <w:lang w:val="en-US"/>
              </w:rPr>
            </w:pPr>
            <w:r w:rsidRPr="00602E30">
              <w:rPr>
                <w:lang w:val="en-US"/>
              </w:rPr>
              <w:t>Test 1 and Test 2</w:t>
            </w:r>
          </w:p>
        </w:tc>
        <w:tc>
          <w:tcPr>
            <w:tcW w:w="2700" w:type="dxa"/>
            <w:vAlign w:val="center"/>
          </w:tcPr>
          <w:p w14:paraId="449C7108" w14:textId="77777777" w:rsidR="00C74EAB" w:rsidRPr="00602E30" w:rsidRDefault="00C74EAB" w:rsidP="001D0514">
            <w:pPr>
              <w:pStyle w:val="TAH"/>
              <w:rPr>
                <w:lang w:val="en-US"/>
              </w:rPr>
            </w:pPr>
            <w:r w:rsidRPr="00602E30">
              <w:rPr>
                <w:lang w:val="en-US"/>
              </w:rPr>
              <w:t>Test 3 and Test 4</w:t>
            </w:r>
          </w:p>
        </w:tc>
      </w:tr>
      <w:tr w:rsidR="00C74EAB" w:rsidRPr="00602E30" w14:paraId="5C0ACBAC" w14:textId="77777777" w:rsidTr="001D0514">
        <w:trPr>
          <w:cantSplit/>
          <w:jc w:val="center"/>
        </w:trPr>
        <w:tc>
          <w:tcPr>
            <w:tcW w:w="2070" w:type="dxa"/>
            <w:vAlign w:val="center"/>
          </w:tcPr>
          <w:p w14:paraId="3233A739" w14:textId="77777777" w:rsidR="00C74EAB" w:rsidRPr="00602E30" w:rsidRDefault="00C74EAB" w:rsidP="001D0514">
            <w:pPr>
              <w:pStyle w:val="TAL"/>
              <w:rPr>
                <w:rFonts w:cs="v5.0.0"/>
                <w:lang w:val="en-US"/>
              </w:rPr>
            </w:pPr>
            <w:r w:rsidRPr="00602E30">
              <w:rPr>
                <w:noProof/>
                <w:position w:val="-12"/>
              </w:rPr>
              <w:object w:dxaOrig="720" w:dyaOrig="360" w14:anchorId="6C39E923">
                <v:shape id="_x0000_i1178" type="#_x0000_t75" style="width:36pt;height:18pt" o:ole="">
                  <v:imagedata r:id="rId84" o:title=""/>
                </v:shape>
                <o:OLEObject Type="Embed" ProgID="Equation.3" ShapeID="_x0000_i1178" DrawAspect="Content" ObjectID="_1814858281" r:id="rId87"/>
              </w:object>
            </w:r>
            <w:r w:rsidRPr="00602E30">
              <w:rPr>
                <w:rFonts w:cs="v5.0.0"/>
                <w:lang w:val="en-US"/>
              </w:rPr>
              <w:t>during T1</w:t>
            </w:r>
          </w:p>
        </w:tc>
        <w:tc>
          <w:tcPr>
            <w:tcW w:w="810" w:type="dxa"/>
            <w:vAlign w:val="center"/>
          </w:tcPr>
          <w:p w14:paraId="02A30DD4" w14:textId="77777777" w:rsidR="00C74EAB" w:rsidRPr="00602E30" w:rsidRDefault="00C74EAB" w:rsidP="001D0514">
            <w:pPr>
              <w:pStyle w:val="TAC"/>
              <w:rPr>
                <w:lang w:val="en-US"/>
              </w:rPr>
            </w:pPr>
            <w:r w:rsidRPr="00541A60">
              <w:rPr>
                <w:rFonts w:eastAsia="?? ??"/>
                <w:lang w:val="en-US"/>
              </w:rPr>
              <w:t>dB</w:t>
            </w:r>
          </w:p>
        </w:tc>
        <w:tc>
          <w:tcPr>
            <w:tcW w:w="2700" w:type="dxa"/>
            <w:vAlign w:val="center"/>
          </w:tcPr>
          <w:p w14:paraId="44562281" w14:textId="77777777" w:rsidR="00C74EAB" w:rsidRPr="00602E30" w:rsidRDefault="00C74EAB" w:rsidP="001D0514">
            <w:pPr>
              <w:pStyle w:val="TAC"/>
              <w:rPr>
                <w:lang w:val="en-US" w:eastAsia="zh-CN"/>
              </w:rPr>
            </w:pPr>
            <w:r w:rsidRPr="00602E30">
              <w:rPr>
                <w:lang w:val="en-US"/>
              </w:rPr>
              <w:t xml:space="preserve"> -</w:t>
            </w:r>
            <w:r w:rsidRPr="00602E30">
              <w:rPr>
                <w:rFonts w:hint="eastAsia"/>
                <w:lang w:val="en-US" w:eastAsia="zh-CN"/>
              </w:rPr>
              <w:t>8.5</w:t>
            </w:r>
            <w:r w:rsidRPr="00602E30">
              <w:rPr>
                <w:lang w:val="en-US"/>
              </w:rPr>
              <w:t xml:space="preserve"> </w:t>
            </w:r>
            <w:r w:rsidRPr="00602E30">
              <w:rPr>
                <w:lang w:val="en-US"/>
              </w:rPr>
              <w:sym w:font="Symbol" w:char="F0A3"/>
            </w:r>
            <w:r w:rsidRPr="00602E30">
              <w:rPr>
                <w:lang w:val="en-US"/>
              </w:rPr>
              <w:t xml:space="preserve"> </w:t>
            </w:r>
            <w:r w:rsidRPr="00602E30">
              <w:rPr>
                <w:noProof/>
                <w:position w:val="-12"/>
              </w:rPr>
              <w:object w:dxaOrig="720" w:dyaOrig="360" w14:anchorId="04B1D53C">
                <v:shape id="_x0000_i1179" type="#_x0000_t75" style="width:36pt;height:18pt" o:ole="">
                  <v:imagedata r:id="rId84" o:title=""/>
                </v:shape>
                <o:OLEObject Type="Embed" ProgID="Equation.3" ShapeID="_x0000_i1179" DrawAspect="Content" ObjectID="_1814858282" r:id="rId88"/>
              </w:object>
            </w:r>
            <w:r w:rsidRPr="00602E30">
              <w:rPr>
                <w:lang w:val="en-US"/>
              </w:rPr>
              <w:t xml:space="preserve"> </w:t>
            </w:r>
            <w:r w:rsidRPr="00602E30">
              <w:rPr>
                <w:lang w:val="en-US"/>
              </w:rPr>
              <w:sym w:font="Symbol" w:char="F0A3"/>
            </w:r>
            <w:r w:rsidRPr="00602E30">
              <w:rPr>
                <w:lang w:val="en-US"/>
              </w:rPr>
              <w:t xml:space="preserve"> </w:t>
            </w:r>
            <w:r w:rsidRPr="00602E30">
              <w:rPr>
                <w:rFonts w:hint="eastAsia"/>
                <w:lang w:val="en-US" w:eastAsia="zh-CN"/>
              </w:rPr>
              <w:t>0</w:t>
            </w:r>
          </w:p>
        </w:tc>
        <w:tc>
          <w:tcPr>
            <w:tcW w:w="2700" w:type="dxa"/>
            <w:vAlign w:val="center"/>
          </w:tcPr>
          <w:p w14:paraId="37769A50" w14:textId="77777777" w:rsidR="00C74EAB" w:rsidRPr="00602E30" w:rsidRDefault="00C74EAB" w:rsidP="001D0514">
            <w:pPr>
              <w:pStyle w:val="TAC"/>
              <w:rPr>
                <w:lang w:val="en-US" w:eastAsia="zh-CN"/>
              </w:rPr>
            </w:pPr>
            <w:r w:rsidRPr="00602E30">
              <w:rPr>
                <w:lang w:val="en-US"/>
              </w:rPr>
              <w:t>-</w:t>
            </w:r>
            <w:r w:rsidRPr="00602E30">
              <w:rPr>
                <w:rFonts w:hint="eastAsia"/>
                <w:lang w:val="en-US" w:eastAsia="zh-CN"/>
              </w:rPr>
              <w:t>4.1</w:t>
            </w:r>
            <w:r w:rsidRPr="00602E30">
              <w:rPr>
                <w:lang w:val="en-US"/>
              </w:rPr>
              <w:t xml:space="preserve"> </w:t>
            </w:r>
            <w:r w:rsidRPr="00602E30">
              <w:rPr>
                <w:lang w:val="en-US"/>
              </w:rPr>
              <w:sym w:font="Symbol" w:char="F0A3"/>
            </w:r>
            <w:r w:rsidRPr="00602E30">
              <w:rPr>
                <w:lang w:val="en-US"/>
              </w:rPr>
              <w:t xml:space="preserve"> </w:t>
            </w:r>
            <w:r w:rsidRPr="00602E30">
              <w:rPr>
                <w:noProof/>
                <w:position w:val="-12"/>
              </w:rPr>
              <w:object w:dxaOrig="720" w:dyaOrig="360" w14:anchorId="354E1977">
                <v:shape id="_x0000_i1180" type="#_x0000_t75" style="width:36pt;height:18pt" o:ole="">
                  <v:imagedata r:id="rId84" o:title=""/>
                </v:shape>
                <o:OLEObject Type="Embed" ProgID="Equation.3" ShapeID="_x0000_i1180" DrawAspect="Content" ObjectID="_1814858283" r:id="rId89"/>
              </w:object>
            </w:r>
            <w:r w:rsidRPr="00602E30">
              <w:rPr>
                <w:lang w:val="en-US"/>
              </w:rPr>
              <w:t xml:space="preserve"> </w:t>
            </w:r>
            <w:r w:rsidRPr="00602E30">
              <w:rPr>
                <w:lang w:val="en-US"/>
              </w:rPr>
              <w:sym w:font="Symbol" w:char="F0A3"/>
            </w:r>
            <w:r w:rsidRPr="00602E30">
              <w:rPr>
                <w:lang w:val="en-US"/>
              </w:rPr>
              <w:t xml:space="preserve"> </w:t>
            </w:r>
            <w:r w:rsidRPr="00602E30">
              <w:rPr>
                <w:rFonts w:hint="eastAsia"/>
                <w:lang w:val="en-US" w:eastAsia="zh-CN"/>
              </w:rPr>
              <w:t>4.4</w:t>
            </w:r>
          </w:p>
        </w:tc>
      </w:tr>
      <w:tr w:rsidR="00C74EAB" w:rsidRPr="00602E30" w14:paraId="29AB4266" w14:textId="77777777" w:rsidTr="001D0514">
        <w:trPr>
          <w:cantSplit/>
          <w:jc w:val="center"/>
        </w:trPr>
        <w:tc>
          <w:tcPr>
            <w:tcW w:w="2070" w:type="dxa"/>
            <w:vAlign w:val="center"/>
          </w:tcPr>
          <w:p w14:paraId="253472CF" w14:textId="77777777" w:rsidR="00C74EAB" w:rsidRPr="00602E30" w:rsidRDefault="00C74EAB" w:rsidP="001D0514">
            <w:pPr>
              <w:pStyle w:val="TAL"/>
              <w:rPr>
                <w:rFonts w:cs="v5.0.0"/>
                <w:lang w:val="en-US"/>
              </w:rPr>
            </w:pPr>
            <w:r w:rsidRPr="00602E30">
              <w:rPr>
                <w:noProof/>
                <w:position w:val="-12"/>
              </w:rPr>
              <w:object w:dxaOrig="720" w:dyaOrig="360" w14:anchorId="1033CCB1">
                <v:shape id="_x0000_i1181" type="#_x0000_t75" style="width:36pt;height:18pt" o:ole="">
                  <v:imagedata r:id="rId84" o:title=""/>
                </v:shape>
                <o:OLEObject Type="Embed" ProgID="Equation.3" ShapeID="_x0000_i1181" DrawAspect="Content" ObjectID="_1814858284" r:id="rId90"/>
              </w:object>
            </w:r>
            <w:r w:rsidRPr="00602E30">
              <w:rPr>
                <w:rFonts w:cs="v5.0.0"/>
                <w:lang w:val="en-US"/>
              </w:rPr>
              <w:t>during T2</w:t>
            </w:r>
          </w:p>
        </w:tc>
        <w:tc>
          <w:tcPr>
            <w:tcW w:w="810" w:type="dxa"/>
            <w:vAlign w:val="center"/>
          </w:tcPr>
          <w:p w14:paraId="68252333" w14:textId="77777777" w:rsidR="00C74EAB" w:rsidRPr="00602E30" w:rsidRDefault="00C74EAB" w:rsidP="001D0514">
            <w:pPr>
              <w:pStyle w:val="TAC"/>
              <w:rPr>
                <w:lang w:val="en-US"/>
              </w:rPr>
            </w:pPr>
            <w:r w:rsidRPr="00602E30">
              <w:rPr>
                <w:lang w:val="en-US"/>
              </w:rPr>
              <w:t>dB</w:t>
            </w:r>
          </w:p>
        </w:tc>
        <w:tc>
          <w:tcPr>
            <w:tcW w:w="2700" w:type="dxa"/>
            <w:vAlign w:val="center"/>
          </w:tcPr>
          <w:p w14:paraId="73C4379D" w14:textId="77777777" w:rsidR="00C74EAB" w:rsidRPr="00602E30" w:rsidRDefault="00C74EAB" w:rsidP="001D0514">
            <w:pPr>
              <w:pStyle w:val="TAC"/>
              <w:rPr>
                <w:lang w:val="en-US" w:eastAsia="zh-CN"/>
              </w:rPr>
            </w:pPr>
            <w:r w:rsidRPr="00602E30">
              <w:rPr>
                <w:lang w:val="en-US"/>
              </w:rPr>
              <w:t>-</w:t>
            </w:r>
            <w:r w:rsidRPr="00602E30">
              <w:rPr>
                <w:rFonts w:hint="eastAsia"/>
                <w:lang w:val="en-US" w:eastAsia="zh-CN"/>
              </w:rPr>
              <w:t>8.5</w:t>
            </w:r>
            <w:r w:rsidRPr="00602E30">
              <w:rPr>
                <w:lang w:val="en-US"/>
              </w:rPr>
              <w:t xml:space="preserve"> </w:t>
            </w:r>
            <w:r w:rsidRPr="00602E30">
              <w:rPr>
                <w:lang w:val="en-US"/>
              </w:rPr>
              <w:sym w:font="Symbol" w:char="F0A3"/>
            </w:r>
            <w:r w:rsidRPr="00602E30">
              <w:rPr>
                <w:lang w:val="en-US"/>
              </w:rPr>
              <w:t xml:space="preserve"> </w:t>
            </w:r>
            <w:r w:rsidRPr="00602E30">
              <w:rPr>
                <w:noProof/>
                <w:position w:val="-12"/>
              </w:rPr>
              <w:object w:dxaOrig="720" w:dyaOrig="360" w14:anchorId="2E404957">
                <v:shape id="_x0000_i1182" type="#_x0000_t75" style="width:36pt;height:18pt" o:ole="">
                  <v:imagedata r:id="rId84" o:title=""/>
                </v:shape>
                <o:OLEObject Type="Embed" ProgID="Equation.3" ShapeID="_x0000_i1182" DrawAspect="Content" ObjectID="_1814858285" r:id="rId91"/>
              </w:object>
            </w:r>
            <w:r w:rsidRPr="00602E30">
              <w:rPr>
                <w:lang w:val="en-US"/>
              </w:rPr>
              <w:t xml:space="preserve"> </w:t>
            </w:r>
            <w:r w:rsidRPr="00602E30">
              <w:rPr>
                <w:lang w:val="en-US"/>
              </w:rPr>
              <w:sym w:font="Symbol" w:char="F0A3"/>
            </w:r>
            <w:r w:rsidRPr="00602E30">
              <w:rPr>
                <w:lang w:val="en-US"/>
              </w:rPr>
              <w:t xml:space="preserve"> -</w:t>
            </w:r>
            <w:r w:rsidRPr="00602E30">
              <w:rPr>
                <w:rFonts w:hint="eastAsia"/>
                <w:lang w:val="en-US" w:eastAsia="zh-CN"/>
              </w:rPr>
              <w:t>3</w:t>
            </w:r>
          </w:p>
        </w:tc>
        <w:tc>
          <w:tcPr>
            <w:tcW w:w="2700" w:type="dxa"/>
            <w:vAlign w:val="center"/>
          </w:tcPr>
          <w:p w14:paraId="499664F1" w14:textId="77777777" w:rsidR="00C74EAB" w:rsidRPr="00602E30" w:rsidRDefault="00C74EAB" w:rsidP="001D0514">
            <w:pPr>
              <w:pStyle w:val="TAC"/>
              <w:rPr>
                <w:lang w:val="en-US" w:eastAsia="zh-CN"/>
              </w:rPr>
            </w:pPr>
            <w:r w:rsidRPr="00602E30">
              <w:rPr>
                <w:lang w:val="en-US"/>
              </w:rPr>
              <w:t>-</w:t>
            </w:r>
            <w:r w:rsidRPr="00602E30">
              <w:rPr>
                <w:rFonts w:hint="eastAsia"/>
                <w:lang w:val="en-US" w:eastAsia="zh-CN"/>
              </w:rPr>
              <w:t>4</w:t>
            </w:r>
            <w:r w:rsidRPr="00602E30">
              <w:rPr>
                <w:lang w:val="en-US"/>
              </w:rPr>
              <w:t xml:space="preserve">.1 </w:t>
            </w:r>
            <w:r w:rsidRPr="00602E30">
              <w:rPr>
                <w:lang w:val="en-US"/>
              </w:rPr>
              <w:sym w:font="Symbol" w:char="F0A3"/>
            </w:r>
            <w:r w:rsidRPr="00602E30">
              <w:rPr>
                <w:lang w:val="en-US"/>
              </w:rPr>
              <w:t xml:space="preserve"> </w:t>
            </w:r>
            <w:r w:rsidRPr="00602E30">
              <w:rPr>
                <w:noProof/>
                <w:position w:val="-12"/>
              </w:rPr>
              <w:object w:dxaOrig="720" w:dyaOrig="360" w14:anchorId="734A5A6E">
                <v:shape id="_x0000_i1183" type="#_x0000_t75" style="width:36pt;height:18pt" o:ole="">
                  <v:imagedata r:id="rId84" o:title=""/>
                </v:shape>
                <o:OLEObject Type="Embed" ProgID="Equation.3" ShapeID="_x0000_i1183" DrawAspect="Content" ObjectID="_1814858286" r:id="rId92"/>
              </w:object>
            </w:r>
            <w:r w:rsidRPr="00602E30">
              <w:rPr>
                <w:lang w:val="en-US"/>
              </w:rPr>
              <w:t xml:space="preserve"> </w:t>
            </w:r>
            <w:r w:rsidRPr="00602E30">
              <w:rPr>
                <w:lang w:val="en-US"/>
              </w:rPr>
              <w:sym w:font="Symbol" w:char="F0A3"/>
            </w:r>
            <w:r w:rsidRPr="00602E30">
              <w:rPr>
                <w:lang w:val="en-US"/>
              </w:rPr>
              <w:t xml:space="preserve"> </w:t>
            </w:r>
            <w:r w:rsidRPr="00602E30">
              <w:rPr>
                <w:rFonts w:hint="eastAsia"/>
                <w:lang w:val="en-US" w:eastAsia="zh-CN"/>
              </w:rPr>
              <w:t>1.4</w:t>
            </w:r>
          </w:p>
        </w:tc>
      </w:tr>
    </w:tbl>
    <w:p w14:paraId="2A1F1C85" w14:textId="77777777" w:rsidR="00C74EAB" w:rsidRPr="00541A60" w:rsidRDefault="00C74EAB">
      <w:pPr>
        <w:rPr>
          <w:rFonts w:cs="v4.2.0"/>
        </w:rPr>
      </w:pPr>
    </w:p>
    <w:p w14:paraId="0695EF84" w14:textId="77777777" w:rsidR="00D4529B" w:rsidRPr="00541A60" w:rsidRDefault="00D4529B" w:rsidP="00FA6C75">
      <w:pPr>
        <w:pStyle w:val="Heading2"/>
        <w:rPr>
          <w:rFonts w:cs="v4.2.0"/>
        </w:rPr>
      </w:pPr>
      <w:bookmarkStart w:id="255" w:name="_Toc518917790"/>
      <w:r w:rsidRPr="00541A60">
        <w:rPr>
          <w:rFonts w:cs="v4.2.0"/>
        </w:rPr>
        <w:t>8.6</w:t>
      </w:r>
      <w:r w:rsidRPr="00541A60">
        <w:rPr>
          <w:rFonts w:cs="v4.2.0"/>
        </w:rPr>
        <w:tab/>
        <w:t>Uplink Power Control for 3.84 Mcps TDD Option</w:t>
      </w:r>
      <w:bookmarkEnd w:id="255"/>
    </w:p>
    <w:p w14:paraId="41123C39" w14:textId="77777777" w:rsidR="00D4529B" w:rsidRPr="00541A60" w:rsidRDefault="00D4529B">
      <w:pPr>
        <w:rPr>
          <w:rFonts w:cs="v4.2.0"/>
        </w:rPr>
      </w:pPr>
      <w:r w:rsidRPr="00541A60">
        <w:rPr>
          <w:rFonts w:cs="v4.2.0"/>
        </w:rPr>
        <w:t>Power control in the uplink is the ability of the UE to converge to the required link quality set by the network while using minimum uplink power.</w:t>
      </w:r>
    </w:p>
    <w:p w14:paraId="739D230E" w14:textId="77777777" w:rsidR="00D4529B" w:rsidRPr="00541A60" w:rsidRDefault="00D4529B" w:rsidP="00FA6C75">
      <w:pPr>
        <w:pStyle w:val="Heading3"/>
        <w:rPr>
          <w:rFonts w:cs="v4.2.0"/>
        </w:rPr>
      </w:pPr>
      <w:bookmarkStart w:id="256" w:name="_Toc518917791"/>
      <w:r w:rsidRPr="00541A60">
        <w:rPr>
          <w:rFonts w:cs="v4.2.0"/>
        </w:rPr>
        <w:t>8.6.1</w:t>
      </w:r>
      <w:r w:rsidRPr="00541A60">
        <w:rPr>
          <w:rFonts w:cs="v4.2.0"/>
        </w:rPr>
        <w:tab/>
        <w:t>Test Conditions</w:t>
      </w:r>
      <w:bookmarkEnd w:id="256"/>
    </w:p>
    <w:p w14:paraId="6E56D3CF" w14:textId="77777777" w:rsidR="00D4529B" w:rsidRPr="00541A60" w:rsidRDefault="00D4529B">
      <w:pPr>
        <w:rPr>
          <w:rFonts w:cs="v4.2.0"/>
        </w:rPr>
      </w:pPr>
      <w:r w:rsidRPr="00541A60">
        <w:rPr>
          <w:rFonts w:cs="v4.2.0"/>
        </w:rPr>
        <w:t>During period T1, the PCCPCH and a second Beacon Channel are transmitted in the DL in designated slots within each frame and at the same power level.</w:t>
      </w:r>
    </w:p>
    <w:p w14:paraId="140892A1" w14:textId="77777777" w:rsidR="00D4529B" w:rsidRPr="00541A60" w:rsidRDefault="00D4529B">
      <w:pPr>
        <w:rPr>
          <w:rFonts w:cs="v4.2.0"/>
        </w:rPr>
      </w:pPr>
      <w:r w:rsidRPr="00541A60">
        <w:rPr>
          <w:rFonts w:cs="v4.2.0"/>
        </w:rPr>
        <w:t>The UE transmits, using the channel of TS25.105, Annex A.2.1 UL reference measurement channel (12.2 kbps) in one UL slot. For different parts of the test, different UL slots will be designated.</w:t>
      </w:r>
    </w:p>
    <w:p w14:paraId="27EDE9A8" w14:textId="77777777" w:rsidR="00D4529B" w:rsidRPr="00541A60" w:rsidRDefault="00D4529B">
      <w:pPr>
        <w:rPr>
          <w:rFonts w:cs="v4.2.0"/>
        </w:rPr>
      </w:pPr>
      <w:r w:rsidRPr="00541A60">
        <w:rPr>
          <w:rFonts w:cs="v4.2.0"/>
        </w:rPr>
        <w:t>The values of table 8.14, period T1 shall be selected. Then, with the received PCCPCH and Beacon power set at -60 dBm, the value of DPCH constant value shall be adjusted so that the mean UE output power is 5 dBm. These conditions are held steady during period T1.</w:t>
      </w:r>
    </w:p>
    <w:p w14:paraId="6D298A3A" w14:textId="77777777" w:rsidR="00D4529B" w:rsidRPr="00541A60" w:rsidRDefault="00D4529B">
      <w:pPr>
        <w:rPr>
          <w:rFonts w:cs="v4.2.0"/>
        </w:rPr>
      </w:pPr>
      <w:r w:rsidRPr="00541A60">
        <w:rPr>
          <w:rFonts w:cs="v4.2.0"/>
        </w:rPr>
        <w:t>Periods T1 and T2 are each 5 seconds long.</w:t>
      </w:r>
    </w:p>
    <w:p w14:paraId="6DA8B5C0" w14:textId="77777777" w:rsidR="00D4529B" w:rsidRPr="00541A60" w:rsidRDefault="00D4529B" w:rsidP="00FA6C75">
      <w:pPr>
        <w:pStyle w:val="TH"/>
        <w:outlineLvl w:val="0"/>
        <w:rPr>
          <w:rFonts w:cs="v4.2.0"/>
        </w:rPr>
      </w:pPr>
      <w:r w:rsidRPr="00541A60">
        <w:rPr>
          <w:rFonts w:cs="v4.2.0"/>
        </w:rPr>
        <w:t>Table 8.14: UL Power Control Test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43"/>
        <w:gridCol w:w="1575"/>
        <w:gridCol w:w="1827"/>
        <w:gridCol w:w="1985"/>
      </w:tblGrid>
      <w:tr w:rsidR="00D4529B" w:rsidRPr="00602E30" w14:paraId="48338D22" w14:textId="77777777">
        <w:trPr>
          <w:jc w:val="center"/>
        </w:trPr>
        <w:tc>
          <w:tcPr>
            <w:tcW w:w="2943" w:type="dxa"/>
          </w:tcPr>
          <w:p w14:paraId="7C516921" w14:textId="77777777" w:rsidR="00D4529B" w:rsidRPr="00602E30" w:rsidRDefault="00D4529B">
            <w:pPr>
              <w:pStyle w:val="TAH"/>
              <w:rPr>
                <w:rFonts w:cs="v4.2.0"/>
                <w:snapToGrid w:val="0"/>
              </w:rPr>
            </w:pPr>
          </w:p>
        </w:tc>
        <w:tc>
          <w:tcPr>
            <w:tcW w:w="1575" w:type="dxa"/>
          </w:tcPr>
          <w:p w14:paraId="5A3B03DC" w14:textId="77777777" w:rsidR="00D4529B" w:rsidRPr="00602E30" w:rsidRDefault="00D4529B">
            <w:pPr>
              <w:pStyle w:val="TAH"/>
              <w:rPr>
                <w:rFonts w:cs="v4.2.0"/>
              </w:rPr>
            </w:pPr>
          </w:p>
        </w:tc>
        <w:tc>
          <w:tcPr>
            <w:tcW w:w="1827" w:type="dxa"/>
          </w:tcPr>
          <w:p w14:paraId="250FE5EA" w14:textId="77777777" w:rsidR="00D4529B" w:rsidRPr="00602E30" w:rsidRDefault="00D4529B">
            <w:pPr>
              <w:pStyle w:val="TAH"/>
              <w:rPr>
                <w:rFonts w:cs="v4.2.0"/>
              </w:rPr>
            </w:pPr>
            <w:r w:rsidRPr="00602E30">
              <w:rPr>
                <w:rFonts w:cs="v4.2.0"/>
              </w:rPr>
              <w:t>Period T1</w:t>
            </w:r>
          </w:p>
        </w:tc>
        <w:tc>
          <w:tcPr>
            <w:tcW w:w="1985" w:type="dxa"/>
          </w:tcPr>
          <w:p w14:paraId="6DF4176C" w14:textId="77777777" w:rsidR="00D4529B" w:rsidRPr="00602E30" w:rsidRDefault="00D4529B">
            <w:pPr>
              <w:pStyle w:val="TAH"/>
              <w:rPr>
                <w:rFonts w:cs="v4.2.0"/>
              </w:rPr>
            </w:pPr>
            <w:r w:rsidRPr="00602E30">
              <w:rPr>
                <w:rFonts w:cs="v4.2.0"/>
              </w:rPr>
              <w:t>Period T2</w:t>
            </w:r>
          </w:p>
        </w:tc>
      </w:tr>
      <w:tr w:rsidR="00D4529B" w:rsidRPr="00602E30" w14:paraId="470BBD5D" w14:textId="77777777">
        <w:trPr>
          <w:jc w:val="center"/>
        </w:trPr>
        <w:tc>
          <w:tcPr>
            <w:tcW w:w="2943" w:type="dxa"/>
          </w:tcPr>
          <w:p w14:paraId="7CBA37C6" w14:textId="77777777" w:rsidR="00D4529B" w:rsidRPr="00602E30" w:rsidRDefault="00D4529B">
            <w:pPr>
              <w:pStyle w:val="TAL"/>
              <w:rPr>
                <w:rFonts w:cs="v4.2.0"/>
              </w:rPr>
            </w:pPr>
            <w:r w:rsidRPr="00602E30">
              <w:rPr>
                <w:rFonts w:cs="v4.2.0"/>
                <w:snapToGrid w:val="0"/>
              </w:rPr>
              <w:t>I</w:t>
            </w:r>
            <w:r w:rsidRPr="00602E30">
              <w:rPr>
                <w:rFonts w:cs="v4.2.0"/>
                <w:snapToGrid w:val="0"/>
                <w:vertAlign w:val="subscript"/>
              </w:rPr>
              <w:t>BTS</w:t>
            </w:r>
            <w:r w:rsidRPr="00602E30">
              <w:rPr>
                <w:rFonts w:cs="v4.2.0"/>
              </w:rPr>
              <w:t xml:space="preserve"> all slots</w:t>
            </w:r>
          </w:p>
        </w:tc>
        <w:tc>
          <w:tcPr>
            <w:tcW w:w="1575" w:type="dxa"/>
          </w:tcPr>
          <w:p w14:paraId="0EFAB2C0" w14:textId="77777777" w:rsidR="00D4529B" w:rsidRPr="00602E30" w:rsidRDefault="00D4529B">
            <w:pPr>
              <w:pStyle w:val="TAC"/>
              <w:rPr>
                <w:rFonts w:cs="v4.2.0"/>
              </w:rPr>
            </w:pPr>
            <w:r w:rsidRPr="00602E30">
              <w:rPr>
                <w:rFonts w:cs="v4.2.0"/>
              </w:rPr>
              <w:t>dBm</w:t>
            </w:r>
          </w:p>
        </w:tc>
        <w:tc>
          <w:tcPr>
            <w:tcW w:w="3812" w:type="dxa"/>
            <w:gridSpan w:val="2"/>
          </w:tcPr>
          <w:p w14:paraId="42A82121" w14:textId="77777777" w:rsidR="00D4529B" w:rsidRPr="00602E30" w:rsidRDefault="00D4529B">
            <w:pPr>
              <w:pStyle w:val="TAC"/>
              <w:rPr>
                <w:rFonts w:cs="v4.2.0"/>
              </w:rPr>
            </w:pPr>
            <w:r w:rsidRPr="00602E30">
              <w:rPr>
                <w:rFonts w:cs="v4.2.0"/>
              </w:rPr>
              <w:t>-60</w:t>
            </w:r>
          </w:p>
        </w:tc>
      </w:tr>
      <w:tr w:rsidR="00D4529B" w:rsidRPr="00602E30" w14:paraId="4D1FD852" w14:textId="77777777">
        <w:trPr>
          <w:jc w:val="center"/>
        </w:trPr>
        <w:tc>
          <w:tcPr>
            <w:tcW w:w="2943" w:type="dxa"/>
          </w:tcPr>
          <w:p w14:paraId="286C727A" w14:textId="77777777" w:rsidR="00D4529B" w:rsidRPr="00602E30" w:rsidRDefault="00D4529B">
            <w:pPr>
              <w:pStyle w:val="TAL"/>
              <w:rPr>
                <w:rFonts w:cs="v4.2.0"/>
              </w:rPr>
            </w:pPr>
            <w:r w:rsidRPr="00602E30">
              <w:rPr>
                <w:rFonts w:cs="v4.2.0"/>
              </w:rPr>
              <w:t>PCCPCH Power -Broadcast</w:t>
            </w:r>
          </w:p>
        </w:tc>
        <w:tc>
          <w:tcPr>
            <w:tcW w:w="1575" w:type="dxa"/>
          </w:tcPr>
          <w:p w14:paraId="6370760E" w14:textId="77777777" w:rsidR="00D4529B" w:rsidRPr="00602E30" w:rsidRDefault="00D4529B">
            <w:pPr>
              <w:pStyle w:val="TAC"/>
              <w:rPr>
                <w:rFonts w:cs="v4.2.0"/>
              </w:rPr>
            </w:pPr>
            <w:r w:rsidRPr="00602E30">
              <w:rPr>
                <w:rFonts w:cs="v4.2.0"/>
              </w:rPr>
              <w:t>dBm</w:t>
            </w:r>
          </w:p>
        </w:tc>
        <w:tc>
          <w:tcPr>
            <w:tcW w:w="3812" w:type="dxa"/>
            <w:gridSpan w:val="2"/>
          </w:tcPr>
          <w:p w14:paraId="6C6DD8B7" w14:textId="77777777" w:rsidR="00D4529B" w:rsidRPr="00602E30" w:rsidRDefault="00D4529B">
            <w:pPr>
              <w:pStyle w:val="TAC"/>
              <w:rPr>
                <w:rFonts w:cs="v4.2.0"/>
              </w:rPr>
            </w:pPr>
            <w:r w:rsidRPr="00602E30">
              <w:rPr>
                <w:rFonts w:cs="v4.2.0"/>
              </w:rPr>
              <w:t>18</w:t>
            </w:r>
          </w:p>
        </w:tc>
      </w:tr>
      <w:tr w:rsidR="00D4529B" w:rsidRPr="00602E30" w14:paraId="711DBE30" w14:textId="77777777">
        <w:trPr>
          <w:jc w:val="center"/>
        </w:trPr>
        <w:tc>
          <w:tcPr>
            <w:tcW w:w="2943" w:type="dxa"/>
          </w:tcPr>
          <w:p w14:paraId="59BA94BC" w14:textId="77777777" w:rsidR="00D4529B" w:rsidRPr="00602E30" w:rsidRDefault="00D4529B">
            <w:pPr>
              <w:pStyle w:val="TAL"/>
              <w:rPr>
                <w:rFonts w:cs="v4.2.0"/>
                <w:snapToGrid w:val="0"/>
              </w:rPr>
            </w:pPr>
            <w:r w:rsidRPr="00602E30">
              <w:rPr>
                <w:rFonts w:cs="v4.2.0"/>
                <w:snapToGrid w:val="0"/>
              </w:rPr>
              <w:t>PCCPCH power - Received</w:t>
            </w:r>
          </w:p>
        </w:tc>
        <w:tc>
          <w:tcPr>
            <w:tcW w:w="1575" w:type="dxa"/>
          </w:tcPr>
          <w:p w14:paraId="65E8CD0E" w14:textId="77777777" w:rsidR="00D4529B" w:rsidRPr="00602E30" w:rsidRDefault="00D4529B">
            <w:pPr>
              <w:pStyle w:val="TAC"/>
              <w:rPr>
                <w:rFonts w:cs="v4.2.0"/>
              </w:rPr>
            </w:pPr>
            <w:r w:rsidRPr="00602E30">
              <w:rPr>
                <w:rFonts w:cs="v4.2.0"/>
              </w:rPr>
              <w:t>dBm</w:t>
            </w:r>
          </w:p>
        </w:tc>
        <w:tc>
          <w:tcPr>
            <w:tcW w:w="1827" w:type="dxa"/>
          </w:tcPr>
          <w:p w14:paraId="2F0F8D58" w14:textId="77777777" w:rsidR="00D4529B" w:rsidRPr="00602E30" w:rsidRDefault="00D4529B">
            <w:pPr>
              <w:pStyle w:val="TAC"/>
              <w:rPr>
                <w:rFonts w:cs="v4.2.0"/>
              </w:rPr>
            </w:pPr>
            <w:r w:rsidRPr="00602E30">
              <w:rPr>
                <w:rFonts w:cs="v4.2.0"/>
              </w:rPr>
              <w:t>-60</w:t>
            </w:r>
          </w:p>
        </w:tc>
        <w:tc>
          <w:tcPr>
            <w:tcW w:w="1985" w:type="dxa"/>
          </w:tcPr>
          <w:p w14:paraId="02AE3B18" w14:textId="77777777" w:rsidR="00D4529B" w:rsidRPr="00602E30" w:rsidRDefault="00D4529B">
            <w:pPr>
              <w:pStyle w:val="TAC"/>
              <w:rPr>
                <w:rFonts w:cs="v4.2.0"/>
              </w:rPr>
            </w:pPr>
            <w:r w:rsidRPr="00602E30">
              <w:rPr>
                <w:rFonts w:cs="v4.2.0"/>
              </w:rPr>
              <w:t>-70</w:t>
            </w:r>
          </w:p>
        </w:tc>
      </w:tr>
      <w:tr w:rsidR="00D4529B" w:rsidRPr="00602E30" w14:paraId="2121ED15" w14:textId="77777777">
        <w:trPr>
          <w:jc w:val="center"/>
        </w:trPr>
        <w:tc>
          <w:tcPr>
            <w:tcW w:w="2943" w:type="dxa"/>
          </w:tcPr>
          <w:p w14:paraId="1D1639AB" w14:textId="77777777" w:rsidR="00D4529B" w:rsidRPr="00602E30" w:rsidRDefault="00D4529B">
            <w:pPr>
              <w:pStyle w:val="TAL"/>
              <w:rPr>
                <w:rFonts w:cs="v4.2.0"/>
                <w:snapToGrid w:val="0"/>
              </w:rPr>
            </w:pPr>
            <w:r w:rsidRPr="00602E30">
              <w:rPr>
                <w:rFonts w:cs="v4.2.0"/>
                <w:snapToGrid w:val="0"/>
              </w:rPr>
              <w:t>Mean UE transmit power</w:t>
            </w:r>
          </w:p>
        </w:tc>
        <w:tc>
          <w:tcPr>
            <w:tcW w:w="1575" w:type="dxa"/>
          </w:tcPr>
          <w:p w14:paraId="78AF13D5" w14:textId="77777777" w:rsidR="00D4529B" w:rsidRPr="00602E30" w:rsidRDefault="00D4529B">
            <w:pPr>
              <w:pStyle w:val="TAC"/>
              <w:rPr>
                <w:rFonts w:cs="v4.2.0"/>
              </w:rPr>
            </w:pPr>
            <w:r w:rsidRPr="00602E30">
              <w:rPr>
                <w:rFonts w:cs="v4.2.0"/>
              </w:rPr>
              <w:t>dBm</w:t>
            </w:r>
          </w:p>
        </w:tc>
        <w:tc>
          <w:tcPr>
            <w:tcW w:w="1827" w:type="dxa"/>
          </w:tcPr>
          <w:p w14:paraId="6F98D3DA" w14:textId="77777777" w:rsidR="00D4529B" w:rsidRPr="00602E30" w:rsidRDefault="00D4529B">
            <w:pPr>
              <w:pStyle w:val="TAC"/>
              <w:rPr>
                <w:rFonts w:cs="v4.2.0"/>
              </w:rPr>
            </w:pPr>
            <w:r w:rsidRPr="00602E30">
              <w:rPr>
                <w:rFonts w:cs="v4.2.0"/>
              </w:rPr>
              <w:t>5</w:t>
            </w:r>
          </w:p>
        </w:tc>
        <w:tc>
          <w:tcPr>
            <w:tcW w:w="1985" w:type="dxa"/>
          </w:tcPr>
          <w:p w14:paraId="55044D9A" w14:textId="77777777" w:rsidR="00D4529B" w:rsidRPr="00602E30" w:rsidRDefault="00D4529B">
            <w:pPr>
              <w:pStyle w:val="TAC"/>
              <w:rPr>
                <w:rFonts w:cs="v4.2.0"/>
              </w:rPr>
            </w:pPr>
            <w:r w:rsidRPr="00602E30">
              <w:rPr>
                <w:rFonts w:cs="v4.2.0"/>
              </w:rPr>
              <w:t>According to tables 8.15 and 8.16</w:t>
            </w:r>
          </w:p>
        </w:tc>
      </w:tr>
      <w:tr w:rsidR="00D4529B" w:rsidRPr="00602E30" w14:paraId="134342CB" w14:textId="77777777">
        <w:trPr>
          <w:jc w:val="center"/>
        </w:trPr>
        <w:tc>
          <w:tcPr>
            <w:tcW w:w="2943" w:type="dxa"/>
          </w:tcPr>
          <w:p w14:paraId="2D90F3D4" w14:textId="77777777" w:rsidR="00D4529B" w:rsidRPr="00602E30" w:rsidRDefault="00D4529B">
            <w:pPr>
              <w:pStyle w:val="TAL"/>
              <w:rPr>
                <w:rFonts w:cs="v4.2.0"/>
              </w:rPr>
            </w:pPr>
            <w:r w:rsidRPr="00602E30">
              <w:rPr>
                <w:rFonts w:cs="v4.2.0"/>
                <w:snapToGrid w:val="0"/>
              </w:rPr>
              <w:t>SIR</w:t>
            </w:r>
            <w:r w:rsidRPr="00602E30">
              <w:rPr>
                <w:rFonts w:cs="v4.2.0"/>
                <w:snapToGrid w:val="0"/>
                <w:vertAlign w:val="subscript"/>
              </w:rPr>
              <w:t>TARGET</w:t>
            </w:r>
          </w:p>
        </w:tc>
        <w:tc>
          <w:tcPr>
            <w:tcW w:w="1575" w:type="dxa"/>
          </w:tcPr>
          <w:p w14:paraId="2CE6E482" w14:textId="77777777" w:rsidR="00D4529B" w:rsidRPr="00602E30" w:rsidRDefault="00D4529B">
            <w:pPr>
              <w:pStyle w:val="TAC"/>
              <w:rPr>
                <w:rFonts w:cs="v4.2.0"/>
              </w:rPr>
            </w:pPr>
            <w:r w:rsidRPr="00602E30">
              <w:rPr>
                <w:rFonts w:cs="v4.2.0"/>
              </w:rPr>
              <w:t>dB</w:t>
            </w:r>
          </w:p>
        </w:tc>
        <w:tc>
          <w:tcPr>
            <w:tcW w:w="3812" w:type="dxa"/>
            <w:gridSpan w:val="2"/>
          </w:tcPr>
          <w:p w14:paraId="30D9168F" w14:textId="77777777" w:rsidR="00D4529B" w:rsidRPr="00602E30" w:rsidRDefault="00D4529B">
            <w:pPr>
              <w:pStyle w:val="TAC"/>
              <w:rPr>
                <w:rFonts w:cs="v4.2.0"/>
              </w:rPr>
            </w:pPr>
            <w:r w:rsidRPr="00602E30">
              <w:rPr>
                <w:rFonts w:cs="v4.2.0"/>
              </w:rPr>
              <w:t>6</w:t>
            </w:r>
          </w:p>
        </w:tc>
      </w:tr>
      <w:tr w:rsidR="00D4529B" w:rsidRPr="00602E30" w14:paraId="7072E7D9" w14:textId="77777777">
        <w:trPr>
          <w:jc w:val="center"/>
        </w:trPr>
        <w:tc>
          <w:tcPr>
            <w:tcW w:w="2943" w:type="dxa"/>
          </w:tcPr>
          <w:p w14:paraId="16662D3B" w14:textId="77777777" w:rsidR="00D4529B" w:rsidRPr="00602E30" w:rsidRDefault="00D4529B">
            <w:pPr>
              <w:pStyle w:val="TAL"/>
              <w:rPr>
                <w:rFonts w:cs="v4.2.0"/>
                <w:snapToGrid w:val="0"/>
              </w:rPr>
            </w:pPr>
            <w:r w:rsidRPr="00602E30">
              <w:rPr>
                <w:rFonts w:cs="v4.2.0"/>
                <w:snapToGrid w:val="0"/>
              </w:rPr>
              <w:t>I</w:t>
            </w:r>
            <w:r w:rsidRPr="00602E30">
              <w:rPr>
                <w:rFonts w:cs="v4.2.0"/>
                <w:snapToGrid w:val="0"/>
                <w:vertAlign w:val="subscript"/>
              </w:rPr>
              <w:t xml:space="preserve">oc </w:t>
            </w:r>
            <w:r w:rsidRPr="00602E30">
              <w:rPr>
                <w:rFonts w:cs="v4.2.0"/>
                <w:snapToGrid w:val="0"/>
              </w:rPr>
              <w:t>in PCCPCH and Beacon Slots</w:t>
            </w:r>
          </w:p>
        </w:tc>
        <w:tc>
          <w:tcPr>
            <w:tcW w:w="1575" w:type="dxa"/>
          </w:tcPr>
          <w:p w14:paraId="68E1EED9" w14:textId="77777777" w:rsidR="00D4529B" w:rsidRPr="00602E30" w:rsidRDefault="00D4529B">
            <w:pPr>
              <w:pStyle w:val="TAC"/>
              <w:rPr>
                <w:rFonts w:cs="v4.2.0"/>
              </w:rPr>
            </w:pPr>
            <w:r w:rsidRPr="00602E30">
              <w:rPr>
                <w:rFonts w:cs="v4.2.0"/>
              </w:rPr>
              <w:t>dBm</w:t>
            </w:r>
          </w:p>
        </w:tc>
        <w:tc>
          <w:tcPr>
            <w:tcW w:w="3812" w:type="dxa"/>
            <w:gridSpan w:val="2"/>
          </w:tcPr>
          <w:p w14:paraId="3E94E06F" w14:textId="77777777" w:rsidR="00D4529B" w:rsidRPr="00602E30" w:rsidRDefault="00D4529B">
            <w:pPr>
              <w:pStyle w:val="TAC"/>
              <w:rPr>
                <w:rFonts w:cs="v4.2.0"/>
              </w:rPr>
            </w:pPr>
            <w:r w:rsidRPr="00602E30">
              <w:rPr>
                <w:rFonts w:cs="v4.2.0"/>
              </w:rPr>
              <w:t>-60</w:t>
            </w:r>
          </w:p>
        </w:tc>
      </w:tr>
      <w:tr w:rsidR="00D4529B" w:rsidRPr="00602E30" w14:paraId="157F1B56" w14:textId="77777777">
        <w:trPr>
          <w:jc w:val="center"/>
        </w:trPr>
        <w:tc>
          <w:tcPr>
            <w:tcW w:w="2943" w:type="dxa"/>
          </w:tcPr>
          <w:p w14:paraId="033574C2" w14:textId="77777777" w:rsidR="00D4529B" w:rsidRPr="00602E30" w:rsidRDefault="00D4529B">
            <w:pPr>
              <w:pStyle w:val="TAL"/>
              <w:rPr>
                <w:rFonts w:cs="v4.2.0"/>
              </w:rPr>
            </w:pPr>
            <w:r w:rsidRPr="00602E30">
              <w:rPr>
                <w:rFonts w:cs="v4.2.0"/>
                <w:snapToGrid w:val="0"/>
                <w:vertAlign w:val="subscript"/>
              </w:rPr>
              <w:t xml:space="preserve"> </w:t>
            </w:r>
            <w:r w:rsidRPr="00602E30">
              <w:rPr>
                <w:rFonts w:cs="v4.2.0"/>
                <w:snapToGrid w:val="0"/>
              </w:rPr>
              <w:t>IE (information element) Alpha</w:t>
            </w:r>
          </w:p>
        </w:tc>
        <w:tc>
          <w:tcPr>
            <w:tcW w:w="1575" w:type="dxa"/>
          </w:tcPr>
          <w:p w14:paraId="34CCF2F2" w14:textId="77777777" w:rsidR="00D4529B" w:rsidRPr="00602E30" w:rsidRDefault="00D4529B">
            <w:pPr>
              <w:pStyle w:val="TAC"/>
              <w:rPr>
                <w:rFonts w:cs="v4.2.0"/>
              </w:rPr>
            </w:pPr>
            <w:r w:rsidRPr="00602E30">
              <w:rPr>
                <w:rFonts w:cs="v4.2.0"/>
              </w:rPr>
              <w:t xml:space="preserve"> As defined in 25.331</w:t>
            </w:r>
          </w:p>
        </w:tc>
        <w:tc>
          <w:tcPr>
            <w:tcW w:w="3812" w:type="dxa"/>
            <w:gridSpan w:val="2"/>
          </w:tcPr>
          <w:p w14:paraId="3590F7CC" w14:textId="77777777" w:rsidR="00D4529B" w:rsidRPr="00602E30" w:rsidRDefault="00D4529B">
            <w:pPr>
              <w:pStyle w:val="TAC"/>
              <w:rPr>
                <w:rFonts w:cs="v4.2.0"/>
              </w:rPr>
            </w:pPr>
            <w:r w:rsidRPr="00602E30">
              <w:rPr>
                <w:rFonts w:cs="v4.2.0"/>
              </w:rPr>
              <w:t>1.0</w:t>
            </w:r>
          </w:p>
        </w:tc>
      </w:tr>
      <w:tr w:rsidR="00D4529B" w:rsidRPr="00602E30" w14:paraId="724C79E3" w14:textId="77777777">
        <w:trPr>
          <w:jc w:val="center"/>
        </w:trPr>
        <w:tc>
          <w:tcPr>
            <w:tcW w:w="2943" w:type="dxa"/>
          </w:tcPr>
          <w:p w14:paraId="48487DFF" w14:textId="77777777" w:rsidR="00D4529B" w:rsidRPr="00602E30" w:rsidRDefault="00D4529B">
            <w:pPr>
              <w:pStyle w:val="TAL"/>
              <w:rPr>
                <w:rFonts w:cs="v4.2.0"/>
              </w:rPr>
            </w:pPr>
            <w:r w:rsidRPr="00602E30">
              <w:rPr>
                <w:rFonts w:cs="v4.2.0"/>
              </w:rPr>
              <w:t>PCCPCH slot position</w:t>
            </w:r>
          </w:p>
        </w:tc>
        <w:tc>
          <w:tcPr>
            <w:tcW w:w="1575" w:type="dxa"/>
          </w:tcPr>
          <w:p w14:paraId="20166B9E" w14:textId="77777777" w:rsidR="00D4529B" w:rsidRPr="00602E30" w:rsidRDefault="00D4529B">
            <w:pPr>
              <w:pStyle w:val="TAC"/>
              <w:rPr>
                <w:rFonts w:cs="v4.2.0"/>
              </w:rPr>
            </w:pPr>
            <w:r w:rsidRPr="00602E30">
              <w:rPr>
                <w:rFonts w:cs="v4.2.0"/>
              </w:rPr>
              <w:t>Integer 0 -14</w:t>
            </w:r>
          </w:p>
        </w:tc>
        <w:tc>
          <w:tcPr>
            <w:tcW w:w="3812" w:type="dxa"/>
            <w:gridSpan w:val="2"/>
          </w:tcPr>
          <w:p w14:paraId="172B46EC" w14:textId="77777777" w:rsidR="00D4529B" w:rsidRPr="00602E30" w:rsidRDefault="00D4529B">
            <w:pPr>
              <w:pStyle w:val="TAC"/>
              <w:rPr>
                <w:rFonts w:cs="v4.2.0"/>
              </w:rPr>
            </w:pPr>
            <w:r w:rsidRPr="00602E30">
              <w:rPr>
                <w:rFonts w:cs="v4.2.0"/>
              </w:rPr>
              <w:t>0</w:t>
            </w:r>
          </w:p>
        </w:tc>
      </w:tr>
      <w:tr w:rsidR="00D4529B" w:rsidRPr="00602E30" w14:paraId="6164726B" w14:textId="77777777">
        <w:trPr>
          <w:jc w:val="center"/>
        </w:trPr>
        <w:tc>
          <w:tcPr>
            <w:tcW w:w="2943" w:type="dxa"/>
          </w:tcPr>
          <w:p w14:paraId="7AECF578" w14:textId="77777777" w:rsidR="00D4529B" w:rsidRPr="00602E30" w:rsidRDefault="00D4529B">
            <w:pPr>
              <w:pStyle w:val="TAL"/>
              <w:rPr>
                <w:rFonts w:cs="v4.2.0"/>
              </w:rPr>
            </w:pPr>
            <w:r w:rsidRPr="00602E30">
              <w:rPr>
                <w:rFonts w:cs="v4.2.0"/>
              </w:rPr>
              <w:t>Beacon slot position</w:t>
            </w:r>
          </w:p>
        </w:tc>
        <w:tc>
          <w:tcPr>
            <w:tcW w:w="1575" w:type="dxa"/>
          </w:tcPr>
          <w:p w14:paraId="6F91EE1C" w14:textId="77777777" w:rsidR="00D4529B" w:rsidRPr="00602E30" w:rsidRDefault="00D4529B">
            <w:pPr>
              <w:pStyle w:val="TAC"/>
              <w:rPr>
                <w:rFonts w:cs="v4.2.0"/>
              </w:rPr>
            </w:pPr>
            <w:r w:rsidRPr="00602E30">
              <w:rPr>
                <w:rFonts w:cs="v4.2.0"/>
              </w:rPr>
              <w:t>Integer 0-14</w:t>
            </w:r>
          </w:p>
        </w:tc>
        <w:tc>
          <w:tcPr>
            <w:tcW w:w="3812" w:type="dxa"/>
            <w:gridSpan w:val="2"/>
          </w:tcPr>
          <w:p w14:paraId="4C688934" w14:textId="77777777" w:rsidR="00D4529B" w:rsidRPr="00602E30" w:rsidRDefault="00D4529B">
            <w:pPr>
              <w:pStyle w:val="TAC"/>
              <w:rPr>
                <w:rFonts w:cs="v4.2.0"/>
              </w:rPr>
            </w:pPr>
            <w:r w:rsidRPr="00602E30">
              <w:rPr>
                <w:rFonts w:cs="v4.2.0"/>
              </w:rPr>
              <w:t>8</w:t>
            </w:r>
          </w:p>
        </w:tc>
      </w:tr>
    </w:tbl>
    <w:p w14:paraId="65866D9A" w14:textId="77777777" w:rsidR="00D4529B" w:rsidRPr="00541A60" w:rsidRDefault="00D4529B"/>
    <w:p w14:paraId="71279B03" w14:textId="77777777" w:rsidR="00D4529B" w:rsidRPr="00541A60" w:rsidRDefault="00C800E3">
      <w:pPr>
        <w:pStyle w:val="TH"/>
        <w:rPr>
          <w:rFonts w:cs="v4.2.0"/>
        </w:rPr>
      </w:pPr>
      <w:r>
        <w:rPr>
          <w:rFonts w:cs="v4.2.0"/>
        </w:rPr>
        <w:lastRenderedPageBreak/>
        <w:pict w14:anchorId="067C2746">
          <v:shape id="_x0000_i1184" type="#_x0000_t75" style="width:394.5pt;height:190.5pt" fillcolor="window">
            <v:imagedata r:id="rId93" o:title=""/>
          </v:shape>
        </w:pict>
      </w:r>
    </w:p>
    <w:p w14:paraId="1772BBC7" w14:textId="77777777" w:rsidR="00D4529B" w:rsidRPr="00541A60" w:rsidRDefault="00D4529B" w:rsidP="00FA6C75">
      <w:pPr>
        <w:pStyle w:val="TF"/>
        <w:outlineLvl w:val="0"/>
      </w:pPr>
      <w:r w:rsidRPr="00541A60">
        <w:t>Figure 8.1</w:t>
      </w:r>
    </w:p>
    <w:p w14:paraId="279A742C" w14:textId="77777777" w:rsidR="00D4529B" w:rsidRPr="00541A60" w:rsidRDefault="00D4529B" w:rsidP="00FA6C75">
      <w:pPr>
        <w:pStyle w:val="Heading3"/>
        <w:rPr>
          <w:rFonts w:cs="v4.2.0"/>
        </w:rPr>
      </w:pPr>
      <w:bookmarkStart w:id="257" w:name="_Toc518917792"/>
      <w:r w:rsidRPr="00541A60">
        <w:rPr>
          <w:rFonts w:cs="v4.2.0"/>
        </w:rPr>
        <w:t>8.6.2</w:t>
      </w:r>
      <w:r w:rsidRPr="00541A60">
        <w:rPr>
          <w:rFonts w:cs="v4.2.0"/>
        </w:rPr>
        <w:tab/>
        <w:t>Performance</w:t>
      </w:r>
      <w:bookmarkEnd w:id="257"/>
    </w:p>
    <w:p w14:paraId="6B677C45" w14:textId="77777777" w:rsidR="00D4529B" w:rsidRPr="00541A60" w:rsidRDefault="00D4529B">
      <w:pPr>
        <w:rPr>
          <w:rFonts w:cs="v4.2.0"/>
        </w:rPr>
      </w:pPr>
      <w:r w:rsidRPr="00541A60">
        <w:rPr>
          <w:rFonts w:cs="v4.2.0"/>
        </w:rPr>
        <w:t>At the end of period T1, the PCCPCH and Beacon Received power shall be simultaneously decreased by 10 dB. These conditions are summarized in table 8.14, period T2.</w:t>
      </w:r>
    </w:p>
    <w:p w14:paraId="7C175D6C" w14:textId="77777777" w:rsidR="00D4529B" w:rsidRPr="00541A60" w:rsidRDefault="00D4529B">
      <w:pPr>
        <w:rPr>
          <w:rFonts w:cs="v4.2.0"/>
        </w:rPr>
      </w:pPr>
      <w:r w:rsidRPr="00541A60">
        <w:rPr>
          <w:rFonts w:cs="v4.2.0"/>
        </w:rPr>
        <w:t>For the first frame including the change in received power the UE output power shall satisfy the values in table 8.15.</w:t>
      </w:r>
    </w:p>
    <w:p w14:paraId="2767E9E7" w14:textId="77777777" w:rsidR="00D4529B" w:rsidRPr="00541A60" w:rsidRDefault="00D4529B">
      <w:pPr>
        <w:rPr>
          <w:rFonts w:cs="v4.2.0"/>
        </w:rPr>
      </w:pPr>
      <w:r w:rsidRPr="00541A60">
        <w:rPr>
          <w:rFonts w:cs="v4.2.0"/>
        </w:rPr>
        <w:t>For the 20</w:t>
      </w:r>
      <w:r w:rsidRPr="00541A60">
        <w:rPr>
          <w:rFonts w:cs="v4.2.0"/>
          <w:vertAlign w:val="superscript"/>
        </w:rPr>
        <w:t>th</w:t>
      </w:r>
      <w:r w:rsidRPr="00541A60">
        <w:rPr>
          <w:rFonts w:cs="v4.2.0"/>
        </w:rPr>
        <w:t xml:space="preserve"> frame after the change in received power the UE output power shall satisfy the values in table 8.16.</w:t>
      </w:r>
    </w:p>
    <w:p w14:paraId="58850B86" w14:textId="77777777" w:rsidR="00D4529B" w:rsidRPr="00541A60" w:rsidRDefault="00D4529B" w:rsidP="00FA6C75">
      <w:pPr>
        <w:pStyle w:val="TH"/>
        <w:outlineLvl w:val="0"/>
        <w:rPr>
          <w:rFonts w:cs="v4.2.0"/>
        </w:rPr>
      </w:pPr>
      <w:r w:rsidRPr="00541A60">
        <w:rPr>
          <w:rFonts w:cs="v4.2.0"/>
        </w:rPr>
        <w:t>Table 8.15: Required UE Output Power, Frame Containing Power Level Change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6"/>
        <w:gridCol w:w="750"/>
        <w:gridCol w:w="1634"/>
        <w:gridCol w:w="1635"/>
      </w:tblGrid>
      <w:tr w:rsidR="00D4529B" w:rsidRPr="00602E30" w14:paraId="28516F37" w14:textId="77777777">
        <w:trPr>
          <w:cantSplit/>
          <w:jc w:val="center"/>
        </w:trPr>
        <w:tc>
          <w:tcPr>
            <w:tcW w:w="3266" w:type="dxa"/>
          </w:tcPr>
          <w:p w14:paraId="0317EDE6" w14:textId="77777777" w:rsidR="00D4529B" w:rsidRPr="00602E30" w:rsidRDefault="00D4529B">
            <w:pPr>
              <w:pStyle w:val="TAH"/>
              <w:rPr>
                <w:rFonts w:cs="v4.2.0"/>
              </w:rPr>
            </w:pPr>
            <w:r w:rsidRPr="00602E30">
              <w:rPr>
                <w:rFonts w:cs="v4.2.0"/>
              </w:rPr>
              <w:t>Parameter</w:t>
            </w:r>
          </w:p>
        </w:tc>
        <w:tc>
          <w:tcPr>
            <w:tcW w:w="750" w:type="dxa"/>
          </w:tcPr>
          <w:p w14:paraId="480E3857" w14:textId="77777777" w:rsidR="00D4529B" w:rsidRPr="00602E30" w:rsidRDefault="00D4529B">
            <w:pPr>
              <w:pStyle w:val="TAH"/>
              <w:rPr>
                <w:rFonts w:cs="v4.2.0"/>
              </w:rPr>
            </w:pPr>
            <w:r w:rsidRPr="00602E30">
              <w:rPr>
                <w:rFonts w:cs="v4.2.0"/>
              </w:rPr>
              <w:t>Units</w:t>
            </w:r>
          </w:p>
        </w:tc>
        <w:tc>
          <w:tcPr>
            <w:tcW w:w="3269" w:type="dxa"/>
            <w:gridSpan w:val="2"/>
          </w:tcPr>
          <w:p w14:paraId="64944CC1" w14:textId="77777777" w:rsidR="00D4529B" w:rsidRPr="00602E30" w:rsidRDefault="00D4529B">
            <w:pPr>
              <w:pStyle w:val="TAH"/>
              <w:rPr>
                <w:rFonts w:cs="v4.2.0"/>
              </w:rPr>
            </w:pPr>
            <w:r w:rsidRPr="00602E30">
              <w:rPr>
                <w:rFonts w:cs="v4.2.0"/>
              </w:rPr>
              <w:t>Value</w:t>
            </w:r>
          </w:p>
        </w:tc>
      </w:tr>
      <w:tr w:rsidR="00D4529B" w:rsidRPr="00602E30" w14:paraId="0B2F1657" w14:textId="77777777">
        <w:trPr>
          <w:cantSplit/>
          <w:jc w:val="center"/>
        </w:trPr>
        <w:tc>
          <w:tcPr>
            <w:tcW w:w="3266" w:type="dxa"/>
          </w:tcPr>
          <w:p w14:paraId="5724686C" w14:textId="77777777" w:rsidR="00D4529B" w:rsidRPr="00602E30" w:rsidRDefault="00D4529B">
            <w:pPr>
              <w:pStyle w:val="TAL"/>
              <w:rPr>
                <w:rFonts w:cs="v4.2.0"/>
              </w:rPr>
            </w:pPr>
            <w:r w:rsidRPr="00602E30">
              <w:rPr>
                <w:rFonts w:cs="v4.2.0"/>
              </w:rPr>
              <w:t>UL transmission slot position</w:t>
            </w:r>
          </w:p>
        </w:tc>
        <w:tc>
          <w:tcPr>
            <w:tcW w:w="750" w:type="dxa"/>
          </w:tcPr>
          <w:p w14:paraId="2AC6D01A" w14:textId="77777777" w:rsidR="00D4529B" w:rsidRPr="00602E30" w:rsidRDefault="00D4529B">
            <w:pPr>
              <w:pStyle w:val="TAC"/>
              <w:rPr>
                <w:rFonts w:cs="v4.2.0"/>
              </w:rPr>
            </w:pPr>
          </w:p>
        </w:tc>
        <w:tc>
          <w:tcPr>
            <w:tcW w:w="1634" w:type="dxa"/>
          </w:tcPr>
          <w:p w14:paraId="282A3942" w14:textId="77777777" w:rsidR="00D4529B" w:rsidRPr="00602E30" w:rsidRDefault="00D4529B">
            <w:pPr>
              <w:pStyle w:val="TAC"/>
              <w:rPr>
                <w:rFonts w:cs="v4.2.0"/>
              </w:rPr>
            </w:pPr>
            <w:r w:rsidRPr="00602E30">
              <w:rPr>
                <w:rFonts w:cs="v4.2.0"/>
              </w:rPr>
              <w:t>1,9</w:t>
            </w:r>
          </w:p>
        </w:tc>
        <w:tc>
          <w:tcPr>
            <w:tcW w:w="1635" w:type="dxa"/>
          </w:tcPr>
          <w:p w14:paraId="76E35B36" w14:textId="77777777" w:rsidR="00D4529B" w:rsidRPr="00602E30" w:rsidRDefault="00D4529B">
            <w:pPr>
              <w:pStyle w:val="TAC"/>
              <w:rPr>
                <w:rFonts w:cs="v4.2.0"/>
              </w:rPr>
            </w:pPr>
            <w:r w:rsidRPr="00602E30">
              <w:rPr>
                <w:rFonts w:cs="v4.2.0"/>
              </w:rPr>
              <w:t>7,14</w:t>
            </w:r>
          </w:p>
        </w:tc>
      </w:tr>
      <w:tr w:rsidR="00D4529B" w:rsidRPr="00602E30" w14:paraId="5C00755F" w14:textId="77777777">
        <w:trPr>
          <w:cantSplit/>
          <w:jc w:val="center"/>
        </w:trPr>
        <w:tc>
          <w:tcPr>
            <w:tcW w:w="3266" w:type="dxa"/>
          </w:tcPr>
          <w:p w14:paraId="2878B47D" w14:textId="77777777" w:rsidR="00D4529B" w:rsidRPr="00602E30" w:rsidRDefault="00D4529B">
            <w:pPr>
              <w:pStyle w:val="TAL"/>
              <w:rPr>
                <w:rFonts w:cs="v4.2.0"/>
              </w:rPr>
            </w:pPr>
            <w:r w:rsidRPr="00602E30">
              <w:rPr>
                <w:rFonts w:cs="v4.2.0"/>
              </w:rPr>
              <w:t xml:space="preserve">UE output power </w:t>
            </w:r>
          </w:p>
        </w:tc>
        <w:tc>
          <w:tcPr>
            <w:tcW w:w="750" w:type="dxa"/>
          </w:tcPr>
          <w:p w14:paraId="39B0F1AF" w14:textId="77777777" w:rsidR="00D4529B" w:rsidRPr="00602E30" w:rsidRDefault="00D4529B">
            <w:pPr>
              <w:pStyle w:val="TAC"/>
              <w:rPr>
                <w:rFonts w:cs="v4.2.0"/>
              </w:rPr>
            </w:pPr>
            <w:r w:rsidRPr="00602E30">
              <w:rPr>
                <w:rFonts w:cs="v4.2.0"/>
              </w:rPr>
              <w:t>dBm</w:t>
            </w:r>
          </w:p>
        </w:tc>
        <w:tc>
          <w:tcPr>
            <w:tcW w:w="1634" w:type="dxa"/>
          </w:tcPr>
          <w:p w14:paraId="54348AFC" w14:textId="77777777" w:rsidR="00D4529B" w:rsidRPr="00602E30" w:rsidRDefault="00D4529B">
            <w:pPr>
              <w:pStyle w:val="TAC"/>
              <w:rPr>
                <w:rFonts w:cs="v4.2.0"/>
              </w:rPr>
            </w:pPr>
            <w:r w:rsidRPr="00602E30">
              <w:rPr>
                <w:rFonts w:cs="v4.2.0"/>
              </w:rPr>
              <w:t>15 ±4.0</w:t>
            </w:r>
          </w:p>
        </w:tc>
        <w:tc>
          <w:tcPr>
            <w:tcW w:w="1635" w:type="dxa"/>
          </w:tcPr>
          <w:p w14:paraId="7EC4B92A" w14:textId="77777777" w:rsidR="00D4529B" w:rsidRPr="00602E30" w:rsidRDefault="00D4529B">
            <w:pPr>
              <w:pStyle w:val="TAC"/>
              <w:rPr>
                <w:rFonts w:cs="v4.2.0"/>
              </w:rPr>
            </w:pPr>
            <w:r w:rsidRPr="00602E30">
              <w:rPr>
                <w:rFonts w:cs="v4.2.0"/>
              </w:rPr>
              <w:t>5 ±0.5</w:t>
            </w:r>
          </w:p>
        </w:tc>
      </w:tr>
    </w:tbl>
    <w:p w14:paraId="18A393C2" w14:textId="77777777" w:rsidR="00D4529B" w:rsidRPr="00541A60" w:rsidRDefault="00D4529B"/>
    <w:p w14:paraId="56682F93" w14:textId="77777777" w:rsidR="00D4529B" w:rsidRPr="00541A60" w:rsidRDefault="00D4529B" w:rsidP="00FA6C75">
      <w:pPr>
        <w:pStyle w:val="TH"/>
        <w:outlineLvl w:val="0"/>
        <w:rPr>
          <w:rFonts w:cs="v4.2.0"/>
        </w:rPr>
      </w:pPr>
      <w:r w:rsidRPr="00541A60">
        <w:rPr>
          <w:rFonts w:cs="v4.2.0"/>
        </w:rPr>
        <w:t>Table 8.16: Required UE Output Power, 20 Frames after Power Level Change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6"/>
        <w:gridCol w:w="750"/>
        <w:gridCol w:w="1634"/>
        <w:gridCol w:w="1635"/>
      </w:tblGrid>
      <w:tr w:rsidR="00D4529B" w:rsidRPr="00602E30" w14:paraId="75F49FE3" w14:textId="77777777">
        <w:trPr>
          <w:cantSplit/>
          <w:jc w:val="center"/>
        </w:trPr>
        <w:tc>
          <w:tcPr>
            <w:tcW w:w="3266" w:type="dxa"/>
          </w:tcPr>
          <w:p w14:paraId="75F5F9C8" w14:textId="77777777" w:rsidR="00D4529B" w:rsidRPr="00602E30" w:rsidRDefault="00D4529B">
            <w:pPr>
              <w:pStyle w:val="TAH"/>
              <w:rPr>
                <w:rFonts w:cs="v4.2.0"/>
              </w:rPr>
            </w:pPr>
            <w:r w:rsidRPr="00602E30">
              <w:rPr>
                <w:rFonts w:cs="v4.2.0"/>
              </w:rPr>
              <w:t>Parameter</w:t>
            </w:r>
          </w:p>
        </w:tc>
        <w:tc>
          <w:tcPr>
            <w:tcW w:w="750" w:type="dxa"/>
          </w:tcPr>
          <w:p w14:paraId="787C769F" w14:textId="77777777" w:rsidR="00D4529B" w:rsidRPr="00602E30" w:rsidRDefault="00D4529B">
            <w:pPr>
              <w:pStyle w:val="TAH"/>
              <w:rPr>
                <w:rFonts w:cs="v4.2.0"/>
              </w:rPr>
            </w:pPr>
            <w:r w:rsidRPr="00602E30">
              <w:rPr>
                <w:rFonts w:cs="v4.2.0"/>
              </w:rPr>
              <w:t>Units</w:t>
            </w:r>
          </w:p>
        </w:tc>
        <w:tc>
          <w:tcPr>
            <w:tcW w:w="3269" w:type="dxa"/>
            <w:gridSpan w:val="2"/>
          </w:tcPr>
          <w:p w14:paraId="59DFB376" w14:textId="77777777" w:rsidR="00D4529B" w:rsidRPr="00602E30" w:rsidRDefault="00D4529B">
            <w:pPr>
              <w:pStyle w:val="TAH"/>
              <w:rPr>
                <w:rFonts w:cs="v4.2.0"/>
              </w:rPr>
            </w:pPr>
            <w:r w:rsidRPr="00602E30">
              <w:rPr>
                <w:rFonts w:cs="v4.2.0"/>
              </w:rPr>
              <w:t>Value</w:t>
            </w:r>
          </w:p>
        </w:tc>
      </w:tr>
      <w:tr w:rsidR="00D4529B" w:rsidRPr="00602E30" w14:paraId="6934FFD7" w14:textId="77777777">
        <w:trPr>
          <w:cantSplit/>
          <w:jc w:val="center"/>
        </w:trPr>
        <w:tc>
          <w:tcPr>
            <w:tcW w:w="3266" w:type="dxa"/>
          </w:tcPr>
          <w:p w14:paraId="44A6C87E" w14:textId="77777777" w:rsidR="00D4529B" w:rsidRPr="00602E30" w:rsidRDefault="00D4529B">
            <w:pPr>
              <w:pStyle w:val="TAL"/>
              <w:rPr>
                <w:rFonts w:cs="v4.2.0"/>
              </w:rPr>
            </w:pPr>
            <w:r w:rsidRPr="00602E30">
              <w:rPr>
                <w:rFonts w:cs="v4.2.0"/>
              </w:rPr>
              <w:t>UL transmission slot position</w:t>
            </w:r>
          </w:p>
        </w:tc>
        <w:tc>
          <w:tcPr>
            <w:tcW w:w="750" w:type="dxa"/>
          </w:tcPr>
          <w:p w14:paraId="4D665B85" w14:textId="77777777" w:rsidR="00D4529B" w:rsidRPr="00602E30" w:rsidRDefault="00D4529B">
            <w:pPr>
              <w:pStyle w:val="TAC"/>
              <w:rPr>
                <w:rFonts w:cs="v4.2.0"/>
              </w:rPr>
            </w:pPr>
          </w:p>
        </w:tc>
        <w:tc>
          <w:tcPr>
            <w:tcW w:w="1634" w:type="dxa"/>
          </w:tcPr>
          <w:p w14:paraId="6AD1DDAC" w14:textId="77777777" w:rsidR="00D4529B" w:rsidRPr="00602E30" w:rsidRDefault="00D4529B">
            <w:pPr>
              <w:pStyle w:val="TAC"/>
              <w:rPr>
                <w:rFonts w:cs="v4.2.0"/>
              </w:rPr>
            </w:pPr>
            <w:r w:rsidRPr="00602E30">
              <w:rPr>
                <w:rFonts w:cs="v4.2.0"/>
              </w:rPr>
              <w:t>1,9</w:t>
            </w:r>
          </w:p>
        </w:tc>
        <w:tc>
          <w:tcPr>
            <w:tcW w:w="1635" w:type="dxa"/>
          </w:tcPr>
          <w:p w14:paraId="1031FFF4" w14:textId="77777777" w:rsidR="00D4529B" w:rsidRPr="00602E30" w:rsidRDefault="00D4529B">
            <w:pPr>
              <w:pStyle w:val="TAC"/>
              <w:rPr>
                <w:rFonts w:cs="v4.2.0"/>
              </w:rPr>
            </w:pPr>
            <w:r w:rsidRPr="00602E30">
              <w:rPr>
                <w:rFonts w:cs="v4.2.0"/>
              </w:rPr>
              <w:t>7,14</w:t>
            </w:r>
          </w:p>
        </w:tc>
      </w:tr>
      <w:tr w:rsidR="00D4529B" w:rsidRPr="00602E30" w14:paraId="254632E8" w14:textId="77777777">
        <w:trPr>
          <w:cantSplit/>
          <w:jc w:val="center"/>
        </w:trPr>
        <w:tc>
          <w:tcPr>
            <w:tcW w:w="3266" w:type="dxa"/>
          </w:tcPr>
          <w:p w14:paraId="3147D0E5" w14:textId="77777777" w:rsidR="00D4529B" w:rsidRPr="00602E30" w:rsidRDefault="00D4529B">
            <w:pPr>
              <w:pStyle w:val="TAL"/>
              <w:rPr>
                <w:rFonts w:cs="v4.2.0"/>
              </w:rPr>
            </w:pPr>
            <w:r w:rsidRPr="00602E30">
              <w:rPr>
                <w:rFonts w:cs="v4.2.0"/>
              </w:rPr>
              <w:t xml:space="preserve">UE output power </w:t>
            </w:r>
          </w:p>
        </w:tc>
        <w:tc>
          <w:tcPr>
            <w:tcW w:w="750" w:type="dxa"/>
          </w:tcPr>
          <w:p w14:paraId="2B25A959" w14:textId="77777777" w:rsidR="00D4529B" w:rsidRPr="00602E30" w:rsidRDefault="00D4529B">
            <w:pPr>
              <w:pStyle w:val="TAC"/>
              <w:rPr>
                <w:rFonts w:cs="v4.2.0"/>
              </w:rPr>
            </w:pPr>
            <w:r w:rsidRPr="00602E30">
              <w:rPr>
                <w:rFonts w:cs="v4.2.0"/>
              </w:rPr>
              <w:t>dBm</w:t>
            </w:r>
          </w:p>
        </w:tc>
        <w:tc>
          <w:tcPr>
            <w:tcW w:w="1634" w:type="dxa"/>
          </w:tcPr>
          <w:p w14:paraId="5EDE9219" w14:textId="77777777" w:rsidR="00D4529B" w:rsidRPr="00602E30" w:rsidRDefault="00D4529B">
            <w:pPr>
              <w:pStyle w:val="TAC"/>
              <w:rPr>
                <w:rFonts w:cs="v4.2.0"/>
              </w:rPr>
            </w:pPr>
            <w:r w:rsidRPr="00602E30">
              <w:rPr>
                <w:rFonts w:cs="v4.2.0"/>
              </w:rPr>
              <w:t>15 ±4.0</w:t>
            </w:r>
          </w:p>
        </w:tc>
        <w:tc>
          <w:tcPr>
            <w:tcW w:w="1635" w:type="dxa"/>
          </w:tcPr>
          <w:p w14:paraId="1B97AFF6" w14:textId="77777777" w:rsidR="00D4529B" w:rsidRPr="00602E30" w:rsidRDefault="00D4529B">
            <w:pPr>
              <w:pStyle w:val="TAC"/>
              <w:rPr>
                <w:rFonts w:cs="v4.2.0"/>
              </w:rPr>
            </w:pPr>
            <w:r w:rsidRPr="00602E30">
              <w:rPr>
                <w:rFonts w:cs="v4.2.0"/>
              </w:rPr>
              <w:t>15 ±4.0</w:t>
            </w:r>
          </w:p>
        </w:tc>
      </w:tr>
    </w:tbl>
    <w:p w14:paraId="111BAD26" w14:textId="77777777" w:rsidR="00D4529B" w:rsidRPr="00541A60" w:rsidRDefault="00D4529B"/>
    <w:p w14:paraId="6DCE4D7D" w14:textId="77777777" w:rsidR="00E869DB" w:rsidRPr="00541A60" w:rsidRDefault="00E869DB" w:rsidP="00FA6C75">
      <w:pPr>
        <w:pStyle w:val="Heading2"/>
        <w:rPr>
          <w:lang w:eastAsia="zh-CN"/>
        </w:rPr>
      </w:pPr>
      <w:bookmarkStart w:id="258" w:name="_Toc518917793"/>
      <w:r w:rsidRPr="00541A60">
        <w:rPr>
          <w:rFonts w:eastAsia="‚c‚e‚o“Á‘¾ƒSƒVƒbƒN‘Ì"/>
        </w:rPr>
        <w:t>8.</w:t>
      </w:r>
      <w:r w:rsidRPr="00541A60">
        <w:rPr>
          <w:lang w:eastAsia="zh-CN"/>
        </w:rPr>
        <w:t>7</w:t>
      </w:r>
      <w:r w:rsidRPr="00541A60">
        <w:tab/>
        <w:t xml:space="preserve">Demodulation of DCH in </w:t>
      </w:r>
      <w:r w:rsidRPr="00541A60">
        <w:rPr>
          <w:lang w:eastAsia="zh-CN"/>
        </w:rPr>
        <w:t>moving</w:t>
      </w:r>
      <w:r w:rsidRPr="00541A60">
        <w:rPr>
          <w:rFonts w:eastAsia="‚c‚e‚o“Á‘¾ƒSƒVƒbƒN‘Ì"/>
        </w:rPr>
        <w:t xml:space="preserve"> conditions</w:t>
      </w:r>
      <w:bookmarkEnd w:id="258"/>
    </w:p>
    <w:p w14:paraId="1E7FA794" w14:textId="77777777" w:rsidR="00E869DB" w:rsidRPr="00541A60" w:rsidRDefault="00E869DB" w:rsidP="00E869DB">
      <w:pPr>
        <w:rPr>
          <w:lang w:eastAsia="zh-CN"/>
        </w:rPr>
      </w:pPr>
      <w:r w:rsidRPr="00541A60">
        <w:rPr>
          <w:rFonts w:eastAsia="?? ??"/>
        </w:rPr>
        <w:t>The receive characteristics of the Dedicated Channel (DCH) in dynamic moving propagation conditions are determined by the Block Error Ratio (BLER) values. BLER is measured for the each of the individual data rate specified for the DPCH. DCH is mapped into Dedicated Physical Channel (DPCH).</w:t>
      </w:r>
    </w:p>
    <w:p w14:paraId="224C9349" w14:textId="77777777" w:rsidR="00E869DB" w:rsidRPr="00541A60" w:rsidRDefault="00E869DB" w:rsidP="00FA6C75">
      <w:pPr>
        <w:pStyle w:val="Heading3"/>
      </w:pPr>
      <w:bookmarkStart w:id="259" w:name="_Toc518917794"/>
      <w:smartTag w:uri="urn:schemas-microsoft-com:office:smarttags" w:element="chsdate">
        <w:smartTagPr>
          <w:attr w:name="Year" w:val="1899"/>
          <w:attr w:name="Month" w:val="12"/>
          <w:attr w:name="Day" w:val="30"/>
          <w:attr w:name="IsLunarDate" w:val="False"/>
          <w:attr w:name="IsROCDate" w:val="False"/>
        </w:smartTagPr>
        <w:r w:rsidRPr="00541A60">
          <w:t>8.</w:t>
        </w:r>
        <w:r w:rsidRPr="00541A60">
          <w:rPr>
            <w:lang w:eastAsia="zh-CN"/>
          </w:rPr>
          <w:t>7</w:t>
        </w:r>
        <w:r w:rsidRPr="00541A60">
          <w:t>.1</w:t>
        </w:r>
        <w:r w:rsidRPr="00541A60">
          <w:tab/>
        </w:r>
      </w:smartTag>
      <w:r w:rsidRPr="00541A60">
        <w:t>Minimum requirement</w:t>
      </w:r>
      <w:bookmarkEnd w:id="259"/>
      <w:r w:rsidRPr="00541A60">
        <w:t xml:space="preserve"> </w:t>
      </w:r>
    </w:p>
    <w:p w14:paraId="6EBB2C09" w14:textId="77777777" w:rsidR="00E869DB" w:rsidRPr="00541A60" w:rsidRDefault="00E869DB" w:rsidP="00E869DB">
      <w:pPr>
        <w:pStyle w:val="Heading4"/>
        <w:rPr>
          <w:lang w:eastAsia="zh-CN"/>
        </w:rPr>
      </w:pPr>
      <w:bookmarkStart w:id="260" w:name="_Toc518917795"/>
      <w:smartTag w:uri="urn:schemas-microsoft-com:office:smarttags" w:element="chsdate">
        <w:smartTagPr>
          <w:attr w:name="Year" w:val="1899"/>
          <w:attr w:name="Month" w:val="12"/>
          <w:attr w:name="Day" w:val="30"/>
          <w:attr w:name="IsLunarDate" w:val="False"/>
          <w:attr w:name="IsROCDate" w:val="False"/>
        </w:smartTagPr>
        <w:r w:rsidRPr="00541A60">
          <w:t>8.</w:t>
        </w:r>
        <w:r w:rsidRPr="00541A60">
          <w:rPr>
            <w:lang w:eastAsia="zh-CN"/>
          </w:rPr>
          <w:t>7</w:t>
        </w:r>
        <w:r w:rsidRPr="00541A60">
          <w:t>.1</w:t>
        </w:r>
      </w:smartTag>
      <w:r w:rsidRPr="00541A60">
        <w:t>.1</w:t>
      </w:r>
      <w:r w:rsidRPr="00541A60">
        <w:tab/>
        <w:t>3.84 Mcps TDD Option</w:t>
      </w:r>
      <w:bookmarkEnd w:id="260"/>
      <w:r w:rsidRPr="00541A60">
        <w:t xml:space="preserve"> </w:t>
      </w:r>
    </w:p>
    <w:p w14:paraId="1D955147" w14:textId="77777777" w:rsidR="00E869DB" w:rsidRPr="00541A60" w:rsidRDefault="00E869DB" w:rsidP="00E869DB">
      <w:pPr>
        <w:rPr>
          <w:lang w:eastAsia="zh-CN"/>
        </w:rPr>
      </w:pPr>
      <w:r w:rsidRPr="00541A60">
        <w:rPr>
          <w:lang w:eastAsia="zh-CN"/>
        </w:rPr>
        <w:t>Void</w:t>
      </w:r>
    </w:p>
    <w:p w14:paraId="045BDBF3" w14:textId="77777777" w:rsidR="00E869DB" w:rsidRPr="00541A60" w:rsidRDefault="00E869DB" w:rsidP="00E869DB">
      <w:pPr>
        <w:pStyle w:val="Heading4"/>
      </w:pPr>
      <w:bookmarkStart w:id="261" w:name="_Toc518917796"/>
      <w:smartTag w:uri="urn:schemas-microsoft-com:office:smarttags" w:element="chsdate">
        <w:smartTagPr>
          <w:attr w:name="Year" w:val="1899"/>
          <w:attr w:name="Month" w:val="12"/>
          <w:attr w:name="Day" w:val="30"/>
          <w:attr w:name="IsLunarDate" w:val="False"/>
          <w:attr w:name="IsROCDate" w:val="False"/>
        </w:smartTagPr>
        <w:r w:rsidRPr="00541A60">
          <w:lastRenderedPageBreak/>
          <w:t>8.</w:t>
        </w:r>
        <w:r w:rsidRPr="00541A60">
          <w:rPr>
            <w:lang w:eastAsia="zh-CN"/>
          </w:rPr>
          <w:t>7</w:t>
        </w:r>
        <w:r w:rsidRPr="00541A60">
          <w:t>.1</w:t>
        </w:r>
      </w:smartTag>
      <w:r w:rsidRPr="00541A60">
        <w:t>.</w:t>
      </w:r>
      <w:r w:rsidRPr="00541A60">
        <w:rPr>
          <w:lang w:eastAsia="zh-CN"/>
        </w:rPr>
        <w:t>2</w:t>
      </w:r>
      <w:r w:rsidRPr="00541A60">
        <w:tab/>
      </w:r>
      <w:r w:rsidRPr="00541A60">
        <w:rPr>
          <w:lang w:eastAsia="zh-CN"/>
        </w:rPr>
        <w:t>1.28</w:t>
      </w:r>
      <w:r w:rsidRPr="00541A60">
        <w:t xml:space="preserve"> Mcps TDD Option</w:t>
      </w:r>
      <w:bookmarkEnd w:id="261"/>
    </w:p>
    <w:p w14:paraId="5311B3DF" w14:textId="77777777" w:rsidR="00E869DB" w:rsidRPr="00541A60" w:rsidRDefault="00E869DB" w:rsidP="00E869DB">
      <w:pPr>
        <w:keepNext/>
        <w:rPr>
          <w:rFonts w:eastAsia="‚c‚e‚o“Á‘¾ƒSƒVƒbƒN‘Ì" w:cs="v4.2.0"/>
        </w:rPr>
      </w:pPr>
      <w:r w:rsidRPr="00541A60">
        <w:rPr>
          <w:rFonts w:eastAsia="‚c‚e‚o“Á‘¾ƒSƒVƒbƒN‘Ì" w:cs="v4.2.0"/>
        </w:rPr>
        <w:t>For the parameters specified in Table 8.</w:t>
      </w:r>
      <w:r w:rsidRPr="00541A60">
        <w:rPr>
          <w:rFonts w:cs="v4.2.0"/>
          <w:lang w:eastAsia="zh-CN"/>
        </w:rPr>
        <w:t>17</w:t>
      </w:r>
      <w:r w:rsidRPr="00541A60">
        <w:rPr>
          <w:rFonts w:eastAsia="‚c‚e‚o“Á‘¾ƒSƒVƒbƒN‘Ì" w:cs="v4.2.0"/>
        </w:rPr>
        <w:t xml:space="preserve"> the BLER should not exceed the piece-wise linear BLER curve specified in Table 8.</w:t>
      </w:r>
      <w:r w:rsidRPr="00541A60">
        <w:rPr>
          <w:rFonts w:cs="v4.2.0"/>
          <w:lang w:eastAsia="zh-CN"/>
        </w:rPr>
        <w:t>18</w:t>
      </w:r>
      <w:r w:rsidRPr="00541A60">
        <w:rPr>
          <w:rFonts w:eastAsia="‚c‚e‚o“Á‘¾ƒSƒVƒbƒN‘Ì" w:cs="v4.2.0"/>
        </w:rPr>
        <w:t>.</w:t>
      </w:r>
    </w:p>
    <w:p w14:paraId="692E4D7F" w14:textId="77777777" w:rsidR="00E869DB" w:rsidRPr="00541A60" w:rsidRDefault="00E869DB" w:rsidP="00FA6C75">
      <w:pPr>
        <w:pStyle w:val="TH"/>
        <w:outlineLvl w:val="0"/>
        <w:rPr>
          <w:rFonts w:eastAsia="‚c‚e‚o“Á‘¾ƒSƒVƒbƒN‘Ì" w:cs="v4.2.0"/>
        </w:rPr>
      </w:pPr>
      <w:r w:rsidRPr="00541A60">
        <w:rPr>
          <w:rFonts w:eastAsia="‚c‚e‚o“Á‘¾ƒSƒVƒbƒN‘Ì" w:cs="v4.2.0"/>
        </w:rPr>
        <w:t>Table 8.</w:t>
      </w:r>
      <w:r w:rsidRPr="00541A60">
        <w:rPr>
          <w:rFonts w:cs="v4.2.0"/>
          <w:lang w:eastAsia="zh-CN"/>
        </w:rPr>
        <w:t>17</w:t>
      </w:r>
      <w:r w:rsidRPr="00541A60">
        <w:rPr>
          <w:rFonts w:eastAsia="‚c‚e‚o“Á‘¾ƒSƒVƒbƒN‘Ì" w:cs="v4.2.0"/>
        </w:rPr>
        <w:t>: DCH parameters in</w:t>
      </w:r>
      <w:r w:rsidRPr="00541A60">
        <w:rPr>
          <w:rFonts w:cs="v5.0.0"/>
        </w:rPr>
        <w:t xml:space="preserve"> moving propagation conditions</w:t>
      </w:r>
      <w:r w:rsidRPr="00541A60">
        <w:rPr>
          <w:rFonts w:eastAsia="‚c‚e‚o“Á‘¾ƒSƒVƒbƒN‘Ì" w:cs="v4.2.0"/>
        </w:rPr>
        <w:t xml:space="preserve"> </w:t>
      </w:r>
      <w:r w:rsidRPr="00541A60">
        <w:rPr>
          <w:rFonts w:cs="v4.2.0"/>
        </w:rPr>
        <w:t>(1.28 Mcps TDD Option)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0"/>
        <w:gridCol w:w="2542"/>
        <w:gridCol w:w="1560"/>
        <w:gridCol w:w="1380"/>
        <w:gridCol w:w="2496"/>
        <w:gridCol w:w="20"/>
      </w:tblGrid>
      <w:tr w:rsidR="00E869DB" w:rsidRPr="00602E30" w14:paraId="5DE7C582" w14:textId="77777777">
        <w:trPr>
          <w:gridBefore w:val="1"/>
          <w:wBefore w:w="10" w:type="dxa"/>
          <w:jc w:val="center"/>
        </w:trPr>
        <w:tc>
          <w:tcPr>
            <w:tcW w:w="2542" w:type="dxa"/>
            <w:tcBorders>
              <w:bottom w:val="single" w:sz="4" w:space="0" w:color="auto"/>
            </w:tcBorders>
          </w:tcPr>
          <w:p w14:paraId="305FF906" w14:textId="77777777" w:rsidR="00E869DB" w:rsidRPr="00541A60" w:rsidRDefault="00E869DB" w:rsidP="003E4F95">
            <w:pPr>
              <w:pStyle w:val="TAH"/>
              <w:rPr>
                <w:rFonts w:eastAsia="‚c‚e‚o“Á‘¾ƒSƒVƒbƒN‘Ì"/>
              </w:rPr>
            </w:pPr>
            <w:r w:rsidRPr="00541A60">
              <w:rPr>
                <w:rFonts w:eastAsia="‚c‚e‚o“Á‘¾ƒSƒVƒbƒN‘Ì"/>
              </w:rPr>
              <w:t>Parameters</w:t>
            </w:r>
          </w:p>
        </w:tc>
        <w:tc>
          <w:tcPr>
            <w:tcW w:w="1560" w:type="dxa"/>
            <w:tcBorders>
              <w:bottom w:val="single" w:sz="4" w:space="0" w:color="auto"/>
            </w:tcBorders>
          </w:tcPr>
          <w:p w14:paraId="6CE126A1" w14:textId="77777777" w:rsidR="00E869DB" w:rsidRPr="00602E30" w:rsidRDefault="00E869DB" w:rsidP="003E4F95">
            <w:pPr>
              <w:pStyle w:val="TAH"/>
            </w:pPr>
            <w:r w:rsidRPr="00602E30">
              <w:t>Unit</w:t>
            </w:r>
          </w:p>
        </w:tc>
        <w:tc>
          <w:tcPr>
            <w:tcW w:w="1380" w:type="dxa"/>
            <w:tcBorders>
              <w:bottom w:val="single" w:sz="4" w:space="0" w:color="auto"/>
            </w:tcBorders>
          </w:tcPr>
          <w:p w14:paraId="1493EB52" w14:textId="77777777" w:rsidR="00E869DB" w:rsidRPr="00541A60" w:rsidRDefault="00E869DB" w:rsidP="003E4F95">
            <w:pPr>
              <w:pStyle w:val="TAH"/>
              <w:rPr>
                <w:rFonts w:eastAsia="‚c‚e‚o“Á‘¾ƒSƒVƒbƒN‘Ì"/>
              </w:rPr>
            </w:pPr>
            <w:r w:rsidRPr="00541A60">
              <w:rPr>
                <w:rFonts w:eastAsia="‚c‚e‚o“Á‘¾ƒSƒVƒbƒN‘Ì"/>
              </w:rPr>
              <w:t>Test 1</w:t>
            </w:r>
          </w:p>
        </w:tc>
        <w:tc>
          <w:tcPr>
            <w:tcW w:w="2516" w:type="dxa"/>
            <w:gridSpan w:val="2"/>
            <w:tcBorders>
              <w:bottom w:val="single" w:sz="4" w:space="0" w:color="auto"/>
            </w:tcBorders>
          </w:tcPr>
          <w:p w14:paraId="09B773F2" w14:textId="77777777" w:rsidR="00E869DB" w:rsidRPr="00541A60" w:rsidRDefault="00E869DB" w:rsidP="003E4F95">
            <w:pPr>
              <w:pStyle w:val="TAH"/>
              <w:rPr>
                <w:rFonts w:eastAsia="‚c‚e‚o“Á‘¾ƒSƒVƒbƒN‘Ì"/>
              </w:rPr>
            </w:pPr>
            <w:r w:rsidRPr="00541A60">
              <w:rPr>
                <w:rFonts w:eastAsia="‚c‚e‚o“Á‘¾ƒSƒVƒbƒN‘Ì"/>
              </w:rPr>
              <w:t>Test 2</w:t>
            </w:r>
          </w:p>
        </w:tc>
      </w:tr>
      <w:tr w:rsidR="00E869DB" w:rsidRPr="00602E30" w14:paraId="26A37BB2" w14:textId="77777777">
        <w:trPr>
          <w:gridBefore w:val="1"/>
          <w:wBefore w:w="10" w:type="dxa"/>
          <w:jc w:val="center"/>
        </w:trPr>
        <w:tc>
          <w:tcPr>
            <w:tcW w:w="2542" w:type="dxa"/>
            <w:tcBorders>
              <w:top w:val="single" w:sz="4" w:space="0" w:color="auto"/>
            </w:tcBorders>
          </w:tcPr>
          <w:p w14:paraId="1F90E7B7" w14:textId="77777777" w:rsidR="00E869DB" w:rsidRPr="00541A60" w:rsidRDefault="00E869DB" w:rsidP="003E4F95">
            <w:pPr>
              <w:pStyle w:val="TAL"/>
              <w:rPr>
                <w:rFonts w:eastAsia="‚c‚e‚o“Á‘¾ƒSƒVƒbƒN‘Ì"/>
              </w:rPr>
            </w:pPr>
            <w:r w:rsidRPr="00541A60">
              <w:rPr>
                <w:rFonts w:eastAsia="‚c‚e‚o“Á‘¾ƒSƒVƒbƒN‘Ì"/>
              </w:rPr>
              <w:t>Number of DPCH</w:t>
            </w:r>
            <w:r w:rsidRPr="00541A60">
              <w:rPr>
                <w:rFonts w:eastAsia="‚c‚e‚o“Á‘¾ƒSƒVƒbƒN‘Ì"/>
                <w:vertAlign w:val="subscript"/>
              </w:rPr>
              <w:t>o</w:t>
            </w:r>
          </w:p>
        </w:tc>
        <w:tc>
          <w:tcPr>
            <w:tcW w:w="1560" w:type="dxa"/>
            <w:tcBorders>
              <w:top w:val="single" w:sz="4" w:space="0" w:color="auto"/>
            </w:tcBorders>
          </w:tcPr>
          <w:p w14:paraId="15162901" w14:textId="77777777" w:rsidR="00E869DB" w:rsidRPr="00541A60" w:rsidRDefault="00E869DB" w:rsidP="003E4F95">
            <w:pPr>
              <w:pStyle w:val="TAL"/>
              <w:rPr>
                <w:rFonts w:eastAsia="‚c‚e‚o“Á‘¾ƒSƒVƒbƒN‘Ì"/>
              </w:rPr>
            </w:pPr>
          </w:p>
        </w:tc>
        <w:tc>
          <w:tcPr>
            <w:tcW w:w="1380" w:type="dxa"/>
            <w:tcBorders>
              <w:top w:val="single" w:sz="4" w:space="0" w:color="auto"/>
            </w:tcBorders>
          </w:tcPr>
          <w:p w14:paraId="0E2FD6D2" w14:textId="77777777" w:rsidR="00E869DB" w:rsidRPr="00541A60" w:rsidRDefault="00E869DB" w:rsidP="003E4F95">
            <w:pPr>
              <w:pStyle w:val="TAL"/>
              <w:rPr>
                <w:rFonts w:eastAsia="‚c‚e‚o“Á‘¾ƒSƒVƒbƒN‘Ì"/>
              </w:rPr>
            </w:pPr>
            <w:r w:rsidRPr="00541A60">
              <w:rPr>
                <w:rFonts w:eastAsia="‚c‚e‚o“Á‘¾ƒSƒVƒbƒN‘Ì"/>
              </w:rPr>
              <w:t>8</w:t>
            </w:r>
          </w:p>
        </w:tc>
        <w:tc>
          <w:tcPr>
            <w:tcW w:w="2516" w:type="dxa"/>
            <w:gridSpan w:val="2"/>
            <w:tcBorders>
              <w:top w:val="single" w:sz="4" w:space="0" w:color="auto"/>
            </w:tcBorders>
          </w:tcPr>
          <w:p w14:paraId="5C50E664" w14:textId="77777777" w:rsidR="00E869DB" w:rsidRPr="00541A60" w:rsidRDefault="00E869DB" w:rsidP="003E4F95">
            <w:pPr>
              <w:pStyle w:val="TAL"/>
              <w:rPr>
                <w:rFonts w:eastAsia="‚c‚e‚o“Á‘¾ƒSƒVƒbƒN‘Ì"/>
              </w:rPr>
            </w:pPr>
            <w:r w:rsidRPr="00541A60">
              <w:rPr>
                <w:rFonts w:eastAsia="‚c‚e‚o“Á‘¾ƒSƒVƒbƒN‘Ì"/>
              </w:rPr>
              <w:t>2</w:t>
            </w:r>
          </w:p>
        </w:tc>
      </w:tr>
      <w:tr w:rsidR="00E869DB" w:rsidRPr="00602E30" w14:paraId="6DD7556F" w14:textId="77777777">
        <w:trPr>
          <w:gridBefore w:val="1"/>
          <w:wBefore w:w="10" w:type="dxa"/>
          <w:jc w:val="center"/>
        </w:trPr>
        <w:tc>
          <w:tcPr>
            <w:tcW w:w="2542" w:type="dxa"/>
            <w:tcBorders>
              <w:top w:val="single" w:sz="4" w:space="0" w:color="auto"/>
            </w:tcBorders>
          </w:tcPr>
          <w:p w14:paraId="68CD2EAF" w14:textId="77777777" w:rsidR="00E869DB" w:rsidRPr="00541A60" w:rsidRDefault="00E869DB" w:rsidP="003E4F95">
            <w:pPr>
              <w:pStyle w:val="TAL"/>
              <w:rPr>
                <w:rFonts w:eastAsia="‚c‚e‚o“Á‘¾ƒSƒVƒbƒN‘Ì"/>
              </w:rPr>
            </w:pPr>
            <w:r w:rsidRPr="00541A60">
              <w:rPr>
                <w:rFonts w:eastAsia="?c?e?o¡°¨¢¡®??S?V?b?N¡®¨¬"/>
                <w:lang w:eastAsia="ja-JP"/>
              </w:rPr>
              <w:t>Scrambling code and basic midamble code number*</w:t>
            </w:r>
          </w:p>
        </w:tc>
        <w:tc>
          <w:tcPr>
            <w:tcW w:w="1560" w:type="dxa"/>
            <w:tcBorders>
              <w:top w:val="single" w:sz="4" w:space="0" w:color="auto"/>
            </w:tcBorders>
          </w:tcPr>
          <w:p w14:paraId="2284D34E" w14:textId="77777777" w:rsidR="00E869DB" w:rsidRPr="00541A60" w:rsidRDefault="00E869DB" w:rsidP="003E4F95">
            <w:pPr>
              <w:pStyle w:val="TAL"/>
              <w:rPr>
                <w:rFonts w:eastAsia="‚c‚e‚o“Á‘¾ƒSƒVƒbƒN‘Ì"/>
              </w:rPr>
            </w:pPr>
          </w:p>
        </w:tc>
        <w:tc>
          <w:tcPr>
            <w:tcW w:w="1380" w:type="dxa"/>
            <w:tcBorders>
              <w:top w:val="single" w:sz="4" w:space="0" w:color="auto"/>
            </w:tcBorders>
          </w:tcPr>
          <w:p w14:paraId="5CAB281B" w14:textId="77777777" w:rsidR="00E869DB" w:rsidRPr="00541A60" w:rsidRDefault="00E869DB" w:rsidP="003E4F95">
            <w:pPr>
              <w:pStyle w:val="TAL"/>
              <w:rPr>
                <w:rFonts w:eastAsia="‚c‚e‚o“Á‘¾ƒSƒVƒbƒN‘Ì"/>
              </w:rPr>
            </w:pPr>
            <w:r w:rsidRPr="00541A60">
              <w:rPr>
                <w:rFonts w:eastAsia="?c?e?o¡°¨¢¡®??S?V?b?N¡®¨¬"/>
                <w:lang w:eastAsia="ja-JP"/>
              </w:rPr>
              <w:t>0</w:t>
            </w:r>
          </w:p>
        </w:tc>
        <w:tc>
          <w:tcPr>
            <w:tcW w:w="2516" w:type="dxa"/>
            <w:gridSpan w:val="2"/>
            <w:tcBorders>
              <w:top w:val="single" w:sz="4" w:space="0" w:color="auto"/>
            </w:tcBorders>
          </w:tcPr>
          <w:p w14:paraId="2D2E8CAB" w14:textId="77777777" w:rsidR="00E869DB" w:rsidRPr="00541A60" w:rsidRDefault="00E869DB" w:rsidP="003E4F95">
            <w:pPr>
              <w:pStyle w:val="TAL"/>
              <w:rPr>
                <w:rFonts w:eastAsia="‚c‚e‚o“Á‘¾ƒSƒVƒbƒN‘Ì"/>
              </w:rPr>
            </w:pPr>
            <w:r w:rsidRPr="00541A60">
              <w:rPr>
                <w:rFonts w:eastAsia="?c?e?o¡°¨¢¡®??S?V?b?N¡®¨¬"/>
                <w:lang w:eastAsia="ja-JP"/>
              </w:rPr>
              <w:t>0</w:t>
            </w:r>
          </w:p>
        </w:tc>
      </w:tr>
      <w:tr w:rsidR="00E869DB" w:rsidRPr="00602E30" w14:paraId="77C180AF" w14:textId="77777777">
        <w:trPr>
          <w:gridBefore w:val="1"/>
          <w:wBefore w:w="10" w:type="dxa"/>
          <w:jc w:val="center"/>
        </w:trPr>
        <w:tc>
          <w:tcPr>
            <w:tcW w:w="2542" w:type="dxa"/>
            <w:tcBorders>
              <w:top w:val="single" w:sz="4" w:space="0" w:color="auto"/>
            </w:tcBorders>
          </w:tcPr>
          <w:p w14:paraId="78F570F1" w14:textId="77777777" w:rsidR="00E869DB" w:rsidRPr="00541A60" w:rsidRDefault="00E869DB" w:rsidP="003E4F95">
            <w:pPr>
              <w:pStyle w:val="TAL"/>
              <w:rPr>
                <w:rFonts w:eastAsia="‚c‚e‚o“Á‘¾ƒSƒVƒbƒN‘Ì"/>
              </w:rPr>
            </w:pPr>
            <w:r w:rsidRPr="00541A60">
              <w:rPr>
                <w:rFonts w:eastAsia="‚c‚e‚o“Á‘¾ƒSƒVƒbƒN‘Ì"/>
              </w:rPr>
              <w:t>DPCH Channelization Codes*</w:t>
            </w:r>
          </w:p>
        </w:tc>
        <w:tc>
          <w:tcPr>
            <w:tcW w:w="1560" w:type="dxa"/>
            <w:tcBorders>
              <w:top w:val="single" w:sz="4" w:space="0" w:color="auto"/>
            </w:tcBorders>
          </w:tcPr>
          <w:p w14:paraId="7AFAC3DC" w14:textId="77777777" w:rsidR="00E869DB" w:rsidRPr="00541A60" w:rsidRDefault="00E869DB" w:rsidP="003E4F95">
            <w:pPr>
              <w:pStyle w:val="TAL"/>
              <w:rPr>
                <w:rFonts w:eastAsia="‚c‚e‚o“Á‘¾ƒSƒVƒbƒN‘Ì"/>
              </w:rPr>
            </w:pPr>
            <w:r w:rsidRPr="00541A60">
              <w:rPr>
                <w:rFonts w:eastAsia="‚c‚e‚o“Á‘¾ƒSƒVƒbƒN‘Ì"/>
              </w:rPr>
              <w:t>C(k,Q)</w:t>
            </w:r>
          </w:p>
        </w:tc>
        <w:tc>
          <w:tcPr>
            <w:tcW w:w="1380" w:type="dxa"/>
            <w:tcBorders>
              <w:top w:val="single" w:sz="4" w:space="0" w:color="auto"/>
            </w:tcBorders>
          </w:tcPr>
          <w:p w14:paraId="0138C7EF" w14:textId="77777777" w:rsidR="00E869DB" w:rsidRPr="00541A60" w:rsidRDefault="00E869DB" w:rsidP="003E4F95">
            <w:pPr>
              <w:pStyle w:val="TAL"/>
              <w:rPr>
                <w:rFonts w:eastAsia="‚c‚e‚o“Á‘¾ƒSƒVƒbƒN‘Ì"/>
                <w:lang w:eastAsia="ja-JP"/>
              </w:rPr>
            </w:pPr>
            <w:r w:rsidRPr="00541A60">
              <w:rPr>
                <w:rFonts w:eastAsia="‚c‚e‚o“Á‘¾ƒSƒVƒbƒN‘Ì"/>
              </w:rPr>
              <w:t>C(i,16)</w:t>
            </w:r>
          </w:p>
          <w:p w14:paraId="7A5ADCC9" w14:textId="77777777" w:rsidR="00E869DB" w:rsidRPr="00541A60" w:rsidRDefault="00E869DB" w:rsidP="003E4F95">
            <w:pPr>
              <w:pStyle w:val="TAL"/>
              <w:rPr>
                <w:rFonts w:eastAsia="‚c‚e‚o“Á‘¾ƒSƒVƒbƒN‘Ì"/>
              </w:rPr>
            </w:pPr>
            <w:r w:rsidRPr="00541A60">
              <w:rPr>
                <w:rFonts w:eastAsia="‚c‚e‚o“Á‘¾ƒSƒVƒbƒN‘Ì"/>
              </w:rPr>
              <w:t xml:space="preserve"> i=1,2</w:t>
            </w:r>
          </w:p>
        </w:tc>
        <w:tc>
          <w:tcPr>
            <w:tcW w:w="2516" w:type="dxa"/>
            <w:gridSpan w:val="2"/>
            <w:tcBorders>
              <w:top w:val="single" w:sz="4" w:space="0" w:color="auto"/>
            </w:tcBorders>
          </w:tcPr>
          <w:p w14:paraId="0AD4F75F" w14:textId="77777777" w:rsidR="00E869DB" w:rsidRPr="00541A60" w:rsidRDefault="00E869DB" w:rsidP="003E4F95">
            <w:pPr>
              <w:pStyle w:val="TAL"/>
              <w:rPr>
                <w:rFonts w:eastAsia="‚c‚e‚o“Á‘¾ƒSƒVƒbƒN‘Ì"/>
                <w:lang w:eastAsia="ja-JP"/>
              </w:rPr>
            </w:pPr>
            <w:r w:rsidRPr="00541A60">
              <w:rPr>
                <w:rFonts w:eastAsia="‚c‚e‚o“Á‘¾ƒSƒVƒbƒN‘Ì"/>
              </w:rPr>
              <w:t>C(i,16)</w:t>
            </w:r>
          </w:p>
          <w:p w14:paraId="2722A931" w14:textId="77777777" w:rsidR="00E869DB" w:rsidRPr="00541A60" w:rsidRDefault="00E869DB" w:rsidP="003E4F95">
            <w:pPr>
              <w:pStyle w:val="TAL"/>
              <w:rPr>
                <w:rFonts w:eastAsia="‚c‚e‚o“Á‘¾ƒSƒVƒbƒN‘Ì"/>
              </w:rPr>
            </w:pPr>
            <w:r w:rsidRPr="00541A60">
              <w:rPr>
                <w:rFonts w:eastAsia="‚c‚e‚o“Á‘¾ƒSƒVƒbƒN‘Ì"/>
              </w:rPr>
              <w:t xml:space="preserve"> i=1</w:t>
            </w:r>
            <w:r w:rsidRPr="00541A60">
              <w:rPr>
                <w:rFonts w:eastAsia="‚c‚e‚o“Á‘¾ƒSƒVƒbƒN‘Ì"/>
                <w:lang w:eastAsia="ja-JP"/>
              </w:rPr>
              <w:t>…</w:t>
            </w:r>
            <w:r w:rsidRPr="00541A60">
              <w:rPr>
                <w:rFonts w:eastAsia="‚c‚e‚o“Á‘¾ƒSƒVƒbƒN‘Ì"/>
              </w:rPr>
              <w:t>8</w:t>
            </w:r>
          </w:p>
        </w:tc>
      </w:tr>
      <w:tr w:rsidR="00E869DB" w:rsidRPr="00602E30" w14:paraId="4E09E730" w14:textId="77777777">
        <w:trPr>
          <w:gridBefore w:val="1"/>
          <w:wBefore w:w="10" w:type="dxa"/>
          <w:jc w:val="center"/>
        </w:trPr>
        <w:tc>
          <w:tcPr>
            <w:tcW w:w="2542" w:type="dxa"/>
            <w:tcBorders>
              <w:top w:val="single" w:sz="4" w:space="0" w:color="auto"/>
            </w:tcBorders>
          </w:tcPr>
          <w:p w14:paraId="5572A924" w14:textId="77777777" w:rsidR="00E869DB" w:rsidRPr="00541A60" w:rsidRDefault="00E869DB" w:rsidP="003E4F95">
            <w:pPr>
              <w:pStyle w:val="TAL"/>
              <w:rPr>
                <w:rFonts w:eastAsia="‚c‚e‚o“Á‘¾ƒSƒVƒbƒN‘Ì"/>
              </w:rPr>
            </w:pPr>
            <w:r w:rsidRPr="00541A60">
              <w:rPr>
                <w:rFonts w:eastAsia="‚c‚e‚o“Á‘¾ƒSƒVƒbƒN‘Ì"/>
              </w:rPr>
              <w:t>DPCH</w:t>
            </w:r>
            <w:r w:rsidRPr="00541A60">
              <w:rPr>
                <w:rFonts w:eastAsia="‚c‚e‚o“Á‘¾ƒSƒVƒbƒN‘Ì"/>
                <w:vertAlign w:val="subscript"/>
              </w:rPr>
              <w:t>o</w:t>
            </w:r>
            <w:r w:rsidRPr="00541A60">
              <w:rPr>
                <w:rFonts w:eastAsia="‚c‚e‚o“Á‘¾ƒSƒVƒbƒN‘Ì"/>
              </w:rPr>
              <w:t xml:space="preserve"> Channelization Codes*</w:t>
            </w:r>
          </w:p>
        </w:tc>
        <w:tc>
          <w:tcPr>
            <w:tcW w:w="1560" w:type="dxa"/>
            <w:tcBorders>
              <w:top w:val="single" w:sz="4" w:space="0" w:color="auto"/>
            </w:tcBorders>
          </w:tcPr>
          <w:p w14:paraId="2ACFB5C0" w14:textId="77777777" w:rsidR="00E869DB" w:rsidRPr="00541A60" w:rsidRDefault="00E869DB" w:rsidP="003E4F95">
            <w:pPr>
              <w:pStyle w:val="TAL"/>
              <w:rPr>
                <w:rFonts w:eastAsia="‚c‚e‚o“Á‘¾ƒSƒVƒbƒN‘Ì"/>
              </w:rPr>
            </w:pPr>
            <w:r w:rsidRPr="00541A60">
              <w:rPr>
                <w:rFonts w:eastAsia="‚c‚e‚o“Á‘¾ƒSƒVƒbƒN‘Ì"/>
              </w:rPr>
              <w:t>C(k,Q)</w:t>
            </w:r>
          </w:p>
        </w:tc>
        <w:tc>
          <w:tcPr>
            <w:tcW w:w="1380" w:type="dxa"/>
            <w:tcBorders>
              <w:top w:val="single" w:sz="4" w:space="0" w:color="auto"/>
            </w:tcBorders>
          </w:tcPr>
          <w:p w14:paraId="7D7C6143" w14:textId="77777777" w:rsidR="00E869DB" w:rsidRPr="00541A60" w:rsidRDefault="00E869DB" w:rsidP="003E4F95">
            <w:pPr>
              <w:pStyle w:val="TAL"/>
              <w:rPr>
                <w:rFonts w:eastAsia="‚c‚e‚o“Á‘¾ƒSƒVƒbƒN‘Ì"/>
              </w:rPr>
            </w:pPr>
            <w:r w:rsidRPr="00541A60">
              <w:rPr>
                <w:rFonts w:eastAsia="‚c‚e‚o“Á‘¾ƒSƒVƒbƒN‘Ì"/>
              </w:rPr>
              <w:t>C(i,16)</w:t>
            </w:r>
          </w:p>
          <w:p w14:paraId="27AC315D" w14:textId="77777777" w:rsidR="00E869DB" w:rsidRPr="00541A60" w:rsidRDefault="00E869DB" w:rsidP="003E4F95">
            <w:pPr>
              <w:pStyle w:val="TAL"/>
              <w:rPr>
                <w:rFonts w:eastAsia="‚c‚e‚o“Á‘¾ƒSƒVƒbƒN‘Ì"/>
              </w:rPr>
            </w:pPr>
            <w:r w:rsidRPr="00541A60">
              <w:rPr>
                <w:rFonts w:eastAsia="‚c‚e‚o“Á‘¾ƒSƒVƒbƒN‘Ì"/>
                <w:lang w:eastAsia="ja-JP"/>
              </w:rPr>
              <w:t>3</w:t>
            </w:r>
            <w:r w:rsidRPr="00541A60">
              <w:rPr>
                <w:rFonts w:eastAsia="‚c‚e‚o“Á‘¾ƒSƒVƒbƒN‘Ì"/>
              </w:rPr>
              <w:t>≤ i ≤10</w:t>
            </w:r>
          </w:p>
        </w:tc>
        <w:tc>
          <w:tcPr>
            <w:tcW w:w="2516" w:type="dxa"/>
            <w:gridSpan w:val="2"/>
            <w:tcBorders>
              <w:top w:val="single" w:sz="4" w:space="0" w:color="auto"/>
            </w:tcBorders>
          </w:tcPr>
          <w:p w14:paraId="13EE9787" w14:textId="77777777" w:rsidR="00E869DB" w:rsidRPr="00541A60" w:rsidRDefault="00E869DB" w:rsidP="003E4F95">
            <w:pPr>
              <w:pStyle w:val="TAL"/>
              <w:rPr>
                <w:rFonts w:eastAsia="‚c‚e‚o“Á‘¾ƒSƒVƒbƒN‘Ì"/>
                <w:lang w:eastAsia="ja-JP"/>
              </w:rPr>
            </w:pPr>
            <w:r w:rsidRPr="00541A60">
              <w:rPr>
                <w:rFonts w:eastAsia="‚c‚e‚o“Á‘¾ƒSƒVƒbƒN‘Ì"/>
              </w:rPr>
              <w:t>C(i,16)</w:t>
            </w:r>
          </w:p>
          <w:p w14:paraId="4337C83F" w14:textId="77777777" w:rsidR="00E869DB" w:rsidRPr="00541A60" w:rsidRDefault="00E869DB" w:rsidP="003E4F95">
            <w:pPr>
              <w:pStyle w:val="TAL"/>
              <w:rPr>
                <w:rFonts w:eastAsia="‚c‚e‚o“Á‘¾ƒSƒVƒbƒN‘Ì"/>
              </w:rPr>
            </w:pPr>
            <w:r w:rsidRPr="00541A60">
              <w:rPr>
                <w:rFonts w:eastAsia="‚c‚e‚o“Á‘¾ƒSƒVƒbƒN‘Ì"/>
                <w:lang w:eastAsia="ja-JP"/>
              </w:rPr>
              <w:t>9</w:t>
            </w:r>
            <w:r w:rsidRPr="00541A60">
              <w:rPr>
                <w:rFonts w:eastAsia="‚c‚e‚o“Á‘¾ƒSƒVƒbƒN‘Ì"/>
              </w:rPr>
              <w:t>≤ i ≤10</w:t>
            </w:r>
          </w:p>
        </w:tc>
      </w:tr>
      <w:tr w:rsidR="00E869DB" w:rsidRPr="00602E30" w14:paraId="00006DA7" w14:textId="77777777">
        <w:trPr>
          <w:gridBefore w:val="1"/>
          <w:wBefore w:w="10" w:type="dxa"/>
          <w:jc w:val="center"/>
        </w:trPr>
        <w:tc>
          <w:tcPr>
            <w:tcW w:w="2542" w:type="dxa"/>
            <w:tcBorders>
              <w:top w:val="nil"/>
            </w:tcBorders>
          </w:tcPr>
          <w:p w14:paraId="6CF6EF28" w14:textId="77777777" w:rsidR="00E869DB" w:rsidRPr="00541A60" w:rsidRDefault="00C800E3" w:rsidP="003E4F95">
            <w:pPr>
              <w:pStyle w:val="TAL"/>
              <w:rPr>
                <w:rFonts w:eastAsia="‚c‚e‚o“Á‘¾ƒSƒVƒbƒN‘Ì"/>
              </w:rPr>
            </w:pPr>
            <w:r>
              <w:rPr>
                <w:rFonts w:eastAsia="‚c‚e‚o“Á‘¾ƒSƒVƒbƒN‘Ì"/>
                <w:position w:val="-26"/>
              </w:rPr>
              <w:pict w14:anchorId="63FB5EE7">
                <v:shape id="_x0000_i1185" type="#_x0000_t75" style="width:61pt;height:30pt" fillcolor="window">
                  <v:imagedata r:id="rId78" o:title=""/>
                </v:shape>
              </w:pict>
            </w:r>
          </w:p>
        </w:tc>
        <w:tc>
          <w:tcPr>
            <w:tcW w:w="1560" w:type="dxa"/>
            <w:tcBorders>
              <w:top w:val="nil"/>
            </w:tcBorders>
          </w:tcPr>
          <w:p w14:paraId="5841BFC0" w14:textId="77777777" w:rsidR="00E869DB" w:rsidRPr="00541A60" w:rsidRDefault="00E869DB" w:rsidP="003E4F95">
            <w:pPr>
              <w:pStyle w:val="TAL"/>
              <w:rPr>
                <w:rFonts w:eastAsia="‚c‚e‚o“Á‘¾ƒSƒVƒbƒN‘Ì"/>
              </w:rPr>
            </w:pPr>
            <w:r w:rsidRPr="00541A60">
              <w:rPr>
                <w:rFonts w:eastAsia="‚c‚e‚o“Á‘¾ƒSƒVƒbƒN‘Ì"/>
              </w:rPr>
              <w:t>dB</w:t>
            </w:r>
          </w:p>
        </w:tc>
        <w:tc>
          <w:tcPr>
            <w:tcW w:w="1380" w:type="dxa"/>
            <w:tcBorders>
              <w:top w:val="nil"/>
            </w:tcBorders>
          </w:tcPr>
          <w:p w14:paraId="6D660A14" w14:textId="77777777" w:rsidR="00E869DB" w:rsidRPr="00541A60" w:rsidRDefault="00E869DB" w:rsidP="003E4F95">
            <w:pPr>
              <w:pStyle w:val="TAL"/>
              <w:rPr>
                <w:rFonts w:eastAsia="‚c‚e‚o“Á‘¾ƒSƒVƒbƒN‘Ì"/>
              </w:rPr>
            </w:pPr>
            <w:r w:rsidRPr="00541A60">
              <w:rPr>
                <w:rFonts w:eastAsia="‚c‚e‚o“Á‘¾ƒSƒVƒbƒN‘Ì"/>
              </w:rPr>
              <w:t>-10</w:t>
            </w:r>
          </w:p>
        </w:tc>
        <w:tc>
          <w:tcPr>
            <w:tcW w:w="2516" w:type="dxa"/>
            <w:gridSpan w:val="2"/>
            <w:tcBorders>
              <w:top w:val="nil"/>
            </w:tcBorders>
          </w:tcPr>
          <w:p w14:paraId="7E9D9F97" w14:textId="77777777" w:rsidR="00E869DB" w:rsidRPr="00541A60" w:rsidRDefault="00E869DB" w:rsidP="003E4F95">
            <w:pPr>
              <w:pStyle w:val="TAL"/>
              <w:rPr>
                <w:rFonts w:eastAsia="‚c‚e‚o“Á‘¾ƒSƒVƒbƒN‘Ì"/>
              </w:rPr>
            </w:pPr>
            <w:r w:rsidRPr="00541A60">
              <w:rPr>
                <w:rFonts w:eastAsia="‚c‚e‚o“Á‘¾ƒSƒVƒbƒN‘Ì"/>
              </w:rPr>
              <w:t>-10</w:t>
            </w:r>
          </w:p>
        </w:tc>
      </w:tr>
      <w:tr w:rsidR="00E869DB" w:rsidRPr="00602E30" w14:paraId="1010EF96" w14:textId="77777777">
        <w:trPr>
          <w:gridBefore w:val="1"/>
          <w:wBefore w:w="10" w:type="dxa"/>
          <w:cantSplit/>
          <w:jc w:val="center"/>
        </w:trPr>
        <w:tc>
          <w:tcPr>
            <w:tcW w:w="2542" w:type="dxa"/>
          </w:tcPr>
          <w:p w14:paraId="2B7B54A5" w14:textId="77777777" w:rsidR="00E869DB" w:rsidRPr="00541A60" w:rsidRDefault="00E869DB" w:rsidP="003E4F95">
            <w:pPr>
              <w:pStyle w:val="TAL"/>
              <w:rPr>
                <w:rFonts w:eastAsia="‚c‚e‚o“Á‘¾ƒSƒVƒbƒN‘Ì"/>
              </w:rPr>
            </w:pPr>
            <w:r w:rsidRPr="00541A60">
              <w:rPr>
                <w:rFonts w:eastAsia="‚c‚e‚o“Á‘¾ƒSƒVƒbƒN‘Ì"/>
              </w:rPr>
              <w:t>I</w:t>
            </w:r>
            <w:r w:rsidRPr="00541A60">
              <w:rPr>
                <w:rFonts w:eastAsia="‚c‚e‚o“Á‘¾ƒSƒVƒbƒN‘Ì"/>
                <w:vertAlign w:val="subscript"/>
              </w:rPr>
              <w:t>oc</w:t>
            </w:r>
          </w:p>
        </w:tc>
        <w:tc>
          <w:tcPr>
            <w:tcW w:w="1560" w:type="dxa"/>
          </w:tcPr>
          <w:p w14:paraId="356B0187" w14:textId="77777777" w:rsidR="00E869DB" w:rsidRPr="00541A60" w:rsidRDefault="00E869DB" w:rsidP="003E4F95">
            <w:pPr>
              <w:pStyle w:val="TAL"/>
              <w:rPr>
                <w:rFonts w:eastAsia="‚c‚e‚o“Á‘¾ƒSƒVƒbƒN‘Ì"/>
              </w:rPr>
            </w:pPr>
            <w:r w:rsidRPr="00541A60">
              <w:rPr>
                <w:rFonts w:eastAsia="‚c‚e‚o“Á‘¾ƒSƒVƒbƒN‘Ì"/>
              </w:rPr>
              <w:t>DBm/1.28MHz</w:t>
            </w:r>
          </w:p>
        </w:tc>
        <w:tc>
          <w:tcPr>
            <w:tcW w:w="3896" w:type="dxa"/>
            <w:gridSpan w:val="3"/>
          </w:tcPr>
          <w:p w14:paraId="65267986" w14:textId="77777777" w:rsidR="00E869DB" w:rsidRPr="00541A60" w:rsidRDefault="00E869DB" w:rsidP="003E4F95">
            <w:pPr>
              <w:pStyle w:val="TAL"/>
              <w:rPr>
                <w:rFonts w:eastAsia="‚c‚e‚o“Á‘¾ƒSƒVƒbƒN‘Ì"/>
              </w:rPr>
            </w:pPr>
            <w:r w:rsidRPr="00541A60">
              <w:rPr>
                <w:rFonts w:eastAsia="‚c‚e‚o“Á‘¾ƒSƒVƒbƒN‘Ì"/>
              </w:rPr>
              <w:t>-60</w:t>
            </w:r>
          </w:p>
        </w:tc>
      </w:tr>
      <w:tr w:rsidR="00E869DB" w:rsidRPr="00602E30" w14:paraId="72572AD9" w14:textId="77777777">
        <w:trPr>
          <w:gridBefore w:val="1"/>
          <w:wBefore w:w="10" w:type="dxa"/>
          <w:jc w:val="center"/>
        </w:trPr>
        <w:tc>
          <w:tcPr>
            <w:tcW w:w="2542" w:type="dxa"/>
          </w:tcPr>
          <w:p w14:paraId="74C4022A" w14:textId="77777777" w:rsidR="00E869DB" w:rsidRPr="00541A60" w:rsidRDefault="00E869DB" w:rsidP="003E4F95">
            <w:pPr>
              <w:pStyle w:val="TAL"/>
              <w:rPr>
                <w:rFonts w:eastAsia="‚c‚e‚o“Á‘¾ƒSƒVƒbƒN‘Ì"/>
              </w:rPr>
            </w:pPr>
            <w:r w:rsidRPr="00541A60">
              <w:rPr>
                <w:rFonts w:eastAsia="‚c‚e‚o“Á‘¾ƒSƒVƒbƒN‘Ì"/>
              </w:rPr>
              <w:t>Information Data Rate</w:t>
            </w:r>
          </w:p>
        </w:tc>
        <w:tc>
          <w:tcPr>
            <w:tcW w:w="1560" w:type="dxa"/>
          </w:tcPr>
          <w:p w14:paraId="1E93F9B3" w14:textId="77777777" w:rsidR="00E869DB" w:rsidRPr="00541A60" w:rsidRDefault="00E869DB" w:rsidP="003E4F95">
            <w:pPr>
              <w:pStyle w:val="TAL"/>
              <w:rPr>
                <w:rFonts w:eastAsia="‚c‚e‚o“Á‘¾ƒSƒVƒbƒN‘Ì"/>
              </w:rPr>
            </w:pPr>
            <w:r w:rsidRPr="00541A60">
              <w:rPr>
                <w:rFonts w:eastAsia="‚c‚e‚o“Á‘¾ƒSƒVƒbƒN‘Ì"/>
              </w:rPr>
              <w:t>Kbps</w:t>
            </w:r>
          </w:p>
        </w:tc>
        <w:tc>
          <w:tcPr>
            <w:tcW w:w="1380" w:type="dxa"/>
          </w:tcPr>
          <w:p w14:paraId="2DDF05FF" w14:textId="77777777" w:rsidR="00E869DB" w:rsidRPr="00541A60" w:rsidRDefault="00E869DB" w:rsidP="003E4F95">
            <w:pPr>
              <w:pStyle w:val="TAL"/>
              <w:rPr>
                <w:rFonts w:eastAsia="‚c‚e‚o“Á‘¾ƒSƒVƒbƒN‘Ì"/>
              </w:rPr>
            </w:pPr>
            <w:r w:rsidRPr="00541A60">
              <w:rPr>
                <w:rFonts w:eastAsia="‚c‚e‚o“Á‘¾ƒSƒVƒbƒN‘Ì"/>
              </w:rPr>
              <w:t>12.2</w:t>
            </w:r>
          </w:p>
        </w:tc>
        <w:tc>
          <w:tcPr>
            <w:tcW w:w="2516" w:type="dxa"/>
            <w:gridSpan w:val="2"/>
          </w:tcPr>
          <w:p w14:paraId="5FF5C36E" w14:textId="77777777" w:rsidR="00E869DB" w:rsidRPr="00541A60" w:rsidRDefault="00E869DB" w:rsidP="003E4F95">
            <w:pPr>
              <w:pStyle w:val="TAL"/>
              <w:rPr>
                <w:rFonts w:eastAsia="‚c‚e‚o“Á‘¾ƒSƒVƒbƒN‘Ì"/>
              </w:rPr>
            </w:pPr>
            <w:r w:rsidRPr="00541A60">
              <w:rPr>
                <w:rFonts w:eastAsia="‚c‚e‚o“Á‘¾ƒSƒVƒbƒN‘Ì"/>
              </w:rPr>
              <w:t>64</w:t>
            </w:r>
          </w:p>
        </w:tc>
      </w:tr>
      <w:tr w:rsidR="00E869DB" w:rsidRPr="00602E30" w14:paraId="332651AD" w14:textId="77777777">
        <w:trPr>
          <w:gridAfter w:val="1"/>
          <w:wAfter w:w="20" w:type="dxa"/>
          <w:cantSplit/>
          <w:jc w:val="center"/>
        </w:trPr>
        <w:tc>
          <w:tcPr>
            <w:tcW w:w="7988" w:type="dxa"/>
            <w:gridSpan w:val="5"/>
          </w:tcPr>
          <w:p w14:paraId="1513C983" w14:textId="77777777" w:rsidR="00E869DB" w:rsidRPr="00541A60" w:rsidRDefault="00E869DB" w:rsidP="003E4F95">
            <w:pPr>
              <w:pStyle w:val="TAN"/>
              <w:rPr>
                <w:rFonts w:eastAsia="‚c‚e‚o“Á‘¾ƒSƒVƒbƒN‘Ì"/>
              </w:rPr>
            </w:pPr>
            <w:r w:rsidRPr="00541A60">
              <w:rPr>
                <w:rFonts w:eastAsia="‚c‚e‚o“Á‘¾ƒSƒVƒbƒN‘Ì"/>
              </w:rPr>
              <w:t>*Note:</w:t>
            </w:r>
            <w:r w:rsidRPr="00541A60">
              <w:rPr>
                <w:rFonts w:eastAsia="‚c‚e‚o“Á‘¾ƒSƒVƒbƒN‘Ì"/>
              </w:rPr>
              <w:tab/>
              <w:t>Refer to TS 25.223 for definition of channelization codes, scrambling code and basic midamble code.</w:t>
            </w:r>
          </w:p>
        </w:tc>
      </w:tr>
    </w:tbl>
    <w:p w14:paraId="60181E55" w14:textId="77777777" w:rsidR="00E869DB" w:rsidRPr="00541A60" w:rsidRDefault="00E869DB" w:rsidP="00E869DB"/>
    <w:p w14:paraId="18507D78" w14:textId="77777777" w:rsidR="00E869DB" w:rsidRPr="00541A60" w:rsidRDefault="00E869DB" w:rsidP="00FA6C75">
      <w:pPr>
        <w:pStyle w:val="TH"/>
        <w:outlineLvl w:val="0"/>
        <w:rPr>
          <w:rFonts w:cs="v4.2.0"/>
          <w:lang w:eastAsia="zh-CN"/>
        </w:rPr>
      </w:pPr>
      <w:r w:rsidRPr="00541A60">
        <w:rPr>
          <w:rFonts w:eastAsia="‚c‚e‚o“Á‘¾ƒSƒVƒbƒN‘Ì" w:cs="v4.2.0"/>
        </w:rPr>
        <w:t>Table 8.</w:t>
      </w:r>
      <w:r w:rsidRPr="00541A60">
        <w:rPr>
          <w:rFonts w:cs="v4.2.0"/>
          <w:lang w:eastAsia="zh-CN"/>
        </w:rPr>
        <w:t>18</w:t>
      </w:r>
      <w:r w:rsidRPr="00541A60">
        <w:rPr>
          <w:rFonts w:eastAsia="‚c‚e‚o“Á‘¾ƒSƒVƒbƒN‘Ì" w:cs="v4.2.0"/>
        </w:rPr>
        <w:t xml:space="preserve">: Performance requirements in </w:t>
      </w:r>
      <w:r w:rsidRPr="00541A60">
        <w:rPr>
          <w:rFonts w:cs="v5.0.0"/>
        </w:rPr>
        <w:t>moving propagation conditions</w:t>
      </w:r>
      <w:r w:rsidRPr="00541A60">
        <w:rPr>
          <w:rFonts w:eastAsia="‚c‚e‚o“Á‘¾ƒSƒVƒbƒN‘Ì" w:cs="v4.2.0"/>
        </w:rPr>
        <w:t xml:space="preserve"> </w:t>
      </w:r>
      <w:r w:rsidRPr="00541A60">
        <w:rPr>
          <w:rFonts w:cs="v4.2.0"/>
        </w:rPr>
        <w:t>(1.28 Mcps TDD Option)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018"/>
        <w:gridCol w:w="1685"/>
        <w:gridCol w:w="1685"/>
      </w:tblGrid>
      <w:tr w:rsidR="00E869DB" w:rsidRPr="00541A60" w14:paraId="5180929B" w14:textId="77777777">
        <w:trPr>
          <w:jc w:val="center"/>
        </w:trPr>
        <w:tc>
          <w:tcPr>
            <w:tcW w:w="2018" w:type="dxa"/>
            <w:vAlign w:val="center"/>
          </w:tcPr>
          <w:p w14:paraId="62EA2F38" w14:textId="77777777" w:rsidR="00E869DB" w:rsidRPr="00541A60" w:rsidRDefault="00E869DB" w:rsidP="003E4F95">
            <w:pPr>
              <w:pStyle w:val="TAH"/>
              <w:rPr>
                <w:rFonts w:eastAsia="‚c‚e‚o“Á‘¾ƒSƒVƒbƒN‘Ì"/>
              </w:rPr>
            </w:pPr>
            <w:r w:rsidRPr="00541A60">
              <w:rPr>
                <w:rFonts w:eastAsia="‚c‚e‚o“Á‘¾ƒSƒVƒbƒN‘Ì"/>
              </w:rPr>
              <w:t>Test Number</w:t>
            </w:r>
          </w:p>
        </w:tc>
        <w:tc>
          <w:tcPr>
            <w:tcW w:w="1685" w:type="dxa"/>
            <w:vAlign w:val="center"/>
          </w:tcPr>
          <w:p w14:paraId="4D227440" w14:textId="77777777" w:rsidR="00E869DB" w:rsidRPr="00602E30" w:rsidRDefault="00C800E3" w:rsidP="003E4F95">
            <w:pPr>
              <w:pStyle w:val="TAH"/>
            </w:pPr>
            <w:r>
              <w:rPr>
                <w:rFonts w:eastAsia="‚c‚e‚o“Á‘¾ƒSƒVƒbƒN‘Ì"/>
                <w:position w:val="-26"/>
              </w:rPr>
              <w:pict w14:anchorId="3D749FC8">
                <v:shape id="_x0000_i1186" type="#_x0000_t75" style="width:19pt;height:32pt" fillcolor="window">
                  <v:imagedata r:id="rId77" o:title=""/>
                </v:shape>
              </w:pict>
            </w:r>
            <w:r w:rsidR="00E869DB" w:rsidRPr="00541A60">
              <w:rPr>
                <w:rFonts w:eastAsia="‚c‚e‚o“Á‘¾ƒSƒVƒbƒN‘Ì"/>
              </w:rPr>
              <w:t>[dB]</w:t>
            </w:r>
          </w:p>
        </w:tc>
        <w:tc>
          <w:tcPr>
            <w:tcW w:w="1685" w:type="dxa"/>
            <w:vAlign w:val="center"/>
          </w:tcPr>
          <w:p w14:paraId="3DD28D39" w14:textId="77777777" w:rsidR="00E869DB" w:rsidRPr="00541A60" w:rsidRDefault="00E869DB" w:rsidP="003E4F95">
            <w:pPr>
              <w:pStyle w:val="TAH"/>
              <w:rPr>
                <w:rFonts w:eastAsia="‚c‚e‚o“Á‘¾ƒSƒVƒbƒN‘Ì"/>
              </w:rPr>
            </w:pPr>
            <w:r w:rsidRPr="00541A60">
              <w:rPr>
                <w:rFonts w:eastAsia="‚c‚e‚o“Á‘¾ƒSƒVƒbƒN‘Ì"/>
              </w:rPr>
              <w:t>BLER</w:t>
            </w:r>
          </w:p>
        </w:tc>
      </w:tr>
      <w:tr w:rsidR="00E869DB" w:rsidRPr="00541A60" w14:paraId="397D6E1F" w14:textId="77777777">
        <w:trPr>
          <w:jc w:val="center"/>
        </w:trPr>
        <w:tc>
          <w:tcPr>
            <w:tcW w:w="2018" w:type="dxa"/>
          </w:tcPr>
          <w:p w14:paraId="4C85286A" w14:textId="77777777" w:rsidR="00E869DB" w:rsidRPr="00541A60" w:rsidRDefault="00E869DB" w:rsidP="003E4F95">
            <w:pPr>
              <w:pStyle w:val="TAL"/>
              <w:rPr>
                <w:rFonts w:eastAsia="‚c‚e‚o“Á‘¾ƒSƒVƒbƒN‘Ì"/>
              </w:rPr>
            </w:pPr>
            <w:r w:rsidRPr="00541A60">
              <w:rPr>
                <w:rFonts w:eastAsia="‚c‚e‚o“Á‘¾ƒSƒVƒbƒN‘Ì"/>
              </w:rPr>
              <w:t>1</w:t>
            </w:r>
          </w:p>
        </w:tc>
        <w:tc>
          <w:tcPr>
            <w:tcW w:w="1685" w:type="dxa"/>
          </w:tcPr>
          <w:p w14:paraId="2B6C37C3" w14:textId="77777777" w:rsidR="00E869DB" w:rsidRPr="00602E30" w:rsidRDefault="00E869DB" w:rsidP="003E4F95">
            <w:pPr>
              <w:pStyle w:val="TAL"/>
              <w:rPr>
                <w:lang w:eastAsia="zh-CN"/>
              </w:rPr>
            </w:pPr>
            <w:r w:rsidRPr="00602E30">
              <w:rPr>
                <w:lang w:eastAsia="zh-CN"/>
              </w:rPr>
              <w:t>7.1</w:t>
            </w:r>
          </w:p>
        </w:tc>
        <w:tc>
          <w:tcPr>
            <w:tcW w:w="1685" w:type="dxa"/>
          </w:tcPr>
          <w:p w14:paraId="71A3F1BA" w14:textId="77777777" w:rsidR="00E869DB" w:rsidRPr="00541A60" w:rsidRDefault="00E869DB" w:rsidP="003E4F95">
            <w:pPr>
              <w:pStyle w:val="TAL"/>
              <w:rPr>
                <w:rFonts w:eastAsia="‚c‚e‚o“Á‘¾ƒSƒVƒbƒN‘Ì"/>
              </w:rPr>
            </w:pPr>
            <w:r w:rsidRPr="00541A60">
              <w:rPr>
                <w:rFonts w:eastAsia="?? ??"/>
              </w:rPr>
              <w:t>10</w:t>
            </w:r>
            <w:r w:rsidRPr="00541A60">
              <w:rPr>
                <w:rFonts w:eastAsia="?? ??"/>
                <w:vertAlign w:val="superscript"/>
              </w:rPr>
              <w:t>-2</w:t>
            </w:r>
          </w:p>
        </w:tc>
      </w:tr>
      <w:tr w:rsidR="00E869DB" w:rsidRPr="00541A60" w14:paraId="0CD93B32" w14:textId="77777777">
        <w:trPr>
          <w:cantSplit/>
          <w:jc w:val="center"/>
        </w:trPr>
        <w:tc>
          <w:tcPr>
            <w:tcW w:w="2018" w:type="dxa"/>
          </w:tcPr>
          <w:p w14:paraId="1BF6775A" w14:textId="77777777" w:rsidR="00E869DB" w:rsidRPr="00541A60" w:rsidRDefault="00E869DB" w:rsidP="003E4F95">
            <w:pPr>
              <w:pStyle w:val="TAL"/>
              <w:rPr>
                <w:rFonts w:eastAsia="‚c‚e‚o“Á‘¾ƒSƒVƒbƒN‘Ì"/>
              </w:rPr>
            </w:pPr>
            <w:r w:rsidRPr="00541A60">
              <w:rPr>
                <w:rFonts w:eastAsia="‚c‚e‚o“Á‘¾ƒSƒVƒbƒN‘Ì"/>
              </w:rPr>
              <w:t>2</w:t>
            </w:r>
          </w:p>
        </w:tc>
        <w:tc>
          <w:tcPr>
            <w:tcW w:w="1685" w:type="dxa"/>
          </w:tcPr>
          <w:p w14:paraId="594D743C" w14:textId="77777777" w:rsidR="00E869DB" w:rsidRPr="00602E30" w:rsidRDefault="00E869DB" w:rsidP="003E4F95">
            <w:pPr>
              <w:pStyle w:val="TAL"/>
              <w:rPr>
                <w:lang w:eastAsia="zh-CN"/>
              </w:rPr>
            </w:pPr>
            <w:r w:rsidRPr="00602E30">
              <w:rPr>
                <w:lang w:eastAsia="zh-CN"/>
              </w:rPr>
              <w:t>6.7</w:t>
            </w:r>
          </w:p>
        </w:tc>
        <w:tc>
          <w:tcPr>
            <w:tcW w:w="1685" w:type="dxa"/>
          </w:tcPr>
          <w:p w14:paraId="0B711903" w14:textId="77777777" w:rsidR="00E869DB" w:rsidRPr="00541A60" w:rsidRDefault="00E869DB" w:rsidP="003E4F95">
            <w:pPr>
              <w:pStyle w:val="TAL"/>
              <w:rPr>
                <w:rFonts w:eastAsia="‚c‚e‚o“Á‘¾ƒSƒVƒbƒN‘Ì"/>
              </w:rPr>
            </w:pPr>
            <w:r w:rsidRPr="00541A60">
              <w:rPr>
                <w:rFonts w:eastAsia="?? ??"/>
              </w:rPr>
              <w:t>10</w:t>
            </w:r>
            <w:r w:rsidRPr="00541A60">
              <w:rPr>
                <w:rFonts w:eastAsia="?? ??"/>
                <w:vertAlign w:val="superscript"/>
              </w:rPr>
              <w:t>-2</w:t>
            </w:r>
          </w:p>
        </w:tc>
      </w:tr>
    </w:tbl>
    <w:p w14:paraId="04C09C00" w14:textId="77777777" w:rsidR="00E869DB" w:rsidRPr="00541A60" w:rsidRDefault="00E869DB" w:rsidP="00E869DB">
      <w:pPr>
        <w:pStyle w:val="TH"/>
        <w:outlineLvl w:val="0"/>
        <w:rPr>
          <w:rFonts w:eastAsia="‚c‚e‚o“Á‘¾ƒSƒVƒbƒN‘Ì" w:cs="v4.2.0"/>
          <w:lang w:eastAsia="zh-CN"/>
        </w:rPr>
      </w:pPr>
    </w:p>
    <w:p w14:paraId="6C2D4D44" w14:textId="77777777" w:rsidR="00E869DB" w:rsidRPr="00541A60" w:rsidRDefault="00E869DB" w:rsidP="00E869DB">
      <w:pPr>
        <w:pStyle w:val="Heading4"/>
      </w:pPr>
      <w:bookmarkStart w:id="262" w:name="_Toc518917797"/>
      <w:r w:rsidRPr="00541A60">
        <w:t>8.7.1.3</w:t>
      </w:r>
      <w:r w:rsidRPr="00541A60">
        <w:tab/>
        <w:t>7.68 Mcps TDD Option</w:t>
      </w:r>
      <w:bookmarkEnd w:id="262"/>
    </w:p>
    <w:p w14:paraId="20FA1C6C" w14:textId="77777777" w:rsidR="00E869DB" w:rsidRPr="00541A60" w:rsidRDefault="00E869DB" w:rsidP="00E869DB">
      <w:pPr>
        <w:rPr>
          <w:rFonts w:cs="v4.2.0"/>
          <w:lang w:eastAsia="zh-CN"/>
        </w:rPr>
      </w:pPr>
      <w:r w:rsidRPr="00541A60">
        <w:rPr>
          <w:rFonts w:cs="v4.2.0"/>
          <w:lang w:eastAsia="zh-CN"/>
        </w:rPr>
        <w:t>Void</w:t>
      </w:r>
    </w:p>
    <w:p w14:paraId="3621124F" w14:textId="77777777" w:rsidR="00E869DB" w:rsidRPr="00541A60" w:rsidRDefault="00E869DB" w:rsidP="00FA6C75">
      <w:pPr>
        <w:pStyle w:val="Heading2"/>
        <w:rPr>
          <w:lang w:eastAsia="zh-CN"/>
        </w:rPr>
      </w:pPr>
      <w:bookmarkStart w:id="263" w:name="_Toc518917798"/>
      <w:r w:rsidRPr="00541A60">
        <w:rPr>
          <w:rFonts w:eastAsia="‚c‚e‚o“Á‘¾ƒSƒVƒbƒN‘Ì"/>
        </w:rPr>
        <w:t>8.</w:t>
      </w:r>
      <w:r w:rsidRPr="00541A60">
        <w:rPr>
          <w:lang w:eastAsia="zh-CN"/>
        </w:rPr>
        <w:t>8</w:t>
      </w:r>
      <w:r w:rsidRPr="00541A60">
        <w:tab/>
        <w:t xml:space="preserve">Demodulation of DCH in </w:t>
      </w:r>
      <w:r w:rsidRPr="00541A60">
        <w:rPr>
          <w:lang w:eastAsia="zh-CN"/>
        </w:rPr>
        <w:t>birth-death</w:t>
      </w:r>
      <w:r w:rsidRPr="00541A60">
        <w:rPr>
          <w:rFonts w:eastAsia="‚c‚e‚o“Á‘¾ƒSƒVƒbƒN‘Ì"/>
        </w:rPr>
        <w:t xml:space="preserve"> conditions</w:t>
      </w:r>
      <w:bookmarkEnd w:id="263"/>
    </w:p>
    <w:p w14:paraId="2DC82795" w14:textId="77777777" w:rsidR="00E869DB" w:rsidRPr="00541A60" w:rsidRDefault="00E869DB" w:rsidP="00E869DB">
      <w:pPr>
        <w:rPr>
          <w:rFonts w:cs="v5.0.0"/>
          <w:lang w:eastAsia="zh-CN"/>
        </w:rPr>
      </w:pPr>
      <w:r w:rsidRPr="00541A60">
        <w:rPr>
          <w:rFonts w:eastAsia="?? ??" w:cs="v5.0.0"/>
        </w:rPr>
        <w:t xml:space="preserve">The receive characteristics of the Dedicated Channel (DCH) in </w:t>
      </w:r>
      <w:r w:rsidRPr="00541A60">
        <w:rPr>
          <w:rFonts w:cs="v5.0.0"/>
          <w:lang w:eastAsia="zh-CN"/>
        </w:rPr>
        <w:t>birth-death</w:t>
      </w:r>
      <w:r w:rsidRPr="00541A60">
        <w:rPr>
          <w:rFonts w:eastAsia="?? ??" w:cs="v5.0.0"/>
        </w:rPr>
        <w:t xml:space="preserve"> propagation conditions are determined by the Block Error Ratio (BLER) values. BLER is measured for the each of the individual data rate specified for the DPCH. DCH is mapped into in Dedicated Physical Channel (DPCH).</w:t>
      </w:r>
    </w:p>
    <w:p w14:paraId="72A35285" w14:textId="77777777" w:rsidR="00E869DB" w:rsidRPr="00541A60" w:rsidRDefault="00E869DB" w:rsidP="00FA6C75">
      <w:pPr>
        <w:pStyle w:val="Heading3"/>
      </w:pPr>
      <w:bookmarkStart w:id="264" w:name="_Toc518917799"/>
      <w:smartTag w:uri="urn:schemas-microsoft-com:office:smarttags" w:element="chsdate">
        <w:smartTagPr>
          <w:attr w:name="IsROCDate" w:val="False"/>
          <w:attr w:name="IsLunarDate" w:val="False"/>
          <w:attr w:name="Day" w:val="30"/>
          <w:attr w:name="Month" w:val="12"/>
          <w:attr w:name="Year" w:val="1899"/>
        </w:smartTagPr>
        <w:r w:rsidRPr="00541A60">
          <w:t>8.</w:t>
        </w:r>
        <w:r w:rsidRPr="00541A60">
          <w:rPr>
            <w:lang w:eastAsia="zh-CN"/>
          </w:rPr>
          <w:t>8</w:t>
        </w:r>
        <w:r w:rsidRPr="00541A60">
          <w:t>.1</w:t>
        </w:r>
        <w:r w:rsidRPr="00541A60">
          <w:tab/>
        </w:r>
      </w:smartTag>
      <w:r w:rsidRPr="00541A60">
        <w:t>Minimum requirement</w:t>
      </w:r>
      <w:bookmarkEnd w:id="264"/>
      <w:r w:rsidRPr="00541A60">
        <w:t xml:space="preserve"> </w:t>
      </w:r>
    </w:p>
    <w:p w14:paraId="7EA1BEE2" w14:textId="77777777" w:rsidR="00E869DB" w:rsidRPr="00541A60" w:rsidRDefault="00E869DB" w:rsidP="00FA6C75">
      <w:pPr>
        <w:pStyle w:val="Heading4"/>
        <w:rPr>
          <w:lang w:eastAsia="zh-CN"/>
        </w:rPr>
      </w:pPr>
      <w:bookmarkStart w:id="265" w:name="_Toc518917800"/>
      <w:smartTag w:uri="urn:schemas-microsoft-com:office:smarttags" w:element="chsdate">
        <w:smartTagPr>
          <w:attr w:name="IsROCDate" w:val="False"/>
          <w:attr w:name="IsLunarDate" w:val="False"/>
          <w:attr w:name="Day" w:val="30"/>
          <w:attr w:name="Month" w:val="12"/>
          <w:attr w:name="Year" w:val="1899"/>
        </w:smartTagPr>
        <w:r w:rsidRPr="00541A60">
          <w:t>8.</w:t>
        </w:r>
        <w:r w:rsidRPr="00541A60">
          <w:rPr>
            <w:lang w:eastAsia="zh-CN"/>
          </w:rPr>
          <w:t>8</w:t>
        </w:r>
        <w:r w:rsidRPr="00541A60">
          <w:t>.1</w:t>
        </w:r>
      </w:smartTag>
      <w:r w:rsidRPr="00541A60">
        <w:t>.1</w:t>
      </w:r>
      <w:r w:rsidRPr="00541A60">
        <w:tab/>
        <w:t>3.84 Mcps TDD Option</w:t>
      </w:r>
      <w:bookmarkEnd w:id="265"/>
      <w:r w:rsidRPr="00541A60">
        <w:t xml:space="preserve"> </w:t>
      </w:r>
    </w:p>
    <w:p w14:paraId="1E24ECFF" w14:textId="77777777" w:rsidR="00E869DB" w:rsidRPr="00541A60" w:rsidRDefault="00E869DB" w:rsidP="00E869DB">
      <w:pPr>
        <w:rPr>
          <w:lang w:eastAsia="zh-CN"/>
        </w:rPr>
      </w:pPr>
      <w:r w:rsidRPr="00541A60">
        <w:rPr>
          <w:lang w:eastAsia="zh-CN"/>
        </w:rPr>
        <w:t>Void</w:t>
      </w:r>
    </w:p>
    <w:p w14:paraId="09A4C716" w14:textId="77777777" w:rsidR="00E869DB" w:rsidRPr="00541A60" w:rsidRDefault="00E869DB" w:rsidP="00FA6C75">
      <w:pPr>
        <w:pStyle w:val="Heading4"/>
      </w:pPr>
      <w:bookmarkStart w:id="266" w:name="_Toc518917801"/>
      <w:smartTag w:uri="urn:schemas-microsoft-com:office:smarttags" w:element="chsdate">
        <w:smartTagPr>
          <w:attr w:name="IsROCDate" w:val="False"/>
          <w:attr w:name="IsLunarDate" w:val="False"/>
          <w:attr w:name="Day" w:val="30"/>
          <w:attr w:name="Month" w:val="12"/>
          <w:attr w:name="Year" w:val="1899"/>
        </w:smartTagPr>
        <w:r w:rsidRPr="00541A60">
          <w:lastRenderedPageBreak/>
          <w:t>8.</w:t>
        </w:r>
        <w:r w:rsidRPr="00541A60">
          <w:rPr>
            <w:lang w:eastAsia="zh-CN"/>
          </w:rPr>
          <w:t>8</w:t>
        </w:r>
        <w:r w:rsidRPr="00541A60">
          <w:t>.1</w:t>
        </w:r>
      </w:smartTag>
      <w:r w:rsidRPr="00541A60">
        <w:t>.</w:t>
      </w:r>
      <w:r w:rsidRPr="00541A60">
        <w:rPr>
          <w:lang w:eastAsia="zh-CN"/>
        </w:rPr>
        <w:t>2</w:t>
      </w:r>
      <w:r w:rsidRPr="00541A60">
        <w:tab/>
      </w:r>
      <w:r w:rsidRPr="00541A60">
        <w:rPr>
          <w:lang w:eastAsia="zh-CN"/>
        </w:rPr>
        <w:t>1.28</w:t>
      </w:r>
      <w:r w:rsidRPr="00541A60">
        <w:t xml:space="preserve"> Mcps TDD Option</w:t>
      </w:r>
      <w:bookmarkEnd w:id="266"/>
    </w:p>
    <w:p w14:paraId="11763F4F" w14:textId="77777777" w:rsidR="00E869DB" w:rsidRPr="00541A60" w:rsidRDefault="00E869DB" w:rsidP="00E869DB">
      <w:pPr>
        <w:keepNext/>
        <w:rPr>
          <w:rFonts w:eastAsia="‚c‚e‚o“Á‘¾ƒSƒVƒbƒN‘Ì" w:cs="v4.2.0"/>
        </w:rPr>
      </w:pPr>
      <w:r w:rsidRPr="00541A60">
        <w:rPr>
          <w:rFonts w:eastAsia="‚c‚e‚o“Á‘¾ƒSƒVƒbƒN‘Ì" w:cs="v4.2.0"/>
        </w:rPr>
        <w:t>For the parameters specified in Table 8.</w:t>
      </w:r>
      <w:r w:rsidRPr="00541A60">
        <w:rPr>
          <w:rFonts w:cs="v4.2.0"/>
          <w:lang w:eastAsia="zh-CN"/>
        </w:rPr>
        <w:t>19</w:t>
      </w:r>
      <w:r w:rsidRPr="00541A60">
        <w:rPr>
          <w:rFonts w:eastAsia="‚c‚e‚o“Á‘¾ƒSƒVƒbƒN‘Ì" w:cs="v4.2.0"/>
        </w:rPr>
        <w:t xml:space="preserve"> the BLER should not exceed the piece-wise linear BLER curve specified in Table 8.</w:t>
      </w:r>
      <w:r w:rsidRPr="00541A60">
        <w:rPr>
          <w:rFonts w:cs="v4.2.0"/>
          <w:lang w:eastAsia="zh-CN"/>
        </w:rPr>
        <w:t>20</w:t>
      </w:r>
      <w:r w:rsidRPr="00541A60">
        <w:rPr>
          <w:rFonts w:eastAsia="‚c‚e‚o“Á‘¾ƒSƒVƒbƒN‘Ì" w:cs="v4.2.0"/>
        </w:rPr>
        <w:t>.</w:t>
      </w:r>
    </w:p>
    <w:p w14:paraId="0067628A" w14:textId="77777777" w:rsidR="00E869DB" w:rsidRPr="00541A60" w:rsidRDefault="00E869DB" w:rsidP="00FA6C75">
      <w:pPr>
        <w:pStyle w:val="TH"/>
        <w:outlineLvl w:val="0"/>
        <w:rPr>
          <w:rFonts w:eastAsia="‚c‚e‚o“Á‘¾ƒSƒVƒbƒN‘Ì" w:cs="v4.2.0"/>
        </w:rPr>
      </w:pPr>
      <w:r w:rsidRPr="00541A60">
        <w:rPr>
          <w:rFonts w:eastAsia="‚c‚e‚o“Á‘¾ƒSƒVƒbƒN‘Ì" w:cs="v4.2.0"/>
        </w:rPr>
        <w:t>Table 8.</w:t>
      </w:r>
      <w:r w:rsidRPr="00541A60">
        <w:rPr>
          <w:rFonts w:cs="v4.2.0"/>
          <w:lang w:eastAsia="zh-CN"/>
        </w:rPr>
        <w:t>19</w:t>
      </w:r>
      <w:r w:rsidRPr="00541A60">
        <w:rPr>
          <w:rFonts w:eastAsia="‚c‚e‚o“Á‘¾ƒSƒVƒbƒN‘Ì" w:cs="v4.2.0"/>
        </w:rPr>
        <w:t>: DCH parameters in</w:t>
      </w:r>
      <w:r w:rsidRPr="00541A60">
        <w:rPr>
          <w:rFonts w:cs="v5.0.0"/>
        </w:rPr>
        <w:t xml:space="preserve"> </w:t>
      </w:r>
      <w:r w:rsidRPr="00541A60">
        <w:rPr>
          <w:rFonts w:cs="v5.0.0"/>
          <w:lang w:eastAsia="zh-CN"/>
        </w:rPr>
        <w:t>brith-death</w:t>
      </w:r>
      <w:r w:rsidRPr="00541A60">
        <w:rPr>
          <w:rFonts w:cs="v5.0.0"/>
        </w:rPr>
        <w:t xml:space="preserve"> propagation conditions</w:t>
      </w:r>
      <w:r w:rsidRPr="00541A60">
        <w:rPr>
          <w:rFonts w:eastAsia="‚c‚e‚o“Á‘¾ƒSƒVƒbƒN‘Ì" w:cs="v4.2.0"/>
        </w:rPr>
        <w:t xml:space="preserve"> </w:t>
      </w:r>
      <w:r w:rsidRPr="00541A60">
        <w:rPr>
          <w:rFonts w:cs="v4.2.0"/>
        </w:rPr>
        <w:t>(1.28 Mcps TDD Option)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0"/>
        <w:gridCol w:w="2754"/>
        <w:gridCol w:w="1560"/>
        <w:gridCol w:w="1380"/>
        <w:gridCol w:w="2355"/>
        <w:gridCol w:w="20"/>
      </w:tblGrid>
      <w:tr w:rsidR="00E869DB" w:rsidRPr="00602E30" w14:paraId="43647F74" w14:textId="77777777">
        <w:trPr>
          <w:gridBefore w:val="1"/>
          <w:wBefore w:w="10" w:type="dxa"/>
          <w:jc w:val="center"/>
        </w:trPr>
        <w:tc>
          <w:tcPr>
            <w:tcW w:w="2754" w:type="dxa"/>
            <w:tcBorders>
              <w:bottom w:val="single" w:sz="4" w:space="0" w:color="auto"/>
            </w:tcBorders>
          </w:tcPr>
          <w:p w14:paraId="193BFB63" w14:textId="77777777" w:rsidR="00E869DB" w:rsidRPr="00541A60" w:rsidRDefault="00E869DB" w:rsidP="003E4F95">
            <w:pPr>
              <w:pStyle w:val="TAH"/>
              <w:rPr>
                <w:rFonts w:eastAsia="‚c‚e‚o“Á‘¾ƒSƒVƒbƒN‘Ì"/>
              </w:rPr>
            </w:pPr>
            <w:r w:rsidRPr="00541A60">
              <w:rPr>
                <w:rFonts w:eastAsia="‚c‚e‚o“Á‘¾ƒSƒVƒbƒN‘Ì"/>
              </w:rPr>
              <w:t>Parameters</w:t>
            </w:r>
          </w:p>
        </w:tc>
        <w:tc>
          <w:tcPr>
            <w:tcW w:w="1560" w:type="dxa"/>
            <w:tcBorders>
              <w:bottom w:val="single" w:sz="4" w:space="0" w:color="auto"/>
            </w:tcBorders>
          </w:tcPr>
          <w:p w14:paraId="2D27C1BC" w14:textId="77777777" w:rsidR="00E869DB" w:rsidRPr="00602E30" w:rsidRDefault="00E869DB" w:rsidP="003E4F95">
            <w:pPr>
              <w:pStyle w:val="TAH"/>
            </w:pPr>
            <w:r w:rsidRPr="00602E30">
              <w:t>Unit</w:t>
            </w:r>
          </w:p>
        </w:tc>
        <w:tc>
          <w:tcPr>
            <w:tcW w:w="1380" w:type="dxa"/>
            <w:tcBorders>
              <w:bottom w:val="single" w:sz="4" w:space="0" w:color="auto"/>
            </w:tcBorders>
          </w:tcPr>
          <w:p w14:paraId="6940170D" w14:textId="77777777" w:rsidR="00E869DB" w:rsidRPr="00541A60" w:rsidRDefault="00E869DB" w:rsidP="003E4F95">
            <w:pPr>
              <w:pStyle w:val="TAH"/>
              <w:rPr>
                <w:rFonts w:eastAsia="‚c‚e‚o“Á‘¾ƒSƒVƒbƒN‘Ì"/>
              </w:rPr>
            </w:pPr>
            <w:r w:rsidRPr="00541A60">
              <w:rPr>
                <w:rFonts w:eastAsia="‚c‚e‚o“Á‘¾ƒSƒVƒbƒN‘Ì"/>
              </w:rPr>
              <w:t>Test 1</w:t>
            </w:r>
          </w:p>
        </w:tc>
        <w:tc>
          <w:tcPr>
            <w:tcW w:w="2375" w:type="dxa"/>
            <w:gridSpan w:val="2"/>
            <w:tcBorders>
              <w:bottom w:val="single" w:sz="4" w:space="0" w:color="auto"/>
            </w:tcBorders>
          </w:tcPr>
          <w:p w14:paraId="5AC14442" w14:textId="77777777" w:rsidR="00E869DB" w:rsidRPr="00541A60" w:rsidRDefault="00E869DB" w:rsidP="003E4F95">
            <w:pPr>
              <w:pStyle w:val="TAH"/>
              <w:rPr>
                <w:rFonts w:eastAsia="‚c‚e‚o“Á‘¾ƒSƒVƒbƒN‘Ì"/>
              </w:rPr>
            </w:pPr>
            <w:r w:rsidRPr="00541A60">
              <w:rPr>
                <w:rFonts w:eastAsia="‚c‚e‚o“Á‘¾ƒSƒVƒbƒN‘Ì"/>
              </w:rPr>
              <w:t>Test 2</w:t>
            </w:r>
          </w:p>
        </w:tc>
      </w:tr>
      <w:tr w:rsidR="00E869DB" w:rsidRPr="00602E30" w14:paraId="6C682CAD" w14:textId="77777777">
        <w:trPr>
          <w:gridBefore w:val="1"/>
          <w:wBefore w:w="10" w:type="dxa"/>
          <w:jc w:val="center"/>
        </w:trPr>
        <w:tc>
          <w:tcPr>
            <w:tcW w:w="2754" w:type="dxa"/>
            <w:tcBorders>
              <w:top w:val="single" w:sz="4" w:space="0" w:color="auto"/>
            </w:tcBorders>
          </w:tcPr>
          <w:p w14:paraId="017A5911" w14:textId="77777777" w:rsidR="00E869DB" w:rsidRPr="00541A60" w:rsidRDefault="00E869DB" w:rsidP="003E4F95">
            <w:pPr>
              <w:pStyle w:val="TAL"/>
              <w:rPr>
                <w:rFonts w:eastAsia="‚c‚e‚o“Á‘¾ƒSƒVƒbƒN‘Ì"/>
              </w:rPr>
            </w:pPr>
            <w:r w:rsidRPr="00541A60">
              <w:rPr>
                <w:rFonts w:eastAsia="‚c‚e‚o“Á‘¾ƒSƒVƒbƒN‘Ì"/>
              </w:rPr>
              <w:t>Number of DPCH</w:t>
            </w:r>
            <w:r w:rsidRPr="00541A60">
              <w:rPr>
                <w:rFonts w:eastAsia="‚c‚e‚o“Á‘¾ƒSƒVƒbƒN‘Ì"/>
                <w:vertAlign w:val="subscript"/>
              </w:rPr>
              <w:t>o</w:t>
            </w:r>
          </w:p>
        </w:tc>
        <w:tc>
          <w:tcPr>
            <w:tcW w:w="1560" w:type="dxa"/>
            <w:tcBorders>
              <w:top w:val="single" w:sz="4" w:space="0" w:color="auto"/>
            </w:tcBorders>
          </w:tcPr>
          <w:p w14:paraId="4DB77F12" w14:textId="77777777" w:rsidR="00E869DB" w:rsidRPr="00541A60" w:rsidRDefault="00E869DB" w:rsidP="003E4F95">
            <w:pPr>
              <w:pStyle w:val="TAL"/>
              <w:rPr>
                <w:rFonts w:eastAsia="‚c‚e‚o“Á‘¾ƒSƒVƒbƒN‘Ì"/>
              </w:rPr>
            </w:pPr>
          </w:p>
        </w:tc>
        <w:tc>
          <w:tcPr>
            <w:tcW w:w="1380" w:type="dxa"/>
            <w:tcBorders>
              <w:top w:val="single" w:sz="4" w:space="0" w:color="auto"/>
            </w:tcBorders>
          </w:tcPr>
          <w:p w14:paraId="1392C197" w14:textId="77777777" w:rsidR="00E869DB" w:rsidRPr="00541A60" w:rsidRDefault="00E869DB" w:rsidP="003E4F95">
            <w:pPr>
              <w:pStyle w:val="TAL"/>
              <w:rPr>
                <w:rFonts w:eastAsia="‚c‚e‚o“Á‘¾ƒSƒVƒbƒN‘Ì"/>
              </w:rPr>
            </w:pPr>
            <w:r w:rsidRPr="00541A60">
              <w:rPr>
                <w:rFonts w:eastAsia="‚c‚e‚o“Á‘¾ƒSƒVƒbƒN‘Ì"/>
              </w:rPr>
              <w:t>8</w:t>
            </w:r>
          </w:p>
        </w:tc>
        <w:tc>
          <w:tcPr>
            <w:tcW w:w="2375" w:type="dxa"/>
            <w:gridSpan w:val="2"/>
            <w:tcBorders>
              <w:top w:val="single" w:sz="4" w:space="0" w:color="auto"/>
            </w:tcBorders>
          </w:tcPr>
          <w:p w14:paraId="001979F4" w14:textId="77777777" w:rsidR="00E869DB" w:rsidRPr="00541A60" w:rsidRDefault="00E869DB" w:rsidP="003E4F95">
            <w:pPr>
              <w:pStyle w:val="TAL"/>
              <w:rPr>
                <w:rFonts w:eastAsia="‚c‚e‚o“Á‘¾ƒSƒVƒbƒN‘Ì"/>
              </w:rPr>
            </w:pPr>
            <w:r w:rsidRPr="00541A60">
              <w:rPr>
                <w:rFonts w:eastAsia="‚c‚e‚o“Á‘¾ƒSƒVƒbƒN‘Ì"/>
              </w:rPr>
              <w:t>2</w:t>
            </w:r>
          </w:p>
        </w:tc>
      </w:tr>
      <w:tr w:rsidR="00E869DB" w:rsidRPr="00602E30" w14:paraId="0EFF8A83" w14:textId="77777777">
        <w:trPr>
          <w:gridBefore w:val="1"/>
          <w:wBefore w:w="10" w:type="dxa"/>
          <w:jc w:val="center"/>
        </w:trPr>
        <w:tc>
          <w:tcPr>
            <w:tcW w:w="2754" w:type="dxa"/>
            <w:tcBorders>
              <w:top w:val="single" w:sz="4" w:space="0" w:color="auto"/>
            </w:tcBorders>
          </w:tcPr>
          <w:p w14:paraId="7386DB09" w14:textId="77777777" w:rsidR="00E869DB" w:rsidRPr="00541A60" w:rsidRDefault="00E869DB" w:rsidP="003E4F95">
            <w:pPr>
              <w:pStyle w:val="TAL"/>
              <w:rPr>
                <w:rFonts w:eastAsia="‚c‚e‚o“Á‘¾ƒSƒVƒbƒN‘Ì"/>
              </w:rPr>
            </w:pPr>
            <w:r w:rsidRPr="00541A60">
              <w:rPr>
                <w:rFonts w:eastAsia="?c?e?o¡°¨¢¡®??S?V?b?N¡®¨¬"/>
                <w:lang w:eastAsia="ja-JP"/>
              </w:rPr>
              <w:t>Scrambling code and basic midamble code number*</w:t>
            </w:r>
          </w:p>
        </w:tc>
        <w:tc>
          <w:tcPr>
            <w:tcW w:w="1560" w:type="dxa"/>
            <w:tcBorders>
              <w:top w:val="single" w:sz="4" w:space="0" w:color="auto"/>
            </w:tcBorders>
          </w:tcPr>
          <w:p w14:paraId="178DEF5E" w14:textId="77777777" w:rsidR="00E869DB" w:rsidRPr="00541A60" w:rsidRDefault="00E869DB" w:rsidP="003E4F95">
            <w:pPr>
              <w:pStyle w:val="TAL"/>
              <w:rPr>
                <w:rFonts w:eastAsia="‚c‚e‚o“Á‘¾ƒSƒVƒbƒN‘Ì"/>
              </w:rPr>
            </w:pPr>
          </w:p>
        </w:tc>
        <w:tc>
          <w:tcPr>
            <w:tcW w:w="1380" w:type="dxa"/>
            <w:tcBorders>
              <w:top w:val="single" w:sz="4" w:space="0" w:color="auto"/>
            </w:tcBorders>
          </w:tcPr>
          <w:p w14:paraId="3B24AFCE" w14:textId="77777777" w:rsidR="00E869DB" w:rsidRPr="00541A60" w:rsidRDefault="00E869DB" w:rsidP="003E4F95">
            <w:pPr>
              <w:pStyle w:val="TAL"/>
              <w:rPr>
                <w:rFonts w:eastAsia="‚c‚e‚o“Á‘¾ƒSƒVƒbƒN‘Ì"/>
              </w:rPr>
            </w:pPr>
            <w:r w:rsidRPr="00541A60">
              <w:rPr>
                <w:rFonts w:eastAsia="?c?e?o¡°¨¢¡®??S?V?b?N¡®¨¬"/>
                <w:lang w:eastAsia="ja-JP"/>
              </w:rPr>
              <w:t>0</w:t>
            </w:r>
          </w:p>
        </w:tc>
        <w:tc>
          <w:tcPr>
            <w:tcW w:w="2375" w:type="dxa"/>
            <w:gridSpan w:val="2"/>
            <w:tcBorders>
              <w:top w:val="single" w:sz="4" w:space="0" w:color="auto"/>
            </w:tcBorders>
          </w:tcPr>
          <w:p w14:paraId="097956B1" w14:textId="77777777" w:rsidR="00E869DB" w:rsidRPr="00541A60" w:rsidRDefault="00E869DB" w:rsidP="003E4F95">
            <w:pPr>
              <w:pStyle w:val="TAL"/>
              <w:rPr>
                <w:rFonts w:eastAsia="‚c‚e‚o“Á‘¾ƒSƒVƒbƒN‘Ì"/>
              </w:rPr>
            </w:pPr>
            <w:r w:rsidRPr="00541A60">
              <w:rPr>
                <w:rFonts w:eastAsia="?c?e?o¡°¨¢¡®??S?V?b?N¡®¨¬"/>
                <w:lang w:eastAsia="ja-JP"/>
              </w:rPr>
              <w:t>0</w:t>
            </w:r>
          </w:p>
        </w:tc>
      </w:tr>
      <w:tr w:rsidR="00E869DB" w:rsidRPr="00602E30" w14:paraId="5DD7F3CE" w14:textId="77777777">
        <w:trPr>
          <w:gridBefore w:val="1"/>
          <w:wBefore w:w="10" w:type="dxa"/>
          <w:jc w:val="center"/>
        </w:trPr>
        <w:tc>
          <w:tcPr>
            <w:tcW w:w="2754" w:type="dxa"/>
            <w:tcBorders>
              <w:top w:val="single" w:sz="4" w:space="0" w:color="auto"/>
            </w:tcBorders>
          </w:tcPr>
          <w:p w14:paraId="7C717EA1" w14:textId="77777777" w:rsidR="00E869DB" w:rsidRPr="00541A60" w:rsidRDefault="00E869DB" w:rsidP="003E4F95">
            <w:pPr>
              <w:pStyle w:val="TAL"/>
              <w:rPr>
                <w:rFonts w:eastAsia="‚c‚e‚o“Á‘¾ƒSƒVƒbƒN‘Ì"/>
              </w:rPr>
            </w:pPr>
            <w:r w:rsidRPr="00541A60">
              <w:rPr>
                <w:rFonts w:eastAsia="‚c‚e‚o“Á‘¾ƒSƒVƒbƒN‘Ì"/>
              </w:rPr>
              <w:t>DPCH Channelization Codes*</w:t>
            </w:r>
          </w:p>
        </w:tc>
        <w:tc>
          <w:tcPr>
            <w:tcW w:w="1560" w:type="dxa"/>
            <w:tcBorders>
              <w:top w:val="single" w:sz="4" w:space="0" w:color="auto"/>
            </w:tcBorders>
          </w:tcPr>
          <w:p w14:paraId="2913EBCA" w14:textId="77777777" w:rsidR="00E869DB" w:rsidRPr="00541A60" w:rsidRDefault="00E869DB" w:rsidP="003E4F95">
            <w:pPr>
              <w:pStyle w:val="TAL"/>
              <w:rPr>
                <w:rFonts w:eastAsia="‚c‚e‚o“Á‘¾ƒSƒVƒbƒN‘Ì"/>
              </w:rPr>
            </w:pPr>
            <w:r w:rsidRPr="00541A60">
              <w:rPr>
                <w:rFonts w:eastAsia="‚c‚e‚o“Á‘¾ƒSƒVƒbƒN‘Ì"/>
              </w:rPr>
              <w:t>C(k,Q)</w:t>
            </w:r>
          </w:p>
        </w:tc>
        <w:tc>
          <w:tcPr>
            <w:tcW w:w="1380" w:type="dxa"/>
            <w:tcBorders>
              <w:top w:val="single" w:sz="4" w:space="0" w:color="auto"/>
            </w:tcBorders>
          </w:tcPr>
          <w:p w14:paraId="7C495D40" w14:textId="77777777" w:rsidR="00E869DB" w:rsidRPr="00541A60" w:rsidRDefault="00E869DB" w:rsidP="003E4F95">
            <w:pPr>
              <w:pStyle w:val="TAL"/>
              <w:rPr>
                <w:rFonts w:eastAsia="‚c‚e‚o“Á‘¾ƒSƒVƒbƒN‘Ì"/>
                <w:lang w:eastAsia="ja-JP"/>
              </w:rPr>
            </w:pPr>
            <w:r w:rsidRPr="00541A60">
              <w:rPr>
                <w:rFonts w:eastAsia="‚c‚e‚o“Á‘¾ƒSƒVƒbƒN‘Ì"/>
              </w:rPr>
              <w:t>C(i,16)</w:t>
            </w:r>
          </w:p>
          <w:p w14:paraId="258B5B49" w14:textId="77777777" w:rsidR="00E869DB" w:rsidRPr="00541A60" w:rsidRDefault="00E869DB" w:rsidP="003E4F95">
            <w:pPr>
              <w:pStyle w:val="TAL"/>
              <w:rPr>
                <w:rFonts w:eastAsia="‚c‚e‚o“Á‘¾ƒSƒVƒbƒN‘Ì"/>
              </w:rPr>
            </w:pPr>
            <w:r w:rsidRPr="00541A60">
              <w:rPr>
                <w:rFonts w:eastAsia="‚c‚e‚o“Á‘¾ƒSƒVƒbƒN‘Ì"/>
              </w:rPr>
              <w:t xml:space="preserve"> i=1,2</w:t>
            </w:r>
          </w:p>
        </w:tc>
        <w:tc>
          <w:tcPr>
            <w:tcW w:w="2375" w:type="dxa"/>
            <w:gridSpan w:val="2"/>
            <w:tcBorders>
              <w:top w:val="single" w:sz="4" w:space="0" w:color="auto"/>
            </w:tcBorders>
          </w:tcPr>
          <w:p w14:paraId="6E39BCE2" w14:textId="77777777" w:rsidR="00E869DB" w:rsidRPr="00541A60" w:rsidRDefault="00E869DB" w:rsidP="003E4F95">
            <w:pPr>
              <w:pStyle w:val="TAL"/>
              <w:rPr>
                <w:rFonts w:eastAsia="‚c‚e‚o“Á‘¾ƒSƒVƒbƒN‘Ì"/>
                <w:lang w:eastAsia="ja-JP"/>
              </w:rPr>
            </w:pPr>
            <w:r w:rsidRPr="00541A60">
              <w:rPr>
                <w:rFonts w:eastAsia="‚c‚e‚o“Á‘¾ƒSƒVƒbƒN‘Ì"/>
              </w:rPr>
              <w:t>C(i,16)</w:t>
            </w:r>
          </w:p>
          <w:p w14:paraId="3810213D" w14:textId="77777777" w:rsidR="00E869DB" w:rsidRPr="00541A60" w:rsidRDefault="00E869DB" w:rsidP="003E4F95">
            <w:pPr>
              <w:pStyle w:val="TAL"/>
              <w:rPr>
                <w:rFonts w:eastAsia="‚c‚e‚o“Á‘¾ƒSƒVƒbƒN‘Ì"/>
              </w:rPr>
            </w:pPr>
            <w:r w:rsidRPr="00541A60">
              <w:rPr>
                <w:rFonts w:eastAsia="‚c‚e‚o“Á‘¾ƒSƒVƒbƒN‘Ì"/>
              </w:rPr>
              <w:t xml:space="preserve"> i=1</w:t>
            </w:r>
            <w:r w:rsidRPr="00541A60">
              <w:rPr>
                <w:rFonts w:eastAsia="‚c‚e‚o“Á‘¾ƒSƒVƒbƒN‘Ì"/>
                <w:lang w:eastAsia="ja-JP"/>
              </w:rPr>
              <w:t>…</w:t>
            </w:r>
            <w:r w:rsidRPr="00541A60">
              <w:rPr>
                <w:rFonts w:eastAsia="‚c‚e‚o“Á‘¾ƒSƒVƒbƒN‘Ì"/>
              </w:rPr>
              <w:t>8</w:t>
            </w:r>
          </w:p>
        </w:tc>
      </w:tr>
      <w:tr w:rsidR="00E869DB" w:rsidRPr="00602E30" w14:paraId="0D3BEBCB" w14:textId="77777777">
        <w:trPr>
          <w:gridBefore w:val="1"/>
          <w:wBefore w:w="10" w:type="dxa"/>
          <w:jc w:val="center"/>
        </w:trPr>
        <w:tc>
          <w:tcPr>
            <w:tcW w:w="2754" w:type="dxa"/>
            <w:tcBorders>
              <w:top w:val="single" w:sz="4" w:space="0" w:color="auto"/>
            </w:tcBorders>
          </w:tcPr>
          <w:p w14:paraId="40B10D16" w14:textId="77777777" w:rsidR="00E869DB" w:rsidRPr="00541A60" w:rsidRDefault="00E869DB" w:rsidP="003E4F95">
            <w:pPr>
              <w:pStyle w:val="TAL"/>
              <w:rPr>
                <w:rFonts w:eastAsia="‚c‚e‚o“Á‘¾ƒSƒVƒbƒN‘Ì"/>
              </w:rPr>
            </w:pPr>
            <w:r w:rsidRPr="00541A60">
              <w:rPr>
                <w:rFonts w:eastAsia="‚c‚e‚o“Á‘¾ƒSƒVƒbƒN‘Ì"/>
              </w:rPr>
              <w:t>DPCH</w:t>
            </w:r>
            <w:r w:rsidRPr="00541A60">
              <w:rPr>
                <w:rFonts w:eastAsia="‚c‚e‚o“Á‘¾ƒSƒVƒbƒN‘Ì"/>
                <w:vertAlign w:val="subscript"/>
              </w:rPr>
              <w:t>o</w:t>
            </w:r>
            <w:r w:rsidRPr="00541A60">
              <w:rPr>
                <w:rFonts w:eastAsia="‚c‚e‚o“Á‘¾ƒSƒVƒbƒN‘Ì"/>
              </w:rPr>
              <w:t xml:space="preserve"> Channelization Codes*</w:t>
            </w:r>
          </w:p>
        </w:tc>
        <w:tc>
          <w:tcPr>
            <w:tcW w:w="1560" w:type="dxa"/>
            <w:tcBorders>
              <w:top w:val="single" w:sz="4" w:space="0" w:color="auto"/>
            </w:tcBorders>
          </w:tcPr>
          <w:p w14:paraId="634FEA5E" w14:textId="77777777" w:rsidR="00E869DB" w:rsidRPr="00541A60" w:rsidRDefault="00E869DB" w:rsidP="003E4F95">
            <w:pPr>
              <w:pStyle w:val="TAL"/>
              <w:rPr>
                <w:rFonts w:eastAsia="‚c‚e‚o“Á‘¾ƒSƒVƒbƒN‘Ì"/>
              </w:rPr>
            </w:pPr>
            <w:r w:rsidRPr="00541A60">
              <w:rPr>
                <w:rFonts w:eastAsia="‚c‚e‚o“Á‘¾ƒSƒVƒbƒN‘Ì"/>
              </w:rPr>
              <w:t>C(k,Q)</w:t>
            </w:r>
          </w:p>
        </w:tc>
        <w:tc>
          <w:tcPr>
            <w:tcW w:w="1380" w:type="dxa"/>
            <w:tcBorders>
              <w:top w:val="single" w:sz="4" w:space="0" w:color="auto"/>
            </w:tcBorders>
          </w:tcPr>
          <w:p w14:paraId="0BDF0F23" w14:textId="77777777" w:rsidR="00E869DB" w:rsidRPr="00541A60" w:rsidRDefault="00E869DB" w:rsidP="003E4F95">
            <w:pPr>
              <w:pStyle w:val="TAL"/>
              <w:rPr>
                <w:rFonts w:eastAsia="‚c‚e‚o“Á‘¾ƒSƒVƒbƒN‘Ì"/>
              </w:rPr>
            </w:pPr>
            <w:r w:rsidRPr="00541A60">
              <w:rPr>
                <w:rFonts w:eastAsia="‚c‚e‚o“Á‘¾ƒSƒVƒbƒN‘Ì"/>
              </w:rPr>
              <w:t>C(i,16)</w:t>
            </w:r>
          </w:p>
          <w:p w14:paraId="07547647" w14:textId="77777777" w:rsidR="00E869DB" w:rsidRPr="00541A60" w:rsidRDefault="00E869DB" w:rsidP="003E4F95">
            <w:pPr>
              <w:pStyle w:val="TAL"/>
              <w:rPr>
                <w:rFonts w:eastAsia="‚c‚e‚o“Á‘¾ƒSƒVƒbƒN‘Ì"/>
              </w:rPr>
            </w:pPr>
            <w:r w:rsidRPr="00541A60">
              <w:rPr>
                <w:rFonts w:eastAsia="‚c‚e‚o“Á‘¾ƒSƒVƒbƒN‘Ì"/>
                <w:lang w:eastAsia="ja-JP"/>
              </w:rPr>
              <w:t>3</w:t>
            </w:r>
            <w:r w:rsidRPr="00541A60">
              <w:rPr>
                <w:rFonts w:eastAsia="‚c‚e‚o“Á‘¾ƒSƒVƒbƒN‘Ì"/>
              </w:rPr>
              <w:t>≤ i ≤10</w:t>
            </w:r>
          </w:p>
        </w:tc>
        <w:tc>
          <w:tcPr>
            <w:tcW w:w="2375" w:type="dxa"/>
            <w:gridSpan w:val="2"/>
            <w:tcBorders>
              <w:top w:val="single" w:sz="4" w:space="0" w:color="auto"/>
            </w:tcBorders>
          </w:tcPr>
          <w:p w14:paraId="4E4A3CFC" w14:textId="77777777" w:rsidR="00E869DB" w:rsidRPr="00541A60" w:rsidRDefault="00E869DB" w:rsidP="003E4F95">
            <w:pPr>
              <w:pStyle w:val="TAL"/>
              <w:rPr>
                <w:rFonts w:eastAsia="‚c‚e‚o“Á‘¾ƒSƒVƒbƒN‘Ì"/>
                <w:lang w:eastAsia="ja-JP"/>
              </w:rPr>
            </w:pPr>
            <w:r w:rsidRPr="00541A60">
              <w:rPr>
                <w:rFonts w:eastAsia="‚c‚e‚o“Á‘¾ƒSƒVƒbƒN‘Ì"/>
              </w:rPr>
              <w:t>C(i,16)</w:t>
            </w:r>
          </w:p>
          <w:p w14:paraId="11127C6C" w14:textId="77777777" w:rsidR="00E869DB" w:rsidRPr="00541A60" w:rsidRDefault="00E869DB" w:rsidP="003E4F95">
            <w:pPr>
              <w:pStyle w:val="TAL"/>
              <w:rPr>
                <w:rFonts w:eastAsia="‚c‚e‚o“Á‘¾ƒSƒVƒbƒN‘Ì"/>
              </w:rPr>
            </w:pPr>
            <w:r w:rsidRPr="00541A60">
              <w:rPr>
                <w:rFonts w:eastAsia="‚c‚e‚o“Á‘¾ƒSƒVƒbƒN‘Ì"/>
                <w:lang w:eastAsia="ja-JP"/>
              </w:rPr>
              <w:t>9</w:t>
            </w:r>
            <w:r w:rsidRPr="00541A60">
              <w:rPr>
                <w:rFonts w:eastAsia="‚c‚e‚o“Á‘¾ƒSƒVƒbƒN‘Ì"/>
              </w:rPr>
              <w:t>≤ i ≤10</w:t>
            </w:r>
          </w:p>
        </w:tc>
      </w:tr>
      <w:tr w:rsidR="00E869DB" w:rsidRPr="00602E30" w14:paraId="0F456A26" w14:textId="77777777">
        <w:trPr>
          <w:gridBefore w:val="1"/>
          <w:wBefore w:w="10" w:type="dxa"/>
          <w:jc w:val="center"/>
        </w:trPr>
        <w:tc>
          <w:tcPr>
            <w:tcW w:w="2754" w:type="dxa"/>
            <w:tcBorders>
              <w:top w:val="nil"/>
            </w:tcBorders>
          </w:tcPr>
          <w:p w14:paraId="4ED172D5" w14:textId="77777777" w:rsidR="00E869DB" w:rsidRPr="00541A60" w:rsidRDefault="00C800E3" w:rsidP="003E4F95">
            <w:pPr>
              <w:pStyle w:val="TAL"/>
              <w:rPr>
                <w:rFonts w:eastAsia="‚c‚e‚o“Á‘¾ƒSƒVƒbƒN‘Ì"/>
              </w:rPr>
            </w:pPr>
            <w:r>
              <w:rPr>
                <w:rFonts w:eastAsia="‚c‚e‚o“Á‘¾ƒSƒVƒbƒN‘Ì"/>
                <w:position w:val="-26"/>
              </w:rPr>
              <w:pict w14:anchorId="3E2289A8">
                <v:shape id="_x0000_i1187" type="#_x0000_t75" style="width:61pt;height:30pt" fillcolor="window">
                  <v:imagedata r:id="rId78" o:title=""/>
                </v:shape>
              </w:pict>
            </w:r>
          </w:p>
        </w:tc>
        <w:tc>
          <w:tcPr>
            <w:tcW w:w="1560" w:type="dxa"/>
            <w:tcBorders>
              <w:top w:val="nil"/>
            </w:tcBorders>
          </w:tcPr>
          <w:p w14:paraId="542F3609" w14:textId="77777777" w:rsidR="00E869DB" w:rsidRPr="00541A60" w:rsidRDefault="00E869DB" w:rsidP="003E4F95">
            <w:pPr>
              <w:pStyle w:val="TAL"/>
              <w:rPr>
                <w:rFonts w:eastAsia="‚c‚e‚o“Á‘¾ƒSƒVƒbƒN‘Ì"/>
              </w:rPr>
            </w:pPr>
            <w:r w:rsidRPr="00541A60">
              <w:rPr>
                <w:rFonts w:eastAsia="‚c‚e‚o“Á‘¾ƒSƒVƒbƒN‘Ì"/>
              </w:rPr>
              <w:t>dB</w:t>
            </w:r>
          </w:p>
        </w:tc>
        <w:tc>
          <w:tcPr>
            <w:tcW w:w="1380" w:type="dxa"/>
            <w:tcBorders>
              <w:top w:val="nil"/>
            </w:tcBorders>
          </w:tcPr>
          <w:p w14:paraId="3238DD40" w14:textId="77777777" w:rsidR="00E869DB" w:rsidRPr="00541A60" w:rsidRDefault="00E869DB" w:rsidP="003E4F95">
            <w:pPr>
              <w:pStyle w:val="TAL"/>
              <w:rPr>
                <w:rFonts w:eastAsia="‚c‚e‚o“Á‘¾ƒSƒVƒbƒN‘Ì"/>
              </w:rPr>
            </w:pPr>
            <w:r w:rsidRPr="00541A60">
              <w:rPr>
                <w:rFonts w:eastAsia="‚c‚e‚o“Á‘¾ƒSƒVƒbƒN‘Ì"/>
              </w:rPr>
              <w:t>-10</w:t>
            </w:r>
          </w:p>
        </w:tc>
        <w:tc>
          <w:tcPr>
            <w:tcW w:w="2375" w:type="dxa"/>
            <w:gridSpan w:val="2"/>
            <w:tcBorders>
              <w:top w:val="nil"/>
            </w:tcBorders>
          </w:tcPr>
          <w:p w14:paraId="4A8C9BE5" w14:textId="77777777" w:rsidR="00E869DB" w:rsidRPr="00541A60" w:rsidRDefault="00E869DB" w:rsidP="003E4F95">
            <w:pPr>
              <w:pStyle w:val="TAL"/>
              <w:rPr>
                <w:rFonts w:eastAsia="‚c‚e‚o“Á‘¾ƒSƒVƒbƒN‘Ì"/>
              </w:rPr>
            </w:pPr>
            <w:r w:rsidRPr="00541A60">
              <w:rPr>
                <w:rFonts w:eastAsia="‚c‚e‚o“Á‘¾ƒSƒVƒbƒN‘Ì"/>
              </w:rPr>
              <w:t>-10</w:t>
            </w:r>
          </w:p>
        </w:tc>
      </w:tr>
      <w:tr w:rsidR="00E869DB" w:rsidRPr="00602E30" w14:paraId="13F6ACE1" w14:textId="77777777">
        <w:trPr>
          <w:gridBefore w:val="1"/>
          <w:wBefore w:w="10" w:type="dxa"/>
          <w:cantSplit/>
          <w:jc w:val="center"/>
        </w:trPr>
        <w:tc>
          <w:tcPr>
            <w:tcW w:w="2754" w:type="dxa"/>
          </w:tcPr>
          <w:p w14:paraId="7505F1FE" w14:textId="77777777" w:rsidR="00E869DB" w:rsidRPr="00541A60" w:rsidRDefault="00E869DB" w:rsidP="003E4F95">
            <w:pPr>
              <w:pStyle w:val="TAL"/>
              <w:rPr>
                <w:rFonts w:eastAsia="‚c‚e‚o“Á‘¾ƒSƒVƒbƒN‘Ì"/>
              </w:rPr>
            </w:pPr>
            <w:r w:rsidRPr="00541A60">
              <w:rPr>
                <w:rFonts w:eastAsia="‚c‚e‚o“Á‘¾ƒSƒVƒbƒN‘Ì"/>
              </w:rPr>
              <w:t>I</w:t>
            </w:r>
            <w:r w:rsidRPr="00541A60">
              <w:rPr>
                <w:rFonts w:eastAsia="‚c‚e‚o“Á‘¾ƒSƒVƒbƒN‘Ì"/>
                <w:vertAlign w:val="subscript"/>
              </w:rPr>
              <w:t>oc</w:t>
            </w:r>
          </w:p>
        </w:tc>
        <w:tc>
          <w:tcPr>
            <w:tcW w:w="1560" w:type="dxa"/>
          </w:tcPr>
          <w:p w14:paraId="00219457" w14:textId="77777777" w:rsidR="00E869DB" w:rsidRPr="00541A60" w:rsidRDefault="00E869DB" w:rsidP="003E4F95">
            <w:pPr>
              <w:pStyle w:val="TAL"/>
              <w:rPr>
                <w:rFonts w:eastAsia="‚c‚e‚o“Á‘¾ƒSƒVƒbƒN‘Ì"/>
              </w:rPr>
            </w:pPr>
            <w:r w:rsidRPr="00541A60">
              <w:rPr>
                <w:rFonts w:eastAsia="‚c‚e‚o“Á‘¾ƒSƒVƒbƒN‘Ì"/>
              </w:rPr>
              <w:t>DBm/1.28MHz</w:t>
            </w:r>
          </w:p>
        </w:tc>
        <w:tc>
          <w:tcPr>
            <w:tcW w:w="3755" w:type="dxa"/>
            <w:gridSpan w:val="3"/>
          </w:tcPr>
          <w:p w14:paraId="234472D9" w14:textId="77777777" w:rsidR="00E869DB" w:rsidRPr="00541A60" w:rsidRDefault="00E869DB" w:rsidP="003E4F95">
            <w:pPr>
              <w:pStyle w:val="TAL"/>
              <w:rPr>
                <w:rFonts w:eastAsia="‚c‚e‚o“Á‘¾ƒSƒVƒbƒN‘Ì"/>
              </w:rPr>
            </w:pPr>
            <w:r w:rsidRPr="00541A60">
              <w:rPr>
                <w:rFonts w:eastAsia="‚c‚e‚o“Á‘¾ƒSƒVƒbƒN‘Ì"/>
              </w:rPr>
              <w:t>-60</w:t>
            </w:r>
          </w:p>
        </w:tc>
      </w:tr>
      <w:tr w:rsidR="00E869DB" w:rsidRPr="00602E30" w14:paraId="0E185074" w14:textId="77777777">
        <w:trPr>
          <w:gridBefore w:val="1"/>
          <w:wBefore w:w="10" w:type="dxa"/>
          <w:jc w:val="center"/>
        </w:trPr>
        <w:tc>
          <w:tcPr>
            <w:tcW w:w="2754" w:type="dxa"/>
          </w:tcPr>
          <w:p w14:paraId="7952DE85" w14:textId="77777777" w:rsidR="00E869DB" w:rsidRPr="00541A60" w:rsidRDefault="00E869DB" w:rsidP="003E4F95">
            <w:pPr>
              <w:pStyle w:val="TAL"/>
              <w:rPr>
                <w:rFonts w:eastAsia="‚c‚e‚o“Á‘¾ƒSƒVƒbƒN‘Ì"/>
              </w:rPr>
            </w:pPr>
            <w:r w:rsidRPr="00541A60">
              <w:rPr>
                <w:rFonts w:eastAsia="‚c‚e‚o“Á‘¾ƒSƒVƒbƒN‘Ì"/>
              </w:rPr>
              <w:t>Information Data Rate</w:t>
            </w:r>
          </w:p>
        </w:tc>
        <w:tc>
          <w:tcPr>
            <w:tcW w:w="1560" w:type="dxa"/>
          </w:tcPr>
          <w:p w14:paraId="7B2F89A7" w14:textId="77777777" w:rsidR="00E869DB" w:rsidRPr="00541A60" w:rsidRDefault="00E869DB" w:rsidP="003E4F95">
            <w:pPr>
              <w:pStyle w:val="TAL"/>
              <w:rPr>
                <w:rFonts w:eastAsia="‚c‚e‚o“Á‘¾ƒSƒVƒbƒN‘Ì"/>
              </w:rPr>
            </w:pPr>
            <w:r w:rsidRPr="00541A60">
              <w:rPr>
                <w:rFonts w:eastAsia="‚c‚e‚o“Á‘¾ƒSƒVƒbƒN‘Ì"/>
              </w:rPr>
              <w:t>Kbps</w:t>
            </w:r>
          </w:p>
        </w:tc>
        <w:tc>
          <w:tcPr>
            <w:tcW w:w="1380" w:type="dxa"/>
          </w:tcPr>
          <w:p w14:paraId="69C0B6E3" w14:textId="77777777" w:rsidR="00E869DB" w:rsidRPr="00541A60" w:rsidRDefault="00E869DB" w:rsidP="003E4F95">
            <w:pPr>
              <w:pStyle w:val="TAL"/>
              <w:rPr>
                <w:rFonts w:eastAsia="‚c‚e‚o“Á‘¾ƒSƒVƒbƒN‘Ì"/>
              </w:rPr>
            </w:pPr>
            <w:r w:rsidRPr="00541A60">
              <w:rPr>
                <w:rFonts w:eastAsia="‚c‚e‚o“Á‘¾ƒSƒVƒbƒN‘Ì"/>
              </w:rPr>
              <w:t>12.2</w:t>
            </w:r>
          </w:p>
        </w:tc>
        <w:tc>
          <w:tcPr>
            <w:tcW w:w="2375" w:type="dxa"/>
            <w:gridSpan w:val="2"/>
          </w:tcPr>
          <w:p w14:paraId="21351FF9" w14:textId="77777777" w:rsidR="00E869DB" w:rsidRPr="00541A60" w:rsidRDefault="00E869DB" w:rsidP="003E4F95">
            <w:pPr>
              <w:pStyle w:val="TAL"/>
              <w:rPr>
                <w:rFonts w:eastAsia="‚c‚e‚o“Á‘¾ƒSƒVƒbƒN‘Ì"/>
              </w:rPr>
            </w:pPr>
            <w:r w:rsidRPr="00541A60">
              <w:rPr>
                <w:rFonts w:eastAsia="‚c‚e‚o“Á‘¾ƒSƒVƒbƒN‘Ì"/>
              </w:rPr>
              <w:t>64</w:t>
            </w:r>
          </w:p>
        </w:tc>
      </w:tr>
      <w:tr w:rsidR="00E869DB" w:rsidRPr="00602E30" w14:paraId="1F8239A5" w14:textId="77777777">
        <w:trPr>
          <w:gridAfter w:val="1"/>
          <w:wAfter w:w="20" w:type="dxa"/>
          <w:cantSplit/>
          <w:jc w:val="center"/>
        </w:trPr>
        <w:tc>
          <w:tcPr>
            <w:tcW w:w="8059" w:type="dxa"/>
            <w:gridSpan w:val="5"/>
          </w:tcPr>
          <w:p w14:paraId="55D32012" w14:textId="77777777" w:rsidR="00E869DB" w:rsidRPr="00541A60" w:rsidRDefault="00E869DB" w:rsidP="003E4F95">
            <w:pPr>
              <w:pStyle w:val="TAN"/>
              <w:rPr>
                <w:rFonts w:eastAsia="‚c‚e‚o“Á‘¾ƒSƒVƒbƒN‘Ì"/>
              </w:rPr>
            </w:pPr>
            <w:r w:rsidRPr="00541A60">
              <w:rPr>
                <w:rFonts w:eastAsia="‚c‚e‚o“Á‘¾ƒSƒVƒbƒN‘Ì"/>
              </w:rPr>
              <w:t>*Note:</w:t>
            </w:r>
            <w:r w:rsidRPr="00541A60">
              <w:rPr>
                <w:rFonts w:eastAsia="‚c‚e‚o“Á‘¾ƒSƒVƒbƒN‘Ì"/>
              </w:rPr>
              <w:tab/>
              <w:t>Refer to TS 25.223 for definition of channelization codes, scrambling code and basic midamble code.</w:t>
            </w:r>
          </w:p>
        </w:tc>
      </w:tr>
    </w:tbl>
    <w:p w14:paraId="61EA2005" w14:textId="77777777" w:rsidR="00E869DB" w:rsidRPr="00541A60" w:rsidRDefault="00E869DB" w:rsidP="00E869DB"/>
    <w:p w14:paraId="6DDB38AE" w14:textId="77777777" w:rsidR="00E869DB" w:rsidRPr="00541A60" w:rsidRDefault="00E869DB" w:rsidP="00FA6C75">
      <w:pPr>
        <w:pStyle w:val="TH"/>
        <w:outlineLvl w:val="0"/>
        <w:rPr>
          <w:rFonts w:cs="v4.2.0"/>
          <w:lang w:eastAsia="zh-CN"/>
        </w:rPr>
      </w:pPr>
      <w:r w:rsidRPr="00541A60">
        <w:rPr>
          <w:rFonts w:eastAsia="‚c‚e‚o“Á‘¾ƒSƒVƒbƒN‘Ì" w:cs="v4.2.0"/>
        </w:rPr>
        <w:t>Table 8.</w:t>
      </w:r>
      <w:r w:rsidRPr="00541A60">
        <w:rPr>
          <w:rFonts w:cs="v4.2.0"/>
          <w:lang w:eastAsia="zh-CN"/>
        </w:rPr>
        <w:t>20</w:t>
      </w:r>
      <w:r w:rsidRPr="00541A60">
        <w:rPr>
          <w:rFonts w:eastAsia="‚c‚e‚o“Á‘¾ƒSƒVƒbƒN‘Ì" w:cs="v4.2.0"/>
        </w:rPr>
        <w:t xml:space="preserve">: Performance requirements in </w:t>
      </w:r>
      <w:r w:rsidRPr="00541A60">
        <w:rPr>
          <w:rFonts w:cs="v5.0.0"/>
          <w:lang w:eastAsia="zh-CN"/>
        </w:rPr>
        <w:t>birth-death</w:t>
      </w:r>
      <w:r w:rsidRPr="00541A60">
        <w:rPr>
          <w:rFonts w:cs="v5.0.0"/>
        </w:rPr>
        <w:t xml:space="preserve"> propagation conditions</w:t>
      </w:r>
      <w:r w:rsidRPr="00541A60">
        <w:rPr>
          <w:rFonts w:eastAsia="‚c‚e‚o“Á‘¾ƒSƒVƒbƒN‘Ì" w:cs="v4.2.0"/>
        </w:rPr>
        <w:t xml:space="preserve"> </w:t>
      </w:r>
      <w:r w:rsidRPr="00541A60">
        <w:rPr>
          <w:rFonts w:cs="v4.2.0"/>
        </w:rPr>
        <w:t>(1.28 Mcps TDD Option)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018"/>
        <w:gridCol w:w="1685"/>
        <w:gridCol w:w="1685"/>
      </w:tblGrid>
      <w:tr w:rsidR="00E869DB" w:rsidRPr="00541A60" w14:paraId="659C72F2" w14:textId="77777777">
        <w:trPr>
          <w:jc w:val="center"/>
        </w:trPr>
        <w:tc>
          <w:tcPr>
            <w:tcW w:w="2018" w:type="dxa"/>
            <w:vAlign w:val="center"/>
          </w:tcPr>
          <w:p w14:paraId="0E1A5563" w14:textId="77777777" w:rsidR="00E869DB" w:rsidRPr="00541A60" w:rsidRDefault="00E869DB" w:rsidP="003E4F95">
            <w:pPr>
              <w:pStyle w:val="TAH"/>
              <w:rPr>
                <w:rFonts w:eastAsia="‚c‚e‚o“Á‘¾ƒSƒVƒbƒN‘Ì"/>
              </w:rPr>
            </w:pPr>
            <w:r w:rsidRPr="00541A60">
              <w:rPr>
                <w:rFonts w:eastAsia="‚c‚e‚o“Á‘¾ƒSƒVƒbƒN‘Ì"/>
              </w:rPr>
              <w:t>Test Number</w:t>
            </w:r>
          </w:p>
        </w:tc>
        <w:tc>
          <w:tcPr>
            <w:tcW w:w="1685" w:type="dxa"/>
            <w:vAlign w:val="center"/>
          </w:tcPr>
          <w:p w14:paraId="234A7947" w14:textId="77777777" w:rsidR="00E869DB" w:rsidRPr="00602E30" w:rsidRDefault="00C800E3" w:rsidP="003E4F95">
            <w:pPr>
              <w:pStyle w:val="TAH"/>
            </w:pPr>
            <w:r>
              <w:rPr>
                <w:rFonts w:eastAsia="‚c‚e‚o“Á‘¾ƒSƒVƒbƒN‘Ì"/>
                <w:position w:val="-26"/>
              </w:rPr>
              <w:pict w14:anchorId="4E07CF3E">
                <v:shape id="_x0000_i1188" type="#_x0000_t75" style="width:19pt;height:32pt" fillcolor="window">
                  <v:imagedata r:id="rId77" o:title=""/>
                </v:shape>
              </w:pict>
            </w:r>
            <w:r w:rsidR="00E869DB" w:rsidRPr="00541A60">
              <w:rPr>
                <w:rFonts w:eastAsia="‚c‚e‚o“Á‘¾ƒSƒVƒbƒN‘Ì"/>
              </w:rPr>
              <w:t>[dB]</w:t>
            </w:r>
          </w:p>
        </w:tc>
        <w:tc>
          <w:tcPr>
            <w:tcW w:w="1685" w:type="dxa"/>
            <w:vAlign w:val="center"/>
          </w:tcPr>
          <w:p w14:paraId="7B1B691D" w14:textId="77777777" w:rsidR="00E869DB" w:rsidRPr="00541A60" w:rsidRDefault="00E869DB" w:rsidP="003E4F95">
            <w:pPr>
              <w:pStyle w:val="TAH"/>
              <w:rPr>
                <w:rFonts w:eastAsia="‚c‚e‚o“Á‘¾ƒSƒVƒbƒN‘Ì"/>
              </w:rPr>
            </w:pPr>
            <w:r w:rsidRPr="00541A60">
              <w:rPr>
                <w:rFonts w:eastAsia="‚c‚e‚o“Á‘¾ƒSƒVƒbƒN‘Ì"/>
              </w:rPr>
              <w:t>BLER</w:t>
            </w:r>
          </w:p>
        </w:tc>
      </w:tr>
      <w:tr w:rsidR="00E869DB" w:rsidRPr="00541A60" w14:paraId="22A12C11" w14:textId="77777777">
        <w:trPr>
          <w:jc w:val="center"/>
        </w:trPr>
        <w:tc>
          <w:tcPr>
            <w:tcW w:w="2018" w:type="dxa"/>
          </w:tcPr>
          <w:p w14:paraId="3DF2A008" w14:textId="77777777" w:rsidR="00E869DB" w:rsidRPr="00541A60" w:rsidRDefault="00E869DB" w:rsidP="003E4F95">
            <w:pPr>
              <w:pStyle w:val="TAL"/>
              <w:rPr>
                <w:rFonts w:eastAsia="‚c‚e‚o“Á‘¾ƒSƒVƒbƒN‘Ì"/>
              </w:rPr>
            </w:pPr>
            <w:r w:rsidRPr="00541A60">
              <w:rPr>
                <w:rFonts w:eastAsia="‚c‚e‚o“Á‘¾ƒSƒVƒbƒN‘Ì"/>
              </w:rPr>
              <w:t>1</w:t>
            </w:r>
          </w:p>
        </w:tc>
        <w:tc>
          <w:tcPr>
            <w:tcW w:w="1685" w:type="dxa"/>
          </w:tcPr>
          <w:p w14:paraId="1FF21EE3" w14:textId="77777777" w:rsidR="00E869DB" w:rsidRPr="00602E30" w:rsidRDefault="00E869DB" w:rsidP="003E4F95">
            <w:pPr>
              <w:pStyle w:val="TAL"/>
              <w:rPr>
                <w:lang w:eastAsia="zh-CN"/>
              </w:rPr>
            </w:pPr>
            <w:r w:rsidRPr="00602E30">
              <w:rPr>
                <w:lang w:eastAsia="zh-CN"/>
              </w:rPr>
              <w:t>7.3</w:t>
            </w:r>
          </w:p>
        </w:tc>
        <w:tc>
          <w:tcPr>
            <w:tcW w:w="1685" w:type="dxa"/>
          </w:tcPr>
          <w:p w14:paraId="2697A4FC" w14:textId="77777777" w:rsidR="00E869DB" w:rsidRPr="00541A60" w:rsidRDefault="00E869DB" w:rsidP="003E4F95">
            <w:pPr>
              <w:pStyle w:val="TAL"/>
              <w:rPr>
                <w:rFonts w:eastAsia="‚c‚e‚o“Á‘¾ƒSƒVƒbƒN‘Ì"/>
              </w:rPr>
            </w:pPr>
            <w:r w:rsidRPr="00541A60">
              <w:rPr>
                <w:rFonts w:eastAsia="?? ??"/>
              </w:rPr>
              <w:t>10</w:t>
            </w:r>
            <w:r w:rsidRPr="00541A60">
              <w:rPr>
                <w:rFonts w:eastAsia="?? ??"/>
                <w:vertAlign w:val="superscript"/>
              </w:rPr>
              <w:t>-2</w:t>
            </w:r>
          </w:p>
        </w:tc>
      </w:tr>
      <w:tr w:rsidR="00E869DB" w:rsidRPr="00541A60" w14:paraId="1010BA54" w14:textId="77777777">
        <w:trPr>
          <w:cantSplit/>
          <w:jc w:val="center"/>
        </w:trPr>
        <w:tc>
          <w:tcPr>
            <w:tcW w:w="2018" w:type="dxa"/>
          </w:tcPr>
          <w:p w14:paraId="1C245DD2" w14:textId="77777777" w:rsidR="00E869DB" w:rsidRPr="00541A60" w:rsidRDefault="00E869DB" w:rsidP="003E4F95">
            <w:pPr>
              <w:pStyle w:val="TAL"/>
              <w:rPr>
                <w:rFonts w:eastAsia="‚c‚e‚o“Á‘¾ƒSƒVƒbƒN‘Ì"/>
              </w:rPr>
            </w:pPr>
            <w:r w:rsidRPr="00541A60">
              <w:rPr>
                <w:rFonts w:eastAsia="‚c‚e‚o“Á‘¾ƒSƒVƒbƒN‘Ì"/>
              </w:rPr>
              <w:t>2</w:t>
            </w:r>
          </w:p>
        </w:tc>
        <w:tc>
          <w:tcPr>
            <w:tcW w:w="1685" w:type="dxa"/>
          </w:tcPr>
          <w:p w14:paraId="3A300C5E" w14:textId="77777777" w:rsidR="00E869DB" w:rsidRPr="00602E30" w:rsidRDefault="00E869DB" w:rsidP="003E4F95">
            <w:pPr>
              <w:pStyle w:val="TAL"/>
              <w:rPr>
                <w:lang w:eastAsia="zh-CN"/>
              </w:rPr>
            </w:pPr>
            <w:r w:rsidRPr="00602E30">
              <w:rPr>
                <w:lang w:eastAsia="zh-CN"/>
              </w:rPr>
              <w:t>6.5</w:t>
            </w:r>
          </w:p>
        </w:tc>
        <w:tc>
          <w:tcPr>
            <w:tcW w:w="1685" w:type="dxa"/>
          </w:tcPr>
          <w:p w14:paraId="60574C23" w14:textId="77777777" w:rsidR="00E869DB" w:rsidRPr="00541A60" w:rsidRDefault="00E869DB" w:rsidP="003E4F95">
            <w:pPr>
              <w:pStyle w:val="TAL"/>
              <w:rPr>
                <w:rFonts w:eastAsia="‚c‚e‚o“Á‘¾ƒSƒVƒbƒN‘Ì"/>
              </w:rPr>
            </w:pPr>
            <w:r w:rsidRPr="00541A60">
              <w:rPr>
                <w:rFonts w:eastAsia="?? ??"/>
              </w:rPr>
              <w:t>10</w:t>
            </w:r>
            <w:r w:rsidRPr="00541A60">
              <w:rPr>
                <w:rFonts w:eastAsia="?? ??"/>
                <w:vertAlign w:val="superscript"/>
              </w:rPr>
              <w:t>-2</w:t>
            </w:r>
          </w:p>
        </w:tc>
      </w:tr>
    </w:tbl>
    <w:p w14:paraId="6CC8D34C" w14:textId="77777777" w:rsidR="00E869DB" w:rsidRPr="00541A60" w:rsidRDefault="00E869DB" w:rsidP="00E869DB">
      <w:pPr>
        <w:pStyle w:val="TH"/>
        <w:outlineLvl w:val="0"/>
        <w:rPr>
          <w:rFonts w:eastAsia="‚c‚e‚o“Á‘¾ƒSƒVƒbƒN‘Ì" w:cs="v4.2.0"/>
          <w:lang w:eastAsia="zh-CN"/>
        </w:rPr>
      </w:pPr>
    </w:p>
    <w:p w14:paraId="6F5EFFF2" w14:textId="77777777" w:rsidR="00E869DB" w:rsidRPr="00541A60" w:rsidRDefault="00E869DB" w:rsidP="00FA6C75">
      <w:pPr>
        <w:pStyle w:val="Heading4"/>
      </w:pPr>
      <w:bookmarkStart w:id="267" w:name="_Toc518917802"/>
      <w:smartTag w:uri="urn:schemas-microsoft-com:office:smarttags" w:element="chsdate">
        <w:smartTagPr>
          <w:attr w:name="IsROCDate" w:val="False"/>
          <w:attr w:name="IsLunarDate" w:val="False"/>
          <w:attr w:name="Day" w:val="30"/>
          <w:attr w:name="Month" w:val="12"/>
          <w:attr w:name="Year" w:val="1899"/>
        </w:smartTagPr>
        <w:r w:rsidRPr="00541A60">
          <w:t>8.</w:t>
        </w:r>
        <w:r w:rsidRPr="00541A60">
          <w:rPr>
            <w:lang w:eastAsia="zh-CN"/>
          </w:rPr>
          <w:t>8</w:t>
        </w:r>
        <w:r w:rsidRPr="00541A60">
          <w:t>.1</w:t>
        </w:r>
      </w:smartTag>
      <w:r w:rsidRPr="00541A60">
        <w:t>.3</w:t>
      </w:r>
      <w:r w:rsidRPr="00541A60">
        <w:tab/>
        <w:t>7.68 Mcps TDD Option</w:t>
      </w:r>
      <w:bookmarkEnd w:id="267"/>
    </w:p>
    <w:p w14:paraId="2A8DD223" w14:textId="77777777" w:rsidR="00E869DB" w:rsidRPr="00541A60" w:rsidRDefault="00E869DB" w:rsidP="00E869DB">
      <w:pPr>
        <w:keepNext/>
        <w:rPr>
          <w:rFonts w:cs="v4.2.0"/>
          <w:lang w:eastAsia="zh-CN"/>
        </w:rPr>
      </w:pPr>
      <w:r w:rsidRPr="00541A60">
        <w:rPr>
          <w:rFonts w:eastAsia="‚c‚e‚o“Á‘¾ƒSƒVƒbƒN‘Ì" w:cs="v4.2.0"/>
        </w:rPr>
        <w:t>Void</w:t>
      </w:r>
    </w:p>
    <w:p w14:paraId="1DC35FDC" w14:textId="77777777" w:rsidR="00E869DB" w:rsidRPr="00541A60" w:rsidRDefault="00E869DB"/>
    <w:p w14:paraId="6B4137E9" w14:textId="77777777" w:rsidR="00D4529B" w:rsidRPr="00541A60" w:rsidRDefault="00D4529B" w:rsidP="00FA6C75">
      <w:pPr>
        <w:pStyle w:val="Heading1"/>
      </w:pPr>
      <w:bookmarkStart w:id="268" w:name="_Toc518917803"/>
      <w:r w:rsidRPr="00541A60">
        <w:t>9</w:t>
      </w:r>
      <w:r w:rsidRPr="00541A60">
        <w:tab/>
        <w:t>Performance requirements (HSDPA)</w:t>
      </w:r>
      <w:bookmarkEnd w:id="268"/>
    </w:p>
    <w:p w14:paraId="400AE04D" w14:textId="77777777" w:rsidR="00D4529B" w:rsidRPr="00541A60" w:rsidRDefault="00D4529B" w:rsidP="00FA6C75">
      <w:pPr>
        <w:pStyle w:val="Heading2"/>
        <w:rPr>
          <w:rFonts w:eastAsia="‚c‚e‚o“Á‘¾ƒSƒVƒbƒN‘Ì"/>
        </w:rPr>
      </w:pPr>
      <w:bookmarkStart w:id="269" w:name="_Toc518917804"/>
      <w:r w:rsidRPr="00541A60">
        <w:rPr>
          <w:rFonts w:eastAsia="‚c‚e‚o“Á‘¾ƒSƒVƒbƒN‘Ì"/>
        </w:rPr>
        <w:t>9.1</w:t>
      </w:r>
      <w:r w:rsidRPr="00541A60">
        <w:rPr>
          <w:rFonts w:eastAsia="‚c‚e‚o“Á‘¾ƒSƒVƒbƒN‘Ì"/>
        </w:rPr>
        <w:tab/>
        <w:t>Performance requirement for 3.84 Mcps TDD option</w:t>
      </w:r>
      <w:bookmarkEnd w:id="269"/>
    </w:p>
    <w:p w14:paraId="7C4BD125" w14:textId="77777777" w:rsidR="00D4529B" w:rsidRPr="00541A60" w:rsidRDefault="00D4529B">
      <w:r w:rsidRPr="00541A60">
        <w:t xml:space="preserve">The requirements are stated for the HSDPA UE reference combination classes specified in [2] and under the multipath propagation conditions specified in Annex B. </w:t>
      </w:r>
      <w:r w:rsidRPr="00541A60">
        <w:rPr>
          <w:rFonts w:eastAsia="‚c‚e‚o“Á‘¾ƒSƒVƒbƒN‘Ì"/>
        </w:rPr>
        <w:t>The performance metric for HS-DSCH requirements in multi-path propagation conditions is the throughput R measured on HS-DSCH.</w:t>
      </w:r>
    </w:p>
    <w:p w14:paraId="03A37D38" w14:textId="77777777" w:rsidR="00D4529B" w:rsidRPr="00541A60" w:rsidRDefault="00D4529B" w:rsidP="00FA6C75">
      <w:pPr>
        <w:pStyle w:val="Heading3"/>
        <w:rPr>
          <w:rFonts w:eastAsia="‚c‚e‚o“Á‘¾ƒSƒVƒbƒN‘Ì"/>
        </w:rPr>
      </w:pPr>
      <w:bookmarkStart w:id="270" w:name="_Toc518917805"/>
      <w:r w:rsidRPr="00541A60">
        <w:t>9.1.1</w:t>
      </w:r>
      <w:r w:rsidRPr="00541A60">
        <w:tab/>
        <w:t>HS-DSCH throughput for fixed reference channels</w:t>
      </w:r>
      <w:bookmarkEnd w:id="270"/>
    </w:p>
    <w:p w14:paraId="32077BBA" w14:textId="77777777" w:rsidR="00D4529B" w:rsidRPr="00541A60" w:rsidRDefault="00D4529B">
      <w:pPr>
        <w:rPr>
          <w:lang w:eastAsia="ja-JP"/>
        </w:rPr>
      </w:pPr>
      <w:r w:rsidRPr="00541A60">
        <w:t>The performance requirements in this subclause apply for the reference measurement channels specified in Annex A.3.</w:t>
      </w:r>
      <w:r w:rsidRPr="00541A60">
        <w:rPr>
          <w:lang w:eastAsia="ja-JP"/>
        </w:rPr>
        <w:t>2.</w:t>
      </w:r>
    </w:p>
    <w:p w14:paraId="642252C1" w14:textId="77777777" w:rsidR="00D4529B" w:rsidRPr="00541A60" w:rsidRDefault="00D4529B">
      <w:r w:rsidRPr="00541A60">
        <w:t>During the Fixed Reference Channel tests the behaviour of the Node-B emulator in response to the ACK/NACK signalling field of the HS-SICH is specified in Table 9.1:</w:t>
      </w:r>
    </w:p>
    <w:p w14:paraId="13CD9B32" w14:textId="77777777" w:rsidR="00D4529B" w:rsidRPr="00541A60" w:rsidRDefault="00D4529B" w:rsidP="00FA6C75">
      <w:pPr>
        <w:pStyle w:val="TH"/>
        <w:outlineLvl w:val="0"/>
      </w:pPr>
      <w:r w:rsidRPr="00541A60">
        <w:lastRenderedPageBreak/>
        <w:t>Table 9.1: Node-B Emulator Behaviour in response to ACK/NACK/DTX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3"/>
        <w:gridCol w:w="5169"/>
      </w:tblGrid>
      <w:tr w:rsidR="00D4529B" w:rsidRPr="00541A60" w14:paraId="567AA9C8" w14:textId="77777777">
        <w:trPr>
          <w:jc w:val="center"/>
        </w:trPr>
        <w:tc>
          <w:tcPr>
            <w:tcW w:w="2233" w:type="dxa"/>
          </w:tcPr>
          <w:p w14:paraId="51C781EA" w14:textId="77777777" w:rsidR="00D4529B" w:rsidRPr="00541A60" w:rsidRDefault="00D4529B">
            <w:pPr>
              <w:pStyle w:val="TAH"/>
              <w:rPr>
                <w:rFonts w:eastAsia="?? ??"/>
              </w:rPr>
            </w:pPr>
            <w:r w:rsidRPr="00541A60">
              <w:rPr>
                <w:rFonts w:eastAsia="?? ??"/>
              </w:rPr>
              <w:t>HS-SICH ACK/NACK Field State</w:t>
            </w:r>
          </w:p>
        </w:tc>
        <w:tc>
          <w:tcPr>
            <w:tcW w:w="5169" w:type="dxa"/>
          </w:tcPr>
          <w:p w14:paraId="6DCFC30D" w14:textId="77777777" w:rsidR="00D4529B" w:rsidRPr="00541A60" w:rsidRDefault="00D4529B">
            <w:pPr>
              <w:pStyle w:val="TAH"/>
              <w:rPr>
                <w:rFonts w:eastAsia="?? ??"/>
              </w:rPr>
            </w:pPr>
            <w:r w:rsidRPr="00541A60">
              <w:rPr>
                <w:rFonts w:eastAsia="?? ??"/>
              </w:rPr>
              <w:t>Node-B Emulator Behaviour</w:t>
            </w:r>
          </w:p>
        </w:tc>
      </w:tr>
      <w:tr w:rsidR="00D4529B" w:rsidRPr="00602E30" w14:paraId="5455C206" w14:textId="77777777">
        <w:trPr>
          <w:jc w:val="center"/>
        </w:trPr>
        <w:tc>
          <w:tcPr>
            <w:tcW w:w="2233" w:type="dxa"/>
          </w:tcPr>
          <w:p w14:paraId="3AD03267" w14:textId="77777777" w:rsidR="00D4529B" w:rsidRPr="00602E30" w:rsidRDefault="00D4529B">
            <w:pPr>
              <w:pStyle w:val="TAC"/>
            </w:pPr>
            <w:r w:rsidRPr="00602E30">
              <w:t>ACK</w:t>
            </w:r>
          </w:p>
        </w:tc>
        <w:tc>
          <w:tcPr>
            <w:tcW w:w="5169" w:type="dxa"/>
          </w:tcPr>
          <w:p w14:paraId="602A5D9A" w14:textId="77777777" w:rsidR="00D4529B" w:rsidRPr="00602E30" w:rsidRDefault="00D4529B">
            <w:pPr>
              <w:pStyle w:val="TAL"/>
            </w:pPr>
            <w:r w:rsidRPr="00602E30">
              <w:rPr>
                <w:noProof/>
              </w:rPr>
              <w:t>ACK: new transmission using 1</w:t>
            </w:r>
            <w:r w:rsidRPr="00602E30">
              <w:rPr>
                <w:noProof/>
                <w:vertAlign w:val="superscript"/>
              </w:rPr>
              <w:t>st</w:t>
            </w:r>
            <w:r w:rsidRPr="00602E30">
              <w:rPr>
                <w:noProof/>
              </w:rPr>
              <w:t xml:space="preserve"> redundancy version (RV) </w:t>
            </w:r>
          </w:p>
        </w:tc>
      </w:tr>
      <w:tr w:rsidR="00D4529B" w:rsidRPr="00602E30" w14:paraId="7508D403" w14:textId="77777777">
        <w:trPr>
          <w:jc w:val="center"/>
        </w:trPr>
        <w:tc>
          <w:tcPr>
            <w:tcW w:w="2233" w:type="dxa"/>
          </w:tcPr>
          <w:p w14:paraId="79013B4A" w14:textId="77777777" w:rsidR="00D4529B" w:rsidRPr="00602E30" w:rsidRDefault="00D4529B">
            <w:pPr>
              <w:pStyle w:val="TAC"/>
            </w:pPr>
            <w:r w:rsidRPr="00602E30">
              <w:t>NACK</w:t>
            </w:r>
          </w:p>
        </w:tc>
        <w:tc>
          <w:tcPr>
            <w:tcW w:w="5169" w:type="dxa"/>
          </w:tcPr>
          <w:p w14:paraId="3F4C814A" w14:textId="77777777" w:rsidR="00D4529B" w:rsidRPr="00602E30" w:rsidRDefault="00D4529B">
            <w:pPr>
              <w:pStyle w:val="TAL"/>
            </w:pPr>
            <w:r w:rsidRPr="00602E30">
              <w:rPr>
                <w:noProof/>
              </w:rPr>
              <w:t>NACK: retransmission using the next RV (up to the maximum permitted number or RV’s)</w:t>
            </w:r>
          </w:p>
        </w:tc>
      </w:tr>
      <w:tr w:rsidR="00D4529B" w:rsidRPr="00602E30" w14:paraId="509CD910" w14:textId="77777777">
        <w:trPr>
          <w:jc w:val="center"/>
        </w:trPr>
        <w:tc>
          <w:tcPr>
            <w:tcW w:w="2233" w:type="dxa"/>
          </w:tcPr>
          <w:p w14:paraId="6EBA7903" w14:textId="77777777" w:rsidR="00D4529B" w:rsidRPr="00602E30" w:rsidRDefault="00D4529B">
            <w:pPr>
              <w:pStyle w:val="TAC"/>
            </w:pPr>
            <w:r w:rsidRPr="00602E30">
              <w:t>DTX</w:t>
            </w:r>
          </w:p>
        </w:tc>
        <w:tc>
          <w:tcPr>
            <w:tcW w:w="5169" w:type="dxa"/>
          </w:tcPr>
          <w:p w14:paraId="02C16719" w14:textId="77777777" w:rsidR="00D4529B" w:rsidRPr="00602E30" w:rsidRDefault="00D4529B">
            <w:pPr>
              <w:pStyle w:val="TAL"/>
            </w:pPr>
            <w:r w:rsidRPr="00602E30">
              <w:rPr>
                <w:noProof/>
              </w:rPr>
              <w:t>DTX: retransmission using the RV previously transmitted to the same H-ARQ process</w:t>
            </w:r>
          </w:p>
        </w:tc>
      </w:tr>
    </w:tbl>
    <w:p w14:paraId="2C401062" w14:textId="77777777" w:rsidR="00D4529B" w:rsidRPr="00541A60" w:rsidRDefault="00D4529B"/>
    <w:p w14:paraId="30C15AB7" w14:textId="77777777" w:rsidR="00D4529B" w:rsidRPr="00541A60" w:rsidRDefault="00D4529B">
      <w:pPr>
        <w:pStyle w:val="Heading4"/>
      </w:pPr>
      <w:bookmarkStart w:id="271" w:name="_Toc518917806"/>
      <w:r w:rsidRPr="00541A60">
        <w:t>9.1.1.1</w:t>
      </w:r>
      <w:r w:rsidRPr="00541A60">
        <w:tab/>
        <w:t>Minimum requirement QPSK, Fixed Reference Channel, 7,3 Mbps - Category 8 - UE</w:t>
      </w:r>
      <w:bookmarkEnd w:id="271"/>
    </w:p>
    <w:p w14:paraId="04C1F387" w14:textId="77777777" w:rsidR="00D4529B" w:rsidRPr="00541A60" w:rsidRDefault="00D4529B">
      <w:pPr>
        <w:rPr>
          <w:rFonts w:eastAsia="‚c‚e‚o“Á‘¾ƒSƒVƒbƒN‘Ì"/>
        </w:rPr>
      </w:pPr>
      <w:r w:rsidRPr="00541A60">
        <w:rPr>
          <w:rFonts w:eastAsia="‚c‚e‚o“Á‘¾ƒSƒVƒbƒN‘Ì"/>
        </w:rPr>
        <w:t>For the parameters specified in Table 9.2, the measured throughput R shall exceed the throughput specified in Table 9.3 for each radio condition.</w:t>
      </w:r>
    </w:p>
    <w:p w14:paraId="1FA83BBD" w14:textId="77777777" w:rsidR="00D4529B" w:rsidRPr="00541A60" w:rsidRDefault="00D4529B">
      <w:pPr>
        <w:pStyle w:val="TH"/>
        <w:rPr>
          <w:rFonts w:eastAsia="‚c‚e‚o“Á‘¾ƒSƒVƒbƒN‘Ì"/>
        </w:rPr>
      </w:pPr>
      <w:r w:rsidRPr="00541A60">
        <w:rPr>
          <w:rFonts w:eastAsia="‚c‚e‚o“Á‘¾ƒSƒVƒbƒN‘Ì"/>
        </w:rPr>
        <w:t xml:space="preserve">Table 9.2: Test parameters for fixed reference measurement channel requirements for </w:t>
      </w:r>
      <w:r w:rsidRPr="00541A60">
        <w:t>7,3 Mbps - Category 8 - UE</w:t>
      </w:r>
      <w:r w:rsidRPr="00541A60">
        <w:rPr>
          <w:rFonts w:eastAsia="‚c‚e‚o“Á‘¾ƒSƒVƒbƒN‘Ì"/>
        </w:rPr>
        <w:t xml:space="preserve"> </w:t>
      </w:r>
      <w:r w:rsidRPr="00541A60">
        <w:t>(3,84 Mcps TDD Option) QPSK</w:t>
      </w:r>
    </w:p>
    <w:tbl>
      <w:tblPr>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697"/>
        <w:gridCol w:w="984"/>
        <w:gridCol w:w="1134"/>
        <w:gridCol w:w="1134"/>
        <w:gridCol w:w="1080"/>
        <w:gridCol w:w="1188"/>
      </w:tblGrid>
      <w:tr w:rsidR="00D4529B" w:rsidRPr="00602E30" w14:paraId="40D5ACEF" w14:textId="77777777">
        <w:trPr>
          <w:jc w:val="center"/>
        </w:trPr>
        <w:tc>
          <w:tcPr>
            <w:tcW w:w="2697" w:type="dxa"/>
            <w:tcBorders>
              <w:bottom w:val="single" w:sz="4" w:space="0" w:color="auto"/>
            </w:tcBorders>
          </w:tcPr>
          <w:p w14:paraId="14089642" w14:textId="77777777" w:rsidR="00D4529B" w:rsidRPr="00602E30" w:rsidRDefault="00D4529B">
            <w:pPr>
              <w:pStyle w:val="TAH"/>
            </w:pPr>
            <w:r w:rsidRPr="00602E30">
              <w:t>Parameters</w:t>
            </w:r>
          </w:p>
        </w:tc>
        <w:tc>
          <w:tcPr>
            <w:tcW w:w="984" w:type="dxa"/>
            <w:tcBorders>
              <w:bottom w:val="single" w:sz="4" w:space="0" w:color="auto"/>
            </w:tcBorders>
          </w:tcPr>
          <w:p w14:paraId="2879183A" w14:textId="77777777" w:rsidR="00D4529B" w:rsidRPr="00602E30" w:rsidRDefault="00D4529B">
            <w:pPr>
              <w:pStyle w:val="TAH"/>
            </w:pPr>
            <w:r w:rsidRPr="00602E30">
              <w:t>Unit</w:t>
            </w:r>
          </w:p>
        </w:tc>
        <w:tc>
          <w:tcPr>
            <w:tcW w:w="1134" w:type="dxa"/>
            <w:tcBorders>
              <w:bottom w:val="single" w:sz="4" w:space="0" w:color="auto"/>
            </w:tcBorders>
          </w:tcPr>
          <w:p w14:paraId="48A33007" w14:textId="77777777" w:rsidR="00D4529B" w:rsidRPr="00602E30" w:rsidRDefault="00D4529B">
            <w:pPr>
              <w:pStyle w:val="TAH"/>
            </w:pPr>
            <w:r w:rsidRPr="00602E30">
              <w:t>Test 1</w:t>
            </w:r>
          </w:p>
        </w:tc>
        <w:tc>
          <w:tcPr>
            <w:tcW w:w="1134" w:type="dxa"/>
            <w:tcBorders>
              <w:bottom w:val="single" w:sz="4" w:space="0" w:color="auto"/>
            </w:tcBorders>
          </w:tcPr>
          <w:p w14:paraId="377656E8" w14:textId="77777777" w:rsidR="00D4529B" w:rsidRPr="00602E30" w:rsidRDefault="00D4529B">
            <w:pPr>
              <w:pStyle w:val="TAH"/>
            </w:pPr>
            <w:r w:rsidRPr="00602E30">
              <w:t>Test 2</w:t>
            </w:r>
          </w:p>
        </w:tc>
        <w:tc>
          <w:tcPr>
            <w:tcW w:w="1080" w:type="dxa"/>
            <w:tcBorders>
              <w:bottom w:val="single" w:sz="4" w:space="0" w:color="auto"/>
            </w:tcBorders>
          </w:tcPr>
          <w:p w14:paraId="51F0DE5E" w14:textId="77777777" w:rsidR="00D4529B" w:rsidRPr="00602E30" w:rsidRDefault="00D4529B">
            <w:pPr>
              <w:pStyle w:val="TAH"/>
            </w:pPr>
            <w:r w:rsidRPr="00602E30">
              <w:t xml:space="preserve">Test 3 </w:t>
            </w:r>
          </w:p>
        </w:tc>
        <w:tc>
          <w:tcPr>
            <w:tcW w:w="1188" w:type="dxa"/>
            <w:tcBorders>
              <w:bottom w:val="single" w:sz="4" w:space="0" w:color="auto"/>
            </w:tcBorders>
          </w:tcPr>
          <w:p w14:paraId="208F9F0E" w14:textId="77777777" w:rsidR="00D4529B" w:rsidRPr="00602E30" w:rsidRDefault="00D4529B">
            <w:pPr>
              <w:pStyle w:val="TAH"/>
            </w:pPr>
            <w:r w:rsidRPr="00602E30">
              <w:t>Test 4</w:t>
            </w:r>
          </w:p>
        </w:tc>
      </w:tr>
      <w:tr w:rsidR="00D4529B" w:rsidRPr="00602E30" w14:paraId="5BBB3BE8" w14:textId="77777777">
        <w:trPr>
          <w:cantSplit/>
          <w:jc w:val="center"/>
        </w:trPr>
        <w:tc>
          <w:tcPr>
            <w:tcW w:w="2697" w:type="dxa"/>
            <w:tcBorders>
              <w:bottom w:val="single" w:sz="4" w:space="0" w:color="auto"/>
            </w:tcBorders>
            <w:vAlign w:val="center"/>
          </w:tcPr>
          <w:p w14:paraId="60582649" w14:textId="77777777" w:rsidR="00D4529B" w:rsidRPr="00602E30" w:rsidRDefault="00D4529B">
            <w:pPr>
              <w:pStyle w:val="TAC"/>
            </w:pPr>
            <w:r w:rsidRPr="00602E30">
              <w:t>HS-PDSCH Modulation</w:t>
            </w:r>
          </w:p>
        </w:tc>
        <w:tc>
          <w:tcPr>
            <w:tcW w:w="984" w:type="dxa"/>
            <w:tcBorders>
              <w:bottom w:val="single" w:sz="4" w:space="0" w:color="auto"/>
            </w:tcBorders>
            <w:vAlign w:val="center"/>
          </w:tcPr>
          <w:p w14:paraId="30C1BA14" w14:textId="77777777" w:rsidR="00D4529B" w:rsidRPr="00602E30" w:rsidRDefault="00D4529B">
            <w:pPr>
              <w:pStyle w:val="TAC"/>
            </w:pPr>
            <w:r w:rsidRPr="00602E30">
              <w:t>-</w:t>
            </w:r>
          </w:p>
        </w:tc>
        <w:tc>
          <w:tcPr>
            <w:tcW w:w="4536" w:type="dxa"/>
            <w:gridSpan w:val="4"/>
            <w:tcBorders>
              <w:bottom w:val="single" w:sz="4" w:space="0" w:color="auto"/>
            </w:tcBorders>
            <w:vAlign w:val="center"/>
          </w:tcPr>
          <w:p w14:paraId="130C58E6" w14:textId="77777777" w:rsidR="00D4529B" w:rsidRPr="00602E30" w:rsidRDefault="00D4529B">
            <w:pPr>
              <w:pStyle w:val="TAC"/>
            </w:pPr>
            <w:r w:rsidRPr="00602E30">
              <w:t>QPSK</w:t>
            </w:r>
          </w:p>
        </w:tc>
      </w:tr>
      <w:tr w:rsidR="00D4529B" w:rsidRPr="00541A60" w14:paraId="0CCB6EBD" w14:textId="77777777">
        <w:trPr>
          <w:cantSplit/>
          <w:jc w:val="center"/>
        </w:trPr>
        <w:tc>
          <w:tcPr>
            <w:tcW w:w="2697" w:type="dxa"/>
            <w:tcBorders>
              <w:top w:val="single" w:sz="4" w:space="0" w:color="auto"/>
            </w:tcBorders>
            <w:vAlign w:val="center"/>
          </w:tcPr>
          <w:p w14:paraId="38F610A5" w14:textId="77777777" w:rsidR="00D4529B" w:rsidRPr="00602E30" w:rsidRDefault="00D4529B">
            <w:pPr>
              <w:pStyle w:val="TAC"/>
            </w:pPr>
            <w:r w:rsidRPr="00541A60">
              <w:rPr>
                <w:rFonts w:eastAsia="?c?e?o¡°¨¢¡®??S?V?b?N¡®¨¬"/>
                <w:lang w:eastAsia="ja-JP"/>
              </w:rPr>
              <w:t>Scrambling code and basic midamble code number*</w:t>
            </w:r>
          </w:p>
        </w:tc>
        <w:tc>
          <w:tcPr>
            <w:tcW w:w="984" w:type="dxa"/>
            <w:tcBorders>
              <w:top w:val="single" w:sz="4" w:space="0" w:color="auto"/>
            </w:tcBorders>
            <w:vAlign w:val="center"/>
          </w:tcPr>
          <w:p w14:paraId="52E949DB" w14:textId="77777777" w:rsidR="00D4529B" w:rsidRPr="00602E30" w:rsidRDefault="00D4529B">
            <w:pPr>
              <w:pStyle w:val="TAC"/>
            </w:pPr>
            <w:r w:rsidRPr="00602E30">
              <w:t>-</w:t>
            </w:r>
          </w:p>
        </w:tc>
        <w:tc>
          <w:tcPr>
            <w:tcW w:w="4536" w:type="dxa"/>
            <w:gridSpan w:val="4"/>
            <w:tcBorders>
              <w:top w:val="single" w:sz="4" w:space="0" w:color="auto"/>
            </w:tcBorders>
            <w:vAlign w:val="center"/>
          </w:tcPr>
          <w:p w14:paraId="5AC32E13" w14:textId="77777777" w:rsidR="00D4529B" w:rsidRPr="00541A60" w:rsidRDefault="00D4529B">
            <w:pPr>
              <w:pStyle w:val="TAC"/>
              <w:rPr>
                <w:rFonts w:ascii="Times New Roman" w:eastAsia="?c?e?o¡°¨¢¡®??S?V?b?N¡®¨¬" w:hAnsi="Times New Roman"/>
                <w:lang w:eastAsia="ja-JP"/>
              </w:rPr>
            </w:pPr>
            <w:r w:rsidRPr="00541A60">
              <w:rPr>
                <w:rFonts w:ascii="Times New Roman" w:eastAsia="?c?e?o¡°¨¢¡®??S?V?b?N¡®¨¬" w:hAnsi="Times New Roman"/>
                <w:lang w:eastAsia="ja-JP"/>
              </w:rPr>
              <w:t>0, 1</w:t>
            </w:r>
          </w:p>
        </w:tc>
      </w:tr>
      <w:tr w:rsidR="00D4529B" w:rsidRPr="00541A60" w14:paraId="428F7135" w14:textId="77777777">
        <w:trPr>
          <w:cantSplit/>
          <w:jc w:val="center"/>
        </w:trPr>
        <w:tc>
          <w:tcPr>
            <w:tcW w:w="2697" w:type="dxa"/>
            <w:tcBorders>
              <w:top w:val="single" w:sz="4" w:space="0" w:color="auto"/>
            </w:tcBorders>
            <w:vAlign w:val="center"/>
          </w:tcPr>
          <w:p w14:paraId="73640859" w14:textId="77777777" w:rsidR="00D4529B" w:rsidRPr="00541A60" w:rsidRDefault="00D4529B">
            <w:pPr>
              <w:pStyle w:val="TAC"/>
              <w:rPr>
                <w:rFonts w:eastAsia="?c?e?o¡°¨¢¡®??S?V?b?N¡®¨¬" w:cs="Arial"/>
                <w:lang w:eastAsia="ja-JP"/>
              </w:rPr>
            </w:pPr>
            <w:r w:rsidRPr="00541A60">
              <w:rPr>
                <w:rFonts w:eastAsia="?c?e?o¡°¨¢¡®??S?V?b?N¡®¨¬" w:cs="Arial"/>
                <w:lang w:eastAsia="ja-JP"/>
              </w:rPr>
              <w:t>Number of TS</w:t>
            </w:r>
          </w:p>
        </w:tc>
        <w:tc>
          <w:tcPr>
            <w:tcW w:w="984" w:type="dxa"/>
            <w:tcBorders>
              <w:top w:val="single" w:sz="4" w:space="0" w:color="auto"/>
            </w:tcBorders>
            <w:vAlign w:val="center"/>
          </w:tcPr>
          <w:p w14:paraId="5FA1274E" w14:textId="77777777" w:rsidR="00D4529B" w:rsidRPr="00602E30" w:rsidRDefault="00D4529B">
            <w:pPr>
              <w:pStyle w:val="TAC"/>
              <w:rPr>
                <w:rFonts w:cs="Arial"/>
              </w:rPr>
            </w:pPr>
            <w:r w:rsidRPr="00602E30">
              <w:rPr>
                <w:rFonts w:cs="Arial"/>
              </w:rPr>
              <w:t>-</w:t>
            </w:r>
          </w:p>
        </w:tc>
        <w:tc>
          <w:tcPr>
            <w:tcW w:w="4536" w:type="dxa"/>
            <w:gridSpan w:val="4"/>
            <w:tcBorders>
              <w:top w:val="single" w:sz="4" w:space="0" w:color="auto"/>
            </w:tcBorders>
            <w:vAlign w:val="center"/>
          </w:tcPr>
          <w:p w14:paraId="446DC79B" w14:textId="77777777" w:rsidR="00D4529B" w:rsidRPr="00541A60" w:rsidRDefault="00D4529B">
            <w:pPr>
              <w:pStyle w:val="TAC"/>
              <w:rPr>
                <w:rFonts w:eastAsia="?c?e?o¡°¨¢¡®??S?V?b?N¡®¨¬" w:cs="Arial"/>
                <w:lang w:eastAsia="ja-JP"/>
              </w:rPr>
            </w:pPr>
            <w:r w:rsidRPr="00541A60">
              <w:rPr>
                <w:rFonts w:eastAsia="?c?e?o¡°¨¢¡®??S?V?b?N¡®¨¬" w:cs="Arial"/>
                <w:lang w:eastAsia="ja-JP"/>
              </w:rPr>
              <w:t>8</w:t>
            </w:r>
          </w:p>
        </w:tc>
      </w:tr>
      <w:tr w:rsidR="00D4529B" w:rsidRPr="00602E30" w14:paraId="526719F4" w14:textId="77777777">
        <w:trPr>
          <w:cantSplit/>
          <w:jc w:val="center"/>
        </w:trPr>
        <w:tc>
          <w:tcPr>
            <w:tcW w:w="2697" w:type="dxa"/>
            <w:tcBorders>
              <w:top w:val="single" w:sz="4" w:space="0" w:color="auto"/>
            </w:tcBorders>
            <w:vAlign w:val="center"/>
          </w:tcPr>
          <w:p w14:paraId="13F6C750" w14:textId="77777777" w:rsidR="00D4529B" w:rsidRPr="00602E30" w:rsidRDefault="00D4529B">
            <w:pPr>
              <w:pStyle w:val="TAC"/>
            </w:pPr>
            <w:r w:rsidRPr="00602E30">
              <w:t>HS-PDSCH Channelization Codes*</w:t>
            </w:r>
          </w:p>
        </w:tc>
        <w:tc>
          <w:tcPr>
            <w:tcW w:w="984" w:type="dxa"/>
            <w:tcBorders>
              <w:top w:val="single" w:sz="4" w:space="0" w:color="auto"/>
            </w:tcBorders>
            <w:vAlign w:val="center"/>
          </w:tcPr>
          <w:p w14:paraId="7D48FF5B" w14:textId="77777777" w:rsidR="00D4529B" w:rsidRPr="00602E30" w:rsidRDefault="00D4529B">
            <w:pPr>
              <w:pStyle w:val="TAC"/>
            </w:pPr>
            <w:r w:rsidRPr="00602E30">
              <w:t>C(k,Q)</w:t>
            </w:r>
          </w:p>
        </w:tc>
        <w:tc>
          <w:tcPr>
            <w:tcW w:w="3348" w:type="dxa"/>
            <w:gridSpan w:val="3"/>
            <w:tcBorders>
              <w:top w:val="single" w:sz="4" w:space="0" w:color="auto"/>
            </w:tcBorders>
            <w:vAlign w:val="center"/>
          </w:tcPr>
          <w:p w14:paraId="74794835" w14:textId="77777777" w:rsidR="00D4529B" w:rsidRPr="00602E30" w:rsidRDefault="00D4529B">
            <w:pPr>
              <w:pStyle w:val="TAC"/>
              <w:rPr>
                <w:lang w:eastAsia="ja-JP"/>
              </w:rPr>
            </w:pPr>
            <w:r w:rsidRPr="00602E30">
              <w:t>C(i,16)</w:t>
            </w:r>
            <w:r w:rsidRPr="00602E30">
              <w:rPr>
                <w:lang w:eastAsia="ja-JP"/>
              </w:rPr>
              <w:t xml:space="preserve"> </w:t>
            </w:r>
          </w:p>
          <w:p w14:paraId="6BD406B9" w14:textId="77777777" w:rsidR="00D4529B" w:rsidRPr="00602E30" w:rsidRDefault="00D4529B">
            <w:pPr>
              <w:pStyle w:val="TAC"/>
              <w:rPr>
                <w:lang w:eastAsia="ja-JP"/>
              </w:rPr>
            </w:pPr>
            <w:r w:rsidRPr="00602E30">
              <w:rPr>
                <w:lang w:eastAsia="ja-JP"/>
              </w:rPr>
              <w:t>i</w:t>
            </w:r>
            <w:r w:rsidRPr="00602E30">
              <w:t>=1..16</w:t>
            </w:r>
          </w:p>
        </w:tc>
        <w:tc>
          <w:tcPr>
            <w:tcW w:w="1188" w:type="dxa"/>
            <w:tcBorders>
              <w:top w:val="single" w:sz="4" w:space="0" w:color="auto"/>
            </w:tcBorders>
            <w:vAlign w:val="center"/>
          </w:tcPr>
          <w:p w14:paraId="4012CF95" w14:textId="77777777" w:rsidR="00D4529B" w:rsidRPr="00602E30" w:rsidRDefault="00D4529B">
            <w:pPr>
              <w:pStyle w:val="TAC"/>
              <w:rPr>
                <w:lang w:eastAsia="ja-JP"/>
              </w:rPr>
            </w:pPr>
            <w:r w:rsidRPr="00602E30">
              <w:t>C(i,16)</w:t>
            </w:r>
            <w:r w:rsidRPr="00602E30">
              <w:rPr>
                <w:lang w:eastAsia="ja-JP"/>
              </w:rPr>
              <w:t xml:space="preserve"> </w:t>
            </w:r>
          </w:p>
          <w:p w14:paraId="2CB26205" w14:textId="77777777" w:rsidR="00D4529B" w:rsidRPr="00602E30" w:rsidRDefault="00D4529B">
            <w:pPr>
              <w:pStyle w:val="TAC"/>
            </w:pPr>
            <w:r w:rsidRPr="00602E30">
              <w:rPr>
                <w:lang w:eastAsia="ja-JP"/>
              </w:rPr>
              <w:t>i</w:t>
            </w:r>
            <w:r w:rsidRPr="00602E30">
              <w:t>=1..14</w:t>
            </w:r>
          </w:p>
        </w:tc>
      </w:tr>
      <w:tr w:rsidR="00D4529B" w:rsidRPr="00602E30" w14:paraId="13DD834B" w14:textId="77777777">
        <w:trPr>
          <w:cantSplit/>
          <w:jc w:val="center"/>
        </w:trPr>
        <w:tc>
          <w:tcPr>
            <w:tcW w:w="2697" w:type="dxa"/>
            <w:tcBorders>
              <w:top w:val="single" w:sz="4" w:space="0" w:color="auto"/>
            </w:tcBorders>
            <w:vAlign w:val="center"/>
          </w:tcPr>
          <w:p w14:paraId="585B9210" w14:textId="77777777" w:rsidR="00D4529B" w:rsidRPr="00602E30" w:rsidRDefault="00D4529B">
            <w:pPr>
              <w:pStyle w:val="TAC"/>
            </w:pPr>
            <w:r w:rsidRPr="00602E30">
              <w:t>Number of Hybrid ARQ processes</w:t>
            </w:r>
          </w:p>
        </w:tc>
        <w:tc>
          <w:tcPr>
            <w:tcW w:w="984" w:type="dxa"/>
            <w:tcBorders>
              <w:top w:val="single" w:sz="4" w:space="0" w:color="auto"/>
            </w:tcBorders>
            <w:vAlign w:val="center"/>
          </w:tcPr>
          <w:p w14:paraId="4BFF4348" w14:textId="77777777" w:rsidR="00D4529B" w:rsidRPr="00602E30" w:rsidRDefault="00D4529B">
            <w:pPr>
              <w:pStyle w:val="TAC"/>
            </w:pPr>
            <w:r w:rsidRPr="00602E30">
              <w:t>-</w:t>
            </w:r>
          </w:p>
        </w:tc>
        <w:tc>
          <w:tcPr>
            <w:tcW w:w="4536" w:type="dxa"/>
            <w:gridSpan w:val="4"/>
            <w:tcBorders>
              <w:top w:val="single" w:sz="4" w:space="0" w:color="auto"/>
            </w:tcBorders>
            <w:vAlign w:val="center"/>
          </w:tcPr>
          <w:p w14:paraId="1AC50856" w14:textId="77777777" w:rsidR="00D4529B" w:rsidRPr="00602E30" w:rsidRDefault="00D4529B">
            <w:pPr>
              <w:pStyle w:val="TAC"/>
            </w:pPr>
            <w:r w:rsidRPr="00602E30">
              <w:t>4</w:t>
            </w:r>
          </w:p>
        </w:tc>
      </w:tr>
      <w:tr w:rsidR="00D4529B" w:rsidRPr="00602E30" w14:paraId="7D781C6C" w14:textId="77777777">
        <w:trPr>
          <w:cantSplit/>
          <w:jc w:val="center"/>
        </w:trPr>
        <w:tc>
          <w:tcPr>
            <w:tcW w:w="2697" w:type="dxa"/>
            <w:tcBorders>
              <w:top w:val="single" w:sz="4" w:space="0" w:color="auto"/>
            </w:tcBorders>
            <w:vAlign w:val="center"/>
          </w:tcPr>
          <w:p w14:paraId="340282A1" w14:textId="77777777" w:rsidR="00D4529B" w:rsidRPr="00602E30" w:rsidRDefault="00D4529B">
            <w:pPr>
              <w:pStyle w:val="TAC"/>
            </w:pPr>
            <w:r w:rsidRPr="00602E30">
              <w:t>Maximum number of Hybrid ARQ transmissions</w:t>
            </w:r>
          </w:p>
        </w:tc>
        <w:tc>
          <w:tcPr>
            <w:tcW w:w="984" w:type="dxa"/>
            <w:tcBorders>
              <w:top w:val="single" w:sz="4" w:space="0" w:color="auto"/>
            </w:tcBorders>
            <w:vAlign w:val="center"/>
          </w:tcPr>
          <w:p w14:paraId="5F5A1EAC" w14:textId="77777777" w:rsidR="00D4529B" w:rsidRPr="00602E30" w:rsidRDefault="00D4529B">
            <w:pPr>
              <w:pStyle w:val="TAC"/>
            </w:pPr>
            <w:r w:rsidRPr="00602E30">
              <w:t>-</w:t>
            </w:r>
          </w:p>
        </w:tc>
        <w:tc>
          <w:tcPr>
            <w:tcW w:w="4536" w:type="dxa"/>
            <w:gridSpan w:val="4"/>
            <w:tcBorders>
              <w:top w:val="single" w:sz="4" w:space="0" w:color="auto"/>
            </w:tcBorders>
            <w:vAlign w:val="center"/>
          </w:tcPr>
          <w:p w14:paraId="1F579191" w14:textId="77777777" w:rsidR="00D4529B" w:rsidRPr="00602E30" w:rsidRDefault="00D4529B">
            <w:pPr>
              <w:pStyle w:val="TAC"/>
            </w:pPr>
            <w:r w:rsidRPr="00602E30">
              <w:t>4</w:t>
            </w:r>
          </w:p>
        </w:tc>
      </w:tr>
      <w:tr w:rsidR="00D4529B" w:rsidRPr="00602E30" w14:paraId="61A3E1B3" w14:textId="77777777">
        <w:trPr>
          <w:cantSplit/>
          <w:jc w:val="center"/>
        </w:trPr>
        <w:tc>
          <w:tcPr>
            <w:tcW w:w="2697" w:type="dxa"/>
            <w:tcBorders>
              <w:top w:val="single" w:sz="4" w:space="0" w:color="auto"/>
              <w:bottom w:val="single" w:sz="4" w:space="0" w:color="auto"/>
            </w:tcBorders>
            <w:vAlign w:val="center"/>
          </w:tcPr>
          <w:p w14:paraId="03E756A5" w14:textId="77777777" w:rsidR="00D4529B" w:rsidRPr="00602E30" w:rsidRDefault="00D4529B">
            <w:pPr>
              <w:pStyle w:val="TAC"/>
            </w:pPr>
            <w:r w:rsidRPr="00602E30">
              <w:t>Redundancy and constellation version coding sequence**</w:t>
            </w:r>
          </w:p>
        </w:tc>
        <w:tc>
          <w:tcPr>
            <w:tcW w:w="984" w:type="dxa"/>
            <w:tcBorders>
              <w:top w:val="single" w:sz="4" w:space="0" w:color="auto"/>
              <w:bottom w:val="single" w:sz="4" w:space="0" w:color="auto"/>
            </w:tcBorders>
            <w:vAlign w:val="center"/>
          </w:tcPr>
          <w:p w14:paraId="5CF3B1B6" w14:textId="77777777" w:rsidR="00D4529B" w:rsidRPr="00602E30" w:rsidRDefault="00D4529B">
            <w:pPr>
              <w:pStyle w:val="TAC"/>
            </w:pPr>
            <w:r w:rsidRPr="00602E30">
              <w:t>-</w:t>
            </w:r>
          </w:p>
        </w:tc>
        <w:tc>
          <w:tcPr>
            <w:tcW w:w="4536" w:type="dxa"/>
            <w:gridSpan w:val="4"/>
            <w:tcBorders>
              <w:top w:val="single" w:sz="4" w:space="0" w:color="auto"/>
              <w:bottom w:val="single" w:sz="4" w:space="0" w:color="auto"/>
            </w:tcBorders>
            <w:vAlign w:val="center"/>
          </w:tcPr>
          <w:p w14:paraId="0BF56EAF" w14:textId="77777777" w:rsidR="00D4529B" w:rsidRPr="00602E30" w:rsidRDefault="00D4529B">
            <w:pPr>
              <w:pStyle w:val="TAC"/>
            </w:pPr>
            <w:r w:rsidRPr="00602E30">
              <w:t>{0,0,0,0}</w:t>
            </w:r>
            <w:r w:rsidRPr="00602E30">
              <w:br/>
              <w:t>s=1, R=0, b=0</w:t>
            </w:r>
          </w:p>
        </w:tc>
      </w:tr>
      <w:tr w:rsidR="00D4529B" w:rsidRPr="00602E30" w14:paraId="2577FFBA" w14:textId="77777777">
        <w:trPr>
          <w:cantSplit/>
          <w:jc w:val="center"/>
        </w:trPr>
        <w:tc>
          <w:tcPr>
            <w:tcW w:w="2697" w:type="dxa"/>
            <w:tcBorders>
              <w:top w:val="single" w:sz="4" w:space="0" w:color="auto"/>
              <w:bottom w:val="single" w:sz="4" w:space="0" w:color="auto"/>
            </w:tcBorders>
            <w:vAlign w:val="center"/>
          </w:tcPr>
          <w:p w14:paraId="67167DB8" w14:textId="77777777" w:rsidR="00D4529B" w:rsidRPr="00602E30" w:rsidRDefault="00D4529B">
            <w:pPr>
              <w:pStyle w:val="TAC"/>
            </w:pPr>
            <w:r w:rsidRPr="00602E30">
              <w:rPr>
                <w:position w:val="-30"/>
              </w:rPr>
              <w:object w:dxaOrig="1939" w:dyaOrig="700" w14:anchorId="1CA655DE">
                <v:shape id="_x0000_i1189" type="#_x0000_t75" style="width:97pt;height:35pt" o:ole="">
                  <v:imagedata r:id="rId94" o:title=""/>
                </v:shape>
                <o:OLEObject Type="Embed" ProgID="Equation.3" ShapeID="_x0000_i1189" DrawAspect="Content" ObjectID="_1814858287" r:id="rId95"/>
              </w:object>
            </w:r>
          </w:p>
        </w:tc>
        <w:tc>
          <w:tcPr>
            <w:tcW w:w="984" w:type="dxa"/>
            <w:tcBorders>
              <w:top w:val="single" w:sz="4" w:space="0" w:color="auto"/>
              <w:bottom w:val="single" w:sz="4" w:space="0" w:color="auto"/>
            </w:tcBorders>
            <w:vAlign w:val="center"/>
          </w:tcPr>
          <w:p w14:paraId="64E1F90C" w14:textId="77777777" w:rsidR="00D4529B" w:rsidRPr="00602E30" w:rsidRDefault="00D4529B">
            <w:pPr>
              <w:pStyle w:val="TAC"/>
            </w:pPr>
            <w:r w:rsidRPr="00602E30">
              <w:t>dB</w:t>
            </w:r>
          </w:p>
        </w:tc>
        <w:tc>
          <w:tcPr>
            <w:tcW w:w="3348" w:type="dxa"/>
            <w:gridSpan w:val="3"/>
            <w:tcBorders>
              <w:top w:val="single" w:sz="4" w:space="0" w:color="auto"/>
              <w:bottom w:val="single" w:sz="4" w:space="0" w:color="auto"/>
            </w:tcBorders>
            <w:vAlign w:val="center"/>
          </w:tcPr>
          <w:p w14:paraId="4C1C2F34" w14:textId="77777777" w:rsidR="00D4529B" w:rsidRPr="00602E30" w:rsidRDefault="00D4529B">
            <w:pPr>
              <w:pStyle w:val="TAC"/>
            </w:pPr>
            <w:r w:rsidRPr="00602E30">
              <w:t>-12,04</w:t>
            </w:r>
          </w:p>
        </w:tc>
        <w:tc>
          <w:tcPr>
            <w:tcW w:w="1188" w:type="dxa"/>
            <w:tcBorders>
              <w:top w:val="single" w:sz="4" w:space="0" w:color="auto"/>
              <w:bottom w:val="single" w:sz="4" w:space="0" w:color="auto"/>
            </w:tcBorders>
            <w:vAlign w:val="center"/>
          </w:tcPr>
          <w:p w14:paraId="704BC2AB" w14:textId="77777777" w:rsidR="00D4529B" w:rsidRPr="00602E30" w:rsidRDefault="00D4529B">
            <w:pPr>
              <w:pStyle w:val="TAC"/>
            </w:pPr>
            <w:r w:rsidRPr="00602E30">
              <w:t>-11.46</w:t>
            </w:r>
          </w:p>
        </w:tc>
      </w:tr>
      <w:tr w:rsidR="00D4529B" w:rsidRPr="00602E30" w14:paraId="14CE8978" w14:textId="77777777">
        <w:trPr>
          <w:cantSplit/>
          <w:jc w:val="center"/>
        </w:trPr>
        <w:tc>
          <w:tcPr>
            <w:tcW w:w="2697" w:type="dxa"/>
            <w:tcBorders>
              <w:top w:val="single" w:sz="4" w:space="0" w:color="auto"/>
              <w:bottom w:val="single" w:sz="4" w:space="0" w:color="auto"/>
            </w:tcBorders>
          </w:tcPr>
          <w:p w14:paraId="079A41BD" w14:textId="77777777" w:rsidR="00D4529B" w:rsidRPr="00602E30" w:rsidRDefault="00D4529B">
            <w:pPr>
              <w:pStyle w:val="TAC"/>
            </w:pPr>
            <w:r w:rsidRPr="00602E30">
              <w:rPr>
                <w:position w:val="-30"/>
              </w:rPr>
              <w:object w:dxaOrig="2220" w:dyaOrig="740" w14:anchorId="3438DF0B">
                <v:shape id="_x0000_i1190" type="#_x0000_t75" style="width:111pt;height:37pt" o:ole="">
                  <v:imagedata r:id="rId96" o:title=""/>
                </v:shape>
                <o:OLEObject Type="Embed" ProgID="Equation.3" ShapeID="_x0000_i1190" DrawAspect="Content" ObjectID="_1814858288" r:id="rId97"/>
              </w:object>
            </w:r>
          </w:p>
        </w:tc>
        <w:tc>
          <w:tcPr>
            <w:tcW w:w="984" w:type="dxa"/>
            <w:tcBorders>
              <w:top w:val="single" w:sz="4" w:space="0" w:color="auto"/>
              <w:bottom w:val="single" w:sz="4" w:space="0" w:color="auto"/>
            </w:tcBorders>
            <w:vAlign w:val="center"/>
          </w:tcPr>
          <w:p w14:paraId="43D8A7DB" w14:textId="77777777" w:rsidR="00D4529B" w:rsidRPr="00602E30" w:rsidRDefault="00D4529B">
            <w:pPr>
              <w:pStyle w:val="TAC"/>
            </w:pPr>
            <w:r w:rsidRPr="00602E30">
              <w:t>dB</w:t>
            </w:r>
          </w:p>
        </w:tc>
        <w:tc>
          <w:tcPr>
            <w:tcW w:w="4536" w:type="dxa"/>
            <w:gridSpan w:val="4"/>
            <w:tcBorders>
              <w:top w:val="single" w:sz="4" w:space="0" w:color="auto"/>
              <w:bottom w:val="single" w:sz="4" w:space="0" w:color="auto"/>
            </w:tcBorders>
            <w:vAlign w:val="center"/>
          </w:tcPr>
          <w:p w14:paraId="69AC5F3D" w14:textId="77777777" w:rsidR="00D4529B" w:rsidRPr="00602E30" w:rsidRDefault="00D4529B">
            <w:pPr>
              <w:pStyle w:val="TAC"/>
            </w:pPr>
            <w:r w:rsidRPr="00602E30">
              <w:t>0</w:t>
            </w:r>
          </w:p>
        </w:tc>
      </w:tr>
      <w:tr w:rsidR="00D4529B" w:rsidRPr="00602E30" w14:paraId="3FD1B065" w14:textId="77777777">
        <w:trPr>
          <w:cantSplit/>
          <w:jc w:val="center"/>
        </w:trPr>
        <w:tc>
          <w:tcPr>
            <w:tcW w:w="2697" w:type="dxa"/>
            <w:tcBorders>
              <w:top w:val="single" w:sz="4" w:space="0" w:color="auto"/>
              <w:bottom w:val="single" w:sz="4" w:space="0" w:color="auto"/>
            </w:tcBorders>
          </w:tcPr>
          <w:p w14:paraId="527C800F" w14:textId="77777777" w:rsidR="00D4529B" w:rsidRPr="00602E30" w:rsidRDefault="00D4529B">
            <w:pPr>
              <w:pStyle w:val="TAC"/>
            </w:pPr>
            <w:r w:rsidRPr="00602E30">
              <w:t>I</w:t>
            </w:r>
            <w:r w:rsidRPr="00602E30">
              <w:rPr>
                <w:vertAlign w:val="subscript"/>
              </w:rPr>
              <w:t>oc</w:t>
            </w:r>
          </w:p>
        </w:tc>
        <w:tc>
          <w:tcPr>
            <w:tcW w:w="984" w:type="dxa"/>
            <w:tcBorders>
              <w:top w:val="single" w:sz="4" w:space="0" w:color="auto"/>
              <w:bottom w:val="single" w:sz="4" w:space="0" w:color="auto"/>
            </w:tcBorders>
          </w:tcPr>
          <w:p w14:paraId="0D499386" w14:textId="77777777" w:rsidR="00D4529B" w:rsidRPr="00602E30" w:rsidRDefault="00D4529B">
            <w:pPr>
              <w:pStyle w:val="TAC"/>
            </w:pPr>
            <w:r w:rsidRPr="00602E30">
              <w:t>dBm/3,84MHz</w:t>
            </w:r>
          </w:p>
        </w:tc>
        <w:tc>
          <w:tcPr>
            <w:tcW w:w="4536" w:type="dxa"/>
            <w:gridSpan w:val="4"/>
            <w:tcBorders>
              <w:top w:val="single" w:sz="4" w:space="0" w:color="auto"/>
              <w:bottom w:val="single" w:sz="4" w:space="0" w:color="auto"/>
            </w:tcBorders>
          </w:tcPr>
          <w:p w14:paraId="5AAD2783" w14:textId="77777777" w:rsidR="00D4529B" w:rsidRPr="00602E30" w:rsidRDefault="00D4529B">
            <w:pPr>
              <w:pStyle w:val="TAC"/>
            </w:pPr>
            <w:r w:rsidRPr="00602E30">
              <w:t>-60</w:t>
            </w:r>
          </w:p>
        </w:tc>
      </w:tr>
      <w:tr w:rsidR="00D4529B" w:rsidRPr="00602E30" w14:paraId="6A9B16B7" w14:textId="77777777">
        <w:trPr>
          <w:cantSplit/>
          <w:jc w:val="center"/>
        </w:trPr>
        <w:tc>
          <w:tcPr>
            <w:tcW w:w="8217" w:type="dxa"/>
            <w:gridSpan w:val="6"/>
            <w:tcBorders>
              <w:top w:val="single" w:sz="4" w:space="0" w:color="auto"/>
            </w:tcBorders>
          </w:tcPr>
          <w:p w14:paraId="6A68EA6E" w14:textId="77777777" w:rsidR="00D4529B" w:rsidRPr="00602E30" w:rsidRDefault="00D4529B">
            <w:pPr>
              <w:pStyle w:val="TAN"/>
            </w:pPr>
            <w:r w:rsidRPr="00602E30">
              <w:t>Note *:</w:t>
            </w:r>
            <w:r w:rsidRPr="00602E30">
              <w:tab/>
              <w:t>Refer to TS 25.223 for definition of channelization codes, scrambling code and basic midamble code.</w:t>
            </w:r>
          </w:p>
          <w:p w14:paraId="55F672B3" w14:textId="77777777" w:rsidR="00D4529B" w:rsidRPr="00602E30" w:rsidRDefault="00D4529B">
            <w:pPr>
              <w:pStyle w:val="TAN"/>
            </w:pPr>
            <w:r w:rsidRPr="00602E30">
              <w:t>Note **:</w:t>
            </w:r>
            <w:r w:rsidRPr="00602E30">
              <w:tab/>
              <w:t>This sequence implies Chase combining</w:t>
            </w:r>
          </w:p>
        </w:tc>
      </w:tr>
    </w:tbl>
    <w:p w14:paraId="5AC35494" w14:textId="77777777" w:rsidR="00D4529B" w:rsidRPr="00541A60" w:rsidRDefault="00D4529B">
      <w:pPr>
        <w:rPr>
          <w:rFonts w:eastAsia="‚c‚e‚o“Á‘¾ƒSƒVƒbƒN‘Ì"/>
        </w:rPr>
      </w:pPr>
    </w:p>
    <w:p w14:paraId="12909366" w14:textId="77777777" w:rsidR="00D4529B" w:rsidRPr="00541A60" w:rsidRDefault="00D4529B">
      <w:pPr>
        <w:pStyle w:val="TH"/>
      </w:pPr>
      <w:r w:rsidRPr="00541A60">
        <w:rPr>
          <w:rFonts w:eastAsia="‚c‚e‚o“Á‘¾ƒSƒVƒbƒN‘Ì"/>
        </w:rPr>
        <w:t xml:space="preserve">Table 9.3: Performance requirements for fixed reference measurement channel requirement in multipath channels for </w:t>
      </w:r>
      <w:r w:rsidRPr="00541A60">
        <w:t>7,3 Mbps - Category 8 - UE</w:t>
      </w:r>
      <w:r w:rsidRPr="00541A60">
        <w:rPr>
          <w:rFonts w:eastAsia="‚c‚e‚o“Á‘¾ƒSƒVƒbƒN‘Ì"/>
        </w:rPr>
        <w:t xml:space="preserve"> </w:t>
      </w:r>
      <w:r w:rsidRPr="00541A60">
        <w:t>(3,84 Mcps TDD Option) QPSK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392"/>
        <w:gridCol w:w="1685"/>
        <w:gridCol w:w="1685"/>
        <w:gridCol w:w="1685"/>
      </w:tblGrid>
      <w:tr w:rsidR="00D4529B" w:rsidRPr="00602E30" w14:paraId="5B9835C5" w14:textId="77777777">
        <w:trPr>
          <w:jc w:val="center"/>
        </w:trPr>
        <w:tc>
          <w:tcPr>
            <w:tcW w:w="1392" w:type="dxa"/>
            <w:vAlign w:val="center"/>
          </w:tcPr>
          <w:p w14:paraId="4F737D88" w14:textId="77777777" w:rsidR="00D4529B" w:rsidRPr="00602E30" w:rsidRDefault="00D4529B">
            <w:pPr>
              <w:pStyle w:val="TAH"/>
            </w:pPr>
            <w:r w:rsidRPr="00602E30">
              <w:t>Test Number</w:t>
            </w:r>
          </w:p>
        </w:tc>
        <w:tc>
          <w:tcPr>
            <w:tcW w:w="1685" w:type="dxa"/>
            <w:vAlign w:val="center"/>
          </w:tcPr>
          <w:p w14:paraId="1CA39D34" w14:textId="77777777" w:rsidR="00D4529B" w:rsidRPr="00602E30" w:rsidRDefault="00D4529B">
            <w:pPr>
              <w:pStyle w:val="TAH"/>
            </w:pPr>
            <w:r w:rsidRPr="00602E30">
              <w:t>Propagation conditions</w:t>
            </w:r>
          </w:p>
        </w:tc>
        <w:tc>
          <w:tcPr>
            <w:tcW w:w="1685" w:type="dxa"/>
            <w:vAlign w:val="center"/>
          </w:tcPr>
          <w:p w14:paraId="4BD2A2B7" w14:textId="77777777" w:rsidR="00D4529B" w:rsidRPr="00602E30" w:rsidRDefault="00C800E3">
            <w:pPr>
              <w:pStyle w:val="TAH"/>
            </w:pPr>
            <w:r>
              <w:rPr>
                <w:position w:val="-26"/>
              </w:rPr>
              <w:pict w14:anchorId="04D18816">
                <v:shape id="_x0000_i1191" type="#_x0000_t75" style="width:19pt;height:32pt" fillcolor="window">
                  <v:imagedata r:id="rId77" o:title=""/>
                </v:shape>
              </w:pict>
            </w:r>
            <w:r w:rsidR="00D4529B" w:rsidRPr="00602E30">
              <w:t>[dB]</w:t>
            </w:r>
          </w:p>
        </w:tc>
        <w:tc>
          <w:tcPr>
            <w:tcW w:w="1685" w:type="dxa"/>
            <w:vAlign w:val="center"/>
          </w:tcPr>
          <w:p w14:paraId="6AB9239D" w14:textId="77777777" w:rsidR="00D4529B" w:rsidRPr="00602E30" w:rsidRDefault="00D4529B">
            <w:pPr>
              <w:pStyle w:val="TAH"/>
              <w:rPr>
                <w:position w:val="-26"/>
              </w:rPr>
            </w:pPr>
            <w:r w:rsidRPr="00602E30">
              <w:t>R (Throughput) [kbps]</w:t>
            </w:r>
          </w:p>
        </w:tc>
      </w:tr>
      <w:tr w:rsidR="00D4529B" w:rsidRPr="00602E30" w14:paraId="4C54D70D" w14:textId="77777777">
        <w:trPr>
          <w:trHeight w:val="211"/>
          <w:jc w:val="center"/>
        </w:trPr>
        <w:tc>
          <w:tcPr>
            <w:tcW w:w="1392" w:type="dxa"/>
          </w:tcPr>
          <w:p w14:paraId="7953AA71" w14:textId="77777777" w:rsidR="00D4529B" w:rsidRPr="00602E30" w:rsidRDefault="00D4529B">
            <w:pPr>
              <w:pStyle w:val="TAC"/>
            </w:pPr>
            <w:r w:rsidRPr="00602E30">
              <w:t>1</w:t>
            </w:r>
          </w:p>
        </w:tc>
        <w:tc>
          <w:tcPr>
            <w:tcW w:w="1685" w:type="dxa"/>
          </w:tcPr>
          <w:p w14:paraId="19BEB620" w14:textId="77777777" w:rsidR="00D4529B" w:rsidRPr="00602E30" w:rsidRDefault="00D4529B">
            <w:pPr>
              <w:pStyle w:val="TAC"/>
            </w:pPr>
            <w:r w:rsidRPr="00602E30">
              <w:t>PA3</w:t>
            </w:r>
          </w:p>
        </w:tc>
        <w:tc>
          <w:tcPr>
            <w:tcW w:w="1685" w:type="dxa"/>
          </w:tcPr>
          <w:p w14:paraId="445DB3E1" w14:textId="77777777" w:rsidR="00D4529B" w:rsidRPr="00602E30" w:rsidRDefault="00D4529B">
            <w:pPr>
              <w:pStyle w:val="TAC"/>
            </w:pPr>
            <w:r w:rsidRPr="00602E30">
              <w:t>8,5</w:t>
            </w:r>
          </w:p>
        </w:tc>
        <w:tc>
          <w:tcPr>
            <w:tcW w:w="1685" w:type="dxa"/>
          </w:tcPr>
          <w:p w14:paraId="59CA98CD" w14:textId="77777777" w:rsidR="00D4529B" w:rsidRPr="00602E30" w:rsidRDefault="00D4529B">
            <w:pPr>
              <w:pStyle w:val="TAC"/>
            </w:pPr>
            <w:r w:rsidRPr="00602E30">
              <w:t>1300</w:t>
            </w:r>
          </w:p>
        </w:tc>
      </w:tr>
      <w:tr w:rsidR="00D4529B" w:rsidRPr="00602E30" w14:paraId="20FCD90E" w14:textId="77777777">
        <w:trPr>
          <w:trHeight w:val="211"/>
          <w:jc w:val="center"/>
        </w:trPr>
        <w:tc>
          <w:tcPr>
            <w:tcW w:w="1392" w:type="dxa"/>
          </w:tcPr>
          <w:p w14:paraId="6DCADABF" w14:textId="77777777" w:rsidR="00D4529B" w:rsidRPr="00602E30" w:rsidRDefault="00D4529B">
            <w:pPr>
              <w:pStyle w:val="TAC"/>
            </w:pPr>
            <w:r w:rsidRPr="00602E30">
              <w:t>2</w:t>
            </w:r>
          </w:p>
        </w:tc>
        <w:tc>
          <w:tcPr>
            <w:tcW w:w="1685" w:type="dxa"/>
          </w:tcPr>
          <w:p w14:paraId="1A36C71A" w14:textId="77777777" w:rsidR="00D4529B" w:rsidRPr="00602E30" w:rsidRDefault="00D4529B">
            <w:pPr>
              <w:pStyle w:val="TAC"/>
            </w:pPr>
            <w:r w:rsidRPr="00602E30">
              <w:t>PB3</w:t>
            </w:r>
          </w:p>
        </w:tc>
        <w:tc>
          <w:tcPr>
            <w:tcW w:w="1685" w:type="dxa"/>
          </w:tcPr>
          <w:p w14:paraId="4280F1B5" w14:textId="77777777" w:rsidR="00D4529B" w:rsidRPr="00602E30" w:rsidRDefault="00D4529B">
            <w:pPr>
              <w:pStyle w:val="TAC"/>
            </w:pPr>
            <w:r w:rsidRPr="00602E30">
              <w:t>9,0</w:t>
            </w:r>
          </w:p>
        </w:tc>
        <w:tc>
          <w:tcPr>
            <w:tcW w:w="1685" w:type="dxa"/>
          </w:tcPr>
          <w:p w14:paraId="67C58E9C" w14:textId="77777777" w:rsidR="00D4529B" w:rsidRPr="00602E30" w:rsidRDefault="00D4529B">
            <w:pPr>
              <w:pStyle w:val="TAC"/>
            </w:pPr>
            <w:r w:rsidRPr="00602E30">
              <w:t>1300</w:t>
            </w:r>
          </w:p>
        </w:tc>
      </w:tr>
      <w:tr w:rsidR="00D4529B" w:rsidRPr="00602E30" w14:paraId="4A1CFDB1" w14:textId="77777777">
        <w:trPr>
          <w:cantSplit/>
          <w:trHeight w:val="137"/>
          <w:jc w:val="center"/>
        </w:trPr>
        <w:tc>
          <w:tcPr>
            <w:tcW w:w="1392" w:type="dxa"/>
          </w:tcPr>
          <w:p w14:paraId="1F1FB485" w14:textId="77777777" w:rsidR="00D4529B" w:rsidRPr="00602E30" w:rsidRDefault="00D4529B">
            <w:pPr>
              <w:pStyle w:val="TAC"/>
            </w:pPr>
            <w:r w:rsidRPr="00602E30">
              <w:t>3</w:t>
            </w:r>
          </w:p>
        </w:tc>
        <w:tc>
          <w:tcPr>
            <w:tcW w:w="1685" w:type="dxa"/>
          </w:tcPr>
          <w:p w14:paraId="1E5D2244" w14:textId="77777777" w:rsidR="00D4529B" w:rsidRPr="00602E30" w:rsidRDefault="00D4529B">
            <w:pPr>
              <w:pStyle w:val="TAC"/>
            </w:pPr>
            <w:r w:rsidRPr="00602E30">
              <w:t>VA30</w:t>
            </w:r>
          </w:p>
        </w:tc>
        <w:tc>
          <w:tcPr>
            <w:tcW w:w="1685" w:type="dxa"/>
          </w:tcPr>
          <w:p w14:paraId="75F85D45" w14:textId="77777777" w:rsidR="00D4529B" w:rsidRPr="00602E30" w:rsidRDefault="00D4529B">
            <w:pPr>
              <w:pStyle w:val="TAC"/>
            </w:pPr>
            <w:r w:rsidRPr="00602E30">
              <w:t>9,75</w:t>
            </w:r>
          </w:p>
        </w:tc>
        <w:tc>
          <w:tcPr>
            <w:tcW w:w="1685" w:type="dxa"/>
          </w:tcPr>
          <w:p w14:paraId="541F26B6" w14:textId="77777777" w:rsidR="00D4529B" w:rsidRPr="00602E30" w:rsidRDefault="00D4529B">
            <w:pPr>
              <w:pStyle w:val="TAC"/>
            </w:pPr>
            <w:r w:rsidRPr="00602E30">
              <w:t>1300</w:t>
            </w:r>
          </w:p>
        </w:tc>
      </w:tr>
      <w:tr w:rsidR="00D4529B" w:rsidRPr="00602E30" w14:paraId="0E4D0F2D" w14:textId="77777777">
        <w:trPr>
          <w:cantSplit/>
          <w:trHeight w:val="163"/>
          <w:jc w:val="center"/>
        </w:trPr>
        <w:tc>
          <w:tcPr>
            <w:tcW w:w="1392" w:type="dxa"/>
          </w:tcPr>
          <w:p w14:paraId="553D4684" w14:textId="77777777" w:rsidR="00D4529B" w:rsidRPr="00602E30" w:rsidRDefault="00D4529B">
            <w:pPr>
              <w:pStyle w:val="TAC"/>
            </w:pPr>
            <w:r w:rsidRPr="00602E30">
              <w:t>4</w:t>
            </w:r>
          </w:p>
        </w:tc>
        <w:tc>
          <w:tcPr>
            <w:tcW w:w="1685" w:type="dxa"/>
          </w:tcPr>
          <w:p w14:paraId="2AC72047" w14:textId="77777777" w:rsidR="00D4529B" w:rsidRPr="00602E30" w:rsidRDefault="00D4529B">
            <w:pPr>
              <w:pStyle w:val="TAC"/>
            </w:pPr>
            <w:r w:rsidRPr="00602E30">
              <w:t>VA120</w:t>
            </w:r>
          </w:p>
        </w:tc>
        <w:tc>
          <w:tcPr>
            <w:tcW w:w="1685" w:type="dxa"/>
          </w:tcPr>
          <w:p w14:paraId="342E13F8" w14:textId="77777777" w:rsidR="00D4529B" w:rsidRPr="00602E30" w:rsidRDefault="00D4529B">
            <w:pPr>
              <w:pStyle w:val="TAC"/>
            </w:pPr>
            <w:r w:rsidRPr="00602E30">
              <w:t>11,5</w:t>
            </w:r>
          </w:p>
        </w:tc>
        <w:tc>
          <w:tcPr>
            <w:tcW w:w="1685" w:type="dxa"/>
          </w:tcPr>
          <w:p w14:paraId="66C0D234" w14:textId="77777777" w:rsidR="00D4529B" w:rsidRPr="00602E30" w:rsidRDefault="00D4529B">
            <w:pPr>
              <w:pStyle w:val="TAC"/>
            </w:pPr>
            <w:r w:rsidRPr="00602E30">
              <w:t>1400</w:t>
            </w:r>
          </w:p>
        </w:tc>
      </w:tr>
    </w:tbl>
    <w:p w14:paraId="3D4BF59C" w14:textId="77777777" w:rsidR="00D4529B" w:rsidRPr="00541A60" w:rsidRDefault="00D4529B"/>
    <w:p w14:paraId="261A275B" w14:textId="77777777" w:rsidR="00D4529B" w:rsidRPr="00541A60" w:rsidRDefault="00D4529B">
      <w:pPr>
        <w:pStyle w:val="Heading4"/>
      </w:pPr>
      <w:bookmarkStart w:id="272" w:name="_Toc518917807"/>
      <w:r w:rsidRPr="00541A60">
        <w:t>9.1.1.2</w:t>
      </w:r>
      <w:r w:rsidRPr="00541A60">
        <w:tab/>
        <w:t>Minimum requirement 16QAM, Fixed Reference Channel, 7,3 Mbps - Category 8 - UE</w:t>
      </w:r>
      <w:bookmarkEnd w:id="272"/>
    </w:p>
    <w:p w14:paraId="5464A50D" w14:textId="77777777" w:rsidR="00D4529B" w:rsidRPr="00541A60" w:rsidRDefault="00D4529B">
      <w:pPr>
        <w:rPr>
          <w:b/>
          <w:bCs/>
        </w:rPr>
      </w:pPr>
      <w:r w:rsidRPr="00541A60">
        <w:rPr>
          <w:rFonts w:eastAsia="‚c‚e‚o“Á‘¾ƒSƒVƒbƒN‘Ì"/>
        </w:rPr>
        <w:t>For the parameters specified in Table 9.4, the measured throughput R shall exceed the throughput specified in Table 9.5 for each radio condition.</w:t>
      </w:r>
    </w:p>
    <w:p w14:paraId="341CB924" w14:textId="77777777" w:rsidR="00D4529B" w:rsidRPr="00541A60" w:rsidRDefault="00D4529B">
      <w:pPr>
        <w:pStyle w:val="TH"/>
      </w:pPr>
      <w:r w:rsidRPr="00541A60">
        <w:rPr>
          <w:rFonts w:eastAsia="‚c‚e‚o“Á‘¾ƒSƒVƒbƒN‘Ì"/>
        </w:rPr>
        <w:lastRenderedPageBreak/>
        <w:t xml:space="preserve">Table 9.4: Test parameters for fixed reference measurement channel requirements for </w:t>
      </w:r>
      <w:r w:rsidRPr="00541A60">
        <w:t>7,3 Mbps - Category 8 - UE</w:t>
      </w:r>
      <w:r w:rsidRPr="00541A60">
        <w:rPr>
          <w:rFonts w:eastAsia="‚c‚e‚o“Á‘¾ƒSƒVƒbƒN‘Ì"/>
        </w:rPr>
        <w:t xml:space="preserve"> </w:t>
      </w:r>
      <w:r w:rsidRPr="00541A60">
        <w:t>(3,84 Mcps TDD Option) 16QAM</w:t>
      </w:r>
    </w:p>
    <w:tbl>
      <w:tblPr>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697"/>
        <w:gridCol w:w="984"/>
        <w:gridCol w:w="1134"/>
        <w:gridCol w:w="1134"/>
        <w:gridCol w:w="1170"/>
        <w:gridCol w:w="1098"/>
      </w:tblGrid>
      <w:tr w:rsidR="00D4529B" w:rsidRPr="00602E30" w14:paraId="0A2E4FE9" w14:textId="77777777">
        <w:trPr>
          <w:jc w:val="center"/>
        </w:trPr>
        <w:tc>
          <w:tcPr>
            <w:tcW w:w="2697" w:type="dxa"/>
            <w:tcBorders>
              <w:bottom w:val="single" w:sz="4" w:space="0" w:color="auto"/>
            </w:tcBorders>
          </w:tcPr>
          <w:p w14:paraId="4CF7769D" w14:textId="77777777" w:rsidR="00D4529B" w:rsidRPr="00602E30" w:rsidRDefault="00D4529B">
            <w:pPr>
              <w:pStyle w:val="TAH"/>
            </w:pPr>
            <w:r w:rsidRPr="00602E30">
              <w:t>Parameters</w:t>
            </w:r>
          </w:p>
        </w:tc>
        <w:tc>
          <w:tcPr>
            <w:tcW w:w="984" w:type="dxa"/>
            <w:tcBorders>
              <w:bottom w:val="single" w:sz="4" w:space="0" w:color="auto"/>
            </w:tcBorders>
          </w:tcPr>
          <w:p w14:paraId="4C8E4B63" w14:textId="77777777" w:rsidR="00D4529B" w:rsidRPr="00602E30" w:rsidRDefault="00D4529B">
            <w:pPr>
              <w:pStyle w:val="TAH"/>
            </w:pPr>
            <w:r w:rsidRPr="00602E30">
              <w:t>Unit</w:t>
            </w:r>
          </w:p>
        </w:tc>
        <w:tc>
          <w:tcPr>
            <w:tcW w:w="1134" w:type="dxa"/>
            <w:tcBorders>
              <w:bottom w:val="single" w:sz="4" w:space="0" w:color="auto"/>
            </w:tcBorders>
          </w:tcPr>
          <w:p w14:paraId="09EEF374" w14:textId="77777777" w:rsidR="00D4529B" w:rsidRPr="00602E30" w:rsidRDefault="00D4529B">
            <w:pPr>
              <w:pStyle w:val="TAH"/>
            </w:pPr>
            <w:r w:rsidRPr="00602E30">
              <w:t>Test 1</w:t>
            </w:r>
          </w:p>
        </w:tc>
        <w:tc>
          <w:tcPr>
            <w:tcW w:w="1134" w:type="dxa"/>
            <w:tcBorders>
              <w:bottom w:val="single" w:sz="4" w:space="0" w:color="auto"/>
            </w:tcBorders>
          </w:tcPr>
          <w:p w14:paraId="2EFE5E7E" w14:textId="77777777" w:rsidR="00D4529B" w:rsidRPr="00602E30" w:rsidRDefault="00D4529B">
            <w:pPr>
              <w:pStyle w:val="TAH"/>
            </w:pPr>
            <w:r w:rsidRPr="00602E30">
              <w:t>Test 2</w:t>
            </w:r>
          </w:p>
        </w:tc>
        <w:tc>
          <w:tcPr>
            <w:tcW w:w="1170" w:type="dxa"/>
            <w:tcBorders>
              <w:bottom w:val="single" w:sz="4" w:space="0" w:color="auto"/>
            </w:tcBorders>
          </w:tcPr>
          <w:p w14:paraId="6F7BC7D6" w14:textId="77777777" w:rsidR="00D4529B" w:rsidRPr="00602E30" w:rsidRDefault="00D4529B">
            <w:pPr>
              <w:pStyle w:val="TAH"/>
            </w:pPr>
            <w:r w:rsidRPr="00602E30">
              <w:t xml:space="preserve">Test 3 </w:t>
            </w:r>
          </w:p>
        </w:tc>
        <w:tc>
          <w:tcPr>
            <w:tcW w:w="1098" w:type="dxa"/>
            <w:tcBorders>
              <w:bottom w:val="single" w:sz="4" w:space="0" w:color="auto"/>
            </w:tcBorders>
          </w:tcPr>
          <w:p w14:paraId="7AAE4231" w14:textId="77777777" w:rsidR="00D4529B" w:rsidRPr="00602E30" w:rsidRDefault="00D4529B">
            <w:pPr>
              <w:pStyle w:val="TAH"/>
            </w:pPr>
            <w:r w:rsidRPr="00602E30">
              <w:t>Test 4</w:t>
            </w:r>
          </w:p>
        </w:tc>
      </w:tr>
      <w:tr w:rsidR="00D4529B" w:rsidRPr="00602E30" w14:paraId="35786A63" w14:textId="77777777">
        <w:trPr>
          <w:cantSplit/>
          <w:jc w:val="center"/>
        </w:trPr>
        <w:tc>
          <w:tcPr>
            <w:tcW w:w="2697" w:type="dxa"/>
            <w:tcBorders>
              <w:bottom w:val="single" w:sz="4" w:space="0" w:color="auto"/>
            </w:tcBorders>
            <w:vAlign w:val="center"/>
          </w:tcPr>
          <w:p w14:paraId="2DBC45BC" w14:textId="77777777" w:rsidR="00D4529B" w:rsidRPr="00602E30" w:rsidRDefault="00D4529B">
            <w:pPr>
              <w:pStyle w:val="TAC"/>
            </w:pPr>
            <w:r w:rsidRPr="00602E30">
              <w:t>HS-PDSCH Modulation</w:t>
            </w:r>
          </w:p>
        </w:tc>
        <w:tc>
          <w:tcPr>
            <w:tcW w:w="984" w:type="dxa"/>
            <w:tcBorders>
              <w:bottom w:val="single" w:sz="4" w:space="0" w:color="auto"/>
            </w:tcBorders>
            <w:vAlign w:val="center"/>
          </w:tcPr>
          <w:p w14:paraId="2ACBF798" w14:textId="77777777" w:rsidR="00D4529B" w:rsidRPr="00602E30" w:rsidRDefault="00D4529B">
            <w:pPr>
              <w:pStyle w:val="TAC"/>
            </w:pPr>
            <w:r w:rsidRPr="00602E30">
              <w:t>-</w:t>
            </w:r>
          </w:p>
        </w:tc>
        <w:tc>
          <w:tcPr>
            <w:tcW w:w="4536" w:type="dxa"/>
            <w:gridSpan w:val="4"/>
            <w:tcBorders>
              <w:bottom w:val="single" w:sz="4" w:space="0" w:color="auto"/>
            </w:tcBorders>
            <w:vAlign w:val="center"/>
          </w:tcPr>
          <w:p w14:paraId="6DE641D5" w14:textId="77777777" w:rsidR="00D4529B" w:rsidRPr="00602E30" w:rsidRDefault="00D4529B">
            <w:pPr>
              <w:pStyle w:val="TAC"/>
            </w:pPr>
            <w:r w:rsidRPr="00602E30">
              <w:t>16QAM</w:t>
            </w:r>
          </w:p>
        </w:tc>
      </w:tr>
      <w:tr w:rsidR="00D4529B" w:rsidRPr="00602E30" w14:paraId="2C9CB9A3" w14:textId="77777777">
        <w:trPr>
          <w:cantSplit/>
          <w:jc w:val="center"/>
        </w:trPr>
        <w:tc>
          <w:tcPr>
            <w:tcW w:w="2697" w:type="dxa"/>
            <w:tcBorders>
              <w:top w:val="single" w:sz="4" w:space="0" w:color="auto"/>
            </w:tcBorders>
            <w:vAlign w:val="center"/>
          </w:tcPr>
          <w:p w14:paraId="679621EB" w14:textId="77777777" w:rsidR="00D4529B" w:rsidRPr="00602E30" w:rsidRDefault="00D4529B">
            <w:pPr>
              <w:pStyle w:val="TAC"/>
            </w:pPr>
            <w:r w:rsidRPr="00541A60">
              <w:rPr>
                <w:rFonts w:eastAsia="?c?e?o¡°¨¢¡®??S?V?b?N¡®¨¬"/>
                <w:lang w:eastAsia="ja-JP"/>
              </w:rPr>
              <w:t>Scrambling code and basic midamble code number*</w:t>
            </w:r>
          </w:p>
        </w:tc>
        <w:tc>
          <w:tcPr>
            <w:tcW w:w="984" w:type="dxa"/>
            <w:tcBorders>
              <w:top w:val="single" w:sz="4" w:space="0" w:color="auto"/>
            </w:tcBorders>
            <w:vAlign w:val="center"/>
          </w:tcPr>
          <w:p w14:paraId="05A018EE" w14:textId="77777777" w:rsidR="00D4529B" w:rsidRPr="00602E30" w:rsidRDefault="00D4529B">
            <w:pPr>
              <w:pStyle w:val="TAC"/>
            </w:pPr>
            <w:r w:rsidRPr="00602E30">
              <w:t>-</w:t>
            </w:r>
          </w:p>
        </w:tc>
        <w:tc>
          <w:tcPr>
            <w:tcW w:w="4536" w:type="dxa"/>
            <w:gridSpan w:val="4"/>
            <w:tcBorders>
              <w:top w:val="single" w:sz="4" w:space="0" w:color="auto"/>
            </w:tcBorders>
            <w:vAlign w:val="center"/>
          </w:tcPr>
          <w:p w14:paraId="69E90CCB" w14:textId="77777777" w:rsidR="00D4529B" w:rsidRPr="00541A60" w:rsidRDefault="00D4529B">
            <w:pPr>
              <w:pStyle w:val="TAC"/>
              <w:rPr>
                <w:rFonts w:ascii="Times New Roman" w:eastAsia="?c?e?o¡°¨¢¡®??S?V?b?N¡®¨¬" w:hAnsi="Times New Roman"/>
                <w:lang w:eastAsia="ja-JP"/>
              </w:rPr>
            </w:pPr>
            <w:r w:rsidRPr="00541A60">
              <w:rPr>
                <w:rFonts w:ascii="Times New Roman" w:eastAsia="?c?e?o¡°¨¢¡®??S?V?b?N¡®¨¬" w:hAnsi="Times New Roman"/>
                <w:lang w:eastAsia="ja-JP"/>
              </w:rPr>
              <w:t>0, 1</w:t>
            </w:r>
          </w:p>
        </w:tc>
      </w:tr>
      <w:tr w:rsidR="00D4529B" w:rsidRPr="00602E30" w14:paraId="6EA5A19B" w14:textId="77777777">
        <w:trPr>
          <w:cantSplit/>
          <w:jc w:val="center"/>
        </w:trPr>
        <w:tc>
          <w:tcPr>
            <w:tcW w:w="2697" w:type="dxa"/>
            <w:tcBorders>
              <w:top w:val="single" w:sz="4" w:space="0" w:color="auto"/>
            </w:tcBorders>
            <w:vAlign w:val="center"/>
          </w:tcPr>
          <w:p w14:paraId="138A7FA7" w14:textId="77777777" w:rsidR="00D4529B" w:rsidRPr="00541A60" w:rsidRDefault="00D4529B">
            <w:pPr>
              <w:pStyle w:val="TAC"/>
              <w:rPr>
                <w:rFonts w:eastAsia="?c?e?o¡°¨¢¡®??S?V?b?N¡®¨¬" w:cs="Arial"/>
                <w:lang w:eastAsia="ja-JP"/>
              </w:rPr>
            </w:pPr>
            <w:r w:rsidRPr="00541A60">
              <w:rPr>
                <w:rFonts w:eastAsia="?c?e?o¡°¨¢¡®??S?V?b?N¡®¨¬" w:cs="Arial"/>
                <w:lang w:eastAsia="ja-JP"/>
              </w:rPr>
              <w:t>Number of TS</w:t>
            </w:r>
          </w:p>
        </w:tc>
        <w:tc>
          <w:tcPr>
            <w:tcW w:w="984" w:type="dxa"/>
            <w:tcBorders>
              <w:top w:val="single" w:sz="4" w:space="0" w:color="auto"/>
            </w:tcBorders>
            <w:vAlign w:val="center"/>
          </w:tcPr>
          <w:p w14:paraId="434FF08D" w14:textId="77777777" w:rsidR="00D4529B" w:rsidRPr="00602E30" w:rsidRDefault="00D4529B">
            <w:pPr>
              <w:pStyle w:val="TAC"/>
              <w:rPr>
                <w:rFonts w:cs="Arial"/>
              </w:rPr>
            </w:pPr>
            <w:r w:rsidRPr="00602E30">
              <w:rPr>
                <w:rFonts w:cs="Arial"/>
              </w:rPr>
              <w:t>-</w:t>
            </w:r>
          </w:p>
        </w:tc>
        <w:tc>
          <w:tcPr>
            <w:tcW w:w="4536" w:type="dxa"/>
            <w:gridSpan w:val="4"/>
            <w:tcBorders>
              <w:top w:val="single" w:sz="4" w:space="0" w:color="auto"/>
            </w:tcBorders>
            <w:vAlign w:val="center"/>
          </w:tcPr>
          <w:p w14:paraId="6CCC249E" w14:textId="77777777" w:rsidR="00D4529B" w:rsidRPr="00541A60" w:rsidRDefault="00D4529B">
            <w:pPr>
              <w:pStyle w:val="TAC"/>
              <w:rPr>
                <w:rFonts w:eastAsia="?c?e?o¡°¨¢¡®??S?V?b?N¡®¨¬" w:cs="Arial"/>
                <w:lang w:eastAsia="ja-JP"/>
              </w:rPr>
            </w:pPr>
            <w:r w:rsidRPr="00541A60">
              <w:rPr>
                <w:rFonts w:eastAsia="?c?e?o¡°¨¢¡®??S?V?b?N¡®¨¬" w:cs="Arial"/>
                <w:lang w:eastAsia="ja-JP"/>
              </w:rPr>
              <w:t>8</w:t>
            </w:r>
          </w:p>
        </w:tc>
      </w:tr>
      <w:tr w:rsidR="00D4529B" w:rsidRPr="00602E30" w14:paraId="7863FFB9" w14:textId="77777777">
        <w:trPr>
          <w:cantSplit/>
          <w:jc w:val="center"/>
        </w:trPr>
        <w:tc>
          <w:tcPr>
            <w:tcW w:w="2697" w:type="dxa"/>
            <w:tcBorders>
              <w:top w:val="single" w:sz="4" w:space="0" w:color="auto"/>
            </w:tcBorders>
            <w:vAlign w:val="center"/>
          </w:tcPr>
          <w:p w14:paraId="633599D6" w14:textId="77777777" w:rsidR="00D4529B" w:rsidRPr="00602E30" w:rsidRDefault="00D4529B">
            <w:pPr>
              <w:pStyle w:val="TAC"/>
            </w:pPr>
            <w:r w:rsidRPr="00602E30">
              <w:t>HS-PDSCH Channelization Codes*</w:t>
            </w:r>
          </w:p>
        </w:tc>
        <w:tc>
          <w:tcPr>
            <w:tcW w:w="984" w:type="dxa"/>
            <w:tcBorders>
              <w:top w:val="single" w:sz="4" w:space="0" w:color="auto"/>
            </w:tcBorders>
            <w:vAlign w:val="center"/>
          </w:tcPr>
          <w:p w14:paraId="1A5BA18D" w14:textId="77777777" w:rsidR="00D4529B" w:rsidRPr="00602E30" w:rsidRDefault="00D4529B">
            <w:pPr>
              <w:pStyle w:val="TAC"/>
            </w:pPr>
            <w:r w:rsidRPr="00602E30">
              <w:t>C(k,Q)</w:t>
            </w:r>
          </w:p>
        </w:tc>
        <w:tc>
          <w:tcPr>
            <w:tcW w:w="3438" w:type="dxa"/>
            <w:gridSpan w:val="3"/>
            <w:tcBorders>
              <w:top w:val="single" w:sz="4" w:space="0" w:color="auto"/>
            </w:tcBorders>
            <w:vAlign w:val="center"/>
          </w:tcPr>
          <w:p w14:paraId="48516CE6" w14:textId="77777777" w:rsidR="00D4529B" w:rsidRPr="00602E30" w:rsidRDefault="00D4529B">
            <w:pPr>
              <w:pStyle w:val="TAC"/>
              <w:rPr>
                <w:lang w:eastAsia="ja-JP"/>
              </w:rPr>
            </w:pPr>
            <w:r w:rsidRPr="00602E30">
              <w:t>C(i,16)</w:t>
            </w:r>
            <w:r w:rsidRPr="00602E30">
              <w:br/>
            </w:r>
            <w:r w:rsidRPr="00602E30">
              <w:rPr>
                <w:lang w:eastAsia="ja-JP"/>
              </w:rPr>
              <w:t xml:space="preserve"> i</w:t>
            </w:r>
            <w:r w:rsidRPr="00602E30">
              <w:t>=1..16</w:t>
            </w:r>
          </w:p>
        </w:tc>
        <w:tc>
          <w:tcPr>
            <w:tcW w:w="1098" w:type="dxa"/>
            <w:tcBorders>
              <w:top w:val="single" w:sz="4" w:space="0" w:color="auto"/>
            </w:tcBorders>
            <w:vAlign w:val="center"/>
          </w:tcPr>
          <w:p w14:paraId="76CB82C0" w14:textId="77777777" w:rsidR="00D4529B" w:rsidRPr="00602E30" w:rsidRDefault="00D4529B">
            <w:pPr>
              <w:pStyle w:val="TAC"/>
            </w:pPr>
            <w:r w:rsidRPr="00602E30">
              <w:t>C(i,16)</w:t>
            </w:r>
            <w:r w:rsidRPr="00602E30">
              <w:br/>
            </w:r>
            <w:r w:rsidRPr="00602E30">
              <w:rPr>
                <w:lang w:eastAsia="ja-JP"/>
              </w:rPr>
              <w:t xml:space="preserve"> i</w:t>
            </w:r>
            <w:r w:rsidRPr="00602E30">
              <w:t>=1..14</w:t>
            </w:r>
          </w:p>
        </w:tc>
      </w:tr>
      <w:tr w:rsidR="00D4529B" w:rsidRPr="00602E30" w14:paraId="58D754AF" w14:textId="77777777">
        <w:trPr>
          <w:cantSplit/>
          <w:jc w:val="center"/>
        </w:trPr>
        <w:tc>
          <w:tcPr>
            <w:tcW w:w="2697" w:type="dxa"/>
            <w:tcBorders>
              <w:top w:val="single" w:sz="4" w:space="0" w:color="auto"/>
            </w:tcBorders>
            <w:vAlign w:val="center"/>
          </w:tcPr>
          <w:p w14:paraId="2F5665B4" w14:textId="77777777" w:rsidR="00D4529B" w:rsidRPr="00602E30" w:rsidRDefault="00D4529B">
            <w:pPr>
              <w:pStyle w:val="TAC"/>
            </w:pPr>
            <w:r w:rsidRPr="00602E30">
              <w:t>Number of Hybrid ARQ processes</w:t>
            </w:r>
          </w:p>
        </w:tc>
        <w:tc>
          <w:tcPr>
            <w:tcW w:w="984" w:type="dxa"/>
            <w:tcBorders>
              <w:top w:val="single" w:sz="4" w:space="0" w:color="auto"/>
            </w:tcBorders>
            <w:vAlign w:val="center"/>
          </w:tcPr>
          <w:p w14:paraId="208869DB" w14:textId="77777777" w:rsidR="00D4529B" w:rsidRPr="00602E30" w:rsidRDefault="00D4529B">
            <w:pPr>
              <w:pStyle w:val="TAC"/>
            </w:pPr>
            <w:r w:rsidRPr="00602E30">
              <w:t>-</w:t>
            </w:r>
          </w:p>
        </w:tc>
        <w:tc>
          <w:tcPr>
            <w:tcW w:w="4536" w:type="dxa"/>
            <w:gridSpan w:val="4"/>
            <w:tcBorders>
              <w:top w:val="single" w:sz="4" w:space="0" w:color="auto"/>
            </w:tcBorders>
            <w:vAlign w:val="center"/>
          </w:tcPr>
          <w:p w14:paraId="2C51CAA1" w14:textId="77777777" w:rsidR="00D4529B" w:rsidRPr="00602E30" w:rsidRDefault="00D4529B">
            <w:pPr>
              <w:pStyle w:val="TAC"/>
            </w:pPr>
            <w:r w:rsidRPr="00602E30">
              <w:t>4</w:t>
            </w:r>
          </w:p>
        </w:tc>
      </w:tr>
      <w:tr w:rsidR="00D4529B" w:rsidRPr="00602E30" w14:paraId="3EB6ABA4" w14:textId="77777777">
        <w:trPr>
          <w:cantSplit/>
          <w:jc w:val="center"/>
        </w:trPr>
        <w:tc>
          <w:tcPr>
            <w:tcW w:w="2697" w:type="dxa"/>
            <w:tcBorders>
              <w:top w:val="single" w:sz="4" w:space="0" w:color="auto"/>
            </w:tcBorders>
            <w:vAlign w:val="center"/>
          </w:tcPr>
          <w:p w14:paraId="57D8A161" w14:textId="77777777" w:rsidR="00D4529B" w:rsidRPr="00602E30" w:rsidRDefault="00D4529B">
            <w:pPr>
              <w:pStyle w:val="TAC"/>
            </w:pPr>
            <w:r w:rsidRPr="00602E30">
              <w:t>Maximum number of Hybrid ARQ transmissions</w:t>
            </w:r>
          </w:p>
        </w:tc>
        <w:tc>
          <w:tcPr>
            <w:tcW w:w="984" w:type="dxa"/>
            <w:tcBorders>
              <w:top w:val="single" w:sz="4" w:space="0" w:color="auto"/>
            </w:tcBorders>
            <w:vAlign w:val="center"/>
          </w:tcPr>
          <w:p w14:paraId="2CB3DDFB" w14:textId="77777777" w:rsidR="00D4529B" w:rsidRPr="00602E30" w:rsidRDefault="00D4529B">
            <w:pPr>
              <w:pStyle w:val="TAC"/>
            </w:pPr>
            <w:r w:rsidRPr="00602E30">
              <w:t>-</w:t>
            </w:r>
          </w:p>
        </w:tc>
        <w:tc>
          <w:tcPr>
            <w:tcW w:w="4536" w:type="dxa"/>
            <w:gridSpan w:val="4"/>
            <w:tcBorders>
              <w:top w:val="single" w:sz="4" w:space="0" w:color="auto"/>
            </w:tcBorders>
            <w:vAlign w:val="center"/>
          </w:tcPr>
          <w:p w14:paraId="0B57B490" w14:textId="77777777" w:rsidR="00D4529B" w:rsidRPr="00602E30" w:rsidRDefault="00D4529B">
            <w:pPr>
              <w:pStyle w:val="TAC"/>
            </w:pPr>
            <w:r w:rsidRPr="00602E30">
              <w:t>4</w:t>
            </w:r>
          </w:p>
        </w:tc>
      </w:tr>
      <w:tr w:rsidR="00D4529B" w:rsidRPr="00602E30" w14:paraId="13933161" w14:textId="77777777">
        <w:trPr>
          <w:cantSplit/>
          <w:jc w:val="center"/>
        </w:trPr>
        <w:tc>
          <w:tcPr>
            <w:tcW w:w="2697" w:type="dxa"/>
            <w:tcBorders>
              <w:top w:val="single" w:sz="4" w:space="0" w:color="auto"/>
              <w:bottom w:val="single" w:sz="4" w:space="0" w:color="auto"/>
            </w:tcBorders>
            <w:vAlign w:val="center"/>
          </w:tcPr>
          <w:p w14:paraId="00E37651" w14:textId="77777777" w:rsidR="00D4529B" w:rsidRPr="00602E30" w:rsidRDefault="00D4529B">
            <w:pPr>
              <w:pStyle w:val="TAC"/>
            </w:pPr>
            <w:r w:rsidRPr="00602E30">
              <w:t>Redundancy and constellation version coding sequence**</w:t>
            </w:r>
          </w:p>
        </w:tc>
        <w:tc>
          <w:tcPr>
            <w:tcW w:w="984" w:type="dxa"/>
            <w:tcBorders>
              <w:top w:val="single" w:sz="4" w:space="0" w:color="auto"/>
              <w:bottom w:val="single" w:sz="4" w:space="0" w:color="auto"/>
            </w:tcBorders>
            <w:vAlign w:val="center"/>
          </w:tcPr>
          <w:p w14:paraId="313EBCB2" w14:textId="77777777" w:rsidR="00D4529B" w:rsidRPr="00602E30" w:rsidRDefault="00D4529B">
            <w:pPr>
              <w:pStyle w:val="TAC"/>
            </w:pPr>
            <w:r w:rsidRPr="00602E30">
              <w:t>-</w:t>
            </w:r>
          </w:p>
        </w:tc>
        <w:tc>
          <w:tcPr>
            <w:tcW w:w="4536" w:type="dxa"/>
            <w:gridSpan w:val="4"/>
            <w:tcBorders>
              <w:top w:val="single" w:sz="4" w:space="0" w:color="auto"/>
              <w:bottom w:val="single" w:sz="4" w:space="0" w:color="auto"/>
            </w:tcBorders>
            <w:vAlign w:val="center"/>
          </w:tcPr>
          <w:p w14:paraId="4ED9C624" w14:textId="77777777" w:rsidR="00D4529B" w:rsidRPr="00602E30" w:rsidRDefault="00D4529B">
            <w:pPr>
              <w:pStyle w:val="TAC"/>
            </w:pPr>
            <w:r w:rsidRPr="00602E30">
              <w:t>{0,0,0,0}</w:t>
            </w:r>
            <w:r w:rsidRPr="00602E30">
              <w:br/>
              <w:t>s=1, r=0</w:t>
            </w:r>
          </w:p>
        </w:tc>
      </w:tr>
      <w:tr w:rsidR="00D4529B" w:rsidRPr="00602E30" w14:paraId="1B681742" w14:textId="77777777">
        <w:trPr>
          <w:cantSplit/>
          <w:jc w:val="center"/>
        </w:trPr>
        <w:tc>
          <w:tcPr>
            <w:tcW w:w="2697" w:type="dxa"/>
            <w:tcBorders>
              <w:top w:val="single" w:sz="4" w:space="0" w:color="auto"/>
              <w:bottom w:val="single" w:sz="4" w:space="0" w:color="auto"/>
            </w:tcBorders>
            <w:vAlign w:val="center"/>
          </w:tcPr>
          <w:p w14:paraId="10DA0D64" w14:textId="77777777" w:rsidR="00D4529B" w:rsidRPr="00602E30" w:rsidRDefault="00D4529B">
            <w:pPr>
              <w:pStyle w:val="TAC"/>
            </w:pPr>
            <w:r w:rsidRPr="00602E30">
              <w:rPr>
                <w:position w:val="-30"/>
              </w:rPr>
              <w:object w:dxaOrig="1939" w:dyaOrig="700" w14:anchorId="755E545C">
                <v:shape id="_x0000_i1192" type="#_x0000_t75" style="width:97pt;height:35pt" o:ole="">
                  <v:imagedata r:id="rId98" o:title=""/>
                </v:shape>
                <o:OLEObject Type="Embed" ProgID="Equation.3" ShapeID="_x0000_i1192" DrawAspect="Content" ObjectID="_1814858289" r:id="rId99"/>
              </w:object>
            </w:r>
          </w:p>
        </w:tc>
        <w:tc>
          <w:tcPr>
            <w:tcW w:w="984" w:type="dxa"/>
            <w:tcBorders>
              <w:top w:val="single" w:sz="4" w:space="0" w:color="auto"/>
              <w:bottom w:val="single" w:sz="4" w:space="0" w:color="auto"/>
            </w:tcBorders>
            <w:vAlign w:val="center"/>
          </w:tcPr>
          <w:p w14:paraId="18405CD1" w14:textId="77777777" w:rsidR="00D4529B" w:rsidRPr="00602E30" w:rsidRDefault="00D4529B">
            <w:pPr>
              <w:pStyle w:val="TAC"/>
            </w:pPr>
            <w:r w:rsidRPr="00602E30">
              <w:t>dB</w:t>
            </w:r>
          </w:p>
        </w:tc>
        <w:tc>
          <w:tcPr>
            <w:tcW w:w="3438" w:type="dxa"/>
            <w:gridSpan w:val="3"/>
            <w:tcBorders>
              <w:top w:val="single" w:sz="4" w:space="0" w:color="auto"/>
              <w:bottom w:val="single" w:sz="4" w:space="0" w:color="auto"/>
            </w:tcBorders>
            <w:vAlign w:val="center"/>
          </w:tcPr>
          <w:p w14:paraId="78358D32" w14:textId="77777777" w:rsidR="00D4529B" w:rsidRPr="00602E30" w:rsidRDefault="00D4529B">
            <w:pPr>
              <w:pStyle w:val="TAC"/>
            </w:pPr>
            <w:r w:rsidRPr="00602E30">
              <w:t>-12,04</w:t>
            </w:r>
          </w:p>
        </w:tc>
        <w:tc>
          <w:tcPr>
            <w:tcW w:w="1098" w:type="dxa"/>
            <w:tcBorders>
              <w:top w:val="single" w:sz="4" w:space="0" w:color="auto"/>
              <w:bottom w:val="single" w:sz="4" w:space="0" w:color="auto"/>
            </w:tcBorders>
            <w:vAlign w:val="center"/>
          </w:tcPr>
          <w:p w14:paraId="3976BE1C" w14:textId="77777777" w:rsidR="00D4529B" w:rsidRPr="00602E30" w:rsidRDefault="00D4529B">
            <w:pPr>
              <w:pStyle w:val="TAC"/>
            </w:pPr>
            <w:r w:rsidRPr="00602E30">
              <w:t>-11,46</w:t>
            </w:r>
          </w:p>
        </w:tc>
      </w:tr>
      <w:tr w:rsidR="00D4529B" w:rsidRPr="00602E30" w14:paraId="396532FB" w14:textId="77777777">
        <w:trPr>
          <w:cantSplit/>
          <w:jc w:val="center"/>
        </w:trPr>
        <w:tc>
          <w:tcPr>
            <w:tcW w:w="2697" w:type="dxa"/>
            <w:tcBorders>
              <w:top w:val="single" w:sz="4" w:space="0" w:color="auto"/>
              <w:bottom w:val="single" w:sz="4" w:space="0" w:color="auto"/>
            </w:tcBorders>
          </w:tcPr>
          <w:p w14:paraId="035105B7" w14:textId="77777777" w:rsidR="00D4529B" w:rsidRPr="00602E30" w:rsidRDefault="00D4529B">
            <w:pPr>
              <w:pStyle w:val="TAC"/>
            </w:pPr>
            <w:r w:rsidRPr="00602E30">
              <w:rPr>
                <w:position w:val="-30"/>
              </w:rPr>
              <w:object w:dxaOrig="2220" w:dyaOrig="740" w14:anchorId="3ED7393E">
                <v:shape id="_x0000_i1193" type="#_x0000_t75" style="width:111pt;height:37pt" o:ole="">
                  <v:imagedata r:id="rId100" o:title=""/>
                </v:shape>
                <o:OLEObject Type="Embed" ProgID="Equation.3" ShapeID="_x0000_i1193" DrawAspect="Content" ObjectID="_1814858290" r:id="rId101"/>
              </w:object>
            </w:r>
          </w:p>
        </w:tc>
        <w:tc>
          <w:tcPr>
            <w:tcW w:w="984" w:type="dxa"/>
            <w:tcBorders>
              <w:top w:val="single" w:sz="4" w:space="0" w:color="auto"/>
              <w:bottom w:val="single" w:sz="4" w:space="0" w:color="auto"/>
            </w:tcBorders>
            <w:vAlign w:val="center"/>
          </w:tcPr>
          <w:p w14:paraId="5654DC93" w14:textId="77777777" w:rsidR="00D4529B" w:rsidRPr="00602E30" w:rsidRDefault="00D4529B">
            <w:pPr>
              <w:pStyle w:val="TAC"/>
            </w:pPr>
            <w:r w:rsidRPr="00602E30">
              <w:t>dB</w:t>
            </w:r>
          </w:p>
        </w:tc>
        <w:tc>
          <w:tcPr>
            <w:tcW w:w="4536" w:type="dxa"/>
            <w:gridSpan w:val="4"/>
            <w:tcBorders>
              <w:top w:val="single" w:sz="4" w:space="0" w:color="auto"/>
              <w:bottom w:val="single" w:sz="4" w:space="0" w:color="auto"/>
            </w:tcBorders>
            <w:vAlign w:val="center"/>
          </w:tcPr>
          <w:p w14:paraId="109EDBDC" w14:textId="77777777" w:rsidR="00D4529B" w:rsidRPr="00602E30" w:rsidRDefault="00D4529B">
            <w:pPr>
              <w:pStyle w:val="TAC"/>
            </w:pPr>
            <w:r w:rsidRPr="00602E30">
              <w:t>0</w:t>
            </w:r>
          </w:p>
        </w:tc>
      </w:tr>
      <w:tr w:rsidR="00D4529B" w:rsidRPr="00602E30" w14:paraId="360A7C2F" w14:textId="77777777">
        <w:trPr>
          <w:cantSplit/>
          <w:jc w:val="center"/>
        </w:trPr>
        <w:tc>
          <w:tcPr>
            <w:tcW w:w="2697" w:type="dxa"/>
            <w:tcBorders>
              <w:top w:val="single" w:sz="4" w:space="0" w:color="auto"/>
              <w:bottom w:val="single" w:sz="4" w:space="0" w:color="auto"/>
            </w:tcBorders>
          </w:tcPr>
          <w:p w14:paraId="7A619987" w14:textId="77777777" w:rsidR="00D4529B" w:rsidRPr="00602E30" w:rsidRDefault="00D4529B">
            <w:pPr>
              <w:pStyle w:val="TAC"/>
            </w:pPr>
            <w:r w:rsidRPr="00602E30">
              <w:t>I</w:t>
            </w:r>
            <w:r w:rsidRPr="00602E30">
              <w:rPr>
                <w:vertAlign w:val="subscript"/>
              </w:rPr>
              <w:t>oc</w:t>
            </w:r>
          </w:p>
        </w:tc>
        <w:tc>
          <w:tcPr>
            <w:tcW w:w="984" w:type="dxa"/>
            <w:tcBorders>
              <w:top w:val="single" w:sz="4" w:space="0" w:color="auto"/>
              <w:bottom w:val="single" w:sz="4" w:space="0" w:color="auto"/>
            </w:tcBorders>
          </w:tcPr>
          <w:p w14:paraId="0D4BC1CA" w14:textId="77777777" w:rsidR="00D4529B" w:rsidRPr="00602E30" w:rsidRDefault="00D4529B">
            <w:pPr>
              <w:pStyle w:val="TAC"/>
            </w:pPr>
            <w:r w:rsidRPr="00602E30">
              <w:t>dBm/3,84MHz</w:t>
            </w:r>
          </w:p>
        </w:tc>
        <w:tc>
          <w:tcPr>
            <w:tcW w:w="4536" w:type="dxa"/>
            <w:gridSpan w:val="4"/>
            <w:tcBorders>
              <w:top w:val="single" w:sz="4" w:space="0" w:color="auto"/>
              <w:bottom w:val="single" w:sz="4" w:space="0" w:color="auto"/>
            </w:tcBorders>
          </w:tcPr>
          <w:p w14:paraId="2E560BAB" w14:textId="77777777" w:rsidR="00D4529B" w:rsidRPr="00602E30" w:rsidRDefault="00D4529B">
            <w:pPr>
              <w:pStyle w:val="TAC"/>
            </w:pPr>
            <w:r w:rsidRPr="00602E30">
              <w:t>-60</w:t>
            </w:r>
          </w:p>
        </w:tc>
      </w:tr>
      <w:tr w:rsidR="00D4529B" w:rsidRPr="00602E30" w14:paraId="5B75411F" w14:textId="77777777">
        <w:trPr>
          <w:cantSplit/>
          <w:jc w:val="center"/>
        </w:trPr>
        <w:tc>
          <w:tcPr>
            <w:tcW w:w="8217" w:type="dxa"/>
            <w:gridSpan w:val="6"/>
            <w:tcBorders>
              <w:top w:val="single" w:sz="4" w:space="0" w:color="auto"/>
            </w:tcBorders>
          </w:tcPr>
          <w:p w14:paraId="4B4AE17A" w14:textId="77777777" w:rsidR="00D4529B" w:rsidRPr="00602E30" w:rsidRDefault="00D4529B">
            <w:pPr>
              <w:pStyle w:val="TAN"/>
            </w:pPr>
            <w:r w:rsidRPr="00602E30">
              <w:t>Note *:</w:t>
            </w:r>
            <w:r w:rsidRPr="00602E30">
              <w:tab/>
              <w:t>Refer to TS 25.223 for definition of channelization codes, scrambling code and basic midamble code.</w:t>
            </w:r>
          </w:p>
          <w:p w14:paraId="12B8ED53" w14:textId="77777777" w:rsidR="00D4529B" w:rsidRPr="00602E30" w:rsidRDefault="00D4529B">
            <w:pPr>
              <w:pStyle w:val="TAN"/>
            </w:pPr>
            <w:r w:rsidRPr="00602E30">
              <w:t>Note **:</w:t>
            </w:r>
            <w:r w:rsidRPr="00602E30">
              <w:tab/>
              <w:t>This sequence implies Chase combining</w:t>
            </w:r>
          </w:p>
        </w:tc>
      </w:tr>
    </w:tbl>
    <w:p w14:paraId="3C503667" w14:textId="77777777" w:rsidR="00D4529B" w:rsidRPr="00541A60" w:rsidRDefault="00D4529B"/>
    <w:p w14:paraId="6C43D5B9" w14:textId="77777777" w:rsidR="00D4529B" w:rsidRPr="00541A60" w:rsidRDefault="00D4529B">
      <w:pPr>
        <w:pStyle w:val="TH"/>
        <w:rPr>
          <w:rFonts w:eastAsia="‚c‚e‚o“Á‘¾ƒSƒVƒbƒN‘Ì"/>
        </w:rPr>
      </w:pPr>
      <w:r w:rsidRPr="00541A60">
        <w:rPr>
          <w:rFonts w:eastAsia="‚c‚e‚o“Á‘¾ƒSƒVƒbƒN‘Ì"/>
        </w:rPr>
        <w:t xml:space="preserve">Table 9.5: Performance requirements for fixed reference measurement channel requirement in multipath channels for </w:t>
      </w:r>
      <w:r w:rsidRPr="00541A60">
        <w:t>7,3 Mbps - Category 8 - UE</w:t>
      </w:r>
      <w:r w:rsidRPr="00541A60">
        <w:rPr>
          <w:rFonts w:eastAsia="‚c‚e‚o“Á‘¾ƒSƒVƒbƒN‘Ì"/>
        </w:rPr>
        <w:t xml:space="preserve"> </w:t>
      </w:r>
      <w:r w:rsidRPr="00541A60">
        <w:t>(3,84 Mcps TDD Option) 16QAM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59"/>
        <w:gridCol w:w="1685"/>
        <w:gridCol w:w="1685"/>
        <w:gridCol w:w="1685"/>
      </w:tblGrid>
      <w:tr w:rsidR="00D4529B" w:rsidRPr="00602E30" w14:paraId="3B298225" w14:textId="77777777">
        <w:trPr>
          <w:jc w:val="center"/>
        </w:trPr>
        <w:tc>
          <w:tcPr>
            <w:tcW w:w="1459" w:type="dxa"/>
            <w:vAlign w:val="center"/>
          </w:tcPr>
          <w:p w14:paraId="016AFEEA" w14:textId="77777777" w:rsidR="00D4529B" w:rsidRPr="00602E30" w:rsidRDefault="00D4529B">
            <w:pPr>
              <w:pStyle w:val="TAH"/>
            </w:pPr>
            <w:r w:rsidRPr="00602E30">
              <w:t>Test Number</w:t>
            </w:r>
          </w:p>
        </w:tc>
        <w:tc>
          <w:tcPr>
            <w:tcW w:w="1685" w:type="dxa"/>
            <w:vAlign w:val="center"/>
          </w:tcPr>
          <w:p w14:paraId="00C20F48" w14:textId="77777777" w:rsidR="00D4529B" w:rsidRPr="00602E30" w:rsidRDefault="00D4529B">
            <w:pPr>
              <w:pStyle w:val="TAH"/>
            </w:pPr>
            <w:r w:rsidRPr="00602E30">
              <w:t>Propagation conditions</w:t>
            </w:r>
          </w:p>
        </w:tc>
        <w:tc>
          <w:tcPr>
            <w:tcW w:w="1685" w:type="dxa"/>
            <w:vAlign w:val="center"/>
          </w:tcPr>
          <w:p w14:paraId="2FD10072" w14:textId="77777777" w:rsidR="00D4529B" w:rsidRPr="00602E30" w:rsidRDefault="00C800E3">
            <w:pPr>
              <w:pStyle w:val="TAH"/>
            </w:pPr>
            <w:r>
              <w:rPr>
                <w:position w:val="-26"/>
              </w:rPr>
              <w:pict w14:anchorId="61BBE80C">
                <v:shape id="_x0000_i1194" type="#_x0000_t75" style="width:19pt;height:32pt" fillcolor="window">
                  <v:imagedata r:id="rId77" o:title=""/>
                </v:shape>
              </w:pict>
            </w:r>
            <w:r w:rsidR="00D4529B" w:rsidRPr="00602E30">
              <w:t>[dB]</w:t>
            </w:r>
          </w:p>
        </w:tc>
        <w:tc>
          <w:tcPr>
            <w:tcW w:w="1685" w:type="dxa"/>
            <w:vAlign w:val="center"/>
          </w:tcPr>
          <w:p w14:paraId="000AD8BD" w14:textId="77777777" w:rsidR="00D4529B" w:rsidRPr="00602E30" w:rsidRDefault="00D4529B">
            <w:pPr>
              <w:pStyle w:val="TAH"/>
              <w:rPr>
                <w:position w:val="-26"/>
              </w:rPr>
            </w:pPr>
            <w:r w:rsidRPr="00602E30">
              <w:t>R (Throughput) [kbps]</w:t>
            </w:r>
          </w:p>
        </w:tc>
      </w:tr>
      <w:tr w:rsidR="00D4529B" w:rsidRPr="00602E30" w14:paraId="757797FA" w14:textId="77777777">
        <w:trPr>
          <w:trHeight w:val="211"/>
          <w:jc w:val="center"/>
        </w:trPr>
        <w:tc>
          <w:tcPr>
            <w:tcW w:w="1459" w:type="dxa"/>
          </w:tcPr>
          <w:p w14:paraId="42729F78" w14:textId="77777777" w:rsidR="00D4529B" w:rsidRPr="00602E30" w:rsidRDefault="00D4529B">
            <w:pPr>
              <w:pStyle w:val="TAC"/>
            </w:pPr>
            <w:r w:rsidRPr="00602E30">
              <w:t>1</w:t>
            </w:r>
          </w:p>
        </w:tc>
        <w:tc>
          <w:tcPr>
            <w:tcW w:w="1685" w:type="dxa"/>
          </w:tcPr>
          <w:p w14:paraId="425C9C2E" w14:textId="77777777" w:rsidR="00D4529B" w:rsidRPr="00602E30" w:rsidRDefault="00D4529B">
            <w:pPr>
              <w:pStyle w:val="TAC"/>
            </w:pPr>
            <w:r w:rsidRPr="00602E30">
              <w:t>PA3</w:t>
            </w:r>
          </w:p>
        </w:tc>
        <w:tc>
          <w:tcPr>
            <w:tcW w:w="1685" w:type="dxa"/>
          </w:tcPr>
          <w:p w14:paraId="75E06587" w14:textId="77777777" w:rsidR="00D4529B" w:rsidRPr="00602E30" w:rsidRDefault="00D4529B">
            <w:pPr>
              <w:pStyle w:val="TAC"/>
            </w:pPr>
            <w:r w:rsidRPr="00602E30">
              <w:t>16,0</w:t>
            </w:r>
          </w:p>
        </w:tc>
        <w:tc>
          <w:tcPr>
            <w:tcW w:w="1685" w:type="dxa"/>
          </w:tcPr>
          <w:p w14:paraId="3CA3DD8F" w14:textId="77777777" w:rsidR="00D4529B" w:rsidRPr="00602E30" w:rsidRDefault="00D4529B">
            <w:pPr>
              <w:pStyle w:val="TAC"/>
            </w:pPr>
            <w:r w:rsidRPr="00602E30">
              <w:t>2600</w:t>
            </w:r>
          </w:p>
        </w:tc>
      </w:tr>
      <w:tr w:rsidR="00D4529B" w:rsidRPr="00602E30" w14:paraId="4B9F0F70" w14:textId="77777777">
        <w:trPr>
          <w:trHeight w:val="211"/>
          <w:jc w:val="center"/>
        </w:trPr>
        <w:tc>
          <w:tcPr>
            <w:tcW w:w="1459" w:type="dxa"/>
          </w:tcPr>
          <w:p w14:paraId="080E5AA5" w14:textId="77777777" w:rsidR="00D4529B" w:rsidRPr="00602E30" w:rsidRDefault="00D4529B">
            <w:pPr>
              <w:pStyle w:val="TAC"/>
            </w:pPr>
            <w:r w:rsidRPr="00602E30">
              <w:t>2</w:t>
            </w:r>
          </w:p>
        </w:tc>
        <w:tc>
          <w:tcPr>
            <w:tcW w:w="1685" w:type="dxa"/>
          </w:tcPr>
          <w:p w14:paraId="29B81321" w14:textId="77777777" w:rsidR="00D4529B" w:rsidRPr="00602E30" w:rsidRDefault="00D4529B">
            <w:pPr>
              <w:pStyle w:val="TAC"/>
            </w:pPr>
            <w:r w:rsidRPr="00602E30">
              <w:t>PB3</w:t>
            </w:r>
          </w:p>
        </w:tc>
        <w:tc>
          <w:tcPr>
            <w:tcW w:w="1685" w:type="dxa"/>
          </w:tcPr>
          <w:p w14:paraId="15C2B2C1" w14:textId="77777777" w:rsidR="00D4529B" w:rsidRPr="00602E30" w:rsidRDefault="00D4529B">
            <w:pPr>
              <w:pStyle w:val="TAC"/>
            </w:pPr>
            <w:r w:rsidRPr="00602E30">
              <w:t>17,5</w:t>
            </w:r>
          </w:p>
        </w:tc>
        <w:tc>
          <w:tcPr>
            <w:tcW w:w="1685" w:type="dxa"/>
          </w:tcPr>
          <w:p w14:paraId="695060D1" w14:textId="77777777" w:rsidR="00D4529B" w:rsidRPr="00602E30" w:rsidRDefault="00D4529B">
            <w:pPr>
              <w:pStyle w:val="TAC"/>
            </w:pPr>
            <w:r w:rsidRPr="00602E30">
              <w:t>2600</w:t>
            </w:r>
          </w:p>
        </w:tc>
      </w:tr>
      <w:tr w:rsidR="00D4529B" w:rsidRPr="00602E30" w14:paraId="4B0897DF" w14:textId="77777777">
        <w:trPr>
          <w:cantSplit/>
          <w:trHeight w:val="137"/>
          <w:jc w:val="center"/>
        </w:trPr>
        <w:tc>
          <w:tcPr>
            <w:tcW w:w="1459" w:type="dxa"/>
          </w:tcPr>
          <w:p w14:paraId="3020098A" w14:textId="77777777" w:rsidR="00D4529B" w:rsidRPr="00602E30" w:rsidRDefault="00D4529B">
            <w:pPr>
              <w:pStyle w:val="TAC"/>
            </w:pPr>
            <w:r w:rsidRPr="00602E30">
              <w:t>3</w:t>
            </w:r>
          </w:p>
        </w:tc>
        <w:tc>
          <w:tcPr>
            <w:tcW w:w="1685" w:type="dxa"/>
          </w:tcPr>
          <w:p w14:paraId="581AC268" w14:textId="77777777" w:rsidR="00D4529B" w:rsidRPr="00602E30" w:rsidRDefault="00D4529B">
            <w:pPr>
              <w:pStyle w:val="TAC"/>
            </w:pPr>
            <w:r w:rsidRPr="00602E30">
              <w:t>VA30</w:t>
            </w:r>
          </w:p>
        </w:tc>
        <w:tc>
          <w:tcPr>
            <w:tcW w:w="1685" w:type="dxa"/>
          </w:tcPr>
          <w:p w14:paraId="15A0F05E" w14:textId="77777777" w:rsidR="00D4529B" w:rsidRPr="00602E30" w:rsidRDefault="00D4529B">
            <w:pPr>
              <w:pStyle w:val="TAC"/>
            </w:pPr>
            <w:r w:rsidRPr="00602E30">
              <w:t>18,5</w:t>
            </w:r>
          </w:p>
        </w:tc>
        <w:tc>
          <w:tcPr>
            <w:tcW w:w="1685" w:type="dxa"/>
          </w:tcPr>
          <w:p w14:paraId="5A31FECB" w14:textId="77777777" w:rsidR="00D4529B" w:rsidRPr="00602E30" w:rsidRDefault="00D4529B">
            <w:pPr>
              <w:pStyle w:val="TAC"/>
            </w:pPr>
            <w:r w:rsidRPr="00602E30">
              <w:t>2600</w:t>
            </w:r>
          </w:p>
        </w:tc>
      </w:tr>
      <w:tr w:rsidR="00D4529B" w:rsidRPr="00602E30" w14:paraId="723E3386" w14:textId="77777777">
        <w:trPr>
          <w:cantSplit/>
          <w:trHeight w:val="163"/>
          <w:jc w:val="center"/>
        </w:trPr>
        <w:tc>
          <w:tcPr>
            <w:tcW w:w="1459" w:type="dxa"/>
          </w:tcPr>
          <w:p w14:paraId="23B735F5" w14:textId="77777777" w:rsidR="00D4529B" w:rsidRPr="00602E30" w:rsidRDefault="00D4529B">
            <w:pPr>
              <w:pStyle w:val="TAC"/>
            </w:pPr>
            <w:r w:rsidRPr="00602E30">
              <w:t>4</w:t>
            </w:r>
          </w:p>
        </w:tc>
        <w:tc>
          <w:tcPr>
            <w:tcW w:w="1685" w:type="dxa"/>
          </w:tcPr>
          <w:p w14:paraId="469DB9B7" w14:textId="77777777" w:rsidR="00D4529B" w:rsidRPr="00602E30" w:rsidRDefault="00D4529B">
            <w:pPr>
              <w:pStyle w:val="TAC"/>
            </w:pPr>
            <w:r w:rsidRPr="00602E30">
              <w:t>VA120</w:t>
            </w:r>
          </w:p>
        </w:tc>
        <w:tc>
          <w:tcPr>
            <w:tcW w:w="1685" w:type="dxa"/>
          </w:tcPr>
          <w:p w14:paraId="2BEA86C9" w14:textId="77777777" w:rsidR="00D4529B" w:rsidRPr="00602E30" w:rsidRDefault="00D4529B">
            <w:pPr>
              <w:pStyle w:val="TAC"/>
            </w:pPr>
            <w:r w:rsidRPr="00602E30">
              <w:t>14,5</w:t>
            </w:r>
          </w:p>
        </w:tc>
        <w:tc>
          <w:tcPr>
            <w:tcW w:w="1685" w:type="dxa"/>
          </w:tcPr>
          <w:p w14:paraId="5F4196AC" w14:textId="77777777" w:rsidR="00D4529B" w:rsidRPr="00602E30" w:rsidRDefault="00D4529B">
            <w:pPr>
              <w:pStyle w:val="TAC"/>
            </w:pPr>
            <w:r w:rsidRPr="00602E30">
              <w:t>1600</w:t>
            </w:r>
          </w:p>
        </w:tc>
      </w:tr>
    </w:tbl>
    <w:p w14:paraId="574BA339" w14:textId="77777777" w:rsidR="00D4529B" w:rsidRPr="00541A60" w:rsidRDefault="00D4529B">
      <w:pPr>
        <w:rPr>
          <w:rFonts w:eastAsia="‚c‚e‚o“Á‘¾ƒSƒVƒbƒN‘Ì"/>
        </w:rPr>
      </w:pPr>
    </w:p>
    <w:p w14:paraId="0BC1B22E" w14:textId="77777777" w:rsidR="00D4529B" w:rsidRPr="00541A60" w:rsidRDefault="00D4529B" w:rsidP="00FA6C75">
      <w:pPr>
        <w:pStyle w:val="Heading3"/>
      </w:pPr>
      <w:bookmarkStart w:id="273" w:name="_Toc518917808"/>
      <w:r w:rsidRPr="00541A60">
        <w:t>9.1.2</w:t>
      </w:r>
      <w:r w:rsidRPr="00541A60">
        <w:tab/>
        <w:t>HS-DSCH throughput for Variable Reference Channels</w:t>
      </w:r>
      <w:bookmarkEnd w:id="273"/>
    </w:p>
    <w:p w14:paraId="20DD347A" w14:textId="77777777" w:rsidR="00D4529B" w:rsidRPr="00541A60" w:rsidRDefault="00D4529B">
      <w:pPr>
        <w:pStyle w:val="Heading4"/>
      </w:pPr>
      <w:bookmarkStart w:id="274" w:name="_Toc518917809"/>
      <w:r w:rsidRPr="00541A60">
        <w:t>9.1.2.1</w:t>
      </w:r>
      <w:r w:rsidRPr="00541A60">
        <w:tab/>
        <w:t>Minimum requirement Variable Reference Channel, 7,3 Mbps - Category 8 - UE</w:t>
      </w:r>
      <w:bookmarkEnd w:id="274"/>
    </w:p>
    <w:p w14:paraId="6132F4C6" w14:textId="77777777" w:rsidR="00D4529B" w:rsidRPr="00541A60" w:rsidRDefault="00D4529B">
      <w:pPr>
        <w:rPr>
          <w:rFonts w:eastAsia="‚c‚e‚o“Á‘¾ƒSƒVƒbƒN‘Ì"/>
        </w:rPr>
      </w:pPr>
      <w:r w:rsidRPr="00541A60">
        <w:rPr>
          <w:rFonts w:eastAsia="‚c‚e‚o“Á‘¾ƒSƒVƒbƒN‘Ì"/>
        </w:rPr>
        <w:t>For the parameters specified in Table 9.6 the measured throughput R shall exceed the throughput specified in Table 9.7 for each radio condition.</w:t>
      </w:r>
      <w:r w:rsidRPr="00541A60">
        <w:rPr>
          <w:lang w:eastAsia="zh-CN"/>
        </w:rPr>
        <w:t xml:space="preserve"> The Variable Reference Channel is specified in Annex A.3.3.</w:t>
      </w:r>
    </w:p>
    <w:p w14:paraId="7AE54291" w14:textId="77777777" w:rsidR="00D4529B" w:rsidRPr="00541A60" w:rsidRDefault="00D4529B">
      <w:pPr>
        <w:pStyle w:val="TH"/>
        <w:rPr>
          <w:rFonts w:eastAsia="‚c‚e‚o“Á‘¾ƒSƒVƒbƒN‘Ì"/>
        </w:rPr>
      </w:pPr>
      <w:r w:rsidRPr="00541A60">
        <w:rPr>
          <w:rFonts w:eastAsia="‚c‚e‚o“Á‘¾ƒSƒVƒbƒN‘Ì"/>
        </w:rPr>
        <w:lastRenderedPageBreak/>
        <w:t xml:space="preserve">Table 9.6: Test parameters for variable reference measurement channel requirements for </w:t>
      </w:r>
      <w:r w:rsidRPr="00541A60">
        <w:t>7,3 Mbps - Category 8 - UE</w:t>
      </w:r>
      <w:r w:rsidRPr="00541A60">
        <w:rPr>
          <w:rFonts w:eastAsia="‚c‚e‚o“Á‘¾ƒSƒVƒbƒN‘Ì"/>
        </w:rPr>
        <w:t xml:space="preserve"> </w:t>
      </w:r>
      <w:r w:rsidRPr="00541A60">
        <w:t>(3,84 Mcps TDD Option)</w:t>
      </w:r>
    </w:p>
    <w:tbl>
      <w:tblPr>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697"/>
        <w:gridCol w:w="1362"/>
        <w:gridCol w:w="756"/>
        <w:gridCol w:w="1134"/>
        <w:gridCol w:w="1080"/>
        <w:gridCol w:w="1188"/>
      </w:tblGrid>
      <w:tr w:rsidR="00D4529B" w:rsidRPr="00602E30" w14:paraId="6BCB3E18" w14:textId="77777777">
        <w:trPr>
          <w:jc w:val="center"/>
        </w:trPr>
        <w:tc>
          <w:tcPr>
            <w:tcW w:w="2697" w:type="dxa"/>
            <w:tcBorders>
              <w:bottom w:val="single" w:sz="4" w:space="0" w:color="auto"/>
            </w:tcBorders>
          </w:tcPr>
          <w:p w14:paraId="4837B16E" w14:textId="77777777" w:rsidR="00D4529B" w:rsidRPr="00602E30" w:rsidRDefault="00D4529B">
            <w:pPr>
              <w:pStyle w:val="TAH"/>
            </w:pPr>
            <w:r w:rsidRPr="00602E30">
              <w:t>Parameters</w:t>
            </w:r>
          </w:p>
        </w:tc>
        <w:tc>
          <w:tcPr>
            <w:tcW w:w="1362" w:type="dxa"/>
            <w:tcBorders>
              <w:bottom w:val="single" w:sz="4" w:space="0" w:color="auto"/>
            </w:tcBorders>
          </w:tcPr>
          <w:p w14:paraId="1B9EB370" w14:textId="77777777" w:rsidR="00D4529B" w:rsidRPr="00602E30" w:rsidRDefault="00D4529B">
            <w:pPr>
              <w:pStyle w:val="TAH"/>
            </w:pPr>
            <w:r w:rsidRPr="00602E30">
              <w:t>Unit</w:t>
            </w:r>
          </w:p>
        </w:tc>
        <w:tc>
          <w:tcPr>
            <w:tcW w:w="756" w:type="dxa"/>
            <w:tcBorders>
              <w:bottom w:val="single" w:sz="4" w:space="0" w:color="auto"/>
            </w:tcBorders>
          </w:tcPr>
          <w:p w14:paraId="3256876F" w14:textId="77777777" w:rsidR="00D4529B" w:rsidRPr="00602E30" w:rsidRDefault="00D4529B">
            <w:pPr>
              <w:pStyle w:val="TAH"/>
            </w:pPr>
            <w:r w:rsidRPr="00602E30">
              <w:t>Test 1</w:t>
            </w:r>
          </w:p>
        </w:tc>
        <w:tc>
          <w:tcPr>
            <w:tcW w:w="1134" w:type="dxa"/>
            <w:tcBorders>
              <w:bottom w:val="single" w:sz="4" w:space="0" w:color="auto"/>
            </w:tcBorders>
          </w:tcPr>
          <w:p w14:paraId="3C968C8F" w14:textId="77777777" w:rsidR="00D4529B" w:rsidRPr="00602E30" w:rsidRDefault="00D4529B">
            <w:pPr>
              <w:pStyle w:val="TAH"/>
            </w:pPr>
            <w:r w:rsidRPr="00602E30">
              <w:t>Test 2</w:t>
            </w:r>
          </w:p>
        </w:tc>
        <w:tc>
          <w:tcPr>
            <w:tcW w:w="1080" w:type="dxa"/>
            <w:tcBorders>
              <w:bottom w:val="single" w:sz="4" w:space="0" w:color="auto"/>
            </w:tcBorders>
          </w:tcPr>
          <w:p w14:paraId="769B1E9D" w14:textId="77777777" w:rsidR="00D4529B" w:rsidRPr="00602E30" w:rsidRDefault="00D4529B">
            <w:pPr>
              <w:pStyle w:val="TAH"/>
            </w:pPr>
            <w:r w:rsidRPr="00602E30">
              <w:t xml:space="preserve">Test 3 </w:t>
            </w:r>
          </w:p>
        </w:tc>
        <w:tc>
          <w:tcPr>
            <w:tcW w:w="1188" w:type="dxa"/>
            <w:tcBorders>
              <w:bottom w:val="single" w:sz="4" w:space="0" w:color="auto"/>
            </w:tcBorders>
          </w:tcPr>
          <w:p w14:paraId="37F276FB" w14:textId="77777777" w:rsidR="00D4529B" w:rsidRPr="00602E30" w:rsidRDefault="00D4529B">
            <w:pPr>
              <w:pStyle w:val="TAH"/>
            </w:pPr>
            <w:r w:rsidRPr="00602E30">
              <w:t>Test 4</w:t>
            </w:r>
          </w:p>
        </w:tc>
      </w:tr>
      <w:tr w:rsidR="00D4529B" w:rsidRPr="00541A60" w14:paraId="380B938E" w14:textId="77777777">
        <w:trPr>
          <w:cantSplit/>
          <w:jc w:val="center"/>
        </w:trPr>
        <w:tc>
          <w:tcPr>
            <w:tcW w:w="2697" w:type="dxa"/>
            <w:tcBorders>
              <w:top w:val="single" w:sz="4" w:space="0" w:color="auto"/>
            </w:tcBorders>
            <w:vAlign w:val="center"/>
          </w:tcPr>
          <w:p w14:paraId="6F1A006C" w14:textId="77777777" w:rsidR="00D4529B" w:rsidRPr="00602E30" w:rsidRDefault="00D4529B">
            <w:pPr>
              <w:pStyle w:val="TAC"/>
            </w:pPr>
            <w:r w:rsidRPr="00541A60">
              <w:rPr>
                <w:rFonts w:eastAsia="?c?e?o¡°¨¢¡®??S?V?b?N¡®¨¬"/>
                <w:lang w:eastAsia="ja-JP"/>
              </w:rPr>
              <w:t>Scrambling code and basic midamble code number*</w:t>
            </w:r>
          </w:p>
        </w:tc>
        <w:tc>
          <w:tcPr>
            <w:tcW w:w="1362" w:type="dxa"/>
            <w:tcBorders>
              <w:top w:val="single" w:sz="4" w:space="0" w:color="auto"/>
            </w:tcBorders>
            <w:vAlign w:val="center"/>
          </w:tcPr>
          <w:p w14:paraId="538F2A0A" w14:textId="77777777" w:rsidR="00D4529B" w:rsidRPr="00602E30" w:rsidRDefault="00D4529B">
            <w:pPr>
              <w:pStyle w:val="TAC"/>
            </w:pPr>
            <w:r w:rsidRPr="00602E30">
              <w:t>-</w:t>
            </w:r>
          </w:p>
        </w:tc>
        <w:tc>
          <w:tcPr>
            <w:tcW w:w="4158" w:type="dxa"/>
            <w:gridSpan w:val="4"/>
            <w:tcBorders>
              <w:top w:val="single" w:sz="4" w:space="0" w:color="auto"/>
            </w:tcBorders>
            <w:vAlign w:val="center"/>
          </w:tcPr>
          <w:p w14:paraId="364CB6BF" w14:textId="77777777" w:rsidR="00D4529B" w:rsidRPr="00541A60" w:rsidRDefault="00D4529B">
            <w:pPr>
              <w:pStyle w:val="TAC"/>
              <w:rPr>
                <w:rFonts w:ascii="Times New Roman" w:eastAsia="?c?e?o¡°¨¢¡®??S?V?b?N¡®¨¬" w:hAnsi="Times New Roman"/>
                <w:lang w:eastAsia="ja-JP"/>
              </w:rPr>
            </w:pPr>
            <w:r w:rsidRPr="00541A60">
              <w:rPr>
                <w:rFonts w:ascii="Times New Roman" w:eastAsia="?c?e?o¡°¨¢¡®??S?V?b?N¡®¨¬" w:hAnsi="Times New Roman"/>
                <w:lang w:eastAsia="ja-JP"/>
              </w:rPr>
              <w:t>0, 1</w:t>
            </w:r>
          </w:p>
        </w:tc>
      </w:tr>
      <w:tr w:rsidR="00D4529B" w:rsidRPr="00602E30" w14:paraId="3B19E1F8" w14:textId="77777777">
        <w:trPr>
          <w:cantSplit/>
          <w:jc w:val="center"/>
        </w:trPr>
        <w:tc>
          <w:tcPr>
            <w:tcW w:w="2697" w:type="dxa"/>
            <w:tcBorders>
              <w:top w:val="single" w:sz="4" w:space="0" w:color="auto"/>
            </w:tcBorders>
            <w:vAlign w:val="center"/>
          </w:tcPr>
          <w:p w14:paraId="2F288415" w14:textId="77777777" w:rsidR="00D4529B" w:rsidRPr="00602E30" w:rsidRDefault="00D4529B">
            <w:pPr>
              <w:pStyle w:val="TAC"/>
            </w:pPr>
            <w:r w:rsidRPr="00602E30">
              <w:t>Number of TS</w:t>
            </w:r>
          </w:p>
        </w:tc>
        <w:tc>
          <w:tcPr>
            <w:tcW w:w="1362" w:type="dxa"/>
            <w:tcBorders>
              <w:top w:val="single" w:sz="4" w:space="0" w:color="auto"/>
            </w:tcBorders>
            <w:vAlign w:val="center"/>
          </w:tcPr>
          <w:p w14:paraId="405FD6C5" w14:textId="77777777" w:rsidR="00D4529B" w:rsidRPr="00602E30" w:rsidRDefault="00D4529B">
            <w:pPr>
              <w:pStyle w:val="TAC"/>
            </w:pPr>
            <w:r w:rsidRPr="00602E30">
              <w:t>-</w:t>
            </w:r>
          </w:p>
        </w:tc>
        <w:tc>
          <w:tcPr>
            <w:tcW w:w="4158" w:type="dxa"/>
            <w:gridSpan w:val="4"/>
            <w:tcBorders>
              <w:top w:val="single" w:sz="4" w:space="0" w:color="auto"/>
            </w:tcBorders>
            <w:vAlign w:val="center"/>
          </w:tcPr>
          <w:p w14:paraId="37BF25CC" w14:textId="77777777" w:rsidR="00D4529B" w:rsidRPr="00602E30" w:rsidRDefault="00D4529B">
            <w:pPr>
              <w:pStyle w:val="TAC"/>
            </w:pPr>
            <w:r w:rsidRPr="00602E30">
              <w:t>8</w:t>
            </w:r>
          </w:p>
        </w:tc>
      </w:tr>
      <w:tr w:rsidR="00D4529B" w:rsidRPr="00602E30" w14:paraId="657D78B3" w14:textId="77777777">
        <w:trPr>
          <w:cantSplit/>
          <w:jc w:val="center"/>
        </w:trPr>
        <w:tc>
          <w:tcPr>
            <w:tcW w:w="2697" w:type="dxa"/>
            <w:tcBorders>
              <w:top w:val="single" w:sz="4" w:space="0" w:color="auto"/>
            </w:tcBorders>
            <w:vAlign w:val="center"/>
          </w:tcPr>
          <w:p w14:paraId="6AFEBF48" w14:textId="77777777" w:rsidR="00D4529B" w:rsidRPr="00602E30" w:rsidRDefault="00D4529B">
            <w:pPr>
              <w:pStyle w:val="TAC"/>
            </w:pPr>
            <w:r w:rsidRPr="00602E30">
              <w:t>HS-PDSCH Channelization Codes*</w:t>
            </w:r>
          </w:p>
        </w:tc>
        <w:tc>
          <w:tcPr>
            <w:tcW w:w="1362" w:type="dxa"/>
            <w:tcBorders>
              <w:top w:val="single" w:sz="4" w:space="0" w:color="auto"/>
            </w:tcBorders>
            <w:vAlign w:val="center"/>
          </w:tcPr>
          <w:p w14:paraId="49FD2557" w14:textId="77777777" w:rsidR="00D4529B" w:rsidRPr="00602E30" w:rsidRDefault="00D4529B">
            <w:pPr>
              <w:pStyle w:val="TAC"/>
            </w:pPr>
            <w:r w:rsidRPr="00602E30">
              <w:t>C(k,Q)</w:t>
            </w:r>
          </w:p>
        </w:tc>
        <w:tc>
          <w:tcPr>
            <w:tcW w:w="4158" w:type="dxa"/>
            <w:gridSpan w:val="4"/>
            <w:tcBorders>
              <w:top w:val="single" w:sz="4" w:space="0" w:color="auto"/>
            </w:tcBorders>
            <w:vAlign w:val="center"/>
          </w:tcPr>
          <w:p w14:paraId="0F8E61EF" w14:textId="77777777" w:rsidR="00D4529B" w:rsidRPr="00602E30" w:rsidRDefault="00D4529B">
            <w:pPr>
              <w:pStyle w:val="TAC"/>
              <w:rPr>
                <w:lang w:eastAsia="ja-JP"/>
              </w:rPr>
            </w:pPr>
            <w:r w:rsidRPr="00602E30">
              <w:t>C(i,16)</w:t>
            </w:r>
            <w:r w:rsidRPr="00602E30">
              <w:rPr>
                <w:lang w:eastAsia="ja-JP"/>
              </w:rPr>
              <w:t xml:space="preserve"> </w:t>
            </w:r>
          </w:p>
          <w:p w14:paraId="644FD3CE" w14:textId="77777777" w:rsidR="00D4529B" w:rsidRPr="00602E30" w:rsidRDefault="00D4529B">
            <w:pPr>
              <w:pStyle w:val="TAC"/>
            </w:pPr>
            <w:r w:rsidRPr="00602E30">
              <w:rPr>
                <w:lang w:eastAsia="ja-JP"/>
              </w:rPr>
              <w:t>i</w:t>
            </w:r>
            <w:r w:rsidRPr="00602E30">
              <w:t>=1..16</w:t>
            </w:r>
          </w:p>
        </w:tc>
      </w:tr>
      <w:tr w:rsidR="00D4529B" w:rsidRPr="00602E30" w14:paraId="1727032F" w14:textId="77777777">
        <w:trPr>
          <w:cantSplit/>
          <w:jc w:val="center"/>
        </w:trPr>
        <w:tc>
          <w:tcPr>
            <w:tcW w:w="2697" w:type="dxa"/>
            <w:tcBorders>
              <w:top w:val="single" w:sz="4" w:space="0" w:color="auto"/>
            </w:tcBorders>
            <w:vAlign w:val="center"/>
          </w:tcPr>
          <w:p w14:paraId="198C5654" w14:textId="77777777" w:rsidR="00D4529B" w:rsidRPr="00602E30" w:rsidRDefault="00D4529B">
            <w:pPr>
              <w:pStyle w:val="TAC"/>
            </w:pPr>
            <w:r w:rsidRPr="00602E30">
              <w:t>Number of Hybrid ARQ processes**</w:t>
            </w:r>
          </w:p>
        </w:tc>
        <w:tc>
          <w:tcPr>
            <w:tcW w:w="1362" w:type="dxa"/>
            <w:tcBorders>
              <w:top w:val="single" w:sz="4" w:space="0" w:color="auto"/>
            </w:tcBorders>
            <w:vAlign w:val="center"/>
          </w:tcPr>
          <w:p w14:paraId="37D88C30" w14:textId="77777777" w:rsidR="00D4529B" w:rsidRPr="00602E30" w:rsidRDefault="00D4529B">
            <w:pPr>
              <w:pStyle w:val="TAC"/>
            </w:pPr>
            <w:r w:rsidRPr="00602E30">
              <w:t>-</w:t>
            </w:r>
          </w:p>
        </w:tc>
        <w:tc>
          <w:tcPr>
            <w:tcW w:w="4158" w:type="dxa"/>
            <w:gridSpan w:val="4"/>
            <w:tcBorders>
              <w:top w:val="single" w:sz="4" w:space="0" w:color="auto"/>
            </w:tcBorders>
            <w:vAlign w:val="center"/>
          </w:tcPr>
          <w:p w14:paraId="0986E5B5" w14:textId="77777777" w:rsidR="00D4529B" w:rsidRPr="00602E30" w:rsidRDefault="00D4529B">
            <w:pPr>
              <w:pStyle w:val="TAC"/>
            </w:pPr>
            <w:r w:rsidRPr="00602E30">
              <w:t>4</w:t>
            </w:r>
          </w:p>
        </w:tc>
      </w:tr>
      <w:tr w:rsidR="00D4529B" w:rsidRPr="00602E30" w14:paraId="09F6B8B4" w14:textId="77777777">
        <w:trPr>
          <w:cantSplit/>
          <w:jc w:val="center"/>
        </w:trPr>
        <w:tc>
          <w:tcPr>
            <w:tcW w:w="2697" w:type="dxa"/>
            <w:tcBorders>
              <w:top w:val="single" w:sz="4" w:space="0" w:color="auto"/>
            </w:tcBorders>
            <w:vAlign w:val="center"/>
          </w:tcPr>
          <w:p w14:paraId="4EB1DEEA" w14:textId="77777777" w:rsidR="00D4529B" w:rsidRPr="00602E30" w:rsidRDefault="00D4529B">
            <w:pPr>
              <w:pStyle w:val="TAC"/>
            </w:pPr>
            <w:r w:rsidRPr="00602E30">
              <w:t>Maximum number of Hybrid ARQ transmissions</w:t>
            </w:r>
          </w:p>
        </w:tc>
        <w:tc>
          <w:tcPr>
            <w:tcW w:w="1362" w:type="dxa"/>
            <w:tcBorders>
              <w:top w:val="single" w:sz="4" w:space="0" w:color="auto"/>
            </w:tcBorders>
            <w:vAlign w:val="center"/>
          </w:tcPr>
          <w:p w14:paraId="18C1A3BB" w14:textId="77777777" w:rsidR="00D4529B" w:rsidRPr="00602E30" w:rsidRDefault="00D4529B">
            <w:pPr>
              <w:pStyle w:val="TAC"/>
            </w:pPr>
            <w:r w:rsidRPr="00602E30">
              <w:t>-</w:t>
            </w:r>
          </w:p>
        </w:tc>
        <w:tc>
          <w:tcPr>
            <w:tcW w:w="4158" w:type="dxa"/>
            <w:gridSpan w:val="4"/>
            <w:tcBorders>
              <w:top w:val="single" w:sz="4" w:space="0" w:color="auto"/>
            </w:tcBorders>
            <w:vAlign w:val="center"/>
          </w:tcPr>
          <w:p w14:paraId="57B305EA" w14:textId="77777777" w:rsidR="00D4529B" w:rsidRPr="00602E30" w:rsidRDefault="00D4529B">
            <w:pPr>
              <w:pStyle w:val="TAC"/>
            </w:pPr>
            <w:r w:rsidRPr="00602E30">
              <w:t>1</w:t>
            </w:r>
          </w:p>
        </w:tc>
      </w:tr>
      <w:tr w:rsidR="00D4529B" w:rsidRPr="00602E30" w14:paraId="3194A45D" w14:textId="77777777">
        <w:trPr>
          <w:cantSplit/>
          <w:jc w:val="center"/>
        </w:trPr>
        <w:tc>
          <w:tcPr>
            <w:tcW w:w="2697" w:type="dxa"/>
            <w:tcBorders>
              <w:top w:val="single" w:sz="4" w:space="0" w:color="auto"/>
              <w:bottom w:val="single" w:sz="4" w:space="0" w:color="auto"/>
            </w:tcBorders>
            <w:vAlign w:val="center"/>
          </w:tcPr>
          <w:p w14:paraId="59188AEF" w14:textId="77777777" w:rsidR="00D4529B" w:rsidRPr="00602E30" w:rsidRDefault="00D4529B">
            <w:pPr>
              <w:pStyle w:val="TAC"/>
            </w:pPr>
            <w:r w:rsidRPr="00602E30">
              <w:t>Redundancy and constellation version coding sequence</w:t>
            </w:r>
          </w:p>
        </w:tc>
        <w:tc>
          <w:tcPr>
            <w:tcW w:w="1362" w:type="dxa"/>
            <w:tcBorders>
              <w:top w:val="single" w:sz="4" w:space="0" w:color="auto"/>
              <w:bottom w:val="single" w:sz="4" w:space="0" w:color="auto"/>
            </w:tcBorders>
            <w:vAlign w:val="center"/>
          </w:tcPr>
          <w:p w14:paraId="1D96DFD9" w14:textId="77777777" w:rsidR="00D4529B" w:rsidRPr="00602E30" w:rsidRDefault="00D4529B">
            <w:pPr>
              <w:pStyle w:val="TAC"/>
            </w:pPr>
            <w:r w:rsidRPr="00602E30">
              <w:t>(Xrv, s, r, b)</w:t>
            </w:r>
          </w:p>
        </w:tc>
        <w:tc>
          <w:tcPr>
            <w:tcW w:w="4158" w:type="dxa"/>
            <w:gridSpan w:val="4"/>
            <w:tcBorders>
              <w:top w:val="single" w:sz="4" w:space="0" w:color="auto"/>
              <w:bottom w:val="single" w:sz="4" w:space="0" w:color="auto"/>
            </w:tcBorders>
            <w:vAlign w:val="center"/>
          </w:tcPr>
          <w:p w14:paraId="40164653" w14:textId="77777777" w:rsidR="00D4529B" w:rsidRPr="00602E30" w:rsidRDefault="00D4529B">
            <w:pPr>
              <w:pStyle w:val="TAC"/>
            </w:pPr>
            <w:r w:rsidRPr="00602E30">
              <w:t>(0, 1, 0, 0)</w:t>
            </w:r>
          </w:p>
        </w:tc>
      </w:tr>
      <w:tr w:rsidR="00D4529B" w:rsidRPr="00602E30" w14:paraId="76E94C89" w14:textId="77777777">
        <w:trPr>
          <w:cantSplit/>
          <w:jc w:val="center"/>
        </w:trPr>
        <w:tc>
          <w:tcPr>
            <w:tcW w:w="2697" w:type="dxa"/>
            <w:tcBorders>
              <w:top w:val="single" w:sz="4" w:space="0" w:color="auto"/>
              <w:bottom w:val="single" w:sz="4" w:space="0" w:color="auto"/>
            </w:tcBorders>
            <w:vAlign w:val="center"/>
          </w:tcPr>
          <w:p w14:paraId="2E723ED4" w14:textId="77777777" w:rsidR="00D4529B" w:rsidRPr="00602E30" w:rsidRDefault="00D4529B">
            <w:pPr>
              <w:pStyle w:val="TAC"/>
            </w:pPr>
            <w:r w:rsidRPr="00602E30">
              <w:rPr>
                <w:snapToGrid w:val="0"/>
              </w:rPr>
              <w:t>HS-PDSCH</w:t>
            </w:r>
            <w:r w:rsidRPr="00602E30">
              <w:rPr>
                <w:snapToGrid w:val="0"/>
                <w:vertAlign w:val="subscript"/>
              </w:rPr>
              <w:t>i</w:t>
            </w:r>
            <w:r w:rsidRPr="00602E30">
              <w:rPr>
                <w:snapToGrid w:val="0"/>
              </w:rPr>
              <w:t xml:space="preserve">_Ec/Ior </w:t>
            </w:r>
          </w:p>
        </w:tc>
        <w:tc>
          <w:tcPr>
            <w:tcW w:w="1362" w:type="dxa"/>
            <w:tcBorders>
              <w:top w:val="single" w:sz="4" w:space="0" w:color="auto"/>
              <w:bottom w:val="single" w:sz="4" w:space="0" w:color="auto"/>
            </w:tcBorders>
            <w:vAlign w:val="center"/>
          </w:tcPr>
          <w:p w14:paraId="6FE129F2" w14:textId="77777777" w:rsidR="00D4529B" w:rsidRPr="00602E30" w:rsidRDefault="00D4529B">
            <w:pPr>
              <w:pStyle w:val="TAC"/>
            </w:pPr>
            <w:r w:rsidRPr="00602E30">
              <w:rPr>
                <w:snapToGrid w:val="0"/>
              </w:rPr>
              <w:t>dB</w:t>
            </w:r>
          </w:p>
        </w:tc>
        <w:tc>
          <w:tcPr>
            <w:tcW w:w="4158" w:type="dxa"/>
            <w:gridSpan w:val="4"/>
            <w:tcBorders>
              <w:top w:val="single" w:sz="4" w:space="0" w:color="auto"/>
              <w:bottom w:val="single" w:sz="4" w:space="0" w:color="auto"/>
            </w:tcBorders>
            <w:vAlign w:val="center"/>
          </w:tcPr>
          <w:p w14:paraId="2C132E70" w14:textId="77777777" w:rsidR="00D4529B" w:rsidRPr="00602E30" w:rsidRDefault="00D4529B">
            <w:pPr>
              <w:pStyle w:val="TAC"/>
            </w:pPr>
            <w:r w:rsidRPr="00602E30">
              <w:rPr>
                <w:snapToGrid w:val="0"/>
              </w:rPr>
              <w:t xml:space="preserve">-12,04 </w:t>
            </w:r>
          </w:p>
        </w:tc>
      </w:tr>
      <w:tr w:rsidR="00D4529B" w:rsidRPr="00602E30" w14:paraId="4BDCFE86" w14:textId="77777777">
        <w:trPr>
          <w:cantSplit/>
          <w:jc w:val="center"/>
        </w:trPr>
        <w:tc>
          <w:tcPr>
            <w:tcW w:w="2697" w:type="dxa"/>
            <w:tcBorders>
              <w:top w:val="single" w:sz="4" w:space="0" w:color="auto"/>
              <w:bottom w:val="single" w:sz="4" w:space="0" w:color="auto"/>
            </w:tcBorders>
            <w:vAlign w:val="center"/>
          </w:tcPr>
          <w:p w14:paraId="6F2A1968" w14:textId="77777777" w:rsidR="00D4529B" w:rsidRPr="00602E30" w:rsidRDefault="00D4529B">
            <w:pPr>
              <w:pStyle w:val="TAC"/>
            </w:pPr>
            <w:r w:rsidRPr="00602E30">
              <w:rPr>
                <w:position w:val="-24"/>
              </w:rPr>
              <w:object w:dxaOrig="2320" w:dyaOrig="960" w14:anchorId="00C1FD1D">
                <v:shape id="_x0000_i1195" type="#_x0000_t75" style="width:94pt;height:39pt" o:ole="">
                  <v:imagedata r:id="rId102" o:title=""/>
                </v:shape>
                <o:OLEObject Type="Embed" ProgID="Equation.3" ShapeID="_x0000_i1195" DrawAspect="Content" ObjectID="_1814858291" r:id="rId103"/>
              </w:object>
            </w:r>
          </w:p>
        </w:tc>
        <w:tc>
          <w:tcPr>
            <w:tcW w:w="1362" w:type="dxa"/>
            <w:tcBorders>
              <w:top w:val="single" w:sz="4" w:space="0" w:color="auto"/>
              <w:bottom w:val="single" w:sz="4" w:space="0" w:color="auto"/>
            </w:tcBorders>
            <w:vAlign w:val="center"/>
          </w:tcPr>
          <w:p w14:paraId="3D1D8B84" w14:textId="77777777" w:rsidR="00D4529B" w:rsidRPr="00602E30" w:rsidRDefault="00D4529B">
            <w:pPr>
              <w:pStyle w:val="TAC"/>
            </w:pPr>
            <w:r w:rsidRPr="00602E30">
              <w:t>dB</w:t>
            </w:r>
          </w:p>
        </w:tc>
        <w:tc>
          <w:tcPr>
            <w:tcW w:w="4158" w:type="dxa"/>
            <w:gridSpan w:val="4"/>
            <w:tcBorders>
              <w:top w:val="single" w:sz="4" w:space="0" w:color="auto"/>
              <w:bottom w:val="single" w:sz="4" w:space="0" w:color="auto"/>
            </w:tcBorders>
            <w:vAlign w:val="center"/>
          </w:tcPr>
          <w:p w14:paraId="317E0D9D" w14:textId="77777777" w:rsidR="00D4529B" w:rsidRPr="00602E30" w:rsidRDefault="00D4529B">
            <w:pPr>
              <w:pStyle w:val="TAC"/>
            </w:pPr>
            <w:r w:rsidRPr="00602E30">
              <w:t>0</w:t>
            </w:r>
          </w:p>
        </w:tc>
      </w:tr>
      <w:tr w:rsidR="00D4529B" w:rsidRPr="00602E30" w14:paraId="3DEC7CE4" w14:textId="77777777">
        <w:trPr>
          <w:cantSplit/>
          <w:jc w:val="center"/>
        </w:trPr>
        <w:tc>
          <w:tcPr>
            <w:tcW w:w="2697" w:type="dxa"/>
            <w:tcBorders>
              <w:top w:val="single" w:sz="4" w:space="0" w:color="auto"/>
              <w:bottom w:val="single" w:sz="4" w:space="0" w:color="auto"/>
            </w:tcBorders>
          </w:tcPr>
          <w:p w14:paraId="781D473F" w14:textId="77777777" w:rsidR="00D4529B" w:rsidRPr="00602E30" w:rsidRDefault="00D4529B">
            <w:pPr>
              <w:pStyle w:val="TAC"/>
            </w:pPr>
            <w:r w:rsidRPr="00602E30">
              <w:t>I</w:t>
            </w:r>
            <w:r w:rsidRPr="00602E30">
              <w:rPr>
                <w:vertAlign w:val="subscript"/>
              </w:rPr>
              <w:t>oc</w:t>
            </w:r>
          </w:p>
        </w:tc>
        <w:tc>
          <w:tcPr>
            <w:tcW w:w="1362" w:type="dxa"/>
            <w:tcBorders>
              <w:top w:val="single" w:sz="4" w:space="0" w:color="auto"/>
              <w:bottom w:val="single" w:sz="4" w:space="0" w:color="auto"/>
            </w:tcBorders>
          </w:tcPr>
          <w:p w14:paraId="164343A9" w14:textId="77777777" w:rsidR="00D4529B" w:rsidRPr="00602E30" w:rsidRDefault="00D4529B">
            <w:pPr>
              <w:pStyle w:val="TAC"/>
            </w:pPr>
            <w:r w:rsidRPr="00602E30">
              <w:t>dBm/3,84MHz</w:t>
            </w:r>
          </w:p>
        </w:tc>
        <w:tc>
          <w:tcPr>
            <w:tcW w:w="4158" w:type="dxa"/>
            <w:gridSpan w:val="4"/>
            <w:tcBorders>
              <w:top w:val="single" w:sz="4" w:space="0" w:color="auto"/>
              <w:bottom w:val="single" w:sz="4" w:space="0" w:color="auto"/>
            </w:tcBorders>
          </w:tcPr>
          <w:p w14:paraId="2D8762F8" w14:textId="77777777" w:rsidR="00D4529B" w:rsidRPr="00602E30" w:rsidRDefault="00D4529B">
            <w:pPr>
              <w:pStyle w:val="TAC"/>
            </w:pPr>
            <w:r w:rsidRPr="00602E30">
              <w:t>-60</w:t>
            </w:r>
          </w:p>
        </w:tc>
      </w:tr>
      <w:tr w:rsidR="00D4529B" w:rsidRPr="00602E30" w14:paraId="18B5DFDA" w14:textId="77777777">
        <w:trPr>
          <w:cantSplit/>
          <w:jc w:val="center"/>
        </w:trPr>
        <w:tc>
          <w:tcPr>
            <w:tcW w:w="8217" w:type="dxa"/>
            <w:gridSpan w:val="6"/>
            <w:tcBorders>
              <w:top w:val="single" w:sz="4" w:space="0" w:color="auto"/>
            </w:tcBorders>
          </w:tcPr>
          <w:p w14:paraId="34800488" w14:textId="77777777" w:rsidR="00D4529B" w:rsidRPr="00602E30" w:rsidRDefault="00D4529B">
            <w:pPr>
              <w:pStyle w:val="TAN"/>
            </w:pPr>
            <w:r w:rsidRPr="00602E30">
              <w:t>Note *:</w:t>
            </w:r>
            <w:r w:rsidRPr="00602E30">
              <w:tab/>
              <w:t>Refer to TS 25.223 for definition of channelization codes, scrambling code and basic midamble code.</w:t>
            </w:r>
          </w:p>
          <w:p w14:paraId="2E3A96BF" w14:textId="77777777" w:rsidR="00D4529B" w:rsidRPr="00602E30" w:rsidRDefault="00D4529B">
            <w:pPr>
              <w:pStyle w:val="TAN"/>
              <w:ind w:left="0" w:firstLine="0"/>
            </w:pPr>
            <w:r w:rsidRPr="00602E30">
              <w:t>Note **:</w:t>
            </w:r>
            <w:r w:rsidRPr="00602E30">
              <w:tab/>
              <w:t>For timing requirements, HARQ is not active</w:t>
            </w:r>
          </w:p>
        </w:tc>
      </w:tr>
    </w:tbl>
    <w:p w14:paraId="14596618" w14:textId="77777777" w:rsidR="00D4529B" w:rsidRPr="00541A60" w:rsidRDefault="00D4529B">
      <w:pPr>
        <w:rPr>
          <w:rFonts w:eastAsia="‚c‚e‚o“Á‘¾ƒSƒVƒbƒN‘Ì"/>
        </w:rPr>
      </w:pPr>
    </w:p>
    <w:p w14:paraId="44AE6D87" w14:textId="77777777" w:rsidR="00D4529B" w:rsidRPr="00541A60" w:rsidRDefault="00D4529B">
      <w:pPr>
        <w:pStyle w:val="TH"/>
      </w:pPr>
      <w:r w:rsidRPr="00541A60">
        <w:rPr>
          <w:rFonts w:eastAsia="‚c‚e‚o“Á‘¾ƒSƒVƒbƒN‘Ì"/>
        </w:rPr>
        <w:t xml:space="preserve">Table 9.7: Performance requirements for variable reference measurement channel requirement in multipath channels for </w:t>
      </w:r>
      <w:r w:rsidRPr="00541A60">
        <w:t>7,3 Mbps - Category 8 - UE</w:t>
      </w:r>
      <w:r w:rsidRPr="00541A60">
        <w:rPr>
          <w:rFonts w:eastAsia="‚c‚e‚o“Á‘¾ƒSƒVƒbƒN‘Ì"/>
        </w:rPr>
        <w:t xml:space="preserve"> </w:t>
      </w:r>
      <w:r w:rsidRPr="00541A60">
        <w:t>(3,84 Mcps TDD Option)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392"/>
        <w:gridCol w:w="1685"/>
        <w:gridCol w:w="1685"/>
        <w:gridCol w:w="1685"/>
      </w:tblGrid>
      <w:tr w:rsidR="00D4529B" w:rsidRPr="00602E30" w14:paraId="6254050B" w14:textId="77777777">
        <w:trPr>
          <w:jc w:val="center"/>
        </w:trPr>
        <w:tc>
          <w:tcPr>
            <w:tcW w:w="1392" w:type="dxa"/>
            <w:vAlign w:val="center"/>
          </w:tcPr>
          <w:p w14:paraId="72ACA078" w14:textId="77777777" w:rsidR="00D4529B" w:rsidRPr="00602E30" w:rsidRDefault="00D4529B">
            <w:pPr>
              <w:pStyle w:val="TAH"/>
            </w:pPr>
            <w:r w:rsidRPr="00602E30">
              <w:t>Test Number</w:t>
            </w:r>
          </w:p>
        </w:tc>
        <w:tc>
          <w:tcPr>
            <w:tcW w:w="1685" w:type="dxa"/>
            <w:vAlign w:val="center"/>
          </w:tcPr>
          <w:p w14:paraId="6394FFEC" w14:textId="77777777" w:rsidR="00D4529B" w:rsidRPr="00602E30" w:rsidRDefault="00D4529B">
            <w:pPr>
              <w:pStyle w:val="TAH"/>
            </w:pPr>
            <w:r w:rsidRPr="00602E30">
              <w:t>Propagation conditions</w:t>
            </w:r>
          </w:p>
        </w:tc>
        <w:tc>
          <w:tcPr>
            <w:tcW w:w="1685" w:type="dxa"/>
            <w:vAlign w:val="center"/>
          </w:tcPr>
          <w:p w14:paraId="662AE2F7" w14:textId="77777777" w:rsidR="00D4529B" w:rsidRPr="00602E30" w:rsidRDefault="00C800E3">
            <w:pPr>
              <w:pStyle w:val="TAH"/>
            </w:pPr>
            <w:r>
              <w:rPr>
                <w:position w:val="-26"/>
              </w:rPr>
              <w:pict w14:anchorId="2D17F277">
                <v:shape id="_x0000_i1196" type="#_x0000_t75" style="width:19pt;height:32pt" fillcolor="window">
                  <v:imagedata r:id="rId77" o:title=""/>
                </v:shape>
              </w:pict>
            </w:r>
            <w:r w:rsidR="00D4529B" w:rsidRPr="00602E30">
              <w:t>[dB]</w:t>
            </w:r>
          </w:p>
        </w:tc>
        <w:tc>
          <w:tcPr>
            <w:tcW w:w="1685" w:type="dxa"/>
            <w:vAlign w:val="center"/>
          </w:tcPr>
          <w:p w14:paraId="1651FC98" w14:textId="77777777" w:rsidR="00D4529B" w:rsidRPr="00602E30" w:rsidRDefault="00D4529B">
            <w:pPr>
              <w:pStyle w:val="TAH"/>
              <w:rPr>
                <w:position w:val="-26"/>
              </w:rPr>
            </w:pPr>
            <w:r w:rsidRPr="00602E30">
              <w:t>R (Throughput) [kbps]</w:t>
            </w:r>
          </w:p>
        </w:tc>
      </w:tr>
      <w:tr w:rsidR="00D4529B" w:rsidRPr="00602E30" w14:paraId="20431FEE" w14:textId="77777777">
        <w:trPr>
          <w:trHeight w:val="211"/>
          <w:jc w:val="center"/>
        </w:trPr>
        <w:tc>
          <w:tcPr>
            <w:tcW w:w="1392" w:type="dxa"/>
          </w:tcPr>
          <w:p w14:paraId="4C526F2E" w14:textId="77777777" w:rsidR="00D4529B" w:rsidRPr="00602E30" w:rsidRDefault="00D4529B">
            <w:pPr>
              <w:pStyle w:val="TAC"/>
            </w:pPr>
            <w:r w:rsidRPr="00602E30">
              <w:t>1</w:t>
            </w:r>
          </w:p>
        </w:tc>
        <w:tc>
          <w:tcPr>
            <w:tcW w:w="1685" w:type="dxa"/>
          </w:tcPr>
          <w:p w14:paraId="11801F0A" w14:textId="77777777" w:rsidR="00D4529B" w:rsidRPr="00602E30" w:rsidRDefault="00D4529B">
            <w:pPr>
              <w:pStyle w:val="TAC"/>
            </w:pPr>
            <w:r w:rsidRPr="00602E30">
              <w:t>PA3</w:t>
            </w:r>
          </w:p>
        </w:tc>
        <w:tc>
          <w:tcPr>
            <w:tcW w:w="1685" w:type="dxa"/>
          </w:tcPr>
          <w:p w14:paraId="7B33889D" w14:textId="77777777" w:rsidR="00D4529B" w:rsidRPr="00602E30" w:rsidRDefault="00D4529B">
            <w:pPr>
              <w:pStyle w:val="TAC"/>
            </w:pPr>
            <w:r w:rsidRPr="00602E30">
              <w:t>8,8</w:t>
            </w:r>
          </w:p>
        </w:tc>
        <w:tc>
          <w:tcPr>
            <w:tcW w:w="1685" w:type="dxa"/>
          </w:tcPr>
          <w:p w14:paraId="030CE1E7" w14:textId="77777777" w:rsidR="00D4529B" w:rsidRPr="00602E30" w:rsidRDefault="00D4529B">
            <w:pPr>
              <w:pStyle w:val="TAC"/>
            </w:pPr>
            <w:r w:rsidRPr="00602E30">
              <w:t>1240</w:t>
            </w:r>
          </w:p>
        </w:tc>
      </w:tr>
      <w:tr w:rsidR="00D4529B" w:rsidRPr="00602E30" w14:paraId="09A5CADE" w14:textId="77777777">
        <w:trPr>
          <w:trHeight w:val="211"/>
          <w:jc w:val="center"/>
        </w:trPr>
        <w:tc>
          <w:tcPr>
            <w:tcW w:w="1392" w:type="dxa"/>
          </w:tcPr>
          <w:p w14:paraId="4A2CAC1A" w14:textId="77777777" w:rsidR="00D4529B" w:rsidRPr="00602E30" w:rsidRDefault="00D4529B">
            <w:pPr>
              <w:pStyle w:val="TAC"/>
            </w:pPr>
          </w:p>
        </w:tc>
        <w:tc>
          <w:tcPr>
            <w:tcW w:w="1685" w:type="dxa"/>
          </w:tcPr>
          <w:p w14:paraId="2ED34C98" w14:textId="77777777" w:rsidR="00D4529B" w:rsidRPr="00602E30" w:rsidRDefault="00D4529B">
            <w:pPr>
              <w:pStyle w:val="TAC"/>
            </w:pPr>
          </w:p>
        </w:tc>
        <w:tc>
          <w:tcPr>
            <w:tcW w:w="1685" w:type="dxa"/>
          </w:tcPr>
          <w:p w14:paraId="7B2E3350" w14:textId="77777777" w:rsidR="00D4529B" w:rsidRPr="00602E30" w:rsidRDefault="00D4529B">
            <w:pPr>
              <w:pStyle w:val="TAC"/>
            </w:pPr>
            <w:r w:rsidRPr="00602E30">
              <w:t>14,8</w:t>
            </w:r>
          </w:p>
        </w:tc>
        <w:tc>
          <w:tcPr>
            <w:tcW w:w="1685" w:type="dxa"/>
          </w:tcPr>
          <w:p w14:paraId="36738AEF" w14:textId="77777777" w:rsidR="00D4529B" w:rsidRPr="00602E30" w:rsidRDefault="00D4529B">
            <w:pPr>
              <w:pStyle w:val="TAC"/>
            </w:pPr>
            <w:r w:rsidRPr="00602E30">
              <w:t>2500</w:t>
            </w:r>
          </w:p>
        </w:tc>
      </w:tr>
      <w:tr w:rsidR="00D4529B" w:rsidRPr="00602E30" w14:paraId="0A1D00A3" w14:textId="77777777">
        <w:trPr>
          <w:trHeight w:val="211"/>
          <w:jc w:val="center"/>
        </w:trPr>
        <w:tc>
          <w:tcPr>
            <w:tcW w:w="1392" w:type="dxa"/>
          </w:tcPr>
          <w:p w14:paraId="38646A89" w14:textId="77777777" w:rsidR="00D4529B" w:rsidRPr="00602E30" w:rsidRDefault="00D4529B">
            <w:pPr>
              <w:pStyle w:val="TAC"/>
            </w:pPr>
          </w:p>
        </w:tc>
        <w:tc>
          <w:tcPr>
            <w:tcW w:w="1685" w:type="dxa"/>
          </w:tcPr>
          <w:p w14:paraId="7F57D2F9" w14:textId="77777777" w:rsidR="00D4529B" w:rsidRPr="00602E30" w:rsidRDefault="00D4529B">
            <w:pPr>
              <w:pStyle w:val="TAC"/>
            </w:pPr>
          </w:p>
        </w:tc>
        <w:tc>
          <w:tcPr>
            <w:tcW w:w="1685" w:type="dxa"/>
          </w:tcPr>
          <w:p w14:paraId="6745860D" w14:textId="77777777" w:rsidR="00D4529B" w:rsidRPr="00602E30" w:rsidRDefault="00D4529B">
            <w:pPr>
              <w:pStyle w:val="TAC"/>
            </w:pPr>
            <w:r w:rsidRPr="00602E30">
              <w:t>18,8</w:t>
            </w:r>
          </w:p>
        </w:tc>
        <w:tc>
          <w:tcPr>
            <w:tcW w:w="1685" w:type="dxa"/>
          </w:tcPr>
          <w:p w14:paraId="71349AA1" w14:textId="77777777" w:rsidR="00D4529B" w:rsidRPr="00602E30" w:rsidRDefault="00D4529B">
            <w:pPr>
              <w:pStyle w:val="TAC"/>
            </w:pPr>
            <w:r w:rsidRPr="00602E30">
              <w:t>3600</w:t>
            </w:r>
          </w:p>
        </w:tc>
      </w:tr>
      <w:tr w:rsidR="00D4529B" w:rsidRPr="00602E30" w14:paraId="1E4AF128" w14:textId="77777777">
        <w:trPr>
          <w:trHeight w:val="211"/>
          <w:jc w:val="center"/>
        </w:trPr>
        <w:tc>
          <w:tcPr>
            <w:tcW w:w="1392" w:type="dxa"/>
          </w:tcPr>
          <w:p w14:paraId="15AE214B" w14:textId="77777777" w:rsidR="00D4529B" w:rsidRPr="00602E30" w:rsidRDefault="00D4529B">
            <w:pPr>
              <w:pStyle w:val="TAC"/>
            </w:pPr>
          </w:p>
        </w:tc>
        <w:tc>
          <w:tcPr>
            <w:tcW w:w="1685" w:type="dxa"/>
          </w:tcPr>
          <w:p w14:paraId="543FF6F0" w14:textId="77777777" w:rsidR="00D4529B" w:rsidRPr="00602E30" w:rsidRDefault="00D4529B">
            <w:pPr>
              <w:pStyle w:val="TAC"/>
            </w:pPr>
          </w:p>
        </w:tc>
        <w:tc>
          <w:tcPr>
            <w:tcW w:w="1685" w:type="dxa"/>
          </w:tcPr>
          <w:p w14:paraId="34F133F9" w14:textId="77777777" w:rsidR="00D4529B" w:rsidRPr="00602E30" w:rsidRDefault="00D4529B">
            <w:pPr>
              <w:pStyle w:val="TAC"/>
            </w:pPr>
            <w:r w:rsidRPr="00602E30">
              <w:t>24,8</w:t>
            </w:r>
          </w:p>
        </w:tc>
        <w:tc>
          <w:tcPr>
            <w:tcW w:w="1685" w:type="dxa"/>
          </w:tcPr>
          <w:p w14:paraId="2463A8AE" w14:textId="77777777" w:rsidR="00D4529B" w:rsidRPr="00602E30" w:rsidRDefault="00D4529B">
            <w:pPr>
              <w:pStyle w:val="TAC"/>
            </w:pPr>
            <w:r w:rsidRPr="00602E30">
              <w:t>5000</w:t>
            </w:r>
          </w:p>
        </w:tc>
      </w:tr>
      <w:tr w:rsidR="00D4529B" w:rsidRPr="00602E30" w14:paraId="1BC6C6E8" w14:textId="77777777">
        <w:trPr>
          <w:trHeight w:val="211"/>
          <w:jc w:val="center"/>
        </w:trPr>
        <w:tc>
          <w:tcPr>
            <w:tcW w:w="1392" w:type="dxa"/>
          </w:tcPr>
          <w:p w14:paraId="3C124C1F" w14:textId="77777777" w:rsidR="00D4529B" w:rsidRPr="00602E30" w:rsidRDefault="00D4529B">
            <w:pPr>
              <w:pStyle w:val="TAC"/>
            </w:pPr>
            <w:r w:rsidRPr="00602E30">
              <w:t>2</w:t>
            </w:r>
          </w:p>
        </w:tc>
        <w:tc>
          <w:tcPr>
            <w:tcW w:w="1685" w:type="dxa"/>
          </w:tcPr>
          <w:p w14:paraId="24FF0AC5" w14:textId="77777777" w:rsidR="00D4529B" w:rsidRPr="00602E30" w:rsidRDefault="00D4529B">
            <w:pPr>
              <w:pStyle w:val="TAC"/>
            </w:pPr>
            <w:r w:rsidRPr="00602E30">
              <w:t>PB3</w:t>
            </w:r>
          </w:p>
        </w:tc>
        <w:tc>
          <w:tcPr>
            <w:tcW w:w="1685" w:type="dxa"/>
          </w:tcPr>
          <w:p w14:paraId="674CE24F" w14:textId="77777777" w:rsidR="00D4529B" w:rsidRPr="00602E30" w:rsidRDefault="00D4529B">
            <w:pPr>
              <w:pStyle w:val="TAC"/>
            </w:pPr>
            <w:r w:rsidRPr="00602E30">
              <w:t>8,8</w:t>
            </w:r>
          </w:p>
        </w:tc>
        <w:tc>
          <w:tcPr>
            <w:tcW w:w="1685" w:type="dxa"/>
          </w:tcPr>
          <w:p w14:paraId="0B92DA20" w14:textId="77777777" w:rsidR="00D4529B" w:rsidRPr="00602E30" w:rsidRDefault="00D4529B">
            <w:pPr>
              <w:pStyle w:val="TAC"/>
            </w:pPr>
            <w:r w:rsidRPr="00602E30">
              <w:t>1220</w:t>
            </w:r>
          </w:p>
        </w:tc>
      </w:tr>
      <w:tr w:rsidR="00D4529B" w:rsidRPr="00602E30" w14:paraId="44470FD9" w14:textId="77777777">
        <w:trPr>
          <w:cantSplit/>
          <w:trHeight w:val="137"/>
          <w:jc w:val="center"/>
        </w:trPr>
        <w:tc>
          <w:tcPr>
            <w:tcW w:w="1392" w:type="dxa"/>
          </w:tcPr>
          <w:p w14:paraId="33C97E7C" w14:textId="77777777" w:rsidR="00D4529B" w:rsidRPr="00602E30" w:rsidRDefault="00D4529B">
            <w:pPr>
              <w:pStyle w:val="TAC"/>
            </w:pPr>
          </w:p>
        </w:tc>
        <w:tc>
          <w:tcPr>
            <w:tcW w:w="1685" w:type="dxa"/>
          </w:tcPr>
          <w:p w14:paraId="54062A78" w14:textId="77777777" w:rsidR="00D4529B" w:rsidRPr="00602E30" w:rsidRDefault="00D4529B">
            <w:pPr>
              <w:pStyle w:val="TAC"/>
            </w:pPr>
          </w:p>
        </w:tc>
        <w:tc>
          <w:tcPr>
            <w:tcW w:w="1685" w:type="dxa"/>
          </w:tcPr>
          <w:p w14:paraId="0B982C1E" w14:textId="77777777" w:rsidR="00D4529B" w:rsidRPr="00602E30" w:rsidRDefault="00D4529B">
            <w:pPr>
              <w:pStyle w:val="TAC"/>
            </w:pPr>
            <w:r w:rsidRPr="00602E30">
              <w:t>14,8</w:t>
            </w:r>
          </w:p>
        </w:tc>
        <w:tc>
          <w:tcPr>
            <w:tcW w:w="1685" w:type="dxa"/>
          </w:tcPr>
          <w:p w14:paraId="67E12B4D" w14:textId="77777777" w:rsidR="00D4529B" w:rsidRPr="00602E30" w:rsidRDefault="00D4529B">
            <w:pPr>
              <w:pStyle w:val="TAC"/>
            </w:pPr>
            <w:r w:rsidRPr="00602E30">
              <w:t>2430</w:t>
            </w:r>
          </w:p>
        </w:tc>
      </w:tr>
      <w:tr w:rsidR="00D4529B" w:rsidRPr="00602E30" w14:paraId="16551321" w14:textId="77777777">
        <w:trPr>
          <w:cantSplit/>
          <w:trHeight w:val="137"/>
          <w:jc w:val="center"/>
        </w:trPr>
        <w:tc>
          <w:tcPr>
            <w:tcW w:w="1392" w:type="dxa"/>
          </w:tcPr>
          <w:p w14:paraId="7537E0BB" w14:textId="77777777" w:rsidR="00D4529B" w:rsidRPr="00602E30" w:rsidRDefault="00D4529B">
            <w:pPr>
              <w:pStyle w:val="TAC"/>
            </w:pPr>
          </w:p>
        </w:tc>
        <w:tc>
          <w:tcPr>
            <w:tcW w:w="1685" w:type="dxa"/>
          </w:tcPr>
          <w:p w14:paraId="7BB54B29" w14:textId="77777777" w:rsidR="00D4529B" w:rsidRPr="00602E30" w:rsidRDefault="00D4529B">
            <w:pPr>
              <w:pStyle w:val="TAC"/>
            </w:pPr>
          </w:p>
        </w:tc>
        <w:tc>
          <w:tcPr>
            <w:tcW w:w="1685" w:type="dxa"/>
          </w:tcPr>
          <w:p w14:paraId="75114D04" w14:textId="77777777" w:rsidR="00D4529B" w:rsidRPr="00602E30" w:rsidRDefault="00D4529B">
            <w:pPr>
              <w:pStyle w:val="TAC"/>
            </w:pPr>
            <w:r w:rsidRPr="00602E30">
              <w:t>20,8</w:t>
            </w:r>
          </w:p>
        </w:tc>
        <w:tc>
          <w:tcPr>
            <w:tcW w:w="1685" w:type="dxa"/>
          </w:tcPr>
          <w:p w14:paraId="33C48CAA" w14:textId="77777777" w:rsidR="00D4529B" w:rsidRPr="00602E30" w:rsidRDefault="00D4529B">
            <w:pPr>
              <w:pStyle w:val="TAC"/>
            </w:pPr>
            <w:r w:rsidRPr="00602E30">
              <w:t>4030</w:t>
            </w:r>
          </w:p>
        </w:tc>
      </w:tr>
      <w:tr w:rsidR="00D4529B" w:rsidRPr="00602E30" w14:paraId="54601133" w14:textId="77777777">
        <w:trPr>
          <w:cantSplit/>
          <w:trHeight w:val="137"/>
          <w:jc w:val="center"/>
        </w:trPr>
        <w:tc>
          <w:tcPr>
            <w:tcW w:w="1392" w:type="dxa"/>
          </w:tcPr>
          <w:p w14:paraId="58CB8366" w14:textId="77777777" w:rsidR="00D4529B" w:rsidRPr="00602E30" w:rsidRDefault="00D4529B">
            <w:pPr>
              <w:pStyle w:val="TAC"/>
            </w:pPr>
          </w:p>
        </w:tc>
        <w:tc>
          <w:tcPr>
            <w:tcW w:w="1685" w:type="dxa"/>
          </w:tcPr>
          <w:p w14:paraId="127CB28E" w14:textId="77777777" w:rsidR="00D4529B" w:rsidRPr="00602E30" w:rsidRDefault="00D4529B">
            <w:pPr>
              <w:pStyle w:val="TAC"/>
            </w:pPr>
          </w:p>
        </w:tc>
        <w:tc>
          <w:tcPr>
            <w:tcW w:w="1685" w:type="dxa"/>
          </w:tcPr>
          <w:p w14:paraId="54DAA489" w14:textId="77777777" w:rsidR="00D4529B" w:rsidRPr="00602E30" w:rsidRDefault="00D4529B">
            <w:pPr>
              <w:pStyle w:val="TAC"/>
            </w:pPr>
            <w:r w:rsidRPr="00602E30">
              <w:t>24,8</w:t>
            </w:r>
          </w:p>
        </w:tc>
        <w:tc>
          <w:tcPr>
            <w:tcW w:w="1685" w:type="dxa"/>
          </w:tcPr>
          <w:p w14:paraId="62E70963" w14:textId="77777777" w:rsidR="00D4529B" w:rsidRPr="00602E30" w:rsidRDefault="00D4529B">
            <w:pPr>
              <w:pStyle w:val="TAC"/>
            </w:pPr>
            <w:r w:rsidRPr="00602E30">
              <w:t>5080</w:t>
            </w:r>
          </w:p>
        </w:tc>
      </w:tr>
      <w:tr w:rsidR="00D4529B" w:rsidRPr="00602E30" w14:paraId="5361ED41" w14:textId="77777777">
        <w:trPr>
          <w:cantSplit/>
          <w:trHeight w:val="137"/>
          <w:jc w:val="center"/>
        </w:trPr>
        <w:tc>
          <w:tcPr>
            <w:tcW w:w="1392" w:type="dxa"/>
          </w:tcPr>
          <w:p w14:paraId="0480C37F" w14:textId="77777777" w:rsidR="00D4529B" w:rsidRPr="00602E30" w:rsidRDefault="00D4529B">
            <w:pPr>
              <w:pStyle w:val="TAC"/>
            </w:pPr>
            <w:r w:rsidRPr="00602E30">
              <w:t>3</w:t>
            </w:r>
          </w:p>
        </w:tc>
        <w:tc>
          <w:tcPr>
            <w:tcW w:w="1685" w:type="dxa"/>
          </w:tcPr>
          <w:p w14:paraId="5AD89D2D" w14:textId="77777777" w:rsidR="00D4529B" w:rsidRPr="00602E30" w:rsidRDefault="00D4529B">
            <w:pPr>
              <w:pStyle w:val="TAC"/>
            </w:pPr>
            <w:r w:rsidRPr="00602E30">
              <w:t>VA30</w:t>
            </w:r>
          </w:p>
        </w:tc>
        <w:tc>
          <w:tcPr>
            <w:tcW w:w="1685" w:type="dxa"/>
          </w:tcPr>
          <w:p w14:paraId="4312B079" w14:textId="77777777" w:rsidR="00D4529B" w:rsidRPr="00602E30" w:rsidRDefault="00D4529B">
            <w:pPr>
              <w:pStyle w:val="TAC"/>
            </w:pPr>
            <w:r w:rsidRPr="00602E30">
              <w:t>10,1</w:t>
            </w:r>
          </w:p>
        </w:tc>
        <w:tc>
          <w:tcPr>
            <w:tcW w:w="1685" w:type="dxa"/>
          </w:tcPr>
          <w:p w14:paraId="3F08E5BA" w14:textId="77777777" w:rsidR="00D4529B" w:rsidRPr="00602E30" w:rsidRDefault="00D4529B">
            <w:pPr>
              <w:pStyle w:val="TAC"/>
            </w:pPr>
            <w:r w:rsidRPr="00602E30">
              <w:t>1190</w:t>
            </w:r>
          </w:p>
        </w:tc>
      </w:tr>
      <w:tr w:rsidR="00D4529B" w:rsidRPr="00602E30" w14:paraId="20F96C8D" w14:textId="77777777">
        <w:trPr>
          <w:cantSplit/>
          <w:trHeight w:val="163"/>
          <w:jc w:val="center"/>
        </w:trPr>
        <w:tc>
          <w:tcPr>
            <w:tcW w:w="1392" w:type="dxa"/>
          </w:tcPr>
          <w:p w14:paraId="6ED7CAE6" w14:textId="77777777" w:rsidR="00D4529B" w:rsidRPr="00602E30" w:rsidRDefault="00D4529B">
            <w:pPr>
              <w:pStyle w:val="TAC"/>
            </w:pPr>
          </w:p>
        </w:tc>
        <w:tc>
          <w:tcPr>
            <w:tcW w:w="1685" w:type="dxa"/>
          </w:tcPr>
          <w:p w14:paraId="678FD629" w14:textId="77777777" w:rsidR="00D4529B" w:rsidRPr="00602E30" w:rsidRDefault="00D4529B">
            <w:pPr>
              <w:pStyle w:val="TAC"/>
            </w:pPr>
          </w:p>
        </w:tc>
        <w:tc>
          <w:tcPr>
            <w:tcW w:w="1685" w:type="dxa"/>
          </w:tcPr>
          <w:p w14:paraId="1417BF6F" w14:textId="77777777" w:rsidR="00D4529B" w:rsidRPr="00602E30" w:rsidRDefault="00D4529B">
            <w:pPr>
              <w:pStyle w:val="TAC"/>
            </w:pPr>
            <w:r w:rsidRPr="00602E30">
              <w:t>16,1</w:t>
            </w:r>
          </w:p>
        </w:tc>
        <w:tc>
          <w:tcPr>
            <w:tcW w:w="1685" w:type="dxa"/>
          </w:tcPr>
          <w:p w14:paraId="6E17C54F" w14:textId="77777777" w:rsidR="00D4529B" w:rsidRPr="00602E30" w:rsidRDefault="00D4529B">
            <w:pPr>
              <w:pStyle w:val="TAC"/>
            </w:pPr>
            <w:r w:rsidRPr="00602E30">
              <w:t>2290</w:t>
            </w:r>
          </w:p>
        </w:tc>
      </w:tr>
      <w:tr w:rsidR="00D4529B" w:rsidRPr="00602E30" w14:paraId="61F5D56D" w14:textId="77777777">
        <w:trPr>
          <w:cantSplit/>
          <w:trHeight w:val="163"/>
          <w:jc w:val="center"/>
        </w:trPr>
        <w:tc>
          <w:tcPr>
            <w:tcW w:w="1392" w:type="dxa"/>
          </w:tcPr>
          <w:p w14:paraId="1BC612A6" w14:textId="77777777" w:rsidR="00D4529B" w:rsidRPr="00602E30" w:rsidRDefault="00D4529B">
            <w:pPr>
              <w:pStyle w:val="TAC"/>
            </w:pPr>
          </w:p>
        </w:tc>
        <w:tc>
          <w:tcPr>
            <w:tcW w:w="1685" w:type="dxa"/>
          </w:tcPr>
          <w:p w14:paraId="18C63157" w14:textId="77777777" w:rsidR="00D4529B" w:rsidRPr="00602E30" w:rsidRDefault="00D4529B">
            <w:pPr>
              <w:pStyle w:val="TAC"/>
            </w:pPr>
          </w:p>
        </w:tc>
        <w:tc>
          <w:tcPr>
            <w:tcW w:w="1685" w:type="dxa"/>
          </w:tcPr>
          <w:p w14:paraId="065F9194" w14:textId="77777777" w:rsidR="00D4529B" w:rsidRPr="00602E30" w:rsidRDefault="00D4529B">
            <w:pPr>
              <w:pStyle w:val="TAC"/>
            </w:pPr>
            <w:r w:rsidRPr="00602E30">
              <w:t>20,1</w:t>
            </w:r>
          </w:p>
        </w:tc>
        <w:tc>
          <w:tcPr>
            <w:tcW w:w="1685" w:type="dxa"/>
          </w:tcPr>
          <w:p w14:paraId="1B608C5F" w14:textId="77777777" w:rsidR="00D4529B" w:rsidRPr="00602E30" w:rsidRDefault="00D4529B">
            <w:pPr>
              <w:pStyle w:val="TAC"/>
            </w:pPr>
            <w:r w:rsidRPr="00602E30">
              <w:t>3220</w:t>
            </w:r>
          </w:p>
        </w:tc>
      </w:tr>
      <w:tr w:rsidR="00D4529B" w:rsidRPr="00602E30" w14:paraId="15028871" w14:textId="77777777">
        <w:trPr>
          <w:cantSplit/>
          <w:trHeight w:val="163"/>
          <w:jc w:val="center"/>
        </w:trPr>
        <w:tc>
          <w:tcPr>
            <w:tcW w:w="1392" w:type="dxa"/>
          </w:tcPr>
          <w:p w14:paraId="2F09AA4A" w14:textId="77777777" w:rsidR="00D4529B" w:rsidRPr="00602E30" w:rsidRDefault="00D4529B">
            <w:pPr>
              <w:pStyle w:val="TAC"/>
            </w:pPr>
          </w:p>
        </w:tc>
        <w:tc>
          <w:tcPr>
            <w:tcW w:w="1685" w:type="dxa"/>
          </w:tcPr>
          <w:p w14:paraId="20D69DBF" w14:textId="77777777" w:rsidR="00D4529B" w:rsidRPr="00602E30" w:rsidRDefault="00D4529B">
            <w:pPr>
              <w:pStyle w:val="TAC"/>
            </w:pPr>
          </w:p>
        </w:tc>
        <w:tc>
          <w:tcPr>
            <w:tcW w:w="1685" w:type="dxa"/>
          </w:tcPr>
          <w:p w14:paraId="646E5917" w14:textId="77777777" w:rsidR="00D4529B" w:rsidRPr="00602E30" w:rsidRDefault="00D4529B">
            <w:pPr>
              <w:pStyle w:val="TAC"/>
            </w:pPr>
            <w:r w:rsidRPr="00602E30">
              <w:t>24,1</w:t>
            </w:r>
          </w:p>
        </w:tc>
        <w:tc>
          <w:tcPr>
            <w:tcW w:w="1685" w:type="dxa"/>
          </w:tcPr>
          <w:p w14:paraId="785CA3BD" w14:textId="77777777" w:rsidR="00D4529B" w:rsidRPr="00602E30" w:rsidRDefault="00D4529B">
            <w:pPr>
              <w:pStyle w:val="TAC"/>
            </w:pPr>
            <w:r w:rsidRPr="00602E30">
              <w:t>4260</w:t>
            </w:r>
          </w:p>
        </w:tc>
      </w:tr>
      <w:tr w:rsidR="00D4529B" w:rsidRPr="00602E30" w14:paraId="1F92EB62" w14:textId="77777777">
        <w:trPr>
          <w:cantSplit/>
          <w:trHeight w:val="163"/>
          <w:jc w:val="center"/>
        </w:trPr>
        <w:tc>
          <w:tcPr>
            <w:tcW w:w="1392" w:type="dxa"/>
          </w:tcPr>
          <w:p w14:paraId="1D39176B" w14:textId="77777777" w:rsidR="00D4529B" w:rsidRPr="00602E30" w:rsidRDefault="00D4529B">
            <w:pPr>
              <w:pStyle w:val="TAC"/>
            </w:pPr>
            <w:r w:rsidRPr="00602E30">
              <w:t>4</w:t>
            </w:r>
          </w:p>
        </w:tc>
        <w:tc>
          <w:tcPr>
            <w:tcW w:w="1685" w:type="dxa"/>
          </w:tcPr>
          <w:p w14:paraId="32441879" w14:textId="77777777" w:rsidR="00D4529B" w:rsidRPr="00602E30" w:rsidRDefault="00D4529B">
            <w:pPr>
              <w:pStyle w:val="TAC"/>
            </w:pPr>
            <w:r w:rsidRPr="00602E30">
              <w:t>VA120</w:t>
            </w:r>
          </w:p>
        </w:tc>
        <w:tc>
          <w:tcPr>
            <w:tcW w:w="1685" w:type="dxa"/>
          </w:tcPr>
          <w:p w14:paraId="796BA110" w14:textId="77777777" w:rsidR="00D4529B" w:rsidRPr="00602E30" w:rsidRDefault="00D4529B">
            <w:pPr>
              <w:pStyle w:val="TAC"/>
            </w:pPr>
            <w:r w:rsidRPr="00602E30">
              <w:t>7,1</w:t>
            </w:r>
          </w:p>
        </w:tc>
        <w:tc>
          <w:tcPr>
            <w:tcW w:w="1685" w:type="dxa"/>
          </w:tcPr>
          <w:p w14:paraId="310ECB1D" w14:textId="77777777" w:rsidR="00D4529B" w:rsidRPr="00602E30" w:rsidRDefault="00D4529B">
            <w:pPr>
              <w:pStyle w:val="TAC"/>
            </w:pPr>
            <w:r w:rsidRPr="00602E30">
              <w:t>590</w:t>
            </w:r>
          </w:p>
        </w:tc>
      </w:tr>
      <w:tr w:rsidR="00D4529B" w:rsidRPr="00602E30" w14:paraId="50F3025D" w14:textId="77777777">
        <w:trPr>
          <w:cantSplit/>
          <w:trHeight w:val="163"/>
          <w:jc w:val="center"/>
        </w:trPr>
        <w:tc>
          <w:tcPr>
            <w:tcW w:w="1392" w:type="dxa"/>
          </w:tcPr>
          <w:p w14:paraId="625CCBE4" w14:textId="77777777" w:rsidR="00D4529B" w:rsidRPr="00602E30" w:rsidRDefault="00D4529B">
            <w:pPr>
              <w:pStyle w:val="TAC"/>
            </w:pPr>
          </w:p>
        </w:tc>
        <w:tc>
          <w:tcPr>
            <w:tcW w:w="1685" w:type="dxa"/>
          </w:tcPr>
          <w:p w14:paraId="1D06DA00" w14:textId="77777777" w:rsidR="00D4529B" w:rsidRPr="00602E30" w:rsidRDefault="00D4529B">
            <w:pPr>
              <w:pStyle w:val="TAC"/>
            </w:pPr>
          </w:p>
        </w:tc>
        <w:tc>
          <w:tcPr>
            <w:tcW w:w="1685" w:type="dxa"/>
          </w:tcPr>
          <w:p w14:paraId="2AE5E241" w14:textId="77777777" w:rsidR="00D4529B" w:rsidRPr="00602E30" w:rsidRDefault="00D4529B">
            <w:pPr>
              <w:pStyle w:val="TAC"/>
            </w:pPr>
            <w:r w:rsidRPr="00602E30">
              <w:t>11,1</w:t>
            </w:r>
          </w:p>
        </w:tc>
        <w:tc>
          <w:tcPr>
            <w:tcW w:w="1685" w:type="dxa"/>
          </w:tcPr>
          <w:p w14:paraId="5025B08D" w14:textId="77777777" w:rsidR="00D4529B" w:rsidRPr="00602E30" w:rsidRDefault="00D4529B">
            <w:pPr>
              <w:pStyle w:val="TAC"/>
            </w:pPr>
            <w:r w:rsidRPr="00602E30">
              <w:t>1180</w:t>
            </w:r>
          </w:p>
        </w:tc>
      </w:tr>
      <w:tr w:rsidR="00D4529B" w:rsidRPr="00602E30" w14:paraId="7BFA9AB8" w14:textId="77777777">
        <w:trPr>
          <w:cantSplit/>
          <w:trHeight w:val="163"/>
          <w:jc w:val="center"/>
        </w:trPr>
        <w:tc>
          <w:tcPr>
            <w:tcW w:w="1392" w:type="dxa"/>
          </w:tcPr>
          <w:p w14:paraId="15AE8E44" w14:textId="77777777" w:rsidR="00D4529B" w:rsidRPr="00602E30" w:rsidRDefault="00D4529B">
            <w:pPr>
              <w:pStyle w:val="TAC"/>
            </w:pPr>
          </w:p>
        </w:tc>
        <w:tc>
          <w:tcPr>
            <w:tcW w:w="1685" w:type="dxa"/>
          </w:tcPr>
          <w:p w14:paraId="6494906E" w14:textId="77777777" w:rsidR="00D4529B" w:rsidRPr="00602E30" w:rsidRDefault="00D4529B">
            <w:pPr>
              <w:pStyle w:val="TAC"/>
            </w:pPr>
          </w:p>
        </w:tc>
        <w:tc>
          <w:tcPr>
            <w:tcW w:w="1685" w:type="dxa"/>
          </w:tcPr>
          <w:p w14:paraId="3275C1F9" w14:textId="77777777" w:rsidR="00D4529B" w:rsidRPr="00602E30" w:rsidRDefault="00D4529B">
            <w:pPr>
              <w:pStyle w:val="TAC"/>
            </w:pPr>
            <w:r w:rsidRPr="00602E30">
              <w:t>15,1</w:t>
            </w:r>
          </w:p>
        </w:tc>
        <w:tc>
          <w:tcPr>
            <w:tcW w:w="1685" w:type="dxa"/>
          </w:tcPr>
          <w:p w14:paraId="6A9F4A84" w14:textId="77777777" w:rsidR="00D4529B" w:rsidRPr="00602E30" w:rsidRDefault="00D4529B">
            <w:pPr>
              <w:pStyle w:val="TAC"/>
            </w:pPr>
            <w:r w:rsidRPr="00602E30">
              <w:t>1840</w:t>
            </w:r>
          </w:p>
        </w:tc>
      </w:tr>
      <w:tr w:rsidR="00D4529B" w:rsidRPr="00602E30" w14:paraId="4647054F" w14:textId="77777777">
        <w:trPr>
          <w:cantSplit/>
          <w:trHeight w:val="163"/>
          <w:jc w:val="center"/>
        </w:trPr>
        <w:tc>
          <w:tcPr>
            <w:tcW w:w="1392" w:type="dxa"/>
          </w:tcPr>
          <w:p w14:paraId="580E6CD8" w14:textId="77777777" w:rsidR="00D4529B" w:rsidRPr="00602E30" w:rsidRDefault="00D4529B">
            <w:pPr>
              <w:pStyle w:val="TAC"/>
            </w:pPr>
          </w:p>
        </w:tc>
        <w:tc>
          <w:tcPr>
            <w:tcW w:w="1685" w:type="dxa"/>
          </w:tcPr>
          <w:p w14:paraId="3C7278CE" w14:textId="77777777" w:rsidR="00D4529B" w:rsidRPr="00602E30" w:rsidRDefault="00D4529B">
            <w:pPr>
              <w:pStyle w:val="TAC"/>
            </w:pPr>
          </w:p>
        </w:tc>
        <w:tc>
          <w:tcPr>
            <w:tcW w:w="1685" w:type="dxa"/>
          </w:tcPr>
          <w:p w14:paraId="0E91449D" w14:textId="77777777" w:rsidR="00D4529B" w:rsidRPr="00602E30" w:rsidRDefault="00D4529B">
            <w:pPr>
              <w:pStyle w:val="TAC"/>
            </w:pPr>
            <w:r w:rsidRPr="00602E30">
              <w:t>19,1</w:t>
            </w:r>
          </w:p>
        </w:tc>
        <w:tc>
          <w:tcPr>
            <w:tcW w:w="1685" w:type="dxa"/>
          </w:tcPr>
          <w:p w14:paraId="76020357" w14:textId="77777777" w:rsidR="00D4529B" w:rsidRPr="00602E30" w:rsidRDefault="00D4529B">
            <w:pPr>
              <w:pStyle w:val="TAC"/>
            </w:pPr>
            <w:r w:rsidRPr="00602E30">
              <w:t>2390</w:t>
            </w:r>
          </w:p>
        </w:tc>
      </w:tr>
    </w:tbl>
    <w:p w14:paraId="2DA38656" w14:textId="77777777" w:rsidR="00D4529B" w:rsidRPr="00541A60" w:rsidRDefault="00D4529B">
      <w:pPr>
        <w:rPr>
          <w:rFonts w:eastAsia="‚c‚e‚o“Á‘¾ƒSƒVƒbƒN‘Ì"/>
        </w:rPr>
      </w:pPr>
    </w:p>
    <w:p w14:paraId="75655486" w14:textId="77777777" w:rsidR="00D4529B" w:rsidRPr="00541A60" w:rsidRDefault="00D4529B" w:rsidP="00FA6C75">
      <w:pPr>
        <w:pStyle w:val="Heading3"/>
      </w:pPr>
      <w:bookmarkStart w:id="275" w:name="_Toc518917810"/>
      <w:r w:rsidRPr="00541A60">
        <w:t>9.1.3</w:t>
      </w:r>
      <w:r w:rsidRPr="00541A60">
        <w:tab/>
        <w:t>Reporting of Channel Quality Indicator</w:t>
      </w:r>
      <w:bookmarkEnd w:id="275"/>
    </w:p>
    <w:p w14:paraId="4B689D3A" w14:textId="77777777" w:rsidR="00D4529B" w:rsidRPr="00541A60" w:rsidRDefault="00D4529B">
      <w:r w:rsidRPr="00541A60">
        <w:t>The reporting accuracy of channel quality indicator (CQI) under AWGN environments is determined by the reporting variance and BLER performance using the transport format indicated by the reported median CQI.</w:t>
      </w:r>
    </w:p>
    <w:p w14:paraId="0764A05A" w14:textId="77777777" w:rsidR="00D4529B" w:rsidRPr="00541A60" w:rsidRDefault="00D4529B">
      <w:pPr>
        <w:pStyle w:val="Heading4"/>
      </w:pPr>
      <w:bookmarkStart w:id="276" w:name="_Toc518917811"/>
      <w:r w:rsidRPr="00541A60">
        <w:t>9.1.3.1</w:t>
      </w:r>
      <w:r w:rsidRPr="00541A60">
        <w:tab/>
        <w:t>Minimum requirement Channel Quality Indicator, 7,3 Mbps - Category 8 - UE</w:t>
      </w:r>
      <w:bookmarkEnd w:id="276"/>
    </w:p>
    <w:p w14:paraId="3A684DD9" w14:textId="77777777" w:rsidR="00D4529B" w:rsidRPr="00541A60" w:rsidRDefault="00D4529B">
      <w:pPr>
        <w:rPr>
          <w:rFonts w:eastAsia="‚c‚e‚o“Á‘¾ƒSƒVƒbƒN‘Ì"/>
        </w:rPr>
      </w:pPr>
      <w:r w:rsidRPr="00541A60">
        <w:rPr>
          <w:rFonts w:eastAsia="‚c‚e‚o“Á‘¾ƒSƒVƒbƒN‘Ì"/>
        </w:rPr>
        <w:t>For the parameters specified in Table 9.7A the reported CQI value shall be within the range of +/- 10 of the allowable CQIs of the reported median CQI more than 90% of the time. The BLER for the reported median CQI shall be less than 10%.</w:t>
      </w:r>
    </w:p>
    <w:p w14:paraId="4E7F5DAA" w14:textId="77777777" w:rsidR="00D4529B" w:rsidRPr="00541A60" w:rsidRDefault="00D4529B">
      <w:pPr>
        <w:pStyle w:val="TH"/>
        <w:rPr>
          <w:rFonts w:eastAsia="‚c‚e‚o“Á‘¾ƒSƒVƒbƒN‘Ì"/>
        </w:rPr>
      </w:pPr>
      <w:r w:rsidRPr="00541A60">
        <w:rPr>
          <w:rFonts w:eastAsia="‚c‚e‚o“Á‘¾ƒSƒVƒbƒN‘Ì"/>
        </w:rPr>
        <w:lastRenderedPageBreak/>
        <w:t xml:space="preserve">Table 9.7A: Test parameters for variable reference measurement channel requirements for </w:t>
      </w:r>
      <w:r w:rsidRPr="00541A60">
        <w:t>7,3 Mbps - Category 8 - UE</w:t>
      </w:r>
      <w:r w:rsidRPr="00541A60">
        <w:rPr>
          <w:rFonts w:eastAsia="‚c‚e‚o“Á‘¾ƒSƒVƒbƒN‘Ì"/>
        </w:rPr>
        <w:t xml:space="preserve"> </w:t>
      </w:r>
      <w:r w:rsidRPr="00541A60">
        <w:t>(3,84 Mcps TDD Option)</w:t>
      </w:r>
    </w:p>
    <w:tbl>
      <w:tblPr>
        <w:tblW w:w="72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694"/>
        <w:gridCol w:w="1360"/>
        <w:gridCol w:w="1567"/>
        <w:gridCol w:w="1579"/>
      </w:tblGrid>
      <w:tr w:rsidR="00D4529B" w:rsidRPr="00602E30" w14:paraId="707F57C0" w14:textId="77777777">
        <w:trPr>
          <w:cantSplit/>
          <w:jc w:val="center"/>
        </w:trPr>
        <w:tc>
          <w:tcPr>
            <w:tcW w:w="2694" w:type="dxa"/>
            <w:tcBorders>
              <w:bottom w:val="single" w:sz="4" w:space="0" w:color="auto"/>
            </w:tcBorders>
          </w:tcPr>
          <w:p w14:paraId="073928D0" w14:textId="77777777" w:rsidR="00D4529B" w:rsidRPr="00602E30" w:rsidRDefault="00D4529B">
            <w:pPr>
              <w:pStyle w:val="TAH"/>
            </w:pPr>
            <w:r w:rsidRPr="00602E30">
              <w:t>Parameters</w:t>
            </w:r>
          </w:p>
        </w:tc>
        <w:tc>
          <w:tcPr>
            <w:tcW w:w="1360" w:type="dxa"/>
            <w:tcBorders>
              <w:bottom w:val="single" w:sz="4" w:space="0" w:color="auto"/>
            </w:tcBorders>
          </w:tcPr>
          <w:p w14:paraId="36DF762D" w14:textId="77777777" w:rsidR="00D4529B" w:rsidRPr="00602E30" w:rsidRDefault="00D4529B">
            <w:pPr>
              <w:pStyle w:val="TAH"/>
            </w:pPr>
            <w:r w:rsidRPr="00602E30">
              <w:t>Unit</w:t>
            </w:r>
          </w:p>
        </w:tc>
        <w:tc>
          <w:tcPr>
            <w:tcW w:w="1567" w:type="dxa"/>
            <w:tcBorders>
              <w:bottom w:val="single" w:sz="4" w:space="0" w:color="auto"/>
            </w:tcBorders>
          </w:tcPr>
          <w:p w14:paraId="35C5622F" w14:textId="77777777" w:rsidR="00D4529B" w:rsidRPr="00602E30" w:rsidRDefault="00D4529B">
            <w:pPr>
              <w:pStyle w:val="TAH"/>
            </w:pPr>
            <w:r w:rsidRPr="00602E30">
              <w:t>Test 1</w:t>
            </w:r>
          </w:p>
        </w:tc>
        <w:tc>
          <w:tcPr>
            <w:tcW w:w="1579" w:type="dxa"/>
            <w:tcBorders>
              <w:bottom w:val="single" w:sz="4" w:space="0" w:color="auto"/>
            </w:tcBorders>
          </w:tcPr>
          <w:p w14:paraId="705463A3" w14:textId="77777777" w:rsidR="00D4529B" w:rsidRPr="00602E30" w:rsidRDefault="00D4529B">
            <w:pPr>
              <w:pStyle w:val="TAH"/>
            </w:pPr>
            <w:r w:rsidRPr="00602E30">
              <w:t xml:space="preserve">Test 2 </w:t>
            </w:r>
          </w:p>
        </w:tc>
      </w:tr>
      <w:tr w:rsidR="00D4529B" w:rsidRPr="00541A60" w14:paraId="194D3424" w14:textId="77777777">
        <w:trPr>
          <w:cantSplit/>
          <w:jc w:val="center"/>
        </w:trPr>
        <w:tc>
          <w:tcPr>
            <w:tcW w:w="2694" w:type="dxa"/>
            <w:tcBorders>
              <w:top w:val="single" w:sz="4" w:space="0" w:color="auto"/>
            </w:tcBorders>
            <w:vAlign w:val="center"/>
          </w:tcPr>
          <w:p w14:paraId="6056648C" w14:textId="77777777" w:rsidR="00D4529B" w:rsidRPr="00602E30" w:rsidRDefault="00D4529B">
            <w:pPr>
              <w:pStyle w:val="TAC"/>
            </w:pPr>
            <w:r w:rsidRPr="00541A60">
              <w:rPr>
                <w:rFonts w:eastAsia="?c?e?o¡°¨¢¡®??S?V?b?N¡®¨¬"/>
                <w:lang w:eastAsia="ja-JP"/>
              </w:rPr>
              <w:t>Scrambling code and basic midamble code number*</w:t>
            </w:r>
          </w:p>
        </w:tc>
        <w:tc>
          <w:tcPr>
            <w:tcW w:w="1360" w:type="dxa"/>
            <w:tcBorders>
              <w:top w:val="single" w:sz="4" w:space="0" w:color="auto"/>
            </w:tcBorders>
            <w:vAlign w:val="center"/>
          </w:tcPr>
          <w:p w14:paraId="6D5C3C2D" w14:textId="77777777" w:rsidR="00D4529B" w:rsidRPr="00602E30" w:rsidRDefault="00D4529B">
            <w:pPr>
              <w:pStyle w:val="TAC"/>
            </w:pPr>
            <w:r w:rsidRPr="00602E30">
              <w:t>-</w:t>
            </w:r>
          </w:p>
        </w:tc>
        <w:tc>
          <w:tcPr>
            <w:tcW w:w="3146" w:type="dxa"/>
            <w:gridSpan w:val="2"/>
            <w:tcBorders>
              <w:top w:val="single" w:sz="4" w:space="0" w:color="auto"/>
            </w:tcBorders>
            <w:vAlign w:val="center"/>
          </w:tcPr>
          <w:p w14:paraId="067D8B14" w14:textId="77777777" w:rsidR="00D4529B" w:rsidRPr="00541A60" w:rsidRDefault="00D4529B">
            <w:pPr>
              <w:pStyle w:val="TAC"/>
              <w:rPr>
                <w:rFonts w:ascii="Times New Roman" w:eastAsia="?c?e?o¡°¨¢¡®??S?V?b?N¡®¨¬" w:hAnsi="Times New Roman"/>
                <w:lang w:eastAsia="ja-JP"/>
              </w:rPr>
            </w:pPr>
            <w:r w:rsidRPr="00541A60">
              <w:rPr>
                <w:rFonts w:ascii="Times New Roman" w:eastAsia="?c?e?o¡°¨¢¡®??S?V?b?N¡®¨¬" w:hAnsi="Times New Roman"/>
                <w:lang w:eastAsia="ja-JP"/>
              </w:rPr>
              <w:t>0, 1</w:t>
            </w:r>
          </w:p>
        </w:tc>
      </w:tr>
      <w:tr w:rsidR="00D4529B" w:rsidRPr="00602E30" w14:paraId="123848A0" w14:textId="77777777">
        <w:trPr>
          <w:cantSplit/>
          <w:jc w:val="center"/>
        </w:trPr>
        <w:tc>
          <w:tcPr>
            <w:tcW w:w="2694" w:type="dxa"/>
            <w:tcBorders>
              <w:top w:val="single" w:sz="4" w:space="0" w:color="auto"/>
            </w:tcBorders>
            <w:vAlign w:val="center"/>
          </w:tcPr>
          <w:p w14:paraId="41D6138F" w14:textId="77777777" w:rsidR="00D4529B" w:rsidRPr="00602E30" w:rsidRDefault="00D4529B">
            <w:pPr>
              <w:pStyle w:val="TAC"/>
            </w:pPr>
            <w:r w:rsidRPr="00602E30">
              <w:t>Number of TS</w:t>
            </w:r>
          </w:p>
        </w:tc>
        <w:tc>
          <w:tcPr>
            <w:tcW w:w="1360" w:type="dxa"/>
            <w:tcBorders>
              <w:top w:val="single" w:sz="4" w:space="0" w:color="auto"/>
            </w:tcBorders>
            <w:vAlign w:val="center"/>
          </w:tcPr>
          <w:p w14:paraId="4CB91D8E" w14:textId="77777777" w:rsidR="00D4529B" w:rsidRPr="00602E30" w:rsidRDefault="00D4529B">
            <w:pPr>
              <w:pStyle w:val="TAC"/>
            </w:pPr>
            <w:r w:rsidRPr="00602E30">
              <w:t>-</w:t>
            </w:r>
          </w:p>
        </w:tc>
        <w:tc>
          <w:tcPr>
            <w:tcW w:w="3146" w:type="dxa"/>
            <w:gridSpan w:val="2"/>
            <w:tcBorders>
              <w:top w:val="single" w:sz="4" w:space="0" w:color="auto"/>
            </w:tcBorders>
            <w:vAlign w:val="center"/>
          </w:tcPr>
          <w:p w14:paraId="74AFAACC" w14:textId="77777777" w:rsidR="00D4529B" w:rsidRPr="00602E30" w:rsidRDefault="00D4529B">
            <w:pPr>
              <w:pStyle w:val="TAC"/>
            </w:pPr>
            <w:r w:rsidRPr="00602E30">
              <w:t>8</w:t>
            </w:r>
          </w:p>
        </w:tc>
      </w:tr>
      <w:tr w:rsidR="00D4529B" w:rsidRPr="00602E30" w14:paraId="201FB4E8" w14:textId="77777777">
        <w:trPr>
          <w:cantSplit/>
          <w:jc w:val="center"/>
        </w:trPr>
        <w:tc>
          <w:tcPr>
            <w:tcW w:w="2694" w:type="dxa"/>
            <w:tcBorders>
              <w:top w:val="single" w:sz="4" w:space="0" w:color="auto"/>
            </w:tcBorders>
            <w:vAlign w:val="center"/>
          </w:tcPr>
          <w:p w14:paraId="1446E6FD" w14:textId="77777777" w:rsidR="00D4529B" w:rsidRPr="00602E30" w:rsidRDefault="00D4529B">
            <w:pPr>
              <w:pStyle w:val="TAC"/>
            </w:pPr>
            <w:r w:rsidRPr="00602E30">
              <w:t>HS-PDSCH Channelization Codes*</w:t>
            </w:r>
          </w:p>
        </w:tc>
        <w:tc>
          <w:tcPr>
            <w:tcW w:w="1360" w:type="dxa"/>
            <w:tcBorders>
              <w:top w:val="single" w:sz="4" w:space="0" w:color="auto"/>
            </w:tcBorders>
            <w:vAlign w:val="center"/>
          </w:tcPr>
          <w:p w14:paraId="7F18289C" w14:textId="77777777" w:rsidR="00D4529B" w:rsidRPr="00602E30" w:rsidRDefault="00D4529B">
            <w:pPr>
              <w:pStyle w:val="TAC"/>
            </w:pPr>
            <w:r w:rsidRPr="00602E30">
              <w:t>C(k,Q)</w:t>
            </w:r>
          </w:p>
        </w:tc>
        <w:tc>
          <w:tcPr>
            <w:tcW w:w="3146" w:type="dxa"/>
            <w:gridSpan w:val="2"/>
            <w:tcBorders>
              <w:top w:val="single" w:sz="4" w:space="0" w:color="auto"/>
            </w:tcBorders>
            <w:vAlign w:val="center"/>
          </w:tcPr>
          <w:p w14:paraId="5CDAEB6C" w14:textId="77777777" w:rsidR="00D4529B" w:rsidRPr="00602E30" w:rsidRDefault="00D4529B">
            <w:pPr>
              <w:pStyle w:val="TAC"/>
              <w:rPr>
                <w:lang w:eastAsia="ja-JP"/>
              </w:rPr>
            </w:pPr>
            <w:r w:rsidRPr="00602E30">
              <w:t>C(i,16)</w:t>
            </w:r>
            <w:r w:rsidRPr="00602E30">
              <w:rPr>
                <w:lang w:eastAsia="ja-JP"/>
              </w:rPr>
              <w:t xml:space="preserve"> </w:t>
            </w:r>
          </w:p>
          <w:p w14:paraId="558666B9" w14:textId="77777777" w:rsidR="00D4529B" w:rsidRPr="00602E30" w:rsidRDefault="00D4529B">
            <w:pPr>
              <w:pStyle w:val="TAC"/>
            </w:pPr>
            <w:r w:rsidRPr="00602E30">
              <w:rPr>
                <w:lang w:eastAsia="ja-JP"/>
              </w:rPr>
              <w:t>i</w:t>
            </w:r>
            <w:r w:rsidRPr="00602E30">
              <w:t>=1..16</w:t>
            </w:r>
          </w:p>
        </w:tc>
      </w:tr>
      <w:tr w:rsidR="00D4529B" w:rsidRPr="00602E30" w14:paraId="37F74E18" w14:textId="77777777">
        <w:trPr>
          <w:cantSplit/>
          <w:jc w:val="center"/>
        </w:trPr>
        <w:tc>
          <w:tcPr>
            <w:tcW w:w="2694" w:type="dxa"/>
            <w:tcBorders>
              <w:top w:val="single" w:sz="4" w:space="0" w:color="auto"/>
            </w:tcBorders>
            <w:vAlign w:val="center"/>
          </w:tcPr>
          <w:p w14:paraId="7B6BD8C2" w14:textId="77777777" w:rsidR="00D4529B" w:rsidRPr="00602E30" w:rsidRDefault="00D4529B">
            <w:pPr>
              <w:pStyle w:val="TAC"/>
            </w:pPr>
            <w:r w:rsidRPr="00602E30">
              <w:t>Number of Hybrid ARQ processes**</w:t>
            </w:r>
          </w:p>
        </w:tc>
        <w:tc>
          <w:tcPr>
            <w:tcW w:w="1360" w:type="dxa"/>
            <w:tcBorders>
              <w:top w:val="single" w:sz="4" w:space="0" w:color="auto"/>
            </w:tcBorders>
            <w:vAlign w:val="center"/>
          </w:tcPr>
          <w:p w14:paraId="73677852" w14:textId="77777777" w:rsidR="00D4529B" w:rsidRPr="00602E30" w:rsidRDefault="00D4529B">
            <w:pPr>
              <w:pStyle w:val="TAC"/>
            </w:pPr>
            <w:r w:rsidRPr="00602E30">
              <w:t>-</w:t>
            </w:r>
          </w:p>
        </w:tc>
        <w:tc>
          <w:tcPr>
            <w:tcW w:w="3146" w:type="dxa"/>
            <w:gridSpan w:val="2"/>
            <w:tcBorders>
              <w:top w:val="single" w:sz="4" w:space="0" w:color="auto"/>
            </w:tcBorders>
            <w:vAlign w:val="center"/>
          </w:tcPr>
          <w:p w14:paraId="637FC6B7" w14:textId="77777777" w:rsidR="00D4529B" w:rsidRPr="00602E30" w:rsidRDefault="00D4529B">
            <w:pPr>
              <w:pStyle w:val="TAC"/>
            </w:pPr>
            <w:r w:rsidRPr="00602E30">
              <w:t>4</w:t>
            </w:r>
          </w:p>
        </w:tc>
      </w:tr>
      <w:tr w:rsidR="00D4529B" w:rsidRPr="00602E30" w14:paraId="12946A95" w14:textId="77777777">
        <w:trPr>
          <w:cantSplit/>
          <w:jc w:val="center"/>
        </w:trPr>
        <w:tc>
          <w:tcPr>
            <w:tcW w:w="2694" w:type="dxa"/>
            <w:tcBorders>
              <w:top w:val="single" w:sz="4" w:space="0" w:color="auto"/>
            </w:tcBorders>
            <w:vAlign w:val="center"/>
          </w:tcPr>
          <w:p w14:paraId="257BD2FA" w14:textId="77777777" w:rsidR="00D4529B" w:rsidRPr="00602E30" w:rsidRDefault="00D4529B">
            <w:pPr>
              <w:pStyle w:val="TAC"/>
            </w:pPr>
            <w:r w:rsidRPr="00602E30">
              <w:t>Maximum number of Hybrid ARQ transmissions</w:t>
            </w:r>
          </w:p>
        </w:tc>
        <w:tc>
          <w:tcPr>
            <w:tcW w:w="1360" w:type="dxa"/>
            <w:tcBorders>
              <w:top w:val="single" w:sz="4" w:space="0" w:color="auto"/>
            </w:tcBorders>
            <w:vAlign w:val="center"/>
          </w:tcPr>
          <w:p w14:paraId="1A5975A6" w14:textId="77777777" w:rsidR="00D4529B" w:rsidRPr="00602E30" w:rsidRDefault="00D4529B">
            <w:pPr>
              <w:pStyle w:val="TAC"/>
            </w:pPr>
            <w:r w:rsidRPr="00602E30">
              <w:t>-</w:t>
            </w:r>
          </w:p>
        </w:tc>
        <w:tc>
          <w:tcPr>
            <w:tcW w:w="3146" w:type="dxa"/>
            <w:gridSpan w:val="2"/>
            <w:tcBorders>
              <w:top w:val="single" w:sz="4" w:space="0" w:color="auto"/>
            </w:tcBorders>
            <w:vAlign w:val="center"/>
          </w:tcPr>
          <w:p w14:paraId="750316F3" w14:textId="77777777" w:rsidR="00D4529B" w:rsidRPr="00602E30" w:rsidRDefault="00D4529B">
            <w:pPr>
              <w:pStyle w:val="TAC"/>
            </w:pPr>
            <w:r w:rsidRPr="00602E30">
              <w:t>1</w:t>
            </w:r>
          </w:p>
        </w:tc>
      </w:tr>
      <w:tr w:rsidR="00D4529B" w:rsidRPr="00602E30" w14:paraId="134AF6A7" w14:textId="77777777">
        <w:trPr>
          <w:cantSplit/>
          <w:jc w:val="center"/>
        </w:trPr>
        <w:tc>
          <w:tcPr>
            <w:tcW w:w="2694" w:type="dxa"/>
            <w:tcBorders>
              <w:top w:val="single" w:sz="4" w:space="0" w:color="auto"/>
              <w:bottom w:val="single" w:sz="4" w:space="0" w:color="auto"/>
            </w:tcBorders>
            <w:vAlign w:val="center"/>
          </w:tcPr>
          <w:p w14:paraId="62C984CF" w14:textId="77777777" w:rsidR="00D4529B" w:rsidRPr="00602E30" w:rsidRDefault="00D4529B">
            <w:pPr>
              <w:pStyle w:val="TAC"/>
            </w:pPr>
            <w:r w:rsidRPr="00602E30">
              <w:t>Redundancy and constellation version coding sequence</w:t>
            </w:r>
          </w:p>
        </w:tc>
        <w:tc>
          <w:tcPr>
            <w:tcW w:w="1360" w:type="dxa"/>
            <w:tcBorders>
              <w:top w:val="single" w:sz="4" w:space="0" w:color="auto"/>
              <w:bottom w:val="single" w:sz="4" w:space="0" w:color="auto"/>
            </w:tcBorders>
            <w:vAlign w:val="center"/>
          </w:tcPr>
          <w:p w14:paraId="67F8D941" w14:textId="77777777" w:rsidR="00D4529B" w:rsidRPr="00602E30" w:rsidRDefault="00D4529B">
            <w:pPr>
              <w:pStyle w:val="TAC"/>
            </w:pPr>
            <w:r w:rsidRPr="00602E30">
              <w:t>(Xrv, s, r, b)</w:t>
            </w:r>
          </w:p>
        </w:tc>
        <w:tc>
          <w:tcPr>
            <w:tcW w:w="3146" w:type="dxa"/>
            <w:gridSpan w:val="2"/>
            <w:tcBorders>
              <w:top w:val="single" w:sz="4" w:space="0" w:color="auto"/>
              <w:bottom w:val="single" w:sz="4" w:space="0" w:color="auto"/>
            </w:tcBorders>
            <w:vAlign w:val="center"/>
          </w:tcPr>
          <w:p w14:paraId="50B38D92" w14:textId="77777777" w:rsidR="00D4529B" w:rsidRPr="00602E30" w:rsidRDefault="00D4529B">
            <w:pPr>
              <w:pStyle w:val="TAC"/>
            </w:pPr>
            <w:r w:rsidRPr="00602E30">
              <w:t>(0, 1, 0, 0)</w:t>
            </w:r>
          </w:p>
        </w:tc>
      </w:tr>
      <w:tr w:rsidR="00D4529B" w:rsidRPr="00602E30" w14:paraId="0284110C" w14:textId="77777777">
        <w:trPr>
          <w:cantSplit/>
          <w:jc w:val="center"/>
        </w:trPr>
        <w:tc>
          <w:tcPr>
            <w:tcW w:w="2694" w:type="dxa"/>
            <w:tcBorders>
              <w:top w:val="single" w:sz="4" w:space="0" w:color="auto"/>
              <w:bottom w:val="single" w:sz="4" w:space="0" w:color="auto"/>
            </w:tcBorders>
            <w:vAlign w:val="center"/>
          </w:tcPr>
          <w:p w14:paraId="3DE52BA0" w14:textId="77777777" w:rsidR="00D4529B" w:rsidRPr="00602E30" w:rsidRDefault="00D4529B">
            <w:pPr>
              <w:pStyle w:val="TAC"/>
            </w:pPr>
            <w:r w:rsidRPr="00602E30">
              <w:rPr>
                <w:snapToGrid w:val="0"/>
              </w:rPr>
              <w:t>HS-PDSCH</w:t>
            </w:r>
            <w:r w:rsidRPr="00602E30">
              <w:rPr>
                <w:snapToGrid w:val="0"/>
                <w:vertAlign w:val="subscript"/>
              </w:rPr>
              <w:t>i</w:t>
            </w:r>
            <w:r w:rsidRPr="00602E30">
              <w:rPr>
                <w:snapToGrid w:val="0"/>
              </w:rPr>
              <w:t xml:space="preserve">_Ec/Ior </w:t>
            </w:r>
          </w:p>
        </w:tc>
        <w:tc>
          <w:tcPr>
            <w:tcW w:w="1360" w:type="dxa"/>
            <w:tcBorders>
              <w:top w:val="single" w:sz="4" w:space="0" w:color="auto"/>
              <w:bottom w:val="single" w:sz="4" w:space="0" w:color="auto"/>
            </w:tcBorders>
            <w:vAlign w:val="center"/>
          </w:tcPr>
          <w:p w14:paraId="1BC7737E" w14:textId="77777777" w:rsidR="00D4529B" w:rsidRPr="00602E30" w:rsidRDefault="00D4529B">
            <w:pPr>
              <w:pStyle w:val="TAC"/>
            </w:pPr>
            <w:r w:rsidRPr="00602E30">
              <w:rPr>
                <w:snapToGrid w:val="0"/>
              </w:rPr>
              <w:t>dB</w:t>
            </w:r>
          </w:p>
        </w:tc>
        <w:tc>
          <w:tcPr>
            <w:tcW w:w="3146" w:type="dxa"/>
            <w:gridSpan w:val="2"/>
            <w:tcBorders>
              <w:top w:val="single" w:sz="4" w:space="0" w:color="auto"/>
              <w:bottom w:val="single" w:sz="4" w:space="0" w:color="auto"/>
            </w:tcBorders>
            <w:vAlign w:val="center"/>
          </w:tcPr>
          <w:p w14:paraId="4DA65E7F" w14:textId="77777777" w:rsidR="00D4529B" w:rsidRPr="00602E30" w:rsidRDefault="00D4529B">
            <w:pPr>
              <w:pStyle w:val="TAC"/>
            </w:pPr>
            <w:r w:rsidRPr="00602E30">
              <w:rPr>
                <w:snapToGrid w:val="0"/>
              </w:rPr>
              <w:t xml:space="preserve">-12,04 </w:t>
            </w:r>
          </w:p>
        </w:tc>
      </w:tr>
      <w:tr w:rsidR="00D4529B" w:rsidRPr="00602E30" w14:paraId="5F0CABBE" w14:textId="77777777">
        <w:trPr>
          <w:cantSplit/>
          <w:jc w:val="center"/>
        </w:trPr>
        <w:tc>
          <w:tcPr>
            <w:tcW w:w="2694" w:type="dxa"/>
            <w:tcBorders>
              <w:top w:val="single" w:sz="4" w:space="0" w:color="auto"/>
              <w:bottom w:val="single" w:sz="4" w:space="0" w:color="auto"/>
            </w:tcBorders>
            <w:vAlign w:val="center"/>
          </w:tcPr>
          <w:p w14:paraId="1F8EA3D9" w14:textId="77777777" w:rsidR="00D4529B" w:rsidRPr="00602E30" w:rsidRDefault="00D4529B">
            <w:pPr>
              <w:pStyle w:val="TAC"/>
            </w:pPr>
            <w:r w:rsidRPr="00602E30">
              <w:rPr>
                <w:position w:val="-24"/>
              </w:rPr>
              <w:object w:dxaOrig="2320" w:dyaOrig="960" w14:anchorId="0ABD8A2A">
                <v:shape id="_x0000_i1197" type="#_x0000_t75" style="width:94pt;height:39pt" o:ole="">
                  <v:imagedata r:id="rId102" o:title=""/>
                </v:shape>
                <o:OLEObject Type="Embed" ProgID="Equation.3" ShapeID="_x0000_i1197" DrawAspect="Content" ObjectID="_1814858292" r:id="rId104"/>
              </w:object>
            </w:r>
          </w:p>
        </w:tc>
        <w:tc>
          <w:tcPr>
            <w:tcW w:w="1360" w:type="dxa"/>
            <w:tcBorders>
              <w:top w:val="single" w:sz="4" w:space="0" w:color="auto"/>
              <w:bottom w:val="single" w:sz="4" w:space="0" w:color="auto"/>
            </w:tcBorders>
            <w:vAlign w:val="center"/>
          </w:tcPr>
          <w:p w14:paraId="3E306EF0" w14:textId="77777777" w:rsidR="00D4529B" w:rsidRPr="00602E30" w:rsidRDefault="00D4529B">
            <w:pPr>
              <w:pStyle w:val="TAC"/>
            </w:pPr>
            <w:r w:rsidRPr="00602E30">
              <w:t>dB</w:t>
            </w:r>
          </w:p>
        </w:tc>
        <w:tc>
          <w:tcPr>
            <w:tcW w:w="3146" w:type="dxa"/>
            <w:gridSpan w:val="2"/>
            <w:tcBorders>
              <w:top w:val="single" w:sz="4" w:space="0" w:color="auto"/>
              <w:bottom w:val="single" w:sz="4" w:space="0" w:color="auto"/>
            </w:tcBorders>
            <w:vAlign w:val="center"/>
          </w:tcPr>
          <w:p w14:paraId="631CB305" w14:textId="77777777" w:rsidR="00D4529B" w:rsidRPr="00602E30" w:rsidRDefault="00D4529B">
            <w:pPr>
              <w:pStyle w:val="TAC"/>
            </w:pPr>
            <w:r w:rsidRPr="00602E30">
              <w:t>0</w:t>
            </w:r>
          </w:p>
        </w:tc>
      </w:tr>
      <w:tr w:rsidR="00D4529B" w:rsidRPr="00602E30" w14:paraId="5756BEB0" w14:textId="77777777">
        <w:trPr>
          <w:cantSplit/>
          <w:jc w:val="center"/>
        </w:trPr>
        <w:tc>
          <w:tcPr>
            <w:tcW w:w="2694" w:type="dxa"/>
            <w:tcBorders>
              <w:top w:val="single" w:sz="4" w:space="0" w:color="auto"/>
              <w:bottom w:val="single" w:sz="4" w:space="0" w:color="auto"/>
            </w:tcBorders>
          </w:tcPr>
          <w:p w14:paraId="04258B91" w14:textId="77777777" w:rsidR="00D4529B" w:rsidRPr="00602E30" w:rsidRDefault="00D4529B">
            <w:pPr>
              <w:pStyle w:val="TAC"/>
            </w:pPr>
            <w:r w:rsidRPr="00602E30">
              <w:rPr>
                <w:position w:val="-10"/>
              </w:rPr>
              <w:object w:dxaOrig="540" w:dyaOrig="320" w14:anchorId="246A1E73">
                <v:shape id="_x0000_i1198" type="#_x0000_t75" style="width:27pt;height:16pt" o:ole="" fillcolor="window">
                  <v:imagedata r:id="rId105" o:title=""/>
                </v:shape>
                <o:OLEObject Type="Embed" ProgID="Equation.DSMT4" ShapeID="_x0000_i1198" DrawAspect="Content" ObjectID="_1814858293" r:id="rId106"/>
              </w:object>
            </w:r>
          </w:p>
        </w:tc>
        <w:tc>
          <w:tcPr>
            <w:tcW w:w="1360" w:type="dxa"/>
            <w:tcBorders>
              <w:top w:val="single" w:sz="4" w:space="0" w:color="auto"/>
              <w:bottom w:val="single" w:sz="4" w:space="0" w:color="auto"/>
            </w:tcBorders>
          </w:tcPr>
          <w:p w14:paraId="2F67F099" w14:textId="77777777" w:rsidR="00D4529B" w:rsidRPr="00602E30" w:rsidRDefault="00D4529B">
            <w:pPr>
              <w:pStyle w:val="TAC"/>
            </w:pPr>
            <w:r w:rsidRPr="00602E30">
              <w:t>dB</w:t>
            </w:r>
          </w:p>
        </w:tc>
        <w:tc>
          <w:tcPr>
            <w:tcW w:w="1567" w:type="dxa"/>
            <w:tcBorders>
              <w:top w:val="single" w:sz="4" w:space="0" w:color="auto"/>
              <w:bottom w:val="single" w:sz="4" w:space="0" w:color="auto"/>
            </w:tcBorders>
          </w:tcPr>
          <w:p w14:paraId="4185FCE4" w14:textId="77777777" w:rsidR="00D4529B" w:rsidRPr="00602E30" w:rsidRDefault="00D4529B">
            <w:pPr>
              <w:pStyle w:val="TAC"/>
            </w:pPr>
            <w:r w:rsidRPr="00602E30">
              <w:t>5</w:t>
            </w:r>
          </w:p>
        </w:tc>
        <w:tc>
          <w:tcPr>
            <w:tcW w:w="1579" w:type="dxa"/>
            <w:tcBorders>
              <w:top w:val="single" w:sz="4" w:space="0" w:color="auto"/>
              <w:bottom w:val="single" w:sz="4" w:space="0" w:color="auto"/>
            </w:tcBorders>
          </w:tcPr>
          <w:p w14:paraId="4C439277" w14:textId="77777777" w:rsidR="00D4529B" w:rsidRPr="00602E30" w:rsidRDefault="00D4529B">
            <w:pPr>
              <w:pStyle w:val="TAC"/>
            </w:pPr>
            <w:r w:rsidRPr="00602E30">
              <w:t>10</w:t>
            </w:r>
          </w:p>
        </w:tc>
      </w:tr>
      <w:tr w:rsidR="00D4529B" w:rsidRPr="00602E30" w14:paraId="1EF6BD12" w14:textId="77777777">
        <w:trPr>
          <w:cantSplit/>
          <w:jc w:val="center"/>
        </w:trPr>
        <w:tc>
          <w:tcPr>
            <w:tcW w:w="2694" w:type="dxa"/>
            <w:tcBorders>
              <w:top w:val="single" w:sz="4" w:space="0" w:color="auto"/>
              <w:bottom w:val="single" w:sz="4" w:space="0" w:color="auto"/>
            </w:tcBorders>
          </w:tcPr>
          <w:p w14:paraId="35DE4F83" w14:textId="77777777" w:rsidR="00D4529B" w:rsidRPr="00602E30" w:rsidRDefault="00D4529B">
            <w:pPr>
              <w:pStyle w:val="TAC"/>
            </w:pPr>
            <w:r w:rsidRPr="00602E30">
              <w:t>I</w:t>
            </w:r>
            <w:r w:rsidRPr="00602E30">
              <w:rPr>
                <w:vertAlign w:val="subscript"/>
              </w:rPr>
              <w:t>oc</w:t>
            </w:r>
          </w:p>
        </w:tc>
        <w:tc>
          <w:tcPr>
            <w:tcW w:w="1360" w:type="dxa"/>
            <w:tcBorders>
              <w:top w:val="single" w:sz="4" w:space="0" w:color="auto"/>
              <w:bottom w:val="single" w:sz="4" w:space="0" w:color="auto"/>
            </w:tcBorders>
          </w:tcPr>
          <w:p w14:paraId="2C9D2BCF" w14:textId="77777777" w:rsidR="00D4529B" w:rsidRPr="00602E30" w:rsidRDefault="00D4529B">
            <w:pPr>
              <w:pStyle w:val="TAC"/>
            </w:pPr>
            <w:r w:rsidRPr="00602E30">
              <w:t>dBm/3,84MHz</w:t>
            </w:r>
          </w:p>
        </w:tc>
        <w:tc>
          <w:tcPr>
            <w:tcW w:w="3146" w:type="dxa"/>
            <w:gridSpan w:val="2"/>
            <w:tcBorders>
              <w:top w:val="single" w:sz="4" w:space="0" w:color="auto"/>
              <w:bottom w:val="single" w:sz="4" w:space="0" w:color="auto"/>
            </w:tcBorders>
          </w:tcPr>
          <w:p w14:paraId="24A66829" w14:textId="77777777" w:rsidR="00D4529B" w:rsidRPr="00602E30" w:rsidRDefault="00D4529B">
            <w:pPr>
              <w:pStyle w:val="TAC"/>
            </w:pPr>
            <w:r w:rsidRPr="00602E30">
              <w:t>-60</w:t>
            </w:r>
          </w:p>
        </w:tc>
      </w:tr>
      <w:tr w:rsidR="00D4529B" w:rsidRPr="00602E30" w14:paraId="2FC1931E" w14:textId="77777777">
        <w:trPr>
          <w:cantSplit/>
          <w:jc w:val="center"/>
        </w:trPr>
        <w:tc>
          <w:tcPr>
            <w:tcW w:w="7200" w:type="dxa"/>
            <w:gridSpan w:val="4"/>
            <w:tcBorders>
              <w:top w:val="single" w:sz="4" w:space="0" w:color="auto"/>
            </w:tcBorders>
          </w:tcPr>
          <w:p w14:paraId="7AC01CA6" w14:textId="77777777" w:rsidR="00D4529B" w:rsidRPr="00602E30" w:rsidRDefault="00D4529B">
            <w:pPr>
              <w:pStyle w:val="TAN"/>
            </w:pPr>
            <w:r w:rsidRPr="00602E30">
              <w:t>Note*:</w:t>
            </w:r>
            <w:r w:rsidRPr="00602E30">
              <w:tab/>
              <w:t>Refer to TS 25.223 for definition of channelization codes, scrambling code and basic midamble code.</w:t>
            </w:r>
          </w:p>
          <w:p w14:paraId="37180697" w14:textId="77777777" w:rsidR="00D4529B" w:rsidRPr="00602E30" w:rsidRDefault="00D4529B">
            <w:pPr>
              <w:pStyle w:val="TAN"/>
              <w:ind w:left="0" w:firstLine="0"/>
            </w:pPr>
            <w:r w:rsidRPr="00602E30">
              <w:t>Note**:</w:t>
            </w:r>
            <w:r w:rsidRPr="00602E30">
              <w:tab/>
              <w:t>For timing requirements, HARQ is not active</w:t>
            </w:r>
          </w:p>
        </w:tc>
      </w:tr>
    </w:tbl>
    <w:p w14:paraId="3035AB95" w14:textId="77777777" w:rsidR="00D4529B" w:rsidRPr="00541A60" w:rsidRDefault="00D4529B">
      <w:pPr>
        <w:rPr>
          <w:rFonts w:eastAsia="‚c‚e‚o“Á‘¾ƒSƒVƒbƒN‘Ì"/>
        </w:rPr>
      </w:pPr>
    </w:p>
    <w:p w14:paraId="16044A20" w14:textId="77777777" w:rsidR="00D4529B" w:rsidRPr="00541A60" w:rsidRDefault="00D4529B" w:rsidP="00FA6C75">
      <w:pPr>
        <w:pStyle w:val="Heading3"/>
        <w:rPr>
          <w:lang w:eastAsia="ja-JP"/>
        </w:rPr>
      </w:pPr>
      <w:bookmarkStart w:id="277" w:name="_Toc518917812"/>
      <w:r w:rsidRPr="00541A60">
        <w:t>9.</w:t>
      </w:r>
      <w:r w:rsidRPr="00541A60">
        <w:rPr>
          <w:lang w:eastAsia="ko-KR"/>
        </w:rPr>
        <w:t>1.4</w:t>
      </w:r>
      <w:r w:rsidRPr="00541A60">
        <w:tab/>
        <w:t>HS-SCCH Detection Performance</w:t>
      </w:r>
      <w:bookmarkEnd w:id="277"/>
    </w:p>
    <w:p w14:paraId="3D9C5CAE" w14:textId="77777777" w:rsidR="00D4529B" w:rsidRPr="00541A60" w:rsidRDefault="00D4529B">
      <w:r w:rsidRPr="00541A60">
        <w:rPr>
          <w:lang w:eastAsia="ja-JP"/>
        </w:rPr>
        <w:t xml:space="preserve">The detection performance of the HS-SCCH is determined by the probability of event </w:t>
      </w:r>
      <w:r w:rsidRPr="00541A60">
        <w:rPr>
          <w:i/>
          <w:iCs/>
          <w:lang w:eastAsia="ja-JP"/>
        </w:rPr>
        <w:t>E</w:t>
      </w:r>
      <w:r w:rsidRPr="00541A60">
        <w:rPr>
          <w:vertAlign w:val="subscript"/>
        </w:rPr>
        <w:t>m</w:t>
      </w:r>
      <w:r w:rsidRPr="00541A60">
        <w:t xml:space="preserve">, which is declared when the UE is signaled on HS-SCCH, but DTX is observed in the corresponding </w:t>
      </w:r>
      <w:r w:rsidRPr="00541A60">
        <w:rPr>
          <w:lang w:eastAsia="ko-KR"/>
        </w:rPr>
        <w:t xml:space="preserve">HS-SICH </w:t>
      </w:r>
      <w:smartTag w:uri="urn:schemas-microsoft-com:office:smarttags" w:element="stockticker">
        <w:r w:rsidRPr="00541A60">
          <w:t>ACK</w:t>
        </w:r>
      </w:smartTag>
      <w:r w:rsidRPr="00541A60">
        <w:t xml:space="preserve">/NACK field. The probability of event </w:t>
      </w:r>
      <w:r w:rsidRPr="00541A60">
        <w:rPr>
          <w:i/>
          <w:iCs/>
          <w:lang w:eastAsia="ja-JP"/>
        </w:rPr>
        <w:t>E</w:t>
      </w:r>
      <w:r w:rsidRPr="00541A60">
        <w:rPr>
          <w:vertAlign w:val="subscript"/>
        </w:rPr>
        <w:t>m</w:t>
      </w:r>
      <w:r w:rsidRPr="00541A60">
        <w:t xml:space="preserve"> is denoted </w:t>
      </w:r>
      <w:r w:rsidRPr="00541A60">
        <w:rPr>
          <w:i/>
          <w:iCs/>
        </w:rPr>
        <w:t>P</w:t>
      </w:r>
      <w:r w:rsidRPr="00541A60">
        <w:t>(</w:t>
      </w:r>
      <w:r w:rsidRPr="00541A60">
        <w:rPr>
          <w:i/>
          <w:iCs/>
          <w:lang w:eastAsia="ja-JP"/>
        </w:rPr>
        <w:t>E</w:t>
      </w:r>
      <w:r w:rsidRPr="00541A60">
        <w:rPr>
          <w:vertAlign w:val="subscript"/>
        </w:rPr>
        <w:t>m</w:t>
      </w:r>
      <w:r w:rsidRPr="00541A60">
        <w:t>).</w:t>
      </w:r>
    </w:p>
    <w:p w14:paraId="329C5BC0" w14:textId="77777777" w:rsidR="00D4529B" w:rsidRPr="00541A60" w:rsidRDefault="00D4529B" w:rsidP="00FA6C75">
      <w:pPr>
        <w:pStyle w:val="Heading4"/>
        <w:rPr>
          <w:lang w:eastAsia="ko-KR"/>
        </w:rPr>
      </w:pPr>
      <w:bookmarkStart w:id="278" w:name="_Toc518917813"/>
      <w:r w:rsidRPr="00541A60">
        <w:t>9.</w:t>
      </w:r>
      <w:r w:rsidRPr="00541A60">
        <w:rPr>
          <w:lang w:eastAsia="ko-KR"/>
        </w:rPr>
        <w:t>1.4.1</w:t>
      </w:r>
      <w:r w:rsidRPr="00541A60">
        <w:tab/>
        <w:t>Minimum Requirements</w:t>
      </w:r>
      <w:r w:rsidRPr="00541A60">
        <w:rPr>
          <w:lang w:eastAsia="ko-KR"/>
        </w:rPr>
        <w:t xml:space="preserve"> for HS-SCCH Detection</w:t>
      </w:r>
      <w:bookmarkEnd w:id="278"/>
      <w:r w:rsidRPr="00541A60">
        <w:rPr>
          <w:lang w:eastAsia="ko-KR"/>
        </w:rPr>
        <w:t xml:space="preserve"> </w:t>
      </w:r>
    </w:p>
    <w:p w14:paraId="337894BD" w14:textId="77777777" w:rsidR="00D4529B" w:rsidRPr="00541A60" w:rsidRDefault="00D4529B">
      <w:pPr>
        <w:rPr>
          <w:lang w:eastAsia="ko-KR"/>
        </w:rPr>
      </w:pPr>
      <w:r w:rsidRPr="00541A60">
        <w:rPr>
          <w:lang w:eastAsia="ko-KR"/>
        </w:rPr>
        <w:t xml:space="preserve">For the test parameters in Table 9.7B, for each value of HS-SCCH-1 </w:t>
      </w:r>
      <w:r w:rsidRPr="00541A60">
        <w:rPr>
          <w:i/>
          <w:iCs/>
          <w:lang w:eastAsia="ja-JP"/>
        </w:rPr>
        <w:t>E</w:t>
      </w:r>
      <w:r w:rsidRPr="00541A60">
        <w:rPr>
          <w:vertAlign w:val="subscript"/>
        </w:rPr>
        <w:t>c</w:t>
      </w:r>
      <w:r w:rsidRPr="00541A60">
        <w:t>/</w:t>
      </w:r>
      <w:r w:rsidRPr="00541A60">
        <w:rPr>
          <w:i/>
          <w:iCs/>
          <w:lang w:eastAsia="ja-JP"/>
        </w:rPr>
        <w:t>I</w:t>
      </w:r>
      <w:r w:rsidRPr="00541A60">
        <w:rPr>
          <w:vertAlign w:val="subscript"/>
        </w:rPr>
        <w:t>or</w:t>
      </w:r>
      <w:r w:rsidRPr="00541A60">
        <w:t xml:space="preserve"> specified in Table 9.7C, the measured </w:t>
      </w:r>
      <w:r w:rsidRPr="00541A60">
        <w:rPr>
          <w:i/>
          <w:iCs/>
        </w:rPr>
        <w:t>P</w:t>
      </w:r>
      <w:r w:rsidRPr="00541A60">
        <w:t>(</w:t>
      </w:r>
      <w:r w:rsidRPr="00541A60">
        <w:rPr>
          <w:i/>
          <w:iCs/>
          <w:lang w:eastAsia="ja-JP"/>
        </w:rPr>
        <w:t>E</w:t>
      </w:r>
      <w:r w:rsidRPr="00541A60">
        <w:rPr>
          <w:vertAlign w:val="subscript"/>
        </w:rPr>
        <w:t>m</w:t>
      </w:r>
      <w:r w:rsidRPr="00541A60">
        <w:t xml:space="preserve">) shall be less than or equal to the corresponding specified value of </w:t>
      </w:r>
      <w:r w:rsidRPr="00541A60">
        <w:rPr>
          <w:i/>
          <w:iCs/>
        </w:rPr>
        <w:t>P</w:t>
      </w:r>
      <w:r w:rsidRPr="00541A60">
        <w:t>(</w:t>
      </w:r>
      <w:r w:rsidRPr="00541A60">
        <w:rPr>
          <w:i/>
          <w:iCs/>
          <w:lang w:eastAsia="ja-JP"/>
        </w:rPr>
        <w:t>E</w:t>
      </w:r>
      <w:r w:rsidRPr="00541A60">
        <w:rPr>
          <w:vertAlign w:val="subscript"/>
        </w:rPr>
        <w:t>m</w:t>
      </w:r>
      <w:r w:rsidRPr="00541A60">
        <w:t>).</w:t>
      </w:r>
    </w:p>
    <w:p w14:paraId="33EEF525" w14:textId="77777777" w:rsidR="00D4529B" w:rsidRPr="00541A60" w:rsidRDefault="00D4529B" w:rsidP="00FA6C75">
      <w:pPr>
        <w:pStyle w:val="TH"/>
        <w:outlineLvl w:val="0"/>
        <w:rPr>
          <w:lang w:eastAsia="ko-KR"/>
        </w:rPr>
      </w:pPr>
      <w:r w:rsidRPr="00541A60">
        <w:t>Table 9.</w:t>
      </w:r>
      <w:r w:rsidRPr="00541A60">
        <w:rPr>
          <w:lang w:eastAsia="ko-KR"/>
        </w:rPr>
        <w:t>7B</w:t>
      </w:r>
      <w:r w:rsidRPr="00541A60">
        <w:t xml:space="preserve">: Test </w:t>
      </w:r>
      <w:r w:rsidRPr="00541A60">
        <w:rPr>
          <w:lang w:eastAsia="ja-JP"/>
        </w:rPr>
        <w:t>parameters for HS-SCCH detection</w:t>
      </w:r>
      <w:r w:rsidRPr="00541A60">
        <w:rPr>
          <w:lang w:eastAsia="ko-KR"/>
        </w:rPr>
        <w:t xml:space="preserve"> (3.84 Mcps TDD option)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050"/>
        <w:gridCol w:w="1572"/>
        <w:gridCol w:w="1056"/>
        <w:gridCol w:w="417"/>
        <w:gridCol w:w="1056"/>
        <w:gridCol w:w="41"/>
        <w:gridCol w:w="1098"/>
        <w:gridCol w:w="1098"/>
        <w:gridCol w:w="1053"/>
      </w:tblGrid>
      <w:tr w:rsidR="00D4529B" w:rsidRPr="00602E30" w14:paraId="26635E87" w14:textId="77777777">
        <w:trPr>
          <w:gridAfter w:val="1"/>
          <w:wAfter w:w="1053" w:type="dxa"/>
          <w:jc w:val="center"/>
        </w:trPr>
        <w:tc>
          <w:tcPr>
            <w:tcW w:w="2622" w:type="dxa"/>
            <w:gridSpan w:val="2"/>
            <w:tcBorders>
              <w:top w:val="single" w:sz="4" w:space="0" w:color="auto"/>
              <w:left w:val="single" w:sz="4" w:space="0" w:color="auto"/>
              <w:bottom w:val="single" w:sz="4" w:space="0" w:color="auto"/>
              <w:right w:val="single" w:sz="4" w:space="0" w:color="auto"/>
            </w:tcBorders>
            <w:vAlign w:val="center"/>
          </w:tcPr>
          <w:p w14:paraId="713F6827" w14:textId="77777777" w:rsidR="00D4529B" w:rsidRPr="00602E30" w:rsidRDefault="00D4529B">
            <w:pPr>
              <w:pStyle w:val="TAH"/>
              <w:rPr>
                <w:rFonts w:cs="Arial"/>
              </w:rPr>
            </w:pPr>
            <w:r w:rsidRPr="00602E30">
              <w:rPr>
                <w:rFonts w:cs="Arial"/>
              </w:rPr>
              <w:t>Parameter</w:t>
            </w:r>
          </w:p>
        </w:tc>
        <w:tc>
          <w:tcPr>
            <w:tcW w:w="1473" w:type="dxa"/>
            <w:gridSpan w:val="2"/>
            <w:tcBorders>
              <w:top w:val="single" w:sz="4" w:space="0" w:color="auto"/>
              <w:left w:val="single" w:sz="4" w:space="0" w:color="auto"/>
              <w:bottom w:val="single" w:sz="4" w:space="0" w:color="auto"/>
            </w:tcBorders>
            <w:vAlign w:val="center"/>
          </w:tcPr>
          <w:p w14:paraId="288B8699" w14:textId="77777777" w:rsidR="00D4529B" w:rsidRPr="00602E30" w:rsidRDefault="00D4529B">
            <w:pPr>
              <w:pStyle w:val="TAH"/>
              <w:rPr>
                <w:rFonts w:cs="Arial"/>
              </w:rPr>
            </w:pPr>
            <w:r w:rsidRPr="00602E30">
              <w:rPr>
                <w:rFonts w:cs="Arial"/>
              </w:rPr>
              <w:t>Unit</w:t>
            </w:r>
          </w:p>
        </w:tc>
        <w:tc>
          <w:tcPr>
            <w:tcW w:w="1097" w:type="dxa"/>
            <w:gridSpan w:val="2"/>
            <w:tcBorders>
              <w:top w:val="single" w:sz="4" w:space="0" w:color="auto"/>
              <w:bottom w:val="single" w:sz="4" w:space="0" w:color="auto"/>
              <w:right w:val="single" w:sz="4" w:space="0" w:color="auto"/>
            </w:tcBorders>
            <w:vAlign w:val="center"/>
          </w:tcPr>
          <w:p w14:paraId="0BB75AC0" w14:textId="77777777" w:rsidR="00D4529B" w:rsidRPr="00602E30" w:rsidRDefault="00D4529B">
            <w:pPr>
              <w:pStyle w:val="TAH"/>
              <w:rPr>
                <w:rFonts w:cs="Arial"/>
                <w:lang w:eastAsia="ko-KR"/>
              </w:rPr>
            </w:pPr>
            <w:r w:rsidRPr="00602E30">
              <w:rPr>
                <w:rFonts w:cs="Arial"/>
                <w:lang w:eastAsia="ko-KR"/>
              </w:rPr>
              <w:t>Test 1</w:t>
            </w:r>
          </w:p>
        </w:tc>
        <w:tc>
          <w:tcPr>
            <w:tcW w:w="1098" w:type="dxa"/>
            <w:tcBorders>
              <w:top w:val="single" w:sz="4" w:space="0" w:color="auto"/>
              <w:bottom w:val="single" w:sz="4" w:space="0" w:color="auto"/>
              <w:right w:val="single" w:sz="4" w:space="0" w:color="auto"/>
            </w:tcBorders>
            <w:vAlign w:val="center"/>
          </w:tcPr>
          <w:p w14:paraId="14212FF3" w14:textId="77777777" w:rsidR="00D4529B" w:rsidRPr="00602E30" w:rsidRDefault="00D4529B">
            <w:pPr>
              <w:pStyle w:val="TAH"/>
              <w:rPr>
                <w:rFonts w:cs="Arial"/>
                <w:lang w:eastAsia="ko-KR"/>
              </w:rPr>
            </w:pPr>
            <w:r w:rsidRPr="00602E30">
              <w:rPr>
                <w:rFonts w:cs="Arial"/>
                <w:lang w:eastAsia="ko-KR"/>
              </w:rPr>
              <w:t>Test 2</w:t>
            </w:r>
          </w:p>
        </w:tc>
        <w:tc>
          <w:tcPr>
            <w:tcW w:w="1098" w:type="dxa"/>
            <w:tcBorders>
              <w:top w:val="single" w:sz="4" w:space="0" w:color="auto"/>
              <w:bottom w:val="single" w:sz="4" w:space="0" w:color="auto"/>
              <w:right w:val="single" w:sz="4" w:space="0" w:color="auto"/>
            </w:tcBorders>
            <w:vAlign w:val="center"/>
          </w:tcPr>
          <w:p w14:paraId="58393998" w14:textId="77777777" w:rsidR="00D4529B" w:rsidRPr="00602E30" w:rsidRDefault="00D4529B">
            <w:pPr>
              <w:pStyle w:val="TAH"/>
              <w:rPr>
                <w:rFonts w:cs="Arial"/>
                <w:lang w:eastAsia="ko-KR"/>
              </w:rPr>
            </w:pPr>
            <w:r w:rsidRPr="00602E30">
              <w:rPr>
                <w:rFonts w:cs="Arial"/>
                <w:lang w:eastAsia="ko-KR"/>
              </w:rPr>
              <w:t>Test 3</w:t>
            </w:r>
          </w:p>
        </w:tc>
      </w:tr>
      <w:tr w:rsidR="00D4529B" w:rsidRPr="00602E30" w14:paraId="0D6CAAB8" w14:textId="77777777">
        <w:trPr>
          <w:gridBefore w:val="1"/>
          <w:wBefore w:w="1050" w:type="dxa"/>
          <w:jc w:val="center"/>
        </w:trPr>
        <w:tc>
          <w:tcPr>
            <w:tcW w:w="2628" w:type="dxa"/>
            <w:gridSpan w:val="2"/>
            <w:tcBorders>
              <w:left w:val="single" w:sz="4" w:space="0" w:color="auto"/>
              <w:right w:val="single" w:sz="4" w:space="0" w:color="auto"/>
            </w:tcBorders>
            <w:vAlign w:val="center"/>
          </w:tcPr>
          <w:p w14:paraId="4D2E2082" w14:textId="77777777" w:rsidR="00D4529B" w:rsidRPr="00602E30" w:rsidRDefault="00D4529B">
            <w:pPr>
              <w:pStyle w:val="TAH"/>
              <w:rPr>
                <w:rFonts w:cs="Arial"/>
                <w:b w:val="0"/>
                <w:bCs/>
                <w:lang w:eastAsia="ko-KR"/>
              </w:rPr>
            </w:pPr>
            <w:r w:rsidRPr="00602E30">
              <w:rPr>
                <w:rFonts w:cs="Arial"/>
                <w:b w:val="0"/>
                <w:bCs/>
              </w:rPr>
              <w:t xml:space="preserve">Number of </w:t>
            </w:r>
            <w:r w:rsidRPr="00602E30">
              <w:rPr>
                <w:rFonts w:cs="Arial"/>
                <w:b w:val="0"/>
                <w:bCs/>
                <w:lang w:eastAsia="ko-KR"/>
              </w:rPr>
              <w:t>TS under test</w:t>
            </w:r>
          </w:p>
        </w:tc>
        <w:tc>
          <w:tcPr>
            <w:tcW w:w="1473" w:type="dxa"/>
            <w:gridSpan w:val="2"/>
            <w:tcBorders>
              <w:left w:val="single" w:sz="4" w:space="0" w:color="auto"/>
            </w:tcBorders>
            <w:vAlign w:val="center"/>
          </w:tcPr>
          <w:p w14:paraId="7DA1EF4B" w14:textId="77777777" w:rsidR="00D4529B" w:rsidRPr="00602E30" w:rsidRDefault="00D4529B">
            <w:pPr>
              <w:pStyle w:val="TAH"/>
              <w:rPr>
                <w:rFonts w:cs="Arial"/>
                <w:b w:val="0"/>
                <w:bCs/>
              </w:rPr>
            </w:pPr>
            <w:r w:rsidRPr="00602E30">
              <w:rPr>
                <w:rFonts w:cs="Arial"/>
                <w:b w:val="0"/>
                <w:bCs/>
              </w:rPr>
              <w:t>-</w:t>
            </w:r>
          </w:p>
        </w:tc>
        <w:tc>
          <w:tcPr>
            <w:tcW w:w="3290" w:type="dxa"/>
            <w:gridSpan w:val="4"/>
            <w:tcBorders>
              <w:right w:val="single" w:sz="4" w:space="0" w:color="auto"/>
            </w:tcBorders>
            <w:vAlign w:val="center"/>
          </w:tcPr>
          <w:p w14:paraId="486608CE" w14:textId="77777777" w:rsidR="00D4529B" w:rsidRPr="00602E30" w:rsidRDefault="00D4529B">
            <w:pPr>
              <w:pStyle w:val="TAH"/>
              <w:rPr>
                <w:rFonts w:cs="Arial"/>
                <w:b w:val="0"/>
                <w:bCs/>
                <w:lang w:eastAsia="ko-KR"/>
              </w:rPr>
            </w:pPr>
            <w:r w:rsidRPr="00602E30">
              <w:rPr>
                <w:rFonts w:cs="Arial"/>
                <w:b w:val="0"/>
                <w:bCs/>
                <w:lang w:eastAsia="ko-KR"/>
              </w:rPr>
              <w:t>1</w:t>
            </w:r>
          </w:p>
        </w:tc>
      </w:tr>
      <w:tr w:rsidR="00D4529B" w:rsidRPr="00602E30" w14:paraId="66F9D261" w14:textId="77777777">
        <w:trPr>
          <w:gridBefore w:val="1"/>
          <w:wBefore w:w="1050" w:type="dxa"/>
          <w:jc w:val="center"/>
        </w:trPr>
        <w:tc>
          <w:tcPr>
            <w:tcW w:w="2628" w:type="dxa"/>
            <w:gridSpan w:val="2"/>
            <w:tcBorders>
              <w:left w:val="single" w:sz="4" w:space="0" w:color="auto"/>
              <w:right w:val="single" w:sz="4" w:space="0" w:color="auto"/>
            </w:tcBorders>
            <w:vAlign w:val="center"/>
          </w:tcPr>
          <w:p w14:paraId="1CDE0D31" w14:textId="77777777" w:rsidR="00D4529B" w:rsidRPr="00602E30" w:rsidRDefault="00D4529B">
            <w:pPr>
              <w:pStyle w:val="TAH"/>
              <w:rPr>
                <w:rFonts w:cs="Arial"/>
                <w:b w:val="0"/>
                <w:bCs/>
              </w:rPr>
            </w:pPr>
            <w:r w:rsidRPr="00602E30">
              <w:rPr>
                <w:rFonts w:cs="Arial"/>
                <w:b w:val="0"/>
                <w:bCs/>
              </w:rPr>
              <w:t>Number of HS-SCCH codes per timeslot</w:t>
            </w:r>
          </w:p>
        </w:tc>
        <w:tc>
          <w:tcPr>
            <w:tcW w:w="1473" w:type="dxa"/>
            <w:gridSpan w:val="2"/>
            <w:tcBorders>
              <w:left w:val="single" w:sz="4" w:space="0" w:color="auto"/>
            </w:tcBorders>
            <w:vAlign w:val="center"/>
          </w:tcPr>
          <w:p w14:paraId="0DACDB0F" w14:textId="77777777" w:rsidR="00D4529B" w:rsidRPr="00602E30" w:rsidRDefault="00D4529B">
            <w:pPr>
              <w:pStyle w:val="TAH"/>
              <w:rPr>
                <w:rFonts w:cs="Arial"/>
                <w:b w:val="0"/>
                <w:bCs/>
              </w:rPr>
            </w:pPr>
            <w:r w:rsidRPr="00602E30">
              <w:rPr>
                <w:rFonts w:cs="Arial"/>
                <w:b w:val="0"/>
                <w:bCs/>
              </w:rPr>
              <w:t>-</w:t>
            </w:r>
          </w:p>
        </w:tc>
        <w:tc>
          <w:tcPr>
            <w:tcW w:w="3290" w:type="dxa"/>
            <w:gridSpan w:val="4"/>
            <w:tcBorders>
              <w:right w:val="single" w:sz="4" w:space="0" w:color="auto"/>
            </w:tcBorders>
            <w:vAlign w:val="center"/>
          </w:tcPr>
          <w:p w14:paraId="3B5C8226" w14:textId="77777777" w:rsidR="00D4529B" w:rsidRPr="00602E30" w:rsidRDefault="00D4529B">
            <w:pPr>
              <w:pStyle w:val="TAH"/>
              <w:rPr>
                <w:rFonts w:cs="Arial"/>
                <w:b w:val="0"/>
                <w:bCs/>
              </w:rPr>
            </w:pPr>
            <w:r w:rsidRPr="00602E30">
              <w:rPr>
                <w:rFonts w:cs="Arial"/>
                <w:b w:val="0"/>
                <w:bCs/>
              </w:rPr>
              <w:t>4</w:t>
            </w:r>
          </w:p>
        </w:tc>
      </w:tr>
      <w:tr w:rsidR="00D4529B" w:rsidRPr="00602E30" w14:paraId="005B4E86" w14:textId="77777777">
        <w:trPr>
          <w:gridBefore w:val="1"/>
          <w:wBefore w:w="1050" w:type="dxa"/>
          <w:jc w:val="center"/>
        </w:trPr>
        <w:tc>
          <w:tcPr>
            <w:tcW w:w="2628" w:type="dxa"/>
            <w:gridSpan w:val="2"/>
            <w:tcBorders>
              <w:left w:val="single" w:sz="4" w:space="0" w:color="auto"/>
              <w:right w:val="single" w:sz="4" w:space="0" w:color="auto"/>
            </w:tcBorders>
            <w:vAlign w:val="center"/>
          </w:tcPr>
          <w:p w14:paraId="1908C6A1" w14:textId="77777777" w:rsidR="00D4529B" w:rsidRPr="00602E30" w:rsidRDefault="00D4529B">
            <w:pPr>
              <w:pStyle w:val="TAH"/>
              <w:rPr>
                <w:b w:val="0"/>
                <w:bCs/>
              </w:rPr>
            </w:pPr>
            <w:r w:rsidRPr="00602E30">
              <w:rPr>
                <w:b w:val="0"/>
                <w:bCs/>
              </w:rPr>
              <w:t>HS-SCCH UE Identity</w:t>
            </w:r>
          </w:p>
          <w:p w14:paraId="00B8DDD7" w14:textId="77777777" w:rsidR="00D4529B" w:rsidRPr="00602E30" w:rsidRDefault="00D4529B">
            <w:pPr>
              <w:pStyle w:val="TAH"/>
              <w:rPr>
                <w:b w:val="0"/>
                <w:bCs/>
                <w:lang w:eastAsia="ja-JP"/>
              </w:rPr>
            </w:pPr>
            <w:r w:rsidRPr="00602E30">
              <w:rPr>
                <w:b w:val="0"/>
                <w:bCs/>
              </w:rPr>
              <w:t>(</w:t>
            </w:r>
            <w:r w:rsidRPr="00602E30">
              <w:rPr>
                <w:b w:val="0"/>
                <w:bCs/>
                <w:position w:val="-12"/>
              </w:rPr>
              <w:object w:dxaOrig="360" w:dyaOrig="320" w14:anchorId="161EF1EB">
                <v:shape id="_x0000_i1199" type="#_x0000_t75" style="width:18pt;height:16pt" o:ole="">
                  <v:imagedata r:id="rId107" o:title=""/>
                </v:shape>
                <o:OLEObject Type="Embed" ProgID="Equation.DSMT4" ShapeID="_x0000_i1199" DrawAspect="Content" ObjectID="_1814858294" r:id="rId108"/>
              </w:object>
            </w:r>
            <w:r w:rsidRPr="00602E30">
              <w:rPr>
                <w:b w:val="0"/>
                <w:bCs/>
                <w:i/>
              </w:rPr>
              <w:t>,</w:t>
            </w:r>
            <w:r w:rsidRPr="00602E30">
              <w:rPr>
                <w:b w:val="0"/>
                <w:bCs/>
                <w:position w:val="-12"/>
              </w:rPr>
              <w:object w:dxaOrig="380" w:dyaOrig="320" w14:anchorId="3C336ED2">
                <v:shape id="_x0000_i1200" type="#_x0000_t75" style="width:19pt;height:16pt" o:ole="">
                  <v:imagedata r:id="rId109" o:title=""/>
                </v:shape>
                <o:OLEObject Type="Embed" ProgID="Equation.DSMT4" ShapeID="_x0000_i1200" DrawAspect="Content" ObjectID="_1814858295" r:id="rId110"/>
              </w:object>
            </w:r>
            <w:r w:rsidRPr="00602E30">
              <w:rPr>
                <w:b w:val="0"/>
                <w:bCs/>
                <w:i/>
              </w:rPr>
              <w:t xml:space="preserve">, …, </w:t>
            </w:r>
            <w:r w:rsidRPr="00602E30">
              <w:rPr>
                <w:b w:val="0"/>
                <w:bCs/>
                <w:position w:val="-12"/>
              </w:rPr>
              <w:object w:dxaOrig="420" w:dyaOrig="320" w14:anchorId="1C2F3117">
                <v:shape id="_x0000_i1201" type="#_x0000_t75" style="width:21pt;height:16pt" o:ole="">
                  <v:imagedata r:id="rId111" o:title=""/>
                </v:shape>
                <o:OLEObject Type="Embed" ProgID="Equation.DSMT4" ShapeID="_x0000_i1201" DrawAspect="Content" ObjectID="_1814858296" r:id="rId112"/>
              </w:object>
            </w:r>
            <w:r w:rsidRPr="00602E30">
              <w:rPr>
                <w:b w:val="0"/>
                <w:bCs/>
              </w:rPr>
              <w:t>)</w:t>
            </w:r>
          </w:p>
        </w:tc>
        <w:tc>
          <w:tcPr>
            <w:tcW w:w="1473" w:type="dxa"/>
            <w:gridSpan w:val="2"/>
            <w:tcBorders>
              <w:left w:val="single" w:sz="4" w:space="0" w:color="auto"/>
            </w:tcBorders>
            <w:vAlign w:val="center"/>
          </w:tcPr>
          <w:p w14:paraId="4F23424B" w14:textId="77777777" w:rsidR="00D4529B" w:rsidRPr="00602E30" w:rsidRDefault="00D4529B">
            <w:pPr>
              <w:pStyle w:val="TAH"/>
              <w:rPr>
                <w:b w:val="0"/>
                <w:bCs/>
                <w:lang w:eastAsia="ko-KR"/>
              </w:rPr>
            </w:pPr>
            <w:r w:rsidRPr="00602E30">
              <w:rPr>
                <w:b w:val="0"/>
                <w:bCs/>
                <w:lang w:eastAsia="ko-KR"/>
              </w:rPr>
              <w:t>-</w:t>
            </w:r>
          </w:p>
        </w:tc>
        <w:tc>
          <w:tcPr>
            <w:tcW w:w="3290" w:type="dxa"/>
            <w:gridSpan w:val="4"/>
            <w:tcBorders>
              <w:right w:val="single" w:sz="4" w:space="0" w:color="auto"/>
            </w:tcBorders>
          </w:tcPr>
          <w:p w14:paraId="16B31223" w14:textId="77777777" w:rsidR="00D4529B" w:rsidRPr="00602E30" w:rsidRDefault="00D4529B">
            <w:pPr>
              <w:pStyle w:val="TAH"/>
              <w:rPr>
                <w:b w:val="0"/>
                <w:bCs/>
                <w:snapToGrid w:val="0"/>
                <w:lang w:eastAsia="ko-KR"/>
              </w:rPr>
            </w:pPr>
            <w:r w:rsidRPr="00602E30">
              <w:rPr>
                <w:b w:val="0"/>
                <w:bCs/>
                <w:snapToGrid w:val="0"/>
              </w:rPr>
              <w:t xml:space="preserve">UE1 = 0000000000000000 </w:t>
            </w:r>
          </w:p>
          <w:p w14:paraId="6ECB9451" w14:textId="77777777" w:rsidR="00D4529B" w:rsidRPr="00602E30" w:rsidRDefault="00D4529B">
            <w:pPr>
              <w:pStyle w:val="TAH"/>
              <w:rPr>
                <w:b w:val="0"/>
                <w:bCs/>
                <w:snapToGrid w:val="0"/>
              </w:rPr>
            </w:pPr>
            <w:r w:rsidRPr="00602E30">
              <w:rPr>
                <w:b w:val="0"/>
                <w:bCs/>
                <w:snapToGrid w:val="0"/>
              </w:rPr>
              <w:t>(UE</w:t>
            </w:r>
            <w:r w:rsidRPr="00602E30">
              <w:rPr>
                <w:b w:val="0"/>
                <w:bCs/>
                <w:snapToGrid w:val="0"/>
                <w:lang w:eastAsia="ko-KR"/>
              </w:rPr>
              <w:t xml:space="preserve">1 </w:t>
            </w:r>
            <w:r w:rsidRPr="00602E30">
              <w:rPr>
                <w:b w:val="0"/>
                <w:bCs/>
                <w:snapToGrid w:val="0"/>
              </w:rPr>
              <w:t>under test)</w:t>
            </w:r>
          </w:p>
          <w:p w14:paraId="1305CBD5" w14:textId="77777777" w:rsidR="00D4529B" w:rsidRPr="00602E30" w:rsidRDefault="00D4529B">
            <w:pPr>
              <w:pStyle w:val="TAH"/>
              <w:rPr>
                <w:b w:val="0"/>
                <w:bCs/>
                <w:snapToGrid w:val="0"/>
              </w:rPr>
            </w:pPr>
            <w:r w:rsidRPr="00602E30">
              <w:rPr>
                <w:b w:val="0"/>
                <w:bCs/>
                <w:snapToGrid w:val="0"/>
              </w:rPr>
              <w:t>UE2 = 0101010101010101</w:t>
            </w:r>
          </w:p>
          <w:p w14:paraId="60696D23" w14:textId="77777777" w:rsidR="00D4529B" w:rsidRPr="00602E30" w:rsidRDefault="00D4529B">
            <w:pPr>
              <w:pStyle w:val="TAH"/>
              <w:rPr>
                <w:b w:val="0"/>
                <w:bCs/>
                <w:snapToGrid w:val="0"/>
              </w:rPr>
            </w:pPr>
            <w:r w:rsidRPr="00602E30">
              <w:rPr>
                <w:b w:val="0"/>
                <w:bCs/>
                <w:snapToGrid w:val="0"/>
              </w:rPr>
              <w:t>UE3 = 1010101010101010</w:t>
            </w:r>
          </w:p>
          <w:p w14:paraId="478CD1D9" w14:textId="77777777" w:rsidR="00D4529B" w:rsidRPr="00602E30" w:rsidRDefault="00D4529B">
            <w:pPr>
              <w:pStyle w:val="TAH"/>
              <w:rPr>
                <w:b w:val="0"/>
                <w:bCs/>
                <w:snapToGrid w:val="0"/>
                <w:lang w:eastAsia="ko-KR"/>
              </w:rPr>
            </w:pPr>
            <w:r w:rsidRPr="00602E30">
              <w:rPr>
                <w:b w:val="0"/>
                <w:bCs/>
                <w:snapToGrid w:val="0"/>
              </w:rPr>
              <w:t>UE4 = 1111111111111111</w:t>
            </w:r>
          </w:p>
        </w:tc>
      </w:tr>
      <w:tr w:rsidR="00D4529B" w:rsidRPr="00541A60" w14:paraId="0CBCA872" w14:textId="77777777">
        <w:trPr>
          <w:gridBefore w:val="1"/>
          <w:wBefore w:w="1050" w:type="dxa"/>
          <w:jc w:val="center"/>
        </w:trPr>
        <w:tc>
          <w:tcPr>
            <w:tcW w:w="2628" w:type="dxa"/>
            <w:gridSpan w:val="2"/>
            <w:tcBorders>
              <w:left w:val="single" w:sz="4" w:space="0" w:color="auto"/>
              <w:right w:val="single" w:sz="4" w:space="0" w:color="auto"/>
            </w:tcBorders>
            <w:vAlign w:val="center"/>
          </w:tcPr>
          <w:p w14:paraId="49E0123E" w14:textId="77777777" w:rsidR="00D4529B" w:rsidRPr="00602E30" w:rsidRDefault="00D4529B">
            <w:pPr>
              <w:pStyle w:val="TAC"/>
              <w:rPr>
                <w:rFonts w:cs="Arial"/>
                <w:bCs/>
                <w:lang w:eastAsia="ko-KR"/>
              </w:rPr>
            </w:pPr>
            <w:r w:rsidRPr="00541A60">
              <w:rPr>
                <w:rFonts w:eastAsia="‚c‚e‚o“Á‘¾ƒSƒVƒbƒN‘Ì" w:cs="Arial"/>
                <w:bCs/>
              </w:rPr>
              <w:t>HS-SCCH Channelization Codes</w:t>
            </w:r>
            <w:r w:rsidRPr="00602E30">
              <w:rPr>
                <w:rFonts w:cs="Arial"/>
                <w:bCs/>
                <w:lang w:eastAsia="ko-KR"/>
              </w:rPr>
              <w:t>*</w:t>
            </w:r>
          </w:p>
        </w:tc>
        <w:tc>
          <w:tcPr>
            <w:tcW w:w="1473" w:type="dxa"/>
            <w:gridSpan w:val="2"/>
            <w:tcBorders>
              <w:left w:val="single" w:sz="4" w:space="0" w:color="auto"/>
            </w:tcBorders>
            <w:vAlign w:val="center"/>
          </w:tcPr>
          <w:p w14:paraId="3428AAC5" w14:textId="77777777" w:rsidR="00D4529B" w:rsidRPr="00541A60" w:rsidRDefault="00D4529B">
            <w:pPr>
              <w:pStyle w:val="TAC"/>
              <w:rPr>
                <w:rFonts w:eastAsia="‚c‚e‚o“Á‘¾ƒSƒVƒbƒN‘Ì" w:cs="Arial"/>
                <w:bCs/>
              </w:rPr>
            </w:pPr>
            <w:r w:rsidRPr="00541A60">
              <w:rPr>
                <w:rFonts w:eastAsia="‚c‚e‚o“Á‘¾ƒSƒVƒbƒN‘Ì" w:cs="Arial"/>
                <w:bCs/>
              </w:rPr>
              <w:t>C(k,Q)</w:t>
            </w:r>
          </w:p>
        </w:tc>
        <w:tc>
          <w:tcPr>
            <w:tcW w:w="3290" w:type="dxa"/>
            <w:gridSpan w:val="4"/>
            <w:tcBorders>
              <w:right w:val="single" w:sz="4" w:space="0" w:color="auto"/>
            </w:tcBorders>
            <w:vAlign w:val="center"/>
          </w:tcPr>
          <w:p w14:paraId="172C0C0E" w14:textId="77777777" w:rsidR="00D4529B" w:rsidRPr="00602E30" w:rsidRDefault="00D4529B">
            <w:pPr>
              <w:pStyle w:val="TAH"/>
              <w:rPr>
                <w:b w:val="0"/>
                <w:snapToGrid w:val="0"/>
              </w:rPr>
            </w:pPr>
            <w:r w:rsidRPr="00602E30">
              <w:rPr>
                <w:b w:val="0"/>
                <w:snapToGrid w:val="0"/>
              </w:rPr>
              <w:t>HS-SCCH-1 = C(1, 16), for UE1 (UE under test)</w:t>
            </w:r>
          </w:p>
          <w:p w14:paraId="0FD72950" w14:textId="77777777" w:rsidR="00D4529B" w:rsidRPr="00602E30" w:rsidRDefault="00D4529B">
            <w:pPr>
              <w:pStyle w:val="TAH"/>
              <w:rPr>
                <w:b w:val="0"/>
                <w:snapToGrid w:val="0"/>
              </w:rPr>
            </w:pPr>
            <w:r w:rsidRPr="00602E30">
              <w:rPr>
                <w:b w:val="0"/>
                <w:snapToGrid w:val="0"/>
              </w:rPr>
              <w:t>HS-SCCH-2 = C(2, 16) for UE2</w:t>
            </w:r>
          </w:p>
          <w:p w14:paraId="4C58ACB1" w14:textId="77777777" w:rsidR="00D4529B" w:rsidRPr="00602E30" w:rsidRDefault="00D4529B">
            <w:pPr>
              <w:pStyle w:val="TAH"/>
              <w:rPr>
                <w:b w:val="0"/>
                <w:snapToGrid w:val="0"/>
              </w:rPr>
            </w:pPr>
            <w:r w:rsidRPr="00602E30">
              <w:rPr>
                <w:b w:val="0"/>
                <w:snapToGrid w:val="0"/>
              </w:rPr>
              <w:t>HS-SCCH-3 = C(3, 16) for UE3</w:t>
            </w:r>
          </w:p>
          <w:p w14:paraId="00E5D8D9" w14:textId="77777777" w:rsidR="00D4529B" w:rsidRPr="00541A60" w:rsidRDefault="00D4529B">
            <w:pPr>
              <w:pStyle w:val="TAH"/>
              <w:rPr>
                <w:rFonts w:eastAsia="‚c‚e‚o“Á‘¾ƒSƒVƒbƒN‘Ì" w:cs="Arial"/>
                <w:bCs/>
              </w:rPr>
            </w:pPr>
            <w:r w:rsidRPr="00602E30">
              <w:rPr>
                <w:b w:val="0"/>
                <w:snapToGrid w:val="0"/>
              </w:rPr>
              <w:t>HS-SCCH-4 = C(4, 16) for UE4</w:t>
            </w:r>
          </w:p>
        </w:tc>
      </w:tr>
      <w:tr w:rsidR="00D4529B" w:rsidRPr="00541A60" w14:paraId="6F6A62E2" w14:textId="77777777">
        <w:trPr>
          <w:gridBefore w:val="1"/>
          <w:wBefore w:w="1050" w:type="dxa"/>
          <w:jc w:val="center"/>
        </w:trPr>
        <w:tc>
          <w:tcPr>
            <w:tcW w:w="2628" w:type="dxa"/>
            <w:gridSpan w:val="2"/>
            <w:tcBorders>
              <w:left w:val="single" w:sz="4" w:space="0" w:color="auto"/>
              <w:right w:val="single" w:sz="4" w:space="0" w:color="auto"/>
            </w:tcBorders>
            <w:vAlign w:val="center"/>
          </w:tcPr>
          <w:p w14:paraId="3C96C5F4" w14:textId="77777777" w:rsidR="00D4529B" w:rsidRPr="00541A60" w:rsidRDefault="00D4529B">
            <w:pPr>
              <w:pStyle w:val="TAC"/>
              <w:rPr>
                <w:rFonts w:eastAsia="‚c‚e‚o“Á‘¾ƒSƒVƒbƒN‘Ì" w:cs="Arial"/>
                <w:bCs/>
              </w:rPr>
            </w:pPr>
            <w:r w:rsidRPr="00541A60">
              <w:rPr>
                <w:rFonts w:eastAsia="‚c‚e‚o“Á‘¾ƒSƒVƒbƒN‘Ì" w:cs="Arial"/>
                <w:bCs/>
              </w:rPr>
              <w:t xml:space="preserve">HS-SCCH </w:t>
            </w:r>
            <w:r w:rsidRPr="00541A60">
              <w:rPr>
                <w:rFonts w:eastAsia="‚c‚e‚o“Á‘¾ƒSƒVƒbƒN‘Ì" w:cs="Arial"/>
                <w:bCs/>
                <w:i/>
              </w:rPr>
              <w:t>E</w:t>
            </w:r>
            <w:r w:rsidRPr="00541A60">
              <w:rPr>
                <w:rFonts w:eastAsia="‚c‚e‚o“Á‘¾ƒSƒVƒbƒN‘Ì" w:cs="Arial"/>
                <w:bCs/>
                <w:i/>
                <w:vertAlign w:val="subscript"/>
              </w:rPr>
              <w:t>c</w:t>
            </w:r>
            <w:r w:rsidRPr="00541A60">
              <w:rPr>
                <w:rFonts w:eastAsia="‚c‚e‚o“Á‘¾ƒSƒVƒbƒN‘Ì" w:cs="Arial"/>
                <w:bCs/>
              </w:rPr>
              <w:t>/</w:t>
            </w:r>
            <w:r w:rsidRPr="00541A60">
              <w:rPr>
                <w:rFonts w:eastAsia="‚c‚e‚o“Á‘¾ƒSƒVƒbƒN‘Ì" w:cs="Arial"/>
                <w:bCs/>
                <w:i/>
              </w:rPr>
              <w:t>I</w:t>
            </w:r>
            <w:r w:rsidRPr="00541A60">
              <w:rPr>
                <w:rFonts w:eastAsia="‚c‚e‚o“Á‘¾ƒSƒVƒbƒN‘Ì" w:cs="Arial"/>
                <w:bCs/>
                <w:i/>
                <w:vertAlign w:val="subscript"/>
              </w:rPr>
              <w:t>or</w:t>
            </w:r>
          </w:p>
        </w:tc>
        <w:tc>
          <w:tcPr>
            <w:tcW w:w="1473" w:type="dxa"/>
            <w:gridSpan w:val="2"/>
            <w:tcBorders>
              <w:left w:val="single" w:sz="4" w:space="0" w:color="auto"/>
            </w:tcBorders>
            <w:vAlign w:val="center"/>
          </w:tcPr>
          <w:p w14:paraId="7F34EAE1" w14:textId="77777777" w:rsidR="00D4529B" w:rsidRPr="00541A60" w:rsidRDefault="00D4529B">
            <w:pPr>
              <w:pStyle w:val="TAC"/>
              <w:rPr>
                <w:rFonts w:eastAsia="‚c‚e‚o“Á‘¾ƒSƒVƒbƒN‘Ì" w:cs="Arial"/>
                <w:bCs/>
              </w:rPr>
            </w:pPr>
            <w:r w:rsidRPr="00541A60">
              <w:rPr>
                <w:rFonts w:eastAsia="‚c‚e‚o“Á‘¾ƒSƒVƒbƒN‘Ì" w:cs="Arial"/>
                <w:bCs/>
              </w:rPr>
              <w:t>dB</w:t>
            </w:r>
          </w:p>
        </w:tc>
        <w:tc>
          <w:tcPr>
            <w:tcW w:w="3290" w:type="dxa"/>
            <w:gridSpan w:val="4"/>
            <w:tcBorders>
              <w:right w:val="single" w:sz="4" w:space="0" w:color="auto"/>
            </w:tcBorders>
            <w:vAlign w:val="center"/>
          </w:tcPr>
          <w:p w14:paraId="2C23BBF7" w14:textId="77777777" w:rsidR="00D4529B" w:rsidRPr="00602E30" w:rsidRDefault="00D4529B">
            <w:pPr>
              <w:pStyle w:val="TAH"/>
              <w:rPr>
                <w:b w:val="0"/>
                <w:snapToGrid w:val="0"/>
              </w:rPr>
            </w:pPr>
            <w:r w:rsidRPr="00602E30">
              <w:rPr>
                <w:b w:val="0"/>
                <w:snapToGrid w:val="0"/>
              </w:rPr>
              <w:t>HS-SCCH-2_E</w:t>
            </w:r>
            <w:r w:rsidRPr="00602E30">
              <w:rPr>
                <w:b w:val="0"/>
                <w:snapToGrid w:val="0"/>
                <w:vertAlign w:val="subscript"/>
              </w:rPr>
              <w:t>c</w:t>
            </w:r>
            <w:r w:rsidRPr="00602E30">
              <w:rPr>
                <w:b w:val="0"/>
                <w:snapToGrid w:val="0"/>
              </w:rPr>
              <w:t>/I</w:t>
            </w:r>
            <w:r w:rsidRPr="00602E30">
              <w:rPr>
                <w:b w:val="0"/>
                <w:snapToGrid w:val="0"/>
                <w:vertAlign w:val="subscript"/>
              </w:rPr>
              <w:t>or</w:t>
            </w:r>
            <w:r w:rsidRPr="00602E30">
              <w:rPr>
                <w:b w:val="0"/>
                <w:snapToGrid w:val="0"/>
              </w:rPr>
              <w:t xml:space="preserve"> = HS-SCCH-3_E</w:t>
            </w:r>
            <w:r w:rsidRPr="00602E30">
              <w:rPr>
                <w:b w:val="0"/>
                <w:snapToGrid w:val="0"/>
                <w:vertAlign w:val="subscript"/>
              </w:rPr>
              <w:t>c</w:t>
            </w:r>
            <w:r w:rsidRPr="00602E30">
              <w:rPr>
                <w:b w:val="0"/>
                <w:snapToGrid w:val="0"/>
              </w:rPr>
              <w:t>/I</w:t>
            </w:r>
            <w:r w:rsidRPr="00602E30">
              <w:rPr>
                <w:b w:val="0"/>
                <w:snapToGrid w:val="0"/>
                <w:vertAlign w:val="subscript"/>
              </w:rPr>
              <w:t>or</w:t>
            </w:r>
            <w:r w:rsidRPr="00602E30">
              <w:rPr>
                <w:b w:val="0"/>
                <w:snapToGrid w:val="0"/>
              </w:rPr>
              <w:t xml:space="preserve"> = HS-SCCH-4_E</w:t>
            </w:r>
            <w:r w:rsidRPr="00602E30">
              <w:rPr>
                <w:b w:val="0"/>
                <w:snapToGrid w:val="0"/>
                <w:vertAlign w:val="subscript"/>
              </w:rPr>
              <w:t>c</w:t>
            </w:r>
            <w:r w:rsidRPr="00602E30">
              <w:rPr>
                <w:b w:val="0"/>
                <w:snapToGrid w:val="0"/>
              </w:rPr>
              <w:t>/I</w:t>
            </w:r>
            <w:r w:rsidRPr="00602E30">
              <w:rPr>
                <w:b w:val="0"/>
                <w:snapToGrid w:val="0"/>
                <w:vertAlign w:val="subscript"/>
              </w:rPr>
              <w:t>or</w:t>
            </w:r>
            <w:r w:rsidRPr="00602E30">
              <w:rPr>
                <w:b w:val="0"/>
                <w:snapToGrid w:val="0"/>
              </w:rPr>
              <w:t>,</w:t>
            </w:r>
          </w:p>
          <w:p w14:paraId="71EEC0E1" w14:textId="77777777" w:rsidR="00D4529B" w:rsidRPr="00541A60" w:rsidRDefault="00D4529B">
            <w:pPr>
              <w:pStyle w:val="TAH"/>
              <w:rPr>
                <w:rFonts w:eastAsia="‚c‚e‚o“Á‘¾ƒSƒVƒbƒN‘Ì" w:cs="Arial"/>
                <w:b w:val="0"/>
              </w:rPr>
            </w:pPr>
            <w:r w:rsidRPr="00602E30">
              <w:rPr>
                <w:b w:val="0"/>
                <w:snapToGrid w:val="0"/>
              </w:rPr>
              <w:t xml:space="preserve">Where, </w:t>
            </w:r>
            <w:r w:rsidRPr="00602E30">
              <w:rPr>
                <w:b w:val="0"/>
                <w:snapToGrid w:val="0"/>
              </w:rPr>
              <w:sym w:font="Symbol" w:char="F0E5"/>
            </w:r>
            <w:r w:rsidRPr="00602E30">
              <w:rPr>
                <w:b w:val="0"/>
                <w:snapToGrid w:val="0"/>
              </w:rPr>
              <w:t xml:space="preserve"> HS-SCCH-X_E</w:t>
            </w:r>
            <w:r w:rsidRPr="00602E30">
              <w:rPr>
                <w:b w:val="0"/>
                <w:snapToGrid w:val="0"/>
                <w:vertAlign w:val="subscript"/>
              </w:rPr>
              <w:t>c</w:t>
            </w:r>
            <w:r w:rsidRPr="00602E30">
              <w:rPr>
                <w:b w:val="0"/>
                <w:snapToGrid w:val="0"/>
              </w:rPr>
              <w:t>/I</w:t>
            </w:r>
            <w:r w:rsidRPr="00602E30">
              <w:rPr>
                <w:b w:val="0"/>
                <w:snapToGrid w:val="0"/>
                <w:vertAlign w:val="subscript"/>
              </w:rPr>
              <w:t>or</w:t>
            </w:r>
            <w:r w:rsidRPr="00602E30">
              <w:rPr>
                <w:b w:val="0"/>
                <w:snapToGrid w:val="0"/>
              </w:rPr>
              <w:t xml:space="preserve"> = 1, where X = 1, 2, 3, 4</w:t>
            </w:r>
          </w:p>
        </w:tc>
      </w:tr>
    </w:tbl>
    <w:p w14:paraId="5F606EB6" w14:textId="77777777" w:rsidR="00D4529B" w:rsidRPr="00541A60" w:rsidRDefault="00D4529B"/>
    <w:p w14:paraId="11842AA4" w14:textId="77777777" w:rsidR="00D4529B" w:rsidRPr="00541A60" w:rsidRDefault="00D4529B" w:rsidP="00FA6C75">
      <w:pPr>
        <w:pStyle w:val="TH"/>
        <w:outlineLvl w:val="0"/>
        <w:rPr>
          <w:lang w:eastAsia="ja-JP"/>
        </w:rPr>
      </w:pPr>
      <w:r w:rsidRPr="00541A60">
        <w:lastRenderedPageBreak/>
        <w:t>Table 9.7C: Minimum requirement</w:t>
      </w:r>
      <w:r w:rsidRPr="00541A60">
        <w:rPr>
          <w:lang w:eastAsia="ja-JP"/>
        </w:rPr>
        <w:t xml:space="preserve"> for HS-SCCH detection (3.84 Mcps TDD option)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59"/>
        <w:gridCol w:w="1411"/>
        <w:gridCol w:w="2073"/>
        <w:gridCol w:w="2343"/>
        <w:gridCol w:w="2073"/>
      </w:tblGrid>
      <w:tr w:rsidR="00D4529B" w:rsidRPr="00602E30" w14:paraId="6888008F" w14:textId="77777777">
        <w:trPr>
          <w:cantSplit/>
          <w:jc w:val="center"/>
        </w:trPr>
        <w:tc>
          <w:tcPr>
            <w:tcW w:w="959" w:type="dxa"/>
            <w:vMerge w:val="restart"/>
          </w:tcPr>
          <w:p w14:paraId="166485FC" w14:textId="77777777" w:rsidR="00D4529B" w:rsidRPr="00602E30" w:rsidRDefault="00D4529B">
            <w:pPr>
              <w:pStyle w:val="TAH"/>
            </w:pPr>
            <w:r w:rsidRPr="00602E30">
              <w:t>Test Number</w:t>
            </w:r>
          </w:p>
        </w:tc>
        <w:tc>
          <w:tcPr>
            <w:tcW w:w="1411" w:type="dxa"/>
            <w:vMerge w:val="restart"/>
          </w:tcPr>
          <w:p w14:paraId="2974D510" w14:textId="77777777" w:rsidR="00D4529B" w:rsidRPr="00602E30" w:rsidRDefault="00D4529B">
            <w:pPr>
              <w:pStyle w:val="TAH"/>
            </w:pPr>
            <w:r w:rsidRPr="00602E30">
              <w:t>Propagation Conditions</w:t>
            </w:r>
          </w:p>
        </w:tc>
        <w:tc>
          <w:tcPr>
            <w:tcW w:w="6489" w:type="dxa"/>
            <w:gridSpan w:val="3"/>
            <w:vAlign w:val="center"/>
          </w:tcPr>
          <w:p w14:paraId="021E895A" w14:textId="77777777" w:rsidR="00D4529B" w:rsidRPr="00602E30" w:rsidRDefault="00D4529B">
            <w:pPr>
              <w:pStyle w:val="TAH"/>
            </w:pPr>
            <w:r w:rsidRPr="00602E30">
              <w:t>Reference value</w:t>
            </w:r>
          </w:p>
        </w:tc>
      </w:tr>
      <w:tr w:rsidR="00D4529B" w:rsidRPr="00602E30" w14:paraId="4F5E174D" w14:textId="77777777">
        <w:trPr>
          <w:cantSplit/>
          <w:jc w:val="center"/>
        </w:trPr>
        <w:tc>
          <w:tcPr>
            <w:tcW w:w="959" w:type="dxa"/>
            <w:vMerge/>
          </w:tcPr>
          <w:p w14:paraId="448A5700" w14:textId="77777777" w:rsidR="00D4529B" w:rsidRPr="00602E30" w:rsidRDefault="00D4529B">
            <w:pPr>
              <w:pStyle w:val="TAH"/>
            </w:pPr>
          </w:p>
        </w:tc>
        <w:tc>
          <w:tcPr>
            <w:tcW w:w="1411" w:type="dxa"/>
            <w:vMerge/>
          </w:tcPr>
          <w:p w14:paraId="0A387ECF" w14:textId="77777777" w:rsidR="00D4529B" w:rsidRPr="00602E30" w:rsidRDefault="00D4529B">
            <w:pPr>
              <w:pStyle w:val="TAH"/>
            </w:pPr>
          </w:p>
        </w:tc>
        <w:tc>
          <w:tcPr>
            <w:tcW w:w="2073" w:type="dxa"/>
            <w:vAlign w:val="bottom"/>
          </w:tcPr>
          <w:p w14:paraId="34657C94" w14:textId="77777777" w:rsidR="00D4529B" w:rsidRPr="00602E30" w:rsidRDefault="00D4529B">
            <w:pPr>
              <w:pStyle w:val="TAH"/>
            </w:pPr>
            <w:r w:rsidRPr="00602E30">
              <w:t>HS-SCCH-1</w:t>
            </w:r>
            <w:r w:rsidRPr="00602E30">
              <w:br/>
            </w:r>
            <w:r w:rsidRPr="00602E30">
              <w:rPr>
                <w:position w:val="-10"/>
              </w:rPr>
              <w:object w:dxaOrig="540" w:dyaOrig="279" w14:anchorId="597B0364">
                <v:shape id="_x0000_i1202" type="#_x0000_t75" style="width:27pt;height:14pt" o:ole="" fillcolor="window">
                  <v:imagedata r:id="rId113" o:title=""/>
                </v:shape>
                <o:OLEObject Type="Embed" ProgID="Equation.DSMT4" ShapeID="_x0000_i1202" DrawAspect="Content" ObjectID="_1814858297" r:id="rId114"/>
              </w:object>
            </w:r>
            <w:r w:rsidRPr="00602E30">
              <w:t xml:space="preserve"> (dB)</w:t>
            </w:r>
          </w:p>
        </w:tc>
        <w:tc>
          <w:tcPr>
            <w:tcW w:w="2343" w:type="dxa"/>
            <w:vAlign w:val="center"/>
          </w:tcPr>
          <w:p w14:paraId="34690824" w14:textId="77777777" w:rsidR="00D4529B" w:rsidRPr="00602E30" w:rsidRDefault="00D4529B">
            <w:pPr>
              <w:pStyle w:val="TAH"/>
            </w:pPr>
            <w:r w:rsidRPr="00602E30">
              <w:rPr>
                <w:position w:val="-10"/>
              </w:rPr>
              <w:object w:dxaOrig="540" w:dyaOrig="320" w14:anchorId="5F3DEA78">
                <v:shape id="_x0000_i1203" type="#_x0000_t75" style="width:27pt;height:16pt" o:ole="" fillcolor="window">
                  <v:imagedata r:id="rId105" o:title=""/>
                </v:shape>
                <o:OLEObject Type="Embed" ProgID="Equation.DSMT4" ShapeID="_x0000_i1203" DrawAspect="Content" ObjectID="_1814858298" r:id="rId115"/>
              </w:object>
            </w:r>
            <w:r w:rsidRPr="00602E30">
              <w:t xml:space="preserve"> (dB)</w:t>
            </w:r>
          </w:p>
        </w:tc>
        <w:tc>
          <w:tcPr>
            <w:tcW w:w="2073" w:type="dxa"/>
            <w:vAlign w:val="center"/>
          </w:tcPr>
          <w:p w14:paraId="3C6A26C5" w14:textId="77777777" w:rsidR="00D4529B" w:rsidRPr="00602E30" w:rsidRDefault="00D4529B">
            <w:pPr>
              <w:pStyle w:val="TAH"/>
            </w:pPr>
            <w:r w:rsidRPr="00602E30">
              <w:rPr>
                <w:position w:val="-10"/>
              </w:rPr>
              <w:object w:dxaOrig="600" w:dyaOrig="300" w14:anchorId="6558E0F2">
                <v:shape id="_x0000_i1204" type="#_x0000_t75" style="width:30pt;height:15pt" o:ole="">
                  <v:imagedata r:id="rId116" o:title=""/>
                </v:shape>
                <o:OLEObject Type="Embed" ProgID="Equation.DSMT4" ShapeID="_x0000_i1204" DrawAspect="Content" ObjectID="_1814858299" r:id="rId117"/>
              </w:object>
            </w:r>
          </w:p>
        </w:tc>
      </w:tr>
      <w:tr w:rsidR="00D4529B" w:rsidRPr="00602E30" w14:paraId="130889D7" w14:textId="77777777">
        <w:trPr>
          <w:cantSplit/>
          <w:jc w:val="center"/>
        </w:trPr>
        <w:tc>
          <w:tcPr>
            <w:tcW w:w="959" w:type="dxa"/>
            <w:tcBorders>
              <w:bottom w:val="single" w:sz="4" w:space="0" w:color="auto"/>
            </w:tcBorders>
            <w:vAlign w:val="center"/>
          </w:tcPr>
          <w:p w14:paraId="67B0C69A" w14:textId="77777777" w:rsidR="00D4529B" w:rsidRPr="00602E30" w:rsidRDefault="00D4529B">
            <w:pPr>
              <w:pStyle w:val="TAC"/>
            </w:pPr>
            <w:r w:rsidRPr="00602E30">
              <w:t>1</w:t>
            </w:r>
          </w:p>
        </w:tc>
        <w:tc>
          <w:tcPr>
            <w:tcW w:w="1411" w:type="dxa"/>
            <w:tcBorders>
              <w:bottom w:val="single" w:sz="4" w:space="0" w:color="auto"/>
            </w:tcBorders>
            <w:vAlign w:val="center"/>
          </w:tcPr>
          <w:p w14:paraId="03BFF5CA" w14:textId="77777777" w:rsidR="00D4529B" w:rsidRPr="00602E30" w:rsidRDefault="00D4529B">
            <w:pPr>
              <w:pStyle w:val="TAC"/>
            </w:pPr>
            <w:r w:rsidRPr="00602E30">
              <w:t>PA3</w:t>
            </w:r>
          </w:p>
        </w:tc>
        <w:tc>
          <w:tcPr>
            <w:tcW w:w="2073" w:type="dxa"/>
            <w:tcBorders>
              <w:bottom w:val="single" w:sz="4" w:space="0" w:color="auto"/>
            </w:tcBorders>
            <w:vAlign w:val="center"/>
          </w:tcPr>
          <w:p w14:paraId="7644F2D0" w14:textId="77777777" w:rsidR="00D4529B" w:rsidRPr="00602E30" w:rsidRDefault="00D4529B">
            <w:pPr>
              <w:pStyle w:val="TAC"/>
            </w:pPr>
            <w:r w:rsidRPr="00602E30">
              <w:t>-1.6</w:t>
            </w:r>
          </w:p>
        </w:tc>
        <w:tc>
          <w:tcPr>
            <w:tcW w:w="2343" w:type="dxa"/>
            <w:tcBorders>
              <w:bottom w:val="single" w:sz="4" w:space="0" w:color="auto"/>
            </w:tcBorders>
            <w:vAlign w:val="center"/>
          </w:tcPr>
          <w:p w14:paraId="4E240AC0" w14:textId="77777777" w:rsidR="00D4529B" w:rsidRPr="00602E30" w:rsidRDefault="00D4529B">
            <w:pPr>
              <w:pStyle w:val="TAC"/>
            </w:pPr>
            <w:r w:rsidRPr="00602E30">
              <w:t>0</w:t>
            </w:r>
          </w:p>
        </w:tc>
        <w:tc>
          <w:tcPr>
            <w:tcW w:w="2073" w:type="dxa"/>
            <w:tcBorders>
              <w:bottom w:val="single" w:sz="4" w:space="0" w:color="auto"/>
            </w:tcBorders>
            <w:vAlign w:val="center"/>
          </w:tcPr>
          <w:p w14:paraId="57BD44E2" w14:textId="77777777" w:rsidR="00D4529B" w:rsidRPr="00602E30" w:rsidRDefault="00D4529B">
            <w:pPr>
              <w:pStyle w:val="TAC"/>
            </w:pPr>
            <w:r w:rsidRPr="00602E30">
              <w:t>0.05</w:t>
            </w:r>
          </w:p>
        </w:tc>
      </w:tr>
      <w:tr w:rsidR="00D4529B" w:rsidRPr="00602E30" w14:paraId="54E5E07C" w14:textId="77777777">
        <w:trPr>
          <w:cantSplit/>
          <w:jc w:val="center"/>
        </w:trPr>
        <w:tc>
          <w:tcPr>
            <w:tcW w:w="959" w:type="dxa"/>
            <w:tcBorders>
              <w:bottom w:val="single" w:sz="4" w:space="0" w:color="auto"/>
            </w:tcBorders>
            <w:vAlign w:val="center"/>
          </w:tcPr>
          <w:p w14:paraId="499CBA9F" w14:textId="77777777" w:rsidR="00D4529B" w:rsidRPr="00602E30" w:rsidRDefault="00D4529B">
            <w:pPr>
              <w:pStyle w:val="TAC"/>
            </w:pPr>
            <w:r w:rsidRPr="00602E30">
              <w:t>2</w:t>
            </w:r>
          </w:p>
        </w:tc>
        <w:tc>
          <w:tcPr>
            <w:tcW w:w="1411" w:type="dxa"/>
            <w:tcBorders>
              <w:bottom w:val="single" w:sz="4" w:space="0" w:color="auto"/>
            </w:tcBorders>
            <w:vAlign w:val="center"/>
          </w:tcPr>
          <w:p w14:paraId="1CB04479" w14:textId="77777777" w:rsidR="00D4529B" w:rsidRPr="00602E30" w:rsidRDefault="00D4529B">
            <w:pPr>
              <w:pStyle w:val="TAC"/>
            </w:pPr>
            <w:r w:rsidRPr="00602E30">
              <w:t>PA3</w:t>
            </w:r>
          </w:p>
        </w:tc>
        <w:tc>
          <w:tcPr>
            <w:tcW w:w="2073" w:type="dxa"/>
            <w:tcBorders>
              <w:bottom w:val="single" w:sz="4" w:space="0" w:color="auto"/>
            </w:tcBorders>
            <w:vAlign w:val="center"/>
          </w:tcPr>
          <w:p w14:paraId="313FA036" w14:textId="77777777" w:rsidR="00D4529B" w:rsidRPr="00602E30" w:rsidRDefault="00D4529B">
            <w:pPr>
              <w:pStyle w:val="TAC"/>
            </w:pPr>
            <w:r w:rsidRPr="00602E30">
              <w:t>-3.0</w:t>
            </w:r>
          </w:p>
        </w:tc>
        <w:tc>
          <w:tcPr>
            <w:tcW w:w="2343" w:type="dxa"/>
            <w:tcBorders>
              <w:bottom w:val="single" w:sz="4" w:space="0" w:color="auto"/>
            </w:tcBorders>
            <w:vAlign w:val="center"/>
          </w:tcPr>
          <w:p w14:paraId="70F211AE" w14:textId="77777777" w:rsidR="00D4529B" w:rsidRPr="00602E30" w:rsidRDefault="00D4529B">
            <w:pPr>
              <w:pStyle w:val="TAC"/>
            </w:pPr>
            <w:r w:rsidRPr="00602E30">
              <w:t>5</w:t>
            </w:r>
          </w:p>
        </w:tc>
        <w:tc>
          <w:tcPr>
            <w:tcW w:w="2073" w:type="dxa"/>
            <w:tcBorders>
              <w:bottom w:val="single" w:sz="4" w:space="0" w:color="auto"/>
            </w:tcBorders>
            <w:vAlign w:val="center"/>
          </w:tcPr>
          <w:p w14:paraId="119D26CA" w14:textId="77777777" w:rsidR="00D4529B" w:rsidRPr="00602E30" w:rsidRDefault="00D4529B">
            <w:pPr>
              <w:pStyle w:val="TAC"/>
            </w:pPr>
            <w:r w:rsidRPr="00602E30">
              <w:t>0.01</w:t>
            </w:r>
          </w:p>
        </w:tc>
      </w:tr>
      <w:tr w:rsidR="00D4529B" w:rsidRPr="00602E30" w14:paraId="35DAE88E" w14:textId="77777777">
        <w:trPr>
          <w:cantSplit/>
          <w:jc w:val="center"/>
        </w:trPr>
        <w:tc>
          <w:tcPr>
            <w:tcW w:w="959" w:type="dxa"/>
            <w:vAlign w:val="center"/>
          </w:tcPr>
          <w:p w14:paraId="11E1CB5E" w14:textId="77777777" w:rsidR="00D4529B" w:rsidRPr="00602E30" w:rsidRDefault="00D4529B">
            <w:pPr>
              <w:pStyle w:val="TAC"/>
            </w:pPr>
            <w:r w:rsidRPr="00602E30">
              <w:t>3</w:t>
            </w:r>
          </w:p>
        </w:tc>
        <w:tc>
          <w:tcPr>
            <w:tcW w:w="1411" w:type="dxa"/>
            <w:vAlign w:val="center"/>
          </w:tcPr>
          <w:p w14:paraId="1E439238" w14:textId="77777777" w:rsidR="00D4529B" w:rsidRPr="00602E30" w:rsidRDefault="00D4529B">
            <w:pPr>
              <w:pStyle w:val="TAC"/>
            </w:pPr>
            <w:r w:rsidRPr="00602E30">
              <w:t>VA30</w:t>
            </w:r>
          </w:p>
        </w:tc>
        <w:tc>
          <w:tcPr>
            <w:tcW w:w="2073" w:type="dxa"/>
            <w:vAlign w:val="center"/>
          </w:tcPr>
          <w:p w14:paraId="214D233F" w14:textId="77777777" w:rsidR="00D4529B" w:rsidRPr="00602E30" w:rsidRDefault="00D4529B">
            <w:pPr>
              <w:pStyle w:val="TAC"/>
            </w:pPr>
            <w:r w:rsidRPr="00602E30">
              <w:t>-2.5</w:t>
            </w:r>
          </w:p>
        </w:tc>
        <w:tc>
          <w:tcPr>
            <w:tcW w:w="2343" w:type="dxa"/>
            <w:vAlign w:val="center"/>
          </w:tcPr>
          <w:p w14:paraId="274DE481" w14:textId="77777777" w:rsidR="00D4529B" w:rsidRPr="00602E30" w:rsidRDefault="00D4529B">
            <w:pPr>
              <w:pStyle w:val="TAC"/>
            </w:pPr>
            <w:r w:rsidRPr="00602E30">
              <w:t>0</w:t>
            </w:r>
          </w:p>
        </w:tc>
        <w:tc>
          <w:tcPr>
            <w:tcW w:w="2073" w:type="dxa"/>
            <w:vAlign w:val="center"/>
          </w:tcPr>
          <w:p w14:paraId="724400AD" w14:textId="77777777" w:rsidR="00D4529B" w:rsidRPr="00602E30" w:rsidRDefault="00D4529B">
            <w:pPr>
              <w:pStyle w:val="TAC"/>
            </w:pPr>
            <w:r w:rsidRPr="00602E30">
              <w:t>0.01</w:t>
            </w:r>
          </w:p>
        </w:tc>
      </w:tr>
    </w:tbl>
    <w:p w14:paraId="2A18653B" w14:textId="77777777" w:rsidR="00D4529B" w:rsidRPr="00541A60" w:rsidRDefault="00D4529B"/>
    <w:p w14:paraId="04F05384" w14:textId="77777777" w:rsidR="00D4529B" w:rsidRPr="00541A60" w:rsidRDefault="00D4529B" w:rsidP="00FA6C75">
      <w:pPr>
        <w:pStyle w:val="Heading2"/>
      </w:pPr>
      <w:bookmarkStart w:id="279" w:name="_Toc518917814"/>
      <w:r w:rsidRPr="00541A60">
        <w:rPr>
          <w:rFonts w:eastAsia="‚c‚e‚o“Á‘¾ƒSƒVƒbƒN‘Ì"/>
        </w:rPr>
        <w:t>9.2</w:t>
      </w:r>
      <w:r w:rsidRPr="00541A60">
        <w:rPr>
          <w:rFonts w:eastAsia="‚c‚e‚o“Á‘¾ƒSƒVƒbƒN‘Ì"/>
        </w:rPr>
        <w:tab/>
        <w:t>Performance requirements for 1.28 Mcps TDD option</w:t>
      </w:r>
      <w:bookmarkEnd w:id="279"/>
    </w:p>
    <w:p w14:paraId="12C0A295" w14:textId="77777777" w:rsidR="00D4529B" w:rsidRPr="00541A60" w:rsidRDefault="00D4529B">
      <w:pPr>
        <w:rPr>
          <w:rFonts w:eastAsia="‚c‚e‚o“Á‘¾ƒSƒVƒbƒN‘Ì"/>
        </w:rPr>
      </w:pPr>
      <w:r w:rsidRPr="00541A60">
        <w:t xml:space="preserve">The requirements are stated for the HSDPA UE reference combination classes specified in [2] and under the multipath propagation conditions specified in Annex B. </w:t>
      </w:r>
      <w:r w:rsidRPr="00541A60">
        <w:rPr>
          <w:rFonts w:eastAsia="‚c‚e‚o“Á‘¾ƒSƒVƒbƒN‘Ì"/>
        </w:rPr>
        <w:t>The performance metric for HS-DSCH requirements in multi-path propagation conditions is the throughput R measured on HS-DSCH.</w:t>
      </w:r>
    </w:p>
    <w:p w14:paraId="0329E761" w14:textId="77777777" w:rsidR="00B75480" w:rsidRPr="00541A60" w:rsidRDefault="00B75480">
      <w:pPr>
        <w:rPr>
          <w:rFonts w:cs="v5.0.0"/>
          <w:snapToGrid w:val="0"/>
        </w:rPr>
      </w:pPr>
      <w:r w:rsidRPr="00541A60">
        <w:t>For multi-carrier reception, t</w:t>
      </w:r>
      <w:r w:rsidRPr="00541A60">
        <w:rPr>
          <w:rFonts w:eastAsia="‚c‚e‚o“Á‘¾ƒSƒVƒbƒN‘Ì"/>
        </w:rPr>
        <w:t>he performance metric for HS-DSCH requirements is the throughput R measured on HS-DSCH</w:t>
      </w:r>
      <w:r w:rsidRPr="00541A60">
        <w:t xml:space="preserve"> on each</w:t>
      </w:r>
      <w:r w:rsidRPr="00541A60">
        <w:rPr>
          <w:rFonts w:eastAsia="Osaka" w:cs="v5.0.0"/>
        </w:rPr>
        <w:t xml:space="preserve"> </w:t>
      </w:r>
      <w:r w:rsidRPr="00541A60">
        <w:t xml:space="preserve">carrier </w:t>
      </w:r>
      <w:r w:rsidRPr="00541A60">
        <w:rPr>
          <w:rFonts w:cs="v5.0.0"/>
          <w:snapToGrid w:val="0"/>
        </w:rPr>
        <w:t>and</w:t>
      </w:r>
      <w:r w:rsidRPr="00541A60">
        <w:rPr>
          <w:rFonts w:cs="v5.0.0"/>
          <w:snapToGrid w:val="0"/>
          <w:lang w:eastAsia="ko-KR"/>
        </w:rPr>
        <w:t xml:space="preserve"> t</w:t>
      </w:r>
      <w:r w:rsidRPr="00541A60">
        <w:rPr>
          <w:rFonts w:cs="v5.0.0"/>
          <w:snapToGrid w:val="0"/>
        </w:rPr>
        <w:t>he spacing between the two adjacent carriers shall be 1.6 MHz.</w:t>
      </w:r>
    </w:p>
    <w:p w14:paraId="799E1F05" w14:textId="77777777" w:rsidR="00BE1B4C" w:rsidRPr="00541A60" w:rsidRDefault="00BE1B4C" w:rsidP="00BE1B4C">
      <w:pPr>
        <w:rPr>
          <w:rFonts w:cs="v5.0.0"/>
          <w:snapToGrid w:val="0"/>
          <w:lang w:eastAsia="zh-CN"/>
        </w:rPr>
      </w:pPr>
      <w:r w:rsidRPr="00541A60">
        <w:rPr>
          <w:rFonts w:cs="v5.0.0"/>
        </w:rPr>
        <w:t>Unless otherwise stated the performance requirements are specified at the antenna connector of the UE.</w:t>
      </w:r>
      <w:r w:rsidR="00490A1F" w:rsidRPr="00541A60">
        <w:rPr>
          <w:rFonts w:cs="v5.0.0"/>
        </w:rPr>
        <w:t xml:space="preserve"> For UE(s) with an integral antenna only, a reference antenna with a gain of 0 dBi is assumed. UE with an integral antenna may be taken into account by converting these power levels into field strength requirements, assuming a 0 dBi gain antenna.</w:t>
      </w:r>
      <w:r w:rsidRPr="00541A60">
        <w:rPr>
          <w:rFonts w:cs="v5.0.0"/>
        </w:rPr>
        <w:t xml:space="preserve"> </w:t>
      </w:r>
      <w:r w:rsidRPr="00541A60">
        <w:rPr>
          <w:rFonts w:cs="v5.0.0"/>
          <w:snapToGrid w:val="0"/>
        </w:rPr>
        <w:t>For U</w:t>
      </w:r>
      <w:r w:rsidR="00310C03" w:rsidRPr="00541A60">
        <w:rPr>
          <w:rFonts w:cs="v5.0.0"/>
          <w:snapToGrid w:val="0"/>
        </w:rPr>
        <w:t>e</w:t>
      </w:r>
      <w:r w:rsidRPr="00541A60">
        <w:rPr>
          <w:rFonts w:cs="v5.0.0"/>
          <w:snapToGrid w:val="0"/>
        </w:rPr>
        <w:t>s with more than one antenna connector testing the fading of the signals and the AWGN signals applied to each receiver antenna connector shall be uncorrelated. The levels of the test signal applied to each of the antenna connectors shall be as defined in the respective sections below.</w:t>
      </w:r>
    </w:p>
    <w:p w14:paraId="4218F828" w14:textId="77777777" w:rsidR="00BE1B4C" w:rsidRPr="00541A60" w:rsidRDefault="00BE1B4C"/>
    <w:p w14:paraId="52F4F251" w14:textId="77777777" w:rsidR="00D4529B" w:rsidRPr="00541A60" w:rsidRDefault="00D4529B" w:rsidP="00FA6C75">
      <w:pPr>
        <w:pStyle w:val="Heading3"/>
        <w:rPr>
          <w:rFonts w:eastAsia="‚c‚e‚o“Á‘¾ƒSƒVƒbƒN‘Ì"/>
        </w:rPr>
      </w:pPr>
      <w:bookmarkStart w:id="280" w:name="_Toc518917815"/>
      <w:r w:rsidRPr="00541A60">
        <w:t>9.2.1</w:t>
      </w:r>
      <w:r w:rsidRPr="00541A60">
        <w:tab/>
        <w:t>HS-DSCH throughput for fixed reference channels</w:t>
      </w:r>
      <w:bookmarkEnd w:id="280"/>
    </w:p>
    <w:p w14:paraId="1A00FAD3" w14:textId="77777777" w:rsidR="00D4529B" w:rsidRPr="00541A60" w:rsidRDefault="00D4529B">
      <w:pPr>
        <w:rPr>
          <w:lang w:eastAsia="ja-JP"/>
        </w:rPr>
      </w:pPr>
      <w:r w:rsidRPr="00541A60">
        <w:t>The performance requirements in this subclause apply for the reference measurement channels specified in Annex A.3.</w:t>
      </w:r>
      <w:r w:rsidRPr="00541A60">
        <w:rPr>
          <w:lang w:eastAsia="ja-JP"/>
        </w:rPr>
        <w:t>2.</w:t>
      </w:r>
    </w:p>
    <w:p w14:paraId="32A32B9F" w14:textId="77777777" w:rsidR="00D4529B" w:rsidRPr="00541A60" w:rsidRDefault="00D4529B">
      <w:r w:rsidRPr="00541A60">
        <w:t>During the Fixed Reference Channel tests the behaviour of the Node-B emulator in response to the ACK/NACK signalling field of the HS-SICH is specified in Table 9.8</w:t>
      </w:r>
    </w:p>
    <w:p w14:paraId="38CD4ABA" w14:textId="77777777" w:rsidR="00D4529B" w:rsidRPr="00541A60" w:rsidRDefault="00D4529B" w:rsidP="00FA6C75">
      <w:pPr>
        <w:pStyle w:val="TH"/>
        <w:outlineLvl w:val="0"/>
      </w:pPr>
      <w:r w:rsidRPr="00541A60">
        <w:t>Table 9.8: Node-B Emulator Behaviour in response to ACK/NACK/DTX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3"/>
        <w:gridCol w:w="4602"/>
      </w:tblGrid>
      <w:tr w:rsidR="00D4529B" w:rsidRPr="00541A60" w14:paraId="5E82358A" w14:textId="77777777">
        <w:trPr>
          <w:jc w:val="center"/>
        </w:trPr>
        <w:tc>
          <w:tcPr>
            <w:tcW w:w="2233" w:type="dxa"/>
          </w:tcPr>
          <w:p w14:paraId="36B8A4DA" w14:textId="77777777" w:rsidR="00D4529B" w:rsidRPr="00541A60" w:rsidRDefault="00D4529B">
            <w:pPr>
              <w:pStyle w:val="TAH"/>
              <w:rPr>
                <w:rFonts w:eastAsia="?? ??"/>
              </w:rPr>
            </w:pPr>
            <w:r w:rsidRPr="00541A60">
              <w:rPr>
                <w:rFonts w:eastAsia="?? ??"/>
              </w:rPr>
              <w:t>HS-SICH ACK/NACK Field State</w:t>
            </w:r>
          </w:p>
        </w:tc>
        <w:tc>
          <w:tcPr>
            <w:tcW w:w="4602" w:type="dxa"/>
          </w:tcPr>
          <w:p w14:paraId="64990C85" w14:textId="77777777" w:rsidR="00D4529B" w:rsidRPr="00541A60" w:rsidRDefault="00D4529B">
            <w:pPr>
              <w:pStyle w:val="TAH"/>
              <w:rPr>
                <w:rFonts w:eastAsia="?? ??"/>
              </w:rPr>
            </w:pPr>
            <w:r w:rsidRPr="00541A60">
              <w:rPr>
                <w:rFonts w:eastAsia="?? ??"/>
              </w:rPr>
              <w:t>Node-B Emulator Behaviour</w:t>
            </w:r>
          </w:p>
        </w:tc>
      </w:tr>
      <w:tr w:rsidR="00D4529B" w:rsidRPr="00602E30" w14:paraId="0517DF6D" w14:textId="77777777">
        <w:trPr>
          <w:jc w:val="center"/>
        </w:trPr>
        <w:tc>
          <w:tcPr>
            <w:tcW w:w="2233" w:type="dxa"/>
          </w:tcPr>
          <w:p w14:paraId="444CC633" w14:textId="77777777" w:rsidR="00D4529B" w:rsidRPr="00602E30" w:rsidRDefault="00D4529B">
            <w:pPr>
              <w:pStyle w:val="TAC"/>
            </w:pPr>
            <w:r w:rsidRPr="00602E30">
              <w:t>ACK</w:t>
            </w:r>
          </w:p>
        </w:tc>
        <w:tc>
          <w:tcPr>
            <w:tcW w:w="4602" w:type="dxa"/>
          </w:tcPr>
          <w:p w14:paraId="505C6EEA" w14:textId="77777777" w:rsidR="00D4529B" w:rsidRPr="00602E30" w:rsidRDefault="00D4529B">
            <w:pPr>
              <w:pStyle w:val="TAL"/>
            </w:pPr>
            <w:r w:rsidRPr="00602E30">
              <w:rPr>
                <w:noProof/>
              </w:rPr>
              <w:t>ACK: new transmission using 1</w:t>
            </w:r>
            <w:r w:rsidRPr="00602E30">
              <w:rPr>
                <w:noProof/>
                <w:vertAlign w:val="superscript"/>
              </w:rPr>
              <w:t>st</w:t>
            </w:r>
            <w:r w:rsidRPr="00602E30">
              <w:rPr>
                <w:noProof/>
              </w:rPr>
              <w:t xml:space="preserve"> redundancy and constellation version (RV) </w:t>
            </w:r>
          </w:p>
        </w:tc>
      </w:tr>
      <w:tr w:rsidR="00D4529B" w:rsidRPr="00602E30" w14:paraId="577F3422" w14:textId="77777777">
        <w:trPr>
          <w:jc w:val="center"/>
        </w:trPr>
        <w:tc>
          <w:tcPr>
            <w:tcW w:w="2233" w:type="dxa"/>
          </w:tcPr>
          <w:p w14:paraId="7FE318F5" w14:textId="77777777" w:rsidR="00D4529B" w:rsidRPr="00602E30" w:rsidRDefault="00D4529B">
            <w:pPr>
              <w:pStyle w:val="TAC"/>
            </w:pPr>
            <w:r w:rsidRPr="00602E30">
              <w:t>NACK</w:t>
            </w:r>
          </w:p>
        </w:tc>
        <w:tc>
          <w:tcPr>
            <w:tcW w:w="4602" w:type="dxa"/>
          </w:tcPr>
          <w:p w14:paraId="46417055" w14:textId="77777777" w:rsidR="00D4529B" w:rsidRPr="00602E30" w:rsidRDefault="00D4529B">
            <w:pPr>
              <w:pStyle w:val="TAL"/>
            </w:pPr>
            <w:r w:rsidRPr="00602E30">
              <w:rPr>
                <w:noProof/>
              </w:rPr>
              <w:t>NACK: retransmission using the next RV (up to the maximum permitted number or RV’s)</w:t>
            </w:r>
          </w:p>
        </w:tc>
      </w:tr>
      <w:tr w:rsidR="00D4529B" w:rsidRPr="00602E30" w14:paraId="32A3AAE9" w14:textId="77777777">
        <w:trPr>
          <w:jc w:val="center"/>
        </w:trPr>
        <w:tc>
          <w:tcPr>
            <w:tcW w:w="2233" w:type="dxa"/>
          </w:tcPr>
          <w:p w14:paraId="45FFF297" w14:textId="77777777" w:rsidR="00D4529B" w:rsidRPr="00602E30" w:rsidRDefault="00D4529B">
            <w:pPr>
              <w:pStyle w:val="TAC"/>
            </w:pPr>
            <w:r w:rsidRPr="00602E30">
              <w:t>DTX</w:t>
            </w:r>
          </w:p>
        </w:tc>
        <w:tc>
          <w:tcPr>
            <w:tcW w:w="4602" w:type="dxa"/>
          </w:tcPr>
          <w:p w14:paraId="070A5676" w14:textId="77777777" w:rsidR="00D4529B" w:rsidRPr="00602E30" w:rsidRDefault="00D4529B">
            <w:pPr>
              <w:pStyle w:val="TAL"/>
            </w:pPr>
            <w:r w:rsidRPr="00602E30">
              <w:rPr>
                <w:noProof/>
              </w:rPr>
              <w:t>DTX: retransmission using the RV previously transmitted to the same H-ARQ process</w:t>
            </w:r>
          </w:p>
        </w:tc>
      </w:tr>
    </w:tbl>
    <w:p w14:paraId="4BE06F68" w14:textId="77777777" w:rsidR="00D4529B" w:rsidRPr="00541A60" w:rsidRDefault="00D4529B"/>
    <w:p w14:paraId="7C1EBC8C" w14:textId="77777777" w:rsidR="00D4529B" w:rsidRPr="00541A60" w:rsidRDefault="00D4529B">
      <w:pPr>
        <w:pStyle w:val="NO"/>
      </w:pPr>
      <w:r w:rsidRPr="00541A60">
        <w:t>NOTE:</w:t>
      </w:r>
      <w:r w:rsidRPr="00541A60">
        <w:tab/>
        <w:t>Performance requirements in this section assume a sufficient power allocation to HS-SCCH</w:t>
      </w:r>
      <w:r w:rsidRPr="00541A60">
        <w:rPr>
          <w:lang w:eastAsia="zh-CN"/>
        </w:rPr>
        <w:t xml:space="preserve"> </w:t>
      </w:r>
      <w:r w:rsidRPr="00541A60">
        <w:t xml:space="preserve">so that probability of reporting DTX is very low. </w:t>
      </w:r>
    </w:p>
    <w:p w14:paraId="423449E9" w14:textId="77777777" w:rsidR="00D4529B" w:rsidRPr="00541A60" w:rsidRDefault="00D4529B">
      <w:pPr>
        <w:pStyle w:val="Heading4"/>
        <w:rPr>
          <w:lang w:eastAsia="zh-CN"/>
        </w:rPr>
      </w:pPr>
      <w:bookmarkStart w:id="281" w:name="_Toc518917816"/>
      <w:r w:rsidRPr="00541A60">
        <w:rPr>
          <w:lang w:eastAsia="zh-CN"/>
        </w:rPr>
        <w:t>9.2.1.1</w:t>
      </w:r>
      <w:r w:rsidRPr="00541A60">
        <w:rPr>
          <w:lang w:eastAsia="zh-CN"/>
        </w:rPr>
        <w:tab/>
        <w:t>Category 1, 0.5Mbps UE class</w:t>
      </w:r>
      <w:bookmarkEnd w:id="281"/>
    </w:p>
    <w:p w14:paraId="6B043DA5" w14:textId="77777777" w:rsidR="00D4529B" w:rsidRPr="00541A60" w:rsidRDefault="00D4529B">
      <w:pPr>
        <w:rPr>
          <w:rFonts w:eastAsia="‚c‚e‚o“Á‘¾ƒSƒVƒbƒN‘Ì"/>
        </w:rPr>
      </w:pPr>
      <w:r w:rsidRPr="00541A60">
        <w:rPr>
          <w:rFonts w:eastAsia="‚c‚e‚o“Á‘¾ƒSƒVƒbƒN‘Ì"/>
        </w:rPr>
        <w:t>For the parameters specified in Table 9.9, the measured throughput R shall exceed the throughput specified in Table 9.10 for each radio condition.</w:t>
      </w:r>
    </w:p>
    <w:p w14:paraId="1CBDC028" w14:textId="77777777" w:rsidR="00D4529B" w:rsidRPr="00541A60" w:rsidRDefault="00D4529B" w:rsidP="00FA6C75">
      <w:pPr>
        <w:pStyle w:val="TH"/>
        <w:outlineLvl w:val="0"/>
        <w:rPr>
          <w:lang w:eastAsia="zh-CN"/>
        </w:rPr>
      </w:pPr>
      <w:r w:rsidRPr="00541A60">
        <w:lastRenderedPageBreak/>
        <w:t>Table 9.9: Test parameters for fixed reference measurement channel</w:t>
      </w:r>
      <w:r w:rsidRPr="00541A60">
        <w:rPr>
          <w:lang w:eastAsia="zh-CN"/>
        </w:rPr>
        <w:t>,</w:t>
      </w:r>
      <w:r w:rsidRPr="00541A60">
        <w:t xml:space="preserve"> QPSK</w:t>
      </w:r>
    </w:p>
    <w:tbl>
      <w:tblPr>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697"/>
        <w:gridCol w:w="984"/>
        <w:gridCol w:w="1134"/>
        <w:gridCol w:w="1134"/>
        <w:gridCol w:w="1134"/>
        <w:gridCol w:w="1134"/>
      </w:tblGrid>
      <w:tr w:rsidR="00B75480" w:rsidRPr="00602E30" w14:paraId="6083C75A" w14:textId="77777777">
        <w:trPr>
          <w:jc w:val="center"/>
        </w:trPr>
        <w:tc>
          <w:tcPr>
            <w:tcW w:w="2697" w:type="dxa"/>
            <w:tcBorders>
              <w:bottom w:val="single" w:sz="4" w:space="0" w:color="auto"/>
            </w:tcBorders>
          </w:tcPr>
          <w:p w14:paraId="36817082" w14:textId="77777777" w:rsidR="00B75480" w:rsidRPr="00602E30" w:rsidRDefault="00B75480" w:rsidP="004359A4">
            <w:pPr>
              <w:pStyle w:val="TAH"/>
            </w:pPr>
            <w:r w:rsidRPr="00602E30">
              <w:t>Parameters</w:t>
            </w:r>
          </w:p>
        </w:tc>
        <w:tc>
          <w:tcPr>
            <w:tcW w:w="984" w:type="dxa"/>
            <w:tcBorders>
              <w:bottom w:val="single" w:sz="4" w:space="0" w:color="auto"/>
            </w:tcBorders>
          </w:tcPr>
          <w:p w14:paraId="1EC60AFD" w14:textId="77777777" w:rsidR="00B75480" w:rsidRPr="00602E30" w:rsidRDefault="00B75480" w:rsidP="004359A4">
            <w:pPr>
              <w:pStyle w:val="TAH"/>
            </w:pPr>
            <w:r w:rsidRPr="00602E30">
              <w:t>Unit</w:t>
            </w:r>
          </w:p>
        </w:tc>
        <w:tc>
          <w:tcPr>
            <w:tcW w:w="1134" w:type="dxa"/>
            <w:tcBorders>
              <w:bottom w:val="single" w:sz="4" w:space="0" w:color="auto"/>
            </w:tcBorders>
          </w:tcPr>
          <w:p w14:paraId="2EA044A2" w14:textId="77777777" w:rsidR="00B75480" w:rsidRPr="00602E30" w:rsidRDefault="00B75480" w:rsidP="004359A4">
            <w:pPr>
              <w:pStyle w:val="TAH"/>
            </w:pPr>
            <w:r w:rsidRPr="00602E30">
              <w:t>Test 1</w:t>
            </w:r>
          </w:p>
        </w:tc>
        <w:tc>
          <w:tcPr>
            <w:tcW w:w="1134" w:type="dxa"/>
            <w:tcBorders>
              <w:bottom w:val="single" w:sz="4" w:space="0" w:color="auto"/>
            </w:tcBorders>
          </w:tcPr>
          <w:p w14:paraId="5575C195" w14:textId="77777777" w:rsidR="00B75480" w:rsidRPr="00602E30" w:rsidRDefault="00B75480" w:rsidP="004359A4">
            <w:pPr>
              <w:pStyle w:val="TAH"/>
            </w:pPr>
            <w:r w:rsidRPr="00602E30">
              <w:t>Test 2</w:t>
            </w:r>
          </w:p>
        </w:tc>
        <w:tc>
          <w:tcPr>
            <w:tcW w:w="1134" w:type="dxa"/>
            <w:tcBorders>
              <w:bottom w:val="single" w:sz="4" w:space="0" w:color="auto"/>
            </w:tcBorders>
          </w:tcPr>
          <w:p w14:paraId="21905CF4" w14:textId="77777777" w:rsidR="00B75480" w:rsidRPr="00602E30" w:rsidRDefault="00B75480" w:rsidP="004359A4">
            <w:pPr>
              <w:pStyle w:val="TAH"/>
            </w:pPr>
            <w:r w:rsidRPr="00602E30">
              <w:t xml:space="preserve">Test 3 </w:t>
            </w:r>
          </w:p>
        </w:tc>
        <w:tc>
          <w:tcPr>
            <w:tcW w:w="1134" w:type="dxa"/>
            <w:tcBorders>
              <w:bottom w:val="single" w:sz="4" w:space="0" w:color="auto"/>
            </w:tcBorders>
          </w:tcPr>
          <w:p w14:paraId="3A4ABEBA" w14:textId="77777777" w:rsidR="00B75480" w:rsidRPr="00602E30" w:rsidRDefault="00B75480" w:rsidP="004359A4">
            <w:pPr>
              <w:pStyle w:val="TAH"/>
            </w:pPr>
            <w:r w:rsidRPr="00602E30">
              <w:t>Test 4</w:t>
            </w:r>
          </w:p>
        </w:tc>
      </w:tr>
      <w:tr w:rsidR="00B75480" w:rsidRPr="00602E30" w14:paraId="261FFF89" w14:textId="77777777">
        <w:trPr>
          <w:cantSplit/>
          <w:jc w:val="center"/>
        </w:trPr>
        <w:tc>
          <w:tcPr>
            <w:tcW w:w="2697" w:type="dxa"/>
            <w:tcBorders>
              <w:bottom w:val="single" w:sz="4" w:space="0" w:color="auto"/>
            </w:tcBorders>
            <w:vAlign w:val="center"/>
          </w:tcPr>
          <w:p w14:paraId="3A83A31C" w14:textId="77777777" w:rsidR="00B75480" w:rsidRPr="00602E30" w:rsidRDefault="00B75480" w:rsidP="004359A4">
            <w:pPr>
              <w:pStyle w:val="TAC"/>
            </w:pPr>
            <w:r w:rsidRPr="00602E30">
              <w:t>HS-PDSCH Modulation</w:t>
            </w:r>
          </w:p>
        </w:tc>
        <w:tc>
          <w:tcPr>
            <w:tcW w:w="984" w:type="dxa"/>
            <w:tcBorders>
              <w:bottom w:val="single" w:sz="4" w:space="0" w:color="auto"/>
            </w:tcBorders>
            <w:vAlign w:val="center"/>
          </w:tcPr>
          <w:p w14:paraId="671533B9" w14:textId="77777777" w:rsidR="00B75480" w:rsidRPr="00602E30" w:rsidRDefault="00B75480" w:rsidP="004359A4">
            <w:pPr>
              <w:pStyle w:val="TAC"/>
            </w:pPr>
            <w:r w:rsidRPr="00602E30">
              <w:t>-</w:t>
            </w:r>
          </w:p>
        </w:tc>
        <w:tc>
          <w:tcPr>
            <w:tcW w:w="4536" w:type="dxa"/>
            <w:gridSpan w:val="4"/>
            <w:tcBorders>
              <w:bottom w:val="single" w:sz="4" w:space="0" w:color="auto"/>
            </w:tcBorders>
            <w:vAlign w:val="center"/>
          </w:tcPr>
          <w:p w14:paraId="336E3625" w14:textId="77777777" w:rsidR="00B75480" w:rsidRPr="00602E30" w:rsidRDefault="00B75480" w:rsidP="004359A4">
            <w:pPr>
              <w:pStyle w:val="TAC"/>
            </w:pPr>
            <w:r w:rsidRPr="00602E30">
              <w:t>QPSK*</w:t>
            </w:r>
          </w:p>
        </w:tc>
      </w:tr>
      <w:tr w:rsidR="00B75480" w:rsidRPr="00541A60" w14:paraId="235EE408" w14:textId="77777777">
        <w:trPr>
          <w:cantSplit/>
          <w:jc w:val="center"/>
        </w:trPr>
        <w:tc>
          <w:tcPr>
            <w:tcW w:w="2697" w:type="dxa"/>
            <w:tcBorders>
              <w:top w:val="single" w:sz="4" w:space="0" w:color="auto"/>
            </w:tcBorders>
            <w:vAlign w:val="center"/>
          </w:tcPr>
          <w:p w14:paraId="349AF94C" w14:textId="77777777" w:rsidR="00B75480" w:rsidRPr="00602E30" w:rsidRDefault="00B75480" w:rsidP="004359A4">
            <w:pPr>
              <w:pStyle w:val="TAC"/>
            </w:pPr>
            <w:r w:rsidRPr="00541A60">
              <w:rPr>
                <w:rFonts w:eastAsia="?c?e?o¡°¨¢¡®??S?V?b?N¡®¨¬"/>
                <w:lang w:eastAsia="ja-JP"/>
              </w:rPr>
              <w:t>Scrambling code and basic midamble code number*</w:t>
            </w:r>
            <w:r w:rsidRPr="00602E30">
              <w:t>*</w:t>
            </w:r>
          </w:p>
        </w:tc>
        <w:tc>
          <w:tcPr>
            <w:tcW w:w="984" w:type="dxa"/>
            <w:tcBorders>
              <w:top w:val="single" w:sz="4" w:space="0" w:color="auto"/>
            </w:tcBorders>
            <w:vAlign w:val="center"/>
          </w:tcPr>
          <w:p w14:paraId="385A99DF" w14:textId="77777777" w:rsidR="00B75480" w:rsidRPr="00602E30" w:rsidRDefault="00B75480" w:rsidP="004359A4">
            <w:pPr>
              <w:pStyle w:val="TAC"/>
            </w:pPr>
            <w:r w:rsidRPr="00602E30">
              <w:t>-</w:t>
            </w:r>
          </w:p>
        </w:tc>
        <w:tc>
          <w:tcPr>
            <w:tcW w:w="4536" w:type="dxa"/>
            <w:gridSpan w:val="4"/>
            <w:tcBorders>
              <w:top w:val="single" w:sz="4" w:space="0" w:color="auto"/>
            </w:tcBorders>
            <w:vAlign w:val="center"/>
          </w:tcPr>
          <w:p w14:paraId="06CDE1DF" w14:textId="77777777" w:rsidR="00B75480" w:rsidRPr="00602E30" w:rsidRDefault="00B75480" w:rsidP="004359A4">
            <w:pPr>
              <w:pStyle w:val="TAC"/>
              <w:rPr>
                <w:rFonts w:ascii="Times New Roman" w:hAnsi="Times New Roman"/>
              </w:rPr>
            </w:pPr>
            <w:r w:rsidRPr="00602E30">
              <w:rPr>
                <w:rFonts w:ascii="Times New Roman" w:hAnsi="Times New Roman"/>
              </w:rPr>
              <w:t>1</w:t>
            </w:r>
          </w:p>
        </w:tc>
      </w:tr>
      <w:tr w:rsidR="00B75480" w:rsidRPr="00541A60" w14:paraId="04D4B2F8" w14:textId="77777777">
        <w:trPr>
          <w:cantSplit/>
          <w:jc w:val="center"/>
        </w:trPr>
        <w:tc>
          <w:tcPr>
            <w:tcW w:w="2697" w:type="dxa"/>
            <w:tcBorders>
              <w:top w:val="single" w:sz="4" w:space="0" w:color="auto"/>
            </w:tcBorders>
            <w:vAlign w:val="center"/>
          </w:tcPr>
          <w:p w14:paraId="0A5ECD58" w14:textId="77777777" w:rsidR="00B75480" w:rsidRPr="00602E30" w:rsidRDefault="00B75480" w:rsidP="004359A4">
            <w:pPr>
              <w:pStyle w:val="TAC"/>
              <w:rPr>
                <w:rFonts w:cs="Arial"/>
              </w:rPr>
            </w:pPr>
            <w:r w:rsidRPr="00602E30">
              <w:rPr>
                <w:rFonts w:cs="Arial"/>
              </w:rPr>
              <w:t>Number of TS</w:t>
            </w:r>
          </w:p>
        </w:tc>
        <w:tc>
          <w:tcPr>
            <w:tcW w:w="984" w:type="dxa"/>
            <w:tcBorders>
              <w:top w:val="single" w:sz="4" w:space="0" w:color="auto"/>
            </w:tcBorders>
            <w:vAlign w:val="center"/>
          </w:tcPr>
          <w:p w14:paraId="71F8528D" w14:textId="77777777" w:rsidR="00B75480" w:rsidRPr="00602E30" w:rsidRDefault="00B75480" w:rsidP="004359A4">
            <w:pPr>
              <w:pStyle w:val="TAC"/>
              <w:rPr>
                <w:rFonts w:cs="Arial"/>
              </w:rPr>
            </w:pPr>
            <w:r w:rsidRPr="00602E30">
              <w:rPr>
                <w:rFonts w:cs="Arial"/>
              </w:rPr>
              <w:t>-</w:t>
            </w:r>
          </w:p>
        </w:tc>
        <w:tc>
          <w:tcPr>
            <w:tcW w:w="4536" w:type="dxa"/>
            <w:gridSpan w:val="4"/>
            <w:tcBorders>
              <w:top w:val="single" w:sz="4" w:space="0" w:color="auto"/>
            </w:tcBorders>
            <w:vAlign w:val="center"/>
          </w:tcPr>
          <w:p w14:paraId="5E83E428" w14:textId="77777777" w:rsidR="00B75480" w:rsidRPr="00602E30" w:rsidRDefault="00B75480" w:rsidP="004359A4">
            <w:pPr>
              <w:pStyle w:val="TAC"/>
              <w:rPr>
                <w:rFonts w:cs="Arial"/>
              </w:rPr>
            </w:pPr>
            <w:r w:rsidRPr="00602E30">
              <w:rPr>
                <w:rFonts w:cs="Arial"/>
              </w:rPr>
              <w:t>2</w:t>
            </w:r>
          </w:p>
        </w:tc>
      </w:tr>
      <w:tr w:rsidR="00B75480" w:rsidRPr="00602E30" w14:paraId="1DD4CD9E" w14:textId="77777777">
        <w:trPr>
          <w:cantSplit/>
          <w:jc w:val="center"/>
        </w:trPr>
        <w:tc>
          <w:tcPr>
            <w:tcW w:w="2697" w:type="dxa"/>
            <w:tcBorders>
              <w:top w:val="single" w:sz="4" w:space="0" w:color="auto"/>
            </w:tcBorders>
            <w:vAlign w:val="center"/>
          </w:tcPr>
          <w:p w14:paraId="6EE27ECD" w14:textId="77777777" w:rsidR="00B75480" w:rsidRPr="00602E30" w:rsidRDefault="00B75480" w:rsidP="004359A4">
            <w:pPr>
              <w:pStyle w:val="TAC"/>
            </w:pPr>
            <w:r w:rsidRPr="00602E30">
              <w:t>HS-PDSCH Channelization Codes*</w:t>
            </w:r>
          </w:p>
        </w:tc>
        <w:tc>
          <w:tcPr>
            <w:tcW w:w="984" w:type="dxa"/>
            <w:tcBorders>
              <w:top w:val="single" w:sz="4" w:space="0" w:color="auto"/>
            </w:tcBorders>
            <w:vAlign w:val="center"/>
          </w:tcPr>
          <w:p w14:paraId="02276CD9" w14:textId="77777777" w:rsidR="00B75480" w:rsidRPr="00602E30" w:rsidRDefault="00B75480" w:rsidP="004359A4">
            <w:pPr>
              <w:pStyle w:val="TAC"/>
            </w:pPr>
            <w:r w:rsidRPr="00602E30">
              <w:t>C(k,Q)</w:t>
            </w:r>
          </w:p>
        </w:tc>
        <w:tc>
          <w:tcPr>
            <w:tcW w:w="4536" w:type="dxa"/>
            <w:gridSpan w:val="4"/>
            <w:tcBorders>
              <w:top w:val="single" w:sz="4" w:space="0" w:color="auto"/>
            </w:tcBorders>
            <w:vAlign w:val="center"/>
          </w:tcPr>
          <w:p w14:paraId="3D876360" w14:textId="77777777" w:rsidR="00B75480" w:rsidRPr="00602E30" w:rsidRDefault="00B75480" w:rsidP="004359A4">
            <w:pPr>
              <w:pStyle w:val="TAC"/>
              <w:rPr>
                <w:lang w:eastAsia="ja-JP"/>
              </w:rPr>
            </w:pPr>
            <w:r w:rsidRPr="00602E30">
              <w:t>C(i,16)</w:t>
            </w:r>
          </w:p>
          <w:p w14:paraId="0DFC299B" w14:textId="77777777" w:rsidR="00B75480" w:rsidRPr="00602E30" w:rsidRDefault="00B75480" w:rsidP="004359A4">
            <w:pPr>
              <w:pStyle w:val="TAC"/>
            </w:pPr>
            <w:r w:rsidRPr="00602E30">
              <w:rPr>
                <w:lang w:eastAsia="ja-JP"/>
              </w:rPr>
              <w:t>i</w:t>
            </w:r>
            <w:r w:rsidRPr="00602E30">
              <w:t>=1..10</w:t>
            </w:r>
          </w:p>
        </w:tc>
      </w:tr>
      <w:tr w:rsidR="00B75480" w:rsidRPr="00602E30" w14:paraId="68293755" w14:textId="77777777">
        <w:trPr>
          <w:cantSplit/>
          <w:jc w:val="center"/>
        </w:trPr>
        <w:tc>
          <w:tcPr>
            <w:tcW w:w="2697" w:type="dxa"/>
            <w:tcBorders>
              <w:top w:val="single" w:sz="4" w:space="0" w:color="auto"/>
            </w:tcBorders>
            <w:vAlign w:val="center"/>
          </w:tcPr>
          <w:p w14:paraId="07E0E39E" w14:textId="77777777" w:rsidR="00B75480" w:rsidRPr="00602E30" w:rsidRDefault="00B75480" w:rsidP="004359A4">
            <w:pPr>
              <w:pStyle w:val="TAC"/>
            </w:pPr>
            <w:r w:rsidRPr="00602E30">
              <w:t>Number of Hybrid ARQ processes</w:t>
            </w:r>
          </w:p>
        </w:tc>
        <w:tc>
          <w:tcPr>
            <w:tcW w:w="984" w:type="dxa"/>
            <w:tcBorders>
              <w:top w:val="single" w:sz="4" w:space="0" w:color="auto"/>
            </w:tcBorders>
            <w:vAlign w:val="center"/>
          </w:tcPr>
          <w:p w14:paraId="5988E73C" w14:textId="77777777" w:rsidR="00B75480" w:rsidRPr="00602E30" w:rsidRDefault="00B75480" w:rsidP="004359A4">
            <w:pPr>
              <w:pStyle w:val="TAC"/>
            </w:pPr>
            <w:r w:rsidRPr="00602E30">
              <w:t>-</w:t>
            </w:r>
          </w:p>
        </w:tc>
        <w:tc>
          <w:tcPr>
            <w:tcW w:w="4536" w:type="dxa"/>
            <w:gridSpan w:val="4"/>
            <w:tcBorders>
              <w:top w:val="single" w:sz="4" w:space="0" w:color="auto"/>
            </w:tcBorders>
            <w:vAlign w:val="center"/>
          </w:tcPr>
          <w:p w14:paraId="741BC388" w14:textId="77777777" w:rsidR="00B75480" w:rsidRPr="00602E30" w:rsidRDefault="00B75480" w:rsidP="004359A4">
            <w:pPr>
              <w:pStyle w:val="TAC"/>
            </w:pPr>
            <w:r w:rsidRPr="00602E30">
              <w:t>4</w:t>
            </w:r>
          </w:p>
        </w:tc>
      </w:tr>
      <w:tr w:rsidR="00B75480" w:rsidRPr="00602E30" w14:paraId="572C9D31" w14:textId="77777777">
        <w:trPr>
          <w:cantSplit/>
          <w:jc w:val="center"/>
        </w:trPr>
        <w:tc>
          <w:tcPr>
            <w:tcW w:w="2697" w:type="dxa"/>
            <w:tcBorders>
              <w:top w:val="single" w:sz="4" w:space="0" w:color="auto"/>
            </w:tcBorders>
            <w:vAlign w:val="center"/>
          </w:tcPr>
          <w:p w14:paraId="103CACB2" w14:textId="77777777" w:rsidR="00B75480" w:rsidRPr="00602E30" w:rsidRDefault="00B75480" w:rsidP="004359A4">
            <w:pPr>
              <w:pStyle w:val="TAC"/>
            </w:pPr>
            <w:r w:rsidRPr="00602E30">
              <w:t>Maximum number of Hybrid ARQ transmissions</w:t>
            </w:r>
          </w:p>
        </w:tc>
        <w:tc>
          <w:tcPr>
            <w:tcW w:w="984" w:type="dxa"/>
            <w:tcBorders>
              <w:top w:val="single" w:sz="4" w:space="0" w:color="auto"/>
            </w:tcBorders>
            <w:vAlign w:val="center"/>
          </w:tcPr>
          <w:p w14:paraId="02B9E2F6" w14:textId="77777777" w:rsidR="00B75480" w:rsidRPr="00602E30" w:rsidRDefault="00B75480" w:rsidP="004359A4">
            <w:pPr>
              <w:pStyle w:val="TAC"/>
            </w:pPr>
            <w:r w:rsidRPr="00602E30">
              <w:t>-</w:t>
            </w:r>
          </w:p>
        </w:tc>
        <w:tc>
          <w:tcPr>
            <w:tcW w:w="4536" w:type="dxa"/>
            <w:gridSpan w:val="4"/>
            <w:tcBorders>
              <w:top w:val="single" w:sz="4" w:space="0" w:color="auto"/>
            </w:tcBorders>
            <w:vAlign w:val="center"/>
          </w:tcPr>
          <w:p w14:paraId="3044B6FC" w14:textId="77777777" w:rsidR="00B75480" w:rsidRPr="00602E30" w:rsidRDefault="00B75480" w:rsidP="004359A4">
            <w:pPr>
              <w:pStyle w:val="TAC"/>
            </w:pPr>
            <w:r w:rsidRPr="00602E30">
              <w:t>4</w:t>
            </w:r>
          </w:p>
        </w:tc>
      </w:tr>
      <w:tr w:rsidR="00B75480" w:rsidRPr="00602E30" w14:paraId="366F4411" w14:textId="77777777">
        <w:trPr>
          <w:cantSplit/>
          <w:jc w:val="center"/>
        </w:trPr>
        <w:tc>
          <w:tcPr>
            <w:tcW w:w="2697" w:type="dxa"/>
            <w:tcBorders>
              <w:top w:val="single" w:sz="4" w:space="0" w:color="auto"/>
              <w:bottom w:val="single" w:sz="4" w:space="0" w:color="auto"/>
            </w:tcBorders>
            <w:vAlign w:val="center"/>
          </w:tcPr>
          <w:p w14:paraId="659741C2" w14:textId="77777777" w:rsidR="00B75480" w:rsidRPr="00602E30" w:rsidRDefault="00B75480" w:rsidP="004359A4">
            <w:pPr>
              <w:pStyle w:val="TAC"/>
            </w:pPr>
            <w:r w:rsidRPr="00602E30">
              <w:t>Redundancy and constellation version coding sequence</w:t>
            </w:r>
          </w:p>
        </w:tc>
        <w:tc>
          <w:tcPr>
            <w:tcW w:w="984" w:type="dxa"/>
            <w:tcBorders>
              <w:top w:val="single" w:sz="4" w:space="0" w:color="auto"/>
              <w:bottom w:val="single" w:sz="4" w:space="0" w:color="auto"/>
            </w:tcBorders>
            <w:vAlign w:val="center"/>
          </w:tcPr>
          <w:p w14:paraId="76C28AF6" w14:textId="77777777" w:rsidR="00B75480" w:rsidRPr="00602E30" w:rsidRDefault="00B75480" w:rsidP="004359A4">
            <w:pPr>
              <w:pStyle w:val="TAC"/>
            </w:pPr>
            <w:r w:rsidRPr="00602E30">
              <w:t>-</w:t>
            </w:r>
          </w:p>
        </w:tc>
        <w:tc>
          <w:tcPr>
            <w:tcW w:w="4536" w:type="dxa"/>
            <w:gridSpan w:val="4"/>
            <w:tcBorders>
              <w:top w:val="single" w:sz="4" w:space="0" w:color="auto"/>
              <w:bottom w:val="single" w:sz="4" w:space="0" w:color="auto"/>
            </w:tcBorders>
            <w:vAlign w:val="center"/>
          </w:tcPr>
          <w:p w14:paraId="2059F741" w14:textId="77777777" w:rsidR="00B75480" w:rsidRPr="00602E30" w:rsidRDefault="00B75480" w:rsidP="004359A4">
            <w:pPr>
              <w:pStyle w:val="TAC"/>
            </w:pPr>
            <w:r w:rsidRPr="00602E30">
              <w:t>{0,0,0,0}</w:t>
            </w:r>
          </w:p>
        </w:tc>
      </w:tr>
      <w:tr w:rsidR="00B75480" w:rsidRPr="00602E30" w14:paraId="4B41C48E" w14:textId="77777777">
        <w:trPr>
          <w:cantSplit/>
          <w:jc w:val="center"/>
        </w:trPr>
        <w:tc>
          <w:tcPr>
            <w:tcW w:w="2697" w:type="dxa"/>
            <w:tcBorders>
              <w:top w:val="single" w:sz="4" w:space="0" w:color="auto"/>
              <w:bottom w:val="single" w:sz="4" w:space="0" w:color="auto"/>
            </w:tcBorders>
            <w:vAlign w:val="center"/>
          </w:tcPr>
          <w:p w14:paraId="659316A4" w14:textId="77777777" w:rsidR="00B75480" w:rsidRPr="00602E30" w:rsidRDefault="00B75480" w:rsidP="004359A4">
            <w:pPr>
              <w:pStyle w:val="TAC"/>
            </w:pPr>
            <w:r w:rsidRPr="00602E30">
              <w:rPr>
                <w:position w:val="-30"/>
              </w:rPr>
              <w:object w:dxaOrig="1939" w:dyaOrig="700" w14:anchorId="1DBA9E93">
                <v:shape id="_x0000_i1205" type="#_x0000_t75" style="width:97pt;height:35pt" o:ole="">
                  <v:imagedata r:id="rId94" o:title=""/>
                </v:shape>
                <o:OLEObject Type="Embed" ProgID="Equation.3" ShapeID="_x0000_i1205" DrawAspect="Content" ObjectID="_1814858300" r:id="rId118"/>
              </w:object>
            </w:r>
          </w:p>
        </w:tc>
        <w:tc>
          <w:tcPr>
            <w:tcW w:w="984" w:type="dxa"/>
            <w:tcBorders>
              <w:top w:val="single" w:sz="4" w:space="0" w:color="auto"/>
              <w:bottom w:val="single" w:sz="4" w:space="0" w:color="auto"/>
            </w:tcBorders>
            <w:vAlign w:val="center"/>
          </w:tcPr>
          <w:p w14:paraId="56D882F2" w14:textId="77777777" w:rsidR="00B75480" w:rsidRPr="00602E30" w:rsidRDefault="00B75480" w:rsidP="004359A4">
            <w:pPr>
              <w:pStyle w:val="TAC"/>
            </w:pPr>
            <w:r w:rsidRPr="00602E30">
              <w:t>dB</w:t>
            </w:r>
          </w:p>
        </w:tc>
        <w:tc>
          <w:tcPr>
            <w:tcW w:w="4536" w:type="dxa"/>
            <w:gridSpan w:val="4"/>
            <w:tcBorders>
              <w:top w:val="single" w:sz="4" w:space="0" w:color="auto"/>
              <w:bottom w:val="single" w:sz="4" w:space="0" w:color="auto"/>
            </w:tcBorders>
            <w:vAlign w:val="center"/>
          </w:tcPr>
          <w:p w14:paraId="4B2450EF" w14:textId="77777777" w:rsidR="00B75480" w:rsidRPr="00602E30" w:rsidRDefault="00B75480" w:rsidP="004359A4">
            <w:pPr>
              <w:pStyle w:val="TAC"/>
            </w:pPr>
            <w:r w:rsidRPr="00602E30">
              <w:t>-10</w:t>
            </w:r>
          </w:p>
        </w:tc>
      </w:tr>
      <w:tr w:rsidR="00B75480" w:rsidRPr="00602E30" w14:paraId="08472633" w14:textId="77777777">
        <w:trPr>
          <w:cantSplit/>
          <w:jc w:val="center"/>
        </w:trPr>
        <w:tc>
          <w:tcPr>
            <w:tcW w:w="2697" w:type="dxa"/>
            <w:tcBorders>
              <w:top w:val="single" w:sz="4" w:space="0" w:color="auto"/>
              <w:bottom w:val="single" w:sz="4" w:space="0" w:color="auto"/>
            </w:tcBorders>
          </w:tcPr>
          <w:p w14:paraId="351E4C5C" w14:textId="77777777" w:rsidR="00B75480" w:rsidRPr="00602E30" w:rsidRDefault="00B75480" w:rsidP="004359A4">
            <w:pPr>
              <w:pStyle w:val="TAC"/>
            </w:pPr>
            <w:r w:rsidRPr="00602E30">
              <w:t>I</w:t>
            </w:r>
            <w:r w:rsidRPr="00602E30">
              <w:rPr>
                <w:vertAlign w:val="subscript"/>
              </w:rPr>
              <w:t>oc</w:t>
            </w:r>
            <w:r w:rsidRPr="00602E30">
              <w:t>***</w:t>
            </w:r>
          </w:p>
        </w:tc>
        <w:tc>
          <w:tcPr>
            <w:tcW w:w="984" w:type="dxa"/>
            <w:tcBorders>
              <w:top w:val="single" w:sz="4" w:space="0" w:color="auto"/>
              <w:bottom w:val="single" w:sz="4" w:space="0" w:color="auto"/>
            </w:tcBorders>
          </w:tcPr>
          <w:p w14:paraId="666437EA" w14:textId="77777777" w:rsidR="00B75480" w:rsidRPr="00602E30" w:rsidRDefault="00B75480" w:rsidP="004359A4">
            <w:pPr>
              <w:pStyle w:val="TAC"/>
            </w:pPr>
            <w:r w:rsidRPr="00602E30">
              <w:t>dBm/1.28MHz</w:t>
            </w:r>
          </w:p>
        </w:tc>
        <w:tc>
          <w:tcPr>
            <w:tcW w:w="4536" w:type="dxa"/>
            <w:gridSpan w:val="4"/>
            <w:tcBorders>
              <w:top w:val="single" w:sz="4" w:space="0" w:color="auto"/>
              <w:bottom w:val="single" w:sz="4" w:space="0" w:color="auto"/>
            </w:tcBorders>
          </w:tcPr>
          <w:p w14:paraId="2DC20BB0" w14:textId="77777777" w:rsidR="00B75480" w:rsidRPr="00602E30" w:rsidRDefault="00B75480" w:rsidP="004359A4">
            <w:pPr>
              <w:pStyle w:val="TAC"/>
            </w:pPr>
            <w:r w:rsidRPr="00602E30">
              <w:t>-60</w:t>
            </w:r>
          </w:p>
        </w:tc>
      </w:tr>
      <w:tr w:rsidR="00B75480" w:rsidRPr="00602E30" w14:paraId="42E116A7" w14:textId="77777777">
        <w:trPr>
          <w:cantSplit/>
          <w:jc w:val="center"/>
        </w:trPr>
        <w:tc>
          <w:tcPr>
            <w:tcW w:w="8217" w:type="dxa"/>
            <w:gridSpan w:val="6"/>
            <w:tcBorders>
              <w:top w:val="single" w:sz="4" w:space="0" w:color="auto"/>
            </w:tcBorders>
          </w:tcPr>
          <w:p w14:paraId="2C911C0A" w14:textId="77777777" w:rsidR="00B75480" w:rsidRPr="00602E30" w:rsidRDefault="00B75480" w:rsidP="004359A4">
            <w:pPr>
              <w:pStyle w:val="TAN"/>
            </w:pPr>
            <w:r w:rsidRPr="00602E30">
              <w:t>* Note Only QPSK is supported for this category UE.</w:t>
            </w:r>
          </w:p>
          <w:p w14:paraId="55ED773C" w14:textId="77777777" w:rsidR="00B75480" w:rsidRPr="00602E30" w:rsidRDefault="00B75480" w:rsidP="004359A4">
            <w:pPr>
              <w:pStyle w:val="TAN"/>
            </w:pPr>
            <w:r w:rsidRPr="00602E30">
              <w:t>**Note:</w:t>
            </w:r>
            <w:r w:rsidRPr="00602E30">
              <w:tab/>
              <w:t>Refer to TS 25.223 for definition of channelization codes, scrambling code and basic midamble code.</w:t>
            </w:r>
          </w:p>
          <w:p w14:paraId="12041D34" w14:textId="77777777" w:rsidR="00B75480" w:rsidRPr="00602E30" w:rsidRDefault="00B75480" w:rsidP="004359A4">
            <w:pPr>
              <w:pStyle w:val="TAN"/>
            </w:pPr>
            <w:r w:rsidRPr="00602E30">
              <w:t>***Note:  For multi-carrier reception, it refers to the interference power on each carrier.</w:t>
            </w:r>
          </w:p>
        </w:tc>
      </w:tr>
    </w:tbl>
    <w:p w14:paraId="502ED870" w14:textId="77777777" w:rsidR="007A7176" w:rsidRPr="00541A60" w:rsidRDefault="007A7176" w:rsidP="007A7176">
      <w:pPr>
        <w:rPr>
          <w:rFonts w:eastAsia="‚c‚e‚o“Á‘¾ƒSƒVƒbƒN‘Ì"/>
        </w:rPr>
      </w:pPr>
    </w:p>
    <w:p w14:paraId="30321D60" w14:textId="77777777" w:rsidR="00D4529B" w:rsidRPr="00541A60" w:rsidRDefault="00D4529B" w:rsidP="00FA6C75">
      <w:pPr>
        <w:pStyle w:val="TH"/>
        <w:outlineLvl w:val="0"/>
        <w:rPr>
          <w:lang w:eastAsia="zh-CN"/>
        </w:rPr>
      </w:pPr>
      <w:r w:rsidRPr="00541A60">
        <w:rPr>
          <w:rFonts w:eastAsia="‚c‚e‚o“Á‘¾ƒSƒVƒbƒN‘Ì"/>
        </w:rPr>
        <w:t xml:space="preserve">Table 9.10: Performance requirements for </w:t>
      </w:r>
      <w:r w:rsidRPr="00541A60">
        <w:rPr>
          <w:lang w:eastAsia="zh-CN"/>
        </w:rPr>
        <w:t>fixed reference channel,</w:t>
      </w:r>
      <w:r w:rsidRPr="00541A60">
        <w:t xml:space="preserve"> QPSK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392"/>
        <w:gridCol w:w="1685"/>
        <w:gridCol w:w="1685"/>
        <w:gridCol w:w="1685"/>
      </w:tblGrid>
      <w:tr w:rsidR="00B75480" w:rsidRPr="00602E30" w14:paraId="552F562C" w14:textId="77777777">
        <w:trPr>
          <w:jc w:val="center"/>
        </w:trPr>
        <w:tc>
          <w:tcPr>
            <w:tcW w:w="1392" w:type="dxa"/>
            <w:vAlign w:val="center"/>
          </w:tcPr>
          <w:p w14:paraId="0D9DB9CE" w14:textId="77777777" w:rsidR="00B75480" w:rsidRPr="00602E30" w:rsidRDefault="00B75480" w:rsidP="004359A4">
            <w:pPr>
              <w:pStyle w:val="TAH"/>
            </w:pPr>
            <w:r w:rsidRPr="00602E30">
              <w:t>Test Number</w:t>
            </w:r>
          </w:p>
        </w:tc>
        <w:tc>
          <w:tcPr>
            <w:tcW w:w="1685" w:type="dxa"/>
            <w:vAlign w:val="center"/>
          </w:tcPr>
          <w:p w14:paraId="76EDC3B6" w14:textId="77777777" w:rsidR="00B75480" w:rsidRPr="00602E30" w:rsidRDefault="00B75480" w:rsidP="004359A4">
            <w:pPr>
              <w:pStyle w:val="TAH"/>
            </w:pPr>
            <w:r w:rsidRPr="00602E30">
              <w:t>Propagation conditions</w:t>
            </w:r>
          </w:p>
        </w:tc>
        <w:tc>
          <w:tcPr>
            <w:tcW w:w="1685" w:type="dxa"/>
            <w:vAlign w:val="center"/>
          </w:tcPr>
          <w:p w14:paraId="1A7A1FF2" w14:textId="77777777" w:rsidR="00B75480" w:rsidRPr="00602E30" w:rsidRDefault="00C800E3" w:rsidP="004359A4">
            <w:pPr>
              <w:pStyle w:val="TAH"/>
            </w:pPr>
            <w:r>
              <w:rPr>
                <w:position w:val="-26"/>
              </w:rPr>
              <w:pict w14:anchorId="1B622E25">
                <v:shape id="_x0000_i1206" type="#_x0000_t75" style="width:19pt;height:32pt" fillcolor="window">
                  <v:imagedata r:id="rId77" o:title=""/>
                </v:shape>
              </w:pict>
            </w:r>
            <w:r w:rsidR="00B75480" w:rsidRPr="00602E30">
              <w:t>[dB](Note1)</w:t>
            </w:r>
          </w:p>
        </w:tc>
        <w:tc>
          <w:tcPr>
            <w:tcW w:w="1685" w:type="dxa"/>
            <w:vAlign w:val="center"/>
          </w:tcPr>
          <w:p w14:paraId="5A284015" w14:textId="77777777" w:rsidR="00B75480" w:rsidRPr="00602E30" w:rsidRDefault="00B75480" w:rsidP="004359A4">
            <w:pPr>
              <w:pStyle w:val="TAH"/>
              <w:rPr>
                <w:position w:val="-26"/>
              </w:rPr>
            </w:pPr>
            <w:r w:rsidRPr="00602E30">
              <w:t>R (Throughput) [kbps](Note2)</w:t>
            </w:r>
          </w:p>
        </w:tc>
      </w:tr>
      <w:tr w:rsidR="00B75480" w:rsidRPr="00602E30" w14:paraId="394F07C0" w14:textId="77777777">
        <w:trPr>
          <w:trHeight w:val="211"/>
          <w:jc w:val="center"/>
        </w:trPr>
        <w:tc>
          <w:tcPr>
            <w:tcW w:w="1392" w:type="dxa"/>
            <w:vAlign w:val="center"/>
          </w:tcPr>
          <w:p w14:paraId="1409A915" w14:textId="77777777" w:rsidR="00B75480" w:rsidRPr="00602E30" w:rsidRDefault="00B75480" w:rsidP="004359A4">
            <w:pPr>
              <w:pStyle w:val="TAH"/>
              <w:rPr>
                <w:b w:val="0"/>
              </w:rPr>
            </w:pPr>
            <w:r w:rsidRPr="00602E30">
              <w:rPr>
                <w:b w:val="0"/>
              </w:rPr>
              <w:t>1</w:t>
            </w:r>
          </w:p>
        </w:tc>
        <w:tc>
          <w:tcPr>
            <w:tcW w:w="1685" w:type="dxa"/>
            <w:vAlign w:val="center"/>
          </w:tcPr>
          <w:p w14:paraId="51A84EF6" w14:textId="77777777" w:rsidR="00B75480" w:rsidRPr="00602E30" w:rsidRDefault="00B75480" w:rsidP="004359A4">
            <w:pPr>
              <w:pStyle w:val="TAH"/>
              <w:rPr>
                <w:b w:val="0"/>
              </w:rPr>
            </w:pPr>
            <w:r w:rsidRPr="00602E30">
              <w:rPr>
                <w:b w:val="0"/>
              </w:rPr>
              <w:t>PA3</w:t>
            </w:r>
          </w:p>
        </w:tc>
        <w:tc>
          <w:tcPr>
            <w:tcW w:w="1685" w:type="dxa"/>
            <w:vAlign w:val="center"/>
          </w:tcPr>
          <w:p w14:paraId="40EA2662" w14:textId="77777777" w:rsidR="00B75480" w:rsidRPr="00602E30" w:rsidRDefault="00B75480" w:rsidP="004359A4">
            <w:pPr>
              <w:pStyle w:val="TAH"/>
              <w:rPr>
                <w:b w:val="0"/>
              </w:rPr>
            </w:pPr>
            <w:r w:rsidRPr="00602E30">
              <w:rPr>
                <w:b w:val="0"/>
              </w:rPr>
              <w:t>10</w:t>
            </w:r>
          </w:p>
        </w:tc>
        <w:tc>
          <w:tcPr>
            <w:tcW w:w="1685" w:type="dxa"/>
            <w:vAlign w:val="center"/>
          </w:tcPr>
          <w:p w14:paraId="71CF5078" w14:textId="77777777" w:rsidR="00B75480" w:rsidRPr="00602E30" w:rsidRDefault="00B75480" w:rsidP="004359A4">
            <w:pPr>
              <w:pStyle w:val="TAH"/>
              <w:rPr>
                <w:b w:val="0"/>
              </w:rPr>
            </w:pPr>
            <w:r w:rsidRPr="00602E30">
              <w:rPr>
                <w:b w:val="0"/>
              </w:rPr>
              <w:t>160</w:t>
            </w:r>
          </w:p>
        </w:tc>
      </w:tr>
      <w:tr w:rsidR="00B75480" w:rsidRPr="00602E30" w14:paraId="09EA6B4A" w14:textId="77777777">
        <w:trPr>
          <w:trHeight w:val="211"/>
          <w:jc w:val="center"/>
        </w:trPr>
        <w:tc>
          <w:tcPr>
            <w:tcW w:w="1392" w:type="dxa"/>
            <w:vAlign w:val="center"/>
          </w:tcPr>
          <w:p w14:paraId="27E929D7" w14:textId="77777777" w:rsidR="00B75480" w:rsidRPr="00602E30" w:rsidRDefault="00B75480" w:rsidP="004359A4">
            <w:pPr>
              <w:pStyle w:val="TAH"/>
              <w:rPr>
                <w:b w:val="0"/>
              </w:rPr>
            </w:pPr>
            <w:r w:rsidRPr="00602E30">
              <w:rPr>
                <w:b w:val="0"/>
              </w:rPr>
              <w:t>2</w:t>
            </w:r>
          </w:p>
        </w:tc>
        <w:tc>
          <w:tcPr>
            <w:tcW w:w="1685" w:type="dxa"/>
            <w:vAlign w:val="center"/>
          </w:tcPr>
          <w:p w14:paraId="36F6F5D2" w14:textId="77777777" w:rsidR="00B75480" w:rsidRPr="00602E30" w:rsidRDefault="00B75480" w:rsidP="004359A4">
            <w:pPr>
              <w:pStyle w:val="TAH"/>
              <w:rPr>
                <w:b w:val="0"/>
              </w:rPr>
            </w:pPr>
            <w:r w:rsidRPr="00602E30">
              <w:rPr>
                <w:b w:val="0"/>
              </w:rPr>
              <w:t>PB3</w:t>
            </w:r>
          </w:p>
        </w:tc>
        <w:tc>
          <w:tcPr>
            <w:tcW w:w="1685" w:type="dxa"/>
            <w:vAlign w:val="center"/>
          </w:tcPr>
          <w:p w14:paraId="3B415587" w14:textId="77777777" w:rsidR="00B75480" w:rsidRPr="00602E30" w:rsidRDefault="00B75480" w:rsidP="004359A4">
            <w:pPr>
              <w:pStyle w:val="TAH"/>
              <w:rPr>
                <w:b w:val="0"/>
              </w:rPr>
            </w:pPr>
            <w:r w:rsidRPr="00602E30">
              <w:rPr>
                <w:b w:val="0"/>
              </w:rPr>
              <w:t>10</w:t>
            </w:r>
          </w:p>
        </w:tc>
        <w:tc>
          <w:tcPr>
            <w:tcW w:w="1685" w:type="dxa"/>
            <w:vAlign w:val="center"/>
          </w:tcPr>
          <w:p w14:paraId="547AE685" w14:textId="77777777" w:rsidR="00B75480" w:rsidRPr="00602E30" w:rsidRDefault="00B75480" w:rsidP="004359A4">
            <w:pPr>
              <w:pStyle w:val="TAH"/>
              <w:rPr>
                <w:b w:val="0"/>
              </w:rPr>
            </w:pPr>
            <w:r w:rsidRPr="00602E30">
              <w:rPr>
                <w:b w:val="0"/>
              </w:rPr>
              <w:t>170</w:t>
            </w:r>
          </w:p>
        </w:tc>
      </w:tr>
      <w:tr w:rsidR="00B75480" w:rsidRPr="00602E30" w14:paraId="1C2207CE" w14:textId="77777777">
        <w:trPr>
          <w:cantSplit/>
          <w:trHeight w:val="137"/>
          <w:jc w:val="center"/>
        </w:trPr>
        <w:tc>
          <w:tcPr>
            <w:tcW w:w="1392" w:type="dxa"/>
            <w:vAlign w:val="center"/>
          </w:tcPr>
          <w:p w14:paraId="0122A9BD" w14:textId="77777777" w:rsidR="00B75480" w:rsidRPr="00602E30" w:rsidRDefault="00B75480" w:rsidP="004359A4">
            <w:pPr>
              <w:pStyle w:val="TAH"/>
              <w:rPr>
                <w:b w:val="0"/>
              </w:rPr>
            </w:pPr>
            <w:r w:rsidRPr="00602E30">
              <w:rPr>
                <w:b w:val="0"/>
              </w:rPr>
              <w:t>3</w:t>
            </w:r>
          </w:p>
        </w:tc>
        <w:tc>
          <w:tcPr>
            <w:tcW w:w="1685" w:type="dxa"/>
            <w:vAlign w:val="center"/>
          </w:tcPr>
          <w:p w14:paraId="29D65F73" w14:textId="77777777" w:rsidR="00B75480" w:rsidRPr="00602E30" w:rsidRDefault="00B75480" w:rsidP="004359A4">
            <w:pPr>
              <w:pStyle w:val="TAH"/>
              <w:rPr>
                <w:b w:val="0"/>
              </w:rPr>
            </w:pPr>
            <w:r w:rsidRPr="00602E30">
              <w:rPr>
                <w:b w:val="0"/>
              </w:rPr>
              <w:t>VA30</w:t>
            </w:r>
          </w:p>
        </w:tc>
        <w:tc>
          <w:tcPr>
            <w:tcW w:w="1685" w:type="dxa"/>
            <w:vAlign w:val="center"/>
          </w:tcPr>
          <w:p w14:paraId="20188391" w14:textId="77777777" w:rsidR="00B75480" w:rsidRPr="00602E30" w:rsidRDefault="00B75480" w:rsidP="004359A4">
            <w:pPr>
              <w:pStyle w:val="TAH"/>
              <w:rPr>
                <w:b w:val="0"/>
              </w:rPr>
            </w:pPr>
            <w:r w:rsidRPr="00602E30">
              <w:rPr>
                <w:b w:val="0"/>
              </w:rPr>
              <w:t>10</w:t>
            </w:r>
          </w:p>
        </w:tc>
        <w:tc>
          <w:tcPr>
            <w:tcW w:w="1685" w:type="dxa"/>
            <w:vAlign w:val="center"/>
          </w:tcPr>
          <w:p w14:paraId="677C06E9" w14:textId="77777777" w:rsidR="00B75480" w:rsidRPr="00602E30" w:rsidRDefault="00B75480" w:rsidP="004359A4">
            <w:pPr>
              <w:pStyle w:val="TAH"/>
              <w:rPr>
                <w:b w:val="0"/>
              </w:rPr>
            </w:pPr>
            <w:r w:rsidRPr="00602E30">
              <w:rPr>
                <w:b w:val="0"/>
              </w:rPr>
              <w:t>161</w:t>
            </w:r>
          </w:p>
        </w:tc>
      </w:tr>
      <w:tr w:rsidR="00B75480" w:rsidRPr="00602E30" w14:paraId="15797101" w14:textId="77777777">
        <w:trPr>
          <w:cantSplit/>
          <w:trHeight w:val="163"/>
          <w:jc w:val="center"/>
        </w:trPr>
        <w:tc>
          <w:tcPr>
            <w:tcW w:w="1392" w:type="dxa"/>
            <w:vAlign w:val="center"/>
          </w:tcPr>
          <w:p w14:paraId="60921BE3" w14:textId="77777777" w:rsidR="00B75480" w:rsidRPr="00602E30" w:rsidRDefault="00B75480" w:rsidP="004359A4">
            <w:pPr>
              <w:pStyle w:val="TAH"/>
              <w:rPr>
                <w:b w:val="0"/>
              </w:rPr>
            </w:pPr>
            <w:r w:rsidRPr="00602E30">
              <w:rPr>
                <w:b w:val="0"/>
              </w:rPr>
              <w:t>4</w:t>
            </w:r>
          </w:p>
        </w:tc>
        <w:tc>
          <w:tcPr>
            <w:tcW w:w="1685" w:type="dxa"/>
            <w:vAlign w:val="center"/>
          </w:tcPr>
          <w:p w14:paraId="6044BA31" w14:textId="77777777" w:rsidR="00B75480" w:rsidRPr="00602E30" w:rsidRDefault="00B75480" w:rsidP="004359A4">
            <w:pPr>
              <w:pStyle w:val="TAH"/>
              <w:rPr>
                <w:b w:val="0"/>
              </w:rPr>
            </w:pPr>
            <w:r w:rsidRPr="00602E30">
              <w:rPr>
                <w:b w:val="0"/>
              </w:rPr>
              <w:t>VA120</w:t>
            </w:r>
          </w:p>
        </w:tc>
        <w:tc>
          <w:tcPr>
            <w:tcW w:w="1685" w:type="dxa"/>
            <w:vAlign w:val="center"/>
          </w:tcPr>
          <w:p w14:paraId="47A7C4C3" w14:textId="77777777" w:rsidR="00B75480" w:rsidRPr="00602E30" w:rsidRDefault="00B75480" w:rsidP="004359A4">
            <w:pPr>
              <w:pStyle w:val="TAH"/>
              <w:rPr>
                <w:b w:val="0"/>
              </w:rPr>
            </w:pPr>
            <w:r w:rsidRPr="00602E30">
              <w:rPr>
                <w:b w:val="0"/>
              </w:rPr>
              <w:t>10</w:t>
            </w:r>
          </w:p>
        </w:tc>
        <w:tc>
          <w:tcPr>
            <w:tcW w:w="1685" w:type="dxa"/>
            <w:vAlign w:val="center"/>
          </w:tcPr>
          <w:p w14:paraId="0A345A50" w14:textId="77777777" w:rsidR="00B75480" w:rsidRPr="00602E30" w:rsidRDefault="00B75480" w:rsidP="004359A4">
            <w:pPr>
              <w:pStyle w:val="TAH"/>
              <w:rPr>
                <w:b w:val="0"/>
              </w:rPr>
            </w:pPr>
            <w:r w:rsidRPr="00602E30">
              <w:rPr>
                <w:b w:val="0"/>
              </w:rPr>
              <w:t>153</w:t>
            </w:r>
          </w:p>
        </w:tc>
      </w:tr>
      <w:tr w:rsidR="00B75480" w:rsidRPr="00602E30" w14:paraId="049B6553" w14:textId="77777777">
        <w:trPr>
          <w:cantSplit/>
          <w:trHeight w:val="163"/>
          <w:jc w:val="center"/>
        </w:trPr>
        <w:tc>
          <w:tcPr>
            <w:tcW w:w="6447" w:type="dxa"/>
            <w:gridSpan w:val="4"/>
            <w:vAlign w:val="center"/>
          </w:tcPr>
          <w:p w14:paraId="6EF0E0D8" w14:textId="77777777" w:rsidR="00B75480" w:rsidRPr="00602E30" w:rsidRDefault="00B75480" w:rsidP="004359A4">
            <w:pPr>
              <w:pStyle w:val="TAH"/>
              <w:jc w:val="both"/>
              <w:rPr>
                <w:b w:val="0"/>
              </w:rPr>
            </w:pPr>
            <w:r w:rsidRPr="00602E30">
              <w:rPr>
                <w:b w:val="0"/>
              </w:rPr>
              <w:t>Note 1:</w:t>
            </w:r>
            <w:r w:rsidRPr="00602E30">
              <w:rPr>
                <w:b w:val="0"/>
              </w:rPr>
              <w:tab/>
              <w:t xml:space="preserve">For multi-carrier reception, it refers to </w:t>
            </w:r>
            <w:r w:rsidR="00C800E3">
              <w:rPr>
                <w:position w:val="-26"/>
              </w:rPr>
              <w:pict w14:anchorId="2090F286">
                <v:shape id="_x0000_i1207" type="#_x0000_t75" style="width:19pt;height:32pt" fillcolor="window">
                  <v:imagedata r:id="rId77" o:title=""/>
                </v:shape>
              </w:pict>
            </w:r>
            <w:r w:rsidRPr="00602E30">
              <w:rPr>
                <w:b w:val="0"/>
              </w:rPr>
              <w:t>on each carrier.</w:t>
            </w:r>
          </w:p>
          <w:p w14:paraId="29EEA220" w14:textId="77777777" w:rsidR="00B75480" w:rsidRPr="00602E30" w:rsidRDefault="00B75480" w:rsidP="004359A4">
            <w:pPr>
              <w:pStyle w:val="TAH"/>
              <w:jc w:val="both"/>
              <w:rPr>
                <w:b w:val="0"/>
              </w:rPr>
            </w:pPr>
            <w:r w:rsidRPr="00602E30">
              <w:rPr>
                <w:b w:val="0"/>
              </w:rPr>
              <w:t xml:space="preserve">Note 2: </w:t>
            </w:r>
            <w:r w:rsidRPr="00602E30">
              <w:rPr>
                <w:b w:val="0"/>
              </w:rPr>
              <w:tab/>
              <w:t>For multi-carrier reception, R refers to throughput on each carrier.</w:t>
            </w:r>
          </w:p>
          <w:p w14:paraId="42CE6F94" w14:textId="77777777" w:rsidR="00B75480" w:rsidRPr="00602E30" w:rsidRDefault="00B75480" w:rsidP="004359A4">
            <w:pPr>
              <w:pStyle w:val="TAH"/>
              <w:rPr>
                <w:b w:val="0"/>
              </w:rPr>
            </w:pPr>
          </w:p>
        </w:tc>
      </w:tr>
    </w:tbl>
    <w:p w14:paraId="588ACB7C" w14:textId="77777777" w:rsidR="00D4529B" w:rsidRPr="00541A60" w:rsidRDefault="00D4529B">
      <w:pPr>
        <w:rPr>
          <w:lang w:eastAsia="zh-CN"/>
        </w:rPr>
      </w:pPr>
    </w:p>
    <w:p w14:paraId="5FAD45F0" w14:textId="77777777" w:rsidR="00D4529B" w:rsidRPr="00541A60" w:rsidRDefault="00D4529B">
      <w:pPr>
        <w:pStyle w:val="Heading4"/>
        <w:rPr>
          <w:lang w:eastAsia="zh-CN"/>
        </w:rPr>
      </w:pPr>
      <w:bookmarkStart w:id="282" w:name="_Toc518917817"/>
      <w:r w:rsidRPr="00541A60">
        <w:rPr>
          <w:lang w:eastAsia="zh-CN"/>
        </w:rPr>
        <w:t>9.2.1.2</w:t>
      </w:r>
      <w:r w:rsidRPr="00541A60">
        <w:rPr>
          <w:lang w:eastAsia="zh-CN"/>
        </w:rPr>
        <w:tab/>
        <w:t>Category 4, 1.1Mbps UE class</w:t>
      </w:r>
      <w:bookmarkEnd w:id="282"/>
    </w:p>
    <w:p w14:paraId="1560E5A0" w14:textId="77777777" w:rsidR="00D4529B" w:rsidRPr="00541A60" w:rsidRDefault="00D4529B">
      <w:pPr>
        <w:rPr>
          <w:b/>
          <w:bCs/>
        </w:rPr>
      </w:pPr>
      <w:r w:rsidRPr="00541A60">
        <w:rPr>
          <w:rFonts w:eastAsia="‚c‚e‚o“Á‘¾ƒSƒVƒbƒN‘Ì"/>
        </w:rPr>
        <w:t>For the parameters specified in Table 9.</w:t>
      </w:r>
      <w:r w:rsidRPr="00541A60">
        <w:rPr>
          <w:lang w:eastAsia="zh-CN"/>
        </w:rPr>
        <w:t>9-1</w:t>
      </w:r>
      <w:r w:rsidRPr="00541A60">
        <w:rPr>
          <w:rFonts w:eastAsia="‚c‚e‚o“Á‘¾ƒSƒVƒbƒN‘Ì"/>
        </w:rPr>
        <w:t>, the measured throughput R shall exceed the throughput specified in Table 9.1</w:t>
      </w:r>
      <w:r w:rsidRPr="00541A60">
        <w:rPr>
          <w:lang w:eastAsia="zh-CN"/>
        </w:rPr>
        <w:t>0-1</w:t>
      </w:r>
      <w:r w:rsidRPr="00541A60">
        <w:rPr>
          <w:rFonts w:eastAsia="‚c‚e‚o“Á‘¾ƒSƒVƒbƒN‘Ì"/>
        </w:rPr>
        <w:t xml:space="preserve"> for each radio condition.</w:t>
      </w:r>
    </w:p>
    <w:p w14:paraId="4155F202" w14:textId="77777777" w:rsidR="00D4529B" w:rsidRPr="00541A60" w:rsidRDefault="00D4529B" w:rsidP="00FA6C75">
      <w:pPr>
        <w:pStyle w:val="TH"/>
        <w:outlineLvl w:val="0"/>
        <w:rPr>
          <w:lang w:eastAsia="zh-CN"/>
        </w:rPr>
      </w:pPr>
      <w:r w:rsidRPr="00541A60">
        <w:rPr>
          <w:rFonts w:eastAsia="‚c‚e‚o“Á‘¾ƒSƒVƒbƒN‘Ì"/>
        </w:rPr>
        <w:lastRenderedPageBreak/>
        <w:t>Table 9.9</w:t>
      </w:r>
      <w:r w:rsidRPr="00541A60">
        <w:rPr>
          <w:lang w:eastAsia="zh-CN"/>
        </w:rPr>
        <w:t>-1</w:t>
      </w:r>
      <w:r w:rsidRPr="00541A60">
        <w:rPr>
          <w:rFonts w:eastAsia="‚c‚e‚o“Á‘¾ƒSƒVƒbƒN‘Ì"/>
        </w:rPr>
        <w:t>: Test parameters for fixed reference measurement channel</w:t>
      </w:r>
      <w:r w:rsidRPr="00541A60">
        <w:rPr>
          <w:lang w:eastAsia="zh-CN"/>
        </w:rPr>
        <w:t>,</w:t>
      </w:r>
      <w:r w:rsidRPr="00541A60">
        <w:rPr>
          <w:rFonts w:eastAsia="‚c‚e‚o“Á‘¾ƒSƒVƒbƒN‘Ì"/>
        </w:rPr>
        <w:t xml:space="preserve"> </w:t>
      </w:r>
      <w:r w:rsidRPr="00541A60">
        <w:rPr>
          <w:lang w:eastAsia="zh-CN"/>
        </w:rPr>
        <w:t>16QAM</w:t>
      </w:r>
    </w:p>
    <w:tbl>
      <w:tblPr>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697"/>
        <w:gridCol w:w="984"/>
        <w:gridCol w:w="1134"/>
        <w:gridCol w:w="1134"/>
        <w:gridCol w:w="1134"/>
        <w:gridCol w:w="1134"/>
      </w:tblGrid>
      <w:tr w:rsidR="00317CCC" w:rsidRPr="00602E30" w14:paraId="1D88E920" w14:textId="77777777">
        <w:trPr>
          <w:jc w:val="center"/>
        </w:trPr>
        <w:tc>
          <w:tcPr>
            <w:tcW w:w="2697" w:type="dxa"/>
            <w:tcBorders>
              <w:bottom w:val="single" w:sz="4" w:space="0" w:color="auto"/>
            </w:tcBorders>
          </w:tcPr>
          <w:p w14:paraId="19320A20" w14:textId="77777777" w:rsidR="00317CCC" w:rsidRPr="00602E30" w:rsidRDefault="00317CCC" w:rsidP="004359A4">
            <w:pPr>
              <w:pStyle w:val="TAH"/>
            </w:pPr>
            <w:r w:rsidRPr="00602E30">
              <w:t>Parameters</w:t>
            </w:r>
          </w:p>
        </w:tc>
        <w:tc>
          <w:tcPr>
            <w:tcW w:w="984" w:type="dxa"/>
            <w:tcBorders>
              <w:bottom w:val="single" w:sz="4" w:space="0" w:color="auto"/>
            </w:tcBorders>
          </w:tcPr>
          <w:p w14:paraId="2FBB2779" w14:textId="77777777" w:rsidR="00317CCC" w:rsidRPr="00602E30" w:rsidRDefault="00317CCC" w:rsidP="004359A4">
            <w:pPr>
              <w:pStyle w:val="TAH"/>
            </w:pPr>
            <w:r w:rsidRPr="00602E30">
              <w:t>Unit</w:t>
            </w:r>
          </w:p>
        </w:tc>
        <w:tc>
          <w:tcPr>
            <w:tcW w:w="1134" w:type="dxa"/>
            <w:tcBorders>
              <w:bottom w:val="single" w:sz="4" w:space="0" w:color="auto"/>
            </w:tcBorders>
          </w:tcPr>
          <w:p w14:paraId="39E60920" w14:textId="77777777" w:rsidR="00317CCC" w:rsidRPr="00602E30" w:rsidRDefault="00317CCC" w:rsidP="004359A4">
            <w:pPr>
              <w:pStyle w:val="TAH"/>
            </w:pPr>
            <w:r w:rsidRPr="00602E30">
              <w:t>Test 1</w:t>
            </w:r>
          </w:p>
        </w:tc>
        <w:tc>
          <w:tcPr>
            <w:tcW w:w="1134" w:type="dxa"/>
            <w:tcBorders>
              <w:bottom w:val="single" w:sz="4" w:space="0" w:color="auto"/>
            </w:tcBorders>
          </w:tcPr>
          <w:p w14:paraId="48F8E4FE" w14:textId="77777777" w:rsidR="00317CCC" w:rsidRPr="00602E30" w:rsidRDefault="00317CCC" w:rsidP="004359A4">
            <w:pPr>
              <w:pStyle w:val="TAH"/>
            </w:pPr>
            <w:r w:rsidRPr="00602E30">
              <w:t>Test 2</w:t>
            </w:r>
          </w:p>
        </w:tc>
        <w:tc>
          <w:tcPr>
            <w:tcW w:w="1134" w:type="dxa"/>
            <w:tcBorders>
              <w:bottom w:val="single" w:sz="4" w:space="0" w:color="auto"/>
            </w:tcBorders>
          </w:tcPr>
          <w:p w14:paraId="0F75D259" w14:textId="77777777" w:rsidR="00317CCC" w:rsidRPr="00602E30" w:rsidRDefault="00317CCC" w:rsidP="004359A4">
            <w:pPr>
              <w:pStyle w:val="TAH"/>
            </w:pPr>
            <w:r w:rsidRPr="00602E30">
              <w:t xml:space="preserve">Test 3 </w:t>
            </w:r>
          </w:p>
        </w:tc>
        <w:tc>
          <w:tcPr>
            <w:tcW w:w="1134" w:type="dxa"/>
            <w:tcBorders>
              <w:bottom w:val="single" w:sz="4" w:space="0" w:color="auto"/>
            </w:tcBorders>
          </w:tcPr>
          <w:p w14:paraId="36134D4A" w14:textId="77777777" w:rsidR="00317CCC" w:rsidRPr="00602E30" w:rsidRDefault="00317CCC" w:rsidP="004359A4">
            <w:pPr>
              <w:pStyle w:val="TAH"/>
            </w:pPr>
            <w:r w:rsidRPr="00602E30">
              <w:t>Test 4</w:t>
            </w:r>
          </w:p>
        </w:tc>
      </w:tr>
      <w:tr w:rsidR="00317CCC" w:rsidRPr="00602E30" w14:paraId="09BDD2C9" w14:textId="77777777">
        <w:trPr>
          <w:cantSplit/>
          <w:jc w:val="center"/>
        </w:trPr>
        <w:tc>
          <w:tcPr>
            <w:tcW w:w="2697" w:type="dxa"/>
            <w:tcBorders>
              <w:bottom w:val="single" w:sz="4" w:space="0" w:color="auto"/>
            </w:tcBorders>
            <w:vAlign w:val="center"/>
          </w:tcPr>
          <w:p w14:paraId="286430EA" w14:textId="77777777" w:rsidR="00317CCC" w:rsidRPr="00602E30" w:rsidRDefault="00317CCC" w:rsidP="004359A4">
            <w:pPr>
              <w:pStyle w:val="TAC"/>
            </w:pPr>
            <w:r w:rsidRPr="00602E30">
              <w:t>HS-PDSCH Modulation</w:t>
            </w:r>
          </w:p>
        </w:tc>
        <w:tc>
          <w:tcPr>
            <w:tcW w:w="984" w:type="dxa"/>
            <w:tcBorders>
              <w:bottom w:val="single" w:sz="4" w:space="0" w:color="auto"/>
            </w:tcBorders>
            <w:vAlign w:val="center"/>
          </w:tcPr>
          <w:p w14:paraId="26B55501" w14:textId="77777777" w:rsidR="00317CCC" w:rsidRPr="00602E30" w:rsidRDefault="00317CCC" w:rsidP="004359A4">
            <w:pPr>
              <w:pStyle w:val="TAC"/>
            </w:pPr>
            <w:r w:rsidRPr="00602E30">
              <w:t>-</w:t>
            </w:r>
          </w:p>
        </w:tc>
        <w:tc>
          <w:tcPr>
            <w:tcW w:w="4536" w:type="dxa"/>
            <w:gridSpan w:val="4"/>
            <w:tcBorders>
              <w:bottom w:val="single" w:sz="4" w:space="0" w:color="auto"/>
            </w:tcBorders>
            <w:vAlign w:val="center"/>
          </w:tcPr>
          <w:p w14:paraId="158AD298" w14:textId="77777777" w:rsidR="00317CCC" w:rsidRPr="00602E30" w:rsidRDefault="00317CCC" w:rsidP="004359A4">
            <w:pPr>
              <w:pStyle w:val="TAC"/>
            </w:pPr>
            <w:r w:rsidRPr="00602E30">
              <w:t>16QAM</w:t>
            </w:r>
          </w:p>
        </w:tc>
      </w:tr>
      <w:tr w:rsidR="00317CCC" w:rsidRPr="00602E30" w14:paraId="6BC3AB63" w14:textId="77777777">
        <w:trPr>
          <w:cantSplit/>
          <w:jc w:val="center"/>
        </w:trPr>
        <w:tc>
          <w:tcPr>
            <w:tcW w:w="2697" w:type="dxa"/>
            <w:tcBorders>
              <w:top w:val="single" w:sz="4" w:space="0" w:color="auto"/>
            </w:tcBorders>
            <w:vAlign w:val="center"/>
          </w:tcPr>
          <w:p w14:paraId="524C1A06" w14:textId="77777777" w:rsidR="00317CCC" w:rsidRPr="00602E30" w:rsidRDefault="00317CCC" w:rsidP="004359A4">
            <w:pPr>
              <w:pStyle w:val="TAC"/>
            </w:pPr>
            <w:r w:rsidRPr="00541A60">
              <w:rPr>
                <w:rFonts w:eastAsia="?c?e?o¡°¨¢¡®??S?V?b?N¡®¨¬"/>
                <w:lang w:eastAsia="ja-JP"/>
              </w:rPr>
              <w:t>Scrambling code and basic midamble code number*</w:t>
            </w:r>
          </w:p>
        </w:tc>
        <w:tc>
          <w:tcPr>
            <w:tcW w:w="984" w:type="dxa"/>
            <w:tcBorders>
              <w:top w:val="single" w:sz="4" w:space="0" w:color="auto"/>
            </w:tcBorders>
            <w:vAlign w:val="center"/>
          </w:tcPr>
          <w:p w14:paraId="4C8F2A13" w14:textId="77777777" w:rsidR="00317CCC" w:rsidRPr="00602E30" w:rsidRDefault="00317CCC" w:rsidP="004359A4">
            <w:pPr>
              <w:pStyle w:val="TAC"/>
            </w:pPr>
            <w:r w:rsidRPr="00602E30">
              <w:t>-</w:t>
            </w:r>
          </w:p>
        </w:tc>
        <w:tc>
          <w:tcPr>
            <w:tcW w:w="4536" w:type="dxa"/>
            <w:gridSpan w:val="4"/>
            <w:tcBorders>
              <w:top w:val="single" w:sz="4" w:space="0" w:color="auto"/>
            </w:tcBorders>
            <w:vAlign w:val="center"/>
          </w:tcPr>
          <w:p w14:paraId="2B4E0933" w14:textId="77777777" w:rsidR="00317CCC" w:rsidRPr="00602E30" w:rsidRDefault="00317CCC" w:rsidP="004359A4">
            <w:pPr>
              <w:pStyle w:val="TAC"/>
              <w:rPr>
                <w:rFonts w:ascii="Times New Roman" w:hAnsi="Times New Roman"/>
              </w:rPr>
            </w:pPr>
            <w:r w:rsidRPr="00602E30">
              <w:rPr>
                <w:rFonts w:ascii="Times New Roman" w:hAnsi="Times New Roman"/>
              </w:rPr>
              <w:t>1</w:t>
            </w:r>
          </w:p>
        </w:tc>
      </w:tr>
      <w:tr w:rsidR="00317CCC" w:rsidRPr="00602E30" w14:paraId="5D013E24" w14:textId="77777777">
        <w:trPr>
          <w:cantSplit/>
          <w:jc w:val="center"/>
        </w:trPr>
        <w:tc>
          <w:tcPr>
            <w:tcW w:w="2697" w:type="dxa"/>
            <w:tcBorders>
              <w:top w:val="single" w:sz="4" w:space="0" w:color="auto"/>
            </w:tcBorders>
            <w:vAlign w:val="center"/>
          </w:tcPr>
          <w:p w14:paraId="4C92E834" w14:textId="77777777" w:rsidR="00317CCC" w:rsidRPr="00602E30" w:rsidRDefault="00317CCC" w:rsidP="004359A4">
            <w:pPr>
              <w:pStyle w:val="TAC"/>
              <w:rPr>
                <w:rFonts w:cs="Arial"/>
              </w:rPr>
            </w:pPr>
            <w:r w:rsidRPr="00602E30">
              <w:rPr>
                <w:rFonts w:cs="Arial"/>
              </w:rPr>
              <w:t>Number of TS</w:t>
            </w:r>
          </w:p>
        </w:tc>
        <w:tc>
          <w:tcPr>
            <w:tcW w:w="984" w:type="dxa"/>
            <w:tcBorders>
              <w:top w:val="single" w:sz="4" w:space="0" w:color="auto"/>
            </w:tcBorders>
            <w:vAlign w:val="center"/>
          </w:tcPr>
          <w:p w14:paraId="3AE2FAD1" w14:textId="77777777" w:rsidR="00317CCC" w:rsidRPr="00602E30" w:rsidRDefault="00317CCC" w:rsidP="004359A4">
            <w:pPr>
              <w:pStyle w:val="TAC"/>
              <w:rPr>
                <w:rFonts w:cs="Arial"/>
              </w:rPr>
            </w:pPr>
            <w:r w:rsidRPr="00602E30">
              <w:rPr>
                <w:rFonts w:cs="Arial"/>
              </w:rPr>
              <w:t>-</w:t>
            </w:r>
          </w:p>
        </w:tc>
        <w:tc>
          <w:tcPr>
            <w:tcW w:w="4536" w:type="dxa"/>
            <w:gridSpan w:val="4"/>
            <w:tcBorders>
              <w:top w:val="single" w:sz="4" w:space="0" w:color="auto"/>
            </w:tcBorders>
            <w:vAlign w:val="center"/>
          </w:tcPr>
          <w:p w14:paraId="30BCFB4B" w14:textId="77777777" w:rsidR="00317CCC" w:rsidRPr="00602E30" w:rsidRDefault="00317CCC" w:rsidP="004359A4">
            <w:pPr>
              <w:pStyle w:val="TAC"/>
              <w:rPr>
                <w:rFonts w:cs="Arial"/>
              </w:rPr>
            </w:pPr>
            <w:r w:rsidRPr="00602E30">
              <w:rPr>
                <w:rFonts w:cs="Arial"/>
              </w:rPr>
              <w:t>2</w:t>
            </w:r>
          </w:p>
        </w:tc>
      </w:tr>
      <w:tr w:rsidR="00317CCC" w:rsidRPr="00602E30" w14:paraId="259E4B4B" w14:textId="77777777">
        <w:trPr>
          <w:cantSplit/>
          <w:jc w:val="center"/>
        </w:trPr>
        <w:tc>
          <w:tcPr>
            <w:tcW w:w="2697" w:type="dxa"/>
            <w:tcBorders>
              <w:top w:val="single" w:sz="4" w:space="0" w:color="auto"/>
            </w:tcBorders>
            <w:vAlign w:val="center"/>
          </w:tcPr>
          <w:p w14:paraId="13B9D960" w14:textId="77777777" w:rsidR="00317CCC" w:rsidRPr="00602E30" w:rsidRDefault="00317CCC" w:rsidP="004359A4">
            <w:pPr>
              <w:pStyle w:val="TAC"/>
            </w:pPr>
            <w:r w:rsidRPr="00602E30">
              <w:t>HS-PDSCH Channelization Codes*</w:t>
            </w:r>
          </w:p>
        </w:tc>
        <w:tc>
          <w:tcPr>
            <w:tcW w:w="984" w:type="dxa"/>
            <w:tcBorders>
              <w:top w:val="single" w:sz="4" w:space="0" w:color="auto"/>
            </w:tcBorders>
            <w:vAlign w:val="center"/>
          </w:tcPr>
          <w:p w14:paraId="5BD4F9BC" w14:textId="77777777" w:rsidR="00317CCC" w:rsidRPr="00602E30" w:rsidRDefault="00317CCC" w:rsidP="004359A4">
            <w:pPr>
              <w:pStyle w:val="TAC"/>
            </w:pPr>
            <w:r w:rsidRPr="00602E30">
              <w:t>C(k,Q)</w:t>
            </w:r>
          </w:p>
        </w:tc>
        <w:tc>
          <w:tcPr>
            <w:tcW w:w="4536" w:type="dxa"/>
            <w:gridSpan w:val="4"/>
            <w:tcBorders>
              <w:top w:val="single" w:sz="4" w:space="0" w:color="auto"/>
            </w:tcBorders>
            <w:vAlign w:val="center"/>
          </w:tcPr>
          <w:p w14:paraId="147D948A" w14:textId="77777777" w:rsidR="00317CCC" w:rsidRPr="00602E30" w:rsidRDefault="00317CCC" w:rsidP="004359A4">
            <w:pPr>
              <w:pStyle w:val="TAC"/>
              <w:rPr>
                <w:lang w:eastAsia="ja-JP"/>
              </w:rPr>
            </w:pPr>
            <w:r w:rsidRPr="00602E30">
              <w:t>C(i,16)</w:t>
            </w:r>
          </w:p>
          <w:p w14:paraId="30B8338C" w14:textId="77777777" w:rsidR="00317CCC" w:rsidRPr="00602E30" w:rsidRDefault="00317CCC" w:rsidP="004359A4">
            <w:pPr>
              <w:pStyle w:val="TAC"/>
            </w:pPr>
            <w:r w:rsidRPr="00602E30">
              <w:rPr>
                <w:lang w:eastAsia="ja-JP"/>
              </w:rPr>
              <w:t>i</w:t>
            </w:r>
            <w:r w:rsidRPr="00602E30">
              <w:t>=1..12</w:t>
            </w:r>
          </w:p>
        </w:tc>
      </w:tr>
      <w:tr w:rsidR="00317CCC" w:rsidRPr="00602E30" w14:paraId="79C9F305" w14:textId="77777777">
        <w:trPr>
          <w:cantSplit/>
          <w:jc w:val="center"/>
        </w:trPr>
        <w:tc>
          <w:tcPr>
            <w:tcW w:w="2697" w:type="dxa"/>
            <w:tcBorders>
              <w:top w:val="single" w:sz="4" w:space="0" w:color="auto"/>
            </w:tcBorders>
            <w:vAlign w:val="center"/>
          </w:tcPr>
          <w:p w14:paraId="44BB3006" w14:textId="77777777" w:rsidR="00317CCC" w:rsidRPr="00602E30" w:rsidRDefault="00317CCC" w:rsidP="004359A4">
            <w:pPr>
              <w:pStyle w:val="TAC"/>
            </w:pPr>
            <w:r w:rsidRPr="00602E30">
              <w:t>Number of Hybrid ARQ processes</w:t>
            </w:r>
          </w:p>
        </w:tc>
        <w:tc>
          <w:tcPr>
            <w:tcW w:w="984" w:type="dxa"/>
            <w:tcBorders>
              <w:top w:val="single" w:sz="4" w:space="0" w:color="auto"/>
            </w:tcBorders>
            <w:vAlign w:val="center"/>
          </w:tcPr>
          <w:p w14:paraId="5C2E1D5C" w14:textId="77777777" w:rsidR="00317CCC" w:rsidRPr="00602E30" w:rsidRDefault="00317CCC" w:rsidP="004359A4">
            <w:pPr>
              <w:pStyle w:val="TAC"/>
            </w:pPr>
            <w:r w:rsidRPr="00602E30">
              <w:t>-</w:t>
            </w:r>
          </w:p>
        </w:tc>
        <w:tc>
          <w:tcPr>
            <w:tcW w:w="4536" w:type="dxa"/>
            <w:gridSpan w:val="4"/>
            <w:tcBorders>
              <w:top w:val="single" w:sz="4" w:space="0" w:color="auto"/>
            </w:tcBorders>
            <w:vAlign w:val="center"/>
          </w:tcPr>
          <w:p w14:paraId="702941B0" w14:textId="77777777" w:rsidR="00317CCC" w:rsidRPr="00602E30" w:rsidRDefault="00317CCC" w:rsidP="004359A4">
            <w:pPr>
              <w:pStyle w:val="TAC"/>
            </w:pPr>
            <w:r w:rsidRPr="00602E30">
              <w:t>4</w:t>
            </w:r>
          </w:p>
        </w:tc>
      </w:tr>
      <w:tr w:rsidR="00317CCC" w:rsidRPr="00602E30" w14:paraId="590A4C2A" w14:textId="77777777">
        <w:trPr>
          <w:cantSplit/>
          <w:jc w:val="center"/>
        </w:trPr>
        <w:tc>
          <w:tcPr>
            <w:tcW w:w="2697" w:type="dxa"/>
            <w:tcBorders>
              <w:top w:val="single" w:sz="4" w:space="0" w:color="auto"/>
            </w:tcBorders>
            <w:vAlign w:val="center"/>
          </w:tcPr>
          <w:p w14:paraId="537D1135" w14:textId="77777777" w:rsidR="00317CCC" w:rsidRPr="00602E30" w:rsidRDefault="00317CCC" w:rsidP="004359A4">
            <w:pPr>
              <w:pStyle w:val="TAC"/>
            </w:pPr>
            <w:r w:rsidRPr="00602E30">
              <w:t>Maximum number of Hybrid ARQ transmissions</w:t>
            </w:r>
          </w:p>
        </w:tc>
        <w:tc>
          <w:tcPr>
            <w:tcW w:w="984" w:type="dxa"/>
            <w:tcBorders>
              <w:top w:val="single" w:sz="4" w:space="0" w:color="auto"/>
            </w:tcBorders>
            <w:vAlign w:val="center"/>
          </w:tcPr>
          <w:p w14:paraId="000A0AFB" w14:textId="77777777" w:rsidR="00317CCC" w:rsidRPr="00602E30" w:rsidRDefault="00317CCC" w:rsidP="004359A4">
            <w:pPr>
              <w:pStyle w:val="TAC"/>
            </w:pPr>
            <w:r w:rsidRPr="00602E30">
              <w:t>-</w:t>
            </w:r>
          </w:p>
        </w:tc>
        <w:tc>
          <w:tcPr>
            <w:tcW w:w="4536" w:type="dxa"/>
            <w:gridSpan w:val="4"/>
            <w:tcBorders>
              <w:top w:val="single" w:sz="4" w:space="0" w:color="auto"/>
            </w:tcBorders>
            <w:vAlign w:val="center"/>
          </w:tcPr>
          <w:p w14:paraId="1C53E1CE" w14:textId="77777777" w:rsidR="00317CCC" w:rsidRPr="00602E30" w:rsidRDefault="00317CCC" w:rsidP="004359A4">
            <w:pPr>
              <w:pStyle w:val="TAC"/>
            </w:pPr>
            <w:r w:rsidRPr="00602E30">
              <w:t>4</w:t>
            </w:r>
          </w:p>
        </w:tc>
      </w:tr>
      <w:tr w:rsidR="00317CCC" w:rsidRPr="00602E30" w14:paraId="4B88CE4A" w14:textId="77777777">
        <w:trPr>
          <w:cantSplit/>
          <w:jc w:val="center"/>
        </w:trPr>
        <w:tc>
          <w:tcPr>
            <w:tcW w:w="2697" w:type="dxa"/>
            <w:tcBorders>
              <w:top w:val="single" w:sz="4" w:space="0" w:color="auto"/>
              <w:bottom w:val="single" w:sz="4" w:space="0" w:color="auto"/>
            </w:tcBorders>
            <w:vAlign w:val="center"/>
          </w:tcPr>
          <w:p w14:paraId="7B18D4CD" w14:textId="77777777" w:rsidR="00317CCC" w:rsidRPr="00602E30" w:rsidRDefault="00317CCC" w:rsidP="004359A4">
            <w:pPr>
              <w:pStyle w:val="TAC"/>
            </w:pPr>
            <w:r w:rsidRPr="00602E30">
              <w:t>Redundancy and constellation version coding sequence</w:t>
            </w:r>
          </w:p>
        </w:tc>
        <w:tc>
          <w:tcPr>
            <w:tcW w:w="984" w:type="dxa"/>
            <w:tcBorders>
              <w:top w:val="single" w:sz="4" w:space="0" w:color="auto"/>
              <w:bottom w:val="single" w:sz="4" w:space="0" w:color="auto"/>
            </w:tcBorders>
            <w:vAlign w:val="center"/>
          </w:tcPr>
          <w:p w14:paraId="02A8ABBF" w14:textId="77777777" w:rsidR="00317CCC" w:rsidRPr="00602E30" w:rsidRDefault="00317CCC" w:rsidP="004359A4">
            <w:pPr>
              <w:pStyle w:val="TAC"/>
            </w:pPr>
            <w:r w:rsidRPr="00602E30">
              <w:t>-</w:t>
            </w:r>
          </w:p>
        </w:tc>
        <w:tc>
          <w:tcPr>
            <w:tcW w:w="4536" w:type="dxa"/>
            <w:gridSpan w:val="4"/>
            <w:tcBorders>
              <w:top w:val="single" w:sz="4" w:space="0" w:color="auto"/>
              <w:bottom w:val="single" w:sz="4" w:space="0" w:color="auto"/>
            </w:tcBorders>
            <w:vAlign w:val="center"/>
          </w:tcPr>
          <w:p w14:paraId="1BD167D3" w14:textId="77777777" w:rsidR="00317CCC" w:rsidRPr="00602E30" w:rsidRDefault="00317CCC" w:rsidP="004359A4">
            <w:pPr>
              <w:pStyle w:val="TAC"/>
            </w:pPr>
            <w:r w:rsidRPr="00602E30">
              <w:t>{6,2,1,5}</w:t>
            </w:r>
          </w:p>
        </w:tc>
      </w:tr>
      <w:tr w:rsidR="00317CCC" w:rsidRPr="00602E30" w14:paraId="7E13D363" w14:textId="77777777">
        <w:trPr>
          <w:cantSplit/>
          <w:jc w:val="center"/>
        </w:trPr>
        <w:tc>
          <w:tcPr>
            <w:tcW w:w="2697" w:type="dxa"/>
            <w:tcBorders>
              <w:top w:val="single" w:sz="4" w:space="0" w:color="auto"/>
              <w:bottom w:val="single" w:sz="4" w:space="0" w:color="auto"/>
            </w:tcBorders>
            <w:vAlign w:val="center"/>
          </w:tcPr>
          <w:p w14:paraId="5A5EC60C" w14:textId="77777777" w:rsidR="00317CCC" w:rsidRPr="00602E30" w:rsidRDefault="00317CCC" w:rsidP="004359A4">
            <w:pPr>
              <w:pStyle w:val="TAC"/>
            </w:pPr>
            <w:r w:rsidRPr="00602E30">
              <w:rPr>
                <w:position w:val="-30"/>
              </w:rPr>
              <w:object w:dxaOrig="1939" w:dyaOrig="700" w14:anchorId="73B4B12E">
                <v:shape id="_x0000_i1208" type="#_x0000_t75" style="width:97pt;height:35pt" o:ole="">
                  <v:imagedata r:id="rId98" o:title=""/>
                </v:shape>
                <o:OLEObject Type="Embed" ProgID="Equation.3" ShapeID="_x0000_i1208" DrawAspect="Content" ObjectID="_1814858301" r:id="rId119"/>
              </w:object>
            </w:r>
          </w:p>
        </w:tc>
        <w:tc>
          <w:tcPr>
            <w:tcW w:w="984" w:type="dxa"/>
            <w:tcBorders>
              <w:top w:val="single" w:sz="4" w:space="0" w:color="auto"/>
              <w:bottom w:val="single" w:sz="4" w:space="0" w:color="auto"/>
            </w:tcBorders>
            <w:vAlign w:val="center"/>
          </w:tcPr>
          <w:p w14:paraId="00E09A0C" w14:textId="77777777" w:rsidR="00317CCC" w:rsidRPr="00602E30" w:rsidRDefault="00317CCC" w:rsidP="004359A4">
            <w:pPr>
              <w:pStyle w:val="TAC"/>
            </w:pPr>
            <w:r w:rsidRPr="00602E30">
              <w:t>dB</w:t>
            </w:r>
          </w:p>
        </w:tc>
        <w:tc>
          <w:tcPr>
            <w:tcW w:w="4536" w:type="dxa"/>
            <w:gridSpan w:val="4"/>
            <w:tcBorders>
              <w:top w:val="single" w:sz="4" w:space="0" w:color="auto"/>
              <w:bottom w:val="single" w:sz="4" w:space="0" w:color="auto"/>
            </w:tcBorders>
            <w:vAlign w:val="center"/>
          </w:tcPr>
          <w:p w14:paraId="4382701D" w14:textId="77777777" w:rsidR="00317CCC" w:rsidRPr="00602E30" w:rsidRDefault="00317CCC" w:rsidP="004359A4">
            <w:pPr>
              <w:pStyle w:val="TAC"/>
            </w:pPr>
            <w:r w:rsidRPr="00602E30">
              <w:t>-10.8</w:t>
            </w:r>
          </w:p>
        </w:tc>
      </w:tr>
      <w:tr w:rsidR="00317CCC" w:rsidRPr="00602E30" w14:paraId="43DED630" w14:textId="77777777">
        <w:trPr>
          <w:cantSplit/>
          <w:jc w:val="center"/>
        </w:trPr>
        <w:tc>
          <w:tcPr>
            <w:tcW w:w="2697" w:type="dxa"/>
            <w:tcBorders>
              <w:top w:val="single" w:sz="4" w:space="0" w:color="auto"/>
              <w:bottom w:val="single" w:sz="4" w:space="0" w:color="auto"/>
            </w:tcBorders>
          </w:tcPr>
          <w:p w14:paraId="59A173E0" w14:textId="77777777" w:rsidR="00317CCC" w:rsidRPr="00602E30" w:rsidRDefault="00317CCC" w:rsidP="004359A4">
            <w:pPr>
              <w:pStyle w:val="TAC"/>
            </w:pPr>
            <w:r w:rsidRPr="00602E30">
              <w:t>I</w:t>
            </w:r>
            <w:r w:rsidRPr="00602E30">
              <w:rPr>
                <w:vertAlign w:val="subscript"/>
              </w:rPr>
              <w:t>oc</w:t>
            </w:r>
            <w:r w:rsidRPr="00602E30">
              <w:t>**</w:t>
            </w:r>
          </w:p>
        </w:tc>
        <w:tc>
          <w:tcPr>
            <w:tcW w:w="984" w:type="dxa"/>
            <w:tcBorders>
              <w:top w:val="single" w:sz="4" w:space="0" w:color="auto"/>
              <w:bottom w:val="single" w:sz="4" w:space="0" w:color="auto"/>
            </w:tcBorders>
          </w:tcPr>
          <w:p w14:paraId="21E73C68" w14:textId="77777777" w:rsidR="00317CCC" w:rsidRPr="00602E30" w:rsidRDefault="00317CCC" w:rsidP="004359A4">
            <w:pPr>
              <w:pStyle w:val="TAC"/>
            </w:pPr>
            <w:r w:rsidRPr="00602E30">
              <w:t>dBm/1.28MHz</w:t>
            </w:r>
          </w:p>
        </w:tc>
        <w:tc>
          <w:tcPr>
            <w:tcW w:w="4536" w:type="dxa"/>
            <w:gridSpan w:val="4"/>
            <w:tcBorders>
              <w:top w:val="single" w:sz="4" w:space="0" w:color="auto"/>
              <w:bottom w:val="single" w:sz="4" w:space="0" w:color="auto"/>
            </w:tcBorders>
          </w:tcPr>
          <w:p w14:paraId="3F052810" w14:textId="77777777" w:rsidR="00317CCC" w:rsidRPr="00602E30" w:rsidRDefault="00317CCC" w:rsidP="004359A4">
            <w:pPr>
              <w:pStyle w:val="TAC"/>
            </w:pPr>
            <w:r w:rsidRPr="00602E30">
              <w:t>-60</w:t>
            </w:r>
          </w:p>
        </w:tc>
      </w:tr>
      <w:tr w:rsidR="00317CCC" w:rsidRPr="00602E30" w14:paraId="17FB6134" w14:textId="77777777">
        <w:trPr>
          <w:cantSplit/>
          <w:jc w:val="center"/>
        </w:trPr>
        <w:tc>
          <w:tcPr>
            <w:tcW w:w="8217" w:type="dxa"/>
            <w:gridSpan w:val="6"/>
            <w:tcBorders>
              <w:top w:val="single" w:sz="4" w:space="0" w:color="auto"/>
            </w:tcBorders>
          </w:tcPr>
          <w:p w14:paraId="56CBCA40" w14:textId="77777777" w:rsidR="00317CCC" w:rsidRPr="00602E30" w:rsidRDefault="00317CCC" w:rsidP="004359A4">
            <w:pPr>
              <w:pStyle w:val="TAN"/>
            </w:pPr>
            <w:r w:rsidRPr="00602E30">
              <w:t>*Note:</w:t>
            </w:r>
            <w:r w:rsidRPr="00602E30">
              <w:tab/>
              <w:t>Refer to TS 25.223 for definition of channelization codes, scrambling code and basic midamble code.</w:t>
            </w:r>
          </w:p>
          <w:p w14:paraId="631AD8C8" w14:textId="77777777" w:rsidR="00317CCC" w:rsidRPr="00602E30" w:rsidRDefault="00317CCC" w:rsidP="004359A4">
            <w:pPr>
              <w:pStyle w:val="TAN"/>
            </w:pPr>
            <w:r w:rsidRPr="00602E30">
              <w:t xml:space="preserve">**Note:   </w:t>
            </w:r>
            <w:r w:rsidRPr="00602E30">
              <w:tab/>
              <w:t>For multi-carrier reception, it refers to the interference power on each carrier.</w:t>
            </w:r>
          </w:p>
        </w:tc>
      </w:tr>
    </w:tbl>
    <w:p w14:paraId="21CCB4A0" w14:textId="77777777" w:rsidR="00D4529B" w:rsidRPr="00541A60" w:rsidRDefault="00D4529B"/>
    <w:p w14:paraId="453A2276" w14:textId="77777777" w:rsidR="00D4529B" w:rsidRPr="00541A60" w:rsidRDefault="00D4529B" w:rsidP="00FA6C75">
      <w:pPr>
        <w:pStyle w:val="TH"/>
        <w:outlineLvl w:val="0"/>
        <w:rPr>
          <w:rFonts w:eastAsia="‚c‚e‚o“Á‘¾ƒSƒVƒbƒN‘Ì"/>
        </w:rPr>
      </w:pPr>
      <w:r w:rsidRPr="00541A60">
        <w:rPr>
          <w:rFonts w:eastAsia="‚c‚e‚o“Á‘¾ƒSƒVƒbƒN‘Ì"/>
        </w:rPr>
        <w:t>Table 9.10</w:t>
      </w:r>
      <w:r w:rsidRPr="00541A60">
        <w:rPr>
          <w:lang w:eastAsia="zh-CN"/>
        </w:rPr>
        <w:t>-1</w:t>
      </w:r>
      <w:r w:rsidRPr="00541A60">
        <w:rPr>
          <w:rFonts w:eastAsia="‚c‚e‚o“Á‘¾ƒSƒVƒbƒN‘Ì"/>
        </w:rPr>
        <w:t xml:space="preserve">: Performance requirements for </w:t>
      </w:r>
      <w:r w:rsidRPr="00541A60">
        <w:t>QPSK</w:t>
      </w:r>
      <w:r w:rsidRPr="00541A60">
        <w:rPr>
          <w:lang w:eastAsia="zh-CN"/>
        </w:rPr>
        <w:t xml:space="preserve">, fixed reference channel, </w:t>
      </w:r>
      <w:r w:rsidRPr="00541A60">
        <w:t>16QAM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59"/>
        <w:gridCol w:w="1685"/>
        <w:gridCol w:w="1685"/>
        <w:gridCol w:w="1685"/>
      </w:tblGrid>
      <w:tr w:rsidR="004450C0" w:rsidRPr="00602E30" w14:paraId="4B982686" w14:textId="77777777">
        <w:trPr>
          <w:jc w:val="center"/>
        </w:trPr>
        <w:tc>
          <w:tcPr>
            <w:tcW w:w="1459" w:type="dxa"/>
            <w:vAlign w:val="center"/>
          </w:tcPr>
          <w:p w14:paraId="6248D584" w14:textId="77777777" w:rsidR="004450C0" w:rsidRPr="00602E30" w:rsidRDefault="004450C0" w:rsidP="004359A4">
            <w:pPr>
              <w:pStyle w:val="TAH"/>
            </w:pPr>
            <w:r w:rsidRPr="00602E30">
              <w:t>Test Number</w:t>
            </w:r>
          </w:p>
        </w:tc>
        <w:tc>
          <w:tcPr>
            <w:tcW w:w="1685" w:type="dxa"/>
            <w:vAlign w:val="center"/>
          </w:tcPr>
          <w:p w14:paraId="1F342230" w14:textId="77777777" w:rsidR="004450C0" w:rsidRPr="00602E30" w:rsidRDefault="004450C0" w:rsidP="004359A4">
            <w:pPr>
              <w:pStyle w:val="TAH"/>
            </w:pPr>
            <w:r w:rsidRPr="00602E30">
              <w:t>Propagation conditions</w:t>
            </w:r>
          </w:p>
        </w:tc>
        <w:tc>
          <w:tcPr>
            <w:tcW w:w="1685" w:type="dxa"/>
            <w:vAlign w:val="center"/>
          </w:tcPr>
          <w:p w14:paraId="2E10613B" w14:textId="77777777" w:rsidR="004450C0" w:rsidRPr="00602E30" w:rsidRDefault="00C800E3" w:rsidP="004359A4">
            <w:pPr>
              <w:pStyle w:val="TAH"/>
            </w:pPr>
            <w:r>
              <w:rPr>
                <w:position w:val="-26"/>
              </w:rPr>
              <w:pict w14:anchorId="75FE1BE2">
                <v:shape id="_x0000_i1209" type="#_x0000_t75" style="width:19pt;height:32pt" fillcolor="window">
                  <v:imagedata r:id="rId77" o:title=""/>
                </v:shape>
              </w:pict>
            </w:r>
            <w:r w:rsidR="004450C0" w:rsidRPr="00602E30">
              <w:t>[dB](Note1)</w:t>
            </w:r>
          </w:p>
        </w:tc>
        <w:tc>
          <w:tcPr>
            <w:tcW w:w="1685" w:type="dxa"/>
            <w:vAlign w:val="center"/>
          </w:tcPr>
          <w:p w14:paraId="456EED73" w14:textId="77777777" w:rsidR="004450C0" w:rsidRPr="00602E30" w:rsidRDefault="004450C0" w:rsidP="004359A4">
            <w:pPr>
              <w:pStyle w:val="TAH"/>
              <w:rPr>
                <w:position w:val="-26"/>
              </w:rPr>
            </w:pPr>
            <w:r w:rsidRPr="00602E30">
              <w:t>R (Throughput) [kbps](Note2)</w:t>
            </w:r>
          </w:p>
        </w:tc>
      </w:tr>
      <w:tr w:rsidR="004450C0" w:rsidRPr="00602E30" w14:paraId="5DBAEB62" w14:textId="77777777">
        <w:trPr>
          <w:trHeight w:val="211"/>
          <w:jc w:val="center"/>
        </w:trPr>
        <w:tc>
          <w:tcPr>
            <w:tcW w:w="1459" w:type="dxa"/>
          </w:tcPr>
          <w:p w14:paraId="270AC30A" w14:textId="77777777" w:rsidR="004450C0" w:rsidRPr="00602E30" w:rsidRDefault="004450C0" w:rsidP="004359A4">
            <w:pPr>
              <w:pStyle w:val="TAH"/>
              <w:rPr>
                <w:b w:val="0"/>
              </w:rPr>
            </w:pPr>
            <w:r w:rsidRPr="00602E30">
              <w:rPr>
                <w:b w:val="0"/>
              </w:rPr>
              <w:t>1</w:t>
            </w:r>
          </w:p>
        </w:tc>
        <w:tc>
          <w:tcPr>
            <w:tcW w:w="1685" w:type="dxa"/>
          </w:tcPr>
          <w:p w14:paraId="62E920BC" w14:textId="77777777" w:rsidR="004450C0" w:rsidRPr="00602E30" w:rsidRDefault="004450C0" w:rsidP="004359A4">
            <w:pPr>
              <w:pStyle w:val="TAH"/>
              <w:rPr>
                <w:b w:val="0"/>
              </w:rPr>
            </w:pPr>
            <w:r w:rsidRPr="00602E30">
              <w:rPr>
                <w:b w:val="0"/>
              </w:rPr>
              <w:t>PA3</w:t>
            </w:r>
          </w:p>
        </w:tc>
        <w:tc>
          <w:tcPr>
            <w:tcW w:w="1685" w:type="dxa"/>
          </w:tcPr>
          <w:p w14:paraId="2499BECA" w14:textId="77777777" w:rsidR="004450C0" w:rsidRPr="00602E30" w:rsidRDefault="004450C0" w:rsidP="004359A4">
            <w:pPr>
              <w:pStyle w:val="TAH"/>
              <w:rPr>
                <w:b w:val="0"/>
              </w:rPr>
            </w:pPr>
            <w:r w:rsidRPr="00602E30">
              <w:rPr>
                <w:b w:val="0"/>
              </w:rPr>
              <w:t>15</w:t>
            </w:r>
          </w:p>
        </w:tc>
        <w:tc>
          <w:tcPr>
            <w:tcW w:w="1685" w:type="dxa"/>
            <w:vAlign w:val="center"/>
          </w:tcPr>
          <w:p w14:paraId="393913D7" w14:textId="77777777" w:rsidR="004450C0" w:rsidRPr="00602E30" w:rsidRDefault="004450C0" w:rsidP="004359A4">
            <w:pPr>
              <w:pStyle w:val="TAH"/>
              <w:rPr>
                <w:b w:val="0"/>
              </w:rPr>
            </w:pPr>
            <w:r w:rsidRPr="00602E30">
              <w:rPr>
                <w:b w:val="0"/>
              </w:rPr>
              <w:t>388</w:t>
            </w:r>
          </w:p>
        </w:tc>
      </w:tr>
      <w:tr w:rsidR="004450C0" w:rsidRPr="00602E30" w14:paraId="6877B6EC" w14:textId="77777777">
        <w:trPr>
          <w:trHeight w:val="211"/>
          <w:jc w:val="center"/>
        </w:trPr>
        <w:tc>
          <w:tcPr>
            <w:tcW w:w="1459" w:type="dxa"/>
          </w:tcPr>
          <w:p w14:paraId="66E4E4FE" w14:textId="77777777" w:rsidR="004450C0" w:rsidRPr="00602E30" w:rsidRDefault="004450C0" w:rsidP="004359A4">
            <w:pPr>
              <w:pStyle w:val="TAH"/>
              <w:rPr>
                <w:b w:val="0"/>
              </w:rPr>
            </w:pPr>
            <w:r w:rsidRPr="00602E30">
              <w:rPr>
                <w:b w:val="0"/>
              </w:rPr>
              <w:t>2</w:t>
            </w:r>
          </w:p>
        </w:tc>
        <w:tc>
          <w:tcPr>
            <w:tcW w:w="1685" w:type="dxa"/>
          </w:tcPr>
          <w:p w14:paraId="7631CEAB" w14:textId="77777777" w:rsidR="004450C0" w:rsidRPr="00602E30" w:rsidRDefault="004450C0" w:rsidP="004359A4">
            <w:pPr>
              <w:pStyle w:val="TAH"/>
              <w:rPr>
                <w:b w:val="0"/>
              </w:rPr>
            </w:pPr>
            <w:r w:rsidRPr="00602E30">
              <w:rPr>
                <w:b w:val="0"/>
              </w:rPr>
              <w:t>PB3</w:t>
            </w:r>
          </w:p>
        </w:tc>
        <w:tc>
          <w:tcPr>
            <w:tcW w:w="1685" w:type="dxa"/>
          </w:tcPr>
          <w:p w14:paraId="6FD273A0" w14:textId="77777777" w:rsidR="004450C0" w:rsidRPr="00602E30" w:rsidRDefault="004450C0" w:rsidP="004359A4">
            <w:pPr>
              <w:pStyle w:val="TAH"/>
              <w:rPr>
                <w:b w:val="0"/>
              </w:rPr>
            </w:pPr>
            <w:r w:rsidRPr="00602E30">
              <w:rPr>
                <w:b w:val="0"/>
              </w:rPr>
              <w:t>15</w:t>
            </w:r>
          </w:p>
        </w:tc>
        <w:tc>
          <w:tcPr>
            <w:tcW w:w="1685" w:type="dxa"/>
            <w:vAlign w:val="center"/>
          </w:tcPr>
          <w:p w14:paraId="77AAA48D" w14:textId="77777777" w:rsidR="004450C0" w:rsidRPr="00602E30" w:rsidRDefault="004450C0" w:rsidP="004359A4">
            <w:pPr>
              <w:pStyle w:val="TAH"/>
              <w:rPr>
                <w:b w:val="0"/>
              </w:rPr>
            </w:pPr>
            <w:r w:rsidRPr="00602E30">
              <w:rPr>
                <w:b w:val="0"/>
              </w:rPr>
              <w:t>347</w:t>
            </w:r>
          </w:p>
        </w:tc>
      </w:tr>
      <w:tr w:rsidR="004450C0" w:rsidRPr="00602E30" w14:paraId="291F086A" w14:textId="77777777">
        <w:trPr>
          <w:cantSplit/>
          <w:trHeight w:val="137"/>
          <w:jc w:val="center"/>
        </w:trPr>
        <w:tc>
          <w:tcPr>
            <w:tcW w:w="1459" w:type="dxa"/>
          </w:tcPr>
          <w:p w14:paraId="53B165C2" w14:textId="77777777" w:rsidR="004450C0" w:rsidRPr="00602E30" w:rsidRDefault="004450C0" w:rsidP="004359A4">
            <w:pPr>
              <w:pStyle w:val="TAH"/>
              <w:rPr>
                <w:b w:val="0"/>
              </w:rPr>
            </w:pPr>
            <w:r w:rsidRPr="00602E30">
              <w:rPr>
                <w:b w:val="0"/>
              </w:rPr>
              <w:t>3</w:t>
            </w:r>
          </w:p>
        </w:tc>
        <w:tc>
          <w:tcPr>
            <w:tcW w:w="1685" w:type="dxa"/>
          </w:tcPr>
          <w:p w14:paraId="57999E24" w14:textId="77777777" w:rsidR="004450C0" w:rsidRPr="00602E30" w:rsidRDefault="004450C0" w:rsidP="004359A4">
            <w:pPr>
              <w:pStyle w:val="TAH"/>
              <w:rPr>
                <w:b w:val="0"/>
              </w:rPr>
            </w:pPr>
            <w:r w:rsidRPr="00602E30">
              <w:rPr>
                <w:b w:val="0"/>
              </w:rPr>
              <w:t>VA30</w:t>
            </w:r>
          </w:p>
        </w:tc>
        <w:tc>
          <w:tcPr>
            <w:tcW w:w="1685" w:type="dxa"/>
          </w:tcPr>
          <w:p w14:paraId="3B549CAD" w14:textId="77777777" w:rsidR="004450C0" w:rsidRPr="00602E30" w:rsidRDefault="004450C0" w:rsidP="004359A4">
            <w:pPr>
              <w:pStyle w:val="TAH"/>
              <w:rPr>
                <w:b w:val="0"/>
              </w:rPr>
            </w:pPr>
            <w:r w:rsidRPr="00602E30">
              <w:rPr>
                <w:b w:val="0"/>
              </w:rPr>
              <w:t>15</w:t>
            </w:r>
          </w:p>
        </w:tc>
        <w:tc>
          <w:tcPr>
            <w:tcW w:w="1685" w:type="dxa"/>
            <w:vAlign w:val="center"/>
          </w:tcPr>
          <w:p w14:paraId="380B6B45" w14:textId="77777777" w:rsidR="004450C0" w:rsidRPr="00602E30" w:rsidRDefault="004450C0" w:rsidP="004359A4">
            <w:pPr>
              <w:pStyle w:val="TAH"/>
              <w:rPr>
                <w:b w:val="0"/>
              </w:rPr>
            </w:pPr>
            <w:r w:rsidRPr="00602E30">
              <w:rPr>
                <w:b w:val="0"/>
              </w:rPr>
              <w:t>316</w:t>
            </w:r>
          </w:p>
        </w:tc>
      </w:tr>
      <w:tr w:rsidR="004450C0" w:rsidRPr="00602E30" w14:paraId="2E89EC25" w14:textId="77777777">
        <w:trPr>
          <w:cantSplit/>
          <w:trHeight w:val="163"/>
          <w:jc w:val="center"/>
        </w:trPr>
        <w:tc>
          <w:tcPr>
            <w:tcW w:w="1459" w:type="dxa"/>
          </w:tcPr>
          <w:p w14:paraId="269295E3" w14:textId="77777777" w:rsidR="004450C0" w:rsidRPr="00602E30" w:rsidRDefault="004450C0" w:rsidP="004359A4">
            <w:pPr>
              <w:pStyle w:val="TAH"/>
              <w:rPr>
                <w:b w:val="0"/>
              </w:rPr>
            </w:pPr>
            <w:r w:rsidRPr="00602E30">
              <w:rPr>
                <w:b w:val="0"/>
              </w:rPr>
              <w:t>4</w:t>
            </w:r>
          </w:p>
        </w:tc>
        <w:tc>
          <w:tcPr>
            <w:tcW w:w="1685" w:type="dxa"/>
          </w:tcPr>
          <w:p w14:paraId="608CF4F6" w14:textId="77777777" w:rsidR="004450C0" w:rsidRPr="00602E30" w:rsidRDefault="004450C0" w:rsidP="004359A4">
            <w:pPr>
              <w:pStyle w:val="TAH"/>
              <w:rPr>
                <w:b w:val="0"/>
              </w:rPr>
            </w:pPr>
            <w:r w:rsidRPr="00602E30">
              <w:rPr>
                <w:b w:val="0"/>
              </w:rPr>
              <w:t>VA120</w:t>
            </w:r>
          </w:p>
        </w:tc>
        <w:tc>
          <w:tcPr>
            <w:tcW w:w="1685" w:type="dxa"/>
          </w:tcPr>
          <w:p w14:paraId="1A9E76DB" w14:textId="77777777" w:rsidR="004450C0" w:rsidRPr="00602E30" w:rsidRDefault="004450C0" w:rsidP="004359A4">
            <w:pPr>
              <w:pStyle w:val="TAH"/>
              <w:rPr>
                <w:b w:val="0"/>
              </w:rPr>
            </w:pPr>
            <w:r w:rsidRPr="00602E30">
              <w:rPr>
                <w:b w:val="0"/>
              </w:rPr>
              <w:t>15</w:t>
            </w:r>
          </w:p>
        </w:tc>
        <w:tc>
          <w:tcPr>
            <w:tcW w:w="1685" w:type="dxa"/>
            <w:vAlign w:val="center"/>
          </w:tcPr>
          <w:p w14:paraId="4C428234" w14:textId="77777777" w:rsidR="004450C0" w:rsidRPr="00602E30" w:rsidRDefault="004450C0" w:rsidP="004359A4">
            <w:pPr>
              <w:pStyle w:val="TAH"/>
              <w:rPr>
                <w:b w:val="0"/>
              </w:rPr>
            </w:pPr>
            <w:r w:rsidRPr="00602E30">
              <w:rPr>
                <w:b w:val="0"/>
              </w:rPr>
              <w:t>274</w:t>
            </w:r>
          </w:p>
        </w:tc>
      </w:tr>
      <w:tr w:rsidR="004450C0" w:rsidRPr="00602E30" w14:paraId="1B5DC18D" w14:textId="77777777">
        <w:trPr>
          <w:cantSplit/>
          <w:trHeight w:val="163"/>
          <w:jc w:val="center"/>
        </w:trPr>
        <w:tc>
          <w:tcPr>
            <w:tcW w:w="6514" w:type="dxa"/>
            <w:gridSpan w:val="4"/>
          </w:tcPr>
          <w:p w14:paraId="7C350674" w14:textId="77777777" w:rsidR="004450C0" w:rsidRPr="00602E30" w:rsidRDefault="004450C0" w:rsidP="004359A4">
            <w:pPr>
              <w:pStyle w:val="TAH"/>
              <w:jc w:val="both"/>
              <w:rPr>
                <w:b w:val="0"/>
              </w:rPr>
            </w:pPr>
            <w:r w:rsidRPr="00602E30">
              <w:rPr>
                <w:b w:val="0"/>
              </w:rPr>
              <w:t>Note 1:</w:t>
            </w:r>
            <w:r w:rsidRPr="00602E30">
              <w:rPr>
                <w:b w:val="0"/>
              </w:rPr>
              <w:tab/>
              <w:t xml:space="preserve">For multi-carrier reception, it refers to </w:t>
            </w:r>
            <w:r w:rsidR="00C800E3">
              <w:rPr>
                <w:position w:val="-26"/>
              </w:rPr>
              <w:pict w14:anchorId="308095C7">
                <v:shape id="_x0000_i1210" type="#_x0000_t75" style="width:19pt;height:32pt" fillcolor="window">
                  <v:imagedata r:id="rId77" o:title=""/>
                </v:shape>
              </w:pict>
            </w:r>
            <w:r w:rsidRPr="00602E30">
              <w:rPr>
                <w:b w:val="0"/>
              </w:rPr>
              <w:t>on each carrier.</w:t>
            </w:r>
          </w:p>
          <w:p w14:paraId="19458721" w14:textId="77777777" w:rsidR="004450C0" w:rsidRPr="00602E30" w:rsidRDefault="004450C0" w:rsidP="004359A4">
            <w:pPr>
              <w:pStyle w:val="TAH"/>
              <w:jc w:val="both"/>
              <w:rPr>
                <w:b w:val="0"/>
              </w:rPr>
            </w:pPr>
            <w:r w:rsidRPr="00602E30">
              <w:rPr>
                <w:b w:val="0"/>
              </w:rPr>
              <w:t xml:space="preserve">Note 2: </w:t>
            </w:r>
            <w:r w:rsidRPr="00602E30">
              <w:rPr>
                <w:b w:val="0"/>
              </w:rPr>
              <w:tab/>
              <w:t>For multi-carrier reception, R refers to throughput on each carrier.</w:t>
            </w:r>
          </w:p>
        </w:tc>
      </w:tr>
    </w:tbl>
    <w:p w14:paraId="76D6F96A" w14:textId="77777777" w:rsidR="00D4529B" w:rsidRPr="00541A60" w:rsidRDefault="00D4529B">
      <w:pPr>
        <w:rPr>
          <w:lang w:eastAsia="zh-CN"/>
        </w:rPr>
      </w:pPr>
    </w:p>
    <w:p w14:paraId="302B4461" w14:textId="77777777" w:rsidR="00D4529B" w:rsidRPr="00541A60" w:rsidRDefault="00D4529B">
      <w:pPr>
        <w:pStyle w:val="NO"/>
        <w:rPr>
          <w:lang w:eastAsia="zh-CN"/>
        </w:rPr>
      </w:pPr>
      <w:r w:rsidRPr="00541A60">
        <w:rPr>
          <w:lang w:eastAsia="zh-CN"/>
        </w:rPr>
        <w:t>* Note: Test case in 9.2.1.1.1 can be used to test this kind of UE in case of QPSK.</w:t>
      </w:r>
    </w:p>
    <w:p w14:paraId="06EB143C" w14:textId="77777777" w:rsidR="00D4529B" w:rsidRPr="00541A60" w:rsidRDefault="00D4529B">
      <w:pPr>
        <w:pStyle w:val="Heading4"/>
        <w:rPr>
          <w:lang w:eastAsia="zh-CN"/>
        </w:rPr>
      </w:pPr>
      <w:bookmarkStart w:id="283" w:name="_Toc518917818"/>
      <w:r w:rsidRPr="00541A60">
        <w:rPr>
          <w:lang w:eastAsia="zh-CN"/>
        </w:rPr>
        <w:t>9.2.1.3</w:t>
      </w:r>
      <w:r w:rsidRPr="00541A60">
        <w:rPr>
          <w:lang w:eastAsia="zh-CN"/>
        </w:rPr>
        <w:tab/>
        <w:t>Category 7, 1.6Mbps UE class</w:t>
      </w:r>
      <w:bookmarkEnd w:id="283"/>
    </w:p>
    <w:p w14:paraId="0373F0DB" w14:textId="77777777" w:rsidR="00D4529B" w:rsidRPr="00541A60" w:rsidRDefault="00D4529B">
      <w:pPr>
        <w:rPr>
          <w:lang w:eastAsia="zh-CN"/>
        </w:rPr>
      </w:pPr>
      <w:r w:rsidRPr="00541A60">
        <w:rPr>
          <w:rFonts w:eastAsia="‚c‚e‚o“Á‘¾ƒSƒVƒbƒN‘Ì"/>
        </w:rPr>
        <w:t>For the parameters specified in Table 9.9</w:t>
      </w:r>
      <w:r w:rsidRPr="00541A60">
        <w:rPr>
          <w:lang w:eastAsia="zh-CN"/>
        </w:rPr>
        <w:t>-2</w:t>
      </w:r>
      <w:r w:rsidRPr="00541A60">
        <w:rPr>
          <w:rFonts w:eastAsia="‚c‚e‚o“Á‘¾ƒSƒVƒbƒN‘Ì"/>
        </w:rPr>
        <w:t>, the measured throughput R shall exceed the throughput specified in Table 9.</w:t>
      </w:r>
      <w:r w:rsidRPr="00541A60">
        <w:rPr>
          <w:lang w:eastAsia="zh-CN"/>
        </w:rPr>
        <w:t>10-2</w:t>
      </w:r>
      <w:r w:rsidRPr="00541A60">
        <w:rPr>
          <w:rFonts w:eastAsia="‚c‚e‚o“Á‘¾ƒSƒVƒbƒN‘Ì"/>
        </w:rPr>
        <w:t xml:space="preserve"> for each radio condition.</w:t>
      </w:r>
    </w:p>
    <w:p w14:paraId="11EBB7BC" w14:textId="77777777" w:rsidR="00D4529B" w:rsidRPr="00541A60" w:rsidRDefault="00D4529B" w:rsidP="00FA6C75">
      <w:pPr>
        <w:pStyle w:val="TH"/>
        <w:outlineLvl w:val="0"/>
        <w:rPr>
          <w:lang w:eastAsia="zh-CN"/>
        </w:rPr>
      </w:pPr>
      <w:r w:rsidRPr="00541A60">
        <w:lastRenderedPageBreak/>
        <w:t>Table 9.9</w:t>
      </w:r>
      <w:r w:rsidRPr="00541A60">
        <w:rPr>
          <w:lang w:eastAsia="zh-CN"/>
        </w:rPr>
        <w:t>-2</w:t>
      </w:r>
      <w:r w:rsidRPr="00541A60">
        <w:t>: Test parameters for fixed reference measurement channel</w:t>
      </w:r>
    </w:p>
    <w:tbl>
      <w:tblPr>
        <w:tblW w:w="90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259"/>
        <w:gridCol w:w="882"/>
        <w:gridCol w:w="737"/>
        <w:gridCol w:w="738"/>
        <w:gridCol w:w="737"/>
        <w:gridCol w:w="738"/>
        <w:gridCol w:w="738"/>
        <w:gridCol w:w="737"/>
        <w:gridCol w:w="738"/>
        <w:gridCol w:w="738"/>
      </w:tblGrid>
      <w:tr w:rsidR="004450C0" w:rsidRPr="00602E30" w14:paraId="5F2FD494" w14:textId="77777777">
        <w:trPr>
          <w:jc w:val="center"/>
        </w:trPr>
        <w:tc>
          <w:tcPr>
            <w:tcW w:w="2259" w:type="dxa"/>
            <w:tcBorders>
              <w:bottom w:val="single" w:sz="4" w:space="0" w:color="auto"/>
            </w:tcBorders>
          </w:tcPr>
          <w:p w14:paraId="1AF4674A" w14:textId="77777777" w:rsidR="004450C0" w:rsidRPr="00602E30" w:rsidRDefault="004450C0" w:rsidP="004359A4">
            <w:pPr>
              <w:pStyle w:val="TAH"/>
            </w:pPr>
            <w:r w:rsidRPr="00602E30">
              <w:t>Parameters</w:t>
            </w:r>
          </w:p>
        </w:tc>
        <w:tc>
          <w:tcPr>
            <w:tcW w:w="882" w:type="dxa"/>
            <w:tcBorders>
              <w:bottom w:val="single" w:sz="4" w:space="0" w:color="auto"/>
            </w:tcBorders>
          </w:tcPr>
          <w:p w14:paraId="2D2B3A01" w14:textId="77777777" w:rsidR="004450C0" w:rsidRPr="00602E30" w:rsidRDefault="004450C0" w:rsidP="004359A4">
            <w:pPr>
              <w:pStyle w:val="TAH"/>
            </w:pPr>
            <w:r w:rsidRPr="00602E30">
              <w:t>Unit</w:t>
            </w:r>
          </w:p>
        </w:tc>
        <w:tc>
          <w:tcPr>
            <w:tcW w:w="737" w:type="dxa"/>
            <w:tcBorders>
              <w:bottom w:val="single" w:sz="4" w:space="0" w:color="auto"/>
            </w:tcBorders>
          </w:tcPr>
          <w:p w14:paraId="6E5D1413" w14:textId="77777777" w:rsidR="004450C0" w:rsidRPr="00602E30" w:rsidRDefault="004450C0" w:rsidP="004359A4">
            <w:pPr>
              <w:pStyle w:val="TAH"/>
            </w:pPr>
            <w:r w:rsidRPr="00602E30">
              <w:t>Test 1</w:t>
            </w:r>
          </w:p>
        </w:tc>
        <w:tc>
          <w:tcPr>
            <w:tcW w:w="738" w:type="dxa"/>
            <w:tcBorders>
              <w:bottom w:val="single" w:sz="4" w:space="0" w:color="auto"/>
            </w:tcBorders>
          </w:tcPr>
          <w:p w14:paraId="03D80355" w14:textId="77777777" w:rsidR="004450C0" w:rsidRPr="00602E30" w:rsidRDefault="004450C0" w:rsidP="004359A4">
            <w:pPr>
              <w:pStyle w:val="TAH"/>
            </w:pPr>
            <w:r w:rsidRPr="00602E30">
              <w:t>Test 2</w:t>
            </w:r>
          </w:p>
        </w:tc>
        <w:tc>
          <w:tcPr>
            <w:tcW w:w="737" w:type="dxa"/>
            <w:tcBorders>
              <w:bottom w:val="single" w:sz="4" w:space="0" w:color="auto"/>
            </w:tcBorders>
          </w:tcPr>
          <w:p w14:paraId="1104930C" w14:textId="77777777" w:rsidR="004450C0" w:rsidRPr="00602E30" w:rsidRDefault="004450C0" w:rsidP="004359A4">
            <w:pPr>
              <w:pStyle w:val="TAH"/>
            </w:pPr>
            <w:r w:rsidRPr="00602E30">
              <w:t>Test 3</w:t>
            </w:r>
          </w:p>
        </w:tc>
        <w:tc>
          <w:tcPr>
            <w:tcW w:w="738" w:type="dxa"/>
            <w:tcBorders>
              <w:bottom w:val="single" w:sz="4" w:space="0" w:color="auto"/>
            </w:tcBorders>
          </w:tcPr>
          <w:p w14:paraId="7789EB8D" w14:textId="77777777" w:rsidR="004450C0" w:rsidRPr="00602E30" w:rsidRDefault="004450C0" w:rsidP="004359A4">
            <w:pPr>
              <w:pStyle w:val="TAH"/>
            </w:pPr>
            <w:r w:rsidRPr="00602E30">
              <w:t>Test 4</w:t>
            </w:r>
          </w:p>
        </w:tc>
        <w:tc>
          <w:tcPr>
            <w:tcW w:w="738" w:type="dxa"/>
            <w:tcBorders>
              <w:bottom w:val="single" w:sz="4" w:space="0" w:color="auto"/>
            </w:tcBorders>
          </w:tcPr>
          <w:p w14:paraId="011E8945" w14:textId="77777777" w:rsidR="004450C0" w:rsidRPr="00602E30" w:rsidRDefault="004450C0" w:rsidP="004359A4">
            <w:pPr>
              <w:pStyle w:val="TAH"/>
            </w:pPr>
            <w:r w:rsidRPr="00602E30">
              <w:t>Test 5</w:t>
            </w:r>
          </w:p>
        </w:tc>
        <w:tc>
          <w:tcPr>
            <w:tcW w:w="737" w:type="dxa"/>
            <w:tcBorders>
              <w:bottom w:val="single" w:sz="4" w:space="0" w:color="auto"/>
            </w:tcBorders>
          </w:tcPr>
          <w:p w14:paraId="0B84D816" w14:textId="77777777" w:rsidR="004450C0" w:rsidRPr="00602E30" w:rsidRDefault="004450C0" w:rsidP="004359A4">
            <w:pPr>
              <w:pStyle w:val="TAH"/>
            </w:pPr>
            <w:r w:rsidRPr="00602E30">
              <w:t>Test 6</w:t>
            </w:r>
          </w:p>
        </w:tc>
        <w:tc>
          <w:tcPr>
            <w:tcW w:w="738" w:type="dxa"/>
            <w:tcBorders>
              <w:bottom w:val="single" w:sz="4" w:space="0" w:color="auto"/>
            </w:tcBorders>
          </w:tcPr>
          <w:p w14:paraId="02628A6E" w14:textId="77777777" w:rsidR="004450C0" w:rsidRPr="00602E30" w:rsidRDefault="004450C0" w:rsidP="004359A4">
            <w:pPr>
              <w:pStyle w:val="TAH"/>
            </w:pPr>
            <w:r w:rsidRPr="00602E30">
              <w:t>Test 7</w:t>
            </w:r>
          </w:p>
        </w:tc>
        <w:tc>
          <w:tcPr>
            <w:tcW w:w="738" w:type="dxa"/>
            <w:tcBorders>
              <w:bottom w:val="single" w:sz="4" w:space="0" w:color="auto"/>
            </w:tcBorders>
          </w:tcPr>
          <w:p w14:paraId="1965530D" w14:textId="77777777" w:rsidR="004450C0" w:rsidRPr="00602E30" w:rsidRDefault="004450C0" w:rsidP="004359A4">
            <w:pPr>
              <w:pStyle w:val="TAH"/>
            </w:pPr>
            <w:r w:rsidRPr="00602E30">
              <w:t>Test 8</w:t>
            </w:r>
          </w:p>
        </w:tc>
      </w:tr>
      <w:tr w:rsidR="004450C0" w:rsidRPr="00602E30" w14:paraId="0F8D3DB0" w14:textId="77777777">
        <w:trPr>
          <w:cantSplit/>
          <w:jc w:val="center"/>
        </w:trPr>
        <w:tc>
          <w:tcPr>
            <w:tcW w:w="2259" w:type="dxa"/>
            <w:tcBorders>
              <w:bottom w:val="single" w:sz="4" w:space="0" w:color="auto"/>
            </w:tcBorders>
            <w:vAlign w:val="center"/>
          </w:tcPr>
          <w:p w14:paraId="48FB2977" w14:textId="77777777" w:rsidR="004450C0" w:rsidRPr="00602E30" w:rsidRDefault="004450C0" w:rsidP="004359A4">
            <w:pPr>
              <w:pStyle w:val="TAC"/>
            </w:pPr>
            <w:r w:rsidRPr="00602E30">
              <w:t>HS-PDSCH Modulation</w:t>
            </w:r>
          </w:p>
        </w:tc>
        <w:tc>
          <w:tcPr>
            <w:tcW w:w="882" w:type="dxa"/>
            <w:tcBorders>
              <w:bottom w:val="single" w:sz="4" w:space="0" w:color="auto"/>
            </w:tcBorders>
            <w:vAlign w:val="center"/>
          </w:tcPr>
          <w:p w14:paraId="66728768" w14:textId="77777777" w:rsidR="004450C0" w:rsidRPr="00602E30" w:rsidRDefault="004450C0" w:rsidP="004359A4">
            <w:pPr>
              <w:pStyle w:val="TAC"/>
            </w:pPr>
            <w:r w:rsidRPr="00602E30">
              <w:t>-</w:t>
            </w:r>
          </w:p>
        </w:tc>
        <w:tc>
          <w:tcPr>
            <w:tcW w:w="2950" w:type="dxa"/>
            <w:gridSpan w:val="4"/>
            <w:tcBorders>
              <w:bottom w:val="single" w:sz="4" w:space="0" w:color="auto"/>
            </w:tcBorders>
            <w:vAlign w:val="center"/>
          </w:tcPr>
          <w:p w14:paraId="52C17E11" w14:textId="77777777" w:rsidR="004450C0" w:rsidRPr="00602E30" w:rsidRDefault="004450C0" w:rsidP="004359A4">
            <w:pPr>
              <w:pStyle w:val="TAC"/>
            </w:pPr>
            <w:r w:rsidRPr="00602E30">
              <w:t>QPSK</w:t>
            </w:r>
          </w:p>
        </w:tc>
        <w:tc>
          <w:tcPr>
            <w:tcW w:w="2951" w:type="dxa"/>
            <w:gridSpan w:val="4"/>
            <w:tcBorders>
              <w:bottom w:val="single" w:sz="4" w:space="0" w:color="auto"/>
            </w:tcBorders>
            <w:vAlign w:val="center"/>
          </w:tcPr>
          <w:p w14:paraId="640E317C" w14:textId="77777777" w:rsidR="004450C0" w:rsidRPr="00602E30" w:rsidRDefault="004450C0" w:rsidP="004359A4">
            <w:pPr>
              <w:pStyle w:val="TAC"/>
            </w:pPr>
            <w:r w:rsidRPr="00602E30">
              <w:t>16QAM</w:t>
            </w:r>
          </w:p>
        </w:tc>
      </w:tr>
      <w:tr w:rsidR="004450C0" w:rsidRPr="00541A60" w14:paraId="7AAEB8E0" w14:textId="77777777">
        <w:trPr>
          <w:cantSplit/>
          <w:jc w:val="center"/>
        </w:trPr>
        <w:tc>
          <w:tcPr>
            <w:tcW w:w="2259" w:type="dxa"/>
            <w:tcBorders>
              <w:top w:val="single" w:sz="4" w:space="0" w:color="auto"/>
            </w:tcBorders>
            <w:vAlign w:val="center"/>
          </w:tcPr>
          <w:p w14:paraId="38844209" w14:textId="77777777" w:rsidR="004450C0" w:rsidRPr="00602E30" w:rsidRDefault="004450C0" w:rsidP="004359A4">
            <w:pPr>
              <w:pStyle w:val="TAC"/>
            </w:pPr>
            <w:r w:rsidRPr="00541A60">
              <w:rPr>
                <w:rFonts w:eastAsia="?c?e?o¡°¨¢¡®??S?V?b?N¡®¨¬"/>
                <w:lang w:eastAsia="ja-JP"/>
              </w:rPr>
              <w:t>Scrambling code and basic midamble code number*</w:t>
            </w:r>
          </w:p>
        </w:tc>
        <w:tc>
          <w:tcPr>
            <w:tcW w:w="882" w:type="dxa"/>
            <w:tcBorders>
              <w:top w:val="single" w:sz="4" w:space="0" w:color="auto"/>
            </w:tcBorders>
            <w:vAlign w:val="center"/>
          </w:tcPr>
          <w:p w14:paraId="44E6167B" w14:textId="77777777" w:rsidR="004450C0" w:rsidRPr="00602E30" w:rsidRDefault="004450C0" w:rsidP="004359A4">
            <w:pPr>
              <w:pStyle w:val="TAC"/>
            </w:pPr>
            <w:r w:rsidRPr="00602E30">
              <w:t>-</w:t>
            </w:r>
          </w:p>
        </w:tc>
        <w:tc>
          <w:tcPr>
            <w:tcW w:w="5901" w:type="dxa"/>
            <w:gridSpan w:val="8"/>
            <w:tcBorders>
              <w:top w:val="single" w:sz="4" w:space="0" w:color="auto"/>
            </w:tcBorders>
            <w:vAlign w:val="center"/>
          </w:tcPr>
          <w:p w14:paraId="49F943E6" w14:textId="77777777" w:rsidR="004450C0" w:rsidRPr="00602E30" w:rsidRDefault="004450C0" w:rsidP="004359A4">
            <w:pPr>
              <w:pStyle w:val="TAC"/>
              <w:rPr>
                <w:rFonts w:ascii="Times New Roman" w:hAnsi="Times New Roman"/>
              </w:rPr>
            </w:pPr>
            <w:r w:rsidRPr="00602E30">
              <w:rPr>
                <w:rFonts w:ascii="Times New Roman" w:hAnsi="Times New Roman"/>
              </w:rPr>
              <w:t>1</w:t>
            </w:r>
          </w:p>
        </w:tc>
      </w:tr>
      <w:tr w:rsidR="004450C0" w:rsidRPr="00541A60" w14:paraId="54925544" w14:textId="77777777">
        <w:trPr>
          <w:cantSplit/>
          <w:jc w:val="center"/>
        </w:trPr>
        <w:tc>
          <w:tcPr>
            <w:tcW w:w="2259" w:type="dxa"/>
            <w:tcBorders>
              <w:top w:val="single" w:sz="4" w:space="0" w:color="auto"/>
            </w:tcBorders>
            <w:vAlign w:val="center"/>
          </w:tcPr>
          <w:p w14:paraId="1BF75FEA" w14:textId="77777777" w:rsidR="004450C0" w:rsidRPr="00602E30" w:rsidRDefault="004450C0" w:rsidP="004359A4">
            <w:pPr>
              <w:pStyle w:val="TAC"/>
              <w:rPr>
                <w:rFonts w:cs="Arial"/>
              </w:rPr>
            </w:pPr>
            <w:r w:rsidRPr="00602E30">
              <w:rPr>
                <w:rFonts w:cs="Arial"/>
              </w:rPr>
              <w:t>Number of TS</w:t>
            </w:r>
          </w:p>
        </w:tc>
        <w:tc>
          <w:tcPr>
            <w:tcW w:w="882" w:type="dxa"/>
            <w:tcBorders>
              <w:top w:val="single" w:sz="4" w:space="0" w:color="auto"/>
            </w:tcBorders>
            <w:vAlign w:val="center"/>
          </w:tcPr>
          <w:p w14:paraId="7C275544" w14:textId="77777777" w:rsidR="004450C0" w:rsidRPr="00602E30" w:rsidRDefault="004450C0" w:rsidP="004359A4">
            <w:pPr>
              <w:pStyle w:val="TAC"/>
              <w:rPr>
                <w:rFonts w:cs="Arial"/>
              </w:rPr>
            </w:pPr>
            <w:r w:rsidRPr="00602E30">
              <w:rPr>
                <w:rFonts w:cs="Arial"/>
              </w:rPr>
              <w:t>-</w:t>
            </w:r>
          </w:p>
        </w:tc>
        <w:tc>
          <w:tcPr>
            <w:tcW w:w="5901" w:type="dxa"/>
            <w:gridSpan w:val="8"/>
            <w:tcBorders>
              <w:top w:val="single" w:sz="4" w:space="0" w:color="auto"/>
            </w:tcBorders>
            <w:vAlign w:val="center"/>
          </w:tcPr>
          <w:p w14:paraId="0BFF19ED" w14:textId="77777777" w:rsidR="004450C0" w:rsidRPr="00602E30" w:rsidRDefault="004450C0" w:rsidP="004359A4">
            <w:pPr>
              <w:pStyle w:val="TAC"/>
              <w:rPr>
                <w:rFonts w:cs="Arial"/>
              </w:rPr>
            </w:pPr>
            <w:r w:rsidRPr="00602E30">
              <w:rPr>
                <w:rFonts w:cs="Arial"/>
              </w:rPr>
              <w:t>3</w:t>
            </w:r>
          </w:p>
        </w:tc>
      </w:tr>
      <w:tr w:rsidR="004450C0" w:rsidRPr="00541A60" w14:paraId="2D558E84" w14:textId="77777777">
        <w:trPr>
          <w:cantSplit/>
          <w:jc w:val="center"/>
        </w:trPr>
        <w:tc>
          <w:tcPr>
            <w:tcW w:w="2259" w:type="dxa"/>
            <w:tcBorders>
              <w:top w:val="single" w:sz="4" w:space="0" w:color="auto"/>
            </w:tcBorders>
            <w:vAlign w:val="center"/>
          </w:tcPr>
          <w:p w14:paraId="0CDDE613" w14:textId="77777777" w:rsidR="004450C0" w:rsidRPr="00602E30" w:rsidRDefault="004450C0" w:rsidP="004359A4">
            <w:pPr>
              <w:pStyle w:val="TAC"/>
              <w:rPr>
                <w:rFonts w:cs="Arial"/>
              </w:rPr>
            </w:pPr>
            <w:r w:rsidRPr="00602E30">
              <w:t>Number of Hybrid ARQ processes</w:t>
            </w:r>
          </w:p>
        </w:tc>
        <w:tc>
          <w:tcPr>
            <w:tcW w:w="882" w:type="dxa"/>
            <w:tcBorders>
              <w:top w:val="single" w:sz="4" w:space="0" w:color="auto"/>
            </w:tcBorders>
            <w:vAlign w:val="center"/>
          </w:tcPr>
          <w:p w14:paraId="37D02E9C" w14:textId="77777777" w:rsidR="004450C0" w:rsidRPr="00602E30" w:rsidRDefault="004450C0" w:rsidP="004359A4">
            <w:pPr>
              <w:pStyle w:val="TAC"/>
              <w:rPr>
                <w:rFonts w:cs="Arial"/>
              </w:rPr>
            </w:pPr>
            <w:r w:rsidRPr="00602E30">
              <w:t>-</w:t>
            </w:r>
          </w:p>
        </w:tc>
        <w:tc>
          <w:tcPr>
            <w:tcW w:w="5901" w:type="dxa"/>
            <w:gridSpan w:val="8"/>
            <w:tcBorders>
              <w:top w:val="single" w:sz="4" w:space="0" w:color="auto"/>
            </w:tcBorders>
            <w:vAlign w:val="center"/>
          </w:tcPr>
          <w:p w14:paraId="4898E9FE" w14:textId="77777777" w:rsidR="004450C0" w:rsidRPr="00602E30" w:rsidRDefault="004450C0" w:rsidP="004359A4">
            <w:pPr>
              <w:pStyle w:val="TAC"/>
              <w:rPr>
                <w:rFonts w:cs="Arial"/>
              </w:rPr>
            </w:pPr>
            <w:r w:rsidRPr="00602E30">
              <w:t>4</w:t>
            </w:r>
          </w:p>
        </w:tc>
      </w:tr>
      <w:tr w:rsidR="004450C0" w:rsidRPr="00541A60" w14:paraId="04DC156D" w14:textId="77777777">
        <w:trPr>
          <w:cantSplit/>
          <w:jc w:val="center"/>
        </w:trPr>
        <w:tc>
          <w:tcPr>
            <w:tcW w:w="2259" w:type="dxa"/>
            <w:tcBorders>
              <w:top w:val="single" w:sz="4" w:space="0" w:color="auto"/>
            </w:tcBorders>
            <w:vAlign w:val="center"/>
          </w:tcPr>
          <w:p w14:paraId="46491E3E" w14:textId="77777777" w:rsidR="004450C0" w:rsidRPr="00602E30" w:rsidRDefault="004450C0" w:rsidP="004359A4">
            <w:pPr>
              <w:pStyle w:val="TAC"/>
              <w:rPr>
                <w:rFonts w:cs="Arial"/>
              </w:rPr>
            </w:pPr>
            <w:r w:rsidRPr="00602E30">
              <w:t>Maximum number of Hybrid ARQ transmissions</w:t>
            </w:r>
          </w:p>
        </w:tc>
        <w:tc>
          <w:tcPr>
            <w:tcW w:w="882" w:type="dxa"/>
            <w:tcBorders>
              <w:top w:val="single" w:sz="4" w:space="0" w:color="auto"/>
            </w:tcBorders>
            <w:vAlign w:val="center"/>
          </w:tcPr>
          <w:p w14:paraId="7E1A0484" w14:textId="77777777" w:rsidR="004450C0" w:rsidRPr="00602E30" w:rsidRDefault="004450C0" w:rsidP="004359A4">
            <w:pPr>
              <w:pStyle w:val="TAC"/>
              <w:rPr>
                <w:rFonts w:cs="Arial"/>
              </w:rPr>
            </w:pPr>
            <w:r w:rsidRPr="00602E30">
              <w:t>-</w:t>
            </w:r>
          </w:p>
        </w:tc>
        <w:tc>
          <w:tcPr>
            <w:tcW w:w="5901" w:type="dxa"/>
            <w:gridSpan w:val="8"/>
            <w:tcBorders>
              <w:top w:val="single" w:sz="4" w:space="0" w:color="auto"/>
            </w:tcBorders>
            <w:vAlign w:val="center"/>
          </w:tcPr>
          <w:p w14:paraId="472C2D8B" w14:textId="77777777" w:rsidR="004450C0" w:rsidRPr="00602E30" w:rsidRDefault="004450C0" w:rsidP="004359A4">
            <w:pPr>
              <w:pStyle w:val="TAC"/>
              <w:rPr>
                <w:rFonts w:cs="Arial"/>
              </w:rPr>
            </w:pPr>
            <w:r w:rsidRPr="00602E30">
              <w:t>4</w:t>
            </w:r>
          </w:p>
        </w:tc>
      </w:tr>
      <w:tr w:rsidR="004450C0" w:rsidRPr="00602E30" w14:paraId="36C34F14" w14:textId="77777777">
        <w:trPr>
          <w:cantSplit/>
          <w:jc w:val="center"/>
        </w:trPr>
        <w:tc>
          <w:tcPr>
            <w:tcW w:w="2259" w:type="dxa"/>
            <w:tcBorders>
              <w:top w:val="single" w:sz="4" w:space="0" w:color="auto"/>
            </w:tcBorders>
            <w:vAlign w:val="center"/>
          </w:tcPr>
          <w:p w14:paraId="0A2EA79B" w14:textId="77777777" w:rsidR="004450C0" w:rsidRPr="00602E30" w:rsidRDefault="004450C0" w:rsidP="004359A4">
            <w:pPr>
              <w:pStyle w:val="TAC"/>
            </w:pPr>
            <w:r w:rsidRPr="00602E30">
              <w:t>HS-PDSCH Channelization Codes*</w:t>
            </w:r>
          </w:p>
        </w:tc>
        <w:tc>
          <w:tcPr>
            <w:tcW w:w="882" w:type="dxa"/>
            <w:tcBorders>
              <w:top w:val="single" w:sz="4" w:space="0" w:color="auto"/>
            </w:tcBorders>
            <w:vAlign w:val="center"/>
          </w:tcPr>
          <w:p w14:paraId="3AE090D8" w14:textId="77777777" w:rsidR="004450C0" w:rsidRPr="00602E30" w:rsidRDefault="004450C0" w:rsidP="004359A4">
            <w:pPr>
              <w:pStyle w:val="TAC"/>
            </w:pPr>
            <w:r w:rsidRPr="00602E30">
              <w:t>C(k,Q)</w:t>
            </w:r>
          </w:p>
        </w:tc>
        <w:tc>
          <w:tcPr>
            <w:tcW w:w="2950" w:type="dxa"/>
            <w:gridSpan w:val="4"/>
            <w:tcBorders>
              <w:top w:val="single" w:sz="4" w:space="0" w:color="auto"/>
            </w:tcBorders>
            <w:vAlign w:val="center"/>
          </w:tcPr>
          <w:p w14:paraId="54217666" w14:textId="77777777" w:rsidR="004450C0" w:rsidRPr="00602E30" w:rsidRDefault="004450C0" w:rsidP="004359A4">
            <w:pPr>
              <w:pStyle w:val="TAC"/>
            </w:pPr>
            <w:r w:rsidRPr="00602E30">
              <w:t>C(i,16)</w:t>
            </w:r>
          </w:p>
          <w:p w14:paraId="22C80F48" w14:textId="77777777" w:rsidR="004450C0" w:rsidRPr="00602E30" w:rsidRDefault="004450C0" w:rsidP="004359A4">
            <w:pPr>
              <w:pStyle w:val="TAC"/>
            </w:pPr>
            <w:r w:rsidRPr="00602E30">
              <w:rPr>
                <w:lang w:eastAsia="ja-JP"/>
              </w:rPr>
              <w:t>i</w:t>
            </w:r>
            <w:r w:rsidRPr="00602E30">
              <w:t>=1..10</w:t>
            </w:r>
          </w:p>
        </w:tc>
        <w:tc>
          <w:tcPr>
            <w:tcW w:w="2951" w:type="dxa"/>
            <w:gridSpan w:val="4"/>
            <w:tcBorders>
              <w:top w:val="single" w:sz="4" w:space="0" w:color="auto"/>
            </w:tcBorders>
            <w:vAlign w:val="center"/>
          </w:tcPr>
          <w:p w14:paraId="6FFF0A08" w14:textId="77777777" w:rsidR="004450C0" w:rsidRPr="00602E30" w:rsidRDefault="004450C0" w:rsidP="004359A4">
            <w:pPr>
              <w:pStyle w:val="TAC"/>
            </w:pPr>
            <w:r w:rsidRPr="00602E30">
              <w:t>C(i,16)</w:t>
            </w:r>
          </w:p>
          <w:p w14:paraId="2630BCAF" w14:textId="77777777" w:rsidR="004450C0" w:rsidRPr="00602E30" w:rsidRDefault="004450C0" w:rsidP="004359A4">
            <w:pPr>
              <w:pStyle w:val="TAC"/>
            </w:pPr>
            <w:r w:rsidRPr="00602E30">
              <w:rPr>
                <w:lang w:eastAsia="ja-JP"/>
              </w:rPr>
              <w:t>i</w:t>
            </w:r>
            <w:r w:rsidRPr="00602E30">
              <w:t>=1..12</w:t>
            </w:r>
          </w:p>
        </w:tc>
      </w:tr>
      <w:tr w:rsidR="004450C0" w:rsidRPr="00602E30" w14:paraId="158D724C" w14:textId="77777777">
        <w:trPr>
          <w:cantSplit/>
          <w:jc w:val="center"/>
        </w:trPr>
        <w:tc>
          <w:tcPr>
            <w:tcW w:w="2259" w:type="dxa"/>
            <w:tcBorders>
              <w:top w:val="single" w:sz="4" w:space="0" w:color="auto"/>
              <w:bottom w:val="single" w:sz="4" w:space="0" w:color="auto"/>
            </w:tcBorders>
            <w:vAlign w:val="center"/>
          </w:tcPr>
          <w:p w14:paraId="7DBD935F" w14:textId="77777777" w:rsidR="004450C0" w:rsidRPr="00602E30" w:rsidRDefault="004450C0" w:rsidP="004359A4">
            <w:pPr>
              <w:pStyle w:val="TAC"/>
            </w:pPr>
            <w:r w:rsidRPr="00602E30">
              <w:t>Redundancy and constellation version coding sequence</w:t>
            </w:r>
          </w:p>
        </w:tc>
        <w:tc>
          <w:tcPr>
            <w:tcW w:w="882" w:type="dxa"/>
            <w:tcBorders>
              <w:top w:val="single" w:sz="4" w:space="0" w:color="auto"/>
              <w:bottom w:val="single" w:sz="4" w:space="0" w:color="auto"/>
            </w:tcBorders>
            <w:vAlign w:val="center"/>
          </w:tcPr>
          <w:p w14:paraId="6CCB8CEF" w14:textId="77777777" w:rsidR="004450C0" w:rsidRPr="00602E30" w:rsidRDefault="004450C0" w:rsidP="004359A4">
            <w:pPr>
              <w:pStyle w:val="TAC"/>
            </w:pPr>
            <w:r w:rsidRPr="00602E30">
              <w:t>-</w:t>
            </w:r>
          </w:p>
        </w:tc>
        <w:tc>
          <w:tcPr>
            <w:tcW w:w="2950" w:type="dxa"/>
            <w:gridSpan w:val="4"/>
            <w:tcBorders>
              <w:top w:val="single" w:sz="4" w:space="0" w:color="auto"/>
              <w:bottom w:val="single" w:sz="4" w:space="0" w:color="auto"/>
            </w:tcBorders>
            <w:vAlign w:val="center"/>
          </w:tcPr>
          <w:p w14:paraId="57EA9C8B" w14:textId="77777777" w:rsidR="004450C0" w:rsidRPr="00602E30" w:rsidRDefault="004450C0" w:rsidP="004359A4">
            <w:pPr>
              <w:pStyle w:val="TAC"/>
            </w:pPr>
            <w:r w:rsidRPr="00602E30">
              <w:t>{0,0,0,0}</w:t>
            </w:r>
          </w:p>
        </w:tc>
        <w:tc>
          <w:tcPr>
            <w:tcW w:w="2951" w:type="dxa"/>
            <w:gridSpan w:val="4"/>
            <w:tcBorders>
              <w:top w:val="single" w:sz="4" w:space="0" w:color="auto"/>
              <w:bottom w:val="single" w:sz="4" w:space="0" w:color="auto"/>
            </w:tcBorders>
            <w:vAlign w:val="center"/>
          </w:tcPr>
          <w:p w14:paraId="5E8453BD" w14:textId="77777777" w:rsidR="004450C0" w:rsidRPr="00602E30" w:rsidRDefault="004450C0" w:rsidP="004359A4">
            <w:pPr>
              <w:pStyle w:val="TAC"/>
            </w:pPr>
            <w:r w:rsidRPr="00602E30">
              <w:t>{6,2,1,5}</w:t>
            </w:r>
          </w:p>
        </w:tc>
      </w:tr>
      <w:tr w:rsidR="004450C0" w:rsidRPr="00602E30" w14:paraId="17B48CED" w14:textId="77777777">
        <w:trPr>
          <w:cantSplit/>
          <w:jc w:val="center"/>
        </w:trPr>
        <w:tc>
          <w:tcPr>
            <w:tcW w:w="2259" w:type="dxa"/>
            <w:tcBorders>
              <w:top w:val="single" w:sz="4" w:space="0" w:color="auto"/>
              <w:bottom w:val="single" w:sz="4" w:space="0" w:color="auto"/>
            </w:tcBorders>
            <w:vAlign w:val="center"/>
          </w:tcPr>
          <w:p w14:paraId="6E669204" w14:textId="77777777" w:rsidR="004450C0" w:rsidRPr="00602E30" w:rsidRDefault="004450C0" w:rsidP="004359A4">
            <w:pPr>
              <w:pStyle w:val="TAC"/>
              <w:rPr>
                <w:sz w:val="15"/>
                <w:szCs w:val="15"/>
              </w:rPr>
            </w:pPr>
            <w:r w:rsidRPr="00602E30">
              <w:rPr>
                <w:position w:val="-30"/>
                <w:sz w:val="15"/>
                <w:szCs w:val="15"/>
              </w:rPr>
              <w:object w:dxaOrig="1939" w:dyaOrig="700" w14:anchorId="4FFEC3B1">
                <v:shape id="_x0000_i1211" type="#_x0000_t75" style="width:97pt;height:35pt" o:ole="">
                  <v:imagedata r:id="rId94" o:title=""/>
                </v:shape>
                <o:OLEObject Type="Embed" ProgID="Equation.3" ShapeID="_x0000_i1211" DrawAspect="Content" ObjectID="_1814858302" r:id="rId120"/>
              </w:object>
            </w:r>
          </w:p>
        </w:tc>
        <w:tc>
          <w:tcPr>
            <w:tcW w:w="882" w:type="dxa"/>
            <w:tcBorders>
              <w:top w:val="single" w:sz="4" w:space="0" w:color="auto"/>
              <w:bottom w:val="single" w:sz="4" w:space="0" w:color="auto"/>
            </w:tcBorders>
            <w:vAlign w:val="center"/>
          </w:tcPr>
          <w:p w14:paraId="6FFC9D6F" w14:textId="77777777" w:rsidR="004450C0" w:rsidRPr="00602E30" w:rsidRDefault="004450C0" w:rsidP="004359A4">
            <w:pPr>
              <w:pStyle w:val="TAC"/>
            </w:pPr>
            <w:r w:rsidRPr="00602E30">
              <w:t>dB</w:t>
            </w:r>
          </w:p>
        </w:tc>
        <w:tc>
          <w:tcPr>
            <w:tcW w:w="2950" w:type="dxa"/>
            <w:gridSpan w:val="4"/>
            <w:tcBorders>
              <w:top w:val="single" w:sz="4" w:space="0" w:color="auto"/>
              <w:bottom w:val="single" w:sz="4" w:space="0" w:color="auto"/>
            </w:tcBorders>
            <w:vAlign w:val="center"/>
          </w:tcPr>
          <w:p w14:paraId="4930A070" w14:textId="77777777" w:rsidR="004450C0" w:rsidRPr="00602E30" w:rsidRDefault="004450C0" w:rsidP="004359A4">
            <w:pPr>
              <w:pStyle w:val="TAC"/>
            </w:pPr>
            <w:r w:rsidRPr="00602E30">
              <w:t>-10</w:t>
            </w:r>
          </w:p>
        </w:tc>
        <w:tc>
          <w:tcPr>
            <w:tcW w:w="2951" w:type="dxa"/>
            <w:gridSpan w:val="4"/>
            <w:tcBorders>
              <w:top w:val="single" w:sz="4" w:space="0" w:color="auto"/>
              <w:bottom w:val="single" w:sz="4" w:space="0" w:color="auto"/>
            </w:tcBorders>
            <w:vAlign w:val="center"/>
          </w:tcPr>
          <w:p w14:paraId="6987BEEE" w14:textId="77777777" w:rsidR="004450C0" w:rsidRPr="00602E30" w:rsidRDefault="004450C0" w:rsidP="004359A4">
            <w:pPr>
              <w:pStyle w:val="TAC"/>
            </w:pPr>
            <w:r w:rsidRPr="00602E30">
              <w:t>-10.8</w:t>
            </w:r>
          </w:p>
        </w:tc>
      </w:tr>
      <w:tr w:rsidR="004450C0" w:rsidRPr="00602E30" w14:paraId="5861BB7A" w14:textId="77777777">
        <w:trPr>
          <w:cantSplit/>
          <w:jc w:val="center"/>
        </w:trPr>
        <w:tc>
          <w:tcPr>
            <w:tcW w:w="2259" w:type="dxa"/>
            <w:tcBorders>
              <w:top w:val="single" w:sz="4" w:space="0" w:color="auto"/>
              <w:bottom w:val="single" w:sz="4" w:space="0" w:color="auto"/>
            </w:tcBorders>
          </w:tcPr>
          <w:p w14:paraId="048F191F" w14:textId="77777777" w:rsidR="004450C0" w:rsidRPr="00602E30" w:rsidRDefault="004450C0" w:rsidP="004359A4">
            <w:pPr>
              <w:pStyle w:val="TAC"/>
            </w:pPr>
            <w:r w:rsidRPr="00602E30">
              <w:t>I</w:t>
            </w:r>
            <w:r w:rsidRPr="00602E30">
              <w:rPr>
                <w:vertAlign w:val="subscript"/>
              </w:rPr>
              <w:t>oc</w:t>
            </w:r>
            <w:r w:rsidRPr="00602E30">
              <w:t>**</w:t>
            </w:r>
          </w:p>
        </w:tc>
        <w:tc>
          <w:tcPr>
            <w:tcW w:w="882" w:type="dxa"/>
            <w:tcBorders>
              <w:top w:val="single" w:sz="4" w:space="0" w:color="auto"/>
              <w:bottom w:val="single" w:sz="4" w:space="0" w:color="auto"/>
            </w:tcBorders>
          </w:tcPr>
          <w:p w14:paraId="00C37682" w14:textId="77777777" w:rsidR="004450C0" w:rsidRPr="00602E30" w:rsidRDefault="004450C0" w:rsidP="004359A4">
            <w:pPr>
              <w:pStyle w:val="TAC"/>
              <w:rPr>
                <w:sz w:val="15"/>
                <w:szCs w:val="15"/>
              </w:rPr>
            </w:pPr>
            <w:r w:rsidRPr="00602E30">
              <w:rPr>
                <w:sz w:val="15"/>
                <w:szCs w:val="15"/>
              </w:rPr>
              <w:t xml:space="preserve">dBm/ </w:t>
            </w:r>
          </w:p>
          <w:p w14:paraId="65A60E33" w14:textId="77777777" w:rsidR="004450C0" w:rsidRPr="00602E30" w:rsidRDefault="004450C0" w:rsidP="004359A4">
            <w:pPr>
              <w:pStyle w:val="TAC"/>
            </w:pPr>
            <w:r w:rsidRPr="00602E30">
              <w:rPr>
                <w:sz w:val="15"/>
                <w:szCs w:val="15"/>
              </w:rPr>
              <w:t>1.28MHz</w:t>
            </w:r>
          </w:p>
        </w:tc>
        <w:tc>
          <w:tcPr>
            <w:tcW w:w="5901" w:type="dxa"/>
            <w:gridSpan w:val="8"/>
            <w:tcBorders>
              <w:top w:val="single" w:sz="4" w:space="0" w:color="auto"/>
              <w:bottom w:val="single" w:sz="4" w:space="0" w:color="auto"/>
            </w:tcBorders>
          </w:tcPr>
          <w:p w14:paraId="2E7BA47A" w14:textId="77777777" w:rsidR="004450C0" w:rsidRPr="00602E30" w:rsidRDefault="004450C0" w:rsidP="004359A4">
            <w:pPr>
              <w:pStyle w:val="TAC"/>
            </w:pPr>
            <w:r w:rsidRPr="00602E30">
              <w:t>-60</w:t>
            </w:r>
          </w:p>
        </w:tc>
      </w:tr>
      <w:tr w:rsidR="004450C0" w:rsidRPr="00602E30" w14:paraId="605B10CC" w14:textId="77777777">
        <w:trPr>
          <w:cantSplit/>
          <w:jc w:val="center"/>
        </w:trPr>
        <w:tc>
          <w:tcPr>
            <w:tcW w:w="9042" w:type="dxa"/>
            <w:gridSpan w:val="10"/>
            <w:tcBorders>
              <w:top w:val="single" w:sz="4" w:space="0" w:color="auto"/>
            </w:tcBorders>
          </w:tcPr>
          <w:p w14:paraId="38622B63" w14:textId="77777777" w:rsidR="004450C0" w:rsidRPr="00602E30" w:rsidRDefault="004450C0" w:rsidP="004359A4">
            <w:pPr>
              <w:pStyle w:val="TAN"/>
              <w:spacing w:beforeLines="50" w:before="120" w:afterLines="50" w:after="120"/>
            </w:pPr>
            <w:r w:rsidRPr="00602E30">
              <w:t>*Note:</w:t>
            </w:r>
            <w:r w:rsidRPr="00602E30">
              <w:tab/>
              <w:t>Refer to TS 25.223 for definition of channelization codes, scrambling code and basic midamble code.</w:t>
            </w:r>
          </w:p>
          <w:p w14:paraId="2927364E" w14:textId="77777777" w:rsidR="004450C0" w:rsidRPr="00602E30" w:rsidRDefault="004450C0" w:rsidP="004359A4">
            <w:pPr>
              <w:pStyle w:val="TAN"/>
              <w:spacing w:beforeLines="50" w:before="120" w:afterLines="50" w:after="120"/>
            </w:pPr>
            <w:r w:rsidRPr="00602E30">
              <w:t>**Note:   For multi-carrier reception, it refers to the interference power on each carrier.</w:t>
            </w:r>
          </w:p>
        </w:tc>
      </w:tr>
    </w:tbl>
    <w:p w14:paraId="20A0405F" w14:textId="77777777" w:rsidR="00D4529B" w:rsidRPr="00541A60" w:rsidRDefault="00D4529B">
      <w:pPr>
        <w:rPr>
          <w:lang w:eastAsia="zh-CN"/>
        </w:rPr>
      </w:pPr>
    </w:p>
    <w:p w14:paraId="3ED24352" w14:textId="77777777" w:rsidR="00D4529B" w:rsidRPr="00541A60" w:rsidRDefault="00D4529B" w:rsidP="00FA6C75">
      <w:pPr>
        <w:pStyle w:val="TH"/>
        <w:spacing w:before="240"/>
        <w:outlineLvl w:val="0"/>
        <w:rPr>
          <w:lang w:eastAsia="zh-CN"/>
        </w:rPr>
      </w:pPr>
      <w:r w:rsidRPr="00541A60">
        <w:rPr>
          <w:rFonts w:eastAsia="‚c‚e‚o“Á‘¾ƒSƒVƒbƒN‘Ì"/>
        </w:rPr>
        <w:t>Table 9.10</w:t>
      </w:r>
      <w:r w:rsidRPr="00541A60">
        <w:rPr>
          <w:lang w:eastAsia="zh-CN"/>
        </w:rPr>
        <w:t>-2</w:t>
      </w:r>
      <w:r w:rsidRPr="00541A60">
        <w:rPr>
          <w:rFonts w:eastAsia="‚c‚e‚o“Á‘¾ƒSƒVƒbƒN‘Ì"/>
        </w:rPr>
        <w:t xml:space="preserve">: Performance requirements for </w:t>
      </w:r>
      <w:r w:rsidRPr="00541A60">
        <w:rPr>
          <w:lang w:eastAsia="zh-CN"/>
        </w:rPr>
        <w:t>fixed reference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392"/>
        <w:gridCol w:w="1685"/>
        <w:gridCol w:w="1685"/>
        <w:gridCol w:w="1685"/>
      </w:tblGrid>
      <w:tr w:rsidR="004450C0" w:rsidRPr="00602E30" w14:paraId="33359C18" w14:textId="77777777">
        <w:trPr>
          <w:jc w:val="center"/>
        </w:trPr>
        <w:tc>
          <w:tcPr>
            <w:tcW w:w="1392" w:type="dxa"/>
            <w:vAlign w:val="center"/>
          </w:tcPr>
          <w:p w14:paraId="236D6D38" w14:textId="77777777" w:rsidR="004450C0" w:rsidRPr="00602E30" w:rsidRDefault="004450C0" w:rsidP="004359A4">
            <w:pPr>
              <w:pStyle w:val="TAH"/>
            </w:pPr>
            <w:r w:rsidRPr="00602E30">
              <w:t>Test Number</w:t>
            </w:r>
          </w:p>
        </w:tc>
        <w:tc>
          <w:tcPr>
            <w:tcW w:w="1685" w:type="dxa"/>
            <w:vAlign w:val="center"/>
          </w:tcPr>
          <w:p w14:paraId="3803BB4F" w14:textId="77777777" w:rsidR="004450C0" w:rsidRPr="00602E30" w:rsidRDefault="004450C0" w:rsidP="004359A4">
            <w:pPr>
              <w:pStyle w:val="TAH"/>
            </w:pPr>
            <w:r w:rsidRPr="00602E30">
              <w:t>Propagation conditions</w:t>
            </w:r>
          </w:p>
        </w:tc>
        <w:tc>
          <w:tcPr>
            <w:tcW w:w="1685" w:type="dxa"/>
            <w:vAlign w:val="center"/>
          </w:tcPr>
          <w:p w14:paraId="0235A7DC" w14:textId="77777777" w:rsidR="004450C0" w:rsidRPr="00602E30" w:rsidRDefault="00C800E3" w:rsidP="004359A4">
            <w:pPr>
              <w:pStyle w:val="TAH"/>
            </w:pPr>
            <w:r>
              <w:rPr>
                <w:position w:val="-26"/>
              </w:rPr>
              <w:pict w14:anchorId="7BA63351">
                <v:shape id="_x0000_i1212" type="#_x0000_t75" style="width:19pt;height:32pt" fillcolor="window">
                  <v:imagedata r:id="rId77" o:title=""/>
                </v:shape>
              </w:pict>
            </w:r>
            <w:r w:rsidR="004450C0" w:rsidRPr="00602E30">
              <w:t>[dB](Note1)</w:t>
            </w:r>
          </w:p>
        </w:tc>
        <w:tc>
          <w:tcPr>
            <w:tcW w:w="1685" w:type="dxa"/>
            <w:vAlign w:val="center"/>
          </w:tcPr>
          <w:p w14:paraId="5F755473" w14:textId="77777777" w:rsidR="004450C0" w:rsidRPr="00602E30" w:rsidRDefault="004450C0" w:rsidP="004359A4">
            <w:pPr>
              <w:pStyle w:val="TAH"/>
              <w:rPr>
                <w:position w:val="-26"/>
              </w:rPr>
            </w:pPr>
            <w:r w:rsidRPr="00602E30">
              <w:t>R (Throughput) [kbps](Note2)</w:t>
            </w:r>
          </w:p>
        </w:tc>
      </w:tr>
      <w:tr w:rsidR="004450C0" w:rsidRPr="00602E30" w14:paraId="72401A78" w14:textId="77777777">
        <w:trPr>
          <w:trHeight w:val="211"/>
          <w:jc w:val="center"/>
        </w:trPr>
        <w:tc>
          <w:tcPr>
            <w:tcW w:w="1392" w:type="dxa"/>
          </w:tcPr>
          <w:p w14:paraId="2AB206CF" w14:textId="77777777" w:rsidR="004450C0" w:rsidRPr="00602E30" w:rsidRDefault="004450C0" w:rsidP="004359A4">
            <w:pPr>
              <w:pStyle w:val="TAH"/>
              <w:rPr>
                <w:b w:val="0"/>
              </w:rPr>
            </w:pPr>
            <w:r w:rsidRPr="00602E30">
              <w:rPr>
                <w:b w:val="0"/>
              </w:rPr>
              <w:t>1</w:t>
            </w:r>
          </w:p>
        </w:tc>
        <w:tc>
          <w:tcPr>
            <w:tcW w:w="1685" w:type="dxa"/>
          </w:tcPr>
          <w:p w14:paraId="0ABBEE9F" w14:textId="77777777" w:rsidR="004450C0" w:rsidRPr="00602E30" w:rsidRDefault="004450C0" w:rsidP="004359A4">
            <w:pPr>
              <w:pStyle w:val="TAH"/>
              <w:rPr>
                <w:b w:val="0"/>
              </w:rPr>
            </w:pPr>
            <w:r w:rsidRPr="00602E30">
              <w:rPr>
                <w:b w:val="0"/>
              </w:rPr>
              <w:t>PA3</w:t>
            </w:r>
          </w:p>
        </w:tc>
        <w:tc>
          <w:tcPr>
            <w:tcW w:w="1685" w:type="dxa"/>
          </w:tcPr>
          <w:p w14:paraId="66BDFECF" w14:textId="77777777" w:rsidR="004450C0" w:rsidRPr="00602E30" w:rsidRDefault="004450C0" w:rsidP="004359A4">
            <w:pPr>
              <w:pStyle w:val="TAH"/>
              <w:rPr>
                <w:b w:val="0"/>
              </w:rPr>
            </w:pPr>
            <w:r w:rsidRPr="00602E30">
              <w:rPr>
                <w:b w:val="0"/>
              </w:rPr>
              <w:t>10</w:t>
            </w:r>
          </w:p>
        </w:tc>
        <w:tc>
          <w:tcPr>
            <w:tcW w:w="1685" w:type="dxa"/>
            <w:vAlign w:val="center"/>
          </w:tcPr>
          <w:p w14:paraId="21E53C1E" w14:textId="77777777" w:rsidR="004450C0" w:rsidRPr="00602E30" w:rsidRDefault="004450C0" w:rsidP="004359A4">
            <w:pPr>
              <w:pStyle w:val="TAH"/>
              <w:rPr>
                <w:b w:val="0"/>
              </w:rPr>
            </w:pPr>
            <w:r w:rsidRPr="00602E30">
              <w:rPr>
                <w:b w:val="0"/>
              </w:rPr>
              <w:t>270</w:t>
            </w:r>
          </w:p>
        </w:tc>
      </w:tr>
      <w:tr w:rsidR="004450C0" w:rsidRPr="00602E30" w14:paraId="77C145FF" w14:textId="77777777">
        <w:trPr>
          <w:trHeight w:val="211"/>
          <w:jc w:val="center"/>
        </w:trPr>
        <w:tc>
          <w:tcPr>
            <w:tcW w:w="1392" w:type="dxa"/>
          </w:tcPr>
          <w:p w14:paraId="20446A0D" w14:textId="77777777" w:rsidR="004450C0" w:rsidRPr="00602E30" w:rsidRDefault="004450C0" w:rsidP="004359A4">
            <w:pPr>
              <w:pStyle w:val="TAH"/>
              <w:rPr>
                <w:b w:val="0"/>
              </w:rPr>
            </w:pPr>
            <w:r w:rsidRPr="00602E30">
              <w:rPr>
                <w:b w:val="0"/>
              </w:rPr>
              <w:t>2</w:t>
            </w:r>
          </w:p>
        </w:tc>
        <w:tc>
          <w:tcPr>
            <w:tcW w:w="1685" w:type="dxa"/>
          </w:tcPr>
          <w:p w14:paraId="7BA54352" w14:textId="77777777" w:rsidR="004450C0" w:rsidRPr="00602E30" w:rsidRDefault="004450C0" w:rsidP="004359A4">
            <w:pPr>
              <w:pStyle w:val="TAH"/>
              <w:rPr>
                <w:b w:val="0"/>
              </w:rPr>
            </w:pPr>
            <w:r w:rsidRPr="00602E30">
              <w:rPr>
                <w:b w:val="0"/>
              </w:rPr>
              <w:t>PB3</w:t>
            </w:r>
          </w:p>
        </w:tc>
        <w:tc>
          <w:tcPr>
            <w:tcW w:w="1685" w:type="dxa"/>
          </w:tcPr>
          <w:p w14:paraId="0E148F63" w14:textId="77777777" w:rsidR="004450C0" w:rsidRPr="00602E30" w:rsidRDefault="004450C0" w:rsidP="004359A4">
            <w:pPr>
              <w:pStyle w:val="TAH"/>
              <w:rPr>
                <w:b w:val="0"/>
              </w:rPr>
            </w:pPr>
            <w:r w:rsidRPr="00602E30">
              <w:rPr>
                <w:b w:val="0"/>
              </w:rPr>
              <w:t>10</w:t>
            </w:r>
          </w:p>
        </w:tc>
        <w:tc>
          <w:tcPr>
            <w:tcW w:w="1685" w:type="dxa"/>
            <w:vAlign w:val="center"/>
          </w:tcPr>
          <w:p w14:paraId="45CD8056" w14:textId="77777777" w:rsidR="004450C0" w:rsidRPr="00602E30" w:rsidRDefault="004450C0" w:rsidP="004359A4">
            <w:pPr>
              <w:pStyle w:val="TAH"/>
              <w:rPr>
                <w:b w:val="0"/>
              </w:rPr>
            </w:pPr>
            <w:r w:rsidRPr="00602E30">
              <w:rPr>
                <w:b w:val="0"/>
              </w:rPr>
              <w:t>278</w:t>
            </w:r>
          </w:p>
        </w:tc>
      </w:tr>
      <w:tr w:rsidR="004450C0" w:rsidRPr="00602E30" w14:paraId="28385785" w14:textId="77777777">
        <w:trPr>
          <w:cantSplit/>
          <w:trHeight w:val="137"/>
          <w:jc w:val="center"/>
        </w:trPr>
        <w:tc>
          <w:tcPr>
            <w:tcW w:w="1392" w:type="dxa"/>
          </w:tcPr>
          <w:p w14:paraId="4CA730E9" w14:textId="77777777" w:rsidR="004450C0" w:rsidRPr="00602E30" w:rsidRDefault="004450C0" w:rsidP="004359A4">
            <w:pPr>
              <w:pStyle w:val="TAH"/>
              <w:rPr>
                <w:b w:val="0"/>
              </w:rPr>
            </w:pPr>
            <w:r w:rsidRPr="00602E30">
              <w:rPr>
                <w:b w:val="0"/>
              </w:rPr>
              <w:t>3</w:t>
            </w:r>
          </w:p>
        </w:tc>
        <w:tc>
          <w:tcPr>
            <w:tcW w:w="1685" w:type="dxa"/>
          </w:tcPr>
          <w:p w14:paraId="450C3C6D" w14:textId="77777777" w:rsidR="004450C0" w:rsidRPr="00602E30" w:rsidRDefault="004450C0" w:rsidP="004359A4">
            <w:pPr>
              <w:pStyle w:val="TAH"/>
              <w:rPr>
                <w:b w:val="0"/>
              </w:rPr>
            </w:pPr>
            <w:r w:rsidRPr="00602E30">
              <w:rPr>
                <w:b w:val="0"/>
              </w:rPr>
              <w:t>VA30</w:t>
            </w:r>
          </w:p>
        </w:tc>
        <w:tc>
          <w:tcPr>
            <w:tcW w:w="1685" w:type="dxa"/>
          </w:tcPr>
          <w:p w14:paraId="0176FD04" w14:textId="77777777" w:rsidR="004450C0" w:rsidRPr="00602E30" w:rsidRDefault="004450C0" w:rsidP="004359A4">
            <w:pPr>
              <w:pStyle w:val="TAH"/>
              <w:rPr>
                <w:b w:val="0"/>
              </w:rPr>
            </w:pPr>
            <w:r w:rsidRPr="00602E30">
              <w:rPr>
                <w:b w:val="0"/>
              </w:rPr>
              <w:t>10</w:t>
            </w:r>
          </w:p>
        </w:tc>
        <w:tc>
          <w:tcPr>
            <w:tcW w:w="1685" w:type="dxa"/>
            <w:vAlign w:val="center"/>
          </w:tcPr>
          <w:p w14:paraId="4CD526A5" w14:textId="77777777" w:rsidR="004450C0" w:rsidRPr="00602E30" w:rsidRDefault="004450C0" w:rsidP="004359A4">
            <w:pPr>
              <w:pStyle w:val="TAH"/>
              <w:rPr>
                <w:b w:val="0"/>
              </w:rPr>
            </w:pPr>
            <w:r w:rsidRPr="00602E30">
              <w:rPr>
                <w:b w:val="0"/>
              </w:rPr>
              <w:t>259</w:t>
            </w:r>
          </w:p>
        </w:tc>
      </w:tr>
      <w:tr w:rsidR="004450C0" w:rsidRPr="00602E30" w14:paraId="76B4446F" w14:textId="77777777">
        <w:trPr>
          <w:cantSplit/>
          <w:trHeight w:val="163"/>
          <w:jc w:val="center"/>
        </w:trPr>
        <w:tc>
          <w:tcPr>
            <w:tcW w:w="1392" w:type="dxa"/>
          </w:tcPr>
          <w:p w14:paraId="14824483" w14:textId="77777777" w:rsidR="004450C0" w:rsidRPr="00602E30" w:rsidRDefault="004450C0" w:rsidP="004359A4">
            <w:pPr>
              <w:pStyle w:val="TAH"/>
              <w:rPr>
                <w:b w:val="0"/>
              </w:rPr>
            </w:pPr>
            <w:r w:rsidRPr="00602E30">
              <w:rPr>
                <w:b w:val="0"/>
              </w:rPr>
              <w:t>4</w:t>
            </w:r>
          </w:p>
        </w:tc>
        <w:tc>
          <w:tcPr>
            <w:tcW w:w="1685" w:type="dxa"/>
          </w:tcPr>
          <w:p w14:paraId="648B1C18" w14:textId="77777777" w:rsidR="004450C0" w:rsidRPr="00602E30" w:rsidRDefault="004450C0" w:rsidP="004359A4">
            <w:pPr>
              <w:pStyle w:val="TAH"/>
              <w:rPr>
                <w:b w:val="0"/>
              </w:rPr>
            </w:pPr>
            <w:r w:rsidRPr="00602E30">
              <w:rPr>
                <w:b w:val="0"/>
              </w:rPr>
              <w:t>VA120</w:t>
            </w:r>
          </w:p>
        </w:tc>
        <w:tc>
          <w:tcPr>
            <w:tcW w:w="1685" w:type="dxa"/>
          </w:tcPr>
          <w:p w14:paraId="47C1C200" w14:textId="77777777" w:rsidR="004450C0" w:rsidRPr="00602E30" w:rsidRDefault="004450C0" w:rsidP="004359A4">
            <w:pPr>
              <w:pStyle w:val="TAH"/>
              <w:rPr>
                <w:b w:val="0"/>
              </w:rPr>
            </w:pPr>
            <w:r w:rsidRPr="00602E30">
              <w:rPr>
                <w:b w:val="0"/>
              </w:rPr>
              <w:t>10</w:t>
            </w:r>
          </w:p>
        </w:tc>
        <w:tc>
          <w:tcPr>
            <w:tcW w:w="1685" w:type="dxa"/>
            <w:vAlign w:val="center"/>
          </w:tcPr>
          <w:p w14:paraId="6F3C4873" w14:textId="77777777" w:rsidR="004450C0" w:rsidRPr="00602E30" w:rsidRDefault="004450C0" w:rsidP="004359A4">
            <w:pPr>
              <w:pStyle w:val="TAH"/>
              <w:rPr>
                <w:b w:val="0"/>
              </w:rPr>
            </w:pPr>
            <w:r w:rsidRPr="00602E30">
              <w:rPr>
                <w:b w:val="0"/>
              </w:rPr>
              <w:t>242</w:t>
            </w:r>
          </w:p>
        </w:tc>
      </w:tr>
      <w:tr w:rsidR="004450C0" w:rsidRPr="00602E30" w14:paraId="5A0B3998" w14:textId="77777777">
        <w:trPr>
          <w:cantSplit/>
          <w:trHeight w:val="163"/>
          <w:jc w:val="center"/>
        </w:trPr>
        <w:tc>
          <w:tcPr>
            <w:tcW w:w="1392" w:type="dxa"/>
          </w:tcPr>
          <w:p w14:paraId="7CB23C73" w14:textId="77777777" w:rsidR="004450C0" w:rsidRPr="00602E30" w:rsidRDefault="004450C0" w:rsidP="004359A4">
            <w:pPr>
              <w:pStyle w:val="TAH"/>
              <w:rPr>
                <w:b w:val="0"/>
              </w:rPr>
            </w:pPr>
            <w:r w:rsidRPr="00602E30">
              <w:rPr>
                <w:b w:val="0"/>
              </w:rPr>
              <w:t>5</w:t>
            </w:r>
          </w:p>
        </w:tc>
        <w:tc>
          <w:tcPr>
            <w:tcW w:w="1685" w:type="dxa"/>
          </w:tcPr>
          <w:p w14:paraId="5CC5F7CB" w14:textId="77777777" w:rsidR="004450C0" w:rsidRPr="00602E30" w:rsidRDefault="004450C0" w:rsidP="004359A4">
            <w:pPr>
              <w:pStyle w:val="TAH"/>
              <w:rPr>
                <w:b w:val="0"/>
              </w:rPr>
            </w:pPr>
            <w:r w:rsidRPr="00602E30">
              <w:rPr>
                <w:b w:val="0"/>
              </w:rPr>
              <w:t>PA3</w:t>
            </w:r>
          </w:p>
        </w:tc>
        <w:tc>
          <w:tcPr>
            <w:tcW w:w="1685" w:type="dxa"/>
          </w:tcPr>
          <w:p w14:paraId="31C015DE" w14:textId="77777777" w:rsidR="004450C0" w:rsidRPr="00602E30" w:rsidRDefault="004450C0" w:rsidP="004359A4">
            <w:pPr>
              <w:pStyle w:val="TAH"/>
              <w:rPr>
                <w:b w:val="0"/>
              </w:rPr>
            </w:pPr>
            <w:r w:rsidRPr="00602E30">
              <w:rPr>
                <w:b w:val="0"/>
              </w:rPr>
              <w:t>15</w:t>
            </w:r>
          </w:p>
        </w:tc>
        <w:tc>
          <w:tcPr>
            <w:tcW w:w="1685" w:type="dxa"/>
            <w:vAlign w:val="center"/>
          </w:tcPr>
          <w:p w14:paraId="3113A770" w14:textId="77777777" w:rsidR="004450C0" w:rsidRPr="00602E30" w:rsidRDefault="004450C0" w:rsidP="004359A4">
            <w:pPr>
              <w:pStyle w:val="TAH"/>
              <w:rPr>
                <w:b w:val="0"/>
              </w:rPr>
            </w:pPr>
            <w:r w:rsidRPr="00602E30">
              <w:rPr>
                <w:b w:val="0"/>
              </w:rPr>
              <w:t>488</w:t>
            </w:r>
          </w:p>
        </w:tc>
      </w:tr>
      <w:tr w:rsidR="004450C0" w:rsidRPr="00602E30" w14:paraId="3388C3C3" w14:textId="77777777">
        <w:trPr>
          <w:cantSplit/>
          <w:trHeight w:val="163"/>
          <w:jc w:val="center"/>
        </w:trPr>
        <w:tc>
          <w:tcPr>
            <w:tcW w:w="1392" w:type="dxa"/>
          </w:tcPr>
          <w:p w14:paraId="7BAD681D" w14:textId="77777777" w:rsidR="004450C0" w:rsidRPr="00602E30" w:rsidRDefault="004450C0" w:rsidP="004359A4">
            <w:pPr>
              <w:pStyle w:val="TAH"/>
              <w:rPr>
                <w:b w:val="0"/>
              </w:rPr>
            </w:pPr>
            <w:r w:rsidRPr="00602E30">
              <w:rPr>
                <w:b w:val="0"/>
              </w:rPr>
              <w:t>6</w:t>
            </w:r>
          </w:p>
        </w:tc>
        <w:tc>
          <w:tcPr>
            <w:tcW w:w="1685" w:type="dxa"/>
          </w:tcPr>
          <w:p w14:paraId="46800FF4" w14:textId="77777777" w:rsidR="004450C0" w:rsidRPr="00602E30" w:rsidRDefault="004450C0" w:rsidP="004359A4">
            <w:pPr>
              <w:pStyle w:val="TAH"/>
              <w:rPr>
                <w:b w:val="0"/>
              </w:rPr>
            </w:pPr>
            <w:r w:rsidRPr="00602E30">
              <w:rPr>
                <w:b w:val="0"/>
              </w:rPr>
              <w:t>PB3</w:t>
            </w:r>
          </w:p>
        </w:tc>
        <w:tc>
          <w:tcPr>
            <w:tcW w:w="1685" w:type="dxa"/>
          </w:tcPr>
          <w:p w14:paraId="39F0E160" w14:textId="77777777" w:rsidR="004450C0" w:rsidRPr="00602E30" w:rsidRDefault="004450C0" w:rsidP="004359A4">
            <w:pPr>
              <w:pStyle w:val="TAH"/>
              <w:rPr>
                <w:b w:val="0"/>
              </w:rPr>
            </w:pPr>
            <w:r w:rsidRPr="00602E30">
              <w:rPr>
                <w:b w:val="0"/>
              </w:rPr>
              <w:t>15</w:t>
            </w:r>
          </w:p>
        </w:tc>
        <w:tc>
          <w:tcPr>
            <w:tcW w:w="1685" w:type="dxa"/>
            <w:vAlign w:val="center"/>
          </w:tcPr>
          <w:p w14:paraId="690302A1" w14:textId="77777777" w:rsidR="004450C0" w:rsidRPr="00602E30" w:rsidRDefault="004450C0" w:rsidP="004359A4">
            <w:pPr>
              <w:pStyle w:val="TAH"/>
              <w:rPr>
                <w:b w:val="0"/>
              </w:rPr>
            </w:pPr>
            <w:r w:rsidRPr="00602E30">
              <w:rPr>
                <w:b w:val="0"/>
              </w:rPr>
              <w:t>471</w:t>
            </w:r>
          </w:p>
        </w:tc>
      </w:tr>
      <w:tr w:rsidR="004450C0" w:rsidRPr="00602E30" w14:paraId="1EBA6D80" w14:textId="77777777">
        <w:trPr>
          <w:cantSplit/>
          <w:trHeight w:val="163"/>
          <w:jc w:val="center"/>
        </w:trPr>
        <w:tc>
          <w:tcPr>
            <w:tcW w:w="1392" w:type="dxa"/>
          </w:tcPr>
          <w:p w14:paraId="20CAF18C" w14:textId="77777777" w:rsidR="004450C0" w:rsidRPr="00602E30" w:rsidRDefault="004450C0" w:rsidP="004359A4">
            <w:pPr>
              <w:pStyle w:val="TAH"/>
              <w:rPr>
                <w:b w:val="0"/>
              </w:rPr>
            </w:pPr>
            <w:r w:rsidRPr="00602E30">
              <w:rPr>
                <w:b w:val="0"/>
              </w:rPr>
              <w:t>7</w:t>
            </w:r>
          </w:p>
        </w:tc>
        <w:tc>
          <w:tcPr>
            <w:tcW w:w="1685" w:type="dxa"/>
          </w:tcPr>
          <w:p w14:paraId="24A15C4E" w14:textId="77777777" w:rsidR="004450C0" w:rsidRPr="00602E30" w:rsidRDefault="004450C0" w:rsidP="004359A4">
            <w:pPr>
              <w:pStyle w:val="TAH"/>
              <w:rPr>
                <w:b w:val="0"/>
              </w:rPr>
            </w:pPr>
            <w:r w:rsidRPr="00602E30">
              <w:rPr>
                <w:b w:val="0"/>
              </w:rPr>
              <w:t>VA30</w:t>
            </w:r>
          </w:p>
        </w:tc>
        <w:tc>
          <w:tcPr>
            <w:tcW w:w="1685" w:type="dxa"/>
          </w:tcPr>
          <w:p w14:paraId="5D5EEB02" w14:textId="77777777" w:rsidR="004450C0" w:rsidRPr="00602E30" w:rsidRDefault="004450C0" w:rsidP="004359A4">
            <w:pPr>
              <w:pStyle w:val="TAH"/>
              <w:rPr>
                <w:b w:val="0"/>
              </w:rPr>
            </w:pPr>
            <w:r w:rsidRPr="00602E30">
              <w:rPr>
                <w:b w:val="0"/>
              </w:rPr>
              <w:t>15</w:t>
            </w:r>
          </w:p>
        </w:tc>
        <w:tc>
          <w:tcPr>
            <w:tcW w:w="1685" w:type="dxa"/>
            <w:vAlign w:val="center"/>
          </w:tcPr>
          <w:p w14:paraId="1D6AA14B" w14:textId="77777777" w:rsidR="004450C0" w:rsidRPr="00602E30" w:rsidRDefault="004450C0" w:rsidP="004359A4">
            <w:pPr>
              <w:pStyle w:val="TAH"/>
              <w:rPr>
                <w:b w:val="0"/>
              </w:rPr>
            </w:pPr>
            <w:r w:rsidRPr="00602E30">
              <w:rPr>
                <w:b w:val="0"/>
              </w:rPr>
              <w:t>431</w:t>
            </w:r>
          </w:p>
        </w:tc>
      </w:tr>
      <w:tr w:rsidR="004450C0" w:rsidRPr="00602E30" w14:paraId="489F7056" w14:textId="77777777">
        <w:trPr>
          <w:cantSplit/>
          <w:trHeight w:val="163"/>
          <w:jc w:val="center"/>
        </w:trPr>
        <w:tc>
          <w:tcPr>
            <w:tcW w:w="1392" w:type="dxa"/>
          </w:tcPr>
          <w:p w14:paraId="71078444" w14:textId="77777777" w:rsidR="004450C0" w:rsidRPr="00602E30" w:rsidRDefault="004450C0" w:rsidP="004359A4">
            <w:pPr>
              <w:pStyle w:val="TAH"/>
              <w:rPr>
                <w:b w:val="0"/>
              </w:rPr>
            </w:pPr>
            <w:r w:rsidRPr="00602E30">
              <w:rPr>
                <w:b w:val="0"/>
              </w:rPr>
              <w:t>8</w:t>
            </w:r>
          </w:p>
        </w:tc>
        <w:tc>
          <w:tcPr>
            <w:tcW w:w="1685" w:type="dxa"/>
          </w:tcPr>
          <w:p w14:paraId="486A0A75" w14:textId="77777777" w:rsidR="004450C0" w:rsidRPr="00602E30" w:rsidRDefault="004450C0" w:rsidP="004359A4">
            <w:pPr>
              <w:pStyle w:val="TAH"/>
              <w:rPr>
                <w:b w:val="0"/>
              </w:rPr>
            </w:pPr>
            <w:r w:rsidRPr="00602E30">
              <w:rPr>
                <w:b w:val="0"/>
              </w:rPr>
              <w:t>VA120</w:t>
            </w:r>
          </w:p>
        </w:tc>
        <w:tc>
          <w:tcPr>
            <w:tcW w:w="1685" w:type="dxa"/>
          </w:tcPr>
          <w:p w14:paraId="271FF7C2" w14:textId="77777777" w:rsidR="004450C0" w:rsidRPr="00602E30" w:rsidRDefault="004450C0" w:rsidP="004359A4">
            <w:pPr>
              <w:pStyle w:val="TAH"/>
              <w:rPr>
                <w:b w:val="0"/>
              </w:rPr>
            </w:pPr>
            <w:r w:rsidRPr="00602E30">
              <w:rPr>
                <w:b w:val="0"/>
              </w:rPr>
              <w:t>15</w:t>
            </w:r>
          </w:p>
        </w:tc>
        <w:tc>
          <w:tcPr>
            <w:tcW w:w="1685" w:type="dxa"/>
            <w:vAlign w:val="center"/>
          </w:tcPr>
          <w:p w14:paraId="10708B5F" w14:textId="77777777" w:rsidR="004450C0" w:rsidRPr="00602E30" w:rsidRDefault="004450C0" w:rsidP="004359A4">
            <w:pPr>
              <w:pStyle w:val="TAH"/>
              <w:rPr>
                <w:b w:val="0"/>
              </w:rPr>
            </w:pPr>
            <w:r w:rsidRPr="00602E30">
              <w:rPr>
                <w:b w:val="0"/>
              </w:rPr>
              <w:t>377</w:t>
            </w:r>
          </w:p>
        </w:tc>
      </w:tr>
      <w:tr w:rsidR="004450C0" w:rsidRPr="00602E30" w14:paraId="61E4B231" w14:textId="77777777">
        <w:trPr>
          <w:cantSplit/>
          <w:trHeight w:val="163"/>
          <w:jc w:val="center"/>
        </w:trPr>
        <w:tc>
          <w:tcPr>
            <w:tcW w:w="6447" w:type="dxa"/>
            <w:gridSpan w:val="4"/>
          </w:tcPr>
          <w:p w14:paraId="27A56F42" w14:textId="77777777" w:rsidR="004450C0" w:rsidRPr="00602E30" w:rsidRDefault="004450C0" w:rsidP="004359A4">
            <w:pPr>
              <w:pStyle w:val="TAH"/>
              <w:jc w:val="both"/>
              <w:rPr>
                <w:b w:val="0"/>
              </w:rPr>
            </w:pPr>
            <w:r w:rsidRPr="00602E30">
              <w:rPr>
                <w:b w:val="0"/>
              </w:rPr>
              <w:t>Note 1:</w:t>
            </w:r>
            <w:r w:rsidRPr="00602E30">
              <w:rPr>
                <w:b w:val="0"/>
              </w:rPr>
              <w:tab/>
              <w:t xml:space="preserve">For multi-carrier reception, it refers to </w:t>
            </w:r>
            <w:r w:rsidR="00C800E3">
              <w:rPr>
                <w:position w:val="-26"/>
              </w:rPr>
              <w:pict w14:anchorId="320B9859">
                <v:shape id="_x0000_i1213" type="#_x0000_t75" style="width:19pt;height:32pt" fillcolor="window">
                  <v:imagedata r:id="rId77" o:title=""/>
                </v:shape>
              </w:pict>
            </w:r>
            <w:r w:rsidRPr="00602E30">
              <w:rPr>
                <w:b w:val="0"/>
              </w:rPr>
              <w:t>on each carrier.</w:t>
            </w:r>
          </w:p>
          <w:p w14:paraId="10A9EC8E" w14:textId="77777777" w:rsidR="004450C0" w:rsidRPr="00602E30" w:rsidRDefault="004450C0" w:rsidP="004359A4">
            <w:pPr>
              <w:pStyle w:val="TAH"/>
              <w:jc w:val="both"/>
              <w:rPr>
                <w:b w:val="0"/>
              </w:rPr>
            </w:pPr>
            <w:r w:rsidRPr="00602E30">
              <w:rPr>
                <w:b w:val="0"/>
              </w:rPr>
              <w:t xml:space="preserve">Note 2: </w:t>
            </w:r>
            <w:r w:rsidRPr="00602E30">
              <w:rPr>
                <w:b w:val="0"/>
              </w:rPr>
              <w:tab/>
              <w:t>For multi-carrier reception, R refers to throughput on each carrier.</w:t>
            </w:r>
          </w:p>
        </w:tc>
      </w:tr>
    </w:tbl>
    <w:p w14:paraId="1D94DAE5" w14:textId="77777777" w:rsidR="00D4529B" w:rsidRPr="00541A60" w:rsidRDefault="00D4529B">
      <w:pPr>
        <w:rPr>
          <w:lang w:eastAsia="zh-CN"/>
        </w:rPr>
      </w:pPr>
    </w:p>
    <w:p w14:paraId="729E358A" w14:textId="77777777" w:rsidR="00D4529B" w:rsidRPr="00541A60" w:rsidRDefault="00D4529B">
      <w:pPr>
        <w:pStyle w:val="Heading4"/>
        <w:rPr>
          <w:lang w:eastAsia="zh-CN"/>
        </w:rPr>
      </w:pPr>
      <w:bookmarkStart w:id="284" w:name="_Toc518917819"/>
      <w:r w:rsidRPr="00541A60">
        <w:rPr>
          <w:lang w:eastAsia="zh-CN"/>
        </w:rPr>
        <w:t>9.2.1.4</w:t>
      </w:r>
      <w:r w:rsidRPr="00541A60">
        <w:rPr>
          <w:lang w:eastAsia="zh-CN"/>
        </w:rPr>
        <w:tab/>
        <w:t>Category 10, 2.2Mbps UE class</w:t>
      </w:r>
      <w:bookmarkEnd w:id="284"/>
    </w:p>
    <w:p w14:paraId="3A78F1BC" w14:textId="77777777" w:rsidR="00D4529B" w:rsidRPr="00541A60" w:rsidRDefault="00D4529B">
      <w:pPr>
        <w:rPr>
          <w:lang w:eastAsia="zh-CN"/>
        </w:rPr>
      </w:pPr>
      <w:r w:rsidRPr="00541A60">
        <w:rPr>
          <w:rFonts w:eastAsia="‚c‚e‚o“Á‘¾ƒSƒVƒbƒN‘Ì"/>
        </w:rPr>
        <w:t>For the parameters specified in Table 9.9</w:t>
      </w:r>
      <w:r w:rsidRPr="00541A60">
        <w:rPr>
          <w:lang w:eastAsia="zh-CN"/>
        </w:rPr>
        <w:t>-3</w:t>
      </w:r>
      <w:r w:rsidRPr="00541A60">
        <w:rPr>
          <w:rFonts w:eastAsia="‚c‚e‚o“Á‘¾ƒSƒVƒbƒN‘Ì"/>
        </w:rPr>
        <w:t>, the measured throughput R shall exceed the throughput specified in Table 9.</w:t>
      </w:r>
      <w:r w:rsidRPr="00541A60">
        <w:rPr>
          <w:lang w:eastAsia="zh-CN"/>
        </w:rPr>
        <w:t>10-3</w:t>
      </w:r>
      <w:r w:rsidRPr="00541A60">
        <w:rPr>
          <w:rFonts w:eastAsia="‚c‚e‚o“Á‘¾ƒSƒVƒbƒN‘Ì"/>
        </w:rPr>
        <w:t xml:space="preserve"> for each radio condition.</w:t>
      </w:r>
    </w:p>
    <w:p w14:paraId="4CDE83DA" w14:textId="77777777" w:rsidR="00D4529B" w:rsidRPr="00541A60" w:rsidRDefault="00D4529B" w:rsidP="00FA6C75">
      <w:pPr>
        <w:pStyle w:val="TH"/>
        <w:outlineLvl w:val="0"/>
        <w:rPr>
          <w:lang w:eastAsia="zh-CN"/>
        </w:rPr>
      </w:pPr>
      <w:r w:rsidRPr="00541A60">
        <w:lastRenderedPageBreak/>
        <w:t>Table 9.9</w:t>
      </w:r>
      <w:r w:rsidRPr="00541A60">
        <w:rPr>
          <w:lang w:eastAsia="zh-CN"/>
        </w:rPr>
        <w:t>-3</w:t>
      </w:r>
      <w:r w:rsidRPr="00541A60">
        <w:t>: Test parameters for fixed reference measurement channel</w:t>
      </w:r>
    </w:p>
    <w:tbl>
      <w:tblPr>
        <w:tblW w:w="90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259"/>
        <w:gridCol w:w="882"/>
        <w:gridCol w:w="737"/>
        <w:gridCol w:w="738"/>
        <w:gridCol w:w="737"/>
        <w:gridCol w:w="738"/>
        <w:gridCol w:w="738"/>
        <w:gridCol w:w="737"/>
        <w:gridCol w:w="738"/>
        <w:gridCol w:w="738"/>
      </w:tblGrid>
      <w:tr w:rsidR="004450C0" w:rsidRPr="00602E30" w14:paraId="49C7EFF7" w14:textId="77777777">
        <w:trPr>
          <w:jc w:val="center"/>
        </w:trPr>
        <w:tc>
          <w:tcPr>
            <w:tcW w:w="2259" w:type="dxa"/>
            <w:tcBorders>
              <w:bottom w:val="single" w:sz="4" w:space="0" w:color="auto"/>
            </w:tcBorders>
          </w:tcPr>
          <w:p w14:paraId="0F7511C6" w14:textId="77777777" w:rsidR="004450C0" w:rsidRPr="00602E30" w:rsidRDefault="004450C0" w:rsidP="004359A4">
            <w:pPr>
              <w:pStyle w:val="TAH"/>
            </w:pPr>
            <w:r w:rsidRPr="00602E30">
              <w:t>Parameters</w:t>
            </w:r>
          </w:p>
        </w:tc>
        <w:tc>
          <w:tcPr>
            <w:tcW w:w="882" w:type="dxa"/>
            <w:tcBorders>
              <w:bottom w:val="single" w:sz="4" w:space="0" w:color="auto"/>
            </w:tcBorders>
          </w:tcPr>
          <w:p w14:paraId="193788A9" w14:textId="77777777" w:rsidR="004450C0" w:rsidRPr="00602E30" w:rsidRDefault="004450C0" w:rsidP="004359A4">
            <w:pPr>
              <w:pStyle w:val="TAH"/>
            </w:pPr>
            <w:r w:rsidRPr="00602E30">
              <w:t>Unit</w:t>
            </w:r>
          </w:p>
        </w:tc>
        <w:tc>
          <w:tcPr>
            <w:tcW w:w="737" w:type="dxa"/>
            <w:tcBorders>
              <w:bottom w:val="single" w:sz="4" w:space="0" w:color="auto"/>
            </w:tcBorders>
          </w:tcPr>
          <w:p w14:paraId="028289EC" w14:textId="77777777" w:rsidR="004450C0" w:rsidRPr="00602E30" w:rsidRDefault="004450C0" w:rsidP="004359A4">
            <w:pPr>
              <w:pStyle w:val="TAH"/>
            </w:pPr>
            <w:r w:rsidRPr="00602E30">
              <w:t>Test 1</w:t>
            </w:r>
          </w:p>
        </w:tc>
        <w:tc>
          <w:tcPr>
            <w:tcW w:w="738" w:type="dxa"/>
            <w:tcBorders>
              <w:bottom w:val="single" w:sz="4" w:space="0" w:color="auto"/>
            </w:tcBorders>
          </w:tcPr>
          <w:p w14:paraId="64F1E3FF" w14:textId="77777777" w:rsidR="004450C0" w:rsidRPr="00602E30" w:rsidRDefault="004450C0" w:rsidP="004359A4">
            <w:pPr>
              <w:pStyle w:val="TAH"/>
            </w:pPr>
            <w:r w:rsidRPr="00602E30">
              <w:t>Test 2</w:t>
            </w:r>
          </w:p>
        </w:tc>
        <w:tc>
          <w:tcPr>
            <w:tcW w:w="737" w:type="dxa"/>
            <w:tcBorders>
              <w:bottom w:val="single" w:sz="4" w:space="0" w:color="auto"/>
            </w:tcBorders>
          </w:tcPr>
          <w:p w14:paraId="2EC48F7F" w14:textId="77777777" w:rsidR="004450C0" w:rsidRPr="00602E30" w:rsidRDefault="004450C0" w:rsidP="004359A4">
            <w:pPr>
              <w:pStyle w:val="TAH"/>
            </w:pPr>
            <w:r w:rsidRPr="00602E30">
              <w:t>Test 3</w:t>
            </w:r>
          </w:p>
        </w:tc>
        <w:tc>
          <w:tcPr>
            <w:tcW w:w="738" w:type="dxa"/>
            <w:tcBorders>
              <w:bottom w:val="single" w:sz="4" w:space="0" w:color="auto"/>
            </w:tcBorders>
          </w:tcPr>
          <w:p w14:paraId="45C1CE28" w14:textId="77777777" w:rsidR="004450C0" w:rsidRPr="00602E30" w:rsidRDefault="004450C0" w:rsidP="004359A4">
            <w:pPr>
              <w:pStyle w:val="TAH"/>
            </w:pPr>
            <w:r w:rsidRPr="00602E30">
              <w:t>Test 4</w:t>
            </w:r>
          </w:p>
        </w:tc>
        <w:tc>
          <w:tcPr>
            <w:tcW w:w="738" w:type="dxa"/>
            <w:tcBorders>
              <w:bottom w:val="single" w:sz="4" w:space="0" w:color="auto"/>
            </w:tcBorders>
          </w:tcPr>
          <w:p w14:paraId="370EB843" w14:textId="77777777" w:rsidR="004450C0" w:rsidRPr="00602E30" w:rsidRDefault="004450C0" w:rsidP="004359A4">
            <w:pPr>
              <w:pStyle w:val="TAH"/>
            </w:pPr>
            <w:r w:rsidRPr="00602E30">
              <w:t>Test 5</w:t>
            </w:r>
          </w:p>
        </w:tc>
        <w:tc>
          <w:tcPr>
            <w:tcW w:w="737" w:type="dxa"/>
            <w:tcBorders>
              <w:bottom w:val="single" w:sz="4" w:space="0" w:color="auto"/>
            </w:tcBorders>
          </w:tcPr>
          <w:p w14:paraId="4ABFB31D" w14:textId="77777777" w:rsidR="004450C0" w:rsidRPr="00602E30" w:rsidRDefault="004450C0" w:rsidP="004359A4">
            <w:pPr>
              <w:pStyle w:val="TAH"/>
            </w:pPr>
            <w:r w:rsidRPr="00602E30">
              <w:t>Test 6</w:t>
            </w:r>
          </w:p>
        </w:tc>
        <w:tc>
          <w:tcPr>
            <w:tcW w:w="738" w:type="dxa"/>
            <w:tcBorders>
              <w:bottom w:val="single" w:sz="4" w:space="0" w:color="auto"/>
            </w:tcBorders>
          </w:tcPr>
          <w:p w14:paraId="37473208" w14:textId="77777777" w:rsidR="004450C0" w:rsidRPr="00602E30" w:rsidRDefault="004450C0" w:rsidP="004359A4">
            <w:pPr>
              <w:pStyle w:val="TAH"/>
            </w:pPr>
            <w:r w:rsidRPr="00602E30">
              <w:t>Test 7</w:t>
            </w:r>
          </w:p>
        </w:tc>
        <w:tc>
          <w:tcPr>
            <w:tcW w:w="738" w:type="dxa"/>
            <w:tcBorders>
              <w:bottom w:val="single" w:sz="4" w:space="0" w:color="auto"/>
            </w:tcBorders>
          </w:tcPr>
          <w:p w14:paraId="41573639" w14:textId="77777777" w:rsidR="004450C0" w:rsidRPr="00602E30" w:rsidRDefault="004450C0" w:rsidP="004359A4">
            <w:pPr>
              <w:pStyle w:val="TAH"/>
            </w:pPr>
            <w:r w:rsidRPr="00602E30">
              <w:t>Test 8</w:t>
            </w:r>
          </w:p>
        </w:tc>
      </w:tr>
      <w:tr w:rsidR="004450C0" w:rsidRPr="00602E30" w14:paraId="317C4FD2" w14:textId="77777777">
        <w:trPr>
          <w:cantSplit/>
          <w:jc w:val="center"/>
        </w:trPr>
        <w:tc>
          <w:tcPr>
            <w:tcW w:w="2259" w:type="dxa"/>
            <w:tcBorders>
              <w:bottom w:val="single" w:sz="4" w:space="0" w:color="auto"/>
            </w:tcBorders>
            <w:vAlign w:val="center"/>
          </w:tcPr>
          <w:p w14:paraId="164DA69B" w14:textId="77777777" w:rsidR="004450C0" w:rsidRPr="00602E30" w:rsidRDefault="004450C0" w:rsidP="004359A4">
            <w:pPr>
              <w:pStyle w:val="TAC"/>
            </w:pPr>
            <w:r w:rsidRPr="00602E30">
              <w:t>HS-PDSCH Modulation</w:t>
            </w:r>
          </w:p>
        </w:tc>
        <w:tc>
          <w:tcPr>
            <w:tcW w:w="882" w:type="dxa"/>
            <w:tcBorders>
              <w:bottom w:val="single" w:sz="4" w:space="0" w:color="auto"/>
            </w:tcBorders>
            <w:vAlign w:val="center"/>
          </w:tcPr>
          <w:p w14:paraId="3BFD53E9" w14:textId="77777777" w:rsidR="004450C0" w:rsidRPr="00602E30" w:rsidRDefault="004450C0" w:rsidP="004359A4">
            <w:pPr>
              <w:pStyle w:val="TAC"/>
            </w:pPr>
            <w:r w:rsidRPr="00602E30">
              <w:t>-</w:t>
            </w:r>
          </w:p>
        </w:tc>
        <w:tc>
          <w:tcPr>
            <w:tcW w:w="2950" w:type="dxa"/>
            <w:gridSpan w:val="4"/>
            <w:tcBorders>
              <w:bottom w:val="single" w:sz="4" w:space="0" w:color="auto"/>
            </w:tcBorders>
            <w:vAlign w:val="center"/>
          </w:tcPr>
          <w:p w14:paraId="0088F60D" w14:textId="77777777" w:rsidR="004450C0" w:rsidRPr="00602E30" w:rsidRDefault="004450C0" w:rsidP="004359A4">
            <w:pPr>
              <w:pStyle w:val="TAC"/>
            </w:pPr>
            <w:r w:rsidRPr="00602E30">
              <w:t>QPSK</w:t>
            </w:r>
          </w:p>
        </w:tc>
        <w:tc>
          <w:tcPr>
            <w:tcW w:w="2951" w:type="dxa"/>
            <w:gridSpan w:val="4"/>
            <w:tcBorders>
              <w:bottom w:val="single" w:sz="4" w:space="0" w:color="auto"/>
            </w:tcBorders>
            <w:vAlign w:val="center"/>
          </w:tcPr>
          <w:p w14:paraId="2154137C" w14:textId="77777777" w:rsidR="004450C0" w:rsidRPr="00602E30" w:rsidRDefault="004450C0" w:rsidP="004359A4">
            <w:pPr>
              <w:pStyle w:val="TAC"/>
            </w:pPr>
            <w:r w:rsidRPr="00602E30">
              <w:t>16QAM</w:t>
            </w:r>
          </w:p>
        </w:tc>
      </w:tr>
      <w:tr w:rsidR="004450C0" w:rsidRPr="00541A60" w14:paraId="24A2B443" w14:textId="77777777">
        <w:trPr>
          <w:cantSplit/>
          <w:jc w:val="center"/>
        </w:trPr>
        <w:tc>
          <w:tcPr>
            <w:tcW w:w="2259" w:type="dxa"/>
            <w:tcBorders>
              <w:top w:val="single" w:sz="4" w:space="0" w:color="auto"/>
            </w:tcBorders>
            <w:vAlign w:val="center"/>
          </w:tcPr>
          <w:p w14:paraId="090EED1E" w14:textId="77777777" w:rsidR="004450C0" w:rsidRPr="00602E30" w:rsidRDefault="004450C0" w:rsidP="004359A4">
            <w:pPr>
              <w:pStyle w:val="TAC"/>
            </w:pPr>
            <w:r w:rsidRPr="00541A60">
              <w:rPr>
                <w:rFonts w:eastAsia="?c?e?o¡°¨¢¡®??S?V?b?N¡®¨¬"/>
                <w:lang w:eastAsia="ja-JP"/>
              </w:rPr>
              <w:t>Scrambling code and basic midamble code number*</w:t>
            </w:r>
          </w:p>
        </w:tc>
        <w:tc>
          <w:tcPr>
            <w:tcW w:w="882" w:type="dxa"/>
            <w:tcBorders>
              <w:top w:val="single" w:sz="4" w:space="0" w:color="auto"/>
            </w:tcBorders>
            <w:vAlign w:val="center"/>
          </w:tcPr>
          <w:p w14:paraId="1CAB4E1D" w14:textId="77777777" w:rsidR="004450C0" w:rsidRPr="00602E30" w:rsidRDefault="004450C0" w:rsidP="004359A4">
            <w:pPr>
              <w:pStyle w:val="TAC"/>
            </w:pPr>
            <w:r w:rsidRPr="00602E30">
              <w:t>-</w:t>
            </w:r>
          </w:p>
        </w:tc>
        <w:tc>
          <w:tcPr>
            <w:tcW w:w="5901" w:type="dxa"/>
            <w:gridSpan w:val="8"/>
            <w:tcBorders>
              <w:top w:val="single" w:sz="4" w:space="0" w:color="auto"/>
            </w:tcBorders>
            <w:vAlign w:val="center"/>
          </w:tcPr>
          <w:p w14:paraId="72E05ED3" w14:textId="77777777" w:rsidR="004450C0" w:rsidRPr="00602E30" w:rsidRDefault="004450C0" w:rsidP="004359A4">
            <w:pPr>
              <w:pStyle w:val="TAC"/>
              <w:rPr>
                <w:rFonts w:ascii="Times New Roman" w:hAnsi="Times New Roman"/>
              </w:rPr>
            </w:pPr>
            <w:r w:rsidRPr="00602E30">
              <w:rPr>
                <w:rFonts w:ascii="Times New Roman" w:hAnsi="Times New Roman"/>
              </w:rPr>
              <w:t>1</w:t>
            </w:r>
          </w:p>
        </w:tc>
      </w:tr>
      <w:tr w:rsidR="004450C0" w:rsidRPr="00541A60" w14:paraId="1CC6F25D" w14:textId="77777777">
        <w:trPr>
          <w:cantSplit/>
          <w:jc w:val="center"/>
        </w:trPr>
        <w:tc>
          <w:tcPr>
            <w:tcW w:w="2259" w:type="dxa"/>
            <w:tcBorders>
              <w:top w:val="single" w:sz="4" w:space="0" w:color="auto"/>
            </w:tcBorders>
            <w:vAlign w:val="center"/>
          </w:tcPr>
          <w:p w14:paraId="10EA23EB" w14:textId="77777777" w:rsidR="004450C0" w:rsidRPr="00602E30" w:rsidRDefault="004450C0" w:rsidP="004359A4">
            <w:pPr>
              <w:pStyle w:val="TAC"/>
              <w:rPr>
                <w:rFonts w:cs="Arial"/>
              </w:rPr>
            </w:pPr>
            <w:r w:rsidRPr="00602E30">
              <w:rPr>
                <w:rFonts w:cs="Arial"/>
              </w:rPr>
              <w:t>Number of TS</w:t>
            </w:r>
          </w:p>
        </w:tc>
        <w:tc>
          <w:tcPr>
            <w:tcW w:w="882" w:type="dxa"/>
            <w:tcBorders>
              <w:top w:val="single" w:sz="4" w:space="0" w:color="auto"/>
            </w:tcBorders>
            <w:vAlign w:val="center"/>
          </w:tcPr>
          <w:p w14:paraId="01709CFB" w14:textId="77777777" w:rsidR="004450C0" w:rsidRPr="00602E30" w:rsidRDefault="004450C0" w:rsidP="004359A4">
            <w:pPr>
              <w:pStyle w:val="TAC"/>
              <w:rPr>
                <w:rFonts w:cs="Arial"/>
              </w:rPr>
            </w:pPr>
            <w:r w:rsidRPr="00602E30">
              <w:rPr>
                <w:rFonts w:cs="Arial"/>
              </w:rPr>
              <w:t>-</w:t>
            </w:r>
          </w:p>
        </w:tc>
        <w:tc>
          <w:tcPr>
            <w:tcW w:w="5901" w:type="dxa"/>
            <w:gridSpan w:val="8"/>
            <w:tcBorders>
              <w:top w:val="single" w:sz="4" w:space="0" w:color="auto"/>
            </w:tcBorders>
            <w:vAlign w:val="center"/>
          </w:tcPr>
          <w:p w14:paraId="5842FBE9" w14:textId="77777777" w:rsidR="004450C0" w:rsidRPr="00602E30" w:rsidRDefault="004450C0" w:rsidP="004359A4">
            <w:pPr>
              <w:pStyle w:val="TAC"/>
              <w:rPr>
                <w:rFonts w:cs="Arial"/>
              </w:rPr>
            </w:pPr>
            <w:r w:rsidRPr="00602E30">
              <w:rPr>
                <w:rFonts w:cs="Arial"/>
              </w:rPr>
              <w:t>4</w:t>
            </w:r>
          </w:p>
        </w:tc>
      </w:tr>
      <w:tr w:rsidR="004450C0" w:rsidRPr="00541A60" w14:paraId="0D674B93" w14:textId="77777777">
        <w:trPr>
          <w:cantSplit/>
          <w:jc w:val="center"/>
        </w:trPr>
        <w:tc>
          <w:tcPr>
            <w:tcW w:w="2259" w:type="dxa"/>
            <w:tcBorders>
              <w:top w:val="single" w:sz="4" w:space="0" w:color="auto"/>
            </w:tcBorders>
            <w:vAlign w:val="center"/>
          </w:tcPr>
          <w:p w14:paraId="174C9B20" w14:textId="77777777" w:rsidR="004450C0" w:rsidRPr="00602E30" w:rsidRDefault="004450C0" w:rsidP="004359A4">
            <w:pPr>
              <w:pStyle w:val="TAC"/>
              <w:rPr>
                <w:rFonts w:cs="Arial"/>
              </w:rPr>
            </w:pPr>
            <w:r w:rsidRPr="00602E30">
              <w:t>Number of Hybrid ARQ processes</w:t>
            </w:r>
          </w:p>
        </w:tc>
        <w:tc>
          <w:tcPr>
            <w:tcW w:w="882" w:type="dxa"/>
            <w:tcBorders>
              <w:top w:val="single" w:sz="4" w:space="0" w:color="auto"/>
            </w:tcBorders>
            <w:vAlign w:val="center"/>
          </w:tcPr>
          <w:p w14:paraId="70E7DD15" w14:textId="77777777" w:rsidR="004450C0" w:rsidRPr="00602E30" w:rsidRDefault="004450C0" w:rsidP="004359A4">
            <w:pPr>
              <w:pStyle w:val="TAC"/>
              <w:rPr>
                <w:rFonts w:cs="Arial"/>
              </w:rPr>
            </w:pPr>
            <w:r w:rsidRPr="00602E30">
              <w:t>-</w:t>
            </w:r>
          </w:p>
        </w:tc>
        <w:tc>
          <w:tcPr>
            <w:tcW w:w="5901" w:type="dxa"/>
            <w:gridSpan w:val="8"/>
            <w:tcBorders>
              <w:top w:val="single" w:sz="4" w:space="0" w:color="auto"/>
            </w:tcBorders>
            <w:vAlign w:val="center"/>
          </w:tcPr>
          <w:p w14:paraId="0A197341" w14:textId="77777777" w:rsidR="004450C0" w:rsidRPr="00602E30" w:rsidRDefault="004450C0" w:rsidP="004359A4">
            <w:pPr>
              <w:pStyle w:val="TAC"/>
              <w:rPr>
                <w:rFonts w:cs="Arial"/>
              </w:rPr>
            </w:pPr>
            <w:r w:rsidRPr="00602E30">
              <w:t>4</w:t>
            </w:r>
          </w:p>
        </w:tc>
      </w:tr>
      <w:tr w:rsidR="004450C0" w:rsidRPr="00541A60" w14:paraId="0AE5166B" w14:textId="77777777">
        <w:trPr>
          <w:cantSplit/>
          <w:jc w:val="center"/>
        </w:trPr>
        <w:tc>
          <w:tcPr>
            <w:tcW w:w="2259" w:type="dxa"/>
            <w:tcBorders>
              <w:top w:val="single" w:sz="4" w:space="0" w:color="auto"/>
            </w:tcBorders>
            <w:vAlign w:val="center"/>
          </w:tcPr>
          <w:p w14:paraId="4ECAFA67" w14:textId="77777777" w:rsidR="004450C0" w:rsidRPr="00602E30" w:rsidRDefault="004450C0" w:rsidP="004359A4">
            <w:pPr>
              <w:pStyle w:val="TAC"/>
              <w:rPr>
                <w:rFonts w:cs="Arial"/>
              </w:rPr>
            </w:pPr>
            <w:r w:rsidRPr="00602E30">
              <w:t>Maximum number of Hybrid ARQ transmissions</w:t>
            </w:r>
          </w:p>
        </w:tc>
        <w:tc>
          <w:tcPr>
            <w:tcW w:w="882" w:type="dxa"/>
            <w:tcBorders>
              <w:top w:val="single" w:sz="4" w:space="0" w:color="auto"/>
            </w:tcBorders>
            <w:vAlign w:val="center"/>
          </w:tcPr>
          <w:p w14:paraId="5BF51D81" w14:textId="77777777" w:rsidR="004450C0" w:rsidRPr="00602E30" w:rsidRDefault="004450C0" w:rsidP="004359A4">
            <w:pPr>
              <w:pStyle w:val="TAC"/>
              <w:rPr>
                <w:rFonts w:cs="Arial"/>
              </w:rPr>
            </w:pPr>
            <w:r w:rsidRPr="00602E30">
              <w:t>-</w:t>
            </w:r>
          </w:p>
        </w:tc>
        <w:tc>
          <w:tcPr>
            <w:tcW w:w="5901" w:type="dxa"/>
            <w:gridSpan w:val="8"/>
            <w:tcBorders>
              <w:top w:val="single" w:sz="4" w:space="0" w:color="auto"/>
            </w:tcBorders>
            <w:vAlign w:val="center"/>
          </w:tcPr>
          <w:p w14:paraId="6579C0C4" w14:textId="77777777" w:rsidR="004450C0" w:rsidRPr="00602E30" w:rsidRDefault="004450C0" w:rsidP="004359A4">
            <w:pPr>
              <w:pStyle w:val="TAC"/>
              <w:rPr>
                <w:rFonts w:cs="Arial"/>
              </w:rPr>
            </w:pPr>
            <w:r w:rsidRPr="00602E30">
              <w:t>4</w:t>
            </w:r>
          </w:p>
        </w:tc>
      </w:tr>
      <w:tr w:rsidR="004450C0" w:rsidRPr="00602E30" w14:paraId="201989E9" w14:textId="77777777">
        <w:trPr>
          <w:cantSplit/>
          <w:jc w:val="center"/>
        </w:trPr>
        <w:tc>
          <w:tcPr>
            <w:tcW w:w="2259" w:type="dxa"/>
            <w:tcBorders>
              <w:top w:val="single" w:sz="4" w:space="0" w:color="auto"/>
            </w:tcBorders>
            <w:vAlign w:val="center"/>
          </w:tcPr>
          <w:p w14:paraId="1199B9FA" w14:textId="77777777" w:rsidR="004450C0" w:rsidRPr="00602E30" w:rsidRDefault="004450C0" w:rsidP="004359A4">
            <w:pPr>
              <w:pStyle w:val="TAC"/>
            </w:pPr>
            <w:r w:rsidRPr="00602E30">
              <w:t>HS-PDSCH Channelization Codes*</w:t>
            </w:r>
          </w:p>
        </w:tc>
        <w:tc>
          <w:tcPr>
            <w:tcW w:w="882" w:type="dxa"/>
            <w:tcBorders>
              <w:top w:val="single" w:sz="4" w:space="0" w:color="auto"/>
            </w:tcBorders>
            <w:vAlign w:val="center"/>
          </w:tcPr>
          <w:p w14:paraId="51805AA6" w14:textId="77777777" w:rsidR="004450C0" w:rsidRPr="00602E30" w:rsidRDefault="004450C0" w:rsidP="004359A4">
            <w:pPr>
              <w:pStyle w:val="TAC"/>
            </w:pPr>
            <w:r w:rsidRPr="00602E30">
              <w:t>C(k,Q)</w:t>
            </w:r>
          </w:p>
        </w:tc>
        <w:tc>
          <w:tcPr>
            <w:tcW w:w="2950" w:type="dxa"/>
            <w:gridSpan w:val="4"/>
            <w:tcBorders>
              <w:top w:val="single" w:sz="4" w:space="0" w:color="auto"/>
            </w:tcBorders>
            <w:vAlign w:val="center"/>
          </w:tcPr>
          <w:p w14:paraId="4422804D" w14:textId="77777777" w:rsidR="004450C0" w:rsidRPr="00602E30" w:rsidRDefault="004450C0" w:rsidP="004359A4">
            <w:pPr>
              <w:pStyle w:val="TAC"/>
            </w:pPr>
            <w:r w:rsidRPr="00602E30">
              <w:t>C(i,16)</w:t>
            </w:r>
          </w:p>
          <w:p w14:paraId="7AA0D652" w14:textId="77777777" w:rsidR="004450C0" w:rsidRPr="00602E30" w:rsidRDefault="004450C0" w:rsidP="004359A4">
            <w:pPr>
              <w:pStyle w:val="TAC"/>
            </w:pPr>
            <w:r w:rsidRPr="00602E30">
              <w:rPr>
                <w:lang w:eastAsia="ja-JP"/>
              </w:rPr>
              <w:t>i</w:t>
            </w:r>
            <w:r w:rsidRPr="00602E30">
              <w:t>=1..10</w:t>
            </w:r>
          </w:p>
        </w:tc>
        <w:tc>
          <w:tcPr>
            <w:tcW w:w="2951" w:type="dxa"/>
            <w:gridSpan w:val="4"/>
            <w:tcBorders>
              <w:top w:val="single" w:sz="4" w:space="0" w:color="auto"/>
            </w:tcBorders>
            <w:vAlign w:val="center"/>
          </w:tcPr>
          <w:p w14:paraId="074B0B84" w14:textId="77777777" w:rsidR="004450C0" w:rsidRPr="00602E30" w:rsidRDefault="004450C0" w:rsidP="004359A4">
            <w:pPr>
              <w:pStyle w:val="TAC"/>
            </w:pPr>
            <w:r w:rsidRPr="00602E30">
              <w:t>C(i,16)</w:t>
            </w:r>
          </w:p>
          <w:p w14:paraId="65058704" w14:textId="77777777" w:rsidR="004450C0" w:rsidRPr="00602E30" w:rsidRDefault="004450C0" w:rsidP="004359A4">
            <w:pPr>
              <w:pStyle w:val="TAC"/>
            </w:pPr>
            <w:r w:rsidRPr="00602E30">
              <w:rPr>
                <w:lang w:eastAsia="ja-JP"/>
              </w:rPr>
              <w:t>i</w:t>
            </w:r>
            <w:r w:rsidRPr="00602E30">
              <w:t>=1..12</w:t>
            </w:r>
          </w:p>
        </w:tc>
      </w:tr>
      <w:tr w:rsidR="004450C0" w:rsidRPr="00602E30" w14:paraId="05997717" w14:textId="77777777">
        <w:trPr>
          <w:cantSplit/>
          <w:jc w:val="center"/>
        </w:trPr>
        <w:tc>
          <w:tcPr>
            <w:tcW w:w="2259" w:type="dxa"/>
            <w:tcBorders>
              <w:top w:val="single" w:sz="4" w:space="0" w:color="auto"/>
              <w:bottom w:val="single" w:sz="4" w:space="0" w:color="auto"/>
            </w:tcBorders>
            <w:vAlign w:val="center"/>
          </w:tcPr>
          <w:p w14:paraId="0ECC60E0" w14:textId="77777777" w:rsidR="004450C0" w:rsidRPr="00602E30" w:rsidRDefault="004450C0" w:rsidP="004359A4">
            <w:pPr>
              <w:pStyle w:val="TAC"/>
            </w:pPr>
            <w:r w:rsidRPr="00602E30">
              <w:t>Redundancy and constellation version coding sequence</w:t>
            </w:r>
          </w:p>
        </w:tc>
        <w:tc>
          <w:tcPr>
            <w:tcW w:w="882" w:type="dxa"/>
            <w:tcBorders>
              <w:top w:val="single" w:sz="4" w:space="0" w:color="auto"/>
              <w:bottom w:val="single" w:sz="4" w:space="0" w:color="auto"/>
            </w:tcBorders>
            <w:vAlign w:val="center"/>
          </w:tcPr>
          <w:p w14:paraId="51AD31D0" w14:textId="77777777" w:rsidR="004450C0" w:rsidRPr="00602E30" w:rsidRDefault="004450C0" w:rsidP="004359A4">
            <w:pPr>
              <w:pStyle w:val="TAC"/>
            </w:pPr>
            <w:r w:rsidRPr="00602E30">
              <w:t>-</w:t>
            </w:r>
          </w:p>
        </w:tc>
        <w:tc>
          <w:tcPr>
            <w:tcW w:w="2950" w:type="dxa"/>
            <w:gridSpan w:val="4"/>
            <w:tcBorders>
              <w:top w:val="single" w:sz="4" w:space="0" w:color="auto"/>
              <w:bottom w:val="single" w:sz="4" w:space="0" w:color="auto"/>
            </w:tcBorders>
            <w:vAlign w:val="center"/>
          </w:tcPr>
          <w:p w14:paraId="7C5CDA7E" w14:textId="77777777" w:rsidR="004450C0" w:rsidRPr="00602E30" w:rsidRDefault="004450C0" w:rsidP="004359A4">
            <w:pPr>
              <w:pStyle w:val="TAC"/>
            </w:pPr>
            <w:r w:rsidRPr="00602E30">
              <w:t>{0,0,0,0}</w:t>
            </w:r>
          </w:p>
        </w:tc>
        <w:tc>
          <w:tcPr>
            <w:tcW w:w="2951" w:type="dxa"/>
            <w:gridSpan w:val="4"/>
            <w:tcBorders>
              <w:top w:val="single" w:sz="4" w:space="0" w:color="auto"/>
              <w:bottom w:val="single" w:sz="4" w:space="0" w:color="auto"/>
            </w:tcBorders>
            <w:vAlign w:val="center"/>
          </w:tcPr>
          <w:p w14:paraId="1136FD20" w14:textId="77777777" w:rsidR="004450C0" w:rsidRPr="00602E30" w:rsidRDefault="004450C0" w:rsidP="004359A4">
            <w:pPr>
              <w:pStyle w:val="TAC"/>
            </w:pPr>
            <w:r w:rsidRPr="00602E30">
              <w:t>{6,2,1,5}</w:t>
            </w:r>
          </w:p>
        </w:tc>
      </w:tr>
      <w:tr w:rsidR="004450C0" w:rsidRPr="00602E30" w14:paraId="0EAB1C42" w14:textId="77777777">
        <w:trPr>
          <w:cantSplit/>
          <w:jc w:val="center"/>
        </w:trPr>
        <w:tc>
          <w:tcPr>
            <w:tcW w:w="2259" w:type="dxa"/>
            <w:tcBorders>
              <w:top w:val="single" w:sz="4" w:space="0" w:color="auto"/>
              <w:bottom w:val="single" w:sz="4" w:space="0" w:color="auto"/>
            </w:tcBorders>
            <w:vAlign w:val="center"/>
          </w:tcPr>
          <w:p w14:paraId="6B7A6540" w14:textId="77777777" w:rsidR="004450C0" w:rsidRPr="00602E30" w:rsidRDefault="004450C0" w:rsidP="004359A4">
            <w:pPr>
              <w:pStyle w:val="TAC"/>
              <w:rPr>
                <w:sz w:val="15"/>
                <w:szCs w:val="15"/>
              </w:rPr>
            </w:pPr>
            <w:r w:rsidRPr="00602E30">
              <w:rPr>
                <w:position w:val="-30"/>
                <w:sz w:val="15"/>
                <w:szCs w:val="15"/>
              </w:rPr>
              <w:object w:dxaOrig="1939" w:dyaOrig="700" w14:anchorId="01E053CB">
                <v:shape id="_x0000_i1214" type="#_x0000_t75" style="width:97pt;height:35pt" o:ole="">
                  <v:imagedata r:id="rId94" o:title=""/>
                </v:shape>
                <o:OLEObject Type="Embed" ProgID="Equation.3" ShapeID="_x0000_i1214" DrawAspect="Content" ObjectID="_1814858303" r:id="rId121"/>
              </w:object>
            </w:r>
          </w:p>
        </w:tc>
        <w:tc>
          <w:tcPr>
            <w:tcW w:w="882" w:type="dxa"/>
            <w:tcBorders>
              <w:top w:val="single" w:sz="4" w:space="0" w:color="auto"/>
              <w:bottom w:val="single" w:sz="4" w:space="0" w:color="auto"/>
            </w:tcBorders>
            <w:vAlign w:val="center"/>
          </w:tcPr>
          <w:p w14:paraId="518B356B" w14:textId="77777777" w:rsidR="004450C0" w:rsidRPr="00602E30" w:rsidRDefault="004450C0" w:rsidP="004359A4">
            <w:pPr>
              <w:pStyle w:val="TAC"/>
            </w:pPr>
            <w:r w:rsidRPr="00602E30">
              <w:t>dB</w:t>
            </w:r>
          </w:p>
        </w:tc>
        <w:tc>
          <w:tcPr>
            <w:tcW w:w="2950" w:type="dxa"/>
            <w:gridSpan w:val="4"/>
            <w:tcBorders>
              <w:top w:val="single" w:sz="4" w:space="0" w:color="auto"/>
              <w:bottom w:val="single" w:sz="4" w:space="0" w:color="auto"/>
            </w:tcBorders>
            <w:vAlign w:val="center"/>
          </w:tcPr>
          <w:p w14:paraId="648D3CBC" w14:textId="77777777" w:rsidR="004450C0" w:rsidRPr="00602E30" w:rsidRDefault="004450C0" w:rsidP="004359A4">
            <w:pPr>
              <w:pStyle w:val="TAC"/>
            </w:pPr>
            <w:r w:rsidRPr="00602E30">
              <w:t>-10</w:t>
            </w:r>
          </w:p>
        </w:tc>
        <w:tc>
          <w:tcPr>
            <w:tcW w:w="2951" w:type="dxa"/>
            <w:gridSpan w:val="4"/>
            <w:tcBorders>
              <w:top w:val="single" w:sz="4" w:space="0" w:color="auto"/>
              <w:bottom w:val="single" w:sz="4" w:space="0" w:color="auto"/>
            </w:tcBorders>
            <w:vAlign w:val="center"/>
          </w:tcPr>
          <w:p w14:paraId="195FE399" w14:textId="77777777" w:rsidR="004450C0" w:rsidRPr="00602E30" w:rsidRDefault="004450C0" w:rsidP="004359A4">
            <w:pPr>
              <w:pStyle w:val="TAC"/>
            </w:pPr>
            <w:r w:rsidRPr="00602E30">
              <w:t>-10.8</w:t>
            </w:r>
          </w:p>
        </w:tc>
      </w:tr>
      <w:tr w:rsidR="004450C0" w:rsidRPr="00602E30" w14:paraId="16FCE1A8" w14:textId="77777777">
        <w:trPr>
          <w:cantSplit/>
          <w:jc w:val="center"/>
        </w:trPr>
        <w:tc>
          <w:tcPr>
            <w:tcW w:w="2259" w:type="dxa"/>
            <w:tcBorders>
              <w:top w:val="single" w:sz="4" w:space="0" w:color="auto"/>
              <w:bottom w:val="single" w:sz="4" w:space="0" w:color="auto"/>
            </w:tcBorders>
          </w:tcPr>
          <w:p w14:paraId="5567C1E1" w14:textId="77777777" w:rsidR="004450C0" w:rsidRPr="00602E30" w:rsidRDefault="004450C0" w:rsidP="004359A4">
            <w:pPr>
              <w:pStyle w:val="TAC"/>
            </w:pPr>
            <w:r w:rsidRPr="00602E30">
              <w:t>I</w:t>
            </w:r>
            <w:r w:rsidRPr="00602E30">
              <w:rPr>
                <w:vertAlign w:val="subscript"/>
              </w:rPr>
              <w:t>oc</w:t>
            </w:r>
            <w:r w:rsidRPr="00602E30">
              <w:t>**</w:t>
            </w:r>
          </w:p>
        </w:tc>
        <w:tc>
          <w:tcPr>
            <w:tcW w:w="882" w:type="dxa"/>
            <w:tcBorders>
              <w:top w:val="single" w:sz="4" w:space="0" w:color="auto"/>
              <w:bottom w:val="single" w:sz="4" w:space="0" w:color="auto"/>
            </w:tcBorders>
          </w:tcPr>
          <w:p w14:paraId="0885AD88" w14:textId="77777777" w:rsidR="004450C0" w:rsidRPr="00602E30" w:rsidRDefault="004450C0" w:rsidP="004359A4">
            <w:pPr>
              <w:pStyle w:val="TAC"/>
              <w:rPr>
                <w:sz w:val="15"/>
                <w:szCs w:val="15"/>
              </w:rPr>
            </w:pPr>
            <w:r w:rsidRPr="00602E30">
              <w:rPr>
                <w:sz w:val="15"/>
                <w:szCs w:val="15"/>
              </w:rPr>
              <w:t xml:space="preserve">dBm/ </w:t>
            </w:r>
          </w:p>
          <w:p w14:paraId="0B5EF740" w14:textId="77777777" w:rsidR="004450C0" w:rsidRPr="00602E30" w:rsidRDefault="004450C0" w:rsidP="004359A4">
            <w:pPr>
              <w:pStyle w:val="TAC"/>
            </w:pPr>
            <w:r w:rsidRPr="00602E30">
              <w:rPr>
                <w:sz w:val="15"/>
                <w:szCs w:val="15"/>
              </w:rPr>
              <w:t>1.28MHz</w:t>
            </w:r>
          </w:p>
        </w:tc>
        <w:tc>
          <w:tcPr>
            <w:tcW w:w="5901" w:type="dxa"/>
            <w:gridSpan w:val="8"/>
            <w:tcBorders>
              <w:top w:val="single" w:sz="4" w:space="0" w:color="auto"/>
              <w:bottom w:val="single" w:sz="4" w:space="0" w:color="auto"/>
            </w:tcBorders>
          </w:tcPr>
          <w:p w14:paraId="5540189B" w14:textId="77777777" w:rsidR="004450C0" w:rsidRPr="00602E30" w:rsidRDefault="004450C0" w:rsidP="004359A4">
            <w:pPr>
              <w:pStyle w:val="TAC"/>
            </w:pPr>
            <w:r w:rsidRPr="00602E30">
              <w:t>-60</w:t>
            </w:r>
          </w:p>
        </w:tc>
      </w:tr>
      <w:tr w:rsidR="004450C0" w:rsidRPr="00602E30" w14:paraId="067AD28A" w14:textId="77777777">
        <w:trPr>
          <w:cantSplit/>
          <w:jc w:val="center"/>
        </w:trPr>
        <w:tc>
          <w:tcPr>
            <w:tcW w:w="9042" w:type="dxa"/>
            <w:gridSpan w:val="10"/>
            <w:tcBorders>
              <w:top w:val="single" w:sz="4" w:space="0" w:color="auto"/>
            </w:tcBorders>
          </w:tcPr>
          <w:p w14:paraId="7E699A5B" w14:textId="77777777" w:rsidR="004450C0" w:rsidRPr="00602E30" w:rsidRDefault="004450C0" w:rsidP="004359A4">
            <w:pPr>
              <w:pStyle w:val="TAN"/>
            </w:pPr>
            <w:r w:rsidRPr="00602E30">
              <w:t>*Note:</w:t>
            </w:r>
            <w:r w:rsidRPr="00602E30">
              <w:tab/>
              <w:t>Refer to TS 25.223 for definition of channelization codes, scrambling code and basic midamble code.</w:t>
            </w:r>
          </w:p>
          <w:p w14:paraId="34539B55" w14:textId="77777777" w:rsidR="004450C0" w:rsidRPr="00602E30" w:rsidRDefault="004450C0" w:rsidP="004359A4">
            <w:pPr>
              <w:pStyle w:val="TAN"/>
            </w:pPr>
            <w:r w:rsidRPr="00602E30">
              <w:t>**Note:</w:t>
            </w:r>
            <w:r w:rsidRPr="00602E30">
              <w:tab/>
              <w:t>For multi-carrier reception, it refers to the interference power on each carrier.</w:t>
            </w:r>
          </w:p>
        </w:tc>
      </w:tr>
    </w:tbl>
    <w:p w14:paraId="30EBB6A0" w14:textId="77777777" w:rsidR="00D4529B" w:rsidRPr="00541A60" w:rsidRDefault="00D4529B">
      <w:pPr>
        <w:rPr>
          <w:lang w:eastAsia="zh-CN"/>
        </w:rPr>
      </w:pPr>
    </w:p>
    <w:p w14:paraId="5DC9DE55" w14:textId="77777777" w:rsidR="00D4529B" w:rsidRPr="00541A60" w:rsidRDefault="00D4529B" w:rsidP="00FA6C75">
      <w:pPr>
        <w:pStyle w:val="TH"/>
        <w:spacing w:before="240"/>
        <w:outlineLvl w:val="0"/>
        <w:rPr>
          <w:lang w:eastAsia="zh-CN"/>
        </w:rPr>
      </w:pPr>
      <w:r w:rsidRPr="00541A60">
        <w:rPr>
          <w:rFonts w:eastAsia="‚c‚e‚o“Á‘¾ƒSƒVƒbƒN‘Ì"/>
        </w:rPr>
        <w:t>Table 9.10</w:t>
      </w:r>
      <w:r w:rsidRPr="00541A60">
        <w:rPr>
          <w:lang w:eastAsia="zh-CN"/>
        </w:rPr>
        <w:t>-3</w:t>
      </w:r>
      <w:r w:rsidRPr="00541A60">
        <w:rPr>
          <w:rFonts w:eastAsia="‚c‚e‚o“Á‘¾ƒSƒVƒbƒN‘Ì"/>
        </w:rPr>
        <w:t xml:space="preserve">: Performance requirements for </w:t>
      </w:r>
      <w:r w:rsidRPr="00541A60">
        <w:rPr>
          <w:lang w:eastAsia="zh-CN"/>
        </w:rPr>
        <w:t>fixed reference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392"/>
        <w:gridCol w:w="1685"/>
        <w:gridCol w:w="1685"/>
        <w:gridCol w:w="1685"/>
      </w:tblGrid>
      <w:tr w:rsidR="004450C0" w:rsidRPr="00602E30" w14:paraId="133BE130" w14:textId="77777777">
        <w:trPr>
          <w:jc w:val="center"/>
        </w:trPr>
        <w:tc>
          <w:tcPr>
            <w:tcW w:w="1392" w:type="dxa"/>
            <w:vAlign w:val="center"/>
          </w:tcPr>
          <w:p w14:paraId="2463444A" w14:textId="77777777" w:rsidR="004450C0" w:rsidRPr="00602E30" w:rsidRDefault="004450C0" w:rsidP="004359A4">
            <w:pPr>
              <w:pStyle w:val="TAH"/>
            </w:pPr>
            <w:r w:rsidRPr="00602E30">
              <w:t>Test Number</w:t>
            </w:r>
          </w:p>
        </w:tc>
        <w:tc>
          <w:tcPr>
            <w:tcW w:w="1685" w:type="dxa"/>
            <w:vAlign w:val="center"/>
          </w:tcPr>
          <w:p w14:paraId="0F3F8375" w14:textId="77777777" w:rsidR="004450C0" w:rsidRPr="00602E30" w:rsidRDefault="004450C0" w:rsidP="004359A4">
            <w:pPr>
              <w:pStyle w:val="TAH"/>
            </w:pPr>
            <w:r w:rsidRPr="00602E30">
              <w:t>Propagation conditions</w:t>
            </w:r>
          </w:p>
        </w:tc>
        <w:tc>
          <w:tcPr>
            <w:tcW w:w="1685" w:type="dxa"/>
            <w:vAlign w:val="center"/>
          </w:tcPr>
          <w:p w14:paraId="12A2D84D" w14:textId="77777777" w:rsidR="004450C0" w:rsidRPr="00602E30" w:rsidRDefault="00C800E3" w:rsidP="004359A4">
            <w:pPr>
              <w:pStyle w:val="TAH"/>
            </w:pPr>
            <w:r>
              <w:rPr>
                <w:position w:val="-26"/>
              </w:rPr>
              <w:pict w14:anchorId="15FB54D6">
                <v:shape id="_x0000_i1215" type="#_x0000_t75" style="width:19pt;height:32pt" fillcolor="window">
                  <v:imagedata r:id="rId77" o:title=""/>
                </v:shape>
              </w:pict>
            </w:r>
            <w:r w:rsidR="004450C0" w:rsidRPr="00602E30">
              <w:t>[dB](Note1)</w:t>
            </w:r>
          </w:p>
        </w:tc>
        <w:tc>
          <w:tcPr>
            <w:tcW w:w="1685" w:type="dxa"/>
            <w:vAlign w:val="center"/>
          </w:tcPr>
          <w:p w14:paraId="0C50CFAD" w14:textId="77777777" w:rsidR="004450C0" w:rsidRPr="00602E30" w:rsidRDefault="004450C0" w:rsidP="004359A4">
            <w:pPr>
              <w:pStyle w:val="TAH"/>
              <w:rPr>
                <w:position w:val="-26"/>
              </w:rPr>
            </w:pPr>
            <w:r w:rsidRPr="00602E30">
              <w:t>R (Throughput) [kbps](Note2)</w:t>
            </w:r>
          </w:p>
        </w:tc>
      </w:tr>
      <w:tr w:rsidR="004450C0" w:rsidRPr="00602E30" w14:paraId="7ECCBA50" w14:textId="77777777">
        <w:trPr>
          <w:trHeight w:val="211"/>
          <w:jc w:val="center"/>
        </w:trPr>
        <w:tc>
          <w:tcPr>
            <w:tcW w:w="1392" w:type="dxa"/>
          </w:tcPr>
          <w:p w14:paraId="7B3AB0E5" w14:textId="77777777" w:rsidR="004450C0" w:rsidRPr="00602E30" w:rsidRDefault="004450C0" w:rsidP="004359A4">
            <w:pPr>
              <w:pStyle w:val="TAH"/>
              <w:rPr>
                <w:b w:val="0"/>
              </w:rPr>
            </w:pPr>
            <w:r w:rsidRPr="00602E30">
              <w:rPr>
                <w:b w:val="0"/>
              </w:rPr>
              <w:t>1</w:t>
            </w:r>
          </w:p>
        </w:tc>
        <w:tc>
          <w:tcPr>
            <w:tcW w:w="1685" w:type="dxa"/>
          </w:tcPr>
          <w:p w14:paraId="15A145D1" w14:textId="77777777" w:rsidR="004450C0" w:rsidRPr="00602E30" w:rsidRDefault="004450C0" w:rsidP="004359A4">
            <w:pPr>
              <w:pStyle w:val="TAH"/>
              <w:rPr>
                <w:b w:val="0"/>
              </w:rPr>
            </w:pPr>
            <w:r w:rsidRPr="00602E30">
              <w:rPr>
                <w:b w:val="0"/>
              </w:rPr>
              <w:t>PA3</w:t>
            </w:r>
          </w:p>
        </w:tc>
        <w:tc>
          <w:tcPr>
            <w:tcW w:w="1685" w:type="dxa"/>
          </w:tcPr>
          <w:p w14:paraId="670029E1" w14:textId="77777777" w:rsidR="004450C0" w:rsidRPr="00602E30" w:rsidRDefault="004450C0" w:rsidP="004359A4">
            <w:pPr>
              <w:pStyle w:val="TAH"/>
              <w:rPr>
                <w:b w:val="0"/>
              </w:rPr>
            </w:pPr>
            <w:r w:rsidRPr="00602E30">
              <w:rPr>
                <w:b w:val="0"/>
              </w:rPr>
              <w:t>10</w:t>
            </w:r>
          </w:p>
        </w:tc>
        <w:tc>
          <w:tcPr>
            <w:tcW w:w="1685" w:type="dxa"/>
            <w:vAlign w:val="center"/>
          </w:tcPr>
          <w:p w14:paraId="0C539D78" w14:textId="77777777" w:rsidR="004450C0" w:rsidRPr="00602E30" w:rsidRDefault="004450C0" w:rsidP="004359A4">
            <w:pPr>
              <w:pStyle w:val="TAH"/>
              <w:rPr>
                <w:b w:val="0"/>
              </w:rPr>
            </w:pPr>
            <w:r w:rsidRPr="00602E30">
              <w:rPr>
                <w:b w:val="0"/>
              </w:rPr>
              <w:t>360</w:t>
            </w:r>
          </w:p>
        </w:tc>
      </w:tr>
      <w:tr w:rsidR="004450C0" w:rsidRPr="00602E30" w14:paraId="42476CDD" w14:textId="77777777">
        <w:trPr>
          <w:trHeight w:val="211"/>
          <w:jc w:val="center"/>
        </w:trPr>
        <w:tc>
          <w:tcPr>
            <w:tcW w:w="1392" w:type="dxa"/>
          </w:tcPr>
          <w:p w14:paraId="0F149856" w14:textId="77777777" w:rsidR="004450C0" w:rsidRPr="00602E30" w:rsidRDefault="004450C0" w:rsidP="004359A4">
            <w:pPr>
              <w:pStyle w:val="TAH"/>
              <w:rPr>
                <w:b w:val="0"/>
              </w:rPr>
            </w:pPr>
            <w:r w:rsidRPr="00602E30">
              <w:rPr>
                <w:b w:val="0"/>
              </w:rPr>
              <w:t>2</w:t>
            </w:r>
          </w:p>
        </w:tc>
        <w:tc>
          <w:tcPr>
            <w:tcW w:w="1685" w:type="dxa"/>
          </w:tcPr>
          <w:p w14:paraId="2424C5BB" w14:textId="77777777" w:rsidR="004450C0" w:rsidRPr="00602E30" w:rsidRDefault="004450C0" w:rsidP="004359A4">
            <w:pPr>
              <w:pStyle w:val="TAH"/>
              <w:rPr>
                <w:b w:val="0"/>
              </w:rPr>
            </w:pPr>
            <w:r w:rsidRPr="00602E30">
              <w:rPr>
                <w:b w:val="0"/>
              </w:rPr>
              <w:t>PB3</w:t>
            </w:r>
          </w:p>
        </w:tc>
        <w:tc>
          <w:tcPr>
            <w:tcW w:w="1685" w:type="dxa"/>
          </w:tcPr>
          <w:p w14:paraId="31C24A09" w14:textId="77777777" w:rsidR="004450C0" w:rsidRPr="00602E30" w:rsidRDefault="004450C0" w:rsidP="004359A4">
            <w:pPr>
              <w:pStyle w:val="TAH"/>
              <w:rPr>
                <w:b w:val="0"/>
              </w:rPr>
            </w:pPr>
            <w:r w:rsidRPr="00602E30">
              <w:rPr>
                <w:b w:val="0"/>
              </w:rPr>
              <w:t>10</w:t>
            </w:r>
          </w:p>
        </w:tc>
        <w:tc>
          <w:tcPr>
            <w:tcW w:w="1685" w:type="dxa"/>
            <w:vAlign w:val="center"/>
          </w:tcPr>
          <w:p w14:paraId="059F1078" w14:textId="77777777" w:rsidR="004450C0" w:rsidRPr="00602E30" w:rsidRDefault="004450C0" w:rsidP="004359A4">
            <w:pPr>
              <w:pStyle w:val="TAH"/>
              <w:rPr>
                <w:b w:val="0"/>
              </w:rPr>
            </w:pPr>
            <w:r w:rsidRPr="00602E30">
              <w:rPr>
                <w:b w:val="0"/>
              </w:rPr>
              <w:t>343</w:t>
            </w:r>
          </w:p>
        </w:tc>
      </w:tr>
      <w:tr w:rsidR="004450C0" w:rsidRPr="00602E30" w14:paraId="72084E67" w14:textId="77777777">
        <w:trPr>
          <w:cantSplit/>
          <w:trHeight w:val="137"/>
          <w:jc w:val="center"/>
        </w:trPr>
        <w:tc>
          <w:tcPr>
            <w:tcW w:w="1392" w:type="dxa"/>
          </w:tcPr>
          <w:p w14:paraId="492826A3" w14:textId="77777777" w:rsidR="004450C0" w:rsidRPr="00602E30" w:rsidRDefault="004450C0" w:rsidP="004359A4">
            <w:pPr>
              <w:pStyle w:val="TAH"/>
              <w:rPr>
                <w:b w:val="0"/>
              </w:rPr>
            </w:pPr>
            <w:r w:rsidRPr="00602E30">
              <w:rPr>
                <w:b w:val="0"/>
              </w:rPr>
              <w:t>3</w:t>
            </w:r>
          </w:p>
        </w:tc>
        <w:tc>
          <w:tcPr>
            <w:tcW w:w="1685" w:type="dxa"/>
          </w:tcPr>
          <w:p w14:paraId="245F1894" w14:textId="77777777" w:rsidR="004450C0" w:rsidRPr="00602E30" w:rsidRDefault="004450C0" w:rsidP="004359A4">
            <w:pPr>
              <w:pStyle w:val="TAH"/>
              <w:rPr>
                <w:b w:val="0"/>
              </w:rPr>
            </w:pPr>
            <w:r w:rsidRPr="00602E30">
              <w:rPr>
                <w:b w:val="0"/>
              </w:rPr>
              <w:t>VA30</w:t>
            </w:r>
          </w:p>
        </w:tc>
        <w:tc>
          <w:tcPr>
            <w:tcW w:w="1685" w:type="dxa"/>
          </w:tcPr>
          <w:p w14:paraId="6F3EA5AD" w14:textId="77777777" w:rsidR="004450C0" w:rsidRPr="00602E30" w:rsidRDefault="004450C0" w:rsidP="004359A4">
            <w:pPr>
              <w:pStyle w:val="TAH"/>
              <w:rPr>
                <w:b w:val="0"/>
              </w:rPr>
            </w:pPr>
            <w:r w:rsidRPr="00602E30">
              <w:rPr>
                <w:b w:val="0"/>
              </w:rPr>
              <w:t>10</w:t>
            </w:r>
          </w:p>
        </w:tc>
        <w:tc>
          <w:tcPr>
            <w:tcW w:w="1685" w:type="dxa"/>
            <w:vAlign w:val="center"/>
          </w:tcPr>
          <w:p w14:paraId="5166DBBA" w14:textId="77777777" w:rsidR="004450C0" w:rsidRPr="00602E30" w:rsidRDefault="004450C0" w:rsidP="004359A4">
            <w:pPr>
              <w:pStyle w:val="TAH"/>
              <w:rPr>
                <w:b w:val="0"/>
              </w:rPr>
            </w:pPr>
            <w:r w:rsidRPr="00602E30">
              <w:rPr>
                <w:b w:val="0"/>
              </w:rPr>
              <w:t>320</w:t>
            </w:r>
          </w:p>
        </w:tc>
      </w:tr>
      <w:tr w:rsidR="004450C0" w:rsidRPr="00602E30" w14:paraId="0B1FA323" w14:textId="77777777">
        <w:trPr>
          <w:cantSplit/>
          <w:trHeight w:val="163"/>
          <w:jc w:val="center"/>
        </w:trPr>
        <w:tc>
          <w:tcPr>
            <w:tcW w:w="1392" w:type="dxa"/>
          </w:tcPr>
          <w:p w14:paraId="43B4AB78" w14:textId="77777777" w:rsidR="004450C0" w:rsidRPr="00602E30" w:rsidRDefault="004450C0" w:rsidP="004359A4">
            <w:pPr>
              <w:pStyle w:val="TAH"/>
              <w:rPr>
                <w:b w:val="0"/>
              </w:rPr>
            </w:pPr>
            <w:r w:rsidRPr="00602E30">
              <w:rPr>
                <w:b w:val="0"/>
              </w:rPr>
              <w:t>4</w:t>
            </w:r>
          </w:p>
        </w:tc>
        <w:tc>
          <w:tcPr>
            <w:tcW w:w="1685" w:type="dxa"/>
          </w:tcPr>
          <w:p w14:paraId="052303B9" w14:textId="77777777" w:rsidR="004450C0" w:rsidRPr="00602E30" w:rsidRDefault="004450C0" w:rsidP="004359A4">
            <w:pPr>
              <w:pStyle w:val="TAH"/>
              <w:rPr>
                <w:b w:val="0"/>
              </w:rPr>
            </w:pPr>
            <w:r w:rsidRPr="00602E30">
              <w:rPr>
                <w:b w:val="0"/>
              </w:rPr>
              <w:t>VA120</w:t>
            </w:r>
          </w:p>
        </w:tc>
        <w:tc>
          <w:tcPr>
            <w:tcW w:w="1685" w:type="dxa"/>
          </w:tcPr>
          <w:p w14:paraId="2B527D9D" w14:textId="77777777" w:rsidR="004450C0" w:rsidRPr="00602E30" w:rsidRDefault="004450C0" w:rsidP="004359A4">
            <w:pPr>
              <w:pStyle w:val="TAH"/>
              <w:rPr>
                <w:b w:val="0"/>
              </w:rPr>
            </w:pPr>
            <w:r w:rsidRPr="00602E30">
              <w:rPr>
                <w:b w:val="0"/>
              </w:rPr>
              <w:t>10</w:t>
            </w:r>
          </w:p>
        </w:tc>
        <w:tc>
          <w:tcPr>
            <w:tcW w:w="1685" w:type="dxa"/>
            <w:vAlign w:val="center"/>
          </w:tcPr>
          <w:p w14:paraId="16A9CCB9" w14:textId="77777777" w:rsidR="004450C0" w:rsidRPr="00602E30" w:rsidRDefault="004450C0" w:rsidP="004359A4">
            <w:pPr>
              <w:pStyle w:val="TAH"/>
              <w:rPr>
                <w:b w:val="0"/>
              </w:rPr>
            </w:pPr>
            <w:r w:rsidRPr="00602E30">
              <w:rPr>
                <w:b w:val="0"/>
              </w:rPr>
              <w:t>275</w:t>
            </w:r>
          </w:p>
        </w:tc>
      </w:tr>
      <w:tr w:rsidR="004450C0" w:rsidRPr="00602E30" w14:paraId="7CE244FD" w14:textId="77777777">
        <w:trPr>
          <w:cantSplit/>
          <w:trHeight w:val="163"/>
          <w:jc w:val="center"/>
        </w:trPr>
        <w:tc>
          <w:tcPr>
            <w:tcW w:w="1392" w:type="dxa"/>
          </w:tcPr>
          <w:p w14:paraId="57C22598" w14:textId="77777777" w:rsidR="004450C0" w:rsidRPr="00602E30" w:rsidRDefault="004450C0" w:rsidP="004359A4">
            <w:pPr>
              <w:pStyle w:val="TAH"/>
              <w:rPr>
                <w:b w:val="0"/>
              </w:rPr>
            </w:pPr>
            <w:r w:rsidRPr="00602E30">
              <w:rPr>
                <w:b w:val="0"/>
              </w:rPr>
              <w:t>5</w:t>
            </w:r>
          </w:p>
        </w:tc>
        <w:tc>
          <w:tcPr>
            <w:tcW w:w="1685" w:type="dxa"/>
          </w:tcPr>
          <w:p w14:paraId="4E2914AE" w14:textId="77777777" w:rsidR="004450C0" w:rsidRPr="00602E30" w:rsidRDefault="004450C0" w:rsidP="004359A4">
            <w:pPr>
              <w:pStyle w:val="TAH"/>
              <w:rPr>
                <w:b w:val="0"/>
              </w:rPr>
            </w:pPr>
            <w:r w:rsidRPr="00602E30">
              <w:rPr>
                <w:b w:val="0"/>
              </w:rPr>
              <w:t>PA3</w:t>
            </w:r>
          </w:p>
        </w:tc>
        <w:tc>
          <w:tcPr>
            <w:tcW w:w="1685" w:type="dxa"/>
          </w:tcPr>
          <w:p w14:paraId="190B3699" w14:textId="77777777" w:rsidR="004450C0" w:rsidRPr="00602E30" w:rsidRDefault="004450C0" w:rsidP="004359A4">
            <w:pPr>
              <w:pStyle w:val="TAH"/>
              <w:rPr>
                <w:b w:val="0"/>
              </w:rPr>
            </w:pPr>
            <w:r w:rsidRPr="00602E30">
              <w:rPr>
                <w:b w:val="0"/>
              </w:rPr>
              <w:t>15</w:t>
            </w:r>
          </w:p>
        </w:tc>
        <w:tc>
          <w:tcPr>
            <w:tcW w:w="1685" w:type="dxa"/>
            <w:vAlign w:val="center"/>
          </w:tcPr>
          <w:p w14:paraId="5E3A47D3" w14:textId="77777777" w:rsidR="004450C0" w:rsidRPr="00602E30" w:rsidRDefault="004450C0" w:rsidP="004359A4">
            <w:pPr>
              <w:pStyle w:val="TAH"/>
              <w:rPr>
                <w:b w:val="0"/>
              </w:rPr>
            </w:pPr>
            <w:r w:rsidRPr="00602E30">
              <w:rPr>
                <w:b w:val="0"/>
              </w:rPr>
              <w:t>615</w:t>
            </w:r>
          </w:p>
        </w:tc>
      </w:tr>
      <w:tr w:rsidR="004450C0" w:rsidRPr="00602E30" w14:paraId="309ED330" w14:textId="77777777">
        <w:trPr>
          <w:cantSplit/>
          <w:trHeight w:val="163"/>
          <w:jc w:val="center"/>
        </w:trPr>
        <w:tc>
          <w:tcPr>
            <w:tcW w:w="1392" w:type="dxa"/>
          </w:tcPr>
          <w:p w14:paraId="0F7D87DD" w14:textId="77777777" w:rsidR="004450C0" w:rsidRPr="00602E30" w:rsidRDefault="004450C0" w:rsidP="004359A4">
            <w:pPr>
              <w:pStyle w:val="TAH"/>
              <w:rPr>
                <w:b w:val="0"/>
              </w:rPr>
            </w:pPr>
            <w:r w:rsidRPr="00602E30">
              <w:rPr>
                <w:b w:val="0"/>
              </w:rPr>
              <w:t>6</w:t>
            </w:r>
          </w:p>
        </w:tc>
        <w:tc>
          <w:tcPr>
            <w:tcW w:w="1685" w:type="dxa"/>
          </w:tcPr>
          <w:p w14:paraId="5DD1D6C4" w14:textId="77777777" w:rsidR="004450C0" w:rsidRPr="00602E30" w:rsidRDefault="004450C0" w:rsidP="004359A4">
            <w:pPr>
              <w:pStyle w:val="TAH"/>
              <w:rPr>
                <w:b w:val="0"/>
              </w:rPr>
            </w:pPr>
            <w:r w:rsidRPr="00602E30">
              <w:rPr>
                <w:b w:val="0"/>
              </w:rPr>
              <w:t>PB3</w:t>
            </w:r>
          </w:p>
        </w:tc>
        <w:tc>
          <w:tcPr>
            <w:tcW w:w="1685" w:type="dxa"/>
          </w:tcPr>
          <w:p w14:paraId="562900DB" w14:textId="77777777" w:rsidR="004450C0" w:rsidRPr="00602E30" w:rsidRDefault="004450C0" w:rsidP="004359A4">
            <w:pPr>
              <w:pStyle w:val="TAH"/>
              <w:rPr>
                <w:b w:val="0"/>
              </w:rPr>
            </w:pPr>
            <w:r w:rsidRPr="00602E30">
              <w:rPr>
                <w:b w:val="0"/>
              </w:rPr>
              <w:t>15</w:t>
            </w:r>
          </w:p>
        </w:tc>
        <w:tc>
          <w:tcPr>
            <w:tcW w:w="1685" w:type="dxa"/>
            <w:vAlign w:val="center"/>
          </w:tcPr>
          <w:p w14:paraId="7E12C1B9" w14:textId="77777777" w:rsidR="004450C0" w:rsidRPr="00602E30" w:rsidRDefault="004450C0" w:rsidP="004359A4">
            <w:pPr>
              <w:pStyle w:val="TAH"/>
              <w:rPr>
                <w:b w:val="0"/>
              </w:rPr>
            </w:pPr>
            <w:r w:rsidRPr="00602E30">
              <w:rPr>
                <w:b w:val="0"/>
              </w:rPr>
              <w:t>606</w:t>
            </w:r>
          </w:p>
        </w:tc>
      </w:tr>
      <w:tr w:rsidR="004450C0" w:rsidRPr="00602E30" w14:paraId="410E533C" w14:textId="77777777">
        <w:trPr>
          <w:cantSplit/>
          <w:trHeight w:val="163"/>
          <w:jc w:val="center"/>
        </w:trPr>
        <w:tc>
          <w:tcPr>
            <w:tcW w:w="1392" w:type="dxa"/>
          </w:tcPr>
          <w:p w14:paraId="5818B160" w14:textId="77777777" w:rsidR="004450C0" w:rsidRPr="00602E30" w:rsidRDefault="004450C0" w:rsidP="004359A4">
            <w:pPr>
              <w:pStyle w:val="TAH"/>
              <w:rPr>
                <w:b w:val="0"/>
              </w:rPr>
            </w:pPr>
            <w:r w:rsidRPr="00602E30">
              <w:rPr>
                <w:b w:val="0"/>
              </w:rPr>
              <w:t>7</w:t>
            </w:r>
          </w:p>
        </w:tc>
        <w:tc>
          <w:tcPr>
            <w:tcW w:w="1685" w:type="dxa"/>
          </w:tcPr>
          <w:p w14:paraId="4659A104" w14:textId="77777777" w:rsidR="004450C0" w:rsidRPr="00602E30" w:rsidRDefault="004450C0" w:rsidP="004359A4">
            <w:pPr>
              <w:pStyle w:val="TAH"/>
              <w:rPr>
                <w:b w:val="0"/>
              </w:rPr>
            </w:pPr>
            <w:r w:rsidRPr="00602E30">
              <w:rPr>
                <w:b w:val="0"/>
              </w:rPr>
              <w:t>VA30</w:t>
            </w:r>
          </w:p>
        </w:tc>
        <w:tc>
          <w:tcPr>
            <w:tcW w:w="1685" w:type="dxa"/>
          </w:tcPr>
          <w:p w14:paraId="7782FAEE" w14:textId="77777777" w:rsidR="004450C0" w:rsidRPr="00602E30" w:rsidRDefault="004450C0" w:rsidP="004359A4">
            <w:pPr>
              <w:pStyle w:val="TAH"/>
              <w:rPr>
                <w:b w:val="0"/>
              </w:rPr>
            </w:pPr>
            <w:r w:rsidRPr="00602E30">
              <w:rPr>
                <w:b w:val="0"/>
              </w:rPr>
              <w:t>15</w:t>
            </w:r>
          </w:p>
        </w:tc>
        <w:tc>
          <w:tcPr>
            <w:tcW w:w="1685" w:type="dxa"/>
            <w:vAlign w:val="center"/>
          </w:tcPr>
          <w:p w14:paraId="76E16C8D" w14:textId="77777777" w:rsidR="004450C0" w:rsidRPr="00602E30" w:rsidRDefault="004450C0" w:rsidP="004359A4">
            <w:pPr>
              <w:pStyle w:val="TAH"/>
              <w:rPr>
                <w:b w:val="0"/>
              </w:rPr>
            </w:pPr>
            <w:r w:rsidRPr="00602E30">
              <w:rPr>
                <w:b w:val="0"/>
              </w:rPr>
              <w:t>554</w:t>
            </w:r>
          </w:p>
        </w:tc>
      </w:tr>
      <w:tr w:rsidR="004450C0" w:rsidRPr="00602E30" w14:paraId="61A7CB02" w14:textId="77777777">
        <w:trPr>
          <w:cantSplit/>
          <w:trHeight w:val="163"/>
          <w:jc w:val="center"/>
        </w:trPr>
        <w:tc>
          <w:tcPr>
            <w:tcW w:w="1392" w:type="dxa"/>
          </w:tcPr>
          <w:p w14:paraId="5D9C01EE" w14:textId="77777777" w:rsidR="004450C0" w:rsidRPr="00602E30" w:rsidRDefault="004450C0" w:rsidP="004359A4">
            <w:pPr>
              <w:pStyle w:val="TAH"/>
              <w:rPr>
                <w:b w:val="0"/>
              </w:rPr>
            </w:pPr>
            <w:r w:rsidRPr="00602E30">
              <w:rPr>
                <w:b w:val="0"/>
              </w:rPr>
              <w:t>8</w:t>
            </w:r>
          </w:p>
        </w:tc>
        <w:tc>
          <w:tcPr>
            <w:tcW w:w="1685" w:type="dxa"/>
          </w:tcPr>
          <w:p w14:paraId="4502FF32" w14:textId="77777777" w:rsidR="004450C0" w:rsidRPr="00602E30" w:rsidRDefault="004450C0" w:rsidP="004359A4">
            <w:pPr>
              <w:pStyle w:val="TAH"/>
              <w:rPr>
                <w:b w:val="0"/>
              </w:rPr>
            </w:pPr>
            <w:r w:rsidRPr="00602E30">
              <w:rPr>
                <w:b w:val="0"/>
              </w:rPr>
              <w:t>VA120</w:t>
            </w:r>
          </w:p>
        </w:tc>
        <w:tc>
          <w:tcPr>
            <w:tcW w:w="1685" w:type="dxa"/>
          </w:tcPr>
          <w:p w14:paraId="1F05050C" w14:textId="77777777" w:rsidR="004450C0" w:rsidRPr="00602E30" w:rsidRDefault="004450C0" w:rsidP="004359A4">
            <w:pPr>
              <w:pStyle w:val="TAH"/>
              <w:rPr>
                <w:b w:val="0"/>
              </w:rPr>
            </w:pPr>
            <w:r w:rsidRPr="00602E30">
              <w:rPr>
                <w:b w:val="0"/>
              </w:rPr>
              <w:t>15</w:t>
            </w:r>
          </w:p>
        </w:tc>
        <w:tc>
          <w:tcPr>
            <w:tcW w:w="1685" w:type="dxa"/>
            <w:vAlign w:val="center"/>
          </w:tcPr>
          <w:p w14:paraId="1E9F55B5" w14:textId="77777777" w:rsidR="004450C0" w:rsidRPr="00602E30" w:rsidRDefault="004450C0" w:rsidP="004359A4">
            <w:pPr>
              <w:pStyle w:val="TAH"/>
              <w:rPr>
                <w:b w:val="0"/>
              </w:rPr>
            </w:pPr>
            <w:r w:rsidRPr="00602E30">
              <w:rPr>
                <w:b w:val="0"/>
              </w:rPr>
              <w:t>493</w:t>
            </w:r>
          </w:p>
        </w:tc>
      </w:tr>
      <w:tr w:rsidR="004450C0" w:rsidRPr="00602E30" w14:paraId="7E821677" w14:textId="77777777">
        <w:trPr>
          <w:cantSplit/>
          <w:trHeight w:val="163"/>
          <w:jc w:val="center"/>
        </w:trPr>
        <w:tc>
          <w:tcPr>
            <w:tcW w:w="6447" w:type="dxa"/>
            <w:gridSpan w:val="4"/>
          </w:tcPr>
          <w:p w14:paraId="7D23E5C9" w14:textId="77777777" w:rsidR="004450C0" w:rsidRPr="00602E30" w:rsidRDefault="004450C0" w:rsidP="004359A4">
            <w:pPr>
              <w:pStyle w:val="TAH"/>
              <w:jc w:val="both"/>
              <w:rPr>
                <w:b w:val="0"/>
              </w:rPr>
            </w:pPr>
            <w:r w:rsidRPr="00602E30">
              <w:rPr>
                <w:b w:val="0"/>
              </w:rPr>
              <w:t>Note 1:</w:t>
            </w:r>
            <w:r w:rsidRPr="00602E30">
              <w:rPr>
                <w:b w:val="0"/>
              </w:rPr>
              <w:tab/>
              <w:t xml:space="preserve">For multi-carrier reception, it refers to </w:t>
            </w:r>
            <w:r w:rsidR="00C800E3">
              <w:rPr>
                <w:position w:val="-26"/>
              </w:rPr>
              <w:pict w14:anchorId="65F25129">
                <v:shape id="_x0000_i1216" type="#_x0000_t75" style="width:19pt;height:32pt" fillcolor="window">
                  <v:imagedata r:id="rId77" o:title=""/>
                </v:shape>
              </w:pict>
            </w:r>
            <w:r w:rsidRPr="00602E30">
              <w:rPr>
                <w:b w:val="0"/>
              </w:rPr>
              <w:t>on each carrier.</w:t>
            </w:r>
          </w:p>
          <w:p w14:paraId="65335CF5" w14:textId="77777777" w:rsidR="004450C0" w:rsidRPr="00602E30" w:rsidRDefault="004450C0" w:rsidP="004359A4">
            <w:pPr>
              <w:pStyle w:val="TAH"/>
              <w:jc w:val="both"/>
              <w:rPr>
                <w:b w:val="0"/>
              </w:rPr>
            </w:pPr>
            <w:r w:rsidRPr="00602E30">
              <w:rPr>
                <w:b w:val="0"/>
              </w:rPr>
              <w:t>Note 2:</w:t>
            </w:r>
            <w:r w:rsidRPr="00602E30">
              <w:rPr>
                <w:b w:val="0"/>
              </w:rPr>
              <w:tab/>
              <w:t>For multi-carrier reception, R refers to throughput on each carrier.</w:t>
            </w:r>
          </w:p>
        </w:tc>
      </w:tr>
    </w:tbl>
    <w:p w14:paraId="5FA4CFE9" w14:textId="77777777" w:rsidR="00D4529B" w:rsidRPr="00541A60" w:rsidRDefault="00D4529B">
      <w:pPr>
        <w:rPr>
          <w:lang w:eastAsia="zh-CN"/>
        </w:rPr>
      </w:pPr>
    </w:p>
    <w:p w14:paraId="50C90113" w14:textId="77777777" w:rsidR="00D4529B" w:rsidRPr="00541A60" w:rsidRDefault="00D4529B">
      <w:pPr>
        <w:pStyle w:val="Heading4"/>
        <w:rPr>
          <w:lang w:eastAsia="zh-CN"/>
        </w:rPr>
      </w:pPr>
      <w:bookmarkStart w:id="285" w:name="_Toc518917820"/>
      <w:r w:rsidRPr="00541A60">
        <w:rPr>
          <w:lang w:eastAsia="zh-CN"/>
        </w:rPr>
        <w:t>9.2.1.5</w:t>
      </w:r>
      <w:r w:rsidRPr="00541A60">
        <w:rPr>
          <w:lang w:eastAsia="zh-CN"/>
        </w:rPr>
        <w:tab/>
        <w:t>Category 13, 2.8Mbps UE class</w:t>
      </w:r>
      <w:bookmarkEnd w:id="285"/>
    </w:p>
    <w:p w14:paraId="4A3B112A" w14:textId="77777777" w:rsidR="00D4529B" w:rsidRPr="00541A60" w:rsidRDefault="00D4529B">
      <w:pPr>
        <w:rPr>
          <w:lang w:eastAsia="zh-CN"/>
        </w:rPr>
      </w:pPr>
      <w:r w:rsidRPr="00541A60">
        <w:rPr>
          <w:rFonts w:eastAsia="‚c‚e‚o“Á‘¾ƒSƒVƒbƒN‘Ì"/>
        </w:rPr>
        <w:t>For the parameters specified in Table 9.9</w:t>
      </w:r>
      <w:r w:rsidRPr="00541A60">
        <w:rPr>
          <w:lang w:eastAsia="zh-CN"/>
        </w:rPr>
        <w:t>-4</w:t>
      </w:r>
      <w:r w:rsidRPr="00541A60">
        <w:rPr>
          <w:rFonts w:eastAsia="‚c‚e‚o“Á‘¾ƒSƒVƒbƒN‘Ì"/>
        </w:rPr>
        <w:t>, the measured throughput R shall exceed the throughput specified in Table 9.</w:t>
      </w:r>
      <w:r w:rsidRPr="00541A60">
        <w:rPr>
          <w:lang w:eastAsia="zh-CN"/>
        </w:rPr>
        <w:t>10-4</w:t>
      </w:r>
      <w:r w:rsidRPr="00541A60">
        <w:rPr>
          <w:rFonts w:eastAsia="‚c‚e‚o“Á‘¾ƒSƒVƒbƒN‘Ì"/>
        </w:rPr>
        <w:t xml:space="preserve"> for each radio condition.</w:t>
      </w:r>
    </w:p>
    <w:p w14:paraId="570E5B3D" w14:textId="77777777" w:rsidR="00D4529B" w:rsidRPr="00541A60" w:rsidRDefault="00D4529B" w:rsidP="00FA6C75">
      <w:pPr>
        <w:pStyle w:val="TH"/>
        <w:outlineLvl w:val="0"/>
        <w:rPr>
          <w:lang w:eastAsia="zh-CN"/>
        </w:rPr>
      </w:pPr>
      <w:r w:rsidRPr="00541A60">
        <w:lastRenderedPageBreak/>
        <w:t>Table 9.9</w:t>
      </w:r>
      <w:r w:rsidRPr="00541A60">
        <w:rPr>
          <w:lang w:eastAsia="zh-CN"/>
        </w:rPr>
        <w:t>-4</w:t>
      </w:r>
      <w:r w:rsidRPr="00541A60">
        <w:t>: Test parameters for fixed reference measurement channel</w:t>
      </w:r>
    </w:p>
    <w:tbl>
      <w:tblPr>
        <w:tblW w:w="90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259"/>
        <w:gridCol w:w="882"/>
        <w:gridCol w:w="737"/>
        <w:gridCol w:w="738"/>
        <w:gridCol w:w="737"/>
        <w:gridCol w:w="738"/>
        <w:gridCol w:w="738"/>
        <w:gridCol w:w="737"/>
        <w:gridCol w:w="738"/>
        <w:gridCol w:w="738"/>
      </w:tblGrid>
      <w:tr w:rsidR="004450C0" w:rsidRPr="00602E30" w14:paraId="0C7C3CC0" w14:textId="77777777">
        <w:trPr>
          <w:jc w:val="center"/>
        </w:trPr>
        <w:tc>
          <w:tcPr>
            <w:tcW w:w="2259" w:type="dxa"/>
            <w:tcBorders>
              <w:bottom w:val="single" w:sz="4" w:space="0" w:color="auto"/>
            </w:tcBorders>
          </w:tcPr>
          <w:p w14:paraId="5CCF0AFA" w14:textId="77777777" w:rsidR="004450C0" w:rsidRPr="00602E30" w:rsidRDefault="004450C0" w:rsidP="004359A4">
            <w:pPr>
              <w:pStyle w:val="TAH"/>
            </w:pPr>
            <w:r w:rsidRPr="00602E30">
              <w:t>Parameters</w:t>
            </w:r>
          </w:p>
        </w:tc>
        <w:tc>
          <w:tcPr>
            <w:tcW w:w="882" w:type="dxa"/>
            <w:tcBorders>
              <w:bottom w:val="single" w:sz="4" w:space="0" w:color="auto"/>
            </w:tcBorders>
          </w:tcPr>
          <w:p w14:paraId="0DE4EE2B" w14:textId="77777777" w:rsidR="004450C0" w:rsidRPr="00602E30" w:rsidRDefault="004450C0" w:rsidP="004359A4">
            <w:pPr>
              <w:pStyle w:val="TAH"/>
            </w:pPr>
            <w:r w:rsidRPr="00602E30">
              <w:t>Unit</w:t>
            </w:r>
          </w:p>
        </w:tc>
        <w:tc>
          <w:tcPr>
            <w:tcW w:w="737" w:type="dxa"/>
            <w:tcBorders>
              <w:bottom w:val="single" w:sz="4" w:space="0" w:color="auto"/>
            </w:tcBorders>
          </w:tcPr>
          <w:p w14:paraId="229196D4" w14:textId="77777777" w:rsidR="004450C0" w:rsidRPr="00602E30" w:rsidRDefault="004450C0" w:rsidP="004359A4">
            <w:pPr>
              <w:pStyle w:val="TAH"/>
            </w:pPr>
            <w:r w:rsidRPr="00602E30">
              <w:t>Test 1</w:t>
            </w:r>
          </w:p>
        </w:tc>
        <w:tc>
          <w:tcPr>
            <w:tcW w:w="738" w:type="dxa"/>
            <w:tcBorders>
              <w:bottom w:val="single" w:sz="4" w:space="0" w:color="auto"/>
            </w:tcBorders>
          </w:tcPr>
          <w:p w14:paraId="46540720" w14:textId="77777777" w:rsidR="004450C0" w:rsidRPr="00602E30" w:rsidRDefault="004450C0" w:rsidP="004359A4">
            <w:pPr>
              <w:pStyle w:val="TAH"/>
            </w:pPr>
            <w:r w:rsidRPr="00602E30">
              <w:t>Test 2</w:t>
            </w:r>
          </w:p>
        </w:tc>
        <w:tc>
          <w:tcPr>
            <w:tcW w:w="737" w:type="dxa"/>
            <w:tcBorders>
              <w:bottom w:val="single" w:sz="4" w:space="0" w:color="auto"/>
            </w:tcBorders>
          </w:tcPr>
          <w:p w14:paraId="20A234BD" w14:textId="77777777" w:rsidR="004450C0" w:rsidRPr="00602E30" w:rsidRDefault="004450C0" w:rsidP="004359A4">
            <w:pPr>
              <w:pStyle w:val="TAH"/>
            </w:pPr>
            <w:r w:rsidRPr="00602E30">
              <w:t>Test 3</w:t>
            </w:r>
          </w:p>
        </w:tc>
        <w:tc>
          <w:tcPr>
            <w:tcW w:w="738" w:type="dxa"/>
            <w:tcBorders>
              <w:bottom w:val="single" w:sz="4" w:space="0" w:color="auto"/>
            </w:tcBorders>
          </w:tcPr>
          <w:p w14:paraId="09CDEF89" w14:textId="77777777" w:rsidR="004450C0" w:rsidRPr="00602E30" w:rsidRDefault="004450C0" w:rsidP="004359A4">
            <w:pPr>
              <w:pStyle w:val="TAH"/>
            </w:pPr>
            <w:r w:rsidRPr="00602E30">
              <w:t>Test 4</w:t>
            </w:r>
          </w:p>
        </w:tc>
        <w:tc>
          <w:tcPr>
            <w:tcW w:w="738" w:type="dxa"/>
            <w:tcBorders>
              <w:bottom w:val="single" w:sz="4" w:space="0" w:color="auto"/>
            </w:tcBorders>
          </w:tcPr>
          <w:p w14:paraId="3C6B0913" w14:textId="77777777" w:rsidR="004450C0" w:rsidRPr="00602E30" w:rsidRDefault="004450C0" w:rsidP="004359A4">
            <w:pPr>
              <w:pStyle w:val="TAH"/>
            </w:pPr>
            <w:r w:rsidRPr="00602E30">
              <w:t>Test 5</w:t>
            </w:r>
          </w:p>
        </w:tc>
        <w:tc>
          <w:tcPr>
            <w:tcW w:w="737" w:type="dxa"/>
            <w:tcBorders>
              <w:bottom w:val="single" w:sz="4" w:space="0" w:color="auto"/>
            </w:tcBorders>
          </w:tcPr>
          <w:p w14:paraId="7148017B" w14:textId="77777777" w:rsidR="004450C0" w:rsidRPr="00602E30" w:rsidRDefault="004450C0" w:rsidP="004359A4">
            <w:pPr>
              <w:pStyle w:val="TAH"/>
            </w:pPr>
            <w:r w:rsidRPr="00602E30">
              <w:t>Test 6</w:t>
            </w:r>
          </w:p>
        </w:tc>
        <w:tc>
          <w:tcPr>
            <w:tcW w:w="738" w:type="dxa"/>
            <w:tcBorders>
              <w:bottom w:val="single" w:sz="4" w:space="0" w:color="auto"/>
            </w:tcBorders>
          </w:tcPr>
          <w:p w14:paraId="726DB4E1" w14:textId="77777777" w:rsidR="004450C0" w:rsidRPr="00602E30" w:rsidRDefault="004450C0" w:rsidP="004359A4">
            <w:pPr>
              <w:pStyle w:val="TAH"/>
            </w:pPr>
            <w:r w:rsidRPr="00602E30">
              <w:t>Test 7</w:t>
            </w:r>
          </w:p>
        </w:tc>
        <w:tc>
          <w:tcPr>
            <w:tcW w:w="738" w:type="dxa"/>
            <w:tcBorders>
              <w:bottom w:val="single" w:sz="4" w:space="0" w:color="auto"/>
            </w:tcBorders>
          </w:tcPr>
          <w:p w14:paraId="75C11CD6" w14:textId="77777777" w:rsidR="004450C0" w:rsidRPr="00602E30" w:rsidRDefault="004450C0" w:rsidP="004359A4">
            <w:pPr>
              <w:pStyle w:val="TAH"/>
            </w:pPr>
            <w:r w:rsidRPr="00602E30">
              <w:t>Test 8</w:t>
            </w:r>
          </w:p>
        </w:tc>
      </w:tr>
      <w:tr w:rsidR="004450C0" w:rsidRPr="00602E30" w14:paraId="3697AEE9" w14:textId="77777777">
        <w:trPr>
          <w:cantSplit/>
          <w:jc w:val="center"/>
        </w:trPr>
        <w:tc>
          <w:tcPr>
            <w:tcW w:w="2259" w:type="dxa"/>
            <w:tcBorders>
              <w:bottom w:val="single" w:sz="4" w:space="0" w:color="auto"/>
            </w:tcBorders>
            <w:vAlign w:val="center"/>
          </w:tcPr>
          <w:p w14:paraId="153340BC" w14:textId="77777777" w:rsidR="004450C0" w:rsidRPr="00602E30" w:rsidRDefault="004450C0" w:rsidP="004359A4">
            <w:pPr>
              <w:pStyle w:val="TAC"/>
            </w:pPr>
            <w:r w:rsidRPr="00602E30">
              <w:t>HS-PDSCH Modulation</w:t>
            </w:r>
          </w:p>
        </w:tc>
        <w:tc>
          <w:tcPr>
            <w:tcW w:w="882" w:type="dxa"/>
            <w:tcBorders>
              <w:bottom w:val="single" w:sz="4" w:space="0" w:color="auto"/>
            </w:tcBorders>
            <w:vAlign w:val="center"/>
          </w:tcPr>
          <w:p w14:paraId="6A471B80" w14:textId="77777777" w:rsidR="004450C0" w:rsidRPr="00602E30" w:rsidRDefault="004450C0" w:rsidP="004359A4">
            <w:pPr>
              <w:pStyle w:val="TAC"/>
            </w:pPr>
            <w:r w:rsidRPr="00602E30">
              <w:t>-</w:t>
            </w:r>
          </w:p>
        </w:tc>
        <w:tc>
          <w:tcPr>
            <w:tcW w:w="2950" w:type="dxa"/>
            <w:gridSpan w:val="4"/>
            <w:tcBorders>
              <w:bottom w:val="single" w:sz="4" w:space="0" w:color="auto"/>
            </w:tcBorders>
            <w:vAlign w:val="center"/>
          </w:tcPr>
          <w:p w14:paraId="44F6E7F9" w14:textId="77777777" w:rsidR="004450C0" w:rsidRPr="00602E30" w:rsidRDefault="004450C0" w:rsidP="004359A4">
            <w:pPr>
              <w:pStyle w:val="TAC"/>
            </w:pPr>
            <w:r w:rsidRPr="00602E30">
              <w:t>QPSK</w:t>
            </w:r>
          </w:p>
        </w:tc>
        <w:tc>
          <w:tcPr>
            <w:tcW w:w="2951" w:type="dxa"/>
            <w:gridSpan w:val="4"/>
            <w:tcBorders>
              <w:bottom w:val="single" w:sz="4" w:space="0" w:color="auto"/>
            </w:tcBorders>
            <w:vAlign w:val="center"/>
          </w:tcPr>
          <w:p w14:paraId="4F2E1991" w14:textId="77777777" w:rsidR="004450C0" w:rsidRPr="00602E30" w:rsidRDefault="004450C0" w:rsidP="004359A4">
            <w:pPr>
              <w:pStyle w:val="TAC"/>
            </w:pPr>
            <w:r w:rsidRPr="00602E30">
              <w:t>16QAM</w:t>
            </w:r>
          </w:p>
        </w:tc>
      </w:tr>
      <w:tr w:rsidR="004450C0" w:rsidRPr="00541A60" w14:paraId="671941E6" w14:textId="77777777">
        <w:trPr>
          <w:cantSplit/>
          <w:jc w:val="center"/>
        </w:trPr>
        <w:tc>
          <w:tcPr>
            <w:tcW w:w="2259" w:type="dxa"/>
            <w:tcBorders>
              <w:top w:val="single" w:sz="4" w:space="0" w:color="auto"/>
            </w:tcBorders>
            <w:vAlign w:val="center"/>
          </w:tcPr>
          <w:p w14:paraId="741DF550" w14:textId="77777777" w:rsidR="004450C0" w:rsidRPr="00602E30" w:rsidRDefault="004450C0" w:rsidP="004359A4">
            <w:pPr>
              <w:pStyle w:val="TAC"/>
            </w:pPr>
            <w:r w:rsidRPr="00541A60">
              <w:rPr>
                <w:rFonts w:eastAsia="?c?e?o¡°¨¢¡®??S?V?b?N¡®¨¬"/>
                <w:lang w:eastAsia="ja-JP"/>
              </w:rPr>
              <w:t>Scrambling code and basic midamble code number*</w:t>
            </w:r>
          </w:p>
        </w:tc>
        <w:tc>
          <w:tcPr>
            <w:tcW w:w="882" w:type="dxa"/>
            <w:tcBorders>
              <w:top w:val="single" w:sz="4" w:space="0" w:color="auto"/>
            </w:tcBorders>
            <w:vAlign w:val="center"/>
          </w:tcPr>
          <w:p w14:paraId="3C58E1A5" w14:textId="77777777" w:rsidR="004450C0" w:rsidRPr="00602E30" w:rsidRDefault="004450C0" w:rsidP="004359A4">
            <w:pPr>
              <w:pStyle w:val="TAC"/>
            </w:pPr>
            <w:r w:rsidRPr="00602E30">
              <w:t>-</w:t>
            </w:r>
          </w:p>
        </w:tc>
        <w:tc>
          <w:tcPr>
            <w:tcW w:w="5901" w:type="dxa"/>
            <w:gridSpan w:val="8"/>
            <w:tcBorders>
              <w:top w:val="single" w:sz="4" w:space="0" w:color="auto"/>
            </w:tcBorders>
            <w:vAlign w:val="center"/>
          </w:tcPr>
          <w:p w14:paraId="38D539DA" w14:textId="77777777" w:rsidR="004450C0" w:rsidRPr="00602E30" w:rsidRDefault="004450C0" w:rsidP="004359A4">
            <w:pPr>
              <w:pStyle w:val="TAC"/>
              <w:rPr>
                <w:rFonts w:ascii="Times New Roman" w:hAnsi="Times New Roman"/>
              </w:rPr>
            </w:pPr>
            <w:r w:rsidRPr="00602E30">
              <w:rPr>
                <w:rFonts w:ascii="Times New Roman" w:hAnsi="Times New Roman"/>
              </w:rPr>
              <w:t>1</w:t>
            </w:r>
          </w:p>
        </w:tc>
      </w:tr>
      <w:tr w:rsidR="004450C0" w:rsidRPr="00541A60" w14:paraId="47DEA4CA" w14:textId="77777777">
        <w:trPr>
          <w:cantSplit/>
          <w:jc w:val="center"/>
        </w:trPr>
        <w:tc>
          <w:tcPr>
            <w:tcW w:w="2259" w:type="dxa"/>
            <w:tcBorders>
              <w:top w:val="single" w:sz="4" w:space="0" w:color="auto"/>
            </w:tcBorders>
            <w:vAlign w:val="center"/>
          </w:tcPr>
          <w:p w14:paraId="4F020F5D" w14:textId="77777777" w:rsidR="004450C0" w:rsidRPr="00602E30" w:rsidRDefault="004450C0" w:rsidP="004359A4">
            <w:pPr>
              <w:pStyle w:val="TAC"/>
              <w:rPr>
                <w:rFonts w:cs="Arial"/>
              </w:rPr>
            </w:pPr>
            <w:r w:rsidRPr="00602E30">
              <w:rPr>
                <w:rFonts w:cs="Arial"/>
              </w:rPr>
              <w:t>Number of TS</w:t>
            </w:r>
          </w:p>
        </w:tc>
        <w:tc>
          <w:tcPr>
            <w:tcW w:w="882" w:type="dxa"/>
            <w:tcBorders>
              <w:top w:val="single" w:sz="4" w:space="0" w:color="auto"/>
            </w:tcBorders>
            <w:vAlign w:val="center"/>
          </w:tcPr>
          <w:p w14:paraId="1D143176" w14:textId="77777777" w:rsidR="004450C0" w:rsidRPr="00602E30" w:rsidRDefault="004450C0" w:rsidP="004359A4">
            <w:pPr>
              <w:pStyle w:val="TAC"/>
              <w:rPr>
                <w:rFonts w:cs="Arial"/>
              </w:rPr>
            </w:pPr>
            <w:r w:rsidRPr="00602E30">
              <w:rPr>
                <w:rFonts w:cs="Arial"/>
              </w:rPr>
              <w:t>-</w:t>
            </w:r>
          </w:p>
        </w:tc>
        <w:tc>
          <w:tcPr>
            <w:tcW w:w="5901" w:type="dxa"/>
            <w:gridSpan w:val="8"/>
            <w:tcBorders>
              <w:top w:val="single" w:sz="4" w:space="0" w:color="auto"/>
            </w:tcBorders>
            <w:vAlign w:val="center"/>
          </w:tcPr>
          <w:p w14:paraId="2ABA4B11" w14:textId="77777777" w:rsidR="004450C0" w:rsidRPr="00602E30" w:rsidRDefault="004450C0" w:rsidP="004359A4">
            <w:pPr>
              <w:pStyle w:val="TAC"/>
              <w:rPr>
                <w:rFonts w:cs="Arial"/>
              </w:rPr>
            </w:pPr>
            <w:r w:rsidRPr="00602E30">
              <w:rPr>
                <w:rFonts w:cs="Arial"/>
              </w:rPr>
              <w:t>5</w:t>
            </w:r>
          </w:p>
        </w:tc>
      </w:tr>
      <w:tr w:rsidR="004450C0" w:rsidRPr="00541A60" w14:paraId="501B1CDB" w14:textId="77777777">
        <w:trPr>
          <w:cantSplit/>
          <w:jc w:val="center"/>
        </w:trPr>
        <w:tc>
          <w:tcPr>
            <w:tcW w:w="2259" w:type="dxa"/>
            <w:tcBorders>
              <w:top w:val="single" w:sz="4" w:space="0" w:color="auto"/>
            </w:tcBorders>
            <w:vAlign w:val="center"/>
          </w:tcPr>
          <w:p w14:paraId="4364BC83" w14:textId="77777777" w:rsidR="004450C0" w:rsidRPr="00602E30" w:rsidRDefault="004450C0" w:rsidP="004359A4">
            <w:pPr>
              <w:pStyle w:val="TAC"/>
              <w:rPr>
                <w:rFonts w:cs="Arial"/>
              </w:rPr>
            </w:pPr>
            <w:r w:rsidRPr="00602E30">
              <w:t>Number of Hybrid ARQ processes</w:t>
            </w:r>
          </w:p>
        </w:tc>
        <w:tc>
          <w:tcPr>
            <w:tcW w:w="882" w:type="dxa"/>
            <w:tcBorders>
              <w:top w:val="single" w:sz="4" w:space="0" w:color="auto"/>
            </w:tcBorders>
            <w:vAlign w:val="center"/>
          </w:tcPr>
          <w:p w14:paraId="0AA0D359" w14:textId="77777777" w:rsidR="004450C0" w:rsidRPr="00602E30" w:rsidRDefault="004450C0" w:rsidP="004359A4">
            <w:pPr>
              <w:pStyle w:val="TAC"/>
              <w:rPr>
                <w:rFonts w:cs="Arial"/>
              </w:rPr>
            </w:pPr>
            <w:r w:rsidRPr="00602E30">
              <w:t>-</w:t>
            </w:r>
          </w:p>
        </w:tc>
        <w:tc>
          <w:tcPr>
            <w:tcW w:w="5901" w:type="dxa"/>
            <w:gridSpan w:val="8"/>
            <w:tcBorders>
              <w:top w:val="single" w:sz="4" w:space="0" w:color="auto"/>
            </w:tcBorders>
            <w:vAlign w:val="center"/>
          </w:tcPr>
          <w:p w14:paraId="56D8A412" w14:textId="77777777" w:rsidR="004450C0" w:rsidRPr="00602E30" w:rsidRDefault="004450C0" w:rsidP="004359A4">
            <w:pPr>
              <w:pStyle w:val="TAC"/>
              <w:rPr>
                <w:rFonts w:cs="Arial"/>
              </w:rPr>
            </w:pPr>
            <w:r w:rsidRPr="00602E30">
              <w:t>4</w:t>
            </w:r>
          </w:p>
        </w:tc>
      </w:tr>
      <w:tr w:rsidR="004450C0" w:rsidRPr="00541A60" w14:paraId="0D993A8D" w14:textId="77777777">
        <w:trPr>
          <w:cantSplit/>
          <w:jc w:val="center"/>
        </w:trPr>
        <w:tc>
          <w:tcPr>
            <w:tcW w:w="2259" w:type="dxa"/>
            <w:tcBorders>
              <w:top w:val="single" w:sz="4" w:space="0" w:color="auto"/>
            </w:tcBorders>
            <w:vAlign w:val="center"/>
          </w:tcPr>
          <w:p w14:paraId="3B2EE0FD" w14:textId="77777777" w:rsidR="004450C0" w:rsidRPr="00602E30" w:rsidRDefault="004450C0" w:rsidP="004359A4">
            <w:pPr>
              <w:pStyle w:val="TAC"/>
              <w:rPr>
                <w:rFonts w:cs="Arial"/>
              </w:rPr>
            </w:pPr>
            <w:r w:rsidRPr="00602E30">
              <w:t>Maximum number of Hybrid ARQ transmissions</w:t>
            </w:r>
          </w:p>
        </w:tc>
        <w:tc>
          <w:tcPr>
            <w:tcW w:w="882" w:type="dxa"/>
            <w:tcBorders>
              <w:top w:val="single" w:sz="4" w:space="0" w:color="auto"/>
            </w:tcBorders>
            <w:vAlign w:val="center"/>
          </w:tcPr>
          <w:p w14:paraId="107A252D" w14:textId="77777777" w:rsidR="004450C0" w:rsidRPr="00602E30" w:rsidRDefault="004450C0" w:rsidP="004359A4">
            <w:pPr>
              <w:pStyle w:val="TAC"/>
              <w:rPr>
                <w:rFonts w:cs="Arial"/>
              </w:rPr>
            </w:pPr>
            <w:r w:rsidRPr="00602E30">
              <w:t>-</w:t>
            </w:r>
          </w:p>
        </w:tc>
        <w:tc>
          <w:tcPr>
            <w:tcW w:w="5901" w:type="dxa"/>
            <w:gridSpan w:val="8"/>
            <w:tcBorders>
              <w:top w:val="single" w:sz="4" w:space="0" w:color="auto"/>
            </w:tcBorders>
            <w:vAlign w:val="center"/>
          </w:tcPr>
          <w:p w14:paraId="38F0EBF7" w14:textId="77777777" w:rsidR="004450C0" w:rsidRPr="00602E30" w:rsidRDefault="004450C0" w:rsidP="004359A4">
            <w:pPr>
              <w:pStyle w:val="TAC"/>
              <w:rPr>
                <w:rFonts w:cs="Arial"/>
              </w:rPr>
            </w:pPr>
            <w:r w:rsidRPr="00602E30">
              <w:t>4</w:t>
            </w:r>
          </w:p>
        </w:tc>
      </w:tr>
      <w:tr w:rsidR="004450C0" w:rsidRPr="00602E30" w14:paraId="018BF676" w14:textId="77777777">
        <w:trPr>
          <w:cantSplit/>
          <w:jc w:val="center"/>
        </w:trPr>
        <w:tc>
          <w:tcPr>
            <w:tcW w:w="2259" w:type="dxa"/>
            <w:tcBorders>
              <w:top w:val="single" w:sz="4" w:space="0" w:color="auto"/>
            </w:tcBorders>
            <w:vAlign w:val="center"/>
          </w:tcPr>
          <w:p w14:paraId="4A67E234" w14:textId="77777777" w:rsidR="004450C0" w:rsidRPr="00602E30" w:rsidRDefault="004450C0" w:rsidP="004359A4">
            <w:pPr>
              <w:pStyle w:val="TAC"/>
            </w:pPr>
            <w:r w:rsidRPr="00602E30">
              <w:t>HS-PDSCH Channelization Codes*</w:t>
            </w:r>
          </w:p>
        </w:tc>
        <w:tc>
          <w:tcPr>
            <w:tcW w:w="882" w:type="dxa"/>
            <w:tcBorders>
              <w:top w:val="single" w:sz="4" w:space="0" w:color="auto"/>
            </w:tcBorders>
            <w:vAlign w:val="center"/>
          </w:tcPr>
          <w:p w14:paraId="0E5DBA76" w14:textId="77777777" w:rsidR="004450C0" w:rsidRPr="00602E30" w:rsidRDefault="004450C0" w:rsidP="004359A4">
            <w:pPr>
              <w:pStyle w:val="TAC"/>
            </w:pPr>
            <w:r w:rsidRPr="00602E30">
              <w:t>C(k,Q)</w:t>
            </w:r>
          </w:p>
        </w:tc>
        <w:tc>
          <w:tcPr>
            <w:tcW w:w="2950" w:type="dxa"/>
            <w:gridSpan w:val="4"/>
            <w:tcBorders>
              <w:top w:val="single" w:sz="4" w:space="0" w:color="auto"/>
            </w:tcBorders>
            <w:vAlign w:val="center"/>
          </w:tcPr>
          <w:p w14:paraId="3CC704FA" w14:textId="77777777" w:rsidR="004450C0" w:rsidRPr="00602E30" w:rsidRDefault="004450C0" w:rsidP="004359A4">
            <w:pPr>
              <w:pStyle w:val="TAC"/>
            </w:pPr>
            <w:r w:rsidRPr="00602E30">
              <w:t>C(i,16)</w:t>
            </w:r>
          </w:p>
          <w:p w14:paraId="3A16C8EE" w14:textId="77777777" w:rsidR="004450C0" w:rsidRPr="00602E30" w:rsidRDefault="004450C0" w:rsidP="004359A4">
            <w:pPr>
              <w:pStyle w:val="TAC"/>
            </w:pPr>
            <w:r w:rsidRPr="00602E30">
              <w:rPr>
                <w:lang w:eastAsia="ja-JP"/>
              </w:rPr>
              <w:t>i</w:t>
            </w:r>
            <w:r w:rsidRPr="00602E30">
              <w:t>=1..10</w:t>
            </w:r>
          </w:p>
        </w:tc>
        <w:tc>
          <w:tcPr>
            <w:tcW w:w="2951" w:type="dxa"/>
            <w:gridSpan w:val="4"/>
            <w:tcBorders>
              <w:top w:val="single" w:sz="4" w:space="0" w:color="auto"/>
            </w:tcBorders>
            <w:vAlign w:val="center"/>
          </w:tcPr>
          <w:p w14:paraId="172731B3" w14:textId="77777777" w:rsidR="004450C0" w:rsidRPr="00602E30" w:rsidRDefault="004450C0" w:rsidP="004359A4">
            <w:pPr>
              <w:pStyle w:val="TAC"/>
            </w:pPr>
            <w:r w:rsidRPr="00602E30">
              <w:t>C(i,16)</w:t>
            </w:r>
          </w:p>
          <w:p w14:paraId="55AA4E55" w14:textId="77777777" w:rsidR="004450C0" w:rsidRPr="00602E30" w:rsidRDefault="004450C0" w:rsidP="004359A4">
            <w:pPr>
              <w:pStyle w:val="TAC"/>
            </w:pPr>
            <w:r w:rsidRPr="00602E30">
              <w:rPr>
                <w:lang w:eastAsia="ja-JP"/>
              </w:rPr>
              <w:t>i</w:t>
            </w:r>
            <w:r w:rsidRPr="00602E30">
              <w:t>=1..12</w:t>
            </w:r>
          </w:p>
        </w:tc>
      </w:tr>
      <w:tr w:rsidR="004450C0" w:rsidRPr="00602E30" w14:paraId="335D523D" w14:textId="77777777">
        <w:trPr>
          <w:cantSplit/>
          <w:jc w:val="center"/>
        </w:trPr>
        <w:tc>
          <w:tcPr>
            <w:tcW w:w="2259" w:type="dxa"/>
            <w:tcBorders>
              <w:top w:val="single" w:sz="4" w:space="0" w:color="auto"/>
              <w:bottom w:val="single" w:sz="4" w:space="0" w:color="auto"/>
            </w:tcBorders>
            <w:vAlign w:val="center"/>
          </w:tcPr>
          <w:p w14:paraId="717ACFB3" w14:textId="77777777" w:rsidR="004450C0" w:rsidRPr="00602E30" w:rsidRDefault="004450C0" w:rsidP="004359A4">
            <w:pPr>
              <w:pStyle w:val="TAC"/>
            </w:pPr>
            <w:r w:rsidRPr="00602E30">
              <w:t>Redundancy and constellation version coding sequence</w:t>
            </w:r>
          </w:p>
        </w:tc>
        <w:tc>
          <w:tcPr>
            <w:tcW w:w="882" w:type="dxa"/>
            <w:tcBorders>
              <w:top w:val="single" w:sz="4" w:space="0" w:color="auto"/>
              <w:bottom w:val="single" w:sz="4" w:space="0" w:color="auto"/>
            </w:tcBorders>
            <w:vAlign w:val="center"/>
          </w:tcPr>
          <w:p w14:paraId="0F7F0722" w14:textId="77777777" w:rsidR="004450C0" w:rsidRPr="00602E30" w:rsidRDefault="004450C0" w:rsidP="004359A4">
            <w:pPr>
              <w:pStyle w:val="TAC"/>
            </w:pPr>
            <w:r w:rsidRPr="00602E30">
              <w:t>-</w:t>
            </w:r>
          </w:p>
        </w:tc>
        <w:tc>
          <w:tcPr>
            <w:tcW w:w="2950" w:type="dxa"/>
            <w:gridSpan w:val="4"/>
            <w:tcBorders>
              <w:top w:val="single" w:sz="4" w:space="0" w:color="auto"/>
              <w:bottom w:val="single" w:sz="4" w:space="0" w:color="auto"/>
            </w:tcBorders>
            <w:vAlign w:val="center"/>
          </w:tcPr>
          <w:p w14:paraId="1741612C" w14:textId="77777777" w:rsidR="004450C0" w:rsidRPr="00602E30" w:rsidRDefault="004450C0" w:rsidP="004359A4">
            <w:pPr>
              <w:pStyle w:val="TAC"/>
            </w:pPr>
            <w:r w:rsidRPr="00602E30">
              <w:t>{0,0,0,0}</w:t>
            </w:r>
          </w:p>
        </w:tc>
        <w:tc>
          <w:tcPr>
            <w:tcW w:w="2951" w:type="dxa"/>
            <w:gridSpan w:val="4"/>
            <w:tcBorders>
              <w:top w:val="single" w:sz="4" w:space="0" w:color="auto"/>
              <w:bottom w:val="single" w:sz="4" w:space="0" w:color="auto"/>
            </w:tcBorders>
            <w:vAlign w:val="center"/>
          </w:tcPr>
          <w:p w14:paraId="423982D7" w14:textId="77777777" w:rsidR="004450C0" w:rsidRPr="00602E30" w:rsidRDefault="004450C0" w:rsidP="004359A4">
            <w:pPr>
              <w:pStyle w:val="TAC"/>
            </w:pPr>
            <w:r w:rsidRPr="00602E30">
              <w:t>{6,2,1,5}</w:t>
            </w:r>
          </w:p>
        </w:tc>
      </w:tr>
      <w:tr w:rsidR="004450C0" w:rsidRPr="00602E30" w14:paraId="408AF02F" w14:textId="77777777">
        <w:trPr>
          <w:cantSplit/>
          <w:jc w:val="center"/>
        </w:trPr>
        <w:tc>
          <w:tcPr>
            <w:tcW w:w="2259" w:type="dxa"/>
            <w:tcBorders>
              <w:top w:val="single" w:sz="4" w:space="0" w:color="auto"/>
              <w:bottom w:val="single" w:sz="4" w:space="0" w:color="auto"/>
            </w:tcBorders>
            <w:vAlign w:val="center"/>
          </w:tcPr>
          <w:p w14:paraId="1E28C9BA" w14:textId="77777777" w:rsidR="004450C0" w:rsidRPr="00602E30" w:rsidRDefault="004450C0" w:rsidP="004359A4">
            <w:pPr>
              <w:pStyle w:val="TAC"/>
              <w:rPr>
                <w:sz w:val="15"/>
                <w:szCs w:val="15"/>
              </w:rPr>
            </w:pPr>
            <w:r w:rsidRPr="00602E30">
              <w:rPr>
                <w:position w:val="-30"/>
                <w:sz w:val="15"/>
                <w:szCs w:val="15"/>
              </w:rPr>
              <w:object w:dxaOrig="1939" w:dyaOrig="700" w14:anchorId="1C208450">
                <v:shape id="_x0000_i1217" type="#_x0000_t75" style="width:97pt;height:35pt" o:ole="">
                  <v:imagedata r:id="rId94" o:title=""/>
                </v:shape>
                <o:OLEObject Type="Embed" ProgID="Equation.3" ShapeID="_x0000_i1217" DrawAspect="Content" ObjectID="_1814858304" r:id="rId122"/>
              </w:object>
            </w:r>
          </w:p>
        </w:tc>
        <w:tc>
          <w:tcPr>
            <w:tcW w:w="882" w:type="dxa"/>
            <w:tcBorders>
              <w:top w:val="single" w:sz="4" w:space="0" w:color="auto"/>
              <w:bottom w:val="single" w:sz="4" w:space="0" w:color="auto"/>
            </w:tcBorders>
            <w:vAlign w:val="center"/>
          </w:tcPr>
          <w:p w14:paraId="1DCF96B3" w14:textId="77777777" w:rsidR="004450C0" w:rsidRPr="00602E30" w:rsidRDefault="004450C0" w:rsidP="004359A4">
            <w:pPr>
              <w:pStyle w:val="TAC"/>
            </w:pPr>
            <w:r w:rsidRPr="00602E30">
              <w:t>dB</w:t>
            </w:r>
          </w:p>
        </w:tc>
        <w:tc>
          <w:tcPr>
            <w:tcW w:w="2950" w:type="dxa"/>
            <w:gridSpan w:val="4"/>
            <w:tcBorders>
              <w:top w:val="single" w:sz="4" w:space="0" w:color="auto"/>
              <w:bottom w:val="single" w:sz="4" w:space="0" w:color="auto"/>
            </w:tcBorders>
            <w:vAlign w:val="center"/>
          </w:tcPr>
          <w:p w14:paraId="3FD5185C" w14:textId="77777777" w:rsidR="004450C0" w:rsidRPr="00602E30" w:rsidRDefault="004450C0" w:rsidP="004359A4">
            <w:pPr>
              <w:pStyle w:val="TAC"/>
            </w:pPr>
            <w:r w:rsidRPr="00602E30">
              <w:t>-10</w:t>
            </w:r>
          </w:p>
        </w:tc>
        <w:tc>
          <w:tcPr>
            <w:tcW w:w="2951" w:type="dxa"/>
            <w:gridSpan w:val="4"/>
            <w:tcBorders>
              <w:top w:val="single" w:sz="4" w:space="0" w:color="auto"/>
              <w:bottom w:val="single" w:sz="4" w:space="0" w:color="auto"/>
            </w:tcBorders>
            <w:vAlign w:val="center"/>
          </w:tcPr>
          <w:p w14:paraId="6D145843" w14:textId="77777777" w:rsidR="004450C0" w:rsidRPr="00602E30" w:rsidRDefault="004450C0" w:rsidP="004359A4">
            <w:pPr>
              <w:pStyle w:val="TAC"/>
            </w:pPr>
            <w:r w:rsidRPr="00602E30">
              <w:t>-10.8</w:t>
            </w:r>
          </w:p>
        </w:tc>
      </w:tr>
      <w:tr w:rsidR="004450C0" w:rsidRPr="00602E30" w14:paraId="7CC90A58" w14:textId="77777777">
        <w:trPr>
          <w:cantSplit/>
          <w:jc w:val="center"/>
        </w:trPr>
        <w:tc>
          <w:tcPr>
            <w:tcW w:w="2259" w:type="dxa"/>
            <w:tcBorders>
              <w:top w:val="single" w:sz="4" w:space="0" w:color="auto"/>
              <w:bottom w:val="single" w:sz="4" w:space="0" w:color="auto"/>
            </w:tcBorders>
          </w:tcPr>
          <w:p w14:paraId="2D2D2001" w14:textId="77777777" w:rsidR="004450C0" w:rsidRPr="00602E30" w:rsidRDefault="004450C0" w:rsidP="004359A4">
            <w:pPr>
              <w:pStyle w:val="TAC"/>
            </w:pPr>
            <w:r w:rsidRPr="00602E30">
              <w:t>I</w:t>
            </w:r>
            <w:r w:rsidRPr="00602E30">
              <w:rPr>
                <w:vertAlign w:val="subscript"/>
              </w:rPr>
              <w:t>oc</w:t>
            </w:r>
            <w:r w:rsidRPr="00602E30">
              <w:t>**</w:t>
            </w:r>
          </w:p>
        </w:tc>
        <w:tc>
          <w:tcPr>
            <w:tcW w:w="882" w:type="dxa"/>
            <w:tcBorders>
              <w:top w:val="single" w:sz="4" w:space="0" w:color="auto"/>
              <w:bottom w:val="single" w:sz="4" w:space="0" w:color="auto"/>
            </w:tcBorders>
          </w:tcPr>
          <w:p w14:paraId="3731938A" w14:textId="77777777" w:rsidR="004450C0" w:rsidRPr="00602E30" w:rsidRDefault="004450C0" w:rsidP="004359A4">
            <w:pPr>
              <w:pStyle w:val="TAC"/>
              <w:rPr>
                <w:sz w:val="15"/>
                <w:szCs w:val="15"/>
              </w:rPr>
            </w:pPr>
            <w:r w:rsidRPr="00602E30">
              <w:rPr>
                <w:sz w:val="15"/>
                <w:szCs w:val="15"/>
              </w:rPr>
              <w:t xml:space="preserve">dBm/ </w:t>
            </w:r>
          </w:p>
          <w:p w14:paraId="03F5F26C" w14:textId="77777777" w:rsidR="004450C0" w:rsidRPr="00602E30" w:rsidRDefault="004450C0" w:rsidP="004359A4">
            <w:pPr>
              <w:pStyle w:val="TAC"/>
            </w:pPr>
            <w:r w:rsidRPr="00602E30">
              <w:rPr>
                <w:sz w:val="15"/>
                <w:szCs w:val="15"/>
              </w:rPr>
              <w:t>1.28MHz</w:t>
            </w:r>
          </w:p>
        </w:tc>
        <w:tc>
          <w:tcPr>
            <w:tcW w:w="5901" w:type="dxa"/>
            <w:gridSpan w:val="8"/>
            <w:tcBorders>
              <w:top w:val="single" w:sz="4" w:space="0" w:color="auto"/>
              <w:bottom w:val="single" w:sz="4" w:space="0" w:color="auto"/>
            </w:tcBorders>
          </w:tcPr>
          <w:p w14:paraId="0D61D22F" w14:textId="77777777" w:rsidR="004450C0" w:rsidRPr="00602E30" w:rsidRDefault="004450C0" w:rsidP="004359A4">
            <w:pPr>
              <w:pStyle w:val="TAC"/>
            </w:pPr>
            <w:r w:rsidRPr="00602E30">
              <w:t>-60</w:t>
            </w:r>
          </w:p>
        </w:tc>
      </w:tr>
      <w:tr w:rsidR="004450C0" w:rsidRPr="00602E30" w14:paraId="4C2CD2F6" w14:textId="77777777">
        <w:trPr>
          <w:cantSplit/>
          <w:jc w:val="center"/>
        </w:trPr>
        <w:tc>
          <w:tcPr>
            <w:tcW w:w="9042" w:type="dxa"/>
            <w:gridSpan w:val="10"/>
            <w:tcBorders>
              <w:top w:val="single" w:sz="4" w:space="0" w:color="auto"/>
            </w:tcBorders>
          </w:tcPr>
          <w:p w14:paraId="479ED7CA" w14:textId="77777777" w:rsidR="004450C0" w:rsidRPr="00602E30" w:rsidRDefault="004450C0" w:rsidP="004359A4">
            <w:pPr>
              <w:pStyle w:val="TAN"/>
            </w:pPr>
            <w:r w:rsidRPr="00602E30">
              <w:t>*Note:</w:t>
            </w:r>
            <w:r w:rsidRPr="00602E30">
              <w:tab/>
              <w:t>Refer to TS 25.223 for definition of channelization codes, scrambling code and basic midamble code.</w:t>
            </w:r>
          </w:p>
          <w:p w14:paraId="33C94A1C" w14:textId="77777777" w:rsidR="004450C0" w:rsidRPr="00602E30" w:rsidRDefault="004450C0" w:rsidP="004359A4">
            <w:pPr>
              <w:pStyle w:val="TAN"/>
            </w:pPr>
            <w:r w:rsidRPr="00602E30">
              <w:t>**Note:</w:t>
            </w:r>
            <w:r w:rsidRPr="00602E30">
              <w:tab/>
              <w:t>For multi-carrier reception, it refers to the interference power on each carrier.</w:t>
            </w:r>
          </w:p>
        </w:tc>
      </w:tr>
    </w:tbl>
    <w:p w14:paraId="6EA60972" w14:textId="77777777" w:rsidR="00D4529B" w:rsidRPr="00541A60" w:rsidRDefault="00D4529B">
      <w:pPr>
        <w:rPr>
          <w:lang w:eastAsia="zh-CN"/>
        </w:rPr>
      </w:pPr>
    </w:p>
    <w:p w14:paraId="72C551B2" w14:textId="77777777" w:rsidR="00D4529B" w:rsidRPr="00541A60" w:rsidRDefault="00D4529B" w:rsidP="00FA6C75">
      <w:pPr>
        <w:pStyle w:val="TH"/>
        <w:spacing w:before="240"/>
        <w:outlineLvl w:val="0"/>
        <w:rPr>
          <w:lang w:eastAsia="zh-CN"/>
        </w:rPr>
      </w:pPr>
      <w:r w:rsidRPr="00541A60">
        <w:rPr>
          <w:rFonts w:eastAsia="‚c‚e‚o“Á‘¾ƒSƒVƒbƒN‘Ì"/>
        </w:rPr>
        <w:t>Table 9.10</w:t>
      </w:r>
      <w:r w:rsidRPr="00541A60">
        <w:rPr>
          <w:lang w:eastAsia="zh-CN"/>
        </w:rPr>
        <w:t>-4</w:t>
      </w:r>
      <w:r w:rsidRPr="00541A60">
        <w:rPr>
          <w:rFonts w:eastAsia="‚c‚e‚o“Á‘¾ƒSƒVƒbƒN‘Ì"/>
        </w:rPr>
        <w:t xml:space="preserve">: Performance requirements for </w:t>
      </w:r>
      <w:r w:rsidRPr="00541A60">
        <w:rPr>
          <w:lang w:eastAsia="zh-CN"/>
        </w:rPr>
        <w:t>fixed reference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392"/>
        <w:gridCol w:w="1685"/>
        <w:gridCol w:w="1685"/>
        <w:gridCol w:w="1685"/>
      </w:tblGrid>
      <w:tr w:rsidR="004450C0" w:rsidRPr="00602E30" w14:paraId="1DC4179E" w14:textId="77777777">
        <w:trPr>
          <w:jc w:val="center"/>
        </w:trPr>
        <w:tc>
          <w:tcPr>
            <w:tcW w:w="1392" w:type="dxa"/>
            <w:vAlign w:val="center"/>
          </w:tcPr>
          <w:p w14:paraId="16DC2077" w14:textId="77777777" w:rsidR="004450C0" w:rsidRPr="00602E30" w:rsidRDefault="004450C0" w:rsidP="004359A4">
            <w:pPr>
              <w:pStyle w:val="TAH"/>
            </w:pPr>
            <w:r w:rsidRPr="00602E30">
              <w:t>Test Number</w:t>
            </w:r>
          </w:p>
        </w:tc>
        <w:tc>
          <w:tcPr>
            <w:tcW w:w="1685" w:type="dxa"/>
            <w:vAlign w:val="center"/>
          </w:tcPr>
          <w:p w14:paraId="15D62004" w14:textId="77777777" w:rsidR="004450C0" w:rsidRPr="00602E30" w:rsidRDefault="004450C0" w:rsidP="004359A4">
            <w:pPr>
              <w:pStyle w:val="TAH"/>
            </w:pPr>
            <w:r w:rsidRPr="00602E30">
              <w:t>Propagation conditions</w:t>
            </w:r>
          </w:p>
        </w:tc>
        <w:tc>
          <w:tcPr>
            <w:tcW w:w="1685" w:type="dxa"/>
            <w:vAlign w:val="center"/>
          </w:tcPr>
          <w:p w14:paraId="5297086D" w14:textId="77777777" w:rsidR="004450C0" w:rsidRPr="00602E30" w:rsidRDefault="00C800E3" w:rsidP="004359A4">
            <w:pPr>
              <w:pStyle w:val="TAH"/>
            </w:pPr>
            <w:r>
              <w:rPr>
                <w:position w:val="-26"/>
              </w:rPr>
              <w:pict w14:anchorId="2680B28D">
                <v:shape id="_x0000_i1218" type="#_x0000_t75" style="width:19pt;height:32pt" fillcolor="window">
                  <v:imagedata r:id="rId77" o:title=""/>
                </v:shape>
              </w:pict>
            </w:r>
            <w:r w:rsidR="004450C0" w:rsidRPr="00602E30">
              <w:t>[dB](Note1)</w:t>
            </w:r>
          </w:p>
        </w:tc>
        <w:tc>
          <w:tcPr>
            <w:tcW w:w="1685" w:type="dxa"/>
            <w:vAlign w:val="center"/>
          </w:tcPr>
          <w:p w14:paraId="072B28AD" w14:textId="77777777" w:rsidR="004450C0" w:rsidRPr="00602E30" w:rsidRDefault="004450C0" w:rsidP="004359A4">
            <w:pPr>
              <w:pStyle w:val="TAH"/>
              <w:rPr>
                <w:position w:val="-26"/>
              </w:rPr>
            </w:pPr>
            <w:r w:rsidRPr="00602E30">
              <w:t>R (Throughput) [kbps](Note2)</w:t>
            </w:r>
          </w:p>
        </w:tc>
      </w:tr>
      <w:tr w:rsidR="004450C0" w:rsidRPr="00602E30" w14:paraId="63E7F5B5" w14:textId="77777777">
        <w:trPr>
          <w:trHeight w:val="211"/>
          <w:jc w:val="center"/>
        </w:trPr>
        <w:tc>
          <w:tcPr>
            <w:tcW w:w="1392" w:type="dxa"/>
          </w:tcPr>
          <w:p w14:paraId="06CAC6AB" w14:textId="77777777" w:rsidR="004450C0" w:rsidRPr="00602E30" w:rsidRDefault="004450C0" w:rsidP="004359A4">
            <w:pPr>
              <w:pStyle w:val="TAH"/>
              <w:rPr>
                <w:b w:val="0"/>
              </w:rPr>
            </w:pPr>
            <w:r w:rsidRPr="00602E30">
              <w:rPr>
                <w:b w:val="0"/>
              </w:rPr>
              <w:t>1</w:t>
            </w:r>
          </w:p>
        </w:tc>
        <w:tc>
          <w:tcPr>
            <w:tcW w:w="1685" w:type="dxa"/>
          </w:tcPr>
          <w:p w14:paraId="2C343F6D" w14:textId="77777777" w:rsidR="004450C0" w:rsidRPr="00602E30" w:rsidRDefault="004450C0" w:rsidP="004359A4">
            <w:pPr>
              <w:pStyle w:val="TAH"/>
              <w:rPr>
                <w:b w:val="0"/>
              </w:rPr>
            </w:pPr>
            <w:r w:rsidRPr="00602E30">
              <w:rPr>
                <w:b w:val="0"/>
              </w:rPr>
              <w:t>PA3</w:t>
            </w:r>
          </w:p>
        </w:tc>
        <w:tc>
          <w:tcPr>
            <w:tcW w:w="1685" w:type="dxa"/>
          </w:tcPr>
          <w:p w14:paraId="6B720001" w14:textId="77777777" w:rsidR="004450C0" w:rsidRPr="00602E30" w:rsidRDefault="004450C0" w:rsidP="004359A4">
            <w:pPr>
              <w:pStyle w:val="TAH"/>
              <w:rPr>
                <w:b w:val="0"/>
              </w:rPr>
            </w:pPr>
            <w:r w:rsidRPr="00602E30">
              <w:rPr>
                <w:b w:val="0"/>
              </w:rPr>
              <w:t>10</w:t>
            </w:r>
          </w:p>
        </w:tc>
        <w:tc>
          <w:tcPr>
            <w:tcW w:w="1685" w:type="dxa"/>
            <w:vAlign w:val="center"/>
          </w:tcPr>
          <w:p w14:paraId="0F77042D" w14:textId="77777777" w:rsidR="004450C0" w:rsidRPr="00602E30" w:rsidRDefault="004450C0" w:rsidP="004359A4">
            <w:pPr>
              <w:pStyle w:val="TAH"/>
              <w:rPr>
                <w:b w:val="0"/>
              </w:rPr>
            </w:pPr>
            <w:r w:rsidRPr="00602E30">
              <w:rPr>
                <w:b w:val="0"/>
              </w:rPr>
              <w:t>461</w:t>
            </w:r>
          </w:p>
        </w:tc>
      </w:tr>
      <w:tr w:rsidR="004450C0" w:rsidRPr="00602E30" w14:paraId="64EC1582" w14:textId="77777777">
        <w:trPr>
          <w:trHeight w:val="211"/>
          <w:jc w:val="center"/>
        </w:trPr>
        <w:tc>
          <w:tcPr>
            <w:tcW w:w="1392" w:type="dxa"/>
          </w:tcPr>
          <w:p w14:paraId="54CA05E8" w14:textId="77777777" w:rsidR="004450C0" w:rsidRPr="00602E30" w:rsidRDefault="004450C0" w:rsidP="004359A4">
            <w:pPr>
              <w:pStyle w:val="TAH"/>
              <w:rPr>
                <w:b w:val="0"/>
              </w:rPr>
            </w:pPr>
            <w:r w:rsidRPr="00602E30">
              <w:rPr>
                <w:b w:val="0"/>
              </w:rPr>
              <w:t>2</w:t>
            </w:r>
          </w:p>
        </w:tc>
        <w:tc>
          <w:tcPr>
            <w:tcW w:w="1685" w:type="dxa"/>
          </w:tcPr>
          <w:p w14:paraId="6551775C" w14:textId="77777777" w:rsidR="004450C0" w:rsidRPr="00602E30" w:rsidRDefault="004450C0" w:rsidP="004359A4">
            <w:pPr>
              <w:pStyle w:val="TAH"/>
              <w:rPr>
                <w:b w:val="0"/>
              </w:rPr>
            </w:pPr>
            <w:r w:rsidRPr="00602E30">
              <w:rPr>
                <w:b w:val="0"/>
              </w:rPr>
              <w:t>PB3</w:t>
            </w:r>
          </w:p>
        </w:tc>
        <w:tc>
          <w:tcPr>
            <w:tcW w:w="1685" w:type="dxa"/>
          </w:tcPr>
          <w:p w14:paraId="015CFBB6" w14:textId="77777777" w:rsidR="004450C0" w:rsidRPr="00602E30" w:rsidRDefault="004450C0" w:rsidP="004359A4">
            <w:pPr>
              <w:pStyle w:val="TAH"/>
              <w:rPr>
                <w:b w:val="0"/>
              </w:rPr>
            </w:pPr>
            <w:r w:rsidRPr="00602E30">
              <w:rPr>
                <w:b w:val="0"/>
              </w:rPr>
              <w:t>10</w:t>
            </w:r>
          </w:p>
        </w:tc>
        <w:tc>
          <w:tcPr>
            <w:tcW w:w="1685" w:type="dxa"/>
            <w:vAlign w:val="center"/>
          </w:tcPr>
          <w:p w14:paraId="67312F2F" w14:textId="77777777" w:rsidR="004450C0" w:rsidRPr="00602E30" w:rsidRDefault="004450C0" w:rsidP="004359A4">
            <w:pPr>
              <w:pStyle w:val="TAH"/>
              <w:rPr>
                <w:b w:val="0"/>
              </w:rPr>
            </w:pPr>
            <w:r w:rsidRPr="00602E30">
              <w:rPr>
                <w:b w:val="0"/>
              </w:rPr>
              <w:t>470</w:t>
            </w:r>
          </w:p>
        </w:tc>
      </w:tr>
      <w:tr w:rsidR="004450C0" w:rsidRPr="00602E30" w14:paraId="2CD64437" w14:textId="77777777">
        <w:trPr>
          <w:cantSplit/>
          <w:trHeight w:val="137"/>
          <w:jc w:val="center"/>
        </w:trPr>
        <w:tc>
          <w:tcPr>
            <w:tcW w:w="1392" w:type="dxa"/>
          </w:tcPr>
          <w:p w14:paraId="5002160F" w14:textId="77777777" w:rsidR="004450C0" w:rsidRPr="00602E30" w:rsidRDefault="004450C0" w:rsidP="004359A4">
            <w:pPr>
              <w:pStyle w:val="TAH"/>
              <w:rPr>
                <w:b w:val="0"/>
              </w:rPr>
            </w:pPr>
            <w:r w:rsidRPr="00602E30">
              <w:rPr>
                <w:b w:val="0"/>
              </w:rPr>
              <w:t>3</w:t>
            </w:r>
          </w:p>
        </w:tc>
        <w:tc>
          <w:tcPr>
            <w:tcW w:w="1685" w:type="dxa"/>
          </w:tcPr>
          <w:p w14:paraId="7B15249F" w14:textId="77777777" w:rsidR="004450C0" w:rsidRPr="00602E30" w:rsidRDefault="004450C0" w:rsidP="004359A4">
            <w:pPr>
              <w:pStyle w:val="TAH"/>
              <w:rPr>
                <w:b w:val="0"/>
              </w:rPr>
            </w:pPr>
            <w:r w:rsidRPr="00602E30">
              <w:rPr>
                <w:b w:val="0"/>
              </w:rPr>
              <w:t>VA30</w:t>
            </w:r>
          </w:p>
        </w:tc>
        <w:tc>
          <w:tcPr>
            <w:tcW w:w="1685" w:type="dxa"/>
          </w:tcPr>
          <w:p w14:paraId="752AEC88" w14:textId="77777777" w:rsidR="004450C0" w:rsidRPr="00602E30" w:rsidRDefault="004450C0" w:rsidP="004359A4">
            <w:pPr>
              <w:pStyle w:val="TAH"/>
              <w:rPr>
                <w:b w:val="0"/>
              </w:rPr>
            </w:pPr>
            <w:r w:rsidRPr="00602E30">
              <w:rPr>
                <w:b w:val="0"/>
              </w:rPr>
              <w:t>10</w:t>
            </w:r>
          </w:p>
        </w:tc>
        <w:tc>
          <w:tcPr>
            <w:tcW w:w="1685" w:type="dxa"/>
            <w:vAlign w:val="center"/>
          </w:tcPr>
          <w:p w14:paraId="0AC11884" w14:textId="77777777" w:rsidR="004450C0" w:rsidRPr="00602E30" w:rsidRDefault="004450C0" w:rsidP="004359A4">
            <w:pPr>
              <w:pStyle w:val="TAH"/>
              <w:rPr>
                <w:b w:val="0"/>
              </w:rPr>
            </w:pPr>
            <w:r w:rsidRPr="00602E30">
              <w:rPr>
                <w:b w:val="0"/>
              </w:rPr>
              <w:t>438</w:t>
            </w:r>
          </w:p>
        </w:tc>
      </w:tr>
      <w:tr w:rsidR="004450C0" w:rsidRPr="00602E30" w14:paraId="69ACE4F5" w14:textId="77777777">
        <w:trPr>
          <w:cantSplit/>
          <w:trHeight w:val="163"/>
          <w:jc w:val="center"/>
        </w:trPr>
        <w:tc>
          <w:tcPr>
            <w:tcW w:w="1392" w:type="dxa"/>
          </w:tcPr>
          <w:p w14:paraId="3303B7AA" w14:textId="77777777" w:rsidR="004450C0" w:rsidRPr="00602E30" w:rsidRDefault="004450C0" w:rsidP="004359A4">
            <w:pPr>
              <w:pStyle w:val="TAH"/>
              <w:rPr>
                <w:b w:val="0"/>
              </w:rPr>
            </w:pPr>
            <w:r w:rsidRPr="00602E30">
              <w:rPr>
                <w:b w:val="0"/>
              </w:rPr>
              <w:t>4</w:t>
            </w:r>
          </w:p>
        </w:tc>
        <w:tc>
          <w:tcPr>
            <w:tcW w:w="1685" w:type="dxa"/>
          </w:tcPr>
          <w:p w14:paraId="30A9CBC0" w14:textId="77777777" w:rsidR="004450C0" w:rsidRPr="00602E30" w:rsidRDefault="004450C0" w:rsidP="004359A4">
            <w:pPr>
              <w:pStyle w:val="TAH"/>
              <w:rPr>
                <w:b w:val="0"/>
              </w:rPr>
            </w:pPr>
            <w:r w:rsidRPr="00602E30">
              <w:rPr>
                <w:b w:val="0"/>
              </w:rPr>
              <w:t>VA120</w:t>
            </w:r>
          </w:p>
        </w:tc>
        <w:tc>
          <w:tcPr>
            <w:tcW w:w="1685" w:type="dxa"/>
          </w:tcPr>
          <w:p w14:paraId="7CFA5A2A" w14:textId="77777777" w:rsidR="004450C0" w:rsidRPr="00602E30" w:rsidRDefault="004450C0" w:rsidP="004359A4">
            <w:pPr>
              <w:pStyle w:val="TAH"/>
              <w:rPr>
                <w:b w:val="0"/>
              </w:rPr>
            </w:pPr>
            <w:r w:rsidRPr="00602E30">
              <w:rPr>
                <w:b w:val="0"/>
              </w:rPr>
              <w:t>10</w:t>
            </w:r>
          </w:p>
        </w:tc>
        <w:tc>
          <w:tcPr>
            <w:tcW w:w="1685" w:type="dxa"/>
            <w:vAlign w:val="center"/>
          </w:tcPr>
          <w:p w14:paraId="2B620029" w14:textId="77777777" w:rsidR="004450C0" w:rsidRPr="00602E30" w:rsidRDefault="004450C0" w:rsidP="004359A4">
            <w:pPr>
              <w:pStyle w:val="TAH"/>
              <w:rPr>
                <w:b w:val="0"/>
              </w:rPr>
            </w:pPr>
            <w:r w:rsidRPr="00602E30">
              <w:rPr>
                <w:b w:val="0"/>
              </w:rPr>
              <w:t>409</w:t>
            </w:r>
          </w:p>
        </w:tc>
      </w:tr>
      <w:tr w:rsidR="004450C0" w:rsidRPr="00602E30" w14:paraId="53F3F13C" w14:textId="77777777">
        <w:trPr>
          <w:cantSplit/>
          <w:trHeight w:val="163"/>
          <w:jc w:val="center"/>
        </w:trPr>
        <w:tc>
          <w:tcPr>
            <w:tcW w:w="1392" w:type="dxa"/>
          </w:tcPr>
          <w:p w14:paraId="28D87075" w14:textId="77777777" w:rsidR="004450C0" w:rsidRPr="00602E30" w:rsidRDefault="004450C0" w:rsidP="004359A4">
            <w:pPr>
              <w:pStyle w:val="TAH"/>
              <w:rPr>
                <w:b w:val="0"/>
              </w:rPr>
            </w:pPr>
            <w:r w:rsidRPr="00602E30">
              <w:rPr>
                <w:b w:val="0"/>
              </w:rPr>
              <w:t>5</w:t>
            </w:r>
          </w:p>
        </w:tc>
        <w:tc>
          <w:tcPr>
            <w:tcW w:w="1685" w:type="dxa"/>
          </w:tcPr>
          <w:p w14:paraId="125F1019" w14:textId="77777777" w:rsidR="004450C0" w:rsidRPr="00602E30" w:rsidRDefault="004450C0" w:rsidP="004359A4">
            <w:pPr>
              <w:pStyle w:val="TAH"/>
              <w:rPr>
                <w:b w:val="0"/>
              </w:rPr>
            </w:pPr>
            <w:r w:rsidRPr="00602E30">
              <w:rPr>
                <w:b w:val="0"/>
              </w:rPr>
              <w:t>PA3</w:t>
            </w:r>
          </w:p>
        </w:tc>
        <w:tc>
          <w:tcPr>
            <w:tcW w:w="1685" w:type="dxa"/>
          </w:tcPr>
          <w:p w14:paraId="63F94F85" w14:textId="77777777" w:rsidR="004450C0" w:rsidRPr="00602E30" w:rsidRDefault="004450C0" w:rsidP="004359A4">
            <w:pPr>
              <w:pStyle w:val="TAH"/>
              <w:rPr>
                <w:b w:val="0"/>
              </w:rPr>
            </w:pPr>
            <w:r w:rsidRPr="00602E30">
              <w:rPr>
                <w:b w:val="0"/>
              </w:rPr>
              <w:t>15</w:t>
            </w:r>
          </w:p>
        </w:tc>
        <w:tc>
          <w:tcPr>
            <w:tcW w:w="1685" w:type="dxa"/>
            <w:vAlign w:val="center"/>
          </w:tcPr>
          <w:p w14:paraId="6E6C833F" w14:textId="77777777" w:rsidR="004450C0" w:rsidRPr="00602E30" w:rsidRDefault="004450C0" w:rsidP="004359A4">
            <w:pPr>
              <w:pStyle w:val="TAH"/>
              <w:rPr>
                <w:b w:val="0"/>
              </w:rPr>
            </w:pPr>
            <w:r w:rsidRPr="00602E30">
              <w:rPr>
                <w:b w:val="0"/>
              </w:rPr>
              <w:t>890</w:t>
            </w:r>
          </w:p>
        </w:tc>
      </w:tr>
      <w:tr w:rsidR="004450C0" w:rsidRPr="00602E30" w14:paraId="6E464E92" w14:textId="77777777">
        <w:trPr>
          <w:cantSplit/>
          <w:trHeight w:val="163"/>
          <w:jc w:val="center"/>
        </w:trPr>
        <w:tc>
          <w:tcPr>
            <w:tcW w:w="1392" w:type="dxa"/>
          </w:tcPr>
          <w:p w14:paraId="507A739F" w14:textId="77777777" w:rsidR="004450C0" w:rsidRPr="00602E30" w:rsidRDefault="004450C0" w:rsidP="004359A4">
            <w:pPr>
              <w:pStyle w:val="TAH"/>
              <w:rPr>
                <w:b w:val="0"/>
              </w:rPr>
            </w:pPr>
            <w:r w:rsidRPr="00602E30">
              <w:rPr>
                <w:b w:val="0"/>
              </w:rPr>
              <w:t>6</w:t>
            </w:r>
          </w:p>
        </w:tc>
        <w:tc>
          <w:tcPr>
            <w:tcW w:w="1685" w:type="dxa"/>
          </w:tcPr>
          <w:p w14:paraId="04B27907" w14:textId="77777777" w:rsidR="004450C0" w:rsidRPr="00602E30" w:rsidRDefault="004450C0" w:rsidP="004359A4">
            <w:pPr>
              <w:pStyle w:val="TAH"/>
              <w:rPr>
                <w:b w:val="0"/>
              </w:rPr>
            </w:pPr>
            <w:r w:rsidRPr="00602E30">
              <w:rPr>
                <w:b w:val="0"/>
              </w:rPr>
              <w:t>PB3</w:t>
            </w:r>
          </w:p>
        </w:tc>
        <w:tc>
          <w:tcPr>
            <w:tcW w:w="1685" w:type="dxa"/>
          </w:tcPr>
          <w:p w14:paraId="4DD9A1FD" w14:textId="77777777" w:rsidR="004450C0" w:rsidRPr="00602E30" w:rsidRDefault="004450C0" w:rsidP="004359A4">
            <w:pPr>
              <w:pStyle w:val="TAH"/>
              <w:rPr>
                <w:b w:val="0"/>
              </w:rPr>
            </w:pPr>
            <w:r w:rsidRPr="00602E30">
              <w:rPr>
                <w:b w:val="0"/>
              </w:rPr>
              <w:t>15</w:t>
            </w:r>
          </w:p>
        </w:tc>
        <w:tc>
          <w:tcPr>
            <w:tcW w:w="1685" w:type="dxa"/>
            <w:vAlign w:val="center"/>
          </w:tcPr>
          <w:p w14:paraId="31283357" w14:textId="77777777" w:rsidR="004450C0" w:rsidRPr="00602E30" w:rsidRDefault="004450C0" w:rsidP="004359A4">
            <w:pPr>
              <w:pStyle w:val="TAH"/>
              <w:rPr>
                <w:b w:val="0"/>
              </w:rPr>
            </w:pPr>
            <w:r w:rsidRPr="00602E30">
              <w:rPr>
                <w:b w:val="0"/>
              </w:rPr>
              <w:t>810</w:t>
            </w:r>
          </w:p>
        </w:tc>
      </w:tr>
      <w:tr w:rsidR="004450C0" w:rsidRPr="00602E30" w14:paraId="48339FC1" w14:textId="77777777">
        <w:trPr>
          <w:cantSplit/>
          <w:trHeight w:val="163"/>
          <w:jc w:val="center"/>
        </w:trPr>
        <w:tc>
          <w:tcPr>
            <w:tcW w:w="1392" w:type="dxa"/>
          </w:tcPr>
          <w:p w14:paraId="1A411933" w14:textId="77777777" w:rsidR="004450C0" w:rsidRPr="00602E30" w:rsidRDefault="004450C0" w:rsidP="004359A4">
            <w:pPr>
              <w:pStyle w:val="TAH"/>
              <w:rPr>
                <w:b w:val="0"/>
              </w:rPr>
            </w:pPr>
            <w:r w:rsidRPr="00602E30">
              <w:rPr>
                <w:b w:val="0"/>
              </w:rPr>
              <w:t>7</w:t>
            </w:r>
          </w:p>
        </w:tc>
        <w:tc>
          <w:tcPr>
            <w:tcW w:w="1685" w:type="dxa"/>
          </w:tcPr>
          <w:p w14:paraId="4E706B34" w14:textId="77777777" w:rsidR="004450C0" w:rsidRPr="00602E30" w:rsidRDefault="004450C0" w:rsidP="004359A4">
            <w:pPr>
              <w:pStyle w:val="TAH"/>
              <w:rPr>
                <w:b w:val="0"/>
              </w:rPr>
            </w:pPr>
            <w:r w:rsidRPr="00602E30">
              <w:rPr>
                <w:b w:val="0"/>
              </w:rPr>
              <w:t>VA30</w:t>
            </w:r>
          </w:p>
        </w:tc>
        <w:tc>
          <w:tcPr>
            <w:tcW w:w="1685" w:type="dxa"/>
          </w:tcPr>
          <w:p w14:paraId="49CD9423" w14:textId="77777777" w:rsidR="004450C0" w:rsidRPr="00602E30" w:rsidRDefault="004450C0" w:rsidP="004359A4">
            <w:pPr>
              <w:pStyle w:val="TAH"/>
              <w:rPr>
                <w:b w:val="0"/>
              </w:rPr>
            </w:pPr>
            <w:r w:rsidRPr="00602E30">
              <w:rPr>
                <w:b w:val="0"/>
              </w:rPr>
              <w:t>15</w:t>
            </w:r>
          </w:p>
        </w:tc>
        <w:tc>
          <w:tcPr>
            <w:tcW w:w="1685" w:type="dxa"/>
            <w:vAlign w:val="center"/>
          </w:tcPr>
          <w:p w14:paraId="6EB8F248" w14:textId="77777777" w:rsidR="004450C0" w:rsidRPr="00602E30" w:rsidRDefault="004450C0" w:rsidP="004359A4">
            <w:pPr>
              <w:pStyle w:val="TAH"/>
              <w:rPr>
                <w:b w:val="0"/>
              </w:rPr>
            </w:pPr>
            <w:r w:rsidRPr="00602E30">
              <w:rPr>
                <w:b w:val="0"/>
              </w:rPr>
              <w:t>730</w:t>
            </w:r>
          </w:p>
        </w:tc>
      </w:tr>
      <w:tr w:rsidR="004450C0" w:rsidRPr="00602E30" w14:paraId="36E872B0" w14:textId="77777777">
        <w:trPr>
          <w:cantSplit/>
          <w:trHeight w:val="163"/>
          <w:jc w:val="center"/>
        </w:trPr>
        <w:tc>
          <w:tcPr>
            <w:tcW w:w="1392" w:type="dxa"/>
          </w:tcPr>
          <w:p w14:paraId="7F8482A8" w14:textId="77777777" w:rsidR="004450C0" w:rsidRPr="00602E30" w:rsidRDefault="004450C0" w:rsidP="004359A4">
            <w:pPr>
              <w:pStyle w:val="TAH"/>
              <w:rPr>
                <w:b w:val="0"/>
              </w:rPr>
            </w:pPr>
            <w:r w:rsidRPr="00602E30">
              <w:rPr>
                <w:b w:val="0"/>
              </w:rPr>
              <w:t>8</w:t>
            </w:r>
          </w:p>
        </w:tc>
        <w:tc>
          <w:tcPr>
            <w:tcW w:w="1685" w:type="dxa"/>
          </w:tcPr>
          <w:p w14:paraId="1995552E" w14:textId="77777777" w:rsidR="004450C0" w:rsidRPr="00602E30" w:rsidRDefault="004450C0" w:rsidP="004359A4">
            <w:pPr>
              <w:pStyle w:val="TAH"/>
              <w:rPr>
                <w:b w:val="0"/>
              </w:rPr>
            </w:pPr>
            <w:r w:rsidRPr="00602E30">
              <w:rPr>
                <w:b w:val="0"/>
              </w:rPr>
              <w:t>VA120</w:t>
            </w:r>
          </w:p>
        </w:tc>
        <w:tc>
          <w:tcPr>
            <w:tcW w:w="1685" w:type="dxa"/>
          </w:tcPr>
          <w:p w14:paraId="10F179CA" w14:textId="77777777" w:rsidR="004450C0" w:rsidRPr="00602E30" w:rsidRDefault="004450C0" w:rsidP="004359A4">
            <w:pPr>
              <w:pStyle w:val="TAH"/>
              <w:rPr>
                <w:b w:val="0"/>
              </w:rPr>
            </w:pPr>
            <w:r w:rsidRPr="00602E30">
              <w:rPr>
                <w:b w:val="0"/>
              </w:rPr>
              <w:t>15</w:t>
            </w:r>
          </w:p>
        </w:tc>
        <w:tc>
          <w:tcPr>
            <w:tcW w:w="1685" w:type="dxa"/>
            <w:vAlign w:val="center"/>
          </w:tcPr>
          <w:p w14:paraId="1AD9F714" w14:textId="77777777" w:rsidR="004450C0" w:rsidRPr="00602E30" w:rsidRDefault="004450C0" w:rsidP="004359A4">
            <w:pPr>
              <w:pStyle w:val="TAH"/>
              <w:rPr>
                <w:b w:val="0"/>
              </w:rPr>
            </w:pPr>
            <w:r w:rsidRPr="00602E30">
              <w:rPr>
                <w:b w:val="0"/>
              </w:rPr>
              <w:t>630</w:t>
            </w:r>
          </w:p>
        </w:tc>
      </w:tr>
      <w:tr w:rsidR="004450C0" w:rsidRPr="00602E30" w14:paraId="33BA7DB2" w14:textId="77777777">
        <w:trPr>
          <w:cantSplit/>
          <w:trHeight w:val="163"/>
          <w:jc w:val="center"/>
        </w:trPr>
        <w:tc>
          <w:tcPr>
            <w:tcW w:w="6447" w:type="dxa"/>
            <w:gridSpan w:val="4"/>
          </w:tcPr>
          <w:p w14:paraId="0E849B2A" w14:textId="77777777" w:rsidR="004450C0" w:rsidRPr="00602E30" w:rsidRDefault="004450C0" w:rsidP="004359A4">
            <w:pPr>
              <w:pStyle w:val="TAH"/>
              <w:jc w:val="both"/>
              <w:rPr>
                <w:b w:val="0"/>
              </w:rPr>
            </w:pPr>
            <w:r w:rsidRPr="00602E30">
              <w:rPr>
                <w:b w:val="0"/>
              </w:rPr>
              <w:t>Note 1:</w:t>
            </w:r>
            <w:r w:rsidRPr="00602E30">
              <w:rPr>
                <w:b w:val="0"/>
              </w:rPr>
              <w:tab/>
              <w:t xml:space="preserve">For multi-carrier reception, it refers to </w:t>
            </w:r>
            <w:r w:rsidR="00C800E3">
              <w:rPr>
                <w:position w:val="-26"/>
              </w:rPr>
              <w:pict w14:anchorId="324E9B9F">
                <v:shape id="_x0000_i1219" type="#_x0000_t75" style="width:19pt;height:32pt" fillcolor="window">
                  <v:imagedata r:id="rId77" o:title=""/>
                </v:shape>
              </w:pict>
            </w:r>
            <w:r w:rsidRPr="00602E30">
              <w:rPr>
                <w:b w:val="0"/>
              </w:rPr>
              <w:t>on each carrier.</w:t>
            </w:r>
          </w:p>
          <w:p w14:paraId="104149D7" w14:textId="77777777" w:rsidR="004450C0" w:rsidRPr="00602E30" w:rsidRDefault="004450C0" w:rsidP="004359A4">
            <w:pPr>
              <w:pStyle w:val="TAH"/>
              <w:jc w:val="both"/>
              <w:rPr>
                <w:b w:val="0"/>
              </w:rPr>
            </w:pPr>
            <w:r w:rsidRPr="00602E30">
              <w:rPr>
                <w:b w:val="0"/>
              </w:rPr>
              <w:t>Note 2:</w:t>
            </w:r>
            <w:r w:rsidRPr="00602E30">
              <w:rPr>
                <w:b w:val="0"/>
              </w:rPr>
              <w:tab/>
              <w:t>For multi-carrier reception, R refers to throughput on each carrier.</w:t>
            </w:r>
          </w:p>
        </w:tc>
      </w:tr>
    </w:tbl>
    <w:p w14:paraId="1474DF2C" w14:textId="77777777" w:rsidR="00D4529B" w:rsidRPr="00541A60" w:rsidRDefault="00D4529B">
      <w:pPr>
        <w:rPr>
          <w:lang w:eastAsia="zh-CN"/>
        </w:rPr>
      </w:pPr>
    </w:p>
    <w:p w14:paraId="62A255BA" w14:textId="77777777" w:rsidR="002979BA" w:rsidRPr="00541A60" w:rsidRDefault="002979BA" w:rsidP="002979BA">
      <w:pPr>
        <w:pStyle w:val="Heading4"/>
        <w:rPr>
          <w:lang w:eastAsia="zh-CN"/>
        </w:rPr>
      </w:pPr>
      <w:bookmarkStart w:id="286" w:name="_Toc518917821"/>
      <w:smartTag w:uri="urn:schemas-microsoft-com:office:smarttags" w:element="chsdate">
        <w:smartTagPr>
          <w:attr w:name="Year" w:val="1899"/>
          <w:attr w:name="Month" w:val="12"/>
          <w:attr w:name="Day" w:val="30"/>
          <w:attr w:name="IsLunarDate" w:val="False"/>
          <w:attr w:name="IsROCDate" w:val="False"/>
        </w:smartTagPr>
        <w:r w:rsidRPr="00541A60">
          <w:rPr>
            <w:lang w:eastAsia="zh-CN"/>
          </w:rPr>
          <w:t>9.2.1</w:t>
        </w:r>
      </w:smartTag>
      <w:r w:rsidRPr="00541A60">
        <w:rPr>
          <w:lang w:eastAsia="zh-CN"/>
        </w:rPr>
        <w:t>.6</w:t>
      </w:r>
      <w:r w:rsidRPr="00541A60">
        <w:rPr>
          <w:lang w:eastAsia="zh-CN"/>
        </w:rPr>
        <w:tab/>
      </w:r>
      <w:r w:rsidR="00F1481D" w:rsidRPr="00541A60">
        <w:rPr>
          <w:lang w:eastAsia="zh-CN"/>
        </w:rPr>
        <w:t>Category 16-24</w:t>
      </w:r>
      <w:bookmarkEnd w:id="286"/>
    </w:p>
    <w:p w14:paraId="08BFAA00" w14:textId="77777777" w:rsidR="002979BA" w:rsidRPr="00541A60" w:rsidRDefault="002979BA" w:rsidP="002979BA">
      <w:pPr>
        <w:rPr>
          <w:lang w:eastAsia="zh-CN"/>
        </w:rPr>
      </w:pPr>
      <w:r w:rsidRPr="00541A60">
        <w:rPr>
          <w:rFonts w:eastAsia="‚c‚e‚o“Á‘¾ƒSƒVƒbƒN‘Ì"/>
        </w:rPr>
        <w:t>For the parameters specified in Table 9.9</w:t>
      </w:r>
      <w:r w:rsidRPr="00541A60">
        <w:rPr>
          <w:lang w:eastAsia="zh-CN"/>
        </w:rPr>
        <w:t>-5</w:t>
      </w:r>
      <w:r w:rsidRPr="00541A60">
        <w:rPr>
          <w:rFonts w:eastAsia="‚c‚e‚o“Á‘¾ƒSƒVƒbƒN‘Ì"/>
        </w:rPr>
        <w:t>, the measured throughput R shall exceed the throughput specified in Table 9.</w:t>
      </w:r>
      <w:r w:rsidRPr="00541A60">
        <w:rPr>
          <w:lang w:eastAsia="zh-CN"/>
        </w:rPr>
        <w:t>10-5</w:t>
      </w:r>
      <w:r w:rsidRPr="00541A60">
        <w:rPr>
          <w:rFonts w:eastAsia="‚c‚e‚o“Á‘¾ƒSƒVƒbƒN‘Ì"/>
        </w:rPr>
        <w:t xml:space="preserve"> for each</w:t>
      </w:r>
      <w:r w:rsidRPr="00541A60">
        <w:rPr>
          <w:lang w:eastAsia="zh-CN"/>
        </w:rPr>
        <w:t xml:space="preserve"> reference measurement channel in annex </w:t>
      </w:r>
      <w:smartTag w:uri="urn:schemas-microsoft-com:office:smarttags" w:element="chsdate">
        <w:smartTagPr>
          <w:attr w:name="IsROCDate" w:val="False"/>
          <w:attr w:name="IsLunarDate" w:val="False"/>
          <w:attr w:name="Day" w:val="30"/>
          <w:attr w:name="Month" w:val="12"/>
          <w:attr w:name="Year" w:val="1899"/>
        </w:smartTagPr>
        <w:r w:rsidRPr="00541A60">
          <w:rPr>
            <w:lang w:eastAsia="zh-CN"/>
          </w:rPr>
          <w:t>A.3.2.7</w:t>
        </w:r>
      </w:smartTag>
      <w:r w:rsidRPr="00541A60">
        <w:rPr>
          <w:rFonts w:eastAsia="‚c‚e‚o“Á‘¾ƒSƒVƒbƒN‘Ì"/>
        </w:rPr>
        <w:t>.</w:t>
      </w:r>
    </w:p>
    <w:p w14:paraId="3BE964EB" w14:textId="77777777" w:rsidR="002979BA" w:rsidRPr="00541A60" w:rsidRDefault="002979BA" w:rsidP="00FA6C75">
      <w:pPr>
        <w:pStyle w:val="TH"/>
        <w:outlineLvl w:val="0"/>
        <w:rPr>
          <w:lang w:eastAsia="zh-CN"/>
        </w:rPr>
      </w:pPr>
      <w:r w:rsidRPr="00541A60">
        <w:lastRenderedPageBreak/>
        <w:t>Table 9.9</w:t>
      </w:r>
      <w:r w:rsidRPr="00541A60">
        <w:rPr>
          <w:lang w:eastAsia="zh-CN"/>
        </w:rPr>
        <w:t>-5</w:t>
      </w:r>
      <w:r w:rsidRPr="00541A60">
        <w:t>: Test parameters for fixed reference measurement channel</w:t>
      </w:r>
      <w:r w:rsidRPr="00541A60">
        <w:rPr>
          <w:lang w:eastAsia="zh-CN"/>
        </w:rPr>
        <w:t>s</w:t>
      </w:r>
    </w:p>
    <w:tbl>
      <w:tblPr>
        <w:tblW w:w="92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259"/>
        <w:gridCol w:w="882"/>
        <w:gridCol w:w="2049"/>
        <w:gridCol w:w="2175"/>
        <w:gridCol w:w="30"/>
        <w:gridCol w:w="1868"/>
      </w:tblGrid>
      <w:tr w:rsidR="004450C0" w:rsidRPr="00602E30" w14:paraId="49CF2E68" w14:textId="77777777">
        <w:trPr>
          <w:jc w:val="center"/>
        </w:trPr>
        <w:tc>
          <w:tcPr>
            <w:tcW w:w="2259" w:type="dxa"/>
            <w:tcBorders>
              <w:bottom w:val="single" w:sz="4" w:space="0" w:color="auto"/>
            </w:tcBorders>
          </w:tcPr>
          <w:p w14:paraId="03D15794" w14:textId="77777777" w:rsidR="004450C0" w:rsidRPr="00602E30" w:rsidRDefault="004450C0" w:rsidP="004359A4">
            <w:pPr>
              <w:pStyle w:val="TAH"/>
            </w:pPr>
            <w:r w:rsidRPr="00602E30">
              <w:t>Parameters</w:t>
            </w:r>
            <w:r w:rsidRPr="00602E30" w:rsidDel="00FB34D8">
              <w:t xml:space="preserve"> </w:t>
            </w:r>
          </w:p>
        </w:tc>
        <w:tc>
          <w:tcPr>
            <w:tcW w:w="882" w:type="dxa"/>
            <w:tcBorders>
              <w:bottom w:val="single" w:sz="4" w:space="0" w:color="auto"/>
            </w:tcBorders>
          </w:tcPr>
          <w:p w14:paraId="111971D4" w14:textId="77777777" w:rsidR="004450C0" w:rsidRPr="00602E30" w:rsidRDefault="004450C0" w:rsidP="004359A4">
            <w:pPr>
              <w:pStyle w:val="TAH"/>
            </w:pPr>
            <w:r w:rsidRPr="00602E30">
              <w:t>Unit</w:t>
            </w:r>
            <w:r w:rsidRPr="00602E30" w:rsidDel="00FB34D8">
              <w:t xml:space="preserve"> </w:t>
            </w:r>
          </w:p>
        </w:tc>
        <w:tc>
          <w:tcPr>
            <w:tcW w:w="2049" w:type="dxa"/>
            <w:tcBorders>
              <w:bottom w:val="single" w:sz="4" w:space="0" w:color="auto"/>
            </w:tcBorders>
          </w:tcPr>
          <w:p w14:paraId="18309A2D" w14:textId="77777777" w:rsidR="004450C0" w:rsidRPr="00602E30" w:rsidRDefault="004450C0" w:rsidP="004359A4">
            <w:pPr>
              <w:pStyle w:val="TAH"/>
            </w:pPr>
            <w:r w:rsidRPr="00602E30">
              <w:rPr>
                <w:rFonts w:cs="Arial"/>
              </w:rPr>
              <w:t>Test 1</w:t>
            </w:r>
            <w:r w:rsidR="00F1481D" w:rsidRPr="00602E30">
              <w:rPr>
                <w:rFonts w:cs="Arial"/>
              </w:rPr>
              <w:t xml:space="preserve"> </w:t>
            </w:r>
            <w:r w:rsidRPr="00602E30">
              <w:rPr>
                <w:rFonts w:cs="Arial"/>
              </w:rPr>
              <w:t>(Category 16</w:t>
            </w:r>
            <w:r w:rsidR="00F1481D" w:rsidRPr="00602E30">
              <w:rPr>
                <w:rFonts w:cs="Arial"/>
              </w:rPr>
              <w:t>-18</w:t>
            </w:r>
            <w:r w:rsidRPr="00602E30">
              <w:rPr>
                <w:rFonts w:cs="Arial"/>
              </w:rPr>
              <w:t>)</w:t>
            </w:r>
          </w:p>
        </w:tc>
        <w:tc>
          <w:tcPr>
            <w:tcW w:w="2175" w:type="dxa"/>
            <w:tcBorders>
              <w:bottom w:val="single" w:sz="4" w:space="0" w:color="auto"/>
            </w:tcBorders>
          </w:tcPr>
          <w:p w14:paraId="1B9760C1" w14:textId="77777777" w:rsidR="004450C0" w:rsidRPr="00602E30" w:rsidRDefault="004450C0" w:rsidP="004359A4">
            <w:pPr>
              <w:pStyle w:val="TAH"/>
              <w:rPr>
                <w:rFonts w:cs="Arial"/>
              </w:rPr>
            </w:pPr>
            <w:r w:rsidRPr="00602E30">
              <w:rPr>
                <w:rFonts w:cs="Arial"/>
              </w:rPr>
              <w:t>Test 2</w:t>
            </w:r>
            <w:r w:rsidR="00F1481D" w:rsidRPr="00602E30">
              <w:rPr>
                <w:rFonts w:cs="Arial"/>
              </w:rPr>
              <w:t xml:space="preserve"> </w:t>
            </w:r>
            <w:r w:rsidRPr="00602E30">
              <w:rPr>
                <w:rFonts w:cs="Arial"/>
              </w:rPr>
              <w:t>(Category 19</w:t>
            </w:r>
            <w:r w:rsidR="00F1481D" w:rsidRPr="00602E30">
              <w:rPr>
                <w:rFonts w:cs="Arial"/>
              </w:rPr>
              <w:t>-21</w:t>
            </w:r>
            <w:r w:rsidRPr="00602E30">
              <w:rPr>
                <w:rFonts w:cs="Arial"/>
              </w:rPr>
              <w:t>)</w:t>
            </w:r>
          </w:p>
          <w:p w14:paraId="19678CA1" w14:textId="77777777" w:rsidR="004450C0" w:rsidRPr="00602E30" w:rsidRDefault="004450C0" w:rsidP="004359A4">
            <w:pPr>
              <w:pStyle w:val="TAH"/>
            </w:pPr>
          </w:p>
        </w:tc>
        <w:tc>
          <w:tcPr>
            <w:tcW w:w="1898" w:type="dxa"/>
            <w:gridSpan w:val="2"/>
            <w:tcBorders>
              <w:bottom w:val="single" w:sz="4" w:space="0" w:color="auto"/>
            </w:tcBorders>
          </w:tcPr>
          <w:p w14:paraId="348ABF07" w14:textId="77777777" w:rsidR="004450C0" w:rsidRPr="00602E30" w:rsidRDefault="004450C0" w:rsidP="004359A4">
            <w:pPr>
              <w:pStyle w:val="TAH"/>
            </w:pPr>
            <w:r w:rsidRPr="00602E30">
              <w:t>Test 3</w:t>
            </w:r>
            <w:r w:rsidR="00F1481D" w:rsidRPr="00602E30">
              <w:t xml:space="preserve"> </w:t>
            </w:r>
            <w:r w:rsidRPr="00602E30">
              <w:t>(Category 22</w:t>
            </w:r>
            <w:r w:rsidR="00F1481D" w:rsidRPr="00602E30">
              <w:t>-24</w:t>
            </w:r>
            <w:r w:rsidRPr="00602E30">
              <w:t>)</w:t>
            </w:r>
          </w:p>
        </w:tc>
      </w:tr>
      <w:tr w:rsidR="004450C0" w:rsidRPr="00602E30" w14:paraId="5EF4C669" w14:textId="77777777">
        <w:trPr>
          <w:cantSplit/>
          <w:jc w:val="center"/>
        </w:trPr>
        <w:tc>
          <w:tcPr>
            <w:tcW w:w="2259" w:type="dxa"/>
            <w:tcBorders>
              <w:bottom w:val="single" w:sz="4" w:space="0" w:color="auto"/>
            </w:tcBorders>
            <w:vAlign w:val="center"/>
          </w:tcPr>
          <w:p w14:paraId="2C3434D5" w14:textId="77777777" w:rsidR="004450C0" w:rsidRPr="00602E30" w:rsidRDefault="004450C0" w:rsidP="004359A4">
            <w:pPr>
              <w:pStyle w:val="TAC"/>
            </w:pPr>
            <w:r w:rsidRPr="00602E30">
              <w:t>HS-PDSCH Modulation</w:t>
            </w:r>
            <w:r w:rsidRPr="00602E30" w:rsidDel="00E40D8D">
              <w:t xml:space="preserve"> </w:t>
            </w:r>
          </w:p>
        </w:tc>
        <w:tc>
          <w:tcPr>
            <w:tcW w:w="882" w:type="dxa"/>
            <w:tcBorders>
              <w:bottom w:val="single" w:sz="4" w:space="0" w:color="auto"/>
            </w:tcBorders>
            <w:vAlign w:val="center"/>
          </w:tcPr>
          <w:p w14:paraId="69DB9C2E" w14:textId="77777777" w:rsidR="004450C0" w:rsidRPr="00602E30" w:rsidRDefault="004450C0" w:rsidP="004359A4">
            <w:pPr>
              <w:pStyle w:val="TAC"/>
            </w:pPr>
            <w:r w:rsidRPr="00602E30">
              <w:t>-</w:t>
            </w:r>
          </w:p>
        </w:tc>
        <w:tc>
          <w:tcPr>
            <w:tcW w:w="6122" w:type="dxa"/>
            <w:gridSpan w:val="4"/>
            <w:tcBorders>
              <w:bottom w:val="single" w:sz="4" w:space="0" w:color="auto"/>
            </w:tcBorders>
            <w:vAlign w:val="center"/>
          </w:tcPr>
          <w:p w14:paraId="29037185" w14:textId="77777777" w:rsidR="004450C0" w:rsidRPr="00602E30" w:rsidRDefault="004450C0" w:rsidP="004359A4">
            <w:pPr>
              <w:pStyle w:val="TAC"/>
            </w:pPr>
          </w:p>
          <w:p w14:paraId="0426C8DF" w14:textId="77777777" w:rsidR="004450C0" w:rsidRPr="00602E30" w:rsidRDefault="004450C0" w:rsidP="004359A4">
            <w:pPr>
              <w:pStyle w:val="TAC"/>
            </w:pPr>
            <w:r w:rsidRPr="00602E30">
              <w:t>64QAM</w:t>
            </w:r>
            <w:r w:rsidRPr="00602E30" w:rsidDel="00E40D8D">
              <w:t xml:space="preserve"> </w:t>
            </w:r>
          </w:p>
        </w:tc>
      </w:tr>
      <w:tr w:rsidR="004450C0" w:rsidRPr="00541A60" w14:paraId="6185CE61" w14:textId="77777777">
        <w:trPr>
          <w:cantSplit/>
          <w:jc w:val="center"/>
        </w:trPr>
        <w:tc>
          <w:tcPr>
            <w:tcW w:w="2259" w:type="dxa"/>
            <w:tcBorders>
              <w:top w:val="single" w:sz="4" w:space="0" w:color="auto"/>
            </w:tcBorders>
            <w:vAlign w:val="center"/>
          </w:tcPr>
          <w:p w14:paraId="6F6C9B35" w14:textId="77777777" w:rsidR="004450C0" w:rsidRPr="00602E30" w:rsidRDefault="004450C0" w:rsidP="004359A4">
            <w:pPr>
              <w:pStyle w:val="TAC"/>
            </w:pPr>
            <w:r w:rsidRPr="00541A60">
              <w:rPr>
                <w:rFonts w:eastAsia="?c?e?o¡°¨¢¡®??S?V?b?N¡®¨¬"/>
                <w:lang w:eastAsia="ja-JP"/>
              </w:rPr>
              <w:t>Scrambling code and basic midamble code number*</w:t>
            </w:r>
          </w:p>
        </w:tc>
        <w:tc>
          <w:tcPr>
            <w:tcW w:w="882" w:type="dxa"/>
            <w:tcBorders>
              <w:top w:val="single" w:sz="4" w:space="0" w:color="auto"/>
            </w:tcBorders>
            <w:vAlign w:val="center"/>
          </w:tcPr>
          <w:p w14:paraId="348B4421" w14:textId="77777777" w:rsidR="004450C0" w:rsidRPr="00602E30" w:rsidRDefault="004450C0" w:rsidP="004359A4">
            <w:pPr>
              <w:pStyle w:val="TAC"/>
            </w:pPr>
            <w:r w:rsidRPr="00602E30">
              <w:t>-</w:t>
            </w:r>
          </w:p>
        </w:tc>
        <w:tc>
          <w:tcPr>
            <w:tcW w:w="6122" w:type="dxa"/>
            <w:gridSpan w:val="4"/>
            <w:tcBorders>
              <w:top w:val="single" w:sz="4" w:space="0" w:color="auto"/>
            </w:tcBorders>
            <w:vAlign w:val="center"/>
          </w:tcPr>
          <w:p w14:paraId="5DC173D6" w14:textId="77777777" w:rsidR="004450C0" w:rsidRPr="00602E30" w:rsidRDefault="004450C0" w:rsidP="004359A4">
            <w:pPr>
              <w:pStyle w:val="TAC"/>
              <w:rPr>
                <w:rFonts w:ascii="Times New Roman" w:hAnsi="Times New Roman"/>
              </w:rPr>
            </w:pPr>
            <w:r w:rsidRPr="00602E30">
              <w:rPr>
                <w:rFonts w:ascii="Times New Roman" w:hAnsi="Times New Roman"/>
              </w:rPr>
              <w:t>1</w:t>
            </w:r>
          </w:p>
        </w:tc>
      </w:tr>
      <w:tr w:rsidR="004450C0" w:rsidRPr="00541A60" w14:paraId="3576021A" w14:textId="77777777">
        <w:trPr>
          <w:cantSplit/>
          <w:jc w:val="center"/>
        </w:trPr>
        <w:tc>
          <w:tcPr>
            <w:tcW w:w="2259" w:type="dxa"/>
            <w:tcBorders>
              <w:top w:val="single" w:sz="4" w:space="0" w:color="auto"/>
            </w:tcBorders>
            <w:vAlign w:val="center"/>
          </w:tcPr>
          <w:p w14:paraId="654B3FD2" w14:textId="77777777" w:rsidR="004450C0" w:rsidRPr="00602E30" w:rsidRDefault="004450C0" w:rsidP="004359A4">
            <w:pPr>
              <w:pStyle w:val="TAC"/>
              <w:rPr>
                <w:rFonts w:cs="Arial"/>
              </w:rPr>
            </w:pPr>
            <w:r w:rsidRPr="00602E30">
              <w:rPr>
                <w:rFonts w:cs="Arial"/>
              </w:rPr>
              <w:t>Number of TS</w:t>
            </w:r>
            <w:r w:rsidRPr="00602E30" w:rsidDel="005F1DBF">
              <w:rPr>
                <w:rFonts w:cs="Arial"/>
              </w:rPr>
              <w:t xml:space="preserve"> </w:t>
            </w:r>
          </w:p>
        </w:tc>
        <w:tc>
          <w:tcPr>
            <w:tcW w:w="882" w:type="dxa"/>
            <w:tcBorders>
              <w:top w:val="single" w:sz="4" w:space="0" w:color="auto"/>
            </w:tcBorders>
            <w:vAlign w:val="center"/>
          </w:tcPr>
          <w:p w14:paraId="12DC3A4D" w14:textId="77777777" w:rsidR="004450C0" w:rsidRPr="00602E30" w:rsidRDefault="004450C0" w:rsidP="004359A4">
            <w:pPr>
              <w:pStyle w:val="TAC"/>
              <w:rPr>
                <w:rFonts w:cs="Arial"/>
              </w:rPr>
            </w:pPr>
            <w:r w:rsidRPr="00602E30">
              <w:rPr>
                <w:rFonts w:cs="Arial"/>
              </w:rPr>
              <w:t>-</w:t>
            </w:r>
          </w:p>
        </w:tc>
        <w:tc>
          <w:tcPr>
            <w:tcW w:w="2049" w:type="dxa"/>
            <w:tcBorders>
              <w:top w:val="single" w:sz="4" w:space="0" w:color="auto"/>
            </w:tcBorders>
            <w:vAlign w:val="center"/>
          </w:tcPr>
          <w:p w14:paraId="25B55BBD" w14:textId="77777777" w:rsidR="004450C0" w:rsidRPr="00602E30" w:rsidRDefault="004450C0" w:rsidP="004359A4">
            <w:pPr>
              <w:pStyle w:val="TAC"/>
              <w:rPr>
                <w:rFonts w:cs="Arial"/>
              </w:rPr>
            </w:pPr>
            <w:r w:rsidRPr="00602E30">
              <w:rPr>
                <w:rFonts w:cs="Arial"/>
              </w:rPr>
              <w:t>3</w:t>
            </w:r>
          </w:p>
        </w:tc>
        <w:tc>
          <w:tcPr>
            <w:tcW w:w="2205" w:type="dxa"/>
            <w:gridSpan w:val="2"/>
            <w:tcBorders>
              <w:top w:val="single" w:sz="4" w:space="0" w:color="auto"/>
            </w:tcBorders>
            <w:vAlign w:val="center"/>
          </w:tcPr>
          <w:p w14:paraId="398D2B3E" w14:textId="77777777" w:rsidR="004450C0" w:rsidRPr="00602E30" w:rsidRDefault="004450C0" w:rsidP="004359A4">
            <w:pPr>
              <w:pStyle w:val="TAC"/>
              <w:rPr>
                <w:rFonts w:cs="Arial"/>
              </w:rPr>
            </w:pPr>
            <w:r w:rsidRPr="00602E30">
              <w:rPr>
                <w:rFonts w:cs="Arial"/>
              </w:rPr>
              <w:t>4</w:t>
            </w:r>
          </w:p>
        </w:tc>
        <w:tc>
          <w:tcPr>
            <w:tcW w:w="1868" w:type="dxa"/>
            <w:tcBorders>
              <w:top w:val="single" w:sz="4" w:space="0" w:color="auto"/>
            </w:tcBorders>
            <w:vAlign w:val="center"/>
          </w:tcPr>
          <w:p w14:paraId="77C0AB3C" w14:textId="77777777" w:rsidR="004450C0" w:rsidRPr="00602E30" w:rsidRDefault="004450C0" w:rsidP="004359A4">
            <w:pPr>
              <w:pStyle w:val="TAC"/>
              <w:rPr>
                <w:rFonts w:cs="Arial"/>
              </w:rPr>
            </w:pPr>
            <w:r w:rsidRPr="00602E30">
              <w:rPr>
                <w:rFonts w:cs="Arial"/>
              </w:rPr>
              <w:t>5</w:t>
            </w:r>
          </w:p>
        </w:tc>
      </w:tr>
      <w:tr w:rsidR="004450C0" w:rsidRPr="00541A60" w14:paraId="1FDEF63B" w14:textId="77777777">
        <w:trPr>
          <w:cantSplit/>
          <w:jc w:val="center"/>
        </w:trPr>
        <w:tc>
          <w:tcPr>
            <w:tcW w:w="2259" w:type="dxa"/>
            <w:tcBorders>
              <w:top w:val="single" w:sz="4" w:space="0" w:color="auto"/>
            </w:tcBorders>
            <w:vAlign w:val="center"/>
          </w:tcPr>
          <w:p w14:paraId="0B3B691A" w14:textId="77777777" w:rsidR="004450C0" w:rsidRPr="00602E30" w:rsidRDefault="004450C0" w:rsidP="004359A4">
            <w:pPr>
              <w:pStyle w:val="TAC"/>
              <w:rPr>
                <w:rFonts w:cs="Arial"/>
              </w:rPr>
            </w:pPr>
            <w:r w:rsidRPr="00602E30">
              <w:t>Number of Hybrid ARQ processes</w:t>
            </w:r>
          </w:p>
        </w:tc>
        <w:tc>
          <w:tcPr>
            <w:tcW w:w="882" w:type="dxa"/>
            <w:tcBorders>
              <w:top w:val="single" w:sz="4" w:space="0" w:color="auto"/>
            </w:tcBorders>
            <w:vAlign w:val="center"/>
          </w:tcPr>
          <w:p w14:paraId="013BD321" w14:textId="77777777" w:rsidR="004450C0" w:rsidRPr="00602E30" w:rsidRDefault="004450C0" w:rsidP="004359A4">
            <w:pPr>
              <w:pStyle w:val="TAC"/>
              <w:rPr>
                <w:rFonts w:cs="Arial"/>
              </w:rPr>
            </w:pPr>
            <w:r w:rsidRPr="00602E30">
              <w:t>-</w:t>
            </w:r>
          </w:p>
        </w:tc>
        <w:tc>
          <w:tcPr>
            <w:tcW w:w="6122" w:type="dxa"/>
            <w:gridSpan w:val="4"/>
            <w:tcBorders>
              <w:top w:val="single" w:sz="4" w:space="0" w:color="auto"/>
            </w:tcBorders>
            <w:vAlign w:val="center"/>
          </w:tcPr>
          <w:p w14:paraId="6F1F53CE" w14:textId="77777777" w:rsidR="004450C0" w:rsidRPr="00602E30" w:rsidRDefault="004450C0" w:rsidP="004359A4">
            <w:pPr>
              <w:pStyle w:val="TAC"/>
              <w:rPr>
                <w:rFonts w:cs="Arial"/>
              </w:rPr>
            </w:pPr>
            <w:r w:rsidRPr="00602E30">
              <w:t>4</w:t>
            </w:r>
          </w:p>
        </w:tc>
      </w:tr>
      <w:tr w:rsidR="004450C0" w:rsidRPr="00541A60" w14:paraId="1C6CFF3B" w14:textId="77777777">
        <w:trPr>
          <w:cantSplit/>
          <w:jc w:val="center"/>
        </w:trPr>
        <w:tc>
          <w:tcPr>
            <w:tcW w:w="2259" w:type="dxa"/>
            <w:tcBorders>
              <w:top w:val="single" w:sz="4" w:space="0" w:color="auto"/>
            </w:tcBorders>
            <w:vAlign w:val="center"/>
          </w:tcPr>
          <w:p w14:paraId="47990622" w14:textId="77777777" w:rsidR="004450C0" w:rsidRPr="00602E30" w:rsidRDefault="004450C0" w:rsidP="004359A4">
            <w:pPr>
              <w:pStyle w:val="TAC"/>
              <w:rPr>
                <w:rFonts w:cs="Arial"/>
              </w:rPr>
            </w:pPr>
            <w:r w:rsidRPr="00602E30">
              <w:t>Maximum number of Hybrid ARQ transmissions</w:t>
            </w:r>
          </w:p>
        </w:tc>
        <w:tc>
          <w:tcPr>
            <w:tcW w:w="882" w:type="dxa"/>
            <w:tcBorders>
              <w:top w:val="single" w:sz="4" w:space="0" w:color="auto"/>
            </w:tcBorders>
            <w:vAlign w:val="center"/>
          </w:tcPr>
          <w:p w14:paraId="548D11E1" w14:textId="77777777" w:rsidR="004450C0" w:rsidRPr="00602E30" w:rsidRDefault="004450C0" w:rsidP="004359A4">
            <w:pPr>
              <w:pStyle w:val="TAC"/>
              <w:rPr>
                <w:rFonts w:cs="Arial"/>
              </w:rPr>
            </w:pPr>
            <w:r w:rsidRPr="00602E30">
              <w:t>-</w:t>
            </w:r>
          </w:p>
        </w:tc>
        <w:tc>
          <w:tcPr>
            <w:tcW w:w="6122" w:type="dxa"/>
            <w:gridSpan w:val="4"/>
            <w:tcBorders>
              <w:top w:val="single" w:sz="4" w:space="0" w:color="auto"/>
            </w:tcBorders>
            <w:vAlign w:val="center"/>
          </w:tcPr>
          <w:p w14:paraId="42F3C22D" w14:textId="77777777" w:rsidR="004450C0" w:rsidRPr="00602E30" w:rsidRDefault="004450C0" w:rsidP="004359A4">
            <w:pPr>
              <w:pStyle w:val="TAC"/>
              <w:rPr>
                <w:rFonts w:cs="Arial"/>
              </w:rPr>
            </w:pPr>
            <w:r w:rsidRPr="00602E30">
              <w:t>4</w:t>
            </w:r>
          </w:p>
        </w:tc>
      </w:tr>
      <w:tr w:rsidR="004450C0" w:rsidRPr="00602E30" w14:paraId="4740EC1D" w14:textId="77777777">
        <w:trPr>
          <w:cantSplit/>
          <w:jc w:val="center"/>
        </w:trPr>
        <w:tc>
          <w:tcPr>
            <w:tcW w:w="2259" w:type="dxa"/>
            <w:tcBorders>
              <w:top w:val="single" w:sz="4" w:space="0" w:color="auto"/>
            </w:tcBorders>
            <w:vAlign w:val="center"/>
          </w:tcPr>
          <w:p w14:paraId="1C884DD5" w14:textId="77777777" w:rsidR="004450C0" w:rsidRPr="00602E30" w:rsidRDefault="004450C0" w:rsidP="004359A4">
            <w:pPr>
              <w:pStyle w:val="TAC"/>
            </w:pPr>
            <w:r w:rsidRPr="00602E30">
              <w:t>HS-PDSCH Channelization Codes*</w:t>
            </w:r>
          </w:p>
        </w:tc>
        <w:tc>
          <w:tcPr>
            <w:tcW w:w="882" w:type="dxa"/>
            <w:tcBorders>
              <w:top w:val="single" w:sz="4" w:space="0" w:color="auto"/>
            </w:tcBorders>
            <w:vAlign w:val="center"/>
          </w:tcPr>
          <w:p w14:paraId="341E9E39" w14:textId="77777777" w:rsidR="004450C0" w:rsidRPr="00602E30" w:rsidRDefault="004450C0" w:rsidP="004359A4">
            <w:pPr>
              <w:pStyle w:val="TAC"/>
            </w:pPr>
            <w:r w:rsidRPr="00602E30">
              <w:t>C(k,Q)</w:t>
            </w:r>
          </w:p>
        </w:tc>
        <w:tc>
          <w:tcPr>
            <w:tcW w:w="6122" w:type="dxa"/>
            <w:gridSpan w:val="4"/>
            <w:tcBorders>
              <w:top w:val="single" w:sz="4" w:space="0" w:color="auto"/>
            </w:tcBorders>
            <w:vAlign w:val="center"/>
          </w:tcPr>
          <w:p w14:paraId="15A8D33E" w14:textId="77777777" w:rsidR="004450C0" w:rsidRPr="00602E30" w:rsidRDefault="004450C0" w:rsidP="004359A4">
            <w:pPr>
              <w:pStyle w:val="TAC"/>
            </w:pPr>
            <w:r w:rsidRPr="00602E30">
              <w:t>C(i,16)</w:t>
            </w:r>
          </w:p>
          <w:p w14:paraId="08BC9F88" w14:textId="77777777" w:rsidR="004450C0" w:rsidRPr="00602E30" w:rsidRDefault="004450C0" w:rsidP="004359A4">
            <w:pPr>
              <w:pStyle w:val="TAC"/>
            </w:pPr>
            <w:r w:rsidRPr="00602E30">
              <w:rPr>
                <w:lang w:eastAsia="ja-JP"/>
              </w:rPr>
              <w:t>i</w:t>
            </w:r>
            <w:r w:rsidRPr="00602E30">
              <w:t>=1..14</w:t>
            </w:r>
          </w:p>
        </w:tc>
      </w:tr>
      <w:tr w:rsidR="004450C0" w:rsidRPr="00602E30" w14:paraId="7E03A1FB" w14:textId="77777777">
        <w:trPr>
          <w:cantSplit/>
          <w:jc w:val="center"/>
        </w:trPr>
        <w:tc>
          <w:tcPr>
            <w:tcW w:w="2259" w:type="dxa"/>
            <w:tcBorders>
              <w:top w:val="single" w:sz="4" w:space="0" w:color="auto"/>
              <w:bottom w:val="single" w:sz="4" w:space="0" w:color="auto"/>
            </w:tcBorders>
            <w:vAlign w:val="center"/>
          </w:tcPr>
          <w:p w14:paraId="20AEE7DC" w14:textId="77777777" w:rsidR="004450C0" w:rsidRPr="00602E30" w:rsidRDefault="004450C0" w:rsidP="004359A4">
            <w:pPr>
              <w:pStyle w:val="TAC"/>
            </w:pPr>
            <w:r w:rsidRPr="00602E30">
              <w:t>Redundancy and constellation version coding sequence</w:t>
            </w:r>
            <w:r w:rsidRPr="00602E30" w:rsidDel="00067C03">
              <w:t xml:space="preserve"> </w:t>
            </w:r>
          </w:p>
        </w:tc>
        <w:tc>
          <w:tcPr>
            <w:tcW w:w="882" w:type="dxa"/>
            <w:tcBorders>
              <w:top w:val="single" w:sz="4" w:space="0" w:color="auto"/>
              <w:bottom w:val="single" w:sz="4" w:space="0" w:color="auto"/>
            </w:tcBorders>
            <w:vAlign w:val="center"/>
          </w:tcPr>
          <w:p w14:paraId="710195CC" w14:textId="77777777" w:rsidR="004450C0" w:rsidRPr="00602E30" w:rsidRDefault="004450C0" w:rsidP="004359A4">
            <w:pPr>
              <w:pStyle w:val="TAC"/>
            </w:pPr>
            <w:r w:rsidRPr="00602E30">
              <w:t>-</w:t>
            </w:r>
          </w:p>
        </w:tc>
        <w:tc>
          <w:tcPr>
            <w:tcW w:w="6122" w:type="dxa"/>
            <w:gridSpan w:val="4"/>
            <w:tcBorders>
              <w:top w:val="single" w:sz="4" w:space="0" w:color="auto"/>
              <w:bottom w:val="single" w:sz="4" w:space="0" w:color="auto"/>
            </w:tcBorders>
            <w:vAlign w:val="center"/>
          </w:tcPr>
          <w:p w14:paraId="64DC99C2" w14:textId="77777777" w:rsidR="004450C0" w:rsidRPr="00602E30" w:rsidRDefault="004450C0" w:rsidP="004359A4">
            <w:pPr>
              <w:pStyle w:val="TAC"/>
            </w:pPr>
            <w:r w:rsidRPr="00602E30">
              <w:t>{6,5,4,0}</w:t>
            </w:r>
          </w:p>
        </w:tc>
      </w:tr>
      <w:tr w:rsidR="004450C0" w:rsidRPr="00602E30" w14:paraId="7B56F95C" w14:textId="77777777">
        <w:trPr>
          <w:cantSplit/>
          <w:jc w:val="center"/>
        </w:trPr>
        <w:tc>
          <w:tcPr>
            <w:tcW w:w="2259" w:type="dxa"/>
            <w:tcBorders>
              <w:top w:val="single" w:sz="4" w:space="0" w:color="auto"/>
              <w:bottom w:val="single" w:sz="4" w:space="0" w:color="auto"/>
            </w:tcBorders>
            <w:vAlign w:val="center"/>
          </w:tcPr>
          <w:p w14:paraId="6C6A19B6" w14:textId="77777777" w:rsidR="004450C0" w:rsidRPr="00602E30" w:rsidRDefault="004450C0" w:rsidP="004359A4">
            <w:pPr>
              <w:pStyle w:val="TAC"/>
              <w:rPr>
                <w:sz w:val="15"/>
                <w:szCs w:val="15"/>
              </w:rPr>
            </w:pPr>
            <w:r w:rsidRPr="00602E30">
              <w:rPr>
                <w:position w:val="-30"/>
                <w:sz w:val="15"/>
                <w:szCs w:val="15"/>
              </w:rPr>
              <w:object w:dxaOrig="1939" w:dyaOrig="700" w14:anchorId="0CB4F8C8">
                <v:shape id="_x0000_i1220" type="#_x0000_t75" style="width:97pt;height:35pt" o:ole="">
                  <v:imagedata r:id="rId94" o:title=""/>
                </v:shape>
                <o:OLEObject Type="Embed" ProgID="Equation.3" ShapeID="_x0000_i1220" DrawAspect="Content" ObjectID="_1814858305" r:id="rId123"/>
              </w:object>
            </w:r>
          </w:p>
        </w:tc>
        <w:tc>
          <w:tcPr>
            <w:tcW w:w="882" w:type="dxa"/>
            <w:tcBorders>
              <w:top w:val="single" w:sz="4" w:space="0" w:color="auto"/>
              <w:bottom w:val="single" w:sz="4" w:space="0" w:color="auto"/>
            </w:tcBorders>
            <w:vAlign w:val="center"/>
          </w:tcPr>
          <w:p w14:paraId="3D693AF3" w14:textId="77777777" w:rsidR="004450C0" w:rsidRPr="00602E30" w:rsidRDefault="004450C0" w:rsidP="004359A4">
            <w:pPr>
              <w:pStyle w:val="TAC"/>
            </w:pPr>
            <w:r w:rsidRPr="00602E30">
              <w:t>dB</w:t>
            </w:r>
            <w:r w:rsidRPr="00602E30" w:rsidDel="00EC05DF">
              <w:t xml:space="preserve"> </w:t>
            </w:r>
          </w:p>
        </w:tc>
        <w:tc>
          <w:tcPr>
            <w:tcW w:w="6122" w:type="dxa"/>
            <w:gridSpan w:val="4"/>
            <w:tcBorders>
              <w:top w:val="single" w:sz="4" w:space="0" w:color="auto"/>
              <w:bottom w:val="single" w:sz="4" w:space="0" w:color="auto"/>
            </w:tcBorders>
            <w:vAlign w:val="center"/>
          </w:tcPr>
          <w:p w14:paraId="09076269" w14:textId="77777777" w:rsidR="004450C0" w:rsidRPr="00602E30" w:rsidRDefault="004450C0" w:rsidP="004359A4">
            <w:pPr>
              <w:pStyle w:val="TAC"/>
            </w:pPr>
            <w:r w:rsidRPr="00602E30">
              <w:t>-11.46</w:t>
            </w:r>
          </w:p>
        </w:tc>
      </w:tr>
      <w:tr w:rsidR="004450C0" w:rsidRPr="00602E30" w14:paraId="05B03AB6" w14:textId="77777777">
        <w:trPr>
          <w:cantSplit/>
          <w:jc w:val="center"/>
        </w:trPr>
        <w:tc>
          <w:tcPr>
            <w:tcW w:w="2259" w:type="dxa"/>
            <w:tcBorders>
              <w:top w:val="single" w:sz="4" w:space="0" w:color="auto"/>
              <w:bottom w:val="single" w:sz="4" w:space="0" w:color="auto"/>
            </w:tcBorders>
          </w:tcPr>
          <w:p w14:paraId="52A9267F" w14:textId="77777777" w:rsidR="004450C0" w:rsidRPr="00602E30" w:rsidRDefault="004450C0" w:rsidP="004359A4">
            <w:pPr>
              <w:pStyle w:val="TAC"/>
            </w:pPr>
            <w:r w:rsidRPr="00602E30">
              <w:t>I</w:t>
            </w:r>
            <w:r w:rsidRPr="00602E30">
              <w:rPr>
                <w:vertAlign w:val="subscript"/>
              </w:rPr>
              <w:t>oc</w:t>
            </w:r>
            <w:r w:rsidRPr="00602E30">
              <w:t>**</w:t>
            </w:r>
          </w:p>
        </w:tc>
        <w:tc>
          <w:tcPr>
            <w:tcW w:w="882" w:type="dxa"/>
            <w:tcBorders>
              <w:top w:val="single" w:sz="4" w:space="0" w:color="auto"/>
              <w:bottom w:val="single" w:sz="4" w:space="0" w:color="auto"/>
            </w:tcBorders>
          </w:tcPr>
          <w:p w14:paraId="3E36BB84" w14:textId="77777777" w:rsidR="004450C0" w:rsidRPr="00602E30" w:rsidRDefault="004450C0" w:rsidP="004359A4">
            <w:pPr>
              <w:pStyle w:val="TAC"/>
              <w:rPr>
                <w:sz w:val="15"/>
                <w:szCs w:val="15"/>
              </w:rPr>
            </w:pPr>
            <w:r w:rsidRPr="00602E30">
              <w:rPr>
                <w:sz w:val="15"/>
                <w:szCs w:val="15"/>
              </w:rPr>
              <w:t xml:space="preserve">dBm/ </w:t>
            </w:r>
          </w:p>
          <w:p w14:paraId="54C48793" w14:textId="77777777" w:rsidR="004450C0" w:rsidRPr="00602E30" w:rsidRDefault="004450C0" w:rsidP="004359A4">
            <w:pPr>
              <w:pStyle w:val="TAC"/>
            </w:pPr>
            <w:r w:rsidRPr="00602E30">
              <w:rPr>
                <w:sz w:val="15"/>
                <w:szCs w:val="15"/>
              </w:rPr>
              <w:t>1.28MHz</w:t>
            </w:r>
          </w:p>
        </w:tc>
        <w:tc>
          <w:tcPr>
            <w:tcW w:w="6122" w:type="dxa"/>
            <w:gridSpan w:val="4"/>
            <w:tcBorders>
              <w:top w:val="single" w:sz="4" w:space="0" w:color="auto"/>
              <w:bottom w:val="single" w:sz="4" w:space="0" w:color="auto"/>
            </w:tcBorders>
          </w:tcPr>
          <w:p w14:paraId="1291FD54" w14:textId="77777777" w:rsidR="004450C0" w:rsidRPr="00602E30" w:rsidRDefault="004450C0" w:rsidP="004359A4">
            <w:pPr>
              <w:pStyle w:val="TAC"/>
            </w:pPr>
            <w:r w:rsidRPr="00602E30">
              <w:t>-60</w:t>
            </w:r>
          </w:p>
        </w:tc>
      </w:tr>
      <w:tr w:rsidR="004450C0" w:rsidRPr="00602E30" w14:paraId="5D82EF72" w14:textId="77777777">
        <w:trPr>
          <w:cantSplit/>
          <w:jc w:val="center"/>
        </w:trPr>
        <w:tc>
          <w:tcPr>
            <w:tcW w:w="9263" w:type="dxa"/>
            <w:gridSpan w:val="6"/>
            <w:tcBorders>
              <w:top w:val="single" w:sz="4" w:space="0" w:color="auto"/>
            </w:tcBorders>
          </w:tcPr>
          <w:p w14:paraId="54C91EA0" w14:textId="77777777" w:rsidR="004450C0" w:rsidRPr="00602E30" w:rsidRDefault="004450C0" w:rsidP="004359A4">
            <w:pPr>
              <w:pStyle w:val="TAN"/>
            </w:pPr>
            <w:r w:rsidRPr="00602E30">
              <w:t>*Note:</w:t>
            </w:r>
            <w:r w:rsidRPr="00602E30">
              <w:tab/>
              <w:t>Refer to TS 25.223 for definition of channelization codes, scrambling code and basic midamble code.</w:t>
            </w:r>
          </w:p>
          <w:p w14:paraId="42A8B70B" w14:textId="77777777" w:rsidR="004450C0" w:rsidRPr="00602E30" w:rsidRDefault="004450C0" w:rsidP="004359A4">
            <w:pPr>
              <w:pStyle w:val="TAN"/>
            </w:pPr>
            <w:r w:rsidRPr="00602E30">
              <w:t>**Note:   For multi-carrier reception, it refers to the interference power on each carrier.</w:t>
            </w:r>
          </w:p>
        </w:tc>
      </w:tr>
    </w:tbl>
    <w:p w14:paraId="0328C913" w14:textId="77777777" w:rsidR="002979BA" w:rsidRPr="00541A60" w:rsidRDefault="002979BA" w:rsidP="002979BA">
      <w:pPr>
        <w:rPr>
          <w:lang w:eastAsia="zh-CN"/>
        </w:rPr>
      </w:pPr>
    </w:p>
    <w:p w14:paraId="4EB69D84" w14:textId="77777777" w:rsidR="002979BA" w:rsidRPr="00541A60" w:rsidRDefault="002979BA" w:rsidP="00FA6C75">
      <w:pPr>
        <w:pStyle w:val="TH"/>
        <w:spacing w:before="240"/>
        <w:outlineLvl w:val="0"/>
        <w:rPr>
          <w:lang w:eastAsia="zh-CN"/>
        </w:rPr>
      </w:pPr>
      <w:r w:rsidRPr="00541A60">
        <w:rPr>
          <w:rFonts w:eastAsia="‚c‚e‚o“Á‘¾ƒSƒVƒbƒN‘Ì"/>
        </w:rPr>
        <w:t>Table 9.10</w:t>
      </w:r>
      <w:r w:rsidRPr="00541A60">
        <w:rPr>
          <w:lang w:eastAsia="zh-CN"/>
        </w:rPr>
        <w:t>-5</w:t>
      </w:r>
      <w:r w:rsidRPr="00541A60">
        <w:rPr>
          <w:rFonts w:eastAsia="‚c‚e‚o“Á‘¾ƒSƒVƒbƒN‘Ì"/>
        </w:rPr>
        <w:t xml:space="preserve">: Performance requirements for </w:t>
      </w:r>
      <w:r w:rsidRPr="00541A60">
        <w:rPr>
          <w:lang w:eastAsia="zh-CN"/>
        </w:rPr>
        <w:t>fixed reference measurement channels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392"/>
        <w:gridCol w:w="1685"/>
        <w:gridCol w:w="1685"/>
        <w:gridCol w:w="1685"/>
      </w:tblGrid>
      <w:tr w:rsidR="004450C0" w:rsidRPr="00602E30" w14:paraId="054C4CE7" w14:textId="77777777">
        <w:trPr>
          <w:jc w:val="center"/>
        </w:trPr>
        <w:tc>
          <w:tcPr>
            <w:tcW w:w="1392" w:type="dxa"/>
            <w:vAlign w:val="center"/>
          </w:tcPr>
          <w:p w14:paraId="4EC5B2F6" w14:textId="77777777" w:rsidR="004450C0" w:rsidRPr="00602E30" w:rsidRDefault="004450C0" w:rsidP="004359A4">
            <w:pPr>
              <w:pStyle w:val="TAH"/>
            </w:pPr>
            <w:r w:rsidRPr="00602E30">
              <w:t>Test Number</w:t>
            </w:r>
          </w:p>
        </w:tc>
        <w:tc>
          <w:tcPr>
            <w:tcW w:w="1685" w:type="dxa"/>
            <w:vAlign w:val="center"/>
          </w:tcPr>
          <w:p w14:paraId="116F6854" w14:textId="77777777" w:rsidR="004450C0" w:rsidRPr="00602E30" w:rsidRDefault="004450C0" w:rsidP="004359A4">
            <w:pPr>
              <w:pStyle w:val="TAH"/>
            </w:pPr>
            <w:r w:rsidRPr="00602E30">
              <w:t>Propagation conditions</w:t>
            </w:r>
          </w:p>
        </w:tc>
        <w:tc>
          <w:tcPr>
            <w:tcW w:w="1685" w:type="dxa"/>
            <w:vAlign w:val="center"/>
          </w:tcPr>
          <w:p w14:paraId="7A0213A3" w14:textId="77777777" w:rsidR="004450C0" w:rsidRPr="00602E30" w:rsidRDefault="00C800E3" w:rsidP="004359A4">
            <w:pPr>
              <w:pStyle w:val="TAH"/>
            </w:pPr>
            <w:r>
              <w:rPr>
                <w:position w:val="-26"/>
              </w:rPr>
              <w:pict w14:anchorId="15B8D837">
                <v:shape id="_x0000_i1221" type="#_x0000_t75" style="width:19pt;height:32pt" fillcolor="window">
                  <v:imagedata r:id="rId77" o:title=""/>
                </v:shape>
              </w:pict>
            </w:r>
            <w:r w:rsidR="004450C0" w:rsidRPr="00602E30">
              <w:t>[dB](Note1)</w:t>
            </w:r>
          </w:p>
        </w:tc>
        <w:tc>
          <w:tcPr>
            <w:tcW w:w="1685" w:type="dxa"/>
            <w:vAlign w:val="center"/>
          </w:tcPr>
          <w:p w14:paraId="3CB84C1A" w14:textId="77777777" w:rsidR="004450C0" w:rsidRPr="00602E30" w:rsidRDefault="004450C0" w:rsidP="004359A4">
            <w:pPr>
              <w:pStyle w:val="TAH"/>
              <w:rPr>
                <w:position w:val="-26"/>
              </w:rPr>
            </w:pPr>
            <w:r w:rsidRPr="00602E30">
              <w:t>R (Throughput) [kbps](Note2)</w:t>
            </w:r>
          </w:p>
        </w:tc>
      </w:tr>
      <w:tr w:rsidR="004450C0" w:rsidRPr="00602E30" w14:paraId="2001E58D" w14:textId="77777777">
        <w:trPr>
          <w:trHeight w:val="211"/>
          <w:jc w:val="center"/>
        </w:trPr>
        <w:tc>
          <w:tcPr>
            <w:tcW w:w="1392" w:type="dxa"/>
          </w:tcPr>
          <w:p w14:paraId="5B2EEA05" w14:textId="77777777" w:rsidR="004450C0" w:rsidRPr="00602E30" w:rsidRDefault="004450C0" w:rsidP="004359A4">
            <w:pPr>
              <w:pStyle w:val="TAH"/>
              <w:rPr>
                <w:b w:val="0"/>
              </w:rPr>
            </w:pPr>
            <w:r w:rsidRPr="00602E30">
              <w:rPr>
                <w:b w:val="0"/>
              </w:rPr>
              <w:t>1</w:t>
            </w:r>
          </w:p>
        </w:tc>
        <w:tc>
          <w:tcPr>
            <w:tcW w:w="1685" w:type="dxa"/>
          </w:tcPr>
          <w:p w14:paraId="31D4B32F" w14:textId="77777777" w:rsidR="004450C0" w:rsidRPr="00602E30" w:rsidRDefault="004450C0" w:rsidP="004359A4">
            <w:pPr>
              <w:pStyle w:val="TAH"/>
              <w:rPr>
                <w:b w:val="0"/>
              </w:rPr>
            </w:pPr>
            <w:r w:rsidRPr="00602E30">
              <w:rPr>
                <w:b w:val="0"/>
              </w:rPr>
              <w:t>PA3</w:t>
            </w:r>
          </w:p>
        </w:tc>
        <w:tc>
          <w:tcPr>
            <w:tcW w:w="1685" w:type="dxa"/>
          </w:tcPr>
          <w:p w14:paraId="47EAE518" w14:textId="77777777" w:rsidR="004450C0" w:rsidRPr="00602E30" w:rsidRDefault="004450C0" w:rsidP="004359A4">
            <w:pPr>
              <w:pStyle w:val="TAH"/>
              <w:rPr>
                <w:b w:val="0"/>
              </w:rPr>
            </w:pPr>
            <w:r w:rsidRPr="00602E30">
              <w:rPr>
                <w:b w:val="0"/>
              </w:rPr>
              <w:t>18</w:t>
            </w:r>
          </w:p>
        </w:tc>
        <w:tc>
          <w:tcPr>
            <w:tcW w:w="1685" w:type="dxa"/>
            <w:vAlign w:val="center"/>
          </w:tcPr>
          <w:p w14:paraId="1963AD73" w14:textId="77777777" w:rsidR="004450C0" w:rsidRPr="00602E30" w:rsidRDefault="004450C0" w:rsidP="004359A4">
            <w:pPr>
              <w:pStyle w:val="TAH"/>
              <w:rPr>
                <w:b w:val="0"/>
              </w:rPr>
            </w:pPr>
            <w:r w:rsidRPr="00602E30">
              <w:rPr>
                <w:b w:val="0"/>
              </w:rPr>
              <w:t>660</w:t>
            </w:r>
          </w:p>
        </w:tc>
      </w:tr>
      <w:tr w:rsidR="004450C0" w:rsidRPr="00602E30" w14:paraId="7F7045BF" w14:textId="77777777">
        <w:trPr>
          <w:trHeight w:val="211"/>
          <w:jc w:val="center"/>
        </w:trPr>
        <w:tc>
          <w:tcPr>
            <w:tcW w:w="1392" w:type="dxa"/>
          </w:tcPr>
          <w:p w14:paraId="03D024B9" w14:textId="77777777" w:rsidR="004450C0" w:rsidRPr="00602E30" w:rsidRDefault="004450C0" w:rsidP="004359A4">
            <w:pPr>
              <w:pStyle w:val="TAH"/>
              <w:rPr>
                <w:b w:val="0"/>
              </w:rPr>
            </w:pPr>
            <w:r w:rsidRPr="00602E30">
              <w:rPr>
                <w:b w:val="0"/>
              </w:rPr>
              <w:t>2</w:t>
            </w:r>
          </w:p>
        </w:tc>
        <w:tc>
          <w:tcPr>
            <w:tcW w:w="1685" w:type="dxa"/>
          </w:tcPr>
          <w:p w14:paraId="631D8028" w14:textId="77777777" w:rsidR="004450C0" w:rsidRPr="00602E30" w:rsidRDefault="004450C0" w:rsidP="004359A4">
            <w:pPr>
              <w:pStyle w:val="TAH"/>
              <w:rPr>
                <w:b w:val="0"/>
              </w:rPr>
            </w:pPr>
            <w:r w:rsidRPr="00602E30">
              <w:rPr>
                <w:b w:val="0"/>
              </w:rPr>
              <w:t>PA3</w:t>
            </w:r>
          </w:p>
        </w:tc>
        <w:tc>
          <w:tcPr>
            <w:tcW w:w="1685" w:type="dxa"/>
          </w:tcPr>
          <w:p w14:paraId="7DCA6C26" w14:textId="77777777" w:rsidR="004450C0" w:rsidRPr="00602E30" w:rsidRDefault="004450C0" w:rsidP="004359A4">
            <w:pPr>
              <w:pStyle w:val="TAH"/>
              <w:rPr>
                <w:b w:val="0"/>
              </w:rPr>
            </w:pPr>
            <w:r w:rsidRPr="00602E30">
              <w:rPr>
                <w:b w:val="0"/>
              </w:rPr>
              <w:t>18</w:t>
            </w:r>
          </w:p>
        </w:tc>
        <w:tc>
          <w:tcPr>
            <w:tcW w:w="1685" w:type="dxa"/>
            <w:vAlign w:val="center"/>
          </w:tcPr>
          <w:p w14:paraId="59A3E40A" w14:textId="77777777" w:rsidR="004450C0" w:rsidRPr="00602E30" w:rsidRDefault="004450C0" w:rsidP="004359A4">
            <w:pPr>
              <w:pStyle w:val="TAH"/>
              <w:rPr>
                <w:b w:val="0"/>
              </w:rPr>
            </w:pPr>
            <w:r w:rsidRPr="00602E30">
              <w:rPr>
                <w:b w:val="0"/>
              </w:rPr>
              <w:t>875</w:t>
            </w:r>
          </w:p>
        </w:tc>
      </w:tr>
      <w:tr w:rsidR="004450C0" w:rsidRPr="00602E30" w14:paraId="02DE381F" w14:textId="77777777">
        <w:trPr>
          <w:trHeight w:val="211"/>
          <w:jc w:val="center"/>
        </w:trPr>
        <w:tc>
          <w:tcPr>
            <w:tcW w:w="1392" w:type="dxa"/>
          </w:tcPr>
          <w:p w14:paraId="1130A2BB" w14:textId="77777777" w:rsidR="004450C0" w:rsidRPr="00602E30" w:rsidRDefault="004450C0" w:rsidP="004359A4">
            <w:pPr>
              <w:pStyle w:val="TAH"/>
              <w:rPr>
                <w:b w:val="0"/>
              </w:rPr>
            </w:pPr>
            <w:r w:rsidRPr="00602E30">
              <w:rPr>
                <w:b w:val="0"/>
              </w:rPr>
              <w:t>3</w:t>
            </w:r>
          </w:p>
        </w:tc>
        <w:tc>
          <w:tcPr>
            <w:tcW w:w="1685" w:type="dxa"/>
          </w:tcPr>
          <w:p w14:paraId="11DF9A9B" w14:textId="77777777" w:rsidR="004450C0" w:rsidRPr="00602E30" w:rsidRDefault="004450C0" w:rsidP="004359A4">
            <w:pPr>
              <w:pStyle w:val="TAH"/>
              <w:rPr>
                <w:b w:val="0"/>
              </w:rPr>
            </w:pPr>
            <w:r w:rsidRPr="00602E30">
              <w:rPr>
                <w:b w:val="0"/>
              </w:rPr>
              <w:t>PA3</w:t>
            </w:r>
          </w:p>
        </w:tc>
        <w:tc>
          <w:tcPr>
            <w:tcW w:w="1685" w:type="dxa"/>
          </w:tcPr>
          <w:p w14:paraId="4A3AE867" w14:textId="77777777" w:rsidR="004450C0" w:rsidRPr="00602E30" w:rsidRDefault="004450C0" w:rsidP="004359A4">
            <w:pPr>
              <w:pStyle w:val="TAH"/>
              <w:rPr>
                <w:b w:val="0"/>
              </w:rPr>
            </w:pPr>
            <w:r w:rsidRPr="00602E30">
              <w:rPr>
                <w:b w:val="0"/>
              </w:rPr>
              <w:t>18</w:t>
            </w:r>
          </w:p>
        </w:tc>
        <w:tc>
          <w:tcPr>
            <w:tcW w:w="1685" w:type="dxa"/>
            <w:vAlign w:val="center"/>
          </w:tcPr>
          <w:p w14:paraId="50F284D1" w14:textId="77777777" w:rsidR="004450C0" w:rsidRPr="00602E30" w:rsidRDefault="004450C0" w:rsidP="004359A4">
            <w:pPr>
              <w:pStyle w:val="TAH"/>
              <w:rPr>
                <w:b w:val="0"/>
              </w:rPr>
            </w:pPr>
            <w:r w:rsidRPr="00602E30">
              <w:rPr>
                <w:b w:val="0"/>
              </w:rPr>
              <w:t>1090</w:t>
            </w:r>
          </w:p>
        </w:tc>
      </w:tr>
      <w:tr w:rsidR="004450C0" w:rsidRPr="00602E30" w14:paraId="7BC2E354" w14:textId="77777777">
        <w:trPr>
          <w:trHeight w:val="211"/>
          <w:jc w:val="center"/>
        </w:trPr>
        <w:tc>
          <w:tcPr>
            <w:tcW w:w="6447" w:type="dxa"/>
            <w:gridSpan w:val="4"/>
          </w:tcPr>
          <w:p w14:paraId="221BA9D9" w14:textId="77777777" w:rsidR="004450C0" w:rsidRPr="00602E30" w:rsidRDefault="004450C0" w:rsidP="00BE1B4C">
            <w:pPr>
              <w:pStyle w:val="TAN"/>
            </w:pPr>
            <w:r w:rsidRPr="00602E30">
              <w:t>Note 1:</w:t>
            </w:r>
            <w:r w:rsidRPr="00602E30">
              <w:tab/>
              <w:t xml:space="preserve">For multi-carrier reception, it refers to </w:t>
            </w:r>
            <w:r w:rsidR="00C800E3">
              <w:rPr>
                <w:position w:val="-26"/>
              </w:rPr>
              <w:pict w14:anchorId="6F4B7B5D">
                <v:shape id="_x0000_i1222" type="#_x0000_t75" style="width:19pt;height:32pt" fillcolor="window">
                  <v:imagedata r:id="rId77" o:title=""/>
                </v:shape>
              </w:pict>
            </w:r>
            <w:r w:rsidRPr="00602E30">
              <w:t>on each carrier.</w:t>
            </w:r>
          </w:p>
          <w:p w14:paraId="1A4FA03C" w14:textId="77777777" w:rsidR="004450C0" w:rsidRPr="00602E30" w:rsidRDefault="004450C0" w:rsidP="00BE1B4C">
            <w:pPr>
              <w:pStyle w:val="TAN"/>
            </w:pPr>
            <w:r w:rsidRPr="00602E30">
              <w:t>Note 2:</w:t>
            </w:r>
            <w:r w:rsidRPr="00602E30">
              <w:tab/>
              <w:t>For multi-carrier reception, R refers to throughput on each carrier.</w:t>
            </w:r>
          </w:p>
        </w:tc>
      </w:tr>
    </w:tbl>
    <w:p w14:paraId="7E97FCEE" w14:textId="77777777" w:rsidR="002979BA" w:rsidRPr="00541A60" w:rsidRDefault="002979BA">
      <w:pPr>
        <w:rPr>
          <w:lang w:eastAsia="zh-CN"/>
        </w:rPr>
      </w:pPr>
    </w:p>
    <w:p w14:paraId="27CF3A90" w14:textId="77777777" w:rsidR="00BE1B4C" w:rsidRPr="00541A60" w:rsidRDefault="00BE1B4C" w:rsidP="00BE1B4C">
      <w:pPr>
        <w:pStyle w:val="Heading4"/>
        <w:rPr>
          <w:lang w:eastAsia="zh-CN"/>
        </w:rPr>
      </w:pPr>
      <w:bookmarkStart w:id="287" w:name="_Toc518917822"/>
      <w:smartTag w:uri="urn:schemas-microsoft-com:office:smarttags" w:element="chsdate">
        <w:smartTagPr>
          <w:attr w:name="IsROCDate" w:val="False"/>
          <w:attr w:name="IsLunarDate" w:val="False"/>
          <w:attr w:name="Day" w:val="30"/>
          <w:attr w:name="Month" w:val="12"/>
          <w:attr w:name="Year" w:val="1899"/>
        </w:smartTagPr>
        <w:r w:rsidRPr="00541A60">
          <w:rPr>
            <w:lang w:eastAsia="zh-CN"/>
          </w:rPr>
          <w:t>9.2.1</w:t>
        </w:r>
      </w:smartTag>
      <w:r w:rsidRPr="00541A60">
        <w:rPr>
          <w:lang w:eastAsia="zh-CN"/>
        </w:rPr>
        <w:t>.7</w:t>
      </w:r>
      <w:r w:rsidRPr="00541A60">
        <w:rPr>
          <w:lang w:eastAsia="zh-CN"/>
        </w:rPr>
        <w:tab/>
        <w:t>Category 25</w:t>
      </w:r>
      <w:bookmarkEnd w:id="287"/>
    </w:p>
    <w:p w14:paraId="540662C7" w14:textId="77777777" w:rsidR="00BE1B4C" w:rsidRPr="00541A60" w:rsidRDefault="00BE1B4C" w:rsidP="00BE1B4C">
      <w:pPr>
        <w:rPr>
          <w:lang w:eastAsia="zh-CN"/>
        </w:rPr>
      </w:pPr>
      <w:r w:rsidRPr="00541A60">
        <w:rPr>
          <w:lang w:eastAsia="zh-CN"/>
        </w:rPr>
        <w:t>The requirements in this section apply when MIMO is configured. If MIMO is not configured, a category 25 UE should have the capability of category 18 according to [2].</w:t>
      </w:r>
    </w:p>
    <w:p w14:paraId="14085C8A" w14:textId="77777777" w:rsidR="00BE1B4C" w:rsidRPr="00541A60" w:rsidRDefault="00BE1B4C" w:rsidP="00BE1B4C">
      <w:pPr>
        <w:rPr>
          <w:lang w:eastAsia="zh-CN"/>
        </w:rPr>
      </w:pPr>
      <w:r w:rsidRPr="00541A60">
        <w:rPr>
          <w:rFonts w:eastAsia="‚c‚e‚o“Á‘¾ƒSƒVƒbƒN‘Ì"/>
        </w:rPr>
        <w:t>For the parameters specified in Table 9.9</w:t>
      </w:r>
      <w:r w:rsidRPr="00541A60">
        <w:rPr>
          <w:lang w:eastAsia="zh-CN"/>
        </w:rPr>
        <w:t>-6</w:t>
      </w:r>
      <w:r w:rsidRPr="00541A60">
        <w:rPr>
          <w:rFonts w:eastAsia="‚c‚e‚o“Á‘¾ƒSƒVƒbƒN‘Ì"/>
        </w:rPr>
        <w:t>, the measured throughput R shall exceed the throughput specified in Table 9.</w:t>
      </w:r>
      <w:r w:rsidRPr="00541A60">
        <w:rPr>
          <w:lang w:eastAsia="zh-CN"/>
        </w:rPr>
        <w:t>10-6</w:t>
      </w:r>
      <w:r w:rsidRPr="00541A60">
        <w:rPr>
          <w:rFonts w:eastAsia="‚c‚e‚o“Á‘¾ƒSƒVƒbƒN‘Ì"/>
        </w:rPr>
        <w:t xml:space="preserve"> for </w:t>
      </w:r>
      <w:r w:rsidRPr="00541A60">
        <w:rPr>
          <w:lang w:eastAsia="zh-CN"/>
        </w:rPr>
        <w:t xml:space="preserve">the reference measurement channels in annex </w:t>
      </w:r>
      <w:smartTag w:uri="urn:schemas-microsoft-com:office:smarttags" w:element="chsdate">
        <w:smartTagPr>
          <w:attr w:name="Year" w:val="1899"/>
          <w:attr w:name="Month" w:val="12"/>
          <w:attr w:name="Day" w:val="30"/>
          <w:attr w:name="IsLunarDate" w:val="False"/>
          <w:attr w:name="IsROCDate" w:val="False"/>
        </w:smartTagPr>
        <w:r w:rsidRPr="00541A60">
          <w:rPr>
            <w:lang w:eastAsia="zh-CN"/>
          </w:rPr>
          <w:t>A.3.2.10</w:t>
        </w:r>
      </w:smartTag>
      <w:r w:rsidRPr="00541A60">
        <w:rPr>
          <w:rFonts w:eastAsia="‚c‚e‚o“Á‘¾ƒSƒVƒbƒN‘Ì"/>
        </w:rPr>
        <w:t xml:space="preserve">. </w:t>
      </w:r>
    </w:p>
    <w:p w14:paraId="1FD2D15B" w14:textId="77777777" w:rsidR="00BE1B4C" w:rsidRPr="00541A60" w:rsidRDefault="00BE1B4C" w:rsidP="00BE1B4C">
      <w:pPr>
        <w:rPr>
          <w:rFonts w:eastAsia="‚c‚e‚o“Á‘¾ƒSƒVƒbƒN‘Ì"/>
        </w:rPr>
      </w:pPr>
      <w:r w:rsidRPr="00541A60">
        <w:rPr>
          <w:rFonts w:eastAsia="‚c‚e‚o“Á‘¾ƒSƒVƒbƒN‘Ì"/>
        </w:rPr>
        <w:t>For UE supporting Spreading Factor 1 only in dual stream transmission, the number of HS-PDSCH codes per TS should be configured to 1 and the HS-PDSCH</w:t>
      </w:r>
      <w:r w:rsidRPr="00541A60">
        <w:rPr>
          <w:lang w:eastAsia="zh-CN"/>
        </w:rPr>
        <w:t>_</w:t>
      </w:r>
      <w:r w:rsidRPr="00541A60">
        <w:rPr>
          <w:rFonts w:eastAsia="‚c‚e‚o“Á‘¾ƒSƒVƒbƒN‘Ì"/>
        </w:rPr>
        <w:t>Ec/Ior should be 0dB</w:t>
      </w:r>
      <w:r w:rsidRPr="00541A60">
        <w:rPr>
          <w:lang w:eastAsia="zh-CN"/>
        </w:rPr>
        <w:t xml:space="preserve"> </w:t>
      </w:r>
      <w:r w:rsidRPr="00541A60">
        <w:rPr>
          <w:rFonts w:eastAsia="‚c‚e‚o“Á‘¾ƒSƒVƒbƒN‘Ì"/>
        </w:rPr>
        <w:t>in dual stream transmission</w:t>
      </w:r>
      <w:r w:rsidRPr="00541A60">
        <w:rPr>
          <w:lang w:eastAsia="zh-CN"/>
        </w:rPr>
        <w:t>, other parameters and the performance requirements are the same</w:t>
      </w:r>
      <w:r w:rsidRPr="00541A60">
        <w:rPr>
          <w:rFonts w:eastAsia="‚c‚e‚o“Á‘¾ƒSƒVƒbƒN‘Ì"/>
        </w:rPr>
        <w:t>.</w:t>
      </w:r>
    </w:p>
    <w:p w14:paraId="75B664E0" w14:textId="77777777" w:rsidR="00BE1B4C" w:rsidRPr="00541A60" w:rsidRDefault="00BE1B4C" w:rsidP="00FA6C75">
      <w:pPr>
        <w:pStyle w:val="TH"/>
        <w:ind w:left="566"/>
        <w:outlineLvl w:val="0"/>
        <w:rPr>
          <w:lang w:eastAsia="zh-CN"/>
        </w:rPr>
      </w:pPr>
      <w:r w:rsidRPr="00541A60">
        <w:lastRenderedPageBreak/>
        <w:t>Table 9.9</w:t>
      </w:r>
      <w:r w:rsidRPr="00541A60">
        <w:rPr>
          <w:lang w:eastAsia="zh-CN"/>
        </w:rPr>
        <w:t>-6</w:t>
      </w:r>
      <w:r w:rsidRPr="00541A60">
        <w:t>: Test parameters for fixed reference measurement channel</w:t>
      </w:r>
      <w:r w:rsidRPr="00541A60">
        <w:rPr>
          <w:lang w:eastAsia="zh-CN"/>
        </w:rPr>
        <w:t>s</w:t>
      </w:r>
    </w:p>
    <w:tbl>
      <w:tblPr>
        <w:tblW w:w="90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259"/>
        <w:gridCol w:w="882"/>
        <w:gridCol w:w="1475"/>
        <w:gridCol w:w="1475"/>
        <w:gridCol w:w="1475"/>
        <w:gridCol w:w="1476"/>
      </w:tblGrid>
      <w:tr w:rsidR="00BE1B4C" w:rsidRPr="00602E30" w14:paraId="3F81AFB3" w14:textId="77777777">
        <w:trPr>
          <w:jc w:val="center"/>
        </w:trPr>
        <w:tc>
          <w:tcPr>
            <w:tcW w:w="2259" w:type="dxa"/>
            <w:tcBorders>
              <w:bottom w:val="single" w:sz="4" w:space="0" w:color="auto"/>
            </w:tcBorders>
          </w:tcPr>
          <w:p w14:paraId="7148D6E4" w14:textId="77777777" w:rsidR="00BE1B4C" w:rsidRPr="00602E30" w:rsidRDefault="00BE1B4C" w:rsidP="006F1E26">
            <w:pPr>
              <w:pStyle w:val="TAH"/>
            </w:pPr>
            <w:r w:rsidRPr="00602E30">
              <w:t>Parameters</w:t>
            </w:r>
          </w:p>
        </w:tc>
        <w:tc>
          <w:tcPr>
            <w:tcW w:w="882" w:type="dxa"/>
            <w:tcBorders>
              <w:bottom w:val="single" w:sz="4" w:space="0" w:color="auto"/>
            </w:tcBorders>
          </w:tcPr>
          <w:p w14:paraId="1268C9DD" w14:textId="77777777" w:rsidR="00BE1B4C" w:rsidRPr="00602E30" w:rsidRDefault="00BE1B4C" w:rsidP="006F1E26">
            <w:pPr>
              <w:pStyle w:val="TAH"/>
            </w:pPr>
            <w:r w:rsidRPr="00602E30">
              <w:t>Unit</w:t>
            </w:r>
          </w:p>
        </w:tc>
        <w:tc>
          <w:tcPr>
            <w:tcW w:w="1475" w:type="dxa"/>
            <w:tcBorders>
              <w:bottom w:val="single" w:sz="4" w:space="0" w:color="auto"/>
            </w:tcBorders>
          </w:tcPr>
          <w:p w14:paraId="5914DF74" w14:textId="77777777" w:rsidR="00BE1B4C" w:rsidRPr="00602E30" w:rsidRDefault="00BE1B4C" w:rsidP="006F1E26">
            <w:pPr>
              <w:pStyle w:val="TAH"/>
            </w:pPr>
            <w:r w:rsidRPr="00602E30">
              <w:t>Test 1</w:t>
            </w:r>
          </w:p>
        </w:tc>
        <w:tc>
          <w:tcPr>
            <w:tcW w:w="1475" w:type="dxa"/>
            <w:tcBorders>
              <w:bottom w:val="single" w:sz="4" w:space="0" w:color="auto"/>
            </w:tcBorders>
          </w:tcPr>
          <w:p w14:paraId="10CD3983" w14:textId="77777777" w:rsidR="00BE1B4C" w:rsidRPr="00602E30" w:rsidRDefault="00BE1B4C" w:rsidP="006F1E26">
            <w:pPr>
              <w:pStyle w:val="TAH"/>
            </w:pPr>
            <w:r w:rsidRPr="00602E30">
              <w:t>Test 2</w:t>
            </w:r>
          </w:p>
        </w:tc>
        <w:tc>
          <w:tcPr>
            <w:tcW w:w="1475" w:type="dxa"/>
            <w:tcBorders>
              <w:bottom w:val="single" w:sz="4" w:space="0" w:color="auto"/>
            </w:tcBorders>
          </w:tcPr>
          <w:p w14:paraId="2C241E4C" w14:textId="77777777" w:rsidR="00BE1B4C" w:rsidRPr="00602E30" w:rsidRDefault="00BE1B4C" w:rsidP="006F1E26">
            <w:pPr>
              <w:pStyle w:val="TAH"/>
            </w:pPr>
            <w:r w:rsidRPr="00602E30">
              <w:t xml:space="preserve">Test </w:t>
            </w:r>
            <w:r w:rsidRPr="00602E30">
              <w:rPr>
                <w:lang w:eastAsia="zh-CN"/>
              </w:rPr>
              <w:t>3</w:t>
            </w:r>
          </w:p>
        </w:tc>
        <w:tc>
          <w:tcPr>
            <w:tcW w:w="1476" w:type="dxa"/>
            <w:tcBorders>
              <w:bottom w:val="single" w:sz="4" w:space="0" w:color="auto"/>
            </w:tcBorders>
          </w:tcPr>
          <w:p w14:paraId="00AB1CEF" w14:textId="77777777" w:rsidR="00BE1B4C" w:rsidRPr="00602E30" w:rsidRDefault="00BE1B4C" w:rsidP="006F1E26">
            <w:pPr>
              <w:pStyle w:val="TAH"/>
              <w:rPr>
                <w:lang w:eastAsia="zh-CN"/>
              </w:rPr>
            </w:pPr>
            <w:r w:rsidRPr="00602E30">
              <w:t xml:space="preserve">Test </w:t>
            </w:r>
            <w:r w:rsidRPr="00602E30">
              <w:rPr>
                <w:lang w:eastAsia="zh-CN"/>
              </w:rPr>
              <w:t>4</w:t>
            </w:r>
          </w:p>
        </w:tc>
      </w:tr>
      <w:tr w:rsidR="00BE1B4C" w:rsidRPr="00602E30" w14:paraId="593163D7" w14:textId="77777777">
        <w:trPr>
          <w:cantSplit/>
          <w:jc w:val="center"/>
        </w:trPr>
        <w:tc>
          <w:tcPr>
            <w:tcW w:w="2259" w:type="dxa"/>
            <w:tcBorders>
              <w:top w:val="single" w:sz="4" w:space="0" w:color="auto"/>
            </w:tcBorders>
            <w:vAlign w:val="center"/>
          </w:tcPr>
          <w:p w14:paraId="6D3E4CAE" w14:textId="77777777" w:rsidR="00BE1B4C" w:rsidRPr="00602E30" w:rsidRDefault="00BE1B4C" w:rsidP="006F1E26">
            <w:pPr>
              <w:pStyle w:val="TAC"/>
            </w:pPr>
            <w:r w:rsidRPr="00602E30">
              <w:t>HS-PDSCH Modulation</w:t>
            </w:r>
          </w:p>
        </w:tc>
        <w:tc>
          <w:tcPr>
            <w:tcW w:w="882" w:type="dxa"/>
            <w:tcBorders>
              <w:top w:val="single" w:sz="4" w:space="0" w:color="auto"/>
            </w:tcBorders>
            <w:vAlign w:val="center"/>
          </w:tcPr>
          <w:p w14:paraId="0A108EAC" w14:textId="77777777" w:rsidR="00BE1B4C" w:rsidRPr="00602E30" w:rsidRDefault="00BE1B4C" w:rsidP="006F1E26">
            <w:pPr>
              <w:pStyle w:val="TAC"/>
            </w:pPr>
            <w:r w:rsidRPr="00602E30">
              <w:t>-</w:t>
            </w:r>
          </w:p>
        </w:tc>
        <w:tc>
          <w:tcPr>
            <w:tcW w:w="2950" w:type="dxa"/>
            <w:gridSpan w:val="2"/>
            <w:tcBorders>
              <w:top w:val="single" w:sz="4" w:space="0" w:color="auto"/>
            </w:tcBorders>
            <w:vAlign w:val="center"/>
          </w:tcPr>
          <w:p w14:paraId="383E1FD9" w14:textId="77777777" w:rsidR="00BE1B4C" w:rsidRPr="00602E30" w:rsidRDefault="00BE1B4C" w:rsidP="006F1E26">
            <w:pPr>
              <w:pStyle w:val="TAC"/>
            </w:pPr>
            <w:r w:rsidRPr="00602E30">
              <w:t>QPSK</w:t>
            </w:r>
          </w:p>
        </w:tc>
        <w:tc>
          <w:tcPr>
            <w:tcW w:w="2951" w:type="dxa"/>
            <w:gridSpan w:val="2"/>
            <w:tcBorders>
              <w:top w:val="single" w:sz="4" w:space="0" w:color="auto"/>
            </w:tcBorders>
            <w:vAlign w:val="center"/>
          </w:tcPr>
          <w:p w14:paraId="4258869F" w14:textId="77777777" w:rsidR="00BE1B4C" w:rsidRPr="00602E30" w:rsidRDefault="00BE1B4C" w:rsidP="006F1E26">
            <w:pPr>
              <w:pStyle w:val="TAC"/>
            </w:pPr>
            <w:r w:rsidRPr="00602E30">
              <w:t>16QAM</w:t>
            </w:r>
          </w:p>
        </w:tc>
      </w:tr>
      <w:tr w:rsidR="00BE1B4C" w:rsidRPr="00602E30" w14:paraId="56D79803" w14:textId="77777777">
        <w:trPr>
          <w:cantSplit/>
          <w:jc w:val="center"/>
        </w:trPr>
        <w:tc>
          <w:tcPr>
            <w:tcW w:w="2259" w:type="dxa"/>
            <w:tcBorders>
              <w:top w:val="single" w:sz="4" w:space="0" w:color="auto"/>
            </w:tcBorders>
            <w:vAlign w:val="center"/>
          </w:tcPr>
          <w:p w14:paraId="56D02664" w14:textId="77777777" w:rsidR="00BE1B4C" w:rsidRPr="00602E30" w:rsidRDefault="00BE1B4C" w:rsidP="006F1E26">
            <w:pPr>
              <w:pStyle w:val="TAC"/>
            </w:pPr>
            <w:r w:rsidRPr="00602E30">
              <w:t>Scrambling code and basic midamble code number*</w:t>
            </w:r>
          </w:p>
        </w:tc>
        <w:tc>
          <w:tcPr>
            <w:tcW w:w="882" w:type="dxa"/>
            <w:tcBorders>
              <w:top w:val="single" w:sz="4" w:space="0" w:color="auto"/>
            </w:tcBorders>
            <w:vAlign w:val="center"/>
          </w:tcPr>
          <w:p w14:paraId="0A5DAAC4" w14:textId="77777777" w:rsidR="00BE1B4C" w:rsidRPr="00602E30" w:rsidRDefault="00BE1B4C" w:rsidP="006F1E26">
            <w:pPr>
              <w:pStyle w:val="TAC"/>
            </w:pPr>
            <w:r w:rsidRPr="00602E30">
              <w:t>-</w:t>
            </w:r>
          </w:p>
        </w:tc>
        <w:tc>
          <w:tcPr>
            <w:tcW w:w="5901" w:type="dxa"/>
            <w:gridSpan w:val="4"/>
            <w:tcBorders>
              <w:top w:val="single" w:sz="4" w:space="0" w:color="auto"/>
            </w:tcBorders>
            <w:vAlign w:val="center"/>
          </w:tcPr>
          <w:p w14:paraId="466CCBEA" w14:textId="77777777" w:rsidR="00BE1B4C" w:rsidRPr="00602E30" w:rsidRDefault="00BE1B4C" w:rsidP="006F1E26">
            <w:pPr>
              <w:pStyle w:val="TAC"/>
              <w:rPr>
                <w:lang w:eastAsia="zh-CN"/>
              </w:rPr>
            </w:pPr>
            <w:r w:rsidRPr="00602E30">
              <w:rPr>
                <w:lang w:eastAsia="zh-CN"/>
              </w:rPr>
              <w:t>0</w:t>
            </w:r>
          </w:p>
        </w:tc>
      </w:tr>
      <w:tr w:rsidR="00BE1B4C" w:rsidRPr="00602E30" w14:paraId="21D40E0A" w14:textId="77777777">
        <w:trPr>
          <w:cantSplit/>
          <w:jc w:val="center"/>
        </w:trPr>
        <w:tc>
          <w:tcPr>
            <w:tcW w:w="2259" w:type="dxa"/>
            <w:tcBorders>
              <w:top w:val="single" w:sz="4" w:space="0" w:color="auto"/>
            </w:tcBorders>
            <w:vAlign w:val="center"/>
          </w:tcPr>
          <w:p w14:paraId="27EF9A49" w14:textId="77777777" w:rsidR="00BE1B4C" w:rsidRPr="00602E30" w:rsidRDefault="00BE1B4C" w:rsidP="006F1E26">
            <w:pPr>
              <w:pStyle w:val="TAC"/>
            </w:pPr>
            <w:r w:rsidRPr="00602E30">
              <w:t>Number of TS</w:t>
            </w:r>
          </w:p>
        </w:tc>
        <w:tc>
          <w:tcPr>
            <w:tcW w:w="882" w:type="dxa"/>
            <w:tcBorders>
              <w:top w:val="single" w:sz="4" w:space="0" w:color="auto"/>
            </w:tcBorders>
            <w:vAlign w:val="center"/>
          </w:tcPr>
          <w:p w14:paraId="2DFEAB47" w14:textId="77777777" w:rsidR="00BE1B4C" w:rsidRPr="00602E30" w:rsidRDefault="00BE1B4C" w:rsidP="006F1E26">
            <w:pPr>
              <w:pStyle w:val="TAC"/>
            </w:pPr>
            <w:r w:rsidRPr="00602E30">
              <w:t>-</w:t>
            </w:r>
          </w:p>
        </w:tc>
        <w:tc>
          <w:tcPr>
            <w:tcW w:w="5901" w:type="dxa"/>
            <w:gridSpan w:val="4"/>
            <w:tcBorders>
              <w:top w:val="single" w:sz="4" w:space="0" w:color="auto"/>
            </w:tcBorders>
            <w:vAlign w:val="center"/>
          </w:tcPr>
          <w:p w14:paraId="1DFD8495" w14:textId="77777777" w:rsidR="00BE1B4C" w:rsidRPr="00602E30" w:rsidRDefault="00BE1B4C" w:rsidP="006F1E26">
            <w:pPr>
              <w:pStyle w:val="TAC"/>
            </w:pPr>
            <w:r w:rsidRPr="00602E30">
              <w:t>3</w:t>
            </w:r>
          </w:p>
        </w:tc>
      </w:tr>
      <w:tr w:rsidR="00BE1B4C" w:rsidRPr="00602E30" w14:paraId="300F0A04" w14:textId="77777777">
        <w:trPr>
          <w:cantSplit/>
          <w:jc w:val="center"/>
        </w:trPr>
        <w:tc>
          <w:tcPr>
            <w:tcW w:w="2259" w:type="dxa"/>
            <w:tcBorders>
              <w:top w:val="single" w:sz="4" w:space="0" w:color="auto"/>
            </w:tcBorders>
            <w:vAlign w:val="center"/>
          </w:tcPr>
          <w:p w14:paraId="5F2B5B2A" w14:textId="77777777" w:rsidR="00BE1B4C" w:rsidRPr="00602E30" w:rsidRDefault="00BE1B4C" w:rsidP="006F1E26">
            <w:pPr>
              <w:pStyle w:val="TAC"/>
            </w:pPr>
            <w:r w:rsidRPr="00602E30">
              <w:t>Number of Hybrid ARQ processes per stream</w:t>
            </w:r>
          </w:p>
        </w:tc>
        <w:tc>
          <w:tcPr>
            <w:tcW w:w="882" w:type="dxa"/>
            <w:tcBorders>
              <w:top w:val="single" w:sz="4" w:space="0" w:color="auto"/>
            </w:tcBorders>
            <w:vAlign w:val="center"/>
          </w:tcPr>
          <w:p w14:paraId="1D5549AE" w14:textId="77777777" w:rsidR="00BE1B4C" w:rsidRPr="00602E30" w:rsidRDefault="00BE1B4C" w:rsidP="006F1E26">
            <w:pPr>
              <w:pStyle w:val="TAC"/>
            </w:pPr>
            <w:r w:rsidRPr="00602E30">
              <w:t>-</w:t>
            </w:r>
          </w:p>
        </w:tc>
        <w:tc>
          <w:tcPr>
            <w:tcW w:w="5901" w:type="dxa"/>
            <w:gridSpan w:val="4"/>
            <w:tcBorders>
              <w:top w:val="single" w:sz="4" w:space="0" w:color="auto"/>
            </w:tcBorders>
            <w:vAlign w:val="center"/>
          </w:tcPr>
          <w:p w14:paraId="6BF84F81" w14:textId="77777777" w:rsidR="00BE1B4C" w:rsidRPr="00602E30" w:rsidRDefault="00BE1B4C" w:rsidP="006F1E26">
            <w:pPr>
              <w:pStyle w:val="TAC"/>
            </w:pPr>
            <w:r w:rsidRPr="00602E30">
              <w:t xml:space="preserve">4 </w:t>
            </w:r>
          </w:p>
        </w:tc>
      </w:tr>
      <w:tr w:rsidR="00BE1B4C" w:rsidRPr="00602E30" w14:paraId="3B1AEB60" w14:textId="77777777">
        <w:trPr>
          <w:cantSplit/>
          <w:jc w:val="center"/>
        </w:trPr>
        <w:tc>
          <w:tcPr>
            <w:tcW w:w="2259" w:type="dxa"/>
            <w:tcBorders>
              <w:top w:val="single" w:sz="4" w:space="0" w:color="auto"/>
            </w:tcBorders>
            <w:vAlign w:val="center"/>
          </w:tcPr>
          <w:p w14:paraId="4C00028F" w14:textId="77777777" w:rsidR="00BE1B4C" w:rsidRPr="00602E30" w:rsidRDefault="00BE1B4C" w:rsidP="006F1E26">
            <w:pPr>
              <w:pStyle w:val="TAC"/>
            </w:pPr>
            <w:r w:rsidRPr="00602E30">
              <w:t>Maximum number of Hybrid ARQ transmissions</w:t>
            </w:r>
          </w:p>
        </w:tc>
        <w:tc>
          <w:tcPr>
            <w:tcW w:w="882" w:type="dxa"/>
            <w:tcBorders>
              <w:top w:val="single" w:sz="4" w:space="0" w:color="auto"/>
            </w:tcBorders>
            <w:vAlign w:val="center"/>
          </w:tcPr>
          <w:p w14:paraId="376F1040" w14:textId="77777777" w:rsidR="00BE1B4C" w:rsidRPr="00602E30" w:rsidRDefault="00BE1B4C" w:rsidP="006F1E26">
            <w:pPr>
              <w:pStyle w:val="TAC"/>
            </w:pPr>
            <w:r w:rsidRPr="00602E30">
              <w:t>-</w:t>
            </w:r>
          </w:p>
        </w:tc>
        <w:tc>
          <w:tcPr>
            <w:tcW w:w="5901" w:type="dxa"/>
            <w:gridSpan w:val="4"/>
            <w:tcBorders>
              <w:top w:val="single" w:sz="4" w:space="0" w:color="auto"/>
            </w:tcBorders>
            <w:vAlign w:val="center"/>
          </w:tcPr>
          <w:p w14:paraId="3ACF3B18" w14:textId="77777777" w:rsidR="00BE1B4C" w:rsidRPr="00602E30" w:rsidRDefault="00BE1B4C" w:rsidP="006F1E26">
            <w:pPr>
              <w:pStyle w:val="TAC"/>
            </w:pPr>
            <w:r w:rsidRPr="00602E30">
              <w:t>4</w:t>
            </w:r>
          </w:p>
        </w:tc>
      </w:tr>
      <w:tr w:rsidR="00BE1B4C" w:rsidRPr="00602E30" w14:paraId="16482C03" w14:textId="77777777">
        <w:trPr>
          <w:cantSplit/>
          <w:jc w:val="center"/>
        </w:trPr>
        <w:tc>
          <w:tcPr>
            <w:tcW w:w="2259" w:type="dxa"/>
            <w:tcBorders>
              <w:top w:val="single" w:sz="4" w:space="0" w:color="auto"/>
            </w:tcBorders>
            <w:vAlign w:val="center"/>
          </w:tcPr>
          <w:p w14:paraId="12C48BAF" w14:textId="77777777" w:rsidR="00BE1B4C" w:rsidRPr="00602E30" w:rsidRDefault="00BE1B4C" w:rsidP="006F1E26">
            <w:pPr>
              <w:pStyle w:val="TAC"/>
            </w:pPr>
            <w:r w:rsidRPr="00602E30">
              <w:t>HS-PDSCH Channelization Codes*</w:t>
            </w:r>
          </w:p>
        </w:tc>
        <w:tc>
          <w:tcPr>
            <w:tcW w:w="882" w:type="dxa"/>
            <w:tcBorders>
              <w:top w:val="single" w:sz="4" w:space="0" w:color="auto"/>
            </w:tcBorders>
            <w:vAlign w:val="center"/>
          </w:tcPr>
          <w:p w14:paraId="192F68D5" w14:textId="77777777" w:rsidR="00BE1B4C" w:rsidRPr="00602E30" w:rsidRDefault="00BE1B4C" w:rsidP="006F1E26">
            <w:pPr>
              <w:pStyle w:val="TAC"/>
            </w:pPr>
            <w:r w:rsidRPr="00602E30">
              <w:t>C(k,Q)</w:t>
            </w:r>
          </w:p>
        </w:tc>
        <w:tc>
          <w:tcPr>
            <w:tcW w:w="2950" w:type="dxa"/>
            <w:gridSpan w:val="2"/>
            <w:tcBorders>
              <w:top w:val="single" w:sz="4" w:space="0" w:color="auto"/>
            </w:tcBorders>
            <w:vAlign w:val="center"/>
          </w:tcPr>
          <w:p w14:paraId="4AD565F5" w14:textId="77777777" w:rsidR="00BE1B4C" w:rsidRPr="00602E30" w:rsidRDefault="00BE1B4C" w:rsidP="006F1E26">
            <w:pPr>
              <w:pStyle w:val="TAC"/>
            </w:pPr>
            <w:r w:rsidRPr="00602E30">
              <w:t>C(i,16)</w:t>
            </w:r>
          </w:p>
          <w:p w14:paraId="77B532C7" w14:textId="77777777" w:rsidR="00BE1B4C" w:rsidRPr="00602E30" w:rsidRDefault="00BE1B4C" w:rsidP="006F1E26">
            <w:pPr>
              <w:pStyle w:val="TAC"/>
            </w:pPr>
            <w:r w:rsidRPr="00602E30">
              <w:t>i=1..16</w:t>
            </w:r>
          </w:p>
        </w:tc>
        <w:tc>
          <w:tcPr>
            <w:tcW w:w="2951" w:type="dxa"/>
            <w:gridSpan w:val="2"/>
            <w:tcBorders>
              <w:top w:val="single" w:sz="4" w:space="0" w:color="auto"/>
            </w:tcBorders>
            <w:vAlign w:val="center"/>
          </w:tcPr>
          <w:p w14:paraId="7D6A0722" w14:textId="77777777" w:rsidR="00BE1B4C" w:rsidRPr="00602E30" w:rsidRDefault="00BE1B4C" w:rsidP="006F1E26">
            <w:pPr>
              <w:pStyle w:val="TAC"/>
            </w:pPr>
            <w:r w:rsidRPr="00602E30">
              <w:t>C(i,16)</w:t>
            </w:r>
          </w:p>
          <w:p w14:paraId="67A09384" w14:textId="77777777" w:rsidR="00BE1B4C" w:rsidRPr="00602E30" w:rsidRDefault="00BE1B4C" w:rsidP="006F1E26">
            <w:pPr>
              <w:pStyle w:val="TAC"/>
            </w:pPr>
            <w:r w:rsidRPr="00602E30">
              <w:t>i=1..16</w:t>
            </w:r>
          </w:p>
        </w:tc>
      </w:tr>
      <w:tr w:rsidR="00BE1B4C" w:rsidRPr="00602E30" w14:paraId="553FC2B5" w14:textId="77777777">
        <w:trPr>
          <w:cantSplit/>
          <w:jc w:val="center"/>
        </w:trPr>
        <w:tc>
          <w:tcPr>
            <w:tcW w:w="2259" w:type="dxa"/>
            <w:tcBorders>
              <w:top w:val="single" w:sz="4" w:space="0" w:color="auto"/>
              <w:bottom w:val="single" w:sz="4" w:space="0" w:color="auto"/>
            </w:tcBorders>
            <w:vAlign w:val="center"/>
          </w:tcPr>
          <w:p w14:paraId="69CD28A2" w14:textId="77777777" w:rsidR="00BE1B4C" w:rsidRPr="00602E30" w:rsidRDefault="00BE1B4C" w:rsidP="006F1E26">
            <w:pPr>
              <w:pStyle w:val="TAC"/>
            </w:pPr>
            <w:r w:rsidRPr="00602E30">
              <w:t>Redundancy and constellation version coding sequence</w:t>
            </w:r>
          </w:p>
        </w:tc>
        <w:tc>
          <w:tcPr>
            <w:tcW w:w="882" w:type="dxa"/>
            <w:tcBorders>
              <w:top w:val="single" w:sz="4" w:space="0" w:color="auto"/>
              <w:bottom w:val="single" w:sz="4" w:space="0" w:color="auto"/>
            </w:tcBorders>
            <w:vAlign w:val="center"/>
          </w:tcPr>
          <w:p w14:paraId="7E9CBBDE" w14:textId="77777777" w:rsidR="00BE1B4C" w:rsidRPr="00602E30" w:rsidRDefault="00BE1B4C" w:rsidP="006F1E26">
            <w:pPr>
              <w:pStyle w:val="TAC"/>
            </w:pPr>
            <w:r w:rsidRPr="00602E30">
              <w:t>-</w:t>
            </w:r>
          </w:p>
        </w:tc>
        <w:tc>
          <w:tcPr>
            <w:tcW w:w="2950" w:type="dxa"/>
            <w:gridSpan w:val="2"/>
            <w:tcBorders>
              <w:top w:val="single" w:sz="4" w:space="0" w:color="auto"/>
              <w:bottom w:val="single" w:sz="4" w:space="0" w:color="auto"/>
            </w:tcBorders>
            <w:vAlign w:val="center"/>
          </w:tcPr>
          <w:p w14:paraId="5DE03EDD" w14:textId="77777777" w:rsidR="00BE1B4C" w:rsidRPr="00602E30" w:rsidRDefault="00BE1B4C" w:rsidP="006F1E26">
            <w:pPr>
              <w:pStyle w:val="TAC"/>
            </w:pPr>
            <w:r w:rsidRPr="00602E30">
              <w:t>{0,0,0,0}</w:t>
            </w:r>
          </w:p>
        </w:tc>
        <w:tc>
          <w:tcPr>
            <w:tcW w:w="2951" w:type="dxa"/>
            <w:gridSpan w:val="2"/>
            <w:tcBorders>
              <w:top w:val="single" w:sz="4" w:space="0" w:color="auto"/>
              <w:bottom w:val="single" w:sz="4" w:space="0" w:color="auto"/>
            </w:tcBorders>
            <w:vAlign w:val="center"/>
          </w:tcPr>
          <w:p w14:paraId="7ED89101" w14:textId="77777777" w:rsidR="00BE1B4C" w:rsidRPr="00602E30" w:rsidRDefault="00BE1B4C" w:rsidP="006F1E26">
            <w:pPr>
              <w:pStyle w:val="TAC"/>
            </w:pPr>
            <w:r w:rsidRPr="00602E30">
              <w:t>{6,2,1,5}</w:t>
            </w:r>
          </w:p>
        </w:tc>
      </w:tr>
      <w:tr w:rsidR="00BE1B4C" w:rsidRPr="00602E30" w14:paraId="31C02F09" w14:textId="77777777">
        <w:trPr>
          <w:cantSplit/>
          <w:jc w:val="center"/>
        </w:trPr>
        <w:tc>
          <w:tcPr>
            <w:tcW w:w="2259" w:type="dxa"/>
            <w:tcBorders>
              <w:top w:val="single" w:sz="4" w:space="0" w:color="auto"/>
              <w:bottom w:val="single" w:sz="4" w:space="0" w:color="auto"/>
            </w:tcBorders>
            <w:vAlign w:val="center"/>
          </w:tcPr>
          <w:p w14:paraId="0A1D7099" w14:textId="77777777" w:rsidR="00BE1B4C" w:rsidRPr="00602E30" w:rsidRDefault="00BE1B4C" w:rsidP="006F1E26">
            <w:pPr>
              <w:pStyle w:val="TAC"/>
            </w:pPr>
            <w:r w:rsidRPr="00602E30">
              <w:object w:dxaOrig="1939" w:dyaOrig="700" w14:anchorId="3DC88044">
                <v:shape id="_x0000_i1223" type="#_x0000_t75" style="width:97pt;height:35pt" o:ole="">
                  <v:imagedata r:id="rId94" o:title=""/>
                </v:shape>
                <o:OLEObject Type="Embed" ProgID="Equation.3" ShapeID="_x0000_i1223" DrawAspect="Content" ObjectID="_1814858306" r:id="rId124"/>
              </w:object>
            </w:r>
          </w:p>
        </w:tc>
        <w:tc>
          <w:tcPr>
            <w:tcW w:w="882" w:type="dxa"/>
            <w:tcBorders>
              <w:top w:val="single" w:sz="4" w:space="0" w:color="auto"/>
              <w:bottom w:val="single" w:sz="4" w:space="0" w:color="auto"/>
            </w:tcBorders>
            <w:vAlign w:val="center"/>
          </w:tcPr>
          <w:p w14:paraId="26756511" w14:textId="77777777" w:rsidR="00BE1B4C" w:rsidRPr="00602E30" w:rsidRDefault="00BE1B4C" w:rsidP="006F1E26">
            <w:pPr>
              <w:pStyle w:val="TAC"/>
            </w:pPr>
            <w:r w:rsidRPr="00602E30">
              <w:t>dB</w:t>
            </w:r>
          </w:p>
        </w:tc>
        <w:tc>
          <w:tcPr>
            <w:tcW w:w="2950" w:type="dxa"/>
            <w:gridSpan w:val="2"/>
            <w:tcBorders>
              <w:top w:val="single" w:sz="4" w:space="0" w:color="auto"/>
              <w:bottom w:val="single" w:sz="4" w:space="0" w:color="auto"/>
            </w:tcBorders>
            <w:vAlign w:val="center"/>
          </w:tcPr>
          <w:p w14:paraId="00B2FB98" w14:textId="77777777" w:rsidR="00BE1B4C" w:rsidRPr="00602E30" w:rsidRDefault="00BE1B4C" w:rsidP="006F1E26">
            <w:pPr>
              <w:pStyle w:val="TAC"/>
            </w:pPr>
            <w:r w:rsidRPr="00602E30">
              <w:t>-12.04</w:t>
            </w:r>
          </w:p>
        </w:tc>
        <w:tc>
          <w:tcPr>
            <w:tcW w:w="2951" w:type="dxa"/>
            <w:gridSpan w:val="2"/>
            <w:tcBorders>
              <w:top w:val="single" w:sz="4" w:space="0" w:color="auto"/>
              <w:bottom w:val="single" w:sz="4" w:space="0" w:color="auto"/>
            </w:tcBorders>
            <w:vAlign w:val="center"/>
          </w:tcPr>
          <w:p w14:paraId="6D6AB575" w14:textId="77777777" w:rsidR="00BE1B4C" w:rsidRPr="00602E30" w:rsidRDefault="00BE1B4C" w:rsidP="006F1E26">
            <w:pPr>
              <w:pStyle w:val="TAC"/>
            </w:pPr>
            <w:r w:rsidRPr="00602E30">
              <w:t>-12.04</w:t>
            </w:r>
          </w:p>
        </w:tc>
      </w:tr>
      <w:tr w:rsidR="00BE1B4C" w:rsidRPr="00602E30" w14:paraId="57775227" w14:textId="77777777">
        <w:trPr>
          <w:cantSplit/>
          <w:jc w:val="center"/>
        </w:trPr>
        <w:tc>
          <w:tcPr>
            <w:tcW w:w="2259" w:type="dxa"/>
            <w:tcBorders>
              <w:top w:val="single" w:sz="4" w:space="0" w:color="auto"/>
              <w:bottom w:val="single" w:sz="4" w:space="0" w:color="auto"/>
            </w:tcBorders>
            <w:vAlign w:val="center"/>
          </w:tcPr>
          <w:p w14:paraId="34D93015" w14:textId="77777777" w:rsidR="00BE1B4C" w:rsidRPr="00602E30" w:rsidRDefault="00BE1B4C" w:rsidP="006F1E26">
            <w:pPr>
              <w:pStyle w:val="TAC"/>
            </w:pPr>
            <w:r w:rsidRPr="00602E30">
              <w:t>Stream Number Configuration</w:t>
            </w:r>
          </w:p>
        </w:tc>
        <w:tc>
          <w:tcPr>
            <w:tcW w:w="882" w:type="dxa"/>
            <w:tcBorders>
              <w:top w:val="single" w:sz="4" w:space="0" w:color="auto"/>
              <w:bottom w:val="single" w:sz="4" w:space="0" w:color="auto"/>
            </w:tcBorders>
            <w:vAlign w:val="center"/>
          </w:tcPr>
          <w:p w14:paraId="0B1657DE" w14:textId="77777777" w:rsidR="00BE1B4C" w:rsidRPr="00602E30" w:rsidRDefault="00BE1B4C" w:rsidP="006F1E26">
            <w:pPr>
              <w:pStyle w:val="TAC"/>
            </w:pPr>
            <w:r w:rsidRPr="00602E30">
              <w:t>-</w:t>
            </w:r>
          </w:p>
        </w:tc>
        <w:tc>
          <w:tcPr>
            <w:tcW w:w="1475" w:type="dxa"/>
            <w:tcBorders>
              <w:top w:val="single" w:sz="4" w:space="0" w:color="auto"/>
              <w:bottom w:val="single" w:sz="4" w:space="0" w:color="auto"/>
            </w:tcBorders>
            <w:vAlign w:val="center"/>
          </w:tcPr>
          <w:p w14:paraId="7335A900" w14:textId="77777777" w:rsidR="00BE1B4C" w:rsidRPr="00602E30" w:rsidRDefault="00BE1B4C" w:rsidP="006F1E26">
            <w:pPr>
              <w:pStyle w:val="TAC"/>
              <w:rPr>
                <w:lang w:eastAsia="zh-CN"/>
              </w:rPr>
            </w:pPr>
            <w:r w:rsidRPr="00602E30">
              <w:rPr>
                <w:lang w:eastAsia="zh-CN"/>
              </w:rPr>
              <w:t>Fixed Dual Stream</w:t>
            </w:r>
          </w:p>
        </w:tc>
        <w:tc>
          <w:tcPr>
            <w:tcW w:w="1475" w:type="dxa"/>
            <w:tcBorders>
              <w:top w:val="single" w:sz="4" w:space="0" w:color="auto"/>
              <w:bottom w:val="single" w:sz="4" w:space="0" w:color="auto"/>
            </w:tcBorders>
            <w:vAlign w:val="center"/>
          </w:tcPr>
          <w:p w14:paraId="6CA15E88" w14:textId="77777777" w:rsidR="00BE1B4C" w:rsidRPr="00602E30" w:rsidRDefault="00BE1B4C" w:rsidP="006F1E26">
            <w:pPr>
              <w:pStyle w:val="TAC"/>
              <w:rPr>
                <w:lang w:eastAsia="zh-CN"/>
              </w:rPr>
            </w:pPr>
            <w:r w:rsidRPr="00602E30">
              <w:rPr>
                <w:lang w:eastAsia="zh-CN"/>
              </w:rPr>
              <w:t>Fixed Single</w:t>
            </w:r>
            <w:r w:rsidRPr="00602E30">
              <w:t xml:space="preserve"> Stream</w:t>
            </w:r>
          </w:p>
          <w:p w14:paraId="05B4793A" w14:textId="77777777" w:rsidR="00BE1B4C" w:rsidRPr="00602E30" w:rsidRDefault="00BE1B4C" w:rsidP="006F1E26">
            <w:pPr>
              <w:pStyle w:val="TAC"/>
              <w:rPr>
                <w:lang w:eastAsia="zh-CN"/>
              </w:rPr>
            </w:pPr>
            <w:r w:rsidRPr="00602E30">
              <w:t xml:space="preserve"> </w:t>
            </w:r>
            <w:r w:rsidRPr="00602E30">
              <w:rPr>
                <w:lang w:eastAsia="zh-CN"/>
              </w:rPr>
              <w:t>(2</w:t>
            </w:r>
            <w:r w:rsidRPr="00602E30">
              <w:rPr>
                <w:vertAlign w:val="superscript"/>
                <w:lang w:eastAsia="zh-CN"/>
              </w:rPr>
              <w:t>nd</w:t>
            </w:r>
            <w:r w:rsidRPr="00602E30">
              <w:rPr>
                <w:lang w:eastAsia="zh-CN"/>
              </w:rPr>
              <w:t xml:space="preserve"> Stream is not used)</w:t>
            </w:r>
          </w:p>
        </w:tc>
        <w:tc>
          <w:tcPr>
            <w:tcW w:w="1475" w:type="dxa"/>
            <w:tcBorders>
              <w:top w:val="single" w:sz="4" w:space="0" w:color="auto"/>
              <w:bottom w:val="single" w:sz="4" w:space="0" w:color="auto"/>
            </w:tcBorders>
            <w:vAlign w:val="center"/>
          </w:tcPr>
          <w:p w14:paraId="779B563F" w14:textId="77777777" w:rsidR="00BE1B4C" w:rsidRPr="00602E30" w:rsidRDefault="00BE1B4C" w:rsidP="006F1E26">
            <w:pPr>
              <w:pStyle w:val="TAC"/>
              <w:rPr>
                <w:lang w:eastAsia="zh-CN"/>
              </w:rPr>
            </w:pPr>
            <w:r w:rsidRPr="00602E30">
              <w:rPr>
                <w:lang w:eastAsia="zh-CN"/>
              </w:rPr>
              <w:t>Fixed Dual Stream</w:t>
            </w:r>
          </w:p>
        </w:tc>
        <w:tc>
          <w:tcPr>
            <w:tcW w:w="1476" w:type="dxa"/>
            <w:tcBorders>
              <w:top w:val="single" w:sz="4" w:space="0" w:color="auto"/>
              <w:bottom w:val="single" w:sz="4" w:space="0" w:color="auto"/>
            </w:tcBorders>
            <w:vAlign w:val="center"/>
          </w:tcPr>
          <w:p w14:paraId="1D48A739" w14:textId="77777777" w:rsidR="00BE1B4C" w:rsidRPr="00602E30" w:rsidRDefault="00BE1B4C" w:rsidP="006F1E26">
            <w:pPr>
              <w:pStyle w:val="TAC"/>
              <w:rPr>
                <w:lang w:eastAsia="zh-CN"/>
              </w:rPr>
            </w:pPr>
            <w:r w:rsidRPr="00602E30">
              <w:rPr>
                <w:lang w:eastAsia="zh-CN"/>
              </w:rPr>
              <w:t>Fixed Single</w:t>
            </w:r>
            <w:r w:rsidRPr="00602E30">
              <w:t xml:space="preserve"> Stream</w:t>
            </w:r>
          </w:p>
          <w:p w14:paraId="074404C3" w14:textId="77777777" w:rsidR="00BE1B4C" w:rsidRPr="00602E30" w:rsidRDefault="00BE1B4C" w:rsidP="006F1E26">
            <w:pPr>
              <w:pStyle w:val="TAC"/>
              <w:rPr>
                <w:lang w:eastAsia="zh-CN"/>
              </w:rPr>
            </w:pPr>
            <w:r w:rsidRPr="00602E30">
              <w:t xml:space="preserve"> </w:t>
            </w:r>
            <w:r w:rsidRPr="00602E30">
              <w:rPr>
                <w:lang w:eastAsia="zh-CN"/>
              </w:rPr>
              <w:t>(2</w:t>
            </w:r>
            <w:r w:rsidRPr="00602E30">
              <w:rPr>
                <w:vertAlign w:val="superscript"/>
                <w:lang w:eastAsia="zh-CN"/>
              </w:rPr>
              <w:t>nd</w:t>
            </w:r>
            <w:r w:rsidRPr="00602E30">
              <w:rPr>
                <w:lang w:eastAsia="zh-CN"/>
              </w:rPr>
              <w:t xml:space="preserve"> Stream is not used)</w:t>
            </w:r>
          </w:p>
        </w:tc>
      </w:tr>
      <w:tr w:rsidR="00BE1B4C" w:rsidRPr="00602E30" w14:paraId="766B8715" w14:textId="77777777">
        <w:trPr>
          <w:cantSplit/>
          <w:jc w:val="center"/>
        </w:trPr>
        <w:tc>
          <w:tcPr>
            <w:tcW w:w="2259" w:type="dxa"/>
            <w:tcBorders>
              <w:top w:val="single" w:sz="4" w:space="0" w:color="auto"/>
              <w:bottom w:val="single" w:sz="4" w:space="0" w:color="auto"/>
            </w:tcBorders>
          </w:tcPr>
          <w:p w14:paraId="17978D8B" w14:textId="77777777" w:rsidR="00BE1B4C" w:rsidRPr="00602E30" w:rsidRDefault="00BE1B4C" w:rsidP="006F1E26">
            <w:pPr>
              <w:pStyle w:val="TAC"/>
            </w:pPr>
            <w:r w:rsidRPr="00602E30">
              <w:t>Ioc</w:t>
            </w:r>
          </w:p>
        </w:tc>
        <w:tc>
          <w:tcPr>
            <w:tcW w:w="882" w:type="dxa"/>
            <w:tcBorders>
              <w:top w:val="single" w:sz="4" w:space="0" w:color="auto"/>
              <w:bottom w:val="single" w:sz="4" w:space="0" w:color="auto"/>
            </w:tcBorders>
          </w:tcPr>
          <w:p w14:paraId="2C1DCC23" w14:textId="77777777" w:rsidR="00BE1B4C" w:rsidRPr="00602E30" w:rsidRDefault="00BE1B4C" w:rsidP="006F1E26">
            <w:pPr>
              <w:pStyle w:val="TAC"/>
            </w:pPr>
            <w:r w:rsidRPr="00602E30">
              <w:t>dBm/ 1.28MHz</w:t>
            </w:r>
          </w:p>
        </w:tc>
        <w:tc>
          <w:tcPr>
            <w:tcW w:w="5901" w:type="dxa"/>
            <w:gridSpan w:val="4"/>
            <w:tcBorders>
              <w:top w:val="single" w:sz="4" w:space="0" w:color="auto"/>
              <w:bottom w:val="single" w:sz="4" w:space="0" w:color="auto"/>
            </w:tcBorders>
          </w:tcPr>
          <w:p w14:paraId="0E2D2EDD" w14:textId="77777777" w:rsidR="00BE1B4C" w:rsidRPr="00602E30" w:rsidRDefault="00BE1B4C" w:rsidP="006F1E26">
            <w:pPr>
              <w:pStyle w:val="TAC"/>
            </w:pPr>
            <w:r w:rsidRPr="00602E30">
              <w:t>-60</w:t>
            </w:r>
          </w:p>
        </w:tc>
      </w:tr>
      <w:tr w:rsidR="00BE1B4C" w:rsidRPr="00602E30" w14:paraId="6C806309" w14:textId="77777777">
        <w:trPr>
          <w:cantSplit/>
          <w:jc w:val="center"/>
        </w:trPr>
        <w:tc>
          <w:tcPr>
            <w:tcW w:w="9042" w:type="dxa"/>
            <w:gridSpan w:val="6"/>
            <w:tcBorders>
              <w:top w:val="single" w:sz="4" w:space="0" w:color="auto"/>
            </w:tcBorders>
          </w:tcPr>
          <w:p w14:paraId="162A36AE" w14:textId="77777777" w:rsidR="00BE1B4C" w:rsidRPr="00602E30" w:rsidRDefault="00BE1B4C" w:rsidP="006F1E26">
            <w:pPr>
              <w:pStyle w:val="TAC"/>
              <w:jc w:val="both"/>
              <w:rPr>
                <w:lang w:eastAsia="zh-CN"/>
              </w:rPr>
            </w:pPr>
            <w:r w:rsidRPr="00602E30">
              <w:t>*Note:</w:t>
            </w:r>
            <w:r w:rsidRPr="00602E30">
              <w:rPr>
                <w:lang w:eastAsia="zh-CN"/>
              </w:rPr>
              <w:t xml:space="preserve">  </w:t>
            </w:r>
            <w:r w:rsidRPr="00602E30">
              <w:t>Refer to TS 25.223 for definition of channelization codes, scrambling code and basic midamble code.</w:t>
            </w:r>
          </w:p>
        </w:tc>
      </w:tr>
    </w:tbl>
    <w:p w14:paraId="14644875" w14:textId="77777777" w:rsidR="00BE1B4C" w:rsidRPr="00541A60" w:rsidRDefault="00BE1B4C" w:rsidP="00BE1B4C">
      <w:pPr>
        <w:rPr>
          <w:noProof/>
          <w:lang w:eastAsia="zh-CN"/>
        </w:rPr>
      </w:pPr>
    </w:p>
    <w:p w14:paraId="663C7177" w14:textId="77777777" w:rsidR="00BE1B4C" w:rsidRPr="00541A60" w:rsidRDefault="00BE1B4C" w:rsidP="00FA6C75">
      <w:pPr>
        <w:pStyle w:val="TH"/>
        <w:spacing w:before="240"/>
        <w:ind w:left="566"/>
        <w:outlineLvl w:val="0"/>
        <w:rPr>
          <w:lang w:eastAsia="zh-CN"/>
        </w:rPr>
      </w:pPr>
      <w:r w:rsidRPr="00541A60">
        <w:rPr>
          <w:rFonts w:eastAsia="‚c‚e‚o“Á‘¾ƒSƒVƒbƒN‘Ì"/>
        </w:rPr>
        <w:t>Table 9.</w:t>
      </w:r>
      <w:r w:rsidRPr="00541A60">
        <w:rPr>
          <w:lang w:eastAsia="zh-CN"/>
        </w:rPr>
        <w:t>10-6</w:t>
      </w:r>
      <w:r w:rsidRPr="00541A60">
        <w:rPr>
          <w:rFonts w:eastAsia="‚c‚e‚o“Á‘¾ƒSƒVƒbƒN‘Ì"/>
        </w:rPr>
        <w:t xml:space="preserve">: Performance requirements for </w:t>
      </w:r>
      <w:r w:rsidRPr="00541A60">
        <w:rPr>
          <w:lang w:eastAsia="zh-CN"/>
        </w:rPr>
        <w:t>fixed reference channels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392"/>
        <w:gridCol w:w="1685"/>
        <w:gridCol w:w="1685"/>
        <w:gridCol w:w="1685"/>
      </w:tblGrid>
      <w:tr w:rsidR="00BE1B4C" w:rsidRPr="00602E30" w14:paraId="7431E389" w14:textId="77777777">
        <w:trPr>
          <w:jc w:val="center"/>
        </w:trPr>
        <w:tc>
          <w:tcPr>
            <w:tcW w:w="1392" w:type="dxa"/>
            <w:vAlign w:val="center"/>
          </w:tcPr>
          <w:p w14:paraId="37D9CE94" w14:textId="77777777" w:rsidR="00BE1B4C" w:rsidRPr="00602E30" w:rsidRDefault="00BE1B4C" w:rsidP="006F1E26">
            <w:pPr>
              <w:pStyle w:val="TAH"/>
            </w:pPr>
            <w:r w:rsidRPr="00602E30">
              <w:t>Test Number</w:t>
            </w:r>
          </w:p>
        </w:tc>
        <w:tc>
          <w:tcPr>
            <w:tcW w:w="1685" w:type="dxa"/>
            <w:vAlign w:val="center"/>
          </w:tcPr>
          <w:p w14:paraId="39D6D045" w14:textId="77777777" w:rsidR="00BE1B4C" w:rsidRPr="00602E30" w:rsidRDefault="00BE1B4C" w:rsidP="006F1E26">
            <w:pPr>
              <w:pStyle w:val="TAH"/>
            </w:pPr>
            <w:r w:rsidRPr="00602E30">
              <w:t>Propagation conditions</w:t>
            </w:r>
          </w:p>
        </w:tc>
        <w:tc>
          <w:tcPr>
            <w:tcW w:w="1685" w:type="dxa"/>
            <w:vAlign w:val="center"/>
          </w:tcPr>
          <w:p w14:paraId="0100AC01" w14:textId="77777777" w:rsidR="00BE1B4C" w:rsidRPr="00602E30" w:rsidRDefault="00C800E3" w:rsidP="006F1E26">
            <w:pPr>
              <w:pStyle w:val="TAH"/>
              <w:rPr>
                <w:lang w:eastAsia="zh-CN"/>
              </w:rPr>
            </w:pPr>
            <w:r>
              <w:rPr>
                <w:position w:val="-26"/>
              </w:rPr>
              <w:pict w14:anchorId="4FED96AE">
                <v:shape id="_x0000_i1224" type="#_x0000_t75" style="width:19pt;height:32pt" fillcolor="window">
                  <v:imagedata r:id="rId77" o:title=""/>
                </v:shape>
              </w:pict>
            </w:r>
            <w:r w:rsidR="00BE1B4C" w:rsidRPr="00602E30">
              <w:t>[dB]</w:t>
            </w:r>
          </w:p>
        </w:tc>
        <w:tc>
          <w:tcPr>
            <w:tcW w:w="1685" w:type="dxa"/>
            <w:vAlign w:val="center"/>
          </w:tcPr>
          <w:p w14:paraId="11D35A0A" w14:textId="77777777" w:rsidR="00BE1B4C" w:rsidRPr="00602E30" w:rsidRDefault="00BE1B4C" w:rsidP="006F1E26">
            <w:pPr>
              <w:pStyle w:val="TAH"/>
              <w:rPr>
                <w:position w:val="-26"/>
              </w:rPr>
            </w:pPr>
            <w:r w:rsidRPr="00602E30">
              <w:t>R (Throughput) [kbps]</w:t>
            </w:r>
          </w:p>
        </w:tc>
      </w:tr>
      <w:tr w:rsidR="00BE1B4C" w:rsidRPr="00602E30" w14:paraId="36D5BE56" w14:textId="77777777">
        <w:trPr>
          <w:trHeight w:val="211"/>
          <w:jc w:val="center"/>
        </w:trPr>
        <w:tc>
          <w:tcPr>
            <w:tcW w:w="1392" w:type="dxa"/>
          </w:tcPr>
          <w:p w14:paraId="38F2E310" w14:textId="77777777" w:rsidR="00BE1B4C" w:rsidRPr="00602E30" w:rsidRDefault="00BE1B4C" w:rsidP="006F1E26">
            <w:pPr>
              <w:pStyle w:val="TAH"/>
              <w:rPr>
                <w:b w:val="0"/>
              </w:rPr>
            </w:pPr>
            <w:r w:rsidRPr="00602E30">
              <w:rPr>
                <w:b w:val="0"/>
              </w:rPr>
              <w:t>1</w:t>
            </w:r>
          </w:p>
        </w:tc>
        <w:tc>
          <w:tcPr>
            <w:tcW w:w="1685" w:type="dxa"/>
          </w:tcPr>
          <w:p w14:paraId="58FDA86A" w14:textId="77777777" w:rsidR="00BE1B4C" w:rsidRPr="00602E30" w:rsidRDefault="00BE1B4C" w:rsidP="006F1E26">
            <w:pPr>
              <w:pStyle w:val="TAH"/>
              <w:rPr>
                <w:b w:val="0"/>
              </w:rPr>
            </w:pPr>
            <w:r w:rsidRPr="00602E30">
              <w:rPr>
                <w:b w:val="0"/>
              </w:rPr>
              <w:t>PA3</w:t>
            </w:r>
          </w:p>
        </w:tc>
        <w:tc>
          <w:tcPr>
            <w:tcW w:w="1685" w:type="dxa"/>
          </w:tcPr>
          <w:p w14:paraId="1632CEEA" w14:textId="77777777" w:rsidR="00BE1B4C" w:rsidRPr="00602E30" w:rsidRDefault="00BE1B4C" w:rsidP="006F1E26">
            <w:pPr>
              <w:pStyle w:val="TAH"/>
              <w:rPr>
                <w:b w:val="0"/>
                <w:lang w:eastAsia="zh-CN"/>
              </w:rPr>
            </w:pPr>
            <w:r w:rsidRPr="00602E30">
              <w:rPr>
                <w:b w:val="0"/>
                <w:lang w:eastAsia="zh-CN"/>
              </w:rPr>
              <w:t>10</w:t>
            </w:r>
          </w:p>
        </w:tc>
        <w:tc>
          <w:tcPr>
            <w:tcW w:w="1685" w:type="dxa"/>
            <w:vAlign w:val="center"/>
          </w:tcPr>
          <w:p w14:paraId="3638A9C5" w14:textId="77777777" w:rsidR="00BE1B4C" w:rsidRPr="00602E30" w:rsidRDefault="00BE1B4C" w:rsidP="006F1E26">
            <w:pPr>
              <w:pStyle w:val="TAH"/>
              <w:rPr>
                <w:b w:val="0"/>
                <w:lang w:eastAsia="zh-CN"/>
              </w:rPr>
            </w:pPr>
            <w:r w:rsidRPr="00602E30">
              <w:rPr>
                <w:b w:val="0"/>
                <w:lang w:eastAsia="zh-CN"/>
              </w:rPr>
              <w:t>390</w:t>
            </w:r>
          </w:p>
        </w:tc>
      </w:tr>
      <w:tr w:rsidR="00BE1B4C" w:rsidRPr="00602E30" w14:paraId="1BD3FDDE" w14:textId="77777777">
        <w:trPr>
          <w:trHeight w:val="211"/>
          <w:jc w:val="center"/>
        </w:trPr>
        <w:tc>
          <w:tcPr>
            <w:tcW w:w="1392" w:type="dxa"/>
          </w:tcPr>
          <w:p w14:paraId="40F3C5EE" w14:textId="77777777" w:rsidR="00BE1B4C" w:rsidRPr="00602E30" w:rsidRDefault="00BE1B4C" w:rsidP="006F1E26">
            <w:pPr>
              <w:pStyle w:val="TAH"/>
              <w:rPr>
                <w:b w:val="0"/>
              </w:rPr>
            </w:pPr>
            <w:r w:rsidRPr="00602E30">
              <w:rPr>
                <w:b w:val="0"/>
              </w:rPr>
              <w:t>2</w:t>
            </w:r>
          </w:p>
        </w:tc>
        <w:tc>
          <w:tcPr>
            <w:tcW w:w="1685" w:type="dxa"/>
          </w:tcPr>
          <w:p w14:paraId="62FD0962" w14:textId="77777777" w:rsidR="00BE1B4C" w:rsidRPr="00602E30" w:rsidRDefault="00BE1B4C" w:rsidP="006F1E26">
            <w:pPr>
              <w:pStyle w:val="TAH"/>
              <w:rPr>
                <w:b w:val="0"/>
              </w:rPr>
            </w:pPr>
            <w:r w:rsidRPr="00602E30">
              <w:rPr>
                <w:b w:val="0"/>
              </w:rPr>
              <w:t>PA3</w:t>
            </w:r>
          </w:p>
        </w:tc>
        <w:tc>
          <w:tcPr>
            <w:tcW w:w="1685" w:type="dxa"/>
          </w:tcPr>
          <w:p w14:paraId="205DF136" w14:textId="77777777" w:rsidR="00BE1B4C" w:rsidRPr="00602E30" w:rsidRDefault="00BE1B4C" w:rsidP="006F1E26">
            <w:pPr>
              <w:pStyle w:val="TAH"/>
              <w:rPr>
                <w:b w:val="0"/>
                <w:lang w:eastAsia="zh-CN"/>
              </w:rPr>
            </w:pPr>
            <w:r w:rsidRPr="00602E30">
              <w:rPr>
                <w:b w:val="0"/>
                <w:lang w:eastAsia="zh-CN"/>
              </w:rPr>
              <w:t>6</w:t>
            </w:r>
          </w:p>
        </w:tc>
        <w:tc>
          <w:tcPr>
            <w:tcW w:w="1685" w:type="dxa"/>
            <w:vAlign w:val="center"/>
          </w:tcPr>
          <w:p w14:paraId="4EFB5AB7" w14:textId="77777777" w:rsidR="00BE1B4C" w:rsidRPr="00602E30" w:rsidRDefault="00BE1B4C" w:rsidP="006F1E26">
            <w:pPr>
              <w:pStyle w:val="TAH"/>
              <w:rPr>
                <w:b w:val="0"/>
                <w:lang w:eastAsia="zh-CN"/>
              </w:rPr>
            </w:pPr>
            <w:r w:rsidRPr="00602E30">
              <w:rPr>
                <w:b w:val="0"/>
                <w:lang w:eastAsia="zh-CN"/>
              </w:rPr>
              <w:t>160</w:t>
            </w:r>
          </w:p>
        </w:tc>
      </w:tr>
      <w:tr w:rsidR="00BE1B4C" w:rsidRPr="00602E30" w14:paraId="524627D0" w14:textId="77777777">
        <w:trPr>
          <w:cantSplit/>
          <w:trHeight w:val="137"/>
          <w:jc w:val="center"/>
        </w:trPr>
        <w:tc>
          <w:tcPr>
            <w:tcW w:w="1392" w:type="dxa"/>
          </w:tcPr>
          <w:p w14:paraId="2EBEE9E4" w14:textId="77777777" w:rsidR="00BE1B4C" w:rsidRPr="00602E30" w:rsidRDefault="00BE1B4C" w:rsidP="006F1E26">
            <w:pPr>
              <w:pStyle w:val="TAH"/>
              <w:rPr>
                <w:b w:val="0"/>
              </w:rPr>
            </w:pPr>
            <w:r w:rsidRPr="00602E30">
              <w:rPr>
                <w:b w:val="0"/>
              </w:rPr>
              <w:t>3</w:t>
            </w:r>
          </w:p>
        </w:tc>
        <w:tc>
          <w:tcPr>
            <w:tcW w:w="1685" w:type="dxa"/>
          </w:tcPr>
          <w:p w14:paraId="6D1FAB2A" w14:textId="77777777" w:rsidR="00BE1B4C" w:rsidRPr="00602E30" w:rsidRDefault="00BE1B4C" w:rsidP="006F1E26">
            <w:pPr>
              <w:pStyle w:val="TAH"/>
              <w:rPr>
                <w:b w:val="0"/>
              </w:rPr>
            </w:pPr>
            <w:r w:rsidRPr="00602E30">
              <w:rPr>
                <w:b w:val="0"/>
              </w:rPr>
              <w:t>PA3</w:t>
            </w:r>
          </w:p>
        </w:tc>
        <w:tc>
          <w:tcPr>
            <w:tcW w:w="1685" w:type="dxa"/>
          </w:tcPr>
          <w:p w14:paraId="72F65434" w14:textId="77777777" w:rsidR="00BE1B4C" w:rsidRPr="00602E30" w:rsidRDefault="00BE1B4C" w:rsidP="006F1E26">
            <w:pPr>
              <w:pStyle w:val="TAH"/>
              <w:rPr>
                <w:b w:val="0"/>
                <w:lang w:eastAsia="zh-CN"/>
              </w:rPr>
            </w:pPr>
            <w:r w:rsidRPr="00602E30">
              <w:rPr>
                <w:b w:val="0"/>
                <w:lang w:eastAsia="zh-CN"/>
              </w:rPr>
              <w:t>16</w:t>
            </w:r>
          </w:p>
        </w:tc>
        <w:tc>
          <w:tcPr>
            <w:tcW w:w="1685" w:type="dxa"/>
            <w:vAlign w:val="center"/>
          </w:tcPr>
          <w:p w14:paraId="6F094919" w14:textId="77777777" w:rsidR="00BE1B4C" w:rsidRPr="00602E30" w:rsidRDefault="00BE1B4C" w:rsidP="006F1E26">
            <w:pPr>
              <w:pStyle w:val="TAH"/>
              <w:rPr>
                <w:b w:val="0"/>
                <w:lang w:eastAsia="zh-CN"/>
              </w:rPr>
            </w:pPr>
            <w:r w:rsidRPr="00602E30">
              <w:rPr>
                <w:b w:val="0"/>
                <w:lang w:eastAsia="zh-CN"/>
              </w:rPr>
              <w:t>860</w:t>
            </w:r>
          </w:p>
        </w:tc>
      </w:tr>
      <w:tr w:rsidR="00BE1B4C" w:rsidRPr="00602E30" w14:paraId="24052F62" w14:textId="77777777">
        <w:trPr>
          <w:cantSplit/>
          <w:trHeight w:val="163"/>
          <w:jc w:val="center"/>
        </w:trPr>
        <w:tc>
          <w:tcPr>
            <w:tcW w:w="1392" w:type="dxa"/>
          </w:tcPr>
          <w:p w14:paraId="68722768" w14:textId="77777777" w:rsidR="00BE1B4C" w:rsidRPr="00602E30" w:rsidRDefault="00BE1B4C" w:rsidP="006F1E26">
            <w:pPr>
              <w:pStyle w:val="TAH"/>
              <w:rPr>
                <w:b w:val="0"/>
              </w:rPr>
            </w:pPr>
            <w:r w:rsidRPr="00602E30">
              <w:rPr>
                <w:b w:val="0"/>
              </w:rPr>
              <w:t>4</w:t>
            </w:r>
          </w:p>
        </w:tc>
        <w:tc>
          <w:tcPr>
            <w:tcW w:w="1685" w:type="dxa"/>
          </w:tcPr>
          <w:p w14:paraId="7E5EC09B" w14:textId="77777777" w:rsidR="00BE1B4C" w:rsidRPr="00602E30" w:rsidRDefault="00BE1B4C" w:rsidP="006F1E26">
            <w:pPr>
              <w:pStyle w:val="TAH"/>
              <w:rPr>
                <w:b w:val="0"/>
                <w:lang w:eastAsia="zh-CN"/>
              </w:rPr>
            </w:pPr>
            <w:r w:rsidRPr="00602E30">
              <w:rPr>
                <w:b w:val="0"/>
              </w:rPr>
              <w:t>PA3</w:t>
            </w:r>
          </w:p>
        </w:tc>
        <w:tc>
          <w:tcPr>
            <w:tcW w:w="1685" w:type="dxa"/>
          </w:tcPr>
          <w:p w14:paraId="140FF5DE" w14:textId="77777777" w:rsidR="00BE1B4C" w:rsidRPr="00602E30" w:rsidRDefault="00BE1B4C" w:rsidP="006F1E26">
            <w:pPr>
              <w:pStyle w:val="TAH"/>
              <w:rPr>
                <w:b w:val="0"/>
                <w:lang w:eastAsia="zh-CN"/>
              </w:rPr>
            </w:pPr>
            <w:r w:rsidRPr="00602E30">
              <w:rPr>
                <w:b w:val="0"/>
                <w:lang w:eastAsia="zh-CN"/>
              </w:rPr>
              <w:t>12</w:t>
            </w:r>
          </w:p>
        </w:tc>
        <w:tc>
          <w:tcPr>
            <w:tcW w:w="1685" w:type="dxa"/>
            <w:vAlign w:val="center"/>
          </w:tcPr>
          <w:p w14:paraId="43580D5B" w14:textId="77777777" w:rsidR="00BE1B4C" w:rsidRPr="00602E30" w:rsidRDefault="00BE1B4C" w:rsidP="006F1E26">
            <w:pPr>
              <w:pStyle w:val="TAH"/>
              <w:rPr>
                <w:b w:val="0"/>
                <w:lang w:eastAsia="zh-CN"/>
              </w:rPr>
            </w:pPr>
            <w:r w:rsidRPr="00602E30">
              <w:rPr>
                <w:b w:val="0"/>
                <w:lang w:eastAsia="zh-CN"/>
              </w:rPr>
              <w:t>370</w:t>
            </w:r>
          </w:p>
        </w:tc>
      </w:tr>
    </w:tbl>
    <w:p w14:paraId="75F7757A" w14:textId="77777777" w:rsidR="00BE1B4C" w:rsidRPr="00541A60" w:rsidRDefault="00BE1B4C" w:rsidP="00BE1B4C">
      <w:pPr>
        <w:rPr>
          <w:noProof/>
          <w:lang w:eastAsia="zh-CN"/>
        </w:rPr>
      </w:pPr>
    </w:p>
    <w:p w14:paraId="3162AFF9" w14:textId="77777777" w:rsidR="00BE1B4C" w:rsidRPr="00541A60" w:rsidRDefault="00BE1B4C" w:rsidP="00BE1B4C">
      <w:pPr>
        <w:pStyle w:val="Heading4"/>
        <w:rPr>
          <w:lang w:eastAsia="zh-CN"/>
        </w:rPr>
      </w:pPr>
      <w:bookmarkStart w:id="288" w:name="_Toc518917823"/>
      <w:smartTag w:uri="urn:schemas-microsoft-com:office:smarttags" w:element="chsdate">
        <w:smartTagPr>
          <w:attr w:name="IsROCDate" w:val="False"/>
          <w:attr w:name="IsLunarDate" w:val="False"/>
          <w:attr w:name="Day" w:val="30"/>
          <w:attr w:name="Month" w:val="12"/>
          <w:attr w:name="Year" w:val="1899"/>
        </w:smartTagPr>
        <w:r w:rsidRPr="00541A60">
          <w:rPr>
            <w:lang w:eastAsia="zh-CN"/>
          </w:rPr>
          <w:t>9.2.1</w:t>
        </w:r>
      </w:smartTag>
      <w:r w:rsidRPr="00541A60">
        <w:rPr>
          <w:lang w:eastAsia="zh-CN"/>
        </w:rPr>
        <w:t>.8</w:t>
      </w:r>
      <w:r w:rsidRPr="00541A60">
        <w:rPr>
          <w:lang w:eastAsia="zh-CN"/>
        </w:rPr>
        <w:tab/>
        <w:t>Category 26</w:t>
      </w:r>
      <w:bookmarkEnd w:id="288"/>
    </w:p>
    <w:p w14:paraId="3205B79A" w14:textId="77777777" w:rsidR="00BE1B4C" w:rsidRPr="00541A60" w:rsidRDefault="00BE1B4C" w:rsidP="00BE1B4C">
      <w:pPr>
        <w:rPr>
          <w:lang w:eastAsia="zh-CN"/>
        </w:rPr>
      </w:pPr>
      <w:r w:rsidRPr="00541A60">
        <w:rPr>
          <w:lang w:eastAsia="zh-CN"/>
        </w:rPr>
        <w:t>The requirements in this section apply when MIMO is configured. If MIMO is not configured, a category 26 UE should have the capability of category 21 according to [2].</w:t>
      </w:r>
    </w:p>
    <w:p w14:paraId="2061681D" w14:textId="77777777" w:rsidR="00BE1B4C" w:rsidRPr="00541A60" w:rsidRDefault="00BE1B4C" w:rsidP="00BE1B4C">
      <w:pPr>
        <w:rPr>
          <w:lang w:eastAsia="zh-CN"/>
        </w:rPr>
      </w:pPr>
      <w:r w:rsidRPr="00541A60">
        <w:rPr>
          <w:rFonts w:eastAsia="‚c‚e‚o“Á‘¾ƒSƒVƒbƒN‘Ì"/>
        </w:rPr>
        <w:t>For the parameters specified in Table 9.9</w:t>
      </w:r>
      <w:r w:rsidRPr="00541A60">
        <w:rPr>
          <w:lang w:eastAsia="zh-CN"/>
        </w:rPr>
        <w:t>-7</w:t>
      </w:r>
      <w:r w:rsidRPr="00541A60">
        <w:rPr>
          <w:rFonts w:eastAsia="‚c‚e‚o“Á‘¾ƒSƒVƒbƒN‘Ì"/>
        </w:rPr>
        <w:t>, the measured throughput R shall exceed the throughput specified in Table 9.</w:t>
      </w:r>
      <w:r w:rsidRPr="00541A60">
        <w:rPr>
          <w:lang w:eastAsia="zh-CN"/>
        </w:rPr>
        <w:t>10-7</w:t>
      </w:r>
      <w:r w:rsidRPr="00541A60">
        <w:rPr>
          <w:rFonts w:eastAsia="‚c‚e‚o“Á‘¾ƒSƒVƒbƒN‘Ì"/>
        </w:rPr>
        <w:t xml:space="preserve"> for </w:t>
      </w:r>
      <w:r w:rsidRPr="00541A60">
        <w:rPr>
          <w:lang w:eastAsia="zh-CN"/>
        </w:rPr>
        <w:t xml:space="preserve">the reference measurement channels in annex </w:t>
      </w:r>
      <w:smartTag w:uri="urn:schemas-microsoft-com:office:smarttags" w:element="chsdate">
        <w:smartTagPr>
          <w:attr w:name="Year" w:val="1899"/>
          <w:attr w:name="Month" w:val="12"/>
          <w:attr w:name="Day" w:val="30"/>
          <w:attr w:name="IsLunarDate" w:val="False"/>
          <w:attr w:name="IsROCDate" w:val="False"/>
        </w:smartTagPr>
        <w:r w:rsidRPr="00541A60">
          <w:rPr>
            <w:lang w:eastAsia="zh-CN"/>
          </w:rPr>
          <w:t>A.3.2.11</w:t>
        </w:r>
      </w:smartTag>
      <w:r w:rsidRPr="00541A60">
        <w:rPr>
          <w:rFonts w:eastAsia="‚c‚e‚o“Á‘¾ƒSƒVƒbƒN‘Ì"/>
        </w:rPr>
        <w:t>.</w:t>
      </w:r>
    </w:p>
    <w:p w14:paraId="53E3D9DB" w14:textId="77777777" w:rsidR="00BE1B4C" w:rsidRPr="00541A60" w:rsidRDefault="00BE1B4C" w:rsidP="00BE1B4C">
      <w:pPr>
        <w:rPr>
          <w:rFonts w:eastAsia="‚c‚e‚o“Á‘¾ƒSƒVƒbƒN‘Ì"/>
        </w:rPr>
      </w:pPr>
      <w:r w:rsidRPr="00541A60">
        <w:rPr>
          <w:rFonts w:eastAsia="‚c‚e‚o“Á‘¾ƒSƒVƒbƒN‘Ì"/>
        </w:rPr>
        <w:t>For UE supporting Spreading Factor 1 only in dual stream transmission, the number of HS-PDSCH codes per TS should be configured to 1 and the HS-PDSCH</w:t>
      </w:r>
      <w:r w:rsidRPr="00541A60">
        <w:rPr>
          <w:lang w:eastAsia="zh-CN"/>
        </w:rPr>
        <w:t>_</w:t>
      </w:r>
      <w:r w:rsidRPr="00541A60">
        <w:rPr>
          <w:rFonts w:eastAsia="‚c‚e‚o“Á‘¾ƒSƒVƒbƒN‘Ì"/>
        </w:rPr>
        <w:t>Ec/Ior should be 0dB</w:t>
      </w:r>
      <w:r w:rsidRPr="00541A60">
        <w:rPr>
          <w:lang w:eastAsia="zh-CN"/>
        </w:rPr>
        <w:t xml:space="preserve"> </w:t>
      </w:r>
      <w:r w:rsidRPr="00541A60">
        <w:rPr>
          <w:rFonts w:eastAsia="‚c‚e‚o“Á‘¾ƒSƒVƒbƒN‘Ì"/>
        </w:rPr>
        <w:t>in dual stream transmission</w:t>
      </w:r>
      <w:r w:rsidRPr="00541A60">
        <w:rPr>
          <w:lang w:eastAsia="zh-CN"/>
        </w:rPr>
        <w:t>, other parameters and the performance requirements are the same</w:t>
      </w:r>
      <w:r w:rsidRPr="00541A60">
        <w:rPr>
          <w:rFonts w:eastAsia="‚c‚e‚o“Á‘¾ƒSƒVƒbƒN‘Ì"/>
        </w:rPr>
        <w:t>.</w:t>
      </w:r>
    </w:p>
    <w:p w14:paraId="67297EAC" w14:textId="77777777" w:rsidR="00BE1B4C" w:rsidRPr="00541A60" w:rsidRDefault="00BE1B4C" w:rsidP="00BE1B4C">
      <w:pPr>
        <w:rPr>
          <w:lang w:eastAsia="zh-CN"/>
        </w:rPr>
      </w:pPr>
    </w:p>
    <w:p w14:paraId="3DED7DB4" w14:textId="77777777" w:rsidR="00BE1B4C" w:rsidRPr="00541A60" w:rsidRDefault="00BE1B4C" w:rsidP="00FA6C75">
      <w:pPr>
        <w:pStyle w:val="TH"/>
        <w:ind w:left="566"/>
        <w:outlineLvl w:val="0"/>
        <w:rPr>
          <w:lang w:eastAsia="zh-CN"/>
        </w:rPr>
      </w:pPr>
      <w:r w:rsidRPr="00541A60">
        <w:lastRenderedPageBreak/>
        <w:t>Table 9.9</w:t>
      </w:r>
      <w:r w:rsidRPr="00541A60">
        <w:rPr>
          <w:lang w:eastAsia="zh-CN"/>
        </w:rPr>
        <w:t>-7</w:t>
      </w:r>
      <w:r w:rsidRPr="00541A60">
        <w:t>: Test parameters for fixed reference measurement channel</w:t>
      </w:r>
      <w:r w:rsidRPr="00541A60">
        <w:rPr>
          <w:lang w:eastAsia="zh-CN"/>
        </w:rPr>
        <w:t>s</w:t>
      </w:r>
    </w:p>
    <w:tbl>
      <w:tblPr>
        <w:tblW w:w="90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259"/>
        <w:gridCol w:w="882"/>
        <w:gridCol w:w="1475"/>
        <w:gridCol w:w="1475"/>
        <w:gridCol w:w="1475"/>
        <w:gridCol w:w="1476"/>
      </w:tblGrid>
      <w:tr w:rsidR="00BE1B4C" w:rsidRPr="00602E30" w14:paraId="2098063A" w14:textId="77777777">
        <w:trPr>
          <w:jc w:val="center"/>
        </w:trPr>
        <w:tc>
          <w:tcPr>
            <w:tcW w:w="2259" w:type="dxa"/>
            <w:tcBorders>
              <w:bottom w:val="single" w:sz="4" w:space="0" w:color="auto"/>
            </w:tcBorders>
          </w:tcPr>
          <w:p w14:paraId="5AFC2779" w14:textId="77777777" w:rsidR="00BE1B4C" w:rsidRPr="00602E30" w:rsidRDefault="00BE1B4C" w:rsidP="006F1E26">
            <w:pPr>
              <w:pStyle w:val="TAH"/>
            </w:pPr>
            <w:r w:rsidRPr="00602E30">
              <w:t>Parameters</w:t>
            </w:r>
          </w:p>
        </w:tc>
        <w:tc>
          <w:tcPr>
            <w:tcW w:w="882" w:type="dxa"/>
            <w:tcBorders>
              <w:bottom w:val="single" w:sz="4" w:space="0" w:color="auto"/>
            </w:tcBorders>
          </w:tcPr>
          <w:p w14:paraId="168338EE" w14:textId="77777777" w:rsidR="00BE1B4C" w:rsidRPr="00602E30" w:rsidRDefault="00BE1B4C" w:rsidP="006F1E26">
            <w:pPr>
              <w:pStyle w:val="TAH"/>
            </w:pPr>
            <w:r w:rsidRPr="00602E30">
              <w:t>Unit</w:t>
            </w:r>
          </w:p>
        </w:tc>
        <w:tc>
          <w:tcPr>
            <w:tcW w:w="1475" w:type="dxa"/>
            <w:tcBorders>
              <w:bottom w:val="single" w:sz="4" w:space="0" w:color="auto"/>
            </w:tcBorders>
          </w:tcPr>
          <w:p w14:paraId="432BD27C" w14:textId="77777777" w:rsidR="00BE1B4C" w:rsidRPr="00602E30" w:rsidRDefault="00BE1B4C" w:rsidP="006F1E26">
            <w:pPr>
              <w:pStyle w:val="TAH"/>
            </w:pPr>
            <w:r w:rsidRPr="00602E30">
              <w:t>Test 1</w:t>
            </w:r>
          </w:p>
        </w:tc>
        <w:tc>
          <w:tcPr>
            <w:tcW w:w="1475" w:type="dxa"/>
            <w:tcBorders>
              <w:bottom w:val="single" w:sz="4" w:space="0" w:color="auto"/>
            </w:tcBorders>
          </w:tcPr>
          <w:p w14:paraId="0336B897" w14:textId="77777777" w:rsidR="00BE1B4C" w:rsidRPr="00602E30" w:rsidRDefault="00BE1B4C" w:rsidP="006F1E26">
            <w:pPr>
              <w:pStyle w:val="TAH"/>
            </w:pPr>
            <w:r w:rsidRPr="00602E30">
              <w:t>Test 2</w:t>
            </w:r>
          </w:p>
        </w:tc>
        <w:tc>
          <w:tcPr>
            <w:tcW w:w="1475" w:type="dxa"/>
            <w:tcBorders>
              <w:bottom w:val="single" w:sz="4" w:space="0" w:color="auto"/>
            </w:tcBorders>
          </w:tcPr>
          <w:p w14:paraId="65542EA7" w14:textId="77777777" w:rsidR="00BE1B4C" w:rsidRPr="00602E30" w:rsidRDefault="00BE1B4C" w:rsidP="006F1E26">
            <w:pPr>
              <w:pStyle w:val="TAH"/>
              <w:rPr>
                <w:lang w:eastAsia="zh-CN"/>
              </w:rPr>
            </w:pPr>
            <w:r w:rsidRPr="00602E30">
              <w:t xml:space="preserve">Test </w:t>
            </w:r>
            <w:r w:rsidRPr="00602E30">
              <w:rPr>
                <w:lang w:eastAsia="zh-CN"/>
              </w:rPr>
              <w:t>3</w:t>
            </w:r>
          </w:p>
        </w:tc>
        <w:tc>
          <w:tcPr>
            <w:tcW w:w="1476" w:type="dxa"/>
            <w:tcBorders>
              <w:bottom w:val="single" w:sz="4" w:space="0" w:color="auto"/>
            </w:tcBorders>
          </w:tcPr>
          <w:p w14:paraId="698EA68B" w14:textId="77777777" w:rsidR="00BE1B4C" w:rsidRPr="00602E30" w:rsidRDefault="00BE1B4C" w:rsidP="006F1E26">
            <w:pPr>
              <w:pStyle w:val="TAH"/>
              <w:rPr>
                <w:lang w:eastAsia="zh-CN"/>
              </w:rPr>
            </w:pPr>
            <w:r w:rsidRPr="00602E30">
              <w:t xml:space="preserve">Test </w:t>
            </w:r>
            <w:r w:rsidRPr="00602E30">
              <w:rPr>
                <w:lang w:eastAsia="zh-CN"/>
              </w:rPr>
              <w:t>4</w:t>
            </w:r>
          </w:p>
        </w:tc>
      </w:tr>
      <w:tr w:rsidR="00BE1B4C" w:rsidRPr="00602E30" w14:paraId="58039083" w14:textId="77777777">
        <w:trPr>
          <w:cantSplit/>
          <w:jc w:val="center"/>
        </w:trPr>
        <w:tc>
          <w:tcPr>
            <w:tcW w:w="2259" w:type="dxa"/>
            <w:tcBorders>
              <w:top w:val="single" w:sz="4" w:space="0" w:color="auto"/>
            </w:tcBorders>
            <w:vAlign w:val="center"/>
          </w:tcPr>
          <w:p w14:paraId="0333AFD9" w14:textId="77777777" w:rsidR="00BE1B4C" w:rsidRPr="00602E30" w:rsidRDefault="00BE1B4C" w:rsidP="006F1E26">
            <w:pPr>
              <w:pStyle w:val="TAC"/>
            </w:pPr>
            <w:r w:rsidRPr="00602E30">
              <w:t>HS-PDSCH Modulation</w:t>
            </w:r>
          </w:p>
        </w:tc>
        <w:tc>
          <w:tcPr>
            <w:tcW w:w="882" w:type="dxa"/>
            <w:tcBorders>
              <w:top w:val="single" w:sz="4" w:space="0" w:color="auto"/>
            </w:tcBorders>
            <w:vAlign w:val="center"/>
          </w:tcPr>
          <w:p w14:paraId="70EDC3F6" w14:textId="77777777" w:rsidR="00BE1B4C" w:rsidRPr="00602E30" w:rsidRDefault="00BE1B4C" w:rsidP="006F1E26">
            <w:pPr>
              <w:pStyle w:val="TAC"/>
            </w:pPr>
            <w:r w:rsidRPr="00602E30">
              <w:t>-</w:t>
            </w:r>
          </w:p>
        </w:tc>
        <w:tc>
          <w:tcPr>
            <w:tcW w:w="2950" w:type="dxa"/>
            <w:gridSpan w:val="2"/>
            <w:tcBorders>
              <w:top w:val="single" w:sz="4" w:space="0" w:color="auto"/>
            </w:tcBorders>
            <w:vAlign w:val="center"/>
          </w:tcPr>
          <w:p w14:paraId="6C83B40C" w14:textId="77777777" w:rsidR="00BE1B4C" w:rsidRPr="00602E30" w:rsidRDefault="00BE1B4C" w:rsidP="006F1E26">
            <w:pPr>
              <w:pStyle w:val="TAC"/>
            </w:pPr>
            <w:r w:rsidRPr="00602E30">
              <w:t>QPSK</w:t>
            </w:r>
          </w:p>
        </w:tc>
        <w:tc>
          <w:tcPr>
            <w:tcW w:w="2951" w:type="dxa"/>
            <w:gridSpan w:val="2"/>
            <w:tcBorders>
              <w:top w:val="single" w:sz="4" w:space="0" w:color="auto"/>
            </w:tcBorders>
            <w:vAlign w:val="center"/>
          </w:tcPr>
          <w:p w14:paraId="139F0EB2" w14:textId="77777777" w:rsidR="00BE1B4C" w:rsidRPr="00602E30" w:rsidRDefault="00BE1B4C" w:rsidP="006F1E26">
            <w:pPr>
              <w:pStyle w:val="TAC"/>
            </w:pPr>
            <w:r w:rsidRPr="00602E30">
              <w:t>16QAM</w:t>
            </w:r>
          </w:p>
        </w:tc>
      </w:tr>
      <w:tr w:rsidR="00BE1B4C" w:rsidRPr="00602E30" w14:paraId="33585FFA" w14:textId="77777777">
        <w:trPr>
          <w:cantSplit/>
          <w:jc w:val="center"/>
        </w:trPr>
        <w:tc>
          <w:tcPr>
            <w:tcW w:w="2259" w:type="dxa"/>
            <w:tcBorders>
              <w:top w:val="single" w:sz="4" w:space="0" w:color="auto"/>
            </w:tcBorders>
            <w:vAlign w:val="center"/>
          </w:tcPr>
          <w:p w14:paraId="1BCBE73B" w14:textId="77777777" w:rsidR="00BE1B4C" w:rsidRPr="00602E30" w:rsidRDefault="00BE1B4C" w:rsidP="006F1E26">
            <w:pPr>
              <w:pStyle w:val="TAC"/>
            </w:pPr>
            <w:r w:rsidRPr="00602E30">
              <w:t>Scrambling code and basic midamble code number*</w:t>
            </w:r>
          </w:p>
        </w:tc>
        <w:tc>
          <w:tcPr>
            <w:tcW w:w="882" w:type="dxa"/>
            <w:tcBorders>
              <w:top w:val="single" w:sz="4" w:space="0" w:color="auto"/>
            </w:tcBorders>
            <w:vAlign w:val="center"/>
          </w:tcPr>
          <w:p w14:paraId="78727CA6" w14:textId="77777777" w:rsidR="00BE1B4C" w:rsidRPr="00602E30" w:rsidRDefault="00BE1B4C" w:rsidP="006F1E26">
            <w:pPr>
              <w:pStyle w:val="TAC"/>
            </w:pPr>
            <w:r w:rsidRPr="00602E30">
              <w:t>-</w:t>
            </w:r>
          </w:p>
        </w:tc>
        <w:tc>
          <w:tcPr>
            <w:tcW w:w="5901" w:type="dxa"/>
            <w:gridSpan w:val="4"/>
            <w:tcBorders>
              <w:top w:val="single" w:sz="4" w:space="0" w:color="auto"/>
            </w:tcBorders>
            <w:vAlign w:val="center"/>
          </w:tcPr>
          <w:p w14:paraId="5B24F1AD" w14:textId="77777777" w:rsidR="00BE1B4C" w:rsidRPr="00602E30" w:rsidRDefault="00BE1B4C" w:rsidP="006F1E26">
            <w:pPr>
              <w:pStyle w:val="TAC"/>
            </w:pPr>
            <w:r w:rsidRPr="00602E30">
              <w:rPr>
                <w:lang w:eastAsia="zh-CN"/>
              </w:rPr>
              <w:t>0</w:t>
            </w:r>
          </w:p>
        </w:tc>
      </w:tr>
      <w:tr w:rsidR="00BE1B4C" w:rsidRPr="00602E30" w14:paraId="222669E7" w14:textId="77777777">
        <w:trPr>
          <w:cantSplit/>
          <w:jc w:val="center"/>
        </w:trPr>
        <w:tc>
          <w:tcPr>
            <w:tcW w:w="2259" w:type="dxa"/>
            <w:tcBorders>
              <w:top w:val="single" w:sz="4" w:space="0" w:color="auto"/>
            </w:tcBorders>
            <w:vAlign w:val="center"/>
          </w:tcPr>
          <w:p w14:paraId="6066C366" w14:textId="77777777" w:rsidR="00BE1B4C" w:rsidRPr="00602E30" w:rsidRDefault="00BE1B4C" w:rsidP="006F1E26">
            <w:pPr>
              <w:pStyle w:val="TAC"/>
            </w:pPr>
            <w:r w:rsidRPr="00602E30">
              <w:t>Number of TS</w:t>
            </w:r>
          </w:p>
        </w:tc>
        <w:tc>
          <w:tcPr>
            <w:tcW w:w="882" w:type="dxa"/>
            <w:tcBorders>
              <w:top w:val="single" w:sz="4" w:space="0" w:color="auto"/>
            </w:tcBorders>
            <w:vAlign w:val="center"/>
          </w:tcPr>
          <w:p w14:paraId="61630821" w14:textId="77777777" w:rsidR="00BE1B4C" w:rsidRPr="00602E30" w:rsidRDefault="00BE1B4C" w:rsidP="006F1E26">
            <w:pPr>
              <w:pStyle w:val="TAC"/>
            </w:pPr>
            <w:r w:rsidRPr="00602E30">
              <w:t>-</w:t>
            </w:r>
          </w:p>
        </w:tc>
        <w:tc>
          <w:tcPr>
            <w:tcW w:w="5901" w:type="dxa"/>
            <w:gridSpan w:val="4"/>
            <w:tcBorders>
              <w:top w:val="single" w:sz="4" w:space="0" w:color="auto"/>
            </w:tcBorders>
            <w:vAlign w:val="center"/>
          </w:tcPr>
          <w:p w14:paraId="2F3BBF4B" w14:textId="77777777" w:rsidR="00BE1B4C" w:rsidRPr="00602E30" w:rsidRDefault="00BE1B4C" w:rsidP="006F1E26">
            <w:pPr>
              <w:pStyle w:val="TAC"/>
              <w:rPr>
                <w:lang w:eastAsia="zh-CN"/>
              </w:rPr>
            </w:pPr>
            <w:r w:rsidRPr="00602E30">
              <w:rPr>
                <w:lang w:eastAsia="zh-CN"/>
              </w:rPr>
              <w:t>4</w:t>
            </w:r>
          </w:p>
        </w:tc>
      </w:tr>
      <w:tr w:rsidR="00BE1B4C" w:rsidRPr="00602E30" w14:paraId="42E71CF5" w14:textId="77777777">
        <w:trPr>
          <w:cantSplit/>
          <w:jc w:val="center"/>
        </w:trPr>
        <w:tc>
          <w:tcPr>
            <w:tcW w:w="2259" w:type="dxa"/>
            <w:tcBorders>
              <w:top w:val="single" w:sz="4" w:space="0" w:color="auto"/>
            </w:tcBorders>
            <w:vAlign w:val="center"/>
          </w:tcPr>
          <w:p w14:paraId="36B98B99" w14:textId="77777777" w:rsidR="00BE1B4C" w:rsidRPr="00602E30" w:rsidRDefault="00BE1B4C" w:rsidP="006F1E26">
            <w:pPr>
              <w:pStyle w:val="TAC"/>
            </w:pPr>
            <w:r w:rsidRPr="00602E30">
              <w:t>Number of Hybrid ARQ processes per stream</w:t>
            </w:r>
          </w:p>
        </w:tc>
        <w:tc>
          <w:tcPr>
            <w:tcW w:w="882" w:type="dxa"/>
            <w:tcBorders>
              <w:top w:val="single" w:sz="4" w:space="0" w:color="auto"/>
            </w:tcBorders>
            <w:vAlign w:val="center"/>
          </w:tcPr>
          <w:p w14:paraId="072D4DC5" w14:textId="77777777" w:rsidR="00BE1B4C" w:rsidRPr="00602E30" w:rsidRDefault="00BE1B4C" w:rsidP="006F1E26">
            <w:pPr>
              <w:pStyle w:val="TAC"/>
            </w:pPr>
            <w:r w:rsidRPr="00602E30">
              <w:t>-</w:t>
            </w:r>
          </w:p>
        </w:tc>
        <w:tc>
          <w:tcPr>
            <w:tcW w:w="5901" w:type="dxa"/>
            <w:gridSpan w:val="4"/>
            <w:tcBorders>
              <w:top w:val="single" w:sz="4" w:space="0" w:color="auto"/>
            </w:tcBorders>
            <w:vAlign w:val="center"/>
          </w:tcPr>
          <w:p w14:paraId="700D223B" w14:textId="77777777" w:rsidR="00BE1B4C" w:rsidRPr="00602E30" w:rsidRDefault="00BE1B4C" w:rsidP="006F1E26">
            <w:pPr>
              <w:pStyle w:val="TAC"/>
            </w:pPr>
            <w:r w:rsidRPr="00602E30">
              <w:t xml:space="preserve">4 </w:t>
            </w:r>
          </w:p>
        </w:tc>
      </w:tr>
      <w:tr w:rsidR="00BE1B4C" w:rsidRPr="00602E30" w14:paraId="6FD08821" w14:textId="77777777">
        <w:trPr>
          <w:cantSplit/>
          <w:jc w:val="center"/>
        </w:trPr>
        <w:tc>
          <w:tcPr>
            <w:tcW w:w="2259" w:type="dxa"/>
            <w:tcBorders>
              <w:top w:val="single" w:sz="4" w:space="0" w:color="auto"/>
            </w:tcBorders>
            <w:vAlign w:val="center"/>
          </w:tcPr>
          <w:p w14:paraId="374EAFA8" w14:textId="77777777" w:rsidR="00BE1B4C" w:rsidRPr="00602E30" w:rsidRDefault="00BE1B4C" w:rsidP="006F1E26">
            <w:pPr>
              <w:pStyle w:val="TAC"/>
            </w:pPr>
            <w:r w:rsidRPr="00602E30">
              <w:t>Maximum number of Hybrid ARQ transmissions</w:t>
            </w:r>
          </w:p>
        </w:tc>
        <w:tc>
          <w:tcPr>
            <w:tcW w:w="882" w:type="dxa"/>
            <w:tcBorders>
              <w:top w:val="single" w:sz="4" w:space="0" w:color="auto"/>
            </w:tcBorders>
            <w:vAlign w:val="center"/>
          </w:tcPr>
          <w:p w14:paraId="60B592E6" w14:textId="77777777" w:rsidR="00BE1B4C" w:rsidRPr="00602E30" w:rsidRDefault="00BE1B4C" w:rsidP="006F1E26">
            <w:pPr>
              <w:pStyle w:val="TAC"/>
            </w:pPr>
            <w:r w:rsidRPr="00602E30">
              <w:t>-</w:t>
            </w:r>
          </w:p>
        </w:tc>
        <w:tc>
          <w:tcPr>
            <w:tcW w:w="5901" w:type="dxa"/>
            <w:gridSpan w:val="4"/>
            <w:tcBorders>
              <w:top w:val="single" w:sz="4" w:space="0" w:color="auto"/>
            </w:tcBorders>
            <w:vAlign w:val="center"/>
          </w:tcPr>
          <w:p w14:paraId="30D17DB6" w14:textId="77777777" w:rsidR="00BE1B4C" w:rsidRPr="00602E30" w:rsidRDefault="00BE1B4C" w:rsidP="006F1E26">
            <w:pPr>
              <w:pStyle w:val="TAC"/>
            </w:pPr>
            <w:r w:rsidRPr="00602E30">
              <w:t>4</w:t>
            </w:r>
          </w:p>
        </w:tc>
      </w:tr>
      <w:tr w:rsidR="00BE1B4C" w:rsidRPr="00602E30" w14:paraId="2688D942" w14:textId="77777777">
        <w:trPr>
          <w:cantSplit/>
          <w:jc w:val="center"/>
        </w:trPr>
        <w:tc>
          <w:tcPr>
            <w:tcW w:w="2259" w:type="dxa"/>
            <w:tcBorders>
              <w:top w:val="single" w:sz="4" w:space="0" w:color="auto"/>
            </w:tcBorders>
            <w:vAlign w:val="center"/>
          </w:tcPr>
          <w:p w14:paraId="2E03521A" w14:textId="77777777" w:rsidR="00BE1B4C" w:rsidRPr="00602E30" w:rsidRDefault="00BE1B4C" w:rsidP="006F1E26">
            <w:pPr>
              <w:pStyle w:val="TAC"/>
            </w:pPr>
            <w:r w:rsidRPr="00602E30">
              <w:t>HS-PDSCH Channelization Codes*</w:t>
            </w:r>
          </w:p>
        </w:tc>
        <w:tc>
          <w:tcPr>
            <w:tcW w:w="882" w:type="dxa"/>
            <w:tcBorders>
              <w:top w:val="single" w:sz="4" w:space="0" w:color="auto"/>
            </w:tcBorders>
            <w:vAlign w:val="center"/>
          </w:tcPr>
          <w:p w14:paraId="50716984" w14:textId="77777777" w:rsidR="00BE1B4C" w:rsidRPr="00602E30" w:rsidRDefault="00BE1B4C" w:rsidP="006F1E26">
            <w:pPr>
              <w:pStyle w:val="TAC"/>
            </w:pPr>
            <w:r w:rsidRPr="00602E30">
              <w:t>C(k,Q)</w:t>
            </w:r>
          </w:p>
        </w:tc>
        <w:tc>
          <w:tcPr>
            <w:tcW w:w="2950" w:type="dxa"/>
            <w:gridSpan w:val="2"/>
            <w:tcBorders>
              <w:top w:val="single" w:sz="4" w:space="0" w:color="auto"/>
            </w:tcBorders>
            <w:vAlign w:val="center"/>
          </w:tcPr>
          <w:p w14:paraId="29E9BE07" w14:textId="77777777" w:rsidR="00BE1B4C" w:rsidRPr="00602E30" w:rsidRDefault="00BE1B4C" w:rsidP="006F1E26">
            <w:pPr>
              <w:pStyle w:val="TAC"/>
            </w:pPr>
            <w:r w:rsidRPr="00602E30">
              <w:t>C(i,16)</w:t>
            </w:r>
          </w:p>
          <w:p w14:paraId="072BDA8E" w14:textId="77777777" w:rsidR="00BE1B4C" w:rsidRPr="00602E30" w:rsidRDefault="00BE1B4C" w:rsidP="006F1E26">
            <w:pPr>
              <w:pStyle w:val="TAC"/>
            </w:pPr>
            <w:r w:rsidRPr="00602E30">
              <w:t>i=1..16</w:t>
            </w:r>
          </w:p>
        </w:tc>
        <w:tc>
          <w:tcPr>
            <w:tcW w:w="2951" w:type="dxa"/>
            <w:gridSpan w:val="2"/>
            <w:tcBorders>
              <w:top w:val="single" w:sz="4" w:space="0" w:color="auto"/>
            </w:tcBorders>
            <w:vAlign w:val="center"/>
          </w:tcPr>
          <w:p w14:paraId="386C1C0E" w14:textId="77777777" w:rsidR="00BE1B4C" w:rsidRPr="00602E30" w:rsidRDefault="00BE1B4C" w:rsidP="006F1E26">
            <w:pPr>
              <w:pStyle w:val="TAC"/>
            </w:pPr>
            <w:r w:rsidRPr="00602E30">
              <w:t>C(i,16)</w:t>
            </w:r>
          </w:p>
          <w:p w14:paraId="267D0DD8" w14:textId="77777777" w:rsidR="00BE1B4C" w:rsidRPr="00602E30" w:rsidRDefault="00BE1B4C" w:rsidP="006F1E26">
            <w:pPr>
              <w:pStyle w:val="TAC"/>
            </w:pPr>
            <w:r w:rsidRPr="00602E30">
              <w:t>i=1..16</w:t>
            </w:r>
          </w:p>
        </w:tc>
      </w:tr>
      <w:tr w:rsidR="00BE1B4C" w:rsidRPr="00602E30" w14:paraId="65D1888C" w14:textId="77777777">
        <w:trPr>
          <w:cantSplit/>
          <w:jc w:val="center"/>
        </w:trPr>
        <w:tc>
          <w:tcPr>
            <w:tcW w:w="2259" w:type="dxa"/>
            <w:tcBorders>
              <w:top w:val="single" w:sz="4" w:space="0" w:color="auto"/>
              <w:bottom w:val="single" w:sz="4" w:space="0" w:color="auto"/>
            </w:tcBorders>
            <w:vAlign w:val="center"/>
          </w:tcPr>
          <w:p w14:paraId="6B037EE2" w14:textId="77777777" w:rsidR="00BE1B4C" w:rsidRPr="00602E30" w:rsidRDefault="00BE1B4C" w:rsidP="006F1E26">
            <w:pPr>
              <w:pStyle w:val="TAC"/>
            </w:pPr>
            <w:r w:rsidRPr="00602E30">
              <w:t>Redundancy and constellation version coding sequence</w:t>
            </w:r>
          </w:p>
        </w:tc>
        <w:tc>
          <w:tcPr>
            <w:tcW w:w="882" w:type="dxa"/>
            <w:tcBorders>
              <w:top w:val="single" w:sz="4" w:space="0" w:color="auto"/>
              <w:bottom w:val="single" w:sz="4" w:space="0" w:color="auto"/>
            </w:tcBorders>
            <w:vAlign w:val="center"/>
          </w:tcPr>
          <w:p w14:paraId="00279001" w14:textId="77777777" w:rsidR="00BE1B4C" w:rsidRPr="00602E30" w:rsidRDefault="00BE1B4C" w:rsidP="006F1E26">
            <w:pPr>
              <w:pStyle w:val="TAC"/>
            </w:pPr>
            <w:r w:rsidRPr="00602E30">
              <w:t>-</w:t>
            </w:r>
          </w:p>
        </w:tc>
        <w:tc>
          <w:tcPr>
            <w:tcW w:w="2950" w:type="dxa"/>
            <w:gridSpan w:val="2"/>
            <w:tcBorders>
              <w:top w:val="single" w:sz="4" w:space="0" w:color="auto"/>
              <w:bottom w:val="single" w:sz="4" w:space="0" w:color="auto"/>
            </w:tcBorders>
            <w:vAlign w:val="center"/>
          </w:tcPr>
          <w:p w14:paraId="08CC190F" w14:textId="77777777" w:rsidR="00BE1B4C" w:rsidRPr="00602E30" w:rsidRDefault="00BE1B4C" w:rsidP="006F1E26">
            <w:pPr>
              <w:pStyle w:val="TAC"/>
            </w:pPr>
            <w:r w:rsidRPr="00602E30">
              <w:t>{0,0,0,0}</w:t>
            </w:r>
          </w:p>
        </w:tc>
        <w:tc>
          <w:tcPr>
            <w:tcW w:w="2951" w:type="dxa"/>
            <w:gridSpan w:val="2"/>
            <w:tcBorders>
              <w:top w:val="single" w:sz="4" w:space="0" w:color="auto"/>
              <w:bottom w:val="single" w:sz="4" w:space="0" w:color="auto"/>
            </w:tcBorders>
            <w:vAlign w:val="center"/>
          </w:tcPr>
          <w:p w14:paraId="18EA0BC0" w14:textId="77777777" w:rsidR="00BE1B4C" w:rsidRPr="00602E30" w:rsidRDefault="00BE1B4C" w:rsidP="006F1E26">
            <w:pPr>
              <w:pStyle w:val="TAC"/>
            </w:pPr>
            <w:r w:rsidRPr="00602E30">
              <w:t>{6,2,1,5}</w:t>
            </w:r>
          </w:p>
        </w:tc>
      </w:tr>
      <w:tr w:rsidR="00BE1B4C" w:rsidRPr="00602E30" w14:paraId="06814EF8" w14:textId="77777777">
        <w:trPr>
          <w:cantSplit/>
          <w:jc w:val="center"/>
        </w:trPr>
        <w:tc>
          <w:tcPr>
            <w:tcW w:w="2259" w:type="dxa"/>
            <w:tcBorders>
              <w:top w:val="single" w:sz="4" w:space="0" w:color="auto"/>
              <w:bottom w:val="single" w:sz="4" w:space="0" w:color="auto"/>
            </w:tcBorders>
            <w:vAlign w:val="center"/>
          </w:tcPr>
          <w:p w14:paraId="32706293" w14:textId="77777777" w:rsidR="00BE1B4C" w:rsidRPr="00602E30" w:rsidRDefault="00BE1B4C" w:rsidP="006F1E26">
            <w:pPr>
              <w:pStyle w:val="TAC"/>
            </w:pPr>
            <w:r w:rsidRPr="00602E30">
              <w:object w:dxaOrig="1939" w:dyaOrig="700" w14:anchorId="68BA7337">
                <v:shape id="_x0000_i1225" type="#_x0000_t75" style="width:97pt;height:35pt" o:ole="">
                  <v:imagedata r:id="rId94" o:title=""/>
                </v:shape>
                <o:OLEObject Type="Embed" ProgID="Equation.3" ShapeID="_x0000_i1225" DrawAspect="Content" ObjectID="_1814858307" r:id="rId125"/>
              </w:object>
            </w:r>
          </w:p>
        </w:tc>
        <w:tc>
          <w:tcPr>
            <w:tcW w:w="882" w:type="dxa"/>
            <w:tcBorders>
              <w:top w:val="single" w:sz="4" w:space="0" w:color="auto"/>
              <w:bottom w:val="single" w:sz="4" w:space="0" w:color="auto"/>
            </w:tcBorders>
            <w:vAlign w:val="center"/>
          </w:tcPr>
          <w:p w14:paraId="1C827F5D" w14:textId="77777777" w:rsidR="00BE1B4C" w:rsidRPr="00602E30" w:rsidRDefault="00BE1B4C" w:rsidP="006F1E26">
            <w:pPr>
              <w:pStyle w:val="TAC"/>
            </w:pPr>
            <w:r w:rsidRPr="00602E30">
              <w:t>dB</w:t>
            </w:r>
          </w:p>
        </w:tc>
        <w:tc>
          <w:tcPr>
            <w:tcW w:w="2950" w:type="dxa"/>
            <w:gridSpan w:val="2"/>
            <w:tcBorders>
              <w:top w:val="single" w:sz="4" w:space="0" w:color="auto"/>
              <w:bottom w:val="single" w:sz="4" w:space="0" w:color="auto"/>
            </w:tcBorders>
            <w:vAlign w:val="center"/>
          </w:tcPr>
          <w:p w14:paraId="555CE415" w14:textId="77777777" w:rsidR="00BE1B4C" w:rsidRPr="00602E30" w:rsidRDefault="00BE1B4C" w:rsidP="006F1E26">
            <w:pPr>
              <w:pStyle w:val="TAC"/>
            </w:pPr>
            <w:r w:rsidRPr="00602E30">
              <w:t>-12.04</w:t>
            </w:r>
          </w:p>
        </w:tc>
        <w:tc>
          <w:tcPr>
            <w:tcW w:w="2951" w:type="dxa"/>
            <w:gridSpan w:val="2"/>
            <w:tcBorders>
              <w:top w:val="single" w:sz="4" w:space="0" w:color="auto"/>
              <w:bottom w:val="single" w:sz="4" w:space="0" w:color="auto"/>
            </w:tcBorders>
            <w:vAlign w:val="center"/>
          </w:tcPr>
          <w:p w14:paraId="67A6D68A" w14:textId="77777777" w:rsidR="00BE1B4C" w:rsidRPr="00602E30" w:rsidRDefault="00BE1B4C" w:rsidP="006F1E26">
            <w:pPr>
              <w:pStyle w:val="TAC"/>
            </w:pPr>
            <w:r w:rsidRPr="00602E30">
              <w:t>-12.04</w:t>
            </w:r>
          </w:p>
        </w:tc>
      </w:tr>
      <w:tr w:rsidR="00BE1B4C" w:rsidRPr="00602E30" w14:paraId="5944304E" w14:textId="77777777">
        <w:trPr>
          <w:cantSplit/>
          <w:jc w:val="center"/>
        </w:trPr>
        <w:tc>
          <w:tcPr>
            <w:tcW w:w="2259" w:type="dxa"/>
            <w:tcBorders>
              <w:top w:val="single" w:sz="4" w:space="0" w:color="auto"/>
              <w:bottom w:val="single" w:sz="4" w:space="0" w:color="auto"/>
            </w:tcBorders>
            <w:vAlign w:val="center"/>
          </w:tcPr>
          <w:p w14:paraId="29BF239D" w14:textId="77777777" w:rsidR="00BE1B4C" w:rsidRPr="00602E30" w:rsidRDefault="00BE1B4C" w:rsidP="006F1E26">
            <w:pPr>
              <w:pStyle w:val="TAC"/>
              <w:rPr>
                <w:lang w:eastAsia="zh-CN"/>
              </w:rPr>
            </w:pPr>
            <w:r w:rsidRPr="00602E30">
              <w:rPr>
                <w:lang w:eastAsia="zh-CN"/>
              </w:rPr>
              <w:t>Stream Number Configuration</w:t>
            </w:r>
          </w:p>
        </w:tc>
        <w:tc>
          <w:tcPr>
            <w:tcW w:w="882" w:type="dxa"/>
            <w:tcBorders>
              <w:top w:val="single" w:sz="4" w:space="0" w:color="auto"/>
              <w:bottom w:val="single" w:sz="4" w:space="0" w:color="auto"/>
            </w:tcBorders>
            <w:vAlign w:val="center"/>
          </w:tcPr>
          <w:p w14:paraId="24C5F542" w14:textId="77777777" w:rsidR="00BE1B4C" w:rsidRPr="00602E30" w:rsidRDefault="00BE1B4C" w:rsidP="006F1E26">
            <w:pPr>
              <w:pStyle w:val="TAC"/>
            </w:pPr>
            <w:r w:rsidRPr="00602E30">
              <w:t>-</w:t>
            </w:r>
          </w:p>
        </w:tc>
        <w:tc>
          <w:tcPr>
            <w:tcW w:w="1475" w:type="dxa"/>
            <w:tcBorders>
              <w:top w:val="single" w:sz="4" w:space="0" w:color="auto"/>
              <w:bottom w:val="single" w:sz="4" w:space="0" w:color="auto"/>
            </w:tcBorders>
            <w:vAlign w:val="center"/>
          </w:tcPr>
          <w:p w14:paraId="595EB9CB" w14:textId="77777777" w:rsidR="00BE1B4C" w:rsidRPr="00602E30" w:rsidRDefault="00BE1B4C" w:rsidP="006F1E26">
            <w:pPr>
              <w:pStyle w:val="TAC"/>
              <w:rPr>
                <w:lang w:eastAsia="zh-CN"/>
              </w:rPr>
            </w:pPr>
            <w:r w:rsidRPr="00602E30">
              <w:rPr>
                <w:lang w:eastAsia="zh-CN"/>
              </w:rPr>
              <w:t>Fixed Dual Stream</w:t>
            </w:r>
          </w:p>
        </w:tc>
        <w:tc>
          <w:tcPr>
            <w:tcW w:w="1475" w:type="dxa"/>
            <w:tcBorders>
              <w:top w:val="single" w:sz="4" w:space="0" w:color="auto"/>
              <w:bottom w:val="single" w:sz="4" w:space="0" w:color="auto"/>
            </w:tcBorders>
            <w:vAlign w:val="center"/>
          </w:tcPr>
          <w:p w14:paraId="220A9244" w14:textId="77777777" w:rsidR="00BE1B4C" w:rsidRPr="00602E30" w:rsidRDefault="00BE1B4C" w:rsidP="006F1E26">
            <w:pPr>
              <w:pStyle w:val="TAC"/>
              <w:rPr>
                <w:lang w:eastAsia="zh-CN"/>
              </w:rPr>
            </w:pPr>
            <w:r w:rsidRPr="00602E30">
              <w:rPr>
                <w:lang w:eastAsia="zh-CN"/>
              </w:rPr>
              <w:t>Fixed Single</w:t>
            </w:r>
            <w:r w:rsidRPr="00602E30">
              <w:t xml:space="preserve"> Stream</w:t>
            </w:r>
          </w:p>
          <w:p w14:paraId="0A99F54D" w14:textId="77777777" w:rsidR="00BE1B4C" w:rsidRPr="00602E30" w:rsidRDefault="00BE1B4C" w:rsidP="006F1E26">
            <w:pPr>
              <w:pStyle w:val="TAC"/>
              <w:rPr>
                <w:lang w:eastAsia="zh-CN"/>
              </w:rPr>
            </w:pPr>
            <w:r w:rsidRPr="00602E30">
              <w:t xml:space="preserve"> </w:t>
            </w:r>
            <w:r w:rsidRPr="00602E30">
              <w:rPr>
                <w:lang w:eastAsia="zh-CN"/>
              </w:rPr>
              <w:t>(2</w:t>
            </w:r>
            <w:r w:rsidRPr="00602E30">
              <w:rPr>
                <w:vertAlign w:val="superscript"/>
                <w:lang w:eastAsia="zh-CN"/>
              </w:rPr>
              <w:t>nd</w:t>
            </w:r>
            <w:r w:rsidRPr="00602E30">
              <w:rPr>
                <w:lang w:eastAsia="zh-CN"/>
              </w:rPr>
              <w:t xml:space="preserve"> Stream is not used)</w:t>
            </w:r>
          </w:p>
        </w:tc>
        <w:tc>
          <w:tcPr>
            <w:tcW w:w="1475" w:type="dxa"/>
            <w:tcBorders>
              <w:top w:val="single" w:sz="4" w:space="0" w:color="auto"/>
              <w:bottom w:val="single" w:sz="4" w:space="0" w:color="auto"/>
            </w:tcBorders>
            <w:vAlign w:val="center"/>
          </w:tcPr>
          <w:p w14:paraId="4F644019" w14:textId="77777777" w:rsidR="00BE1B4C" w:rsidRPr="00602E30" w:rsidRDefault="00BE1B4C" w:rsidP="006F1E26">
            <w:pPr>
              <w:pStyle w:val="TAC"/>
            </w:pPr>
            <w:r w:rsidRPr="00602E30">
              <w:rPr>
                <w:lang w:eastAsia="zh-CN"/>
              </w:rPr>
              <w:t>Fixed Dual Stream</w:t>
            </w:r>
          </w:p>
        </w:tc>
        <w:tc>
          <w:tcPr>
            <w:tcW w:w="1476" w:type="dxa"/>
            <w:tcBorders>
              <w:top w:val="single" w:sz="4" w:space="0" w:color="auto"/>
              <w:bottom w:val="single" w:sz="4" w:space="0" w:color="auto"/>
            </w:tcBorders>
            <w:vAlign w:val="center"/>
          </w:tcPr>
          <w:p w14:paraId="53FBD09A" w14:textId="77777777" w:rsidR="00BE1B4C" w:rsidRPr="00602E30" w:rsidRDefault="00BE1B4C" w:rsidP="006F1E26">
            <w:pPr>
              <w:pStyle w:val="TAC"/>
              <w:rPr>
                <w:lang w:eastAsia="zh-CN"/>
              </w:rPr>
            </w:pPr>
            <w:r w:rsidRPr="00602E30">
              <w:rPr>
                <w:lang w:eastAsia="zh-CN"/>
              </w:rPr>
              <w:t>Fixed Single</w:t>
            </w:r>
            <w:r w:rsidRPr="00602E30">
              <w:t xml:space="preserve"> Stream</w:t>
            </w:r>
          </w:p>
          <w:p w14:paraId="7E7E95C2" w14:textId="77777777" w:rsidR="00BE1B4C" w:rsidRPr="00602E30" w:rsidRDefault="00BE1B4C" w:rsidP="006F1E26">
            <w:pPr>
              <w:pStyle w:val="TAC"/>
            </w:pPr>
            <w:r w:rsidRPr="00602E30">
              <w:t xml:space="preserve"> </w:t>
            </w:r>
            <w:r w:rsidRPr="00602E30">
              <w:rPr>
                <w:lang w:eastAsia="zh-CN"/>
              </w:rPr>
              <w:t>(2</w:t>
            </w:r>
            <w:r w:rsidRPr="00602E30">
              <w:rPr>
                <w:vertAlign w:val="superscript"/>
                <w:lang w:eastAsia="zh-CN"/>
              </w:rPr>
              <w:t>nd</w:t>
            </w:r>
            <w:r w:rsidRPr="00602E30">
              <w:rPr>
                <w:lang w:eastAsia="zh-CN"/>
              </w:rPr>
              <w:t xml:space="preserve"> Stream is not used)</w:t>
            </w:r>
          </w:p>
        </w:tc>
      </w:tr>
      <w:tr w:rsidR="00BE1B4C" w:rsidRPr="00602E30" w14:paraId="6AE0468D" w14:textId="77777777">
        <w:trPr>
          <w:cantSplit/>
          <w:jc w:val="center"/>
        </w:trPr>
        <w:tc>
          <w:tcPr>
            <w:tcW w:w="2259" w:type="dxa"/>
            <w:tcBorders>
              <w:top w:val="single" w:sz="4" w:space="0" w:color="auto"/>
              <w:bottom w:val="single" w:sz="4" w:space="0" w:color="auto"/>
            </w:tcBorders>
          </w:tcPr>
          <w:p w14:paraId="27FE11DB" w14:textId="77777777" w:rsidR="00BE1B4C" w:rsidRPr="00602E30" w:rsidRDefault="00BE1B4C" w:rsidP="006F1E26">
            <w:pPr>
              <w:pStyle w:val="TAC"/>
            </w:pPr>
            <w:r w:rsidRPr="00602E30">
              <w:t>Ioc</w:t>
            </w:r>
          </w:p>
        </w:tc>
        <w:tc>
          <w:tcPr>
            <w:tcW w:w="882" w:type="dxa"/>
            <w:tcBorders>
              <w:top w:val="single" w:sz="4" w:space="0" w:color="auto"/>
              <w:bottom w:val="single" w:sz="4" w:space="0" w:color="auto"/>
            </w:tcBorders>
          </w:tcPr>
          <w:p w14:paraId="58FFB927" w14:textId="77777777" w:rsidR="00BE1B4C" w:rsidRPr="00602E30" w:rsidRDefault="00BE1B4C" w:rsidP="006F1E26">
            <w:pPr>
              <w:pStyle w:val="TAC"/>
            </w:pPr>
            <w:r w:rsidRPr="00602E30">
              <w:t>dBm/ 1.28MHz</w:t>
            </w:r>
          </w:p>
        </w:tc>
        <w:tc>
          <w:tcPr>
            <w:tcW w:w="5901" w:type="dxa"/>
            <w:gridSpan w:val="4"/>
            <w:tcBorders>
              <w:top w:val="single" w:sz="4" w:space="0" w:color="auto"/>
              <w:bottom w:val="single" w:sz="4" w:space="0" w:color="auto"/>
            </w:tcBorders>
          </w:tcPr>
          <w:p w14:paraId="656EE8A7" w14:textId="77777777" w:rsidR="00BE1B4C" w:rsidRPr="00602E30" w:rsidRDefault="00BE1B4C" w:rsidP="006F1E26">
            <w:pPr>
              <w:pStyle w:val="TAC"/>
            </w:pPr>
            <w:r w:rsidRPr="00602E30">
              <w:t>-60</w:t>
            </w:r>
          </w:p>
        </w:tc>
      </w:tr>
      <w:tr w:rsidR="00BE1B4C" w:rsidRPr="00602E30" w14:paraId="3D06332D" w14:textId="77777777">
        <w:trPr>
          <w:cantSplit/>
          <w:jc w:val="center"/>
        </w:trPr>
        <w:tc>
          <w:tcPr>
            <w:tcW w:w="9042" w:type="dxa"/>
            <w:gridSpan w:val="6"/>
            <w:tcBorders>
              <w:top w:val="single" w:sz="4" w:space="0" w:color="auto"/>
            </w:tcBorders>
          </w:tcPr>
          <w:p w14:paraId="38FF810A" w14:textId="77777777" w:rsidR="00BE1B4C" w:rsidRPr="00602E30" w:rsidRDefault="00BE1B4C" w:rsidP="006F1E26">
            <w:pPr>
              <w:pStyle w:val="TAC"/>
              <w:jc w:val="both"/>
              <w:rPr>
                <w:lang w:eastAsia="zh-CN"/>
              </w:rPr>
            </w:pPr>
            <w:r w:rsidRPr="00602E30">
              <w:t>*Note:</w:t>
            </w:r>
            <w:r w:rsidRPr="00602E30">
              <w:rPr>
                <w:lang w:eastAsia="zh-CN"/>
              </w:rPr>
              <w:t xml:space="preserve">  </w:t>
            </w:r>
            <w:r w:rsidRPr="00602E30">
              <w:t>Refer to TS 25.223 for definition of channelization codes, scrambling code and basic midamble code.</w:t>
            </w:r>
          </w:p>
        </w:tc>
      </w:tr>
    </w:tbl>
    <w:p w14:paraId="31E61752" w14:textId="77777777" w:rsidR="00BE1B4C" w:rsidRPr="00541A60" w:rsidRDefault="00BE1B4C" w:rsidP="00BE1B4C">
      <w:pPr>
        <w:rPr>
          <w:noProof/>
          <w:lang w:eastAsia="zh-CN"/>
        </w:rPr>
      </w:pPr>
    </w:p>
    <w:p w14:paraId="631973B0" w14:textId="77777777" w:rsidR="00BE1B4C" w:rsidRPr="00541A60" w:rsidRDefault="00BE1B4C" w:rsidP="00FA6C75">
      <w:pPr>
        <w:pStyle w:val="TH"/>
        <w:spacing w:before="240"/>
        <w:ind w:left="566"/>
        <w:outlineLvl w:val="0"/>
        <w:rPr>
          <w:lang w:eastAsia="zh-CN"/>
        </w:rPr>
      </w:pPr>
      <w:r w:rsidRPr="00541A60">
        <w:rPr>
          <w:rFonts w:eastAsia="‚c‚e‚o“Á‘¾ƒSƒVƒbƒN‘Ì"/>
        </w:rPr>
        <w:t>Table 9.</w:t>
      </w:r>
      <w:r w:rsidRPr="00541A60">
        <w:rPr>
          <w:lang w:eastAsia="zh-CN"/>
        </w:rPr>
        <w:t>10-7</w:t>
      </w:r>
      <w:r w:rsidRPr="00541A60">
        <w:rPr>
          <w:rFonts w:eastAsia="‚c‚e‚o“Á‘¾ƒSƒVƒbƒN‘Ì"/>
        </w:rPr>
        <w:t xml:space="preserve">: Performance requirements for </w:t>
      </w:r>
      <w:r w:rsidRPr="00541A60">
        <w:rPr>
          <w:lang w:eastAsia="zh-CN"/>
        </w:rPr>
        <w:t>fixed reference channels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392"/>
        <w:gridCol w:w="1685"/>
        <w:gridCol w:w="1685"/>
        <w:gridCol w:w="1685"/>
      </w:tblGrid>
      <w:tr w:rsidR="00BE1B4C" w:rsidRPr="00602E30" w14:paraId="7D1043B6" w14:textId="77777777">
        <w:trPr>
          <w:jc w:val="center"/>
        </w:trPr>
        <w:tc>
          <w:tcPr>
            <w:tcW w:w="1392" w:type="dxa"/>
            <w:vAlign w:val="center"/>
          </w:tcPr>
          <w:p w14:paraId="62780B0A" w14:textId="77777777" w:rsidR="00BE1B4C" w:rsidRPr="00602E30" w:rsidRDefault="00BE1B4C" w:rsidP="006F1E26">
            <w:pPr>
              <w:pStyle w:val="TAH"/>
            </w:pPr>
            <w:r w:rsidRPr="00602E30">
              <w:t>Test Number</w:t>
            </w:r>
          </w:p>
        </w:tc>
        <w:tc>
          <w:tcPr>
            <w:tcW w:w="1685" w:type="dxa"/>
            <w:vAlign w:val="center"/>
          </w:tcPr>
          <w:p w14:paraId="324C7240" w14:textId="77777777" w:rsidR="00BE1B4C" w:rsidRPr="00602E30" w:rsidRDefault="00BE1B4C" w:rsidP="006F1E26">
            <w:pPr>
              <w:pStyle w:val="TAH"/>
            </w:pPr>
            <w:r w:rsidRPr="00602E30">
              <w:t>Propagation conditions</w:t>
            </w:r>
          </w:p>
        </w:tc>
        <w:tc>
          <w:tcPr>
            <w:tcW w:w="1685" w:type="dxa"/>
            <w:vAlign w:val="center"/>
          </w:tcPr>
          <w:p w14:paraId="39C7BF24" w14:textId="77777777" w:rsidR="00BE1B4C" w:rsidRPr="00602E30" w:rsidRDefault="00C800E3" w:rsidP="006F1E26">
            <w:pPr>
              <w:pStyle w:val="TAH"/>
              <w:rPr>
                <w:lang w:eastAsia="zh-CN"/>
              </w:rPr>
            </w:pPr>
            <w:r>
              <w:rPr>
                <w:position w:val="-26"/>
              </w:rPr>
              <w:pict w14:anchorId="53E2F54C">
                <v:shape id="_x0000_i1226" type="#_x0000_t75" style="width:19pt;height:32pt" fillcolor="window">
                  <v:imagedata r:id="rId77" o:title=""/>
                </v:shape>
              </w:pict>
            </w:r>
            <w:r w:rsidR="00BE1B4C" w:rsidRPr="00602E30">
              <w:t>[dB]</w:t>
            </w:r>
          </w:p>
        </w:tc>
        <w:tc>
          <w:tcPr>
            <w:tcW w:w="1685" w:type="dxa"/>
            <w:vAlign w:val="center"/>
          </w:tcPr>
          <w:p w14:paraId="3EFCA344" w14:textId="77777777" w:rsidR="00BE1B4C" w:rsidRPr="00602E30" w:rsidRDefault="00BE1B4C" w:rsidP="006F1E26">
            <w:pPr>
              <w:pStyle w:val="TAH"/>
              <w:rPr>
                <w:position w:val="-26"/>
              </w:rPr>
            </w:pPr>
            <w:r w:rsidRPr="00602E30">
              <w:t>R (Throughput) [kbps]</w:t>
            </w:r>
          </w:p>
        </w:tc>
      </w:tr>
      <w:tr w:rsidR="00BE1B4C" w:rsidRPr="00602E30" w14:paraId="122D0512" w14:textId="77777777">
        <w:trPr>
          <w:trHeight w:val="211"/>
          <w:jc w:val="center"/>
        </w:trPr>
        <w:tc>
          <w:tcPr>
            <w:tcW w:w="1392" w:type="dxa"/>
          </w:tcPr>
          <w:p w14:paraId="74029F6A" w14:textId="77777777" w:rsidR="00BE1B4C" w:rsidRPr="00602E30" w:rsidRDefault="00BE1B4C" w:rsidP="006F1E26">
            <w:pPr>
              <w:pStyle w:val="TAH"/>
              <w:rPr>
                <w:b w:val="0"/>
              </w:rPr>
            </w:pPr>
            <w:r w:rsidRPr="00602E30">
              <w:rPr>
                <w:b w:val="0"/>
              </w:rPr>
              <w:t>1</w:t>
            </w:r>
          </w:p>
        </w:tc>
        <w:tc>
          <w:tcPr>
            <w:tcW w:w="1685" w:type="dxa"/>
          </w:tcPr>
          <w:p w14:paraId="23AAA0EB" w14:textId="77777777" w:rsidR="00BE1B4C" w:rsidRPr="00602E30" w:rsidRDefault="00BE1B4C" w:rsidP="006F1E26">
            <w:pPr>
              <w:pStyle w:val="TAH"/>
              <w:rPr>
                <w:b w:val="0"/>
              </w:rPr>
            </w:pPr>
            <w:r w:rsidRPr="00602E30">
              <w:rPr>
                <w:b w:val="0"/>
              </w:rPr>
              <w:t>PA3</w:t>
            </w:r>
          </w:p>
        </w:tc>
        <w:tc>
          <w:tcPr>
            <w:tcW w:w="1685" w:type="dxa"/>
          </w:tcPr>
          <w:p w14:paraId="63EC1124" w14:textId="77777777" w:rsidR="00BE1B4C" w:rsidRPr="00602E30" w:rsidRDefault="00BE1B4C" w:rsidP="006F1E26">
            <w:pPr>
              <w:pStyle w:val="TAH"/>
              <w:rPr>
                <w:b w:val="0"/>
              </w:rPr>
            </w:pPr>
            <w:r w:rsidRPr="00602E30">
              <w:rPr>
                <w:b w:val="0"/>
                <w:lang w:eastAsia="zh-CN"/>
              </w:rPr>
              <w:t>10</w:t>
            </w:r>
          </w:p>
        </w:tc>
        <w:tc>
          <w:tcPr>
            <w:tcW w:w="1685" w:type="dxa"/>
            <w:vAlign w:val="center"/>
          </w:tcPr>
          <w:p w14:paraId="725A6DA3" w14:textId="77777777" w:rsidR="00BE1B4C" w:rsidRPr="00602E30" w:rsidRDefault="00BE1B4C" w:rsidP="006F1E26">
            <w:pPr>
              <w:pStyle w:val="TAH"/>
              <w:rPr>
                <w:b w:val="0"/>
                <w:lang w:eastAsia="zh-CN"/>
              </w:rPr>
            </w:pPr>
            <w:r w:rsidRPr="00602E30">
              <w:rPr>
                <w:b w:val="0"/>
                <w:lang w:eastAsia="zh-CN"/>
              </w:rPr>
              <w:t>650</w:t>
            </w:r>
          </w:p>
        </w:tc>
      </w:tr>
      <w:tr w:rsidR="00BE1B4C" w:rsidRPr="00602E30" w14:paraId="38EE7CFD" w14:textId="77777777">
        <w:trPr>
          <w:trHeight w:val="211"/>
          <w:jc w:val="center"/>
        </w:trPr>
        <w:tc>
          <w:tcPr>
            <w:tcW w:w="1392" w:type="dxa"/>
          </w:tcPr>
          <w:p w14:paraId="64284AF2" w14:textId="77777777" w:rsidR="00BE1B4C" w:rsidRPr="00602E30" w:rsidRDefault="00BE1B4C" w:rsidP="006F1E26">
            <w:pPr>
              <w:pStyle w:val="TAH"/>
              <w:rPr>
                <w:b w:val="0"/>
              </w:rPr>
            </w:pPr>
            <w:r w:rsidRPr="00602E30">
              <w:rPr>
                <w:b w:val="0"/>
              </w:rPr>
              <w:t>2</w:t>
            </w:r>
          </w:p>
        </w:tc>
        <w:tc>
          <w:tcPr>
            <w:tcW w:w="1685" w:type="dxa"/>
          </w:tcPr>
          <w:p w14:paraId="78D003B9" w14:textId="77777777" w:rsidR="00BE1B4C" w:rsidRPr="00602E30" w:rsidRDefault="00BE1B4C" w:rsidP="006F1E26">
            <w:pPr>
              <w:pStyle w:val="TAH"/>
              <w:rPr>
                <w:b w:val="0"/>
              </w:rPr>
            </w:pPr>
            <w:r w:rsidRPr="00602E30">
              <w:rPr>
                <w:b w:val="0"/>
              </w:rPr>
              <w:t>PA3</w:t>
            </w:r>
          </w:p>
        </w:tc>
        <w:tc>
          <w:tcPr>
            <w:tcW w:w="1685" w:type="dxa"/>
          </w:tcPr>
          <w:p w14:paraId="5F2BB9EE" w14:textId="77777777" w:rsidR="00BE1B4C" w:rsidRPr="00602E30" w:rsidRDefault="00BE1B4C" w:rsidP="006F1E26">
            <w:pPr>
              <w:pStyle w:val="TAH"/>
              <w:rPr>
                <w:b w:val="0"/>
              </w:rPr>
            </w:pPr>
            <w:r w:rsidRPr="00602E30">
              <w:rPr>
                <w:b w:val="0"/>
                <w:lang w:eastAsia="zh-CN"/>
              </w:rPr>
              <w:t>6</w:t>
            </w:r>
          </w:p>
        </w:tc>
        <w:tc>
          <w:tcPr>
            <w:tcW w:w="1685" w:type="dxa"/>
            <w:vAlign w:val="center"/>
          </w:tcPr>
          <w:p w14:paraId="2B88C4B1" w14:textId="77777777" w:rsidR="00BE1B4C" w:rsidRPr="00602E30" w:rsidRDefault="00BE1B4C" w:rsidP="006F1E26">
            <w:pPr>
              <w:pStyle w:val="TAH"/>
              <w:rPr>
                <w:b w:val="0"/>
                <w:lang w:eastAsia="zh-CN"/>
              </w:rPr>
            </w:pPr>
            <w:r w:rsidRPr="00602E30">
              <w:rPr>
                <w:b w:val="0"/>
                <w:lang w:eastAsia="zh-CN"/>
              </w:rPr>
              <w:t>220</w:t>
            </w:r>
          </w:p>
        </w:tc>
      </w:tr>
      <w:tr w:rsidR="00BE1B4C" w:rsidRPr="00602E30" w14:paraId="380EC83E" w14:textId="77777777">
        <w:trPr>
          <w:cantSplit/>
          <w:trHeight w:val="137"/>
          <w:jc w:val="center"/>
        </w:trPr>
        <w:tc>
          <w:tcPr>
            <w:tcW w:w="1392" w:type="dxa"/>
          </w:tcPr>
          <w:p w14:paraId="303DC2B7" w14:textId="77777777" w:rsidR="00BE1B4C" w:rsidRPr="00602E30" w:rsidRDefault="00BE1B4C" w:rsidP="006F1E26">
            <w:pPr>
              <w:pStyle w:val="TAH"/>
              <w:rPr>
                <w:b w:val="0"/>
              </w:rPr>
            </w:pPr>
            <w:r w:rsidRPr="00602E30">
              <w:rPr>
                <w:b w:val="0"/>
              </w:rPr>
              <w:t>3</w:t>
            </w:r>
          </w:p>
        </w:tc>
        <w:tc>
          <w:tcPr>
            <w:tcW w:w="1685" w:type="dxa"/>
          </w:tcPr>
          <w:p w14:paraId="4C63A0ED" w14:textId="77777777" w:rsidR="00BE1B4C" w:rsidRPr="00602E30" w:rsidRDefault="00BE1B4C" w:rsidP="006F1E26">
            <w:pPr>
              <w:pStyle w:val="TAH"/>
              <w:rPr>
                <w:b w:val="0"/>
              </w:rPr>
            </w:pPr>
            <w:r w:rsidRPr="00602E30">
              <w:rPr>
                <w:b w:val="0"/>
              </w:rPr>
              <w:t>PA3</w:t>
            </w:r>
          </w:p>
        </w:tc>
        <w:tc>
          <w:tcPr>
            <w:tcW w:w="1685" w:type="dxa"/>
          </w:tcPr>
          <w:p w14:paraId="252171A7" w14:textId="77777777" w:rsidR="00BE1B4C" w:rsidRPr="00602E30" w:rsidRDefault="00BE1B4C" w:rsidP="006F1E26">
            <w:pPr>
              <w:pStyle w:val="TAH"/>
              <w:rPr>
                <w:b w:val="0"/>
              </w:rPr>
            </w:pPr>
            <w:r w:rsidRPr="00602E30">
              <w:rPr>
                <w:b w:val="0"/>
                <w:lang w:eastAsia="zh-CN"/>
              </w:rPr>
              <w:t>16</w:t>
            </w:r>
          </w:p>
        </w:tc>
        <w:tc>
          <w:tcPr>
            <w:tcW w:w="1685" w:type="dxa"/>
            <w:vAlign w:val="center"/>
          </w:tcPr>
          <w:p w14:paraId="0F11C712" w14:textId="77777777" w:rsidR="00BE1B4C" w:rsidRPr="00602E30" w:rsidRDefault="00BE1B4C" w:rsidP="006F1E26">
            <w:pPr>
              <w:pStyle w:val="TAH"/>
              <w:rPr>
                <w:b w:val="0"/>
                <w:lang w:eastAsia="zh-CN"/>
              </w:rPr>
            </w:pPr>
            <w:r w:rsidRPr="00602E30">
              <w:rPr>
                <w:b w:val="0"/>
                <w:lang w:eastAsia="zh-CN"/>
              </w:rPr>
              <w:t>950</w:t>
            </w:r>
          </w:p>
        </w:tc>
      </w:tr>
      <w:tr w:rsidR="00BE1B4C" w:rsidRPr="00602E30" w14:paraId="0D81CAC8" w14:textId="77777777">
        <w:trPr>
          <w:cantSplit/>
          <w:trHeight w:val="163"/>
          <w:jc w:val="center"/>
        </w:trPr>
        <w:tc>
          <w:tcPr>
            <w:tcW w:w="1392" w:type="dxa"/>
          </w:tcPr>
          <w:p w14:paraId="2A24D009" w14:textId="77777777" w:rsidR="00BE1B4C" w:rsidRPr="00602E30" w:rsidRDefault="00BE1B4C" w:rsidP="006F1E26">
            <w:pPr>
              <w:pStyle w:val="TAH"/>
              <w:rPr>
                <w:b w:val="0"/>
              </w:rPr>
            </w:pPr>
            <w:r w:rsidRPr="00602E30">
              <w:rPr>
                <w:b w:val="0"/>
              </w:rPr>
              <w:t>4</w:t>
            </w:r>
          </w:p>
        </w:tc>
        <w:tc>
          <w:tcPr>
            <w:tcW w:w="1685" w:type="dxa"/>
          </w:tcPr>
          <w:p w14:paraId="614DB71E" w14:textId="77777777" w:rsidR="00BE1B4C" w:rsidRPr="00602E30" w:rsidRDefault="00BE1B4C" w:rsidP="006F1E26">
            <w:pPr>
              <w:pStyle w:val="TAH"/>
              <w:rPr>
                <w:b w:val="0"/>
                <w:lang w:eastAsia="zh-CN"/>
              </w:rPr>
            </w:pPr>
            <w:r w:rsidRPr="00602E30">
              <w:rPr>
                <w:b w:val="0"/>
              </w:rPr>
              <w:t>PA3</w:t>
            </w:r>
          </w:p>
        </w:tc>
        <w:tc>
          <w:tcPr>
            <w:tcW w:w="1685" w:type="dxa"/>
          </w:tcPr>
          <w:p w14:paraId="7D76EF88" w14:textId="77777777" w:rsidR="00BE1B4C" w:rsidRPr="00602E30" w:rsidRDefault="00BE1B4C" w:rsidP="006F1E26">
            <w:pPr>
              <w:pStyle w:val="TAH"/>
              <w:rPr>
                <w:b w:val="0"/>
              </w:rPr>
            </w:pPr>
            <w:r w:rsidRPr="00602E30">
              <w:rPr>
                <w:b w:val="0"/>
                <w:lang w:eastAsia="zh-CN"/>
              </w:rPr>
              <w:t>12</w:t>
            </w:r>
          </w:p>
        </w:tc>
        <w:tc>
          <w:tcPr>
            <w:tcW w:w="1685" w:type="dxa"/>
            <w:vAlign w:val="center"/>
          </w:tcPr>
          <w:p w14:paraId="56D03B5A" w14:textId="77777777" w:rsidR="00BE1B4C" w:rsidRPr="00602E30" w:rsidRDefault="00BE1B4C" w:rsidP="006F1E26">
            <w:pPr>
              <w:pStyle w:val="TAH"/>
              <w:rPr>
                <w:b w:val="0"/>
                <w:lang w:eastAsia="zh-CN"/>
              </w:rPr>
            </w:pPr>
            <w:r w:rsidRPr="00602E30">
              <w:rPr>
                <w:b w:val="0"/>
                <w:lang w:eastAsia="zh-CN"/>
              </w:rPr>
              <w:t>380</w:t>
            </w:r>
          </w:p>
        </w:tc>
      </w:tr>
    </w:tbl>
    <w:p w14:paraId="474D2163" w14:textId="77777777" w:rsidR="00BE1B4C" w:rsidRPr="00541A60" w:rsidRDefault="00BE1B4C" w:rsidP="00BE1B4C">
      <w:pPr>
        <w:rPr>
          <w:noProof/>
          <w:lang w:eastAsia="zh-CN"/>
        </w:rPr>
      </w:pPr>
    </w:p>
    <w:p w14:paraId="7506BEC9" w14:textId="77777777" w:rsidR="00BE1B4C" w:rsidRPr="00541A60" w:rsidRDefault="00BE1B4C" w:rsidP="00BE1B4C">
      <w:pPr>
        <w:pStyle w:val="Heading4"/>
        <w:rPr>
          <w:lang w:eastAsia="zh-CN"/>
        </w:rPr>
      </w:pPr>
      <w:bookmarkStart w:id="289" w:name="_Toc518917824"/>
      <w:smartTag w:uri="urn:schemas-microsoft-com:office:smarttags" w:element="chsdate">
        <w:smartTagPr>
          <w:attr w:name="IsROCDate" w:val="False"/>
          <w:attr w:name="IsLunarDate" w:val="False"/>
          <w:attr w:name="Day" w:val="30"/>
          <w:attr w:name="Month" w:val="12"/>
          <w:attr w:name="Year" w:val="1899"/>
        </w:smartTagPr>
        <w:r w:rsidRPr="00541A60">
          <w:rPr>
            <w:lang w:eastAsia="zh-CN"/>
          </w:rPr>
          <w:t>9.2.1</w:t>
        </w:r>
      </w:smartTag>
      <w:r w:rsidRPr="00541A60">
        <w:rPr>
          <w:lang w:eastAsia="zh-CN"/>
        </w:rPr>
        <w:t>.9</w:t>
      </w:r>
      <w:r w:rsidRPr="00541A60">
        <w:rPr>
          <w:lang w:eastAsia="zh-CN"/>
        </w:rPr>
        <w:tab/>
        <w:t>Category 27</w:t>
      </w:r>
      <w:bookmarkEnd w:id="289"/>
    </w:p>
    <w:p w14:paraId="1ED20D79" w14:textId="77777777" w:rsidR="00BE1B4C" w:rsidRPr="00541A60" w:rsidRDefault="00BE1B4C" w:rsidP="00BE1B4C">
      <w:pPr>
        <w:rPr>
          <w:lang w:eastAsia="zh-CN"/>
        </w:rPr>
      </w:pPr>
      <w:r w:rsidRPr="00541A60">
        <w:rPr>
          <w:lang w:eastAsia="zh-CN"/>
        </w:rPr>
        <w:t>The requirements in this section apply when MIMO is configured. If MIMO is not configured, a category 27 UE should have the capability of category 24 according to [2].</w:t>
      </w:r>
    </w:p>
    <w:p w14:paraId="7B5B9686" w14:textId="77777777" w:rsidR="00BE1B4C" w:rsidRPr="00541A60" w:rsidRDefault="00BE1B4C" w:rsidP="00BE1B4C">
      <w:pPr>
        <w:rPr>
          <w:lang w:eastAsia="zh-CN"/>
        </w:rPr>
      </w:pPr>
      <w:r w:rsidRPr="00541A60">
        <w:rPr>
          <w:rFonts w:eastAsia="‚c‚e‚o“Á‘¾ƒSƒVƒbƒN‘Ì"/>
        </w:rPr>
        <w:t>For the parameters specified in Table 9.9</w:t>
      </w:r>
      <w:r w:rsidRPr="00541A60">
        <w:rPr>
          <w:lang w:eastAsia="zh-CN"/>
        </w:rPr>
        <w:t>-8</w:t>
      </w:r>
      <w:r w:rsidRPr="00541A60">
        <w:rPr>
          <w:rFonts w:eastAsia="‚c‚e‚o“Á‘¾ƒSƒVƒbƒN‘Ì"/>
        </w:rPr>
        <w:t>, the measured throughput R shall exceed the throughput specified in Table 9.</w:t>
      </w:r>
      <w:r w:rsidRPr="00541A60">
        <w:rPr>
          <w:lang w:eastAsia="zh-CN"/>
        </w:rPr>
        <w:t>10-8</w:t>
      </w:r>
      <w:r w:rsidRPr="00541A60">
        <w:rPr>
          <w:rFonts w:eastAsia="‚c‚e‚o“Á‘¾ƒSƒVƒbƒN‘Ì"/>
        </w:rPr>
        <w:t xml:space="preserve"> for </w:t>
      </w:r>
      <w:r w:rsidRPr="00541A60">
        <w:rPr>
          <w:lang w:eastAsia="zh-CN"/>
        </w:rPr>
        <w:t xml:space="preserve">the reference measurement channels in annex </w:t>
      </w:r>
      <w:smartTag w:uri="urn:schemas-microsoft-com:office:smarttags" w:element="chsdate">
        <w:smartTagPr>
          <w:attr w:name="Year" w:val="1899"/>
          <w:attr w:name="Month" w:val="12"/>
          <w:attr w:name="Day" w:val="30"/>
          <w:attr w:name="IsLunarDate" w:val="False"/>
          <w:attr w:name="IsROCDate" w:val="False"/>
        </w:smartTagPr>
        <w:r w:rsidRPr="00541A60">
          <w:rPr>
            <w:lang w:eastAsia="zh-CN"/>
          </w:rPr>
          <w:t>A.3.2.12</w:t>
        </w:r>
      </w:smartTag>
      <w:r w:rsidRPr="00541A60">
        <w:rPr>
          <w:rFonts w:eastAsia="‚c‚e‚o“Á‘¾ƒSƒVƒbƒN‘Ì"/>
        </w:rPr>
        <w:t>.</w:t>
      </w:r>
    </w:p>
    <w:p w14:paraId="03AA7C08" w14:textId="77777777" w:rsidR="00BE1B4C" w:rsidRPr="00541A60" w:rsidRDefault="00BE1B4C" w:rsidP="00BE1B4C">
      <w:pPr>
        <w:rPr>
          <w:rFonts w:eastAsia="‚c‚e‚o“Á‘¾ƒSƒVƒbƒN‘Ì"/>
        </w:rPr>
      </w:pPr>
      <w:r w:rsidRPr="00541A60">
        <w:rPr>
          <w:rFonts w:eastAsia="‚c‚e‚o“Á‘¾ƒSƒVƒbƒN‘Ì"/>
        </w:rPr>
        <w:t>For UE supporting Spreading Factor 1 only in dual stream transmission, the number of HS-PDSCH codes per TS should be configured to 1 and the HS-PDSCH</w:t>
      </w:r>
      <w:r w:rsidRPr="00541A60">
        <w:rPr>
          <w:lang w:eastAsia="zh-CN"/>
        </w:rPr>
        <w:t>_</w:t>
      </w:r>
      <w:r w:rsidRPr="00541A60">
        <w:rPr>
          <w:rFonts w:eastAsia="‚c‚e‚o“Á‘¾ƒSƒVƒbƒN‘Ì"/>
        </w:rPr>
        <w:t>Ec/Ior should be 0dB</w:t>
      </w:r>
      <w:r w:rsidRPr="00541A60">
        <w:rPr>
          <w:lang w:eastAsia="zh-CN"/>
        </w:rPr>
        <w:t xml:space="preserve"> </w:t>
      </w:r>
      <w:r w:rsidRPr="00541A60">
        <w:rPr>
          <w:rFonts w:eastAsia="‚c‚e‚o“Á‘¾ƒSƒVƒbƒN‘Ì"/>
        </w:rPr>
        <w:t>in dual stream transmission</w:t>
      </w:r>
      <w:r w:rsidRPr="00541A60">
        <w:rPr>
          <w:lang w:eastAsia="zh-CN"/>
        </w:rPr>
        <w:t>, other parameters and the performance requirements are the same</w:t>
      </w:r>
      <w:r w:rsidRPr="00541A60">
        <w:rPr>
          <w:rFonts w:eastAsia="‚c‚e‚o“Á‘¾ƒSƒVƒbƒN‘Ì"/>
        </w:rPr>
        <w:t>.</w:t>
      </w:r>
    </w:p>
    <w:p w14:paraId="3E65015E" w14:textId="77777777" w:rsidR="00BE1B4C" w:rsidRPr="00541A60" w:rsidRDefault="00BE1B4C" w:rsidP="00BE1B4C">
      <w:pPr>
        <w:rPr>
          <w:lang w:eastAsia="zh-CN"/>
        </w:rPr>
      </w:pPr>
    </w:p>
    <w:p w14:paraId="43F25169" w14:textId="77777777" w:rsidR="00BE1B4C" w:rsidRPr="00541A60" w:rsidRDefault="00BE1B4C" w:rsidP="00FA6C75">
      <w:pPr>
        <w:pStyle w:val="TH"/>
        <w:ind w:left="566"/>
        <w:outlineLvl w:val="0"/>
        <w:rPr>
          <w:lang w:eastAsia="zh-CN"/>
        </w:rPr>
      </w:pPr>
      <w:r w:rsidRPr="00541A60">
        <w:lastRenderedPageBreak/>
        <w:t>Table 9.9</w:t>
      </w:r>
      <w:r w:rsidRPr="00541A60">
        <w:rPr>
          <w:lang w:eastAsia="zh-CN"/>
        </w:rPr>
        <w:t>-8</w:t>
      </w:r>
      <w:r w:rsidRPr="00541A60">
        <w:t>: Test parameters for fixed reference measurement channel</w:t>
      </w:r>
      <w:r w:rsidRPr="00541A60">
        <w:rPr>
          <w:lang w:eastAsia="zh-CN"/>
        </w:rPr>
        <w:t>s</w:t>
      </w:r>
    </w:p>
    <w:tbl>
      <w:tblPr>
        <w:tblW w:w="90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259"/>
        <w:gridCol w:w="882"/>
        <w:gridCol w:w="1475"/>
        <w:gridCol w:w="1475"/>
        <w:gridCol w:w="1475"/>
        <w:gridCol w:w="1476"/>
      </w:tblGrid>
      <w:tr w:rsidR="00BE1B4C" w:rsidRPr="00602E30" w14:paraId="02B24B93" w14:textId="77777777">
        <w:trPr>
          <w:jc w:val="center"/>
        </w:trPr>
        <w:tc>
          <w:tcPr>
            <w:tcW w:w="2259" w:type="dxa"/>
            <w:tcBorders>
              <w:bottom w:val="single" w:sz="4" w:space="0" w:color="auto"/>
            </w:tcBorders>
          </w:tcPr>
          <w:p w14:paraId="4229EFF4" w14:textId="77777777" w:rsidR="00BE1B4C" w:rsidRPr="00602E30" w:rsidRDefault="00BE1B4C" w:rsidP="006F1E26">
            <w:pPr>
              <w:pStyle w:val="TAH"/>
            </w:pPr>
            <w:r w:rsidRPr="00602E30">
              <w:t>Parameters</w:t>
            </w:r>
          </w:p>
        </w:tc>
        <w:tc>
          <w:tcPr>
            <w:tcW w:w="882" w:type="dxa"/>
            <w:tcBorders>
              <w:bottom w:val="single" w:sz="4" w:space="0" w:color="auto"/>
            </w:tcBorders>
          </w:tcPr>
          <w:p w14:paraId="5DE73011" w14:textId="77777777" w:rsidR="00BE1B4C" w:rsidRPr="00602E30" w:rsidRDefault="00BE1B4C" w:rsidP="006F1E26">
            <w:pPr>
              <w:pStyle w:val="TAH"/>
            </w:pPr>
            <w:r w:rsidRPr="00602E30">
              <w:t>Unit</w:t>
            </w:r>
          </w:p>
        </w:tc>
        <w:tc>
          <w:tcPr>
            <w:tcW w:w="1475" w:type="dxa"/>
            <w:tcBorders>
              <w:bottom w:val="single" w:sz="4" w:space="0" w:color="auto"/>
            </w:tcBorders>
          </w:tcPr>
          <w:p w14:paraId="092BE082" w14:textId="77777777" w:rsidR="00BE1B4C" w:rsidRPr="00602E30" w:rsidRDefault="00BE1B4C" w:rsidP="006F1E26">
            <w:pPr>
              <w:pStyle w:val="TAH"/>
            </w:pPr>
            <w:r w:rsidRPr="00602E30">
              <w:t>Test 1</w:t>
            </w:r>
          </w:p>
        </w:tc>
        <w:tc>
          <w:tcPr>
            <w:tcW w:w="1475" w:type="dxa"/>
            <w:tcBorders>
              <w:bottom w:val="single" w:sz="4" w:space="0" w:color="auto"/>
            </w:tcBorders>
          </w:tcPr>
          <w:p w14:paraId="73509704" w14:textId="77777777" w:rsidR="00BE1B4C" w:rsidRPr="00602E30" w:rsidRDefault="00BE1B4C" w:rsidP="006F1E26">
            <w:pPr>
              <w:pStyle w:val="TAH"/>
            </w:pPr>
            <w:r w:rsidRPr="00602E30">
              <w:t>Test 2</w:t>
            </w:r>
          </w:p>
        </w:tc>
        <w:tc>
          <w:tcPr>
            <w:tcW w:w="1475" w:type="dxa"/>
            <w:tcBorders>
              <w:bottom w:val="single" w:sz="4" w:space="0" w:color="auto"/>
            </w:tcBorders>
          </w:tcPr>
          <w:p w14:paraId="75BE72B4" w14:textId="77777777" w:rsidR="00BE1B4C" w:rsidRPr="00602E30" w:rsidRDefault="00BE1B4C" w:rsidP="006F1E26">
            <w:pPr>
              <w:pStyle w:val="TAH"/>
            </w:pPr>
            <w:r w:rsidRPr="00602E30">
              <w:t xml:space="preserve">Test </w:t>
            </w:r>
            <w:r w:rsidRPr="00602E30">
              <w:rPr>
                <w:lang w:eastAsia="zh-CN"/>
              </w:rPr>
              <w:t>3</w:t>
            </w:r>
          </w:p>
        </w:tc>
        <w:tc>
          <w:tcPr>
            <w:tcW w:w="1476" w:type="dxa"/>
            <w:tcBorders>
              <w:bottom w:val="single" w:sz="4" w:space="0" w:color="auto"/>
            </w:tcBorders>
          </w:tcPr>
          <w:p w14:paraId="26436624" w14:textId="77777777" w:rsidR="00BE1B4C" w:rsidRPr="00602E30" w:rsidRDefault="00BE1B4C" w:rsidP="006F1E26">
            <w:pPr>
              <w:pStyle w:val="TAH"/>
            </w:pPr>
            <w:r w:rsidRPr="00602E30">
              <w:t xml:space="preserve">Test </w:t>
            </w:r>
            <w:r w:rsidRPr="00602E30">
              <w:rPr>
                <w:lang w:eastAsia="zh-CN"/>
              </w:rPr>
              <w:t>4</w:t>
            </w:r>
          </w:p>
        </w:tc>
      </w:tr>
      <w:tr w:rsidR="00BE1B4C" w:rsidRPr="00602E30" w14:paraId="591A257E" w14:textId="77777777">
        <w:trPr>
          <w:cantSplit/>
          <w:jc w:val="center"/>
        </w:trPr>
        <w:tc>
          <w:tcPr>
            <w:tcW w:w="2259" w:type="dxa"/>
            <w:tcBorders>
              <w:top w:val="single" w:sz="4" w:space="0" w:color="auto"/>
            </w:tcBorders>
            <w:vAlign w:val="center"/>
          </w:tcPr>
          <w:p w14:paraId="0D09E760" w14:textId="77777777" w:rsidR="00BE1B4C" w:rsidRPr="00602E30" w:rsidRDefault="00BE1B4C" w:rsidP="006F1E26">
            <w:pPr>
              <w:pStyle w:val="TAC"/>
            </w:pPr>
            <w:r w:rsidRPr="00602E30">
              <w:t>HS-PDSCH Modulation</w:t>
            </w:r>
          </w:p>
        </w:tc>
        <w:tc>
          <w:tcPr>
            <w:tcW w:w="882" w:type="dxa"/>
            <w:tcBorders>
              <w:top w:val="single" w:sz="4" w:space="0" w:color="auto"/>
            </w:tcBorders>
            <w:vAlign w:val="center"/>
          </w:tcPr>
          <w:p w14:paraId="4FFDFE5B" w14:textId="77777777" w:rsidR="00BE1B4C" w:rsidRPr="00602E30" w:rsidRDefault="00BE1B4C" w:rsidP="006F1E26">
            <w:pPr>
              <w:pStyle w:val="TAC"/>
            </w:pPr>
            <w:r w:rsidRPr="00602E30">
              <w:t>-</w:t>
            </w:r>
          </w:p>
        </w:tc>
        <w:tc>
          <w:tcPr>
            <w:tcW w:w="2950" w:type="dxa"/>
            <w:gridSpan w:val="2"/>
            <w:tcBorders>
              <w:top w:val="single" w:sz="4" w:space="0" w:color="auto"/>
            </w:tcBorders>
            <w:vAlign w:val="center"/>
          </w:tcPr>
          <w:p w14:paraId="5E13C788" w14:textId="77777777" w:rsidR="00BE1B4C" w:rsidRPr="00602E30" w:rsidRDefault="00BE1B4C" w:rsidP="006F1E26">
            <w:pPr>
              <w:pStyle w:val="TAC"/>
            </w:pPr>
            <w:r w:rsidRPr="00602E30">
              <w:t>QPSK</w:t>
            </w:r>
          </w:p>
        </w:tc>
        <w:tc>
          <w:tcPr>
            <w:tcW w:w="2951" w:type="dxa"/>
            <w:gridSpan w:val="2"/>
            <w:tcBorders>
              <w:top w:val="single" w:sz="4" w:space="0" w:color="auto"/>
            </w:tcBorders>
            <w:vAlign w:val="center"/>
          </w:tcPr>
          <w:p w14:paraId="37DA9F32" w14:textId="77777777" w:rsidR="00BE1B4C" w:rsidRPr="00602E30" w:rsidRDefault="00BE1B4C" w:rsidP="006F1E26">
            <w:pPr>
              <w:pStyle w:val="TAC"/>
            </w:pPr>
            <w:r w:rsidRPr="00602E30">
              <w:t>16QAM</w:t>
            </w:r>
          </w:p>
        </w:tc>
      </w:tr>
      <w:tr w:rsidR="00BE1B4C" w:rsidRPr="00602E30" w14:paraId="7817892C" w14:textId="77777777">
        <w:trPr>
          <w:cantSplit/>
          <w:jc w:val="center"/>
        </w:trPr>
        <w:tc>
          <w:tcPr>
            <w:tcW w:w="2259" w:type="dxa"/>
            <w:tcBorders>
              <w:top w:val="single" w:sz="4" w:space="0" w:color="auto"/>
            </w:tcBorders>
            <w:vAlign w:val="center"/>
          </w:tcPr>
          <w:p w14:paraId="5B1D34EE" w14:textId="77777777" w:rsidR="00BE1B4C" w:rsidRPr="00602E30" w:rsidRDefault="00BE1B4C" w:rsidP="006F1E26">
            <w:pPr>
              <w:pStyle w:val="TAC"/>
            </w:pPr>
            <w:r w:rsidRPr="00602E30">
              <w:t>Scrambling code and basic midamble code number*</w:t>
            </w:r>
          </w:p>
        </w:tc>
        <w:tc>
          <w:tcPr>
            <w:tcW w:w="882" w:type="dxa"/>
            <w:tcBorders>
              <w:top w:val="single" w:sz="4" w:space="0" w:color="auto"/>
            </w:tcBorders>
            <w:vAlign w:val="center"/>
          </w:tcPr>
          <w:p w14:paraId="0A84665B" w14:textId="77777777" w:rsidR="00BE1B4C" w:rsidRPr="00602E30" w:rsidRDefault="00BE1B4C" w:rsidP="006F1E26">
            <w:pPr>
              <w:pStyle w:val="TAC"/>
            </w:pPr>
            <w:r w:rsidRPr="00602E30">
              <w:t>-</w:t>
            </w:r>
          </w:p>
        </w:tc>
        <w:tc>
          <w:tcPr>
            <w:tcW w:w="5901" w:type="dxa"/>
            <w:gridSpan w:val="4"/>
            <w:tcBorders>
              <w:top w:val="single" w:sz="4" w:space="0" w:color="auto"/>
            </w:tcBorders>
            <w:vAlign w:val="center"/>
          </w:tcPr>
          <w:p w14:paraId="14576703" w14:textId="77777777" w:rsidR="00BE1B4C" w:rsidRPr="00602E30" w:rsidRDefault="00BE1B4C" w:rsidP="006F1E26">
            <w:pPr>
              <w:pStyle w:val="TAC"/>
            </w:pPr>
            <w:r w:rsidRPr="00602E30">
              <w:rPr>
                <w:lang w:eastAsia="zh-CN"/>
              </w:rPr>
              <w:t>0</w:t>
            </w:r>
          </w:p>
        </w:tc>
      </w:tr>
      <w:tr w:rsidR="00BE1B4C" w:rsidRPr="00602E30" w14:paraId="2FF21788" w14:textId="77777777">
        <w:trPr>
          <w:cantSplit/>
          <w:jc w:val="center"/>
        </w:trPr>
        <w:tc>
          <w:tcPr>
            <w:tcW w:w="2259" w:type="dxa"/>
            <w:tcBorders>
              <w:top w:val="single" w:sz="4" w:space="0" w:color="auto"/>
            </w:tcBorders>
            <w:vAlign w:val="center"/>
          </w:tcPr>
          <w:p w14:paraId="39F647D5" w14:textId="77777777" w:rsidR="00BE1B4C" w:rsidRPr="00602E30" w:rsidRDefault="00BE1B4C" w:rsidP="006F1E26">
            <w:pPr>
              <w:pStyle w:val="TAC"/>
            </w:pPr>
            <w:r w:rsidRPr="00602E30">
              <w:t>Number of TS</w:t>
            </w:r>
          </w:p>
        </w:tc>
        <w:tc>
          <w:tcPr>
            <w:tcW w:w="882" w:type="dxa"/>
            <w:tcBorders>
              <w:top w:val="single" w:sz="4" w:space="0" w:color="auto"/>
            </w:tcBorders>
            <w:vAlign w:val="center"/>
          </w:tcPr>
          <w:p w14:paraId="382E911E" w14:textId="77777777" w:rsidR="00BE1B4C" w:rsidRPr="00602E30" w:rsidRDefault="00BE1B4C" w:rsidP="006F1E26">
            <w:pPr>
              <w:pStyle w:val="TAC"/>
            </w:pPr>
            <w:r w:rsidRPr="00602E30">
              <w:t>-</w:t>
            </w:r>
          </w:p>
        </w:tc>
        <w:tc>
          <w:tcPr>
            <w:tcW w:w="5901" w:type="dxa"/>
            <w:gridSpan w:val="4"/>
            <w:tcBorders>
              <w:top w:val="single" w:sz="4" w:space="0" w:color="auto"/>
            </w:tcBorders>
            <w:vAlign w:val="center"/>
          </w:tcPr>
          <w:p w14:paraId="6D820476" w14:textId="77777777" w:rsidR="00BE1B4C" w:rsidRPr="00602E30" w:rsidRDefault="00BE1B4C" w:rsidP="006F1E26">
            <w:pPr>
              <w:pStyle w:val="TAC"/>
              <w:rPr>
                <w:lang w:eastAsia="zh-CN"/>
              </w:rPr>
            </w:pPr>
            <w:r w:rsidRPr="00602E30">
              <w:rPr>
                <w:lang w:eastAsia="zh-CN"/>
              </w:rPr>
              <w:t>5</w:t>
            </w:r>
          </w:p>
        </w:tc>
      </w:tr>
      <w:tr w:rsidR="00BE1B4C" w:rsidRPr="00602E30" w14:paraId="52E9EFD8" w14:textId="77777777">
        <w:trPr>
          <w:cantSplit/>
          <w:jc w:val="center"/>
        </w:trPr>
        <w:tc>
          <w:tcPr>
            <w:tcW w:w="2259" w:type="dxa"/>
            <w:tcBorders>
              <w:top w:val="single" w:sz="4" w:space="0" w:color="auto"/>
            </w:tcBorders>
            <w:vAlign w:val="center"/>
          </w:tcPr>
          <w:p w14:paraId="757D8F33" w14:textId="77777777" w:rsidR="00BE1B4C" w:rsidRPr="00602E30" w:rsidRDefault="00BE1B4C" w:rsidP="006F1E26">
            <w:pPr>
              <w:pStyle w:val="TAC"/>
            </w:pPr>
            <w:r w:rsidRPr="00602E30">
              <w:t>Number of Hybrid ARQ processes per stream</w:t>
            </w:r>
          </w:p>
        </w:tc>
        <w:tc>
          <w:tcPr>
            <w:tcW w:w="882" w:type="dxa"/>
            <w:tcBorders>
              <w:top w:val="single" w:sz="4" w:space="0" w:color="auto"/>
            </w:tcBorders>
            <w:vAlign w:val="center"/>
          </w:tcPr>
          <w:p w14:paraId="6CEB8CB6" w14:textId="77777777" w:rsidR="00BE1B4C" w:rsidRPr="00602E30" w:rsidRDefault="00BE1B4C" w:rsidP="006F1E26">
            <w:pPr>
              <w:pStyle w:val="TAC"/>
            </w:pPr>
            <w:r w:rsidRPr="00602E30">
              <w:t>-</w:t>
            </w:r>
          </w:p>
        </w:tc>
        <w:tc>
          <w:tcPr>
            <w:tcW w:w="5901" w:type="dxa"/>
            <w:gridSpan w:val="4"/>
            <w:tcBorders>
              <w:top w:val="single" w:sz="4" w:space="0" w:color="auto"/>
            </w:tcBorders>
            <w:vAlign w:val="center"/>
          </w:tcPr>
          <w:p w14:paraId="2382259E" w14:textId="77777777" w:rsidR="00BE1B4C" w:rsidRPr="00602E30" w:rsidRDefault="00BE1B4C" w:rsidP="006F1E26">
            <w:pPr>
              <w:pStyle w:val="TAC"/>
            </w:pPr>
            <w:r w:rsidRPr="00602E30">
              <w:t xml:space="preserve">4 </w:t>
            </w:r>
          </w:p>
        </w:tc>
      </w:tr>
      <w:tr w:rsidR="00BE1B4C" w:rsidRPr="00602E30" w14:paraId="6BFD2A0A" w14:textId="77777777">
        <w:trPr>
          <w:cantSplit/>
          <w:jc w:val="center"/>
        </w:trPr>
        <w:tc>
          <w:tcPr>
            <w:tcW w:w="2259" w:type="dxa"/>
            <w:tcBorders>
              <w:top w:val="single" w:sz="4" w:space="0" w:color="auto"/>
            </w:tcBorders>
            <w:vAlign w:val="center"/>
          </w:tcPr>
          <w:p w14:paraId="73A31C50" w14:textId="77777777" w:rsidR="00BE1B4C" w:rsidRPr="00602E30" w:rsidRDefault="00BE1B4C" w:rsidP="006F1E26">
            <w:pPr>
              <w:pStyle w:val="TAC"/>
            </w:pPr>
            <w:r w:rsidRPr="00602E30">
              <w:t>Maximum number of Hybrid ARQ transmissions</w:t>
            </w:r>
          </w:p>
        </w:tc>
        <w:tc>
          <w:tcPr>
            <w:tcW w:w="882" w:type="dxa"/>
            <w:tcBorders>
              <w:top w:val="single" w:sz="4" w:space="0" w:color="auto"/>
            </w:tcBorders>
            <w:vAlign w:val="center"/>
          </w:tcPr>
          <w:p w14:paraId="53822A03" w14:textId="77777777" w:rsidR="00BE1B4C" w:rsidRPr="00602E30" w:rsidRDefault="00BE1B4C" w:rsidP="006F1E26">
            <w:pPr>
              <w:pStyle w:val="TAC"/>
            </w:pPr>
            <w:r w:rsidRPr="00602E30">
              <w:t>-</w:t>
            </w:r>
          </w:p>
        </w:tc>
        <w:tc>
          <w:tcPr>
            <w:tcW w:w="5901" w:type="dxa"/>
            <w:gridSpan w:val="4"/>
            <w:tcBorders>
              <w:top w:val="single" w:sz="4" w:space="0" w:color="auto"/>
            </w:tcBorders>
            <w:vAlign w:val="center"/>
          </w:tcPr>
          <w:p w14:paraId="4392A628" w14:textId="77777777" w:rsidR="00BE1B4C" w:rsidRPr="00602E30" w:rsidRDefault="00BE1B4C" w:rsidP="006F1E26">
            <w:pPr>
              <w:pStyle w:val="TAC"/>
            </w:pPr>
            <w:r w:rsidRPr="00602E30">
              <w:t>4</w:t>
            </w:r>
          </w:p>
        </w:tc>
      </w:tr>
      <w:tr w:rsidR="00BE1B4C" w:rsidRPr="00602E30" w14:paraId="4FB86A3A" w14:textId="77777777">
        <w:trPr>
          <w:cantSplit/>
          <w:jc w:val="center"/>
        </w:trPr>
        <w:tc>
          <w:tcPr>
            <w:tcW w:w="2259" w:type="dxa"/>
            <w:tcBorders>
              <w:top w:val="single" w:sz="4" w:space="0" w:color="auto"/>
            </w:tcBorders>
            <w:vAlign w:val="center"/>
          </w:tcPr>
          <w:p w14:paraId="6A42B5D8" w14:textId="77777777" w:rsidR="00BE1B4C" w:rsidRPr="00602E30" w:rsidRDefault="00BE1B4C" w:rsidP="006F1E26">
            <w:pPr>
              <w:pStyle w:val="TAC"/>
            </w:pPr>
            <w:r w:rsidRPr="00602E30">
              <w:t>HS-PDSCH Channelization Codes*</w:t>
            </w:r>
          </w:p>
        </w:tc>
        <w:tc>
          <w:tcPr>
            <w:tcW w:w="882" w:type="dxa"/>
            <w:tcBorders>
              <w:top w:val="single" w:sz="4" w:space="0" w:color="auto"/>
            </w:tcBorders>
            <w:vAlign w:val="center"/>
          </w:tcPr>
          <w:p w14:paraId="1C47152F" w14:textId="77777777" w:rsidR="00BE1B4C" w:rsidRPr="00602E30" w:rsidRDefault="00BE1B4C" w:rsidP="006F1E26">
            <w:pPr>
              <w:pStyle w:val="TAC"/>
            </w:pPr>
            <w:r w:rsidRPr="00602E30">
              <w:t>C(k,Q)</w:t>
            </w:r>
          </w:p>
        </w:tc>
        <w:tc>
          <w:tcPr>
            <w:tcW w:w="2950" w:type="dxa"/>
            <w:gridSpan w:val="2"/>
            <w:tcBorders>
              <w:top w:val="single" w:sz="4" w:space="0" w:color="auto"/>
            </w:tcBorders>
            <w:vAlign w:val="center"/>
          </w:tcPr>
          <w:p w14:paraId="6E046D42" w14:textId="77777777" w:rsidR="00BE1B4C" w:rsidRPr="00602E30" w:rsidRDefault="00BE1B4C" w:rsidP="006F1E26">
            <w:pPr>
              <w:pStyle w:val="TAC"/>
            </w:pPr>
            <w:r w:rsidRPr="00602E30">
              <w:t>C(i,16)</w:t>
            </w:r>
          </w:p>
          <w:p w14:paraId="3AE07E3A" w14:textId="77777777" w:rsidR="00BE1B4C" w:rsidRPr="00602E30" w:rsidRDefault="00BE1B4C" w:rsidP="006F1E26">
            <w:pPr>
              <w:pStyle w:val="TAC"/>
            </w:pPr>
            <w:r w:rsidRPr="00602E30">
              <w:t>i=1..16</w:t>
            </w:r>
          </w:p>
        </w:tc>
        <w:tc>
          <w:tcPr>
            <w:tcW w:w="2951" w:type="dxa"/>
            <w:gridSpan w:val="2"/>
            <w:tcBorders>
              <w:top w:val="single" w:sz="4" w:space="0" w:color="auto"/>
            </w:tcBorders>
            <w:vAlign w:val="center"/>
          </w:tcPr>
          <w:p w14:paraId="51575DA5" w14:textId="77777777" w:rsidR="00BE1B4C" w:rsidRPr="00602E30" w:rsidRDefault="00BE1B4C" w:rsidP="006F1E26">
            <w:pPr>
              <w:pStyle w:val="TAC"/>
            </w:pPr>
            <w:r w:rsidRPr="00602E30">
              <w:t>C(i,16)</w:t>
            </w:r>
          </w:p>
          <w:p w14:paraId="1FB07655" w14:textId="77777777" w:rsidR="00BE1B4C" w:rsidRPr="00602E30" w:rsidRDefault="00BE1B4C" w:rsidP="006F1E26">
            <w:pPr>
              <w:pStyle w:val="TAC"/>
            </w:pPr>
            <w:r w:rsidRPr="00602E30">
              <w:t>i=1..16</w:t>
            </w:r>
          </w:p>
        </w:tc>
      </w:tr>
      <w:tr w:rsidR="00BE1B4C" w:rsidRPr="00602E30" w14:paraId="0443D636" w14:textId="77777777">
        <w:trPr>
          <w:cantSplit/>
          <w:jc w:val="center"/>
        </w:trPr>
        <w:tc>
          <w:tcPr>
            <w:tcW w:w="2259" w:type="dxa"/>
            <w:tcBorders>
              <w:top w:val="single" w:sz="4" w:space="0" w:color="auto"/>
              <w:bottom w:val="single" w:sz="4" w:space="0" w:color="auto"/>
            </w:tcBorders>
            <w:vAlign w:val="center"/>
          </w:tcPr>
          <w:p w14:paraId="70D01A9E" w14:textId="77777777" w:rsidR="00BE1B4C" w:rsidRPr="00602E30" w:rsidRDefault="00BE1B4C" w:rsidP="006F1E26">
            <w:pPr>
              <w:pStyle w:val="TAC"/>
            </w:pPr>
            <w:r w:rsidRPr="00602E30">
              <w:t>Redundancy and constellation version coding sequence</w:t>
            </w:r>
          </w:p>
        </w:tc>
        <w:tc>
          <w:tcPr>
            <w:tcW w:w="882" w:type="dxa"/>
            <w:tcBorders>
              <w:top w:val="single" w:sz="4" w:space="0" w:color="auto"/>
              <w:bottom w:val="single" w:sz="4" w:space="0" w:color="auto"/>
            </w:tcBorders>
            <w:vAlign w:val="center"/>
          </w:tcPr>
          <w:p w14:paraId="7A9A20A6" w14:textId="77777777" w:rsidR="00BE1B4C" w:rsidRPr="00602E30" w:rsidRDefault="00BE1B4C" w:rsidP="006F1E26">
            <w:pPr>
              <w:pStyle w:val="TAC"/>
            </w:pPr>
            <w:r w:rsidRPr="00602E30">
              <w:t>-</w:t>
            </w:r>
          </w:p>
        </w:tc>
        <w:tc>
          <w:tcPr>
            <w:tcW w:w="2950" w:type="dxa"/>
            <w:gridSpan w:val="2"/>
            <w:tcBorders>
              <w:top w:val="single" w:sz="4" w:space="0" w:color="auto"/>
              <w:bottom w:val="single" w:sz="4" w:space="0" w:color="auto"/>
            </w:tcBorders>
            <w:vAlign w:val="center"/>
          </w:tcPr>
          <w:p w14:paraId="05E366E3" w14:textId="77777777" w:rsidR="00BE1B4C" w:rsidRPr="00602E30" w:rsidRDefault="00BE1B4C" w:rsidP="006F1E26">
            <w:pPr>
              <w:pStyle w:val="TAC"/>
            </w:pPr>
            <w:r w:rsidRPr="00602E30">
              <w:t>{0,0,0,0}</w:t>
            </w:r>
          </w:p>
        </w:tc>
        <w:tc>
          <w:tcPr>
            <w:tcW w:w="2951" w:type="dxa"/>
            <w:gridSpan w:val="2"/>
            <w:tcBorders>
              <w:top w:val="single" w:sz="4" w:space="0" w:color="auto"/>
              <w:bottom w:val="single" w:sz="4" w:space="0" w:color="auto"/>
            </w:tcBorders>
            <w:vAlign w:val="center"/>
          </w:tcPr>
          <w:p w14:paraId="7FEEB933" w14:textId="77777777" w:rsidR="00BE1B4C" w:rsidRPr="00602E30" w:rsidRDefault="00BE1B4C" w:rsidP="006F1E26">
            <w:pPr>
              <w:pStyle w:val="TAC"/>
            </w:pPr>
            <w:r w:rsidRPr="00602E30">
              <w:t>{6,2,1,5}</w:t>
            </w:r>
          </w:p>
        </w:tc>
      </w:tr>
      <w:tr w:rsidR="00BE1B4C" w:rsidRPr="00602E30" w14:paraId="51659286" w14:textId="77777777">
        <w:trPr>
          <w:cantSplit/>
          <w:jc w:val="center"/>
        </w:trPr>
        <w:tc>
          <w:tcPr>
            <w:tcW w:w="2259" w:type="dxa"/>
            <w:tcBorders>
              <w:top w:val="single" w:sz="4" w:space="0" w:color="auto"/>
              <w:bottom w:val="single" w:sz="4" w:space="0" w:color="auto"/>
            </w:tcBorders>
            <w:vAlign w:val="center"/>
          </w:tcPr>
          <w:p w14:paraId="397D92AF" w14:textId="77777777" w:rsidR="00BE1B4C" w:rsidRPr="00602E30" w:rsidRDefault="00BE1B4C" w:rsidP="006F1E26">
            <w:pPr>
              <w:pStyle w:val="TAC"/>
            </w:pPr>
            <w:r w:rsidRPr="00602E30">
              <w:object w:dxaOrig="1939" w:dyaOrig="700" w14:anchorId="44E9492A">
                <v:shape id="_x0000_i1227" type="#_x0000_t75" style="width:97pt;height:35pt" o:ole="">
                  <v:imagedata r:id="rId94" o:title=""/>
                </v:shape>
                <o:OLEObject Type="Embed" ProgID="Equation.3" ShapeID="_x0000_i1227" DrawAspect="Content" ObjectID="_1814858308" r:id="rId126"/>
              </w:object>
            </w:r>
          </w:p>
        </w:tc>
        <w:tc>
          <w:tcPr>
            <w:tcW w:w="882" w:type="dxa"/>
            <w:tcBorders>
              <w:top w:val="single" w:sz="4" w:space="0" w:color="auto"/>
              <w:bottom w:val="single" w:sz="4" w:space="0" w:color="auto"/>
            </w:tcBorders>
            <w:vAlign w:val="center"/>
          </w:tcPr>
          <w:p w14:paraId="21711ED7" w14:textId="77777777" w:rsidR="00BE1B4C" w:rsidRPr="00602E30" w:rsidRDefault="00BE1B4C" w:rsidP="006F1E26">
            <w:pPr>
              <w:pStyle w:val="TAC"/>
            </w:pPr>
            <w:r w:rsidRPr="00602E30">
              <w:t>dB</w:t>
            </w:r>
          </w:p>
        </w:tc>
        <w:tc>
          <w:tcPr>
            <w:tcW w:w="2950" w:type="dxa"/>
            <w:gridSpan w:val="2"/>
            <w:tcBorders>
              <w:top w:val="single" w:sz="4" w:space="0" w:color="auto"/>
              <w:bottom w:val="single" w:sz="4" w:space="0" w:color="auto"/>
            </w:tcBorders>
            <w:vAlign w:val="center"/>
          </w:tcPr>
          <w:p w14:paraId="0BB8DABA" w14:textId="77777777" w:rsidR="00BE1B4C" w:rsidRPr="00602E30" w:rsidRDefault="00BE1B4C" w:rsidP="006F1E26">
            <w:pPr>
              <w:pStyle w:val="TAC"/>
            </w:pPr>
            <w:r w:rsidRPr="00602E30">
              <w:t>-12.04</w:t>
            </w:r>
          </w:p>
        </w:tc>
        <w:tc>
          <w:tcPr>
            <w:tcW w:w="2951" w:type="dxa"/>
            <w:gridSpan w:val="2"/>
            <w:tcBorders>
              <w:top w:val="single" w:sz="4" w:space="0" w:color="auto"/>
              <w:bottom w:val="single" w:sz="4" w:space="0" w:color="auto"/>
            </w:tcBorders>
            <w:vAlign w:val="center"/>
          </w:tcPr>
          <w:p w14:paraId="4DABC306" w14:textId="77777777" w:rsidR="00BE1B4C" w:rsidRPr="00602E30" w:rsidRDefault="00BE1B4C" w:rsidP="006F1E26">
            <w:pPr>
              <w:pStyle w:val="TAC"/>
            </w:pPr>
            <w:r w:rsidRPr="00602E30">
              <w:t>-12.04</w:t>
            </w:r>
          </w:p>
        </w:tc>
      </w:tr>
      <w:tr w:rsidR="00BE1B4C" w:rsidRPr="00602E30" w14:paraId="34D71D98" w14:textId="77777777">
        <w:trPr>
          <w:cantSplit/>
          <w:jc w:val="center"/>
        </w:trPr>
        <w:tc>
          <w:tcPr>
            <w:tcW w:w="2259" w:type="dxa"/>
            <w:tcBorders>
              <w:top w:val="single" w:sz="4" w:space="0" w:color="auto"/>
              <w:bottom w:val="single" w:sz="4" w:space="0" w:color="auto"/>
            </w:tcBorders>
            <w:vAlign w:val="center"/>
          </w:tcPr>
          <w:p w14:paraId="40B2F440" w14:textId="77777777" w:rsidR="00BE1B4C" w:rsidRPr="00602E30" w:rsidRDefault="00BE1B4C" w:rsidP="006F1E26">
            <w:pPr>
              <w:pStyle w:val="TAC"/>
              <w:rPr>
                <w:lang w:eastAsia="zh-CN"/>
              </w:rPr>
            </w:pPr>
            <w:r w:rsidRPr="00602E30">
              <w:rPr>
                <w:lang w:eastAsia="zh-CN"/>
              </w:rPr>
              <w:t>Stream Number Configuration</w:t>
            </w:r>
          </w:p>
        </w:tc>
        <w:tc>
          <w:tcPr>
            <w:tcW w:w="882" w:type="dxa"/>
            <w:tcBorders>
              <w:top w:val="single" w:sz="4" w:space="0" w:color="auto"/>
              <w:bottom w:val="single" w:sz="4" w:space="0" w:color="auto"/>
            </w:tcBorders>
            <w:vAlign w:val="center"/>
          </w:tcPr>
          <w:p w14:paraId="2C50FF5D" w14:textId="77777777" w:rsidR="00BE1B4C" w:rsidRPr="00602E30" w:rsidRDefault="00BE1B4C" w:rsidP="006F1E26">
            <w:pPr>
              <w:pStyle w:val="TAC"/>
            </w:pPr>
            <w:r w:rsidRPr="00602E30">
              <w:t>-</w:t>
            </w:r>
          </w:p>
        </w:tc>
        <w:tc>
          <w:tcPr>
            <w:tcW w:w="1475" w:type="dxa"/>
            <w:tcBorders>
              <w:top w:val="single" w:sz="4" w:space="0" w:color="auto"/>
              <w:bottom w:val="single" w:sz="4" w:space="0" w:color="auto"/>
            </w:tcBorders>
            <w:vAlign w:val="center"/>
          </w:tcPr>
          <w:p w14:paraId="3A614A88" w14:textId="77777777" w:rsidR="00BE1B4C" w:rsidRPr="00602E30" w:rsidRDefault="00BE1B4C" w:rsidP="006F1E26">
            <w:pPr>
              <w:pStyle w:val="TAC"/>
              <w:rPr>
                <w:lang w:eastAsia="zh-CN"/>
              </w:rPr>
            </w:pPr>
            <w:r w:rsidRPr="00602E30">
              <w:rPr>
                <w:lang w:eastAsia="zh-CN"/>
              </w:rPr>
              <w:t>Fixed Dual Stream</w:t>
            </w:r>
          </w:p>
        </w:tc>
        <w:tc>
          <w:tcPr>
            <w:tcW w:w="1475" w:type="dxa"/>
            <w:tcBorders>
              <w:top w:val="single" w:sz="4" w:space="0" w:color="auto"/>
              <w:bottom w:val="single" w:sz="4" w:space="0" w:color="auto"/>
            </w:tcBorders>
            <w:vAlign w:val="center"/>
          </w:tcPr>
          <w:p w14:paraId="417522A4" w14:textId="77777777" w:rsidR="00BE1B4C" w:rsidRPr="00602E30" w:rsidRDefault="00BE1B4C" w:rsidP="006F1E26">
            <w:pPr>
              <w:pStyle w:val="TAC"/>
              <w:rPr>
                <w:lang w:eastAsia="zh-CN"/>
              </w:rPr>
            </w:pPr>
            <w:r w:rsidRPr="00602E30">
              <w:rPr>
                <w:lang w:eastAsia="zh-CN"/>
              </w:rPr>
              <w:t>Fixed Single</w:t>
            </w:r>
            <w:r w:rsidRPr="00602E30">
              <w:t xml:space="preserve"> Stream</w:t>
            </w:r>
          </w:p>
          <w:p w14:paraId="45BEC23F" w14:textId="77777777" w:rsidR="00BE1B4C" w:rsidRPr="00602E30" w:rsidRDefault="00BE1B4C" w:rsidP="006F1E26">
            <w:pPr>
              <w:pStyle w:val="TAC"/>
              <w:rPr>
                <w:lang w:eastAsia="zh-CN"/>
              </w:rPr>
            </w:pPr>
            <w:r w:rsidRPr="00602E30">
              <w:t xml:space="preserve"> </w:t>
            </w:r>
            <w:r w:rsidRPr="00602E30">
              <w:rPr>
                <w:lang w:eastAsia="zh-CN"/>
              </w:rPr>
              <w:t>(2</w:t>
            </w:r>
            <w:r w:rsidRPr="00602E30">
              <w:rPr>
                <w:vertAlign w:val="superscript"/>
                <w:lang w:eastAsia="zh-CN"/>
              </w:rPr>
              <w:t>nd</w:t>
            </w:r>
            <w:r w:rsidRPr="00602E30">
              <w:rPr>
                <w:lang w:eastAsia="zh-CN"/>
              </w:rPr>
              <w:t xml:space="preserve"> Stream is not used)</w:t>
            </w:r>
          </w:p>
        </w:tc>
        <w:tc>
          <w:tcPr>
            <w:tcW w:w="1475" w:type="dxa"/>
            <w:tcBorders>
              <w:top w:val="single" w:sz="4" w:space="0" w:color="auto"/>
              <w:bottom w:val="single" w:sz="4" w:space="0" w:color="auto"/>
            </w:tcBorders>
            <w:vAlign w:val="center"/>
          </w:tcPr>
          <w:p w14:paraId="422ECE77" w14:textId="77777777" w:rsidR="00BE1B4C" w:rsidRPr="00602E30" w:rsidRDefault="00BE1B4C" w:rsidP="006F1E26">
            <w:pPr>
              <w:pStyle w:val="TAC"/>
            </w:pPr>
            <w:r w:rsidRPr="00602E30">
              <w:rPr>
                <w:lang w:eastAsia="zh-CN"/>
              </w:rPr>
              <w:t>Fixed Dual Stream</w:t>
            </w:r>
          </w:p>
        </w:tc>
        <w:tc>
          <w:tcPr>
            <w:tcW w:w="1476" w:type="dxa"/>
            <w:tcBorders>
              <w:top w:val="single" w:sz="4" w:space="0" w:color="auto"/>
              <w:bottom w:val="single" w:sz="4" w:space="0" w:color="auto"/>
            </w:tcBorders>
            <w:vAlign w:val="center"/>
          </w:tcPr>
          <w:p w14:paraId="18B3946F" w14:textId="77777777" w:rsidR="00BE1B4C" w:rsidRPr="00602E30" w:rsidRDefault="00BE1B4C" w:rsidP="006F1E26">
            <w:pPr>
              <w:pStyle w:val="TAC"/>
              <w:rPr>
                <w:lang w:eastAsia="zh-CN"/>
              </w:rPr>
            </w:pPr>
            <w:r w:rsidRPr="00602E30">
              <w:rPr>
                <w:lang w:eastAsia="zh-CN"/>
              </w:rPr>
              <w:t>Fixed Single</w:t>
            </w:r>
            <w:r w:rsidRPr="00602E30">
              <w:t xml:space="preserve"> Stream</w:t>
            </w:r>
          </w:p>
          <w:p w14:paraId="3C521AB3" w14:textId="77777777" w:rsidR="00BE1B4C" w:rsidRPr="00602E30" w:rsidRDefault="00BE1B4C" w:rsidP="006F1E26">
            <w:pPr>
              <w:pStyle w:val="TAC"/>
            </w:pPr>
            <w:r w:rsidRPr="00602E30">
              <w:t xml:space="preserve"> </w:t>
            </w:r>
            <w:r w:rsidRPr="00602E30">
              <w:rPr>
                <w:lang w:eastAsia="zh-CN"/>
              </w:rPr>
              <w:t>(2</w:t>
            </w:r>
            <w:r w:rsidRPr="00602E30">
              <w:rPr>
                <w:vertAlign w:val="superscript"/>
                <w:lang w:eastAsia="zh-CN"/>
              </w:rPr>
              <w:t>nd</w:t>
            </w:r>
            <w:r w:rsidRPr="00602E30">
              <w:rPr>
                <w:lang w:eastAsia="zh-CN"/>
              </w:rPr>
              <w:t xml:space="preserve"> Stream is not used)</w:t>
            </w:r>
          </w:p>
        </w:tc>
      </w:tr>
      <w:tr w:rsidR="00BE1B4C" w:rsidRPr="00602E30" w14:paraId="7B7186AA" w14:textId="77777777">
        <w:trPr>
          <w:cantSplit/>
          <w:jc w:val="center"/>
        </w:trPr>
        <w:tc>
          <w:tcPr>
            <w:tcW w:w="2259" w:type="dxa"/>
            <w:tcBorders>
              <w:top w:val="single" w:sz="4" w:space="0" w:color="auto"/>
              <w:bottom w:val="single" w:sz="4" w:space="0" w:color="auto"/>
            </w:tcBorders>
          </w:tcPr>
          <w:p w14:paraId="3B971E85" w14:textId="77777777" w:rsidR="00BE1B4C" w:rsidRPr="00602E30" w:rsidRDefault="00BE1B4C" w:rsidP="006F1E26">
            <w:pPr>
              <w:pStyle w:val="TAC"/>
            </w:pPr>
            <w:r w:rsidRPr="00602E30">
              <w:t>Ioc</w:t>
            </w:r>
          </w:p>
        </w:tc>
        <w:tc>
          <w:tcPr>
            <w:tcW w:w="882" w:type="dxa"/>
            <w:tcBorders>
              <w:top w:val="single" w:sz="4" w:space="0" w:color="auto"/>
              <w:bottom w:val="single" w:sz="4" w:space="0" w:color="auto"/>
            </w:tcBorders>
          </w:tcPr>
          <w:p w14:paraId="2F7AA70A" w14:textId="77777777" w:rsidR="00BE1B4C" w:rsidRPr="00602E30" w:rsidRDefault="00BE1B4C" w:rsidP="006F1E26">
            <w:pPr>
              <w:pStyle w:val="TAC"/>
            </w:pPr>
            <w:r w:rsidRPr="00602E30">
              <w:t>dBm/ 1.28MHz</w:t>
            </w:r>
          </w:p>
        </w:tc>
        <w:tc>
          <w:tcPr>
            <w:tcW w:w="5901" w:type="dxa"/>
            <w:gridSpan w:val="4"/>
            <w:tcBorders>
              <w:top w:val="single" w:sz="4" w:space="0" w:color="auto"/>
              <w:bottom w:val="single" w:sz="4" w:space="0" w:color="auto"/>
            </w:tcBorders>
          </w:tcPr>
          <w:p w14:paraId="0F66F27E" w14:textId="77777777" w:rsidR="00BE1B4C" w:rsidRPr="00602E30" w:rsidRDefault="00BE1B4C" w:rsidP="006F1E26">
            <w:pPr>
              <w:pStyle w:val="TAC"/>
            </w:pPr>
            <w:r w:rsidRPr="00602E30">
              <w:t>-60</w:t>
            </w:r>
          </w:p>
        </w:tc>
      </w:tr>
      <w:tr w:rsidR="00BE1B4C" w:rsidRPr="00602E30" w14:paraId="62DEA95F" w14:textId="77777777">
        <w:trPr>
          <w:cantSplit/>
          <w:jc w:val="center"/>
        </w:trPr>
        <w:tc>
          <w:tcPr>
            <w:tcW w:w="9042" w:type="dxa"/>
            <w:gridSpan w:val="6"/>
            <w:tcBorders>
              <w:top w:val="single" w:sz="4" w:space="0" w:color="auto"/>
            </w:tcBorders>
          </w:tcPr>
          <w:p w14:paraId="4D481F1E" w14:textId="77777777" w:rsidR="00BE1B4C" w:rsidRPr="00602E30" w:rsidRDefault="00BE1B4C" w:rsidP="006F1E26">
            <w:pPr>
              <w:pStyle w:val="TAC"/>
              <w:jc w:val="both"/>
              <w:rPr>
                <w:lang w:eastAsia="zh-CN"/>
              </w:rPr>
            </w:pPr>
            <w:r w:rsidRPr="00602E30">
              <w:t>*Note:</w:t>
            </w:r>
            <w:r w:rsidRPr="00602E30">
              <w:rPr>
                <w:lang w:eastAsia="zh-CN"/>
              </w:rPr>
              <w:t xml:space="preserve">  </w:t>
            </w:r>
            <w:r w:rsidRPr="00602E30">
              <w:t>Refer to TS 25.223 for definition of channelization codes, scrambling code and basic midamble code.</w:t>
            </w:r>
          </w:p>
        </w:tc>
      </w:tr>
    </w:tbl>
    <w:p w14:paraId="13149BCC" w14:textId="77777777" w:rsidR="00BE1B4C" w:rsidRPr="00541A60" w:rsidRDefault="00BE1B4C" w:rsidP="00BE1B4C">
      <w:pPr>
        <w:rPr>
          <w:noProof/>
          <w:lang w:eastAsia="zh-CN"/>
        </w:rPr>
      </w:pPr>
    </w:p>
    <w:p w14:paraId="18A9A55F" w14:textId="77777777" w:rsidR="00BE1B4C" w:rsidRPr="00541A60" w:rsidRDefault="00BE1B4C" w:rsidP="00FA6C75">
      <w:pPr>
        <w:pStyle w:val="TH"/>
        <w:spacing w:before="240"/>
        <w:ind w:left="566"/>
        <w:outlineLvl w:val="0"/>
        <w:rPr>
          <w:lang w:eastAsia="zh-CN"/>
        </w:rPr>
      </w:pPr>
      <w:r w:rsidRPr="00541A60">
        <w:rPr>
          <w:rFonts w:eastAsia="‚c‚e‚o“Á‘¾ƒSƒVƒbƒN‘Ì"/>
        </w:rPr>
        <w:t>Table 9.</w:t>
      </w:r>
      <w:r w:rsidRPr="00541A60">
        <w:rPr>
          <w:lang w:eastAsia="zh-CN"/>
        </w:rPr>
        <w:t>10-8</w:t>
      </w:r>
      <w:r w:rsidRPr="00541A60">
        <w:rPr>
          <w:rFonts w:eastAsia="‚c‚e‚o“Á‘¾ƒSƒVƒbƒN‘Ì"/>
        </w:rPr>
        <w:t xml:space="preserve">: Performance requirements for </w:t>
      </w:r>
      <w:r w:rsidRPr="00541A60">
        <w:rPr>
          <w:lang w:eastAsia="zh-CN"/>
        </w:rPr>
        <w:t>fixed reference channels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392"/>
        <w:gridCol w:w="1685"/>
        <w:gridCol w:w="1685"/>
        <w:gridCol w:w="1685"/>
      </w:tblGrid>
      <w:tr w:rsidR="00BE1B4C" w:rsidRPr="00602E30" w14:paraId="28E736EB" w14:textId="77777777">
        <w:trPr>
          <w:jc w:val="center"/>
        </w:trPr>
        <w:tc>
          <w:tcPr>
            <w:tcW w:w="1392" w:type="dxa"/>
            <w:vAlign w:val="center"/>
          </w:tcPr>
          <w:p w14:paraId="3F39F332" w14:textId="77777777" w:rsidR="00BE1B4C" w:rsidRPr="00602E30" w:rsidRDefault="00BE1B4C" w:rsidP="006F1E26">
            <w:pPr>
              <w:pStyle w:val="TAH"/>
            </w:pPr>
            <w:r w:rsidRPr="00602E30">
              <w:t>Test Number</w:t>
            </w:r>
          </w:p>
        </w:tc>
        <w:tc>
          <w:tcPr>
            <w:tcW w:w="1685" w:type="dxa"/>
            <w:vAlign w:val="center"/>
          </w:tcPr>
          <w:p w14:paraId="2D339C28" w14:textId="77777777" w:rsidR="00BE1B4C" w:rsidRPr="00602E30" w:rsidRDefault="00BE1B4C" w:rsidP="006F1E26">
            <w:pPr>
              <w:pStyle w:val="TAH"/>
            </w:pPr>
            <w:r w:rsidRPr="00602E30">
              <w:t>Propagation conditions</w:t>
            </w:r>
          </w:p>
        </w:tc>
        <w:tc>
          <w:tcPr>
            <w:tcW w:w="1685" w:type="dxa"/>
            <w:vAlign w:val="center"/>
          </w:tcPr>
          <w:p w14:paraId="2FFA7FF3" w14:textId="77777777" w:rsidR="00BE1B4C" w:rsidRPr="00602E30" w:rsidRDefault="00C800E3" w:rsidP="006F1E26">
            <w:pPr>
              <w:pStyle w:val="TAH"/>
              <w:rPr>
                <w:lang w:eastAsia="zh-CN"/>
              </w:rPr>
            </w:pPr>
            <w:r>
              <w:rPr>
                <w:position w:val="-26"/>
              </w:rPr>
              <w:pict w14:anchorId="44A8A0F5">
                <v:shape id="_x0000_i1228" type="#_x0000_t75" style="width:19pt;height:32pt" fillcolor="window">
                  <v:imagedata r:id="rId77" o:title=""/>
                </v:shape>
              </w:pict>
            </w:r>
            <w:r w:rsidR="00BE1B4C" w:rsidRPr="00602E30">
              <w:t>[dB]</w:t>
            </w:r>
          </w:p>
        </w:tc>
        <w:tc>
          <w:tcPr>
            <w:tcW w:w="1685" w:type="dxa"/>
            <w:vAlign w:val="center"/>
          </w:tcPr>
          <w:p w14:paraId="380B69D1" w14:textId="77777777" w:rsidR="00BE1B4C" w:rsidRPr="00602E30" w:rsidRDefault="00BE1B4C" w:rsidP="006F1E26">
            <w:pPr>
              <w:pStyle w:val="TAH"/>
              <w:rPr>
                <w:position w:val="-26"/>
              </w:rPr>
            </w:pPr>
            <w:r w:rsidRPr="00602E30">
              <w:t>R (Throughput) [kbps]</w:t>
            </w:r>
          </w:p>
        </w:tc>
      </w:tr>
      <w:tr w:rsidR="00BE1B4C" w:rsidRPr="00602E30" w14:paraId="32397FBD" w14:textId="77777777">
        <w:trPr>
          <w:trHeight w:val="211"/>
          <w:jc w:val="center"/>
        </w:trPr>
        <w:tc>
          <w:tcPr>
            <w:tcW w:w="1392" w:type="dxa"/>
          </w:tcPr>
          <w:p w14:paraId="49328D7E" w14:textId="77777777" w:rsidR="00BE1B4C" w:rsidRPr="00602E30" w:rsidRDefault="00BE1B4C" w:rsidP="006F1E26">
            <w:pPr>
              <w:pStyle w:val="TAH"/>
              <w:rPr>
                <w:b w:val="0"/>
              </w:rPr>
            </w:pPr>
            <w:r w:rsidRPr="00602E30">
              <w:rPr>
                <w:b w:val="0"/>
              </w:rPr>
              <w:t>1</w:t>
            </w:r>
          </w:p>
        </w:tc>
        <w:tc>
          <w:tcPr>
            <w:tcW w:w="1685" w:type="dxa"/>
          </w:tcPr>
          <w:p w14:paraId="336AF67D" w14:textId="77777777" w:rsidR="00BE1B4C" w:rsidRPr="00602E30" w:rsidRDefault="00BE1B4C" w:rsidP="006F1E26">
            <w:pPr>
              <w:pStyle w:val="TAH"/>
              <w:rPr>
                <w:b w:val="0"/>
              </w:rPr>
            </w:pPr>
            <w:r w:rsidRPr="00602E30">
              <w:rPr>
                <w:b w:val="0"/>
              </w:rPr>
              <w:t>PA3</w:t>
            </w:r>
          </w:p>
        </w:tc>
        <w:tc>
          <w:tcPr>
            <w:tcW w:w="1685" w:type="dxa"/>
          </w:tcPr>
          <w:p w14:paraId="297ED97A" w14:textId="77777777" w:rsidR="00BE1B4C" w:rsidRPr="00602E30" w:rsidRDefault="00BE1B4C" w:rsidP="006F1E26">
            <w:pPr>
              <w:pStyle w:val="TAH"/>
              <w:rPr>
                <w:b w:val="0"/>
              </w:rPr>
            </w:pPr>
            <w:r w:rsidRPr="00602E30">
              <w:rPr>
                <w:b w:val="0"/>
                <w:lang w:eastAsia="zh-CN"/>
              </w:rPr>
              <w:t>10</w:t>
            </w:r>
          </w:p>
        </w:tc>
        <w:tc>
          <w:tcPr>
            <w:tcW w:w="1685" w:type="dxa"/>
            <w:vAlign w:val="center"/>
          </w:tcPr>
          <w:p w14:paraId="0269DC6A" w14:textId="77777777" w:rsidR="00BE1B4C" w:rsidRPr="00602E30" w:rsidRDefault="00BE1B4C" w:rsidP="006F1E26">
            <w:pPr>
              <w:pStyle w:val="TAH"/>
              <w:rPr>
                <w:b w:val="0"/>
                <w:lang w:eastAsia="zh-CN"/>
              </w:rPr>
            </w:pPr>
            <w:r w:rsidRPr="00602E30">
              <w:rPr>
                <w:b w:val="0"/>
                <w:lang w:eastAsia="zh-CN"/>
              </w:rPr>
              <w:t>850</w:t>
            </w:r>
          </w:p>
        </w:tc>
      </w:tr>
      <w:tr w:rsidR="00BE1B4C" w:rsidRPr="00602E30" w14:paraId="65DEB25B" w14:textId="77777777">
        <w:trPr>
          <w:trHeight w:val="211"/>
          <w:jc w:val="center"/>
        </w:trPr>
        <w:tc>
          <w:tcPr>
            <w:tcW w:w="1392" w:type="dxa"/>
          </w:tcPr>
          <w:p w14:paraId="62E63619" w14:textId="77777777" w:rsidR="00BE1B4C" w:rsidRPr="00602E30" w:rsidRDefault="00BE1B4C" w:rsidP="006F1E26">
            <w:pPr>
              <w:pStyle w:val="TAH"/>
              <w:rPr>
                <w:b w:val="0"/>
              </w:rPr>
            </w:pPr>
            <w:r w:rsidRPr="00602E30">
              <w:rPr>
                <w:b w:val="0"/>
              </w:rPr>
              <w:t>2</w:t>
            </w:r>
          </w:p>
        </w:tc>
        <w:tc>
          <w:tcPr>
            <w:tcW w:w="1685" w:type="dxa"/>
          </w:tcPr>
          <w:p w14:paraId="34B65604" w14:textId="77777777" w:rsidR="00BE1B4C" w:rsidRPr="00602E30" w:rsidRDefault="00BE1B4C" w:rsidP="006F1E26">
            <w:pPr>
              <w:pStyle w:val="TAH"/>
              <w:rPr>
                <w:b w:val="0"/>
              </w:rPr>
            </w:pPr>
            <w:r w:rsidRPr="00602E30">
              <w:rPr>
                <w:b w:val="0"/>
              </w:rPr>
              <w:t>PA3</w:t>
            </w:r>
          </w:p>
        </w:tc>
        <w:tc>
          <w:tcPr>
            <w:tcW w:w="1685" w:type="dxa"/>
          </w:tcPr>
          <w:p w14:paraId="520EB7BC" w14:textId="77777777" w:rsidR="00BE1B4C" w:rsidRPr="00602E30" w:rsidRDefault="00BE1B4C" w:rsidP="006F1E26">
            <w:pPr>
              <w:pStyle w:val="TAH"/>
              <w:rPr>
                <w:b w:val="0"/>
              </w:rPr>
            </w:pPr>
            <w:r w:rsidRPr="00602E30">
              <w:rPr>
                <w:b w:val="0"/>
                <w:lang w:eastAsia="zh-CN"/>
              </w:rPr>
              <w:t>6</w:t>
            </w:r>
          </w:p>
        </w:tc>
        <w:tc>
          <w:tcPr>
            <w:tcW w:w="1685" w:type="dxa"/>
            <w:vAlign w:val="center"/>
          </w:tcPr>
          <w:p w14:paraId="19AB90CC" w14:textId="77777777" w:rsidR="00BE1B4C" w:rsidRPr="00602E30" w:rsidRDefault="00BE1B4C" w:rsidP="006F1E26">
            <w:pPr>
              <w:pStyle w:val="TAH"/>
              <w:rPr>
                <w:b w:val="0"/>
                <w:lang w:eastAsia="zh-CN"/>
              </w:rPr>
            </w:pPr>
            <w:r w:rsidRPr="00602E30">
              <w:rPr>
                <w:b w:val="0"/>
                <w:lang w:eastAsia="zh-CN"/>
              </w:rPr>
              <w:t>280</w:t>
            </w:r>
          </w:p>
        </w:tc>
      </w:tr>
      <w:tr w:rsidR="00BE1B4C" w:rsidRPr="00602E30" w14:paraId="7D9EF504" w14:textId="77777777">
        <w:trPr>
          <w:cantSplit/>
          <w:trHeight w:val="137"/>
          <w:jc w:val="center"/>
        </w:trPr>
        <w:tc>
          <w:tcPr>
            <w:tcW w:w="1392" w:type="dxa"/>
          </w:tcPr>
          <w:p w14:paraId="2B6D3B81" w14:textId="77777777" w:rsidR="00BE1B4C" w:rsidRPr="00602E30" w:rsidRDefault="00BE1B4C" w:rsidP="006F1E26">
            <w:pPr>
              <w:pStyle w:val="TAH"/>
              <w:rPr>
                <w:b w:val="0"/>
              </w:rPr>
            </w:pPr>
            <w:r w:rsidRPr="00602E30">
              <w:rPr>
                <w:b w:val="0"/>
              </w:rPr>
              <w:t>3</w:t>
            </w:r>
          </w:p>
        </w:tc>
        <w:tc>
          <w:tcPr>
            <w:tcW w:w="1685" w:type="dxa"/>
          </w:tcPr>
          <w:p w14:paraId="189093AA" w14:textId="77777777" w:rsidR="00BE1B4C" w:rsidRPr="00602E30" w:rsidRDefault="00BE1B4C" w:rsidP="006F1E26">
            <w:pPr>
              <w:pStyle w:val="TAH"/>
              <w:rPr>
                <w:b w:val="0"/>
              </w:rPr>
            </w:pPr>
            <w:r w:rsidRPr="00602E30">
              <w:rPr>
                <w:b w:val="0"/>
              </w:rPr>
              <w:t>PA3</w:t>
            </w:r>
          </w:p>
        </w:tc>
        <w:tc>
          <w:tcPr>
            <w:tcW w:w="1685" w:type="dxa"/>
          </w:tcPr>
          <w:p w14:paraId="7D7DA564" w14:textId="77777777" w:rsidR="00BE1B4C" w:rsidRPr="00602E30" w:rsidRDefault="00BE1B4C" w:rsidP="006F1E26">
            <w:pPr>
              <w:pStyle w:val="TAH"/>
              <w:rPr>
                <w:b w:val="0"/>
              </w:rPr>
            </w:pPr>
            <w:r w:rsidRPr="00602E30">
              <w:rPr>
                <w:b w:val="0"/>
                <w:lang w:eastAsia="zh-CN"/>
              </w:rPr>
              <w:t>16</w:t>
            </w:r>
          </w:p>
        </w:tc>
        <w:tc>
          <w:tcPr>
            <w:tcW w:w="1685" w:type="dxa"/>
            <w:vAlign w:val="center"/>
          </w:tcPr>
          <w:p w14:paraId="583ED5DA" w14:textId="77777777" w:rsidR="00BE1B4C" w:rsidRPr="00602E30" w:rsidRDefault="00BE1B4C" w:rsidP="006F1E26">
            <w:pPr>
              <w:pStyle w:val="TAH"/>
              <w:rPr>
                <w:b w:val="0"/>
                <w:lang w:eastAsia="zh-CN"/>
              </w:rPr>
            </w:pPr>
            <w:r w:rsidRPr="00602E30">
              <w:rPr>
                <w:b w:val="0"/>
                <w:lang w:eastAsia="zh-CN"/>
              </w:rPr>
              <w:t>1200</w:t>
            </w:r>
          </w:p>
        </w:tc>
      </w:tr>
      <w:tr w:rsidR="00BE1B4C" w:rsidRPr="00602E30" w14:paraId="14006D09" w14:textId="77777777">
        <w:trPr>
          <w:cantSplit/>
          <w:trHeight w:val="163"/>
          <w:jc w:val="center"/>
        </w:trPr>
        <w:tc>
          <w:tcPr>
            <w:tcW w:w="1392" w:type="dxa"/>
          </w:tcPr>
          <w:p w14:paraId="562A9F13" w14:textId="77777777" w:rsidR="00BE1B4C" w:rsidRPr="00602E30" w:rsidRDefault="00BE1B4C" w:rsidP="006F1E26">
            <w:pPr>
              <w:pStyle w:val="TAH"/>
              <w:rPr>
                <w:b w:val="0"/>
              </w:rPr>
            </w:pPr>
            <w:r w:rsidRPr="00602E30">
              <w:rPr>
                <w:b w:val="0"/>
              </w:rPr>
              <w:t>4</w:t>
            </w:r>
          </w:p>
        </w:tc>
        <w:tc>
          <w:tcPr>
            <w:tcW w:w="1685" w:type="dxa"/>
          </w:tcPr>
          <w:p w14:paraId="3C258939" w14:textId="77777777" w:rsidR="00BE1B4C" w:rsidRPr="00602E30" w:rsidRDefault="00BE1B4C" w:rsidP="006F1E26">
            <w:pPr>
              <w:pStyle w:val="TAH"/>
              <w:rPr>
                <w:b w:val="0"/>
                <w:lang w:eastAsia="zh-CN"/>
              </w:rPr>
            </w:pPr>
            <w:r w:rsidRPr="00602E30">
              <w:rPr>
                <w:b w:val="0"/>
              </w:rPr>
              <w:t>PA3</w:t>
            </w:r>
          </w:p>
        </w:tc>
        <w:tc>
          <w:tcPr>
            <w:tcW w:w="1685" w:type="dxa"/>
          </w:tcPr>
          <w:p w14:paraId="070E2A13" w14:textId="77777777" w:rsidR="00BE1B4C" w:rsidRPr="00602E30" w:rsidRDefault="00BE1B4C" w:rsidP="006F1E26">
            <w:pPr>
              <w:pStyle w:val="TAH"/>
              <w:rPr>
                <w:b w:val="0"/>
              </w:rPr>
            </w:pPr>
            <w:r w:rsidRPr="00602E30">
              <w:rPr>
                <w:b w:val="0"/>
                <w:lang w:eastAsia="zh-CN"/>
              </w:rPr>
              <w:t>12</w:t>
            </w:r>
          </w:p>
        </w:tc>
        <w:tc>
          <w:tcPr>
            <w:tcW w:w="1685" w:type="dxa"/>
            <w:vAlign w:val="center"/>
          </w:tcPr>
          <w:p w14:paraId="4570D0A0" w14:textId="77777777" w:rsidR="00BE1B4C" w:rsidRPr="00602E30" w:rsidRDefault="00BE1B4C" w:rsidP="006F1E26">
            <w:pPr>
              <w:pStyle w:val="TAH"/>
              <w:rPr>
                <w:b w:val="0"/>
                <w:lang w:eastAsia="zh-CN"/>
              </w:rPr>
            </w:pPr>
            <w:r w:rsidRPr="00602E30">
              <w:rPr>
                <w:b w:val="0"/>
                <w:lang w:eastAsia="zh-CN"/>
              </w:rPr>
              <w:t>500</w:t>
            </w:r>
          </w:p>
        </w:tc>
      </w:tr>
    </w:tbl>
    <w:p w14:paraId="6F639CC0" w14:textId="77777777" w:rsidR="00BE1B4C" w:rsidRPr="00541A60" w:rsidRDefault="00BE1B4C" w:rsidP="00BE1B4C">
      <w:pPr>
        <w:rPr>
          <w:noProof/>
          <w:lang w:eastAsia="zh-CN"/>
        </w:rPr>
      </w:pPr>
    </w:p>
    <w:p w14:paraId="5B817194" w14:textId="77777777" w:rsidR="00BE1B4C" w:rsidRPr="00541A60" w:rsidRDefault="00BE1B4C" w:rsidP="00BE1B4C">
      <w:pPr>
        <w:pStyle w:val="Heading4"/>
        <w:rPr>
          <w:lang w:eastAsia="zh-CN"/>
        </w:rPr>
      </w:pPr>
      <w:bookmarkStart w:id="290" w:name="_Toc518917825"/>
      <w:smartTag w:uri="urn:schemas-microsoft-com:office:smarttags" w:element="chsdate">
        <w:smartTagPr>
          <w:attr w:name="IsROCDate" w:val="False"/>
          <w:attr w:name="IsLunarDate" w:val="False"/>
          <w:attr w:name="Day" w:val="30"/>
          <w:attr w:name="Month" w:val="12"/>
          <w:attr w:name="Year" w:val="1899"/>
        </w:smartTagPr>
        <w:r w:rsidRPr="00541A60">
          <w:rPr>
            <w:lang w:eastAsia="zh-CN"/>
          </w:rPr>
          <w:t>9.2.1</w:t>
        </w:r>
      </w:smartTag>
      <w:r w:rsidRPr="00541A60">
        <w:rPr>
          <w:lang w:eastAsia="zh-CN"/>
        </w:rPr>
        <w:t>.10</w:t>
      </w:r>
      <w:r w:rsidRPr="00541A60">
        <w:rPr>
          <w:lang w:eastAsia="zh-CN"/>
        </w:rPr>
        <w:tab/>
        <w:t>Category 28</w:t>
      </w:r>
      <w:bookmarkEnd w:id="290"/>
    </w:p>
    <w:p w14:paraId="0FEF101D" w14:textId="77777777" w:rsidR="00BE1B4C" w:rsidRPr="00541A60" w:rsidRDefault="00BE1B4C" w:rsidP="00BE1B4C">
      <w:pPr>
        <w:rPr>
          <w:lang w:eastAsia="zh-CN"/>
        </w:rPr>
      </w:pPr>
      <w:r w:rsidRPr="00541A60">
        <w:rPr>
          <w:rFonts w:eastAsia="‚c‚e‚o“Á‘¾ƒSƒVƒbƒN‘Ì"/>
        </w:rPr>
        <w:t>For the parameters specified in Table 9.9</w:t>
      </w:r>
      <w:r w:rsidRPr="00541A60">
        <w:rPr>
          <w:lang w:eastAsia="zh-CN"/>
        </w:rPr>
        <w:t>-9</w:t>
      </w:r>
      <w:r w:rsidRPr="00541A60">
        <w:rPr>
          <w:rFonts w:eastAsia="‚c‚e‚o“Á‘¾ƒSƒVƒbƒN‘Ì"/>
        </w:rPr>
        <w:t>, the measured throughput R shall exceed the throughput specified in Table 9.</w:t>
      </w:r>
      <w:r w:rsidRPr="00541A60">
        <w:rPr>
          <w:lang w:eastAsia="zh-CN"/>
        </w:rPr>
        <w:t>10-9</w:t>
      </w:r>
      <w:r w:rsidRPr="00541A60">
        <w:rPr>
          <w:rFonts w:eastAsia="‚c‚e‚o“Á‘¾ƒSƒVƒbƒN‘Ì"/>
        </w:rPr>
        <w:t xml:space="preserve"> for </w:t>
      </w:r>
      <w:r w:rsidRPr="00541A60">
        <w:rPr>
          <w:lang w:eastAsia="zh-CN"/>
        </w:rPr>
        <w:t xml:space="preserve">the reference measurement channels in annex </w:t>
      </w:r>
      <w:smartTag w:uri="urn:schemas-microsoft-com:office:smarttags" w:element="chsdate">
        <w:smartTagPr>
          <w:attr w:name="Year" w:val="1899"/>
          <w:attr w:name="Month" w:val="12"/>
          <w:attr w:name="Day" w:val="30"/>
          <w:attr w:name="IsLunarDate" w:val="False"/>
          <w:attr w:name="IsROCDate" w:val="False"/>
        </w:smartTagPr>
        <w:r w:rsidRPr="00541A60">
          <w:rPr>
            <w:lang w:eastAsia="zh-CN"/>
          </w:rPr>
          <w:t>A.3.2.13</w:t>
        </w:r>
      </w:smartTag>
      <w:r w:rsidRPr="00541A60">
        <w:rPr>
          <w:rFonts w:eastAsia="‚c‚e‚o“Á‘¾ƒSƒVƒbƒN‘Ì"/>
        </w:rPr>
        <w:t>.</w:t>
      </w:r>
    </w:p>
    <w:p w14:paraId="6149D7BD" w14:textId="77777777" w:rsidR="00BE1B4C" w:rsidRPr="00541A60" w:rsidRDefault="00BE1B4C" w:rsidP="00BE1B4C">
      <w:pPr>
        <w:rPr>
          <w:rFonts w:eastAsia="‚c‚e‚o“Á‘¾ƒSƒVƒbƒN‘Ì"/>
        </w:rPr>
      </w:pPr>
      <w:r w:rsidRPr="00541A60">
        <w:rPr>
          <w:rFonts w:eastAsia="‚c‚e‚o“Á‘¾ƒSƒVƒbƒN‘Ì"/>
        </w:rPr>
        <w:t>For UE supporting Spreading Factor 1 only in dual stream transmission, the number of HS-PDSCH codes per TS should be configured to 1 and the HS-PDSCH</w:t>
      </w:r>
      <w:r w:rsidRPr="00541A60">
        <w:rPr>
          <w:lang w:eastAsia="zh-CN"/>
        </w:rPr>
        <w:t>_</w:t>
      </w:r>
      <w:r w:rsidRPr="00541A60">
        <w:rPr>
          <w:rFonts w:eastAsia="‚c‚e‚o“Á‘¾ƒSƒVƒbƒN‘Ì"/>
        </w:rPr>
        <w:t>Ec/Ior should be 0dB</w:t>
      </w:r>
      <w:r w:rsidRPr="00541A60">
        <w:rPr>
          <w:lang w:eastAsia="zh-CN"/>
        </w:rPr>
        <w:t xml:space="preserve"> </w:t>
      </w:r>
      <w:r w:rsidRPr="00541A60">
        <w:rPr>
          <w:rFonts w:eastAsia="‚c‚e‚o“Á‘¾ƒSƒVƒbƒN‘Ì"/>
        </w:rPr>
        <w:t>in dual stream transmission</w:t>
      </w:r>
      <w:r w:rsidRPr="00541A60">
        <w:rPr>
          <w:lang w:eastAsia="zh-CN"/>
        </w:rPr>
        <w:t>, other parameters and the performance requirements are the same</w:t>
      </w:r>
      <w:r w:rsidRPr="00541A60">
        <w:rPr>
          <w:rFonts w:eastAsia="‚c‚e‚o“Á‘¾ƒSƒVƒbƒN‘Ì"/>
        </w:rPr>
        <w:t>.</w:t>
      </w:r>
    </w:p>
    <w:p w14:paraId="68E65822" w14:textId="77777777" w:rsidR="00BE1B4C" w:rsidRPr="00541A60" w:rsidRDefault="00BE1B4C" w:rsidP="00BE1B4C">
      <w:pPr>
        <w:rPr>
          <w:lang w:eastAsia="zh-CN"/>
        </w:rPr>
      </w:pPr>
    </w:p>
    <w:p w14:paraId="67CFEE76" w14:textId="77777777" w:rsidR="00BE1B4C" w:rsidRPr="00541A60" w:rsidRDefault="00BE1B4C" w:rsidP="00FA6C75">
      <w:pPr>
        <w:pStyle w:val="TH"/>
        <w:ind w:left="566"/>
        <w:outlineLvl w:val="0"/>
        <w:rPr>
          <w:lang w:eastAsia="zh-CN"/>
        </w:rPr>
      </w:pPr>
      <w:r w:rsidRPr="00541A60">
        <w:lastRenderedPageBreak/>
        <w:t>Table 9.9</w:t>
      </w:r>
      <w:r w:rsidRPr="00541A60">
        <w:rPr>
          <w:lang w:eastAsia="zh-CN"/>
        </w:rPr>
        <w:t>-9</w:t>
      </w:r>
      <w:r w:rsidRPr="00541A60">
        <w:t>: Test parameters for fixed reference measurement channel</w:t>
      </w:r>
      <w:r w:rsidRPr="00541A60">
        <w:rPr>
          <w:lang w:eastAsia="zh-CN"/>
        </w:rPr>
        <w:t>s</w:t>
      </w:r>
    </w:p>
    <w:tbl>
      <w:tblPr>
        <w:tblW w:w="90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259"/>
        <w:gridCol w:w="882"/>
        <w:gridCol w:w="2950"/>
        <w:gridCol w:w="2951"/>
      </w:tblGrid>
      <w:tr w:rsidR="00BE1B4C" w:rsidRPr="00602E30" w14:paraId="65E6A608" w14:textId="77777777">
        <w:trPr>
          <w:jc w:val="center"/>
        </w:trPr>
        <w:tc>
          <w:tcPr>
            <w:tcW w:w="2259" w:type="dxa"/>
            <w:tcBorders>
              <w:bottom w:val="single" w:sz="4" w:space="0" w:color="auto"/>
            </w:tcBorders>
          </w:tcPr>
          <w:p w14:paraId="2EFC041A" w14:textId="77777777" w:rsidR="00BE1B4C" w:rsidRPr="00602E30" w:rsidRDefault="00BE1B4C" w:rsidP="006F1E26">
            <w:pPr>
              <w:pStyle w:val="TAH"/>
            </w:pPr>
            <w:r w:rsidRPr="00602E30">
              <w:t>Parameters</w:t>
            </w:r>
          </w:p>
        </w:tc>
        <w:tc>
          <w:tcPr>
            <w:tcW w:w="882" w:type="dxa"/>
            <w:tcBorders>
              <w:bottom w:val="single" w:sz="4" w:space="0" w:color="auto"/>
            </w:tcBorders>
          </w:tcPr>
          <w:p w14:paraId="15362E1E" w14:textId="77777777" w:rsidR="00BE1B4C" w:rsidRPr="00602E30" w:rsidRDefault="00BE1B4C" w:rsidP="006F1E26">
            <w:pPr>
              <w:pStyle w:val="TAH"/>
            </w:pPr>
            <w:r w:rsidRPr="00602E30">
              <w:t>Unit</w:t>
            </w:r>
          </w:p>
        </w:tc>
        <w:tc>
          <w:tcPr>
            <w:tcW w:w="2950" w:type="dxa"/>
            <w:tcBorders>
              <w:bottom w:val="single" w:sz="4" w:space="0" w:color="auto"/>
            </w:tcBorders>
          </w:tcPr>
          <w:p w14:paraId="5A93F21D" w14:textId="77777777" w:rsidR="00BE1B4C" w:rsidRPr="00602E30" w:rsidRDefault="00BE1B4C" w:rsidP="006F1E26">
            <w:pPr>
              <w:pStyle w:val="TAH"/>
            </w:pPr>
            <w:r w:rsidRPr="00602E30">
              <w:t>Test 1</w:t>
            </w:r>
          </w:p>
        </w:tc>
        <w:tc>
          <w:tcPr>
            <w:tcW w:w="2951" w:type="dxa"/>
            <w:tcBorders>
              <w:bottom w:val="single" w:sz="4" w:space="0" w:color="auto"/>
            </w:tcBorders>
          </w:tcPr>
          <w:p w14:paraId="78BC2BBB" w14:textId="77777777" w:rsidR="00BE1B4C" w:rsidRPr="00602E30" w:rsidRDefault="00BE1B4C" w:rsidP="006F1E26">
            <w:pPr>
              <w:pStyle w:val="TAH"/>
            </w:pPr>
            <w:r w:rsidRPr="00602E30">
              <w:t>Test 2</w:t>
            </w:r>
          </w:p>
        </w:tc>
      </w:tr>
      <w:tr w:rsidR="00BE1B4C" w:rsidRPr="00602E30" w14:paraId="6EC89DE6" w14:textId="77777777">
        <w:trPr>
          <w:cantSplit/>
          <w:jc w:val="center"/>
        </w:trPr>
        <w:tc>
          <w:tcPr>
            <w:tcW w:w="2259" w:type="dxa"/>
            <w:tcBorders>
              <w:top w:val="single" w:sz="4" w:space="0" w:color="auto"/>
            </w:tcBorders>
            <w:vAlign w:val="center"/>
          </w:tcPr>
          <w:p w14:paraId="5C7C7FE9" w14:textId="77777777" w:rsidR="00BE1B4C" w:rsidRPr="00602E30" w:rsidRDefault="00BE1B4C" w:rsidP="006F1E26">
            <w:pPr>
              <w:pStyle w:val="TAC"/>
            </w:pPr>
            <w:r w:rsidRPr="00602E30">
              <w:t>HS-PDSCH Modulation</w:t>
            </w:r>
          </w:p>
        </w:tc>
        <w:tc>
          <w:tcPr>
            <w:tcW w:w="882" w:type="dxa"/>
            <w:tcBorders>
              <w:top w:val="single" w:sz="4" w:space="0" w:color="auto"/>
            </w:tcBorders>
            <w:vAlign w:val="center"/>
          </w:tcPr>
          <w:p w14:paraId="2F43E2EA" w14:textId="77777777" w:rsidR="00BE1B4C" w:rsidRPr="00602E30" w:rsidRDefault="00BE1B4C" w:rsidP="006F1E26">
            <w:pPr>
              <w:pStyle w:val="TAC"/>
            </w:pPr>
            <w:r w:rsidRPr="00602E30">
              <w:t>-</w:t>
            </w:r>
          </w:p>
        </w:tc>
        <w:tc>
          <w:tcPr>
            <w:tcW w:w="5901" w:type="dxa"/>
            <w:gridSpan w:val="2"/>
            <w:tcBorders>
              <w:top w:val="single" w:sz="4" w:space="0" w:color="auto"/>
            </w:tcBorders>
            <w:vAlign w:val="center"/>
          </w:tcPr>
          <w:p w14:paraId="5A64F99B" w14:textId="77777777" w:rsidR="00BE1B4C" w:rsidRPr="00602E30" w:rsidRDefault="00BE1B4C" w:rsidP="006F1E26">
            <w:pPr>
              <w:pStyle w:val="TAC"/>
              <w:rPr>
                <w:lang w:eastAsia="zh-CN"/>
              </w:rPr>
            </w:pPr>
            <w:r w:rsidRPr="00602E30">
              <w:rPr>
                <w:lang w:eastAsia="zh-CN"/>
              </w:rPr>
              <w:t>64QAM</w:t>
            </w:r>
          </w:p>
        </w:tc>
      </w:tr>
      <w:tr w:rsidR="00BE1B4C" w:rsidRPr="00602E30" w14:paraId="234A03D3" w14:textId="77777777">
        <w:trPr>
          <w:cantSplit/>
          <w:jc w:val="center"/>
        </w:trPr>
        <w:tc>
          <w:tcPr>
            <w:tcW w:w="2259" w:type="dxa"/>
            <w:tcBorders>
              <w:top w:val="single" w:sz="4" w:space="0" w:color="auto"/>
            </w:tcBorders>
            <w:vAlign w:val="center"/>
          </w:tcPr>
          <w:p w14:paraId="215E84A8" w14:textId="77777777" w:rsidR="00BE1B4C" w:rsidRPr="00602E30" w:rsidRDefault="00BE1B4C" w:rsidP="006F1E26">
            <w:pPr>
              <w:pStyle w:val="TAC"/>
            </w:pPr>
            <w:r w:rsidRPr="00602E30">
              <w:t>Scrambling code and basic midamble code number*</w:t>
            </w:r>
          </w:p>
        </w:tc>
        <w:tc>
          <w:tcPr>
            <w:tcW w:w="882" w:type="dxa"/>
            <w:tcBorders>
              <w:top w:val="single" w:sz="4" w:space="0" w:color="auto"/>
            </w:tcBorders>
            <w:vAlign w:val="center"/>
          </w:tcPr>
          <w:p w14:paraId="4213DD80" w14:textId="77777777" w:rsidR="00BE1B4C" w:rsidRPr="00602E30" w:rsidRDefault="00BE1B4C" w:rsidP="006F1E26">
            <w:pPr>
              <w:pStyle w:val="TAC"/>
            </w:pPr>
            <w:r w:rsidRPr="00602E30">
              <w:t>-</w:t>
            </w:r>
          </w:p>
        </w:tc>
        <w:tc>
          <w:tcPr>
            <w:tcW w:w="5901" w:type="dxa"/>
            <w:gridSpan w:val="2"/>
            <w:tcBorders>
              <w:top w:val="single" w:sz="4" w:space="0" w:color="auto"/>
            </w:tcBorders>
            <w:vAlign w:val="center"/>
          </w:tcPr>
          <w:p w14:paraId="0F254162" w14:textId="77777777" w:rsidR="00BE1B4C" w:rsidRPr="00602E30" w:rsidRDefault="00BE1B4C" w:rsidP="006F1E26">
            <w:pPr>
              <w:pStyle w:val="TAC"/>
            </w:pPr>
            <w:r w:rsidRPr="00602E30">
              <w:rPr>
                <w:lang w:eastAsia="zh-CN"/>
              </w:rPr>
              <w:t>0</w:t>
            </w:r>
          </w:p>
        </w:tc>
      </w:tr>
      <w:tr w:rsidR="00BE1B4C" w:rsidRPr="00602E30" w14:paraId="6DB07B79" w14:textId="77777777">
        <w:trPr>
          <w:cantSplit/>
          <w:jc w:val="center"/>
        </w:trPr>
        <w:tc>
          <w:tcPr>
            <w:tcW w:w="2259" w:type="dxa"/>
            <w:tcBorders>
              <w:top w:val="single" w:sz="4" w:space="0" w:color="auto"/>
            </w:tcBorders>
            <w:vAlign w:val="center"/>
          </w:tcPr>
          <w:p w14:paraId="69818A78" w14:textId="77777777" w:rsidR="00BE1B4C" w:rsidRPr="00602E30" w:rsidRDefault="00BE1B4C" w:rsidP="006F1E26">
            <w:pPr>
              <w:pStyle w:val="TAC"/>
            </w:pPr>
            <w:r w:rsidRPr="00602E30">
              <w:t>Number of TS</w:t>
            </w:r>
          </w:p>
        </w:tc>
        <w:tc>
          <w:tcPr>
            <w:tcW w:w="882" w:type="dxa"/>
            <w:tcBorders>
              <w:top w:val="single" w:sz="4" w:space="0" w:color="auto"/>
            </w:tcBorders>
            <w:vAlign w:val="center"/>
          </w:tcPr>
          <w:p w14:paraId="29AA0F1D" w14:textId="77777777" w:rsidR="00BE1B4C" w:rsidRPr="00602E30" w:rsidRDefault="00BE1B4C" w:rsidP="006F1E26">
            <w:pPr>
              <w:pStyle w:val="TAC"/>
            </w:pPr>
            <w:r w:rsidRPr="00602E30">
              <w:t>-</w:t>
            </w:r>
          </w:p>
        </w:tc>
        <w:tc>
          <w:tcPr>
            <w:tcW w:w="5901" w:type="dxa"/>
            <w:gridSpan w:val="2"/>
            <w:tcBorders>
              <w:top w:val="single" w:sz="4" w:space="0" w:color="auto"/>
            </w:tcBorders>
            <w:vAlign w:val="center"/>
          </w:tcPr>
          <w:p w14:paraId="7C128620" w14:textId="77777777" w:rsidR="00BE1B4C" w:rsidRPr="00602E30" w:rsidRDefault="00BE1B4C" w:rsidP="006F1E26">
            <w:pPr>
              <w:pStyle w:val="TAC"/>
              <w:rPr>
                <w:lang w:eastAsia="zh-CN"/>
              </w:rPr>
            </w:pPr>
            <w:r w:rsidRPr="00602E30">
              <w:rPr>
                <w:lang w:eastAsia="zh-CN"/>
              </w:rPr>
              <w:t>3</w:t>
            </w:r>
          </w:p>
        </w:tc>
      </w:tr>
      <w:tr w:rsidR="00BE1B4C" w:rsidRPr="00602E30" w14:paraId="36514CFD" w14:textId="77777777">
        <w:trPr>
          <w:cantSplit/>
          <w:jc w:val="center"/>
        </w:trPr>
        <w:tc>
          <w:tcPr>
            <w:tcW w:w="2259" w:type="dxa"/>
            <w:tcBorders>
              <w:top w:val="single" w:sz="4" w:space="0" w:color="auto"/>
            </w:tcBorders>
            <w:vAlign w:val="center"/>
          </w:tcPr>
          <w:p w14:paraId="267DC8EB" w14:textId="77777777" w:rsidR="00BE1B4C" w:rsidRPr="00602E30" w:rsidRDefault="00BE1B4C" w:rsidP="006F1E26">
            <w:pPr>
              <w:pStyle w:val="TAC"/>
            </w:pPr>
            <w:r w:rsidRPr="00602E30">
              <w:t>Number of Hybrid ARQ processes per stream</w:t>
            </w:r>
          </w:p>
        </w:tc>
        <w:tc>
          <w:tcPr>
            <w:tcW w:w="882" w:type="dxa"/>
            <w:tcBorders>
              <w:top w:val="single" w:sz="4" w:space="0" w:color="auto"/>
            </w:tcBorders>
            <w:vAlign w:val="center"/>
          </w:tcPr>
          <w:p w14:paraId="4291B1DE" w14:textId="77777777" w:rsidR="00BE1B4C" w:rsidRPr="00602E30" w:rsidRDefault="00BE1B4C" w:rsidP="006F1E26">
            <w:pPr>
              <w:pStyle w:val="TAC"/>
            </w:pPr>
            <w:r w:rsidRPr="00602E30">
              <w:t>-</w:t>
            </w:r>
          </w:p>
        </w:tc>
        <w:tc>
          <w:tcPr>
            <w:tcW w:w="5901" w:type="dxa"/>
            <w:gridSpan w:val="2"/>
            <w:tcBorders>
              <w:top w:val="single" w:sz="4" w:space="0" w:color="auto"/>
            </w:tcBorders>
            <w:vAlign w:val="center"/>
          </w:tcPr>
          <w:p w14:paraId="6A616AF6" w14:textId="77777777" w:rsidR="00BE1B4C" w:rsidRPr="00602E30" w:rsidRDefault="00BE1B4C" w:rsidP="006F1E26">
            <w:pPr>
              <w:pStyle w:val="TAC"/>
            </w:pPr>
            <w:r w:rsidRPr="00602E30">
              <w:t xml:space="preserve">4 </w:t>
            </w:r>
          </w:p>
        </w:tc>
      </w:tr>
      <w:tr w:rsidR="00BE1B4C" w:rsidRPr="00602E30" w14:paraId="35A66F62" w14:textId="77777777">
        <w:trPr>
          <w:cantSplit/>
          <w:jc w:val="center"/>
        </w:trPr>
        <w:tc>
          <w:tcPr>
            <w:tcW w:w="2259" w:type="dxa"/>
            <w:tcBorders>
              <w:top w:val="single" w:sz="4" w:space="0" w:color="auto"/>
            </w:tcBorders>
            <w:vAlign w:val="center"/>
          </w:tcPr>
          <w:p w14:paraId="680355C8" w14:textId="77777777" w:rsidR="00BE1B4C" w:rsidRPr="00602E30" w:rsidRDefault="00BE1B4C" w:rsidP="006F1E26">
            <w:pPr>
              <w:pStyle w:val="TAC"/>
            </w:pPr>
            <w:r w:rsidRPr="00602E30">
              <w:t>Maximum number of Hybrid ARQ transmissions</w:t>
            </w:r>
          </w:p>
        </w:tc>
        <w:tc>
          <w:tcPr>
            <w:tcW w:w="882" w:type="dxa"/>
            <w:tcBorders>
              <w:top w:val="single" w:sz="4" w:space="0" w:color="auto"/>
            </w:tcBorders>
            <w:vAlign w:val="center"/>
          </w:tcPr>
          <w:p w14:paraId="62FECB9F" w14:textId="77777777" w:rsidR="00BE1B4C" w:rsidRPr="00602E30" w:rsidRDefault="00BE1B4C" w:rsidP="006F1E26">
            <w:pPr>
              <w:pStyle w:val="TAC"/>
            </w:pPr>
            <w:r w:rsidRPr="00602E30">
              <w:t>-</w:t>
            </w:r>
          </w:p>
        </w:tc>
        <w:tc>
          <w:tcPr>
            <w:tcW w:w="5901" w:type="dxa"/>
            <w:gridSpan w:val="2"/>
            <w:tcBorders>
              <w:top w:val="single" w:sz="4" w:space="0" w:color="auto"/>
            </w:tcBorders>
            <w:vAlign w:val="center"/>
          </w:tcPr>
          <w:p w14:paraId="63D6772A" w14:textId="77777777" w:rsidR="00BE1B4C" w:rsidRPr="00602E30" w:rsidRDefault="00BE1B4C" w:rsidP="006F1E26">
            <w:pPr>
              <w:pStyle w:val="TAC"/>
            </w:pPr>
            <w:r w:rsidRPr="00602E30">
              <w:t>4</w:t>
            </w:r>
          </w:p>
        </w:tc>
      </w:tr>
      <w:tr w:rsidR="00BE1B4C" w:rsidRPr="00602E30" w14:paraId="12709911" w14:textId="77777777">
        <w:trPr>
          <w:cantSplit/>
          <w:jc w:val="center"/>
        </w:trPr>
        <w:tc>
          <w:tcPr>
            <w:tcW w:w="2259" w:type="dxa"/>
            <w:tcBorders>
              <w:top w:val="single" w:sz="4" w:space="0" w:color="auto"/>
            </w:tcBorders>
            <w:vAlign w:val="center"/>
          </w:tcPr>
          <w:p w14:paraId="4D0BD65F" w14:textId="77777777" w:rsidR="00BE1B4C" w:rsidRPr="00602E30" w:rsidRDefault="00BE1B4C" w:rsidP="006F1E26">
            <w:pPr>
              <w:pStyle w:val="TAC"/>
            </w:pPr>
            <w:r w:rsidRPr="00602E30">
              <w:t>HS-PDSCH Channelization Codes*</w:t>
            </w:r>
          </w:p>
        </w:tc>
        <w:tc>
          <w:tcPr>
            <w:tcW w:w="882" w:type="dxa"/>
            <w:tcBorders>
              <w:top w:val="single" w:sz="4" w:space="0" w:color="auto"/>
            </w:tcBorders>
            <w:vAlign w:val="center"/>
          </w:tcPr>
          <w:p w14:paraId="5A2BD732" w14:textId="77777777" w:rsidR="00BE1B4C" w:rsidRPr="00602E30" w:rsidRDefault="00BE1B4C" w:rsidP="006F1E26">
            <w:pPr>
              <w:pStyle w:val="TAC"/>
            </w:pPr>
            <w:r w:rsidRPr="00602E30">
              <w:t>C(k,Q)</w:t>
            </w:r>
          </w:p>
        </w:tc>
        <w:tc>
          <w:tcPr>
            <w:tcW w:w="5901" w:type="dxa"/>
            <w:gridSpan w:val="2"/>
            <w:tcBorders>
              <w:top w:val="single" w:sz="4" w:space="0" w:color="auto"/>
            </w:tcBorders>
            <w:vAlign w:val="center"/>
          </w:tcPr>
          <w:p w14:paraId="5EEB8D74" w14:textId="77777777" w:rsidR="00BE1B4C" w:rsidRPr="00602E30" w:rsidRDefault="00BE1B4C" w:rsidP="006F1E26">
            <w:pPr>
              <w:pStyle w:val="TAC"/>
            </w:pPr>
            <w:r w:rsidRPr="00602E30">
              <w:t>C(i,16)</w:t>
            </w:r>
          </w:p>
          <w:p w14:paraId="0D9E7163" w14:textId="77777777" w:rsidR="00BE1B4C" w:rsidRPr="00602E30" w:rsidRDefault="00BE1B4C" w:rsidP="006F1E26">
            <w:pPr>
              <w:pStyle w:val="TAC"/>
            </w:pPr>
            <w:r w:rsidRPr="00602E30">
              <w:t>i=1..16</w:t>
            </w:r>
          </w:p>
        </w:tc>
      </w:tr>
      <w:tr w:rsidR="00BE1B4C" w:rsidRPr="00602E30" w14:paraId="016409F2" w14:textId="77777777">
        <w:trPr>
          <w:cantSplit/>
          <w:jc w:val="center"/>
        </w:trPr>
        <w:tc>
          <w:tcPr>
            <w:tcW w:w="2259" w:type="dxa"/>
            <w:tcBorders>
              <w:top w:val="single" w:sz="4" w:space="0" w:color="auto"/>
            </w:tcBorders>
            <w:vAlign w:val="center"/>
          </w:tcPr>
          <w:p w14:paraId="04ACDA33" w14:textId="77777777" w:rsidR="00BE1B4C" w:rsidRPr="00602E30" w:rsidRDefault="00BE1B4C" w:rsidP="006F1E26">
            <w:pPr>
              <w:pStyle w:val="TAC"/>
            </w:pPr>
            <w:r w:rsidRPr="00602E30">
              <w:t>Redundancy and constellation version coding sequence</w:t>
            </w:r>
          </w:p>
        </w:tc>
        <w:tc>
          <w:tcPr>
            <w:tcW w:w="882" w:type="dxa"/>
            <w:tcBorders>
              <w:top w:val="single" w:sz="4" w:space="0" w:color="auto"/>
            </w:tcBorders>
            <w:vAlign w:val="center"/>
          </w:tcPr>
          <w:p w14:paraId="763B92C4" w14:textId="77777777" w:rsidR="00BE1B4C" w:rsidRPr="00602E30" w:rsidRDefault="00BE1B4C" w:rsidP="006F1E26">
            <w:pPr>
              <w:pStyle w:val="TAC"/>
            </w:pPr>
            <w:r w:rsidRPr="00602E30">
              <w:t>-</w:t>
            </w:r>
          </w:p>
        </w:tc>
        <w:tc>
          <w:tcPr>
            <w:tcW w:w="5901" w:type="dxa"/>
            <w:gridSpan w:val="2"/>
            <w:tcBorders>
              <w:top w:val="single" w:sz="4" w:space="0" w:color="auto"/>
            </w:tcBorders>
            <w:vAlign w:val="center"/>
          </w:tcPr>
          <w:p w14:paraId="667A6AE7" w14:textId="77777777" w:rsidR="00BE1B4C" w:rsidRPr="00602E30" w:rsidRDefault="00BE1B4C" w:rsidP="006F1E26">
            <w:pPr>
              <w:pStyle w:val="TAC"/>
            </w:pPr>
            <w:r w:rsidRPr="00602E30">
              <w:t>{6,5,4,0}</w:t>
            </w:r>
          </w:p>
        </w:tc>
      </w:tr>
      <w:tr w:rsidR="00BE1B4C" w:rsidRPr="00602E30" w14:paraId="5F2387BD" w14:textId="77777777">
        <w:trPr>
          <w:cantSplit/>
          <w:jc w:val="center"/>
        </w:trPr>
        <w:tc>
          <w:tcPr>
            <w:tcW w:w="2259" w:type="dxa"/>
            <w:tcBorders>
              <w:top w:val="single" w:sz="4" w:space="0" w:color="auto"/>
            </w:tcBorders>
            <w:vAlign w:val="center"/>
          </w:tcPr>
          <w:p w14:paraId="75DE3D36" w14:textId="77777777" w:rsidR="00BE1B4C" w:rsidRPr="00602E30" w:rsidRDefault="00BE1B4C" w:rsidP="006F1E26">
            <w:pPr>
              <w:pStyle w:val="TAC"/>
            </w:pPr>
            <w:r w:rsidRPr="00602E30">
              <w:object w:dxaOrig="1939" w:dyaOrig="700" w14:anchorId="1433A289">
                <v:shape id="_x0000_i1229" type="#_x0000_t75" style="width:97pt;height:35pt" o:ole="">
                  <v:imagedata r:id="rId94" o:title=""/>
                </v:shape>
                <o:OLEObject Type="Embed" ProgID="Equation.3" ShapeID="_x0000_i1229" DrawAspect="Content" ObjectID="_1814858309" r:id="rId127"/>
              </w:object>
            </w:r>
          </w:p>
        </w:tc>
        <w:tc>
          <w:tcPr>
            <w:tcW w:w="882" w:type="dxa"/>
            <w:tcBorders>
              <w:top w:val="single" w:sz="4" w:space="0" w:color="auto"/>
            </w:tcBorders>
            <w:vAlign w:val="center"/>
          </w:tcPr>
          <w:p w14:paraId="69DF3894" w14:textId="77777777" w:rsidR="00BE1B4C" w:rsidRPr="00602E30" w:rsidRDefault="00BE1B4C" w:rsidP="006F1E26">
            <w:pPr>
              <w:pStyle w:val="TAC"/>
            </w:pPr>
            <w:r w:rsidRPr="00602E30">
              <w:t>dB</w:t>
            </w:r>
          </w:p>
        </w:tc>
        <w:tc>
          <w:tcPr>
            <w:tcW w:w="5901" w:type="dxa"/>
            <w:gridSpan w:val="2"/>
            <w:tcBorders>
              <w:top w:val="single" w:sz="4" w:space="0" w:color="auto"/>
            </w:tcBorders>
            <w:vAlign w:val="center"/>
          </w:tcPr>
          <w:p w14:paraId="338A63CD" w14:textId="77777777" w:rsidR="00BE1B4C" w:rsidRPr="00602E30" w:rsidRDefault="00BE1B4C" w:rsidP="006F1E26">
            <w:pPr>
              <w:pStyle w:val="TAC"/>
            </w:pPr>
            <w:r w:rsidRPr="00602E30">
              <w:t>-12.04</w:t>
            </w:r>
          </w:p>
        </w:tc>
      </w:tr>
      <w:tr w:rsidR="00BE1B4C" w:rsidRPr="00602E30" w14:paraId="53B8ADD0" w14:textId="77777777">
        <w:trPr>
          <w:cantSplit/>
          <w:jc w:val="center"/>
        </w:trPr>
        <w:tc>
          <w:tcPr>
            <w:tcW w:w="2259" w:type="dxa"/>
            <w:tcBorders>
              <w:top w:val="single" w:sz="4" w:space="0" w:color="auto"/>
              <w:bottom w:val="single" w:sz="4" w:space="0" w:color="auto"/>
            </w:tcBorders>
            <w:vAlign w:val="center"/>
          </w:tcPr>
          <w:p w14:paraId="711B3673" w14:textId="77777777" w:rsidR="00BE1B4C" w:rsidRPr="00602E30" w:rsidRDefault="00BE1B4C" w:rsidP="006F1E26">
            <w:pPr>
              <w:pStyle w:val="TAC"/>
              <w:rPr>
                <w:lang w:eastAsia="zh-CN"/>
              </w:rPr>
            </w:pPr>
            <w:r w:rsidRPr="00602E30">
              <w:rPr>
                <w:lang w:eastAsia="zh-CN"/>
              </w:rPr>
              <w:t>Stream Number Configuration</w:t>
            </w:r>
          </w:p>
        </w:tc>
        <w:tc>
          <w:tcPr>
            <w:tcW w:w="882" w:type="dxa"/>
            <w:tcBorders>
              <w:top w:val="single" w:sz="4" w:space="0" w:color="auto"/>
              <w:bottom w:val="single" w:sz="4" w:space="0" w:color="auto"/>
            </w:tcBorders>
            <w:vAlign w:val="center"/>
          </w:tcPr>
          <w:p w14:paraId="3C04BCFC" w14:textId="77777777" w:rsidR="00BE1B4C" w:rsidRPr="00602E30" w:rsidRDefault="00BE1B4C" w:rsidP="006F1E26">
            <w:pPr>
              <w:pStyle w:val="TAC"/>
            </w:pPr>
            <w:r w:rsidRPr="00602E30">
              <w:t>-</w:t>
            </w:r>
          </w:p>
        </w:tc>
        <w:tc>
          <w:tcPr>
            <w:tcW w:w="2950" w:type="dxa"/>
            <w:tcBorders>
              <w:top w:val="single" w:sz="4" w:space="0" w:color="auto"/>
              <w:bottom w:val="single" w:sz="4" w:space="0" w:color="auto"/>
            </w:tcBorders>
            <w:vAlign w:val="center"/>
          </w:tcPr>
          <w:p w14:paraId="1CD2D5E8" w14:textId="77777777" w:rsidR="00BE1B4C" w:rsidRPr="00602E30" w:rsidRDefault="00BE1B4C" w:rsidP="006F1E26">
            <w:pPr>
              <w:pStyle w:val="TAC"/>
              <w:rPr>
                <w:lang w:eastAsia="zh-CN"/>
              </w:rPr>
            </w:pPr>
            <w:r w:rsidRPr="00602E30">
              <w:rPr>
                <w:lang w:eastAsia="zh-CN"/>
              </w:rPr>
              <w:t>Fixed Dual Stream</w:t>
            </w:r>
          </w:p>
        </w:tc>
        <w:tc>
          <w:tcPr>
            <w:tcW w:w="2951" w:type="dxa"/>
            <w:tcBorders>
              <w:top w:val="single" w:sz="4" w:space="0" w:color="auto"/>
              <w:bottom w:val="single" w:sz="4" w:space="0" w:color="auto"/>
            </w:tcBorders>
            <w:vAlign w:val="center"/>
          </w:tcPr>
          <w:p w14:paraId="5F64EE43" w14:textId="77777777" w:rsidR="00BE1B4C" w:rsidRPr="00602E30" w:rsidRDefault="00BE1B4C" w:rsidP="006F1E26">
            <w:pPr>
              <w:pStyle w:val="TAC"/>
              <w:rPr>
                <w:lang w:eastAsia="zh-CN"/>
              </w:rPr>
            </w:pPr>
            <w:r w:rsidRPr="00602E30">
              <w:rPr>
                <w:lang w:eastAsia="zh-CN"/>
              </w:rPr>
              <w:t>Fixed Single</w:t>
            </w:r>
            <w:r w:rsidRPr="00602E30">
              <w:t xml:space="preserve"> Stream</w:t>
            </w:r>
          </w:p>
          <w:p w14:paraId="3E155708" w14:textId="77777777" w:rsidR="00BE1B4C" w:rsidRPr="00602E30" w:rsidRDefault="00BE1B4C" w:rsidP="006F1E26">
            <w:pPr>
              <w:pStyle w:val="TAC"/>
              <w:rPr>
                <w:lang w:eastAsia="zh-CN"/>
              </w:rPr>
            </w:pPr>
            <w:r w:rsidRPr="00602E30">
              <w:t xml:space="preserve"> </w:t>
            </w:r>
            <w:r w:rsidRPr="00602E30">
              <w:rPr>
                <w:lang w:eastAsia="zh-CN"/>
              </w:rPr>
              <w:t>(2</w:t>
            </w:r>
            <w:r w:rsidRPr="00602E30">
              <w:rPr>
                <w:vertAlign w:val="superscript"/>
                <w:lang w:eastAsia="zh-CN"/>
              </w:rPr>
              <w:t>nd</w:t>
            </w:r>
            <w:r w:rsidRPr="00602E30">
              <w:rPr>
                <w:lang w:eastAsia="zh-CN"/>
              </w:rPr>
              <w:t xml:space="preserve"> Stream is not used)</w:t>
            </w:r>
          </w:p>
        </w:tc>
      </w:tr>
      <w:tr w:rsidR="00BE1B4C" w:rsidRPr="00602E30" w14:paraId="1DDCFF44" w14:textId="77777777">
        <w:trPr>
          <w:cantSplit/>
          <w:jc w:val="center"/>
        </w:trPr>
        <w:tc>
          <w:tcPr>
            <w:tcW w:w="2259" w:type="dxa"/>
            <w:tcBorders>
              <w:top w:val="single" w:sz="4" w:space="0" w:color="auto"/>
              <w:bottom w:val="single" w:sz="4" w:space="0" w:color="auto"/>
            </w:tcBorders>
          </w:tcPr>
          <w:p w14:paraId="6EF0F195" w14:textId="77777777" w:rsidR="00BE1B4C" w:rsidRPr="00602E30" w:rsidRDefault="00BE1B4C" w:rsidP="006F1E26">
            <w:pPr>
              <w:pStyle w:val="TAC"/>
            </w:pPr>
            <w:r w:rsidRPr="00602E30">
              <w:t>Ioc</w:t>
            </w:r>
          </w:p>
        </w:tc>
        <w:tc>
          <w:tcPr>
            <w:tcW w:w="882" w:type="dxa"/>
            <w:tcBorders>
              <w:top w:val="single" w:sz="4" w:space="0" w:color="auto"/>
              <w:bottom w:val="single" w:sz="4" w:space="0" w:color="auto"/>
            </w:tcBorders>
          </w:tcPr>
          <w:p w14:paraId="2C70C5FC" w14:textId="77777777" w:rsidR="00BE1B4C" w:rsidRPr="00602E30" w:rsidRDefault="00BE1B4C" w:rsidP="006F1E26">
            <w:pPr>
              <w:pStyle w:val="TAC"/>
            </w:pPr>
            <w:r w:rsidRPr="00602E30">
              <w:t>dBm/ 1.28MHz</w:t>
            </w:r>
          </w:p>
        </w:tc>
        <w:tc>
          <w:tcPr>
            <w:tcW w:w="5901" w:type="dxa"/>
            <w:gridSpan w:val="2"/>
            <w:tcBorders>
              <w:top w:val="single" w:sz="4" w:space="0" w:color="auto"/>
              <w:bottom w:val="single" w:sz="4" w:space="0" w:color="auto"/>
            </w:tcBorders>
          </w:tcPr>
          <w:p w14:paraId="7D681AE7" w14:textId="77777777" w:rsidR="00BE1B4C" w:rsidRPr="00602E30" w:rsidRDefault="00BE1B4C" w:rsidP="006F1E26">
            <w:pPr>
              <w:pStyle w:val="TAC"/>
            </w:pPr>
            <w:r w:rsidRPr="00602E30">
              <w:t>-60</w:t>
            </w:r>
          </w:p>
        </w:tc>
      </w:tr>
      <w:tr w:rsidR="00BE1B4C" w:rsidRPr="00602E30" w14:paraId="3390C68F" w14:textId="77777777">
        <w:trPr>
          <w:cantSplit/>
          <w:jc w:val="center"/>
        </w:trPr>
        <w:tc>
          <w:tcPr>
            <w:tcW w:w="9042" w:type="dxa"/>
            <w:gridSpan w:val="4"/>
            <w:tcBorders>
              <w:top w:val="single" w:sz="4" w:space="0" w:color="auto"/>
            </w:tcBorders>
          </w:tcPr>
          <w:p w14:paraId="4239842F" w14:textId="77777777" w:rsidR="00BE1B4C" w:rsidRPr="00602E30" w:rsidRDefault="00BE1B4C" w:rsidP="006F1E26">
            <w:pPr>
              <w:pStyle w:val="TAC"/>
              <w:jc w:val="both"/>
              <w:rPr>
                <w:lang w:eastAsia="zh-CN"/>
              </w:rPr>
            </w:pPr>
            <w:r w:rsidRPr="00602E30">
              <w:t>*Note:</w:t>
            </w:r>
            <w:r w:rsidRPr="00602E30">
              <w:rPr>
                <w:lang w:eastAsia="zh-CN"/>
              </w:rPr>
              <w:t xml:space="preserve">  </w:t>
            </w:r>
            <w:r w:rsidRPr="00602E30">
              <w:t>Refer to TS 25.223 for definition of channelization codes, scrambling code and basic midamble code.</w:t>
            </w:r>
          </w:p>
        </w:tc>
      </w:tr>
    </w:tbl>
    <w:p w14:paraId="541E1A5D" w14:textId="77777777" w:rsidR="00BE1B4C" w:rsidRPr="00541A60" w:rsidRDefault="00BE1B4C" w:rsidP="00BE1B4C">
      <w:pPr>
        <w:rPr>
          <w:noProof/>
          <w:lang w:eastAsia="zh-CN"/>
        </w:rPr>
      </w:pPr>
    </w:p>
    <w:p w14:paraId="21E64764" w14:textId="77777777" w:rsidR="00BE1B4C" w:rsidRPr="00541A60" w:rsidRDefault="00BE1B4C" w:rsidP="00FA6C75">
      <w:pPr>
        <w:pStyle w:val="TH"/>
        <w:spacing w:before="240"/>
        <w:ind w:left="566"/>
        <w:outlineLvl w:val="0"/>
        <w:rPr>
          <w:lang w:eastAsia="zh-CN"/>
        </w:rPr>
      </w:pPr>
      <w:r w:rsidRPr="00541A60">
        <w:rPr>
          <w:rFonts w:eastAsia="‚c‚e‚o“Á‘¾ƒSƒVƒbƒN‘Ì"/>
        </w:rPr>
        <w:t>Table 9.</w:t>
      </w:r>
      <w:r w:rsidRPr="00541A60">
        <w:rPr>
          <w:lang w:eastAsia="zh-CN"/>
        </w:rPr>
        <w:t>10-9</w:t>
      </w:r>
      <w:r w:rsidRPr="00541A60">
        <w:rPr>
          <w:rFonts w:eastAsia="‚c‚e‚o“Á‘¾ƒSƒVƒbƒN‘Ì"/>
        </w:rPr>
        <w:t xml:space="preserve">: Performance requirements for </w:t>
      </w:r>
      <w:r w:rsidRPr="00541A60">
        <w:rPr>
          <w:lang w:eastAsia="zh-CN"/>
        </w:rPr>
        <w:t>fixed reference channels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392"/>
        <w:gridCol w:w="1685"/>
        <w:gridCol w:w="1685"/>
        <w:gridCol w:w="1685"/>
      </w:tblGrid>
      <w:tr w:rsidR="00BE1B4C" w:rsidRPr="00602E30" w14:paraId="60C1B070" w14:textId="77777777">
        <w:trPr>
          <w:jc w:val="center"/>
        </w:trPr>
        <w:tc>
          <w:tcPr>
            <w:tcW w:w="1392" w:type="dxa"/>
            <w:vAlign w:val="center"/>
          </w:tcPr>
          <w:p w14:paraId="1A4D867F" w14:textId="77777777" w:rsidR="00BE1B4C" w:rsidRPr="00602E30" w:rsidRDefault="00BE1B4C" w:rsidP="006F1E26">
            <w:pPr>
              <w:pStyle w:val="TAH"/>
            </w:pPr>
            <w:r w:rsidRPr="00602E30">
              <w:t>Test Number</w:t>
            </w:r>
          </w:p>
        </w:tc>
        <w:tc>
          <w:tcPr>
            <w:tcW w:w="1685" w:type="dxa"/>
            <w:vAlign w:val="center"/>
          </w:tcPr>
          <w:p w14:paraId="2B2D6E56" w14:textId="77777777" w:rsidR="00BE1B4C" w:rsidRPr="00602E30" w:rsidRDefault="00BE1B4C" w:rsidP="006F1E26">
            <w:pPr>
              <w:pStyle w:val="TAH"/>
            </w:pPr>
            <w:r w:rsidRPr="00602E30">
              <w:t>Propagation conditions</w:t>
            </w:r>
          </w:p>
        </w:tc>
        <w:tc>
          <w:tcPr>
            <w:tcW w:w="1685" w:type="dxa"/>
            <w:vAlign w:val="center"/>
          </w:tcPr>
          <w:p w14:paraId="08EE9590" w14:textId="77777777" w:rsidR="00BE1B4C" w:rsidRPr="00602E30" w:rsidRDefault="00C800E3" w:rsidP="006F1E26">
            <w:pPr>
              <w:pStyle w:val="TAH"/>
              <w:rPr>
                <w:lang w:eastAsia="zh-CN"/>
              </w:rPr>
            </w:pPr>
            <w:r>
              <w:rPr>
                <w:position w:val="-26"/>
              </w:rPr>
              <w:pict w14:anchorId="1BEF18D8">
                <v:shape id="_x0000_i1230" type="#_x0000_t75" style="width:19pt;height:32pt" fillcolor="window">
                  <v:imagedata r:id="rId77" o:title=""/>
                </v:shape>
              </w:pict>
            </w:r>
            <w:r w:rsidR="00BE1B4C" w:rsidRPr="00602E30">
              <w:t>[dB]</w:t>
            </w:r>
          </w:p>
        </w:tc>
        <w:tc>
          <w:tcPr>
            <w:tcW w:w="1685" w:type="dxa"/>
            <w:vAlign w:val="center"/>
          </w:tcPr>
          <w:p w14:paraId="43EC7141" w14:textId="77777777" w:rsidR="00BE1B4C" w:rsidRPr="00602E30" w:rsidRDefault="00BE1B4C" w:rsidP="006F1E26">
            <w:pPr>
              <w:pStyle w:val="TAH"/>
              <w:rPr>
                <w:position w:val="-26"/>
              </w:rPr>
            </w:pPr>
            <w:r w:rsidRPr="00602E30">
              <w:t>R (Throughput) [kbps]</w:t>
            </w:r>
          </w:p>
        </w:tc>
      </w:tr>
      <w:tr w:rsidR="00BE1B4C" w:rsidRPr="00602E30" w14:paraId="21E17194" w14:textId="77777777">
        <w:trPr>
          <w:trHeight w:val="211"/>
          <w:jc w:val="center"/>
        </w:trPr>
        <w:tc>
          <w:tcPr>
            <w:tcW w:w="1392" w:type="dxa"/>
          </w:tcPr>
          <w:p w14:paraId="019AB320" w14:textId="77777777" w:rsidR="00BE1B4C" w:rsidRPr="00602E30" w:rsidRDefault="00BE1B4C" w:rsidP="006F1E26">
            <w:pPr>
              <w:pStyle w:val="TAH"/>
              <w:rPr>
                <w:b w:val="0"/>
              </w:rPr>
            </w:pPr>
            <w:r w:rsidRPr="00602E30">
              <w:rPr>
                <w:b w:val="0"/>
              </w:rPr>
              <w:t>1</w:t>
            </w:r>
          </w:p>
        </w:tc>
        <w:tc>
          <w:tcPr>
            <w:tcW w:w="1685" w:type="dxa"/>
          </w:tcPr>
          <w:p w14:paraId="26D67E76" w14:textId="77777777" w:rsidR="00BE1B4C" w:rsidRPr="00602E30" w:rsidRDefault="00BE1B4C" w:rsidP="006F1E26">
            <w:pPr>
              <w:pStyle w:val="TAH"/>
              <w:rPr>
                <w:b w:val="0"/>
              </w:rPr>
            </w:pPr>
            <w:r w:rsidRPr="00602E30">
              <w:rPr>
                <w:b w:val="0"/>
              </w:rPr>
              <w:t>PA3</w:t>
            </w:r>
          </w:p>
        </w:tc>
        <w:tc>
          <w:tcPr>
            <w:tcW w:w="1685" w:type="dxa"/>
          </w:tcPr>
          <w:p w14:paraId="0DBE3250" w14:textId="77777777" w:rsidR="00BE1B4C" w:rsidRPr="00602E30" w:rsidRDefault="00BE1B4C" w:rsidP="006F1E26">
            <w:pPr>
              <w:pStyle w:val="TAH"/>
              <w:rPr>
                <w:b w:val="0"/>
              </w:rPr>
            </w:pPr>
            <w:r w:rsidRPr="00602E30">
              <w:rPr>
                <w:b w:val="0"/>
                <w:lang w:eastAsia="zh-CN"/>
              </w:rPr>
              <w:t>20</w:t>
            </w:r>
          </w:p>
        </w:tc>
        <w:tc>
          <w:tcPr>
            <w:tcW w:w="1685" w:type="dxa"/>
            <w:vAlign w:val="center"/>
          </w:tcPr>
          <w:p w14:paraId="549CE3F1" w14:textId="77777777" w:rsidR="00BE1B4C" w:rsidRPr="00602E30" w:rsidRDefault="00BE1B4C" w:rsidP="006F1E26">
            <w:pPr>
              <w:pStyle w:val="TAH"/>
              <w:rPr>
                <w:b w:val="0"/>
                <w:lang w:eastAsia="zh-CN"/>
              </w:rPr>
            </w:pPr>
            <w:r w:rsidRPr="00602E30">
              <w:rPr>
                <w:b w:val="0"/>
                <w:lang w:eastAsia="zh-CN"/>
              </w:rPr>
              <w:t>800</w:t>
            </w:r>
          </w:p>
        </w:tc>
      </w:tr>
      <w:tr w:rsidR="00BE1B4C" w:rsidRPr="00602E30" w14:paraId="35C2476C" w14:textId="77777777">
        <w:trPr>
          <w:trHeight w:val="211"/>
          <w:jc w:val="center"/>
        </w:trPr>
        <w:tc>
          <w:tcPr>
            <w:tcW w:w="1392" w:type="dxa"/>
          </w:tcPr>
          <w:p w14:paraId="60CEEE77" w14:textId="77777777" w:rsidR="00BE1B4C" w:rsidRPr="00602E30" w:rsidRDefault="00BE1B4C" w:rsidP="006F1E26">
            <w:pPr>
              <w:pStyle w:val="TAH"/>
              <w:rPr>
                <w:b w:val="0"/>
              </w:rPr>
            </w:pPr>
            <w:r w:rsidRPr="00602E30">
              <w:rPr>
                <w:b w:val="0"/>
              </w:rPr>
              <w:t>2</w:t>
            </w:r>
          </w:p>
        </w:tc>
        <w:tc>
          <w:tcPr>
            <w:tcW w:w="1685" w:type="dxa"/>
          </w:tcPr>
          <w:p w14:paraId="7D9F31CE" w14:textId="77777777" w:rsidR="00BE1B4C" w:rsidRPr="00602E30" w:rsidRDefault="00BE1B4C" w:rsidP="006F1E26">
            <w:pPr>
              <w:pStyle w:val="TAH"/>
              <w:rPr>
                <w:b w:val="0"/>
              </w:rPr>
            </w:pPr>
            <w:r w:rsidRPr="00602E30">
              <w:rPr>
                <w:b w:val="0"/>
              </w:rPr>
              <w:t>PA3</w:t>
            </w:r>
          </w:p>
        </w:tc>
        <w:tc>
          <w:tcPr>
            <w:tcW w:w="1685" w:type="dxa"/>
          </w:tcPr>
          <w:p w14:paraId="5F469F39" w14:textId="77777777" w:rsidR="00BE1B4C" w:rsidRPr="00602E30" w:rsidRDefault="00BE1B4C" w:rsidP="006F1E26">
            <w:pPr>
              <w:pStyle w:val="TAH"/>
              <w:rPr>
                <w:b w:val="0"/>
              </w:rPr>
            </w:pPr>
            <w:r w:rsidRPr="00602E30">
              <w:rPr>
                <w:b w:val="0"/>
                <w:lang w:eastAsia="zh-CN"/>
              </w:rPr>
              <w:t>18</w:t>
            </w:r>
          </w:p>
        </w:tc>
        <w:tc>
          <w:tcPr>
            <w:tcW w:w="1685" w:type="dxa"/>
            <w:vAlign w:val="center"/>
          </w:tcPr>
          <w:p w14:paraId="3357436C" w14:textId="77777777" w:rsidR="00BE1B4C" w:rsidRPr="00602E30" w:rsidRDefault="00BE1B4C" w:rsidP="006F1E26">
            <w:pPr>
              <w:pStyle w:val="TAH"/>
              <w:rPr>
                <w:b w:val="0"/>
                <w:lang w:eastAsia="zh-CN"/>
              </w:rPr>
            </w:pPr>
            <w:r w:rsidRPr="00602E30">
              <w:rPr>
                <w:b w:val="0"/>
                <w:lang w:eastAsia="zh-CN"/>
              </w:rPr>
              <w:t>540</w:t>
            </w:r>
          </w:p>
        </w:tc>
      </w:tr>
    </w:tbl>
    <w:p w14:paraId="793AD51F" w14:textId="77777777" w:rsidR="00BE1B4C" w:rsidRPr="00541A60" w:rsidRDefault="00BE1B4C" w:rsidP="00BE1B4C">
      <w:pPr>
        <w:rPr>
          <w:noProof/>
          <w:lang w:eastAsia="zh-CN"/>
        </w:rPr>
      </w:pPr>
    </w:p>
    <w:p w14:paraId="610EECC3" w14:textId="77777777" w:rsidR="00BE1B4C" w:rsidRPr="00541A60" w:rsidRDefault="00BE1B4C" w:rsidP="00BE1B4C">
      <w:pPr>
        <w:pStyle w:val="Heading4"/>
        <w:rPr>
          <w:lang w:eastAsia="zh-CN"/>
        </w:rPr>
      </w:pPr>
      <w:bookmarkStart w:id="291" w:name="_Toc518917826"/>
      <w:smartTag w:uri="urn:schemas-microsoft-com:office:smarttags" w:element="chsdate">
        <w:smartTagPr>
          <w:attr w:name="IsROCDate" w:val="False"/>
          <w:attr w:name="IsLunarDate" w:val="False"/>
          <w:attr w:name="Day" w:val="30"/>
          <w:attr w:name="Month" w:val="12"/>
          <w:attr w:name="Year" w:val="1899"/>
        </w:smartTagPr>
        <w:r w:rsidRPr="00541A60">
          <w:rPr>
            <w:lang w:eastAsia="zh-CN"/>
          </w:rPr>
          <w:t>9.2.1</w:t>
        </w:r>
      </w:smartTag>
      <w:r w:rsidRPr="00541A60">
        <w:rPr>
          <w:lang w:eastAsia="zh-CN"/>
        </w:rPr>
        <w:t>.11</w:t>
      </w:r>
      <w:r w:rsidRPr="00541A60">
        <w:rPr>
          <w:lang w:eastAsia="zh-CN"/>
        </w:rPr>
        <w:tab/>
        <w:t>Category 29</w:t>
      </w:r>
      <w:bookmarkEnd w:id="291"/>
    </w:p>
    <w:p w14:paraId="149DE144" w14:textId="77777777" w:rsidR="00BE1B4C" w:rsidRPr="00541A60" w:rsidRDefault="00BE1B4C" w:rsidP="00BE1B4C">
      <w:pPr>
        <w:rPr>
          <w:lang w:eastAsia="zh-CN"/>
        </w:rPr>
      </w:pPr>
      <w:r w:rsidRPr="00541A60">
        <w:rPr>
          <w:rFonts w:eastAsia="‚c‚e‚o“Á‘¾ƒSƒVƒbƒN‘Ì"/>
        </w:rPr>
        <w:t>For the parameters specified in Table 9.9</w:t>
      </w:r>
      <w:r w:rsidRPr="00541A60">
        <w:rPr>
          <w:lang w:eastAsia="zh-CN"/>
        </w:rPr>
        <w:t>-10</w:t>
      </w:r>
      <w:r w:rsidRPr="00541A60">
        <w:rPr>
          <w:rFonts w:eastAsia="‚c‚e‚o“Á‘¾ƒSƒVƒbƒN‘Ì"/>
        </w:rPr>
        <w:t>, the measured throughput R shall exceed the throughput specified in Table 9.</w:t>
      </w:r>
      <w:r w:rsidRPr="00541A60">
        <w:rPr>
          <w:lang w:eastAsia="zh-CN"/>
        </w:rPr>
        <w:t>10-10</w:t>
      </w:r>
      <w:r w:rsidRPr="00541A60">
        <w:rPr>
          <w:rFonts w:eastAsia="‚c‚e‚o“Á‘¾ƒSƒVƒbƒN‘Ì"/>
        </w:rPr>
        <w:t xml:space="preserve"> for </w:t>
      </w:r>
      <w:r w:rsidRPr="00541A60">
        <w:rPr>
          <w:lang w:eastAsia="zh-CN"/>
        </w:rPr>
        <w:t xml:space="preserve">the reference measurement channels in annex </w:t>
      </w:r>
      <w:smartTag w:uri="urn:schemas-microsoft-com:office:smarttags" w:element="chsdate">
        <w:smartTagPr>
          <w:attr w:name="Year" w:val="1899"/>
          <w:attr w:name="Month" w:val="12"/>
          <w:attr w:name="Day" w:val="30"/>
          <w:attr w:name="IsLunarDate" w:val="False"/>
          <w:attr w:name="IsROCDate" w:val="False"/>
        </w:smartTagPr>
        <w:r w:rsidRPr="00541A60">
          <w:rPr>
            <w:lang w:eastAsia="zh-CN"/>
          </w:rPr>
          <w:t>A.3.2.14</w:t>
        </w:r>
      </w:smartTag>
      <w:r w:rsidRPr="00541A60">
        <w:rPr>
          <w:rFonts w:eastAsia="‚c‚e‚o“Á‘¾ƒSƒVƒbƒN‘Ì"/>
        </w:rPr>
        <w:t>.</w:t>
      </w:r>
    </w:p>
    <w:p w14:paraId="07D79AD0" w14:textId="77777777" w:rsidR="00BE1B4C" w:rsidRPr="00541A60" w:rsidRDefault="00BE1B4C" w:rsidP="00BE1B4C">
      <w:pPr>
        <w:rPr>
          <w:rFonts w:eastAsia="‚c‚e‚o“Á‘¾ƒSƒVƒbƒN‘Ì"/>
        </w:rPr>
      </w:pPr>
      <w:r w:rsidRPr="00541A60">
        <w:rPr>
          <w:rFonts w:eastAsia="‚c‚e‚o“Á‘¾ƒSƒVƒbƒN‘Ì"/>
        </w:rPr>
        <w:t>For UE supporting Spreading Factor 1 only in dual stream transmission, the number of HS-PDSCH codes per TS should be configured to 1 and the HS-PDSCH</w:t>
      </w:r>
      <w:r w:rsidRPr="00541A60">
        <w:rPr>
          <w:lang w:eastAsia="zh-CN"/>
        </w:rPr>
        <w:t>_</w:t>
      </w:r>
      <w:r w:rsidRPr="00541A60">
        <w:rPr>
          <w:rFonts w:eastAsia="‚c‚e‚o“Á‘¾ƒSƒVƒbƒN‘Ì"/>
        </w:rPr>
        <w:t>Ec/Ior should be 0dB</w:t>
      </w:r>
      <w:r w:rsidRPr="00541A60">
        <w:rPr>
          <w:lang w:eastAsia="zh-CN"/>
        </w:rPr>
        <w:t xml:space="preserve"> </w:t>
      </w:r>
      <w:r w:rsidRPr="00541A60">
        <w:rPr>
          <w:rFonts w:eastAsia="‚c‚e‚o“Á‘¾ƒSƒVƒbƒN‘Ì"/>
        </w:rPr>
        <w:t>in dual stream transmission</w:t>
      </w:r>
      <w:r w:rsidRPr="00541A60">
        <w:rPr>
          <w:lang w:eastAsia="zh-CN"/>
        </w:rPr>
        <w:t>, other parameters and the performance requirements are the same</w:t>
      </w:r>
      <w:r w:rsidRPr="00541A60">
        <w:rPr>
          <w:rFonts w:eastAsia="‚c‚e‚o“Á‘¾ƒSƒVƒbƒN‘Ì"/>
        </w:rPr>
        <w:t>.</w:t>
      </w:r>
    </w:p>
    <w:p w14:paraId="755ADE5F" w14:textId="77777777" w:rsidR="00BE1B4C" w:rsidRPr="00541A60" w:rsidRDefault="00BE1B4C" w:rsidP="00BE1B4C">
      <w:pPr>
        <w:rPr>
          <w:lang w:eastAsia="zh-CN"/>
        </w:rPr>
      </w:pPr>
    </w:p>
    <w:p w14:paraId="3A11E749" w14:textId="77777777" w:rsidR="00BE1B4C" w:rsidRPr="00541A60" w:rsidRDefault="00BE1B4C" w:rsidP="00FA6C75">
      <w:pPr>
        <w:pStyle w:val="TH"/>
        <w:ind w:left="566"/>
        <w:outlineLvl w:val="0"/>
        <w:rPr>
          <w:lang w:eastAsia="zh-CN"/>
        </w:rPr>
      </w:pPr>
      <w:r w:rsidRPr="00541A60">
        <w:lastRenderedPageBreak/>
        <w:t>Table 9.9</w:t>
      </w:r>
      <w:r w:rsidRPr="00541A60">
        <w:rPr>
          <w:lang w:eastAsia="zh-CN"/>
        </w:rPr>
        <w:t>-10</w:t>
      </w:r>
      <w:r w:rsidRPr="00541A60">
        <w:t>: Test parameters for fixed reference measurement channel</w:t>
      </w:r>
      <w:r w:rsidRPr="00541A60">
        <w:rPr>
          <w:lang w:eastAsia="zh-CN"/>
        </w:rPr>
        <w:t>s</w:t>
      </w:r>
    </w:p>
    <w:tbl>
      <w:tblPr>
        <w:tblW w:w="90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259"/>
        <w:gridCol w:w="882"/>
        <w:gridCol w:w="2950"/>
        <w:gridCol w:w="2951"/>
      </w:tblGrid>
      <w:tr w:rsidR="00BE1B4C" w:rsidRPr="00602E30" w14:paraId="12292DB8" w14:textId="77777777">
        <w:trPr>
          <w:jc w:val="center"/>
        </w:trPr>
        <w:tc>
          <w:tcPr>
            <w:tcW w:w="2259" w:type="dxa"/>
            <w:tcBorders>
              <w:bottom w:val="single" w:sz="4" w:space="0" w:color="auto"/>
            </w:tcBorders>
          </w:tcPr>
          <w:p w14:paraId="5BE2B043" w14:textId="77777777" w:rsidR="00BE1B4C" w:rsidRPr="00602E30" w:rsidRDefault="00BE1B4C" w:rsidP="006F1E26">
            <w:pPr>
              <w:pStyle w:val="TAH"/>
            </w:pPr>
            <w:r w:rsidRPr="00602E30">
              <w:t>Parameters</w:t>
            </w:r>
          </w:p>
        </w:tc>
        <w:tc>
          <w:tcPr>
            <w:tcW w:w="882" w:type="dxa"/>
            <w:tcBorders>
              <w:bottom w:val="single" w:sz="4" w:space="0" w:color="auto"/>
            </w:tcBorders>
          </w:tcPr>
          <w:p w14:paraId="2290E4E4" w14:textId="77777777" w:rsidR="00BE1B4C" w:rsidRPr="00602E30" w:rsidRDefault="00BE1B4C" w:rsidP="006F1E26">
            <w:pPr>
              <w:pStyle w:val="TAH"/>
            </w:pPr>
            <w:r w:rsidRPr="00602E30">
              <w:t>Unit</w:t>
            </w:r>
          </w:p>
        </w:tc>
        <w:tc>
          <w:tcPr>
            <w:tcW w:w="2950" w:type="dxa"/>
            <w:tcBorders>
              <w:bottom w:val="single" w:sz="4" w:space="0" w:color="auto"/>
            </w:tcBorders>
          </w:tcPr>
          <w:p w14:paraId="2BA9BD8B" w14:textId="77777777" w:rsidR="00BE1B4C" w:rsidRPr="00602E30" w:rsidRDefault="00BE1B4C" w:rsidP="006F1E26">
            <w:pPr>
              <w:pStyle w:val="TAH"/>
            </w:pPr>
            <w:r w:rsidRPr="00602E30">
              <w:t>Test 1</w:t>
            </w:r>
          </w:p>
        </w:tc>
        <w:tc>
          <w:tcPr>
            <w:tcW w:w="2951" w:type="dxa"/>
            <w:tcBorders>
              <w:bottom w:val="single" w:sz="4" w:space="0" w:color="auto"/>
            </w:tcBorders>
          </w:tcPr>
          <w:p w14:paraId="29D9589C" w14:textId="77777777" w:rsidR="00BE1B4C" w:rsidRPr="00602E30" w:rsidRDefault="00BE1B4C" w:rsidP="006F1E26">
            <w:pPr>
              <w:pStyle w:val="TAH"/>
            </w:pPr>
            <w:r w:rsidRPr="00602E30">
              <w:t>Test 2</w:t>
            </w:r>
          </w:p>
        </w:tc>
      </w:tr>
      <w:tr w:rsidR="00BE1B4C" w:rsidRPr="00602E30" w14:paraId="38F36908" w14:textId="77777777">
        <w:trPr>
          <w:cantSplit/>
          <w:jc w:val="center"/>
        </w:trPr>
        <w:tc>
          <w:tcPr>
            <w:tcW w:w="2259" w:type="dxa"/>
            <w:tcBorders>
              <w:top w:val="single" w:sz="4" w:space="0" w:color="auto"/>
            </w:tcBorders>
            <w:vAlign w:val="center"/>
          </w:tcPr>
          <w:p w14:paraId="50CBA58A" w14:textId="77777777" w:rsidR="00BE1B4C" w:rsidRPr="00602E30" w:rsidRDefault="00BE1B4C" w:rsidP="006F1E26">
            <w:pPr>
              <w:pStyle w:val="TAC"/>
            </w:pPr>
            <w:r w:rsidRPr="00602E30">
              <w:t>HS-PDSCH Modulation</w:t>
            </w:r>
          </w:p>
        </w:tc>
        <w:tc>
          <w:tcPr>
            <w:tcW w:w="882" w:type="dxa"/>
            <w:tcBorders>
              <w:top w:val="single" w:sz="4" w:space="0" w:color="auto"/>
            </w:tcBorders>
            <w:vAlign w:val="center"/>
          </w:tcPr>
          <w:p w14:paraId="2F9A73BA" w14:textId="77777777" w:rsidR="00BE1B4C" w:rsidRPr="00602E30" w:rsidRDefault="00BE1B4C" w:rsidP="006F1E26">
            <w:pPr>
              <w:pStyle w:val="TAC"/>
            </w:pPr>
            <w:r w:rsidRPr="00602E30">
              <w:t>-</w:t>
            </w:r>
          </w:p>
        </w:tc>
        <w:tc>
          <w:tcPr>
            <w:tcW w:w="5901" w:type="dxa"/>
            <w:gridSpan w:val="2"/>
            <w:tcBorders>
              <w:top w:val="single" w:sz="4" w:space="0" w:color="auto"/>
            </w:tcBorders>
            <w:vAlign w:val="center"/>
          </w:tcPr>
          <w:p w14:paraId="5356832E" w14:textId="77777777" w:rsidR="00BE1B4C" w:rsidRPr="00602E30" w:rsidRDefault="00BE1B4C" w:rsidP="006F1E26">
            <w:pPr>
              <w:pStyle w:val="TAC"/>
              <w:rPr>
                <w:lang w:eastAsia="zh-CN"/>
              </w:rPr>
            </w:pPr>
            <w:r w:rsidRPr="00602E30">
              <w:rPr>
                <w:lang w:eastAsia="zh-CN"/>
              </w:rPr>
              <w:t>64QAM</w:t>
            </w:r>
          </w:p>
        </w:tc>
      </w:tr>
      <w:tr w:rsidR="00BE1B4C" w:rsidRPr="00602E30" w14:paraId="71E67D9E" w14:textId="77777777">
        <w:trPr>
          <w:cantSplit/>
          <w:jc w:val="center"/>
        </w:trPr>
        <w:tc>
          <w:tcPr>
            <w:tcW w:w="2259" w:type="dxa"/>
            <w:tcBorders>
              <w:top w:val="single" w:sz="4" w:space="0" w:color="auto"/>
            </w:tcBorders>
            <w:vAlign w:val="center"/>
          </w:tcPr>
          <w:p w14:paraId="6D113244" w14:textId="77777777" w:rsidR="00BE1B4C" w:rsidRPr="00602E30" w:rsidRDefault="00BE1B4C" w:rsidP="006F1E26">
            <w:pPr>
              <w:pStyle w:val="TAC"/>
            </w:pPr>
            <w:r w:rsidRPr="00602E30">
              <w:t>Scrambling code and basic midamble code number*</w:t>
            </w:r>
          </w:p>
        </w:tc>
        <w:tc>
          <w:tcPr>
            <w:tcW w:w="882" w:type="dxa"/>
            <w:tcBorders>
              <w:top w:val="single" w:sz="4" w:space="0" w:color="auto"/>
            </w:tcBorders>
            <w:vAlign w:val="center"/>
          </w:tcPr>
          <w:p w14:paraId="47C25D27" w14:textId="77777777" w:rsidR="00BE1B4C" w:rsidRPr="00602E30" w:rsidRDefault="00BE1B4C" w:rsidP="006F1E26">
            <w:pPr>
              <w:pStyle w:val="TAC"/>
            </w:pPr>
            <w:r w:rsidRPr="00602E30">
              <w:t>-</w:t>
            </w:r>
          </w:p>
        </w:tc>
        <w:tc>
          <w:tcPr>
            <w:tcW w:w="5901" w:type="dxa"/>
            <w:gridSpan w:val="2"/>
            <w:tcBorders>
              <w:top w:val="single" w:sz="4" w:space="0" w:color="auto"/>
            </w:tcBorders>
            <w:vAlign w:val="center"/>
          </w:tcPr>
          <w:p w14:paraId="067C8427" w14:textId="77777777" w:rsidR="00BE1B4C" w:rsidRPr="00602E30" w:rsidRDefault="00BE1B4C" w:rsidP="006F1E26">
            <w:pPr>
              <w:pStyle w:val="TAC"/>
            </w:pPr>
            <w:r w:rsidRPr="00602E30">
              <w:rPr>
                <w:lang w:eastAsia="zh-CN"/>
              </w:rPr>
              <w:t>0</w:t>
            </w:r>
          </w:p>
        </w:tc>
      </w:tr>
      <w:tr w:rsidR="00BE1B4C" w:rsidRPr="00602E30" w14:paraId="554D9A55" w14:textId="77777777">
        <w:trPr>
          <w:cantSplit/>
          <w:jc w:val="center"/>
        </w:trPr>
        <w:tc>
          <w:tcPr>
            <w:tcW w:w="2259" w:type="dxa"/>
            <w:tcBorders>
              <w:top w:val="single" w:sz="4" w:space="0" w:color="auto"/>
            </w:tcBorders>
            <w:vAlign w:val="center"/>
          </w:tcPr>
          <w:p w14:paraId="326E121B" w14:textId="77777777" w:rsidR="00BE1B4C" w:rsidRPr="00602E30" w:rsidRDefault="00BE1B4C" w:rsidP="006F1E26">
            <w:pPr>
              <w:pStyle w:val="TAC"/>
            </w:pPr>
            <w:r w:rsidRPr="00602E30">
              <w:t>Number of TS</w:t>
            </w:r>
          </w:p>
        </w:tc>
        <w:tc>
          <w:tcPr>
            <w:tcW w:w="882" w:type="dxa"/>
            <w:tcBorders>
              <w:top w:val="single" w:sz="4" w:space="0" w:color="auto"/>
            </w:tcBorders>
            <w:vAlign w:val="center"/>
          </w:tcPr>
          <w:p w14:paraId="43B96B74" w14:textId="77777777" w:rsidR="00BE1B4C" w:rsidRPr="00602E30" w:rsidRDefault="00BE1B4C" w:rsidP="006F1E26">
            <w:pPr>
              <w:pStyle w:val="TAC"/>
            </w:pPr>
            <w:r w:rsidRPr="00602E30">
              <w:t>-</w:t>
            </w:r>
          </w:p>
        </w:tc>
        <w:tc>
          <w:tcPr>
            <w:tcW w:w="5901" w:type="dxa"/>
            <w:gridSpan w:val="2"/>
            <w:tcBorders>
              <w:top w:val="single" w:sz="4" w:space="0" w:color="auto"/>
            </w:tcBorders>
            <w:vAlign w:val="center"/>
          </w:tcPr>
          <w:p w14:paraId="3B5C0C38" w14:textId="77777777" w:rsidR="00BE1B4C" w:rsidRPr="00602E30" w:rsidRDefault="00BE1B4C" w:rsidP="006F1E26">
            <w:pPr>
              <w:pStyle w:val="TAC"/>
              <w:rPr>
                <w:lang w:eastAsia="zh-CN"/>
              </w:rPr>
            </w:pPr>
            <w:r w:rsidRPr="00602E30">
              <w:rPr>
                <w:lang w:eastAsia="zh-CN"/>
              </w:rPr>
              <w:t>4</w:t>
            </w:r>
          </w:p>
        </w:tc>
      </w:tr>
      <w:tr w:rsidR="00BE1B4C" w:rsidRPr="00602E30" w14:paraId="5059C6F5" w14:textId="77777777">
        <w:trPr>
          <w:cantSplit/>
          <w:jc w:val="center"/>
        </w:trPr>
        <w:tc>
          <w:tcPr>
            <w:tcW w:w="2259" w:type="dxa"/>
            <w:tcBorders>
              <w:top w:val="single" w:sz="4" w:space="0" w:color="auto"/>
            </w:tcBorders>
            <w:vAlign w:val="center"/>
          </w:tcPr>
          <w:p w14:paraId="1D268E7D" w14:textId="77777777" w:rsidR="00BE1B4C" w:rsidRPr="00602E30" w:rsidRDefault="00BE1B4C" w:rsidP="006F1E26">
            <w:pPr>
              <w:pStyle w:val="TAC"/>
            </w:pPr>
            <w:r w:rsidRPr="00602E30">
              <w:t>Number of Hybrid ARQ processes per stream</w:t>
            </w:r>
          </w:p>
        </w:tc>
        <w:tc>
          <w:tcPr>
            <w:tcW w:w="882" w:type="dxa"/>
            <w:tcBorders>
              <w:top w:val="single" w:sz="4" w:space="0" w:color="auto"/>
            </w:tcBorders>
            <w:vAlign w:val="center"/>
          </w:tcPr>
          <w:p w14:paraId="6B35228E" w14:textId="77777777" w:rsidR="00BE1B4C" w:rsidRPr="00602E30" w:rsidRDefault="00BE1B4C" w:rsidP="006F1E26">
            <w:pPr>
              <w:pStyle w:val="TAC"/>
            </w:pPr>
            <w:r w:rsidRPr="00602E30">
              <w:t>-</w:t>
            </w:r>
          </w:p>
        </w:tc>
        <w:tc>
          <w:tcPr>
            <w:tcW w:w="5901" w:type="dxa"/>
            <w:gridSpan w:val="2"/>
            <w:tcBorders>
              <w:top w:val="single" w:sz="4" w:space="0" w:color="auto"/>
            </w:tcBorders>
            <w:vAlign w:val="center"/>
          </w:tcPr>
          <w:p w14:paraId="707B96EC" w14:textId="77777777" w:rsidR="00BE1B4C" w:rsidRPr="00602E30" w:rsidRDefault="00BE1B4C" w:rsidP="006F1E26">
            <w:pPr>
              <w:pStyle w:val="TAC"/>
            </w:pPr>
            <w:r w:rsidRPr="00602E30">
              <w:t xml:space="preserve">4 </w:t>
            </w:r>
          </w:p>
        </w:tc>
      </w:tr>
      <w:tr w:rsidR="00BE1B4C" w:rsidRPr="00602E30" w14:paraId="1A8F2E99" w14:textId="77777777">
        <w:trPr>
          <w:cantSplit/>
          <w:jc w:val="center"/>
        </w:trPr>
        <w:tc>
          <w:tcPr>
            <w:tcW w:w="2259" w:type="dxa"/>
            <w:tcBorders>
              <w:top w:val="single" w:sz="4" w:space="0" w:color="auto"/>
            </w:tcBorders>
            <w:vAlign w:val="center"/>
          </w:tcPr>
          <w:p w14:paraId="1F327C26" w14:textId="77777777" w:rsidR="00BE1B4C" w:rsidRPr="00602E30" w:rsidRDefault="00BE1B4C" w:rsidP="006F1E26">
            <w:pPr>
              <w:pStyle w:val="TAC"/>
            </w:pPr>
            <w:r w:rsidRPr="00602E30">
              <w:t>Maximum number of Hybrid ARQ transmissions</w:t>
            </w:r>
          </w:p>
        </w:tc>
        <w:tc>
          <w:tcPr>
            <w:tcW w:w="882" w:type="dxa"/>
            <w:tcBorders>
              <w:top w:val="single" w:sz="4" w:space="0" w:color="auto"/>
            </w:tcBorders>
            <w:vAlign w:val="center"/>
          </w:tcPr>
          <w:p w14:paraId="6ED17ACB" w14:textId="77777777" w:rsidR="00BE1B4C" w:rsidRPr="00602E30" w:rsidRDefault="00BE1B4C" w:rsidP="006F1E26">
            <w:pPr>
              <w:pStyle w:val="TAC"/>
            </w:pPr>
            <w:r w:rsidRPr="00602E30">
              <w:t>-</w:t>
            </w:r>
          </w:p>
        </w:tc>
        <w:tc>
          <w:tcPr>
            <w:tcW w:w="5901" w:type="dxa"/>
            <w:gridSpan w:val="2"/>
            <w:tcBorders>
              <w:top w:val="single" w:sz="4" w:space="0" w:color="auto"/>
            </w:tcBorders>
            <w:vAlign w:val="center"/>
          </w:tcPr>
          <w:p w14:paraId="7560B867" w14:textId="77777777" w:rsidR="00BE1B4C" w:rsidRPr="00602E30" w:rsidRDefault="00BE1B4C" w:rsidP="006F1E26">
            <w:pPr>
              <w:pStyle w:val="TAC"/>
            </w:pPr>
            <w:r w:rsidRPr="00602E30">
              <w:t>4</w:t>
            </w:r>
          </w:p>
        </w:tc>
      </w:tr>
      <w:tr w:rsidR="00BE1B4C" w:rsidRPr="00602E30" w14:paraId="4E540C1E" w14:textId="77777777">
        <w:trPr>
          <w:cantSplit/>
          <w:jc w:val="center"/>
        </w:trPr>
        <w:tc>
          <w:tcPr>
            <w:tcW w:w="2259" w:type="dxa"/>
            <w:tcBorders>
              <w:top w:val="single" w:sz="4" w:space="0" w:color="auto"/>
            </w:tcBorders>
            <w:vAlign w:val="center"/>
          </w:tcPr>
          <w:p w14:paraId="01FB5BB5" w14:textId="77777777" w:rsidR="00BE1B4C" w:rsidRPr="00602E30" w:rsidRDefault="00BE1B4C" w:rsidP="006F1E26">
            <w:pPr>
              <w:pStyle w:val="TAC"/>
            </w:pPr>
            <w:r w:rsidRPr="00602E30">
              <w:t>HS-PDSCH Channelization Codes*</w:t>
            </w:r>
          </w:p>
        </w:tc>
        <w:tc>
          <w:tcPr>
            <w:tcW w:w="882" w:type="dxa"/>
            <w:tcBorders>
              <w:top w:val="single" w:sz="4" w:space="0" w:color="auto"/>
            </w:tcBorders>
            <w:vAlign w:val="center"/>
          </w:tcPr>
          <w:p w14:paraId="22F9E41B" w14:textId="77777777" w:rsidR="00BE1B4C" w:rsidRPr="00602E30" w:rsidRDefault="00BE1B4C" w:rsidP="006F1E26">
            <w:pPr>
              <w:pStyle w:val="TAC"/>
            </w:pPr>
            <w:r w:rsidRPr="00602E30">
              <w:t>C(k,Q)</w:t>
            </w:r>
          </w:p>
        </w:tc>
        <w:tc>
          <w:tcPr>
            <w:tcW w:w="5901" w:type="dxa"/>
            <w:gridSpan w:val="2"/>
            <w:tcBorders>
              <w:top w:val="single" w:sz="4" w:space="0" w:color="auto"/>
            </w:tcBorders>
            <w:vAlign w:val="center"/>
          </w:tcPr>
          <w:p w14:paraId="67B09FDF" w14:textId="77777777" w:rsidR="00BE1B4C" w:rsidRPr="00602E30" w:rsidRDefault="00BE1B4C" w:rsidP="006F1E26">
            <w:pPr>
              <w:pStyle w:val="TAC"/>
            </w:pPr>
            <w:r w:rsidRPr="00602E30">
              <w:t>C(i,16)</w:t>
            </w:r>
          </w:p>
          <w:p w14:paraId="7DF22A77" w14:textId="77777777" w:rsidR="00BE1B4C" w:rsidRPr="00602E30" w:rsidRDefault="00BE1B4C" w:rsidP="006F1E26">
            <w:pPr>
              <w:pStyle w:val="TAC"/>
            </w:pPr>
            <w:r w:rsidRPr="00602E30">
              <w:t>i=1..16</w:t>
            </w:r>
          </w:p>
        </w:tc>
      </w:tr>
      <w:tr w:rsidR="00BE1B4C" w:rsidRPr="00602E30" w14:paraId="0CEA109B" w14:textId="77777777">
        <w:trPr>
          <w:cantSplit/>
          <w:jc w:val="center"/>
        </w:trPr>
        <w:tc>
          <w:tcPr>
            <w:tcW w:w="2259" w:type="dxa"/>
            <w:tcBorders>
              <w:top w:val="single" w:sz="4" w:space="0" w:color="auto"/>
            </w:tcBorders>
            <w:vAlign w:val="center"/>
          </w:tcPr>
          <w:p w14:paraId="0961C287" w14:textId="77777777" w:rsidR="00BE1B4C" w:rsidRPr="00602E30" w:rsidRDefault="00BE1B4C" w:rsidP="006F1E26">
            <w:pPr>
              <w:pStyle w:val="TAC"/>
            </w:pPr>
            <w:r w:rsidRPr="00602E30">
              <w:t>Redundancy and constellation version coding sequence</w:t>
            </w:r>
          </w:p>
        </w:tc>
        <w:tc>
          <w:tcPr>
            <w:tcW w:w="882" w:type="dxa"/>
            <w:tcBorders>
              <w:top w:val="single" w:sz="4" w:space="0" w:color="auto"/>
            </w:tcBorders>
            <w:vAlign w:val="center"/>
          </w:tcPr>
          <w:p w14:paraId="0670708A" w14:textId="77777777" w:rsidR="00BE1B4C" w:rsidRPr="00602E30" w:rsidRDefault="00BE1B4C" w:rsidP="006F1E26">
            <w:pPr>
              <w:pStyle w:val="TAC"/>
            </w:pPr>
            <w:r w:rsidRPr="00602E30">
              <w:t>-</w:t>
            </w:r>
          </w:p>
        </w:tc>
        <w:tc>
          <w:tcPr>
            <w:tcW w:w="5901" w:type="dxa"/>
            <w:gridSpan w:val="2"/>
            <w:tcBorders>
              <w:top w:val="single" w:sz="4" w:space="0" w:color="auto"/>
            </w:tcBorders>
            <w:vAlign w:val="center"/>
          </w:tcPr>
          <w:p w14:paraId="229A1A27" w14:textId="77777777" w:rsidR="00BE1B4C" w:rsidRPr="00602E30" w:rsidRDefault="00BE1B4C" w:rsidP="006F1E26">
            <w:pPr>
              <w:pStyle w:val="TAC"/>
            </w:pPr>
            <w:r w:rsidRPr="00602E30">
              <w:t>{6,5,4,0}</w:t>
            </w:r>
          </w:p>
        </w:tc>
      </w:tr>
      <w:tr w:rsidR="00BE1B4C" w:rsidRPr="00602E30" w14:paraId="5C7E9DC2" w14:textId="77777777">
        <w:trPr>
          <w:cantSplit/>
          <w:jc w:val="center"/>
        </w:trPr>
        <w:tc>
          <w:tcPr>
            <w:tcW w:w="2259" w:type="dxa"/>
            <w:tcBorders>
              <w:top w:val="single" w:sz="4" w:space="0" w:color="auto"/>
            </w:tcBorders>
            <w:vAlign w:val="center"/>
          </w:tcPr>
          <w:p w14:paraId="0A8BB3E6" w14:textId="77777777" w:rsidR="00BE1B4C" w:rsidRPr="00602E30" w:rsidRDefault="00BE1B4C" w:rsidP="006F1E26">
            <w:pPr>
              <w:pStyle w:val="TAC"/>
            </w:pPr>
            <w:r w:rsidRPr="00602E30">
              <w:object w:dxaOrig="1939" w:dyaOrig="700" w14:anchorId="3E98DD5A">
                <v:shape id="_x0000_i1231" type="#_x0000_t75" style="width:97pt;height:35pt" o:ole="">
                  <v:imagedata r:id="rId94" o:title=""/>
                </v:shape>
                <o:OLEObject Type="Embed" ProgID="Equation.3" ShapeID="_x0000_i1231" DrawAspect="Content" ObjectID="_1814858310" r:id="rId128"/>
              </w:object>
            </w:r>
          </w:p>
        </w:tc>
        <w:tc>
          <w:tcPr>
            <w:tcW w:w="882" w:type="dxa"/>
            <w:tcBorders>
              <w:top w:val="single" w:sz="4" w:space="0" w:color="auto"/>
            </w:tcBorders>
            <w:vAlign w:val="center"/>
          </w:tcPr>
          <w:p w14:paraId="2C812AC4" w14:textId="77777777" w:rsidR="00BE1B4C" w:rsidRPr="00602E30" w:rsidRDefault="00BE1B4C" w:rsidP="006F1E26">
            <w:pPr>
              <w:pStyle w:val="TAC"/>
            </w:pPr>
            <w:r w:rsidRPr="00602E30">
              <w:t>dB</w:t>
            </w:r>
          </w:p>
        </w:tc>
        <w:tc>
          <w:tcPr>
            <w:tcW w:w="5901" w:type="dxa"/>
            <w:gridSpan w:val="2"/>
            <w:tcBorders>
              <w:top w:val="single" w:sz="4" w:space="0" w:color="auto"/>
            </w:tcBorders>
            <w:vAlign w:val="center"/>
          </w:tcPr>
          <w:p w14:paraId="72525B1F" w14:textId="77777777" w:rsidR="00BE1B4C" w:rsidRPr="00602E30" w:rsidRDefault="00BE1B4C" w:rsidP="006F1E26">
            <w:pPr>
              <w:pStyle w:val="TAC"/>
            </w:pPr>
            <w:r w:rsidRPr="00602E30">
              <w:t>-12.04</w:t>
            </w:r>
          </w:p>
        </w:tc>
      </w:tr>
      <w:tr w:rsidR="00BE1B4C" w:rsidRPr="00602E30" w14:paraId="53B9061E" w14:textId="77777777">
        <w:trPr>
          <w:cantSplit/>
          <w:jc w:val="center"/>
        </w:trPr>
        <w:tc>
          <w:tcPr>
            <w:tcW w:w="2259" w:type="dxa"/>
            <w:tcBorders>
              <w:top w:val="single" w:sz="4" w:space="0" w:color="auto"/>
              <w:bottom w:val="single" w:sz="4" w:space="0" w:color="auto"/>
            </w:tcBorders>
            <w:vAlign w:val="center"/>
          </w:tcPr>
          <w:p w14:paraId="00771218" w14:textId="77777777" w:rsidR="00BE1B4C" w:rsidRPr="00602E30" w:rsidRDefault="00BE1B4C" w:rsidP="006F1E26">
            <w:pPr>
              <w:pStyle w:val="TAC"/>
              <w:rPr>
                <w:lang w:eastAsia="zh-CN"/>
              </w:rPr>
            </w:pPr>
            <w:r w:rsidRPr="00602E30">
              <w:rPr>
                <w:lang w:eastAsia="zh-CN"/>
              </w:rPr>
              <w:t>Stream Number Configuration</w:t>
            </w:r>
          </w:p>
        </w:tc>
        <w:tc>
          <w:tcPr>
            <w:tcW w:w="882" w:type="dxa"/>
            <w:tcBorders>
              <w:top w:val="single" w:sz="4" w:space="0" w:color="auto"/>
              <w:bottom w:val="single" w:sz="4" w:space="0" w:color="auto"/>
            </w:tcBorders>
            <w:vAlign w:val="center"/>
          </w:tcPr>
          <w:p w14:paraId="72FDC46F" w14:textId="77777777" w:rsidR="00BE1B4C" w:rsidRPr="00602E30" w:rsidRDefault="00BE1B4C" w:rsidP="006F1E26">
            <w:pPr>
              <w:pStyle w:val="TAC"/>
            </w:pPr>
            <w:r w:rsidRPr="00602E30">
              <w:t>-</w:t>
            </w:r>
          </w:p>
        </w:tc>
        <w:tc>
          <w:tcPr>
            <w:tcW w:w="2950" w:type="dxa"/>
            <w:tcBorders>
              <w:top w:val="single" w:sz="4" w:space="0" w:color="auto"/>
              <w:bottom w:val="single" w:sz="4" w:space="0" w:color="auto"/>
            </w:tcBorders>
            <w:vAlign w:val="center"/>
          </w:tcPr>
          <w:p w14:paraId="0C65CC7E" w14:textId="77777777" w:rsidR="00BE1B4C" w:rsidRPr="00602E30" w:rsidRDefault="00BE1B4C" w:rsidP="006F1E26">
            <w:pPr>
              <w:pStyle w:val="TAC"/>
              <w:rPr>
                <w:lang w:eastAsia="zh-CN"/>
              </w:rPr>
            </w:pPr>
            <w:r w:rsidRPr="00602E30">
              <w:rPr>
                <w:lang w:eastAsia="zh-CN"/>
              </w:rPr>
              <w:t>Fixed Dual Stream</w:t>
            </w:r>
          </w:p>
        </w:tc>
        <w:tc>
          <w:tcPr>
            <w:tcW w:w="2951" w:type="dxa"/>
            <w:tcBorders>
              <w:top w:val="single" w:sz="4" w:space="0" w:color="auto"/>
              <w:bottom w:val="single" w:sz="4" w:space="0" w:color="auto"/>
            </w:tcBorders>
            <w:vAlign w:val="center"/>
          </w:tcPr>
          <w:p w14:paraId="3862A7A9" w14:textId="77777777" w:rsidR="00BE1B4C" w:rsidRPr="00602E30" w:rsidRDefault="00BE1B4C" w:rsidP="006F1E26">
            <w:pPr>
              <w:pStyle w:val="TAC"/>
              <w:rPr>
                <w:lang w:eastAsia="zh-CN"/>
              </w:rPr>
            </w:pPr>
            <w:r w:rsidRPr="00602E30">
              <w:rPr>
                <w:lang w:eastAsia="zh-CN"/>
              </w:rPr>
              <w:t>Fixed Single</w:t>
            </w:r>
            <w:r w:rsidRPr="00602E30">
              <w:t xml:space="preserve"> Stream</w:t>
            </w:r>
          </w:p>
          <w:p w14:paraId="3BC6C67A" w14:textId="77777777" w:rsidR="00BE1B4C" w:rsidRPr="00602E30" w:rsidRDefault="00BE1B4C" w:rsidP="006F1E26">
            <w:pPr>
              <w:pStyle w:val="TAC"/>
              <w:rPr>
                <w:lang w:eastAsia="zh-CN"/>
              </w:rPr>
            </w:pPr>
            <w:r w:rsidRPr="00602E30">
              <w:t xml:space="preserve"> </w:t>
            </w:r>
            <w:r w:rsidRPr="00602E30">
              <w:rPr>
                <w:lang w:eastAsia="zh-CN"/>
              </w:rPr>
              <w:t>(2</w:t>
            </w:r>
            <w:r w:rsidRPr="00602E30">
              <w:rPr>
                <w:vertAlign w:val="superscript"/>
                <w:lang w:eastAsia="zh-CN"/>
              </w:rPr>
              <w:t>nd</w:t>
            </w:r>
            <w:r w:rsidRPr="00602E30">
              <w:rPr>
                <w:lang w:eastAsia="zh-CN"/>
              </w:rPr>
              <w:t xml:space="preserve"> Stream is not used)</w:t>
            </w:r>
          </w:p>
        </w:tc>
      </w:tr>
      <w:tr w:rsidR="00BE1B4C" w:rsidRPr="00602E30" w14:paraId="695D2398" w14:textId="77777777">
        <w:trPr>
          <w:cantSplit/>
          <w:jc w:val="center"/>
        </w:trPr>
        <w:tc>
          <w:tcPr>
            <w:tcW w:w="2259" w:type="dxa"/>
            <w:tcBorders>
              <w:top w:val="single" w:sz="4" w:space="0" w:color="auto"/>
              <w:bottom w:val="single" w:sz="4" w:space="0" w:color="auto"/>
            </w:tcBorders>
          </w:tcPr>
          <w:p w14:paraId="7C2C97E5" w14:textId="77777777" w:rsidR="00BE1B4C" w:rsidRPr="00602E30" w:rsidRDefault="00BE1B4C" w:rsidP="006F1E26">
            <w:pPr>
              <w:pStyle w:val="TAC"/>
            </w:pPr>
            <w:r w:rsidRPr="00602E30">
              <w:t>Ioc</w:t>
            </w:r>
          </w:p>
        </w:tc>
        <w:tc>
          <w:tcPr>
            <w:tcW w:w="882" w:type="dxa"/>
            <w:tcBorders>
              <w:top w:val="single" w:sz="4" w:space="0" w:color="auto"/>
              <w:bottom w:val="single" w:sz="4" w:space="0" w:color="auto"/>
            </w:tcBorders>
          </w:tcPr>
          <w:p w14:paraId="55CC14B7" w14:textId="77777777" w:rsidR="00BE1B4C" w:rsidRPr="00602E30" w:rsidRDefault="00BE1B4C" w:rsidP="006F1E26">
            <w:pPr>
              <w:pStyle w:val="TAC"/>
            </w:pPr>
            <w:r w:rsidRPr="00602E30">
              <w:t>dBm/ 1.28MHz</w:t>
            </w:r>
          </w:p>
        </w:tc>
        <w:tc>
          <w:tcPr>
            <w:tcW w:w="5901" w:type="dxa"/>
            <w:gridSpan w:val="2"/>
            <w:tcBorders>
              <w:top w:val="single" w:sz="4" w:space="0" w:color="auto"/>
              <w:bottom w:val="single" w:sz="4" w:space="0" w:color="auto"/>
            </w:tcBorders>
          </w:tcPr>
          <w:p w14:paraId="1143994F" w14:textId="77777777" w:rsidR="00BE1B4C" w:rsidRPr="00602E30" w:rsidRDefault="00BE1B4C" w:rsidP="006F1E26">
            <w:pPr>
              <w:pStyle w:val="TAC"/>
            </w:pPr>
            <w:r w:rsidRPr="00602E30">
              <w:t>-60</w:t>
            </w:r>
          </w:p>
        </w:tc>
      </w:tr>
      <w:tr w:rsidR="00BE1B4C" w:rsidRPr="00602E30" w14:paraId="5DC3A7C1" w14:textId="77777777">
        <w:trPr>
          <w:cantSplit/>
          <w:jc w:val="center"/>
        </w:trPr>
        <w:tc>
          <w:tcPr>
            <w:tcW w:w="9042" w:type="dxa"/>
            <w:gridSpan w:val="4"/>
            <w:tcBorders>
              <w:top w:val="single" w:sz="4" w:space="0" w:color="auto"/>
            </w:tcBorders>
          </w:tcPr>
          <w:p w14:paraId="352B6B64" w14:textId="77777777" w:rsidR="00BE1B4C" w:rsidRPr="00602E30" w:rsidRDefault="00BE1B4C" w:rsidP="006F1E26">
            <w:pPr>
              <w:pStyle w:val="TAC"/>
              <w:jc w:val="both"/>
              <w:rPr>
                <w:lang w:eastAsia="zh-CN"/>
              </w:rPr>
            </w:pPr>
            <w:r w:rsidRPr="00602E30">
              <w:t>*Note:</w:t>
            </w:r>
            <w:r w:rsidRPr="00602E30">
              <w:rPr>
                <w:lang w:eastAsia="zh-CN"/>
              </w:rPr>
              <w:t xml:space="preserve">  </w:t>
            </w:r>
            <w:r w:rsidRPr="00602E30">
              <w:t>Refer to TS 25.223 for definition of channelization codes, scrambling code and basic midamble code.</w:t>
            </w:r>
          </w:p>
        </w:tc>
      </w:tr>
    </w:tbl>
    <w:p w14:paraId="36077B71" w14:textId="77777777" w:rsidR="00BE1B4C" w:rsidRPr="00541A60" w:rsidRDefault="00BE1B4C" w:rsidP="00BE1B4C">
      <w:pPr>
        <w:rPr>
          <w:noProof/>
          <w:lang w:eastAsia="zh-CN"/>
        </w:rPr>
      </w:pPr>
    </w:p>
    <w:p w14:paraId="58178035" w14:textId="77777777" w:rsidR="00BE1B4C" w:rsidRPr="00541A60" w:rsidRDefault="00BE1B4C" w:rsidP="00FA6C75">
      <w:pPr>
        <w:pStyle w:val="TH"/>
        <w:spacing w:before="240"/>
        <w:ind w:left="566"/>
        <w:outlineLvl w:val="0"/>
        <w:rPr>
          <w:lang w:eastAsia="zh-CN"/>
        </w:rPr>
      </w:pPr>
      <w:r w:rsidRPr="00541A60">
        <w:rPr>
          <w:rFonts w:eastAsia="‚c‚e‚o“Á‘¾ƒSƒVƒbƒN‘Ì"/>
        </w:rPr>
        <w:t>Table 9.</w:t>
      </w:r>
      <w:r w:rsidRPr="00541A60">
        <w:rPr>
          <w:lang w:eastAsia="zh-CN"/>
        </w:rPr>
        <w:t>10-10</w:t>
      </w:r>
      <w:r w:rsidRPr="00541A60">
        <w:rPr>
          <w:rFonts w:eastAsia="‚c‚e‚o“Á‘¾ƒSƒVƒbƒN‘Ì"/>
        </w:rPr>
        <w:t xml:space="preserve">: Performance requirements for </w:t>
      </w:r>
      <w:r w:rsidRPr="00541A60">
        <w:rPr>
          <w:lang w:eastAsia="zh-CN"/>
        </w:rPr>
        <w:t>fixed reference channels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392"/>
        <w:gridCol w:w="1685"/>
        <w:gridCol w:w="1685"/>
        <w:gridCol w:w="1685"/>
      </w:tblGrid>
      <w:tr w:rsidR="00BE1B4C" w:rsidRPr="00602E30" w14:paraId="6C7065B2" w14:textId="77777777">
        <w:trPr>
          <w:jc w:val="center"/>
        </w:trPr>
        <w:tc>
          <w:tcPr>
            <w:tcW w:w="1392" w:type="dxa"/>
            <w:vAlign w:val="center"/>
          </w:tcPr>
          <w:p w14:paraId="189E4926" w14:textId="77777777" w:rsidR="00BE1B4C" w:rsidRPr="00602E30" w:rsidRDefault="00BE1B4C" w:rsidP="006F1E26">
            <w:pPr>
              <w:pStyle w:val="TAH"/>
            </w:pPr>
            <w:r w:rsidRPr="00602E30">
              <w:t>Test Number</w:t>
            </w:r>
          </w:p>
        </w:tc>
        <w:tc>
          <w:tcPr>
            <w:tcW w:w="1685" w:type="dxa"/>
            <w:vAlign w:val="center"/>
          </w:tcPr>
          <w:p w14:paraId="0B68ECC2" w14:textId="77777777" w:rsidR="00BE1B4C" w:rsidRPr="00602E30" w:rsidRDefault="00BE1B4C" w:rsidP="006F1E26">
            <w:pPr>
              <w:pStyle w:val="TAH"/>
            </w:pPr>
            <w:r w:rsidRPr="00602E30">
              <w:t>Propagation conditions</w:t>
            </w:r>
          </w:p>
        </w:tc>
        <w:tc>
          <w:tcPr>
            <w:tcW w:w="1685" w:type="dxa"/>
            <w:vAlign w:val="center"/>
          </w:tcPr>
          <w:p w14:paraId="534F798F" w14:textId="77777777" w:rsidR="00BE1B4C" w:rsidRPr="00602E30" w:rsidRDefault="00C800E3" w:rsidP="006F1E26">
            <w:pPr>
              <w:pStyle w:val="TAH"/>
              <w:rPr>
                <w:lang w:eastAsia="zh-CN"/>
              </w:rPr>
            </w:pPr>
            <w:r>
              <w:rPr>
                <w:position w:val="-26"/>
              </w:rPr>
              <w:pict w14:anchorId="09709918">
                <v:shape id="_x0000_i1232" type="#_x0000_t75" style="width:19pt;height:32pt" fillcolor="window">
                  <v:imagedata r:id="rId77" o:title=""/>
                </v:shape>
              </w:pict>
            </w:r>
            <w:r w:rsidR="00BE1B4C" w:rsidRPr="00602E30">
              <w:t>[dB]</w:t>
            </w:r>
          </w:p>
        </w:tc>
        <w:tc>
          <w:tcPr>
            <w:tcW w:w="1685" w:type="dxa"/>
            <w:vAlign w:val="center"/>
          </w:tcPr>
          <w:p w14:paraId="2AF74DCC" w14:textId="77777777" w:rsidR="00BE1B4C" w:rsidRPr="00602E30" w:rsidRDefault="00BE1B4C" w:rsidP="006F1E26">
            <w:pPr>
              <w:pStyle w:val="TAH"/>
              <w:rPr>
                <w:position w:val="-26"/>
              </w:rPr>
            </w:pPr>
            <w:r w:rsidRPr="00602E30">
              <w:t>R (Throughput) [kbps]</w:t>
            </w:r>
          </w:p>
        </w:tc>
      </w:tr>
      <w:tr w:rsidR="00BE1B4C" w:rsidRPr="00602E30" w14:paraId="6FB47B1B" w14:textId="77777777">
        <w:trPr>
          <w:trHeight w:val="211"/>
          <w:jc w:val="center"/>
        </w:trPr>
        <w:tc>
          <w:tcPr>
            <w:tcW w:w="1392" w:type="dxa"/>
          </w:tcPr>
          <w:p w14:paraId="2EFA4EA8" w14:textId="77777777" w:rsidR="00BE1B4C" w:rsidRPr="00602E30" w:rsidRDefault="00BE1B4C" w:rsidP="006F1E26">
            <w:pPr>
              <w:pStyle w:val="TAH"/>
              <w:rPr>
                <w:b w:val="0"/>
              </w:rPr>
            </w:pPr>
            <w:r w:rsidRPr="00602E30">
              <w:rPr>
                <w:b w:val="0"/>
              </w:rPr>
              <w:t>1</w:t>
            </w:r>
          </w:p>
        </w:tc>
        <w:tc>
          <w:tcPr>
            <w:tcW w:w="1685" w:type="dxa"/>
          </w:tcPr>
          <w:p w14:paraId="53A85993" w14:textId="77777777" w:rsidR="00BE1B4C" w:rsidRPr="00602E30" w:rsidRDefault="00BE1B4C" w:rsidP="006F1E26">
            <w:pPr>
              <w:pStyle w:val="TAH"/>
              <w:rPr>
                <w:b w:val="0"/>
              </w:rPr>
            </w:pPr>
            <w:r w:rsidRPr="00602E30">
              <w:rPr>
                <w:b w:val="0"/>
              </w:rPr>
              <w:t>PA3</w:t>
            </w:r>
          </w:p>
        </w:tc>
        <w:tc>
          <w:tcPr>
            <w:tcW w:w="1685" w:type="dxa"/>
          </w:tcPr>
          <w:p w14:paraId="7C812E5F" w14:textId="77777777" w:rsidR="00BE1B4C" w:rsidRPr="00602E30" w:rsidRDefault="00BE1B4C" w:rsidP="006F1E26">
            <w:pPr>
              <w:pStyle w:val="TAH"/>
              <w:rPr>
                <w:b w:val="0"/>
              </w:rPr>
            </w:pPr>
            <w:r w:rsidRPr="00602E30">
              <w:rPr>
                <w:b w:val="0"/>
                <w:lang w:eastAsia="zh-CN"/>
              </w:rPr>
              <w:t>20</w:t>
            </w:r>
          </w:p>
        </w:tc>
        <w:tc>
          <w:tcPr>
            <w:tcW w:w="1685" w:type="dxa"/>
            <w:vAlign w:val="center"/>
          </w:tcPr>
          <w:p w14:paraId="02DCE7C7" w14:textId="77777777" w:rsidR="00BE1B4C" w:rsidRPr="00602E30" w:rsidRDefault="00BE1B4C" w:rsidP="006F1E26">
            <w:pPr>
              <w:pStyle w:val="TAH"/>
              <w:rPr>
                <w:b w:val="0"/>
                <w:lang w:eastAsia="zh-CN"/>
              </w:rPr>
            </w:pPr>
            <w:r w:rsidRPr="00602E30">
              <w:rPr>
                <w:b w:val="0"/>
                <w:lang w:eastAsia="zh-CN"/>
              </w:rPr>
              <w:t>1200</w:t>
            </w:r>
          </w:p>
        </w:tc>
      </w:tr>
      <w:tr w:rsidR="00BE1B4C" w:rsidRPr="00602E30" w14:paraId="625600F7" w14:textId="77777777">
        <w:trPr>
          <w:trHeight w:val="211"/>
          <w:jc w:val="center"/>
        </w:trPr>
        <w:tc>
          <w:tcPr>
            <w:tcW w:w="1392" w:type="dxa"/>
          </w:tcPr>
          <w:p w14:paraId="79E3B564" w14:textId="77777777" w:rsidR="00BE1B4C" w:rsidRPr="00602E30" w:rsidRDefault="00BE1B4C" w:rsidP="006F1E26">
            <w:pPr>
              <w:pStyle w:val="TAH"/>
              <w:rPr>
                <w:b w:val="0"/>
              </w:rPr>
            </w:pPr>
            <w:r w:rsidRPr="00602E30">
              <w:rPr>
                <w:b w:val="0"/>
              </w:rPr>
              <w:t>2</w:t>
            </w:r>
          </w:p>
        </w:tc>
        <w:tc>
          <w:tcPr>
            <w:tcW w:w="1685" w:type="dxa"/>
          </w:tcPr>
          <w:p w14:paraId="2FB2B48A" w14:textId="77777777" w:rsidR="00BE1B4C" w:rsidRPr="00602E30" w:rsidRDefault="00BE1B4C" w:rsidP="006F1E26">
            <w:pPr>
              <w:pStyle w:val="TAH"/>
              <w:rPr>
                <w:b w:val="0"/>
              </w:rPr>
            </w:pPr>
            <w:r w:rsidRPr="00602E30">
              <w:rPr>
                <w:b w:val="0"/>
              </w:rPr>
              <w:t>PA3</w:t>
            </w:r>
          </w:p>
        </w:tc>
        <w:tc>
          <w:tcPr>
            <w:tcW w:w="1685" w:type="dxa"/>
          </w:tcPr>
          <w:p w14:paraId="75C4EBAB" w14:textId="77777777" w:rsidR="00BE1B4C" w:rsidRPr="00602E30" w:rsidRDefault="00BE1B4C" w:rsidP="006F1E26">
            <w:pPr>
              <w:pStyle w:val="TAH"/>
              <w:rPr>
                <w:b w:val="0"/>
              </w:rPr>
            </w:pPr>
            <w:r w:rsidRPr="00602E30">
              <w:rPr>
                <w:b w:val="0"/>
                <w:lang w:eastAsia="zh-CN"/>
              </w:rPr>
              <w:t>18</w:t>
            </w:r>
          </w:p>
        </w:tc>
        <w:tc>
          <w:tcPr>
            <w:tcW w:w="1685" w:type="dxa"/>
            <w:vAlign w:val="center"/>
          </w:tcPr>
          <w:p w14:paraId="1E9201A6" w14:textId="77777777" w:rsidR="00BE1B4C" w:rsidRPr="00602E30" w:rsidRDefault="00BE1B4C" w:rsidP="006F1E26">
            <w:pPr>
              <w:pStyle w:val="TAH"/>
              <w:rPr>
                <w:b w:val="0"/>
                <w:lang w:eastAsia="zh-CN"/>
              </w:rPr>
            </w:pPr>
            <w:r w:rsidRPr="00602E30">
              <w:rPr>
                <w:b w:val="0"/>
                <w:lang w:eastAsia="zh-CN"/>
              </w:rPr>
              <w:t>780</w:t>
            </w:r>
          </w:p>
        </w:tc>
      </w:tr>
    </w:tbl>
    <w:p w14:paraId="186FDE65" w14:textId="77777777" w:rsidR="00BE1B4C" w:rsidRPr="00541A60" w:rsidRDefault="00BE1B4C" w:rsidP="00BE1B4C">
      <w:pPr>
        <w:rPr>
          <w:noProof/>
          <w:lang w:eastAsia="zh-CN"/>
        </w:rPr>
      </w:pPr>
    </w:p>
    <w:p w14:paraId="16B39A4B" w14:textId="77777777" w:rsidR="00BE1B4C" w:rsidRPr="00541A60" w:rsidRDefault="00BE1B4C" w:rsidP="00BE1B4C">
      <w:pPr>
        <w:pStyle w:val="Heading4"/>
        <w:rPr>
          <w:lang w:eastAsia="zh-CN"/>
        </w:rPr>
      </w:pPr>
      <w:bookmarkStart w:id="292" w:name="_Toc518917827"/>
      <w:smartTag w:uri="urn:schemas-microsoft-com:office:smarttags" w:element="chsdate">
        <w:smartTagPr>
          <w:attr w:name="IsROCDate" w:val="False"/>
          <w:attr w:name="IsLunarDate" w:val="False"/>
          <w:attr w:name="Day" w:val="30"/>
          <w:attr w:name="Month" w:val="12"/>
          <w:attr w:name="Year" w:val="1899"/>
        </w:smartTagPr>
        <w:r w:rsidRPr="00541A60">
          <w:rPr>
            <w:lang w:eastAsia="zh-CN"/>
          </w:rPr>
          <w:t>9.2.1</w:t>
        </w:r>
      </w:smartTag>
      <w:r w:rsidRPr="00541A60">
        <w:rPr>
          <w:lang w:eastAsia="zh-CN"/>
        </w:rPr>
        <w:t>.12</w:t>
      </w:r>
      <w:r w:rsidRPr="00541A60">
        <w:rPr>
          <w:lang w:eastAsia="zh-CN"/>
        </w:rPr>
        <w:tab/>
        <w:t>Category 30</w:t>
      </w:r>
      <w:bookmarkEnd w:id="292"/>
    </w:p>
    <w:p w14:paraId="0332DB4F" w14:textId="77777777" w:rsidR="00BE1B4C" w:rsidRPr="00541A60" w:rsidRDefault="00BE1B4C" w:rsidP="00BE1B4C">
      <w:pPr>
        <w:rPr>
          <w:lang w:eastAsia="zh-CN"/>
        </w:rPr>
      </w:pPr>
      <w:r w:rsidRPr="00541A60">
        <w:rPr>
          <w:rFonts w:eastAsia="‚c‚e‚o“Á‘¾ƒSƒVƒbƒN‘Ì"/>
        </w:rPr>
        <w:t>For the parameters specified in Table 9.9</w:t>
      </w:r>
      <w:r w:rsidRPr="00541A60">
        <w:rPr>
          <w:lang w:eastAsia="zh-CN"/>
        </w:rPr>
        <w:t>-11</w:t>
      </w:r>
      <w:r w:rsidRPr="00541A60">
        <w:rPr>
          <w:rFonts w:eastAsia="‚c‚e‚o“Á‘¾ƒSƒVƒbƒN‘Ì"/>
        </w:rPr>
        <w:t>, the measured throughput R shall exceed the throughput specified in Table 9.</w:t>
      </w:r>
      <w:r w:rsidRPr="00541A60">
        <w:rPr>
          <w:lang w:eastAsia="zh-CN"/>
        </w:rPr>
        <w:t>10-11</w:t>
      </w:r>
      <w:r w:rsidRPr="00541A60">
        <w:rPr>
          <w:rFonts w:eastAsia="‚c‚e‚o“Á‘¾ƒSƒVƒbƒN‘Ì"/>
        </w:rPr>
        <w:t xml:space="preserve"> for </w:t>
      </w:r>
      <w:r w:rsidRPr="00541A60">
        <w:rPr>
          <w:lang w:eastAsia="zh-CN"/>
        </w:rPr>
        <w:t xml:space="preserve">the reference measurement channels in annex </w:t>
      </w:r>
      <w:smartTag w:uri="urn:schemas-microsoft-com:office:smarttags" w:element="chsdate">
        <w:smartTagPr>
          <w:attr w:name="Year" w:val="1899"/>
          <w:attr w:name="Month" w:val="12"/>
          <w:attr w:name="Day" w:val="30"/>
          <w:attr w:name="IsLunarDate" w:val="False"/>
          <w:attr w:name="IsROCDate" w:val="False"/>
        </w:smartTagPr>
        <w:r w:rsidRPr="00541A60">
          <w:rPr>
            <w:lang w:eastAsia="zh-CN"/>
          </w:rPr>
          <w:t>A.3.2.15</w:t>
        </w:r>
      </w:smartTag>
      <w:r w:rsidRPr="00541A60">
        <w:rPr>
          <w:rFonts w:eastAsia="‚c‚e‚o“Á‘¾ƒSƒVƒbƒN‘Ì"/>
        </w:rPr>
        <w:t>.</w:t>
      </w:r>
    </w:p>
    <w:p w14:paraId="511411AE" w14:textId="77777777" w:rsidR="00BE1B4C" w:rsidRPr="00541A60" w:rsidRDefault="00BE1B4C" w:rsidP="00BE1B4C">
      <w:pPr>
        <w:rPr>
          <w:rFonts w:eastAsia="‚c‚e‚o“Á‘¾ƒSƒVƒbƒN‘Ì"/>
        </w:rPr>
      </w:pPr>
      <w:r w:rsidRPr="00541A60">
        <w:rPr>
          <w:rFonts w:eastAsia="‚c‚e‚o“Á‘¾ƒSƒVƒbƒN‘Ì"/>
        </w:rPr>
        <w:t>For UE supporting Spreading Factor 1 only in dual stream transmission, the number of HS-PDSCH codes per TS should be configured to 1 and the HS-PDSCH</w:t>
      </w:r>
      <w:r w:rsidRPr="00541A60">
        <w:rPr>
          <w:lang w:eastAsia="zh-CN"/>
        </w:rPr>
        <w:t>_</w:t>
      </w:r>
      <w:r w:rsidRPr="00541A60">
        <w:rPr>
          <w:rFonts w:eastAsia="‚c‚e‚o“Á‘¾ƒSƒVƒbƒN‘Ì"/>
        </w:rPr>
        <w:t>Ec/Ior should be 0dB</w:t>
      </w:r>
      <w:r w:rsidRPr="00541A60">
        <w:rPr>
          <w:lang w:eastAsia="zh-CN"/>
        </w:rPr>
        <w:t xml:space="preserve"> </w:t>
      </w:r>
      <w:r w:rsidRPr="00541A60">
        <w:rPr>
          <w:rFonts w:eastAsia="‚c‚e‚o“Á‘¾ƒSƒVƒbƒN‘Ì"/>
        </w:rPr>
        <w:t>in dual stream transmission</w:t>
      </w:r>
      <w:r w:rsidRPr="00541A60">
        <w:rPr>
          <w:lang w:eastAsia="zh-CN"/>
        </w:rPr>
        <w:t>, other parameters and the performance requirements are the same</w:t>
      </w:r>
      <w:r w:rsidRPr="00541A60">
        <w:rPr>
          <w:rFonts w:eastAsia="‚c‚e‚o“Á‘¾ƒSƒVƒbƒN‘Ì"/>
        </w:rPr>
        <w:t>.</w:t>
      </w:r>
    </w:p>
    <w:p w14:paraId="09F731F5" w14:textId="77777777" w:rsidR="00BE1B4C" w:rsidRPr="00541A60" w:rsidRDefault="00BE1B4C" w:rsidP="00BE1B4C">
      <w:pPr>
        <w:rPr>
          <w:lang w:eastAsia="zh-CN"/>
        </w:rPr>
      </w:pPr>
    </w:p>
    <w:p w14:paraId="6B444424" w14:textId="77777777" w:rsidR="00BE1B4C" w:rsidRPr="00541A60" w:rsidRDefault="00BE1B4C" w:rsidP="00FA6C75">
      <w:pPr>
        <w:pStyle w:val="TH"/>
        <w:ind w:left="566"/>
        <w:outlineLvl w:val="0"/>
        <w:rPr>
          <w:lang w:eastAsia="zh-CN"/>
        </w:rPr>
      </w:pPr>
      <w:r w:rsidRPr="00541A60">
        <w:lastRenderedPageBreak/>
        <w:t>Table 9.9</w:t>
      </w:r>
      <w:r w:rsidRPr="00541A60">
        <w:rPr>
          <w:lang w:eastAsia="zh-CN"/>
        </w:rPr>
        <w:t>-11</w:t>
      </w:r>
      <w:r w:rsidRPr="00541A60">
        <w:t>: Test parameters for fixed reference measurement channel</w:t>
      </w:r>
      <w:r w:rsidRPr="00541A60">
        <w:rPr>
          <w:lang w:eastAsia="zh-CN"/>
        </w:rPr>
        <w:t>s</w:t>
      </w:r>
    </w:p>
    <w:tbl>
      <w:tblPr>
        <w:tblW w:w="90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259"/>
        <w:gridCol w:w="882"/>
        <w:gridCol w:w="2950"/>
        <w:gridCol w:w="2951"/>
      </w:tblGrid>
      <w:tr w:rsidR="00BE1B4C" w:rsidRPr="00602E30" w14:paraId="03AA2145" w14:textId="77777777">
        <w:trPr>
          <w:jc w:val="center"/>
        </w:trPr>
        <w:tc>
          <w:tcPr>
            <w:tcW w:w="2259" w:type="dxa"/>
            <w:tcBorders>
              <w:bottom w:val="single" w:sz="4" w:space="0" w:color="auto"/>
            </w:tcBorders>
          </w:tcPr>
          <w:p w14:paraId="34F70580" w14:textId="77777777" w:rsidR="00BE1B4C" w:rsidRPr="00602E30" w:rsidRDefault="00BE1B4C" w:rsidP="006F1E26">
            <w:pPr>
              <w:pStyle w:val="TAH"/>
            </w:pPr>
            <w:r w:rsidRPr="00602E30">
              <w:t>Parameters</w:t>
            </w:r>
          </w:p>
        </w:tc>
        <w:tc>
          <w:tcPr>
            <w:tcW w:w="882" w:type="dxa"/>
            <w:tcBorders>
              <w:bottom w:val="single" w:sz="4" w:space="0" w:color="auto"/>
            </w:tcBorders>
          </w:tcPr>
          <w:p w14:paraId="039AD30D" w14:textId="77777777" w:rsidR="00BE1B4C" w:rsidRPr="00602E30" w:rsidRDefault="00BE1B4C" w:rsidP="006F1E26">
            <w:pPr>
              <w:pStyle w:val="TAH"/>
            </w:pPr>
            <w:r w:rsidRPr="00602E30">
              <w:t>Unit</w:t>
            </w:r>
          </w:p>
        </w:tc>
        <w:tc>
          <w:tcPr>
            <w:tcW w:w="2950" w:type="dxa"/>
            <w:tcBorders>
              <w:bottom w:val="single" w:sz="4" w:space="0" w:color="auto"/>
            </w:tcBorders>
          </w:tcPr>
          <w:p w14:paraId="659F3B24" w14:textId="77777777" w:rsidR="00BE1B4C" w:rsidRPr="00602E30" w:rsidRDefault="00BE1B4C" w:rsidP="006F1E26">
            <w:pPr>
              <w:pStyle w:val="TAH"/>
            </w:pPr>
            <w:r w:rsidRPr="00602E30">
              <w:t>Test 1</w:t>
            </w:r>
          </w:p>
        </w:tc>
        <w:tc>
          <w:tcPr>
            <w:tcW w:w="2951" w:type="dxa"/>
            <w:tcBorders>
              <w:bottom w:val="single" w:sz="4" w:space="0" w:color="auto"/>
            </w:tcBorders>
          </w:tcPr>
          <w:p w14:paraId="28ACAE5E" w14:textId="77777777" w:rsidR="00BE1B4C" w:rsidRPr="00602E30" w:rsidRDefault="00BE1B4C" w:rsidP="006F1E26">
            <w:pPr>
              <w:pStyle w:val="TAH"/>
            </w:pPr>
            <w:r w:rsidRPr="00602E30">
              <w:t>Test 2</w:t>
            </w:r>
          </w:p>
        </w:tc>
      </w:tr>
      <w:tr w:rsidR="00BE1B4C" w:rsidRPr="00602E30" w14:paraId="68111D13" w14:textId="77777777">
        <w:trPr>
          <w:cantSplit/>
          <w:jc w:val="center"/>
        </w:trPr>
        <w:tc>
          <w:tcPr>
            <w:tcW w:w="2259" w:type="dxa"/>
            <w:tcBorders>
              <w:top w:val="single" w:sz="4" w:space="0" w:color="auto"/>
            </w:tcBorders>
            <w:vAlign w:val="center"/>
          </w:tcPr>
          <w:p w14:paraId="30CB14BB" w14:textId="77777777" w:rsidR="00BE1B4C" w:rsidRPr="00602E30" w:rsidRDefault="00BE1B4C" w:rsidP="006F1E26">
            <w:pPr>
              <w:pStyle w:val="TAC"/>
            </w:pPr>
            <w:r w:rsidRPr="00602E30">
              <w:t>HS-PDSCH Modulation</w:t>
            </w:r>
          </w:p>
        </w:tc>
        <w:tc>
          <w:tcPr>
            <w:tcW w:w="882" w:type="dxa"/>
            <w:tcBorders>
              <w:top w:val="single" w:sz="4" w:space="0" w:color="auto"/>
            </w:tcBorders>
            <w:vAlign w:val="center"/>
          </w:tcPr>
          <w:p w14:paraId="79E71A67" w14:textId="77777777" w:rsidR="00BE1B4C" w:rsidRPr="00602E30" w:rsidRDefault="00BE1B4C" w:rsidP="006F1E26">
            <w:pPr>
              <w:pStyle w:val="TAC"/>
            </w:pPr>
            <w:r w:rsidRPr="00602E30">
              <w:t>-</w:t>
            </w:r>
          </w:p>
        </w:tc>
        <w:tc>
          <w:tcPr>
            <w:tcW w:w="5901" w:type="dxa"/>
            <w:gridSpan w:val="2"/>
            <w:tcBorders>
              <w:top w:val="single" w:sz="4" w:space="0" w:color="auto"/>
            </w:tcBorders>
            <w:vAlign w:val="center"/>
          </w:tcPr>
          <w:p w14:paraId="31ECE4C5" w14:textId="77777777" w:rsidR="00BE1B4C" w:rsidRPr="00602E30" w:rsidRDefault="00BE1B4C" w:rsidP="006F1E26">
            <w:pPr>
              <w:pStyle w:val="TAC"/>
              <w:rPr>
                <w:lang w:eastAsia="zh-CN"/>
              </w:rPr>
            </w:pPr>
            <w:r w:rsidRPr="00602E30">
              <w:rPr>
                <w:lang w:eastAsia="zh-CN"/>
              </w:rPr>
              <w:t>64QAM</w:t>
            </w:r>
          </w:p>
        </w:tc>
      </w:tr>
      <w:tr w:rsidR="00BE1B4C" w:rsidRPr="00602E30" w14:paraId="2BD64A84" w14:textId="77777777">
        <w:trPr>
          <w:cantSplit/>
          <w:jc w:val="center"/>
        </w:trPr>
        <w:tc>
          <w:tcPr>
            <w:tcW w:w="2259" w:type="dxa"/>
            <w:tcBorders>
              <w:top w:val="single" w:sz="4" w:space="0" w:color="auto"/>
            </w:tcBorders>
            <w:vAlign w:val="center"/>
          </w:tcPr>
          <w:p w14:paraId="739554FD" w14:textId="77777777" w:rsidR="00BE1B4C" w:rsidRPr="00602E30" w:rsidRDefault="00BE1B4C" w:rsidP="006F1E26">
            <w:pPr>
              <w:pStyle w:val="TAC"/>
            </w:pPr>
            <w:r w:rsidRPr="00602E30">
              <w:t>Scrambling code and basic midamble code number*</w:t>
            </w:r>
          </w:p>
        </w:tc>
        <w:tc>
          <w:tcPr>
            <w:tcW w:w="882" w:type="dxa"/>
            <w:tcBorders>
              <w:top w:val="single" w:sz="4" w:space="0" w:color="auto"/>
            </w:tcBorders>
            <w:vAlign w:val="center"/>
          </w:tcPr>
          <w:p w14:paraId="42EA6E1D" w14:textId="77777777" w:rsidR="00BE1B4C" w:rsidRPr="00602E30" w:rsidRDefault="00BE1B4C" w:rsidP="006F1E26">
            <w:pPr>
              <w:pStyle w:val="TAC"/>
            </w:pPr>
            <w:r w:rsidRPr="00602E30">
              <w:t>-</w:t>
            </w:r>
          </w:p>
        </w:tc>
        <w:tc>
          <w:tcPr>
            <w:tcW w:w="5901" w:type="dxa"/>
            <w:gridSpan w:val="2"/>
            <w:tcBorders>
              <w:top w:val="single" w:sz="4" w:space="0" w:color="auto"/>
            </w:tcBorders>
            <w:vAlign w:val="center"/>
          </w:tcPr>
          <w:p w14:paraId="368F2048" w14:textId="77777777" w:rsidR="00BE1B4C" w:rsidRPr="00602E30" w:rsidRDefault="00BE1B4C" w:rsidP="006F1E26">
            <w:pPr>
              <w:pStyle w:val="TAC"/>
            </w:pPr>
            <w:r w:rsidRPr="00602E30">
              <w:rPr>
                <w:lang w:eastAsia="zh-CN"/>
              </w:rPr>
              <w:t>0</w:t>
            </w:r>
          </w:p>
        </w:tc>
      </w:tr>
      <w:tr w:rsidR="00BE1B4C" w:rsidRPr="00602E30" w14:paraId="47A69BFC" w14:textId="77777777">
        <w:trPr>
          <w:cantSplit/>
          <w:jc w:val="center"/>
        </w:trPr>
        <w:tc>
          <w:tcPr>
            <w:tcW w:w="2259" w:type="dxa"/>
            <w:tcBorders>
              <w:top w:val="single" w:sz="4" w:space="0" w:color="auto"/>
            </w:tcBorders>
            <w:vAlign w:val="center"/>
          </w:tcPr>
          <w:p w14:paraId="56F5740E" w14:textId="77777777" w:rsidR="00BE1B4C" w:rsidRPr="00602E30" w:rsidRDefault="00BE1B4C" w:rsidP="006F1E26">
            <w:pPr>
              <w:pStyle w:val="TAC"/>
            </w:pPr>
            <w:r w:rsidRPr="00602E30">
              <w:t>Number of TS</w:t>
            </w:r>
          </w:p>
        </w:tc>
        <w:tc>
          <w:tcPr>
            <w:tcW w:w="882" w:type="dxa"/>
            <w:tcBorders>
              <w:top w:val="single" w:sz="4" w:space="0" w:color="auto"/>
            </w:tcBorders>
            <w:vAlign w:val="center"/>
          </w:tcPr>
          <w:p w14:paraId="21722F94" w14:textId="77777777" w:rsidR="00BE1B4C" w:rsidRPr="00602E30" w:rsidRDefault="00BE1B4C" w:rsidP="006F1E26">
            <w:pPr>
              <w:pStyle w:val="TAC"/>
            </w:pPr>
            <w:r w:rsidRPr="00602E30">
              <w:t>-</w:t>
            </w:r>
          </w:p>
        </w:tc>
        <w:tc>
          <w:tcPr>
            <w:tcW w:w="5901" w:type="dxa"/>
            <w:gridSpan w:val="2"/>
            <w:tcBorders>
              <w:top w:val="single" w:sz="4" w:space="0" w:color="auto"/>
            </w:tcBorders>
            <w:vAlign w:val="center"/>
          </w:tcPr>
          <w:p w14:paraId="34980939" w14:textId="77777777" w:rsidR="00BE1B4C" w:rsidRPr="00602E30" w:rsidRDefault="00BE1B4C" w:rsidP="006F1E26">
            <w:pPr>
              <w:pStyle w:val="TAC"/>
              <w:rPr>
                <w:lang w:eastAsia="zh-CN"/>
              </w:rPr>
            </w:pPr>
            <w:r w:rsidRPr="00602E30">
              <w:rPr>
                <w:lang w:eastAsia="zh-CN"/>
              </w:rPr>
              <w:t>5</w:t>
            </w:r>
          </w:p>
        </w:tc>
      </w:tr>
      <w:tr w:rsidR="00BE1B4C" w:rsidRPr="00602E30" w14:paraId="1563C836" w14:textId="77777777">
        <w:trPr>
          <w:cantSplit/>
          <w:jc w:val="center"/>
        </w:trPr>
        <w:tc>
          <w:tcPr>
            <w:tcW w:w="2259" w:type="dxa"/>
            <w:tcBorders>
              <w:top w:val="single" w:sz="4" w:space="0" w:color="auto"/>
            </w:tcBorders>
            <w:vAlign w:val="center"/>
          </w:tcPr>
          <w:p w14:paraId="5DBAE8F0" w14:textId="77777777" w:rsidR="00BE1B4C" w:rsidRPr="00602E30" w:rsidRDefault="00BE1B4C" w:rsidP="006F1E26">
            <w:pPr>
              <w:pStyle w:val="TAC"/>
            </w:pPr>
            <w:r w:rsidRPr="00602E30">
              <w:t>Number of Hybrid ARQ processes per stream</w:t>
            </w:r>
          </w:p>
        </w:tc>
        <w:tc>
          <w:tcPr>
            <w:tcW w:w="882" w:type="dxa"/>
            <w:tcBorders>
              <w:top w:val="single" w:sz="4" w:space="0" w:color="auto"/>
            </w:tcBorders>
            <w:vAlign w:val="center"/>
          </w:tcPr>
          <w:p w14:paraId="66872995" w14:textId="77777777" w:rsidR="00BE1B4C" w:rsidRPr="00602E30" w:rsidRDefault="00BE1B4C" w:rsidP="006F1E26">
            <w:pPr>
              <w:pStyle w:val="TAC"/>
            </w:pPr>
            <w:r w:rsidRPr="00602E30">
              <w:t>-</w:t>
            </w:r>
          </w:p>
        </w:tc>
        <w:tc>
          <w:tcPr>
            <w:tcW w:w="5901" w:type="dxa"/>
            <w:gridSpan w:val="2"/>
            <w:tcBorders>
              <w:top w:val="single" w:sz="4" w:space="0" w:color="auto"/>
            </w:tcBorders>
            <w:vAlign w:val="center"/>
          </w:tcPr>
          <w:p w14:paraId="6A5336A2" w14:textId="77777777" w:rsidR="00BE1B4C" w:rsidRPr="00602E30" w:rsidRDefault="00BE1B4C" w:rsidP="006F1E26">
            <w:pPr>
              <w:pStyle w:val="TAC"/>
            </w:pPr>
            <w:r w:rsidRPr="00602E30">
              <w:t xml:space="preserve">4 </w:t>
            </w:r>
          </w:p>
        </w:tc>
      </w:tr>
      <w:tr w:rsidR="00BE1B4C" w:rsidRPr="00602E30" w14:paraId="48E70C10" w14:textId="77777777">
        <w:trPr>
          <w:cantSplit/>
          <w:jc w:val="center"/>
        </w:trPr>
        <w:tc>
          <w:tcPr>
            <w:tcW w:w="2259" w:type="dxa"/>
            <w:tcBorders>
              <w:top w:val="single" w:sz="4" w:space="0" w:color="auto"/>
            </w:tcBorders>
            <w:vAlign w:val="center"/>
          </w:tcPr>
          <w:p w14:paraId="30046D8D" w14:textId="77777777" w:rsidR="00BE1B4C" w:rsidRPr="00602E30" w:rsidRDefault="00BE1B4C" w:rsidP="006F1E26">
            <w:pPr>
              <w:pStyle w:val="TAC"/>
            </w:pPr>
            <w:r w:rsidRPr="00602E30">
              <w:t>Maximum number of Hybrid ARQ transmissions</w:t>
            </w:r>
          </w:p>
        </w:tc>
        <w:tc>
          <w:tcPr>
            <w:tcW w:w="882" w:type="dxa"/>
            <w:tcBorders>
              <w:top w:val="single" w:sz="4" w:space="0" w:color="auto"/>
            </w:tcBorders>
            <w:vAlign w:val="center"/>
          </w:tcPr>
          <w:p w14:paraId="34EB7AF6" w14:textId="77777777" w:rsidR="00BE1B4C" w:rsidRPr="00602E30" w:rsidRDefault="00BE1B4C" w:rsidP="006F1E26">
            <w:pPr>
              <w:pStyle w:val="TAC"/>
            </w:pPr>
            <w:r w:rsidRPr="00602E30">
              <w:t>-</w:t>
            </w:r>
          </w:p>
        </w:tc>
        <w:tc>
          <w:tcPr>
            <w:tcW w:w="5901" w:type="dxa"/>
            <w:gridSpan w:val="2"/>
            <w:tcBorders>
              <w:top w:val="single" w:sz="4" w:space="0" w:color="auto"/>
            </w:tcBorders>
            <w:vAlign w:val="center"/>
          </w:tcPr>
          <w:p w14:paraId="48D906CF" w14:textId="77777777" w:rsidR="00BE1B4C" w:rsidRPr="00602E30" w:rsidRDefault="00BE1B4C" w:rsidP="006F1E26">
            <w:pPr>
              <w:pStyle w:val="TAC"/>
            </w:pPr>
            <w:r w:rsidRPr="00602E30">
              <w:t>4</w:t>
            </w:r>
          </w:p>
        </w:tc>
      </w:tr>
      <w:tr w:rsidR="00BE1B4C" w:rsidRPr="00602E30" w14:paraId="4273D959" w14:textId="77777777">
        <w:trPr>
          <w:cantSplit/>
          <w:jc w:val="center"/>
        </w:trPr>
        <w:tc>
          <w:tcPr>
            <w:tcW w:w="2259" w:type="dxa"/>
            <w:tcBorders>
              <w:top w:val="single" w:sz="4" w:space="0" w:color="auto"/>
            </w:tcBorders>
            <w:vAlign w:val="center"/>
          </w:tcPr>
          <w:p w14:paraId="62C6ABFC" w14:textId="77777777" w:rsidR="00BE1B4C" w:rsidRPr="00602E30" w:rsidRDefault="00BE1B4C" w:rsidP="006F1E26">
            <w:pPr>
              <w:pStyle w:val="TAC"/>
            </w:pPr>
            <w:r w:rsidRPr="00602E30">
              <w:t>HS-PDSCH Channelization Codes*</w:t>
            </w:r>
          </w:p>
        </w:tc>
        <w:tc>
          <w:tcPr>
            <w:tcW w:w="882" w:type="dxa"/>
            <w:tcBorders>
              <w:top w:val="single" w:sz="4" w:space="0" w:color="auto"/>
            </w:tcBorders>
            <w:vAlign w:val="center"/>
          </w:tcPr>
          <w:p w14:paraId="7AC0CB25" w14:textId="77777777" w:rsidR="00BE1B4C" w:rsidRPr="00602E30" w:rsidRDefault="00BE1B4C" w:rsidP="006F1E26">
            <w:pPr>
              <w:pStyle w:val="TAC"/>
            </w:pPr>
            <w:r w:rsidRPr="00602E30">
              <w:t>C(k,Q)</w:t>
            </w:r>
          </w:p>
        </w:tc>
        <w:tc>
          <w:tcPr>
            <w:tcW w:w="5901" w:type="dxa"/>
            <w:gridSpan w:val="2"/>
            <w:tcBorders>
              <w:top w:val="single" w:sz="4" w:space="0" w:color="auto"/>
            </w:tcBorders>
            <w:vAlign w:val="center"/>
          </w:tcPr>
          <w:p w14:paraId="513E3A29" w14:textId="77777777" w:rsidR="00BE1B4C" w:rsidRPr="00602E30" w:rsidRDefault="00BE1B4C" w:rsidP="006F1E26">
            <w:pPr>
              <w:pStyle w:val="TAC"/>
            </w:pPr>
            <w:r w:rsidRPr="00602E30">
              <w:t>C(i,16)</w:t>
            </w:r>
          </w:p>
          <w:p w14:paraId="5B4A0A23" w14:textId="77777777" w:rsidR="00BE1B4C" w:rsidRPr="00602E30" w:rsidRDefault="00BE1B4C" w:rsidP="006F1E26">
            <w:pPr>
              <w:pStyle w:val="TAC"/>
            </w:pPr>
            <w:r w:rsidRPr="00602E30">
              <w:t>i=1..16</w:t>
            </w:r>
          </w:p>
        </w:tc>
      </w:tr>
      <w:tr w:rsidR="00BE1B4C" w:rsidRPr="00602E30" w14:paraId="7DD8835B" w14:textId="77777777">
        <w:trPr>
          <w:cantSplit/>
          <w:jc w:val="center"/>
        </w:trPr>
        <w:tc>
          <w:tcPr>
            <w:tcW w:w="2259" w:type="dxa"/>
            <w:tcBorders>
              <w:top w:val="single" w:sz="4" w:space="0" w:color="auto"/>
            </w:tcBorders>
            <w:vAlign w:val="center"/>
          </w:tcPr>
          <w:p w14:paraId="7166161A" w14:textId="77777777" w:rsidR="00BE1B4C" w:rsidRPr="00602E30" w:rsidRDefault="00BE1B4C" w:rsidP="006F1E26">
            <w:pPr>
              <w:pStyle w:val="TAC"/>
            </w:pPr>
            <w:r w:rsidRPr="00602E30">
              <w:t>Redundancy and constellation version coding sequence</w:t>
            </w:r>
          </w:p>
        </w:tc>
        <w:tc>
          <w:tcPr>
            <w:tcW w:w="882" w:type="dxa"/>
            <w:tcBorders>
              <w:top w:val="single" w:sz="4" w:space="0" w:color="auto"/>
            </w:tcBorders>
            <w:vAlign w:val="center"/>
          </w:tcPr>
          <w:p w14:paraId="746ADD6D" w14:textId="77777777" w:rsidR="00BE1B4C" w:rsidRPr="00602E30" w:rsidRDefault="00BE1B4C" w:rsidP="006F1E26">
            <w:pPr>
              <w:pStyle w:val="TAC"/>
            </w:pPr>
            <w:r w:rsidRPr="00602E30">
              <w:t>-</w:t>
            </w:r>
          </w:p>
        </w:tc>
        <w:tc>
          <w:tcPr>
            <w:tcW w:w="5901" w:type="dxa"/>
            <w:gridSpan w:val="2"/>
            <w:tcBorders>
              <w:top w:val="single" w:sz="4" w:space="0" w:color="auto"/>
            </w:tcBorders>
            <w:vAlign w:val="center"/>
          </w:tcPr>
          <w:p w14:paraId="42BD93B6" w14:textId="77777777" w:rsidR="00BE1B4C" w:rsidRPr="00602E30" w:rsidRDefault="00BE1B4C" w:rsidP="006F1E26">
            <w:pPr>
              <w:pStyle w:val="TAC"/>
            </w:pPr>
            <w:r w:rsidRPr="00602E30">
              <w:t>{6,5,4,0}</w:t>
            </w:r>
          </w:p>
        </w:tc>
      </w:tr>
      <w:tr w:rsidR="00BE1B4C" w:rsidRPr="00602E30" w14:paraId="6BEE61A8" w14:textId="77777777">
        <w:trPr>
          <w:cantSplit/>
          <w:jc w:val="center"/>
        </w:trPr>
        <w:tc>
          <w:tcPr>
            <w:tcW w:w="2259" w:type="dxa"/>
            <w:tcBorders>
              <w:top w:val="single" w:sz="4" w:space="0" w:color="auto"/>
            </w:tcBorders>
            <w:vAlign w:val="center"/>
          </w:tcPr>
          <w:p w14:paraId="76343CE1" w14:textId="77777777" w:rsidR="00BE1B4C" w:rsidRPr="00602E30" w:rsidRDefault="00BE1B4C" w:rsidP="006F1E26">
            <w:pPr>
              <w:pStyle w:val="TAC"/>
            </w:pPr>
            <w:r w:rsidRPr="00602E30">
              <w:object w:dxaOrig="1939" w:dyaOrig="700" w14:anchorId="3FADE790">
                <v:shape id="_x0000_i1233" type="#_x0000_t75" style="width:97pt;height:35pt" o:ole="">
                  <v:imagedata r:id="rId94" o:title=""/>
                </v:shape>
                <o:OLEObject Type="Embed" ProgID="Equation.3" ShapeID="_x0000_i1233" DrawAspect="Content" ObjectID="_1814858311" r:id="rId129"/>
              </w:object>
            </w:r>
          </w:p>
        </w:tc>
        <w:tc>
          <w:tcPr>
            <w:tcW w:w="882" w:type="dxa"/>
            <w:tcBorders>
              <w:top w:val="single" w:sz="4" w:space="0" w:color="auto"/>
            </w:tcBorders>
            <w:vAlign w:val="center"/>
          </w:tcPr>
          <w:p w14:paraId="4D1089A2" w14:textId="77777777" w:rsidR="00BE1B4C" w:rsidRPr="00602E30" w:rsidRDefault="00BE1B4C" w:rsidP="006F1E26">
            <w:pPr>
              <w:pStyle w:val="TAC"/>
            </w:pPr>
            <w:r w:rsidRPr="00602E30">
              <w:t>dB</w:t>
            </w:r>
          </w:p>
        </w:tc>
        <w:tc>
          <w:tcPr>
            <w:tcW w:w="5901" w:type="dxa"/>
            <w:gridSpan w:val="2"/>
            <w:tcBorders>
              <w:top w:val="single" w:sz="4" w:space="0" w:color="auto"/>
            </w:tcBorders>
            <w:vAlign w:val="center"/>
          </w:tcPr>
          <w:p w14:paraId="0E7CFC79" w14:textId="77777777" w:rsidR="00BE1B4C" w:rsidRPr="00602E30" w:rsidRDefault="00BE1B4C" w:rsidP="006F1E26">
            <w:pPr>
              <w:pStyle w:val="TAC"/>
            </w:pPr>
            <w:r w:rsidRPr="00602E30">
              <w:t>-12.04</w:t>
            </w:r>
          </w:p>
        </w:tc>
      </w:tr>
      <w:tr w:rsidR="00BE1B4C" w:rsidRPr="00602E30" w14:paraId="6FCED411" w14:textId="77777777">
        <w:trPr>
          <w:cantSplit/>
          <w:jc w:val="center"/>
        </w:trPr>
        <w:tc>
          <w:tcPr>
            <w:tcW w:w="2259" w:type="dxa"/>
            <w:tcBorders>
              <w:top w:val="single" w:sz="4" w:space="0" w:color="auto"/>
              <w:bottom w:val="single" w:sz="4" w:space="0" w:color="auto"/>
            </w:tcBorders>
            <w:vAlign w:val="center"/>
          </w:tcPr>
          <w:p w14:paraId="3325509C" w14:textId="77777777" w:rsidR="00BE1B4C" w:rsidRPr="00602E30" w:rsidRDefault="00BE1B4C" w:rsidP="006F1E26">
            <w:pPr>
              <w:pStyle w:val="TAC"/>
              <w:rPr>
                <w:lang w:eastAsia="zh-CN"/>
              </w:rPr>
            </w:pPr>
            <w:r w:rsidRPr="00602E30">
              <w:rPr>
                <w:lang w:eastAsia="zh-CN"/>
              </w:rPr>
              <w:t>Stream Number Configuration</w:t>
            </w:r>
          </w:p>
        </w:tc>
        <w:tc>
          <w:tcPr>
            <w:tcW w:w="882" w:type="dxa"/>
            <w:tcBorders>
              <w:top w:val="single" w:sz="4" w:space="0" w:color="auto"/>
              <w:bottom w:val="single" w:sz="4" w:space="0" w:color="auto"/>
            </w:tcBorders>
            <w:vAlign w:val="center"/>
          </w:tcPr>
          <w:p w14:paraId="39923DC6" w14:textId="77777777" w:rsidR="00BE1B4C" w:rsidRPr="00602E30" w:rsidRDefault="00BE1B4C" w:rsidP="006F1E26">
            <w:pPr>
              <w:pStyle w:val="TAC"/>
            </w:pPr>
            <w:r w:rsidRPr="00602E30">
              <w:t>-</w:t>
            </w:r>
          </w:p>
        </w:tc>
        <w:tc>
          <w:tcPr>
            <w:tcW w:w="2950" w:type="dxa"/>
            <w:tcBorders>
              <w:top w:val="single" w:sz="4" w:space="0" w:color="auto"/>
              <w:bottom w:val="single" w:sz="4" w:space="0" w:color="auto"/>
            </w:tcBorders>
            <w:vAlign w:val="center"/>
          </w:tcPr>
          <w:p w14:paraId="3A58AB3F" w14:textId="77777777" w:rsidR="00BE1B4C" w:rsidRPr="00602E30" w:rsidRDefault="00BE1B4C" w:rsidP="006F1E26">
            <w:pPr>
              <w:pStyle w:val="TAC"/>
              <w:rPr>
                <w:lang w:eastAsia="zh-CN"/>
              </w:rPr>
            </w:pPr>
            <w:r w:rsidRPr="00602E30">
              <w:rPr>
                <w:lang w:eastAsia="zh-CN"/>
              </w:rPr>
              <w:t>Fixed Dual Stream</w:t>
            </w:r>
          </w:p>
        </w:tc>
        <w:tc>
          <w:tcPr>
            <w:tcW w:w="2951" w:type="dxa"/>
            <w:tcBorders>
              <w:top w:val="single" w:sz="4" w:space="0" w:color="auto"/>
              <w:bottom w:val="single" w:sz="4" w:space="0" w:color="auto"/>
            </w:tcBorders>
            <w:vAlign w:val="center"/>
          </w:tcPr>
          <w:p w14:paraId="76AE7350" w14:textId="77777777" w:rsidR="00BE1B4C" w:rsidRPr="00602E30" w:rsidRDefault="00BE1B4C" w:rsidP="006F1E26">
            <w:pPr>
              <w:pStyle w:val="TAC"/>
              <w:rPr>
                <w:lang w:eastAsia="zh-CN"/>
              </w:rPr>
            </w:pPr>
            <w:r w:rsidRPr="00602E30">
              <w:rPr>
                <w:lang w:eastAsia="zh-CN"/>
              </w:rPr>
              <w:t>Fixed Single</w:t>
            </w:r>
            <w:r w:rsidRPr="00602E30">
              <w:t xml:space="preserve"> Stream</w:t>
            </w:r>
          </w:p>
          <w:p w14:paraId="1D8AC5B1" w14:textId="77777777" w:rsidR="00BE1B4C" w:rsidRPr="00602E30" w:rsidRDefault="00BE1B4C" w:rsidP="006F1E26">
            <w:pPr>
              <w:pStyle w:val="TAC"/>
              <w:rPr>
                <w:lang w:eastAsia="zh-CN"/>
              </w:rPr>
            </w:pPr>
            <w:r w:rsidRPr="00602E30">
              <w:t xml:space="preserve"> </w:t>
            </w:r>
            <w:r w:rsidRPr="00602E30">
              <w:rPr>
                <w:lang w:eastAsia="zh-CN"/>
              </w:rPr>
              <w:t>(2</w:t>
            </w:r>
            <w:r w:rsidRPr="00602E30">
              <w:rPr>
                <w:vertAlign w:val="superscript"/>
                <w:lang w:eastAsia="zh-CN"/>
              </w:rPr>
              <w:t>nd</w:t>
            </w:r>
            <w:r w:rsidRPr="00602E30">
              <w:rPr>
                <w:lang w:eastAsia="zh-CN"/>
              </w:rPr>
              <w:t xml:space="preserve"> Stream is not used)</w:t>
            </w:r>
          </w:p>
        </w:tc>
      </w:tr>
      <w:tr w:rsidR="00BE1B4C" w:rsidRPr="00602E30" w14:paraId="1295F193" w14:textId="77777777">
        <w:trPr>
          <w:cantSplit/>
          <w:jc w:val="center"/>
        </w:trPr>
        <w:tc>
          <w:tcPr>
            <w:tcW w:w="2259" w:type="dxa"/>
            <w:tcBorders>
              <w:top w:val="single" w:sz="4" w:space="0" w:color="auto"/>
              <w:bottom w:val="single" w:sz="4" w:space="0" w:color="auto"/>
            </w:tcBorders>
          </w:tcPr>
          <w:p w14:paraId="6CAA75ED" w14:textId="77777777" w:rsidR="00BE1B4C" w:rsidRPr="00602E30" w:rsidRDefault="00BE1B4C" w:rsidP="006F1E26">
            <w:pPr>
              <w:pStyle w:val="TAC"/>
            </w:pPr>
            <w:r w:rsidRPr="00602E30">
              <w:t>Ioc</w:t>
            </w:r>
          </w:p>
        </w:tc>
        <w:tc>
          <w:tcPr>
            <w:tcW w:w="882" w:type="dxa"/>
            <w:tcBorders>
              <w:top w:val="single" w:sz="4" w:space="0" w:color="auto"/>
              <w:bottom w:val="single" w:sz="4" w:space="0" w:color="auto"/>
            </w:tcBorders>
          </w:tcPr>
          <w:p w14:paraId="627AF8B6" w14:textId="77777777" w:rsidR="00BE1B4C" w:rsidRPr="00602E30" w:rsidRDefault="00BE1B4C" w:rsidP="006F1E26">
            <w:pPr>
              <w:pStyle w:val="TAC"/>
            </w:pPr>
            <w:r w:rsidRPr="00602E30">
              <w:t>dBm/ 1.28MHz</w:t>
            </w:r>
          </w:p>
        </w:tc>
        <w:tc>
          <w:tcPr>
            <w:tcW w:w="5901" w:type="dxa"/>
            <w:gridSpan w:val="2"/>
            <w:tcBorders>
              <w:top w:val="single" w:sz="4" w:space="0" w:color="auto"/>
              <w:bottom w:val="single" w:sz="4" w:space="0" w:color="auto"/>
            </w:tcBorders>
          </w:tcPr>
          <w:p w14:paraId="22A44273" w14:textId="77777777" w:rsidR="00BE1B4C" w:rsidRPr="00602E30" w:rsidRDefault="00BE1B4C" w:rsidP="006F1E26">
            <w:pPr>
              <w:pStyle w:val="TAC"/>
            </w:pPr>
            <w:r w:rsidRPr="00602E30">
              <w:t>-60</w:t>
            </w:r>
          </w:p>
        </w:tc>
      </w:tr>
      <w:tr w:rsidR="00BE1B4C" w:rsidRPr="00602E30" w14:paraId="37C497C6" w14:textId="77777777">
        <w:trPr>
          <w:cantSplit/>
          <w:jc w:val="center"/>
        </w:trPr>
        <w:tc>
          <w:tcPr>
            <w:tcW w:w="9042" w:type="dxa"/>
            <w:gridSpan w:val="4"/>
            <w:tcBorders>
              <w:top w:val="single" w:sz="4" w:space="0" w:color="auto"/>
            </w:tcBorders>
          </w:tcPr>
          <w:p w14:paraId="1D6145EF" w14:textId="77777777" w:rsidR="00BE1B4C" w:rsidRPr="00602E30" w:rsidRDefault="00BE1B4C" w:rsidP="006F1E26">
            <w:pPr>
              <w:pStyle w:val="TAC"/>
              <w:jc w:val="both"/>
              <w:rPr>
                <w:lang w:eastAsia="zh-CN"/>
              </w:rPr>
            </w:pPr>
            <w:r w:rsidRPr="00602E30">
              <w:t>*Note:</w:t>
            </w:r>
            <w:r w:rsidRPr="00602E30">
              <w:rPr>
                <w:lang w:eastAsia="zh-CN"/>
              </w:rPr>
              <w:t xml:space="preserve">  </w:t>
            </w:r>
            <w:r w:rsidRPr="00602E30">
              <w:t>Refer to TS 25.223 for definition of channelization codes, scrambling code and basic midamble code.</w:t>
            </w:r>
          </w:p>
        </w:tc>
      </w:tr>
    </w:tbl>
    <w:p w14:paraId="0BFF5861" w14:textId="77777777" w:rsidR="00BE1B4C" w:rsidRPr="00541A60" w:rsidRDefault="00BE1B4C" w:rsidP="00BE1B4C">
      <w:pPr>
        <w:rPr>
          <w:noProof/>
          <w:lang w:eastAsia="zh-CN"/>
        </w:rPr>
      </w:pPr>
    </w:p>
    <w:p w14:paraId="5DEE45B9" w14:textId="77777777" w:rsidR="00BE1B4C" w:rsidRPr="00541A60" w:rsidRDefault="00BE1B4C" w:rsidP="00FA6C75">
      <w:pPr>
        <w:pStyle w:val="TH"/>
        <w:spacing w:before="240"/>
        <w:ind w:left="566"/>
        <w:outlineLvl w:val="0"/>
        <w:rPr>
          <w:lang w:eastAsia="zh-CN"/>
        </w:rPr>
      </w:pPr>
      <w:r w:rsidRPr="00541A60">
        <w:rPr>
          <w:rFonts w:eastAsia="‚c‚e‚o“Á‘¾ƒSƒVƒbƒN‘Ì"/>
        </w:rPr>
        <w:t>Table 9.</w:t>
      </w:r>
      <w:r w:rsidRPr="00541A60">
        <w:rPr>
          <w:lang w:eastAsia="zh-CN"/>
        </w:rPr>
        <w:t>10-11</w:t>
      </w:r>
      <w:r w:rsidRPr="00541A60">
        <w:rPr>
          <w:rFonts w:eastAsia="‚c‚e‚o“Á‘¾ƒSƒVƒbƒN‘Ì"/>
        </w:rPr>
        <w:t xml:space="preserve">: Performance requirements for </w:t>
      </w:r>
      <w:r w:rsidRPr="00541A60">
        <w:rPr>
          <w:lang w:eastAsia="zh-CN"/>
        </w:rPr>
        <w:t>fixed reference channels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392"/>
        <w:gridCol w:w="1685"/>
        <w:gridCol w:w="1685"/>
        <w:gridCol w:w="1685"/>
      </w:tblGrid>
      <w:tr w:rsidR="00BE1B4C" w:rsidRPr="00602E30" w14:paraId="3FA87A2F" w14:textId="77777777">
        <w:trPr>
          <w:jc w:val="center"/>
        </w:trPr>
        <w:tc>
          <w:tcPr>
            <w:tcW w:w="1392" w:type="dxa"/>
            <w:vAlign w:val="center"/>
          </w:tcPr>
          <w:p w14:paraId="18F5A4CC" w14:textId="77777777" w:rsidR="00BE1B4C" w:rsidRPr="00602E30" w:rsidRDefault="00BE1B4C" w:rsidP="006F1E26">
            <w:pPr>
              <w:pStyle w:val="TAH"/>
            </w:pPr>
            <w:r w:rsidRPr="00602E30">
              <w:t>Test Number</w:t>
            </w:r>
          </w:p>
        </w:tc>
        <w:tc>
          <w:tcPr>
            <w:tcW w:w="1685" w:type="dxa"/>
            <w:vAlign w:val="center"/>
          </w:tcPr>
          <w:p w14:paraId="22BFF0BD" w14:textId="77777777" w:rsidR="00BE1B4C" w:rsidRPr="00602E30" w:rsidRDefault="00BE1B4C" w:rsidP="006F1E26">
            <w:pPr>
              <w:pStyle w:val="TAH"/>
            </w:pPr>
            <w:r w:rsidRPr="00602E30">
              <w:t>Propagation conditions</w:t>
            </w:r>
          </w:p>
        </w:tc>
        <w:tc>
          <w:tcPr>
            <w:tcW w:w="1685" w:type="dxa"/>
            <w:vAlign w:val="center"/>
          </w:tcPr>
          <w:p w14:paraId="38835934" w14:textId="77777777" w:rsidR="00BE1B4C" w:rsidRPr="00602E30" w:rsidRDefault="00C800E3" w:rsidP="006F1E26">
            <w:pPr>
              <w:pStyle w:val="TAH"/>
              <w:rPr>
                <w:lang w:eastAsia="zh-CN"/>
              </w:rPr>
            </w:pPr>
            <w:r>
              <w:rPr>
                <w:position w:val="-26"/>
              </w:rPr>
              <w:pict w14:anchorId="0D9961D9">
                <v:shape id="_x0000_i1234" type="#_x0000_t75" style="width:19pt;height:32pt" fillcolor="window">
                  <v:imagedata r:id="rId77" o:title=""/>
                </v:shape>
              </w:pict>
            </w:r>
            <w:r w:rsidR="00BE1B4C" w:rsidRPr="00602E30">
              <w:t>[dB]</w:t>
            </w:r>
          </w:p>
        </w:tc>
        <w:tc>
          <w:tcPr>
            <w:tcW w:w="1685" w:type="dxa"/>
            <w:vAlign w:val="center"/>
          </w:tcPr>
          <w:p w14:paraId="2201F1DD" w14:textId="77777777" w:rsidR="00BE1B4C" w:rsidRPr="00602E30" w:rsidRDefault="00BE1B4C" w:rsidP="006F1E26">
            <w:pPr>
              <w:pStyle w:val="TAH"/>
              <w:rPr>
                <w:position w:val="-26"/>
              </w:rPr>
            </w:pPr>
            <w:r w:rsidRPr="00602E30">
              <w:t>R (Throughput) [kbps]</w:t>
            </w:r>
          </w:p>
        </w:tc>
      </w:tr>
      <w:tr w:rsidR="00BE1B4C" w:rsidRPr="00602E30" w14:paraId="5F908B4A" w14:textId="77777777">
        <w:trPr>
          <w:trHeight w:val="211"/>
          <w:jc w:val="center"/>
        </w:trPr>
        <w:tc>
          <w:tcPr>
            <w:tcW w:w="1392" w:type="dxa"/>
          </w:tcPr>
          <w:p w14:paraId="3D64412E" w14:textId="77777777" w:rsidR="00BE1B4C" w:rsidRPr="00602E30" w:rsidRDefault="00BE1B4C" w:rsidP="006F1E26">
            <w:pPr>
              <w:pStyle w:val="TAH"/>
              <w:rPr>
                <w:b w:val="0"/>
              </w:rPr>
            </w:pPr>
            <w:r w:rsidRPr="00602E30">
              <w:rPr>
                <w:b w:val="0"/>
              </w:rPr>
              <w:t>1</w:t>
            </w:r>
          </w:p>
        </w:tc>
        <w:tc>
          <w:tcPr>
            <w:tcW w:w="1685" w:type="dxa"/>
          </w:tcPr>
          <w:p w14:paraId="4A254EF6" w14:textId="77777777" w:rsidR="00BE1B4C" w:rsidRPr="00602E30" w:rsidRDefault="00BE1B4C" w:rsidP="006F1E26">
            <w:pPr>
              <w:pStyle w:val="TAH"/>
              <w:rPr>
                <w:b w:val="0"/>
              </w:rPr>
            </w:pPr>
            <w:r w:rsidRPr="00602E30">
              <w:rPr>
                <w:b w:val="0"/>
              </w:rPr>
              <w:t>PA3</w:t>
            </w:r>
          </w:p>
        </w:tc>
        <w:tc>
          <w:tcPr>
            <w:tcW w:w="1685" w:type="dxa"/>
          </w:tcPr>
          <w:p w14:paraId="145317A0" w14:textId="77777777" w:rsidR="00BE1B4C" w:rsidRPr="00602E30" w:rsidRDefault="00BE1B4C" w:rsidP="006F1E26">
            <w:pPr>
              <w:pStyle w:val="TAH"/>
              <w:rPr>
                <w:b w:val="0"/>
              </w:rPr>
            </w:pPr>
            <w:r w:rsidRPr="00602E30">
              <w:rPr>
                <w:b w:val="0"/>
                <w:lang w:eastAsia="zh-CN"/>
              </w:rPr>
              <w:t>20</w:t>
            </w:r>
          </w:p>
        </w:tc>
        <w:tc>
          <w:tcPr>
            <w:tcW w:w="1685" w:type="dxa"/>
            <w:vAlign w:val="center"/>
          </w:tcPr>
          <w:p w14:paraId="52BE09F3" w14:textId="77777777" w:rsidR="00BE1B4C" w:rsidRPr="00602E30" w:rsidRDefault="00BE1B4C" w:rsidP="006F1E26">
            <w:pPr>
              <w:pStyle w:val="TAH"/>
              <w:rPr>
                <w:b w:val="0"/>
                <w:lang w:eastAsia="zh-CN"/>
              </w:rPr>
            </w:pPr>
            <w:r w:rsidRPr="00602E30">
              <w:rPr>
                <w:b w:val="0"/>
                <w:lang w:eastAsia="zh-CN"/>
              </w:rPr>
              <w:t>1570</w:t>
            </w:r>
          </w:p>
        </w:tc>
      </w:tr>
      <w:tr w:rsidR="00BE1B4C" w:rsidRPr="00602E30" w14:paraId="7ED961EF" w14:textId="77777777">
        <w:trPr>
          <w:trHeight w:val="211"/>
          <w:jc w:val="center"/>
        </w:trPr>
        <w:tc>
          <w:tcPr>
            <w:tcW w:w="1392" w:type="dxa"/>
          </w:tcPr>
          <w:p w14:paraId="473C71D2" w14:textId="77777777" w:rsidR="00BE1B4C" w:rsidRPr="00602E30" w:rsidRDefault="00BE1B4C" w:rsidP="006F1E26">
            <w:pPr>
              <w:pStyle w:val="TAH"/>
              <w:rPr>
                <w:b w:val="0"/>
              </w:rPr>
            </w:pPr>
            <w:r w:rsidRPr="00602E30">
              <w:rPr>
                <w:b w:val="0"/>
              </w:rPr>
              <w:t>2</w:t>
            </w:r>
          </w:p>
        </w:tc>
        <w:tc>
          <w:tcPr>
            <w:tcW w:w="1685" w:type="dxa"/>
          </w:tcPr>
          <w:p w14:paraId="74E75A41" w14:textId="77777777" w:rsidR="00BE1B4C" w:rsidRPr="00602E30" w:rsidRDefault="00BE1B4C" w:rsidP="006F1E26">
            <w:pPr>
              <w:pStyle w:val="TAH"/>
              <w:rPr>
                <w:b w:val="0"/>
              </w:rPr>
            </w:pPr>
            <w:r w:rsidRPr="00602E30">
              <w:rPr>
                <w:b w:val="0"/>
              </w:rPr>
              <w:t>PA3</w:t>
            </w:r>
          </w:p>
        </w:tc>
        <w:tc>
          <w:tcPr>
            <w:tcW w:w="1685" w:type="dxa"/>
          </w:tcPr>
          <w:p w14:paraId="6A7E6F10" w14:textId="77777777" w:rsidR="00BE1B4C" w:rsidRPr="00602E30" w:rsidRDefault="00BE1B4C" w:rsidP="006F1E26">
            <w:pPr>
              <w:pStyle w:val="TAH"/>
              <w:rPr>
                <w:b w:val="0"/>
              </w:rPr>
            </w:pPr>
            <w:r w:rsidRPr="00602E30">
              <w:rPr>
                <w:b w:val="0"/>
                <w:lang w:eastAsia="zh-CN"/>
              </w:rPr>
              <w:t>18</w:t>
            </w:r>
          </w:p>
        </w:tc>
        <w:tc>
          <w:tcPr>
            <w:tcW w:w="1685" w:type="dxa"/>
            <w:vAlign w:val="center"/>
          </w:tcPr>
          <w:p w14:paraId="0F77B7F8" w14:textId="77777777" w:rsidR="00BE1B4C" w:rsidRPr="00602E30" w:rsidRDefault="00BE1B4C" w:rsidP="006F1E26">
            <w:pPr>
              <w:pStyle w:val="TAH"/>
              <w:rPr>
                <w:b w:val="0"/>
                <w:lang w:eastAsia="zh-CN"/>
              </w:rPr>
            </w:pPr>
            <w:r w:rsidRPr="00602E30">
              <w:rPr>
                <w:b w:val="0"/>
                <w:lang w:eastAsia="zh-CN"/>
              </w:rPr>
              <w:t>1000</w:t>
            </w:r>
          </w:p>
        </w:tc>
      </w:tr>
    </w:tbl>
    <w:p w14:paraId="748EFA8B" w14:textId="77777777" w:rsidR="00BE1B4C" w:rsidRPr="00541A60" w:rsidRDefault="00BE1B4C">
      <w:pPr>
        <w:rPr>
          <w:lang w:eastAsia="zh-CN"/>
        </w:rPr>
      </w:pPr>
    </w:p>
    <w:p w14:paraId="2C2E95EA" w14:textId="77777777" w:rsidR="004577FF" w:rsidRPr="00541A60" w:rsidRDefault="004577FF" w:rsidP="004577FF">
      <w:pPr>
        <w:pStyle w:val="Heading3"/>
        <w:rPr>
          <w:rFonts w:eastAsia="‚c‚e‚o“Á‘¾ƒSƒVƒbƒN‘Ì"/>
          <w:lang w:eastAsia="zh-CN"/>
        </w:rPr>
      </w:pPr>
      <w:bookmarkStart w:id="293" w:name="_Toc518917828"/>
      <w:smartTag w:uri="urn:schemas-microsoft-com:office:smarttags" w:element="chsdate">
        <w:smartTagPr>
          <w:attr w:name="Year" w:val="1899"/>
          <w:attr w:name="Month" w:val="12"/>
          <w:attr w:name="Day" w:val="30"/>
          <w:attr w:name="IsLunarDate" w:val="False"/>
          <w:attr w:name="IsROCDate" w:val="False"/>
        </w:smartTagPr>
        <w:smartTag w:uri="urn:schemas-microsoft-com:office:smarttags" w:element="chsdate">
          <w:smartTagPr>
            <w:attr w:name="IsROCDate" w:val="False"/>
            <w:attr w:name="IsLunarDate" w:val="False"/>
            <w:attr w:name="Day" w:val="30"/>
            <w:attr w:name="Month" w:val="12"/>
            <w:attr w:name="Year" w:val="1899"/>
          </w:smartTagPr>
          <w:r w:rsidRPr="00541A60">
            <w:t>9.</w:t>
          </w:r>
          <w:smartTag w:uri="urn:schemas-microsoft-com:office:smarttags" w:element="chmetcnv">
            <w:smartTagPr>
              <w:attr w:name="UnitName" w:val="a"/>
              <w:attr w:name="SourceValue" w:val="2.1"/>
              <w:attr w:name="HasSpace" w:val="False"/>
              <w:attr w:name="Negative" w:val="False"/>
              <w:attr w:name="NumberType" w:val="1"/>
              <w:attr w:name="TCSC" w:val="0"/>
            </w:smartTagPr>
            <w:r w:rsidRPr="00541A60">
              <w:t>2.1</w:t>
            </w:r>
            <w:r w:rsidRPr="00541A60">
              <w:rPr>
                <w:rFonts w:hint="eastAsia"/>
                <w:lang w:eastAsia="zh-CN"/>
              </w:rPr>
              <w:t>A</w:t>
            </w:r>
          </w:smartTag>
        </w:smartTag>
        <w:r w:rsidRPr="00541A60">
          <w:tab/>
        </w:r>
      </w:smartTag>
      <w:r w:rsidRPr="00541A60">
        <w:t>HS-DSCH throughput for fixed reference channels</w:t>
      </w:r>
      <w:r w:rsidRPr="00541A60">
        <w:rPr>
          <w:rFonts w:hint="eastAsia"/>
          <w:lang w:eastAsia="zh-CN"/>
        </w:rPr>
        <w:t xml:space="preserve"> for MU-MIMO</w:t>
      </w:r>
      <w:bookmarkEnd w:id="293"/>
    </w:p>
    <w:p w14:paraId="123A0FBF" w14:textId="77777777" w:rsidR="004577FF" w:rsidRPr="00541A60" w:rsidRDefault="004577FF" w:rsidP="004577FF">
      <w:pPr>
        <w:rPr>
          <w:lang w:eastAsia="zh-CN"/>
        </w:rPr>
      </w:pPr>
      <w:r w:rsidRPr="00541A60">
        <w:t xml:space="preserve">The performance requirements in this subclause apply for the reference measurement channels specified in Annex </w:t>
      </w:r>
      <w:smartTag w:uri="urn:schemas-microsoft-com:office:smarttags" w:element="chsdate">
        <w:smartTagPr>
          <w:attr w:name="Year" w:val="1899"/>
          <w:attr w:name="Month" w:val="12"/>
          <w:attr w:name="Day" w:val="30"/>
          <w:attr w:name="IsLunarDate" w:val="False"/>
          <w:attr w:name="IsROCDate" w:val="False"/>
        </w:smartTagPr>
        <w:r w:rsidRPr="00541A60">
          <w:t>A.3.</w:t>
        </w:r>
        <w:r w:rsidRPr="00541A60">
          <w:rPr>
            <w:rFonts w:hint="eastAsia"/>
            <w:lang w:eastAsia="zh-CN"/>
          </w:rPr>
          <w:t>4</w:t>
        </w:r>
      </w:smartTag>
      <w:r w:rsidRPr="00541A60">
        <w:rPr>
          <w:lang w:eastAsia="ja-JP"/>
        </w:rPr>
        <w:t>.</w:t>
      </w:r>
      <w:r w:rsidRPr="00541A60">
        <w:rPr>
          <w:rFonts w:hint="eastAsia"/>
          <w:lang w:eastAsia="zh-CN"/>
        </w:rPr>
        <w:t xml:space="preserve"> </w:t>
      </w:r>
    </w:p>
    <w:p w14:paraId="587ACEC7" w14:textId="77777777" w:rsidR="004577FF" w:rsidRPr="00541A60" w:rsidRDefault="004577FF" w:rsidP="004577FF">
      <w:pPr>
        <w:rPr>
          <w:rFonts w:ascii="Times" w:hAnsi="Times"/>
          <w:sz w:val="22"/>
          <w:szCs w:val="22"/>
          <w:lang w:eastAsia="zh-CN"/>
        </w:rPr>
      </w:pPr>
      <w:r w:rsidRPr="00541A60">
        <w:rPr>
          <w:rFonts w:hint="eastAsia"/>
          <w:lang w:eastAsia="zh-CN"/>
        </w:rPr>
        <w:t xml:space="preserve">The </w:t>
      </w:r>
      <w:r w:rsidRPr="00541A60">
        <w:rPr>
          <w:rFonts w:ascii="Times" w:hAnsi="Times"/>
          <w:i/>
          <w:position w:val="-12"/>
          <w:sz w:val="22"/>
          <w:szCs w:val="22"/>
          <w:lang w:eastAsia="zh-CN"/>
        </w:rPr>
        <w:object w:dxaOrig="320" w:dyaOrig="400" w14:anchorId="504B6FD6">
          <v:shape id="_x0000_i1235" type="#_x0000_t75" style="width:16pt;height:20pt" o:ole="">
            <v:imagedata r:id="rId130" o:title=""/>
          </v:shape>
          <o:OLEObject Type="Embed" ProgID="Equation.3" ShapeID="_x0000_i1235" DrawAspect="Content" ObjectID="_1814858312" r:id="rId131"/>
        </w:object>
      </w:r>
      <w:r w:rsidRPr="00541A60">
        <w:rPr>
          <w:rFonts w:hint="eastAsia"/>
          <w:lang w:eastAsia="zh-CN"/>
        </w:rPr>
        <w:t xml:space="preserve"> defined in this section include both the user</w:t>
      </w:r>
      <w:r w:rsidRPr="00541A60">
        <w:rPr>
          <w:lang w:eastAsia="zh-CN"/>
        </w:rPr>
        <w:t>’</w:t>
      </w:r>
      <w:r w:rsidRPr="00541A60">
        <w:rPr>
          <w:rFonts w:hint="eastAsia"/>
          <w:lang w:eastAsia="zh-CN"/>
        </w:rPr>
        <w:t>s signal and interfering user</w:t>
      </w:r>
      <w:r w:rsidRPr="00541A60">
        <w:rPr>
          <w:lang w:eastAsia="zh-CN"/>
        </w:rPr>
        <w:t>’</w:t>
      </w:r>
      <w:r w:rsidRPr="00541A60">
        <w:rPr>
          <w:rFonts w:hint="eastAsia"/>
          <w:lang w:eastAsia="zh-CN"/>
        </w:rPr>
        <w:t>s signal. Suppose user</w:t>
      </w:r>
      <w:r w:rsidRPr="00541A60">
        <w:rPr>
          <w:lang w:eastAsia="zh-CN"/>
        </w:rPr>
        <w:t>’</w:t>
      </w:r>
      <w:r w:rsidRPr="00541A60">
        <w:rPr>
          <w:rFonts w:hint="eastAsia"/>
          <w:lang w:eastAsia="zh-CN"/>
        </w:rPr>
        <w:t xml:space="preserve">s signal power is </w:t>
      </w:r>
      <w:r w:rsidRPr="00541A60">
        <w:rPr>
          <w:rFonts w:ascii="Times" w:hAnsi="Times"/>
          <w:i/>
          <w:position w:val="-12"/>
          <w:sz w:val="22"/>
          <w:szCs w:val="22"/>
          <w:lang w:eastAsia="zh-CN"/>
        </w:rPr>
        <w:object w:dxaOrig="380" w:dyaOrig="400" w14:anchorId="790E52CF">
          <v:shape id="_x0000_i1236" type="#_x0000_t75" style="width:19pt;height:20pt" o:ole="">
            <v:imagedata r:id="rId132" o:title=""/>
          </v:shape>
          <o:OLEObject Type="Embed" ProgID="Equation.3" ShapeID="_x0000_i1236" DrawAspect="Content" ObjectID="_1814858313" r:id="rId133"/>
        </w:object>
      </w:r>
      <w:r w:rsidRPr="00541A60">
        <w:rPr>
          <w:rFonts w:hint="eastAsia"/>
          <w:lang w:eastAsia="zh-CN"/>
        </w:rPr>
        <w:t>and interference user</w:t>
      </w:r>
      <w:r w:rsidRPr="00541A60">
        <w:rPr>
          <w:lang w:eastAsia="zh-CN"/>
        </w:rPr>
        <w:t>’</w:t>
      </w:r>
      <w:r w:rsidRPr="00541A60">
        <w:rPr>
          <w:rFonts w:hint="eastAsia"/>
          <w:lang w:eastAsia="zh-CN"/>
        </w:rPr>
        <w:t xml:space="preserve">s signal power is </w:t>
      </w:r>
      <w:r w:rsidRPr="00541A60">
        <w:rPr>
          <w:position w:val="-12"/>
        </w:rPr>
        <w:object w:dxaOrig="400" w:dyaOrig="400" w14:anchorId="358BC8E2">
          <v:shape id="_x0000_i1237" type="#_x0000_t75" style="width:20pt;height:20pt" o:ole="">
            <v:imagedata r:id="rId134" o:title=""/>
          </v:shape>
          <o:OLEObject Type="Embed" ProgID="Equation.3" ShapeID="_x0000_i1237" DrawAspect="Content" ObjectID="_1814858314" r:id="rId135"/>
        </w:object>
      </w:r>
      <w:r w:rsidRPr="00541A60">
        <w:rPr>
          <w:rFonts w:hint="eastAsia"/>
          <w:lang w:eastAsia="zh-CN"/>
        </w:rPr>
        <w:t xml:space="preserve">, then </w:t>
      </w:r>
      <w:r w:rsidRPr="00541A60">
        <w:rPr>
          <w:rFonts w:ascii="Times" w:hAnsi="Times"/>
          <w:i/>
          <w:position w:val="-12"/>
          <w:sz w:val="22"/>
          <w:szCs w:val="22"/>
          <w:lang w:eastAsia="zh-CN"/>
        </w:rPr>
        <w:object w:dxaOrig="1460" w:dyaOrig="400" w14:anchorId="4EA65F57">
          <v:shape id="_x0000_i1238" type="#_x0000_t75" style="width:73pt;height:20pt" o:ole="">
            <v:imagedata r:id="rId136" o:title=""/>
          </v:shape>
          <o:OLEObject Type="Embed" ProgID="Equation.3" ShapeID="_x0000_i1238" DrawAspect="Content" ObjectID="_1814858315" r:id="rId137"/>
        </w:object>
      </w:r>
      <w:r w:rsidRPr="00541A60">
        <w:rPr>
          <w:rFonts w:hint="eastAsia"/>
          <w:lang w:eastAsia="zh-CN"/>
        </w:rPr>
        <w:t>. In addition, we have the following definition</w:t>
      </w:r>
      <w:r w:rsidRPr="00541A60">
        <w:rPr>
          <w:rFonts w:ascii="Times" w:hAnsi="Times"/>
          <w:position w:val="-32"/>
          <w:sz w:val="22"/>
          <w:szCs w:val="22"/>
          <w:lang w:eastAsia="zh-CN"/>
        </w:rPr>
        <w:object w:dxaOrig="2520" w:dyaOrig="760" w14:anchorId="5FA47341">
          <v:shape id="_x0000_i1239" type="#_x0000_t75" style="width:126pt;height:38pt" o:ole="">
            <v:imagedata r:id="rId138" o:title=""/>
          </v:shape>
          <o:OLEObject Type="Embed" ProgID="Equation.3" ShapeID="_x0000_i1239" DrawAspect="Content" ObjectID="_1814858316" r:id="rId139"/>
        </w:object>
      </w:r>
      <w:r w:rsidRPr="00541A60">
        <w:rPr>
          <w:rFonts w:ascii="Times" w:hAnsi="Times" w:hint="eastAsia"/>
          <w:sz w:val="22"/>
          <w:szCs w:val="22"/>
          <w:lang w:eastAsia="zh-CN"/>
        </w:rPr>
        <w:t xml:space="preserve">. </w:t>
      </w:r>
    </w:p>
    <w:p w14:paraId="7A5B9190" w14:textId="77777777" w:rsidR="004577FF" w:rsidRPr="00541A60" w:rsidRDefault="004577FF" w:rsidP="004577FF">
      <w:pPr>
        <w:rPr>
          <w:lang w:eastAsia="zh-CN"/>
        </w:rPr>
      </w:pPr>
      <w:r w:rsidRPr="00541A60">
        <w:t>During the Fixed Reference Channel tests the behaviour of the Node-B emulator in response to the ACK/NACK signalling field of the HS-SICH is specified in Table 9.</w:t>
      </w:r>
      <w:r w:rsidRPr="00541A60">
        <w:rPr>
          <w:rFonts w:hint="eastAsia"/>
          <w:lang w:eastAsia="zh-CN"/>
        </w:rPr>
        <w:t>11.</w:t>
      </w:r>
    </w:p>
    <w:p w14:paraId="25EC4962" w14:textId="77777777" w:rsidR="004577FF" w:rsidRPr="00541A60" w:rsidRDefault="004577FF" w:rsidP="00FA6C75">
      <w:pPr>
        <w:pStyle w:val="TH"/>
        <w:outlineLvl w:val="0"/>
      </w:pPr>
      <w:r w:rsidRPr="00541A60">
        <w:lastRenderedPageBreak/>
        <w:t>Table 9.</w:t>
      </w:r>
      <w:r w:rsidRPr="00541A60">
        <w:rPr>
          <w:rFonts w:hint="eastAsia"/>
          <w:lang w:eastAsia="zh-CN"/>
        </w:rPr>
        <w:t>11</w:t>
      </w:r>
      <w:r w:rsidRPr="00541A60">
        <w:t>: Node-B Emulator Behaviour in response to ACK/NACK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3"/>
        <w:gridCol w:w="4602"/>
      </w:tblGrid>
      <w:tr w:rsidR="004577FF" w:rsidRPr="00541A60" w14:paraId="3112889F" w14:textId="77777777" w:rsidTr="004577FF">
        <w:trPr>
          <w:jc w:val="center"/>
        </w:trPr>
        <w:tc>
          <w:tcPr>
            <w:tcW w:w="2233" w:type="dxa"/>
          </w:tcPr>
          <w:p w14:paraId="74C8090B" w14:textId="77777777" w:rsidR="004577FF" w:rsidRPr="00541A60" w:rsidRDefault="004577FF" w:rsidP="004577FF">
            <w:pPr>
              <w:pStyle w:val="TAH"/>
              <w:rPr>
                <w:rFonts w:eastAsia="?? ??"/>
              </w:rPr>
            </w:pPr>
            <w:r w:rsidRPr="00541A60">
              <w:rPr>
                <w:rFonts w:eastAsia="?? ??"/>
              </w:rPr>
              <w:t>HS-SICH ACK/NACK Field State</w:t>
            </w:r>
          </w:p>
        </w:tc>
        <w:tc>
          <w:tcPr>
            <w:tcW w:w="4602" w:type="dxa"/>
          </w:tcPr>
          <w:p w14:paraId="390FE009" w14:textId="77777777" w:rsidR="004577FF" w:rsidRPr="00541A60" w:rsidRDefault="004577FF" w:rsidP="004577FF">
            <w:pPr>
              <w:pStyle w:val="TAH"/>
              <w:rPr>
                <w:rFonts w:eastAsia="?? ??"/>
              </w:rPr>
            </w:pPr>
            <w:r w:rsidRPr="00541A60">
              <w:rPr>
                <w:rFonts w:eastAsia="?? ??"/>
              </w:rPr>
              <w:t>Node-B Emulator Behaviour</w:t>
            </w:r>
          </w:p>
        </w:tc>
      </w:tr>
      <w:tr w:rsidR="004577FF" w:rsidRPr="00602E30" w14:paraId="10D01EC3" w14:textId="77777777" w:rsidTr="004577FF">
        <w:trPr>
          <w:jc w:val="center"/>
        </w:trPr>
        <w:tc>
          <w:tcPr>
            <w:tcW w:w="2233" w:type="dxa"/>
          </w:tcPr>
          <w:p w14:paraId="2F0FFCF3" w14:textId="77777777" w:rsidR="004577FF" w:rsidRPr="00602E30" w:rsidRDefault="004577FF" w:rsidP="004577FF">
            <w:pPr>
              <w:pStyle w:val="TAC"/>
            </w:pPr>
            <w:r w:rsidRPr="00602E30">
              <w:t>ACK</w:t>
            </w:r>
          </w:p>
        </w:tc>
        <w:tc>
          <w:tcPr>
            <w:tcW w:w="4602" w:type="dxa"/>
          </w:tcPr>
          <w:p w14:paraId="1367D12B" w14:textId="77777777" w:rsidR="004577FF" w:rsidRPr="00602E30" w:rsidRDefault="004577FF" w:rsidP="004577FF">
            <w:pPr>
              <w:pStyle w:val="TAL"/>
            </w:pPr>
            <w:r w:rsidRPr="00602E30">
              <w:rPr>
                <w:noProof/>
              </w:rPr>
              <w:t>ACK: new transmission using 1</w:t>
            </w:r>
            <w:r w:rsidRPr="00602E30">
              <w:rPr>
                <w:noProof/>
                <w:vertAlign w:val="superscript"/>
              </w:rPr>
              <w:t>st</w:t>
            </w:r>
            <w:r w:rsidRPr="00602E30">
              <w:rPr>
                <w:noProof/>
              </w:rPr>
              <w:t xml:space="preserve"> redundancy and constellation version (RV) </w:t>
            </w:r>
          </w:p>
        </w:tc>
      </w:tr>
      <w:tr w:rsidR="004577FF" w:rsidRPr="00602E30" w14:paraId="7C5D105A" w14:textId="77777777" w:rsidTr="004577FF">
        <w:trPr>
          <w:jc w:val="center"/>
        </w:trPr>
        <w:tc>
          <w:tcPr>
            <w:tcW w:w="2233" w:type="dxa"/>
          </w:tcPr>
          <w:p w14:paraId="1B38E4E6" w14:textId="77777777" w:rsidR="004577FF" w:rsidRPr="00602E30" w:rsidRDefault="004577FF" w:rsidP="004577FF">
            <w:pPr>
              <w:pStyle w:val="TAC"/>
            </w:pPr>
            <w:r w:rsidRPr="00602E30">
              <w:t>NACK</w:t>
            </w:r>
          </w:p>
        </w:tc>
        <w:tc>
          <w:tcPr>
            <w:tcW w:w="4602" w:type="dxa"/>
          </w:tcPr>
          <w:p w14:paraId="70B21F06" w14:textId="77777777" w:rsidR="004577FF" w:rsidRPr="00602E30" w:rsidRDefault="004577FF" w:rsidP="004577FF">
            <w:pPr>
              <w:pStyle w:val="TAL"/>
            </w:pPr>
            <w:r w:rsidRPr="00602E30">
              <w:rPr>
                <w:noProof/>
              </w:rPr>
              <w:t>NACK: retransmission using the next RV (up to the maximum permitted number or RV’s)</w:t>
            </w:r>
          </w:p>
        </w:tc>
      </w:tr>
      <w:tr w:rsidR="004577FF" w:rsidRPr="00602E30" w14:paraId="60D2408D" w14:textId="77777777" w:rsidTr="004577FF">
        <w:trPr>
          <w:jc w:val="center"/>
        </w:trPr>
        <w:tc>
          <w:tcPr>
            <w:tcW w:w="2233" w:type="dxa"/>
          </w:tcPr>
          <w:p w14:paraId="1949518C" w14:textId="77777777" w:rsidR="004577FF" w:rsidRPr="00602E30" w:rsidRDefault="004577FF" w:rsidP="004577FF">
            <w:pPr>
              <w:pStyle w:val="TAC"/>
            </w:pPr>
            <w:r w:rsidRPr="00602E30">
              <w:t>DTX</w:t>
            </w:r>
          </w:p>
        </w:tc>
        <w:tc>
          <w:tcPr>
            <w:tcW w:w="4602" w:type="dxa"/>
          </w:tcPr>
          <w:p w14:paraId="2CCA1D49" w14:textId="77777777" w:rsidR="004577FF" w:rsidRPr="00602E30" w:rsidRDefault="004577FF" w:rsidP="004577FF">
            <w:pPr>
              <w:pStyle w:val="TAL"/>
            </w:pPr>
            <w:r w:rsidRPr="00602E30">
              <w:t>DTX: retransmission using the RV previously transmitted to the same H-ARQ process</w:t>
            </w:r>
          </w:p>
        </w:tc>
      </w:tr>
    </w:tbl>
    <w:p w14:paraId="7D03428D" w14:textId="77777777" w:rsidR="004577FF" w:rsidRPr="00541A60" w:rsidRDefault="004577FF" w:rsidP="004577FF"/>
    <w:p w14:paraId="011D198E" w14:textId="77777777" w:rsidR="004577FF" w:rsidRPr="00541A60" w:rsidRDefault="004577FF" w:rsidP="004577FF">
      <w:pPr>
        <w:pStyle w:val="NO"/>
      </w:pPr>
      <w:r w:rsidRPr="00541A60">
        <w:t>NOTE:</w:t>
      </w:r>
      <w:r w:rsidRPr="00541A60">
        <w:tab/>
        <w:t>Performance requirements in this section assume a sufficient power allocation to HS-SCCH</w:t>
      </w:r>
      <w:r w:rsidRPr="00541A60">
        <w:rPr>
          <w:lang w:eastAsia="zh-CN"/>
        </w:rPr>
        <w:t xml:space="preserve"> </w:t>
      </w:r>
      <w:r w:rsidRPr="00541A60">
        <w:t xml:space="preserve">so that probability of reporting DTX is very low. </w:t>
      </w:r>
    </w:p>
    <w:p w14:paraId="546A19A7" w14:textId="77777777" w:rsidR="004577FF" w:rsidRPr="00541A60" w:rsidRDefault="004577FF" w:rsidP="004577FF">
      <w:pPr>
        <w:pStyle w:val="Heading4"/>
        <w:rPr>
          <w:lang w:eastAsia="zh-CN"/>
        </w:rPr>
      </w:pPr>
      <w:bookmarkStart w:id="294" w:name="_Toc518917829"/>
      <w:smartTag w:uri="urn:schemas-microsoft-com:office:smarttags" w:element="chsdate">
        <w:smartTagPr>
          <w:attr w:name="IsROCDate" w:val="False"/>
          <w:attr w:name="IsLunarDate" w:val="False"/>
          <w:attr w:name="Day" w:val="30"/>
          <w:attr w:name="Month" w:val="12"/>
          <w:attr w:name="Year" w:val="1899"/>
        </w:smartTagPr>
        <w:r w:rsidRPr="00541A60">
          <w:rPr>
            <w:lang w:eastAsia="zh-CN"/>
          </w:rPr>
          <w:t>9.</w:t>
        </w:r>
        <w:smartTag w:uri="urn:schemas-microsoft-com:office:smarttags" w:element="chmetcnv">
          <w:smartTagPr>
            <w:attr w:name="TCSC" w:val="0"/>
            <w:attr w:name="NumberType" w:val="1"/>
            <w:attr w:name="Negative" w:val="False"/>
            <w:attr w:name="HasSpace" w:val="False"/>
            <w:attr w:name="SourceValue" w:val="2.1"/>
            <w:attr w:name="UnitName" w:val="a"/>
          </w:smartTagPr>
          <w:r w:rsidRPr="00541A60">
            <w:rPr>
              <w:lang w:eastAsia="zh-CN"/>
            </w:rPr>
            <w:t>2.1</w:t>
          </w:r>
          <w:r w:rsidRPr="00541A60">
            <w:rPr>
              <w:rFonts w:hint="eastAsia"/>
              <w:lang w:eastAsia="zh-CN"/>
            </w:rPr>
            <w:t>A</w:t>
          </w:r>
        </w:smartTag>
      </w:smartTag>
      <w:r w:rsidRPr="00541A60">
        <w:rPr>
          <w:lang w:eastAsia="zh-CN"/>
        </w:rPr>
        <w:t>.1</w:t>
      </w:r>
      <w:r w:rsidRPr="00541A60">
        <w:rPr>
          <w:lang w:eastAsia="zh-CN"/>
        </w:rPr>
        <w:tab/>
        <w:t>Category 1</w:t>
      </w:r>
      <w:r w:rsidRPr="00541A60">
        <w:rPr>
          <w:rFonts w:hint="eastAsia"/>
          <w:lang w:eastAsia="zh-CN"/>
        </w:rPr>
        <w:t>-3</w:t>
      </w:r>
      <w:bookmarkEnd w:id="294"/>
    </w:p>
    <w:p w14:paraId="0566F6F0" w14:textId="77777777" w:rsidR="004577FF" w:rsidRPr="00541A60" w:rsidRDefault="004577FF" w:rsidP="004577FF">
      <w:pPr>
        <w:rPr>
          <w:lang w:eastAsia="zh-CN"/>
        </w:rPr>
      </w:pPr>
      <w:r w:rsidRPr="00541A60">
        <w:rPr>
          <w:rFonts w:eastAsia="‚c‚e‚o“Á‘¾ƒSƒVƒbƒN‘Ì"/>
        </w:rPr>
        <w:t>For the parameters specified in Table 9.</w:t>
      </w:r>
      <w:r w:rsidRPr="00541A60">
        <w:rPr>
          <w:rFonts w:hint="eastAsia"/>
          <w:lang w:eastAsia="zh-CN"/>
        </w:rPr>
        <w:t>12-1</w:t>
      </w:r>
      <w:r w:rsidRPr="00541A60">
        <w:rPr>
          <w:rFonts w:eastAsia="‚c‚e‚o“Á‘¾ƒSƒVƒbƒN‘Ì"/>
        </w:rPr>
        <w:t>, the measured throughput R shall exceed the throughput specified in Table 9.1</w:t>
      </w:r>
      <w:r w:rsidRPr="00541A60">
        <w:rPr>
          <w:rFonts w:hint="eastAsia"/>
          <w:lang w:eastAsia="zh-CN"/>
        </w:rPr>
        <w:t>1-2</w:t>
      </w:r>
      <w:r w:rsidRPr="00541A60">
        <w:rPr>
          <w:rFonts w:eastAsia="‚c‚e‚o“Á‘¾ƒSƒVƒbƒN‘Ì"/>
        </w:rPr>
        <w:t xml:space="preserve"> for </w:t>
      </w:r>
      <w:r w:rsidRPr="00541A60">
        <w:rPr>
          <w:rFonts w:hint="eastAsia"/>
          <w:lang w:eastAsia="zh-CN"/>
        </w:rPr>
        <w:t xml:space="preserve">user under test. The reference measurement channels </w:t>
      </w:r>
      <w:r w:rsidRPr="00541A60">
        <w:rPr>
          <w:lang w:eastAsia="zh-CN"/>
        </w:rPr>
        <w:t xml:space="preserve">in annex </w:t>
      </w:r>
      <w:smartTag w:uri="urn:schemas-microsoft-com:office:smarttags" w:element="chsdate">
        <w:smartTagPr>
          <w:attr w:name="IsROCDate" w:val="False"/>
          <w:attr w:name="IsLunarDate" w:val="False"/>
          <w:attr w:name="Day" w:val="30"/>
          <w:attr w:name="Month" w:val="12"/>
          <w:attr w:name="Year" w:val="1899"/>
        </w:smartTagPr>
        <w:r w:rsidRPr="00541A60">
          <w:rPr>
            <w:lang w:eastAsia="zh-CN"/>
          </w:rPr>
          <w:t>A.3.</w:t>
        </w:r>
        <w:r w:rsidRPr="00541A60">
          <w:rPr>
            <w:rFonts w:hint="eastAsia"/>
            <w:lang w:eastAsia="zh-CN"/>
          </w:rPr>
          <w:t>4.1</w:t>
        </w:r>
      </w:smartTag>
      <w:r w:rsidRPr="00541A60">
        <w:rPr>
          <w:rFonts w:hint="eastAsia"/>
          <w:lang w:eastAsia="zh-CN"/>
        </w:rPr>
        <w:t xml:space="preserve"> applied to both user under test and the interference user.</w:t>
      </w:r>
    </w:p>
    <w:p w14:paraId="5A1BF6E7" w14:textId="77777777" w:rsidR="004577FF" w:rsidRPr="00541A60" w:rsidRDefault="004577FF" w:rsidP="00FA6C75">
      <w:pPr>
        <w:pStyle w:val="TH"/>
        <w:outlineLvl w:val="0"/>
        <w:rPr>
          <w:rFonts w:eastAsia="‚c‚e‚o“Á‘¾ƒSƒVƒbƒN‘Ì"/>
          <w:lang w:eastAsia="zh-CN"/>
        </w:rPr>
      </w:pPr>
      <w:r w:rsidRPr="00541A60">
        <w:t>Table 9.</w:t>
      </w:r>
      <w:r w:rsidRPr="00541A60">
        <w:rPr>
          <w:rFonts w:hint="eastAsia"/>
          <w:lang w:eastAsia="zh-CN"/>
        </w:rPr>
        <w:t>12-1</w:t>
      </w:r>
      <w:r w:rsidRPr="00541A60">
        <w:t>: Test parameters for fixed reference measurement channel</w:t>
      </w:r>
      <w:r w:rsidRPr="00541A60">
        <w:rPr>
          <w:rFonts w:hint="eastAsia"/>
          <w:lang w:eastAsia="zh-CN"/>
        </w:rPr>
        <w:t xml:space="preserve"> for MU-MIMO</w:t>
      </w:r>
    </w:p>
    <w:tbl>
      <w:tblPr>
        <w:tblW w:w="90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259"/>
        <w:gridCol w:w="882"/>
        <w:gridCol w:w="5901"/>
      </w:tblGrid>
      <w:tr w:rsidR="004577FF" w:rsidRPr="00602E30" w14:paraId="300C651C" w14:textId="77777777" w:rsidTr="004577FF">
        <w:trPr>
          <w:cantSplit/>
          <w:jc w:val="center"/>
        </w:trPr>
        <w:tc>
          <w:tcPr>
            <w:tcW w:w="2259" w:type="dxa"/>
            <w:tcBorders>
              <w:top w:val="single" w:sz="4" w:space="0" w:color="auto"/>
            </w:tcBorders>
            <w:vAlign w:val="center"/>
          </w:tcPr>
          <w:p w14:paraId="7DDBF214" w14:textId="77777777" w:rsidR="004577FF" w:rsidRPr="00602E30" w:rsidRDefault="004577FF" w:rsidP="004577FF">
            <w:pPr>
              <w:pStyle w:val="TAH"/>
            </w:pPr>
            <w:r w:rsidRPr="00602E30">
              <w:t>Parameters</w:t>
            </w:r>
          </w:p>
        </w:tc>
        <w:tc>
          <w:tcPr>
            <w:tcW w:w="882" w:type="dxa"/>
            <w:tcBorders>
              <w:top w:val="single" w:sz="4" w:space="0" w:color="auto"/>
            </w:tcBorders>
            <w:vAlign w:val="center"/>
          </w:tcPr>
          <w:p w14:paraId="79E2D443" w14:textId="77777777" w:rsidR="004577FF" w:rsidRPr="00602E30" w:rsidRDefault="004577FF" w:rsidP="004577FF">
            <w:pPr>
              <w:pStyle w:val="TAH"/>
            </w:pPr>
            <w:r w:rsidRPr="00602E30">
              <w:t>Unit</w:t>
            </w:r>
          </w:p>
        </w:tc>
        <w:tc>
          <w:tcPr>
            <w:tcW w:w="5901" w:type="dxa"/>
            <w:tcBorders>
              <w:top w:val="single" w:sz="4" w:space="0" w:color="auto"/>
            </w:tcBorders>
            <w:vAlign w:val="center"/>
          </w:tcPr>
          <w:p w14:paraId="0DF5F6DE" w14:textId="77777777" w:rsidR="004577FF" w:rsidRPr="00602E30" w:rsidRDefault="004577FF" w:rsidP="004577FF">
            <w:pPr>
              <w:pStyle w:val="TAH"/>
            </w:pPr>
            <w:r w:rsidRPr="00602E30">
              <w:t>Test 1</w:t>
            </w:r>
          </w:p>
        </w:tc>
      </w:tr>
      <w:tr w:rsidR="004577FF" w:rsidRPr="00602E30" w14:paraId="52B5C09F" w14:textId="77777777" w:rsidTr="004577FF">
        <w:trPr>
          <w:cantSplit/>
          <w:jc w:val="center"/>
        </w:trPr>
        <w:tc>
          <w:tcPr>
            <w:tcW w:w="2259" w:type="dxa"/>
            <w:tcBorders>
              <w:top w:val="single" w:sz="4" w:space="0" w:color="auto"/>
            </w:tcBorders>
            <w:vAlign w:val="center"/>
          </w:tcPr>
          <w:p w14:paraId="668FC16E" w14:textId="77777777" w:rsidR="004577FF" w:rsidRPr="00602E30" w:rsidRDefault="004577FF" w:rsidP="004577FF">
            <w:pPr>
              <w:pStyle w:val="TAC"/>
            </w:pPr>
            <w:r w:rsidRPr="00602E30">
              <w:t>HS-PDSCH Modulation</w:t>
            </w:r>
          </w:p>
        </w:tc>
        <w:tc>
          <w:tcPr>
            <w:tcW w:w="882" w:type="dxa"/>
            <w:tcBorders>
              <w:top w:val="single" w:sz="4" w:space="0" w:color="auto"/>
            </w:tcBorders>
            <w:vAlign w:val="center"/>
          </w:tcPr>
          <w:p w14:paraId="33FC8622" w14:textId="77777777" w:rsidR="004577FF" w:rsidRPr="00602E30" w:rsidRDefault="004577FF" w:rsidP="004577FF">
            <w:pPr>
              <w:pStyle w:val="TAC"/>
            </w:pPr>
            <w:r w:rsidRPr="00602E30">
              <w:t>-</w:t>
            </w:r>
          </w:p>
        </w:tc>
        <w:tc>
          <w:tcPr>
            <w:tcW w:w="5901" w:type="dxa"/>
            <w:tcBorders>
              <w:top w:val="single" w:sz="4" w:space="0" w:color="auto"/>
            </w:tcBorders>
            <w:vAlign w:val="center"/>
          </w:tcPr>
          <w:p w14:paraId="79B292C6" w14:textId="77777777" w:rsidR="004577FF" w:rsidRPr="00602E30" w:rsidRDefault="004577FF" w:rsidP="004577FF">
            <w:pPr>
              <w:pStyle w:val="TAC"/>
            </w:pPr>
            <w:r w:rsidRPr="00602E30">
              <w:t>QPSK</w:t>
            </w:r>
          </w:p>
        </w:tc>
      </w:tr>
      <w:tr w:rsidR="004577FF" w:rsidRPr="00602E30" w14:paraId="6B77C651" w14:textId="77777777" w:rsidTr="004577FF">
        <w:trPr>
          <w:cantSplit/>
          <w:jc w:val="center"/>
        </w:trPr>
        <w:tc>
          <w:tcPr>
            <w:tcW w:w="2259" w:type="dxa"/>
            <w:tcBorders>
              <w:top w:val="single" w:sz="4" w:space="0" w:color="auto"/>
            </w:tcBorders>
            <w:vAlign w:val="center"/>
          </w:tcPr>
          <w:p w14:paraId="21AB75FF" w14:textId="77777777" w:rsidR="004577FF" w:rsidRPr="00602E30" w:rsidRDefault="004577FF" w:rsidP="004577FF">
            <w:pPr>
              <w:pStyle w:val="TAC"/>
            </w:pPr>
            <w:r w:rsidRPr="00602E30">
              <w:t>Scrambling code and basic midamble code number*</w:t>
            </w:r>
          </w:p>
        </w:tc>
        <w:tc>
          <w:tcPr>
            <w:tcW w:w="882" w:type="dxa"/>
            <w:tcBorders>
              <w:top w:val="single" w:sz="4" w:space="0" w:color="auto"/>
            </w:tcBorders>
            <w:vAlign w:val="center"/>
          </w:tcPr>
          <w:p w14:paraId="49DA7022" w14:textId="77777777" w:rsidR="004577FF" w:rsidRPr="00602E30" w:rsidRDefault="004577FF" w:rsidP="004577FF">
            <w:pPr>
              <w:pStyle w:val="TAC"/>
            </w:pPr>
            <w:r w:rsidRPr="00602E30">
              <w:t>-</w:t>
            </w:r>
          </w:p>
        </w:tc>
        <w:tc>
          <w:tcPr>
            <w:tcW w:w="5901" w:type="dxa"/>
            <w:tcBorders>
              <w:top w:val="single" w:sz="4" w:space="0" w:color="auto"/>
            </w:tcBorders>
            <w:vAlign w:val="center"/>
          </w:tcPr>
          <w:p w14:paraId="5C0CA08A" w14:textId="77777777" w:rsidR="004577FF" w:rsidRPr="00602E30" w:rsidRDefault="004577FF" w:rsidP="004577FF">
            <w:pPr>
              <w:pStyle w:val="TAC"/>
              <w:rPr>
                <w:lang w:eastAsia="zh-CN"/>
              </w:rPr>
            </w:pPr>
            <w:r w:rsidRPr="00602E30">
              <w:rPr>
                <w:lang w:eastAsia="zh-CN"/>
              </w:rPr>
              <w:t>0</w:t>
            </w:r>
          </w:p>
        </w:tc>
      </w:tr>
      <w:tr w:rsidR="004577FF" w:rsidRPr="00602E30" w14:paraId="3FF7A230" w14:textId="77777777" w:rsidTr="004577FF">
        <w:trPr>
          <w:cantSplit/>
          <w:jc w:val="center"/>
        </w:trPr>
        <w:tc>
          <w:tcPr>
            <w:tcW w:w="2259" w:type="dxa"/>
            <w:tcBorders>
              <w:top w:val="single" w:sz="4" w:space="0" w:color="auto"/>
            </w:tcBorders>
            <w:vAlign w:val="center"/>
          </w:tcPr>
          <w:p w14:paraId="6CFFF8C0" w14:textId="77777777" w:rsidR="004577FF" w:rsidRPr="00602E30" w:rsidRDefault="004577FF" w:rsidP="004577FF">
            <w:pPr>
              <w:pStyle w:val="TAC"/>
              <w:rPr>
                <w:lang w:eastAsia="zh-CN"/>
              </w:rPr>
            </w:pPr>
            <w:r w:rsidRPr="00602E30">
              <w:rPr>
                <w:rFonts w:hint="eastAsia"/>
                <w:lang w:eastAsia="zh-CN"/>
              </w:rPr>
              <w:t>Midamble</w:t>
            </w:r>
          </w:p>
        </w:tc>
        <w:tc>
          <w:tcPr>
            <w:tcW w:w="882" w:type="dxa"/>
            <w:tcBorders>
              <w:top w:val="single" w:sz="4" w:space="0" w:color="auto"/>
            </w:tcBorders>
            <w:vAlign w:val="center"/>
          </w:tcPr>
          <w:p w14:paraId="32F6CA2C" w14:textId="77777777" w:rsidR="004577FF" w:rsidRPr="00602E30" w:rsidRDefault="004577FF" w:rsidP="004577FF">
            <w:pPr>
              <w:pStyle w:val="TAC"/>
            </w:pPr>
          </w:p>
        </w:tc>
        <w:tc>
          <w:tcPr>
            <w:tcW w:w="5901" w:type="dxa"/>
            <w:tcBorders>
              <w:top w:val="single" w:sz="4" w:space="0" w:color="auto"/>
            </w:tcBorders>
            <w:vAlign w:val="center"/>
          </w:tcPr>
          <w:p w14:paraId="40B6CD88" w14:textId="77777777" w:rsidR="004577FF" w:rsidRPr="00602E30" w:rsidRDefault="004577FF" w:rsidP="004577FF">
            <w:pPr>
              <w:pStyle w:val="TAC"/>
              <w:rPr>
                <w:lang w:eastAsia="zh-CN"/>
              </w:rPr>
            </w:pPr>
            <w:r w:rsidRPr="00602E30">
              <w:rPr>
                <w:rFonts w:hint="eastAsia"/>
                <w:lang w:eastAsia="zh-CN"/>
              </w:rPr>
              <w:t>Special Default Midamble</w:t>
            </w:r>
          </w:p>
        </w:tc>
      </w:tr>
      <w:tr w:rsidR="004577FF" w:rsidRPr="00602E30" w14:paraId="55090F34" w14:textId="77777777" w:rsidTr="004577FF">
        <w:trPr>
          <w:cantSplit/>
          <w:jc w:val="center"/>
        </w:trPr>
        <w:tc>
          <w:tcPr>
            <w:tcW w:w="2259" w:type="dxa"/>
            <w:tcBorders>
              <w:top w:val="single" w:sz="4" w:space="0" w:color="auto"/>
            </w:tcBorders>
            <w:vAlign w:val="center"/>
          </w:tcPr>
          <w:p w14:paraId="1A15E5BB" w14:textId="77777777" w:rsidR="004577FF" w:rsidRPr="00602E30" w:rsidRDefault="004577FF" w:rsidP="004577FF">
            <w:pPr>
              <w:pStyle w:val="TAC"/>
            </w:pPr>
            <w:r w:rsidRPr="00602E30">
              <w:t>Number of TS</w:t>
            </w:r>
          </w:p>
        </w:tc>
        <w:tc>
          <w:tcPr>
            <w:tcW w:w="882" w:type="dxa"/>
            <w:tcBorders>
              <w:top w:val="single" w:sz="4" w:space="0" w:color="auto"/>
            </w:tcBorders>
            <w:vAlign w:val="center"/>
          </w:tcPr>
          <w:p w14:paraId="551AE5B0" w14:textId="77777777" w:rsidR="004577FF" w:rsidRPr="00602E30" w:rsidRDefault="004577FF" w:rsidP="004577FF">
            <w:pPr>
              <w:pStyle w:val="TAC"/>
            </w:pPr>
            <w:r w:rsidRPr="00602E30">
              <w:t>-</w:t>
            </w:r>
          </w:p>
        </w:tc>
        <w:tc>
          <w:tcPr>
            <w:tcW w:w="5901" w:type="dxa"/>
            <w:tcBorders>
              <w:top w:val="single" w:sz="4" w:space="0" w:color="auto"/>
            </w:tcBorders>
            <w:vAlign w:val="center"/>
          </w:tcPr>
          <w:p w14:paraId="03EA77F8" w14:textId="77777777" w:rsidR="004577FF" w:rsidRPr="00602E30" w:rsidRDefault="004577FF" w:rsidP="004577FF">
            <w:pPr>
              <w:pStyle w:val="TAC"/>
              <w:rPr>
                <w:lang w:eastAsia="zh-CN"/>
              </w:rPr>
            </w:pPr>
            <w:r w:rsidRPr="00602E30">
              <w:rPr>
                <w:rFonts w:hint="eastAsia"/>
                <w:lang w:eastAsia="zh-CN"/>
              </w:rPr>
              <w:t>2</w:t>
            </w:r>
          </w:p>
        </w:tc>
      </w:tr>
      <w:tr w:rsidR="004577FF" w:rsidRPr="00602E30" w14:paraId="045AF2C6" w14:textId="77777777" w:rsidTr="004577FF">
        <w:trPr>
          <w:cantSplit/>
          <w:jc w:val="center"/>
        </w:trPr>
        <w:tc>
          <w:tcPr>
            <w:tcW w:w="2259" w:type="dxa"/>
            <w:tcBorders>
              <w:top w:val="single" w:sz="4" w:space="0" w:color="auto"/>
            </w:tcBorders>
            <w:vAlign w:val="center"/>
          </w:tcPr>
          <w:p w14:paraId="57991AE0" w14:textId="77777777" w:rsidR="004577FF" w:rsidRPr="00602E30" w:rsidRDefault="004577FF" w:rsidP="004577FF">
            <w:pPr>
              <w:pStyle w:val="TAC"/>
            </w:pPr>
            <w:r w:rsidRPr="00602E30">
              <w:t>Number of Hybrid ARQ processes per stream</w:t>
            </w:r>
          </w:p>
        </w:tc>
        <w:tc>
          <w:tcPr>
            <w:tcW w:w="882" w:type="dxa"/>
            <w:tcBorders>
              <w:top w:val="single" w:sz="4" w:space="0" w:color="auto"/>
            </w:tcBorders>
            <w:vAlign w:val="center"/>
          </w:tcPr>
          <w:p w14:paraId="27A8ED2D" w14:textId="77777777" w:rsidR="004577FF" w:rsidRPr="00602E30" w:rsidRDefault="004577FF" w:rsidP="004577FF">
            <w:pPr>
              <w:pStyle w:val="TAC"/>
            </w:pPr>
            <w:r w:rsidRPr="00602E30">
              <w:t>-</w:t>
            </w:r>
          </w:p>
        </w:tc>
        <w:tc>
          <w:tcPr>
            <w:tcW w:w="5901" w:type="dxa"/>
            <w:tcBorders>
              <w:top w:val="single" w:sz="4" w:space="0" w:color="auto"/>
            </w:tcBorders>
            <w:vAlign w:val="center"/>
          </w:tcPr>
          <w:p w14:paraId="169F9D1C" w14:textId="77777777" w:rsidR="004577FF" w:rsidRPr="00602E30" w:rsidRDefault="004577FF" w:rsidP="004577FF">
            <w:pPr>
              <w:pStyle w:val="TAC"/>
              <w:rPr>
                <w:lang w:eastAsia="zh-CN"/>
              </w:rPr>
            </w:pPr>
            <w:r w:rsidRPr="00602E30">
              <w:t>4</w:t>
            </w:r>
          </w:p>
        </w:tc>
      </w:tr>
      <w:tr w:rsidR="004577FF" w:rsidRPr="00602E30" w14:paraId="68E43384" w14:textId="77777777" w:rsidTr="004577FF">
        <w:trPr>
          <w:cantSplit/>
          <w:jc w:val="center"/>
        </w:trPr>
        <w:tc>
          <w:tcPr>
            <w:tcW w:w="2259" w:type="dxa"/>
            <w:tcBorders>
              <w:top w:val="single" w:sz="4" w:space="0" w:color="auto"/>
            </w:tcBorders>
            <w:vAlign w:val="center"/>
          </w:tcPr>
          <w:p w14:paraId="302040DD" w14:textId="77777777" w:rsidR="004577FF" w:rsidRPr="00602E30" w:rsidRDefault="004577FF" w:rsidP="004577FF">
            <w:pPr>
              <w:pStyle w:val="TAC"/>
            </w:pPr>
            <w:r w:rsidRPr="00602E30">
              <w:t>Maximum number of Hybrid ARQ transmissions</w:t>
            </w:r>
          </w:p>
        </w:tc>
        <w:tc>
          <w:tcPr>
            <w:tcW w:w="882" w:type="dxa"/>
            <w:tcBorders>
              <w:top w:val="single" w:sz="4" w:space="0" w:color="auto"/>
            </w:tcBorders>
            <w:vAlign w:val="center"/>
          </w:tcPr>
          <w:p w14:paraId="60653B32" w14:textId="77777777" w:rsidR="004577FF" w:rsidRPr="00602E30" w:rsidRDefault="004577FF" w:rsidP="004577FF">
            <w:pPr>
              <w:pStyle w:val="TAC"/>
            </w:pPr>
            <w:r w:rsidRPr="00602E30">
              <w:t>-</w:t>
            </w:r>
          </w:p>
        </w:tc>
        <w:tc>
          <w:tcPr>
            <w:tcW w:w="5901" w:type="dxa"/>
            <w:tcBorders>
              <w:top w:val="single" w:sz="4" w:space="0" w:color="auto"/>
            </w:tcBorders>
            <w:vAlign w:val="center"/>
          </w:tcPr>
          <w:p w14:paraId="269CCFFF" w14:textId="77777777" w:rsidR="004577FF" w:rsidRPr="00602E30" w:rsidRDefault="004577FF" w:rsidP="004577FF">
            <w:pPr>
              <w:pStyle w:val="TAC"/>
            </w:pPr>
            <w:r w:rsidRPr="00602E30">
              <w:t>4</w:t>
            </w:r>
          </w:p>
        </w:tc>
      </w:tr>
      <w:tr w:rsidR="004577FF" w:rsidRPr="00602E30" w14:paraId="341259E1" w14:textId="77777777" w:rsidTr="004577FF">
        <w:trPr>
          <w:cantSplit/>
          <w:jc w:val="center"/>
        </w:trPr>
        <w:tc>
          <w:tcPr>
            <w:tcW w:w="2259" w:type="dxa"/>
            <w:tcBorders>
              <w:top w:val="single" w:sz="4" w:space="0" w:color="auto"/>
            </w:tcBorders>
            <w:vAlign w:val="center"/>
          </w:tcPr>
          <w:p w14:paraId="15992C8B" w14:textId="77777777" w:rsidR="004577FF" w:rsidRPr="00602E30" w:rsidRDefault="004577FF" w:rsidP="004577FF">
            <w:pPr>
              <w:pStyle w:val="TAC"/>
            </w:pPr>
            <w:r w:rsidRPr="00602E30">
              <w:t>HS-PDSCH Channelization Codes*</w:t>
            </w:r>
          </w:p>
        </w:tc>
        <w:tc>
          <w:tcPr>
            <w:tcW w:w="882" w:type="dxa"/>
            <w:tcBorders>
              <w:top w:val="single" w:sz="4" w:space="0" w:color="auto"/>
            </w:tcBorders>
            <w:vAlign w:val="center"/>
          </w:tcPr>
          <w:p w14:paraId="304E7EF4" w14:textId="77777777" w:rsidR="004577FF" w:rsidRPr="00602E30" w:rsidRDefault="004577FF" w:rsidP="004577FF">
            <w:pPr>
              <w:pStyle w:val="TAC"/>
            </w:pPr>
            <w:r w:rsidRPr="00602E30">
              <w:t>C(k,Q)</w:t>
            </w:r>
          </w:p>
        </w:tc>
        <w:tc>
          <w:tcPr>
            <w:tcW w:w="5901" w:type="dxa"/>
            <w:tcBorders>
              <w:top w:val="single" w:sz="4" w:space="0" w:color="auto"/>
            </w:tcBorders>
            <w:vAlign w:val="center"/>
          </w:tcPr>
          <w:p w14:paraId="4E6921CB" w14:textId="77777777" w:rsidR="004577FF" w:rsidRPr="00602E30" w:rsidRDefault="004577FF" w:rsidP="004577FF">
            <w:pPr>
              <w:pStyle w:val="TAC"/>
            </w:pPr>
            <w:r w:rsidRPr="00602E30">
              <w:t>C(i,16)</w:t>
            </w:r>
          </w:p>
          <w:p w14:paraId="324249B4" w14:textId="77777777" w:rsidR="004577FF" w:rsidRPr="00602E30" w:rsidRDefault="004577FF" w:rsidP="004577FF">
            <w:pPr>
              <w:pStyle w:val="TAC"/>
            </w:pPr>
            <w:r w:rsidRPr="00602E30">
              <w:t>i=1..16</w:t>
            </w:r>
          </w:p>
        </w:tc>
      </w:tr>
      <w:tr w:rsidR="004577FF" w:rsidRPr="00602E30" w14:paraId="438095FC" w14:textId="77777777" w:rsidTr="004577FF">
        <w:trPr>
          <w:cantSplit/>
          <w:jc w:val="center"/>
        </w:trPr>
        <w:tc>
          <w:tcPr>
            <w:tcW w:w="2259" w:type="dxa"/>
            <w:tcBorders>
              <w:top w:val="single" w:sz="4" w:space="0" w:color="auto"/>
            </w:tcBorders>
            <w:vAlign w:val="center"/>
          </w:tcPr>
          <w:p w14:paraId="3F0EDE43" w14:textId="77777777" w:rsidR="004577FF" w:rsidRPr="00602E30" w:rsidRDefault="004577FF" w:rsidP="004577FF">
            <w:pPr>
              <w:pStyle w:val="TAC"/>
            </w:pPr>
            <w:r w:rsidRPr="00602E30">
              <w:t>Redundancy and constellation version coding sequence</w:t>
            </w:r>
          </w:p>
        </w:tc>
        <w:tc>
          <w:tcPr>
            <w:tcW w:w="882" w:type="dxa"/>
            <w:tcBorders>
              <w:top w:val="single" w:sz="4" w:space="0" w:color="auto"/>
            </w:tcBorders>
            <w:vAlign w:val="center"/>
          </w:tcPr>
          <w:p w14:paraId="38717BCB" w14:textId="77777777" w:rsidR="004577FF" w:rsidRPr="00602E30" w:rsidRDefault="004577FF" w:rsidP="004577FF">
            <w:pPr>
              <w:pStyle w:val="TAC"/>
            </w:pPr>
            <w:r w:rsidRPr="00602E30">
              <w:t>-</w:t>
            </w:r>
          </w:p>
        </w:tc>
        <w:tc>
          <w:tcPr>
            <w:tcW w:w="5901" w:type="dxa"/>
            <w:tcBorders>
              <w:top w:val="single" w:sz="4" w:space="0" w:color="auto"/>
            </w:tcBorders>
            <w:vAlign w:val="center"/>
          </w:tcPr>
          <w:p w14:paraId="74A6F136" w14:textId="77777777" w:rsidR="004577FF" w:rsidRPr="00602E30" w:rsidRDefault="004577FF" w:rsidP="004577FF">
            <w:pPr>
              <w:pStyle w:val="TAC"/>
            </w:pPr>
            <w:r w:rsidRPr="00602E30">
              <w:t>{0,0,0,0}</w:t>
            </w:r>
          </w:p>
        </w:tc>
      </w:tr>
      <w:tr w:rsidR="004577FF" w:rsidRPr="00602E30" w14:paraId="14D1194A" w14:textId="77777777" w:rsidTr="004577FF">
        <w:trPr>
          <w:cantSplit/>
          <w:jc w:val="center"/>
        </w:trPr>
        <w:tc>
          <w:tcPr>
            <w:tcW w:w="2259" w:type="dxa"/>
            <w:tcBorders>
              <w:top w:val="single" w:sz="4" w:space="0" w:color="auto"/>
              <w:bottom w:val="single" w:sz="4" w:space="0" w:color="auto"/>
            </w:tcBorders>
          </w:tcPr>
          <w:p w14:paraId="3706B7A5" w14:textId="77777777" w:rsidR="004577FF" w:rsidRPr="00602E30" w:rsidRDefault="004577FF" w:rsidP="004577FF">
            <w:pPr>
              <w:pStyle w:val="TAC"/>
            </w:pPr>
            <w:r w:rsidRPr="00602E30">
              <w:t>Ioc</w:t>
            </w:r>
          </w:p>
        </w:tc>
        <w:tc>
          <w:tcPr>
            <w:tcW w:w="882" w:type="dxa"/>
            <w:tcBorders>
              <w:top w:val="single" w:sz="4" w:space="0" w:color="auto"/>
              <w:bottom w:val="single" w:sz="4" w:space="0" w:color="auto"/>
            </w:tcBorders>
          </w:tcPr>
          <w:p w14:paraId="17BFF947" w14:textId="77777777" w:rsidR="004577FF" w:rsidRPr="00602E30" w:rsidRDefault="004577FF" w:rsidP="004577FF">
            <w:pPr>
              <w:pStyle w:val="TAC"/>
            </w:pPr>
            <w:r w:rsidRPr="00602E30">
              <w:t>dBm/ 1.28MHz</w:t>
            </w:r>
          </w:p>
        </w:tc>
        <w:tc>
          <w:tcPr>
            <w:tcW w:w="5901" w:type="dxa"/>
            <w:tcBorders>
              <w:top w:val="single" w:sz="4" w:space="0" w:color="auto"/>
              <w:bottom w:val="single" w:sz="4" w:space="0" w:color="auto"/>
            </w:tcBorders>
          </w:tcPr>
          <w:p w14:paraId="3ACAE572" w14:textId="77777777" w:rsidR="004577FF" w:rsidRPr="00602E30" w:rsidRDefault="004577FF" w:rsidP="004577FF">
            <w:pPr>
              <w:pStyle w:val="TAC"/>
            </w:pPr>
            <w:r w:rsidRPr="00602E30">
              <w:t>-60</w:t>
            </w:r>
          </w:p>
        </w:tc>
      </w:tr>
      <w:tr w:rsidR="004577FF" w:rsidRPr="00602E30" w14:paraId="1B3B8D73" w14:textId="77777777" w:rsidTr="004577FF">
        <w:trPr>
          <w:cantSplit/>
          <w:jc w:val="center"/>
        </w:trPr>
        <w:tc>
          <w:tcPr>
            <w:tcW w:w="2259" w:type="dxa"/>
            <w:tcBorders>
              <w:top w:val="single" w:sz="4" w:space="0" w:color="auto"/>
              <w:bottom w:val="single" w:sz="4" w:space="0" w:color="auto"/>
            </w:tcBorders>
          </w:tcPr>
          <w:p w14:paraId="34C3DB50" w14:textId="77777777" w:rsidR="004577FF" w:rsidRPr="00602E30" w:rsidRDefault="004577FF" w:rsidP="004577FF">
            <w:pPr>
              <w:pStyle w:val="TAC"/>
            </w:pPr>
            <w:r w:rsidRPr="00602E30">
              <w:rPr>
                <w:rFonts w:hint="eastAsia"/>
                <w:lang w:eastAsia="zh-CN"/>
              </w:rPr>
              <w:t>Interference User</w:t>
            </w:r>
            <w:r w:rsidRPr="00602E30">
              <w:rPr>
                <w:lang w:eastAsia="zh-CN"/>
              </w:rPr>
              <w:t>’</w:t>
            </w:r>
            <w:r w:rsidRPr="00602E30">
              <w:rPr>
                <w:rFonts w:hint="eastAsia"/>
                <w:lang w:eastAsia="zh-CN"/>
              </w:rPr>
              <w:t>s Number</w:t>
            </w:r>
          </w:p>
        </w:tc>
        <w:tc>
          <w:tcPr>
            <w:tcW w:w="882" w:type="dxa"/>
            <w:tcBorders>
              <w:top w:val="single" w:sz="4" w:space="0" w:color="auto"/>
              <w:bottom w:val="single" w:sz="4" w:space="0" w:color="auto"/>
            </w:tcBorders>
          </w:tcPr>
          <w:p w14:paraId="58C16513" w14:textId="77777777" w:rsidR="004577FF" w:rsidRPr="00602E30" w:rsidRDefault="004577FF" w:rsidP="004577FF">
            <w:pPr>
              <w:pStyle w:val="TAC"/>
            </w:pPr>
          </w:p>
        </w:tc>
        <w:tc>
          <w:tcPr>
            <w:tcW w:w="5901" w:type="dxa"/>
            <w:tcBorders>
              <w:top w:val="single" w:sz="4" w:space="0" w:color="auto"/>
              <w:bottom w:val="single" w:sz="4" w:space="0" w:color="auto"/>
            </w:tcBorders>
          </w:tcPr>
          <w:p w14:paraId="0E4F8204" w14:textId="77777777" w:rsidR="004577FF" w:rsidRPr="00602E30" w:rsidRDefault="004577FF" w:rsidP="004577FF">
            <w:pPr>
              <w:pStyle w:val="TAC"/>
            </w:pPr>
            <w:r w:rsidRPr="00602E30">
              <w:rPr>
                <w:rFonts w:hint="eastAsia"/>
                <w:lang w:eastAsia="zh-CN"/>
              </w:rPr>
              <w:t>1</w:t>
            </w:r>
          </w:p>
        </w:tc>
      </w:tr>
      <w:tr w:rsidR="004577FF" w:rsidRPr="00602E30" w14:paraId="34A06A2E" w14:textId="77777777" w:rsidTr="004577FF">
        <w:trPr>
          <w:cantSplit/>
          <w:jc w:val="center"/>
        </w:trPr>
        <w:tc>
          <w:tcPr>
            <w:tcW w:w="2259" w:type="dxa"/>
            <w:tcBorders>
              <w:top w:val="single" w:sz="4" w:space="0" w:color="auto"/>
              <w:bottom w:val="single" w:sz="4" w:space="0" w:color="auto"/>
            </w:tcBorders>
          </w:tcPr>
          <w:p w14:paraId="56AE3EE1" w14:textId="77777777" w:rsidR="004577FF" w:rsidRPr="00602E30" w:rsidRDefault="004577FF" w:rsidP="004577FF">
            <w:pPr>
              <w:pStyle w:val="TAC"/>
            </w:pPr>
            <w:r w:rsidRPr="00602E30">
              <w:rPr>
                <w:lang w:eastAsia="zh-CN"/>
              </w:rPr>
              <w:t>AttenuationFactor</w:t>
            </w:r>
            <w:r w:rsidRPr="00602E30">
              <w:t>**</w:t>
            </w:r>
          </w:p>
        </w:tc>
        <w:tc>
          <w:tcPr>
            <w:tcW w:w="882" w:type="dxa"/>
            <w:tcBorders>
              <w:top w:val="single" w:sz="4" w:space="0" w:color="auto"/>
              <w:bottom w:val="single" w:sz="4" w:space="0" w:color="auto"/>
            </w:tcBorders>
          </w:tcPr>
          <w:p w14:paraId="75AF303A" w14:textId="77777777" w:rsidR="004577FF" w:rsidRPr="00602E30" w:rsidRDefault="004577FF" w:rsidP="004577FF">
            <w:pPr>
              <w:pStyle w:val="TAC"/>
              <w:rPr>
                <w:lang w:eastAsia="zh-CN"/>
              </w:rPr>
            </w:pPr>
            <w:r w:rsidRPr="00602E30">
              <w:rPr>
                <w:rFonts w:hint="eastAsia"/>
                <w:lang w:eastAsia="zh-CN"/>
              </w:rPr>
              <w:t>dB</w:t>
            </w:r>
          </w:p>
        </w:tc>
        <w:tc>
          <w:tcPr>
            <w:tcW w:w="5901" w:type="dxa"/>
            <w:tcBorders>
              <w:top w:val="single" w:sz="4" w:space="0" w:color="auto"/>
              <w:bottom w:val="single" w:sz="4" w:space="0" w:color="auto"/>
            </w:tcBorders>
          </w:tcPr>
          <w:p w14:paraId="5CDA0FE3" w14:textId="77777777" w:rsidR="004577FF" w:rsidRPr="00602E30" w:rsidRDefault="004577FF" w:rsidP="004577FF">
            <w:pPr>
              <w:pStyle w:val="TAC"/>
              <w:rPr>
                <w:lang w:eastAsia="zh-CN"/>
              </w:rPr>
            </w:pPr>
            <w:r w:rsidRPr="00602E30">
              <w:rPr>
                <w:rFonts w:hint="eastAsia"/>
                <w:lang w:eastAsia="zh-CN"/>
              </w:rPr>
              <w:t>15</w:t>
            </w:r>
          </w:p>
        </w:tc>
      </w:tr>
      <w:tr w:rsidR="004577FF" w:rsidRPr="00602E30" w14:paraId="0F15C572" w14:textId="77777777" w:rsidTr="004577FF">
        <w:trPr>
          <w:cantSplit/>
          <w:jc w:val="center"/>
        </w:trPr>
        <w:tc>
          <w:tcPr>
            <w:tcW w:w="9042" w:type="dxa"/>
            <w:gridSpan w:val="3"/>
            <w:tcBorders>
              <w:top w:val="single" w:sz="4" w:space="0" w:color="auto"/>
            </w:tcBorders>
          </w:tcPr>
          <w:p w14:paraId="09164413" w14:textId="77777777" w:rsidR="004577FF" w:rsidRPr="00602E30" w:rsidRDefault="004577FF" w:rsidP="004577FF">
            <w:pPr>
              <w:pStyle w:val="TAN"/>
              <w:rPr>
                <w:lang w:eastAsia="zh-CN"/>
              </w:rPr>
            </w:pPr>
            <w:r w:rsidRPr="00602E30">
              <w:t>*Note:</w:t>
            </w:r>
            <w:r w:rsidRPr="00602E30">
              <w:rPr>
                <w:lang w:eastAsia="zh-CN"/>
              </w:rPr>
              <w:tab/>
            </w:r>
            <w:r w:rsidRPr="00602E30">
              <w:t>Refer to TS 25.223 for definition of channelization codes, scrambling code and basic midamble code.</w:t>
            </w:r>
          </w:p>
          <w:p w14:paraId="363E4CD1" w14:textId="77777777" w:rsidR="004577FF" w:rsidRPr="00602E30" w:rsidRDefault="004577FF" w:rsidP="004577FF">
            <w:pPr>
              <w:keepNext/>
              <w:keepLines/>
              <w:spacing w:after="0"/>
              <w:jc w:val="both"/>
              <w:rPr>
                <w:rFonts w:ascii="Arial" w:hAnsi="Arial"/>
                <w:sz w:val="18"/>
                <w:lang w:eastAsia="zh-CN"/>
              </w:rPr>
            </w:pPr>
            <w:r w:rsidRPr="00602E30">
              <w:rPr>
                <w:rFonts w:ascii="Arial" w:hAnsi="Arial"/>
                <w:sz w:val="18"/>
              </w:rPr>
              <w:t>**</w:t>
            </w:r>
            <w:r w:rsidRPr="00602E30">
              <w:rPr>
                <w:rFonts w:ascii="Arial" w:hAnsi="Arial" w:hint="eastAsia"/>
                <w:sz w:val="18"/>
                <w:lang w:eastAsia="zh-CN"/>
              </w:rPr>
              <w:t>Note:</w:t>
            </w:r>
            <w:r w:rsidRPr="00602E30">
              <w:rPr>
                <w:rFonts w:ascii="Arial" w:hAnsi="Arial"/>
                <w:sz w:val="18"/>
                <w:lang w:eastAsia="zh-CN"/>
              </w:rPr>
              <w:tab/>
              <w:t xml:space="preserve">AttenuationFactor </w:t>
            </w:r>
            <w:r w:rsidRPr="00602E30">
              <w:rPr>
                <w:rFonts w:ascii="Arial" w:hAnsi="Arial" w:hint="eastAsia"/>
                <w:sz w:val="18"/>
                <w:lang w:eastAsia="zh-CN"/>
              </w:rPr>
              <w:t xml:space="preserve"> = </w:t>
            </w:r>
            <w:r w:rsidRPr="00602E30">
              <w:rPr>
                <w:rFonts w:ascii="Arial" w:hAnsi="Arial"/>
                <w:sz w:val="18"/>
                <w:lang w:eastAsia="zh-CN"/>
              </w:rPr>
              <w:t>(</w:t>
            </w:r>
            <w:r w:rsidRPr="00602E30">
              <w:rPr>
                <w:rFonts w:ascii="Arial" w:hAnsi="Arial" w:hint="eastAsia"/>
                <w:sz w:val="18"/>
                <w:lang w:eastAsia="zh-CN"/>
              </w:rPr>
              <w:t>DUT</w:t>
            </w:r>
            <w:r w:rsidRPr="00602E30">
              <w:rPr>
                <w:rFonts w:ascii="Arial" w:hAnsi="Arial"/>
                <w:sz w:val="18"/>
                <w:lang w:eastAsia="zh-CN"/>
              </w:rPr>
              <w:t>’</w:t>
            </w:r>
            <w:r w:rsidRPr="00602E30">
              <w:rPr>
                <w:rFonts w:ascii="Arial" w:hAnsi="Arial" w:hint="eastAsia"/>
                <w:sz w:val="18"/>
                <w:lang w:eastAsia="zh-CN"/>
              </w:rPr>
              <w:t>s</w:t>
            </w:r>
            <w:r w:rsidRPr="00602E30">
              <w:rPr>
                <w:rFonts w:ascii="Arial" w:hAnsi="Arial"/>
                <w:sz w:val="18"/>
                <w:lang w:eastAsia="zh-CN"/>
              </w:rPr>
              <w:t xml:space="preserve"> power / Interfering user power)</w:t>
            </w:r>
          </w:p>
        </w:tc>
      </w:tr>
    </w:tbl>
    <w:p w14:paraId="51445FE2" w14:textId="77777777" w:rsidR="004577FF" w:rsidRPr="00541A60" w:rsidRDefault="004577FF" w:rsidP="004577FF">
      <w:pPr>
        <w:rPr>
          <w:noProof/>
          <w:lang w:eastAsia="zh-CN"/>
        </w:rPr>
      </w:pPr>
    </w:p>
    <w:p w14:paraId="471F4727" w14:textId="77777777" w:rsidR="004577FF" w:rsidRPr="00541A60" w:rsidRDefault="004577FF" w:rsidP="00FA6C75">
      <w:pPr>
        <w:pStyle w:val="TH"/>
        <w:outlineLvl w:val="0"/>
        <w:rPr>
          <w:lang w:eastAsia="zh-CN"/>
        </w:rPr>
      </w:pPr>
      <w:r w:rsidRPr="00541A60">
        <w:rPr>
          <w:rFonts w:eastAsia="‚c‚e‚o“Á‘¾ƒSƒVƒbƒN‘Ì"/>
        </w:rPr>
        <w:t>Table 9.</w:t>
      </w:r>
      <w:r w:rsidRPr="00541A60">
        <w:rPr>
          <w:lang w:eastAsia="zh-CN"/>
        </w:rPr>
        <w:t>1</w:t>
      </w:r>
      <w:r w:rsidRPr="00541A60">
        <w:rPr>
          <w:rFonts w:hint="eastAsia"/>
          <w:lang w:eastAsia="zh-CN"/>
        </w:rPr>
        <w:t>2</w:t>
      </w:r>
      <w:r w:rsidRPr="00541A60">
        <w:rPr>
          <w:lang w:eastAsia="zh-CN"/>
        </w:rPr>
        <w:t>-</w:t>
      </w:r>
      <w:r w:rsidRPr="00541A60">
        <w:rPr>
          <w:rFonts w:hint="eastAsia"/>
          <w:lang w:eastAsia="zh-CN"/>
        </w:rPr>
        <w:t>2</w:t>
      </w:r>
      <w:r w:rsidRPr="00541A60">
        <w:rPr>
          <w:rFonts w:eastAsia="‚c‚e‚o“Á‘¾ƒSƒVƒbƒN‘Ì"/>
        </w:rPr>
        <w:t xml:space="preserve">: Performance requirements for </w:t>
      </w:r>
      <w:r w:rsidRPr="00541A60">
        <w:rPr>
          <w:lang w:eastAsia="zh-CN"/>
        </w:rPr>
        <w:t>fixed reference channels</w:t>
      </w:r>
      <w:r w:rsidRPr="00541A60">
        <w:rPr>
          <w:rFonts w:hint="eastAsia"/>
          <w:lang w:eastAsia="zh-CN"/>
        </w:rPr>
        <w:t xml:space="preserve"> for MU-MIMO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392"/>
        <w:gridCol w:w="1685"/>
        <w:gridCol w:w="1685"/>
        <w:gridCol w:w="1685"/>
      </w:tblGrid>
      <w:tr w:rsidR="004577FF" w:rsidRPr="00602E30" w14:paraId="7E791BDD" w14:textId="77777777" w:rsidTr="004577FF">
        <w:trPr>
          <w:jc w:val="center"/>
        </w:trPr>
        <w:tc>
          <w:tcPr>
            <w:tcW w:w="1392" w:type="dxa"/>
            <w:vAlign w:val="center"/>
          </w:tcPr>
          <w:p w14:paraId="15F98C25" w14:textId="77777777" w:rsidR="004577FF" w:rsidRPr="00602E30" w:rsidRDefault="004577FF" w:rsidP="004577FF">
            <w:pPr>
              <w:pStyle w:val="TAH"/>
            </w:pPr>
            <w:r w:rsidRPr="00602E30">
              <w:t>Test Number</w:t>
            </w:r>
          </w:p>
        </w:tc>
        <w:tc>
          <w:tcPr>
            <w:tcW w:w="1685" w:type="dxa"/>
            <w:vAlign w:val="center"/>
          </w:tcPr>
          <w:p w14:paraId="21822D47" w14:textId="77777777" w:rsidR="004577FF" w:rsidRPr="00602E30" w:rsidRDefault="004577FF" w:rsidP="004577FF">
            <w:pPr>
              <w:pStyle w:val="TAH"/>
            </w:pPr>
            <w:r w:rsidRPr="00602E30">
              <w:t>Propagation conditions</w:t>
            </w:r>
          </w:p>
        </w:tc>
        <w:tc>
          <w:tcPr>
            <w:tcW w:w="1685" w:type="dxa"/>
            <w:vAlign w:val="center"/>
          </w:tcPr>
          <w:p w14:paraId="1A0FBB5C" w14:textId="77777777" w:rsidR="004577FF" w:rsidRPr="00602E30" w:rsidRDefault="00C800E3" w:rsidP="004577FF">
            <w:pPr>
              <w:pStyle w:val="TAH"/>
              <w:rPr>
                <w:lang w:eastAsia="zh-CN"/>
              </w:rPr>
            </w:pPr>
            <w:r>
              <w:rPr>
                <w:position w:val="-26"/>
              </w:rPr>
              <w:pict w14:anchorId="42E67EF9">
                <v:shape id="_x0000_i1240" type="#_x0000_t75" style="width:19pt;height:32pt" fillcolor="window">
                  <v:imagedata r:id="rId77" o:title=""/>
                </v:shape>
              </w:pict>
            </w:r>
            <w:r w:rsidR="004577FF" w:rsidRPr="00602E30">
              <w:t>[dB]</w:t>
            </w:r>
          </w:p>
        </w:tc>
        <w:tc>
          <w:tcPr>
            <w:tcW w:w="1685" w:type="dxa"/>
            <w:vAlign w:val="center"/>
          </w:tcPr>
          <w:p w14:paraId="68938599" w14:textId="77777777" w:rsidR="004577FF" w:rsidRPr="00602E30" w:rsidRDefault="004577FF" w:rsidP="004577FF">
            <w:pPr>
              <w:pStyle w:val="TAH"/>
              <w:rPr>
                <w:position w:val="-26"/>
              </w:rPr>
            </w:pPr>
            <w:r w:rsidRPr="00602E30">
              <w:t>R (Throughput) [kbps]</w:t>
            </w:r>
          </w:p>
        </w:tc>
      </w:tr>
      <w:tr w:rsidR="004577FF" w:rsidRPr="00602E30" w14:paraId="692EE6AF" w14:textId="77777777" w:rsidTr="004577FF">
        <w:trPr>
          <w:trHeight w:val="211"/>
          <w:jc w:val="center"/>
        </w:trPr>
        <w:tc>
          <w:tcPr>
            <w:tcW w:w="1392" w:type="dxa"/>
          </w:tcPr>
          <w:p w14:paraId="072EF2F6" w14:textId="77777777" w:rsidR="004577FF" w:rsidRPr="00602E30" w:rsidRDefault="004577FF" w:rsidP="004577FF">
            <w:pPr>
              <w:pStyle w:val="TAC"/>
            </w:pPr>
            <w:r w:rsidRPr="00602E30">
              <w:t>1</w:t>
            </w:r>
          </w:p>
        </w:tc>
        <w:tc>
          <w:tcPr>
            <w:tcW w:w="1685" w:type="dxa"/>
          </w:tcPr>
          <w:p w14:paraId="2F2B7CA4" w14:textId="77777777" w:rsidR="004577FF" w:rsidRPr="00602E30" w:rsidRDefault="004577FF" w:rsidP="004577FF">
            <w:pPr>
              <w:pStyle w:val="TAC"/>
            </w:pPr>
            <w:r w:rsidRPr="00602E30">
              <w:t>PA3</w:t>
            </w:r>
          </w:p>
        </w:tc>
        <w:tc>
          <w:tcPr>
            <w:tcW w:w="1685" w:type="dxa"/>
          </w:tcPr>
          <w:p w14:paraId="32597F0A" w14:textId="77777777" w:rsidR="004577FF" w:rsidRPr="00602E30" w:rsidRDefault="004577FF" w:rsidP="004577FF">
            <w:pPr>
              <w:pStyle w:val="TAC"/>
              <w:rPr>
                <w:lang w:eastAsia="zh-CN"/>
              </w:rPr>
            </w:pPr>
            <w:r w:rsidRPr="00602E30">
              <w:rPr>
                <w:rFonts w:cs="Arial" w:hint="eastAsia"/>
                <w:lang w:eastAsia="zh-CN"/>
              </w:rPr>
              <w:t>8</w:t>
            </w:r>
          </w:p>
        </w:tc>
        <w:tc>
          <w:tcPr>
            <w:tcW w:w="1685" w:type="dxa"/>
            <w:vAlign w:val="center"/>
          </w:tcPr>
          <w:p w14:paraId="2E6B65D8" w14:textId="77777777" w:rsidR="004577FF" w:rsidRPr="00602E30" w:rsidRDefault="004577FF" w:rsidP="004577FF">
            <w:pPr>
              <w:pStyle w:val="TAC"/>
              <w:rPr>
                <w:lang w:eastAsia="zh-CN"/>
              </w:rPr>
            </w:pPr>
            <w:r w:rsidRPr="00602E30">
              <w:rPr>
                <w:rFonts w:cs="Arial" w:hint="eastAsia"/>
                <w:lang w:eastAsia="zh-CN"/>
              </w:rPr>
              <w:t>199</w:t>
            </w:r>
          </w:p>
        </w:tc>
      </w:tr>
    </w:tbl>
    <w:p w14:paraId="4754B1E6" w14:textId="77777777" w:rsidR="004577FF" w:rsidRPr="00541A60" w:rsidRDefault="004577FF" w:rsidP="004577FF">
      <w:pPr>
        <w:rPr>
          <w:noProof/>
          <w:lang w:eastAsia="zh-CN"/>
        </w:rPr>
      </w:pPr>
    </w:p>
    <w:p w14:paraId="173994BB" w14:textId="77777777" w:rsidR="004577FF" w:rsidRPr="00541A60" w:rsidRDefault="004577FF" w:rsidP="004577FF">
      <w:pPr>
        <w:pStyle w:val="Heading4"/>
        <w:rPr>
          <w:lang w:eastAsia="zh-CN"/>
        </w:rPr>
      </w:pPr>
      <w:bookmarkStart w:id="295" w:name="_Toc518917830"/>
      <w:smartTag w:uri="urn:schemas-microsoft-com:office:smarttags" w:element="chsdate">
        <w:smartTagPr>
          <w:attr w:name="IsROCDate" w:val="False"/>
          <w:attr w:name="IsLunarDate" w:val="False"/>
          <w:attr w:name="Day" w:val="30"/>
          <w:attr w:name="Month" w:val="12"/>
          <w:attr w:name="Year" w:val="1899"/>
        </w:smartTagPr>
        <w:r w:rsidRPr="00541A60">
          <w:rPr>
            <w:lang w:eastAsia="zh-CN"/>
          </w:rPr>
          <w:t>9.</w:t>
        </w:r>
        <w:smartTag w:uri="urn:schemas-microsoft-com:office:smarttags" w:element="chmetcnv">
          <w:smartTagPr>
            <w:attr w:name="TCSC" w:val="0"/>
            <w:attr w:name="NumberType" w:val="1"/>
            <w:attr w:name="Negative" w:val="False"/>
            <w:attr w:name="HasSpace" w:val="False"/>
            <w:attr w:name="SourceValue" w:val="2.1"/>
            <w:attr w:name="UnitName" w:val="a"/>
          </w:smartTagPr>
          <w:r w:rsidRPr="00541A60">
            <w:rPr>
              <w:lang w:eastAsia="zh-CN"/>
            </w:rPr>
            <w:t>2.1</w:t>
          </w:r>
          <w:r w:rsidRPr="00541A60">
            <w:rPr>
              <w:rFonts w:hint="eastAsia"/>
              <w:lang w:eastAsia="zh-CN"/>
            </w:rPr>
            <w:t>A</w:t>
          </w:r>
        </w:smartTag>
      </w:smartTag>
      <w:r w:rsidRPr="00541A60">
        <w:rPr>
          <w:lang w:eastAsia="zh-CN"/>
        </w:rPr>
        <w:t>.</w:t>
      </w:r>
      <w:r w:rsidRPr="00541A60">
        <w:rPr>
          <w:rFonts w:hint="eastAsia"/>
          <w:lang w:eastAsia="zh-CN"/>
        </w:rPr>
        <w:t>2</w:t>
      </w:r>
      <w:r w:rsidRPr="00541A60">
        <w:rPr>
          <w:lang w:eastAsia="zh-CN"/>
        </w:rPr>
        <w:tab/>
        <w:t xml:space="preserve">Category </w:t>
      </w:r>
      <w:r w:rsidRPr="00541A60">
        <w:rPr>
          <w:rFonts w:hint="eastAsia"/>
          <w:lang w:eastAsia="zh-CN"/>
        </w:rPr>
        <w:t>4-6</w:t>
      </w:r>
      <w:bookmarkEnd w:id="295"/>
    </w:p>
    <w:p w14:paraId="170B8B0D" w14:textId="77777777" w:rsidR="004577FF" w:rsidRPr="00541A60" w:rsidRDefault="004577FF" w:rsidP="004577FF">
      <w:pPr>
        <w:rPr>
          <w:lang w:eastAsia="zh-CN"/>
        </w:rPr>
      </w:pPr>
      <w:r w:rsidRPr="00541A60">
        <w:rPr>
          <w:rFonts w:eastAsia="‚c‚e‚o“Á‘¾ƒSƒVƒbƒN‘Ì"/>
        </w:rPr>
        <w:t>For the parameters specified in Table 9.</w:t>
      </w:r>
      <w:r w:rsidRPr="00541A60">
        <w:rPr>
          <w:rFonts w:hint="eastAsia"/>
          <w:lang w:eastAsia="zh-CN"/>
        </w:rPr>
        <w:t>12-3</w:t>
      </w:r>
      <w:r w:rsidRPr="00541A60">
        <w:rPr>
          <w:rFonts w:eastAsia="‚c‚e‚o“Á‘¾ƒSƒVƒbƒN‘Ì"/>
        </w:rPr>
        <w:t>, the measured throughput R shall exceed the throughput specified in Table 9.1</w:t>
      </w:r>
      <w:r w:rsidRPr="00541A60">
        <w:rPr>
          <w:rFonts w:hint="eastAsia"/>
          <w:lang w:eastAsia="zh-CN"/>
        </w:rPr>
        <w:t>1-4</w:t>
      </w:r>
      <w:r w:rsidRPr="00541A60">
        <w:rPr>
          <w:rFonts w:eastAsia="‚c‚e‚o“Á‘¾ƒSƒVƒbƒN‘Ì"/>
        </w:rPr>
        <w:t xml:space="preserve"> for </w:t>
      </w:r>
      <w:r w:rsidRPr="00541A60">
        <w:rPr>
          <w:rFonts w:hint="eastAsia"/>
          <w:lang w:eastAsia="zh-CN"/>
        </w:rPr>
        <w:t xml:space="preserve">user under test. The reference measurement channels </w:t>
      </w:r>
      <w:r w:rsidRPr="00541A60">
        <w:rPr>
          <w:lang w:eastAsia="zh-CN"/>
        </w:rPr>
        <w:t xml:space="preserve">in annex </w:t>
      </w:r>
      <w:smartTag w:uri="urn:schemas-microsoft-com:office:smarttags" w:element="chsdate">
        <w:smartTagPr>
          <w:attr w:name="IsROCDate" w:val="False"/>
          <w:attr w:name="IsLunarDate" w:val="False"/>
          <w:attr w:name="Day" w:val="30"/>
          <w:attr w:name="Month" w:val="12"/>
          <w:attr w:name="Year" w:val="1899"/>
        </w:smartTagPr>
        <w:r w:rsidRPr="00541A60">
          <w:rPr>
            <w:lang w:eastAsia="zh-CN"/>
          </w:rPr>
          <w:t>A.3.</w:t>
        </w:r>
        <w:r w:rsidRPr="00541A60">
          <w:rPr>
            <w:rFonts w:hint="eastAsia"/>
            <w:lang w:eastAsia="zh-CN"/>
          </w:rPr>
          <w:t>4.2</w:t>
        </w:r>
      </w:smartTag>
      <w:r w:rsidRPr="00541A60">
        <w:rPr>
          <w:rFonts w:hint="eastAsia"/>
          <w:lang w:eastAsia="zh-CN"/>
        </w:rPr>
        <w:t xml:space="preserve"> applied to both user under test and the interference user.</w:t>
      </w:r>
    </w:p>
    <w:p w14:paraId="30E21F48" w14:textId="77777777" w:rsidR="004577FF" w:rsidRPr="00541A60" w:rsidRDefault="004577FF" w:rsidP="00FA6C75">
      <w:pPr>
        <w:pStyle w:val="TH"/>
        <w:outlineLvl w:val="0"/>
        <w:rPr>
          <w:rFonts w:eastAsia="‚c‚e‚o“Á‘¾ƒSƒVƒbƒN‘Ì"/>
          <w:lang w:eastAsia="zh-CN"/>
        </w:rPr>
      </w:pPr>
      <w:r w:rsidRPr="00541A60">
        <w:lastRenderedPageBreak/>
        <w:t>Table 9.</w:t>
      </w:r>
      <w:r w:rsidRPr="00541A60">
        <w:rPr>
          <w:rFonts w:hint="eastAsia"/>
          <w:lang w:eastAsia="zh-CN"/>
        </w:rPr>
        <w:t>12-3</w:t>
      </w:r>
      <w:r w:rsidRPr="00541A60">
        <w:t>: Test parameters for fixed reference measurement channel</w:t>
      </w:r>
      <w:r w:rsidRPr="00541A60">
        <w:rPr>
          <w:rFonts w:hint="eastAsia"/>
          <w:lang w:eastAsia="zh-CN"/>
        </w:rPr>
        <w:t xml:space="preserve"> for MU-MIMO</w:t>
      </w:r>
    </w:p>
    <w:tbl>
      <w:tblPr>
        <w:tblW w:w="90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259"/>
        <w:gridCol w:w="882"/>
        <w:gridCol w:w="2950"/>
        <w:gridCol w:w="2951"/>
      </w:tblGrid>
      <w:tr w:rsidR="004577FF" w:rsidRPr="00602E30" w14:paraId="72B20764" w14:textId="77777777" w:rsidTr="004577FF">
        <w:trPr>
          <w:jc w:val="center"/>
        </w:trPr>
        <w:tc>
          <w:tcPr>
            <w:tcW w:w="2259" w:type="dxa"/>
            <w:tcBorders>
              <w:bottom w:val="single" w:sz="4" w:space="0" w:color="auto"/>
            </w:tcBorders>
          </w:tcPr>
          <w:p w14:paraId="6DD6D16A" w14:textId="77777777" w:rsidR="004577FF" w:rsidRPr="00602E30" w:rsidRDefault="004577FF" w:rsidP="004577FF">
            <w:pPr>
              <w:pStyle w:val="TAH"/>
            </w:pPr>
            <w:r w:rsidRPr="00602E30">
              <w:t>Parameters</w:t>
            </w:r>
          </w:p>
        </w:tc>
        <w:tc>
          <w:tcPr>
            <w:tcW w:w="882" w:type="dxa"/>
            <w:tcBorders>
              <w:bottom w:val="single" w:sz="4" w:space="0" w:color="auto"/>
            </w:tcBorders>
          </w:tcPr>
          <w:p w14:paraId="652CBB8D" w14:textId="77777777" w:rsidR="004577FF" w:rsidRPr="00602E30" w:rsidRDefault="004577FF" w:rsidP="004577FF">
            <w:pPr>
              <w:pStyle w:val="TAH"/>
            </w:pPr>
            <w:r w:rsidRPr="00602E30">
              <w:t>Unit</w:t>
            </w:r>
          </w:p>
        </w:tc>
        <w:tc>
          <w:tcPr>
            <w:tcW w:w="2950" w:type="dxa"/>
            <w:tcBorders>
              <w:bottom w:val="single" w:sz="4" w:space="0" w:color="auto"/>
            </w:tcBorders>
          </w:tcPr>
          <w:p w14:paraId="00240DBB" w14:textId="77777777" w:rsidR="004577FF" w:rsidRPr="00602E30" w:rsidRDefault="004577FF" w:rsidP="004577FF">
            <w:pPr>
              <w:pStyle w:val="TAH"/>
            </w:pPr>
            <w:r w:rsidRPr="00602E30">
              <w:t>Test 1</w:t>
            </w:r>
          </w:p>
        </w:tc>
        <w:tc>
          <w:tcPr>
            <w:tcW w:w="2951" w:type="dxa"/>
            <w:tcBorders>
              <w:bottom w:val="single" w:sz="4" w:space="0" w:color="auto"/>
            </w:tcBorders>
          </w:tcPr>
          <w:p w14:paraId="022F7BEE" w14:textId="77777777" w:rsidR="004577FF" w:rsidRPr="00602E30" w:rsidRDefault="004577FF" w:rsidP="004577FF">
            <w:pPr>
              <w:pStyle w:val="TAH"/>
            </w:pPr>
            <w:r w:rsidRPr="00602E30">
              <w:t xml:space="preserve">Test </w:t>
            </w:r>
            <w:r w:rsidRPr="00602E30">
              <w:rPr>
                <w:rFonts w:hint="eastAsia"/>
                <w:lang w:eastAsia="zh-CN"/>
              </w:rPr>
              <w:t>2</w:t>
            </w:r>
          </w:p>
        </w:tc>
      </w:tr>
      <w:tr w:rsidR="004577FF" w:rsidRPr="00602E30" w14:paraId="509BC7EB" w14:textId="77777777" w:rsidTr="004577FF">
        <w:trPr>
          <w:cantSplit/>
          <w:jc w:val="center"/>
        </w:trPr>
        <w:tc>
          <w:tcPr>
            <w:tcW w:w="2259" w:type="dxa"/>
            <w:tcBorders>
              <w:top w:val="single" w:sz="4" w:space="0" w:color="auto"/>
            </w:tcBorders>
            <w:vAlign w:val="center"/>
          </w:tcPr>
          <w:p w14:paraId="32D27CCE" w14:textId="77777777" w:rsidR="004577FF" w:rsidRPr="00602E30" w:rsidRDefault="004577FF" w:rsidP="004577FF">
            <w:pPr>
              <w:pStyle w:val="TAC"/>
            </w:pPr>
            <w:r w:rsidRPr="00602E30">
              <w:t>HS-PDSCH Modulation</w:t>
            </w:r>
          </w:p>
        </w:tc>
        <w:tc>
          <w:tcPr>
            <w:tcW w:w="882" w:type="dxa"/>
            <w:tcBorders>
              <w:top w:val="single" w:sz="4" w:space="0" w:color="auto"/>
            </w:tcBorders>
            <w:vAlign w:val="center"/>
          </w:tcPr>
          <w:p w14:paraId="500ABDA2" w14:textId="77777777" w:rsidR="004577FF" w:rsidRPr="00602E30" w:rsidRDefault="004577FF" w:rsidP="004577FF">
            <w:pPr>
              <w:pStyle w:val="TAC"/>
            </w:pPr>
            <w:r w:rsidRPr="00602E30">
              <w:t>-</w:t>
            </w:r>
          </w:p>
        </w:tc>
        <w:tc>
          <w:tcPr>
            <w:tcW w:w="2950" w:type="dxa"/>
            <w:tcBorders>
              <w:top w:val="single" w:sz="4" w:space="0" w:color="auto"/>
            </w:tcBorders>
            <w:vAlign w:val="center"/>
          </w:tcPr>
          <w:p w14:paraId="4719BEAD" w14:textId="77777777" w:rsidR="004577FF" w:rsidRPr="00602E30" w:rsidRDefault="004577FF" w:rsidP="004577FF">
            <w:pPr>
              <w:pStyle w:val="TAC"/>
            </w:pPr>
            <w:r w:rsidRPr="00602E30">
              <w:t>QPSK</w:t>
            </w:r>
          </w:p>
        </w:tc>
        <w:tc>
          <w:tcPr>
            <w:tcW w:w="2951" w:type="dxa"/>
            <w:tcBorders>
              <w:top w:val="single" w:sz="4" w:space="0" w:color="auto"/>
            </w:tcBorders>
            <w:vAlign w:val="center"/>
          </w:tcPr>
          <w:p w14:paraId="41B4CFFC" w14:textId="77777777" w:rsidR="004577FF" w:rsidRPr="00602E30" w:rsidRDefault="004577FF" w:rsidP="004577FF">
            <w:pPr>
              <w:pStyle w:val="TAC"/>
            </w:pPr>
            <w:r w:rsidRPr="00602E30">
              <w:t>16QAM</w:t>
            </w:r>
          </w:p>
        </w:tc>
      </w:tr>
      <w:tr w:rsidR="004577FF" w:rsidRPr="00602E30" w14:paraId="39424AD4" w14:textId="77777777" w:rsidTr="004577FF">
        <w:trPr>
          <w:cantSplit/>
          <w:jc w:val="center"/>
        </w:trPr>
        <w:tc>
          <w:tcPr>
            <w:tcW w:w="2259" w:type="dxa"/>
            <w:tcBorders>
              <w:top w:val="single" w:sz="4" w:space="0" w:color="auto"/>
            </w:tcBorders>
            <w:vAlign w:val="center"/>
          </w:tcPr>
          <w:p w14:paraId="03516641" w14:textId="77777777" w:rsidR="004577FF" w:rsidRPr="00602E30" w:rsidRDefault="004577FF" w:rsidP="004577FF">
            <w:pPr>
              <w:pStyle w:val="TAC"/>
            </w:pPr>
            <w:r w:rsidRPr="00602E30">
              <w:t>Scrambling code and basic midamble code number*</w:t>
            </w:r>
          </w:p>
        </w:tc>
        <w:tc>
          <w:tcPr>
            <w:tcW w:w="882" w:type="dxa"/>
            <w:tcBorders>
              <w:top w:val="single" w:sz="4" w:space="0" w:color="auto"/>
            </w:tcBorders>
            <w:vAlign w:val="center"/>
          </w:tcPr>
          <w:p w14:paraId="64CC83F5" w14:textId="77777777" w:rsidR="004577FF" w:rsidRPr="00602E30" w:rsidRDefault="004577FF" w:rsidP="004577FF">
            <w:pPr>
              <w:pStyle w:val="TAC"/>
            </w:pPr>
            <w:r w:rsidRPr="00602E30">
              <w:t>-</w:t>
            </w:r>
          </w:p>
        </w:tc>
        <w:tc>
          <w:tcPr>
            <w:tcW w:w="5901" w:type="dxa"/>
            <w:gridSpan w:val="2"/>
            <w:tcBorders>
              <w:top w:val="single" w:sz="4" w:space="0" w:color="auto"/>
            </w:tcBorders>
            <w:vAlign w:val="center"/>
          </w:tcPr>
          <w:p w14:paraId="14EF3EA0" w14:textId="77777777" w:rsidR="004577FF" w:rsidRPr="00602E30" w:rsidRDefault="004577FF" w:rsidP="004577FF">
            <w:pPr>
              <w:pStyle w:val="TAC"/>
              <w:rPr>
                <w:lang w:eastAsia="zh-CN"/>
              </w:rPr>
            </w:pPr>
            <w:r w:rsidRPr="00602E30">
              <w:rPr>
                <w:lang w:eastAsia="zh-CN"/>
              </w:rPr>
              <w:t>0</w:t>
            </w:r>
          </w:p>
        </w:tc>
      </w:tr>
      <w:tr w:rsidR="004577FF" w:rsidRPr="00602E30" w14:paraId="392831D0" w14:textId="77777777" w:rsidTr="004577FF">
        <w:trPr>
          <w:cantSplit/>
          <w:jc w:val="center"/>
        </w:trPr>
        <w:tc>
          <w:tcPr>
            <w:tcW w:w="2259" w:type="dxa"/>
            <w:tcBorders>
              <w:top w:val="single" w:sz="4" w:space="0" w:color="auto"/>
            </w:tcBorders>
            <w:vAlign w:val="center"/>
          </w:tcPr>
          <w:p w14:paraId="3F3D8487" w14:textId="77777777" w:rsidR="004577FF" w:rsidRPr="00602E30" w:rsidRDefault="004577FF" w:rsidP="004577FF">
            <w:pPr>
              <w:pStyle w:val="TAC"/>
              <w:rPr>
                <w:lang w:eastAsia="zh-CN"/>
              </w:rPr>
            </w:pPr>
            <w:r w:rsidRPr="00602E30">
              <w:rPr>
                <w:rFonts w:hint="eastAsia"/>
                <w:lang w:eastAsia="zh-CN"/>
              </w:rPr>
              <w:t>Midamble</w:t>
            </w:r>
          </w:p>
        </w:tc>
        <w:tc>
          <w:tcPr>
            <w:tcW w:w="882" w:type="dxa"/>
            <w:tcBorders>
              <w:top w:val="single" w:sz="4" w:space="0" w:color="auto"/>
            </w:tcBorders>
            <w:vAlign w:val="center"/>
          </w:tcPr>
          <w:p w14:paraId="3611FCE5" w14:textId="77777777" w:rsidR="004577FF" w:rsidRPr="00602E30" w:rsidRDefault="004577FF" w:rsidP="004577FF">
            <w:pPr>
              <w:pStyle w:val="TAC"/>
            </w:pPr>
          </w:p>
        </w:tc>
        <w:tc>
          <w:tcPr>
            <w:tcW w:w="5901" w:type="dxa"/>
            <w:gridSpan w:val="2"/>
            <w:tcBorders>
              <w:top w:val="single" w:sz="4" w:space="0" w:color="auto"/>
            </w:tcBorders>
            <w:vAlign w:val="center"/>
          </w:tcPr>
          <w:p w14:paraId="6B1FAC77" w14:textId="77777777" w:rsidR="004577FF" w:rsidRPr="00602E30" w:rsidRDefault="004577FF" w:rsidP="004577FF">
            <w:pPr>
              <w:pStyle w:val="TAC"/>
              <w:rPr>
                <w:lang w:eastAsia="zh-CN"/>
              </w:rPr>
            </w:pPr>
            <w:r w:rsidRPr="00602E30">
              <w:rPr>
                <w:rFonts w:hint="eastAsia"/>
                <w:lang w:eastAsia="zh-CN"/>
              </w:rPr>
              <w:t>Special Default Midamble</w:t>
            </w:r>
          </w:p>
        </w:tc>
      </w:tr>
      <w:tr w:rsidR="004577FF" w:rsidRPr="00602E30" w14:paraId="668BBDCE" w14:textId="77777777" w:rsidTr="004577FF">
        <w:trPr>
          <w:cantSplit/>
          <w:jc w:val="center"/>
        </w:trPr>
        <w:tc>
          <w:tcPr>
            <w:tcW w:w="2259" w:type="dxa"/>
            <w:tcBorders>
              <w:top w:val="single" w:sz="4" w:space="0" w:color="auto"/>
            </w:tcBorders>
            <w:vAlign w:val="center"/>
          </w:tcPr>
          <w:p w14:paraId="560BD7A5" w14:textId="77777777" w:rsidR="004577FF" w:rsidRPr="00602E30" w:rsidRDefault="004577FF" w:rsidP="004577FF">
            <w:pPr>
              <w:pStyle w:val="TAC"/>
            </w:pPr>
            <w:r w:rsidRPr="00602E30">
              <w:t>Number of TS</w:t>
            </w:r>
          </w:p>
        </w:tc>
        <w:tc>
          <w:tcPr>
            <w:tcW w:w="882" w:type="dxa"/>
            <w:tcBorders>
              <w:top w:val="single" w:sz="4" w:space="0" w:color="auto"/>
            </w:tcBorders>
            <w:vAlign w:val="center"/>
          </w:tcPr>
          <w:p w14:paraId="1F5CC20A" w14:textId="77777777" w:rsidR="004577FF" w:rsidRPr="00602E30" w:rsidRDefault="004577FF" w:rsidP="004577FF">
            <w:pPr>
              <w:pStyle w:val="TAC"/>
            </w:pPr>
            <w:r w:rsidRPr="00602E30">
              <w:t>-</w:t>
            </w:r>
          </w:p>
        </w:tc>
        <w:tc>
          <w:tcPr>
            <w:tcW w:w="5901" w:type="dxa"/>
            <w:gridSpan w:val="2"/>
            <w:tcBorders>
              <w:top w:val="single" w:sz="4" w:space="0" w:color="auto"/>
            </w:tcBorders>
            <w:vAlign w:val="center"/>
          </w:tcPr>
          <w:p w14:paraId="448CBF17" w14:textId="77777777" w:rsidR="004577FF" w:rsidRPr="00602E30" w:rsidRDefault="004577FF" w:rsidP="004577FF">
            <w:pPr>
              <w:pStyle w:val="TAC"/>
              <w:rPr>
                <w:lang w:eastAsia="zh-CN"/>
              </w:rPr>
            </w:pPr>
            <w:r w:rsidRPr="00602E30">
              <w:rPr>
                <w:rFonts w:hint="eastAsia"/>
                <w:lang w:eastAsia="zh-CN"/>
              </w:rPr>
              <w:t>2</w:t>
            </w:r>
          </w:p>
        </w:tc>
      </w:tr>
      <w:tr w:rsidR="004577FF" w:rsidRPr="00602E30" w14:paraId="479F8179" w14:textId="77777777" w:rsidTr="004577FF">
        <w:trPr>
          <w:cantSplit/>
          <w:jc w:val="center"/>
        </w:trPr>
        <w:tc>
          <w:tcPr>
            <w:tcW w:w="2259" w:type="dxa"/>
            <w:tcBorders>
              <w:top w:val="single" w:sz="4" w:space="0" w:color="auto"/>
            </w:tcBorders>
            <w:vAlign w:val="center"/>
          </w:tcPr>
          <w:p w14:paraId="19FD699F" w14:textId="77777777" w:rsidR="004577FF" w:rsidRPr="00602E30" w:rsidRDefault="004577FF" w:rsidP="004577FF">
            <w:pPr>
              <w:pStyle w:val="TAC"/>
            </w:pPr>
            <w:r w:rsidRPr="00602E30">
              <w:t>Number of Hybrid ARQ processes per stream</w:t>
            </w:r>
          </w:p>
        </w:tc>
        <w:tc>
          <w:tcPr>
            <w:tcW w:w="882" w:type="dxa"/>
            <w:tcBorders>
              <w:top w:val="single" w:sz="4" w:space="0" w:color="auto"/>
            </w:tcBorders>
            <w:vAlign w:val="center"/>
          </w:tcPr>
          <w:p w14:paraId="29C9ADD0" w14:textId="77777777" w:rsidR="004577FF" w:rsidRPr="00602E30" w:rsidRDefault="004577FF" w:rsidP="004577FF">
            <w:pPr>
              <w:pStyle w:val="TAC"/>
            </w:pPr>
            <w:r w:rsidRPr="00602E30">
              <w:t>-</w:t>
            </w:r>
          </w:p>
        </w:tc>
        <w:tc>
          <w:tcPr>
            <w:tcW w:w="5901" w:type="dxa"/>
            <w:gridSpan w:val="2"/>
            <w:tcBorders>
              <w:top w:val="single" w:sz="4" w:space="0" w:color="auto"/>
            </w:tcBorders>
            <w:vAlign w:val="center"/>
          </w:tcPr>
          <w:p w14:paraId="391DCF1E" w14:textId="77777777" w:rsidR="004577FF" w:rsidRPr="00602E30" w:rsidRDefault="004577FF" w:rsidP="004577FF">
            <w:pPr>
              <w:pStyle w:val="TAC"/>
              <w:rPr>
                <w:lang w:eastAsia="zh-CN"/>
              </w:rPr>
            </w:pPr>
            <w:r w:rsidRPr="00602E30">
              <w:t>4</w:t>
            </w:r>
          </w:p>
        </w:tc>
      </w:tr>
      <w:tr w:rsidR="004577FF" w:rsidRPr="00602E30" w14:paraId="4CDB2D72" w14:textId="77777777" w:rsidTr="004577FF">
        <w:trPr>
          <w:cantSplit/>
          <w:jc w:val="center"/>
        </w:trPr>
        <w:tc>
          <w:tcPr>
            <w:tcW w:w="2259" w:type="dxa"/>
            <w:tcBorders>
              <w:top w:val="single" w:sz="4" w:space="0" w:color="auto"/>
            </w:tcBorders>
            <w:vAlign w:val="center"/>
          </w:tcPr>
          <w:p w14:paraId="4D36D50D" w14:textId="77777777" w:rsidR="004577FF" w:rsidRPr="00602E30" w:rsidRDefault="004577FF" w:rsidP="004577FF">
            <w:pPr>
              <w:pStyle w:val="TAC"/>
            </w:pPr>
            <w:r w:rsidRPr="00602E30">
              <w:t>Maximum number of Hybrid ARQ transmissions</w:t>
            </w:r>
          </w:p>
        </w:tc>
        <w:tc>
          <w:tcPr>
            <w:tcW w:w="882" w:type="dxa"/>
            <w:tcBorders>
              <w:top w:val="single" w:sz="4" w:space="0" w:color="auto"/>
            </w:tcBorders>
            <w:vAlign w:val="center"/>
          </w:tcPr>
          <w:p w14:paraId="4B98223F" w14:textId="77777777" w:rsidR="004577FF" w:rsidRPr="00602E30" w:rsidRDefault="004577FF" w:rsidP="004577FF">
            <w:pPr>
              <w:pStyle w:val="TAC"/>
            </w:pPr>
            <w:r w:rsidRPr="00602E30">
              <w:t>-</w:t>
            </w:r>
          </w:p>
        </w:tc>
        <w:tc>
          <w:tcPr>
            <w:tcW w:w="5901" w:type="dxa"/>
            <w:gridSpan w:val="2"/>
            <w:tcBorders>
              <w:top w:val="single" w:sz="4" w:space="0" w:color="auto"/>
            </w:tcBorders>
            <w:vAlign w:val="center"/>
          </w:tcPr>
          <w:p w14:paraId="2666B284" w14:textId="77777777" w:rsidR="004577FF" w:rsidRPr="00602E30" w:rsidRDefault="004577FF" w:rsidP="004577FF">
            <w:pPr>
              <w:pStyle w:val="TAC"/>
            </w:pPr>
            <w:r w:rsidRPr="00602E30">
              <w:t>4</w:t>
            </w:r>
          </w:p>
        </w:tc>
      </w:tr>
      <w:tr w:rsidR="004577FF" w:rsidRPr="00602E30" w14:paraId="59914BFB" w14:textId="77777777" w:rsidTr="004577FF">
        <w:trPr>
          <w:cantSplit/>
          <w:jc w:val="center"/>
        </w:trPr>
        <w:tc>
          <w:tcPr>
            <w:tcW w:w="2259" w:type="dxa"/>
            <w:tcBorders>
              <w:top w:val="single" w:sz="4" w:space="0" w:color="auto"/>
            </w:tcBorders>
            <w:vAlign w:val="center"/>
          </w:tcPr>
          <w:p w14:paraId="0F6B50CC" w14:textId="77777777" w:rsidR="004577FF" w:rsidRPr="00602E30" w:rsidRDefault="004577FF" w:rsidP="004577FF">
            <w:pPr>
              <w:pStyle w:val="TAC"/>
            </w:pPr>
            <w:r w:rsidRPr="00602E30">
              <w:t>HS-PDSCH Channelization Codes*</w:t>
            </w:r>
          </w:p>
        </w:tc>
        <w:tc>
          <w:tcPr>
            <w:tcW w:w="882" w:type="dxa"/>
            <w:tcBorders>
              <w:top w:val="single" w:sz="4" w:space="0" w:color="auto"/>
            </w:tcBorders>
            <w:vAlign w:val="center"/>
          </w:tcPr>
          <w:p w14:paraId="2307688B" w14:textId="77777777" w:rsidR="004577FF" w:rsidRPr="00602E30" w:rsidRDefault="004577FF" w:rsidP="004577FF">
            <w:pPr>
              <w:pStyle w:val="TAC"/>
            </w:pPr>
            <w:r w:rsidRPr="00602E30">
              <w:t>C(k,Q)</w:t>
            </w:r>
          </w:p>
        </w:tc>
        <w:tc>
          <w:tcPr>
            <w:tcW w:w="2950" w:type="dxa"/>
            <w:tcBorders>
              <w:top w:val="single" w:sz="4" w:space="0" w:color="auto"/>
            </w:tcBorders>
            <w:vAlign w:val="center"/>
          </w:tcPr>
          <w:p w14:paraId="6E426C71" w14:textId="77777777" w:rsidR="004577FF" w:rsidRPr="00602E30" w:rsidRDefault="004577FF" w:rsidP="004577FF">
            <w:pPr>
              <w:pStyle w:val="TAC"/>
            </w:pPr>
            <w:r w:rsidRPr="00602E30">
              <w:t>C(i,16)</w:t>
            </w:r>
          </w:p>
          <w:p w14:paraId="054723FD" w14:textId="77777777" w:rsidR="004577FF" w:rsidRPr="00602E30" w:rsidRDefault="004577FF" w:rsidP="004577FF">
            <w:pPr>
              <w:pStyle w:val="TAC"/>
            </w:pPr>
            <w:r w:rsidRPr="00602E30">
              <w:t>i=1..16</w:t>
            </w:r>
          </w:p>
        </w:tc>
        <w:tc>
          <w:tcPr>
            <w:tcW w:w="2951" w:type="dxa"/>
            <w:tcBorders>
              <w:top w:val="single" w:sz="4" w:space="0" w:color="auto"/>
            </w:tcBorders>
            <w:vAlign w:val="center"/>
          </w:tcPr>
          <w:p w14:paraId="153C5AFC" w14:textId="77777777" w:rsidR="004577FF" w:rsidRPr="00602E30" w:rsidRDefault="004577FF" w:rsidP="004577FF">
            <w:pPr>
              <w:pStyle w:val="TAC"/>
            </w:pPr>
            <w:r w:rsidRPr="00602E30">
              <w:t>C(i,16)</w:t>
            </w:r>
          </w:p>
          <w:p w14:paraId="477B2042" w14:textId="77777777" w:rsidR="004577FF" w:rsidRPr="00602E30" w:rsidRDefault="004577FF" w:rsidP="004577FF">
            <w:pPr>
              <w:pStyle w:val="TAC"/>
            </w:pPr>
            <w:r w:rsidRPr="00602E30">
              <w:t>i=1..16</w:t>
            </w:r>
          </w:p>
        </w:tc>
      </w:tr>
      <w:tr w:rsidR="004577FF" w:rsidRPr="00602E30" w14:paraId="0FD117C3" w14:textId="77777777" w:rsidTr="004577FF">
        <w:trPr>
          <w:cantSplit/>
          <w:jc w:val="center"/>
        </w:trPr>
        <w:tc>
          <w:tcPr>
            <w:tcW w:w="2259" w:type="dxa"/>
            <w:tcBorders>
              <w:top w:val="single" w:sz="4" w:space="0" w:color="auto"/>
              <w:bottom w:val="single" w:sz="4" w:space="0" w:color="auto"/>
            </w:tcBorders>
            <w:vAlign w:val="center"/>
          </w:tcPr>
          <w:p w14:paraId="361CCB61" w14:textId="77777777" w:rsidR="004577FF" w:rsidRPr="00602E30" w:rsidRDefault="004577FF" w:rsidP="004577FF">
            <w:pPr>
              <w:pStyle w:val="TAC"/>
            </w:pPr>
            <w:r w:rsidRPr="00602E30">
              <w:t>Redundancy and constellation version coding sequence</w:t>
            </w:r>
          </w:p>
        </w:tc>
        <w:tc>
          <w:tcPr>
            <w:tcW w:w="882" w:type="dxa"/>
            <w:tcBorders>
              <w:top w:val="single" w:sz="4" w:space="0" w:color="auto"/>
              <w:bottom w:val="single" w:sz="4" w:space="0" w:color="auto"/>
            </w:tcBorders>
            <w:vAlign w:val="center"/>
          </w:tcPr>
          <w:p w14:paraId="09B310FF" w14:textId="77777777" w:rsidR="004577FF" w:rsidRPr="00602E30" w:rsidRDefault="004577FF" w:rsidP="004577FF">
            <w:pPr>
              <w:pStyle w:val="TAC"/>
            </w:pPr>
            <w:r w:rsidRPr="00602E30">
              <w:t>-</w:t>
            </w:r>
          </w:p>
        </w:tc>
        <w:tc>
          <w:tcPr>
            <w:tcW w:w="2950" w:type="dxa"/>
            <w:tcBorders>
              <w:top w:val="single" w:sz="4" w:space="0" w:color="auto"/>
              <w:bottom w:val="single" w:sz="4" w:space="0" w:color="auto"/>
            </w:tcBorders>
            <w:vAlign w:val="center"/>
          </w:tcPr>
          <w:p w14:paraId="359FC86D" w14:textId="77777777" w:rsidR="004577FF" w:rsidRPr="00602E30" w:rsidRDefault="004577FF" w:rsidP="004577FF">
            <w:pPr>
              <w:pStyle w:val="TAC"/>
            </w:pPr>
            <w:r w:rsidRPr="00602E30">
              <w:t>{0,0,0,0}</w:t>
            </w:r>
          </w:p>
        </w:tc>
        <w:tc>
          <w:tcPr>
            <w:tcW w:w="2951" w:type="dxa"/>
            <w:tcBorders>
              <w:top w:val="single" w:sz="4" w:space="0" w:color="auto"/>
              <w:bottom w:val="single" w:sz="4" w:space="0" w:color="auto"/>
            </w:tcBorders>
            <w:vAlign w:val="center"/>
          </w:tcPr>
          <w:p w14:paraId="4DD8C381" w14:textId="77777777" w:rsidR="004577FF" w:rsidRPr="00602E30" w:rsidRDefault="004577FF" w:rsidP="004577FF">
            <w:pPr>
              <w:pStyle w:val="TAC"/>
            </w:pPr>
            <w:r w:rsidRPr="00602E30">
              <w:t>{6,2,1,5}</w:t>
            </w:r>
          </w:p>
        </w:tc>
      </w:tr>
      <w:tr w:rsidR="004577FF" w:rsidRPr="00602E30" w14:paraId="51302294" w14:textId="77777777" w:rsidTr="004577FF">
        <w:trPr>
          <w:cantSplit/>
          <w:jc w:val="center"/>
        </w:trPr>
        <w:tc>
          <w:tcPr>
            <w:tcW w:w="2259" w:type="dxa"/>
            <w:tcBorders>
              <w:top w:val="single" w:sz="4" w:space="0" w:color="auto"/>
              <w:bottom w:val="single" w:sz="4" w:space="0" w:color="auto"/>
            </w:tcBorders>
          </w:tcPr>
          <w:p w14:paraId="63895CE5" w14:textId="77777777" w:rsidR="004577FF" w:rsidRPr="00602E30" w:rsidRDefault="004577FF" w:rsidP="004577FF">
            <w:pPr>
              <w:pStyle w:val="TAC"/>
            </w:pPr>
            <w:r w:rsidRPr="00602E30">
              <w:t>Ioc</w:t>
            </w:r>
          </w:p>
        </w:tc>
        <w:tc>
          <w:tcPr>
            <w:tcW w:w="882" w:type="dxa"/>
            <w:tcBorders>
              <w:top w:val="single" w:sz="4" w:space="0" w:color="auto"/>
              <w:bottom w:val="single" w:sz="4" w:space="0" w:color="auto"/>
            </w:tcBorders>
          </w:tcPr>
          <w:p w14:paraId="27BD9ADB" w14:textId="77777777" w:rsidR="004577FF" w:rsidRPr="00602E30" w:rsidRDefault="004577FF" w:rsidP="004577FF">
            <w:pPr>
              <w:pStyle w:val="TAC"/>
            </w:pPr>
            <w:r w:rsidRPr="00602E30">
              <w:t>dBm/ 1.28MHz</w:t>
            </w:r>
          </w:p>
        </w:tc>
        <w:tc>
          <w:tcPr>
            <w:tcW w:w="5901" w:type="dxa"/>
            <w:gridSpan w:val="2"/>
            <w:tcBorders>
              <w:top w:val="single" w:sz="4" w:space="0" w:color="auto"/>
              <w:bottom w:val="single" w:sz="4" w:space="0" w:color="auto"/>
            </w:tcBorders>
          </w:tcPr>
          <w:p w14:paraId="2FEA78FC" w14:textId="77777777" w:rsidR="004577FF" w:rsidRPr="00602E30" w:rsidRDefault="004577FF" w:rsidP="004577FF">
            <w:pPr>
              <w:pStyle w:val="TAC"/>
            </w:pPr>
            <w:r w:rsidRPr="00602E30">
              <w:t>-60</w:t>
            </w:r>
          </w:p>
        </w:tc>
      </w:tr>
      <w:tr w:rsidR="004577FF" w:rsidRPr="00602E30" w14:paraId="74578FE7" w14:textId="77777777" w:rsidTr="004577FF">
        <w:trPr>
          <w:cantSplit/>
          <w:jc w:val="center"/>
        </w:trPr>
        <w:tc>
          <w:tcPr>
            <w:tcW w:w="2259" w:type="dxa"/>
            <w:tcBorders>
              <w:top w:val="single" w:sz="4" w:space="0" w:color="auto"/>
              <w:bottom w:val="single" w:sz="4" w:space="0" w:color="auto"/>
            </w:tcBorders>
          </w:tcPr>
          <w:p w14:paraId="3EAB6919" w14:textId="77777777" w:rsidR="004577FF" w:rsidRPr="00602E30" w:rsidRDefault="004577FF" w:rsidP="004577FF">
            <w:pPr>
              <w:pStyle w:val="TAC"/>
            </w:pPr>
            <w:r w:rsidRPr="00602E30">
              <w:rPr>
                <w:rFonts w:hint="eastAsia"/>
                <w:lang w:eastAsia="zh-CN"/>
              </w:rPr>
              <w:t>Interference User</w:t>
            </w:r>
            <w:r w:rsidRPr="00602E30">
              <w:rPr>
                <w:lang w:eastAsia="zh-CN"/>
              </w:rPr>
              <w:t>’</w:t>
            </w:r>
            <w:r w:rsidRPr="00602E30">
              <w:rPr>
                <w:rFonts w:hint="eastAsia"/>
                <w:lang w:eastAsia="zh-CN"/>
              </w:rPr>
              <w:t>s Number</w:t>
            </w:r>
          </w:p>
        </w:tc>
        <w:tc>
          <w:tcPr>
            <w:tcW w:w="882" w:type="dxa"/>
            <w:tcBorders>
              <w:top w:val="single" w:sz="4" w:space="0" w:color="auto"/>
              <w:bottom w:val="single" w:sz="4" w:space="0" w:color="auto"/>
            </w:tcBorders>
          </w:tcPr>
          <w:p w14:paraId="50EBBC0C" w14:textId="77777777" w:rsidR="004577FF" w:rsidRPr="00602E30" w:rsidRDefault="004577FF" w:rsidP="004577FF">
            <w:pPr>
              <w:pStyle w:val="TAC"/>
            </w:pPr>
            <w:r w:rsidRPr="00602E30">
              <w:t>-</w:t>
            </w:r>
          </w:p>
        </w:tc>
        <w:tc>
          <w:tcPr>
            <w:tcW w:w="5901" w:type="dxa"/>
            <w:gridSpan w:val="2"/>
            <w:tcBorders>
              <w:top w:val="single" w:sz="4" w:space="0" w:color="auto"/>
              <w:bottom w:val="single" w:sz="4" w:space="0" w:color="auto"/>
            </w:tcBorders>
          </w:tcPr>
          <w:p w14:paraId="7E99FBA3" w14:textId="77777777" w:rsidR="004577FF" w:rsidRPr="00602E30" w:rsidRDefault="004577FF" w:rsidP="004577FF">
            <w:pPr>
              <w:pStyle w:val="TAC"/>
            </w:pPr>
            <w:r w:rsidRPr="00602E30">
              <w:rPr>
                <w:rFonts w:hint="eastAsia"/>
                <w:lang w:eastAsia="zh-CN"/>
              </w:rPr>
              <w:t>1</w:t>
            </w:r>
          </w:p>
        </w:tc>
      </w:tr>
      <w:tr w:rsidR="004577FF" w:rsidRPr="00602E30" w14:paraId="4203FA52" w14:textId="77777777" w:rsidTr="004577FF">
        <w:trPr>
          <w:cantSplit/>
          <w:jc w:val="center"/>
        </w:trPr>
        <w:tc>
          <w:tcPr>
            <w:tcW w:w="2259" w:type="dxa"/>
            <w:tcBorders>
              <w:top w:val="single" w:sz="4" w:space="0" w:color="auto"/>
              <w:bottom w:val="single" w:sz="4" w:space="0" w:color="auto"/>
            </w:tcBorders>
          </w:tcPr>
          <w:p w14:paraId="5E387C24" w14:textId="77777777" w:rsidR="004577FF" w:rsidRPr="00602E30" w:rsidRDefault="004577FF" w:rsidP="004577FF">
            <w:pPr>
              <w:pStyle w:val="TAC"/>
            </w:pPr>
            <w:r w:rsidRPr="00602E30">
              <w:rPr>
                <w:lang w:eastAsia="zh-CN"/>
              </w:rPr>
              <w:t>AttenuationFactor</w:t>
            </w:r>
            <w:r w:rsidRPr="00602E30">
              <w:t>**</w:t>
            </w:r>
          </w:p>
        </w:tc>
        <w:tc>
          <w:tcPr>
            <w:tcW w:w="882" w:type="dxa"/>
            <w:tcBorders>
              <w:top w:val="single" w:sz="4" w:space="0" w:color="auto"/>
              <w:bottom w:val="single" w:sz="4" w:space="0" w:color="auto"/>
            </w:tcBorders>
          </w:tcPr>
          <w:p w14:paraId="37FF4838" w14:textId="77777777" w:rsidR="004577FF" w:rsidRPr="00602E30" w:rsidRDefault="004577FF" w:rsidP="004577FF">
            <w:pPr>
              <w:pStyle w:val="TAC"/>
              <w:rPr>
                <w:lang w:eastAsia="zh-CN"/>
              </w:rPr>
            </w:pPr>
            <w:r w:rsidRPr="00602E30">
              <w:rPr>
                <w:rFonts w:hint="eastAsia"/>
                <w:lang w:eastAsia="zh-CN"/>
              </w:rPr>
              <w:t>dB</w:t>
            </w:r>
          </w:p>
        </w:tc>
        <w:tc>
          <w:tcPr>
            <w:tcW w:w="5901" w:type="dxa"/>
            <w:gridSpan w:val="2"/>
            <w:tcBorders>
              <w:top w:val="single" w:sz="4" w:space="0" w:color="auto"/>
              <w:bottom w:val="single" w:sz="4" w:space="0" w:color="auto"/>
            </w:tcBorders>
          </w:tcPr>
          <w:p w14:paraId="57826FB3" w14:textId="77777777" w:rsidR="004577FF" w:rsidRPr="00602E30" w:rsidRDefault="004577FF" w:rsidP="004577FF">
            <w:pPr>
              <w:pStyle w:val="TAC"/>
              <w:rPr>
                <w:lang w:eastAsia="zh-CN"/>
              </w:rPr>
            </w:pPr>
            <w:r w:rsidRPr="00602E30">
              <w:rPr>
                <w:rFonts w:hint="eastAsia"/>
                <w:lang w:eastAsia="zh-CN"/>
              </w:rPr>
              <w:t>15</w:t>
            </w:r>
          </w:p>
        </w:tc>
      </w:tr>
      <w:tr w:rsidR="004577FF" w:rsidRPr="00602E30" w14:paraId="18117BEF" w14:textId="77777777" w:rsidTr="004577FF">
        <w:trPr>
          <w:cantSplit/>
          <w:jc w:val="center"/>
        </w:trPr>
        <w:tc>
          <w:tcPr>
            <w:tcW w:w="9042" w:type="dxa"/>
            <w:gridSpan w:val="4"/>
            <w:tcBorders>
              <w:top w:val="single" w:sz="4" w:space="0" w:color="auto"/>
            </w:tcBorders>
          </w:tcPr>
          <w:p w14:paraId="2DA702E4" w14:textId="77777777" w:rsidR="004577FF" w:rsidRPr="00602E30" w:rsidRDefault="004577FF" w:rsidP="004577FF">
            <w:pPr>
              <w:pStyle w:val="TAN"/>
              <w:rPr>
                <w:lang w:eastAsia="zh-CN"/>
              </w:rPr>
            </w:pPr>
            <w:r w:rsidRPr="00602E30">
              <w:t>*Note:</w:t>
            </w:r>
            <w:r w:rsidRPr="00602E30">
              <w:rPr>
                <w:lang w:eastAsia="zh-CN"/>
              </w:rPr>
              <w:tab/>
            </w:r>
            <w:r w:rsidRPr="00602E30">
              <w:t>Refer to TS 25.223 for definition of channelization codes, scrambling code and basic midamble code.</w:t>
            </w:r>
          </w:p>
          <w:p w14:paraId="7B26BC44" w14:textId="77777777" w:rsidR="004577FF" w:rsidRPr="00602E30" w:rsidRDefault="004577FF" w:rsidP="004577FF">
            <w:pPr>
              <w:pStyle w:val="TAN"/>
              <w:rPr>
                <w:lang w:eastAsia="zh-CN"/>
              </w:rPr>
            </w:pPr>
            <w:r w:rsidRPr="00602E30">
              <w:t>**</w:t>
            </w:r>
            <w:r w:rsidRPr="00602E30">
              <w:rPr>
                <w:rFonts w:hint="eastAsia"/>
                <w:lang w:eastAsia="zh-CN"/>
              </w:rPr>
              <w:t>Note:</w:t>
            </w:r>
            <w:r w:rsidRPr="00602E30">
              <w:rPr>
                <w:lang w:eastAsia="zh-CN"/>
              </w:rPr>
              <w:tab/>
              <w:t xml:space="preserve">AttenuationFactor </w:t>
            </w:r>
            <w:r w:rsidRPr="00602E30">
              <w:rPr>
                <w:rFonts w:hint="eastAsia"/>
                <w:lang w:eastAsia="zh-CN"/>
              </w:rPr>
              <w:t xml:space="preserve"> = </w:t>
            </w:r>
            <w:r w:rsidRPr="00602E30">
              <w:rPr>
                <w:lang w:eastAsia="zh-CN"/>
              </w:rPr>
              <w:t>(</w:t>
            </w:r>
            <w:r w:rsidRPr="00602E30">
              <w:rPr>
                <w:rFonts w:hint="eastAsia"/>
                <w:lang w:eastAsia="zh-CN"/>
              </w:rPr>
              <w:t>DUT</w:t>
            </w:r>
            <w:r w:rsidRPr="00602E30">
              <w:rPr>
                <w:lang w:eastAsia="zh-CN"/>
              </w:rPr>
              <w:t>’</w:t>
            </w:r>
            <w:r w:rsidRPr="00602E30">
              <w:rPr>
                <w:rFonts w:hint="eastAsia"/>
                <w:lang w:eastAsia="zh-CN"/>
              </w:rPr>
              <w:t>s</w:t>
            </w:r>
            <w:r w:rsidRPr="00602E30">
              <w:rPr>
                <w:lang w:eastAsia="zh-CN"/>
              </w:rPr>
              <w:t xml:space="preserve"> power / Interfering user power)</w:t>
            </w:r>
          </w:p>
        </w:tc>
      </w:tr>
    </w:tbl>
    <w:p w14:paraId="71CC43C8" w14:textId="77777777" w:rsidR="004577FF" w:rsidRPr="00541A60" w:rsidRDefault="004577FF" w:rsidP="004577FF">
      <w:pPr>
        <w:rPr>
          <w:noProof/>
          <w:lang w:eastAsia="zh-CN"/>
        </w:rPr>
      </w:pPr>
    </w:p>
    <w:p w14:paraId="44514631" w14:textId="77777777" w:rsidR="004577FF" w:rsidRPr="00541A60" w:rsidRDefault="004577FF" w:rsidP="00FA6C75">
      <w:pPr>
        <w:pStyle w:val="TH"/>
        <w:outlineLvl w:val="0"/>
        <w:rPr>
          <w:lang w:eastAsia="zh-CN"/>
        </w:rPr>
      </w:pPr>
      <w:r w:rsidRPr="00541A60">
        <w:rPr>
          <w:rFonts w:eastAsia="‚c‚e‚o“Á‘¾ƒSƒVƒbƒN‘Ì"/>
        </w:rPr>
        <w:t>Table 9.</w:t>
      </w:r>
      <w:r w:rsidRPr="00541A60">
        <w:rPr>
          <w:lang w:eastAsia="zh-CN"/>
        </w:rPr>
        <w:t>1</w:t>
      </w:r>
      <w:r w:rsidRPr="00541A60">
        <w:rPr>
          <w:rFonts w:hint="eastAsia"/>
          <w:lang w:eastAsia="zh-CN"/>
        </w:rPr>
        <w:t>2</w:t>
      </w:r>
      <w:r w:rsidRPr="00541A60">
        <w:rPr>
          <w:lang w:eastAsia="zh-CN"/>
        </w:rPr>
        <w:t>-</w:t>
      </w:r>
      <w:r w:rsidRPr="00541A60">
        <w:rPr>
          <w:rFonts w:hint="eastAsia"/>
          <w:lang w:eastAsia="zh-CN"/>
        </w:rPr>
        <w:t>4</w:t>
      </w:r>
      <w:r w:rsidRPr="00541A60">
        <w:rPr>
          <w:rFonts w:eastAsia="‚c‚e‚o“Á‘¾ƒSƒVƒbƒN‘Ì"/>
        </w:rPr>
        <w:t xml:space="preserve">: Performance requirements for </w:t>
      </w:r>
      <w:r w:rsidRPr="00541A60">
        <w:rPr>
          <w:lang w:eastAsia="zh-CN"/>
        </w:rPr>
        <w:t>fixed reference channels</w:t>
      </w:r>
      <w:r w:rsidRPr="00541A60">
        <w:rPr>
          <w:rFonts w:hint="eastAsia"/>
          <w:lang w:eastAsia="zh-CN"/>
        </w:rPr>
        <w:t xml:space="preserve"> for MU-MIMO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392"/>
        <w:gridCol w:w="1685"/>
        <w:gridCol w:w="1685"/>
        <w:gridCol w:w="1685"/>
      </w:tblGrid>
      <w:tr w:rsidR="004577FF" w:rsidRPr="00602E30" w14:paraId="65173F43" w14:textId="77777777" w:rsidTr="004577FF">
        <w:trPr>
          <w:jc w:val="center"/>
        </w:trPr>
        <w:tc>
          <w:tcPr>
            <w:tcW w:w="1392" w:type="dxa"/>
            <w:vAlign w:val="center"/>
          </w:tcPr>
          <w:p w14:paraId="7CFEAD6C" w14:textId="77777777" w:rsidR="004577FF" w:rsidRPr="00602E30" w:rsidRDefault="004577FF" w:rsidP="004577FF">
            <w:pPr>
              <w:pStyle w:val="TAH"/>
            </w:pPr>
            <w:r w:rsidRPr="00602E30">
              <w:t>Test Number</w:t>
            </w:r>
          </w:p>
        </w:tc>
        <w:tc>
          <w:tcPr>
            <w:tcW w:w="1685" w:type="dxa"/>
            <w:vAlign w:val="center"/>
          </w:tcPr>
          <w:p w14:paraId="51501074" w14:textId="77777777" w:rsidR="004577FF" w:rsidRPr="00602E30" w:rsidRDefault="004577FF" w:rsidP="004577FF">
            <w:pPr>
              <w:pStyle w:val="TAH"/>
            </w:pPr>
            <w:r w:rsidRPr="00602E30">
              <w:t>Propagation conditions</w:t>
            </w:r>
          </w:p>
        </w:tc>
        <w:tc>
          <w:tcPr>
            <w:tcW w:w="1685" w:type="dxa"/>
            <w:vAlign w:val="center"/>
          </w:tcPr>
          <w:p w14:paraId="079414AD" w14:textId="77777777" w:rsidR="004577FF" w:rsidRPr="00602E30" w:rsidRDefault="00C800E3" w:rsidP="004577FF">
            <w:pPr>
              <w:pStyle w:val="TAH"/>
              <w:rPr>
                <w:lang w:eastAsia="zh-CN"/>
              </w:rPr>
            </w:pPr>
            <w:r>
              <w:rPr>
                <w:position w:val="-26"/>
              </w:rPr>
              <w:pict w14:anchorId="1FA1E1B0">
                <v:shape id="_x0000_i1241" type="#_x0000_t75" style="width:19pt;height:32pt" fillcolor="window">
                  <v:imagedata r:id="rId77" o:title=""/>
                </v:shape>
              </w:pict>
            </w:r>
            <w:r w:rsidR="004577FF" w:rsidRPr="00602E30">
              <w:t>[dB]</w:t>
            </w:r>
          </w:p>
        </w:tc>
        <w:tc>
          <w:tcPr>
            <w:tcW w:w="1685" w:type="dxa"/>
            <w:vAlign w:val="center"/>
          </w:tcPr>
          <w:p w14:paraId="56E9DEDA" w14:textId="77777777" w:rsidR="004577FF" w:rsidRPr="00602E30" w:rsidRDefault="004577FF" w:rsidP="004577FF">
            <w:pPr>
              <w:pStyle w:val="TAH"/>
              <w:rPr>
                <w:position w:val="-26"/>
              </w:rPr>
            </w:pPr>
            <w:r w:rsidRPr="00602E30">
              <w:t>R (Throughput) [kbps]</w:t>
            </w:r>
          </w:p>
        </w:tc>
      </w:tr>
      <w:tr w:rsidR="004577FF" w:rsidRPr="00602E30" w14:paraId="5C61F913" w14:textId="77777777" w:rsidTr="004577FF">
        <w:trPr>
          <w:trHeight w:val="211"/>
          <w:jc w:val="center"/>
        </w:trPr>
        <w:tc>
          <w:tcPr>
            <w:tcW w:w="1392" w:type="dxa"/>
          </w:tcPr>
          <w:p w14:paraId="47E2E706" w14:textId="77777777" w:rsidR="004577FF" w:rsidRPr="00602E30" w:rsidRDefault="004577FF" w:rsidP="004577FF">
            <w:pPr>
              <w:pStyle w:val="TAC"/>
            </w:pPr>
            <w:r w:rsidRPr="00602E30">
              <w:t>1</w:t>
            </w:r>
          </w:p>
        </w:tc>
        <w:tc>
          <w:tcPr>
            <w:tcW w:w="1685" w:type="dxa"/>
          </w:tcPr>
          <w:p w14:paraId="66C5AA6B" w14:textId="77777777" w:rsidR="004577FF" w:rsidRPr="00602E30" w:rsidRDefault="004577FF" w:rsidP="004577FF">
            <w:pPr>
              <w:pStyle w:val="TAC"/>
            </w:pPr>
            <w:r w:rsidRPr="00602E30">
              <w:t>PA3</w:t>
            </w:r>
          </w:p>
        </w:tc>
        <w:tc>
          <w:tcPr>
            <w:tcW w:w="1685" w:type="dxa"/>
          </w:tcPr>
          <w:p w14:paraId="4827B186" w14:textId="77777777" w:rsidR="004577FF" w:rsidRPr="00602E30" w:rsidRDefault="004577FF" w:rsidP="004577FF">
            <w:pPr>
              <w:pStyle w:val="TAC"/>
              <w:rPr>
                <w:lang w:eastAsia="zh-CN"/>
              </w:rPr>
            </w:pPr>
            <w:r w:rsidRPr="00602E30">
              <w:rPr>
                <w:rFonts w:cs="Arial" w:hint="eastAsia"/>
                <w:lang w:eastAsia="zh-CN"/>
              </w:rPr>
              <w:t>8</w:t>
            </w:r>
          </w:p>
        </w:tc>
        <w:tc>
          <w:tcPr>
            <w:tcW w:w="1685" w:type="dxa"/>
            <w:vAlign w:val="center"/>
          </w:tcPr>
          <w:p w14:paraId="35D235AD" w14:textId="77777777" w:rsidR="004577FF" w:rsidRPr="00602E30" w:rsidRDefault="004577FF" w:rsidP="004577FF">
            <w:pPr>
              <w:pStyle w:val="TAC"/>
              <w:rPr>
                <w:lang w:eastAsia="zh-CN"/>
              </w:rPr>
            </w:pPr>
            <w:r w:rsidRPr="00602E30">
              <w:rPr>
                <w:rFonts w:cs="Arial" w:hint="eastAsia"/>
                <w:lang w:eastAsia="zh-CN"/>
              </w:rPr>
              <w:t>198</w:t>
            </w:r>
          </w:p>
        </w:tc>
      </w:tr>
      <w:tr w:rsidR="004577FF" w:rsidRPr="00602E30" w14:paraId="25803C0F" w14:textId="77777777" w:rsidTr="004577FF">
        <w:trPr>
          <w:trHeight w:val="211"/>
          <w:jc w:val="center"/>
        </w:trPr>
        <w:tc>
          <w:tcPr>
            <w:tcW w:w="1392" w:type="dxa"/>
          </w:tcPr>
          <w:p w14:paraId="359D35D4" w14:textId="77777777" w:rsidR="004577FF" w:rsidRPr="00602E30" w:rsidRDefault="004577FF" w:rsidP="004577FF">
            <w:pPr>
              <w:pStyle w:val="TAC"/>
              <w:rPr>
                <w:lang w:eastAsia="zh-CN"/>
              </w:rPr>
            </w:pPr>
            <w:r w:rsidRPr="00602E30">
              <w:rPr>
                <w:rFonts w:hint="eastAsia"/>
                <w:lang w:eastAsia="zh-CN"/>
              </w:rPr>
              <w:t>2</w:t>
            </w:r>
          </w:p>
        </w:tc>
        <w:tc>
          <w:tcPr>
            <w:tcW w:w="1685" w:type="dxa"/>
          </w:tcPr>
          <w:p w14:paraId="6B26DD61" w14:textId="77777777" w:rsidR="004577FF" w:rsidRPr="00602E30" w:rsidRDefault="004577FF" w:rsidP="004577FF">
            <w:pPr>
              <w:pStyle w:val="TAC"/>
            </w:pPr>
            <w:r w:rsidRPr="00602E30">
              <w:t>PA3</w:t>
            </w:r>
          </w:p>
        </w:tc>
        <w:tc>
          <w:tcPr>
            <w:tcW w:w="1685" w:type="dxa"/>
          </w:tcPr>
          <w:p w14:paraId="4D07CA7F" w14:textId="77777777" w:rsidR="004577FF" w:rsidRPr="00602E30" w:rsidRDefault="004577FF" w:rsidP="004577FF">
            <w:pPr>
              <w:pStyle w:val="TAC"/>
              <w:rPr>
                <w:lang w:eastAsia="zh-CN"/>
              </w:rPr>
            </w:pPr>
            <w:r w:rsidRPr="00602E30">
              <w:rPr>
                <w:rFonts w:cs="Arial" w:hint="eastAsia"/>
                <w:lang w:eastAsia="zh-CN"/>
              </w:rPr>
              <w:t>15</w:t>
            </w:r>
          </w:p>
        </w:tc>
        <w:tc>
          <w:tcPr>
            <w:tcW w:w="1685" w:type="dxa"/>
            <w:vAlign w:val="center"/>
          </w:tcPr>
          <w:p w14:paraId="3EF05882" w14:textId="77777777" w:rsidR="004577FF" w:rsidRPr="00602E30" w:rsidRDefault="004577FF" w:rsidP="004577FF">
            <w:pPr>
              <w:pStyle w:val="TAC"/>
              <w:rPr>
                <w:lang w:eastAsia="zh-CN"/>
              </w:rPr>
            </w:pPr>
            <w:r w:rsidRPr="00602E30">
              <w:rPr>
                <w:rFonts w:cs="Arial" w:hint="eastAsia"/>
                <w:lang w:eastAsia="zh-CN"/>
              </w:rPr>
              <w:t>391</w:t>
            </w:r>
          </w:p>
        </w:tc>
      </w:tr>
    </w:tbl>
    <w:p w14:paraId="438CD434" w14:textId="77777777" w:rsidR="004577FF" w:rsidRPr="00541A60" w:rsidRDefault="004577FF" w:rsidP="004577FF">
      <w:pPr>
        <w:rPr>
          <w:noProof/>
          <w:lang w:eastAsia="zh-CN"/>
        </w:rPr>
      </w:pPr>
    </w:p>
    <w:p w14:paraId="0CB5B70B" w14:textId="77777777" w:rsidR="004577FF" w:rsidRPr="00541A60" w:rsidRDefault="004577FF" w:rsidP="004577FF">
      <w:pPr>
        <w:pStyle w:val="Heading4"/>
        <w:rPr>
          <w:lang w:eastAsia="zh-CN"/>
        </w:rPr>
      </w:pPr>
      <w:bookmarkStart w:id="296" w:name="_Toc518917831"/>
      <w:smartTag w:uri="urn:schemas-microsoft-com:office:smarttags" w:element="chsdate">
        <w:smartTagPr>
          <w:attr w:name="IsROCDate" w:val="False"/>
          <w:attr w:name="IsLunarDate" w:val="False"/>
          <w:attr w:name="Day" w:val="30"/>
          <w:attr w:name="Month" w:val="12"/>
          <w:attr w:name="Year" w:val="1899"/>
        </w:smartTagPr>
        <w:r w:rsidRPr="00541A60">
          <w:rPr>
            <w:lang w:eastAsia="zh-CN"/>
          </w:rPr>
          <w:t>9.</w:t>
        </w:r>
        <w:smartTag w:uri="urn:schemas-microsoft-com:office:smarttags" w:element="chmetcnv">
          <w:smartTagPr>
            <w:attr w:name="TCSC" w:val="0"/>
            <w:attr w:name="NumberType" w:val="1"/>
            <w:attr w:name="Negative" w:val="False"/>
            <w:attr w:name="HasSpace" w:val="False"/>
            <w:attr w:name="SourceValue" w:val="2.1"/>
            <w:attr w:name="UnitName" w:val="a"/>
          </w:smartTagPr>
          <w:r w:rsidRPr="00541A60">
            <w:rPr>
              <w:lang w:eastAsia="zh-CN"/>
            </w:rPr>
            <w:t>2.1</w:t>
          </w:r>
          <w:r w:rsidRPr="00541A60">
            <w:rPr>
              <w:rFonts w:hint="eastAsia"/>
              <w:lang w:eastAsia="zh-CN"/>
            </w:rPr>
            <w:t>A</w:t>
          </w:r>
        </w:smartTag>
      </w:smartTag>
      <w:r w:rsidRPr="00541A60">
        <w:rPr>
          <w:lang w:eastAsia="zh-CN"/>
        </w:rPr>
        <w:t>.</w:t>
      </w:r>
      <w:r w:rsidRPr="00541A60">
        <w:rPr>
          <w:rFonts w:hint="eastAsia"/>
          <w:lang w:eastAsia="zh-CN"/>
        </w:rPr>
        <w:t>3</w:t>
      </w:r>
      <w:r w:rsidRPr="00541A60">
        <w:rPr>
          <w:lang w:eastAsia="zh-CN"/>
        </w:rPr>
        <w:tab/>
        <w:t xml:space="preserve">Category </w:t>
      </w:r>
      <w:r w:rsidRPr="00541A60">
        <w:rPr>
          <w:rFonts w:hint="eastAsia"/>
          <w:lang w:eastAsia="zh-CN"/>
        </w:rPr>
        <w:t>7-9</w:t>
      </w:r>
      <w:bookmarkEnd w:id="296"/>
    </w:p>
    <w:p w14:paraId="323BE6E8" w14:textId="77777777" w:rsidR="004577FF" w:rsidRPr="00541A60" w:rsidRDefault="004577FF" w:rsidP="004577FF">
      <w:pPr>
        <w:rPr>
          <w:lang w:eastAsia="zh-CN"/>
        </w:rPr>
      </w:pPr>
      <w:r w:rsidRPr="00541A60">
        <w:rPr>
          <w:rFonts w:eastAsia="‚c‚e‚o“Á‘¾ƒSƒVƒbƒN‘Ì"/>
        </w:rPr>
        <w:t>For the parameters specified in Table 9.</w:t>
      </w:r>
      <w:r w:rsidRPr="00541A60">
        <w:rPr>
          <w:rFonts w:hint="eastAsia"/>
          <w:lang w:eastAsia="zh-CN"/>
        </w:rPr>
        <w:t>12-5</w:t>
      </w:r>
      <w:r w:rsidRPr="00541A60">
        <w:rPr>
          <w:rFonts w:eastAsia="‚c‚e‚o“Á‘¾ƒSƒVƒbƒN‘Ì"/>
        </w:rPr>
        <w:t>, the measured throughput R shall exceed the throughput specified in Table 9.1</w:t>
      </w:r>
      <w:r w:rsidRPr="00541A60">
        <w:rPr>
          <w:rFonts w:hint="eastAsia"/>
          <w:lang w:eastAsia="zh-CN"/>
        </w:rPr>
        <w:t>1-6</w:t>
      </w:r>
      <w:r w:rsidRPr="00541A60">
        <w:rPr>
          <w:rFonts w:eastAsia="‚c‚e‚o“Á‘¾ƒSƒVƒbƒN‘Ì"/>
        </w:rPr>
        <w:t xml:space="preserve"> for </w:t>
      </w:r>
      <w:r w:rsidRPr="00541A60">
        <w:rPr>
          <w:rFonts w:hint="eastAsia"/>
          <w:lang w:eastAsia="zh-CN"/>
        </w:rPr>
        <w:t xml:space="preserve">user under test. The reference measurement channels </w:t>
      </w:r>
      <w:r w:rsidRPr="00541A60">
        <w:rPr>
          <w:lang w:eastAsia="zh-CN"/>
        </w:rPr>
        <w:t xml:space="preserve">in annex </w:t>
      </w:r>
      <w:smartTag w:uri="urn:schemas-microsoft-com:office:smarttags" w:element="chsdate">
        <w:smartTagPr>
          <w:attr w:name="IsROCDate" w:val="False"/>
          <w:attr w:name="IsLunarDate" w:val="False"/>
          <w:attr w:name="Day" w:val="30"/>
          <w:attr w:name="Month" w:val="12"/>
          <w:attr w:name="Year" w:val="1899"/>
        </w:smartTagPr>
        <w:r w:rsidRPr="00541A60">
          <w:rPr>
            <w:lang w:eastAsia="zh-CN"/>
          </w:rPr>
          <w:t>A.3.</w:t>
        </w:r>
        <w:r w:rsidRPr="00541A60">
          <w:rPr>
            <w:rFonts w:hint="eastAsia"/>
            <w:lang w:eastAsia="zh-CN"/>
          </w:rPr>
          <w:t>4.3</w:t>
        </w:r>
      </w:smartTag>
      <w:r w:rsidRPr="00541A60">
        <w:rPr>
          <w:rFonts w:hint="eastAsia"/>
          <w:lang w:eastAsia="zh-CN"/>
        </w:rPr>
        <w:t xml:space="preserve"> applied to both user under test and the interference user.</w:t>
      </w:r>
    </w:p>
    <w:p w14:paraId="3F1617D1" w14:textId="77777777" w:rsidR="004577FF" w:rsidRPr="00541A60" w:rsidRDefault="004577FF" w:rsidP="00FA6C75">
      <w:pPr>
        <w:pStyle w:val="TH"/>
        <w:outlineLvl w:val="0"/>
        <w:rPr>
          <w:rFonts w:eastAsia="‚c‚e‚o“Á‘¾ƒSƒVƒbƒN‘Ì"/>
          <w:lang w:eastAsia="zh-CN"/>
        </w:rPr>
      </w:pPr>
      <w:r w:rsidRPr="00541A60">
        <w:lastRenderedPageBreak/>
        <w:t>Table 9.</w:t>
      </w:r>
      <w:r w:rsidRPr="00541A60">
        <w:rPr>
          <w:rFonts w:hint="eastAsia"/>
          <w:lang w:eastAsia="zh-CN"/>
        </w:rPr>
        <w:t>12-5</w:t>
      </w:r>
      <w:r w:rsidRPr="00541A60">
        <w:t>: Test parameters for fixed reference measurement channel</w:t>
      </w:r>
      <w:r w:rsidRPr="00541A60">
        <w:rPr>
          <w:rFonts w:hint="eastAsia"/>
          <w:lang w:eastAsia="zh-CN"/>
        </w:rPr>
        <w:t xml:space="preserve"> for MU-MIMO</w:t>
      </w:r>
    </w:p>
    <w:tbl>
      <w:tblPr>
        <w:tblW w:w="90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259"/>
        <w:gridCol w:w="882"/>
        <w:gridCol w:w="2950"/>
        <w:gridCol w:w="2951"/>
      </w:tblGrid>
      <w:tr w:rsidR="004577FF" w:rsidRPr="00602E30" w14:paraId="451ABE0F" w14:textId="77777777" w:rsidTr="004577FF">
        <w:trPr>
          <w:jc w:val="center"/>
        </w:trPr>
        <w:tc>
          <w:tcPr>
            <w:tcW w:w="2259" w:type="dxa"/>
            <w:tcBorders>
              <w:bottom w:val="single" w:sz="4" w:space="0" w:color="auto"/>
            </w:tcBorders>
          </w:tcPr>
          <w:p w14:paraId="4D9C75FB" w14:textId="77777777" w:rsidR="004577FF" w:rsidRPr="00602E30" w:rsidRDefault="004577FF" w:rsidP="004577FF">
            <w:pPr>
              <w:pStyle w:val="TAH"/>
            </w:pPr>
            <w:r w:rsidRPr="00602E30">
              <w:t>Parameters</w:t>
            </w:r>
          </w:p>
        </w:tc>
        <w:tc>
          <w:tcPr>
            <w:tcW w:w="882" w:type="dxa"/>
            <w:tcBorders>
              <w:bottom w:val="single" w:sz="4" w:space="0" w:color="auto"/>
            </w:tcBorders>
          </w:tcPr>
          <w:p w14:paraId="0666FBD9" w14:textId="77777777" w:rsidR="004577FF" w:rsidRPr="00602E30" w:rsidRDefault="004577FF" w:rsidP="004577FF">
            <w:pPr>
              <w:pStyle w:val="TAH"/>
            </w:pPr>
            <w:r w:rsidRPr="00602E30">
              <w:t>Unit</w:t>
            </w:r>
          </w:p>
        </w:tc>
        <w:tc>
          <w:tcPr>
            <w:tcW w:w="2950" w:type="dxa"/>
            <w:tcBorders>
              <w:bottom w:val="single" w:sz="4" w:space="0" w:color="auto"/>
            </w:tcBorders>
          </w:tcPr>
          <w:p w14:paraId="37D86942" w14:textId="77777777" w:rsidR="004577FF" w:rsidRPr="00602E30" w:rsidRDefault="004577FF" w:rsidP="004577FF">
            <w:pPr>
              <w:pStyle w:val="TAH"/>
            </w:pPr>
            <w:r w:rsidRPr="00602E30">
              <w:t>Test 1</w:t>
            </w:r>
          </w:p>
        </w:tc>
        <w:tc>
          <w:tcPr>
            <w:tcW w:w="2951" w:type="dxa"/>
            <w:tcBorders>
              <w:bottom w:val="single" w:sz="4" w:space="0" w:color="auto"/>
            </w:tcBorders>
          </w:tcPr>
          <w:p w14:paraId="044AD003" w14:textId="77777777" w:rsidR="004577FF" w:rsidRPr="00602E30" w:rsidRDefault="004577FF" w:rsidP="004577FF">
            <w:pPr>
              <w:pStyle w:val="TAH"/>
            </w:pPr>
            <w:r w:rsidRPr="00602E30">
              <w:t xml:space="preserve">Test </w:t>
            </w:r>
            <w:r w:rsidRPr="00602E30">
              <w:rPr>
                <w:rFonts w:hint="eastAsia"/>
                <w:lang w:eastAsia="zh-CN"/>
              </w:rPr>
              <w:t>2</w:t>
            </w:r>
          </w:p>
        </w:tc>
      </w:tr>
      <w:tr w:rsidR="004577FF" w:rsidRPr="00602E30" w14:paraId="24A997E4" w14:textId="77777777" w:rsidTr="004577FF">
        <w:trPr>
          <w:cantSplit/>
          <w:jc w:val="center"/>
        </w:trPr>
        <w:tc>
          <w:tcPr>
            <w:tcW w:w="2259" w:type="dxa"/>
            <w:tcBorders>
              <w:top w:val="single" w:sz="4" w:space="0" w:color="auto"/>
            </w:tcBorders>
            <w:vAlign w:val="center"/>
          </w:tcPr>
          <w:p w14:paraId="2DFA1D6B" w14:textId="77777777" w:rsidR="004577FF" w:rsidRPr="00602E30" w:rsidRDefault="004577FF" w:rsidP="004577FF">
            <w:pPr>
              <w:pStyle w:val="TAC"/>
            </w:pPr>
            <w:r w:rsidRPr="00602E30">
              <w:t>HS-PDSCH Modulation</w:t>
            </w:r>
          </w:p>
        </w:tc>
        <w:tc>
          <w:tcPr>
            <w:tcW w:w="882" w:type="dxa"/>
            <w:tcBorders>
              <w:top w:val="single" w:sz="4" w:space="0" w:color="auto"/>
            </w:tcBorders>
            <w:vAlign w:val="center"/>
          </w:tcPr>
          <w:p w14:paraId="6F474EC9" w14:textId="77777777" w:rsidR="004577FF" w:rsidRPr="00602E30" w:rsidRDefault="004577FF" w:rsidP="004577FF">
            <w:pPr>
              <w:pStyle w:val="TAC"/>
            </w:pPr>
            <w:r w:rsidRPr="00602E30">
              <w:t>-</w:t>
            </w:r>
          </w:p>
        </w:tc>
        <w:tc>
          <w:tcPr>
            <w:tcW w:w="2950" w:type="dxa"/>
            <w:tcBorders>
              <w:top w:val="single" w:sz="4" w:space="0" w:color="auto"/>
            </w:tcBorders>
            <w:vAlign w:val="center"/>
          </w:tcPr>
          <w:p w14:paraId="1DA668B6" w14:textId="77777777" w:rsidR="004577FF" w:rsidRPr="00602E30" w:rsidRDefault="004577FF" w:rsidP="004577FF">
            <w:pPr>
              <w:pStyle w:val="TAC"/>
            </w:pPr>
            <w:r w:rsidRPr="00602E30">
              <w:t>QPSK</w:t>
            </w:r>
          </w:p>
        </w:tc>
        <w:tc>
          <w:tcPr>
            <w:tcW w:w="2951" w:type="dxa"/>
            <w:tcBorders>
              <w:top w:val="single" w:sz="4" w:space="0" w:color="auto"/>
            </w:tcBorders>
            <w:vAlign w:val="center"/>
          </w:tcPr>
          <w:p w14:paraId="140BD2FB" w14:textId="77777777" w:rsidR="004577FF" w:rsidRPr="00602E30" w:rsidRDefault="004577FF" w:rsidP="004577FF">
            <w:pPr>
              <w:pStyle w:val="TAC"/>
            </w:pPr>
            <w:r w:rsidRPr="00602E30">
              <w:t>16QAM</w:t>
            </w:r>
          </w:p>
        </w:tc>
      </w:tr>
      <w:tr w:rsidR="004577FF" w:rsidRPr="00602E30" w14:paraId="58667104" w14:textId="77777777" w:rsidTr="004577FF">
        <w:trPr>
          <w:cantSplit/>
          <w:jc w:val="center"/>
        </w:trPr>
        <w:tc>
          <w:tcPr>
            <w:tcW w:w="2259" w:type="dxa"/>
            <w:tcBorders>
              <w:top w:val="single" w:sz="4" w:space="0" w:color="auto"/>
            </w:tcBorders>
            <w:vAlign w:val="center"/>
          </w:tcPr>
          <w:p w14:paraId="1934BBDB" w14:textId="77777777" w:rsidR="004577FF" w:rsidRPr="00602E30" w:rsidRDefault="004577FF" w:rsidP="004577FF">
            <w:pPr>
              <w:pStyle w:val="TAC"/>
            </w:pPr>
            <w:r w:rsidRPr="00602E30">
              <w:t>Scrambling code and basic midamble code number*</w:t>
            </w:r>
          </w:p>
        </w:tc>
        <w:tc>
          <w:tcPr>
            <w:tcW w:w="882" w:type="dxa"/>
            <w:tcBorders>
              <w:top w:val="single" w:sz="4" w:space="0" w:color="auto"/>
            </w:tcBorders>
            <w:vAlign w:val="center"/>
          </w:tcPr>
          <w:p w14:paraId="1717729D" w14:textId="77777777" w:rsidR="004577FF" w:rsidRPr="00602E30" w:rsidRDefault="004577FF" w:rsidP="004577FF">
            <w:pPr>
              <w:pStyle w:val="TAC"/>
            </w:pPr>
            <w:r w:rsidRPr="00602E30">
              <w:t>-</w:t>
            </w:r>
          </w:p>
        </w:tc>
        <w:tc>
          <w:tcPr>
            <w:tcW w:w="5901" w:type="dxa"/>
            <w:gridSpan w:val="2"/>
            <w:tcBorders>
              <w:top w:val="single" w:sz="4" w:space="0" w:color="auto"/>
            </w:tcBorders>
            <w:vAlign w:val="center"/>
          </w:tcPr>
          <w:p w14:paraId="7994B165" w14:textId="77777777" w:rsidR="004577FF" w:rsidRPr="00602E30" w:rsidRDefault="004577FF" w:rsidP="004577FF">
            <w:pPr>
              <w:pStyle w:val="TAC"/>
              <w:rPr>
                <w:lang w:eastAsia="zh-CN"/>
              </w:rPr>
            </w:pPr>
            <w:r w:rsidRPr="00602E30">
              <w:rPr>
                <w:lang w:eastAsia="zh-CN"/>
              </w:rPr>
              <w:t>0</w:t>
            </w:r>
          </w:p>
        </w:tc>
      </w:tr>
      <w:tr w:rsidR="004577FF" w:rsidRPr="00602E30" w14:paraId="5425CA56" w14:textId="77777777" w:rsidTr="004577FF">
        <w:trPr>
          <w:cantSplit/>
          <w:jc w:val="center"/>
        </w:trPr>
        <w:tc>
          <w:tcPr>
            <w:tcW w:w="2259" w:type="dxa"/>
            <w:tcBorders>
              <w:top w:val="single" w:sz="4" w:space="0" w:color="auto"/>
            </w:tcBorders>
            <w:vAlign w:val="center"/>
          </w:tcPr>
          <w:p w14:paraId="6D0A9412" w14:textId="77777777" w:rsidR="004577FF" w:rsidRPr="00602E30" w:rsidRDefault="004577FF" w:rsidP="004577FF">
            <w:pPr>
              <w:pStyle w:val="TAC"/>
              <w:rPr>
                <w:lang w:eastAsia="zh-CN"/>
              </w:rPr>
            </w:pPr>
            <w:r w:rsidRPr="00602E30">
              <w:rPr>
                <w:rFonts w:hint="eastAsia"/>
                <w:lang w:eastAsia="zh-CN"/>
              </w:rPr>
              <w:t>Midamble</w:t>
            </w:r>
          </w:p>
        </w:tc>
        <w:tc>
          <w:tcPr>
            <w:tcW w:w="882" w:type="dxa"/>
            <w:tcBorders>
              <w:top w:val="single" w:sz="4" w:space="0" w:color="auto"/>
            </w:tcBorders>
            <w:vAlign w:val="center"/>
          </w:tcPr>
          <w:p w14:paraId="49DF6CC7" w14:textId="77777777" w:rsidR="004577FF" w:rsidRPr="00602E30" w:rsidRDefault="004577FF" w:rsidP="004577FF">
            <w:pPr>
              <w:pStyle w:val="TAC"/>
            </w:pPr>
          </w:p>
        </w:tc>
        <w:tc>
          <w:tcPr>
            <w:tcW w:w="5901" w:type="dxa"/>
            <w:gridSpan w:val="2"/>
            <w:tcBorders>
              <w:top w:val="single" w:sz="4" w:space="0" w:color="auto"/>
            </w:tcBorders>
            <w:vAlign w:val="center"/>
          </w:tcPr>
          <w:p w14:paraId="1B5CDA0C" w14:textId="77777777" w:rsidR="004577FF" w:rsidRPr="00602E30" w:rsidRDefault="004577FF" w:rsidP="004577FF">
            <w:pPr>
              <w:pStyle w:val="TAC"/>
              <w:rPr>
                <w:lang w:eastAsia="zh-CN"/>
              </w:rPr>
            </w:pPr>
            <w:r w:rsidRPr="00602E30">
              <w:rPr>
                <w:rFonts w:hint="eastAsia"/>
                <w:lang w:eastAsia="zh-CN"/>
              </w:rPr>
              <w:t>Special Default Midamble</w:t>
            </w:r>
          </w:p>
        </w:tc>
      </w:tr>
      <w:tr w:rsidR="004577FF" w:rsidRPr="00602E30" w14:paraId="2ADAB226" w14:textId="77777777" w:rsidTr="004577FF">
        <w:trPr>
          <w:cantSplit/>
          <w:jc w:val="center"/>
        </w:trPr>
        <w:tc>
          <w:tcPr>
            <w:tcW w:w="2259" w:type="dxa"/>
            <w:tcBorders>
              <w:top w:val="single" w:sz="4" w:space="0" w:color="auto"/>
            </w:tcBorders>
            <w:vAlign w:val="center"/>
          </w:tcPr>
          <w:p w14:paraId="48D02620" w14:textId="77777777" w:rsidR="004577FF" w:rsidRPr="00602E30" w:rsidRDefault="004577FF" w:rsidP="004577FF">
            <w:pPr>
              <w:pStyle w:val="TAC"/>
            </w:pPr>
            <w:r w:rsidRPr="00602E30">
              <w:t>Number of TS</w:t>
            </w:r>
          </w:p>
        </w:tc>
        <w:tc>
          <w:tcPr>
            <w:tcW w:w="882" w:type="dxa"/>
            <w:tcBorders>
              <w:top w:val="single" w:sz="4" w:space="0" w:color="auto"/>
            </w:tcBorders>
            <w:vAlign w:val="center"/>
          </w:tcPr>
          <w:p w14:paraId="74536E24" w14:textId="77777777" w:rsidR="004577FF" w:rsidRPr="00602E30" w:rsidRDefault="004577FF" w:rsidP="004577FF">
            <w:pPr>
              <w:pStyle w:val="TAC"/>
            </w:pPr>
            <w:r w:rsidRPr="00602E30">
              <w:t>-</w:t>
            </w:r>
          </w:p>
        </w:tc>
        <w:tc>
          <w:tcPr>
            <w:tcW w:w="5901" w:type="dxa"/>
            <w:gridSpan w:val="2"/>
            <w:tcBorders>
              <w:top w:val="single" w:sz="4" w:space="0" w:color="auto"/>
            </w:tcBorders>
            <w:vAlign w:val="center"/>
          </w:tcPr>
          <w:p w14:paraId="3FB55716" w14:textId="77777777" w:rsidR="004577FF" w:rsidRPr="00602E30" w:rsidRDefault="004577FF" w:rsidP="004577FF">
            <w:pPr>
              <w:pStyle w:val="TAC"/>
              <w:rPr>
                <w:lang w:eastAsia="zh-CN"/>
              </w:rPr>
            </w:pPr>
            <w:r w:rsidRPr="00602E30">
              <w:rPr>
                <w:rFonts w:hint="eastAsia"/>
                <w:lang w:eastAsia="zh-CN"/>
              </w:rPr>
              <w:t>3</w:t>
            </w:r>
          </w:p>
        </w:tc>
      </w:tr>
      <w:tr w:rsidR="004577FF" w:rsidRPr="00602E30" w14:paraId="0A7C8B46" w14:textId="77777777" w:rsidTr="004577FF">
        <w:trPr>
          <w:cantSplit/>
          <w:jc w:val="center"/>
        </w:trPr>
        <w:tc>
          <w:tcPr>
            <w:tcW w:w="2259" w:type="dxa"/>
            <w:tcBorders>
              <w:top w:val="single" w:sz="4" w:space="0" w:color="auto"/>
            </w:tcBorders>
            <w:vAlign w:val="center"/>
          </w:tcPr>
          <w:p w14:paraId="22F11667" w14:textId="77777777" w:rsidR="004577FF" w:rsidRPr="00602E30" w:rsidRDefault="004577FF" w:rsidP="004577FF">
            <w:pPr>
              <w:pStyle w:val="TAC"/>
            </w:pPr>
            <w:r w:rsidRPr="00602E30">
              <w:t>Number of Hybrid ARQ processes per stream</w:t>
            </w:r>
          </w:p>
        </w:tc>
        <w:tc>
          <w:tcPr>
            <w:tcW w:w="882" w:type="dxa"/>
            <w:tcBorders>
              <w:top w:val="single" w:sz="4" w:space="0" w:color="auto"/>
            </w:tcBorders>
            <w:vAlign w:val="center"/>
          </w:tcPr>
          <w:p w14:paraId="15F5228C" w14:textId="77777777" w:rsidR="004577FF" w:rsidRPr="00602E30" w:rsidRDefault="004577FF" w:rsidP="004577FF">
            <w:pPr>
              <w:pStyle w:val="TAC"/>
            </w:pPr>
            <w:r w:rsidRPr="00602E30">
              <w:t>-</w:t>
            </w:r>
          </w:p>
        </w:tc>
        <w:tc>
          <w:tcPr>
            <w:tcW w:w="5901" w:type="dxa"/>
            <w:gridSpan w:val="2"/>
            <w:tcBorders>
              <w:top w:val="single" w:sz="4" w:space="0" w:color="auto"/>
            </w:tcBorders>
            <w:vAlign w:val="center"/>
          </w:tcPr>
          <w:p w14:paraId="783B0004" w14:textId="77777777" w:rsidR="004577FF" w:rsidRPr="00602E30" w:rsidRDefault="004577FF" w:rsidP="004577FF">
            <w:pPr>
              <w:pStyle w:val="TAC"/>
              <w:rPr>
                <w:lang w:eastAsia="zh-CN"/>
              </w:rPr>
            </w:pPr>
            <w:r w:rsidRPr="00602E30">
              <w:t>4</w:t>
            </w:r>
          </w:p>
        </w:tc>
      </w:tr>
      <w:tr w:rsidR="004577FF" w:rsidRPr="00602E30" w14:paraId="258B2236" w14:textId="77777777" w:rsidTr="004577FF">
        <w:trPr>
          <w:cantSplit/>
          <w:jc w:val="center"/>
        </w:trPr>
        <w:tc>
          <w:tcPr>
            <w:tcW w:w="2259" w:type="dxa"/>
            <w:tcBorders>
              <w:top w:val="single" w:sz="4" w:space="0" w:color="auto"/>
            </w:tcBorders>
            <w:vAlign w:val="center"/>
          </w:tcPr>
          <w:p w14:paraId="66F7AC9B" w14:textId="77777777" w:rsidR="004577FF" w:rsidRPr="00602E30" w:rsidRDefault="004577FF" w:rsidP="004577FF">
            <w:pPr>
              <w:pStyle w:val="TAC"/>
            </w:pPr>
            <w:r w:rsidRPr="00602E30">
              <w:t>Maximum number of Hybrid ARQ transmissions</w:t>
            </w:r>
          </w:p>
        </w:tc>
        <w:tc>
          <w:tcPr>
            <w:tcW w:w="882" w:type="dxa"/>
            <w:tcBorders>
              <w:top w:val="single" w:sz="4" w:space="0" w:color="auto"/>
            </w:tcBorders>
            <w:vAlign w:val="center"/>
          </w:tcPr>
          <w:p w14:paraId="46A5AEA5" w14:textId="77777777" w:rsidR="004577FF" w:rsidRPr="00602E30" w:rsidRDefault="004577FF" w:rsidP="004577FF">
            <w:pPr>
              <w:pStyle w:val="TAC"/>
            </w:pPr>
            <w:r w:rsidRPr="00602E30">
              <w:t>-</w:t>
            </w:r>
          </w:p>
        </w:tc>
        <w:tc>
          <w:tcPr>
            <w:tcW w:w="5901" w:type="dxa"/>
            <w:gridSpan w:val="2"/>
            <w:tcBorders>
              <w:top w:val="single" w:sz="4" w:space="0" w:color="auto"/>
            </w:tcBorders>
            <w:vAlign w:val="center"/>
          </w:tcPr>
          <w:p w14:paraId="5D29BED7" w14:textId="77777777" w:rsidR="004577FF" w:rsidRPr="00602E30" w:rsidRDefault="004577FF" w:rsidP="004577FF">
            <w:pPr>
              <w:pStyle w:val="TAC"/>
            </w:pPr>
            <w:r w:rsidRPr="00602E30">
              <w:t>4</w:t>
            </w:r>
          </w:p>
        </w:tc>
      </w:tr>
      <w:tr w:rsidR="004577FF" w:rsidRPr="00602E30" w14:paraId="41233C98" w14:textId="77777777" w:rsidTr="004577FF">
        <w:trPr>
          <w:cantSplit/>
          <w:jc w:val="center"/>
        </w:trPr>
        <w:tc>
          <w:tcPr>
            <w:tcW w:w="2259" w:type="dxa"/>
            <w:tcBorders>
              <w:top w:val="single" w:sz="4" w:space="0" w:color="auto"/>
            </w:tcBorders>
            <w:vAlign w:val="center"/>
          </w:tcPr>
          <w:p w14:paraId="65AC3EDE" w14:textId="77777777" w:rsidR="004577FF" w:rsidRPr="00602E30" w:rsidRDefault="004577FF" w:rsidP="004577FF">
            <w:pPr>
              <w:pStyle w:val="TAC"/>
            </w:pPr>
            <w:r w:rsidRPr="00602E30">
              <w:t>HS-PDSCH Channelization Codes*</w:t>
            </w:r>
          </w:p>
        </w:tc>
        <w:tc>
          <w:tcPr>
            <w:tcW w:w="882" w:type="dxa"/>
            <w:tcBorders>
              <w:top w:val="single" w:sz="4" w:space="0" w:color="auto"/>
            </w:tcBorders>
            <w:vAlign w:val="center"/>
          </w:tcPr>
          <w:p w14:paraId="1BF4AEE8" w14:textId="77777777" w:rsidR="004577FF" w:rsidRPr="00602E30" w:rsidRDefault="004577FF" w:rsidP="004577FF">
            <w:pPr>
              <w:pStyle w:val="TAC"/>
            </w:pPr>
            <w:r w:rsidRPr="00602E30">
              <w:t>C(k,Q)</w:t>
            </w:r>
          </w:p>
        </w:tc>
        <w:tc>
          <w:tcPr>
            <w:tcW w:w="2950" w:type="dxa"/>
            <w:tcBorders>
              <w:top w:val="single" w:sz="4" w:space="0" w:color="auto"/>
            </w:tcBorders>
            <w:vAlign w:val="center"/>
          </w:tcPr>
          <w:p w14:paraId="14E6AF1C" w14:textId="77777777" w:rsidR="004577FF" w:rsidRPr="00602E30" w:rsidRDefault="004577FF" w:rsidP="004577FF">
            <w:pPr>
              <w:pStyle w:val="TAC"/>
            </w:pPr>
            <w:r w:rsidRPr="00602E30">
              <w:t>C(i,16)</w:t>
            </w:r>
          </w:p>
          <w:p w14:paraId="70D87AD1" w14:textId="77777777" w:rsidR="004577FF" w:rsidRPr="00602E30" w:rsidRDefault="004577FF" w:rsidP="004577FF">
            <w:pPr>
              <w:pStyle w:val="TAC"/>
            </w:pPr>
            <w:r w:rsidRPr="00602E30">
              <w:t>i=1..16</w:t>
            </w:r>
          </w:p>
        </w:tc>
        <w:tc>
          <w:tcPr>
            <w:tcW w:w="2951" w:type="dxa"/>
            <w:tcBorders>
              <w:top w:val="single" w:sz="4" w:space="0" w:color="auto"/>
            </w:tcBorders>
            <w:vAlign w:val="center"/>
          </w:tcPr>
          <w:p w14:paraId="3BECA63A" w14:textId="77777777" w:rsidR="004577FF" w:rsidRPr="00602E30" w:rsidRDefault="004577FF" w:rsidP="004577FF">
            <w:pPr>
              <w:pStyle w:val="TAC"/>
            </w:pPr>
            <w:r w:rsidRPr="00602E30">
              <w:t>C(i,16)</w:t>
            </w:r>
          </w:p>
          <w:p w14:paraId="00B1D41E" w14:textId="77777777" w:rsidR="004577FF" w:rsidRPr="00602E30" w:rsidRDefault="004577FF" w:rsidP="004577FF">
            <w:pPr>
              <w:pStyle w:val="TAC"/>
            </w:pPr>
            <w:r w:rsidRPr="00602E30">
              <w:t>i=1..16</w:t>
            </w:r>
          </w:p>
        </w:tc>
      </w:tr>
      <w:tr w:rsidR="004577FF" w:rsidRPr="00602E30" w14:paraId="3C2DD608" w14:textId="77777777" w:rsidTr="004577FF">
        <w:trPr>
          <w:cantSplit/>
          <w:jc w:val="center"/>
        </w:trPr>
        <w:tc>
          <w:tcPr>
            <w:tcW w:w="2259" w:type="dxa"/>
            <w:tcBorders>
              <w:top w:val="single" w:sz="4" w:space="0" w:color="auto"/>
              <w:bottom w:val="single" w:sz="4" w:space="0" w:color="auto"/>
            </w:tcBorders>
            <w:vAlign w:val="center"/>
          </w:tcPr>
          <w:p w14:paraId="7FD867CF" w14:textId="77777777" w:rsidR="004577FF" w:rsidRPr="00602E30" w:rsidRDefault="004577FF" w:rsidP="004577FF">
            <w:pPr>
              <w:pStyle w:val="TAC"/>
            </w:pPr>
            <w:r w:rsidRPr="00602E30">
              <w:t>Redundancy and constellation version coding sequence</w:t>
            </w:r>
          </w:p>
        </w:tc>
        <w:tc>
          <w:tcPr>
            <w:tcW w:w="882" w:type="dxa"/>
            <w:tcBorders>
              <w:top w:val="single" w:sz="4" w:space="0" w:color="auto"/>
              <w:bottom w:val="single" w:sz="4" w:space="0" w:color="auto"/>
            </w:tcBorders>
            <w:vAlign w:val="center"/>
          </w:tcPr>
          <w:p w14:paraId="2C137EA4" w14:textId="77777777" w:rsidR="004577FF" w:rsidRPr="00602E30" w:rsidRDefault="004577FF" w:rsidP="004577FF">
            <w:pPr>
              <w:pStyle w:val="TAC"/>
            </w:pPr>
            <w:r w:rsidRPr="00602E30">
              <w:t>-</w:t>
            </w:r>
          </w:p>
        </w:tc>
        <w:tc>
          <w:tcPr>
            <w:tcW w:w="2950" w:type="dxa"/>
            <w:tcBorders>
              <w:top w:val="single" w:sz="4" w:space="0" w:color="auto"/>
              <w:bottom w:val="single" w:sz="4" w:space="0" w:color="auto"/>
            </w:tcBorders>
            <w:vAlign w:val="center"/>
          </w:tcPr>
          <w:p w14:paraId="02EE1899" w14:textId="77777777" w:rsidR="004577FF" w:rsidRPr="00602E30" w:rsidRDefault="004577FF" w:rsidP="004577FF">
            <w:pPr>
              <w:pStyle w:val="TAC"/>
            </w:pPr>
            <w:r w:rsidRPr="00602E30">
              <w:t>{0,0,0,0}</w:t>
            </w:r>
          </w:p>
        </w:tc>
        <w:tc>
          <w:tcPr>
            <w:tcW w:w="2951" w:type="dxa"/>
            <w:tcBorders>
              <w:top w:val="single" w:sz="4" w:space="0" w:color="auto"/>
              <w:bottom w:val="single" w:sz="4" w:space="0" w:color="auto"/>
            </w:tcBorders>
            <w:vAlign w:val="center"/>
          </w:tcPr>
          <w:p w14:paraId="03324FD8" w14:textId="77777777" w:rsidR="004577FF" w:rsidRPr="00602E30" w:rsidRDefault="004577FF" w:rsidP="004577FF">
            <w:pPr>
              <w:pStyle w:val="TAC"/>
            </w:pPr>
            <w:r w:rsidRPr="00602E30">
              <w:t>{6,2,1,5}</w:t>
            </w:r>
          </w:p>
        </w:tc>
      </w:tr>
      <w:tr w:rsidR="004577FF" w:rsidRPr="00602E30" w14:paraId="52117BC8" w14:textId="77777777" w:rsidTr="004577FF">
        <w:trPr>
          <w:cantSplit/>
          <w:jc w:val="center"/>
        </w:trPr>
        <w:tc>
          <w:tcPr>
            <w:tcW w:w="2259" w:type="dxa"/>
            <w:tcBorders>
              <w:top w:val="single" w:sz="4" w:space="0" w:color="auto"/>
              <w:bottom w:val="single" w:sz="4" w:space="0" w:color="auto"/>
            </w:tcBorders>
          </w:tcPr>
          <w:p w14:paraId="4578C319" w14:textId="77777777" w:rsidR="004577FF" w:rsidRPr="00602E30" w:rsidRDefault="004577FF" w:rsidP="004577FF">
            <w:pPr>
              <w:pStyle w:val="TAC"/>
            </w:pPr>
            <w:r w:rsidRPr="00602E30">
              <w:t>Ioc</w:t>
            </w:r>
          </w:p>
        </w:tc>
        <w:tc>
          <w:tcPr>
            <w:tcW w:w="882" w:type="dxa"/>
            <w:tcBorders>
              <w:top w:val="single" w:sz="4" w:space="0" w:color="auto"/>
              <w:bottom w:val="single" w:sz="4" w:space="0" w:color="auto"/>
            </w:tcBorders>
          </w:tcPr>
          <w:p w14:paraId="44E1723E" w14:textId="77777777" w:rsidR="004577FF" w:rsidRPr="00602E30" w:rsidRDefault="004577FF" w:rsidP="004577FF">
            <w:pPr>
              <w:pStyle w:val="TAC"/>
            </w:pPr>
            <w:r w:rsidRPr="00602E30">
              <w:t>dBm/ 1.28MHz</w:t>
            </w:r>
          </w:p>
        </w:tc>
        <w:tc>
          <w:tcPr>
            <w:tcW w:w="5901" w:type="dxa"/>
            <w:gridSpan w:val="2"/>
            <w:tcBorders>
              <w:top w:val="single" w:sz="4" w:space="0" w:color="auto"/>
              <w:bottom w:val="single" w:sz="4" w:space="0" w:color="auto"/>
            </w:tcBorders>
          </w:tcPr>
          <w:p w14:paraId="17E89E66" w14:textId="77777777" w:rsidR="004577FF" w:rsidRPr="00602E30" w:rsidRDefault="004577FF" w:rsidP="004577FF">
            <w:pPr>
              <w:pStyle w:val="TAC"/>
            </w:pPr>
            <w:r w:rsidRPr="00602E30">
              <w:t>-60</w:t>
            </w:r>
          </w:p>
        </w:tc>
      </w:tr>
      <w:tr w:rsidR="004577FF" w:rsidRPr="00602E30" w14:paraId="2DE5FB28" w14:textId="77777777" w:rsidTr="004577FF">
        <w:trPr>
          <w:cantSplit/>
          <w:jc w:val="center"/>
        </w:trPr>
        <w:tc>
          <w:tcPr>
            <w:tcW w:w="2259" w:type="dxa"/>
            <w:tcBorders>
              <w:top w:val="single" w:sz="4" w:space="0" w:color="auto"/>
              <w:bottom w:val="single" w:sz="4" w:space="0" w:color="auto"/>
            </w:tcBorders>
          </w:tcPr>
          <w:p w14:paraId="03C68180" w14:textId="77777777" w:rsidR="004577FF" w:rsidRPr="00602E30" w:rsidRDefault="004577FF" w:rsidP="004577FF">
            <w:pPr>
              <w:pStyle w:val="TAC"/>
            </w:pPr>
            <w:r w:rsidRPr="00602E30">
              <w:rPr>
                <w:rFonts w:hint="eastAsia"/>
                <w:lang w:eastAsia="zh-CN"/>
              </w:rPr>
              <w:t>Interference User</w:t>
            </w:r>
            <w:r w:rsidRPr="00602E30">
              <w:rPr>
                <w:lang w:eastAsia="zh-CN"/>
              </w:rPr>
              <w:t>’</w:t>
            </w:r>
            <w:r w:rsidRPr="00602E30">
              <w:rPr>
                <w:rFonts w:hint="eastAsia"/>
                <w:lang w:eastAsia="zh-CN"/>
              </w:rPr>
              <w:t>s Number</w:t>
            </w:r>
          </w:p>
        </w:tc>
        <w:tc>
          <w:tcPr>
            <w:tcW w:w="882" w:type="dxa"/>
            <w:tcBorders>
              <w:top w:val="single" w:sz="4" w:space="0" w:color="auto"/>
              <w:bottom w:val="single" w:sz="4" w:space="0" w:color="auto"/>
            </w:tcBorders>
          </w:tcPr>
          <w:p w14:paraId="7162B6CE" w14:textId="77777777" w:rsidR="004577FF" w:rsidRPr="00602E30" w:rsidRDefault="004577FF" w:rsidP="004577FF">
            <w:pPr>
              <w:pStyle w:val="TAC"/>
            </w:pPr>
            <w:r w:rsidRPr="00602E30">
              <w:t>-</w:t>
            </w:r>
          </w:p>
        </w:tc>
        <w:tc>
          <w:tcPr>
            <w:tcW w:w="5901" w:type="dxa"/>
            <w:gridSpan w:val="2"/>
            <w:tcBorders>
              <w:top w:val="single" w:sz="4" w:space="0" w:color="auto"/>
              <w:bottom w:val="single" w:sz="4" w:space="0" w:color="auto"/>
            </w:tcBorders>
          </w:tcPr>
          <w:p w14:paraId="730BFC96" w14:textId="77777777" w:rsidR="004577FF" w:rsidRPr="00602E30" w:rsidRDefault="004577FF" w:rsidP="004577FF">
            <w:pPr>
              <w:pStyle w:val="TAC"/>
            </w:pPr>
            <w:r w:rsidRPr="00602E30">
              <w:rPr>
                <w:rFonts w:hint="eastAsia"/>
                <w:lang w:eastAsia="zh-CN"/>
              </w:rPr>
              <w:t>1</w:t>
            </w:r>
          </w:p>
        </w:tc>
      </w:tr>
      <w:tr w:rsidR="004577FF" w:rsidRPr="00602E30" w14:paraId="0B9C2566" w14:textId="77777777" w:rsidTr="004577FF">
        <w:trPr>
          <w:cantSplit/>
          <w:jc w:val="center"/>
        </w:trPr>
        <w:tc>
          <w:tcPr>
            <w:tcW w:w="2259" w:type="dxa"/>
            <w:tcBorders>
              <w:top w:val="single" w:sz="4" w:space="0" w:color="auto"/>
              <w:bottom w:val="single" w:sz="4" w:space="0" w:color="auto"/>
            </w:tcBorders>
          </w:tcPr>
          <w:p w14:paraId="6AE10053" w14:textId="77777777" w:rsidR="004577FF" w:rsidRPr="00602E30" w:rsidRDefault="004577FF" w:rsidP="004577FF">
            <w:pPr>
              <w:pStyle w:val="TAC"/>
            </w:pPr>
            <w:r w:rsidRPr="00602E30">
              <w:rPr>
                <w:lang w:eastAsia="zh-CN"/>
              </w:rPr>
              <w:t>AttenuationFactor</w:t>
            </w:r>
            <w:r w:rsidRPr="00602E30">
              <w:t>**</w:t>
            </w:r>
          </w:p>
        </w:tc>
        <w:tc>
          <w:tcPr>
            <w:tcW w:w="882" w:type="dxa"/>
            <w:tcBorders>
              <w:top w:val="single" w:sz="4" w:space="0" w:color="auto"/>
              <w:bottom w:val="single" w:sz="4" w:space="0" w:color="auto"/>
            </w:tcBorders>
          </w:tcPr>
          <w:p w14:paraId="54D66557" w14:textId="77777777" w:rsidR="004577FF" w:rsidRPr="00602E30" w:rsidRDefault="004577FF" w:rsidP="004577FF">
            <w:pPr>
              <w:pStyle w:val="TAC"/>
              <w:rPr>
                <w:lang w:eastAsia="zh-CN"/>
              </w:rPr>
            </w:pPr>
            <w:r w:rsidRPr="00602E30">
              <w:rPr>
                <w:rFonts w:hint="eastAsia"/>
                <w:lang w:eastAsia="zh-CN"/>
              </w:rPr>
              <w:t>dB</w:t>
            </w:r>
          </w:p>
        </w:tc>
        <w:tc>
          <w:tcPr>
            <w:tcW w:w="5901" w:type="dxa"/>
            <w:gridSpan w:val="2"/>
            <w:tcBorders>
              <w:top w:val="single" w:sz="4" w:space="0" w:color="auto"/>
              <w:bottom w:val="single" w:sz="4" w:space="0" w:color="auto"/>
            </w:tcBorders>
          </w:tcPr>
          <w:p w14:paraId="3FFA97BE" w14:textId="77777777" w:rsidR="004577FF" w:rsidRPr="00602E30" w:rsidRDefault="004577FF" w:rsidP="004577FF">
            <w:pPr>
              <w:pStyle w:val="TAC"/>
              <w:rPr>
                <w:lang w:eastAsia="zh-CN"/>
              </w:rPr>
            </w:pPr>
            <w:r w:rsidRPr="00602E30">
              <w:rPr>
                <w:rFonts w:hint="eastAsia"/>
                <w:lang w:eastAsia="zh-CN"/>
              </w:rPr>
              <w:t>15</w:t>
            </w:r>
          </w:p>
        </w:tc>
      </w:tr>
      <w:tr w:rsidR="004577FF" w:rsidRPr="00602E30" w14:paraId="48866201" w14:textId="77777777" w:rsidTr="004577FF">
        <w:trPr>
          <w:cantSplit/>
          <w:jc w:val="center"/>
        </w:trPr>
        <w:tc>
          <w:tcPr>
            <w:tcW w:w="9042" w:type="dxa"/>
            <w:gridSpan w:val="4"/>
            <w:tcBorders>
              <w:top w:val="single" w:sz="4" w:space="0" w:color="auto"/>
            </w:tcBorders>
          </w:tcPr>
          <w:p w14:paraId="00537793" w14:textId="77777777" w:rsidR="004577FF" w:rsidRPr="00602E30" w:rsidRDefault="004577FF" w:rsidP="004577FF">
            <w:pPr>
              <w:pStyle w:val="TAN"/>
              <w:rPr>
                <w:lang w:eastAsia="zh-CN"/>
              </w:rPr>
            </w:pPr>
            <w:r w:rsidRPr="00602E30">
              <w:t>*Note:</w:t>
            </w:r>
            <w:r w:rsidRPr="00602E30">
              <w:rPr>
                <w:lang w:eastAsia="zh-CN"/>
              </w:rPr>
              <w:tab/>
            </w:r>
            <w:r w:rsidRPr="00602E30">
              <w:t>Refer to TS 25.223 for definition of channelization codes, scrambling code and basic midamble code.</w:t>
            </w:r>
          </w:p>
          <w:p w14:paraId="1D1EFAC0" w14:textId="77777777" w:rsidR="004577FF" w:rsidRPr="00602E30" w:rsidRDefault="004577FF" w:rsidP="004577FF">
            <w:pPr>
              <w:pStyle w:val="TAN"/>
              <w:rPr>
                <w:lang w:eastAsia="zh-CN"/>
              </w:rPr>
            </w:pPr>
            <w:r w:rsidRPr="00602E30">
              <w:t>**</w:t>
            </w:r>
            <w:r w:rsidRPr="00602E30">
              <w:rPr>
                <w:rFonts w:hint="eastAsia"/>
                <w:lang w:eastAsia="zh-CN"/>
              </w:rPr>
              <w:t>Note:</w:t>
            </w:r>
            <w:r w:rsidRPr="00602E30">
              <w:rPr>
                <w:lang w:eastAsia="zh-CN"/>
              </w:rPr>
              <w:tab/>
              <w:t xml:space="preserve">AttenuationFactor </w:t>
            </w:r>
            <w:r w:rsidRPr="00602E30">
              <w:rPr>
                <w:rFonts w:hint="eastAsia"/>
                <w:lang w:eastAsia="zh-CN"/>
              </w:rPr>
              <w:t xml:space="preserve"> = </w:t>
            </w:r>
            <w:r w:rsidRPr="00602E30">
              <w:rPr>
                <w:lang w:eastAsia="zh-CN"/>
              </w:rPr>
              <w:t>(</w:t>
            </w:r>
            <w:r w:rsidRPr="00602E30">
              <w:rPr>
                <w:rFonts w:hint="eastAsia"/>
                <w:lang w:eastAsia="zh-CN"/>
              </w:rPr>
              <w:t>DUT</w:t>
            </w:r>
            <w:r w:rsidRPr="00602E30">
              <w:rPr>
                <w:lang w:eastAsia="zh-CN"/>
              </w:rPr>
              <w:t>’</w:t>
            </w:r>
            <w:r w:rsidRPr="00602E30">
              <w:rPr>
                <w:rFonts w:hint="eastAsia"/>
                <w:lang w:eastAsia="zh-CN"/>
              </w:rPr>
              <w:t>s</w:t>
            </w:r>
            <w:r w:rsidRPr="00602E30">
              <w:rPr>
                <w:lang w:eastAsia="zh-CN"/>
              </w:rPr>
              <w:t xml:space="preserve"> power / Interfering user power)</w:t>
            </w:r>
          </w:p>
        </w:tc>
      </w:tr>
    </w:tbl>
    <w:p w14:paraId="666AA8D0" w14:textId="77777777" w:rsidR="004577FF" w:rsidRPr="00541A60" w:rsidRDefault="004577FF" w:rsidP="004577FF">
      <w:pPr>
        <w:rPr>
          <w:noProof/>
          <w:lang w:eastAsia="zh-CN"/>
        </w:rPr>
      </w:pPr>
    </w:p>
    <w:p w14:paraId="24DB1559" w14:textId="77777777" w:rsidR="004577FF" w:rsidRPr="00541A60" w:rsidRDefault="004577FF" w:rsidP="00FA6C75">
      <w:pPr>
        <w:pStyle w:val="TH"/>
        <w:outlineLvl w:val="0"/>
        <w:rPr>
          <w:lang w:eastAsia="zh-CN"/>
        </w:rPr>
      </w:pPr>
      <w:r w:rsidRPr="00541A60">
        <w:rPr>
          <w:rFonts w:eastAsia="‚c‚e‚o“Á‘¾ƒSƒVƒbƒN‘Ì"/>
        </w:rPr>
        <w:t>Table 9.</w:t>
      </w:r>
      <w:r w:rsidRPr="00541A60">
        <w:rPr>
          <w:lang w:eastAsia="zh-CN"/>
        </w:rPr>
        <w:t>1</w:t>
      </w:r>
      <w:r w:rsidRPr="00541A60">
        <w:rPr>
          <w:rFonts w:hint="eastAsia"/>
          <w:lang w:eastAsia="zh-CN"/>
        </w:rPr>
        <w:t>2</w:t>
      </w:r>
      <w:r w:rsidRPr="00541A60">
        <w:rPr>
          <w:lang w:eastAsia="zh-CN"/>
        </w:rPr>
        <w:t>-</w:t>
      </w:r>
      <w:r w:rsidRPr="00541A60">
        <w:rPr>
          <w:rFonts w:hint="eastAsia"/>
          <w:lang w:eastAsia="zh-CN"/>
        </w:rPr>
        <w:t>6</w:t>
      </w:r>
      <w:r w:rsidRPr="00541A60">
        <w:rPr>
          <w:rFonts w:eastAsia="‚c‚e‚o“Á‘¾ƒSƒVƒbƒN‘Ì"/>
        </w:rPr>
        <w:t xml:space="preserve">: Performance requirements for </w:t>
      </w:r>
      <w:r w:rsidRPr="00541A60">
        <w:rPr>
          <w:lang w:eastAsia="zh-CN"/>
        </w:rPr>
        <w:t>fixed reference channels</w:t>
      </w:r>
      <w:r w:rsidRPr="00541A60">
        <w:rPr>
          <w:rFonts w:hint="eastAsia"/>
          <w:lang w:eastAsia="zh-CN"/>
        </w:rPr>
        <w:t xml:space="preserve"> for MU-MIMO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392"/>
        <w:gridCol w:w="1685"/>
        <w:gridCol w:w="1685"/>
        <w:gridCol w:w="1685"/>
      </w:tblGrid>
      <w:tr w:rsidR="004577FF" w:rsidRPr="00602E30" w14:paraId="1758B585" w14:textId="77777777" w:rsidTr="004577FF">
        <w:trPr>
          <w:jc w:val="center"/>
        </w:trPr>
        <w:tc>
          <w:tcPr>
            <w:tcW w:w="1392" w:type="dxa"/>
            <w:vAlign w:val="center"/>
          </w:tcPr>
          <w:p w14:paraId="03CEAC63" w14:textId="77777777" w:rsidR="004577FF" w:rsidRPr="00602E30" w:rsidRDefault="004577FF" w:rsidP="00180164">
            <w:pPr>
              <w:pStyle w:val="TAH"/>
            </w:pPr>
            <w:r w:rsidRPr="00602E30">
              <w:t>Test Number</w:t>
            </w:r>
          </w:p>
        </w:tc>
        <w:tc>
          <w:tcPr>
            <w:tcW w:w="1685" w:type="dxa"/>
            <w:vAlign w:val="center"/>
          </w:tcPr>
          <w:p w14:paraId="2AB7F628" w14:textId="77777777" w:rsidR="004577FF" w:rsidRPr="00602E30" w:rsidRDefault="004577FF" w:rsidP="00180164">
            <w:pPr>
              <w:pStyle w:val="TAH"/>
            </w:pPr>
            <w:r w:rsidRPr="00602E30">
              <w:t>Propagation conditions</w:t>
            </w:r>
          </w:p>
        </w:tc>
        <w:tc>
          <w:tcPr>
            <w:tcW w:w="1685" w:type="dxa"/>
            <w:vAlign w:val="center"/>
          </w:tcPr>
          <w:p w14:paraId="6E6B2C1A" w14:textId="77777777" w:rsidR="004577FF" w:rsidRPr="00602E30" w:rsidRDefault="00C800E3" w:rsidP="00180164">
            <w:pPr>
              <w:pStyle w:val="TAH"/>
              <w:rPr>
                <w:lang w:eastAsia="zh-CN"/>
              </w:rPr>
            </w:pPr>
            <w:r>
              <w:rPr>
                <w:position w:val="-26"/>
              </w:rPr>
              <w:pict w14:anchorId="205BDE81">
                <v:shape id="_x0000_i1242" type="#_x0000_t75" style="width:19pt;height:32pt" fillcolor="window">
                  <v:imagedata r:id="rId77" o:title=""/>
                </v:shape>
              </w:pict>
            </w:r>
            <w:r w:rsidR="004577FF" w:rsidRPr="00602E30">
              <w:t>[dB]</w:t>
            </w:r>
          </w:p>
        </w:tc>
        <w:tc>
          <w:tcPr>
            <w:tcW w:w="1685" w:type="dxa"/>
            <w:vAlign w:val="center"/>
          </w:tcPr>
          <w:p w14:paraId="2087DDE7" w14:textId="77777777" w:rsidR="004577FF" w:rsidRPr="00602E30" w:rsidRDefault="004577FF" w:rsidP="00180164">
            <w:pPr>
              <w:pStyle w:val="TAH"/>
              <w:rPr>
                <w:position w:val="-26"/>
              </w:rPr>
            </w:pPr>
            <w:r w:rsidRPr="00602E30">
              <w:t>R (Throughput) [kbps]</w:t>
            </w:r>
          </w:p>
        </w:tc>
      </w:tr>
      <w:tr w:rsidR="004577FF" w:rsidRPr="00602E30" w14:paraId="0205ACA5" w14:textId="77777777" w:rsidTr="004577FF">
        <w:trPr>
          <w:trHeight w:val="211"/>
          <w:jc w:val="center"/>
        </w:trPr>
        <w:tc>
          <w:tcPr>
            <w:tcW w:w="1392" w:type="dxa"/>
          </w:tcPr>
          <w:p w14:paraId="4138778C" w14:textId="77777777" w:rsidR="004577FF" w:rsidRPr="00602E30" w:rsidRDefault="004577FF" w:rsidP="00180164">
            <w:pPr>
              <w:pStyle w:val="TAC"/>
            </w:pPr>
            <w:r w:rsidRPr="00602E30">
              <w:t>1</w:t>
            </w:r>
          </w:p>
        </w:tc>
        <w:tc>
          <w:tcPr>
            <w:tcW w:w="1685" w:type="dxa"/>
          </w:tcPr>
          <w:p w14:paraId="2E4F1399" w14:textId="77777777" w:rsidR="004577FF" w:rsidRPr="00602E30" w:rsidRDefault="004577FF" w:rsidP="00180164">
            <w:pPr>
              <w:pStyle w:val="TAC"/>
            </w:pPr>
            <w:r w:rsidRPr="00602E30">
              <w:t>PA3</w:t>
            </w:r>
          </w:p>
        </w:tc>
        <w:tc>
          <w:tcPr>
            <w:tcW w:w="1685" w:type="dxa"/>
          </w:tcPr>
          <w:p w14:paraId="2AAF90FA" w14:textId="77777777" w:rsidR="004577FF" w:rsidRPr="00602E30" w:rsidRDefault="004577FF" w:rsidP="00180164">
            <w:pPr>
              <w:pStyle w:val="TAC"/>
              <w:rPr>
                <w:lang w:eastAsia="zh-CN"/>
              </w:rPr>
            </w:pPr>
            <w:r w:rsidRPr="00602E30">
              <w:rPr>
                <w:rFonts w:cs="Arial" w:hint="eastAsia"/>
                <w:lang w:eastAsia="zh-CN"/>
              </w:rPr>
              <w:t>8</w:t>
            </w:r>
          </w:p>
        </w:tc>
        <w:tc>
          <w:tcPr>
            <w:tcW w:w="1685" w:type="dxa"/>
            <w:vAlign w:val="center"/>
          </w:tcPr>
          <w:p w14:paraId="2C5989BC" w14:textId="77777777" w:rsidR="004577FF" w:rsidRPr="00602E30" w:rsidRDefault="004577FF" w:rsidP="00180164">
            <w:pPr>
              <w:pStyle w:val="TAC"/>
              <w:rPr>
                <w:lang w:eastAsia="zh-CN"/>
              </w:rPr>
            </w:pPr>
            <w:r w:rsidRPr="00602E30">
              <w:rPr>
                <w:rFonts w:cs="Arial" w:hint="eastAsia"/>
                <w:lang w:eastAsia="zh-CN"/>
              </w:rPr>
              <w:t>298</w:t>
            </w:r>
          </w:p>
        </w:tc>
      </w:tr>
      <w:tr w:rsidR="004577FF" w:rsidRPr="00602E30" w14:paraId="168D55EC" w14:textId="77777777" w:rsidTr="004577FF">
        <w:trPr>
          <w:trHeight w:val="211"/>
          <w:jc w:val="center"/>
        </w:trPr>
        <w:tc>
          <w:tcPr>
            <w:tcW w:w="1392" w:type="dxa"/>
          </w:tcPr>
          <w:p w14:paraId="2EBCE406" w14:textId="77777777" w:rsidR="004577FF" w:rsidRPr="00602E30" w:rsidRDefault="004577FF" w:rsidP="00180164">
            <w:pPr>
              <w:pStyle w:val="TAC"/>
              <w:rPr>
                <w:lang w:eastAsia="zh-CN"/>
              </w:rPr>
            </w:pPr>
            <w:r w:rsidRPr="00602E30">
              <w:rPr>
                <w:rFonts w:hint="eastAsia"/>
                <w:lang w:eastAsia="zh-CN"/>
              </w:rPr>
              <w:t>2</w:t>
            </w:r>
          </w:p>
        </w:tc>
        <w:tc>
          <w:tcPr>
            <w:tcW w:w="1685" w:type="dxa"/>
          </w:tcPr>
          <w:p w14:paraId="1F8488DC" w14:textId="77777777" w:rsidR="004577FF" w:rsidRPr="00602E30" w:rsidRDefault="004577FF" w:rsidP="00180164">
            <w:pPr>
              <w:pStyle w:val="TAC"/>
            </w:pPr>
            <w:r w:rsidRPr="00602E30">
              <w:t>PA3</w:t>
            </w:r>
          </w:p>
        </w:tc>
        <w:tc>
          <w:tcPr>
            <w:tcW w:w="1685" w:type="dxa"/>
          </w:tcPr>
          <w:p w14:paraId="3A831FC3" w14:textId="77777777" w:rsidR="004577FF" w:rsidRPr="00602E30" w:rsidRDefault="004577FF" w:rsidP="00180164">
            <w:pPr>
              <w:pStyle w:val="TAC"/>
              <w:rPr>
                <w:lang w:eastAsia="zh-CN"/>
              </w:rPr>
            </w:pPr>
            <w:r w:rsidRPr="00602E30">
              <w:rPr>
                <w:rFonts w:cs="Arial" w:hint="eastAsia"/>
                <w:lang w:eastAsia="zh-CN"/>
              </w:rPr>
              <w:t>15</w:t>
            </w:r>
          </w:p>
        </w:tc>
        <w:tc>
          <w:tcPr>
            <w:tcW w:w="1685" w:type="dxa"/>
            <w:vAlign w:val="center"/>
          </w:tcPr>
          <w:p w14:paraId="53664C63" w14:textId="77777777" w:rsidR="004577FF" w:rsidRPr="00602E30" w:rsidRDefault="004577FF" w:rsidP="00180164">
            <w:pPr>
              <w:pStyle w:val="TAC"/>
              <w:rPr>
                <w:lang w:eastAsia="zh-CN"/>
              </w:rPr>
            </w:pPr>
            <w:r w:rsidRPr="00602E30">
              <w:rPr>
                <w:rFonts w:cs="Arial" w:hint="eastAsia"/>
                <w:lang w:eastAsia="zh-CN"/>
              </w:rPr>
              <w:t>598</w:t>
            </w:r>
          </w:p>
        </w:tc>
      </w:tr>
    </w:tbl>
    <w:p w14:paraId="4725FE0C" w14:textId="77777777" w:rsidR="004577FF" w:rsidRPr="00541A60" w:rsidRDefault="004577FF" w:rsidP="004577FF">
      <w:pPr>
        <w:rPr>
          <w:noProof/>
          <w:lang w:eastAsia="zh-CN"/>
        </w:rPr>
      </w:pPr>
    </w:p>
    <w:p w14:paraId="178FFEDC" w14:textId="77777777" w:rsidR="004577FF" w:rsidRPr="00541A60" w:rsidRDefault="004577FF" w:rsidP="00180164">
      <w:pPr>
        <w:pStyle w:val="Heading4"/>
        <w:rPr>
          <w:lang w:eastAsia="zh-CN"/>
        </w:rPr>
      </w:pPr>
      <w:bookmarkStart w:id="297" w:name="_Toc518917832"/>
      <w:smartTag w:uri="urn:schemas-microsoft-com:office:smarttags" w:element="chsdate">
        <w:smartTagPr>
          <w:attr w:name="IsROCDate" w:val="False"/>
          <w:attr w:name="IsLunarDate" w:val="False"/>
          <w:attr w:name="Day" w:val="30"/>
          <w:attr w:name="Month" w:val="12"/>
          <w:attr w:name="Year" w:val="1899"/>
        </w:smartTagPr>
        <w:r w:rsidRPr="00541A60">
          <w:rPr>
            <w:lang w:eastAsia="zh-CN"/>
          </w:rPr>
          <w:t>9.</w:t>
        </w:r>
        <w:smartTag w:uri="urn:schemas-microsoft-com:office:smarttags" w:element="chmetcnv">
          <w:smartTagPr>
            <w:attr w:name="TCSC" w:val="0"/>
            <w:attr w:name="NumberType" w:val="1"/>
            <w:attr w:name="Negative" w:val="False"/>
            <w:attr w:name="HasSpace" w:val="False"/>
            <w:attr w:name="SourceValue" w:val="2.1"/>
            <w:attr w:name="UnitName" w:val="a"/>
          </w:smartTagPr>
          <w:r w:rsidRPr="00541A60">
            <w:rPr>
              <w:lang w:eastAsia="zh-CN"/>
            </w:rPr>
            <w:t>2.1</w:t>
          </w:r>
          <w:r w:rsidRPr="00541A60">
            <w:rPr>
              <w:rFonts w:hint="eastAsia"/>
              <w:lang w:eastAsia="zh-CN"/>
            </w:rPr>
            <w:t>A</w:t>
          </w:r>
        </w:smartTag>
      </w:smartTag>
      <w:r w:rsidRPr="00541A60">
        <w:rPr>
          <w:lang w:eastAsia="zh-CN"/>
        </w:rPr>
        <w:t>.</w:t>
      </w:r>
      <w:r w:rsidRPr="00541A60">
        <w:rPr>
          <w:rFonts w:hint="eastAsia"/>
          <w:lang w:eastAsia="zh-CN"/>
        </w:rPr>
        <w:t>4</w:t>
      </w:r>
      <w:r w:rsidRPr="00541A60">
        <w:rPr>
          <w:lang w:eastAsia="zh-CN"/>
        </w:rPr>
        <w:tab/>
        <w:t xml:space="preserve">Category </w:t>
      </w:r>
      <w:r w:rsidRPr="00541A60">
        <w:rPr>
          <w:rFonts w:hint="eastAsia"/>
          <w:lang w:eastAsia="zh-CN"/>
        </w:rPr>
        <w:t>10-12</w:t>
      </w:r>
      <w:bookmarkEnd w:id="297"/>
    </w:p>
    <w:p w14:paraId="0A30F200" w14:textId="77777777" w:rsidR="004577FF" w:rsidRPr="00541A60" w:rsidRDefault="004577FF" w:rsidP="00180164">
      <w:pPr>
        <w:rPr>
          <w:lang w:eastAsia="zh-CN"/>
        </w:rPr>
      </w:pPr>
      <w:r w:rsidRPr="00541A60">
        <w:rPr>
          <w:rFonts w:eastAsia="‚c‚e‚o“Á‘¾ƒSƒVƒbƒN‘Ì"/>
        </w:rPr>
        <w:t>For the parameters specified in Table 9.</w:t>
      </w:r>
      <w:r w:rsidRPr="00541A60">
        <w:rPr>
          <w:rFonts w:hint="eastAsia"/>
          <w:lang w:eastAsia="zh-CN"/>
        </w:rPr>
        <w:t>12-7</w:t>
      </w:r>
      <w:r w:rsidRPr="00541A60">
        <w:rPr>
          <w:rFonts w:eastAsia="‚c‚e‚o“Á‘¾ƒSƒVƒbƒN‘Ì"/>
        </w:rPr>
        <w:t>, the measured throughput R shall exceed the throughput specified in Table 9.1</w:t>
      </w:r>
      <w:r w:rsidRPr="00541A60">
        <w:rPr>
          <w:rFonts w:hint="eastAsia"/>
          <w:lang w:eastAsia="zh-CN"/>
        </w:rPr>
        <w:t>1-8</w:t>
      </w:r>
      <w:r w:rsidRPr="00541A60">
        <w:rPr>
          <w:rFonts w:eastAsia="‚c‚e‚o“Á‘¾ƒSƒVƒbƒN‘Ì"/>
        </w:rPr>
        <w:t xml:space="preserve"> for </w:t>
      </w:r>
      <w:r w:rsidRPr="00541A60">
        <w:rPr>
          <w:rFonts w:hint="eastAsia"/>
          <w:lang w:eastAsia="zh-CN"/>
        </w:rPr>
        <w:t xml:space="preserve">user under test. The reference measurement channels </w:t>
      </w:r>
      <w:r w:rsidRPr="00541A60">
        <w:rPr>
          <w:lang w:eastAsia="zh-CN"/>
        </w:rPr>
        <w:t xml:space="preserve">in annex </w:t>
      </w:r>
      <w:smartTag w:uri="urn:schemas-microsoft-com:office:smarttags" w:element="chsdate">
        <w:smartTagPr>
          <w:attr w:name="IsROCDate" w:val="False"/>
          <w:attr w:name="IsLunarDate" w:val="False"/>
          <w:attr w:name="Day" w:val="30"/>
          <w:attr w:name="Month" w:val="12"/>
          <w:attr w:name="Year" w:val="1899"/>
        </w:smartTagPr>
        <w:r w:rsidRPr="00541A60">
          <w:rPr>
            <w:lang w:eastAsia="zh-CN"/>
          </w:rPr>
          <w:t>A.3.</w:t>
        </w:r>
        <w:r w:rsidRPr="00541A60">
          <w:rPr>
            <w:rFonts w:hint="eastAsia"/>
            <w:lang w:eastAsia="zh-CN"/>
          </w:rPr>
          <w:t>4.4</w:t>
        </w:r>
      </w:smartTag>
      <w:r w:rsidRPr="00541A60">
        <w:rPr>
          <w:rFonts w:hint="eastAsia"/>
          <w:lang w:eastAsia="zh-CN"/>
        </w:rPr>
        <w:t xml:space="preserve"> applied to both user under test and the interference user.</w:t>
      </w:r>
    </w:p>
    <w:p w14:paraId="12C0A6B2" w14:textId="77777777" w:rsidR="004577FF" w:rsidRPr="00541A60" w:rsidRDefault="004577FF" w:rsidP="00FA6C75">
      <w:pPr>
        <w:pStyle w:val="TH"/>
        <w:outlineLvl w:val="0"/>
        <w:rPr>
          <w:rFonts w:eastAsia="‚c‚e‚o“Á‘¾ƒSƒVƒbƒN‘Ì"/>
          <w:lang w:eastAsia="zh-CN"/>
        </w:rPr>
      </w:pPr>
      <w:r w:rsidRPr="00541A60">
        <w:lastRenderedPageBreak/>
        <w:t>Table 9.</w:t>
      </w:r>
      <w:r w:rsidRPr="00541A60">
        <w:rPr>
          <w:rFonts w:hint="eastAsia"/>
          <w:lang w:eastAsia="zh-CN"/>
        </w:rPr>
        <w:t>12-7</w:t>
      </w:r>
      <w:r w:rsidRPr="00541A60">
        <w:t>: Test parameters for fixed reference measurement channel</w:t>
      </w:r>
      <w:r w:rsidRPr="00541A60">
        <w:rPr>
          <w:rFonts w:hint="eastAsia"/>
          <w:lang w:eastAsia="zh-CN"/>
        </w:rPr>
        <w:t xml:space="preserve"> for MU-MIMO</w:t>
      </w:r>
    </w:p>
    <w:tbl>
      <w:tblPr>
        <w:tblW w:w="90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259"/>
        <w:gridCol w:w="882"/>
        <w:gridCol w:w="2950"/>
        <w:gridCol w:w="2951"/>
      </w:tblGrid>
      <w:tr w:rsidR="004577FF" w:rsidRPr="00602E30" w14:paraId="79617C70" w14:textId="77777777" w:rsidTr="004577FF">
        <w:trPr>
          <w:jc w:val="center"/>
        </w:trPr>
        <w:tc>
          <w:tcPr>
            <w:tcW w:w="2259" w:type="dxa"/>
            <w:tcBorders>
              <w:bottom w:val="single" w:sz="4" w:space="0" w:color="auto"/>
            </w:tcBorders>
          </w:tcPr>
          <w:p w14:paraId="03C7B317" w14:textId="77777777" w:rsidR="004577FF" w:rsidRPr="00602E30" w:rsidRDefault="004577FF" w:rsidP="00180164">
            <w:pPr>
              <w:pStyle w:val="TAH"/>
            </w:pPr>
            <w:r w:rsidRPr="00602E30">
              <w:t>Parameters</w:t>
            </w:r>
          </w:p>
        </w:tc>
        <w:tc>
          <w:tcPr>
            <w:tcW w:w="882" w:type="dxa"/>
            <w:tcBorders>
              <w:bottom w:val="single" w:sz="4" w:space="0" w:color="auto"/>
            </w:tcBorders>
          </w:tcPr>
          <w:p w14:paraId="1F2E2437" w14:textId="77777777" w:rsidR="004577FF" w:rsidRPr="00602E30" w:rsidRDefault="004577FF" w:rsidP="00180164">
            <w:pPr>
              <w:pStyle w:val="TAH"/>
            </w:pPr>
            <w:r w:rsidRPr="00602E30">
              <w:t>Unit</w:t>
            </w:r>
          </w:p>
        </w:tc>
        <w:tc>
          <w:tcPr>
            <w:tcW w:w="2950" w:type="dxa"/>
            <w:tcBorders>
              <w:bottom w:val="single" w:sz="4" w:space="0" w:color="auto"/>
            </w:tcBorders>
          </w:tcPr>
          <w:p w14:paraId="483027EC" w14:textId="77777777" w:rsidR="004577FF" w:rsidRPr="00602E30" w:rsidRDefault="004577FF" w:rsidP="00180164">
            <w:pPr>
              <w:pStyle w:val="TAH"/>
            </w:pPr>
            <w:r w:rsidRPr="00602E30">
              <w:t>Test 1</w:t>
            </w:r>
          </w:p>
        </w:tc>
        <w:tc>
          <w:tcPr>
            <w:tcW w:w="2951" w:type="dxa"/>
            <w:tcBorders>
              <w:bottom w:val="single" w:sz="4" w:space="0" w:color="auto"/>
            </w:tcBorders>
          </w:tcPr>
          <w:p w14:paraId="7A786FAF" w14:textId="77777777" w:rsidR="004577FF" w:rsidRPr="00602E30" w:rsidRDefault="004577FF" w:rsidP="00180164">
            <w:pPr>
              <w:pStyle w:val="TAH"/>
            </w:pPr>
            <w:r w:rsidRPr="00602E30">
              <w:t xml:space="preserve">Test </w:t>
            </w:r>
            <w:r w:rsidRPr="00602E30">
              <w:rPr>
                <w:rFonts w:hint="eastAsia"/>
                <w:lang w:eastAsia="zh-CN"/>
              </w:rPr>
              <w:t>2</w:t>
            </w:r>
          </w:p>
        </w:tc>
      </w:tr>
      <w:tr w:rsidR="004577FF" w:rsidRPr="00602E30" w14:paraId="79279B33" w14:textId="77777777" w:rsidTr="004577FF">
        <w:trPr>
          <w:cantSplit/>
          <w:jc w:val="center"/>
        </w:trPr>
        <w:tc>
          <w:tcPr>
            <w:tcW w:w="2259" w:type="dxa"/>
            <w:tcBorders>
              <w:top w:val="single" w:sz="4" w:space="0" w:color="auto"/>
            </w:tcBorders>
            <w:vAlign w:val="center"/>
          </w:tcPr>
          <w:p w14:paraId="2BEFDC3C" w14:textId="77777777" w:rsidR="004577FF" w:rsidRPr="00602E30" w:rsidRDefault="004577FF" w:rsidP="00180164">
            <w:pPr>
              <w:pStyle w:val="TAC"/>
            </w:pPr>
            <w:r w:rsidRPr="00602E30">
              <w:t>HS-PDSCH Modulation</w:t>
            </w:r>
          </w:p>
        </w:tc>
        <w:tc>
          <w:tcPr>
            <w:tcW w:w="882" w:type="dxa"/>
            <w:tcBorders>
              <w:top w:val="single" w:sz="4" w:space="0" w:color="auto"/>
            </w:tcBorders>
            <w:vAlign w:val="center"/>
          </w:tcPr>
          <w:p w14:paraId="2BE0B3E7" w14:textId="77777777" w:rsidR="004577FF" w:rsidRPr="00602E30" w:rsidRDefault="004577FF" w:rsidP="00180164">
            <w:pPr>
              <w:pStyle w:val="TAC"/>
            </w:pPr>
            <w:r w:rsidRPr="00602E30">
              <w:t>-</w:t>
            </w:r>
          </w:p>
        </w:tc>
        <w:tc>
          <w:tcPr>
            <w:tcW w:w="2950" w:type="dxa"/>
            <w:tcBorders>
              <w:top w:val="single" w:sz="4" w:space="0" w:color="auto"/>
            </w:tcBorders>
            <w:vAlign w:val="center"/>
          </w:tcPr>
          <w:p w14:paraId="6662710B" w14:textId="77777777" w:rsidR="004577FF" w:rsidRPr="00602E30" w:rsidRDefault="004577FF" w:rsidP="00180164">
            <w:pPr>
              <w:pStyle w:val="TAC"/>
            </w:pPr>
            <w:r w:rsidRPr="00602E30">
              <w:t>QPSK</w:t>
            </w:r>
          </w:p>
        </w:tc>
        <w:tc>
          <w:tcPr>
            <w:tcW w:w="2951" w:type="dxa"/>
            <w:tcBorders>
              <w:top w:val="single" w:sz="4" w:space="0" w:color="auto"/>
            </w:tcBorders>
            <w:vAlign w:val="center"/>
          </w:tcPr>
          <w:p w14:paraId="6997A1D0" w14:textId="77777777" w:rsidR="004577FF" w:rsidRPr="00602E30" w:rsidRDefault="004577FF" w:rsidP="00180164">
            <w:pPr>
              <w:pStyle w:val="TAC"/>
            </w:pPr>
            <w:r w:rsidRPr="00602E30">
              <w:t>16QAM</w:t>
            </w:r>
          </w:p>
        </w:tc>
      </w:tr>
      <w:tr w:rsidR="004577FF" w:rsidRPr="00602E30" w14:paraId="17ACF6B0" w14:textId="77777777" w:rsidTr="004577FF">
        <w:trPr>
          <w:cantSplit/>
          <w:jc w:val="center"/>
        </w:trPr>
        <w:tc>
          <w:tcPr>
            <w:tcW w:w="2259" w:type="dxa"/>
            <w:tcBorders>
              <w:top w:val="single" w:sz="4" w:space="0" w:color="auto"/>
            </w:tcBorders>
            <w:vAlign w:val="center"/>
          </w:tcPr>
          <w:p w14:paraId="7F79F048" w14:textId="77777777" w:rsidR="004577FF" w:rsidRPr="00602E30" w:rsidRDefault="004577FF" w:rsidP="00180164">
            <w:pPr>
              <w:pStyle w:val="TAC"/>
            </w:pPr>
            <w:r w:rsidRPr="00602E30">
              <w:t>Scrambling code and basic midamble code number*</w:t>
            </w:r>
          </w:p>
        </w:tc>
        <w:tc>
          <w:tcPr>
            <w:tcW w:w="882" w:type="dxa"/>
            <w:tcBorders>
              <w:top w:val="single" w:sz="4" w:space="0" w:color="auto"/>
            </w:tcBorders>
            <w:vAlign w:val="center"/>
          </w:tcPr>
          <w:p w14:paraId="0403E4A2" w14:textId="77777777" w:rsidR="004577FF" w:rsidRPr="00602E30" w:rsidRDefault="004577FF" w:rsidP="00180164">
            <w:pPr>
              <w:pStyle w:val="TAC"/>
            </w:pPr>
            <w:r w:rsidRPr="00602E30">
              <w:t>-</w:t>
            </w:r>
          </w:p>
        </w:tc>
        <w:tc>
          <w:tcPr>
            <w:tcW w:w="5901" w:type="dxa"/>
            <w:gridSpan w:val="2"/>
            <w:tcBorders>
              <w:top w:val="single" w:sz="4" w:space="0" w:color="auto"/>
            </w:tcBorders>
            <w:vAlign w:val="center"/>
          </w:tcPr>
          <w:p w14:paraId="2466D2AD" w14:textId="77777777" w:rsidR="004577FF" w:rsidRPr="00602E30" w:rsidRDefault="004577FF" w:rsidP="00180164">
            <w:pPr>
              <w:pStyle w:val="TAC"/>
              <w:rPr>
                <w:lang w:eastAsia="zh-CN"/>
              </w:rPr>
            </w:pPr>
            <w:r w:rsidRPr="00602E30">
              <w:rPr>
                <w:lang w:eastAsia="zh-CN"/>
              </w:rPr>
              <w:t>0</w:t>
            </w:r>
          </w:p>
        </w:tc>
      </w:tr>
      <w:tr w:rsidR="004577FF" w:rsidRPr="00602E30" w14:paraId="0851D159" w14:textId="77777777" w:rsidTr="004577FF">
        <w:trPr>
          <w:cantSplit/>
          <w:jc w:val="center"/>
        </w:trPr>
        <w:tc>
          <w:tcPr>
            <w:tcW w:w="2259" w:type="dxa"/>
            <w:tcBorders>
              <w:top w:val="single" w:sz="4" w:space="0" w:color="auto"/>
            </w:tcBorders>
            <w:vAlign w:val="center"/>
          </w:tcPr>
          <w:p w14:paraId="61808E7C" w14:textId="77777777" w:rsidR="004577FF" w:rsidRPr="00602E30" w:rsidRDefault="004577FF" w:rsidP="00180164">
            <w:pPr>
              <w:pStyle w:val="TAC"/>
              <w:rPr>
                <w:lang w:eastAsia="zh-CN"/>
              </w:rPr>
            </w:pPr>
            <w:r w:rsidRPr="00602E30">
              <w:rPr>
                <w:rFonts w:hint="eastAsia"/>
                <w:lang w:eastAsia="zh-CN"/>
              </w:rPr>
              <w:t>Midamble</w:t>
            </w:r>
          </w:p>
        </w:tc>
        <w:tc>
          <w:tcPr>
            <w:tcW w:w="882" w:type="dxa"/>
            <w:tcBorders>
              <w:top w:val="single" w:sz="4" w:space="0" w:color="auto"/>
            </w:tcBorders>
            <w:vAlign w:val="center"/>
          </w:tcPr>
          <w:p w14:paraId="1BE70F01" w14:textId="77777777" w:rsidR="004577FF" w:rsidRPr="00602E30" w:rsidRDefault="004577FF" w:rsidP="00180164">
            <w:pPr>
              <w:pStyle w:val="TAC"/>
            </w:pPr>
          </w:p>
        </w:tc>
        <w:tc>
          <w:tcPr>
            <w:tcW w:w="5901" w:type="dxa"/>
            <w:gridSpan w:val="2"/>
            <w:tcBorders>
              <w:top w:val="single" w:sz="4" w:space="0" w:color="auto"/>
            </w:tcBorders>
            <w:vAlign w:val="center"/>
          </w:tcPr>
          <w:p w14:paraId="0A3758AE" w14:textId="77777777" w:rsidR="004577FF" w:rsidRPr="00602E30" w:rsidRDefault="004577FF" w:rsidP="00180164">
            <w:pPr>
              <w:pStyle w:val="TAC"/>
              <w:rPr>
                <w:lang w:eastAsia="zh-CN"/>
              </w:rPr>
            </w:pPr>
            <w:r w:rsidRPr="00602E30">
              <w:rPr>
                <w:rFonts w:hint="eastAsia"/>
                <w:lang w:eastAsia="zh-CN"/>
              </w:rPr>
              <w:t>Special Default Midamble</w:t>
            </w:r>
          </w:p>
        </w:tc>
      </w:tr>
      <w:tr w:rsidR="004577FF" w:rsidRPr="00602E30" w14:paraId="6F3B4743" w14:textId="77777777" w:rsidTr="004577FF">
        <w:trPr>
          <w:cantSplit/>
          <w:jc w:val="center"/>
        </w:trPr>
        <w:tc>
          <w:tcPr>
            <w:tcW w:w="2259" w:type="dxa"/>
            <w:tcBorders>
              <w:top w:val="single" w:sz="4" w:space="0" w:color="auto"/>
            </w:tcBorders>
            <w:vAlign w:val="center"/>
          </w:tcPr>
          <w:p w14:paraId="45D8F768" w14:textId="77777777" w:rsidR="004577FF" w:rsidRPr="00602E30" w:rsidRDefault="004577FF" w:rsidP="00180164">
            <w:pPr>
              <w:pStyle w:val="TAC"/>
            </w:pPr>
            <w:r w:rsidRPr="00602E30">
              <w:t>Number of TS</w:t>
            </w:r>
          </w:p>
        </w:tc>
        <w:tc>
          <w:tcPr>
            <w:tcW w:w="882" w:type="dxa"/>
            <w:tcBorders>
              <w:top w:val="single" w:sz="4" w:space="0" w:color="auto"/>
            </w:tcBorders>
            <w:vAlign w:val="center"/>
          </w:tcPr>
          <w:p w14:paraId="2F9833D6" w14:textId="77777777" w:rsidR="004577FF" w:rsidRPr="00602E30" w:rsidRDefault="004577FF" w:rsidP="00180164">
            <w:pPr>
              <w:pStyle w:val="TAC"/>
            </w:pPr>
            <w:r w:rsidRPr="00602E30">
              <w:t>-</w:t>
            </w:r>
          </w:p>
        </w:tc>
        <w:tc>
          <w:tcPr>
            <w:tcW w:w="5901" w:type="dxa"/>
            <w:gridSpan w:val="2"/>
            <w:tcBorders>
              <w:top w:val="single" w:sz="4" w:space="0" w:color="auto"/>
            </w:tcBorders>
            <w:vAlign w:val="center"/>
          </w:tcPr>
          <w:p w14:paraId="7D097786" w14:textId="77777777" w:rsidR="004577FF" w:rsidRPr="00602E30" w:rsidRDefault="004577FF" w:rsidP="00180164">
            <w:pPr>
              <w:pStyle w:val="TAC"/>
              <w:rPr>
                <w:lang w:eastAsia="zh-CN"/>
              </w:rPr>
            </w:pPr>
            <w:r w:rsidRPr="00602E30">
              <w:rPr>
                <w:rFonts w:hint="eastAsia"/>
                <w:lang w:eastAsia="zh-CN"/>
              </w:rPr>
              <w:t>4</w:t>
            </w:r>
          </w:p>
        </w:tc>
      </w:tr>
      <w:tr w:rsidR="004577FF" w:rsidRPr="00602E30" w14:paraId="5E2A1ECF" w14:textId="77777777" w:rsidTr="004577FF">
        <w:trPr>
          <w:cantSplit/>
          <w:jc w:val="center"/>
        </w:trPr>
        <w:tc>
          <w:tcPr>
            <w:tcW w:w="2259" w:type="dxa"/>
            <w:tcBorders>
              <w:top w:val="single" w:sz="4" w:space="0" w:color="auto"/>
            </w:tcBorders>
            <w:vAlign w:val="center"/>
          </w:tcPr>
          <w:p w14:paraId="5029D1A5" w14:textId="77777777" w:rsidR="004577FF" w:rsidRPr="00602E30" w:rsidRDefault="004577FF" w:rsidP="00180164">
            <w:pPr>
              <w:pStyle w:val="TAC"/>
            </w:pPr>
            <w:r w:rsidRPr="00602E30">
              <w:t>Number of Hybrid ARQ processes per stream</w:t>
            </w:r>
          </w:p>
        </w:tc>
        <w:tc>
          <w:tcPr>
            <w:tcW w:w="882" w:type="dxa"/>
            <w:tcBorders>
              <w:top w:val="single" w:sz="4" w:space="0" w:color="auto"/>
            </w:tcBorders>
            <w:vAlign w:val="center"/>
          </w:tcPr>
          <w:p w14:paraId="6F5C8DF7" w14:textId="77777777" w:rsidR="004577FF" w:rsidRPr="00602E30" w:rsidRDefault="004577FF" w:rsidP="00180164">
            <w:pPr>
              <w:pStyle w:val="TAC"/>
            </w:pPr>
            <w:r w:rsidRPr="00602E30">
              <w:t>-</w:t>
            </w:r>
          </w:p>
        </w:tc>
        <w:tc>
          <w:tcPr>
            <w:tcW w:w="5901" w:type="dxa"/>
            <w:gridSpan w:val="2"/>
            <w:tcBorders>
              <w:top w:val="single" w:sz="4" w:space="0" w:color="auto"/>
            </w:tcBorders>
            <w:vAlign w:val="center"/>
          </w:tcPr>
          <w:p w14:paraId="4CBF3391" w14:textId="77777777" w:rsidR="004577FF" w:rsidRPr="00602E30" w:rsidRDefault="004577FF" w:rsidP="00180164">
            <w:pPr>
              <w:pStyle w:val="TAC"/>
              <w:rPr>
                <w:lang w:eastAsia="zh-CN"/>
              </w:rPr>
            </w:pPr>
            <w:r w:rsidRPr="00602E30">
              <w:t>4</w:t>
            </w:r>
          </w:p>
        </w:tc>
      </w:tr>
      <w:tr w:rsidR="004577FF" w:rsidRPr="00602E30" w14:paraId="27EBE5B3" w14:textId="77777777" w:rsidTr="004577FF">
        <w:trPr>
          <w:cantSplit/>
          <w:jc w:val="center"/>
        </w:trPr>
        <w:tc>
          <w:tcPr>
            <w:tcW w:w="2259" w:type="dxa"/>
            <w:tcBorders>
              <w:top w:val="single" w:sz="4" w:space="0" w:color="auto"/>
            </w:tcBorders>
            <w:vAlign w:val="center"/>
          </w:tcPr>
          <w:p w14:paraId="10ECE2F0" w14:textId="77777777" w:rsidR="004577FF" w:rsidRPr="00602E30" w:rsidRDefault="004577FF" w:rsidP="00180164">
            <w:pPr>
              <w:pStyle w:val="TAC"/>
            </w:pPr>
            <w:r w:rsidRPr="00602E30">
              <w:t>Maximum number of Hybrid ARQ transmissions</w:t>
            </w:r>
          </w:p>
        </w:tc>
        <w:tc>
          <w:tcPr>
            <w:tcW w:w="882" w:type="dxa"/>
            <w:tcBorders>
              <w:top w:val="single" w:sz="4" w:space="0" w:color="auto"/>
            </w:tcBorders>
            <w:vAlign w:val="center"/>
          </w:tcPr>
          <w:p w14:paraId="6ACACEB4" w14:textId="77777777" w:rsidR="004577FF" w:rsidRPr="00602E30" w:rsidRDefault="004577FF" w:rsidP="00180164">
            <w:pPr>
              <w:pStyle w:val="TAC"/>
            </w:pPr>
            <w:r w:rsidRPr="00602E30">
              <w:t>-</w:t>
            </w:r>
          </w:p>
        </w:tc>
        <w:tc>
          <w:tcPr>
            <w:tcW w:w="5901" w:type="dxa"/>
            <w:gridSpan w:val="2"/>
            <w:tcBorders>
              <w:top w:val="single" w:sz="4" w:space="0" w:color="auto"/>
            </w:tcBorders>
            <w:vAlign w:val="center"/>
          </w:tcPr>
          <w:p w14:paraId="0168AE1B" w14:textId="77777777" w:rsidR="004577FF" w:rsidRPr="00602E30" w:rsidRDefault="004577FF" w:rsidP="00180164">
            <w:pPr>
              <w:pStyle w:val="TAC"/>
            </w:pPr>
            <w:r w:rsidRPr="00602E30">
              <w:t>4</w:t>
            </w:r>
          </w:p>
        </w:tc>
      </w:tr>
      <w:tr w:rsidR="004577FF" w:rsidRPr="00602E30" w14:paraId="716B496C" w14:textId="77777777" w:rsidTr="004577FF">
        <w:trPr>
          <w:cantSplit/>
          <w:jc w:val="center"/>
        </w:trPr>
        <w:tc>
          <w:tcPr>
            <w:tcW w:w="2259" w:type="dxa"/>
            <w:tcBorders>
              <w:top w:val="single" w:sz="4" w:space="0" w:color="auto"/>
            </w:tcBorders>
            <w:vAlign w:val="center"/>
          </w:tcPr>
          <w:p w14:paraId="1FD7DE18" w14:textId="77777777" w:rsidR="004577FF" w:rsidRPr="00602E30" w:rsidRDefault="004577FF" w:rsidP="00180164">
            <w:pPr>
              <w:pStyle w:val="TAC"/>
            </w:pPr>
            <w:r w:rsidRPr="00602E30">
              <w:t>HS-PDSCH Channelization Codes*</w:t>
            </w:r>
          </w:p>
        </w:tc>
        <w:tc>
          <w:tcPr>
            <w:tcW w:w="882" w:type="dxa"/>
            <w:tcBorders>
              <w:top w:val="single" w:sz="4" w:space="0" w:color="auto"/>
            </w:tcBorders>
            <w:vAlign w:val="center"/>
          </w:tcPr>
          <w:p w14:paraId="37700A6F" w14:textId="77777777" w:rsidR="004577FF" w:rsidRPr="00602E30" w:rsidRDefault="004577FF" w:rsidP="00180164">
            <w:pPr>
              <w:pStyle w:val="TAC"/>
            </w:pPr>
            <w:r w:rsidRPr="00602E30">
              <w:t>C(k,Q)</w:t>
            </w:r>
          </w:p>
        </w:tc>
        <w:tc>
          <w:tcPr>
            <w:tcW w:w="2950" w:type="dxa"/>
            <w:tcBorders>
              <w:top w:val="single" w:sz="4" w:space="0" w:color="auto"/>
            </w:tcBorders>
            <w:vAlign w:val="center"/>
          </w:tcPr>
          <w:p w14:paraId="604D1FFF" w14:textId="77777777" w:rsidR="004577FF" w:rsidRPr="00602E30" w:rsidRDefault="004577FF" w:rsidP="00180164">
            <w:pPr>
              <w:pStyle w:val="TAC"/>
            </w:pPr>
            <w:r w:rsidRPr="00602E30">
              <w:t>C(i,16)</w:t>
            </w:r>
          </w:p>
          <w:p w14:paraId="09D16FBA" w14:textId="77777777" w:rsidR="004577FF" w:rsidRPr="00602E30" w:rsidRDefault="004577FF" w:rsidP="00180164">
            <w:pPr>
              <w:pStyle w:val="TAC"/>
            </w:pPr>
            <w:r w:rsidRPr="00602E30">
              <w:t>i=1..16</w:t>
            </w:r>
          </w:p>
        </w:tc>
        <w:tc>
          <w:tcPr>
            <w:tcW w:w="2951" w:type="dxa"/>
            <w:tcBorders>
              <w:top w:val="single" w:sz="4" w:space="0" w:color="auto"/>
            </w:tcBorders>
            <w:vAlign w:val="center"/>
          </w:tcPr>
          <w:p w14:paraId="42B7F03D" w14:textId="77777777" w:rsidR="004577FF" w:rsidRPr="00602E30" w:rsidRDefault="004577FF" w:rsidP="00180164">
            <w:pPr>
              <w:pStyle w:val="TAC"/>
            </w:pPr>
            <w:r w:rsidRPr="00602E30">
              <w:t>C(i,16)</w:t>
            </w:r>
          </w:p>
          <w:p w14:paraId="25881A72" w14:textId="77777777" w:rsidR="004577FF" w:rsidRPr="00602E30" w:rsidRDefault="004577FF" w:rsidP="00180164">
            <w:pPr>
              <w:pStyle w:val="TAC"/>
            </w:pPr>
            <w:r w:rsidRPr="00602E30">
              <w:t>i=1..16</w:t>
            </w:r>
          </w:p>
        </w:tc>
      </w:tr>
      <w:tr w:rsidR="004577FF" w:rsidRPr="00602E30" w14:paraId="6557B4ED" w14:textId="77777777" w:rsidTr="004577FF">
        <w:trPr>
          <w:cantSplit/>
          <w:jc w:val="center"/>
        </w:trPr>
        <w:tc>
          <w:tcPr>
            <w:tcW w:w="2259" w:type="dxa"/>
            <w:tcBorders>
              <w:top w:val="single" w:sz="4" w:space="0" w:color="auto"/>
              <w:bottom w:val="single" w:sz="4" w:space="0" w:color="auto"/>
            </w:tcBorders>
            <w:vAlign w:val="center"/>
          </w:tcPr>
          <w:p w14:paraId="3BECB569" w14:textId="77777777" w:rsidR="004577FF" w:rsidRPr="00602E30" w:rsidRDefault="004577FF" w:rsidP="00180164">
            <w:pPr>
              <w:pStyle w:val="TAC"/>
            </w:pPr>
            <w:r w:rsidRPr="00602E30">
              <w:t>Redundancy and constellation version coding sequence</w:t>
            </w:r>
          </w:p>
        </w:tc>
        <w:tc>
          <w:tcPr>
            <w:tcW w:w="882" w:type="dxa"/>
            <w:tcBorders>
              <w:top w:val="single" w:sz="4" w:space="0" w:color="auto"/>
              <w:bottom w:val="single" w:sz="4" w:space="0" w:color="auto"/>
            </w:tcBorders>
            <w:vAlign w:val="center"/>
          </w:tcPr>
          <w:p w14:paraId="02F85CAF" w14:textId="77777777" w:rsidR="004577FF" w:rsidRPr="00602E30" w:rsidRDefault="004577FF" w:rsidP="00180164">
            <w:pPr>
              <w:pStyle w:val="TAC"/>
            </w:pPr>
            <w:r w:rsidRPr="00602E30">
              <w:t>-</w:t>
            </w:r>
          </w:p>
        </w:tc>
        <w:tc>
          <w:tcPr>
            <w:tcW w:w="2950" w:type="dxa"/>
            <w:tcBorders>
              <w:top w:val="single" w:sz="4" w:space="0" w:color="auto"/>
              <w:bottom w:val="single" w:sz="4" w:space="0" w:color="auto"/>
            </w:tcBorders>
            <w:vAlign w:val="center"/>
          </w:tcPr>
          <w:p w14:paraId="0D084965" w14:textId="77777777" w:rsidR="004577FF" w:rsidRPr="00602E30" w:rsidRDefault="004577FF" w:rsidP="00180164">
            <w:pPr>
              <w:pStyle w:val="TAC"/>
            </w:pPr>
            <w:r w:rsidRPr="00602E30">
              <w:t>{0,0,0,0}</w:t>
            </w:r>
          </w:p>
        </w:tc>
        <w:tc>
          <w:tcPr>
            <w:tcW w:w="2951" w:type="dxa"/>
            <w:tcBorders>
              <w:top w:val="single" w:sz="4" w:space="0" w:color="auto"/>
              <w:bottom w:val="single" w:sz="4" w:space="0" w:color="auto"/>
            </w:tcBorders>
            <w:vAlign w:val="center"/>
          </w:tcPr>
          <w:p w14:paraId="11F4546E" w14:textId="77777777" w:rsidR="004577FF" w:rsidRPr="00602E30" w:rsidRDefault="004577FF" w:rsidP="00180164">
            <w:pPr>
              <w:pStyle w:val="TAC"/>
            </w:pPr>
            <w:r w:rsidRPr="00602E30">
              <w:t>{6,2,1,5}</w:t>
            </w:r>
          </w:p>
        </w:tc>
      </w:tr>
      <w:tr w:rsidR="004577FF" w:rsidRPr="00602E30" w14:paraId="77695490" w14:textId="77777777" w:rsidTr="004577FF">
        <w:trPr>
          <w:cantSplit/>
          <w:jc w:val="center"/>
        </w:trPr>
        <w:tc>
          <w:tcPr>
            <w:tcW w:w="2259" w:type="dxa"/>
            <w:tcBorders>
              <w:top w:val="single" w:sz="4" w:space="0" w:color="auto"/>
              <w:bottom w:val="single" w:sz="4" w:space="0" w:color="auto"/>
            </w:tcBorders>
          </w:tcPr>
          <w:p w14:paraId="70C4C2CC" w14:textId="77777777" w:rsidR="004577FF" w:rsidRPr="00602E30" w:rsidRDefault="004577FF" w:rsidP="00180164">
            <w:pPr>
              <w:pStyle w:val="TAC"/>
            </w:pPr>
            <w:r w:rsidRPr="00602E30">
              <w:t>Ioc</w:t>
            </w:r>
          </w:p>
        </w:tc>
        <w:tc>
          <w:tcPr>
            <w:tcW w:w="882" w:type="dxa"/>
            <w:tcBorders>
              <w:top w:val="single" w:sz="4" w:space="0" w:color="auto"/>
              <w:bottom w:val="single" w:sz="4" w:space="0" w:color="auto"/>
            </w:tcBorders>
          </w:tcPr>
          <w:p w14:paraId="4771F469" w14:textId="77777777" w:rsidR="004577FF" w:rsidRPr="00602E30" w:rsidRDefault="004577FF" w:rsidP="00180164">
            <w:pPr>
              <w:pStyle w:val="TAC"/>
            </w:pPr>
            <w:r w:rsidRPr="00602E30">
              <w:t>dBm/ 1.28MHz</w:t>
            </w:r>
          </w:p>
        </w:tc>
        <w:tc>
          <w:tcPr>
            <w:tcW w:w="5901" w:type="dxa"/>
            <w:gridSpan w:val="2"/>
            <w:tcBorders>
              <w:top w:val="single" w:sz="4" w:space="0" w:color="auto"/>
              <w:bottom w:val="single" w:sz="4" w:space="0" w:color="auto"/>
            </w:tcBorders>
          </w:tcPr>
          <w:p w14:paraId="79BA33FC" w14:textId="77777777" w:rsidR="004577FF" w:rsidRPr="00602E30" w:rsidRDefault="004577FF" w:rsidP="00180164">
            <w:pPr>
              <w:pStyle w:val="TAC"/>
            </w:pPr>
            <w:r w:rsidRPr="00602E30">
              <w:t>-60</w:t>
            </w:r>
          </w:p>
        </w:tc>
      </w:tr>
      <w:tr w:rsidR="004577FF" w:rsidRPr="00602E30" w14:paraId="0B8AD516" w14:textId="77777777" w:rsidTr="004577FF">
        <w:trPr>
          <w:cantSplit/>
          <w:jc w:val="center"/>
        </w:trPr>
        <w:tc>
          <w:tcPr>
            <w:tcW w:w="2259" w:type="dxa"/>
            <w:tcBorders>
              <w:top w:val="single" w:sz="4" w:space="0" w:color="auto"/>
              <w:bottom w:val="single" w:sz="4" w:space="0" w:color="auto"/>
            </w:tcBorders>
          </w:tcPr>
          <w:p w14:paraId="1EDE08A2" w14:textId="77777777" w:rsidR="004577FF" w:rsidRPr="00602E30" w:rsidRDefault="004577FF" w:rsidP="00180164">
            <w:pPr>
              <w:pStyle w:val="TAC"/>
            </w:pPr>
            <w:r w:rsidRPr="00602E30">
              <w:rPr>
                <w:rFonts w:hint="eastAsia"/>
                <w:lang w:eastAsia="zh-CN"/>
              </w:rPr>
              <w:t>Interference User</w:t>
            </w:r>
            <w:r w:rsidRPr="00602E30">
              <w:rPr>
                <w:lang w:eastAsia="zh-CN"/>
              </w:rPr>
              <w:t>’</w:t>
            </w:r>
            <w:r w:rsidRPr="00602E30">
              <w:rPr>
                <w:rFonts w:hint="eastAsia"/>
                <w:lang w:eastAsia="zh-CN"/>
              </w:rPr>
              <w:t>s Number</w:t>
            </w:r>
          </w:p>
        </w:tc>
        <w:tc>
          <w:tcPr>
            <w:tcW w:w="882" w:type="dxa"/>
            <w:tcBorders>
              <w:top w:val="single" w:sz="4" w:space="0" w:color="auto"/>
              <w:bottom w:val="single" w:sz="4" w:space="0" w:color="auto"/>
            </w:tcBorders>
          </w:tcPr>
          <w:p w14:paraId="46FDED1E" w14:textId="77777777" w:rsidR="004577FF" w:rsidRPr="00602E30" w:rsidRDefault="004577FF" w:rsidP="00180164">
            <w:pPr>
              <w:pStyle w:val="TAC"/>
            </w:pPr>
            <w:r w:rsidRPr="00602E30">
              <w:t>-</w:t>
            </w:r>
          </w:p>
        </w:tc>
        <w:tc>
          <w:tcPr>
            <w:tcW w:w="5901" w:type="dxa"/>
            <w:gridSpan w:val="2"/>
            <w:tcBorders>
              <w:top w:val="single" w:sz="4" w:space="0" w:color="auto"/>
              <w:bottom w:val="single" w:sz="4" w:space="0" w:color="auto"/>
            </w:tcBorders>
          </w:tcPr>
          <w:p w14:paraId="167E6F91" w14:textId="77777777" w:rsidR="004577FF" w:rsidRPr="00602E30" w:rsidRDefault="004577FF" w:rsidP="00180164">
            <w:pPr>
              <w:pStyle w:val="TAC"/>
            </w:pPr>
            <w:r w:rsidRPr="00602E30">
              <w:rPr>
                <w:rFonts w:hint="eastAsia"/>
                <w:lang w:eastAsia="zh-CN"/>
              </w:rPr>
              <w:t>1</w:t>
            </w:r>
          </w:p>
        </w:tc>
      </w:tr>
      <w:tr w:rsidR="004577FF" w:rsidRPr="00602E30" w14:paraId="23D278B1" w14:textId="77777777" w:rsidTr="004577FF">
        <w:trPr>
          <w:cantSplit/>
          <w:jc w:val="center"/>
        </w:trPr>
        <w:tc>
          <w:tcPr>
            <w:tcW w:w="2259" w:type="dxa"/>
            <w:tcBorders>
              <w:top w:val="single" w:sz="4" w:space="0" w:color="auto"/>
              <w:bottom w:val="single" w:sz="4" w:space="0" w:color="auto"/>
            </w:tcBorders>
          </w:tcPr>
          <w:p w14:paraId="681D6470" w14:textId="77777777" w:rsidR="004577FF" w:rsidRPr="00602E30" w:rsidRDefault="004577FF" w:rsidP="00180164">
            <w:pPr>
              <w:pStyle w:val="TAC"/>
            </w:pPr>
            <w:r w:rsidRPr="00602E30">
              <w:rPr>
                <w:lang w:eastAsia="zh-CN"/>
              </w:rPr>
              <w:t>AttenuationFactor</w:t>
            </w:r>
            <w:r w:rsidRPr="00602E30">
              <w:t>**</w:t>
            </w:r>
          </w:p>
        </w:tc>
        <w:tc>
          <w:tcPr>
            <w:tcW w:w="882" w:type="dxa"/>
            <w:tcBorders>
              <w:top w:val="single" w:sz="4" w:space="0" w:color="auto"/>
              <w:bottom w:val="single" w:sz="4" w:space="0" w:color="auto"/>
            </w:tcBorders>
          </w:tcPr>
          <w:p w14:paraId="4AA30669" w14:textId="77777777" w:rsidR="004577FF" w:rsidRPr="00602E30" w:rsidRDefault="004577FF" w:rsidP="00180164">
            <w:pPr>
              <w:pStyle w:val="TAC"/>
              <w:rPr>
                <w:lang w:eastAsia="zh-CN"/>
              </w:rPr>
            </w:pPr>
            <w:r w:rsidRPr="00602E30">
              <w:rPr>
                <w:rFonts w:hint="eastAsia"/>
                <w:lang w:eastAsia="zh-CN"/>
              </w:rPr>
              <w:t>dB</w:t>
            </w:r>
          </w:p>
        </w:tc>
        <w:tc>
          <w:tcPr>
            <w:tcW w:w="5901" w:type="dxa"/>
            <w:gridSpan w:val="2"/>
            <w:tcBorders>
              <w:top w:val="single" w:sz="4" w:space="0" w:color="auto"/>
              <w:bottom w:val="single" w:sz="4" w:space="0" w:color="auto"/>
            </w:tcBorders>
          </w:tcPr>
          <w:p w14:paraId="6B39CF4C" w14:textId="77777777" w:rsidR="004577FF" w:rsidRPr="00602E30" w:rsidRDefault="004577FF" w:rsidP="00180164">
            <w:pPr>
              <w:pStyle w:val="TAC"/>
              <w:rPr>
                <w:lang w:eastAsia="zh-CN"/>
              </w:rPr>
            </w:pPr>
            <w:r w:rsidRPr="00602E30">
              <w:rPr>
                <w:rFonts w:hint="eastAsia"/>
                <w:lang w:eastAsia="zh-CN"/>
              </w:rPr>
              <w:t>15</w:t>
            </w:r>
          </w:p>
        </w:tc>
      </w:tr>
      <w:tr w:rsidR="004577FF" w:rsidRPr="00602E30" w14:paraId="5CFD260A" w14:textId="77777777" w:rsidTr="004577FF">
        <w:trPr>
          <w:cantSplit/>
          <w:jc w:val="center"/>
        </w:trPr>
        <w:tc>
          <w:tcPr>
            <w:tcW w:w="9042" w:type="dxa"/>
            <w:gridSpan w:val="4"/>
            <w:tcBorders>
              <w:top w:val="single" w:sz="4" w:space="0" w:color="auto"/>
            </w:tcBorders>
          </w:tcPr>
          <w:p w14:paraId="5C6CEF4C" w14:textId="77777777" w:rsidR="004577FF" w:rsidRPr="00602E30" w:rsidRDefault="004577FF" w:rsidP="00180164">
            <w:pPr>
              <w:pStyle w:val="TAN"/>
              <w:rPr>
                <w:lang w:eastAsia="zh-CN"/>
              </w:rPr>
            </w:pPr>
            <w:r w:rsidRPr="00602E30">
              <w:t>*Note:</w:t>
            </w:r>
            <w:r w:rsidR="00180164" w:rsidRPr="00602E30">
              <w:rPr>
                <w:lang w:eastAsia="zh-CN"/>
              </w:rPr>
              <w:tab/>
            </w:r>
            <w:r w:rsidRPr="00602E30">
              <w:t>Refer to TS 25.223 for definition of channelization codes, scrambling code and basic midamble code.</w:t>
            </w:r>
          </w:p>
          <w:p w14:paraId="5A251E02" w14:textId="77777777" w:rsidR="004577FF" w:rsidRPr="00602E30" w:rsidRDefault="004577FF" w:rsidP="00180164">
            <w:pPr>
              <w:pStyle w:val="TAN"/>
              <w:rPr>
                <w:lang w:eastAsia="zh-CN"/>
              </w:rPr>
            </w:pPr>
            <w:r w:rsidRPr="00602E30">
              <w:t>**</w:t>
            </w:r>
            <w:r w:rsidR="00180164" w:rsidRPr="00602E30">
              <w:rPr>
                <w:rFonts w:hint="eastAsia"/>
                <w:lang w:eastAsia="zh-CN"/>
              </w:rPr>
              <w:t>Note:</w:t>
            </w:r>
            <w:r w:rsidR="00180164" w:rsidRPr="00602E30">
              <w:rPr>
                <w:lang w:eastAsia="zh-CN"/>
              </w:rPr>
              <w:tab/>
            </w:r>
            <w:r w:rsidRPr="00602E30">
              <w:rPr>
                <w:lang w:eastAsia="zh-CN"/>
              </w:rPr>
              <w:t xml:space="preserve">AttenuationFactor </w:t>
            </w:r>
            <w:r w:rsidRPr="00602E30">
              <w:rPr>
                <w:rFonts w:hint="eastAsia"/>
                <w:lang w:eastAsia="zh-CN"/>
              </w:rPr>
              <w:t xml:space="preserve"> = </w:t>
            </w:r>
            <w:r w:rsidRPr="00602E30">
              <w:rPr>
                <w:lang w:eastAsia="zh-CN"/>
              </w:rPr>
              <w:t>(</w:t>
            </w:r>
            <w:r w:rsidRPr="00602E30">
              <w:rPr>
                <w:rFonts w:hint="eastAsia"/>
                <w:lang w:eastAsia="zh-CN"/>
              </w:rPr>
              <w:t>DUT</w:t>
            </w:r>
            <w:r w:rsidRPr="00602E30">
              <w:rPr>
                <w:lang w:eastAsia="zh-CN"/>
              </w:rPr>
              <w:t>’</w:t>
            </w:r>
            <w:r w:rsidRPr="00602E30">
              <w:rPr>
                <w:rFonts w:hint="eastAsia"/>
                <w:lang w:eastAsia="zh-CN"/>
              </w:rPr>
              <w:t>s</w:t>
            </w:r>
            <w:r w:rsidRPr="00602E30">
              <w:rPr>
                <w:lang w:eastAsia="zh-CN"/>
              </w:rPr>
              <w:t xml:space="preserve"> power / Interfering user power)</w:t>
            </w:r>
          </w:p>
        </w:tc>
      </w:tr>
    </w:tbl>
    <w:p w14:paraId="76A93C60" w14:textId="77777777" w:rsidR="004577FF" w:rsidRPr="00541A60" w:rsidRDefault="004577FF" w:rsidP="004577FF">
      <w:pPr>
        <w:rPr>
          <w:noProof/>
          <w:lang w:eastAsia="zh-CN"/>
        </w:rPr>
      </w:pPr>
    </w:p>
    <w:p w14:paraId="557E1A8C" w14:textId="77777777" w:rsidR="004577FF" w:rsidRPr="00541A60" w:rsidRDefault="004577FF" w:rsidP="00FA6C75">
      <w:pPr>
        <w:pStyle w:val="TH"/>
        <w:outlineLvl w:val="0"/>
        <w:rPr>
          <w:lang w:eastAsia="zh-CN"/>
        </w:rPr>
      </w:pPr>
      <w:r w:rsidRPr="00541A60">
        <w:rPr>
          <w:rFonts w:eastAsia="‚c‚e‚o“Á‘¾ƒSƒVƒbƒN‘Ì"/>
        </w:rPr>
        <w:t>Table 9.</w:t>
      </w:r>
      <w:r w:rsidRPr="00541A60">
        <w:rPr>
          <w:lang w:eastAsia="zh-CN"/>
        </w:rPr>
        <w:t>1</w:t>
      </w:r>
      <w:r w:rsidRPr="00541A60">
        <w:rPr>
          <w:rFonts w:hint="eastAsia"/>
          <w:lang w:eastAsia="zh-CN"/>
        </w:rPr>
        <w:t>2</w:t>
      </w:r>
      <w:r w:rsidRPr="00541A60">
        <w:rPr>
          <w:lang w:eastAsia="zh-CN"/>
        </w:rPr>
        <w:t>-</w:t>
      </w:r>
      <w:r w:rsidRPr="00541A60">
        <w:rPr>
          <w:rFonts w:hint="eastAsia"/>
          <w:lang w:eastAsia="zh-CN"/>
        </w:rPr>
        <w:t>8</w:t>
      </w:r>
      <w:r w:rsidRPr="00541A60">
        <w:rPr>
          <w:rFonts w:eastAsia="‚c‚e‚o“Á‘¾ƒSƒVƒbƒN‘Ì"/>
        </w:rPr>
        <w:t xml:space="preserve">: Performance requirements for </w:t>
      </w:r>
      <w:r w:rsidRPr="00541A60">
        <w:rPr>
          <w:lang w:eastAsia="zh-CN"/>
        </w:rPr>
        <w:t>fixed reference channels</w:t>
      </w:r>
      <w:r w:rsidRPr="00541A60">
        <w:rPr>
          <w:rFonts w:hint="eastAsia"/>
          <w:lang w:eastAsia="zh-CN"/>
        </w:rPr>
        <w:t xml:space="preserve"> for MU-MIMO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392"/>
        <w:gridCol w:w="1685"/>
        <w:gridCol w:w="1685"/>
        <w:gridCol w:w="1685"/>
      </w:tblGrid>
      <w:tr w:rsidR="004577FF" w:rsidRPr="00602E30" w14:paraId="4A857586" w14:textId="77777777" w:rsidTr="004577FF">
        <w:trPr>
          <w:jc w:val="center"/>
        </w:trPr>
        <w:tc>
          <w:tcPr>
            <w:tcW w:w="1392" w:type="dxa"/>
            <w:vAlign w:val="center"/>
          </w:tcPr>
          <w:p w14:paraId="61CD4772" w14:textId="77777777" w:rsidR="004577FF" w:rsidRPr="00602E30" w:rsidRDefault="004577FF" w:rsidP="00180164">
            <w:pPr>
              <w:pStyle w:val="TAH"/>
            </w:pPr>
            <w:r w:rsidRPr="00602E30">
              <w:t>Test Number</w:t>
            </w:r>
          </w:p>
        </w:tc>
        <w:tc>
          <w:tcPr>
            <w:tcW w:w="1685" w:type="dxa"/>
            <w:vAlign w:val="center"/>
          </w:tcPr>
          <w:p w14:paraId="1B3AD169" w14:textId="77777777" w:rsidR="004577FF" w:rsidRPr="00602E30" w:rsidRDefault="004577FF" w:rsidP="00180164">
            <w:pPr>
              <w:pStyle w:val="TAH"/>
            </w:pPr>
            <w:r w:rsidRPr="00602E30">
              <w:t>Propagation conditions</w:t>
            </w:r>
          </w:p>
        </w:tc>
        <w:tc>
          <w:tcPr>
            <w:tcW w:w="1685" w:type="dxa"/>
            <w:vAlign w:val="center"/>
          </w:tcPr>
          <w:p w14:paraId="3A805953" w14:textId="77777777" w:rsidR="004577FF" w:rsidRPr="00602E30" w:rsidRDefault="00C800E3" w:rsidP="00180164">
            <w:pPr>
              <w:pStyle w:val="TAH"/>
              <w:rPr>
                <w:lang w:eastAsia="zh-CN"/>
              </w:rPr>
            </w:pPr>
            <w:r>
              <w:rPr>
                <w:position w:val="-26"/>
              </w:rPr>
              <w:pict w14:anchorId="7F73ABDD">
                <v:shape id="_x0000_i1243" type="#_x0000_t75" style="width:19pt;height:32pt" fillcolor="window">
                  <v:imagedata r:id="rId77" o:title=""/>
                </v:shape>
              </w:pict>
            </w:r>
            <w:r w:rsidR="004577FF" w:rsidRPr="00602E30">
              <w:t>[dB]</w:t>
            </w:r>
          </w:p>
        </w:tc>
        <w:tc>
          <w:tcPr>
            <w:tcW w:w="1685" w:type="dxa"/>
            <w:vAlign w:val="center"/>
          </w:tcPr>
          <w:p w14:paraId="68EF971F" w14:textId="77777777" w:rsidR="004577FF" w:rsidRPr="00602E30" w:rsidRDefault="004577FF" w:rsidP="00180164">
            <w:pPr>
              <w:pStyle w:val="TAH"/>
              <w:rPr>
                <w:position w:val="-26"/>
              </w:rPr>
            </w:pPr>
            <w:r w:rsidRPr="00602E30">
              <w:t>R (Throughput) [kbps]</w:t>
            </w:r>
          </w:p>
        </w:tc>
      </w:tr>
      <w:tr w:rsidR="004577FF" w:rsidRPr="00602E30" w14:paraId="112188BA" w14:textId="77777777" w:rsidTr="004577FF">
        <w:trPr>
          <w:trHeight w:val="211"/>
          <w:jc w:val="center"/>
        </w:trPr>
        <w:tc>
          <w:tcPr>
            <w:tcW w:w="1392" w:type="dxa"/>
          </w:tcPr>
          <w:p w14:paraId="7CFA79C8" w14:textId="77777777" w:rsidR="004577FF" w:rsidRPr="00602E30" w:rsidRDefault="004577FF" w:rsidP="00180164">
            <w:pPr>
              <w:pStyle w:val="TAC"/>
            </w:pPr>
            <w:r w:rsidRPr="00602E30">
              <w:t>1</w:t>
            </w:r>
          </w:p>
        </w:tc>
        <w:tc>
          <w:tcPr>
            <w:tcW w:w="1685" w:type="dxa"/>
          </w:tcPr>
          <w:p w14:paraId="301EE146" w14:textId="77777777" w:rsidR="004577FF" w:rsidRPr="00602E30" w:rsidRDefault="004577FF" w:rsidP="00180164">
            <w:pPr>
              <w:pStyle w:val="TAC"/>
            </w:pPr>
            <w:r w:rsidRPr="00602E30">
              <w:t>PA3</w:t>
            </w:r>
          </w:p>
        </w:tc>
        <w:tc>
          <w:tcPr>
            <w:tcW w:w="1685" w:type="dxa"/>
          </w:tcPr>
          <w:p w14:paraId="2BB4F866" w14:textId="77777777" w:rsidR="004577FF" w:rsidRPr="00602E30" w:rsidRDefault="004577FF" w:rsidP="00180164">
            <w:pPr>
              <w:pStyle w:val="TAC"/>
              <w:rPr>
                <w:lang w:eastAsia="zh-CN"/>
              </w:rPr>
            </w:pPr>
            <w:r w:rsidRPr="00602E30">
              <w:rPr>
                <w:rFonts w:cs="Arial" w:hint="eastAsia"/>
                <w:lang w:eastAsia="zh-CN"/>
              </w:rPr>
              <w:t>8</w:t>
            </w:r>
          </w:p>
        </w:tc>
        <w:tc>
          <w:tcPr>
            <w:tcW w:w="1685" w:type="dxa"/>
            <w:vAlign w:val="center"/>
          </w:tcPr>
          <w:p w14:paraId="58AA1CD9" w14:textId="77777777" w:rsidR="004577FF" w:rsidRPr="00602E30" w:rsidRDefault="004577FF" w:rsidP="00180164">
            <w:pPr>
              <w:pStyle w:val="TAC"/>
              <w:rPr>
                <w:lang w:eastAsia="zh-CN"/>
              </w:rPr>
            </w:pPr>
            <w:r w:rsidRPr="00602E30">
              <w:rPr>
                <w:rFonts w:cs="Arial" w:hint="eastAsia"/>
                <w:lang w:eastAsia="zh-CN"/>
              </w:rPr>
              <w:t>398</w:t>
            </w:r>
          </w:p>
        </w:tc>
      </w:tr>
      <w:tr w:rsidR="004577FF" w:rsidRPr="00602E30" w14:paraId="6DC4DAAB" w14:textId="77777777" w:rsidTr="004577FF">
        <w:trPr>
          <w:trHeight w:val="211"/>
          <w:jc w:val="center"/>
        </w:trPr>
        <w:tc>
          <w:tcPr>
            <w:tcW w:w="1392" w:type="dxa"/>
          </w:tcPr>
          <w:p w14:paraId="4E86FD85" w14:textId="77777777" w:rsidR="004577FF" w:rsidRPr="00602E30" w:rsidRDefault="004577FF" w:rsidP="00180164">
            <w:pPr>
              <w:pStyle w:val="TAC"/>
              <w:rPr>
                <w:lang w:eastAsia="zh-CN"/>
              </w:rPr>
            </w:pPr>
            <w:r w:rsidRPr="00602E30">
              <w:rPr>
                <w:rFonts w:hint="eastAsia"/>
                <w:lang w:eastAsia="zh-CN"/>
              </w:rPr>
              <w:t>2</w:t>
            </w:r>
          </w:p>
        </w:tc>
        <w:tc>
          <w:tcPr>
            <w:tcW w:w="1685" w:type="dxa"/>
          </w:tcPr>
          <w:p w14:paraId="2BB8A8C4" w14:textId="77777777" w:rsidR="004577FF" w:rsidRPr="00602E30" w:rsidRDefault="004577FF" w:rsidP="00180164">
            <w:pPr>
              <w:pStyle w:val="TAC"/>
            </w:pPr>
            <w:r w:rsidRPr="00602E30">
              <w:t>PA3</w:t>
            </w:r>
          </w:p>
        </w:tc>
        <w:tc>
          <w:tcPr>
            <w:tcW w:w="1685" w:type="dxa"/>
          </w:tcPr>
          <w:p w14:paraId="662F2BB0" w14:textId="77777777" w:rsidR="004577FF" w:rsidRPr="00602E30" w:rsidRDefault="004577FF" w:rsidP="00180164">
            <w:pPr>
              <w:pStyle w:val="TAC"/>
              <w:rPr>
                <w:lang w:eastAsia="zh-CN"/>
              </w:rPr>
            </w:pPr>
            <w:r w:rsidRPr="00602E30">
              <w:rPr>
                <w:rFonts w:cs="Arial" w:hint="eastAsia"/>
                <w:lang w:eastAsia="zh-CN"/>
              </w:rPr>
              <w:t>15</w:t>
            </w:r>
          </w:p>
        </w:tc>
        <w:tc>
          <w:tcPr>
            <w:tcW w:w="1685" w:type="dxa"/>
            <w:vAlign w:val="center"/>
          </w:tcPr>
          <w:p w14:paraId="3AABD987" w14:textId="77777777" w:rsidR="004577FF" w:rsidRPr="00602E30" w:rsidRDefault="004577FF" w:rsidP="00180164">
            <w:pPr>
              <w:pStyle w:val="TAC"/>
              <w:rPr>
                <w:lang w:eastAsia="zh-CN"/>
              </w:rPr>
            </w:pPr>
            <w:r w:rsidRPr="00602E30">
              <w:rPr>
                <w:rFonts w:cs="Arial" w:hint="eastAsia"/>
                <w:lang w:eastAsia="zh-CN"/>
              </w:rPr>
              <w:t>759</w:t>
            </w:r>
          </w:p>
        </w:tc>
      </w:tr>
    </w:tbl>
    <w:p w14:paraId="3405CF07" w14:textId="77777777" w:rsidR="004577FF" w:rsidRPr="00541A60" w:rsidRDefault="004577FF" w:rsidP="004577FF">
      <w:pPr>
        <w:rPr>
          <w:noProof/>
          <w:lang w:eastAsia="zh-CN"/>
        </w:rPr>
      </w:pPr>
    </w:p>
    <w:p w14:paraId="5DE41197" w14:textId="77777777" w:rsidR="004577FF" w:rsidRPr="00541A60" w:rsidRDefault="004577FF" w:rsidP="00180164">
      <w:pPr>
        <w:pStyle w:val="Heading4"/>
        <w:rPr>
          <w:lang w:eastAsia="zh-CN"/>
        </w:rPr>
      </w:pPr>
      <w:bookmarkStart w:id="298" w:name="_Toc518917833"/>
      <w:smartTag w:uri="urn:schemas-microsoft-com:office:smarttags" w:element="chsdate">
        <w:smartTagPr>
          <w:attr w:name="IsROCDate" w:val="False"/>
          <w:attr w:name="IsLunarDate" w:val="False"/>
          <w:attr w:name="Day" w:val="30"/>
          <w:attr w:name="Month" w:val="12"/>
          <w:attr w:name="Year" w:val="1899"/>
        </w:smartTagPr>
        <w:r w:rsidRPr="00541A60">
          <w:rPr>
            <w:lang w:eastAsia="zh-CN"/>
          </w:rPr>
          <w:t>9.</w:t>
        </w:r>
        <w:smartTag w:uri="urn:schemas-microsoft-com:office:smarttags" w:element="chmetcnv">
          <w:smartTagPr>
            <w:attr w:name="TCSC" w:val="0"/>
            <w:attr w:name="NumberType" w:val="1"/>
            <w:attr w:name="Negative" w:val="False"/>
            <w:attr w:name="HasSpace" w:val="False"/>
            <w:attr w:name="SourceValue" w:val="2.1"/>
            <w:attr w:name="UnitName" w:val="a"/>
          </w:smartTagPr>
          <w:r w:rsidRPr="00541A60">
            <w:rPr>
              <w:lang w:eastAsia="zh-CN"/>
            </w:rPr>
            <w:t>2.1</w:t>
          </w:r>
          <w:r w:rsidRPr="00541A60">
            <w:rPr>
              <w:rFonts w:hint="eastAsia"/>
              <w:lang w:eastAsia="zh-CN"/>
            </w:rPr>
            <w:t>A</w:t>
          </w:r>
        </w:smartTag>
      </w:smartTag>
      <w:r w:rsidRPr="00541A60">
        <w:rPr>
          <w:lang w:eastAsia="zh-CN"/>
        </w:rPr>
        <w:t>.</w:t>
      </w:r>
      <w:r w:rsidRPr="00541A60">
        <w:rPr>
          <w:rFonts w:hint="eastAsia"/>
          <w:lang w:eastAsia="zh-CN"/>
        </w:rPr>
        <w:t>5</w:t>
      </w:r>
      <w:r w:rsidRPr="00541A60">
        <w:rPr>
          <w:lang w:eastAsia="zh-CN"/>
        </w:rPr>
        <w:tab/>
        <w:t xml:space="preserve">Category </w:t>
      </w:r>
      <w:r w:rsidRPr="00541A60">
        <w:rPr>
          <w:rFonts w:hint="eastAsia"/>
          <w:lang w:eastAsia="zh-CN"/>
        </w:rPr>
        <w:t>13-15</w:t>
      </w:r>
      <w:bookmarkEnd w:id="298"/>
    </w:p>
    <w:p w14:paraId="1183A3BA" w14:textId="77777777" w:rsidR="004577FF" w:rsidRPr="00541A60" w:rsidRDefault="004577FF" w:rsidP="00180164">
      <w:pPr>
        <w:rPr>
          <w:lang w:eastAsia="zh-CN"/>
        </w:rPr>
      </w:pPr>
      <w:r w:rsidRPr="00541A60">
        <w:rPr>
          <w:rFonts w:eastAsia="‚c‚e‚o“Á‘¾ƒSƒVƒbƒN‘Ì"/>
        </w:rPr>
        <w:t>For the parameters specified in Table 9.</w:t>
      </w:r>
      <w:r w:rsidRPr="00541A60">
        <w:rPr>
          <w:rFonts w:hint="eastAsia"/>
          <w:lang w:eastAsia="zh-CN"/>
        </w:rPr>
        <w:t>12-9</w:t>
      </w:r>
      <w:r w:rsidRPr="00541A60">
        <w:rPr>
          <w:rFonts w:eastAsia="‚c‚e‚o“Á‘¾ƒSƒVƒbƒN‘Ì"/>
        </w:rPr>
        <w:t>, the measured throughput R shall exceed the throughput specified in Table 9.1</w:t>
      </w:r>
      <w:r w:rsidRPr="00541A60">
        <w:rPr>
          <w:rFonts w:hint="eastAsia"/>
          <w:lang w:eastAsia="zh-CN"/>
        </w:rPr>
        <w:t>1-10</w:t>
      </w:r>
      <w:r w:rsidRPr="00541A60">
        <w:rPr>
          <w:rFonts w:eastAsia="‚c‚e‚o“Á‘¾ƒSƒVƒbƒN‘Ì"/>
        </w:rPr>
        <w:t xml:space="preserve"> for </w:t>
      </w:r>
      <w:r w:rsidRPr="00541A60">
        <w:rPr>
          <w:rFonts w:hint="eastAsia"/>
          <w:lang w:eastAsia="zh-CN"/>
        </w:rPr>
        <w:t xml:space="preserve">user under test. The reference measurement channels </w:t>
      </w:r>
      <w:r w:rsidRPr="00541A60">
        <w:rPr>
          <w:lang w:eastAsia="zh-CN"/>
        </w:rPr>
        <w:t xml:space="preserve">in annex </w:t>
      </w:r>
      <w:smartTag w:uri="urn:schemas-microsoft-com:office:smarttags" w:element="chsdate">
        <w:smartTagPr>
          <w:attr w:name="IsROCDate" w:val="False"/>
          <w:attr w:name="IsLunarDate" w:val="False"/>
          <w:attr w:name="Day" w:val="30"/>
          <w:attr w:name="Month" w:val="12"/>
          <w:attr w:name="Year" w:val="1899"/>
        </w:smartTagPr>
        <w:r w:rsidRPr="00541A60">
          <w:rPr>
            <w:lang w:eastAsia="zh-CN"/>
          </w:rPr>
          <w:t>A.3.</w:t>
        </w:r>
        <w:r w:rsidRPr="00541A60">
          <w:rPr>
            <w:rFonts w:hint="eastAsia"/>
            <w:lang w:eastAsia="zh-CN"/>
          </w:rPr>
          <w:t>4.5</w:t>
        </w:r>
      </w:smartTag>
      <w:r w:rsidRPr="00541A60">
        <w:rPr>
          <w:rFonts w:hint="eastAsia"/>
          <w:lang w:eastAsia="zh-CN"/>
        </w:rPr>
        <w:t xml:space="preserve"> applied to both user under test and the interference user.</w:t>
      </w:r>
    </w:p>
    <w:p w14:paraId="022CD032" w14:textId="77777777" w:rsidR="004577FF" w:rsidRPr="00541A60" w:rsidRDefault="004577FF" w:rsidP="00FA6C75">
      <w:pPr>
        <w:pStyle w:val="TH"/>
        <w:outlineLvl w:val="0"/>
        <w:rPr>
          <w:rFonts w:eastAsia="‚c‚e‚o“Á‘¾ƒSƒVƒbƒN‘Ì"/>
          <w:lang w:eastAsia="zh-CN"/>
        </w:rPr>
      </w:pPr>
      <w:r w:rsidRPr="00541A60">
        <w:lastRenderedPageBreak/>
        <w:t>Table 9.</w:t>
      </w:r>
      <w:r w:rsidRPr="00541A60">
        <w:rPr>
          <w:rFonts w:hint="eastAsia"/>
          <w:lang w:eastAsia="zh-CN"/>
        </w:rPr>
        <w:t>12-9</w:t>
      </w:r>
      <w:r w:rsidRPr="00541A60">
        <w:t>: Test parameters for fixed reference measurement channel</w:t>
      </w:r>
      <w:r w:rsidRPr="00541A60">
        <w:rPr>
          <w:rFonts w:hint="eastAsia"/>
          <w:lang w:eastAsia="zh-CN"/>
        </w:rPr>
        <w:t xml:space="preserve"> for MU-MIMO</w:t>
      </w:r>
    </w:p>
    <w:tbl>
      <w:tblPr>
        <w:tblW w:w="90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259"/>
        <w:gridCol w:w="882"/>
        <w:gridCol w:w="2950"/>
        <w:gridCol w:w="2951"/>
      </w:tblGrid>
      <w:tr w:rsidR="004577FF" w:rsidRPr="00602E30" w14:paraId="06C45BB1" w14:textId="77777777" w:rsidTr="004577FF">
        <w:trPr>
          <w:jc w:val="center"/>
        </w:trPr>
        <w:tc>
          <w:tcPr>
            <w:tcW w:w="2259" w:type="dxa"/>
            <w:tcBorders>
              <w:bottom w:val="single" w:sz="4" w:space="0" w:color="auto"/>
            </w:tcBorders>
          </w:tcPr>
          <w:p w14:paraId="0C3BB56E" w14:textId="77777777" w:rsidR="004577FF" w:rsidRPr="00602E30" w:rsidRDefault="004577FF" w:rsidP="00180164">
            <w:pPr>
              <w:pStyle w:val="TAH"/>
            </w:pPr>
            <w:r w:rsidRPr="00602E30">
              <w:t>Parameters</w:t>
            </w:r>
          </w:p>
        </w:tc>
        <w:tc>
          <w:tcPr>
            <w:tcW w:w="882" w:type="dxa"/>
            <w:tcBorders>
              <w:bottom w:val="single" w:sz="4" w:space="0" w:color="auto"/>
            </w:tcBorders>
          </w:tcPr>
          <w:p w14:paraId="69ABF755" w14:textId="77777777" w:rsidR="004577FF" w:rsidRPr="00602E30" w:rsidRDefault="004577FF" w:rsidP="00180164">
            <w:pPr>
              <w:pStyle w:val="TAH"/>
            </w:pPr>
            <w:r w:rsidRPr="00602E30">
              <w:t>Unit</w:t>
            </w:r>
          </w:p>
        </w:tc>
        <w:tc>
          <w:tcPr>
            <w:tcW w:w="2950" w:type="dxa"/>
            <w:tcBorders>
              <w:bottom w:val="single" w:sz="4" w:space="0" w:color="auto"/>
            </w:tcBorders>
          </w:tcPr>
          <w:p w14:paraId="053C5575" w14:textId="77777777" w:rsidR="004577FF" w:rsidRPr="00602E30" w:rsidRDefault="004577FF" w:rsidP="00180164">
            <w:pPr>
              <w:pStyle w:val="TAH"/>
            </w:pPr>
            <w:r w:rsidRPr="00602E30">
              <w:t>Test 1</w:t>
            </w:r>
          </w:p>
        </w:tc>
        <w:tc>
          <w:tcPr>
            <w:tcW w:w="2951" w:type="dxa"/>
            <w:tcBorders>
              <w:bottom w:val="single" w:sz="4" w:space="0" w:color="auto"/>
            </w:tcBorders>
          </w:tcPr>
          <w:p w14:paraId="76A72F09" w14:textId="77777777" w:rsidR="004577FF" w:rsidRPr="00602E30" w:rsidRDefault="004577FF" w:rsidP="00180164">
            <w:pPr>
              <w:pStyle w:val="TAH"/>
            </w:pPr>
            <w:r w:rsidRPr="00602E30">
              <w:t xml:space="preserve">Test </w:t>
            </w:r>
            <w:r w:rsidRPr="00602E30">
              <w:rPr>
                <w:rFonts w:hint="eastAsia"/>
                <w:lang w:eastAsia="zh-CN"/>
              </w:rPr>
              <w:t>2</w:t>
            </w:r>
          </w:p>
        </w:tc>
      </w:tr>
      <w:tr w:rsidR="004577FF" w:rsidRPr="00602E30" w14:paraId="0144693A" w14:textId="77777777" w:rsidTr="004577FF">
        <w:trPr>
          <w:cantSplit/>
          <w:jc w:val="center"/>
        </w:trPr>
        <w:tc>
          <w:tcPr>
            <w:tcW w:w="2259" w:type="dxa"/>
            <w:tcBorders>
              <w:top w:val="single" w:sz="4" w:space="0" w:color="auto"/>
            </w:tcBorders>
            <w:vAlign w:val="center"/>
          </w:tcPr>
          <w:p w14:paraId="35FE4CAC" w14:textId="77777777" w:rsidR="004577FF" w:rsidRPr="00602E30" w:rsidRDefault="004577FF" w:rsidP="00180164">
            <w:pPr>
              <w:pStyle w:val="TAC"/>
            </w:pPr>
            <w:r w:rsidRPr="00602E30">
              <w:t>HS-PDSCH Modulation</w:t>
            </w:r>
          </w:p>
        </w:tc>
        <w:tc>
          <w:tcPr>
            <w:tcW w:w="882" w:type="dxa"/>
            <w:tcBorders>
              <w:top w:val="single" w:sz="4" w:space="0" w:color="auto"/>
            </w:tcBorders>
            <w:vAlign w:val="center"/>
          </w:tcPr>
          <w:p w14:paraId="77D0453D" w14:textId="77777777" w:rsidR="004577FF" w:rsidRPr="00602E30" w:rsidRDefault="004577FF" w:rsidP="00180164">
            <w:pPr>
              <w:pStyle w:val="TAC"/>
            </w:pPr>
            <w:r w:rsidRPr="00602E30">
              <w:t>-</w:t>
            </w:r>
          </w:p>
        </w:tc>
        <w:tc>
          <w:tcPr>
            <w:tcW w:w="2950" w:type="dxa"/>
            <w:tcBorders>
              <w:top w:val="single" w:sz="4" w:space="0" w:color="auto"/>
            </w:tcBorders>
            <w:vAlign w:val="center"/>
          </w:tcPr>
          <w:p w14:paraId="0BFD1E70" w14:textId="77777777" w:rsidR="004577FF" w:rsidRPr="00602E30" w:rsidRDefault="004577FF" w:rsidP="00180164">
            <w:pPr>
              <w:pStyle w:val="TAC"/>
            </w:pPr>
            <w:r w:rsidRPr="00602E30">
              <w:t>QPSK</w:t>
            </w:r>
          </w:p>
        </w:tc>
        <w:tc>
          <w:tcPr>
            <w:tcW w:w="2951" w:type="dxa"/>
            <w:tcBorders>
              <w:top w:val="single" w:sz="4" w:space="0" w:color="auto"/>
            </w:tcBorders>
            <w:vAlign w:val="center"/>
          </w:tcPr>
          <w:p w14:paraId="08856A1C" w14:textId="77777777" w:rsidR="004577FF" w:rsidRPr="00602E30" w:rsidRDefault="004577FF" w:rsidP="00180164">
            <w:pPr>
              <w:pStyle w:val="TAC"/>
            </w:pPr>
            <w:r w:rsidRPr="00602E30">
              <w:t>16QAM</w:t>
            </w:r>
          </w:p>
        </w:tc>
      </w:tr>
      <w:tr w:rsidR="004577FF" w:rsidRPr="00602E30" w14:paraId="138A2E56" w14:textId="77777777" w:rsidTr="004577FF">
        <w:trPr>
          <w:cantSplit/>
          <w:jc w:val="center"/>
        </w:trPr>
        <w:tc>
          <w:tcPr>
            <w:tcW w:w="2259" w:type="dxa"/>
            <w:tcBorders>
              <w:top w:val="single" w:sz="4" w:space="0" w:color="auto"/>
            </w:tcBorders>
            <w:vAlign w:val="center"/>
          </w:tcPr>
          <w:p w14:paraId="38857A43" w14:textId="77777777" w:rsidR="004577FF" w:rsidRPr="00602E30" w:rsidRDefault="004577FF" w:rsidP="00180164">
            <w:pPr>
              <w:pStyle w:val="TAC"/>
            </w:pPr>
            <w:r w:rsidRPr="00602E30">
              <w:t>Scrambling code and basic midamble code number*</w:t>
            </w:r>
          </w:p>
        </w:tc>
        <w:tc>
          <w:tcPr>
            <w:tcW w:w="882" w:type="dxa"/>
            <w:tcBorders>
              <w:top w:val="single" w:sz="4" w:space="0" w:color="auto"/>
            </w:tcBorders>
            <w:vAlign w:val="center"/>
          </w:tcPr>
          <w:p w14:paraId="73B02BE9" w14:textId="77777777" w:rsidR="004577FF" w:rsidRPr="00602E30" w:rsidRDefault="004577FF" w:rsidP="00180164">
            <w:pPr>
              <w:pStyle w:val="TAC"/>
            </w:pPr>
            <w:r w:rsidRPr="00602E30">
              <w:t>-</w:t>
            </w:r>
          </w:p>
        </w:tc>
        <w:tc>
          <w:tcPr>
            <w:tcW w:w="5901" w:type="dxa"/>
            <w:gridSpan w:val="2"/>
            <w:tcBorders>
              <w:top w:val="single" w:sz="4" w:space="0" w:color="auto"/>
            </w:tcBorders>
            <w:vAlign w:val="center"/>
          </w:tcPr>
          <w:p w14:paraId="48919190" w14:textId="77777777" w:rsidR="004577FF" w:rsidRPr="00602E30" w:rsidRDefault="004577FF" w:rsidP="00180164">
            <w:pPr>
              <w:pStyle w:val="TAC"/>
              <w:rPr>
                <w:lang w:eastAsia="zh-CN"/>
              </w:rPr>
            </w:pPr>
            <w:r w:rsidRPr="00602E30">
              <w:rPr>
                <w:lang w:eastAsia="zh-CN"/>
              </w:rPr>
              <w:t>0</w:t>
            </w:r>
          </w:p>
        </w:tc>
      </w:tr>
      <w:tr w:rsidR="004577FF" w:rsidRPr="00602E30" w14:paraId="66388900" w14:textId="77777777" w:rsidTr="004577FF">
        <w:trPr>
          <w:cantSplit/>
          <w:jc w:val="center"/>
        </w:trPr>
        <w:tc>
          <w:tcPr>
            <w:tcW w:w="2259" w:type="dxa"/>
            <w:tcBorders>
              <w:top w:val="single" w:sz="4" w:space="0" w:color="auto"/>
            </w:tcBorders>
            <w:vAlign w:val="center"/>
          </w:tcPr>
          <w:p w14:paraId="372057BC" w14:textId="77777777" w:rsidR="004577FF" w:rsidRPr="00602E30" w:rsidRDefault="004577FF" w:rsidP="00180164">
            <w:pPr>
              <w:pStyle w:val="TAC"/>
              <w:rPr>
                <w:lang w:eastAsia="zh-CN"/>
              </w:rPr>
            </w:pPr>
            <w:r w:rsidRPr="00602E30">
              <w:rPr>
                <w:rFonts w:hint="eastAsia"/>
                <w:lang w:eastAsia="zh-CN"/>
              </w:rPr>
              <w:t>Midamble</w:t>
            </w:r>
          </w:p>
        </w:tc>
        <w:tc>
          <w:tcPr>
            <w:tcW w:w="882" w:type="dxa"/>
            <w:tcBorders>
              <w:top w:val="single" w:sz="4" w:space="0" w:color="auto"/>
            </w:tcBorders>
            <w:vAlign w:val="center"/>
          </w:tcPr>
          <w:p w14:paraId="6ED28D81" w14:textId="77777777" w:rsidR="004577FF" w:rsidRPr="00602E30" w:rsidRDefault="004577FF" w:rsidP="00180164">
            <w:pPr>
              <w:pStyle w:val="TAC"/>
            </w:pPr>
          </w:p>
        </w:tc>
        <w:tc>
          <w:tcPr>
            <w:tcW w:w="5901" w:type="dxa"/>
            <w:gridSpan w:val="2"/>
            <w:tcBorders>
              <w:top w:val="single" w:sz="4" w:space="0" w:color="auto"/>
            </w:tcBorders>
            <w:vAlign w:val="center"/>
          </w:tcPr>
          <w:p w14:paraId="1E8B6F46" w14:textId="77777777" w:rsidR="004577FF" w:rsidRPr="00602E30" w:rsidRDefault="004577FF" w:rsidP="00180164">
            <w:pPr>
              <w:pStyle w:val="TAC"/>
              <w:rPr>
                <w:lang w:eastAsia="zh-CN"/>
              </w:rPr>
            </w:pPr>
            <w:r w:rsidRPr="00602E30">
              <w:rPr>
                <w:rFonts w:hint="eastAsia"/>
                <w:lang w:eastAsia="zh-CN"/>
              </w:rPr>
              <w:t>Special Default Midamble</w:t>
            </w:r>
          </w:p>
        </w:tc>
      </w:tr>
      <w:tr w:rsidR="004577FF" w:rsidRPr="00602E30" w14:paraId="45438C32" w14:textId="77777777" w:rsidTr="004577FF">
        <w:trPr>
          <w:cantSplit/>
          <w:jc w:val="center"/>
        </w:trPr>
        <w:tc>
          <w:tcPr>
            <w:tcW w:w="2259" w:type="dxa"/>
            <w:tcBorders>
              <w:top w:val="single" w:sz="4" w:space="0" w:color="auto"/>
            </w:tcBorders>
            <w:vAlign w:val="center"/>
          </w:tcPr>
          <w:p w14:paraId="21ECA429" w14:textId="77777777" w:rsidR="004577FF" w:rsidRPr="00602E30" w:rsidRDefault="004577FF" w:rsidP="00180164">
            <w:pPr>
              <w:pStyle w:val="TAC"/>
            </w:pPr>
            <w:r w:rsidRPr="00602E30">
              <w:t>Number of TS</w:t>
            </w:r>
          </w:p>
        </w:tc>
        <w:tc>
          <w:tcPr>
            <w:tcW w:w="882" w:type="dxa"/>
            <w:tcBorders>
              <w:top w:val="single" w:sz="4" w:space="0" w:color="auto"/>
            </w:tcBorders>
            <w:vAlign w:val="center"/>
          </w:tcPr>
          <w:p w14:paraId="0E628699" w14:textId="77777777" w:rsidR="004577FF" w:rsidRPr="00602E30" w:rsidRDefault="004577FF" w:rsidP="00180164">
            <w:pPr>
              <w:pStyle w:val="TAC"/>
            </w:pPr>
            <w:r w:rsidRPr="00602E30">
              <w:t>-</w:t>
            </w:r>
          </w:p>
        </w:tc>
        <w:tc>
          <w:tcPr>
            <w:tcW w:w="5901" w:type="dxa"/>
            <w:gridSpan w:val="2"/>
            <w:tcBorders>
              <w:top w:val="single" w:sz="4" w:space="0" w:color="auto"/>
            </w:tcBorders>
            <w:vAlign w:val="center"/>
          </w:tcPr>
          <w:p w14:paraId="74D25CEB" w14:textId="77777777" w:rsidR="004577FF" w:rsidRPr="00602E30" w:rsidRDefault="004577FF" w:rsidP="00180164">
            <w:pPr>
              <w:pStyle w:val="TAC"/>
              <w:rPr>
                <w:lang w:eastAsia="zh-CN"/>
              </w:rPr>
            </w:pPr>
            <w:r w:rsidRPr="00602E30">
              <w:rPr>
                <w:rFonts w:hint="eastAsia"/>
                <w:lang w:eastAsia="zh-CN"/>
              </w:rPr>
              <w:t>5</w:t>
            </w:r>
          </w:p>
        </w:tc>
      </w:tr>
      <w:tr w:rsidR="004577FF" w:rsidRPr="00602E30" w14:paraId="5682D3C9" w14:textId="77777777" w:rsidTr="004577FF">
        <w:trPr>
          <w:cantSplit/>
          <w:jc w:val="center"/>
        </w:trPr>
        <w:tc>
          <w:tcPr>
            <w:tcW w:w="2259" w:type="dxa"/>
            <w:tcBorders>
              <w:top w:val="single" w:sz="4" w:space="0" w:color="auto"/>
            </w:tcBorders>
            <w:vAlign w:val="center"/>
          </w:tcPr>
          <w:p w14:paraId="4B663880" w14:textId="77777777" w:rsidR="004577FF" w:rsidRPr="00602E30" w:rsidRDefault="004577FF" w:rsidP="00180164">
            <w:pPr>
              <w:pStyle w:val="TAC"/>
            </w:pPr>
            <w:r w:rsidRPr="00602E30">
              <w:t>Number of Hybrid ARQ processes per stream</w:t>
            </w:r>
          </w:p>
        </w:tc>
        <w:tc>
          <w:tcPr>
            <w:tcW w:w="882" w:type="dxa"/>
            <w:tcBorders>
              <w:top w:val="single" w:sz="4" w:space="0" w:color="auto"/>
            </w:tcBorders>
            <w:vAlign w:val="center"/>
          </w:tcPr>
          <w:p w14:paraId="2B925447" w14:textId="77777777" w:rsidR="004577FF" w:rsidRPr="00602E30" w:rsidRDefault="004577FF" w:rsidP="00180164">
            <w:pPr>
              <w:pStyle w:val="TAC"/>
            </w:pPr>
            <w:r w:rsidRPr="00602E30">
              <w:t>-</w:t>
            </w:r>
          </w:p>
        </w:tc>
        <w:tc>
          <w:tcPr>
            <w:tcW w:w="5901" w:type="dxa"/>
            <w:gridSpan w:val="2"/>
            <w:tcBorders>
              <w:top w:val="single" w:sz="4" w:space="0" w:color="auto"/>
            </w:tcBorders>
            <w:vAlign w:val="center"/>
          </w:tcPr>
          <w:p w14:paraId="27B7F01A" w14:textId="77777777" w:rsidR="004577FF" w:rsidRPr="00602E30" w:rsidRDefault="004577FF" w:rsidP="00180164">
            <w:pPr>
              <w:pStyle w:val="TAC"/>
              <w:rPr>
                <w:lang w:eastAsia="zh-CN"/>
              </w:rPr>
            </w:pPr>
            <w:r w:rsidRPr="00602E30">
              <w:t>4</w:t>
            </w:r>
          </w:p>
        </w:tc>
      </w:tr>
      <w:tr w:rsidR="004577FF" w:rsidRPr="00602E30" w14:paraId="5491079D" w14:textId="77777777" w:rsidTr="004577FF">
        <w:trPr>
          <w:cantSplit/>
          <w:jc w:val="center"/>
        </w:trPr>
        <w:tc>
          <w:tcPr>
            <w:tcW w:w="2259" w:type="dxa"/>
            <w:tcBorders>
              <w:top w:val="single" w:sz="4" w:space="0" w:color="auto"/>
            </w:tcBorders>
            <w:vAlign w:val="center"/>
          </w:tcPr>
          <w:p w14:paraId="7403A4A7" w14:textId="77777777" w:rsidR="004577FF" w:rsidRPr="00602E30" w:rsidRDefault="004577FF" w:rsidP="00180164">
            <w:pPr>
              <w:pStyle w:val="TAC"/>
            </w:pPr>
            <w:r w:rsidRPr="00602E30">
              <w:t>Maximum number of Hybrid ARQ transmissions</w:t>
            </w:r>
          </w:p>
        </w:tc>
        <w:tc>
          <w:tcPr>
            <w:tcW w:w="882" w:type="dxa"/>
            <w:tcBorders>
              <w:top w:val="single" w:sz="4" w:space="0" w:color="auto"/>
            </w:tcBorders>
            <w:vAlign w:val="center"/>
          </w:tcPr>
          <w:p w14:paraId="4AD08451" w14:textId="77777777" w:rsidR="004577FF" w:rsidRPr="00602E30" w:rsidRDefault="004577FF" w:rsidP="00180164">
            <w:pPr>
              <w:pStyle w:val="TAC"/>
            </w:pPr>
            <w:r w:rsidRPr="00602E30">
              <w:t>-</w:t>
            </w:r>
          </w:p>
        </w:tc>
        <w:tc>
          <w:tcPr>
            <w:tcW w:w="5901" w:type="dxa"/>
            <w:gridSpan w:val="2"/>
            <w:tcBorders>
              <w:top w:val="single" w:sz="4" w:space="0" w:color="auto"/>
            </w:tcBorders>
            <w:vAlign w:val="center"/>
          </w:tcPr>
          <w:p w14:paraId="3C70F5C3" w14:textId="77777777" w:rsidR="004577FF" w:rsidRPr="00602E30" w:rsidRDefault="004577FF" w:rsidP="00180164">
            <w:pPr>
              <w:pStyle w:val="TAC"/>
            </w:pPr>
            <w:r w:rsidRPr="00602E30">
              <w:t>4</w:t>
            </w:r>
          </w:p>
        </w:tc>
      </w:tr>
      <w:tr w:rsidR="004577FF" w:rsidRPr="00602E30" w14:paraId="0F109BEF" w14:textId="77777777" w:rsidTr="004577FF">
        <w:trPr>
          <w:cantSplit/>
          <w:jc w:val="center"/>
        </w:trPr>
        <w:tc>
          <w:tcPr>
            <w:tcW w:w="2259" w:type="dxa"/>
            <w:tcBorders>
              <w:top w:val="single" w:sz="4" w:space="0" w:color="auto"/>
            </w:tcBorders>
            <w:vAlign w:val="center"/>
          </w:tcPr>
          <w:p w14:paraId="5ADE00B4" w14:textId="77777777" w:rsidR="004577FF" w:rsidRPr="00602E30" w:rsidRDefault="004577FF" w:rsidP="00180164">
            <w:pPr>
              <w:pStyle w:val="TAC"/>
            </w:pPr>
            <w:r w:rsidRPr="00602E30">
              <w:t>HS-PDSCH Channelization Codes*</w:t>
            </w:r>
          </w:p>
        </w:tc>
        <w:tc>
          <w:tcPr>
            <w:tcW w:w="882" w:type="dxa"/>
            <w:tcBorders>
              <w:top w:val="single" w:sz="4" w:space="0" w:color="auto"/>
            </w:tcBorders>
            <w:vAlign w:val="center"/>
          </w:tcPr>
          <w:p w14:paraId="11CDDE19" w14:textId="77777777" w:rsidR="004577FF" w:rsidRPr="00602E30" w:rsidRDefault="004577FF" w:rsidP="00180164">
            <w:pPr>
              <w:pStyle w:val="TAC"/>
            </w:pPr>
            <w:r w:rsidRPr="00602E30">
              <w:t>C(k,Q)</w:t>
            </w:r>
          </w:p>
        </w:tc>
        <w:tc>
          <w:tcPr>
            <w:tcW w:w="2950" w:type="dxa"/>
            <w:tcBorders>
              <w:top w:val="single" w:sz="4" w:space="0" w:color="auto"/>
            </w:tcBorders>
            <w:vAlign w:val="center"/>
          </w:tcPr>
          <w:p w14:paraId="21CE1D5B" w14:textId="77777777" w:rsidR="004577FF" w:rsidRPr="00602E30" w:rsidRDefault="004577FF" w:rsidP="00180164">
            <w:pPr>
              <w:pStyle w:val="TAC"/>
            </w:pPr>
            <w:r w:rsidRPr="00602E30">
              <w:t>C(i,16)</w:t>
            </w:r>
          </w:p>
          <w:p w14:paraId="7B48EF57" w14:textId="77777777" w:rsidR="004577FF" w:rsidRPr="00602E30" w:rsidRDefault="004577FF" w:rsidP="00180164">
            <w:pPr>
              <w:pStyle w:val="TAC"/>
            </w:pPr>
            <w:r w:rsidRPr="00602E30">
              <w:t>i=1..16</w:t>
            </w:r>
          </w:p>
        </w:tc>
        <w:tc>
          <w:tcPr>
            <w:tcW w:w="2951" w:type="dxa"/>
            <w:tcBorders>
              <w:top w:val="single" w:sz="4" w:space="0" w:color="auto"/>
            </w:tcBorders>
            <w:vAlign w:val="center"/>
          </w:tcPr>
          <w:p w14:paraId="3812E128" w14:textId="77777777" w:rsidR="004577FF" w:rsidRPr="00602E30" w:rsidRDefault="004577FF" w:rsidP="00180164">
            <w:pPr>
              <w:pStyle w:val="TAC"/>
            </w:pPr>
            <w:r w:rsidRPr="00602E30">
              <w:t>C(i,16)</w:t>
            </w:r>
          </w:p>
          <w:p w14:paraId="47547B72" w14:textId="77777777" w:rsidR="004577FF" w:rsidRPr="00602E30" w:rsidRDefault="004577FF" w:rsidP="00180164">
            <w:pPr>
              <w:pStyle w:val="TAC"/>
            </w:pPr>
            <w:r w:rsidRPr="00602E30">
              <w:t>i=1..16</w:t>
            </w:r>
          </w:p>
        </w:tc>
      </w:tr>
      <w:tr w:rsidR="004577FF" w:rsidRPr="00602E30" w14:paraId="50C4F8F3" w14:textId="77777777" w:rsidTr="004577FF">
        <w:trPr>
          <w:cantSplit/>
          <w:jc w:val="center"/>
        </w:trPr>
        <w:tc>
          <w:tcPr>
            <w:tcW w:w="2259" w:type="dxa"/>
            <w:tcBorders>
              <w:top w:val="single" w:sz="4" w:space="0" w:color="auto"/>
              <w:bottom w:val="single" w:sz="4" w:space="0" w:color="auto"/>
            </w:tcBorders>
            <w:vAlign w:val="center"/>
          </w:tcPr>
          <w:p w14:paraId="0B3AD94C" w14:textId="77777777" w:rsidR="004577FF" w:rsidRPr="00602E30" w:rsidRDefault="004577FF" w:rsidP="00180164">
            <w:pPr>
              <w:pStyle w:val="TAC"/>
            </w:pPr>
            <w:r w:rsidRPr="00602E30">
              <w:t>Redundancy and constellation version coding sequence</w:t>
            </w:r>
          </w:p>
        </w:tc>
        <w:tc>
          <w:tcPr>
            <w:tcW w:w="882" w:type="dxa"/>
            <w:tcBorders>
              <w:top w:val="single" w:sz="4" w:space="0" w:color="auto"/>
              <w:bottom w:val="single" w:sz="4" w:space="0" w:color="auto"/>
            </w:tcBorders>
            <w:vAlign w:val="center"/>
          </w:tcPr>
          <w:p w14:paraId="6BAEF84C" w14:textId="77777777" w:rsidR="004577FF" w:rsidRPr="00602E30" w:rsidRDefault="004577FF" w:rsidP="00180164">
            <w:pPr>
              <w:pStyle w:val="TAC"/>
            </w:pPr>
            <w:r w:rsidRPr="00602E30">
              <w:t>-</w:t>
            </w:r>
          </w:p>
        </w:tc>
        <w:tc>
          <w:tcPr>
            <w:tcW w:w="2950" w:type="dxa"/>
            <w:tcBorders>
              <w:top w:val="single" w:sz="4" w:space="0" w:color="auto"/>
              <w:bottom w:val="single" w:sz="4" w:space="0" w:color="auto"/>
            </w:tcBorders>
            <w:vAlign w:val="center"/>
          </w:tcPr>
          <w:p w14:paraId="32786496" w14:textId="77777777" w:rsidR="004577FF" w:rsidRPr="00602E30" w:rsidRDefault="004577FF" w:rsidP="00180164">
            <w:pPr>
              <w:pStyle w:val="TAC"/>
            </w:pPr>
            <w:r w:rsidRPr="00602E30">
              <w:t>{0,0,0,0}</w:t>
            </w:r>
          </w:p>
        </w:tc>
        <w:tc>
          <w:tcPr>
            <w:tcW w:w="2951" w:type="dxa"/>
            <w:tcBorders>
              <w:top w:val="single" w:sz="4" w:space="0" w:color="auto"/>
              <w:bottom w:val="single" w:sz="4" w:space="0" w:color="auto"/>
            </w:tcBorders>
            <w:vAlign w:val="center"/>
          </w:tcPr>
          <w:p w14:paraId="4FB79466" w14:textId="77777777" w:rsidR="004577FF" w:rsidRPr="00602E30" w:rsidRDefault="004577FF" w:rsidP="00180164">
            <w:pPr>
              <w:pStyle w:val="TAC"/>
            </w:pPr>
            <w:r w:rsidRPr="00602E30">
              <w:t>{6,2,1,5}</w:t>
            </w:r>
          </w:p>
        </w:tc>
      </w:tr>
      <w:tr w:rsidR="004577FF" w:rsidRPr="00602E30" w14:paraId="4E85B295" w14:textId="77777777" w:rsidTr="004577FF">
        <w:trPr>
          <w:cantSplit/>
          <w:jc w:val="center"/>
        </w:trPr>
        <w:tc>
          <w:tcPr>
            <w:tcW w:w="2259" w:type="dxa"/>
            <w:tcBorders>
              <w:top w:val="single" w:sz="4" w:space="0" w:color="auto"/>
              <w:bottom w:val="single" w:sz="4" w:space="0" w:color="auto"/>
            </w:tcBorders>
          </w:tcPr>
          <w:p w14:paraId="2F8F71B2" w14:textId="77777777" w:rsidR="004577FF" w:rsidRPr="00602E30" w:rsidRDefault="004577FF" w:rsidP="00180164">
            <w:pPr>
              <w:pStyle w:val="TAC"/>
            </w:pPr>
            <w:r w:rsidRPr="00602E30">
              <w:t>Ioc</w:t>
            </w:r>
          </w:p>
        </w:tc>
        <w:tc>
          <w:tcPr>
            <w:tcW w:w="882" w:type="dxa"/>
            <w:tcBorders>
              <w:top w:val="single" w:sz="4" w:space="0" w:color="auto"/>
              <w:bottom w:val="single" w:sz="4" w:space="0" w:color="auto"/>
            </w:tcBorders>
          </w:tcPr>
          <w:p w14:paraId="2D099753" w14:textId="77777777" w:rsidR="004577FF" w:rsidRPr="00602E30" w:rsidRDefault="004577FF" w:rsidP="00180164">
            <w:pPr>
              <w:pStyle w:val="TAC"/>
            </w:pPr>
            <w:r w:rsidRPr="00602E30">
              <w:t>dBm/ 1.28MHz</w:t>
            </w:r>
          </w:p>
        </w:tc>
        <w:tc>
          <w:tcPr>
            <w:tcW w:w="5901" w:type="dxa"/>
            <w:gridSpan w:val="2"/>
            <w:tcBorders>
              <w:top w:val="single" w:sz="4" w:space="0" w:color="auto"/>
              <w:bottom w:val="single" w:sz="4" w:space="0" w:color="auto"/>
            </w:tcBorders>
          </w:tcPr>
          <w:p w14:paraId="63FF26F0" w14:textId="77777777" w:rsidR="004577FF" w:rsidRPr="00602E30" w:rsidRDefault="004577FF" w:rsidP="00180164">
            <w:pPr>
              <w:pStyle w:val="TAC"/>
            </w:pPr>
            <w:r w:rsidRPr="00602E30">
              <w:t>-60</w:t>
            </w:r>
          </w:p>
        </w:tc>
      </w:tr>
      <w:tr w:rsidR="004577FF" w:rsidRPr="00602E30" w14:paraId="4CC84776" w14:textId="77777777" w:rsidTr="004577FF">
        <w:trPr>
          <w:cantSplit/>
          <w:jc w:val="center"/>
        </w:trPr>
        <w:tc>
          <w:tcPr>
            <w:tcW w:w="2259" w:type="dxa"/>
            <w:tcBorders>
              <w:top w:val="single" w:sz="4" w:space="0" w:color="auto"/>
              <w:bottom w:val="single" w:sz="4" w:space="0" w:color="auto"/>
            </w:tcBorders>
          </w:tcPr>
          <w:p w14:paraId="7A20DF75" w14:textId="77777777" w:rsidR="004577FF" w:rsidRPr="00602E30" w:rsidRDefault="004577FF" w:rsidP="00180164">
            <w:pPr>
              <w:pStyle w:val="TAC"/>
            </w:pPr>
            <w:r w:rsidRPr="00602E30">
              <w:rPr>
                <w:rFonts w:hint="eastAsia"/>
                <w:lang w:eastAsia="zh-CN"/>
              </w:rPr>
              <w:t>Interference User</w:t>
            </w:r>
            <w:r w:rsidRPr="00602E30">
              <w:rPr>
                <w:lang w:eastAsia="zh-CN"/>
              </w:rPr>
              <w:t>’</w:t>
            </w:r>
            <w:r w:rsidRPr="00602E30">
              <w:rPr>
                <w:rFonts w:hint="eastAsia"/>
                <w:lang w:eastAsia="zh-CN"/>
              </w:rPr>
              <w:t>s Number</w:t>
            </w:r>
          </w:p>
        </w:tc>
        <w:tc>
          <w:tcPr>
            <w:tcW w:w="882" w:type="dxa"/>
            <w:tcBorders>
              <w:top w:val="single" w:sz="4" w:space="0" w:color="auto"/>
              <w:bottom w:val="single" w:sz="4" w:space="0" w:color="auto"/>
            </w:tcBorders>
          </w:tcPr>
          <w:p w14:paraId="5A2989D5" w14:textId="77777777" w:rsidR="004577FF" w:rsidRPr="00602E30" w:rsidRDefault="004577FF" w:rsidP="00180164">
            <w:pPr>
              <w:pStyle w:val="TAC"/>
            </w:pPr>
            <w:r w:rsidRPr="00602E30">
              <w:t>-</w:t>
            </w:r>
          </w:p>
        </w:tc>
        <w:tc>
          <w:tcPr>
            <w:tcW w:w="5901" w:type="dxa"/>
            <w:gridSpan w:val="2"/>
            <w:tcBorders>
              <w:top w:val="single" w:sz="4" w:space="0" w:color="auto"/>
              <w:bottom w:val="single" w:sz="4" w:space="0" w:color="auto"/>
            </w:tcBorders>
          </w:tcPr>
          <w:p w14:paraId="069993D0" w14:textId="77777777" w:rsidR="004577FF" w:rsidRPr="00602E30" w:rsidRDefault="004577FF" w:rsidP="00180164">
            <w:pPr>
              <w:pStyle w:val="TAC"/>
            </w:pPr>
            <w:r w:rsidRPr="00602E30">
              <w:rPr>
                <w:rFonts w:hint="eastAsia"/>
                <w:lang w:eastAsia="zh-CN"/>
              </w:rPr>
              <w:t>1</w:t>
            </w:r>
          </w:p>
        </w:tc>
      </w:tr>
      <w:tr w:rsidR="004577FF" w:rsidRPr="00602E30" w14:paraId="18337EE0" w14:textId="77777777" w:rsidTr="004577FF">
        <w:trPr>
          <w:cantSplit/>
          <w:jc w:val="center"/>
        </w:trPr>
        <w:tc>
          <w:tcPr>
            <w:tcW w:w="2259" w:type="dxa"/>
            <w:tcBorders>
              <w:top w:val="single" w:sz="4" w:space="0" w:color="auto"/>
              <w:bottom w:val="single" w:sz="4" w:space="0" w:color="auto"/>
            </w:tcBorders>
          </w:tcPr>
          <w:p w14:paraId="3A6A5CD9" w14:textId="77777777" w:rsidR="004577FF" w:rsidRPr="00602E30" w:rsidRDefault="004577FF" w:rsidP="00180164">
            <w:pPr>
              <w:pStyle w:val="TAC"/>
            </w:pPr>
            <w:r w:rsidRPr="00602E30">
              <w:rPr>
                <w:lang w:eastAsia="zh-CN"/>
              </w:rPr>
              <w:t>AttenuationFactor</w:t>
            </w:r>
            <w:r w:rsidRPr="00602E30">
              <w:t>**</w:t>
            </w:r>
          </w:p>
        </w:tc>
        <w:tc>
          <w:tcPr>
            <w:tcW w:w="882" w:type="dxa"/>
            <w:tcBorders>
              <w:top w:val="single" w:sz="4" w:space="0" w:color="auto"/>
              <w:bottom w:val="single" w:sz="4" w:space="0" w:color="auto"/>
            </w:tcBorders>
          </w:tcPr>
          <w:p w14:paraId="1D78C8A7" w14:textId="77777777" w:rsidR="004577FF" w:rsidRPr="00602E30" w:rsidRDefault="004577FF" w:rsidP="00180164">
            <w:pPr>
              <w:pStyle w:val="TAC"/>
              <w:rPr>
                <w:lang w:eastAsia="zh-CN"/>
              </w:rPr>
            </w:pPr>
            <w:r w:rsidRPr="00602E30">
              <w:rPr>
                <w:rFonts w:hint="eastAsia"/>
                <w:lang w:eastAsia="zh-CN"/>
              </w:rPr>
              <w:t>dB</w:t>
            </w:r>
          </w:p>
        </w:tc>
        <w:tc>
          <w:tcPr>
            <w:tcW w:w="5901" w:type="dxa"/>
            <w:gridSpan w:val="2"/>
            <w:tcBorders>
              <w:top w:val="single" w:sz="4" w:space="0" w:color="auto"/>
              <w:bottom w:val="single" w:sz="4" w:space="0" w:color="auto"/>
            </w:tcBorders>
          </w:tcPr>
          <w:p w14:paraId="3DB65DA6" w14:textId="77777777" w:rsidR="004577FF" w:rsidRPr="00602E30" w:rsidRDefault="004577FF" w:rsidP="00180164">
            <w:pPr>
              <w:pStyle w:val="TAC"/>
              <w:rPr>
                <w:lang w:eastAsia="zh-CN"/>
              </w:rPr>
            </w:pPr>
            <w:r w:rsidRPr="00602E30">
              <w:rPr>
                <w:rFonts w:hint="eastAsia"/>
                <w:lang w:eastAsia="zh-CN"/>
              </w:rPr>
              <w:t>15</w:t>
            </w:r>
          </w:p>
        </w:tc>
      </w:tr>
      <w:tr w:rsidR="004577FF" w:rsidRPr="00602E30" w14:paraId="2524D7C4" w14:textId="77777777" w:rsidTr="004577FF">
        <w:trPr>
          <w:cantSplit/>
          <w:jc w:val="center"/>
        </w:trPr>
        <w:tc>
          <w:tcPr>
            <w:tcW w:w="9042" w:type="dxa"/>
            <w:gridSpan w:val="4"/>
            <w:tcBorders>
              <w:top w:val="single" w:sz="4" w:space="0" w:color="auto"/>
            </w:tcBorders>
          </w:tcPr>
          <w:p w14:paraId="0A971B7D" w14:textId="77777777" w:rsidR="004577FF" w:rsidRPr="00602E30" w:rsidRDefault="004577FF" w:rsidP="00180164">
            <w:pPr>
              <w:pStyle w:val="TAN"/>
              <w:rPr>
                <w:lang w:eastAsia="zh-CN"/>
              </w:rPr>
            </w:pPr>
            <w:r w:rsidRPr="00602E30">
              <w:t>*Note:</w:t>
            </w:r>
            <w:r w:rsidR="00180164" w:rsidRPr="00602E30">
              <w:rPr>
                <w:lang w:eastAsia="zh-CN"/>
              </w:rPr>
              <w:tab/>
            </w:r>
            <w:r w:rsidRPr="00602E30">
              <w:t>Refer to TS 25.223 for definition of channelization codes, scrambling code and basic midamble code.</w:t>
            </w:r>
          </w:p>
          <w:p w14:paraId="62064228" w14:textId="77777777" w:rsidR="004577FF" w:rsidRPr="00602E30" w:rsidRDefault="004577FF" w:rsidP="00180164">
            <w:pPr>
              <w:pStyle w:val="TAN"/>
              <w:rPr>
                <w:lang w:eastAsia="zh-CN"/>
              </w:rPr>
            </w:pPr>
            <w:r w:rsidRPr="00602E30">
              <w:t>**</w:t>
            </w:r>
            <w:r w:rsidRPr="00602E30">
              <w:rPr>
                <w:rFonts w:hint="eastAsia"/>
                <w:lang w:eastAsia="zh-CN"/>
              </w:rPr>
              <w:t>Not</w:t>
            </w:r>
            <w:r w:rsidR="00180164" w:rsidRPr="00602E30">
              <w:rPr>
                <w:rFonts w:hint="eastAsia"/>
                <w:lang w:eastAsia="zh-CN"/>
              </w:rPr>
              <w:t>e:</w:t>
            </w:r>
            <w:r w:rsidR="00180164" w:rsidRPr="00602E30">
              <w:rPr>
                <w:lang w:eastAsia="zh-CN"/>
              </w:rPr>
              <w:tab/>
            </w:r>
            <w:r w:rsidRPr="00602E30">
              <w:rPr>
                <w:lang w:eastAsia="zh-CN"/>
              </w:rPr>
              <w:t xml:space="preserve">AttenuationFactor </w:t>
            </w:r>
            <w:r w:rsidRPr="00602E30">
              <w:rPr>
                <w:rFonts w:hint="eastAsia"/>
                <w:lang w:eastAsia="zh-CN"/>
              </w:rPr>
              <w:t xml:space="preserve"> = </w:t>
            </w:r>
            <w:r w:rsidRPr="00602E30">
              <w:rPr>
                <w:lang w:eastAsia="zh-CN"/>
              </w:rPr>
              <w:t>(</w:t>
            </w:r>
            <w:r w:rsidRPr="00602E30">
              <w:rPr>
                <w:rFonts w:hint="eastAsia"/>
                <w:lang w:eastAsia="zh-CN"/>
              </w:rPr>
              <w:t>DUT</w:t>
            </w:r>
            <w:r w:rsidRPr="00602E30">
              <w:rPr>
                <w:lang w:eastAsia="zh-CN"/>
              </w:rPr>
              <w:t>’</w:t>
            </w:r>
            <w:r w:rsidRPr="00602E30">
              <w:rPr>
                <w:rFonts w:hint="eastAsia"/>
                <w:lang w:eastAsia="zh-CN"/>
              </w:rPr>
              <w:t>s</w:t>
            </w:r>
            <w:r w:rsidRPr="00602E30">
              <w:rPr>
                <w:lang w:eastAsia="zh-CN"/>
              </w:rPr>
              <w:t xml:space="preserve"> power / Interfering user power)</w:t>
            </w:r>
          </w:p>
        </w:tc>
      </w:tr>
    </w:tbl>
    <w:p w14:paraId="11764EE0" w14:textId="77777777" w:rsidR="004577FF" w:rsidRPr="00541A60" w:rsidRDefault="004577FF" w:rsidP="004577FF">
      <w:pPr>
        <w:rPr>
          <w:noProof/>
          <w:lang w:eastAsia="zh-CN"/>
        </w:rPr>
      </w:pPr>
    </w:p>
    <w:p w14:paraId="02BCA498" w14:textId="77777777" w:rsidR="004577FF" w:rsidRPr="00541A60" w:rsidRDefault="004577FF" w:rsidP="00FA6C75">
      <w:pPr>
        <w:pStyle w:val="TH"/>
        <w:outlineLvl w:val="0"/>
        <w:rPr>
          <w:lang w:eastAsia="zh-CN"/>
        </w:rPr>
      </w:pPr>
      <w:r w:rsidRPr="00541A60">
        <w:rPr>
          <w:rFonts w:eastAsia="‚c‚e‚o“Á‘¾ƒSƒVƒbƒN‘Ì"/>
        </w:rPr>
        <w:t>Table 9.</w:t>
      </w:r>
      <w:r w:rsidRPr="00541A60">
        <w:rPr>
          <w:lang w:eastAsia="zh-CN"/>
        </w:rPr>
        <w:t>1</w:t>
      </w:r>
      <w:r w:rsidRPr="00541A60">
        <w:rPr>
          <w:rFonts w:hint="eastAsia"/>
          <w:lang w:eastAsia="zh-CN"/>
        </w:rPr>
        <w:t>2</w:t>
      </w:r>
      <w:r w:rsidRPr="00541A60">
        <w:rPr>
          <w:lang w:eastAsia="zh-CN"/>
        </w:rPr>
        <w:t>-</w:t>
      </w:r>
      <w:r w:rsidRPr="00541A60">
        <w:rPr>
          <w:rFonts w:hint="eastAsia"/>
          <w:lang w:eastAsia="zh-CN"/>
        </w:rPr>
        <w:t>10</w:t>
      </w:r>
      <w:r w:rsidRPr="00541A60">
        <w:rPr>
          <w:rFonts w:eastAsia="‚c‚e‚o“Á‘¾ƒSƒVƒbƒN‘Ì"/>
        </w:rPr>
        <w:t xml:space="preserve">: Performance requirements for </w:t>
      </w:r>
      <w:r w:rsidRPr="00541A60">
        <w:rPr>
          <w:lang w:eastAsia="zh-CN"/>
        </w:rPr>
        <w:t>fixed reference channels</w:t>
      </w:r>
      <w:r w:rsidRPr="00541A60">
        <w:rPr>
          <w:rFonts w:hint="eastAsia"/>
          <w:lang w:eastAsia="zh-CN"/>
        </w:rPr>
        <w:t xml:space="preserve"> for MU-MIMO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392"/>
        <w:gridCol w:w="1685"/>
        <w:gridCol w:w="1685"/>
        <w:gridCol w:w="1685"/>
      </w:tblGrid>
      <w:tr w:rsidR="004577FF" w:rsidRPr="00602E30" w14:paraId="043A5F1A" w14:textId="77777777" w:rsidTr="004577FF">
        <w:trPr>
          <w:jc w:val="center"/>
        </w:trPr>
        <w:tc>
          <w:tcPr>
            <w:tcW w:w="1392" w:type="dxa"/>
            <w:vAlign w:val="center"/>
          </w:tcPr>
          <w:p w14:paraId="1A031E0F" w14:textId="77777777" w:rsidR="004577FF" w:rsidRPr="00602E30" w:rsidRDefault="004577FF" w:rsidP="00180164">
            <w:pPr>
              <w:pStyle w:val="TAH"/>
            </w:pPr>
            <w:r w:rsidRPr="00602E30">
              <w:t>Test Number</w:t>
            </w:r>
          </w:p>
        </w:tc>
        <w:tc>
          <w:tcPr>
            <w:tcW w:w="1685" w:type="dxa"/>
            <w:vAlign w:val="center"/>
          </w:tcPr>
          <w:p w14:paraId="04A4D9D5" w14:textId="77777777" w:rsidR="004577FF" w:rsidRPr="00602E30" w:rsidRDefault="004577FF" w:rsidP="00180164">
            <w:pPr>
              <w:pStyle w:val="TAH"/>
            </w:pPr>
            <w:r w:rsidRPr="00602E30">
              <w:t>Propagation conditions</w:t>
            </w:r>
          </w:p>
        </w:tc>
        <w:tc>
          <w:tcPr>
            <w:tcW w:w="1685" w:type="dxa"/>
            <w:vAlign w:val="center"/>
          </w:tcPr>
          <w:p w14:paraId="43456338" w14:textId="77777777" w:rsidR="004577FF" w:rsidRPr="00602E30" w:rsidRDefault="00C800E3" w:rsidP="00180164">
            <w:pPr>
              <w:pStyle w:val="TAH"/>
              <w:rPr>
                <w:lang w:eastAsia="zh-CN"/>
              </w:rPr>
            </w:pPr>
            <w:r>
              <w:rPr>
                <w:position w:val="-26"/>
              </w:rPr>
              <w:pict w14:anchorId="1395358C">
                <v:shape id="_x0000_i1244" type="#_x0000_t75" style="width:19pt;height:32pt" fillcolor="window">
                  <v:imagedata r:id="rId77" o:title=""/>
                </v:shape>
              </w:pict>
            </w:r>
            <w:r w:rsidR="004577FF" w:rsidRPr="00602E30">
              <w:t>[dB]</w:t>
            </w:r>
          </w:p>
        </w:tc>
        <w:tc>
          <w:tcPr>
            <w:tcW w:w="1685" w:type="dxa"/>
            <w:vAlign w:val="center"/>
          </w:tcPr>
          <w:p w14:paraId="57FC46F1" w14:textId="77777777" w:rsidR="004577FF" w:rsidRPr="00602E30" w:rsidRDefault="004577FF" w:rsidP="00180164">
            <w:pPr>
              <w:pStyle w:val="TAH"/>
              <w:rPr>
                <w:position w:val="-26"/>
              </w:rPr>
            </w:pPr>
            <w:r w:rsidRPr="00602E30">
              <w:t>R (Throughput) [kbps]</w:t>
            </w:r>
          </w:p>
        </w:tc>
      </w:tr>
      <w:tr w:rsidR="004577FF" w:rsidRPr="00602E30" w14:paraId="364B4E71" w14:textId="77777777" w:rsidTr="004577FF">
        <w:trPr>
          <w:trHeight w:val="211"/>
          <w:jc w:val="center"/>
        </w:trPr>
        <w:tc>
          <w:tcPr>
            <w:tcW w:w="1392" w:type="dxa"/>
          </w:tcPr>
          <w:p w14:paraId="4E5F09DD" w14:textId="77777777" w:rsidR="004577FF" w:rsidRPr="00602E30" w:rsidRDefault="004577FF" w:rsidP="00180164">
            <w:pPr>
              <w:pStyle w:val="TAC"/>
            </w:pPr>
            <w:r w:rsidRPr="00602E30">
              <w:t>1</w:t>
            </w:r>
          </w:p>
        </w:tc>
        <w:tc>
          <w:tcPr>
            <w:tcW w:w="1685" w:type="dxa"/>
          </w:tcPr>
          <w:p w14:paraId="2F0A3D93" w14:textId="77777777" w:rsidR="004577FF" w:rsidRPr="00602E30" w:rsidRDefault="004577FF" w:rsidP="00180164">
            <w:pPr>
              <w:pStyle w:val="TAC"/>
            </w:pPr>
            <w:r w:rsidRPr="00602E30">
              <w:t>PA3</w:t>
            </w:r>
          </w:p>
        </w:tc>
        <w:tc>
          <w:tcPr>
            <w:tcW w:w="1685" w:type="dxa"/>
          </w:tcPr>
          <w:p w14:paraId="36E90586" w14:textId="77777777" w:rsidR="004577FF" w:rsidRPr="00602E30" w:rsidRDefault="004577FF" w:rsidP="00180164">
            <w:pPr>
              <w:pStyle w:val="TAC"/>
              <w:rPr>
                <w:lang w:eastAsia="zh-CN"/>
              </w:rPr>
            </w:pPr>
            <w:r w:rsidRPr="00602E30">
              <w:rPr>
                <w:rFonts w:cs="Arial" w:hint="eastAsia"/>
                <w:lang w:eastAsia="zh-CN"/>
              </w:rPr>
              <w:t>8</w:t>
            </w:r>
          </w:p>
        </w:tc>
        <w:tc>
          <w:tcPr>
            <w:tcW w:w="1685" w:type="dxa"/>
            <w:vAlign w:val="center"/>
          </w:tcPr>
          <w:p w14:paraId="2485A658" w14:textId="77777777" w:rsidR="004577FF" w:rsidRPr="00602E30" w:rsidRDefault="004577FF" w:rsidP="00180164">
            <w:pPr>
              <w:pStyle w:val="TAC"/>
              <w:rPr>
                <w:lang w:eastAsia="zh-CN"/>
              </w:rPr>
            </w:pPr>
            <w:r w:rsidRPr="00602E30">
              <w:rPr>
                <w:rFonts w:cs="Arial" w:hint="eastAsia"/>
                <w:lang w:eastAsia="zh-CN"/>
              </w:rPr>
              <w:t>498</w:t>
            </w:r>
          </w:p>
        </w:tc>
      </w:tr>
      <w:tr w:rsidR="004577FF" w:rsidRPr="00602E30" w14:paraId="5CCE10A2" w14:textId="77777777" w:rsidTr="004577FF">
        <w:trPr>
          <w:trHeight w:val="211"/>
          <w:jc w:val="center"/>
        </w:trPr>
        <w:tc>
          <w:tcPr>
            <w:tcW w:w="1392" w:type="dxa"/>
          </w:tcPr>
          <w:p w14:paraId="020D220A" w14:textId="77777777" w:rsidR="004577FF" w:rsidRPr="00602E30" w:rsidRDefault="004577FF" w:rsidP="00180164">
            <w:pPr>
              <w:pStyle w:val="TAC"/>
              <w:rPr>
                <w:lang w:eastAsia="zh-CN"/>
              </w:rPr>
            </w:pPr>
            <w:r w:rsidRPr="00602E30">
              <w:rPr>
                <w:rFonts w:hint="eastAsia"/>
                <w:lang w:eastAsia="zh-CN"/>
              </w:rPr>
              <w:t>2</w:t>
            </w:r>
          </w:p>
        </w:tc>
        <w:tc>
          <w:tcPr>
            <w:tcW w:w="1685" w:type="dxa"/>
          </w:tcPr>
          <w:p w14:paraId="4CDF9D11" w14:textId="77777777" w:rsidR="004577FF" w:rsidRPr="00602E30" w:rsidRDefault="004577FF" w:rsidP="00180164">
            <w:pPr>
              <w:pStyle w:val="TAC"/>
            </w:pPr>
            <w:r w:rsidRPr="00602E30">
              <w:t>PA3</w:t>
            </w:r>
          </w:p>
        </w:tc>
        <w:tc>
          <w:tcPr>
            <w:tcW w:w="1685" w:type="dxa"/>
          </w:tcPr>
          <w:p w14:paraId="3999814D" w14:textId="77777777" w:rsidR="004577FF" w:rsidRPr="00602E30" w:rsidRDefault="004577FF" w:rsidP="00180164">
            <w:pPr>
              <w:pStyle w:val="TAC"/>
              <w:rPr>
                <w:lang w:eastAsia="zh-CN"/>
              </w:rPr>
            </w:pPr>
            <w:r w:rsidRPr="00602E30">
              <w:rPr>
                <w:rFonts w:cs="Arial" w:hint="eastAsia"/>
                <w:lang w:eastAsia="zh-CN"/>
              </w:rPr>
              <w:t>15</w:t>
            </w:r>
          </w:p>
        </w:tc>
        <w:tc>
          <w:tcPr>
            <w:tcW w:w="1685" w:type="dxa"/>
            <w:vAlign w:val="center"/>
          </w:tcPr>
          <w:p w14:paraId="51023592" w14:textId="77777777" w:rsidR="004577FF" w:rsidRPr="00602E30" w:rsidRDefault="004577FF" w:rsidP="00180164">
            <w:pPr>
              <w:pStyle w:val="TAC"/>
              <w:rPr>
                <w:lang w:eastAsia="zh-CN"/>
              </w:rPr>
            </w:pPr>
            <w:r w:rsidRPr="00602E30">
              <w:rPr>
                <w:rFonts w:cs="Arial" w:hint="eastAsia"/>
                <w:lang w:eastAsia="zh-CN"/>
              </w:rPr>
              <w:t>947</w:t>
            </w:r>
          </w:p>
        </w:tc>
      </w:tr>
    </w:tbl>
    <w:p w14:paraId="6860F496" w14:textId="77777777" w:rsidR="008165D0" w:rsidRPr="00541A60" w:rsidRDefault="008165D0">
      <w:pPr>
        <w:rPr>
          <w:lang w:eastAsia="zh-CN"/>
        </w:rPr>
      </w:pPr>
    </w:p>
    <w:p w14:paraId="6A94013F" w14:textId="77777777" w:rsidR="00D4529B" w:rsidRPr="00541A60" w:rsidRDefault="00D4529B" w:rsidP="00FA6C75">
      <w:pPr>
        <w:pStyle w:val="Heading3"/>
        <w:tabs>
          <w:tab w:val="left" w:pos="1140"/>
        </w:tabs>
        <w:ind w:left="1140" w:hanging="1140"/>
      </w:pPr>
      <w:bookmarkStart w:id="299" w:name="_Toc518917834"/>
      <w:r w:rsidRPr="00541A60">
        <w:t>9.2.2</w:t>
      </w:r>
      <w:r w:rsidRPr="00541A60">
        <w:tab/>
        <w:t>HS-DSCH throughput for Variable Reference Channels</w:t>
      </w:r>
      <w:bookmarkEnd w:id="299"/>
    </w:p>
    <w:p w14:paraId="4B00B729" w14:textId="77777777" w:rsidR="00D4529B" w:rsidRPr="00541A60" w:rsidRDefault="00D4529B">
      <w:pPr>
        <w:pStyle w:val="Heading4"/>
        <w:tabs>
          <w:tab w:val="left" w:pos="900"/>
        </w:tabs>
        <w:ind w:left="1140" w:hanging="1140"/>
        <w:rPr>
          <w:lang w:eastAsia="zh-CN"/>
        </w:rPr>
      </w:pPr>
      <w:bookmarkStart w:id="300" w:name="_Toc518917835"/>
      <w:r w:rsidRPr="00541A60">
        <w:rPr>
          <w:lang w:eastAsia="zh-CN"/>
        </w:rPr>
        <w:t>9.2.2.1</w:t>
      </w:r>
      <w:r w:rsidRPr="00541A60">
        <w:rPr>
          <w:lang w:eastAsia="zh-CN"/>
        </w:rPr>
        <w:tab/>
        <w:t>Category 1, 0.5Mbps UE class</w:t>
      </w:r>
      <w:bookmarkEnd w:id="300"/>
    </w:p>
    <w:p w14:paraId="757F8199" w14:textId="77777777" w:rsidR="00D4529B" w:rsidRPr="00541A60" w:rsidRDefault="00D4529B">
      <w:pPr>
        <w:rPr>
          <w:lang w:eastAsia="zh-CN"/>
        </w:rPr>
      </w:pPr>
      <w:r w:rsidRPr="00541A60">
        <w:rPr>
          <w:rFonts w:eastAsia="‚c‚e‚o“Á‘¾ƒSƒVƒbƒN‘Ì"/>
        </w:rPr>
        <w:t>For the parameters specified in Table 9.13 the measured throughput R shall exceed the throughput specified in Table 9.14 for each radio condition.</w:t>
      </w:r>
    </w:p>
    <w:p w14:paraId="379BC564" w14:textId="77777777" w:rsidR="00D4529B" w:rsidRPr="00541A60" w:rsidRDefault="00D4529B" w:rsidP="00FA6C75">
      <w:pPr>
        <w:pStyle w:val="TH"/>
        <w:outlineLvl w:val="0"/>
        <w:rPr>
          <w:bCs/>
          <w:lang w:eastAsia="zh-CN"/>
        </w:rPr>
      </w:pPr>
      <w:r w:rsidRPr="00541A60">
        <w:rPr>
          <w:rFonts w:eastAsia="‚c‚e‚o“Á‘¾ƒSƒVƒbƒN‘Ì"/>
          <w:bCs/>
        </w:rPr>
        <w:lastRenderedPageBreak/>
        <w:t>Table 9.</w:t>
      </w:r>
      <w:r w:rsidRPr="00541A60">
        <w:rPr>
          <w:rFonts w:eastAsia="‚c‚e‚o“Á‘¾ƒSƒVƒbƒN‘Ì"/>
          <w:bCs/>
          <w:lang w:eastAsia="zh-CN"/>
        </w:rPr>
        <w:t>13</w:t>
      </w:r>
      <w:r w:rsidRPr="00541A60">
        <w:rPr>
          <w:rFonts w:eastAsia="‚c‚e‚o“Á‘¾ƒSƒVƒbƒN‘Ì"/>
          <w:bCs/>
        </w:rPr>
        <w:t xml:space="preserve">: Test parameters for </w:t>
      </w:r>
      <w:r w:rsidRPr="00541A60">
        <w:rPr>
          <w:rFonts w:eastAsia="‚c‚e‚o“Á‘¾ƒSƒVƒbƒN‘Ì"/>
          <w:bCs/>
          <w:lang w:eastAsia="zh-CN"/>
        </w:rPr>
        <w:t>variable</w:t>
      </w:r>
      <w:r w:rsidRPr="00541A60">
        <w:rPr>
          <w:rFonts w:eastAsia="‚c‚e‚o“Á‘¾ƒSƒVƒbƒN‘Ì"/>
          <w:bCs/>
        </w:rPr>
        <w:t xml:space="preserve"> </w:t>
      </w:r>
      <w:r w:rsidRPr="00541A60">
        <w:rPr>
          <w:rFonts w:eastAsia="‚c‚e‚o“Á‘¾ƒSƒVƒbƒN‘Ì"/>
          <w:bCs/>
          <w:lang w:eastAsia="zh-CN"/>
        </w:rPr>
        <w:t>r</w:t>
      </w:r>
      <w:r w:rsidRPr="00541A60">
        <w:rPr>
          <w:rFonts w:eastAsia="‚c‚e‚o“Á‘¾ƒSƒVƒbƒN‘Ì"/>
          <w:bCs/>
        </w:rPr>
        <w:t>eference channel</w:t>
      </w:r>
      <w:r w:rsidRPr="00541A60">
        <w:rPr>
          <w:rFonts w:eastAsia="‚c‚e‚o“Á‘¾ƒSƒVƒbƒN‘Ì"/>
          <w:bCs/>
          <w:lang w:eastAsia="zh-CN"/>
        </w:rPr>
        <w:t>, 0.5Mbps UE</w:t>
      </w:r>
      <w:r w:rsidRPr="00541A60">
        <w:rPr>
          <w:bCs/>
          <w:lang w:eastAsia="zh-CN"/>
        </w:rPr>
        <w:t xml:space="preserve"> class</w:t>
      </w:r>
    </w:p>
    <w:tbl>
      <w:tblPr>
        <w:tblW w:w="81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098"/>
        <w:gridCol w:w="850"/>
        <w:gridCol w:w="1732"/>
        <w:gridCol w:w="1620"/>
        <w:gridCol w:w="1800"/>
      </w:tblGrid>
      <w:tr w:rsidR="004359A4" w:rsidRPr="00602E30" w14:paraId="6662FE23" w14:textId="77777777">
        <w:trPr>
          <w:jc w:val="center"/>
        </w:trPr>
        <w:tc>
          <w:tcPr>
            <w:tcW w:w="2098" w:type="dxa"/>
          </w:tcPr>
          <w:p w14:paraId="6DF05C13" w14:textId="77777777" w:rsidR="004359A4" w:rsidRPr="00602E30" w:rsidRDefault="004359A4" w:rsidP="004359A4">
            <w:pPr>
              <w:pStyle w:val="TAH"/>
            </w:pPr>
            <w:r w:rsidRPr="00602E30">
              <w:t>Parameter</w:t>
            </w:r>
          </w:p>
        </w:tc>
        <w:tc>
          <w:tcPr>
            <w:tcW w:w="850" w:type="dxa"/>
            <w:vAlign w:val="center"/>
          </w:tcPr>
          <w:p w14:paraId="3909416F" w14:textId="77777777" w:rsidR="004359A4" w:rsidRPr="00602E30" w:rsidRDefault="004359A4" w:rsidP="004359A4">
            <w:pPr>
              <w:pStyle w:val="TAH"/>
            </w:pPr>
            <w:r w:rsidRPr="00602E30">
              <w:t>Unit</w:t>
            </w:r>
          </w:p>
        </w:tc>
        <w:tc>
          <w:tcPr>
            <w:tcW w:w="1732" w:type="dxa"/>
          </w:tcPr>
          <w:p w14:paraId="332014F8" w14:textId="77777777" w:rsidR="004359A4" w:rsidRPr="00602E30" w:rsidRDefault="004359A4" w:rsidP="004359A4">
            <w:pPr>
              <w:pStyle w:val="TAH"/>
            </w:pPr>
            <w:r w:rsidRPr="00602E30">
              <w:t>Test 1</w:t>
            </w:r>
          </w:p>
        </w:tc>
        <w:tc>
          <w:tcPr>
            <w:tcW w:w="1620" w:type="dxa"/>
          </w:tcPr>
          <w:p w14:paraId="70D1392B" w14:textId="77777777" w:rsidR="004359A4" w:rsidRPr="00602E30" w:rsidRDefault="004359A4" w:rsidP="004359A4">
            <w:pPr>
              <w:pStyle w:val="TAH"/>
            </w:pPr>
            <w:r w:rsidRPr="00602E30">
              <w:t>Test 2</w:t>
            </w:r>
          </w:p>
        </w:tc>
        <w:tc>
          <w:tcPr>
            <w:tcW w:w="1800" w:type="dxa"/>
          </w:tcPr>
          <w:p w14:paraId="258B26FA" w14:textId="77777777" w:rsidR="004359A4" w:rsidRPr="00602E30" w:rsidRDefault="004359A4" w:rsidP="004359A4">
            <w:pPr>
              <w:pStyle w:val="TAH"/>
            </w:pPr>
            <w:r w:rsidRPr="00602E30">
              <w:t>Test 3</w:t>
            </w:r>
          </w:p>
        </w:tc>
      </w:tr>
      <w:tr w:rsidR="004359A4" w:rsidRPr="00602E30" w14:paraId="5D8C1765" w14:textId="77777777">
        <w:trPr>
          <w:jc w:val="center"/>
        </w:trPr>
        <w:tc>
          <w:tcPr>
            <w:tcW w:w="2098" w:type="dxa"/>
          </w:tcPr>
          <w:p w14:paraId="7EBC8331" w14:textId="77777777" w:rsidR="004359A4" w:rsidRPr="00602E30" w:rsidRDefault="004359A4" w:rsidP="004359A4">
            <w:pPr>
              <w:pStyle w:val="TAH"/>
              <w:rPr>
                <w:b w:val="0"/>
              </w:rPr>
            </w:pPr>
            <w:r w:rsidRPr="00602E30">
              <w:rPr>
                <w:b w:val="0"/>
              </w:rPr>
              <w:t>HS-PDSCH Modulation and TBS</w:t>
            </w:r>
          </w:p>
        </w:tc>
        <w:tc>
          <w:tcPr>
            <w:tcW w:w="850" w:type="dxa"/>
            <w:vAlign w:val="center"/>
          </w:tcPr>
          <w:p w14:paraId="2101E005" w14:textId="77777777" w:rsidR="004359A4" w:rsidRPr="00602E30" w:rsidRDefault="004359A4" w:rsidP="004359A4">
            <w:pPr>
              <w:pStyle w:val="TAH"/>
              <w:rPr>
                <w:b w:val="0"/>
              </w:rPr>
            </w:pPr>
            <w:r w:rsidRPr="00602E30">
              <w:rPr>
                <w:b w:val="0"/>
              </w:rPr>
              <w:t>-</w:t>
            </w:r>
          </w:p>
        </w:tc>
        <w:tc>
          <w:tcPr>
            <w:tcW w:w="5152" w:type="dxa"/>
            <w:gridSpan w:val="3"/>
          </w:tcPr>
          <w:p w14:paraId="5FFBE4F9" w14:textId="77777777" w:rsidR="004359A4" w:rsidRPr="00602E30" w:rsidRDefault="004359A4" w:rsidP="004359A4">
            <w:pPr>
              <w:pStyle w:val="TAH"/>
              <w:rPr>
                <w:b w:val="0"/>
              </w:rPr>
            </w:pPr>
            <w:r w:rsidRPr="00602E30">
              <w:rPr>
                <w:b w:val="0"/>
              </w:rPr>
              <w:t>*</w:t>
            </w:r>
          </w:p>
        </w:tc>
      </w:tr>
      <w:tr w:rsidR="004359A4" w:rsidRPr="00602E30" w14:paraId="0EE9535D" w14:textId="77777777">
        <w:trPr>
          <w:jc w:val="center"/>
        </w:trPr>
        <w:tc>
          <w:tcPr>
            <w:tcW w:w="2098" w:type="dxa"/>
          </w:tcPr>
          <w:p w14:paraId="626A6FF5" w14:textId="77777777" w:rsidR="004359A4" w:rsidRPr="00602E30" w:rsidRDefault="004359A4" w:rsidP="004359A4">
            <w:pPr>
              <w:pStyle w:val="TAH"/>
              <w:rPr>
                <w:b w:val="0"/>
              </w:rPr>
            </w:pPr>
            <w:r w:rsidRPr="00602E30">
              <w:rPr>
                <w:b w:val="0"/>
              </w:rPr>
              <w:t>Scrambling code and basic midamble code Number **</w:t>
            </w:r>
          </w:p>
        </w:tc>
        <w:tc>
          <w:tcPr>
            <w:tcW w:w="850" w:type="dxa"/>
            <w:vAlign w:val="center"/>
          </w:tcPr>
          <w:p w14:paraId="2855E3EB" w14:textId="77777777" w:rsidR="004359A4" w:rsidRPr="00602E30" w:rsidRDefault="004359A4" w:rsidP="004359A4">
            <w:pPr>
              <w:pStyle w:val="TAH"/>
              <w:rPr>
                <w:b w:val="0"/>
              </w:rPr>
            </w:pPr>
            <w:r w:rsidRPr="00602E30">
              <w:rPr>
                <w:b w:val="0"/>
              </w:rPr>
              <w:t>-</w:t>
            </w:r>
          </w:p>
        </w:tc>
        <w:tc>
          <w:tcPr>
            <w:tcW w:w="5152" w:type="dxa"/>
            <w:gridSpan w:val="3"/>
          </w:tcPr>
          <w:p w14:paraId="02158704" w14:textId="77777777" w:rsidR="004359A4" w:rsidRPr="00602E30" w:rsidRDefault="004359A4" w:rsidP="004359A4">
            <w:pPr>
              <w:pStyle w:val="TAH"/>
              <w:rPr>
                <w:b w:val="0"/>
              </w:rPr>
            </w:pPr>
            <w:r w:rsidRPr="00602E30">
              <w:rPr>
                <w:b w:val="0"/>
              </w:rPr>
              <w:t>1</w:t>
            </w:r>
          </w:p>
        </w:tc>
      </w:tr>
      <w:tr w:rsidR="004359A4" w:rsidRPr="00602E30" w14:paraId="1E1384EE" w14:textId="77777777">
        <w:trPr>
          <w:jc w:val="center"/>
        </w:trPr>
        <w:tc>
          <w:tcPr>
            <w:tcW w:w="2098" w:type="dxa"/>
          </w:tcPr>
          <w:p w14:paraId="282FBF07" w14:textId="77777777" w:rsidR="004359A4" w:rsidRPr="00602E30" w:rsidRDefault="004359A4" w:rsidP="004359A4">
            <w:pPr>
              <w:pStyle w:val="TAH"/>
              <w:rPr>
                <w:b w:val="0"/>
              </w:rPr>
            </w:pPr>
            <w:r w:rsidRPr="00602E30">
              <w:rPr>
                <w:b w:val="0"/>
              </w:rPr>
              <w:t>Number of TS</w:t>
            </w:r>
          </w:p>
        </w:tc>
        <w:tc>
          <w:tcPr>
            <w:tcW w:w="850" w:type="dxa"/>
            <w:vAlign w:val="center"/>
          </w:tcPr>
          <w:p w14:paraId="4AC0286A" w14:textId="77777777" w:rsidR="004359A4" w:rsidRPr="00602E30" w:rsidRDefault="004359A4" w:rsidP="004359A4">
            <w:pPr>
              <w:pStyle w:val="TAH"/>
              <w:rPr>
                <w:b w:val="0"/>
              </w:rPr>
            </w:pPr>
            <w:r w:rsidRPr="00602E30">
              <w:rPr>
                <w:b w:val="0"/>
              </w:rPr>
              <w:t>-</w:t>
            </w:r>
          </w:p>
        </w:tc>
        <w:tc>
          <w:tcPr>
            <w:tcW w:w="5152" w:type="dxa"/>
            <w:gridSpan w:val="3"/>
          </w:tcPr>
          <w:p w14:paraId="48DB3F2D" w14:textId="77777777" w:rsidR="004359A4" w:rsidRPr="00602E30" w:rsidRDefault="004359A4" w:rsidP="004359A4">
            <w:pPr>
              <w:pStyle w:val="TAH"/>
              <w:rPr>
                <w:b w:val="0"/>
              </w:rPr>
            </w:pPr>
            <w:r w:rsidRPr="00602E30">
              <w:rPr>
                <w:b w:val="0"/>
              </w:rPr>
              <w:t>2</w:t>
            </w:r>
          </w:p>
        </w:tc>
      </w:tr>
      <w:tr w:rsidR="004359A4" w:rsidRPr="00602E30" w14:paraId="607C6EB9" w14:textId="77777777">
        <w:trPr>
          <w:jc w:val="center"/>
        </w:trPr>
        <w:tc>
          <w:tcPr>
            <w:tcW w:w="2098" w:type="dxa"/>
          </w:tcPr>
          <w:p w14:paraId="6DDF614B" w14:textId="77777777" w:rsidR="004359A4" w:rsidRPr="00602E30" w:rsidRDefault="004359A4" w:rsidP="004359A4">
            <w:pPr>
              <w:pStyle w:val="TAH"/>
              <w:rPr>
                <w:b w:val="0"/>
              </w:rPr>
            </w:pPr>
            <w:r w:rsidRPr="00602E30">
              <w:rPr>
                <w:b w:val="0"/>
              </w:rPr>
              <w:t>Number of DPCH</w:t>
            </w:r>
            <w:r w:rsidRPr="00602E30">
              <w:rPr>
                <w:b w:val="0"/>
                <w:vertAlign w:val="subscript"/>
              </w:rPr>
              <w:t>o</w:t>
            </w:r>
          </w:p>
        </w:tc>
        <w:tc>
          <w:tcPr>
            <w:tcW w:w="850" w:type="dxa"/>
          </w:tcPr>
          <w:p w14:paraId="2DA47B59" w14:textId="77777777" w:rsidR="004359A4" w:rsidRPr="00602E30" w:rsidRDefault="004359A4" w:rsidP="004359A4">
            <w:pPr>
              <w:pStyle w:val="TAH"/>
              <w:rPr>
                <w:b w:val="0"/>
              </w:rPr>
            </w:pPr>
            <w:r w:rsidRPr="00602E30">
              <w:rPr>
                <w:b w:val="0"/>
              </w:rPr>
              <w:t>-</w:t>
            </w:r>
          </w:p>
        </w:tc>
        <w:tc>
          <w:tcPr>
            <w:tcW w:w="5152" w:type="dxa"/>
            <w:gridSpan w:val="3"/>
          </w:tcPr>
          <w:p w14:paraId="1A1CDDFA" w14:textId="77777777" w:rsidR="004359A4" w:rsidRPr="00602E30" w:rsidRDefault="004359A4" w:rsidP="004359A4">
            <w:pPr>
              <w:pStyle w:val="TAH"/>
              <w:rPr>
                <w:b w:val="0"/>
              </w:rPr>
            </w:pPr>
            <w:r w:rsidRPr="00602E30">
              <w:rPr>
                <w:b w:val="0"/>
              </w:rPr>
              <w:t>0</w:t>
            </w:r>
          </w:p>
        </w:tc>
      </w:tr>
      <w:tr w:rsidR="004359A4" w:rsidRPr="00602E30" w14:paraId="137EB23D" w14:textId="77777777">
        <w:trPr>
          <w:jc w:val="center"/>
        </w:trPr>
        <w:tc>
          <w:tcPr>
            <w:tcW w:w="2098" w:type="dxa"/>
          </w:tcPr>
          <w:p w14:paraId="20B0A42C" w14:textId="77777777" w:rsidR="004359A4" w:rsidRPr="00602E30" w:rsidRDefault="004359A4" w:rsidP="004359A4">
            <w:pPr>
              <w:pStyle w:val="TAH"/>
              <w:rPr>
                <w:b w:val="0"/>
              </w:rPr>
            </w:pPr>
            <w:r w:rsidRPr="00602E30">
              <w:rPr>
                <w:b w:val="0"/>
              </w:rPr>
              <w:t>Number of HARQ Process</w:t>
            </w:r>
          </w:p>
        </w:tc>
        <w:tc>
          <w:tcPr>
            <w:tcW w:w="850" w:type="dxa"/>
          </w:tcPr>
          <w:p w14:paraId="3396F437" w14:textId="77777777" w:rsidR="004359A4" w:rsidRPr="00602E30" w:rsidRDefault="004359A4" w:rsidP="004359A4">
            <w:pPr>
              <w:pStyle w:val="TAH"/>
              <w:rPr>
                <w:b w:val="0"/>
              </w:rPr>
            </w:pPr>
            <w:r w:rsidRPr="00602E30">
              <w:rPr>
                <w:b w:val="0"/>
              </w:rPr>
              <w:t>-</w:t>
            </w:r>
          </w:p>
        </w:tc>
        <w:tc>
          <w:tcPr>
            <w:tcW w:w="5152" w:type="dxa"/>
            <w:gridSpan w:val="3"/>
          </w:tcPr>
          <w:p w14:paraId="4123BFB7" w14:textId="77777777" w:rsidR="004359A4" w:rsidRPr="00602E30" w:rsidRDefault="004359A4" w:rsidP="004359A4">
            <w:pPr>
              <w:pStyle w:val="TAH"/>
              <w:rPr>
                <w:b w:val="0"/>
              </w:rPr>
            </w:pPr>
            <w:r w:rsidRPr="00602E30">
              <w:rPr>
                <w:b w:val="0"/>
              </w:rPr>
              <w:t>4</w:t>
            </w:r>
          </w:p>
        </w:tc>
      </w:tr>
      <w:tr w:rsidR="004359A4" w:rsidRPr="00602E30" w14:paraId="18E0A58E" w14:textId="77777777">
        <w:trPr>
          <w:jc w:val="center"/>
        </w:trPr>
        <w:tc>
          <w:tcPr>
            <w:tcW w:w="2098" w:type="dxa"/>
          </w:tcPr>
          <w:p w14:paraId="7E889111" w14:textId="77777777" w:rsidR="004359A4" w:rsidRPr="00602E30" w:rsidRDefault="004359A4" w:rsidP="004359A4">
            <w:pPr>
              <w:pStyle w:val="TAH"/>
              <w:rPr>
                <w:b w:val="0"/>
              </w:rPr>
            </w:pPr>
            <w:r w:rsidRPr="00602E30">
              <w:rPr>
                <w:b w:val="0"/>
              </w:rPr>
              <w:t>Number of transmission</w:t>
            </w:r>
          </w:p>
        </w:tc>
        <w:tc>
          <w:tcPr>
            <w:tcW w:w="850" w:type="dxa"/>
          </w:tcPr>
          <w:p w14:paraId="5832413F" w14:textId="77777777" w:rsidR="004359A4" w:rsidRPr="00602E30" w:rsidRDefault="004359A4" w:rsidP="004359A4">
            <w:pPr>
              <w:pStyle w:val="TAH"/>
              <w:rPr>
                <w:b w:val="0"/>
              </w:rPr>
            </w:pPr>
            <w:r w:rsidRPr="00602E30">
              <w:rPr>
                <w:b w:val="0"/>
              </w:rPr>
              <w:t>-</w:t>
            </w:r>
          </w:p>
        </w:tc>
        <w:tc>
          <w:tcPr>
            <w:tcW w:w="5152" w:type="dxa"/>
            <w:gridSpan w:val="3"/>
          </w:tcPr>
          <w:p w14:paraId="1AFDE255" w14:textId="77777777" w:rsidR="004359A4" w:rsidRPr="00602E30" w:rsidRDefault="004359A4" w:rsidP="004359A4">
            <w:pPr>
              <w:pStyle w:val="TAH"/>
              <w:rPr>
                <w:b w:val="0"/>
              </w:rPr>
            </w:pPr>
            <w:r w:rsidRPr="00602E30">
              <w:rPr>
                <w:b w:val="0"/>
              </w:rPr>
              <w:t>1</w:t>
            </w:r>
          </w:p>
        </w:tc>
      </w:tr>
      <w:tr w:rsidR="004359A4" w:rsidRPr="00602E30" w14:paraId="2E4142F1" w14:textId="77777777">
        <w:trPr>
          <w:jc w:val="center"/>
        </w:trPr>
        <w:tc>
          <w:tcPr>
            <w:tcW w:w="2098" w:type="dxa"/>
          </w:tcPr>
          <w:p w14:paraId="7D3C07C8" w14:textId="77777777" w:rsidR="004359A4" w:rsidRPr="00602E30" w:rsidRDefault="004359A4" w:rsidP="004359A4">
            <w:pPr>
              <w:pStyle w:val="TAH"/>
              <w:rPr>
                <w:b w:val="0"/>
              </w:rPr>
            </w:pPr>
            <w:r w:rsidRPr="00602E30">
              <w:rPr>
                <w:b w:val="0"/>
              </w:rPr>
              <w:t>Redundancy and constellation version coding sequence</w:t>
            </w:r>
          </w:p>
        </w:tc>
        <w:tc>
          <w:tcPr>
            <w:tcW w:w="850" w:type="dxa"/>
          </w:tcPr>
          <w:p w14:paraId="030383A3" w14:textId="77777777" w:rsidR="004359A4" w:rsidRPr="00602E30" w:rsidRDefault="004359A4" w:rsidP="004359A4">
            <w:pPr>
              <w:pStyle w:val="TAH"/>
              <w:rPr>
                <w:b w:val="0"/>
              </w:rPr>
            </w:pPr>
            <w:r w:rsidRPr="00602E30">
              <w:rPr>
                <w:b w:val="0"/>
              </w:rPr>
              <w:t>Xrv</w:t>
            </w:r>
          </w:p>
        </w:tc>
        <w:tc>
          <w:tcPr>
            <w:tcW w:w="5152" w:type="dxa"/>
            <w:gridSpan w:val="3"/>
          </w:tcPr>
          <w:p w14:paraId="38DDC0FC" w14:textId="77777777" w:rsidR="004359A4" w:rsidRPr="00602E30" w:rsidRDefault="004359A4" w:rsidP="004359A4">
            <w:pPr>
              <w:pStyle w:val="TAH"/>
              <w:rPr>
                <w:b w:val="0"/>
              </w:rPr>
            </w:pPr>
            <w:r w:rsidRPr="00602E30">
              <w:rPr>
                <w:b w:val="0"/>
              </w:rPr>
              <w:t>0</w:t>
            </w:r>
          </w:p>
        </w:tc>
      </w:tr>
      <w:tr w:rsidR="004359A4" w:rsidRPr="00602E30" w14:paraId="6AA3E1B4" w14:textId="77777777">
        <w:trPr>
          <w:jc w:val="center"/>
        </w:trPr>
        <w:tc>
          <w:tcPr>
            <w:tcW w:w="2098" w:type="dxa"/>
          </w:tcPr>
          <w:p w14:paraId="18B1D54B" w14:textId="77777777" w:rsidR="004359A4" w:rsidRPr="00602E30" w:rsidRDefault="004359A4" w:rsidP="004359A4">
            <w:pPr>
              <w:pStyle w:val="TAC"/>
            </w:pPr>
            <w:r w:rsidRPr="00541A60">
              <w:rPr>
                <w:rFonts w:eastAsia="‚c‚e‚o“Á‘¾ƒSƒVƒbƒN‘Ì"/>
              </w:rPr>
              <w:t>HS-</w:t>
            </w:r>
            <w:r w:rsidRPr="00602E30">
              <w:t>P</w:t>
            </w:r>
            <w:r w:rsidRPr="00541A60">
              <w:rPr>
                <w:rFonts w:eastAsia="‚c‚e‚o“Á‘¾ƒSƒVƒbƒN‘Ì"/>
              </w:rPr>
              <w:t>DSCH Channelization Codes*</w:t>
            </w:r>
            <w:r w:rsidRPr="00602E30">
              <w:t>*</w:t>
            </w:r>
          </w:p>
        </w:tc>
        <w:tc>
          <w:tcPr>
            <w:tcW w:w="850" w:type="dxa"/>
          </w:tcPr>
          <w:p w14:paraId="79506B7E" w14:textId="77777777" w:rsidR="004359A4" w:rsidRPr="00541A60" w:rsidRDefault="004359A4" w:rsidP="004359A4">
            <w:pPr>
              <w:pStyle w:val="TAC"/>
              <w:rPr>
                <w:rFonts w:eastAsia="‚c‚e‚o“Á‘¾ƒSƒVƒbƒN‘Ì"/>
              </w:rPr>
            </w:pPr>
            <w:r w:rsidRPr="00541A60">
              <w:rPr>
                <w:rFonts w:eastAsia="‚c‚e‚o“Á‘¾ƒSƒVƒbƒN‘Ì"/>
              </w:rPr>
              <w:t>C(k,Q)</w:t>
            </w:r>
          </w:p>
        </w:tc>
        <w:tc>
          <w:tcPr>
            <w:tcW w:w="5152" w:type="dxa"/>
            <w:gridSpan w:val="3"/>
          </w:tcPr>
          <w:p w14:paraId="1D38CB65" w14:textId="77777777" w:rsidR="004359A4" w:rsidRPr="00541A60" w:rsidRDefault="004359A4" w:rsidP="004359A4">
            <w:pPr>
              <w:pStyle w:val="TAC"/>
              <w:rPr>
                <w:rFonts w:eastAsia="‚c‚e‚o“Á‘¾ƒSƒVƒbƒN‘Ì"/>
              </w:rPr>
            </w:pPr>
            <w:r w:rsidRPr="00541A60">
              <w:rPr>
                <w:rFonts w:eastAsia="‚c‚e‚o“Á‘¾ƒSƒVƒbƒN‘Ì"/>
              </w:rPr>
              <w:t>C(i,16)</w:t>
            </w:r>
          </w:p>
          <w:p w14:paraId="26DF96AB" w14:textId="77777777" w:rsidR="004359A4" w:rsidRPr="00541A60" w:rsidRDefault="004359A4" w:rsidP="004359A4">
            <w:pPr>
              <w:pStyle w:val="TAC"/>
              <w:rPr>
                <w:rFonts w:eastAsia="‚c‚e‚o“Á‘¾ƒSƒVƒbƒN‘Ì"/>
              </w:rPr>
            </w:pPr>
            <w:r w:rsidRPr="00541A60">
              <w:rPr>
                <w:rFonts w:eastAsia="‚c‚e‚o“Á‘¾ƒSƒVƒbƒN‘Ì"/>
              </w:rPr>
              <w:t>1</w:t>
            </w:r>
            <w:r w:rsidRPr="00541A60">
              <w:rPr>
                <w:rFonts w:eastAsia="‚c‚e‚o“Á‘¾ƒSƒVƒbƒN‘Ì"/>
              </w:rPr>
              <w:sym w:font="Symbol" w:char="F0A3"/>
            </w:r>
            <w:r w:rsidRPr="00541A60">
              <w:rPr>
                <w:rFonts w:eastAsia="‚c‚e‚o“Á‘¾ƒSƒVƒbƒN‘Ì"/>
              </w:rPr>
              <w:t>i</w:t>
            </w:r>
            <w:r w:rsidRPr="00541A60">
              <w:rPr>
                <w:rFonts w:eastAsia="‚c‚e‚o“Á‘¾ƒSƒVƒbƒN‘Ì"/>
              </w:rPr>
              <w:sym w:font="Symbol" w:char="F0A3"/>
            </w:r>
            <w:r w:rsidRPr="00541A60">
              <w:rPr>
                <w:rFonts w:eastAsia="‚c‚e‚o“Á‘¾ƒSƒVƒbƒN‘Ì"/>
              </w:rPr>
              <w:t>10</w:t>
            </w:r>
          </w:p>
        </w:tc>
      </w:tr>
      <w:tr w:rsidR="004359A4" w:rsidRPr="00602E30" w14:paraId="021BDC05" w14:textId="77777777">
        <w:trPr>
          <w:jc w:val="center"/>
        </w:trPr>
        <w:tc>
          <w:tcPr>
            <w:tcW w:w="2098" w:type="dxa"/>
            <w:vAlign w:val="center"/>
          </w:tcPr>
          <w:p w14:paraId="2C16B073" w14:textId="77777777" w:rsidR="004359A4" w:rsidRPr="00541A60" w:rsidRDefault="004359A4" w:rsidP="004359A4">
            <w:pPr>
              <w:pStyle w:val="TAC"/>
              <w:rPr>
                <w:rFonts w:eastAsia="‚c‚e‚o“Á‘¾ƒSƒVƒbƒN‘Ì"/>
              </w:rPr>
            </w:pPr>
            <w:r w:rsidRPr="00602E30">
              <w:rPr>
                <w:snapToGrid w:val="0"/>
              </w:rPr>
              <w:t>HS-PDSCH</w:t>
            </w:r>
            <w:r w:rsidRPr="00602E30">
              <w:rPr>
                <w:snapToGrid w:val="0"/>
                <w:vertAlign w:val="subscript"/>
              </w:rPr>
              <w:t>i</w:t>
            </w:r>
            <w:r w:rsidRPr="00602E30">
              <w:rPr>
                <w:snapToGrid w:val="0"/>
              </w:rPr>
              <w:t>_Ec/Ior</w:t>
            </w:r>
          </w:p>
        </w:tc>
        <w:tc>
          <w:tcPr>
            <w:tcW w:w="850" w:type="dxa"/>
            <w:vAlign w:val="center"/>
          </w:tcPr>
          <w:p w14:paraId="7D7C017E" w14:textId="77777777" w:rsidR="004359A4" w:rsidRPr="00541A60" w:rsidRDefault="004359A4" w:rsidP="004359A4">
            <w:pPr>
              <w:pStyle w:val="TAC"/>
              <w:rPr>
                <w:rFonts w:eastAsia="‚c‚e‚o“Á‘¾ƒSƒVƒbƒN‘Ì"/>
              </w:rPr>
            </w:pPr>
            <w:r w:rsidRPr="00602E30">
              <w:rPr>
                <w:snapToGrid w:val="0"/>
              </w:rPr>
              <w:t>dB</w:t>
            </w:r>
          </w:p>
        </w:tc>
        <w:tc>
          <w:tcPr>
            <w:tcW w:w="5152" w:type="dxa"/>
            <w:gridSpan w:val="3"/>
          </w:tcPr>
          <w:p w14:paraId="19523730" w14:textId="77777777" w:rsidR="004359A4" w:rsidRPr="00541A60" w:rsidRDefault="004359A4" w:rsidP="004359A4">
            <w:pPr>
              <w:pStyle w:val="TAC"/>
              <w:rPr>
                <w:rFonts w:eastAsia="‚c‚e‚o“Á‘¾ƒSƒVƒbƒN‘Ì"/>
              </w:rPr>
            </w:pPr>
            <w:r w:rsidRPr="00602E30">
              <w:rPr>
                <w:snapToGrid w:val="0"/>
              </w:rPr>
              <w:t>-10</w:t>
            </w:r>
          </w:p>
        </w:tc>
      </w:tr>
      <w:tr w:rsidR="004359A4" w:rsidRPr="00602E30" w14:paraId="1D33CDD8" w14:textId="77777777">
        <w:trPr>
          <w:jc w:val="center"/>
        </w:trPr>
        <w:tc>
          <w:tcPr>
            <w:tcW w:w="2098" w:type="dxa"/>
            <w:vAlign w:val="center"/>
          </w:tcPr>
          <w:p w14:paraId="01D46C69" w14:textId="77777777" w:rsidR="004359A4" w:rsidRPr="00602E30" w:rsidRDefault="004359A4" w:rsidP="004359A4">
            <w:pPr>
              <w:pStyle w:val="TAL"/>
              <w:jc w:val="center"/>
              <w:rPr>
                <w:sz w:val="16"/>
              </w:rPr>
            </w:pPr>
            <w:r w:rsidRPr="00602E30">
              <w:t>Ioc****</w:t>
            </w:r>
          </w:p>
        </w:tc>
        <w:tc>
          <w:tcPr>
            <w:tcW w:w="850" w:type="dxa"/>
            <w:vAlign w:val="center"/>
          </w:tcPr>
          <w:p w14:paraId="4D4F9B4A" w14:textId="77777777" w:rsidR="004359A4" w:rsidRPr="00602E30" w:rsidRDefault="004359A4" w:rsidP="004359A4">
            <w:pPr>
              <w:pStyle w:val="TAL"/>
              <w:jc w:val="center"/>
              <w:rPr>
                <w:snapToGrid w:val="0"/>
              </w:rPr>
            </w:pPr>
            <w:r w:rsidRPr="00602E30">
              <w:rPr>
                <w:snapToGrid w:val="0"/>
              </w:rPr>
              <w:t>dBm</w:t>
            </w:r>
          </w:p>
        </w:tc>
        <w:tc>
          <w:tcPr>
            <w:tcW w:w="5152" w:type="dxa"/>
            <w:gridSpan w:val="3"/>
          </w:tcPr>
          <w:p w14:paraId="020537A1" w14:textId="77777777" w:rsidR="004359A4" w:rsidRPr="00602E30" w:rsidRDefault="004359A4" w:rsidP="004359A4">
            <w:pPr>
              <w:pStyle w:val="TAL"/>
              <w:jc w:val="center"/>
              <w:rPr>
                <w:snapToGrid w:val="0"/>
              </w:rPr>
            </w:pPr>
            <w:r w:rsidRPr="00602E30">
              <w:rPr>
                <w:snapToGrid w:val="0"/>
              </w:rPr>
              <w:t>-60</w:t>
            </w:r>
          </w:p>
        </w:tc>
      </w:tr>
      <w:tr w:rsidR="004359A4" w:rsidRPr="00602E30" w14:paraId="0BB83654" w14:textId="77777777">
        <w:trPr>
          <w:jc w:val="center"/>
        </w:trPr>
        <w:tc>
          <w:tcPr>
            <w:tcW w:w="8100" w:type="dxa"/>
            <w:gridSpan w:val="5"/>
            <w:vAlign w:val="center"/>
          </w:tcPr>
          <w:p w14:paraId="676C8D58" w14:textId="77777777" w:rsidR="004359A4" w:rsidRPr="00602E30" w:rsidRDefault="004359A4" w:rsidP="004359A4">
            <w:pPr>
              <w:pStyle w:val="TAN"/>
            </w:pPr>
            <w:r w:rsidRPr="00602E30">
              <w:rPr>
                <w:snapToGrid w:val="0"/>
              </w:rPr>
              <w:t xml:space="preserve">* </w:t>
            </w:r>
            <w:r w:rsidRPr="00602E30">
              <w:t>Note 1</w:t>
            </w:r>
            <w:r w:rsidRPr="00602E30">
              <w:tab/>
              <w:t>As requested by the last received CQI report</w:t>
            </w:r>
          </w:p>
          <w:p w14:paraId="4A774A73" w14:textId="77777777" w:rsidR="004359A4" w:rsidRPr="00602E30" w:rsidRDefault="004359A4" w:rsidP="004359A4">
            <w:pPr>
              <w:pStyle w:val="TAN"/>
            </w:pPr>
            <w:r w:rsidRPr="00602E30">
              <w:t>**Note 2</w:t>
            </w:r>
            <w:r w:rsidRPr="00602E30">
              <w:tab/>
              <w:t>Refer to TS 25.223 for definition of channelization codes, scrambling code and basic midamble code.</w:t>
            </w:r>
          </w:p>
          <w:p w14:paraId="5D7003AE" w14:textId="77777777" w:rsidR="004359A4" w:rsidRPr="00602E30" w:rsidRDefault="004359A4" w:rsidP="004359A4">
            <w:pPr>
              <w:pStyle w:val="TAN"/>
            </w:pPr>
            <w:r w:rsidRPr="00602E30">
              <w:t>***Note 3</w:t>
            </w:r>
            <w:r w:rsidRPr="00602E30">
              <w:tab/>
              <w:t>If the indicated CQI is 0, the Node-B emulator shall format the next HS-PDSCH transmission with the transport block size and the modulation scheme that were previously used.</w:t>
            </w:r>
          </w:p>
          <w:p w14:paraId="2D4A0540" w14:textId="77777777" w:rsidR="004359A4" w:rsidRPr="00602E30" w:rsidRDefault="004359A4" w:rsidP="004359A4">
            <w:pPr>
              <w:pStyle w:val="TAN"/>
              <w:rPr>
                <w:snapToGrid w:val="0"/>
              </w:rPr>
            </w:pPr>
            <w:r w:rsidRPr="00602E30">
              <w:t>****Note 4 For multi-carrier reception, it refers to the interference power on each carrier.</w:t>
            </w:r>
          </w:p>
        </w:tc>
      </w:tr>
    </w:tbl>
    <w:p w14:paraId="3508F255" w14:textId="77777777" w:rsidR="00D4529B" w:rsidRPr="00541A60" w:rsidRDefault="00D4529B">
      <w:pPr>
        <w:rPr>
          <w:lang w:eastAsia="zh-CN"/>
        </w:rPr>
      </w:pPr>
    </w:p>
    <w:p w14:paraId="33457B19" w14:textId="77777777" w:rsidR="00D4529B" w:rsidRPr="00541A60" w:rsidRDefault="00D4529B" w:rsidP="00FA6C75">
      <w:pPr>
        <w:pStyle w:val="TH"/>
        <w:outlineLvl w:val="0"/>
        <w:rPr>
          <w:lang w:eastAsia="zh-CN"/>
        </w:rPr>
      </w:pPr>
      <w:r w:rsidRPr="00541A60">
        <w:t>Table 9.1</w:t>
      </w:r>
      <w:r w:rsidRPr="00541A60">
        <w:rPr>
          <w:lang w:eastAsia="zh-CN"/>
        </w:rPr>
        <w:t>4</w:t>
      </w:r>
      <w:r w:rsidRPr="00541A60">
        <w:t xml:space="preserve">: Performance requirements for </w:t>
      </w:r>
      <w:r w:rsidRPr="00541A60">
        <w:rPr>
          <w:lang w:eastAsia="zh-CN"/>
        </w:rPr>
        <w:t>variable reference channel, 0.5Mbps UE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392"/>
        <w:gridCol w:w="1685"/>
        <w:gridCol w:w="1685"/>
        <w:gridCol w:w="1685"/>
      </w:tblGrid>
      <w:tr w:rsidR="004359A4" w:rsidRPr="00602E30" w14:paraId="5E55A55D" w14:textId="77777777">
        <w:trPr>
          <w:jc w:val="center"/>
        </w:trPr>
        <w:tc>
          <w:tcPr>
            <w:tcW w:w="1392" w:type="dxa"/>
            <w:vAlign w:val="center"/>
          </w:tcPr>
          <w:p w14:paraId="0B904E38" w14:textId="77777777" w:rsidR="004359A4" w:rsidRPr="00602E30" w:rsidRDefault="004359A4" w:rsidP="004359A4">
            <w:pPr>
              <w:pStyle w:val="TAH"/>
            </w:pPr>
            <w:r w:rsidRPr="00602E30">
              <w:t>Test Number</w:t>
            </w:r>
          </w:p>
        </w:tc>
        <w:tc>
          <w:tcPr>
            <w:tcW w:w="1685" w:type="dxa"/>
            <w:vAlign w:val="center"/>
          </w:tcPr>
          <w:p w14:paraId="3A156F8B" w14:textId="77777777" w:rsidR="004359A4" w:rsidRPr="00602E30" w:rsidRDefault="004359A4" w:rsidP="004359A4">
            <w:pPr>
              <w:pStyle w:val="TAH"/>
            </w:pPr>
            <w:r w:rsidRPr="00602E30">
              <w:t>Propagation conditions</w:t>
            </w:r>
          </w:p>
        </w:tc>
        <w:tc>
          <w:tcPr>
            <w:tcW w:w="1685" w:type="dxa"/>
            <w:vAlign w:val="center"/>
          </w:tcPr>
          <w:p w14:paraId="6364FFFC" w14:textId="77777777" w:rsidR="004359A4" w:rsidRPr="00602E30" w:rsidRDefault="00C800E3" w:rsidP="004359A4">
            <w:pPr>
              <w:pStyle w:val="TAH"/>
            </w:pPr>
            <w:r>
              <w:rPr>
                <w:position w:val="-26"/>
              </w:rPr>
              <w:pict w14:anchorId="5E3403DD">
                <v:shape id="_x0000_i1245" type="#_x0000_t75" style="width:19pt;height:32pt" fillcolor="window">
                  <v:imagedata r:id="rId77" o:title=""/>
                </v:shape>
              </w:pict>
            </w:r>
            <w:r w:rsidR="004359A4" w:rsidRPr="00602E30">
              <w:t>[dB](Note1)</w:t>
            </w:r>
          </w:p>
        </w:tc>
        <w:tc>
          <w:tcPr>
            <w:tcW w:w="1685" w:type="dxa"/>
            <w:vAlign w:val="center"/>
          </w:tcPr>
          <w:p w14:paraId="34BD543E" w14:textId="77777777" w:rsidR="004359A4" w:rsidRPr="00602E30" w:rsidRDefault="004359A4" w:rsidP="004359A4">
            <w:pPr>
              <w:pStyle w:val="TAH"/>
              <w:rPr>
                <w:position w:val="-26"/>
              </w:rPr>
            </w:pPr>
            <w:r w:rsidRPr="00602E30">
              <w:t>R (Throughput) [kbps](Note2)</w:t>
            </w:r>
          </w:p>
        </w:tc>
      </w:tr>
      <w:tr w:rsidR="004359A4" w:rsidRPr="00602E30" w14:paraId="5688AAD8" w14:textId="77777777">
        <w:trPr>
          <w:trHeight w:val="211"/>
          <w:jc w:val="center"/>
        </w:trPr>
        <w:tc>
          <w:tcPr>
            <w:tcW w:w="1392" w:type="dxa"/>
          </w:tcPr>
          <w:p w14:paraId="16B5CEA2" w14:textId="77777777" w:rsidR="004359A4" w:rsidRPr="00602E30" w:rsidRDefault="004359A4" w:rsidP="004359A4">
            <w:pPr>
              <w:pStyle w:val="TAC"/>
            </w:pPr>
            <w:r w:rsidRPr="00602E30">
              <w:t>1</w:t>
            </w:r>
          </w:p>
        </w:tc>
        <w:tc>
          <w:tcPr>
            <w:tcW w:w="1685" w:type="dxa"/>
          </w:tcPr>
          <w:p w14:paraId="57C4DB44" w14:textId="77777777" w:rsidR="004359A4" w:rsidRPr="00602E30" w:rsidRDefault="004359A4" w:rsidP="004359A4">
            <w:pPr>
              <w:pStyle w:val="TAC"/>
            </w:pPr>
            <w:r w:rsidRPr="00602E30">
              <w:t>PA3</w:t>
            </w:r>
          </w:p>
        </w:tc>
        <w:tc>
          <w:tcPr>
            <w:tcW w:w="1685" w:type="dxa"/>
          </w:tcPr>
          <w:p w14:paraId="361CA54F" w14:textId="77777777" w:rsidR="004359A4" w:rsidRPr="00602E30" w:rsidRDefault="004359A4" w:rsidP="004359A4">
            <w:pPr>
              <w:pStyle w:val="TAC"/>
            </w:pPr>
            <w:r w:rsidRPr="00602E30">
              <w:t>15</w:t>
            </w:r>
          </w:p>
        </w:tc>
        <w:tc>
          <w:tcPr>
            <w:tcW w:w="1685" w:type="dxa"/>
            <w:vAlign w:val="center"/>
          </w:tcPr>
          <w:p w14:paraId="03FE86DE" w14:textId="77777777" w:rsidR="004359A4" w:rsidRPr="00602E30" w:rsidRDefault="004359A4" w:rsidP="004359A4">
            <w:pPr>
              <w:pStyle w:val="TAC"/>
            </w:pPr>
            <w:r w:rsidRPr="00602E30">
              <w:t>242</w:t>
            </w:r>
          </w:p>
        </w:tc>
      </w:tr>
      <w:tr w:rsidR="004359A4" w:rsidRPr="00602E30" w14:paraId="2EC7B7BD" w14:textId="77777777">
        <w:trPr>
          <w:trHeight w:val="211"/>
          <w:jc w:val="center"/>
        </w:trPr>
        <w:tc>
          <w:tcPr>
            <w:tcW w:w="1392" w:type="dxa"/>
          </w:tcPr>
          <w:p w14:paraId="540F0326" w14:textId="77777777" w:rsidR="004359A4" w:rsidRPr="00602E30" w:rsidRDefault="004359A4" w:rsidP="004359A4">
            <w:pPr>
              <w:pStyle w:val="TAC"/>
            </w:pPr>
            <w:r w:rsidRPr="00602E30">
              <w:t>2</w:t>
            </w:r>
          </w:p>
        </w:tc>
        <w:tc>
          <w:tcPr>
            <w:tcW w:w="1685" w:type="dxa"/>
          </w:tcPr>
          <w:p w14:paraId="5EF8AB1C" w14:textId="77777777" w:rsidR="004359A4" w:rsidRPr="00602E30" w:rsidRDefault="004359A4" w:rsidP="004359A4">
            <w:pPr>
              <w:pStyle w:val="TAC"/>
            </w:pPr>
            <w:r w:rsidRPr="00602E30">
              <w:t>PB3</w:t>
            </w:r>
          </w:p>
        </w:tc>
        <w:tc>
          <w:tcPr>
            <w:tcW w:w="1685" w:type="dxa"/>
          </w:tcPr>
          <w:p w14:paraId="04C93701" w14:textId="77777777" w:rsidR="004359A4" w:rsidRPr="00602E30" w:rsidRDefault="004359A4" w:rsidP="004359A4">
            <w:pPr>
              <w:pStyle w:val="TAC"/>
            </w:pPr>
            <w:r w:rsidRPr="00602E30">
              <w:t>15</w:t>
            </w:r>
          </w:p>
        </w:tc>
        <w:tc>
          <w:tcPr>
            <w:tcW w:w="1685" w:type="dxa"/>
            <w:vAlign w:val="center"/>
          </w:tcPr>
          <w:p w14:paraId="364FCF12" w14:textId="77777777" w:rsidR="004359A4" w:rsidRPr="00602E30" w:rsidRDefault="004359A4" w:rsidP="004359A4">
            <w:pPr>
              <w:pStyle w:val="TAC"/>
            </w:pPr>
            <w:r w:rsidRPr="00602E30">
              <w:t>244</w:t>
            </w:r>
          </w:p>
        </w:tc>
      </w:tr>
      <w:tr w:rsidR="004359A4" w:rsidRPr="00602E30" w14:paraId="3902B559" w14:textId="77777777">
        <w:trPr>
          <w:cantSplit/>
          <w:trHeight w:val="137"/>
          <w:jc w:val="center"/>
        </w:trPr>
        <w:tc>
          <w:tcPr>
            <w:tcW w:w="1392" w:type="dxa"/>
          </w:tcPr>
          <w:p w14:paraId="3EE08B1A" w14:textId="77777777" w:rsidR="004359A4" w:rsidRPr="00602E30" w:rsidRDefault="004359A4" w:rsidP="004359A4">
            <w:pPr>
              <w:pStyle w:val="TAC"/>
            </w:pPr>
            <w:r w:rsidRPr="00602E30">
              <w:t>3</w:t>
            </w:r>
          </w:p>
        </w:tc>
        <w:tc>
          <w:tcPr>
            <w:tcW w:w="1685" w:type="dxa"/>
          </w:tcPr>
          <w:p w14:paraId="47453C30" w14:textId="77777777" w:rsidR="004359A4" w:rsidRPr="00602E30" w:rsidRDefault="004359A4" w:rsidP="004359A4">
            <w:pPr>
              <w:pStyle w:val="TAC"/>
            </w:pPr>
            <w:r w:rsidRPr="00602E30">
              <w:t>VA30</w:t>
            </w:r>
          </w:p>
        </w:tc>
        <w:tc>
          <w:tcPr>
            <w:tcW w:w="1685" w:type="dxa"/>
          </w:tcPr>
          <w:p w14:paraId="4622CBD0" w14:textId="77777777" w:rsidR="004359A4" w:rsidRPr="00602E30" w:rsidRDefault="004359A4" w:rsidP="004359A4">
            <w:pPr>
              <w:pStyle w:val="TAC"/>
            </w:pPr>
            <w:r w:rsidRPr="00602E30">
              <w:t>15</w:t>
            </w:r>
          </w:p>
        </w:tc>
        <w:tc>
          <w:tcPr>
            <w:tcW w:w="1685" w:type="dxa"/>
            <w:vAlign w:val="center"/>
          </w:tcPr>
          <w:p w14:paraId="3FF1C441" w14:textId="77777777" w:rsidR="004359A4" w:rsidRPr="00602E30" w:rsidRDefault="004359A4" w:rsidP="004359A4">
            <w:pPr>
              <w:pStyle w:val="TAC"/>
            </w:pPr>
            <w:r w:rsidRPr="00602E30">
              <w:t>211</w:t>
            </w:r>
          </w:p>
        </w:tc>
      </w:tr>
      <w:tr w:rsidR="004359A4" w:rsidRPr="00602E30" w14:paraId="75D9690C" w14:textId="77777777">
        <w:trPr>
          <w:cantSplit/>
          <w:trHeight w:val="137"/>
          <w:jc w:val="center"/>
        </w:trPr>
        <w:tc>
          <w:tcPr>
            <w:tcW w:w="6447" w:type="dxa"/>
            <w:gridSpan w:val="4"/>
          </w:tcPr>
          <w:p w14:paraId="37F3F8F7" w14:textId="77777777" w:rsidR="004359A4" w:rsidRPr="00602E30" w:rsidRDefault="004359A4" w:rsidP="004359A4">
            <w:pPr>
              <w:pStyle w:val="TAH"/>
              <w:jc w:val="both"/>
              <w:rPr>
                <w:b w:val="0"/>
              </w:rPr>
            </w:pPr>
            <w:r w:rsidRPr="00602E30">
              <w:rPr>
                <w:b w:val="0"/>
              </w:rPr>
              <w:t>Note 1:</w:t>
            </w:r>
            <w:r w:rsidRPr="00602E30">
              <w:rPr>
                <w:b w:val="0"/>
              </w:rPr>
              <w:tab/>
              <w:t xml:space="preserve">For multi-carrier reception, it refers to </w:t>
            </w:r>
            <w:r w:rsidR="00C800E3">
              <w:rPr>
                <w:position w:val="-26"/>
              </w:rPr>
              <w:pict w14:anchorId="0C85247B">
                <v:shape id="_x0000_i1246" type="#_x0000_t75" style="width:19pt;height:32pt" fillcolor="window">
                  <v:imagedata r:id="rId77" o:title=""/>
                </v:shape>
              </w:pict>
            </w:r>
            <w:r w:rsidRPr="00602E30">
              <w:rPr>
                <w:b w:val="0"/>
              </w:rPr>
              <w:t>on each carrier.</w:t>
            </w:r>
          </w:p>
          <w:p w14:paraId="25A2E935" w14:textId="77777777" w:rsidR="004359A4" w:rsidRPr="00602E30" w:rsidRDefault="004359A4" w:rsidP="004359A4">
            <w:pPr>
              <w:pStyle w:val="TAC"/>
              <w:jc w:val="both"/>
            </w:pPr>
            <w:r w:rsidRPr="00602E30">
              <w:t>Note 2</w:t>
            </w:r>
            <w:r w:rsidRPr="00602E30">
              <w:tab/>
            </w:r>
            <w:r w:rsidRPr="00602E30">
              <w:tab/>
              <w:t>For multi-carrier reception, R refers to throughput on each carrier.</w:t>
            </w:r>
          </w:p>
        </w:tc>
      </w:tr>
    </w:tbl>
    <w:p w14:paraId="309FE68C" w14:textId="77777777" w:rsidR="00D4529B" w:rsidRPr="00541A60" w:rsidRDefault="00D4529B">
      <w:pPr>
        <w:rPr>
          <w:lang w:eastAsia="zh-CN"/>
        </w:rPr>
      </w:pPr>
    </w:p>
    <w:p w14:paraId="015C6600" w14:textId="77777777" w:rsidR="00D4529B" w:rsidRPr="00541A60" w:rsidRDefault="00D4529B">
      <w:pPr>
        <w:pStyle w:val="Heading4"/>
        <w:tabs>
          <w:tab w:val="left" w:pos="900"/>
        </w:tabs>
        <w:ind w:left="1140" w:hanging="1140"/>
        <w:rPr>
          <w:lang w:eastAsia="zh-CN"/>
        </w:rPr>
      </w:pPr>
      <w:bookmarkStart w:id="301" w:name="_Toc518917836"/>
      <w:r w:rsidRPr="00541A60">
        <w:rPr>
          <w:lang w:eastAsia="zh-CN"/>
        </w:rPr>
        <w:t>9.2.2.2</w:t>
      </w:r>
      <w:r w:rsidRPr="00541A60">
        <w:rPr>
          <w:lang w:eastAsia="zh-CN"/>
        </w:rPr>
        <w:tab/>
        <w:t>Category 4, 1.1Mbps UE class</w:t>
      </w:r>
      <w:bookmarkEnd w:id="301"/>
    </w:p>
    <w:p w14:paraId="50C1B902" w14:textId="77777777" w:rsidR="00D4529B" w:rsidRPr="00541A60" w:rsidRDefault="00D4529B">
      <w:pPr>
        <w:rPr>
          <w:lang w:eastAsia="zh-CN"/>
        </w:rPr>
      </w:pPr>
      <w:r w:rsidRPr="00541A60">
        <w:rPr>
          <w:rFonts w:eastAsia="‚c‚e‚o“Á‘¾ƒSƒVƒbƒN‘Ì"/>
        </w:rPr>
        <w:t>For the parameters specified in Table 9.13</w:t>
      </w:r>
      <w:r w:rsidRPr="00541A60">
        <w:rPr>
          <w:lang w:eastAsia="zh-CN"/>
        </w:rPr>
        <w:t>-1</w:t>
      </w:r>
      <w:r w:rsidRPr="00541A60">
        <w:rPr>
          <w:rFonts w:eastAsia="‚c‚e‚o“Á‘¾ƒSƒVƒbƒN‘Ì"/>
        </w:rPr>
        <w:t xml:space="preserve"> the measured throughput R shall exceed the throughput specified in Table 9.14</w:t>
      </w:r>
      <w:r w:rsidRPr="00541A60">
        <w:rPr>
          <w:lang w:eastAsia="zh-CN"/>
        </w:rPr>
        <w:t>-1</w:t>
      </w:r>
      <w:r w:rsidRPr="00541A60">
        <w:rPr>
          <w:rFonts w:eastAsia="‚c‚e‚o“Á‘¾ƒSƒVƒbƒN‘Ì"/>
        </w:rPr>
        <w:t xml:space="preserve"> for each radio condition.</w:t>
      </w:r>
    </w:p>
    <w:p w14:paraId="32E3659C" w14:textId="77777777" w:rsidR="00D4529B" w:rsidRPr="00541A60" w:rsidRDefault="00D4529B" w:rsidP="00FA6C75">
      <w:pPr>
        <w:pStyle w:val="TH"/>
        <w:outlineLvl w:val="0"/>
        <w:rPr>
          <w:rFonts w:eastAsia="‚c‚e‚o“Á‘¾ƒSƒVƒbƒN‘Ì"/>
          <w:lang w:eastAsia="zh-CN"/>
        </w:rPr>
      </w:pPr>
      <w:r w:rsidRPr="00541A60">
        <w:rPr>
          <w:rFonts w:eastAsia="‚c‚e‚o“Á‘¾ƒSƒVƒbƒN‘Ì"/>
        </w:rPr>
        <w:lastRenderedPageBreak/>
        <w:t>Table 9.</w:t>
      </w:r>
      <w:r w:rsidRPr="00541A60">
        <w:rPr>
          <w:rFonts w:eastAsia="‚c‚e‚o“Á‘¾ƒSƒVƒbƒN‘Ì"/>
          <w:lang w:eastAsia="zh-CN"/>
        </w:rPr>
        <w:t>13-1</w:t>
      </w:r>
      <w:r w:rsidRPr="00541A60">
        <w:rPr>
          <w:rFonts w:eastAsia="‚c‚e‚o“Á‘¾ƒSƒVƒbƒN‘Ì"/>
        </w:rPr>
        <w:t xml:space="preserve">: Test parameters for </w:t>
      </w:r>
      <w:r w:rsidRPr="00541A60">
        <w:rPr>
          <w:rFonts w:eastAsia="‚c‚e‚o“Á‘¾ƒSƒVƒbƒN‘Ì"/>
          <w:lang w:eastAsia="zh-CN"/>
        </w:rPr>
        <w:t>variable</w:t>
      </w:r>
      <w:r w:rsidRPr="00541A60">
        <w:rPr>
          <w:rFonts w:eastAsia="‚c‚e‚o“Á‘¾ƒSƒVƒbƒN‘Ì"/>
        </w:rPr>
        <w:t xml:space="preserve"> </w:t>
      </w:r>
      <w:r w:rsidRPr="00541A60">
        <w:rPr>
          <w:rFonts w:eastAsia="‚c‚e‚o“Á‘¾ƒSƒVƒbƒN‘Ì"/>
          <w:lang w:eastAsia="zh-CN"/>
        </w:rPr>
        <w:t>r</w:t>
      </w:r>
      <w:r w:rsidRPr="00541A60">
        <w:rPr>
          <w:rFonts w:eastAsia="‚c‚e‚o“Á‘¾ƒSƒVƒbƒN‘Ì"/>
        </w:rPr>
        <w:t>eference channel</w:t>
      </w:r>
      <w:r w:rsidRPr="00541A60">
        <w:rPr>
          <w:rFonts w:eastAsia="‚c‚e‚o“Á‘¾ƒSƒVƒbƒN‘Ì"/>
          <w:lang w:eastAsia="zh-CN"/>
        </w:rPr>
        <w:t>, 1.1Mbps UE class</w:t>
      </w:r>
    </w:p>
    <w:tbl>
      <w:tblPr>
        <w:tblW w:w="81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098"/>
        <w:gridCol w:w="850"/>
        <w:gridCol w:w="1732"/>
        <w:gridCol w:w="1620"/>
        <w:gridCol w:w="1800"/>
      </w:tblGrid>
      <w:tr w:rsidR="004359A4" w:rsidRPr="00602E30" w14:paraId="2EBC5ACA" w14:textId="77777777">
        <w:trPr>
          <w:jc w:val="center"/>
        </w:trPr>
        <w:tc>
          <w:tcPr>
            <w:tcW w:w="2098" w:type="dxa"/>
          </w:tcPr>
          <w:p w14:paraId="58BDD57B" w14:textId="77777777" w:rsidR="004359A4" w:rsidRPr="00602E30" w:rsidRDefault="004359A4" w:rsidP="004359A4">
            <w:pPr>
              <w:pStyle w:val="TAH"/>
            </w:pPr>
            <w:r w:rsidRPr="00602E30">
              <w:t>Parameter</w:t>
            </w:r>
          </w:p>
        </w:tc>
        <w:tc>
          <w:tcPr>
            <w:tcW w:w="850" w:type="dxa"/>
            <w:vAlign w:val="center"/>
          </w:tcPr>
          <w:p w14:paraId="05B3B84A" w14:textId="77777777" w:rsidR="004359A4" w:rsidRPr="00602E30" w:rsidRDefault="004359A4" w:rsidP="004359A4">
            <w:pPr>
              <w:pStyle w:val="TAH"/>
            </w:pPr>
            <w:r w:rsidRPr="00602E30">
              <w:t>Unit</w:t>
            </w:r>
          </w:p>
        </w:tc>
        <w:tc>
          <w:tcPr>
            <w:tcW w:w="1732" w:type="dxa"/>
          </w:tcPr>
          <w:p w14:paraId="5AB191DF" w14:textId="77777777" w:rsidR="004359A4" w:rsidRPr="00602E30" w:rsidRDefault="004359A4" w:rsidP="004359A4">
            <w:pPr>
              <w:pStyle w:val="TAH"/>
            </w:pPr>
            <w:r w:rsidRPr="00602E30">
              <w:t>Test 1</w:t>
            </w:r>
          </w:p>
        </w:tc>
        <w:tc>
          <w:tcPr>
            <w:tcW w:w="1620" w:type="dxa"/>
          </w:tcPr>
          <w:p w14:paraId="6936118B" w14:textId="77777777" w:rsidR="004359A4" w:rsidRPr="00602E30" w:rsidRDefault="004359A4" w:rsidP="004359A4">
            <w:pPr>
              <w:pStyle w:val="TAH"/>
            </w:pPr>
            <w:r w:rsidRPr="00602E30">
              <w:t>Test 2</w:t>
            </w:r>
          </w:p>
        </w:tc>
        <w:tc>
          <w:tcPr>
            <w:tcW w:w="1800" w:type="dxa"/>
          </w:tcPr>
          <w:p w14:paraId="5A4BF329" w14:textId="77777777" w:rsidR="004359A4" w:rsidRPr="00602E30" w:rsidRDefault="004359A4" w:rsidP="004359A4">
            <w:pPr>
              <w:pStyle w:val="TAH"/>
            </w:pPr>
            <w:r w:rsidRPr="00602E30">
              <w:t>Test 3</w:t>
            </w:r>
          </w:p>
        </w:tc>
      </w:tr>
      <w:tr w:rsidR="004359A4" w:rsidRPr="00602E30" w14:paraId="042447E0" w14:textId="77777777">
        <w:trPr>
          <w:jc w:val="center"/>
        </w:trPr>
        <w:tc>
          <w:tcPr>
            <w:tcW w:w="2098" w:type="dxa"/>
          </w:tcPr>
          <w:p w14:paraId="0AF3CAA2" w14:textId="77777777" w:rsidR="004359A4" w:rsidRPr="00602E30" w:rsidRDefault="004359A4" w:rsidP="004359A4">
            <w:pPr>
              <w:pStyle w:val="TAH"/>
              <w:rPr>
                <w:b w:val="0"/>
              </w:rPr>
            </w:pPr>
            <w:r w:rsidRPr="00602E30">
              <w:rPr>
                <w:b w:val="0"/>
              </w:rPr>
              <w:t>HS-PDSCH Modulation and TBS</w:t>
            </w:r>
          </w:p>
        </w:tc>
        <w:tc>
          <w:tcPr>
            <w:tcW w:w="850" w:type="dxa"/>
            <w:vAlign w:val="center"/>
          </w:tcPr>
          <w:p w14:paraId="45B154C2" w14:textId="77777777" w:rsidR="004359A4" w:rsidRPr="00602E30" w:rsidRDefault="004359A4" w:rsidP="004359A4">
            <w:pPr>
              <w:pStyle w:val="TAH"/>
              <w:rPr>
                <w:b w:val="0"/>
              </w:rPr>
            </w:pPr>
            <w:r w:rsidRPr="00602E30">
              <w:rPr>
                <w:b w:val="0"/>
              </w:rPr>
              <w:t>-</w:t>
            </w:r>
          </w:p>
        </w:tc>
        <w:tc>
          <w:tcPr>
            <w:tcW w:w="5152" w:type="dxa"/>
            <w:gridSpan w:val="3"/>
          </w:tcPr>
          <w:p w14:paraId="3F0D8140" w14:textId="77777777" w:rsidR="004359A4" w:rsidRPr="00602E30" w:rsidRDefault="004359A4" w:rsidP="004359A4">
            <w:pPr>
              <w:pStyle w:val="TAH"/>
              <w:rPr>
                <w:b w:val="0"/>
              </w:rPr>
            </w:pPr>
            <w:r w:rsidRPr="00602E30">
              <w:rPr>
                <w:b w:val="0"/>
              </w:rPr>
              <w:t>*</w:t>
            </w:r>
          </w:p>
        </w:tc>
      </w:tr>
      <w:tr w:rsidR="004359A4" w:rsidRPr="00602E30" w14:paraId="6DA33C96" w14:textId="77777777">
        <w:trPr>
          <w:jc w:val="center"/>
        </w:trPr>
        <w:tc>
          <w:tcPr>
            <w:tcW w:w="2098" w:type="dxa"/>
          </w:tcPr>
          <w:p w14:paraId="7EE604C2" w14:textId="77777777" w:rsidR="004359A4" w:rsidRPr="00602E30" w:rsidRDefault="004359A4" w:rsidP="004359A4">
            <w:pPr>
              <w:pStyle w:val="TAH"/>
              <w:rPr>
                <w:b w:val="0"/>
              </w:rPr>
            </w:pPr>
            <w:r w:rsidRPr="00602E30">
              <w:rPr>
                <w:b w:val="0"/>
              </w:rPr>
              <w:t>Scrambling code and basic midamble code Number **</w:t>
            </w:r>
          </w:p>
        </w:tc>
        <w:tc>
          <w:tcPr>
            <w:tcW w:w="850" w:type="dxa"/>
            <w:vAlign w:val="center"/>
          </w:tcPr>
          <w:p w14:paraId="59518302" w14:textId="77777777" w:rsidR="004359A4" w:rsidRPr="00602E30" w:rsidRDefault="004359A4" w:rsidP="004359A4">
            <w:pPr>
              <w:pStyle w:val="TAH"/>
              <w:rPr>
                <w:b w:val="0"/>
              </w:rPr>
            </w:pPr>
            <w:r w:rsidRPr="00602E30">
              <w:rPr>
                <w:b w:val="0"/>
              </w:rPr>
              <w:t>-</w:t>
            </w:r>
          </w:p>
        </w:tc>
        <w:tc>
          <w:tcPr>
            <w:tcW w:w="5152" w:type="dxa"/>
            <w:gridSpan w:val="3"/>
          </w:tcPr>
          <w:p w14:paraId="271BB95F" w14:textId="77777777" w:rsidR="004359A4" w:rsidRPr="00602E30" w:rsidRDefault="004359A4" w:rsidP="004359A4">
            <w:pPr>
              <w:pStyle w:val="TAH"/>
              <w:rPr>
                <w:b w:val="0"/>
              </w:rPr>
            </w:pPr>
            <w:r w:rsidRPr="00602E30">
              <w:rPr>
                <w:b w:val="0"/>
              </w:rPr>
              <w:t>1</w:t>
            </w:r>
          </w:p>
        </w:tc>
      </w:tr>
      <w:tr w:rsidR="004359A4" w:rsidRPr="00602E30" w14:paraId="32B6B760" w14:textId="77777777">
        <w:trPr>
          <w:jc w:val="center"/>
        </w:trPr>
        <w:tc>
          <w:tcPr>
            <w:tcW w:w="2098" w:type="dxa"/>
          </w:tcPr>
          <w:p w14:paraId="2A5846D9" w14:textId="77777777" w:rsidR="004359A4" w:rsidRPr="00602E30" w:rsidRDefault="004359A4" w:rsidP="004359A4">
            <w:pPr>
              <w:pStyle w:val="TAH"/>
              <w:rPr>
                <w:b w:val="0"/>
              </w:rPr>
            </w:pPr>
            <w:r w:rsidRPr="00602E30">
              <w:rPr>
                <w:b w:val="0"/>
              </w:rPr>
              <w:t>Number of TS</w:t>
            </w:r>
          </w:p>
        </w:tc>
        <w:tc>
          <w:tcPr>
            <w:tcW w:w="850" w:type="dxa"/>
            <w:vAlign w:val="center"/>
          </w:tcPr>
          <w:p w14:paraId="17A2AC28" w14:textId="77777777" w:rsidR="004359A4" w:rsidRPr="00602E30" w:rsidRDefault="004359A4" w:rsidP="004359A4">
            <w:pPr>
              <w:pStyle w:val="TAH"/>
              <w:rPr>
                <w:b w:val="0"/>
              </w:rPr>
            </w:pPr>
            <w:r w:rsidRPr="00602E30">
              <w:rPr>
                <w:b w:val="0"/>
              </w:rPr>
              <w:t>-</w:t>
            </w:r>
          </w:p>
        </w:tc>
        <w:tc>
          <w:tcPr>
            <w:tcW w:w="5152" w:type="dxa"/>
            <w:gridSpan w:val="3"/>
          </w:tcPr>
          <w:p w14:paraId="56B32C48" w14:textId="77777777" w:rsidR="004359A4" w:rsidRPr="00602E30" w:rsidRDefault="004359A4" w:rsidP="004359A4">
            <w:pPr>
              <w:pStyle w:val="TAH"/>
              <w:rPr>
                <w:b w:val="0"/>
              </w:rPr>
            </w:pPr>
            <w:r w:rsidRPr="00602E30">
              <w:rPr>
                <w:b w:val="0"/>
              </w:rPr>
              <w:t>2</w:t>
            </w:r>
          </w:p>
        </w:tc>
      </w:tr>
      <w:tr w:rsidR="004359A4" w:rsidRPr="00602E30" w14:paraId="7D330201" w14:textId="77777777">
        <w:trPr>
          <w:jc w:val="center"/>
        </w:trPr>
        <w:tc>
          <w:tcPr>
            <w:tcW w:w="2098" w:type="dxa"/>
          </w:tcPr>
          <w:p w14:paraId="26A5A2F6" w14:textId="77777777" w:rsidR="004359A4" w:rsidRPr="00602E30" w:rsidRDefault="004359A4" w:rsidP="004359A4">
            <w:pPr>
              <w:pStyle w:val="TAH"/>
              <w:rPr>
                <w:b w:val="0"/>
              </w:rPr>
            </w:pPr>
            <w:r w:rsidRPr="00602E30">
              <w:rPr>
                <w:b w:val="0"/>
              </w:rPr>
              <w:t>Number of DPCH</w:t>
            </w:r>
            <w:r w:rsidRPr="00602E30">
              <w:rPr>
                <w:b w:val="0"/>
                <w:vertAlign w:val="subscript"/>
              </w:rPr>
              <w:t>o</w:t>
            </w:r>
          </w:p>
        </w:tc>
        <w:tc>
          <w:tcPr>
            <w:tcW w:w="850" w:type="dxa"/>
          </w:tcPr>
          <w:p w14:paraId="3B697CFA" w14:textId="77777777" w:rsidR="004359A4" w:rsidRPr="00602E30" w:rsidRDefault="004359A4" w:rsidP="004359A4">
            <w:pPr>
              <w:pStyle w:val="TAH"/>
              <w:rPr>
                <w:b w:val="0"/>
              </w:rPr>
            </w:pPr>
            <w:r w:rsidRPr="00602E30">
              <w:rPr>
                <w:b w:val="0"/>
              </w:rPr>
              <w:t>-</w:t>
            </w:r>
          </w:p>
        </w:tc>
        <w:tc>
          <w:tcPr>
            <w:tcW w:w="5152" w:type="dxa"/>
            <w:gridSpan w:val="3"/>
          </w:tcPr>
          <w:p w14:paraId="58EC52D8" w14:textId="77777777" w:rsidR="004359A4" w:rsidRPr="00602E30" w:rsidRDefault="004359A4" w:rsidP="004359A4">
            <w:pPr>
              <w:pStyle w:val="TAH"/>
              <w:rPr>
                <w:b w:val="0"/>
              </w:rPr>
            </w:pPr>
            <w:r w:rsidRPr="00602E30">
              <w:rPr>
                <w:b w:val="0"/>
              </w:rPr>
              <w:t>0</w:t>
            </w:r>
          </w:p>
        </w:tc>
      </w:tr>
      <w:tr w:rsidR="004359A4" w:rsidRPr="00602E30" w14:paraId="7850707F" w14:textId="77777777">
        <w:trPr>
          <w:jc w:val="center"/>
        </w:trPr>
        <w:tc>
          <w:tcPr>
            <w:tcW w:w="2098" w:type="dxa"/>
          </w:tcPr>
          <w:p w14:paraId="28E0E2E4" w14:textId="77777777" w:rsidR="004359A4" w:rsidRPr="00602E30" w:rsidRDefault="004359A4" w:rsidP="004359A4">
            <w:pPr>
              <w:pStyle w:val="TAH"/>
              <w:rPr>
                <w:b w:val="0"/>
              </w:rPr>
            </w:pPr>
            <w:r w:rsidRPr="00602E30">
              <w:rPr>
                <w:b w:val="0"/>
              </w:rPr>
              <w:t>Number of HARQ Process</w:t>
            </w:r>
          </w:p>
        </w:tc>
        <w:tc>
          <w:tcPr>
            <w:tcW w:w="850" w:type="dxa"/>
          </w:tcPr>
          <w:p w14:paraId="566D087D" w14:textId="77777777" w:rsidR="004359A4" w:rsidRPr="00602E30" w:rsidRDefault="004359A4" w:rsidP="004359A4">
            <w:pPr>
              <w:pStyle w:val="TAH"/>
              <w:rPr>
                <w:b w:val="0"/>
              </w:rPr>
            </w:pPr>
            <w:r w:rsidRPr="00602E30">
              <w:rPr>
                <w:b w:val="0"/>
              </w:rPr>
              <w:t>-</w:t>
            </w:r>
          </w:p>
        </w:tc>
        <w:tc>
          <w:tcPr>
            <w:tcW w:w="5152" w:type="dxa"/>
            <w:gridSpan w:val="3"/>
          </w:tcPr>
          <w:p w14:paraId="2FEB7E13" w14:textId="77777777" w:rsidR="004359A4" w:rsidRPr="00602E30" w:rsidRDefault="004359A4" w:rsidP="004359A4">
            <w:pPr>
              <w:pStyle w:val="TAH"/>
              <w:rPr>
                <w:b w:val="0"/>
              </w:rPr>
            </w:pPr>
            <w:r w:rsidRPr="00602E30">
              <w:rPr>
                <w:b w:val="0"/>
              </w:rPr>
              <w:t>4</w:t>
            </w:r>
          </w:p>
        </w:tc>
      </w:tr>
      <w:tr w:rsidR="004359A4" w:rsidRPr="00602E30" w14:paraId="283EC93A" w14:textId="77777777">
        <w:trPr>
          <w:jc w:val="center"/>
        </w:trPr>
        <w:tc>
          <w:tcPr>
            <w:tcW w:w="2098" w:type="dxa"/>
          </w:tcPr>
          <w:p w14:paraId="40F8B0EC" w14:textId="77777777" w:rsidR="004359A4" w:rsidRPr="00602E30" w:rsidRDefault="004359A4" w:rsidP="004359A4">
            <w:pPr>
              <w:pStyle w:val="TAH"/>
              <w:rPr>
                <w:b w:val="0"/>
              </w:rPr>
            </w:pPr>
            <w:r w:rsidRPr="00602E30">
              <w:rPr>
                <w:b w:val="0"/>
              </w:rPr>
              <w:t>Number of transmission</w:t>
            </w:r>
          </w:p>
        </w:tc>
        <w:tc>
          <w:tcPr>
            <w:tcW w:w="850" w:type="dxa"/>
          </w:tcPr>
          <w:p w14:paraId="1FA82015" w14:textId="77777777" w:rsidR="004359A4" w:rsidRPr="00602E30" w:rsidRDefault="004359A4" w:rsidP="004359A4">
            <w:pPr>
              <w:pStyle w:val="TAH"/>
              <w:rPr>
                <w:b w:val="0"/>
              </w:rPr>
            </w:pPr>
            <w:r w:rsidRPr="00602E30">
              <w:rPr>
                <w:b w:val="0"/>
              </w:rPr>
              <w:t>-</w:t>
            </w:r>
          </w:p>
        </w:tc>
        <w:tc>
          <w:tcPr>
            <w:tcW w:w="5152" w:type="dxa"/>
            <w:gridSpan w:val="3"/>
          </w:tcPr>
          <w:p w14:paraId="0FE39103" w14:textId="77777777" w:rsidR="004359A4" w:rsidRPr="00602E30" w:rsidRDefault="004359A4" w:rsidP="004359A4">
            <w:pPr>
              <w:pStyle w:val="TAH"/>
              <w:rPr>
                <w:b w:val="0"/>
              </w:rPr>
            </w:pPr>
            <w:r w:rsidRPr="00602E30">
              <w:rPr>
                <w:b w:val="0"/>
              </w:rPr>
              <w:t>1</w:t>
            </w:r>
          </w:p>
        </w:tc>
      </w:tr>
      <w:tr w:rsidR="004359A4" w:rsidRPr="00602E30" w14:paraId="02AA4629" w14:textId="77777777">
        <w:trPr>
          <w:jc w:val="center"/>
        </w:trPr>
        <w:tc>
          <w:tcPr>
            <w:tcW w:w="2098" w:type="dxa"/>
          </w:tcPr>
          <w:p w14:paraId="0BBA8533" w14:textId="77777777" w:rsidR="004359A4" w:rsidRPr="00602E30" w:rsidRDefault="004359A4" w:rsidP="004359A4">
            <w:pPr>
              <w:pStyle w:val="TAH"/>
              <w:rPr>
                <w:b w:val="0"/>
              </w:rPr>
            </w:pPr>
            <w:r w:rsidRPr="00602E30">
              <w:rPr>
                <w:b w:val="0"/>
              </w:rPr>
              <w:t>Redundancy and constellation version coding sequence</w:t>
            </w:r>
          </w:p>
        </w:tc>
        <w:tc>
          <w:tcPr>
            <w:tcW w:w="850" w:type="dxa"/>
          </w:tcPr>
          <w:p w14:paraId="0D94A1D0" w14:textId="77777777" w:rsidR="004359A4" w:rsidRPr="00602E30" w:rsidRDefault="004359A4" w:rsidP="004359A4">
            <w:pPr>
              <w:pStyle w:val="TAH"/>
              <w:rPr>
                <w:b w:val="0"/>
              </w:rPr>
            </w:pPr>
            <w:r w:rsidRPr="00602E30">
              <w:rPr>
                <w:b w:val="0"/>
              </w:rPr>
              <w:t>Xrv</w:t>
            </w:r>
          </w:p>
        </w:tc>
        <w:tc>
          <w:tcPr>
            <w:tcW w:w="5152" w:type="dxa"/>
            <w:gridSpan w:val="3"/>
          </w:tcPr>
          <w:p w14:paraId="1A106974" w14:textId="77777777" w:rsidR="004359A4" w:rsidRPr="00602E30" w:rsidRDefault="004359A4" w:rsidP="004359A4">
            <w:pPr>
              <w:pStyle w:val="TAH"/>
              <w:rPr>
                <w:b w:val="0"/>
              </w:rPr>
            </w:pPr>
            <w:r w:rsidRPr="00602E30">
              <w:rPr>
                <w:b w:val="0"/>
              </w:rPr>
              <w:t>0</w:t>
            </w:r>
          </w:p>
        </w:tc>
      </w:tr>
      <w:tr w:rsidR="004359A4" w:rsidRPr="00602E30" w14:paraId="19597D4E" w14:textId="77777777">
        <w:trPr>
          <w:jc w:val="center"/>
        </w:trPr>
        <w:tc>
          <w:tcPr>
            <w:tcW w:w="2098" w:type="dxa"/>
          </w:tcPr>
          <w:p w14:paraId="59523D27" w14:textId="77777777" w:rsidR="004359A4" w:rsidRPr="00602E30" w:rsidRDefault="004359A4" w:rsidP="004359A4">
            <w:pPr>
              <w:pStyle w:val="TAC"/>
            </w:pPr>
            <w:r w:rsidRPr="00541A60">
              <w:rPr>
                <w:rFonts w:eastAsia="‚c‚e‚o“Á‘¾ƒSƒVƒbƒN‘Ì"/>
              </w:rPr>
              <w:t>HS-</w:t>
            </w:r>
            <w:r w:rsidRPr="00602E30">
              <w:t>P</w:t>
            </w:r>
            <w:r w:rsidRPr="00541A60">
              <w:rPr>
                <w:rFonts w:eastAsia="‚c‚e‚o“Á‘¾ƒSƒVƒbƒN‘Ì"/>
              </w:rPr>
              <w:t>DSCH Channelization Codes*</w:t>
            </w:r>
            <w:r w:rsidRPr="00602E30">
              <w:t>*</w:t>
            </w:r>
          </w:p>
        </w:tc>
        <w:tc>
          <w:tcPr>
            <w:tcW w:w="850" w:type="dxa"/>
          </w:tcPr>
          <w:p w14:paraId="4300EC18" w14:textId="77777777" w:rsidR="004359A4" w:rsidRPr="00541A60" w:rsidRDefault="004359A4" w:rsidP="004359A4">
            <w:pPr>
              <w:pStyle w:val="TAC"/>
              <w:rPr>
                <w:rFonts w:eastAsia="‚c‚e‚o“Á‘¾ƒSƒVƒbƒN‘Ì"/>
              </w:rPr>
            </w:pPr>
            <w:r w:rsidRPr="00541A60">
              <w:rPr>
                <w:rFonts w:eastAsia="‚c‚e‚o“Á‘¾ƒSƒVƒbƒN‘Ì"/>
              </w:rPr>
              <w:t>C(k,Q)</w:t>
            </w:r>
          </w:p>
        </w:tc>
        <w:tc>
          <w:tcPr>
            <w:tcW w:w="5152" w:type="dxa"/>
            <w:gridSpan w:val="3"/>
          </w:tcPr>
          <w:p w14:paraId="156E26EB" w14:textId="77777777" w:rsidR="004359A4" w:rsidRPr="00541A60" w:rsidRDefault="004359A4" w:rsidP="004359A4">
            <w:pPr>
              <w:pStyle w:val="TAC"/>
              <w:rPr>
                <w:rFonts w:eastAsia="‚c‚e‚o“Á‘¾ƒSƒVƒbƒN‘Ì"/>
              </w:rPr>
            </w:pPr>
            <w:r w:rsidRPr="00541A60">
              <w:rPr>
                <w:rFonts w:eastAsia="‚c‚e‚o“Á‘¾ƒSƒVƒbƒN‘Ì"/>
              </w:rPr>
              <w:t>C(i,16)</w:t>
            </w:r>
          </w:p>
          <w:p w14:paraId="3DD7C2D0" w14:textId="77777777" w:rsidR="004359A4" w:rsidRPr="00541A60" w:rsidRDefault="004359A4" w:rsidP="004359A4">
            <w:pPr>
              <w:pStyle w:val="TAC"/>
              <w:rPr>
                <w:rFonts w:eastAsia="‚c‚e‚o“Á‘¾ƒSƒVƒbƒN‘Ì"/>
              </w:rPr>
            </w:pPr>
            <w:r w:rsidRPr="00541A60">
              <w:rPr>
                <w:rFonts w:eastAsia="‚c‚e‚o“Á‘¾ƒSƒVƒbƒN‘Ì"/>
              </w:rPr>
              <w:t>1</w:t>
            </w:r>
            <w:r w:rsidRPr="00541A60">
              <w:rPr>
                <w:rFonts w:eastAsia="‚c‚e‚o“Á‘¾ƒSƒVƒbƒN‘Ì"/>
              </w:rPr>
              <w:sym w:font="Symbol" w:char="F0A3"/>
            </w:r>
            <w:r w:rsidRPr="00541A60">
              <w:rPr>
                <w:rFonts w:eastAsia="‚c‚e‚o“Á‘¾ƒSƒVƒbƒN‘Ì"/>
              </w:rPr>
              <w:t>i</w:t>
            </w:r>
            <w:r w:rsidRPr="00541A60">
              <w:rPr>
                <w:rFonts w:eastAsia="‚c‚e‚o“Á‘¾ƒSƒVƒbƒN‘Ì"/>
              </w:rPr>
              <w:sym w:font="Symbol" w:char="F0A3"/>
            </w:r>
            <w:r w:rsidRPr="00541A60">
              <w:rPr>
                <w:rFonts w:eastAsia="‚c‚e‚o“Á‘¾ƒSƒVƒbƒN‘Ì"/>
              </w:rPr>
              <w:t>10</w:t>
            </w:r>
          </w:p>
        </w:tc>
      </w:tr>
      <w:tr w:rsidR="004359A4" w:rsidRPr="00602E30" w14:paraId="63703474" w14:textId="77777777">
        <w:trPr>
          <w:jc w:val="center"/>
        </w:trPr>
        <w:tc>
          <w:tcPr>
            <w:tcW w:w="2098" w:type="dxa"/>
            <w:vAlign w:val="center"/>
          </w:tcPr>
          <w:p w14:paraId="1928E7B7" w14:textId="77777777" w:rsidR="004359A4" w:rsidRPr="00541A60" w:rsidRDefault="004359A4" w:rsidP="004359A4">
            <w:pPr>
              <w:pStyle w:val="TAC"/>
              <w:rPr>
                <w:rFonts w:eastAsia="‚c‚e‚o“Á‘¾ƒSƒVƒbƒN‘Ì"/>
              </w:rPr>
            </w:pPr>
            <w:r w:rsidRPr="00602E30">
              <w:rPr>
                <w:snapToGrid w:val="0"/>
              </w:rPr>
              <w:t>HS-</w:t>
            </w:r>
            <w:r w:rsidRPr="00602E30">
              <w:t>P</w:t>
            </w:r>
            <w:r w:rsidRPr="00602E30">
              <w:rPr>
                <w:snapToGrid w:val="0"/>
              </w:rPr>
              <w:t>DSCH</w:t>
            </w:r>
            <w:r w:rsidRPr="00602E30">
              <w:rPr>
                <w:snapToGrid w:val="0"/>
                <w:vertAlign w:val="subscript"/>
              </w:rPr>
              <w:t>i</w:t>
            </w:r>
            <w:r w:rsidRPr="00602E30">
              <w:rPr>
                <w:snapToGrid w:val="0"/>
              </w:rPr>
              <w:t>_Ec/Ior</w:t>
            </w:r>
          </w:p>
        </w:tc>
        <w:tc>
          <w:tcPr>
            <w:tcW w:w="850" w:type="dxa"/>
            <w:vAlign w:val="center"/>
          </w:tcPr>
          <w:p w14:paraId="514E0ACE" w14:textId="77777777" w:rsidR="004359A4" w:rsidRPr="00541A60" w:rsidRDefault="004359A4" w:rsidP="004359A4">
            <w:pPr>
              <w:pStyle w:val="TAC"/>
              <w:rPr>
                <w:rFonts w:eastAsia="‚c‚e‚o“Á‘¾ƒSƒVƒbƒN‘Ì"/>
              </w:rPr>
            </w:pPr>
            <w:r w:rsidRPr="00602E30">
              <w:rPr>
                <w:snapToGrid w:val="0"/>
              </w:rPr>
              <w:t>dB</w:t>
            </w:r>
          </w:p>
        </w:tc>
        <w:tc>
          <w:tcPr>
            <w:tcW w:w="5152" w:type="dxa"/>
            <w:gridSpan w:val="3"/>
          </w:tcPr>
          <w:p w14:paraId="3A016AEF" w14:textId="77777777" w:rsidR="004359A4" w:rsidRPr="00541A60" w:rsidRDefault="004359A4" w:rsidP="004359A4">
            <w:pPr>
              <w:pStyle w:val="TAC"/>
              <w:rPr>
                <w:rFonts w:eastAsia="‚c‚e‚o“Á‘¾ƒSƒVƒbƒN‘Ì"/>
              </w:rPr>
            </w:pPr>
            <w:r w:rsidRPr="00602E30">
              <w:rPr>
                <w:snapToGrid w:val="0"/>
              </w:rPr>
              <w:t>-10</w:t>
            </w:r>
          </w:p>
        </w:tc>
      </w:tr>
      <w:tr w:rsidR="004359A4" w:rsidRPr="00602E30" w14:paraId="7C78A9DC" w14:textId="77777777">
        <w:trPr>
          <w:jc w:val="center"/>
        </w:trPr>
        <w:tc>
          <w:tcPr>
            <w:tcW w:w="2098" w:type="dxa"/>
            <w:vAlign w:val="center"/>
          </w:tcPr>
          <w:p w14:paraId="629939FA" w14:textId="77777777" w:rsidR="004359A4" w:rsidRPr="00602E30" w:rsidRDefault="004359A4" w:rsidP="004359A4">
            <w:pPr>
              <w:pStyle w:val="TAL"/>
              <w:jc w:val="center"/>
              <w:rPr>
                <w:sz w:val="16"/>
              </w:rPr>
            </w:pPr>
            <w:r w:rsidRPr="00602E30">
              <w:t>Ioc****</w:t>
            </w:r>
          </w:p>
        </w:tc>
        <w:tc>
          <w:tcPr>
            <w:tcW w:w="850" w:type="dxa"/>
            <w:vAlign w:val="center"/>
          </w:tcPr>
          <w:p w14:paraId="2B5224FB" w14:textId="77777777" w:rsidR="004359A4" w:rsidRPr="00602E30" w:rsidRDefault="004359A4" w:rsidP="004359A4">
            <w:pPr>
              <w:pStyle w:val="TAL"/>
              <w:jc w:val="center"/>
              <w:rPr>
                <w:snapToGrid w:val="0"/>
              </w:rPr>
            </w:pPr>
            <w:r w:rsidRPr="00602E30">
              <w:rPr>
                <w:snapToGrid w:val="0"/>
              </w:rPr>
              <w:t>dBm</w:t>
            </w:r>
          </w:p>
        </w:tc>
        <w:tc>
          <w:tcPr>
            <w:tcW w:w="5152" w:type="dxa"/>
            <w:gridSpan w:val="3"/>
          </w:tcPr>
          <w:p w14:paraId="09618003" w14:textId="77777777" w:rsidR="004359A4" w:rsidRPr="00602E30" w:rsidRDefault="004359A4" w:rsidP="004359A4">
            <w:pPr>
              <w:pStyle w:val="TAL"/>
              <w:jc w:val="center"/>
              <w:rPr>
                <w:snapToGrid w:val="0"/>
              </w:rPr>
            </w:pPr>
            <w:r w:rsidRPr="00602E30">
              <w:rPr>
                <w:snapToGrid w:val="0"/>
              </w:rPr>
              <w:t>-60</w:t>
            </w:r>
          </w:p>
        </w:tc>
      </w:tr>
      <w:tr w:rsidR="004359A4" w:rsidRPr="00602E30" w14:paraId="331AC588" w14:textId="77777777">
        <w:trPr>
          <w:jc w:val="center"/>
        </w:trPr>
        <w:tc>
          <w:tcPr>
            <w:tcW w:w="8100" w:type="dxa"/>
            <w:gridSpan w:val="5"/>
            <w:vAlign w:val="center"/>
          </w:tcPr>
          <w:p w14:paraId="3C1954A8" w14:textId="77777777" w:rsidR="004359A4" w:rsidRPr="00602E30" w:rsidRDefault="004359A4" w:rsidP="004359A4">
            <w:pPr>
              <w:pStyle w:val="TAN"/>
            </w:pPr>
            <w:r w:rsidRPr="00602E30">
              <w:rPr>
                <w:snapToGrid w:val="0"/>
              </w:rPr>
              <w:t xml:space="preserve">* </w:t>
            </w:r>
            <w:r w:rsidRPr="00602E30">
              <w:t>Note 1</w:t>
            </w:r>
            <w:r w:rsidRPr="00602E30">
              <w:tab/>
              <w:t>As requested by the last received CQI report</w:t>
            </w:r>
          </w:p>
          <w:p w14:paraId="32D19510" w14:textId="77777777" w:rsidR="004359A4" w:rsidRPr="00602E30" w:rsidRDefault="004359A4" w:rsidP="004359A4">
            <w:pPr>
              <w:pStyle w:val="TAN"/>
            </w:pPr>
            <w:r w:rsidRPr="00602E30">
              <w:t>**Note 2</w:t>
            </w:r>
            <w:r w:rsidRPr="00602E30">
              <w:tab/>
              <w:t>Refer to TS 25.223 for definition of channelization codes, scrambling code and basic midamble code.</w:t>
            </w:r>
          </w:p>
          <w:p w14:paraId="2D504D19" w14:textId="77777777" w:rsidR="004359A4" w:rsidRPr="00602E30" w:rsidRDefault="004359A4" w:rsidP="004359A4">
            <w:pPr>
              <w:pStyle w:val="TAN"/>
            </w:pPr>
            <w:r w:rsidRPr="00602E30">
              <w:t>***Note 3</w:t>
            </w:r>
            <w:r w:rsidRPr="00602E30">
              <w:tab/>
              <w:t>If the indicated CQI is 0, the Node-B emulator shall format the next HS-PDSCH transmission with the transport block size and the modulation scheme that were previously used.</w:t>
            </w:r>
          </w:p>
          <w:p w14:paraId="7CAA7A17" w14:textId="77777777" w:rsidR="004359A4" w:rsidRPr="00602E30" w:rsidRDefault="004359A4" w:rsidP="004359A4">
            <w:pPr>
              <w:pStyle w:val="TAN"/>
              <w:rPr>
                <w:snapToGrid w:val="0"/>
              </w:rPr>
            </w:pPr>
            <w:r w:rsidRPr="00602E30">
              <w:t>****Note 4 For multi-carrier reception, it refers to the interference power on each carrier.</w:t>
            </w:r>
          </w:p>
        </w:tc>
      </w:tr>
    </w:tbl>
    <w:p w14:paraId="2518D1F1" w14:textId="77777777" w:rsidR="00D4529B" w:rsidRPr="00541A60" w:rsidRDefault="00D4529B">
      <w:pPr>
        <w:rPr>
          <w:lang w:eastAsia="zh-CN"/>
        </w:rPr>
      </w:pPr>
    </w:p>
    <w:p w14:paraId="443AD4BB" w14:textId="77777777" w:rsidR="00D4529B" w:rsidRPr="00541A60" w:rsidRDefault="00D4529B" w:rsidP="00FA6C75">
      <w:pPr>
        <w:pStyle w:val="TH"/>
        <w:outlineLvl w:val="0"/>
        <w:rPr>
          <w:lang w:eastAsia="zh-CN"/>
        </w:rPr>
      </w:pPr>
      <w:r w:rsidRPr="00541A60">
        <w:t>Table 9.1</w:t>
      </w:r>
      <w:r w:rsidRPr="00541A60">
        <w:rPr>
          <w:lang w:eastAsia="zh-CN"/>
        </w:rPr>
        <w:t>4-1</w:t>
      </w:r>
      <w:r w:rsidRPr="00541A60">
        <w:t xml:space="preserve">: Performance requirements for </w:t>
      </w:r>
      <w:r w:rsidRPr="00541A60">
        <w:rPr>
          <w:lang w:eastAsia="zh-CN"/>
        </w:rPr>
        <w:t>variable reference channel, 1.1 Mbps UE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392"/>
        <w:gridCol w:w="1685"/>
        <w:gridCol w:w="1685"/>
        <w:gridCol w:w="1685"/>
      </w:tblGrid>
      <w:tr w:rsidR="004359A4" w:rsidRPr="00602E30" w14:paraId="4C163649" w14:textId="77777777">
        <w:trPr>
          <w:jc w:val="center"/>
        </w:trPr>
        <w:tc>
          <w:tcPr>
            <w:tcW w:w="1392" w:type="dxa"/>
            <w:vAlign w:val="center"/>
          </w:tcPr>
          <w:p w14:paraId="1FFFDD08" w14:textId="77777777" w:rsidR="004359A4" w:rsidRPr="00602E30" w:rsidRDefault="004359A4" w:rsidP="004359A4">
            <w:pPr>
              <w:pStyle w:val="TAH"/>
            </w:pPr>
            <w:r w:rsidRPr="00602E30">
              <w:t>Test Number</w:t>
            </w:r>
          </w:p>
        </w:tc>
        <w:tc>
          <w:tcPr>
            <w:tcW w:w="1685" w:type="dxa"/>
            <w:vAlign w:val="center"/>
          </w:tcPr>
          <w:p w14:paraId="35CF403E" w14:textId="77777777" w:rsidR="004359A4" w:rsidRPr="00602E30" w:rsidRDefault="004359A4" w:rsidP="004359A4">
            <w:pPr>
              <w:pStyle w:val="TAH"/>
            </w:pPr>
            <w:r w:rsidRPr="00602E30">
              <w:t>Propagation conditions</w:t>
            </w:r>
          </w:p>
        </w:tc>
        <w:tc>
          <w:tcPr>
            <w:tcW w:w="1685" w:type="dxa"/>
            <w:vAlign w:val="center"/>
          </w:tcPr>
          <w:p w14:paraId="6AE0572C" w14:textId="77777777" w:rsidR="004359A4" w:rsidRPr="00602E30" w:rsidRDefault="00C800E3" w:rsidP="004359A4">
            <w:pPr>
              <w:pStyle w:val="TAH"/>
            </w:pPr>
            <w:r>
              <w:rPr>
                <w:position w:val="-26"/>
              </w:rPr>
              <w:pict w14:anchorId="6AD54B70">
                <v:shape id="_x0000_i1247" type="#_x0000_t75" style="width:19pt;height:32pt" fillcolor="window">
                  <v:imagedata r:id="rId77" o:title=""/>
                </v:shape>
              </w:pict>
            </w:r>
            <w:r w:rsidR="004359A4" w:rsidRPr="00602E30">
              <w:t>[dB](Note1)</w:t>
            </w:r>
          </w:p>
        </w:tc>
        <w:tc>
          <w:tcPr>
            <w:tcW w:w="1685" w:type="dxa"/>
            <w:vAlign w:val="center"/>
          </w:tcPr>
          <w:p w14:paraId="3B7D2C38" w14:textId="77777777" w:rsidR="004359A4" w:rsidRPr="00602E30" w:rsidRDefault="004359A4" w:rsidP="004359A4">
            <w:pPr>
              <w:pStyle w:val="TAH"/>
              <w:rPr>
                <w:position w:val="-26"/>
              </w:rPr>
            </w:pPr>
            <w:r w:rsidRPr="00602E30">
              <w:t>R (Throughput) [kbps](Note2)</w:t>
            </w:r>
          </w:p>
        </w:tc>
      </w:tr>
      <w:tr w:rsidR="004359A4" w:rsidRPr="00602E30" w14:paraId="66D6BF61" w14:textId="77777777">
        <w:trPr>
          <w:trHeight w:val="211"/>
          <w:jc w:val="center"/>
        </w:trPr>
        <w:tc>
          <w:tcPr>
            <w:tcW w:w="1392" w:type="dxa"/>
          </w:tcPr>
          <w:p w14:paraId="0B2D7579" w14:textId="77777777" w:rsidR="004359A4" w:rsidRPr="00602E30" w:rsidRDefault="004359A4" w:rsidP="004359A4">
            <w:pPr>
              <w:pStyle w:val="TAC"/>
            </w:pPr>
            <w:r w:rsidRPr="00602E30">
              <w:t>1</w:t>
            </w:r>
          </w:p>
        </w:tc>
        <w:tc>
          <w:tcPr>
            <w:tcW w:w="1685" w:type="dxa"/>
          </w:tcPr>
          <w:p w14:paraId="6A006C76" w14:textId="77777777" w:rsidR="004359A4" w:rsidRPr="00602E30" w:rsidRDefault="004359A4" w:rsidP="004359A4">
            <w:pPr>
              <w:pStyle w:val="TAC"/>
            </w:pPr>
            <w:r w:rsidRPr="00602E30">
              <w:t>PA3</w:t>
            </w:r>
          </w:p>
        </w:tc>
        <w:tc>
          <w:tcPr>
            <w:tcW w:w="1685" w:type="dxa"/>
          </w:tcPr>
          <w:p w14:paraId="2D4DCBFA" w14:textId="77777777" w:rsidR="004359A4" w:rsidRPr="00602E30" w:rsidRDefault="004359A4" w:rsidP="004359A4">
            <w:pPr>
              <w:pStyle w:val="TAC"/>
            </w:pPr>
            <w:r w:rsidRPr="00602E30">
              <w:t>15</w:t>
            </w:r>
          </w:p>
        </w:tc>
        <w:tc>
          <w:tcPr>
            <w:tcW w:w="1685" w:type="dxa"/>
            <w:vAlign w:val="center"/>
          </w:tcPr>
          <w:p w14:paraId="1C96F8E2" w14:textId="77777777" w:rsidR="004359A4" w:rsidRPr="00602E30" w:rsidRDefault="004359A4" w:rsidP="004359A4">
            <w:pPr>
              <w:pStyle w:val="TAC"/>
            </w:pPr>
            <w:r w:rsidRPr="00602E30">
              <w:t>318</w:t>
            </w:r>
          </w:p>
        </w:tc>
      </w:tr>
      <w:tr w:rsidR="004359A4" w:rsidRPr="00602E30" w14:paraId="5975B0CB" w14:textId="77777777">
        <w:trPr>
          <w:trHeight w:val="211"/>
          <w:jc w:val="center"/>
        </w:trPr>
        <w:tc>
          <w:tcPr>
            <w:tcW w:w="1392" w:type="dxa"/>
          </w:tcPr>
          <w:p w14:paraId="5778DECD" w14:textId="77777777" w:rsidR="004359A4" w:rsidRPr="00602E30" w:rsidRDefault="004359A4" w:rsidP="004359A4">
            <w:pPr>
              <w:pStyle w:val="TAC"/>
            </w:pPr>
            <w:r w:rsidRPr="00602E30">
              <w:t>2</w:t>
            </w:r>
          </w:p>
        </w:tc>
        <w:tc>
          <w:tcPr>
            <w:tcW w:w="1685" w:type="dxa"/>
          </w:tcPr>
          <w:p w14:paraId="53085442" w14:textId="77777777" w:rsidR="004359A4" w:rsidRPr="00602E30" w:rsidRDefault="004359A4" w:rsidP="004359A4">
            <w:pPr>
              <w:pStyle w:val="TAC"/>
            </w:pPr>
            <w:r w:rsidRPr="00602E30">
              <w:t>PB3</w:t>
            </w:r>
          </w:p>
        </w:tc>
        <w:tc>
          <w:tcPr>
            <w:tcW w:w="1685" w:type="dxa"/>
          </w:tcPr>
          <w:p w14:paraId="01955680" w14:textId="77777777" w:rsidR="004359A4" w:rsidRPr="00602E30" w:rsidRDefault="004359A4" w:rsidP="004359A4">
            <w:pPr>
              <w:pStyle w:val="TAC"/>
            </w:pPr>
            <w:r w:rsidRPr="00602E30">
              <w:t>15</w:t>
            </w:r>
          </w:p>
        </w:tc>
        <w:tc>
          <w:tcPr>
            <w:tcW w:w="1685" w:type="dxa"/>
            <w:vAlign w:val="center"/>
          </w:tcPr>
          <w:p w14:paraId="59241CE7" w14:textId="77777777" w:rsidR="004359A4" w:rsidRPr="00602E30" w:rsidRDefault="004359A4" w:rsidP="004359A4">
            <w:pPr>
              <w:pStyle w:val="TAC"/>
            </w:pPr>
            <w:r w:rsidRPr="00602E30">
              <w:t>323</w:t>
            </w:r>
          </w:p>
        </w:tc>
      </w:tr>
      <w:tr w:rsidR="004359A4" w:rsidRPr="00602E30" w14:paraId="4F0538C8" w14:textId="77777777">
        <w:trPr>
          <w:cantSplit/>
          <w:trHeight w:val="137"/>
          <w:jc w:val="center"/>
        </w:trPr>
        <w:tc>
          <w:tcPr>
            <w:tcW w:w="1392" w:type="dxa"/>
          </w:tcPr>
          <w:p w14:paraId="130C501D" w14:textId="77777777" w:rsidR="004359A4" w:rsidRPr="00602E30" w:rsidRDefault="004359A4" w:rsidP="004359A4">
            <w:pPr>
              <w:pStyle w:val="TAC"/>
            </w:pPr>
            <w:r w:rsidRPr="00602E30">
              <w:t>3</w:t>
            </w:r>
          </w:p>
        </w:tc>
        <w:tc>
          <w:tcPr>
            <w:tcW w:w="1685" w:type="dxa"/>
          </w:tcPr>
          <w:p w14:paraId="5A6A1F62" w14:textId="77777777" w:rsidR="004359A4" w:rsidRPr="00602E30" w:rsidRDefault="004359A4" w:rsidP="004359A4">
            <w:pPr>
              <w:pStyle w:val="TAC"/>
            </w:pPr>
            <w:r w:rsidRPr="00602E30">
              <w:t>VA30</w:t>
            </w:r>
          </w:p>
        </w:tc>
        <w:tc>
          <w:tcPr>
            <w:tcW w:w="1685" w:type="dxa"/>
          </w:tcPr>
          <w:p w14:paraId="3442CAF1" w14:textId="77777777" w:rsidR="004359A4" w:rsidRPr="00602E30" w:rsidRDefault="004359A4" w:rsidP="004359A4">
            <w:pPr>
              <w:pStyle w:val="TAC"/>
            </w:pPr>
            <w:r w:rsidRPr="00602E30">
              <w:t>15</w:t>
            </w:r>
          </w:p>
        </w:tc>
        <w:tc>
          <w:tcPr>
            <w:tcW w:w="1685" w:type="dxa"/>
            <w:vAlign w:val="center"/>
          </w:tcPr>
          <w:p w14:paraId="01705F50" w14:textId="77777777" w:rsidR="004359A4" w:rsidRPr="00602E30" w:rsidRDefault="004359A4" w:rsidP="004359A4">
            <w:pPr>
              <w:pStyle w:val="TAC"/>
            </w:pPr>
            <w:r w:rsidRPr="00602E30">
              <w:t>213</w:t>
            </w:r>
          </w:p>
        </w:tc>
      </w:tr>
      <w:tr w:rsidR="004359A4" w:rsidRPr="00602E30" w14:paraId="4CDEC7B4" w14:textId="77777777">
        <w:trPr>
          <w:cantSplit/>
          <w:trHeight w:val="137"/>
          <w:jc w:val="center"/>
        </w:trPr>
        <w:tc>
          <w:tcPr>
            <w:tcW w:w="6447" w:type="dxa"/>
            <w:gridSpan w:val="4"/>
          </w:tcPr>
          <w:p w14:paraId="16603DC2" w14:textId="77777777" w:rsidR="004359A4" w:rsidRPr="00602E30" w:rsidRDefault="004359A4" w:rsidP="004359A4">
            <w:pPr>
              <w:pStyle w:val="TAH"/>
              <w:jc w:val="both"/>
              <w:rPr>
                <w:b w:val="0"/>
              </w:rPr>
            </w:pPr>
            <w:r w:rsidRPr="00602E30">
              <w:rPr>
                <w:b w:val="0"/>
              </w:rPr>
              <w:t>Note 1:</w:t>
            </w:r>
            <w:r w:rsidRPr="00602E30">
              <w:rPr>
                <w:b w:val="0"/>
              </w:rPr>
              <w:tab/>
              <w:t xml:space="preserve">For multi-carrier reception, it refers to </w:t>
            </w:r>
            <w:r w:rsidR="00C800E3">
              <w:rPr>
                <w:position w:val="-26"/>
              </w:rPr>
              <w:pict w14:anchorId="13BBEFD7">
                <v:shape id="_x0000_i1248" type="#_x0000_t75" style="width:19pt;height:32pt" fillcolor="window">
                  <v:imagedata r:id="rId77" o:title=""/>
                </v:shape>
              </w:pict>
            </w:r>
            <w:r w:rsidRPr="00602E30">
              <w:rPr>
                <w:b w:val="0"/>
              </w:rPr>
              <w:t>on each carrier.</w:t>
            </w:r>
          </w:p>
          <w:p w14:paraId="052DE60A" w14:textId="77777777" w:rsidR="004359A4" w:rsidRPr="00602E30" w:rsidRDefault="004359A4" w:rsidP="004359A4">
            <w:pPr>
              <w:pStyle w:val="TAC"/>
              <w:jc w:val="both"/>
            </w:pPr>
            <w:r w:rsidRPr="00602E30">
              <w:t>Note 2:</w:t>
            </w:r>
            <w:r w:rsidRPr="00602E30">
              <w:tab/>
              <w:t>For multi-carrier reception, R refers to throughput on each carrier.</w:t>
            </w:r>
          </w:p>
        </w:tc>
      </w:tr>
    </w:tbl>
    <w:p w14:paraId="19A01577" w14:textId="77777777" w:rsidR="00D4529B" w:rsidRPr="00541A60" w:rsidRDefault="00D4529B">
      <w:pPr>
        <w:rPr>
          <w:lang w:eastAsia="zh-CN"/>
        </w:rPr>
      </w:pPr>
    </w:p>
    <w:p w14:paraId="2D643E3D" w14:textId="77777777" w:rsidR="00D4529B" w:rsidRPr="00541A60" w:rsidRDefault="00D4529B">
      <w:pPr>
        <w:pStyle w:val="Heading4"/>
        <w:tabs>
          <w:tab w:val="left" w:pos="900"/>
        </w:tabs>
        <w:ind w:left="1140" w:hanging="1140"/>
        <w:rPr>
          <w:lang w:eastAsia="zh-CN"/>
        </w:rPr>
      </w:pPr>
      <w:bookmarkStart w:id="302" w:name="_Toc518917837"/>
      <w:r w:rsidRPr="00541A60">
        <w:rPr>
          <w:lang w:eastAsia="zh-CN"/>
        </w:rPr>
        <w:t>9.2.2.3</w:t>
      </w:r>
      <w:r w:rsidRPr="00541A60">
        <w:rPr>
          <w:lang w:eastAsia="zh-CN"/>
        </w:rPr>
        <w:tab/>
        <w:t>Category 7, 1.6Mbps UE class</w:t>
      </w:r>
      <w:bookmarkEnd w:id="302"/>
    </w:p>
    <w:p w14:paraId="79B472FD" w14:textId="77777777" w:rsidR="00D4529B" w:rsidRPr="00541A60" w:rsidRDefault="00D4529B">
      <w:pPr>
        <w:rPr>
          <w:lang w:eastAsia="zh-CN"/>
        </w:rPr>
      </w:pPr>
      <w:r w:rsidRPr="00541A60">
        <w:rPr>
          <w:rFonts w:eastAsia="‚c‚e‚o“Á‘¾ƒSƒVƒbƒN‘Ì"/>
        </w:rPr>
        <w:t>For the parameters specified in Table 9.13</w:t>
      </w:r>
      <w:r w:rsidRPr="00541A60">
        <w:rPr>
          <w:lang w:eastAsia="zh-CN"/>
        </w:rPr>
        <w:t>-2</w:t>
      </w:r>
      <w:r w:rsidRPr="00541A60">
        <w:rPr>
          <w:rFonts w:eastAsia="‚c‚e‚o“Á‘¾ƒSƒVƒbƒN‘Ì"/>
        </w:rPr>
        <w:t xml:space="preserve"> the measured throughput R shall exceed the throughput specified in Table 9.14</w:t>
      </w:r>
      <w:r w:rsidRPr="00541A60">
        <w:rPr>
          <w:lang w:eastAsia="zh-CN"/>
        </w:rPr>
        <w:t>-2</w:t>
      </w:r>
      <w:r w:rsidRPr="00541A60">
        <w:rPr>
          <w:rFonts w:eastAsia="‚c‚e‚o“Á‘¾ƒSƒVƒbƒN‘Ì"/>
        </w:rPr>
        <w:t xml:space="preserve"> for each radio condition.</w:t>
      </w:r>
    </w:p>
    <w:p w14:paraId="1AAC4308" w14:textId="77777777" w:rsidR="00D4529B" w:rsidRPr="00541A60" w:rsidRDefault="00D4529B" w:rsidP="00FA6C75">
      <w:pPr>
        <w:pStyle w:val="TH"/>
        <w:outlineLvl w:val="0"/>
        <w:rPr>
          <w:lang w:eastAsia="zh-CN"/>
        </w:rPr>
      </w:pPr>
      <w:r w:rsidRPr="00541A60">
        <w:rPr>
          <w:rFonts w:eastAsia="‚c‚e‚o“Á‘¾ƒSƒVƒbƒN‘Ì"/>
        </w:rPr>
        <w:lastRenderedPageBreak/>
        <w:t>Table 9.</w:t>
      </w:r>
      <w:r w:rsidRPr="00541A60">
        <w:rPr>
          <w:rFonts w:eastAsia="‚c‚e‚o“Á‘¾ƒSƒVƒbƒN‘Ì"/>
          <w:lang w:eastAsia="zh-CN"/>
        </w:rPr>
        <w:t>13-2</w:t>
      </w:r>
      <w:r w:rsidRPr="00541A60">
        <w:rPr>
          <w:rFonts w:eastAsia="‚c‚e‚o“Á‘¾ƒSƒVƒbƒN‘Ì"/>
        </w:rPr>
        <w:t xml:space="preserve">: Test parameters for </w:t>
      </w:r>
      <w:r w:rsidRPr="00541A60">
        <w:rPr>
          <w:rFonts w:eastAsia="‚c‚e‚o“Á‘¾ƒSƒVƒbƒN‘Ì"/>
          <w:lang w:eastAsia="zh-CN"/>
        </w:rPr>
        <w:t>variable</w:t>
      </w:r>
      <w:r w:rsidRPr="00541A60">
        <w:rPr>
          <w:rFonts w:eastAsia="‚c‚e‚o“Á‘¾ƒSƒVƒbƒN‘Ì"/>
        </w:rPr>
        <w:t xml:space="preserve"> </w:t>
      </w:r>
      <w:r w:rsidRPr="00541A60">
        <w:rPr>
          <w:rFonts w:eastAsia="‚c‚e‚o“Á‘¾ƒSƒVƒbƒN‘Ì"/>
          <w:lang w:eastAsia="zh-CN"/>
        </w:rPr>
        <w:t>r</w:t>
      </w:r>
      <w:r w:rsidRPr="00541A60">
        <w:rPr>
          <w:rFonts w:eastAsia="‚c‚e‚o“Á‘¾ƒSƒVƒbƒN‘Ì"/>
        </w:rPr>
        <w:t>eference channel</w:t>
      </w:r>
      <w:r w:rsidRPr="00541A60">
        <w:rPr>
          <w:rFonts w:eastAsia="‚c‚e‚o“Á‘¾ƒSƒVƒbƒN‘Ì"/>
          <w:lang w:eastAsia="zh-CN"/>
        </w:rPr>
        <w:t>, 1.6Mbps UE</w:t>
      </w:r>
      <w:r w:rsidRPr="00541A60">
        <w:rPr>
          <w:lang w:eastAsia="zh-CN"/>
        </w:rPr>
        <w:t xml:space="preserve"> class</w:t>
      </w:r>
    </w:p>
    <w:tbl>
      <w:tblPr>
        <w:tblW w:w="81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098"/>
        <w:gridCol w:w="850"/>
        <w:gridCol w:w="1732"/>
        <w:gridCol w:w="1620"/>
        <w:gridCol w:w="1800"/>
      </w:tblGrid>
      <w:tr w:rsidR="004359A4" w:rsidRPr="00602E30" w14:paraId="43FAEEC5" w14:textId="77777777">
        <w:trPr>
          <w:jc w:val="center"/>
        </w:trPr>
        <w:tc>
          <w:tcPr>
            <w:tcW w:w="2098" w:type="dxa"/>
          </w:tcPr>
          <w:p w14:paraId="5D944BC4" w14:textId="77777777" w:rsidR="004359A4" w:rsidRPr="00602E30" w:rsidRDefault="004359A4" w:rsidP="004359A4">
            <w:pPr>
              <w:pStyle w:val="TAH"/>
            </w:pPr>
            <w:r w:rsidRPr="00602E30">
              <w:t>Parameter</w:t>
            </w:r>
          </w:p>
        </w:tc>
        <w:tc>
          <w:tcPr>
            <w:tcW w:w="850" w:type="dxa"/>
            <w:vAlign w:val="center"/>
          </w:tcPr>
          <w:p w14:paraId="1D2B9172" w14:textId="77777777" w:rsidR="004359A4" w:rsidRPr="00602E30" w:rsidRDefault="004359A4" w:rsidP="004359A4">
            <w:pPr>
              <w:pStyle w:val="TAH"/>
            </w:pPr>
            <w:r w:rsidRPr="00602E30">
              <w:t>Unit</w:t>
            </w:r>
          </w:p>
        </w:tc>
        <w:tc>
          <w:tcPr>
            <w:tcW w:w="1732" w:type="dxa"/>
          </w:tcPr>
          <w:p w14:paraId="2B7783D4" w14:textId="77777777" w:rsidR="004359A4" w:rsidRPr="00602E30" w:rsidRDefault="004359A4" w:rsidP="004359A4">
            <w:pPr>
              <w:pStyle w:val="TAH"/>
            </w:pPr>
            <w:r w:rsidRPr="00602E30">
              <w:t>Test 1</w:t>
            </w:r>
          </w:p>
        </w:tc>
        <w:tc>
          <w:tcPr>
            <w:tcW w:w="1620" w:type="dxa"/>
          </w:tcPr>
          <w:p w14:paraId="23092573" w14:textId="77777777" w:rsidR="004359A4" w:rsidRPr="00602E30" w:rsidRDefault="004359A4" w:rsidP="004359A4">
            <w:pPr>
              <w:pStyle w:val="TAH"/>
            </w:pPr>
            <w:r w:rsidRPr="00602E30">
              <w:t>Test 2</w:t>
            </w:r>
          </w:p>
        </w:tc>
        <w:tc>
          <w:tcPr>
            <w:tcW w:w="1800" w:type="dxa"/>
          </w:tcPr>
          <w:p w14:paraId="30EE608E" w14:textId="77777777" w:rsidR="004359A4" w:rsidRPr="00602E30" w:rsidRDefault="004359A4" w:rsidP="004359A4">
            <w:pPr>
              <w:pStyle w:val="TAH"/>
            </w:pPr>
            <w:r w:rsidRPr="00602E30">
              <w:t>Test 3</w:t>
            </w:r>
          </w:p>
        </w:tc>
      </w:tr>
      <w:tr w:rsidR="004359A4" w:rsidRPr="00602E30" w14:paraId="4781D8E2" w14:textId="77777777">
        <w:trPr>
          <w:jc w:val="center"/>
        </w:trPr>
        <w:tc>
          <w:tcPr>
            <w:tcW w:w="2098" w:type="dxa"/>
          </w:tcPr>
          <w:p w14:paraId="0CA6C47A" w14:textId="77777777" w:rsidR="004359A4" w:rsidRPr="00602E30" w:rsidRDefault="004359A4" w:rsidP="004359A4">
            <w:pPr>
              <w:pStyle w:val="TAH"/>
              <w:rPr>
                <w:b w:val="0"/>
              </w:rPr>
            </w:pPr>
            <w:r w:rsidRPr="00602E30">
              <w:rPr>
                <w:b w:val="0"/>
              </w:rPr>
              <w:t>HS-PDSCH Modulation and TBS</w:t>
            </w:r>
          </w:p>
        </w:tc>
        <w:tc>
          <w:tcPr>
            <w:tcW w:w="850" w:type="dxa"/>
            <w:vAlign w:val="center"/>
          </w:tcPr>
          <w:p w14:paraId="74CC25AE" w14:textId="77777777" w:rsidR="004359A4" w:rsidRPr="00602E30" w:rsidRDefault="004359A4" w:rsidP="004359A4">
            <w:pPr>
              <w:pStyle w:val="TAH"/>
              <w:rPr>
                <w:b w:val="0"/>
              </w:rPr>
            </w:pPr>
            <w:r w:rsidRPr="00602E30">
              <w:rPr>
                <w:b w:val="0"/>
              </w:rPr>
              <w:t>-</w:t>
            </w:r>
          </w:p>
        </w:tc>
        <w:tc>
          <w:tcPr>
            <w:tcW w:w="5152" w:type="dxa"/>
            <w:gridSpan w:val="3"/>
          </w:tcPr>
          <w:p w14:paraId="56CE683D" w14:textId="77777777" w:rsidR="004359A4" w:rsidRPr="00602E30" w:rsidRDefault="004359A4" w:rsidP="004359A4">
            <w:pPr>
              <w:pStyle w:val="TAH"/>
              <w:rPr>
                <w:b w:val="0"/>
              </w:rPr>
            </w:pPr>
            <w:r w:rsidRPr="00602E30">
              <w:rPr>
                <w:b w:val="0"/>
              </w:rPr>
              <w:t>*</w:t>
            </w:r>
          </w:p>
        </w:tc>
      </w:tr>
      <w:tr w:rsidR="004359A4" w:rsidRPr="00602E30" w14:paraId="7E44F5AE" w14:textId="77777777">
        <w:trPr>
          <w:jc w:val="center"/>
        </w:trPr>
        <w:tc>
          <w:tcPr>
            <w:tcW w:w="2098" w:type="dxa"/>
          </w:tcPr>
          <w:p w14:paraId="5B6A1F15" w14:textId="77777777" w:rsidR="004359A4" w:rsidRPr="00602E30" w:rsidRDefault="004359A4" w:rsidP="004359A4">
            <w:pPr>
              <w:pStyle w:val="TAH"/>
              <w:rPr>
                <w:b w:val="0"/>
              </w:rPr>
            </w:pPr>
            <w:r w:rsidRPr="00602E30">
              <w:rPr>
                <w:b w:val="0"/>
              </w:rPr>
              <w:t>Scrambling code and basic midamble code Number **</w:t>
            </w:r>
          </w:p>
        </w:tc>
        <w:tc>
          <w:tcPr>
            <w:tcW w:w="850" w:type="dxa"/>
            <w:vAlign w:val="center"/>
          </w:tcPr>
          <w:p w14:paraId="11373F53" w14:textId="77777777" w:rsidR="004359A4" w:rsidRPr="00602E30" w:rsidRDefault="004359A4" w:rsidP="004359A4">
            <w:pPr>
              <w:pStyle w:val="TAH"/>
              <w:rPr>
                <w:b w:val="0"/>
              </w:rPr>
            </w:pPr>
            <w:r w:rsidRPr="00602E30">
              <w:rPr>
                <w:b w:val="0"/>
              </w:rPr>
              <w:t>-</w:t>
            </w:r>
          </w:p>
        </w:tc>
        <w:tc>
          <w:tcPr>
            <w:tcW w:w="5152" w:type="dxa"/>
            <w:gridSpan w:val="3"/>
          </w:tcPr>
          <w:p w14:paraId="0F850CB3" w14:textId="77777777" w:rsidR="004359A4" w:rsidRPr="00602E30" w:rsidRDefault="004359A4" w:rsidP="004359A4">
            <w:pPr>
              <w:pStyle w:val="TAH"/>
              <w:rPr>
                <w:b w:val="0"/>
              </w:rPr>
            </w:pPr>
            <w:r w:rsidRPr="00602E30">
              <w:rPr>
                <w:b w:val="0"/>
              </w:rPr>
              <w:t>1</w:t>
            </w:r>
          </w:p>
        </w:tc>
      </w:tr>
      <w:tr w:rsidR="004359A4" w:rsidRPr="00602E30" w14:paraId="13B75343" w14:textId="77777777">
        <w:trPr>
          <w:jc w:val="center"/>
        </w:trPr>
        <w:tc>
          <w:tcPr>
            <w:tcW w:w="2098" w:type="dxa"/>
          </w:tcPr>
          <w:p w14:paraId="36921F6E" w14:textId="77777777" w:rsidR="004359A4" w:rsidRPr="00602E30" w:rsidRDefault="004359A4" w:rsidP="004359A4">
            <w:pPr>
              <w:pStyle w:val="TAH"/>
              <w:rPr>
                <w:b w:val="0"/>
              </w:rPr>
            </w:pPr>
            <w:r w:rsidRPr="00602E30">
              <w:rPr>
                <w:b w:val="0"/>
              </w:rPr>
              <w:t>Number of TS</w:t>
            </w:r>
          </w:p>
        </w:tc>
        <w:tc>
          <w:tcPr>
            <w:tcW w:w="850" w:type="dxa"/>
            <w:vAlign w:val="center"/>
          </w:tcPr>
          <w:p w14:paraId="1ECC8552" w14:textId="77777777" w:rsidR="004359A4" w:rsidRPr="00602E30" w:rsidRDefault="004359A4" w:rsidP="004359A4">
            <w:pPr>
              <w:pStyle w:val="TAH"/>
              <w:rPr>
                <w:b w:val="0"/>
              </w:rPr>
            </w:pPr>
            <w:r w:rsidRPr="00602E30">
              <w:rPr>
                <w:b w:val="0"/>
              </w:rPr>
              <w:t>-</w:t>
            </w:r>
          </w:p>
        </w:tc>
        <w:tc>
          <w:tcPr>
            <w:tcW w:w="5152" w:type="dxa"/>
            <w:gridSpan w:val="3"/>
          </w:tcPr>
          <w:p w14:paraId="272363C5" w14:textId="77777777" w:rsidR="004359A4" w:rsidRPr="00602E30" w:rsidRDefault="004359A4" w:rsidP="004359A4">
            <w:pPr>
              <w:pStyle w:val="TAH"/>
              <w:rPr>
                <w:b w:val="0"/>
              </w:rPr>
            </w:pPr>
            <w:r w:rsidRPr="00602E30">
              <w:rPr>
                <w:b w:val="0"/>
              </w:rPr>
              <w:t>3</w:t>
            </w:r>
          </w:p>
        </w:tc>
      </w:tr>
      <w:tr w:rsidR="004359A4" w:rsidRPr="00602E30" w14:paraId="27653BFB" w14:textId="77777777">
        <w:trPr>
          <w:jc w:val="center"/>
        </w:trPr>
        <w:tc>
          <w:tcPr>
            <w:tcW w:w="2098" w:type="dxa"/>
          </w:tcPr>
          <w:p w14:paraId="7B01EAE2" w14:textId="77777777" w:rsidR="004359A4" w:rsidRPr="00602E30" w:rsidRDefault="004359A4" w:rsidP="004359A4">
            <w:pPr>
              <w:pStyle w:val="TAH"/>
              <w:rPr>
                <w:b w:val="0"/>
              </w:rPr>
            </w:pPr>
            <w:r w:rsidRPr="00602E30">
              <w:rPr>
                <w:b w:val="0"/>
              </w:rPr>
              <w:t>Number of DPCH</w:t>
            </w:r>
            <w:r w:rsidRPr="00602E30">
              <w:rPr>
                <w:b w:val="0"/>
                <w:vertAlign w:val="subscript"/>
              </w:rPr>
              <w:t>o</w:t>
            </w:r>
          </w:p>
        </w:tc>
        <w:tc>
          <w:tcPr>
            <w:tcW w:w="850" w:type="dxa"/>
          </w:tcPr>
          <w:p w14:paraId="139CCD20" w14:textId="77777777" w:rsidR="004359A4" w:rsidRPr="00602E30" w:rsidRDefault="004359A4" w:rsidP="004359A4">
            <w:pPr>
              <w:pStyle w:val="TAH"/>
            </w:pPr>
            <w:r w:rsidRPr="00602E30">
              <w:t>-</w:t>
            </w:r>
          </w:p>
        </w:tc>
        <w:tc>
          <w:tcPr>
            <w:tcW w:w="5152" w:type="dxa"/>
            <w:gridSpan w:val="3"/>
          </w:tcPr>
          <w:p w14:paraId="01760332" w14:textId="77777777" w:rsidR="004359A4" w:rsidRPr="00602E30" w:rsidRDefault="004359A4" w:rsidP="004359A4">
            <w:pPr>
              <w:pStyle w:val="TAH"/>
              <w:rPr>
                <w:b w:val="0"/>
              </w:rPr>
            </w:pPr>
            <w:r w:rsidRPr="00602E30">
              <w:rPr>
                <w:b w:val="0"/>
              </w:rPr>
              <w:t>0</w:t>
            </w:r>
          </w:p>
        </w:tc>
      </w:tr>
      <w:tr w:rsidR="004359A4" w:rsidRPr="00602E30" w14:paraId="0FCA5962" w14:textId="77777777">
        <w:trPr>
          <w:jc w:val="center"/>
        </w:trPr>
        <w:tc>
          <w:tcPr>
            <w:tcW w:w="2098" w:type="dxa"/>
          </w:tcPr>
          <w:p w14:paraId="71BAC31B" w14:textId="77777777" w:rsidR="004359A4" w:rsidRPr="00602E30" w:rsidRDefault="004359A4" w:rsidP="004359A4">
            <w:pPr>
              <w:pStyle w:val="TAH"/>
              <w:rPr>
                <w:b w:val="0"/>
              </w:rPr>
            </w:pPr>
            <w:r w:rsidRPr="00602E30">
              <w:rPr>
                <w:b w:val="0"/>
              </w:rPr>
              <w:t>Number of HARQ Process</w:t>
            </w:r>
          </w:p>
        </w:tc>
        <w:tc>
          <w:tcPr>
            <w:tcW w:w="850" w:type="dxa"/>
          </w:tcPr>
          <w:p w14:paraId="24DBCD9F" w14:textId="77777777" w:rsidR="004359A4" w:rsidRPr="00602E30" w:rsidRDefault="004359A4" w:rsidP="004359A4">
            <w:pPr>
              <w:pStyle w:val="TAH"/>
            </w:pPr>
            <w:r w:rsidRPr="00602E30">
              <w:t>-</w:t>
            </w:r>
          </w:p>
        </w:tc>
        <w:tc>
          <w:tcPr>
            <w:tcW w:w="5152" w:type="dxa"/>
            <w:gridSpan w:val="3"/>
          </w:tcPr>
          <w:p w14:paraId="1F6C10B9" w14:textId="77777777" w:rsidR="004359A4" w:rsidRPr="00602E30" w:rsidRDefault="004359A4" w:rsidP="004359A4">
            <w:pPr>
              <w:pStyle w:val="TAH"/>
              <w:rPr>
                <w:b w:val="0"/>
              </w:rPr>
            </w:pPr>
            <w:r w:rsidRPr="00602E30">
              <w:rPr>
                <w:b w:val="0"/>
              </w:rPr>
              <w:t>4</w:t>
            </w:r>
          </w:p>
        </w:tc>
      </w:tr>
      <w:tr w:rsidR="004359A4" w:rsidRPr="00602E30" w14:paraId="22DC78E5" w14:textId="77777777">
        <w:trPr>
          <w:jc w:val="center"/>
        </w:trPr>
        <w:tc>
          <w:tcPr>
            <w:tcW w:w="2098" w:type="dxa"/>
          </w:tcPr>
          <w:p w14:paraId="60D3C5B6" w14:textId="77777777" w:rsidR="004359A4" w:rsidRPr="00602E30" w:rsidRDefault="004359A4" w:rsidP="004359A4">
            <w:pPr>
              <w:pStyle w:val="TAH"/>
              <w:rPr>
                <w:b w:val="0"/>
              </w:rPr>
            </w:pPr>
            <w:r w:rsidRPr="00602E30">
              <w:rPr>
                <w:b w:val="0"/>
              </w:rPr>
              <w:t>Number of transmission</w:t>
            </w:r>
          </w:p>
        </w:tc>
        <w:tc>
          <w:tcPr>
            <w:tcW w:w="850" w:type="dxa"/>
          </w:tcPr>
          <w:p w14:paraId="3754D167" w14:textId="77777777" w:rsidR="004359A4" w:rsidRPr="00602E30" w:rsidRDefault="004359A4" w:rsidP="004359A4">
            <w:pPr>
              <w:pStyle w:val="TAH"/>
            </w:pPr>
            <w:r w:rsidRPr="00602E30">
              <w:t>-</w:t>
            </w:r>
          </w:p>
        </w:tc>
        <w:tc>
          <w:tcPr>
            <w:tcW w:w="5152" w:type="dxa"/>
            <w:gridSpan w:val="3"/>
          </w:tcPr>
          <w:p w14:paraId="4BF220AD" w14:textId="77777777" w:rsidR="004359A4" w:rsidRPr="00602E30" w:rsidRDefault="004359A4" w:rsidP="004359A4">
            <w:pPr>
              <w:pStyle w:val="TAH"/>
              <w:rPr>
                <w:b w:val="0"/>
              </w:rPr>
            </w:pPr>
            <w:r w:rsidRPr="00602E30">
              <w:rPr>
                <w:b w:val="0"/>
              </w:rPr>
              <w:t>1</w:t>
            </w:r>
          </w:p>
        </w:tc>
      </w:tr>
      <w:tr w:rsidR="004359A4" w:rsidRPr="00602E30" w14:paraId="3C41630D" w14:textId="77777777">
        <w:trPr>
          <w:jc w:val="center"/>
        </w:trPr>
        <w:tc>
          <w:tcPr>
            <w:tcW w:w="2098" w:type="dxa"/>
          </w:tcPr>
          <w:p w14:paraId="7F16C02E" w14:textId="77777777" w:rsidR="004359A4" w:rsidRPr="00602E30" w:rsidRDefault="004359A4" w:rsidP="004359A4">
            <w:pPr>
              <w:pStyle w:val="TAH"/>
              <w:rPr>
                <w:b w:val="0"/>
              </w:rPr>
            </w:pPr>
            <w:r w:rsidRPr="00602E30">
              <w:rPr>
                <w:b w:val="0"/>
              </w:rPr>
              <w:t>Redundancy and constellation version coding sequence</w:t>
            </w:r>
          </w:p>
        </w:tc>
        <w:tc>
          <w:tcPr>
            <w:tcW w:w="850" w:type="dxa"/>
          </w:tcPr>
          <w:p w14:paraId="26D7A07F" w14:textId="77777777" w:rsidR="004359A4" w:rsidRPr="00602E30" w:rsidRDefault="004359A4" w:rsidP="004359A4">
            <w:pPr>
              <w:pStyle w:val="TAH"/>
              <w:rPr>
                <w:b w:val="0"/>
              </w:rPr>
            </w:pPr>
            <w:r w:rsidRPr="00602E30">
              <w:rPr>
                <w:b w:val="0"/>
              </w:rPr>
              <w:t>Xrv</w:t>
            </w:r>
          </w:p>
        </w:tc>
        <w:tc>
          <w:tcPr>
            <w:tcW w:w="5152" w:type="dxa"/>
            <w:gridSpan w:val="3"/>
          </w:tcPr>
          <w:p w14:paraId="3934DE50" w14:textId="77777777" w:rsidR="004359A4" w:rsidRPr="00602E30" w:rsidRDefault="004359A4" w:rsidP="004359A4">
            <w:pPr>
              <w:pStyle w:val="TAH"/>
              <w:rPr>
                <w:b w:val="0"/>
              </w:rPr>
            </w:pPr>
            <w:r w:rsidRPr="00602E30">
              <w:rPr>
                <w:b w:val="0"/>
              </w:rPr>
              <w:t>0</w:t>
            </w:r>
          </w:p>
        </w:tc>
      </w:tr>
      <w:tr w:rsidR="004359A4" w:rsidRPr="00602E30" w14:paraId="37E81024" w14:textId="77777777">
        <w:trPr>
          <w:jc w:val="center"/>
        </w:trPr>
        <w:tc>
          <w:tcPr>
            <w:tcW w:w="2098" w:type="dxa"/>
          </w:tcPr>
          <w:p w14:paraId="3381C835" w14:textId="77777777" w:rsidR="004359A4" w:rsidRPr="00602E30" w:rsidRDefault="004359A4" w:rsidP="004359A4">
            <w:pPr>
              <w:pStyle w:val="TAC"/>
            </w:pPr>
            <w:r w:rsidRPr="00541A60">
              <w:rPr>
                <w:rFonts w:eastAsia="‚c‚e‚o“Á‘¾ƒSƒVƒbƒN‘Ì"/>
              </w:rPr>
              <w:t>HS-</w:t>
            </w:r>
            <w:r w:rsidRPr="00602E30">
              <w:t>P</w:t>
            </w:r>
            <w:r w:rsidRPr="00541A60">
              <w:rPr>
                <w:rFonts w:eastAsia="‚c‚e‚o“Á‘¾ƒSƒVƒbƒN‘Ì"/>
              </w:rPr>
              <w:t>DSCH Channelization Codes*</w:t>
            </w:r>
            <w:r w:rsidRPr="00602E30">
              <w:t>*</w:t>
            </w:r>
          </w:p>
        </w:tc>
        <w:tc>
          <w:tcPr>
            <w:tcW w:w="850" w:type="dxa"/>
          </w:tcPr>
          <w:p w14:paraId="14EA74F8" w14:textId="77777777" w:rsidR="004359A4" w:rsidRPr="00541A60" w:rsidRDefault="004359A4" w:rsidP="004359A4">
            <w:pPr>
              <w:pStyle w:val="TAC"/>
              <w:rPr>
                <w:rFonts w:eastAsia="‚c‚e‚o“Á‘¾ƒSƒVƒbƒN‘Ì"/>
              </w:rPr>
            </w:pPr>
            <w:r w:rsidRPr="00541A60">
              <w:rPr>
                <w:rFonts w:eastAsia="‚c‚e‚o“Á‘¾ƒSƒVƒbƒN‘Ì"/>
              </w:rPr>
              <w:t>C(k,Q)</w:t>
            </w:r>
          </w:p>
        </w:tc>
        <w:tc>
          <w:tcPr>
            <w:tcW w:w="5152" w:type="dxa"/>
            <w:gridSpan w:val="3"/>
          </w:tcPr>
          <w:p w14:paraId="01960E29" w14:textId="77777777" w:rsidR="004359A4" w:rsidRPr="00541A60" w:rsidRDefault="004359A4" w:rsidP="004359A4">
            <w:pPr>
              <w:pStyle w:val="TAC"/>
              <w:rPr>
                <w:rFonts w:eastAsia="‚c‚e‚o“Á‘¾ƒSƒVƒbƒN‘Ì"/>
              </w:rPr>
            </w:pPr>
            <w:r w:rsidRPr="00541A60">
              <w:rPr>
                <w:rFonts w:eastAsia="‚c‚e‚o“Á‘¾ƒSƒVƒbƒN‘Ì"/>
              </w:rPr>
              <w:t>C(i,16)</w:t>
            </w:r>
          </w:p>
          <w:p w14:paraId="74A9F9FB" w14:textId="77777777" w:rsidR="004359A4" w:rsidRPr="00541A60" w:rsidRDefault="004359A4" w:rsidP="004359A4">
            <w:pPr>
              <w:pStyle w:val="TAC"/>
              <w:rPr>
                <w:rFonts w:eastAsia="‚c‚e‚o“Á‘¾ƒSƒVƒbƒN‘Ì"/>
              </w:rPr>
            </w:pPr>
            <w:r w:rsidRPr="00541A60">
              <w:rPr>
                <w:rFonts w:eastAsia="‚c‚e‚o“Á‘¾ƒSƒVƒbƒN‘Ì"/>
              </w:rPr>
              <w:t>1</w:t>
            </w:r>
            <w:r w:rsidRPr="00541A60">
              <w:rPr>
                <w:rFonts w:eastAsia="‚c‚e‚o“Á‘¾ƒSƒVƒbƒN‘Ì"/>
              </w:rPr>
              <w:sym w:font="Symbol" w:char="F0A3"/>
            </w:r>
            <w:r w:rsidRPr="00541A60">
              <w:rPr>
                <w:rFonts w:eastAsia="‚c‚e‚o“Á‘¾ƒSƒVƒbƒN‘Ì"/>
              </w:rPr>
              <w:t>i</w:t>
            </w:r>
            <w:r w:rsidRPr="00541A60">
              <w:rPr>
                <w:rFonts w:eastAsia="‚c‚e‚o“Á‘¾ƒSƒVƒbƒN‘Ì"/>
              </w:rPr>
              <w:sym w:font="Symbol" w:char="F0A3"/>
            </w:r>
            <w:r w:rsidRPr="00541A60">
              <w:rPr>
                <w:rFonts w:eastAsia="‚c‚e‚o“Á‘¾ƒSƒVƒbƒN‘Ì"/>
              </w:rPr>
              <w:t>10</w:t>
            </w:r>
          </w:p>
        </w:tc>
      </w:tr>
      <w:tr w:rsidR="004359A4" w:rsidRPr="00602E30" w14:paraId="226C78E2" w14:textId="77777777">
        <w:trPr>
          <w:jc w:val="center"/>
        </w:trPr>
        <w:tc>
          <w:tcPr>
            <w:tcW w:w="2098" w:type="dxa"/>
            <w:vAlign w:val="center"/>
          </w:tcPr>
          <w:p w14:paraId="5CC00121" w14:textId="77777777" w:rsidR="004359A4" w:rsidRPr="00541A60" w:rsidRDefault="004359A4" w:rsidP="004359A4">
            <w:pPr>
              <w:pStyle w:val="TAC"/>
              <w:rPr>
                <w:rFonts w:eastAsia="‚c‚e‚o“Á‘¾ƒSƒVƒbƒN‘Ì"/>
              </w:rPr>
            </w:pPr>
            <w:r w:rsidRPr="00602E30">
              <w:rPr>
                <w:snapToGrid w:val="0"/>
              </w:rPr>
              <w:t>HS-</w:t>
            </w:r>
            <w:r w:rsidRPr="00602E30">
              <w:t>P</w:t>
            </w:r>
            <w:r w:rsidRPr="00602E30">
              <w:rPr>
                <w:snapToGrid w:val="0"/>
              </w:rPr>
              <w:t>DSCH</w:t>
            </w:r>
            <w:r w:rsidRPr="00602E30">
              <w:rPr>
                <w:snapToGrid w:val="0"/>
                <w:vertAlign w:val="subscript"/>
              </w:rPr>
              <w:t>i</w:t>
            </w:r>
            <w:r w:rsidRPr="00602E30">
              <w:rPr>
                <w:snapToGrid w:val="0"/>
              </w:rPr>
              <w:t>_Ec/Ior</w:t>
            </w:r>
          </w:p>
        </w:tc>
        <w:tc>
          <w:tcPr>
            <w:tcW w:w="850" w:type="dxa"/>
            <w:vAlign w:val="center"/>
          </w:tcPr>
          <w:p w14:paraId="4CF836D7" w14:textId="77777777" w:rsidR="004359A4" w:rsidRPr="00541A60" w:rsidRDefault="004359A4" w:rsidP="004359A4">
            <w:pPr>
              <w:pStyle w:val="TAC"/>
              <w:rPr>
                <w:rFonts w:eastAsia="‚c‚e‚o“Á‘¾ƒSƒVƒbƒN‘Ì"/>
              </w:rPr>
            </w:pPr>
            <w:r w:rsidRPr="00602E30">
              <w:rPr>
                <w:snapToGrid w:val="0"/>
              </w:rPr>
              <w:t>dB</w:t>
            </w:r>
          </w:p>
        </w:tc>
        <w:tc>
          <w:tcPr>
            <w:tcW w:w="5152" w:type="dxa"/>
            <w:gridSpan w:val="3"/>
          </w:tcPr>
          <w:p w14:paraId="695CA680" w14:textId="77777777" w:rsidR="004359A4" w:rsidRPr="00541A60" w:rsidRDefault="004359A4" w:rsidP="004359A4">
            <w:pPr>
              <w:pStyle w:val="TAC"/>
              <w:rPr>
                <w:rFonts w:eastAsia="‚c‚e‚o“Á‘¾ƒSƒVƒbƒN‘Ì"/>
              </w:rPr>
            </w:pPr>
            <w:r w:rsidRPr="00602E30">
              <w:rPr>
                <w:snapToGrid w:val="0"/>
              </w:rPr>
              <w:t>-10</w:t>
            </w:r>
          </w:p>
        </w:tc>
      </w:tr>
      <w:tr w:rsidR="004359A4" w:rsidRPr="00602E30" w14:paraId="5F87A1D5" w14:textId="77777777">
        <w:trPr>
          <w:jc w:val="center"/>
        </w:trPr>
        <w:tc>
          <w:tcPr>
            <w:tcW w:w="2098" w:type="dxa"/>
            <w:vAlign w:val="center"/>
          </w:tcPr>
          <w:p w14:paraId="36663DA9" w14:textId="77777777" w:rsidR="004359A4" w:rsidRPr="00602E30" w:rsidRDefault="004359A4" w:rsidP="004359A4">
            <w:pPr>
              <w:pStyle w:val="TAL"/>
              <w:jc w:val="center"/>
              <w:rPr>
                <w:sz w:val="16"/>
              </w:rPr>
            </w:pPr>
            <w:r w:rsidRPr="00602E30">
              <w:t>Ioc****</w:t>
            </w:r>
          </w:p>
        </w:tc>
        <w:tc>
          <w:tcPr>
            <w:tcW w:w="850" w:type="dxa"/>
            <w:vAlign w:val="center"/>
          </w:tcPr>
          <w:p w14:paraId="0B5841C8" w14:textId="77777777" w:rsidR="004359A4" w:rsidRPr="00602E30" w:rsidRDefault="004359A4" w:rsidP="004359A4">
            <w:pPr>
              <w:pStyle w:val="TAL"/>
              <w:jc w:val="center"/>
              <w:rPr>
                <w:snapToGrid w:val="0"/>
              </w:rPr>
            </w:pPr>
            <w:r w:rsidRPr="00602E30">
              <w:rPr>
                <w:snapToGrid w:val="0"/>
              </w:rPr>
              <w:t>dBm</w:t>
            </w:r>
          </w:p>
        </w:tc>
        <w:tc>
          <w:tcPr>
            <w:tcW w:w="5152" w:type="dxa"/>
            <w:gridSpan w:val="3"/>
          </w:tcPr>
          <w:p w14:paraId="53E050C6" w14:textId="77777777" w:rsidR="004359A4" w:rsidRPr="00602E30" w:rsidRDefault="004359A4" w:rsidP="004359A4">
            <w:pPr>
              <w:pStyle w:val="TAL"/>
              <w:jc w:val="center"/>
              <w:rPr>
                <w:snapToGrid w:val="0"/>
              </w:rPr>
            </w:pPr>
            <w:r w:rsidRPr="00602E30">
              <w:rPr>
                <w:snapToGrid w:val="0"/>
              </w:rPr>
              <w:t>-60</w:t>
            </w:r>
          </w:p>
        </w:tc>
      </w:tr>
      <w:tr w:rsidR="004359A4" w:rsidRPr="00602E30" w14:paraId="15A1301B" w14:textId="77777777">
        <w:trPr>
          <w:jc w:val="center"/>
        </w:trPr>
        <w:tc>
          <w:tcPr>
            <w:tcW w:w="8100" w:type="dxa"/>
            <w:gridSpan w:val="5"/>
            <w:vAlign w:val="center"/>
          </w:tcPr>
          <w:p w14:paraId="7158436A" w14:textId="77777777" w:rsidR="004359A4" w:rsidRPr="00602E30" w:rsidRDefault="004359A4" w:rsidP="004359A4">
            <w:pPr>
              <w:pStyle w:val="TAN"/>
            </w:pPr>
            <w:r w:rsidRPr="00602E30">
              <w:rPr>
                <w:snapToGrid w:val="0"/>
              </w:rPr>
              <w:t xml:space="preserve">* </w:t>
            </w:r>
            <w:r w:rsidRPr="00602E30">
              <w:t>Note 1</w:t>
            </w:r>
            <w:r w:rsidRPr="00602E30">
              <w:tab/>
              <w:t>As requested by the last received CQI report</w:t>
            </w:r>
          </w:p>
          <w:p w14:paraId="621F2DF2" w14:textId="77777777" w:rsidR="004359A4" w:rsidRPr="00602E30" w:rsidRDefault="004359A4" w:rsidP="004359A4">
            <w:pPr>
              <w:pStyle w:val="TAN"/>
            </w:pPr>
            <w:r w:rsidRPr="00602E30">
              <w:t>**Note 2</w:t>
            </w:r>
            <w:r w:rsidRPr="00602E30">
              <w:tab/>
              <w:t>Refer to TS 25.223 for definition of channelization codes, scrambling code and basic midamble code.</w:t>
            </w:r>
          </w:p>
          <w:p w14:paraId="6132813E" w14:textId="77777777" w:rsidR="004359A4" w:rsidRPr="00602E30" w:rsidRDefault="004359A4" w:rsidP="004359A4">
            <w:pPr>
              <w:pStyle w:val="TAN"/>
            </w:pPr>
            <w:r w:rsidRPr="00602E30">
              <w:t>***Note 3</w:t>
            </w:r>
            <w:r w:rsidRPr="00602E30">
              <w:tab/>
              <w:t>If the indicated CQI is 0, the Node-B emulator shall format the next HS-PDSCH transmission with the transport block size and the modulation scheme that were previously used.</w:t>
            </w:r>
          </w:p>
          <w:p w14:paraId="699509AD" w14:textId="77777777" w:rsidR="004359A4" w:rsidRPr="00602E30" w:rsidRDefault="004359A4" w:rsidP="004359A4">
            <w:pPr>
              <w:pStyle w:val="TAN"/>
              <w:rPr>
                <w:snapToGrid w:val="0"/>
              </w:rPr>
            </w:pPr>
            <w:r w:rsidRPr="00602E30">
              <w:t>****Note 4 For multi-carrier reception, it refers to the interference power on each carrier.</w:t>
            </w:r>
          </w:p>
        </w:tc>
      </w:tr>
    </w:tbl>
    <w:p w14:paraId="63BF31C1" w14:textId="77777777" w:rsidR="00D4529B" w:rsidRPr="00541A60" w:rsidRDefault="00D4529B">
      <w:pPr>
        <w:rPr>
          <w:lang w:eastAsia="zh-CN"/>
        </w:rPr>
      </w:pPr>
    </w:p>
    <w:p w14:paraId="38E4B0ED" w14:textId="77777777" w:rsidR="00D4529B" w:rsidRPr="00541A60" w:rsidRDefault="00D4529B" w:rsidP="00FA6C75">
      <w:pPr>
        <w:pStyle w:val="TH"/>
        <w:outlineLvl w:val="0"/>
        <w:rPr>
          <w:lang w:eastAsia="zh-CN"/>
        </w:rPr>
      </w:pPr>
      <w:r w:rsidRPr="00541A60">
        <w:t>Table 9.1</w:t>
      </w:r>
      <w:r w:rsidRPr="00541A60">
        <w:rPr>
          <w:lang w:eastAsia="zh-CN"/>
        </w:rPr>
        <w:t>4-2</w:t>
      </w:r>
      <w:r w:rsidRPr="00541A60">
        <w:t xml:space="preserve">: Performance requirements for </w:t>
      </w:r>
      <w:r w:rsidRPr="00541A60">
        <w:rPr>
          <w:lang w:eastAsia="zh-CN"/>
        </w:rPr>
        <w:t>variable reference channel, 1.6Mbps UE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392"/>
        <w:gridCol w:w="1685"/>
        <w:gridCol w:w="1685"/>
        <w:gridCol w:w="1685"/>
      </w:tblGrid>
      <w:tr w:rsidR="004359A4" w:rsidRPr="00602E30" w14:paraId="5A83BB78" w14:textId="77777777">
        <w:trPr>
          <w:jc w:val="center"/>
        </w:trPr>
        <w:tc>
          <w:tcPr>
            <w:tcW w:w="1392" w:type="dxa"/>
            <w:vAlign w:val="center"/>
          </w:tcPr>
          <w:p w14:paraId="38643895" w14:textId="77777777" w:rsidR="004359A4" w:rsidRPr="00602E30" w:rsidRDefault="004359A4" w:rsidP="004359A4">
            <w:pPr>
              <w:pStyle w:val="TAH"/>
            </w:pPr>
            <w:r w:rsidRPr="00602E30">
              <w:t>Test Number</w:t>
            </w:r>
          </w:p>
        </w:tc>
        <w:tc>
          <w:tcPr>
            <w:tcW w:w="1685" w:type="dxa"/>
            <w:vAlign w:val="center"/>
          </w:tcPr>
          <w:p w14:paraId="77DB86B7" w14:textId="77777777" w:rsidR="004359A4" w:rsidRPr="00602E30" w:rsidRDefault="004359A4" w:rsidP="004359A4">
            <w:pPr>
              <w:pStyle w:val="TAH"/>
            </w:pPr>
            <w:r w:rsidRPr="00602E30">
              <w:t>Propagation conditions</w:t>
            </w:r>
          </w:p>
        </w:tc>
        <w:tc>
          <w:tcPr>
            <w:tcW w:w="1685" w:type="dxa"/>
            <w:vAlign w:val="center"/>
          </w:tcPr>
          <w:p w14:paraId="3BCC0B79" w14:textId="77777777" w:rsidR="004359A4" w:rsidRPr="00602E30" w:rsidRDefault="00C800E3" w:rsidP="004359A4">
            <w:pPr>
              <w:pStyle w:val="TAH"/>
            </w:pPr>
            <w:r>
              <w:rPr>
                <w:position w:val="-26"/>
              </w:rPr>
              <w:pict w14:anchorId="2BECD12A">
                <v:shape id="_x0000_i1249" type="#_x0000_t75" style="width:19pt;height:32pt" fillcolor="window">
                  <v:imagedata r:id="rId77" o:title=""/>
                </v:shape>
              </w:pict>
            </w:r>
            <w:r w:rsidR="004359A4" w:rsidRPr="00602E30">
              <w:t>[dB](Note1)</w:t>
            </w:r>
          </w:p>
        </w:tc>
        <w:tc>
          <w:tcPr>
            <w:tcW w:w="1685" w:type="dxa"/>
            <w:vAlign w:val="center"/>
          </w:tcPr>
          <w:p w14:paraId="1DE0F780" w14:textId="77777777" w:rsidR="004359A4" w:rsidRPr="00602E30" w:rsidRDefault="004359A4" w:rsidP="004359A4">
            <w:pPr>
              <w:pStyle w:val="TAH"/>
              <w:rPr>
                <w:position w:val="-26"/>
              </w:rPr>
            </w:pPr>
            <w:r w:rsidRPr="00602E30">
              <w:t>R (Throughput) [kbps](Note2)</w:t>
            </w:r>
          </w:p>
        </w:tc>
      </w:tr>
      <w:tr w:rsidR="004359A4" w:rsidRPr="00602E30" w14:paraId="16FC3F60" w14:textId="77777777">
        <w:trPr>
          <w:trHeight w:val="211"/>
          <w:jc w:val="center"/>
        </w:trPr>
        <w:tc>
          <w:tcPr>
            <w:tcW w:w="1392" w:type="dxa"/>
          </w:tcPr>
          <w:p w14:paraId="0ABBDFDC" w14:textId="77777777" w:rsidR="004359A4" w:rsidRPr="00602E30" w:rsidRDefault="004359A4" w:rsidP="004359A4">
            <w:pPr>
              <w:pStyle w:val="TAC"/>
            </w:pPr>
            <w:r w:rsidRPr="00602E30">
              <w:t>1</w:t>
            </w:r>
          </w:p>
        </w:tc>
        <w:tc>
          <w:tcPr>
            <w:tcW w:w="1685" w:type="dxa"/>
          </w:tcPr>
          <w:p w14:paraId="6487B8A9" w14:textId="77777777" w:rsidR="004359A4" w:rsidRPr="00602E30" w:rsidRDefault="004359A4" w:rsidP="004359A4">
            <w:pPr>
              <w:pStyle w:val="TAC"/>
            </w:pPr>
            <w:r w:rsidRPr="00602E30">
              <w:t>PA3</w:t>
            </w:r>
          </w:p>
        </w:tc>
        <w:tc>
          <w:tcPr>
            <w:tcW w:w="1685" w:type="dxa"/>
          </w:tcPr>
          <w:p w14:paraId="45C41F02" w14:textId="77777777" w:rsidR="004359A4" w:rsidRPr="00602E30" w:rsidRDefault="004359A4" w:rsidP="004359A4">
            <w:pPr>
              <w:pStyle w:val="TAC"/>
            </w:pPr>
            <w:r w:rsidRPr="00602E30">
              <w:t>15</w:t>
            </w:r>
          </w:p>
        </w:tc>
        <w:tc>
          <w:tcPr>
            <w:tcW w:w="1685" w:type="dxa"/>
            <w:vAlign w:val="center"/>
          </w:tcPr>
          <w:p w14:paraId="0FE673FC" w14:textId="77777777" w:rsidR="004359A4" w:rsidRPr="00602E30" w:rsidRDefault="004359A4" w:rsidP="004359A4">
            <w:pPr>
              <w:pStyle w:val="TAC"/>
            </w:pPr>
            <w:r w:rsidRPr="00602E30">
              <w:t>480</w:t>
            </w:r>
          </w:p>
        </w:tc>
      </w:tr>
      <w:tr w:rsidR="004359A4" w:rsidRPr="00602E30" w14:paraId="27B27CF4" w14:textId="77777777">
        <w:trPr>
          <w:trHeight w:val="211"/>
          <w:jc w:val="center"/>
        </w:trPr>
        <w:tc>
          <w:tcPr>
            <w:tcW w:w="1392" w:type="dxa"/>
          </w:tcPr>
          <w:p w14:paraId="6617FB86" w14:textId="77777777" w:rsidR="004359A4" w:rsidRPr="00602E30" w:rsidRDefault="004359A4" w:rsidP="004359A4">
            <w:pPr>
              <w:pStyle w:val="TAC"/>
            </w:pPr>
            <w:r w:rsidRPr="00602E30">
              <w:t>2</w:t>
            </w:r>
          </w:p>
        </w:tc>
        <w:tc>
          <w:tcPr>
            <w:tcW w:w="1685" w:type="dxa"/>
          </w:tcPr>
          <w:p w14:paraId="41191F9E" w14:textId="77777777" w:rsidR="004359A4" w:rsidRPr="00602E30" w:rsidRDefault="004359A4" w:rsidP="004359A4">
            <w:pPr>
              <w:pStyle w:val="TAC"/>
            </w:pPr>
            <w:r w:rsidRPr="00602E30">
              <w:t>PB3</w:t>
            </w:r>
          </w:p>
        </w:tc>
        <w:tc>
          <w:tcPr>
            <w:tcW w:w="1685" w:type="dxa"/>
          </w:tcPr>
          <w:p w14:paraId="7BDEC55D" w14:textId="77777777" w:rsidR="004359A4" w:rsidRPr="00602E30" w:rsidRDefault="004359A4" w:rsidP="004359A4">
            <w:pPr>
              <w:pStyle w:val="TAC"/>
            </w:pPr>
            <w:r w:rsidRPr="00602E30">
              <w:t>15</w:t>
            </w:r>
          </w:p>
        </w:tc>
        <w:tc>
          <w:tcPr>
            <w:tcW w:w="1685" w:type="dxa"/>
            <w:vAlign w:val="center"/>
          </w:tcPr>
          <w:p w14:paraId="2C46803D" w14:textId="77777777" w:rsidR="004359A4" w:rsidRPr="00602E30" w:rsidRDefault="004359A4" w:rsidP="004359A4">
            <w:pPr>
              <w:pStyle w:val="TAC"/>
            </w:pPr>
            <w:r w:rsidRPr="00602E30">
              <w:t>483</w:t>
            </w:r>
          </w:p>
        </w:tc>
      </w:tr>
      <w:tr w:rsidR="004359A4" w:rsidRPr="00602E30" w14:paraId="608AF250" w14:textId="77777777">
        <w:trPr>
          <w:cantSplit/>
          <w:trHeight w:val="137"/>
          <w:jc w:val="center"/>
        </w:trPr>
        <w:tc>
          <w:tcPr>
            <w:tcW w:w="1392" w:type="dxa"/>
          </w:tcPr>
          <w:p w14:paraId="0570597C" w14:textId="77777777" w:rsidR="004359A4" w:rsidRPr="00602E30" w:rsidRDefault="004359A4" w:rsidP="004359A4">
            <w:pPr>
              <w:pStyle w:val="TAC"/>
            </w:pPr>
            <w:r w:rsidRPr="00602E30">
              <w:t>3</w:t>
            </w:r>
          </w:p>
        </w:tc>
        <w:tc>
          <w:tcPr>
            <w:tcW w:w="1685" w:type="dxa"/>
          </w:tcPr>
          <w:p w14:paraId="4225B068" w14:textId="77777777" w:rsidR="004359A4" w:rsidRPr="00602E30" w:rsidRDefault="004359A4" w:rsidP="004359A4">
            <w:pPr>
              <w:pStyle w:val="TAC"/>
            </w:pPr>
            <w:r w:rsidRPr="00602E30">
              <w:t>VA30</w:t>
            </w:r>
          </w:p>
        </w:tc>
        <w:tc>
          <w:tcPr>
            <w:tcW w:w="1685" w:type="dxa"/>
          </w:tcPr>
          <w:p w14:paraId="3AED4EC3" w14:textId="77777777" w:rsidR="004359A4" w:rsidRPr="00602E30" w:rsidRDefault="004359A4" w:rsidP="004359A4">
            <w:pPr>
              <w:pStyle w:val="TAC"/>
            </w:pPr>
            <w:r w:rsidRPr="00602E30">
              <w:t>15</w:t>
            </w:r>
          </w:p>
        </w:tc>
        <w:tc>
          <w:tcPr>
            <w:tcW w:w="1685" w:type="dxa"/>
            <w:vAlign w:val="center"/>
          </w:tcPr>
          <w:p w14:paraId="3CF36588" w14:textId="77777777" w:rsidR="004359A4" w:rsidRPr="00602E30" w:rsidRDefault="004359A4" w:rsidP="004359A4">
            <w:pPr>
              <w:pStyle w:val="TAC"/>
            </w:pPr>
            <w:r w:rsidRPr="00602E30">
              <w:t>323</w:t>
            </w:r>
          </w:p>
        </w:tc>
      </w:tr>
      <w:tr w:rsidR="004359A4" w:rsidRPr="00602E30" w14:paraId="78877140" w14:textId="77777777">
        <w:trPr>
          <w:cantSplit/>
          <w:trHeight w:val="137"/>
          <w:jc w:val="center"/>
        </w:trPr>
        <w:tc>
          <w:tcPr>
            <w:tcW w:w="6447" w:type="dxa"/>
            <w:gridSpan w:val="4"/>
          </w:tcPr>
          <w:p w14:paraId="4D7ED415" w14:textId="77777777" w:rsidR="004359A4" w:rsidRPr="00602E30" w:rsidRDefault="004359A4" w:rsidP="004359A4">
            <w:pPr>
              <w:pStyle w:val="TAH"/>
              <w:jc w:val="both"/>
              <w:rPr>
                <w:b w:val="0"/>
              </w:rPr>
            </w:pPr>
            <w:r w:rsidRPr="00602E30">
              <w:rPr>
                <w:b w:val="0"/>
              </w:rPr>
              <w:t>Note 1:</w:t>
            </w:r>
            <w:r w:rsidRPr="00602E30">
              <w:rPr>
                <w:b w:val="0"/>
              </w:rPr>
              <w:tab/>
              <w:t xml:space="preserve">For multi-carrier reception, it refers to </w:t>
            </w:r>
            <w:r w:rsidR="00C800E3">
              <w:rPr>
                <w:position w:val="-26"/>
              </w:rPr>
              <w:pict w14:anchorId="37210BBB">
                <v:shape id="_x0000_i1250" type="#_x0000_t75" style="width:19pt;height:32pt" fillcolor="window">
                  <v:imagedata r:id="rId77" o:title=""/>
                </v:shape>
              </w:pict>
            </w:r>
            <w:r w:rsidRPr="00602E30">
              <w:rPr>
                <w:b w:val="0"/>
              </w:rPr>
              <w:t>on each carrier.</w:t>
            </w:r>
          </w:p>
          <w:p w14:paraId="159B0E7C" w14:textId="77777777" w:rsidR="004359A4" w:rsidRPr="00602E30" w:rsidRDefault="004359A4" w:rsidP="004359A4">
            <w:pPr>
              <w:pStyle w:val="TAC"/>
              <w:jc w:val="both"/>
            </w:pPr>
            <w:r w:rsidRPr="00602E30">
              <w:t>Note 2:</w:t>
            </w:r>
            <w:r w:rsidRPr="00602E30">
              <w:tab/>
              <w:t>For multi-carrier reception, R refers to throughput on each carrier.</w:t>
            </w:r>
          </w:p>
        </w:tc>
      </w:tr>
    </w:tbl>
    <w:p w14:paraId="7F10AC04" w14:textId="77777777" w:rsidR="00D4529B" w:rsidRPr="00541A60" w:rsidRDefault="00D4529B">
      <w:pPr>
        <w:rPr>
          <w:lang w:eastAsia="zh-CN"/>
        </w:rPr>
      </w:pPr>
    </w:p>
    <w:p w14:paraId="3DA41AC0" w14:textId="77777777" w:rsidR="00D4529B" w:rsidRPr="00541A60" w:rsidRDefault="00D4529B">
      <w:pPr>
        <w:pStyle w:val="Heading4"/>
        <w:tabs>
          <w:tab w:val="left" w:pos="900"/>
        </w:tabs>
        <w:ind w:left="1140" w:hanging="1140"/>
        <w:rPr>
          <w:lang w:eastAsia="zh-CN"/>
        </w:rPr>
      </w:pPr>
      <w:bookmarkStart w:id="303" w:name="_Toc518917838"/>
      <w:r w:rsidRPr="00541A60">
        <w:rPr>
          <w:lang w:eastAsia="zh-CN"/>
        </w:rPr>
        <w:t>9.2.2.4</w:t>
      </w:r>
      <w:r w:rsidRPr="00541A60">
        <w:rPr>
          <w:lang w:eastAsia="zh-CN"/>
        </w:rPr>
        <w:tab/>
        <w:t>Category 10, 2.2 Mbps UE class</w:t>
      </w:r>
      <w:bookmarkEnd w:id="303"/>
    </w:p>
    <w:p w14:paraId="5BA316FC" w14:textId="77777777" w:rsidR="00D4529B" w:rsidRPr="00541A60" w:rsidRDefault="00D4529B">
      <w:pPr>
        <w:rPr>
          <w:lang w:eastAsia="zh-CN"/>
        </w:rPr>
      </w:pPr>
      <w:r w:rsidRPr="00541A60">
        <w:rPr>
          <w:rFonts w:eastAsia="‚c‚e‚o“Á‘¾ƒSƒVƒbƒN‘Ì"/>
        </w:rPr>
        <w:t>For the parameters specified in Table 9.13</w:t>
      </w:r>
      <w:r w:rsidRPr="00541A60">
        <w:rPr>
          <w:lang w:eastAsia="zh-CN"/>
        </w:rPr>
        <w:t>-3</w:t>
      </w:r>
      <w:r w:rsidRPr="00541A60">
        <w:rPr>
          <w:rFonts w:eastAsia="‚c‚e‚o“Á‘¾ƒSƒVƒbƒN‘Ì"/>
        </w:rPr>
        <w:t xml:space="preserve"> the measured throughput R shall exceed the throughput specified in Table 9.14</w:t>
      </w:r>
      <w:r w:rsidRPr="00541A60">
        <w:rPr>
          <w:lang w:eastAsia="zh-CN"/>
        </w:rPr>
        <w:t>-3</w:t>
      </w:r>
      <w:r w:rsidRPr="00541A60">
        <w:rPr>
          <w:rFonts w:eastAsia="‚c‚e‚o“Á‘¾ƒSƒVƒbƒN‘Ì"/>
        </w:rPr>
        <w:t xml:space="preserve"> for each radio condition.</w:t>
      </w:r>
    </w:p>
    <w:p w14:paraId="1AB59638" w14:textId="77777777" w:rsidR="00D4529B" w:rsidRPr="00541A60" w:rsidRDefault="00D4529B" w:rsidP="00FA6C75">
      <w:pPr>
        <w:pStyle w:val="TH"/>
        <w:outlineLvl w:val="0"/>
        <w:rPr>
          <w:rFonts w:eastAsia="‚c‚e‚o“Á‘¾ƒSƒVƒbƒN‘Ì"/>
          <w:lang w:eastAsia="zh-CN"/>
        </w:rPr>
      </w:pPr>
      <w:r w:rsidRPr="00541A60">
        <w:rPr>
          <w:rFonts w:eastAsia="‚c‚e‚o“Á‘¾ƒSƒVƒbƒN‘Ì"/>
        </w:rPr>
        <w:lastRenderedPageBreak/>
        <w:t>Table 9.</w:t>
      </w:r>
      <w:r w:rsidRPr="00541A60">
        <w:rPr>
          <w:rFonts w:eastAsia="‚c‚e‚o“Á‘¾ƒSƒVƒbƒN‘Ì"/>
          <w:lang w:eastAsia="zh-CN"/>
        </w:rPr>
        <w:t>13-3</w:t>
      </w:r>
      <w:r w:rsidRPr="00541A60">
        <w:rPr>
          <w:rFonts w:eastAsia="‚c‚e‚o“Á‘¾ƒSƒVƒbƒN‘Ì"/>
        </w:rPr>
        <w:t xml:space="preserve">: Test parameters for </w:t>
      </w:r>
      <w:r w:rsidRPr="00541A60">
        <w:rPr>
          <w:rFonts w:eastAsia="‚c‚e‚o“Á‘¾ƒSƒVƒbƒN‘Ì"/>
          <w:lang w:eastAsia="zh-CN"/>
        </w:rPr>
        <w:t>variable</w:t>
      </w:r>
      <w:r w:rsidRPr="00541A60">
        <w:rPr>
          <w:rFonts w:eastAsia="‚c‚e‚o“Á‘¾ƒSƒVƒbƒN‘Ì"/>
        </w:rPr>
        <w:t xml:space="preserve"> </w:t>
      </w:r>
      <w:r w:rsidRPr="00541A60">
        <w:rPr>
          <w:rFonts w:eastAsia="‚c‚e‚o“Á‘¾ƒSƒVƒbƒN‘Ì"/>
          <w:lang w:eastAsia="zh-CN"/>
        </w:rPr>
        <w:t>r</w:t>
      </w:r>
      <w:r w:rsidRPr="00541A60">
        <w:rPr>
          <w:rFonts w:eastAsia="‚c‚e‚o“Á‘¾ƒSƒVƒbƒN‘Ì"/>
        </w:rPr>
        <w:t>eference channel</w:t>
      </w:r>
      <w:r w:rsidRPr="00541A60">
        <w:rPr>
          <w:rFonts w:eastAsia="‚c‚e‚o“Á‘¾ƒSƒVƒbƒN‘Ì"/>
          <w:lang w:eastAsia="zh-CN"/>
        </w:rPr>
        <w:t>, 2.2Mbps UE class</w:t>
      </w:r>
    </w:p>
    <w:tbl>
      <w:tblPr>
        <w:tblW w:w="81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098"/>
        <w:gridCol w:w="850"/>
        <w:gridCol w:w="1732"/>
        <w:gridCol w:w="1620"/>
        <w:gridCol w:w="1800"/>
      </w:tblGrid>
      <w:tr w:rsidR="004359A4" w:rsidRPr="00602E30" w14:paraId="47A6DA41" w14:textId="77777777">
        <w:trPr>
          <w:jc w:val="center"/>
        </w:trPr>
        <w:tc>
          <w:tcPr>
            <w:tcW w:w="2098" w:type="dxa"/>
          </w:tcPr>
          <w:p w14:paraId="43509F8F" w14:textId="77777777" w:rsidR="004359A4" w:rsidRPr="00602E30" w:rsidRDefault="004359A4" w:rsidP="004359A4">
            <w:pPr>
              <w:pStyle w:val="TAH"/>
            </w:pPr>
            <w:r w:rsidRPr="00602E30">
              <w:t>Parameter</w:t>
            </w:r>
          </w:p>
        </w:tc>
        <w:tc>
          <w:tcPr>
            <w:tcW w:w="850" w:type="dxa"/>
            <w:vAlign w:val="center"/>
          </w:tcPr>
          <w:p w14:paraId="07061A27" w14:textId="77777777" w:rsidR="004359A4" w:rsidRPr="00602E30" w:rsidRDefault="004359A4" w:rsidP="004359A4">
            <w:pPr>
              <w:pStyle w:val="TAH"/>
            </w:pPr>
            <w:r w:rsidRPr="00602E30">
              <w:t>Unit</w:t>
            </w:r>
          </w:p>
        </w:tc>
        <w:tc>
          <w:tcPr>
            <w:tcW w:w="1732" w:type="dxa"/>
          </w:tcPr>
          <w:p w14:paraId="1025FE8C" w14:textId="77777777" w:rsidR="004359A4" w:rsidRPr="00602E30" w:rsidRDefault="004359A4" w:rsidP="004359A4">
            <w:pPr>
              <w:pStyle w:val="TAH"/>
            </w:pPr>
            <w:r w:rsidRPr="00602E30">
              <w:t>Test 1</w:t>
            </w:r>
          </w:p>
        </w:tc>
        <w:tc>
          <w:tcPr>
            <w:tcW w:w="1620" w:type="dxa"/>
          </w:tcPr>
          <w:p w14:paraId="1CA2F310" w14:textId="77777777" w:rsidR="004359A4" w:rsidRPr="00602E30" w:rsidRDefault="004359A4" w:rsidP="004359A4">
            <w:pPr>
              <w:pStyle w:val="TAH"/>
            </w:pPr>
            <w:r w:rsidRPr="00602E30">
              <w:t>Test 2</w:t>
            </w:r>
          </w:p>
        </w:tc>
        <w:tc>
          <w:tcPr>
            <w:tcW w:w="1800" w:type="dxa"/>
          </w:tcPr>
          <w:p w14:paraId="32537B1D" w14:textId="77777777" w:rsidR="004359A4" w:rsidRPr="00602E30" w:rsidRDefault="004359A4" w:rsidP="004359A4">
            <w:pPr>
              <w:pStyle w:val="TAH"/>
            </w:pPr>
            <w:r w:rsidRPr="00602E30">
              <w:t>Test 3</w:t>
            </w:r>
          </w:p>
        </w:tc>
      </w:tr>
      <w:tr w:rsidR="004359A4" w:rsidRPr="00602E30" w14:paraId="2A900205" w14:textId="77777777">
        <w:trPr>
          <w:jc w:val="center"/>
        </w:trPr>
        <w:tc>
          <w:tcPr>
            <w:tcW w:w="2098" w:type="dxa"/>
          </w:tcPr>
          <w:p w14:paraId="670FDDD5" w14:textId="77777777" w:rsidR="004359A4" w:rsidRPr="00602E30" w:rsidRDefault="004359A4" w:rsidP="004359A4">
            <w:pPr>
              <w:pStyle w:val="TAH"/>
              <w:rPr>
                <w:b w:val="0"/>
              </w:rPr>
            </w:pPr>
            <w:r w:rsidRPr="00602E30">
              <w:rPr>
                <w:b w:val="0"/>
              </w:rPr>
              <w:t>HS-PDSCH Modulation and TBS</w:t>
            </w:r>
          </w:p>
        </w:tc>
        <w:tc>
          <w:tcPr>
            <w:tcW w:w="850" w:type="dxa"/>
            <w:vAlign w:val="center"/>
          </w:tcPr>
          <w:p w14:paraId="66BE15A2" w14:textId="77777777" w:rsidR="004359A4" w:rsidRPr="00602E30" w:rsidRDefault="004359A4" w:rsidP="004359A4">
            <w:pPr>
              <w:pStyle w:val="TAH"/>
              <w:rPr>
                <w:b w:val="0"/>
              </w:rPr>
            </w:pPr>
            <w:r w:rsidRPr="00602E30">
              <w:rPr>
                <w:b w:val="0"/>
              </w:rPr>
              <w:t>-</w:t>
            </w:r>
          </w:p>
        </w:tc>
        <w:tc>
          <w:tcPr>
            <w:tcW w:w="5152" w:type="dxa"/>
            <w:gridSpan w:val="3"/>
          </w:tcPr>
          <w:p w14:paraId="2550DF37" w14:textId="77777777" w:rsidR="004359A4" w:rsidRPr="00602E30" w:rsidRDefault="004359A4" w:rsidP="004359A4">
            <w:pPr>
              <w:pStyle w:val="TAH"/>
              <w:rPr>
                <w:b w:val="0"/>
              </w:rPr>
            </w:pPr>
            <w:r w:rsidRPr="00602E30">
              <w:rPr>
                <w:b w:val="0"/>
              </w:rPr>
              <w:t>*</w:t>
            </w:r>
          </w:p>
        </w:tc>
      </w:tr>
      <w:tr w:rsidR="004359A4" w:rsidRPr="00602E30" w14:paraId="3C13FABF" w14:textId="77777777">
        <w:trPr>
          <w:jc w:val="center"/>
        </w:trPr>
        <w:tc>
          <w:tcPr>
            <w:tcW w:w="2098" w:type="dxa"/>
          </w:tcPr>
          <w:p w14:paraId="71AA46C4" w14:textId="77777777" w:rsidR="004359A4" w:rsidRPr="00602E30" w:rsidRDefault="004359A4" w:rsidP="004359A4">
            <w:pPr>
              <w:pStyle w:val="TAH"/>
              <w:rPr>
                <w:b w:val="0"/>
              </w:rPr>
            </w:pPr>
            <w:r w:rsidRPr="00602E30">
              <w:rPr>
                <w:b w:val="0"/>
              </w:rPr>
              <w:t>Scrambling code and basic midamble code Number **</w:t>
            </w:r>
          </w:p>
        </w:tc>
        <w:tc>
          <w:tcPr>
            <w:tcW w:w="850" w:type="dxa"/>
            <w:vAlign w:val="center"/>
          </w:tcPr>
          <w:p w14:paraId="2C69BBF3" w14:textId="77777777" w:rsidR="004359A4" w:rsidRPr="00602E30" w:rsidRDefault="004359A4" w:rsidP="004359A4">
            <w:pPr>
              <w:pStyle w:val="TAH"/>
              <w:rPr>
                <w:b w:val="0"/>
              </w:rPr>
            </w:pPr>
            <w:r w:rsidRPr="00602E30">
              <w:rPr>
                <w:b w:val="0"/>
              </w:rPr>
              <w:t>-</w:t>
            </w:r>
          </w:p>
        </w:tc>
        <w:tc>
          <w:tcPr>
            <w:tcW w:w="5152" w:type="dxa"/>
            <w:gridSpan w:val="3"/>
          </w:tcPr>
          <w:p w14:paraId="6F5C1EBC" w14:textId="77777777" w:rsidR="004359A4" w:rsidRPr="00602E30" w:rsidRDefault="004359A4" w:rsidP="004359A4">
            <w:pPr>
              <w:pStyle w:val="TAH"/>
              <w:rPr>
                <w:b w:val="0"/>
              </w:rPr>
            </w:pPr>
            <w:r w:rsidRPr="00602E30">
              <w:rPr>
                <w:b w:val="0"/>
              </w:rPr>
              <w:t>1</w:t>
            </w:r>
          </w:p>
        </w:tc>
      </w:tr>
      <w:tr w:rsidR="004359A4" w:rsidRPr="00602E30" w14:paraId="2196D9A2" w14:textId="77777777">
        <w:trPr>
          <w:jc w:val="center"/>
        </w:trPr>
        <w:tc>
          <w:tcPr>
            <w:tcW w:w="2098" w:type="dxa"/>
          </w:tcPr>
          <w:p w14:paraId="65875351" w14:textId="77777777" w:rsidR="004359A4" w:rsidRPr="00602E30" w:rsidRDefault="004359A4" w:rsidP="004359A4">
            <w:pPr>
              <w:pStyle w:val="TAH"/>
              <w:rPr>
                <w:b w:val="0"/>
              </w:rPr>
            </w:pPr>
            <w:r w:rsidRPr="00602E30">
              <w:rPr>
                <w:b w:val="0"/>
              </w:rPr>
              <w:t>Number of TS</w:t>
            </w:r>
          </w:p>
        </w:tc>
        <w:tc>
          <w:tcPr>
            <w:tcW w:w="850" w:type="dxa"/>
            <w:vAlign w:val="center"/>
          </w:tcPr>
          <w:p w14:paraId="139433C7" w14:textId="77777777" w:rsidR="004359A4" w:rsidRPr="00602E30" w:rsidRDefault="004359A4" w:rsidP="004359A4">
            <w:pPr>
              <w:pStyle w:val="TAH"/>
            </w:pPr>
            <w:r w:rsidRPr="00602E30">
              <w:t>-</w:t>
            </w:r>
          </w:p>
        </w:tc>
        <w:tc>
          <w:tcPr>
            <w:tcW w:w="5152" w:type="dxa"/>
            <w:gridSpan w:val="3"/>
          </w:tcPr>
          <w:p w14:paraId="37931B9B" w14:textId="77777777" w:rsidR="004359A4" w:rsidRPr="00602E30" w:rsidRDefault="004359A4" w:rsidP="004359A4">
            <w:pPr>
              <w:pStyle w:val="TAH"/>
              <w:rPr>
                <w:b w:val="0"/>
              </w:rPr>
            </w:pPr>
            <w:r w:rsidRPr="00602E30">
              <w:rPr>
                <w:b w:val="0"/>
              </w:rPr>
              <w:t>4</w:t>
            </w:r>
          </w:p>
        </w:tc>
      </w:tr>
      <w:tr w:rsidR="004359A4" w:rsidRPr="00602E30" w14:paraId="7FDD32DB" w14:textId="77777777">
        <w:trPr>
          <w:jc w:val="center"/>
        </w:trPr>
        <w:tc>
          <w:tcPr>
            <w:tcW w:w="2098" w:type="dxa"/>
          </w:tcPr>
          <w:p w14:paraId="3327EAE7" w14:textId="77777777" w:rsidR="004359A4" w:rsidRPr="00602E30" w:rsidRDefault="004359A4" w:rsidP="004359A4">
            <w:pPr>
              <w:pStyle w:val="TAH"/>
              <w:rPr>
                <w:b w:val="0"/>
              </w:rPr>
            </w:pPr>
            <w:r w:rsidRPr="00602E30">
              <w:rPr>
                <w:b w:val="0"/>
              </w:rPr>
              <w:t>Number of DPCH</w:t>
            </w:r>
            <w:r w:rsidRPr="00602E30">
              <w:rPr>
                <w:b w:val="0"/>
                <w:vertAlign w:val="subscript"/>
              </w:rPr>
              <w:t>o</w:t>
            </w:r>
          </w:p>
        </w:tc>
        <w:tc>
          <w:tcPr>
            <w:tcW w:w="850" w:type="dxa"/>
          </w:tcPr>
          <w:p w14:paraId="1D6B6B99" w14:textId="77777777" w:rsidR="004359A4" w:rsidRPr="00602E30" w:rsidRDefault="004359A4" w:rsidP="004359A4">
            <w:pPr>
              <w:pStyle w:val="TAH"/>
            </w:pPr>
            <w:r w:rsidRPr="00602E30">
              <w:t>-</w:t>
            </w:r>
          </w:p>
        </w:tc>
        <w:tc>
          <w:tcPr>
            <w:tcW w:w="5152" w:type="dxa"/>
            <w:gridSpan w:val="3"/>
          </w:tcPr>
          <w:p w14:paraId="3D0B9197" w14:textId="77777777" w:rsidR="004359A4" w:rsidRPr="00602E30" w:rsidRDefault="004359A4" w:rsidP="004359A4">
            <w:pPr>
              <w:pStyle w:val="TAH"/>
              <w:rPr>
                <w:b w:val="0"/>
              </w:rPr>
            </w:pPr>
            <w:r w:rsidRPr="00602E30">
              <w:rPr>
                <w:b w:val="0"/>
              </w:rPr>
              <w:t>0</w:t>
            </w:r>
          </w:p>
        </w:tc>
      </w:tr>
      <w:tr w:rsidR="004359A4" w:rsidRPr="00602E30" w14:paraId="47FE18E4" w14:textId="77777777">
        <w:trPr>
          <w:jc w:val="center"/>
        </w:trPr>
        <w:tc>
          <w:tcPr>
            <w:tcW w:w="2098" w:type="dxa"/>
          </w:tcPr>
          <w:p w14:paraId="63F4F611" w14:textId="77777777" w:rsidR="004359A4" w:rsidRPr="00602E30" w:rsidRDefault="004359A4" w:rsidP="004359A4">
            <w:pPr>
              <w:pStyle w:val="TAH"/>
              <w:rPr>
                <w:b w:val="0"/>
              </w:rPr>
            </w:pPr>
            <w:r w:rsidRPr="00602E30">
              <w:rPr>
                <w:b w:val="0"/>
              </w:rPr>
              <w:t>Number of HARQ Process</w:t>
            </w:r>
          </w:p>
        </w:tc>
        <w:tc>
          <w:tcPr>
            <w:tcW w:w="850" w:type="dxa"/>
          </w:tcPr>
          <w:p w14:paraId="4790C36A" w14:textId="77777777" w:rsidR="004359A4" w:rsidRPr="00602E30" w:rsidRDefault="004359A4" w:rsidP="004359A4">
            <w:pPr>
              <w:pStyle w:val="TAH"/>
            </w:pPr>
            <w:r w:rsidRPr="00602E30">
              <w:t>-</w:t>
            </w:r>
          </w:p>
        </w:tc>
        <w:tc>
          <w:tcPr>
            <w:tcW w:w="5152" w:type="dxa"/>
            <w:gridSpan w:val="3"/>
          </w:tcPr>
          <w:p w14:paraId="17A5A02A" w14:textId="77777777" w:rsidR="004359A4" w:rsidRPr="00602E30" w:rsidRDefault="004359A4" w:rsidP="004359A4">
            <w:pPr>
              <w:pStyle w:val="TAH"/>
              <w:rPr>
                <w:b w:val="0"/>
              </w:rPr>
            </w:pPr>
            <w:r w:rsidRPr="00602E30">
              <w:rPr>
                <w:b w:val="0"/>
              </w:rPr>
              <w:t>4</w:t>
            </w:r>
          </w:p>
        </w:tc>
      </w:tr>
      <w:tr w:rsidR="004359A4" w:rsidRPr="00602E30" w14:paraId="75AA4B58" w14:textId="77777777">
        <w:trPr>
          <w:jc w:val="center"/>
        </w:trPr>
        <w:tc>
          <w:tcPr>
            <w:tcW w:w="2098" w:type="dxa"/>
          </w:tcPr>
          <w:p w14:paraId="7A0DAE0E" w14:textId="77777777" w:rsidR="004359A4" w:rsidRPr="00602E30" w:rsidRDefault="004359A4" w:rsidP="004359A4">
            <w:pPr>
              <w:pStyle w:val="TAH"/>
              <w:rPr>
                <w:b w:val="0"/>
              </w:rPr>
            </w:pPr>
            <w:r w:rsidRPr="00602E30">
              <w:rPr>
                <w:b w:val="0"/>
              </w:rPr>
              <w:t>Number of transmission</w:t>
            </w:r>
          </w:p>
        </w:tc>
        <w:tc>
          <w:tcPr>
            <w:tcW w:w="850" w:type="dxa"/>
          </w:tcPr>
          <w:p w14:paraId="79DB3702" w14:textId="77777777" w:rsidR="004359A4" w:rsidRPr="00602E30" w:rsidRDefault="004359A4" w:rsidP="004359A4">
            <w:pPr>
              <w:pStyle w:val="TAH"/>
            </w:pPr>
            <w:r w:rsidRPr="00602E30">
              <w:t>-</w:t>
            </w:r>
          </w:p>
        </w:tc>
        <w:tc>
          <w:tcPr>
            <w:tcW w:w="5152" w:type="dxa"/>
            <w:gridSpan w:val="3"/>
          </w:tcPr>
          <w:p w14:paraId="69DA4587" w14:textId="77777777" w:rsidR="004359A4" w:rsidRPr="00602E30" w:rsidRDefault="004359A4" w:rsidP="004359A4">
            <w:pPr>
              <w:pStyle w:val="TAH"/>
              <w:rPr>
                <w:b w:val="0"/>
              </w:rPr>
            </w:pPr>
            <w:r w:rsidRPr="00602E30">
              <w:rPr>
                <w:b w:val="0"/>
              </w:rPr>
              <w:t>1</w:t>
            </w:r>
          </w:p>
        </w:tc>
      </w:tr>
      <w:tr w:rsidR="004359A4" w:rsidRPr="00602E30" w14:paraId="516CA27C" w14:textId="77777777">
        <w:trPr>
          <w:jc w:val="center"/>
        </w:trPr>
        <w:tc>
          <w:tcPr>
            <w:tcW w:w="2098" w:type="dxa"/>
          </w:tcPr>
          <w:p w14:paraId="2119601D" w14:textId="77777777" w:rsidR="004359A4" w:rsidRPr="00602E30" w:rsidRDefault="004359A4" w:rsidP="004359A4">
            <w:pPr>
              <w:pStyle w:val="TAH"/>
              <w:rPr>
                <w:b w:val="0"/>
              </w:rPr>
            </w:pPr>
            <w:r w:rsidRPr="00602E30">
              <w:rPr>
                <w:b w:val="0"/>
              </w:rPr>
              <w:t>Redundancy and constellation version coding sequence</w:t>
            </w:r>
          </w:p>
        </w:tc>
        <w:tc>
          <w:tcPr>
            <w:tcW w:w="850" w:type="dxa"/>
          </w:tcPr>
          <w:p w14:paraId="6588F6CC" w14:textId="77777777" w:rsidR="004359A4" w:rsidRPr="00602E30" w:rsidRDefault="004359A4" w:rsidP="004359A4">
            <w:pPr>
              <w:pStyle w:val="TAH"/>
              <w:rPr>
                <w:b w:val="0"/>
              </w:rPr>
            </w:pPr>
            <w:r w:rsidRPr="00602E30">
              <w:rPr>
                <w:b w:val="0"/>
              </w:rPr>
              <w:t>Xrv</w:t>
            </w:r>
          </w:p>
        </w:tc>
        <w:tc>
          <w:tcPr>
            <w:tcW w:w="5152" w:type="dxa"/>
            <w:gridSpan w:val="3"/>
          </w:tcPr>
          <w:p w14:paraId="5270EE23" w14:textId="77777777" w:rsidR="004359A4" w:rsidRPr="00602E30" w:rsidRDefault="004359A4" w:rsidP="004359A4">
            <w:pPr>
              <w:pStyle w:val="TAH"/>
              <w:rPr>
                <w:b w:val="0"/>
              </w:rPr>
            </w:pPr>
            <w:r w:rsidRPr="00602E30">
              <w:rPr>
                <w:b w:val="0"/>
              </w:rPr>
              <w:t>0</w:t>
            </w:r>
          </w:p>
        </w:tc>
      </w:tr>
      <w:tr w:rsidR="004359A4" w:rsidRPr="00602E30" w14:paraId="2451BB95" w14:textId="77777777">
        <w:trPr>
          <w:jc w:val="center"/>
        </w:trPr>
        <w:tc>
          <w:tcPr>
            <w:tcW w:w="2098" w:type="dxa"/>
          </w:tcPr>
          <w:p w14:paraId="4FA24CDB" w14:textId="77777777" w:rsidR="004359A4" w:rsidRPr="00602E30" w:rsidRDefault="004359A4" w:rsidP="004359A4">
            <w:pPr>
              <w:pStyle w:val="TAC"/>
            </w:pPr>
            <w:r w:rsidRPr="00541A60">
              <w:rPr>
                <w:rFonts w:eastAsia="‚c‚e‚o“Á‘¾ƒSƒVƒbƒN‘Ì"/>
              </w:rPr>
              <w:t>HS-</w:t>
            </w:r>
            <w:r w:rsidRPr="00602E30">
              <w:t>P</w:t>
            </w:r>
            <w:r w:rsidRPr="00541A60">
              <w:rPr>
                <w:rFonts w:eastAsia="‚c‚e‚o“Á‘¾ƒSƒVƒbƒN‘Ì"/>
              </w:rPr>
              <w:t>DSCH Channelization Codes*</w:t>
            </w:r>
            <w:r w:rsidRPr="00602E30">
              <w:t>*</w:t>
            </w:r>
          </w:p>
        </w:tc>
        <w:tc>
          <w:tcPr>
            <w:tcW w:w="850" w:type="dxa"/>
          </w:tcPr>
          <w:p w14:paraId="206B5749" w14:textId="77777777" w:rsidR="004359A4" w:rsidRPr="00541A60" w:rsidRDefault="004359A4" w:rsidP="004359A4">
            <w:pPr>
              <w:pStyle w:val="TAC"/>
              <w:rPr>
                <w:rFonts w:eastAsia="‚c‚e‚o“Á‘¾ƒSƒVƒbƒN‘Ì"/>
              </w:rPr>
            </w:pPr>
            <w:r w:rsidRPr="00541A60">
              <w:rPr>
                <w:rFonts w:eastAsia="‚c‚e‚o“Á‘¾ƒSƒVƒbƒN‘Ì"/>
              </w:rPr>
              <w:t>C(k,Q)</w:t>
            </w:r>
          </w:p>
        </w:tc>
        <w:tc>
          <w:tcPr>
            <w:tcW w:w="5152" w:type="dxa"/>
            <w:gridSpan w:val="3"/>
          </w:tcPr>
          <w:p w14:paraId="51004A4F" w14:textId="77777777" w:rsidR="004359A4" w:rsidRPr="00541A60" w:rsidRDefault="004359A4" w:rsidP="004359A4">
            <w:pPr>
              <w:pStyle w:val="TAC"/>
              <w:rPr>
                <w:rFonts w:eastAsia="‚c‚e‚o“Á‘¾ƒSƒVƒbƒN‘Ì"/>
              </w:rPr>
            </w:pPr>
            <w:r w:rsidRPr="00541A60">
              <w:rPr>
                <w:rFonts w:eastAsia="‚c‚e‚o“Á‘¾ƒSƒVƒbƒN‘Ì"/>
              </w:rPr>
              <w:t>C(i,16)</w:t>
            </w:r>
          </w:p>
          <w:p w14:paraId="132F9AC9" w14:textId="77777777" w:rsidR="004359A4" w:rsidRPr="00541A60" w:rsidRDefault="004359A4" w:rsidP="004359A4">
            <w:pPr>
              <w:pStyle w:val="TAC"/>
              <w:rPr>
                <w:rFonts w:eastAsia="‚c‚e‚o“Á‘¾ƒSƒVƒbƒN‘Ì"/>
              </w:rPr>
            </w:pPr>
            <w:r w:rsidRPr="00541A60">
              <w:rPr>
                <w:rFonts w:eastAsia="‚c‚e‚o“Á‘¾ƒSƒVƒbƒN‘Ì"/>
              </w:rPr>
              <w:t>1</w:t>
            </w:r>
            <w:r w:rsidRPr="00541A60">
              <w:rPr>
                <w:rFonts w:eastAsia="‚c‚e‚o“Á‘¾ƒSƒVƒbƒN‘Ì"/>
              </w:rPr>
              <w:sym w:font="Symbol" w:char="F0A3"/>
            </w:r>
            <w:r w:rsidRPr="00541A60">
              <w:rPr>
                <w:rFonts w:eastAsia="‚c‚e‚o“Á‘¾ƒSƒVƒbƒN‘Ì"/>
              </w:rPr>
              <w:t>i</w:t>
            </w:r>
            <w:r w:rsidRPr="00541A60">
              <w:rPr>
                <w:rFonts w:eastAsia="‚c‚e‚o“Á‘¾ƒSƒVƒbƒN‘Ì"/>
              </w:rPr>
              <w:sym w:font="Symbol" w:char="F0A3"/>
            </w:r>
            <w:r w:rsidRPr="00541A60">
              <w:rPr>
                <w:rFonts w:eastAsia="‚c‚e‚o“Á‘¾ƒSƒVƒbƒN‘Ì"/>
              </w:rPr>
              <w:t>10</w:t>
            </w:r>
          </w:p>
        </w:tc>
      </w:tr>
      <w:tr w:rsidR="004359A4" w:rsidRPr="00602E30" w14:paraId="4FC67636" w14:textId="77777777">
        <w:trPr>
          <w:jc w:val="center"/>
        </w:trPr>
        <w:tc>
          <w:tcPr>
            <w:tcW w:w="2098" w:type="dxa"/>
            <w:vAlign w:val="center"/>
          </w:tcPr>
          <w:p w14:paraId="6E95FD32" w14:textId="77777777" w:rsidR="004359A4" w:rsidRPr="00541A60" w:rsidRDefault="004359A4" w:rsidP="004359A4">
            <w:pPr>
              <w:pStyle w:val="TAC"/>
              <w:rPr>
                <w:rFonts w:eastAsia="‚c‚e‚o“Á‘¾ƒSƒVƒbƒN‘Ì"/>
              </w:rPr>
            </w:pPr>
            <w:r w:rsidRPr="00602E30">
              <w:rPr>
                <w:snapToGrid w:val="0"/>
              </w:rPr>
              <w:t>HS-</w:t>
            </w:r>
            <w:r w:rsidRPr="00602E30">
              <w:t>P</w:t>
            </w:r>
            <w:r w:rsidRPr="00602E30">
              <w:rPr>
                <w:snapToGrid w:val="0"/>
              </w:rPr>
              <w:t>DSCH</w:t>
            </w:r>
            <w:r w:rsidRPr="00602E30">
              <w:rPr>
                <w:snapToGrid w:val="0"/>
                <w:vertAlign w:val="subscript"/>
              </w:rPr>
              <w:t>i</w:t>
            </w:r>
            <w:r w:rsidRPr="00602E30">
              <w:rPr>
                <w:snapToGrid w:val="0"/>
              </w:rPr>
              <w:t>_Ec/Ior</w:t>
            </w:r>
          </w:p>
        </w:tc>
        <w:tc>
          <w:tcPr>
            <w:tcW w:w="850" w:type="dxa"/>
            <w:vAlign w:val="center"/>
          </w:tcPr>
          <w:p w14:paraId="0B1F5E9A" w14:textId="77777777" w:rsidR="004359A4" w:rsidRPr="00541A60" w:rsidRDefault="004359A4" w:rsidP="004359A4">
            <w:pPr>
              <w:pStyle w:val="TAC"/>
              <w:rPr>
                <w:rFonts w:eastAsia="‚c‚e‚o“Á‘¾ƒSƒVƒbƒN‘Ì"/>
              </w:rPr>
            </w:pPr>
            <w:r w:rsidRPr="00602E30">
              <w:rPr>
                <w:snapToGrid w:val="0"/>
              </w:rPr>
              <w:t>dB</w:t>
            </w:r>
          </w:p>
        </w:tc>
        <w:tc>
          <w:tcPr>
            <w:tcW w:w="5152" w:type="dxa"/>
            <w:gridSpan w:val="3"/>
          </w:tcPr>
          <w:p w14:paraId="4D7D021A" w14:textId="77777777" w:rsidR="004359A4" w:rsidRPr="00541A60" w:rsidRDefault="004359A4" w:rsidP="004359A4">
            <w:pPr>
              <w:pStyle w:val="TAC"/>
              <w:rPr>
                <w:rFonts w:eastAsia="‚c‚e‚o“Á‘¾ƒSƒVƒbƒN‘Ì"/>
              </w:rPr>
            </w:pPr>
            <w:r w:rsidRPr="00602E30">
              <w:rPr>
                <w:snapToGrid w:val="0"/>
              </w:rPr>
              <w:t>-10</w:t>
            </w:r>
          </w:p>
        </w:tc>
      </w:tr>
      <w:tr w:rsidR="004359A4" w:rsidRPr="00602E30" w14:paraId="3207342B" w14:textId="77777777">
        <w:trPr>
          <w:jc w:val="center"/>
        </w:trPr>
        <w:tc>
          <w:tcPr>
            <w:tcW w:w="2098" w:type="dxa"/>
            <w:vAlign w:val="center"/>
          </w:tcPr>
          <w:p w14:paraId="0BB1DC7F" w14:textId="77777777" w:rsidR="004359A4" w:rsidRPr="00602E30" w:rsidRDefault="004359A4" w:rsidP="004359A4">
            <w:pPr>
              <w:pStyle w:val="TAL"/>
              <w:jc w:val="center"/>
              <w:rPr>
                <w:sz w:val="16"/>
              </w:rPr>
            </w:pPr>
            <w:r w:rsidRPr="00602E30">
              <w:t>Ioc****</w:t>
            </w:r>
          </w:p>
        </w:tc>
        <w:tc>
          <w:tcPr>
            <w:tcW w:w="850" w:type="dxa"/>
            <w:vAlign w:val="center"/>
          </w:tcPr>
          <w:p w14:paraId="4164B6AC" w14:textId="77777777" w:rsidR="004359A4" w:rsidRPr="00602E30" w:rsidRDefault="004359A4" w:rsidP="004359A4">
            <w:pPr>
              <w:pStyle w:val="TAL"/>
              <w:jc w:val="center"/>
              <w:rPr>
                <w:snapToGrid w:val="0"/>
              </w:rPr>
            </w:pPr>
            <w:r w:rsidRPr="00602E30">
              <w:rPr>
                <w:snapToGrid w:val="0"/>
              </w:rPr>
              <w:t>dBm</w:t>
            </w:r>
          </w:p>
        </w:tc>
        <w:tc>
          <w:tcPr>
            <w:tcW w:w="5152" w:type="dxa"/>
            <w:gridSpan w:val="3"/>
          </w:tcPr>
          <w:p w14:paraId="4FC0C9B6" w14:textId="77777777" w:rsidR="004359A4" w:rsidRPr="00602E30" w:rsidRDefault="004359A4" w:rsidP="004359A4">
            <w:pPr>
              <w:pStyle w:val="TAL"/>
              <w:jc w:val="center"/>
              <w:rPr>
                <w:snapToGrid w:val="0"/>
              </w:rPr>
            </w:pPr>
            <w:r w:rsidRPr="00602E30">
              <w:rPr>
                <w:snapToGrid w:val="0"/>
              </w:rPr>
              <w:t>-60</w:t>
            </w:r>
          </w:p>
        </w:tc>
      </w:tr>
      <w:tr w:rsidR="004359A4" w:rsidRPr="00602E30" w14:paraId="29BA25FB" w14:textId="77777777">
        <w:trPr>
          <w:jc w:val="center"/>
        </w:trPr>
        <w:tc>
          <w:tcPr>
            <w:tcW w:w="8100" w:type="dxa"/>
            <w:gridSpan w:val="5"/>
            <w:vAlign w:val="center"/>
          </w:tcPr>
          <w:p w14:paraId="5969226C" w14:textId="77777777" w:rsidR="004359A4" w:rsidRPr="00602E30" w:rsidRDefault="004359A4" w:rsidP="004359A4">
            <w:pPr>
              <w:pStyle w:val="TAN"/>
            </w:pPr>
            <w:r w:rsidRPr="00602E30">
              <w:rPr>
                <w:snapToGrid w:val="0"/>
              </w:rPr>
              <w:t xml:space="preserve">* </w:t>
            </w:r>
            <w:r w:rsidRPr="00602E30">
              <w:t>Note 1</w:t>
            </w:r>
            <w:r w:rsidRPr="00602E30">
              <w:tab/>
              <w:t>As requested by the last received CQI report</w:t>
            </w:r>
          </w:p>
          <w:p w14:paraId="315A6A0B" w14:textId="77777777" w:rsidR="004359A4" w:rsidRPr="00602E30" w:rsidRDefault="004359A4" w:rsidP="004359A4">
            <w:pPr>
              <w:pStyle w:val="TAN"/>
            </w:pPr>
            <w:r w:rsidRPr="00602E30">
              <w:t>**Note 2</w:t>
            </w:r>
            <w:r w:rsidRPr="00602E30">
              <w:tab/>
              <w:t>Refer to TS 25.223 for definition of channelization codes, scrambling code and basic midamble code.</w:t>
            </w:r>
          </w:p>
          <w:p w14:paraId="74A2F58B" w14:textId="77777777" w:rsidR="004359A4" w:rsidRPr="00602E30" w:rsidRDefault="004359A4" w:rsidP="004359A4">
            <w:pPr>
              <w:pStyle w:val="TAN"/>
            </w:pPr>
            <w:r w:rsidRPr="00602E30">
              <w:t>***Note 3</w:t>
            </w:r>
            <w:r w:rsidRPr="00602E30">
              <w:tab/>
              <w:t>If the indicated CQI is 0, the Node-B emulator shall format the next HS-PDSCH transmission with the transport block size and the modulation scheme that were previously used.</w:t>
            </w:r>
          </w:p>
          <w:p w14:paraId="2AB2D5A0" w14:textId="77777777" w:rsidR="004359A4" w:rsidRPr="00602E30" w:rsidRDefault="004359A4" w:rsidP="004359A4">
            <w:pPr>
              <w:pStyle w:val="TAN"/>
              <w:rPr>
                <w:snapToGrid w:val="0"/>
              </w:rPr>
            </w:pPr>
            <w:r w:rsidRPr="00602E30">
              <w:t>****Note 4 For multi-carrier reception, it refers to the interference power on each carrier.</w:t>
            </w:r>
          </w:p>
        </w:tc>
      </w:tr>
    </w:tbl>
    <w:p w14:paraId="654FD344" w14:textId="77777777" w:rsidR="00D4529B" w:rsidRPr="00541A60" w:rsidRDefault="00D4529B">
      <w:pPr>
        <w:rPr>
          <w:lang w:eastAsia="zh-CN"/>
        </w:rPr>
      </w:pPr>
    </w:p>
    <w:p w14:paraId="4268C3AD" w14:textId="77777777" w:rsidR="00D4529B" w:rsidRPr="00541A60" w:rsidRDefault="00D4529B" w:rsidP="00FA6C75">
      <w:pPr>
        <w:pStyle w:val="TH"/>
        <w:outlineLvl w:val="0"/>
        <w:rPr>
          <w:lang w:eastAsia="zh-CN"/>
        </w:rPr>
      </w:pPr>
      <w:r w:rsidRPr="00541A60">
        <w:t>Table 9.1</w:t>
      </w:r>
      <w:r w:rsidRPr="00541A60">
        <w:rPr>
          <w:lang w:eastAsia="zh-CN"/>
        </w:rPr>
        <w:t>4-3</w:t>
      </w:r>
      <w:r w:rsidRPr="00541A60">
        <w:t xml:space="preserve">: Performance requirements for </w:t>
      </w:r>
      <w:r w:rsidRPr="00541A60">
        <w:rPr>
          <w:lang w:eastAsia="zh-CN"/>
        </w:rPr>
        <w:t>variable reference channel, 2.2Mbps UE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392"/>
        <w:gridCol w:w="1685"/>
        <w:gridCol w:w="1685"/>
        <w:gridCol w:w="1685"/>
      </w:tblGrid>
      <w:tr w:rsidR="004359A4" w:rsidRPr="00602E30" w14:paraId="22CFA60D" w14:textId="77777777">
        <w:trPr>
          <w:jc w:val="center"/>
        </w:trPr>
        <w:tc>
          <w:tcPr>
            <w:tcW w:w="1392" w:type="dxa"/>
            <w:vAlign w:val="center"/>
          </w:tcPr>
          <w:p w14:paraId="482793DF" w14:textId="77777777" w:rsidR="004359A4" w:rsidRPr="00602E30" w:rsidRDefault="004359A4" w:rsidP="004359A4">
            <w:pPr>
              <w:pStyle w:val="TAH"/>
            </w:pPr>
            <w:r w:rsidRPr="00602E30">
              <w:t>Test Number</w:t>
            </w:r>
          </w:p>
        </w:tc>
        <w:tc>
          <w:tcPr>
            <w:tcW w:w="1685" w:type="dxa"/>
            <w:vAlign w:val="center"/>
          </w:tcPr>
          <w:p w14:paraId="3160AB8D" w14:textId="77777777" w:rsidR="004359A4" w:rsidRPr="00602E30" w:rsidRDefault="004359A4" w:rsidP="004359A4">
            <w:pPr>
              <w:pStyle w:val="TAH"/>
            </w:pPr>
            <w:r w:rsidRPr="00602E30">
              <w:t>Propagation conditions</w:t>
            </w:r>
          </w:p>
        </w:tc>
        <w:tc>
          <w:tcPr>
            <w:tcW w:w="1685" w:type="dxa"/>
            <w:vAlign w:val="center"/>
          </w:tcPr>
          <w:p w14:paraId="64A21C62" w14:textId="77777777" w:rsidR="004359A4" w:rsidRPr="00602E30" w:rsidRDefault="00C800E3" w:rsidP="004359A4">
            <w:pPr>
              <w:pStyle w:val="TAH"/>
            </w:pPr>
            <w:r>
              <w:rPr>
                <w:position w:val="-26"/>
              </w:rPr>
              <w:pict w14:anchorId="09CBC5C0">
                <v:shape id="_x0000_i1251" type="#_x0000_t75" style="width:19pt;height:32pt" fillcolor="window">
                  <v:imagedata r:id="rId77" o:title=""/>
                </v:shape>
              </w:pict>
            </w:r>
            <w:r w:rsidR="004359A4" w:rsidRPr="00602E30">
              <w:t>[dB](Note1)</w:t>
            </w:r>
          </w:p>
        </w:tc>
        <w:tc>
          <w:tcPr>
            <w:tcW w:w="1685" w:type="dxa"/>
            <w:vAlign w:val="center"/>
          </w:tcPr>
          <w:p w14:paraId="3A27C57A" w14:textId="77777777" w:rsidR="004359A4" w:rsidRPr="00602E30" w:rsidRDefault="004359A4" w:rsidP="004359A4">
            <w:pPr>
              <w:pStyle w:val="TAH"/>
              <w:rPr>
                <w:position w:val="-26"/>
              </w:rPr>
            </w:pPr>
            <w:r w:rsidRPr="00602E30">
              <w:t>R (Throughput) [kbps](Note2)</w:t>
            </w:r>
          </w:p>
        </w:tc>
      </w:tr>
      <w:tr w:rsidR="004359A4" w:rsidRPr="00602E30" w14:paraId="502D3155" w14:textId="77777777">
        <w:trPr>
          <w:trHeight w:val="211"/>
          <w:jc w:val="center"/>
        </w:trPr>
        <w:tc>
          <w:tcPr>
            <w:tcW w:w="1392" w:type="dxa"/>
          </w:tcPr>
          <w:p w14:paraId="1321F434" w14:textId="77777777" w:rsidR="004359A4" w:rsidRPr="00602E30" w:rsidRDefault="004359A4" w:rsidP="004359A4">
            <w:pPr>
              <w:pStyle w:val="TAC"/>
            </w:pPr>
            <w:r w:rsidRPr="00602E30">
              <w:t>1</w:t>
            </w:r>
          </w:p>
        </w:tc>
        <w:tc>
          <w:tcPr>
            <w:tcW w:w="1685" w:type="dxa"/>
          </w:tcPr>
          <w:p w14:paraId="18A21A34" w14:textId="77777777" w:rsidR="004359A4" w:rsidRPr="00602E30" w:rsidRDefault="004359A4" w:rsidP="004359A4">
            <w:pPr>
              <w:pStyle w:val="TAC"/>
            </w:pPr>
            <w:r w:rsidRPr="00602E30">
              <w:t>PA3</w:t>
            </w:r>
          </w:p>
        </w:tc>
        <w:tc>
          <w:tcPr>
            <w:tcW w:w="1685" w:type="dxa"/>
          </w:tcPr>
          <w:p w14:paraId="1DD3EFEB" w14:textId="77777777" w:rsidR="004359A4" w:rsidRPr="00602E30" w:rsidRDefault="004359A4" w:rsidP="004359A4">
            <w:pPr>
              <w:pStyle w:val="TAC"/>
            </w:pPr>
            <w:r w:rsidRPr="00602E30">
              <w:t>15</w:t>
            </w:r>
          </w:p>
        </w:tc>
        <w:tc>
          <w:tcPr>
            <w:tcW w:w="1685" w:type="dxa"/>
            <w:vAlign w:val="center"/>
          </w:tcPr>
          <w:p w14:paraId="66A7D898" w14:textId="77777777" w:rsidR="004359A4" w:rsidRPr="00602E30" w:rsidRDefault="004359A4" w:rsidP="004359A4">
            <w:pPr>
              <w:pStyle w:val="TAC"/>
            </w:pPr>
            <w:r w:rsidRPr="00602E30">
              <w:t>625</w:t>
            </w:r>
          </w:p>
        </w:tc>
      </w:tr>
      <w:tr w:rsidR="004359A4" w:rsidRPr="00602E30" w14:paraId="1C684379" w14:textId="77777777">
        <w:trPr>
          <w:trHeight w:val="211"/>
          <w:jc w:val="center"/>
        </w:trPr>
        <w:tc>
          <w:tcPr>
            <w:tcW w:w="1392" w:type="dxa"/>
          </w:tcPr>
          <w:p w14:paraId="70CA7C38" w14:textId="77777777" w:rsidR="004359A4" w:rsidRPr="00602E30" w:rsidRDefault="004359A4" w:rsidP="004359A4">
            <w:pPr>
              <w:pStyle w:val="TAC"/>
            </w:pPr>
            <w:r w:rsidRPr="00602E30">
              <w:t>2</w:t>
            </w:r>
          </w:p>
        </w:tc>
        <w:tc>
          <w:tcPr>
            <w:tcW w:w="1685" w:type="dxa"/>
          </w:tcPr>
          <w:p w14:paraId="230C513A" w14:textId="77777777" w:rsidR="004359A4" w:rsidRPr="00602E30" w:rsidRDefault="004359A4" w:rsidP="004359A4">
            <w:pPr>
              <w:pStyle w:val="TAC"/>
            </w:pPr>
            <w:r w:rsidRPr="00602E30">
              <w:t>PB3</w:t>
            </w:r>
          </w:p>
        </w:tc>
        <w:tc>
          <w:tcPr>
            <w:tcW w:w="1685" w:type="dxa"/>
          </w:tcPr>
          <w:p w14:paraId="2A94F2AA" w14:textId="77777777" w:rsidR="004359A4" w:rsidRPr="00602E30" w:rsidRDefault="004359A4" w:rsidP="004359A4">
            <w:pPr>
              <w:pStyle w:val="TAC"/>
            </w:pPr>
            <w:r w:rsidRPr="00602E30">
              <w:t>15</w:t>
            </w:r>
          </w:p>
        </w:tc>
        <w:tc>
          <w:tcPr>
            <w:tcW w:w="1685" w:type="dxa"/>
            <w:vAlign w:val="center"/>
          </w:tcPr>
          <w:p w14:paraId="2F2E405F" w14:textId="77777777" w:rsidR="004359A4" w:rsidRPr="00602E30" w:rsidRDefault="004359A4" w:rsidP="004359A4">
            <w:pPr>
              <w:pStyle w:val="TAC"/>
            </w:pPr>
            <w:r w:rsidRPr="00602E30">
              <w:t>631</w:t>
            </w:r>
          </w:p>
        </w:tc>
      </w:tr>
      <w:tr w:rsidR="004359A4" w:rsidRPr="00602E30" w14:paraId="0FE021E8" w14:textId="77777777">
        <w:trPr>
          <w:cantSplit/>
          <w:trHeight w:val="137"/>
          <w:jc w:val="center"/>
        </w:trPr>
        <w:tc>
          <w:tcPr>
            <w:tcW w:w="1392" w:type="dxa"/>
          </w:tcPr>
          <w:p w14:paraId="66F12CF5" w14:textId="77777777" w:rsidR="004359A4" w:rsidRPr="00602E30" w:rsidRDefault="004359A4" w:rsidP="004359A4">
            <w:pPr>
              <w:pStyle w:val="TAC"/>
            </w:pPr>
            <w:r w:rsidRPr="00602E30">
              <w:t>3</w:t>
            </w:r>
          </w:p>
        </w:tc>
        <w:tc>
          <w:tcPr>
            <w:tcW w:w="1685" w:type="dxa"/>
          </w:tcPr>
          <w:p w14:paraId="4D568F17" w14:textId="77777777" w:rsidR="004359A4" w:rsidRPr="00602E30" w:rsidRDefault="004359A4" w:rsidP="004359A4">
            <w:pPr>
              <w:pStyle w:val="TAC"/>
            </w:pPr>
            <w:r w:rsidRPr="00602E30">
              <w:t>VA30</w:t>
            </w:r>
          </w:p>
        </w:tc>
        <w:tc>
          <w:tcPr>
            <w:tcW w:w="1685" w:type="dxa"/>
          </w:tcPr>
          <w:p w14:paraId="0CBC4844" w14:textId="77777777" w:rsidR="004359A4" w:rsidRPr="00602E30" w:rsidRDefault="004359A4" w:rsidP="004359A4">
            <w:pPr>
              <w:pStyle w:val="TAC"/>
            </w:pPr>
            <w:r w:rsidRPr="00602E30">
              <w:t>15</w:t>
            </w:r>
          </w:p>
        </w:tc>
        <w:tc>
          <w:tcPr>
            <w:tcW w:w="1685" w:type="dxa"/>
            <w:vAlign w:val="center"/>
          </w:tcPr>
          <w:p w14:paraId="2E2D0330" w14:textId="77777777" w:rsidR="004359A4" w:rsidRPr="00602E30" w:rsidRDefault="004359A4" w:rsidP="004359A4">
            <w:pPr>
              <w:pStyle w:val="TAC"/>
            </w:pPr>
            <w:r w:rsidRPr="00602E30">
              <w:t>418</w:t>
            </w:r>
          </w:p>
        </w:tc>
      </w:tr>
      <w:tr w:rsidR="004359A4" w:rsidRPr="00602E30" w14:paraId="445CCDF9" w14:textId="77777777">
        <w:trPr>
          <w:cantSplit/>
          <w:trHeight w:val="137"/>
          <w:jc w:val="center"/>
        </w:trPr>
        <w:tc>
          <w:tcPr>
            <w:tcW w:w="6447" w:type="dxa"/>
            <w:gridSpan w:val="4"/>
          </w:tcPr>
          <w:p w14:paraId="2481701D" w14:textId="77777777" w:rsidR="004359A4" w:rsidRPr="00602E30" w:rsidRDefault="004359A4" w:rsidP="004359A4">
            <w:pPr>
              <w:pStyle w:val="TAH"/>
              <w:jc w:val="both"/>
              <w:rPr>
                <w:b w:val="0"/>
              </w:rPr>
            </w:pPr>
            <w:r w:rsidRPr="00602E30">
              <w:rPr>
                <w:b w:val="0"/>
              </w:rPr>
              <w:t>Note 1:</w:t>
            </w:r>
            <w:r w:rsidRPr="00602E30">
              <w:rPr>
                <w:b w:val="0"/>
              </w:rPr>
              <w:tab/>
              <w:t xml:space="preserve">For multi-carrier reception, it refers to </w:t>
            </w:r>
            <w:r w:rsidR="00C800E3">
              <w:rPr>
                <w:position w:val="-26"/>
              </w:rPr>
              <w:pict w14:anchorId="696E0ECB">
                <v:shape id="_x0000_i1252" type="#_x0000_t75" style="width:19pt;height:32pt" fillcolor="window">
                  <v:imagedata r:id="rId77" o:title=""/>
                </v:shape>
              </w:pict>
            </w:r>
            <w:r w:rsidRPr="00602E30">
              <w:rPr>
                <w:b w:val="0"/>
              </w:rPr>
              <w:t>on each carrier.</w:t>
            </w:r>
          </w:p>
          <w:p w14:paraId="14B6D02B" w14:textId="77777777" w:rsidR="004359A4" w:rsidRPr="00602E30" w:rsidRDefault="004359A4" w:rsidP="004359A4">
            <w:pPr>
              <w:pStyle w:val="TAC"/>
              <w:jc w:val="both"/>
            </w:pPr>
            <w:r w:rsidRPr="00602E30">
              <w:t>Note 2:</w:t>
            </w:r>
            <w:r w:rsidRPr="00602E30">
              <w:tab/>
              <w:t>For multi-carrier reception, R refers to throughput on each carrier.</w:t>
            </w:r>
          </w:p>
        </w:tc>
      </w:tr>
    </w:tbl>
    <w:p w14:paraId="3756A6D2" w14:textId="77777777" w:rsidR="00D4529B" w:rsidRPr="00541A60" w:rsidRDefault="00D4529B">
      <w:pPr>
        <w:rPr>
          <w:lang w:eastAsia="zh-CN"/>
        </w:rPr>
      </w:pPr>
    </w:p>
    <w:p w14:paraId="124A8635" w14:textId="77777777" w:rsidR="00D4529B" w:rsidRPr="00541A60" w:rsidRDefault="00D4529B">
      <w:pPr>
        <w:pStyle w:val="Heading4"/>
        <w:tabs>
          <w:tab w:val="left" w:pos="900"/>
        </w:tabs>
        <w:ind w:left="1140" w:hanging="1140"/>
        <w:rPr>
          <w:lang w:eastAsia="zh-CN"/>
        </w:rPr>
      </w:pPr>
      <w:bookmarkStart w:id="304" w:name="_Toc518917839"/>
      <w:r w:rsidRPr="00541A60">
        <w:rPr>
          <w:lang w:eastAsia="zh-CN"/>
        </w:rPr>
        <w:t>9.2.2.5</w:t>
      </w:r>
      <w:r w:rsidRPr="00541A60">
        <w:rPr>
          <w:lang w:eastAsia="zh-CN"/>
        </w:rPr>
        <w:tab/>
        <w:t>Category 13, 2.8 Mbps UE class</w:t>
      </w:r>
      <w:bookmarkEnd w:id="304"/>
    </w:p>
    <w:p w14:paraId="500B5068" w14:textId="77777777" w:rsidR="00D4529B" w:rsidRPr="00541A60" w:rsidRDefault="00D4529B">
      <w:pPr>
        <w:rPr>
          <w:lang w:eastAsia="zh-CN"/>
        </w:rPr>
      </w:pPr>
      <w:r w:rsidRPr="00541A60">
        <w:rPr>
          <w:rFonts w:eastAsia="‚c‚e‚o“Á‘¾ƒSƒVƒbƒN‘Ì"/>
        </w:rPr>
        <w:t>For the parameters specified in Table 9.13</w:t>
      </w:r>
      <w:r w:rsidRPr="00541A60">
        <w:rPr>
          <w:lang w:eastAsia="zh-CN"/>
        </w:rPr>
        <w:t>-4</w:t>
      </w:r>
      <w:r w:rsidRPr="00541A60">
        <w:rPr>
          <w:rFonts w:eastAsia="‚c‚e‚o“Á‘¾ƒSƒVƒbƒN‘Ì"/>
        </w:rPr>
        <w:t xml:space="preserve"> the measured throughput R shall exceed the throughput specified in Table 9.14</w:t>
      </w:r>
      <w:r w:rsidRPr="00541A60">
        <w:rPr>
          <w:lang w:eastAsia="zh-CN"/>
        </w:rPr>
        <w:t>-4</w:t>
      </w:r>
      <w:r w:rsidRPr="00541A60">
        <w:rPr>
          <w:rFonts w:eastAsia="‚c‚e‚o“Á‘¾ƒSƒVƒbƒN‘Ì"/>
        </w:rPr>
        <w:t xml:space="preserve"> for each radio condition.</w:t>
      </w:r>
    </w:p>
    <w:p w14:paraId="5D18859D" w14:textId="77777777" w:rsidR="00D4529B" w:rsidRPr="00541A60" w:rsidRDefault="00D4529B" w:rsidP="00FA6C75">
      <w:pPr>
        <w:pStyle w:val="TH"/>
        <w:outlineLvl w:val="0"/>
      </w:pPr>
      <w:r w:rsidRPr="00541A60">
        <w:lastRenderedPageBreak/>
        <w:t>Table 9.13-4: Test parameters for variable reference channel, 2.8Mbps UE class</w:t>
      </w:r>
    </w:p>
    <w:tbl>
      <w:tblPr>
        <w:tblW w:w="81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2098"/>
        <w:gridCol w:w="850"/>
        <w:gridCol w:w="1732"/>
        <w:gridCol w:w="1620"/>
        <w:gridCol w:w="1800"/>
      </w:tblGrid>
      <w:tr w:rsidR="004359A4" w:rsidRPr="00602E30" w14:paraId="23029B01" w14:textId="77777777">
        <w:trPr>
          <w:jc w:val="center"/>
        </w:trPr>
        <w:tc>
          <w:tcPr>
            <w:tcW w:w="2098" w:type="dxa"/>
          </w:tcPr>
          <w:p w14:paraId="10CABE17" w14:textId="77777777" w:rsidR="004359A4" w:rsidRPr="00602E30" w:rsidRDefault="004359A4" w:rsidP="004359A4">
            <w:pPr>
              <w:pStyle w:val="TAH"/>
            </w:pPr>
            <w:r w:rsidRPr="00602E30">
              <w:t>Parameter</w:t>
            </w:r>
          </w:p>
        </w:tc>
        <w:tc>
          <w:tcPr>
            <w:tcW w:w="850" w:type="dxa"/>
            <w:vAlign w:val="center"/>
          </w:tcPr>
          <w:p w14:paraId="4CEB3AF7" w14:textId="77777777" w:rsidR="004359A4" w:rsidRPr="00602E30" w:rsidRDefault="004359A4" w:rsidP="004359A4">
            <w:pPr>
              <w:pStyle w:val="TAH"/>
            </w:pPr>
            <w:r w:rsidRPr="00602E30">
              <w:t>Unit</w:t>
            </w:r>
          </w:p>
        </w:tc>
        <w:tc>
          <w:tcPr>
            <w:tcW w:w="1732" w:type="dxa"/>
          </w:tcPr>
          <w:p w14:paraId="774201ED" w14:textId="77777777" w:rsidR="004359A4" w:rsidRPr="00602E30" w:rsidRDefault="004359A4" w:rsidP="004359A4">
            <w:pPr>
              <w:pStyle w:val="TAH"/>
            </w:pPr>
            <w:r w:rsidRPr="00602E30">
              <w:t>Test 1</w:t>
            </w:r>
          </w:p>
        </w:tc>
        <w:tc>
          <w:tcPr>
            <w:tcW w:w="1620" w:type="dxa"/>
          </w:tcPr>
          <w:p w14:paraId="3A50C607" w14:textId="77777777" w:rsidR="004359A4" w:rsidRPr="00602E30" w:rsidRDefault="004359A4" w:rsidP="004359A4">
            <w:pPr>
              <w:pStyle w:val="TAH"/>
            </w:pPr>
            <w:r w:rsidRPr="00602E30">
              <w:t>Test 2</w:t>
            </w:r>
          </w:p>
        </w:tc>
        <w:tc>
          <w:tcPr>
            <w:tcW w:w="1800" w:type="dxa"/>
          </w:tcPr>
          <w:p w14:paraId="47C9C7CB" w14:textId="77777777" w:rsidR="004359A4" w:rsidRPr="00602E30" w:rsidRDefault="004359A4" w:rsidP="004359A4">
            <w:pPr>
              <w:pStyle w:val="TAH"/>
            </w:pPr>
            <w:r w:rsidRPr="00602E30">
              <w:t>Test 3</w:t>
            </w:r>
          </w:p>
        </w:tc>
      </w:tr>
      <w:tr w:rsidR="004359A4" w:rsidRPr="00602E30" w14:paraId="44ADA373" w14:textId="77777777">
        <w:trPr>
          <w:jc w:val="center"/>
        </w:trPr>
        <w:tc>
          <w:tcPr>
            <w:tcW w:w="2098" w:type="dxa"/>
          </w:tcPr>
          <w:p w14:paraId="36012A30" w14:textId="77777777" w:rsidR="004359A4" w:rsidRPr="00602E30" w:rsidRDefault="004359A4" w:rsidP="004359A4">
            <w:pPr>
              <w:pStyle w:val="TAH"/>
              <w:rPr>
                <w:b w:val="0"/>
              </w:rPr>
            </w:pPr>
            <w:r w:rsidRPr="00602E30">
              <w:rPr>
                <w:b w:val="0"/>
              </w:rPr>
              <w:t>HS-PDSCH Modulation and TBS</w:t>
            </w:r>
          </w:p>
        </w:tc>
        <w:tc>
          <w:tcPr>
            <w:tcW w:w="850" w:type="dxa"/>
            <w:vAlign w:val="center"/>
          </w:tcPr>
          <w:p w14:paraId="65BC4F73" w14:textId="77777777" w:rsidR="004359A4" w:rsidRPr="00602E30" w:rsidRDefault="004359A4" w:rsidP="004359A4">
            <w:pPr>
              <w:pStyle w:val="TAH"/>
              <w:rPr>
                <w:b w:val="0"/>
              </w:rPr>
            </w:pPr>
            <w:r w:rsidRPr="00602E30">
              <w:rPr>
                <w:b w:val="0"/>
              </w:rPr>
              <w:t>-</w:t>
            </w:r>
          </w:p>
        </w:tc>
        <w:tc>
          <w:tcPr>
            <w:tcW w:w="5152" w:type="dxa"/>
            <w:gridSpan w:val="3"/>
          </w:tcPr>
          <w:p w14:paraId="0440CAB8" w14:textId="77777777" w:rsidR="004359A4" w:rsidRPr="00602E30" w:rsidRDefault="004359A4" w:rsidP="004359A4">
            <w:pPr>
              <w:pStyle w:val="TAH"/>
              <w:rPr>
                <w:b w:val="0"/>
              </w:rPr>
            </w:pPr>
            <w:r w:rsidRPr="00602E30">
              <w:rPr>
                <w:b w:val="0"/>
              </w:rPr>
              <w:t>*</w:t>
            </w:r>
          </w:p>
        </w:tc>
      </w:tr>
      <w:tr w:rsidR="004359A4" w:rsidRPr="00602E30" w14:paraId="453D08A9" w14:textId="77777777">
        <w:trPr>
          <w:jc w:val="center"/>
        </w:trPr>
        <w:tc>
          <w:tcPr>
            <w:tcW w:w="2098" w:type="dxa"/>
          </w:tcPr>
          <w:p w14:paraId="54644BDE" w14:textId="77777777" w:rsidR="004359A4" w:rsidRPr="00602E30" w:rsidRDefault="004359A4" w:rsidP="004359A4">
            <w:pPr>
              <w:pStyle w:val="TAH"/>
              <w:rPr>
                <w:b w:val="0"/>
              </w:rPr>
            </w:pPr>
            <w:r w:rsidRPr="00602E30">
              <w:rPr>
                <w:b w:val="0"/>
              </w:rPr>
              <w:t>Scrambling code and basic midamble code Number **</w:t>
            </w:r>
          </w:p>
        </w:tc>
        <w:tc>
          <w:tcPr>
            <w:tcW w:w="850" w:type="dxa"/>
            <w:vAlign w:val="center"/>
          </w:tcPr>
          <w:p w14:paraId="26BF5C5E" w14:textId="77777777" w:rsidR="004359A4" w:rsidRPr="00602E30" w:rsidRDefault="004359A4" w:rsidP="004359A4">
            <w:pPr>
              <w:pStyle w:val="TAH"/>
              <w:rPr>
                <w:b w:val="0"/>
              </w:rPr>
            </w:pPr>
            <w:r w:rsidRPr="00602E30">
              <w:rPr>
                <w:b w:val="0"/>
              </w:rPr>
              <w:t>-</w:t>
            </w:r>
          </w:p>
        </w:tc>
        <w:tc>
          <w:tcPr>
            <w:tcW w:w="5152" w:type="dxa"/>
            <w:gridSpan w:val="3"/>
          </w:tcPr>
          <w:p w14:paraId="16473806" w14:textId="77777777" w:rsidR="004359A4" w:rsidRPr="00602E30" w:rsidRDefault="004359A4" w:rsidP="004359A4">
            <w:pPr>
              <w:pStyle w:val="TAH"/>
              <w:rPr>
                <w:b w:val="0"/>
              </w:rPr>
            </w:pPr>
            <w:r w:rsidRPr="00602E30">
              <w:rPr>
                <w:b w:val="0"/>
              </w:rPr>
              <w:t>1</w:t>
            </w:r>
          </w:p>
        </w:tc>
      </w:tr>
      <w:tr w:rsidR="004359A4" w:rsidRPr="00602E30" w14:paraId="68327722" w14:textId="77777777">
        <w:trPr>
          <w:jc w:val="center"/>
        </w:trPr>
        <w:tc>
          <w:tcPr>
            <w:tcW w:w="2098" w:type="dxa"/>
          </w:tcPr>
          <w:p w14:paraId="51820400" w14:textId="77777777" w:rsidR="004359A4" w:rsidRPr="00602E30" w:rsidRDefault="004359A4" w:rsidP="004359A4">
            <w:pPr>
              <w:pStyle w:val="TAH"/>
              <w:rPr>
                <w:b w:val="0"/>
              </w:rPr>
            </w:pPr>
            <w:r w:rsidRPr="00602E30">
              <w:rPr>
                <w:b w:val="0"/>
              </w:rPr>
              <w:t>Number of TS</w:t>
            </w:r>
          </w:p>
        </w:tc>
        <w:tc>
          <w:tcPr>
            <w:tcW w:w="850" w:type="dxa"/>
            <w:vAlign w:val="center"/>
          </w:tcPr>
          <w:p w14:paraId="03E04E38" w14:textId="77777777" w:rsidR="004359A4" w:rsidRPr="00602E30" w:rsidRDefault="004359A4" w:rsidP="004359A4">
            <w:pPr>
              <w:pStyle w:val="TAH"/>
              <w:rPr>
                <w:b w:val="0"/>
              </w:rPr>
            </w:pPr>
            <w:r w:rsidRPr="00602E30">
              <w:rPr>
                <w:b w:val="0"/>
              </w:rPr>
              <w:t>-</w:t>
            </w:r>
          </w:p>
        </w:tc>
        <w:tc>
          <w:tcPr>
            <w:tcW w:w="5152" w:type="dxa"/>
            <w:gridSpan w:val="3"/>
          </w:tcPr>
          <w:p w14:paraId="4F256221" w14:textId="77777777" w:rsidR="004359A4" w:rsidRPr="00602E30" w:rsidRDefault="004359A4" w:rsidP="004359A4">
            <w:pPr>
              <w:pStyle w:val="TAH"/>
              <w:rPr>
                <w:b w:val="0"/>
              </w:rPr>
            </w:pPr>
            <w:r w:rsidRPr="00602E30">
              <w:rPr>
                <w:b w:val="0"/>
              </w:rPr>
              <w:t>5</w:t>
            </w:r>
          </w:p>
        </w:tc>
      </w:tr>
      <w:tr w:rsidR="004359A4" w:rsidRPr="00602E30" w14:paraId="78141316" w14:textId="77777777">
        <w:trPr>
          <w:jc w:val="center"/>
        </w:trPr>
        <w:tc>
          <w:tcPr>
            <w:tcW w:w="2098" w:type="dxa"/>
          </w:tcPr>
          <w:p w14:paraId="731149CF" w14:textId="77777777" w:rsidR="004359A4" w:rsidRPr="00602E30" w:rsidRDefault="004359A4" w:rsidP="004359A4">
            <w:pPr>
              <w:pStyle w:val="TAH"/>
              <w:rPr>
                <w:b w:val="0"/>
              </w:rPr>
            </w:pPr>
            <w:r w:rsidRPr="00602E30">
              <w:rPr>
                <w:b w:val="0"/>
              </w:rPr>
              <w:t>Number of DPCH</w:t>
            </w:r>
            <w:r w:rsidRPr="00602E30">
              <w:rPr>
                <w:b w:val="0"/>
                <w:vertAlign w:val="subscript"/>
              </w:rPr>
              <w:t>o</w:t>
            </w:r>
          </w:p>
        </w:tc>
        <w:tc>
          <w:tcPr>
            <w:tcW w:w="850" w:type="dxa"/>
          </w:tcPr>
          <w:p w14:paraId="79499111" w14:textId="77777777" w:rsidR="004359A4" w:rsidRPr="00602E30" w:rsidRDefault="004359A4" w:rsidP="004359A4">
            <w:pPr>
              <w:pStyle w:val="TAH"/>
              <w:rPr>
                <w:b w:val="0"/>
              </w:rPr>
            </w:pPr>
            <w:r w:rsidRPr="00602E30">
              <w:rPr>
                <w:b w:val="0"/>
              </w:rPr>
              <w:t>-</w:t>
            </w:r>
          </w:p>
        </w:tc>
        <w:tc>
          <w:tcPr>
            <w:tcW w:w="5152" w:type="dxa"/>
            <w:gridSpan w:val="3"/>
          </w:tcPr>
          <w:p w14:paraId="164F3795" w14:textId="77777777" w:rsidR="004359A4" w:rsidRPr="00602E30" w:rsidRDefault="004359A4" w:rsidP="004359A4">
            <w:pPr>
              <w:pStyle w:val="TAH"/>
              <w:rPr>
                <w:b w:val="0"/>
              </w:rPr>
            </w:pPr>
            <w:r w:rsidRPr="00602E30">
              <w:rPr>
                <w:b w:val="0"/>
              </w:rPr>
              <w:t>0</w:t>
            </w:r>
          </w:p>
        </w:tc>
      </w:tr>
      <w:tr w:rsidR="004359A4" w:rsidRPr="00602E30" w14:paraId="6D5CB533" w14:textId="77777777">
        <w:trPr>
          <w:jc w:val="center"/>
        </w:trPr>
        <w:tc>
          <w:tcPr>
            <w:tcW w:w="2098" w:type="dxa"/>
          </w:tcPr>
          <w:p w14:paraId="352D2988" w14:textId="77777777" w:rsidR="004359A4" w:rsidRPr="00602E30" w:rsidRDefault="004359A4" w:rsidP="004359A4">
            <w:pPr>
              <w:pStyle w:val="TAH"/>
              <w:rPr>
                <w:b w:val="0"/>
              </w:rPr>
            </w:pPr>
            <w:r w:rsidRPr="00602E30">
              <w:rPr>
                <w:b w:val="0"/>
              </w:rPr>
              <w:t>Number of HARQ Process</w:t>
            </w:r>
          </w:p>
        </w:tc>
        <w:tc>
          <w:tcPr>
            <w:tcW w:w="850" w:type="dxa"/>
          </w:tcPr>
          <w:p w14:paraId="209F07AC" w14:textId="77777777" w:rsidR="004359A4" w:rsidRPr="00602E30" w:rsidRDefault="004359A4" w:rsidP="004359A4">
            <w:pPr>
              <w:pStyle w:val="TAH"/>
              <w:rPr>
                <w:b w:val="0"/>
              </w:rPr>
            </w:pPr>
            <w:r w:rsidRPr="00602E30">
              <w:rPr>
                <w:b w:val="0"/>
              </w:rPr>
              <w:t>-</w:t>
            </w:r>
          </w:p>
        </w:tc>
        <w:tc>
          <w:tcPr>
            <w:tcW w:w="5152" w:type="dxa"/>
            <w:gridSpan w:val="3"/>
          </w:tcPr>
          <w:p w14:paraId="0FF60CFB" w14:textId="77777777" w:rsidR="004359A4" w:rsidRPr="00602E30" w:rsidRDefault="004359A4" w:rsidP="004359A4">
            <w:pPr>
              <w:pStyle w:val="TAH"/>
              <w:rPr>
                <w:b w:val="0"/>
              </w:rPr>
            </w:pPr>
            <w:r w:rsidRPr="00602E30">
              <w:rPr>
                <w:b w:val="0"/>
              </w:rPr>
              <w:t>4</w:t>
            </w:r>
          </w:p>
        </w:tc>
      </w:tr>
      <w:tr w:rsidR="004359A4" w:rsidRPr="00602E30" w14:paraId="67B52BBC" w14:textId="77777777">
        <w:trPr>
          <w:jc w:val="center"/>
        </w:trPr>
        <w:tc>
          <w:tcPr>
            <w:tcW w:w="2098" w:type="dxa"/>
          </w:tcPr>
          <w:p w14:paraId="18A05253" w14:textId="77777777" w:rsidR="004359A4" w:rsidRPr="00602E30" w:rsidRDefault="004359A4" w:rsidP="004359A4">
            <w:pPr>
              <w:pStyle w:val="TAH"/>
              <w:rPr>
                <w:b w:val="0"/>
              </w:rPr>
            </w:pPr>
            <w:r w:rsidRPr="00602E30">
              <w:rPr>
                <w:b w:val="0"/>
              </w:rPr>
              <w:t>Number of transmission</w:t>
            </w:r>
          </w:p>
        </w:tc>
        <w:tc>
          <w:tcPr>
            <w:tcW w:w="850" w:type="dxa"/>
          </w:tcPr>
          <w:p w14:paraId="59830A19" w14:textId="77777777" w:rsidR="004359A4" w:rsidRPr="00602E30" w:rsidRDefault="004359A4" w:rsidP="004359A4">
            <w:pPr>
              <w:pStyle w:val="TAH"/>
              <w:rPr>
                <w:b w:val="0"/>
              </w:rPr>
            </w:pPr>
            <w:r w:rsidRPr="00602E30">
              <w:rPr>
                <w:b w:val="0"/>
              </w:rPr>
              <w:t>-</w:t>
            </w:r>
          </w:p>
        </w:tc>
        <w:tc>
          <w:tcPr>
            <w:tcW w:w="5152" w:type="dxa"/>
            <w:gridSpan w:val="3"/>
          </w:tcPr>
          <w:p w14:paraId="13275A05" w14:textId="77777777" w:rsidR="004359A4" w:rsidRPr="00602E30" w:rsidRDefault="004359A4" w:rsidP="004359A4">
            <w:pPr>
              <w:pStyle w:val="TAH"/>
              <w:rPr>
                <w:b w:val="0"/>
              </w:rPr>
            </w:pPr>
            <w:r w:rsidRPr="00602E30">
              <w:rPr>
                <w:b w:val="0"/>
              </w:rPr>
              <w:t>1</w:t>
            </w:r>
          </w:p>
        </w:tc>
      </w:tr>
      <w:tr w:rsidR="004359A4" w:rsidRPr="00602E30" w14:paraId="3E2147AA" w14:textId="77777777">
        <w:trPr>
          <w:jc w:val="center"/>
        </w:trPr>
        <w:tc>
          <w:tcPr>
            <w:tcW w:w="2098" w:type="dxa"/>
          </w:tcPr>
          <w:p w14:paraId="2C5BB4CC" w14:textId="77777777" w:rsidR="004359A4" w:rsidRPr="00602E30" w:rsidRDefault="004359A4" w:rsidP="004359A4">
            <w:pPr>
              <w:pStyle w:val="TAH"/>
              <w:rPr>
                <w:b w:val="0"/>
              </w:rPr>
            </w:pPr>
            <w:r w:rsidRPr="00602E30">
              <w:rPr>
                <w:b w:val="0"/>
              </w:rPr>
              <w:t>Redundancy and constellation version coding sequence</w:t>
            </w:r>
          </w:p>
        </w:tc>
        <w:tc>
          <w:tcPr>
            <w:tcW w:w="850" w:type="dxa"/>
          </w:tcPr>
          <w:p w14:paraId="5533C65B" w14:textId="77777777" w:rsidR="004359A4" w:rsidRPr="00602E30" w:rsidRDefault="004359A4" w:rsidP="004359A4">
            <w:pPr>
              <w:pStyle w:val="TAH"/>
              <w:rPr>
                <w:b w:val="0"/>
              </w:rPr>
            </w:pPr>
            <w:r w:rsidRPr="00602E30">
              <w:rPr>
                <w:b w:val="0"/>
              </w:rPr>
              <w:t>Xrv</w:t>
            </w:r>
          </w:p>
        </w:tc>
        <w:tc>
          <w:tcPr>
            <w:tcW w:w="5152" w:type="dxa"/>
            <w:gridSpan w:val="3"/>
          </w:tcPr>
          <w:p w14:paraId="3E4D7F81" w14:textId="77777777" w:rsidR="004359A4" w:rsidRPr="00602E30" w:rsidRDefault="004359A4" w:rsidP="004359A4">
            <w:pPr>
              <w:pStyle w:val="TAH"/>
              <w:rPr>
                <w:b w:val="0"/>
              </w:rPr>
            </w:pPr>
            <w:r w:rsidRPr="00602E30">
              <w:rPr>
                <w:b w:val="0"/>
              </w:rPr>
              <w:t>0</w:t>
            </w:r>
          </w:p>
        </w:tc>
      </w:tr>
      <w:tr w:rsidR="004359A4" w:rsidRPr="00602E30" w14:paraId="310B82ED" w14:textId="77777777">
        <w:trPr>
          <w:jc w:val="center"/>
        </w:trPr>
        <w:tc>
          <w:tcPr>
            <w:tcW w:w="2098" w:type="dxa"/>
          </w:tcPr>
          <w:p w14:paraId="1DC70965" w14:textId="77777777" w:rsidR="004359A4" w:rsidRPr="00602E30" w:rsidRDefault="004359A4" w:rsidP="004359A4">
            <w:pPr>
              <w:pStyle w:val="TAC"/>
            </w:pPr>
            <w:r w:rsidRPr="00541A60">
              <w:rPr>
                <w:rFonts w:eastAsia="‚c‚e‚o“Á‘¾ƒSƒVƒbƒN‘Ì"/>
              </w:rPr>
              <w:t>HS-</w:t>
            </w:r>
            <w:r w:rsidRPr="00602E30">
              <w:t>P</w:t>
            </w:r>
            <w:r w:rsidRPr="00541A60">
              <w:rPr>
                <w:rFonts w:eastAsia="‚c‚e‚o“Á‘¾ƒSƒVƒbƒN‘Ì"/>
              </w:rPr>
              <w:t>DSCH Channelization Codes*</w:t>
            </w:r>
            <w:r w:rsidRPr="00602E30">
              <w:t>*</w:t>
            </w:r>
          </w:p>
        </w:tc>
        <w:tc>
          <w:tcPr>
            <w:tcW w:w="850" w:type="dxa"/>
          </w:tcPr>
          <w:p w14:paraId="77C029DA" w14:textId="77777777" w:rsidR="004359A4" w:rsidRPr="00541A60" w:rsidRDefault="004359A4" w:rsidP="004359A4">
            <w:pPr>
              <w:pStyle w:val="TAC"/>
              <w:rPr>
                <w:rFonts w:eastAsia="‚c‚e‚o“Á‘¾ƒSƒVƒbƒN‘Ì"/>
              </w:rPr>
            </w:pPr>
            <w:r w:rsidRPr="00541A60">
              <w:rPr>
                <w:rFonts w:eastAsia="‚c‚e‚o“Á‘¾ƒSƒVƒbƒN‘Ì"/>
              </w:rPr>
              <w:t>C(k,Q)</w:t>
            </w:r>
          </w:p>
        </w:tc>
        <w:tc>
          <w:tcPr>
            <w:tcW w:w="5152" w:type="dxa"/>
            <w:gridSpan w:val="3"/>
          </w:tcPr>
          <w:p w14:paraId="221278F2" w14:textId="77777777" w:rsidR="004359A4" w:rsidRPr="00541A60" w:rsidRDefault="004359A4" w:rsidP="004359A4">
            <w:pPr>
              <w:pStyle w:val="TAC"/>
              <w:rPr>
                <w:rFonts w:eastAsia="‚c‚e‚o“Á‘¾ƒSƒVƒbƒN‘Ì"/>
              </w:rPr>
            </w:pPr>
            <w:r w:rsidRPr="00541A60">
              <w:rPr>
                <w:rFonts w:eastAsia="‚c‚e‚o“Á‘¾ƒSƒVƒbƒN‘Ì"/>
              </w:rPr>
              <w:t>C(i,16)</w:t>
            </w:r>
          </w:p>
          <w:p w14:paraId="39B6B35B" w14:textId="77777777" w:rsidR="004359A4" w:rsidRPr="00541A60" w:rsidRDefault="004359A4" w:rsidP="004359A4">
            <w:pPr>
              <w:pStyle w:val="TAC"/>
              <w:rPr>
                <w:rFonts w:eastAsia="‚c‚e‚o“Á‘¾ƒSƒVƒbƒN‘Ì"/>
              </w:rPr>
            </w:pPr>
            <w:r w:rsidRPr="00541A60">
              <w:rPr>
                <w:rFonts w:eastAsia="‚c‚e‚o“Á‘¾ƒSƒVƒbƒN‘Ì"/>
              </w:rPr>
              <w:t>1</w:t>
            </w:r>
            <w:r w:rsidRPr="00541A60">
              <w:rPr>
                <w:rFonts w:eastAsia="‚c‚e‚o“Á‘¾ƒSƒVƒbƒN‘Ì"/>
              </w:rPr>
              <w:sym w:font="Symbol" w:char="F0A3"/>
            </w:r>
            <w:r w:rsidRPr="00541A60">
              <w:rPr>
                <w:rFonts w:eastAsia="‚c‚e‚o“Á‘¾ƒSƒVƒbƒN‘Ì"/>
              </w:rPr>
              <w:t>i</w:t>
            </w:r>
            <w:r w:rsidRPr="00541A60">
              <w:rPr>
                <w:rFonts w:eastAsia="‚c‚e‚o“Á‘¾ƒSƒVƒbƒN‘Ì"/>
              </w:rPr>
              <w:sym w:font="Symbol" w:char="F0A3"/>
            </w:r>
            <w:r w:rsidRPr="00541A60">
              <w:rPr>
                <w:rFonts w:eastAsia="‚c‚e‚o“Á‘¾ƒSƒVƒbƒN‘Ì"/>
              </w:rPr>
              <w:t>10</w:t>
            </w:r>
          </w:p>
        </w:tc>
      </w:tr>
      <w:tr w:rsidR="004359A4" w:rsidRPr="00602E30" w14:paraId="766197AC" w14:textId="77777777">
        <w:trPr>
          <w:jc w:val="center"/>
        </w:trPr>
        <w:tc>
          <w:tcPr>
            <w:tcW w:w="2098" w:type="dxa"/>
            <w:vAlign w:val="center"/>
          </w:tcPr>
          <w:p w14:paraId="21AA81E9" w14:textId="77777777" w:rsidR="004359A4" w:rsidRPr="00541A60" w:rsidRDefault="004359A4" w:rsidP="004359A4">
            <w:pPr>
              <w:pStyle w:val="TAC"/>
              <w:rPr>
                <w:rFonts w:eastAsia="‚c‚e‚o“Á‘¾ƒSƒVƒbƒN‘Ì"/>
              </w:rPr>
            </w:pPr>
            <w:r w:rsidRPr="00602E30">
              <w:rPr>
                <w:snapToGrid w:val="0"/>
              </w:rPr>
              <w:t>HS-</w:t>
            </w:r>
            <w:r w:rsidRPr="00602E30">
              <w:t>P</w:t>
            </w:r>
            <w:r w:rsidRPr="00602E30">
              <w:rPr>
                <w:snapToGrid w:val="0"/>
              </w:rPr>
              <w:t>DSCH</w:t>
            </w:r>
            <w:r w:rsidRPr="00602E30">
              <w:rPr>
                <w:snapToGrid w:val="0"/>
                <w:vertAlign w:val="subscript"/>
              </w:rPr>
              <w:t>i</w:t>
            </w:r>
            <w:r w:rsidRPr="00602E30">
              <w:rPr>
                <w:snapToGrid w:val="0"/>
              </w:rPr>
              <w:t>_Ec/Ior</w:t>
            </w:r>
          </w:p>
        </w:tc>
        <w:tc>
          <w:tcPr>
            <w:tcW w:w="850" w:type="dxa"/>
            <w:vAlign w:val="center"/>
          </w:tcPr>
          <w:p w14:paraId="254689E2" w14:textId="77777777" w:rsidR="004359A4" w:rsidRPr="00541A60" w:rsidRDefault="004359A4" w:rsidP="004359A4">
            <w:pPr>
              <w:pStyle w:val="TAC"/>
              <w:rPr>
                <w:rFonts w:eastAsia="‚c‚e‚o“Á‘¾ƒSƒVƒbƒN‘Ì"/>
              </w:rPr>
            </w:pPr>
            <w:r w:rsidRPr="00602E30">
              <w:rPr>
                <w:snapToGrid w:val="0"/>
              </w:rPr>
              <w:t>dB</w:t>
            </w:r>
          </w:p>
        </w:tc>
        <w:tc>
          <w:tcPr>
            <w:tcW w:w="5152" w:type="dxa"/>
            <w:gridSpan w:val="3"/>
          </w:tcPr>
          <w:p w14:paraId="1E246C75" w14:textId="77777777" w:rsidR="004359A4" w:rsidRPr="00541A60" w:rsidRDefault="004359A4" w:rsidP="004359A4">
            <w:pPr>
              <w:pStyle w:val="TAC"/>
              <w:rPr>
                <w:rFonts w:eastAsia="‚c‚e‚o“Á‘¾ƒSƒVƒbƒN‘Ì"/>
              </w:rPr>
            </w:pPr>
            <w:r w:rsidRPr="00602E30">
              <w:rPr>
                <w:snapToGrid w:val="0"/>
              </w:rPr>
              <w:t>-10</w:t>
            </w:r>
          </w:p>
        </w:tc>
      </w:tr>
      <w:tr w:rsidR="004359A4" w:rsidRPr="00602E30" w14:paraId="64178697" w14:textId="77777777">
        <w:trPr>
          <w:jc w:val="center"/>
        </w:trPr>
        <w:tc>
          <w:tcPr>
            <w:tcW w:w="2098" w:type="dxa"/>
            <w:vAlign w:val="center"/>
          </w:tcPr>
          <w:p w14:paraId="19049327" w14:textId="77777777" w:rsidR="004359A4" w:rsidRPr="00602E30" w:rsidRDefault="004359A4" w:rsidP="004359A4">
            <w:pPr>
              <w:pStyle w:val="TAL"/>
              <w:jc w:val="center"/>
              <w:rPr>
                <w:sz w:val="16"/>
              </w:rPr>
            </w:pPr>
            <w:r w:rsidRPr="00602E30">
              <w:t>Ioc****</w:t>
            </w:r>
          </w:p>
        </w:tc>
        <w:tc>
          <w:tcPr>
            <w:tcW w:w="850" w:type="dxa"/>
            <w:vAlign w:val="center"/>
          </w:tcPr>
          <w:p w14:paraId="5F8E07C6" w14:textId="77777777" w:rsidR="004359A4" w:rsidRPr="00602E30" w:rsidRDefault="004359A4" w:rsidP="004359A4">
            <w:pPr>
              <w:pStyle w:val="TAL"/>
              <w:jc w:val="center"/>
              <w:rPr>
                <w:snapToGrid w:val="0"/>
              </w:rPr>
            </w:pPr>
            <w:r w:rsidRPr="00602E30">
              <w:rPr>
                <w:snapToGrid w:val="0"/>
              </w:rPr>
              <w:t>dBm</w:t>
            </w:r>
          </w:p>
        </w:tc>
        <w:tc>
          <w:tcPr>
            <w:tcW w:w="5152" w:type="dxa"/>
            <w:gridSpan w:val="3"/>
          </w:tcPr>
          <w:p w14:paraId="66CD1124" w14:textId="77777777" w:rsidR="004359A4" w:rsidRPr="00602E30" w:rsidRDefault="004359A4" w:rsidP="004359A4">
            <w:pPr>
              <w:pStyle w:val="TAL"/>
              <w:jc w:val="center"/>
              <w:rPr>
                <w:snapToGrid w:val="0"/>
              </w:rPr>
            </w:pPr>
            <w:r w:rsidRPr="00602E30">
              <w:rPr>
                <w:snapToGrid w:val="0"/>
              </w:rPr>
              <w:t>-60</w:t>
            </w:r>
          </w:p>
        </w:tc>
      </w:tr>
      <w:tr w:rsidR="004359A4" w:rsidRPr="00602E30" w14:paraId="5B80E625" w14:textId="77777777">
        <w:trPr>
          <w:jc w:val="center"/>
        </w:trPr>
        <w:tc>
          <w:tcPr>
            <w:tcW w:w="8100" w:type="dxa"/>
            <w:gridSpan w:val="5"/>
            <w:vAlign w:val="center"/>
          </w:tcPr>
          <w:p w14:paraId="75933A00" w14:textId="77777777" w:rsidR="004359A4" w:rsidRPr="00602E30" w:rsidRDefault="004359A4" w:rsidP="004359A4">
            <w:pPr>
              <w:pStyle w:val="TAN"/>
            </w:pPr>
            <w:r w:rsidRPr="00602E30">
              <w:rPr>
                <w:snapToGrid w:val="0"/>
              </w:rPr>
              <w:t xml:space="preserve">* </w:t>
            </w:r>
            <w:r w:rsidRPr="00602E30">
              <w:t>Note 1</w:t>
            </w:r>
            <w:r w:rsidRPr="00602E30">
              <w:tab/>
              <w:t>As requested by the last received CQI report</w:t>
            </w:r>
          </w:p>
          <w:p w14:paraId="2C250877" w14:textId="77777777" w:rsidR="004359A4" w:rsidRPr="00602E30" w:rsidRDefault="004359A4" w:rsidP="004359A4">
            <w:pPr>
              <w:pStyle w:val="TAN"/>
            </w:pPr>
            <w:r w:rsidRPr="00602E30">
              <w:t>**Note 2</w:t>
            </w:r>
            <w:r w:rsidRPr="00602E30">
              <w:tab/>
              <w:t>Refer to TS 25.223 for definition of channelization codes, scrambling code and basic midamble code.</w:t>
            </w:r>
          </w:p>
          <w:p w14:paraId="23C27774" w14:textId="77777777" w:rsidR="004359A4" w:rsidRPr="00602E30" w:rsidRDefault="004359A4" w:rsidP="004359A4">
            <w:pPr>
              <w:pStyle w:val="TAN"/>
            </w:pPr>
            <w:r w:rsidRPr="00602E30">
              <w:t>***Note 3</w:t>
            </w:r>
            <w:r w:rsidRPr="00602E30">
              <w:tab/>
              <w:t>If the indicated CQI is 0, the Node-B emulator shall format the next HS-PDSCH transmission with the transport block size and the modulation scheme that were previously used.</w:t>
            </w:r>
          </w:p>
          <w:p w14:paraId="766D55C9" w14:textId="77777777" w:rsidR="004359A4" w:rsidRPr="00602E30" w:rsidRDefault="004359A4" w:rsidP="004359A4">
            <w:pPr>
              <w:pStyle w:val="TAN"/>
              <w:rPr>
                <w:snapToGrid w:val="0"/>
              </w:rPr>
            </w:pPr>
            <w:r w:rsidRPr="00602E30">
              <w:t>****Note 4 For multi-carrier reception, it refers to the interference power on each carrier.</w:t>
            </w:r>
          </w:p>
        </w:tc>
      </w:tr>
    </w:tbl>
    <w:p w14:paraId="7B0A0975" w14:textId="77777777" w:rsidR="00D4529B" w:rsidRPr="00541A60" w:rsidRDefault="00D4529B">
      <w:pPr>
        <w:rPr>
          <w:lang w:eastAsia="zh-CN"/>
        </w:rPr>
      </w:pPr>
    </w:p>
    <w:p w14:paraId="4B19BC8C" w14:textId="77777777" w:rsidR="00D4529B" w:rsidRPr="00541A60" w:rsidRDefault="00D4529B" w:rsidP="00FA6C75">
      <w:pPr>
        <w:pStyle w:val="TH"/>
        <w:outlineLvl w:val="0"/>
        <w:rPr>
          <w:rFonts w:eastAsia="SimSun" w:cs="Arial"/>
          <w:kern w:val="2"/>
          <w:lang w:eastAsia="zh-CN"/>
        </w:rPr>
      </w:pPr>
      <w:r w:rsidRPr="00541A60">
        <w:rPr>
          <w:rFonts w:eastAsia="SimSun" w:cs="Arial"/>
          <w:kern w:val="2"/>
          <w:lang w:eastAsia="zh-CN"/>
        </w:rPr>
        <w:t>Table 9.14-4: Performance requirements for variable reference channel, 2.8 Mbps UE class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392"/>
        <w:gridCol w:w="1685"/>
        <w:gridCol w:w="1685"/>
        <w:gridCol w:w="1685"/>
      </w:tblGrid>
      <w:tr w:rsidR="004359A4" w:rsidRPr="00602E30" w14:paraId="671E26BB" w14:textId="77777777">
        <w:trPr>
          <w:jc w:val="center"/>
        </w:trPr>
        <w:tc>
          <w:tcPr>
            <w:tcW w:w="1392" w:type="dxa"/>
            <w:vAlign w:val="center"/>
          </w:tcPr>
          <w:p w14:paraId="35632831" w14:textId="77777777" w:rsidR="004359A4" w:rsidRPr="00602E30" w:rsidRDefault="004359A4" w:rsidP="004359A4">
            <w:pPr>
              <w:pStyle w:val="TAH"/>
            </w:pPr>
            <w:r w:rsidRPr="00602E30">
              <w:t>Test Number</w:t>
            </w:r>
          </w:p>
        </w:tc>
        <w:tc>
          <w:tcPr>
            <w:tcW w:w="1685" w:type="dxa"/>
            <w:vAlign w:val="center"/>
          </w:tcPr>
          <w:p w14:paraId="3809B7C4" w14:textId="77777777" w:rsidR="004359A4" w:rsidRPr="00602E30" w:rsidRDefault="004359A4" w:rsidP="004359A4">
            <w:pPr>
              <w:pStyle w:val="TAH"/>
            </w:pPr>
            <w:r w:rsidRPr="00602E30">
              <w:t>Propagation conditions</w:t>
            </w:r>
          </w:p>
        </w:tc>
        <w:tc>
          <w:tcPr>
            <w:tcW w:w="1685" w:type="dxa"/>
            <w:vAlign w:val="center"/>
          </w:tcPr>
          <w:p w14:paraId="67DBBD7B" w14:textId="77777777" w:rsidR="004359A4" w:rsidRPr="00602E30" w:rsidRDefault="00C800E3" w:rsidP="004359A4">
            <w:pPr>
              <w:pStyle w:val="TAH"/>
            </w:pPr>
            <w:r>
              <w:rPr>
                <w:position w:val="-26"/>
              </w:rPr>
              <w:pict w14:anchorId="3E3A7CDB">
                <v:shape id="_x0000_i1253" type="#_x0000_t75" style="width:19pt;height:32pt" fillcolor="window">
                  <v:imagedata r:id="rId77" o:title=""/>
                </v:shape>
              </w:pict>
            </w:r>
            <w:r w:rsidR="004359A4" w:rsidRPr="00602E30">
              <w:t>[dB](Note1)</w:t>
            </w:r>
          </w:p>
        </w:tc>
        <w:tc>
          <w:tcPr>
            <w:tcW w:w="1685" w:type="dxa"/>
            <w:vAlign w:val="center"/>
          </w:tcPr>
          <w:p w14:paraId="74010B5F" w14:textId="77777777" w:rsidR="004359A4" w:rsidRPr="00602E30" w:rsidRDefault="004359A4" w:rsidP="004359A4">
            <w:pPr>
              <w:pStyle w:val="TAH"/>
              <w:rPr>
                <w:position w:val="-26"/>
              </w:rPr>
            </w:pPr>
            <w:r w:rsidRPr="00602E30">
              <w:t>R (Throughput) [kbps](Note2)</w:t>
            </w:r>
          </w:p>
        </w:tc>
      </w:tr>
      <w:tr w:rsidR="004359A4" w:rsidRPr="00602E30" w14:paraId="6C5D4AFC" w14:textId="77777777">
        <w:trPr>
          <w:trHeight w:val="211"/>
          <w:jc w:val="center"/>
        </w:trPr>
        <w:tc>
          <w:tcPr>
            <w:tcW w:w="1392" w:type="dxa"/>
          </w:tcPr>
          <w:p w14:paraId="0AC0D171" w14:textId="77777777" w:rsidR="004359A4" w:rsidRPr="00602E30" w:rsidRDefault="004359A4" w:rsidP="004359A4">
            <w:pPr>
              <w:pStyle w:val="TAC"/>
            </w:pPr>
            <w:r w:rsidRPr="00602E30">
              <w:t>1</w:t>
            </w:r>
          </w:p>
        </w:tc>
        <w:tc>
          <w:tcPr>
            <w:tcW w:w="1685" w:type="dxa"/>
          </w:tcPr>
          <w:p w14:paraId="222F990B" w14:textId="77777777" w:rsidR="004359A4" w:rsidRPr="00602E30" w:rsidRDefault="004359A4" w:rsidP="004359A4">
            <w:pPr>
              <w:pStyle w:val="TAC"/>
            </w:pPr>
            <w:r w:rsidRPr="00602E30">
              <w:t>PA3</w:t>
            </w:r>
          </w:p>
        </w:tc>
        <w:tc>
          <w:tcPr>
            <w:tcW w:w="1685" w:type="dxa"/>
          </w:tcPr>
          <w:p w14:paraId="170F0F4B" w14:textId="77777777" w:rsidR="004359A4" w:rsidRPr="00602E30" w:rsidRDefault="004359A4" w:rsidP="004359A4">
            <w:pPr>
              <w:pStyle w:val="TAC"/>
            </w:pPr>
            <w:r w:rsidRPr="00602E30">
              <w:t>15</w:t>
            </w:r>
          </w:p>
        </w:tc>
        <w:tc>
          <w:tcPr>
            <w:tcW w:w="1685" w:type="dxa"/>
            <w:vAlign w:val="center"/>
          </w:tcPr>
          <w:p w14:paraId="37CA70FC" w14:textId="77777777" w:rsidR="004359A4" w:rsidRPr="00602E30" w:rsidRDefault="004359A4" w:rsidP="004359A4">
            <w:pPr>
              <w:pStyle w:val="TAC"/>
            </w:pPr>
            <w:r w:rsidRPr="00602E30">
              <w:t>783</w:t>
            </w:r>
          </w:p>
        </w:tc>
      </w:tr>
      <w:tr w:rsidR="004359A4" w:rsidRPr="00602E30" w14:paraId="6AAB910E" w14:textId="77777777">
        <w:trPr>
          <w:trHeight w:val="211"/>
          <w:jc w:val="center"/>
        </w:trPr>
        <w:tc>
          <w:tcPr>
            <w:tcW w:w="1392" w:type="dxa"/>
          </w:tcPr>
          <w:p w14:paraId="5212A4C6" w14:textId="77777777" w:rsidR="004359A4" w:rsidRPr="00602E30" w:rsidRDefault="004359A4" w:rsidP="004359A4">
            <w:pPr>
              <w:pStyle w:val="TAC"/>
            </w:pPr>
            <w:r w:rsidRPr="00602E30">
              <w:t>2</w:t>
            </w:r>
          </w:p>
        </w:tc>
        <w:tc>
          <w:tcPr>
            <w:tcW w:w="1685" w:type="dxa"/>
          </w:tcPr>
          <w:p w14:paraId="30482A41" w14:textId="77777777" w:rsidR="004359A4" w:rsidRPr="00602E30" w:rsidRDefault="004359A4" w:rsidP="004359A4">
            <w:pPr>
              <w:pStyle w:val="TAC"/>
            </w:pPr>
            <w:r w:rsidRPr="00602E30">
              <w:t>PB3</w:t>
            </w:r>
          </w:p>
        </w:tc>
        <w:tc>
          <w:tcPr>
            <w:tcW w:w="1685" w:type="dxa"/>
          </w:tcPr>
          <w:p w14:paraId="5B89CFC9" w14:textId="77777777" w:rsidR="004359A4" w:rsidRPr="00602E30" w:rsidRDefault="004359A4" w:rsidP="004359A4">
            <w:pPr>
              <w:pStyle w:val="TAC"/>
            </w:pPr>
            <w:r w:rsidRPr="00602E30">
              <w:t>15</w:t>
            </w:r>
          </w:p>
        </w:tc>
        <w:tc>
          <w:tcPr>
            <w:tcW w:w="1685" w:type="dxa"/>
            <w:vAlign w:val="center"/>
          </w:tcPr>
          <w:p w14:paraId="50F5397F" w14:textId="77777777" w:rsidR="004359A4" w:rsidRPr="00602E30" w:rsidRDefault="004359A4" w:rsidP="004359A4">
            <w:pPr>
              <w:pStyle w:val="TAC"/>
            </w:pPr>
            <w:r w:rsidRPr="00602E30">
              <w:t>792</w:t>
            </w:r>
          </w:p>
        </w:tc>
      </w:tr>
      <w:tr w:rsidR="004359A4" w:rsidRPr="00602E30" w14:paraId="6173ACD7" w14:textId="77777777">
        <w:trPr>
          <w:cantSplit/>
          <w:trHeight w:val="137"/>
          <w:jc w:val="center"/>
        </w:trPr>
        <w:tc>
          <w:tcPr>
            <w:tcW w:w="1392" w:type="dxa"/>
          </w:tcPr>
          <w:p w14:paraId="52E8B0B5" w14:textId="77777777" w:rsidR="004359A4" w:rsidRPr="00602E30" w:rsidRDefault="004359A4" w:rsidP="004359A4">
            <w:pPr>
              <w:pStyle w:val="TAC"/>
            </w:pPr>
            <w:r w:rsidRPr="00602E30">
              <w:t>3</w:t>
            </w:r>
          </w:p>
        </w:tc>
        <w:tc>
          <w:tcPr>
            <w:tcW w:w="1685" w:type="dxa"/>
          </w:tcPr>
          <w:p w14:paraId="43CFFBCD" w14:textId="77777777" w:rsidR="004359A4" w:rsidRPr="00602E30" w:rsidRDefault="004359A4" w:rsidP="004359A4">
            <w:pPr>
              <w:pStyle w:val="TAC"/>
            </w:pPr>
            <w:r w:rsidRPr="00602E30">
              <w:t>VA30</w:t>
            </w:r>
          </w:p>
        </w:tc>
        <w:tc>
          <w:tcPr>
            <w:tcW w:w="1685" w:type="dxa"/>
          </w:tcPr>
          <w:p w14:paraId="1CFBBE78" w14:textId="77777777" w:rsidR="004359A4" w:rsidRPr="00602E30" w:rsidRDefault="004359A4" w:rsidP="004359A4">
            <w:pPr>
              <w:pStyle w:val="TAC"/>
            </w:pPr>
            <w:r w:rsidRPr="00602E30">
              <w:t>15</w:t>
            </w:r>
          </w:p>
        </w:tc>
        <w:tc>
          <w:tcPr>
            <w:tcW w:w="1685" w:type="dxa"/>
            <w:vAlign w:val="center"/>
          </w:tcPr>
          <w:p w14:paraId="00C6B0A7" w14:textId="77777777" w:rsidR="004359A4" w:rsidRPr="00602E30" w:rsidRDefault="004359A4" w:rsidP="004359A4">
            <w:pPr>
              <w:pStyle w:val="TAC"/>
            </w:pPr>
            <w:r w:rsidRPr="00602E30">
              <w:t>544</w:t>
            </w:r>
          </w:p>
        </w:tc>
      </w:tr>
      <w:tr w:rsidR="004359A4" w:rsidRPr="00602E30" w14:paraId="0B4E89D7" w14:textId="77777777">
        <w:trPr>
          <w:cantSplit/>
          <w:trHeight w:val="137"/>
          <w:jc w:val="center"/>
        </w:trPr>
        <w:tc>
          <w:tcPr>
            <w:tcW w:w="6447" w:type="dxa"/>
            <w:gridSpan w:val="4"/>
          </w:tcPr>
          <w:p w14:paraId="2DBA9A76" w14:textId="77777777" w:rsidR="004359A4" w:rsidRPr="00602E30" w:rsidRDefault="004359A4" w:rsidP="004359A4">
            <w:pPr>
              <w:pStyle w:val="TAH"/>
              <w:jc w:val="both"/>
              <w:rPr>
                <w:b w:val="0"/>
              </w:rPr>
            </w:pPr>
            <w:r w:rsidRPr="00602E30">
              <w:rPr>
                <w:b w:val="0"/>
              </w:rPr>
              <w:t>Note 1:</w:t>
            </w:r>
            <w:r w:rsidRPr="00602E30">
              <w:rPr>
                <w:b w:val="0"/>
              </w:rPr>
              <w:tab/>
              <w:t xml:space="preserve">For multi-carrier reception, it refers to </w:t>
            </w:r>
            <w:r w:rsidR="00C800E3">
              <w:rPr>
                <w:position w:val="-26"/>
              </w:rPr>
              <w:pict w14:anchorId="64D4A1BE">
                <v:shape id="_x0000_i1254" type="#_x0000_t75" style="width:19pt;height:32pt" fillcolor="window">
                  <v:imagedata r:id="rId77" o:title=""/>
                </v:shape>
              </w:pict>
            </w:r>
            <w:r w:rsidRPr="00602E30">
              <w:rPr>
                <w:b w:val="0"/>
              </w:rPr>
              <w:t>on each carrier.</w:t>
            </w:r>
          </w:p>
          <w:p w14:paraId="6AC46473" w14:textId="77777777" w:rsidR="004359A4" w:rsidRPr="00602E30" w:rsidRDefault="004359A4" w:rsidP="004359A4">
            <w:pPr>
              <w:pStyle w:val="TAC"/>
              <w:jc w:val="both"/>
            </w:pPr>
            <w:r w:rsidRPr="00602E30">
              <w:t>Note 2:</w:t>
            </w:r>
            <w:r w:rsidRPr="00602E30">
              <w:tab/>
              <w:t>For multi-carrier reception, R refers to throughput on each carrier.</w:t>
            </w:r>
          </w:p>
        </w:tc>
      </w:tr>
    </w:tbl>
    <w:p w14:paraId="5F0AAC89" w14:textId="77777777" w:rsidR="00D4529B" w:rsidRPr="00541A60" w:rsidRDefault="00D4529B"/>
    <w:p w14:paraId="3789DCC9" w14:textId="77777777" w:rsidR="00D4529B" w:rsidRPr="00541A60" w:rsidRDefault="00D4529B" w:rsidP="00FA6C75">
      <w:pPr>
        <w:pStyle w:val="Heading2"/>
        <w:rPr>
          <w:lang w:eastAsia="ja-JP"/>
        </w:rPr>
      </w:pPr>
      <w:bookmarkStart w:id="305" w:name="_Toc518917840"/>
      <w:r w:rsidRPr="00541A60">
        <w:t>9.2.3</w:t>
      </w:r>
      <w:r w:rsidRPr="00541A60">
        <w:tab/>
      </w:r>
      <w:r w:rsidRPr="00541A60">
        <w:rPr>
          <w:lang w:eastAsia="ja-JP"/>
        </w:rPr>
        <w:t>Reporting of Channel Quality Indicator</w:t>
      </w:r>
      <w:bookmarkEnd w:id="305"/>
    </w:p>
    <w:p w14:paraId="3EE7DCC4" w14:textId="77777777" w:rsidR="00D4529B" w:rsidRPr="00541A60" w:rsidRDefault="00D4529B">
      <w:pPr>
        <w:rPr>
          <w:lang w:eastAsia="ja-JP"/>
        </w:rPr>
      </w:pPr>
      <w:r w:rsidRPr="00541A60">
        <w:rPr>
          <w:lang w:eastAsia="ja-JP"/>
        </w:rPr>
        <w:t xml:space="preserve">The reporting accuracy of channel quality indicator (CQI) under AWGN </w:t>
      </w:r>
      <w:r w:rsidR="006F1E26" w:rsidRPr="00541A60">
        <w:rPr>
          <w:lang w:eastAsia="zh-CN"/>
        </w:rPr>
        <w:t>and static orthogonal</w:t>
      </w:r>
      <w:r w:rsidR="006F1E26" w:rsidRPr="00541A60">
        <w:rPr>
          <w:lang w:eastAsia="ja-JP"/>
        </w:rPr>
        <w:t xml:space="preserve"> </w:t>
      </w:r>
      <w:r w:rsidRPr="00541A60">
        <w:rPr>
          <w:lang w:eastAsia="ja-JP"/>
        </w:rPr>
        <w:t>environments is determined by the reporting variance and the BLER performance using the transport format indicated by the reported CQI median.</w:t>
      </w:r>
    </w:p>
    <w:p w14:paraId="600D2B8F" w14:textId="77777777" w:rsidR="00D4529B" w:rsidRPr="00541A60" w:rsidRDefault="00D4529B">
      <w:pPr>
        <w:pStyle w:val="Heading4"/>
        <w:rPr>
          <w:snapToGrid w:val="0"/>
          <w:kern w:val="2"/>
          <w:lang w:eastAsia="ja-JP"/>
        </w:rPr>
      </w:pPr>
      <w:bookmarkStart w:id="306" w:name="_Toc518917841"/>
      <w:r w:rsidRPr="00541A60">
        <w:rPr>
          <w:snapToGrid w:val="0"/>
          <w:kern w:val="2"/>
        </w:rPr>
        <w:t>9.2.3</w:t>
      </w:r>
      <w:r w:rsidRPr="00541A60">
        <w:rPr>
          <w:snapToGrid w:val="0"/>
          <w:kern w:val="2"/>
          <w:lang w:eastAsia="ja-JP"/>
        </w:rPr>
        <w:t>.</w:t>
      </w:r>
      <w:r w:rsidRPr="00541A60">
        <w:rPr>
          <w:snapToGrid w:val="0"/>
          <w:kern w:val="2"/>
        </w:rPr>
        <w:t>1</w:t>
      </w:r>
      <w:r w:rsidRPr="00541A60">
        <w:rPr>
          <w:snapToGrid w:val="0"/>
          <w:kern w:val="2"/>
        </w:rPr>
        <w:tab/>
        <w:t>Minimum Requirem</w:t>
      </w:r>
      <w:r w:rsidRPr="00541A60">
        <w:rPr>
          <w:snapToGrid w:val="0"/>
          <w:kern w:val="2"/>
          <w:lang w:eastAsia="ja-JP"/>
        </w:rPr>
        <w:t>e</w:t>
      </w:r>
      <w:r w:rsidRPr="00541A60">
        <w:rPr>
          <w:snapToGrid w:val="0"/>
          <w:kern w:val="2"/>
        </w:rPr>
        <w:t>nt</w:t>
      </w:r>
      <w:r w:rsidR="006F1E26" w:rsidRPr="00541A60">
        <w:rPr>
          <w:snapToGrid w:val="0"/>
          <w:kern w:val="2"/>
          <w:lang w:eastAsia="zh-CN"/>
        </w:rPr>
        <w:t>-UE categories 1-24</w:t>
      </w:r>
      <w:bookmarkEnd w:id="306"/>
    </w:p>
    <w:p w14:paraId="744CFD6A" w14:textId="77777777" w:rsidR="00D4529B" w:rsidRPr="00541A60" w:rsidRDefault="00D4529B">
      <w:pPr>
        <w:rPr>
          <w:lang w:eastAsia="ja-JP"/>
        </w:rPr>
      </w:pPr>
      <w:r w:rsidRPr="00541A60">
        <w:rPr>
          <w:lang w:eastAsia="ja-JP"/>
        </w:rPr>
        <w:t>For the parameters specified in Table 9.15, the reported CQI value shall be within +/- x, as specified in Table 9.16, of the reported median CQI for more than Y%, also specified in Table 9.16, of the time.</w:t>
      </w:r>
    </w:p>
    <w:p w14:paraId="48A2BDFF" w14:textId="77777777" w:rsidR="00D4529B" w:rsidRPr="00541A60" w:rsidRDefault="00D4529B">
      <w:pPr>
        <w:pStyle w:val="TH"/>
        <w:rPr>
          <w:lang w:eastAsia="zh-CN"/>
        </w:rPr>
      </w:pPr>
      <w:r w:rsidRPr="00541A60">
        <w:lastRenderedPageBreak/>
        <w:t>Table 9.15: Test parameters for CQI reporting measurement channel requirements (1.28 Mcps TDD Option)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367"/>
        <w:gridCol w:w="1281"/>
        <w:gridCol w:w="921"/>
        <w:gridCol w:w="511"/>
        <w:gridCol w:w="511"/>
        <w:gridCol w:w="511"/>
        <w:gridCol w:w="511"/>
        <w:gridCol w:w="511"/>
        <w:gridCol w:w="511"/>
        <w:gridCol w:w="511"/>
        <w:gridCol w:w="511"/>
        <w:gridCol w:w="921"/>
        <w:gridCol w:w="921"/>
        <w:gridCol w:w="921"/>
      </w:tblGrid>
      <w:tr w:rsidR="006F1E26" w:rsidRPr="00602E30" w14:paraId="1E579770" w14:textId="77777777">
        <w:trPr>
          <w:jc w:val="center"/>
        </w:trPr>
        <w:tc>
          <w:tcPr>
            <w:tcW w:w="714" w:type="pct"/>
            <w:vAlign w:val="center"/>
          </w:tcPr>
          <w:p w14:paraId="265FCE75" w14:textId="77777777" w:rsidR="006F1E26" w:rsidRPr="00602E30" w:rsidRDefault="006F1E26" w:rsidP="006F1E26">
            <w:pPr>
              <w:pStyle w:val="TAH"/>
            </w:pPr>
          </w:p>
        </w:tc>
        <w:tc>
          <w:tcPr>
            <w:tcW w:w="288" w:type="pct"/>
            <w:vAlign w:val="center"/>
          </w:tcPr>
          <w:p w14:paraId="44802AC8" w14:textId="77777777" w:rsidR="006F1E26" w:rsidRPr="00602E30" w:rsidRDefault="006F1E26" w:rsidP="006F1E26">
            <w:pPr>
              <w:pStyle w:val="TAH"/>
            </w:pPr>
          </w:p>
        </w:tc>
        <w:tc>
          <w:tcPr>
            <w:tcW w:w="605" w:type="pct"/>
            <w:vAlign w:val="center"/>
          </w:tcPr>
          <w:p w14:paraId="03F6110D" w14:textId="77777777" w:rsidR="006F1E26" w:rsidRPr="00602E30" w:rsidRDefault="006F1E26" w:rsidP="006F1E26">
            <w:pPr>
              <w:pStyle w:val="TAH"/>
              <w:rPr>
                <w:lang w:eastAsia="zh-CN"/>
              </w:rPr>
            </w:pPr>
            <w:r w:rsidRPr="00602E30">
              <w:rPr>
                <w:lang w:eastAsia="zh-CN"/>
              </w:rPr>
              <w:t>C</w:t>
            </w:r>
            <w:r w:rsidRPr="00602E30">
              <w:t xml:space="preserve">ategory </w:t>
            </w:r>
          </w:p>
          <w:p w14:paraId="11F8E3C3" w14:textId="77777777" w:rsidR="006F1E26" w:rsidRPr="00602E30" w:rsidRDefault="006F1E26" w:rsidP="006F1E26">
            <w:pPr>
              <w:pStyle w:val="TAH"/>
              <w:rPr>
                <w:szCs w:val="18"/>
                <w:lang w:eastAsia="zh-CN"/>
              </w:rPr>
            </w:pPr>
            <w:r w:rsidRPr="00602E30">
              <w:t>1</w:t>
            </w:r>
            <w:r w:rsidRPr="00602E30">
              <w:rPr>
                <w:lang w:eastAsia="zh-CN"/>
              </w:rPr>
              <w:t>-3</w:t>
            </w:r>
          </w:p>
        </w:tc>
        <w:tc>
          <w:tcPr>
            <w:tcW w:w="536" w:type="pct"/>
            <w:gridSpan w:val="2"/>
            <w:vAlign w:val="center"/>
          </w:tcPr>
          <w:p w14:paraId="1446609F" w14:textId="77777777" w:rsidR="006F1E26" w:rsidRPr="00602E30" w:rsidRDefault="006F1E26" w:rsidP="006F1E26">
            <w:pPr>
              <w:pStyle w:val="TAH"/>
              <w:spacing w:beforeLines="50" w:before="120" w:afterLines="50" w:after="120"/>
              <w:rPr>
                <w:szCs w:val="18"/>
                <w:lang w:eastAsia="zh-CN"/>
              </w:rPr>
            </w:pPr>
            <w:r w:rsidRPr="00602E30">
              <w:rPr>
                <w:lang w:eastAsia="zh-CN"/>
              </w:rPr>
              <w:t>C</w:t>
            </w:r>
            <w:r w:rsidRPr="00602E30">
              <w:t xml:space="preserve">ategory </w:t>
            </w:r>
            <w:r w:rsidRPr="00602E30">
              <w:rPr>
                <w:szCs w:val="18"/>
                <w:lang w:eastAsia="zh-CN"/>
              </w:rPr>
              <w:t>4-6</w:t>
            </w:r>
          </w:p>
        </w:tc>
        <w:tc>
          <w:tcPr>
            <w:tcW w:w="536" w:type="pct"/>
            <w:gridSpan w:val="2"/>
            <w:vAlign w:val="center"/>
          </w:tcPr>
          <w:p w14:paraId="6AF570C0" w14:textId="77777777" w:rsidR="006F1E26" w:rsidRPr="00602E30" w:rsidRDefault="006F1E26" w:rsidP="006F1E26">
            <w:pPr>
              <w:pStyle w:val="TAH"/>
              <w:rPr>
                <w:szCs w:val="18"/>
                <w:lang w:eastAsia="zh-CN"/>
              </w:rPr>
            </w:pPr>
            <w:r w:rsidRPr="00602E30">
              <w:rPr>
                <w:lang w:eastAsia="zh-CN"/>
              </w:rPr>
              <w:t>C</w:t>
            </w:r>
            <w:r w:rsidRPr="00602E30">
              <w:t>ategory</w:t>
            </w:r>
            <w:r w:rsidRPr="00602E30">
              <w:rPr>
                <w:lang w:eastAsia="zh-CN"/>
              </w:rPr>
              <w:t xml:space="preserve"> 7-9 </w:t>
            </w:r>
          </w:p>
        </w:tc>
        <w:tc>
          <w:tcPr>
            <w:tcW w:w="536" w:type="pct"/>
            <w:gridSpan w:val="2"/>
            <w:vAlign w:val="center"/>
          </w:tcPr>
          <w:p w14:paraId="64F37068" w14:textId="77777777" w:rsidR="006F1E26" w:rsidRPr="00602E30" w:rsidRDefault="006F1E26" w:rsidP="006F1E26">
            <w:pPr>
              <w:pStyle w:val="TAH"/>
              <w:rPr>
                <w:szCs w:val="18"/>
                <w:lang w:eastAsia="zh-CN"/>
              </w:rPr>
            </w:pPr>
            <w:r w:rsidRPr="00602E30">
              <w:rPr>
                <w:lang w:eastAsia="zh-CN"/>
              </w:rPr>
              <w:t>C</w:t>
            </w:r>
            <w:r w:rsidRPr="00602E30">
              <w:t xml:space="preserve">ategory </w:t>
            </w:r>
            <w:r w:rsidRPr="00602E30">
              <w:rPr>
                <w:lang w:eastAsia="zh-CN"/>
              </w:rPr>
              <w:t>10-12</w:t>
            </w:r>
          </w:p>
        </w:tc>
        <w:tc>
          <w:tcPr>
            <w:tcW w:w="590" w:type="pct"/>
            <w:gridSpan w:val="2"/>
            <w:vAlign w:val="center"/>
          </w:tcPr>
          <w:p w14:paraId="6A2C2CF5" w14:textId="77777777" w:rsidR="006F1E26" w:rsidRPr="00602E30" w:rsidRDefault="006F1E26" w:rsidP="006F1E26">
            <w:pPr>
              <w:pStyle w:val="TAH"/>
              <w:rPr>
                <w:lang w:eastAsia="zh-CN"/>
              </w:rPr>
            </w:pPr>
            <w:r w:rsidRPr="00602E30">
              <w:rPr>
                <w:lang w:eastAsia="zh-CN"/>
              </w:rPr>
              <w:t>C</w:t>
            </w:r>
            <w:r w:rsidRPr="00602E30">
              <w:t xml:space="preserve">ategory </w:t>
            </w:r>
          </w:p>
          <w:p w14:paraId="3BC5916A" w14:textId="77777777" w:rsidR="006F1E26" w:rsidRPr="00602E30" w:rsidRDefault="006F1E26" w:rsidP="006F1E26">
            <w:pPr>
              <w:pStyle w:val="TAH"/>
              <w:rPr>
                <w:szCs w:val="18"/>
                <w:lang w:eastAsia="zh-CN"/>
              </w:rPr>
            </w:pPr>
            <w:r w:rsidRPr="00602E30">
              <w:t>1</w:t>
            </w:r>
            <w:r w:rsidRPr="00602E30">
              <w:rPr>
                <w:szCs w:val="18"/>
                <w:lang w:eastAsia="zh-CN"/>
              </w:rPr>
              <w:t>3-15</w:t>
            </w:r>
          </w:p>
        </w:tc>
        <w:tc>
          <w:tcPr>
            <w:tcW w:w="398" w:type="pct"/>
            <w:vAlign w:val="center"/>
          </w:tcPr>
          <w:p w14:paraId="25686441" w14:textId="77777777" w:rsidR="006F1E26" w:rsidRPr="00602E30" w:rsidRDefault="006F1E26" w:rsidP="006F1E26">
            <w:pPr>
              <w:pStyle w:val="TAH"/>
              <w:rPr>
                <w:lang w:eastAsia="zh-CN"/>
              </w:rPr>
            </w:pPr>
            <w:r w:rsidRPr="00602E30">
              <w:rPr>
                <w:lang w:eastAsia="zh-CN"/>
              </w:rPr>
              <w:t>C</w:t>
            </w:r>
            <w:r w:rsidRPr="00602E30">
              <w:t xml:space="preserve">ategory </w:t>
            </w:r>
          </w:p>
          <w:p w14:paraId="30DAD5CD" w14:textId="77777777" w:rsidR="006F1E26" w:rsidRPr="00602E30" w:rsidRDefault="006F1E26" w:rsidP="006F1E26">
            <w:pPr>
              <w:pStyle w:val="TAH"/>
              <w:rPr>
                <w:szCs w:val="18"/>
                <w:lang w:eastAsia="zh-CN"/>
              </w:rPr>
            </w:pPr>
            <w:r w:rsidRPr="00602E30">
              <w:t>1</w:t>
            </w:r>
            <w:r w:rsidRPr="00602E30">
              <w:rPr>
                <w:szCs w:val="18"/>
                <w:lang w:eastAsia="zh-CN"/>
              </w:rPr>
              <w:t>6-18</w:t>
            </w:r>
          </w:p>
        </w:tc>
        <w:tc>
          <w:tcPr>
            <w:tcW w:w="398" w:type="pct"/>
            <w:vAlign w:val="center"/>
          </w:tcPr>
          <w:p w14:paraId="5648D830" w14:textId="77777777" w:rsidR="006F1E26" w:rsidRPr="00602E30" w:rsidRDefault="006F1E26" w:rsidP="006F1E26">
            <w:pPr>
              <w:pStyle w:val="TAH"/>
              <w:rPr>
                <w:lang w:eastAsia="zh-CN"/>
              </w:rPr>
            </w:pPr>
            <w:r w:rsidRPr="00602E30">
              <w:rPr>
                <w:lang w:eastAsia="zh-CN"/>
              </w:rPr>
              <w:t>C</w:t>
            </w:r>
            <w:r w:rsidRPr="00602E30">
              <w:t xml:space="preserve">ategory </w:t>
            </w:r>
          </w:p>
          <w:p w14:paraId="439A848D" w14:textId="77777777" w:rsidR="006F1E26" w:rsidRPr="00602E30" w:rsidRDefault="006F1E26" w:rsidP="006F1E26">
            <w:pPr>
              <w:pStyle w:val="TAH"/>
              <w:rPr>
                <w:szCs w:val="18"/>
                <w:lang w:eastAsia="zh-CN"/>
              </w:rPr>
            </w:pPr>
            <w:r w:rsidRPr="00602E30">
              <w:t>1</w:t>
            </w:r>
            <w:r w:rsidRPr="00602E30">
              <w:rPr>
                <w:szCs w:val="18"/>
                <w:lang w:eastAsia="zh-CN"/>
              </w:rPr>
              <w:t>9-21</w:t>
            </w:r>
          </w:p>
        </w:tc>
        <w:tc>
          <w:tcPr>
            <w:tcW w:w="399" w:type="pct"/>
            <w:vAlign w:val="center"/>
          </w:tcPr>
          <w:p w14:paraId="19DBEA45" w14:textId="77777777" w:rsidR="006F1E26" w:rsidRPr="00602E30" w:rsidRDefault="006F1E26" w:rsidP="006F1E26">
            <w:pPr>
              <w:pStyle w:val="TAH"/>
              <w:rPr>
                <w:lang w:eastAsia="zh-CN"/>
              </w:rPr>
            </w:pPr>
            <w:r w:rsidRPr="00602E30">
              <w:rPr>
                <w:lang w:eastAsia="zh-CN"/>
              </w:rPr>
              <w:t>C</w:t>
            </w:r>
            <w:r w:rsidRPr="00602E30">
              <w:t xml:space="preserve">ategory </w:t>
            </w:r>
          </w:p>
          <w:p w14:paraId="24B712C3" w14:textId="77777777" w:rsidR="006F1E26" w:rsidRPr="00602E30" w:rsidRDefault="006F1E26" w:rsidP="006F1E26">
            <w:pPr>
              <w:pStyle w:val="TAH"/>
              <w:rPr>
                <w:szCs w:val="18"/>
                <w:lang w:eastAsia="zh-CN"/>
              </w:rPr>
            </w:pPr>
            <w:r w:rsidRPr="00602E30">
              <w:rPr>
                <w:lang w:eastAsia="zh-CN"/>
              </w:rPr>
              <w:t>22-24</w:t>
            </w:r>
          </w:p>
        </w:tc>
      </w:tr>
      <w:tr w:rsidR="006F1E26" w:rsidRPr="00602E30" w14:paraId="6E1BECE6" w14:textId="77777777">
        <w:trPr>
          <w:jc w:val="center"/>
        </w:trPr>
        <w:tc>
          <w:tcPr>
            <w:tcW w:w="714" w:type="pct"/>
            <w:vAlign w:val="center"/>
          </w:tcPr>
          <w:p w14:paraId="215959F0" w14:textId="77777777" w:rsidR="006F1E26" w:rsidRPr="00602E30" w:rsidRDefault="006F1E26" w:rsidP="006F1E26">
            <w:pPr>
              <w:pStyle w:val="TAH"/>
              <w:spacing w:beforeLines="50" w:before="120" w:afterLines="50" w:after="120"/>
            </w:pPr>
            <w:r w:rsidRPr="00602E30">
              <w:t>Parameter</w:t>
            </w:r>
          </w:p>
        </w:tc>
        <w:tc>
          <w:tcPr>
            <w:tcW w:w="288" w:type="pct"/>
            <w:vAlign w:val="center"/>
          </w:tcPr>
          <w:p w14:paraId="7BDC1324" w14:textId="77777777" w:rsidR="006F1E26" w:rsidRPr="00602E30" w:rsidRDefault="006F1E26" w:rsidP="006F1E26">
            <w:pPr>
              <w:pStyle w:val="TAH"/>
              <w:spacing w:beforeLines="50" w:before="120" w:afterLines="50" w:after="120"/>
            </w:pPr>
            <w:r w:rsidRPr="00602E30">
              <w:t>Unit</w:t>
            </w:r>
          </w:p>
        </w:tc>
        <w:tc>
          <w:tcPr>
            <w:tcW w:w="605" w:type="pct"/>
            <w:vAlign w:val="center"/>
          </w:tcPr>
          <w:p w14:paraId="44D74CCE" w14:textId="77777777" w:rsidR="006F1E26" w:rsidRPr="00602E30" w:rsidRDefault="006F1E26" w:rsidP="006F1E26">
            <w:pPr>
              <w:pStyle w:val="TAH"/>
              <w:spacing w:beforeLines="50" w:before="120" w:afterLines="50" w:after="120"/>
              <w:rPr>
                <w:szCs w:val="18"/>
                <w:lang w:eastAsia="zh-CN"/>
              </w:rPr>
            </w:pPr>
            <w:r w:rsidRPr="00602E30">
              <w:rPr>
                <w:szCs w:val="18"/>
                <w:lang w:eastAsia="zh-CN"/>
              </w:rPr>
              <w:t>Test 1</w:t>
            </w:r>
          </w:p>
        </w:tc>
        <w:tc>
          <w:tcPr>
            <w:tcW w:w="268" w:type="pct"/>
            <w:vAlign w:val="center"/>
          </w:tcPr>
          <w:p w14:paraId="12AA5713" w14:textId="77777777" w:rsidR="006F1E26" w:rsidRPr="00602E30" w:rsidRDefault="006F1E26" w:rsidP="006F1E26">
            <w:pPr>
              <w:pStyle w:val="TAH"/>
              <w:spacing w:beforeLines="50" w:before="120" w:afterLines="50" w:after="120"/>
              <w:rPr>
                <w:szCs w:val="18"/>
                <w:lang w:eastAsia="zh-CN"/>
              </w:rPr>
            </w:pPr>
            <w:r w:rsidRPr="00602E30">
              <w:rPr>
                <w:szCs w:val="18"/>
                <w:lang w:eastAsia="zh-CN"/>
              </w:rPr>
              <w:t>Test 2</w:t>
            </w:r>
          </w:p>
        </w:tc>
        <w:tc>
          <w:tcPr>
            <w:tcW w:w="268" w:type="pct"/>
            <w:vAlign w:val="center"/>
          </w:tcPr>
          <w:p w14:paraId="2BDB3E62" w14:textId="77777777" w:rsidR="006F1E26" w:rsidRPr="00602E30" w:rsidRDefault="006F1E26" w:rsidP="006F1E26">
            <w:pPr>
              <w:pStyle w:val="TAH"/>
              <w:spacing w:beforeLines="50" w:before="120" w:afterLines="50" w:after="120"/>
              <w:rPr>
                <w:szCs w:val="18"/>
                <w:lang w:eastAsia="zh-CN"/>
              </w:rPr>
            </w:pPr>
            <w:r w:rsidRPr="00602E30">
              <w:rPr>
                <w:szCs w:val="18"/>
                <w:lang w:eastAsia="zh-CN"/>
              </w:rPr>
              <w:t>Test 3</w:t>
            </w:r>
          </w:p>
        </w:tc>
        <w:tc>
          <w:tcPr>
            <w:tcW w:w="268" w:type="pct"/>
            <w:vAlign w:val="center"/>
          </w:tcPr>
          <w:p w14:paraId="14F4FE36" w14:textId="77777777" w:rsidR="006F1E26" w:rsidRPr="00602E30" w:rsidRDefault="006F1E26" w:rsidP="006F1E26">
            <w:pPr>
              <w:pStyle w:val="TAH"/>
              <w:spacing w:beforeLines="50" w:before="120" w:afterLines="50" w:after="120"/>
              <w:rPr>
                <w:szCs w:val="18"/>
                <w:lang w:eastAsia="zh-CN"/>
              </w:rPr>
            </w:pPr>
            <w:r w:rsidRPr="00602E30">
              <w:rPr>
                <w:szCs w:val="18"/>
                <w:lang w:eastAsia="zh-CN"/>
              </w:rPr>
              <w:t>Test 4</w:t>
            </w:r>
          </w:p>
        </w:tc>
        <w:tc>
          <w:tcPr>
            <w:tcW w:w="268" w:type="pct"/>
            <w:vAlign w:val="center"/>
          </w:tcPr>
          <w:p w14:paraId="15C91178" w14:textId="77777777" w:rsidR="006F1E26" w:rsidRPr="00602E30" w:rsidRDefault="006F1E26" w:rsidP="006F1E26">
            <w:pPr>
              <w:pStyle w:val="TAH"/>
              <w:spacing w:beforeLines="50" w:before="120" w:afterLines="50" w:after="120"/>
              <w:rPr>
                <w:szCs w:val="18"/>
                <w:lang w:eastAsia="zh-CN"/>
              </w:rPr>
            </w:pPr>
            <w:r w:rsidRPr="00602E30">
              <w:rPr>
                <w:szCs w:val="18"/>
                <w:lang w:eastAsia="zh-CN"/>
              </w:rPr>
              <w:t>Test 5</w:t>
            </w:r>
          </w:p>
        </w:tc>
        <w:tc>
          <w:tcPr>
            <w:tcW w:w="268" w:type="pct"/>
            <w:vAlign w:val="center"/>
          </w:tcPr>
          <w:p w14:paraId="5DAFF6BE" w14:textId="77777777" w:rsidR="006F1E26" w:rsidRPr="00602E30" w:rsidRDefault="006F1E26" w:rsidP="006F1E26">
            <w:pPr>
              <w:pStyle w:val="TAH"/>
              <w:spacing w:beforeLines="50" w:before="120" w:afterLines="50" w:after="120"/>
              <w:rPr>
                <w:szCs w:val="18"/>
                <w:lang w:eastAsia="zh-CN"/>
              </w:rPr>
            </w:pPr>
            <w:r w:rsidRPr="00602E30">
              <w:rPr>
                <w:szCs w:val="18"/>
                <w:lang w:eastAsia="zh-CN"/>
              </w:rPr>
              <w:t>Test 6</w:t>
            </w:r>
          </w:p>
        </w:tc>
        <w:tc>
          <w:tcPr>
            <w:tcW w:w="268" w:type="pct"/>
            <w:vAlign w:val="center"/>
          </w:tcPr>
          <w:p w14:paraId="4299C22C" w14:textId="77777777" w:rsidR="006F1E26" w:rsidRPr="00602E30" w:rsidRDefault="006F1E26" w:rsidP="006F1E26">
            <w:pPr>
              <w:pStyle w:val="TAH"/>
              <w:spacing w:beforeLines="50" w:before="120" w:afterLines="50" w:after="120"/>
              <w:rPr>
                <w:szCs w:val="18"/>
                <w:lang w:eastAsia="zh-CN"/>
              </w:rPr>
            </w:pPr>
            <w:r w:rsidRPr="00602E30">
              <w:rPr>
                <w:szCs w:val="18"/>
                <w:lang w:eastAsia="zh-CN"/>
              </w:rPr>
              <w:t>Test 7</w:t>
            </w:r>
          </w:p>
        </w:tc>
        <w:tc>
          <w:tcPr>
            <w:tcW w:w="268" w:type="pct"/>
            <w:vAlign w:val="center"/>
          </w:tcPr>
          <w:p w14:paraId="1FBAE216" w14:textId="77777777" w:rsidR="006F1E26" w:rsidRPr="00602E30" w:rsidRDefault="006F1E26" w:rsidP="006F1E26">
            <w:pPr>
              <w:pStyle w:val="TAH"/>
              <w:spacing w:beforeLines="50" w:before="120" w:afterLines="50" w:after="120"/>
              <w:rPr>
                <w:szCs w:val="18"/>
                <w:lang w:eastAsia="zh-CN"/>
              </w:rPr>
            </w:pPr>
            <w:r w:rsidRPr="00602E30">
              <w:rPr>
                <w:szCs w:val="18"/>
                <w:lang w:eastAsia="zh-CN"/>
              </w:rPr>
              <w:t>Test 8</w:t>
            </w:r>
          </w:p>
        </w:tc>
        <w:tc>
          <w:tcPr>
            <w:tcW w:w="322" w:type="pct"/>
            <w:vAlign w:val="center"/>
          </w:tcPr>
          <w:p w14:paraId="5F802023" w14:textId="77777777" w:rsidR="006F1E26" w:rsidRPr="00602E30" w:rsidRDefault="006F1E26" w:rsidP="006F1E26">
            <w:pPr>
              <w:pStyle w:val="TAH"/>
              <w:spacing w:beforeLines="50" w:before="120" w:afterLines="50" w:after="120"/>
              <w:rPr>
                <w:szCs w:val="18"/>
                <w:lang w:eastAsia="zh-CN"/>
              </w:rPr>
            </w:pPr>
            <w:r w:rsidRPr="00602E30">
              <w:rPr>
                <w:szCs w:val="18"/>
                <w:lang w:eastAsia="zh-CN"/>
              </w:rPr>
              <w:t>Test</w:t>
            </w:r>
          </w:p>
          <w:p w14:paraId="515DB6C1" w14:textId="77777777" w:rsidR="006F1E26" w:rsidRPr="00602E30" w:rsidRDefault="006F1E26" w:rsidP="006F1E26">
            <w:pPr>
              <w:pStyle w:val="TAH"/>
              <w:spacing w:beforeLines="50" w:before="120" w:afterLines="50" w:after="120"/>
              <w:rPr>
                <w:szCs w:val="18"/>
                <w:lang w:eastAsia="zh-CN"/>
              </w:rPr>
            </w:pPr>
            <w:r w:rsidRPr="00602E30">
              <w:rPr>
                <w:szCs w:val="18"/>
                <w:lang w:eastAsia="zh-CN"/>
              </w:rPr>
              <w:t>9</w:t>
            </w:r>
          </w:p>
        </w:tc>
        <w:tc>
          <w:tcPr>
            <w:tcW w:w="398" w:type="pct"/>
            <w:vAlign w:val="center"/>
          </w:tcPr>
          <w:p w14:paraId="1338F45D" w14:textId="77777777" w:rsidR="006F1E26" w:rsidRPr="00602E30" w:rsidRDefault="006F1E26" w:rsidP="006F1E26">
            <w:pPr>
              <w:pStyle w:val="TAH"/>
              <w:spacing w:beforeLines="50" w:before="120" w:afterLines="50" w:after="120"/>
              <w:rPr>
                <w:szCs w:val="18"/>
                <w:lang w:eastAsia="zh-CN"/>
              </w:rPr>
            </w:pPr>
            <w:r w:rsidRPr="00602E30">
              <w:rPr>
                <w:szCs w:val="18"/>
                <w:lang w:eastAsia="zh-CN"/>
              </w:rPr>
              <w:t>Test</w:t>
            </w:r>
          </w:p>
          <w:p w14:paraId="0B035CFE" w14:textId="77777777" w:rsidR="006F1E26" w:rsidRPr="00602E30" w:rsidRDefault="006F1E26" w:rsidP="006F1E26">
            <w:pPr>
              <w:pStyle w:val="TAH"/>
              <w:spacing w:beforeLines="50" w:before="120" w:afterLines="50" w:after="120"/>
              <w:rPr>
                <w:szCs w:val="18"/>
                <w:lang w:eastAsia="zh-CN"/>
              </w:rPr>
            </w:pPr>
            <w:r w:rsidRPr="00602E30">
              <w:rPr>
                <w:szCs w:val="18"/>
                <w:lang w:eastAsia="zh-CN"/>
              </w:rPr>
              <w:t>10</w:t>
            </w:r>
          </w:p>
        </w:tc>
        <w:tc>
          <w:tcPr>
            <w:tcW w:w="398" w:type="pct"/>
            <w:vAlign w:val="center"/>
          </w:tcPr>
          <w:p w14:paraId="1B134182" w14:textId="77777777" w:rsidR="006F1E26" w:rsidRPr="00602E30" w:rsidRDefault="006F1E26" w:rsidP="006F1E26">
            <w:pPr>
              <w:pStyle w:val="TAH"/>
              <w:spacing w:beforeLines="50" w:before="120" w:afterLines="50" w:after="120"/>
              <w:rPr>
                <w:szCs w:val="18"/>
                <w:lang w:eastAsia="zh-CN"/>
              </w:rPr>
            </w:pPr>
            <w:r w:rsidRPr="00602E30">
              <w:rPr>
                <w:szCs w:val="18"/>
                <w:lang w:eastAsia="zh-CN"/>
              </w:rPr>
              <w:t>Test</w:t>
            </w:r>
          </w:p>
          <w:p w14:paraId="4CC4EBC5" w14:textId="77777777" w:rsidR="006F1E26" w:rsidRPr="00602E30" w:rsidRDefault="006F1E26" w:rsidP="006F1E26">
            <w:pPr>
              <w:pStyle w:val="TAH"/>
              <w:spacing w:beforeLines="50" w:before="120" w:afterLines="50" w:after="120"/>
              <w:rPr>
                <w:szCs w:val="18"/>
                <w:lang w:eastAsia="zh-CN"/>
              </w:rPr>
            </w:pPr>
            <w:r w:rsidRPr="00602E30">
              <w:rPr>
                <w:szCs w:val="18"/>
                <w:lang w:eastAsia="zh-CN"/>
              </w:rPr>
              <w:t>11</w:t>
            </w:r>
          </w:p>
        </w:tc>
        <w:tc>
          <w:tcPr>
            <w:tcW w:w="399" w:type="pct"/>
            <w:vAlign w:val="center"/>
          </w:tcPr>
          <w:p w14:paraId="3995D2B6" w14:textId="77777777" w:rsidR="006F1E26" w:rsidRPr="00602E30" w:rsidRDefault="006F1E26" w:rsidP="006F1E26">
            <w:pPr>
              <w:pStyle w:val="TAH"/>
              <w:spacing w:beforeLines="50" w:before="120" w:afterLines="50" w:after="120"/>
              <w:rPr>
                <w:szCs w:val="18"/>
                <w:lang w:eastAsia="zh-CN"/>
              </w:rPr>
            </w:pPr>
            <w:r w:rsidRPr="00602E30">
              <w:rPr>
                <w:szCs w:val="18"/>
                <w:lang w:eastAsia="zh-CN"/>
              </w:rPr>
              <w:t>Test</w:t>
            </w:r>
          </w:p>
          <w:p w14:paraId="43C16A68" w14:textId="77777777" w:rsidR="006F1E26" w:rsidRPr="00602E30" w:rsidRDefault="006F1E26" w:rsidP="006F1E26">
            <w:pPr>
              <w:pStyle w:val="TAH"/>
              <w:spacing w:beforeLines="50" w:before="120" w:afterLines="50" w:after="120"/>
              <w:rPr>
                <w:szCs w:val="18"/>
                <w:lang w:eastAsia="zh-CN"/>
              </w:rPr>
            </w:pPr>
            <w:r w:rsidRPr="00602E30">
              <w:rPr>
                <w:szCs w:val="18"/>
                <w:lang w:eastAsia="zh-CN"/>
              </w:rPr>
              <w:t>12</w:t>
            </w:r>
          </w:p>
        </w:tc>
      </w:tr>
      <w:tr w:rsidR="006F1E26" w:rsidRPr="00602E30" w14:paraId="613CA5D1" w14:textId="77777777">
        <w:trPr>
          <w:jc w:val="center"/>
        </w:trPr>
        <w:tc>
          <w:tcPr>
            <w:tcW w:w="714" w:type="pct"/>
          </w:tcPr>
          <w:p w14:paraId="405C1A95" w14:textId="77777777" w:rsidR="006F1E26" w:rsidRPr="00602E30" w:rsidRDefault="006F1E26" w:rsidP="006F1E26">
            <w:pPr>
              <w:pStyle w:val="TAH"/>
              <w:rPr>
                <w:b w:val="0"/>
              </w:rPr>
            </w:pPr>
            <w:r w:rsidRPr="00602E30">
              <w:rPr>
                <w:b w:val="0"/>
              </w:rPr>
              <w:t>Number of TS</w:t>
            </w:r>
          </w:p>
        </w:tc>
        <w:tc>
          <w:tcPr>
            <w:tcW w:w="288" w:type="pct"/>
            <w:vAlign w:val="center"/>
          </w:tcPr>
          <w:p w14:paraId="287496AE" w14:textId="77777777" w:rsidR="006F1E26" w:rsidRPr="00602E30" w:rsidRDefault="006F1E26" w:rsidP="006F1E26">
            <w:pPr>
              <w:pStyle w:val="TAH"/>
            </w:pPr>
            <w:r w:rsidRPr="00602E30">
              <w:t>-</w:t>
            </w:r>
          </w:p>
        </w:tc>
        <w:tc>
          <w:tcPr>
            <w:tcW w:w="605" w:type="pct"/>
          </w:tcPr>
          <w:p w14:paraId="1BC54ECE" w14:textId="77777777" w:rsidR="006F1E26" w:rsidRPr="00602E30" w:rsidRDefault="006F1E26" w:rsidP="006F1E26">
            <w:pPr>
              <w:pStyle w:val="TAH"/>
              <w:rPr>
                <w:b w:val="0"/>
                <w:lang w:eastAsia="zh-CN"/>
              </w:rPr>
            </w:pPr>
            <w:r w:rsidRPr="00602E30">
              <w:rPr>
                <w:b w:val="0"/>
                <w:lang w:eastAsia="zh-CN"/>
              </w:rPr>
              <w:t>2</w:t>
            </w:r>
          </w:p>
        </w:tc>
        <w:tc>
          <w:tcPr>
            <w:tcW w:w="536" w:type="pct"/>
            <w:gridSpan w:val="2"/>
          </w:tcPr>
          <w:p w14:paraId="7B6CF426" w14:textId="77777777" w:rsidR="006F1E26" w:rsidRPr="00602E30" w:rsidRDefault="006F1E26" w:rsidP="006F1E26">
            <w:pPr>
              <w:pStyle w:val="TAH"/>
              <w:rPr>
                <w:b w:val="0"/>
                <w:lang w:eastAsia="zh-CN"/>
              </w:rPr>
            </w:pPr>
            <w:r w:rsidRPr="00602E30">
              <w:rPr>
                <w:b w:val="0"/>
                <w:lang w:eastAsia="zh-CN"/>
              </w:rPr>
              <w:t>2</w:t>
            </w:r>
          </w:p>
        </w:tc>
        <w:tc>
          <w:tcPr>
            <w:tcW w:w="536" w:type="pct"/>
            <w:gridSpan w:val="2"/>
          </w:tcPr>
          <w:p w14:paraId="1DDF424E" w14:textId="77777777" w:rsidR="006F1E26" w:rsidRPr="00602E30" w:rsidRDefault="006F1E26" w:rsidP="006F1E26">
            <w:pPr>
              <w:pStyle w:val="TAH"/>
              <w:rPr>
                <w:b w:val="0"/>
                <w:lang w:eastAsia="zh-CN"/>
              </w:rPr>
            </w:pPr>
            <w:r w:rsidRPr="00602E30">
              <w:rPr>
                <w:b w:val="0"/>
                <w:lang w:eastAsia="zh-CN"/>
              </w:rPr>
              <w:t>3</w:t>
            </w:r>
          </w:p>
        </w:tc>
        <w:tc>
          <w:tcPr>
            <w:tcW w:w="536" w:type="pct"/>
            <w:gridSpan w:val="2"/>
          </w:tcPr>
          <w:p w14:paraId="18FF5E6A" w14:textId="77777777" w:rsidR="006F1E26" w:rsidRPr="00602E30" w:rsidRDefault="006F1E26" w:rsidP="006F1E26">
            <w:pPr>
              <w:pStyle w:val="TAH"/>
              <w:rPr>
                <w:b w:val="0"/>
                <w:lang w:eastAsia="zh-CN"/>
              </w:rPr>
            </w:pPr>
            <w:r w:rsidRPr="00602E30">
              <w:rPr>
                <w:b w:val="0"/>
                <w:lang w:eastAsia="zh-CN"/>
              </w:rPr>
              <w:t>4</w:t>
            </w:r>
          </w:p>
        </w:tc>
        <w:tc>
          <w:tcPr>
            <w:tcW w:w="590" w:type="pct"/>
            <w:gridSpan w:val="2"/>
            <w:vAlign w:val="center"/>
          </w:tcPr>
          <w:p w14:paraId="17D5C534" w14:textId="77777777" w:rsidR="006F1E26" w:rsidRPr="00602E30" w:rsidRDefault="006F1E26" w:rsidP="006F1E26">
            <w:pPr>
              <w:pStyle w:val="TAH"/>
              <w:rPr>
                <w:b w:val="0"/>
                <w:lang w:eastAsia="zh-CN"/>
              </w:rPr>
            </w:pPr>
            <w:r w:rsidRPr="00602E30">
              <w:rPr>
                <w:b w:val="0"/>
                <w:lang w:eastAsia="zh-CN"/>
              </w:rPr>
              <w:t>5</w:t>
            </w:r>
          </w:p>
        </w:tc>
        <w:tc>
          <w:tcPr>
            <w:tcW w:w="398" w:type="pct"/>
            <w:vAlign w:val="center"/>
          </w:tcPr>
          <w:p w14:paraId="7EFB144F" w14:textId="77777777" w:rsidR="006F1E26" w:rsidRPr="00602E30" w:rsidRDefault="006F1E26" w:rsidP="006F1E26">
            <w:pPr>
              <w:pStyle w:val="TAH"/>
              <w:rPr>
                <w:b w:val="0"/>
                <w:lang w:eastAsia="zh-CN"/>
              </w:rPr>
            </w:pPr>
            <w:r w:rsidRPr="00602E30">
              <w:rPr>
                <w:b w:val="0"/>
                <w:lang w:eastAsia="zh-CN"/>
              </w:rPr>
              <w:t>3</w:t>
            </w:r>
          </w:p>
        </w:tc>
        <w:tc>
          <w:tcPr>
            <w:tcW w:w="398" w:type="pct"/>
            <w:vAlign w:val="center"/>
          </w:tcPr>
          <w:p w14:paraId="0147124A" w14:textId="77777777" w:rsidR="006F1E26" w:rsidRPr="00602E30" w:rsidRDefault="006F1E26" w:rsidP="006F1E26">
            <w:pPr>
              <w:pStyle w:val="TAH"/>
              <w:rPr>
                <w:b w:val="0"/>
                <w:lang w:eastAsia="zh-CN"/>
              </w:rPr>
            </w:pPr>
            <w:r w:rsidRPr="00602E30">
              <w:rPr>
                <w:b w:val="0"/>
                <w:lang w:eastAsia="zh-CN"/>
              </w:rPr>
              <w:t>4</w:t>
            </w:r>
          </w:p>
        </w:tc>
        <w:tc>
          <w:tcPr>
            <w:tcW w:w="399" w:type="pct"/>
            <w:vAlign w:val="center"/>
          </w:tcPr>
          <w:p w14:paraId="1E955077" w14:textId="77777777" w:rsidR="006F1E26" w:rsidRPr="00602E30" w:rsidRDefault="006F1E26" w:rsidP="006F1E26">
            <w:pPr>
              <w:pStyle w:val="TAH"/>
              <w:rPr>
                <w:b w:val="0"/>
                <w:lang w:eastAsia="zh-CN"/>
              </w:rPr>
            </w:pPr>
            <w:r w:rsidRPr="00602E30">
              <w:rPr>
                <w:b w:val="0"/>
                <w:lang w:eastAsia="zh-CN"/>
              </w:rPr>
              <w:t>5</w:t>
            </w:r>
          </w:p>
        </w:tc>
      </w:tr>
      <w:tr w:rsidR="006F1E26" w:rsidRPr="00602E30" w14:paraId="5D8F1FB6" w14:textId="77777777">
        <w:trPr>
          <w:jc w:val="center"/>
        </w:trPr>
        <w:tc>
          <w:tcPr>
            <w:tcW w:w="714" w:type="pct"/>
          </w:tcPr>
          <w:p w14:paraId="6EB23E4B" w14:textId="77777777" w:rsidR="006F1E26" w:rsidRPr="00602E30" w:rsidRDefault="006F1E26" w:rsidP="006F1E26">
            <w:pPr>
              <w:pStyle w:val="TAH"/>
              <w:rPr>
                <w:b w:val="0"/>
              </w:rPr>
            </w:pPr>
            <w:r w:rsidRPr="00602E30">
              <w:rPr>
                <w:b w:val="0"/>
              </w:rPr>
              <w:t xml:space="preserve">Number of HS-PDSCH codes per </w:t>
            </w:r>
            <w:r w:rsidRPr="00602E30">
              <w:rPr>
                <w:b w:val="0"/>
                <w:lang w:eastAsia="zh-CN"/>
              </w:rPr>
              <w:t>TS</w:t>
            </w:r>
          </w:p>
        </w:tc>
        <w:tc>
          <w:tcPr>
            <w:tcW w:w="288" w:type="pct"/>
          </w:tcPr>
          <w:p w14:paraId="470CB30A" w14:textId="77777777" w:rsidR="006F1E26" w:rsidRPr="00602E30" w:rsidRDefault="006F1E26" w:rsidP="006F1E26">
            <w:pPr>
              <w:pStyle w:val="TAH"/>
              <w:rPr>
                <w:b w:val="0"/>
              </w:rPr>
            </w:pPr>
            <w:r w:rsidRPr="00602E30">
              <w:rPr>
                <w:b w:val="0"/>
              </w:rPr>
              <w:t>-</w:t>
            </w:r>
          </w:p>
        </w:tc>
        <w:tc>
          <w:tcPr>
            <w:tcW w:w="605" w:type="pct"/>
            <w:vAlign w:val="center"/>
          </w:tcPr>
          <w:p w14:paraId="4D3D60C5" w14:textId="77777777" w:rsidR="006F1E26" w:rsidRPr="00602E30" w:rsidRDefault="006F1E26" w:rsidP="006F1E26">
            <w:pPr>
              <w:pStyle w:val="TAH"/>
              <w:rPr>
                <w:b w:val="0"/>
                <w:lang w:eastAsia="zh-CN"/>
              </w:rPr>
            </w:pPr>
            <w:r w:rsidRPr="00602E30">
              <w:rPr>
                <w:b w:val="0"/>
                <w:sz w:val="20"/>
              </w:rPr>
              <w:t>10</w:t>
            </w:r>
          </w:p>
        </w:tc>
        <w:tc>
          <w:tcPr>
            <w:tcW w:w="536" w:type="pct"/>
            <w:gridSpan w:val="2"/>
            <w:vAlign w:val="center"/>
          </w:tcPr>
          <w:p w14:paraId="46B6531D" w14:textId="77777777" w:rsidR="006F1E26" w:rsidRPr="00602E30" w:rsidRDefault="006F1E26" w:rsidP="006F1E26">
            <w:pPr>
              <w:pStyle w:val="TAH"/>
              <w:rPr>
                <w:b w:val="0"/>
                <w:lang w:eastAsia="zh-CN"/>
              </w:rPr>
            </w:pPr>
            <w:r w:rsidRPr="00602E30">
              <w:rPr>
                <w:b w:val="0"/>
              </w:rPr>
              <w:t>10</w:t>
            </w:r>
          </w:p>
        </w:tc>
        <w:tc>
          <w:tcPr>
            <w:tcW w:w="536" w:type="pct"/>
            <w:gridSpan w:val="2"/>
            <w:vAlign w:val="center"/>
          </w:tcPr>
          <w:p w14:paraId="5B9F4870" w14:textId="77777777" w:rsidR="006F1E26" w:rsidRPr="00602E30" w:rsidRDefault="006F1E26" w:rsidP="006F1E26">
            <w:pPr>
              <w:pStyle w:val="TAH"/>
              <w:rPr>
                <w:b w:val="0"/>
                <w:lang w:eastAsia="zh-CN"/>
              </w:rPr>
            </w:pPr>
            <w:r w:rsidRPr="00602E30">
              <w:rPr>
                <w:b w:val="0"/>
              </w:rPr>
              <w:t>10</w:t>
            </w:r>
          </w:p>
        </w:tc>
        <w:tc>
          <w:tcPr>
            <w:tcW w:w="536" w:type="pct"/>
            <w:gridSpan w:val="2"/>
            <w:vAlign w:val="center"/>
          </w:tcPr>
          <w:p w14:paraId="08AAE6C7" w14:textId="77777777" w:rsidR="006F1E26" w:rsidRPr="00602E30" w:rsidRDefault="006F1E26" w:rsidP="006F1E26">
            <w:pPr>
              <w:pStyle w:val="TAH"/>
              <w:rPr>
                <w:b w:val="0"/>
                <w:lang w:eastAsia="zh-CN"/>
              </w:rPr>
            </w:pPr>
            <w:r w:rsidRPr="00602E30">
              <w:rPr>
                <w:b w:val="0"/>
              </w:rPr>
              <w:t>10</w:t>
            </w:r>
          </w:p>
        </w:tc>
        <w:tc>
          <w:tcPr>
            <w:tcW w:w="590" w:type="pct"/>
            <w:gridSpan w:val="2"/>
            <w:vAlign w:val="center"/>
          </w:tcPr>
          <w:p w14:paraId="1F641DF6" w14:textId="77777777" w:rsidR="006F1E26" w:rsidRPr="00602E30" w:rsidRDefault="006F1E26" w:rsidP="006F1E26">
            <w:pPr>
              <w:pStyle w:val="TAH"/>
              <w:rPr>
                <w:b w:val="0"/>
                <w:lang w:eastAsia="zh-CN"/>
              </w:rPr>
            </w:pPr>
            <w:r w:rsidRPr="00602E30">
              <w:rPr>
                <w:b w:val="0"/>
              </w:rPr>
              <w:t>10</w:t>
            </w:r>
          </w:p>
        </w:tc>
        <w:tc>
          <w:tcPr>
            <w:tcW w:w="398" w:type="pct"/>
            <w:vAlign w:val="center"/>
          </w:tcPr>
          <w:p w14:paraId="5EDE2CA6" w14:textId="77777777" w:rsidR="006F1E26" w:rsidRPr="00602E30" w:rsidRDefault="006F1E26" w:rsidP="006F1E26">
            <w:pPr>
              <w:pStyle w:val="TAH"/>
              <w:rPr>
                <w:b w:val="0"/>
                <w:lang w:eastAsia="zh-CN"/>
              </w:rPr>
            </w:pPr>
            <w:r w:rsidRPr="00602E30">
              <w:rPr>
                <w:b w:val="0"/>
                <w:lang w:eastAsia="zh-CN"/>
              </w:rPr>
              <w:t>14</w:t>
            </w:r>
          </w:p>
        </w:tc>
        <w:tc>
          <w:tcPr>
            <w:tcW w:w="398" w:type="pct"/>
            <w:vAlign w:val="center"/>
          </w:tcPr>
          <w:p w14:paraId="0C63C4AF" w14:textId="77777777" w:rsidR="006F1E26" w:rsidRPr="00602E30" w:rsidRDefault="006F1E26" w:rsidP="006F1E26">
            <w:pPr>
              <w:pStyle w:val="TAH"/>
              <w:rPr>
                <w:b w:val="0"/>
                <w:lang w:eastAsia="zh-CN"/>
              </w:rPr>
            </w:pPr>
            <w:r w:rsidRPr="00602E30">
              <w:rPr>
                <w:b w:val="0"/>
                <w:lang w:eastAsia="zh-CN"/>
              </w:rPr>
              <w:t>14</w:t>
            </w:r>
          </w:p>
        </w:tc>
        <w:tc>
          <w:tcPr>
            <w:tcW w:w="399" w:type="pct"/>
            <w:vAlign w:val="center"/>
          </w:tcPr>
          <w:p w14:paraId="6A7D2206" w14:textId="77777777" w:rsidR="006F1E26" w:rsidRPr="00602E30" w:rsidRDefault="006F1E26" w:rsidP="006F1E26">
            <w:pPr>
              <w:pStyle w:val="TAH"/>
              <w:rPr>
                <w:b w:val="0"/>
                <w:lang w:eastAsia="zh-CN"/>
              </w:rPr>
            </w:pPr>
            <w:r w:rsidRPr="00602E30">
              <w:rPr>
                <w:b w:val="0"/>
                <w:lang w:eastAsia="zh-CN"/>
              </w:rPr>
              <w:t>14</w:t>
            </w:r>
          </w:p>
        </w:tc>
      </w:tr>
      <w:tr w:rsidR="006F1E26" w:rsidRPr="00602E30" w14:paraId="59B8C92F" w14:textId="77777777">
        <w:trPr>
          <w:jc w:val="center"/>
        </w:trPr>
        <w:tc>
          <w:tcPr>
            <w:tcW w:w="714" w:type="pct"/>
            <w:vAlign w:val="center"/>
          </w:tcPr>
          <w:p w14:paraId="56C079A9" w14:textId="77777777" w:rsidR="006F1E26" w:rsidRPr="00602E30" w:rsidRDefault="006F1E26" w:rsidP="006F1E26">
            <w:pPr>
              <w:pStyle w:val="TAH"/>
              <w:rPr>
                <w:b w:val="0"/>
              </w:rPr>
            </w:pPr>
            <w:r w:rsidRPr="00602E30">
              <w:rPr>
                <w:b w:val="0"/>
                <w:snapToGrid w:val="0"/>
              </w:rPr>
              <w:t>HS-PDSCH</w:t>
            </w:r>
            <w:r w:rsidRPr="00602E30">
              <w:rPr>
                <w:b w:val="0"/>
                <w:snapToGrid w:val="0"/>
                <w:vertAlign w:val="subscript"/>
              </w:rPr>
              <w:t>i</w:t>
            </w:r>
            <w:r w:rsidRPr="00602E30">
              <w:rPr>
                <w:b w:val="0"/>
                <w:snapToGrid w:val="0"/>
              </w:rPr>
              <w:t>_Ec/Ior</w:t>
            </w:r>
          </w:p>
        </w:tc>
        <w:tc>
          <w:tcPr>
            <w:tcW w:w="288" w:type="pct"/>
            <w:vAlign w:val="center"/>
          </w:tcPr>
          <w:p w14:paraId="31081B7E" w14:textId="77777777" w:rsidR="006F1E26" w:rsidRPr="00602E30" w:rsidRDefault="006F1E26" w:rsidP="006F1E26">
            <w:pPr>
              <w:pStyle w:val="TAH"/>
              <w:rPr>
                <w:b w:val="0"/>
              </w:rPr>
            </w:pPr>
            <w:r w:rsidRPr="00602E30">
              <w:rPr>
                <w:b w:val="0"/>
                <w:snapToGrid w:val="0"/>
              </w:rPr>
              <w:t>dB</w:t>
            </w:r>
          </w:p>
        </w:tc>
        <w:tc>
          <w:tcPr>
            <w:tcW w:w="605" w:type="pct"/>
            <w:vAlign w:val="center"/>
          </w:tcPr>
          <w:p w14:paraId="1F13751C" w14:textId="77777777" w:rsidR="006F1E26" w:rsidRPr="00602E30" w:rsidRDefault="006F1E26" w:rsidP="006F1E26">
            <w:pPr>
              <w:pStyle w:val="TAH"/>
              <w:rPr>
                <w:b w:val="0"/>
                <w:lang w:eastAsia="zh-CN"/>
              </w:rPr>
            </w:pPr>
            <w:r w:rsidRPr="00602E30">
              <w:rPr>
                <w:b w:val="0"/>
                <w:snapToGrid w:val="0"/>
              </w:rPr>
              <w:t>-10</w:t>
            </w:r>
          </w:p>
        </w:tc>
        <w:tc>
          <w:tcPr>
            <w:tcW w:w="536" w:type="pct"/>
            <w:gridSpan w:val="2"/>
            <w:vAlign w:val="center"/>
          </w:tcPr>
          <w:p w14:paraId="48807FD3" w14:textId="77777777" w:rsidR="006F1E26" w:rsidRPr="00602E30" w:rsidRDefault="006F1E26" w:rsidP="006F1E26">
            <w:pPr>
              <w:pStyle w:val="TAH"/>
              <w:rPr>
                <w:b w:val="0"/>
                <w:lang w:eastAsia="zh-CN"/>
              </w:rPr>
            </w:pPr>
            <w:r w:rsidRPr="00602E30">
              <w:rPr>
                <w:b w:val="0"/>
                <w:snapToGrid w:val="0"/>
                <w:lang w:eastAsia="zh-CN"/>
              </w:rPr>
              <w:t>-10</w:t>
            </w:r>
          </w:p>
        </w:tc>
        <w:tc>
          <w:tcPr>
            <w:tcW w:w="536" w:type="pct"/>
            <w:gridSpan w:val="2"/>
            <w:vAlign w:val="center"/>
          </w:tcPr>
          <w:p w14:paraId="04B49487" w14:textId="77777777" w:rsidR="006F1E26" w:rsidRPr="00602E30" w:rsidRDefault="006F1E26" w:rsidP="006F1E26">
            <w:pPr>
              <w:pStyle w:val="TAH"/>
              <w:rPr>
                <w:b w:val="0"/>
                <w:lang w:eastAsia="zh-CN"/>
              </w:rPr>
            </w:pPr>
            <w:r w:rsidRPr="00602E30">
              <w:rPr>
                <w:b w:val="0"/>
                <w:snapToGrid w:val="0"/>
                <w:lang w:eastAsia="zh-CN"/>
              </w:rPr>
              <w:t>-10</w:t>
            </w:r>
          </w:p>
        </w:tc>
        <w:tc>
          <w:tcPr>
            <w:tcW w:w="536" w:type="pct"/>
            <w:gridSpan w:val="2"/>
            <w:vAlign w:val="center"/>
          </w:tcPr>
          <w:p w14:paraId="1EB2AE7A" w14:textId="77777777" w:rsidR="006F1E26" w:rsidRPr="00602E30" w:rsidRDefault="006F1E26" w:rsidP="006F1E26">
            <w:pPr>
              <w:pStyle w:val="TAH"/>
              <w:rPr>
                <w:b w:val="0"/>
                <w:lang w:eastAsia="zh-CN"/>
              </w:rPr>
            </w:pPr>
            <w:r w:rsidRPr="00602E30">
              <w:rPr>
                <w:b w:val="0"/>
                <w:snapToGrid w:val="0"/>
                <w:lang w:eastAsia="zh-CN"/>
              </w:rPr>
              <w:t>-10</w:t>
            </w:r>
          </w:p>
        </w:tc>
        <w:tc>
          <w:tcPr>
            <w:tcW w:w="590" w:type="pct"/>
            <w:gridSpan w:val="2"/>
            <w:vAlign w:val="center"/>
          </w:tcPr>
          <w:p w14:paraId="47DC30F9" w14:textId="77777777" w:rsidR="006F1E26" w:rsidRPr="00602E30" w:rsidRDefault="006F1E26" w:rsidP="006F1E26">
            <w:pPr>
              <w:pStyle w:val="TAH"/>
              <w:rPr>
                <w:b w:val="0"/>
                <w:lang w:eastAsia="zh-CN"/>
              </w:rPr>
            </w:pPr>
            <w:r w:rsidRPr="00602E30">
              <w:rPr>
                <w:b w:val="0"/>
                <w:snapToGrid w:val="0"/>
                <w:lang w:eastAsia="zh-CN"/>
              </w:rPr>
              <w:t>-10</w:t>
            </w:r>
          </w:p>
        </w:tc>
        <w:tc>
          <w:tcPr>
            <w:tcW w:w="398" w:type="pct"/>
            <w:vAlign w:val="center"/>
          </w:tcPr>
          <w:p w14:paraId="654F9234" w14:textId="77777777" w:rsidR="006F1E26" w:rsidRPr="00602E30" w:rsidRDefault="006F1E26" w:rsidP="006F1E26">
            <w:pPr>
              <w:pStyle w:val="TAH"/>
              <w:rPr>
                <w:b w:val="0"/>
                <w:lang w:eastAsia="zh-CN"/>
              </w:rPr>
            </w:pPr>
            <w:r w:rsidRPr="00602E30">
              <w:rPr>
                <w:b w:val="0"/>
                <w:lang w:eastAsia="zh-CN"/>
              </w:rPr>
              <w:t>-11.46</w:t>
            </w:r>
          </w:p>
        </w:tc>
        <w:tc>
          <w:tcPr>
            <w:tcW w:w="398" w:type="pct"/>
            <w:vAlign w:val="center"/>
          </w:tcPr>
          <w:p w14:paraId="38A8B540" w14:textId="77777777" w:rsidR="006F1E26" w:rsidRPr="00602E30" w:rsidRDefault="006F1E26" w:rsidP="006F1E26">
            <w:pPr>
              <w:pStyle w:val="TAH"/>
              <w:rPr>
                <w:b w:val="0"/>
                <w:lang w:eastAsia="zh-CN"/>
              </w:rPr>
            </w:pPr>
            <w:r w:rsidRPr="00602E30">
              <w:rPr>
                <w:b w:val="0"/>
                <w:lang w:eastAsia="zh-CN"/>
              </w:rPr>
              <w:t>-11.46</w:t>
            </w:r>
          </w:p>
        </w:tc>
        <w:tc>
          <w:tcPr>
            <w:tcW w:w="399" w:type="pct"/>
            <w:vAlign w:val="center"/>
          </w:tcPr>
          <w:p w14:paraId="3B3E225B" w14:textId="77777777" w:rsidR="006F1E26" w:rsidRPr="00602E30" w:rsidRDefault="006F1E26" w:rsidP="006F1E26">
            <w:pPr>
              <w:pStyle w:val="TAH"/>
              <w:rPr>
                <w:b w:val="0"/>
                <w:lang w:eastAsia="zh-CN"/>
              </w:rPr>
            </w:pPr>
            <w:r w:rsidRPr="00602E30">
              <w:rPr>
                <w:b w:val="0"/>
                <w:lang w:eastAsia="zh-CN"/>
              </w:rPr>
              <w:t>-11.46</w:t>
            </w:r>
          </w:p>
        </w:tc>
      </w:tr>
      <w:tr w:rsidR="006F1E26" w:rsidRPr="00602E30" w14:paraId="4375EBE7" w14:textId="77777777">
        <w:trPr>
          <w:jc w:val="center"/>
        </w:trPr>
        <w:tc>
          <w:tcPr>
            <w:tcW w:w="714" w:type="pct"/>
          </w:tcPr>
          <w:p w14:paraId="210AFEE5" w14:textId="77777777" w:rsidR="006F1E26" w:rsidRPr="00602E30" w:rsidRDefault="006F1E26" w:rsidP="006F1E26">
            <w:pPr>
              <w:pStyle w:val="TAH"/>
              <w:rPr>
                <w:b w:val="0"/>
              </w:rPr>
            </w:pPr>
            <w:r w:rsidRPr="00541A60">
              <w:rPr>
                <w:rFonts w:eastAsia="‚c‚e‚o“Á‘¾ƒSƒVƒbƒN‘Ì"/>
                <w:b w:val="0"/>
              </w:rPr>
              <w:t>HS-PDSCH Channelization Codes*</w:t>
            </w:r>
          </w:p>
        </w:tc>
        <w:tc>
          <w:tcPr>
            <w:tcW w:w="288" w:type="pct"/>
          </w:tcPr>
          <w:p w14:paraId="3DE16378" w14:textId="77777777" w:rsidR="006F1E26" w:rsidRPr="00602E30" w:rsidRDefault="006F1E26" w:rsidP="006F1E26">
            <w:pPr>
              <w:pStyle w:val="TAH"/>
              <w:rPr>
                <w:b w:val="0"/>
              </w:rPr>
            </w:pPr>
            <w:r w:rsidRPr="00541A60">
              <w:rPr>
                <w:rFonts w:eastAsia="‚c‚e‚o“Á‘¾ƒSƒVƒbƒN‘Ì"/>
                <w:b w:val="0"/>
              </w:rPr>
              <w:t>C(k,Q)</w:t>
            </w:r>
          </w:p>
        </w:tc>
        <w:tc>
          <w:tcPr>
            <w:tcW w:w="605" w:type="pct"/>
            <w:vAlign w:val="center"/>
          </w:tcPr>
          <w:p w14:paraId="0AB1C8FD" w14:textId="77777777" w:rsidR="006F1E26" w:rsidRPr="00602E30" w:rsidRDefault="006F1E26" w:rsidP="006F1E26">
            <w:pPr>
              <w:pStyle w:val="TAC"/>
              <w:rPr>
                <w:lang w:eastAsia="zh-CN"/>
              </w:rPr>
            </w:pPr>
            <w:r w:rsidRPr="00541A60">
              <w:rPr>
                <w:rFonts w:eastAsia="‚c‚e‚o“Á‘¾ƒSƒVƒbƒN‘Ì"/>
              </w:rPr>
              <w:t>C(i,16)</w:t>
            </w:r>
          </w:p>
          <w:p w14:paraId="617855F1" w14:textId="77777777" w:rsidR="006F1E26" w:rsidRPr="00602E30" w:rsidRDefault="006F1E26" w:rsidP="006F1E26">
            <w:pPr>
              <w:pStyle w:val="TAH"/>
              <w:rPr>
                <w:b w:val="0"/>
                <w:lang w:eastAsia="zh-CN"/>
              </w:rPr>
            </w:pPr>
            <w:r w:rsidRPr="00541A60">
              <w:rPr>
                <w:rFonts w:eastAsia="‚c‚e‚o“Á‘¾ƒSƒVƒbƒN‘Ì"/>
                <w:b w:val="0"/>
              </w:rPr>
              <w:t>1</w:t>
            </w:r>
            <w:r w:rsidRPr="00541A60">
              <w:rPr>
                <w:rFonts w:eastAsia="‚c‚e‚o“Á‘¾ƒSƒVƒbƒN‘Ì"/>
                <w:b w:val="0"/>
              </w:rPr>
              <w:sym w:font="Symbol" w:char="F0A3"/>
            </w:r>
            <w:r w:rsidRPr="00541A60">
              <w:rPr>
                <w:rFonts w:eastAsia="‚c‚e‚o“Á‘¾ƒSƒVƒbƒN‘Ì"/>
                <w:b w:val="0"/>
              </w:rPr>
              <w:t>i</w:t>
            </w:r>
            <w:r w:rsidRPr="00541A60">
              <w:rPr>
                <w:rFonts w:eastAsia="‚c‚e‚o“Á‘¾ƒSƒVƒbƒN‘Ì"/>
                <w:b w:val="0"/>
              </w:rPr>
              <w:sym w:font="Symbol" w:char="F0A3"/>
            </w:r>
            <w:r w:rsidRPr="00541A60">
              <w:rPr>
                <w:rFonts w:eastAsia="‚c‚e‚o“Á‘¾ƒSƒVƒbƒN‘Ì"/>
                <w:b w:val="0"/>
              </w:rPr>
              <w:t>10</w:t>
            </w:r>
          </w:p>
        </w:tc>
        <w:tc>
          <w:tcPr>
            <w:tcW w:w="536" w:type="pct"/>
            <w:gridSpan w:val="2"/>
            <w:vAlign w:val="center"/>
          </w:tcPr>
          <w:p w14:paraId="6085FC0E" w14:textId="77777777" w:rsidR="006F1E26" w:rsidRPr="00602E30" w:rsidRDefault="006F1E26" w:rsidP="006F1E26">
            <w:pPr>
              <w:pStyle w:val="TAC"/>
              <w:rPr>
                <w:lang w:eastAsia="zh-CN"/>
              </w:rPr>
            </w:pPr>
            <w:r w:rsidRPr="00541A60">
              <w:rPr>
                <w:rFonts w:eastAsia="‚c‚e‚o“Á‘¾ƒSƒVƒbƒN‘Ì"/>
              </w:rPr>
              <w:t>C(i,16)</w:t>
            </w:r>
          </w:p>
          <w:p w14:paraId="0F238872" w14:textId="77777777" w:rsidR="006F1E26" w:rsidRPr="00602E30" w:rsidRDefault="006F1E26" w:rsidP="006F1E26">
            <w:pPr>
              <w:pStyle w:val="TAH"/>
              <w:rPr>
                <w:b w:val="0"/>
                <w:lang w:eastAsia="zh-CN"/>
              </w:rPr>
            </w:pPr>
            <w:r w:rsidRPr="00541A60">
              <w:rPr>
                <w:rFonts w:eastAsia="‚c‚e‚o“Á‘¾ƒSƒVƒbƒN‘Ì"/>
                <w:b w:val="0"/>
              </w:rPr>
              <w:t>1</w:t>
            </w:r>
            <w:r w:rsidRPr="00541A60">
              <w:rPr>
                <w:rFonts w:eastAsia="‚c‚e‚o“Á‘¾ƒSƒVƒbƒN‘Ì"/>
                <w:b w:val="0"/>
              </w:rPr>
              <w:sym w:font="Symbol" w:char="F0A3"/>
            </w:r>
            <w:r w:rsidRPr="00541A60">
              <w:rPr>
                <w:rFonts w:eastAsia="‚c‚e‚o“Á‘¾ƒSƒVƒbƒN‘Ì"/>
                <w:b w:val="0"/>
              </w:rPr>
              <w:t>i</w:t>
            </w:r>
            <w:r w:rsidRPr="00541A60">
              <w:rPr>
                <w:rFonts w:eastAsia="‚c‚e‚o“Á‘¾ƒSƒVƒbƒN‘Ì"/>
                <w:b w:val="0"/>
              </w:rPr>
              <w:sym w:font="Symbol" w:char="F0A3"/>
            </w:r>
            <w:r w:rsidRPr="00541A60">
              <w:rPr>
                <w:rFonts w:eastAsia="‚c‚e‚o“Á‘¾ƒSƒVƒbƒN‘Ì"/>
                <w:b w:val="0"/>
              </w:rPr>
              <w:t>10</w:t>
            </w:r>
          </w:p>
        </w:tc>
        <w:tc>
          <w:tcPr>
            <w:tcW w:w="536" w:type="pct"/>
            <w:gridSpan w:val="2"/>
            <w:vAlign w:val="center"/>
          </w:tcPr>
          <w:p w14:paraId="61362B58" w14:textId="77777777" w:rsidR="006F1E26" w:rsidRPr="00602E30" w:rsidRDefault="006F1E26" w:rsidP="006F1E26">
            <w:pPr>
              <w:pStyle w:val="TAC"/>
              <w:rPr>
                <w:lang w:eastAsia="zh-CN"/>
              </w:rPr>
            </w:pPr>
            <w:r w:rsidRPr="00541A60">
              <w:rPr>
                <w:rFonts w:eastAsia="‚c‚e‚o“Á‘¾ƒSƒVƒbƒN‘Ì"/>
              </w:rPr>
              <w:t>C(i,16)</w:t>
            </w:r>
          </w:p>
          <w:p w14:paraId="7629B611" w14:textId="77777777" w:rsidR="006F1E26" w:rsidRPr="00602E30" w:rsidRDefault="006F1E26" w:rsidP="006F1E26">
            <w:pPr>
              <w:pStyle w:val="TAH"/>
              <w:rPr>
                <w:b w:val="0"/>
                <w:lang w:eastAsia="zh-CN"/>
              </w:rPr>
            </w:pPr>
            <w:r w:rsidRPr="00541A60">
              <w:rPr>
                <w:rFonts w:eastAsia="‚c‚e‚o“Á‘¾ƒSƒVƒbƒN‘Ì"/>
                <w:b w:val="0"/>
              </w:rPr>
              <w:t>1</w:t>
            </w:r>
            <w:r w:rsidRPr="00541A60">
              <w:rPr>
                <w:rFonts w:eastAsia="‚c‚e‚o“Á‘¾ƒSƒVƒbƒN‘Ì"/>
                <w:b w:val="0"/>
              </w:rPr>
              <w:sym w:font="Symbol" w:char="F0A3"/>
            </w:r>
            <w:r w:rsidRPr="00541A60">
              <w:rPr>
                <w:rFonts w:eastAsia="‚c‚e‚o“Á‘¾ƒSƒVƒbƒN‘Ì"/>
                <w:b w:val="0"/>
              </w:rPr>
              <w:t>i</w:t>
            </w:r>
            <w:r w:rsidRPr="00541A60">
              <w:rPr>
                <w:rFonts w:eastAsia="‚c‚e‚o“Á‘¾ƒSƒVƒbƒN‘Ì"/>
                <w:b w:val="0"/>
              </w:rPr>
              <w:sym w:font="Symbol" w:char="F0A3"/>
            </w:r>
            <w:r w:rsidRPr="00541A60">
              <w:rPr>
                <w:rFonts w:eastAsia="‚c‚e‚o“Á‘¾ƒSƒVƒbƒN‘Ì"/>
                <w:b w:val="0"/>
              </w:rPr>
              <w:t>10</w:t>
            </w:r>
          </w:p>
        </w:tc>
        <w:tc>
          <w:tcPr>
            <w:tcW w:w="536" w:type="pct"/>
            <w:gridSpan w:val="2"/>
            <w:vAlign w:val="center"/>
          </w:tcPr>
          <w:p w14:paraId="393AA7FB" w14:textId="77777777" w:rsidR="006F1E26" w:rsidRPr="00602E30" w:rsidRDefault="006F1E26" w:rsidP="006F1E26">
            <w:pPr>
              <w:pStyle w:val="TAC"/>
              <w:rPr>
                <w:lang w:eastAsia="zh-CN"/>
              </w:rPr>
            </w:pPr>
            <w:r w:rsidRPr="00541A60">
              <w:rPr>
                <w:rFonts w:eastAsia="‚c‚e‚o“Á‘¾ƒSƒVƒbƒN‘Ì"/>
              </w:rPr>
              <w:t>C(i,16)</w:t>
            </w:r>
          </w:p>
          <w:p w14:paraId="1A4B2120" w14:textId="77777777" w:rsidR="006F1E26" w:rsidRPr="00602E30" w:rsidRDefault="006F1E26" w:rsidP="006F1E26">
            <w:pPr>
              <w:pStyle w:val="TAH"/>
              <w:rPr>
                <w:b w:val="0"/>
                <w:lang w:eastAsia="zh-CN"/>
              </w:rPr>
            </w:pPr>
            <w:r w:rsidRPr="00541A60">
              <w:rPr>
                <w:rFonts w:eastAsia="‚c‚e‚o“Á‘¾ƒSƒVƒbƒN‘Ì"/>
                <w:b w:val="0"/>
              </w:rPr>
              <w:t>1</w:t>
            </w:r>
            <w:r w:rsidRPr="00541A60">
              <w:rPr>
                <w:rFonts w:eastAsia="‚c‚e‚o“Á‘¾ƒSƒVƒbƒN‘Ì"/>
                <w:b w:val="0"/>
              </w:rPr>
              <w:sym w:font="Symbol" w:char="F0A3"/>
            </w:r>
            <w:r w:rsidRPr="00541A60">
              <w:rPr>
                <w:rFonts w:eastAsia="‚c‚e‚o“Á‘¾ƒSƒVƒbƒN‘Ì"/>
                <w:b w:val="0"/>
              </w:rPr>
              <w:t>i</w:t>
            </w:r>
            <w:r w:rsidRPr="00541A60">
              <w:rPr>
                <w:rFonts w:eastAsia="‚c‚e‚o“Á‘¾ƒSƒVƒbƒN‘Ì"/>
                <w:b w:val="0"/>
              </w:rPr>
              <w:sym w:font="Symbol" w:char="F0A3"/>
            </w:r>
            <w:r w:rsidRPr="00541A60">
              <w:rPr>
                <w:rFonts w:eastAsia="‚c‚e‚o“Á‘¾ƒSƒVƒbƒN‘Ì"/>
                <w:b w:val="0"/>
              </w:rPr>
              <w:t>10</w:t>
            </w:r>
          </w:p>
        </w:tc>
        <w:tc>
          <w:tcPr>
            <w:tcW w:w="590" w:type="pct"/>
            <w:gridSpan w:val="2"/>
            <w:vAlign w:val="center"/>
          </w:tcPr>
          <w:p w14:paraId="4F429367" w14:textId="77777777" w:rsidR="006F1E26" w:rsidRPr="00602E30" w:rsidRDefault="006F1E26" w:rsidP="006F1E26">
            <w:pPr>
              <w:pStyle w:val="TAC"/>
              <w:rPr>
                <w:lang w:eastAsia="zh-CN"/>
              </w:rPr>
            </w:pPr>
            <w:r w:rsidRPr="00541A60">
              <w:rPr>
                <w:rFonts w:eastAsia="‚c‚e‚o“Á‘¾ƒSƒVƒbƒN‘Ì"/>
              </w:rPr>
              <w:t>C(i,16)</w:t>
            </w:r>
          </w:p>
          <w:p w14:paraId="481DBAE6" w14:textId="77777777" w:rsidR="006F1E26" w:rsidRPr="00602E30" w:rsidRDefault="006F1E26" w:rsidP="006F1E26">
            <w:pPr>
              <w:pStyle w:val="TAH"/>
              <w:rPr>
                <w:b w:val="0"/>
                <w:lang w:eastAsia="zh-CN"/>
              </w:rPr>
            </w:pPr>
            <w:r w:rsidRPr="00541A60">
              <w:rPr>
                <w:rFonts w:eastAsia="‚c‚e‚o“Á‘¾ƒSƒVƒbƒN‘Ì"/>
                <w:b w:val="0"/>
              </w:rPr>
              <w:t>1</w:t>
            </w:r>
            <w:r w:rsidRPr="00541A60">
              <w:rPr>
                <w:rFonts w:eastAsia="‚c‚e‚o“Á‘¾ƒSƒVƒbƒN‘Ì"/>
                <w:b w:val="0"/>
              </w:rPr>
              <w:sym w:font="Symbol" w:char="F0A3"/>
            </w:r>
            <w:r w:rsidRPr="00541A60">
              <w:rPr>
                <w:rFonts w:eastAsia="‚c‚e‚o“Á‘¾ƒSƒVƒbƒN‘Ì"/>
                <w:b w:val="0"/>
              </w:rPr>
              <w:t>i</w:t>
            </w:r>
            <w:r w:rsidRPr="00541A60">
              <w:rPr>
                <w:rFonts w:eastAsia="‚c‚e‚o“Á‘¾ƒSƒVƒbƒN‘Ì"/>
                <w:b w:val="0"/>
              </w:rPr>
              <w:sym w:font="Symbol" w:char="F0A3"/>
            </w:r>
            <w:r w:rsidRPr="00541A60">
              <w:rPr>
                <w:rFonts w:eastAsia="‚c‚e‚o“Á‘¾ƒSƒVƒbƒN‘Ì"/>
                <w:b w:val="0"/>
              </w:rPr>
              <w:t>10</w:t>
            </w:r>
          </w:p>
        </w:tc>
        <w:tc>
          <w:tcPr>
            <w:tcW w:w="398" w:type="pct"/>
            <w:vAlign w:val="center"/>
          </w:tcPr>
          <w:p w14:paraId="3797D349" w14:textId="77777777" w:rsidR="006F1E26" w:rsidRPr="00602E30" w:rsidRDefault="006F1E26" w:rsidP="006F1E26">
            <w:pPr>
              <w:pStyle w:val="TAC"/>
              <w:rPr>
                <w:lang w:eastAsia="zh-CN"/>
              </w:rPr>
            </w:pPr>
            <w:r w:rsidRPr="00541A60">
              <w:rPr>
                <w:rFonts w:eastAsia="‚c‚e‚o“Á‘¾ƒSƒVƒbƒN‘Ì"/>
              </w:rPr>
              <w:t>C(i,16)</w:t>
            </w:r>
          </w:p>
          <w:p w14:paraId="5691672B" w14:textId="77777777" w:rsidR="006F1E26" w:rsidRPr="00602E30" w:rsidRDefault="006F1E26" w:rsidP="006F1E26">
            <w:pPr>
              <w:pStyle w:val="TAH"/>
              <w:rPr>
                <w:b w:val="0"/>
                <w:lang w:eastAsia="zh-CN"/>
              </w:rPr>
            </w:pPr>
            <w:r w:rsidRPr="00541A60">
              <w:rPr>
                <w:rFonts w:eastAsia="‚c‚e‚o“Á‘¾ƒSƒVƒbƒN‘Ì" w:cs="Arial"/>
                <w:b w:val="0"/>
              </w:rPr>
              <w:t>1</w:t>
            </w:r>
            <w:r w:rsidRPr="00541A60">
              <w:rPr>
                <w:rFonts w:eastAsia="‚c‚e‚o“Á‘¾ƒSƒVƒbƒN‘Ì" w:cs="Arial"/>
                <w:b w:val="0"/>
              </w:rPr>
              <w:sym w:font="Symbol" w:char="F0A3"/>
            </w:r>
            <w:r w:rsidRPr="00541A60">
              <w:rPr>
                <w:rFonts w:eastAsia="‚c‚e‚o“Á‘¾ƒSƒVƒbƒN‘Ì" w:cs="Arial"/>
                <w:b w:val="0"/>
              </w:rPr>
              <w:t>i</w:t>
            </w:r>
            <w:r w:rsidRPr="00541A60">
              <w:rPr>
                <w:rFonts w:eastAsia="‚c‚e‚o“Á‘¾ƒSƒVƒbƒN‘Ì" w:cs="Arial"/>
                <w:b w:val="0"/>
              </w:rPr>
              <w:sym w:font="Symbol" w:char="F0A3"/>
            </w:r>
            <w:r w:rsidRPr="00541A60">
              <w:rPr>
                <w:rFonts w:eastAsia="‚c‚e‚o“Á‘¾ƒSƒVƒbƒN‘Ì" w:cs="Arial"/>
                <w:b w:val="0"/>
              </w:rPr>
              <w:t>1</w:t>
            </w:r>
            <w:r w:rsidRPr="00602E30">
              <w:rPr>
                <w:rFonts w:cs="Arial"/>
                <w:b w:val="0"/>
                <w:lang w:eastAsia="zh-CN"/>
              </w:rPr>
              <w:t>4</w:t>
            </w:r>
          </w:p>
        </w:tc>
        <w:tc>
          <w:tcPr>
            <w:tcW w:w="398" w:type="pct"/>
            <w:vAlign w:val="center"/>
          </w:tcPr>
          <w:p w14:paraId="232FB9AF" w14:textId="77777777" w:rsidR="006F1E26" w:rsidRPr="00602E30" w:rsidRDefault="006F1E26" w:rsidP="006F1E26">
            <w:pPr>
              <w:pStyle w:val="TAC"/>
              <w:rPr>
                <w:lang w:eastAsia="zh-CN"/>
              </w:rPr>
            </w:pPr>
            <w:r w:rsidRPr="00541A60">
              <w:rPr>
                <w:rFonts w:eastAsia="‚c‚e‚o“Á‘¾ƒSƒVƒbƒN‘Ì"/>
              </w:rPr>
              <w:t>C(i,16)</w:t>
            </w:r>
          </w:p>
          <w:p w14:paraId="78F338FA" w14:textId="77777777" w:rsidR="006F1E26" w:rsidRPr="00602E30" w:rsidRDefault="006F1E26" w:rsidP="006F1E26">
            <w:pPr>
              <w:pStyle w:val="TAH"/>
              <w:rPr>
                <w:rFonts w:cs="Arial"/>
                <w:b w:val="0"/>
                <w:lang w:eastAsia="zh-CN"/>
              </w:rPr>
            </w:pPr>
            <w:r w:rsidRPr="00602E30">
              <w:rPr>
                <w:rFonts w:cs="Arial"/>
                <w:b w:val="0"/>
              </w:rPr>
              <w:t>1</w:t>
            </w:r>
            <w:r w:rsidRPr="00602E30">
              <w:rPr>
                <w:rFonts w:cs="Arial"/>
                <w:b w:val="0"/>
              </w:rPr>
              <w:sym w:font="Symbol" w:char="F0A3"/>
            </w:r>
            <w:r w:rsidRPr="00602E30">
              <w:rPr>
                <w:rFonts w:cs="Arial"/>
                <w:b w:val="0"/>
              </w:rPr>
              <w:t>i</w:t>
            </w:r>
            <w:r w:rsidRPr="00602E30">
              <w:rPr>
                <w:rFonts w:cs="Arial"/>
                <w:b w:val="0"/>
              </w:rPr>
              <w:sym w:font="Symbol" w:char="F0A3"/>
            </w:r>
            <w:r w:rsidRPr="00602E30">
              <w:rPr>
                <w:rFonts w:cs="Arial"/>
                <w:b w:val="0"/>
              </w:rPr>
              <w:t>1</w:t>
            </w:r>
            <w:r w:rsidRPr="00602E30">
              <w:rPr>
                <w:rFonts w:cs="Arial"/>
                <w:b w:val="0"/>
                <w:lang w:eastAsia="zh-CN"/>
              </w:rPr>
              <w:t>4</w:t>
            </w:r>
          </w:p>
        </w:tc>
        <w:tc>
          <w:tcPr>
            <w:tcW w:w="399" w:type="pct"/>
            <w:vAlign w:val="center"/>
          </w:tcPr>
          <w:p w14:paraId="25DDB6D3" w14:textId="77777777" w:rsidR="006F1E26" w:rsidRPr="00602E30" w:rsidRDefault="006F1E26" w:rsidP="006F1E26">
            <w:pPr>
              <w:pStyle w:val="TAC"/>
              <w:rPr>
                <w:lang w:eastAsia="zh-CN"/>
              </w:rPr>
            </w:pPr>
            <w:r w:rsidRPr="00541A60">
              <w:rPr>
                <w:rFonts w:eastAsia="‚c‚e‚o“Á‘¾ƒSƒVƒbƒN‘Ì"/>
              </w:rPr>
              <w:t>C(i,16)</w:t>
            </w:r>
          </w:p>
          <w:p w14:paraId="45BB74A0" w14:textId="77777777" w:rsidR="006F1E26" w:rsidRPr="00602E30" w:rsidRDefault="006F1E26" w:rsidP="006F1E26">
            <w:pPr>
              <w:pStyle w:val="TAH"/>
              <w:rPr>
                <w:rFonts w:cs="Arial"/>
                <w:b w:val="0"/>
                <w:lang w:eastAsia="zh-CN"/>
              </w:rPr>
            </w:pPr>
            <w:r w:rsidRPr="00602E30">
              <w:rPr>
                <w:rFonts w:cs="Arial"/>
                <w:b w:val="0"/>
              </w:rPr>
              <w:t>1</w:t>
            </w:r>
            <w:r w:rsidRPr="00602E30">
              <w:rPr>
                <w:rFonts w:cs="Arial"/>
                <w:b w:val="0"/>
              </w:rPr>
              <w:sym w:font="Symbol" w:char="F0A3"/>
            </w:r>
            <w:r w:rsidRPr="00602E30">
              <w:rPr>
                <w:rFonts w:cs="Arial"/>
                <w:b w:val="0"/>
              </w:rPr>
              <w:t>i</w:t>
            </w:r>
            <w:r w:rsidRPr="00602E30">
              <w:rPr>
                <w:rFonts w:cs="Arial"/>
                <w:b w:val="0"/>
              </w:rPr>
              <w:sym w:font="Symbol" w:char="F0A3"/>
            </w:r>
            <w:r w:rsidRPr="00602E30">
              <w:rPr>
                <w:rFonts w:cs="Arial"/>
                <w:b w:val="0"/>
              </w:rPr>
              <w:t>1</w:t>
            </w:r>
            <w:r w:rsidRPr="00602E30">
              <w:rPr>
                <w:rFonts w:cs="Arial"/>
                <w:b w:val="0"/>
                <w:lang w:eastAsia="zh-CN"/>
              </w:rPr>
              <w:t>4</w:t>
            </w:r>
          </w:p>
        </w:tc>
      </w:tr>
      <w:tr w:rsidR="006F1E26" w:rsidRPr="00602E30" w14:paraId="21A0ADF2" w14:textId="77777777">
        <w:trPr>
          <w:jc w:val="center"/>
        </w:trPr>
        <w:tc>
          <w:tcPr>
            <w:tcW w:w="714" w:type="pct"/>
          </w:tcPr>
          <w:p w14:paraId="1DE7C53A" w14:textId="77777777" w:rsidR="006F1E26" w:rsidRPr="00602E30" w:rsidRDefault="006F1E26" w:rsidP="006F1E26">
            <w:pPr>
              <w:pStyle w:val="TAH"/>
              <w:rPr>
                <w:b w:val="0"/>
              </w:rPr>
            </w:pPr>
            <w:r w:rsidRPr="00602E30">
              <w:rPr>
                <w:b w:val="0"/>
              </w:rPr>
              <w:t>Number of DPCH</w:t>
            </w:r>
            <w:r w:rsidRPr="00602E30">
              <w:rPr>
                <w:b w:val="0"/>
                <w:vertAlign w:val="subscript"/>
              </w:rPr>
              <w:t>o</w:t>
            </w:r>
          </w:p>
        </w:tc>
        <w:tc>
          <w:tcPr>
            <w:tcW w:w="288" w:type="pct"/>
          </w:tcPr>
          <w:p w14:paraId="5F860069" w14:textId="77777777" w:rsidR="006F1E26" w:rsidRPr="00602E30" w:rsidRDefault="006F1E26" w:rsidP="006F1E26">
            <w:pPr>
              <w:pStyle w:val="TAH"/>
            </w:pPr>
            <w:r w:rsidRPr="00602E30">
              <w:t>-</w:t>
            </w:r>
          </w:p>
        </w:tc>
        <w:tc>
          <w:tcPr>
            <w:tcW w:w="3998" w:type="pct"/>
            <w:gridSpan w:val="12"/>
          </w:tcPr>
          <w:p w14:paraId="32CA9AC8" w14:textId="77777777" w:rsidR="006F1E26" w:rsidRPr="00602E30" w:rsidRDefault="006F1E26" w:rsidP="006F1E26">
            <w:pPr>
              <w:pStyle w:val="TAC"/>
            </w:pPr>
            <w:r w:rsidRPr="00602E30">
              <w:rPr>
                <w:lang w:eastAsia="zh-CN"/>
              </w:rPr>
              <w:t>0</w:t>
            </w:r>
          </w:p>
        </w:tc>
      </w:tr>
      <w:tr w:rsidR="006F1E26" w:rsidRPr="00602E30" w14:paraId="2FE69951" w14:textId="77777777">
        <w:trPr>
          <w:jc w:val="center"/>
        </w:trPr>
        <w:tc>
          <w:tcPr>
            <w:tcW w:w="714" w:type="pct"/>
          </w:tcPr>
          <w:p w14:paraId="2C3DD4BD" w14:textId="77777777" w:rsidR="006F1E26" w:rsidRPr="00602E30" w:rsidRDefault="006F1E26" w:rsidP="006F1E26">
            <w:pPr>
              <w:pStyle w:val="TAH"/>
              <w:rPr>
                <w:b w:val="0"/>
                <w:lang w:eastAsia="zh-CN"/>
              </w:rPr>
            </w:pPr>
            <w:r w:rsidRPr="00602E30">
              <w:rPr>
                <w:b w:val="0"/>
                <w:lang w:eastAsia="zh-CN"/>
              </w:rPr>
              <w:t>Number of HARQ Process</w:t>
            </w:r>
          </w:p>
        </w:tc>
        <w:tc>
          <w:tcPr>
            <w:tcW w:w="288" w:type="pct"/>
          </w:tcPr>
          <w:p w14:paraId="5B17167F" w14:textId="77777777" w:rsidR="006F1E26" w:rsidRPr="00602E30" w:rsidRDefault="006F1E26" w:rsidP="006F1E26">
            <w:pPr>
              <w:pStyle w:val="TAH"/>
              <w:rPr>
                <w:lang w:eastAsia="zh-CN"/>
              </w:rPr>
            </w:pPr>
            <w:r w:rsidRPr="00602E30">
              <w:rPr>
                <w:lang w:eastAsia="zh-CN"/>
              </w:rPr>
              <w:t>-</w:t>
            </w:r>
          </w:p>
        </w:tc>
        <w:tc>
          <w:tcPr>
            <w:tcW w:w="3998" w:type="pct"/>
            <w:gridSpan w:val="12"/>
          </w:tcPr>
          <w:p w14:paraId="1FC6FD0D" w14:textId="77777777" w:rsidR="006F1E26" w:rsidRPr="00602E30" w:rsidRDefault="006F1E26" w:rsidP="006F1E26">
            <w:pPr>
              <w:pStyle w:val="TAC"/>
              <w:rPr>
                <w:lang w:eastAsia="zh-CN"/>
              </w:rPr>
            </w:pPr>
            <w:r w:rsidRPr="00602E30">
              <w:rPr>
                <w:lang w:eastAsia="zh-CN"/>
              </w:rPr>
              <w:t>4</w:t>
            </w:r>
          </w:p>
        </w:tc>
      </w:tr>
      <w:tr w:rsidR="006F1E26" w:rsidRPr="00602E30" w14:paraId="45DE4F26" w14:textId="77777777">
        <w:trPr>
          <w:jc w:val="center"/>
        </w:trPr>
        <w:tc>
          <w:tcPr>
            <w:tcW w:w="714" w:type="pct"/>
          </w:tcPr>
          <w:p w14:paraId="3C9477BE" w14:textId="77777777" w:rsidR="006F1E26" w:rsidRPr="00602E30" w:rsidRDefault="006F1E26" w:rsidP="006F1E26">
            <w:pPr>
              <w:pStyle w:val="TAH"/>
              <w:rPr>
                <w:b w:val="0"/>
                <w:lang w:eastAsia="zh-CN"/>
              </w:rPr>
            </w:pPr>
            <w:r w:rsidRPr="00602E30">
              <w:rPr>
                <w:b w:val="0"/>
                <w:lang w:eastAsia="zh-CN"/>
              </w:rPr>
              <w:t>Number of transmission</w:t>
            </w:r>
          </w:p>
        </w:tc>
        <w:tc>
          <w:tcPr>
            <w:tcW w:w="288" w:type="pct"/>
          </w:tcPr>
          <w:p w14:paraId="26C27A28" w14:textId="77777777" w:rsidR="006F1E26" w:rsidRPr="00602E30" w:rsidRDefault="006F1E26" w:rsidP="006F1E26">
            <w:pPr>
              <w:pStyle w:val="TAH"/>
              <w:rPr>
                <w:lang w:eastAsia="zh-CN"/>
              </w:rPr>
            </w:pPr>
            <w:r w:rsidRPr="00602E30">
              <w:rPr>
                <w:lang w:eastAsia="zh-CN"/>
              </w:rPr>
              <w:t>-</w:t>
            </w:r>
          </w:p>
        </w:tc>
        <w:tc>
          <w:tcPr>
            <w:tcW w:w="3998" w:type="pct"/>
            <w:gridSpan w:val="12"/>
          </w:tcPr>
          <w:p w14:paraId="0DD52AF9" w14:textId="77777777" w:rsidR="006F1E26" w:rsidRPr="00602E30" w:rsidRDefault="006F1E26" w:rsidP="006F1E26">
            <w:pPr>
              <w:pStyle w:val="TAC"/>
              <w:rPr>
                <w:lang w:eastAsia="zh-CN"/>
              </w:rPr>
            </w:pPr>
            <w:r w:rsidRPr="00602E30">
              <w:rPr>
                <w:lang w:eastAsia="zh-CN"/>
              </w:rPr>
              <w:t>1</w:t>
            </w:r>
          </w:p>
        </w:tc>
      </w:tr>
      <w:tr w:rsidR="006F1E26" w:rsidRPr="00602E30" w14:paraId="7BC8C08D" w14:textId="77777777">
        <w:trPr>
          <w:jc w:val="center"/>
        </w:trPr>
        <w:tc>
          <w:tcPr>
            <w:tcW w:w="714" w:type="pct"/>
          </w:tcPr>
          <w:p w14:paraId="7C8F4396" w14:textId="77777777" w:rsidR="006F1E26" w:rsidRPr="00602E30" w:rsidRDefault="006F1E26" w:rsidP="006F1E26">
            <w:pPr>
              <w:pStyle w:val="TOC9"/>
              <w:rPr>
                <w:b w:val="0"/>
                <w:lang w:eastAsia="zh-CN"/>
              </w:rPr>
            </w:pPr>
            <w:r w:rsidRPr="00602E30">
              <w:rPr>
                <w:b w:val="0"/>
              </w:rPr>
              <w:t>I</w:t>
            </w:r>
            <w:r w:rsidRPr="00602E30">
              <w:rPr>
                <w:b w:val="0"/>
                <w:vertAlign w:val="subscript"/>
              </w:rPr>
              <w:t>oc</w:t>
            </w:r>
            <w:r w:rsidRPr="00602E30">
              <w:rPr>
                <w:b w:val="0"/>
              </w:rPr>
              <w:t>**</w:t>
            </w:r>
          </w:p>
        </w:tc>
        <w:tc>
          <w:tcPr>
            <w:tcW w:w="288" w:type="pct"/>
          </w:tcPr>
          <w:p w14:paraId="1F20C914" w14:textId="77777777" w:rsidR="006F1E26" w:rsidRPr="00602E30" w:rsidRDefault="006F1E26" w:rsidP="006F1E26">
            <w:pPr>
              <w:pStyle w:val="TAC"/>
              <w:rPr>
                <w:lang w:eastAsia="zh-CN"/>
              </w:rPr>
            </w:pPr>
            <w:r w:rsidRPr="00602E30">
              <w:t>dBm/</w:t>
            </w:r>
            <w:r w:rsidRPr="00602E30">
              <w:rPr>
                <w:lang w:eastAsia="zh-CN"/>
              </w:rPr>
              <w:t>1.28MHz</w:t>
            </w:r>
          </w:p>
          <w:p w14:paraId="47CEDA35" w14:textId="77777777" w:rsidR="006F1E26" w:rsidRPr="00602E30" w:rsidRDefault="006F1E26" w:rsidP="006F1E26">
            <w:pPr>
              <w:pStyle w:val="TOC9"/>
              <w:rPr>
                <w:lang w:eastAsia="zh-CN"/>
              </w:rPr>
            </w:pPr>
          </w:p>
        </w:tc>
        <w:tc>
          <w:tcPr>
            <w:tcW w:w="3998" w:type="pct"/>
            <w:gridSpan w:val="12"/>
          </w:tcPr>
          <w:p w14:paraId="65960A34" w14:textId="77777777" w:rsidR="006F1E26" w:rsidRPr="00602E30" w:rsidRDefault="006F1E26" w:rsidP="006F1E26">
            <w:pPr>
              <w:pStyle w:val="TAC"/>
            </w:pPr>
          </w:p>
          <w:p w14:paraId="48125CC2" w14:textId="77777777" w:rsidR="006F1E26" w:rsidRPr="00602E30" w:rsidRDefault="006F1E26" w:rsidP="006F1E26">
            <w:pPr>
              <w:pStyle w:val="TAC"/>
            </w:pPr>
          </w:p>
          <w:p w14:paraId="037D5F96" w14:textId="77777777" w:rsidR="006F1E26" w:rsidRPr="00602E30" w:rsidRDefault="006F1E26" w:rsidP="006F1E26">
            <w:pPr>
              <w:pStyle w:val="TAC"/>
              <w:rPr>
                <w:b/>
                <w:lang w:eastAsia="zh-CN"/>
              </w:rPr>
            </w:pPr>
            <w:r w:rsidRPr="00602E30">
              <w:t>-60</w:t>
            </w:r>
          </w:p>
        </w:tc>
      </w:tr>
      <w:tr w:rsidR="006F1E26" w:rsidRPr="00602E30" w14:paraId="4381298C" w14:textId="77777777">
        <w:trPr>
          <w:jc w:val="center"/>
        </w:trPr>
        <w:tc>
          <w:tcPr>
            <w:tcW w:w="714" w:type="pct"/>
            <w:vAlign w:val="center"/>
          </w:tcPr>
          <w:p w14:paraId="5F8FD0DD" w14:textId="77777777" w:rsidR="006F1E26" w:rsidRPr="00602E30" w:rsidRDefault="006F1E26" w:rsidP="006F1E26">
            <w:pPr>
              <w:pStyle w:val="TAL"/>
              <w:jc w:val="center"/>
              <w:rPr>
                <w:sz w:val="16"/>
              </w:rPr>
            </w:pPr>
            <w:r w:rsidRPr="00602E30">
              <w:rPr>
                <w:position w:val="-10"/>
              </w:rPr>
              <w:object w:dxaOrig="540" w:dyaOrig="320" w14:anchorId="4C4DDB1A">
                <v:shape id="_x0000_i1255" type="#_x0000_t75" style="width:27pt;height:16pt" o:ole="" fillcolor="window">
                  <v:imagedata r:id="rId105" o:title=""/>
                </v:shape>
                <o:OLEObject Type="Embed" ProgID="Equation.DSMT4" ShapeID="_x0000_i1255" DrawAspect="Content" ObjectID="_1814858317" r:id="rId140"/>
              </w:object>
            </w:r>
          </w:p>
        </w:tc>
        <w:tc>
          <w:tcPr>
            <w:tcW w:w="288" w:type="pct"/>
            <w:vAlign w:val="center"/>
          </w:tcPr>
          <w:p w14:paraId="2B4CA101" w14:textId="77777777" w:rsidR="006F1E26" w:rsidRPr="00602E30" w:rsidRDefault="006F1E26" w:rsidP="006F1E26">
            <w:pPr>
              <w:pStyle w:val="TAL"/>
              <w:jc w:val="center"/>
              <w:rPr>
                <w:snapToGrid w:val="0"/>
              </w:rPr>
            </w:pPr>
            <w:r w:rsidRPr="00602E30">
              <w:rPr>
                <w:snapToGrid w:val="0"/>
              </w:rPr>
              <w:t>dB</w:t>
            </w:r>
          </w:p>
        </w:tc>
        <w:tc>
          <w:tcPr>
            <w:tcW w:w="605" w:type="pct"/>
            <w:vAlign w:val="center"/>
          </w:tcPr>
          <w:p w14:paraId="35C95A5D" w14:textId="77777777" w:rsidR="006F1E26" w:rsidRPr="00602E30" w:rsidRDefault="006F1E26" w:rsidP="006F1E26">
            <w:pPr>
              <w:pStyle w:val="TAL"/>
              <w:jc w:val="center"/>
              <w:rPr>
                <w:snapToGrid w:val="0"/>
                <w:lang w:eastAsia="zh-CN"/>
              </w:rPr>
            </w:pPr>
            <w:r w:rsidRPr="00602E30">
              <w:rPr>
                <w:snapToGrid w:val="0"/>
                <w:lang w:eastAsia="zh-CN"/>
              </w:rPr>
              <w:t>1</w:t>
            </w:r>
          </w:p>
        </w:tc>
        <w:tc>
          <w:tcPr>
            <w:tcW w:w="268" w:type="pct"/>
            <w:vAlign w:val="center"/>
          </w:tcPr>
          <w:p w14:paraId="089C61B4" w14:textId="77777777" w:rsidR="006F1E26" w:rsidRPr="00602E30" w:rsidRDefault="006F1E26" w:rsidP="006F1E26">
            <w:pPr>
              <w:pStyle w:val="TAL"/>
              <w:jc w:val="center"/>
              <w:rPr>
                <w:snapToGrid w:val="0"/>
                <w:lang w:eastAsia="zh-CN"/>
              </w:rPr>
            </w:pPr>
            <w:r w:rsidRPr="00602E30">
              <w:rPr>
                <w:snapToGrid w:val="0"/>
                <w:lang w:eastAsia="zh-CN"/>
              </w:rPr>
              <w:t>1</w:t>
            </w:r>
          </w:p>
        </w:tc>
        <w:tc>
          <w:tcPr>
            <w:tcW w:w="268" w:type="pct"/>
            <w:vAlign w:val="center"/>
          </w:tcPr>
          <w:p w14:paraId="725CE78A" w14:textId="77777777" w:rsidR="006F1E26" w:rsidRPr="00602E30" w:rsidRDefault="006F1E26" w:rsidP="006F1E26">
            <w:pPr>
              <w:pStyle w:val="TAL"/>
              <w:jc w:val="center"/>
              <w:rPr>
                <w:snapToGrid w:val="0"/>
                <w:lang w:eastAsia="zh-CN"/>
              </w:rPr>
            </w:pPr>
            <w:r w:rsidRPr="00602E30">
              <w:rPr>
                <w:snapToGrid w:val="0"/>
                <w:lang w:eastAsia="zh-CN"/>
              </w:rPr>
              <w:t>8</w:t>
            </w:r>
          </w:p>
        </w:tc>
        <w:tc>
          <w:tcPr>
            <w:tcW w:w="268" w:type="pct"/>
            <w:vAlign w:val="center"/>
          </w:tcPr>
          <w:p w14:paraId="712B9F54" w14:textId="77777777" w:rsidR="006F1E26" w:rsidRPr="00602E30" w:rsidRDefault="006F1E26" w:rsidP="006F1E26">
            <w:pPr>
              <w:pStyle w:val="TAL"/>
              <w:jc w:val="center"/>
              <w:rPr>
                <w:snapToGrid w:val="0"/>
                <w:lang w:eastAsia="zh-CN"/>
              </w:rPr>
            </w:pPr>
            <w:r w:rsidRPr="00602E30">
              <w:rPr>
                <w:snapToGrid w:val="0"/>
                <w:lang w:eastAsia="zh-CN"/>
              </w:rPr>
              <w:t>1</w:t>
            </w:r>
          </w:p>
        </w:tc>
        <w:tc>
          <w:tcPr>
            <w:tcW w:w="268" w:type="pct"/>
            <w:vAlign w:val="center"/>
          </w:tcPr>
          <w:p w14:paraId="318C3FA5" w14:textId="77777777" w:rsidR="006F1E26" w:rsidRPr="00602E30" w:rsidRDefault="006F1E26" w:rsidP="006F1E26">
            <w:pPr>
              <w:pStyle w:val="TAL"/>
              <w:jc w:val="center"/>
              <w:rPr>
                <w:snapToGrid w:val="0"/>
                <w:lang w:eastAsia="zh-CN"/>
              </w:rPr>
            </w:pPr>
            <w:r w:rsidRPr="00602E30">
              <w:rPr>
                <w:snapToGrid w:val="0"/>
                <w:lang w:eastAsia="zh-CN"/>
              </w:rPr>
              <w:t>8</w:t>
            </w:r>
          </w:p>
        </w:tc>
        <w:tc>
          <w:tcPr>
            <w:tcW w:w="268" w:type="pct"/>
            <w:vAlign w:val="center"/>
          </w:tcPr>
          <w:p w14:paraId="6C726698" w14:textId="77777777" w:rsidR="006F1E26" w:rsidRPr="00602E30" w:rsidRDefault="006F1E26" w:rsidP="006F1E26">
            <w:pPr>
              <w:pStyle w:val="TAL"/>
              <w:jc w:val="center"/>
              <w:rPr>
                <w:snapToGrid w:val="0"/>
                <w:lang w:eastAsia="zh-CN"/>
              </w:rPr>
            </w:pPr>
            <w:r w:rsidRPr="00602E30">
              <w:rPr>
                <w:snapToGrid w:val="0"/>
                <w:lang w:eastAsia="zh-CN"/>
              </w:rPr>
              <w:t>1</w:t>
            </w:r>
          </w:p>
        </w:tc>
        <w:tc>
          <w:tcPr>
            <w:tcW w:w="268" w:type="pct"/>
            <w:vAlign w:val="center"/>
          </w:tcPr>
          <w:p w14:paraId="7BD6C442" w14:textId="77777777" w:rsidR="006F1E26" w:rsidRPr="00602E30" w:rsidRDefault="006F1E26" w:rsidP="006F1E26">
            <w:pPr>
              <w:pStyle w:val="TAL"/>
              <w:jc w:val="center"/>
              <w:rPr>
                <w:snapToGrid w:val="0"/>
                <w:lang w:eastAsia="zh-CN"/>
              </w:rPr>
            </w:pPr>
            <w:r w:rsidRPr="00602E30">
              <w:rPr>
                <w:snapToGrid w:val="0"/>
                <w:lang w:eastAsia="zh-CN"/>
              </w:rPr>
              <w:t>8</w:t>
            </w:r>
          </w:p>
        </w:tc>
        <w:tc>
          <w:tcPr>
            <w:tcW w:w="268" w:type="pct"/>
            <w:vAlign w:val="center"/>
          </w:tcPr>
          <w:p w14:paraId="79341FAB" w14:textId="77777777" w:rsidR="006F1E26" w:rsidRPr="00602E30" w:rsidRDefault="006F1E26" w:rsidP="006F1E26">
            <w:pPr>
              <w:pStyle w:val="TAL"/>
              <w:jc w:val="center"/>
              <w:rPr>
                <w:snapToGrid w:val="0"/>
                <w:lang w:eastAsia="zh-CN"/>
              </w:rPr>
            </w:pPr>
            <w:r w:rsidRPr="00602E30">
              <w:rPr>
                <w:snapToGrid w:val="0"/>
                <w:lang w:eastAsia="zh-CN"/>
              </w:rPr>
              <w:t>1</w:t>
            </w:r>
          </w:p>
        </w:tc>
        <w:tc>
          <w:tcPr>
            <w:tcW w:w="322" w:type="pct"/>
            <w:vAlign w:val="center"/>
          </w:tcPr>
          <w:p w14:paraId="5FAFE186" w14:textId="77777777" w:rsidR="006F1E26" w:rsidRPr="00602E30" w:rsidRDefault="006F1E26" w:rsidP="006F1E26">
            <w:pPr>
              <w:pStyle w:val="TAL"/>
              <w:jc w:val="center"/>
              <w:rPr>
                <w:snapToGrid w:val="0"/>
                <w:lang w:eastAsia="zh-CN"/>
              </w:rPr>
            </w:pPr>
            <w:r w:rsidRPr="00602E30">
              <w:rPr>
                <w:snapToGrid w:val="0"/>
                <w:lang w:eastAsia="zh-CN"/>
              </w:rPr>
              <w:t>8</w:t>
            </w:r>
          </w:p>
        </w:tc>
        <w:tc>
          <w:tcPr>
            <w:tcW w:w="398" w:type="pct"/>
            <w:vAlign w:val="center"/>
          </w:tcPr>
          <w:p w14:paraId="796BBC00" w14:textId="77777777" w:rsidR="006F1E26" w:rsidRPr="00602E30" w:rsidRDefault="006F1E26" w:rsidP="006F1E26">
            <w:pPr>
              <w:pStyle w:val="TAL"/>
              <w:jc w:val="center"/>
              <w:rPr>
                <w:snapToGrid w:val="0"/>
                <w:lang w:eastAsia="zh-CN"/>
              </w:rPr>
            </w:pPr>
            <w:r w:rsidRPr="00602E30">
              <w:rPr>
                <w:snapToGrid w:val="0"/>
                <w:lang w:eastAsia="zh-CN"/>
              </w:rPr>
              <w:t>18</w:t>
            </w:r>
          </w:p>
        </w:tc>
        <w:tc>
          <w:tcPr>
            <w:tcW w:w="398" w:type="pct"/>
            <w:vAlign w:val="center"/>
          </w:tcPr>
          <w:p w14:paraId="3518428A" w14:textId="77777777" w:rsidR="006F1E26" w:rsidRPr="00602E30" w:rsidRDefault="006F1E26" w:rsidP="006F1E26">
            <w:pPr>
              <w:pStyle w:val="TAL"/>
              <w:jc w:val="center"/>
              <w:rPr>
                <w:snapToGrid w:val="0"/>
                <w:lang w:eastAsia="zh-CN"/>
              </w:rPr>
            </w:pPr>
            <w:r w:rsidRPr="00602E30">
              <w:rPr>
                <w:snapToGrid w:val="0"/>
                <w:lang w:eastAsia="zh-CN"/>
              </w:rPr>
              <w:t>18</w:t>
            </w:r>
          </w:p>
        </w:tc>
        <w:tc>
          <w:tcPr>
            <w:tcW w:w="399" w:type="pct"/>
            <w:vAlign w:val="center"/>
          </w:tcPr>
          <w:p w14:paraId="7EBD6964" w14:textId="77777777" w:rsidR="006F1E26" w:rsidRPr="00602E30" w:rsidRDefault="006F1E26" w:rsidP="006F1E26">
            <w:pPr>
              <w:pStyle w:val="TAL"/>
              <w:jc w:val="center"/>
              <w:rPr>
                <w:snapToGrid w:val="0"/>
                <w:lang w:eastAsia="zh-CN"/>
              </w:rPr>
            </w:pPr>
            <w:r w:rsidRPr="00602E30">
              <w:rPr>
                <w:snapToGrid w:val="0"/>
                <w:lang w:eastAsia="zh-CN"/>
              </w:rPr>
              <w:t>18</w:t>
            </w:r>
          </w:p>
        </w:tc>
      </w:tr>
      <w:tr w:rsidR="006F1E26" w:rsidRPr="00602E30" w14:paraId="32110BB1" w14:textId="77777777">
        <w:trPr>
          <w:jc w:val="center"/>
        </w:trPr>
        <w:tc>
          <w:tcPr>
            <w:tcW w:w="714" w:type="pct"/>
            <w:vAlign w:val="center"/>
          </w:tcPr>
          <w:p w14:paraId="4D23C264" w14:textId="77777777" w:rsidR="006F1E26" w:rsidRPr="00602E30" w:rsidRDefault="006F1E26" w:rsidP="006F1E26">
            <w:pPr>
              <w:pStyle w:val="TAL"/>
              <w:jc w:val="center"/>
              <w:rPr>
                <w:lang w:eastAsia="zh-CN"/>
              </w:rPr>
            </w:pPr>
            <w:r w:rsidRPr="00602E30">
              <w:t>Propagation Channel</w:t>
            </w:r>
          </w:p>
        </w:tc>
        <w:tc>
          <w:tcPr>
            <w:tcW w:w="288" w:type="pct"/>
            <w:vAlign w:val="center"/>
          </w:tcPr>
          <w:p w14:paraId="6FE54AB2" w14:textId="77777777" w:rsidR="006F1E26" w:rsidRPr="00602E30" w:rsidRDefault="006F1E26" w:rsidP="006F1E26">
            <w:pPr>
              <w:pStyle w:val="TAL"/>
              <w:jc w:val="center"/>
              <w:rPr>
                <w:snapToGrid w:val="0"/>
              </w:rPr>
            </w:pPr>
            <w:r w:rsidRPr="00602E30">
              <w:rPr>
                <w:lang w:eastAsia="zh-CN"/>
              </w:rPr>
              <w:t>-</w:t>
            </w:r>
          </w:p>
        </w:tc>
        <w:tc>
          <w:tcPr>
            <w:tcW w:w="3998" w:type="pct"/>
            <w:gridSpan w:val="12"/>
            <w:vAlign w:val="center"/>
          </w:tcPr>
          <w:p w14:paraId="4A6F7CBC" w14:textId="77777777" w:rsidR="006F1E26" w:rsidRPr="00602E30" w:rsidRDefault="006F1E26" w:rsidP="006F1E26">
            <w:pPr>
              <w:pStyle w:val="TAL"/>
              <w:jc w:val="center"/>
              <w:rPr>
                <w:snapToGrid w:val="0"/>
                <w:lang w:eastAsia="zh-CN"/>
              </w:rPr>
            </w:pPr>
            <w:r w:rsidRPr="00602E30">
              <w:rPr>
                <w:snapToGrid w:val="0"/>
                <w:lang w:eastAsia="zh-CN"/>
              </w:rPr>
              <w:t>AWGN</w:t>
            </w:r>
          </w:p>
        </w:tc>
      </w:tr>
      <w:tr w:rsidR="006F1E26" w:rsidRPr="00602E30" w14:paraId="21E3FCD9" w14:textId="77777777">
        <w:trPr>
          <w:jc w:val="center"/>
        </w:trPr>
        <w:tc>
          <w:tcPr>
            <w:tcW w:w="5000" w:type="pct"/>
            <w:gridSpan w:val="14"/>
            <w:vAlign w:val="center"/>
          </w:tcPr>
          <w:p w14:paraId="52FA6582" w14:textId="77777777" w:rsidR="006F1E26" w:rsidRPr="00602E30" w:rsidRDefault="006F1E26" w:rsidP="006F1E26">
            <w:pPr>
              <w:pStyle w:val="TAN"/>
            </w:pPr>
            <w:r w:rsidRPr="00602E30">
              <w:t xml:space="preserve">*Note 1    </w:t>
            </w:r>
            <w:r w:rsidRPr="00602E30">
              <w:tab/>
              <w:t>Refer to TS 25.223 for definition of channelization codes, scrambling code and basic midamble code.</w:t>
            </w:r>
          </w:p>
          <w:p w14:paraId="6B150EC1" w14:textId="77777777" w:rsidR="006F1E26" w:rsidRPr="00602E30" w:rsidRDefault="006F1E26" w:rsidP="006F1E26">
            <w:pPr>
              <w:pStyle w:val="TAN"/>
              <w:rPr>
                <w:snapToGrid w:val="0"/>
                <w:lang w:eastAsia="zh-CN"/>
              </w:rPr>
            </w:pPr>
            <w:r w:rsidRPr="00541A60">
              <w:rPr>
                <w:rFonts w:eastAsia="‚c‚e‚o“Á‘¾ƒSƒVƒbƒN‘Ì"/>
                <w:b/>
              </w:rPr>
              <w:t>**</w:t>
            </w:r>
            <w:r w:rsidRPr="00602E30">
              <w:t>Note 2</w:t>
            </w:r>
            <w:r w:rsidRPr="00602E30">
              <w:rPr>
                <w:b/>
              </w:rPr>
              <w:tab/>
            </w:r>
            <w:r w:rsidRPr="00602E30">
              <w:t xml:space="preserve">For multi-carrier reception, it refers to </w:t>
            </w:r>
            <w:r w:rsidR="00C800E3">
              <w:rPr>
                <w:position w:val="-26"/>
              </w:rPr>
              <w:pict w14:anchorId="61DB4F8E">
                <v:shape id="_x0000_i1256" type="#_x0000_t75" style="width:19pt;height:32pt" fillcolor="window">
                  <v:imagedata r:id="rId77" o:title=""/>
                </v:shape>
              </w:pict>
            </w:r>
            <w:r w:rsidRPr="00602E30">
              <w:t>on each carrier.</w:t>
            </w:r>
          </w:p>
        </w:tc>
      </w:tr>
    </w:tbl>
    <w:p w14:paraId="4267D8B0" w14:textId="77777777" w:rsidR="00D4529B" w:rsidRPr="00541A60" w:rsidRDefault="00D4529B">
      <w:pPr>
        <w:rPr>
          <w:lang w:eastAsia="ja-JP"/>
        </w:rPr>
      </w:pPr>
    </w:p>
    <w:p w14:paraId="24F0B932" w14:textId="77777777" w:rsidR="00D4529B" w:rsidRPr="00541A60" w:rsidRDefault="00D4529B">
      <w:pPr>
        <w:pStyle w:val="TH"/>
        <w:rPr>
          <w:lang w:eastAsia="zh-CN"/>
        </w:rPr>
      </w:pPr>
      <w:r w:rsidRPr="00541A60">
        <w:t>Table 9.16: Performance requirements for CQI reporting measurement channel requirements (1.28 Mcps TDD Option</w:t>
      </w:r>
      <w:r w:rsidRPr="00541A60">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074"/>
        <w:gridCol w:w="1701"/>
        <w:gridCol w:w="2126"/>
        <w:gridCol w:w="1499"/>
      </w:tblGrid>
      <w:tr w:rsidR="001774D6" w:rsidRPr="00602E30" w14:paraId="2E8C8DF9" w14:textId="77777777">
        <w:trPr>
          <w:cantSplit/>
          <w:jc w:val="center"/>
        </w:trPr>
        <w:tc>
          <w:tcPr>
            <w:tcW w:w="1074" w:type="dxa"/>
            <w:tcBorders>
              <w:top w:val="single" w:sz="4" w:space="0" w:color="auto"/>
            </w:tcBorders>
            <w:vAlign w:val="center"/>
          </w:tcPr>
          <w:p w14:paraId="41FD8429" w14:textId="77777777" w:rsidR="001774D6" w:rsidRPr="00602E30" w:rsidRDefault="001774D6" w:rsidP="008C3E07">
            <w:pPr>
              <w:pStyle w:val="TAH"/>
              <w:ind w:left="-97" w:firstLine="27"/>
            </w:pPr>
            <w:r w:rsidRPr="00602E30">
              <w:t>Test</w:t>
            </w:r>
          </w:p>
        </w:tc>
        <w:tc>
          <w:tcPr>
            <w:tcW w:w="1701" w:type="dxa"/>
            <w:vAlign w:val="center"/>
          </w:tcPr>
          <w:p w14:paraId="35C4004C" w14:textId="77777777" w:rsidR="001774D6" w:rsidRPr="00602E30" w:rsidRDefault="001774D6" w:rsidP="008C3E07">
            <w:pPr>
              <w:pStyle w:val="TAH"/>
              <w:ind w:left="-97" w:firstLine="27"/>
            </w:pPr>
            <w:r w:rsidRPr="00602E30">
              <w:t>Permitted CQI range from median (x)</w:t>
            </w:r>
          </w:p>
        </w:tc>
        <w:tc>
          <w:tcPr>
            <w:tcW w:w="2126" w:type="dxa"/>
            <w:vAlign w:val="center"/>
          </w:tcPr>
          <w:p w14:paraId="3B4C3090" w14:textId="77777777" w:rsidR="001774D6" w:rsidRPr="00602E30" w:rsidRDefault="001774D6" w:rsidP="008C3E07">
            <w:pPr>
              <w:pStyle w:val="TAH"/>
              <w:ind w:left="-97" w:firstLine="27"/>
            </w:pPr>
            <w:r w:rsidRPr="00602E30">
              <w:t>% of time that CQI must be within +/- x of median (Y)</w:t>
            </w:r>
          </w:p>
        </w:tc>
        <w:tc>
          <w:tcPr>
            <w:tcW w:w="1499" w:type="dxa"/>
            <w:vAlign w:val="center"/>
          </w:tcPr>
          <w:p w14:paraId="74EFCCB1" w14:textId="77777777" w:rsidR="001774D6" w:rsidRPr="00602E30" w:rsidRDefault="001774D6" w:rsidP="008C3E07">
            <w:pPr>
              <w:pStyle w:val="TAH"/>
              <w:ind w:left="-97" w:firstLine="27"/>
            </w:pPr>
            <w:r w:rsidRPr="00602E30">
              <w:t>Maximum BLER for median reported CQI</w:t>
            </w:r>
          </w:p>
        </w:tc>
      </w:tr>
      <w:tr w:rsidR="001774D6" w:rsidRPr="00602E30" w14:paraId="7AC33D4E" w14:textId="77777777">
        <w:trPr>
          <w:cantSplit/>
          <w:jc w:val="center"/>
        </w:trPr>
        <w:tc>
          <w:tcPr>
            <w:tcW w:w="1074" w:type="dxa"/>
            <w:vAlign w:val="center"/>
          </w:tcPr>
          <w:p w14:paraId="612F640B" w14:textId="77777777" w:rsidR="001774D6" w:rsidRPr="00602E30" w:rsidRDefault="001774D6" w:rsidP="008C3E07">
            <w:pPr>
              <w:pStyle w:val="TAH"/>
              <w:ind w:left="-97" w:firstLine="27"/>
            </w:pPr>
            <w:r w:rsidRPr="00602E30">
              <w:t>Test 1</w:t>
            </w:r>
          </w:p>
        </w:tc>
        <w:tc>
          <w:tcPr>
            <w:tcW w:w="1701" w:type="dxa"/>
            <w:vAlign w:val="center"/>
          </w:tcPr>
          <w:p w14:paraId="721DEAFC" w14:textId="77777777" w:rsidR="001774D6" w:rsidRPr="00602E30" w:rsidRDefault="001774D6" w:rsidP="008C3E07">
            <w:pPr>
              <w:pStyle w:val="TAH"/>
              <w:ind w:left="-97" w:firstLine="27"/>
              <w:rPr>
                <w:b w:val="0"/>
              </w:rPr>
            </w:pPr>
            <w:r w:rsidRPr="00602E30">
              <w:rPr>
                <w:b w:val="0"/>
              </w:rPr>
              <w:t>+/- 3</w:t>
            </w:r>
          </w:p>
        </w:tc>
        <w:tc>
          <w:tcPr>
            <w:tcW w:w="2126" w:type="dxa"/>
            <w:vAlign w:val="center"/>
          </w:tcPr>
          <w:p w14:paraId="00CCC275" w14:textId="77777777" w:rsidR="001774D6" w:rsidRPr="00602E30" w:rsidRDefault="001774D6" w:rsidP="008C3E07">
            <w:pPr>
              <w:pStyle w:val="TAH"/>
              <w:ind w:left="-97" w:firstLine="27"/>
              <w:rPr>
                <w:b w:val="0"/>
              </w:rPr>
            </w:pPr>
            <w:r w:rsidRPr="00602E30">
              <w:rPr>
                <w:b w:val="0"/>
              </w:rPr>
              <w:t>90</w:t>
            </w:r>
          </w:p>
        </w:tc>
        <w:tc>
          <w:tcPr>
            <w:tcW w:w="1499" w:type="dxa"/>
            <w:vMerge w:val="restart"/>
            <w:shd w:val="clear" w:color="auto" w:fill="auto"/>
            <w:vAlign w:val="center"/>
          </w:tcPr>
          <w:p w14:paraId="4A4CAE30" w14:textId="77777777" w:rsidR="001774D6" w:rsidRPr="00602E30" w:rsidRDefault="001774D6" w:rsidP="008C3E07">
            <w:pPr>
              <w:pStyle w:val="TAL"/>
              <w:ind w:left="-97" w:firstLine="27"/>
              <w:jc w:val="center"/>
            </w:pPr>
            <w:r w:rsidRPr="00602E30">
              <w:t>10%</w:t>
            </w:r>
          </w:p>
        </w:tc>
      </w:tr>
      <w:tr w:rsidR="001774D6" w:rsidRPr="00602E30" w14:paraId="4CDF058E" w14:textId="77777777">
        <w:trPr>
          <w:cantSplit/>
          <w:jc w:val="center"/>
        </w:trPr>
        <w:tc>
          <w:tcPr>
            <w:tcW w:w="1074" w:type="dxa"/>
            <w:vAlign w:val="center"/>
          </w:tcPr>
          <w:p w14:paraId="2F13C4C9" w14:textId="77777777" w:rsidR="001774D6" w:rsidRPr="00602E30" w:rsidRDefault="001774D6" w:rsidP="008C3E07">
            <w:pPr>
              <w:pStyle w:val="TAH"/>
              <w:ind w:left="-97" w:firstLine="27"/>
            </w:pPr>
            <w:r w:rsidRPr="00602E30">
              <w:t>Test 2</w:t>
            </w:r>
          </w:p>
        </w:tc>
        <w:tc>
          <w:tcPr>
            <w:tcW w:w="1701" w:type="dxa"/>
            <w:vAlign w:val="center"/>
          </w:tcPr>
          <w:p w14:paraId="247118C8" w14:textId="77777777" w:rsidR="001774D6" w:rsidRPr="00602E30" w:rsidRDefault="001774D6" w:rsidP="008C3E07">
            <w:pPr>
              <w:pStyle w:val="TAH"/>
              <w:ind w:left="-97" w:firstLine="27"/>
              <w:rPr>
                <w:b w:val="0"/>
                <w:lang w:eastAsia="zh-CN"/>
              </w:rPr>
            </w:pPr>
            <w:r w:rsidRPr="00602E30">
              <w:rPr>
                <w:b w:val="0"/>
              </w:rPr>
              <w:t xml:space="preserve">+/- </w:t>
            </w:r>
            <w:r w:rsidRPr="00602E30">
              <w:rPr>
                <w:b w:val="0"/>
                <w:lang w:eastAsia="zh-CN"/>
              </w:rPr>
              <w:t>3</w:t>
            </w:r>
          </w:p>
        </w:tc>
        <w:tc>
          <w:tcPr>
            <w:tcW w:w="2126" w:type="dxa"/>
            <w:vAlign w:val="center"/>
          </w:tcPr>
          <w:p w14:paraId="21D06841" w14:textId="77777777" w:rsidR="001774D6" w:rsidRPr="00602E30" w:rsidRDefault="001774D6" w:rsidP="008C3E07">
            <w:pPr>
              <w:pStyle w:val="TAH"/>
              <w:ind w:left="-97" w:firstLine="27"/>
              <w:rPr>
                <w:b w:val="0"/>
              </w:rPr>
            </w:pPr>
            <w:r w:rsidRPr="00602E30">
              <w:rPr>
                <w:b w:val="0"/>
              </w:rPr>
              <w:t>90</w:t>
            </w:r>
          </w:p>
        </w:tc>
        <w:tc>
          <w:tcPr>
            <w:tcW w:w="1499" w:type="dxa"/>
            <w:vMerge/>
            <w:shd w:val="clear" w:color="auto" w:fill="auto"/>
            <w:vAlign w:val="center"/>
          </w:tcPr>
          <w:p w14:paraId="533C56E9" w14:textId="77777777" w:rsidR="001774D6" w:rsidRPr="00602E30" w:rsidRDefault="001774D6" w:rsidP="008C3E07">
            <w:pPr>
              <w:pStyle w:val="TAL"/>
              <w:ind w:left="-97" w:firstLine="27"/>
              <w:jc w:val="center"/>
              <w:rPr>
                <w:b/>
              </w:rPr>
            </w:pPr>
          </w:p>
        </w:tc>
      </w:tr>
      <w:tr w:rsidR="001774D6" w:rsidRPr="00602E30" w14:paraId="124D08F8" w14:textId="77777777">
        <w:trPr>
          <w:cantSplit/>
          <w:jc w:val="center"/>
        </w:trPr>
        <w:tc>
          <w:tcPr>
            <w:tcW w:w="1074" w:type="dxa"/>
            <w:vAlign w:val="center"/>
          </w:tcPr>
          <w:p w14:paraId="22E4FB6B" w14:textId="77777777" w:rsidR="001774D6" w:rsidRPr="00602E30" w:rsidRDefault="001774D6" w:rsidP="008C3E07">
            <w:pPr>
              <w:pStyle w:val="TAH"/>
              <w:ind w:left="-97" w:firstLine="27"/>
            </w:pPr>
            <w:r w:rsidRPr="00602E30">
              <w:t>Test 3</w:t>
            </w:r>
          </w:p>
        </w:tc>
        <w:tc>
          <w:tcPr>
            <w:tcW w:w="1701" w:type="dxa"/>
            <w:vAlign w:val="center"/>
          </w:tcPr>
          <w:p w14:paraId="458E01C0" w14:textId="77777777" w:rsidR="001774D6" w:rsidRPr="00602E30" w:rsidRDefault="001774D6" w:rsidP="008C3E07">
            <w:pPr>
              <w:pStyle w:val="TAH"/>
              <w:ind w:left="-97" w:firstLine="27"/>
              <w:rPr>
                <w:b w:val="0"/>
                <w:lang w:eastAsia="zh-CN"/>
              </w:rPr>
            </w:pPr>
            <w:r w:rsidRPr="00602E30">
              <w:rPr>
                <w:b w:val="0"/>
              </w:rPr>
              <w:t xml:space="preserve">+/- </w:t>
            </w:r>
            <w:r w:rsidRPr="00602E30">
              <w:rPr>
                <w:b w:val="0"/>
                <w:lang w:eastAsia="zh-CN"/>
              </w:rPr>
              <w:t>2</w:t>
            </w:r>
          </w:p>
        </w:tc>
        <w:tc>
          <w:tcPr>
            <w:tcW w:w="2126" w:type="dxa"/>
            <w:vAlign w:val="center"/>
          </w:tcPr>
          <w:p w14:paraId="73E60055" w14:textId="77777777" w:rsidR="001774D6" w:rsidRPr="00602E30" w:rsidRDefault="001774D6" w:rsidP="008C3E07">
            <w:pPr>
              <w:pStyle w:val="TAH"/>
              <w:ind w:left="-97" w:firstLine="27"/>
              <w:rPr>
                <w:b w:val="0"/>
              </w:rPr>
            </w:pPr>
            <w:r w:rsidRPr="00602E30">
              <w:rPr>
                <w:b w:val="0"/>
              </w:rPr>
              <w:t>90</w:t>
            </w:r>
          </w:p>
        </w:tc>
        <w:tc>
          <w:tcPr>
            <w:tcW w:w="1499" w:type="dxa"/>
            <w:vMerge/>
            <w:shd w:val="clear" w:color="auto" w:fill="auto"/>
            <w:vAlign w:val="center"/>
          </w:tcPr>
          <w:p w14:paraId="59A7B80F" w14:textId="77777777" w:rsidR="001774D6" w:rsidRPr="00602E30" w:rsidRDefault="001774D6" w:rsidP="008C3E07">
            <w:pPr>
              <w:pStyle w:val="TAL"/>
              <w:ind w:left="-97" w:firstLine="27"/>
              <w:jc w:val="center"/>
              <w:rPr>
                <w:b/>
              </w:rPr>
            </w:pPr>
          </w:p>
        </w:tc>
      </w:tr>
      <w:tr w:rsidR="001774D6" w:rsidRPr="00602E30" w14:paraId="785044F2" w14:textId="77777777">
        <w:trPr>
          <w:cantSplit/>
          <w:jc w:val="center"/>
        </w:trPr>
        <w:tc>
          <w:tcPr>
            <w:tcW w:w="1074" w:type="dxa"/>
            <w:vAlign w:val="center"/>
          </w:tcPr>
          <w:p w14:paraId="305DCCB0" w14:textId="77777777" w:rsidR="001774D6" w:rsidRPr="00602E30" w:rsidRDefault="001774D6" w:rsidP="008C3E07">
            <w:pPr>
              <w:pStyle w:val="TAL"/>
              <w:ind w:left="-97" w:firstLine="27"/>
              <w:jc w:val="center"/>
              <w:rPr>
                <w:b/>
                <w:snapToGrid w:val="0"/>
              </w:rPr>
            </w:pPr>
            <w:r w:rsidRPr="00602E30">
              <w:rPr>
                <w:b/>
              </w:rPr>
              <w:t>Test 4</w:t>
            </w:r>
          </w:p>
        </w:tc>
        <w:tc>
          <w:tcPr>
            <w:tcW w:w="1701" w:type="dxa"/>
            <w:vAlign w:val="center"/>
          </w:tcPr>
          <w:p w14:paraId="1982576D" w14:textId="77777777" w:rsidR="001774D6" w:rsidRPr="00602E30" w:rsidRDefault="001774D6" w:rsidP="008C3E07">
            <w:pPr>
              <w:pStyle w:val="TAL"/>
              <w:ind w:left="-97" w:firstLine="27"/>
              <w:jc w:val="center"/>
              <w:rPr>
                <w:snapToGrid w:val="0"/>
              </w:rPr>
            </w:pPr>
            <w:r w:rsidRPr="00602E30">
              <w:t>+/- 2</w:t>
            </w:r>
          </w:p>
        </w:tc>
        <w:tc>
          <w:tcPr>
            <w:tcW w:w="2126" w:type="dxa"/>
            <w:vAlign w:val="center"/>
          </w:tcPr>
          <w:p w14:paraId="3860C21F" w14:textId="77777777" w:rsidR="001774D6" w:rsidRPr="00602E30" w:rsidRDefault="001774D6" w:rsidP="008C3E07">
            <w:pPr>
              <w:pStyle w:val="TAL"/>
              <w:ind w:left="-97" w:firstLine="27"/>
              <w:jc w:val="center"/>
              <w:rPr>
                <w:snapToGrid w:val="0"/>
              </w:rPr>
            </w:pPr>
            <w:r w:rsidRPr="00602E30">
              <w:t>90</w:t>
            </w:r>
          </w:p>
        </w:tc>
        <w:tc>
          <w:tcPr>
            <w:tcW w:w="1499" w:type="dxa"/>
            <w:vMerge/>
            <w:shd w:val="clear" w:color="auto" w:fill="auto"/>
            <w:vAlign w:val="center"/>
          </w:tcPr>
          <w:p w14:paraId="7303EAB6" w14:textId="77777777" w:rsidR="001774D6" w:rsidRPr="00602E30" w:rsidRDefault="001774D6" w:rsidP="008C3E07">
            <w:pPr>
              <w:pStyle w:val="TAL"/>
              <w:ind w:left="-97" w:firstLine="27"/>
              <w:jc w:val="center"/>
              <w:rPr>
                <w:snapToGrid w:val="0"/>
              </w:rPr>
            </w:pPr>
          </w:p>
        </w:tc>
      </w:tr>
      <w:tr w:rsidR="001774D6" w:rsidRPr="00602E30" w14:paraId="051B5D13" w14:textId="77777777">
        <w:trPr>
          <w:cantSplit/>
          <w:jc w:val="center"/>
        </w:trPr>
        <w:tc>
          <w:tcPr>
            <w:tcW w:w="1074" w:type="dxa"/>
            <w:vAlign w:val="center"/>
          </w:tcPr>
          <w:p w14:paraId="3A71E96E" w14:textId="77777777" w:rsidR="001774D6" w:rsidRPr="00602E30" w:rsidRDefault="001774D6" w:rsidP="008C3E07">
            <w:pPr>
              <w:pStyle w:val="TAL"/>
              <w:ind w:left="-97" w:firstLine="27"/>
              <w:jc w:val="center"/>
              <w:rPr>
                <w:b/>
                <w:lang w:eastAsia="zh-CN"/>
              </w:rPr>
            </w:pPr>
            <w:r w:rsidRPr="00602E30">
              <w:rPr>
                <w:b/>
              </w:rPr>
              <w:t xml:space="preserve">Test </w:t>
            </w:r>
            <w:r w:rsidRPr="00602E30">
              <w:rPr>
                <w:b/>
                <w:lang w:eastAsia="zh-CN"/>
              </w:rPr>
              <w:t>5</w:t>
            </w:r>
          </w:p>
        </w:tc>
        <w:tc>
          <w:tcPr>
            <w:tcW w:w="1701" w:type="dxa"/>
          </w:tcPr>
          <w:p w14:paraId="3F1501FE" w14:textId="77777777" w:rsidR="001774D6" w:rsidRPr="00602E30" w:rsidRDefault="001774D6" w:rsidP="008C3E07">
            <w:pPr>
              <w:pStyle w:val="TAL"/>
              <w:ind w:left="-97" w:firstLine="27"/>
              <w:jc w:val="center"/>
              <w:rPr>
                <w:lang w:eastAsia="zh-CN"/>
              </w:rPr>
            </w:pPr>
            <w:r w:rsidRPr="00602E30">
              <w:t>+/</w:t>
            </w:r>
            <w:r w:rsidRPr="00602E30">
              <w:rPr>
                <w:lang w:eastAsia="zh-CN"/>
              </w:rPr>
              <w:t>-2</w:t>
            </w:r>
          </w:p>
        </w:tc>
        <w:tc>
          <w:tcPr>
            <w:tcW w:w="2126" w:type="dxa"/>
            <w:vAlign w:val="center"/>
          </w:tcPr>
          <w:p w14:paraId="23FA4FBB" w14:textId="77777777" w:rsidR="001774D6" w:rsidRPr="00602E30" w:rsidRDefault="001774D6" w:rsidP="008C3E07">
            <w:pPr>
              <w:pStyle w:val="TAL"/>
              <w:ind w:left="-97" w:firstLine="27"/>
              <w:jc w:val="center"/>
              <w:rPr>
                <w:lang w:eastAsia="zh-CN"/>
              </w:rPr>
            </w:pPr>
            <w:r w:rsidRPr="00602E30">
              <w:rPr>
                <w:lang w:eastAsia="zh-CN"/>
              </w:rPr>
              <w:t>90</w:t>
            </w:r>
          </w:p>
        </w:tc>
        <w:tc>
          <w:tcPr>
            <w:tcW w:w="1499" w:type="dxa"/>
            <w:vMerge/>
            <w:shd w:val="clear" w:color="auto" w:fill="auto"/>
            <w:vAlign w:val="center"/>
          </w:tcPr>
          <w:p w14:paraId="54D18655" w14:textId="77777777" w:rsidR="001774D6" w:rsidRPr="00602E30" w:rsidRDefault="001774D6" w:rsidP="008C3E07">
            <w:pPr>
              <w:pStyle w:val="TAL"/>
              <w:ind w:left="-97" w:firstLine="27"/>
              <w:jc w:val="center"/>
              <w:rPr>
                <w:snapToGrid w:val="0"/>
              </w:rPr>
            </w:pPr>
          </w:p>
        </w:tc>
      </w:tr>
      <w:tr w:rsidR="001774D6" w:rsidRPr="00602E30" w14:paraId="74F4A3F0" w14:textId="77777777">
        <w:trPr>
          <w:cantSplit/>
          <w:jc w:val="center"/>
        </w:trPr>
        <w:tc>
          <w:tcPr>
            <w:tcW w:w="1074" w:type="dxa"/>
            <w:vAlign w:val="center"/>
          </w:tcPr>
          <w:p w14:paraId="05CE4E7D" w14:textId="77777777" w:rsidR="001774D6" w:rsidRPr="00602E30" w:rsidRDefault="001774D6" w:rsidP="008C3E07">
            <w:pPr>
              <w:pStyle w:val="TAL"/>
              <w:ind w:left="-97" w:firstLine="27"/>
              <w:jc w:val="center"/>
              <w:rPr>
                <w:b/>
                <w:lang w:eastAsia="zh-CN"/>
              </w:rPr>
            </w:pPr>
            <w:r w:rsidRPr="00602E30">
              <w:rPr>
                <w:b/>
              </w:rPr>
              <w:t xml:space="preserve">Test </w:t>
            </w:r>
            <w:r w:rsidRPr="00602E30">
              <w:rPr>
                <w:b/>
                <w:lang w:eastAsia="zh-CN"/>
              </w:rPr>
              <w:t>6</w:t>
            </w:r>
          </w:p>
        </w:tc>
        <w:tc>
          <w:tcPr>
            <w:tcW w:w="1701" w:type="dxa"/>
          </w:tcPr>
          <w:p w14:paraId="56A5C7CF" w14:textId="77777777" w:rsidR="001774D6" w:rsidRPr="00602E30" w:rsidRDefault="001774D6" w:rsidP="008C3E07">
            <w:pPr>
              <w:pStyle w:val="TAL"/>
              <w:ind w:left="-97" w:firstLine="27"/>
              <w:jc w:val="center"/>
            </w:pPr>
            <w:r w:rsidRPr="00602E30">
              <w:t>+/</w:t>
            </w:r>
            <w:r w:rsidRPr="00602E30">
              <w:rPr>
                <w:lang w:eastAsia="zh-CN"/>
              </w:rPr>
              <w:t>-2</w:t>
            </w:r>
          </w:p>
        </w:tc>
        <w:tc>
          <w:tcPr>
            <w:tcW w:w="2126" w:type="dxa"/>
            <w:vAlign w:val="center"/>
          </w:tcPr>
          <w:p w14:paraId="30EF2518" w14:textId="77777777" w:rsidR="001774D6" w:rsidRPr="00602E30" w:rsidRDefault="001774D6" w:rsidP="008C3E07">
            <w:pPr>
              <w:pStyle w:val="TAL"/>
              <w:ind w:left="-97" w:firstLine="27"/>
              <w:jc w:val="center"/>
            </w:pPr>
            <w:r w:rsidRPr="00602E30">
              <w:t>90</w:t>
            </w:r>
          </w:p>
        </w:tc>
        <w:tc>
          <w:tcPr>
            <w:tcW w:w="1499" w:type="dxa"/>
            <w:vMerge/>
            <w:shd w:val="clear" w:color="auto" w:fill="auto"/>
            <w:vAlign w:val="center"/>
          </w:tcPr>
          <w:p w14:paraId="616EDBD7" w14:textId="77777777" w:rsidR="001774D6" w:rsidRPr="00602E30" w:rsidRDefault="001774D6" w:rsidP="008C3E07">
            <w:pPr>
              <w:pStyle w:val="TAL"/>
              <w:ind w:left="-97" w:firstLine="27"/>
              <w:jc w:val="center"/>
              <w:rPr>
                <w:snapToGrid w:val="0"/>
              </w:rPr>
            </w:pPr>
          </w:p>
        </w:tc>
      </w:tr>
      <w:tr w:rsidR="001774D6" w:rsidRPr="00602E30" w14:paraId="7715C1B4" w14:textId="77777777">
        <w:trPr>
          <w:cantSplit/>
          <w:jc w:val="center"/>
        </w:trPr>
        <w:tc>
          <w:tcPr>
            <w:tcW w:w="1074" w:type="dxa"/>
            <w:vAlign w:val="center"/>
          </w:tcPr>
          <w:p w14:paraId="68423069" w14:textId="77777777" w:rsidR="001774D6" w:rsidRPr="00602E30" w:rsidRDefault="001774D6" w:rsidP="008C3E07">
            <w:pPr>
              <w:pStyle w:val="TAL"/>
              <w:ind w:left="-97" w:firstLine="27"/>
              <w:jc w:val="center"/>
              <w:rPr>
                <w:b/>
                <w:lang w:eastAsia="zh-CN"/>
              </w:rPr>
            </w:pPr>
            <w:r w:rsidRPr="00602E30">
              <w:rPr>
                <w:b/>
              </w:rPr>
              <w:t xml:space="preserve">Test </w:t>
            </w:r>
            <w:r w:rsidRPr="00602E30">
              <w:rPr>
                <w:b/>
                <w:lang w:eastAsia="zh-CN"/>
              </w:rPr>
              <w:t>7</w:t>
            </w:r>
          </w:p>
        </w:tc>
        <w:tc>
          <w:tcPr>
            <w:tcW w:w="1701" w:type="dxa"/>
          </w:tcPr>
          <w:p w14:paraId="4E4820A8" w14:textId="77777777" w:rsidR="001774D6" w:rsidRPr="00602E30" w:rsidRDefault="001774D6" w:rsidP="008C3E07">
            <w:pPr>
              <w:pStyle w:val="TAL"/>
              <w:ind w:left="-97" w:firstLine="27"/>
              <w:jc w:val="center"/>
            </w:pPr>
            <w:r w:rsidRPr="00602E30">
              <w:t>+/</w:t>
            </w:r>
            <w:r w:rsidRPr="00602E30">
              <w:rPr>
                <w:lang w:eastAsia="zh-CN"/>
              </w:rPr>
              <w:t>-2</w:t>
            </w:r>
          </w:p>
        </w:tc>
        <w:tc>
          <w:tcPr>
            <w:tcW w:w="2126" w:type="dxa"/>
            <w:vAlign w:val="center"/>
          </w:tcPr>
          <w:p w14:paraId="4019B82E" w14:textId="77777777" w:rsidR="001774D6" w:rsidRPr="00602E30" w:rsidRDefault="001774D6" w:rsidP="008C3E07">
            <w:pPr>
              <w:pStyle w:val="TAL"/>
              <w:ind w:left="-97" w:firstLine="27"/>
              <w:jc w:val="center"/>
            </w:pPr>
            <w:r w:rsidRPr="00602E30">
              <w:t>90</w:t>
            </w:r>
          </w:p>
        </w:tc>
        <w:tc>
          <w:tcPr>
            <w:tcW w:w="1499" w:type="dxa"/>
            <w:vMerge/>
            <w:shd w:val="clear" w:color="auto" w:fill="auto"/>
            <w:vAlign w:val="center"/>
          </w:tcPr>
          <w:p w14:paraId="35BB8CCF" w14:textId="77777777" w:rsidR="001774D6" w:rsidRPr="00602E30" w:rsidRDefault="001774D6" w:rsidP="008C3E07">
            <w:pPr>
              <w:pStyle w:val="TAL"/>
              <w:ind w:left="-97" w:firstLine="27"/>
              <w:jc w:val="center"/>
              <w:rPr>
                <w:snapToGrid w:val="0"/>
              </w:rPr>
            </w:pPr>
          </w:p>
        </w:tc>
      </w:tr>
      <w:tr w:rsidR="001774D6" w:rsidRPr="00602E30" w14:paraId="6B80C7E1" w14:textId="77777777">
        <w:trPr>
          <w:cantSplit/>
          <w:jc w:val="center"/>
        </w:trPr>
        <w:tc>
          <w:tcPr>
            <w:tcW w:w="1074" w:type="dxa"/>
            <w:vAlign w:val="center"/>
          </w:tcPr>
          <w:p w14:paraId="18B514CC" w14:textId="77777777" w:rsidR="001774D6" w:rsidRPr="00602E30" w:rsidRDefault="001774D6" w:rsidP="008C3E07">
            <w:pPr>
              <w:pStyle w:val="TAL"/>
              <w:ind w:left="-97" w:firstLine="27"/>
              <w:jc w:val="center"/>
              <w:rPr>
                <w:b/>
                <w:lang w:eastAsia="zh-CN"/>
              </w:rPr>
            </w:pPr>
            <w:r w:rsidRPr="00602E30">
              <w:rPr>
                <w:b/>
              </w:rPr>
              <w:t xml:space="preserve">Test </w:t>
            </w:r>
            <w:r w:rsidRPr="00602E30">
              <w:rPr>
                <w:b/>
                <w:lang w:eastAsia="zh-CN"/>
              </w:rPr>
              <w:t>8</w:t>
            </w:r>
          </w:p>
        </w:tc>
        <w:tc>
          <w:tcPr>
            <w:tcW w:w="1701" w:type="dxa"/>
          </w:tcPr>
          <w:p w14:paraId="75EB9A11" w14:textId="77777777" w:rsidR="001774D6" w:rsidRPr="00602E30" w:rsidRDefault="001774D6" w:rsidP="008C3E07">
            <w:pPr>
              <w:pStyle w:val="TAL"/>
              <w:ind w:left="-97" w:firstLine="27"/>
              <w:jc w:val="center"/>
            </w:pPr>
            <w:r w:rsidRPr="00602E30">
              <w:t>+/</w:t>
            </w:r>
            <w:r w:rsidRPr="00602E30">
              <w:rPr>
                <w:lang w:eastAsia="zh-CN"/>
              </w:rPr>
              <w:t>-2</w:t>
            </w:r>
          </w:p>
        </w:tc>
        <w:tc>
          <w:tcPr>
            <w:tcW w:w="2126" w:type="dxa"/>
            <w:vAlign w:val="center"/>
          </w:tcPr>
          <w:p w14:paraId="6A8274B6" w14:textId="77777777" w:rsidR="001774D6" w:rsidRPr="00602E30" w:rsidRDefault="001774D6" w:rsidP="008C3E07">
            <w:pPr>
              <w:pStyle w:val="TAL"/>
              <w:ind w:left="-97" w:firstLine="27"/>
              <w:jc w:val="center"/>
            </w:pPr>
            <w:r w:rsidRPr="00602E30">
              <w:t>90</w:t>
            </w:r>
          </w:p>
        </w:tc>
        <w:tc>
          <w:tcPr>
            <w:tcW w:w="1499" w:type="dxa"/>
            <w:vMerge/>
            <w:shd w:val="clear" w:color="auto" w:fill="auto"/>
            <w:vAlign w:val="center"/>
          </w:tcPr>
          <w:p w14:paraId="29C451BF" w14:textId="77777777" w:rsidR="001774D6" w:rsidRPr="00602E30" w:rsidRDefault="001774D6" w:rsidP="008C3E07">
            <w:pPr>
              <w:pStyle w:val="TAL"/>
              <w:ind w:left="-97" w:firstLine="27"/>
              <w:jc w:val="center"/>
              <w:rPr>
                <w:snapToGrid w:val="0"/>
              </w:rPr>
            </w:pPr>
          </w:p>
        </w:tc>
      </w:tr>
      <w:tr w:rsidR="001774D6" w:rsidRPr="00602E30" w14:paraId="3BB427CB" w14:textId="77777777">
        <w:trPr>
          <w:cantSplit/>
          <w:jc w:val="center"/>
        </w:trPr>
        <w:tc>
          <w:tcPr>
            <w:tcW w:w="1074" w:type="dxa"/>
            <w:vAlign w:val="center"/>
          </w:tcPr>
          <w:p w14:paraId="4680E51E" w14:textId="77777777" w:rsidR="001774D6" w:rsidRPr="00602E30" w:rsidRDefault="001774D6" w:rsidP="008C3E07">
            <w:pPr>
              <w:pStyle w:val="TAL"/>
              <w:ind w:left="-97" w:firstLine="27"/>
              <w:jc w:val="center"/>
              <w:rPr>
                <w:b/>
                <w:lang w:eastAsia="zh-CN"/>
              </w:rPr>
            </w:pPr>
            <w:r w:rsidRPr="00602E30">
              <w:rPr>
                <w:b/>
              </w:rPr>
              <w:t xml:space="preserve">Test </w:t>
            </w:r>
            <w:r w:rsidRPr="00602E30">
              <w:rPr>
                <w:b/>
                <w:lang w:eastAsia="zh-CN"/>
              </w:rPr>
              <w:t>9</w:t>
            </w:r>
          </w:p>
        </w:tc>
        <w:tc>
          <w:tcPr>
            <w:tcW w:w="1701" w:type="dxa"/>
          </w:tcPr>
          <w:p w14:paraId="59E29CC5" w14:textId="77777777" w:rsidR="001774D6" w:rsidRPr="00602E30" w:rsidRDefault="001774D6" w:rsidP="008C3E07">
            <w:pPr>
              <w:pStyle w:val="TAL"/>
              <w:ind w:left="-97" w:firstLine="27"/>
              <w:jc w:val="center"/>
            </w:pPr>
            <w:r w:rsidRPr="00602E30">
              <w:t>+/</w:t>
            </w:r>
            <w:r w:rsidRPr="00602E30">
              <w:rPr>
                <w:lang w:eastAsia="zh-CN"/>
              </w:rPr>
              <w:t>-2</w:t>
            </w:r>
          </w:p>
        </w:tc>
        <w:tc>
          <w:tcPr>
            <w:tcW w:w="2126" w:type="dxa"/>
            <w:vAlign w:val="center"/>
          </w:tcPr>
          <w:p w14:paraId="65A5087B" w14:textId="77777777" w:rsidR="001774D6" w:rsidRPr="00602E30" w:rsidRDefault="001774D6" w:rsidP="008C3E07">
            <w:pPr>
              <w:pStyle w:val="TAL"/>
              <w:ind w:left="-97" w:firstLine="27"/>
              <w:jc w:val="center"/>
            </w:pPr>
            <w:r w:rsidRPr="00602E30">
              <w:t>90</w:t>
            </w:r>
          </w:p>
        </w:tc>
        <w:tc>
          <w:tcPr>
            <w:tcW w:w="1499" w:type="dxa"/>
            <w:vMerge/>
            <w:shd w:val="clear" w:color="auto" w:fill="auto"/>
            <w:vAlign w:val="center"/>
          </w:tcPr>
          <w:p w14:paraId="07434B80" w14:textId="77777777" w:rsidR="001774D6" w:rsidRPr="00602E30" w:rsidRDefault="001774D6" w:rsidP="008C3E07">
            <w:pPr>
              <w:pStyle w:val="TAL"/>
              <w:ind w:left="-97" w:firstLine="27"/>
              <w:jc w:val="center"/>
              <w:rPr>
                <w:snapToGrid w:val="0"/>
              </w:rPr>
            </w:pPr>
          </w:p>
        </w:tc>
      </w:tr>
      <w:tr w:rsidR="001774D6" w:rsidRPr="00602E30" w14:paraId="0B9BDCF1" w14:textId="77777777">
        <w:trPr>
          <w:cantSplit/>
          <w:jc w:val="center"/>
        </w:trPr>
        <w:tc>
          <w:tcPr>
            <w:tcW w:w="1074" w:type="dxa"/>
            <w:vAlign w:val="center"/>
          </w:tcPr>
          <w:p w14:paraId="09677CBA" w14:textId="77777777" w:rsidR="001774D6" w:rsidRPr="00602E30" w:rsidRDefault="001774D6" w:rsidP="008C3E07">
            <w:pPr>
              <w:pStyle w:val="TAL"/>
              <w:ind w:left="-97" w:firstLine="27"/>
              <w:jc w:val="center"/>
              <w:rPr>
                <w:b/>
              </w:rPr>
            </w:pPr>
            <w:r w:rsidRPr="00602E30">
              <w:rPr>
                <w:b/>
              </w:rPr>
              <w:t xml:space="preserve">Test </w:t>
            </w:r>
            <w:r w:rsidRPr="00602E30">
              <w:rPr>
                <w:b/>
                <w:lang w:eastAsia="zh-CN"/>
              </w:rPr>
              <w:t>10</w:t>
            </w:r>
          </w:p>
        </w:tc>
        <w:tc>
          <w:tcPr>
            <w:tcW w:w="1701" w:type="dxa"/>
          </w:tcPr>
          <w:p w14:paraId="6228A736" w14:textId="77777777" w:rsidR="001774D6" w:rsidRPr="00602E30" w:rsidRDefault="001774D6" w:rsidP="008C3E07">
            <w:pPr>
              <w:pStyle w:val="TAL"/>
              <w:ind w:left="-97" w:firstLine="27"/>
              <w:jc w:val="center"/>
            </w:pPr>
            <w:r w:rsidRPr="00602E30">
              <w:t>+/</w:t>
            </w:r>
            <w:r w:rsidRPr="00602E30">
              <w:rPr>
                <w:lang w:eastAsia="zh-CN"/>
              </w:rPr>
              <w:t>-2</w:t>
            </w:r>
          </w:p>
        </w:tc>
        <w:tc>
          <w:tcPr>
            <w:tcW w:w="2126" w:type="dxa"/>
            <w:vAlign w:val="center"/>
          </w:tcPr>
          <w:p w14:paraId="4CA3B2EF" w14:textId="77777777" w:rsidR="001774D6" w:rsidRPr="00602E30" w:rsidRDefault="001774D6" w:rsidP="008C3E07">
            <w:pPr>
              <w:pStyle w:val="TAL"/>
              <w:ind w:left="-97" w:firstLine="27"/>
              <w:jc w:val="center"/>
            </w:pPr>
            <w:r w:rsidRPr="00602E30">
              <w:t>90</w:t>
            </w:r>
          </w:p>
        </w:tc>
        <w:tc>
          <w:tcPr>
            <w:tcW w:w="1499" w:type="dxa"/>
            <w:vMerge/>
            <w:shd w:val="clear" w:color="auto" w:fill="auto"/>
            <w:vAlign w:val="center"/>
          </w:tcPr>
          <w:p w14:paraId="3F145F61" w14:textId="77777777" w:rsidR="001774D6" w:rsidRPr="00602E30" w:rsidRDefault="001774D6" w:rsidP="008C3E07">
            <w:pPr>
              <w:pStyle w:val="TAL"/>
              <w:ind w:left="-97" w:firstLine="27"/>
              <w:jc w:val="center"/>
              <w:rPr>
                <w:snapToGrid w:val="0"/>
              </w:rPr>
            </w:pPr>
          </w:p>
        </w:tc>
      </w:tr>
      <w:tr w:rsidR="001774D6" w:rsidRPr="00602E30" w14:paraId="7CC92CD2" w14:textId="77777777">
        <w:trPr>
          <w:cantSplit/>
          <w:jc w:val="center"/>
        </w:trPr>
        <w:tc>
          <w:tcPr>
            <w:tcW w:w="1074" w:type="dxa"/>
            <w:vAlign w:val="center"/>
          </w:tcPr>
          <w:p w14:paraId="7577AEB6" w14:textId="77777777" w:rsidR="001774D6" w:rsidRPr="00602E30" w:rsidRDefault="001774D6" w:rsidP="008C3E07">
            <w:pPr>
              <w:pStyle w:val="TAL"/>
              <w:ind w:left="-97" w:firstLine="27"/>
              <w:jc w:val="center"/>
              <w:rPr>
                <w:b/>
              </w:rPr>
            </w:pPr>
            <w:r w:rsidRPr="00602E30">
              <w:rPr>
                <w:b/>
              </w:rPr>
              <w:t xml:space="preserve">Test </w:t>
            </w:r>
            <w:r w:rsidRPr="00602E30">
              <w:rPr>
                <w:b/>
                <w:lang w:eastAsia="zh-CN"/>
              </w:rPr>
              <w:t>11</w:t>
            </w:r>
          </w:p>
        </w:tc>
        <w:tc>
          <w:tcPr>
            <w:tcW w:w="1701" w:type="dxa"/>
          </w:tcPr>
          <w:p w14:paraId="0B767FEB" w14:textId="77777777" w:rsidR="001774D6" w:rsidRPr="00602E30" w:rsidRDefault="001774D6" w:rsidP="008C3E07">
            <w:pPr>
              <w:pStyle w:val="TAL"/>
              <w:ind w:left="-97" w:firstLine="27"/>
              <w:jc w:val="center"/>
            </w:pPr>
            <w:r w:rsidRPr="00602E30">
              <w:t>+/</w:t>
            </w:r>
            <w:r w:rsidRPr="00602E30">
              <w:rPr>
                <w:lang w:eastAsia="zh-CN"/>
              </w:rPr>
              <w:t>-2</w:t>
            </w:r>
          </w:p>
        </w:tc>
        <w:tc>
          <w:tcPr>
            <w:tcW w:w="2126" w:type="dxa"/>
            <w:vAlign w:val="center"/>
          </w:tcPr>
          <w:p w14:paraId="5C162154" w14:textId="77777777" w:rsidR="001774D6" w:rsidRPr="00602E30" w:rsidRDefault="001774D6" w:rsidP="008C3E07">
            <w:pPr>
              <w:pStyle w:val="TAL"/>
              <w:ind w:left="-97" w:firstLine="27"/>
              <w:jc w:val="center"/>
            </w:pPr>
            <w:r w:rsidRPr="00602E30">
              <w:t>90</w:t>
            </w:r>
          </w:p>
        </w:tc>
        <w:tc>
          <w:tcPr>
            <w:tcW w:w="1499" w:type="dxa"/>
            <w:vMerge/>
            <w:shd w:val="clear" w:color="auto" w:fill="auto"/>
            <w:vAlign w:val="center"/>
          </w:tcPr>
          <w:p w14:paraId="58096DE1" w14:textId="77777777" w:rsidR="001774D6" w:rsidRPr="00602E30" w:rsidRDefault="001774D6" w:rsidP="008C3E07">
            <w:pPr>
              <w:pStyle w:val="TAL"/>
              <w:ind w:left="-97" w:firstLine="27"/>
              <w:jc w:val="center"/>
              <w:rPr>
                <w:snapToGrid w:val="0"/>
              </w:rPr>
            </w:pPr>
          </w:p>
        </w:tc>
      </w:tr>
      <w:tr w:rsidR="001774D6" w:rsidRPr="00602E30" w14:paraId="1F70E737" w14:textId="77777777">
        <w:trPr>
          <w:cantSplit/>
          <w:jc w:val="center"/>
        </w:trPr>
        <w:tc>
          <w:tcPr>
            <w:tcW w:w="1074" w:type="dxa"/>
            <w:vAlign w:val="center"/>
          </w:tcPr>
          <w:p w14:paraId="4CC97D8F" w14:textId="77777777" w:rsidR="001774D6" w:rsidRPr="00602E30" w:rsidRDefault="001774D6" w:rsidP="008C3E07">
            <w:pPr>
              <w:pStyle w:val="TAL"/>
              <w:ind w:left="-97" w:firstLine="27"/>
              <w:jc w:val="center"/>
              <w:rPr>
                <w:b/>
              </w:rPr>
            </w:pPr>
            <w:r w:rsidRPr="00602E30">
              <w:rPr>
                <w:b/>
              </w:rPr>
              <w:t xml:space="preserve">Test </w:t>
            </w:r>
            <w:r w:rsidRPr="00602E30">
              <w:rPr>
                <w:b/>
                <w:lang w:eastAsia="zh-CN"/>
              </w:rPr>
              <w:t>12</w:t>
            </w:r>
          </w:p>
        </w:tc>
        <w:tc>
          <w:tcPr>
            <w:tcW w:w="1701" w:type="dxa"/>
          </w:tcPr>
          <w:p w14:paraId="68E2A7CB" w14:textId="77777777" w:rsidR="001774D6" w:rsidRPr="00602E30" w:rsidRDefault="001774D6" w:rsidP="008C3E07">
            <w:pPr>
              <w:pStyle w:val="TAL"/>
              <w:ind w:left="-97" w:firstLine="27"/>
              <w:jc w:val="center"/>
            </w:pPr>
            <w:r w:rsidRPr="00602E30">
              <w:t>+/</w:t>
            </w:r>
            <w:r w:rsidRPr="00602E30">
              <w:rPr>
                <w:lang w:eastAsia="zh-CN"/>
              </w:rPr>
              <w:t>-2</w:t>
            </w:r>
          </w:p>
        </w:tc>
        <w:tc>
          <w:tcPr>
            <w:tcW w:w="2126" w:type="dxa"/>
            <w:vAlign w:val="center"/>
          </w:tcPr>
          <w:p w14:paraId="5A4C1693" w14:textId="77777777" w:rsidR="001774D6" w:rsidRPr="00602E30" w:rsidRDefault="001774D6" w:rsidP="008C3E07">
            <w:pPr>
              <w:pStyle w:val="TAL"/>
              <w:ind w:left="-97" w:firstLine="27"/>
              <w:jc w:val="center"/>
            </w:pPr>
            <w:r w:rsidRPr="00602E30">
              <w:t>90</w:t>
            </w:r>
          </w:p>
        </w:tc>
        <w:tc>
          <w:tcPr>
            <w:tcW w:w="1499" w:type="dxa"/>
            <w:vMerge/>
            <w:shd w:val="clear" w:color="auto" w:fill="auto"/>
            <w:vAlign w:val="center"/>
          </w:tcPr>
          <w:p w14:paraId="340ADA99" w14:textId="77777777" w:rsidR="001774D6" w:rsidRPr="00602E30" w:rsidRDefault="001774D6" w:rsidP="008C3E07">
            <w:pPr>
              <w:pStyle w:val="TAL"/>
              <w:ind w:left="-97" w:firstLine="27"/>
              <w:jc w:val="center"/>
              <w:rPr>
                <w:snapToGrid w:val="0"/>
              </w:rPr>
            </w:pPr>
          </w:p>
        </w:tc>
      </w:tr>
    </w:tbl>
    <w:p w14:paraId="4962F555" w14:textId="77777777" w:rsidR="00D4529B" w:rsidRPr="00541A60" w:rsidRDefault="00D4529B"/>
    <w:p w14:paraId="746A9B3D" w14:textId="77777777" w:rsidR="006F1E26" w:rsidRPr="00541A60" w:rsidRDefault="006F1E26" w:rsidP="006F1E26">
      <w:pPr>
        <w:pStyle w:val="Heading4"/>
        <w:rPr>
          <w:snapToGrid w:val="0"/>
          <w:kern w:val="2"/>
          <w:lang w:eastAsia="zh-CN"/>
        </w:rPr>
      </w:pPr>
      <w:bookmarkStart w:id="307" w:name="_Toc518917842"/>
      <w:smartTag w:uri="urn:schemas-microsoft-com:office:smarttags" w:element="chsdate">
        <w:smartTagPr>
          <w:attr w:name="IsROCDate" w:val="False"/>
          <w:attr w:name="IsLunarDate" w:val="False"/>
          <w:attr w:name="Day" w:val="30"/>
          <w:attr w:name="Month" w:val="12"/>
          <w:attr w:name="Year" w:val="1899"/>
        </w:smartTagPr>
        <w:r w:rsidRPr="00541A60">
          <w:rPr>
            <w:snapToGrid w:val="0"/>
            <w:kern w:val="2"/>
          </w:rPr>
          <w:t>9.2.3</w:t>
        </w:r>
      </w:smartTag>
      <w:r w:rsidRPr="00541A60">
        <w:rPr>
          <w:snapToGrid w:val="0"/>
          <w:kern w:val="2"/>
          <w:lang w:eastAsia="ja-JP"/>
        </w:rPr>
        <w:t>.</w:t>
      </w:r>
      <w:r w:rsidRPr="00541A60">
        <w:rPr>
          <w:snapToGrid w:val="0"/>
          <w:kern w:val="2"/>
          <w:lang w:eastAsia="zh-CN"/>
        </w:rPr>
        <w:t>2</w:t>
      </w:r>
      <w:r w:rsidRPr="00541A60">
        <w:rPr>
          <w:snapToGrid w:val="0"/>
          <w:kern w:val="2"/>
        </w:rPr>
        <w:tab/>
        <w:t>Minimum Requirem</w:t>
      </w:r>
      <w:r w:rsidRPr="00541A60">
        <w:rPr>
          <w:snapToGrid w:val="0"/>
          <w:kern w:val="2"/>
          <w:lang w:eastAsia="ja-JP"/>
        </w:rPr>
        <w:t>e</w:t>
      </w:r>
      <w:r w:rsidRPr="00541A60">
        <w:rPr>
          <w:snapToGrid w:val="0"/>
          <w:kern w:val="2"/>
        </w:rPr>
        <w:t>nt</w:t>
      </w:r>
      <w:r w:rsidRPr="00541A60">
        <w:rPr>
          <w:snapToGrid w:val="0"/>
          <w:kern w:val="2"/>
          <w:lang w:eastAsia="zh-CN"/>
        </w:rPr>
        <w:t>-UE categories 25-27</w:t>
      </w:r>
      <w:bookmarkEnd w:id="307"/>
    </w:p>
    <w:p w14:paraId="38D25970" w14:textId="77777777" w:rsidR="006F1E26" w:rsidRPr="00541A60" w:rsidRDefault="006F1E26" w:rsidP="006F1E26">
      <w:pPr>
        <w:rPr>
          <w:lang w:eastAsia="zh-CN"/>
        </w:rPr>
      </w:pPr>
      <w:r w:rsidRPr="00541A60">
        <w:rPr>
          <w:lang w:eastAsia="ja-JP"/>
        </w:rPr>
        <w:t xml:space="preserve">For the parameters specified in Table </w:t>
      </w:r>
      <w:smartTag w:uri="urn:schemas-microsoft-com:office:smarttags" w:element="chmetcnv">
        <w:smartTagPr>
          <w:attr w:name="UnitName" w:val="a"/>
          <w:attr w:name="SourceValue" w:val="9.16"/>
          <w:attr w:name="HasSpace" w:val="False"/>
          <w:attr w:name="Negative" w:val="False"/>
          <w:attr w:name="NumberType" w:val="1"/>
          <w:attr w:name="TCSC" w:val="0"/>
        </w:smartTagPr>
        <w:r w:rsidRPr="00541A60">
          <w:rPr>
            <w:lang w:eastAsia="ja-JP"/>
          </w:rPr>
          <w:t>9.1</w:t>
        </w:r>
        <w:r w:rsidRPr="00541A60">
          <w:rPr>
            <w:lang w:eastAsia="zh-CN"/>
          </w:rPr>
          <w:t>6A</w:t>
        </w:r>
      </w:smartTag>
      <w:r w:rsidRPr="00541A60">
        <w:rPr>
          <w:lang w:eastAsia="ja-JP"/>
        </w:rPr>
        <w:t>, the reported CQI value shall be within +/- x, as specified in Table 9.16</w:t>
      </w:r>
      <w:r w:rsidRPr="00541A60">
        <w:rPr>
          <w:lang w:eastAsia="zh-CN"/>
        </w:rPr>
        <w:t>B</w:t>
      </w:r>
      <w:r w:rsidRPr="00541A60">
        <w:rPr>
          <w:lang w:eastAsia="ja-JP"/>
        </w:rPr>
        <w:t>, of the reported median CQI for more than Y%, also specified in Table 9.16</w:t>
      </w:r>
      <w:r w:rsidRPr="00541A60">
        <w:rPr>
          <w:lang w:eastAsia="zh-CN"/>
        </w:rPr>
        <w:t>B</w:t>
      </w:r>
      <w:r w:rsidRPr="00541A60">
        <w:rPr>
          <w:lang w:eastAsia="ja-JP"/>
        </w:rPr>
        <w:t>, of the time.</w:t>
      </w:r>
      <w:r w:rsidRPr="00541A60">
        <w:rPr>
          <w:lang w:eastAsia="zh-CN"/>
        </w:rPr>
        <w:t xml:space="preserve"> </w:t>
      </w:r>
    </w:p>
    <w:p w14:paraId="78BDF547" w14:textId="77777777" w:rsidR="006F1E26" w:rsidRPr="00541A60" w:rsidRDefault="006F1E26" w:rsidP="006F1E26">
      <w:pPr>
        <w:rPr>
          <w:lang w:eastAsia="ja-JP"/>
        </w:rPr>
      </w:pPr>
      <w:r w:rsidRPr="00541A60">
        <w:rPr>
          <w:lang w:eastAsia="zh-CN"/>
        </w:rPr>
        <w:lastRenderedPageBreak/>
        <w:t>The MIMO dual stream static orthogonal propagation conditions are defined in subclause B.</w:t>
      </w:r>
      <w:smartTag w:uri="urn:schemas-microsoft-com:office:smarttags" w:element="chsdate">
        <w:smartTagPr>
          <w:attr w:name="Year" w:val="1899"/>
          <w:attr w:name="Month" w:val="12"/>
          <w:attr w:name="Day" w:val="30"/>
          <w:attr w:name="IsLunarDate" w:val="False"/>
          <w:attr w:name="IsROCDate" w:val="False"/>
        </w:smartTagPr>
        <w:r w:rsidRPr="00541A60">
          <w:rPr>
            <w:lang w:eastAsia="zh-CN"/>
          </w:rPr>
          <w:t>3.2.1</w:t>
        </w:r>
      </w:smartTag>
      <w:r w:rsidRPr="00541A60">
        <w:rPr>
          <w:lang w:eastAsia="zh-CN"/>
        </w:rPr>
        <w:t xml:space="preserve">. </w:t>
      </w:r>
      <w:r w:rsidRPr="00541A60">
        <w:rPr>
          <w:lang w:eastAsia="ja-JP"/>
        </w:rPr>
        <w:t xml:space="preserve">For UE supporting Spreading Factor 1 only in dual stream transmission, the number of HS-PDSCH codes per TS should be configured to </w:t>
      </w:r>
      <w:smartTag w:uri="urn:schemas-microsoft-com:office:smarttags" w:element="chmetcnv">
        <w:smartTagPr>
          <w:attr w:name="UnitName" w:val="in"/>
          <w:attr w:name="SourceValue" w:val="1"/>
          <w:attr w:name="HasSpace" w:val="True"/>
          <w:attr w:name="Negative" w:val="False"/>
          <w:attr w:name="NumberType" w:val="1"/>
          <w:attr w:name="TCSC" w:val="0"/>
        </w:smartTagPr>
        <w:r w:rsidRPr="00541A60">
          <w:rPr>
            <w:lang w:eastAsia="ja-JP"/>
          </w:rPr>
          <w:t>1 in</w:t>
        </w:r>
      </w:smartTag>
      <w:r w:rsidRPr="00541A60">
        <w:rPr>
          <w:lang w:eastAsia="ja-JP"/>
        </w:rPr>
        <w:t xml:space="preserve"> dual stream transmission, and the HS-PDSCHi_Ec/Ior should be 0dB.</w:t>
      </w:r>
    </w:p>
    <w:p w14:paraId="2A778B99" w14:textId="77777777" w:rsidR="006F1E26" w:rsidRPr="00541A60" w:rsidRDefault="006F1E26" w:rsidP="006F1E26">
      <w:pPr>
        <w:pStyle w:val="TH"/>
      </w:pPr>
      <w:r w:rsidRPr="00541A60">
        <w:t xml:space="preserve">Table </w:t>
      </w:r>
      <w:smartTag w:uri="urn:schemas-microsoft-com:office:smarttags" w:element="chmetcnv">
        <w:smartTagPr>
          <w:attr w:name="TCSC" w:val="0"/>
          <w:attr w:name="NumberType" w:val="1"/>
          <w:attr w:name="Negative" w:val="False"/>
          <w:attr w:name="HasSpace" w:val="False"/>
          <w:attr w:name="SourceValue" w:val="9.16"/>
          <w:attr w:name="UnitName" w:val="a"/>
        </w:smartTagPr>
        <w:r w:rsidRPr="00541A60">
          <w:t>9.1</w:t>
        </w:r>
        <w:r w:rsidRPr="00541A60">
          <w:rPr>
            <w:lang w:eastAsia="zh-CN"/>
          </w:rPr>
          <w:t>6A</w:t>
        </w:r>
      </w:smartTag>
      <w:r w:rsidRPr="00541A60">
        <w:t xml:space="preserve">: Test parameters for CQI reporting measurement channel requirements (1.28 Mcps TDD Option) </w:t>
      </w:r>
    </w:p>
    <w:tbl>
      <w:tblPr>
        <w:tblW w:w="81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580"/>
        <w:gridCol w:w="1240"/>
        <w:gridCol w:w="721"/>
        <w:gridCol w:w="1031"/>
        <w:gridCol w:w="696"/>
        <w:gridCol w:w="32"/>
        <w:gridCol w:w="943"/>
        <w:gridCol w:w="88"/>
        <w:gridCol w:w="703"/>
        <w:gridCol w:w="35"/>
        <w:gridCol w:w="1031"/>
      </w:tblGrid>
      <w:tr w:rsidR="006F1E26" w:rsidRPr="00602E30" w14:paraId="7791E0C9" w14:textId="77777777">
        <w:trPr>
          <w:jc w:val="center"/>
        </w:trPr>
        <w:tc>
          <w:tcPr>
            <w:tcW w:w="1580" w:type="dxa"/>
          </w:tcPr>
          <w:p w14:paraId="47332826" w14:textId="77777777" w:rsidR="006F1E26" w:rsidRPr="00602E30" w:rsidRDefault="006F1E26" w:rsidP="006F1E26">
            <w:pPr>
              <w:keepNext/>
              <w:keepLines/>
              <w:spacing w:after="0"/>
              <w:jc w:val="center"/>
              <w:rPr>
                <w:rFonts w:ascii="Arial" w:hAnsi="Arial"/>
                <w:b/>
                <w:sz w:val="18"/>
                <w:lang w:eastAsia="de-DE"/>
              </w:rPr>
            </w:pPr>
          </w:p>
        </w:tc>
        <w:tc>
          <w:tcPr>
            <w:tcW w:w="1240" w:type="dxa"/>
            <w:vAlign w:val="center"/>
          </w:tcPr>
          <w:p w14:paraId="10982328" w14:textId="77777777" w:rsidR="006F1E26" w:rsidRPr="00602E30" w:rsidRDefault="006F1E26" w:rsidP="006F1E26">
            <w:pPr>
              <w:keepNext/>
              <w:keepLines/>
              <w:spacing w:after="0"/>
              <w:jc w:val="center"/>
              <w:rPr>
                <w:rFonts w:ascii="Arial" w:hAnsi="Arial"/>
                <w:b/>
                <w:sz w:val="18"/>
                <w:lang w:eastAsia="de-DE"/>
              </w:rPr>
            </w:pPr>
          </w:p>
        </w:tc>
        <w:tc>
          <w:tcPr>
            <w:tcW w:w="1752" w:type="dxa"/>
            <w:gridSpan w:val="2"/>
          </w:tcPr>
          <w:p w14:paraId="378977D8" w14:textId="77777777" w:rsidR="006F1E26" w:rsidRPr="00602E30" w:rsidRDefault="006F1E26" w:rsidP="006F1E26">
            <w:pPr>
              <w:keepNext/>
              <w:keepLines/>
              <w:spacing w:after="0"/>
              <w:jc w:val="center"/>
              <w:rPr>
                <w:rFonts w:ascii="Arial" w:hAnsi="Arial"/>
                <w:b/>
                <w:sz w:val="18"/>
                <w:lang w:eastAsia="zh-CN"/>
              </w:rPr>
            </w:pPr>
            <w:r w:rsidRPr="00602E30">
              <w:rPr>
                <w:rFonts w:ascii="Arial" w:hAnsi="Arial"/>
                <w:b/>
                <w:sz w:val="18"/>
                <w:lang w:eastAsia="zh-CN"/>
              </w:rPr>
              <w:t>Category 25</w:t>
            </w:r>
          </w:p>
        </w:tc>
        <w:tc>
          <w:tcPr>
            <w:tcW w:w="1671" w:type="dxa"/>
            <w:gridSpan w:val="3"/>
          </w:tcPr>
          <w:p w14:paraId="2FC769CB" w14:textId="77777777" w:rsidR="006F1E26" w:rsidRPr="00602E30" w:rsidRDefault="006F1E26" w:rsidP="006F1E26">
            <w:pPr>
              <w:keepNext/>
              <w:keepLines/>
              <w:spacing w:after="0"/>
              <w:jc w:val="center"/>
              <w:rPr>
                <w:rFonts w:ascii="Arial" w:hAnsi="Arial"/>
                <w:b/>
                <w:sz w:val="18"/>
                <w:lang w:eastAsia="zh-CN"/>
              </w:rPr>
            </w:pPr>
            <w:r w:rsidRPr="00602E30">
              <w:rPr>
                <w:rFonts w:ascii="Arial" w:hAnsi="Arial"/>
                <w:b/>
                <w:sz w:val="18"/>
                <w:lang w:eastAsia="zh-CN"/>
              </w:rPr>
              <w:t>Category 26</w:t>
            </w:r>
          </w:p>
        </w:tc>
        <w:tc>
          <w:tcPr>
            <w:tcW w:w="1857" w:type="dxa"/>
            <w:gridSpan w:val="4"/>
          </w:tcPr>
          <w:p w14:paraId="10325FCC" w14:textId="77777777" w:rsidR="006F1E26" w:rsidRPr="00602E30" w:rsidRDefault="006F1E26" w:rsidP="006F1E26">
            <w:pPr>
              <w:keepNext/>
              <w:keepLines/>
              <w:spacing w:after="0"/>
              <w:jc w:val="center"/>
              <w:rPr>
                <w:rFonts w:ascii="Arial" w:hAnsi="Arial"/>
                <w:b/>
                <w:sz w:val="18"/>
                <w:lang w:eastAsia="de-DE"/>
              </w:rPr>
            </w:pPr>
            <w:r w:rsidRPr="00602E30">
              <w:rPr>
                <w:rFonts w:ascii="Arial" w:hAnsi="Arial"/>
                <w:b/>
                <w:sz w:val="18"/>
                <w:lang w:eastAsia="zh-CN"/>
              </w:rPr>
              <w:t>Category 27</w:t>
            </w:r>
          </w:p>
        </w:tc>
      </w:tr>
      <w:tr w:rsidR="006F1E26" w:rsidRPr="00602E30" w14:paraId="1DBB007A" w14:textId="77777777">
        <w:trPr>
          <w:jc w:val="center"/>
        </w:trPr>
        <w:tc>
          <w:tcPr>
            <w:tcW w:w="1580" w:type="dxa"/>
          </w:tcPr>
          <w:p w14:paraId="32696A65" w14:textId="77777777" w:rsidR="006F1E26" w:rsidRPr="00602E30" w:rsidRDefault="006F1E26" w:rsidP="006F1E26">
            <w:pPr>
              <w:keepNext/>
              <w:keepLines/>
              <w:spacing w:after="0"/>
              <w:jc w:val="center"/>
              <w:rPr>
                <w:rFonts w:ascii="Arial" w:hAnsi="Arial"/>
                <w:b/>
                <w:sz w:val="18"/>
                <w:lang w:eastAsia="de-DE"/>
              </w:rPr>
            </w:pPr>
            <w:r w:rsidRPr="00602E30">
              <w:rPr>
                <w:rFonts w:ascii="Arial" w:hAnsi="Arial"/>
                <w:b/>
                <w:sz w:val="18"/>
                <w:lang w:eastAsia="de-DE"/>
              </w:rPr>
              <w:t>Parameter</w:t>
            </w:r>
          </w:p>
        </w:tc>
        <w:tc>
          <w:tcPr>
            <w:tcW w:w="1240" w:type="dxa"/>
            <w:vAlign w:val="center"/>
          </w:tcPr>
          <w:p w14:paraId="11236369" w14:textId="77777777" w:rsidR="006F1E26" w:rsidRPr="00602E30" w:rsidRDefault="006F1E26" w:rsidP="006F1E26">
            <w:pPr>
              <w:keepNext/>
              <w:keepLines/>
              <w:spacing w:after="0"/>
              <w:jc w:val="center"/>
              <w:rPr>
                <w:rFonts w:ascii="Arial" w:hAnsi="Arial"/>
                <w:b/>
                <w:sz w:val="18"/>
                <w:lang w:eastAsia="de-DE"/>
              </w:rPr>
            </w:pPr>
            <w:r w:rsidRPr="00602E30">
              <w:rPr>
                <w:rFonts w:ascii="Arial" w:hAnsi="Arial"/>
                <w:b/>
                <w:sz w:val="18"/>
                <w:lang w:eastAsia="de-DE"/>
              </w:rPr>
              <w:t>Unit</w:t>
            </w:r>
          </w:p>
        </w:tc>
        <w:tc>
          <w:tcPr>
            <w:tcW w:w="721" w:type="dxa"/>
          </w:tcPr>
          <w:p w14:paraId="15A967E6" w14:textId="77777777" w:rsidR="006F1E26" w:rsidRPr="00602E30" w:rsidRDefault="006F1E26" w:rsidP="006F1E26">
            <w:pPr>
              <w:keepNext/>
              <w:keepLines/>
              <w:spacing w:after="0"/>
              <w:jc w:val="center"/>
              <w:rPr>
                <w:rFonts w:ascii="Arial" w:hAnsi="Arial"/>
                <w:b/>
                <w:sz w:val="18"/>
                <w:lang w:eastAsia="zh-CN"/>
              </w:rPr>
            </w:pPr>
            <w:r w:rsidRPr="00602E30">
              <w:rPr>
                <w:rFonts w:ascii="Arial" w:hAnsi="Arial"/>
                <w:b/>
                <w:sz w:val="18"/>
                <w:lang w:eastAsia="zh-CN"/>
              </w:rPr>
              <w:t>Test 1</w:t>
            </w:r>
          </w:p>
        </w:tc>
        <w:tc>
          <w:tcPr>
            <w:tcW w:w="1031" w:type="dxa"/>
          </w:tcPr>
          <w:p w14:paraId="1F03913D" w14:textId="77777777" w:rsidR="006F1E26" w:rsidRPr="00602E30" w:rsidRDefault="006F1E26" w:rsidP="006F1E26">
            <w:pPr>
              <w:keepNext/>
              <w:keepLines/>
              <w:spacing w:after="0"/>
              <w:jc w:val="center"/>
              <w:rPr>
                <w:rFonts w:ascii="Arial" w:hAnsi="Arial"/>
                <w:b/>
                <w:sz w:val="18"/>
                <w:lang w:eastAsia="zh-CN"/>
              </w:rPr>
            </w:pPr>
            <w:r w:rsidRPr="00602E30">
              <w:rPr>
                <w:rFonts w:ascii="Arial" w:hAnsi="Arial"/>
                <w:b/>
                <w:sz w:val="18"/>
                <w:lang w:eastAsia="zh-CN"/>
              </w:rPr>
              <w:t>Test 2</w:t>
            </w:r>
          </w:p>
        </w:tc>
        <w:tc>
          <w:tcPr>
            <w:tcW w:w="696" w:type="dxa"/>
          </w:tcPr>
          <w:p w14:paraId="66E78ADA" w14:textId="77777777" w:rsidR="006F1E26" w:rsidRPr="00602E30" w:rsidRDefault="006F1E26" w:rsidP="006F1E26">
            <w:pPr>
              <w:keepNext/>
              <w:keepLines/>
              <w:spacing w:after="0"/>
              <w:jc w:val="center"/>
              <w:rPr>
                <w:rFonts w:ascii="Arial" w:hAnsi="Arial"/>
                <w:b/>
                <w:sz w:val="18"/>
                <w:lang w:eastAsia="zh-CN"/>
              </w:rPr>
            </w:pPr>
            <w:r w:rsidRPr="00602E30">
              <w:rPr>
                <w:rFonts w:ascii="Arial" w:hAnsi="Arial"/>
                <w:b/>
                <w:sz w:val="18"/>
                <w:lang w:eastAsia="zh-CN"/>
              </w:rPr>
              <w:t>Test 3</w:t>
            </w:r>
          </w:p>
        </w:tc>
        <w:tc>
          <w:tcPr>
            <w:tcW w:w="975" w:type="dxa"/>
            <w:gridSpan w:val="2"/>
          </w:tcPr>
          <w:p w14:paraId="5BC6C827" w14:textId="77777777" w:rsidR="006F1E26" w:rsidRPr="00602E30" w:rsidRDefault="006F1E26" w:rsidP="006F1E26">
            <w:pPr>
              <w:keepNext/>
              <w:keepLines/>
              <w:spacing w:after="0"/>
              <w:jc w:val="center"/>
              <w:rPr>
                <w:rFonts w:ascii="Arial" w:hAnsi="Arial"/>
                <w:b/>
                <w:sz w:val="18"/>
                <w:lang w:eastAsia="zh-CN"/>
              </w:rPr>
            </w:pPr>
            <w:r w:rsidRPr="00602E30">
              <w:rPr>
                <w:rFonts w:ascii="Arial" w:hAnsi="Arial"/>
                <w:b/>
                <w:sz w:val="18"/>
                <w:lang w:eastAsia="zh-CN"/>
              </w:rPr>
              <w:t>Test 4</w:t>
            </w:r>
          </w:p>
        </w:tc>
        <w:tc>
          <w:tcPr>
            <w:tcW w:w="791" w:type="dxa"/>
            <w:gridSpan w:val="2"/>
          </w:tcPr>
          <w:p w14:paraId="73F95CC7" w14:textId="77777777" w:rsidR="006F1E26" w:rsidRPr="00602E30" w:rsidRDefault="006F1E26" w:rsidP="006F1E26">
            <w:pPr>
              <w:keepNext/>
              <w:keepLines/>
              <w:spacing w:after="0"/>
              <w:jc w:val="center"/>
              <w:rPr>
                <w:rFonts w:ascii="Arial" w:hAnsi="Arial"/>
                <w:b/>
                <w:sz w:val="18"/>
                <w:lang w:eastAsia="zh-CN"/>
              </w:rPr>
            </w:pPr>
            <w:r w:rsidRPr="00602E30">
              <w:rPr>
                <w:rFonts w:ascii="Arial" w:hAnsi="Arial"/>
                <w:b/>
                <w:sz w:val="18"/>
                <w:lang w:eastAsia="zh-CN"/>
              </w:rPr>
              <w:t>Test 5</w:t>
            </w:r>
          </w:p>
        </w:tc>
        <w:tc>
          <w:tcPr>
            <w:tcW w:w="1066" w:type="dxa"/>
            <w:gridSpan w:val="2"/>
          </w:tcPr>
          <w:p w14:paraId="40692B9D" w14:textId="77777777" w:rsidR="006F1E26" w:rsidRPr="00602E30" w:rsidRDefault="006F1E26" w:rsidP="006F1E26">
            <w:pPr>
              <w:keepNext/>
              <w:keepLines/>
              <w:spacing w:after="0"/>
              <w:jc w:val="center"/>
              <w:rPr>
                <w:rFonts w:ascii="Arial" w:hAnsi="Arial"/>
                <w:b/>
                <w:sz w:val="18"/>
                <w:lang w:eastAsia="zh-CN"/>
              </w:rPr>
            </w:pPr>
            <w:r w:rsidRPr="00602E30">
              <w:rPr>
                <w:rFonts w:ascii="Arial" w:hAnsi="Arial"/>
                <w:b/>
                <w:sz w:val="18"/>
                <w:lang w:eastAsia="zh-CN"/>
              </w:rPr>
              <w:t>Test 6</w:t>
            </w:r>
          </w:p>
        </w:tc>
      </w:tr>
      <w:tr w:rsidR="006F1E26" w:rsidRPr="00602E30" w14:paraId="4B021D5C" w14:textId="77777777">
        <w:trPr>
          <w:jc w:val="center"/>
        </w:trPr>
        <w:tc>
          <w:tcPr>
            <w:tcW w:w="1580" w:type="dxa"/>
          </w:tcPr>
          <w:p w14:paraId="2A0E0504" w14:textId="77777777" w:rsidR="006F1E26" w:rsidRPr="00602E30" w:rsidRDefault="006F1E26" w:rsidP="006F1E26">
            <w:pPr>
              <w:keepNext/>
              <w:keepLines/>
              <w:spacing w:after="0"/>
              <w:jc w:val="center"/>
              <w:rPr>
                <w:rFonts w:ascii="Arial" w:hAnsi="Arial"/>
                <w:sz w:val="18"/>
                <w:lang w:eastAsia="de-DE"/>
              </w:rPr>
            </w:pPr>
            <w:r w:rsidRPr="00602E30">
              <w:rPr>
                <w:rFonts w:ascii="Arial" w:hAnsi="Arial"/>
                <w:sz w:val="18"/>
                <w:lang w:eastAsia="de-DE"/>
              </w:rPr>
              <w:t>Number of TS</w:t>
            </w:r>
          </w:p>
        </w:tc>
        <w:tc>
          <w:tcPr>
            <w:tcW w:w="1240" w:type="dxa"/>
            <w:vAlign w:val="center"/>
          </w:tcPr>
          <w:p w14:paraId="76E322DF" w14:textId="77777777" w:rsidR="006F1E26" w:rsidRPr="00602E30" w:rsidRDefault="006F1E26" w:rsidP="006F1E26">
            <w:pPr>
              <w:keepNext/>
              <w:keepLines/>
              <w:spacing w:after="0"/>
              <w:jc w:val="center"/>
              <w:rPr>
                <w:rFonts w:ascii="Arial" w:hAnsi="Arial"/>
                <w:sz w:val="18"/>
                <w:lang w:eastAsia="de-DE"/>
              </w:rPr>
            </w:pPr>
            <w:r w:rsidRPr="00602E30">
              <w:rPr>
                <w:rFonts w:ascii="Arial" w:hAnsi="Arial"/>
                <w:sz w:val="18"/>
                <w:lang w:eastAsia="de-DE"/>
              </w:rPr>
              <w:t>-</w:t>
            </w:r>
          </w:p>
        </w:tc>
        <w:tc>
          <w:tcPr>
            <w:tcW w:w="1752" w:type="dxa"/>
            <w:gridSpan w:val="2"/>
          </w:tcPr>
          <w:p w14:paraId="02BDBC9A" w14:textId="77777777" w:rsidR="006F1E26" w:rsidRPr="00602E30" w:rsidRDefault="006F1E26" w:rsidP="006F1E26">
            <w:pPr>
              <w:keepNext/>
              <w:keepLines/>
              <w:spacing w:after="0"/>
              <w:jc w:val="center"/>
              <w:rPr>
                <w:rFonts w:ascii="Arial" w:hAnsi="Arial"/>
                <w:sz w:val="18"/>
                <w:lang w:eastAsia="zh-CN"/>
              </w:rPr>
            </w:pPr>
            <w:r w:rsidRPr="00602E30">
              <w:rPr>
                <w:rFonts w:ascii="Arial" w:hAnsi="Arial"/>
                <w:sz w:val="18"/>
                <w:lang w:eastAsia="zh-CN"/>
              </w:rPr>
              <w:t>3</w:t>
            </w:r>
          </w:p>
        </w:tc>
        <w:tc>
          <w:tcPr>
            <w:tcW w:w="1759" w:type="dxa"/>
            <w:gridSpan w:val="4"/>
          </w:tcPr>
          <w:p w14:paraId="43F90F86" w14:textId="77777777" w:rsidR="006F1E26" w:rsidRPr="00602E30" w:rsidRDefault="006F1E26" w:rsidP="006F1E26">
            <w:pPr>
              <w:keepNext/>
              <w:keepLines/>
              <w:spacing w:after="0"/>
              <w:jc w:val="center"/>
              <w:rPr>
                <w:rFonts w:ascii="Arial" w:hAnsi="Arial"/>
                <w:sz w:val="18"/>
                <w:lang w:eastAsia="zh-CN"/>
              </w:rPr>
            </w:pPr>
            <w:r w:rsidRPr="00602E30">
              <w:rPr>
                <w:rFonts w:ascii="Arial" w:hAnsi="Arial"/>
                <w:sz w:val="18"/>
                <w:lang w:eastAsia="de-DE"/>
              </w:rPr>
              <w:t>4</w:t>
            </w:r>
          </w:p>
        </w:tc>
        <w:tc>
          <w:tcPr>
            <w:tcW w:w="1769" w:type="dxa"/>
            <w:gridSpan w:val="3"/>
          </w:tcPr>
          <w:p w14:paraId="44D56EA2" w14:textId="77777777" w:rsidR="006F1E26" w:rsidRPr="00602E30" w:rsidRDefault="006F1E26" w:rsidP="006F1E26">
            <w:pPr>
              <w:keepNext/>
              <w:keepLines/>
              <w:spacing w:after="0"/>
              <w:jc w:val="center"/>
              <w:rPr>
                <w:rFonts w:ascii="Arial" w:hAnsi="Arial"/>
                <w:sz w:val="18"/>
                <w:lang w:eastAsia="zh-CN"/>
              </w:rPr>
            </w:pPr>
            <w:r w:rsidRPr="00602E30">
              <w:rPr>
                <w:rFonts w:ascii="Arial" w:hAnsi="Arial"/>
                <w:sz w:val="18"/>
                <w:lang w:eastAsia="zh-CN"/>
              </w:rPr>
              <w:t>5</w:t>
            </w:r>
          </w:p>
        </w:tc>
      </w:tr>
      <w:tr w:rsidR="006F1E26" w:rsidRPr="00602E30" w14:paraId="3FE9472B" w14:textId="77777777">
        <w:trPr>
          <w:jc w:val="center"/>
        </w:trPr>
        <w:tc>
          <w:tcPr>
            <w:tcW w:w="1580" w:type="dxa"/>
          </w:tcPr>
          <w:p w14:paraId="2B2D2A77" w14:textId="77777777" w:rsidR="006F1E26" w:rsidRPr="00602E30" w:rsidRDefault="006F1E26" w:rsidP="006F1E26">
            <w:pPr>
              <w:keepNext/>
              <w:keepLines/>
              <w:spacing w:after="0"/>
              <w:jc w:val="center"/>
              <w:rPr>
                <w:rFonts w:ascii="Arial" w:hAnsi="Arial"/>
                <w:sz w:val="18"/>
                <w:lang w:eastAsia="de-DE"/>
              </w:rPr>
            </w:pPr>
            <w:r w:rsidRPr="00602E30">
              <w:rPr>
                <w:rFonts w:ascii="Arial" w:hAnsi="Arial"/>
                <w:sz w:val="18"/>
                <w:lang w:eastAsia="de-DE"/>
              </w:rPr>
              <w:t>Number of HS-PDSCH codes per TS</w:t>
            </w:r>
          </w:p>
        </w:tc>
        <w:tc>
          <w:tcPr>
            <w:tcW w:w="1240" w:type="dxa"/>
            <w:vAlign w:val="center"/>
          </w:tcPr>
          <w:p w14:paraId="7EC2DB1D" w14:textId="77777777" w:rsidR="006F1E26" w:rsidRPr="00602E30" w:rsidRDefault="006F1E26" w:rsidP="006F1E26">
            <w:pPr>
              <w:keepNext/>
              <w:keepLines/>
              <w:spacing w:after="0"/>
              <w:jc w:val="center"/>
              <w:rPr>
                <w:rFonts w:ascii="Arial" w:hAnsi="Arial"/>
                <w:sz w:val="18"/>
                <w:lang w:eastAsia="de-DE"/>
              </w:rPr>
            </w:pPr>
            <w:r w:rsidRPr="00602E30">
              <w:rPr>
                <w:rFonts w:ascii="Arial" w:hAnsi="Arial"/>
                <w:sz w:val="18"/>
                <w:lang w:eastAsia="de-DE"/>
              </w:rPr>
              <w:t>-</w:t>
            </w:r>
          </w:p>
        </w:tc>
        <w:tc>
          <w:tcPr>
            <w:tcW w:w="1752" w:type="dxa"/>
            <w:gridSpan w:val="2"/>
            <w:vAlign w:val="center"/>
          </w:tcPr>
          <w:p w14:paraId="145CD71B" w14:textId="77777777" w:rsidR="006F1E26" w:rsidRPr="00602E30" w:rsidRDefault="006F1E26" w:rsidP="006F1E26">
            <w:pPr>
              <w:keepNext/>
              <w:keepLines/>
              <w:spacing w:after="0"/>
              <w:jc w:val="center"/>
              <w:rPr>
                <w:rFonts w:ascii="Arial" w:hAnsi="Arial"/>
                <w:sz w:val="18"/>
                <w:lang w:eastAsia="zh-CN"/>
              </w:rPr>
            </w:pPr>
            <w:r w:rsidRPr="00602E30">
              <w:rPr>
                <w:rFonts w:ascii="Arial" w:hAnsi="Arial"/>
                <w:sz w:val="18"/>
                <w:lang w:eastAsia="zh-CN"/>
              </w:rPr>
              <w:t>16</w:t>
            </w:r>
          </w:p>
        </w:tc>
        <w:tc>
          <w:tcPr>
            <w:tcW w:w="1759" w:type="dxa"/>
            <w:gridSpan w:val="4"/>
            <w:vAlign w:val="center"/>
          </w:tcPr>
          <w:p w14:paraId="48B4EC1E" w14:textId="77777777" w:rsidR="006F1E26" w:rsidRPr="00602E30" w:rsidRDefault="006F1E26" w:rsidP="006F1E26">
            <w:pPr>
              <w:keepNext/>
              <w:keepLines/>
              <w:spacing w:after="0"/>
              <w:jc w:val="center"/>
              <w:rPr>
                <w:rFonts w:ascii="Arial" w:hAnsi="Arial"/>
                <w:sz w:val="18"/>
                <w:lang w:eastAsia="zh-CN"/>
              </w:rPr>
            </w:pPr>
            <w:r w:rsidRPr="00602E30">
              <w:rPr>
                <w:rFonts w:ascii="Arial" w:hAnsi="Arial"/>
                <w:sz w:val="18"/>
                <w:lang w:eastAsia="zh-CN"/>
              </w:rPr>
              <w:t>16</w:t>
            </w:r>
          </w:p>
        </w:tc>
        <w:tc>
          <w:tcPr>
            <w:tcW w:w="1769" w:type="dxa"/>
            <w:gridSpan w:val="3"/>
            <w:vAlign w:val="center"/>
          </w:tcPr>
          <w:p w14:paraId="5FD31569" w14:textId="77777777" w:rsidR="006F1E26" w:rsidRPr="00602E30" w:rsidRDefault="006F1E26" w:rsidP="006F1E26">
            <w:pPr>
              <w:keepNext/>
              <w:keepLines/>
              <w:spacing w:after="0"/>
              <w:jc w:val="center"/>
              <w:rPr>
                <w:rFonts w:ascii="Arial" w:hAnsi="Arial"/>
                <w:sz w:val="18"/>
                <w:lang w:eastAsia="zh-CN"/>
              </w:rPr>
            </w:pPr>
            <w:r w:rsidRPr="00602E30">
              <w:rPr>
                <w:rFonts w:ascii="Arial" w:hAnsi="Arial"/>
                <w:sz w:val="18"/>
                <w:lang w:eastAsia="zh-CN"/>
              </w:rPr>
              <w:t>16</w:t>
            </w:r>
          </w:p>
        </w:tc>
      </w:tr>
      <w:tr w:rsidR="006F1E26" w:rsidRPr="00602E30" w14:paraId="38122E02" w14:textId="77777777">
        <w:trPr>
          <w:jc w:val="center"/>
        </w:trPr>
        <w:tc>
          <w:tcPr>
            <w:tcW w:w="1580" w:type="dxa"/>
          </w:tcPr>
          <w:p w14:paraId="735C1748" w14:textId="77777777" w:rsidR="006F1E26" w:rsidRPr="00602E30" w:rsidRDefault="006F1E26" w:rsidP="006F1E26">
            <w:pPr>
              <w:keepNext/>
              <w:keepLines/>
              <w:spacing w:after="0"/>
              <w:jc w:val="center"/>
              <w:rPr>
                <w:rFonts w:ascii="Arial" w:hAnsi="Arial"/>
                <w:sz w:val="18"/>
                <w:lang w:eastAsia="de-DE"/>
              </w:rPr>
            </w:pPr>
            <w:r w:rsidRPr="00602E30">
              <w:rPr>
                <w:rFonts w:ascii="Arial" w:hAnsi="Arial"/>
                <w:sz w:val="18"/>
                <w:lang w:eastAsia="de-DE"/>
              </w:rPr>
              <w:t>Number of HS-PDSCH codes per TS</w:t>
            </w:r>
          </w:p>
        </w:tc>
        <w:tc>
          <w:tcPr>
            <w:tcW w:w="1240" w:type="dxa"/>
            <w:vAlign w:val="center"/>
          </w:tcPr>
          <w:p w14:paraId="2EF61D1E" w14:textId="77777777" w:rsidR="006F1E26" w:rsidRPr="00602E30" w:rsidRDefault="006F1E26" w:rsidP="006F1E26">
            <w:pPr>
              <w:keepNext/>
              <w:keepLines/>
              <w:spacing w:after="0"/>
              <w:jc w:val="center"/>
              <w:rPr>
                <w:rFonts w:ascii="Arial" w:hAnsi="Arial"/>
                <w:sz w:val="18"/>
                <w:lang w:eastAsia="de-DE"/>
              </w:rPr>
            </w:pPr>
            <w:r w:rsidRPr="00602E30">
              <w:rPr>
                <w:rFonts w:ascii="Arial" w:hAnsi="Arial"/>
                <w:sz w:val="18"/>
                <w:lang w:eastAsia="de-DE"/>
              </w:rPr>
              <w:t>-</w:t>
            </w:r>
          </w:p>
        </w:tc>
        <w:tc>
          <w:tcPr>
            <w:tcW w:w="5280" w:type="dxa"/>
            <w:gridSpan w:val="9"/>
            <w:vAlign w:val="center"/>
          </w:tcPr>
          <w:p w14:paraId="32C7DA65" w14:textId="77777777" w:rsidR="006F1E26" w:rsidRPr="00602E30" w:rsidRDefault="006F1E26" w:rsidP="006F1E26">
            <w:pPr>
              <w:keepNext/>
              <w:keepLines/>
              <w:spacing w:after="0"/>
              <w:jc w:val="center"/>
              <w:rPr>
                <w:rFonts w:ascii="Arial" w:hAnsi="Arial"/>
                <w:sz w:val="18"/>
                <w:lang w:eastAsia="de-DE"/>
              </w:rPr>
            </w:pPr>
            <w:r w:rsidRPr="00602E30">
              <w:rPr>
                <w:rFonts w:ascii="Arial" w:hAnsi="Arial"/>
                <w:sz w:val="18"/>
                <w:lang w:eastAsia="zh-CN"/>
              </w:rPr>
              <w:t>16</w:t>
            </w:r>
          </w:p>
        </w:tc>
      </w:tr>
      <w:tr w:rsidR="006F1E26" w:rsidRPr="00602E30" w14:paraId="5E7F2025" w14:textId="77777777">
        <w:trPr>
          <w:jc w:val="center"/>
        </w:trPr>
        <w:tc>
          <w:tcPr>
            <w:tcW w:w="1580" w:type="dxa"/>
            <w:vAlign w:val="center"/>
          </w:tcPr>
          <w:p w14:paraId="2C7BC9FC" w14:textId="77777777" w:rsidR="006F1E26" w:rsidRPr="00602E30" w:rsidRDefault="006F1E26" w:rsidP="006F1E26">
            <w:pPr>
              <w:keepNext/>
              <w:keepLines/>
              <w:spacing w:after="0"/>
              <w:jc w:val="center"/>
              <w:rPr>
                <w:rFonts w:ascii="Arial" w:hAnsi="Arial"/>
                <w:sz w:val="18"/>
                <w:lang w:eastAsia="de-DE"/>
              </w:rPr>
            </w:pPr>
            <w:r w:rsidRPr="00602E30">
              <w:rPr>
                <w:rFonts w:ascii="Arial" w:hAnsi="Arial"/>
                <w:snapToGrid w:val="0"/>
                <w:sz w:val="18"/>
                <w:lang w:eastAsia="de-DE"/>
              </w:rPr>
              <w:t>HS-</w:t>
            </w:r>
            <w:r w:rsidRPr="00602E30">
              <w:rPr>
                <w:rFonts w:ascii="Arial" w:hAnsi="Arial"/>
                <w:snapToGrid w:val="0"/>
                <w:sz w:val="18"/>
                <w:lang w:eastAsia="zh-CN"/>
              </w:rPr>
              <w:t>P</w:t>
            </w:r>
            <w:r w:rsidRPr="00602E30">
              <w:rPr>
                <w:rFonts w:ascii="Arial" w:hAnsi="Arial"/>
                <w:snapToGrid w:val="0"/>
                <w:sz w:val="18"/>
                <w:lang w:eastAsia="de-DE"/>
              </w:rPr>
              <w:t>DSCH</w:t>
            </w:r>
            <w:r w:rsidRPr="00602E30">
              <w:rPr>
                <w:rFonts w:ascii="Arial" w:hAnsi="Arial"/>
                <w:snapToGrid w:val="0"/>
                <w:sz w:val="18"/>
                <w:vertAlign w:val="subscript"/>
                <w:lang w:eastAsia="de-DE"/>
              </w:rPr>
              <w:t>i</w:t>
            </w:r>
            <w:r w:rsidRPr="00602E30">
              <w:rPr>
                <w:rFonts w:ascii="Arial" w:hAnsi="Arial"/>
                <w:snapToGrid w:val="0"/>
                <w:sz w:val="18"/>
                <w:lang w:eastAsia="de-DE"/>
              </w:rPr>
              <w:t>_Ec/Ior</w:t>
            </w:r>
          </w:p>
        </w:tc>
        <w:tc>
          <w:tcPr>
            <w:tcW w:w="1240" w:type="dxa"/>
            <w:vAlign w:val="center"/>
          </w:tcPr>
          <w:p w14:paraId="2400986C" w14:textId="77777777" w:rsidR="006F1E26" w:rsidRPr="00602E30" w:rsidRDefault="006F1E26" w:rsidP="006F1E26">
            <w:pPr>
              <w:keepNext/>
              <w:keepLines/>
              <w:spacing w:after="0"/>
              <w:jc w:val="center"/>
              <w:rPr>
                <w:rFonts w:ascii="Arial" w:hAnsi="Arial"/>
                <w:sz w:val="18"/>
                <w:lang w:eastAsia="de-DE"/>
              </w:rPr>
            </w:pPr>
            <w:r w:rsidRPr="00602E30">
              <w:rPr>
                <w:rFonts w:ascii="Arial" w:hAnsi="Arial"/>
                <w:snapToGrid w:val="0"/>
                <w:sz w:val="18"/>
                <w:lang w:eastAsia="de-DE"/>
              </w:rPr>
              <w:t>dB</w:t>
            </w:r>
          </w:p>
        </w:tc>
        <w:tc>
          <w:tcPr>
            <w:tcW w:w="5280" w:type="dxa"/>
            <w:gridSpan w:val="9"/>
          </w:tcPr>
          <w:p w14:paraId="45E432D6" w14:textId="77777777" w:rsidR="006F1E26" w:rsidRPr="00602E30" w:rsidRDefault="006F1E26" w:rsidP="006F1E26">
            <w:pPr>
              <w:keepNext/>
              <w:keepLines/>
              <w:spacing w:after="0"/>
              <w:jc w:val="center"/>
              <w:rPr>
                <w:rFonts w:ascii="Arial" w:hAnsi="Arial"/>
                <w:sz w:val="18"/>
                <w:lang w:eastAsia="zh-CN"/>
              </w:rPr>
            </w:pPr>
            <w:r w:rsidRPr="00602E30">
              <w:rPr>
                <w:rFonts w:ascii="Arial" w:hAnsi="Arial"/>
                <w:snapToGrid w:val="0"/>
                <w:sz w:val="18"/>
                <w:lang w:eastAsia="zh-CN"/>
              </w:rPr>
              <w:t>-12.04</w:t>
            </w:r>
          </w:p>
        </w:tc>
      </w:tr>
      <w:tr w:rsidR="006F1E26" w:rsidRPr="00602E30" w14:paraId="0D7535C2" w14:textId="77777777">
        <w:trPr>
          <w:jc w:val="center"/>
        </w:trPr>
        <w:tc>
          <w:tcPr>
            <w:tcW w:w="1580" w:type="dxa"/>
          </w:tcPr>
          <w:p w14:paraId="4E011491" w14:textId="77777777" w:rsidR="006F1E26" w:rsidRPr="00602E30" w:rsidRDefault="006F1E26" w:rsidP="006F1E26">
            <w:pPr>
              <w:keepNext/>
              <w:keepLines/>
              <w:spacing w:after="0"/>
              <w:jc w:val="center"/>
              <w:rPr>
                <w:rFonts w:ascii="Arial" w:hAnsi="Arial"/>
                <w:snapToGrid w:val="0"/>
                <w:sz w:val="18"/>
                <w:lang w:eastAsia="zh-CN"/>
              </w:rPr>
            </w:pPr>
            <w:r w:rsidRPr="00541A60">
              <w:rPr>
                <w:rFonts w:ascii="Arial" w:eastAsia="‚c‚e‚o“Á‘¾ƒSƒVƒbƒN‘Ì" w:hAnsi="Arial"/>
                <w:sz w:val="18"/>
                <w:lang w:eastAsia="de-DE"/>
              </w:rPr>
              <w:t>HS-</w:t>
            </w:r>
            <w:r w:rsidRPr="00602E30">
              <w:rPr>
                <w:rFonts w:ascii="Arial" w:hAnsi="Arial"/>
                <w:sz w:val="18"/>
                <w:lang w:eastAsia="zh-CN"/>
              </w:rPr>
              <w:t>P</w:t>
            </w:r>
            <w:r w:rsidRPr="00541A60">
              <w:rPr>
                <w:rFonts w:ascii="Arial" w:eastAsia="‚c‚e‚o“Á‘¾ƒSƒVƒbƒN‘Ì" w:hAnsi="Arial"/>
                <w:sz w:val="18"/>
                <w:lang w:eastAsia="de-DE"/>
              </w:rPr>
              <w:t>DSCH Channelization Codes</w:t>
            </w:r>
          </w:p>
        </w:tc>
        <w:tc>
          <w:tcPr>
            <w:tcW w:w="1240" w:type="dxa"/>
            <w:vAlign w:val="center"/>
          </w:tcPr>
          <w:p w14:paraId="1A7ED273" w14:textId="77777777" w:rsidR="006F1E26" w:rsidRPr="00602E30" w:rsidRDefault="006F1E26" w:rsidP="006F1E26">
            <w:pPr>
              <w:keepNext/>
              <w:keepLines/>
              <w:spacing w:after="0"/>
              <w:jc w:val="center"/>
              <w:rPr>
                <w:rFonts w:ascii="Arial" w:hAnsi="Arial"/>
                <w:snapToGrid w:val="0"/>
                <w:sz w:val="18"/>
                <w:lang w:eastAsia="de-DE"/>
              </w:rPr>
            </w:pPr>
            <w:r w:rsidRPr="00541A60">
              <w:rPr>
                <w:rFonts w:ascii="Arial" w:eastAsia="‚c‚e‚o“Á‘¾ƒSƒVƒbƒN‘Ì" w:hAnsi="Arial"/>
                <w:sz w:val="18"/>
                <w:lang w:eastAsia="de-DE"/>
              </w:rPr>
              <w:t>C(k,Q)</w:t>
            </w:r>
          </w:p>
        </w:tc>
        <w:tc>
          <w:tcPr>
            <w:tcW w:w="5280" w:type="dxa"/>
            <w:gridSpan w:val="9"/>
            <w:vAlign w:val="center"/>
          </w:tcPr>
          <w:p w14:paraId="0E5C3C1B" w14:textId="77777777" w:rsidR="006F1E26" w:rsidRPr="00602E30" w:rsidRDefault="006F1E26" w:rsidP="006F1E26">
            <w:pPr>
              <w:keepNext/>
              <w:keepLines/>
              <w:spacing w:after="0"/>
              <w:jc w:val="center"/>
              <w:rPr>
                <w:rFonts w:ascii="Arial" w:hAnsi="Arial"/>
                <w:sz w:val="18"/>
                <w:lang w:eastAsia="zh-CN"/>
              </w:rPr>
            </w:pPr>
            <w:r w:rsidRPr="00541A60">
              <w:rPr>
                <w:rFonts w:ascii="Arial" w:eastAsia="‚c‚e‚o“Á‘¾ƒSƒVƒbƒN‘Ì" w:hAnsi="Arial"/>
                <w:sz w:val="18"/>
                <w:lang w:eastAsia="de-DE"/>
              </w:rPr>
              <w:t>C(i,16)</w:t>
            </w:r>
          </w:p>
          <w:p w14:paraId="037A7F60" w14:textId="77777777" w:rsidR="006F1E26" w:rsidRPr="00602E30" w:rsidRDefault="006F1E26" w:rsidP="006F1E26">
            <w:pPr>
              <w:keepNext/>
              <w:keepLines/>
              <w:spacing w:after="0"/>
              <w:jc w:val="center"/>
              <w:rPr>
                <w:rFonts w:ascii="Arial" w:hAnsi="Arial"/>
                <w:snapToGrid w:val="0"/>
                <w:sz w:val="18"/>
                <w:lang w:eastAsia="zh-CN"/>
              </w:rPr>
            </w:pPr>
            <w:r w:rsidRPr="00541A60">
              <w:rPr>
                <w:rFonts w:ascii="Arial" w:eastAsia="‚c‚e‚o“Á‘¾ƒSƒVƒbƒN‘Ì" w:hAnsi="Arial"/>
                <w:sz w:val="18"/>
                <w:lang w:eastAsia="de-DE"/>
              </w:rPr>
              <w:t>1</w:t>
            </w:r>
            <w:r w:rsidRPr="00541A60">
              <w:rPr>
                <w:rFonts w:ascii="Arial" w:eastAsia="‚c‚e‚o“Á‘¾ƒSƒVƒbƒN‘Ì" w:hAnsi="Arial"/>
                <w:sz w:val="18"/>
                <w:lang w:eastAsia="de-DE"/>
              </w:rPr>
              <w:sym w:font="Symbol" w:char="F0A3"/>
            </w:r>
            <w:r w:rsidRPr="00541A60">
              <w:rPr>
                <w:rFonts w:ascii="Arial" w:eastAsia="‚c‚e‚o“Á‘¾ƒSƒVƒbƒN‘Ì" w:hAnsi="Arial"/>
                <w:sz w:val="18"/>
                <w:lang w:eastAsia="de-DE"/>
              </w:rPr>
              <w:t>i</w:t>
            </w:r>
            <w:r w:rsidRPr="00541A60">
              <w:rPr>
                <w:rFonts w:ascii="Arial" w:eastAsia="‚c‚e‚o“Á‘¾ƒSƒVƒbƒN‘Ì" w:hAnsi="Arial"/>
                <w:sz w:val="18"/>
                <w:lang w:eastAsia="de-DE"/>
              </w:rPr>
              <w:sym w:font="Symbol" w:char="F0A3"/>
            </w:r>
            <w:r w:rsidRPr="00541A60">
              <w:rPr>
                <w:rFonts w:ascii="Arial" w:eastAsia="‚c‚e‚o“Á‘¾ƒSƒVƒbƒN‘Ì" w:hAnsi="Arial"/>
                <w:sz w:val="18"/>
                <w:lang w:eastAsia="de-DE"/>
              </w:rPr>
              <w:t>1</w:t>
            </w:r>
            <w:r w:rsidRPr="00602E30">
              <w:rPr>
                <w:rFonts w:ascii="Arial" w:hAnsi="Arial"/>
                <w:sz w:val="18"/>
                <w:lang w:eastAsia="zh-CN"/>
              </w:rPr>
              <w:t>6</w:t>
            </w:r>
          </w:p>
        </w:tc>
      </w:tr>
      <w:tr w:rsidR="006F1E26" w:rsidRPr="00602E30" w14:paraId="5132F576" w14:textId="77777777">
        <w:trPr>
          <w:jc w:val="center"/>
        </w:trPr>
        <w:tc>
          <w:tcPr>
            <w:tcW w:w="1580" w:type="dxa"/>
          </w:tcPr>
          <w:p w14:paraId="649C0993" w14:textId="77777777" w:rsidR="006F1E26" w:rsidRPr="00602E30" w:rsidRDefault="006F1E26" w:rsidP="006F1E26">
            <w:pPr>
              <w:keepNext/>
              <w:keepLines/>
              <w:spacing w:after="0"/>
              <w:jc w:val="center"/>
              <w:rPr>
                <w:rFonts w:ascii="Arial" w:hAnsi="Arial"/>
                <w:sz w:val="18"/>
                <w:lang w:eastAsia="de-DE"/>
              </w:rPr>
            </w:pPr>
            <w:r w:rsidRPr="00602E30">
              <w:rPr>
                <w:rFonts w:ascii="Arial" w:hAnsi="Arial"/>
                <w:sz w:val="18"/>
                <w:lang w:eastAsia="de-DE"/>
              </w:rPr>
              <w:t>Number of DPCH</w:t>
            </w:r>
            <w:r w:rsidRPr="00602E30">
              <w:rPr>
                <w:rFonts w:ascii="Arial" w:hAnsi="Arial"/>
                <w:sz w:val="18"/>
                <w:vertAlign w:val="subscript"/>
                <w:lang w:eastAsia="de-DE"/>
              </w:rPr>
              <w:t>o</w:t>
            </w:r>
          </w:p>
        </w:tc>
        <w:tc>
          <w:tcPr>
            <w:tcW w:w="1240" w:type="dxa"/>
          </w:tcPr>
          <w:p w14:paraId="51282BC9" w14:textId="77777777" w:rsidR="006F1E26" w:rsidRPr="00602E30" w:rsidRDefault="006F1E26" w:rsidP="006F1E26">
            <w:pPr>
              <w:keepNext/>
              <w:keepLines/>
              <w:spacing w:after="0"/>
              <w:jc w:val="center"/>
              <w:rPr>
                <w:rFonts w:ascii="Arial" w:hAnsi="Arial"/>
                <w:sz w:val="18"/>
                <w:lang w:eastAsia="de-DE"/>
              </w:rPr>
            </w:pPr>
            <w:r w:rsidRPr="00602E30">
              <w:rPr>
                <w:rFonts w:ascii="Arial" w:hAnsi="Arial"/>
                <w:sz w:val="18"/>
                <w:lang w:eastAsia="de-DE"/>
              </w:rPr>
              <w:t>-</w:t>
            </w:r>
          </w:p>
        </w:tc>
        <w:tc>
          <w:tcPr>
            <w:tcW w:w="5280" w:type="dxa"/>
            <w:gridSpan w:val="9"/>
          </w:tcPr>
          <w:p w14:paraId="0D24A0A1" w14:textId="77777777" w:rsidR="006F1E26" w:rsidRPr="00602E30" w:rsidRDefault="006F1E26" w:rsidP="006F1E26">
            <w:pPr>
              <w:keepNext/>
              <w:keepLines/>
              <w:spacing w:after="0"/>
              <w:jc w:val="center"/>
              <w:rPr>
                <w:rFonts w:ascii="Arial" w:hAnsi="Arial"/>
                <w:sz w:val="18"/>
                <w:lang w:eastAsia="de-DE"/>
              </w:rPr>
            </w:pPr>
            <w:r w:rsidRPr="00602E30">
              <w:rPr>
                <w:rFonts w:ascii="Arial" w:hAnsi="Arial"/>
                <w:sz w:val="18"/>
                <w:lang w:eastAsia="de-DE"/>
              </w:rPr>
              <w:t>0</w:t>
            </w:r>
          </w:p>
        </w:tc>
      </w:tr>
      <w:tr w:rsidR="006F1E26" w:rsidRPr="00602E30" w14:paraId="1206AFBC" w14:textId="77777777">
        <w:trPr>
          <w:jc w:val="center"/>
        </w:trPr>
        <w:tc>
          <w:tcPr>
            <w:tcW w:w="1580" w:type="dxa"/>
          </w:tcPr>
          <w:p w14:paraId="2AFF99D1" w14:textId="77777777" w:rsidR="006F1E26" w:rsidRPr="00602E30" w:rsidRDefault="006F1E26" w:rsidP="006F1E26">
            <w:pPr>
              <w:keepNext/>
              <w:keepLines/>
              <w:spacing w:after="0"/>
              <w:jc w:val="center"/>
              <w:rPr>
                <w:rFonts w:ascii="Arial" w:hAnsi="Arial"/>
                <w:sz w:val="18"/>
                <w:lang w:eastAsia="zh-CN"/>
              </w:rPr>
            </w:pPr>
            <w:r w:rsidRPr="00602E30">
              <w:rPr>
                <w:rFonts w:ascii="Arial" w:hAnsi="Arial"/>
                <w:sz w:val="18"/>
                <w:lang w:eastAsia="de-DE"/>
              </w:rPr>
              <w:t>Number of HARQ Process</w:t>
            </w:r>
            <w:r w:rsidRPr="00602E30">
              <w:rPr>
                <w:rFonts w:ascii="Arial" w:hAnsi="Arial"/>
                <w:sz w:val="18"/>
                <w:lang w:eastAsia="zh-CN"/>
              </w:rPr>
              <w:t xml:space="preserve"> perstream</w:t>
            </w:r>
          </w:p>
        </w:tc>
        <w:tc>
          <w:tcPr>
            <w:tcW w:w="1240" w:type="dxa"/>
          </w:tcPr>
          <w:p w14:paraId="2ABCBA9F" w14:textId="77777777" w:rsidR="006F1E26" w:rsidRPr="00602E30" w:rsidRDefault="006F1E26" w:rsidP="006F1E26">
            <w:pPr>
              <w:keepNext/>
              <w:keepLines/>
              <w:spacing w:after="0"/>
              <w:jc w:val="center"/>
              <w:rPr>
                <w:rFonts w:ascii="Arial" w:hAnsi="Arial"/>
                <w:sz w:val="18"/>
                <w:lang w:eastAsia="de-DE"/>
              </w:rPr>
            </w:pPr>
            <w:r w:rsidRPr="00602E30">
              <w:rPr>
                <w:rFonts w:ascii="Arial" w:hAnsi="Arial"/>
                <w:sz w:val="18"/>
                <w:lang w:eastAsia="de-DE"/>
              </w:rPr>
              <w:t>-</w:t>
            </w:r>
          </w:p>
        </w:tc>
        <w:tc>
          <w:tcPr>
            <w:tcW w:w="5280" w:type="dxa"/>
            <w:gridSpan w:val="9"/>
          </w:tcPr>
          <w:p w14:paraId="25503B7B" w14:textId="77777777" w:rsidR="006F1E26" w:rsidRPr="00602E30" w:rsidRDefault="006F1E26" w:rsidP="006F1E26">
            <w:pPr>
              <w:keepNext/>
              <w:keepLines/>
              <w:spacing w:after="0"/>
              <w:jc w:val="center"/>
              <w:rPr>
                <w:rFonts w:ascii="Arial" w:hAnsi="Arial"/>
                <w:sz w:val="18"/>
                <w:lang w:eastAsia="zh-CN"/>
              </w:rPr>
            </w:pPr>
            <w:r w:rsidRPr="00602E30">
              <w:rPr>
                <w:rFonts w:ascii="Arial" w:hAnsi="Arial"/>
                <w:sz w:val="18"/>
                <w:lang w:eastAsia="zh-CN"/>
              </w:rPr>
              <w:t>4</w:t>
            </w:r>
          </w:p>
        </w:tc>
      </w:tr>
      <w:tr w:rsidR="006F1E26" w:rsidRPr="00602E30" w14:paraId="1E0F8EB9" w14:textId="77777777">
        <w:trPr>
          <w:jc w:val="center"/>
        </w:trPr>
        <w:tc>
          <w:tcPr>
            <w:tcW w:w="1580" w:type="dxa"/>
          </w:tcPr>
          <w:p w14:paraId="25906ECE" w14:textId="77777777" w:rsidR="006F1E26" w:rsidRPr="00602E30" w:rsidRDefault="006F1E26" w:rsidP="006F1E26">
            <w:pPr>
              <w:keepNext/>
              <w:keepLines/>
              <w:spacing w:after="0"/>
              <w:jc w:val="center"/>
              <w:rPr>
                <w:rFonts w:ascii="Arial" w:hAnsi="Arial"/>
                <w:sz w:val="18"/>
                <w:lang w:eastAsia="de-DE"/>
              </w:rPr>
            </w:pPr>
            <w:r w:rsidRPr="00602E30">
              <w:rPr>
                <w:rFonts w:ascii="Arial" w:hAnsi="Arial"/>
                <w:sz w:val="18"/>
                <w:lang w:eastAsia="de-DE"/>
              </w:rPr>
              <w:t>Number of transmission</w:t>
            </w:r>
          </w:p>
        </w:tc>
        <w:tc>
          <w:tcPr>
            <w:tcW w:w="1240" w:type="dxa"/>
          </w:tcPr>
          <w:p w14:paraId="30F78E75" w14:textId="77777777" w:rsidR="006F1E26" w:rsidRPr="00602E30" w:rsidRDefault="006F1E26" w:rsidP="006F1E26">
            <w:pPr>
              <w:keepNext/>
              <w:keepLines/>
              <w:spacing w:after="0"/>
              <w:jc w:val="center"/>
              <w:rPr>
                <w:rFonts w:ascii="Arial" w:hAnsi="Arial"/>
                <w:sz w:val="18"/>
                <w:lang w:eastAsia="de-DE"/>
              </w:rPr>
            </w:pPr>
            <w:r w:rsidRPr="00602E30">
              <w:rPr>
                <w:rFonts w:ascii="Arial" w:hAnsi="Arial"/>
                <w:sz w:val="18"/>
                <w:lang w:eastAsia="de-DE"/>
              </w:rPr>
              <w:t>-</w:t>
            </w:r>
          </w:p>
        </w:tc>
        <w:tc>
          <w:tcPr>
            <w:tcW w:w="5280" w:type="dxa"/>
            <w:gridSpan w:val="9"/>
          </w:tcPr>
          <w:p w14:paraId="2420EC22" w14:textId="77777777" w:rsidR="006F1E26" w:rsidRPr="00602E30" w:rsidRDefault="006F1E26" w:rsidP="006F1E26">
            <w:pPr>
              <w:keepNext/>
              <w:keepLines/>
              <w:spacing w:after="0"/>
              <w:jc w:val="center"/>
              <w:rPr>
                <w:rFonts w:ascii="Arial" w:hAnsi="Arial"/>
                <w:sz w:val="18"/>
                <w:lang w:eastAsia="de-DE"/>
              </w:rPr>
            </w:pPr>
            <w:r w:rsidRPr="00602E30">
              <w:rPr>
                <w:rFonts w:ascii="Arial" w:hAnsi="Arial"/>
                <w:sz w:val="18"/>
                <w:lang w:eastAsia="de-DE"/>
              </w:rPr>
              <w:t>1</w:t>
            </w:r>
          </w:p>
        </w:tc>
      </w:tr>
      <w:tr w:rsidR="006F1E26" w:rsidRPr="00602E30" w14:paraId="10F5E4BA" w14:textId="77777777">
        <w:trPr>
          <w:jc w:val="center"/>
        </w:trPr>
        <w:tc>
          <w:tcPr>
            <w:tcW w:w="1580" w:type="dxa"/>
            <w:vAlign w:val="center"/>
          </w:tcPr>
          <w:p w14:paraId="55E315CA" w14:textId="77777777" w:rsidR="006F1E26" w:rsidRPr="00602E30" w:rsidRDefault="006F1E26" w:rsidP="006F1E26">
            <w:pPr>
              <w:keepNext/>
              <w:keepLines/>
              <w:spacing w:after="0"/>
              <w:jc w:val="center"/>
              <w:rPr>
                <w:rFonts w:ascii="Arial" w:hAnsi="Arial"/>
                <w:sz w:val="16"/>
                <w:lang w:eastAsia="de-DE"/>
              </w:rPr>
            </w:pPr>
            <w:r w:rsidRPr="00602E30">
              <w:rPr>
                <w:rFonts w:ascii="Arial" w:hAnsi="Arial"/>
                <w:sz w:val="18"/>
                <w:lang w:eastAsia="de-DE"/>
              </w:rPr>
              <w:t>Ioc</w:t>
            </w:r>
          </w:p>
        </w:tc>
        <w:tc>
          <w:tcPr>
            <w:tcW w:w="1240" w:type="dxa"/>
            <w:vAlign w:val="center"/>
          </w:tcPr>
          <w:p w14:paraId="03C7C446" w14:textId="77777777" w:rsidR="006F1E26" w:rsidRPr="00602E30" w:rsidRDefault="006F1E26" w:rsidP="006F1E26">
            <w:pPr>
              <w:keepNext/>
              <w:keepLines/>
              <w:spacing w:after="0"/>
              <w:jc w:val="center"/>
              <w:rPr>
                <w:rFonts w:ascii="Arial" w:hAnsi="Arial"/>
                <w:snapToGrid w:val="0"/>
                <w:sz w:val="18"/>
                <w:lang w:eastAsia="de-DE"/>
              </w:rPr>
            </w:pPr>
            <w:r w:rsidRPr="00602E30">
              <w:rPr>
                <w:rFonts w:ascii="Arial" w:hAnsi="Arial"/>
                <w:snapToGrid w:val="0"/>
                <w:sz w:val="18"/>
                <w:lang w:eastAsia="de-DE"/>
              </w:rPr>
              <w:t>dBm</w:t>
            </w:r>
          </w:p>
        </w:tc>
        <w:tc>
          <w:tcPr>
            <w:tcW w:w="5280" w:type="dxa"/>
            <w:gridSpan w:val="9"/>
          </w:tcPr>
          <w:p w14:paraId="21C15566" w14:textId="77777777" w:rsidR="006F1E26" w:rsidRPr="00602E30" w:rsidRDefault="006F1E26" w:rsidP="006F1E26">
            <w:pPr>
              <w:keepNext/>
              <w:keepLines/>
              <w:spacing w:after="0"/>
              <w:jc w:val="center"/>
              <w:rPr>
                <w:rFonts w:ascii="Arial" w:hAnsi="Arial"/>
                <w:snapToGrid w:val="0"/>
                <w:sz w:val="18"/>
                <w:lang w:eastAsia="de-DE"/>
              </w:rPr>
            </w:pPr>
            <w:r w:rsidRPr="00602E30">
              <w:rPr>
                <w:rFonts w:ascii="Arial" w:hAnsi="Arial"/>
                <w:snapToGrid w:val="0"/>
                <w:sz w:val="18"/>
                <w:lang w:eastAsia="de-DE"/>
              </w:rPr>
              <w:t>-60</w:t>
            </w:r>
          </w:p>
        </w:tc>
      </w:tr>
      <w:tr w:rsidR="006F1E26" w:rsidRPr="00602E30" w14:paraId="5D99C517" w14:textId="77777777">
        <w:trPr>
          <w:jc w:val="center"/>
        </w:trPr>
        <w:tc>
          <w:tcPr>
            <w:tcW w:w="1580" w:type="dxa"/>
            <w:vAlign w:val="center"/>
          </w:tcPr>
          <w:p w14:paraId="44546FAA" w14:textId="77777777" w:rsidR="006F1E26" w:rsidRPr="00602E30" w:rsidRDefault="006F1E26" w:rsidP="006F1E26">
            <w:pPr>
              <w:keepNext/>
              <w:keepLines/>
              <w:spacing w:after="0"/>
              <w:jc w:val="center"/>
            </w:pPr>
            <w:r w:rsidRPr="00602E30">
              <w:rPr>
                <w:position w:val="-10"/>
              </w:rPr>
              <w:object w:dxaOrig="540" w:dyaOrig="320" w14:anchorId="3587F5FE">
                <v:shape id="_x0000_i1257" type="#_x0000_t75" style="width:27pt;height:16pt" o:ole="" fillcolor="window">
                  <v:imagedata r:id="rId105" o:title=""/>
                </v:shape>
                <o:OLEObject Type="Embed" ProgID="Equation.DSMT4" ShapeID="_x0000_i1257" DrawAspect="Content" ObjectID="_1814858318" r:id="rId141"/>
              </w:object>
            </w:r>
          </w:p>
        </w:tc>
        <w:tc>
          <w:tcPr>
            <w:tcW w:w="1240" w:type="dxa"/>
            <w:vAlign w:val="center"/>
          </w:tcPr>
          <w:p w14:paraId="764C9A28" w14:textId="77777777" w:rsidR="006F1E26" w:rsidRPr="00602E30" w:rsidRDefault="006F1E26" w:rsidP="006F1E26">
            <w:pPr>
              <w:keepNext/>
              <w:keepLines/>
              <w:spacing w:after="0"/>
              <w:jc w:val="center"/>
              <w:rPr>
                <w:snapToGrid w:val="0"/>
              </w:rPr>
            </w:pPr>
            <w:r w:rsidRPr="00602E30">
              <w:rPr>
                <w:snapToGrid w:val="0"/>
              </w:rPr>
              <w:t>dB</w:t>
            </w:r>
          </w:p>
        </w:tc>
        <w:tc>
          <w:tcPr>
            <w:tcW w:w="721" w:type="dxa"/>
          </w:tcPr>
          <w:p w14:paraId="73C2E2B8" w14:textId="77777777" w:rsidR="006F1E26" w:rsidRPr="00602E30" w:rsidRDefault="006F1E26" w:rsidP="006F1E26">
            <w:pPr>
              <w:keepNext/>
              <w:keepLines/>
              <w:spacing w:after="0"/>
              <w:jc w:val="center"/>
              <w:rPr>
                <w:rFonts w:ascii="Arial" w:hAnsi="Arial"/>
                <w:snapToGrid w:val="0"/>
                <w:sz w:val="18"/>
                <w:lang w:eastAsia="zh-CN"/>
              </w:rPr>
            </w:pPr>
            <w:r w:rsidRPr="00602E30">
              <w:rPr>
                <w:rFonts w:ascii="Arial" w:hAnsi="Arial"/>
                <w:snapToGrid w:val="0"/>
                <w:sz w:val="18"/>
                <w:lang w:eastAsia="zh-CN"/>
              </w:rPr>
              <w:t>8</w:t>
            </w:r>
          </w:p>
        </w:tc>
        <w:tc>
          <w:tcPr>
            <w:tcW w:w="1031" w:type="dxa"/>
          </w:tcPr>
          <w:p w14:paraId="1680A628" w14:textId="77777777" w:rsidR="006F1E26" w:rsidRPr="00602E30" w:rsidRDefault="006F1E26" w:rsidP="006F1E26">
            <w:pPr>
              <w:keepNext/>
              <w:keepLines/>
              <w:spacing w:after="0"/>
              <w:jc w:val="center"/>
              <w:rPr>
                <w:rFonts w:ascii="Arial" w:hAnsi="Arial"/>
                <w:snapToGrid w:val="0"/>
                <w:sz w:val="18"/>
                <w:lang w:eastAsia="zh-CN"/>
              </w:rPr>
            </w:pPr>
            <w:r w:rsidRPr="00602E30">
              <w:rPr>
                <w:rFonts w:ascii="Arial" w:hAnsi="Arial"/>
                <w:snapToGrid w:val="0"/>
                <w:sz w:val="18"/>
                <w:lang w:eastAsia="zh-CN"/>
              </w:rPr>
              <w:t>10</w:t>
            </w:r>
          </w:p>
        </w:tc>
        <w:tc>
          <w:tcPr>
            <w:tcW w:w="728" w:type="dxa"/>
            <w:gridSpan w:val="2"/>
          </w:tcPr>
          <w:p w14:paraId="60730301" w14:textId="77777777" w:rsidR="006F1E26" w:rsidRPr="00602E30" w:rsidRDefault="006F1E26" w:rsidP="006F1E26">
            <w:pPr>
              <w:keepNext/>
              <w:keepLines/>
              <w:spacing w:after="0"/>
              <w:jc w:val="center"/>
              <w:rPr>
                <w:rFonts w:ascii="Arial" w:hAnsi="Arial"/>
                <w:snapToGrid w:val="0"/>
                <w:sz w:val="18"/>
                <w:lang w:eastAsia="zh-CN"/>
              </w:rPr>
            </w:pPr>
            <w:r w:rsidRPr="00602E30">
              <w:rPr>
                <w:rFonts w:ascii="Arial" w:hAnsi="Arial"/>
                <w:snapToGrid w:val="0"/>
                <w:sz w:val="18"/>
                <w:lang w:eastAsia="zh-CN"/>
              </w:rPr>
              <w:t>8</w:t>
            </w:r>
          </w:p>
        </w:tc>
        <w:tc>
          <w:tcPr>
            <w:tcW w:w="1031" w:type="dxa"/>
            <w:gridSpan w:val="2"/>
          </w:tcPr>
          <w:p w14:paraId="3747193A" w14:textId="77777777" w:rsidR="006F1E26" w:rsidRPr="00602E30" w:rsidRDefault="006F1E26" w:rsidP="006F1E26">
            <w:pPr>
              <w:keepNext/>
              <w:keepLines/>
              <w:spacing w:after="0"/>
              <w:jc w:val="center"/>
              <w:rPr>
                <w:rFonts w:ascii="Arial" w:hAnsi="Arial"/>
                <w:snapToGrid w:val="0"/>
                <w:sz w:val="18"/>
                <w:lang w:eastAsia="zh-CN"/>
              </w:rPr>
            </w:pPr>
            <w:r w:rsidRPr="00602E30">
              <w:rPr>
                <w:rFonts w:ascii="Arial" w:hAnsi="Arial"/>
                <w:snapToGrid w:val="0"/>
                <w:sz w:val="18"/>
                <w:lang w:eastAsia="zh-CN"/>
              </w:rPr>
              <w:t>10</w:t>
            </w:r>
          </w:p>
        </w:tc>
        <w:tc>
          <w:tcPr>
            <w:tcW w:w="738" w:type="dxa"/>
            <w:gridSpan w:val="2"/>
          </w:tcPr>
          <w:p w14:paraId="3D9F9412" w14:textId="77777777" w:rsidR="006F1E26" w:rsidRPr="00602E30" w:rsidRDefault="006F1E26" w:rsidP="006F1E26">
            <w:pPr>
              <w:keepNext/>
              <w:keepLines/>
              <w:spacing w:after="0"/>
              <w:jc w:val="center"/>
              <w:rPr>
                <w:rFonts w:ascii="Arial" w:hAnsi="Arial"/>
                <w:snapToGrid w:val="0"/>
                <w:sz w:val="18"/>
                <w:lang w:eastAsia="zh-CN"/>
              </w:rPr>
            </w:pPr>
            <w:r w:rsidRPr="00602E30">
              <w:rPr>
                <w:rFonts w:ascii="Arial" w:hAnsi="Arial"/>
                <w:snapToGrid w:val="0"/>
                <w:sz w:val="18"/>
                <w:lang w:eastAsia="zh-CN"/>
              </w:rPr>
              <w:t>8</w:t>
            </w:r>
          </w:p>
        </w:tc>
        <w:tc>
          <w:tcPr>
            <w:tcW w:w="1031" w:type="dxa"/>
          </w:tcPr>
          <w:p w14:paraId="2E0053C0" w14:textId="77777777" w:rsidR="006F1E26" w:rsidRPr="00602E30" w:rsidRDefault="006F1E26" w:rsidP="006F1E26">
            <w:pPr>
              <w:keepNext/>
              <w:keepLines/>
              <w:spacing w:after="0"/>
              <w:jc w:val="center"/>
              <w:rPr>
                <w:rFonts w:ascii="Arial" w:hAnsi="Arial"/>
                <w:snapToGrid w:val="0"/>
                <w:sz w:val="18"/>
                <w:lang w:eastAsia="zh-CN"/>
              </w:rPr>
            </w:pPr>
            <w:r w:rsidRPr="00602E30">
              <w:rPr>
                <w:rFonts w:ascii="Arial" w:hAnsi="Arial"/>
                <w:snapToGrid w:val="0"/>
                <w:sz w:val="18"/>
                <w:lang w:eastAsia="zh-CN"/>
              </w:rPr>
              <w:t>10</w:t>
            </w:r>
          </w:p>
        </w:tc>
      </w:tr>
      <w:tr w:rsidR="006F1E26" w:rsidRPr="00602E30" w14:paraId="3640422F" w14:textId="77777777">
        <w:trPr>
          <w:jc w:val="center"/>
        </w:trPr>
        <w:tc>
          <w:tcPr>
            <w:tcW w:w="1580" w:type="dxa"/>
            <w:vAlign w:val="center"/>
          </w:tcPr>
          <w:p w14:paraId="6F2AE31C" w14:textId="77777777" w:rsidR="006F1E26" w:rsidRPr="00602E30" w:rsidRDefault="006F1E26" w:rsidP="006F1E26">
            <w:pPr>
              <w:keepNext/>
              <w:keepLines/>
              <w:spacing w:after="0"/>
              <w:jc w:val="center"/>
              <w:rPr>
                <w:rFonts w:ascii="Arial" w:hAnsi="Arial"/>
                <w:sz w:val="18"/>
                <w:lang w:eastAsia="zh-CN"/>
              </w:rPr>
            </w:pPr>
            <w:r w:rsidRPr="00602E30">
              <w:rPr>
                <w:rFonts w:ascii="Arial" w:hAnsi="Arial"/>
                <w:sz w:val="18"/>
                <w:lang w:eastAsia="de-DE"/>
              </w:rPr>
              <w:t>Stream Number</w:t>
            </w:r>
          </w:p>
          <w:p w14:paraId="5B57AE9E" w14:textId="77777777" w:rsidR="006F1E26" w:rsidRPr="00602E30" w:rsidRDefault="006F1E26" w:rsidP="006F1E26">
            <w:pPr>
              <w:keepNext/>
              <w:keepLines/>
              <w:spacing w:after="0"/>
              <w:jc w:val="center"/>
              <w:rPr>
                <w:rFonts w:ascii="Arial" w:hAnsi="Arial"/>
                <w:sz w:val="18"/>
                <w:lang w:eastAsia="zh-CN"/>
              </w:rPr>
            </w:pPr>
            <w:r w:rsidRPr="00602E30">
              <w:rPr>
                <w:rFonts w:ascii="Arial" w:hAnsi="Arial"/>
                <w:sz w:val="18"/>
                <w:lang w:eastAsia="zh-CN"/>
              </w:rPr>
              <w:t>configuration</w:t>
            </w:r>
          </w:p>
        </w:tc>
        <w:tc>
          <w:tcPr>
            <w:tcW w:w="1240" w:type="dxa"/>
            <w:vAlign w:val="center"/>
          </w:tcPr>
          <w:p w14:paraId="4DD2D092" w14:textId="77777777" w:rsidR="006F1E26" w:rsidRPr="00602E30" w:rsidRDefault="006F1E26" w:rsidP="006F1E26">
            <w:pPr>
              <w:keepNext/>
              <w:keepLines/>
              <w:spacing w:after="0"/>
              <w:jc w:val="center"/>
              <w:rPr>
                <w:snapToGrid w:val="0"/>
              </w:rPr>
            </w:pPr>
            <w:r w:rsidRPr="00602E30">
              <w:rPr>
                <w:rFonts w:ascii="Arial" w:hAnsi="Arial"/>
                <w:sz w:val="18"/>
                <w:lang w:eastAsia="de-DE"/>
              </w:rPr>
              <w:t>-</w:t>
            </w:r>
          </w:p>
        </w:tc>
        <w:tc>
          <w:tcPr>
            <w:tcW w:w="721" w:type="dxa"/>
          </w:tcPr>
          <w:p w14:paraId="2B983D78" w14:textId="77777777" w:rsidR="006F1E26" w:rsidRPr="00602E30" w:rsidRDefault="006F1E26" w:rsidP="006F1E26">
            <w:pPr>
              <w:keepNext/>
              <w:keepLines/>
              <w:spacing w:after="0"/>
              <w:jc w:val="center"/>
              <w:rPr>
                <w:rFonts w:ascii="Arial" w:hAnsi="Arial"/>
                <w:snapToGrid w:val="0"/>
                <w:sz w:val="18"/>
                <w:lang w:eastAsia="zh-CN"/>
              </w:rPr>
            </w:pPr>
            <w:r w:rsidRPr="00602E30">
              <w:rPr>
                <w:rFonts w:ascii="Arial" w:hAnsi="Arial"/>
                <w:snapToGrid w:val="0"/>
                <w:sz w:val="18"/>
                <w:lang w:eastAsia="zh-CN"/>
              </w:rPr>
              <w:t>Single</w:t>
            </w:r>
          </w:p>
          <w:p w14:paraId="0A7AE290" w14:textId="77777777" w:rsidR="006F1E26" w:rsidRPr="00602E30" w:rsidRDefault="006F1E26" w:rsidP="006F1E26">
            <w:pPr>
              <w:keepNext/>
              <w:keepLines/>
              <w:spacing w:after="0"/>
              <w:jc w:val="center"/>
              <w:rPr>
                <w:rFonts w:ascii="Arial" w:hAnsi="Arial"/>
                <w:snapToGrid w:val="0"/>
                <w:sz w:val="18"/>
                <w:lang w:eastAsia="zh-CN"/>
              </w:rPr>
            </w:pPr>
            <w:r w:rsidRPr="00602E30">
              <w:rPr>
                <w:rFonts w:ascii="Arial" w:hAnsi="Arial"/>
                <w:snapToGrid w:val="0"/>
                <w:sz w:val="18"/>
                <w:lang w:eastAsia="zh-CN"/>
              </w:rPr>
              <w:t>Stream</w:t>
            </w:r>
          </w:p>
        </w:tc>
        <w:tc>
          <w:tcPr>
            <w:tcW w:w="1031" w:type="dxa"/>
          </w:tcPr>
          <w:p w14:paraId="27526A1B" w14:textId="77777777" w:rsidR="006F1E26" w:rsidRPr="00602E30" w:rsidRDefault="006F1E26" w:rsidP="006F1E26">
            <w:pPr>
              <w:keepNext/>
              <w:keepLines/>
              <w:spacing w:after="0"/>
              <w:jc w:val="center"/>
              <w:rPr>
                <w:rFonts w:ascii="Arial" w:hAnsi="Arial"/>
                <w:snapToGrid w:val="0"/>
                <w:sz w:val="18"/>
                <w:lang w:eastAsia="zh-CN"/>
              </w:rPr>
            </w:pPr>
            <w:r w:rsidRPr="00602E30">
              <w:rPr>
                <w:rFonts w:ascii="Arial" w:hAnsi="Arial"/>
                <w:snapToGrid w:val="0"/>
                <w:sz w:val="18"/>
                <w:lang w:eastAsia="zh-CN"/>
              </w:rPr>
              <w:t>Dual</w:t>
            </w:r>
          </w:p>
          <w:p w14:paraId="1FBD65B4" w14:textId="77777777" w:rsidR="006F1E26" w:rsidRPr="00602E30" w:rsidRDefault="006F1E26" w:rsidP="006F1E26">
            <w:pPr>
              <w:keepNext/>
              <w:keepLines/>
              <w:spacing w:after="0"/>
              <w:jc w:val="center"/>
              <w:rPr>
                <w:rFonts w:ascii="Arial" w:hAnsi="Arial"/>
                <w:snapToGrid w:val="0"/>
                <w:sz w:val="18"/>
                <w:lang w:eastAsia="zh-CN"/>
              </w:rPr>
            </w:pPr>
            <w:r w:rsidRPr="00602E30">
              <w:rPr>
                <w:rFonts w:ascii="Arial" w:hAnsi="Arial"/>
                <w:snapToGrid w:val="0"/>
                <w:sz w:val="18"/>
                <w:lang w:eastAsia="zh-CN"/>
              </w:rPr>
              <w:t>Stream</w:t>
            </w:r>
          </w:p>
        </w:tc>
        <w:tc>
          <w:tcPr>
            <w:tcW w:w="728" w:type="dxa"/>
            <w:gridSpan w:val="2"/>
          </w:tcPr>
          <w:p w14:paraId="3FF36057" w14:textId="77777777" w:rsidR="006F1E26" w:rsidRPr="00602E30" w:rsidRDefault="006F1E26" w:rsidP="006F1E26">
            <w:pPr>
              <w:keepNext/>
              <w:keepLines/>
              <w:spacing w:after="0"/>
              <w:jc w:val="center"/>
              <w:rPr>
                <w:rFonts w:ascii="Arial" w:hAnsi="Arial"/>
                <w:snapToGrid w:val="0"/>
                <w:sz w:val="18"/>
                <w:lang w:eastAsia="zh-CN"/>
              </w:rPr>
            </w:pPr>
            <w:r w:rsidRPr="00602E30">
              <w:rPr>
                <w:rFonts w:ascii="Arial" w:hAnsi="Arial"/>
                <w:snapToGrid w:val="0"/>
                <w:sz w:val="18"/>
                <w:lang w:eastAsia="zh-CN"/>
              </w:rPr>
              <w:t>Single</w:t>
            </w:r>
          </w:p>
          <w:p w14:paraId="76C3BB0D" w14:textId="77777777" w:rsidR="006F1E26" w:rsidRPr="00602E30" w:rsidRDefault="006F1E26" w:rsidP="006F1E26">
            <w:pPr>
              <w:keepNext/>
              <w:keepLines/>
              <w:spacing w:after="0"/>
              <w:jc w:val="center"/>
              <w:rPr>
                <w:rFonts w:ascii="Arial" w:hAnsi="Arial"/>
                <w:snapToGrid w:val="0"/>
                <w:sz w:val="18"/>
                <w:lang w:eastAsia="zh-CN"/>
              </w:rPr>
            </w:pPr>
            <w:r w:rsidRPr="00602E30">
              <w:rPr>
                <w:rFonts w:ascii="Arial" w:hAnsi="Arial"/>
                <w:snapToGrid w:val="0"/>
                <w:sz w:val="18"/>
                <w:lang w:eastAsia="zh-CN"/>
              </w:rPr>
              <w:t>Stream</w:t>
            </w:r>
          </w:p>
        </w:tc>
        <w:tc>
          <w:tcPr>
            <w:tcW w:w="1031" w:type="dxa"/>
            <w:gridSpan w:val="2"/>
          </w:tcPr>
          <w:p w14:paraId="4DEBCC92" w14:textId="77777777" w:rsidR="006F1E26" w:rsidRPr="00602E30" w:rsidRDefault="006F1E26" w:rsidP="006F1E26">
            <w:pPr>
              <w:keepNext/>
              <w:keepLines/>
              <w:spacing w:after="0"/>
              <w:jc w:val="center"/>
              <w:rPr>
                <w:rFonts w:ascii="Arial" w:hAnsi="Arial"/>
                <w:snapToGrid w:val="0"/>
                <w:sz w:val="18"/>
                <w:lang w:eastAsia="zh-CN"/>
              </w:rPr>
            </w:pPr>
            <w:r w:rsidRPr="00602E30">
              <w:rPr>
                <w:rFonts w:ascii="Arial" w:hAnsi="Arial"/>
                <w:snapToGrid w:val="0"/>
                <w:sz w:val="18"/>
                <w:lang w:eastAsia="zh-CN"/>
              </w:rPr>
              <w:t>Dual</w:t>
            </w:r>
          </w:p>
          <w:p w14:paraId="6A13D7C6" w14:textId="77777777" w:rsidR="006F1E26" w:rsidRPr="00602E30" w:rsidRDefault="006F1E26" w:rsidP="006F1E26">
            <w:pPr>
              <w:keepNext/>
              <w:keepLines/>
              <w:spacing w:after="0"/>
              <w:jc w:val="center"/>
              <w:rPr>
                <w:rFonts w:ascii="Arial" w:hAnsi="Arial"/>
                <w:snapToGrid w:val="0"/>
                <w:sz w:val="18"/>
                <w:lang w:eastAsia="zh-CN"/>
              </w:rPr>
            </w:pPr>
            <w:r w:rsidRPr="00602E30">
              <w:rPr>
                <w:rFonts w:ascii="Arial" w:hAnsi="Arial"/>
                <w:snapToGrid w:val="0"/>
                <w:sz w:val="18"/>
                <w:lang w:eastAsia="zh-CN"/>
              </w:rPr>
              <w:t>Stream</w:t>
            </w:r>
          </w:p>
        </w:tc>
        <w:tc>
          <w:tcPr>
            <w:tcW w:w="738" w:type="dxa"/>
            <w:gridSpan w:val="2"/>
          </w:tcPr>
          <w:p w14:paraId="1649C5DC" w14:textId="77777777" w:rsidR="006F1E26" w:rsidRPr="00602E30" w:rsidRDefault="006F1E26" w:rsidP="006F1E26">
            <w:pPr>
              <w:keepNext/>
              <w:keepLines/>
              <w:spacing w:after="0"/>
              <w:jc w:val="center"/>
              <w:rPr>
                <w:rFonts w:ascii="Arial" w:hAnsi="Arial"/>
                <w:snapToGrid w:val="0"/>
                <w:sz w:val="18"/>
                <w:lang w:eastAsia="zh-CN"/>
              </w:rPr>
            </w:pPr>
            <w:r w:rsidRPr="00602E30">
              <w:rPr>
                <w:rFonts w:ascii="Arial" w:hAnsi="Arial"/>
                <w:snapToGrid w:val="0"/>
                <w:sz w:val="18"/>
                <w:lang w:eastAsia="zh-CN"/>
              </w:rPr>
              <w:t>Single</w:t>
            </w:r>
          </w:p>
          <w:p w14:paraId="27385739" w14:textId="77777777" w:rsidR="006F1E26" w:rsidRPr="00602E30" w:rsidRDefault="006F1E26" w:rsidP="006F1E26">
            <w:pPr>
              <w:keepNext/>
              <w:keepLines/>
              <w:spacing w:after="0"/>
              <w:jc w:val="center"/>
              <w:rPr>
                <w:rFonts w:ascii="Arial" w:hAnsi="Arial"/>
                <w:snapToGrid w:val="0"/>
                <w:sz w:val="18"/>
                <w:lang w:eastAsia="zh-CN"/>
              </w:rPr>
            </w:pPr>
            <w:r w:rsidRPr="00602E30">
              <w:rPr>
                <w:rFonts w:ascii="Arial" w:hAnsi="Arial"/>
                <w:snapToGrid w:val="0"/>
                <w:sz w:val="18"/>
                <w:lang w:eastAsia="zh-CN"/>
              </w:rPr>
              <w:t>Stream</w:t>
            </w:r>
          </w:p>
        </w:tc>
        <w:tc>
          <w:tcPr>
            <w:tcW w:w="1031" w:type="dxa"/>
          </w:tcPr>
          <w:p w14:paraId="3776F86E" w14:textId="77777777" w:rsidR="006F1E26" w:rsidRPr="00602E30" w:rsidRDefault="006F1E26" w:rsidP="006F1E26">
            <w:pPr>
              <w:keepNext/>
              <w:keepLines/>
              <w:spacing w:after="0"/>
              <w:jc w:val="center"/>
              <w:rPr>
                <w:rFonts w:ascii="Arial" w:hAnsi="Arial"/>
                <w:snapToGrid w:val="0"/>
                <w:sz w:val="18"/>
                <w:lang w:eastAsia="zh-CN"/>
              </w:rPr>
            </w:pPr>
            <w:r w:rsidRPr="00602E30">
              <w:rPr>
                <w:rFonts w:ascii="Arial" w:hAnsi="Arial"/>
                <w:snapToGrid w:val="0"/>
                <w:sz w:val="18"/>
                <w:lang w:eastAsia="zh-CN"/>
              </w:rPr>
              <w:t>Dual</w:t>
            </w:r>
          </w:p>
          <w:p w14:paraId="6A255BD1" w14:textId="77777777" w:rsidR="006F1E26" w:rsidRPr="00602E30" w:rsidRDefault="006F1E26" w:rsidP="006F1E26">
            <w:pPr>
              <w:keepNext/>
              <w:keepLines/>
              <w:spacing w:after="0"/>
              <w:jc w:val="center"/>
              <w:rPr>
                <w:rFonts w:ascii="Arial" w:hAnsi="Arial"/>
                <w:snapToGrid w:val="0"/>
                <w:sz w:val="18"/>
                <w:lang w:eastAsia="zh-CN"/>
              </w:rPr>
            </w:pPr>
            <w:r w:rsidRPr="00602E30">
              <w:rPr>
                <w:rFonts w:ascii="Arial" w:hAnsi="Arial"/>
                <w:snapToGrid w:val="0"/>
                <w:sz w:val="18"/>
                <w:lang w:eastAsia="zh-CN"/>
              </w:rPr>
              <w:t>Stream</w:t>
            </w:r>
          </w:p>
        </w:tc>
      </w:tr>
      <w:tr w:rsidR="006F1E26" w:rsidRPr="00602E30" w14:paraId="68A2C225" w14:textId="77777777">
        <w:trPr>
          <w:jc w:val="center"/>
        </w:trPr>
        <w:tc>
          <w:tcPr>
            <w:tcW w:w="1580" w:type="dxa"/>
            <w:vAlign w:val="center"/>
          </w:tcPr>
          <w:p w14:paraId="5A37D612" w14:textId="77777777" w:rsidR="006F1E26" w:rsidRPr="00602E30" w:rsidRDefault="006F1E26" w:rsidP="006F1E26">
            <w:pPr>
              <w:keepNext/>
              <w:keepLines/>
              <w:spacing w:after="0"/>
              <w:jc w:val="center"/>
              <w:rPr>
                <w:rFonts w:ascii="Arial" w:hAnsi="Arial"/>
                <w:sz w:val="18"/>
                <w:lang w:eastAsia="de-DE"/>
              </w:rPr>
            </w:pPr>
            <w:r w:rsidRPr="00602E30">
              <w:rPr>
                <w:rFonts w:ascii="Arial" w:hAnsi="Arial"/>
                <w:sz w:val="18"/>
                <w:lang w:eastAsia="de-DE"/>
              </w:rPr>
              <w:t>Propagation Channel</w:t>
            </w:r>
          </w:p>
        </w:tc>
        <w:tc>
          <w:tcPr>
            <w:tcW w:w="1240" w:type="dxa"/>
            <w:vAlign w:val="center"/>
          </w:tcPr>
          <w:p w14:paraId="2B1C57F1" w14:textId="77777777" w:rsidR="006F1E26" w:rsidRPr="00602E30" w:rsidRDefault="006F1E26" w:rsidP="006F1E26">
            <w:pPr>
              <w:keepNext/>
              <w:keepLines/>
              <w:spacing w:after="0"/>
              <w:jc w:val="center"/>
              <w:rPr>
                <w:snapToGrid w:val="0"/>
              </w:rPr>
            </w:pPr>
            <w:r w:rsidRPr="00602E30">
              <w:rPr>
                <w:rFonts w:ascii="Arial" w:hAnsi="Arial"/>
                <w:sz w:val="18"/>
                <w:lang w:eastAsia="de-DE"/>
              </w:rPr>
              <w:t>-</w:t>
            </w:r>
          </w:p>
        </w:tc>
        <w:tc>
          <w:tcPr>
            <w:tcW w:w="721" w:type="dxa"/>
          </w:tcPr>
          <w:p w14:paraId="79668580" w14:textId="77777777" w:rsidR="006F1E26" w:rsidRPr="00602E30" w:rsidRDefault="006F1E26" w:rsidP="006F1E26">
            <w:pPr>
              <w:keepNext/>
              <w:keepLines/>
              <w:spacing w:after="0"/>
              <w:jc w:val="center"/>
              <w:rPr>
                <w:rFonts w:ascii="Arial" w:hAnsi="Arial"/>
                <w:snapToGrid w:val="0"/>
                <w:sz w:val="18"/>
                <w:lang w:eastAsia="zh-CN"/>
              </w:rPr>
            </w:pPr>
            <w:r w:rsidRPr="00602E30">
              <w:rPr>
                <w:rFonts w:ascii="Arial" w:hAnsi="Arial"/>
                <w:snapToGrid w:val="0"/>
                <w:sz w:val="18"/>
                <w:lang w:eastAsia="zh-CN"/>
              </w:rPr>
              <w:t>AWGN</w:t>
            </w:r>
          </w:p>
        </w:tc>
        <w:tc>
          <w:tcPr>
            <w:tcW w:w="1031" w:type="dxa"/>
          </w:tcPr>
          <w:p w14:paraId="6D1C6E3E" w14:textId="77777777" w:rsidR="006F1E26" w:rsidRPr="00602E30" w:rsidRDefault="006F1E26" w:rsidP="006F1E26">
            <w:pPr>
              <w:keepNext/>
              <w:keepLines/>
              <w:spacing w:after="0"/>
              <w:jc w:val="center"/>
              <w:rPr>
                <w:rFonts w:ascii="Arial" w:hAnsi="Arial"/>
                <w:snapToGrid w:val="0"/>
                <w:sz w:val="18"/>
                <w:lang w:eastAsia="zh-CN"/>
              </w:rPr>
            </w:pPr>
            <w:r w:rsidRPr="00602E30">
              <w:rPr>
                <w:rFonts w:ascii="Arial" w:hAnsi="Arial"/>
                <w:snapToGrid w:val="0"/>
                <w:sz w:val="18"/>
                <w:lang w:eastAsia="zh-CN"/>
              </w:rPr>
              <w:t>Static Orthogonal</w:t>
            </w:r>
          </w:p>
        </w:tc>
        <w:tc>
          <w:tcPr>
            <w:tcW w:w="728" w:type="dxa"/>
            <w:gridSpan w:val="2"/>
          </w:tcPr>
          <w:p w14:paraId="76BE2C58" w14:textId="77777777" w:rsidR="006F1E26" w:rsidRPr="00602E30" w:rsidRDefault="006F1E26" w:rsidP="006F1E26">
            <w:pPr>
              <w:keepNext/>
              <w:keepLines/>
              <w:spacing w:after="0"/>
              <w:jc w:val="center"/>
              <w:rPr>
                <w:rFonts w:ascii="Arial" w:hAnsi="Arial"/>
                <w:snapToGrid w:val="0"/>
                <w:sz w:val="18"/>
                <w:lang w:eastAsia="de-DE"/>
              </w:rPr>
            </w:pPr>
            <w:r w:rsidRPr="00602E30">
              <w:rPr>
                <w:rFonts w:ascii="Arial" w:hAnsi="Arial"/>
                <w:snapToGrid w:val="0"/>
                <w:sz w:val="18"/>
                <w:lang w:eastAsia="zh-CN"/>
              </w:rPr>
              <w:t>AWGN</w:t>
            </w:r>
          </w:p>
        </w:tc>
        <w:tc>
          <w:tcPr>
            <w:tcW w:w="1031" w:type="dxa"/>
            <w:gridSpan w:val="2"/>
          </w:tcPr>
          <w:p w14:paraId="78B8147E" w14:textId="77777777" w:rsidR="006F1E26" w:rsidRPr="00602E30" w:rsidRDefault="006F1E26" w:rsidP="006F1E26">
            <w:pPr>
              <w:keepNext/>
              <w:keepLines/>
              <w:spacing w:after="0"/>
              <w:jc w:val="center"/>
              <w:rPr>
                <w:rFonts w:ascii="Arial" w:hAnsi="Arial"/>
                <w:snapToGrid w:val="0"/>
                <w:sz w:val="18"/>
                <w:lang w:eastAsia="de-DE"/>
              </w:rPr>
            </w:pPr>
            <w:r w:rsidRPr="00602E30">
              <w:rPr>
                <w:rFonts w:ascii="Arial" w:hAnsi="Arial"/>
                <w:snapToGrid w:val="0"/>
                <w:sz w:val="18"/>
                <w:lang w:eastAsia="zh-CN"/>
              </w:rPr>
              <w:t>Static Orthogonal</w:t>
            </w:r>
          </w:p>
        </w:tc>
        <w:tc>
          <w:tcPr>
            <w:tcW w:w="738" w:type="dxa"/>
            <w:gridSpan w:val="2"/>
          </w:tcPr>
          <w:p w14:paraId="48F70E99" w14:textId="77777777" w:rsidR="006F1E26" w:rsidRPr="00602E30" w:rsidRDefault="006F1E26" w:rsidP="006F1E26">
            <w:pPr>
              <w:keepNext/>
              <w:keepLines/>
              <w:spacing w:after="0"/>
              <w:jc w:val="center"/>
              <w:rPr>
                <w:rFonts w:ascii="Arial" w:hAnsi="Arial"/>
                <w:snapToGrid w:val="0"/>
                <w:sz w:val="18"/>
                <w:lang w:eastAsia="de-DE"/>
              </w:rPr>
            </w:pPr>
            <w:r w:rsidRPr="00602E30">
              <w:rPr>
                <w:rFonts w:ascii="Arial" w:hAnsi="Arial"/>
                <w:snapToGrid w:val="0"/>
                <w:sz w:val="18"/>
                <w:lang w:eastAsia="zh-CN"/>
              </w:rPr>
              <w:t>AWGN</w:t>
            </w:r>
          </w:p>
        </w:tc>
        <w:tc>
          <w:tcPr>
            <w:tcW w:w="1031" w:type="dxa"/>
          </w:tcPr>
          <w:p w14:paraId="48F7E1EB" w14:textId="77777777" w:rsidR="006F1E26" w:rsidRPr="00602E30" w:rsidRDefault="006F1E26" w:rsidP="006F1E26">
            <w:pPr>
              <w:keepNext/>
              <w:keepLines/>
              <w:spacing w:after="0"/>
              <w:jc w:val="center"/>
              <w:rPr>
                <w:rFonts w:ascii="Arial" w:hAnsi="Arial"/>
                <w:snapToGrid w:val="0"/>
                <w:sz w:val="18"/>
                <w:lang w:eastAsia="de-DE"/>
              </w:rPr>
            </w:pPr>
            <w:r w:rsidRPr="00602E30">
              <w:rPr>
                <w:rFonts w:ascii="Arial" w:hAnsi="Arial"/>
                <w:snapToGrid w:val="0"/>
                <w:sz w:val="18"/>
                <w:lang w:eastAsia="zh-CN"/>
              </w:rPr>
              <w:t>Static Orthogonal</w:t>
            </w:r>
          </w:p>
        </w:tc>
      </w:tr>
    </w:tbl>
    <w:p w14:paraId="46FEF41C" w14:textId="77777777" w:rsidR="006F1E26" w:rsidRPr="00541A60" w:rsidRDefault="006F1E26" w:rsidP="006F1E26">
      <w:pPr>
        <w:rPr>
          <w:lang w:eastAsia="zh-CN"/>
        </w:rPr>
      </w:pPr>
    </w:p>
    <w:p w14:paraId="3DE7BAE0" w14:textId="77777777" w:rsidR="006F1E26" w:rsidRPr="00541A60" w:rsidRDefault="006F1E26" w:rsidP="006F1E26">
      <w:pPr>
        <w:pStyle w:val="TH"/>
        <w:rPr>
          <w:lang w:eastAsia="zh-CN"/>
        </w:rPr>
      </w:pPr>
      <w:r w:rsidRPr="00541A60">
        <w:t>Table 9.16</w:t>
      </w:r>
      <w:r w:rsidRPr="00541A60">
        <w:rPr>
          <w:lang w:eastAsia="zh-CN"/>
        </w:rPr>
        <w:t>B</w:t>
      </w:r>
      <w:r w:rsidRPr="00541A60">
        <w:t>: Performance requirements for CQI reporting measurement channel requirements (1.28 Mcps TDD Option</w:t>
      </w:r>
      <w:r w:rsidRPr="00541A60">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074"/>
        <w:gridCol w:w="1701"/>
        <w:gridCol w:w="2126"/>
        <w:gridCol w:w="1499"/>
      </w:tblGrid>
      <w:tr w:rsidR="006F1E26" w:rsidRPr="00602E30" w14:paraId="159ED500" w14:textId="77777777">
        <w:trPr>
          <w:cantSplit/>
          <w:jc w:val="center"/>
        </w:trPr>
        <w:tc>
          <w:tcPr>
            <w:tcW w:w="1074" w:type="dxa"/>
            <w:tcBorders>
              <w:top w:val="single" w:sz="4" w:space="0" w:color="auto"/>
            </w:tcBorders>
            <w:vAlign w:val="center"/>
          </w:tcPr>
          <w:p w14:paraId="7DF90202" w14:textId="77777777" w:rsidR="006F1E26" w:rsidRPr="00602E30" w:rsidRDefault="006F1E26" w:rsidP="006F1E26">
            <w:pPr>
              <w:pStyle w:val="TAH"/>
              <w:ind w:left="-97" w:firstLine="27"/>
            </w:pPr>
            <w:r w:rsidRPr="00602E30">
              <w:t>Test</w:t>
            </w:r>
          </w:p>
        </w:tc>
        <w:tc>
          <w:tcPr>
            <w:tcW w:w="1701" w:type="dxa"/>
            <w:vAlign w:val="center"/>
          </w:tcPr>
          <w:p w14:paraId="54CEF060" w14:textId="77777777" w:rsidR="006F1E26" w:rsidRPr="00602E30" w:rsidRDefault="006F1E26" w:rsidP="006F1E26">
            <w:pPr>
              <w:pStyle w:val="TAH"/>
              <w:ind w:left="-97" w:firstLine="27"/>
            </w:pPr>
            <w:r w:rsidRPr="00602E30">
              <w:t>Permitted CQI range from median (x)</w:t>
            </w:r>
          </w:p>
        </w:tc>
        <w:tc>
          <w:tcPr>
            <w:tcW w:w="2126" w:type="dxa"/>
            <w:vAlign w:val="center"/>
          </w:tcPr>
          <w:p w14:paraId="21E87136" w14:textId="77777777" w:rsidR="006F1E26" w:rsidRPr="00602E30" w:rsidRDefault="006F1E26" w:rsidP="006F1E26">
            <w:pPr>
              <w:pStyle w:val="TAH"/>
              <w:ind w:left="-97" w:firstLine="27"/>
            </w:pPr>
            <w:r w:rsidRPr="00602E30">
              <w:t>% of time that CQI must be within +/- x of median (Y)</w:t>
            </w:r>
          </w:p>
        </w:tc>
        <w:tc>
          <w:tcPr>
            <w:tcW w:w="1499" w:type="dxa"/>
            <w:vAlign w:val="center"/>
          </w:tcPr>
          <w:p w14:paraId="6D4BF264" w14:textId="77777777" w:rsidR="006F1E26" w:rsidRPr="00602E30" w:rsidRDefault="006F1E26" w:rsidP="006F1E26">
            <w:pPr>
              <w:pStyle w:val="TAH"/>
              <w:ind w:left="-97" w:firstLine="27"/>
            </w:pPr>
            <w:r w:rsidRPr="00602E30">
              <w:t>Maximum BLER for median reported CQI</w:t>
            </w:r>
          </w:p>
        </w:tc>
      </w:tr>
      <w:tr w:rsidR="006F1E26" w:rsidRPr="00602E30" w14:paraId="245DD00C" w14:textId="77777777">
        <w:trPr>
          <w:cantSplit/>
          <w:jc w:val="center"/>
        </w:trPr>
        <w:tc>
          <w:tcPr>
            <w:tcW w:w="1074" w:type="dxa"/>
            <w:vAlign w:val="center"/>
          </w:tcPr>
          <w:p w14:paraId="095E1F6B" w14:textId="77777777" w:rsidR="006F1E26" w:rsidRPr="00602E30" w:rsidRDefault="006F1E26" w:rsidP="006F1E26">
            <w:pPr>
              <w:pStyle w:val="TAH"/>
              <w:ind w:left="-97" w:firstLine="27"/>
            </w:pPr>
            <w:r w:rsidRPr="00602E30">
              <w:t>Test 1</w:t>
            </w:r>
          </w:p>
        </w:tc>
        <w:tc>
          <w:tcPr>
            <w:tcW w:w="1701" w:type="dxa"/>
            <w:vAlign w:val="center"/>
          </w:tcPr>
          <w:p w14:paraId="7AE80B1B" w14:textId="77777777" w:rsidR="006F1E26" w:rsidRPr="00602E30" w:rsidRDefault="006F1E26" w:rsidP="006F1E26">
            <w:pPr>
              <w:pStyle w:val="TAH"/>
              <w:ind w:left="-97" w:firstLine="27"/>
              <w:rPr>
                <w:b w:val="0"/>
              </w:rPr>
            </w:pPr>
            <w:r w:rsidRPr="00602E30">
              <w:rPr>
                <w:b w:val="0"/>
              </w:rPr>
              <w:t xml:space="preserve">+/- </w:t>
            </w:r>
            <w:r w:rsidRPr="00602E30">
              <w:rPr>
                <w:b w:val="0"/>
                <w:lang w:eastAsia="zh-CN"/>
              </w:rPr>
              <w:t>2</w:t>
            </w:r>
          </w:p>
        </w:tc>
        <w:tc>
          <w:tcPr>
            <w:tcW w:w="2126" w:type="dxa"/>
            <w:vAlign w:val="center"/>
          </w:tcPr>
          <w:p w14:paraId="32FF16B3" w14:textId="77777777" w:rsidR="006F1E26" w:rsidRPr="00602E30" w:rsidRDefault="006F1E26" w:rsidP="006F1E26">
            <w:pPr>
              <w:pStyle w:val="TAH"/>
              <w:ind w:left="-97" w:firstLine="27"/>
              <w:rPr>
                <w:b w:val="0"/>
              </w:rPr>
            </w:pPr>
            <w:r w:rsidRPr="00602E30">
              <w:rPr>
                <w:b w:val="0"/>
              </w:rPr>
              <w:t>90</w:t>
            </w:r>
          </w:p>
        </w:tc>
        <w:tc>
          <w:tcPr>
            <w:tcW w:w="1499" w:type="dxa"/>
            <w:vMerge w:val="restart"/>
            <w:shd w:val="clear" w:color="auto" w:fill="auto"/>
            <w:vAlign w:val="center"/>
          </w:tcPr>
          <w:p w14:paraId="7F16AFA9" w14:textId="77777777" w:rsidR="006F1E26" w:rsidRPr="00602E30" w:rsidRDefault="006F1E26" w:rsidP="006F1E26">
            <w:pPr>
              <w:pStyle w:val="TAL"/>
              <w:ind w:left="-97" w:firstLine="27"/>
              <w:jc w:val="center"/>
            </w:pPr>
            <w:r w:rsidRPr="00602E30">
              <w:t>10%</w:t>
            </w:r>
          </w:p>
        </w:tc>
      </w:tr>
      <w:tr w:rsidR="006F1E26" w:rsidRPr="00602E30" w14:paraId="7FA5D08C" w14:textId="77777777">
        <w:trPr>
          <w:cantSplit/>
          <w:jc w:val="center"/>
        </w:trPr>
        <w:tc>
          <w:tcPr>
            <w:tcW w:w="1074" w:type="dxa"/>
            <w:vAlign w:val="center"/>
          </w:tcPr>
          <w:p w14:paraId="3E031455" w14:textId="77777777" w:rsidR="006F1E26" w:rsidRPr="00602E30" w:rsidRDefault="006F1E26" w:rsidP="006F1E26">
            <w:pPr>
              <w:pStyle w:val="TAH"/>
              <w:ind w:left="-97" w:firstLine="27"/>
            </w:pPr>
            <w:r w:rsidRPr="00602E30">
              <w:t>Test 2</w:t>
            </w:r>
          </w:p>
        </w:tc>
        <w:tc>
          <w:tcPr>
            <w:tcW w:w="1701" w:type="dxa"/>
            <w:vAlign w:val="center"/>
          </w:tcPr>
          <w:p w14:paraId="172FCEA8" w14:textId="77777777" w:rsidR="006F1E26" w:rsidRPr="00602E30" w:rsidRDefault="006F1E26" w:rsidP="006F1E26">
            <w:pPr>
              <w:pStyle w:val="TAH"/>
              <w:ind w:left="-97" w:firstLine="27"/>
              <w:rPr>
                <w:b w:val="0"/>
                <w:lang w:eastAsia="zh-CN"/>
              </w:rPr>
            </w:pPr>
            <w:r w:rsidRPr="00602E30">
              <w:rPr>
                <w:b w:val="0"/>
              </w:rPr>
              <w:t xml:space="preserve">+/- </w:t>
            </w:r>
            <w:r w:rsidRPr="00602E30">
              <w:rPr>
                <w:b w:val="0"/>
                <w:lang w:eastAsia="zh-CN"/>
              </w:rPr>
              <w:t>2</w:t>
            </w:r>
          </w:p>
        </w:tc>
        <w:tc>
          <w:tcPr>
            <w:tcW w:w="2126" w:type="dxa"/>
            <w:vAlign w:val="center"/>
          </w:tcPr>
          <w:p w14:paraId="2017CB57" w14:textId="77777777" w:rsidR="006F1E26" w:rsidRPr="00602E30" w:rsidRDefault="006F1E26" w:rsidP="006F1E26">
            <w:pPr>
              <w:pStyle w:val="TAH"/>
              <w:ind w:left="-97" w:firstLine="27"/>
              <w:rPr>
                <w:b w:val="0"/>
              </w:rPr>
            </w:pPr>
            <w:r w:rsidRPr="00602E30">
              <w:rPr>
                <w:b w:val="0"/>
              </w:rPr>
              <w:t>90</w:t>
            </w:r>
          </w:p>
        </w:tc>
        <w:tc>
          <w:tcPr>
            <w:tcW w:w="1499" w:type="dxa"/>
            <w:vMerge/>
            <w:shd w:val="clear" w:color="auto" w:fill="auto"/>
            <w:vAlign w:val="center"/>
          </w:tcPr>
          <w:p w14:paraId="4BE086F2" w14:textId="77777777" w:rsidR="006F1E26" w:rsidRPr="00602E30" w:rsidRDefault="006F1E26" w:rsidP="006F1E26">
            <w:pPr>
              <w:pStyle w:val="TAL"/>
              <w:ind w:left="-97" w:firstLine="27"/>
              <w:jc w:val="center"/>
              <w:rPr>
                <w:b/>
              </w:rPr>
            </w:pPr>
          </w:p>
        </w:tc>
      </w:tr>
      <w:tr w:rsidR="006F1E26" w:rsidRPr="00602E30" w14:paraId="69D2AD19" w14:textId="77777777">
        <w:trPr>
          <w:cantSplit/>
          <w:jc w:val="center"/>
        </w:trPr>
        <w:tc>
          <w:tcPr>
            <w:tcW w:w="1074" w:type="dxa"/>
            <w:vAlign w:val="center"/>
          </w:tcPr>
          <w:p w14:paraId="173E7483" w14:textId="77777777" w:rsidR="006F1E26" w:rsidRPr="00602E30" w:rsidRDefault="006F1E26" w:rsidP="006F1E26">
            <w:pPr>
              <w:pStyle w:val="TAH"/>
              <w:ind w:left="-97" w:firstLine="27"/>
            </w:pPr>
            <w:r w:rsidRPr="00602E30">
              <w:t>Test 3</w:t>
            </w:r>
          </w:p>
        </w:tc>
        <w:tc>
          <w:tcPr>
            <w:tcW w:w="1701" w:type="dxa"/>
            <w:vAlign w:val="center"/>
          </w:tcPr>
          <w:p w14:paraId="52087D8F" w14:textId="77777777" w:rsidR="006F1E26" w:rsidRPr="00602E30" w:rsidRDefault="006F1E26" w:rsidP="006F1E26">
            <w:pPr>
              <w:pStyle w:val="TAH"/>
              <w:ind w:left="-97" w:firstLine="27"/>
              <w:rPr>
                <w:b w:val="0"/>
                <w:lang w:eastAsia="zh-CN"/>
              </w:rPr>
            </w:pPr>
            <w:r w:rsidRPr="00602E30">
              <w:rPr>
                <w:b w:val="0"/>
              </w:rPr>
              <w:t xml:space="preserve">+/- </w:t>
            </w:r>
            <w:r w:rsidRPr="00602E30">
              <w:rPr>
                <w:b w:val="0"/>
                <w:lang w:eastAsia="zh-CN"/>
              </w:rPr>
              <w:t>2</w:t>
            </w:r>
          </w:p>
        </w:tc>
        <w:tc>
          <w:tcPr>
            <w:tcW w:w="2126" w:type="dxa"/>
            <w:vAlign w:val="center"/>
          </w:tcPr>
          <w:p w14:paraId="2AC5CB17" w14:textId="77777777" w:rsidR="006F1E26" w:rsidRPr="00602E30" w:rsidRDefault="006F1E26" w:rsidP="006F1E26">
            <w:pPr>
              <w:pStyle w:val="TAH"/>
              <w:ind w:left="-97" w:firstLine="27"/>
              <w:rPr>
                <w:b w:val="0"/>
              </w:rPr>
            </w:pPr>
            <w:r w:rsidRPr="00602E30">
              <w:rPr>
                <w:b w:val="0"/>
              </w:rPr>
              <w:t>90</w:t>
            </w:r>
          </w:p>
        </w:tc>
        <w:tc>
          <w:tcPr>
            <w:tcW w:w="1499" w:type="dxa"/>
            <w:vMerge/>
            <w:shd w:val="clear" w:color="auto" w:fill="auto"/>
            <w:vAlign w:val="center"/>
          </w:tcPr>
          <w:p w14:paraId="010CF9AA" w14:textId="77777777" w:rsidR="006F1E26" w:rsidRPr="00602E30" w:rsidRDefault="006F1E26" w:rsidP="006F1E26">
            <w:pPr>
              <w:pStyle w:val="TAL"/>
              <w:ind w:left="-97" w:firstLine="27"/>
              <w:jc w:val="center"/>
              <w:rPr>
                <w:b/>
              </w:rPr>
            </w:pPr>
          </w:p>
        </w:tc>
      </w:tr>
      <w:tr w:rsidR="006F1E26" w:rsidRPr="00602E30" w14:paraId="7FD00B01" w14:textId="77777777">
        <w:trPr>
          <w:cantSplit/>
          <w:jc w:val="center"/>
        </w:trPr>
        <w:tc>
          <w:tcPr>
            <w:tcW w:w="1074" w:type="dxa"/>
            <w:vAlign w:val="center"/>
          </w:tcPr>
          <w:p w14:paraId="524776B8" w14:textId="77777777" w:rsidR="006F1E26" w:rsidRPr="00602E30" w:rsidRDefault="006F1E26" w:rsidP="006F1E26">
            <w:pPr>
              <w:pStyle w:val="TAL"/>
              <w:ind w:left="-97" w:firstLine="27"/>
              <w:jc w:val="center"/>
              <w:rPr>
                <w:b/>
                <w:snapToGrid w:val="0"/>
              </w:rPr>
            </w:pPr>
            <w:r w:rsidRPr="00602E30">
              <w:rPr>
                <w:b/>
              </w:rPr>
              <w:t>Test 4</w:t>
            </w:r>
          </w:p>
        </w:tc>
        <w:tc>
          <w:tcPr>
            <w:tcW w:w="1701" w:type="dxa"/>
            <w:vAlign w:val="center"/>
          </w:tcPr>
          <w:p w14:paraId="1AA23F99" w14:textId="77777777" w:rsidR="006F1E26" w:rsidRPr="00602E30" w:rsidRDefault="006F1E26" w:rsidP="006F1E26">
            <w:pPr>
              <w:pStyle w:val="TAL"/>
              <w:ind w:left="-97" w:firstLine="27"/>
              <w:jc w:val="center"/>
              <w:rPr>
                <w:snapToGrid w:val="0"/>
              </w:rPr>
            </w:pPr>
            <w:r w:rsidRPr="00602E30">
              <w:t>+/- 2</w:t>
            </w:r>
          </w:p>
        </w:tc>
        <w:tc>
          <w:tcPr>
            <w:tcW w:w="2126" w:type="dxa"/>
            <w:vAlign w:val="center"/>
          </w:tcPr>
          <w:p w14:paraId="5D6E8063" w14:textId="77777777" w:rsidR="006F1E26" w:rsidRPr="00602E30" w:rsidRDefault="006F1E26" w:rsidP="006F1E26">
            <w:pPr>
              <w:pStyle w:val="TAL"/>
              <w:ind w:left="-97" w:firstLine="27"/>
              <w:jc w:val="center"/>
              <w:rPr>
                <w:snapToGrid w:val="0"/>
              </w:rPr>
            </w:pPr>
            <w:r w:rsidRPr="00602E30">
              <w:t>90</w:t>
            </w:r>
          </w:p>
        </w:tc>
        <w:tc>
          <w:tcPr>
            <w:tcW w:w="1499" w:type="dxa"/>
            <w:vMerge/>
            <w:shd w:val="clear" w:color="auto" w:fill="auto"/>
            <w:vAlign w:val="center"/>
          </w:tcPr>
          <w:p w14:paraId="73402B75" w14:textId="77777777" w:rsidR="006F1E26" w:rsidRPr="00602E30" w:rsidRDefault="006F1E26" w:rsidP="006F1E26">
            <w:pPr>
              <w:pStyle w:val="TAL"/>
              <w:ind w:left="-97" w:firstLine="27"/>
              <w:jc w:val="center"/>
              <w:rPr>
                <w:snapToGrid w:val="0"/>
              </w:rPr>
            </w:pPr>
          </w:p>
        </w:tc>
      </w:tr>
      <w:tr w:rsidR="006F1E26" w:rsidRPr="00602E30" w14:paraId="20D44480" w14:textId="77777777">
        <w:trPr>
          <w:cantSplit/>
          <w:jc w:val="center"/>
        </w:trPr>
        <w:tc>
          <w:tcPr>
            <w:tcW w:w="1074" w:type="dxa"/>
            <w:vAlign w:val="center"/>
          </w:tcPr>
          <w:p w14:paraId="6B432DF5" w14:textId="77777777" w:rsidR="006F1E26" w:rsidRPr="00602E30" w:rsidRDefault="006F1E26" w:rsidP="006F1E26">
            <w:pPr>
              <w:pStyle w:val="TAL"/>
              <w:ind w:left="-97" w:firstLine="27"/>
              <w:jc w:val="center"/>
              <w:rPr>
                <w:b/>
                <w:lang w:eastAsia="zh-CN"/>
              </w:rPr>
            </w:pPr>
            <w:r w:rsidRPr="00602E30">
              <w:rPr>
                <w:b/>
              </w:rPr>
              <w:t xml:space="preserve">Test </w:t>
            </w:r>
            <w:r w:rsidRPr="00602E30">
              <w:rPr>
                <w:b/>
                <w:lang w:eastAsia="zh-CN"/>
              </w:rPr>
              <w:t>5</w:t>
            </w:r>
          </w:p>
        </w:tc>
        <w:tc>
          <w:tcPr>
            <w:tcW w:w="1701" w:type="dxa"/>
          </w:tcPr>
          <w:p w14:paraId="0B46EEF1" w14:textId="77777777" w:rsidR="006F1E26" w:rsidRPr="00602E30" w:rsidRDefault="006F1E26" w:rsidP="006F1E26">
            <w:pPr>
              <w:pStyle w:val="TAL"/>
              <w:ind w:left="-97" w:firstLine="27"/>
              <w:jc w:val="center"/>
              <w:rPr>
                <w:lang w:eastAsia="zh-CN"/>
              </w:rPr>
            </w:pPr>
            <w:r w:rsidRPr="00602E30">
              <w:t>+/</w:t>
            </w:r>
            <w:r w:rsidRPr="00602E30">
              <w:rPr>
                <w:lang w:eastAsia="zh-CN"/>
              </w:rPr>
              <w:t>-2</w:t>
            </w:r>
          </w:p>
        </w:tc>
        <w:tc>
          <w:tcPr>
            <w:tcW w:w="2126" w:type="dxa"/>
            <w:vAlign w:val="center"/>
          </w:tcPr>
          <w:p w14:paraId="3B494C6C" w14:textId="77777777" w:rsidR="006F1E26" w:rsidRPr="00602E30" w:rsidRDefault="006F1E26" w:rsidP="006F1E26">
            <w:pPr>
              <w:pStyle w:val="TAL"/>
              <w:ind w:left="-97" w:firstLine="27"/>
              <w:jc w:val="center"/>
              <w:rPr>
                <w:lang w:eastAsia="zh-CN"/>
              </w:rPr>
            </w:pPr>
            <w:r w:rsidRPr="00602E30">
              <w:rPr>
                <w:lang w:eastAsia="zh-CN"/>
              </w:rPr>
              <w:t>90</w:t>
            </w:r>
          </w:p>
        </w:tc>
        <w:tc>
          <w:tcPr>
            <w:tcW w:w="1499" w:type="dxa"/>
            <w:vMerge/>
            <w:shd w:val="clear" w:color="auto" w:fill="auto"/>
            <w:vAlign w:val="center"/>
          </w:tcPr>
          <w:p w14:paraId="06059FE8" w14:textId="77777777" w:rsidR="006F1E26" w:rsidRPr="00602E30" w:rsidRDefault="006F1E26" w:rsidP="006F1E26">
            <w:pPr>
              <w:pStyle w:val="TAL"/>
              <w:ind w:left="-97" w:firstLine="27"/>
              <w:jc w:val="center"/>
              <w:rPr>
                <w:snapToGrid w:val="0"/>
              </w:rPr>
            </w:pPr>
          </w:p>
        </w:tc>
      </w:tr>
      <w:tr w:rsidR="006F1E26" w:rsidRPr="00602E30" w14:paraId="12CC8C43" w14:textId="77777777">
        <w:trPr>
          <w:cantSplit/>
          <w:jc w:val="center"/>
        </w:trPr>
        <w:tc>
          <w:tcPr>
            <w:tcW w:w="1074" w:type="dxa"/>
            <w:vAlign w:val="center"/>
          </w:tcPr>
          <w:p w14:paraId="0A54A557" w14:textId="77777777" w:rsidR="006F1E26" w:rsidRPr="00602E30" w:rsidRDefault="006F1E26" w:rsidP="006F1E26">
            <w:pPr>
              <w:pStyle w:val="TAL"/>
              <w:ind w:left="-97" w:firstLine="27"/>
              <w:jc w:val="center"/>
              <w:rPr>
                <w:b/>
                <w:lang w:eastAsia="zh-CN"/>
              </w:rPr>
            </w:pPr>
            <w:r w:rsidRPr="00602E30">
              <w:rPr>
                <w:b/>
              </w:rPr>
              <w:t xml:space="preserve">Test </w:t>
            </w:r>
            <w:r w:rsidRPr="00602E30">
              <w:rPr>
                <w:b/>
                <w:lang w:eastAsia="zh-CN"/>
              </w:rPr>
              <w:t>6</w:t>
            </w:r>
          </w:p>
        </w:tc>
        <w:tc>
          <w:tcPr>
            <w:tcW w:w="1701" w:type="dxa"/>
          </w:tcPr>
          <w:p w14:paraId="6C57AEFA" w14:textId="77777777" w:rsidR="006F1E26" w:rsidRPr="00602E30" w:rsidRDefault="006F1E26" w:rsidP="006F1E26">
            <w:pPr>
              <w:pStyle w:val="TAL"/>
              <w:ind w:left="-97" w:firstLine="27"/>
              <w:jc w:val="center"/>
            </w:pPr>
            <w:r w:rsidRPr="00602E30">
              <w:t>+/</w:t>
            </w:r>
            <w:r w:rsidRPr="00602E30">
              <w:rPr>
                <w:lang w:eastAsia="zh-CN"/>
              </w:rPr>
              <w:t>-2</w:t>
            </w:r>
          </w:p>
        </w:tc>
        <w:tc>
          <w:tcPr>
            <w:tcW w:w="2126" w:type="dxa"/>
            <w:vAlign w:val="center"/>
          </w:tcPr>
          <w:p w14:paraId="7AE0ABBF" w14:textId="77777777" w:rsidR="006F1E26" w:rsidRPr="00602E30" w:rsidRDefault="006F1E26" w:rsidP="006F1E26">
            <w:pPr>
              <w:pStyle w:val="TAL"/>
              <w:ind w:left="-97" w:firstLine="27"/>
              <w:jc w:val="center"/>
            </w:pPr>
            <w:r w:rsidRPr="00602E30">
              <w:t>90</w:t>
            </w:r>
          </w:p>
        </w:tc>
        <w:tc>
          <w:tcPr>
            <w:tcW w:w="1499" w:type="dxa"/>
            <w:vMerge/>
            <w:shd w:val="clear" w:color="auto" w:fill="auto"/>
            <w:vAlign w:val="center"/>
          </w:tcPr>
          <w:p w14:paraId="1829B334" w14:textId="77777777" w:rsidR="006F1E26" w:rsidRPr="00602E30" w:rsidRDefault="006F1E26" w:rsidP="006F1E26">
            <w:pPr>
              <w:pStyle w:val="TAL"/>
              <w:ind w:left="-97" w:firstLine="27"/>
              <w:jc w:val="center"/>
              <w:rPr>
                <w:snapToGrid w:val="0"/>
              </w:rPr>
            </w:pPr>
          </w:p>
        </w:tc>
      </w:tr>
    </w:tbl>
    <w:p w14:paraId="4C2DACEC" w14:textId="77777777" w:rsidR="006F1E26" w:rsidRPr="00541A60" w:rsidRDefault="006F1E26" w:rsidP="006F1E26">
      <w:pPr>
        <w:rPr>
          <w:lang w:eastAsia="zh-CN"/>
        </w:rPr>
      </w:pPr>
    </w:p>
    <w:p w14:paraId="0F4FB79F" w14:textId="77777777" w:rsidR="006F1E26" w:rsidRPr="00541A60" w:rsidRDefault="006F1E26" w:rsidP="006F1E26">
      <w:pPr>
        <w:pStyle w:val="Heading4"/>
        <w:rPr>
          <w:snapToGrid w:val="0"/>
          <w:kern w:val="2"/>
          <w:lang w:eastAsia="zh-CN"/>
        </w:rPr>
      </w:pPr>
      <w:bookmarkStart w:id="308" w:name="_Toc518917843"/>
      <w:smartTag w:uri="urn:schemas-microsoft-com:office:smarttags" w:element="chsdate">
        <w:smartTagPr>
          <w:attr w:name="IsROCDate" w:val="False"/>
          <w:attr w:name="IsLunarDate" w:val="False"/>
          <w:attr w:name="Day" w:val="30"/>
          <w:attr w:name="Month" w:val="12"/>
          <w:attr w:name="Year" w:val="1899"/>
        </w:smartTagPr>
        <w:r w:rsidRPr="00541A60">
          <w:rPr>
            <w:snapToGrid w:val="0"/>
            <w:kern w:val="2"/>
          </w:rPr>
          <w:t>9.2.3</w:t>
        </w:r>
      </w:smartTag>
      <w:r w:rsidRPr="00541A60">
        <w:rPr>
          <w:snapToGrid w:val="0"/>
          <w:kern w:val="2"/>
          <w:lang w:eastAsia="ja-JP"/>
        </w:rPr>
        <w:t>.</w:t>
      </w:r>
      <w:r w:rsidRPr="00541A60">
        <w:rPr>
          <w:snapToGrid w:val="0"/>
          <w:kern w:val="2"/>
          <w:lang w:eastAsia="zh-CN"/>
        </w:rPr>
        <w:t>3</w:t>
      </w:r>
      <w:r w:rsidRPr="00541A60">
        <w:rPr>
          <w:snapToGrid w:val="0"/>
          <w:kern w:val="2"/>
        </w:rPr>
        <w:tab/>
        <w:t>Minimum Requirem</w:t>
      </w:r>
      <w:r w:rsidRPr="00541A60">
        <w:rPr>
          <w:snapToGrid w:val="0"/>
          <w:kern w:val="2"/>
          <w:lang w:eastAsia="ja-JP"/>
        </w:rPr>
        <w:t>e</w:t>
      </w:r>
      <w:r w:rsidRPr="00541A60">
        <w:rPr>
          <w:snapToGrid w:val="0"/>
          <w:kern w:val="2"/>
        </w:rPr>
        <w:t>nt</w:t>
      </w:r>
      <w:r w:rsidRPr="00541A60">
        <w:rPr>
          <w:snapToGrid w:val="0"/>
          <w:kern w:val="2"/>
          <w:lang w:eastAsia="zh-CN"/>
        </w:rPr>
        <w:t>-UE categories 28-30</w:t>
      </w:r>
      <w:bookmarkEnd w:id="308"/>
    </w:p>
    <w:p w14:paraId="00441918" w14:textId="77777777" w:rsidR="006F1E26" w:rsidRPr="00541A60" w:rsidRDefault="006F1E26" w:rsidP="006F1E26">
      <w:pPr>
        <w:rPr>
          <w:lang w:eastAsia="zh-CN"/>
        </w:rPr>
      </w:pPr>
      <w:r w:rsidRPr="00541A60">
        <w:rPr>
          <w:lang w:eastAsia="ja-JP"/>
        </w:rPr>
        <w:t xml:space="preserve">For the parameters specified in Table </w:t>
      </w:r>
      <w:smartTag w:uri="urn:schemas-microsoft-com:office:smarttags" w:element="chmetcnv">
        <w:smartTagPr>
          <w:attr w:name="TCSC" w:val="0"/>
          <w:attr w:name="NumberType" w:val="1"/>
          <w:attr w:name="Negative" w:val="False"/>
          <w:attr w:name="HasSpace" w:val="False"/>
          <w:attr w:name="SourceValue" w:val="9.16"/>
          <w:attr w:name="UnitName" w:val="C"/>
        </w:smartTagPr>
        <w:r w:rsidRPr="00541A60">
          <w:rPr>
            <w:lang w:eastAsia="ja-JP"/>
          </w:rPr>
          <w:t>9.1</w:t>
        </w:r>
        <w:r w:rsidRPr="00541A60">
          <w:rPr>
            <w:lang w:eastAsia="zh-CN"/>
          </w:rPr>
          <w:t>6C</w:t>
        </w:r>
      </w:smartTag>
      <w:r w:rsidRPr="00541A60">
        <w:rPr>
          <w:lang w:eastAsia="ja-JP"/>
        </w:rPr>
        <w:t>, the reported CQI value shall be within +/- x, as specified in Table 9.16</w:t>
      </w:r>
      <w:r w:rsidRPr="00541A60">
        <w:rPr>
          <w:lang w:eastAsia="zh-CN"/>
        </w:rPr>
        <w:t>D</w:t>
      </w:r>
      <w:r w:rsidRPr="00541A60">
        <w:rPr>
          <w:lang w:eastAsia="ja-JP"/>
        </w:rPr>
        <w:t>, of the reported median CQI for more than Y%, also specified in Table 9.16</w:t>
      </w:r>
      <w:r w:rsidRPr="00541A60">
        <w:rPr>
          <w:lang w:eastAsia="zh-CN"/>
        </w:rPr>
        <w:t>D</w:t>
      </w:r>
      <w:r w:rsidRPr="00541A60">
        <w:rPr>
          <w:lang w:eastAsia="ja-JP"/>
        </w:rPr>
        <w:t>, of the time.</w:t>
      </w:r>
    </w:p>
    <w:p w14:paraId="4F836863" w14:textId="77777777" w:rsidR="006F1E26" w:rsidRPr="00541A60" w:rsidRDefault="006F1E26" w:rsidP="006F1E26">
      <w:pPr>
        <w:rPr>
          <w:lang w:eastAsia="zh-CN"/>
        </w:rPr>
      </w:pPr>
      <w:r w:rsidRPr="00541A60">
        <w:rPr>
          <w:lang w:eastAsia="zh-CN"/>
        </w:rPr>
        <w:t>The MIMO dual stream static orthogonal propagation conditions are defined in subclause B.</w:t>
      </w:r>
      <w:smartTag w:uri="urn:schemas-microsoft-com:office:smarttags" w:element="chsdate">
        <w:smartTagPr>
          <w:attr w:name="Year" w:val="1899"/>
          <w:attr w:name="Month" w:val="12"/>
          <w:attr w:name="Day" w:val="30"/>
          <w:attr w:name="IsLunarDate" w:val="False"/>
          <w:attr w:name="IsROCDate" w:val="False"/>
        </w:smartTagPr>
        <w:r w:rsidRPr="00541A60">
          <w:rPr>
            <w:lang w:eastAsia="zh-CN"/>
          </w:rPr>
          <w:t>3.2.1</w:t>
        </w:r>
      </w:smartTag>
      <w:r w:rsidRPr="00541A60">
        <w:rPr>
          <w:lang w:eastAsia="zh-CN"/>
        </w:rPr>
        <w:t xml:space="preserve">. </w:t>
      </w:r>
      <w:r w:rsidRPr="00541A60">
        <w:rPr>
          <w:lang w:eastAsia="ja-JP"/>
        </w:rPr>
        <w:t xml:space="preserve">For UE supporting Spreading Factor 1 only in dual stream transmission, the number of HS-PDSCH codes per TS should be configured to </w:t>
      </w:r>
      <w:smartTag w:uri="urn:schemas-microsoft-com:office:smarttags" w:element="chmetcnv">
        <w:smartTagPr>
          <w:attr w:name="UnitName" w:val="in"/>
          <w:attr w:name="SourceValue" w:val="1"/>
          <w:attr w:name="HasSpace" w:val="True"/>
          <w:attr w:name="Negative" w:val="False"/>
          <w:attr w:name="NumberType" w:val="1"/>
          <w:attr w:name="TCSC" w:val="0"/>
        </w:smartTagPr>
        <w:r w:rsidRPr="00541A60">
          <w:rPr>
            <w:lang w:eastAsia="ja-JP"/>
          </w:rPr>
          <w:t>1 in</w:t>
        </w:r>
      </w:smartTag>
      <w:r w:rsidRPr="00541A60">
        <w:rPr>
          <w:lang w:eastAsia="ja-JP"/>
        </w:rPr>
        <w:t xml:space="preserve"> dual stream transmission, and the HS-PDSCHi_Ec/Ior should be 0dB.</w:t>
      </w:r>
    </w:p>
    <w:p w14:paraId="7F48806B" w14:textId="77777777" w:rsidR="006F1E26" w:rsidRPr="00541A60" w:rsidRDefault="006F1E26" w:rsidP="006F1E26">
      <w:pPr>
        <w:pStyle w:val="TH"/>
      </w:pPr>
      <w:r w:rsidRPr="00541A60">
        <w:lastRenderedPageBreak/>
        <w:t xml:space="preserve">Table </w:t>
      </w:r>
      <w:smartTag w:uri="urn:schemas-microsoft-com:office:smarttags" w:element="chmetcnv">
        <w:smartTagPr>
          <w:attr w:name="TCSC" w:val="0"/>
          <w:attr w:name="NumberType" w:val="1"/>
          <w:attr w:name="Negative" w:val="False"/>
          <w:attr w:name="HasSpace" w:val="False"/>
          <w:attr w:name="SourceValue" w:val="9.16"/>
          <w:attr w:name="UnitName" w:val="C"/>
        </w:smartTagPr>
        <w:r w:rsidRPr="00541A60">
          <w:t>9.1</w:t>
        </w:r>
        <w:r w:rsidRPr="00541A60">
          <w:rPr>
            <w:lang w:eastAsia="zh-CN"/>
          </w:rPr>
          <w:t>6C</w:t>
        </w:r>
      </w:smartTag>
      <w:r w:rsidRPr="00541A60">
        <w:t xml:space="preserve">: Test parameters for CQI reporting measurement channel requirements (1.28 Mcps TDD Option) </w:t>
      </w:r>
    </w:p>
    <w:tbl>
      <w:tblPr>
        <w:tblW w:w="81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580"/>
        <w:gridCol w:w="1240"/>
        <w:gridCol w:w="721"/>
        <w:gridCol w:w="1031"/>
        <w:gridCol w:w="696"/>
        <w:gridCol w:w="32"/>
        <w:gridCol w:w="943"/>
        <w:gridCol w:w="88"/>
        <w:gridCol w:w="703"/>
        <w:gridCol w:w="35"/>
        <w:gridCol w:w="1031"/>
      </w:tblGrid>
      <w:tr w:rsidR="006F1E26" w:rsidRPr="00602E30" w14:paraId="7EE97287" w14:textId="77777777">
        <w:trPr>
          <w:jc w:val="center"/>
        </w:trPr>
        <w:tc>
          <w:tcPr>
            <w:tcW w:w="1580" w:type="dxa"/>
          </w:tcPr>
          <w:p w14:paraId="1B738B06" w14:textId="77777777" w:rsidR="006F1E26" w:rsidRPr="00602E30" w:rsidRDefault="006F1E26" w:rsidP="006F1E26">
            <w:pPr>
              <w:keepNext/>
              <w:keepLines/>
              <w:spacing w:after="0"/>
              <w:jc w:val="center"/>
              <w:rPr>
                <w:rFonts w:ascii="Arial" w:hAnsi="Arial"/>
                <w:b/>
                <w:sz w:val="18"/>
                <w:lang w:eastAsia="de-DE"/>
              </w:rPr>
            </w:pPr>
          </w:p>
        </w:tc>
        <w:tc>
          <w:tcPr>
            <w:tcW w:w="1240" w:type="dxa"/>
            <w:vAlign w:val="center"/>
          </w:tcPr>
          <w:p w14:paraId="3AA92C4A" w14:textId="77777777" w:rsidR="006F1E26" w:rsidRPr="00602E30" w:rsidRDefault="006F1E26" w:rsidP="006F1E26">
            <w:pPr>
              <w:keepNext/>
              <w:keepLines/>
              <w:spacing w:after="0"/>
              <w:jc w:val="center"/>
              <w:rPr>
                <w:rFonts w:ascii="Arial" w:hAnsi="Arial"/>
                <w:b/>
                <w:sz w:val="18"/>
                <w:lang w:eastAsia="de-DE"/>
              </w:rPr>
            </w:pPr>
          </w:p>
        </w:tc>
        <w:tc>
          <w:tcPr>
            <w:tcW w:w="1752" w:type="dxa"/>
            <w:gridSpan w:val="2"/>
          </w:tcPr>
          <w:p w14:paraId="0714D4D3" w14:textId="77777777" w:rsidR="006F1E26" w:rsidRPr="00602E30" w:rsidRDefault="006F1E26" w:rsidP="006F1E26">
            <w:pPr>
              <w:keepNext/>
              <w:keepLines/>
              <w:spacing w:after="0"/>
              <w:jc w:val="center"/>
              <w:rPr>
                <w:rFonts w:ascii="Arial" w:hAnsi="Arial"/>
                <w:b/>
                <w:sz w:val="18"/>
                <w:lang w:eastAsia="zh-CN"/>
              </w:rPr>
            </w:pPr>
            <w:r w:rsidRPr="00602E30">
              <w:rPr>
                <w:rFonts w:ascii="Arial" w:hAnsi="Arial"/>
                <w:b/>
                <w:sz w:val="18"/>
                <w:lang w:eastAsia="zh-CN"/>
              </w:rPr>
              <w:t>Category 28</w:t>
            </w:r>
          </w:p>
        </w:tc>
        <w:tc>
          <w:tcPr>
            <w:tcW w:w="1671" w:type="dxa"/>
            <w:gridSpan w:val="3"/>
          </w:tcPr>
          <w:p w14:paraId="45355022" w14:textId="77777777" w:rsidR="006F1E26" w:rsidRPr="00602E30" w:rsidRDefault="006F1E26" w:rsidP="006F1E26">
            <w:pPr>
              <w:keepNext/>
              <w:keepLines/>
              <w:spacing w:after="0"/>
              <w:jc w:val="center"/>
              <w:rPr>
                <w:rFonts w:ascii="Arial" w:hAnsi="Arial"/>
                <w:b/>
                <w:sz w:val="18"/>
                <w:lang w:eastAsia="zh-CN"/>
              </w:rPr>
            </w:pPr>
            <w:r w:rsidRPr="00602E30">
              <w:rPr>
                <w:rFonts w:ascii="Arial" w:hAnsi="Arial"/>
                <w:b/>
                <w:sz w:val="18"/>
                <w:lang w:eastAsia="zh-CN"/>
              </w:rPr>
              <w:t>Category 29</w:t>
            </w:r>
          </w:p>
        </w:tc>
        <w:tc>
          <w:tcPr>
            <w:tcW w:w="1857" w:type="dxa"/>
            <w:gridSpan w:val="4"/>
          </w:tcPr>
          <w:p w14:paraId="29500C02" w14:textId="77777777" w:rsidR="006F1E26" w:rsidRPr="00602E30" w:rsidRDefault="006F1E26" w:rsidP="006F1E26">
            <w:pPr>
              <w:keepNext/>
              <w:keepLines/>
              <w:spacing w:after="0"/>
              <w:jc w:val="center"/>
              <w:rPr>
                <w:rFonts w:ascii="Arial" w:hAnsi="Arial"/>
                <w:b/>
                <w:sz w:val="18"/>
                <w:lang w:eastAsia="de-DE"/>
              </w:rPr>
            </w:pPr>
            <w:r w:rsidRPr="00602E30">
              <w:rPr>
                <w:rFonts w:ascii="Arial" w:hAnsi="Arial"/>
                <w:b/>
                <w:sz w:val="18"/>
                <w:lang w:eastAsia="zh-CN"/>
              </w:rPr>
              <w:t>Category 30</w:t>
            </w:r>
          </w:p>
        </w:tc>
      </w:tr>
      <w:tr w:rsidR="006F1E26" w:rsidRPr="00602E30" w14:paraId="34B3C58D" w14:textId="77777777">
        <w:trPr>
          <w:jc w:val="center"/>
        </w:trPr>
        <w:tc>
          <w:tcPr>
            <w:tcW w:w="1580" w:type="dxa"/>
          </w:tcPr>
          <w:p w14:paraId="5CDBA206" w14:textId="77777777" w:rsidR="006F1E26" w:rsidRPr="00602E30" w:rsidRDefault="006F1E26" w:rsidP="006F1E26">
            <w:pPr>
              <w:keepNext/>
              <w:keepLines/>
              <w:spacing w:after="0"/>
              <w:jc w:val="center"/>
              <w:rPr>
                <w:rFonts w:ascii="Arial" w:hAnsi="Arial"/>
                <w:b/>
                <w:sz w:val="18"/>
                <w:lang w:eastAsia="de-DE"/>
              </w:rPr>
            </w:pPr>
            <w:r w:rsidRPr="00602E30">
              <w:rPr>
                <w:rFonts w:ascii="Arial" w:hAnsi="Arial"/>
                <w:b/>
                <w:sz w:val="18"/>
                <w:lang w:eastAsia="de-DE"/>
              </w:rPr>
              <w:t>Parameter</w:t>
            </w:r>
          </w:p>
        </w:tc>
        <w:tc>
          <w:tcPr>
            <w:tcW w:w="1240" w:type="dxa"/>
            <w:vAlign w:val="center"/>
          </w:tcPr>
          <w:p w14:paraId="70E3991E" w14:textId="77777777" w:rsidR="006F1E26" w:rsidRPr="00602E30" w:rsidRDefault="006F1E26" w:rsidP="006F1E26">
            <w:pPr>
              <w:keepNext/>
              <w:keepLines/>
              <w:spacing w:after="0"/>
              <w:jc w:val="center"/>
              <w:rPr>
                <w:rFonts w:ascii="Arial" w:hAnsi="Arial"/>
                <w:b/>
                <w:sz w:val="18"/>
                <w:lang w:eastAsia="de-DE"/>
              </w:rPr>
            </w:pPr>
            <w:r w:rsidRPr="00602E30">
              <w:rPr>
                <w:rFonts w:ascii="Arial" w:hAnsi="Arial"/>
                <w:b/>
                <w:sz w:val="18"/>
                <w:lang w:eastAsia="de-DE"/>
              </w:rPr>
              <w:t>Unit</w:t>
            </w:r>
          </w:p>
        </w:tc>
        <w:tc>
          <w:tcPr>
            <w:tcW w:w="721" w:type="dxa"/>
          </w:tcPr>
          <w:p w14:paraId="6676050A" w14:textId="77777777" w:rsidR="006F1E26" w:rsidRPr="00602E30" w:rsidRDefault="006F1E26" w:rsidP="006F1E26">
            <w:pPr>
              <w:keepNext/>
              <w:keepLines/>
              <w:spacing w:after="0"/>
              <w:jc w:val="center"/>
              <w:rPr>
                <w:rFonts w:ascii="Arial" w:hAnsi="Arial"/>
                <w:b/>
                <w:sz w:val="18"/>
                <w:lang w:eastAsia="zh-CN"/>
              </w:rPr>
            </w:pPr>
            <w:r w:rsidRPr="00602E30">
              <w:rPr>
                <w:rFonts w:ascii="Arial" w:hAnsi="Arial"/>
                <w:b/>
                <w:sz w:val="18"/>
                <w:lang w:eastAsia="zh-CN"/>
              </w:rPr>
              <w:t>Test 1</w:t>
            </w:r>
          </w:p>
        </w:tc>
        <w:tc>
          <w:tcPr>
            <w:tcW w:w="1031" w:type="dxa"/>
          </w:tcPr>
          <w:p w14:paraId="58AC3543" w14:textId="77777777" w:rsidR="006F1E26" w:rsidRPr="00602E30" w:rsidRDefault="006F1E26" w:rsidP="006F1E26">
            <w:pPr>
              <w:keepNext/>
              <w:keepLines/>
              <w:spacing w:after="0"/>
              <w:jc w:val="center"/>
              <w:rPr>
                <w:rFonts w:ascii="Arial" w:hAnsi="Arial"/>
                <w:b/>
                <w:sz w:val="18"/>
                <w:lang w:eastAsia="zh-CN"/>
              </w:rPr>
            </w:pPr>
            <w:r w:rsidRPr="00602E30">
              <w:rPr>
                <w:rFonts w:ascii="Arial" w:hAnsi="Arial"/>
                <w:b/>
                <w:sz w:val="18"/>
                <w:lang w:eastAsia="zh-CN"/>
              </w:rPr>
              <w:t>Test 2</w:t>
            </w:r>
          </w:p>
        </w:tc>
        <w:tc>
          <w:tcPr>
            <w:tcW w:w="696" w:type="dxa"/>
          </w:tcPr>
          <w:p w14:paraId="61842301" w14:textId="77777777" w:rsidR="006F1E26" w:rsidRPr="00602E30" w:rsidRDefault="006F1E26" w:rsidP="006F1E26">
            <w:pPr>
              <w:keepNext/>
              <w:keepLines/>
              <w:spacing w:after="0"/>
              <w:jc w:val="center"/>
              <w:rPr>
                <w:rFonts w:ascii="Arial" w:hAnsi="Arial"/>
                <w:b/>
                <w:sz w:val="18"/>
                <w:lang w:eastAsia="zh-CN"/>
              </w:rPr>
            </w:pPr>
            <w:r w:rsidRPr="00602E30">
              <w:rPr>
                <w:rFonts w:ascii="Arial" w:hAnsi="Arial"/>
                <w:b/>
                <w:sz w:val="18"/>
                <w:lang w:eastAsia="zh-CN"/>
              </w:rPr>
              <w:t>Test 3</w:t>
            </w:r>
          </w:p>
        </w:tc>
        <w:tc>
          <w:tcPr>
            <w:tcW w:w="975" w:type="dxa"/>
            <w:gridSpan w:val="2"/>
          </w:tcPr>
          <w:p w14:paraId="253FCB23" w14:textId="77777777" w:rsidR="006F1E26" w:rsidRPr="00602E30" w:rsidRDefault="006F1E26" w:rsidP="006F1E26">
            <w:pPr>
              <w:keepNext/>
              <w:keepLines/>
              <w:spacing w:after="0"/>
              <w:jc w:val="center"/>
              <w:rPr>
                <w:rFonts w:ascii="Arial" w:hAnsi="Arial"/>
                <w:b/>
                <w:sz w:val="18"/>
                <w:lang w:eastAsia="zh-CN"/>
              </w:rPr>
            </w:pPr>
            <w:r w:rsidRPr="00602E30">
              <w:rPr>
                <w:rFonts w:ascii="Arial" w:hAnsi="Arial"/>
                <w:b/>
                <w:sz w:val="18"/>
                <w:lang w:eastAsia="zh-CN"/>
              </w:rPr>
              <w:t>Test 4</w:t>
            </w:r>
          </w:p>
        </w:tc>
        <w:tc>
          <w:tcPr>
            <w:tcW w:w="791" w:type="dxa"/>
            <w:gridSpan w:val="2"/>
          </w:tcPr>
          <w:p w14:paraId="1B60B52A" w14:textId="77777777" w:rsidR="006F1E26" w:rsidRPr="00602E30" w:rsidRDefault="006F1E26" w:rsidP="006F1E26">
            <w:pPr>
              <w:keepNext/>
              <w:keepLines/>
              <w:spacing w:after="0"/>
              <w:jc w:val="center"/>
              <w:rPr>
                <w:rFonts w:ascii="Arial" w:hAnsi="Arial"/>
                <w:b/>
                <w:sz w:val="18"/>
                <w:lang w:eastAsia="zh-CN"/>
              </w:rPr>
            </w:pPr>
            <w:r w:rsidRPr="00602E30">
              <w:rPr>
                <w:rFonts w:ascii="Arial" w:hAnsi="Arial"/>
                <w:b/>
                <w:sz w:val="18"/>
                <w:lang w:eastAsia="zh-CN"/>
              </w:rPr>
              <w:t>Test 5</w:t>
            </w:r>
          </w:p>
        </w:tc>
        <w:tc>
          <w:tcPr>
            <w:tcW w:w="1066" w:type="dxa"/>
            <w:gridSpan w:val="2"/>
          </w:tcPr>
          <w:p w14:paraId="6812CF9E" w14:textId="77777777" w:rsidR="006F1E26" w:rsidRPr="00602E30" w:rsidRDefault="006F1E26" w:rsidP="006F1E26">
            <w:pPr>
              <w:keepNext/>
              <w:keepLines/>
              <w:spacing w:after="0"/>
              <w:jc w:val="center"/>
              <w:rPr>
                <w:rFonts w:ascii="Arial" w:hAnsi="Arial"/>
                <w:b/>
                <w:sz w:val="18"/>
                <w:lang w:eastAsia="zh-CN"/>
              </w:rPr>
            </w:pPr>
            <w:r w:rsidRPr="00602E30">
              <w:rPr>
                <w:rFonts w:ascii="Arial" w:hAnsi="Arial"/>
                <w:b/>
                <w:sz w:val="18"/>
                <w:lang w:eastAsia="zh-CN"/>
              </w:rPr>
              <w:t>Test 6</w:t>
            </w:r>
          </w:p>
        </w:tc>
      </w:tr>
      <w:tr w:rsidR="006F1E26" w:rsidRPr="00602E30" w14:paraId="4FA01F9A" w14:textId="77777777">
        <w:trPr>
          <w:jc w:val="center"/>
        </w:trPr>
        <w:tc>
          <w:tcPr>
            <w:tcW w:w="1580" w:type="dxa"/>
          </w:tcPr>
          <w:p w14:paraId="6FAE944D" w14:textId="77777777" w:rsidR="006F1E26" w:rsidRPr="00602E30" w:rsidRDefault="006F1E26" w:rsidP="006F1E26">
            <w:pPr>
              <w:keepNext/>
              <w:keepLines/>
              <w:spacing w:after="0"/>
              <w:jc w:val="center"/>
              <w:rPr>
                <w:rFonts w:ascii="Arial" w:hAnsi="Arial"/>
                <w:sz w:val="18"/>
                <w:lang w:eastAsia="de-DE"/>
              </w:rPr>
            </w:pPr>
            <w:r w:rsidRPr="00602E30">
              <w:rPr>
                <w:rFonts w:ascii="Arial" w:hAnsi="Arial"/>
                <w:sz w:val="18"/>
                <w:lang w:eastAsia="de-DE"/>
              </w:rPr>
              <w:t>Number of TS</w:t>
            </w:r>
          </w:p>
        </w:tc>
        <w:tc>
          <w:tcPr>
            <w:tcW w:w="1240" w:type="dxa"/>
            <w:vAlign w:val="center"/>
          </w:tcPr>
          <w:p w14:paraId="177C4543" w14:textId="77777777" w:rsidR="006F1E26" w:rsidRPr="00602E30" w:rsidRDefault="006F1E26" w:rsidP="006F1E26">
            <w:pPr>
              <w:keepNext/>
              <w:keepLines/>
              <w:spacing w:after="0"/>
              <w:jc w:val="center"/>
              <w:rPr>
                <w:rFonts w:ascii="Arial" w:hAnsi="Arial"/>
                <w:sz w:val="18"/>
                <w:lang w:eastAsia="de-DE"/>
              </w:rPr>
            </w:pPr>
            <w:r w:rsidRPr="00602E30">
              <w:rPr>
                <w:rFonts w:ascii="Arial" w:hAnsi="Arial"/>
                <w:sz w:val="18"/>
                <w:lang w:eastAsia="de-DE"/>
              </w:rPr>
              <w:t>-</w:t>
            </w:r>
          </w:p>
        </w:tc>
        <w:tc>
          <w:tcPr>
            <w:tcW w:w="1752" w:type="dxa"/>
            <w:gridSpan w:val="2"/>
          </w:tcPr>
          <w:p w14:paraId="1579D56A" w14:textId="77777777" w:rsidR="006F1E26" w:rsidRPr="00602E30" w:rsidRDefault="006F1E26" w:rsidP="006F1E26">
            <w:pPr>
              <w:keepNext/>
              <w:keepLines/>
              <w:spacing w:after="0"/>
              <w:jc w:val="center"/>
              <w:rPr>
                <w:rFonts w:ascii="Arial" w:hAnsi="Arial"/>
                <w:sz w:val="18"/>
                <w:lang w:eastAsia="zh-CN"/>
              </w:rPr>
            </w:pPr>
            <w:r w:rsidRPr="00602E30">
              <w:rPr>
                <w:rFonts w:ascii="Arial" w:hAnsi="Arial"/>
                <w:sz w:val="18"/>
                <w:lang w:eastAsia="zh-CN"/>
              </w:rPr>
              <w:t>3</w:t>
            </w:r>
          </w:p>
        </w:tc>
        <w:tc>
          <w:tcPr>
            <w:tcW w:w="1759" w:type="dxa"/>
            <w:gridSpan w:val="4"/>
          </w:tcPr>
          <w:p w14:paraId="7DFCEE37" w14:textId="77777777" w:rsidR="006F1E26" w:rsidRPr="00602E30" w:rsidRDefault="006F1E26" w:rsidP="006F1E26">
            <w:pPr>
              <w:keepNext/>
              <w:keepLines/>
              <w:spacing w:after="0"/>
              <w:jc w:val="center"/>
              <w:rPr>
                <w:rFonts w:ascii="Arial" w:hAnsi="Arial"/>
                <w:sz w:val="18"/>
                <w:lang w:eastAsia="zh-CN"/>
              </w:rPr>
            </w:pPr>
            <w:r w:rsidRPr="00602E30">
              <w:rPr>
                <w:rFonts w:ascii="Arial" w:hAnsi="Arial"/>
                <w:sz w:val="18"/>
                <w:lang w:eastAsia="de-DE"/>
              </w:rPr>
              <w:t>4</w:t>
            </w:r>
          </w:p>
        </w:tc>
        <w:tc>
          <w:tcPr>
            <w:tcW w:w="1769" w:type="dxa"/>
            <w:gridSpan w:val="3"/>
          </w:tcPr>
          <w:p w14:paraId="6B4BA259" w14:textId="77777777" w:rsidR="006F1E26" w:rsidRPr="00602E30" w:rsidRDefault="006F1E26" w:rsidP="006F1E26">
            <w:pPr>
              <w:keepNext/>
              <w:keepLines/>
              <w:spacing w:after="0"/>
              <w:jc w:val="center"/>
              <w:rPr>
                <w:rFonts w:ascii="Arial" w:hAnsi="Arial"/>
                <w:sz w:val="18"/>
                <w:lang w:eastAsia="zh-CN"/>
              </w:rPr>
            </w:pPr>
            <w:r w:rsidRPr="00602E30">
              <w:rPr>
                <w:rFonts w:ascii="Arial" w:hAnsi="Arial"/>
                <w:sz w:val="18"/>
                <w:lang w:eastAsia="zh-CN"/>
              </w:rPr>
              <w:t>5</w:t>
            </w:r>
          </w:p>
        </w:tc>
      </w:tr>
      <w:tr w:rsidR="006F1E26" w:rsidRPr="00602E30" w14:paraId="1D2E7571" w14:textId="77777777">
        <w:trPr>
          <w:jc w:val="center"/>
        </w:trPr>
        <w:tc>
          <w:tcPr>
            <w:tcW w:w="1580" w:type="dxa"/>
          </w:tcPr>
          <w:p w14:paraId="4CE926BE" w14:textId="77777777" w:rsidR="006F1E26" w:rsidRPr="00602E30" w:rsidRDefault="006F1E26" w:rsidP="006F1E26">
            <w:pPr>
              <w:keepNext/>
              <w:keepLines/>
              <w:spacing w:after="0"/>
              <w:jc w:val="center"/>
              <w:rPr>
                <w:rFonts w:ascii="Arial" w:hAnsi="Arial"/>
                <w:sz w:val="18"/>
                <w:lang w:eastAsia="de-DE"/>
              </w:rPr>
            </w:pPr>
            <w:r w:rsidRPr="00602E30">
              <w:rPr>
                <w:rFonts w:ascii="Arial" w:hAnsi="Arial"/>
                <w:sz w:val="18"/>
                <w:lang w:eastAsia="de-DE"/>
              </w:rPr>
              <w:t>Number of HS-PDSCH codes per TS</w:t>
            </w:r>
          </w:p>
        </w:tc>
        <w:tc>
          <w:tcPr>
            <w:tcW w:w="1240" w:type="dxa"/>
            <w:vAlign w:val="center"/>
          </w:tcPr>
          <w:p w14:paraId="27803206" w14:textId="77777777" w:rsidR="006F1E26" w:rsidRPr="00602E30" w:rsidRDefault="006F1E26" w:rsidP="006F1E26">
            <w:pPr>
              <w:keepNext/>
              <w:keepLines/>
              <w:spacing w:after="0"/>
              <w:jc w:val="center"/>
              <w:rPr>
                <w:rFonts w:ascii="Arial" w:hAnsi="Arial"/>
                <w:sz w:val="18"/>
                <w:lang w:eastAsia="de-DE"/>
              </w:rPr>
            </w:pPr>
            <w:r w:rsidRPr="00602E30">
              <w:rPr>
                <w:rFonts w:ascii="Arial" w:hAnsi="Arial"/>
                <w:sz w:val="18"/>
                <w:lang w:eastAsia="de-DE"/>
              </w:rPr>
              <w:t>-</w:t>
            </w:r>
          </w:p>
        </w:tc>
        <w:tc>
          <w:tcPr>
            <w:tcW w:w="1752" w:type="dxa"/>
            <w:gridSpan w:val="2"/>
            <w:vAlign w:val="center"/>
          </w:tcPr>
          <w:p w14:paraId="7C0BD257" w14:textId="77777777" w:rsidR="006F1E26" w:rsidRPr="00602E30" w:rsidRDefault="006F1E26" w:rsidP="006F1E26">
            <w:pPr>
              <w:keepNext/>
              <w:keepLines/>
              <w:spacing w:after="0"/>
              <w:jc w:val="center"/>
              <w:rPr>
                <w:rFonts w:ascii="Arial" w:hAnsi="Arial"/>
                <w:sz w:val="18"/>
                <w:lang w:eastAsia="zh-CN"/>
              </w:rPr>
            </w:pPr>
            <w:r w:rsidRPr="00602E30">
              <w:rPr>
                <w:rFonts w:ascii="Arial" w:hAnsi="Arial"/>
                <w:sz w:val="18"/>
                <w:lang w:eastAsia="zh-CN"/>
              </w:rPr>
              <w:t>16</w:t>
            </w:r>
          </w:p>
        </w:tc>
        <w:tc>
          <w:tcPr>
            <w:tcW w:w="1759" w:type="dxa"/>
            <w:gridSpan w:val="4"/>
            <w:vAlign w:val="center"/>
          </w:tcPr>
          <w:p w14:paraId="6C913C5A" w14:textId="77777777" w:rsidR="006F1E26" w:rsidRPr="00602E30" w:rsidRDefault="006F1E26" w:rsidP="006F1E26">
            <w:pPr>
              <w:keepNext/>
              <w:keepLines/>
              <w:spacing w:after="0"/>
              <w:jc w:val="center"/>
              <w:rPr>
                <w:rFonts w:ascii="Arial" w:hAnsi="Arial"/>
                <w:sz w:val="18"/>
                <w:lang w:eastAsia="zh-CN"/>
              </w:rPr>
            </w:pPr>
            <w:r w:rsidRPr="00602E30">
              <w:rPr>
                <w:rFonts w:ascii="Arial" w:hAnsi="Arial"/>
                <w:sz w:val="18"/>
                <w:lang w:eastAsia="zh-CN"/>
              </w:rPr>
              <w:t>16</w:t>
            </w:r>
          </w:p>
        </w:tc>
        <w:tc>
          <w:tcPr>
            <w:tcW w:w="1769" w:type="dxa"/>
            <w:gridSpan w:val="3"/>
            <w:vAlign w:val="center"/>
          </w:tcPr>
          <w:p w14:paraId="1AC54681" w14:textId="77777777" w:rsidR="006F1E26" w:rsidRPr="00602E30" w:rsidRDefault="006F1E26" w:rsidP="006F1E26">
            <w:pPr>
              <w:keepNext/>
              <w:keepLines/>
              <w:spacing w:after="0"/>
              <w:jc w:val="center"/>
              <w:rPr>
                <w:rFonts w:ascii="Arial" w:hAnsi="Arial"/>
                <w:sz w:val="18"/>
                <w:lang w:eastAsia="zh-CN"/>
              </w:rPr>
            </w:pPr>
            <w:r w:rsidRPr="00602E30">
              <w:rPr>
                <w:rFonts w:ascii="Arial" w:hAnsi="Arial"/>
                <w:sz w:val="18"/>
                <w:lang w:eastAsia="zh-CN"/>
              </w:rPr>
              <w:t>16</w:t>
            </w:r>
          </w:p>
        </w:tc>
      </w:tr>
      <w:tr w:rsidR="006F1E26" w:rsidRPr="00602E30" w14:paraId="73B5D44B" w14:textId="77777777">
        <w:trPr>
          <w:jc w:val="center"/>
        </w:trPr>
        <w:tc>
          <w:tcPr>
            <w:tcW w:w="1580" w:type="dxa"/>
          </w:tcPr>
          <w:p w14:paraId="1A5C3AD5" w14:textId="77777777" w:rsidR="006F1E26" w:rsidRPr="00602E30" w:rsidRDefault="006F1E26" w:rsidP="006F1E26">
            <w:pPr>
              <w:keepNext/>
              <w:keepLines/>
              <w:spacing w:after="0"/>
              <w:jc w:val="center"/>
              <w:rPr>
                <w:rFonts w:ascii="Arial" w:hAnsi="Arial"/>
                <w:sz w:val="18"/>
                <w:lang w:eastAsia="de-DE"/>
              </w:rPr>
            </w:pPr>
            <w:r w:rsidRPr="00602E30">
              <w:rPr>
                <w:rFonts w:ascii="Arial" w:hAnsi="Arial"/>
                <w:sz w:val="18"/>
                <w:lang w:eastAsia="de-DE"/>
              </w:rPr>
              <w:t>Number of HS-PDSCH codes per TS</w:t>
            </w:r>
          </w:p>
        </w:tc>
        <w:tc>
          <w:tcPr>
            <w:tcW w:w="1240" w:type="dxa"/>
            <w:vAlign w:val="center"/>
          </w:tcPr>
          <w:p w14:paraId="5F49BB7E" w14:textId="77777777" w:rsidR="006F1E26" w:rsidRPr="00602E30" w:rsidRDefault="006F1E26" w:rsidP="006F1E26">
            <w:pPr>
              <w:keepNext/>
              <w:keepLines/>
              <w:spacing w:after="0"/>
              <w:jc w:val="center"/>
              <w:rPr>
                <w:rFonts w:ascii="Arial" w:hAnsi="Arial"/>
                <w:sz w:val="18"/>
                <w:lang w:eastAsia="de-DE"/>
              </w:rPr>
            </w:pPr>
            <w:r w:rsidRPr="00602E30">
              <w:rPr>
                <w:rFonts w:ascii="Arial" w:hAnsi="Arial"/>
                <w:sz w:val="18"/>
                <w:lang w:eastAsia="de-DE"/>
              </w:rPr>
              <w:t>-</w:t>
            </w:r>
          </w:p>
        </w:tc>
        <w:tc>
          <w:tcPr>
            <w:tcW w:w="5280" w:type="dxa"/>
            <w:gridSpan w:val="9"/>
            <w:vAlign w:val="center"/>
          </w:tcPr>
          <w:p w14:paraId="2AAAC0DE" w14:textId="77777777" w:rsidR="006F1E26" w:rsidRPr="00602E30" w:rsidRDefault="006F1E26" w:rsidP="006F1E26">
            <w:pPr>
              <w:keepNext/>
              <w:keepLines/>
              <w:spacing w:after="0"/>
              <w:jc w:val="center"/>
              <w:rPr>
                <w:rFonts w:ascii="Arial" w:hAnsi="Arial"/>
                <w:sz w:val="18"/>
                <w:lang w:eastAsia="de-DE"/>
              </w:rPr>
            </w:pPr>
            <w:r w:rsidRPr="00602E30">
              <w:rPr>
                <w:rFonts w:ascii="Arial" w:hAnsi="Arial"/>
                <w:sz w:val="18"/>
                <w:lang w:eastAsia="zh-CN"/>
              </w:rPr>
              <w:t>16</w:t>
            </w:r>
          </w:p>
        </w:tc>
      </w:tr>
      <w:tr w:rsidR="006F1E26" w:rsidRPr="00602E30" w14:paraId="618DA758" w14:textId="77777777">
        <w:trPr>
          <w:jc w:val="center"/>
        </w:trPr>
        <w:tc>
          <w:tcPr>
            <w:tcW w:w="1580" w:type="dxa"/>
            <w:vAlign w:val="center"/>
          </w:tcPr>
          <w:p w14:paraId="219E44AC" w14:textId="77777777" w:rsidR="006F1E26" w:rsidRPr="00602E30" w:rsidRDefault="006F1E26" w:rsidP="006F1E26">
            <w:pPr>
              <w:keepNext/>
              <w:keepLines/>
              <w:spacing w:after="0"/>
              <w:jc w:val="center"/>
              <w:rPr>
                <w:rFonts w:ascii="Arial" w:hAnsi="Arial"/>
                <w:sz w:val="18"/>
                <w:lang w:eastAsia="de-DE"/>
              </w:rPr>
            </w:pPr>
            <w:r w:rsidRPr="00602E30">
              <w:rPr>
                <w:rFonts w:ascii="Arial" w:hAnsi="Arial"/>
                <w:snapToGrid w:val="0"/>
                <w:sz w:val="18"/>
                <w:lang w:eastAsia="de-DE"/>
              </w:rPr>
              <w:t>HS-</w:t>
            </w:r>
            <w:r w:rsidRPr="00602E30">
              <w:rPr>
                <w:rFonts w:ascii="Arial" w:hAnsi="Arial"/>
                <w:snapToGrid w:val="0"/>
                <w:sz w:val="18"/>
                <w:lang w:eastAsia="zh-CN"/>
              </w:rPr>
              <w:t>P</w:t>
            </w:r>
            <w:r w:rsidRPr="00602E30">
              <w:rPr>
                <w:rFonts w:ascii="Arial" w:hAnsi="Arial"/>
                <w:snapToGrid w:val="0"/>
                <w:sz w:val="18"/>
                <w:lang w:eastAsia="de-DE"/>
              </w:rPr>
              <w:t>DSCH</w:t>
            </w:r>
            <w:r w:rsidRPr="00602E30">
              <w:rPr>
                <w:rFonts w:ascii="Arial" w:hAnsi="Arial"/>
                <w:snapToGrid w:val="0"/>
                <w:sz w:val="18"/>
                <w:vertAlign w:val="subscript"/>
                <w:lang w:eastAsia="de-DE"/>
              </w:rPr>
              <w:t>i</w:t>
            </w:r>
            <w:r w:rsidRPr="00602E30">
              <w:rPr>
                <w:rFonts w:ascii="Arial" w:hAnsi="Arial"/>
                <w:snapToGrid w:val="0"/>
                <w:sz w:val="18"/>
                <w:lang w:eastAsia="de-DE"/>
              </w:rPr>
              <w:t>_Ec/Ior</w:t>
            </w:r>
          </w:p>
        </w:tc>
        <w:tc>
          <w:tcPr>
            <w:tcW w:w="1240" w:type="dxa"/>
            <w:vAlign w:val="center"/>
          </w:tcPr>
          <w:p w14:paraId="4FBD450A" w14:textId="77777777" w:rsidR="006F1E26" w:rsidRPr="00602E30" w:rsidRDefault="006F1E26" w:rsidP="006F1E26">
            <w:pPr>
              <w:keepNext/>
              <w:keepLines/>
              <w:spacing w:after="0"/>
              <w:jc w:val="center"/>
              <w:rPr>
                <w:rFonts w:ascii="Arial" w:hAnsi="Arial"/>
                <w:sz w:val="18"/>
                <w:lang w:eastAsia="de-DE"/>
              </w:rPr>
            </w:pPr>
            <w:r w:rsidRPr="00602E30">
              <w:rPr>
                <w:rFonts w:ascii="Arial" w:hAnsi="Arial"/>
                <w:snapToGrid w:val="0"/>
                <w:sz w:val="18"/>
                <w:lang w:eastAsia="de-DE"/>
              </w:rPr>
              <w:t>dB</w:t>
            </w:r>
          </w:p>
        </w:tc>
        <w:tc>
          <w:tcPr>
            <w:tcW w:w="5280" w:type="dxa"/>
            <w:gridSpan w:val="9"/>
          </w:tcPr>
          <w:p w14:paraId="2B0E6035" w14:textId="77777777" w:rsidR="006F1E26" w:rsidRPr="00602E30" w:rsidRDefault="006F1E26" w:rsidP="006F1E26">
            <w:pPr>
              <w:keepNext/>
              <w:keepLines/>
              <w:spacing w:after="0"/>
              <w:jc w:val="center"/>
              <w:rPr>
                <w:rFonts w:ascii="Arial" w:hAnsi="Arial"/>
                <w:sz w:val="18"/>
                <w:lang w:eastAsia="zh-CN"/>
              </w:rPr>
            </w:pPr>
            <w:r w:rsidRPr="00602E30">
              <w:rPr>
                <w:rFonts w:ascii="Arial" w:hAnsi="Arial"/>
                <w:snapToGrid w:val="0"/>
                <w:sz w:val="18"/>
                <w:lang w:eastAsia="zh-CN"/>
              </w:rPr>
              <w:t>-12.04</w:t>
            </w:r>
          </w:p>
        </w:tc>
      </w:tr>
      <w:tr w:rsidR="006F1E26" w:rsidRPr="00602E30" w14:paraId="757FE8F9" w14:textId="77777777">
        <w:trPr>
          <w:jc w:val="center"/>
        </w:trPr>
        <w:tc>
          <w:tcPr>
            <w:tcW w:w="1580" w:type="dxa"/>
          </w:tcPr>
          <w:p w14:paraId="1259CFDC" w14:textId="77777777" w:rsidR="006F1E26" w:rsidRPr="00602E30" w:rsidRDefault="006F1E26" w:rsidP="006F1E26">
            <w:pPr>
              <w:keepNext/>
              <w:keepLines/>
              <w:spacing w:after="0"/>
              <w:jc w:val="center"/>
              <w:rPr>
                <w:rFonts w:ascii="Arial" w:hAnsi="Arial"/>
                <w:snapToGrid w:val="0"/>
                <w:sz w:val="18"/>
                <w:lang w:eastAsia="zh-CN"/>
              </w:rPr>
            </w:pPr>
            <w:r w:rsidRPr="00541A60">
              <w:rPr>
                <w:rFonts w:ascii="Arial" w:eastAsia="‚c‚e‚o“Á‘¾ƒSƒVƒbƒN‘Ì" w:hAnsi="Arial"/>
                <w:sz w:val="18"/>
                <w:lang w:eastAsia="de-DE"/>
              </w:rPr>
              <w:t>HS-</w:t>
            </w:r>
            <w:r w:rsidRPr="00602E30">
              <w:rPr>
                <w:rFonts w:ascii="Arial" w:hAnsi="Arial"/>
                <w:sz w:val="18"/>
                <w:lang w:eastAsia="zh-CN"/>
              </w:rPr>
              <w:t>P</w:t>
            </w:r>
            <w:r w:rsidRPr="00541A60">
              <w:rPr>
                <w:rFonts w:ascii="Arial" w:eastAsia="‚c‚e‚o“Á‘¾ƒSƒVƒbƒN‘Ì" w:hAnsi="Arial"/>
                <w:sz w:val="18"/>
                <w:lang w:eastAsia="de-DE"/>
              </w:rPr>
              <w:t>DSCH Channelization Codes</w:t>
            </w:r>
          </w:p>
        </w:tc>
        <w:tc>
          <w:tcPr>
            <w:tcW w:w="1240" w:type="dxa"/>
            <w:vAlign w:val="center"/>
          </w:tcPr>
          <w:p w14:paraId="1A87EC30" w14:textId="77777777" w:rsidR="006F1E26" w:rsidRPr="00602E30" w:rsidRDefault="006F1E26" w:rsidP="006F1E26">
            <w:pPr>
              <w:keepNext/>
              <w:keepLines/>
              <w:spacing w:after="0"/>
              <w:jc w:val="center"/>
              <w:rPr>
                <w:rFonts w:ascii="Arial" w:hAnsi="Arial"/>
                <w:snapToGrid w:val="0"/>
                <w:sz w:val="18"/>
                <w:lang w:eastAsia="de-DE"/>
              </w:rPr>
            </w:pPr>
            <w:r w:rsidRPr="00541A60">
              <w:rPr>
                <w:rFonts w:ascii="Arial" w:eastAsia="‚c‚e‚o“Á‘¾ƒSƒVƒbƒN‘Ì" w:hAnsi="Arial"/>
                <w:sz w:val="18"/>
                <w:lang w:eastAsia="de-DE"/>
              </w:rPr>
              <w:t>C(k,Q)</w:t>
            </w:r>
          </w:p>
        </w:tc>
        <w:tc>
          <w:tcPr>
            <w:tcW w:w="5280" w:type="dxa"/>
            <w:gridSpan w:val="9"/>
            <w:vAlign w:val="center"/>
          </w:tcPr>
          <w:p w14:paraId="6B7CA8EE" w14:textId="77777777" w:rsidR="006F1E26" w:rsidRPr="00602E30" w:rsidRDefault="006F1E26" w:rsidP="006F1E26">
            <w:pPr>
              <w:keepNext/>
              <w:keepLines/>
              <w:spacing w:after="0"/>
              <w:jc w:val="center"/>
              <w:rPr>
                <w:rFonts w:ascii="Arial" w:hAnsi="Arial"/>
                <w:sz w:val="18"/>
                <w:lang w:eastAsia="zh-CN"/>
              </w:rPr>
            </w:pPr>
            <w:r w:rsidRPr="00541A60">
              <w:rPr>
                <w:rFonts w:ascii="Arial" w:eastAsia="‚c‚e‚o“Á‘¾ƒSƒVƒbƒN‘Ì" w:hAnsi="Arial"/>
                <w:sz w:val="18"/>
                <w:lang w:eastAsia="de-DE"/>
              </w:rPr>
              <w:t>C(i,16)</w:t>
            </w:r>
          </w:p>
          <w:p w14:paraId="286994D8" w14:textId="77777777" w:rsidR="006F1E26" w:rsidRPr="00602E30" w:rsidRDefault="006F1E26" w:rsidP="006F1E26">
            <w:pPr>
              <w:keepNext/>
              <w:keepLines/>
              <w:spacing w:after="0"/>
              <w:jc w:val="center"/>
              <w:rPr>
                <w:rFonts w:ascii="Arial" w:hAnsi="Arial"/>
                <w:snapToGrid w:val="0"/>
                <w:sz w:val="18"/>
                <w:lang w:eastAsia="zh-CN"/>
              </w:rPr>
            </w:pPr>
            <w:r w:rsidRPr="00541A60">
              <w:rPr>
                <w:rFonts w:ascii="Arial" w:eastAsia="‚c‚e‚o“Á‘¾ƒSƒVƒbƒN‘Ì" w:hAnsi="Arial"/>
                <w:sz w:val="18"/>
                <w:lang w:eastAsia="de-DE"/>
              </w:rPr>
              <w:t>1</w:t>
            </w:r>
            <w:r w:rsidRPr="00541A60">
              <w:rPr>
                <w:rFonts w:ascii="Arial" w:eastAsia="‚c‚e‚o“Á‘¾ƒSƒVƒbƒN‘Ì" w:hAnsi="Arial"/>
                <w:sz w:val="18"/>
                <w:lang w:eastAsia="de-DE"/>
              </w:rPr>
              <w:sym w:font="Symbol" w:char="F0A3"/>
            </w:r>
            <w:r w:rsidRPr="00541A60">
              <w:rPr>
                <w:rFonts w:ascii="Arial" w:eastAsia="‚c‚e‚o“Á‘¾ƒSƒVƒbƒN‘Ì" w:hAnsi="Arial"/>
                <w:sz w:val="18"/>
                <w:lang w:eastAsia="de-DE"/>
              </w:rPr>
              <w:t>i</w:t>
            </w:r>
            <w:r w:rsidRPr="00541A60">
              <w:rPr>
                <w:rFonts w:ascii="Arial" w:eastAsia="‚c‚e‚o“Á‘¾ƒSƒVƒbƒN‘Ì" w:hAnsi="Arial"/>
                <w:sz w:val="18"/>
                <w:lang w:eastAsia="de-DE"/>
              </w:rPr>
              <w:sym w:font="Symbol" w:char="F0A3"/>
            </w:r>
            <w:r w:rsidRPr="00541A60">
              <w:rPr>
                <w:rFonts w:ascii="Arial" w:eastAsia="‚c‚e‚o“Á‘¾ƒSƒVƒbƒN‘Ì" w:hAnsi="Arial"/>
                <w:sz w:val="18"/>
                <w:lang w:eastAsia="de-DE"/>
              </w:rPr>
              <w:t>1</w:t>
            </w:r>
            <w:r w:rsidRPr="00602E30">
              <w:rPr>
                <w:rFonts w:ascii="Arial" w:hAnsi="Arial"/>
                <w:sz w:val="18"/>
                <w:lang w:eastAsia="zh-CN"/>
              </w:rPr>
              <w:t>6</w:t>
            </w:r>
          </w:p>
        </w:tc>
      </w:tr>
      <w:tr w:rsidR="006F1E26" w:rsidRPr="00602E30" w14:paraId="779C06FD" w14:textId="77777777">
        <w:trPr>
          <w:jc w:val="center"/>
        </w:trPr>
        <w:tc>
          <w:tcPr>
            <w:tcW w:w="1580" w:type="dxa"/>
          </w:tcPr>
          <w:p w14:paraId="471995BD" w14:textId="77777777" w:rsidR="006F1E26" w:rsidRPr="00602E30" w:rsidRDefault="006F1E26" w:rsidP="006F1E26">
            <w:pPr>
              <w:keepNext/>
              <w:keepLines/>
              <w:spacing w:after="0"/>
              <w:jc w:val="center"/>
              <w:rPr>
                <w:rFonts w:ascii="Arial" w:hAnsi="Arial"/>
                <w:sz w:val="18"/>
                <w:lang w:eastAsia="de-DE"/>
              </w:rPr>
            </w:pPr>
            <w:r w:rsidRPr="00602E30">
              <w:rPr>
                <w:rFonts w:ascii="Arial" w:hAnsi="Arial"/>
                <w:sz w:val="18"/>
                <w:lang w:eastAsia="de-DE"/>
              </w:rPr>
              <w:t>Number of DPCH</w:t>
            </w:r>
            <w:r w:rsidRPr="00602E30">
              <w:rPr>
                <w:rFonts w:ascii="Arial" w:hAnsi="Arial"/>
                <w:sz w:val="18"/>
                <w:vertAlign w:val="subscript"/>
                <w:lang w:eastAsia="de-DE"/>
              </w:rPr>
              <w:t>o</w:t>
            </w:r>
          </w:p>
        </w:tc>
        <w:tc>
          <w:tcPr>
            <w:tcW w:w="1240" w:type="dxa"/>
          </w:tcPr>
          <w:p w14:paraId="3B92421C" w14:textId="77777777" w:rsidR="006F1E26" w:rsidRPr="00602E30" w:rsidRDefault="006F1E26" w:rsidP="006F1E26">
            <w:pPr>
              <w:keepNext/>
              <w:keepLines/>
              <w:spacing w:after="0"/>
              <w:jc w:val="center"/>
              <w:rPr>
                <w:rFonts w:ascii="Arial" w:hAnsi="Arial"/>
                <w:sz w:val="18"/>
                <w:lang w:eastAsia="de-DE"/>
              </w:rPr>
            </w:pPr>
            <w:r w:rsidRPr="00602E30">
              <w:rPr>
                <w:rFonts w:ascii="Arial" w:hAnsi="Arial"/>
                <w:sz w:val="18"/>
                <w:lang w:eastAsia="de-DE"/>
              </w:rPr>
              <w:t>-</w:t>
            </w:r>
          </w:p>
        </w:tc>
        <w:tc>
          <w:tcPr>
            <w:tcW w:w="5280" w:type="dxa"/>
            <w:gridSpan w:val="9"/>
          </w:tcPr>
          <w:p w14:paraId="74FF0CD4" w14:textId="77777777" w:rsidR="006F1E26" w:rsidRPr="00602E30" w:rsidRDefault="006F1E26" w:rsidP="006F1E26">
            <w:pPr>
              <w:keepNext/>
              <w:keepLines/>
              <w:spacing w:after="0"/>
              <w:jc w:val="center"/>
              <w:rPr>
                <w:rFonts w:ascii="Arial" w:hAnsi="Arial"/>
                <w:sz w:val="18"/>
                <w:lang w:eastAsia="de-DE"/>
              </w:rPr>
            </w:pPr>
            <w:r w:rsidRPr="00602E30">
              <w:rPr>
                <w:rFonts w:ascii="Arial" w:hAnsi="Arial"/>
                <w:sz w:val="18"/>
                <w:lang w:eastAsia="de-DE"/>
              </w:rPr>
              <w:t>0</w:t>
            </w:r>
          </w:p>
        </w:tc>
      </w:tr>
      <w:tr w:rsidR="006F1E26" w:rsidRPr="00602E30" w14:paraId="7CD53C5C" w14:textId="77777777">
        <w:trPr>
          <w:jc w:val="center"/>
        </w:trPr>
        <w:tc>
          <w:tcPr>
            <w:tcW w:w="1580" w:type="dxa"/>
          </w:tcPr>
          <w:p w14:paraId="37C5205B" w14:textId="77777777" w:rsidR="006F1E26" w:rsidRPr="00602E30" w:rsidRDefault="006F1E26" w:rsidP="006F1E26">
            <w:pPr>
              <w:keepNext/>
              <w:keepLines/>
              <w:spacing w:after="0"/>
              <w:jc w:val="center"/>
              <w:rPr>
                <w:rFonts w:ascii="Arial" w:hAnsi="Arial"/>
                <w:sz w:val="18"/>
                <w:lang w:eastAsia="zh-CN"/>
              </w:rPr>
            </w:pPr>
            <w:r w:rsidRPr="00602E30">
              <w:rPr>
                <w:rFonts w:ascii="Arial" w:hAnsi="Arial"/>
                <w:sz w:val="18"/>
                <w:lang w:eastAsia="de-DE"/>
              </w:rPr>
              <w:t>Number of HARQ Process</w:t>
            </w:r>
            <w:r w:rsidRPr="00602E30">
              <w:rPr>
                <w:rFonts w:ascii="Arial" w:hAnsi="Arial"/>
                <w:sz w:val="18"/>
                <w:lang w:eastAsia="zh-CN"/>
              </w:rPr>
              <w:t xml:space="preserve"> perstream</w:t>
            </w:r>
          </w:p>
        </w:tc>
        <w:tc>
          <w:tcPr>
            <w:tcW w:w="1240" w:type="dxa"/>
          </w:tcPr>
          <w:p w14:paraId="2077140F" w14:textId="77777777" w:rsidR="006F1E26" w:rsidRPr="00602E30" w:rsidRDefault="006F1E26" w:rsidP="006F1E26">
            <w:pPr>
              <w:keepNext/>
              <w:keepLines/>
              <w:spacing w:after="0"/>
              <w:jc w:val="center"/>
              <w:rPr>
                <w:rFonts w:ascii="Arial" w:hAnsi="Arial"/>
                <w:sz w:val="18"/>
                <w:lang w:eastAsia="de-DE"/>
              </w:rPr>
            </w:pPr>
            <w:r w:rsidRPr="00602E30">
              <w:rPr>
                <w:rFonts w:ascii="Arial" w:hAnsi="Arial"/>
                <w:sz w:val="18"/>
                <w:lang w:eastAsia="de-DE"/>
              </w:rPr>
              <w:t>-</w:t>
            </w:r>
          </w:p>
        </w:tc>
        <w:tc>
          <w:tcPr>
            <w:tcW w:w="5280" w:type="dxa"/>
            <w:gridSpan w:val="9"/>
          </w:tcPr>
          <w:p w14:paraId="1349447D" w14:textId="77777777" w:rsidR="006F1E26" w:rsidRPr="00602E30" w:rsidRDefault="006F1E26" w:rsidP="006F1E26">
            <w:pPr>
              <w:keepNext/>
              <w:keepLines/>
              <w:spacing w:after="0"/>
              <w:jc w:val="center"/>
              <w:rPr>
                <w:rFonts w:ascii="Arial" w:hAnsi="Arial"/>
                <w:sz w:val="18"/>
                <w:lang w:eastAsia="zh-CN"/>
              </w:rPr>
            </w:pPr>
            <w:r w:rsidRPr="00602E30">
              <w:rPr>
                <w:rFonts w:ascii="Arial" w:hAnsi="Arial"/>
                <w:sz w:val="18"/>
                <w:lang w:eastAsia="zh-CN"/>
              </w:rPr>
              <w:t>4</w:t>
            </w:r>
          </w:p>
        </w:tc>
      </w:tr>
      <w:tr w:rsidR="006F1E26" w:rsidRPr="00602E30" w14:paraId="0B69FC44" w14:textId="77777777">
        <w:trPr>
          <w:jc w:val="center"/>
        </w:trPr>
        <w:tc>
          <w:tcPr>
            <w:tcW w:w="1580" w:type="dxa"/>
          </w:tcPr>
          <w:p w14:paraId="1B79842B" w14:textId="77777777" w:rsidR="006F1E26" w:rsidRPr="00602E30" w:rsidRDefault="006F1E26" w:rsidP="006F1E26">
            <w:pPr>
              <w:keepNext/>
              <w:keepLines/>
              <w:spacing w:after="0"/>
              <w:jc w:val="center"/>
              <w:rPr>
                <w:rFonts w:ascii="Arial" w:hAnsi="Arial"/>
                <w:sz w:val="18"/>
                <w:lang w:eastAsia="de-DE"/>
              </w:rPr>
            </w:pPr>
            <w:r w:rsidRPr="00602E30">
              <w:rPr>
                <w:rFonts w:ascii="Arial" w:hAnsi="Arial"/>
                <w:sz w:val="18"/>
                <w:lang w:eastAsia="de-DE"/>
              </w:rPr>
              <w:t>Number of transmission</w:t>
            </w:r>
          </w:p>
        </w:tc>
        <w:tc>
          <w:tcPr>
            <w:tcW w:w="1240" w:type="dxa"/>
          </w:tcPr>
          <w:p w14:paraId="1FD02B15" w14:textId="77777777" w:rsidR="006F1E26" w:rsidRPr="00602E30" w:rsidRDefault="006F1E26" w:rsidP="006F1E26">
            <w:pPr>
              <w:keepNext/>
              <w:keepLines/>
              <w:spacing w:after="0"/>
              <w:jc w:val="center"/>
              <w:rPr>
                <w:rFonts w:ascii="Arial" w:hAnsi="Arial"/>
                <w:sz w:val="18"/>
                <w:lang w:eastAsia="de-DE"/>
              </w:rPr>
            </w:pPr>
            <w:r w:rsidRPr="00602E30">
              <w:rPr>
                <w:rFonts w:ascii="Arial" w:hAnsi="Arial"/>
                <w:sz w:val="18"/>
                <w:lang w:eastAsia="de-DE"/>
              </w:rPr>
              <w:t>-</w:t>
            </w:r>
          </w:p>
        </w:tc>
        <w:tc>
          <w:tcPr>
            <w:tcW w:w="5280" w:type="dxa"/>
            <w:gridSpan w:val="9"/>
          </w:tcPr>
          <w:p w14:paraId="101186B8" w14:textId="77777777" w:rsidR="006F1E26" w:rsidRPr="00602E30" w:rsidRDefault="006F1E26" w:rsidP="006F1E26">
            <w:pPr>
              <w:keepNext/>
              <w:keepLines/>
              <w:spacing w:after="0"/>
              <w:jc w:val="center"/>
              <w:rPr>
                <w:rFonts w:ascii="Arial" w:hAnsi="Arial"/>
                <w:sz w:val="18"/>
                <w:lang w:eastAsia="de-DE"/>
              </w:rPr>
            </w:pPr>
            <w:r w:rsidRPr="00602E30">
              <w:rPr>
                <w:rFonts w:ascii="Arial" w:hAnsi="Arial"/>
                <w:sz w:val="18"/>
                <w:lang w:eastAsia="de-DE"/>
              </w:rPr>
              <w:t>1</w:t>
            </w:r>
          </w:p>
        </w:tc>
      </w:tr>
      <w:tr w:rsidR="006F1E26" w:rsidRPr="00602E30" w14:paraId="34FDD0A1" w14:textId="77777777">
        <w:trPr>
          <w:jc w:val="center"/>
        </w:trPr>
        <w:tc>
          <w:tcPr>
            <w:tcW w:w="1580" w:type="dxa"/>
            <w:vAlign w:val="center"/>
          </w:tcPr>
          <w:p w14:paraId="7BFF71C0" w14:textId="77777777" w:rsidR="006F1E26" w:rsidRPr="00602E30" w:rsidRDefault="006F1E26" w:rsidP="006F1E26">
            <w:pPr>
              <w:keepNext/>
              <w:keepLines/>
              <w:spacing w:after="0"/>
              <w:jc w:val="center"/>
              <w:rPr>
                <w:rFonts w:ascii="Arial" w:hAnsi="Arial"/>
                <w:sz w:val="16"/>
                <w:lang w:eastAsia="de-DE"/>
              </w:rPr>
            </w:pPr>
            <w:r w:rsidRPr="00602E30">
              <w:rPr>
                <w:rFonts w:ascii="Arial" w:hAnsi="Arial"/>
                <w:sz w:val="18"/>
                <w:lang w:eastAsia="de-DE"/>
              </w:rPr>
              <w:t>Ioc</w:t>
            </w:r>
          </w:p>
        </w:tc>
        <w:tc>
          <w:tcPr>
            <w:tcW w:w="1240" w:type="dxa"/>
            <w:vAlign w:val="center"/>
          </w:tcPr>
          <w:p w14:paraId="11BBC3AC" w14:textId="77777777" w:rsidR="006F1E26" w:rsidRPr="00602E30" w:rsidRDefault="006F1E26" w:rsidP="006F1E26">
            <w:pPr>
              <w:keepNext/>
              <w:keepLines/>
              <w:spacing w:after="0"/>
              <w:jc w:val="center"/>
              <w:rPr>
                <w:rFonts w:ascii="Arial" w:hAnsi="Arial"/>
                <w:snapToGrid w:val="0"/>
                <w:sz w:val="18"/>
                <w:lang w:eastAsia="de-DE"/>
              </w:rPr>
            </w:pPr>
            <w:r w:rsidRPr="00602E30">
              <w:rPr>
                <w:rFonts w:ascii="Arial" w:hAnsi="Arial"/>
                <w:snapToGrid w:val="0"/>
                <w:sz w:val="18"/>
                <w:lang w:eastAsia="de-DE"/>
              </w:rPr>
              <w:t>dBm</w:t>
            </w:r>
          </w:p>
        </w:tc>
        <w:tc>
          <w:tcPr>
            <w:tcW w:w="5280" w:type="dxa"/>
            <w:gridSpan w:val="9"/>
          </w:tcPr>
          <w:p w14:paraId="6B4E46C4" w14:textId="77777777" w:rsidR="006F1E26" w:rsidRPr="00602E30" w:rsidRDefault="006F1E26" w:rsidP="006F1E26">
            <w:pPr>
              <w:keepNext/>
              <w:keepLines/>
              <w:spacing w:after="0"/>
              <w:jc w:val="center"/>
              <w:rPr>
                <w:rFonts w:ascii="Arial" w:hAnsi="Arial"/>
                <w:snapToGrid w:val="0"/>
                <w:sz w:val="18"/>
                <w:lang w:eastAsia="de-DE"/>
              </w:rPr>
            </w:pPr>
            <w:r w:rsidRPr="00602E30">
              <w:rPr>
                <w:rFonts w:ascii="Arial" w:hAnsi="Arial"/>
                <w:snapToGrid w:val="0"/>
                <w:sz w:val="18"/>
                <w:lang w:eastAsia="de-DE"/>
              </w:rPr>
              <w:t>-60</w:t>
            </w:r>
          </w:p>
        </w:tc>
      </w:tr>
      <w:tr w:rsidR="006F1E26" w:rsidRPr="00602E30" w14:paraId="001E8480" w14:textId="77777777">
        <w:trPr>
          <w:jc w:val="center"/>
        </w:trPr>
        <w:tc>
          <w:tcPr>
            <w:tcW w:w="1580" w:type="dxa"/>
            <w:vAlign w:val="center"/>
          </w:tcPr>
          <w:p w14:paraId="08397B0C" w14:textId="77777777" w:rsidR="006F1E26" w:rsidRPr="00602E30" w:rsidRDefault="006F1E26" w:rsidP="006F1E26">
            <w:pPr>
              <w:keepNext/>
              <w:keepLines/>
              <w:spacing w:after="0"/>
              <w:jc w:val="center"/>
            </w:pPr>
            <w:r w:rsidRPr="00602E30">
              <w:rPr>
                <w:position w:val="-10"/>
              </w:rPr>
              <w:object w:dxaOrig="540" w:dyaOrig="320" w14:anchorId="3BF4F155">
                <v:shape id="_x0000_i1258" type="#_x0000_t75" style="width:27pt;height:16pt" o:ole="" fillcolor="window">
                  <v:imagedata r:id="rId105" o:title=""/>
                </v:shape>
                <o:OLEObject Type="Embed" ProgID="Equation.DSMT4" ShapeID="_x0000_i1258" DrawAspect="Content" ObjectID="_1814858319" r:id="rId142"/>
              </w:object>
            </w:r>
          </w:p>
        </w:tc>
        <w:tc>
          <w:tcPr>
            <w:tcW w:w="1240" w:type="dxa"/>
            <w:vAlign w:val="center"/>
          </w:tcPr>
          <w:p w14:paraId="20322492" w14:textId="77777777" w:rsidR="006F1E26" w:rsidRPr="00602E30" w:rsidRDefault="006F1E26" w:rsidP="006F1E26">
            <w:pPr>
              <w:keepNext/>
              <w:keepLines/>
              <w:spacing w:after="0"/>
              <w:jc w:val="center"/>
              <w:rPr>
                <w:snapToGrid w:val="0"/>
              </w:rPr>
            </w:pPr>
            <w:r w:rsidRPr="00602E30">
              <w:rPr>
                <w:snapToGrid w:val="0"/>
              </w:rPr>
              <w:t>dB</w:t>
            </w:r>
          </w:p>
        </w:tc>
        <w:tc>
          <w:tcPr>
            <w:tcW w:w="721" w:type="dxa"/>
          </w:tcPr>
          <w:p w14:paraId="3EB1CB22" w14:textId="77777777" w:rsidR="006F1E26" w:rsidRPr="00602E30" w:rsidRDefault="006F1E26" w:rsidP="006F1E26">
            <w:pPr>
              <w:keepNext/>
              <w:keepLines/>
              <w:spacing w:after="0"/>
              <w:jc w:val="center"/>
              <w:rPr>
                <w:rFonts w:ascii="Arial" w:hAnsi="Arial"/>
                <w:snapToGrid w:val="0"/>
                <w:sz w:val="18"/>
                <w:lang w:eastAsia="zh-CN"/>
              </w:rPr>
            </w:pPr>
            <w:r w:rsidRPr="00602E30">
              <w:rPr>
                <w:rFonts w:ascii="Arial" w:hAnsi="Arial"/>
                <w:snapToGrid w:val="0"/>
                <w:sz w:val="18"/>
                <w:lang w:eastAsia="zh-CN"/>
              </w:rPr>
              <w:t>16</w:t>
            </w:r>
          </w:p>
        </w:tc>
        <w:tc>
          <w:tcPr>
            <w:tcW w:w="1031" w:type="dxa"/>
          </w:tcPr>
          <w:p w14:paraId="45CAA5E0" w14:textId="77777777" w:rsidR="006F1E26" w:rsidRPr="00602E30" w:rsidRDefault="006F1E26" w:rsidP="006F1E26">
            <w:pPr>
              <w:keepNext/>
              <w:keepLines/>
              <w:spacing w:after="0"/>
              <w:jc w:val="center"/>
              <w:rPr>
                <w:rFonts w:ascii="Arial" w:hAnsi="Arial"/>
                <w:snapToGrid w:val="0"/>
                <w:sz w:val="18"/>
                <w:lang w:eastAsia="zh-CN"/>
              </w:rPr>
            </w:pPr>
            <w:r w:rsidRPr="00602E30">
              <w:rPr>
                <w:rFonts w:ascii="Arial" w:hAnsi="Arial"/>
                <w:snapToGrid w:val="0"/>
                <w:sz w:val="18"/>
                <w:lang w:eastAsia="zh-CN"/>
              </w:rPr>
              <w:t>18</w:t>
            </w:r>
          </w:p>
        </w:tc>
        <w:tc>
          <w:tcPr>
            <w:tcW w:w="728" w:type="dxa"/>
            <w:gridSpan w:val="2"/>
          </w:tcPr>
          <w:p w14:paraId="0A4A6A01" w14:textId="77777777" w:rsidR="006F1E26" w:rsidRPr="00602E30" w:rsidRDefault="006F1E26" w:rsidP="006F1E26">
            <w:pPr>
              <w:keepNext/>
              <w:keepLines/>
              <w:spacing w:after="0"/>
              <w:jc w:val="center"/>
              <w:rPr>
                <w:rFonts w:ascii="Arial" w:hAnsi="Arial"/>
                <w:snapToGrid w:val="0"/>
                <w:sz w:val="18"/>
                <w:lang w:eastAsia="zh-CN"/>
              </w:rPr>
            </w:pPr>
            <w:r w:rsidRPr="00602E30">
              <w:rPr>
                <w:rFonts w:ascii="Arial" w:hAnsi="Arial"/>
                <w:snapToGrid w:val="0"/>
                <w:sz w:val="18"/>
                <w:lang w:eastAsia="zh-CN"/>
              </w:rPr>
              <w:t>16</w:t>
            </w:r>
          </w:p>
        </w:tc>
        <w:tc>
          <w:tcPr>
            <w:tcW w:w="1031" w:type="dxa"/>
            <w:gridSpan w:val="2"/>
          </w:tcPr>
          <w:p w14:paraId="63D163DB" w14:textId="77777777" w:rsidR="006F1E26" w:rsidRPr="00602E30" w:rsidRDefault="006F1E26" w:rsidP="006F1E26">
            <w:pPr>
              <w:keepNext/>
              <w:keepLines/>
              <w:spacing w:after="0"/>
              <w:jc w:val="center"/>
              <w:rPr>
                <w:rFonts w:ascii="Arial" w:hAnsi="Arial"/>
                <w:snapToGrid w:val="0"/>
                <w:sz w:val="18"/>
                <w:lang w:eastAsia="zh-CN"/>
              </w:rPr>
            </w:pPr>
            <w:r w:rsidRPr="00602E30">
              <w:rPr>
                <w:rFonts w:ascii="Arial" w:hAnsi="Arial"/>
                <w:snapToGrid w:val="0"/>
                <w:sz w:val="18"/>
                <w:lang w:eastAsia="zh-CN"/>
              </w:rPr>
              <w:t>18</w:t>
            </w:r>
          </w:p>
        </w:tc>
        <w:tc>
          <w:tcPr>
            <w:tcW w:w="738" w:type="dxa"/>
            <w:gridSpan w:val="2"/>
          </w:tcPr>
          <w:p w14:paraId="72F0AAF0" w14:textId="77777777" w:rsidR="006F1E26" w:rsidRPr="00602E30" w:rsidRDefault="006F1E26" w:rsidP="006F1E26">
            <w:pPr>
              <w:keepNext/>
              <w:keepLines/>
              <w:spacing w:after="0"/>
              <w:jc w:val="center"/>
              <w:rPr>
                <w:rFonts w:ascii="Arial" w:hAnsi="Arial"/>
                <w:snapToGrid w:val="0"/>
                <w:sz w:val="18"/>
                <w:lang w:eastAsia="zh-CN"/>
              </w:rPr>
            </w:pPr>
            <w:r w:rsidRPr="00602E30">
              <w:rPr>
                <w:rFonts w:ascii="Arial" w:hAnsi="Arial"/>
                <w:snapToGrid w:val="0"/>
                <w:sz w:val="18"/>
                <w:lang w:eastAsia="zh-CN"/>
              </w:rPr>
              <w:t>16</w:t>
            </w:r>
          </w:p>
        </w:tc>
        <w:tc>
          <w:tcPr>
            <w:tcW w:w="1031" w:type="dxa"/>
          </w:tcPr>
          <w:p w14:paraId="15DAA5FC" w14:textId="77777777" w:rsidR="006F1E26" w:rsidRPr="00602E30" w:rsidRDefault="006F1E26" w:rsidP="006F1E26">
            <w:pPr>
              <w:keepNext/>
              <w:keepLines/>
              <w:spacing w:after="0"/>
              <w:jc w:val="center"/>
              <w:rPr>
                <w:rFonts w:ascii="Arial" w:hAnsi="Arial"/>
                <w:snapToGrid w:val="0"/>
                <w:sz w:val="18"/>
                <w:lang w:eastAsia="zh-CN"/>
              </w:rPr>
            </w:pPr>
            <w:r w:rsidRPr="00602E30">
              <w:rPr>
                <w:rFonts w:ascii="Arial" w:hAnsi="Arial"/>
                <w:snapToGrid w:val="0"/>
                <w:sz w:val="18"/>
                <w:lang w:eastAsia="zh-CN"/>
              </w:rPr>
              <w:t>18</w:t>
            </w:r>
          </w:p>
        </w:tc>
      </w:tr>
      <w:tr w:rsidR="006F1E26" w:rsidRPr="00602E30" w14:paraId="354C0E1E" w14:textId="77777777">
        <w:trPr>
          <w:jc w:val="center"/>
        </w:trPr>
        <w:tc>
          <w:tcPr>
            <w:tcW w:w="1580" w:type="dxa"/>
            <w:vAlign w:val="center"/>
          </w:tcPr>
          <w:p w14:paraId="2DCDCEB6" w14:textId="77777777" w:rsidR="006F1E26" w:rsidRPr="00602E30" w:rsidRDefault="006F1E26" w:rsidP="006F1E26">
            <w:pPr>
              <w:keepNext/>
              <w:keepLines/>
              <w:spacing w:after="0"/>
              <w:jc w:val="center"/>
              <w:rPr>
                <w:rFonts w:ascii="Arial" w:hAnsi="Arial"/>
                <w:sz w:val="18"/>
                <w:lang w:eastAsia="de-DE"/>
              </w:rPr>
            </w:pPr>
            <w:r w:rsidRPr="00602E30">
              <w:rPr>
                <w:rFonts w:ascii="Arial" w:hAnsi="Arial"/>
                <w:sz w:val="18"/>
                <w:lang w:eastAsia="de-DE"/>
              </w:rPr>
              <w:t>Stream Number</w:t>
            </w:r>
          </w:p>
        </w:tc>
        <w:tc>
          <w:tcPr>
            <w:tcW w:w="1240" w:type="dxa"/>
            <w:vAlign w:val="center"/>
          </w:tcPr>
          <w:p w14:paraId="4B7FD60A" w14:textId="77777777" w:rsidR="006F1E26" w:rsidRPr="00602E30" w:rsidRDefault="006F1E26" w:rsidP="006F1E26">
            <w:pPr>
              <w:keepNext/>
              <w:keepLines/>
              <w:spacing w:after="0"/>
              <w:jc w:val="center"/>
              <w:rPr>
                <w:snapToGrid w:val="0"/>
              </w:rPr>
            </w:pPr>
            <w:r w:rsidRPr="00602E30">
              <w:rPr>
                <w:rFonts w:ascii="Arial" w:hAnsi="Arial"/>
                <w:sz w:val="18"/>
                <w:lang w:eastAsia="de-DE"/>
              </w:rPr>
              <w:t>-</w:t>
            </w:r>
          </w:p>
        </w:tc>
        <w:tc>
          <w:tcPr>
            <w:tcW w:w="721" w:type="dxa"/>
          </w:tcPr>
          <w:p w14:paraId="02430F29" w14:textId="77777777" w:rsidR="006F1E26" w:rsidRPr="00602E30" w:rsidRDefault="006F1E26" w:rsidP="006F1E26">
            <w:pPr>
              <w:keepNext/>
              <w:keepLines/>
              <w:spacing w:after="0"/>
              <w:jc w:val="center"/>
              <w:rPr>
                <w:rFonts w:ascii="Arial" w:hAnsi="Arial"/>
                <w:snapToGrid w:val="0"/>
                <w:sz w:val="18"/>
                <w:lang w:eastAsia="zh-CN"/>
              </w:rPr>
            </w:pPr>
            <w:r w:rsidRPr="00602E30">
              <w:rPr>
                <w:rFonts w:ascii="Arial" w:hAnsi="Arial"/>
                <w:snapToGrid w:val="0"/>
                <w:sz w:val="18"/>
                <w:lang w:eastAsia="zh-CN"/>
              </w:rPr>
              <w:t>Single</w:t>
            </w:r>
          </w:p>
          <w:p w14:paraId="61A93CFB" w14:textId="77777777" w:rsidR="006F1E26" w:rsidRPr="00602E30" w:rsidRDefault="006F1E26" w:rsidP="006F1E26">
            <w:pPr>
              <w:keepNext/>
              <w:keepLines/>
              <w:spacing w:after="0"/>
              <w:jc w:val="center"/>
              <w:rPr>
                <w:rFonts w:ascii="Arial" w:hAnsi="Arial"/>
                <w:snapToGrid w:val="0"/>
                <w:sz w:val="18"/>
                <w:lang w:eastAsia="zh-CN"/>
              </w:rPr>
            </w:pPr>
            <w:r w:rsidRPr="00602E30">
              <w:rPr>
                <w:rFonts w:ascii="Arial" w:hAnsi="Arial"/>
                <w:snapToGrid w:val="0"/>
                <w:sz w:val="18"/>
                <w:lang w:eastAsia="zh-CN"/>
              </w:rPr>
              <w:t>Stream</w:t>
            </w:r>
          </w:p>
        </w:tc>
        <w:tc>
          <w:tcPr>
            <w:tcW w:w="1031" w:type="dxa"/>
          </w:tcPr>
          <w:p w14:paraId="34956604" w14:textId="77777777" w:rsidR="006F1E26" w:rsidRPr="00602E30" w:rsidRDefault="006F1E26" w:rsidP="006F1E26">
            <w:pPr>
              <w:keepNext/>
              <w:keepLines/>
              <w:spacing w:after="0"/>
              <w:jc w:val="center"/>
              <w:rPr>
                <w:rFonts w:ascii="Arial" w:hAnsi="Arial"/>
                <w:snapToGrid w:val="0"/>
                <w:sz w:val="18"/>
                <w:lang w:eastAsia="zh-CN"/>
              </w:rPr>
            </w:pPr>
            <w:r w:rsidRPr="00602E30">
              <w:rPr>
                <w:rFonts w:ascii="Arial" w:hAnsi="Arial"/>
                <w:snapToGrid w:val="0"/>
                <w:sz w:val="18"/>
                <w:lang w:eastAsia="zh-CN"/>
              </w:rPr>
              <w:t>Dual</w:t>
            </w:r>
          </w:p>
          <w:p w14:paraId="62778975" w14:textId="77777777" w:rsidR="006F1E26" w:rsidRPr="00602E30" w:rsidRDefault="006F1E26" w:rsidP="006F1E26">
            <w:pPr>
              <w:keepNext/>
              <w:keepLines/>
              <w:spacing w:after="0"/>
              <w:jc w:val="center"/>
              <w:rPr>
                <w:rFonts w:ascii="Arial" w:hAnsi="Arial"/>
                <w:snapToGrid w:val="0"/>
                <w:sz w:val="18"/>
                <w:lang w:eastAsia="zh-CN"/>
              </w:rPr>
            </w:pPr>
            <w:r w:rsidRPr="00602E30">
              <w:rPr>
                <w:rFonts w:ascii="Arial" w:hAnsi="Arial"/>
                <w:snapToGrid w:val="0"/>
                <w:sz w:val="18"/>
                <w:lang w:eastAsia="zh-CN"/>
              </w:rPr>
              <w:t>Stream</w:t>
            </w:r>
          </w:p>
        </w:tc>
        <w:tc>
          <w:tcPr>
            <w:tcW w:w="728" w:type="dxa"/>
            <w:gridSpan w:val="2"/>
          </w:tcPr>
          <w:p w14:paraId="1EE13DD3" w14:textId="77777777" w:rsidR="006F1E26" w:rsidRPr="00602E30" w:rsidRDefault="006F1E26" w:rsidP="006F1E26">
            <w:pPr>
              <w:keepNext/>
              <w:keepLines/>
              <w:spacing w:after="0"/>
              <w:jc w:val="center"/>
              <w:rPr>
                <w:rFonts w:ascii="Arial" w:hAnsi="Arial"/>
                <w:snapToGrid w:val="0"/>
                <w:sz w:val="18"/>
                <w:lang w:eastAsia="zh-CN"/>
              </w:rPr>
            </w:pPr>
            <w:r w:rsidRPr="00602E30">
              <w:rPr>
                <w:rFonts w:ascii="Arial" w:hAnsi="Arial"/>
                <w:snapToGrid w:val="0"/>
                <w:sz w:val="18"/>
                <w:lang w:eastAsia="zh-CN"/>
              </w:rPr>
              <w:t>Single</w:t>
            </w:r>
          </w:p>
          <w:p w14:paraId="420D85D8" w14:textId="77777777" w:rsidR="006F1E26" w:rsidRPr="00602E30" w:rsidRDefault="006F1E26" w:rsidP="006F1E26">
            <w:pPr>
              <w:keepNext/>
              <w:keepLines/>
              <w:spacing w:after="0"/>
              <w:jc w:val="center"/>
              <w:rPr>
                <w:rFonts w:ascii="Arial" w:hAnsi="Arial"/>
                <w:snapToGrid w:val="0"/>
                <w:sz w:val="18"/>
                <w:lang w:eastAsia="zh-CN"/>
              </w:rPr>
            </w:pPr>
            <w:r w:rsidRPr="00602E30">
              <w:rPr>
                <w:rFonts w:ascii="Arial" w:hAnsi="Arial"/>
                <w:snapToGrid w:val="0"/>
                <w:sz w:val="18"/>
                <w:lang w:eastAsia="zh-CN"/>
              </w:rPr>
              <w:t>Stream</w:t>
            </w:r>
          </w:p>
        </w:tc>
        <w:tc>
          <w:tcPr>
            <w:tcW w:w="1031" w:type="dxa"/>
            <w:gridSpan w:val="2"/>
          </w:tcPr>
          <w:p w14:paraId="1BD4802B" w14:textId="77777777" w:rsidR="006F1E26" w:rsidRPr="00602E30" w:rsidRDefault="006F1E26" w:rsidP="006F1E26">
            <w:pPr>
              <w:keepNext/>
              <w:keepLines/>
              <w:spacing w:after="0"/>
              <w:jc w:val="center"/>
              <w:rPr>
                <w:rFonts w:ascii="Arial" w:hAnsi="Arial"/>
                <w:snapToGrid w:val="0"/>
                <w:sz w:val="18"/>
                <w:lang w:eastAsia="zh-CN"/>
              </w:rPr>
            </w:pPr>
            <w:r w:rsidRPr="00602E30">
              <w:rPr>
                <w:rFonts w:ascii="Arial" w:hAnsi="Arial"/>
                <w:snapToGrid w:val="0"/>
                <w:sz w:val="18"/>
                <w:lang w:eastAsia="zh-CN"/>
              </w:rPr>
              <w:t>Dual</w:t>
            </w:r>
          </w:p>
          <w:p w14:paraId="4245BD26" w14:textId="77777777" w:rsidR="006F1E26" w:rsidRPr="00602E30" w:rsidRDefault="006F1E26" w:rsidP="006F1E26">
            <w:pPr>
              <w:keepNext/>
              <w:keepLines/>
              <w:spacing w:after="0"/>
              <w:jc w:val="center"/>
              <w:rPr>
                <w:rFonts w:ascii="Arial" w:hAnsi="Arial"/>
                <w:snapToGrid w:val="0"/>
                <w:sz w:val="18"/>
                <w:lang w:eastAsia="zh-CN"/>
              </w:rPr>
            </w:pPr>
            <w:r w:rsidRPr="00602E30">
              <w:rPr>
                <w:rFonts w:ascii="Arial" w:hAnsi="Arial"/>
                <w:snapToGrid w:val="0"/>
                <w:sz w:val="18"/>
                <w:lang w:eastAsia="zh-CN"/>
              </w:rPr>
              <w:t>Stream</w:t>
            </w:r>
          </w:p>
        </w:tc>
        <w:tc>
          <w:tcPr>
            <w:tcW w:w="738" w:type="dxa"/>
            <w:gridSpan w:val="2"/>
          </w:tcPr>
          <w:p w14:paraId="0876383E" w14:textId="77777777" w:rsidR="006F1E26" w:rsidRPr="00602E30" w:rsidRDefault="006F1E26" w:rsidP="006F1E26">
            <w:pPr>
              <w:keepNext/>
              <w:keepLines/>
              <w:spacing w:after="0"/>
              <w:jc w:val="center"/>
              <w:rPr>
                <w:rFonts w:ascii="Arial" w:hAnsi="Arial"/>
                <w:snapToGrid w:val="0"/>
                <w:sz w:val="18"/>
                <w:lang w:eastAsia="zh-CN"/>
              </w:rPr>
            </w:pPr>
            <w:r w:rsidRPr="00602E30">
              <w:rPr>
                <w:rFonts w:ascii="Arial" w:hAnsi="Arial"/>
                <w:snapToGrid w:val="0"/>
                <w:sz w:val="18"/>
                <w:lang w:eastAsia="zh-CN"/>
              </w:rPr>
              <w:t>Single</w:t>
            </w:r>
          </w:p>
          <w:p w14:paraId="3A586968" w14:textId="77777777" w:rsidR="006F1E26" w:rsidRPr="00602E30" w:rsidRDefault="006F1E26" w:rsidP="006F1E26">
            <w:pPr>
              <w:keepNext/>
              <w:keepLines/>
              <w:spacing w:after="0"/>
              <w:jc w:val="center"/>
              <w:rPr>
                <w:rFonts w:ascii="Arial" w:hAnsi="Arial"/>
                <w:snapToGrid w:val="0"/>
                <w:sz w:val="18"/>
                <w:lang w:eastAsia="zh-CN"/>
              </w:rPr>
            </w:pPr>
            <w:r w:rsidRPr="00602E30">
              <w:rPr>
                <w:rFonts w:ascii="Arial" w:hAnsi="Arial"/>
                <w:snapToGrid w:val="0"/>
                <w:sz w:val="18"/>
                <w:lang w:eastAsia="zh-CN"/>
              </w:rPr>
              <w:t>Stream</w:t>
            </w:r>
          </w:p>
        </w:tc>
        <w:tc>
          <w:tcPr>
            <w:tcW w:w="1031" w:type="dxa"/>
          </w:tcPr>
          <w:p w14:paraId="6CD08E2D" w14:textId="77777777" w:rsidR="006F1E26" w:rsidRPr="00602E30" w:rsidRDefault="006F1E26" w:rsidP="006F1E26">
            <w:pPr>
              <w:keepNext/>
              <w:keepLines/>
              <w:spacing w:after="0"/>
              <w:jc w:val="center"/>
              <w:rPr>
                <w:rFonts w:ascii="Arial" w:hAnsi="Arial"/>
                <w:snapToGrid w:val="0"/>
                <w:sz w:val="18"/>
                <w:lang w:eastAsia="zh-CN"/>
              </w:rPr>
            </w:pPr>
            <w:r w:rsidRPr="00602E30">
              <w:rPr>
                <w:rFonts w:ascii="Arial" w:hAnsi="Arial"/>
                <w:snapToGrid w:val="0"/>
                <w:sz w:val="18"/>
                <w:lang w:eastAsia="zh-CN"/>
              </w:rPr>
              <w:t>Dual</w:t>
            </w:r>
          </w:p>
          <w:p w14:paraId="17EB348F" w14:textId="77777777" w:rsidR="006F1E26" w:rsidRPr="00602E30" w:rsidRDefault="006F1E26" w:rsidP="006F1E26">
            <w:pPr>
              <w:keepNext/>
              <w:keepLines/>
              <w:spacing w:after="0"/>
              <w:jc w:val="center"/>
              <w:rPr>
                <w:rFonts w:ascii="Arial" w:hAnsi="Arial"/>
                <w:snapToGrid w:val="0"/>
                <w:sz w:val="18"/>
                <w:lang w:eastAsia="zh-CN"/>
              </w:rPr>
            </w:pPr>
            <w:r w:rsidRPr="00602E30">
              <w:rPr>
                <w:rFonts w:ascii="Arial" w:hAnsi="Arial"/>
                <w:snapToGrid w:val="0"/>
                <w:sz w:val="18"/>
                <w:lang w:eastAsia="zh-CN"/>
              </w:rPr>
              <w:t>Stream</w:t>
            </w:r>
          </w:p>
        </w:tc>
      </w:tr>
      <w:tr w:rsidR="006F1E26" w:rsidRPr="00602E30" w14:paraId="297D5A0C" w14:textId="77777777">
        <w:trPr>
          <w:jc w:val="center"/>
        </w:trPr>
        <w:tc>
          <w:tcPr>
            <w:tcW w:w="1580" w:type="dxa"/>
            <w:vAlign w:val="center"/>
          </w:tcPr>
          <w:p w14:paraId="41C66945" w14:textId="77777777" w:rsidR="006F1E26" w:rsidRPr="00602E30" w:rsidRDefault="006F1E26" w:rsidP="006F1E26">
            <w:pPr>
              <w:keepNext/>
              <w:keepLines/>
              <w:spacing w:after="0"/>
              <w:jc w:val="center"/>
              <w:rPr>
                <w:rFonts w:ascii="Arial" w:hAnsi="Arial"/>
                <w:sz w:val="18"/>
                <w:lang w:eastAsia="de-DE"/>
              </w:rPr>
            </w:pPr>
            <w:r w:rsidRPr="00602E30">
              <w:rPr>
                <w:rFonts w:ascii="Arial" w:hAnsi="Arial"/>
                <w:sz w:val="18"/>
                <w:lang w:eastAsia="de-DE"/>
              </w:rPr>
              <w:t>Propagation Channel</w:t>
            </w:r>
          </w:p>
        </w:tc>
        <w:tc>
          <w:tcPr>
            <w:tcW w:w="1240" w:type="dxa"/>
            <w:vAlign w:val="center"/>
          </w:tcPr>
          <w:p w14:paraId="73C143C5" w14:textId="77777777" w:rsidR="006F1E26" w:rsidRPr="00602E30" w:rsidRDefault="006F1E26" w:rsidP="006F1E26">
            <w:pPr>
              <w:keepNext/>
              <w:keepLines/>
              <w:spacing w:after="0"/>
              <w:jc w:val="center"/>
              <w:rPr>
                <w:snapToGrid w:val="0"/>
              </w:rPr>
            </w:pPr>
            <w:r w:rsidRPr="00602E30">
              <w:rPr>
                <w:rFonts w:ascii="Arial" w:hAnsi="Arial"/>
                <w:sz w:val="18"/>
                <w:lang w:eastAsia="de-DE"/>
              </w:rPr>
              <w:t>-</w:t>
            </w:r>
          </w:p>
        </w:tc>
        <w:tc>
          <w:tcPr>
            <w:tcW w:w="721" w:type="dxa"/>
          </w:tcPr>
          <w:p w14:paraId="5851D640" w14:textId="77777777" w:rsidR="006F1E26" w:rsidRPr="00602E30" w:rsidRDefault="006F1E26" w:rsidP="006F1E26">
            <w:pPr>
              <w:keepNext/>
              <w:keepLines/>
              <w:spacing w:after="0"/>
              <w:jc w:val="center"/>
              <w:rPr>
                <w:rFonts w:ascii="Arial" w:hAnsi="Arial"/>
                <w:snapToGrid w:val="0"/>
                <w:sz w:val="18"/>
                <w:lang w:eastAsia="zh-CN"/>
              </w:rPr>
            </w:pPr>
            <w:r w:rsidRPr="00602E30">
              <w:rPr>
                <w:rFonts w:ascii="Arial" w:hAnsi="Arial"/>
                <w:snapToGrid w:val="0"/>
                <w:sz w:val="18"/>
                <w:lang w:eastAsia="zh-CN"/>
              </w:rPr>
              <w:t>AWGN</w:t>
            </w:r>
          </w:p>
        </w:tc>
        <w:tc>
          <w:tcPr>
            <w:tcW w:w="1031" w:type="dxa"/>
          </w:tcPr>
          <w:p w14:paraId="56952E7D" w14:textId="77777777" w:rsidR="006F1E26" w:rsidRPr="00602E30" w:rsidRDefault="006F1E26" w:rsidP="006F1E26">
            <w:pPr>
              <w:keepNext/>
              <w:keepLines/>
              <w:spacing w:after="0"/>
              <w:jc w:val="center"/>
              <w:rPr>
                <w:rFonts w:ascii="Arial" w:hAnsi="Arial"/>
                <w:snapToGrid w:val="0"/>
                <w:sz w:val="18"/>
                <w:lang w:eastAsia="zh-CN"/>
              </w:rPr>
            </w:pPr>
            <w:r w:rsidRPr="00602E30">
              <w:rPr>
                <w:rFonts w:ascii="Arial" w:hAnsi="Arial"/>
                <w:snapToGrid w:val="0"/>
                <w:sz w:val="18"/>
                <w:lang w:eastAsia="zh-CN"/>
              </w:rPr>
              <w:t>Static Orthogonal</w:t>
            </w:r>
          </w:p>
        </w:tc>
        <w:tc>
          <w:tcPr>
            <w:tcW w:w="728" w:type="dxa"/>
            <w:gridSpan w:val="2"/>
          </w:tcPr>
          <w:p w14:paraId="34255810" w14:textId="77777777" w:rsidR="006F1E26" w:rsidRPr="00602E30" w:rsidRDefault="006F1E26" w:rsidP="006F1E26">
            <w:pPr>
              <w:keepNext/>
              <w:keepLines/>
              <w:spacing w:after="0"/>
              <w:jc w:val="center"/>
              <w:rPr>
                <w:rFonts w:ascii="Arial" w:hAnsi="Arial"/>
                <w:snapToGrid w:val="0"/>
                <w:sz w:val="18"/>
                <w:lang w:eastAsia="de-DE"/>
              </w:rPr>
            </w:pPr>
            <w:r w:rsidRPr="00602E30">
              <w:rPr>
                <w:rFonts w:ascii="Arial" w:hAnsi="Arial"/>
                <w:snapToGrid w:val="0"/>
                <w:sz w:val="18"/>
                <w:lang w:eastAsia="zh-CN"/>
              </w:rPr>
              <w:t>AWGN</w:t>
            </w:r>
          </w:p>
        </w:tc>
        <w:tc>
          <w:tcPr>
            <w:tcW w:w="1031" w:type="dxa"/>
            <w:gridSpan w:val="2"/>
          </w:tcPr>
          <w:p w14:paraId="17B031CF" w14:textId="77777777" w:rsidR="006F1E26" w:rsidRPr="00602E30" w:rsidRDefault="006F1E26" w:rsidP="006F1E26">
            <w:pPr>
              <w:keepNext/>
              <w:keepLines/>
              <w:spacing w:after="0"/>
              <w:jc w:val="center"/>
              <w:rPr>
                <w:rFonts w:ascii="Arial" w:hAnsi="Arial"/>
                <w:snapToGrid w:val="0"/>
                <w:sz w:val="18"/>
                <w:lang w:eastAsia="de-DE"/>
              </w:rPr>
            </w:pPr>
            <w:r w:rsidRPr="00602E30">
              <w:rPr>
                <w:rFonts w:ascii="Arial" w:hAnsi="Arial"/>
                <w:snapToGrid w:val="0"/>
                <w:sz w:val="18"/>
                <w:lang w:eastAsia="zh-CN"/>
              </w:rPr>
              <w:t>Static Orthogonal</w:t>
            </w:r>
          </w:p>
        </w:tc>
        <w:tc>
          <w:tcPr>
            <w:tcW w:w="738" w:type="dxa"/>
            <w:gridSpan w:val="2"/>
          </w:tcPr>
          <w:p w14:paraId="5D739D6D" w14:textId="77777777" w:rsidR="006F1E26" w:rsidRPr="00602E30" w:rsidRDefault="006F1E26" w:rsidP="006F1E26">
            <w:pPr>
              <w:keepNext/>
              <w:keepLines/>
              <w:spacing w:after="0"/>
              <w:jc w:val="center"/>
              <w:rPr>
                <w:rFonts w:ascii="Arial" w:hAnsi="Arial"/>
                <w:snapToGrid w:val="0"/>
                <w:sz w:val="18"/>
                <w:lang w:eastAsia="de-DE"/>
              </w:rPr>
            </w:pPr>
            <w:r w:rsidRPr="00602E30">
              <w:rPr>
                <w:rFonts w:ascii="Arial" w:hAnsi="Arial"/>
                <w:snapToGrid w:val="0"/>
                <w:sz w:val="18"/>
                <w:lang w:eastAsia="zh-CN"/>
              </w:rPr>
              <w:t>AWGN</w:t>
            </w:r>
          </w:p>
        </w:tc>
        <w:tc>
          <w:tcPr>
            <w:tcW w:w="1031" w:type="dxa"/>
          </w:tcPr>
          <w:p w14:paraId="376B4686" w14:textId="77777777" w:rsidR="006F1E26" w:rsidRPr="00602E30" w:rsidRDefault="006F1E26" w:rsidP="006F1E26">
            <w:pPr>
              <w:keepNext/>
              <w:keepLines/>
              <w:spacing w:after="0"/>
              <w:jc w:val="center"/>
              <w:rPr>
                <w:rFonts w:ascii="Arial" w:hAnsi="Arial"/>
                <w:snapToGrid w:val="0"/>
                <w:sz w:val="18"/>
                <w:lang w:eastAsia="de-DE"/>
              </w:rPr>
            </w:pPr>
            <w:r w:rsidRPr="00602E30">
              <w:rPr>
                <w:rFonts w:ascii="Arial" w:hAnsi="Arial"/>
                <w:snapToGrid w:val="0"/>
                <w:sz w:val="18"/>
                <w:lang w:eastAsia="zh-CN"/>
              </w:rPr>
              <w:t>Static Orthogonal</w:t>
            </w:r>
          </w:p>
        </w:tc>
      </w:tr>
    </w:tbl>
    <w:p w14:paraId="48F45041" w14:textId="77777777" w:rsidR="006F1E26" w:rsidRPr="00541A60" w:rsidRDefault="006F1E26" w:rsidP="006F1E26">
      <w:pPr>
        <w:rPr>
          <w:lang w:eastAsia="zh-CN"/>
        </w:rPr>
      </w:pPr>
    </w:p>
    <w:p w14:paraId="5FB7BBE8" w14:textId="77777777" w:rsidR="006F1E26" w:rsidRPr="00541A60" w:rsidRDefault="006F1E26" w:rsidP="006F1E26">
      <w:pPr>
        <w:pStyle w:val="TH"/>
        <w:rPr>
          <w:lang w:eastAsia="zh-CN"/>
        </w:rPr>
      </w:pPr>
      <w:r w:rsidRPr="00541A60">
        <w:t>Table 9.16</w:t>
      </w:r>
      <w:r w:rsidRPr="00541A60">
        <w:rPr>
          <w:lang w:eastAsia="zh-CN"/>
        </w:rPr>
        <w:t>D</w:t>
      </w:r>
      <w:r w:rsidRPr="00541A60">
        <w:t>: Performance requirements for CQI reporting measurement channel requirements (1.28 Mcps TDD Option</w:t>
      </w:r>
      <w:r w:rsidRPr="00541A60">
        <w:rPr>
          <w:lang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074"/>
        <w:gridCol w:w="1701"/>
        <w:gridCol w:w="2126"/>
        <w:gridCol w:w="1499"/>
      </w:tblGrid>
      <w:tr w:rsidR="006F1E26" w:rsidRPr="00602E30" w14:paraId="534084DA" w14:textId="77777777">
        <w:trPr>
          <w:cantSplit/>
          <w:jc w:val="center"/>
        </w:trPr>
        <w:tc>
          <w:tcPr>
            <w:tcW w:w="1074" w:type="dxa"/>
            <w:tcBorders>
              <w:top w:val="single" w:sz="4" w:space="0" w:color="auto"/>
            </w:tcBorders>
            <w:vAlign w:val="center"/>
          </w:tcPr>
          <w:p w14:paraId="26B09B82" w14:textId="77777777" w:rsidR="006F1E26" w:rsidRPr="00602E30" w:rsidRDefault="006F1E26" w:rsidP="006F1E26">
            <w:pPr>
              <w:pStyle w:val="TAH"/>
              <w:ind w:left="-97" w:firstLine="27"/>
            </w:pPr>
            <w:r w:rsidRPr="00602E30">
              <w:t>Test</w:t>
            </w:r>
          </w:p>
        </w:tc>
        <w:tc>
          <w:tcPr>
            <w:tcW w:w="1701" w:type="dxa"/>
            <w:vAlign w:val="center"/>
          </w:tcPr>
          <w:p w14:paraId="604A971A" w14:textId="77777777" w:rsidR="006F1E26" w:rsidRPr="00602E30" w:rsidRDefault="006F1E26" w:rsidP="006F1E26">
            <w:pPr>
              <w:pStyle w:val="TAH"/>
              <w:ind w:left="-97" w:firstLine="27"/>
            </w:pPr>
            <w:r w:rsidRPr="00602E30">
              <w:t>Permitted CQI range from median (x)</w:t>
            </w:r>
          </w:p>
        </w:tc>
        <w:tc>
          <w:tcPr>
            <w:tcW w:w="2126" w:type="dxa"/>
            <w:vAlign w:val="center"/>
          </w:tcPr>
          <w:p w14:paraId="2893A839" w14:textId="77777777" w:rsidR="006F1E26" w:rsidRPr="00602E30" w:rsidRDefault="006F1E26" w:rsidP="006F1E26">
            <w:pPr>
              <w:pStyle w:val="TAH"/>
              <w:ind w:left="-97" w:firstLine="27"/>
            </w:pPr>
            <w:r w:rsidRPr="00602E30">
              <w:t>% of time that CQI must be within +/- x of median (Y)</w:t>
            </w:r>
          </w:p>
        </w:tc>
        <w:tc>
          <w:tcPr>
            <w:tcW w:w="1499" w:type="dxa"/>
            <w:vAlign w:val="center"/>
          </w:tcPr>
          <w:p w14:paraId="43A95C23" w14:textId="77777777" w:rsidR="006F1E26" w:rsidRPr="00602E30" w:rsidRDefault="006F1E26" w:rsidP="006F1E26">
            <w:pPr>
              <w:pStyle w:val="TAH"/>
              <w:ind w:left="-97" w:firstLine="27"/>
            </w:pPr>
            <w:r w:rsidRPr="00602E30">
              <w:t>Maximum BLER for median reported CQI</w:t>
            </w:r>
          </w:p>
        </w:tc>
      </w:tr>
      <w:tr w:rsidR="006F1E26" w:rsidRPr="00602E30" w14:paraId="07D269FC" w14:textId="77777777">
        <w:trPr>
          <w:cantSplit/>
          <w:jc w:val="center"/>
        </w:trPr>
        <w:tc>
          <w:tcPr>
            <w:tcW w:w="1074" w:type="dxa"/>
            <w:vAlign w:val="center"/>
          </w:tcPr>
          <w:p w14:paraId="6D358CBD" w14:textId="77777777" w:rsidR="006F1E26" w:rsidRPr="00602E30" w:rsidRDefault="006F1E26" w:rsidP="006F1E26">
            <w:pPr>
              <w:pStyle w:val="TAH"/>
              <w:ind w:left="-97" w:firstLine="27"/>
            </w:pPr>
            <w:r w:rsidRPr="00602E30">
              <w:t>Test 1</w:t>
            </w:r>
          </w:p>
        </w:tc>
        <w:tc>
          <w:tcPr>
            <w:tcW w:w="1701" w:type="dxa"/>
            <w:vAlign w:val="center"/>
          </w:tcPr>
          <w:p w14:paraId="3A651DEE" w14:textId="77777777" w:rsidR="006F1E26" w:rsidRPr="00602E30" w:rsidRDefault="006F1E26" w:rsidP="006F1E26">
            <w:pPr>
              <w:pStyle w:val="TAH"/>
              <w:ind w:left="-97" w:firstLine="27"/>
              <w:rPr>
                <w:b w:val="0"/>
              </w:rPr>
            </w:pPr>
            <w:r w:rsidRPr="00602E30">
              <w:rPr>
                <w:b w:val="0"/>
              </w:rPr>
              <w:t xml:space="preserve">+/- </w:t>
            </w:r>
            <w:r w:rsidRPr="00602E30">
              <w:rPr>
                <w:b w:val="0"/>
                <w:lang w:eastAsia="zh-CN"/>
              </w:rPr>
              <w:t>2</w:t>
            </w:r>
          </w:p>
        </w:tc>
        <w:tc>
          <w:tcPr>
            <w:tcW w:w="2126" w:type="dxa"/>
            <w:vAlign w:val="center"/>
          </w:tcPr>
          <w:p w14:paraId="543A0342" w14:textId="77777777" w:rsidR="006F1E26" w:rsidRPr="00602E30" w:rsidRDefault="006F1E26" w:rsidP="006F1E26">
            <w:pPr>
              <w:pStyle w:val="TAH"/>
              <w:ind w:left="-97" w:firstLine="27"/>
              <w:rPr>
                <w:b w:val="0"/>
              </w:rPr>
            </w:pPr>
            <w:r w:rsidRPr="00602E30">
              <w:rPr>
                <w:b w:val="0"/>
              </w:rPr>
              <w:t>90</w:t>
            </w:r>
          </w:p>
        </w:tc>
        <w:tc>
          <w:tcPr>
            <w:tcW w:w="1499" w:type="dxa"/>
            <w:vMerge w:val="restart"/>
            <w:shd w:val="clear" w:color="auto" w:fill="auto"/>
            <w:vAlign w:val="center"/>
          </w:tcPr>
          <w:p w14:paraId="509BE5F9" w14:textId="77777777" w:rsidR="006F1E26" w:rsidRPr="00602E30" w:rsidRDefault="006F1E26" w:rsidP="006F1E26">
            <w:pPr>
              <w:pStyle w:val="TAL"/>
              <w:ind w:left="-97" w:firstLine="27"/>
              <w:jc w:val="center"/>
            </w:pPr>
            <w:r w:rsidRPr="00602E30">
              <w:t>10%</w:t>
            </w:r>
          </w:p>
        </w:tc>
      </w:tr>
      <w:tr w:rsidR="006F1E26" w:rsidRPr="00602E30" w14:paraId="5E198406" w14:textId="77777777">
        <w:trPr>
          <w:cantSplit/>
          <w:jc w:val="center"/>
        </w:trPr>
        <w:tc>
          <w:tcPr>
            <w:tcW w:w="1074" w:type="dxa"/>
            <w:vAlign w:val="center"/>
          </w:tcPr>
          <w:p w14:paraId="2E38AAEF" w14:textId="77777777" w:rsidR="006F1E26" w:rsidRPr="00602E30" w:rsidRDefault="006F1E26" w:rsidP="006F1E26">
            <w:pPr>
              <w:pStyle w:val="TAH"/>
              <w:ind w:left="-97" w:firstLine="27"/>
            </w:pPr>
            <w:r w:rsidRPr="00602E30">
              <w:t>Test 2</w:t>
            </w:r>
          </w:p>
        </w:tc>
        <w:tc>
          <w:tcPr>
            <w:tcW w:w="1701" w:type="dxa"/>
            <w:vAlign w:val="center"/>
          </w:tcPr>
          <w:p w14:paraId="4F026A1D" w14:textId="77777777" w:rsidR="006F1E26" w:rsidRPr="00602E30" w:rsidRDefault="006F1E26" w:rsidP="006F1E26">
            <w:pPr>
              <w:pStyle w:val="TAH"/>
              <w:ind w:left="-97" w:firstLine="27"/>
              <w:rPr>
                <w:b w:val="0"/>
                <w:lang w:eastAsia="zh-CN"/>
              </w:rPr>
            </w:pPr>
            <w:r w:rsidRPr="00602E30">
              <w:rPr>
                <w:b w:val="0"/>
              </w:rPr>
              <w:t xml:space="preserve">+/- </w:t>
            </w:r>
            <w:r w:rsidRPr="00602E30">
              <w:rPr>
                <w:b w:val="0"/>
                <w:lang w:eastAsia="zh-CN"/>
              </w:rPr>
              <w:t>2</w:t>
            </w:r>
          </w:p>
        </w:tc>
        <w:tc>
          <w:tcPr>
            <w:tcW w:w="2126" w:type="dxa"/>
            <w:vAlign w:val="center"/>
          </w:tcPr>
          <w:p w14:paraId="2AADCBD4" w14:textId="77777777" w:rsidR="006F1E26" w:rsidRPr="00602E30" w:rsidRDefault="006F1E26" w:rsidP="006F1E26">
            <w:pPr>
              <w:pStyle w:val="TAH"/>
              <w:ind w:left="-97" w:firstLine="27"/>
              <w:rPr>
                <w:b w:val="0"/>
              </w:rPr>
            </w:pPr>
            <w:r w:rsidRPr="00602E30">
              <w:rPr>
                <w:b w:val="0"/>
              </w:rPr>
              <w:t>90</w:t>
            </w:r>
          </w:p>
        </w:tc>
        <w:tc>
          <w:tcPr>
            <w:tcW w:w="1499" w:type="dxa"/>
            <w:vMerge/>
            <w:shd w:val="clear" w:color="auto" w:fill="auto"/>
            <w:vAlign w:val="center"/>
          </w:tcPr>
          <w:p w14:paraId="68715011" w14:textId="77777777" w:rsidR="006F1E26" w:rsidRPr="00602E30" w:rsidRDefault="006F1E26" w:rsidP="006F1E26">
            <w:pPr>
              <w:pStyle w:val="TAL"/>
              <w:ind w:left="-97" w:firstLine="27"/>
              <w:jc w:val="center"/>
              <w:rPr>
                <w:b/>
              </w:rPr>
            </w:pPr>
          </w:p>
        </w:tc>
      </w:tr>
      <w:tr w:rsidR="006F1E26" w:rsidRPr="00602E30" w14:paraId="4B04065D" w14:textId="77777777">
        <w:trPr>
          <w:cantSplit/>
          <w:jc w:val="center"/>
        </w:trPr>
        <w:tc>
          <w:tcPr>
            <w:tcW w:w="1074" w:type="dxa"/>
            <w:vAlign w:val="center"/>
          </w:tcPr>
          <w:p w14:paraId="13EAD0F2" w14:textId="77777777" w:rsidR="006F1E26" w:rsidRPr="00602E30" w:rsidRDefault="006F1E26" w:rsidP="006F1E26">
            <w:pPr>
              <w:pStyle w:val="TAH"/>
              <w:ind w:left="-97" w:firstLine="27"/>
            </w:pPr>
            <w:r w:rsidRPr="00602E30">
              <w:t>Test 3</w:t>
            </w:r>
          </w:p>
        </w:tc>
        <w:tc>
          <w:tcPr>
            <w:tcW w:w="1701" w:type="dxa"/>
            <w:vAlign w:val="center"/>
          </w:tcPr>
          <w:p w14:paraId="325E8392" w14:textId="77777777" w:rsidR="006F1E26" w:rsidRPr="00602E30" w:rsidRDefault="006F1E26" w:rsidP="006F1E26">
            <w:pPr>
              <w:pStyle w:val="TAH"/>
              <w:ind w:left="-97" w:firstLine="27"/>
              <w:rPr>
                <w:b w:val="0"/>
                <w:lang w:eastAsia="zh-CN"/>
              </w:rPr>
            </w:pPr>
            <w:r w:rsidRPr="00602E30">
              <w:rPr>
                <w:b w:val="0"/>
              </w:rPr>
              <w:t xml:space="preserve">+/- </w:t>
            </w:r>
            <w:r w:rsidRPr="00602E30">
              <w:rPr>
                <w:b w:val="0"/>
                <w:lang w:eastAsia="zh-CN"/>
              </w:rPr>
              <w:t>2</w:t>
            </w:r>
          </w:p>
        </w:tc>
        <w:tc>
          <w:tcPr>
            <w:tcW w:w="2126" w:type="dxa"/>
            <w:vAlign w:val="center"/>
          </w:tcPr>
          <w:p w14:paraId="6EEA3F98" w14:textId="77777777" w:rsidR="006F1E26" w:rsidRPr="00602E30" w:rsidRDefault="006F1E26" w:rsidP="006F1E26">
            <w:pPr>
              <w:pStyle w:val="TAH"/>
              <w:ind w:left="-97" w:firstLine="27"/>
              <w:rPr>
                <w:b w:val="0"/>
              </w:rPr>
            </w:pPr>
            <w:r w:rsidRPr="00602E30">
              <w:rPr>
                <w:b w:val="0"/>
              </w:rPr>
              <w:t>90</w:t>
            </w:r>
          </w:p>
        </w:tc>
        <w:tc>
          <w:tcPr>
            <w:tcW w:w="1499" w:type="dxa"/>
            <w:vMerge/>
            <w:shd w:val="clear" w:color="auto" w:fill="auto"/>
            <w:vAlign w:val="center"/>
          </w:tcPr>
          <w:p w14:paraId="2B9695F8" w14:textId="77777777" w:rsidR="006F1E26" w:rsidRPr="00602E30" w:rsidRDefault="006F1E26" w:rsidP="006F1E26">
            <w:pPr>
              <w:pStyle w:val="TAL"/>
              <w:ind w:left="-97" w:firstLine="27"/>
              <w:jc w:val="center"/>
              <w:rPr>
                <w:b/>
              </w:rPr>
            </w:pPr>
          </w:p>
        </w:tc>
      </w:tr>
      <w:tr w:rsidR="006F1E26" w:rsidRPr="00602E30" w14:paraId="300F7255" w14:textId="77777777">
        <w:trPr>
          <w:cantSplit/>
          <w:jc w:val="center"/>
        </w:trPr>
        <w:tc>
          <w:tcPr>
            <w:tcW w:w="1074" w:type="dxa"/>
            <w:vAlign w:val="center"/>
          </w:tcPr>
          <w:p w14:paraId="7474EB42" w14:textId="77777777" w:rsidR="006F1E26" w:rsidRPr="00602E30" w:rsidRDefault="006F1E26" w:rsidP="006F1E26">
            <w:pPr>
              <w:pStyle w:val="TAL"/>
              <w:ind w:left="-97" w:firstLine="27"/>
              <w:jc w:val="center"/>
              <w:rPr>
                <w:b/>
                <w:snapToGrid w:val="0"/>
              </w:rPr>
            </w:pPr>
            <w:r w:rsidRPr="00602E30">
              <w:rPr>
                <w:b/>
              </w:rPr>
              <w:t>Test 4</w:t>
            </w:r>
          </w:p>
        </w:tc>
        <w:tc>
          <w:tcPr>
            <w:tcW w:w="1701" w:type="dxa"/>
            <w:vAlign w:val="center"/>
          </w:tcPr>
          <w:p w14:paraId="44723C23" w14:textId="77777777" w:rsidR="006F1E26" w:rsidRPr="00602E30" w:rsidRDefault="006F1E26" w:rsidP="006F1E26">
            <w:pPr>
              <w:pStyle w:val="TAL"/>
              <w:ind w:left="-97" w:firstLine="27"/>
              <w:jc w:val="center"/>
              <w:rPr>
                <w:snapToGrid w:val="0"/>
              </w:rPr>
            </w:pPr>
            <w:r w:rsidRPr="00602E30">
              <w:t>+/- 2</w:t>
            </w:r>
          </w:p>
        </w:tc>
        <w:tc>
          <w:tcPr>
            <w:tcW w:w="2126" w:type="dxa"/>
            <w:vAlign w:val="center"/>
          </w:tcPr>
          <w:p w14:paraId="6D79D99D" w14:textId="77777777" w:rsidR="006F1E26" w:rsidRPr="00602E30" w:rsidRDefault="006F1E26" w:rsidP="006F1E26">
            <w:pPr>
              <w:pStyle w:val="TAL"/>
              <w:ind w:left="-97" w:firstLine="27"/>
              <w:jc w:val="center"/>
              <w:rPr>
                <w:snapToGrid w:val="0"/>
              </w:rPr>
            </w:pPr>
            <w:r w:rsidRPr="00602E30">
              <w:t>90</w:t>
            </w:r>
          </w:p>
        </w:tc>
        <w:tc>
          <w:tcPr>
            <w:tcW w:w="1499" w:type="dxa"/>
            <w:vMerge/>
            <w:shd w:val="clear" w:color="auto" w:fill="auto"/>
            <w:vAlign w:val="center"/>
          </w:tcPr>
          <w:p w14:paraId="769E4023" w14:textId="77777777" w:rsidR="006F1E26" w:rsidRPr="00602E30" w:rsidRDefault="006F1E26" w:rsidP="006F1E26">
            <w:pPr>
              <w:pStyle w:val="TAL"/>
              <w:ind w:left="-97" w:firstLine="27"/>
              <w:jc w:val="center"/>
              <w:rPr>
                <w:snapToGrid w:val="0"/>
              </w:rPr>
            </w:pPr>
          </w:p>
        </w:tc>
      </w:tr>
      <w:tr w:rsidR="006F1E26" w:rsidRPr="00602E30" w14:paraId="2F2AD786" w14:textId="77777777">
        <w:trPr>
          <w:cantSplit/>
          <w:jc w:val="center"/>
        </w:trPr>
        <w:tc>
          <w:tcPr>
            <w:tcW w:w="1074" w:type="dxa"/>
            <w:vAlign w:val="center"/>
          </w:tcPr>
          <w:p w14:paraId="5BA1E4D8" w14:textId="77777777" w:rsidR="006F1E26" w:rsidRPr="00602E30" w:rsidRDefault="006F1E26" w:rsidP="006F1E26">
            <w:pPr>
              <w:pStyle w:val="TAL"/>
              <w:ind w:left="-97" w:firstLine="27"/>
              <w:jc w:val="center"/>
              <w:rPr>
                <w:b/>
                <w:lang w:eastAsia="zh-CN"/>
              </w:rPr>
            </w:pPr>
            <w:r w:rsidRPr="00602E30">
              <w:rPr>
                <w:b/>
              </w:rPr>
              <w:t xml:space="preserve">Test </w:t>
            </w:r>
            <w:r w:rsidRPr="00602E30">
              <w:rPr>
                <w:b/>
                <w:lang w:eastAsia="zh-CN"/>
              </w:rPr>
              <w:t>5</w:t>
            </w:r>
          </w:p>
        </w:tc>
        <w:tc>
          <w:tcPr>
            <w:tcW w:w="1701" w:type="dxa"/>
            <w:vAlign w:val="center"/>
          </w:tcPr>
          <w:p w14:paraId="6CD5149F" w14:textId="77777777" w:rsidR="006F1E26" w:rsidRPr="00602E30" w:rsidRDefault="006F1E26" w:rsidP="006F1E26">
            <w:pPr>
              <w:pStyle w:val="TAL"/>
              <w:ind w:left="-97" w:firstLine="27"/>
              <w:jc w:val="center"/>
              <w:rPr>
                <w:lang w:eastAsia="zh-CN"/>
              </w:rPr>
            </w:pPr>
            <w:r w:rsidRPr="00602E30">
              <w:t>+/- 2</w:t>
            </w:r>
          </w:p>
        </w:tc>
        <w:tc>
          <w:tcPr>
            <w:tcW w:w="2126" w:type="dxa"/>
            <w:vAlign w:val="center"/>
          </w:tcPr>
          <w:p w14:paraId="45851604" w14:textId="77777777" w:rsidR="006F1E26" w:rsidRPr="00602E30" w:rsidRDefault="006F1E26" w:rsidP="006F1E26">
            <w:pPr>
              <w:pStyle w:val="TAL"/>
              <w:ind w:left="-97" w:firstLine="27"/>
              <w:jc w:val="center"/>
              <w:rPr>
                <w:lang w:eastAsia="zh-CN"/>
              </w:rPr>
            </w:pPr>
            <w:r w:rsidRPr="00602E30">
              <w:rPr>
                <w:lang w:eastAsia="zh-CN"/>
              </w:rPr>
              <w:t>90</w:t>
            </w:r>
          </w:p>
        </w:tc>
        <w:tc>
          <w:tcPr>
            <w:tcW w:w="1499" w:type="dxa"/>
            <w:vMerge/>
            <w:shd w:val="clear" w:color="auto" w:fill="auto"/>
            <w:vAlign w:val="center"/>
          </w:tcPr>
          <w:p w14:paraId="1DAA73D8" w14:textId="77777777" w:rsidR="006F1E26" w:rsidRPr="00602E30" w:rsidRDefault="006F1E26" w:rsidP="006F1E26">
            <w:pPr>
              <w:pStyle w:val="TAL"/>
              <w:ind w:left="-97" w:firstLine="27"/>
              <w:jc w:val="center"/>
              <w:rPr>
                <w:snapToGrid w:val="0"/>
              </w:rPr>
            </w:pPr>
          </w:p>
        </w:tc>
      </w:tr>
      <w:tr w:rsidR="006F1E26" w:rsidRPr="00602E30" w14:paraId="063D8DD3" w14:textId="77777777">
        <w:trPr>
          <w:cantSplit/>
          <w:jc w:val="center"/>
        </w:trPr>
        <w:tc>
          <w:tcPr>
            <w:tcW w:w="1074" w:type="dxa"/>
            <w:vAlign w:val="center"/>
          </w:tcPr>
          <w:p w14:paraId="199AF00C" w14:textId="77777777" w:rsidR="006F1E26" w:rsidRPr="00602E30" w:rsidRDefault="006F1E26" w:rsidP="006F1E26">
            <w:pPr>
              <w:pStyle w:val="TAL"/>
              <w:ind w:left="-97" w:firstLine="27"/>
              <w:jc w:val="center"/>
              <w:rPr>
                <w:b/>
                <w:lang w:eastAsia="zh-CN"/>
              </w:rPr>
            </w:pPr>
            <w:r w:rsidRPr="00602E30">
              <w:rPr>
                <w:b/>
              </w:rPr>
              <w:t xml:space="preserve">Test </w:t>
            </w:r>
            <w:r w:rsidRPr="00602E30">
              <w:rPr>
                <w:b/>
                <w:lang w:eastAsia="zh-CN"/>
              </w:rPr>
              <w:t>6</w:t>
            </w:r>
          </w:p>
        </w:tc>
        <w:tc>
          <w:tcPr>
            <w:tcW w:w="1701" w:type="dxa"/>
            <w:vAlign w:val="center"/>
          </w:tcPr>
          <w:p w14:paraId="67F7B0F5" w14:textId="77777777" w:rsidR="006F1E26" w:rsidRPr="00602E30" w:rsidRDefault="006F1E26" w:rsidP="006F1E26">
            <w:pPr>
              <w:pStyle w:val="TAL"/>
              <w:ind w:left="-97" w:firstLine="27"/>
              <w:jc w:val="center"/>
            </w:pPr>
            <w:r w:rsidRPr="00602E30">
              <w:t>+/- 2</w:t>
            </w:r>
          </w:p>
        </w:tc>
        <w:tc>
          <w:tcPr>
            <w:tcW w:w="2126" w:type="dxa"/>
            <w:vAlign w:val="center"/>
          </w:tcPr>
          <w:p w14:paraId="244C947A" w14:textId="77777777" w:rsidR="006F1E26" w:rsidRPr="00602E30" w:rsidRDefault="006F1E26" w:rsidP="006F1E26">
            <w:pPr>
              <w:pStyle w:val="TAL"/>
              <w:ind w:left="-97" w:firstLine="27"/>
              <w:jc w:val="center"/>
            </w:pPr>
            <w:r w:rsidRPr="00602E30">
              <w:t>90</w:t>
            </w:r>
          </w:p>
        </w:tc>
        <w:tc>
          <w:tcPr>
            <w:tcW w:w="1499" w:type="dxa"/>
            <w:vMerge/>
            <w:shd w:val="clear" w:color="auto" w:fill="auto"/>
            <w:vAlign w:val="center"/>
          </w:tcPr>
          <w:p w14:paraId="28E8CE42" w14:textId="77777777" w:rsidR="006F1E26" w:rsidRPr="00602E30" w:rsidRDefault="006F1E26" w:rsidP="006F1E26">
            <w:pPr>
              <w:pStyle w:val="TAL"/>
              <w:ind w:left="-97" w:firstLine="27"/>
              <w:jc w:val="center"/>
              <w:rPr>
                <w:snapToGrid w:val="0"/>
              </w:rPr>
            </w:pPr>
          </w:p>
        </w:tc>
      </w:tr>
    </w:tbl>
    <w:p w14:paraId="027694F3" w14:textId="77777777" w:rsidR="006F1E26" w:rsidRPr="00541A60" w:rsidRDefault="006F1E26"/>
    <w:p w14:paraId="1A3CD1B9" w14:textId="77777777" w:rsidR="00D4529B" w:rsidRPr="00541A60" w:rsidRDefault="00D4529B" w:rsidP="00FA6C75">
      <w:pPr>
        <w:pStyle w:val="Heading3"/>
        <w:rPr>
          <w:lang w:eastAsia="ja-JP"/>
        </w:rPr>
      </w:pPr>
      <w:bookmarkStart w:id="309" w:name="_Toc518917844"/>
      <w:r w:rsidRPr="00541A60">
        <w:t>9.</w:t>
      </w:r>
      <w:r w:rsidRPr="00541A60">
        <w:rPr>
          <w:lang w:eastAsia="ko-KR"/>
        </w:rPr>
        <w:t>2.4</w:t>
      </w:r>
      <w:r w:rsidRPr="00541A60">
        <w:tab/>
        <w:t>HS-SCCH Detection Performance</w:t>
      </w:r>
      <w:bookmarkEnd w:id="309"/>
    </w:p>
    <w:p w14:paraId="2A465677" w14:textId="77777777" w:rsidR="00D4529B" w:rsidRPr="00541A60" w:rsidRDefault="00D4529B">
      <w:r w:rsidRPr="00541A60">
        <w:rPr>
          <w:lang w:eastAsia="ja-JP"/>
        </w:rPr>
        <w:t xml:space="preserve">The detection performance of the HS-SCCH is determined by the probability of event </w:t>
      </w:r>
      <w:r w:rsidRPr="00541A60">
        <w:rPr>
          <w:i/>
          <w:iCs/>
          <w:lang w:eastAsia="ja-JP"/>
        </w:rPr>
        <w:t>E</w:t>
      </w:r>
      <w:r w:rsidRPr="00541A60">
        <w:rPr>
          <w:vertAlign w:val="subscript"/>
        </w:rPr>
        <w:t>m</w:t>
      </w:r>
      <w:r w:rsidRPr="00541A60">
        <w:t xml:space="preserve">, which is declared when the UE is signaled on HS-SCCH, but DTX is observed in the corresponding </w:t>
      </w:r>
      <w:r w:rsidRPr="00541A60">
        <w:rPr>
          <w:lang w:eastAsia="ko-KR"/>
        </w:rPr>
        <w:t xml:space="preserve">HS-SICH </w:t>
      </w:r>
      <w:r w:rsidRPr="00541A60">
        <w:t xml:space="preserve">ACK/NACK field. The probability of event </w:t>
      </w:r>
      <w:r w:rsidRPr="00541A60">
        <w:rPr>
          <w:i/>
          <w:iCs/>
          <w:lang w:eastAsia="ja-JP"/>
        </w:rPr>
        <w:t>E</w:t>
      </w:r>
      <w:r w:rsidRPr="00541A60">
        <w:rPr>
          <w:vertAlign w:val="subscript"/>
        </w:rPr>
        <w:t>m</w:t>
      </w:r>
      <w:r w:rsidRPr="00541A60">
        <w:t xml:space="preserve"> is denoted </w:t>
      </w:r>
      <w:r w:rsidRPr="00541A60">
        <w:rPr>
          <w:i/>
          <w:iCs/>
        </w:rPr>
        <w:t>P</w:t>
      </w:r>
      <w:r w:rsidRPr="00541A60">
        <w:t>(</w:t>
      </w:r>
      <w:r w:rsidRPr="00541A60">
        <w:rPr>
          <w:i/>
          <w:iCs/>
          <w:lang w:eastAsia="ja-JP"/>
        </w:rPr>
        <w:t>E</w:t>
      </w:r>
      <w:r w:rsidRPr="00541A60">
        <w:rPr>
          <w:vertAlign w:val="subscript"/>
        </w:rPr>
        <w:t>m</w:t>
      </w:r>
      <w:r w:rsidRPr="00541A60">
        <w:t>).</w:t>
      </w:r>
    </w:p>
    <w:p w14:paraId="676FDCCF" w14:textId="77777777" w:rsidR="00D4529B" w:rsidRPr="00541A60" w:rsidRDefault="00D4529B" w:rsidP="009741B2">
      <w:pPr>
        <w:pStyle w:val="Heading4"/>
        <w:rPr>
          <w:lang w:eastAsia="ko-KR"/>
        </w:rPr>
      </w:pPr>
      <w:bookmarkStart w:id="310" w:name="_Toc518917845"/>
      <w:r w:rsidRPr="00541A60">
        <w:t>9.</w:t>
      </w:r>
      <w:r w:rsidRPr="00541A60">
        <w:rPr>
          <w:lang w:eastAsia="ko-KR"/>
        </w:rPr>
        <w:t>2.4.1</w:t>
      </w:r>
      <w:r w:rsidRPr="00541A60">
        <w:tab/>
        <w:t>Minimum Requirements</w:t>
      </w:r>
      <w:r w:rsidRPr="00541A60">
        <w:rPr>
          <w:lang w:eastAsia="ko-KR"/>
        </w:rPr>
        <w:t xml:space="preserve"> for HS-SCCH </w:t>
      </w:r>
      <w:r w:rsidR="006F1E26" w:rsidRPr="00541A60">
        <w:rPr>
          <w:lang w:eastAsia="ko-KR"/>
        </w:rPr>
        <w:t xml:space="preserve">Type 1 </w:t>
      </w:r>
      <w:r w:rsidRPr="00541A60">
        <w:rPr>
          <w:lang w:eastAsia="ko-KR"/>
        </w:rPr>
        <w:t>Detection</w:t>
      </w:r>
      <w:bookmarkEnd w:id="310"/>
    </w:p>
    <w:p w14:paraId="4976D946" w14:textId="77777777" w:rsidR="00D4529B" w:rsidRPr="00541A60" w:rsidRDefault="00D4529B">
      <w:pPr>
        <w:rPr>
          <w:lang w:eastAsia="ja-JP"/>
        </w:rPr>
      </w:pPr>
      <w:r w:rsidRPr="00541A60">
        <w:t>For the test parameters specified in Table 9.</w:t>
      </w:r>
      <w:r w:rsidRPr="00541A60">
        <w:rPr>
          <w:lang w:eastAsia="ko-KR"/>
        </w:rPr>
        <w:t>17</w:t>
      </w:r>
      <w:r w:rsidRPr="00541A60">
        <w:t xml:space="preserve">, for each value of HS-SCCH </w:t>
      </w:r>
      <w:r w:rsidR="00C800E3">
        <w:rPr>
          <w:rFonts w:cs="v4.2.0"/>
          <w:position w:val="-12"/>
        </w:rPr>
        <w:pict w14:anchorId="3EDB1E79">
          <v:shape id="_x0000_i1259" type="#_x0000_t75" style="width:38.5pt;height:19pt" fillcolor="window">
            <v:imagedata r:id="rId82" o:title=""/>
          </v:shape>
        </w:pict>
      </w:r>
      <w:r w:rsidRPr="00541A60">
        <w:rPr>
          <w:rFonts w:cs="v4.2.0"/>
          <w:position w:val="-12"/>
          <w:lang w:eastAsia="ko-KR"/>
        </w:rPr>
        <w:t xml:space="preserve"> </w:t>
      </w:r>
      <w:r w:rsidRPr="00541A60">
        <w:t>specified in Table 9.</w:t>
      </w:r>
      <w:r w:rsidRPr="00541A60">
        <w:rPr>
          <w:lang w:eastAsia="ko-KR"/>
        </w:rPr>
        <w:t>18</w:t>
      </w:r>
      <w:r w:rsidRPr="00541A60">
        <w:t xml:space="preserve"> the measured </w:t>
      </w:r>
      <w:r w:rsidRPr="00541A60">
        <w:rPr>
          <w:i/>
          <w:iCs/>
        </w:rPr>
        <w:t>P</w:t>
      </w:r>
      <w:r w:rsidRPr="00541A60">
        <w:t>(</w:t>
      </w:r>
      <w:r w:rsidRPr="00541A60">
        <w:rPr>
          <w:i/>
          <w:iCs/>
          <w:lang w:eastAsia="ja-JP"/>
        </w:rPr>
        <w:t>E</w:t>
      </w:r>
      <w:r w:rsidRPr="00541A60">
        <w:rPr>
          <w:vertAlign w:val="subscript"/>
        </w:rPr>
        <w:t>m</w:t>
      </w:r>
      <w:r w:rsidRPr="00541A60">
        <w:t xml:space="preserve">) shall be less than or equal to the corresponding specified value of </w:t>
      </w:r>
      <w:r w:rsidRPr="00541A60">
        <w:rPr>
          <w:i/>
          <w:iCs/>
        </w:rPr>
        <w:t>P</w:t>
      </w:r>
      <w:r w:rsidRPr="00541A60">
        <w:t>(</w:t>
      </w:r>
      <w:r w:rsidRPr="00541A60">
        <w:rPr>
          <w:i/>
          <w:iCs/>
          <w:lang w:eastAsia="ja-JP"/>
        </w:rPr>
        <w:t>E</w:t>
      </w:r>
      <w:r w:rsidRPr="00541A60">
        <w:rPr>
          <w:vertAlign w:val="subscript"/>
        </w:rPr>
        <w:t>m</w:t>
      </w:r>
      <w:r w:rsidRPr="00541A60">
        <w:t>).</w:t>
      </w:r>
    </w:p>
    <w:p w14:paraId="6F7A37BB" w14:textId="77777777" w:rsidR="00D4529B" w:rsidRPr="00541A60" w:rsidRDefault="00D4529B" w:rsidP="00FA6C75">
      <w:pPr>
        <w:pStyle w:val="TH"/>
        <w:outlineLvl w:val="0"/>
        <w:rPr>
          <w:lang w:eastAsia="ko-KR"/>
        </w:rPr>
      </w:pPr>
      <w:r w:rsidRPr="00541A60">
        <w:lastRenderedPageBreak/>
        <w:t>Table 9.</w:t>
      </w:r>
      <w:r w:rsidRPr="00541A60">
        <w:rPr>
          <w:lang w:eastAsia="ko-KR"/>
        </w:rPr>
        <w:t>17</w:t>
      </w:r>
      <w:r w:rsidRPr="00541A60">
        <w:t xml:space="preserve">: Test </w:t>
      </w:r>
      <w:r w:rsidRPr="00541A60">
        <w:rPr>
          <w:lang w:eastAsia="ja-JP"/>
        </w:rPr>
        <w:t>parameters for HS-SCCH</w:t>
      </w:r>
      <w:r w:rsidR="006F1E26" w:rsidRPr="00541A60">
        <w:rPr>
          <w:lang w:eastAsia="ja-JP"/>
        </w:rPr>
        <w:t xml:space="preserve"> type 1</w:t>
      </w:r>
      <w:r w:rsidRPr="00541A60">
        <w:rPr>
          <w:lang w:eastAsia="ja-JP"/>
        </w:rPr>
        <w:t xml:space="preserve"> detection</w:t>
      </w:r>
      <w:r w:rsidRPr="00541A60">
        <w:rPr>
          <w:lang w:eastAsia="ko-KR"/>
        </w:rPr>
        <w:t xml:space="preserve"> (1.28Mcps TDD option)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050"/>
        <w:gridCol w:w="1572"/>
        <w:gridCol w:w="1056"/>
        <w:gridCol w:w="417"/>
        <w:gridCol w:w="1056"/>
        <w:gridCol w:w="557"/>
        <w:gridCol w:w="1680"/>
        <w:gridCol w:w="1053"/>
      </w:tblGrid>
      <w:tr w:rsidR="004359A4" w:rsidRPr="00602E30" w14:paraId="2E49E9C6" w14:textId="77777777">
        <w:trPr>
          <w:gridAfter w:val="1"/>
          <w:wAfter w:w="1053" w:type="dxa"/>
          <w:jc w:val="center"/>
        </w:trPr>
        <w:tc>
          <w:tcPr>
            <w:tcW w:w="2622" w:type="dxa"/>
            <w:gridSpan w:val="2"/>
            <w:tcBorders>
              <w:top w:val="single" w:sz="4" w:space="0" w:color="auto"/>
              <w:left w:val="single" w:sz="4" w:space="0" w:color="auto"/>
              <w:bottom w:val="single" w:sz="4" w:space="0" w:color="auto"/>
              <w:right w:val="single" w:sz="4" w:space="0" w:color="auto"/>
            </w:tcBorders>
            <w:vAlign w:val="center"/>
          </w:tcPr>
          <w:p w14:paraId="3EB8F0F4" w14:textId="77777777" w:rsidR="004359A4" w:rsidRPr="00602E30" w:rsidRDefault="004359A4" w:rsidP="004359A4">
            <w:pPr>
              <w:pStyle w:val="TAH"/>
              <w:rPr>
                <w:rFonts w:cs="Arial"/>
              </w:rPr>
            </w:pPr>
            <w:r w:rsidRPr="00602E30">
              <w:rPr>
                <w:rFonts w:cs="Arial"/>
              </w:rPr>
              <w:t>Parameter</w:t>
            </w:r>
          </w:p>
        </w:tc>
        <w:tc>
          <w:tcPr>
            <w:tcW w:w="1473" w:type="dxa"/>
            <w:gridSpan w:val="2"/>
            <w:tcBorders>
              <w:top w:val="single" w:sz="4" w:space="0" w:color="auto"/>
              <w:left w:val="single" w:sz="4" w:space="0" w:color="auto"/>
              <w:bottom w:val="single" w:sz="4" w:space="0" w:color="auto"/>
            </w:tcBorders>
            <w:vAlign w:val="center"/>
          </w:tcPr>
          <w:p w14:paraId="58008965" w14:textId="77777777" w:rsidR="004359A4" w:rsidRPr="00602E30" w:rsidRDefault="004359A4" w:rsidP="004359A4">
            <w:pPr>
              <w:pStyle w:val="TAH"/>
              <w:rPr>
                <w:rFonts w:cs="Arial"/>
              </w:rPr>
            </w:pPr>
            <w:r w:rsidRPr="00602E30">
              <w:rPr>
                <w:rFonts w:cs="Arial"/>
              </w:rPr>
              <w:t>Unit</w:t>
            </w:r>
          </w:p>
        </w:tc>
        <w:tc>
          <w:tcPr>
            <w:tcW w:w="1613" w:type="dxa"/>
            <w:gridSpan w:val="2"/>
            <w:tcBorders>
              <w:top w:val="single" w:sz="4" w:space="0" w:color="auto"/>
              <w:bottom w:val="single" w:sz="4" w:space="0" w:color="auto"/>
              <w:right w:val="single" w:sz="4" w:space="0" w:color="auto"/>
            </w:tcBorders>
            <w:vAlign w:val="center"/>
          </w:tcPr>
          <w:p w14:paraId="27A3CFD8" w14:textId="77777777" w:rsidR="004359A4" w:rsidRPr="00602E30" w:rsidRDefault="004359A4" w:rsidP="004359A4">
            <w:pPr>
              <w:pStyle w:val="TAH"/>
              <w:rPr>
                <w:rFonts w:cs="Arial"/>
                <w:lang w:eastAsia="ko-KR"/>
              </w:rPr>
            </w:pPr>
            <w:r w:rsidRPr="00602E30">
              <w:rPr>
                <w:rFonts w:cs="Arial"/>
                <w:lang w:eastAsia="ko-KR"/>
              </w:rPr>
              <w:t>Test 1</w:t>
            </w:r>
          </w:p>
        </w:tc>
        <w:tc>
          <w:tcPr>
            <w:tcW w:w="1680" w:type="dxa"/>
            <w:tcBorders>
              <w:top w:val="single" w:sz="4" w:space="0" w:color="auto"/>
              <w:bottom w:val="single" w:sz="4" w:space="0" w:color="auto"/>
              <w:right w:val="single" w:sz="4" w:space="0" w:color="auto"/>
            </w:tcBorders>
            <w:vAlign w:val="center"/>
          </w:tcPr>
          <w:p w14:paraId="52695760" w14:textId="77777777" w:rsidR="004359A4" w:rsidRPr="00602E30" w:rsidRDefault="004359A4" w:rsidP="004359A4">
            <w:pPr>
              <w:pStyle w:val="TAH"/>
              <w:rPr>
                <w:rFonts w:cs="Arial"/>
                <w:lang w:eastAsia="ko-KR"/>
              </w:rPr>
            </w:pPr>
            <w:r w:rsidRPr="00602E30">
              <w:rPr>
                <w:rFonts w:cs="Arial"/>
                <w:lang w:eastAsia="ko-KR"/>
              </w:rPr>
              <w:t>Test2</w:t>
            </w:r>
          </w:p>
        </w:tc>
      </w:tr>
      <w:tr w:rsidR="004359A4" w:rsidRPr="00602E30" w14:paraId="5832CC07" w14:textId="77777777">
        <w:trPr>
          <w:gridBefore w:val="1"/>
          <w:wBefore w:w="1050" w:type="dxa"/>
          <w:jc w:val="center"/>
        </w:trPr>
        <w:tc>
          <w:tcPr>
            <w:tcW w:w="2628" w:type="dxa"/>
            <w:gridSpan w:val="2"/>
            <w:tcBorders>
              <w:left w:val="single" w:sz="4" w:space="0" w:color="auto"/>
              <w:right w:val="single" w:sz="4" w:space="0" w:color="auto"/>
            </w:tcBorders>
            <w:vAlign w:val="center"/>
          </w:tcPr>
          <w:p w14:paraId="649A19FC" w14:textId="77777777" w:rsidR="004359A4" w:rsidRPr="00602E30" w:rsidRDefault="004359A4" w:rsidP="004359A4">
            <w:pPr>
              <w:pStyle w:val="TAH"/>
              <w:rPr>
                <w:rFonts w:cs="Arial"/>
                <w:b w:val="0"/>
                <w:bCs/>
                <w:lang w:eastAsia="ko-KR"/>
              </w:rPr>
            </w:pPr>
            <w:r w:rsidRPr="00602E30">
              <w:rPr>
                <w:rFonts w:cs="Arial"/>
                <w:b w:val="0"/>
                <w:bCs/>
              </w:rPr>
              <w:t xml:space="preserve">Number of </w:t>
            </w:r>
            <w:r w:rsidRPr="00602E30">
              <w:rPr>
                <w:rFonts w:cs="Arial"/>
                <w:b w:val="0"/>
                <w:bCs/>
                <w:lang w:eastAsia="ko-KR"/>
              </w:rPr>
              <w:t>TS under test</w:t>
            </w:r>
          </w:p>
        </w:tc>
        <w:tc>
          <w:tcPr>
            <w:tcW w:w="1473" w:type="dxa"/>
            <w:gridSpan w:val="2"/>
            <w:tcBorders>
              <w:left w:val="single" w:sz="4" w:space="0" w:color="auto"/>
            </w:tcBorders>
            <w:vAlign w:val="center"/>
          </w:tcPr>
          <w:p w14:paraId="06E3B636" w14:textId="77777777" w:rsidR="004359A4" w:rsidRPr="00602E30" w:rsidRDefault="004359A4" w:rsidP="004359A4">
            <w:pPr>
              <w:pStyle w:val="TAH"/>
              <w:rPr>
                <w:rFonts w:cs="Arial"/>
                <w:b w:val="0"/>
                <w:bCs/>
              </w:rPr>
            </w:pPr>
            <w:r w:rsidRPr="00602E30">
              <w:rPr>
                <w:rFonts w:cs="Arial"/>
                <w:b w:val="0"/>
                <w:bCs/>
              </w:rPr>
              <w:t>-</w:t>
            </w:r>
          </w:p>
        </w:tc>
        <w:tc>
          <w:tcPr>
            <w:tcW w:w="3290" w:type="dxa"/>
            <w:gridSpan w:val="3"/>
            <w:tcBorders>
              <w:right w:val="single" w:sz="4" w:space="0" w:color="auto"/>
            </w:tcBorders>
            <w:vAlign w:val="center"/>
          </w:tcPr>
          <w:p w14:paraId="68D1EB0A" w14:textId="77777777" w:rsidR="004359A4" w:rsidRPr="00602E30" w:rsidRDefault="004359A4" w:rsidP="004359A4">
            <w:pPr>
              <w:pStyle w:val="TAH"/>
              <w:rPr>
                <w:rFonts w:cs="Arial"/>
                <w:b w:val="0"/>
                <w:bCs/>
                <w:lang w:eastAsia="ko-KR"/>
              </w:rPr>
            </w:pPr>
            <w:r w:rsidRPr="00602E30">
              <w:rPr>
                <w:rFonts w:cs="Arial"/>
                <w:b w:val="0"/>
                <w:bCs/>
                <w:lang w:eastAsia="ko-KR"/>
              </w:rPr>
              <w:t>1</w:t>
            </w:r>
          </w:p>
        </w:tc>
      </w:tr>
      <w:tr w:rsidR="004359A4" w:rsidRPr="00602E30" w14:paraId="6F912BDD" w14:textId="77777777">
        <w:trPr>
          <w:gridBefore w:val="1"/>
          <w:wBefore w:w="1050" w:type="dxa"/>
          <w:jc w:val="center"/>
        </w:trPr>
        <w:tc>
          <w:tcPr>
            <w:tcW w:w="2628" w:type="dxa"/>
            <w:gridSpan w:val="2"/>
            <w:tcBorders>
              <w:left w:val="single" w:sz="4" w:space="0" w:color="auto"/>
              <w:right w:val="single" w:sz="4" w:space="0" w:color="auto"/>
            </w:tcBorders>
            <w:vAlign w:val="center"/>
          </w:tcPr>
          <w:p w14:paraId="2FCA09E0" w14:textId="77777777" w:rsidR="004359A4" w:rsidRPr="00602E30" w:rsidRDefault="004359A4" w:rsidP="004359A4">
            <w:pPr>
              <w:pStyle w:val="TAH"/>
              <w:rPr>
                <w:rFonts w:cs="Arial"/>
                <w:b w:val="0"/>
                <w:bCs/>
              </w:rPr>
            </w:pPr>
            <w:r w:rsidRPr="00602E30">
              <w:rPr>
                <w:rFonts w:cs="Arial"/>
                <w:b w:val="0"/>
                <w:bCs/>
              </w:rPr>
              <w:t>Number of HS-SCCH codes per timeslot</w:t>
            </w:r>
          </w:p>
        </w:tc>
        <w:tc>
          <w:tcPr>
            <w:tcW w:w="1473" w:type="dxa"/>
            <w:gridSpan w:val="2"/>
            <w:tcBorders>
              <w:left w:val="single" w:sz="4" w:space="0" w:color="auto"/>
            </w:tcBorders>
            <w:vAlign w:val="center"/>
          </w:tcPr>
          <w:p w14:paraId="74E9AE57" w14:textId="77777777" w:rsidR="004359A4" w:rsidRPr="00602E30" w:rsidRDefault="004359A4" w:rsidP="004359A4">
            <w:pPr>
              <w:pStyle w:val="TAH"/>
              <w:rPr>
                <w:rFonts w:cs="Arial"/>
                <w:b w:val="0"/>
                <w:bCs/>
              </w:rPr>
            </w:pPr>
            <w:r w:rsidRPr="00602E30">
              <w:rPr>
                <w:rFonts w:cs="Arial"/>
                <w:b w:val="0"/>
                <w:bCs/>
              </w:rPr>
              <w:t>-</w:t>
            </w:r>
          </w:p>
        </w:tc>
        <w:tc>
          <w:tcPr>
            <w:tcW w:w="3290" w:type="dxa"/>
            <w:gridSpan w:val="3"/>
            <w:tcBorders>
              <w:right w:val="single" w:sz="4" w:space="0" w:color="auto"/>
            </w:tcBorders>
            <w:vAlign w:val="center"/>
          </w:tcPr>
          <w:p w14:paraId="43D222E3" w14:textId="77777777" w:rsidR="004359A4" w:rsidRPr="00602E30" w:rsidRDefault="004359A4" w:rsidP="004359A4">
            <w:pPr>
              <w:pStyle w:val="TAH"/>
              <w:rPr>
                <w:rFonts w:cs="Arial"/>
                <w:b w:val="0"/>
                <w:bCs/>
              </w:rPr>
            </w:pPr>
            <w:r w:rsidRPr="00602E30">
              <w:rPr>
                <w:rFonts w:cs="Arial"/>
                <w:b w:val="0"/>
                <w:bCs/>
              </w:rPr>
              <w:t>8 (4 x2)</w:t>
            </w:r>
          </w:p>
        </w:tc>
      </w:tr>
      <w:tr w:rsidR="004359A4" w:rsidRPr="00602E30" w14:paraId="57FF0120" w14:textId="77777777">
        <w:trPr>
          <w:gridBefore w:val="1"/>
          <w:wBefore w:w="1050" w:type="dxa"/>
          <w:jc w:val="center"/>
        </w:trPr>
        <w:tc>
          <w:tcPr>
            <w:tcW w:w="2628" w:type="dxa"/>
            <w:gridSpan w:val="2"/>
            <w:tcBorders>
              <w:top w:val="single" w:sz="4" w:space="0" w:color="auto"/>
              <w:left w:val="single" w:sz="4" w:space="0" w:color="auto"/>
              <w:right w:val="single" w:sz="4" w:space="0" w:color="auto"/>
            </w:tcBorders>
            <w:vAlign w:val="center"/>
          </w:tcPr>
          <w:p w14:paraId="2F4CAF7A" w14:textId="77777777" w:rsidR="004359A4" w:rsidRPr="00602E30" w:rsidRDefault="004359A4" w:rsidP="004359A4">
            <w:pPr>
              <w:pStyle w:val="TAH"/>
              <w:rPr>
                <w:rFonts w:cs="Arial"/>
                <w:b w:val="0"/>
                <w:bCs/>
                <w:lang w:eastAsia="ko-KR"/>
              </w:rPr>
            </w:pPr>
            <w:r w:rsidRPr="00541A60">
              <w:rPr>
                <w:rFonts w:eastAsia="?c?e?o¡°¨¢¡®??S?V?b?N¡®¨¬"/>
                <w:b w:val="0"/>
                <w:bCs/>
                <w:lang w:eastAsia="ja-JP"/>
              </w:rPr>
              <w:t>Scrambling code and basic midamble code number*</w:t>
            </w:r>
          </w:p>
        </w:tc>
        <w:tc>
          <w:tcPr>
            <w:tcW w:w="1473" w:type="dxa"/>
            <w:gridSpan w:val="2"/>
            <w:tcBorders>
              <w:top w:val="single" w:sz="4" w:space="0" w:color="auto"/>
              <w:left w:val="single" w:sz="4" w:space="0" w:color="auto"/>
            </w:tcBorders>
            <w:vAlign w:val="center"/>
          </w:tcPr>
          <w:p w14:paraId="2BF4AE44" w14:textId="77777777" w:rsidR="004359A4" w:rsidRPr="00602E30" w:rsidRDefault="004359A4" w:rsidP="004359A4">
            <w:pPr>
              <w:pStyle w:val="TAH"/>
              <w:rPr>
                <w:rFonts w:cs="Arial"/>
                <w:b w:val="0"/>
                <w:bCs/>
                <w:lang w:eastAsia="ko-KR"/>
              </w:rPr>
            </w:pPr>
            <w:r w:rsidRPr="00602E30">
              <w:rPr>
                <w:rFonts w:cs="Arial"/>
                <w:b w:val="0"/>
                <w:bCs/>
                <w:lang w:eastAsia="ko-KR"/>
              </w:rPr>
              <w:t>-</w:t>
            </w:r>
          </w:p>
        </w:tc>
        <w:tc>
          <w:tcPr>
            <w:tcW w:w="3290" w:type="dxa"/>
            <w:gridSpan w:val="3"/>
            <w:tcBorders>
              <w:top w:val="single" w:sz="4" w:space="0" w:color="auto"/>
              <w:right w:val="single" w:sz="4" w:space="0" w:color="auto"/>
            </w:tcBorders>
            <w:vAlign w:val="center"/>
          </w:tcPr>
          <w:p w14:paraId="64CE4376" w14:textId="77777777" w:rsidR="004359A4" w:rsidRPr="00602E30" w:rsidRDefault="004359A4" w:rsidP="004359A4">
            <w:pPr>
              <w:pStyle w:val="TAH"/>
              <w:rPr>
                <w:rFonts w:cs="Arial"/>
                <w:b w:val="0"/>
                <w:bCs/>
                <w:lang w:eastAsia="ko-KR"/>
              </w:rPr>
            </w:pPr>
            <w:r w:rsidRPr="00602E30">
              <w:rPr>
                <w:rFonts w:cs="Arial"/>
                <w:b w:val="0"/>
                <w:bCs/>
                <w:lang w:eastAsia="ko-KR"/>
              </w:rPr>
              <w:t>0</w:t>
            </w:r>
          </w:p>
        </w:tc>
      </w:tr>
      <w:tr w:rsidR="004359A4" w:rsidRPr="00602E30" w14:paraId="58C4DAE9" w14:textId="77777777">
        <w:trPr>
          <w:gridBefore w:val="1"/>
          <w:wBefore w:w="1050" w:type="dxa"/>
          <w:jc w:val="center"/>
        </w:trPr>
        <w:tc>
          <w:tcPr>
            <w:tcW w:w="2628" w:type="dxa"/>
            <w:gridSpan w:val="2"/>
            <w:tcBorders>
              <w:left w:val="single" w:sz="4" w:space="0" w:color="auto"/>
              <w:right w:val="single" w:sz="4" w:space="0" w:color="auto"/>
            </w:tcBorders>
            <w:vAlign w:val="center"/>
          </w:tcPr>
          <w:p w14:paraId="6CDAFABE" w14:textId="77777777" w:rsidR="004359A4" w:rsidRPr="00602E30" w:rsidRDefault="004359A4" w:rsidP="004359A4">
            <w:pPr>
              <w:pStyle w:val="TAH"/>
              <w:rPr>
                <w:rFonts w:cs="Arial"/>
                <w:b w:val="0"/>
                <w:bCs/>
              </w:rPr>
            </w:pPr>
            <w:r w:rsidRPr="00602E30">
              <w:rPr>
                <w:rFonts w:cs="Arial"/>
                <w:b w:val="0"/>
                <w:bCs/>
              </w:rPr>
              <w:t>Number of DPCH</w:t>
            </w:r>
            <w:r w:rsidRPr="00602E30">
              <w:rPr>
                <w:rFonts w:cs="Arial"/>
                <w:b w:val="0"/>
                <w:bCs/>
                <w:vertAlign w:val="subscript"/>
              </w:rPr>
              <w:t>o</w:t>
            </w:r>
          </w:p>
        </w:tc>
        <w:tc>
          <w:tcPr>
            <w:tcW w:w="1473" w:type="dxa"/>
            <w:gridSpan w:val="2"/>
            <w:tcBorders>
              <w:left w:val="single" w:sz="4" w:space="0" w:color="auto"/>
            </w:tcBorders>
            <w:vAlign w:val="center"/>
          </w:tcPr>
          <w:p w14:paraId="27D24E3A" w14:textId="77777777" w:rsidR="004359A4" w:rsidRPr="00602E30" w:rsidRDefault="004359A4" w:rsidP="004359A4">
            <w:pPr>
              <w:pStyle w:val="TAH"/>
              <w:rPr>
                <w:rFonts w:cs="Arial"/>
                <w:b w:val="0"/>
                <w:bCs/>
              </w:rPr>
            </w:pPr>
            <w:r w:rsidRPr="00602E30">
              <w:rPr>
                <w:rFonts w:cs="Arial"/>
                <w:b w:val="0"/>
                <w:bCs/>
              </w:rPr>
              <w:t>-</w:t>
            </w:r>
          </w:p>
        </w:tc>
        <w:tc>
          <w:tcPr>
            <w:tcW w:w="3290" w:type="dxa"/>
            <w:gridSpan w:val="3"/>
            <w:tcBorders>
              <w:right w:val="single" w:sz="4" w:space="0" w:color="auto"/>
            </w:tcBorders>
            <w:vAlign w:val="center"/>
          </w:tcPr>
          <w:p w14:paraId="4A0FBCA5" w14:textId="77777777" w:rsidR="004359A4" w:rsidRPr="00602E30" w:rsidRDefault="004359A4" w:rsidP="004359A4">
            <w:pPr>
              <w:pStyle w:val="TAH"/>
              <w:rPr>
                <w:rFonts w:cs="Arial"/>
                <w:b w:val="0"/>
                <w:bCs/>
              </w:rPr>
            </w:pPr>
            <w:r w:rsidRPr="00602E30">
              <w:rPr>
                <w:rFonts w:cs="Arial"/>
                <w:b w:val="0"/>
                <w:bCs/>
              </w:rPr>
              <w:t>2</w:t>
            </w:r>
          </w:p>
        </w:tc>
      </w:tr>
      <w:tr w:rsidR="004359A4" w:rsidRPr="00602E30" w14:paraId="3D41C9FF" w14:textId="77777777">
        <w:trPr>
          <w:gridBefore w:val="1"/>
          <w:wBefore w:w="1050" w:type="dxa"/>
          <w:jc w:val="center"/>
        </w:trPr>
        <w:tc>
          <w:tcPr>
            <w:tcW w:w="2628" w:type="dxa"/>
            <w:gridSpan w:val="2"/>
            <w:tcBorders>
              <w:left w:val="single" w:sz="4" w:space="0" w:color="auto"/>
              <w:right w:val="single" w:sz="4" w:space="0" w:color="auto"/>
            </w:tcBorders>
          </w:tcPr>
          <w:p w14:paraId="130EF5BD" w14:textId="77777777" w:rsidR="004359A4" w:rsidRPr="00602E30" w:rsidRDefault="004359A4" w:rsidP="004359A4">
            <w:pPr>
              <w:pStyle w:val="TAH"/>
              <w:rPr>
                <w:b w:val="0"/>
                <w:bCs/>
                <w:snapToGrid w:val="0"/>
              </w:rPr>
            </w:pPr>
            <w:r w:rsidRPr="00602E30">
              <w:rPr>
                <w:b w:val="0"/>
                <w:bCs/>
                <w:snapToGrid w:val="0"/>
              </w:rPr>
              <w:t>Number of H-ARQ process</w:t>
            </w:r>
          </w:p>
        </w:tc>
        <w:tc>
          <w:tcPr>
            <w:tcW w:w="1473" w:type="dxa"/>
            <w:gridSpan w:val="2"/>
            <w:tcBorders>
              <w:left w:val="single" w:sz="4" w:space="0" w:color="auto"/>
            </w:tcBorders>
          </w:tcPr>
          <w:p w14:paraId="3FF60603" w14:textId="77777777" w:rsidR="004359A4" w:rsidRPr="00602E30" w:rsidRDefault="004359A4" w:rsidP="004359A4">
            <w:pPr>
              <w:pStyle w:val="TAH"/>
              <w:rPr>
                <w:b w:val="0"/>
                <w:bCs/>
                <w:snapToGrid w:val="0"/>
                <w:lang w:eastAsia="ko-KR"/>
              </w:rPr>
            </w:pPr>
            <w:r w:rsidRPr="00602E30">
              <w:rPr>
                <w:b w:val="0"/>
                <w:bCs/>
                <w:snapToGrid w:val="0"/>
              </w:rPr>
              <w:t>-</w:t>
            </w:r>
          </w:p>
        </w:tc>
        <w:tc>
          <w:tcPr>
            <w:tcW w:w="3290" w:type="dxa"/>
            <w:gridSpan w:val="3"/>
            <w:tcBorders>
              <w:right w:val="single" w:sz="4" w:space="0" w:color="auto"/>
            </w:tcBorders>
            <w:vAlign w:val="center"/>
          </w:tcPr>
          <w:p w14:paraId="5C517D53" w14:textId="77777777" w:rsidR="004359A4" w:rsidRPr="00602E30" w:rsidRDefault="004359A4" w:rsidP="004359A4">
            <w:pPr>
              <w:pStyle w:val="TAH"/>
              <w:rPr>
                <w:rFonts w:cs="Arial"/>
                <w:b w:val="0"/>
                <w:bCs/>
                <w:lang w:eastAsia="ko-KR"/>
              </w:rPr>
            </w:pPr>
            <w:r w:rsidRPr="00602E30">
              <w:rPr>
                <w:rFonts w:cs="Arial"/>
                <w:b w:val="0"/>
                <w:bCs/>
                <w:lang w:eastAsia="ko-KR"/>
              </w:rPr>
              <w:t>4</w:t>
            </w:r>
          </w:p>
        </w:tc>
      </w:tr>
      <w:tr w:rsidR="004359A4" w:rsidRPr="00602E30" w14:paraId="1779C0A7" w14:textId="77777777">
        <w:trPr>
          <w:gridBefore w:val="1"/>
          <w:wBefore w:w="1050" w:type="dxa"/>
          <w:jc w:val="center"/>
        </w:trPr>
        <w:tc>
          <w:tcPr>
            <w:tcW w:w="2628" w:type="dxa"/>
            <w:gridSpan w:val="2"/>
            <w:tcBorders>
              <w:left w:val="single" w:sz="4" w:space="0" w:color="auto"/>
              <w:right w:val="single" w:sz="4" w:space="0" w:color="auto"/>
            </w:tcBorders>
            <w:vAlign w:val="center"/>
          </w:tcPr>
          <w:p w14:paraId="1FEF043F" w14:textId="77777777" w:rsidR="004359A4" w:rsidRPr="00602E30" w:rsidRDefault="004359A4" w:rsidP="004359A4">
            <w:pPr>
              <w:pStyle w:val="TAH"/>
              <w:rPr>
                <w:b w:val="0"/>
                <w:bCs/>
              </w:rPr>
            </w:pPr>
            <w:r w:rsidRPr="00602E30">
              <w:rPr>
                <w:b w:val="0"/>
                <w:bCs/>
              </w:rPr>
              <w:t>HS-SCCH UE Identity</w:t>
            </w:r>
          </w:p>
          <w:p w14:paraId="2F8298BD" w14:textId="77777777" w:rsidR="004359A4" w:rsidRPr="00602E30" w:rsidRDefault="004359A4" w:rsidP="004359A4">
            <w:pPr>
              <w:pStyle w:val="TAH"/>
              <w:rPr>
                <w:b w:val="0"/>
                <w:bCs/>
                <w:lang w:eastAsia="ja-JP"/>
              </w:rPr>
            </w:pPr>
            <w:r w:rsidRPr="00602E30">
              <w:rPr>
                <w:b w:val="0"/>
                <w:bCs/>
              </w:rPr>
              <w:t>(</w:t>
            </w:r>
            <w:r w:rsidRPr="00602E30">
              <w:rPr>
                <w:b w:val="0"/>
                <w:bCs/>
                <w:position w:val="-12"/>
              </w:rPr>
              <w:object w:dxaOrig="360" w:dyaOrig="320" w14:anchorId="772CE491">
                <v:shape id="_x0000_i1260" type="#_x0000_t75" style="width:18pt;height:16pt" o:ole="">
                  <v:imagedata r:id="rId107" o:title=""/>
                </v:shape>
                <o:OLEObject Type="Embed" ProgID="Equation.DSMT4" ShapeID="_x0000_i1260" DrawAspect="Content" ObjectID="_1814858320" r:id="rId143"/>
              </w:object>
            </w:r>
            <w:r w:rsidRPr="00602E30">
              <w:rPr>
                <w:b w:val="0"/>
                <w:bCs/>
                <w:i/>
              </w:rPr>
              <w:t>,</w:t>
            </w:r>
            <w:r w:rsidRPr="00602E30">
              <w:rPr>
                <w:b w:val="0"/>
                <w:bCs/>
                <w:position w:val="-12"/>
              </w:rPr>
              <w:object w:dxaOrig="380" w:dyaOrig="320" w14:anchorId="10497C00">
                <v:shape id="_x0000_i1261" type="#_x0000_t75" style="width:19pt;height:16pt" o:ole="">
                  <v:imagedata r:id="rId109" o:title=""/>
                </v:shape>
                <o:OLEObject Type="Embed" ProgID="Equation.DSMT4" ShapeID="_x0000_i1261" DrawAspect="Content" ObjectID="_1814858321" r:id="rId144"/>
              </w:object>
            </w:r>
            <w:r w:rsidRPr="00602E30">
              <w:rPr>
                <w:b w:val="0"/>
                <w:bCs/>
                <w:i/>
              </w:rPr>
              <w:t xml:space="preserve">, …, </w:t>
            </w:r>
            <w:r w:rsidRPr="00602E30">
              <w:rPr>
                <w:b w:val="0"/>
                <w:bCs/>
                <w:position w:val="-12"/>
              </w:rPr>
              <w:object w:dxaOrig="420" w:dyaOrig="320" w14:anchorId="6E26C013">
                <v:shape id="_x0000_i1262" type="#_x0000_t75" style="width:21pt;height:16pt" o:ole="">
                  <v:imagedata r:id="rId111" o:title=""/>
                </v:shape>
                <o:OLEObject Type="Embed" ProgID="Equation.DSMT4" ShapeID="_x0000_i1262" DrawAspect="Content" ObjectID="_1814858322" r:id="rId145"/>
              </w:object>
            </w:r>
            <w:r w:rsidRPr="00602E30">
              <w:rPr>
                <w:b w:val="0"/>
                <w:bCs/>
              </w:rPr>
              <w:t>)</w:t>
            </w:r>
          </w:p>
        </w:tc>
        <w:tc>
          <w:tcPr>
            <w:tcW w:w="1473" w:type="dxa"/>
            <w:gridSpan w:val="2"/>
            <w:tcBorders>
              <w:left w:val="single" w:sz="4" w:space="0" w:color="auto"/>
            </w:tcBorders>
            <w:vAlign w:val="center"/>
          </w:tcPr>
          <w:p w14:paraId="402A58D0" w14:textId="77777777" w:rsidR="004359A4" w:rsidRPr="00602E30" w:rsidRDefault="004359A4" w:rsidP="004359A4">
            <w:pPr>
              <w:pStyle w:val="TAH"/>
              <w:rPr>
                <w:b w:val="0"/>
                <w:bCs/>
                <w:lang w:eastAsia="ko-KR"/>
              </w:rPr>
            </w:pPr>
            <w:r w:rsidRPr="00602E30">
              <w:rPr>
                <w:b w:val="0"/>
                <w:bCs/>
                <w:lang w:eastAsia="ko-KR"/>
              </w:rPr>
              <w:t>-</w:t>
            </w:r>
          </w:p>
        </w:tc>
        <w:tc>
          <w:tcPr>
            <w:tcW w:w="3290" w:type="dxa"/>
            <w:gridSpan w:val="3"/>
            <w:tcBorders>
              <w:right w:val="single" w:sz="4" w:space="0" w:color="auto"/>
            </w:tcBorders>
          </w:tcPr>
          <w:p w14:paraId="339DE859" w14:textId="77777777" w:rsidR="004359A4" w:rsidRPr="00602E30" w:rsidRDefault="004359A4" w:rsidP="004359A4">
            <w:pPr>
              <w:pStyle w:val="TAH"/>
              <w:rPr>
                <w:b w:val="0"/>
                <w:bCs/>
                <w:snapToGrid w:val="0"/>
                <w:lang w:eastAsia="ko-KR"/>
              </w:rPr>
            </w:pPr>
            <w:r w:rsidRPr="00602E30">
              <w:rPr>
                <w:b w:val="0"/>
                <w:bCs/>
                <w:snapToGrid w:val="0"/>
              </w:rPr>
              <w:t xml:space="preserve">UE1 = 0000000000000000 </w:t>
            </w:r>
          </w:p>
          <w:p w14:paraId="4BE76E6E" w14:textId="77777777" w:rsidR="004359A4" w:rsidRPr="00602E30" w:rsidRDefault="004359A4" w:rsidP="004359A4">
            <w:pPr>
              <w:pStyle w:val="TAH"/>
              <w:rPr>
                <w:b w:val="0"/>
                <w:bCs/>
                <w:snapToGrid w:val="0"/>
              </w:rPr>
            </w:pPr>
            <w:r w:rsidRPr="00602E30">
              <w:rPr>
                <w:b w:val="0"/>
                <w:bCs/>
                <w:snapToGrid w:val="0"/>
              </w:rPr>
              <w:t>(UE</w:t>
            </w:r>
            <w:r w:rsidRPr="00602E30">
              <w:rPr>
                <w:b w:val="0"/>
                <w:bCs/>
                <w:snapToGrid w:val="0"/>
                <w:lang w:eastAsia="ko-KR"/>
              </w:rPr>
              <w:t xml:space="preserve">1 </w:t>
            </w:r>
            <w:r w:rsidRPr="00602E30">
              <w:rPr>
                <w:b w:val="0"/>
                <w:bCs/>
                <w:snapToGrid w:val="0"/>
              </w:rPr>
              <w:t>under test)</w:t>
            </w:r>
          </w:p>
          <w:p w14:paraId="08845279" w14:textId="77777777" w:rsidR="004359A4" w:rsidRPr="00602E30" w:rsidRDefault="004359A4" w:rsidP="004359A4">
            <w:pPr>
              <w:pStyle w:val="TAH"/>
              <w:rPr>
                <w:b w:val="0"/>
                <w:bCs/>
                <w:snapToGrid w:val="0"/>
              </w:rPr>
            </w:pPr>
            <w:r w:rsidRPr="00602E30">
              <w:rPr>
                <w:b w:val="0"/>
                <w:bCs/>
                <w:snapToGrid w:val="0"/>
              </w:rPr>
              <w:t>UE2 = 0101010101010101</w:t>
            </w:r>
          </w:p>
          <w:p w14:paraId="575C9DA2" w14:textId="77777777" w:rsidR="004359A4" w:rsidRPr="00602E30" w:rsidRDefault="004359A4" w:rsidP="004359A4">
            <w:pPr>
              <w:pStyle w:val="TAH"/>
              <w:rPr>
                <w:b w:val="0"/>
                <w:bCs/>
                <w:snapToGrid w:val="0"/>
              </w:rPr>
            </w:pPr>
            <w:r w:rsidRPr="00602E30">
              <w:rPr>
                <w:b w:val="0"/>
                <w:bCs/>
                <w:snapToGrid w:val="0"/>
              </w:rPr>
              <w:t>UE3 = 1010101010101010</w:t>
            </w:r>
          </w:p>
          <w:p w14:paraId="17183A1A" w14:textId="77777777" w:rsidR="004359A4" w:rsidRPr="00602E30" w:rsidRDefault="004359A4" w:rsidP="004359A4">
            <w:pPr>
              <w:pStyle w:val="TAH"/>
              <w:rPr>
                <w:b w:val="0"/>
                <w:bCs/>
                <w:snapToGrid w:val="0"/>
                <w:lang w:eastAsia="ko-KR"/>
              </w:rPr>
            </w:pPr>
            <w:r w:rsidRPr="00602E30">
              <w:rPr>
                <w:b w:val="0"/>
                <w:bCs/>
                <w:snapToGrid w:val="0"/>
              </w:rPr>
              <w:t>UE4 = 1111111111111111</w:t>
            </w:r>
          </w:p>
        </w:tc>
      </w:tr>
      <w:tr w:rsidR="004359A4" w:rsidRPr="00602E30" w14:paraId="0EC44C5C" w14:textId="77777777">
        <w:trPr>
          <w:gridBefore w:val="1"/>
          <w:wBefore w:w="1050" w:type="dxa"/>
          <w:jc w:val="center"/>
        </w:trPr>
        <w:tc>
          <w:tcPr>
            <w:tcW w:w="2628" w:type="dxa"/>
            <w:gridSpan w:val="2"/>
            <w:tcBorders>
              <w:left w:val="single" w:sz="4" w:space="0" w:color="auto"/>
              <w:right w:val="single" w:sz="4" w:space="0" w:color="auto"/>
            </w:tcBorders>
            <w:vAlign w:val="center"/>
          </w:tcPr>
          <w:p w14:paraId="34E08BE7" w14:textId="77777777" w:rsidR="004359A4" w:rsidRPr="00602E30" w:rsidRDefault="004359A4" w:rsidP="004359A4">
            <w:pPr>
              <w:pStyle w:val="TAC"/>
              <w:rPr>
                <w:rFonts w:cs="Arial"/>
                <w:bCs/>
                <w:lang w:eastAsia="ko-KR"/>
              </w:rPr>
            </w:pPr>
            <w:r w:rsidRPr="00541A60">
              <w:rPr>
                <w:rFonts w:eastAsia="‚c‚e‚o“Á‘¾ƒSƒVƒbƒN‘Ì" w:cs="Arial"/>
                <w:bCs/>
              </w:rPr>
              <w:t>HS-SCCH Channelization Codes</w:t>
            </w:r>
            <w:r w:rsidRPr="00602E30">
              <w:rPr>
                <w:rFonts w:cs="Arial"/>
                <w:bCs/>
                <w:lang w:eastAsia="ko-KR"/>
              </w:rPr>
              <w:t>*</w:t>
            </w:r>
          </w:p>
        </w:tc>
        <w:tc>
          <w:tcPr>
            <w:tcW w:w="1473" w:type="dxa"/>
            <w:gridSpan w:val="2"/>
            <w:tcBorders>
              <w:left w:val="single" w:sz="4" w:space="0" w:color="auto"/>
            </w:tcBorders>
            <w:vAlign w:val="center"/>
          </w:tcPr>
          <w:p w14:paraId="2563F077" w14:textId="77777777" w:rsidR="004359A4" w:rsidRPr="00541A60" w:rsidRDefault="004359A4" w:rsidP="004359A4">
            <w:pPr>
              <w:pStyle w:val="TAC"/>
              <w:rPr>
                <w:rFonts w:eastAsia="‚c‚e‚o“Á‘¾ƒSƒVƒbƒN‘Ì" w:cs="Arial"/>
                <w:bCs/>
              </w:rPr>
            </w:pPr>
            <w:r w:rsidRPr="00541A60">
              <w:rPr>
                <w:rFonts w:eastAsia="‚c‚e‚o“Á‘¾ƒSƒVƒbƒN‘Ì" w:cs="Arial"/>
                <w:bCs/>
              </w:rPr>
              <w:t>C(k,Q)</w:t>
            </w:r>
          </w:p>
        </w:tc>
        <w:tc>
          <w:tcPr>
            <w:tcW w:w="3290" w:type="dxa"/>
            <w:gridSpan w:val="3"/>
            <w:tcBorders>
              <w:right w:val="single" w:sz="4" w:space="0" w:color="auto"/>
            </w:tcBorders>
            <w:vAlign w:val="center"/>
          </w:tcPr>
          <w:p w14:paraId="060CCD04" w14:textId="77777777" w:rsidR="004359A4" w:rsidRPr="00541A60" w:rsidRDefault="004359A4" w:rsidP="004359A4">
            <w:pPr>
              <w:pStyle w:val="TAC"/>
              <w:rPr>
                <w:rFonts w:eastAsia="‚c‚e‚o“Á‘¾ƒSƒVƒbƒN‘Ì" w:cs="Arial"/>
                <w:bCs/>
              </w:rPr>
            </w:pPr>
            <w:r w:rsidRPr="00541A60">
              <w:rPr>
                <w:rFonts w:eastAsia="‚c‚e‚o“Á‘¾ƒSƒVƒbƒN‘Ì" w:cs="Arial"/>
                <w:bCs/>
              </w:rPr>
              <w:t>C(i,16)</w:t>
            </w:r>
          </w:p>
          <w:p w14:paraId="3421C661" w14:textId="77777777" w:rsidR="004359A4" w:rsidRPr="00541A60" w:rsidRDefault="004359A4" w:rsidP="004359A4">
            <w:pPr>
              <w:pStyle w:val="TAC"/>
              <w:rPr>
                <w:rFonts w:eastAsia="‚c‚e‚o“Á‘¾ƒSƒVƒbƒN‘Ì" w:cs="Arial"/>
                <w:bCs/>
              </w:rPr>
            </w:pPr>
            <w:r w:rsidRPr="00541A60">
              <w:rPr>
                <w:rFonts w:eastAsia="‚c‚e‚o“Á‘¾ƒSƒVƒbƒN‘Ì" w:cs="Arial"/>
                <w:bCs/>
              </w:rPr>
              <w:t>1</w:t>
            </w:r>
            <w:r w:rsidRPr="00541A60">
              <w:rPr>
                <w:rFonts w:eastAsia="‚c‚e‚o“Á‘¾ƒSƒVƒbƒN‘Ì" w:cs="Arial"/>
                <w:bCs/>
              </w:rPr>
              <w:sym w:font="Symbol" w:char="F0A3"/>
            </w:r>
            <w:r w:rsidRPr="00541A60">
              <w:rPr>
                <w:rFonts w:eastAsia="‚c‚e‚o“Á‘¾ƒSƒVƒbƒN‘Ì" w:cs="Arial"/>
                <w:bCs/>
              </w:rPr>
              <w:t>i</w:t>
            </w:r>
            <w:r w:rsidRPr="00541A60">
              <w:rPr>
                <w:rFonts w:eastAsia="‚c‚e‚o“Á‘¾ƒSƒVƒbƒN‘Ì" w:cs="Arial"/>
                <w:bCs/>
              </w:rPr>
              <w:sym w:font="Symbol" w:char="F0A3"/>
            </w:r>
            <w:r w:rsidRPr="00541A60">
              <w:rPr>
                <w:rFonts w:eastAsia="‚c‚e‚o“Á‘¾ƒSƒVƒbƒN‘Ì" w:cs="Arial"/>
                <w:bCs/>
              </w:rPr>
              <w:t>8</w:t>
            </w:r>
          </w:p>
        </w:tc>
      </w:tr>
      <w:tr w:rsidR="004359A4" w:rsidRPr="00602E30" w14:paraId="13133D6B" w14:textId="77777777">
        <w:trPr>
          <w:gridBefore w:val="1"/>
          <w:wBefore w:w="1050" w:type="dxa"/>
          <w:jc w:val="center"/>
        </w:trPr>
        <w:tc>
          <w:tcPr>
            <w:tcW w:w="2628" w:type="dxa"/>
            <w:gridSpan w:val="2"/>
            <w:tcBorders>
              <w:left w:val="single" w:sz="4" w:space="0" w:color="auto"/>
              <w:right w:val="single" w:sz="4" w:space="0" w:color="auto"/>
            </w:tcBorders>
            <w:vAlign w:val="center"/>
          </w:tcPr>
          <w:p w14:paraId="1BB22616" w14:textId="77777777" w:rsidR="004359A4" w:rsidRPr="00541A60" w:rsidRDefault="004359A4" w:rsidP="004359A4">
            <w:pPr>
              <w:pStyle w:val="TAC"/>
              <w:rPr>
                <w:rFonts w:eastAsia="‚c‚e‚o“Á‘¾ƒSƒVƒbƒN‘Ì" w:cs="Arial"/>
                <w:bCs/>
              </w:rPr>
            </w:pPr>
            <w:r w:rsidRPr="00541A60">
              <w:rPr>
                <w:rFonts w:eastAsia="‚c‚e‚o“Á‘¾ƒSƒVƒbƒN‘Ì" w:cs="Arial"/>
                <w:bCs/>
              </w:rPr>
              <w:t>HS-SCCH Channelization Codes for UE under test</w:t>
            </w:r>
          </w:p>
        </w:tc>
        <w:tc>
          <w:tcPr>
            <w:tcW w:w="1473" w:type="dxa"/>
            <w:gridSpan w:val="2"/>
            <w:tcBorders>
              <w:left w:val="single" w:sz="4" w:space="0" w:color="auto"/>
            </w:tcBorders>
            <w:vAlign w:val="center"/>
          </w:tcPr>
          <w:p w14:paraId="1C6BEA78" w14:textId="77777777" w:rsidR="004359A4" w:rsidRPr="00541A60" w:rsidRDefault="004359A4" w:rsidP="004359A4">
            <w:pPr>
              <w:pStyle w:val="TAC"/>
              <w:rPr>
                <w:rFonts w:eastAsia="‚c‚e‚o“Á‘¾ƒSƒVƒbƒN‘Ì" w:cs="Arial"/>
                <w:bCs/>
              </w:rPr>
            </w:pPr>
            <w:r w:rsidRPr="00541A60">
              <w:rPr>
                <w:rFonts w:eastAsia="‚c‚e‚o“Á‘¾ƒSƒVƒbƒN‘Ì" w:cs="Arial"/>
                <w:bCs/>
              </w:rPr>
              <w:t>C(k,Q)</w:t>
            </w:r>
          </w:p>
        </w:tc>
        <w:tc>
          <w:tcPr>
            <w:tcW w:w="3290" w:type="dxa"/>
            <w:gridSpan w:val="3"/>
            <w:tcBorders>
              <w:right w:val="single" w:sz="4" w:space="0" w:color="auto"/>
            </w:tcBorders>
            <w:vAlign w:val="center"/>
          </w:tcPr>
          <w:p w14:paraId="730EB437" w14:textId="77777777" w:rsidR="004359A4" w:rsidRPr="00541A60" w:rsidRDefault="004359A4" w:rsidP="004359A4">
            <w:pPr>
              <w:pStyle w:val="TAC"/>
              <w:rPr>
                <w:rFonts w:eastAsia="‚c‚e‚o“Á‘¾ƒSƒVƒbƒN‘Ì" w:cs="Arial"/>
                <w:bCs/>
              </w:rPr>
            </w:pPr>
            <w:r w:rsidRPr="00541A60">
              <w:rPr>
                <w:rFonts w:eastAsia="‚c‚e‚o“Á‘¾ƒSƒVƒbƒN‘Ì" w:cs="Arial"/>
                <w:bCs/>
              </w:rPr>
              <w:t>C(i,16)</w:t>
            </w:r>
          </w:p>
          <w:p w14:paraId="16248BC8" w14:textId="77777777" w:rsidR="004359A4" w:rsidRPr="00541A60" w:rsidRDefault="004359A4" w:rsidP="004359A4">
            <w:pPr>
              <w:pStyle w:val="TAC"/>
              <w:rPr>
                <w:rFonts w:eastAsia="‚c‚e‚o“Á‘¾ƒSƒVƒbƒN‘Ì" w:cs="Arial"/>
                <w:bCs/>
              </w:rPr>
            </w:pPr>
            <w:r w:rsidRPr="00541A60">
              <w:rPr>
                <w:rFonts w:eastAsia="‚c‚e‚o“Á‘¾ƒSƒVƒbƒN‘Ì" w:cs="Arial"/>
                <w:bCs/>
              </w:rPr>
              <w:t>1</w:t>
            </w:r>
            <w:r w:rsidRPr="00541A60">
              <w:rPr>
                <w:rFonts w:eastAsia="‚c‚e‚o“Á‘¾ƒSƒVƒbƒN‘Ì" w:cs="Arial"/>
                <w:bCs/>
              </w:rPr>
              <w:sym w:font="Symbol" w:char="F0A3"/>
            </w:r>
            <w:r w:rsidRPr="00541A60">
              <w:rPr>
                <w:rFonts w:eastAsia="‚c‚e‚o“Á‘¾ƒSƒVƒbƒN‘Ì" w:cs="Arial"/>
                <w:bCs/>
              </w:rPr>
              <w:t>i</w:t>
            </w:r>
            <w:r w:rsidRPr="00541A60">
              <w:rPr>
                <w:rFonts w:eastAsia="‚c‚e‚o“Á‘¾ƒSƒVƒbƒN‘Ì" w:cs="Arial"/>
                <w:bCs/>
              </w:rPr>
              <w:sym w:font="Symbol" w:char="F0A3"/>
            </w:r>
            <w:r w:rsidRPr="00541A60">
              <w:rPr>
                <w:rFonts w:eastAsia="‚c‚e‚o“Á‘¾ƒSƒVƒbƒN‘Ì" w:cs="Arial"/>
                <w:bCs/>
              </w:rPr>
              <w:t>2</w:t>
            </w:r>
          </w:p>
        </w:tc>
      </w:tr>
      <w:tr w:rsidR="004359A4" w:rsidRPr="00602E30" w14:paraId="0E5BA0BB" w14:textId="77777777">
        <w:trPr>
          <w:gridBefore w:val="1"/>
          <w:wBefore w:w="1050" w:type="dxa"/>
          <w:jc w:val="center"/>
        </w:trPr>
        <w:tc>
          <w:tcPr>
            <w:tcW w:w="2628" w:type="dxa"/>
            <w:gridSpan w:val="2"/>
            <w:tcBorders>
              <w:left w:val="single" w:sz="4" w:space="0" w:color="auto"/>
              <w:right w:val="single" w:sz="4" w:space="0" w:color="auto"/>
            </w:tcBorders>
            <w:vAlign w:val="center"/>
          </w:tcPr>
          <w:p w14:paraId="6427E977" w14:textId="77777777" w:rsidR="004359A4" w:rsidRPr="00602E30" w:rsidRDefault="004359A4" w:rsidP="004359A4">
            <w:pPr>
              <w:pStyle w:val="TAC"/>
              <w:rPr>
                <w:rFonts w:cs="Arial"/>
                <w:bCs/>
                <w:lang w:eastAsia="ko-KR"/>
              </w:rPr>
            </w:pPr>
            <w:r w:rsidRPr="00541A60">
              <w:rPr>
                <w:rFonts w:eastAsia="‚c‚e‚o“Á‘¾ƒSƒVƒbƒN‘Ì" w:cs="Arial"/>
                <w:bCs/>
              </w:rPr>
              <w:t>DPCH</w:t>
            </w:r>
            <w:r w:rsidRPr="00602E30">
              <w:rPr>
                <w:rFonts w:cs="Arial"/>
                <w:bCs/>
                <w:vertAlign w:val="subscript"/>
              </w:rPr>
              <w:t>o</w:t>
            </w:r>
            <w:r w:rsidRPr="00541A60">
              <w:rPr>
                <w:rFonts w:eastAsia="‚c‚e‚o“Á‘¾ƒSƒVƒbƒN‘Ì" w:cs="Arial"/>
                <w:bCs/>
              </w:rPr>
              <w:t xml:space="preserve"> Channelization Codes</w:t>
            </w:r>
          </w:p>
        </w:tc>
        <w:tc>
          <w:tcPr>
            <w:tcW w:w="1473" w:type="dxa"/>
            <w:gridSpan w:val="2"/>
            <w:tcBorders>
              <w:left w:val="single" w:sz="4" w:space="0" w:color="auto"/>
            </w:tcBorders>
            <w:vAlign w:val="center"/>
          </w:tcPr>
          <w:p w14:paraId="6A3471E4" w14:textId="77777777" w:rsidR="004359A4" w:rsidRPr="00541A60" w:rsidRDefault="004359A4" w:rsidP="004359A4">
            <w:pPr>
              <w:pStyle w:val="TAC"/>
              <w:rPr>
                <w:rFonts w:eastAsia="‚c‚e‚o“Á‘¾ƒSƒVƒbƒN‘Ì" w:cs="Arial"/>
                <w:bCs/>
              </w:rPr>
            </w:pPr>
            <w:r w:rsidRPr="00541A60">
              <w:rPr>
                <w:rFonts w:eastAsia="‚c‚e‚o“Á‘¾ƒSƒVƒbƒN‘Ì" w:cs="Arial"/>
                <w:bCs/>
              </w:rPr>
              <w:t>C(k,Q)</w:t>
            </w:r>
          </w:p>
        </w:tc>
        <w:tc>
          <w:tcPr>
            <w:tcW w:w="3290" w:type="dxa"/>
            <w:gridSpan w:val="3"/>
            <w:tcBorders>
              <w:right w:val="single" w:sz="4" w:space="0" w:color="auto"/>
            </w:tcBorders>
            <w:vAlign w:val="center"/>
          </w:tcPr>
          <w:p w14:paraId="790214BC" w14:textId="77777777" w:rsidR="004359A4" w:rsidRPr="00541A60" w:rsidRDefault="004359A4" w:rsidP="004359A4">
            <w:pPr>
              <w:pStyle w:val="TAC"/>
              <w:rPr>
                <w:rFonts w:eastAsia="‚c‚e‚o“Á‘¾ƒSƒVƒbƒN‘Ì" w:cs="Arial"/>
                <w:bCs/>
              </w:rPr>
            </w:pPr>
            <w:r w:rsidRPr="00541A60">
              <w:rPr>
                <w:rFonts w:eastAsia="‚c‚e‚o“Á‘¾ƒSƒVƒbƒN‘Ì" w:cs="Arial"/>
                <w:bCs/>
              </w:rPr>
              <w:t>C(i,16)</w:t>
            </w:r>
          </w:p>
          <w:p w14:paraId="5FE2797D" w14:textId="77777777" w:rsidR="004359A4" w:rsidRPr="00541A60" w:rsidRDefault="004359A4" w:rsidP="004359A4">
            <w:pPr>
              <w:pStyle w:val="TAC"/>
              <w:rPr>
                <w:rFonts w:eastAsia="‚c‚e‚o“Á‘¾ƒSƒVƒbƒN‘Ì" w:cs="Arial"/>
                <w:bCs/>
              </w:rPr>
            </w:pPr>
            <w:r w:rsidRPr="00541A60">
              <w:rPr>
                <w:rFonts w:eastAsia="‚c‚e‚o“Á‘¾ƒSƒVƒbƒN‘Ì" w:cs="Arial"/>
                <w:bCs/>
              </w:rPr>
              <w:t>9</w:t>
            </w:r>
            <w:r w:rsidRPr="00541A60">
              <w:rPr>
                <w:rFonts w:eastAsia="‚c‚e‚o“Á‘¾ƒSƒVƒbƒN‘Ì" w:cs="Arial"/>
                <w:bCs/>
              </w:rPr>
              <w:sym w:font="Symbol" w:char="F0A3"/>
            </w:r>
            <w:r w:rsidRPr="00541A60">
              <w:rPr>
                <w:rFonts w:eastAsia="‚c‚e‚o“Á‘¾ƒSƒVƒbƒN‘Ì" w:cs="Arial"/>
                <w:bCs/>
              </w:rPr>
              <w:t>i</w:t>
            </w:r>
            <w:r w:rsidRPr="00541A60">
              <w:rPr>
                <w:rFonts w:eastAsia="‚c‚e‚o“Á‘¾ƒSƒVƒbƒN‘Ì" w:cs="Arial"/>
                <w:bCs/>
              </w:rPr>
              <w:sym w:font="Symbol" w:char="F0A3"/>
            </w:r>
            <w:r w:rsidRPr="00541A60">
              <w:rPr>
                <w:rFonts w:eastAsia="‚c‚e‚o“Á‘¾ƒSƒVƒbƒN‘Ì" w:cs="Arial"/>
                <w:bCs/>
              </w:rPr>
              <w:t>10</w:t>
            </w:r>
          </w:p>
        </w:tc>
      </w:tr>
      <w:tr w:rsidR="004359A4" w:rsidRPr="00602E30" w14:paraId="5A2F2F84" w14:textId="77777777">
        <w:trPr>
          <w:gridBefore w:val="1"/>
          <w:wBefore w:w="1050" w:type="dxa"/>
          <w:jc w:val="center"/>
        </w:trPr>
        <w:tc>
          <w:tcPr>
            <w:tcW w:w="2628" w:type="dxa"/>
            <w:gridSpan w:val="2"/>
            <w:tcBorders>
              <w:left w:val="single" w:sz="4" w:space="0" w:color="auto"/>
              <w:right w:val="single" w:sz="4" w:space="0" w:color="auto"/>
            </w:tcBorders>
            <w:vAlign w:val="center"/>
          </w:tcPr>
          <w:p w14:paraId="6C31E41F" w14:textId="77777777" w:rsidR="004359A4" w:rsidRPr="00541A60" w:rsidRDefault="004359A4" w:rsidP="004359A4">
            <w:pPr>
              <w:pStyle w:val="TAC"/>
              <w:rPr>
                <w:rFonts w:eastAsia="‚c‚e‚o“Á‘¾ƒSƒVƒbƒN‘Ì" w:cs="Arial"/>
                <w:bCs/>
              </w:rPr>
            </w:pPr>
            <w:r w:rsidRPr="00602E30">
              <w:rPr>
                <w:rFonts w:cs="Arial"/>
                <w:bCs/>
              </w:rPr>
              <w:t>Power control for HS-SCCH of UE 1</w:t>
            </w:r>
          </w:p>
        </w:tc>
        <w:tc>
          <w:tcPr>
            <w:tcW w:w="1473" w:type="dxa"/>
            <w:gridSpan w:val="2"/>
            <w:tcBorders>
              <w:left w:val="single" w:sz="4" w:space="0" w:color="auto"/>
            </w:tcBorders>
            <w:vAlign w:val="center"/>
          </w:tcPr>
          <w:p w14:paraId="51097052" w14:textId="77777777" w:rsidR="004359A4" w:rsidRPr="00541A60" w:rsidRDefault="004359A4" w:rsidP="004359A4">
            <w:pPr>
              <w:pStyle w:val="TAC"/>
              <w:rPr>
                <w:rFonts w:eastAsia="‚c‚e‚o“Á‘¾ƒSƒVƒbƒN‘Ì" w:cs="Arial"/>
                <w:bCs/>
              </w:rPr>
            </w:pPr>
            <w:r w:rsidRPr="00602E30">
              <w:rPr>
                <w:rFonts w:cs="Arial"/>
                <w:bCs/>
              </w:rPr>
              <w:t>-</w:t>
            </w:r>
          </w:p>
        </w:tc>
        <w:tc>
          <w:tcPr>
            <w:tcW w:w="3290" w:type="dxa"/>
            <w:gridSpan w:val="3"/>
            <w:tcBorders>
              <w:right w:val="single" w:sz="4" w:space="0" w:color="auto"/>
            </w:tcBorders>
            <w:vAlign w:val="center"/>
          </w:tcPr>
          <w:p w14:paraId="7226EBC1" w14:textId="77777777" w:rsidR="004359A4" w:rsidRPr="00541A60" w:rsidRDefault="004359A4" w:rsidP="004359A4">
            <w:pPr>
              <w:pStyle w:val="TAC"/>
              <w:rPr>
                <w:rFonts w:eastAsia="‚c‚e‚o“Á‘¾ƒSƒVƒbƒN‘Ì" w:cs="Arial"/>
                <w:bCs/>
              </w:rPr>
            </w:pPr>
            <w:r w:rsidRPr="00602E30">
              <w:rPr>
                <w:rFonts w:cs="Arial"/>
                <w:bCs/>
              </w:rPr>
              <w:t>OFF</w:t>
            </w:r>
          </w:p>
        </w:tc>
      </w:tr>
      <w:tr w:rsidR="004359A4" w:rsidRPr="00602E30" w14:paraId="57C644EE" w14:textId="77777777">
        <w:trPr>
          <w:gridBefore w:val="1"/>
          <w:wBefore w:w="1050" w:type="dxa"/>
          <w:jc w:val="center"/>
        </w:trPr>
        <w:tc>
          <w:tcPr>
            <w:tcW w:w="2628" w:type="dxa"/>
            <w:gridSpan w:val="2"/>
            <w:tcBorders>
              <w:left w:val="single" w:sz="4" w:space="0" w:color="auto"/>
              <w:right w:val="single" w:sz="4" w:space="0" w:color="auto"/>
            </w:tcBorders>
            <w:vAlign w:val="center"/>
          </w:tcPr>
          <w:p w14:paraId="5F3EC413" w14:textId="77777777" w:rsidR="004359A4" w:rsidRPr="00602E30" w:rsidRDefault="004359A4" w:rsidP="004359A4">
            <w:pPr>
              <w:pStyle w:val="TAL"/>
              <w:jc w:val="center"/>
              <w:rPr>
                <w:rFonts w:cs="Arial"/>
                <w:bCs/>
                <w:snapToGrid w:val="0"/>
              </w:rPr>
            </w:pPr>
            <w:r w:rsidRPr="00602E30">
              <w:rPr>
                <w:position w:val="-30"/>
              </w:rPr>
              <w:object w:dxaOrig="1860" w:dyaOrig="700" w14:anchorId="5FA37BF5">
                <v:shape id="_x0000_i1263" type="#_x0000_t75" style="width:71.5pt;height:27.5pt" o:ole="">
                  <v:imagedata r:id="rId146" o:title=""/>
                </v:shape>
                <o:OLEObject Type="Embed" ProgID="Equation.3" ShapeID="_x0000_i1263" DrawAspect="Content" ObjectID="_1814858323" r:id="rId147"/>
              </w:object>
            </w:r>
          </w:p>
        </w:tc>
        <w:tc>
          <w:tcPr>
            <w:tcW w:w="1473" w:type="dxa"/>
            <w:gridSpan w:val="2"/>
            <w:tcBorders>
              <w:left w:val="single" w:sz="4" w:space="0" w:color="auto"/>
            </w:tcBorders>
            <w:vAlign w:val="center"/>
          </w:tcPr>
          <w:p w14:paraId="05F5070A" w14:textId="77777777" w:rsidR="004359A4" w:rsidRPr="00602E30" w:rsidRDefault="004359A4" w:rsidP="004359A4">
            <w:pPr>
              <w:pStyle w:val="TAL"/>
              <w:jc w:val="center"/>
              <w:rPr>
                <w:rFonts w:cs="Arial"/>
                <w:bCs/>
                <w:snapToGrid w:val="0"/>
              </w:rPr>
            </w:pPr>
            <w:r w:rsidRPr="00602E30">
              <w:rPr>
                <w:rFonts w:cs="Arial"/>
                <w:bCs/>
                <w:snapToGrid w:val="0"/>
              </w:rPr>
              <w:t>dB</w:t>
            </w:r>
          </w:p>
        </w:tc>
        <w:tc>
          <w:tcPr>
            <w:tcW w:w="3290" w:type="dxa"/>
            <w:gridSpan w:val="3"/>
            <w:tcBorders>
              <w:right w:val="single" w:sz="4" w:space="0" w:color="auto"/>
            </w:tcBorders>
            <w:vAlign w:val="center"/>
          </w:tcPr>
          <w:p w14:paraId="241BC0F5" w14:textId="77777777" w:rsidR="004359A4" w:rsidRPr="00602E30" w:rsidRDefault="004359A4" w:rsidP="004359A4">
            <w:pPr>
              <w:pStyle w:val="TAL"/>
              <w:jc w:val="center"/>
              <w:rPr>
                <w:rFonts w:cs="Arial"/>
                <w:bCs/>
                <w:snapToGrid w:val="0"/>
              </w:rPr>
            </w:pPr>
            <w:r w:rsidRPr="00602E30">
              <w:rPr>
                <w:rFonts w:cs="Arial"/>
                <w:bCs/>
                <w:snapToGrid w:val="0"/>
              </w:rPr>
              <w:t>-10</w:t>
            </w:r>
          </w:p>
        </w:tc>
      </w:tr>
      <w:tr w:rsidR="004359A4" w:rsidRPr="00602E30" w14:paraId="3CE3331D" w14:textId="77777777">
        <w:trPr>
          <w:gridBefore w:val="1"/>
          <w:wBefore w:w="1050" w:type="dxa"/>
          <w:jc w:val="center"/>
        </w:trPr>
        <w:tc>
          <w:tcPr>
            <w:tcW w:w="2628" w:type="dxa"/>
            <w:gridSpan w:val="2"/>
            <w:tcBorders>
              <w:left w:val="single" w:sz="4" w:space="0" w:color="auto"/>
              <w:right w:val="single" w:sz="4" w:space="0" w:color="auto"/>
            </w:tcBorders>
            <w:vAlign w:val="center"/>
          </w:tcPr>
          <w:p w14:paraId="6C4F34B3" w14:textId="77777777" w:rsidR="004359A4" w:rsidRPr="00541A60" w:rsidRDefault="004359A4" w:rsidP="004359A4">
            <w:pPr>
              <w:pStyle w:val="TAH"/>
              <w:rPr>
                <w:rFonts w:eastAsia="‚c‚e‚o“Á‘¾ƒSƒVƒbƒN‘Ì"/>
                <w:b w:val="0"/>
                <w:bCs/>
              </w:rPr>
            </w:pPr>
            <w:r w:rsidRPr="00602E30">
              <w:rPr>
                <w:b w:val="0"/>
                <w:bCs/>
              </w:rPr>
              <w:t>I</w:t>
            </w:r>
            <w:r w:rsidRPr="00602E30">
              <w:rPr>
                <w:b w:val="0"/>
                <w:bCs/>
                <w:vertAlign w:val="subscript"/>
              </w:rPr>
              <w:t>oc</w:t>
            </w:r>
            <w:r w:rsidRPr="00541A60">
              <w:rPr>
                <w:rFonts w:eastAsia="‚c‚e‚o“Á‘¾ƒSƒVƒbƒN‘Ì"/>
                <w:b w:val="0"/>
              </w:rPr>
              <w:t>**</w:t>
            </w:r>
          </w:p>
        </w:tc>
        <w:tc>
          <w:tcPr>
            <w:tcW w:w="1473" w:type="dxa"/>
            <w:gridSpan w:val="2"/>
            <w:tcBorders>
              <w:left w:val="single" w:sz="4" w:space="0" w:color="auto"/>
            </w:tcBorders>
            <w:vAlign w:val="center"/>
          </w:tcPr>
          <w:p w14:paraId="35A5B9DA" w14:textId="77777777" w:rsidR="004359A4" w:rsidRPr="00541A60" w:rsidRDefault="004359A4" w:rsidP="004359A4">
            <w:pPr>
              <w:pStyle w:val="TAH"/>
              <w:rPr>
                <w:rFonts w:eastAsia="‚c‚e‚o“Á‘¾ƒSƒVƒbƒN‘Ì"/>
                <w:b w:val="0"/>
                <w:bCs/>
              </w:rPr>
            </w:pPr>
            <w:r w:rsidRPr="00602E30">
              <w:rPr>
                <w:b w:val="0"/>
                <w:bCs/>
              </w:rPr>
              <w:t>dBm/1.28MHz</w:t>
            </w:r>
          </w:p>
        </w:tc>
        <w:tc>
          <w:tcPr>
            <w:tcW w:w="3290" w:type="dxa"/>
            <w:gridSpan w:val="3"/>
            <w:tcBorders>
              <w:right w:val="single" w:sz="4" w:space="0" w:color="auto"/>
            </w:tcBorders>
            <w:vAlign w:val="center"/>
          </w:tcPr>
          <w:p w14:paraId="31D7BFBB" w14:textId="77777777" w:rsidR="004359A4" w:rsidRPr="00541A60" w:rsidRDefault="004359A4" w:rsidP="004359A4">
            <w:pPr>
              <w:pStyle w:val="TAH"/>
              <w:rPr>
                <w:rFonts w:eastAsia="‚c‚e‚o“Á‘¾ƒSƒVƒbƒN‘Ì"/>
                <w:b w:val="0"/>
                <w:bCs/>
              </w:rPr>
            </w:pPr>
            <w:r w:rsidRPr="00602E30">
              <w:rPr>
                <w:b w:val="0"/>
                <w:bCs/>
              </w:rPr>
              <w:t>-60</w:t>
            </w:r>
          </w:p>
        </w:tc>
      </w:tr>
      <w:tr w:rsidR="004359A4" w:rsidRPr="00602E30" w14:paraId="32ACBF17" w14:textId="77777777">
        <w:trPr>
          <w:gridBefore w:val="1"/>
          <w:wBefore w:w="1050" w:type="dxa"/>
          <w:jc w:val="center"/>
        </w:trPr>
        <w:tc>
          <w:tcPr>
            <w:tcW w:w="7391" w:type="dxa"/>
            <w:gridSpan w:val="7"/>
            <w:tcBorders>
              <w:left w:val="single" w:sz="4" w:space="0" w:color="auto"/>
              <w:right w:val="single" w:sz="4" w:space="0" w:color="auto"/>
            </w:tcBorders>
            <w:vAlign w:val="center"/>
          </w:tcPr>
          <w:p w14:paraId="732CB2A1" w14:textId="77777777" w:rsidR="004359A4" w:rsidRPr="00602E30" w:rsidRDefault="004359A4" w:rsidP="004359A4">
            <w:pPr>
              <w:pStyle w:val="TAN"/>
            </w:pPr>
            <w:r w:rsidRPr="00602E30">
              <w:rPr>
                <w:lang w:eastAsia="ko-KR"/>
              </w:rPr>
              <w:t>Note *:</w:t>
            </w:r>
            <w:r w:rsidRPr="00541A60">
              <w:rPr>
                <w:rFonts w:eastAsia="‚c‚e‚o“Á‘¾ƒSƒVƒbƒN‘Ì"/>
              </w:rPr>
              <w:tab/>
              <w:t>Refer to TS 25.223 for definition of channelization codes, scrambling code and basic midamble code.</w:t>
            </w:r>
          </w:p>
          <w:p w14:paraId="14CDB530" w14:textId="77777777" w:rsidR="004359A4" w:rsidRPr="00602E30" w:rsidRDefault="004359A4" w:rsidP="004359A4">
            <w:pPr>
              <w:pStyle w:val="TAN"/>
              <w:rPr>
                <w:lang w:eastAsia="ko-KR"/>
              </w:rPr>
            </w:pPr>
            <w:r w:rsidRPr="00602E30">
              <w:t xml:space="preserve">Note </w:t>
            </w:r>
            <w:r w:rsidRPr="00541A60">
              <w:rPr>
                <w:rFonts w:eastAsia="‚c‚e‚o“Á‘¾ƒSƒVƒbƒN‘Ì"/>
                <w:b/>
              </w:rPr>
              <w:t>**</w:t>
            </w:r>
            <w:r w:rsidRPr="00602E30">
              <w:rPr>
                <w:b/>
              </w:rPr>
              <w:tab/>
            </w:r>
            <w:r w:rsidRPr="00602E30">
              <w:t xml:space="preserve">For multi-carrier reception, it refers to </w:t>
            </w:r>
            <w:r w:rsidR="00C800E3">
              <w:rPr>
                <w:position w:val="-26"/>
              </w:rPr>
              <w:pict w14:anchorId="1DD744F1">
                <v:shape id="_x0000_i1264" type="#_x0000_t75" style="width:19pt;height:32pt" fillcolor="window">
                  <v:imagedata r:id="rId77" o:title=""/>
                </v:shape>
              </w:pict>
            </w:r>
            <w:r w:rsidRPr="00602E30">
              <w:t>on each carrier</w:t>
            </w:r>
          </w:p>
        </w:tc>
      </w:tr>
    </w:tbl>
    <w:p w14:paraId="282BA83A" w14:textId="77777777" w:rsidR="00D4529B" w:rsidRPr="00541A60" w:rsidRDefault="00D4529B" w:rsidP="003E4F95"/>
    <w:p w14:paraId="2DE18EDD" w14:textId="77777777" w:rsidR="00D4529B" w:rsidRPr="00541A60" w:rsidRDefault="00D4529B" w:rsidP="00FA6C75">
      <w:pPr>
        <w:pStyle w:val="TH"/>
        <w:outlineLvl w:val="0"/>
        <w:rPr>
          <w:lang w:eastAsia="ko-KR"/>
        </w:rPr>
      </w:pPr>
      <w:r w:rsidRPr="00541A60">
        <w:t>Table 9.</w:t>
      </w:r>
      <w:r w:rsidRPr="00541A60">
        <w:rPr>
          <w:lang w:eastAsia="ko-KR"/>
        </w:rPr>
        <w:t>18</w:t>
      </w:r>
      <w:r w:rsidRPr="00541A60">
        <w:t>: Minimum requirement</w:t>
      </w:r>
      <w:r w:rsidRPr="00541A60">
        <w:rPr>
          <w:lang w:eastAsia="ja-JP"/>
        </w:rPr>
        <w:t xml:space="preserve"> for HS-SCCH </w:t>
      </w:r>
      <w:r w:rsidR="006F1E26" w:rsidRPr="00541A60">
        <w:rPr>
          <w:lang w:eastAsia="ja-JP"/>
        </w:rPr>
        <w:t xml:space="preserve">type 1 </w:t>
      </w:r>
      <w:r w:rsidRPr="00541A60">
        <w:rPr>
          <w:lang w:eastAsia="ja-JP"/>
        </w:rPr>
        <w:t>detection</w:t>
      </w:r>
      <w:r w:rsidRPr="00541A60">
        <w:rPr>
          <w:lang w:eastAsia="ko-KR"/>
        </w:rPr>
        <w:t xml:space="preserve"> (1.28Mcps TDD option)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59"/>
        <w:gridCol w:w="1411"/>
        <w:gridCol w:w="2073"/>
        <w:gridCol w:w="2358"/>
      </w:tblGrid>
      <w:tr w:rsidR="001C3EEB" w:rsidRPr="00602E30" w14:paraId="3CDFF5C4" w14:textId="77777777">
        <w:trPr>
          <w:cantSplit/>
          <w:jc w:val="center"/>
        </w:trPr>
        <w:tc>
          <w:tcPr>
            <w:tcW w:w="959" w:type="dxa"/>
            <w:vAlign w:val="center"/>
          </w:tcPr>
          <w:p w14:paraId="41328D4D" w14:textId="77777777" w:rsidR="001C3EEB" w:rsidRPr="00602E30" w:rsidRDefault="001C3EEB" w:rsidP="004C7186">
            <w:pPr>
              <w:pStyle w:val="TAH"/>
            </w:pPr>
            <w:r w:rsidRPr="00602E30">
              <w:t>Test Number</w:t>
            </w:r>
          </w:p>
        </w:tc>
        <w:tc>
          <w:tcPr>
            <w:tcW w:w="1411" w:type="dxa"/>
            <w:vAlign w:val="center"/>
          </w:tcPr>
          <w:p w14:paraId="4B6394B8" w14:textId="77777777" w:rsidR="001C3EEB" w:rsidRPr="00602E30" w:rsidRDefault="001C3EEB" w:rsidP="004C7186">
            <w:pPr>
              <w:pStyle w:val="TAH"/>
            </w:pPr>
            <w:r w:rsidRPr="00602E30">
              <w:t>Propagation Conditions</w:t>
            </w:r>
          </w:p>
        </w:tc>
        <w:tc>
          <w:tcPr>
            <w:tcW w:w="2073" w:type="dxa"/>
            <w:vAlign w:val="center"/>
          </w:tcPr>
          <w:p w14:paraId="464D3734" w14:textId="77777777" w:rsidR="001C3EEB" w:rsidRPr="00602E30" w:rsidRDefault="00C800E3" w:rsidP="004C7186">
            <w:pPr>
              <w:pStyle w:val="TAH"/>
            </w:pPr>
            <w:r>
              <w:rPr>
                <w:position w:val="-26"/>
              </w:rPr>
              <w:pict w14:anchorId="667C8A58">
                <v:shape id="_x0000_i1265" type="#_x0000_t75" style="width:19pt;height:32pt" fillcolor="window">
                  <v:imagedata r:id="rId77" o:title=""/>
                </v:shape>
              </w:pict>
            </w:r>
            <w:r w:rsidR="001C3EEB" w:rsidRPr="00602E30">
              <w:t>(dB)(Note1)</w:t>
            </w:r>
          </w:p>
        </w:tc>
        <w:tc>
          <w:tcPr>
            <w:tcW w:w="2358" w:type="dxa"/>
            <w:vAlign w:val="center"/>
          </w:tcPr>
          <w:p w14:paraId="1B4B8FFF" w14:textId="77777777" w:rsidR="001C3EEB" w:rsidRPr="00602E30" w:rsidRDefault="001C3EEB" w:rsidP="004C7186">
            <w:pPr>
              <w:pStyle w:val="TAH"/>
            </w:pPr>
            <w:r w:rsidRPr="00602E30">
              <w:rPr>
                <w:position w:val="-10"/>
              </w:rPr>
              <w:object w:dxaOrig="600" w:dyaOrig="300" w14:anchorId="52D44608">
                <v:shape id="_x0000_i1266" type="#_x0000_t75" style="width:30pt;height:15pt" o:ole="">
                  <v:imagedata r:id="rId116" o:title=""/>
                </v:shape>
                <o:OLEObject Type="Embed" ProgID="Equation.DSMT4" ShapeID="_x0000_i1266" DrawAspect="Content" ObjectID="_1814858324" r:id="rId148"/>
              </w:object>
            </w:r>
            <w:r w:rsidRPr="00602E30">
              <w:t>(Note2)</w:t>
            </w:r>
          </w:p>
        </w:tc>
      </w:tr>
      <w:tr w:rsidR="001C3EEB" w:rsidRPr="00602E30" w14:paraId="2DABC4DB" w14:textId="77777777">
        <w:trPr>
          <w:cantSplit/>
          <w:jc w:val="center"/>
        </w:trPr>
        <w:tc>
          <w:tcPr>
            <w:tcW w:w="959" w:type="dxa"/>
            <w:tcBorders>
              <w:bottom w:val="single" w:sz="4" w:space="0" w:color="auto"/>
            </w:tcBorders>
            <w:vAlign w:val="center"/>
          </w:tcPr>
          <w:p w14:paraId="76E428A8" w14:textId="77777777" w:rsidR="001C3EEB" w:rsidRPr="00602E30" w:rsidRDefault="001C3EEB" w:rsidP="004C7186">
            <w:pPr>
              <w:pStyle w:val="TAC"/>
            </w:pPr>
            <w:r w:rsidRPr="00602E30">
              <w:t>1</w:t>
            </w:r>
          </w:p>
        </w:tc>
        <w:tc>
          <w:tcPr>
            <w:tcW w:w="1411" w:type="dxa"/>
            <w:tcBorders>
              <w:bottom w:val="single" w:sz="4" w:space="0" w:color="auto"/>
            </w:tcBorders>
            <w:vAlign w:val="center"/>
          </w:tcPr>
          <w:p w14:paraId="29F8A7AC" w14:textId="77777777" w:rsidR="001C3EEB" w:rsidRPr="00602E30" w:rsidRDefault="001C3EEB" w:rsidP="004C7186">
            <w:pPr>
              <w:pStyle w:val="TAC"/>
            </w:pPr>
            <w:r w:rsidRPr="00602E30">
              <w:t>PA3</w:t>
            </w:r>
          </w:p>
        </w:tc>
        <w:tc>
          <w:tcPr>
            <w:tcW w:w="2073" w:type="dxa"/>
            <w:tcBorders>
              <w:bottom w:val="single" w:sz="4" w:space="0" w:color="auto"/>
            </w:tcBorders>
            <w:vAlign w:val="center"/>
          </w:tcPr>
          <w:p w14:paraId="43454807" w14:textId="77777777" w:rsidR="001C3EEB" w:rsidRPr="00602E30" w:rsidRDefault="001C3EEB" w:rsidP="004C7186">
            <w:pPr>
              <w:pStyle w:val="TAC"/>
              <w:rPr>
                <w:lang w:eastAsia="ko-KR"/>
              </w:rPr>
            </w:pPr>
            <w:r w:rsidRPr="00602E30">
              <w:rPr>
                <w:lang w:eastAsia="ko-KR"/>
              </w:rPr>
              <w:t>16</w:t>
            </w:r>
          </w:p>
        </w:tc>
        <w:tc>
          <w:tcPr>
            <w:tcW w:w="2358" w:type="dxa"/>
            <w:tcBorders>
              <w:bottom w:val="single" w:sz="4" w:space="0" w:color="auto"/>
            </w:tcBorders>
            <w:vAlign w:val="center"/>
          </w:tcPr>
          <w:p w14:paraId="53E90683" w14:textId="77777777" w:rsidR="001C3EEB" w:rsidRPr="00602E30" w:rsidRDefault="001C3EEB" w:rsidP="004C7186">
            <w:pPr>
              <w:pStyle w:val="TAC"/>
              <w:rPr>
                <w:lang w:eastAsia="ko-KR"/>
              </w:rPr>
            </w:pPr>
            <w:r w:rsidRPr="00602E30">
              <w:rPr>
                <w:lang w:eastAsia="ko-KR"/>
              </w:rPr>
              <w:t>0.01</w:t>
            </w:r>
          </w:p>
        </w:tc>
      </w:tr>
      <w:tr w:rsidR="001C3EEB" w:rsidRPr="00602E30" w14:paraId="4EAC3F99" w14:textId="77777777">
        <w:trPr>
          <w:cantSplit/>
          <w:jc w:val="center"/>
        </w:trPr>
        <w:tc>
          <w:tcPr>
            <w:tcW w:w="959" w:type="dxa"/>
            <w:vAlign w:val="center"/>
          </w:tcPr>
          <w:p w14:paraId="31ABC34D" w14:textId="77777777" w:rsidR="001C3EEB" w:rsidRPr="00602E30" w:rsidRDefault="001C3EEB" w:rsidP="004C7186">
            <w:pPr>
              <w:pStyle w:val="TAC"/>
            </w:pPr>
            <w:r w:rsidRPr="00602E30">
              <w:t>2</w:t>
            </w:r>
          </w:p>
        </w:tc>
        <w:tc>
          <w:tcPr>
            <w:tcW w:w="1411" w:type="dxa"/>
            <w:vAlign w:val="center"/>
          </w:tcPr>
          <w:p w14:paraId="25702E3A" w14:textId="77777777" w:rsidR="001C3EEB" w:rsidRPr="00602E30" w:rsidRDefault="001C3EEB" w:rsidP="004C7186">
            <w:pPr>
              <w:pStyle w:val="TAC"/>
              <w:rPr>
                <w:lang w:eastAsia="ko-KR"/>
              </w:rPr>
            </w:pPr>
            <w:r w:rsidRPr="00602E30">
              <w:rPr>
                <w:lang w:eastAsia="ko-KR"/>
              </w:rPr>
              <w:t>VA30</w:t>
            </w:r>
          </w:p>
        </w:tc>
        <w:tc>
          <w:tcPr>
            <w:tcW w:w="2073" w:type="dxa"/>
            <w:vAlign w:val="center"/>
          </w:tcPr>
          <w:p w14:paraId="5BAA24F6" w14:textId="77777777" w:rsidR="001C3EEB" w:rsidRPr="00602E30" w:rsidRDefault="001C3EEB" w:rsidP="004C7186">
            <w:pPr>
              <w:pStyle w:val="TAC"/>
              <w:rPr>
                <w:lang w:eastAsia="ko-KR"/>
              </w:rPr>
            </w:pPr>
            <w:r w:rsidRPr="00602E30">
              <w:rPr>
                <w:lang w:eastAsia="ko-KR"/>
              </w:rPr>
              <w:t>12</w:t>
            </w:r>
          </w:p>
        </w:tc>
        <w:tc>
          <w:tcPr>
            <w:tcW w:w="2358" w:type="dxa"/>
            <w:vAlign w:val="center"/>
          </w:tcPr>
          <w:p w14:paraId="2958CC8E" w14:textId="77777777" w:rsidR="001C3EEB" w:rsidRPr="00602E30" w:rsidRDefault="001C3EEB" w:rsidP="004C7186">
            <w:pPr>
              <w:pStyle w:val="TAC"/>
              <w:rPr>
                <w:lang w:eastAsia="ko-KR"/>
              </w:rPr>
            </w:pPr>
            <w:r w:rsidRPr="00602E30">
              <w:rPr>
                <w:lang w:eastAsia="ko-KR"/>
              </w:rPr>
              <w:t>0.01</w:t>
            </w:r>
          </w:p>
        </w:tc>
      </w:tr>
      <w:tr w:rsidR="001C3EEB" w:rsidRPr="00602E30" w14:paraId="0C03AC9D" w14:textId="77777777">
        <w:trPr>
          <w:cantSplit/>
          <w:jc w:val="center"/>
        </w:trPr>
        <w:tc>
          <w:tcPr>
            <w:tcW w:w="6801" w:type="dxa"/>
            <w:gridSpan w:val="4"/>
            <w:tcBorders>
              <w:bottom w:val="single" w:sz="4" w:space="0" w:color="auto"/>
            </w:tcBorders>
            <w:vAlign w:val="center"/>
          </w:tcPr>
          <w:p w14:paraId="4110AC85" w14:textId="77777777" w:rsidR="001C3EEB" w:rsidRPr="00602E30" w:rsidRDefault="001C3EEB" w:rsidP="001C3EEB">
            <w:pPr>
              <w:pStyle w:val="TAN"/>
            </w:pPr>
            <w:r w:rsidRPr="00602E30">
              <w:t>Note1</w:t>
            </w:r>
            <w:r w:rsidRPr="00602E30">
              <w:tab/>
              <w:t xml:space="preserve">For multi-carrier reception, it refers to </w:t>
            </w:r>
            <w:r w:rsidR="00C800E3">
              <w:rPr>
                <w:position w:val="-26"/>
              </w:rPr>
              <w:pict w14:anchorId="348F889C">
                <v:shape id="_x0000_i1267" type="#_x0000_t75" style="width:19pt;height:32pt" fillcolor="window">
                  <v:imagedata r:id="rId77" o:title=""/>
                </v:shape>
              </w:pict>
            </w:r>
            <w:r w:rsidRPr="00602E30">
              <w:t>on each carrier.</w:t>
            </w:r>
          </w:p>
          <w:p w14:paraId="37B73F49" w14:textId="77777777" w:rsidR="001C3EEB" w:rsidRPr="00602E30" w:rsidRDefault="001C3EEB" w:rsidP="001C3EEB">
            <w:pPr>
              <w:pStyle w:val="TAN"/>
              <w:rPr>
                <w:lang w:eastAsia="ko-KR"/>
              </w:rPr>
            </w:pPr>
            <w:r w:rsidRPr="00602E30">
              <w:t>Note2</w:t>
            </w:r>
            <w:r w:rsidRPr="00602E30">
              <w:tab/>
              <w:t xml:space="preserve">For multi-carrier reception, it refers to </w:t>
            </w:r>
            <w:r w:rsidRPr="00602E30">
              <w:rPr>
                <w:position w:val="-10"/>
              </w:rPr>
              <w:object w:dxaOrig="600" w:dyaOrig="300" w14:anchorId="01788B23">
                <v:shape id="_x0000_i1268" type="#_x0000_t75" style="width:30pt;height:15pt" o:ole="">
                  <v:imagedata r:id="rId116" o:title=""/>
                </v:shape>
                <o:OLEObject Type="Embed" ProgID="Equation.DSMT4" ShapeID="_x0000_i1268" DrawAspect="Content" ObjectID="_1814858325" r:id="rId149"/>
              </w:object>
            </w:r>
            <w:r w:rsidRPr="00602E30">
              <w:t xml:space="preserve"> on each carrier.</w:t>
            </w:r>
          </w:p>
        </w:tc>
      </w:tr>
    </w:tbl>
    <w:p w14:paraId="0401B564" w14:textId="77777777" w:rsidR="00D4529B" w:rsidRPr="00541A60" w:rsidRDefault="00D4529B"/>
    <w:p w14:paraId="50987333" w14:textId="77777777" w:rsidR="006F1E26" w:rsidRPr="00541A60" w:rsidRDefault="006F1E26" w:rsidP="009741B2">
      <w:pPr>
        <w:pStyle w:val="Heading4"/>
        <w:rPr>
          <w:lang w:eastAsia="ko-KR"/>
        </w:rPr>
      </w:pPr>
      <w:bookmarkStart w:id="311" w:name="_Toc518917846"/>
      <w:smartTag w:uri="urn:schemas-microsoft-com:office:smarttags" w:element="chsdate">
        <w:smartTagPr>
          <w:attr w:name="Year" w:val="1899"/>
          <w:attr w:name="Month" w:val="12"/>
          <w:attr w:name="Day" w:val="30"/>
          <w:attr w:name="IsLunarDate" w:val="False"/>
          <w:attr w:name="IsROCDate" w:val="False"/>
        </w:smartTagPr>
        <w:r w:rsidRPr="00541A60">
          <w:t>9.</w:t>
        </w:r>
        <w:r w:rsidRPr="00541A60">
          <w:rPr>
            <w:lang w:eastAsia="ko-KR"/>
          </w:rPr>
          <w:t>2.4</w:t>
        </w:r>
      </w:smartTag>
      <w:r w:rsidRPr="00541A60">
        <w:rPr>
          <w:lang w:eastAsia="ko-KR"/>
        </w:rPr>
        <w:t>.</w:t>
      </w:r>
      <w:r w:rsidRPr="00541A60">
        <w:rPr>
          <w:lang w:eastAsia="zh-CN"/>
        </w:rPr>
        <w:t>2</w:t>
      </w:r>
      <w:r w:rsidRPr="00541A60">
        <w:tab/>
        <w:t>Minimum Requirements</w:t>
      </w:r>
      <w:r w:rsidRPr="00541A60">
        <w:rPr>
          <w:lang w:eastAsia="ko-KR"/>
        </w:rPr>
        <w:t xml:space="preserve"> for HS-SCCH </w:t>
      </w:r>
      <w:r w:rsidRPr="00541A60">
        <w:rPr>
          <w:lang w:eastAsia="zh-CN"/>
        </w:rPr>
        <w:t xml:space="preserve">Type 4/5 </w:t>
      </w:r>
      <w:r w:rsidRPr="00541A60">
        <w:rPr>
          <w:lang w:eastAsia="ko-KR"/>
        </w:rPr>
        <w:t>Detection</w:t>
      </w:r>
      <w:bookmarkEnd w:id="311"/>
    </w:p>
    <w:p w14:paraId="03885C60" w14:textId="77777777" w:rsidR="00180164" w:rsidRPr="00541A60" w:rsidRDefault="006F1E26" w:rsidP="00180164">
      <w:pPr>
        <w:rPr>
          <w:lang w:eastAsia="zh-CN"/>
        </w:rPr>
      </w:pPr>
      <w:r w:rsidRPr="00541A60">
        <w:t>For the test parameters specified in Table 9.</w:t>
      </w:r>
      <w:r w:rsidRPr="00541A60">
        <w:rPr>
          <w:lang w:eastAsia="ko-KR"/>
        </w:rPr>
        <w:t>1</w:t>
      </w:r>
      <w:r w:rsidRPr="00541A60">
        <w:rPr>
          <w:lang w:eastAsia="zh-CN"/>
        </w:rPr>
        <w:t>8AA</w:t>
      </w:r>
      <w:r w:rsidRPr="00541A60">
        <w:t xml:space="preserve">, for each value of HS-SCCH </w:t>
      </w:r>
      <w:r w:rsidR="00C800E3">
        <w:rPr>
          <w:rFonts w:cs="v4.2.0"/>
          <w:position w:val="-12"/>
        </w:rPr>
        <w:pict w14:anchorId="087E759D">
          <v:shape id="_x0000_i1269" type="#_x0000_t75" style="width:38.5pt;height:19pt" fillcolor="window">
            <v:imagedata r:id="rId82" o:title=""/>
          </v:shape>
        </w:pict>
      </w:r>
      <w:r w:rsidRPr="00541A60">
        <w:rPr>
          <w:rFonts w:cs="v4.2.0"/>
          <w:position w:val="-12"/>
          <w:lang w:eastAsia="ko-KR"/>
        </w:rPr>
        <w:t xml:space="preserve"> </w:t>
      </w:r>
      <w:r w:rsidRPr="00541A60">
        <w:t>specified in Table 9.</w:t>
      </w:r>
      <w:r w:rsidRPr="00541A60">
        <w:rPr>
          <w:lang w:eastAsia="ko-KR"/>
        </w:rPr>
        <w:t>18</w:t>
      </w:r>
      <w:r w:rsidRPr="00541A60">
        <w:rPr>
          <w:lang w:eastAsia="zh-CN"/>
        </w:rPr>
        <w:t>AA</w:t>
      </w:r>
      <w:r w:rsidRPr="00541A60">
        <w:t xml:space="preserve"> the measured </w:t>
      </w:r>
      <w:r w:rsidRPr="00541A60">
        <w:rPr>
          <w:i/>
          <w:iCs/>
        </w:rPr>
        <w:t>P</w:t>
      </w:r>
      <w:r w:rsidRPr="00541A60">
        <w:t>(</w:t>
      </w:r>
      <w:r w:rsidRPr="00541A60">
        <w:rPr>
          <w:i/>
          <w:iCs/>
          <w:lang w:eastAsia="ja-JP"/>
        </w:rPr>
        <w:t>E</w:t>
      </w:r>
      <w:r w:rsidRPr="00541A60">
        <w:rPr>
          <w:vertAlign w:val="subscript"/>
        </w:rPr>
        <w:t>m</w:t>
      </w:r>
      <w:r w:rsidRPr="00541A60">
        <w:t xml:space="preserve">) shall be less than or equal to the corresponding specified value of </w:t>
      </w:r>
      <w:r w:rsidRPr="00541A60">
        <w:rPr>
          <w:i/>
          <w:iCs/>
        </w:rPr>
        <w:t>P</w:t>
      </w:r>
      <w:r w:rsidRPr="00541A60">
        <w:t>(</w:t>
      </w:r>
      <w:r w:rsidRPr="00541A60">
        <w:rPr>
          <w:i/>
          <w:iCs/>
          <w:lang w:eastAsia="ja-JP"/>
        </w:rPr>
        <w:t>E</w:t>
      </w:r>
      <w:r w:rsidRPr="00541A60">
        <w:rPr>
          <w:vertAlign w:val="subscript"/>
        </w:rPr>
        <w:t>m</w:t>
      </w:r>
      <w:r w:rsidRPr="00541A60">
        <w:t>). Minimum performance requirements specified in Table 9.</w:t>
      </w:r>
      <w:r w:rsidRPr="00541A60">
        <w:rPr>
          <w:lang w:eastAsia="zh-CN"/>
        </w:rPr>
        <w:t xml:space="preserve">18AB </w:t>
      </w:r>
      <w:r w:rsidRPr="00541A60">
        <w:t>are based on receiver diversity.</w:t>
      </w:r>
      <w:r w:rsidR="00180164" w:rsidRPr="00541A60">
        <w:rPr>
          <w:rFonts w:hint="eastAsia"/>
          <w:lang w:eastAsia="zh-CN"/>
        </w:rPr>
        <w:t xml:space="preserve"> </w:t>
      </w:r>
    </w:p>
    <w:p w14:paraId="214C711F" w14:textId="77777777" w:rsidR="006F1E26" w:rsidRPr="00541A60" w:rsidRDefault="00180164" w:rsidP="00180164">
      <w:pPr>
        <w:rPr>
          <w:lang w:eastAsia="ja-JP"/>
        </w:rPr>
      </w:pPr>
      <w:r w:rsidRPr="00541A60">
        <w:rPr>
          <w:rFonts w:hint="eastAsia"/>
          <w:lang w:eastAsia="zh-CN"/>
        </w:rPr>
        <w:t>The requirments for HS-SCCH Type</w:t>
      </w:r>
      <w:smartTag w:uri="urn:schemas-microsoft-com:office:smarttags" w:element="chmetcnv">
        <w:smartTagPr>
          <w:attr w:name="UnitName" w:val="in"/>
          <w:attr w:name="SourceValue" w:val="4"/>
          <w:attr w:name="HasSpace" w:val="True"/>
          <w:attr w:name="Negative" w:val="False"/>
          <w:attr w:name="NumberType" w:val="1"/>
          <w:attr w:name="TCSC" w:val="0"/>
        </w:smartTagPr>
        <w:r w:rsidRPr="00541A60">
          <w:rPr>
            <w:rFonts w:hint="eastAsia"/>
            <w:lang w:eastAsia="zh-CN"/>
          </w:rPr>
          <w:t>4 in</w:t>
        </w:r>
      </w:smartTag>
      <w:r w:rsidRPr="00541A60">
        <w:rPr>
          <w:rFonts w:hint="eastAsia"/>
          <w:lang w:eastAsia="zh-CN"/>
        </w:rPr>
        <w:t xml:space="preserve"> this section does not applicable to UE which only support MU-MIMO but do not support SU-MIMO.</w:t>
      </w:r>
    </w:p>
    <w:p w14:paraId="0C9C661E" w14:textId="77777777" w:rsidR="006F1E26" w:rsidRPr="00541A60" w:rsidRDefault="006F1E26" w:rsidP="00FA6C75">
      <w:pPr>
        <w:pStyle w:val="TH"/>
        <w:outlineLvl w:val="0"/>
        <w:rPr>
          <w:lang w:eastAsia="ko-KR"/>
        </w:rPr>
      </w:pPr>
      <w:r w:rsidRPr="00541A60">
        <w:lastRenderedPageBreak/>
        <w:t>Table 9.</w:t>
      </w:r>
      <w:r w:rsidRPr="00541A60">
        <w:rPr>
          <w:lang w:eastAsia="zh-CN"/>
        </w:rPr>
        <w:t>18AA</w:t>
      </w:r>
      <w:r w:rsidRPr="00541A60">
        <w:t xml:space="preserve">: Test </w:t>
      </w:r>
      <w:r w:rsidRPr="00541A60">
        <w:rPr>
          <w:lang w:eastAsia="ja-JP"/>
        </w:rPr>
        <w:t>parameters for HS-SCCH Type</w:t>
      </w:r>
      <w:r w:rsidRPr="00541A60">
        <w:rPr>
          <w:lang w:eastAsia="zh-CN"/>
        </w:rPr>
        <w:t xml:space="preserve"> </w:t>
      </w:r>
      <w:r w:rsidRPr="00541A60">
        <w:rPr>
          <w:lang w:eastAsia="ja-JP"/>
        </w:rPr>
        <w:t>4</w:t>
      </w:r>
      <w:r w:rsidRPr="00541A60">
        <w:rPr>
          <w:lang w:eastAsia="zh-CN"/>
        </w:rPr>
        <w:t>/</w:t>
      </w:r>
      <w:r w:rsidRPr="00541A60">
        <w:rPr>
          <w:lang w:eastAsia="ja-JP"/>
        </w:rPr>
        <w:t>5</w:t>
      </w:r>
      <w:r w:rsidRPr="00541A60">
        <w:rPr>
          <w:lang w:eastAsia="zh-CN"/>
        </w:rPr>
        <w:t xml:space="preserve"> </w:t>
      </w:r>
      <w:r w:rsidRPr="00541A60">
        <w:rPr>
          <w:lang w:eastAsia="ja-JP"/>
        </w:rPr>
        <w:t>detection</w:t>
      </w:r>
      <w:r w:rsidRPr="00541A60">
        <w:rPr>
          <w:lang w:eastAsia="ko-KR"/>
        </w:rPr>
        <w:t xml:space="preserve"> (1.28Mcps TDD option)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050"/>
        <w:gridCol w:w="1572"/>
        <w:gridCol w:w="1056"/>
        <w:gridCol w:w="417"/>
        <w:gridCol w:w="1056"/>
        <w:gridCol w:w="557"/>
        <w:gridCol w:w="1680"/>
        <w:gridCol w:w="1053"/>
      </w:tblGrid>
      <w:tr w:rsidR="006F1E26" w:rsidRPr="00602E30" w14:paraId="72551F61" w14:textId="77777777">
        <w:trPr>
          <w:gridAfter w:val="1"/>
          <w:wAfter w:w="1053" w:type="dxa"/>
          <w:jc w:val="center"/>
        </w:trPr>
        <w:tc>
          <w:tcPr>
            <w:tcW w:w="2622" w:type="dxa"/>
            <w:gridSpan w:val="2"/>
            <w:tcBorders>
              <w:top w:val="single" w:sz="4" w:space="0" w:color="auto"/>
              <w:left w:val="single" w:sz="4" w:space="0" w:color="auto"/>
              <w:bottom w:val="single" w:sz="4" w:space="0" w:color="auto"/>
              <w:right w:val="single" w:sz="4" w:space="0" w:color="auto"/>
            </w:tcBorders>
            <w:vAlign w:val="center"/>
          </w:tcPr>
          <w:p w14:paraId="670634AF" w14:textId="77777777" w:rsidR="006F1E26" w:rsidRPr="00602E30" w:rsidRDefault="006F1E26" w:rsidP="006F1E26">
            <w:pPr>
              <w:keepNext/>
              <w:keepLines/>
              <w:spacing w:after="0"/>
              <w:jc w:val="center"/>
              <w:rPr>
                <w:rFonts w:ascii="Arial" w:hAnsi="Arial" w:cs="Arial"/>
                <w:b/>
                <w:sz w:val="18"/>
              </w:rPr>
            </w:pPr>
            <w:r w:rsidRPr="00602E30">
              <w:rPr>
                <w:rFonts w:ascii="Arial" w:hAnsi="Arial" w:cs="Arial"/>
                <w:b/>
                <w:sz w:val="18"/>
              </w:rPr>
              <w:t>Parameter</w:t>
            </w:r>
          </w:p>
        </w:tc>
        <w:tc>
          <w:tcPr>
            <w:tcW w:w="1473" w:type="dxa"/>
            <w:gridSpan w:val="2"/>
            <w:tcBorders>
              <w:top w:val="single" w:sz="4" w:space="0" w:color="auto"/>
              <w:left w:val="single" w:sz="4" w:space="0" w:color="auto"/>
              <w:bottom w:val="single" w:sz="4" w:space="0" w:color="auto"/>
            </w:tcBorders>
            <w:vAlign w:val="center"/>
          </w:tcPr>
          <w:p w14:paraId="742008B8" w14:textId="77777777" w:rsidR="006F1E26" w:rsidRPr="00602E30" w:rsidRDefault="006F1E26" w:rsidP="006F1E26">
            <w:pPr>
              <w:keepNext/>
              <w:keepLines/>
              <w:spacing w:after="0"/>
              <w:jc w:val="center"/>
              <w:rPr>
                <w:rFonts w:ascii="Arial" w:hAnsi="Arial" w:cs="Arial"/>
                <w:b/>
                <w:sz w:val="18"/>
              </w:rPr>
            </w:pPr>
            <w:r w:rsidRPr="00602E30">
              <w:rPr>
                <w:rFonts w:ascii="Arial" w:hAnsi="Arial" w:cs="Arial"/>
                <w:b/>
                <w:sz w:val="18"/>
              </w:rPr>
              <w:t>Unit</w:t>
            </w:r>
          </w:p>
        </w:tc>
        <w:tc>
          <w:tcPr>
            <w:tcW w:w="1613" w:type="dxa"/>
            <w:gridSpan w:val="2"/>
            <w:tcBorders>
              <w:top w:val="single" w:sz="4" w:space="0" w:color="auto"/>
              <w:bottom w:val="single" w:sz="4" w:space="0" w:color="auto"/>
              <w:right w:val="single" w:sz="4" w:space="0" w:color="auto"/>
            </w:tcBorders>
            <w:vAlign w:val="center"/>
          </w:tcPr>
          <w:p w14:paraId="0BFB714F" w14:textId="77777777" w:rsidR="006F1E26" w:rsidRPr="00602E30" w:rsidRDefault="006F1E26" w:rsidP="006F1E26">
            <w:pPr>
              <w:keepNext/>
              <w:keepLines/>
              <w:spacing w:after="0"/>
              <w:jc w:val="center"/>
              <w:rPr>
                <w:rFonts w:ascii="Arial" w:hAnsi="Arial" w:cs="Arial"/>
                <w:b/>
                <w:sz w:val="18"/>
                <w:lang w:eastAsia="ko-KR"/>
              </w:rPr>
            </w:pPr>
            <w:r w:rsidRPr="00602E30">
              <w:rPr>
                <w:rFonts w:ascii="Arial" w:hAnsi="Arial" w:cs="Arial"/>
                <w:b/>
                <w:sz w:val="18"/>
                <w:lang w:eastAsia="ko-KR"/>
              </w:rPr>
              <w:t>Test 1</w:t>
            </w:r>
          </w:p>
        </w:tc>
        <w:tc>
          <w:tcPr>
            <w:tcW w:w="1680" w:type="dxa"/>
            <w:tcBorders>
              <w:top w:val="single" w:sz="4" w:space="0" w:color="auto"/>
              <w:bottom w:val="single" w:sz="4" w:space="0" w:color="auto"/>
              <w:right w:val="single" w:sz="4" w:space="0" w:color="auto"/>
            </w:tcBorders>
            <w:vAlign w:val="center"/>
          </w:tcPr>
          <w:p w14:paraId="48369DEB" w14:textId="77777777" w:rsidR="006F1E26" w:rsidRPr="00602E30" w:rsidRDefault="006F1E26" w:rsidP="006F1E26">
            <w:pPr>
              <w:keepNext/>
              <w:keepLines/>
              <w:spacing w:after="0"/>
              <w:jc w:val="center"/>
              <w:rPr>
                <w:rFonts w:ascii="Arial" w:hAnsi="Arial" w:cs="Arial"/>
                <w:b/>
                <w:sz w:val="18"/>
                <w:lang w:eastAsia="ko-KR"/>
              </w:rPr>
            </w:pPr>
            <w:r w:rsidRPr="00602E30">
              <w:rPr>
                <w:rFonts w:ascii="Arial" w:hAnsi="Arial" w:cs="Arial"/>
                <w:b/>
                <w:sz w:val="18"/>
                <w:lang w:eastAsia="ko-KR"/>
              </w:rPr>
              <w:t>Test2</w:t>
            </w:r>
          </w:p>
        </w:tc>
      </w:tr>
      <w:tr w:rsidR="006F1E26" w:rsidRPr="00602E30" w14:paraId="5EBAE522" w14:textId="77777777">
        <w:trPr>
          <w:gridBefore w:val="1"/>
          <w:wBefore w:w="1050" w:type="dxa"/>
          <w:jc w:val="center"/>
        </w:trPr>
        <w:tc>
          <w:tcPr>
            <w:tcW w:w="2628" w:type="dxa"/>
            <w:gridSpan w:val="2"/>
            <w:tcBorders>
              <w:left w:val="single" w:sz="4" w:space="0" w:color="auto"/>
              <w:right w:val="single" w:sz="4" w:space="0" w:color="auto"/>
            </w:tcBorders>
            <w:vAlign w:val="center"/>
          </w:tcPr>
          <w:p w14:paraId="46A1B25E" w14:textId="77777777" w:rsidR="006F1E26" w:rsidRPr="00602E30" w:rsidRDefault="006F1E26" w:rsidP="006F1E26">
            <w:pPr>
              <w:keepNext/>
              <w:keepLines/>
              <w:spacing w:after="0"/>
              <w:jc w:val="center"/>
              <w:rPr>
                <w:rFonts w:ascii="Arial" w:hAnsi="Arial" w:cs="Arial"/>
                <w:bCs/>
                <w:sz w:val="18"/>
                <w:lang w:eastAsia="ko-KR"/>
              </w:rPr>
            </w:pPr>
            <w:r w:rsidRPr="00602E30">
              <w:rPr>
                <w:rFonts w:ascii="Arial" w:hAnsi="Arial" w:cs="Arial"/>
                <w:bCs/>
                <w:sz w:val="18"/>
              </w:rPr>
              <w:t xml:space="preserve">Number of </w:t>
            </w:r>
            <w:r w:rsidRPr="00602E30">
              <w:rPr>
                <w:rFonts w:ascii="Arial" w:hAnsi="Arial" w:cs="Arial"/>
                <w:bCs/>
                <w:sz w:val="18"/>
                <w:lang w:eastAsia="ko-KR"/>
              </w:rPr>
              <w:t>TS under test</w:t>
            </w:r>
          </w:p>
        </w:tc>
        <w:tc>
          <w:tcPr>
            <w:tcW w:w="1473" w:type="dxa"/>
            <w:gridSpan w:val="2"/>
            <w:tcBorders>
              <w:left w:val="single" w:sz="4" w:space="0" w:color="auto"/>
            </w:tcBorders>
            <w:vAlign w:val="center"/>
          </w:tcPr>
          <w:p w14:paraId="444489CE" w14:textId="77777777" w:rsidR="006F1E26" w:rsidRPr="00602E30" w:rsidRDefault="006F1E26" w:rsidP="006F1E26">
            <w:pPr>
              <w:keepNext/>
              <w:keepLines/>
              <w:spacing w:after="0"/>
              <w:jc w:val="center"/>
              <w:rPr>
                <w:rFonts w:ascii="Arial" w:hAnsi="Arial" w:cs="Arial"/>
                <w:bCs/>
                <w:sz w:val="18"/>
              </w:rPr>
            </w:pPr>
            <w:r w:rsidRPr="00602E30">
              <w:rPr>
                <w:rFonts w:ascii="Arial" w:hAnsi="Arial" w:cs="Arial"/>
                <w:bCs/>
                <w:sz w:val="18"/>
              </w:rPr>
              <w:t>-</w:t>
            </w:r>
          </w:p>
        </w:tc>
        <w:tc>
          <w:tcPr>
            <w:tcW w:w="3290" w:type="dxa"/>
            <w:gridSpan w:val="3"/>
            <w:tcBorders>
              <w:right w:val="single" w:sz="4" w:space="0" w:color="auto"/>
            </w:tcBorders>
            <w:vAlign w:val="center"/>
          </w:tcPr>
          <w:p w14:paraId="14676C85" w14:textId="77777777" w:rsidR="006F1E26" w:rsidRPr="00602E30" w:rsidRDefault="006F1E26" w:rsidP="006F1E26">
            <w:pPr>
              <w:keepNext/>
              <w:keepLines/>
              <w:spacing w:after="0"/>
              <w:jc w:val="center"/>
              <w:rPr>
                <w:rFonts w:ascii="Arial" w:hAnsi="Arial" w:cs="Arial"/>
                <w:bCs/>
                <w:sz w:val="18"/>
                <w:lang w:eastAsia="ko-KR"/>
              </w:rPr>
            </w:pPr>
            <w:r w:rsidRPr="00602E30">
              <w:rPr>
                <w:rFonts w:ascii="Arial" w:hAnsi="Arial" w:cs="Arial"/>
                <w:bCs/>
                <w:sz w:val="18"/>
                <w:lang w:eastAsia="ko-KR"/>
              </w:rPr>
              <w:t>1</w:t>
            </w:r>
          </w:p>
        </w:tc>
      </w:tr>
      <w:tr w:rsidR="006F1E26" w:rsidRPr="00602E30" w14:paraId="56928097" w14:textId="77777777">
        <w:trPr>
          <w:gridBefore w:val="1"/>
          <w:wBefore w:w="1050" w:type="dxa"/>
          <w:jc w:val="center"/>
        </w:trPr>
        <w:tc>
          <w:tcPr>
            <w:tcW w:w="2628" w:type="dxa"/>
            <w:gridSpan w:val="2"/>
            <w:tcBorders>
              <w:left w:val="single" w:sz="4" w:space="0" w:color="auto"/>
              <w:right w:val="single" w:sz="4" w:space="0" w:color="auto"/>
            </w:tcBorders>
            <w:vAlign w:val="center"/>
          </w:tcPr>
          <w:p w14:paraId="42F539BF" w14:textId="77777777" w:rsidR="006F1E26" w:rsidRPr="00602E30" w:rsidRDefault="006F1E26" w:rsidP="006F1E26">
            <w:pPr>
              <w:keepNext/>
              <w:keepLines/>
              <w:spacing w:after="0"/>
              <w:jc w:val="center"/>
              <w:rPr>
                <w:rFonts w:ascii="Arial" w:hAnsi="Arial" w:cs="Arial"/>
                <w:bCs/>
                <w:sz w:val="18"/>
              </w:rPr>
            </w:pPr>
            <w:r w:rsidRPr="00602E30">
              <w:rPr>
                <w:rFonts w:ascii="Arial" w:hAnsi="Arial" w:cs="Arial"/>
                <w:bCs/>
                <w:sz w:val="18"/>
              </w:rPr>
              <w:t>Number of HS-SCCH codes per timeslot</w:t>
            </w:r>
          </w:p>
        </w:tc>
        <w:tc>
          <w:tcPr>
            <w:tcW w:w="1473" w:type="dxa"/>
            <w:gridSpan w:val="2"/>
            <w:tcBorders>
              <w:left w:val="single" w:sz="4" w:space="0" w:color="auto"/>
            </w:tcBorders>
            <w:vAlign w:val="center"/>
          </w:tcPr>
          <w:p w14:paraId="54B5198B" w14:textId="77777777" w:rsidR="006F1E26" w:rsidRPr="00602E30" w:rsidRDefault="006F1E26" w:rsidP="006F1E26">
            <w:pPr>
              <w:keepNext/>
              <w:keepLines/>
              <w:spacing w:after="0"/>
              <w:jc w:val="center"/>
              <w:rPr>
                <w:rFonts w:ascii="Arial" w:hAnsi="Arial" w:cs="Arial"/>
                <w:bCs/>
                <w:sz w:val="18"/>
              </w:rPr>
            </w:pPr>
            <w:r w:rsidRPr="00602E30">
              <w:rPr>
                <w:rFonts w:ascii="Arial" w:hAnsi="Arial" w:cs="Arial"/>
                <w:bCs/>
                <w:sz w:val="18"/>
              </w:rPr>
              <w:t>-</w:t>
            </w:r>
          </w:p>
        </w:tc>
        <w:tc>
          <w:tcPr>
            <w:tcW w:w="3290" w:type="dxa"/>
            <w:gridSpan w:val="3"/>
            <w:tcBorders>
              <w:right w:val="single" w:sz="4" w:space="0" w:color="auto"/>
            </w:tcBorders>
            <w:vAlign w:val="center"/>
          </w:tcPr>
          <w:p w14:paraId="42A1DC70" w14:textId="77777777" w:rsidR="006F1E26" w:rsidRPr="00602E30" w:rsidRDefault="006F1E26" w:rsidP="006F1E26">
            <w:pPr>
              <w:keepNext/>
              <w:keepLines/>
              <w:spacing w:after="0"/>
              <w:jc w:val="center"/>
              <w:rPr>
                <w:rFonts w:ascii="Arial" w:hAnsi="Arial" w:cs="Arial"/>
                <w:bCs/>
                <w:sz w:val="18"/>
              </w:rPr>
            </w:pPr>
            <w:r w:rsidRPr="00602E30">
              <w:rPr>
                <w:rFonts w:ascii="Arial" w:hAnsi="Arial" w:cs="Arial"/>
                <w:bCs/>
                <w:sz w:val="18"/>
              </w:rPr>
              <w:t>8 (4 x2)</w:t>
            </w:r>
          </w:p>
        </w:tc>
      </w:tr>
      <w:tr w:rsidR="006F1E26" w:rsidRPr="00602E30" w14:paraId="30D68148" w14:textId="77777777">
        <w:trPr>
          <w:gridBefore w:val="1"/>
          <w:wBefore w:w="1050" w:type="dxa"/>
          <w:jc w:val="center"/>
        </w:trPr>
        <w:tc>
          <w:tcPr>
            <w:tcW w:w="2628" w:type="dxa"/>
            <w:gridSpan w:val="2"/>
            <w:tcBorders>
              <w:top w:val="single" w:sz="4" w:space="0" w:color="auto"/>
              <w:left w:val="single" w:sz="4" w:space="0" w:color="auto"/>
              <w:right w:val="single" w:sz="4" w:space="0" w:color="auto"/>
            </w:tcBorders>
            <w:vAlign w:val="center"/>
          </w:tcPr>
          <w:p w14:paraId="4D5BFAC5" w14:textId="77777777" w:rsidR="006F1E26" w:rsidRPr="00602E30" w:rsidRDefault="006F1E26" w:rsidP="006F1E26">
            <w:pPr>
              <w:keepNext/>
              <w:keepLines/>
              <w:spacing w:after="0"/>
              <w:jc w:val="center"/>
              <w:rPr>
                <w:rFonts w:ascii="Arial" w:hAnsi="Arial" w:cs="Arial"/>
                <w:bCs/>
                <w:sz w:val="18"/>
                <w:lang w:eastAsia="ko-KR"/>
              </w:rPr>
            </w:pPr>
            <w:r w:rsidRPr="00541A60">
              <w:rPr>
                <w:rFonts w:ascii="Arial" w:eastAsia="?c?e?o¡°¨¢¡®??S?V?b?N¡®¨¬" w:hAnsi="Arial"/>
                <w:bCs/>
                <w:sz w:val="18"/>
                <w:lang w:eastAsia="ja-JP"/>
              </w:rPr>
              <w:t>Scrambling code and basic midamble code number*</w:t>
            </w:r>
          </w:p>
        </w:tc>
        <w:tc>
          <w:tcPr>
            <w:tcW w:w="1473" w:type="dxa"/>
            <w:gridSpan w:val="2"/>
            <w:tcBorders>
              <w:top w:val="single" w:sz="4" w:space="0" w:color="auto"/>
              <w:left w:val="single" w:sz="4" w:space="0" w:color="auto"/>
            </w:tcBorders>
            <w:vAlign w:val="center"/>
          </w:tcPr>
          <w:p w14:paraId="5CB03035" w14:textId="77777777" w:rsidR="006F1E26" w:rsidRPr="00602E30" w:rsidRDefault="006F1E26" w:rsidP="006F1E26">
            <w:pPr>
              <w:keepNext/>
              <w:keepLines/>
              <w:spacing w:after="0"/>
              <w:jc w:val="center"/>
              <w:rPr>
                <w:rFonts w:ascii="Arial" w:hAnsi="Arial" w:cs="Arial"/>
                <w:bCs/>
                <w:sz w:val="18"/>
                <w:lang w:eastAsia="ko-KR"/>
              </w:rPr>
            </w:pPr>
            <w:r w:rsidRPr="00602E30">
              <w:rPr>
                <w:rFonts w:ascii="Arial" w:hAnsi="Arial" w:cs="Arial"/>
                <w:bCs/>
                <w:sz w:val="18"/>
                <w:lang w:eastAsia="ko-KR"/>
              </w:rPr>
              <w:t>-</w:t>
            </w:r>
          </w:p>
        </w:tc>
        <w:tc>
          <w:tcPr>
            <w:tcW w:w="3290" w:type="dxa"/>
            <w:gridSpan w:val="3"/>
            <w:tcBorders>
              <w:top w:val="single" w:sz="4" w:space="0" w:color="auto"/>
              <w:right w:val="single" w:sz="4" w:space="0" w:color="auto"/>
            </w:tcBorders>
            <w:vAlign w:val="center"/>
          </w:tcPr>
          <w:p w14:paraId="6E363685" w14:textId="77777777" w:rsidR="006F1E26" w:rsidRPr="00602E30" w:rsidRDefault="006F1E26" w:rsidP="006F1E26">
            <w:pPr>
              <w:keepNext/>
              <w:keepLines/>
              <w:spacing w:after="0"/>
              <w:jc w:val="center"/>
              <w:rPr>
                <w:rFonts w:ascii="Arial" w:hAnsi="Arial" w:cs="Arial"/>
                <w:bCs/>
                <w:sz w:val="18"/>
                <w:lang w:eastAsia="ko-KR"/>
              </w:rPr>
            </w:pPr>
            <w:r w:rsidRPr="00602E30">
              <w:rPr>
                <w:rFonts w:ascii="Arial" w:hAnsi="Arial" w:cs="Arial"/>
                <w:bCs/>
                <w:sz w:val="18"/>
                <w:lang w:eastAsia="ko-KR"/>
              </w:rPr>
              <w:t>0</w:t>
            </w:r>
          </w:p>
        </w:tc>
      </w:tr>
      <w:tr w:rsidR="006F1E26" w:rsidRPr="00602E30" w14:paraId="3E34A922" w14:textId="77777777">
        <w:trPr>
          <w:gridBefore w:val="1"/>
          <w:wBefore w:w="1050" w:type="dxa"/>
          <w:jc w:val="center"/>
        </w:trPr>
        <w:tc>
          <w:tcPr>
            <w:tcW w:w="2628" w:type="dxa"/>
            <w:gridSpan w:val="2"/>
            <w:tcBorders>
              <w:left w:val="single" w:sz="4" w:space="0" w:color="auto"/>
              <w:right w:val="single" w:sz="4" w:space="0" w:color="auto"/>
            </w:tcBorders>
            <w:vAlign w:val="center"/>
          </w:tcPr>
          <w:p w14:paraId="302A6F77" w14:textId="77777777" w:rsidR="006F1E26" w:rsidRPr="00602E30" w:rsidRDefault="006F1E26" w:rsidP="006F1E26">
            <w:pPr>
              <w:keepNext/>
              <w:keepLines/>
              <w:spacing w:after="0"/>
              <w:jc w:val="center"/>
              <w:rPr>
                <w:rFonts w:ascii="Arial" w:hAnsi="Arial" w:cs="Arial"/>
                <w:bCs/>
                <w:sz w:val="18"/>
              </w:rPr>
            </w:pPr>
            <w:r w:rsidRPr="00602E30">
              <w:rPr>
                <w:rFonts w:ascii="Arial" w:hAnsi="Arial" w:cs="Arial"/>
                <w:bCs/>
                <w:sz w:val="18"/>
              </w:rPr>
              <w:t>Number of DPCH</w:t>
            </w:r>
            <w:r w:rsidRPr="00602E30">
              <w:rPr>
                <w:rFonts w:ascii="Arial" w:hAnsi="Arial" w:cs="Arial"/>
                <w:bCs/>
                <w:sz w:val="18"/>
                <w:vertAlign w:val="subscript"/>
              </w:rPr>
              <w:t>o</w:t>
            </w:r>
          </w:p>
        </w:tc>
        <w:tc>
          <w:tcPr>
            <w:tcW w:w="1473" w:type="dxa"/>
            <w:gridSpan w:val="2"/>
            <w:tcBorders>
              <w:left w:val="single" w:sz="4" w:space="0" w:color="auto"/>
            </w:tcBorders>
            <w:vAlign w:val="center"/>
          </w:tcPr>
          <w:p w14:paraId="6702E692" w14:textId="77777777" w:rsidR="006F1E26" w:rsidRPr="00602E30" w:rsidRDefault="006F1E26" w:rsidP="006F1E26">
            <w:pPr>
              <w:keepNext/>
              <w:keepLines/>
              <w:spacing w:after="0"/>
              <w:jc w:val="center"/>
              <w:rPr>
                <w:rFonts w:ascii="Arial" w:hAnsi="Arial" w:cs="Arial"/>
                <w:bCs/>
                <w:sz w:val="18"/>
              </w:rPr>
            </w:pPr>
            <w:r w:rsidRPr="00602E30">
              <w:rPr>
                <w:rFonts w:ascii="Arial" w:hAnsi="Arial" w:cs="Arial"/>
                <w:bCs/>
                <w:sz w:val="18"/>
              </w:rPr>
              <w:t>-</w:t>
            </w:r>
          </w:p>
        </w:tc>
        <w:tc>
          <w:tcPr>
            <w:tcW w:w="3290" w:type="dxa"/>
            <w:gridSpan w:val="3"/>
            <w:tcBorders>
              <w:right w:val="single" w:sz="4" w:space="0" w:color="auto"/>
            </w:tcBorders>
            <w:vAlign w:val="center"/>
          </w:tcPr>
          <w:p w14:paraId="75544DAC" w14:textId="77777777" w:rsidR="006F1E26" w:rsidRPr="00602E30" w:rsidRDefault="006F1E26" w:rsidP="006F1E26">
            <w:pPr>
              <w:keepNext/>
              <w:keepLines/>
              <w:spacing w:after="0"/>
              <w:jc w:val="center"/>
              <w:rPr>
                <w:rFonts w:ascii="Arial" w:hAnsi="Arial" w:cs="Arial"/>
                <w:bCs/>
                <w:sz w:val="18"/>
              </w:rPr>
            </w:pPr>
            <w:r w:rsidRPr="00602E30">
              <w:rPr>
                <w:rFonts w:ascii="Arial" w:hAnsi="Arial" w:cs="Arial"/>
                <w:bCs/>
                <w:sz w:val="18"/>
              </w:rPr>
              <w:t>2</w:t>
            </w:r>
          </w:p>
        </w:tc>
      </w:tr>
      <w:tr w:rsidR="006F1E26" w:rsidRPr="00602E30" w14:paraId="2C0003BA" w14:textId="77777777">
        <w:trPr>
          <w:gridBefore w:val="1"/>
          <w:wBefore w:w="1050" w:type="dxa"/>
          <w:jc w:val="center"/>
        </w:trPr>
        <w:tc>
          <w:tcPr>
            <w:tcW w:w="2628" w:type="dxa"/>
            <w:gridSpan w:val="2"/>
            <w:tcBorders>
              <w:left w:val="single" w:sz="4" w:space="0" w:color="auto"/>
              <w:right w:val="single" w:sz="4" w:space="0" w:color="auto"/>
            </w:tcBorders>
          </w:tcPr>
          <w:p w14:paraId="05495BB1" w14:textId="77777777" w:rsidR="006F1E26" w:rsidRPr="00602E30" w:rsidRDefault="006F1E26" w:rsidP="006F1E26">
            <w:pPr>
              <w:keepNext/>
              <w:keepLines/>
              <w:spacing w:after="0"/>
              <w:jc w:val="center"/>
              <w:rPr>
                <w:rFonts w:ascii="Arial" w:hAnsi="Arial"/>
                <w:bCs/>
                <w:snapToGrid w:val="0"/>
                <w:sz w:val="18"/>
              </w:rPr>
            </w:pPr>
            <w:r w:rsidRPr="00602E30">
              <w:rPr>
                <w:rFonts w:ascii="Arial" w:hAnsi="Arial"/>
                <w:bCs/>
                <w:snapToGrid w:val="0"/>
                <w:sz w:val="18"/>
              </w:rPr>
              <w:t>Number of H-ARQ process</w:t>
            </w:r>
          </w:p>
        </w:tc>
        <w:tc>
          <w:tcPr>
            <w:tcW w:w="1473" w:type="dxa"/>
            <w:gridSpan w:val="2"/>
            <w:tcBorders>
              <w:left w:val="single" w:sz="4" w:space="0" w:color="auto"/>
            </w:tcBorders>
          </w:tcPr>
          <w:p w14:paraId="6A4F3CB6" w14:textId="77777777" w:rsidR="006F1E26" w:rsidRPr="00602E30" w:rsidRDefault="006F1E26" w:rsidP="006F1E26">
            <w:pPr>
              <w:keepNext/>
              <w:keepLines/>
              <w:spacing w:after="0"/>
              <w:jc w:val="center"/>
              <w:rPr>
                <w:rFonts w:ascii="Arial" w:hAnsi="Arial"/>
                <w:bCs/>
                <w:snapToGrid w:val="0"/>
                <w:sz w:val="18"/>
                <w:lang w:eastAsia="ko-KR"/>
              </w:rPr>
            </w:pPr>
            <w:r w:rsidRPr="00602E30">
              <w:rPr>
                <w:rFonts w:ascii="Arial" w:hAnsi="Arial"/>
                <w:bCs/>
                <w:snapToGrid w:val="0"/>
                <w:sz w:val="18"/>
              </w:rPr>
              <w:t>-</w:t>
            </w:r>
          </w:p>
        </w:tc>
        <w:tc>
          <w:tcPr>
            <w:tcW w:w="3290" w:type="dxa"/>
            <w:gridSpan w:val="3"/>
            <w:tcBorders>
              <w:right w:val="single" w:sz="4" w:space="0" w:color="auto"/>
            </w:tcBorders>
            <w:vAlign w:val="center"/>
          </w:tcPr>
          <w:p w14:paraId="7CD900C8" w14:textId="77777777" w:rsidR="006F1E26" w:rsidRPr="00602E30" w:rsidRDefault="006F1E26" w:rsidP="006F1E26">
            <w:pPr>
              <w:keepNext/>
              <w:keepLines/>
              <w:spacing w:after="0"/>
              <w:jc w:val="center"/>
              <w:rPr>
                <w:rFonts w:ascii="Arial" w:hAnsi="Arial" w:cs="Arial"/>
                <w:bCs/>
                <w:sz w:val="18"/>
                <w:lang w:eastAsia="ko-KR"/>
              </w:rPr>
            </w:pPr>
            <w:r w:rsidRPr="00602E30">
              <w:rPr>
                <w:rFonts w:ascii="Arial" w:hAnsi="Arial" w:cs="Arial"/>
                <w:bCs/>
                <w:sz w:val="18"/>
                <w:lang w:eastAsia="ko-KR"/>
              </w:rPr>
              <w:t>4</w:t>
            </w:r>
          </w:p>
        </w:tc>
      </w:tr>
      <w:tr w:rsidR="006F1E26" w:rsidRPr="00602E30" w14:paraId="178ACE1D" w14:textId="77777777">
        <w:trPr>
          <w:gridBefore w:val="1"/>
          <w:wBefore w:w="1050" w:type="dxa"/>
          <w:jc w:val="center"/>
        </w:trPr>
        <w:tc>
          <w:tcPr>
            <w:tcW w:w="2628" w:type="dxa"/>
            <w:gridSpan w:val="2"/>
            <w:tcBorders>
              <w:left w:val="single" w:sz="4" w:space="0" w:color="auto"/>
              <w:right w:val="single" w:sz="4" w:space="0" w:color="auto"/>
            </w:tcBorders>
            <w:vAlign w:val="center"/>
          </w:tcPr>
          <w:p w14:paraId="179BAED8" w14:textId="77777777" w:rsidR="006F1E26" w:rsidRPr="00602E30" w:rsidRDefault="006F1E26" w:rsidP="006F1E26">
            <w:pPr>
              <w:keepNext/>
              <w:keepLines/>
              <w:spacing w:after="0"/>
              <w:jc w:val="center"/>
              <w:rPr>
                <w:rFonts w:ascii="Arial" w:hAnsi="Arial" w:cs="Arial"/>
                <w:bCs/>
                <w:sz w:val="18"/>
                <w:lang w:eastAsia="ko-KR"/>
              </w:rPr>
            </w:pPr>
            <w:r w:rsidRPr="00541A60">
              <w:rPr>
                <w:rFonts w:ascii="Arial" w:eastAsia="‚c‚e‚o“Á‘¾ƒSƒVƒbƒN‘Ì" w:hAnsi="Arial" w:cs="Arial"/>
                <w:bCs/>
                <w:sz w:val="18"/>
              </w:rPr>
              <w:t>HS-SCCH Channelization Codes</w:t>
            </w:r>
            <w:r w:rsidRPr="00602E30">
              <w:rPr>
                <w:rFonts w:ascii="Arial" w:hAnsi="Arial" w:cs="Arial"/>
                <w:bCs/>
                <w:sz w:val="18"/>
                <w:lang w:eastAsia="ko-KR"/>
              </w:rPr>
              <w:t>*</w:t>
            </w:r>
          </w:p>
        </w:tc>
        <w:tc>
          <w:tcPr>
            <w:tcW w:w="1473" w:type="dxa"/>
            <w:gridSpan w:val="2"/>
            <w:tcBorders>
              <w:left w:val="single" w:sz="4" w:space="0" w:color="auto"/>
            </w:tcBorders>
            <w:vAlign w:val="center"/>
          </w:tcPr>
          <w:p w14:paraId="4A8F57C1" w14:textId="77777777" w:rsidR="006F1E26" w:rsidRPr="00541A60" w:rsidRDefault="006F1E26" w:rsidP="006F1E26">
            <w:pPr>
              <w:keepNext/>
              <w:keepLines/>
              <w:spacing w:after="0"/>
              <w:jc w:val="center"/>
              <w:rPr>
                <w:rFonts w:ascii="Arial" w:eastAsia="‚c‚e‚o“Á‘¾ƒSƒVƒbƒN‘Ì" w:hAnsi="Arial" w:cs="Arial"/>
                <w:bCs/>
                <w:sz w:val="18"/>
              </w:rPr>
            </w:pPr>
            <w:r w:rsidRPr="00541A60">
              <w:rPr>
                <w:rFonts w:ascii="Arial" w:eastAsia="‚c‚e‚o“Á‘¾ƒSƒVƒbƒN‘Ì" w:hAnsi="Arial" w:cs="Arial"/>
                <w:bCs/>
                <w:sz w:val="18"/>
              </w:rPr>
              <w:t>C(k,Q)</w:t>
            </w:r>
          </w:p>
        </w:tc>
        <w:tc>
          <w:tcPr>
            <w:tcW w:w="3290" w:type="dxa"/>
            <w:gridSpan w:val="3"/>
            <w:tcBorders>
              <w:right w:val="single" w:sz="4" w:space="0" w:color="auto"/>
            </w:tcBorders>
            <w:vAlign w:val="center"/>
          </w:tcPr>
          <w:p w14:paraId="7826654C" w14:textId="77777777" w:rsidR="006F1E26" w:rsidRPr="00541A60" w:rsidRDefault="006F1E26" w:rsidP="006F1E26">
            <w:pPr>
              <w:keepNext/>
              <w:keepLines/>
              <w:spacing w:after="0"/>
              <w:jc w:val="center"/>
              <w:rPr>
                <w:rFonts w:ascii="Arial" w:eastAsia="‚c‚e‚o“Á‘¾ƒSƒVƒbƒN‘Ì" w:hAnsi="Arial" w:cs="Arial"/>
                <w:bCs/>
                <w:sz w:val="18"/>
              </w:rPr>
            </w:pPr>
            <w:r w:rsidRPr="00541A60">
              <w:rPr>
                <w:rFonts w:ascii="Arial" w:eastAsia="‚c‚e‚o“Á‘¾ƒSƒVƒbƒN‘Ì" w:hAnsi="Arial" w:cs="Arial"/>
                <w:bCs/>
                <w:sz w:val="18"/>
              </w:rPr>
              <w:t>C(i,16)</w:t>
            </w:r>
          </w:p>
          <w:p w14:paraId="7408FACF" w14:textId="77777777" w:rsidR="006F1E26" w:rsidRPr="00541A60" w:rsidRDefault="006F1E26" w:rsidP="006F1E26">
            <w:pPr>
              <w:keepNext/>
              <w:keepLines/>
              <w:spacing w:after="0"/>
              <w:jc w:val="center"/>
              <w:rPr>
                <w:rFonts w:ascii="Arial" w:eastAsia="‚c‚e‚o“Á‘¾ƒSƒVƒbƒN‘Ì" w:hAnsi="Arial" w:cs="Arial"/>
                <w:bCs/>
                <w:sz w:val="18"/>
              </w:rPr>
            </w:pPr>
            <w:r w:rsidRPr="00541A60">
              <w:rPr>
                <w:rFonts w:ascii="Arial" w:eastAsia="‚c‚e‚o“Á‘¾ƒSƒVƒbƒN‘Ì" w:hAnsi="Arial" w:cs="Arial"/>
                <w:bCs/>
                <w:sz w:val="18"/>
              </w:rPr>
              <w:t>1</w:t>
            </w:r>
            <w:r w:rsidRPr="00541A60">
              <w:rPr>
                <w:rFonts w:ascii="Arial" w:eastAsia="‚c‚e‚o“Á‘¾ƒSƒVƒbƒN‘Ì" w:hAnsi="Arial" w:cs="Arial"/>
                <w:bCs/>
                <w:sz w:val="18"/>
              </w:rPr>
              <w:sym w:font="Symbol" w:char="F0A3"/>
            </w:r>
            <w:r w:rsidRPr="00541A60">
              <w:rPr>
                <w:rFonts w:ascii="Arial" w:eastAsia="‚c‚e‚o“Á‘¾ƒSƒVƒbƒN‘Ì" w:hAnsi="Arial" w:cs="Arial"/>
                <w:bCs/>
                <w:sz w:val="18"/>
              </w:rPr>
              <w:t>i</w:t>
            </w:r>
            <w:r w:rsidRPr="00541A60">
              <w:rPr>
                <w:rFonts w:ascii="Arial" w:eastAsia="‚c‚e‚o“Á‘¾ƒSƒVƒbƒN‘Ì" w:hAnsi="Arial" w:cs="Arial"/>
                <w:bCs/>
                <w:sz w:val="18"/>
              </w:rPr>
              <w:sym w:font="Symbol" w:char="F0A3"/>
            </w:r>
            <w:r w:rsidRPr="00541A60">
              <w:rPr>
                <w:rFonts w:ascii="Arial" w:eastAsia="‚c‚e‚o“Á‘¾ƒSƒVƒbƒN‘Ì" w:hAnsi="Arial" w:cs="Arial"/>
                <w:bCs/>
                <w:sz w:val="18"/>
              </w:rPr>
              <w:t>8</w:t>
            </w:r>
          </w:p>
        </w:tc>
      </w:tr>
      <w:tr w:rsidR="006F1E26" w:rsidRPr="00602E30" w14:paraId="232F7255" w14:textId="77777777">
        <w:trPr>
          <w:gridBefore w:val="1"/>
          <w:wBefore w:w="1050" w:type="dxa"/>
          <w:jc w:val="center"/>
        </w:trPr>
        <w:tc>
          <w:tcPr>
            <w:tcW w:w="2628" w:type="dxa"/>
            <w:gridSpan w:val="2"/>
            <w:tcBorders>
              <w:left w:val="single" w:sz="4" w:space="0" w:color="auto"/>
              <w:right w:val="single" w:sz="4" w:space="0" w:color="auto"/>
            </w:tcBorders>
            <w:vAlign w:val="center"/>
          </w:tcPr>
          <w:p w14:paraId="4311EC34" w14:textId="77777777" w:rsidR="006F1E26" w:rsidRPr="00541A60" w:rsidRDefault="006F1E26" w:rsidP="006F1E26">
            <w:pPr>
              <w:keepNext/>
              <w:keepLines/>
              <w:spacing w:after="0"/>
              <w:jc w:val="center"/>
              <w:rPr>
                <w:rFonts w:ascii="Arial" w:eastAsia="‚c‚e‚o“Á‘¾ƒSƒVƒbƒN‘Ì" w:hAnsi="Arial" w:cs="Arial"/>
                <w:bCs/>
                <w:sz w:val="18"/>
              </w:rPr>
            </w:pPr>
            <w:r w:rsidRPr="00541A60">
              <w:rPr>
                <w:rFonts w:ascii="Arial" w:eastAsia="‚c‚e‚o“Á‘¾ƒSƒVƒbƒN‘Ì" w:hAnsi="Arial" w:cs="Arial"/>
                <w:bCs/>
                <w:sz w:val="18"/>
              </w:rPr>
              <w:t>HS-SCCH Channelization Codes for UE under test</w:t>
            </w:r>
          </w:p>
        </w:tc>
        <w:tc>
          <w:tcPr>
            <w:tcW w:w="1473" w:type="dxa"/>
            <w:gridSpan w:val="2"/>
            <w:tcBorders>
              <w:left w:val="single" w:sz="4" w:space="0" w:color="auto"/>
            </w:tcBorders>
            <w:vAlign w:val="center"/>
          </w:tcPr>
          <w:p w14:paraId="219F4D2D" w14:textId="77777777" w:rsidR="006F1E26" w:rsidRPr="00541A60" w:rsidRDefault="006F1E26" w:rsidP="006F1E26">
            <w:pPr>
              <w:keepNext/>
              <w:keepLines/>
              <w:spacing w:after="0"/>
              <w:jc w:val="center"/>
              <w:rPr>
                <w:rFonts w:ascii="Arial" w:eastAsia="‚c‚e‚o“Á‘¾ƒSƒVƒbƒN‘Ì" w:hAnsi="Arial" w:cs="Arial"/>
                <w:bCs/>
                <w:sz w:val="18"/>
              </w:rPr>
            </w:pPr>
            <w:r w:rsidRPr="00541A60">
              <w:rPr>
                <w:rFonts w:ascii="Arial" w:eastAsia="‚c‚e‚o“Á‘¾ƒSƒVƒbƒN‘Ì" w:hAnsi="Arial" w:cs="Arial"/>
                <w:bCs/>
                <w:sz w:val="18"/>
              </w:rPr>
              <w:t>C(k,Q)</w:t>
            </w:r>
          </w:p>
        </w:tc>
        <w:tc>
          <w:tcPr>
            <w:tcW w:w="3290" w:type="dxa"/>
            <w:gridSpan w:val="3"/>
            <w:tcBorders>
              <w:right w:val="single" w:sz="4" w:space="0" w:color="auto"/>
            </w:tcBorders>
            <w:vAlign w:val="center"/>
          </w:tcPr>
          <w:p w14:paraId="7760795B" w14:textId="77777777" w:rsidR="006F1E26" w:rsidRPr="00541A60" w:rsidRDefault="006F1E26" w:rsidP="006F1E26">
            <w:pPr>
              <w:keepNext/>
              <w:keepLines/>
              <w:spacing w:after="0"/>
              <w:jc w:val="center"/>
              <w:rPr>
                <w:rFonts w:ascii="Arial" w:eastAsia="‚c‚e‚o“Á‘¾ƒSƒVƒbƒN‘Ì" w:hAnsi="Arial" w:cs="Arial"/>
                <w:bCs/>
                <w:sz w:val="18"/>
              </w:rPr>
            </w:pPr>
            <w:r w:rsidRPr="00541A60">
              <w:rPr>
                <w:rFonts w:ascii="Arial" w:eastAsia="‚c‚e‚o“Á‘¾ƒSƒVƒbƒN‘Ì" w:hAnsi="Arial" w:cs="Arial"/>
                <w:bCs/>
                <w:sz w:val="18"/>
              </w:rPr>
              <w:t>C(i,16)</w:t>
            </w:r>
          </w:p>
          <w:p w14:paraId="4B1C993C" w14:textId="77777777" w:rsidR="006F1E26" w:rsidRPr="00541A60" w:rsidRDefault="006F1E26" w:rsidP="006F1E26">
            <w:pPr>
              <w:keepNext/>
              <w:keepLines/>
              <w:spacing w:after="0"/>
              <w:jc w:val="center"/>
              <w:rPr>
                <w:rFonts w:ascii="Arial" w:eastAsia="‚c‚e‚o“Á‘¾ƒSƒVƒbƒN‘Ì" w:hAnsi="Arial" w:cs="Arial"/>
                <w:bCs/>
                <w:sz w:val="18"/>
              </w:rPr>
            </w:pPr>
            <w:r w:rsidRPr="00541A60">
              <w:rPr>
                <w:rFonts w:ascii="Arial" w:eastAsia="‚c‚e‚o“Á‘¾ƒSƒVƒbƒN‘Ì" w:hAnsi="Arial" w:cs="Arial"/>
                <w:bCs/>
                <w:sz w:val="18"/>
              </w:rPr>
              <w:t>1</w:t>
            </w:r>
            <w:r w:rsidRPr="00541A60">
              <w:rPr>
                <w:rFonts w:ascii="Arial" w:eastAsia="‚c‚e‚o“Á‘¾ƒSƒVƒbƒN‘Ì" w:hAnsi="Arial" w:cs="Arial"/>
                <w:bCs/>
                <w:sz w:val="18"/>
              </w:rPr>
              <w:sym w:font="Symbol" w:char="F0A3"/>
            </w:r>
            <w:r w:rsidRPr="00541A60">
              <w:rPr>
                <w:rFonts w:ascii="Arial" w:eastAsia="‚c‚e‚o“Á‘¾ƒSƒVƒbƒN‘Ì" w:hAnsi="Arial" w:cs="Arial"/>
                <w:bCs/>
                <w:sz w:val="18"/>
              </w:rPr>
              <w:t>i</w:t>
            </w:r>
            <w:r w:rsidRPr="00541A60">
              <w:rPr>
                <w:rFonts w:ascii="Arial" w:eastAsia="‚c‚e‚o“Á‘¾ƒSƒVƒbƒN‘Ì" w:hAnsi="Arial" w:cs="Arial"/>
                <w:bCs/>
                <w:sz w:val="18"/>
              </w:rPr>
              <w:sym w:font="Symbol" w:char="F0A3"/>
            </w:r>
            <w:r w:rsidRPr="00541A60">
              <w:rPr>
                <w:rFonts w:ascii="Arial" w:eastAsia="‚c‚e‚o“Á‘¾ƒSƒVƒbƒN‘Ì" w:hAnsi="Arial" w:cs="Arial"/>
                <w:bCs/>
                <w:sz w:val="18"/>
              </w:rPr>
              <w:t>2</w:t>
            </w:r>
          </w:p>
        </w:tc>
      </w:tr>
      <w:tr w:rsidR="006F1E26" w:rsidRPr="00602E30" w14:paraId="6A7A628E" w14:textId="77777777">
        <w:trPr>
          <w:gridBefore w:val="1"/>
          <w:wBefore w:w="1050" w:type="dxa"/>
          <w:jc w:val="center"/>
        </w:trPr>
        <w:tc>
          <w:tcPr>
            <w:tcW w:w="2628" w:type="dxa"/>
            <w:gridSpan w:val="2"/>
            <w:tcBorders>
              <w:left w:val="single" w:sz="4" w:space="0" w:color="auto"/>
              <w:right w:val="single" w:sz="4" w:space="0" w:color="auto"/>
            </w:tcBorders>
            <w:vAlign w:val="center"/>
          </w:tcPr>
          <w:p w14:paraId="6E41F10E" w14:textId="77777777" w:rsidR="006F1E26" w:rsidRPr="00602E30" w:rsidRDefault="006F1E26" w:rsidP="006F1E26">
            <w:pPr>
              <w:keepNext/>
              <w:keepLines/>
              <w:spacing w:after="0"/>
              <w:jc w:val="center"/>
              <w:rPr>
                <w:rFonts w:ascii="Arial" w:hAnsi="Arial" w:cs="Arial"/>
                <w:bCs/>
                <w:sz w:val="18"/>
                <w:lang w:eastAsia="ko-KR"/>
              </w:rPr>
            </w:pPr>
            <w:r w:rsidRPr="00541A60">
              <w:rPr>
                <w:rFonts w:ascii="Arial" w:eastAsia="‚c‚e‚o“Á‘¾ƒSƒVƒbƒN‘Ì" w:hAnsi="Arial" w:cs="Arial"/>
                <w:bCs/>
                <w:sz w:val="18"/>
              </w:rPr>
              <w:t>DPCH</w:t>
            </w:r>
            <w:r w:rsidRPr="00602E30">
              <w:rPr>
                <w:rFonts w:ascii="Arial" w:hAnsi="Arial" w:cs="Arial"/>
                <w:bCs/>
                <w:sz w:val="18"/>
                <w:vertAlign w:val="subscript"/>
              </w:rPr>
              <w:t>o</w:t>
            </w:r>
            <w:r w:rsidRPr="00541A60">
              <w:rPr>
                <w:rFonts w:ascii="Arial" w:eastAsia="‚c‚e‚o“Á‘¾ƒSƒVƒbƒN‘Ì" w:hAnsi="Arial" w:cs="Arial"/>
                <w:bCs/>
                <w:sz w:val="18"/>
              </w:rPr>
              <w:t xml:space="preserve"> Channelization Codes</w:t>
            </w:r>
          </w:p>
        </w:tc>
        <w:tc>
          <w:tcPr>
            <w:tcW w:w="1473" w:type="dxa"/>
            <w:gridSpan w:val="2"/>
            <w:tcBorders>
              <w:left w:val="single" w:sz="4" w:space="0" w:color="auto"/>
            </w:tcBorders>
            <w:vAlign w:val="center"/>
          </w:tcPr>
          <w:p w14:paraId="72C99F8B" w14:textId="77777777" w:rsidR="006F1E26" w:rsidRPr="00541A60" w:rsidRDefault="006F1E26" w:rsidP="006F1E26">
            <w:pPr>
              <w:keepNext/>
              <w:keepLines/>
              <w:spacing w:after="0"/>
              <w:jc w:val="center"/>
              <w:rPr>
                <w:rFonts w:ascii="Arial" w:eastAsia="‚c‚e‚o“Á‘¾ƒSƒVƒbƒN‘Ì" w:hAnsi="Arial" w:cs="Arial"/>
                <w:bCs/>
                <w:sz w:val="18"/>
              </w:rPr>
            </w:pPr>
            <w:r w:rsidRPr="00541A60">
              <w:rPr>
                <w:rFonts w:ascii="Arial" w:eastAsia="‚c‚e‚o“Á‘¾ƒSƒVƒbƒN‘Ì" w:hAnsi="Arial" w:cs="Arial"/>
                <w:bCs/>
                <w:sz w:val="18"/>
              </w:rPr>
              <w:t>C(k,Q)</w:t>
            </w:r>
          </w:p>
        </w:tc>
        <w:tc>
          <w:tcPr>
            <w:tcW w:w="3290" w:type="dxa"/>
            <w:gridSpan w:val="3"/>
            <w:tcBorders>
              <w:right w:val="single" w:sz="4" w:space="0" w:color="auto"/>
            </w:tcBorders>
            <w:vAlign w:val="center"/>
          </w:tcPr>
          <w:p w14:paraId="3BFA8245" w14:textId="77777777" w:rsidR="006F1E26" w:rsidRPr="00541A60" w:rsidRDefault="006F1E26" w:rsidP="006F1E26">
            <w:pPr>
              <w:keepNext/>
              <w:keepLines/>
              <w:spacing w:after="0"/>
              <w:jc w:val="center"/>
              <w:rPr>
                <w:rFonts w:ascii="Arial" w:eastAsia="‚c‚e‚o“Á‘¾ƒSƒVƒbƒN‘Ì" w:hAnsi="Arial" w:cs="Arial"/>
                <w:bCs/>
                <w:sz w:val="18"/>
              </w:rPr>
            </w:pPr>
            <w:r w:rsidRPr="00541A60">
              <w:rPr>
                <w:rFonts w:ascii="Arial" w:eastAsia="‚c‚e‚o“Á‘¾ƒSƒVƒbƒN‘Ì" w:hAnsi="Arial" w:cs="Arial"/>
                <w:bCs/>
                <w:sz w:val="18"/>
              </w:rPr>
              <w:t>C(i,16)</w:t>
            </w:r>
          </w:p>
          <w:p w14:paraId="146464C4" w14:textId="77777777" w:rsidR="006F1E26" w:rsidRPr="00541A60" w:rsidRDefault="006F1E26" w:rsidP="006F1E26">
            <w:pPr>
              <w:keepNext/>
              <w:keepLines/>
              <w:spacing w:after="0"/>
              <w:jc w:val="center"/>
              <w:rPr>
                <w:rFonts w:ascii="Arial" w:eastAsia="‚c‚e‚o“Á‘¾ƒSƒVƒbƒN‘Ì" w:hAnsi="Arial" w:cs="Arial"/>
                <w:bCs/>
                <w:sz w:val="18"/>
              </w:rPr>
            </w:pPr>
            <w:r w:rsidRPr="00541A60">
              <w:rPr>
                <w:rFonts w:ascii="Arial" w:eastAsia="‚c‚e‚o“Á‘¾ƒSƒVƒbƒN‘Ì" w:hAnsi="Arial" w:cs="Arial"/>
                <w:bCs/>
                <w:sz w:val="18"/>
              </w:rPr>
              <w:t>9</w:t>
            </w:r>
            <w:r w:rsidRPr="00541A60">
              <w:rPr>
                <w:rFonts w:ascii="Arial" w:eastAsia="‚c‚e‚o“Á‘¾ƒSƒVƒbƒN‘Ì" w:hAnsi="Arial" w:cs="Arial"/>
                <w:bCs/>
                <w:sz w:val="18"/>
              </w:rPr>
              <w:sym w:font="Symbol" w:char="F0A3"/>
            </w:r>
            <w:r w:rsidRPr="00541A60">
              <w:rPr>
                <w:rFonts w:ascii="Arial" w:eastAsia="‚c‚e‚o“Á‘¾ƒSƒVƒbƒN‘Ì" w:hAnsi="Arial" w:cs="Arial"/>
                <w:bCs/>
                <w:sz w:val="18"/>
              </w:rPr>
              <w:t>i</w:t>
            </w:r>
            <w:r w:rsidRPr="00541A60">
              <w:rPr>
                <w:rFonts w:ascii="Arial" w:eastAsia="‚c‚e‚o“Á‘¾ƒSƒVƒbƒN‘Ì" w:hAnsi="Arial" w:cs="Arial"/>
                <w:bCs/>
                <w:sz w:val="18"/>
              </w:rPr>
              <w:sym w:font="Symbol" w:char="F0A3"/>
            </w:r>
            <w:r w:rsidRPr="00541A60">
              <w:rPr>
                <w:rFonts w:ascii="Arial" w:eastAsia="‚c‚e‚o“Á‘¾ƒSƒVƒbƒN‘Ì" w:hAnsi="Arial" w:cs="Arial"/>
                <w:bCs/>
                <w:sz w:val="18"/>
              </w:rPr>
              <w:t>10</w:t>
            </w:r>
          </w:p>
        </w:tc>
      </w:tr>
      <w:tr w:rsidR="006F1E26" w:rsidRPr="00602E30" w14:paraId="5DC99F33" w14:textId="77777777">
        <w:trPr>
          <w:gridBefore w:val="1"/>
          <w:wBefore w:w="1050" w:type="dxa"/>
          <w:jc w:val="center"/>
        </w:trPr>
        <w:tc>
          <w:tcPr>
            <w:tcW w:w="2628" w:type="dxa"/>
            <w:gridSpan w:val="2"/>
            <w:tcBorders>
              <w:left w:val="single" w:sz="4" w:space="0" w:color="auto"/>
              <w:right w:val="single" w:sz="4" w:space="0" w:color="auto"/>
            </w:tcBorders>
            <w:vAlign w:val="center"/>
          </w:tcPr>
          <w:p w14:paraId="7423D9FE" w14:textId="77777777" w:rsidR="006F1E26" w:rsidRPr="00541A60" w:rsidRDefault="006F1E26" w:rsidP="006F1E26">
            <w:pPr>
              <w:keepNext/>
              <w:keepLines/>
              <w:spacing w:after="0"/>
              <w:jc w:val="center"/>
              <w:rPr>
                <w:rFonts w:ascii="Arial" w:eastAsia="‚c‚e‚o“Á‘¾ƒSƒVƒbƒN‘Ì" w:hAnsi="Arial" w:cs="Arial"/>
                <w:bCs/>
                <w:sz w:val="18"/>
              </w:rPr>
            </w:pPr>
            <w:r w:rsidRPr="00602E30">
              <w:rPr>
                <w:rFonts w:ascii="Arial" w:hAnsi="Arial" w:cs="Arial"/>
                <w:bCs/>
                <w:sz w:val="18"/>
              </w:rPr>
              <w:t>Power control for HS-SCCH of UE 1</w:t>
            </w:r>
          </w:p>
        </w:tc>
        <w:tc>
          <w:tcPr>
            <w:tcW w:w="1473" w:type="dxa"/>
            <w:gridSpan w:val="2"/>
            <w:tcBorders>
              <w:left w:val="single" w:sz="4" w:space="0" w:color="auto"/>
            </w:tcBorders>
            <w:vAlign w:val="center"/>
          </w:tcPr>
          <w:p w14:paraId="1E6EE182" w14:textId="77777777" w:rsidR="006F1E26" w:rsidRPr="00541A60" w:rsidRDefault="006F1E26" w:rsidP="006F1E26">
            <w:pPr>
              <w:keepNext/>
              <w:keepLines/>
              <w:spacing w:after="0"/>
              <w:jc w:val="center"/>
              <w:rPr>
                <w:rFonts w:ascii="Arial" w:eastAsia="‚c‚e‚o“Á‘¾ƒSƒVƒbƒN‘Ì" w:hAnsi="Arial" w:cs="Arial"/>
                <w:bCs/>
                <w:sz w:val="18"/>
              </w:rPr>
            </w:pPr>
            <w:r w:rsidRPr="00602E30">
              <w:rPr>
                <w:rFonts w:ascii="Arial" w:hAnsi="Arial" w:cs="Arial"/>
                <w:bCs/>
                <w:sz w:val="18"/>
              </w:rPr>
              <w:t>-</w:t>
            </w:r>
          </w:p>
        </w:tc>
        <w:tc>
          <w:tcPr>
            <w:tcW w:w="3290" w:type="dxa"/>
            <w:gridSpan w:val="3"/>
            <w:tcBorders>
              <w:right w:val="single" w:sz="4" w:space="0" w:color="auto"/>
            </w:tcBorders>
            <w:vAlign w:val="center"/>
          </w:tcPr>
          <w:p w14:paraId="1ECDF200" w14:textId="77777777" w:rsidR="006F1E26" w:rsidRPr="00541A60" w:rsidRDefault="006F1E26" w:rsidP="006F1E26">
            <w:pPr>
              <w:keepNext/>
              <w:keepLines/>
              <w:spacing w:after="0"/>
              <w:jc w:val="center"/>
              <w:rPr>
                <w:rFonts w:ascii="Arial" w:eastAsia="‚c‚e‚o“Á‘¾ƒSƒVƒbƒN‘Ì" w:hAnsi="Arial" w:cs="Arial"/>
                <w:bCs/>
                <w:sz w:val="18"/>
              </w:rPr>
            </w:pPr>
            <w:r w:rsidRPr="00602E30">
              <w:rPr>
                <w:rFonts w:ascii="Arial" w:hAnsi="Arial" w:cs="Arial"/>
                <w:bCs/>
                <w:sz w:val="18"/>
              </w:rPr>
              <w:t>OFF</w:t>
            </w:r>
          </w:p>
        </w:tc>
      </w:tr>
      <w:tr w:rsidR="006F1E26" w:rsidRPr="00602E30" w14:paraId="44FD4EC9" w14:textId="77777777">
        <w:trPr>
          <w:gridBefore w:val="1"/>
          <w:wBefore w:w="1050" w:type="dxa"/>
          <w:jc w:val="center"/>
        </w:trPr>
        <w:tc>
          <w:tcPr>
            <w:tcW w:w="2628" w:type="dxa"/>
            <w:gridSpan w:val="2"/>
            <w:tcBorders>
              <w:left w:val="single" w:sz="4" w:space="0" w:color="auto"/>
              <w:right w:val="single" w:sz="4" w:space="0" w:color="auto"/>
            </w:tcBorders>
            <w:vAlign w:val="center"/>
          </w:tcPr>
          <w:p w14:paraId="1AED4005" w14:textId="77777777" w:rsidR="006F1E26" w:rsidRPr="00602E30" w:rsidRDefault="006F1E26" w:rsidP="006F1E26">
            <w:pPr>
              <w:keepNext/>
              <w:keepLines/>
              <w:spacing w:after="0"/>
              <w:jc w:val="center"/>
              <w:rPr>
                <w:rFonts w:ascii="Arial" w:hAnsi="Arial" w:cs="Arial"/>
                <w:bCs/>
                <w:snapToGrid w:val="0"/>
                <w:sz w:val="18"/>
              </w:rPr>
            </w:pPr>
            <w:r w:rsidRPr="00602E30">
              <w:rPr>
                <w:rFonts w:ascii="Arial" w:hAnsi="Arial"/>
                <w:position w:val="-30"/>
                <w:sz w:val="18"/>
              </w:rPr>
              <w:object w:dxaOrig="1860" w:dyaOrig="700" w14:anchorId="7672CED7">
                <v:shape id="_x0000_i1270" type="#_x0000_t75" style="width:71.5pt;height:27.5pt" o:ole="">
                  <v:imagedata r:id="rId146" o:title=""/>
                </v:shape>
                <o:OLEObject Type="Embed" ProgID="Equation.3" ShapeID="_x0000_i1270" DrawAspect="Content" ObjectID="_1814858326" r:id="rId150"/>
              </w:object>
            </w:r>
          </w:p>
        </w:tc>
        <w:tc>
          <w:tcPr>
            <w:tcW w:w="1473" w:type="dxa"/>
            <w:gridSpan w:val="2"/>
            <w:tcBorders>
              <w:left w:val="single" w:sz="4" w:space="0" w:color="auto"/>
            </w:tcBorders>
            <w:vAlign w:val="center"/>
          </w:tcPr>
          <w:p w14:paraId="1ABDC727" w14:textId="77777777" w:rsidR="006F1E26" w:rsidRPr="00602E30" w:rsidRDefault="006F1E26" w:rsidP="006F1E26">
            <w:pPr>
              <w:keepNext/>
              <w:keepLines/>
              <w:spacing w:after="0"/>
              <w:jc w:val="center"/>
              <w:rPr>
                <w:rFonts w:ascii="Arial" w:hAnsi="Arial" w:cs="Arial"/>
                <w:bCs/>
                <w:snapToGrid w:val="0"/>
                <w:sz w:val="18"/>
              </w:rPr>
            </w:pPr>
            <w:r w:rsidRPr="00602E30">
              <w:rPr>
                <w:rFonts w:ascii="Arial" w:hAnsi="Arial" w:cs="Arial"/>
                <w:bCs/>
                <w:snapToGrid w:val="0"/>
                <w:sz w:val="18"/>
              </w:rPr>
              <w:t>dB</w:t>
            </w:r>
          </w:p>
        </w:tc>
        <w:tc>
          <w:tcPr>
            <w:tcW w:w="3290" w:type="dxa"/>
            <w:gridSpan w:val="3"/>
            <w:tcBorders>
              <w:right w:val="single" w:sz="4" w:space="0" w:color="auto"/>
            </w:tcBorders>
            <w:vAlign w:val="center"/>
          </w:tcPr>
          <w:p w14:paraId="7D8DD3A5" w14:textId="77777777" w:rsidR="006F1E26" w:rsidRPr="00602E30" w:rsidRDefault="006F1E26" w:rsidP="006F1E26">
            <w:pPr>
              <w:keepNext/>
              <w:keepLines/>
              <w:spacing w:after="0"/>
              <w:jc w:val="center"/>
              <w:rPr>
                <w:rFonts w:ascii="Arial" w:hAnsi="Arial" w:cs="Arial"/>
                <w:bCs/>
                <w:snapToGrid w:val="0"/>
                <w:sz w:val="18"/>
              </w:rPr>
            </w:pPr>
            <w:r w:rsidRPr="00602E30">
              <w:rPr>
                <w:rFonts w:ascii="Arial" w:hAnsi="Arial" w:cs="Arial"/>
                <w:bCs/>
                <w:snapToGrid w:val="0"/>
                <w:sz w:val="18"/>
              </w:rPr>
              <w:t>-10</w:t>
            </w:r>
          </w:p>
        </w:tc>
      </w:tr>
      <w:tr w:rsidR="006F1E26" w:rsidRPr="00602E30" w14:paraId="431103E8" w14:textId="77777777">
        <w:trPr>
          <w:gridBefore w:val="1"/>
          <w:wBefore w:w="1050" w:type="dxa"/>
          <w:jc w:val="center"/>
        </w:trPr>
        <w:tc>
          <w:tcPr>
            <w:tcW w:w="2628" w:type="dxa"/>
            <w:gridSpan w:val="2"/>
            <w:tcBorders>
              <w:left w:val="single" w:sz="4" w:space="0" w:color="auto"/>
              <w:right w:val="single" w:sz="4" w:space="0" w:color="auto"/>
            </w:tcBorders>
            <w:vAlign w:val="center"/>
          </w:tcPr>
          <w:p w14:paraId="44C459F3" w14:textId="77777777" w:rsidR="006F1E26" w:rsidRPr="00541A60" w:rsidRDefault="006F1E26" w:rsidP="006F1E26">
            <w:pPr>
              <w:keepNext/>
              <w:keepLines/>
              <w:spacing w:after="0"/>
              <w:jc w:val="center"/>
              <w:rPr>
                <w:rFonts w:ascii="Arial" w:eastAsia="‚c‚e‚o“Á‘¾ƒSƒVƒbƒN‘Ì" w:hAnsi="Arial"/>
                <w:bCs/>
                <w:sz w:val="18"/>
              </w:rPr>
            </w:pPr>
            <w:r w:rsidRPr="00602E30">
              <w:rPr>
                <w:rFonts w:ascii="Arial" w:hAnsi="Arial"/>
                <w:bCs/>
                <w:sz w:val="18"/>
              </w:rPr>
              <w:t>I</w:t>
            </w:r>
            <w:r w:rsidRPr="00602E30">
              <w:rPr>
                <w:rFonts w:ascii="Arial" w:hAnsi="Arial"/>
                <w:bCs/>
                <w:sz w:val="18"/>
                <w:vertAlign w:val="subscript"/>
              </w:rPr>
              <w:t>oc</w:t>
            </w:r>
          </w:p>
        </w:tc>
        <w:tc>
          <w:tcPr>
            <w:tcW w:w="1473" w:type="dxa"/>
            <w:gridSpan w:val="2"/>
            <w:tcBorders>
              <w:left w:val="single" w:sz="4" w:space="0" w:color="auto"/>
            </w:tcBorders>
            <w:vAlign w:val="center"/>
          </w:tcPr>
          <w:p w14:paraId="3BBB8C74" w14:textId="77777777" w:rsidR="006F1E26" w:rsidRPr="00541A60" w:rsidRDefault="006F1E26" w:rsidP="006F1E26">
            <w:pPr>
              <w:keepNext/>
              <w:keepLines/>
              <w:spacing w:after="0"/>
              <w:jc w:val="center"/>
              <w:rPr>
                <w:rFonts w:ascii="Arial" w:eastAsia="‚c‚e‚o“Á‘¾ƒSƒVƒbƒN‘Ì" w:hAnsi="Arial"/>
                <w:bCs/>
                <w:sz w:val="18"/>
              </w:rPr>
            </w:pPr>
            <w:r w:rsidRPr="00602E30">
              <w:rPr>
                <w:rFonts w:ascii="Arial" w:hAnsi="Arial"/>
                <w:bCs/>
                <w:sz w:val="18"/>
              </w:rPr>
              <w:t>dBm/1.28MHz</w:t>
            </w:r>
          </w:p>
        </w:tc>
        <w:tc>
          <w:tcPr>
            <w:tcW w:w="3290" w:type="dxa"/>
            <w:gridSpan w:val="3"/>
            <w:tcBorders>
              <w:right w:val="single" w:sz="4" w:space="0" w:color="auto"/>
            </w:tcBorders>
            <w:vAlign w:val="center"/>
          </w:tcPr>
          <w:p w14:paraId="25081B6E" w14:textId="77777777" w:rsidR="006F1E26" w:rsidRPr="00541A60" w:rsidRDefault="006F1E26" w:rsidP="006F1E26">
            <w:pPr>
              <w:keepNext/>
              <w:keepLines/>
              <w:spacing w:after="0"/>
              <w:jc w:val="center"/>
              <w:rPr>
                <w:rFonts w:ascii="Arial" w:eastAsia="‚c‚e‚o“Á‘¾ƒSƒVƒbƒN‘Ì" w:hAnsi="Arial"/>
                <w:bCs/>
                <w:sz w:val="18"/>
              </w:rPr>
            </w:pPr>
            <w:r w:rsidRPr="00602E30">
              <w:rPr>
                <w:rFonts w:ascii="Arial" w:hAnsi="Arial"/>
                <w:bCs/>
                <w:sz w:val="18"/>
              </w:rPr>
              <w:t>-60</w:t>
            </w:r>
          </w:p>
        </w:tc>
      </w:tr>
      <w:tr w:rsidR="006F1E26" w:rsidRPr="00602E30" w14:paraId="01A934D5" w14:textId="77777777">
        <w:trPr>
          <w:gridBefore w:val="1"/>
          <w:wBefore w:w="1050" w:type="dxa"/>
          <w:jc w:val="center"/>
        </w:trPr>
        <w:tc>
          <w:tcPr>
            <w:tcW w:w="7391" w:type="dxa"/>
            <w:gridSpan w:val="7"/>
            <w:tcBorders>
              <w:left w:val="single" w:sz="4" w:space="0" w:color="auto"/>
              <w:right w:val="single" w:sz="4" w:space="0" w:color="auto"/>
            </w:tcBorders>
            <w:vAlign w:val="center"/>
          </w:tcPr>
          <w:p w14:paraId="7ECFB6EA" w14:textId="77777777" w:rsidR="006F1E26" w:rsidRPr="00602E30" w:rsidRDefault="006F1E26" w:rsidP="006F1E26">
            <w:pPr>
              <w:keepNext/>
              <w:keepLines/>
              <w:spacing w:after="0"/>
              <w:ind w:left="851" w:hanging="851"/>
              <w:rPr>
                <w:rFonts w:ascii="Arial" w:hAnsi="Arial"/>
                <w:sz w:val="18"/>
                <w:lang w:eastAsia="ko-KR"/>
              </w:rPr>
            </w:pPr>
            <w:r w:rsidRPr="00602E30">
              <w:rPr>
                <w:rFonts w:ascii="Arial" w:hAnsi="Arial"/>
                <w:sz w:val="18"/>
                <w:lang w:eastAsia="ko-KR"/>
              </w:rPr>
              <w:t>Note *:</w:t>
            </w:r>
            <w:r w:rsidRPr="00541A60">
              <w:rPr>
                <w:rFonts w:ascii="Arial" w:eastAsia="‚c‚e‚o“Á‘¾ƒSƒVƒbƒN‘Ì" w:hAnsi="Arial"/>
                <w:sz w:val="18"/>
              </w:rPr>
              <w:tab/>
              <w:t>Refer to TS 25.223 for definition of channelization codes, scrambling code and basic midamble code.</w:t>
            </w:r>
          </w:p>
        </w:tc>
      </w:tr>
    </w:tbl>
    <w:p w14:paraId="535C92BD" w14:textId="77777777" w:rsidR="006F1E26" w:rsidRPr="00541A60" w:rsidRDefault="006F1E26" w:rsidP="006F1E26">
      <w:pPr>
        <w:keepNext/>
        <w:keepLines/>
        <w:spacing w:before="60"/>
        <w:jc w:val="center"/>
        <w:rPr>
          <w:rFonts w:ascii="Arial" w:hAnsi="Arial"/>
          <w:b/>
        </w:rPr>
      </w:pPr>
    </w:p>
    <w:p w14:paraId="217641D1" w14:textId="77777777" w:rsidR="006F1E26" w:rsidRPr="00541A60" w:rsidRDefault="006F1E26" w:rsidP="00FA6C75">
      <w:pPr>
        <w:pStyle w:val="TH"/>
        <w:outlineLvl w:val="0"/>
        <w:rPr>
          <w:lang w:eastAsia="ko-KR"/>
        </w:rPr>
      </w:pPr>
      <w:r w:rsidRPr="00541A60">
        <w:t>Table 9.</w:t>
      </w:r>
      <w:r w:rsidRPr="00541A60">
        <w:rPr>
          <w:lang w:eastAsia="zh-CN"/>
        </w:rPr>
        <w:t>18AB</w:t>
      </w:r>
      <w:r w:rsidRPr="00541A60">
        <w:t>: Minimum requirement</w:t>
      </w:r>
      <w:r w:rsidRPr="00541A60">
        <w:rPr>
          <w:lang w:eastAsia="ja-JP"/>
        </w:rPr>
        <w:t xml:space="preserve"> for HS-SCCH Type</w:t>
      </w:r>
      <w:r w:rsidRPr="00541A60">
        <w:rPr>
          <w:lang w:eastAsia="zh-CN"/>
        </w:rPr>
        <w:t xml:space="preserve"> 4/5 </w:t>
      </w:r>
      <w:r w:rsidRPr="00541A60">
        <w:rPr>
          <w:lang w:eastAsia="ja-JP"/>
        </w:rPr>
        <w:t>detection</w:t>
      </w:r>
      <w:r w:rsidRPr="00541A60">
        <w:rPr>
          <w:lang w:eastAsia="ko-KR"/>
        </w:rPr>
        <w:t xml:space="preserve"> (1.28Mcps TDD option)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59"/>
        <w:gridCol w:w="1411"/>
        <w:gridCol w:w="2073"/>
        <w:gridCol w:w="2358"/>
      </w:tblGrid>
      <w:tr w:rsidR="006F1E26" w:rsidRPr="00602E30" w14:paraId="5D4497D5" w14:textId="77777777">
        <w:trPr>
          <w:cantSplit/>
          <w:jc w:val="center"/>
        </w:trPr>
        <w:tc>
          <w:tcPr>
            <w:tcW w:w="959" w:type="dxa"/>
            <w:vAlign w:val="center"/>
          </w:tcPr>
          <w:p w14:paraId="50C7B61B" w14:textId="77777777" w:rsidR="006F1E26" w:rsidRPr="00602E30" w:rsidRDefault="006F1E26" w:rsidP="006F1E26">
            <w:pPr>
              <w:keepNext/>
              <w:keepLines/>
              <w:spacing w:after="0"/>
              <w:jc w:val="center"/>
              <w:rPr>
                <w:rFonts w:ascii="Arial" w:hAnsi="Arial"/>
                <w:b/>
                <w:sz w:val="18"/>
              </w:rPr>
            </w:pPr>
            <w:r w:rsidRPr="00602E30">
              <w:rPr>
                <w:rFonts w:ascii="Arial" w:hAnsi="Arial"/>
                <w:b/>
                <w:sz w:val="18"/>
              </w:rPr>
              <w:t>Test Number</w:t>
            </w:r>
          </w:p>
        </w:tc>
        <w:tc>
          <w:tcPr>
            <w:tcW w:w="1411" w:type="dxa"/>
            <w:vAlign w:val="center"/>
          </w:tcPr>
          <w:p w14:paraId="18A21914" w14:textId="77777777" w:rsidR="006F1E26" w:rsidRPr="00602E30" w:rsidRDefault="006F1E26" w:rsidP="006F1E26">
            <w:pPr>
              <w:keepNext/>
              <w:keepLines/>
              <w:spacing w:after="0"/>
              <w:jc w:val="center"/>
              <w:rPr>
                <w:rFonts w:ascii="Arial" w:hAnsi="Arial"/>
                <w:b/>
                <w:sz w:val="18"/>
              </w:rPr>
            </w:pPr>
            <w:r w:rsidRPr="00602E30">
              <w:rPr>
                <w:rFonts w:ascii="Arial" w:hAnsi="Arial"/>
                <w:b/>
                <w:sz w:val="18"/>
              </w:rPr>
              <w:t>Propagation Conditions</w:t>
            </w:r>
          </w:p>
        </w:tc>
        <w:tc>
          <w:tcPr>
            <w:tcW w:w="2073" w:type="dxa"/>
            <w:vAlign w:val="center"/>
          </w:tcPr>
          <w:p w14:paraId="1DA8E3FE" w14:textId="77777777" w:rsidR="006F1E26" w:rsidRPr="00602E30" w:rsidRDefault="00C800E3" w:rsidP="006F1E26">
            <w:pPr>
              <w:keepNext/>
              <w:keepLines/>
              <w:spacing w:after="0"/>
              <w:jc w:val="center"/>
              <w:rPr>
                <w:rFonts w:ascii="Arial" w:hAnsi="Arial"/>
                <w:b/>
                <w:sz w:val="18"/>
              </w:rPr>
            </w:pPr>
            <w:r>
              <w:rPr>
                <w:rFonts w:ascii="Arial" w:hAnsi="Arial"/>
                <w:b/>
                <w:position w:val="-26"/>
                <w:sz w:val="18"/>
              </w:rPr>
              <w:pict w14:anchorId="2D760C66">
                <v:shape id="_x0000_i1271" type="#_x0000_t75" style="width:19pt;height:32pt" fillcolor="window">
                  <v:imagedata r:id="rId77" o:title=""/>
                </v:shape>
              </w:pict>
            </w:r>
            <w:r w:rsidR="006F1E26" w:rsidRPr="00602E30">
              <w:rPr>
                <w:rFonts w:ascii="Arial" w:hAnsi="Arial"/>
                <w:b/>
                <w:sz w:val="18"/>
              </w:rPr>
              <w:t>(dB)</w:t>
            </w:r>
          </w:p>
        </w:tc>
        <w:tc>
          <w:tcPr>
            <w:tcW w:w="2358" w:type="dxa"/>
            <w:vAlign w:val="center"/>
          </w:tcPr>
          <w:p w14:paraId="733F44F0" w14:textId="77777777" w:rsidR="006F1E26" w:rsidRPr="00602E30" w:rsidRDefault="006F1E26" w:rsidP="006F1E26">
            <w:pPr>
              <w:keepNext/>
              <w:keepLines/>
              <w:spacing w:after="0"/>
              <w:jc w:val="center"/>
              <w:rPr>
                <w:rFonts w:ascii="Arial" w:hAnsi="Arial"/>
                <w:b/>
                <w:sz w:val="18"/>
              </w:rPr>
            </w:pPr>
            <w:r w:rsidRPr="00602E30">
              <w:rPr>
                <w:rFonts w:ascii="Arial" w:hAnsi="Arial"/>
                <w:b/>
                <w:position w:val="-10"/>
                <w:sz w:val="18"/>
              </w:rPr>
              <w:object w:dxaOrig="600" w:dyaOrig="300" w14:anchorId="24C671B5">
                <v:shape id="_x0000_i1272" type="#_x0000_t75" style="width:30pt;height:15pt" o:ole="">
                  <v:imagedata r:id="rId116" o:title=""/>
                </v:shape>
                <o:OLEObject Type="Embed" ProgID="Equation.DSMT4" ShapeID="_x0000_i1272" DrawAspect="Content" ObjectID="_1814858327" r:id="rId151"/>
              </w:object>
            </w:r>
          </w:p>
        </w:tc>
      </w:tr>
      <w:tr w:rsidR="006F1E26" w:rsidRPr="00602E30" w14:paraId="42C388BD" w14:textId="77777777">
        <w:trPr>
          <w:cantSplit/>
          <w:jc w:val="center"/>
        </w:trPr>
        <w:tc>
          <w:tcPr>
            <w:tcW w:w="959" w:type="dxa"/>
            <w:tcBorders>
              <w:bottom w:val="single" w:sz="4" w:space="0" w:color="auto"/>
            </w:tcBorders>
            <w:vAlign w:val="center"/>
          </w:tcPr>
          <w:p w14:paraId="2B81AEE8" w14:textId="77777777" w:rsidR="006F1E26" w:rsidRPr="00602E30" w:rsidRDefault="006F1E26" w:rsidP="006F1E26">
            <w:pPr>
              <w:keepNext/>
              <w:keepLines/>
              <w:spacing w:after="0"/>
              <w:jc w:val="center"/>
              <w:rPr>
                <w:rFonts w:ascii="Arial" w:hAnsi="Arial"/>
                <w:sz w:val="18"/>
              </w:rPr>
            </w:pPr>
            <w:r w:rsidRPr="00602E30">
              <w:rPr>
                <w:rFonts w:ascii="Arial" w:hAnsi="Arial"/>
                <w:sz w:val="18"/>
              </w:rPr>
              <w:t>1</w:t>
            </w:r>
          </w:p>
        </w:tc>
        <w:tc>
          <w:tcPr>
            <w:tcW w:w="1411" w:type="dxa"/>
            <w:tcBorders>
              <w:bottom w:val="single" w:sz="4" w:space="0" w:color="auto"/>
            </w:tcBorders>
            <w:vAlign w:val="center"/>
          </w:tcPr>
          <w:p w14:paraId="291FBCAB" w14:textId="77777777" w:rsidR="006F1E26" w:rsidRPr="00602E30" w:rsidRDefault="006F1E26" w:rsidP="006F1E26">
            <w:pPr>
              <w:keepNext/>
              <w:keepLines/>
              <w:spacing w:after="0"/>
              <w:jc w:val="center"/>
              <w:rPr>
                <w:rFonts w:ascii="Arial" w:hAnsi="Arial"/>
                <w:sz w:val="18"/>
              </w:rPr>
            </w:pPr>
            <w:r w:rsidRPr="00602E30">
              <w:rPr>
                <w:rFonts w:ascii="Arial" w:hAnsi="Arial"/>
                <w:sz w:val="18"/>
              </w:rPr>
              <w:t>PA3</w:t>
            </w:r>
          </w:p>
        </w:tc>
        <w:tc>
          <w:tcPr>
            <w:tcW w:w="2073" w:type="dxa"/>
            <w:tcBorders>
              <w:bottom w:val="single" w:sz="4" w:space="0" w:color="auto"/>
            </w:tcBorders>
            <w:vAlign w:val="center"/>
          </w:tcPr>
          <w:p w14:paraId="4195C36A" w14:textId="77777777" w:rsidR="006F1E26" w:rsidRPr="00602E30" w:rsidRDefault="006F1E26" w:rsidP="006F1E26">
            <w:pPr>
              <w:keepNext/>
              <w:keepLines/>
              <w:spacing w:after="0"/>
              <w:jc w:val="center"/>
              <w:rPr>
                <w:rFonts w:ascii="Arial" w:hAnsi="Arial"/>
                <w:sz w:val="18"/>
                <w:lang w:eastAsia="zh-CN"/>
              </w:rPr>
            </w:pPr>
            <w:r w:rsidRPr="00602E30">
              <w:rPr>
                <w:rFonts w:ascii="Arial" w:hAnsi="Arial"/>
                <w:sz w:val="18"/>
                <w:lang w:eastAsia="zh-CN"/>
              </w:rPr>
              <w:t>12.3</w:t>
            </w:r>
          </w:p>
        </w:tc>
        <w:tc>
          <w:tcPr>
            <w:tcW w:w="2358" w:type="dxa"/>
            <w:tcBorders>
              <w:bottom w:val="single" w:sz="4" w:space="0" w:color="auto"/>
            </w:tcBorders>
            <w:vAlign w:val="center"/>
          </w:tcPr>
          <w:p w14:paraId="29768470" w14:textId="77777777" w:rsidR="006F1E26" w:rsidRPr="00602E30" w:rsidRDefault="006F1E26" w:rsidP="006F1E26">
            <w:pPr>
              <w:keepNext/>
              <w:keepLines/>
              <w:spacing w:after="0"/>
              <w:jc w:val="center"/>
              <w:rPr>
                <w:rFonts w:ascii="Arial" w:hAnsi="Arial"/>
                <w:sz w:val="18"/>
                <w:lang w:eastAsia="ko-KR"/>
              </w:rPr>
            </w:pPr>
            <w:r w:rsidRPr="00602E30">
              <w:rPr>
                <w:rFonts w:ascii="Arial" w:hAnsi="Arial"/>
                <w:sz w:val="18"/>
                <w:lang w:eastAsia="ko-KR"/>
              </w:rPr>
              <w:t>0.01</w:t>
            </w:r>
          </w:p>
        </w:tc>
      </w:tr>
      <w:tr w:rsidR="006F1E26" w:rsidRPr="00602E30" w14:paraId="5C3B5D46" w14:textId="77777777">
        <w:trPr>
          <w:cantSplit/>
          <w:jc w:val="center"/>
        </w:trPr>
        <w:tc>
          <w:tcPr>
            <w:tcW w:w="959" w:type="dxa"/>
            <w:vAlign w:val="center"/>
          </w:tcPr>
          <w:p w14:paraId="6261A282" w14:textId="77777777" w:rsidR="006F1E26" w:rsidRPr="00602E30" w:rsidRDefault="006F1E26" w:rsidP="006F1E26">
            <w:pPr>
              <w:keepNext/>
              <w:keepLines/>
              <w:spacing w:after="0"/>
              <w:jc w:val="center"/>
              <w:rPr>
                <w:rFonts w:ascii="Arial" w:hAnsi="Arial"/>
                <w:sz w:val="18"/>
              </w:rPr>
            </w:pPr>
            <w:r w:rsidRPr="00602E30">
              <w:rPr>
                <w:rFonts w:ascii="Arial" w:hAnsi="Arial"/>
                <w:sz w:val="18"/>
              </w:rPr>
              <w:t>2</w:t>
            </w:r>
          </w:p>
        </w:tc>
        <w:tc>
          <w:tcPr>
            <w:tcW w:w="1411" w:type="dxa"/>
            <w:vAlign w:val="center"/>
          </w:tcPr>
          <w:p w14:paraId="56A44BFD" w14:textId="77777777" w:rsidR="006F1E26" w:rsidRPr="00602E30" w:rsidRDefault="006F1E26" w:rsidP="006F1E26">
            <w:pPr>
              <w:keepNext/>
              <w:keepLines/>
              <w:spacing w:after="0"/>
              <w:jc w:val="center"/>
              <w:rPr>
                <w:rFonts w:ascii="Arial" w:hAnsi="Arial"/>
                <w:sz w:val="18"/>
                <w:lang w:eastAsia="ko-KR"/>
              </w:rPr>
            </w:pPr>
            <w:r w:rsidRPr="00602E30">
              <w:rPr>
                <w:rFonts w:ascii="Arial" w:hAnsi="Arial"/>
                <w:sz w:val="18"/>
                <w:lang w:eastAsia="ko-KR"/>
              </w:rPr>
              <w:t>VA30</w:t>
            </w:r>
          </w:p>
        </w:tc>
        <w:tc>
          <w:tcPr>
            <w:tcW w:w="2073" w:type="dxa"/>
            <w:vAlign w:val="center"/>
          </w:tcPr>
          <w:p w14:paraId="7803FEED" w14:textId="77777777" w:rsidR="006F1E26" w:rsidRPr="00602E30" w:rsidRDefault="006F1E26" w:rsidP="006F1E26">
            <w:pPr>
              <w:keepNext/>
              <w:keepLines/>
              <w:spacing w:after="0"/>
              <w:jc w:val="center"/>
              <w:rPr>
                <w:rFonts w:ascii="Arial" w:hAnsi="Arial"/>
                <w:sz w:val="18"/>
                <w:lang w:eastAsia="zh-CN"/>
              </w:rPr>
            </w:pPr>
            <w:r w:rsidRPr="00602E30">
              <w:rPr>
                <w:rFonts w:ascii="Arial" w:hAnsi="Arial"/>
                <w:sz w:val="18"/>
                <w:lang w:eastAsia="zh-CN"/>
              </w:rPr>
              <w:t>9.2</w:t>
            </w:r>
          </w:p>
        </w:tc>
        <w:tc>
          <w:tcPr>
            <w:tcW w:w="2358" w:type="dxa"/>
            <w:vAlign w:val="center"/>
          </w:tcPr>
          <w:p w14:paraId="4C57B804" w14:textId="77777777" w:rsidR="006F1E26" w:rsidRPr="00602E30" w:rsidRDefault="006F1E26" w:rsidP="006F1E26">
            <w:pPr>
              <w:keepNext/>
              <w:keepLines/>
              <w:spacing w:after="0"/>
              <w:jc w:val="center"/>
              <w:rPr>
                <w:rFonts w:ascii="Arial" w:hAnsi="Arial"/>
                <w:sz w:val="18"/>
                <w:lang w:eastAsia="ko-KR"/>
              </w:rPr>
            </w:pPr>
            <w:r w:rsidRPr="00602E30">
              <w:rPr>
                <w:rFonts w:ascii="Arial" w:hAnsi="Arial"/>
                <w:sz w:val="18"/>
                <w:lang w:eastAsia="ko-KR"/>
              </w:rPr>
              <w:t>0.01</w:t>
            </w:r>
          </w:p>
        </w:tc>
      </w:tr>
    </w:tbl>
    <w:p w14:paraId="6C762EE1" w14:textId="77777777" w:rsidR="006F1E26" w:rsidRPr="00541A60" w:rsidRDefault="006F1E26" w:rsidP="006F1E26"/>
    <w:p w14:paraId="0CF14F86" w14:textId="77777777" w:rsidR="006F1E26" w:rsidRPr="00541A60" w:rsidRDefault="006F1E26" w:rsidP="009741B2">
      <w:pPr>
        <w:pStyle w:val="Heading4"/>
        <w:rPr>
          <w:lang w:eastAsia="ko-KR"/>
        </w:rPr>
      </w:pPr>
      <w:bookmarkStart w:id="312" w:name="_Toc518917847"/>
      <w:smartTag w:uri="urn:schemas-microsoft-com:office:smarttags" w:element="chsdate">
        <w:smartTagPr>
          <w:attr w:name="Year" w:val="1899"/>
          <w:attr w:name="Month" w:val="12"/>
          <w:attr w:name="Day" w:val="30"/>
          <w:attr w:name="IsLunarDate" w:val="False"/>
          <w:attr w:name="IsROCDate" w:val="False"/>
        </w:smartTagPr>
        <w:r w:rsidRPr="00541A60">
          <w:t>9.</w:t>
        </w:r>
        <w:r w:rsidRPr="00541A60">
          <w:rPr>
            <w:lang w:eastAsia="ko-KR"/>
          </w:rPr>
          <w:t>2.4</w:t>
        </w:r>
      </w:smartTag>
      <w:r w:rsidRPr="00541A60">
        <w:rPr>
          <w:lang w:eastAsia="ko-KR"/>
        </w:rPr>
        <w:t>.</w:t>
      </w:r>
      <w:r w:rsidRPr="00541A60">
        <w:rPr>
          <w:lang w:eastAsia="zh-CN"/>
        </w:rPr>
        <w:t>3</w:t>
      </w:r>
      <w:r w:rsidRPr="00541A60">
        <w:tab/>
        <w:t>Minimum Requirements</w:t>
      </w:r>
      <w:r w:rsidRPr="00541A60">
        <w:rPr>
          <w:lang w:eastAsia="ko-KR"/>
        </w:rPr>
        <w:t xml:space="preserve"> for HS-SCCH </w:t>
      </w:r>
      <w:r w:rsidRPr="00541A60">
        <w:rPr>
          <w:lang w:eastAsia="zh-CN"/>
        </w:rPr>
        <w:t xml:space="preserve">Type </w:t>
      </w:r>
      <w:smartTag w:uri="urn:schemas-microsoft-com:office:smarttags" w:element="chsdate">
        <w:smartTagPr>
          <w:attr w:name="Year" w:val="2006"/>
          <w:attr w:name="Month" w:val="7"/>
          <w:attr w:name="Day" w:val="8"/>
          <w:attr w:name="IsLunarDate" w:val="False"/>
          <w:attr w:name="IsROCDate" w:val="False"/>
        </w:smartTagPr>
        <w:r w:rsidRPr="00541A60">
          <w:rPr>
            <w:lang w:eastAsia="zh-CN"/>
          </w:rPr>
          <w:t>6/7/8</w:t>
        </w:r>
      </w:smartTag>
      <w:r w:rsidRPr="00541A60">
        <w:rPr>
          <w:lang w:eastAsia="zh-CN"/>
        </w:rPr>
        <w:t xml:space="preserve">/9 </w:t>
      </w:r>
      <w:r w:rsidRPr="00541A60">
        <w:rPr>
          <w:lang w:eastAsia="ko-KR"/>
        </w:rPr>
        <w:t>Detection</w:t>
      </w:r>
      <w:bookmarkEnd w:id="312"/>
    </w:p>
    <w:p w14:paraId="20847CCE" w14:textId="77777777" w:rsidR="006F1E26" w:rsidRPr="00541A60" w:rsidRDefault="006F1E26" w:rsidP="006F1E26">
      <w:pPr>
        <w:rPr>
          <w:lang w:eastAsia="zh-CN"/>
        </w:rPr>
      </w:pPr>
      <w:r w:rsidRPr="00541A60">
        <w:t xml:space="preserve">For the test parameters specified in Table </w:t>
      </w:r>
      <w:smartTag w:uri="urn:schemas-microsoft-com:office:smarttags" w:element="chmetcnv">
        <w:smartTagPr>
          <w:attr w:name="UnitName" w:val="ac"/>
          <w:attr w:name="SourceValue" w:val="9.18"/>
          <w:attr w:name="HasSpace" w:val="False"/>
          <w:attr w:name="Negative" w:val="False"/>
          <w:attr w:name="NumberType" w:val="1"/>
          <w:attr w:name="TCSC" w:val="0"/>
        </w:smartTagPr>
        <w:r w:rsidRPr="00541A60">
          <w:t>9.</w:t>
        </w:r>
        <w:r w:rsidRPr="00541A60">
          <w:rPr>
            <w:lang w:eastAsia="ko-KR"/>
          </w:rPr>
          <w:t>1</w:t>
        </w:r>
        <w:r w:rsidRPr="00541A60">
          <w:rPr>
            <w:lang w:eastAsia="zh-CN"/>
          </w:rPr>
          <w:t>8AC</w:t>
        </w:r>
      </w:smartTag>
      <w:r w:rsidRPr="00541A60">
        <w:t xml:space="preserve">, for each value of HS-SCCH </w:t>
      </w:r>
      <w:r w:rsidR="00C800E3">
        <w:rPr>
          <w:rFonts w:cs="v4.2.0"/>
          <w:position w:val="-12"/>
        </w:rPr>
        <w:pict w14:anchorId="6C04FF9F">
          <v:shape id="_x0000_i1273" type="#_x0000_t75" style="width:38.5pt;height:19pt" fillcolor="window">
            <v:imagedata r:id="rId82" o:title=""/>
          </v:shape>
        </w:pict>
      </w:r>
      <w:r w:rsidRPr="00541A60">
        <w:rPr>
          <w:rFonts w:cs="v4.2.0"/>
          <w:position w:val="-12"/>
          <w:lang w:eastAsia="ko-KR"/>
        </w:rPr>
        <w:t xml:space="preserve"> </w:t>
      </w:r>
      <w:r w:rsidRPr="00541A60">
        <w:t>specified in Table 9.</w:t>
      </w:r>
      <w:r w:rsidRPr="00541A60">
        <w:rPr>
          <w:lang w:eastAsia="ko-KR"/>
        </w:rPr>
        <w:t>18</w:t>
      </w:r>
      <w:r w:rsidRPr="00541A60">
        <w:rPr>
          <w:lang w:eastAsia="zh-CN"/>
        </w:rPr>
        <w:t>AD</w:t>
      </w:r>
      <w:r w:rsidRPr="00541A60">
        <w:t xml:space="preserve"> the measured </w:t>
      </w:r>
      <w:r w:rsidRPr="00541A60">
        <w:rPr>
          <w:i/>
          <w:iCs/>
        </w:rPr>
        <w:t>P</w:t>
      </w:r>
      <w:r w:rsidRPr="00541A60">
        <w:t>(</w:t>
      </w:r>
      <w:r w:rsidRPr="00541A60">
        <w:rPr>
          <w:i/>
          <w:iCs/>
          <w:lang w:eastAsia="ja-JP"/>
        </w:rPr>
        <w:t>E</w:t>
      </w:r>
      <w:r w:rsidRPr="00541A60">
        <w:rPr>
          <w:vertAlign w:val="subscript"/>
        </w:rPr>
        <w:t>m</w:t>
      </w:r>
      <w:r w:rsidRPr="00541A60">
        <w:t xml:space="preserve">) shall be less than or equal to the corresponding specified value of </w:t>
      </w:r>
      <w:r w:rsidRPr="00541A60">
        <w:rPr>
          <w:i/>
          <w:iCs/>
        </w:rPr>
        <w:t>P</w:t>
      </w:r>
      <w:r w:rsidRPr="00541A60">
        <w:t>(</w:t>
      </w:r>
      <w:r w:rsidRPr="00541A60">
        <w:rPr>
          <w:i/>
          <w:iCs/>
          <w:lang w:eastAsia="ja-JP"/>
        </w:rPr>
        <w:t>E</w:t>
      </w:r>
      <w:r w:rsidRPr="00541A60">
        <w:rPr>
          <w:vertAlign w:val="subscript"/>
        </w:rPr>
        <w:t>m</w:t>
      </w:r>
      <w:r w:rsidRPr="00541A60">
        <w:t>).</w:t>
      </w:r>
      <w:r w:rsidRPr="00541A60">
        <w:rPr>
          <w:lang w:eastAsia="zh-CN"/>
        </w:rPr>
        <w:t xml:space="preserve"> Minimum performance requirements specified in Table 9.18AD are based on receiver diversity.</w:t>
      </w:r>
    </w:p>
    <w:p w14:paraId="15B4BC5C" w14:textId="77777777" w:rsidR="006F1E26" w:rsidRPr="00541A60" w:rsidRDefault="006F1E26" w:rsidP="00FA6C75">
      <w:pPr>
        <w:pStyle w:val="TH"/>
        <w:outlineLvl w:val="0"/>
        <w:rPr>
          <w:lang w:eastAsia="ko-KR"/>
        </w:rPr>
      </w:pPr>
      <w:r w:rsidRPr="00541A60">
        <w:lastRenderedPageBreak/>
        <w:t xml:space="preserve">Table </w:t>
      </w:r>
      <w:smartTag w:uri="urn:schemas-microsoft-com:office:smarttags" w:element="chmetcnv">
        <w:smartTagPr>
          <w:attr w:name="UnitName" w:val="ac"/>
          <w:attr w:name="SourceValue" w:val="9.18"/>
          <w:attr w:name="HasSpace" w:val="False"/>
          <w:attr w:name="Negative" w:val="False"/>
          <w:attr w:name="NumberType" w:val="1"/>
          <w:attr w:name="TCSC" w:val="0"/>
        </w:smartTagPr>
        <w:r w:rsidRPr="00541A60">
          <w:t>9.</w:t>
        </w:r>
        <w:r w:rsidRPr="00541A60">
          <w:rPr>
            <w:lang w:eastAsia="zh-CN"/>
          </w:rPr>
          <w:t>18AC</w:t>
        </w:r>
      </w:smartTag>
      <w:r w:rsidRPr="00541A60">
        <w:t xml:space="preserve">: Test </w:t>
      </w:r>
      <w:r w:rsidRPr="00541A60">
        <w:rPr>
          <w:lang w:eastAsia="ja-JP"/>
        </w:rPr>
        <w:t>parameters for HS-SCCH Type</w:t>
      </w:r>
      <w:r w:rsidRPr="00541A60">
        <w:rPr>
          <w:lang w:eastAsia="zh-CN"/>
        </w:rPr>
        <w:t xml:space="preserve"> </w:t>
      </w:r>
      <w:smartTag w:uri="urn:schemas-microsoft-com:office:smarttags" w:element="chsdate">
        <w:smartTagPr>
          <w:attr w:name="Year" w:val="2006"/>
          <w:attr w:name="Month" w:val="7"/>
          <w:attr w:name="Day" w:val="8"/>
          <w:attr w:name="IsLunarDate" w:val="False"/>
          <w:attr w:name="IsROCDate" w:val="False"/>
        </w:smartTagPr>
        <w:r w:rsidRPr="00541A60">
          <w:rPr>
            <w:lang w:eastAsia="zh-CN"/>
          </w:rPr>
          <w:t>6/7/8</w:t>
        </w:r>
      </w:smartTag>
      <w:r w:rsidRPr="00541A60">
        <w:rPr>
          <w:lang w:eastAsia="zh-CN"/>
        </w:rPr>
        <w:t xml:space="preserve">/9 </w:t>
      </w:r>
      <w:r w:rsidRPr="00541A60">
        <w:rPr>
          <w:lang w:eastAsia="ja-JP"/>
        </w:rPr>
        <w:t>detection</w:t>
      </w:r>
      <w:r w:rsidRPr="00541A60">
        <w:rPr>
          <w:lang w:eastAsia="ko-KR"/>
        </w:rPr>
        <w:t xml:space="preserve"> (1.28Mcps TDD option)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050"/>
        <w:gridCol w:w="1572"/>
        <w:gridCol w:w="1056"/>
        <w:gridCol w:w="417"/>
        <w:gridCol w:w="1056"/>
        <w:gridCol w:w="557"/>
        <w:gridCol w:w="1680"/>
        <w:gridCol w:w="1053"/>
      </w:tblGrid>
      <w:tr w:rsidR="006F1E26" w:rsidRPr="00602E30" w14:paraId="6C64128C" w14:textId="77777777">
        <w:trPr>
          <w:gridAfter w:val="1"/>
          <w:wAfter w:w="1053" w:type="dxa"/>
          <w:jc w:val="center"/>
        </w:trPr>
        <w:tc>
          <w:tcPr>
            <w:tcW w:w="2622" w:type="dxa"/>
            <w:gridSpan w:val="2"/>
            <w:tcBorders>
              <w:top w:val="single" w:sz="4" w:space="0" w:color="auto"/>
              <w:left w:val="single" w:sz="4" w:space="0" w:color="auto"/>
              <w:bottom w:val="single" w:sz="4" w:space="0" w:color="auto"/>
              <w:right w:val="single" w:sz="4" w:space="0" w:color="auto"/>
            </w:tcBorders>
            <w:vAlign w:val="center"/>
          </w:tcPr>
          <w:p w14:paraId="51AAE0E0" w14:textId="77777777" w:rsidR="006F1E26" w:rsidRPr="00602E30" w:rsidRDefault="006F1E26" w:rsidP="006F1E26">
            <w:pPr>
              <w:keepNext/>
              <w:keepLines/>
              <w:spacing w:after="0"/>
              <w:jc w:val="center"/>
              <w:rPr>
                <w:rFonts w:ascii="Arial" w:hAnsi="Arial" w:cs="Arial"/>
                <w:b/>
                <w:sz w:val="18"/>
              </w:rPr>
            </w:pPr>
            <w:r w:rsidRPr="00602E30">
              <w:rPr>
                <w:rFonts w:ascii="Arial" w:hAnsi="Arial" w:cs="Arial"/>
                <w:b/>
                <w:sz w:val="18"/>
              </w:rPr>
              <w:t>Parameter</w:t>
            </w:r>
          </w:p>
        </w:tc>
        <w:tc>
          <w:tcPr>
            <w:tcW w:w="1473" w:type="dxa"/>
            <w:gridSpan w:val="2"/>
            <w:tcBorders>
              <w:top w:val="single" w:sz="4" w:space="0" w:color="auto"/>
              <w:left w:val="single" w:sz="4" w:space="0" w:color="auto"/>
              <w:bottom w:val="single" w:sz="4" w:space="0" w:color="auto"/>
            </w:tcBorders>
            <w:vAlign w:val="center"/>
          </w:tcPr>
          <w:p w14:paraId="2381C7D8" w14:textId="77777777" w:rsidR="006F1E26" w:rsidRPr="00602E30" w:rsidRDefault="006F1E26" w:rsidP="006F1E26">
            <w:pPr>
              <w:keepNext/>
              <w:keepLines/>
              <w:spacing w:after="0"/>
              <w:jc w:val="center"/>
              <w:rPr>
                <w:rFonts w:ascii="Arial" w:hAnsi="Arial" w:cs="Arial"/>
                <w:b/>
                <w:sz w:val="18"/>
              </w:rPr>
            </w:pPr>
            <w:r w:rsidRPr="00602E30">
              <w:rPr>
                <w:rFonts w:ascii="Arial" w:hAnsi="Arial" w:cs="Arial"/>
                <w:b/>
                <w:sz w:val="18"/>
              </w:rPr>
              <w:t>Unit</w:t>
            </w:r>
          </w:p>
        </w:tc>
        <w:tc>
          <w:tcPr>
            <w:tcW w:w="1613" w:type="dxa"/>
            <w:gridSpan w:val="2"/>
            <w:tcBorders>
              <w:top w:val="single" w:sz="4" w:space="0" w:color="auto"/>
              <w:bottom w:val="single" w:sz="4" w:space="0" w:color="auto"/>
              <w:right w:val="single" w:sz="4" w:space="0" w:color="auto"/>
            </w:tcBorders>
            <w:vAlign w:val="center"/>
          </w:tcPr>
          <w:p w14:paraId="44DC7479" w14:textId="77777777" w:rsidR="006F1E26" w:rsidRPr="00602E30" w:rsidRDefault="006F1E26" w:rsidP="006F1E26">
            <w:pPr>
              <w:keepNext/>
              <w:keepLines/>
              <w:spacing w:after="0"/>
              <w:jc w:val="center"/>
              <w:rPr>
                <w:rFonts w:ascii="Arial" w:hAnsi="Arial" w:cs="Arial"/>
                <w:b/>
                <w:sz w:val="18"/>
                <w:lang w:eastAsia="ko-KR"/>
              </w:rPr>
            </w:pPr>
            <w:r w:rsidRPr="00602E30">
              <w:rPr>
                <w:rFonts w:ascii="Arial" w:hAnsi="Arial" w:cs="Arial"/>
                <w:b/>
                <w:sz w:val="18"/>
                <w:lang w:eastAsia="ko-KR"/>
              </w:rPr>
              <w:t>Test 1</w:t>
            </w:r>
          </w:p>
        </w:tc>
        <w:tc>
          <w:tcPr>
            <w:tcW w:w="1680" w:type="dxa"/>
            <w:tcBorders>
              <w:top w:val="single" w:sz="4" w:space="0" w:color="auto"/>
              <w:bottom w:val="single" w:sz="4" w:space="0" w:color="auto"/>
              <w:right w:val="single" w:sz="4" w:space="0" w:color="auto"/>
            </w:tcBorders>
            <w:vAlign w:val="center"/>
          </w:tcPr>
          <w:p w14:paraId="586D18FA" w14:textId="77777777" w:rsidR="006F1E26" w:rsidRPr="00602E30" w:rsidRDefault="006F1E26" w:rsidP="006F1E26">
            <w:pPr>
              <w:keepNext/>
              <w:keepLines/>
              <w:spacing w:after="0"/>
              <w:jc w:val="center"/>
              <w:rPr>
                <w:rFonts w:ascii="Arial" w:hAnsi="Arial" w:cs="Arial"/>
                <w:b/>
                <w:sz w:val="18"/>
                <w:lang w:eastAsia="ko-KR"/>
              </w:rPr>
            </w:pPr>
            <w:r w:rsidRPr="00602E30">
              <w:rPr>
                <w:rFonts w:ascii="Arial" w:hAnsi="Arial" w:cs="Arial"/>
                <w:b/>
                <w:sz w:val="18"/>
                <w:lang w:eastAsia="ko-KR"/>
              </w:rPr>
              <w:t>Test2</w:t>
            </w:r>
          </w:p>
        </w:tc>
      </w:tr>
      <w:tr w:rsidR="006F1E26" w:rsidRPr="00602E30" w14:paraId="66974028" w14:textId="77777777">
        <w:trPr>
          <w:gridBefore w:val="1"/>
          <w:wBefore w:w="1050" w:type="dxa"/>
          <w:jc w:val="center"/>
        </w:trPr>
        <w:tc>
          <w:tcPr>
            <w:tcW w:w="2628" w:type="dxa"/>
            <w:gridSpan w:val="2"/>
            <w:tcBorders>
              <w:left w:val="single" w:sz="4" w:space="0" w:color="auto"/>
              <w:right w:val="single" w:sz="4" w:space="0" w:color="auto"/>
            </w:tcBorders>
            <w:vAlign w:val="center"/>
          </w:tcPr>
          <w:p w14:paraId="56287BFF" w14:textId="77777777" w:rsidR="006F1E26" w:rsidRPr="00602E30" w:rsidRDefault="006F1E26" w:rsidP="006F1E26">
            <w:pPr>
              <w:keepNext/>
              <w:keepLines/>
              <w:spacing w:after="0"/>
              <w:jc w:val="center"/>
              <w:rPr>
                <w:rFonts w:ascii="Arial" w:hAnsi="Arial" w:cs="Arial"/>
                <w:bCs/>
                <w:sz w:val="18"/>
                <w:lang w:eastAsia="ko-KR"/>
              </w:rPr>
            </w:pPr>
            <w:r w:rsidRPr="00602E30">
              <w:rPr>
                <w:rFonts w:ascii="Arial" w:hAnsi="Arial" w:cs="Arial"/>
                <w:bCs/>
                <w:sz w:val="18"/>
              </w:rPr>
              <w:t xml:space="preserve">Number of </w:t>
            </w:r>
            <w:r w:rsidRPr="00602E30">
              <w:rPr>
                <w:rFonts w:ascii="Arial" w:hAnsi="Arial" w:cs="Arial"/>
                <w:bCs/>
                <w:sz w:val="18"/>
                <w:lang w:eastAsia="ko-KR"/>
              </w:rPr>
              <w:t>TS under test</w:t>
            </w:r>
          </w:p>
        </w:tc>
        <w:tc>
          <w:tcPr>
            <w:tcW w:w="1473" w:type="dxa"/>
            <w:gridSpan w:val="2"/>
            <w:tcBorders>
              <w:left w:val="single" w:sz="4" w:space="0" w:color="auto"/>
            </w:tcBorders>
            <w:vAlign w:val="center"/>
          </w:tcPr>
          <w:p w14:paraId="6A29B848" w14:textId="77777777" w:rsidR="006F1E26" w:rsidRPr="00602E30" w:rsidRDefault="006F1E26" w:rsidP="006F1E26">
            <w:pPr>
              <w:keepNext/>
              <w:keepLines/>
              <w:spacing w:after="0"/>
              <w:jc w:val="center"/>
              <w:rPr>
                <w:rFonts w:ascii="Arial" w:hAnsi="Arial" w:cs="Arial"/>
                <w:bCs/>
                <w:sz w:val="18"/>
              </w:rPr>
            </w:pPr>
            <w:r w:rsidRPr="00602E30">
              <w:rPr>
                <w:rFonts w:ascii="Arial" w:hAnsi="Arial" w:cs="Arial"/>
                <w:bCs/>
                <w:sz w:val="18"/>
              </w:rPr>
              <w:t>-</w:t>
            </w:r>
          </w:p>
        </w:tc>
        <w:tc>
          <w:tcPr>
            <w:tcW w:w="3290" w:type="dxa"/>
            <w:gridSpan w:val="3"/>
            <w:tcBorders>
              <w:right w:val="single" w:sz="4" w:space="0" w:color="auto"/>
            </w:tcBorders>
            <w:vAlign w:val="center"/>
          </w:tcPr>
          <w:p w14:paraId="5D8F8968" w14:textId="77777777" w:rsidR="006F1E26" w:rsidRPr="00602E30" w:rsidRDefault="006F1E26" w:rsidP="006F1E26">
            <w:pPr>
              <w:keepNext/>
              <w:keepLines/>
              <w:spacing w:after="0"/>
              <w:jc w:val="center"/>
              <w:rPr>
                <w:rFonts w:ascii="Arial" w:hAnsi="Arial" w:cs="Arial"/>
                <w:bCs/>
                <w:sz w:val="18"/>
                <w:lang w:eastAsia="ko-KR"/>
              </w:rPr>
            </w:pPr>
            <w:r w:rsidRPr="00602E30">
              <w:rPr>
                <w:rFonts w:ascii="Arial" w:hAnsi="Arial" w:cs="Arial"/>
                <w:bCs/>
                <w:sz w:val="18"/>
                <w:lang w:eastAsia="ko-KR"/>
              </w:rPr>
              <w:t>1</w:t>
            </w:r>
          </w:p>
        </w:tc>
      </w:tr>
      <w:tr w:rsidR="006F1E26" w:rsidRPr="00602E30" w14:paraId="0013CC56" w14:textId="77777777">
        <w:trPr>
          <w:gridBefore w:val="1"/>
          <w:wBefore w:w="1050" w:type="dxa"/>
          <w:jc w:val="center"/>
        </w:trPr>
        <w:tc>
          <w:tcPr>
            <w:tcW w:w="2628" w:type="dxa"/>
            <w:gridSpan w:val="2"/>
            <w:tcBorders>
              <w:left w:val="single" w:sz="4" w:space="0" w:color="auto"/>
              <w:right w:val="single" w:sz="4" w:space="0" w:color="auto"/>
            </w:tcBorders>
            <w:vAlign w:val="center"/>
          </w:tcPr>
          <w:p w14:paraId="53853584" w14:textId="77777777" w:rsidR="006F1E26" w:rsidRPr="00602E30" w:rsidRDefault="006F1E26" w:rsidP="006F1E26">
            <w:pPr>
              <w:keepNext/>
              <w:keepLines/>
              <w:spacing w:after="0"/>
              <w:jc w:val="center"/>
              <w:rPr>
                <w:rFonts w:ascii="Arial" w:hAnsi="Arial" w:cs="Arial"/>
                <w:bCs/>
                <w:sz w:val="18"/>
              </w:rPr>
            </w:pPr>
            <w:r w:rsidRPr="00602E30">
              <w:rPr>
                <w:rFonts w:ascii="Arial" w:hAnsi="Arial" w:cs="Arial"/>
                <w:bCs/>
                <w:sz w:val="18"/>
              </w:rPr>
              <w:t>Number of HS-SCCH codes per timeslot</w:t>
            </w:r>
          </w:p>
        </w:tc>
        <w:tc>
          <w:tcPr>
            <w:tcW w:w="1473" w:type="dxa"/>
            <w:gridSpan w:val="2"/>
            <w:tcBorders>
              <w:left w:val="single" w:sz="4" w:space="0" w:color="auto"/>
            </w:tcBorders>
            <w:vAlign w:val="center"/>
          </w:tcPr>
          <w:p w14:paraId="3862F3E0" w14:textId="77777777" w:rsidR="006F1E26" w:rsidRPr="00602E30" w:rsidRDefault="006F1E26" w:rsidP="006F1E26">
            <w:pPr>
              <w:keepNext/>
              <w:keepLines/>
              <w:spacing w:after="0"/>
              <w:jc w:val="center"/>
              <w:rPr>
                <w:rFonts w:ascii="Arial" w:hAnsi="Arial" w:cs="Arial"/>
                <w:bCs/>
                <w:sz w:val="18"/>
              </w:rPr>
            </w:pPr>
            <w:r w:rsidRPr="00602E30">
              <w:rPr>
                <w:rFonts w:ascii="Arial" w:hAnsi="Arial" w:cs="Arial"/>
                <w:bCs/>
                <w:sz w:val="18"/>
              </w:rPr>
              <w:t>-</w:t>
            </w:r>
          </w:p>
        </w:tc>
        <w:tc>
          <w:tcPr>
            <w:tcW w:w="3290" w:type="dxa"/>
            <w:gridSpan w:val="3"/>
            <w:tcBorders>
              <w:right w:val="single" w:sz="4" w:space="0" w:color="auto"/>
            </w:tcBorders>
            <w:vAlign w:val="center"/>
          </w:tcPr>
          <w:p w14:paraId="4732B9EE" w14:textId="77777777" w:rsidR="006F1E26" w:rsidRPr="00602E30" w:rsidRDefault="006F1E26" w:rsidP="006F1E26">
            <w:pPr>
              <w:keepNext/>
              <w:keepLines/>
              <w:spacing w:after="0"/>
              <w:jc w:val="center"/>
              <w:rPr>
                <w:rFonts w:ascii="Arial" w:hAnsi="Arial" w:cs="Arial"/>
                <w:bCs/>
                <w:sz w:val="18"/>
              </w:rPr>
            </w:pPr>
            <w:r w:rsidRPr="00602E30">
              <w:rPr>
                <w:rFonts w:ascii="Arial" w:hAnsi="Arial" w:cs="Arial"/>
                <w:bCs/>
                <w:sz w:val="18"/>
              </w:rPr>
              <w:t>8 (4 x2)</w:t>
            </w:r>
          </w:p>
        </w:tc>
      </w:tr>
      <w:tr w:rsidR="006F1E26" w:rsidRPr="00602E30" w14:paraId="3DBE21B3" w14:textId="77777777">
        <w:trPr>
          <w:gridBefore w:val="1"/>
          <w:wBefore w:w="1050" w:type="dxa"/>
          <w:jc w:val="center"/>
        </w:trPr>
        <w:tc>
          <w:tcPr>
            <w:tcW w:w="2628" w:type="dxa"/>
            <w:gridSpan w:val="2"/>
            <w:tcBorders>
              <w:top w:val="single" w:sz="4" w:space="0" w:color="auto"/>
              <w:left w:val="single" w:sz="4" w:space="0" w:color="auto"/>
              <w:right w:val="single" w:sz="4" w:space="0" w:color="auto"/>
            </w:tcBorders>
            <w:vAlign w:val="center"/>
          </w:tcPr>
          <w:p w14:paraId="1292AFCC" w14:textId="77777777" w:rsidR="006F1E26" w:rsidRPr="00602E30" w:rsidRDefault="006F1E26" w:rsidP="006F1E26">
            <w:pPr>
              <w:keepNext/>
              <w:keepLines/>
              <w:spacing w:after="0"/>
              <w:jc w:val="center"/>
              <w:rPr>
                <w:rFonts w:ascii="Arial" w:hAnsi="Arial" w:cs="Arial"/>
                <w:bCs/>
                <w:sz w:val="18"/>
                <w:lang w:eastAsia="ko-KR"/>
              </w:rPr>
            </w:pPr>
            <w:r w:rsidRPr="00541A60">
              <w:rPr>
                <w:rFonts w:ascii="Arial" w:eastAsia="?c?e?o¡°¨¢¡®??S?V?b?N¡®¨¬" w:hAnsi="Arial"/>
                <w:bCs/>
                <w:sz w:val="18"/>
                <w:lang w:eastAsia="ja-JP"/>
              </w:rPr>
              <w:t>Scrambling code and basic midamble code number*</w:t>
            </w:r>
          </w:p>
        </w:tc>
        <w:tc>
          <w:tcPr>
            <w:tcW w:w="1473" w:type="dxa"/>
            <w:gridSpan w:val="2"/>
            <w:tcBorders>
              <w:top w:val="single" w:sz="4" w:space="0" w:color="auto"/>
              <w:left w:val="single" w:sz="4" w:space="0" w:color="auto"/>
            </w:tcBorders>
            <w:vAlign w:val="center"/>
          </w:tcPr>
          <w:p w14:paraId="206EF390" w14:textId="77777777" w:rsidR="006F1E26" w:rsidRPr="00602E30" w:rsidRDefault="006F1E26" w:rsidP="006F1E26">
            <w:pPr>
              <w:keepNext/>
              <w:keepLines/>
              <w:spacing w:after="0"/>
              <w:jc w:val="center"/>
              <w:rPr>
                <w:rFonts w:ascii="Arial" w:hAnsi="Arial" w:cs="Arial"/>
                <w:bCs/>
                <w:sz w:val="18"/>
                <w:lang w:eastAsia="ko-KR"/>
              </w:rPr>
            </w:pPr>
            <w:r w:rsidRPr="00602E30">
              <w:rPr>
                <w:rFonts w:ascii="Arial" w:hAnsi="Arial" w:cs="Arial"/>
                <w:bCs/>
                <w:sz w:val="18"/>
                <w:lang w:eastAsia="ko-KR"/>
              </w:rPr>
              <w:t>-</w:t>
            </w:r>
          </w:p>
        </w:tc>
        <w:tc>
          <w:tcPr>
            <w:tcW w:w="3290" w:type="dxa"/>
            <w:gridSpan w:val="3"/>
            <w:tcBorders>
              <w:top w:val="single" w:sz="4" w:space="0" w:color="auto"/>
              <w:right w:val="single" w:sz="4" w:space="0" w:color="auto"/>
            </w:tcBorders>
            <w:vAlign w:val="center"/>
          </w:tcPr>
          <w:p w14:paraId="5B82A343" w14:textId="77777777" w:rsidR="006F1E26" w:rsidRPr="00602E30" w:rsidRDefault="006F1E26" w:rsidP="006F1E26">
            <w:pPr>
              <w:keepNext/>
              <w:keepLines/>
              <w:spacing w:after="0"/>
              <w:jc w:val="center"/>
              <w:rPr>
                <w:rFonts w:ascii="Arial" w:hAnsi="Arial" w:cs="Arial"/>
                <w:bCs/>
                <w:sz w:val="18"/>
                <w:lang w:eastAsia="ko-KR"/>
              </w:rPr>
            </w:pPr>
            <w:r w:rsidRPr="00602E30">
              <w:rPr>
                <w:rFonts w:ascii="Arial" w:hAnsi="Arial" w:cs="Arial"/>
                <w:bCs/>
                <w:sz w:val="18"/>
                <w:lang w:eastAsia="ko-KR"/>
              </w:rPr>
              <w:t>0</w:t>
            </w:r>
          </w:p>
        </w:tc>
      </w:tr>
      <w:tr w:rsidR="006F1E26" w:rsidRPr="00602E30" w14:paraId="12E1325C" w14:textId="77777777">
        <w:trPr>
          <w:gridBefore w:val="1"/>
          <w:wBefore w:w="1050" w:type="dxa"/>
          <w:jc w:val="center"/>
        </w:trPr>
        <w:tc>
          <w:tcPr>
            <w:tcW w:w="2628" w:type="dxa"/>
            <w:gridSpan w:val="2"/>
            <w:tcBorders>
              <w:left w:val="single" w:sz="4" w:space="0" w:color="auto"/>
              <w:right w:val="single" w:sz="4" w:space="0" w:color="auto"/>
            </w:tcBorders>
            <w:vAlign w:val="center"/>
          </w:tcPr>
          <w:p w14:paraId="421F9A22" w14:textId="77777777" w:rsidR="006F1E26" w:rsidRPr="00602E30" w:rsidRDefault="006F1E26" w:rsidP="006F1E26">
            <w:pPr>
              <w:keepNext/>
              <w:keepLines/>
              <w:spacing w:after="0"/>
              <w:jc w:val="center"/>
              <w:rPr>
                <w:rFonts w:ascii="Arial" w:hAnsi="Arial" w:cs="Arial"/>
                <w:bCs/>
                <w:sz w:val="18"/>
              </w:rPr>
            </w:pPr>
            <w:r w:rsidRPr="00602E30">
              <w:rPr>
                <w:rFonts w:ascii="Arial" w:hAnsi="Arial" w:cs="Arial"/>
                <w:bCs/>
                <w:sz w:val="18"/>
              </w:rPr>
              <w:t>Number of DPCH</w:t>
            </w:r>
            <w:r w:rsidRPr="00602E30">
              <w:rPr>
                <w:rFonts w:ascii="Arial" w:hAnsi="Arial" w:cs="Arial"/>
                <w:bCs/>
                <w:sz w:val="18"/>
                <w:vertAlign w:val="subscript"/>
              </w:rPr>
              <w:t>o</w:t>
            </w:r>
          </w:p>
        </w:tc>
        <w:tc>
          <w:tcPr>
            <w:tcW w:w="1473" w:type="dxa"/>
            <w:gridSpan w:val="2"/>
            <w:tcBorders>
              <w:left w:val="single" w:sz="4" w:space="0" w:color="auto"/>
            </w:tcBorders>
            <w:vAlign w:val="center"/>
          </w:tcPr>
          <w:p w14:paraId="5168D67A" w14:textId="77777777" w:rsidR="006F1E26" w:rsidRPr="00602E30" w:rsidRDefault="006F1E26" w:rsidP="006F1E26">
            <w:pPr>
              <w:keepNext/>
              <w:keepLines/>
              <w:spacing w:after="0"/>
              <w:jc w:val="center"/>
              <w:rPr>
                <w:rFonts w:ascii="Arial" w:hAnsi="Arial" w:cs="Arial"/>
                <w:bCs/>
                <w:sz w:val="18"/>
              </w:rPr>
            </w:pPr>
            <w:r w:rsidRPr="00602E30">
              <w:rPr>
                <w:rFonts w:ascii="Arial" w:hAnsi="Arial" w:cs="Arial"/>
                <w:bCs/>
                <w:sz w:val="18"/>
              </w:rPr>
              <w:t>-</w:t>
            </w:r>
          </w:p>
        </w:tc>
        <w:tc>
          <w:tcPr>
            <w:tcW w:w="3290" w:type="dxa"/>
            <w:gridSpan w:val="3"/>
            <w:tcBorders>
              <w:right w:val="single" w:sz="4" w:space="0" w:color="auto"/>
            </w:tcBorders>
            <w:vAlign w:val="center"/>
          </w:tcPr>
          <w:p w14:paraId="3DF8F524" w14:textId="77777777" w:rsidR="006F1E26" w:rsidRPr="00602E30" w:rsidRDefault="006F1E26" w:rsidP="006F1E26">
            <w:pPr>
              <w:keepNext/>
              <w:keepLines/>
              <w:spacing w:after="0"/>
              <w:jc w:val="center"/>
              <w:rPr>
                <w:rFonts w:ascii="Arial" w:hAnsi="Arial" w:cs="Arial"/>
                <w:bCs/>
                <w:sz w:val="18"/>
              </w:rPr>
            </w:pPr>
            <w:r w:rsidRPr="00602E30">
              <w:rPr>
                <w:rFonts w:ascii="Arial" w:hAnsi="Arial" w:cs="Arial"/>
                <w:bCs/>
                <w:sz w:val="18"/>
              </w:rPr>
              <w:t>2</w:t>
            </w:r>
          </w:p>
        </w:tc>
      </w:tr>
      <w:tr w:rsidR="006F1E26" w:rsidRPr="00602E30" w14:paraId="7618C4C3" w14:textId="77777777">
        <w:trPr>
          <w:gridBefore w:val="1"/>
          <w:wBefore w:w="1050" w:type="dxa"/>
          <w:jc w:val="center"/>
        </w:trPr>
        <w:tc>
          <w:tcPr>
            <w:tcW w:w="2628" w:type="dxa"/>
            <w:gridSpan w:val="2"/>
            <w:tcBorders>
              <w:left w:val="single" w:sz="4" w:space="0" w:color="auto"/>
              <w:right w:val="single" w:sz="4" w:space="0" w:color="auto"/>
            </w:tcBorders>
          </w:tcPr>
          <w:p w14:paraId="6455A373" w14:textId="77777777" w:rsidR="006F1E26" w:rsidRPr="00602E30" w:rsidRDefault="006F1E26" w:rsidP="006F1E26">
            <w:pPr>
              <w:keepNext/>
              <w:keepLines/>
              <w:spacing w:after="0"/>
              <w:jc w:val="center"/>
              <w:rPr>
                <w:rFonts w:ascii="Arial" w:hAnsi="Arial"/>
                <w:bCs/>
                <w:snapToGrid w:val="0"/>
                <w:sz w:val="18"/>
              </w:rPr>
            </w:pPr>
            <w:r w:rsidRPr="00602E30">
              <w:rPr>
                <w:rFonts w:ascii="Arial" w:hAnsi="Arial"/>
                <w:bCs/>
                <w:snapToGrid w:val="0"/>
                <w:sz w:val="18"/>
              </w:rPr>
              <w:t>Number of H-ARQ process</w:t>
            </w:r>
          </w:p>
        </w:tc>
        <w:tc>
          <w:tcPr>
            <w:tcW w:w="1473" w:type="dxa"/>
            <w:gridSpan w:val="2"/>
            <w:tcBorders>
              <w:left w:val="single" w:sz="4" w:space="0" w:color="auto"/>
            </w:tcBorders>
          </w:tcPr>
          <w:p w14:paraId="446C5D2D" w14:textId="77777777" w:rsidR="006F1E26" w:rsidRPr="00602E30" w:rsidRDefault="006F1E26" w:rsidP="006F1E26">
            <w:pPr>
              <w:keepNext/>
              <w:keepLines/>
              <w:spacing w:after="0"/>
              <w:jc w:val="center"/>
              <w:rPr>
                <w:rFonts w:ascii="Arial" w:hAnsi="Arial"/>
                <w:bCs/>
                <w:snapToGrid w:val="0"/>
                <w:sz w:val="18"/>
                <w:lang w:eastAsia="ko-KR"/>
              </w:rPr>
            </w:pPr>
            <w:r w:rsidRPr="00602E30">
              <w:rPr>
                <w:rFonts w:ascii="Arial" w:hAnsi="Arial"/>
                <w:bCs/>
                <w:snapToGrid w:val="0"/>
                <w:sz w:val="18"/>
              </w:rPr>
              <w:t>-</w:t>
            </w:r>
          </w:p>
        </w:tc>
        <w:tc>
          <w:tcPr>
            <w:tcW w:w="3290" w:type="dxa"/>
            <w:gridSpan w:val="3"/>
            <w:tcBorders>
              <w:right w:val="single" w:sz="4" w:space="0" w:color="auto"/>
            </w:tcBorders>
            <w:vAlign w:val="center"/>
          </w:tcPr>
          <w:p w14:paraId="0C3F5E7E" w14:textId="77777777" w:rsidR="006F1E26" w:rsidRPr="00602E30" w:rsidRDefault="006F1E26" w:rsidP="006F1E26">
            <w:pPr>
              <w:keepNext/>
              <w:keepLines/>
              <w:spacing w:after="0"/>
              <w:jc w:val="center"/>
              <w:rPr>
                <w:rFonts w:ascii="Arial" w:hAnsi="Arial" w:cs="Arial"/>
                <w:bCs/>
                <w:sz w:val="18"/>
                <w:lang w:eastAsia="ko-KR"/>
              </w:rPr>
            </w:pPr>
            <w:r w:rsidRPr="00602E30">
              <w:rPr>
                <w:rFonts w:ascii="Arial" w:hAnsi="Arial" w:cs="Arial"/>
                <w:bCs/>
                <w:sz w:val="18"/>
                <w:lang w:eastAsia="ko-KR"/>
              </w:rPr>
              <w:t>4</w:t>
            </w:r>
          </w:p>
        </w:tc>
      </w:tr>
      <w:tr w:rsidR="006F1E26" w:rsidRPr="00602E30" w14:paraId="4F4BD0A6" w14:textId="77777777">
        <w:trPr>
          <w:gridBefore w:val="1"/>
          <w:wBefore w:w="1050" w:type="dxa"/>
          <w:jc w:val="center"/>
        </w:trPr>
        <w:tc>
          <w:tcPr>
            <w:tcW w:w="2628" w:type="dxa"/>
            <w:gridSpan w:val="2"/>
            <w:tcBorders>
              <w:left w:val="single" w:sz="4" w:space="0" w:color="auto"/>
              <w:right w:val="single" w:sz="4" w:space="0" w:color="auto"/>
            </w:tcBorders>
            <w:vAlign w:val="center"/>
          </w:tcPr>
          <w:p w14:paraId="2F416780" w14:textId="77777777" w:rsidR="006F1E26" w:rsidRPr="00602E30" w:rsidRDefault="006F1E26" w:rsidP="006F1E26">
            <w:pPr>
              <w:keepNext/>
              <w:keepLines/>
              <w:spacing w:after="0"/>
              <w:jc w:val="center"/>
              <w:rPr>
                <w:rFonts w:ascii="Arial" w:hAnsi="Arial" w:cs="Arial"/>
                <w:bCs/>
                <w:sz w:val="18"/>
                <w:lang w:eastAsia="ko-KR"/>
              </w:rPr>
            </w:pPr>
            <w:r w:rsidRPr="00541A60">
              <w:rPr>
                <w:rFonts w:ascii="Arial" w:eastAsia="‚c‚e‚o“Á‘¾ƒSƒVƒbƒN‘Ì" w:hAnsi="Arial" w:cs="Arial"/>
                <w:bCs/>
                <w:sz w:val="18"/>
              </w:rPr>
              <w:t>HS-SCCH Channelization Codes</w:t>
            </w:r>
            <w:r w:rsidRPr="00602E30">
              <w:rPr>
                <w:rFonts w:ascii="Arial" w:hAnsi="Arial" w:cs="Arial"/>
                <w:bCs/>
                <w:sz w:val="18"/>
                <w:lang w:eastAsia="ko-KR"/>
              </w:rPr>
              <w:t>*</w:t>
            </w:r>
          </w:p>
        </w:tc>
        <w:tc>
          <w:tcPr>
            <w:tcW w:w="1473" w:type="dxa"/>
            <w:gridSpan w:val="2"/>
            <w:tcBorders>
              <w:left w:val="single" w:sz="4" w:space="0" w:color="auto"/>
            </w:tcBorders>
            <w:vAlign w:val="center"/>
          </w:tcPr>
          <w:p w14:paraId="7B2C5A4F" w14:textId="77777777" w:rsidR="006F1E26" w:rsidRPr="00541A60" w:rsidRDefault="006F1E26" w:rsidP="006F1E26">
            <w:pPr>
              <w:keepNext/>
              <w:keepLines/>
              <w:spacing w:after="0"/>
              <w:jc w:val="center"/>
              <w:rPr>
                <w:rFonts w:ascii="Arial" w:eastAsia="‚c‚e‚o“Á‘¾ƒSƒVƒbƒN‘Ì" w:hAnsi="Arial" w:cs="Arial"/>
                <w:bCs/>
                <w:sz w:val="18"/>
              </w:rPr>
            </w:pPr>
            <w:r w:rsidRPr="00541A60">
              <w:rPr>
                <w:rFonts w:ascii="Arial" w:eastAsia="‚c‚e‚o“Á‘¾ƒSƒVƒbƒN‘Ì" w:hAnsi="Arial" w:cs="Arial"/>
                <w:bCs/>
                <w:sz w:val="18"/>
              </w:rPr>
              <w:t>C(k,Q)</w:t>
            </w:r>
          </w:p>
        </w:tc>
        <w:tc>
          <w:tcPr>
            <w:tcW w:w="3290" w:type="dxa"/>
            <w:gridSpan w:val="3"/>
            <w:tcBorders>
              <w:right w:val="single" w:sz="4" w:space="0" w:color="auto"/>
            </w:tcBorders>
            <w:vAlign w:val="center"/>
          </w:tcPr>
          <w:p w14:paraId="6F918D78" w14:textId="77777777" w:rsidR="006F1E26" w:rsidRPr="00541A60" w:rsidRDefault="006F1E26" w:rsidP="006F1E26">
            <w:pPr>
              <w:keepNext/>
              <w:keepLines/>
              <w:spacing w:after="0"/>
              <w:jc w:val="center"/>
              <w:rPr>
                <w:rFonts w:ascii="Arial" w:eastAsia="‚c‚e‚o“Á‘¾ƒSƒVƒbƒN‘Ì" w:hAnsi="Arial" w:cs="Arial"/>
                <w:bCs/>
                <w:sz w:val="18"/>
              </w:rPr>
            </w:pPr>
            <w:r w:rsidRPr="00541A60">
              <w:rPr>
                <w:rFonts w:ascii="Arial" w:eastAsia="‚c‚e‚o“Á‘¾ƒSƒVƒbƒN‘Ì" w:hAnsi="Arial" w:cs="Arial"/>
                <w:bCs/>
                <w:sz w:val="18"/>
              </w:rPr>
              <w:t>C(i,16)</w:t>
            </w:r>
          </w:p>
          <w:p w14:paraId="3DED2FB4" w14:textId="77777777" w:rsidR="006F1E26" w:rsidRPr="00541A60" w:rsidRDefault="006F1E26" w:rsidP="006F1E26">
            <w:pPr>
              <w:keepNext/>
              <w:keepLines/>
              <w:spacing w:after="0"/>
              <w:jc w:val="center"/>
              <w:rPr>
                <w:rFonts w:ascii="Arial" w:eastAsia="‚c‚e‚o“Á‘¾ƒSƒVƒbƒN‘Ì" w:hAnsi="Arial" w:cs="Arial"/>
                <w:bCs/>
                <w:sz w:val="18"/>
              </w:rPr>
            </w:pPr>
            <w:r w:rsidRPr="00541A60">
              <w:rPr>
                <w:rFonts w:ascii="Arial" w:eastAsia="‚c‚e‚o“Á‘¾ƒSƒVƒbƒN‘Ì" w:hAnsi="Arial" w:cs="Arial"/>
                <w:bCs/>
                <w:sz w:val="18"/>
              </w:rPr>
              <w:t>1</w:t>
            </w:r>
            <w:r w:rsidRPr="00541A60">
              <w:rPr>
                <w:rFonts w:ascii="Arial" w:eastAsia="‚c‚e‚o“Á‘¾ƒSƒVƒbƒN‘Ì" w:hAnsi="Arial" w:cs="Arial"/>
                <w:bCs/>
                <w:sz w:val="18"/>
              </w:rPr>
              <w:sym w:font="Symbol" w:char="F0A3"/>
            </w:r>
            <w:r w:rsidRPr="00541A60">
              <w:rPr>
                <w:rFonts w:ascii="Arial" w:eastAsia="‚c‚e‚o“Á‘¾ƒSƒVƒbƒN‘Ì" w:hAnsi="Arial" w:cs="Arial"/>
                <w:bCs/>
                <w:sz w:val="18"/>
              </w:rPr>
              <w:t>i</w:t>
            </w:r>
            <w:r w:rsidRPr="00541A60">
              <w:rPr>
                <w:rFonts w:ascii="Arial" w:eastAsia="‚c‚e‚o“Á‘¾ƒSƒVƒbƒN‘Ì" w:hAnsi="Arial" w:cs="Arial"/>
                <w:bCs/>
                <w:sz w:val="18"/>
              </w:rPr>
              <w:sym w:font="Symbol" w:char="F0A3"/>
            </w:r>
            <w:r w:rsidRPr="00541A60">
              <w:rPr>
                <w:rFonts w:ascii="Arial" w:eastAsia="‚c‚e‚o“Á‘¾ƒSƒVƒbƒN‘Ì" w:hAnsi="Arial" w:cs="Arial"/>
                <w:bCs/>
                <w:sz w:val="18"/>
              </w:rPr>
              <w:t>8</w:t>
            </w:r>
          </w:p>
        </w:tc>
      </w:tr>
      <w:tr w:rsidR="006F1E26" w:rsidRPr="00602E30" w14:paraId="07C228A6" w14:textId="77777777">
        <w:trPr>
          <w:gridBefore w:val="1"/>
          <w:wBefore w:w="1050" w:type="dxa"/>
          <w:jc w:val="center"/>
        </w:trPr>
        <w:tc>
          <w:tcPr>
            <w:tcW w:w="2628" w:type="dxa"/>
            <w:gridSpan w:val="2"/>
            <w:tcBorders>
              <w:left w:val="single" w:sz="4" w:space="0" w:color="auto"/>
              <w:right w:val="single" w:sz="4" w:space="0" w:color="auto"/>
            </w:tcBorders>
            <w:vAlign w:val="center"/>
          </w:tcPr>
          <w:p w14:paraId="2A905C5A" w14:textId="77777777" w:rsidR="006F1E26" w:rsidRPr="00541A60" w:rsidRDefault="006F1E26" w:rsidP="006F1E26">
            <w:pPr>
              <w:keepNext/>
              <w:keepLines/>
              <w:spacing w:after="0"/>
              <w:jc w:val="center"/>
              <w:rPr>
                <w:rFonts w:ascii="Arial" w:eastAsia="‚c‚e‚o“Á‘¾ƒSƒVƒbƒN‘Ì" w:hAnsi="Arial" w:cs="Arial"/>
                <w:bCs/>
                <w:sz w:val="18"/>
              </w:rPr>
            </w:pPr>
            <w:r w:rsidRPr="00541A60">
              <w:rPr>
                <w:rFonts w:ascii="Arial" w:eastAsia="‚c‚e‚o“Á‘¾ƒSƒVƒbƒN‘Ì" w:hAnsi="Arial" w:cs="Arial"/>
                <w:bCs/>
                <w:sz w:val="18"/>
              </w:rPr>
              <w:t>HS-SCCH Channelization Codes for UE under test</w:t>
            </w:r>
          </w:p>
        </w:tc>
        <w:tc>
          <w:tcPr>
            <w:tcW w:w="1473" w:type="dxa"/>
            <w:gridSpan w:val="2"/>
            <w:tcBorders>
              <w:left w:val="single" w:sz="4" w:space="0" w:color="auto"/>
            </w:tcBorders>
            <w:vAlign w:val="center"/>
          </w:tcPr>
          <w:p w14:paraId="7F33BFAF" w14:textId="77777777" w:rsidR="006F1E26" w:rsidRPr="00541A60" w:rsidRDefault="006F1E26" w:rsidP="006F1E26">
            <w:pPr>
              <w:keepNext/>
              <w:keepLines/>
              <w:spacing w:after="0"/>
              <w:jc w:val="center"/>
              <w:rPr>
                <w:rFonts w:ascii="Arial" w:eastAsia="‚c‚e‚o“Á‘¾ƒSƒVƒbƒN‘Ì" w:hAnsi="Arial" w:cs="Arial"/>
                <w:bCs/>
                <w:sz w:val="18"/>
              </w:rPr>
            </w:pPr>
            <w:r w:rsidRPr="00541A60">
              <w:rPr>
                <w:rFonts w:ascii="Arial" w:eastAsia="‚c‚e‚o“Á‘¾ƒSƒVƒbƒN‘Ì" w:hAnsi="Arial" w:cs="Arial"/>
                <w:bCs/>
                <w:sz w:val="18"/>
              </w:rPr>
              <w:t>C(k,Q)</w:t>
            </w:r>
          </w:p>
        </w:tc>
        <w:tc>
          <w:tcPr>
            <w:tcW w:w="3290" w:type="dxa"/>
            <w:gridSpan w:val="3"/>
            <w:tcBorders>
              <w:right w:val="single" w:sz="4" w:space="0" w:color="auto"/>
            </w:tcBorders>
            <w:vAlign w:val="center"/>
          </w:tcPr>
          <w:p w14:paraId="7F4D985A" w14:textId="77777777" w:rsidR="006F1E26" w:rsidRPr="00541A60" w:rsidRDefault="006F1E26" w:rsidP="006F1E26">
            <w:pPr>
              <w:keepNext/>
              <w:keepLines/>
              <w:spacing w:after="0"/>
              <w:jc w:val="center"/>
              <w:rPr>
                <w:rFonts w:ascii="Arial" w:eastAsia="‚c‚e‚o“Á‘¾ƒSƒVƒbƒN‘Ì" w:hAnsi="Arial" w:cs="Arial"/>
                <w:bCs/>
                <w:sz w:val="18"/>
              </w:rPr>
            </w:pPr>
            <w:r w:rsidRPr="00541A60">
              <w:rPr>
                <w:rFonts w:ascii="Arial" w:eastAsia="‚c‚e‚o“Á‘¾ƒSƒVƒbƒN‘Ì" w:hAnsi="Arial" w:cs="Arial"/>
                <w:bCs/>
                <w:sz w:val="18"/>
              </w:rPr>
              <w:t>C(i,16)</w:t>
            </w:r>
          </w:p>
          <w:p w14:paraId="5EDAB798" w14:textId="77777777" w:rsidR="006F1E26" w:rsidRPr="00541A60" w:rsidRDefault="006F1E26" w:rsidP="006F1E26">
            <w:pPr>
              <w:keepNext/>
              <w:keepLines/>
              <w:spacing w:after="0"/>
              <w:jc w:val="center"/>
              <w:rPr>
                <w:rFonts w:ascii="Arial" w:eastAsia="‚c‚e‚o“Á‘¾ƒSƒVƒbƒN‘Ì" w:hAnsi="Arial" w:cs="Arial"/>
                <w:bCs/>
                <w:sz w:val="18"/>
              </w:rPr>
            </w:pPr>
            <w:r w:rsidRPr="00541A60">
              <w:rPr>
                <w:rFonts w:ascii="Arial" w:eastAsia="‚c‚e‚o“Á‘¾ƒSƒVƒbƒN‘Ì" w:hAnsi="Arial" w:cs="Arial"/>
                <w:bCs/>
                <w:sz w:val="18"/>
              </w:rPr>
              <w:t>1</w:t>
            </w:r>
            <w:r w:rsidRPr="00541A60">
              <w:rPr>
                <w:rFonts w:ascii="Arial" w:eastAsia="‚c‚e‚o“Á‘¾ƒSƒVƒbƒN‘Ì" w:hAnsi="Arial" w:cs="Arial"/>
                <w:bCs/>
                <w:sz w:val="18"/>
              </w:rPr>
              <w:sym w:font="Symbol" w:char="F0A3"/>
            </w:r>
            <w:r w:rsidRPr="00541A60">
              <w:rPr>
                <w:rFonts w:ascii="Arial" w:eastAsia="‚c‚e‚o“Á‘¾ƒSƒVƒbƒN‘Ì" w:hAnsi="Arial" w:cs="Arial"/>
                <w:bCs/>
                <w:sz w:val="18"/>
              </w:rPr>
              <w:t>i</w:t>
            </w:r>
            <w:r w:rsidRPr="00541A60">
              <w:rPr>
                <w:rFonts w:ascii="Arial" w:eastAsia="‚c‚e‚o“Á‘¾ƒSƒVƒbƒN‘Ì" w:hAnsi="Arial" w:cs="Arial"/>
                <w:bCs/>
                <w:sz w:val="18"/>
              </w:rPr>
              <w:sym w:font="Symbol" w:char="F0A3"/>
            </w:r>
            <w:r w:rsidRPr="00541A60">
              <w:rPr>
                <w:rFonts w:ascii="Arial" w:eastAsia="‚c‚e‚o“Á‘¾ƒSƒVƒbƒN‘Ì" w:hAnsi="Arial" w:cs="Arial"/>
                <w:bCs/>
                <w:sz w:val="18"/>
              </w:rPr>
              <w:t>2</w:t>
            </w:r>
          </w:p>
        </w:tc>
      </w:tr>
      <w:tr w:rsidR="006F1E26" w:rsidRPr="00602E30" w14:paraId="7CF8DB2C" w14:textId="77777777">
        <w:trPr>
          <w:gridBefore w:val="1"/>
          <w:wBefore w:w="1050" w:type="dxa"/>
          <w:jc w:val="center"/>
        </w:trPr>
        <w:tc>
          <w:tcPr>
            <w:tcW w:w="2628" w:type="dxa"/>
            <w:gridSpan w:val="2"/>
            <w:tcBorders>
              <w:left w:val="single" w:sz="4" w:space="0" w:color="auto"/>
              <w:right w:val="single" w:sz="4" w:space="0" w:color="auto"/>
            </w:tcBorders>
            <w:vAlign w:val="center"/>
          </w:tcPr>
          <w:p w14:paraId="3E9E2765" w14:textId="77777777" w:rsidR="006F1E26" w:rsidRPr="00602E30" w:rsidRDefault="006F1E26" w:rsidP="006F1E26">
            <w:pPr>
              <w:keepNext/>
              <w:keepLines/>
              <w:spacing w:after="0"/>
              <w:jc w:val="center"/>
              <w:rPr>
                <w:rFonts w:ascii="Arial" w:hAnsi="Arial" w:cs="Arial"/>
                <w:bCs/>
                <w:sz w:val="18"/>
                <w:lang w:eastAsia="ko-KR"/>
              </w:rPr>
            </w:pPr>
            <w:r w:rsidRPr="00541A60">
              <w:rPr>
                <w:rFonts w:ascii="Arial" w:eastAsia="‚c‚e‚o“Á‘¾ƒSƒVƒbƒN‘Ì" w:hAnsi="Arial" w:cs="Arial"/>
                <w:bCs/>
                <w:sz w:val="18"/>
              </w:rPr>
              <w:t>DPCH</w:t>
            </w:r>
            <w:r w:rsidRPr="00602E30">
              <w:rPr>
                <w:rFonts w:ascii="Arial" w:hAnsi="Arial" w:cs="Arial"/>
                <w:bCs/>
                <w:sz w:val="18"/>
                <w:vertAlign w:val="subscript"/>
              </w:rPr>
              <w:t>o</w:t>
            </w:r>
            <w:r w:rsidRPr="00541A60">
              <w:rPr>
                <w:rFonts w:ascii="Arial" w:eastAsia="‚c‚e‚o“Á‘¾ƒSƒVƒbƒN‘Ì" w:hAnsi="Arial" w:cs="Arial"/>
                <w:bCs/>
                <w:sz w:val="18"/>
              </w:rPr>
              <w:t xml:space="preserve"> Channelization Codes</w:t>
            </w:r>
          </w:p>
        </w:tc>
        <w:tc>
          <w:tcPr>
            <w:tcW w:w="1473" w:type="dxa"/>
            <w:gridSpan w:val="2"/>
            <w:tcBorders>
              <w:left w:val="single" w:sz="4" w:space="0" w:color="auto"/>
            </w:tcBorders>
            <w:vAlign w:val="center"/>
          </w:tcPr>
          <w:p w14:paraId="545A2548" w14:textId="77777777" w:rsidR="006F1E26" w:rsidRPr="00541A60" w:rsidRDefault="006F1E26" w:rsidP="006F1E26">
            <w:pPr>
              <w:keepNext/>
              <w:keepLines/>
              <w:spacing w:after="0"/>
              <w:jc w:val="center"/>
              <w:rPr>
                <w:rFonts w:ascii="Arial" w:eastAsia="‚c‚e‚o“Á‘¾ƒSƒVƒbƒN‘Ì" w:hAnsi="Arial" w:cs="Arial"/>
                <w:bCs/>
                <w:sz w:val="18"/>
              </w:rPr>
            </w:pPr>
            <w:r w:rsidRPr="00541A60">
              <w:rPr>
                <w:rFonts w:ascii="Arial" w:eastAsia="‚c‚e‚o“Á‘¾ƒSƒVƒbƒN‘Ì" w:hAnsi="Arial" w:cs="Arial"/>
                <w:bCs/>
                <w:sz w:val="18"/>
              </w:rPr>
              <w:t>C(k,Q)</w:t>
            </w:r>
          </w:p>
        </w:tc>
        <w:tc>
          <w:tcPr>
            <w:tcW w:w="3290" w:type="dxa"/>
            <w:gridSpan w:val="3"/>
            <w:tcBorders>
              <w:right w:val="single" w:sz="4" w:space="0" w:color="auto"/>
            </w:tcBorders>
            <w:vAlign w:val="center"/>
          </w:tcPr>
          <w:p w14:paraId="215521F6" w14:textId="77777777" w:rsidR="006F1E26" w:rsidRPr="00541A60" w:rsidRDefault="006F1E26" w:rsidP="006F1E26">
            <w:pPr>
              <w:keepNext/>
              <w:keepLines/>
              <w:spacing w:after="0"/>
              <w:jc w:val="center"/>
              <w:rPr>
                <w:rFonts w:ascii="Arial" w:eastAsia="‚c‚e‚o“Á‘¾ƒSƒVƒbƒN‘Ì" w:hAnsi="Arial" w:cs="Arial"/>
                <w:bCs/>
                <w:sz w:val="18"/>
              </w:rPr>
            </w:pPr>
            <w:r w:rsidRPr="00541A60">
              <w:rPr>
                <w:rFonts w:ascii="Arial" w:eastAsia="‚c‚e‚o“Á‘¾ƒSƒVƒbƒN‘Ì" w:hAnsi="Arial" w:cs="Arial"/>
                <w:bCs/>
                <w:sz w:val="18"/>
              </w:rPr>
              <w:t>C(i,16)</w:t>
            </w:r>
          </w:p>
          <w:p w14:paraId="5A0495EF" w14:textId="77777777" w:rsidR="006F1E26" w:rsidRPr="00541A60" w:rsidRDefault="006F1E26" w:rsidP="006F1E26">
            <w:pPr>
              <w:keepNext/>
              <w:keepLines/>
              <w:spacing w:after="0"/>
              <w:jc w:val="center"/>
              <w:rPr>
                <w:rFonts w:ascii="Arial" w:eastAsia="‚c‚e‚o“Á‘¾ƒSƒVƒbƒN‘Ì" w:hAnsi="Arial" w:cs="Arial"/>
                <w:bCs/>
                <w:sz w:val="18"/>
              </w:rPr>
            </w:pPr>
            <w:r w:rsidRPr="00541A60">
              <w:rPr>
                <w:rFonts w:ascii="Arial" w:eastAsia="‚c‚e‚o“Á‘¾ƒSƒVƒbƒN‘Ì" w:hAnsi="Arial" w:cs="Arial"/>
                <w:bCs/>
                <w:sz w:val="18"/>
              </w:rPr>
              <w:t>9</w:t>
            </w:r>
            <w:r w:rsidRPr="00541A60">
              <w:rPr>
                <w:rFonts w:ascii="Arial" w:eastAsia="‚c‚e‚o“Á‘¾ƒSƒVƒbƒN‘Ì" w:hAnsi="Arial" w:cs="Arial"/>
                <w:bCs/>
                <w:sz w:val="18"/>
              </w:rPr>
              <w:sym w:font="Symbol" w:char="F0A3"/>
            </w:r>
            <w:r w:rsidRPr="00541A60">
              <w:rPr>
                <w:rFonts w:ascii="Arial" w:eastAsia="‚c‚e‚o“Á‘¾ƒSƒVƒbƒN‘Ì" w:hAnsi="Arial" w:cs="Arial"/>
                <w:bCs/>
                <w:sz w:val="18"/>
              </w:rPr>
              <w:t>i</w:t>
            </w:r>
            <w:r w:rsidRPr="00541A60">
              <w:rPr>
                <w:rFonts w:ascii="Arial" w:eastAsia="‚c‚e‚o“Á‘¾ƒSƒVƒbƒN‘Ì" w:hAnsi="Arial" w:cs="Arial"/>
                <w:bCs/>
                <w:sz w:val="18"/>
              </w:rPr>
              <w:sym w:font="Symbol" w:char="F0A3"/>
            </w:r>
            <w:r w:rsidRPr="00541A60">
              <w:rPr>
                <w:rFonts w:ascii="Arial" w:eastAsia="‚c‚e‚o“Á‘¾ƒSƒVƒbƒN‘Ì" w:hAnsi="Arial" w:cs="Arial"/>
                <w:bCs/>
                <w:sz w:val="18"/>
              </w:rPr>
              <w:t>10</w:t>
            </w:r>
          </w:p>
        </w:tc>
      </w:tr>
      <w:tr w:rsidR="006F1E26" w:rsidRPr="00602E30" w14:paraId="45FB69A1" w14:textId="77777777">
        <w:trPr>
          <w:gridBefore w:val="1"/>
          <w:wBefore w:w="1050" w:type="dxa"/>
          <w:jc w:val="center"/>
        </w:trPr>
        <w:tc>
          <w:tcPr>
            <w:tcW w:w="2628" w:type="dxa"/>
            <w:gridSpan w:val="2"/>
            <w:tcBorders>
              <w:left w:val="single" w:sz="4" w:space="0" w:color="auto"/>
              <w:right w:val="single" w:sz="4" w:space="0" w:color="auto"/>
            </w:tcBorders>
            <w:vAlign w:val="center"/>
          </w:tcPr>
          <w:p w14:paraId="71FD0FA8" w14:textId="77777777" w:rsidR="006F1E26" w:rsidRPr="00541A60" w:rsidRDefault="006F1E26" w:rsidP="006F1E26">
            <w:pPr>
              <w:keepNext/>
              <w:keepLines/>
              <w:spacing w:after="0"/>
              <w:jc w:val="center"/>
              <w:rPr>
                <w:rFonts w:ascii="Arial" w:eastAsia="‚c‚e‚o“Á‘¾ƒSƒVƒbƒN‘Ì" w:hAnsi="Arial" w:cs="Arial"/>
                <w:bCs/>
                <w:sz w:val="18"/>
              </w:rPr>
            </w:pPr>
            <w:r w:rsidRPr="00602E30">
              <w:rPr>
                <w:rFonts w:ascii="Arial" w:hAnsi="Arial" w:cs="Arial"/>
                <w:bCs/>
                <w:sz w:val="18"/>
              </w:rPr>
              <w:t>Power control for HS-SCCH of UE 1</w:t>
            </w:r>
          </w:p>
        </w:tc>
        <w:tc>
          <w:tcPr>
            <w:tcW w:w="1473" w:type="dxa"/>
            <w:gridSpan w:val="2"/>
            <w:tcBorders>
              <w:left w:val="single" w:sz="4" w:space="0" w:color="auto"/>
            </w:tcBorders>
            <w:vAlign w:val="center"/>
          </w:tcPr>
          <w:p w14:paraId="144E96CC" w14:textId="77777777" w:rsidR="006F1E26" w:rsidRPr="00541A60" w:rsidRDefault="006F1E26" w:rsidP="006F1E26">
            <w:pPr>
              <w:keepNext/>
              <w:keepLines/>
              <w:spacing w:after="0"/>
              <w:jc w:val="center"/>
              <w:rPr>
                <w:rFonts w:ascii="Arial" w:eastAsia="‚c‚e‚o“Á‘¾ƒSƒVƒbƒN‘Ì" w:hAnsi="Arial" w:cs="Arial"/>
                <w:bCs/>
                <w:sz w:val="18"/>
              </w:rPr>
            </w:pPr>
            <w:r w:rsidRPr="00602E30">
              <w:rPr>
                <w:rFonts w:ascii="Arial" w:hAnsi="Arial" w:cs="Arial"/>
                <w:bCs/>
                <w:sz w:val="18"/>
              </w:rPr>
              <w:t>-</w:t>
            </w:r>
          </w:p>
        </w:tc>
        <w:tc>
          <w:tcPr>
            <w:tcW w:w="3290" w:type="dxa"/>
            <w:gridSpan w:val="3"/>
            <w:tcBorders>
              <w:right w:val="single" w:sz="4" w:space="0" w:color="auto"/>
            </w:tcBorders>
            <w:vAlign w:val="center"/>
          </w:tcPr>
          <w:p w14:paraId="25FBBFD7" w14:textId="77777777" w:rsidR="006F1E26" w:rsidRPr="00541A60" w:rsidRDefault="006F1E26" w:rsidP="006F1E26">
            <w:pPr>
              <w:keepNext/>
              <w:keepLines/>
              <w:spacing w:after="0"/>
              <w:jc w:val="center"/>
              <w:rPr>
                <w:rFonts w:ascii="Arial" w:eastAsia="‚c‚e‚o“Á‘¾ƒSƒVƒbƒN‘Ì" w:hAnsi="Arial" w:cs="Arial"/>
                <w:bCs/>
                <w:sz w:val="18"/>
              </w:rPr>
            </w:pPr>
            <w:r w:rsidRPr="00602E30">
              <w:rPr>
                <w:rFonts w:ascii="Arial" w:hAnsi="Arial" w:cs="Arial"/>
                <w:bCs/>
                <w:sz w:val="18"/>
              </w:rPr>
              <w:t>OFF</w:t>
            </w:r>
          </w:p>
        </w:tc>
      </w:tr>
      <w:tr w:rsidR="006F1E26" w:rsidRPr="00602E30" w14:paraId="4D0D1D8D" w14:textId="77777777">
        <w:trPr>
          <w:gridBefore w:val="1"/>
          <w:wBefore w:w="1050" w:type="dxa"/>
          <w:jc w:val="center"/>
        </w:trPr>
        <w:tc>
          <w:tcPr>
            <w:tcW w:w="2628" w:type="dxa"/>
            <w:gridSpan w:val="2"/>
            <w:tcBorders>
              <w:left w:val="single" w:sz="4" w:space="0" w:color="auto"/>
              <w:right w:val="single" w:sz="4" w:space="0" w:color="auto"/>
            </w:tcBorders>
            <w:vAlign w:val="center"/>
          </w:tcPr>
          <w:p w14:paraId="59102D1D" w14:textId="77777777" w:rsidR="006F1E26" w:rsidRPr="00602E30" w:rsidRDefault="006F1E26" w:rsidP="006F1E26">
            <w:pPr>
              <w:keepNext/>
              <w:keepLines/>
              <w:spacing w:after="0"/>
              <w:jc w:val="center"/>
              <w:rPr>
                <w:rFonts w:ascii="Arial" w:hAnsi="Arial" w:cs="Arial"/>
                <w:bCs/>
                <w:snapToGrid w:val="0"/>
                <w:sz w:val="18"/>
              </w:rPr>
            </w:pPr>
            <w:r w:rsidRPr="00602E30">
              <w:rPr>
                <w:rFonts w:ascii="Arial" w:hAnsi="Arial"/>
                <w:position w:val="-30"/>
                <w:sz w:val="18"/>
              </w:rPr>
              <w:object w:dxaOrig="1860" w:dyaOrig="700" w14:anchorId="16CF72EC">
                <v:shape id="_x0000_i1274" type="#_x0000_t75" style="width:71.5pt;height:27.5pt" o:ole="">
                  <v:imagedata r:id="rId146" o:title=""/>
                </v:shape>
                <o:OLEObject Type="Embed" ProgID="Equation.3" ShapeID="_x0000_i1274" DrawAspect="Content" ObjectID="_1814858328" r:id="rId152"/>
              </w:object>
            </w:r>
          </w:p>
        </w:tc>
        <w:tc>
          <w:tcPr>
            <w:tcW w:w="1473" w:type="dxa"/>
            <w:gridSpan w:val="2"/>
            <w:tcBorders>
              <w:left w:val="single" w:sz="4" w:space="0" w:color="auto"/>
            </w:tcBorders>
            <w:vAlign w:val="center"/>
          </w:tcPr>
          <w:p w14:paraId="5C9F9364" w14:textId="77777777" w:rsidR="006F1E26" w:rsidRPr="00602E30" w:rsidRDefault="006F1E26" w:rsidP="006F1E26">
            <w:pPr>
              <w:keepNext/>
              <w:keepLines/>
              <w:spacing w:after="0"/>
              <w:jc w:val="center"/>
              <w:rPr>
                <w:rFonts w:ascii="Arial" w:hAnsi="Arial" w:cs="Arial"/>
                <w:bCs/>
                <w:snapToGrid w:val="0"/>
                <w:sz w:val="18"/>
              </w:rPr>
            </w:pPr>
            <w:r w:rsidRPr="00602E30">
              <w:rPr>
                <w:rFonts w:ascii="Arial" w:hAnsi="Arial" w:cs="Arial"/>
                <w:bCs/>
                <w:snapToGrid w:val="0"/>
                <w:sz w:val="18"/>
              </w:rPr>
              <w:t>dB</w:t>
            </w:r>
          </w:p>
        </w:tc>
        <w:tc>
          <w:tcPr>
            <w:tcW w:w="3290" w:type="dxa"/>
            <w:gridSpan w:val="3"/>
            <w:tcBorders>
              <w:right w:val="single" w:sz="4" w:space="0" w:color="auto"/>
            </w:tcBorders>
            <w:vAlign w:val="center"/>
          </w:tcPr>
          <w:p w14:paraId="70E645B5" w14:textId="77777777" w:rsidR="006F1E26" w:rsidRPr="00602E30" w:rsidRDefault="006F1E26" w:rsidP="006F1E26">
            <w:pPr>
              <w:keepNext/>
              <w:keepLines/>
              <w:spacing w:after="0"/>
              <w:jc w:val="center"/>
              <w:rPr>
                <w:rFonts w:ascii="Arial" w:hAnsi="Arial" w:cs="Arial"/>
                <w:bCs/>
                <w:snapToGrid w:val="0"/>
                <w:sz w:val="18"/>
              </w:rPr>
            </w:pPr>
            <w:r w:rsidRPr="00602E30">
              <w:rPr>
                <w:rFonts w:ascii="Arial" w:hAnsi="Arial" w:cs="Arial"/>
                <w:bCs/>
                <w:snapToGrid w:val="0"/>
                <w:sz w:val="18"/>
              </w:rPr>
              <w:t>-10</w:t>
            </w:r>
          </w:p>
        </w:tc>
      </w:tr>
      <w:tr w:rsidR="006F1E26" w:rsidRPr="00602E30" w14:paraId="3331F526" w14:textId="77777777">
        <w:trPr>
          <w:gridBefore w:val="1"/>
          <w:wBefore w:w="1050" w:type="dxa"/>
          <w:jc w:val="center"/>
        </w:trPr>
        <w:tc>
          <w:tcPr>
            <w:tcW w:w="2628" w:type="dxa"/>
            <w:gridSpan w:val="2"/>
            <w:tcBorders>
              <w:left w:val="single" w:sz="4" w:space="0" w:color="auto"/>
              <w:right w:val="single" w:sz="4" w:space="0" w:color="auto"/>
            </w:tcBorders>
            <w:vAlign w:val="center"/>
          </w:tcPr>
          <w:p w14:paraId="0B337A2D" w14:textId="77777777" w:rsidR="006F1E26" w:rsidRPr="00541A60" w:rsidRDefault="006F1E26" w:rsidP="006F1E26">
            <w:pPr>
              <w:keepNext/>
              <w:keepLines/>
              <w:spacing w:after="0"/>
              <w:jc w:val="center"/>
              <w:rPr>
                <w:rFonts w:ascii="Arial" w:eastAsia="‚c‚e‚o“Á‘¾ƒSƒVƒbƒN‘Ì" w:hAnsi="Arial"/>
                <w:bCs/>
                <w:sz w:val="18"/>
              </w:rPr>
            </w:pPr>
            <w:r w:rsidRPr="00602E30">
              <w:rPr>
                <w:rFonts w:ascii="Arial" w:hAnsi="Arial"/>
                <w:bCs/>
                <w:sz w:val="18"/>
              </w:rPr>
              <w:t>I</w:t>
            </w:r>
            <w:r w:rsidRPr="00602E30">
              <w:rPr>
                <w:rFonts w:ascii="Arial" w:hAnsi="Arial"/>
                <w:bCs/>
                <w:sz w:val="18"/>
                <w:vertAlign w:val="subscript"/>
              </w:rPr>
              <w:t>oc</w:t>
            </w:r>
          </w:p>
        </w:tc>
        <w:tc>
          <w:tcPr>
            <w:tcW w:w="1473" w:type="dxa"/>
            <w:gridSpan w:val="2"/>
            <w:tcBorders>
              <w:left w:val="single" w:sz="4" w:space="0" w:color="auto"/>
            </w:tcBorders>
            <w:vAlign w:val="center"/>
          </w:tcPr>
          <w:p w14:paraId="50E2BC8E" w14:textId="77777777" w:rsidR="006F1E26" w:rsidRPr="00541A60" w:rsidRDefault="006F1E26" w:rsidP="006F1E26">
            <w:pPr>
              <w:keepNext/>
              <w:keepLines/>
              <w:spacing w:after="0"/>
              <w:jc w:val="center"/>
              <w:rPr>
                <w:rFonts w:ascii="Arial" w:eastAsia="‚c‚e‚o“Á‘¾ƒSƒVƒbƒN‘Ì" w:hAnsi="Arial"/>
                <w:bCs/>
                <w:sz w:val="18"/>
              </w:rPr>
            </w:pPr>
            <w:r w:rsidRPr="00602E30">
              <w:rPr>
                <w:rFonts w:ascii="Arial" w:hAnsi="Arial"/>
                <w:bCs/>
                <w:sz w:val="18"/>
              </w:rPr>
              <w:t>dBm/1.28MHz</w:t>
            </w:r>
          </w:p>
        </w:tc>
        <w:tc>
          <w:tcPr>
            <w:tcW w:w="3290" w:type="dxa"/>
            <w:gridSpan w:val="3"/>
            <w:tcBorders>
              <w:right w:val="single" w:sz="4" w:space="0" w:color="auto"/>
            </w:tcBorders>
            <w:vAlign w:val="center"/>
          </w:tcPr>
          <w:p w14:paraId="256873DF" w14:textId="77777777" w:rsidR="006F1E26" w:rsidRPr="00541A60" w:rsidRDefault="006F1E26" w:rsidP="006F1E26">
            <w:pPr>
              <w:keepNext/>
              <w:keepLines/>
              <w:spacing w:after="0"/>
              <w:jc w:val="center"/>
              <w:rPr>
                <w:rFonts w:ascii="Arial" w:eastAsia="‚c‚e‚o“Á‘¾ƒSƒVƒbƒN‘Ì" w:hAnsi="Arial"/>
                <w:bCs/>
                <w:sz w:val="18"/>
              </w:rPr>
            </w:pPr>
            <w:r w:rsidRPr="00602E30">
              <w:rPr>
                <w:rFonts w:ascii="Arial" w:hAnsi="Arial"/>
                <w:bCs/>
                <w:sz w:val="18"/>
              </w:rPr>
              <w:t>-60</w:t>
            </w:r>
          </w:p>
        </w:tc>
      </w:tr>
      <w:tr w:rsidR="006F1E26" w:rsidRPr="00602E30" w14:paraId="0F2E782C" w14:textId="77777777">
        <w:trPr>
          <w:gridBefore w:val="1"/>
          <w:wBefore w:w="1050" w:type="dxa"/>
          <w:jc w:val="center"/>
        </w:trPr>
        <w:tc>
          <w:tcPr>
            <w:tcW w:w="7391" w:type="dxa"/>
            <w:gridSpan w:val="7"/>
            <w:tcBorders>
              <w:left w:val="single" w:sz="4" w:space="0" w:color="auto"/>
              <w:right w:val="single" w:sz="4" w:space="0" w:color="auto"/>
            </w:tcBorders>
            <w:vAlign w:val="center"/>
          </w:tcPr>
          <w:p w14:paraId="1E96830E" w14:textId="77777777" w:rsidR="006F1E26" w:rsidRPr="00602E30" w:rsidRDefault="006F1E26" w:rsidP="006F1E26">
            <w:pPr>
              <w:keepNext/>
              <w:keepLines/>
              <w:spacing w:after="0"/>
              <w:ind w:left="851" w:hanging="851"/>
              <w:rPr>
                <w:rFonts w:ascii="Arial" w:hAnsi="Arial"/>
                <w:sz w:val="18"/>
                <w:lang w:eastAsia="ko-KR"/>
              </w:rPr>
            </w:pPr>
            <w:r w:rsidRPr="00602E30">
              <w:rPr>
                <w:rFonts w:ascii="Arial" w:hAnsi="Arial"/>
                <w:sz w:val="18"/>
                <w:lang w:eastAsia="ko-KR"/>
              </w:rPr>
              <w:t>Note *:</w:t>
            </w:r>
            <w:r w:rsidRPr="00541A60">
              <w:rPr>
                <w:rFonts w:ascii="Arial" w:eastAsia="‚c‚e‚o“Á‘¾ƒSƒVƒbƒN‘Ì" w:hAnsi="Arial"/>
                <w:sz w:val="18"/>
              </w:rPr>
              <w:tab/>
              <w:t>Refer to TS 25.223 for definition of channelization codes, scrambling code and basic midamble code.</w:t>
            </w:r>
          </w:p>
        </w:tc>
      </w:tr>
    </w:tbl>
    <w:p w14:paraId="04C4D96C" w14:textId="77777777" w:rsidR="006F1E26" w:rsidRPr="00541A60" w:rsidRDefault="006F1E26" w:rsidP="003E4F95"/>
    <w:p w14:paraId="0ED5C8DF" w14:textId="77777777" w:rsidR="006F1E26" w:rsidRPr="00541A60" w:rsidRDefault="006F1E26" w:rsidP="00FA6C75">
      <w:pPr>
        <w:pStyle w:val="TH"/>
        <w:outlineLvl w:val="0"/>
        <w:rPr>
          <w:lang w:eastAsia="ko-KR"/>
        </w:rPr>
      </w:pPr>
      <w:r w:rsidRPr="00541A60">
        <w:t>Table 9.</w:t>
      </w:r>
      <w:r w:rsidRPr="00541A60">
        <w:rPr>
          <w:lang w:eastAsia="zh-CN"/>
        </w:rPr>
        <w:t xml:space="preserve"> 18AD</w:t>
      </w:r>
      <w:r w:rsidRPr="00541A60">
        <w:t>: Minimum requirement</w:t>
      </w:r>
      <w:r w:rsidRPr="00541A60">
        <w:rPr>
          <w:lang w:eastAsia="ja-JP"/>
        </w:rPr>
        <w:t xml:space="preserve"> for HS-SCCH Type</w:t>
      </w:r>
      <w:r w:rsidRPr="00541A60">
        <w:rPr>
          <w:lang w:eastAsia="zh-CN"/>
        </w:rPr>
        <w:t xml:space="preserve"> </w:t>
      </w:r>
      <w:smartTag w:uri="urn:schemas-microsoft-com:office:smarttags" w:element="chsdate">
        <w:smartTagPr>
          <w:attr w:name="Year" w:val="2006"/>
          <w:attr w:name="Month" w:val="7"/>
          <w:attr w:name="Day" w:val="8"/>
          <w:attr w:name="IsLunarDate" w:val="False"/>
          <w:attr w:name="IsROCDate" w:val="False"/>
        </w:smartTagPr>
        <w:r w:rsidRPr="00541A60">
          <w:rPr>
            <w:lang w:eastAsia="zh-CN"/>
          </w:rPr>
          <w:t>6/7/8</w:t>
        </w:r>
      </w:smartTag>
      <w:r w:rsidRPr="00541A60">
        <w:rPr>
          <w:lang w:eastAsia="zh-CN"/>
        </w:rPr>
        <w:t xml:space="preserve">/9 </w:t>
      </w:r>
      <w:r w:rsidRPr="00541A60">
        <w:rPr>
          <w:lang w:eastAsia="ja-JP"/>
        </w:rPr>
        <w:t>detection</w:t>
      </w:r>
      <w:r w:rsidRPr="00541A60">
        <w:rPr>
          <w:lang w:eastAsia="ko-KR"/>
        </w:rPr>
        <w:t xml:space="preserve"> (1.28Mcps TDD option)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59"/>
        <w:gridCol w:w="1411"/>
        <w:gridCol w:w="2073"/>
        <w:gridCol w:w="2358"/>
      </w:tblGrid>
      <w:tr w:rsidR="006F1E26" w:rsidRPr="00602E30" w14:paraId="634E8A12" w14:textId="77777777">
        <w:trPr>
          <w:cantSplit/>
          <w:jc w:val="center"/>
        </w:trPr>
        <w:tc>
          <w:tcPr>
            <w:tcW w:w="959" w:type="dxa"/>
            <w:vAlign w:val="center"/>
          </w:tcPr>
          <w:p w14:paraId="3A87D52D" w14:textId="77777777" w:rsidR="006F1E26" w:rsidRPr="00602E30" w:rsidRDefault="006F1E26" w:rsidP="006F1E26">
            <w:pPr>
              <w:keepNext/>
              <w:keepLines/>
              <w:spacing w:after="0"/>
              <w:jc w:val="center"/>
              <w:rPr>
                <w:rFonts w:ascii="Arial" w:hAnsi="Arial"/>
                <w:b/>
                <w:sz w:val="18"/>
              </w:rPr>
            </w:pPr>
            <w:r w:rsidRPr="00602E30">
              <w:rPr>
                <w:rFonts w:ascii="Arial" w:hAnsi="Arial"/>
                <w:b/>
                <w:sz w:val="18"/>
              </w:rPr>
              <w:t>Test Number</w:t>
            </w:r>
          </w:p>
        </w:tc>
        <w:tc>
          <w:tcPr>
            <w:tcW w:w="1411" w:type="dxa"/>
            <w:vAlign w:val="center"/>
          </w:tcPr>
          <w:p w14:paraId="0809E1BD" w14:textId="77777777" w:rsidR="006F1E26" w:rsidRPr="00602E30" w:rsidRDefault="006F1E26" w:rsidP="006F1E26">
            <w:pPr>
              <w:keepNext/>
              <w:keepLines/>
              <w:spacing w:after="0"/>
              <w:jc w:val="center"/>
              <w:rPr>
                <w:rFonts w:ascii="Arial" w:hAnsi="Arial"/>
                <w:b/>
                <w:sz w:val="18"/>
              </w:rPr>
            </w:pPr>
            <w:r w:rsidRPr="00602E30">
              <w:rPr>
                <w:rFonts w:ascii="Arial" w:hAnsi="Arial"/>
                <w:b/>
                <w:sz w:val="18"/>
              </w:rPr>
              <w:t>Propagation Conditions</w:t>
            </w:r>
          </w:p>
        </w:tc>
        <w:tc>
          <w:tcPr>
            <w:tcW w:w="2073" w:type="dxa"/>
            <w:vAlign w:val="center"/>
          </w:tcPr>
          <w:p w14:paraId="7E25C096" w14:textId="77777777" w:rsidR="006F1E26" w:rsidRPr="00602E30" w:rsidRDefault="00C800E3" w:rsidP="006F1E26">
            <w:pPr>
              <w:keepNext/>
              <w:keepLines/>
              <w:spacing w:after="0"/>
              <w:jc w:val="center"/>
              <w:rPr>
                <w:rFonts w:ascii="Arial" w:hAnsi="Arial"/>
                <w:b/>
                <w:sz w:val="18"/>
              </w:rPr>
            </w:pPr>
            <w:r>
              <w:rPr>
                <w:rFonts w:ascii="Arial" w:hAnsi="Arial"/>
                <w:b/>
                <w:position w:val="-26"/>
                <w:sz w:val="18"/>
              </w:rPr>
              <w:pict w14:anchorId="2F787A76">
                <v:shape id="_x0000_i1275" type="#_x0000_t75" style="width:19pt;height:32pt" fillcolor="window">
                  <v:imagedata r:id="rId77" o:title=""/>
                </v:shape>
              </w:pict>
            </w:r>
            <w:r w:rsidR="006F1E26" w:rsidRPr="00602E30">
              <w:rPr>
                <w:rFonts w:ascii="Arial" w:hAnsi="Arial"/>
                <w:b/>
                <w:sz w:val="18"/>
              </w:rPr>
              <w:t>(dB)</w:t>
            </w:r>
          </w:p>
        </w:tc>
        <w:tc>
          <w:tcPr>
            <w:tcW w:w="2358" w:type="dxa"/>
            <w:vAlign w:val="center"/>
          </w:tcPr>
          <w:p w14:paraId="095A2BCA" w14:textId="77777777" w:rsidR="006F1E26" w:rsidRPr="00602E30" w:rsidRDefault="006F1E26" w:rsidP="006F1E26">
            <w:pPr>
              <w:keepNext/>
              <w:keepLines/>
              <w:spacing w:after="0"/>
              <w:jc w:val="center"/>
              <w:rPr>
                <w:rFonts w:ascii="Arial" w:hAnsi="Arial"/>
                <w:b/>
                <w:sz w:val="18"/>
              </w:rPr>
            </w:pPr>
            <w:r w:rsidRPr="00602E30">
              <w:rPr>
                <w:rFonts w:ascii="Arial" w:hAnsi="Arial"/>
                <w:b/>
                <w:position w:val="-10"/>
                <w:sz w:val="18"/>
              </w:rPr>
              <w:object w:dxaOrig="600" w:dyaOrig="300" w14:anchorId="3BFED995">
                <v:shape id="_x0000_i1276" type="#_x0000_t75" style="width:30pt;height:15pt" o:ole="">
                  <v:imagedata r:id="rId116" o:title=""/>
                </v:shape>
                <o:OLEObject Type="Embed" ProgID="Equation.DSMT4" ShapeID="_x0000_i1276" DrawAspect="Content" ObjectID="_1814858329" r:id="rId153"/>
              </w:object>
            </w:r>
          </w:p>
        </w:tc>
      </w:tr>
      <w:tr w:rsidR="006F1E26" w:rsidRPr="00602E30" w14:paraId="0EAC04E5" w14:textId="77777777">
        <w:trPr>
          <w:cantSplit/>
          <w:jc w:val="center"/>
        </w:trPr>
        <w:tc>
          <w:tcPr>
            <w:tcW w:w="959" w:type="dxa"/>
            <w:tcBorders>
              <w:bottom w:val="single" w:sz="4" w:space="0" w:color="auto"/>
            </w:tcBorders>
            <w:vAlign w:val="center"/>
          </w:tcPr>
          <w:p w14:paraId="5713BC63" w14:textId="77777777" w:rsidR="006F1E26" w:rsidRPr="00602E30" w:rsidRDefault="006F1E26" w:rsidP="006F1E26">
            <w:pPr>
              <w:keepNext/>
              <w:keepLines/>
              <w:spacing w:after="0"/>
              <w:jc w:val="center"/>
              <w:rPr>
                <w:rFonts w:ascii="Arial" w:hAnsi="Arial"/>
                <w:sz w:val="18"/>
              </w:rPr>
            </w:pPr>
            <w:r w:rsidRPr="00602E30">
              <w:rPr>
                <w:rFonts w:ascii="Arial" w:hAnsi="Arial"/>
                <w:sz w:val="18"/>
              </w:rPr>
              <w:t>1</w:t>
            </w:r>
          </w:p>
        </w:tc>
        <w:tc>
          <w:tcPr>
            <w:tcW w:w="1411" w:type="dxa"/>
            <w:tcBorders>
              <w:bottom w:val="single" w:sz="4" w:space="0" w:color="auto"/>
            </w:tcBorders>
            <w:vAlign w:val="center"/>
          </w:tcPr>
          <w:p w14:paraId="2B2F18BA" w14:textId="77777777" w:rsidR="006F1E26" w:rsidRPr="00602E30" w:rsidRDefault="006F1E26" w:rsidP="006F1E26">
            <w:pPr>
              <w:keepNext/>
              <w:keepLines/>
              <w:spacing w:after="0"/>
              <w:jc w:val="center"/>
              <w:rPr>
                <w:rFonts w:ascii="Arial" w:hAnsi="Arial"/>
                <w:sz w:val="18"/>
              </w:rPr>
            </w:pPr>
            <w:r w:rsidRPr="00602E30">
              <w:rPr>
                <w:rFonts w:ascii="Arial" w:hAnsi="Arial"/>
                <w:sz w:val="18"/>
              </w:rPr>
              <w:t>PA3</w:t>
            </w:r>
          </w:p>
        </w:tc>
        <w:tc>
          <w:tcPr>
            <w:tcW w:w="2073" w:type="dxa"/>
            <w:tcBorders>
              <w:bottom w:val="single" w:sz="4" w:space="0" w:color="auto"/>
            </w:tcBorders>
            <w:vAlign w:val="center"/>
          </w:tcPr>
          <w:p w14:paraId="48D46D96" w14:textId="77777777" w:rsidR="006F1E26" w:rsidRPr="00602E30" w:rsidRDefault="006F1E26" w:rsidP="006F1E26">
            <w:pPr>
              <w:keepNext/>
              <w:keepLines/>
              <w:spacing w:after="0"/>
              <w:jc w:val="center"/>
              <w:rPr>
                <w:rFonts w:ascii="Arial" w:hAnsi="Arial"/>
                <w:sz w:val="18"/>
                <w:lang w:eastAsia="zh-CN"/>
              </w:rPr>
            </w:pPr>
            <w:r w:rsidRPr="00602E30">
              <w:rPr>
                <w:rFonts w:ascii="Arial" w:hAnsi="Arial"/>
                <w:sz w:val="18"/>
                <w:lang w:eastAsia="zh-CN"/>
              </w:rPr>
              <w:t>12.5</w:t>
            </w:r>
          </w:p>
        </w:tc>
        <w:tc>
          <w:tcPr>
            <w:tcW w:w="2358" w:type="dxa"/>
            <w:tcBorders>
              <w:bottom w:val="single" w:sz="4" w:space="0" w:color="auto"/>
            </w:tcBorders>
            <w:vAlign w:val="center"/>
          </w:tcPr>
          <w:p w14:paraId="187D016A" w14:textId="77777777" w:rsidR="006F1E26" w:rsidRPr="00602E30" w:rsidRDefault="006F1E26" w:rsidP="006F1E26">
            <w:pPr>
              <w:keepNext/>
              <w:keepLines/>
              <w:spacing w:after="0"/>
              <w:jc w:val="center"/>
              <w:rPr>
                <w:rFonts w:ascii="Arial" w:hAnsi="Arial"/>
                <w:sz w:val="18"/>
                <w:lang w:eastAsia="ko-KR"/>
              </w:rPr>
            </w:pPr>
            <w:r w:rsidRPr="00602E30">
              <w:rPr>
                <w:rFonts w:ascii="Arial" w:hAnsi="Arial"/>
                <w:sz w:val="18"/>
                <w:lang w:eastAsia="ko-KR"/>
              </w:rPr>
              <w:t>0.01</w:t>
            </w:r>
          </w:p>
        </w:tc>
      </w:tr>
      <w:tr w:rsidR="006F1E26" w:rsidRPr="00602E30" w14:paraId="73C04ECF" w14:textId="77777777">
        <w:trPr>
          <w:cantSplit/>
          <w:jc w:val="center"/>
        </w:trPr>
        <w:tc>
          <w:tcPr>
            <w:tcW w:w="959" w:type="dxa"/>
            <w:vAlign w:val="center"/>
          </w:tcPr>
          <w:p w14:paraId="7844804F" w14:textId="77777777" w:rsidR="006F1E26" w:rsidRPr="00602E30" w:rsidRDefault="006F1E26" w:rsidP="006F1E26">
            <w:pPr>
              <w:keepNext/>
              <w:keepLines/>
              <w:spacing w:after="0"/>
              <w:jc w:val="center"/>
              <w:rPr>
                <w:rFonts w:ascii="Arial" w:hAnsi="Arial"/>
                <w:sz w:val="18"/>
              </w:rPr>
            </w:pPr>
            <w:r w:rsidRPr="00602E30">
              <w:rPr>
                <w:rFonts w:ascii="Arial" w:hAnsi="Arial"/>
                <w:sz w:val="18"/>
              </w:rPr>
              <w:t>2</w:t>
            </w:r>
          </w:p>
        </w:tc>
        <w:tc>
          <w:tcPr>
            <w:tcW w:w="1411" w:type="dxa"/>
            <w:vAlign w:val="center"/>
          </w:tcPr>
          <w:p w14:paraId="76FB3C99" w14:textId="77777777" w:rsidR="006F1E26" w:rsidRPr="00602E30" w:rsidRDefault="006F1E26" w:rsidP="006F1E26">
            <w:pPr>
              <w:keepNext/>
              <w:keepLines/>
              <w:spacing w:after="0"/>
              <w:jc w:val="center"/>
              <w:rPr>
                <w:rFonts w:ascii="Arial" w:hAnsi="Arial"/>
                <w:sz w:val="18"/>
                <w:lang w:eastAsia="ko-KR"/>
              </w:rPr>
            </w:pPr>
            <w:r w:rsidRPr="00602E30">
              <w:rPr>
                <w:rFonts w:ascii="Arial" w:hAnsi="Arial"/>
                <w:sz w:val="18"/>
                <w:lang w:eastAsia="ko-KR"/>
              </w:rPr>
              <w:t>VA30</w:t>
            </w:r>
          </w:p>
        </w:tc>
        <w:tc>
          <w:tcPr>
            <w:tcW w:w="2073" w:type="dxa"/>
            <w:vAlign w:val="center"/>
          </w:tcPr>
          <w:p w14:paraId="1F50BAFC" w14:textId="77777777" w:rsidR="006F1E26" w:rsidRPr="00602E30" w:rsidRDefault="006F1E26" w:rsidP="006F1E26">
            <w:pPr>
              <w:keepNext/>
              <w:keepLines/>
              <w:spacing w:after="0"/>
              <w:jc w:val="center"/>
              <w:rPr>
                <w:rFonts w:ascii="Arial" w:hAnsi="Arial"/>
                <w:sz w:val="18"/>
                <w:lang w:eastAsia="zh-CN"/>
              </w:rPr>
            </w:pPr>
            <w:r w:rsidRPr="00602E30">
              <w:rPr>
                <w:rFonts w:ascii="Arial" w:hAnsi="Arial"/>
                <w:sz w:val="18"/>
                <w:lang w:eastAsia="zh-CN"/>
              </w:rPr>
              <w:t>9.4</w:t>
            </w:r>
          </w:p>
        </w:tc>
        <w:tc>
          <w:tcPr>
            <w:tcW w:w="2358" w:type="dxa"/>
            <w:vAlign w:val="center"/>
          </w:tcPr>
          <w:p w14:paraId="772223B2" w14:textId="77777777" w:rsidR="006F1E26" w:rsidRPr="00602E30" w:rsidRDefault="006F1E26" w:rsidP="006F1E26">
            <w:pPr>
              <w:keepNext/>
              <w:keepLines/>
              <w:spacing w:after="0"/>
              <w:jc w:val="center"/>
              <w:rPr>
                <w:rFonts w:ascii="Arial" w:hAnsi="Arial"/>
                <w:sz w:val="18"/>
                <w:lang w:eastAsia="ko-KR"/>
              </w:rPr>
            </w:pPr>
            <w:r w:rsidRPr="00602E30">
              <w:rPr>
                <w:rFonts w:ascii="Arial" w:hAnsi="Arial"/>
                <w:sz w:val="18"/>
                <w:lang w:eastAsia="ko-KR"/>
              </w:rPr>
              <w:t>0.01</w:t>
            </w:r>
          </w:p>
        </w:tc>
      </w:tr>
    </w:tbl>
    <w:p w14:paraId="339C51D0" w14:textId="77777777" w:rsidR="006F1E26" w:rsidRPr="00541A60" w:rsidRDefault="006F1E26"/>
    <w:p w14:paraId="0EFB60B9" w14:textId="77777777" w:rsidR="00D4529B" w:rsidRPr="00541A60" w:rsidRDefault="00D4529B" w:rsidP="00FA6C75">
      <w:pPr>
        <w:pStyle w:val="Heading3"/>
      </w:pPr>
      <w:bookmarkStart w:id="313" w:name="_Toc518917848"/>
      <w:r w:rsidRPr="00541A60">
        <w:t>9.</w:t>
      </w:r>
      <w:r w:rsidRPr="00541A60">
        <w:rPr>
          <w:lang w:eastAsia="ko-KR"/>
        </w:rPr>
        <w:t>2.5</w:t>
      </w:r>
      <w:r w:rsidRPr="00541A60">
        <w:tab/>
        <w:t>PLCCH Detection Performance</w:t>
      </w:r>
      <w:bookmarkEnd w:id="313"/>
    </w:p>
    <w:p w14:paraId="5CBA499C" w14:textId="77777777" w:rsidR="00D4529B" w:rsidRPr="00541A60" w:rsidRDefault="00D4529B">
      <w:r w:rsidRPr="00541A60">
        <w:t>The detection performance of the PLCCH is determined by the BER of the received PLCCH.</w:t>
      </w:r>
    </w:p>
    <w:p w14:paraId="71A6CC8C" w14:textId="77777777" w:rsidR="00D4529B" w:rsidRPr="00541A60" w:rsidRDefault="00D4529B" w:rsidP="00FA6C75">
      <w:pPr>
        <w:pStyle w:val="Heading4"/>
        <w:rPr>
          <w:lang w:eastAsia="ko-KR"/>
        </w:rPr>
      </w:pPr>
      <w:bookmarkStart w:id="314" w:name="_Toc518917849"/>
      <w:r w:rsidRPr="00541A60">
        <w:t>9.</w:t>
      </w:r>
      <w:r w:rsidR="00DB42C1" w:rsidRPr="00541A60">
        <w:rPr>
          <w:lang w:eastAsia="ko-KR"/>
        </w:rPr>
        <w:t>2.5</w:t>
      </w:r>
      <w:r w:rsidRPr="00541A60">
        <w:rPr>
          <w:lang w:eastAsia="ko-KR"/>
        </w:rPr>
        <w:t>.1</w:t>
      </w:r>
      <w:r w:rsidRPr="00541A60">
        <w:tab/>
        <w:t>Minimum Requirements</w:t>
      </w:r>
      <w:bookmarkEnd w:id="314"/>
    </w:p>
    <w:p w14:paraId="2701FFC3" w14:textId="77777777" w:rsidR="00D4529B" w:rsidRPr="00541A60" w:rsidRDefault="00D4529B">
      <w:pPr>
        <w:rPr>
          <w:lang w:eastAsia="ko-KR"/>
        </w:rPr>
      </w:pPr>
      <w:r w:rsidRPr="00541A60">
        <w:rPr>
          <w:lang w:eastAsia="ko-KR"/>
        </w:rPr>
        <w:t xml:space="preserve">For the test parameters in Table 9.18A, for the value of </w:t>
      </w:r>
      <w:r w:rsidRPr="00541A60">
        <w:rPr>
          <w:i/>
          <w:lang w:eastAsia="ko-KR"/>
        </w:rPr>
        <w:t>Î</w:t>
      </w:r>
      <w:r w:rsidRPr="00541A60">
        <w:rPr>
          <w:i/>
          <w:vertAlign w:val="subscript"/>
          <w:lang w:eastAsia="ko-KR"/>
        </w:rPr>
        <w:t>or</w:t>
      </w:r>
      <w:r w:rsidRPr="00541A60">
        <w:rPr>
          <w:lang w:eastAsia="ko-KR"/>
        </w:rPr>
        <w:t>/</w:t>
      </w:r>
      <w:r w:rsidRPr="00541A60">
        <w:rPr>
          <w:i/>
          <w:lang w:eastAsia="ko-KR"/>
        </w:rPr>
        <w:t>I</w:t>
      </w:r>
      <w:r w:rsidRPr="00541A60">
        <w:rPr>
          <w:i/>
          <w:vertAlign w:val="subscript"/>
          <w:lang w:eastAsia="ko-KR"/>
        </w:rPr>
        <w:t>oc</w:t>
      </w:r>
      <w:r w:rsidRPr="00541A60">
        <w:rPr>
          <w:lang w:eastAsia="ko-KR"/>
        </w:rPr>
        <w:t xml:space="preserve"> specified in Table 9.18B, the measured BER should be equal or less than the corresponding specified BER value.</w:t>
      </w:r>
    </w:p>
    <w:p w14:paraId="12BD9AB5" w14:textId="77777777" w:rsidR="00D4529B" w:rsidRPr="00541A60" w:rsidRDefault="00D4529B" w:rsidP="00FA6C75">
      <w:pPr>
        <w:pStyle w:val="TH"/>
        <w:outlineLvl w:val="0"/>
      </w:pPr>
      <w:r w:rsidRPr="00541A60">
        <w:t>Table 9.</w:t>
      </w:r>
      <w:r w:rsidRPr="00541A60">
        <w:rPr>
          <w:lang w:eastAsia="ko-KR"/>
        </w:rPr>
        <w:t>18A</w:t>
      </w:r>
      <w:r w:rsidRPr="00541A60">
        <w:t xml:space="preserve">: Test </w:t>
      </w:r>
      <w:r w:rsidRPr="00541A60">
        <w:rPr>
          <w:lang w:eastAsia="ja-JP"/>
        </w:rPr>
        <w:t>parameters for PLCCH detection</w:t>
      </w:r>
      <w:r w:rsidRPr="00541A60">
        <w:rPr>
          <w:lang w:eastAsia="ko-KR"/>
        </w:rPr>
        <w:t xml:space="preserve"> (1.28Mcps TDD option)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785"/>
        <w:gridCol w:w="1440"/>
        <w:gridCol w:w="2601"/>
      </w:tblGrid>
      <w:tr w:rsidR="00D4529B" w:rsidRPr="00602E30" w14:paraId="4BDFC6EA" w14:textId="77777777">
        <w:trPr>
          <w:trHeight w:val="216"/>
          <w:jc w:val="center"/>
        </w:trPr>
        <w:tc>
          <w:tcPr>
            <w:tcW w:w="3785" w:type="dxa"/>
          </w:tcPr>
          <w:p w14:paraId="0EE4D472" w14:textId="77777777" w:rsidR="00D4529B" w:rsidRPr="00602E30" w:rsidRDefault="00D4529B">
            <w:pPr>
              <w:pStyle w:val="TAH"/>
              <w:rPr>
                <w:rFonts w:cs="v4.2.0"/>
              </w:rPr>
            </w:pPr>
            <w:r w:rsidRPr="00602E30">
              <w:rPr>
                <w:rFonts w:cs="v4.2.0"/>
              </w:rPr>
              <w:t>Parameter</w:t>
            </w:r>
          </w:p>
        </w:tc>
        <w:tc>
          <w:tcPr>
            <w:tcW w:w="1440" w:type="dxa"/>
          </w:tcPr>
          <w:p w14:paraId="7BB6BFD9" w14:textId="77777777" w:rsidR="00D4529B" w:rsidRPr="00602E30" w:rsidRDefault="00D4529B">
            <w:pPr>
              <w:pStyle w:val="TAH"/>
              <w:rPr>
                <w:rFonts w:cs="v4.2.0"/>
              </w:rPr>
            </w:pPr>
            <w:r w:rsidRPr="00602E30">
              <w:rPr>
                <w:rFonts w:cs="v4.2.0"/>
              </w:rPr>
              <w:t>Unit</w:t>
            </w:r>
          </w:p>
        </w:tc>
        <w:tc>
          <w:tcPr>
            <w:tcW w:w="2601" w:type="dxa"/>
          </w:tcPr>
          <w:p w14:paraId="2CEAEF01" w14:textId="77777777" w:rsidR="00D4529B" w:rsidRPr="00602E30" w:rsidRDefault="00D4529B">
            <w:pPr>
              <w:pStyle w:val="TAH"/>
              <w:rPr>
                <w:rFonts w:cs="v4.2.0"/>
              </w:rPr>
            </w:pPr>
            <w:r w:rsidRPr="00602E30">
              <w:rPr>
                <w:rFonts w:cs="v4.2.0"/>
              </w:rPr>
              <w:t>Test 1</w:t>
            </w:r>
          </w:p>
        </w:tc>
      </w:tr>
      <w:tr w:rsidR="00D4529B" w:rsidRPr="00602E30" w14:paraId="417FAFA3" w14:textId="77777777">
        <w:trPr>
          <w:jc w:val="center"/>
        </w:trPr>
        <w:tc>
          <w:tcPr>
            <w:tcW w:w="3785" w:type="dxa"/>
          </w:tcPr>
          <w:p w14:paraId="62DED8C5" w14:textId="77777777" w:rsidR="00D4529B" w:rsidRPr="00602E30" w:rsidRDefault="00D4529B">
            <w:pPr>
              <w:pStyle w:val="TAL"/>
              <w:rPr>
                <w:rFonts w:cs="v4.2.0"/>
              </w:rPr>
            </w:pPr>
            <w:r w:rsidRPr="00602E30">
              <w:rPr>
                <w:rFonts w:cs="v4.2.0"/>
              </w:rPr>
              <w:t>Number of PLCCH</w:t>
            </w:r>
          </w:p>
        </w:tc>
        <w:tc>
          <w:tcPr>
            <w:tcW w:w="1440" w:type="dxa"/>
          </w:tcPr>
          <w:p w14:paraId="1A2EEEA3" w14:textId="77777777" w:rsidR="00D4529B" w:rsidRPr="00602E30" w:rsidRDefault="00D4529B">
            <w:pPr>
              <w:pStyle w:val="TAL"/>
              <w:jc w:val="center"/>
              <w:rPr>
                <w:rFonts w:cs="v4.2.0"/>
              </w:rPr>
            </w:pPr>
            <w:r w:rsidRPr="00602E30">
              <w:rPr>
                <w:rFonts w:cs="v4.2.0"/>
              </w:rPr>
              <w:t>-</w:t>
            </w:r>
          </w:p>
        </w:tc>
        <w:tc>
          <w:tcPr>
            <w:tcW w:w="2601" w:type="dxa"/>
          </w:tcPr>
          <w:p w14:paraId="15859A5D" w14:textId="77777777" w:rsidR="00D4529B" w:rsidRPr="00602E30" w:rsidRDefault="00D4529B">
            <w:pPr>
              <w:pStyle w:val="TAL"/>
              <w:rPr>
                <w:rFonts w:cs="v4.2.0"/>
              </w:rPr>
            </w:pPr>
            <w:r w:rsidRPr="00602E30">
              <w:rPr>
                <w:rFonts w:cs="v4.2.0"/>
              </w:rPr>
              <w:t>1</w:t>
            </w:r>
          </w:p>
        </w:tc>
      </w:tr>
      <w:tr w:rsidR="00D4529B" w:rsidRPr="00602E30" w14:paraId="1D934149" w14:textId="77777777">
        <w:trPr>
          <w:jc w:val="center"/>
        </w:trPr>
        <w:tc>
          <w:tcPr>
            <w:tcW w:w="3785" w:type="dxa"/>
          </w:tcPr>
          <w:p w14:paraId="5A81CF7D" w14:textId="77777777" w:rsidR="00D4529B" w:rsidRPr="00602E30" w:rsidRDefault="00D4529B">
            <w:pPr>
              <w:pStyle w:val="TAL"/>
              <w:rPr>
                <w:rFonts w:cs="v4.2.0"/>
              </w:rPr>
            </w:pPr>
            <w:r w:rsidRPr="00602E30">
              <w:rPr>
                <w:rFonts w:cs="v4.2.0"/>
              </w:rPr>
              <w:t>Number of interfering codes/timeslot</w:t>
            </w:r>
          </w:p>
        </w:tc>
        <w:tc>
          <w:tcPr>
            <w:tcW w:w="1440" w:type="dxa"/>
          </w:tcPr>
          <w:p w14:paraId="4101CEFE" w14:textId="77777777" w:rsidR="00D4529B" w:rsidRPr="00602E30" w:rsidRDefault="00D4529B">
            <w:pPr>
              <w:pStyle w:val="TAL"/>
              <w:jc w:val="center"/>
              <w:rPr>
                <w:rFonts w:cs="v4.2.0"/>
              </w:rPr>
            </w:pPr>
            <w:r w:rsidRPr="00602E30">
              <w:rPr>
                <w:rFonts w:cs="v4.2.0"/>
              </w:rPr>
              <w:t>-</w:t>
            </w:r>
          </w:p>
        </w:tc>
        <w:tc>
          <w:tcPr>
            <w:tcW w:w="2601" w:type="dxa"/>
          </w:tcPr>
          <w:p w14:paraId="7D6EC547" w14:textId="77777777" w:rsidR="00D4529B" w:rsidRPr="00602E30" w:rsidRDefault="00D4529B">
            <w:pPr>
              <w:pStyle w:val="TAL"/>
              <w:rPr>
                <w:rFonts w:cs="v4.2.0"/>
              </w:rPr>
            </w:pPr>
            <w:r w:rsidRPr="00602E30">
              <w:rPr>
                <w:rFonts w:cs="v4.2.0"/>
              </w:rPr>
              <w:t xml:space="preserve">1 </w:t>
            </w:r>
            <w:r w:rsidRPr="00602E30">
              <w:rPr>
                <w:rFonts w:cs="Arial"/>
              </w:rPr>
              <w:t>×</w:t>
            </w:r>
            <w:r w:rsidRPr="00602E30">
              <w:rPr>
                <w:rFonts w:cs="v4.2.0"/>
              </w:rPr>
              <w:t xml:space="preserve"> SF16</w:t>
            </w:r>
          </w:p>
        </w:tc>
      </w:tr>
      <w:tr w:rsidR="00D4529B" w:rsidRPr="00602E30" w14:paraId="498B7499" w14:textId="77777777">
        <w:trPr>
          <w:jc w:val="center"/>
        </w:trPr>
        <w:tc>
          <w:tcPr>
            <w:tcW w:w="3785" w:type="dxa"/>
          </w:tcPr>
          <w:p w14:paraId="353C572D" w14:textId="77777777" w:rsidR="00D4529B" w:rsidRPr="00602E30" w:rsidRDefault="00D4529B">
            <w:pPr>
              <w:pStyle w:val="TAL"/>
              <w:rPr>
                <w:rFonts w:cs="v4.2.0"/>
              </w:rPr>
            </w:pPr>
            <w:r w:rsidRPr="00602E30">
              <w:rPr>
                <w:rFonts w:cs="v4.2.0"/>
              </w:rPr>
              <w:t>Number of timeslot</w:t>
            </w:r>
          </w:p>
        </w:tc>
        <w:tc>
          <w:tcPr>
            <w:tcW w:w="1440" w:type="dxa"/>
          </w:tcPr>
          <w:p w14:paraId="66E92207" w14:textId="77777777" w:rsidR="00D4529B" w:rsidRPr="00602E30" w:rsidRDefault="00D4529B">
            <w:pPr>
              <w:pStyle w:val="TAL"/>
              <w:jc w:val="center"/>
              <w:rPr>
                <w:rFonts w:cs="v4.2.0"/>
              </w:rPr>
            </w:pPr>
            <w:r w:rsidRPr="00602E30">
              <w:rPr>
                <w:rFonts w:cs="v4.2.0"/>
              </w:rPr>
              <w:t>-</w:t>
            </w:r>
          </w:p>
        </w:tc>
        <w:tc>
          <w:tcPr>
            <w:tcW w:w="2601" w:type="dxa"/>
          </w:tcPr>
          <w:p w14:paraId="18CB47BA" w14:textId="77777777" w:rsidR="00D4529B" w:rsidRPr="00602E30" w:rsidRDefault="00D4529B">
            <w:pPr>
              <w:pStyle w:val="TAL"/>
              <w:rPr>
                <w:rFonts w:cs="v4.2.0"/>
              </w:rPr>
            </w:pPr>
            <w:r w:rsidRPr="00602E30">
              <w:rPr>
                <w:rFonts w:cs="v4.2.0"/>
              </w:rPr>
              <w:t>1</w:t>
            </w:r>
          </w:p>
        </w:tc>
      </w:tr>
      <w:tr w:rsidR="00D4529B" w:rsidRPr="00602E30" w14:paraId="7090248F" w14:textId="77777777">
        <w:trPr>
          <w:jc w:val="center"/>
        </w:trPr>
        <w:tc>
          <w:tcPr>
            <w:tcW w:w="3785" w:type="dxa"/>
          </w:tcPr>
          <w:p w14:paraId="0604FD1C" w14:textId="77777777" w:rsidR="00D4529B" w:rsidRPr="00602E30" w:rsidRDefault="00D4529B">
            <w:pPr>
              <w:pStyle w:val="TAL"/>
              <w:rPr>
                <w:rFonts w:cs="v4.2.0"/>
              </w:rPr>
            </w:pPr>
            <w:r w:rsidRPr="00602E30">
              <w:rPr>
                <w:rFonts w:cs="v4.2.0"/>
              </w:rPr>
              <w:t>PLCCH information bit pattern</w:t>
            </w:r>
          </w:p>
        </w:tc>
        <w:tc>
          <w:tcPr>
            <w:tcW w:w="1440" w:type="dxa"/>
          </w:tcPr>
          <w:p w14:paraId="086EC164" w14:textId="77777777" w:rsidR="00D4529B" w:rsidRPr="00602E30" w:rsidRDefault="00D4529B">
            <w:pPr>
              <w:pStyle w:val="TAL"/>
              <w:jc w:val="center"/>
              <w:rPr>
                <w:rFonts w:cs="v4.2.0"/>
              </w:rPr>
            </w:pPr>
            <w:r w:rsidRPr="00602E30">
              <w:rPr>
                <w:rFonts w:cs="v4.2.0"/>
              </w:rPr>
              <w:t>-</w:t>
            </w:r>
          </w:p>
        </w:tc>
        <w:tc>
          <w:tcPr>
            <w:tcW w:w="2601" w:type="dxa"/>
          </w:tcPr>
          <w:p w14:paraId="1BFDBEDF" w14:textId="77777777" w:rsidR="00D4529B" w:rsidRPr="00602E30" w:rsidRDefault="00D4529B">
            <w:pPr>
              <w:pStyle w:val="TAL"/>
              <w:rPr>
                <w:rFonts w:cs="v4.2.0"/>
              </w:rPr>
            </w:pPr>
            <w:r w:rsidRPr="00602E30">
              <w:rPr>
                <w:rFonts w:cs="v4.2.0"/>
              </w:rPr>
              <w:t>Alternating 1 and 0 starting with 1 (101010….)</w:t>
            </w:r>
          </w:p>
        </w:tc>
      </w:tr>
      <w:tr w:rsidR="00D4529B" w:rsidRPr="00602E30" w14:paraId="7FB7A501" w14:textId="77777777">
        <w:trPr>
          <w:jc w:val="center"/>
        </w:trPr>
        <w:tc>
          <w:tcPr>
            <w:tcW w:w="3785" w:type="dxa"/>
          </w:tcPr>
          <w:p w14:paraId="64D780F3" w14:textId="77777777" w:rsidR="00D4529B" w:rsidRPr="00602E30" w:rsidRDefault="00D4529B">
            <w:pPr>
              <w:pStyle w:val="TAL"/>
              <w:rPr>
                <w:rFonts w:cs="v4.2.0"/>
              </w:rPr>
            </w:pPr>
            <w:r w:rsidRPr="00602E30">
              <w:rPr>
                <w:rFonts w:cs="v4.2.0"/>
              </w:rPr>
              <w:t>I</w:t>
            </w:r>
            <w:r w:rsidRPr="00602E30">
              <w:rPr>
                <w:rFonts w:cs="v4.2.0"/>
                <w:vertAlign w:val="subscript"/>
              </w:rPr>
              <w:t>oc</w:t>
            </w:r>
          </w:p>
        </w:tc>
        <w:tc>
          <w:tcPr>
            <w:tcW w:w="1440" w:type="dxa"/>
          </w:tcPr>
          <w:p w14:paraId="3A7AE5FC" w14:textId="77777777" w:rsidR="00D4529B" w:rsidRPr="00602E30" w:rsidRDefault="00D4529B">
            <w:pPr>
              <w:pStyle w:val="TAL"/>
              <w:jc w:val="center"/>
              <w:rPr>
                <w:rFonts w:cs="v4.2.0"/>
              </w:rPr>
            </w:pPr>
            <w:r w:rsidRPr="00602E30">
              <w:rPr>
                <w:rFonts w:cs="v4.2.0"/>
              </w:rPr>
              <w:t>dBm/1.28 MHz</w:t>
            </w:r>
          </w:p>
        </w:tc>
        <w:tc>
          <w:tcPr>
            <w:tcW w:w="2601" w:type="dxa"/>
          </w:tcPr>
          <w:p w14:paraId="17D5CA1E" w14:textId="77777777" w:rsidR="00D4529B" w:rsidRPr="00602E30" w:rsidRDefault="00D4529B">
            <w:pPr>
              <w:pStyle w:val="TAL"/>
              <w:rPr>
                <w:rFonts w:cs="v4.2.0"/>
              </w:rPr>
            </w:pPr>
            <w:r w:rsidRPr="00602E30">
              <w:rPr>
                <w:rFonts w:cs="v4.2.0"/>
              </w:rPr>
              <w:t>-60</w:t>
            </w:r>
          </w:p>
        </w:tc>
      </w:tr>
      <w:tr w:rsidR="00D4529B" w:rsidRPr="00602E30" w14:paraId="3D61D4FE" w14:textId="77777777">
        <w:trPr>
          <w:jc w:val="center"/>
        </w:trPr>
        <w:tc>
          <w:tcPr>
            <w:tcW w:w="3785" w:type="dxa"/>
          </w:tcPr>
          <w:p w14:paraId="43421BD6" w14:textId="77777777" w:rsidR="00D4529B" w:rsidRPr="00602E30" w:rsidRDefault="00D4529B">
            <w:pPr>
              <w:pStyle w:val="TAL"/>
              <w:rPr>
                <w:rFonts w:cs="v4.2.0"/>
              </w:rPr>
            </w:pPr>
            <w:r w:rsidRPr="00602E30">
              <w:rPr>
                <w:rFonts w:cs="v4.2.0"/>
              </w:rPr>
              <w:t>PLCCH_E</w:t>
            </w:r>
            <w:r w:rsidRPr="00602E30">
              <w:rPr>
                <w:rFonts w:cs="v4.2.0"/>
                <w:vertAlign w:val="subscript"/>
              </w:rPr>
              <w:t>c</w:t>
            </w:r>
            <w:r w:rsidRPr="00602E30">
              <w:rPr>
                <w:rFonts w:cs="v4.2.0"/>
              </w:rPr>
              <w:t>/I</w:t>
            </w:r>
            <w:r w:rsidRPr="00602E30">
              <w:rPr>
                <w:rFonts w:cs="v4.2.0"/>
                <w:vertAlign w:val="subscript"/>
              </w:rPr>
              <w:t>or</w:t>
            </w:r>
          </w:p>
        </w:tc>
        <w:tc>
          <w:tcPr>
            <w:tcW w:w="1440" w:type="dxa"/>
          </w:tcPr>
          <w:p w14:paraId="5A32BFFA" w14:textId="77777777" w:rsidR="00D4529B" w:rsidRPr="00602E30" w:rsidRDefault="00D4529B">
            <w:pPr>
              <w:pStyle w:val="TAL"/>
              <w:jc w:val="center"/>
              <w:rPr>
                <w:rFonts w:cs="v4.2.0"/>
              </w:rPr>
            </w:pPr>
            <w:r w:rsidRPr="00602E30">
              <w:rPr>
                <w:rFonts w:cs="v4.2.0"/>
              </w:rPr>
              <w:t>dB</w:t>
            </w:r>
          </w:p>
        </w:tc>
        <w:tc>
          <w:tcPr>
            <w:tcW w:w="2601" w:type="dxa"/>
          </w:tcPr>
          <w:p w14:paraId="67FBAE7D" w14:textId="77777777" w:rsidR="00D4529B" w:rsidRPr="00602E30" w:rsidRDefault="00D4529B">
            <w:pPr>
              <w:pStyle w:val="TAL"/>
              <w:rPr>
                <w:rFonts w:cs="v4.2.0"/>
              </w:rPr>
            </w:pPr>
            <w:r w:rsidRPr="00602E30">
              <w:rPr>
                <w:rFonts w:cs="v4.2.0"/>
              </w:rPr>
              <w:t>-3</w:t>
            </w:r>
          </w:p>
        </w:tc>
      </w:tr>
      <w:tr w:rsidR="00D4529B" w:rsidRPr="00602E30" w14:paraId="7BA23BC9" w14:textId="77777777">
        <w:trPr>
          <w:jc w:val="center"/>
        </w:trPr>
        <w:tc>
          <w:tcPr>
            <w:tcW w:w="3785" w:type="dxa"/>
          </w:tcPr>
          <w:p w14:paraId="6D34D71B" w14:textId="77777777" w:rsidR="00D4529B" w:rsidRPr="00602E30" w:rsidRDefault="00D4529B">
            <w:pPr>
              <w:pStyle w:val="TAL"/>
              <w:rPr>
                <w:rFonts w:cs="v4.2.0"/>
              </w:rPr>
            </w:pPr>
            <w:r w:rsidRPr="00602E30">
              <w:rPr>
                <w:rFonts w:cs="v4.2.0"/>
              </w:rPr>
              <w:t>PLCCH channelization codes</w:t>
            </w:r>
          </w:p>
        </w:tc>
        <w:tc>
          <w:tcPr>
            <w:tcW w:w="1440" w:type="dxa"/>
          </w:tcPr>
          <w:p w14:paraId="1F2D27EA" w14:textId="77777777" w:rsidR="00D4529B" w:rsidRPr="00602E30" w:rsidRDefault="00D4529B">
            <w:pPr>
              <w:pStyle w:val="TAL"/>
              <w:jc w:val="center"/>
              <w:rPr>
                <w:rFonts w:cs="v4.2.0"/>
              </w:rPr>
            </w:pPr>
            <w:r w:rsidRPr="00602E30">
              <w:rPr>
                <w:rFonts w:cs="v4.2.0"/>
              </w:rPr>
              <w:t>C(k, Q)</w:t>
            </w:r>
          </w:p>
        </w:tc>
        <w:tc>
          <w:tcPr>
            <w:tcW w:w="2601" w:type="dxa"/>
          </w:tcPr>
          <w:p w14:paraId="2260EE49" w14:textId="77777777" w:rsidR="00D4529B" w:rsidRPr="00602E30" w:rsidRDefault="00D4529B">
            <w:pPr>
              <w:pStyle w:val="TAL"/>
              <w:rPr>
                <w:rFonts w:cs="v4.2.0"/>
              </w:rPr>
            </w:pPr>
            <w:r w:rsidRPr="00602E30">
              <w:rPr>
                <w:rFonts w:cs="v4.2.0"/>
              </w:rPr>
              <w:t>C(1, 16)</w:t>
            </w:r>
          </w:p>
        </w:tc>
      </w:tr>
      <w:tr w:rsidR="00D4529B" w:rsidRPr="00602E30" w14:paraId="0B22F631" w14:textId="77777777">
        <w:trPr>
          <w:jc w:val="center"/>
        </w:trPr>
        <w:tc>
          <w:tcPr>
            <w:tcW w:w="3785" w:type="dxa"/>
          </w:tcPr>
          <w:p w14:paraId="19DC82FC" w14:textId="77777777" w:rsidR="00D4529B" w:rsidRPr="00602E30" w:rsidRDefault="00D4529B">
            <w:pPr>
              <w:pStyle w:val="TAL"/>
              <w:rPr>
                <w:rFonts w:cs="v4.2.0"/>
              </w:rPr>
            </w:pPr>
            <w:r w:rsidRPr="00602E30">
              <w:rPr>
                <w:rFonts w:cs="v4.2.0"/>
              </w:rPr>
              <w:t>OCNS channelization code</w:t>
            </w:r>
          </w:p>
        </w:tc>
        <w:tc>
          <w:tcPr>
            <w:tcW w:w="1440" w:type="dxa"/>
          </w:tcPr>
          <w:p w14:paraId="3B99C5DA" w14:textId="77777777" w:rsidR="00D4529B" w:rsidRPr="00602E30" w:rsidRDefault="00D4529B">
            <w:pPr>
              <w:pStyle w:val="TAL"/>
              <w:jc w:val="center"/>
              <w:rPr>
                <w:rFonts w:cs="v4.2.0"/>
              </w:rPr>
            </w:pPr>
            <w:r w:rsidRPr="00602E30">
              <w:rPr>
                <w:rFonts w:cs="v4.2.0"/>
              </w:rPr>
              <w:t>C(k, Q)</w:t>
            </w:r>
          </w:p>
        </w:tc>
        <w:tc>
          <w:tcPr>
            <w:tcW w:w="2601" w:type="dxa"/>
          </w:tcPr>
          <w:p w14:paraId="154820E7" w14:textId="77777777" w:rsidR="00D4529B" w:rsidRPr="00602E30" w:rsidRDefault="00D4529B">
            <w:pPr>
              <w:pStyle w:val="TAL"/>
              <w:rPr>
                <w:rFonts w:cs="v4.2.0"/>
              </w:rPr>
            </w:pPr>
            <w:r w:rsidRPr="00602E30">
              <w:rPr>
                <w:rFonts w:cs="v4.2.0"/>
              </w:rPr>
              <w:t>C(2, 16)</w:t>
            </w:r>
          </w:p>
        </w:tc>
      </w:tr>
      <w:tr w:rsidR="00D4529B" w:rsidRPr="00602E30" w14:paraId="4650DCC5" w14:textId="77777777">
        <w:trPr>
          <w:jc w:val="center"/>
        </w:trPr>
        <w:tc>
          <w:tcPr>
            <w:tcW w:w="3785" w:type="dxa"/>
          </w:tcPr>
          <w:p w14:paraId="574B7916" w14:textId="77777777" w:rsidR="00D4529B" w:rsidRPr="00602E30" w:rsidRDefault="00D4529B">
            <w:pPr>
              <w:pStyle w:val="TAL"/>
              <w:rPr>
                <w:rFonts w:cs="v4.2.0"/>
              </w:rPr>
            </w:pPr>
            <w:r w:rsidRPr="00602E30">
              <w:rPr>
                <w:rFonts w:cs="v4.2.0"/>
              </w:rPr>
              <w:t>Midamble allocation</w:t>
            </w:r>
          </w:p>
        </w:tc>
        <w:tc>
          <w:tcPr>
            <w:tcW w:w="1440" w:type="dxa"/>
          </w:tcPr>
          <w:p w14:paraId="05711F2E" w14:textId="77777777" w:rsidR="00D4529B" w:rsidRPr="00602E30" w:rsidRDefault="00D4529B">
            <w:pPr>
              <w:pStyle w:val="TAL"/>
              <w:jc w:val="center"/>
              <w:rPr>
                <w:rFonts w:cs="v4.2.0"/>
              </w:rPr>
            </w:pPr>
            <w:r w:rsidRPr="00602E30">
              <w:rPr>
                <w:rFonts w:cs="v4.2.0"/>
              </w:rPr>
              <w:t>-</w:t>
            </w:r>
          </w:p>
        </w:tc>
        <w:tc>
          <w:tcPr>
            <w:tcW w:w="2601" w:type="dxa"/>
          </w:tcPr>
          <w:p w14:paraId="5FC5E78C" w14:textId="77777777" w:rsidR="00D4529B" w:rsidRPr="00602E30" w:rsidRDefault="00D4529B">
            <w:pPr>
              <w:pStyle w:val="TAL"/>
              <w:rPr>
                <w:rFonts w:cs="v4.2.0"/>
              </w:rPr>
            </w:pPr>
            <w:r w:rsidRPr="00602E30">
              <w:rPr>
                <w:rFonts w:cs="v4.2.0"/>
              </w:rPr>
              <w:t>Common</w:t>
            </w:r>
          </w:p>
        </w:tc>
      </w:tr>
      <w:tr w:rsidR="00D4529B" w:rsidRPr="00602E30" w14:paraId="29084002" w14:textId="77777777">
        <w:trPr>
          <w:jc w:val="center"/>
        </w:trPr>
        <w:tc>
          <w:tcPr>
            <w:tcW w:w="3785" w:type="dxa"/>
          </w:tcPr>
          <w:p w14:paraId="27325586" w14:textId="77777777" w:rsidR="00D4529B" w:rsidRPr="00602E30" w:rsidRDefault="00D4529B">
            <w:pPr>
              <w:pStyle w:val="TAL"/>
              <w:rPr>
                <w:rFonts w:cs="v4.2.0"/>
              </w:rPr>
            </w:pPr>
            <w:r w:rsidRPr="00602E30">
              <w:rPr>
                <w:rFonts w:cs="v4.2.0"/>
              </w:rPr>
              <w:t>Power control</w:t>
            </w:r>
          </w:p>
        </w:tc>
        <w:tc>
          <w:tcPr>
            <w:tcW w:w="1440" w:type="dxa"/>
          </w:tcPr>
          <w:p w14:paraId="5107B4FE" w14:textId="77777777" w:rsidR="00D4529B" w:rsidRPr="00602E30" w:rsidRDefault="00D4529B">
            <w:pPr>
              <w:pStyle w:val="TAL"/>
              <w:jc w:val="center"/>
              <w:rPr>
                <w:rFonts w:cs="v4.2.0"/>
              </w:rPr>
            </w:pPr>
            <w:r w:rsidRPr="00602E30">
              <w:rPr>
                <w:rFonts w:cs="v4.2.0"/>
              </w:rPr>
              <w:t>-</w:t>
            </w:r>
          </w:p>
        </w:tc>
        <w:tc>
          <w:tcPr>
            <w:tcW w:w="2601" w:type="dxa"/>
          </w:tcPr>
          <w:p w14:paraId="2FB760C5" w14:textId="77777777" w:rsidR="00D4529B" w:rsidRPr="00602E30" w:rsidRDefault="00D4529B">
            <w:pPr>
              <w:pStyle w:val="TAL"/>
              <w:rPr>
                <w:rFonts w:cs="v4.2.0"/>
              </w:rPr>
            </w:pPr>
            <w:r w:rsidRPr="00602E30">
              <w:rPr>
                <w:rFonts w:cs="v4.2.0"/>
              </w:rPr>
              <w:t>OFF</w:t>
            </w:r>
          </w:p>
        </w:tc>
      </w:tr>
      <w:tr w:rsidR="00D4529B" w:rsidRPr="00602E30" w14:paraId="0799A58F" w14:textId="77777777">
        <w:trPr>
          <w:jc w:val="center"/>
        </w:trPr>
        <w:tc>
          <w:tcPr>
            <w:tcW w:w="3785" w:type="dxa"/>
          </w:tcPr>
          <w:p w14:paraId="3C8C496B" w14:textId="77777777" w:rsidR="00D4529B" w:rsidRPr="00602E30" w:rsidRDefault="00D4529B">
            <w:pPr>
              <w:pStyle w:val="TAL"/>
              <w:rPr>
                <w:rFonts w:cs="v4.2.0"/>
              </w:rPr>
            </w:pPr>
            <w:r w:rsidRPr="00602E30">
              <w:rPr>
                <w:rFonts w:cs="v4.2.0"/>
              </w:rPr>
              <w:t>Propagation condition</w:t>
            </w:r>
          </w:p>
        </w:tc>
        <w:tc>
          <w:tcPr>
            <w:tcW w:w="1440" w:type="dxa"/>
          </w:tcPr>
          <w:p w14:paraId="6CE96CA7" w14:textId="77777777" w:rsidR="00D4529B" w:rsidRPr="00602E30" w:rsidRDefault="00D4529B">
            <w:pPr>
              <w:pStyle w:val="TAL"/>
              <w:jc w:val="center"/>
              <w:rPr>
                <w:rFonts w:cs="v4.2.0"/>
              </w:rPr>
            </w:pPr>
            <w:r w:rsidRPr="00602E30">
              <w:rPr>
                <w:rFonts w:cs="v4.2.0"/>
              </w:rPr>
              <w:t>-</w:t>
            </w:r>
          </w:p>
        </w:tc>
        <w:tc>
          <w:tcPr>
            <w:tcW w:w="2601" w:type="dxa"/>
          </w:tcPr>
          <w:p w14:paraId="51FA3A41" w14:textId="77777777" w:rsidR="00D4529B" w:rsidRPr="00602E30" w:rsidRDefault="00D4529B">
            <w:pPr>
              <w:pStyle w:val="TAL"/>
              <w:rPr>
                <w:rFonts w:cs="v4.2.0"/>
              </w:rPr>
            </w:pPr>
            <w:r w:rsidRPr="00602E30">
              <w:rPr>
                <w:rFonts w:cs="v4.2.0"/>
              </w:rPr>
              <w:t>VA30</w:t>
            </w:r>
          </w:p>
        </w:tc>
      </w:tr>
    </w:tbl>
    <w:p w14:paraId="2C711F8A" w14:textId="77777777" w:rsidR="00D4529B" w:rsidRPr="00541A60" w:rsidRDefault="00D4529B">
      <w:pPr>
        <w:rPr>
          <w:lang w:eastAsia="ko-KR"/>
        </w:rPr>
      </w:pPr>
    </w:p>
    <w:p w14:paraId="0AD3BAA4" w14:textId="77777777" w:rsidR="00D4529B" w:rsidRPr="00541A60" w:rsidRDefault="00D4529B" w:rsidP="00FA6C75">
      <w:pPr>
        <w:pStyle w:val="TH"/>
        <w:outlineLvl w:val="0"/>
        <w:rPr>
          <w:lang w:eastAsia="ko-KR"/>
        </w:rPr>
      </w:pPr>
      <w:r w:rsidRPr="00541A60">
        <w:lastRenderedPageBreak/>
        <w:t>Table 9.</w:t>
      </w:r>
      <w:r w:rsidRPr="00541A60">
        <w:rPr>
          <w:lang w:eastAsia="ko-KR"/>
        </w:rPr>
        <w:t>18B</w:t>
      </w:r>
      <w:r w:rsidRPr="00541A60">
        <w:t>: Minimum requirement</w:t>
      </w:r>
      <w:r w:rsidRPr="00541A60">
        <w:rPr>
          <w:lang w:eastAsia="ja-JP"/>
        </w:rPr>
        <w:t xml:space="preserve"> for PLCCH detection</w:t>
      </w:r>
      <w:r w:rsidRPr="00541A60">
        <w:rPr>
          <w:lang w:eastAsia="ko-KR"/>
        </w:rPr>
        <w:t xml:space="preserve"> (1.28Mcps TDD option)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59"/>
        <w:gridCol w:w="2073"/>
        <w:gridCol w:w="2358"/>
      </w:tblGrid>
      <w:tr w:rsidR="00D4529B" w:rsidRPr="00602E30" w14:paraId="3C92AC6A" w14:textId="77777777">
        <w:trPr>
          <w:cantSplit/>
          <w:jc w:val="center"/>
        </w:trPr>
        <w:tc>
          <w:tcPr>
            <w:tcW w:w="959" w:type="dxa"/>
            <w:vAlign w:val="center"/>
          </w:tcPr>
          <w:p w14:paraId="77ABE052" w14:textId="77777777" w:rsidR="00D4529B" w:rsidRPr="00602E30" w:rsidRDefault="00D4529B">
            <w:pPr>
              <w:pStyle w:val="TAH"/>
            </w:pPr>
            <w:r w:rsidRPr="00602E30">
              <w:t>Test Number</w:t>
            </w:r>
          </w:p>
        </w:tc>
        <w:tc>
          <w:tcPr>
            <w:tcW w:w="2073" w:type="dxa"/>
            <w:vAlign w:val="center"/>
          </w:tcPr>
          <w:p w14:paraId="17C99337" w14:textId="77777777" w:rsidR="00D4529B" w:rsidRPr="00602E30" w:rsidRDefault="00C800E3">
            <w:pPr>
              <w:pStyle w:val="TAH"/>
            </w:pPr>
            <w:r>
              <w:rPr>
                <w:position w:val="-26"/>
              </w:rPr>
              <w:pict w14:anchorId="3AEE055E">
                <v:shape id="_x0000_i1277" type="#_x0000_t75" style="width:19pt;height:32pt" fillcolor="window">
                  <v:imagedata r:id="rId77" o:title=""/>
                </v:shape>
              </w:pict>
            </w:r>
            <w:r w:rsidR="00D4529B" w:rsidRPr="00602E30">
              <w:t>(dB)</w:t>
            </w:r>
          </w:p>
        </w:tc>
        <w:tc>
          <w:tcPr>
            <w:tcW w:w="2358" w:type="dxa"/>
            <w:vAlign w:val="center"/>
          </w:tcPr>
          <w:p w14:paraId="2B216E56" w14:textId="77777777" w:rsidR="00D4529B" w:rsidRPr="00602E30" w:rsidRDefault="00D4529B">
            <w:pPr>
              <w:pStyle w:val="TAH"/>
            </w:pPr>
            <w:r w:rsidRPr="00602E30">
              <w:t>BER</w:t>
            </w:r>
          </w:p>
        </w:tc>
      </w:tr>
      <w:tr w:rsidR="00D4529B" w:rsidRPr="00602E30" w14:paraId="315B1601" w14:textId="77777777">
        <w:trPr>
          <w:cantSplit/>
          <w:jc w:val="center"/>
        </w:trPr>
        <w:tc>
          <w:tcPr>
            <w:tcW w:w="959" w:type="dxa"/>
            <w:tcBorders>
              <w:bottom w:val="single" w:sz="4" w:space="0" w:color="auto"/>
            </w:tcBorders>
            <w:vAlign w:val="center"/>
          </w:tcPr>
          <w:p w14:paraId="61ED29CF" w14:textId="77777777" w:rsidR="00D4529B" w:rsidRPr="00602E30" w:rsidRDefault="00D4529B">
            <w:pPr>
              <w:pStyle w:val="TAC"/>
            </w:pPr>
            <w:r w:rsidRPr="00602E30">
              <w:t>1</w:t>
            </w:r>
          </w:p>
        </w:tc>
        <w:tc>
          <w:tcPr>
            <w:tcW w:w="2073" w:type="dxa"/>
            <w:tcBorders>
              <w:bottom w:val="single" w:sz="4" w:space="0" w:color="auto"/>
            </w:tcBorders>
            <w:vAlign w:val="center"/>
          </w:tcPr>
          <w:p w14:paraId="6269D917" w14:textId="77777777" w:rsidR="00D4529B" w:rsidRPr="00602E30" w:rsidRDefault="00D4529B">
            <w:pPr>
              <w:pStyle w:val="TAC"/>
              <w:rPr>
                <w:lang w:eastAsia="ko-KR"/>
              </w:rPr>
            </w:pPr>
            <w:r w:rsidRPr="00602E30">
              <w:rPr>
                <w:lang w:eastAsia="ko-KR"/>
              </w:rPr>
              <w:t>0.3</w:t>
            </w:r>
          </w:p>
        </w:tc>
        <w:tc>
          <w:tcPr>
            <w:tcW w:w="2358" w:type="dxa"/>
            <w:tcBorders>
              <w:bottom w:val="single" w:sz="4" w:space="0" w:color="auto"/>
            </w:tcBorders>
            <w:vAlign w:val="center"/>
          </w:tcPr>
          <w:p w14:paraId="11BA40F8" w14:textId="77777777" w:rsidR="00D4529B" w:rsidRPr="00602E30" w:rsidRDefault="00D4529B">
            <w:pPr>
              <w:pStyle w:val="TAC"/>
              <w:rPr>
                <w:lang w:eastAsia="ko-KR"/>
              </w:rPr>
            </w:pPr>
            <w:r w:rsidRPr="00602E30">
              <w:rPr>
                <w:lang w:eastAsia="ko-KR"/>
              </w:rPr>
              <w:t>0.04</w:t>
            </w:r>
          </w:p>
        </w:tc>
      </w:tr>
    </w:tbl>
    <w:p w14:paraId="0E67E8C7" w14:textId="77777777" w:rsidR="00D4529B" w:rsidRPr="00541A60" w:rsidRDefault="00D4529B">
      <w:pPr>
        <w:rPr>
          <w:lang w:eastAsia="ko-KR"/>
        </w:rPr>
      </w:pPr>
    </w:p>
    <w:p w14:paraId="4359C78D" w14:textId="77777777" w:rsidR="00D4529B" w:rsidRPr="00541A60" w:rsidRDefault="00D4529B" w:rsidP="00FA6C75">
      <w:pPr>
        <w:pStyle w:val="Heading2"/>
        <w:rPr>
          <w:rFonts w:eastAsia="‚c‚e‚o“Á‘¾ƒSƒVƒbƒN‘Ì"/>
        </w:rPr>
      </w:pPr>
      <w:bookmarkStart w:id="315" w:name="_Toc518917850"/>
      <w:r w:rsidRPr="00541A60">
        <w:rPr>
          <w:rFonts w:eastAsia="‚c‚e‚o“Á‘¾ƒSƒVƒbƒN‘Ì"/>
        </w:rPr>
        <w:t>9.3</w:t>
      </w:r>
      <w:r w:rsidRPr="00541A60">
        <w:rPr>
          <w:rFonts w:eastAsia="‚c‚e‚o“Á‘¾ƒSƒVƒbƒN‘Ì"/>
        </w:rPr>
        <w:tab/>
        <w:t>Performance requirement for 7.68 Mcps TDD option</w:t>
      </w:r>
      <w:bookmarkEnd w:id="315"/>
    </w:p>
    <w:p w14:paraId="66493AF8" w14:textId="77777777" w:rsidR="00D4529B" w:rsidRPr="00541A60" w:rsidRDefault="00D4529B">
      <w:r w:rsidRPr="00541A60">
        <w:t xml:space="preserve">The requirements are stated for the HSDPA UE reference combination classes specified in [2] and under the multipath propagation conditions specified in Annex B. </w:t>
      </w:r>
      <w:r w:rsidRPr="00541A60">
        <w:rPr>
          <w:rFonts w:eastAsia="‚c‚e‚o“Á‘¾ƒSƒVƒbƒN‘Ì"/>
        </w:rPr>
        <w:t>The performance metric for HS-DSCH requirements in multi-path propagation conditions is the throughput R measured on HS-DSCH.</w:t>
      </w:r>
    </w:p>
    <w:p w14:paraId="226838A0" w14:textId="77777777" w:rsidR="00D4529B" w:rsidRPr="00541A60" w:rsidRDefault="00D4529B" w:rsidP="00FA6C75">
      <w:pPr>
        <w:pStyle w:val="Heading3"/>
        <w:rPr>
          <w:rFonts w:eastAsia="‚c‚e‚o“Á‘¾ƒSƒVƒbƒN‘Ì"/>
        </w:rPr>
      </w:pPr>
      <w:bookmarkStart w:id="316" w:name="_Toc518917851"/>
      <w:r w:rsidRPr="00541A60">
        <w:t>9.3.1</w:t>
      </w:r>
      <w:r w:rsidRPr="00541A60">
        <w:tab/>
        <w:t>HS-DSCH throughput for fixed reference channels</w:t>
      </w:r>
      <w:bookmarkEnd w:id="316"/>
    </w:p>
    <w:p w14:paraId="1351279F" w14:textId="77777777" w:rsidR="00D4529B" w:rsidRPr="00541A60" w:rsidRDefault="00D4529B">
      <w:pPr>
        <w:rPr>
          <w:lang w:eastAsia="ja-JP"/>
        </w:rPr>
      </w:pPr>
      <w:r w:rsidRPr="00541A60">
        <w:t>The performance requirements in this subclause apply for the reference measurement channels specified in Annex A.3.</w:t>
      </w:r>
      <w:r w:rsidRPr="00541A60">
        <w:rPr>
          <w:lang w:eastAsia="ja-JP"/>
        </w:rPr>
        <w:t>2.</w:t>
      </w:r>
    </w:p>
    <w:p w14:paraId="2B69BBE8" w14:textId="77777777" w:rsidR="00D4529B" w:rsidRPr="00541A60" w:rsidRDefault="00D4529B">
      <w:r w:rsidRPr="00541A60">
        <w:t xml:space="preserve">During the Fixed Reference Channel tests the behaviour of the Node-B emulator in response to the </w:t>
      </w:r>
      <w:smartTag w:uri="urn:schemas-microsoft-com:office:smarttags" w:element="stockticker">
        <w:r w:rsidRPr="00541A60">
          <w:t>ACK</w:t>
        </w:r>
      </w:smartTag>
      <w:r w:rsidRPr="00541A60">
        <w:t>/NACK signalling field of the HS-SICH is specified in Table 9.19:</w:t>
      </w:r>
    </w:p>
    <w:p w14:paraId="125A6F27" w14:textId="77777777" w:rsidR="00D4529B" w:rsidRPr="00541A60" w:rsidRDefault="00D4529B" w:rsidP="00FA6C75">
      <w:pPr>
        <w:pStyle w:val="TH"/>
        <w:outlineLvl w:val="0"/>
      </w:pPr>
      <w:r w:rsidRPr="00541A60">
        <w:t xml:space="preserve">Table 9.19: Node-B Emulator Behaviour in response to </w:t>
      </w:r>
      <w:smartTag w:uri="urn:schemas-microsoft-com:office:smarttags" w:element="stockticker">
        <w:r w:rsidRPr="00541A60">
          <w:t>ACK</w:t>
        </w:r>
      </w:smartTag>
      <w:r w:rsidRPr="00541A60">
        <w:t>/NACK/DTX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33"/>
        <w:gridCol w:w="5169"/>
      </w:tblGrid>
      <w:tr w:rsidR="00D4529B" w:rsidRPr="00541A60" w14:paraId="0D81E41A" w14:textId="77777777">
        <w:trPr>
          <w:jc w:val="center"/>
        </w:trPr>
        <w:tc>
          <w:tcPr>
            <w:tcW w:w="2233" w:type="dxa"/>
          </w:tcPr>
          <w:p w14:paraId="3266E3AA" w14:textId="77777777" w:rsidR="00D4529B" w:rsidRPr="00541A60" w:rsidRDefault="00D4529B">
            <w:pPr>
              <w:pStyle w:val="TAH"/>
              <w:rPr>
                <w:rFonts w:eastAsia="?? ??"/>
              </w:rPr>
            </w:pPr>
            <w:r w:rsidRPr="00541A60">
              <w:rPr>
                <w:rFonts w:eastAsia="?? ??"/>
              </w:rPr>
              <w:t xml:space="preserve">HS-SICH </w:t>
            </w:r>
            <w:smartTag w:uri="urn:schemas-microsoft-com:office:smarttags" w:element="stockticker">
              <w:r w:rsidRPr="00541A60">
                <w:rPr>
                  <w:rFonts w:eastAsia="?? ??"/>
                </w:rPr>
                <w:t>ACK</w:t>
              </w:r>
            </w:smartTag>
            <w:r w:rsidRPr="00541A60">
              <w:rPr>
                <w:rFonts w:eastAsia="?? ??"/>
              </w:rPr>
              <w:t>/NACK Field State</w:t>
            </w:r>
          </w:p>
        </w:tc>
        <w:tc>
          <w:tcPr>
            <w:tcW w:w="5169" w:type="dxa"/>
          </w:tcPr>
          <w:p w14:paraId="3038C8F3" w14:textId="77777777" w:rsidR="00D4529B" w:rsidRPr="00541A60" w:rsidRDefault="00D4529B">
            <w:pPr>
              <w:pStyle w:val="TAH"/>
              <w:rPr>
                <w:rFonts w:eastAsia="?? ??"/>
              </w:rPr>
            </w:pPr>
            <w:r w:rsidRPr="00541A60">
              <w:rPr>
                <w:rFonts w:eastAsia="?? ??"/>
              </w:rPr>
              <w:t>Node-B Emulator Behaviour</w:t>
            </w:r>
          </w:p>
        </w:tc>
      </w:tr>
      <w:tr w:rsidR="00D4529B" w:rsidRPr="00602E30" w14:paraId="3E02C27E" w14:textId="77777777">
        <w:trPr>
          <w:jc w:val="center"/>
        </w:trPr>
        <w:tc>
          <w:tcPr>
            <w:tcW w:w="2233" w:type="dxa"/>
          </w:tcPr>
          <w:p w14:paraId="4B187A68" w14:textId="77777777" w:rsidR="00D4529B" w:rsidRPr="00602E30" w:rsidRDefault="00D4529B">
            <w:pPr>
              <w:pStyle w:val="TAC"/>
            </w:pPr>
            <w:smartTag w:uri="urn:schemas-microsoft-com:office:smarttags" w:element="stockticker">
              <w:r w:rsidRPr="00602E30">
                <w:t>ACK</w:t>
              </w:r>
            </w:smartTag>
          </w:p>
        </w:tc>
        <w:tc>
          <w:tcPr>
            <w:tcW w:w="5169" w:type="dxa"/>
          </w:tcPr>
          <w:p w14:paraId="051CD422" w14:textId="77777777" w:rsidR="00D4529B" w:rsidRPr="00602E30" w:rsidRDefault="00D4529B">
            <w:pPr>
              <w:pStyle w:val="TAL"/>
            </w:pPr>
            <w:smartTag w:uri="urn:schemas-microsoft-com:office:smarttags" w:element="stockticker">
              <w:r w:rsidRPr="00602E30">
                <w:rPr>
                  <w:noProof/>
                </w:rPr>
                <w:t>ACK</w:t>
              </w:r>
            </w:smartTag>
            <w:r w:rsidRPr="00602E30">
              <w:rPr>
                <w:noProof/>
              </w:rPr>
              <w:t>: new transmission using 1</w:t>
            </w:r>
            <w:r w:rsidRPr="00602E30">
              <w:rPr>
                <w:noProof/>
                <w:vertAlign w:val="superscript"/>
              </w:rPr>
              <w:t>st</w:t>
            </w:r>
            <w:r w:rsidRPr="00602E30">
              <w:rPr>
                <w:noProof/>
              </w:rPr>
              <w:t xml:space="preserve"> redundancy version (RV) </w:t>
            </w:r>
          </w:p>
        </w:tc>
      </w:tr>
      <w:tr w:rsidR="00D4529B" w:rsidRPr="00602E30" w14:paraId="2F4526A6" w14:textId="77777777">
        <w:trPr>
          <w:jc w:val="center"/>
        </w:trPr>
        <w:tc>
          <w:tcPr>
            <w:tcW w:w="2233" w:type="dxa"/>
          </w:tcPr>
          <w:p w14:paraId="0AEC20B6" w14:textId="77777777" w:rsidR="00D4529B" w:rsidRPr="00602E30" w:rsidRDefault="00D4529B">
            <w:pPr>
              <w:pStyle w:val="TAC"/>
            </w:pPr>
            <w:r w:rsidRPr="00602E30">
              <w:t>NACK</w:t>
            </w:r>
          </w:p>
        </w:tc>
        <w:tc>
          <w:tcPr>
            <w:tcW w:w="5169" w:type="dxa"/>
          </w:tcPr>
          <w:p w14:paraId="1FAF9DCB" w14:textId="77777777" w:rsidR="00D4529B" w:rsidRPr="00602E30" w:rsidRDefault="00D4529B">
            <w:pPr>
              <w:pStyle w:val="TAL"/>
            </w:pPr>
            <w:r w:rsidRPr="00602E30">
              <w:rPr>
                <w:noProof/>
              </w:rPr>
              <w:t>NACK: retransmission using the next RV (up to the maximum permitted number or RV’s)</w:t>
            </w:r>
          </w:p>
        </w:tc>
      </w:tr>
      <w:tr w:rsidR="00D4529B" w:rsidRPr="00602E30" w14:paraId="57ABF874" w14:textId="77777777">
        <w:trPr>
          <w:jc w:val="center"/>
        </w:trPr>
        <w:tc>
          <w:tcPr>
            <w:tcW w:w="2233" w:type="dxa"/>
          </w:tcPr>
          <w:p w14:paraId="0AE88719" w14:textId="77777777" w:rsidR="00D4529B" w:rsidRPr="00602E30" w:rsidRDefault="00D4529B">
            <w:pPr>
              <w:pStyle w:val="TAC"/>
            </w:pPr>
            <w:r w:rsidRPr="00602E30">
              <w:t>DTX</w:t>
            </w:r>
          </w:p>
        </w:tc>
        <w:tc>
          <w:tcPr>
            <w:tcW w:w="5169" w:type="dxa"/>
          </w:tcPr>
          <w:p w14:paraId="159386ED" w14:textId="77777777" w:rsidR="00D4529B" w:rsidRPr="00602E30" w:rsidRDefault="00D4529B">
            <w:pPr>
              <w:pStyle w:val="TAL"/>
            </w:pPr>
            <w:r w:rsidRPr="00602E30">
              <w:rPr>
                <w:noProof/>
              </w:rPr>
              <w:t>DTX: retransmission using the RV previously transmitted to the same H-ARQ process</w:t>
            </w:r>
          </w:p>
        </w:tc>
      </w:tr>
    </w:tbl>
    <w:p w14:paraId="7B67697B" w14:textId="77777777" w:rsidR="00D4529B" w:rsidRPr="00541A60" w:rsidRDefault="00D4529B"/>
    <w:p w14:paraId="494690BD" w14:textId="77777777" w:rsidR="00D4529B" w:rsidRPr="00541A60" w:rsidRDefault="00D4529B" w:rsidP="00FA6C75">
      <w:pPr>
        <w:pStyle w:val="Heading4"/>
      </w:pPr>
      <w:bookmarkStart w:id="317" w:name="_Toc518917852"/>
      <w:r w:rsidRPr="00541A60">
        <w:t>9.3.1.1</w:t>
      </w:r>
      <w:r w:rsidRPr="00541A60">
        <w:tab/>
        <w:t>Minimum requirement QPSK, Fixed Reference Channel, 5,3 Mbps - Category 8 - UE</w:t>
      </w:r>
      <w:bookmarkEnd w:id="317"/>
    </w:p>
    <w:p w14:paraId="332B82A5" w14:textId="77777777" w:rsidR="00D4529B" w:rsidRPr="00541A60" w:rsidRDefault="00D4529B">
      <w:pPr>
        <w:rPr>
          <w:rFonts w:eastAsia="‚c‚e‚o“Á‘¾ƒSƒVƒbƒN‘Ì"/>
        </w:rPr>
      </w:pPr>
      <w:r w:rsidRPr="00541A60">
        <w:rPr>
          <w:rFonts w:eastAsia="‚c‚e‚o“Á‘¾ƒSƒVƒbƒN‘Ì"/>
        </w:rPr>
        <w:t>For the parameters specified in Table 9.20, the measured throughput R shall exceed the throughput specified in Table 9.21 for each radio condition.</w:t>
      </w:r>
    </w:p>
    <w:p w14:paraId="273FC192" w14:textId="77777777" w:rsidR="00D4529B" w:rsidRPr="00541A60" w:rsidRDefault="00D4529B">
      <w:pPr>
        <w:pStyle w:val="TH"/>
      </w:pPr>
      <w:r w:rsidRPr="00541A60">
        <w:rPr>
          <w:rFonts w:eastAsia="‚c‚e‚o“Á‘¾ƒSƒVƒbƒN‘Ì"/>
        </w:rPr>
        <w:lastRenderedPageBreak/>
        <w:t>Table 9.20: Test parameters for fixed reference measurement channel requirements for 5</w:t>
      </w:r>
      <w:r w:rsidRPr="00541A60">
        <w:t>,3 Mbps - Category 8 - UE</w:t>
      </w:r>
      <w:r w:rsidRPr="00541A60">
        <w:rPr>
          <w:rFonts w:eastAsia="‚c‚e‚o“Á‘¾ƒSƒVƒbƒN‘Ì"/>
        </w:rPr>
        <w:t xml:space="preserve"> </w:t>
      </w:r>
      <w:r w:rsidRPr="00541A60">
        <w:t>(7,68 Mcps TDD Option) QPSK</w:t>
      </w:r>
    </w:p>
    <w:tbl>
      <w:tblPr>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697"/>
        <w:gridCol w:w="984"/>
        <w:gridCol w:w="1134"/>
        <w:gridCol w:w="1134"/>
        <w:gridCol w:w="1080"/>
        <w:gridCol w:w="1188"/>
      </w:tblGrid>
      <w:tr w:rsidR="00D4529B" w:rsidRPr="00602E30" w14:paraId="66FDFC8C" w14:textId="77777777">
        <w:trPr>
          <w:jc w:val="center"/>
        </w:trPr>
        <w:tc>
          <w:tcPr>
            <w:tcW w:w="2697" w:type="dxa"/>
            <w:tcBorders>
              <w:bottom w:val="single" w:sz="4" w:space="0" w:color="auto"/>
            </w:tcBorders>
          </w:tcPr>
          <w:p w14:paraId="53F1B868" w14:textId="77777777" w:rsidR="00D4529B" w:rsidRPr="00602E30" w:rsidRDefault="00D4529B">
            <w:pPr>
              <w:pStyle w:val="TAH"/>
            </w:pPr>
            <w:r w:rsidRPr="00602E30">
              <w:t>Parameters</w:t>
            </w:r>
          </w:p>
        </w:tc>
        <w:tc>
          <w:tcPr>
            <w:tcW w:w="984" w:type="dxa"/>
            <w:tcBorders>
              <w:bottom w:val="single" w:sz="4" w:space="0" w:color="auto"/>
            </w:tcBorders>
          </w:tcPr>
          <w:p w14:paraId="7B3C5AB9" w14:textId="77777777" w:rsidR="00D4529B" w:rsidRPr="00602E30" w:rsidRDefault="00D4529B">
            <w:pPr>
              <w:pStyle w:val="TAH"/>
            </w:pPr>
            <w:r w:rsidRPr="00602E30">
              <w:t>Unit</w:t>
            </w:r>
          </w:p>
        </w:tc>
        <w:tc>
          <w:tcPr>
            <w:tcW w:w="1134" w:type="dxa"/>
            <w:tcBorders>
              <w:bottom w:val="single" w:sz="4" w:space="0" w:color="auto"/>
            </w:tcBorders>
          </w:tcPr>
          <w:p w14:paraId="55716F74" w14:textId="77777777" w:rsidR="00D4529B" w:rsidRPr="00602E30" w:rsidRDefault="00D4529B">
            <w:pPr>
              <w:pStyle w:val="TAH"/>
            </w:pPr>
            <w:r w:rsidRPr="00602E30">
              <w:t>Test 1</w:t>
            </w:r>
          </w:p>
        </w:tc>
        <w:tc>
          <w:tcPr>
            <w:tcW w:w="1134" w:type="dxa"/>
            <w:tcBorders>
              <w:bottom w:val="single" w:sz="4" w:space="0" w:color="auto"/>
            </w:tcBorders>
          </w:tcPr>
          <w:p w14:paraId="7BCDA5E8" w14:textId="77777777" w:rsidR="00D4529B" w:rsidRPr="00602E30" w:rsidRDefault="00D4529B">
            <w:pPr>
              <w:pStyle w:val="TAH"/>
            </w:pPr>
            <w:r w:rsidRPr="00602E30">
              <w:t>Test 2</w:t>
            </w:r>
          </w:p>
        </w:tc>
        <w:tc>
          <w:tcPr>
            <w:tcW w:w="1080" w:type="dxa"/>
            <w:tcBorders>
              <w:bottom w:val="single" w:sz="4" w:space="0" w:color="auto"/>
            </w:tcBorders>
          </w:tcPr>
          <w:p w14:paraId="1B629D49" w14:textId="77777777" w:rsidR="00D4529B" w:rsidRPr="00602E30" w:rsidRDefault="00D4529B">
            <w:pPr>
              <w:pStyle w:val="TAH"/>
            </w:pPr>
            <w:r w:rsidRPr="00602E30">
              <w:t xml:space="preserve">Test 3 </w:t>
            </w:r>
          </w:p>
        </w:tc>
        <w:tc>
          <w:tcPr>
            <w:tcW w:w="1188" w:type="dxa"/>
            <w:tcBorders>
              <w:bottom w:val="single" w:sz="4" w:space="0" w:color="auto"/>
            </w:tcBorders>
          </w:tcPr>
          <w:p w14:paraId="3138B17E" w14:textId="77777777" w:rsidR="00D4529B" w:rsidRPr="00602E30" w:rsidRDefault="00D4529B">
            <w:pPr>
              <w:pStyle w:val="TAH"/>
            </w:pPr>
            <w:r w:rsidRPr="00602E30">
              <w:t>Test 4</w:t>
            </w:r>
          </w:p>
        </w:tc>
      </w:tr>
      <w:tr w:rsidR="00D4529B" w:rsidRPr="00602E30" w14:paraId="5A290F77" w14:textId="77777777">
        <w:trPr>
          <w:cantSplit/>
          <w:jc w:val="center"/>
        </w:trPr>
        <w:tc>
          <w:tcPr>
            <w:tcW w:w="2697" w:type="dxa"/>
            <w:tcBorders>
              <w:bottom w:val="single" w:sz="4" w:space="0" w:color="auto"/>
            </w:tcBorders>
            <w:vAlign w:val="center"/>
          </w:tcPr>
          <w:p w14:paraId="38CE7587" w14:textId="77777777" w:rsidR="00D4529B" w:rsidRPr="00602E30" w:rsidRDefault="00D4529B">
            <w:pPr>
              <w:pStyle w:val="TAC"/>
            </w:pPr>
            <w:r w:rsidRPr="00602E30">
              <w:t>HS-PDSCH Modulation</w:t>
            </w:r>
          </w:p>
        </w:tc>
        <w:tc>
          <w:tcPr>
            <w:tcW w:w="984" w:type="dxa"/>
            <w:tcBorders>
              <w:bottom w:val="single" w:sz="4" w:space="0" w:color="auto"/>
            </w:tcBorders>
            <w:vAlign w:val="center"/>
          </w:tcPr>
          <w:p w14:paraId="637FA0BF" w14:textId="77777777" w:rsidR="00D4529B" w:rsidRPr="00602E30" w:rsidRDefault="00D4529B">
            <w:pPr>
              <w:pStyle w:val="TAC"/>
            </w:pPr>
            <w:r w:rsidRPr="00602E30">
              <w:t>-</w:t>
            </w:r>
          </w:p>
        </w:tc>
        <w:tc>
          <w:tcPr>
            <w:tcW w:w="4536" w:type="dxa"/>
            <w:gridSpan w:val="4"/>
            <w:tcBorders>
              <w:bottom w:val="single" w:sz="4" w:space="0" w:color="auto"/>
            </w:tcBorders>
            <w:vAlign w:val="center"/>
          </w:tcPr>
          <w:p w14:paraId="32469E06" w14:textId="77777777" w:rsidR="00D4529B" w:rsidRPr="00602E30" w:rsidRDefault="00D4529B">
            <w:pPr>
              <w:pStyle w:val="TAC"/>
            </w:pPr>
            <w:r w:rsidRPr="00602E30">
              <w:t>QPSK</w:t>
            </w:r>
          </w:p>
        </w:tc>
      </w:tr>
      <w:tr w:rsidR="00D4529B" w:rsidRPr="00541A60" w14:paraId="3A3B21B6" w14:textId="77777777">
        <w:trPr>
          <w:cantSplit/>
          <w:jc w:val="center"/>
        </w:trPr>
        <w:tc>
          <w:tcPr>
            <w:tcW w:w="2697" w:type="dxa"/>
            <w:tcBorders>
              <w:top w:val="single" w:sz="4" w:space="0" w:color="auto"/>
            </w:tcBorders>
            <w:vAlign w:val="center"/>
          </w:tcPr>
          <w:p w14:paraId="7443266A" w14:textId="77777777" w:rsidR="00D4529B" w:rsidRPr="00602E30" w:rsidRDefault="00D4529B">
            <w:pPr>
              <w:pStyle w:val="TAC"/>
            </w:pPr>
            <w:r w:rsidRPr="00541A60">
              <w:rPr>
                <w:rFonts w:eastAsia="?c?e?o¡°¨¢¡®??S?V?b?N¡®¨¬"/>
                <w:lang w:eastAsia="ja-JP"/>
              </w:rPr>
              <w:t>Scrambling code and basic midamble code number*</w:t>
            </w:r>
          </w:p>
        </w:tc>
        <w:tc>
          <w:tcPr>
            <w:tcW w:w="984" w:type="dxa"/>
            <w:tcBorders>
              <w:top w:val="single" w:sz="4" w:space="0" w:color="auto"/>
            </w:tcBorders>
            <w:vAlign w:val="center"/>
          </w:tcPr>
          <w:p w14:paraId="4F2596B6" w14:textId="77777777" w:rsidR="00D4529B" w:rsidRPr="00602E30" w:rsidRDefault="00D4529B">
            <w:pPr>
              <w:pStyle w:val="TAC"/>
            </w:pPr>
            <w:r w:rsidRPr="00602E30">
              <w:t>-</w:t>
            </w:r>
          </w:p>
        </w:tc>
        <w:tc>
          <w:tcPr>
            <w:tcW w:w="4536" w:type="dxa"/>
            <w:gridSpan w:val="4"/>
            <w:tcBorders>
              <w:top w:val="single" w:sz="4" w:space="0" w:color="auto"/>
            </w:tcBorders>
            <w:vAlign w:val="center"/>
          </w:tcPr>
          <w:p w14:paraId="701394AA" w14:textId="77777777" w:rsidR="00D4529B" w:rsidRPr="00541A60" w:rsidRDefault="00D4529B">
            <w:pPr>
              <w:pStyle w:val="TAC"/>
              <w:rPr>
                <w:rFonts w:ascii="Times New Roman" w:eastAsia="?c?e?o¡°¨¢¡®??S?V?b?N¡®¨¬" w:hAnsi="Times New Roman"/>
                <w:lang w:eastAsia="ja-JP"/>
              </w:rPr>
            </w:pPr>
            <w:r w:rsidRPr="00541A60">
              <w:rPr>
                <w:rFonts w:ascii="Times New Roman" w:eastAsia="?c?e?o¡°¨¢¡®??S?V?b?N¡®¨¬" w:hAnsi="Times New Roman"/>
                <w:lang w:eastAsia="ja-JP"/>
              </w:rPr>
              <w:t>0, 1</w:t>
            </w:r>
          </w:p>
        </w:tc>
      </w:tr>
      <w:tr w:rsidR="00D4529B" w:rsidRPr="00541A60" w14:paraId="0E1B54E8" w14:textId="77777777">
        <w:trPr>
          <w:cantSplit/>
          <w:jc w:val="center"/>
        </w:trPr>
        <w:tc>
          <w:tcPr>
            <w:tcW w:w="2697" w:type="dxa"/>
            <w:tcBorders>
              <w:top w:val="single" w:sz="4" w:space="0" w:color="auto"/>
            </w:tcBorders>
            <w:vAlign w:val="center"/>
          </w:tcPr>
          <w:p w14:paraId="098928F3" w14:textId="77777777" w:rsidR="00D4529B" w:rsidRPr="00541A60" w:rsidRDefault="00D4529B">
            <w:pPr>
              <w:pStyle w:val="TAC"/>
              <w:rPr>
                <w:rFonts w:eastAsia="?c?e?o¡°¨¢¡®??S?V?b?N¡®¨¬" w:cs="Arial"/>
                <w:lang w:eastAsia="ja-JP"/>
              </w:rPr>
            </w:pPr>
            <w:r w:rsidRPr="00541A60">
              <w:rPr>
                <w:rFonts w:eastAsia="?c?e?o¡°¨¢¡®??S?V?b?N¡®¨¬" w:cs="Arial"/>
                <w:lang w:eastAsia="ja-JP"/>
              </w:rPr>
              <w:t>Number of TS</w:t>
            </w:r>
          </w:p>
        </w:tc>
        <w:tc>
          <w:tcPr>
            <w:tcW w:w="984" w:type="dxa"/>
            <w:tcBorders>
              <w:top w:val="single" w:sz="4" w:space="0" w:color="auto"/>
            </w:tcBorders>
            <w:vAlign w:val="center"/>
          </w:tcPr>
          <w:p w14:paraId="6DF49FFB" w14:textId="77777777" w:rsidR="00D4529B" w:rsidRPr="00602E30" w:rsidRDefault="00D4529B">
            <w:pPr>
              <w:pStyle w:val="TAC"/>
              <w:rPr>
                <w:rFonts w:cs="Arial"/>
              </w:rPr>
            </w:pPr>
            <w:r w:rsidRPr="00602E30">
              <w:rPr>
                <w:rFonts w:cs="Arial"/>
              </w:rPr>
              <w:t>-</w:t>
            </w:r>
          </w:p>
        </w:tc>
        <w:tc>
          <w:tcPr>
            <w:tcW w:w="4536" w:type="dxa"/>
            <w:gridSpan w:val="4"/>
            <w:tcBorders>
              <w:top w:val="single" w:sz="4" w:space="0" w:color="auto"/>
            </w:tcBorders>
            <w:vAlign w:val="center"/>
          </w:tcPr>
          <w:p w14:paraId="5CAA58BE" w14:textId="77777777" w:rsidR="00D4529B" w:rsidRPr="00541A60" w:rsidRDefault="00D4529B">
            <w:pPr>
              <w:pStyle w:val="TAC"/>
              <w:rPr>
                <w:rFonts w:eastAsia="?c?e?o¡°¨¢¡®??S?V?b?N¡®¨¬" w:cs="Arial"/>
                <w:lang w:eastAsia="ja-JP"/>
              </w:rPr>
            </w:pPr>
            <w:r w:rsidRPr="00541A60">
              <w:rPr>
                <w:rFonts w:eastAsia="?c?e?o¡°¨¢¡®??S?V?b?N¡®¨¬" w:cs="Arial"/>
                <w:lang w:eastAsia="ja-JP"/>
              </w:rPr>
              <w:t>4</w:t>
            </w:r>
          </w:p>
        </w:tc>
      </w:tr>
      <w:tr w:rsidR="00D4529B" w:rsidRPr="00602E30" w14:paraId="5C5D54CE" w14:textId="77777777">
        <w:trPr>
          <w:cantSplit/>
          <w:jc w:val="center"/>
        </w:trPr>
        <w:tc>
          <w:tcPr>
            <w:tcW w:w="2697" w:type="dxa"/>
            <w:tcBorders>
              <w:top w:val="single" w:sz="4" w:space="0" w:color="auto"/>
            </w:tcBorders>
            <w:vAlign w:val="center"/>
          </w:tcPr>
          <w:p w14:paraId="499500A1" w14:textId="77777777" w:rsidR="00D4529B" w:rsidRPr="00602E30" w:rsidRDefault="00D4529B">
            <w:pPr>
              <w:pStyle w:val="TAC"/>
            </w:pPr>
            <w:r w:rsidRPr="00602E30">
              <w:t>HS-PDSCH Channelization Codes*</w:t>
            </w:r>
          </w:p>
        </w:tc>
        <w:tc>
          <w:tcPr>
            <w:tcW w:w="984" w:type="dxa"/>
            <w:tcBorders>
              <w:top w:val="single" w:sz="4" w:space="0" w:color="auto"/>
            </w:tcBorders>
            <w:vAlign w:val="center"/>
          </w:tcPr>
          <w:p w14:paraId="7445EABD" w14:textId="77777777" w:rsidR="00D4529B" w:rsidRPr="00602E30" w:rsidRDefault="00D4529B">
            <w:pPr>
              <w:pStyle w:val="TAC"/>
            </w:pPr>
            <w:r w:rsidRPr="00602E30">
              <w:t>C(k,Q)</w:t>
            </w:r>
          </w:p>
        </w:tc>
        <w:tc>
          <w:tcPr>
            <w:tcW w:w="4536" w:type="dxa"/>
            <w:gridSpan w:val="4"/>
            <w:tcBorders>
              <w:top w:val="single" w:sz="4" w:space="0" w:color="auto"/>
            </w:tcBorders>
            <w:vAlign w:val="center"/>
          </w:tcPr>
          <w:p w14:paraId="394B5517" w14:textId="77777777" w:rsidR="00D4529B" w:rsidRPr="00602E30" w:rsidRDefault="00D4529B">
            <w:pPr>
              <w:pStyle w:val="TAC"/>
              <w:rPr>
                <w:lang w:eastAsia="ja-JP"/>
              </w:rPr>
            </w:pPr>
            <w:r w:rsidRPr="00602E30">
              <w:t>C(i,32)</w:t>
            </w:r>
            <w:r w:rsidRPr="00602E30">
              <w:rPr>
                <w:lang w:eastAsia="ja-JP"/>
              </w:rPr>
              <w:t xml:space="preserve"> </w:t>
            </w:r>
          </w:p>
          <w:p w14:paraId="1A0C13B9" w14:textId="77777777" w:rsidR="00D4529B" w:rsidRPr="00602E30" w:rsidRDefault="00D4529B">
            <w:pPr>
              <w:pStyle w:val="TAC"/>
            </w:pPr>
            <w:r w:rsidRPr="00602E30">
              <w:rPr>
                <w:lang w:eastAsia="ja-JP"/>
              </w:rPr>
              <w:t>i</w:t>
            </w:r>
            <w:r w:rsidRPr="00602E30">
              <w:t>=1..32</w:t>
            </w:r>
          </w:p>
        </w:tc>
      </w:tr>
      <w:tr w:rsidR="00D4529B" w:rsidRPr="00602E30" w14:paraId="2DFDA81B" w14:textId="77777777">
        <w:trPr>
          <w:cantSplit/>
          <w:jc w:val="center"/>
        </w:trPr>
        <w:tc>
          <w:tcPr>
            <w:tcW w:w="2697" w:type="dxa"/>
            <w:tcBorders>
              <w:top w:val="single" w:sz="4" w:space="0" w:color="auto"/>
            </w:tcBorders>
            <w:vAlign w:val="center"/>
          </w:tcPr>
          <w:p w14:paraId="038B504F" w14:textId="77777777" w:rsidR="00D4529B" w:rsidRPr="00602E30" w:rsidRDefault="00D4529B">
            <w:pPr>
              <w:pStyle w:val="TAC"/>
            </w:pPr>
            <w:r w:rsidRPr="00602E30">
              <w:t>Number of Hybrid ARQ processes</w:t>
            </w:r>
          </w:p>
        </w:tc>
        <w:tc>
          <w:tcPr>
            <w:tcW w:w="984" w:type="dxa"/>
            <w:tcBorders>
              <w:top w:val="single" w:sz="4" w:space="0" w:color="auto"/>
            </w:tcBorders>
            <w:vAlign w:val="center"/>
          </w:tcPr>
          <w:p w14:paraId="1294A8A4" w14:textId="77777777" w:rsidR="00D4529B" w:rsidRPr="00602E30" w:rsidRDefault="00D4529B">
            <w:pPr>
              <w:pStyle w:val="TAC"/>
            </w:pPr>
            <w:r w:rsidRPr="00602E30">
              <w:t>-</w:t>
            </w:r>
          </w:p>
        </w:tc>
        <w:tc>
          <w:tcPr>
            <w:tcW w:w="4536" w:type="dxa"/>
            <w:gridSpan w:val="4"/>
            <w:tcBorders>
              <w:top w:val="single" w:sz="4" w:space="0" w:color="auto"/>
            </w:tcBorders>
            <w:vAlign w:val="center"/>
          </w:tcPr>
          <w:p w14:paraId="6C16490F" w14:textId="77777777" w:rsidR="00D4529B" w:rsidRPr="00602E30" w:rsidRDefault="00D4529B">
            <w:pPr>
              <w:pStyle w:val="TAC"/>
            </w:pPr>
            <w:r w:rsidRPr="00602E30">
              <w:t>3</w:t>
            </w:r>
          </w:p>
        </w:tc>
      </w:tr>
      <w:tr w:rsidR="00D4529B" w:rsidRPr="00602E30" w14:paraId="003EE49A" w14:textId="77777777">
        <w:trPr>
          <w:cantSplit/>
          <w:jc w:val="center"/>
        </w:trPr>
        <w:tc>
          <w:tcPr>
            <w:tcW w:w="2697" w:type="dxa"/>
            <w:tcBorders>
              <w:top w:val="single" w:sz="4" w:space="0" w:color="auto"/>
            </w:tcBorders>
            <w:vAlign w:val="center"/>
          </w:tcPr>
          <w:p w14:paraId="7726DDC3" w14:textId="77777777" w:rsidR="00D4529B" w:rsidRPr="00602E30" w:rsidRDefault="00D4529B">
            <w:pPr>
              <w:pStyle w:val="TAC"/>
            </w:pPr>
            <w:r w:rsidRPr="00602E30">
              <w:t>Maximum number of Hybrid ARQ transmissions</w:t>
            </w:r>
          </w:p>
        </w:tc>
        <w:tc>
          <w:tcPr>
            <w:tcW w:w="984" w:type="dxa"/>
            <w:tcBorders>
              <w:top w:val="single" w:sz="4" w:space="0" w:color="auto"/>
            </w:tcBorders>
            <w:vAlign w:val="center"/>
          </w:tcPr>
          <w:p w14:paraId="29166665" w14:textId="77777777" w:rsidR="00D4529B" w:rsidRPr="00602E30" w:rsidRDefault="00D4529B">
            <w:pPr>
              <w:pStyle w:val="TAC"/>
            </w:pPr>
            <w:r w:rsidRPr="00602E30">
              <w:t>-</w:t>
            </w:r>
          </w:p>
        </w:tc>
        <w:tc>
          <w:tcPr>
            <w:tcW w:w="4536" w:type="dxa"/>
            <w:gridSpan w:val="4"/>
            <w:tcBorders>
              <w:top w:val="single" w:sz="4" w:space="0" w:color="auto"/>
            </w:tcBorders>
            <w:vAlign w:val="center"/>
          </w:tcPr>
          <w:p w14:paraId="5B63018A" w14:textId="77777777" w:rsidR="00D4529B" w:rsidRPr="00602E30" w:rsidRDefault="00D4529B">
            <w:pPr>
              <w:pStyle w:val="TAC"/>
            </w:pPr>
            <w:r w:rsidRPr="00602E30">
              <w:t>4</w:t>
            </w:r>
          </w:p>
        </w:tc>
      </w:tr>
      <w:tr w:rsidR="00D4529B" w:rsidRPr="00602E30" w14:paraId="7670C352" w14:textId="77777777">
        <w:trPr>
          <w:cantSplit/>
          <w:jc w:val="center"/>
        </w:trPr>
        <w:tc>
          <w:tcPr>
            <w:tcW w:w="2697" w:type="dxa"/>
            <w:tcBorders>
              <w:top w:val="single" w:sz="4" w:space="0" w:color="auto"/>
              <w:bottom w:val="single" w:sz="4" w:space="0" w:color="auto"/>
            </w:tcBorders>
            <w:vAlign w:val="center"/>
          </w:tcPr>
          <w:p w14:paraId="07D496C7" w14:textId="77777777" w:rsidR="00D4529B" w:rsidRPr="00602E30" w:rsidRDefault="00D4529B">
            <w:pPr>
              <w:pStyle w:val="TAC"/>
            </w:pPr>
            <w:r w:rsidRPr="00602E30">
              <w:t>Redundancy and constellation version coding sequence**</w:t>
            </w:r>
          </w:p>
        </w:tc>
        <w:tc>
          <w:tcPr>
            <w:tcW w:w="984" w:type="dxa"/>
            <w:tcBorders>
              <w:top w:val="single" w:sz="4" w:space="0" w:color="auto"/>
              <w:bottom w:val="single" w:sz="4" w:space="0" w:color="auto"/>
            </w:tcBorders>
            <w:vAlign w:val="center"/>
          </w:tcPr>
          <w:p w14:paraId="01A917EE" w14:textId="77777777" w:rsidR="00D4529B" w:rsidRPr="00602E30" w:rsidRDefault="00D4529B">
            <w:pPr>
              <w:pStyle w:val="TAC"/>
            </w:pPr>
            <w:r w:rsidRPr="00602E30">
              <w:t>-</w:t>
            </w:r>
          </w:p>
        </w:tc>
        <w:tc>
          <w:tcPr>
            <w:tcW w:w="4536" w:type="dxa"/>
            <w:gridSpan w:val="4"/>
            <w:tcBorders>
              <w:top w:val="single" w:sz="4" w:space="0" w:color="auto"/>
              <w:bottom w:val="single" w:sz="4" w:space="0" w:color="auto"/>
            </w:tcBorders>
            <w:vAlign w:val="center"/>
          </w:tcPr>
          <w:p w14:paraId="4F07B9D3" w14:textId="77777777" w:rsidR="00D4529B" w:rsidRPr="00602E30" w:rsidRDefault="00D4529B">
            <w:pPr>
              <w:pStyle w:val="TAC"/>
            </w:pPr>
            <w:r w:rsidRPr="00602E30">
              <w:t>{0,0,0,0}</w:t>
            </w:r>
            <w:r w:rsidRPr="00602E30">
              <w:br/>
              <w:t>s=1, R=0, b=0</w:t>
            </w:r>
          </w:p>
        </w:tc>
      </w:tr>
      <w:tr w:rsidR="00D4529B" w:rsidRPr="00602E30" w14:paraId="497CA8A5" w14:textId="77777777">
        <w:trPr>
          <w:cantSplit/>
          <w:jc w:val="center"/>
        </w:trPr>
        <w:tc>
          <w:tcPr>
            <w:tcW w:w="2697" w:type="dxa"/>
            <w:tcBorders>
              <w:top w:val="single" w:sz="4" w:space="0" w:color="auto"/>
              <w:bottom w:val="single" w:sz="4" w:space="0" w:color="auto"/>
            </w:tcBorders>
            <w:vAlign w:val="center"/>
          </w:tcPr>
          <w:p w14:paraId="5F02263C" w14:textId="77777777" w:rsidR="00D4529B" w:rsidRPr="00602E30" w:rsidRDefault="00D4529B">
            <w:pPr>
              <w:pStyle w:val="TAC"/>
            </w:pPr>
            <w:r w:rsidRPr="00602E30">
              <w:rPr>
                <w:position w:val="-30"/>
              </w:rPr>
              <w:object w:dxaOrig="1939" w:dyaOrig="700" w14:anchorId="5850B1A0">
                <v:shape id="_x0000_i1278" type="#_x0000_t75" style="width:97pt;height:35pt" o:ole="">
                  <v:imagedata r:id="rId94" o:title=""/>
                </v:shape>
                <o:OLEObject Type="Embed" ProgID="Equation.3" ShapeID="_x0000_i1278" DrawAspect="Content" ObjectID="_1814858330" r:id="rId154"/>
              </w:object>
            </w:r>
          </w:p>
        </w:tc>
        <w:tc>
          <w:tcPr>
            <w:tcW w:w="984" w:type="dxa"/>
            <w:tcBorders>
              <w:top w:val="single" w:sz="4" w:space="0" w:color="auto"/>
              <w:bottom w:val="single" w:sz="4" w:space="0" w:color="auto"/>
            </w:tcBorders>
            <w:vAlign w:val="center"/>
          </w:tcPr>
          <w:p w14:paraId="7081B8F7" w14:textId="77777777" w:rsidR="00D4529B" w:rsidRPr="00602E30" w:rsidRDefault="00D4529B">
            <w:pPr>
              <w:pStyle w:val="TAC"/>
            </w:pPr>
            <w:r w:rsidRPr="00602E30">
              <w:t>dB</w:t>
            </w:r>
          </w:p>
        </w:tc>
        <w:tc>
          <w:tcPr>
            <w:tcW w:w="4536" w:type="dxa"/>
            <w:gridSpan w:val="4"/>
            <w:tcBorders>
              <w:top w:val="single" w:sz="4" w:space="0" w:color="auto"/>
              <w:bottom w:val="single" w:sz="4" w:space="0" w:color="auto"/>
            </w:tcBorders>
            <w:vAlign w:val="center"/>
          </w:tcPr>
          <w:p w14:paraId="3BA1CE85" w14:textId="77777777" w:rsidR="00D4529B" w:rsidRPr="00602E30" w:rsidRDefault="00D4529B">
            <w:pPr>
              <w:pStyle w:val="TAC"/>
            </w:pPr>
            <w:r w:rsidRPr="00602E30">
              <w:t>-15,05</w:t>
            </w:r>
          </w:p>
        </w:tc>
      </w:tr>
      <w:tr w:rsidR="00D4529B" w:rsidRPr="00602E30" w14:paraId="7BA94D03" w14:textId="77777777">
        <w:trPr>
          <w:cantSplit/>
          <w:jc w:val="center"/>
        </w:trPr>
        <w:tc>
          <w:tcPr>
            <w:tcW w:w="2697" w:type="dxa"/>
            <w:tcBorders>
              <w:top w:val="single" w:sz="4" w:space="0" w:color="auto"/>
              <w:bottom w:val="single" w:sz="4" w:space="0" w:color="auto"/>
            </w:tcBorders>
          </w:tcPr>
          <w:p w14:paraId="4E5EA419" w14:textId="77777777" w:rsidR="00D4529B" w:rsidRPr="00602E30" w:rsidRDefault="00D4529B">
            <w:pPr>
              <w:pStyle w:val="TAC"/>
            </w:pPr>
            <w:r w:rsidRPr="00602E30">
              <w:rPr>
                <w:position w:val="-30"/>
              </w:rPr>
              <w:object w:dxaOrig="2220" w:dyaOrig="740" w14:anchorId="2ABB3618">
                <v:shape id="_x0000_i1279" type="#_x0000_t75" style="width:111pt;height:37pt" o:ole="">
                  <v:imagedata r:id="rId96" o:title=""/>
                </v:shape>
                <o:OLEObject Type="Embed" ProgID="Equation.3" ShapeID="_x0000_i1279" DrawAspect="Content" ObjectID="_1814858331" r:id="rId155"/>
              </w:object>
            </w:r>
          </w:p>
        </w:tc>
        <w:tc>
          <w:tcPr>
            <w:tcW w:w="984" w:type="dxa"/>
            <w:tcBorders>
              <w:top w:val="single" w:sz="4" w:space="0" w:color="auto"/>
              <w:bottom w:val="single" w:sz="4" w:space="0" w:color="auto"/>
            </w:tcBorders>
            <w:vAlign w:val="center"/>
          </w:tcPr>
          <w:p w14:paraId="1FCA2AFA" w14:textId="77777777" w:rsidR="00D4529B" w:rsidRPr="00602E30" w:rsidRDefault="00D4529B">
            <w:pPr>
              <w:pStyle w:val="TAC"/>
            </w:pPr>
            <w:r w:rsidRPr="00602E30">
              <w:t>dB</w:t>
            </w:r>
          </w:p>
        </w:tc>
        <w:tc>
          <w:tcPr>
            <w:tcW w:w="4536" w:type="dxa"/>
            <w:gridSpan w:val="4"/>
            <w:tcBorders>
              <w:top w:val="single" w:sz="4" w:space="0" w:color="auto"/>
              <w:bottom w:val="single" w:sz="4" w:space="0" w:color="auto"/>
            </w:tcBorders>
            <w:vAlign w:val="center"/>
          </w:tcPr>
          <w:p w14:paraId="29DF6EC5" w14:textId="77777777" w:rsidR="00D4529B" w:rsidRPr="00602E30" w:rsidRDefault="00D4529B">
            <w:pPr>
              <w:pStyle w:val="TAC"/>
            </w:pPr>
            <w:r w:rsidRPr="00602E30">
              <w:t>0</w:t>
            </w:r>
          </w:p>
        </w:tc>
      </w:tr>
      <w:tr w:rsidR="00D4529B" w:rsidRPr="00602E30" w14:paraId="4E1E7B35" w14:textId="77777777">
        <w:trPr>
          <w:cantSplit/>
          <w:jc w:val="center"/>
        </w:trPr>
        <w:tc>
          <w:tcPr>
            <w:tcW w:w="2697" w:type="dxa"/>
            <w:tcBorders>
              <w:top w:val="single" w:sz="4" w:space="0" w:color="auto"/>
              <w:bottom w:val="single" w:sz="4" w:space="0" w:color="auto"/>
            </w:tcBorders>
          </w:tcPr>
          <w:p w14:paraId="28FC56F0" w14:textId="77777777" w:rsidR="00D4529B" w:rsidRPr="00602E30" w:rsidRDefault="00D4529B">
            <w:pPr>
              <w:pStyle w:val="TAC"/>
            </w:pPr>
            <w:r w:rsidRPr="00602E30">
              <w:t>I</w:t>
            </w:r>
            <w:r w:rsidRPr="00602E30">
              <w:rPr>
                <w:vertAlign w:val="subscript"/>
              </w:rPr>
              <w:t>oc</w:t>
            </w:r>
          </w:p>
        </w:tc>
        <w:tc>
          <w:tcPr>
            <w:tcW w:w="984" w:type="dxa"/>
            <w:tcBorders>
              <w:top w:val="single" w:sz="4" w:space="0" w:color="auto"/>
              <w:bottom w:val="single" w:sz="4" w:space="0" w:color="auto"/>
            </w:tcBorders>
          </w:tcPr>
          <w:p w14:paraId="73A00FEC" w14:textId="77777777" w:rsidR="00D4529B" w:rsidRPr="00602E30" w:rsidRDefault="00D4529B">
            <w:pPr>
              <w:pStyle w:val="TAC"/>
            </w:pPr>
            <w:r w:rsidRPr="00602E30">
              <w:t>dBm/7,68MHz</w:t>
            </w:r>
          </w:p>
        </w:tc>
        <w:tc>
          <w:tcPr>
            <w:tcW w:w="4536" w:type="dxa"/>
            <w:gridSpan w:val="4"/>
            <w:tcBorders>
              <w:top w:val="single" w:sz="4" w:space="0" w:color="auto"/>
              <w:bottom w:val="single" w:sz="4" w:space="0" w:color="auto"/>
            </w:tcBorders>
          </w:tcPr>
          <w:p w14:paraId="5E8FCFA9" w14:textId="77777777" w:rsidR="00D4529B" w:rsidRPr="00602E30" w:rsidRDefault="00D4529B">
            <w:pPr>
              <w:pStyle w:val="TAC"/>
            </w:pPr>
            <w:r w:rsidRPr="00602E30">
              <w:t>-60</w:t>
            </w:r>
          </w:p>
        </w:tc>
      </w:tr>
      <w:tr w:rsidR="00D4529B" w:rsidRPr="00602E30" w14:paraId="5CB8C5C5" w14:textId="77777777">
        <w:trPr>
          <w:cantSplit/>
          <w:jc w:val="center"/>
        </w:trPr>
        <w:tc>
          <w:tcPr>
            <w:tcW w:w="8217" w:type="dxa"/>
            <w:gridSpan w:val="6"/>
            <w:tcBorders>
              <w:top w:val="single" w:sz="4" w:space="0" w:color="auto"/>
            </w:tcBorders>
          </w:tcPr>
          <w:p w14:paraId="026980EA" w14:textId="77777777" w:rsidR="00D4529B" w:rsidRPr="00602E30" w:rsidRDefault="00D4529B">
            <w:pPr>
              <w:pStyle w:val="TAN"/>
            </w:pPr>
            <w:r w:rsidRPr="00602E30">
              <w:t>Note *:</w:t>
            </w:r>
            <w:r w:rsidRPr="00602E30">
              <w:tab/>
              <w:t>Refer to TS 25.223 for definition of channelization codes, scrambling code and basic midamble code.</w:t>
            </w:r>
          </w:p>
          <w:p w14:paraId="248350A0" w14:textId="77777777" w:rsidR="00D4529B" w:rsidRPr="00602E30" w:rsidRDefault="00D4529B">
            <w:pPr>
              <w:pStyle w:val="TAN"/>
            </w:pPr>
            <w:r w:rsidRPr="00602E30">
              <w:t>Note **:</w:t>
            </w:r>
            <w:r w:rsidRPr="00602E30">
              <w:tab/>
              <w:t>This sequence implies Chase combining</w:t>
            </w:r>
          </w:p>
        </w:tc>
      </w:tr>
    </w:tbl>
    <w:p w14:paraId="3787F786" w14:textId="77777777" w:rsidR="00D4529B" w:rsidRPr="00541A60" w:rsidRDefault="00D4529B">
      <w:pPr>
        <w:rPr>
          <w:rFonts w:eastAsia="‚c‚e‚o“Á‘¾ƒSƒVƒbƒN‘Ì"/>
        </w:rPr>
      </w:pPr>
    </w:p>
    <w:p w14:paraId="762FAB2A" w14:textId="77777777" w:rsidR="00D4529B" w:rsidRPr="00541A60" w:rsidRDefault="00D4529B">
      <w:pPr>
        <w:pStyle w:val="TH"/>
      </w:pPr>
      <w:r w:rsidRPr="00541A60">
        <w:rPr>
          <w:rFonts w:eastAsia="‚c‚e‚o“Á‘¾ƒSƒVƒbƒN‘Ì"/>
        </w:rPr>
        <w:t xml:space="preserve">Table 9.21: Performance requirements for fixed reference measurement channel requirement in multipath channels for </w:t>
      </w:r>
      <w:r w:rsidRPr="00541A60">
        <w:t>5,3 Mbps - Category 8 - UE</w:t>
      </w:r>
      <w:r w:rsidRPr="00541A60">
        <w:rPr>
          <w:rFonts w:eastAsia="‚c‚e‚o“Á‘¾ƒSƒVƒbƒN‘Ì"/>
        </w:rPr>
        <w:t xml:space="preserve"> </w:t>
      </w:r>
      <w:r w:rsidRPr="00541A60">
        <w:t>(7,68 Mcps TDD Option) QPSK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392"/>
        <w:gridCol w:w="1685"/>
        <w:gridCol w:w="1685"/>
        <w:gridCol w:w="1685"/>
      </w:tblGrid>
      <w:tr w:rsidR="00D4529B" w:rsidRPr="00602E30" w14:paraId="7E295112" w14:textId="77777777">
        <w:trPr>
          <w:jc w:val="center"/>
        </w:trPr>
        <w:tc>
          <w:tcPr>
            <w:tcW w:w="1392" w:type="dxa"/>
            <w:vAlign w:val="center"/>
          </w:tcPr>
          <w:p w14:paraId="1DC66225" w14:textId="77777777" w:rsidR="00D4529B" w:rsidRPr="00602E30" w:rsidRDefault="00D4529B">
            <w:pPr>
              <w:pStyle w:val="TAH"/>
            </w:pPr>
            <w:r w:rsidRPr="00602E30">
              <w:t>Test Number</w:t>
            </w:r>
          </w:p>
        </w:tc>
        <w:tc>
          <w:tcPr>
            <w:tcW w:w="1685" w:type="dxa"/>
            <w:vAlign w:val="center"/>
          </w:tcPr>
          <w:p w14:paraId="5EAFF0E5" w14:textId="77777777" w:rsidR="00D4529B" w:rsidRPr="00602E30" w:rsidRDefault="00D4529B">
            <w:pPr>
              <w:pStyle w:val="TAH"/>
            </w:pPr>
            <w:r w:rsidRPr="00602E30">
              <w:t>Propagation conditions</w:t>
            </w:r>
          </w:p>
        </w:tc>
        <w:tc>
          <w:tcPr>
            <w:tcW w:w="1685" w:type="dxa"/>
            <w:vAlign w:val="center"/>
          </w:tcPr>
          <w:p w14:paraId="1EB957A9" w14:textId="77777777" w:rsidR="00D4529B" w:rsidRPr="00602E30" w:rsidRDefault="00C800E3">
            <w:pPr>
              <w:pStyle w:val="TAH"/>
            </w:pPr>
            <w:r>
              <w:rPr>
                <w:position w:val="-26"/>
              </w:rPr>
              <w:pict w14:anchorId="6B1710EE">
                <v:shape id="_x0000_i1280" type="#_x0000_t75" style="width:19pt;height:32pt" fillcolor="window">
                  <v:imagedata r:id="rId77" o:title=""/>
                </v:shape>
              </w:pict>
            </w:r>
            <w:r w:rsidR="00D4529B" w:rsidRPr="00602E30">
              <w:t>[dB]</w:t>
            </w:r>
          </w:p>
        </w:tc>
        <w:tc>
          <w:tcPr>
            <w:tcW w:w="1685" w:type="dxa"/>
            <w:vAlign w:val="center"/>
          </w:tcPr>
          <w:p w14:paraId="4764B966" w14:textId="77777777" w:rsidR="00D4529B" w:rsidRPr="00602E30" w:rsidRDefault="00D4529B">
            <w:pPr>
              <w:pStyle w:val="TAH"/>
              <w:rPr>
                <w:position w:val="-26"/>
              </w:rPr>
            </w:pPr>
            <w:r w:rsidRPr="00602E30">
              <w:t>R (Throughput) [kbps]</w:t>
            </w:r>
          </w:p>
        </w:tc>
      </w:tr>
      <w:tr w:rsidR="00D4529B" w:rsidRPr="00602E30" w14:paraId="2FC707BA" w14:textId="77777777">
        <w:trPr>
          <w:trHeight w:val="211"/>
          <w:jc w:val="center"/>
        </w:trPr>
        <w:tc>
          <w:tcPr>
            <w:tcW w:w="1392" w:type="dxa"/>
          </w:tcPr>
          <w:p w14:paraId="121829A3" w14:textId="77777777" w:rsidR="00D4529B" w:rsidRPr="00602E30" w:rsidRDefault="00D4529B">
            <w:pPr>
              <w:pStyle w:val="TAC"/>
            </w:pPr>
            <w:r w:rsidRPr="00602E30">
              <w:t>1</w:t>
            </w:r>
          </w:p>
        </w:tc>
        <w:tc>
          <w:tcPr>
            <w:tcW w:w="1685" w:type="dxa"/>
          </w:tcPr>
          <w:p w14:paraId="4401FCB3" w14:textId="77777777" w:rsidR="00D4529B" w:rsidRPr="00602E30" w:rsidRDefault="00D4529B">
            <w:pPr>
              <w:pStyle w:val="TAC"/>
            </w:pPr>
            <w:r w:rsidRPr="00602E30">
              <w:t>PA3</w:t>
            </w:r>
          </w:p>
        </w:tc>
        <w:tc>
          <w:tcPr>
            <w:tcW w:w="1685" w:type="dxa"/>
          </w:tcPr>
          <w:p w14:paraId="1B48387F" w14:textId="77777777" w:rsidR="00D4529B" w:rsidRPr="00602E30" w:rsidRDefault="00D4529B">
            <w:pPr>
              <w:pStyle w:val="TAC"/>
            </w:pPr>
            <w:r w:rsidRPr="00602E30">
              <w:t>5,2</w:t>
            </w:r>
          </w:p>
        </w:tc>
        <w:tc>
          <w:tcPr>
            <w:tcW w:w="1685" w:type="dxa"/>
          </w:tcPr>
          <w:p w14:paraId="3CAC0EF8" w14:textId="77777777" w:rsidR="00D4529B" w:rsidRPr="00602E30" w:rsidRDefault="00D4529B">
            <w:pPr>
              <w:pStyle w:val="TAC"/>
            </w:pPr>
            <w:r w:rsidRPr="00602E30">
              <w:t>880</w:t>
            </w:r>
          </w:p>
        </w:tc>
      </w:tr>
      <w:tr w:rsidR="00D4529B" w:rsidRPr="00602E30" w14:paraId="67D4351C" w14:textId="77777777">
        <w:trPr>
          <w:trHeight w:val="211"/>
          <w:jc w:val="center"/>
        </w:trPr>
        <w:tc>
          <w:tcPr>
            <w:tcW w:w="1392" w:type="dxa"/>
          </w:tcPr>
          <w:p w14:paraId="018036ED" w14:textId="77777777" w:rsidR="00D4529B" w:rsidRPr="00602E30" w:rsidRDefault="00D4529B">
            <w:pPr>
              <w:pStyle w:val="TAC"/>
            </w:pPr>
            <w:r w:rsidRPr="00602E30">
              <w:t>2</w:t>
            </w:r>
          </w:p>
        </w:tc>
        <w:tc>
          <w:tcPr>
            <w:tcW w:w="1685" w:type="dxa"/>
          </w:tcPr>
          <w:p w14:paraId="2EC7D919" w14:textId="77777777" w:rsidR="00D4529B" w:rsidRPr="00602E30" w:rsidRDefault="00D4529B">
            <w:pPr>
              <w:pStyle w:val="TAC"/>
            </w:pPr>
            <w:r w:rsidRPr="00602E30">
              <w:t>PB3</w:t>
            </w:r>
          </w:p>
        </w:tc>
        <w:tc>
          <w:tcPr>
            <w:tcW w:w="1685" w:type="dxa"/>
          </w:tcPr>
          <w:p w14:paraId="43E053FF" w14:textId="77777777" w:rsidR="00D4529B" w:rsidRPr="00602E30" w:rsidRDefault="00D4529B">
            <w:pPr>
              <w:pStyle w:val="TAC"/>
            </w:pPr>
            <w:r w:rsidRPr="00602E30">
              <w:t>5,5</w:t>
            </w:r>
          </w:p>
        </w:tc>
        <w:tc>
          <w:tcPr>
            <w:tcW w:w="1685" w:type="dxa"/>
          </w:tcPr>
          <w:p w14:paraId="100340A8" w14:textId="77777777" w:rsidR="00D4529B" w:rsidRPr="00602E30" w:rsidRDefault="00D4529B">
            <w:pPr>
              <w:pStyle w:val="TAC"/>
            </w:pPr>
            <w:r w:rsidRPr="00602E30">
              <w:t>880</w:t>
            </w:r>
          </w:p>
        </w:tc>
      </w:tr>
      <w:tr w:rsidR="00D4529B" w:rsidRPr="00602E30" w14:paraId="24D364A1" w14:textId="77777777">
        <w:trPr>
          <w:cantSplit/>
          <w:trHeight w:val="137"/>
          <w:jc w:val="center"/>
        </w:trPr>
        <w:tc>
          <w:tcPr>
            <w:tcW w:w="1392" w:type="dxa"/>
          </w:tcPr>
          <w:p w14:paraId="53066955" w14:textId="77777777" w:rsidR="00D4529B" w:rsidRPr="00602E30" w:rsidRDefault="00D4529B">
            <w:pPr>
              <w:pStyle w:val="TAC"/>
            </w:pPr>
            <w:r w:rsidRPr="00602E30">
              <w:t>3</w:t>
            </w:r>
          </w:p>
        </w:tc>
        <w:tc>
          <w:tcPr>
            <w:tcW w:w="1685" w:type="dxa"/>
          </w:tcPr>
          <w:p w14:paraId="3803CCE1" w14:textId="77777777" w:rsidR="00D4529B" w:rsidRPr="00602E30" w:rsidRDefault="00D4529B">
            <w:pPr>
              <w:pStyle w:val="TAC"/>
            </w:pPr>
            <w:r w:rsidRPr="00602E30">
              <w:t>VA30</w:t>
            </w:r>
          </w:p>
        </w:tc>
        <w:tc>
          <w:tcPr>
            <w:tcW w:w="1685" w:type="dxa"/>
          </w:tcPr>
          <w:p w14:paraId="04D795E7" w14:textId="77777777" w:rsidR="00D4529B" w:rsidRPr="00602E30" w:rsidRDefault="00D4529B">
            <w:pPr>
              <w:pStyle w:val="TAC"/>
            </w:pPr>
            <w:r w:rsidRPr="00602E30">
              <w:t>6,2</w:t>
            </w:r>
          </w:p>
        </w:tc>
        <w:tc>
          <w:tcPr>
            <w:tcW w:w="1685" w:type="dxa"/>
          </w:tcPr>
          <w:p w14:paraId="5D9E814E" w14:textId="77777777" w:rsidR="00D4529B" w:rsidRPr="00602E30" w:rsidRDefault="00D4529B">
            <w:pPr>
              <w:pStyle w:val="TAC"/>
            </w:pPr>
            <w:r w:rsidRPr="00602E30">
              <w:t>880</w:t>
            </w:r>
          </w:p>
        </w:tc>
      </w:tr>
      <w:tr w:rsidR="00D4529B" w:rsidRPr="00602E30" w14:paraId="24D8A2EC" w14:textId="77777777">
        <w:trPr>
          <w:cantSplit/>
          <w:trHeight w:val="163"/>
          <w:jc w:val="center"/>
        </w:trPr>
        <w:tc>
          <w:tcPr>
            <w:tcW w:w="1392" w:type="dxa"/>
          </w:tcPr>
          <w:p w14:paraId="5CC83F6A" w14:textId="77777777" w:rsidR="00D4529B" w:rsidRPr="00602E30" w:rsidRDefault="00D4529B">
            <w:pPr>
              <w:pStyle w:val="TAC"/>
            </w:pPr>
            <w:r w:rsidRPr="00602E30">
              <w:t>4</w:t>
            </w:r>
          </w:p>
        </w:tc>
        <w:tc>
          <w:tcPr>
            <w:tcW w:w="1685" w:type="dxa"/>
          </w:tcPr>
          <w:p w14:paraId="0935B7ED" w14:textId="77777777" w:rsidR="00D4529B" w:rsidRPr="00602E30" w:rsidRDefault="00D4529B">
            <w:pPr>
              <w:pStyle w:val="TAC"/>
            </w:pPr>
            <w:r w:rsidRPr="00602E30">
              <w:t>VA120</w:t>
            </w:r>
          </w:p>
        </w:tc>
        <w:tc>
          <w:tcPr>
            <w:tcW w:w="1685" w:type="dxa"/>
          </w:tcPr>
          <w:p w14:paraId="6CDDC095" w14:textId="77777777" w:rsidR="00D4529B" w:rsidRPr="00602E30" w:rsidRDefault="00D4529B">
            <w:pPr>
              <w:pStyle w:val="TAC"/>
            </w:pPr>
            <w:r w:rsidRPr="00602E30">
              <w:t>6,2</w:t>
            </w:r>
          </w:p>
        </w:tc>
        <w:tc>
          <w:tcPr>
            <w:tcW w:w="1685" w:type="dxa"/>
          </w:tcPr>
          <w:p w14:paraId="12320AE5" w14:textId="77777777" w:rsidR="00D4529B" w:rsidRPr="00602E30" w:rsidRDefault="00D4529B">
            <w:pPr>
              <w:pStyle w:val="TAC"/>
            </w:pPr>
            <w:r w:rsidRPr="00602E30">
              <w:t>880</w:t>
            </w:r>
          </w:p>
        </w:tc>
      </w:tr>
    </w:tbl>
    <w:p w14:paraId="25EF0643" w14:textId="77777777" w:rsidR="00D4529B" w:rsidRPr="00541A60" w:rsidRDefault="00D4529B"/>
    <w:p w14:paraId="5DCFF99A" w14:textId="77777777" w:rsidR="00D4529B" w:rsidRPr="00541A60" w:rsidRDefault="00D4529B" w:rsidP="00FA6C75">
      <w:pPr>
        <w:pStyle w:val="Heading4"/>
      </w:pPr>
      <w:bookmarkStart w:id="318" w:name="_Toc518917853"/>
      <w:r w:rsidRPr="00541A60">
        <w:t>9.3.1.2</w:t>
      </w:r>
      <w:r w:rsidRPr="00541A60">
        <w:tab/>
        <w:t>Minimum requirement 16 QAM, Fixed Reference Channel, 5,3 Mbps - Category 8 - UE</w:t>
      </w:r>
      <w:bookmarkEnd w:id="318"/>
    </w:p>
    <w:p w14:paraId="0EA76ACE" w14:textId="77777777" w:rsidR="00D4529B" w:rsidRPr="00541A60" w:rsidRDefault="00D4529B">
      <w:pPr>
        <w:rPr>
          <w:b/>
          <w:bCs/>
        </w:rPr>
      </w:pPr>
      <w:r w:rsidRPr="00541A60">
        <w:rPr>
          <w:rFonts w:eastAsia="‚c‚e‚o“Á‘¾ƒSƒVƒbƒN‘Ì"/>
        </w:rPr>
        <w:t>For the parameters specified in Table 9.22, the measured throughput R shall exceed the throughput specified in Table 9.23 for each radio condition.</w:t>
      </w:r>
    </w:p>
    <w:p w14:paraId="47B91CDA" w14:textId="77777777" w:rsidR="00D4529B" w:rsidRPr="00541A60" w:rsidRDefault="00D4529B">
      <w:pPr>
        <w:pStyle w:val="TH"/>
      </w:pPr>
      <w:r w:rsidRPr="00541A60">
        <w:rPr>
          <w:rFonts w:eastAsia="‚c‚e‚o“Á‘¾ƒSƒVƒbƒN‘Ì"/>
        </w:rPr>
        <w:lastRenderedPageBreak/>
        <w:t xml:space="preserve">Table 9.22: Test parameters for fixed reference measurement channel requirements for </w:t>
      </w:r>
      <w:r w:rsidRPr="00541A60">
        <w:t>5,3 Mbps - Category 8 - UE</w:t>
      </w:r>
      <w:r w:rsidRPr="00541A60">
        <w:rPr>
          <w:rFonts w:eastAsia="‚c‚e‚o“Á‘¾ƒSƒVƒbƒN‘Ì"/>
        </w:rPr>
        <w:t xml:space="preserve"> </w:t>
      </w:r>
      <w:r w:rsidRPr="00541A60">
        <w:t>(7,68 Mcps TDD Option) 16QAM</w:t>
      </w:r>
    </w:p>
    <w:tbl>
      <w:tblPr>
        <w:tblW w:w="82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697"/>
        <w:gridCol w:w="984"/>
        <w:gridCol w:w="1134"/>
        <w:gridCol w:w="1134"/>
        <w:gridCol w:w="1080"/>
        <w:gridCol w:w="1188"/>
      </w:tblGrid>
      <w:tr w:rsidR="00D4529B" w:rsidRPr="00602E30" w14:paraId="3E5E8934" w14:textId="77777777">
        <w:trPr>
          <w:jc w:val="center"/>
        </w:trPr>
        <w:tc>
          <w:tcPr>
            <w:tcW w:w="2697" w:type="dxa"/>
            <w:tcBorders>
              <w:bottom w:val="single" w:sz="4" w:space="0" w:color="auto"/>
            </w:tcBorders>
          </w:tcPr>
          <w:p w14:paraId="2394C3FE" w14:textId="77777777" w:rsidR="00D4529B" w:rsidRPr="00602E30" w:rsidRDefault="00D4529B">
            <w:pPr>
              <w:pStyle w:val="TAH"/>
            </w:pPr>
            <w:r w:rsidRPr="00602E30">
              <w:t>Parameters</w:t>
            </w:r>
          </w:p>
        </w:tc>
        <w:tc>
          <w:tcPr>
            <w:tcW w:w="984" w:type="dxa"/>
            <w:tcBorders>
              <w:bottom w:val="single" w:sz="4" w:space="0" w:color="auto"/>
            </w:tcBorders>
          </w:tcPr>
          <w:p w14:paraId="1D2FB739" w14:textId="77777777" w:rsidR="00D4529B" w:rsidRPr="00602E30" w:rsidRDefault="00D4529B">
            <w:pPr>
              <w:pStyle w:val="TAH"/>
            </w:pPr>
            <w:r w:rsidRPr="00602E30">
              <w:t>Unit</w:t>
            </w:r>
          </w:p>
        </w:tc>
        <w:tc>
          <w:tcPr>
            <w:tcW w:w="1134" w:type="dxa"/>
            <w:tcBorders>
              <w:bottom w:val="single" w:sz="4" w:space="0" w:color="auto"/>
            </w:tcBorders>
          </w:tcPr>
          <w:p w14:paraId="4A94D847" w14:textId="77777777" w:rsidR="00D4529B" w:rsidRPr="00602E30" w:rsidRDefault="00D4529B">
            <w:pPr>
              <w:pStyle w:val="TAH"/>
            </w:pPr>
            <w:r w:rsidRPr="00602E30">
              <w:t>Test 1</w:t>
            </w:r>
          </w:p>
        </w:tc>
        <w:tc>
          <w:tcPr>
            <w:tcW w:w="1134" w:type="dxa"/>
            <w:tcBorders>
              <w:bottom w:val="single" w:sz="4" w:space="0" w:color="auto"/>
            </w:tcBorders>
          </w:tcPr>
          <w:p w14:paraId="4B39FC13" w14:textId="77777777" w:rsidR="00D4529B" w:rsidRPr="00602E30" w:rsidRDefault="00D4529B">
            <w:pPr>
              <w:pStyle w:val="TAH"/>
            </w:pPr>
            <w:r w:rsidRPr="00602E30">
              <w:t>Test 2</w:t>
            </w:r>
          </w:p>
        </w:tc>
        <w:tc>
          <w:tcPr>
            <w:tcW w:w="1080" w:type="dxa"/>
            <w:tcBorders>
              <w:bottom w:val="single" w:sz="4" w:space="0" w:color="auto"/>
            </w:tcBorders>
          </w:tcPr>
          <w:p w14:paraId="0A884E68" w14:textId="77777777" w:rsidR="00D4529B" w:rsidRPr="00602E30" w:rsidRDefault="00D4529B">
            <w:pPr>
              <w:pStyle w:val="TAH"/>
            </w:pPr>
            <w:r w:rsidRPr="00602E30">
              <w:t xml:space="preserve">Test 3 </w:t>
            </w:r>
          </w:p>
        </w:tc>
        <w:tc>
          <w:tcPr>
            <w:tcW w:w="1188" w:type="dxa"/>
            <w:tcBorders>
              <w:bottom w:val="single" w:sz="4" w:space="0" w:color="auto"/>
            </w:tcBorders>
          </w:tcPr>
          <w:p w14:paraId="2A3495AB" w14:textId="77777777" w:rsidR="00D4529B" w:rsidRPr="00602E30" w:rsidRDefault="00D4529B">
            <w:pPr>
              <w:pStyle w:val="TAH"/>
            </w:pPr>
            <w:r w:rsidRPr="00602E30">
              <w:t>Test 4</w:t>
            </w:r>
          </w:p>
        </w:tc>
      </w:tr>
      <w:tr w:rsidR="00D4529B" w:rsidRPr="00602E30" w14:paraId="62C26928" w14:textId="77777777">
        <w:trPr>
          <w:cantSplit/>
          <w:jc w:val="center"/>
        </w:trPr>
        <w:tc>
          <w:tcPr>
            <w:tcW w:w="2697" w:type="dxa"/>
            <w:tcBorders>
              <w:bottom w:val="single" w:sz="4" w:space="0" w:color="auto"/>
            </w:tcBorders>
            <w:vAlign w:val="center"/>
          </w:tcPr>
          <w:p w14:paraId="4BC25FB0" w14:textId="77777777" w:rsidR="00D4529B" w:rsidRPr="00602E30" w:rsidRDefault="00D4529B">
            <w:pPr>
              <w:pStyle w:val="TAC"/>
            </w:pPr>
            <w:r w:rsidRPr="00602E30">
              <w:t>HS-PDSCH Modulation</w:t>
            </w:r>
          </w:p>
        </w:tc>
        <w:tc>
          <w:tcPr>
            <w:tcW w:w="984" w:type="dxa"/>
            <w:tcBorders>
              <w:bottom w:val="single" w:sz="4" w:space="0" w:color="auto"/>
            </w:tcBorders>
            <w:vAlign w:val="center"/>
          </w:tcPr>
          <w:p w14:paraId="7ADDCDEF" w14:textId="77777777" w:rsidR="00D4529B" w:rsidRPr="00602E30" w:rsidRDefault="00D4529B">
            <w:pPr>
              <w:pStyle w:val="TAC"/>
            </w:pPr>
            <w:r w:rsidRPr="00602E30">
              <w:t>-</w:t>
            </w:r>
          </w:p>
        </w:tc>
        <w:tc>
          <w:tcPr>
            <w:tcW w:w="4536" w:type="dxa"/>
            <w:gridSpan w:val="4"/>
            <w:tcBorders>
              <w:bottom w:val="single" w:sz="4" w:space="0" w:color="auto"/>
            </w:tcBorders>
            <w:vAlign w:val="center"/>
          </w:tcPr>
          <w:p w14:paraId="2A32325A" w14:textId="77777777" w:rsidR="00D4529B" w:rsidRPr="00602E30" w:rsidRDefault="00D4529B">
            <w:pPr>
              <w:pStyle w:val="TAC"/>
            </w:pPr>
            <w:r w:rsidRPr="00602E30">
              <w:t>16QAM</w:t>
            </w:r>
          </w:p>
        </w:tc>
      </w:tr>
      <w:tr w:rsidR="00D4529B" w:rsidRPr="00541A60" w14:paraId="1C6FE26C" w14:textId="77777777">
        <w:trPr>
          <w:cantSplit/>
          <w:jc w:val="center"/>
        </w:trPr>
        <w:tc>
          <w:tcPr>
            <w:tcW w:w="2697" w:type="dxa"/>
            <w:tcBorders>
              <w:top w:val="single" w:sz="4" w:space="0" w:color="auto"/>
            </w:tcBorders>
            <w:vAlign w:val="center"/>
          </w:tcPr>
          <w:p w14:paraId="574901CA" w14:textId="77777777" w:rsidR="00D4529B" w:rsidRPr="00602E30" w:rsidRDefault="00D4529B">
            <w:pPr>
              <w:pStyle w:val="TAC"/>
            </w:pPr>
            <w:r w:rsidRPr="00541A60">
              <w:rPr>
                <w:rFonts w:eastAsia="?c?e?o¡°¨¢¡®??S?V?b?N¡®¨¬"/>
                <w:lang w:eastAsia="ja-JP"/>
              </w:rPr>
              <w:t>Scrambling code and basic midamble code number*</w:t>
            </w:r>
          </w:p>
        </w:tc>
        <w:tc>
          <w:tcPr>
            <w:tcW w:w="984" w:type="dxa"/>
            <w:tcBorders>
              <w:top w:val="single" w:sz="4" w:space="0" w:color="auto"/>
            </w:tcBorders>
            <w:vAlign w:val="center"/>
          </w:tcPr>
          <w:p w14:paraId="26D68F8E" w14:textId="77777777" w:rsidR="00D4529B" w:rsidRPr="00602E30" w:rsidRDefault="00D4529B">
            <w:pPr>
              <w:pStyle w:val="TAC"/>
            </w:pPr>
            <w:r w:rsidRPr="00602E30">
              <w:t>-</w:t>
            </w:r>
          </w:p>
        </w:tc>
        <w:tc>
          <w:tcPr>
            <w:tcW w:w="4536" w:type="dxa"/>
            <w:gridSpan w:val="4"/>
            <w:tcBorders>
              <w:top w:val="single" w:sz="4" w:space="0" w:color="auto"/>
            </w:tcBorders>
            <w:vAlign w:val="center"/>
          </w:tcPr>
          <w:p w14:paraId="104E0704" w14:textId="77777777" w:rsidR="00D4529B" w:rsidRPr="00541A60" w:rsidRDefault="00D4529B">
            <w:pPr>
              <w:pStyle w:val="TAC"/>
              <w:rPr>
                <w:rFonts w:ascii="Times New Roman" w:eastAsia="?c?e?o¡°¨¢¡®??S?V?b?N¡®¨¬" w:hAnsi="Times New Roman"/>
                <w:lang w:eastAsia="ja-JP"/>
              </w:rPr>
            </w:pPr>
            <w:r w:rsidRPr="00541A60">
              <w:rPr>
                <w:rFonts w:ascii="Times New Roman" w:eastAsia="?c?e?o¡°¨¢¡®??S?V?b?N¡®¨¬" w:hAnsi="Times New Roman"/>
                <w:lang w:eastAsia="ja-JP"/>
              </w:rPr>
              <w:t>0, 1</w:t>
            </w:r>
          </w:p>
        </w:tc>
      </w:tr>
      <w:tr w:rsidR="00D4529B" w:rsidRPr="00541A60" w14:paraId="3C3A21AA" w14:textId="77777777">
        <w:trPr>
          <w:cantSplit/>
          <w:jc w:val="center"/>
        </w:trPr>
        <w:tc>
          <w:tcPr>
            <w:tcW w:w="2697" w:type="dxa"/>
            <w:tcBorders>
              <w:top w:val="single" w:sz="4" w:space="0" w:color="auto"/>
            </w:tcBorders>
            <w:vAlign w:val="center"/>
          </w:tcPr>
          <w:p w14:paraId="0B4E0508" w14:textId="77777777" w:rsidR="00D4529B" w:rsidRPr="00541A60" w:rsidRDefault="00D4529B">
            <w:pPr>
              <w:pStyle w:val="TAC"/>
              <w:rPr>
                <w:rFonts w:eastAsia="?c?e?o¡°¨¢¡®??S?V?b?N¡®¨¬" w:cs="Arial"/>
                <w:lang w:eastAsia="ja-JP"/>
              </w:rPr>
            </w:pPr>
            <w:r w:rsidRPr="00541A60">
              <w:rPr>
                <w:rFonts w:eastAsia="?c?e?o¡°¨¢¡®??S?V?b?N¡®¨¬" w:cs="Arial"/>
                <w:lang w:eastAsia="ja-JP"/>
              </w:rPr>
              <w:t>Number of TS</w:t>
            </w:r>
          </w:p>
        </w:tc>
        <w:tc>
          <w:tcPr>
            <w:tcW w:w="984" w:type="dxa"/>
            <w:tcBorders>
              <w:top w:val="single" w:sz="4" w:space="0" w:color="auto"/>
            </w:tcBorders>
            <w:vAlign w:val="center"/>
          </w:tcPr>
          <w:p w14:paraId="4B23B56F" w14:textId="77777777" w:rsidR="00D4529B" w:rsidRPr="00602E30" w:rsidRDefault="00D4529B">
            <w:pPr>
              <w:pStyle w:val="TAC"/>
              <w:rPr>
                <w:rFonts w:cs="Arial"/>
              </w:rPr>
            </w:pPr>
            <w:r w:rsidRPr="00602E30">
              <w:rPr>
                <w:rFonts w:cs="Arial"/>
              </w:rPr>
              <w:t>-</w:t>
            </w:r>
          </w:p>
        </w:tc>
        <w:tc>
          <w:tcPr>
            <w:tcW w:w="4536" w:type="dxa"/>
            <w:gridSpan w:val="4"/>
            <w:tcBorders>
              <w:top w:val="single" w:sz="4" w:space="0" w:color="auto"/>
            </w:tcBorders>
            <w:vAlign w:val="center"/>
          </w:tcPr>
          <w:p w14:paraId="33F43FA3" w14:textId="77777777" w:rsidR="00D4529B" w:rsidRPr="00541A60" w:rsidRDefault="00D4529B">
            <w:pPr>
              <w:pStyle w:val="TAC"/>
              <w:rPr>
                <w:rFonts w:eastAsia="?c?e?o¡°¨¢¡®??S?V?b?N¡®¨¬" w:cs="Arial"/>
                <w:lang w:eastAsia="ja-JP"/>
              </w:rPr>
            </w:pPr>
            <w:r w:rsidRPr="00541A60">
              <w:rPr>
                <w:rFonts w:eastAsia="?c?e?o¡°¨¢¡®??S?V?b?N¡®¨¬" w:cs="Arial"/>
                <w:lang w:eastAsia="ja-JP"/>
              </w:rPr>
              <w:t>4</w:t>
            </w:r>
          </w:p>
        </w:tc>
      </w:tr>
      <w:tr w:rsidR="00D4529B" w:rsidRPr="00602E30" w14:paraId="4CDDE672" w14:textId="77777777">
        <w:trPr>
          <w:cantSplit/>
          <w:jc w:val="center"/>
        </w:trPr>
        <w:tc>
          <w:tcPr>
            <w:tcW w:w="2697" w:type="dxa"/>
            <w:tcBorders>
              <w:top w:val="single" w:sz="4" w:space="0" w:color="auto"/>
            </w:tcBorders>
            <w:vAlign w:val="center"/>
          </w:tcPr>
          <w:p w14:paraId="1D2A3B3F" w14:textId="77777777" w:rsidR="00D4529B" w:rsidRPr="00602E30" w:rsidRDefault="00D4529B">
            <w:pPr>
              <w:pStyle w:val="TAC"/>
            </w:pPr>
            <w:r w:rsidRPr="00602E30">
              <w:t>HS-PDSCH Channelization Codes*</w:t>
            </w:r>
          </w:p>
        </w:tc>
        <w:tc>
          <w:tcPr>
            <w:tcW w:w="984" w:type="dxa"/>
            <w:tcBorders>
              <w:top w:val="single" w:sz="4" w:space="0" w:color="auto"/>
            </w:tcBorders>
            <w:vAlign w:val="center"/>
          </w:tcPr>
          <w:p w14:paraId="782F941C" w14:textId="77777777" w:rsidR="00D4529B" w:rsidRPr="00602E30" w:rsidRDefault="00D4529B">
            <w:pPr>
              <w:pStyle w:val="TAC"/>
            </w:pPr>
            <w:r w:rsidRPr="00602E30">
              <w:t>C(k,Q)</w:t>
            </w:r>
          </w:p>
        </w:tc>
        <w:tc>
          <w:tcPr>
            <w:tcW w:w="4536" w:type="dxa"/>
            <w:gridSpan w:val="4"/>
            <w:tcBorders>
              <w:top w:val="single" w:sz="4" w:space="0" w:color="auto"/>
            </w:tcBorders>
            <w:vAlign w:val="center"/>
          </w:tcPr>
          <w:p w14:paraId="5451E72A" w14:textId="77777777" w:rsidR="00D4529B" w:rsidRPr="00602E30" w:rsidRDefault="00D4529B">
            <w:pPr>
              <w:pStyle w:val="TAC"/>
              <w:rPr>
                <w:lang w:eastAsia="ja-JP"/>
              </w:rPr>
            </w:pPr>
            <w:r w:rsidRPr="00602E30">
              <w:t>C(i,32)</w:t>
            </w:r>
            <w:r w:rsidRPr="00602E30">
              <w:rPr>
                <w:lang w:eastAsia="ja-JP"/>
              </w:rPr>
              <w:t xml:space="preserve"> </w:t>
            </w:r>
          </w:p>
          <w:p w14:paraId="651E0CCC" w14:textId="77777777" w:rsidR="00D4529B" w:rsidRPr="00602E30" w:rsidRDefault="00D4529B">
            <w:pPr>
              <w:pStyle w:val="TAC"/>
            </w:pPr>
            <w:r w:rsidRPr="00602E30">
              <w:rPr>
                <w:lang w:eastAsia="ja-JP"/>
              </w:rPr>
              <w:t>i</w:t>
            </w:r>
            <w:r w:rsidRPr="00602E30">
              <w:t>=1..32</w:t>
            </w:r>
          </w:p>
        </w:tc>
      </w:tr>
      <w:tr w:rsidR="00D4529B" w:rsidRPr="00602E30" w14:paraId="666DB844" w14:textId="77777777">
        <w:trPr>
          <w:cantSplit/>
          <w:jc w:val="center"/>
        </w:trPr>
        <w:tc>
          <w:tcPr>
            <w:tcW w:w="2697" w:type="dxa"/>
            <w:tcBorders>
              <w:top w:val="single" w:sz="4" w:space="0" w:color="auto"/>
            </w:tcBorders>
            <w:vAlign w:val="center"/>
          </w:tcPr>
          <w:p w14:paraId="77DE724F" w14:textId="77777777" w:rsidR="00D4529B" w:rsidRPr="00602E30" w:rsidRDefault="00D4529B">
            <w:pPr>
              <w:pStyle w:val="TAC"/>
            </w:pPr>
            <w:r w:rsidRPr="00602E30">
              <w:t>Number of Hybrid ARQ processes</w:t>
            </w:r>
          </w:p>
        </w:tc>
        <w:tc>
          <w:tcPr>
            <w:tcW w:w="984" w:type="dxa"/>
            <w:tcBorders>
              <w:top w:val="single" w:sz="4" w:space="0" w:color="auto"/>
            </w:tcBorders>
            <w:vAlign w:val="center"/>
          </w:tcPr>
          <w:p w14:paraId="2BD44B2B" w14:textId="77777777" w:rsidR="00D4529B" w:rsidRPr="00602E30" w:rsidRDefault="00D4529B">
            <w:pPr>
              <w:pStyle w:val="TAC"/>
            </w:pPr>
            <w:r w:rsidRPr="00602E30">
              <w:t>-</w:t>
            </w:r>
          </w:p>
        </w:tc>
        <w:tc>
          <w:tcPr>
            <w:tcW w:w="4536" w:type="dxa"/>
            <w:gridSpan w:val="4"/>
            <w:tcBorders>
              <w:top w:val="single" w:sz="4" w:space="0" w:color="auto"/>
            </w:tcBorders>
            <w:vAlign w:val="center"/>
          </w:tcPr>
          <w:p w14:paraId="0A547DE0" w14:textId="77777777" w:rsidR="00D4529B" w:rsidRPr="00602E30" w:rsidRDefault="00D4529B">
            <w:pPr>
              <w:pStyle w:val="TAC"/>
            </w:pPr>
            <w:r w:rsidRPr="00602E30">
              <w:t>3</w:t>
            </w:r>
          </w:p>
        </w:tc>
      </w:tr>
      <w:tr w:rsidR="00D4529B" w:rsidRPr="00602E30" w14:paraId="1266E3F8" w14:textId="77777777">
        <w:trPr>
          <w:cantSplit/>
          <w:jc w:val="center"/>
        </w:trPr>
        <w:tc>
          <w:tcPr>
            <w:tcW w:w="2697" w:type="dxa"/>
            <w:tcBorders>
              <w:top w:val="single" w:sz="4" w:space="0" w:color="auto"/>
            </w:tcBorders>
            <w:vAlign w:val="center"/>
          </w:tcPr>
          <w:p w14:paraId="1A42E3E5" w14:textId="77777777" w:rsidR="00D4529B" w:rsidRPr="00602E30" w:rsidRDefault="00D4529B">
            <w:pPr>
              <w:pStyle w:val="TAC"/>
            </w:pPr>
            <w:r w:rsidRPr="00602E30">
              <w:t>Maximum number of Hybrid ARQ transmissions</w:t>
            </w:r>
          </w:p>
        </w:tc>
        <w:tc>
          <w:tcPr>
            <w:tcW w:w="984" w:type="dxa"/>
            <w:tcBorders>
              <w:top w:val="single" w:sz="4" w:space="0" w:color="auto"/>
            </w:tcBorders>
            <w:vAlign w:val="center"/>
          </w:tcPr>
          <w:p w14:paraId="132D7DD8" w14:textId="77777777" w:rsidR="00D4529B" w:rsidRPr="00602E30" w:rsidRDefault="00D4529B">
            <w:pPr>
              <w:pStyle w:val="TAC"/>
            </w:pPr>
            <w:r w:rsidRPr="00602E30">
              <w:t>-</w:t>
            </w:r>
          </w:p>
        </w:tc>
        <w:tc>
          <w:tcPr>
            <w:tcW w:w="4536" w:type="dxa"/>
            <w:gridSpan w:val="4"/>
            <w:tcBorders>
              <w:top w:val="single" w:sz="4" w:space="0" w:color="auto"/>
            </w:tcBorders>
            <w:vAlign w:val="center"/>
          </w:tcPr>
          <w:p w14:paraId="53417D0B" w14:textId="77777777" w:rsidR="00D4529B" w:rsidRPr="00602E30" w:rsidRDefault="00D4529B">
            <w:pPr>
              <w:pStyle w:val="TAC"/>
            </w:pPr>
            <w:r w:rsidRPr="00602E30">
              <w:t>4</w:t>
            </w:r>
          </w:p>
        </w:tc>
      </w:tr>
      <w:tr w:rsidR="00D4529B" w:rsidRPr="00602E30" w14:paraId="74EFD06C" w14:textId="77777777">
        <w:trPr>
          <w:cantSplit/>
          <w:jc w:val="center"/>
        </w:trPr>
        <w:tc>
          <w:tcPr>
            <w:tcW w:w="2697" w:type="dxa"/>
            <w:tcBorders>
              <w:top w:val="single" w:sz="4" w:space="0" w:color="auto"/>
              <w:bottom w:val="single" w:sz="4" w:space="0" w:color="auto"/>
            </w:tcBorders>
            <w:vAlign w:val="center"/>
          </w:tcPr>
          <w:p w14:paraId="104453D3" w14:textId="77777777" w:rsidR="00D4529B" w:rsidRPr="00602E30" w:rsidRDefault="00D4529B">
            <w:pPr>
              <w:pStyle w:val="TAC"/>
            </w:pPr>
            <w:r w:rsidRPr="00602E30">
              <w:t>Redundancy and constellation version coding sequence**</w:t>
            </w:r>
          </w:p>
        </w:tc>
        <w:tc>
          <w:tcPr>
            <w:tcW w:w="984" w:type="dxa"/>
            <w:tcBorders>
              <w:top w:val="single" w:sz="4" w:space="0" w:color="auto"/>
              <w:bottom w:val="single" w:sz="4" w:space="0" w:color="auto"/>
            </w:tcBorders>
            <w:vAlign w:val="center"/>
          </w:tcPr>
          <w:p w14:paraId="28507802" w14:textId="77777777" w:rsidR="00D4529B" w:rsidRPr="00602E30" w:rsidRDefault="00D4529B">
            <w:pPr>
              <w:pStyle w:val="TAC"/>
            </w:pPr>
            <w:r w:rsidRPr="00602E30">
              <w:t>-</w:t>
            </w:r>
          </w:p>
        </w:tc>
        <w:tc>
          <w:tcPr>
            <w:tcW w:w="4536" w:type="dxa"/>
            <w:gridSpan w:val="4"/>
            <w:tcBorders>
              <w:top w:val="single" w:sz="4" w:space="0" w:color="auto"/>
              <w:bottom w:val="single" w:sz="4" w:space="0" w:color="auto"/>
            </w:tcBorders>
            <w:vAlign w:val="center"/>
          </w:tcPr>
          <w:p w14:paraId="32189A9A" w14:textId="77777777" w:rsidR="00D4529B" w:rsidRPr="00602E30" w:rsidRDefault="00D4529B">
            <w:pPr>
              <w:pStyle w:val="TAC"/>
            </w:pPr>
            <w:r w:rsidRPr="00602E30">
              <w:t>{0,0,0,0}</w:t>
            </w:r>
            <w:r w:rsidRPr="00602E30">
              <w:br/>
              <w:t>s=1, R=0, b=0</w:t>
            </w:r>
          </w:p>
        </w:tc>
      </w:tr>
      <w:tr w:rsidR="00D4529B" w:rsidRPr="00602E30" w14:paraId="704DD40A" w14:textId="77777777">
        <w:trPr>
          <w:cantSplit/>
          <w:jc w:val="center"/>
        </w:trPr>
        <w:tc>
          <w:tcPr>
            <w:tcW w:w="2697" w:type="dxa"/>
            <w:tcBorders>
              <w:top w:val="single" w:sz="4" w:space="0" w:color="auto"/>
              <w:bottom w:val="single" w:sz="4" w:space="0" w:color="auto"/>
            </w:tcBorders>
            <w:vAlign w:val="center"/>
          </w:tcPr>
          <w:p w14:paraId="2F1BAE34" w14:textId="77777777" w:rsidR="00D4529B" w:rsidRPr="00602E30" w:rsidRDefault="00D4529B">
            <w:pPr>
              <w:pStyle w:val="TAC"/>
            </w:pPr>
            <w:r w:rsidRPr="00602E30">
              <w:rPr>
                <w:position w:val="-30"/>
              </w:rPr>
              <w:object w:dxaOrig="1939" w:dyaOrig="700" w14:anchorId="6EF16EF9">
                <v:shape id="_x0000_i1281" type="#_x0000_t75" style="width:97pt;height:35pt" o:ole="">
                  <v:imagedata r:id="rId94" o:title=""/>
                </v:shape>
                <o:OLEObject Type="Embed" ProgID="Equation.3" ShapeID="_x0000_i1281" DrawAspect="Content" ObjectID="_1814858332" r:id="rId156"/>
              </w:object>
            </w:r>
          </w:p>
        </w:tc>
        <w:tc>
          <w:tcPr>
            <w:tcW w:w="984" w:type="dxa"/>
            <w:tcBorders>
              <w:top w:val="single" w:sz="4" w:space="0" w:color="auto"/>
              <w:bottom w:val="single" w:sz="4" w:space="0" w:color="auto"/>
            </w:tcBorders>
            <w:vAlign w:val="center"/>
          </w:tcPr>
          <w:p w14:paraId="53F6DB2E" w14:textId="77777777" w:rsidR="00D4529B" w:rsidRPr="00602E30" w:rsidRDefault="00D4529B">
            <w:pPr>
              <w:pStyle w:val="TAC"/>
            </w:pPr>
            <w:r w:rsidRPr="00602E30">
              <w:t>dB</w:t>
            </w:r>
          </w:p>
        </w:tc>
        <w:tc>
          <w:tcPr>
            <w:tcW w:w="4536" w:type="dxa"/>
            <w:gridSpan w:val="4"/>
            <w:tcBorders>
              <w:top w:val="single" w:sz="4" w:space="0" w:color="auto"/>
              <w:bottom w:val="single" w:sz="4" w:space="0" w:color="auto"/>
            </w:tcBorders>
            <w:vAlign w:val="center"/>
          </w:tcPr>
          <w:p w14:paraId="404348D4" w14:textId="77777777" w:rsidR="00D4529B" w:rsidRPr="00602E30" w:rsidRDefault="00D4529B">
            <w:pPr>
              <w:pStyle w:val="TAC"/>
            </w:pPr>
            <w:r w:rsidRPr="00602E30">
              <w:t>-15,05</w:t>
            </w:r>
          </w:p>
        </w:tc>
      </w:tr>
      <w:tr w:rsidR="00D4529B" w:rsidRPr="00602E30" w14:paraId="56D98916" w14:textId="77777777">
        <w:trPr>
          <w:cantSplit/>
          <w:jc w:val="center"/>
        </w:trPr>
        <w:tc>
          <w:tcPr>
            <w:tcW w:w="2697" w:type="dxa"/>
            <w:tcBorders>
              <w:top w:val="single" w:sz="4" w:space="0" w:color="auto"/>
              <w:bottom w:val="single" w:sz="4" w:space="0" w:color="auto"/>
            </w:tcBorders>
          </w:tcPr>
          <w:p w14:paraId="74CC7A77" w14:textId="77777777" w:rsidR="00D4529B" w:rsidRPr="00602E30" w:rsidRDefault="00D4529B">
            <w:pPr>
              <w:pStyle w:val="TAC"/>
            </w:pPr>
            <w:r w:rsidRPr="00602E30">
              <w:rPr>
                <w:position w:val="-30"/>
              </w:rPr>
              <w:object w:dxaOrig="2220" w:dyaOrig="740" w14:anchorId="3F3B31AE">
                <v:shape id="_x0000_i1282" type="#_x0000_t75" style="width:111pt;height:37pt" o:ole="">
                  <v:imagedata r:id="rId96" o:title=""/>
                </v:shape>
                <o:OLEObject Type="Embed" ProgID="Equation.3" ShapeID="_x0000_i1282" DrawAspect="Content" ObjectID="_1814858333" r:id="rId157"/>
              </w:object>
            </w:r>
          </w:p>
        </w:tc>
        <w:tc>
          <w:tcPr>
            <w:tcW w:w="984" w:type="dxa"/>
            <w:tcBorders>
              <w:top w:val="single" w:sz="4" w:space="0" w:color="auto"/>
              <w:bottom w:val="single" w:sz="4" w:space="0" w:color="auto"/>
            </w:tcBorders>
            <w:vAlign w:val="center"/>
          </w:tcPr>
          <w:p w14:paraId="63832ABA" w14:textId="77777777" w:rsidR="00D4529B" w:rsidRPr="00602E30" w:rsidRDefault="00D4529B">
            <w:pPr>
              <w:pStyle w:val="TAC"/>
            </w:pPr>
            <w:r w:rsidRPr="00602E30">
              <w:t>dB</w:t>
            </w:r>
          </w:p>
        </w:tc>
        <w:tc>
          <w:tcPr>
            <w:tcW w:w="4536" w:type="dxa"/>
            <w:gridSpan w:val="4"/>
            <w:tcBorders>
              <w:top w:val="single" w:sz="4" w:space="0" w:color="auto"/>
              <w:bottom w:val="single" w:sz="4" w:space="0" w:color="auto"/>
            </w:tcBorders>
            <w:vAlign w:val="center"/>
          </w:tcPr>
          <w:p w14:paraId="3A0B1962" w14:textId="77777777" w:rsidR="00D4529B" w:rsidRPr="00602E30" w:rsidRDefault="00D4529B">
            <w:pPr>
              <w:pStyle w:val="TAC"/>
            </w:pPr>
            <w:r w:rsidRPr="00602E30">
              <w:t>0</w:t>
            </w:r>
          </w:p>
        </w:tc>
      </w:tr>
      <w:tr w:rsidR="00D4529B" w:rsidRPr="00602E30" w14:paraId="544E5BC9" w14:textId="77777777">
        <w:trPr>
          <w:cantSplit/>
          <w:jc w:val="center"/>
        </w:trPr>
        <w:tc>
          <w:tcPr>
            <w:tcW w:w="2697" w:type="dxa"/>
            <w:tcBorders>
              <w:top w:val="single" w:sz="4" w:space="0" w:color="auto"/>
              <w:bottom w:val="single" w:sz="4" w:space="0" w:color="auto"/>
            </w:tcBorders>
          </w:tcPr>
          <w:p w14:paraId="726CEB94" w14:textId="77777777" w:rsidR="00D4529B" w:rsidRPr="00602E30" w:rsidRDefault="00D4529B">
            <w:pPr>
              <w:pStyle w:val="TAC"/>
            </w:pPr>
            <w:r w:rsidRPr="00602E30">
              <w:t>I</w:t>
            </w:r>
            <w:r w:rsidRPr="00602E30">
              <w:rPr>
                <w:vertAlign w:val="subscript"/>
              </w:rPr>
              <w:t>oc</w:t>
            </w:r>
          </w:p>
        </w:tc>
        <w:tc>
          <w:tcPr>
            <w:tcW w:w="984" w:type="dxa"/>
            <w:tcBorders>
              <w:top w:val="single" w:sz="4" w:space="0" w:color="auto"/>
              <w:bottom w:val="single" w:sz="4" w:space="0" w:color="auto"/>
            </w:tcBorders>
          </w:tcPr>
          <w:p w14:paraId="57967DC2" w14:textId="77777777" w:rsidR="00D4529B" w:rsidRPr="00602E30" w:rsidRDefault="00D4529B">
            <w:pPr>
              <w:pStyle w:val="TAC"/>
            </w:pPr>
            <w:r w:rsidRPr="00602E30">
              <w:t>dBm/7,68MHz</w:t>
            </w:r>
          </w:p>
        </w:tc>
        <w:tc>
          <w:tcPr>
            <w:tcW w:w="4536" w:type="dxa"/>
            <w:gridSpan w:val="4"/>
            <w:tcBorders>
              <w:top w:val="single" w:sz="4" w:space="0" w:color="auto"/>
              <w:bottom w:val="single" w:sz="4" w:space="0" w:color="auto"/>
            </w:tcBorders>
          </w:tcPr>
          <w:p w14:paraId="43635205" w14:textId="77777777" w:rsidR="00D4529B" w:rsidRPr="00602E30" w:rsidRDefault="00D4529B">
            <w:pPr>
              <w:pStyle w:val="TAC"/>
            </w:pPr>
            <w:r w:rsidRPr="00602E30">
              <w:t>-60</w:t>
            </w:r>
          </w:p>
        </w:tc>
      </w:tr>
      <w:tr w:rsidR="00D4529B" w:rsidRPr="00602E30" w14:paraId="62BB8897" w14:textId="77777777">
        <w:trPr>
          <w:cantSplit/>
          <w:jc w:val="center"/>
        </w:trPr>
        <w:tc>
          <w:tcPr>
            <w:tcW w:w="8217" w:type="dxa"/>
            <w:gridSpan w:val="6"/>
            <w:tcBorders>
              <w:top w:val="single" w:sz="4" w:space="0" w:color="auto"/>
            </w:tcBorders>
          </w:tcPr>
          <w:p w14:paraId="5D242348" w14:textId="77777777" w:rsidR="00D4529B" w:rsidRPr="00602E30" w:rsidRDefault="00D4529B">
            <w:pPr>
              <w:pStyle w:val="TAN"/>
            </w:pPr>
            <w:r w:rsidRPr="00602E30">
              <w:t>Note *:</w:t>
            </w:r>
            <w:r w:rsidRPr="00602E30">
              <w:tab/>
              <w:t>Refer to TS 25.223 for definition of channelization codes, scrambling code and basic midamble code.</w:t>
            </w:r>
          </w:p>
          <w:p w14:paraId="4E6A6543" w14:textId="77777777" w:rsidR="00D4529B" w:rsidRPr="00602E30" w:rsidRDefault="00D4529B">
            <w:pPr>
              <w:pStyle w:val="TAN"/>
            </w:pPr>
            <w:r w:rsidRPr="00602E30">
              <w:t>Note **:</w:t>
            </w:r>
            <w:r w:rsidRPr="00602E30">
              <w:tab/>
              <w:t>This sequence implies Chase combining</w:t>
            </w:r>
          </w:p>
        </w:tc>
      </w:tr>
    </w:tbl>
    <w:p w14:paraId="4F73ED1C" w14:textId="77777777" w:rsidR="00D4529B" w:rsidRPr="00541A60" w:rsidRDefault="00D4529B">
      <w:pPr>
        <w:rPr>
          <w:rFonts w:eastAsia="‚c‚e‚o“Á‘¾ƒSƒVƒbƒN‘Ì"/>
        </w:rPr>
      </w:pPr>
    </w:p>
    <w:p w14:paraId="2D5C265C" w14:textId="77777777" w:rsidR="00D4529B" w:rsidRPr="00541A60" w:rsidRDefault="00D4529B">
      <w:pPr>
        <w:pStyle w:val="TH"/>
      </w:pPr>
      <w:r w:rsidRPr="00541A60">
        <w:rPr>
          <w:rFonts w:eastAsia="‚c‚e‚o“Á‘¾ƒSƒVƒbƒN‘Ì"/>
        </w:rPr>
        <w:t xml:space="preserve">Table 9.23: Performance requirements for fixed reference measurement channel requirement in multipath channels for </w:t>
      </w:r>
      <w:r w:rsidRPr="00541A60">
        <w:t>5,3 Mbps - Category 8 - UE</w:t>
      </w:r>
      <w:r w:rsidRPr="00541A60">
        <w:rPr>
          <w:rFonts w:eastAsia="‚c‚e‚o“Á‘¾ƒSƒVƒbƒN‘Ì"/>
        </w:rPr>
        <w:t xml:space="preserve"> </w:t>
      </w:r>
      <w:r w:rsidRPr="00541A60">
        <w:t>(7,68 Mcps TDD Option) 16QAM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392"/>
        <w:gridCol w:w="1685"/>
        <w:gridCol w:w="1685"/>
        <w:gridCol w:w="1685"/>
      </w:tblGrid>
      <w:tr w:rsidR="00D4529B" w:rsidRPr="00602E30" w14:paraId="0913211A" w14:textId="77777777">
        <w:trPr>
          <w:jc w:val="center"/>
        </w:trPr>
        <w:tc>
          <w:tcPr>
            <w:tcW w:w="1392" w:type="dxa"/>
            <w:vAlign w:val="center"/>
          </w:tcPr>
          <w:p w14:paraId="4338736F" w14:textId="77777777" w:rsidR="00D4529B" w:rsidRPr="00602E30" w:rsidRDefault="00D4529B">
            <w:pPr>
              <w:pStyle w:val="TAH"/>
            </w:pPr>
            <w:r w:rsidRPr="00602E30">
              <w:t>Test Number</w:t>
            </w:r>
          </w:p>
        </w:tc>
        <w:tc>
          <w:tcPr>
            <w:tcW w:w="1685" w:type="dxa"/>
            <w:vAlign w:val="center"/>
          </w:tcPr>
          <w:p w14:paraId="67B14542" w14:textId="77777777" w:rsidR="00D4529B" w:rsidRPr="00602E30" w:rsidRDefault="00D4529B">
            <w:pPr>
              <w:pStyle w:val="TAH"/>
            </w:pPr>
            <w:r w:rsidRPr="00602E30">
              <w:t>Propagation conditions</w:t>
            </w:r>
          </w:p>
        </w:tc>
        <w:tc>
          <w:tcPr>
            <w:tcW w:w="1685" w:type="dxa"/>
            <w:vAlign w:val="center"/>
          </w:tcPr>
          <w:p w14:paraId="16BAF050" w14:textId="77777777" w:rsidR="00D4529B" w:rsidRPr="00602E30" w:rsidRDefault="00C800E3">
            <w:pPr>
              <w:pStyle w:val="TAH"/>
            </w:pPr>
            <w:r>
              <w:rPr>
                <w:position w:val="-26"/>
              </w:rPr>
              <w:pict w14:anchorId="5CEDB75A">
                <v:shape id="_x0000_i1283" type="#_x0000_t75" style="width:19pt;height:32pt" fillcolor="window">
                  <v:imagedata r:id="rId77" o:title=""/>
                </v:shape>
              </w:pict>
            </w:r>
            <w:r w:rsidR="00D4529B" w:rsidRPr="00602E30">
              <w:t>[dB]</w:t>
            </w:r>
          </w:p>
        </w:tc>
        <w:tc>
          <w:tcPr>
            <w:tcW w:w="1685" w:type="dxa"/>
            <w:vAlign w:val="center"/>
          </w:tcPr>
          <w:p w14:paraId="1CA1DFCB" w14:textId="77777777" w:rsidR="00D4529B" w:rsidRPr="00602E30" w:rsidRDefault="00D4529B">
            <w:pPr>
              <w:pStyle w:val="TAH"/>
              <w:rPr>
                <w:position w:val="-26"/>
              </w:rPr>
            </w:pPr>
            <w:r w:rsidRPr="00602E30">
              <w:t>R (Throughput) [kbps]</w:t>
            </w:r>
          </w:p>
        </w:tc>
      </w:tr>
      <w:tr w:rsidR="00D4529B" w:rsidRPr="00602E30" w14:paraId="4EF4942D" w14:textId="77777777">
        <w:trPr>
          <w:trHeight w:val="211"/>
          <w:jc w:val="center"/>
        </w:trPr>
        <w:tc>
          <w:tcPr>
            <w:tcW w:w="1392" w:type="dxa"/>
          </w:tcPr>
          <w:p w14:paraId="3DE99852" w14:textId="77777777" w:rsidR="00D4529B" w:rsidRPr="00602E30" w:rsidRDefault="00D4529B">
            <w:pPr>
              <w:pStyle w:val="TAC"/>
            </w:pPr>
            <w:r w:rsidRPr="00602E30">
              <w:t>1</w:t>
            </w:r>
          </w:p>
        </w:tc>
        <w:tc>
          <w:tcPr>
            <w:tcW w:w="1685" w:type="dxa"/>
          </w:tcPr>
          <w:p w14:paraId="45854C45" w14:textId="77777777" w:rsidR="00D4529B" w:rsidRPr="00602E30" w:rsidRDefault="00D4529B">
            <w:pPr>
              <w:pStyle w:val="TAC"/>
            </w:pPr>
            <w:r w:rsidRPr="00602E30">
              <w:t>PA3</w:t>
            </w:r>
          </w:p>
        </w:tc>
        <w:tc>
          <w:tcPr>
            <w:tcW w:w="1685" w:type="dxa"/>
          </w:tcPr>
          <w:p w14:paraId="25CBBBAD" w14:textId="77777777" w:rsidR="00D4529B" w:rsidRPr="00602E30" w:rsidRDefault="00D4529B">
            <w:pPr>
              <w:pStyle w:val="TAC"/>
            </w:pPr>
            <w:r w:rsidRPr="00602E30">
              <w:t>11,1</w:t>
            </w:r>
          </w:p>
        </w:tc>
        <w:tc>
          <w:tcPr>
            <w:tcW w:w="1685" w:type="dxa"/>
          </w:tcPr>
          <w:p w14:paraId="13EB8FB3" w14:textId="77777777" w:rsidR="00D4529B" w:rsidRPr="00602E30" w:rsidRDefault="00D4529B">
            <w:pPr>
              <w:pStyle w:val="TAC"/>
            </w:pPr>
            <w:r w:rsidRPr="00602E30">
              <w:t>1765</w:t>
            </w:r>
          </w:p>
        </w:tc>
      </w:tr>
      <w:tr w:rsidR="00D4529B" w:rsidRPr="00602E30" w14:paraId="03CE3821" w14:textId="77777777">
        <w:trPr>
          <w:trHeight w:val="211"/>
          <w:jc w:val="center"/>
        </w:trPr>
        <w:tc>
          <w:tcPr>
            <w:tcW w:w="1392" w:type="dxa"/>
          </w:tcPr>
          <w:p w14:paraId="17E56D7F" w14:textId="77777777" w:rsidR="00D4529B" w:rsidRPr="00602E30" w:rsidRDefault="00D4529B">
            <w:pPr>
              <w:pStyle w:val="TAC"/>
            </w:pPr>
            <w:r w:rsidRPr="00602E30">
              <w:t>2</w:t>
            </w:r>
          </w:p>
        </w:tc>
        <w:tc>
          <w:tcPr>
            <w:tcW w:w="1685" w:type="dxa"/>
          </w:tcPr>
          <w:p w14:paraId="57A6713C" w14:textId="77777777" w:rsidR="00D4529B" w:rsidRPr="00602E30" w:rsidRDefault="00D4529B">
            <w:pPr>
              <w:pStyle w:val="TAC"/>
            </w:pPr>
            <w:r w:rsidRPr="00602E30">
              <w:t>PB3</w:t>
            </w:r>
          </w:p>
        </w:tc>
        <w:tc>
          <w:tcPr>
            <w:tcW w:w="1685" w:type="dxa"/>
          </w:tcPr>
          <w:p w14:paraId="2752EB4E" w14:textId="77777777" w:rsidR="00D4529B" w:rsidRPr="00602E30" w:rsidRDefault="00D4529B">
            <w:pPr>
              <w:pStyle w:val="TAC"/>
            </w:pPr>
            <w:r w:rsidRPr="00602E30">
              <w:t>13,2</w:t>
            </w:r>
          </w:p>
        </w:tc>
        <w:tc>
          <w:tcPr>
            <w:tcW w:w="1685" w:type="dxa"/>
          </w:tcPr>
          <w:p w14:paraId="3319E761" w14:textId="77777777" w:rsidR="00D4529B" w:rsidRPr="00602E30" w:rsidRDefault="00D4529B">
            <w:pPr>
              <w:pStyle w:val="TAC"/>
            </w:pPr>
            <w:r w:rsidRPr="00602E30">
              <w:t>1765</w:t>
            </w:r>
          </w:p>
        </w:tc>
      </w:tr>
      <w:tr w:rsidR="00D4529B" w:rsidRPr="00602E30" w14:paraId="2D3E59EF" w14:textId="77777777">
        <w:trPr>
          <w:cantSplit/>
          <w:trHeight w:val="137"/>
          <w:jc w:val="center"/>
        </w:trPr>
        <w:tc>
          <w:tcPr>
            <w:tcW w:w="1392" w:type="dxa"/>
          </w:tcPr>
          <w:p w14:paraId="194BECD5" w14:textId="77777777" w:rsidR="00D4529B" w:rsidRPr="00602E30" w:rsidRDefault="00D4529B">
            <w:pPr>
              <w:pStyle w:val="TAC"/>
            </w:pPr>
            <w:r w:rsidRPr="00602E30">
              <w:t>3</w:t>
            </w:r>
          </w:p>
        </w:tc>
        <w:tc>
          <w:tcPr>
            <w:tcW w:w="1685" w:type="dxa"/>
          </w:tcPr>
          <w:p w14:paraId="10C96C9E" w14:textId="77777777" w:rsidR="00D4529B" w:rsidRPr="00602E30" w:rsidRDefault="00D4529B">
            <w:pPr>
              <w:pStyle w:val="TAC"/>
            </w:pPr>
            <w:r w:rsidRPr="00602E30">
              <w:t>VA30</w:t>
            </w:r>
          </w:p>
        </w:tc>
        <w:tc>
          <w:tcPr>
            <w:tcW w:w="1685" w:type="dxa"/>
          </w:tcPr>
          <w:p w14:paraId="1A589695" w14:textId="77777777" w:rsidR="00D4529B" w:rsidRPr="00602E30" w:rsidRDefault="00D4529B">
            <w:pPr>
              <w:pStyle w:val="TAC"/>
            </w:pPr>
            <w:r w:rsidRPr="00602E30">
              <w:t>13,7</w:t>
            </w:r>
          </w:p>
        </w:tc>
        <w:tc>
          <w:tcPr>
            <w:tcW w:w="1685" w:type="dxa"/>
          </w:tcPr>
          <w:p w14:paraId="539599E9" w14:textId="77777777" w:rsidR="00D4529B" w:rsidRPr="00602E30" w:rsidRDefault="00D4529B">
            <w:pPr>
              <w:pStyle w:val="TAC"/>
            </w:pPr>
            <w:r w:rsidRPr="00602E30">
              <w:t>1765</w:t>
            </w:r>
          </w:p>
        </w:tc>
      </w:tr>
      <w:tr w:rsidR="00D4529B" w:rsidRPr="00602E30" w14:paraId="0A796E3E" w14:textId="77777777">
        <w:trPr>
          <w:cantSplit/>
          <w:trHeight w:val="163"/>
          <w:jc w:val="center"/>
        </w:trPr>
        <w:tc>
          <w:tcPr>
            <w:tcW w:w="1392" w:type="dxa"/>
          </w:tcPr>
          <w:p w14:paraId="4C0CFAF1" w14:textId="77777777" w:rsidR="00D4529B" w:rsidRPr="00602E30" w:rsidRDefault="00D4529B">
            <w:pPr>
              <w:pStyle w:val="TAC"/>
            </w:pPr>
            <w:r w:rsidRPr="00602E30">
              <w:t>4</w:t>
            </w:r>
          </w:p>
        </w:tc>
        <w:tc>
          <w:tcPr>
            <w:tcW w:w="1685" w:type="dxa"/>
          </w:tcPr>
          <w:p w14:paraId="2903D694" w14:textId="77777777" w:rsidR="00D4529B" w:rsidRPr="00602E30" w:rsidRDefault="00D4529B">
            <w:pPr>
              <w:pStyle w:val="TAC"/>
            </w:pPr>
            <w:r w:rsidRPr="00602E30">
              <w:t>VA120</w:t>
            </w:r>
          </w:p>
        </w:tc>
        <w:tc>
          <w:tcPr>
            <w:tcW w:w="1685" w:type="dxa"/>
          </w:tcPr>
          <w:p w14:paraId="134BBC3E" w14:textId="77777777" w:rsidR="00D4529B" w:rsidRPr="00602E30" w:rsidRDefault="00D4529B">
            <w:pPr>
              <w:pStyle w:val="TAC"/>
            </w:pPr>
            <w:r w:rsidRPr="00602E30">
              <w:t>13,6</w:t>
            </w:r>
          </w:p>
        </w:tc>
        <w:tc>
          <w:tcPr>
            <w:tcW w:w="1685" w:type="dxa"/>
          </w:tcPr>
          <w:p w14:paraId="5B814D25" w14:textId="77777777" w:rsidR="00D4529B" w:rsidRPr="00602E30" w:rsidRDefault="00D4529B">
            <w:pPr>
              <w:pStyle w:val="TAC"/>
            </w:pPr>
            <w:r w:rsidRPr="00602E30">
              <w:t>1765</w:t>
            </w:r>
          </w:p>
        </w:tc>
      </w:tr>
    </w:tbl>
    <w:p w14:paraId="6F870647" w14:textId="77777777" w:rsidR="00D4529B" w:rsidRPr="00541A60" w:rsidRDefault="00D4529B"/>
    <w:p w14:paraId="2A08D61E" w14:textId="77777777" w:rsidR="00D4529B" w:rsidRPr="00541A60" w:rsidRDefault="00D4529B" w:rsidP="00FA6C75">
      <w:pPr>
        <w:pStyle w:val="Heading3"/>
      </w:pPr>
      <w:bookmarkStart w:id="319" w:name="_Toc518917854"/>
      <w:r w:rsidRPr="00541A60">
        <w:t>9.</w:t>
      </w:r>
      <w:r w:rsidRPr="00541A60">
        <w:rPr>
          <w:lang w:eastAsia="ko-KR"/>
        </w:rPr>
        <w:t>3.2</w:t>
      </w:r>
      <w:r w:rsidRPr="00541A60">
        <w:tab/>
        <w:t>(void)</w:t>
      </w:r>
      <w:bookmarkEnd w:id="319"/>
    </w:p>
    <w:p w14:paraId="300B0E59" w14:textId="77777777" w:rsidR="00D4529B" w:rsidRPr="00541A60" w:rsidRDefault="00D4529B" w:rsidP="00FA6C75">
      <w:pPr>
        <w:pStyle w:val="Heading3"/>
      </w:pPr>
      <w:bookmarkStart w:id="320" w:name="_Toc518917855"/>
      <w:r w:rsidRPr="00541A60">
        <w:t>9.</w:t>
      </w:r>
      <w:r w:rsidRPr="00541A60">
        <w:rPr>
          <w:lang w:eastAsia="ko-KR"/>
        </w:rPr>
        <w:t>3.3</w:t>
      </w:r>
      <w:r w:rsidRPr="00541A60">
        <w:tab/>
        <w:t>(void)</w:t>
      </w:r>
      <w:bookmarkEnd w:id="320"/>
    </w:p>
    <w:p w14:paraId="333230D1" w14:textId="77777777" w:rsidR="00D4529B" w:rsidRPr="00541A60" w:rsidRDefault="00D4529B" w:rsidP="00FA6C75">
      <w:pPr>
        <w:pStyle w:val="Heading3"/>
        <w:rPr>
          <w:lang w:eastAsia="ja-JP"/>
        </w:rPr>
      </w:pPr>
      <w:bookmarkStart w:id="321" w:name="_Toc518917856"/>
      <w:r w:rsidRPr="00541A60">
        <w:t>9.</w:t>
      </w:r>
      <w:r w:rsidRPr="00541A60">
        <w:rPr>
          <w:lang w:eastAsia="ko-KR"/>
        </w:rPr>
        <w:t>3.4</w:t>
      </w:r>
      <w:r w:rsidRPr="00541A60">
        <w:tab/>
        <w:t>HS-SCCH Detection Performance</w:t>
      </w:r>
      <w:bookmarkEnd w:id="321"/>
    </w:p>
    <w:p w14:paraId="27879C84" w14:textId="77777777" w:rsidR="00D4529B" w:rsidRPr="00541A60" w:rsidRDefault="00D4529B">
      <w:r w:rsidRPr="00541A60">
        <w:rPr>
          <w:lang w:eastAsia="ja-JP"/>
        </w:rPr>
        <w:t xml:space="preserve">The detection performance of the HS-SCCH is determined by the probability of event </w:t>
      </w:r>
      <w:r w:rsidRPr="00541A60">
        <w:rPr>
          <w:i/>
          <w:iCs/>
          <w:lang w:eastAsia="ja-JP"/>
        </w:rPr>
        <w:t>E</w:t>
      </w:r>
      <w:r w:rsidRPr="00541A60">
        <w:rPr>
          <w:vertAlign w:val="subscript"/>
        </w:rPr>
        <w:t>m</w:t>
      </w:r>
      <w:r w:rsidRPr="00541A60">
        <w:t xml:space="preserve">, which is declared when the UE is signaled on HS-SCCH, but DTX is observed in the corresponding </w:t>
      </w:r>
      <w:r w:rsidRPr="00541A60">
        <w:rPr>
          <w:lang w:eastAsia="ko-KR"/>
        </w:rPr>
        <w:t xml:space="preserve">HS-SICH </w:t>
      </w:r>
      <w:smartTag w:uri="urn:schemas-microsoft-com:office:smarttags" w:element="stockticker">
        <w:r w:rsidRPr="00541A60">
          <w:t>ACK</w:t>
        </w:r>
      </w:smartTag>
      <w:r w:rsidRPr="00541A60">
        <w:t xml:space="preserve">/NACK field. The probability of event </w:t>
      </w:r>
      <w:r w:rsidRPr="00541A60">
        <w:rPr>
          <w:i/>
          <w:iCs/>
          <w:lang w:eastAsia="ja-JP"/>
        </w:rPr>
        <w:t>E</w:t>
      </w:r>
      <w:r w:rsidRPr="00541A60">
        <w:rPr>
          <w:vertAlign w:val="subscript"/>
        </w:rPr>
        <w:t>m</w:t>
      </w:r>
      <w:r w:rsidRPr="00541A60">
        <w:t xml:space="preserve"> is denoted </w:t>
      </w:r>
      <w:r w:rsidRPr="00541A60">
        <w:rPr>
          <w:i/>
          <w:iCs/>
        </w:rPr>
        <w:t>P</w:t>
      </w:r>
      <w:r w:rsidRPr="00541A60">
        <w:t>(</w:t>
      </w:r>
      <w:r w:rsidRPr="00541A60">
        <w:rPr>
          <w:i/>
          <w:iCs/>
          <w:lang w:eastAsia="ja-JP"/>
        </w:rPr>
        <w:t>E</w:t>
      </w:r>
      <w:r w:rsidRPr="00541A60">
        <w:rPr>
          <w:vertAlign w:val="subscript"/>
        </w:rPr>
        <w:t>m</w:t>
      </w:r>
      <w:r w:rsidRPr="00541A60">
        <w:t>).</w:t>
      </w:r>
    </w:p>
    <w:p w14:paraId="188C3E96" w14:textId="77777777" w:rsidR="00D4529B" w:rsidRPr="00541A60" w:rsidRDefault="00D4529B" w:rsidP="003E4F95">
      <w:pPr>
        <w:pStyle w:val="Heading4"/>
        <w:rPr>
          <w:lang w:eastAsia="ko-KR"/>
        </w:rPr>
      </w:pPr>
      <w:bookmarkStart w:id="322" w:name="_Toc518917857"/>
      <w:r w:rsidRPr="00541A60">
        <w:t>9.3</w:t>
      </w:r>
      <w:r w:rsidRPr="00541A60">
        <w:rPr>
          <w:lang w:eastAsia="ko-KR"/>
        </w:rPr>
        <w:t>.4.1</w:t>
      </w:r>
      <w:r w:rsidRPr="00541A60">
        <w:tab/>
        <w:t>Minimum Requirements</w:t>
      </w:r>
      <w:r w:rsidRPr="00541A60">
        <w:rPr>
          <w:lang w:eastAsia="ko-KR"/>
        </w:rPr>
        <w:t xml:space="preserve"> for HS-SCCH Detection</w:t>
      </w:r>
      <w:bookmarkEnd w:id="322"/>
      <w:r w:rsidRPr="00541A60">
        <w:rPr>
          <w:lang w:eastAsia="ko-KR"/>
        </w:rPr>
        <w:t xml:space="preserve"> </w:t>
      </w:r>
    </w:p>
    <w:p w14:paraId="5749B0AC" w14:textId="77777777" w:rsidR="00D4529B" w:rsidRPr="00541A60" w:rsidRDefault="00D4529B">
      <w:pPr>
        <w:rPr>
          <w:lang w:eastAsia="ko-KR"/>
        </w:rPr>
      </w:pPr>
      <w:r w:rsidRPr="00541A60">
        <w:rPr>
          <w:lang w:eastAsia="ko-KR"/>
        </w:rPr>
        <w:t xml:space="preserve">For the test parameters in Table 9.24, for each value of HS-SCCH-1 </w:t>
      </w:r>
      <w:r w:rsidRPr="00541A60">
        <w:rPr>
          <w:i/>
          <w:iCs/>
          <w:lang w:eastAsia="ja-JP"/>
        </w:rPr>
        <w:t>E</w:t>
      </w:r>
      <w:r w:rsidRPr="00541A60">
        <w:rPr>
          <w:vertAlign w:val="subscript"/>
        </w:rPr>
        <w:t>c</w:t>
      </w:r>
      <w:r w:rsidRPr="00541A60">
        <w:t>/</w:t>
      </w:r>
      <w:r w:rsidRPr="00541A60">
        <w:rPr>
          <w:i/>
          <w:iCs/>
          <w:lang w:eastAsia="ja-JP"/>
        </w:rPr>
        <w:t>I</w:t>
      </w:r>
      <w:r w:rsidRPr="00541A60">
        <w:rPr>
          <w:vertAlign w:val="subscript"/>
        </w:rPr>
        <w:t>or</w:t>
      </w:r>
      <w:r w:rsidRPr="00541A60">
        <w:t xml:space="preserve"> specified in Table 9.25, the measured </w:t>
      </w:r>
      <w:r w:rsidRPr="00541A60">
        <w:rPr>
          <w:i/>
          <w:iCs/>
        </w:rPr>
        <w:t>P</w:t>
      </w:r>
      <w:r w:rsidRPr="00541A60">
        <w:t>(</w:t>
      </w:r>
      <w:r w:rsidRPr="00541A60">
        <w:rPr>
          <w:i/>
          <w:iCs/>
          <w:lang w:eastAsia="ja-JP"/>
        </w:rPr>
        <w:t>E</w:t>
      </w:r>
      <w:r w:rsidRPr="00541A60">
        <w:rPr>
          <w:vertAlign w:val="subscript"/>
        </w:rPr>
        <w:t>m</w:t>
      </w:r>
      <w:r w:rsidRPr="00541A60">
        <w:t xml:space="preserve">) shall be less than or equal to the corresponding specified value of </w:t>
      </w:r>
      <w:r w:rsidRPr="00541A60">
        <w:rPr>
          <w:i/>
          <w:iCs/>
        </w:rPr>
        <w:t>P</w:t>
      </w:r>
      <w:r w:rsidRPr="00541A60">
        <w:t>(</w:t>
      </w:r>
      <w:r w:rsidRPr="00541A60">
        <w:rPr>
          <w:i/>
          <w:iCs/>
          <w:lang w:eastAsia="ja-JP"/>
        </w:rPr>
        <w:t>E</w:t>
      </w:r>
      <w:r w:rsidRPr="00541A60">
        <w:rPr>
          <w:vertAlign w:val="subscript"/>
        </w:rPr>
        <w:t>m</w:t>
      </w:r>
      <w:r w:rsidRPr="00541A60">
        <w:t>).</w:t>
      </w:r>
    </w:p>
    <w:p w14:paraId="410B8875" w14:textId="77777777" w:rsidR="00D4529B" w:rsidRPr="00541A60" w:rsidRDefault="00D4529B" w:rsidP="00FA6C75">
      <w:pPr>
        <w:pStyle w:val="TH"/>
        <w:outlineLvl w:val="0"/>
        <w:rPr>
          <w:lang w:eastAsia="ko-KR"/>
        </w:rPr>
      </w:pPr>
      <w:r w:rsidRPr="00541A60">
        <w:lastRenderedPageBreak/>
        <w:t xml:space="preserve">Table 9.24: Test </w:t>
      </w:r>
      <w:r w:rsidRPr="00541A60">
        <w:rPr>
          <w:lang w:eastAsia="ja-JP"/>
        </w:rPr>
        <w:t>parameters for HS-SCCH detection</w:t>
      </w:r>
      <w:r w:rsidRPr="00541A60">
        <w:rPr>
          <w:lang w:eastAsia="ko-KR"/>
        </w:rPr>
        <w:t xml:space="preserve"> (7.68 Mcps TDD option)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050"/>
        <w:gridCol w:w="1572"/>
        <w:gridCol w:w="1056"/>
        <w:gridCol w:w="417"/>
        <w:gridCol w:w="1056"/>
        <w:gridCol w:w="41"/>
        <w:gridCol w:w="1098"/>
        <w:gridCol w:w="1098"/>
        <w:gridCol w:w="1053"/>
      </w:tblGrid>
      <w:tr w:rsidR="00D4529B" w:rsidRPr="00602E30" w14:paraId="0ED3C023" w14:textId="77777777">
        <w:trPr>
          <w:gridAfter w:val="1"/>
          <w:wAfter w:w="1053" w:type="dxa"/>
          <w:jc w:val="center"/>
        </w:trPr>
        <w:tc>
          <w:tcPr>
            <w:tcW w:w="2622" w:type="dxa"/>
            <w:gridSpan w:val="2"/>
            <w:tcBorders>
              <w:top w:val="single" w:sz="4" w:space="0" w:color="auto"/>
              <w:left w:val="single" w:sz="4" w:space="0" w:color="auto"/>
              <w:bottom w:val="single" w:sz="4" w:space="0" w:color="auto"/>
              <w:right w:val="single" w:sz="4" w:space="0" w:color="auto"/>
            </w:tcBorders>
            <w:vAlign w:val="center"/>
          </w:tcPr>
          <w:p w14:paraId="727EBF67" w14:textId="77777777" w:rsidR="00D4529B" w:rsidRPr="00602E30" w:rsidRDefault="00D4529B">
            <w:pPr>
              <w:pStyle w:val="TAH"/>
              <w:rPr>
                <w:rFonts w:cs="Arial"/>
              </w:rPr>
            </w:pPr>
            <w:r w:rsidRPr="00602E30">
              <w:rPr>
                <w:rFonts w:cs="Arial"/>
              </w:rPr>
              <w:t>Parameter</w:t>
            </w:r>
          </w:p>
        </w:tc>
        <w:tc>
          <w:tcPr>
            <w:tcW w:w="1473" w:type="dxa"/>
            <w:gridSpan w:val="2"/>
            <w:tcBorders>
              <w:top w:val="single" w:sz="4" w:space="0" w:color="auto"/>
              <w:left w:val="single" w:sz="4" w:space="0" w:color="auto"/>
              <w:bottom w:val="single" w:sz="4" w:space="0" w:color="auto"/>
            </w:tcBorders>
            <w:vAlign w:val="center"/>
          </w:tcPr>
          <w:p w14:paraId="0381B687" w14:textId="77777777" w:rsidR="00D4529B" w:rsidRPr="00602E30" w:rsidRDefault="00D4529B">
            <w:pPr>
              <w:pStyle w:val="TAH"/>
              <w:rPr>
                <w:rFonts w:cs="Arial"/>
              </w:rPr>
            </w:pPr>
            <w:r w:rsidRPr="00602E30">
              <w:rPr>
                <w:rFonts w:cs="Arial"/>
              </w:rPr>
              <w:t>Unit</w:t>
            </w:r>
          </w:p>
        </w:tc>
        <w:tc>
          <w:tcPr>
            <w:tcW w:w="1097" w:type="dxa"/>
            <w:gridSpan w:val="2"/>
            <w:tcBorders>
              <w:top w:val="single" w:sz="4" w:space="0" w:color="auto"/>
              <w:bottom w:val="single" w:sz="4" w:space="0" w:color="auto"/>
              <w:right w:val="single" w:sz="4" w:space="0" w:color="auto"/>
            </w:tcBorders>
            <w:vAlign w:val="center"/>
          </w:tcPr>
          <w:p w14:paraId="2243FFEF" w14:textId="77777777" w:rsidR="00D4529B" w:rsidRPr="00602E30" w:rsidRDefault="00D4529B">
            <w:pPr>
              <w:pStyle w:val="TAH"/>
              <w:rPr>
                <w:rFonts w:cs="Arial"/>
                <w:lang w:eastAsia="ko-KR"/>
              </w:rPr>
            </w:pPr>
            <w:r w:rsidRPr="00602E30">
              <w:rPr>
                <w:rFonts w:cs="Arial"/>
                <w:lang w:eastAsia="ko-KR"/>
              </w:rPr>
              <w:t>Test 1</w:t>
            </w:r>
          </w:p>
        </w:tc>
        <w:tc>
          <w:tcPr>
            <w:tcW w:w="1098" w:type="dxa"/>
            <w:tcBorders>
              <w:top w:val="single" w:sz="4" w:space="0" w:color="auto"/>
              <w:bottom w:val="single" w:sz="4" w:space="0" w:color="auto"/>
              <w:right w:val="single" w:sz="4" w:space="0" w:color="auto"/>
            </w:tcBorders>
            <w:vAlign w:val="center"/>
          </w:tcPr>
          <w:p w14:paraId="25BE31B8" w14:textId="77777777" w:rsidR="00D4529B" w:rsidRPr="00602E30" w:rsidRDefault="00D4529B">
            <w:pPr>
              <w:pStyle w:val="TAH"/>
              <w:rPr>
                <w:rFonts w:cs="Arial"/>
                <w:lang w:eastAsia="ko-KR"/>
              </w:rPr>
            </w:pPr>
            <w:r w:rsidRPr="00602E30">
              <w:rPr>
                <w:rFonts w:cs="Arial"/>
                <w:lang w:eastAsia="ko-KR"/>
              </w:rPr>
              <w:t>Test 2</w:t>
            </w:r>
          </w:p>
        </w:tc>
        <w:tc>
          <w:tcPr>
            <w:tcW w:w="1098" w:type="dxa"/>
            <w:tcBorders>
              <w:top w:val="single" w:sz="4" w:space="0" w:color="auto"/>
              <w:bottom w:val="single" w:sz="4" w:space="0" w:color="auto"/>
              <w:right w:val="single" w:sz="4" w:space="0" w:color="auto"/>
            </w:tcBorders>
            <w:vAlign w:val="center"/>
          </w:tcPr>
          <w:p w14:paraId="0C8614AC" w14:textId="77777777" w:rsidR="00D4529B" w:rsidRPr="00602E30" w:rsidRDefault="00D4529B">
            <w:pPr>
              <w:pStyle w:val="TAH"/>
              <w:rPr>
                <w:rFonts w:cs="Arial"/>
                <w:lang w:eastAsia="ko-KR"/>
              </w:rPr>
            </w:pPr>
            <w:r w:rsidRPr="00602E30">
              <w:rPr>
                <w:rFonts w:cs="Arial"/>
                <w:lang w:eastAsia="ko-KR"/>
              </w:rPr>
              <w:t>Test 3</w:t>
            </w:r>
          </w:p>
        </w:tc>
      </w:tr>
      <w:tr w:rsidR="00D4529B" w:rsidRPr="00602E30" w14:paraId="769E83F9" w14:textId="77777777">
        <w:trPr>
          <w:gridBefore w:val="1"/>
          <w:wBefore w:w="1050" w:type="dxa"/>
          <w:jc w:val="center"/>
        </w:trPr>
        <w:tc>
          <w:tcPr>
            <w:tcW w:w="2628" w:type="dxa"/>
            <w:gridSpan w:val="2"/>
            <w:tcBorders>
              <w:left w:val="single" w:sz="4" w:space="0" w:color="auto"/>
              <w:right w:val="single" w:sz="4" w:space="0" w:color="auto"/>
            </w:tcBorders>
            <w:vAlign w:val="center"/>
          </w:tcPr>
          <w:p w14:paraId="6C7EB449" w14:textId="77777777" w:rsidR="00D4529B" w:rsidRPr="00602E30" w:rsidRDefault="00D4529B">
            <w:pPr>
              <w:pStyle w:val="TAH"/>
              <w:rPr>
                <w:rFonts w:cs="Arial"/>
                <w:b w:val="0"/>
                <w:bCs/>
                <w:lang w:eastAsia="ko-KR"/>
              </w:rPr>
            </w:pPr>
            <w:r w:rsidRPr="00602E30">
              <w:rPr>
                <w:rFonts w:cs="Arial"/>
                <w:b w:val="0"/>
                <w:bCs/>
              </w:rPr>
              <w:t xml:space="preserve">Number of </w:t>
            </w:r>
            <w:r w:rsidRPr="00602E30">
              <w:rPr>
                <w:rFonts w:cs="Arial"/>
                <w:b w:val="0"/>
                <w:bCs/>
                <w:lang w:eastAsia="ko-KR"/>
              </w:rPr>
              <w:t>TS under test</w:t>
            </w:r>
          </w:p>
        </w:tc>
        <w:tc>
          <w:tcPr>
            <w:tcW w:w="1473" w:type="dxa"/>
            <w:gridSpan w:val="2"/>
            <w:tcBorders>
              <w:left w:val="single" w:sz="4" w:space="0" w:color="auto"/>
            </w:tcBorders>
            <w:vAlign w:val="center"/>
          </w:tcPr>
          <w:p w14:paraId="53D74FDA" w14:textId="77777777" w:rsidR="00D4529B" w:rsidRPr="00602E30" w:rsidRDefault="00D4529B">
            <w:pPr>
              <w:pStyle w:val="TAH"/>
              <w:rPr>
                <w:rFonts w:cs="Arial"/>
                <w:b w:val="0"/>
                <w:bCs/>
              </w:rPr>
            </w:pPr>
            <w:r w:rsidRPr="00602E30">
              <w:rPr>
                <w:rFonts w:cs="Arial"/>
                <w:b w:val="0"/>
                <w:bCs/>
              </w:rPr>
              <w:t>-</w:t>
            </w:r>
          </w:p>
        </w:tc>
        <w:tc>
          <w:tcPr>
            <w:tcW w:w="3290" w:type="dxa"/>
            <w:gridSpan w:val="4"/>
            <w:tcBorders>
              <w:right w:val="single" w:sz="4" w:space="0" w:color="auto"/>
            </w:tcBorders>
            <w:vAlign w:val="center"/>
          </w:tcPr>
          <w:p w14:paraId="061F3770" w14:textId="77777777" w:rsidR="00D4529B" w:rsidRPr="00602E30" w:rsidRDefault="00D4529B">
            <w:pPr>
              <w:pStyle w:val="TAH"/>
              <w:rPr>
                <w:rFonts w:cs="Arial"/>
                <w:b w:val="0"/>
                <w:bCs/>
                <w:lang w:eastAsia="ko-KR"/>
              </w:rPr>
            </w:pPr>
            <w:r w:rsidRPr="00602E30">
              <w:rPr>
                <w:rFonts w:cs="Arial"/>
                <w:b w:val="0"/>
                <w:bCs/>
                <w:lang w:eastAsia="ko-KR"/>
              </w:rPr>
              <w:t>1</w:t>
            </w:r>
          </w:p>
        </w:tc>
      </w:tr>
      <w:tr w:rsidR="00D4529B" w:rsidRPr="00602E30" w14:paraId="7F9BC3F9" w14:textId="77777777">
        <w:trPr>
          <w:gridBefore w:val="1"/>
          <w:wBefore w:w="1050" w:type="dxa"/>
          <w:jc w:val="center"/>
        </w:trPr>
        <w:tc>
          <w:tcPr>
            <w:tcW w:w="2628" w:type="dxa"/>
            <w:gridSpan w:val="2"/>
            <w:tcBorders>
              <w:left w:val="single" w:sz="4" w:space="0" w:color="auto"/>
              <w:right w:val="single" w:sz="4" w:space="0" w:color="auto"/>
            </w:tcBorders>
            <w:vAlign w:val="center"/>
          </w:tcPr>
          <w:p w14:paraId="3A39E1D1" w14:textId="77777777" w:rsidR="00D4529B" w:rsidRPr="00602E30" w:rsidRDefault="00D4529B">
            <w:pPr>
              <w:pStyle w:val="TAH"/>
              <w:rPr>
                <w:rFonts w:cs="Arial"/>
                <w:b w:val="0"/>
                <w:bCs/>
              </w:rPr>
            </w:pPr>
            <w:r w:rsidRPr="00602E30">
              <w:rPr>
                <w:rFonts w:cs="Arial"/>
                <w:b w:val="0"/>
                <w:bCs/>
              </w:rPr>
              <w:t>Number of HS-SCCH codes per timeslot</w:t>
            </w:r>
          </w:p>
        </w:tc>
        <w:tc>
          <w:tcPr>
            <w:tcW w:w="1473" w:type="dxa"/>
            <w:gridSpan w:val="2"/>
            <w:tcBorders>
              <w:left w:val="single" w:sz="4" w:space="0" w:color="auto"/>
            </w:tcBorders>
            <w:vAlign w:val="center"/>
          </w:tcPr>
          <w:p w14:paraId="5998DA3A" w14:textId="77777777" w:rsidR="00D4529B" w:rsidRPr="00602E30" w:rsidRDefault="00D4529B">
            <w:pPr>
              <w:pStyle w:val="TAH"/>
              <w:rPr>
                <w:rFonts w:cs="Arial"/>
                <w:b w:val="0"/>
                <w:bCs/>
              </w:rPr>
            </w:pPr>
            <w:r w:rsidRPr="00602E30">
              <w:rPr>
                <w:rFonts w:cs="Arial"/>
                <w:b w:val="0"/>
                <w:bCs/>
              </w:rPr>
              <w:t>-</w:t>
            </w:r>
          </w:p>
        </w:tc>
        <w:tc>
          <w:tcPr>
            <w:tcW w:w="3290" w:type="dxa"/>
            <w:gridSpan w:val="4"/>
            <w:tcBorders>
              <w:right w:val="single" w:sz="4" w:space="0" w:color="auto"/>
            </w:tcBorders>
            <w:vAlign w:val="center"/>
          </w:tcPr>
          <w:p w14:paraId="57F8D1F7" w14:textId="77777777" w:rsidR="00D4529B" w:rsidRPr="00602E30" w:rsidRDefault="00D4529B">
            <w:pPr>
              <w:pStyle w:val="TAH"/>
              <w:rPr>
                <w:rFonts w:cs="Arial"/>
                <w:b w:val="0"/>
                <w:bCs/>
              </w:rPr>
            </w:pPr>
            <w:r w:rsidRPr="00602E30">
              <w:rPr>
                <w:rFonts w:cs="Arial"/>
                <w:b w:val="0"/>
                <w:bCs/>
              </w:rPr>
              <w:t>4</w:t>
            </w:r>
          </w:p>
        </w:tc>
      </w:tr>
      <w:tr w:rsidR="00D4529B" w:rsidRPr="00602E30" w14:paraId="63CDFDF9" w14:textId="77777777">
        <w:trPr>
          <w:gridBefore w:val="1"/>
          <w:wBefore w:w="1050" w:type="dxa"/>
          <w:jc w:val="center"/>
        </w:trPr>
        <w:tc>
          <w:tcPr>
            <w:tcW w:w="2628" w:type="dxa"/>
            <w:gridSpan w:val="2"/>
            <w:tcBorders>
              <w:left w:val="single" w:sz="4" w:space="0" w:color="auto"/>
              <w:right w:val="single" w:sz="4" w:space="0" w:color="auto"/>
            </w:tcBorders>
            <w:vAlign w:val="center"/>
          </w:tcPr>
          <w:p w14:paraId="15BA2018" w14:textId="77777777" w:rsidR="00D4529B" w:rsidRPr="00602E30" w:rsidRDefault="00D4529B">
            <w:pPr>
              <w:pStyle w:val="TAH"/>
              <w:rPr>
                <w:b w:val="0"/>
                <w:bCs/>
              </w:rPr>
            </w:pPr>
            <w:r w:rsidRPr="00602E30">
              <w:rPr>
                <w:b w:val="0"/>
                <w:bCs/>
              </w:rPr>
              <w:t>HS-SCCH UE Identity</w:t>
            </w:r>
          </w:p>
          <w:p w14:paraId="206DFD48" w14:textId="77777777" w:rsidR="00D4529B" w:rsidRPr="00602E30" w:rsidRDefault="00D4529B">
            <w:pPr>
              <w:pStyle w:val="TAH"/>
              <w:rPr>
                <w:b w:val="0"/>
                <w:bCs/>
                <w:lang w:eastAsia="ja-JP"/>
              </w:rPr>
            </w:pPr>
            <w:r w:rsidRPr="00602E30">
              <w:rPr>
                <w:b w:val="0"/>
                <w:bCs/>
              </w:rPr>
              <w:t>(</w:t>
            </w:r>
            <w:r w:rsidRPr="00602E30">
              <w:rPr>
                <w:b w:val="0"/>
                <w:bCs/>
                <w:position w:val="-12"/>
              </w:rPr>
              <w:object w:dxaOrig="360" w:dyaOrig="320" w14:anchorId="269FDB0D">
                <v:shape id="_x0000_i1284" type="#_x0000_t75" style="width:18pt;height:16pt" o:ole="">
                  <v:imagedata r:id="rId107" o:title=""/>
                </v:shape>
                <o:OLEObject Type="Embed" ProgID="Equation.DSMT4" ShapeID="_x0000_i1284" DrawAspect="Content" ObjectID="_1814858334" r:id="rId158"/>
              </w:object>
            </w:r>
            <w:r w:rsidRPr="00602E30">
              <w:rPr>
                <w:b w:val="0"/>
                <w:bCs/>
                <w:i/>
              </w:rPr>
              <w:t>,</w:t>
            </w:r>
            <w:r w:rsidRPr="00602E30">
              <w:rPr>
                <w:b w:val="0"/>
                <w:bCs/>
                <w:position w:val="-12"/>
              </w:rPr>
              <w:object w:dxaOrig="380" w:dyaOrig="320" w14:anchorId="5DA35604">
                <v:shape id="_x0000_i1285" type="#_x0000_t75" style="width:19pt;height:16pt" o:ole="">
                  <v:imagedata r:id="rId109" o:title=""/>
                </v:shape>
                <o:OLEObject Type="Embed" ProgID="Equation.DSMT4" ShapeID="_x0000_i1285" DrawAspect="Content" ObjectID="_1814858335" r:id="rId159"/>
              </w:object>
            </w:r>
            <w:r w:rsidRPr="00602E30">
              <w:rPr>
                <w:b w:val="0"/>
                <w:bCs/>
                <w:i/>
              </w:rPr>
              <w:t xml:space="preserve">, …, </w:t>
            </w:r>
            <w:r w:rsidRPr="00602E30">
              <w:rPr>
                <w:b w:val="0"/>
                <w:bCs/>
                <w:position w:val="-12"/>
              </w:rPr>
              <w:object w:dxaOrig="420" w:dyaOrig="320" w14:anchorId="5E27BE8E">
                <v:shape id="_x0000_i1286" type="#_x0000_t75" style="width:21pt;height:16pt" o:ole="">
                  <v:imagedata r:id="rId111" o:title=""/>
                </v:shape>
                <o:OLEObject Type="Embed" ProgID="Equation.DSMT4" ShapeID="_x0000_i1286" DrawAspect="Content" ObjectID="_1814858336" r:id="rId160"/>
              </w:object>
            </w:r>
            <w:r w:rsidRPr="00602E30">
              <w:rPr>
                <w:b w:val="0"/>
                <w:bCs/>
              </w:rPr>
              <w:t>)</w:t>
            </w:r>
          </w:p>
        </w:tc>
        <w:tc>
          <w:tcPr>
            <w:tcW w:w="1473" w:type="dxa"/>
            <w:gridSpan w:val="2"/>
            <w:tcBorders>
              <w:left w:val="single" w:sz="4" w:space="0" w:color="auto"/>
            </w:tcBorders>
            <w:vAlign w:val="center"/>
          </w:tcPr>
          <w:p w14:paraId="369A6E5A" w14:textId="77777777" w:rsidR="00D4529B" w:rsidRPr="00602E30" w:rsidRDefault="00D4529B">
            <w:pPr>
              <w:pStyle w:val="TAH"/>
              <w:rPr>
                <w:b w:val="0"/>
                <w:bCs/>
                <w:lang w:eastAsia="ko-KR"/>
              </w:rPr>
            </w:pPr>
            <w:r w:rsidRPr="00602E30">
              <w:rPr>
                <w:b w:val="0"/>
                <w:bCs/>
                <w:lang w:eastAsia="ko-KR"/>
              </w:rPr>
              <w:t>-</w:t>
            </w:r>
          </w:p>
        </w:tc>
        <w:tc>
          <w:tcPr>
            <w:tcW w:w="3290" w:type="dxa"/>
            <w:gridSpan w:val="4"/>
            <w:tcBorders>
              <w:right w:val="single" w:sz="4" w:space="0" w:color="auto"/>
            </w:tcBorders>
          </w:tcPr>
          <w:p w14:paraId="5D883934" w14:textId="77777777" w:rsidR="00D4529B" w:rsidRPr="00602E30" w:rsidRDefault="00D4529B">
            <w:pPr>
              <w:pStyle w:val="TAH"/>
              <w:rPr>
                <w:b w:val="0"/>
                <w:bCs/>
                <w:snapToGrid w:val="0"/>
                <w:lang w:eastAsia="ko-KR"/>
              </w:rPr>
            </w:pPr>
            <w:r w:rsidRPr="00602E30">
              <w:rPr>
                <w:b w:val="0"/>
                <w:bCs/>
                <w:snapToGrid w:val="0"/>
              </w:rPr>
              <w:t xml:space="preserve">UE1 = 0000000000000000 </w:t>
            </w:r>
          </w:p>
          <w:p w14:paraId="4E0756CF" w14:textId="77777777" w:rsidR="00D4529B" w:rsidRPr="00602E30" w:rsidRDefault="00D4529B">
            <w:pPr>
              <w:pStyle w:val="TAH"/>
              <w:rPr>
                <w:b w:val="0"/>
                <w:bCs/>
                <w:snapToGrid w:val="0"/>
              </w:rPr>
            </w:pPr>
            <w:r w:rsidRPr="00602E30">
              <w:rPr>
                <w:b w:val="0"/>
                <w:bCs/>
                <w:snapToGrid w:val="0"/>
              </w:rPr>
              <w:t>(UE</w:t>
            </w:r>
            <w:r w:rsidRPr="00602E30">
              <w:rPr>
                <w:b w:val="0"/>
                <w:bCs/>
                <w:snapToGrid w:val="0"/>
                <w:lang w:eastAsia="ko-KR"/>
              </w:rPr>
              <w:t xml:space="preserve">1 </w:t>
            </w:r>
            <w:r w:rsidRPr="00602E30">
              <w:rPr>
                <w:b w:val="0"/>
                <w:bCs/>
                <w:snapToGrid w:val="0"/>
              </w:rPr>
              <w:t>under test)</w:t>
            </w:r>
          </w:p>
          <w:p w14:paraId="0A9A11A7" w14:textId="77777777" w:rsidR="00D4529B" w:rsidRPr="00602E30" w:rsidRDefault="00D4529B">
            <w:pPr>
              <w:pStyle w:val="TAH"/>
              <w:rPr>
                <w:b w:val="0"/>
                <w:bCs/>
                <w:snapToGrid w:val="0"/>
              </w:rPr>
            </w:pPr>
            <w:r w:rsidRPr="00602E30">
              <w:rPr>
                <w:b w:val="0"/>
                <w:bCs/>
                <w:snapToGrid w:val="0"/>
              </w:rPr>
              <w:t>UE2 = 0101010101010101</w:t>
            </w:r>
          </w:p>
          <w:p w14:paraId="53A3EDF6" w14:textId="77777777" w:rsidR="00D4529B" w:rsidRPr="00602E30" w:rsidRDefault="00D4529B">
            <w:pPr>
              <w:pStyle w:val="TAH"/>
              <w:rPr>
                <w:b w:val="0"/>
                <w:bCs/>
                <w:snapToGrid w:val="0"/>
              </w:rPr>
            </w:pPr>
            <w:r w:rsidRPr="00602E30">
              <w:rPr>
                <w:b w:val="0"/>
                <w:bCs/>
                <w:snapToGrid w:val="0"/>
              </w:rPr>
              <w:t>UE3 = 1010101010101010</w:t>
            </w:r>
          </w:p>
          <w:p w14:paraId="52ECDC58" w14:textId="77777777" w:rsidR="00D4529B" w:rsidRPr="00602E30" w:rsidRDefault="00D4529B">
            <w:pPr>
              <w:pStyle w:val="TAH"/>
              <w:rPr>
                <w:b w:val="0"/>
                <w:bCs/>
                <w:snapToGrid w:val="0"/>
                <w:lang w:eastAsia="ko-KR"/>
              </w:rPr>
            </w:pPr>
            <w:r w:rsidRPr="00602E30">
              <w:rPr>
                <w:b w:val="0"/>
                <w:bCs/>
                <w:snapToGrid w:val="0"/>
              </w:rPr>
              <w:t>UE4 = 1111111111111111</w:t>
            </w:r>
          </w:p>
        </w:tc>
      </w:tr>
      <w:tr w:rsidR="00D4529B" w:rsidRPr="00541A60" w14:paraId="2A1E87BF" w14:textId="77777777">
        <w:trPr>
          <w:gridBefore w:val="1"/>
          <w:wBefore w:w="1050" w:type="dxa"/>
          <w:jc w:val="center"/>
        </w:trPr>
        <w:tc>
          <w:tcPr>
            <w:tcW w:w="2628" w:type="dxa"/>
            <w:gridSpan w:val="2"/>
            <w:tcBorders>
              <w:left w:val="single" w:sz="4" w:space="0" w:color="auto"/>
              <w:right w:val="single" w:sz="4" w:space="0" w:color="auto"/>
            </w:tcBorders>
            <w:vAlign w:val="center"/>
          </w:tcPr>
          <w:p w14:paraId="709529C6" w14:textId="77777777" w:rsidR="00D4529B" w:rsidRPr="00602E30" w:rsidRDefault="00D4529B">
            <w:pPr>
              <w:pStyle w:val="TAC"/>
              <w:rPr>
                <w:rFonts w:cs="Arial"/>
                <w:bCs/>
                <w:lang w:eastAsia="ko-KR"/>
              </w:rPr>
            </w:pPr>
            <w:r w:rsidRPr="00541A60">
              <w:rPr>
                <w:rFonts w:eastAsia="‚c‚e‚o“Á‘¾ƒSƒVƒbƒN‘Ì" w:cs="Arial"/>
                <w:bCs/>
              </w:rPr>
              <w:t>HS-SCCH Channelization Codes</w:t>
            </w:r>
            <w:r w:rsidRPr="00602E30">
              <w:rPr>
                <w:rFonts w:cs="Arial"/>
                <w:bCs/>
                <w:lang w:eastAsia="ko-KR"/>
              </w:rPr>
              <w:t>*</w:t>
            </w:r>
          </w:p>
        </w:tc>
        <w:tc>
          <w:tcPr>
            <w:tcW w:w="1473" w:type="dxa"/>
            <w:gridSpan w:val="2"/>
            <w:tcBorders>
              <w:left w:val="single" w:sz="4" w:space="0" w:color="auto"/>
            </w:tcBorders>
            <w:vAlign w:val="center"/>
          </w:tcPr>
          <w:p w14:paraId="2570757C" w14:textId="77777777" w:rsidR="00D4529B" w:rsidRPr="00541A60" w:rsidRDefault="00D4529B">
            <w:pPr>
              <w:pStyle w:val="TAC"/>
              <w:rPr>
                <w:rFonts w:eastAsia="‚c‚e‚o“Á‘¾ƒSƒVƒbƒN‘Ì" w:cs="Arial"/>
                <w:bCs/>
              </w:rPr>
            </w:pPr>
            <w:r w:rsidRPr="00541A60">
              <w:rPr>
                <w:rFonts w:eastAsia="‚c‚e‚o“Á‘¾ƒSƒVƒbƒN‘Ì" w:cs="Arial"/>
                <w:bCs/>
              </w:rPr>
              <w:t>C(k,Q)</w:t>
            </w:r>
          </w:p>
        </w:tc>
        <w:tc>
          <w:tcPr>
            <w:tcW w:w="3290" w:type="dxa"/>
            <w:gridSpan w:val="4"/>
            <w:tcBorders>
              <w:right w:val="single" w:sz="4" w:space="0" w:color="auto"/>
            </w:tcBorders>
            <w:vAlign w:val="center"/>
          </w:tcPr>
          <w:p w14:paraId="6657E6E4" w14:textId="77777777" w:rsidR="00D4529B" w:rsidRPr="00602E30" w:rsidRDefault="00D4529B">
            <w:pPr>
              <w:pStyle w:val="TAH"/>
              <w:rPr>
                <w:b w:val="0"/>
                <w:snapToGrid w:val="0"/>
              </w:rPr>
            </w:pPr>
            <w:r w:rsidRPr="00602E30">
              <w:rPr>
                <w:b w:val="0"/>
                <w:snapToGrid w:val="0"/>
              </w:rPr>
              <w:t>HS-SCCH-1 = C(1, 32), for UE1 (UE under test)</w:t>
            </w:r>
          </w:p>
          <w:p w14:paraId="5541B8A8" w14:textId="77777777" w:rsidR="00D4529B" w:rsidRPr="00602E30" w:rsidRDefault="00D4529B">
            <w:pPr>
              <w:pStyle w:val="TAH"/>
              <w:rPr>
                <w:b w:val="0"/>
                <w:snapToGrid w:val="0"/>
              </w:rPr>
            </w:pPr>
            <w:r w:rsidRPr="00602E30">
              <w:rPr>
                <w:b w:val="0"/>
                <w:snapToGrid w:val="0"/>
              </w:rPr>
              <w:t>HS-SCCH-2 = C(2, 32) for UE2</w:t>
            </w:r>
          </w:p>
          <w:p w14:paraId="5555DA39" w14:textId="77777777" w:rsidR="00D4529B" w:rsidRPr="00602E30" w:rsidRDefault="00D4529B">
            <w:pPr>
              <w:pStyle w:val="TAH"/>
              <w:rPr>
                <w:b w:val="0"/>
                <w:snapToGrid w:val="0"/>
              </w:rPr>
            </w:pPr>
            <w:r w:rsidRPr="00602E30">
              <w:rPr>
                <w:b w:val="0"/>
                <w:snapToGrid w:val="0"/>
              </w:rPr>
              <w:t>HS-SCCH-3 = C(3, 32) for UE3</w:t>
            </w:r>
          </w:p>
          <w:p w14:paraId="59A1AAB3" w14:textId="77777777" w:rsidR="00D4529B" w:rsidRPr="00541A60" w:rsidRDefault="00D4529B">
            <w:pPr>
              <w:pStyle w:val="TAH"/>
              <w:rPr>
                <w:rFonts w:eastAsia="‚c‚e‚o“Á‘¾ƒSƒVƒbƒN‘Ì" w:cs="Arial"/>
                <w:bCs/>
              </w:rPr>
            </w:pPr>
            <w:r w:rsidRPr="00602E30">
              <w:rPr>
                <w:b w:val="0"/>
                <w:snapToGrid w:val="0"/>
              </w:rPr>
              <w:t>HS-SCCH-4 = C(4, 32) for UE4</w:t>
            </w:r>
          </w:p>
        </w:tc>
      </w:tr>
      <w:tr w:rsidR="00D4529B" w:rsidRPr="00541A60" w14:paraId="40BFAF4E" w14:textId="77777777">
        <w:trPr>
          <w:gridBefore w:val="1"/>
          <w:wBefore w:w="1050" w:type="dxa"/>
          <w:jc w:val="center"/>
        </w:trPr>
        <w:tc>
          <w:tcPr>
            <w:tcW w:w="2628" w:type="dxa"/>
            <w:gridSpan w:val="2"/>
            <w:tcBorders>
              <w:left w:val="single" w:sz="4" w:space="0" w:color="auto"/>
              <w:right w:val="single" w:sz="4" w:space="0" w:color="auto"/>
            </w:tcBorders>
            <w:vAlign w:val="center"/>
          </w:tcPr>
          <w:p w14:paraId="704A6162" w14:textId="77777777" w:rsidR="00D4529B" w:rsidRPr="00541A60" w:rsidRDefault="00D4529B">
            <w:pPr>
              <w:pStyle w:val="TAC"/>
              <w:rPr>
                <w:rFonts w:eastAsia="‚c‚e‚o“Á‘¾ƒSƒVƒbƒN‘Ì" w:cs="Arial"/>
                <w:bCs/>
              </w:rPr>
            </w:pPr>
            <w:r w:rsidRPr="00541A60">
              <w:rPr>
                <w:rFonts w:eastAsia="‚c‚e‚o“Á‘¾ƒSƒVƒbƒN‘Ì" w:cs="Arial"/>
                <w:bCs/>
              </w:rPr>
              <w:t xml:space="preserve">HS-SCCH </w:t>
            </w:r>
            <w:r w:rsidRPr="00541A60">
              <w:rPr>
                <w:rFonts w:eastAsia="‚c‚e‚o“Á‘¾ƒSƒVƒbƒN‘Ì" w:cs="Arial"/>
                <w:bCs/>
                <w:i/>
              </w:rPr>
              <w:t>E</w:t>
            </w:r>
            <w:r w:rsidRPr="00541A60">
              <w:rPr>
                <w:rFonts w:eastAsia="‚c‚e‚o“Á‘¾ƒSƒVƒbƒN‘Ì" w:cs="Arial"/>
                <w:bCs/>
                <w:i/>
                <w:vertAlign w:val="subscript"/>
              </w:rPr>
              <w:t>c</w:t>
            </w:r>
            <w:r w:rsidRPr="00541A60">
              <w:rPr>
                <w:rFonts w:eastAsia="‚c‚e‚o“Á‘¾ƒSƒVƒbƒN‘Ì" w:cs="Arial"/>
                <w:bCs/>
              </w:rPr>
              <w:t>/</w:t>
            </w:r>
            <w:r w:rsidRPr="00541A60">
              <w:rPr>
                <w:rFonts w:eastAsia="‚c‚e‚o“Á‘¾ƒSƒVƒbƒN‘Ì" w:cs="Arial"/>
                <w:bCs/>
                <w:i/>
              </w:rPr>
              <w:t>I</w:t>
            </w:r>
            <w:r w:rsidRPr="00541A60">
              <w:rPr>
                <w:rFonts w:eastAsia="‚c‚e‚o“Á‘¾ƒSƒVƒbƒN‘Ì" w:cs="Arial"/>
                <w:bCs/>
                <w:i/>
                <w:vertAlign w:val="subscript"/>
              </w:rPr>
              <w:t>or</w:t>
            </w:r>
          </w:p>
        </w:tc>
        <w:tc>
          <w:tcPr>
            <w:tcW w:w="1473" w:type="dxa"/>
            <w:gridSpan w:val="2"/>
            <w:tcBorders>
              <w:left w:val="single" w:sz="4" w:space="0" w:color="auto"/>
            </w:tcBorders>
            <w:vAlign w:val="center"/>
          </w:tcPr>
          <w:p w14:paraId="7086D2E0" w14:textId="77777777" w:rsidR="00D4529B" w:rsidRPr="00541A60" w:rsidRDefault="00D4529B">
            <w:pPr>
              <w:pStyle w:val="TAC"/>
              <w:rPr>
                <w:rFonts w:eastAsia="‚c‚e‚o“Á‘¾ƒSƒVƒbƒN‘Ì" w:cs="Arial"/>
                <w:bCs/>
              </w:rPr>
            </w:pPr>
            <w:r w:rsidRPr="00541A60">
              <w:rPr>
                <w:rFonts w:eastAsia="‚c‚e‚o“Á‘¾ƒSƒVƒbƒN‘Ì" w:cs="Arial"/>
                <w:bCs/>
              </w:rPr>
              <w:t>dB</w:t>
            </w:r>
          </w:p>
        </w:tc>
        <w:tc>
          <w:tcPr>
            <w:tcW w:w="3290" w:type="dxa"/>
            <w:gridSpan w:val="4"/>
            <w:tcBorders>
              <w:right w:val="single" w:sz="4" w:space="0" w:color="auto"/>
            </w:tcBorders>
            <w:vAlign w:val="center"/>
          </w:tcPr>
          <w:p w14:paraId="7F54D953" w14:textId="77777777" w:rsidR="00D4529B" w:rsidRPr="00602E30" w:rsidRDefault="00D4529B">
            <w:pPr>
              <w:pStyle w:val="TAH"/>
              <w:rPr>
                <w:b w:val="0"/>
                <w:snapToGrid w:val="0"/>
              </w:rPr>
            </w:pPr>
            <w:r w:rsidRPr="00602E30">
              <w:rPr>
                <w:b w:val="0"/>
                <w:snapToGrid w:val="0"/>
              </w:rPr>
              <w:t>HS-SCCH-2_E</w:t>
            </w:r>
            <w:r w:rsidRPr="00602E30">
              <w:rPr>
                <w:b w:val="0"/>
                <w:snapToGrid w:val="0"/>
                <w:vertAlign w:val="subscript"/>
              </w:rPr>
              <w:t>c</w:t>
            </w:r>
            <w:r w:rsidRPr="00602E30">
              <w:rPr>
                <w:b w:val="0"/>
                <w:snapToGrid w:val="0"/>
              </w:rPr>
              <w:t>/I</w:t>
            </w:r>
            <w:r w:rsidRPr="00602E30">
              <w:rPr>
                <w:b w:val="0"/>
                <w:snapToGrid w:val="0"/>
                <w:vertAlign w:val="subscript"/>
              </w:rPr>
              <w:t>or</w:t>
            </w:r>
            <w:r w:rsidRPr="00602E30">
              <w:rPr>
                <w:b w:val="0"/>
                <w:snapToGrid w:val="0"/>
              </w:rPr>
              <w:t xml:space="preserve"> = HS-SCCH-3_E</w:t>
            </w:r>
            <w:r w:rsidRPr="00602E30">
              <w:rPr>
                <w:b w:val="0"/>
                <w:snapToGrid w:val="0"/>
                <w:vertAlign w:val="subscript"/>
              </w:rPr>
              <w:t>c</w:t>
            </w:r>
            <w:r w:rsidRPr="00602E30">
              <w:rPr>
                <w:b w:val="0"/>
                <w:snapToGrid w:val="0"/>
              </w:rPr>
              <w:t>/I</w:t>
            </w:r>
            <w:r w:rsidRPr="00602E30">
              <w:rPr>
                <w:b w:val="0"/>
                <w:snapToGrid w:val="0"/>
                <w:vertAlign w:val="subscript"/>
              </w:rPr>
              <w:t>or</w:t>
            </w:r>
            <w:r w:rsidRPr="00602E30">
              <w:rPr>
                <w:b w:val="0"/>
                <w:snapToGrid w:val="0"/>
              </w:rPr>
              <w:t xml:space="preserve"> = HS-SCCH-4_E</w:t>
            </w:r>
            <w:r w:rsidRPr="00602E30">
              <w:rPr>
                <w:b w:val="0"/>
                <w:snapToGrid w:val="0"/>
                <w:vertAlign w:val="subscript"/>
              </w:rPr>
              <w:t>c</w:t>
            </w:r>
            <w:r w:rsidRPr="00602E30">
              <w:rPr>
                <w:b w:val="0"/>
                <w:snapToGrid w:val="0"/>
              </w:rPr>
              <w:t>/I</w:t>
            </w:r>
            <w:r w:rsidRPr="00602E30">
              <w:rPr>
                <w:b w:val="0"/>
                <w:snapToGrid w:val="0"/>
                <w:vertAlign w:val="subscript"/>
              </w:rPr>
              <w:t>or</w:t>
            </w:r>
            <w:r w:rsidRPr="00602E30">
              <w:rPr>
                <w:b w:val="0"/>
                <w:snapToGrid w:val="0"/>
              </w:rPr>
              <w:t>,</w:t>
            </w:r>
          </w:p>
          <w:p w14:paraId="75225264" w14:textId="77777777" w:rsidR="00D4529B" w:rsidRPr="00541A60" w:rsidRDefault="00D4529B">
            <w:pPr>
              <w:pStyle w:val="TAH"/>
              <w:rPr>
                <w:rFonts w:eastAsia="‚c‚e‚o“Á‘¾ƒSƒVƒbƒN‘Ì" w:cs="Arial"/>
                <w:b w:val="0"/>
              </w:rPr>
            </w:pPr>
            <w:r w:rsidRPr="00602E30">
              <w:rPr>
                <w:b w:val="0"/>
                <w:snapToGrid w:val="0"/>
              </w:rPr>
              <w:t xml:space="preserve">Where, </w:t>
            </w:r>
            <w:r w:rsidRPr="00602E30">
              <w:rPr>
                <w:b w:val="0"/>
                <w:snapToGrid w:val="0"/>
              </w:rPr>
              <w:sym w:font="Symbol" w:char="F0E5"/>
            </w:r>
            <w:r w:rsidRPr="00602E30">
              <w:rPr>
                <w:b w:val="0"/>
                <w:snapToGrid w:val="0"/>
              </w:rPr>
              <w:t xml:space="preserve"> HS-SCCH-X_E</w:t>
            </w:r>
            <w:r w:rsidRPr="00602E30">
              <w:rPr>
                <w:b w:val="0"/>
                <w:snapToGrid w:val="0"/>
                <w:vertAlign w:val="subscript"/>
              </w:rPr>
              <w:t>c</w:t>
            </w:r>
            <w:r w:rsidRPr="00602E30">
              <w:rPr>
                <w:b w:val="0"/>
                <w:snapToGrid w:val="0"/>
              </w:rPr>
              <w:t>/I</w:t>
            </w:r>
            <w:r w:rsidRPr="00602E30">
              <w:rPr>
                <w:b w:val="0"/>
                <w:snapToGrid w:val="0"/>
                <w:vertAlign w:val="subscript"/>
              </w:rPr>
              <w:t>or</w:t>
            </w:r>
            <w:r w:rsidRPr="00602E30">
              <w:rPr>
                <w:b w:val="0"/>
                <w:snapToGrid w:val="0"/>
              </w:rPr>
              <w:t xml:space="preserve"> = 1, where X = 1, 2, 3, 4</w:t>
            </w:r>
          </w:p>
        </w:tc>
      </w:tr>
    </w:tbl>
    <w:p w14:paraId="14B5093F" w14:textId="77777777" w:rsidR="00D4529B" w:rsidRPr="00541A60" w:rsidRDefault="00D4529B"/>
    <w:p w14:paraId="00307B6D" w14:textId="77777777" w:rsidR="00D4529B" w:rsidRPr="00541A60" w:rsidRDefault="00D4529B" w:rsidP="00FA6C75">
      <w:pPr>
        <w:pStyle w:val="TH"/>
        <w:outlineLvl w:val="0"/>
        <w:rPr>
          <w:lang w:eastAsia="ja-JP"/>
        </w:rPr>
      </w:pPr>
      <w:r w:rsidRPr="00541A60">
        <w:t>Table 9.25: Minimum requirement</w:t>
      </w:r>
      <w:r w:rsidRPr="00541A60">
        <w:rPr>
          <w:lang w:eastAsia="ja-JP"/>
        </w:rPr>
        <w:t xml:space="preserve"> for HS-SCCH detection (7.68 Mcps TDD option)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59"/>
        <w:gridCol w:w="1411"/>
        <w:gridCol w:w="2073"/>
        <w:gridCol w:w="2343"/>
        <w:gridCol w:w="2073"/>
      </w:tblGrid>
      <w:tr w:rsidR="00D4529B" w:rsidRPr="00602E30" w14:paraId="13F165CD" w14:textId="77777777">
        <w:trPr>
          <w:cantSplit/>
          <w:jc w:val="center"/>
        </w:trPr>
        <w:tc>
          <w:tcPr>
            <w:tcW w:w="959" w:type="dxa"/>
            <w:vMerge w:val="restart"/>
          </w:tcPr>
          <w:p w14:paraId="5EFBA74A" w14:textId="77777777" w:rsidR="00D4529B" w:rsidRPr="00602E30" w:rsidRDefault="00D4529B">
            <w:pPr>
              <w:pStyle w:val="TAH"/>
            </w:pPr>
            <w:r w:rsidRPr="00602E30">
              <w:t>Test Number</w:t>
            </w:r>
          </w:p>
        </w:tc>
        <w:tc>
          <w:tcPr>
            <w:tcW w:w="1411" w:type="dxa"/>
            <w:vMerge w:val="restart"/>
          </w:tcPr>
          <w:p w14:paraId="774D9F8B" w14:textId="77777777" w:rsidR="00D4529B" w:rsidRPr="00602E30" w:rsidRDefault="00D4529B">
            <w:pPr>
              <w:pStyle w:val="TAH"/>
            </w:pPr>
            <w:r w:rsidRPr="00602E30">
              <w:t>Propagation Conditions</w:t>
            </w:r>
          </w:p>
        </w:tc>
        <w:tc>
          <w:tcPr>
            <w:tcW w:w="6489" w:type="dxa"/>
            <w:gridSpan w:val="3"/>
            <w:vAlign w:val="center"/>
          </w:tcPr>
          <w:p w14:paraId="77EE81AB" w14:textId="77777777" w:rsidR="00D4529B" w:rsidRPr="00602E30" w:rsidRDefault="00D4529B">
            <w:pPr>
              <w:pStyle w:val="TAH"/>
            </w:pPr>
            <w:r w:rsidRPr="00602E30">
              <w:t>Reference value</w:t>
            </w:r>
          </w:p>
        </w:tc>
      </w:tr>
      <w:tr w:rsidR="00D4529B" w:rsidRPr="00602E30" w14:paraId="6553077F" w14:textId="77777777">
        <w:trPr>
          <w:cantSplit/>
          <w:jc w:val="center"/>
        </w:trPr>
        <w:tc>
          <w:tcPr>
            <w:tcW w:w="959" w:type="dxa"/>
            <w:vMerge/>
          </w:tcPr>
          <w:p w14:paraId="2EDB1382" w14:textId="77777777" w:rsidR="00D4529B" w:rsidRPr="00602E30" w:rsidRDefault="00D4529B">
            <w:pPr>
              <w:pStyle w:val="TAH"/>
            </w:pPr>
          </w:p>
        </w:tc>
        <w:tc>
          <w:tcPr>
            <w:tcW w:w="1411" w:type="dxa"/>
            <w:vMerge/>
          </w:tcPr>
          <w:p w14:paraId="2588383F" w14:textId="77777777" w:rsidR="00D4529B" w:rsidRPr="00602E30" w:rsidRDefault="00D4529B">
            <w:pPr>
              <w:pStyle w:val="TAH"/>
            </w:pPr>
          </w:p>
        </w:tc>
        <w:tc>
          <w:tcPr>
            <w:tcW w:w="2073" w:type="dxa"/>
            <w:vAlign w:val="bottom"/>
          </w:tcPr>
          <w:p w14:paraId="75E29071" w14:textId="77777777" w:rsidR="00D4529B" w:rsidRPr="00602E30" w:rsidRDefault="00D4529B">
            <w:pPr>
              <w:pStyle w:val="TAH"/>
            </w:pPr>
            <w:r w:rsidRPr="00602E30">
              <w:t>HS-SCCH-1</w:t>
            </w:r>
            <w:r w:rsidRPr="00602E30">
              <w:br/>
            </w:r>
            <w:r w:rsidRPr="00602E30">
              <w:rPr>
                <w:position w:val="-10"/>
              </w:rPr>
              <w:object w:dxaOrig="540" w:dyaOrig="279" w14:anchorId="35C62507">
                <v:shape id="_x0000_i1287" type="#_x0000_t75" style="width:27pt;height:14pt" o:ole="" fillcolor="window">
                  <v:imagedata r:id="rId113" o:title=""/>
                </v:shape>
                <o:OLEObject Type="Embed" ProgID="Equation.DSMT4" ShapeID="_x0000_i1287" DrawAspect="Content" ObjectID="_1814858337" r:id="rId161"/>
              </w:object>
            </w:r>
            <w:r w:rsidRPr="00602E30">
              <w:t xml:space="preserve"> (dB)</w:t>
            </w:r>
          </w:p>
        </w:tc>
        <w:tc>
          <w:tcPr>
            <w:tcW w:w="2343" w:type="dxa"/>
            <w:vAlign w:val="center"/>
          </w:tcPr>
          <w:p w14:paraId="0FCC2ACD" w14:textId="77777777" w:rsidR="00D4529B" w:rsidRPr="00602E30" w:rsidRDefault="00D4529B">
            <w:pPr>
              <w:pStyle w:val="TAH"/>
            </w:pPr>
            <w:r w:rsidRPr="00602E30">
              <w:rPr>
                <w:position w:val="-10"/>
              </w:rPr>
              <w:object w:dxaOrig="540" w:dyaOrig="320" w14:anchorId="0D875669">
                <v:shape id="_x0000_i1288" type="#_x0000_t75" style="width:27pt;height:16pt" o:ole="" fillcolor="window">
                  <v:imagedata r:id="rId105" o:title=""/>
                </v:shape>
                <o:OLEObject Type="Embed" ProgID="Equation.DSMT4" ShapeID="_x0000_i1288" DrawAspect="Content" ObjectID="_1814858338" r:id="rId162"/>
              </w:object>
            </w:r>
            <w:r w:rsidRPr="00602E30">
              <w:t xml:space="preserve"> (dB)</w:t>
            </w:r>
          </w:p>
        </w:tc>
        <w:tc>
          <w:tcPr>
            <w:tcW w:w="2073" w:type="dxa"/>
            <w:vAlign w:val="center"/>
          </w:tcPr>
          <w:p w14:paraId="2692B5BE" w14:textId="77777777" w:rsidR="00D4529B" w:rsidRPr="00602E30" w:rsidRDefault="00D4529B">
            <w:pPr>
              <w:pStyle w:val="TAH"/>
            </w:pPr>
            <w:r w:rsidRPr="00602E30">
              <w:rPr>
                <w:position w:val="-10"/>
              </w:rPr>
              <w:object w:dxaOrig="600" w:dyaOrig="300" w14:anchorId="1C0ABDF5">
                <v:shape id="_x0000_i1289" type="#_x0000_t75" style="width:30pt;height:15pt" o:ole="">
                  <v:imagedata r:id="rId116" o:title=""/>
                </v:shape>
                <o:OLEObject Type="Embed" ProgID="Equation.DSMT4" ShapeID="_x0000_i1289" DrawAspect="Content" ObjectID="_1814858339" r:id="rId163"/>
              </w:object>
            </w:r>
          </w:p>
        </w:tc>
      </w:tr>
      <w:tr w:rsidR="00D4529B" w:rsidRPr="00602E30" w14:paraId="2A84AF58" w14:textId="77777777">
        <w:trPr>
          <w:cantSplit/>
          <w:jc w:val="center"/>
        </w:trPr>
        <w:tc>
          <w:tcPr>
            <w:tcW w:w="959" w:type="dxa"/>
            <w:tcBorders>
              <w:bottom w:val="single" w:sz="4" w:space="0" w:color="auto"/>
            </w:tcBorders>
            <w:vAlign w:val="center"/>
          </w:tcPr>
          <w:p w14:paraId="3D538C4C" w14:textId="77777777" w:rsidR="00D4529B" w:rsidRPr="00602E30" w:rsidRDefault="00D4529B">
            <w:pPr>
              <w:pStyle w:val="TAC"/>
            </w:pPr>
            <w:r w:rsidRPr="00602E30">
              <w:t>1</w:t>
            </w:r>
          </w:p>
        </w:tc>
        <w:tc>
          <w:tcPr>
            <w:tcW w:w="1411" w:type="dxa"/>
            <w:tcBorders>
              <w:bottom w:val="single" w:sz="4" w:space="0" w:color="auto"/>
            </w:tcBorders>
            <w:vAlign w:val="center"/>
          </w:tcPr>
          <w:p w14:paraId="493A0E6F" w14:textId="77777777" w:rsidR="00D4529B" w:rsidRPr="00602E30" w:rsidRDefault="00D4529B">
            <w:pPr>
              <w:pStyle w:val="TAC"/>
            </w:pPr>
            <w:r w:rsidRPr="00602E30">
              <w:t>PA3</w:t>
            </w:r>
          </w:p>
        </w:tc>
        <w:tc>
          <w:tcPr>
            <w:tcW w:w="2073" w:type="dxa"/>
            <w:tcBorders>
              <w:bottom w:val="single" w:sz="4" w:space="0" w:color="auto"/>
            </w:tcBorders>
            <w:vAlign w:val="center"/>
          </w:tcPr>
          <w:p w14:paraId="53489576" w14:textId="77777777" w:rsidR="00D4529B" w:rsidRPr="00602E30" w:rsidRDefault="00D4529B">
            <w:pPr>
              <w:pStyle w:val="TAC"/>
            </w:pPr>
            <w:r w:rsidRPr="00602E30">
              <w:t>-6.0</w:t>
            </w:r>
          </w:p>
        </w:tc>
        <w:tc>
          <w:tcPr>
            <w:tcW w:w="2343" w:type="dxa"/>
            <w:tcBorders>
              <w:bottom w:val="single" w:sz="4" w:space="0" w:color="auto"/>
            </w:tcBorders>
            <w:vAlign w:val="center"/>
          </w:tcPr>
          <w:p w14:paraId="229AA13E" w14:textId="77777777" w:rsidR="00D4529B" w:rsidRPr="00602E30" w:rsidRDefault="00D4529B">
            <w:pPr>
              <w:pStyle w:val="TAC"/>
            </w:pPr>
            <w:r w:rsidRPr="00602E30">
              <w:t>0</w:t>
            </w:r>
          </w:p>
        </w:tc>
        <w:tc>
          <w:tcPr>
            <w:tcW w:w="2073" w:type="dxa"/>
            <w:tcBorders>
              <w:bottom w:val="single" w:sz="4" w:space="0" w:color="auto"/>
            </w:tcBorders>
            <w:vAlign w:val="center"/>
          </w:tcPr>
          <w:p w14:paraId="2128850B" w14:textId="77777777" w:rsidR="00D4529B" w:rsidRPr="00602E30" w:rsidRDefault="00D4529B">
            <w:pPr>
              <w:pStyle w:val="TAC"/>
            </w:pPr>
            <w:r w:rsidRPr="00602E30">
              <w:t>0.05</w:t>
            </w:r>
          </w:p>
        </w:tc>
      </w:tr>
      <w:tr w:rsidR="00D4529B" w:rsidRPr="00602E30" w14:paraId="5A6BC81A" w14:textId="77777777">
        <w:trPr>
          <w:cantSplit/>
          <w:jc w:val="center"/>
        </w:trPr>
        <w:tc>
          <w:tcPr>
            <w:tcW w:w="959" w:type="dxa"/>
            <w:tcBorders>
              <w:bottom w:val="single" w:sz="4" w:space="0" w:color="auto"/>
            </w:tcBorders>
            <w:vAlign w:val="center"/>
          </w:tcPr>
          <w:p w14:paraId="3F478D39" w14:textId="77777777" w:rsidR="00D4529B" w:rsidRPr="00602E30" w:rsidRDefault="00D4529B">
            <w:pPr>
              <w:pStyle w:val="TAC"/>
            </w:pPr>
            <w:r w:rsidRPr="00602E30">
              <w:t>2</w:t>
            </w:r>
          </w:p>
        </w:tc>
        <w:tc>
          <w:tcPr>
            <w:tcW w:w="1411" w:type="dxa"/>
            <w:tcBorders>
              <w:bottom w:val="single" w:sz="4" w:space="0" w:color="auto"/>
            </w:tcBorders>
            <w:vAlign w:val="center"/>
          </w:tcPr>
          <w:p w14:paraId="37019DC6" w14:textId="77777777" w:rsidR="00D4529B" w:rsidRPr="00602E30" w:rsidRDefault="00D4529B">
            <w:pPr>
              <w:pStyle w:val="TAC"/>
            </w:pPr>
            <w:r w:rsidRPr="00602E30">
              <w:t>PA3</w:t>
            </w:r>
          </w:p>
        </w:tc>
        <w:tc>
          <w:tcPr>
            <w:tcW w:w="2073" w:type="dxa"/>
            <w:tcBorders>
              <w:bottom w:val="single" w:sz="4" w:space="0" w:color="auto"/>
            </w:tcBorders>
            <w:vAlign w:val="center"/>
          </w:tcPr>
          <w:p w14:paraId="540E7524" w14:textId="77777777" w:rsidR="00D4529B" w:rsidRPr="00602E30" w:rsidRDefault="00D4529B">
            <w:pPr>
              <w:pStyle w:val="TAC"/>
            </w:pPr>
            <w:r w:rsidRPr="00602E30">
              <w:t>-7.5</w:t>
            </w:r>
          </w:p>
        </w:tc>
        <w:tc>
          <w:tcPr>
            <w:tcW w:w="2343" w:type="dxa"/>
            <w:tcBorders>
              <w:bottom w:val="single" w:sz="4" w:space="0" w:color="auto"/>
            </w:tcBorders>
            <w:vAlign w:val="center"/>
          </w:tcPr>
          <w:p w14:paraId="49B0D978" w14:textId="77777777" w:rsidR="00D4529B" w:rsidRPr="00602E30" w:rsidRDefault="00D4529B">
            <w:pPr>
              <w:pStyle w:val="TAC"/>
            </w:pPr>
            <w:r w:rsidRPr="00602E30">
              <w:t>5</w:t>
            </w:r>
          </w:p>
        </w:tc>
        <w:tc>
          <w:tcPr>
            <w:tcW w:w="2073" w:type="dxa"/>
            <w:tcBorders>
              <w:bottom w:val="single" w:sz="4" w:space="0" w:color="auto"/>
            </w:tcBorders>
            <w:vAlign w:val="center"/>
          </w:tcPr>
          <w:p w14:paraId="20939FF2" w14:textId="77777777" w:rsidR="00D4529B" w:rsidRPr="00602E30" w:rsidRDefault="00D4529B">
            <w:pPr>
              <w:pStyle w:val="TAC"/>
            </w:pPr>
            <w:r w:rsidRPr="00602E30">
              <w:t>0.01</w:t>
            </w:r>
          </w:p>
        </w:tc>
      </w:tr>
      <w:tr w:rsidR="00D4529B" w:rsidRPr="00602E30" w14:paraId="09989806" w14:textId="77777777">
        <w:trPr>
          <w:cantSplit/>
          <w:jc w:val="center"/>
        </w:trPr>
        <w:tc>
          <w:tcPr>
            <w:tcW w:w="959" w:type="dxa"/>
            <w:vAlign w:val="center"/>
          </w:tcPr>
          <w:p w14:paraId="73E86855" w14:textId="77777777" w:rsidR="00D4529B" w:rsidRPr="00602E30" w:rsidRDefault="00D4529B">
            <w:pPr>
              <w:pStyle w:val="TAC"/>
            </w:pPr>
            <w:r w:rsidRPr="00602E30">
              <w:t>3</w:t>
            </w:r>
          </w:p>
        </w:tc>
        <w:tc>
          <w:tcPr>
            <w:tcW w:w="1411" w:type="dxa"/>
            <w:vAlign w:val="center"/>
          </w:tcPr>
          <w:p w14:paraId="35F76B62" w14:textId="77777777" w:rsidR="00D4529B" w:rsidRPr="00602E30" w:rsidRDefault="00D4529B">
            <w:pPr>
              <w:pStyle w:val="TAC"/>
            </w:pPr>
            <w:r w:rsidRPr="00602E30">
              <w:t>VA30</w:t>
            </w:r>
          </w:p>
        </w:tc>
        <w:tc>
          <w:tcPr>
            <w:tcW w:w="2073" w:type="dxa"/>
            <w:vAlign w:val="center"/>
          </w:tcPr>
          <w:p w14:paraId="6FDF54A8" w14:textId="77777777" w:rsidR="00D4529B" w:rsidRPr="00602E30" w:rsidRDefault="00D4529B">
            <w:pPr>
              <w:pStyle w:val="TAC"/>
            </w:pPr>
            <w:r w:rsidRPr="00602E30">
              <w:t>-6.0</w:t>
            </w:r>
          </w:p>
        </w:tc>
        <w:tc>
          <w:tcPr>
            <w:tcW w:w="2343" w:type="dxa"/>
            <w:vAlign w:val="center"/>
          </w:tcPr>
          <w:p w14:paraId="65BFAADD" w14:textId="77777777" w:rsidR="00D4529B" w:rsidRPr="00602E30" w:rsidRDefault="00D4529B">
            <w:pPr>
              <w:pStyle w:val="TAC"/>
            </w:pPr>
            <w:r w:rsidRPr="00602E30">
              <w:t>0</w:t>
            </w:r>
          </w:p>
        </w:tc>
        <w:tc>
          <w:tcPr>
            <w:tcW w:w="2073" w:type="dxa"/>
            <w:vAlign w:val="center"/>
          </w:tcPr>
          <w:p w14:paraId="050AC79D" w14:textId="77777777" w:rsidR="00D4529B" w:rsidRPr="00602E30" w:rsidRDefault="00D4529B">
            <w:pPr>
              <w:pStyle w:val="TAC"/>
            </w:pPr>
            <w:r w:rsidRPr="00602E30">
              <w:t>0.01</w:t>
            </w:r>
          </w:p>
        </w:tc>
      </w:tr>
    </w:tbl>
    <w:p w14:paraId="3E0CC452" w14:textId="77777777" w:rsidR="00D4529B" w:rsidRPr="00541A60" w:rsidRDefault="00D4529B"/>
    <w:p w14:paraId="0AD442BA" w14:textId="77777777" w:rsidR="00490A1F" w:rsidRPr="00541A60" w:rsidRDefault="00D4529B" w:rsidP="00FA6C75">
      <w:pPr>
        <w:pStyle w:val="Heading1"/>
        <w:rPr>
          <w:lang w:eastAsia="zh-CN"/>
        </w:rPr>
      </w:pPr>
      <w:bookmarkStart w:id="323" w:name="_Toc518917858"/>
      <w:r w:rsidRPr="00541A60">
        <w:t>10</w:t>
      </w:r>
      <w:r w:rsidRPr="00541A60">
        <w:tab/>
        <w:t>Performance requirements (MBMS)</w:t>
      </w:r>
      <w:bookmarkEnd w:id="323"/>
      <w:r w:rsidR="00490A1F" w:rsidRPr="00541A60">
        <w:rPr>
          <w:lang w:eastAsia="zh-CN"/>
        </w:rPr>
        <w:t xml:space="preserve"> </w:t>
      </w:r>
    </w:p>
    <w:p w14:paraId="0C10913F" w14:textId="77777777" w:rsidR="00D4529B" w:rsidRPr="00541A60" w:rsidRDefault="00490A1F" w:rsidP="00490A1F">
      <w:r w:rsidRPr="00541A60">
        <w:t xml:space="preserve">Unless otherwise stated the receiver characteristics are specified at the antenna connector of the UE. For UE(s) with an integral antenna only, a reference antenna with a gain of 0 dBi is assumed. UE with an integral antenna may be taken into account by converting these power levels into field strength requirements, assuming a 0 dBi gain antenna. </w:t>
      </w:r>
      <w:r w:rsidRPr="00541A60">
        <w:rPr>
          <w:snapToGrid w:val="0"/>
        </w:rPr>
        <w:t>For U</w:t>
      </w:r>
      <w:r w:rsidR="00310C03" w:rsidRPr="00541A60">
        <w:rPr>
          <w:snapToGrid w:val="0"/>
        </w:rPr>
        <w:t>e</w:t>
      </w:r>
      <w:r w:rsidRPr="00541A60">
        <w:rPr>
          <w:snapToGrid w:val="0"/>
        </w:rPr>
        <w:t>s with more than one receiver antenna connector the fading of the signals and the AWGN signals applied to each receiver antenna connector shall be uncorrelated. The levels of the test signal applied to each of the antenna connectors shall be as defined in the respective sections below.</w:t>
      </w:r>
    </w:p>
    <w:p w14:paraId="72A0CFC9" w14:textId="77777777" w:rsidR="00D4529B" w:rsidRPr="00541A60" w:rsidRDefault="00D4529B" w:rsidP="00FA6C75">
      <w:pPr>
        <w:pStyle w:val="Heading2"/>
        <w:rPr>
          <w:rFonts w:eastAsia="‚c‚e‚o“Á‘¾ƒSƒVƒbƒN‘Ì"/>
        </w:rPr>
      </w:pPr>
      <w:bookmarkStart w:id="324" w:name="_Toc518917859"/>
      <w:r w:rsidRPr="00541A60">
        <w:rPr>
          <w:rFonts w:eastAsia="‚c‚e‚o“Á‘¾ƒSƒVƒbƒN‘Ì"/>
        </w:rPr>
        <w:t>10.1</w:t>
      </w:r>
      <w:r w:rsidRPr="00541A60">
        <w:rPr>
          <w:rFonts w:eastAsia="‚c‚e‚o“Á‘¾ƒSƒVƒbƒN‘Ì"/>
        </w:rPr>
        <w:tab/>
        <w:t>Demodulation of MCCH</w:t>
      </w:r>
      <w:bookmarkEnd w:id="324"/>
    </w:p>
    <w:p w14:paraId="1E50512D" w14:textId="77777777" w:rsidR="00D4529B" w:rsidRPr="00541A60" w:rsidRDefault="00D4529B">
      <w:r w:rsidRPr="00541A60">
        <w:t xml:space="preserve">The receive characteristic of the MCCH is determined by the </w:t>
      </w:r>
      <w:smartTag w:uri="urn:schemas-microsoft-com:office:smarttags" w:element="stockticker">
        <w:r w:rsidRPr="00541A60">
          <w:t>RLC</w:t>
        </w:r>
      </w:smartTag>
      <w:r w:rsidRPr="00541A60">
        <w:t xml:space="preserve"> SDU error rate (</w:t>
      </w:r>
      <w:smartTag w:uri="urn:schemas-microsoft-com:office:smarttags" w:element="stockticker">
        <w:r w:rsidRPr="00541A60">
          <w:t>RLC</w:t>
        </w:r>
      </w:smartTag>
      <w:r w:rsidRPr="00541A60">
        <w:t xml:space="preserve">_SDU_ER). The requirement is valid for all </w:t>
      </w:r>
      <w:smartTag w:uri="urn:schemas-microsoft-com:office:smarttags" w:element="stockticker">
        <w:r w:rsidRPr="00541A60">
          <w:t>RRC</w:t>
        </w:r>
      </w:smartTag>
      <w:r w:rsidRPr="00541A60">
        <w:t xml:space="preserve"> states for which the UE has capabilities</w:t>
      </w:r>
      <w:r w:rsidRPr="00541A60">
        <w:rPr>
          <w:rFonts w:eastAsia="‚c‚e‚o“Á‘¾ƒSƒVƒbƒN‘Ì"/>
        </w:rPr>
        <w:t>.</w:t>
      </w:r>
    </w:p>
    <w:p w14:paraId="0A46E845" w14:textId="77777777" w:rsidR="00D4529B" w:rsidRPr="00541A60" w:rsidRDefault="00D4529B" w:rsidP="00FA6C75">
      <w:pPr>
        <w:pStyle w:val="Heading3"/>
        <w:rPr>
          <w:rFonts w:eastAsia="‚c‚e‚o“Á‘¾ƒSƒVƒbƒN‘Ì"/>
        </w:rPr>
      </w:pPr>
      <w:bookmarkStart w:id="325" w:name="_Toc518917860"/>
      <w:r w:rsidRPr="00541A60">
        <w:t>10.1.1</w:t>
      </w:r>
      <w:r w:rsidRPr="00541A60">
        <w:tab/>
        <w:t>Minimum requirement</w:t>
      </w:r>
      <w:bookmarkEnd w:id="325"/>
    </w:p>
    <w:p w14:paraId="5D494607" w14:textId="77777777" w:rsidR="00D4529B" w:rsidRPr="00541A60" w:rsidDel="00A03DF8" w:rsidRDefault="00D4529B">
      <w:pPr>
        <w:pStyle w:val="Heading4"/>
        <w:rPr>
          <w:lang w:eastAsia="zh-CN"/>
        </w:rPr>
      </w:pPr>
      <w:bookmarkStart w:id="326" w:name="_Toc518917861"/>
      <w:r w:rsidRPr="00541A60">
        <w:rPr>
          <w:lang w:eastAsia="zh-CN"/>
        </w:rPr>
        <w:t>10.1.1.1</w:t>
      </w:r>
      <w:r w:rsidRPr="00541A60">
        <w:rPr>
          <w:lang w:eastAsia="zh-CN"/>
        </w:rPr>
        <w:tab/>
      </w:r>
      <w:r w:rsidRPr="00541A60">
        <w:t>3.84 Mcps TDD Option</w:t>
      </w:r>
      <w:bookmarkEnd w:id="326"/>
    </w:p>
    <w:p w14:paraId="5F1065C4" w14:textId="77777777" w:rsidR="00D4529B" w:rsidRPr="00541A60" w:rsidRDefault="00D4529B">
      <w:pPr>
        <w:rPr>
          <w:lang w:eastAsia="ja-JP"/>
        </w:rPr>
      </w:pPr>
      <w:r w:rsidRPr="00541A60">
        <w:rPr>
          <w:lang w:eastAsia="ja-JP"/>
        </w:rPr>
        <w:t>For the parameters specified in Table 10.1, the measured average downlink S-CCPCH_E</w:t>
      </w:r>
      <w:r w:rsidRPr="00541A60">
        <w:rPr>
          <w:vertAlign w:val="subscript"/>
          <w:lang w:eastAsia="ja-JP"/>
        </w:rPr>
        <w:t>c</w:t>
      </w:r>
      <w:r w:rsidRPr="00541A60">
        <w:rPr>
          <w:lang w:eastAsia="ja-JP"/>
        </w:rPr>
        <w:t>/I</w:t>
      </w:r>
      <w:r w:rsidRPr="00541A60">
        <w:rPr>
          <w:vertAlign w:val="subscript"/>
          <w:lang w:eastAsia="ja-JP"/>
        </w:rPr>
        <w:t>or</w:t>
      </w:r>
      <w:r w:rsidRPr="00541A60">
        <w:rPr>
          <w:lang w:eastAsia="ja-JP"/>
        </w:rPr>
        <w:t xml:space="preserve"> power ratio shall be below the specified value for the </w:t>
      </w:r>
      <w:smartTag w:uri="urn:schemas-microsoft-com:office:smarttags" w:element="stockticker">
        <w:r w:rsidRPr="00541A60">
          <w:rPr>
            <w:lang w:eastAsia="ja-JP"/>
          </w:rPr>
          <w:t>RLC</w:t>
        </w:r>
      </w:smartTag>
      <w:r w:rsidRPr="00541A60">
        <w:rPr>
          <w:lang w:eastAsia="ja-JP"/>
        </w:rPr>
        <w:t>_SDU_ER shown in Table 10.2.</w:t>
      </w:r>
    </w:p>
    <w:p w14:paraId="131CE746" w14:textId="77777777" w:rsidR="00D4529B" w:rsidRPr="00541A60" w:rsidRDefault="00D4529B" w:rsidP="00FA6C75">
      <w:pPr>
        <w:pStyle w:val="TH"/>
        <w:outlineLvl w:val="0"/>
        <w:rPr>
          <w:rFonts w:eastAsia="‚c‚e‚o“Á‘¾ƒSƒVƒbƒN‘Ì"/>
        </w:rPr>
      </w:pPr>
      <w:r w:rsidRPr="00541A60">
        <w:rPr>
          <w:rFonts w:eastAsia="‚c‚e‚o“Á‘¾ƒSƒVƒbƒN‘Ì"/>
        </w:rPr>
        <w:lastRenderedPageBreak/>
        <w:t>Table 10.1: Test parameters for MCCH detection</w:t>
      </w:r>
    </w:p>
    <w:tbl>
      <w:tblPr>
        <w:tblW w:w="7032"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664"/>
        <w:gridCol w:w="2695"/>
        <w:gridCol w:w="1673"/>
      </w:tblGrid>
      <w:tr w:rsidR="00D4529B" w:rsidRPr="00602E30" w14:paraId="36BAAE07" w14:textId="77777777">
        <w:trPr>
          <w:cantSplit/>
          <w:trHeight w:val="113"/>
          <w:jc w:val="center"/>
        </w:trPr>
        <w:tc>
          <w:tcPr>
            <w:tcW w:w="2664" w:type="dxa"/>
            <w:shd w:val="clear" w:color="auto" w:fill="auto"/>
          </w:tcPr>
          <w:p w14:paraId="56E11E74" w14:textId="77777777" w:rsidR="00D4529B" w:rsidRPr="00602E30" w:rsidRDefault="00D4529B">
            <w:pPr>
              <w:pStyle w:val="TAH"/>
            </w:pPr>
            <w:r w:rsidRPr="00602E30">
              <w:t>Parameters</w:t>
            </w:r>
          </w:p>
        </w:tc>
        <w:tc>
          <w:tcPr>
            <w:tcW w:w="2695" w:type="dxa"/>
            <w:shd w:val="clear" w:color="auto" w:fill="auto"/>
          </w:tcPr>
          <w:p w14:paraId="155A208F" w14:textId="77777777" w:rsidR="00D4529B" w:rsidRPr="00602E30" w:rsidRDefault="00D4529B">
            <w:pPr>
              <w:pStyle w:val="TAH"/>
            </w:pPr>
            <w:r w:rsidRPr="00602E30">
              <w:t>Unit</w:t>
            </w:r>
          </w:p>
        </w:tc>
        <w:tc>
          <w:tcPr>
            <w:tcW w:w="1673" w:type="dxa"/>
            <w:shd w:val="clear" w:color="auto" w:fill="auto"/>
          </w:tcPr>
          <w:p w14:paraId="3D9FCE50" w14:textId="77777777" w:rsidR="00D4529B" w:rsidRPr="00602E30" w:rsidRDefault="00D4529B">
            <w:pPr>
              <w:pStyle w:val="TAH"/>
            </w:pPr>
            <w:r w:rsidRPr="00602E30">
              <w:t>Test 1</w:t>
            </w:r>
          </w:p>
        </w:tc>
      </w:tr>
      <w:tr w:rsidR="00D4529B" w:rsidRPr="00602E30" w14:paraId="061906D4" w14:textId="77777777">
        <w:trPr>
          <w:cantSplit/>
          <w:trHeight w:val="113"/>
          <w:jc w:val="center"/>
        </w:trPr>
        <w:tc>
          <w:tcPr>
            <w:tcW w:w="2664" w:type="dxa"/>
            <w:shd w:val="clear" w:color="auto" w:fill="auto"/>
          </w:tcPr>
          <w:p w14:paraId="32B309A7" w14:textId="77777777" w:rsidR="00D4529B" w:rsidRPr="00602E30" w:rsidRDefault="00D4529B">
            <w:pPr>
              <w:pStyle w:val="TAC"/>
            </w:pPr>
            <w:r w:rsidRPr="00541A60">
              <w:rPr>
                <w:rFonts w:eastAsia="‚c‚e‚o“Á‘¾ƒSƒVƒbƒN‘Ì" w:cs="v4.2.0"/>
              </w:rPr>
              <w:t>I</w:t>
            </w:r>
            <w:r w:rsidRPr="00541A60">
              <w:rPr>
                <w:rFonts w:eastAsia="‚c‚e‚o“Á‘¾ƒSƒVƒbƒN‘Ì" w:cs="v4.2.0"/>
                <w:vertAlign w:val="subscript"/>
              </w:rPr>
              <w:t>oc</w:t>
            </w:r>
          </w:p>
        </w:tc>
        <w:tc>
          <w:tcPr>
            <w:tcW w:w="2695" w:type="dxa"/>
            <w:shd w:val="clear" w:color="auto" w:fill="auto"/>
          </w:tcPr>
          <w:p w14:paraId="19860D9C" w14:textId="77777777" w:rsidR="00D4529B" w:rsidRPr="00602E30" w:rsidRDefault="00D4529B">
            <w:pPr>
              <w:pStyle w:val="TAC"/>
            </w:pPr>
            <w:r w:rsidRPr="00541A60">
              <w:rPr>
                <w:rFonts w:eastAsia="‚c‚e‚o“Á‘¾ƒSƒVƒbƒN‘Ì" w:cs="v4.2.0"/>
              </w:rPr>
              <w:t>dBm/3.84 MHz</w:t>
            </w:r>
          </w:p>
        </w:tc>
        <w:tc>
          <w:tcPr>
            <w:tcW w:w="1673" w:type="dxa"/>
            <w:shd w:val="clear" w:color="auto" w:fill="auto"/>
          </w:tcPr>
          <w:p w14:paraId="46C4C727" w14:textId="77777777" w:rsidR="00D4529B" w:rsidRPr="00602E30" w:rsidRDefault="00D4529B">
            <w:pPr>
              <w:pStyle w:val="TAC"/>
            </w:pPr>
            <w:r w:rsidRPr="00602E30">
              <w:t>-60</w:t>
            </w:r>
          </w:p>
        </w:tc>
      </w:tr>
      <w:tr w:rsidR="00D4529B" w:rsidRPr="00602E30" w14:paraId="5E14E0AB" w14:textId="77777777">
        <w:trPr>
          <w:cantSplit/>
          <w:trHeight w:val="113"/>
          <w:jc w:val="center"/>
        </w:trPr>
        <w:tc>
          <w:tcPr>
            <w:tcW w:w="2664" w:type="dxa"/>
            <w:shd w:val="clear" w:color="auto" w:fill="auto"/>
          </w:tcPr>
          <w:p w14:paraId="09279676" w14:textId="77777777" w:rsidR="00D4529B" w:rsidRPr="00602E30" w:rsidRDefault="00C800E3">
            <w:pPr>
              <w:pStyle w:val="TAC"/>
            </w:pPr>
            <w:r>
              <w:rPr>
                <w:rFonts w:eastAsia="‚c‚e‚o“Á‘¾ƒSƒVƒbƒN‘Ì" w:cs="v4.2.0"/>
                <w:position w:val="-26"/>
              </w:rPr>
              <w:pict w14:anchorId="6326223D">
                <v:shape id="_x0000_i1290" type="#_x0000_t75" style="width:19pt;height:32pt" fillcolor="window">
                  <v:imagedata r:id="rId77" o:title=""/>
                </v:shape>
              </w:pict>
            </w:r>
          </w:p>
        </w:tc>
        <w:tc>
          <w:tcPr>
            <w:tcW w:w="2695" w:type="dxa"/>
            <w:shd w:val="clear" w:color="auto" w:fill="auto"/>
          </w:tcPr>
          <w:p w14:paraId="4EC3DD1F" w14:textId="77777777" w:rsidR="00D4529B" w:rsidRPr="00602E30" w:rsidRDefault="00D4529B">
            <w:pPr>
              <w:pStyle w:val="TAC"/>
            </w:pPr>
            <w:r w:rsidRPr="00602E30">
              <w:t>dB</w:t>
            </w:r>
          </w:p>
        </w:tc>
        <w:tc>
          <w:tcPr>
            <w:tcW w:w="1673" w:type="dxa"/>
            <w:shd w:val="clear" w:color="auto" w:fill="auto"/>
          </w:tcPr>
          <w:p w14:paraId="4B06C734" w14:textId="77777777" w:rsidR="00D4529B" w:rsidRPr="00602E30" w:rsidRDefault="00D4529B">
            <w:pPr>
              <w:pStyle w:val="TAC"/>
            </w:pPr>
            <w:r w:rsidRPr="00602E30">
              <w:t>-3</w:t>
            </w:r>
          </w:p>
        </w:tc>
      </w:tr>
      <w:tr w:rsidR="00D4529B" w:rsidRPr="00602E30" w14:paraId="04772A34" w14:textId="77777777">
        <w:trPr>
          <w:cantSplit/>
          <w:trHeight w:val="113"/>
          <w:jc w:val="center"/>
        </w:trPr>
        <w:tc>
          <w:tcPr>
            <w:tcW w:w="2664" w:type="dxa"/>
            <w:shd w:val="clear" w:color="auto" w:fill="auto"/>
          </w:tcPr>
          <w:p w14:paraId="61FBE499" w14:textId="77777777" w:rsidR="00D4529B" w:rsidRPr="00602E30" w:rsidRDefault="00D4529B">
            <w:pPr>
              <w:pStyle w:val="TAC"/>
            </w:pPr>
            <w:r w:rsidRPr="00602E30">
              <w:t>Number of Interfering codes/timeslot</w:t>
            </w:r>
          </w:p>
        </w:tc>
        <w:tc>
          <w:tcPr>
            <w:tcW w:w="2695" w:type="dxa"/>
            <w:shd w:val="clear" w:color="auto" w:fill="auto"/>
          </w:tcPr>
          <w:p w14:paraId="177DB1AD" w14:textId="77777777" w:rsidR="00D4529B" w:rsidRPr="00602E30" w:rsidRDefault="00D4529B">
            <w:pPr>
              <w:pStyle w:val="TAC"/>
            </w:pPr>
            <w:r w:rsidRPr="00602E30">
              <w:t>-</w:t>
            </w:r>
          </w:p>
        </w:tc>
        <w:tc>
          <w:tcPr>
            <w:tcW w:w="1673" w:type="dxa"/>
            <w:shd w:val="clear" w:color="auto" w:fill="auto"/>
          </w:tcPr>
          <w:p w14:paraId="4C16097F" w14:textId="77777777" w:rsidR="00D4529B" w:rsidRPr="00602E30" w:rsidRDefault="00D4529B">
            <w:pPr>
              <w:pStyle w:val="TAC"/>
            </w:pPr>
            <w:r w:rsidRPr="00602E30">
              <w:t xml:space="preserve">7 </w:t>
            </w:r>
            <w:r w:rsidRPr="00602E30">
              <w:rPr>
                <w:rFonts w:cs="Arial"/>
              </w:rPr>
              <w:t>×</w:t>
            </w:r>
            <w:r w:rsidRPr="00602E30">
              <w:t xml:space="preserve"> SF16</w:t>
            </w:r>
          </w:p>
        </w:tc>
      </w:tr>
      <w:tr w:rsidR="00D4529B" w:rsidRPr="00602E30" w14:paraId="1F8DE3AB" w14:textId="77777777">
        <w:trPr>
          <w:cantSplit/>
          <w:trHeight w:val="113"/>
          <w:jc w:val="center"/>
        </w:trPr>
        <w:tc>
          <w:tcPr>
            <w:tcW w:w="2664" w:type="dxa"/>
            <w:shd w:val="clear" w:color="auto" w:fill="auto"/>
          </w:tcPr>
          <w:p w14:paraId="6A9AB0EE" w14:textId="77777777" w:rsidR="00D4529B" w:rsidRPr="00602E30" w:rsidRDefault="00D4529B">
            <w:pPr>
              <w:pStyle w:val="TAC"/>
            </w:pPr>
            <w:r w:rsidRPr="00602E30">
              <w:t>MCCH Data Rate</w:t>
            </w:r>
          </w:p>
        </w:tc>
        <w:tc>
          <w:tcPr>
            <w:tcW w:w="2695" w:type="dxa"/>
            <w:shd w:val="clear" w:color="auto" w:fill="auto"/>
          </w:tcPr>
          <w:p w14:paraId="4B828276" w14:textId="77777777" w:rsidR="00D4529B" w:rsidRPr="00602E30" w:rsidRDefault="00D4529B">
            <w:pPr>
              <w:pStyle w:val="TAC"/>
            </w:pPr>
            <w:r w:rsidRPr="00602E30">
              <w:t>kbps</w:t>
            </w:r>
          </w:p>
        </w:tc>
        <w:tc>
          <w:tcPr>
            <w:tcW w:w="1673" w:type="dxa"/>
            <w:shd w:val="clear" w:color="auto" w:fill="auto"/>
          </w:tcPr>
          <w:p w14:paraId="68D3C733" w14:textId="77777777" w:rsidR="00D4529B" w:rsidRPr="00602E30" w:rsidRDefault="00D4529B">
            <w:pPr>
              <w:pStyle w:val="TAC"/>
            </w:pPr>
            <w:r w:rsidRPr="00602E30">
              <w:t>7.2</w:t>
            </w:r>
          </w:p>
        </w:tc>
      </w:tr>
      <w:tr w:rsidR="00D4529B" w:rsidRPr="00602E30" w14:paraId="3061D0F5" w14:textId="77777777">
        <w:trPr>
          <w:cantSplit/>
          <w:trHeight w:val="113"/>
          <w:jc w:val="center"/>
        </w:trPr>
        <w:tc>
          <w:tcPr>
            <w:tcW w:w="2664" w:type="dxa"/>
            <w:shd w:val="clear" w:color="auto" w:fill="auto"/>
          </w:tcPr>
          <w:p w14:paraId="2163DF6E" w14:textId="77777777" w:rsidR="00D4529B" w:rsidRPr="00602E30" w:rsidRDefault="00D4529B">
            <w:pPr>
              <w:pStyle w:val="TAC"/>
            </w:pPr>
            <w:r w:rsidRPr="00602E30">
              <w:t>Propagation condition</w:t>
            </w:r>
          </w:p>
        </w:tc>
        <w:tc>
          <w:tcPr>
            <w:tcW w:w="2695" w:type="dxa"/>
            <w:shd w:val="clear" w:color="auto" w:fill="auto"/>
          </w:tcPr>
          <w:p w14:paraId="0F7F3D4E" w14:textId="77777777" w:rsidR="00D4529B" w:rsidRPr="00602E30" w:rsidRDefault="00D4529B">
            <w:pPr>
              <w:pStyle w:val="TAC"/>
            </w:pPr>
            <w:r w:rsidRPr="00602E30">
              <w:t>-</w:t>
            </w:r>
          </w:p>
        </w:tc>
        <w:tc>
          <w:tcPr>
            <w:tcW w:w="1673" w:type="dxa"/>
            <w:shd w:val="clear" w:color="auto" w:fill="auto"/>
          </w:tcPr>
          <w:p w14:paraId="1F5F919C" w14:textId="77777777" w:rsidR="00D4529B" w:rsidRPr="00602E30" w:rsidRDefault="00D4529B">
            <w:pPr>
              <w:pStyle w:val="TAC"/>
            </w:pPr>
            <w:r w:rsidRPr="00602E30">
              <w:t>VA3</w:t>
            </w:r>
          </w:p>
        </w:tc>
      </w:tr>
      <w:tr w:rsidR="00116552" w:rsidRPr="00602E30" w14:paraId="332ACB95" w14:textId="77777777">
        <w:trPr>
          <w:cantSplit/>
          <w:trHeight w:val="113"/>
          <w:jc w:val="center"/>
        </w:trPr>
        <w:tc>
          <w:tcPr>
            <w:tcW w:w="2664" w:type="dxa"/>
            <w:tcBorders>
              <w:top w:val="single" w:sz="2" w:space="0" w:color="auto"/>
              <w:left w:val="single" w:sz="2" w:space="0" w:color="auto"/>
              <w:bottom w:val="single" w:sz="2" w:space="0" w:color="auto"/>
              <w:right w:val="single" w:sz="2" w:space="0" w:color="auto"/>
            </w:tcBorders>
            <w:shd w:val="clear" w:color="auto" w:fill="auto"/>
          </w:tcPr>
          <w:p w14:paraId="339A2531" w14:textId="77777777" w:rsidR="00116552" w:rsidRPr="00602E30" w:rsidRDefault="00116552" w:rsidP="00866629">
            <w:pPr>
              <w:pStyle w:val="TAC"/>
            </w:pPr>
            <w:r w:rsidRPr="00602E30">
              <w:t>Slot Format #i</w:t>
            </w:r>
          </w:p>
        </w:tc>
        <w:tc>
          <w:tcPr>
            <w:tcW w:w="2695" w:type="dxa"/>
            <w:tcBorders>
              <w:top w:val="single" w:sz="2" w:space="0" w:color="auto"/>
              <w:left w:val="single" w:sz="2" w:space="0" w:color="auto"/>
              <w:bottom w:val="single" w:sz="2" w:space="0" w:color="auto"/>
              <w:right w:val="single" w:sz="2" w:space="0" w:color="auto"/>
            </w:tcBorders>
            <w:shd w:val="clear" w:color="auto" w:fill="auto"/>
          </w:tcPr>
          <w:p w14:paraId="3B9188A4" w14:textId="77777777" w:rsidR="00116552" w:rsidRPr="00602E30" w:rsidRDefault="00116552" w:rsidP="00866629">
            <w:pPr>
              <w:pStyle w:val="TAC"/>
            </w:pPr>
            <w:r w:rsidRPr="00602E30">
              <w:t>-</w:t>
            </w:r>
          </w:p>
        </w:tc>
        <w:tc>
          <w:tcPr>
            <w:tcW w:w="1673" w:type="dxa"/>
            <w:tcBorders>
              <w:top w:val="single" w:sz="2" w:space="0" w:color="auto"/>
              <w:left w:val="single" w:sz="2" w:space="0" w:color="auto"/>
              <w:bottom w:val="single" w:sz="2" w:space="0" w:color="auto"/>
              <w:right w:val="single" w:sz="2" w:space="0" w:color="auto"/>
            </w:tcBorders>
            <w:shd w:val="clear" w:color="auto" w:fill="auto"/>
          </w:tcPr>
          <w:p w14:paraId="5933CC20" w14:textId="77777777" w:rsidR="00116552" w:rsidRPr="00602E30" w:rsidRDefault="00116552" w:rsidP="00866629">
            <w:pPr>
              <w:pStyle w:val="TAC"/>
            </w:pPr>
            <w:r w:rsidRPr="00602E30">
              <w:t>3</w:t>
            </w:r>
          </w:p>
        </w:tc>
      </w:tr>
    </w:tbl>
    <w:p w14:paraId="0BD0D272" w14:textId="77777777" w:rsidR="00D4529B" w:rsidRPr="00541A60" w:rsidRDefault="00D4529B"/>
    <w:p w14:paraId="6526258C" w14:textId="77777777" w:rsidR="00D4529B" w:rsidRPr="00541A60" w:rsidRDefault="00D4529B" w:rsidP="00FA6C75">
      <w:pPr>
        <w:pStyle w:val="TH"/>
        <w:outlineLvl w:val="0"/>
        <w:rPr>
          <w:rFonts w:cs="v5.0.0"/>
        </w:rPr>
      </w:pPr>
      <w:r w:rsidRPr="00541A60">
        <w:rPr>
          <w:rFonts w:cs="v5.0.0"/>
        </w:rPr>
        <w:t>Table 10.2: Test requirements for MCCH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12"/>
        <w:gridCol w:w="1818"/>
        <w:gridCol w:w="2091"/>
      </w:tblGrid>
      <w:tr w:rsidR="00D4529B" w:rsidRPr="00602E30" w14:paraId="26F4F1B8" w14:textId="77777777">
        <w:trPr>
          <w:trHeight w:val="70"/>
          <w:jc w:val="center"/>
        </w:trPr>
        <w:tc>
          <w:tcPr>
            <w:tcW w:w="1512" w:type="dxa"/>
            <w:tcBorders>
              <w:bottom w:val="single" w:sz="4" w:space="0" w:color="auto"/>
            </w:tcBorders>
            <w:vAlign w:val="center"/>
          </w:tcPr>
          <w:p w14:paraId="037B464D" w14:textId="77777777" w:rsidR="00D4529B" w:rsidRPr="00541A60" w:rsidRDefault="00D4529B">
            <w:pPr>
              <w:pStyle w:val="TAH"/>
              <w:rPr>
                <w:rFonts w:eastAsia="?? ??" w:cs="v5.0.0"/>
              </w:rPr>
            </w:pPr>
            <w:r w:rsidRPr="00541A60">
              <w:rPr>
                <w:rFonts w:eastAsia="?? ??" w:cs="v5.0.0"/>
              </w:rPr>
              <w:t>Test Number</w:t>
            </w:r>
          </w:p>
        </w:tc>
        <w:tc>
          <w:tcPr>
            <w:tcW w:w="1818" w:type="dxa"/>
            <w:tcBorders>
              <w:bottom w:val="single" w:sz="4" w:space="0" w:color="auto"/>
            </w:tcBorders>
            <w:vAlign w:val="center"/>
          </w:tcPr>
          <w:p w14:paraId="2B44B4AB" w14:textId="77777777" w:rsidR="00D4529B" w:rsidRPr="00602E30" w:rsidRDefault="00D4529B">
            <w:pPr>
              <w:pStyle w:val="TAH"/>
              <w:rPr>
                <w:rFonts w:cs="v5.0.0"/>
              </w:rPr>
            </w:pPr>
            <w:r w:rsidRPr="00602E30">
              <w:rPr>
                <w:rFonts w:cs="v5.0.0"/>
              </w:rPr>
              <w:t>S-CCPCH_Ec/Ior (dB)</w:t>
            </w:r>
          </w:p>
        </w:tc>
        <w:tc>
          <w:tcPr>
            <w:tcW w:w="2091" w:type="dxa"/>
            <w:tcBorders>
              <w:bottom w:val="single" w:sz="4" w:space="0" w:color="auto"/>
            </w:tcBorders>
            <w:vAlign w:val="center"/>
          </w:tcPr>
          <w:p w14:paraId="05D3BC8C" w14:textId="77777777" w:rsidR="00D4529B" w:rsidRPr="00541A60" w:rsidRDefault="00D4529B">
            <w:pPr>
              <w:pStyle w:val="TAH"/>
              <w:rPr>
                <w:rFonts w:eastAsia="?? ??" w:cs="v5.0.0"/>
              </w:rPr>
            </w:pPr>
            <w:smartTag w:uri="urn:schemas-microsoft-com:office:smarttags" w:element="stockticker">
              <w:r w:rsidRPr="00541A60">
                <w:rPr>
                  <w:rFonts w:eastAsia="?? ??" w:cs="v5.0.0"/>
                </w:rPr>
                <w:t>RLC</w:t>
              </w:r>
            </w:smartTag>
            <w:r w:rsidRPr="00541A60">
              <w:rPr>
                <w:rFonts w:eastAsia="?? ??" w:cs="v5.0.0"/>
              </w:rPr>
              <w:t>_SDU_ER</w:t>
            </w:r>
          </w:p>
        </w:tc>
      </w:tr>
      <w:tr w:rsidR="00D4529B" w:rsidRPr="00602E30" w14:paraId="0A8C897A" w14:textId="77777777">
        <w:trPr>
          <w:cantSplit/>
          <w:jc w:val="center"/>
        </w:trPr>
        <w:tc>
          <w:tcPr>
            <w:tcW w:w="1512" w:type="dxa"/>
            <w:tcBorders>
              <w:top w:val="single" w:sz="4" w:space="0" w:color="auto"/>
            </w:tcBorders>
            <w:vAlign w:val="center"/>
          </w:tcPr>
          <w:p w14:paraId="1DE9F5CA" w14:textId="77777777" w:rsidR="00D4529B" w:rsidRPr="00541A60" w:rsidRDefault="00D4529B">
            <w:pPr>
              <w:pStyle w:val="TAC"/>
              <w:rPr>
                <w:rFonts w:eastAsia="?? ??" w:cs="v5.0.0"/>
              </w:rPr>
            </w:pPr>
            <w:r w:rsidRPr="00541A60">
              <w:rPr>
                <w:rFonts w:eastAsia="?? ??" w:cs="v5.0.0"/>
              </w:rPr>
              <w:t>1</w:t>
            </w:r>
          </w:p>
        </w:tc>
        <w:tc>
          <w:tcPr>
            <w:tcW w:w="1818" w:type="dxa"/>
            <w:tcBorders>
              <w:top w:val="single" w:sz="4" w:space="0" w:color="auto"/>
            </w:tcBorders>
            <w:vAlign w:val="center"/>
          </w:tcPr>
          <w:p w14:paraId="338706F9" w14:textId="77777777" w:rsidR="00D4529B" w:rsidRPr="00541A60" w:rsidRDefault="00D4529B">
            <w:pPr>
              <w:pStyle w:val="TAC"/>
              <w:rPr>
                <w:rFonts w:eastAsia="?? ??" w:cs="v5.0.0"/>
              </w:rPr>
            </w:pPr>
            <w:r w:rsidRPr="00541A60">
              <w:rPr>
                <w:rFonts w:eastAsia="?? ??" w:cs="v5.0.0"/>
              </w:rPr>
              <w:t>-1.25</w:t>
            </w:r>
          </w:p>
        </w:tc>
        <w:tc>
          <w:tcPr>
            <w:tcW w:w="2091" w:type="dxa"/>
            <w:tcBorders>
              <w:top w:val="single" w:sz="4" w:space="0" w:color="auto"/>
              <w:bottom w:val="single" w:sz="4" w:space="0" w:color="auto"/>
            </w:tcBorders>
            <w:vAlign w:val="center"/>
          </w:tcPr>
          <w:p w14:paraId="5E2347F6" w14:textId="77777777" w:rsidR="00D4529B" w:rsidRPr="00541A60" w:rsidRDefault="00D4529B">
            <w:pPr>
              <w:pStyle w:val="TAC"/>
              <w:rPr>
                <w:rFonts w:eastAsia="?? ??" w:cs="v5.0.0"/>
              </w:rPr>
            </w:pPr>
            <w:r w:rsidRPr="00541A60">
              <w:rPr>
                <w:rFonts w:eastAsia="?? ??" w:cs="v5.0.0"/>
              </w:rPr>
              <w:t>0.01</w:t>
            </w:r>
          </w:p>
        </w:tc>
      </w:tr>
    </w:tbl>
    <w:p w14:paraId="4C82D061" w14:textId="77777777" w:rsidR="00D4529B" w:rsidRPr="00541A60" w:rsidRDefault="00D4529B">
      <w:pPr>
        <w:rPr>
          <w:lang w:eastAsia="zh-CN"/>
        </w:rPr>
      </w:pPr>
    </w:p>
    <w:p w14:paraId="518108E1" w14:textId="77777777" w:rsidR="00D4529B" w:rsidRPr="00541A60" w:rsidRDefault="00D4529B">
      <w:pPr>
        <w:pStyle w:val="Heading4"/>
        <w:rPr>
          <w:lang w:eastAsia="zh-CN"/>
        </w:rPr>
      </w:pPr>
      <w:bookmarkStart w:id="327" w:name="_Toc518917862"/>
      <w:r w:rsidRPr="00541A60">
        <w:rPr>
          <w:lang w:eastAsia="zh-CN"/>
        </w:rPr>
        <w:t>10.1.1.2</w:t>
      </w:r>
      <w:r w:rsidRPr="00541A60">
        <w:rPr>
          <w:lang w:eastAsia="zh-CN"/>
        </w:rPr>
        <w:tab/>
        <w:t>1</w:t>
      </w:r>
      <w:r w:rsidRPr="00541A60">
        <w:rPr>
          <w:rFonts w:eastAsia="‚c‚e‚o“Á‘¾ƒSƒVƒbƒN‘Ì"/>
        </w:rPr>
        <w:t>.</w:t>
      </w:r>
      <w:r w:rsidRPr="00541A60">
        <w:rPr>
          <w:lang w:eastAsia="zh-CN"/>
        </w:rPr>
        <w:t>2</w:t>
      </w:r>
      <w:r w:rsidRPr="00541A60">
        <w:rPr>
          <w:rFonts w:eastAsia="‚c‚e‚o“Á‘¾ƒSƒVƒbƒN‘Ì"/>
        </w:rPr>
        <w:t>8 Mcps TDD Option</w:t>
      </w:r>
      <w:bookmarkEnd w:id="327"/>
    </w:p>
    <w:p w14:paraId="5E3E924D" w14:textId="77777777" w:rsidR="00D4529B" w:rsidRPr="00541A60" w:rsidRDefault="00D4529B">
      <w:pPr>
        <w:rPr>
          <w:lang w:eastAsia="ja-JP"/>
        </w:rPr>
      </w:pPr>
      <w:r w:rsidRPr="00541A60">
        <w:rPr>
          <w:lang w:eastAsia="ja-JP"/>
        </w:rPr>
        <w:t xml:space="preserve">For the parameters specified in Table 10.3, the measured average downlink </w:t>
      </w:r>
      <w:r w:rsidR="00C800E3">
        <w:rPr>
          <w:rFonts w:eastAsia="‚c‚e‚o“Á‘¾ƒSƒVƒbƒN‘Ì" w:cs="v4.2.0"/>
          <w:position w:val="-26"/>
        </w:rPr>
        <w:pict w14:anchorId="48FC6DE1">
          <v:shape id="_x0000_i1291" type="#_x0000_t75" style="width:19pt;height:32pt" fillcolor="window">
            <v:imagedata r:id="rId77" o:title=""/>
          </v:shape>
        </w:pict>
      </w:r>
      <w:r w:rsidRPr="00541A60">
        <w:rPr>
          <w:rFonts w:cs="v4.2.0"/>
          <w:position w:val="-26"/>
          <w:lang w:eastAsia="zh-CN"/>
        </w:rPr>
        <w:t xml:space="preserve"> </w:t>
      </w:r>
      <w:r w:rsidRPr="00541A60">
        <w:rPr>
          <w:lang w:eastAsia="ja-JP"/>
        </w:rPr>
        <w:t>power ratio shall be below the specified value for the RLC</w:t>
      </w:r>
      <w:r w:rsidRPr="00541A60">
        <w:rPr>
          <w:lang w:eastAsia="zh-CN"/>
        </w:rPr>
        <w:t xml:space="preserve"> </w:t>
      </w:r>
      <w:r w:rsidRPr="00541A60">
        <w:rPr>
          <w:lang w:eastAsia="ja-JP"/>
        </w:rPr>
        <w:t>SDU</w:t>
      </w:r>
      <w:r w:rsidRPr="00541A60">
        <w:rPr>
          <w:lang w:eastAsia="zh-CN"/>
        </w:rPr>
        <w:t xml:space="preserve"> </w:t>
      </w:r>
      <w:r w:rsidRPr="00541A60">
        <w:rPr>
          <w:lang w:eastAsia="ja-JP"/>
        </w:rPr>
        <w:t>ER shown in Table 10.4.</w:t>
      </w:r>
    </w:p>
    <w:p w14:paraId="217F89C3" w14:textId="77777777" w:rsidR="00D4529B" w:rsidRPr="00541A60" w:rsidRDefault="00D4529B" w:rsidP="00FA6C75">
      <w:pPr>
        <w:pStyle w:val="TH"/>
        <w:outlineLvl w:val="0"/>
        <w:rPr>
          <w:rFonts w:eastAsia="‚c‚e‚o“Á‘¾ƒSƒVƒbƒN‘Ì"/>
        </w:rPr>
      </w:pPr>
      <w:r w:rsidRPr="00541A60">
        <w:rPr>
          <w:rFonts w:eastAsia="‚c‚e‚o“Á‘¾ƒSƒVƒbƒN‘Ì"/>
        </w:rPr>
        <w:t>Table 10.3: Test parameters for MCCH detection</w:t>
      </w:r>
    </w:p>
    <w:tbl>
      <w:tblPr>
        <w:tblW w:w="72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694"/>
        <w:gridCol w:w="1360"/>
        <w:gridCol w:w="3146"/>
      </w:tblGrid>
      <w:tr w:rsidR="008C1E0F" w:rsidRPr="00602E30" w14:paraId="08E57226" w14:textId="77777777">
        <w:trPr>
          <w:cantSplit/>
          <w:jc w:val="center"/>
        </w:trPr>
        <w:tc>
          <w:tcPr>
            <w:tcW w:w="2694" w:type="dxa"/>
            <w:tcBorders>
              <w:bottom w:val="single" w:sz="4" w:space="0" w:color="auto"/>
            </w:tcBorders>
          </w:tcPr>
          <w:p w14:paraId="34D4C5FF" w14:textId="77777777" w:rsidR="008C1E0F" w:rsidRPr="00602E30" w:rsidRDefault="008C1E0F" w:rsidP="00A80098">
            <w:pPr>
              <w:pStyle w:val="TAH"/>
            </w:pPr>
            <w:r w:rsidRPr="00602E30">
              <w:t>Parameters</w:t>
            </w:r>
          </w:p>
        </w:tc>
        <w:tc>
          <w:tcPr>
            <w:tcW w:w="1360" w:type="dxa"/>
            <w:tcBorders>
              <w:bottom w:val="single" w:sz="4" w:space="0" w:color="auto"/>
            </w:tcBorders>
          </w:tcPr>
          <w:p w14:paraId="61BC9E67" w14:textId="77777777" w:rsidR="008C1E0F" w:rsidRPr="00602E30" w:rsidRDefault="008C1E0F" w:rsidP="00A80098">
            <w:pPr>
              <w:pStyle w:val="TAH"/>
            </w:pPr>
            <w:r w:rsidRPr="00602E30">
              <w:t>Unit</w:t>
            </w:r>
          </w:p>
        </w:tc>
        <w:tc>
          <w:tcPr>
            <w:tcW w:w="3146" w:type="dxa"/>
            <w:tcBorders>
              <w:bottom w:val="single" w:sz="4" w:space="0" w:color="auto"/>
            </w:tcBorders>
          </w:tcPr>
          <w:p w14:paraId="1C15BC4C" w14:textId="77777777" w:rsidR="008C1E0F" w:rsidRPr="00602E30" w:rsidRDefault="008C1E0F" w:rsidP="00A80098">
            <w:pPr>
              <w:pStyle w:val="TAH"/>
            </w:pPr>
            <w:r w:rsidRPr="00602E30">
              <w:t>Test 1</w:t>
            </w:r>
          </w:p>
        </w:tc>
      </w:tr>
      <w:tr w:rsidR="008C1E0F" w:rsidRPr="00602E30" w14:paraId="608126D3" w14:textId="77777777">
        <w:trPr>
          <w:cantSplit/>
          <w:jc w:val="center"/>
        </w:trPr>
        <w:tc>
          <w:tcPr>
            <w:tcW w:w="2694" w:type="dxa"/>
            <w:tcBorders>
              <w:top w:val="single" w:sz="4" w:space="0" w:color="auto"/>
            </w:tcBorders>
            <w:vAlign w:val="center"/>
          </w:tcPr>
          <w:p w14:paraId="6558DAAB" w14:textId="77777777" w:rsidR="008C1E0F" w:rsidRPr="00602E30" w:rsidRDefault="008C1E0F" w:rsidP="00A80098">
            <w:pPr>
              <w:pStyle w:val="TAC"/>
            </w:pPr>
            <w:r w:rsidRPr="00541A60">
              <w:rPr>
                <w:rFonts w:eastAsia="‚c‚e‚o“Á‘¾ƒSƒVƒbƒN‘Ì" w:cs="v4.2.0"/>
              </w:rPr>
              <w:t>I</w:t>
            </w:r>
            <w:r w:rsidRPr="00541A60">
              <w:rPr>
                <w:rFonts w:eastAsia="‚c‚e‚o“Á‘¾ƒSƒVƒbƒN‘Ì" w:cs="v4.2.0"/>
                <w:vertAlign w:val="subscript"/>
              </w:rPr>
              <w:t>oc</w:t>
            </w:r>
          </w:p>
        </w:tc>
        <w:tc>
          <w:tcPr>
            <w:tcW w:w="1360" w:type="dxa"/>
            <w:tcBorders>
              <w:top w:val="single" w:sz="4" w:space="0" w:color="auto"/>
            </w:tcBorders>
            <w:vAlign w:val="center"/>
          </w:tcPr>
          <w:p w14:paraId="1CC9BB2C" w14:textId="77777777" w:rsidR="008C1E0F" w:rsidRPr="00602E30" w:rsidRDefault="008C1E0F" w:rsidP="00A80098">
            <w:pPr>
              <w:pStyle w:val="TAC"/>
            </w:pPr>
            <w:r w:rsidRPr="00541A60">
              <w:rPr>
                <w:rFonts w:eastAsia="‚c‚e‚o“Á‘¾ƒSƒVƒbƒN‘Ì" w:cs="v4.2.0"/>
              </w:rPr>
              <w:t>dBm/</w:t>
            </w:r>
            <w:r w:rsidRPr="00602E30">
              <w:rPr>
                <w:rFonts w:cs="v4.2.0"/>
                <w:lang w:eastAsia="zh-CN"/>
              </w:rPr>
              <w:t>1</w:t>
            </w:r>
            <w:r w:rsidRPr="00541A60">
              <w:rPr>
                <w:rFonts w:eastAsia="‚c‚e‚o“Á‘¾ƒSƒVƒbƒN‘Ì" w:cs="v4.2.0"/>
              </w:rPr>
              <w:t>.</w:t>
            </w:r>
            <w:r w:rsidRPr="00602E30">
              <w:rPr>
                <w:rFonts w:cs="v4.2.0"/>
                <w:lang w:eastAsia="zh-CN"/>
              </w:rPr>
              <w:t>28</w:t>
            </w:r>
            <w:r w:rsidRPr="00541A60">
              <w:rPr>
                <w:rFonts w:eastAsia="‚c‚e‚o“Á‘¾ƒSƒVƒbƒN‘Ì" w:cs="v4.2.0"/>
              </w:rPr>
              <w:t xml:space="preserve"> MHz</w:t>
            </w:r>
          </w:p>
        </w:tc>
        <w:tc>
          <w:tcPr>
            <w:tcW w:w="3146" w:type="dxa"/>
            <w:tcBorders>
              <w:top w:val="single" w:sz="4" w:space="0" w:color="auto"/>
            </w:tcBorders>
            <w:vAlign w:val="center"/>
          </w:tcPr>
          <w:p w14:paraId="021E53CA" w14:textId="77777777" w:rsidR="008C1E0F" w:rsidRPr="00602E30" w:rsidRDefault="008C1E0F" w:rsidP="00A80098">
            <w:pPr>
              <w:pStyle w:val="TAC"/>
              <w:rPr>
                <w:lang w:eastAsia="zh-CN"/>
              </w:rPr>
            </w:pPr>
            <w:r w:rsidRPr="00602E30">
              <w:rPr>
                <w:lang w:eastAsia="zh-CN"/>
              </w:rPr>
              <w:t>-60</w:t>
            </w:r>
          </w:p>
        </w:tc>
      </w:tr>
      <w:tr w:rsidR="00681D9E" w:rsidRPr="00602E30" w14:paraId="0DF00F10" w14:textId="77777777">
        <w:trPr>
          <w:cantSplit/>
          <w:jc w:val="center"/>
        </w:trPr>
        <w:tc>
          <w:tcPr>
            <w:tcW w:w="2694" w:type="dxa"/>
            <w:tcBorders>
              <w:top w:val="single" w:sz="4" w:space="0" w:color="auto"/>
            </w:tcBorders>
            <w:vAlign w:val="center"/>
          </w:tcPr>
          <w:p w14:paraId="55BB6091" w14:textId="77777777" w:rsidR="00681D9E" w:rsidRPr="00541A60" w:rsidRDefault="00681D9E" w:rsidP="00A80098">
            <w:pPr>
              <w:pStyle w:val="TAC"/>
              <w:rPr>
                <w:rFonts w:eastAsia="SimSun" w:cs="v4.2.0"/>
                <w:lang w:eastAsia="zh-CN"/>
              </w:rPr>
            </w:pPr>
            <w:r w:rsidRPr="00602E30">
              <w:rPr>
                <w:rFonts w:cs="v4.2.0"/>
                <w:lang w:eastAsia="zh-CN"/>
              </w:rPr>
              <w:t>Number of codes per timeslot</w:t>
            </w:r>
          </w:p>
        </w:tc>
        <w:tc>
          <w:tcPr>
            <w:tcW w:w="1360" w:type="dxa"/>
            <w:tcBorders>
              <w:top w:val="single" w:sz="4" w:space="0" w:color="auto"/>
            </w:tcBorders>
            <w:vAlign w:val="center"/>
          </w:tcPr>
          <w:p w14:paraId="10748B72" w14:textId="77777777" w:rsidR="00681D9E" w:rsidRPr="00541A60" w:rsidRDefault="00681D9E" w:rsidP="00A80098">
            <w:pPr>
              <w:pStyle w:val="TAC"/>
              <w:rPr>
                <w:rFonts w:eastAsia="SimSun" w:cs="v4.2.0"/>
                <w:lang w:eastAsia="zh-CN"/>
              </w:rPr>
            </w:pPr>
            <w:r w:rsidRPr="00602E30">
              <w:rPr>
                <w:rFonts w:cs="v4.2.0"/>
                <w:lang w:eastAsia="zh-CN"/>
              </w:rPr>
              <w:t>-</w:t>
            </w:r>
          </w:p>
        </w:tc>
        <w:tc>
          <w:tcPr>
            <w:tcW w:w="3146" w:type="dxa"/>
            <w:tcBorders>
              <w:top w:val="single" w:sz="4" w:space="0" w:color="auto"/>
            </w:tcBorders>
            <w:vAlign w:val="center"/>
          </w:tcPr>
          <w:p w14:paraId="6216560D" w14:textId="77777777" w:rsidR="00681D9E" w:rsidRPr="00602E30" w:rsidRDefault="00681D9E" w:rsidP="00866629">
            <w:pPr>
              <w:pStyle w:val="TAC"/>
            </w:pPr>
            <w:r w:rsidRPr="00602E30">
              <w:t>2xSF16</w:t>
            </w:r>
          </w:p>
        </w:tc>
      </w:tr>
      <w:tr w:rsidR="00681D9E" w:rsidRPr="00602E30" w14:paraId="3D3F5867" w14:textId="77777777">
        <w:trPr>
          <w:cantSplit/>
          <w:jc w:val="center"/>
        </w:trPr>
        <w:tc>
          <w:tcPr>
            <w:tcW w:w="2694" w:type="dxa"/>
            <w:tcBorders>
              <w:top w:val="single" w:sz="4" w:space="0" w:color="auto"/>
            </w:tcBorders>
            <w:vAlign w:val="center"/>
          </w:tcPr>
          <w:p w14:paraId="4D7E8039" w14:textId="77777777" w:rsidR="00681D9E" w:rsidRPr="00602E30" w:rsidRDefault="00681D9E" w:rsidP="00A80098">
            <w:pPr>
              <w:pStyle w:val="TAC"/>
              <w:rPr>
                <w:rFonts w:cs="v4.2.0"/>
                <w:lang w:eastAsia="zh-CN"/>
              </w:rPr>
            </w:pPr>
            <w:r w:rsidRPr="00602E30">
              <w:rPr>
                <w:rFonts w:cs="v4.2.0"/>
                <w:lang w:eastAsia="zh-CN"/>
              </w:rPr>
              <w:t>Number of interfering codes per timeslot</w:t>
            </w:r>
          </w:p>
        </w:tc>
        <w:tc>
          <w:tcPr>
            <w:tcW w:w="1360" w:type="dxa"/>
            <w:tcBorders>
              <w:top w:val="single" w:sz="4" w:space="0" w:color="auto"/>
            </w:tcBorders>
            <w:vAlign w:val="center"/>
          </w:tcPr>
          <w:p w14:paraId="0909F961" w14:textId="77777777" w:rsidR="00681D9E" w:rsidRPr="00602E30" w:rsidRDefault="00681D9E" w:rsidP="00A80098">
            <w:pPr>
              <w:pStyle w:val="TAC"/>
              <w:rPr>
                <w:rFonts w:cs="v4.2.0"/>
                <w:lang w:eastAsia="zh-CN"/>
              </w:rPr>
            </w:pPr>
            <w:r w:rsidRPr="00602E30">
              <w:rPr>
                <w:rFonts w:cs="v4.2.0"/>
                <w:lang w:eastAsia="zh-CN"/>
              </w:rPr>
              <w:t>-</w:t>
            </w:r>
          </w:p>
        </w:tc>
        <w:tc>
          <w:tcPr>
            <w:tcW w:w="3146" w:type="dxa"/>
            <w:tcBorders>
              <w:top w:val="single" w:sz="4" w:space="0" w:color="auto"/>
            </w:tcBorders>
            <w:vAlign w:val="center"/>
          </w:tcPr>
          <w:p w14:paraId="5EB0BC94" w14:textId="77777777" w:rsidR="00681D9E" w:rsidRPr="00602E30" w:rsidRDefault="00681D9E" w:rsidP="00866629">
            <w:pPr>
              <w:pStyle w:val="TH"/>
              <w:rPr>
                <w:b w:val="0"/>
              </w:rPr>
            </w:pPr>
            <w:r w:rsidRPr="00602E30">
              <w:rPr>
                <w:b w:val="0"/>
              </w:rPr>
              <w:t>0</w:t>
            </w:r>
          </w:p>
        </w:tc>
      </w:tr>
      <w:tr w:rsidR="00681D9E" w:rsidRPr="00602E30" w14:paraId="0CC0C4DC" w14:textId="77777777">
        <w:trPr>
          <w:cantSplit/>
          <w:jc w:val="center"/>
        </w:trPr>
        <w:tc>
          <w:tcPr>
            <w:tcW w:w="2694" w:type="dxa"/>
            <w:tcBorders>
              <w:top w:val="single" w:sz="4" w:space="0" w:color="auto"/>
              <w:bottom w:val="single" w:sz="4" w:space="0" w:color="auto"/>
            </w:tcBorders>
            <w:vAlign w:val="center"/>
          </w:tcPr>
          <w:p w14:paraId="422F2AB4" w14:textId="77777777" w:rsidR="00681D9E" w:rsidRPr="00602E30" w:rsidRDefault="00681D9E" w:rsidP="00A80098">
            <w:pPr>
              <w:pStyle w:val="TAC"/>
            </w:pPr>
            <w:r w:rsidRPr="00602E30">
              <w:t>MCCH Data Rate</w:t>
            </w:r>
          </w:p>
        </w:tc>
        <w:tc>
          <w:tcPr>
            <w:tcW w:w="1360" w:type="dxa"/>
            <w:tcBorders>
              <w:top w:val="single" w:sz="4" w:space="0" w:color="auto"/>
              <w:bottom w:val="single" w:sz="4" w:space="0" w:color="auto"/>
            </w:tcBorders>
            <w:vAlign w:val="center"/>
          </w:tcPr>
          <w:p w14:paraId="26861994" w14:textId="77777777" w:rsidR="00681D9E" w:rsidRPr="00602E30" w:rsidRDefault="00681D9E" w:rsidP="00A80098">
            <w:pPr>
              <w:pStyle w:val="TAC"/>
            </w:pPr>
            <w:r w:rsidRPr="00602E30">
              <w:t>kbps</w:t>
            </w:r>
          </w:p>
        </w:tc>
        <w:tc>
          <w:tcPr>
            <w:tcW w:w="3146" w:type="dxa"/>
            <w:tcBorders>
              <w:top w:val="single" w:sz="4" w:space="0" w:color="auto"/>
              <w:bottom w:val="single" w:sz="4" w:space="0" w:color="auto"/>
            </w:tcBorders>
            <w:vAlign w:val="center"/>
          </w:tcPr>
          <w:p w14:paraId="0190029C" w14:textId="77777777" w:rsidR="00681D9E" w:rsidRPr="00602E30" w:rsidRDefault="00681D9E" w:rsidP="00A80098">
            <w:pPr>
              <w:pStyle w:val="TAC"/>
              <w:rPr>
                <w:lang w:eastAsia="zh-CN"/>
              </w:rPr>
            </w:pPr>
            <w:r w:rsidRPr="00602E30">
              <w:t>7.</w:t>
            </w:r>
            <w:r w:rsidRPr="00602E30">
              <w:rPr>
                <w:lang w:eastAsia="zh-CN"/>
              </w:rPr>
              <w:t>6</w:t>
            </w:r>
          </w:p>
        </w:tc>
      </w:tr>
      <w:tr w:rsidR="00681D9E" w:rsidRPr="00602E30" w14:paraId="6DBF821E" w14:textId="77777777">
        <w:trPr>
          <w:cantSplit/>
          <w:jc w:val="center"/>
        </w:trPr>
        <w:tc>
          <w:tcPr>
            <w:tcW w:w="2694" w:type="dxa"/>
            <w:tcBorders>
              <w:top w:val="single" w:sz="4" w:space="0" w:color="auto"/>
            </w:tcBorders>
            <w:vAlign w:val="center"/>
          </w:tcPr>
          <w:p w14:paraId="5A4CE983" w14:textId="77777777" w:rsidR="00681D9E" w:rsidRPr="00602E30" w:rsidRDefault="00681D9E" w:rsidP="00A80098">
            <w:pPr>
              <w:pStyle w:val="TAC"/>
            </w:pPr>
            <w:r w:rsidRPr="00602E30">
              <w:t>Propagation condition</w:t>
            </w:r>
          </w:p>
        </w:tc>
        <w:tc>
          <w:tcPr>
            <w:tcW w:w="1360" w:type="dxa"/>
            <w:tcBorders>
              <w:top w:val="single" w:sz="4" w:space="0" w:color="auto"/>
            </w:tcBorders>
            <w:vAlign w:val="center"/>
          </w:tcPr>
          <w:p w14:paraId="53A737C5" w14:textId="77777777" w:rsidR="00681D9E" w:rsidRPr="00602E30" w:rsidRDefault="00681D9E" w:rsidP="00A80098">
            <w:pPr>
              <w:pStyle w:val="TAC"/>
            </w:pPr>
            <w:r w:rsidRPr="00602E30">
              <w:t>-</w:t>
            </w:r>
          </w:p>
        </w:tc>
        <w:tc>
          <w:tcPr>
            <w:tcW w:w="3146" w:type="dxa"/>
            <w:tcBorders>
              <w:top w:val="single" w:sz="4" w:space="0" w:color="auto"/>
            </w:tcBorders>
            <w:vAlign w:val="center"/>
          </w:tcPr>
          <w:p w14:paraId="51135562" w14:textId="77777777" w:rsidR="00681D9E" w:rsidRPr="00602E30" w:rsidRDefault="00681D9E" w:rsidP="00A80098">
            <w:pPr>
              <w:pStyle w:val="TAC"/>
            </w:pPr>
            <w:r w:rsidRPr="00602E30">
              <w:t>VA3</w:t>
            </w:r>
          </w:p>
        </w:tc>
      </w:tr>
    </w:tbl>
    <w:p w14:paraId="66EF99DB" w14:textId="77777777" w:rsidR="00D4529B" w:rsidRPr="00541A60" w:rsidRDefault="00D4529B"/>
    <w:p w14:paraId="10EE4233" w14:textId="77777777" w:rsidR="00D4529B" w:rsidRPr="00541A60" w:rsidRDefault="00D4529B" w:rsidP="00FA6C75">
      <w:pPr>
        <w:pStyle w:val="TH"/>
        <w:outlineLvl w:val="0"/>
        <w:rPr>
          <w:rFonts w:cs="v5.0.0"/>
        </w:rPr>
      </w:pPr>
      <w:r w:rsidRPr="00541A60">
        <w:rPr>
          <w:rFonts w:cs="v5.0.0"/>
        </w:rPr>
        <w:t>Table 10.4: Test requirements for MCCH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12"/>
        <w:gridCol w:w="1818"/>
        <w:gridCol w:w="2091"/>
      </w:tblGrid>
      <w:tr w:rsidR="00D4529B" w:rsidRPr="00602E30" w14:paraId="3D941CD4" w14:textId="77777777">
        <w:trPr>
          <w:trHeight w:val="70"/>
          <w:jc w:val="center"/>
        </w:trPr>
        <w:tc>
          <w:tcPr>
            <w:tcW w:w="1512" w:type="dxa"/>
            <w:tcBorders>
              <w:bottom w:val="single" w:sz="4" w:space="0" w:color="auto"/>
            </w:tcBorders>
            <w:vAlign w:val="center"/>
          </w:tcPr>
          <w:p w14:paraId="1F6E57A0" w14:textId="77777777" w:rsidR="00D4529B" w:rsidRPr="00541A60" w:rsidRDefault="00D4529B">
            <w:pPr>
              <w:pStyle w:val="TAH"/>
              <w:rPr>
                <w:rFonts w:eastAsia="?? ??" w:cs="v5.0.0"/>
              </w:rPr>
            </w:pPr>
            <w:r w:rsidRPr="00541A60">
              <w:rPr>
                <w:rFonts w:eastAsia="?? ??" w:cs="v5.0.0"/>
              </w:rPr>
              <w:t>Test Number</w:t>
            </w:r>
          </w:p>
        </w:tc>
        <w:tc>
          <w:tcPr>
            <w:tcW w:w="1818" w:type="dxa"/>
            <w:tcBorders>
              <w:bottom w:val="single" w:sz="4" w:space="0" w:color="auto"/>
            </w:tcBorders>
            <w:vAlign w:val="center"/>
          </w:tcPr>
          <w:p w14:paraId="67245855" w14:textId="77777777" w:rsidR="00D4529B" w:rsidRPr="00602E30" w:rsidRDefault="00C800E3">
            <w:pPr>
              <w:pStyle w:val="TAH"/>
              <w:rPr>
                <w:rFonts w:cs="v5.0.0"/>
              </w:rPr>
            </w:pPr>
            <w:r>
              <w:rPr>
                <w:rFonts w:eastAsia="‚c‚e‚o“Á‘¾ƒSƒVƒbƒN‘Ì" w:cs="v4.2.0"/>
                <w:position w:val="-26"/>
              </w:rPr>
              <w:pict w14:anchorId="171023E9">
                <v:shape id="_x0000_i1292" type="#_x0000_t75" style="width:19pt;height:32pt" fillcolor="window">
                  <v:imagedata r:id="rId77" o:title=""/>
                </v:shape>
              </w:pict>
            </w:r>
            <w:r w:rsidR="00D4529B" w:rsidRPr="00602E30">
              <w:rPr>
                <w:rFonts w:cs="v5.0.0"/>
              </w:rPr>
              <w:t xml:space="preserve"> (dB)</w:t>
            </w:r>
          </w:p>
        </w:tc>
        <w:tc>
          <w:tcPr>
            <w:tcW w:w="2091" w:type="dxa"/>
            <w:tcBorders>
              <w:bottom w:val="single" w:sz="4" w:space="0" w:color="auto"/>
            </w:tcBorders>
            <w:vAlign w:val="center"/>
          </w:tcPr>
          <w:p w14:paraId="785DB275" w14:textId="77777777" w:rsidR="00D4529B" w:rsidRPr="00541A60" w:rsidRDefault="00D4529B">
            <w:pPr>
              <w:pStyle w:val="TAH"/>
              <w:rPr>
                <w:rFonts w:eastAsia="?? ??" w:cs="v5.0.0"/>
              </w:rPr>
            </w:pPr>
            <w:smartTag w:uri="urn:schemas-microsoft-com:office:smarttags" w:element="stockticker">
              <w:r w:rsidRPr="00541A60">
                <w:rPr>
                  <w:rFonts w:eastAsia="?? ??" w:cs="v5.0.0"/>
                </w:rPr>
                <w:t>RLC</w:t>
              </w:r>
            </w:smartTag>
            <w:r w:rsidRPr="00541A60">
              <w:rPr>
                <w:rFonts w:eastAsia="?? ??" w:cs="v5.0.0"/>
              </w:rPr>
              <w:t>_SDU_ER</w:t>
            </w:r>
          </w:p>
        </w:tc>
      </w:tr>
      <w:tr w:rsidR="00D4529B" w:rsidRPr="00602E30" w14:paraId="23B4EFAB" w14:textId="77777777">
        <w:trPr>
          <w:cantSplit/>
          <w:jc w:val="center"/>
        </w:trPr>
        <w:tc>
          <w:tcPr>
            <w:tcW w:w="1512" w:type="dxa"/>
            <w:tcBorders>
              <w:top w:val="single" w:sz="4" w:space="0" w:color="auto"/>
            </w:tcBorders>
            <w:vAlign w:val="center"/>
          </w:tcPr>
          <w:p w14:paraId="7622C143" w14:textId="77777777" w:rsidR="00D4529B" w:rsidRPr="00541A60" w:rsidRDefault="00D4529B">
            <w:pPr>
              <w:pStyle w:val="TAC"/>
              <w:rPr>
                <w:rFonts w:eastAsia="?? ??" w:cs="v5.0.0"/>
              </w:rPr>
            </w:pPr>
            <w:r w:rsidRPr="00541A60">
              <w:rPr>
                <w:rFonts w:eastAsia="?? ??" w:cs="v5.0.0"/>
              </w:rPr>
              <w:t>1</w:t>
            </w:r>
          </w:p>
        </w:tc>
        <w:tc>
          <w:tcPr>
            <w:tcW w:w="1818" w:type="dxa"/>
            <w:tcBorders>
              <w:top w:val="single" w:sz="4" w:space="0" w:color="auto"/>
            </w:tcBorders>
            <w:vAlign w:val="center"/>
          </w:tcPr>
          <w:p w14:paraId="2E5D15C9" w14:textId="77777777" w:rsidR="00D4529B" w:rsidRPr="00602E30" w:rsidRDefault="00D4529B">
            <w:pPr>
              <w:pStyle w:val="TAC"/>
              <w:rPr>
                <w:rFonts w:cs="v5.0.0"/>
                <w:lang w:eastAsia="zh-CN"/>
              </w:rPr>
            </w:pPr>
            <w:r w:rsidRPr="00602E30">
              <w:rPr>
                <w:rFonts w:cs="v5.0.0"/>
                <w:lang w:eastAsia="zh-CN"/>
              </w:rPr>
              <w:t>5.8</w:t>
            </w:r>
          </w:p>
        </w:tc>
        <w:tc>
          <w:tcPr>
            <w:tcW w:w="2091" w:type="dxa"/>
            <w:tcBorders>
              <w:top w:val="single" w:sz="4" w:space="0" w:color="auto"/>
              <w:bottom w:val="single" w:sz="4" w:space="0" w:color="auto"/>
            </w:tcBorders>
            <w:vAlign w:val="center"/>
          </w:tcPr>
          <w:p w14:paraId="44198FF8" w14:textId="77777777" w:rsidR="00D4529B" w:rsidRPr="00541A60" w:rsidRDefault="00D4529B">
            <w:pPr>
              <w:pStyle w:val="TAC"/>
              <w:rPr>
                <w:rFonts w:eastAsia="?? ??" w:cs="v5.0.0"/>
              </w:rPr>
            </w:pPr>
            <w:r w:rsidRPr="00541A60">
              <w:rPr>
                <w:rFonts w:eastAsia="?? ??" w:cs="v5.0.0"/>
              </w:rPr>
              <w:t>0.01</w:t>
            </w:r>
          </w:p>
        </w:tc>
      </w:tr>
    </w:tbl>
    <w:p w14:paraId="6F5B2D0A" w14:textId="77777777" w:rsidR="00D4529B" w:rsidRPr="00541A60" w:rsidRDefault="00D4529B">
      <w:pPr>
        <w:rPr>
          <w:rFonts w:eastAsia="‚c‚e‚o“Á‘¾ƒSƒVƒbƒN‘Ì"/>
        </w:rPr>
      </w:pPr>
    </w:p>
    <w:p w14:paraId="17DBC222" w14:textId="77777777" w:rsidR="00D4529B" w:rsidRPr="00541A60" w:rsidDel="00A03DF8" w:rsidRDefault="00D4529B">
      <w:pPr>
        <w:pStyle w:val="Heading4"/>
        <w:rPr>
          <w:lang w:eastAsia="zh-CN"/>
        </w:rPr>
      </w:pPr>
      <w:bookmarkStart w:id="328" w:name="_Toc518917863"/>
      <w:r w:rsidRPr="00541A60">
        <w:rPr>
          <w:lang w:eastAsia="zh-CN"/>
        </w:rPr>
        <w:t>10.1.1.3</w:t>
      </w:r>
      <w:r w:rsidRPr="00541A60">
        <w:rPr>
          <w:lang w:eastAsia="zh-CN"/>
        </w:rPr>
        <w:tab/>
        <w:t>7</w:t>
      </w:r>
      <w:r w:rsidRPr="00541A60">
        <w:t>.68 Mcps TDD Option</w:t>
      </w:r>
      <w:bookmarkEnd w:id="328"/>
    </w:p>
    <w:p w14:paraId="64B36299" w14:textId="77777777" w:rsidR="00D4529B" w:rsidRPr="00541A60" w:rsidRDefault="00D4529B">
      <w:pPr>
        <w:rPr>
          <w:lang w:eastAsia="ja-JP"/>
        </w:rPr>
      </w:pPr>
      <w:r w:rsidRPr="00541A60">
        <w:rPr>
          <w:lang w:eastAsia="ja-JP"/>
        </w:rPr>
        <w:t>For the parameters specified in Table 10.4A, the measured average downlink S-CCPCH_E</w:t>
      </w:r>
      <w:r w:rsidRPr="00541A60">
        <w:rPr>
          <w:vertAlign w:val="subscript"/>
          <w:lang w:eastAsia="ja-JP"/>
        </w:rPr>
        <w:t>c</w:t>
      </w:r>
      <w:r w:rsidRPr="00541A60">
        <w:rPr>
          <w:lang w:eastAsia="ja-JP"/>
        </w:rPr>
        <w:t>/I</w:t>
      </w:r>
      <w:r w:rsidRPr="00541A60">
        <w:rPr>
          <w:vertAlign w:val="subscript"/>
          <w:lang w:eastAsia="ja-JP"/>
        </w:rPr>
        <w:t>or</w:t>
      </w:r>
      <w:r w:rsidRPr="00541A60">
        <w:rPr>
          <w:lang w:eastAsia="ja-JP"/>
        </w:rPr>
        <w:t xml:space="preserve"> power ratio shall be below the specified value for the </w:t>
      </w:r>
      <w:smartTag w:uri="urn:schemas-microsoft-com:office:smarttags" w:element="stockticker">
        <w:r w:rsidRPr="00541A60">
          <w:rPr>
            <w:lang w:eastAsia="ja-JP"/>
          </w:rPr>
          <w:t>RLC</w:t>
        </w:r>
      </w:smartTag>
      <w:r w:rsidRPr="00541A60">
        <w:rPr>
          <w:lang w:eastAsia="ja-JP"/>
        </w:rPr>
        <w:t>_SDU_ER shown in Table 10.4B.</w:t>
      </w:r>
    </w:p>
    <w:p w14:paraId="50DA7607" w14:textId="77777777" w:rsidR="00D4529B" w:rsidRPr="00541A60" w:rsidRDefault="00D4529B" w:rsidP="00FA6C75">
      <w:pPr>
        <w:pStyle w:val="TH"/>
        <w:outlineLvl w:val="0"/>
        <w:rPr>
          <w:rFonts w:eastAsia="‚c‚e‚o“Á‘¾ƒSƒVƒbƒN‘Ì"/>
        </w:rPr>
      </w:pPr>
      <w:r w:rsidRPr="00541A60">
        <w:rPr>
          <w:rFonts w:eastAsia="‚c‚e‚o“Á‘¾ƒSƒVƒbƒN‘Ì"/>
        </w:rPr>
        <w:lastRenderedPageBreak/>
        <w:t>Table 10.4A: Test parameters for MCCH detection</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316"/>
        <w:gridCol w:w="2178"/>
        <w:gridCol w:w="2795"/>
      </w:tblGrid>
      <w:tr w:rsidR="00D4529B" w:rsidRPr="00602E30" w14:paraId="2217A658" w14:textId="77777777">
        <w:trPr>
          <w:cantSplit/>
          <w:jc w:val="center"/>
        </w:trPr>
        <w:tc>
          <w:tcPr>
            <w:tcW w:w="4316" w:type="dxa"/>
            <w:tcBorders>
              <w:bottom w:val="single" w:sz="4" w:space="0" w:color="auto"/>
            </w:tcBorders>
          </w:tcPr>
          <w:p w14:paraId="67EEBA57" w14:textId="77777777" w:rsidR="00D4529B" w:rsidRPr="00602E30" w:rsidRDefault="00D4529B">
            <w:pPr>
              <w:pStyle w:val="TAH"/>
            </w:pPr>
            <w:r w:rsidRPr="00602E30">
              <w:t>Parameters</w:t>
            </w:r>
          </w:p>
        </w:tc>
        <w:tc>
          <w:tcPr>
            <w:tcW w:w="2178" w:type="dxa"/>
            <w:tcBorders>
              <w:bottom w:val="single" w:sz="4" w:space="0" w:color="auto"/>
            </w:tcBorders>
          </w:tcPr>
          <w:p w14:paraId="4C6F869A" w14:textId="77777777" w:rsidR="00D4529B" w:rsidRPr="00602E30" w:rsidRDefault="00D4529B">
            <w:pPr>
              <w:pStyle w:val="TAH"/>
            </w:pPr>
            <w:r w:rsidRPr="00602E30">
              <w:t>Unit</w:t>
            </w:r>
          </w:p>
        </w:tc>
        <w:tc>
          <w:tcPr>
            <w:tcW w:w="2795" w:type="dxa"/>
            <w:tcBorders>
              <w:bottom w:val="single" w:sz="4" w:space="0" w:color="auto"/>
            </w:tcBorders>
          </w:tcPr>
          <w:p w14:paraId="6D8BAA78" w14:textId="77777777" w:rsidR="00D4529B" w:rsidRPr="00602E30" w:rsidRDefault="00D4529B">
            <w:pPr>
              <w:pStyle w:val="TAH"/>
            </w:pPr>
            <w:r w:rsidRPr="00602E30">
              <w:t>Test 1</w:t>
            </w:r>
          </w:p>
        </w:tc>
      </w:tr>
      <w:tr w:rsidR="00D4529B" w:rsidRPr="00602E30" w14:paraId="2E84B28B" w14:textId="77777777">
        <w:trPr>
          <w:cantSplit/>
          <w:jc w:val="center"/>
        </w:trPr>
        <w:tc>
          <w:tcPr>
            <w:tcW w:w="4316" w:type="dxa"/>
            <w:tcBorders>
              <w:top w:val="single" w:sz="4" w:space="0" w:color="auto"/>
            </w:tcBorders>
            <w:vAlign w:val="center"/>
          </w:tcPr>
          <w:p w14:paraId="0055556A" w14:textId="77777777" w:rsidR="00D4529B" w:rsidRPr="00602E30" w:rsidRDefault="00D4529B">
            <w:pPr>
              <w:pStyle w:val="TAC"/>
            </w:pPr>
            <w:r w:rsidRPr="00541A60">
              <w:rPr>
                <w:rFonts w:eastAsia="‚c‚e‚o“Á‘¾ƒSƒVƒbƒN‘Ì" w:cs="v4.2.0"/>
              </w:rPr>
              <w:t>I</w:t>
            </w:r>
            <w:r w:rsidRPr="00541A60">
              <w:rPr>
                <w:rFonts w:eastAsia="‚c‚e‚o“Á‘¾ƒSƒVƒbƒN‘Ì" w:cs="v4.2.0"/>
                <w:vertAlign w:val="subscript"/>
              </w:rPr>
              <w:t>oc</w:t>
            </w:r>
          </w:p>
        </w:tc>
        <w:tc>
          <w:tcPr>
            <w:tcW w:w="2178" w:type="dxa"/>
            <w:tcBorders>
              <w:top w:val="single" w:sz="4" w:space="0" w:color="auto"/>
            </w:tcBorders>
            <w:vAlign w:val="center"/>
          </w:tcPr>
          <w:p w14:paraId="64BA7602" w14:textId="77777777" w:rsidR="00D4529B" w:rsidRPr="00602E30" w:rsidRDefault="00D4529B">
            <w:pPr>
              <w:pStyle w:val="TAC"/>
            </w:pPr>
            <w:r w:rsidRPr="00541A60">
              <w:rPr>
                <w:rFonts w:eastAsia="‚c‚e‚o“Á‘¾ƒSƒVƒbƒN‘Ì" w:cs="v4.2.0"/>
              </w:rPr>
              <w:t>dBm/7.68 MHz</w:t>
            </w:r>
          </w:p>
        </w:tc>
        <w:tc>
          <w:tcPr>
            <w:tcW w:w="2795" w:type="dxa"/>
            <w:tcBorders>
              <w:top w:val="single" w:sz="4" w:space="0" w:color="auto"/>
            </w:tcBorders>
            <w:vAlign w:val="center"/>
          </w:tcPr>
          <w:p w14:paraId="604E14E6" w14:textId="77777777" w:rsidR="00D4529B" w:rsidRPr="00602E30" w:rsidRDefault="00D4529B">
            <w:pPr>
              <w:pStyle w:val="TAC"/>
            </w:pPr>
            <w:r w:rsidRPr="00602E30">
              <w:t>-60</w:t>
            </w:r>
          </w:p>
        </w:tc>
      </w:tr>
      <w:tr w:rsidR="00D4529B" w:rsidRPr="00602E30" w14:paraId="5C352BB1" w14:textId="77777777">
        <w:trPr>
          <w:cantSplit/>
          <w:jc w:val="center"/>
        </w:trPr>
        <w:tc>
          <w:tcPr>
            <w:tcW w:w="4316" w:type="dxa"/>
            <w:tcBorders>
              <w:top w:val="single" w:sz="4" w:space="0" w:color="auto"/>
            </w:tcBorders>
            <w:vAlign w:val="center"/>
          </w:tcPr>
          <w:p w14:paraId="33C2430E" w14:textId="77777777" w:rsidR="00D4529B" w:rsidRPr="00602E30" w:rsidRDefault="00C800E3">
            <w:pPr>
              <w:pStyle w:val="TAC"/>
            </w:pPr>
            <w:r>
              <w:rPr>
                <w:rFonts w:eastAsia="‚c‚e‚o“Á‘¾ƒSƒVƒbƒN‘Ì" w:cs="v4.2.0"/>
                <w:position w:val="-26"/>
              </w:rPr>
              <w:pict w14:anchorId="613E6CF2">
                <v:shape id="_x0000_i1293" type="#_x0000_t75" style="width:19pt;height:32pt" fillcolor="window">
                  <v:imagedata r:id="rId77" o:title=""/>
                </v:shape>
              </w:pict>
            </w:r>
          </w:p>
        </w:tc>
        <w:tc>
          <w:tcPr>
            <w:tcW w:w="2178" w:type="dxa"/>
            <w:tcBorders>
              <w:top w:val="single" w:sz="4" w:space="0" w:color="auto"/>
            </w:tcBorders>
            <w:vAlign w:val="center"/>
          </w:tcPr>
          <w:p w14:paraId="3E9351A5" w14:textId="77777777" w:rsidR="00D4529B" w:rsidRPr="00602E30" w:rsidRDefault="00D4529B">
            <w:pPr>
              <w:pStyle w:val="TAC"/>
            </w:pPr>
            <w:r w:rsidRPr="00602E30">
              <w:t>dB</w:t>
            </w:r>
          </w:p>
        </w:tc>
        <w:tc>
          <w:tcPr>
            <w:tcW w:w="2795" w:type="dxa"/>
            <w:tcBorders>
              <w:top w:val="single" w:sz="4" w:space="0" w:color="auto"/>
            </w:tcBorders>
            <w:vAlign w:val="center"/>
          </w:tcPr>
          <w:p w14:paraId="34AFED73" w14:textId="77777777" w:rsidR="00D4529B" w:rsidRPr="00602E30" w:rsidRDefault="00D4529B">
            <w:pPr>
              <w:pStyle w:val="TAC"/>
            </w:pPr>
            <w:r w:rsidRPr="00602E30">
              <w:t>-3</w:t>
            </w:r>
          </w:p>
        </w:tc>
      </w:tr>
      <w:tr w:rsidR="00D4529B" w:rsidRPr="00602E30" w14:paraId="3DC5E00A" w14:textId="77777777">
        <w:trPr>
          <w:cantSplit/>
          <w:jc w:val="center"/>
        </w:trPr>
        <w:tc>
          <w:tcPr>
            <w:tcW w:w="4316" w:type="dxa"/>
            <w:tcBorders>
              <w:top w:val="single" w:sz="4" w:space="0" w:color="auto"/>
            </w:tcBorders>
            <w:vAlign w:val="center"/>
          </w:tcPr>
          <w:p w14:paraId="7EDA1A1C" w14:textId="77777777" w:rsidR="00D4529B" w:rsidRPr="00602E30" w:rsidRDefault="00D4529B">
            <w:pPr>
              <w:pStyle w:val="TAC"/>
            </w:pPr>
            <w:r w:rsidRPr="00602E30">
              <w:t>Number of Interfering codes/timeslot</w:t>
            </w:r>
          </w:p>
        </w:tc>
        <w:tc>
          <w:tcPr>
            <w:tcW w:w="2178" w:type="dxa"/>
            <w:tcBorders>
              <w:top w:val="single" w:sz="4" w:space="0" w:color="auto"/>
            </w:tcBorders>
            <w:vAlign w:val="center"/>
          </w:tcPr>
          <w:p w14:paraId="1028AB32" w14:textId="77777777" w:rsidR="00D4529B" w:rsidRPr="00602E30" w:rsidRDefault="00D4529B">
            <w:pPr>
              <w:pStyle w:val="TAC"/>
            </w:pPr>
            <w:r w:rsidRPr="00602E30">
              <w:t>-</w:t>
            </w:r>
          </w:p>
        </w:tc>
        <w:tc>
          <w:tcPr>
            <w:tcW w:w="2795" w:type="dxa"/>
            <w:tcBorders>
              <w:top w:val="single" w:sz="4" w:space="0" w:color="auto"/>
            </w:tcBorders>
            <w:vAlign w:val="center"/>
          </w:tcPr>
          <w:p w14:paraId="033C5CEF" w14:textId="77777777" w:rsidR="00D4529B" w:rsidRPr="00602E30" w:rsidRDefault="00D4529B">
            <w:pPr>
              <w:pStyle w:val="TAC"/>
            </w:pPr>
            <w:r w:rsidRPr="00602E30">
              <w:t xml:space="preserve">15 </w:t>
            </w:r>
            <w:r w:rsidRPr="00602E30">
              <w:rPr>
                <w:rFonts w:cs="Arial"/>
              </w:rPr>
              <w:t>×</w:t>
            </w:r>
            <w:r w:rsidRPr="00602E30">
              <w:t xml:space="preserve"> SF32</w:t>
            </w:r>
          </w:p>
        </w:tc>
      </w:tr>
      <w:tr w:rsidR="00D4529B" w:rsidRPr="00602E30" w14:paraId="3AD9C5CB" w14:textId="77777777">
        <w:trPr>
          <w:cantSplit/>
          <w:jc w:val="center"/>
        </w:trPr>
        <w:tc>
          <w:tcPr>
            <w:tcW w:w="4316" w:type="dxa"/>
            <w:tcBorders>
              <w:top w:val="single" w:sz="4" w:space="0" w:color="auto"/>
              <w:bottom w:val="single" w:sz="4" w:space="0" w:color="auto"/>
            </w:tcBorders>
            <w:vAlign w:val="center"/>
          </w:tcPr>
          <w:p w14:paraId="6B30C7B5" w14:textId="77777777" w:rsidR="00D4529B" w:rsidRPr="00602E30" w:rsidRDefault="00D4529B">
            <w:pPr>
              <w:pStyle w:val="TAC"/>
            </w:pPr>
            <w:r w:rsidRPr="00602E30">
              <w:t>MCCH Data Rate</w:t>
            </w:r>
          </w:p>
        </w:tc>
        <w:tc>
          <w:tcPr>
            <w:tcW w:w="2178" w:type="dxa"/>
            <w:tcBorders>
              <w:top w:val="single" w:sz="4" w:space="0" w:color="auto"/>
              <w:bottom w:val="single" w:sz="4" w:space="0" w:color="auto"/>
            </w:tcBorders>
            <w:vAlign w:val="center"/>
          </w:tcPr>
          <w:p w14:paraId="496A670F" w14:textId="77777777" w:rsidR="00D4529B" w:rsidRPr="00602E30" w:rsidRDefault="00D4529B">
            <w:pPr>
              <w:pStyle w:val="TAC"/>
            </w:pPr>
            <w:r w:rsidRPr="00602E30">
              <w:t>kbps</w:t>
            </w:r>
          </w:p>
        </w:tc>
        <w:tc>
          <w:tcPr>
            <w:tcW w:w="2795" w:type="dxa"/>
            <w:tcBorders>
              <w:top w:val="single" w:sz="4" w:space="0" w:color="auto"/>
              <w:bottom w:val="single" w:sz="4" w:space="0" w:color="auto"/>
            </w:tcBorders>
            <w:vAlign w:val="center"/>
          </w:tcPr>
          <w:p w14:paraId="1200917B" w14:textId="77777777" w:rsidR="00D4529B" w:rsidRPr="00602E30" w:rsidRDefault="00D4529B">
            <w:pPr>
              <w:pStyle w:val="TAC"/>
            </w:pPr>
            <w:r w:rsidRPr="00602E30">
              <w:t>7.2</w:t>
            </w:r>
          </w:p>
        </w:tc>
      </w:tr>
      <w:tr w:rsidR="00D4529B" w:rsidRPr="00602E30" w14:paraId="6396C50B" w14:textId="77777777">
        <w:trPr>
          <w:cantSplit/>
          <w:jc w:val="center"/>
        </w:trPr>
        <w:tc>
          <w:tcPr>
            <w:tcW w:w="4316" w:type="dxa"/>
            <w:tcBorders>
              <w:top w:val="single" w:sz="4" w:space="0" w:color="auto"/>
            </w:tcBorders>
            <w:vAlign w:val="center"/>
          </w:tcPr>
          <w:p w14:paraId="4F85D9BB" w14:textId="77777777" w:rsidR="00D4529B" w:rsidRPr="00602E30" w:rsidRDefault="00D4529B">
            <w:pPr>
              <w:pStyle w:val="TAC"/>
            </w:pPr>
            <w:r w:rsidRPr="00602E30">
              <w:t>Propagation condition</w:t>
            </w:r>
          </w:p>
        </w:tc>
        <w:tc>
          <w:tcPr>
            <w:tcW w:w="2178" w:type="dxa"/>
            <w:tcBorders>
              <w:top w:val="single" w:sz="4" w:space="0" w:color="auto"/>
            </w:tcBorders>
            <w:vAlign w:val="center"/>
          </w:tcPr>
          <w:p w14:paraId="5CFEC4BB" w14:textId="77777777" w:rsidR="00D4529B" w:rsidRPr="00602E30" w:rsidRDefault="00D4529B">
            <w:pPr>
              <w:pStyle w:val="TAC"/>
            </w:pPr>
            <w:r w:rsidRPr="00602E30">
              <w:t>-</w:t>
            </w:r>
          </w:p>
        </w:tc>
        <w:tc>
          <w:tcPr>
            <w:tcW w:w="2795" w:type="dxa"/>
            <w:tcBorders>
              <w:top w:val="single" w:sz="4" w:space="0" w:color="auto"/>
            </w:tcBorders>
            <w:vAlign w:val="center"/>
          </w:tcPr>
          <w:p w14:paraId="34CE260E" w14:textId="77777777" w:rsidR="00D4529B" w:rsidRPr="00602E30" w:rsidRDefault="00D4529B">
            <w:pPr>
              <w:pStyle w:val="TAC"/>
            </w:pPr>
            <w:r w:rsidRPr="00602E30">
              <w:t>VA3</w:t>
            </w:r>
          </w:p>
        </w:tc>
      </w:tr>
      <w:tr w:rsidR="00116552" w:rsidRPr="00602E30" w14:paraId="4EB5707B" w14:textId="77777777">
        <w:trPr>
          <w:cantSplit/>
          <w:jc w:val="center"/>
        </w:trPr>
        <w:tc>
          <w:tcPr>
            <w:tcW w:w="4316" w:type="dxa"/>
            <w:tcBorders>
              <w:top w:val="single" w:sz="4" w:space="0" w:color="auto"/>
              <w:left w:val="single" w:sz="4" w:space="0" w:color="auto"/>
              <w:bottom w:val="single" w:sz="4" w:space="0" w:color="auto"/>
              <w:right w:val="single" w:sz="4" w:space="0" w:color="auto"/>
            </w:tcBorders>
            <w:vAlign w:val="center"/>
          </w:tcPr>
          <w:p w14:paraId="2A122EA9" w14:textId="77777777" w:rsidR="00116552" w:rsidRPr="00602E30" w:rsidRDefault="00116552" w:rsidP="00866629">
            <w:pPr>
              <w:pStyle w:val="TAC"/>
            </w:pPr>
            <w:r w:rsidRPr="00602E30">
              <w:t>Slot Format #i</w:t>
            </w:r>
          </w:p>
        </w:tc>
        <w:tc>
          <w:tcPr>
            <w:tcW w:w="2178" w:type="dxa"/>
            <w:tcBorders>
              <w:top w:val="single" w:sz="4" w:space="0" w:color="auto"/>
              <w:left w:val="single" w:sz="4" w:space="0" w:color="auto"/>
              <w:bottom w:val="single" w:sz="4" w:space="0" w:color="auto"/>
              <w:right w:val="single" w:sz="4" w:space="0" w:color="auto"/>
            </w:tcBorders>
            <w:vAlign w:val="center"/>
          </w:tcPr>
          <w:p w14:paraId="1694BFF2" w14:textId="77777777" w:rsidR="00116552" w:rsidRPr="00602E30" w:rsidRDefault="00116552" w:rsidP="00866629">
            <w:pPr>
              <w:pStyle w:val="TAC"/>
            </w:pPr>
            <w:r w:rsidRPr="00602E30">
              <w:t>-</w:t>
            </w:r>
          </w:p>
        </w:tc>
        <w:tc>
          <w:tcPr>
            <w:tcW w:w="2795" w:type="dxa"/>
            <w:tcBorders>
              <w:top w:val="single" w:sz="4" w:space="0" w:color="auto"/>
              <w:left w:val="single" w:sz="4" w:space="0" w:color="auto"/>
              <w:bottom w:val="single" w:sz="4" w:space="0" w:color="auto"/>
              <w:right w:val="single" w:sz="4" w:space="0" w:color="auto"/>
            </w:tcBorders>
            <w:vAlign w:val="center"/>
          </w:tcPr>
          <w:p w14:paraId="63946361" w14:textId="77777777" w:rsidR="00116552" w:rsidRPr="00602E30" w:rsidRDefault="00116552" w:rsidP="00866629">
            <w:pPr>
              <w:pStyle w:val="TAC"/>
            </w:pPr>
            <w:r w:rsidRPr="00602E30">
              <w:t>3</w:t>
            </w:r>
          </w:p>
        </w:tc>
      </w:tr>
    </w:tbl>
    <w:p w14:paraId="21A8FC45" w14:textId="77777777" w:rsidR="00D4529B" w:rsidRPr="00541A60" w:rsidRDefault="00D4529B"/>
    <w:p w14:paraId="6AE2B7E2" w14:textId="77777777" w:rsidR="00D4529B" w:rsidRPr="00541A60" w:rsidRDefault="00D4529B" w:rsidP="00FA6C75">
      <w:pPr>
        <w:pStyle w:val="TH"/>
        <w:outlineLvl w:val="0"/>
        <w:rPr>
          <w:rFonts w:cs="v5.0.0"/>
        </w:rPr>
      </w:pPr>
      <w:r w:rsidRPr="00541A60">
        <w:rPr>
          <w:rFonts w:cs="v5.0.0"/>
        </w:rPr>
        <w:t>Table 10.4B: Test requirements for MCCH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12"/>
        <w:gridCol w:w="1818"/>
        <w:gridCol w:w="2091"/>
      </w:tblGrid>
      <w:tr w:rsidR="00D4529B" w:rsidRPr="00602E30" w14:paraId="209FEC46" w14:textId="77777777">
        <w:trPr>
          <w:trHeight w:val="70"/>
          <w:jc w:val="center"/>
        </w:trPr>
        <w:tc>
          <w:tcPr>
            <w:tcW w:w="1512" w:type="dxa"/>
            <w:tcBorders>
              <w:bottom w:val="single" w:sz="4" w:space="0" w:color="auto"/>
            </w:tcBorders>
            <w:vAlign w:val="center"/>
          </w:tcPr>
          <w:p w14:paraId="16B54A9F" w14:textId="77777777" w:rsidR="00D4529B" w:rsidRPr="00541A60" w:rsidRDefault="00D4529B">
            <w:pPr>
              <w:pStyle w:val="TAH"/>
              <w:rPr>
                <w:rFonts w:eastAsia="?? ??" w:cs="v5.0.0"/>
              </w:rPr>
            </w:pPr>
            <w:r w:rsidRPr="00541A60">
              <w:rPr>
                <w:rFonts w:eastAsia="?? ??" w:cs="v5.0.0"/>
              </w:rPr>
              <w:t>Test Number</w:t>
            </w:r>
          </w:p>
        </w:tc>
        <w:tc>
          <w:tcPr>
            <w:tcW w:w="1818" w:type="dxa"/>
            <w:tcBorders>
              <w:bottom w:val="single" w:sz="4" w:space="0" w:color="auto"/>
            </w:tcBorders>
            <w:vAlign w:val="center"/>
          </w:tcPr>
          <w:p w14:paraId="43FC706E" w14:textId="77777777" w:rsidR="00D4529B" w:rsidRPr="00602E30" w:rsidRDefault="00D4529B">
            <w:pPr>
              <w:pStyle w:val="TAH"/>
              <w:rPr>
                <w:rFonts w:cs="v5.0.0"/>
              </w:rPr>
            </w:pPr>
            <w:r w:rsidRPr="00602E30">
              <w:rPr>
                <w:rFonts w:cs="v5.0.0"/>
              </w:rPr>
              <w:t>S-CCPCH_Ec/Ior (dB)</w:t>
            </w:r>
          </w:p>
        </w:tc>
        <w:tc>
          <w:tcPr>
            <w:tcW w:w="2091" w:type="dxa"/>
            <w:tcBorders>
              <w:bottom w:val="single" w:sz="4" w:space="0" w:color="auto"/>
            </w:tcBorders>
            <w:vAlign w:val="center"/>
          </w:tcPr>
          <w:p w14:paraId="46720E6B" w14:textId="77777777" w:rsidR="00D4529B" w:rsidRPr="00541A60" w:rsidRDefault="00D4529B">
            <w:pPr>
              <w:pStyle w:val="TAH"/>
              <w:rPr>
                <w:rFonts w:eastAsia="?? ??" w:cs="v5.0.0"/>
              </w:rPr>
            </w:pPr>
            <w:smartTag w:uri="urn:schemas-microsoft-com:office:smarttags" w:element="stockticker">
              <w:r w:rsidRPr="00541A60">
                <w:rPr>
                  <w:rFonts w:eastAsia="?? ??" w:cs="v5.0.0"/>
                </w:rPr>
                <w:t>RLC</w:t>
              </w:r>
            </w:smartTag>
            <w:r w:rsidRPr="00541A60">
              <w:rPr>
                <w:rFonts w:eastAsia="?? ??" w:cs="v5.0.0"/>
              </w:rPr>
              <w:t>_SDU_ER</w:t>
            </w:r>
          </w:p>
        </w:tc>
      </w:tr>
      <w:tr w:rsidR="00D4529B" w:rsidRPr="00602E30" w14:paraId="5573EE08" w14:textId="77777777">
        <w:trPr>
          <w:cantSplit/>
          <w:jc w:val="center"/>
        </w:trPr>
        <w:tc>
          <w:tcPr>
            <w:tcW w:w="1512" w:type="dxa"/>
            <w:tcBorders>
              <w:top w:val="single" w:sz="4" w:space="0" w:color="auto"/>
            </w:tcBorders>
            <w:vAlign w:val="center"/>
          </w:tcPr>
          <w:p w14:paraId="32380542" w14:textId="77777777" w:rsidR="00D4529B" w:rsidRPr="00541A60" w:rsidRDefault="00D4529B">
            <w:pPr>
              <w:pStyle w:val="TAC"/>
              <w:rPr>
                <w:rFonts w:eastAsia="?? ??" w:cs="v5.0.0"/>
              </w:rPr>
            </w:pPr>
            <w:r w:rsidRPr="00541A60">
              <w:rPr>
                <w:rFonts w:eastAsia="?? ??" w:cs="v5.0.0"/>
              </w:rPr>
              <w:t>1</w:t>
            </w:r>
          </w:p>
        </w:tc>
        <w:tc>
          <w:tcPr>
            <w:tcW w:w="1818" w:type="dxa"/>
            <w:tcBorders>
              <w:top w:val="single" w:sz="4" w:space="0" w:color="auto"/>
            </w:tcBorders>
            <w:vAlign w:val="center"/>
          </w:tcPr>
          <w:p w14:paraId="2A2E87ED" w14:textId="77777777" w:rsidR="00D4529B" w:rsidRPr="00541A60" w:rsidRDefault="00D4529B">
            <w:pPr>
              <w:pStyle w:val="TAC"/>
              <w:rPr>
                <w:rFonts w:eastAsia="?? ??" w:cs="v5.0.0"/>
              </w:rPr>
            </w:pPr>
            <w:r w:rsidRPr="00541A60">
              <w:rPr>
                <w:rFonts w:eastAsia="?? ??" w:cs="v5.0.0"/>
              </w:rPr>
              <w:t>-4.7</w:t>
            </w:r>
          </w:p>
        </w:tc>
        <w:tc>
          <w:tcPr>
            <w:tcW w:w="2091" w:type="dxa"/>
            <w:tcBorders>
              <w:top w:val="single" w:sz="4" w:space="0" w:color="auto"/>
              <w:bottom w:val="single" w:sz="4" w:space="0" w:color="auto"/>
            </w:tcBorders>
            <w:vAlign w:val="center"/>
          </w:tcPr>
          <w:p w14:paraId="5621457F" w14:textId="77777777" w:rsidR="00D4529B" w:rsidRPr="00541A60" w:rsidRDefault="00D4529B">
            <w:pPr>
              <w:pStyle w:val="TAC"/>
              <w:rPr>
                <w:rFonts w:eastAsia="?? ??" w:cs="v5.0.0"/>
              </w:rPr>
            </w:pPr>
            <w:r w:rsidRPr="00541A60">
              <w:rPr>
                <w:rFonts w:eastAsia="?? ??" w:cs="v5.0.0"/>
              </w:rPr>
              <w:t>0.01</w:t>
            </w:r>
          </w:p>
        </w:tc>
      </w:tr>
    </w:tbl>
    <w:p w14:paraId="5B7F7B07" w14:textId="77777777" w:rsidR="00D4529B" w:rsidRPr="00541A60" w:rsidRDefault="00D4529B">
      <w:pPr>
        <w:rPr>
          <w:rFonts w:eastAsia="‚c‚e‚o“Á‘¾ƒSƒVƒbƒN‘Ì"/>
        </w:rPr>
      </w:pPr>
    </w:p>
    <w:p w14:paraId="449F9861" w14:textId="77777777" w:rsidR="00D4529B" w:rsidRPr="00541A60" w:rsidRDefault="00D4529B" w:rsidP="00FA6C75">
      <w:pPr>
        <w:pStyle w:val="Heading3"/>
      </w:pPr>
      <w:bookmarkStart w:id="329" w:name="_Toc518917864"/>
      <w:r w:rsidRPr="00541A60">
        <w:t>10.1.2</w:t>
      </w:r>
      <w:r w:rsidRPr="00541A60">
        <w:tab/>
        <w:t>MBSFN capable UE</w:t>
      </w:r>
      <w:bookmarkEnd w:id="329"/>
    </w:p>
    <w:p w14:paraId="39A59D1A" w14:textId="77777777" w:rsidR="00D4529B" w:rsidRPr="00541A60" w:rsidRDefault="00D4529B">
      <w:pPr>
        <w:rPr>
          <w:rFonts w:eastAsia="‚c‚e‚o“Á‘¾ƒSƒVƒbƒN‘Ì"/>
        </w:rPr>
      </w:pPr>
      <w:r w:rsidRPr="00541A60">
        <w:rPr>
          <w:rFonts w:eastAsia="‚c‚e‚o“Á‘¾ƒSƒVƒbƒN‘Ì"/>
        </w:rPr>
        <w:t>This requirement is applicable for U</w:t>
      </w:r>
      <w:r w:rsidR="00310C03" w:rsidRPr="00541A60">
        <w:rPr>
          <w:rFonts w:eastAsia="‚c‚e‚o“Á‘¾ƒSƒVƒbƒN‘Ì"/>
        </w:rPr>
        <w:t>e</w:t>
      </w:r>
      <w:r w:rsidRPr="00541A60">
        <w:rPr>
          <w:rFonts w:eastAsia="‚c‚e‚o“Á‘¾ƒSƒVƒbƒN‘Ì"/>
        </w:rPr>
        <w:t xml:space="preserve">s that are capable of receiving MBSFN. </w:t>
      </w:r>
    </w:p>
    <w:p w14:paraId="2188BC73" w14:textId="77777777" w:rsidR="00D4529B" w:rsidRPr="00541A60" w:rsidRDefault="00D4529B">
      <w:pPr>
        <w:pStyle w:val="Heading4"/>
      </w:pPr>
      <w:bookmarkStart w:id="330" w:name="_Toc518917865"/>
      <w:r w:rsidRPr="00541A60">
        <w:rPr>
          <w:lang w:eastAsia="zh-CN"/>
        </w:rPr>
        <w:t>10.1.2.1</w:t>
      </w:r>
      <w:r w:rsidRPr="00541A60">
        <w:rPr>
          <w:lang w:eastAsia="zh-CN"/>
        </w:rPr>
        <w:tab/>
      </w:r>
      <w:r w:rsidRPr="00541A60">
        <w:t>3.84 Mcps TDD Option</w:t>
      </w:r>
      <w:bookmarkEnd w:id="330"/>
    </w:p>
    <w:p w14:paraId="15B23EA1" w14:textId="77777777" w:rsidR="004C7186" w:rsidRPr="00541A60" w:rsidDel="00A03DF8" w:rsidRDefault="004C7186" w:rsidP="004C7186">
      <w:pPr>
        <w:pStyle w:val="Heading5"/>
        <w:rPr>
          <w:lang w:eastAsia="zh-CN"/>
        </w:rPr>
      </w:pPr>
      <w:bookmarkStart w:id="331" w:name="_Toc518917866"/>
      <w:r w:rsidRPr="00541A60">
        <w:rPr>
          <w:lang w:eastAsia="zh-CN"/>
        </w:rPr>
        <w:t>10.1.2.1.1</w:t>
      </w:r>
      <w:r w:rsidRPr="00541A60">
        <w:rPr>
          <w:lang w:eastAsia="zh-CN"/>
        </w:rPr>
        <w:tab/>
      </w:r>
      <w:r w:rsidRPr="00541A60">
        <w:t>Non-IMB</w:t>
      </w:r>
      <w:bookmarkEnd w:id="331"/>
    </w:p>
    <w:p w14:paraId="72195876" w14:textId="77777777" w:rsidR="006F7FCA" w:rsidRPr="00541A60" w:rsidRDefault="006F7FCA">
      <w:pPr>
        <w:rPr>
          <w:rFonts w:eastAsia="SimSun"/>
          <w:lang w:eastAsia="zh-CN"/>
        </w:rPr>
      </w:pPr>
      <w:r w:rsidRPr="00541A60">
        <w:rPr>
          <w:rFonts w:eastAsia="‚c‚e‚o“Á‘¾ƒSƒVƒbƒN‘Ì"/>
        </w:rPr>
        <w:t>The test is only applicable for U</w:t>
      </w:r>
      <w:r w:rsidR="00310C03" w:rsidRPr="00541A60">
        <w:rPr>
          <w:rFonts w:eastAsia="‚c‚e‚o“Á‘¾ƒSƒVƒbƒN‘Ì"/>
        </w:rPr>
        <w:t>e</w:t>
      </w:r>
      <w:r w:rsidRPr="00541A60">
        <w:rPr>
          <w:rFonts w:eastAsia="‚c‚e‚o“Á‘¾ƒSƒVƒbƒN‘Ì"/>
        </w:rPr>
        <w:t>s with at least two receiver antenna connectors where the fading of the signals and the AWGN signals applied to each receiver antenna connector shall be uncorrelated.</w:t>
      </w:r>
    </w:p>
    <w:p w14:paraId="5163ACFD" w14:textId="77777777" w:rsidR="00D4529B" w:rsidRPr="00541A60" w:rsidRDefault="00D4529B">
      <w:pPr>
        <w:rPr>
          <w:lang w:eastAsia="ja-JP"/>
        </w:rPr>
      </w:pPr>
      <w:r w:rsidRPr="00541A60">
        <w:rPr>
          <w:lang w:eastAsia="ja-JP"/>
        </w:rPr>
        <w:t>For the parameters specified in Table 10.4C, the measured average downlink S-CCPCH_E</w:t>
      </w:r>
      <w:r w:rsidRPr="00541A60">
        <w:rPr>
          <w:vertAlign w:val="subscript"/>
          <w:lang w:eastAsia="ja-JP"/>
        </w:rPr>
        <w:t>c</w:t>
      </w:r>
      <w:r w:rsidRPr="00541A60">
        <w:rPr>
          <w:lang w:eastAsia="ja-JP"/>
        </w:rPr>
        <w:t>/I</w:t>
      </w:r>
      <w:r w:rsidRPr="00541A60">
        <w:rPr>
          <w:vertAlign w:val="subscript"/>
          <w:lang w:eastAsia="ja-JP"/>
        </w:rPr>
        <w:t>or</w:t>
      </w:r>
      <w:r w:rsidRPr="00541A60">
        <w:rPr>
          <w:lang w:eastAsia="ja-JP"/>
        </w:rPr>
        <w:t xml:space="preserve"> power ratio shall be below the specified value for the </w:t>
      </w:r>
      <w:smartTag w:uri="urn:schemas-microsoft-com:office:smarttags" w:element="stockticker">
        <w:r w:rsidRPr="00541A60">
          <w:rPr>
            <w:lang w:eastAsia="ja-JP"/>
          </w:rPr>
          <w:t>RLC</w:t>
        </w:r>
      </w:smartTag>
      <w:r w:rsidRPr="00541A60">
        <w:rPr>
          <w:lang w:eastAsia="ja-JP"/>
        </w:rPr>
        <w:t xml:space="preserve">_SDU_ER shown in Table 10.4D. </w:t>
      </w:r>
    </w:p>
    <w:p w14:paraId="77F04524" w14:textId="77777777" w:rsidR="00D4529B" w:rsidRPr="00541A60" w:rsidRDefault="00D4529B" w:rsidP="00FA6C75">
      <w:pPr>
        <w:pStyle w:val="TH"/>
        <w:outlineLvl w:val="0"/>
        <w:rPr>
          <w:rFonts w:eastAsia="‚c‚e‚o“Á‘¾ƒSƒVƒbƒN‘Ì"/>
        </w:rPr>
      </w:pPr>
      <w:r w:rsidRPr="00541A60">
        <w:rPr>
          <w:rFonts w:eastAsia="‚c‚e‚o“Á‘¾ƒSƒVƒbƒN‘Ì"/>
        </w:rPr>
        <w:t>Table 10.4C: Test parameters for MCCH detection</w:t>
      </w:r>
    </w:p>
    <w:tbl>
      <w:tblPr>
        <w:tblW w:w="72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694"/>
        <w:gridCol w:w="1360"/>
        <w:gridCol w:w="3146"/>
      </w:tblGrid>
      <w:tr w:rsidR="00D4529B" w:rsidRPr="00602E30" w14:paraId="46E800CC" w14:textId="77777777">
        <w:trPr>
          <w:cantSplit/>
          <w:jc w:val="center"/>
        </w:trPr>
        <w:tc>
          <w:tcPr>
            <w:tcW w:w="2694" w:type="dxa"/>
            <w:tcBorders>
              <w:bottom w:val="single" w:sz="4" w:space="0" w:color="auto"/>
            </w:tcBorders>
          </w:tcPr>
          <w:p w14:paraId="5799711C" w14:textId="77777777" w:rsidR="00D4529B" w:rsidRPr="00602E30" w:rsidRDefault="00D4529B">
            <w:pPr>
              <w:pStyle w:val="TAH"/>
            </w:pPr>
            <w:r w:rsidRPr="00602E30">
              <w:t>Parameters</w:t>
            </w:r>
          </w:p>
        </w:tc>
        <w:tc>
          <w:tcPr>
            <w:tcW w:w="1360" w:type="dxa"/>
            <w:tcBorders>
              <w:bottom w:val="single" w:sz="4" w:space="0" w:color="auto"/>
            </w:tcBorders>
          </w:tcPr>
          <w:p w14:paraId="349522E7" w14:textId="77777777" w:rsidR="00D4529B" w:rsidRPr="00602E30" w:rsidRDefault="00D4529B">
            <w:pPr>
              <w:pStyle w:val="TAH"/>
            </w:pPr>
            <w:r w:rsidRPr="00602E30">
              <w:t>Unit</w:t>
            </w:r>
          </w:p>
        </w:tc>
        <w:tc>
          <w:tcPr>
            <w:tcW w:w="3146" w:type="dxa"/>
            <w:tcBorders>
              <w:bottom w:val="single" w:sz="4" w:space="0" w:color="auto"/>
            </w:tcBorders>
          </w:tcPr>
          <w:p w14:paraId="5868C8B1" w14:textId="77777777" w:rsidR="00D4529B" w:rsidRPr="00602E30" w:rsidRDefault="00D4529B">
            <w:pPr>
              <w:pStyle w:val="TAH"/>
            </w:pPr>
            <w:r w:rsidRPr="00602E30">
              <w:t>Test 1</w:t>
            </w:r>
          </w:p>
        </w:tc>
      </w:tr>
      <w:tr w:rsidR="00D4529B" w:rsidRPr="00602E30" w14:paraId="4BF6FDED" w14:textId="77777777">
        <w:trPr>
          <w:cantSplit/>
          <w:jc w:val="center"/>
        </w:trPr>
        <w:tc>
          <w:tcPr>
            <w:tcW w:w="2694" w:type="dxa"/>
            <w:tcBorders>
              <w:top w:val="single" w:sz="4" w:space="0" w:color="auto"/>
            </w:tcBorders>
            <w:vAlign w:val="center"/>
          </w:tcPr>
          <w:p w14:paraId="4D736B6C" w14:textId="77777777" w:rsidR="00D4529B" w:rsidRPr="00602E30" w:rsidRDefault="00D4529B">
            <w:pPr>
              <w:pStyle w:val="TAC"/>
            </w:pPr>
            <w:r w:rsidRPr="00541A60">
              <w:rPr>
                <w:rFonts w:eastAsia="‚c‚e‚o“Á‘¾ƒSƒVƒbƒN‘Ì" w:cs="v4.2.0"/>
              </w:rPr>
              <w:t>I</w:t>
            </w:r>
            <w:r w:rsidRPr="00541A60">
              <w:rPr>
                <w:rFonts w:eastAsia="‚c‚e‚o“Á‘¾ƒSƒVƒbƒN‘Ì" w:cs="v4.2.0"/>
                <w:vertAlign w:val="subscript"/>
              </w:rPr>
              <w:t>oc</w:t>
            </w:r>
          </w:p>
        </w:tc>
        <w:tc>
          <w:tcPr>
            <w:tcW w:w="1360" w:type="dxa"/>
            <w:tcBorders>
              <w:top w:val="single" w:sz="4" w:space="0" w:color="auto"/>
            </w:tcBorders>
            <w:vAlign w:val="center"/>
          </w:tcPr>
          <w:p w14:paraId="5FECFBDA" w14:textId="77777777" w:rsidR="00D4529B" w:rsidRPr="00602E30" w:rsidRDefault="00D4529B">
            <w:pPr>
              <w:pStyle w:val="TAC"/>
            </w:pPr>
            <w:r w:rsidRPr="00541A60">
              <w:rPr>
                <w:rFonts w:eastAsia="‚c‚e‚o“Á‘¾ƒSƒVƒbƒN‘Ì" w:cs="v4.2.0"/>
              </w:rPr>
              <w:t>dBm/3.84 MHz</w:t>
            </w:r>
          </w:p>
        </w:tc>
        <w:tc>
          <w:tcPr>
            <w:tcW w:w="3146" w:type="dxa"/>
            <w:tcBorders>
              <w:top w:val="single" w:sz="4" w:space="0" w:color="auto"/>
            </w:tcBorders>
            <w:vAlign w:val="center"/>
          </w:tcPr>
          <w:p w14:paraId="2186D06F" w14:textId="77777777" w:rsidR="00D4529B" w:rsidRPr="00602E30" w:rsidRDefault="00D4529B">
            <w:pPr>
              <w:pStyle w:val="TAC"/>
            </w:pPr>
            <w:r w:rsidRPr="00602E30">
              <w:t>-60</w:t>
            </w:r>
          </w:p>
        </w:tc>
      </w:tr>
      <w:tr w:rsidR="00D4529B" w:rsidRPr="00602E30" w14:paraId="29CA4B07" w14:textId="77777777">
        <w:trPr>
          <w:cantSplit/>
          <w:jc w:val="center"/>
        </w:trPr>
        <w:tc>
          <w:tcPr>
            <w:tcW w:w="2694" w:type="dxa"/>
            <w:tcBorders>
              <w:top w:val="single" w:sz="4" w:space="0" w:color="auto"/>
            </w:tcBorders>
            <w:vAlign w:val="center"/>
          </w:tcPr>
          <w:p w14:paraId="5D785180" w14:textId="77777777" w:rsidR="00D4529B" w:rsidRPr="00602E30" w:rsidRDefault="00C800E3">
            <w:pPr>
              <w:pStyle w:val="TAC"/>
            </w:pPr>
            <w:r>
              <w:rPr>
                <w:rFonts w:eastAsia="‚c‚e‚o“Á‘¾ƒSƒVƒbƒN‘Ì" w:cs="v4.2.0"/>
                <w:position w:val="-26"/>
              </w:rPr>
              <w:pict w14:anchorId="32E66ECF">
                <v:shape id="_x0000_i1294" type="#_x0000_t75" style="width:19pt;height:32pt" fillcolor="window">
                  <v:imagedata r:id="rId77" o:title=""/>
                </v:shape>
              </w:pict>
            </w:r>
          </w:p>
        </w:tc>
        <w:tc>
          <w:tcPr>
            <w:tcW w:w="1360" w:type="dxa"/>
            <w:tcBorders>
              <w:top w:val="single" w:sz="4" w:space="0" w:color="auto"/>
            </w:tcBorders>
            <w:vAlign w:val="center"/>
          </w:tcPr>
          <w:p w14:paraId="6BDB849F" w14:textId="77777777" w:rsidR="00D4529B" w:rsidRPr="00602E30" w:rsidRDefault="00D4529B">
            <w:pPr>
              <w:pStyle w:val="TAC"/>
            </w:pPr>
            <w:r w:rsidRPr="00602E30">
              <w:t>dB</w:t>
            </w:r>
          </w:p>
        </w:tc>
        <w:tc>
          <w:tcPr>
            <w:tcW w:w="3146" w:type="dxa"/>
            <w:tcBorders>
              <w:top w:val="single" w:sz="4" w:space="0" w:color="auto"/>
            </w:tcBorders>
            <w:vAlign w:val="center"/>
          </w:tcPr>
          <w:p w14:paraId="5F7BC1E5" w14:textId="77777777" w:rsidR="00D4529B" w:rsidRPr="00602E30" w:rsidRDefault="00D4529B">
            <w:pPr>
              <w:pStyle w:val="TAC"/>
            </w:pPr>
            <w:r w:rsidRPr="00602E30">
              <w:t>12</w:t>
            </w:r>
          </w:p>
        </w:tc>
      </w:tr>
      <w:tr w:rsidR="00D4529B" w:rsidRPr="00602E30" w14:paraId="6F95FBFC" w14:textId="77777777">
        <w:trPr>
          <w:cantSplit/>
          <w:jc w:val="center"/>
        </w:trPr>
        <w:tc>
          <w:tcPr>
            <w:tcW w:w="2694" w:type="dxa"/>
            <w:tcBorders>
              <w:top w:val="single" w:sz="4" w:space="0" w:color="auto"/>
            </w:tcBorders>
            <w:vAlign w:val="center"/>
          </w:tcPr>
          <w:p w14:paraId="50AD2768" w14:textId="77777777" w:rsidR="00D4529B" w:rsidRPr="00602E30" w:rsidRDefault="00D4529B">
            <w:pPr>
              <w:pStyle w:val="TAC"/>
            </w:pPr>
            <w:r w:rsidRPr="00602E30">
              <w:t>Number of Interfering codes/timeslot</w:t>
            </w:r>
          </w:p>
        </w:tc>
        <w:tc>
          <w:tcPr>
            <w:tcW w:w="1360" w:type="dxa"/>
            <w:tcBorders>
              <w:top w:val="single" w:sz="4" w:space="0" w:color="auto"/>
            </w:tcBorders>
            <w:vAlign w:val="center"/>
          </w:tcPr>
          <w:p w14:paraId="1DCD8EC9" w14:textId="77777777" w:rsidR="00D4529B" w:rsidRPr="00602E30" w:rsidRDefault="00D4529B">
            <w:pPr>
              <w:pStyle w:val="TAC"/>
            </w:pPr>
            <w:r w:rsidRPr="00602E30">
              <w:t>-</w:t>
            </w:r>
          </w:p>
        </w:tc>
        <w:tc>
          <w:tcPr>
            <w:tcW w:w="3146" w:type="dxa"/>
            <w:tcBorders>
              <w:top w:val="single" w:sz="4" w:space="0" w:color="auto"/>
            </w:tcBorders>
            <w:vAlign w:val="center"/>
          </w:tcPr>
          <w:p w14:paraId="71EB6BDD" w14:textId="77777777" w:rsidR="00D4529B" w:rsidRPr="00602E30" w:rsidRDefault="00D4529B">
            <w:pPr>
              <w:pStyle w:val="TAC"/>
            </w:pPr>
            <w:r w:rsidRPr="00602E30">
              <w:t xml:space="preserve">7 </w:t>
            </w:r>
            <w:r w:rsidRPr="00602E30">
              <w:rPr>
                <w:rFonts w:cs="Arial"/>
              </w:rPr>
              <w:t>×</w:t>
            </w:r>
            <w:r w:rsidRPr="00602E30">
              <w:t xml:space="preserve"> SF16</w:t>
            </w:r>
          </w:p>
        </w:tc>
      </w:tr>
      <w:tr w:rsidR="00D4529B" w:rsidRPr="00602E30" w14:paraId="25E77377" w14:textId="77777777">
        <w:trPr>
          <w:cantSplit/>
          <w:jc w:val="center"/>
        </w:trPr>
        <w:tc>
          <w:tcPr>
            <w:tcW w:w="2694" w:type="dxa"/>
            <w:tcBorders>
              <w:top w:val="single" w:sz="4" w:space="0" w:color="auto"/>
              <w:bottom w:val="single" w:sz="4" w:space="0" w:color="auto"/>
            </w:tcBorders>
            <w:vAlign w:val="center"/>
          </w:tcPr>
          <w:p w14:paraId="67F0F8BE" w14:textId="77777777" w:rsidR="00D4529B" w:rsidRPr="00602E30" w:rsidRDefault="00D4529B">
            <w:pPr>
              <w:pStyle w:val="TAC"/>
            </w:pPr>
            <w:r w:rsidRPr="00602E30">
              <w:t>MCCH Data Rate</w:t>
            </w:r>
          </w:p>
        </w:tc>
        <w:tc>
          <w:tcPr>
            <w:tcW w:w="1360" w:type="dxa"/>
            <w:tcBorders>
              <w:top w:val="single" w:sz="4" w:space="0" w:color="auto"/>
              <w:bottom w:val="single" w:sz="4" w:space="0" w:color="auto"/>
            </w:tcBorders>
            <w:vAlign w:val="center"/>
          </w:tcPr>
          <w:p w14:paraId="22837727" w14:textId="77777777" w:rsidR="00D4529B" w:rsidRPr="00602E30" w:rsidRDefault="00D4529B">
            <w:pPr>
              <w:pStyle w:val="TAC"/>
            </w:pPr>
            <w:r w:rsidRPr="00602E30">
              <w:t>kbps</w:t>
            </w:r>
          </w:p>
        </w:tc>
        <w:tc>
          <w:tcPr>
            <w:tcW w:w="3146" w:type="dxa"/>
            <w:tcBorders>
              <w:top w:val="single" w:sz="4" w:space="0" w:color="auto"/>
              <w:bottom w:val="single" w:sz="4" w:space="0" w:color="auto"/>
            </w:tcBorders>
            <w:vAlign w:val="center"/>
          </w:tcPr>
          <w:p w14:paraId="287EDCC0" w14:textId="77777777" w:rsidR="00D4529B" w:rsidRPr="00602E30" w:rsidRDefault="00D4529B">
            <w:pPr>
              <w:pStyle w:val="TAC"/>
            </w:pPr>
            <w:r w:rsidRPr="00602E30">
              <w:t>7.2</w:t>
            </w:r>
          </w:p>
        </w:tc>
      </w:tr>
      <w:tr w:rsidR="00D4529B" w:rsidRPr="00602E30" w14:paraId="4B98214F" w14:textId="77777777">
        <w:trPr>
          <w:cantSplit/>
          <w:jc w:val="center"/>
        </w:trPr>
        <w:tc>
          <w:tcPr>
            <w:tcW w:w="2694" w:type="dxa"/>
            <w:tcBorders>
              <w:top w:val="single" w:sz="4" w:space="0" w:color="auto"/>
              <w:bottom w:val="single" w:sz="4" w:space="0" w:color="auto"/>
            </w:tcBorders>
            <w:vAlign w:val="center"/>
          </w:tcPr>
          <w:p w14:paraId="3B455B2C" w14:textId="77777777" w:rsidR="00D4529B" w:rsidRPr="00602E30" w:rsidRDefault="00D4529B">
            <w:pPr>
              <w:pStyle w:val="TAC"/>
            </w:pPr>
            <w:r w:rsidRPr="00602E30">
              <w:t>Propagation condition</w:t>
            </w:r>
          </w:p>
        </w:tc>
        <w:tc>
          <w:tcPr>
            <w:tcW w:w="1360" w:type="dxa"/>
            <w:tcBorders>
              <w:top w:val="single" w:sz="4" w:space="0" w:color="auto"/>
              <w:bottom w:val="single" w:sz="4" w:space="0" w:color="auto"/>
            </w:tcBorders>
            <w:vAlign w:val="center"/>
          </w:tcPr>
          <w:p w14:paraId="6EC770A3" w14:textId="77777777" w:rsidR="00D4529B" w:rsidRPr="00602E30" w:rsidRDefault="00D4529B">
            <w:pPr>
              <w:pStyle w:val="TAC"/>
            </w:pPr>
            <w:r w:rsidRPr="00602E30">
              <w:t>-</w:t>
            </w:r>
          </w:p>
        </w:tc>
        <w:tc>
          <w:tcPr>
            <w:tcW w:w="3146" w:type="dxa"/>
            <w:tcBorders>
              <w:top w:val="single" w:sz="4" w:space="0" w:color="auto"/>
              <w:bottom w:val="single" w:sz="4" w:space="0" w:color="auto"/>
            </w:tcBorders>
            <w:vAlign w:val="center"/>
          </w:tcPr>
          <w:p w14:paraId="74390C41" w14:textId="77777777" w:rsidR="00D4529B" w:rsidRPr="00602E30" w:rsidRDefault="00D4529B">
            <w:pPr>
              <w:pStyle w:val="TAC"/>
            </w:pPr>
            <w:r w:rsidRPr="00602E30">
              <w:rPr>
                <w:noProof/>
              </w:rPr>
              <w:t>Extended delay spread</w:t>
            </w:r>
            <w:r w:rsidRPr="00602E30">
              <w:t xml:space="preserve"> (see Appendix B)</w:t>
            </w:r>
          </w:p>
        </w:tc>
      </w:tr>
      <w:tr w:rsidR="00D4529B" w:rsidRPr="00602E30" w14:paraId="5EA4EA6D" w14:textId="77777777">
        <w:trPr>
          <w:cantSplit/>
          <w:jc w:val="center"/>
        </w:trPr>
        <w:tc>
          <w:tcPr>
            <w:tcW w:w="2694" w:type="dxa"/>
            <w:tcBorders>
              <w:top w:val="single" w:sz="4" w:space="0" w:color="auto"/>
            </w:tcBorders>
            <w:vAlign w:val="center"/>
          </w:tcPr>
          <w:p w14:paraId="2642ABBE" w14:textId="77777777" w:rsidR="00D4529B" w:rsidRPr="00602E30" w:rsidRDefault="00D4529B">
            <w:pPr>
              <w:pStyle w:val="TAC"/>
            </w:pPr>
            <w:r w:rsidRPr="00602E30">
              <w:t>Slot Format #i</w:t>
            </w:r>
          </w:p>
        </w:tc>
        <w:tc>
          <w:tcPr>
            <w:tcW w:w="1360" w:type="dxa"/>
            <w:tcBorders>
              <w:top w:val="single" w:sz="4" w:space="0" w:color="auto"/>
            </w:tcBorders>
            <w:vAlign w:val="center"/>
          </w:tcPr>
          <w:p w14:paraId="66C35BE8" w14:textId="77777777" w:rsidR="00D4529B" w:rsidRPr="00602E30" w:rsidRDefault="00D4529B">
            <w:pPr>
              <w:pStyle w:val="TAC"/>
            </w:pPr>
            <w:r w:rsidRPr="00602E30">
              <w:t>-</w:t>
            </w:r>
          </w:p>
        </w:tc>
        <w:tc>
          <w:tcPr>
            <w:tcW w:w="3146" w:type="dxa"/>
            <w:tcBorders>
              <w:top w:val="single" w:sz="4" w:space="0" w:color="auto"/>
            </w:tcBorders>
            <w:vAlign w:val="center"/>
          </w:tcPr>
          <w:p w14:paraId="6FA9C2D9" w14:textId="77777777" w:rsidR="00D4529B" w:rsidRPr="00602E30" w:rsidRDefault="00696F16">
            <w:pPr>
              <w:pStyle w:val="TAC"/>
            </w:pPr>
            <w:r w:rsidRPr="00602E30">
              <w:t>21</w:t>
            </w:r>
          </w:p>
        </w:tc>
      </w:tr>
    </w:tbl>
    <w:p w14:paraId="77C25181" w14:textId="77777777" w:rsidR="00D4529B" w:rsidRPr="00541A60" w:rsidRDefault="00D4529B"/>
    <w:p w14:paraId="74BDB001" w14:textId="77777777" w:rsidR="00D4529B" w:rsidRPr="00541A60" w:rsidRDefault="00D4529B" w:rsidP="00FA6C75">
      <w:pPr>
        <w:pStyle w:val="TH"/>
        <w:outlineLvl w:val="0"/>
        <w:rPr>
          <w:rFonts w:cs="v5.0.0"/>
        </w:rPr>
      </w:pPr>
      <w:r w:rsidRPr="00541A60">
        <w:rPr>
          <w:rFonts w:cs="v5.0.0"/>
        </w:rPr>
        <w:t>Table 10.4D: Test requirements for MCCH detection (at least two receiver antennas)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12"/>
        <w:gridCol w:w="1818"/>
        <w:gridCol w:w="2091"/>
      </w:tblGrid>
      <w:tr w:rsidR="00D4529B" w:rsidRPr="00602E30" w14:paraId="6268DFF1" w14:textId="77777777">
        <w:trPr>
          <w:trHeight w:val="70"/>
          <w:jc w:val="center"/>
        </w:trPr>
        <w:tc>
          <w:tcPr>
            <w:tcW w:w="1512" w:type="dxa"/>
            <w:tcBorders>
              <w:bottom w:val="single" w:sz="4" w:space="0" w:color="auto"/>
            </w:tcBorders>
            <w:vAlign w:val="center"/>
          </w:tcPr>
          <w:p w14:paraId="2C16172B" w14:textId="77777777" w:rsidR="00D4529B" w:rsidRPr="00541A60" w:rsidRDefault="00D4529B">
            <w:pPr>
              <w:pStyle w:val="TAH"/>
              <w:rPr>
                <w:rFonts w:eastAsia="?? ??" w:cs="v5.0.0"/>
              </w:rPr>
            </w:pPr>
            <w:r w:rsidRPr="00541A60">
              <w:rPr>
                <w:rFonts w:eastAsia="?? ??" w:cs="v5.0.0"/>
              </w:rPr>
              <w:t>Test Number</w:t>
            </w:r>
          </w:p>
        </w:tc>
        <w:tc>
          <w:tcPr>
            <w:tcW w:w="1818" w:type="dxa"/>
            <w:tcBorders>
              <w:bottom w:val="single" w:sz="4" w:space="0" w:color="auto"/>
            </w:tcBorders>
            <w:vAlign w:val="center"/>
          </w:tcPr>
          <w:p w14:paraId="66838963" w14:textId="77777777" w:rsidR="00D4529B" w:rsidRPr="00602E30" w:rsidRDefault="00D4529B">
            <w:pPr>
              <w:pStyle w:val="TAH"/>
              <w:rPr>
                <w:rFonts w:cs="v5.0.0"/>
              </w:rPr>
            </w:pPr>
            <w:r w:rsidRPr="00602E30">
              <w:rPr>
                <w:rFonts w:cs="v5.0.0"/>
              </w:rPr>
              <w:t>S-CCPCH_Ec/Ior (dB)</w:t>
            </w:r>
          </w:p>
        </w:tc>
        <w:tc>
          <w:tcPr>
            <w:tcW w:w="2091" w:type="dxa"/>
            <w:tcBorders>
              <w:bottom w:val="single" w:sz="4" w:space="0" w:color="auto"/>
            </w:tcBorders>
            <w:vAlign w:val="center"/>
          </w:tcPr>
          <w:p w14:paraId="5F3A80B7" w14:textId="77777777" w:rsidR="00D4529B" w:rsidRPr="00541A60" w:rsidRDefault="00D4529B">
            <w:pPr>
              <w:pStyle w:val="TAH"/>
              <w:rPr>
                <w:rFonts w:eastAsia="?? ??" w:cs="v5.0.0"/>
              </w:rPr>
            </w:pPr>
            <w:smartTag w:uri="urn:schemas-microsoft-com:office:smarttags" w:element="stockticker">
              <w:r w:rsidRPr="00541A60">
                <w:rPr>
                  <w:rFonts w:eastAsia="?? ??" w:cs="v5.0.0"/>
                </w:rPr>
                <w:t>RLC</w:t>
              </w:r>
            </w:smartTag>
            <w:r w:rsidRPr="00541A60">
              <w:rPr>
                <w:rFonts w:eastAsia="?? ??" w:cs="v5.0.0"/>
              </w:rPr>
              <w:t>_SDU_ER</w:t>
            </w:r>
          </w:p>
        </w:tc>
      </w:tr>
      <w:tr w:rsidR="00D4529B" w:rsidRPr="00602E30" w14:paraId="1DCBCDB6" w14:textId="77777777">
        <w:trPr>
          <w:cantSplit/>
          <w:jc w:val="center"/>
        </w:trPr>
        <w:tc>
          <w:tcPr>
            <w:tcW w:w="1512" w:type="dxa"/>
            <w:tcBorders>
              <w:top w:val="single" w:sz="4" w:space="0" w:color="auto"/>
            </w:tcBorders>
            <w:vAlign w:val="center"/>
          </w:tcPr>
          <w:p w14:paraId="6C641D3B" w14:textId="77777777" w:rsidR="00D4529B" w:rsidRPr="00541A60" w:rsidRDefault="00D4529B">
            <w:pPr>
              <w:pStyle w:val="TAC"/>
              <w:rPr>
                <w:rFonts w:eastAsia="?? ??" w:cs="v5.0.0"/>
              </w:rPr>
            </w:pPr>
            <w:r w:rsidRPr="00541A60">
              <w:rPr>
                <w:rFonts w:eastAsia="?? ??" w:cs="v5.0.0"/>
              </w:rPr>
              <w:t>1</w:t>
            </w:r>
          </w:p>
        </w:tc>
        <w:tc>
          <w:tcPr>
            <w:tcW w:w="1818" w:type="dxa"/>
            <w:tcBorders>
              <w:top w:val="single" w:sz="4" w:space="0" w:color="auto"/>
            </w:tcBorders>
            <w:vAlign w:val="center"/>
          </w:tcPr>
          <w:p w14:paraId="57C243DD" w14:textId="77777777" w:rsidR="00D4529B" w:rsidRPr="00541A60" w:rsidRDefault="00D4529B">
            <w:pPr>
              <w:pStyle w:val="TAC"/>
              <w:rPr>
                <w:rFonts w:eastAsia="?? ??" w:cs="v5.0.0"/>
              </w:rPr>
            </w:pPr>
            <w:r w:rsidRPr="00541A60">
              <w:rPr>
                <w:rFonts w:eastAsia="?? ??" w:cs="v5.0.0"/>
              </w:rPr>
              <w:t>-19.29</w:t>
            </w:r>
          </w:p>
        </w:tc>
        <w:tc>
          <w:tcPr>
            <w:tcW w:w="2091" w:type="dxa"/>
            <w:tcBorders>
              <w:top w:val="single" w:sz="4" w:space="0" w:color="auto"/>
              <w:bottom w:val="single" w:sz="4" w:space="0" w:color="auto"/>
            </w:tcBorders>
            <w:vAlign w:val="center"/>
          </w:tcPr>
          <w:p w14:paraId="52B2509F" w14:textId="77777777" w:rsidR="00D4529B" w:rsidRPr="00541A60" w:rsidRDefault="00D4529B">
            <w:pPr>
              <w:pStyle w:val="TAC"/>
              <w:rPr>
                <w:rFonts w:eastAsia="?? ??" w:cs="v5.0.0"/>
              </w:rPr>
            </w:pPr>
            <w:r w:rsidRPr="00541A60">
              <w:rPr>
                <w:rFonts w:eastAsia="?? ??" w:cs="v5.0.0"/>
              </w:rPr>
              <w:t>0.01</w:t>
            </w:r>
          </w:p>
        </w:tc>
      </w:tr>
    </w:tbl>
    <w:p w14:paraId="2E9F92D0" w14:textId="77777777" w:rsidR="00D4529B" w:rsidRPr="00541A60" w:rsidRDefault="00D4529B">
      <w:pPr>
        <w:rPr>
          <w:lang w:eastAsia="zh-CN"/>
        </w:rPr>
      </w:pPr>
    </w:p>
    <w:p w14:paraId="3AD00B48" w14:textId="77777777" w:rsidR="004C7186" w:rsidRPr="00541A60" w:rsidDel="00A03DF8" w:rsidRDefault="004C7186" w:rsidP="004C7186">
      <w:pPr>
        <w:pStyle w:val="Heading5"/>
        <w:rPr>
          <w:lang w:eastAsia="zh-CN"/>
        </w:rPr>
      </w:pPr>
      <w:bookmarkStart w:id="332" w:name="_Toc518917867"/>
      <w:r w:rsidRPr="00541A60">
        <w:rPr>
          <w:lang w:eastAsia="zh-CN"/>
        </w:rPr>
        <w:t>10.1.2.1.2</w:t>
      </w:r>
      <w:r w:rsidRPr="00541A60">
        <w:rPr>
          <w:lang w:eastAsia="zh-CN"/>
        </w:rPr>
        <w:tab/>
      </w:r>
      <w:r w:rsidRPr="00541A60">
        <w:t>IMB</w:t>
      </w:r>
      <w:bookmarkEnd w:id="332"/>
    </w:p>
    <w:p w14:paraId="5A4D9B34" w14:textId="77777777" w:rsidR="004C7186" w:rsidRPr="00541A60" w:rsidRDefault="004C7186" w:rsidP="004C7186">
      <w:pPr>
        <w:rPr>
          <w:lang w:eastAsia="zh-CN"/>
        </w:rPr>
      </w:pPr>
      <w:r w:rsidRPr="00541A60">
        <w:rPr>
          <w:rFonts w:eastAsia="‚c‚e‚o“Á‘¾ƒSƒVƒbƒN‘Ì"/>
        </w:rPr>
        <w:t>The test is only applicable for U</w:t>
      </w:r>
      <w:r w:rsidR="00310C03" w:rsidRPr="00541A60">
        <w:rPr>
          <w:rFonts w:eastAsia="‚c‚e‚o“Á‘¾ƒSƒVƒbƒN‘Ì"/>
        </w:rPr>
        <w:t>e</w:t>
      </w:r>
      <w:r w:rsidRPr="00541A60">
        <w:rPr>
          <w:rFonts w:eastAsia="‚c‚e‚o“Á‘¾ƒSƒVƒbƒN‘Ì"/>
        </w:rPr>
        <w:t>s with at least two receiver antenna connectors where the fading of the signals and the AWGN signals applied to each receiver antenna connector shall be uncorrelated.</w:t>
      </w:r>
    </w:p>
    <w:p w14:paraId="6E47EFC2" w14:textId="77777777" w:rsidR="004C7186" w:rsidRPr="00541A60" w:rsidRDefault="004C7186" w:rsidP="004C7186">
      <w:pPr>
        <w:rPr>
          <w:lang w:eastAsia="ja-JP"/>
        </w:rPr>
      </w:pPr>
      <w:r w:rsidRPr="00541A60">
        <w:rPr>
          <w:lang w:eastAsia="ja-JP"/>
        </w:rPr>
        <w:lastRenderedPageBreak/>
        <w:t>For the parameters specified in Table 10.4DA, the measured average downlink S-CCPCH_E</w:t>
      </w:r>
      <w:r w:rsidRPr="00541A60">
        <w:rPr>
          <w:vertAlign w:val="subscript"/>
          <w:lang w:eastAsia="ja-JP"/>
        </w:rPr>
        <w:t>c</w:t>
      </w:r>
      <w:r w:rsidRPr="00541A60">
        <w:rPr>
          <w:lang w:eastAsia="ja-JP"/>
        </w:rPr>
        <w:t>/I</w:t>
      </w:r>
      <w:r w:rsidRPr="00541A60">
        <w:rPr>
          <w:vertAlign w:val="subscript"/>
          <w:lang w:eastAsia="ja-JP"/>
        </w:rPr>
        <w:t>or</w:t>
      </w:r>
      <w:r w:rsidRPr="00541A60">
        <w:rPr>
          <w:lang w:eastAsia="ja-JP"/>
        </w:rPr>
        <w:t xml:space="preserve"> power ratio shall be below the specified value for the </w:t>
      </w:r>
      <w:smartTag w:uri="urn:schemas-microsoft-com:office:smarttags" w:element="stockticker">
        <w:r w:rsidRPr="00541A60">
          <w:rPr>
            <w:lang w:eastAsia="ja-JP"/>
          </w:rPr>
          <w:t>RLC</w:t>
        </w:r>
      </w:smartTag>
      <w:r w:rsidRPr="00541A60">
        <w:rPr>
          <w:lang w:eastAsia="ja-JP"/>
        </w:rPr>
        <w:t>_SDU_ER shown in Table 10.4DB.</w:t>
      </w:r>
    </w:p>
    <w:p w14:paraId="58C5C575" w14:textId="77777777" w:rsidR="004C7186" w:rsidRPr="00541A60" w:rsidRDefault="004C7186" w:rsidP="00FA6C75">
      <w:pPr>
        <w:pStyle w:val="TH"/>
        <w:outlineLvl w:val="0"/>
        <w:rPr>
          <w:rFonts w:eastAsia="‚c‚e‚o“Á‘¾ƒSƒVƒbƒN‘Ì"/>
        </w:rPr>
      </w:pPr>
      <w:r w:rsidRPr="00541A60">
        <w:rPr>
          <w:rFonts w:eastAsia="‚c‚e‚o“Á‘¾ƒSƒVƒbƒN‘Ì"/>
        </w:rPr>
        <w:t>Table 10.4DA: Test parameters for MCCH detection</w:t>
      </w:r>
    </w:p>
    <w:tbl>
      <w:tblPr>
        <w:tblW w:w="72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694"/>
        <w:gridCol w:w="1360"/>
        <w:gridCol w:w="3146"/>
      </w:tblGrid>
      <w:tr w:rsidR="00321648" w:rsidRPr="00602E30" w14:paraId="77306349" w14:textId="77777777">
        <w:trPr>
          <w:cantSplit/>
          <w:jc w:val="center"/>
        </w:trPr>
        <w:tc>
          <w:tcPr>
            <w:tcW w:w="2694" w:type="dxa"/>
            <w:tcBorders>
              <w:bottom w:val="single" w:sz="4" w:space="0" w:color="auto"/>
            </w:tcBorders>
          </w:tcPr>
          <w:p w14:paraId="36350D92" w14:textId="77777777" w:rsidR="00321648" w:rsidRPr="00602E30" w:rsidRDefault="00321648" w:rsidP="006F7230">
            <w:pPr>
              <w:pStyle w:val="TAH"/>
            </w:pPr>
            <w:r w:rsidRPr="00602E30">
              <w:t>Parameters</w:t>
            </w:r>
          </w:p>
        </w:tc>
        <w:tc>
          <w:tcPr>
            <w:tcW w:w="1360" w:type="dxa"/>
            <w:tcBorders>
              <w:bottom w:val="single" w:sz="4" w:space="0" w:color="auto"/>
            </w:tcBorders>
          </w:tcPr>
          <w:p w14:paraId="2C565B61" w14:textId="77777777" w:rsidR="00321648" w:rsidRPr="00602E30" w:rsidRDefault="00321648" w:rsidP="006F7230">
            <w:pPr>
              <w:pStyle w:val="TAH"/>
            </w:pPr>
            <w:r w:rsidRPr="00602E30">
              <w:t>Unit</w:t>
            </w:r>
          </w:p>
        </w:tc>
        <w:tc>
          <w:tcPr>
            <w:tcW w:w="3146" w:type="dxa"/>
            <w:tcBorders>
              <w:bottom w:val="single" w:sz="4" w:space="0" w:color="auto"/>
            </w:tcBorders>
          </w:tcPr>
          <w:p w14:paraId="07FC5AB4" w14:textId="77777777" w:rsidR="00321648" w:rsidRPr="00602E30" w:rsidRDefault="00321648" w:rsidP="006F7230">
            <w:pPr>
              <w:pStyle w:val="TAH"/>
            </w:pPr>
            <w:r w:rsidRPr="00602E30">
              <w:t>Test 1</w:t>
            </w:r>
          </w:p>
        </w:tc>
      </w:tr>
      <w:tr w:rsidR="00321648" w:rsidRPr="00602E30" w14:paraId="75152099" w14:textId="77777777">
        <w:trPr>
          <w:cantSplit/>
          <w:jc w:val="center"/>
        </w:trPr>
        <w:tc>
          <w:tcPr>
            <w:tcW w:w="2694" w:type="dxa"/>
            <w:tcBorders>
              <w:top w:val="single" w:sz="4" w:space="0" w:color="auto"/>
            </w:tcBorders>
            <w:vAlign w:val="center"/>
          </w:tcPr>
          <w:p w14:paraId="165DD4B1" w14:textId="77777777" w:rsidR="00321648" w:rsidRPr="00602E30" w:rsidRDefault="00321648" w:rsidP="006F7230">
            <w:pPr>
              <w:pStyle w:val="TAC"/>
              <w:rPr>
                <w:vertAlign w:val="subscript"/>
              </w:rPr>
            </w:pPr>
            <w:r w:rsidRPr="00602E30">
              <w:t>I</w:t>
            </w:r>
            <w:r w:rsidRPr="00602E30">
              <w:rPr>
                <w:vertAlign w:val="subscript"/>
              </w:rPr>
              <w:t>oc</w:t>
            </w:r>
          </w:p>
        </w:tc>
        <w:tc>
          <w:tcPr>
            <w:tcW w:w="1360" w:type="dxa"/>
            <w:tcBorders>
              <w:top w:val="single" w:sz="4" w:space="0" w:color="auto"/>
            </w:tcBorders>
            <w:vAlign w:val="center"/>
          </w:tcPr>
          <w:p w14:paraId="28B556CE" w14:textId="77777777" w:rsidR="00321648" w:rsidRPr="00602E30" w:rsidRDefault="00321648" w:rsidP="006F7230">
            <w:pPr>
              <w:pStyle w:val="TAC"/>
            </w:pPr>
            <w:r w:rsidRPr="00602E30">
              <w:t>dBm/3.84MHz</w:t>
            </w:r>
          </w:p>
        </w:tc>
        <w:tc>
          <w:tcPr>
            <w:tcW w:w="3146" w:type="dxa"/>
            <w:tcBorders>
              <w:top w:val="single" w:sz="4" w:space="0" w:color="auto"/>
            </w:tcBorders>
            <w:vAlign w:val="center"/>
          </w:tcPr>
          <w:p w14:paraId="4FCFE1C5" w14:textId="77777777" w:rsidR="00321648" w:rsidRPr="00602E30" w:rsidRDefault="00321648" w:rsidP="006F7230">
            <w:pPr>
              <w:pStyle w:val="TAC"/>
            </w:pPr>
            <w:r w:rsidRPr="00602E30">
              <w:t>-60</w:t>
            </w:r>
          </w:p>
        </w:tc>
      </w:tr>
      <w:tr w:rsidR="00321648" w:rsidRPr="00602E30" w14:paraId="05BA480E" w14:textId="77777777">
        <w:trPr>
          <w:cantSplit/>
          <w:jc w:val="center"/>
        </w:trPr>
        <w:tc>
          <w:tcPr>
            <w:tcW w:w="2694" w:type="dxa"/>
            <w:tcBorders>
              <w:top w:val="single" w:sz="4" w:space="0" w:color="auto"/>
            </w:tcBorders>
            <w:vAlign w:val="center"/>
          </w:tcPr>
          <w:p w14:paraId="46908C36" w14:textId="77777777" w:rsidR="00321648" w:rsidRPr="00602E30" w:rsidRDefault="00C800E3" w:rsidP="006F7230">
            <w:pPr>
              <w:pStyle w:val="TAC"/>
            </w:pPr>
            <w:r>
              <w:rPr>
                <w:rFonts w:eastAsia="‚c‚e‚o“Á‘¾ƒSƒVƒbƒN‘Ì" w:cs="v4.2.0"/>
                <w:position w:val="-26"/>
              </w:rPr>
              <w:pict w14:anchorId="4D35CE72">
                <v:shape id="_x0000_i1295" type="#_x0000_t75" style="width:19pt;height:32pt" fillcolor="window">
                  <v:imagedata r:id="rId77" o:title=""/>
                </v:shape>
              </w:pict>
            </w:r>
          </w:p>
        </w:tc>
        <w:tc>
          <w:tcPr>
            <w:tcW w:w="1360" w:type="dxa"/>
            <w:tcBorders>
              <w:top w:val="single" w:sz="4" w:space="0" w:color="auto"/>
            </w:tcBorders>
            <w:vAlign w:val="center"/>
          </w:tcPr>
          <w:p w14:paraId="325FCC8F" w14:textId="77777777" w:rsidR="00321648" w:rsidRPr="00602E30" w:rsidRDefault="00321648" w:rsidP="006F7230">
            <w:pPr>
              <w:pStyle w:val="TAC"/>
            </w:pPr>
            <w:r w:rsidRPr="00602E30">
              <w:t>dB</w:t>
            </w:r>
          </w:p>
        </w:tc>
        <w:tc>
          <w:tcPr>
            <w:tcW w:w="3146" w:type="dxa"/>
            <w:tcBorders>
              <w:top w:val="single" w:sz="4" w:space="0" w:color="auto"/>
            </w:tcBorders>
            <w:vAlign w:val="center"/>
          </w:tcPr>
          <w:p w14:paraId="203754BB" w14:textId="77777777" w:rsidR="00321648" w:rsidRPr="00602E30" w:rsidRDefault="00321648" w:rsidP="006F7230">
            <w:pPr>
              <w:pStyle w:val="TAC"/>
            </w:pPr>
            <w:r w:rsidRPr="00602E30">
              <w:t>12</w:t>
            </w:r>
          </w:p>
        </w:tc>
      </w:tr>
      <w:tr w:rsidR="00321648" w:rsidRPr="00602E30" w14:paraId="22ED26D2" w14:textId="77777777">
        <w:trPr>
          <w:cantSplit/>
          <w:jc w:val="center"/>
        </w:trPr>
        <w:tc>
          <w:tcPr>
            <w:tcW w:w="2694" w:type="dxa"/>
            <w:tcBorders>
              <w:top w:val="single" w:sz="4" w:space="0" w:color="auto"/>
            </w:tcBorders>
            <w:vAlign w:val="center"/>
          </w:tcPr>
          <w:p w14:paraId="566AE473" w14:textId="77777777" w:rsidR="00321648" w:rsidRPr="00602E30" w:rsidRDefault="00321648" w:rsidP="006F7230">
            <w:pPr>
              <w:pStyle w:val="TAC"/>
            </w:pPr>
            <w:r w:rsidRPr="00602E30">
              <w:t>MCCH Data Rate</w:t>
            </w:r>
          </w:p>
        </w:tc>
        <w:tc>
          <w:tcPr>
            <w:tcW w:w="1360" w:type="dxa"/>
            <w:tcBorders>
              <w:top w:val="single" w:sz="4" w:space="0" w:color="auto"/>
            </w:tcBorders>
            <w:vAlign w:val="center"/>
          </w:tcPr>
          <w:p w14:paraId="5DCB05CA" w14:textId="77777777" w:rsidR="00321648" w:rsidRPr="00602E30" w:rsidRDefault="00321648" w:rsidP="006F7230">
            <w:pPr>
              <w:pStyle w:val="TAC"/>
            </w:pPr>
            <w:r w:rsidRPr="00602E30">
              <w:t>kbps</w:t>
            </w:r>
          </w:p>
        </w:tc>
        <w:tc>
          <w:tcPr>
            <w:tcW w:w="3146" w:type="dxa"/>
            <w:tcBorders>
              <w:top w:val="single" w:sz="4" w:space="0" w:color="auto"/>
            </w:tcBorders>
            <w:vAlign w:val="center"/>
          </w:tcPr>
          <w:p w14:paraId="50A9F371" w14:textId="77777777" w:rsidR="00321648" w:rsidRPr="00602E30" w:rsidRDefault="00E14915" w:rsidP="006F7230">
            <w:pPr>
              <w:pStyle w:val="TAC"/>
            </w:pPr>
            <w:r w:rsidRPr="00602E30">
              <w:t>6.4</w:t>
            </w:r>
            <w:r w:rsidR="00321648" w:rsidRPr="00602E30">
              <w:t xml:space="preserve"> (see Annex A.4.1.1.2)</w:t>
            </w:r>
          </w:p>
        </w:tc>
      </w:tr>
      <w:tr w:rsidR="00321648" w:rsidRPr="00602E30" w14:paraId="4007529F" w14:textId="77777777">
        <w:trPr>
          <w:cantSplit/>
          <w:jc w:val="center"/>
        </w:trPr>
        <w:tc>
          <w:tcPr>
            <w:tcW w:w="2694" w:type="dxa"/>
            <w:tcBorders>
              <w:top w:val="single" w:sz="4" w:space="0" w:color="auto"/>
            </w:tcBorders>
            <w:vAlign w:val="center"/>
          </w:tcPr>
          <w:p w14:paraId="7EF707EC" w14:textId="77777777" w:rsidR="00321648" w:rsidRPr="00602E30" w:rsidRDefault="00321648" w:rsidP="006F7230">
            <w:pPr>
              <w:pStyle w:val="TAC"/>
            </w:pPr>
            <w:r w:rsidRPr="00602E30">
              <w:t>Configuration of other physical channels</w:t>
            </w:r>
          </w:p>
        </w:tc>
        <w:tc>
          <w:tcPr>
            <w:tcW w:w="1360" w:type="dxa"/>
            <w:tcBorders>
              <w:top w:val="single" w:sz="4" w:space="0" w:color="auto"/>
            </w:tcBorders>
            <w:vAlign w:val="center"/>
          </w:tcPr>
          <w:p w14:paraId="65F7ED6E" w14:textId="77777777" w:rsidR="00321648" w:rsidRPr="00602E30" w:rsidRDefault="00321648" w:rsidP="006F7230">
            <w:pPr>
              <w:pStyle w:val="TAC"/>
            </w:pPr>
            <w:r w:rsidRPr="00602E30">
              <w:t>-</w:t>
            </w:r>
          </w:p>
        </w:tc>
        <w:tc>
          <w:tcPr>
            <w:tcW w:w="3146" w:type="dxa"/>
            <w:tcBorders>
              <w:top w:val="single" w:sz="4" w:space="0" w:color="auto"/>
            </w:tcBorders>
            <w:vAlign w:val="center"/>
          </w:tcPr>
          <w:p w14:paraId="735C892C" w14:textId="77777777" w:rsidR="00321648" w:rsidRPr="00602E30" w:rsidRDefault="00321648" w:rsidP="006F7230">
            <w:pPr>
              <w:pStyle w:val="TAC"/>
            </w:pPr>
            <w:r w:rsidRPr="00602E30">
              <w:t>See Annex A.4.1.1.2</w:t>
            </w:r>
          </w:p>
        </w:tc>
      </w:tr>
      <w:tr w:rsidR="00321648" w:rsidRPr="00602E30" w14:paraId="7ADD7400" w14:textId="77777777">
        <w:trPr>
          <w:cantSplit/>
          <w:jc w:val="center"/>
        </w:trPr>
        <w:tc>
          <w:tcPr>
            <w:tcW w:w="2694" w:type="dxa"/>
            <w:tcBorders>
              <w:top w:val="single" w:sz="4" w:space="0" w:color="auto"/>
              <w:bottom w:val="single" w:sz="4" w:space="0" w:color="auto"/>
            </w:tcBorders>
            <w:vAlign w:val="center"/>
          </w:tcPr>
          <w:p w14:paraId="73F97E7E" w14:textId="77777777" w:rsidR="00321648" w:rsidRPr="00602E30" w:rsidRDefault="00321648" w:rsidP="006F7230">
            <w:pPr>
              <w:pStyle w:val="TAC"/>
            </w:pPr>
            <w:r w:rsidRPr="00602E30">
              <w:t>Propagation condition</w:t>
            </w:r>
          </w:p>
        </w:tc>
        <w:tc>
          <w:tcPr>
            <w:tcW w:w="1360" w:type="dxa"/>
            <w:tcBorders>
              <w:top w:val="single" w:sz="4" w:space="0" w:color="auto"/>
              <w:bottom w:val="single" w:sz="4" w:space="0" w:color="auto"/>
            </w:tcBorders>
            <w:vAlign w:val="center"/>
          </w:tcPr>
          <w:p w14:paraId="457694B8" w14:textId="77777777" w:rsidR="00321648" w:rsidRPr="00602E30" w:rsidRDefault="00321648" w:rsidP="006F7230">
            <w:pPr>
              <w:pStyle w:val="TAC"/>
            </w:pPr>
            <w:r w:rsidRPr="00602E30">
              <w:t>-</w:t>
            </w:r>
          </w:p>
        </w:tc>
        <w:tc>
          <w:tcPr>
            <w:tcW w:w="3146" w:type="dxa"/>
            <w:tcBorders>
              <w:top w:val="single" w:sz="4" w:space="0" w:color="auto"/>
              <w:bottom w:val="single" w:sz="4" w:space="0" w:color="auto"/>
            </w:tcBorders>
            <w:vAlign w:val="center"/>
          </w:tcPr>
          <w:p w14:paraId="713434E0" w14:textId="77777777" w:rsidR="00321648" w:rsidRPr="00602E30" w:rsidRDefault="00321648" w:rsidP="006F7230">
            <w:pPr>
              <w:pStyle w:val="TAC"/>
            </w:pPr>
            <w:r w:rsidRPr="00602E30">
              <w:t>Extended Delay Spread</w:t>
            </w:r>
            <w:r w:rsidRPr="00602E30">
              <w:br/>
              <w:t>(see Annex B.2.1, Table B.1D)</w:t>
            </w:r>
          </w:p>
        </w:tc>
      </w:tr>
    </w:tbl>
    <w:p w14:paraId="1CB8234E" w14:textId="77777777" w:rsidR="004C7186" w:rsidRPr="00541A60" w:rsidRDefault="004C7186" w:rsidP="004C7186"/>
    <w:p w14:paraId="5F2F3230" w14:textId="77777777" w:rsidR="004C7186" w:rsidRPr="00541A60" w:rsidRDefault="004C7186" w:rsidP="00FA6C75">
      <w:pPr>
        <w:pStyle w:val="TH"/>
        <w:outlineLvl w:val="0"/>
        <w:rPr>
          <w:rFonts w:cs="v5.0.0"/>
        </w:rPr>
      </w:pPr>
      <w:r w:rsidRPr="00541A60">
        <w:rPr>
          <w:rFonts w:cs="v5.0.0"/>
        </w:rPr>
        <w:t>Table 10.4DB: Test requirements for MCCH detection (at least two receiver antennas)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12"/>
        <w:gridCol w:w="1818"/>
        <w:gridCol w:w="2091"/>
      </w:tblGrid>
      <w:tr w:rsidR="00321648" w:rsidRPr="00602E30" w14:paraId="1F995DA4" w14:textId="77777777">
        <w:trPr>
          <w:trHeight w:val="70"/>
          <w:jc w:val="center"/>
        </w:trPr>
        <w:tc>
          <w:tcPr>
            <w:tcW w:w="1512" w:type="dxa"/>
            <w:tcBorders>
              <w:bottom w:val="single" w:sz="4" w:space="0" w:color="auto"/>
            </w:tcBorders>
            <w:vAlign w:val="center"/>
          </w:tcPr>
          <w:p w14:paraId="30A546E3" w14:textId="77777777" w:rsidR="00321648" w:rsidRPr="00541A60" w:rsidRDefault="00321648" w:rsidP="006F7230">
            <w:pPr>
              <w:pStyle w:val="TAH"/>
              <w:rPr>
                <w:rFonts w:eastAsia="?? ??" w:cs="v5.0.0"/>
              </w:rPr>
            </w:pPr>
            <w:r w:rsidRPr="00541A60">
              <w:rPr>
                <w:rFonts w:eastAsia="?? ??" w:cs="v5.0.0"/>
              </w:rPr>
              <w:t>Test Number</w:t>
            </w:r>
          </w:p>
        </w:tc>
        <w:tc>
          <w:tcPr>
            <w:tcW w:w="1818" w:type="dxa"/>
            <w:tcBorders>
              <w:bottom w:val="single" w:sz="4" w:space="0" w:color="auto"/>
            </w:tcBorders>
            <w:vAlign w:val="center"/>
          </w:tcPr>
          <w:p w14:paraId="4F9D3813" w14:textId="77777777" w:rsidR="00321648" w:rsidRPr="00602E30" w:rsidRDefault="00321648" w:rsidP="006F7230">
            <w:pPr>
              <w:pStyle w:val="TAH"/>
              <w:rPr>
                <w:rFonts w:cs="v5.0.0"/>
              </w:rPr>
            </w:pPr>
            <w:r w:rsidRPr="00602E30">
              <w:rPr>
                <w:rFonts w:cs="v5.0.0"/>
              </w:rPr>
              <w:t>S-CCPCH_Ec/Ior (dB)</w:t>
            </w:r>
          </w:p>
        </w:tc>
        <w:tc>
          <w:tcPr>
            <w:tcW w:w="2091" w:type="dxa"/>
            <w:tcBorders>
              <w:bottom w:val="single" w:sz="4" w:space="0" w:color="auto"/>
            </w:tcBorders>
            <w:vAlign w:val="center"/>
          </w:tcPr>
          <w:p w14:paraId="5D7D00ED" w14:textId="77777777" w:rsidR="00321648" w:rsidRPr="00541A60" w:rsidRDefault="00321648" w:rsidP="006F7230">
            <w:pPr>
              <w:pStyle w:val="TAH"/>
              <w:rPr>
                <w:rFonts w:eastAsia="?? ??" w:cs="v5.0.0"/>
              </w:rPr>
            </w:pPr>
            <w:smartTag w:uri="urn:schemas-microsoft-com:office:smarttags" w:element="stockticker">
              <w:r w:rsidRPr="00541A60">
                <w:rPr>
                  <w:rFonts w:eastAsia="?? ??" w:cs="v5.0.0"/>
                </w:rPr>
                <w:t>RLC</w:t>
              </w:r>
            </w:smartTag>
            <w:r w:rsidRPr="00541A60">
              <w:rPr>
                <w:rFonts w:eastAsia="?? ??" w:cs="v5.0.0"/>
              </w:rPr>
              <w:t>_SDU_ER</w:t>
            </w:r>
          </w:p>
        </w:tc>
      </w:tr>
      <w:tr w:rsidR="00321648" w:rsidRPr="00602E30" w14:paraId="3CD23229" w14:textId="77777777">
        <w:trPr>
          <w:cantSplit/>
          <w:jc w:val="center"/>
        </w:trPr>
        <w:tc>
          <w:tcPr>
            <w:tcW w:w="1512" w:type="dxa"/>
            <w:tcBorders>
              <w:top w:val="single" w:sz="4" w:space="0" w:color="auto"/>
            </w:tcBorders>
            <w:vAlign w:val="center"/>
          </w:tcPr>
          <w:p w14:paraId="59AA1260" w14:textId="77777777" w:rsidR="00321648" w:rsidRPr="00541A60" w:rsidRDefault="00321648" w:rsidP="006F7230">
            <w:pPr>
              <w:pStyle w:val="TAC"/>
              <w:rPr>
                <w:rFonts w:eastAsia="?? ??" w:cs="v5.0.0"/>
              </w:rPr>
            </w:pPr>
            <w:r w:rsidRPr="00541A60">
              <w:rPr>
                <w:rFonts w:eastAsia="?? ??" w:cs="v5.0.0"/>
              </w:rPr>
              <w:t>1</w:t>
            </w:r>
          </w:p>
        </w:tc>
        <w:tc>
          <w:tcPr>
            <w:tcW w:w="1818" w:type="dxa"/>
            <w:tcBorders>
              <w:top w:val="single" w:sz="4" w:space="0" w:color="auto"/>
            </w:tcBorders>
            <w:vAlign w:val="center"/>
          </w:tcPr>
          <w:p w14:paraId="6C8FD6BF" w14:textId="77777777" w:rsidR="00321648" w:rsidRPr="00541A60" w:rsidRDefault="001C7567" w:rsidP="006F7230">
            <w:pPr>
              <w:pStyle w:val="TAC"/>
              <w:rPr>
                <w:rFonts w:eastAsia="?? ??" w:cs="v5.0.0"/>
              </w:rPr>
            </w:pPr>
            <w:r w:rsidRPr="00541A60">
              <w:rPr>
                <w:rFonts w:eastAsia="?? ??" w:cs="v5.0.0"/>
              </w:rPr>
              <w:t>-</w:t>
            </w:r>
            <w:r w:rsidR="00490A1F" w:rsidRPr="00541A60">
              <w:rPr>
                <w:rFonts w:eastAsia="?? ??" w:cs="v5.0.0"/>
              </w:rPr>
              <w:t>27</w:t>
            </w:r>
          </w:p>
        </w:tc>
        <w:tc>
          <w:tcPr>
            <w:tcW w:w="2091" w:type="dxa"/>
            <w:tcBorders>
              <w:top w:val="single" w:sz="4" w:space="0" w:color="auto"/>
              <w:bottom w:val="single" w:sz="4" w:space="0" w:color="auto"/>
            </w:tcBorders>
            <w:vAlign w:val="center"/>
          </w:tcPr>
          <w:p w14:paraId="652E507A" w14:textId="77777777" w:rsidR="00321648" w:rsidRPr="00541A60" w:rsidRDefault="00321648" w:rsidP="006F7230">
            <w:pPr>
              <w:pStyle w:val="TAC"/>
              <w:rPr>
                <w:rFonts w:eastAsia="?? ??" w:cs="v5.0.0"/>
              </w:rPr>
            </w:pPr>
            <w:r w:rsidRPr="00541A60">
              <w:rPr>
                <w:rFonts w:eastAsia="?? ??" w:cs="v5.0.0"/>
              </w:rPr>
              <w:t>0.01</w:t>
            </w:r>
          </w:p>
        </w:tc>
      </w:tr>
    </w:tbl>
    <w:p w14:paraId="66DB2090" w14:textId="77777777" w:rsidR="004C7186" w:rsidRPr="00541A60" w:rsidRDefault="004C7186">
      <w:pPr>
        <w:rPr>
          <w:lang w:eastAsia="zh-CN"/>
        </w:rPr>
      </w:pPr>
    </w:p>
    <w:p w14:paraId="7F7D3410" w14:textId="77777777" w:rsidR="00D4529B" w:rsidRPr="00541A60" w:rsidRDefault="00D4529B" w:rsidP="006F7FCA">
      <w:pPr>
        <w:pStyle w:val="Heading4"/>
        <w:rPr>
          <w:rFonts w:eastAsia="SimSun"/>
          <w:lang w:eastAsia="zh-CN"/>
        </w:rPr>
      </w:pPr>
      <w:bookmarkStart w:id="333" w:name="_Toc518917868"/>
      <w:r w:rsidRPr="00541A60">
        <w:rPr>
          <w:lang w:eastAsia="zh-CN"/>
        </w:rPr>
        <w:t>10.1.2.2</w:t>
      </w:r>
      <w:r w:rsidRPr="00541A60">
        <w:rPr>
          <w:lang w:eastAsia="zh-CN"/>
        </w:rPr>
        <w:tab/>
      </w:r>
      <w:r w:rsidR="006F7FCA" w:rsidRPr="00541A60">
        <w:rPr>
          <w:rFonts w:eastAsia="SimSun"/>
          <w:lang w:eastAsia="zh-CN"/>
        </w:rPr>
        <w:t>1.28 Mcps TDD Option</w:t>
      </w:r>
      <w:bookmarkEnd w:id="333"/>
    </w:p>
    <w:p w14:paraId="01433E68" w14:textId="77777777" w:rsidR="006F7FCA" w:rsidRPr="00541A60" w:rsidRDefault="006F7FCA" w:rsidP="006F7FCA">
      <w:pPr>
        <w:rPr>
          <w:rFonts w:eastAsia="SimSun"/>
          <w:lang w:eastAsia="zh-CN"/>
        </w:rPr>
      </w:pPr>
      <w:r w:rsidRPr="00541A60">
        <w:rPr>
          <w:lang w:eastAsia="ja-JP"/>
        </w:rPr>
        <w:t>For the parameters specified in Table 10.4</w:t>
      </w:r>
      <w:r w:rsidRPr="00541A60">
        <w:rPr>
          <w:rFonts w:eastAsia="SimSun"/>
          <w:lang w:eastAsia="zh-CN"/>
        </w:rPr>
        <w:t>E</w:t>
      </w:r>
      <w:r w:rsidRPr="00541A60">
        <w:rPr>
          <w:lang w:eastAsia="ja-JP"/>
        </w:rPr>
        <w:t xml:space="preserve">, the measured average downlink </w:t>
      </w:r>
      <w:r w:rsidR="00C800E3">
        <w:rPr>
          <w:rFonts w:eastAsia="‚c‚e‚o“Á‘¾ƒSƒVƒbƒN‘Ì" w:cs="v4.2.0"/>
          <w:position w:val="-26"/>
        </w:rPr>
        <w:pict w14:anchorId="243DBDB0">
          <v:shape id="_x0000_i1296" type="#_x0000_t75" style="width:19pt;height:32pt" fillcolor="window">
            <v:imagedata r:id="rId77" o:title=""/>
          </v:shape>
        </w:pict>
      </w:r>
      <w:r w:rsidRPr="00541A60">
        <w:rPr>
          <w:lang w:eastAsia="ja-JP"/>
        </w:rPr>
        <w:t xml:space="preserve"> power ratio shall be below the specified value for the </w:t>
      </w:r>
      <w:smartTag w:uri="urn:schemas-microsoft-com:office:smarttags" w:element="stockticker">
        <w:r w:rsidRPr="00541A60">
          <w:rPr>
            <w:lang w:eastAsia="ja-JP"/>
          </w:rPr>
          <w:t>RLC</w:t>
        </w:r>
      </w:smartTag>
      <w:r w:rsidRPr="00541A60">
        <w:rPr>
          <w:lang w:eastAsia="ja-JP"/>
        </w:rPr>
        <w:t xml:space="preserve">_SDU_ER shown in Table </w:t>
      </w:r>
      <w:smartTag w:uri="urn:schemas-microsoft-com:office:smarttags" w:element="chmetcnv">
        <w:smartTagPr>
          <w:attr w:name="TCSC" w:val="0"/>
          <w:attr w:name="NumberType" w:val="1"/>
          <w:attr w:name="Negative" w:val="False"/>
          <w:attr w:name="HasSpace" w:val="False"/>
          <w:attr w:name="SourceValue" w:val="10.4"/>
          <w:attr w:name="UnitName" w:val="F"/>
        </w:smartTagPr>
        <w:r w:rsidRPr="00541A60">
          <w:rPr>
            <w:lang w:eastAsia="ja-JP"/>
          </w:rPr>
          <w:t>10.4</w:t>
        </w:r>
        <w:r w:rsidRPr="00541A60">
          <w:rPr>
            <w:rFonts w:eastAsia="SimSun"/>
            <w:lang w:eastAsia="zh-CN"/>
          </w:rPr>
          <w:t>F</w:t>
        </w:r>
      </w:smartTag>
      <w:r w:rsidRPr="00541A60">
        <w:rPr>
          <w:lang w:eastAsia="ja-JP"/>
        </w:rPr>
        <w:t>.</w:t>
      </w:r>
      <w:r w:rsidRPr="00541A60">
        <w:rPr>
          <w:rFonts w:eastAsia="SimSun"/>
          <w:lang w:eastAsia="zh-CN"/>
        </w:rPr>
        <w:t xml:space="preserve"> </w:t>
      </w:r>
    </w:p>
    <w:p w14:paraId="0BBDC12D" w14:textId="77777777" w:rsidR="006F7FCA" w:rsidRPr="00541A60" w:rsidRDefault="006F7FCA" w:rsidP="00FA6C75">
      <w:pPr>
        <w:pStyle w:val="TH"/>
        <w:outlineLvl w:val="0"/>
        <w:rPr>
          <w:rFonts w:eastAsia="‚c‚e‚o“Á‘¾ƒSƒVƒbƒN‘Ì"/>
        </w:rPr>
      </w:pPr>
      <w:r w:rsidRPr="00541A60">
        <w:rPr>
          <w:rFonts w:eastAsia="‚c‚e‚o“Á‘¾ƒSƒVƒbƒN‘Ì"/>
        </w:rPr>
        <w:t>Table 10.4</w:t>
      </w:r>
      <w:r w:rsidRPr="00541A60">
        <w:rPr>
          <w:rFonts w:eastAsia="SimSun"/>
          <w:lang w:eastAsia="zh-CN"/>
        </w:rPr>
        <w:t>E</w:t>
      </w:r>
      <w:r w:rsidRPr="00541A60">
        <w:rPr>
          <w:rFonts w:eastAsia="‚c‚e‚o“Á‘¾ƒSƒVƒbƒN‘Ì"/>
        </w:rPr>
        <w:t>: Test parameters for MCCH detection</w:t>
      </w:r>
    </w:p>
    <w:tbl>
      <w:tblPr>
        <w:tblW w:w="66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324"/>
        <w:gridCol w:w="1041"/>
        <w:gridCol w:w="1635"/>
        <w:gridCol w:w="1654"/>
      </w:tblGrid>
      <w:tr w:rsidR="008C1E0F" w:rsidRPr="00602E30" w14:paraId="504E41DB" w14:textId="77777777">
        <w:trPr>
          <w:cantSplit/>
          <w:jc w:val="center"/>
        </w:trPr>
        <w:tc>
          <w:tcPr>
            <w:tcW w:w="2324" w:type="dxa"/>
            <w:tcBorders>
              <w:bottom w:val="single" w:sz="4" w:space="0" w:color="auto"/>
            </w:tcBorders>
          </w:tcPr>
          <w:p w14:paraId="09A880F7" w14:textId="77777777" w:rsidR="008C1E0F" w:rsidRPr="00602E30" w:rsidRDefault="008C1E0F" w:rsidP="00A80098">
            <w:pPr>
              <w:pStyle w:val="TAH"/>
            </w:pPr>
            <w:r w:rsidRPr="00602E30">
              <w:t>Parameters</w:t>
            </w:r>
          </w:p>
        </w:tc>
        <w:tc>
          <w:tcPr>
            <w:tcW w:w="1041" w:type="dxa"/>
            <w:tcBorders>
              <w:bottom w:val="single" w:sz="4" w:space="0" w:color="auto"/>
            </w:tcBorders>
          </w:tcPr>
          <w:p w14:paraId="206849C1" w14:textId="77777777" w:rsidR="008C1E0F" w:rsidRPr="00602E30" w:rsidRDefault="008C1E0F" w:rsidP="00A80098">
            <w:pPr>
              <w:pStyle w:val="TAH"/>
            </w:pPr>
            <w:r w:rsidRPr="00602E30">
              <w:t>Unit</w:t>
            </w:r>
          </w:p>
        </w:tc>
        <w:tc>
          <w:tcPr>
            <w:tcW w:w="1635" w:type="dxa"/>
            <w:tcBorders>
              <w:bottom w:val="single" w:sz="4" w:space="0" w:color="auto"/>
            </w:tcBorders>
          </w:tcPr>
          <w:p w14:paraId="5BE22DEB" w14:textId="77777777" w:rsidR="008C1E0F" w:rsidRPr="00602E30" w:rsidRDefault="008C1E0F" w:rsidP="00A80098">
            <w:pPr>
              <w:pStyle w:val="TAH"/>
              <w:rPr>
                <w:vertAlign w:val="superscript"/>
                <w:lang w:eastAsia="zh-CN"/>
              </w:rPr>
            </w:pPr>
            <w:r w:rsidRPr="00602E30">
              <w:rPr>
                <w:lang w:eastAsia="zh-CN"/>
              </w:rPr>
              <w:t>Test 1</w:t>
            </w:r>
            <w:r w:rsidRPr="00602E30">
              <w:rPr>
                <w:vertAlign w:val="superscript"/>
                <w:lang w:eastAsia="zh-CN"/>
              </w:rPr>
              <w:t>1</w:t>
            </w:r>
          </w:p>
        </w:tc>
        <w:tc>
          <w:tcPr>
            <w:tcW w:w="1654" w:type="dxa"/>
            <w:tcBorders>
              <w:bottom w:val="single" w:sz="4" w:space="0" w:color="auto"/>
            </w:tcBorders>
          </w:tcPr>
          <w:p w14:paraId="0F08666E" w14:textId="77777777" w:rsidR="008C1E0F" w:rsidRPr="00602E30" w:rsidRDefault="008C1E0F" w:rsidP="00A80098">
            <w:pPr>
              <w:pStyle w:val="TAH"/>
              <w:rPr>
                <w:vertAlign w:val="superscript"/>
                <w:lang w:eastAsia="zh-CN"/>
              </w:rPr>
            </w:pPr>
            <w:r w:rsidRPr="00602E30">
              <w:rPr>
                <w:lang w:eastAsia="zh-CN"/>
              </w:rPr>
              <w:t>Test 2</w:t>
            </w:r>
            <w:r w:rsidRPr="00602E30">
              <w:rPr>
                <w:vertAlign w:val="superscript"/>
                <w:lang w:eastAsia="zh-CN"/>
              </w:rPr>
              <w:t>1</w:t>
            </w:r>
          </w:p>
        </w:tc>
      </w:tr>
      <w:tr w:rsidR="008C1E0F" w:rsidRPr="00602E30" w14:paraId="0C9A812D" w14:textId="77777777">
        <w:trPr>
          <w:cantSplit/>
          <w:jc w:val="center"/>
        </w:trPr>
        <w:tc>
          <w:tcPr>
            <w:tcW w:w="2324" w:type="dxa"/>
            <w:tcBorders>
              <w:top w:val="single" w:sz="4" w:space="0" w:color="auto"/>
            </w:tcBorders>
            <w:vAlign w:val="center"/>
          </w:tcPr>
          <w:p w14:paraId="65415BBA" w14:textId="77777777" w:rsidR="008C1E0F" w:rsidRPr="00602E30" w:rsidRDefault="008C1E0F" w:rsidP="00A80098">
            <w:pPr>
              <w:pStyle w:val="TAC"/>
            </w:pPr>
            <w:r w:rsidRPr="00541A60">
              <w:rPr>
                <w:rFonts w:eastAsia="‚c‚e‚o“Á‘¾ƒSƒVƒbƒN‘Ì" w:cs="v4.2.0"/>
              </w:rPr>
              <w:t>I</w:t>
            </w:r>
            <w:r w:rsidRPr="00541A60">
              <w:rPr>
                <w:rFonts w:eastAsia="‚c‚e‚o“Á‘¾ƒSƒVƒbƒN‘Ì" w:cs="v4.2.0"/>
                <w:vertAlign w:val="subscript"/>
              </w:rPr>
              <w:t>oc</w:t>
            </w:r>
          </w:p>
        </w:tc>
        <w:tc>
          <w:tcPr>
            <w:tcW w:w="1041" w:type="dxa"/>
            <w:tcBorders>
              <w:top w:val="single" w:sz="4" w:space="0" w:color="auto"/>
            </w:tcBorders>
            <w:vAlign w:val="center"/>
          </w:tcPr>
          <w:p w14:paraId="1768E15D" w14:textId="77777777" w:rsidR="008C1E0F" w:rsidRPr="00602E30" w:rsidRDefault="008C1E0F" w:rsidP="00A80098">
            <w:pPr>
              <w:pStyle w:val="TAC"/>
            </w:pPr>
            <w:r w:rsidRPr="00541A60">
              <w:rPr>
                <w:rFonts w:eastAsia="‚c‚e‚o“Á‘¾ƒSƒVƒbƒN‘Ì" w:cs="v4.2.0"/>
              </w:rPr>
              <w:t>dBm/</w:t>
            </w:r>
            <w:r w:rsidRPr="00602E30">
              <w:rPr>
                <w:rFonts w:cs="v4.2.0"/>
                <w:lang w:eastAsia="zh-CN"/>
              </w:rPr>
              <w:t>1.28</w:t>
            </w:r>
            <w:r w:rsidRPr="00541A60">
              <w:rPr>
                <w:rFonts w:eastAsia="‚c‚e‚o“Á‘¾ƒSƒVƒbƒN‘Ì" w:cs="v4.2.0"/>
              </w:rPr>
              <w:t xml:space="preserve"> MHz</w:t>
            </w:r>
          </w:p>
        </w:tc>
        <w:tc>
          <w:tcPr>
            <w:tcW w:w="1635" w:type="dxa"/>
            <w:tcBorders>
              <w:top w:val="single" w:sz="4" w:space="0" w:color="auto"/>
            </w:tcBorders>
            <w:vAlign w:val="center"/>
          </w:tcPr>
          <w:p w14:paraId="2D9A6AC1" w14:textId="77777777" w:rsidR="008C1E0F" w:rsidRPr="00602E30" w:rsidRDefault="008C1E0F" w:rsidP="00A80098">
            <w:pPr>
              <w:pStyle w:val="TAC"/>
              <w:rPr>
                <w:lang w:eastAsia="zh-CN"/>
              </w:rPr>
            </w:pPr>
            <w:r w:rsidRPr="00602E30">
              <w:rPr>
                <w:lang w:eastAsia="zh-CN"/>
              </w:rPr>
              <w:t>-60</w:t>
            </w:r>
          </w:p>
        </w:tc>
        <w:tc>
          <w:tcPr>
            <w:tcW w:w="1654" w:type="dxa"/>
            <w:tcBorders>
              <w:top w:val="single" w:sz="4" w:space="0" w:color="auto"/>
            </w:tcBorders>
            <w:vAlign w:val="center"/>
          </w:tcPr>
          <w:p w14:paraId="17FE29E9" w14:textId="77777777" w:rsidR="008C1E0F" w:rsidRPr="00602E30" w:rsidRDefault="008C1E0F" w:rsidP="00A80098">
            <w:pPr>
              <w:pStyle w:val="TAC"/>
              <w:rPr>
                <w:lang w:eastAsia="zh-CN"/>
              </w:rPr>
            </w:pPr>
            <w:r w:rsidRPr="00602E30">
              <w:rPr>
                <w:lang w:eastAsia="zh-CN"/>
              </w:rPr>
              <w:t>-60</w:t>
            </w:r>
          </w:p>
        </w:tc>
      </w:tr>
      <w:tr w:rsidR="008C1E0F" w:rsidRPr="00602E30" w14:paraId="24615137" w14:textId="77777777">
        <w:trPr>
          <w:cantSplit/>
          <w:jc w:val="center"/>
        </w:trPr>
        <w:tc>
          <w:tcPr>
            <w:tcW w:w="2324" w:type="dxa"/>
            <w:tcBorders>
              <w:top w:val="single" w:sz="4" w:space="0" w:color="auto"/>
            </w:tcBorders>
            <w:vAlign w:val="center"/>
          </w:tcPr>
          <w:p w14:paraId="1E5A514C" w14:textId="77777777" w:rsidR="008C1E0F" w:rsidRPr="00602E30" w:rsidRDefault="008C1E0F" w:rsidP="00A80098">
            <w:pPr>
              <w:pStyle w:val="TAC"/>
              <w:rPr>
                <w:lang w:eastAsia="zh-CN"/>
              </w:rPr>
            </w:pPr>
            <w:r w:rsidRPr="00602E30">
              <w:rPr>
                <w:lang w:eastAsia="zh-CN"/>
              </w:rPr>
              <w:t>Rx antenna</w:t>
            </w:r>
          </w:p>
        </w:tc>
        <w:tc>
          <w:tcPr>
            <w:tcW w:w="1041" w:type="dxa"/>
            <w:tcBorders>
              <w:top w:val="single" w:sz="4" w:space="0" w:color="auto"/>
            </w:tcBorders>
            <w:vAlign w:val="center"/>
          </w:tcPr>
          <w:p w14:paraId="09EDA20F" w14:textId="77777777" w:rsidR="008C1E0F" w:rsidRPr="00602E30" w:rsidRDefault="008C1E0F" w:rsidP="00A80098">
            <w:pPr>
              <w:pStyle w:val="TAC"/>
              <w:rPr>
                <w:lang w:eastAsia="zh-CN"/>
              </w:rPr>
            </w:pPr>
            <w:r w:rsidRPr="00602E30">
              <w:rPr>
                <w:lang w:eastAsia="zh-CN"/>
              </w:rPr>
              <w:t>-</w:t>
            </w:r>
          </w:p>
        </w:tc>
        <w:tc>
          <w:tcPr>
            <w:tcW w:w="1635" w:type="dxa"/>
            <w:tcBorders>
              <w:top w:val="single" w:sz="4" w:space="0" w:color="auto"/>
            </w:tcBorders>
            <w:vAlign w:val="center"/>
          </w:tcPr>
          <w:p w14:paraId="7C6EDDEE" w14:textId="77777777" w:rsidR="008C1E0F" w:rsidRPr="00602E30" w:rsidRDefault="008C1E0F" w:rsidP="00A80098">
            <w:pPr>
              <w:pStyle w:val="TAC"/>
              <w:rPr>
                <w:lang w:eastAsia="zh-CN"/>
              </w:rPr>
            </w:pPr>
            <w:r w:rsidRPr="00602E30">
              <w:rPr>
                <w:lang w:eastAsia="zh-CN"/>
              </w:rPr>
              <w:t>1</w:t>
            </w:r>
          </w:p>
        </w:tc>
        <w:tc>
          <w:tcPr>
            <w:tcW w:w="1654" w:type="dxa"/>
            <w:tcBorders>
              <w:top w:val="single" w:sz="4" w:space="0" w:color="auto"/>
            </w:tcBorders>
            <w:vAlign w:val="center"/>
          </w:tcPr>
          <w:p w14:paraId="4444F46A" w14:textId="77777777" w:rsidR="008C1E0F" w:rsidRPr="00602E30" w:rsidRDefault="008C1E0F" w:rsidP="00A80098">
            <w:pPr>
              <w:pStyle w:val="TAC"/>
              <w:rPr>
                <w:lang w:eastAsia="zh-CN"/>
              </w:rPr>
            </w:pPr>
            <w:r w:rsidRPr="00602E30">
              <w:rPr>
                <w:lang w:eastAsia="zh-CN"/>
              </w:rPr>
              <w:t>2</w:t>
            </w:r>
          </w:p>
        </w:tc>
      </w:tr>
      <w:tr w:rsidR="008C1E0F" w:rsidRPr="00602E30" w14:paraId="0310B84D" w14:textId="77777777">
        <w:trPr>
          <w:cantSplit/>
          <w:jc w:val="center"/>
        </w:trPr>
        <w:tc>
          <w:tcPr>
            <w:tcW w:w="2324" w:type="dxa"/>
            <w:tcBorders>
              <w:top w:val="single" w:sz="4" w:space="0" w:color="auto"/>
            </w:tcBorders>
            <w:vAlign w:val="center"/>
          </w:tcPr>
          <w:p w14:paraId="44756221" w14:textId="77777777" w:rsidR="008C1E0F" w:rsidRPr="00602E30" w:rsidRDefault="008C1E0F" w:rsidP="00A80098">
            <w:pPr>
              <w:pStyle w:val="TAC"/>
              <w:rPr>
                <w:lang w:eastAsia="zh-CN"/>
              </w:rPr>
            </w:pPr>
            <w:r w:rsidRPr="00602E30">
              <w:rPr>
                <w:lang w:eastAsia="zh-CN"/>
              </w:rPr>
              <w:t>Number of codes/Timeslot</w:t>
            </w:r>
          </w:p>
        </w:tc>
        <w:tc>
          <w:tcPr>
            <w:tcW w:w="1041" w:type="dxa"/>
            <w:tcBorders>
              <w:top w:val="single" w:sz="4" w:space="0" w:color="auto"/>
            </w:tcBorders>
            <w:vAlign w:val="center"/>
          </w:tcPr>
          <w:p w14:paraId="664259D6" w14:textId="77777777" w:rsidR="008C1E0F" w:rsidRPr="00602E30" w:rsidRDefault="008C1E0F" w:rsidP="00A80098">
            <w:pPr>
              <w:pStyle w:val="TAC"/>
              <w:rPr>
                <w:lang w:eastAsia="zh-CN"/>
              </w:rPr>
            </w:pPr>
            <w:r w:rsidRPr="00602E30">
              <w:rPr>
                <w:lang w:eastAsia="zh-CN"/>
              </w:rPr>
              <w:t>-</w:t>
            </w:r>
          </w:p>
        </w:tc>
        <w:tc>
          <w:tcPr>
            <w:tcW w:w="1635" w:type="dxa"/>
            <w:tcBorders>
              <w:top w:val="single" w:sz="4" w:space="0" w:color="auto"/>
            </w:tcBorders>
            <w:vAlign w:val="center"/>
          </w:tcPr>
          <w:p w14:paraId="1A7D5C62" w14:textId="77777777" w:rsidR="008C1E0F" w:rsidRPr="00602E30" w:rsidRDefault="008C1E0F" w:rsidP="00A80098">
            <w:pPr>
              <w:pStyle w:val="TAC"/>
              <w:rPr>
                <w:lang w:eastAsia="zh-CN"/>
              </w:rPr>
            </w:pPr>
            <w:r w:rsidRPr="00602E30">
              <w:rPr>
                <w:lang w:eastAsia="zh-CN"/>
              </w:rPr>
              <w:t>3</w:t>
            </w:r>
          </w:p>
        </w:tc>
        <w:tc>
          <w:tcPr>
            <w:tcW w:w="1654" w:type="dxa"/>
            <w:tcBorders>
              <w:top w:val="single" w:sz="4" w:space="0" w:color="auto"/>
            </w:tcBorders>
            <w:vAlign w:val="center"/>
          </w:tcPr>
          <w:p w14:paraId="564DD5D2" w14:textId="77777777" w:rsidR="008C1E0F" w:rsidRPr="00602E30" w:rsidRDefault="008C1E0F" w:rsidP="00A80098">
            <w:pPr>
              <w:pStyle w:val="TAC"/>
              <w:rPr>
                <w:lang w:eastAsia="zh-CN"/>
              </w:rPr>
            </w:pPr>
            <w:r w:rsidRPr="00602E30">
              <w:rPr>
                <w:lang w:eastAsia="zh-CN"/>
              </w:rPr>
              <w:t>3</w:t>
            </w:r>
          </w:p>
        </w:tc>
      </w:tr>
      <w:tr w:rsidR="008C1E0F" w:rsidRPr="00602E30" w14:paraId="5ACD0B88" w14:textId="77777777">
        <w:trPr>
          <w:cantSplit/>
          <w:jc w:val="center"/>
        </w:trPr>
        <w:tc>
          <w:tcPr>
            <w:tcW w:w="2324" w:type="dxa"/>
            <w:tcBorders>
              <w:top w:val="single" w:sz="4" w:space="0" w:color="auto"/>
            </w:tcBorders>
            <w:vAlign w:val="center"/>
          </w:tcPr>
          <w:p w14:paraId="337B21BD" w14:textId="77777777" w:rsidR="008C1E0F" w:rsidRPr="00602E30" w:rsidRDefault="008C1E0F" w:rsidP="00A80098">
            <w:pPr>
              <w:pStyle w:val="TAC"/>
            </w:pPr>
            <w:r w:rsidRPr="00602E30">
              <w:t>Number of Interfering codes/timeslot</w:t>
            </w:r>
          </w:p>
        </w:tc>
        <w:tc>
          <w:tcPr>
            <w:tcW w:w="1041" w:type="dxa"/>
            <w:tcBorders>
              <w:top w:val="single" w:sz="4" w:space="0" w:color="auto"/>
            </w:tcBorders>
            <w:vAlign w:val="center"/>
          </w:tcPr>
          <w:p w14:paraId="15CA193F" w14:textId="77777777" w:rsidR="008C1E0F" w:rsidRPr="00602E30" w:rsidRDefault="008C1E0F" w:rsidP="00A80098">
            <w:pPr>
              <w:pStyle w:val="TAC"/>
            </w:pPr>
            <w:r w:rsidRPr="00602E30">
              <w:t>-</w:t>
            </w:r>
          </w:p>
        </w:tc>
        <w:tc>
          <w:tcPr>
            <w:tcW w:w="1635" w:type="dxa"/>
            <w:tcBorders>
              <w:top w:val="single" w:sz="4" w:space="0" w:color="auto"/>
            </w:tcBorders>
            <w:vAlign w:val="center"/>
          </w:tcPr>
          <w:p w14:paraId="0537383E" w14:textId="77777777" w:rsidR="008C1E0F" w:rsidRPr="00602E30" w:rsidRDefault="008C1E0F" w:rsidP="00A80098">
            <w:pPr>
              <w:pStyle w:val="TAC"/>
              <w:rPr>
                <w:lang w:eastAsia="zh-CN"/>
              </w:rPr>
            </w:pPr>
            <w:r w:rsidRPr="00602E30">
              <w:rPr>
                <w:lang w:eastAsia="zh-CN"/>
              </w:rPr>
              <w:t>5XSF16</w:t>
            </w:r>
          </w:p>
        </w:tc>
        <w:tc>
          <w:tcPr>
            <w:tcW w:w="1654" w:type="dxa"/>
            <w:tcBorders>
              <w:top w:val="single" w:sz="4" w:space="0" w:color="auto"/>
            </w:tcBorders>
            <w:vAlign w:val="center"/>
          </w:tcPr>
          <w:p w14:paraId="32755866" w14:textId="77777777" w:rsidR="008C1E0F" w:rsidRPr="00602E30" w:rsidRDefault="008C1E0F" w:rsidP="00A80098">
            <w:pPr>
              <w:pStyle w:val="TAC"/>
              <w:rPr>
                <w:lang w:eastAsia="zh-CN"/>
              </w:rPr>
            </w:pPr>
            <w:r w:rsidRPr="00602E30">
              <w:rPr>
                <w:lang w:eastAsia="zh-CN"/>
              </w:rPr>
              <w:t>5XSF16</w:t>
            </w:r>
          </w:p>
        </w:tc>
      </w:tr>
      <w:tr w:rsidR="008C1E0F" w:rsidRPr="00602E30" w14:paraId="7FC0732F" w14:textId="77777777">
        <w:trPr>
          <w:cantSplit/>
          <w:jc w:val="center"/>
        </w:trPr>
        <w:tc>
          <w:tcPr>
            <w:tcW w:w="2324" w:type="dxa"/>
            <w:tcBorders>
              <w:top w:val="single" w:sz="4" w:space="0" w:color="auto"/>
              <w:bottom w:val="single" w:sz="4" w:space="0" w:color="auto"/>
            </w:tcBorders>
            <w:vAlign w:val="center"/>
          </w:tcPr>
          <w:p w14:paraId="07404F61" w14:textId="77777777" w:rsidR="008C1E0F" w:rsidRPr="00602E30" w:rsidRDefault="008C1E0F" w:rsidP="00A80098">
            <w:pPr>
              <w:pStyle w:val="TAC"/>
            </w:pPr>
            <w:r w:rsidRPr="00602E30">
              <w:t>MCCH Data Rate</w:t>
            </w:r>
          </w:p>
        </w:tc>
        <w:tc>
          <w:tcPr>
            <w:tcW w:w="1041" w:type="dxa"/>
            <w:tcBorders>
              <w:top w:val="single" w:sz="4" w:space="0" w:color="auto"/>
              <w:bottom w:val="single" w:sz="4" w:space="0" w:color="auto"/>
            </w:tcBorders>
            <w:vAlign w:val="center"/>
          </w:tcPr>
          <w:p w14:paraId="4931F017" w14:textId="77777777" w:rsidR="008C1E0F" w:rsidRPr="00602E30" w:rsidRDefault="008C1E0F" w:rsidP="00A80098">
            <w:pPr>
              <w:pStyle w:val="TAC"/>
            </w:pPr>
            <w:r w:rsidRPr="00602E30">
              <w:t>kbps</w:t>
            </w:r>
          </w:p>
        </w:tc>
        <w:tc>
          <w:tcPr>
            <w:tcW w:w="1635" w:type="dxa"/>
            <w:tcBorders>
              <w:top w:val="single" w:sz="4" w:space="0" w:color="auto"/>
              <w:bottom w:val="single" w:sz="4" w:space="0" w:color="auto"/>
            </w:tcBorders>
            <w:vAlign w:val="center"/>
          </w:tcPr>
          <w:p w14:paraId="1BD47082" w14:textId="77777777" w:rsidR="008C1E0F" w:rsidRPr="00602E30" w:rsidRDefault="008C1E0F" w:rsidP="00A80098">
            <w:pPr>
              <w:pStyle w:val="TAC"/>
              <w:rPr>
                <w:lang w:eastAsia="zh-CN"/>
              </w:rPr>
            </w:pPr>
            <w:r w:rsidRPr="00602E30">
              <w:rPr>
                <w:lang w:eastAsia="zh-CN"/>
              </w:rPr>
              <w:t>7.6</w:t>
            </w:r>
          </w:p>
        </w:tc>
        <w:tc>
          <w:tcPr>
            <w:tcW w:w="1654" w:type="dxa"/>
            <w:tcBorders>
              <w:top w:val="single" w:sz="4" w:space="0" w:color="auto"/>
              <w:bottom w:val="single" w:sz="4" w:space="0" w:color="auto"/>
            </w:tcBorders>
            <w:vAlign w:val="center"/>
          </w:tcPr>
          <w:p w14:paraId="3FECF003" w14:textId="77777777" w:rsidR="008C1E0F" w:rsidRPr="00602E30" w:rsidRDefault="008C1E0F" w:rsidP="00A80098">
            <w:pPr>
              <w:pStyle w:val="TAC"/>
              <w:rPr>
                <w:lang w:eastAsia="zh-CN"/>
              </w:rPr>
            </w:pPr>
            <w:r w:rsidRPr="00602E30">
              <w:rPr>
                <w:lang w:eastAsia="zh-CN"/>
              </w:rPr>
              <w:t>7.6</w:t>
            </w:r>
          </w:p>
        </w:tc>
      </w:tr>
      <w:tr w:rsidR="008C1E0F" w:rsidRPr="00602E30" w14:paraId="1A3D0769" w14:textId="77777777">
        <w:trPr>
          <w:cantSplit/>
          <w:jc w:val="center"/>
        </w:trPr>
        <w:tc>
          <w:tcPr>
            <w:tcW w:w="2324" w:type="dxa"/>
            <w:tcBorders>
              <w:top w:val="single" w:sz="4" w:space="0" w:color="auto"/>
              <w:bottom w:val="single" w:sz="4" w:space="0" w:color="auto"/>
            </w:tcBorders>
            <w:vAlign w:val="center"/>
          </w:tcPr>
          <w:p w14:paraId="150FD8F3" w14:textId="77777777" w:rsidR="008C1E0F" w:rsidRPr="00602E30" w:rsidRDefault="008C1E0F" w:rsidP="00A80098">
            <w:pPr>
              <w:pStyle w:val="TAC"/>
            </w:pPr>
            <w:r w:rsidRPr="00602E30">
              <w:t>Propagation condition</w:t>
            </w:r>
          </w:p>
        </w:tc>
        <w:tc>
          <w:tcPr>
            <w:tcW w:w="1041" w:type="dxa"/>
            <w:tcBorders>
              <w:top w:val="single" w:sz="4" w:space="0" w:color="auto"/>
              <w:bottom w:val="single" w:sz="4" w:space="0" w:color="auto"/>
            </w:tcBorders>
            <w:vAlign w:val="center"/>
          </w:tcPr>
          <w:p w14:paraId="1C0293F5" w14:textId="77777777" w:rsidR="008C1E0F" w:rsidRPr="00602E30" w:rsidRDefault="008C1E0F" w:rsidP="00A80098">
            <w:pPr>
              <w:pStyle w:val="TAC"/>
            </w:pPr>
            <w:r w:rsidRPr="00602E30">
              <w:t>-</w:t>
            </w:r>
          </w:p>
        </w:tc>
        <w:tc>
          <w:tcPr>
            <w:tcW w:w="1635" w:type="dxa"/>
            <w:tcBorders>
              <w:top w:val="single" w:sz="4" w:space="0" w:color="auto"/>
              <w:bottom w:val="single" w:sz="4" w:space="0" w:color="auto"/>
            </w:tcBorders>
            <w:vAlign w:val="center"/>
          </w:tcPr>
          <w:p w14:paraId="29F2E1E4" w14:textId="77777777" w:rsidR="008C1E0F" w:rsidRPr="00602E30" w:rsidRDefault="008C1E0F" w:rsidP="00A80098">
            <w:pPr>
              <w:pStyle w:val="TAC"/>
              <w:rPr>
                <w:lang w:eastAsia="zh-CN"/>
              </w:rPr>
            </w:pPr>
            <w:r w:rsidRPr="00602E30">
              <w:rPr>
                <w:lang w:eastAsia="zh-CN"/>
              </w:rPr>
              <w:t xml:space="preserve">MBSFN channel </w:t>
            </w:r>
          </w:p>
          <w:p w14:paraId="65D0B108" w14:textId="77777777" w:rsidR="008C1E0F" w:rsidRPr="00602E30" w:rsidRDefault="008C1E0F" w:rsidP="00A80098">
            <w:pPr>
              <w:pStyle w:val="TAC"/>
              <w:rPr>
                <w:lang w:eastAsia="zh-CN"/>
              </w:rPr>
            </w:pPr>
            <w:r w:rsidRPr="00602E30">
              <w:rPr>
                <w:lang w:eastAsia="zh-CN"/>
              </w:rPr>
              <w:t>model 2 (Annex B)</w:t>
            </w:r>
          </w:p>
        </w:tc>
        <w:tc>
          <w:tcPr>
            <w:tcW w:w="1654" w:type="dxa"/>
            <w:tcBorders>
              <w:top w:val="single" w:sz="4" w:space="0" w:color="auto"/>
              <w:bottom w:val="single" w:sz="4" w:space="0" w:color="auto"/>
            </w:tcBorders>
            <w:vAlign w:val="center"/>
          </w:tcPr>
          <w:p w14:paraId="12246B82" w14:textId="77777777" w:rsidR="008C1E0F" w:rsidRPr="00602E30" w:rsidRDefault="008C1E0F" w:rsidP="00A80098">
            <w:pPr>
              <w:pStyle w:val="TAC"/>
              <w:rPr>
                <w:lang w:eastAsia="zh-CN"/>
              </w:rPr>
            </w:pPr>
            <w:r w:rsidRPr="00602E30">
              <w:rPr>
                <w:lang w:eastAsia="zh-CN"/>
              </w:rPr>
              <w:t>MBSFN channel model 2 (Annex B)</w:t>
            </w:r>
          </w:p>
        </w:tc>
      </w:tr>
      <w:tr w:rsidR="008C1E0F" w:rsidRPr="00602E30" w14:paraId="40BBE081" w14:textId="77777777">
        <w:trPr>
          <w:cantSplit/>
          <w:jc w:val="center"/>
        </w:trPr>
        <w:tc>
          <w:tcPr>
            <w:tcW w:w="2324" w:type="dxa"/>
            <w:tcBorders>
              <w:top w:val="single" w:sz="4" w:space="0" w:color="auto"/>
              <w:bottom w:val="single" w:sz="4" w:space="0" w:color="auto"/>
            </w:tcBorders>
            <w:vAlign w:val="center"/>
          </w:tcPr>
          <w:p w14:paraId="32520EED" w14:textId="77777777" w:rsidR="008C1E0F" w:rsidRPr="00602E30" w:rsidRDefault="008C1E0F" w:rsidP="00A80098">
            <w:pPr>
              <w:pStyle w:val="TAC"/>
            </w:pPr>
            <w:r w:rsidRPr="00602E30">
              <w:t>Slot Format #</w:t>
            </w:r>
          </w:p>
        </w:tc>
        <w:tc>
          <w:tcPr>
            <w:tcW w:w="1041" w:type="dxa"/>
            <w:tcBorders>
              <w:top w:val="single" w:sz="4" w:space="0" w:color="auto"/>
              <w:bottom w:val="single" w:sz="4" w:space="0" w:color="auto"/>
            </w:tcBorders>
            <w:vAlign w:val="center"/>
          </w:tcPr>
          <w:p w14:paraId="11137464" w14:textId="77777777" w:rsidR="008C1E0F" w:rsidRPr="00602E30" w:rsidRDefault="008C1E0F" w:rsidP="00A80098">
            <w:pPr>
              <w:pStyle w:val="TAC"/>
            </w:pPr>
            <w:r w:rsidRPr="00602E30">
              <w:t>-</w:t>
            </w:r>
          </w:p>
        </w:tc>
        <w:tc>
          <w:tcPr>
            <w:tcW w:w="1635" w:type="dxa"/>
            <w:tcBorders>
              <w:top w:val="single" w:sz="4" w:space="0" w:color="auto"/>
              <w:bottom w:val="single" w:sz="4" w:space="0" w:color="auto"/>
            </w:tcBorders>
            <w:vAlign w:val="center"/>
          </w:tcPr>
          <w:p w14:paraId="3264CF16" w14:textId="77777777" w:rsidR="008C1E0F" w:rsidRPr="00602E30" w:rsidRDefault="00681D9E" w:rsidP="00A80098">
            <w:pPr>
              <w:pStyle w:val="TAC"/>
              <w:rPr>
                <w:lang w:eastAsia="zh-CN"/>
              </w:rPr>
            </w:pPr>
            <w:r w:rsidRPr="00602E30">
              <w:rPr>
                <w:lang w:eastAsia="zh-CN"/>
              </w:rPr>
              <w:t>10</w:t>
            </w:r>
            <w:r w:rsidR="008C1E0F" w:rsidRPr="00602E30">
              <w:rPr>
                <w:vertAlign w:val="superscript"/>
                <w:lang w:eastAsia="zh-CN"/>
              </w:rPr>
              <w:t>3</w:t>
            </w:r>
          </w:p>
        </w:tc>
        <w:tc>
          <w:tcPr>
            <w:tcW w:w="1654" w:type="dxa"/>
            <w:tcBorders>
              <w:top w:val="single" w:sz="4" w:space="0" w:color="auto"/>
              <w:bottom w:val="single" w:sz="4" w:space="0" w:color="auto"/>
            </w:tcBorders>
            <w:vAlign w:val="center"/>
          </w:tcPr>
          <w:p w14:paraId="60693FA7" w14:textId="77777777" w:rsidR="008C1E0F" w:rsidRPr="00602E30" w:rsidRDefault="00681D9E" w:rsidP="00A80098">
            <w:pPr>
              <w:pStyle w:val="TAC"/>
              <w:rPr>
                <w:lang w:eastAsia="zh-CN"/>
              </w:rPr>
            </w:pPr>
            <w:r w:rsidRPr="00602E30">
              <w:rPr>
                <w:lang w:eastAsia="zh-CN"/>
              </w:rPr>
              <w:t>10</w:t>
            </w:r>
            <w:r w:rsidR="008C1E0F" w:rsidRPr="00602E30">
              <w:rPr>
                <w:vertAlign w:val="superscript"/>
                <w:lang w:eastAsia="zh-CN"/>
              </w:rPr>
              <w:t>3</w:t>
            </w:r>
          </w:p>
        </w:tc>
      </w:tr>
      <w:tr w:rsidR="008C1E0F" w:rsidRPr="00602E30" w14:paraId="6BADE4A2" w14:textId="77777777">
        <w:trPr>
          <w:cantSplit/>
          <w:jc w:val="center"/>
        </w:trPr>
        <w:tc>
          <w:tcPr>
            <w:tcW w:w="6654" w:type="dxa"/>
            <w:gridSpan w:val="4"/>
            <w:tcBorders>
              <w:top w:val="single" w:sz="4" w:space="0" w:color="auto"/>
              <w:bottom w:val="single" w:sz="4" w:space="0" w:color="auto"/>
            </w:tcBorders>
            <w:vAlign w:val="center"/>
          </w:tcPr>
          <w:p w14:paraId="02A091DA" w14:textId="77777777" w:rsidR="008C1E0F" w:rsidRPr="00602E30" w:rsidRDefault="008C1E0F" w:rsidP="00A80098">
            <w:pPr>
              <w:pStyle w:val="TAC"/>
              <w:jc w:val="both"/>
              <w:rPr>
                <w:lang w:eastAsia="zh-CN"/>
              </w:rPr>
            </w:pPr>
            <w:r w:rsidRPr="00602E30">
              <w:rPr>
                <w:lang w:eastAsia="zh-CN"/>
              </w:rPr>
              <w:t>NOTE1: The tests are only applicable for the UE supporting extended delay spread.</w:t>
            </w:r>
          </w:p>
          <w:p w14:paraId="65081BA1" w14:textId="77777777" w:rsidR="008C1E0F" w:rsidRPr="00602E30" w:rsidRDefault="008C1E0F" w:rsidP="00A80098">
            <w:pPr>
              <w:pStyle w:val="TAC"/>
              <w:jc w:val="both"/>
              <w:rPr>
                <w:lang w:eastAsia="zh-CN"/>
              </w:rPr>
            </w:pPr>
            <w:r w:rsidRPr="00602E30">
              <w:rPr>
                <w:lang w:eastAsia="zh-CN"/>
              </w:rPr>
              <w:t>NOTE2: In the case of Rx diversity, the fading of the signal and AWGN signals applied to each receiver antenna connector shall be uncorrelated.</w:t>
            </w:r>
          </w:p>
          <w:p w14:paraId="0318DB9E" w14:textId="77777777" w:rsidR="008C1E0F" w:rsidRPr="00602E30" w:rsidRDefault="008C1E0F" w:rsidP="00A80098">
            <w:pPr>
              <w:pStyle w:val="TAC"/>
              <w:jc w:val="both"/>
              <w:rPr>
                <w:lang w:eastAsia="zh-CN"/>
              </w:rPr>
            </w:pPr>
            <w:r w:rsidRPr="00602E30">
              <w:rPr>
                <w:lang w:eastAsia="zh-CN"/>
              </w:rPr>
              <w:t xml:space="preserve">NOTE3: See Table </w:t>
            </w:r>
            <w:smartTag w:uri="urn:schemas-microsoft-com:office:smarttags" w:element="chmetcnv">
              <w:smartTagPr>
                <w:attr w:name="UnitName" w:val="ha"/>
                <w:attr w:name="SourceValue" w:val="8"/>
                <w:attr w:name="HasSpace" w:val="False"/>
                <w:attr w:name="Negative" w:val="False"/>
                <w:attr w:name="NumberType" w:val="1"/>
                <w:attr w:name="TCSC" w:val="0"/>
              </w:smartTagPr>
              <w:r w:rsidRPr="00602E30">
                <w:rPr>
                  <w:lang w:eastAsia="zh-CN"/>
                </w:rPr>
                <w:t>8Ha</w:t>
              </w:r>
            </w:smartTag>
            <w:r w:rsidRPr="00602E30">
              <w:rPr>
                <w:lang w:eastAsia="zh-CN"/>
              </w:rPr>
              <w:t xml:space="preserve"> in TS25.221.</w:t>
            </w:r>
          </w:p>
        </w:tc>
      </w:tr>
    </w:tbl>
    <w:p w14:paraId="09290974" w14:textId="77777777" w:rsidR="006F7FCA" w:rsidRPr="00541A60" w:rsidRDefault="006F7FCA" w:rsidP="006F7FCA"/>
    <w:p w14:paraId="065C4F3B" w14:textId="77777777" w:rsidR="008C1E0F" w:rsidRPr="00541A60" w:rsidRDefault="008C1E0F" w:rsidP="00FA6C75">
      <w:pPr>
        <w:pStyle w:val="TH"/>
        <w:outlineLvl w:val="0"/>
        <w:rPr>
          <w:rFonts w:cs="v5.0.0"/>
          <w:lang w:eastAsia="zh-CN"/>
        </w:rPr>
      </w:pPr>
      <w:r w:rsidRPr="00541A60">
        <w:rPr>
          <w:rFonts w:cs="v5.0.0"/>
        </w:rPr>
        <w:t xml:space="preserve">Table </w:t>
      </w:r>
      <w:smartTag w:uri="urn:schemas-microsoft-com:office:smarttags" w:element="chmetcnv">
        <w:smartTagPr>
          <w:attr w:name="UnitName" w:val="F"/>
          <w:attr w:name="SourceValue" w:val="10.4"/>
          <w:attr w:name="HasSpace" w:val="False"/>
          <w:attr w:name="Negative" w:val="False"/>
          <w:attr w:name="NumberType" w:val="1"/>
          <w:attr w:name="TCSC" w:val="0"/>
        </w:smartTagPr>
        <w:r w:rsidRPr="00541A60">
          <w:rPr>
            <w:rFonts w:cs="v5.0.0"/>
          </w:rPr>
          <w:t>10.4</w:t>
        </w:r>
        <w:r w:rsidRPr="00541A60">
          <w:rPr>
            <w:rFonts w:cs="v5.0.0"/>
            <w:lang w:eastAsia="zh-CN"/>
          </w:rPr>
          <w:t>F</w:t>
        </w:r>
      </w:smartTag>
      <w:r w:rsidRPr="00541A60">
        <w:rPr>
          <w:rFonts w:cs="v5.0.0"/>
        </w:rPr>
        <w:t>: Test requirements for MCCH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12"/>
        <w:gridCol w:w="1818"/>
        <w:gridCol w:w="2091"/>
      </w:tblGrid>
      <w:tr w:rsidR="008C1E0F" w:rsidRPr="00602E30" w14:paraId="7D6FFB99" w14:textId="77777777">
        <w:trPr>
          <w:trHeight w:val="70"/>
          <w:jc w:val="center"/>
        </w:trPr>
        <w:tc>
          <w:tcPr>
            <w:tcW w:w="1512" w:type="dxa"/>
            <w:tcBorders>
              <w:bottom w:val="single" w:sz="4" w:space="0" w:color="auto"/>
            </w:tcBorders>
            <w:vAlign w:val="center"/>
          </w:tcPr>
          <w:p w14:paraId="1E5844BB" w14:textId="77777777" w:rsidR="008C1E0F" w:rsidRPr="00541A60" w:rsidRDefault="008C1E0F" w:rsidP="00A80098">
            <w:pPr>
              <w:pStyle w:val="TAH"/>
              <w:rPr>
                <w:rFonts w:eastAsia="?? ??" w:cs="v5.0.0"/>
              </w:rPr>
            </w:pPr>
            <w:r w:rsidRPr="00541A60">
              <w:rPr>
                <w:rFonts w:eastAsia="?? ??" w:cs="v5.0.0"/>
              </w:rPr>
              <w:t>Test Number</w:t>
            </w:r>
          </w:p>
        </w:tc>
        <w:tc>
          <w:tcPr>
            <w:tcW w:w="1818" w:type="dxa"/>
            <w:tcBorders>
              <w:bottom w:val="single" w:sz="4" w:space="0" w:color="auto"/>
            </w:tcBorders>
            <w:vAlign w:val="center"/>
          </w:tcPr>
          <w:p w14:paraId="3B51798C" w14:textId="77777777" w:rsidR="008C1E0F" w:rsidRPr="00602E30" w:rsidRDefault="00C800E3" w:rsidP="00A80098">
            <w:pPr>
              <w:pStyle w:val="TAH"/>
              <w:rPr>
                <w:rFonts w:cs="v5.0.0"/>
              </w:rPr>
            </w:pPr>
            <w:r>
              <w:rPr>
                <w:rFonts w:eastAsia="‚c‚e‚o“Á‘¾ƒSƒVƒbƒN‘Ì" w:cs="v4.2.0"/>
                <w:position w:val="-26"/>
              </w:rPr>
              <w:pict w14:anchorId="6FA2CD58">
                <v:shape id="_x0000_i1297" type="#_x0000_t75" style="width:19pt;height:32pt" fillcolor="window">
                  <v:imagedata r:id="rId77" o:title=""/>
                </v:shape>
              </w:pict>
            </w:r>
            <w:r w:rsidR="008C1E0F" w:rsidRPr="00602E30">
              <w:rPr>
                <w:rFonts w:cs="v5.0.0"/>
              </w:rPr>
              <w:t xml:space="preserve"> (dB)</w:t>
            </w:r>
          </w:p>
        </w:tc>
        <w:tc>
          <w:tcPr>
            <w:tcW w:w="2091" w:type="dxa"/>
            <w:tcBorders>
              <w:bottom w:val="single" w:sz="4" w:space="0" w:color="auto"/>
            </w:tcBorders>
            <w:vAlign w:val="center"/>
          </w:tcPr>
          <w:p w14:paraId="3FB0D1DE" w14:textId="77777777" w:rsidR="008C1E0F" w:rsidRPr="00541A60" w:rsidRDefault="008C1E0F" w:rsidP="00A80098">
            <w:pPr>
              <w:pStyle w:val="TAH"/>
              <w:rPr>
                <w:rFonts w:eastAsia="?? ??" w:cs="v5.0.0"/>
              </w:rPr>
            </w:pPr>
            <w:smartTag w:uri="urn:schemas-microsoft-com:office:smarttags" w:element="stockticker">
              <w:r w:rsidRPr="00541A60">
                <w:rPr>
                  <w:rFonts w:eastAsia="?? ??" w:cs="v5.0.0"/>
                </w:rPr>
                <w:t>RLC</w:t>
              </w:r>
            </w:smartTag>
            <w:r w:rsidRPr="00541A60">
              <w:rPr>
                <w:rFonts w:eastAsia="?? ??" w:cs="v5.0.0"/>
              </w:rPr>
              <w:t>_SDU_ER</w:t>
            </w:r>
          </w:p>
        </w:tc>
      </w:tr>
      <w:tr w:rsidR="008C1E0F" w:rsidRPr="00602E30" w14:paraId="62E7744D" w14:textId="77777777">
        <w:trPr>
          <w:trHeight w:val="70"/>
          <w:jc w:val="center"/>
        </w:trPr>
        <w:tc>
          <w:tcPr>
            <w:tcW w:w="1512" w:type="dxa"/>
            <w:tcBorders>
              <w:bottom w:val="single" w:sz="4" w:space="0" w:color="auto"/>
            </w:tcBorders>
            <w:vAlign w:val="center"/>
          </w:tcPr>
          <w:p w14:paraId="4C142780" w14:textId="77777777" w:rsidR="008C1E0F" w:rsidRPr="00602E30" w:rsidRDefault="008C1E0F" w:rsidP="00A80098">
            <w:pPr>
              <w:pStyle w:val="TAC"/>
              <w:rPr>
                <w:rFonts w:cs="v5.0.0"/>
                <w:lang w:eastAsia="zh-CN"/>
              </w:rPr>
            </w:pPr>
            <w:r w:rsidRPr="00602E30">
              <w:rPr>
                <w:rFonts w:cs="v5.0.0"/>
                <w:lang w:eastAsia="zh-CN"/>
              </w:rPr>
              <w:t>1</w:t>
            </w:r>
          </w:p>
        </w:tc>
        <w:tc>
          <w:tcPr>
            <w:tcW w:w="1818" w:type="dxa"/>
            <w:tcBorders>
              <w:bottom w:val="single" w:sz="4" w:space="0" w:color="auto"/>
            </w:tcBorders>
            <w:vAlign w:val="center"/>
          </w:tcPr>
          <w:p w14:paraId="3C3C2A59" w14:textId="77777777" w:rsidR="008C1E0F" w:rsidRPr="00602E30" w:rsidRDefault="008C1E0F" w:rsidP="00A80098">
            <w:pPr>
              <w:pStyle w:val="TAC"/>
              <w:rPr>
                <w:rFonts w:cs="v5.0.0"/>
                <w:lang w:eastAsia="zh-CN"/>
              </w:rPr>
            </w:pPr>
            <w:r w:rsidRPr="00602E30">
              <w:rPr>
                <w:rFonts w:cs="v5.0.0"/>
                <w:lang w:eastAsia="zh-CN"/>
              </w:rPr>
              <w:t>9.1</w:t>
            </w:r>
          </w:p>
        </w:tc>
        <w:tc>
          <w:tcPr>
            <w:tcW w:w="2091" w:type="dxa"/>
            <w:tcBorders>
              <w:bottom w:val="single" w:sz="4" w:space="0" w:color="auto"/>
            </w:tcBorders>
            <w:vAlign w:val="center"/>
          </w:tcPr>
          <w:p w14:paraId="6B3171CB" w14:textId="77777777" w:rsidR="008C1E0F" w:rsidRPr="00602E30" w:rsidRDefault="008C1E0F" w:rsidP="00A80098">
            <w:pPr>
              <w:pStyle w:val="TAC"/>
              <w:rPr>
                <w:rFonts w:cs="v5.0.0"/>
                <w:lang w:eastAsia="zh-CN"/>
              </w:rPr>
            </w:pPr>
            <w:r w:rsidRPr="00602E30">
              <w:rPr>
                <w:rFonts w:cs="v5.0.0"/>
                <w:lang w:eastAsia="zh-CN"/>
              </w:rPr>
              <w:t>0.01</w:t>
            </w:r>
          </w:p>
        </w:tc>
      </w:tr>
      <w:tr w:rsidR="008C1E0F" w:rsidRPr="00602E30" w14:paraId="492FF969" w14:textId="77777777">
        <w:trPr>
          <w:trHeight w:val="70"/>
          <w:jc w:val="center"/>
        </w:trPr>
        <w:tc>
          <w:tcPr>
            <w:tcW w:w="1512" w:type="dxa"/>
            <w:tcBorders>
              <w:bottom w:val="single" w:sz="4" w:space="0" w:color="auto"/>
            </w:tcBorders>
            <w:vAlign w:val="center"/>
          </w:tcPr>
          <w:p w14:paraId="64659C0A" w14:textId="77777777" w:rsidR="008C1E0F" w:rsidRPr="00602E30" w:rsidRDefault="008C1E0F" w:rsidP="00A80098">
            <w:pPr>
              <w:pStyle w:val="TAC"/>
              <w:rPr>
                <w:rFonts w:cs="v5.0.0"/>
                <w:lang w:eastAsia="zh-CN"/>
              </w:rPr>
            </w:pPr>
            <w:r w:rsidRPr="00602E30">
              <w:rPr>
                <w:rFonts w:cs="v5.0.0"/>
                <w:lang w:eastAsia="zh-CN"/>
              </w:rPr>
              <w:t>2</w:t>
            </w:r>
          </w:p>
        </w:tc>
        <w:tc>
          <w:tcPr>
            <w:tcW w:w="1818" w:type="dxa"/>
            <w:tcBorders>
              <w:bottom w:val="single" w:sz="4" w:space="0" w:color="auto"/>
            </w:tcBorders>
            <w:vAlign w:val="center"/>
          </w:tcPr>
          <w:p w14:paraId="29202551" w14:textId="77777777" w:rsidR="008C1E0F" w:rsidRPr="00602E30" w:rsidRDefault="008C1E0F" w:rsidP="00A80098">
            <w:pPr>
              <w:pStyle w:val="TAC"/>
              <w:rPr>
                <w:rFonts w:cs="v5.0.0"/>
                <w:lang w:eastAsia="zh-CN"/>
              </w:rPr>
            </w:pPr>
            <w:r w:rsidRPr="00602E30">
              <w:rPr>
                <w:rFonts w:cs="v5.0.0"/>
                <w:lang w:eastAsia="zh-CN"/>
              </w:rPr>
              <w:t>4.5</w:t>
            </w:r>
          </w:p>
        </w:tc>
        <w:tc>
          <w:tcPr>
            <w:tcW w:w="2091" w:type="dxa"/>
            <w:tcBorders>
              <w:bottom w:val="single" w:sz="4" w:space="0" w:color="auto"/>
            </w:tcBorders>
            <w:vAlign w:val="center"/>
          </w:tcPr>
          <w:p w14:paraId="51446DAA" w14:textId="77777777" w:rsidR="008C1E0F" w:rsidRPr="00602E30" w:rsidRDefault="008C1E0F" w:rsidP="00A80098">
            <w:pPr>
              <w:pStyle w:val="TAC"/>
              <w:rPr>
                <w:rFonts w:cs="v5.0.0"/>
                <w:lang w:eastAsia="zh-CN"/>
              </w:rPr>
            </w:pPr>
            <w:r w:rsidRPr="00602E30">
              <w:rPr>
                <w:rFonts w:cs="v5.0.0"/>
                <w:lang w:eastAsia="zh-CN"/>
              </w:rPr>
              <w:t>0.01</w:t>
            </w:r>
          </w:p>
        </w:tc>
      </w:tr>
    </w:tbl>
    <w:p w14:paraId="50800523" w14:textId="77777777" w:rsidR="006F7FCA" w:rsidRPr="00541A60" w:rsidDel="00A03DF8" w:rsidRDefault="006F7FCA" w:rsidP="006F7FCA">
      <w:pPr>
        <w:rPr>
          <w:lang w:eastAsia="zh-CN"/>
        </w:rPr>
      </w:pPr>
    </w:p>
    <w:p w14:paraId="5A52014E" w14:textId="77777777" w:rsidR="00D4529B" w:rsidRPr="00541A60" w:rsidRDefault="00D4529B">
      <w:pPr>
        <w:pStyle w:val="Heading4"/>
      </w:pPr>
      <w:bookmarkStart w:id="334" w:name="_Toc518917869"/>
      <w:r w:rsidRPr="00541A60">
        <w:rPr>
          <w:lang w:eastAsia="zh-CN"/>
        </w:rPr>
        <w:lastRenderedPageBreak/>
        <w:t>10.1.2.3</w:t>
      </w:r>
      <w:r w:rsidRPr="00541A60">
        <w:rPr>
          <w:lang w:eastAsia="zh-CN"/>
        </w:rPr>
        <w:tab/>
        <w:t>7</w:t>
      </w:r>
      <w:r w:rsidRPr="00541A60">
        <w:t>.68 Mcps TDD Option</w:t>
      </w:r>
      <w:bookmarkEnd w:id="334"/>
    </w:p>
    <w:p w14:paraId="1708F544" w14:textId="77777777" w:rsidR="006F7FCA" w:rsidRPr="00541A60" w:rsidRDefault="006F7FCA">
      <w:pPr>
        <w:rPr>
          <w:rFonts w:eastAsia="SimSun"/>
          <w:lang w:eastAsia="zh-CN"/>
        </w:rPr>
      </w:pPr>
      <w:r w:rsidRPr="00541A60">
        <w:rPr>
          <w:rFonts w:eastAsia="‚c‚e‚o“Á‘¾ƒSƒVƒbƒN‘Ì"/>
        </w:rPr>
        <w:t>The test is only applicable for U</w:t>
      </w:r>
      <w:r w:rsidR="00310C03" w:rsidRPr="00541A60">
        <w:rPr>
          <w:rFonts w:eastAsia="‚c‚e‚o“Á‘¾ƒSƒVƒbƒN‘Ì"/>
        </w:rPr>
        <w:t>e</w:t>
      </w:r>
      <w:r w:rsidRPr="00541A60">
        <w:rPr>
          <w:rFonts w:eastAsia="‚c‚e‚o“Á‘¾ƒSƒVƒbƒN‘Ì"/>
        </w:rPr>
        <w:t>s with at least two receiver antenna connectors where the fading of the signals and the AWGN signals applied to each receiver antenna connector shall be uncorrelated.</w:t>
      </w:r>
    </w:p>
    <w:p w14:paraId="4DB5E2B5" w14:textId="77777777" w:rsidR="00D4529B" w:rsidRPr="00541A60" w:rsidRDefault="00D4529B">
      <w:pPr>
        <w:rPr>
          <w:lang w:eastAsia="ja-JP"/>
        </w:rPr>
      </w:pPr>
      <w:r w:rsidRPr="00541A60">
        <w:rPr>
          <w:lang w:eastAsia="ja-JP"/>
        </w:rPr>
        <w:t>For the parameters specified in Table 10.4G, the measured average downlink S-CCPCH_E</w:t>
      </w:r>
      <w:r w:rsidRPr="00541A60">
        <w:rPr>
          <w:vertAlign w:val="subscript"/>
          <w:lang w:eastAsia="ja-JP"/>
        </w:rPr>
        <w:t>c</w:t>
      </w:r>
      <w:r w:rsidRPr="00541A60">
        <w:rPr>
          <w:lang w:eastAsia="ja-JP"/>
        </w:rPr>
        <w:t>/I</w:t>
      </w:r>
      <w:r w:rsidRPr="00541A60">
        <w:rPr>
          <w:vertAlign w:val="subscript"/>
          <w:lang w:eastAsia="ja-JP"/>
        </w:rPr>
        <w:t>or</w:t>
      </w:r>
      <w:r w:rsidRPr="00541A60">
        <w:rPr>
          <w:lang w:eastAsia="ja-JP"/>
        </w:rPr>
        <w:t xml:space="preserve"> power ratio shall be below the specified value for the </w:t>
      </w:r>
      <w:smartTag w:uri="urn:schemas-microsoft-com:office:smarttags" w:element="stockticker">
        <w:r w:rsidRPr="00541A60">
          <w:rPr>
            <w:lang w:eastAsia="ja-JP"/>
          </w:rPr>
          <w:t>RLC</w:t>
        </w:r>
      </w:smartTag>
      <w:r w:rsidRPr="00541A60">
        <w:rPr>
          <w:lang w:eastAsia="ja-JP"/>
        </w:rPr>
        <w:t>_SDU_ER shown in Table 10.4H.</w:t>
      </w:r>
    </w:p>
    <w:p w14:paraId="55C70BA6" w14:textId="77777777" w:rsidR="00D4529B" w:rsidRPr="00541A60" w:rsidRDefault="00D4529B" w:rsidP="00FA6C75">
      <w:pPr>
        <w:pStyle w:val="TH"/>
        <w:outlineLvl w:val="0"/>
        <w:rPr>
          <w:rFonts w:eastAsia="‚c‚e‚o“Á‘¾ƒSƒVƒbƒN‘Ì"/>
        </w:rPr>
      </w:pPr>
      <w:r w:rsidRPr="00541A60">
        <w:rPr>
          <w:rFonts w:eastAsia="‚c‚e‚o“Á‘¾ƒSƒVƒbƒN‘Ì"/>
        </w:rPr>
        <w:t>Table 10.4G: Test parameters for MCCH detection</w:t>
      </w:r>
    </w:p>
    <w:tbl>
      <w:tblPr>
        <w:tblW w:w="72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694"/>
        <w:gridCol w:w="1360"/>
        <w:gridCol w:w="3146"/>
      </w:tblGrid>
      <w:tr w:rsidR="00D4529B" w:rsidRPr="00602E30" w14:paraId="012448AF" w14:textId="77777777">
        <w:trPr>
          <w:cantSplit/>
          <w:jc w:val="center"/>
        </w:trPr>
        <w:tc>
          <w:tcPr>
            <w:tcW w:w="2694" w:type="dxa"/>
            <w:tcBorders>
              <w:bottom w:val="single" w:sz="4" w:space="0" w:color="auto"/>
            </w:tcBorders>
          </w:tcPr>
          <w:p w14:paraId="5016CD99" w14:textId="77777777" w:rsidR="00D4529B" w:rsidRPr="00602E30" w:rsidRDefault="00D4529B">
            <w:pPr>
              <w:pStyle w:val="TAH"/>
            </w:pPr>
            <w:r w:rsidRPr="00602E30">
              <w:t>Parameters</w:t>
            </w:r>
          </w:p>
        </w:tc>
        <w:tc>
          <w:tcPr>
            <w:tcW w:w="1360" w:type="dxa"/>
            <w:tcBorders>
              <w:bottom w:val="single" w:sz="4" w:space="0" w:color="auto"/>
            </w:tcBorders>
          </w:tcPr>
          <w:p w14:paraId="15DA4ECF" w14:textId="77777777" w:rsidR="00D4529B" w:rsidRPr="00602E30" w:rsidRDefault="00D4529B">
            <w:pPr>
              <w:pStyle w:val="TAH"/>
            </w:pPr>
            <w:r w:rsidRPr="00602E30">
              <w:t>Unit</w:t>
            </w:r>
          </w:p>
        </w:tc>
        <w:tc>
          <w:tcPr>
            <w:tcW w:w="3146" w:type="dxa"/>
            <w:tcBorders>
              <w:bottom w:val="single" w:sz="4" w:space="0" w:color="auto"/>
            </w:tcBorders>
          </w:tcPr>
          <w:p w14:paraId="730E2813" w14:textId="77777777" w:rsidR="00D4529B" w:rsidRPr="00602E30" w:rsidRDefault="00D4529B">
            <w:pPr>
              <w:pStyle w:val="TAH"/>
            </w:pPr>
            <w:r w:rsidRPr="00602E30">
              <w:t>Test 1</w:t>
            </w:r>
          </w:p>
        </w:tc>
      </w:tr>
      <w:tr w:rsidR="00D4529B" w:rsidRPr="00602E30" w14:paraId="7F2B4CDC" w14:textId="77777777">
        <w:trPr>
          <w:cantSplit/>
          <w:jc w:val="center"/>
        </w:trPr>
        <w:tc>
          <w:tcPr>
            <w:tcW w:w="2694" w:type="dxa"/>
            <w:tcBorders>
              <w:top w:val="single" w:sz="4" w:space="0" w:color="auto"/>
            </w:tcBorders>
            <w:vAlign w:val="center"/>
          </w:tcPr>
          <w:p w14:paraId="680504B7" w14:textId="77777777" w:rsidR="00D4529B" w:rsidRPr="00602E30" w:rsidRDefault="00D4529B">
            <w:pPr>
              <w:pStyle w:val="TAC"/>
            </w:pPr>
            <w:r w:rsidRPr="00541A60">
              <w:rPr>
                <w:rFonts w:eastAsia="‚c‚e‚o“Á‘¾ƒSƒVƒbƒN‘Ì" w:cs="v4.2.0"/>
              </w:rPr>
              <w:t>I</w:t>
            </w:r>
            <w:r w:rsidRPr="00541A60">
              <w:rPr>
                <w:rFonts w:eastAsia="‚c‚e‚o“Á‘¾ƒSƒVƒbƒN‘Ì" w:cs="v4.2.0"/>
                <w:vertAlign w:val="subscript"/>
              </w:rPr>
              <w:t>oc</w:t>
            </w:r>
          </w:p>
        </w:tc>
        <w:tc>
          <w:tcPr>
            <w:tcW w:w="1360" w:type="dxa"/>
            <w:tcBorders>
              <w:top w:val="single" w:sz="4" w:space="0" w:color="auto"/>
            </w:tcBorders>
            <w:vAlign w:val="center"/>
          </w:tcPr>
          <w:p w14:paraId="2392C197" w14:textId="77777777" w:rsidR="00D4529B" w:rsidRPr="00602E30" w:rsidRDefault="00D4529B">
            <w:pPr>
              <w:pStyle w:val="TAC"/>
            </w:pPr>
            <w:r w:rsidRPr="00541A60">
              <w:rPr>
                <w:rFonts w:eastAsia="‚c‚e‚o“Á‘¾ƒSƒVƒbƒN‘Ì" w:cs="v4.2.0"/>
              </w:rPr>
              <w:t>dBm/7.68 MHz</w:t>
            </w:r>
          </w:p>
        </w:tc>
        <w:tc>
          <w:tcPr>
            <w:tcW w:w="3146" w:type="dxa"/>
            <w:tcBorders>
              <w:top w:val="single" w:sz="4" w:space="0" w:color="auto"/>
            </w:tcBorders>
            <w:vAlign w:val="center"/>
          </w:tcPr>
          <w:p w14:paraId="50198C61" w14:textId="77777777" w:rsidR="00D4529B" w:rsidRPr="00602E30" w:rsidRDefault="00D4529B">
            <w:pPr>
              <w:pStyle w:val="TAC"/>
            </w:pPr>
            <w:r w:rsidRPr="00602E30">
              <w:t>-60</w:t>
            </w:r>
          </w:p>
        </w:tc>
      </w:tr>
      <w:tr w:rsidR="00D4529B" w:rsidRPr="00602E30" w14:paraId="45AB79B4" w14:textId="77777777">
        <w:trPr>
          <w:cantSplit/>
          <w:jc w:val="center"/>
        </w:trPr>
        <w:tc>
          <w:tcPr>
            <w:tcW w:w="2694" w:type="dxa"/>
            <w:tcBorders>
              <w:top w:val="single" w:sz="4" w:space="0" w:color="auto"/>
            </w:tcBorders>
            <w:vAlign w:val="center"/>
          </w:tcPr>
          <w:p w14:paraId="3B309C24" w14:textId="77777777" w:rsidR="00D4529B" w:rsidRPr="00602E30" w:rsidRDefault="00C800E3">
            <w:pPr>
              <w:pStyle w:val="TAC"/>
            </w:pPr>
            <w:r>
              <w:rPr>
                <w:rFonts w:eastAsia="‚c‚e‚o“Á‘¾ƒSƒVƒbƒN‘Ì" w:cs="v4.2.0"/>
                <w:position w:val="-26"/>
              </w:rPr>
              <w:pict w14:anchorId="53ACA2F3">
                <v:shape id="_x0000_i1298" type="#_x0000_t75" style="width:19pt;height:32pt" fillcolor="window">
                  <v:imagedata r:id="rId77" o:title=""/>
                </v:shape>
              </w:pict>
            </w:r>
          </w:p>
        </w:tc>
        <w:tc>
          <w:tcPr>
            <w:tcW w:w="1360" w:type="dxa"/>
            <w:tcBorders>
              <w:top w:val="single" w:sz="4" w:space="0" w:color="auto"/>
            </w:tcBorders>
            <w:vAlign w:val="center"/>
          </w:tcPr>
          <w:p w14:paraId="52E2F39C" w14:textId="77777777" w:rsidR="00D4529B" w:rsidRPr="00602E30" w:rsidRDefault="00D4529B">
            <w:pPr>
              <w:pStyle w:val="TAC"/>
            </w:pPr>
            <w:r w:rsidRPr="00602E30">
              <w:t>dB</w:t>
            </w:r>
          </w:p>
        </w:tc>
        <w:tc>
          <w:tcPr>
            <w:tcW w:w="3146" w:type="dxa"/>
            <w:tcBorders>
              <w:top w:val="single" w:sz="4" w:space="0" w:color="auto"/>
            </w:tcBorders>
            <w:vAlign w:val="center"/>
          </w:tcPr>
          <w:p w14:paraId="67A87C0A" w14:textId="77777777" w:rsidR="00D4529B" w:rsidRPr="00602E30" w:rsidRDefault="00D4529B">
            <w:pPr>
              <w:pStyle w:val="TAC"/>
            </w:pPr>
            <w:r w:rsidRPr="00602E30">
              <w:t>12</w:t>
            </w:r>
          </w:p>
        </w:tc>
      </w:tr>
      <w:tr w:rsidR="00D4529B" w:rsidRPr="00602E30" w14:paraId="3858FB43" w14:textId="77777777">
        <w:trPr>
          <w:cantSplit/>
          <w:jc w:val="center"/>
        </w:trPr>
        <w:tc>
          <w:tcPr>
            <w:tcW w:w="2694" w:type="dxa"/>
            <w:tcBorders>
              <w:top w:val="single" w:sz="4" w:space="0" w:color="auto"/>
            </w:tcBorders>
            <w:vAlign w:val="center"/>
          </w:tcPr>
          <w:p w14:paraId="5E68C1B6" w14:textId="77777777" w:rsidR="00D4529B" w:rsidRPr="00602E30" w:rsidRDefault="00D4529B">
            <w:pPr>
              <w:pStyle w:val="TAC"/>
            </w:pPr>
            <w:r w:rsidRPr="00602E30">
              <w:t>Number of Interfering codes/timeslot</w:t>
            </w:r>
          </w:p>
        </w:tc>
        <w:tc>
          <w:tcPr>
            <w:tcW w:w="1360" w:type="dxa"/>
            <w:tcBorders>
              <w:top w:val="single" w:sz="4" w:space="0" w:color="auto"/>
            </w:tcBorders>
            <w:vAlign w:val="center"/>
          </w:tcPr>
          <w:p w14:paraId="73DC3C5B" w14:textId="77777777" w:rsidR="00D4529B" w:rsidRPr="00602E30" w:rsidRDefault="00D4529B">
            <w:pPr>
              <w:pStyle w:val="TAC"/>
            </w:pPr>
            <w:r w:rsidRPr="00602E30">
              <w:t>-</w:t>
            </w:r>
          </w:p>
        </w:tc>
        <w:tc>
          <w:tcPr>
            <w:tcW w:w="3146" w:type="dxa"/>
            <w:tcBorders>
              <w:top w:val="single" w:sz="4" w:space="0" w:color="auto"/>
            </w:tcBorders>
            <w:vAlign w:val="center"/>
          </w:tcPr>
          <w:p w14:paraId="630455B5" w14:textId="77777777" w:rsidR="00D4529B" w:rsidRPr="00602E30" w:rsidRDefault="00D4529B">
            <w:pPr>
              <w:pStyle w:val="TAC"/>
            </w:pPr>
            <w:r w:rsidRPr="00602E30">
              <w:t xml:space="preserve">15 </w:t>
            </w:r>
            <w:r w:rsidRPr="00602E30">
              <w:rPr>
                <w:rFonts w:cs="Arial"/>
              </w:rPr>
              <w:t>×</w:t>
            </w:r>
            <w:r w:rsidRPr="00602E30">
              <w:t xml:space="preserve"> SF32</w:t>
            </w:r>
          </w:p>
        </w:tc>
      </w:tr>
      <w:tr w:rsidR="00D4529B" w:rsidRPr="00602E30" w14:paraId="09C0B9AD" w14:textId="77777777">
        <w:trPr>
          <w:cantSplit/>
          <w:jc w:val="center"/>
        </w:trPr>
        <w:tc>
          <w:tcPr>
            <w:tcW w:w="2694" w:type="dxa"/>
            <w:tcBorders>
              <w:top w:val="single" w:sz="4" w:space="0" w:color="auto"/>
              <w:bottom w:val="single" w:sz="4" w:space="0" w:color="auto"/>
            </w:tcBorders>
            <w:vAlign w:val="center"/>
          </w:tcPr>
          <w:p w14:paraId="48AC1281" w14:textId="77777777" w:rsidR="00D4529B" w:rsidRPr="00602E30" w:rsidRDefault="00D4529B">
            <w:pPr>
              <w:pStyle w:val="TAC"/>
            </w:pPr>
            <w:r w:rsidRPr="00602E30">
              <w:t>MCCH Data Rate</w:t>
            </w:r>
          </w:p>
        </w:tc>
        <w:tc>
          <w:tcPr>
            <w:tcW w:w="1360" w:type="dxa"/>
            <w:tcBorders>
              <w:top w:val="single" w:sz="4" w:space="0" w:color="auto"/>
              <w:bottom w:val="single" w:sz="4" w:space="0" w:color="auto"/>
            </w:tcBorders>
            <w:vAlign w:val="center"/>
          </w:tcPr>
          <w:p w14:paraId="0C4EBE8D" w14:textId="77777777" w:rsidR="00D4529B" w:rsidRPr="00602E30" w:rsidRDefault="00D4529B">
            <w:pPr>
              <w:pStyle w:val="TAC"/>
            </w:pPr>
            <w:r w:rsidRPr="00602E30">
              <w:t>kbps</w:t>
            </w:r>
          </w:p>
        </w:tc>
        <w:tc>
          <w:tcPr>
            <w:tcW w:w="3146" w:type="dxa"/>
            <w:tcBorders>
              <w:top w:val="single" w:sz="4" w:space="0" w:color="auto"/>
              <w:bottom w:val="single" w:sz="4" w:space="0" w:color="auto"/>
            </w:tcBorders>
            <w:vAlign w:val="center"/>
          </w:tcPr>
          <w:p w14:paraId="43F0D8FA" w14:textId="77777777" w:rsidR="00D4529B" w:rsidRPr="00602E30" w:rsidRDefault="00D4529B">
            <w:pPr>
              <w:pStyle w:val="TAC"/>
            </w:pPr>
            <w:r w:rsidRPr="00602E30">
              <w:t>7.2</w:t>
            </w:r>
          </w:p>
        </w:tc>
      </w:tr>
      <w:tr w:rsidR="00D4529B" w:rsidRPr="00602E30" w14:paraId="3B6BDDDF" w14:textId="77777777">
        <w:trPr>
          <w:cantSplit/>
          <w:jc w:val="center"/>
        </w:trPr>
        <w:tc>
          <w:tcPr>
            <w:tcW w:w="2694" w:type="dxa"/>
            <w:tcBorders>
              <w:top w:val="single" w:sz="4" w:space="0" w:color="auto"/>
              <w:bottom w:val="single" w:sz="4" w:space="0" w:color="auto"/>
            </w:tcBorders>
            <w:vAlign w:val="center"/>
          </w:tcPr>
          <w:p w14:paraId="419FE6EF" w14:textId="77777777" w:rsidR="00D4529B" w:rsidRPr="00602E30" w:rsidRDefault="00D4529B">
            <w:pPr>
              <w:pStyle w:val="TAC"/>
            </w:pPr>
            <w:r w:rsidRPr="00602E30">
              <w:t>Propagation condition</w:t>
            </w:r>
          </w:p>
        </w:tc>
        <w:tc>
          <w:tcPr>
            <w:tcW w:w="1360" w:type="dxa"/>
            <w:tcBorders>
              <w:top w:val="single" w:sz="4" w:space="0" w:color="auto"/>
              <w:bottom w:val="single" w:sz="4" w:space="0" w:color="auto"/>
            </w:tcBorders>
            <w:vAlign w:val="center"/>
          </w:tcPr>
          <w:p w14:paraId="2E6B246F" w14:textId="77777777" w:rsidR="00D4529B" w:rsidRPr="00602E30" w:rsidRDefault="00D4529B">
            <w:pPr>
              <w:pStyle w:val="TAC"/>
            </w:pPr>
            <w:r w:rsidRPr="00602E30">
              <w:t>-</w:t>
            </w:r>
          </w:p>
        </w:tc>
        <w:tc>
          <w:tcPr>
            <w:tcW w:w="3146" w:type="dxa"/>
            <w:tcBorders>
              <w:top w:val="single" w:sz="4" w:space="0" w:color="auto"/>
              <w:bottom w:val="single" w:sz="4" w:space="0" w:color="auto"/>
            </w:tcBorders>
            <w:vAlign w:val="center"/>
          </w:tcPr>
          <w:p w14:paraId="5F618659" w14:textId="77777777" w:rsidR="00D4529B" w:rsidRPr="00602E30" w:rsidRDefault="00D4529B">
            <w:pPr>
              <w:pStyle w:val="TAC"/>
            </w:pPr>
            <w:r w:rsidRPr="00602E30">
              <w:rPr>
                <w:noProof/>
              </w:rPr>
              <w:t>Extended delay spread</w:t>
            </w:r>
            <w:r w:rsidRPr="00602E30">
              <w:t xml:space="preserve"> (see Appendix B)</w:t>
            </w:r>
          </w:p>
        </w:tc>
      </w:tr>
      <w:tr w:rsidR="00D4529B" w:rsidRPr="00602E30" w14:paraId="6AC50724" w14:textId="77777777">
        <w:trPr>
          <w:cantSplit/>
          <w:jc w:val="center"/>
        </w:trPr>
        <w:tc>
          <w:tcPr>
            <w:tcW w:w="2694" w:type="dxa"/>
            <w:tcBorders>
              <w:top w:val="single" w:sz="4" w:space="0" w:color="auto"/>
            </w:tcBorders>
            <w:vAlign w:val="center"/>
          </w:tcPr>
          <w:p w14:paraId="342B902D" w14:textId="77777777" w:rsidR="00D4529B" w:rsidRPr="00602E30" w:rsidRDefault="00D4529B">
            <w:pPr>
              <w:pStyle w:val="TAC"/>
            </w:pPr>
            <w:r w:rsidRPr="00602E30">
              <w:t>Slot Format #i</w:t>
            </w:r>
          </w:p>
        </w:tc>
        <w:tc>
          <w:tcPr>
            <w:tcW w:w="1360" w:type="dxa"/>
            <w:tcBorders>
              <w:top w:val="single" w:sz="4" w:space="0" w:color="auto"/>
            </w:tcBorders>
            <w:vAlign w:val="center"/>
          </w:tcPr>
          <w:p w14:paraId="0646D1DD" w14:textId="77777777" w:rsidR="00D4529B" w:rsidRPr="00602E30" w:rsidRDefault="00D4529B">
            <w:pPr>
              <w:pStyle w:val="TAC"/>
            </w:pPr>
            <w:r w:rsidRPr="00602E30">
              <w:t>-</w:t>
            </w:r>
          </w:p>
        </w:tc>
        <w:tc>
          <w:tcPr>
            <w:tcW w:w="3146" w:type="dxa"/>
            <w:tcBorders>
              <w:top w:val="single" w:sz="4" w:space="0" w:color="auto"/>
            </w:tcBorders>
            <w:vAlign w:val="center"/>
          </w:tcPr>
          <w:p w14:paraId="65EDB1A5" w14:textId="77777777" w:rsidR="00D4529B" w:rsidRPr="00602E30" w:rsidRDefault="00696F16">
            <w:pPr>
              <w:pStyle w:val="TAC"/>
            </w:pPr>
            <w:r w:rsidRPr="00602E30">
              <w:t>21</w:t>
            </w:r>
          </w:p>
        </w:tc>
      </w:tr>
    </w:tbl>
    <w:p w14:paraId="23AFE81E" w14:textId="77777777" w:rsidR="00D4529B" w:rsidRPr="00541A60" w:rsidRDefault="00D4529B"/>
    <w:p w14:paraId="2E687A13" w14:textId="77777777" w:rsidR="00D4529B" w:rsidRPr="00541A60" w:rsidRDefault="00D4529B" w:rsidP="00FA6C75">
      <w:pPr>
        <w:pStyle w:val="TH"/>
        <w:outlineLvl w:val="0"/>
        <w:rPr>
          <w:rFonts w:cs="v5.0.0"/>
        </w:rPr>
      </w:pPr>
      <w:r w:rsidRPr="00541A60">
        <w:rPr>
          <w:rFonts w:cs="v5.0.0"/>
        </w:rPr>
        <w:t>Table 10.4H: Test requirements for MCCH detection (at least two receiver antennas)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12"/>
        <w:gridCol w:w="1818"/>
        <w:gridCol w:w="2091"/>
      </w:tblGrid>
      <w:tr w:rsidR="00D4529B" w:rsidRPr="00602E30" w14:paraId="6E5C5977" w14:textId="77777777">
        <w:trPr>
          <w:trHeight w:val="70"/>
          <w:jc w:val="center"/>
        </w:trPr>
        <w:tc>
          <w:tcPr>
            <w:tcW w:w="1512" w:type="dxa"/>
            <w:tcBorders>
              <w:bottom w:val="single" w:sz="4" w:space="0" w:color="auto"/>
            </w:tcBorders>
            <w:vAlign w:val="center"/>
          </w:tcPr>
          <w:p w14:paraId="79200710" w14:textId="77777777" w:rsidR="00D4529B" w:rsidRPr="00541A60" w:rsidRDefault="00D4529B">
            <w:pPr>
              <w:pStyle w:val="TAH"/>
              <w:rPr>
                <w:rFonts w:eastAsia="?? ??" w:cs="v5.0.0"/>
              </w:rPr>
            </w:pPr>
            <w:r w:rsidRPr="00541A60">
              <w:rPr>
                <w:rFonts w:eastAsia="?? ??" w:cs="v5.0.0"/>
              </w:rPr>
              <w:t>Test Number</w:t>
            </w:r>
          </w:p>
        </w:tc>
        <w:tc>
          <w:tcPr>
            <w:tcW w:w="1818" w:type="dxa"/>
            <w:tcBorders>
              <w:bottom w:val="single" w:sz="4" w:space="0" w:color="auto"/>
            </w:tcBorders>
            <w:vAlign w:val="center"/>
          </w:tcPr>
          <w:p w14:paraId="5CBBDAAF" w14:textId="77777777" w:rsidR="00D4529B" w:rsidRPr="00602E30" w:rsidRDefault="00D4529B">
            <w:pPr>
              <w:pStyle w:val="TAH"/>
              <w:rPr>
                <w:rFonts w:cs="v5.0.0"/>
              </w:rPr>
            </w:pPr>
            <w:r w:rsidRPr="00602E30">
              <w:rPr>
                <w:rFonts w:cs="v5.0.0"/>
              </w:rPr>
              <w:t>S-CCPCH_Ec/Ior (dB)</w:t>
            </w:r>
          </w:p>
        </w:tc>
        <w:tc>
          <w:tcPr>
            <w:tcW w:w="2091" w:type="dxa"/>
            <w:tcBorders>
              <w:bottom w:val="single" w:sz="4" w:space="0" w:color="auto"/>
            </w:tcBorders>
            <w:vAlign w:val="center"/>
          </w:tcPr>
          <w:p w14:paraId="2DC15EBE" w14:textId="77777777" w:rsidR="00D4529B" w:rsidRPr="00541A60" w:rsidRDefault="00D4529B">
            <w:pPr>
              <w:pStyle w:val="TAH"/>
              <w:rPr>
                <w:rFonts w:eastAsia="?? ??" w:cs="v5.0.0"/>
              </w:rPr>
            </w:pPr>
            <w:smartTag w:uri="urn:schemas-microsoft-com:office:smarttags" w:element="stockticker">
              <w:r w:rsidRPr="00541A60">
                <w:rPr>
                  <w:rFonts w:eastAsia="?? ??" w:cs="v5.0.0"/>
                </w:rPr>
                <w:t>RLC</w:t>
              </w:r>
            </w:smartTag>
            <w:r w:rsidRPr="00541A60">
              <w:rPr>
                <w:rFonts w:eastAsia="?? ??" w:cs="v5.0.0"/>
              </w:rPr>
              <w:t>_SDU_ER</w:t>
            </w:r>
          </w:p>
        </w:tc>
      </w:tr>
      <w:tr w:rsidR="00D4529B" w:rsidRPr="00602E30" w14:paraId="4599D068" w14:textId="77777777">
        <w:trPr>
          <w:cantSplit/>
          <w:jc w:val="center"/>
        </w:trPr>
        <w:tc>
          <w:tcPr>
            <w:tcW w:w="1512" w:type="dxa"/>
            <w:tcBorders>
              <w:top w:val="single" w:sz="4" w:space="0" w:color="auto"/>
            </w:tcBorders>
            <w:vAlign w:val="center"/>
          </w:tcPr>
          <w:p w14:paraId="67E11E24" w14:textId="77777777" w:rsidR="00D4529B" w:rsidRPr="00541A60" w:rsidRDefault="00D4529B">
            <w:pPr>
              <w:pStyle w:val="TAC"/>
              <w:rPr>
                <w:rFonts w:eastAsia="?? ??" w:cs="v5.0.0"/>
              </w:rPr>
            </w:pPr>
            <w:r w:rsidRPr="00541A60">
              <w:rPr>
                <w:rFonts w:eastAsia="?? ??" w:cs="v5.0.0"/>
              </w:rPr>
              <w:t>1</w:t>
            </w:r>
          </w:p>
        </w:tc>
        <w:tc>
          <w:tcPr>
            <w:tcW w:w="1818" w:type="dxa"/>
            <w:tcBorders>
              <w:top w:val="single" w:sz="4" w:space="0" w:color="auto"/>
            </w:tcBorders>
            <w:vAlign w:val="center"/>
          </w:tcPr>
          <w:p w14:paraId="424E4B48" w14:textId="77777777" w:rsidR="00D4529B" w:rsidRPr="00541A60" w:rsidRDefault="00D4529B">
            <w:pPr>
              <w:pStyle w:val="TAC"/>
              <w:rPr>
                <w:rFonts w:eastAsia="?? ??" w:cs="v5.0.0"/>
              </w:rPr>
            </w:pPr>
            <w:r w:rsidRPr="00541A60">
              <w:rPr>
                <w:rFonts w:eastAsia="?? ??" w:cs="v5.0.0"/>
              </w:rPr>
              <w:t>-22.71</w:t>
            </w:r>
          </w:p>
        </w:tc>
        <w:tc>
          <w:tcPr>
            <w:tcW w:w="2091" w:type="dxa"/>
            <w:tcBorders>
              <w:top w:val="single" w:sz="4" w:space="0" w:color="auto"/>
              <w:bottom w:val="single" w:sz="4" w:space="0" w:color="auto"/>
            </w:tcBorders>
            <w:vAlign w:val="center"/>
          </w:tcPr>
          <w:p w14:paraId="50AADAD4" w14:textId="77777777" w:rsidR="00D4529B" w:rsidRPr="00541A60" w:rsidRDefault="00D4529B">
            <w:pPr>
              <w:pStyle w:val="TAC"/>
              <w:rPr>
                <w:rFonts w:eastAsia="?? ??" w:cs="v5.0.0"/>
              </w:rPr>
            </w:pPr>
            <w:r w:rsidRPr="00541A60">
              <w:rPr>
                <w:rFonts w:eastAsia="?? ??" w:cs="v5.0.0"/>
              </w:rPr>
              <w:t>0.01</w:t>
            </w:r>
          </w:p>
        </w:tc>
      </w:tr>
    </w:tbl>
    <w:p w14:paraId="38DCF402" w14:textId="77777777" w:rsidR="00D4529B" w:rsidRPr="00541A60" w:rsidRDefault="00D4529B">
      <w:pPr>
        <w:rPr>
          <w:rFonts w:eastAsia="‚c‚e‚o“Á‘¾ƒSƒVƒbƒN‘Ì"/>
        </w:rPr>
      </w:pPr>
    </w:p>
    <w:p w14:paraId="0F89BC7B" w14:textId="77777777" w:rsidR="00D4529B" w:rsidRPr="00541A60" w:rsidRDefault="00D4529B" w:rsidP="00FA6C75">
      <w:pPr>
        <w:pStyle w:val="Heading2"/>
        <w:rPr>
          <w:rFonts w:eastAsia="‚c‚e‚o“Á‘¾ƒSƒVƒbƒN‘Ì"/>
        </w:rPr>
      </w:pPr>
      <w:bookmarkStart w:id="335" w:name="_Toc518917870"/>
      <w:r w:rsidRPr="00541A60">
        <w:rPr>
          <w:rFonts w:eastAsia="‚c‚e‚o“Á‘¾ƒSƒVƒbƒN‘Ì"/>
        </w:rPr>
        <w:t>10.2</w:t>
      </w:r>
      <w:r w:rsidRPr="00541A60">
        <w:rPr>
          <w:rFonts w:eastAsia="‚c‚e‚o“Á‘¾ƒSƒVƒbƒN‘Ì"/>
        </w:rPr>
        <w:tab/>
        <w:t>Demodulation of MTCH</w:t>
      </w:r>
      <w:bookmarkEnd w:id="335"/>
    </w:p>
    <w:p w14:paraId="321086A9" w14:textId="77777777" w:rsidR="00D4529B" w:rsidRPr="00541A60" w:rsidRDefault="00D4529B">
      <w:pPr>
        <w:rPr>
          <w:rFonts w:eastAsia="?? ??" w:cs="v5.0.0"/>
        </w:rPr>
      </w:pPr>
      <w:r w:rsidRPr="00541A60">
        <w:rPr>
          <w:rFonts w:eastAsia="?? ??" w:cs="v5.0.0"/>
        </w:rPr>
        <w:t xml:space="preserve">The receive characteristic of the </w:t>
      </w:r>
      <w:smartTag w:uri="urn:schemas-microsoft-com:office:smarttags" w:element="stockticker">
        <w:r w:rsidRPr="00541A60">
          <w:rPr>
            <w:rFonts w:eastAsia="?? ??" w:cs="v5.0.0"/>
          </w:rPr>
          <w:t>MTCH</w:t>
        </w:r>
      </w:smartTag>
      <w:r w:rsidRPr="00541A60">
        <w:rPr>
          <w:rFonts w:eastAsia="?? ??" w:cs="v5.0.0"/>
        </w:rPr>
        <w:t xml:space="preserve"> is determined by </w:t>
      </w:r>
      <w:smartTag w:uri="urn:schemas-microsoft-com:office:smarttags" w:element="stockticker">
        <w:r w:rsidRPr="00541A60">
          <w:rPr>
            <w:rFonts w:eastAsia="?? ??" w:cs="v5.0.0"/>
          </w:rPr>
          <w:t>RLC</w:t>
        </w:r>
      </w:smartTag>
      <w:r w:rsidRPr="00541A60">
        <w:rPr>
          <w:rFonts w:eastAsia="?? ??" w:cs="v5.0.0"/>
        </w:rPr>
        <w:t xml:space="preserve"> SDU error rate (</w:t>
      </w:r>
      <w:smartTag w:uri="urn:schemas-microsoft-com:office:smarttags" w:element="stockticker">
        <w:r w:rsidRPr="00541A60">
          <w:rPr>
            <w:rFonts w:eastAsia="?? ??" w:cs="v5.0.0"/>
          </w:rPr>
          <w:t>RLC</w:t>
        </w:r>
      </w:smartTag>
      <w:r w:rsidRPr="00541A60">
        <w:rPr>
          <w:rFonts w:eastAsia="?? ??" w:cs="v5.0.0"/>
        </w:rPr>
        <w:t xml:space="preserve"> SDU ER). RLC SDU ER is specified for each individual data rate of the </w:t>
      </w:r>
      <w:smartTag w:uri="urn:schemas-microsoft-com:office:smarttags" w:element="stockticker">
        <w:r w:rsidRPr="00541A60">
          <w:rPr>
            <w:rFonts w:eastAsia="?? ??" w:cs="v5.0.0"/>
          </w:rPr>
          <w:t>MTCH</w:t>
        </w:r>
      </w:smartTag>
      <w:r w:rsidRPr="00541A60">
        <w:rPr>
          <w:rFonts w:eastAsia="?? ??" w:cs="v5.0.0"/>
        </w:rPr>
        <w:t xml:space="preserve">. The requirement is valid for all </w:t>
      </w:r>
      <w:smartTag w:uri="urn:schemas-microsoft-com:office:smarttags" w:element="stockticker">
        <w:r w:rsidRPr="00541A60">
          <w:rPr>
            <w:rFonts w:eastAsia="?? ??" w:cs="v5.0.0"/>
          </w:rPr>
          <w:t>RRC</w:t>
        </w:r>
      </w:smartTag>
      <w:r w:rsidRPr="00541A60">
        <w:rPr>
          <w:rFonts w:eastAsia="?? ??" w:cs="v5.0.0"/>
        </w:rPr>
        <w:t xml:space="preserve"> states for which the UE has capabilities for MBMS.</w:t>
      </w:r>
    </w:p>
    <w:p w14:paraId="3F0AE247" w14:textId="77777777" w:rsidR="00D4529B" w:rsidRPr="00541A60" w:rsidRDefault="00D4529B" w:rsidP="00FA6C75">
      <w:pPr>
        <w:pStyle w:val="Heading3"/>
        <w:rPr>
          <w:rFonts w:eastAsia="‚c‚e‚o“Á‘¾ƒSƒVƒbƒN‘Ì"/>
        </w:rPr>
      </w:pPr>
      <w:bookmarkStart w:id="336" w:name="_Toc518917871"/>
      <w:r w:rsidRPr="00541A60">
        <w:t>10.2.1</w:t>
      </w:r>
      <w:r w:rsidRPr="00541A60">
        <w:tab/>
        <w:t>Minimum requirement</w:t>
      </w:r>
      <w:bookmarkEnd w:id="336"/>
    </w:p>
    <w:p w14:paraId="1F979250" w14:textId="77777777" w:rsidR="00D4529B" w:rsidRPr="00541A60" w:rsidDel="00A52295" w:rsidRDefault="00D4529B">
      <w:pPr>
        <w:pStyle w:val="Heading4"/>
        <w:rPr>
          <w:rFonts w:eastAsia="SimSun"/>
          <w:lang w:eastAsia="zh-CN"/>
        </w:rPr>
      </w:pPr>
      <w:bookmarkStart w:id="337" w:name="_Toc518917872"/>
      <w:r w:rsidRPr="00541A60">
        <w:rPr>
          <w:lang w:eastAsia="zh-CN"/>
        </w:rPr>
        <w:t>10.2.1.1</w:t>
      </w:r>
      <w:r w:rsidRPr="00541A60">
        <w:rPr>
          <w:lang w:eastAsia="zh-CN"/>
        </w:rPr>
        <w:tab/>
      </w:r>
      <w:r w:rsidRPr="00541A60">
        <w:t>3.84 Mcps TDD Option</w:t>
      </w:r>
      <w:bookmarkEnd w:id="337"/>
    </w:p>
    <w:p w14:paraId="14D4DCB5" w14:textId="77777777" w:rsidR="00D4529B" w:rsidRPr="00541A60" w:rsidRDefault="00D4529B">
      <w:pPr>
        <w:rPr>
          <w:rFonts w:cs="v5.0.0"/>
        </w:rPr>
      </w:pPr>
      <w:r w:rsidRPr="00541A60">
        <w:rPr>
          <w:rFonts w:cs="v5.0.0"/>
        </w:rPr>
        <w:t xml:space="preserve">For the parameters specified in Table 10.5 the average downlink </w:t>
      </w:r>
      <w:r w:rsidR="00C800E3">
        <w:rPr>
          <w:rFonts w:eastAsia="‚c‚e‚o“Á‘¾ƒSƒVƒbƒN‘Ì" w:cs="v4.2.0"/>
          <w:position w:val="-26"/>
        </w:rPr>
        <w:pict w14:anchorId="20F43964">
          <v:shape id="_x0000_i1299" type="#_x0000_t75" style="width:19pt;height:32pt" fillcolor="window">
            <v:imagedata r:id="rId77" o:title=""/>
          </v:shape>
        </w:pict>
      </w:r>
      <w:r w:rsidRPr="00541A60">
        <w:rPr>
          <w:rFonts w:eastAsia="‚c‚e‚o“Á‘¾ƒSƒVƒbƒN‘Ì" w:cs="v4.2.0"/>
          <w:position w:val="-26"/>
        </w:rPr>
        <w:t xml:space="preserve"> </w:t>
      </w:r>
      <w:r w:rsidRPr="00541A60">
        <w:rPr>
          <w:rFonts w:cs="v5.0.0"/>
        </w:rPr>
        <w:t xml:space="preserve">power ratio shall be below the specified value for the </w:t>
      </w:r>
      <w:smartTag w:uri="urn:schemas-microsoft-com:office:smarttags" w:element="stockticker">
        <w:r w:rsidRPr="00541A60">
          <w:rPr>
            <w:rFonts w:cs="v5.0.0"/>
          </w:rPr>
          <w:t>RLC</w:t>
        </w:r>
      </w:smartTag>
      <w:r w:rsidRPr="00541A60">
        <w:rPr>
          <w:rFonts w:cs="v5.0.0"/>
        </w:rPr>
        <w:t xml:space="preserve"> SDU ER shown in Table 10.6.</w:t>
      </w:r>
    </w:p>
    <w:p w14:paraId="4523D6D5" w14:textId="77777777" w:rsidR="00D4529B" w:rsidRPr="00541A60" w:rsidRDefault="00D4529B" w:rsidP="00FA6C75">
      <w:pPr>
        <w:pStyle w:val="TH"/>
        <w:outlineLvl w:val="0"/>
        <w:rPr>
          <w:rFonts w:cs="v5.0.0"/>
        </w:rPr>
      </w:pPr>
      <w:r w:rsidRPr="00541A60">
        <w:rPr>
          <w:rFonts w:cs="v5.0.0"/>
        </w:rPr>
        <w:t xml:space="preserve">Table 10.5: Parameters for </w:t>
      </w:r>
      <w:smartTag w:uri="urn:schemas-microsoft-com:office:smarttags" w:element="stockticker">
        <w:r w:rsidRPr="00541A60">
          <w:rPr>
            <w:rFonts w:cs="v5.0.0"/>
          </w:rPr>
          <w:t>MTCH</w:t>
        </w:r>
      </w:smartTag>
      <w:r w:rsidRPr="00541A60">
        <w:rPr>
          <w:rFonts w:cs="v5.0.0"/>
        </w:rPr>
        <w:t xml:space="preserve"> detection</w:t>
      </w:r>
    </w:p>
    <w:tbl>
      <w:tblPr>
        <w:tblW w:w="73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3416"/>
        <w:gridCol w:w="1143"/>
        <w:gridCol w:w="1416"/>
        <w:gridCol w:w="1411"/>
      </w:tblGrid>
      <w:tr w:rsidR="00D4529B" w:rsidRPr="00602E30" w14:paraId="2AD1A628" w14:textId="77777777">
        <w:trPr>
          <w:cantSplit/>
          <w:jc w:val="center"/>
        </w:trPr>
        <w:tc>
          <w:tcPr>
            <w:tcW w:w="3416" w:type="dxa"/>
            <w:tcBorders>
              <w:bottom w:val="single" w:sz="4" w:space="0" w:color="auto"/>
            </w:tcBorders>
          </w:tcPr>
          <w:p w14:paraId="0AF5835F" w14:textId="77777777" w:rsidR="00D4529B" w:rsidRPr="00602E30" w:rsidRDefault="00D4529B">
            <w:pPr>
              <w:pStyle w:val="TAH"/>
            </w:pPr>
            <w:r w:rsidRPr="00602E30">
              <w:t>Parameters</w:t>
            </w:r>
          </w:p>
        </w:tc>
        <w:tc>
          <w:tcPr>
            <w:tcW w:w="1143" w:type="dxa"/>
            <w:tcBorders>
              <w:bottom w:val="single" w:sz="4" w:space="0" w:color="auto"/>
            </w:tcBorders>
          </w:tcPr>
          <w:p w14:paraId="07BD8CC3" w14:textId="77777777" w:rsidR="00D4529B" w:rsidRPr="00602E30" w:rsidRDefault="00D4529B">
            <w:pPr>
              <w:pStyle w:val="TAH"/>
            </w:pPr>
            <w:r w:rsidRPr="00602E30">
              <w:t>Unit</w:t>
            </w:r>
          </w:p>
        </w:tc>
        <w:tc>
          <w:tcPr>
            <w:tcW w:w="1416" w:type="dxa"/>
            <w:tcBorders>
              <w:bottom w:val="single" w:sz="4" w:space="0" w:color="auto"/>
            </w:tcBorders>
          </w:tcPr>
          <w:p w14:paraId="0DCDBFA1" w14:textId="77777777" w:rsidR="00D4529B" w:rsidRPr="00602E30" w:rsidRDefault="00D4529B">
            <w:pPr>
              <w:pStyle w:val="TAH"/>
            </w:pPr>
            <w:r w:rsidRPr="00602E30">
              <w:t>Test 1</w:t>
            </w:r>
          </w:p>
        </w:tc>
        <w:tc>
          <w:tcPr>
            <w:tcW w:w="1411" w:type="dxa"/>
            <w:shd w:val="clear" w:color="auto" w:fill="auto"/>
          </w:tcPr>
          <w:p w14:paraId="293D2C1A" w14:textId="77777777" w:rsidR="00D4529B" w:rsidRPr="00602E30" w:rsidRDefault="00D4529B">
            <w:pPr>
              <w:pStyle w:val="TAH"/>
            </w:pPr>
            <w:r w:rsidRPr="00602E30">
              <w:t>Test 2</w:t>
            </w:r>
          </w:p>
        </w:tc>
      </w:tr>
      <w:tr w:rsidR="00D4529B" w:rsidRPr="00602E30" w14:paraId="1B0DFFB7" w14:textId="77777777">
        <w:trPr>
          <w:cantSplit/>
          <w:jc w:val="center"/>
        </w:trPr>
        <w:tc>
          <w:tcPr>
            <w:tcW w:w="3416" w:type="dxa"/>
            <w:tcBorders>
              <w:top w:val="single" w:sz="4" w:space="0" w:color="auto"/>
            </w:tcBorders>
            <w:vAlign w:val="center"/>
          </w:tcPr>
          <w:p w14:paraId="47E015A9" w14:textId="77777777" w:rsidR="00D4529B" w:rsidRPr="00602E30" w:rsidRDefault="00D4529B">
            <w:pPr>
              <w:pStyle w:val="TAC"/>
            </w:pPr>
            <w:r w:rsidRPr="00602E30">
              <w:sym w:font="Symbol" w:char="F0E5"/>
            </w:r>
            <w:r w:rsidRPr="00602E30">
              <w:t>(S-CCPCH_E</w:t>
            </w:r>
            <w:r w:rsidRPr="00602E30">
              <w:rPr>
                <w:vertAlign w:val="subscript"/>
              </w:rPr>
              <w:t>c</w:t>
            </w:r>
            <w:r w:rsidRPr="00602E30">
              <w:t>)/I</w:t>
            </w:r>
            <w:r w:rsidRPr="00602E30">
              <w:rPr>
                <w:vertAlign w:val="subscript"/>
              </w:rPr>
              <w:t>or</w:t>
            </w:r>
            <w:r w:rsidRPr="00602E30">
              <w:t xml:space="preserve"> per active timeslot</w:t>
            </w:r>
          </w:p>
        </w:tc>
        <w:tc>
          <w:tcPr>
            <w:tcW w:w="1143" w:type="dxa"/>
            <w:tcBorders>
              <w:top w:val="single" w:sz="4" w:space="0" w:color="auto"/>
            </w:tcBorders>
            <w:vAlign w:val="center"/>
          </w:tcPr>
          <w:p w14:paraId="7AABD905" w14:textId="77777777" w:rsidR="00D4529B" w:rsidRPr="00602E30" w:rsidRDefault="00D4529B">
            <w:pPr>
              <w:pStyle w:val="TAC"/>
            </w:pPr>
            <w:r w:rsidRPr="00602E30">
              <w:t>dB</w:t>
            </w:r>
          </w:p>
        </w:tc>
        <w:tc>
          <w:tcPr>
            <w:tcW w:w="1416" w:type="dxa"/>
            <w:tcBorders>
              <w:top w:val="single" w:sz="4" w:space="0" w:color="auto"/>
            </w:tcBorders>
            <w:vAlign w:val="center"/>
          </w:tcPr>
          <w:p w14:paraId="2DB192D9" w14:textId="77777777" w:rsidR="00D4529B" w:rsidRPr="00602E30" w:rsidRDefault="00D4529B">
            <w:pPr>
              <w:pStyle w:val="TAC"/>
            </w:pPr>
            <w:r w:rsidRPr="00602E30">
              <w:t>0</w:t>
            </w:r>
          </w:p>
        </w:tc>
        <w:tc>
          <w:tcPr>
            <w:tcW w:w="1411" w:type="dxa"/>
            <w:shd w:val="clear" w:color="auto" w:fill="auto"/>
            <w:vAlign w:val="center"/>
          </w:tcPr>
          <w:p w14:paraId="105B5664" w14:textId="77777777" w:rsidR="00D4529B" w:rsidRPr="00602E30" w:rsidRDefault="00D4529B">
            <w:pPr>
              <w:pStyle w:val="TAC"/>
            </w:pPr>
            <w:r w:rsidRPr="00602E30">
              <w:t>0</w:t>
            </w:r>
          </w:p>
        </w:tc>
      </w:tr>
      <w:tr w:rsidR="00D4529B" w:rsidRPr="00602E30" w14:paraId="2ED353BA" w14:textId="77777777">
        <w:trPr>
          <w:cantSplit/>
          <w:jc w:val="center"/>
        </w:trPr>
        <w:tc>
          <w:tcPr>
            <w:tcW w:w="3416" w:type="dxa"/>
            <w:tcBorders>
              <w:top w:val="single" w:sz="4" w:space="0" w:color="auto"/>
            </w:tcBorders>
            <w:vAlign w:val="center"/>
          </w:tcPr>
          <w:p w14:paraId="0317CA9A" w14:textId="77777777" w:rsidR="00D4529B" w:rsidRPr="00602E30" w:rsidRDefault="00D4529B">
            <w:pPr>
              <w:pStyle w:val="TAC"/>
            </w:pPr>
            <w:r w:rsidRPr="00602E30">
              <w:sym w:font="Symbol" w:char="F0E5"/>
            </w:r>
            <w:r w:rsidRPr="00602E30">
              <w:t>(S-CCPCH_E</w:t>
            </w:r>
            <w:r w:rsidRPr="00602E30">
              <w:rPr>
                <w:vertAlign w:val="subscript"/>
              </w:rPr>
              <w:t>c</w:t>
            </w:r>
            <w:r w:rsidRPr="00602E30">
              <w:t>)/I</w:t>
            </w:r>
            <w:r w:rsidRPr="00602E30">
              <w:rPr>
                <w:vertAlign w:val="subscript"/>
              </w:rPr>
              <w:t>or</w:t>
            </w:r>
            <w:r w:rsidRPr="00602E30">
              <w:t xml:space="preserve"> per active timeslot</w:t>
            </w:r>
          </w:p>
        </w:tc>
        <w:tc>
          <w:tcPr>
            <w:tcW w:w="1143" w:type="dxa"/>
            <w:tcBorders>
              <w:top w:val="single" w:sz="4" w:space="0" w:color="auto"/>
            </w:tcBorders>
            <w:vAlign w:val="center"/>
          </w:tcPr>
          <w:p w14:paraId="42C4357C" w14:textId="77777777" w:rsidR="00D4529B" w:rsidRPr="00602E30" w:rsidRDefault="00D4529B">
            <w:pPr>
              <w:pStyle w:val="TAC"/>
            </w:pPr>
            <w:r w:rsidRPr="00602E30">
              <w:t>dB</w:t>
            </w:r>
          </w:p>
        </w:tc>
        <w:tc>
          <w:tcPr>
            <w:tcW w:w="1416" w:type="dxa"/>
            <w:tcBorders>
              <w:top w:val="single" w:sz="4" w:space="0" w:color="auto"/>
            </w:tcBorders>
            <w:vAlign w:val="center"/>
          </w:tcPr>
          <w:p w14:paraId="7C44B115" w14:textId="77777777" w:rsidR="00D4529B" w:rsidRPr="00602E30" w:rsidRDefault="00D4529B">
            <w:pPr>
              <w:pStyle w:val="TAC"/>
            </w:pPr>
            <w:r w:rsidRPr="00602E30">
              <w:t>0</w:t>
            </w:r>
          </w:p>
        </w:tc>
        <w:tc>
          <w:tcPr>
            <w:tcW w:w="1411" w:type="dxa"/>
            <w:shd w:val="clear" w:color="auto" w:fill="auto"/>
            <w:vAlign w:val="center"/>
          </w:tcPr>
          <w:p w14:paraId="724A7E11" w14:textId="77777777" w:rsidR="00D4529B" w:rsidRPr="00602E30" w:rsidRDefault="00D4529B">
            <w:pPr>
              <w:pStyle w:val="TAC"/>
            </w:pPr>
            <w:r w:rsidRPr="00602E30">
              <w:t>0</w:t>
            </w:r>
          </w:p>
        </w:tc>
      </w:tr>
      <w:tr w:rsidR="00D4529B" w:rsidRPr="00602E30" w14:paraId="243E00A4" w14:textId="77777777">
        <w:trPr>
          <w:cantSplit/>
          <w:jc w:val="center"/>
        </w:trPr>
        <w:tc>
          <w:tcPr>
            <w:tcW w:w="3416" w:type="dxa"/>
            <w:tcBorders>
              <w:top w:val="single" w:sz="4" w:space="0" w:color="auto"/>
            </w:tcBorders>
            <w:vAlign w:val="center"/>
          </w:tcPr>
          <w:p w14:paraId="7C3FE2A7" w14:textId="77777777" w:rsidR="00D4529B" w:rsidRPr="00602E30" w:rsidRDefault="00D4529B">
            <w:pPr>
              <w:pStyle w:val="TAC"/>
            </w:pPr>
            <w:smartTag w:uri="urn:schemas-microsoft-com:office:smarttags" w:element="stockticker">
              <w:r w:rsidRPr="00602E30">
                <w:t>MTCH</w:t>
              </w:r>
            </w:smartTag>
            <w:r w:rsidRPr="00602E30">
              <w:t xml:space="preserve"> Data Rate</w:t>
            </w:r>
          </w:p>
        </w:tc>
        <w:tc>
          <w:tcPr>
            <w:tcW w:w="1143" w:type="dxa"/>
            <w:tcBorders>
              <w:top w:val="single" w:sz="4" w:space="0" w:color="auto"/>
            </w:tcBorders>
            <w:vAlign w:val="center"/>
          </w:tcPr>
          <w:p w14:paraId="39E729F0" w14:textId="77777777" w:rsidR="00D4529B" w:rsidRPr="00602E30" w:rsidRDefault="00D4529B">
            <w:pPr>
              <w:pStyle w:val="TAC"/>
            </w:pPr>
            <w:r w:rsidRPr="00602E30">
              <w:t>kbps</w:t>
            </w:r>
          </w:p>
        </w:tc>
        <w:tc>
          <w:tcPr>
            <w:tcW w:w="1416" w:type="dxa"/>
            <w:tcBorders>
              <w:top w:val="single" w:sz="4" w:space="0" w:color="auto"/>
            </w:tcBorders>
            <w:vAlign w:val="center"/>
          </w:tcPr>
          <w:p w14:paraId="7440AD08" w14:textId="77777777" w:rsidR="00D4529B" w:rsidRPr="00602E30" w:rsidRDefault="00D4529B">
            <w:pPr>
              <w:pStyle w:val="TAC"/>
            </w:pPr>
            <w:r w:rsidRPr="00602E30">
              <w:t>128</w:t>
            </w:r>
          </w:p>
        </w:tc>
        <w:tc>
          <w:tcPr>
            <w:tcW w:w="1411" w:type="dxa"/>
            <w:shd w:val="clear" w:color="auto" w:fill="auto"/>
            <w:vAlign w:val="center"/>
          </w:tcPr>
          <w:p w14:paraId="703B0BBB" w14:textId="77777777" w:rsidR="00D4529B" w:rsidRPr="00602E30" w:rsidRDefault="00D4529B">
            <w:pPr>
              <w:pStyle w:val="TAC"/>
            </w:pPr>
            <w:r w:rsidRPr="00602E30">
              <w:t>256</w:t>
            </w:r>
          </w:p>
        </w:tc>
      </w:tr>
      <w:tr w:rsidR="00D4529B" w:rsidRPr="00602E30" w14:paraId="1E872B14" w14:textId="77777777">
        <w:trPr>
          <w:cantSplit/>
          <w:jc w:val="center"/>
        </w:trPr>
        <w:tc>
          <w:tcPr>
            <w:tcW w:w="3416" w:type="dxa"/>
            <w:tcBorders>
              <w:top w:val="single" w:sz="4" w:space="0" w:color="auto"/>
              <w:bottom w:val="single" w:sz="4" w:space="0" w:color="auto"/>
            </w:tcBorders>
            <w:vAlign w:val="center"/>
          </w:tcPr>
          <w:p w14:paraId="79AB6938" w14:textId="77777777" w:rsidR="00D4529B" w:rsidRPr="00602E30" w:rsidRDefault="00D4529B">
            <w:pPr>
              <w:pStyle w:val="TAC"/>
            </w:pPr>
            <w:r w:rsidRPr="00602E30">
              <w:t>Propagation condition</w:t>
            </w:r>
          </w:p>
        </w:tc>
        <w:tc>
          <w:tcPr>
            <w:tcW w:w="1143" w:type="dxa"/>
            <w:tcBorders>
              <w:top w:val="single" w:sz="4" w:space="0" w:color="auto"/>
              <w:bottom w:val="single" w:sz="4" w:space="0" w:color="auto"/>
            </w:tcBorders>
            <w:vAlign w:val="center"/>
          </w:tcPr>
          <w:p w14:paraId="3FF07AC9" w14:textId="77777777" w:rsidR="00D4529B" w:rsidRPr="00602E30" w:rsidRDefault="00D4529B">
            <w:pPr>
              <w:pStyle w:val="TAC"/>
            </w:pPr>
            <w:r w:rsidRPr="00602E30">
              <w:t>-</w:t>
            </w:r>
          </w:p>
        </w:tc>
        <w:tc>
          <w:tcPr>
            <w:tcW w:w="2827" w:type="dxa"/>
            <w:gridSpan w:val="2"/>
            <w:tcBorders>
              <w:top w:val="single" w:sz="4" w:space="0" w:color="auto"/>
              <w:bottom w:val="single" w:sz="4" w:space="0" w:color="auto"/>
            </w:tcBorders>
            <w:vAlign w:val="center"/>
          </w:tcPr>
          <w:p w14:paraId="07A34B29" w14:textId="77777777" w:rsidR="00D4529B" w:rsidRPr="00602E30" w:rsidRDefault="00D4529B">
            <w:pPr>
              <w:pStyle w:val="TAC"/>
            </w:pPr>
            <w:r w:rsidRPr="00602E30">
              <w:t>VA3</w:t>
            </w:r>
          </w:p>
        </w:tc>
      </w:tr>
      <w:tr w:rsidR="00D4529B" w:rsidRPr="00602E30" w14:paraId="38371859" w14:textId="77777777">
        <w:trPr>
          <w:cantSplit/>
          <w:jc w:val="center"/>
        </w:trPr>
        <w:tc>
          <w:tcPr>
            <w:tcW w:w="3416" w:type="dxa"/>
            <w:tcBorders>
              <w:top w:val="single" w:sz="4" w:space="0" w:color="auto"/>
              <w:bottom w:val="single" w:sz="4" w:space="0" w:color="auto"/>
            </w:tcBorders>
            <w:vAlign w:val="center"/>
          </w:tcPr>
          <w:p w14:paraId="428C672C" w14:textId="77777777" w:rsidR="00D4529B" w:rsidRPr="00602E30" w:rsidRDefault="00D4529B">
            <w:pPr>
              <w:pStyle w:val="TAC"/>
            </w:pPr>
            <w:r w:rsidRPr="00602E30">
              <w:t>Number of Radio Links</w:t>
            </w:r>
          </w:p>
        </w:tc>
        <w:tc>
          <w:tcPr>
            <w:tcW w:w="1143" w:type="dxa"/>
            <w:tcBorders>
              <w:top w:val="single" w:sz="4" w:space="0" w:color="auto"/>
              <w:bottom w:val="single" w:sz="4" w:space="0" w:color="auto"/>
            </w:tcBorders>
            <w:vAlign w:val="center"/>
          </w:tcPr>
          <w:p w14:paraId="1F5ED2B6" w14:textId="77777777" w:rsidR="00D4529B" w:rsidRPr="00602E30" w:rsidRDefault="00D4529B">
            <w:pPr>
              <w:pStyle w:val="TAC"/>
            </w:pPr>
            <w:r w:rsidRPr="00602E30">
              <w:t>-</w:t>
            </w:r>
          </w:p>
        </w:tc>
        <w:tc>
          <w:tcPr>
            <w:tcW w:w="1416" w:type="dxa"/>
            <w:tcBorders>
              <w:top w:val="single" w:sz="4" w:space="0" w:color="auto"/>
              <w:bottom w:val="single" w:sz="4" w:space="0" w:color="auto"/>
            </w:tcBorders>
            <w:vAlign w:val="center"/>
          </w:tcPr>
          <w:p w14:paraId="13C64DC9" w14:textId="77777777" w:rsidR="00D4529B" w:rsidRPr="00602E30" w:rsidRDefault="00D4529B">
            <w:pPr>
              <w:pStyle w:val="TAC"/>
            </w:pPr>
            <w:r w:rsidRPr="00602E30">
              <w:t>2</w:t>
            </w:r>
          </w:p>
        </w:tc>
        <w:tc>
          <w:tcPr>
            <w:tcW w:w="1411" w:type="dxa"/>
            <w:shd w:val="clear" w:color="auto" w:fill="auto"/>
            <w:vAlign w:val="center"/>
          </w:tcPr>
          <w:p w14:paraId="39A2DE4E" w14:textId="77777777" w:rsidR="00D4529B" w:rsidRPr="00602E30" w:rsidRDefault="00D4529B">
            <w:pPr>
              <w:pStyle w:val="TAC"/>
            </w:pPr>
            <w:r w:rsidRPr="00602E30">
              <w:t>3</w:t>
            </w:r>
          </w:p>
        </w:tc>
      </w:tr>
    </w:tbl>
    <w:p w14:paraId="34ADE925" w14:textId="77777777" w:rsidR="00D4529B" w:rsidRPr="00541A60" w:rsidRDefault="00D4529B"/>
    <w:p w14:paraId="0ED60FFA" w14:textId="77777777" w:rsidR="00D4529B" w:rsidRPr="00541A60" w:rsidRDefault="00D4529B" w:rsidP="00FA6C75">
      <w:pPr>
        <w:pStyle w:val="TH"/>
        <w:outlineLvl w:val="0"/>
        <w:rPr>
          <w:rFonts w:cs="v5.0.0"/>
        </w:rPr>
      </w:pPr>
      <w:r w:rsidRPr="00541A60">
        <w:rPr>
          <w:rFonts w:cs="v5.0.0"/>
        </w:rPr>
        <w:lastRenderedPageBreak/>
        <w:t xml:space="preserve">Table 10.6: Test requirements for </w:t>
      </w:r>
      <w:smartTag w:uri="urn:schemas-microsoft-com:office:smarttags" w:element="stockticker">
        <w:r w:rsidRPr="00541A60">
          <w:rPr>
            <w:rFonts w:cs="v5.0.0"/>
          </w:rPr>
          <w:t>MTCH</w:t>
        </w:r>
      </w:smartTag>
      <w:r w:rsidRPr="00541A60">
        <w:rPr>
          <w:rFonts w:cs="v5.0.0"/>
        </w:rPr>
        <w:t xml:space="preserve">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12"/>
        <w:gridCol w:w="1818"/>
        <w:gridCol w:w="1631"/>
      </w:tblGrid>
      <w:tr w:rsidR="00D4529B" w:rsidRPr="00602E30" w14:paraId="7FF59B85" w14:textId="77777777">
        <w:trPr>
          <w:trHeight w:val="70"/>
          <w:jc w:val="center"/>
        </w:trPr>
        <w:tc>
          <w:tcPr>
            <w:tcW w:w="1512" w:type="dxa"/>
            <w:tcBorders>
              <w:bottom w:val="single" w:sz="4" w:space="0" w:color="auto"/>
            </w:tcBorders>
            <w:vAlign w:val="center"/>
          </w:tcPr>
          <w:p w14:paraId="452FB400" w14:textId="77777777" w:rsidR="00D4529B" w:rsidRPr="00541A60" w:rsidRDefault="00D4529B">
            <w:pPr>
              <w:pStyle w:val="TAH"/>
              <w:rPr>
                <w:rFonts w:eastAsia="?? ??" w:cs="v5.0.0"/>
              </w:rPr>
            </w:pPr>
            <w:r w:rsidRPr="00541A60">
              <w:rPr>
                <w:rFonts w:eastAsia="?? ??" w:cs="v5.0.0"/>
              </w:rPr>
              <w:t>Test Number</w:t>
            </w:r>
          </w:p>
        </w:tc>
        <w:tc>
          <w:tcPr>
            <w:tcW w:w="1818" w:type="dxa"/>
            <w:tcBorders>
              <w:bottom w:val="single" w:sz="4" w:space="0" w:color="auto"/>
            </w:tcBorders>
            <w:vAlign w:val="center"/>
          </w:tcPr>
          <w:p w14:paraId="52193718" w14:textId="77777777" w:rsidR="00D4529B" w:rsidRPr="00602E30" w:rsidRDefault="00C800E3">
            <w:pPr>
              <w:pStyle w:val="TAH"/>
              <w:rPr>
                <w:rFonts w:cs="v5.0.0"/>
              </w:rPr>
            </w:pPr>
            <w:r>
              <w:rPr>
                <w:rFonts w:eastAsia="‚c‚e‚o“Á‘¾ƒSƒVƒbƒN‘Ì" w:cs="v4.2.0"/>
                <w:position w:val="-26"/>
              </w:rPr>
              <w:pict w14:anchorId="544A877F">
                <v:shape id="_x0000_i1300" type="#_x0000_t75" style="width:19pt;height:32pt" fillcolor="window">
                  <v:imagedata r:id="rId77" o:title=""/>
                </v:shape>
              </w:pict>
            </w:r>
            <w:r w:rsidR="00D4529B" w:rsidRPr="00602E30">
              <w:rPr>
                <w:rFonts w:cs="v5.0.0"/>
              </w:rPr>
              <w:t xml:space="preserve"> (dB)</w:t>
            </w:r>
          </w:p>
        </w:tc>
        <w:tc>
          <w:tcPr>
            <w:tcW w:w="1631" w:type="dxa"/>
            <w:tcBorders>
              <w:bottom w:val="single" w:sz="4" w:space="0" w:color="auto"/>
            </w:tcBorders>
            <w:vAlign w:val="center"/>
          </w:tcPr>
          <w:p w14:paraId="2C637E6B" w14:textId="77777777" w:rsidR="00D4529B" w:rsidRPr="00541A60" w:rsidRDefault="00D4529B">
            <w:pPr>
              <w:pStyle w:val="TAH"/>
              <w:rPr>
                <w:rFonts w:eastAsia="?? ??" w:cs="v5.0.0"/>
              </w:rPr>
            </w:pPr>
            <w:smartTag w:uri="urn:schemas-microsoft-com:office:smarttags" w:element="stockticker">
              <w:r w:rsidRPr="00541A60">
                <w:rPr>
                  <w:rFonts w:eastAsia="?? ??" w:cs="v5.0.0"/>
                </w:rPr>
                <w:t>RLC</w:t>
              </w:r>
            </w:smartTag>
            <w:r w:rsidRPr="00541A60">
              <w:rPr>
                <w:rFonts w:eastAsia="?? ??" w:cs="v5.0.0"/>
              </w:rPr>
              <w:t xml:space="preserve"> SDU ER</w:t>
            </w:r>
          </w:p>
        </w:tc>
      </w:tr>
      <w:tr w:rsidR="00D4529B" w:rsidRPr="00602E30" w14:paraId="3E7D081F" w14:textId="77777777">
        <w:trPr>
          <w:cantSplit/>
          <w:jc w:val="center"/>
        </w:trPr>
        <w:tc>
          <w:tcPr>
            <w:tcW w:w="1512" w:type="dxa"/>
            <w:tcBorders>
              <w:top w:val="single" w:sz="4" w:space="0" w:color="auto"/>
              <w:bottom w:val="nil"/>
            </w:tcBorders>
            <w:vAlign w:val="center"/>
          </w:tcPr>
          <w:p w14:paraId="0C5C368E" w14:textId="77777777" w:rsidR="00D4529B" w:rsidRPr="00541A60" w:rsidRDefault="00D4529B">
            <w:pPr>
              <w:pStyle w:val="TAC"/>
              <w:rPr>
                <w:rFonts w:eastAsia="?? ??" w:cs="v5.0.0"/>
              </w:rPr>
            </w:pPr>
            <w:r w:rsidRPr="00541A60">
              <w:rPr>
                <w:rFonts w:eastAsia="?? ??" w:cs="v5.0.0"/>
              </w:rPr>
              <w:t>1</w:t>
            </w:r>
          </w:p>
        </w:tc>
        <w:tc>
          <w:tcPr>
            <w:tcW w:w="1818" w:type="dxa"/>
            <w:tcBorders>
              <w:top w:val="single" w:sz="4" w:space="0" w:color="auto"/>
              <w:bottom w:val="nil"/>
            </w:tcBorders>
            <w:vAlign w:val="center"/>
          </w:tcPr>
          <w:p w14:paraId="48A5952A" w14:textId="77777777" w:rsidR="00D4529B" w:rsidRPr="00541A60" w:rsidRDefault="00D4529B">
            <w:pPr>
              <w:pStyle w:val="TAC"/>
              <w:rPr>
                <w:rFonts w:eastAsia="?? ??" w:cs="v5.0.0"/>
              </w:rPr>
            </w:pPr>
            <w:r w:rsidRPr="00541A60">
              <w:rPr>
                <w:rFonts w:eastAsia="?? ??" w:cs="v5.0.0"/>
              </w:rPr>
              <w:t>5.7</w:t>
            </w:r>
          </w:p>
        </w:tc>
        <w:tc>
          <w:tcPr>
            <w:tcW w:w="1631" w:type="dxa"/>
            <w:tcBorders>
              <w:top w:val="single" w:sz="4" w:space="0" w:color="auto"/>
              <w:bottom w:val="nil"/>
            </w:tcBorders>
            <w:vAlign w:val="center"/>
          </w:tcPr>
          <w:p w14:paraId="13585336" w14:textId="77777777" w:rsidR="00D4529B" w:rsidRPr="00541A60" w:rsidRDefault="00D4529B">
            <w:pPr>
              <w:pStyle w:val="TAC"/>
              <w:rPr>
                <w:rFonts w:eastAsia="?? ??" w:cs="v5.0.0"/>
              </w:rPr>
            </w:pPr>
            <w:r w:rsidRPr="00541A60">
              <w:rPr>
                <w:rFonts w:eastAsia="?? ??" w:cs="v5.0.0"/>
              </w:rPr>
              <w:t>0.1</w:t>
            </w:r>
          </w:p>
        </w:tc>
      </w:tr>
      <w:tr w:rsidR="00D4529B" w:rsidRPr="00602E30" w14:paraId="1574F2C7" w14:textId="77777777">
        <w:trPr>
          <w:cantSplit/>
          <w:jc w:val="center"/>
        </w:trPr>
        <w:tc>
          <w:tcPr>
            <w:tcW w:w="1512" w:type="dxa"/>
            <w:tcBorders>
              <w:top w:val="single" w:sz="4" w:space="0" w:color="auto"/>
              <w:bottom w:val="single" w:sz="4" w:space="0" w:color="auto"/>
            </w:tcBorders>
            <w:vAlign w:val="center"/>
          </w:tcPr>
          <w:p w14:paraId="5DAD6E5E" w14:textId="77777777" w:rsidR="00D4529B" w:rsidRPr="00541A60" w:rsidRDefault="00D4529B">
            <w:pPr>
              <w:pStyle w:val="TAC"/>
              <w:rPr>
                <w:rFonts w:eastAsia="?? ??" w:cs="v5.0.0"/>
              </w:rPr>
            </w:pPr>
            <w:r w:rsidRPr="00541A60">
              <w:rPr>
                <w:rFonts w:eastAsia="?? ??" w:cs="v5.0.0"/>
              </w:rPr>
              <w:t>2</w:t>
            </w:r>
          </w:p>
        </w:tc>
        <w:tc>
          <w:tcPr>
            <w:tcW w:w="1818" w:type="dxa"/>
            <w:tcBorders>
              <w:top w:val="single" w:sz="4" w:space="0" w:color="auto"/>
              <w:bottom w:val="single" w:sz="4" w:space="0" w:color="auto"/>
            </w:tcBorders>
            <w:vAlign w:val="center"/>
          </w:tcPr>
          <w:p w14:paraId="616FF592" w14:textId="77777777" w:rsidR="00D4529B" w:rsidRPr="00541A60" w:rsidRDefault="00D4529B">
            <w:pPr>
              <w:pStyle w:val="TAC"/>
              <w:rPr>
                <w:rFonts w:eastAsia="?? ??" w:cs="v5.0.0"/>
              </w:rPr>
            </w:pPr>
            <w:r w:rsidRPr="00541A60">
              <w:rPr>
                <w:rFonts w:eastAsia="?? ??" w:cs="v5.0.0"/>
              </w:rPr>
              <w:t>5.5</w:t>
            </w:r>
          </w:p>
        </w:tc>
        <w:tc>
          <w:tcPr>
            <w:tcW w:w="1631" w:type="dxa"/>
            <w:tcBorders>
              <w:top w:val="single" w:sz="4" w:space="0" w:color="auto"/>
              <w:bottom w:val="single" w:sz="4" w:space="0" w:color="auto"/>
            </w:tcBorders>
            <w:vAlign w:val="center"/>
          </w:tcPr>
          <w:p w14:paraId="1F2CD1AF" w14:textId="77777777" w:rsidR="00D4529B" w:rsidRPr="00541A60" w:rsidRDefault="00D4529B">
            <w:pPr>
              <w:pStyle w:val="TAC"/>
              <w:rPr>
                <w:rFonts w:eastAsia="?? ??" w:cs="v5.0.0"/>
              </w:rPr>
            </w:pPr>
            <w:r w:rsidRPr="00541A60">
              <w:rPr>
                <w:rFonts w:eastAsia="?? ??" w:cs="v5.0.0"/>
              </w:rPr>
              <w:t>0.1</w:t>
            </w:r>
          </w:p>
        </w:tc>
      </w:tr>
    </w:tbl>
    <w:p w14:paraId="42928BB8" w14:textId="77777777" w:rsidR="00D4529B" w:rsidRPr="00541A60" w:rsidRDefault="00D4529B"/>
    <w:p w14:paraId="0B06DA01" w14:textId="77777777" w:rsidR="00D4529B" w:rsidRPr="00541A60" w:rsidRDefault="00D4529B">
      <w:pPr>
        <w:pStyle w:val="Heading4"/>
        <w:rPr>
          <w:lang w:eastAsia="zh-CN"/>
        </w:rPr>
      </w:pPr>
      <w:bookmarkStart w:id="338" w:name="_Toc518917873"/>
      <w:r w:rsidRPr="00541A60">
        <w:rPr>
          <w:lang w:eastAsia="zh-CN"/>
        </w:rPr>
        <w:t>10.2.1.2</w:t>
      </w:r>
      <w:r w:rsidRPr="00541A60">
        <w:rPr>
          <w:lang w:eastAsia="zh-CN"/>
        </w:rPr>
        <w:tab/>
        <w:t>1</w:t>
      </w:r>
      <w:r w:rsidRPr="00541A60">
        <w:t>.</w:t>
      </w:r>
      <w:r w:rsidRPr="00541A60">
        <w:rPr>
          <w:lang w:eastAsia="zh-CN"/>
        </w:rPr>
        <w:t>28</w:t>
      </w:r>
      <w:r w:rsidRPr="00541A60">
        <w:t xml:space="preserve"> Mcps TDD Option</w:t>
      </w:r>
      <w:bookmarkEnd w:id="338"/>
    </w:p>
    <w:p w14:paraId="20E608C5" w14:textId="77777777" w:rsidR="00D4529B" w:rsidRPr="00541A60" w:rsidRDefault="00D4529B">
      <w:pPr>
        <w:rPr>
          <w:rFonts w:cs="v5.0.0"/>
        </w:rPr>
      </w:pPr>
      <w:r w:rsidRPr="00541A60">
        <w:rPr>
          <w:rFonts w:cs="v5.0.0"/>
        </w:rPr>
        <w:t xml:space="preserve">For the parameters specified in Table 10.7 the average downlink </w:t>
      </w:r>
      <w:r w:rsidR="00C800E3">
        <w:rPr>
          <w:rFonts w:eastAsia="‚c‚e‚o“Á‘¾ƒSƒVƒbƒN‘Ì" w:cs="v4.2.0"/>
          <w:position w:val="-26"/>
        </w:rPr>
        <w:pict w14:anchorId="4A3CE8A1">
          <v:shape id="_x0000_i1301" type="#_x0000_t75" style="width:19pt;height:32pt" fillcolor="window">
            <v:imagedata r:id="rId77" o:title=""/>
          </v:shape>
        </w:pict>
      </w:r>
      <w:r w:rsidRPr="00541A60">
        <w:rPr>
          <w:rFonts w:eastAsia="‚c‚e‚o“Á‘¾ƒSƒVƒbƒN‘Ì" w:cs="v4.2.0"/>
          <w:position w:val="-26"/>
        </w:rPr>
        <w:t xml:space="preserve"> </w:t>
      </w:r>
      <w:r w:rsidRPr="00541A60">
        <w:rPr>
          <w:rFonts w:cs="v5.0.0"/>
        </w:rPr>
        <w:t xml:space="preserve">power ratio shall be below the specified value for the </w:t>
      </w:r>
      <w:smartTag w:uri="urn:schemas-microsoft-com:office:smarttags" w:element="stockticker">
        <w:r w:rsidRPr="00541A60">
          <w:rPr>
            <w:rFonts w:cs="v5.0.0"/>
          </w:rPr>
          <w:t>RLC</w:t>
        </w:r>
      </w:smartTag>
      <w:r w:rsidRPr="00541A60">
        <w:rPr>
          <w:rFonts w:cs="v5.0.0"/>
        </w:rPr>
        <w:t xml:space="preserve"> SDU ER shown in Table 10.8.</w:t>
      </w:r>
    </w:p>
    <w:p w14:paraId="33EB2E15" w14:textId="77777777" w:rsidR="00D4529B" w:rsidRPr="00541A60" w:rsidRDefault="00D4529B" w:rsidP="00FA6C75">
      <w:pPr>
        <w:pStyle w:val="TH"/>
        <w:outlineLvl w:val="0"/>
        <w:rPr>
          <w:rFonts w:cs="v5.0.0"/>
        </w:rPr>
      </w:pPr>
      <w:r w:rsidRPr="00541A60">
        <w:rPr>
          <w:rFonts w:cs="v5.0.0"/>
        </w:rPr>
        <w:t xml:space="preserve">Table 10.7: Parameters for </w:t>
      </w:r>
      <w:smartTag w:uri="urn:schemas-microsoft-com:office:smarttags" w:element="stockticker">
        <w:r w:rsidRPr="00541A60">
          <w:rPr>
            <w:rFonts w:cs="v5.0.0"/>
          </w:rPr>
          <w:t>MTCH</w:t>
        </w:r>
      </w:smartTag>
      <w:r w:rsidRPr="00541A60">
        <w:rPr>
          <w:rFonts w:cs="v5.0.0"/>
        </w:rPr>
        <w:t xml:space="preserve"> detection</w:t>
      </w:r>
    </w:p>
    <w:tbl>
      <w:tblPr>
        <w:tblW w:w="72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694"/>
        <w:gridCol w:w="1360"/>
        <w:gridCol w:w="1573"/>
        <w:gridCol w:w="1573"/>
      </w:tblGrid>
      <w:tr w:rsidR="008C1E0F" w:rsidRPr="00602E30" w14:paraId="104930E8" w14:textId="77777777">
        <w:trPr>
          <w:cantSplit/>
          <w:jc w:val="center"/>
        </w:trPr>
        <w:tc>
          <w:tcPr>
            <w:tcW w:w="2694" w:type="dxa"/>
            <w:tcBorders>
              <w:bottom w:val="single" w:sz="4" w:space="0" w:color="auto"/>
            </w:tcBorders>
          </w:tcPr>
          <w:p w14:paraId="60539E2A" w14:textId="77777777" w:rsidR="008C1E0F" w:rsidRPr="00602E30" w:rsidRDefault="008C1E0F" w:rsidP="00A80098">
            <w:pPr>
              <w:pStyle w:val="TAH"/>
            </w:pPr>
            <w:r w:rsidRPr="00602E30">
              <w:t>Parameters</w:t>
            </w:r>
          </w:p>
        </w:tc>
        <w:tc>
          <w:tcPr>
            <w:tcW w:w="1360" w:type="dxa"/>
            <w:tcBorders>
              <w:bottom w:val="single" w:sz="4" w:space="0" w:color="auto"/>
            </w:tcBorders>
          </w:tcPr>
          <w:p w14:paraId="02E7967D" w14:textId="77777777" w:rsidR="008C1E0F" w:rsidRPr="00602E30" w:rsidRDefault="008C1E0F" w:rsidP="00A80098">
            <w:pPr>
              <w:pStyle w:val="TAH"/>
            </w:pPr>
            <w:r w:rsidRPr="00602E30">
              <w:t>Unit</w:t>
            </w:r>
          </w:p>
        </w:tc>
        <w:tc>
          <w:tcPr>
            <w:tcW w:w="1573" w:type="dxa"/>
            <w:shd w:val="clear" w:color="auto" w:fill="auto"/>
          </w:tcPr>
          <w:p w14:paraId="0984FC1A" w14:textId="77777777" w:rsidR="008C1E0F" w:rsidRPr="00602E30" w:rsidRDefault="008C1E0F" w:rsidP="00A80098">
            <w:pPr>
              <w:pStyle w:val="TAH"/>
            </w:pPr>
            <w:r w:rsidRPr="00602E30">
              <w:t>Test 1</w:t>
            </w:r>
          </w:p>
        </w:tc>
        <w:tc>
          <w:tcPr>
            <w:tcW w:w="1573" w:type="dxa"/>
            <w:shd w:val="clear" w:color="auto" w:fill="auto"/>
          </w:tcPr>
          <w:p w14:paraId="4DC817E3" w14:textId="77777777" w:rsidR="008C1E0F" w:rsidRPr="00602E30" w:rsidRDefault="008C1E0F" w:rsidP="00A80098">
            <w:pPr>
              <w:pStyle w:val="TAC"/>
              <w:rPr>
                <w:b/>
              </w:rPr>
            </w:pPr>
            <w:r w:rsidRPr="00602E30">
              <w:rPr>
                <w:b/>
              </w:rPr>
              <w:t>Test 2</w:t>
            </w:r>
          </w:p>
        </w:tc>
      </w:tr>
      <w:tr w:rsidR="008C1E0F" w:rsidRPr="00602E30" w14:paraId="4A7B870D" w14:textId="77777777">
        <w:trPr>
          <w:cantSplit/>
          <w:jc w:val="center"/>
        </w:trPr>
        <w:tc>
          <w:tcPr>
            <w:tcW w:w="2694" w:type="dxa"/>
            <w:tcBorders>
              <w:top w:val="single" w:sz="4" w:space="0" w:color="auto"/>
            </w:tcBorders>
            <w:vAlign w:val="center"/>
          </w:tcPr>
          <w:p w14:paraId="62E5E97B" w14:textId="77777777" w:rsidR="008C1E0F" w:rsidRPr="00602E30" w:rsidRDefault="008C1E0F" w:rsidP="00A80098">
            <w:pPr>
              <w:pStyle w:val="TAC"/>
            </w:pPr>
            <w:r w:rsidRPr="00541A60">
              <w:rPr>
                <w:rFonts w:eastAsia="‚c‚e‚o“Á‘¾ƒSƒVƒbƒN‘Ì" w:cs="v4.2.0"/>
              </w:rPr>
              <w:t>I</w:t>
            </w:r>
            <w:r w:rsidRPr="00541A60">
              <w:rPr>
                <w:rFonts w:eastAsia="‚c‚e‚o“Á‘¾ƒSƒVƒbƒN‘Ì" w:cs="v4.2.0"/>
                <w:vertAlign w:val="subscript"/>
              </w:rPr>
              <w:t>oc</w:t>
            </w:r>
          </w:p>
        </w:tc>
        <w:tc>
          <w:tcPr>
            <w:tcW w:w="1360" w:type="dxa"/>
            <w:tcBorders>
              <w:top w:val="single" w:sz="4" w:space="0" w:color="auto"/>
            </w:tcBorders>
            <w:vAlign w:val="center"/>
          </w:tcPr>
          <w:p w14:paraId="293AEC2D" w14:textId="77777777" w:rsidR="008C1E0F" w:rsidRPr="00602E30" w:rsidRDefault="008C1E0F" w:rsidP="00A80098">
            <w:pPr>
              <w:pStyle w:val="TAC"/>
            </w:pPr>
            <w:r w:rsidRPr="00541A60">
              <w:rPr>
                <w:rFonts w:eastAsia="‚c‚e‚o“Á‘¾ƒSƒVƒbƒN‘Ì" w:cs="v4.2.0"/>
              </w:rPr>
              <w:t>dBm/</w:t>
            </w:r>
            <w:r w:rsidRPr="00602E30">
              <w:rPr>
                <w:rFonts w:cs="v4.2.0"/>
                <w:lang w:eastAsia="zh-CN"/>
              </w:rPr>
              <w:t>1.28</w:t>
            </w:r>
            <w:r w:rsidRPr="00541A60">
              <w:rPr>
                <w:rFonts w:eastAsia="‚c‚e‚o“Á‘¾ƒSƒVƒbƒN‘Ì" w:cs="v4.2.0"/>
              </w:rPr>
              <w:t xml:space="preserve"> MHz</w:t>
            </w:r>
          </w:p>
        </w:tc>
        <w:tc>
          <w:tcPr>
            <w:tcW w:w="3146" w:type="dxa"/>
            <w:gridSpan w:val="2"/>
            <w:shd w:val="clear" w:color="auto" w:fill="auto"/>
            <w:vAlign w:val="center"/>
          </w:tcPr>
          <w:p w14:paraId="548341AE" w14:textId="77777777" w:rsidR="008C1E0F" w:rsidRPr="00602E30" w:rsidRDefault="008C1E0F" w:rsidP="00A80098">
            <w:pPr>
              <w:pStyle w:val="TAC"/>
              <w:rPr>
                <w:lang w:eastAsia="zh-CN"/>
              </w:rPr>
            </w:pPr>
            <w:r w:rsidRPr="00602E30">
              <w:rPr>
                <w:lang w:eastAsia="zh-CN"/>
              </w:rPr>
              <w:t>-60</w:t>
            </w:r>
          </w:p>
        </w:tc>
      </w:tr>
      <w:tr w:rsidR="008C1E0F" w:rsidRPr="00602E30" w14:paraId="4B3E44AC" w14:textId="77777777">
        <w:trPr>
          <w:cantSplit/>
          <w:jc w:val="center"/>
        </w:trPr>
        <w:tc>
          <w:tcPr>
            <w:tcW w:w="2694" w:type="dxa"/>
            <w:tcBorders>
              <w:top w:val="single" w:sz="4" w:space="0" w:color="auto"/>
            </w:tcBorders>
            <w:vAlign w:val="center"/>
          </w:tcPr>
          <w:p w14:paraId="7FF8EB90" w14:textId="77777777" w:rsidR="008C1E0F" w:rsidRPr="00602E30" w:rsidRDefault="008C1E0F" w:rsidP="00A80098">
            <w:pPr>
              <w:pStyle w:val="TAC"/>
            </w:pPr>
            <w:r w:rsidRPr="00602E30">
              <w:t>MTCH Data Rate</w:t>
            </w:r>
          </w:p>
        </w:tc>
        <w:tc>
          <w:tcPr>
            <w:tcW w:w="1360" w:type="dxa"/>
            <w:tcBorders>
              <w:top w:val="single" w:sz="4" w:space="0" w:color="auto"/>
            </w:tcBorders>
            <w:vAlign w:val="center"/>
          </w:tcPr>
          <w:p w14:paraId="0B71FE75" w14:textId="77777777" w:rsidR="008C1E0F" w:rsidRPr="00602E30" w:rsidRDefault="008C1E0F" w:rsidP="00A80098">
            <w:pPr>
              <w:pStyle w:val="TAC"/>
            </w:pPr>
            <w:r w:rsidRPr="00602E30">
              <w:t>kbps</w:t>
            </w:r>
          </w:p>
        </w:tc>
        <w:tc>
          <w:tcPr>
            <w:tcW w:w="1573" w:type="dxa"/>
            <w:shd w:val="clear" w:color="auto" w:fill="auto"/>
            <w:vAlign w:val="center"/>
          </w:tcPr>
          <w:p w14:paraId="2F3B8DD2" w14:textId="77777777" w:rsidR="008C1E0F" w:rsidRPr="00602E30" w:rsidRDefault="008C1E0F" w:rsidP="00A80098">
            <w:pPr>
              <w:pStyle w:val="TAC"/>
              <w:rPr>
                <w:lang w:eastAsia="zh-CN"/>
              </w:rPr>
            </w:pPr>
            <w:r w:rsidRPr="00602E30">
              <w:rPr>
                <w:lang w:eastAsia="zh-CN"/>
              </w:rPr>
              <w:t>64</w:t>
            </w:r>
          </w:p>
        </w:tc>
        <w:tc>
          <w:tcPr>
            <w:tcW w:w="1573" w:type="dxa"/>
            <w:shd w:val="clear" w:color="auto" w:fill="auto"/>
            <w:vAlign w:val="center"/>
          </w:tcPr>
          <w:p w14:paraId="1ABC776D" w14:textId="77777777" w:rsidR="008C1E0F" w:rsidRPr="00602E30" w:rsidRDefault="008C1E0F" w:rsidP="00A80098">
            <w:pPr>
              <w:pStyle w:val="TAC"/>
              <w:rPr>
                <w:lang w:eastAsia="zh-CN"/>
              </w:rPr>
            </w:pPr>
            <w:r w:rsidRPr="00602E30">
              <w:rPr>
                <w:lang w:eastAsia="zh-CN"/>
              </w:rPr>
              <w:t>128</w:t>
            </w:r>
          </w:p>
        </w:tc>
      </w:tr>
      <w:tr w:rsidR="008C1E0F" w:rsidRPr="00602E30" w14:paraId="1B1B05D9" w14:textId="77777777">
        <w:trPr>
          <w:cantSplit/>
          <w:jc w:val="center"/>
        </w:trPr>
        <w:tc>
          <w:tcPr>
            <w:tcW w:w="2694" w:type="dxa"/>
            <w:tcBorders>
              <w:top w:val="single" w:sz="4" w:space="0" w:color="auto"/>
            </w:tcBorders>
            <w:vAlign w:val="center"/>
          </w:tcPr>
          <w:p w14:paraId="2EDD5D8A" w14:textId="77777777" w:rsidR="008C1E0F" w:rsidRPr="00602E30" w:rsidRDefault="008C1E0F" w:rsidP="00A80098">
            <w:pPr>
              <w:pStyle w:val="TAC"/>
              <w:rPr>
                <w:lang w:eastAsia="zh-CN"/>
              </w:rPr>
            </w:pPr>
            <w:r w:rsidRPr="00602E30">
              <w:rPr>
                <w:lang w:eastAsia="zh-CN"/>
              </w:rPr>
              <w:t>Number of codes per timeslot</w:t>
            </w:r>
          </w:p>
        </w:tc>
        <w:tc>
          <w:tcPr>
            <w:tcW w:w="1360" w:type="dxa"/>
            <w:tcBorders>
              <w:top w:val="single" w:sz="4" w:space="0" w:color="auto"/>
            </w:tcBorders>
            <w:vAlign w:val="center"/>
          </w:tcPr>
          <w:p w14:paraId="7D5A55EA" w14:textId="77777777" w:rsidR="008C1E0F" w:rsidRPr="00602E30" w:rsidRDefault="008C1E0F" w:rsidP="00A80098">
            <w:pPr>
              <w:pStyle w:val="TAC"/>
              <w:rPr>
                <w:lang w:eastAsia="zh-CN"/>
              </w:rPr>
            </w:pPr>
            <w:r w:rsidRPr="00602E30">
              <w:rPr>
                <w:lang w:eastAsia="zh-CN"/>
              </w:rPr>
              <w:t>-</w:t>
            </w:r>
          </w:p>
        </w:tc>
        <w:tc>
          <w:tcPr>
            <w:tcW w:w="1573" w:type="dxa"/>
            <w:shd w:val="clear" w:color="auto" w:fill="auto"/>
            <w:vAlign w:val="center"/>
          </w:tcPr>
          <w:p w14:paraId="0D9EE999" w14:textId="77777777" w:rsidR="008C1E0F" w:rsidRPr="00602E30" w:rsidRDefault="00681D9E" w:rsidP="00A80098">
            <w:pPr>
              <w:pStyle w:val="TAC"/>
              <w:rPr>
                <w:lang w:eastAsia="zh-CN"/>
              </w:rPr>
            </w:pPr>
            <w:r w:rsidRPr="00602E30">
              <w:t>8xSF16</w:t>
            </w:r>
          </w:p>
        </w:tc>
        <w:tc>
          <w:tcPr>
            <w:tcW w:w="1573" w:type="dxa"/>
            <w:shd w:val="clear" w:color="auto" w:fill="auto"/>
            <w:vAlign w:val="center"/>
          </w:tcPr>
          <w:p w14:paraId="2474422A" w14:textId="77777777" w:rsidR="008C1E0F" w:rsidRPr="00602E30" w:rsidRDefault="00681D9E" w:rsidP="00A80098">
            <w:pPr>
              <w:pStyle w:val="TAC"/>
              <w:rPr>
                <w:lang w:eastAsia="zh-CN"/>
              </w:rPr>
            </w:pPr>
            <w:r w:rsidRPr="00602E30">
              <w:t>14xSF16</w:t>
            </w:r>
          </w:p>
        </w:tc>
      </w:tr>
      <w:tr w:rsidR="008C1E0F" w:rsidRPr="00602E30" w14:paraId="0DAE07AF" w14:textId="77777777">
        <w:trPr>
          <w:cantSplit/>
          <w:jc w:val="center"/>
        </w:trPr>
        <w:tc>
          <w:tcPr>
            <w:tcW w:w="2694" w:type="dxa"/>
            <w:tcBorders>
              <w:top w:val="single" w:sz="4" w:space="0" w:color="auto"/>
            </w:tcBorders>
            <w:vAlign w:val="center"/>
          </w:tcPr>
          <w:p w14:paraId="76BC1F55" w14:textId="77777777" w:rsidR="008C1E0F" w:rsidRPr="00602E30" w:rsidRDefault="008C1E0F" w:rsidP="00A80098">
            <w:pPr>
              <w:pStyle w:val="TAC"/>
              <w:rPr>
                <w:lang w:eastAsia="zh-CN"/>
              </w:rPr>
            </w:pPr>
            <w:r w:rsidRPr="00602E30">
              <w:rPr>
                <w:lang w:eastAsia="zh-CN"/>
              </w:rPr>
              <w:t>Number of interfering codes per timeslot</w:t>
            </w:r>
          </w:p>
        </w:tc>
        <w:tc>
          <w:tcPr>
            <w:tcW w:w="1360" w:type="dxa"/>
            <w:tcBorders>
              <w:top w:val="single" w:sz="4" w:space="0" w:color="auto"/>
            </w:tcBorders>
            <w:vAlign w:val="center"/>
          </w:tcPr>
          <w:p w14:paraId="2A0B075A" w14:textId="77777777" w:rsidR="008C1E0F" w:rsidRPr="00602E30" w:rsidRDefault="008C1E0F" w:rsidP="00A80098">
            <w:pPr>
              <w:pStyle w:val="TAC"/>
              <w:rPr>
                <w:lang w:eastAsia="zh-CN"/>
              </w:rPr>
            </w:pPr>
            <w:r w:rsidRPr="00602E30">
              <w:rPr>
                <w:lang w:eastAsia="zh-CN"/>
              </w:rPr>
              <w:t>-</w:t>
            </w:r>
          </w:p>
        </w:tc>
        <w:tc>
          <w:tcPr>
            <w:tcW w:w="1573" w:type="dxa"/>
            <w:shd w:val="clear" w:color="auto" w:fill="auto"/>
            <w:vAlign w:val="center"/>
          </w:tcPr>
          <w:p w14:paraId="0425CAC3" w14:textId="77777777" w:rsidR="008C1E0F" w:rsidRPr="00602E30" w:rsidRDefault="00681D9E" w:rsidP="00A80098">
            <w:pPr>
              <w:pStyle w:val="TAC"/>
              <w:rPr>
                <w:lang w:eastAsia="zh-CN"/>
              </w:rPr>
            </w:pPr>
            <w:r w:rsidRPr="00602E30">
              <w:rPr>
                <w:lang w:eastAsia="zh-CN"/>
              </w:rPr>
              <w:t>0</w:t>
            </w:r>
          </w:p>
        </w:tc>
        <w:tc>
          <w:tcPr>
            <w:tcW w:w="1573" w:type="dxa"/>
            <w:shd w:val="clear" w:color="auto" w:fill="auto"/>
            <w:vAlign w:val="center"/>
          </w:tcPr>
          <w:p w14:paraId="38E03DC2" w14:textId="77777777" w:rsidR="008C1E0F" w:rsidRPr="00602E30" w:rsidRDefault="00681D9E" w:rsidP="00A80098">
            <w:pPr>
              <w:pStyle w:val="TAC"/>
              <w:rPr>
                <w:lang w:eastAsia="zh-CN"/>
              </w:rPr>
            </w:pPr>
            <w:r w:rsidRPr="00602E30">
              <w:rPr>
                <w:lang w:eastAsia="zh-CN"/>
              </w:rPr>
              <w:t>0</w:t>
            </w:r>
          </w:p>
        </w:tc>
      </w:tr>
      <w:tr w:rsidR="008C1E0F" w:rsidRPr="00602E30" w14:paraId="0A4E2FAC" w14:textId="77777777">
        <w:trPr>
          <w:cantSplit/>
          <w:jc w:val="center"/>
        </w:trPr>
        <w:tc>
          <w:tcPr>
            <w:tcW w:w="2694" w:type="dxa"/>
            <w:tcBorders>
              <w:top w:val="single" w:sz="4" w:space="0" w:color="auto"/>
              <w:bottom w:val="single" w:sz="4" w:space="0" w:color="auto"/>
            </w:tcBorders>
            <w:vAlign w:val="center"/>
          </w:tcPr>
          <w:p w14:paraId="68696DA2" w14:textId="77777777" w:rsidR="008C1E0F" w:rsidRPr="00602E30" w:rsidRDefault="008C1E0F" w:rsidP="00A80098">
            <w:pPr>
              <w:pStyle w:val="TAC"/>
            </w:pPr>
            <w:r w:rsidRPr="00602E30">
              <w:t>Propagation condition</w:t>
            </w:r>
          </w:p>
        </w:tc>
        <w:tc>
          <w:tcPr>
            <w:tcW w:w="1360" w:type="dxa"/>
            <w:tcBorders>
              <w:top w:val="single" w:sz="4" w:space="0" w:color="auto"/>
              <w:bottom w:val="single" w:sz="4" w:space="0" w:color="auto"/>
            </w:tcBorders>
            <w:vAlign w:val="center"/>
          </w:tcPr>
          <w:p w14:paraId="2F9FCE5F" w14:textId="77777777" w:rsidR="008C1E0F" w:rsidRPr="00602E30" w:rsidRDefault="008C1E0F" w:rsidP="00A80098">
            <w:pPr>
              <w:pStyle w:val="TAC"/>
            </w:pPr>
            <w:r w:rsidRPr="00602E30">
              <w:t>-</w:t>
            </w:r>
          </w:p>
        </w:tc>
        <w:tc>
          <w:tcPr>
            <w:tcW w:w="3146" w:type="dxa"/>
            <w:gridSpan w:val="2"/>
            <w:shd w:val="clear" w:color="auto" w:fill="auto"/>
            <w:vAlign w:val="center"/>
          </w:tcPr>
          <w:p w14:paraId="20BCE948" w14:textId="77777777" w:rsidR="008C1E0F" w:rsidRPr="00602E30" w:rsidRDefault="008C1E0F" w:rsidP="00A80098">
            <w:pPr>
              <w:pStyle w:val="TAC"/>
            </w:pPr>
            <w:r w:rsidRPr="00602E30">
              <w:t>VA3</w:t>
            </w:r>
          </w:p>
        </w:tc>
      </w:tr>
      <w:tr w:rsidR="008C1E0F" w:rsidRPr="00602E30" w14:paraId="1904E0BF" w14:textId="77777777">
        <w:trPr>
          <w:cantSplit/>
          <w:jc w:val="center"/>
        </w:trPr>
        <w:tc>
          <w:tcPr>
            <w:tcW w:w="2694" w:type="dxa"/>
            <w:tcBorders>
              <w:top w:val="single" w:sz="4" w:space="0" w:color="auto"/>
            </w:tcBorders>
            <w:vAlign w:val="center"/>
          </w:tcPr>
          <w:p w14:paraId="74879C05" w14:textId="77777777" w:rsidR="008C1E0F" w:rsidRPr="00602E30" w:rsidRDefault="008C1E0F" w:rsidP="00A80098">
            <w:pPr>
              <w:pStyle w:val="TAC"/>
            </w:pPr>
            <w:r w:rsidRPr="00602E30">
              <w:t>Number of Radio Links</w:t>
            </w:r>
          </w:p>
        </w:tc>
        <w:tc>
          <w:tcPr>
            <w:tcW w:w="1360" w:type="dxa"/>
            <w:tcBorders>
              <w:top w:val="single" w:sz="4" w:space="0" w:color="auto"/>
            </w:tcBorders>
            <w:vAlign w:val="center"/>
          </w:tcPr>
          <w:p w14:paraId="1179510C" w14:textId="77777777" w:rsidR="008C1E0F" w:rsidRPr="00602E30" w:rsidRDefault="008C1E0F" w:rsidP="00A80098">
            <w:pPr>
              <w:pStyle w:val="TAC"/>
            </w:pPr>
            <w:r w:rsidRPr="00602E30">
              <w:t>-</w:t>
            </w:r>
          </w:p>
        </w:tc>
        <w:tc>
          <w:tcPr>
            <w:tcW w:w="1573" w:type="dxa"/>
            <w:shd w:val="clear" w:color="auto" w:fill="auto"/>
            <w:vAlign w:val="center"/>
          </w:tcPr>
          <w:p w14:paraId="7626FC1E" w14:textId="77777777" w:rsidR="008C1E0F" w:rsidRPr="00602E30" w:rsidRDefault="008C1E0F" w:rsidP="00A80098">
            <w:pPr>
              <w:pStyle w:val="TAC"/>
            </w:pPr>
            <w:r w:rsidRPr="00602E30">
              <w:t>3</w:t>
            </w:r>
          </w:p>
        </w:tc>
        <w:tc>
          <w:tcPr>
            <w:tcW w:w="1573" w:type="dxa"/>
            <w:shd w:val="clear" w:color="auto" w:fill="auto"/>
            <w:vAlign w:val="center"/>
          </w:tcPr>
          <w:p w14:paraId="50A30508" w14:textId="77777777" w:rsidR="008C1E0F" w:rsidRPr="00602E30" w:rsidRDefault="008C1E0F" w:rsidP="00A80098">
            <w:pPr>
              <w:pStyle w:val="TAC"/>
            </w:pPr>
            <w:r w:rsidRPr="00602E30">
              <w:t>3</w:t>
            </w:r>
          </w:p>
        </w:tc>
      </w:tr>
    </w:tbl>
    <w:p w14:paraId="6B2EB4E2" w14:textId="77777777" w:rsidR="00D4529B" w:rsidRPr="00541A60" w:rsidRDefault="00D4529B"/>
    <w:p w14:paraId="79DE3676" w14:textId="77777777" w:rsidR="00D4529B" w:rsidRPr="00541A60" w:rsidRDefault="00D4529B" w:rsidP="00FA6C75">
      <w:pPr>
        <w:pStyle w:val="TH"/>
        <w:outlineLvl w:val="0"/>
        <w:rPr>
          <w:rFonts w:cs="v5.0.0"/>
        </w:rPr>
      </w:pPr>
      <w:r w:rsidRPr="00541A60">
        <w:rPr>
          <w:rFonts w:cs="v5.0.0"/>
        </w:rPr>
        <w:t xml:space="preserve">Table 10.8: Test requirements for </w:t>
      </w:r>
      <w:smartTag w:uri="urn:schemas-microsoft-com:office:smarttags" w:element="stockticker">
        <w:r w:rsidRPr="00541A60">
          <w:rPr>
            <w:rFonts w:cs="v5.0.0"/>
          </w:rPr>
          <w:t>MTCH</w:t>
        </w:r>
      </w:smartTag>
      <w:r w:rsidRPr="00541A60">
        <w:rPr>
          <w:rFonts w:cs="v5.0.0"/>
        </w:rPr>
        <w:t xml:space="preserve">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12"/>
        <w:gridCol w:w="1818"/>
        <w:gridCol w:w="1631"/>
      </w:tblGrid>
      <w:tr w:rsidR="00D4529B" w:rsidRPr="00602E30" w14:paraId="2683A02C" w14:textId="77777777">
        <w:trPr>
          <w:trHeight w:val="70"/>
          <w:jc w:val="center"/>
        </w:trPr>
        <w:tc>
          <w:tcPr>
            <w:tcW w:w="1512" w:type="dxa"/>
            <w:tcBorders>
              <w:bottom w:val="single" w:sz="4" w:space="0" w:color="auto"/>
            </w:tcBorders>
            <w:vAlign w:val="center"/>
          </w:tcPr>
          <w:p w14:paraId="5CDC5084" w14:textId="77777777" w:rsidR="00D4529B" w:rsidRPr="00541A60" w:rsidRDefault="00D4529B">
            <w:pPr>
              <w:pStyle w:val="TAH"/>
              <w:rPr>
                <w:rFonts w:eastAsia="?? ??" w:cs="v5.0.0"/>
              </w:rPr>
            </w:pPr>
            <w:r w:rsidRPr="00541A60">
              <w:rPr>
                <w:rFonts w:eastAsia="?? ??" w:cs="v5.0.0"/>
              </w:rPr>
              <w:t>Test Number</w:t>
            </w:r>
          </w:p>
        </w:tc>
        <w:tc>
          <w:tcPr>
            <w:tcW w:w="1818" w:type="dxa"/>
            <w:tcBorders>
              <w:bottom w:val="single" w:sz="4" w:space="0" w:color="auto"/>
            </w:tcBorders>
            <w:vAlign w:val="center"/>
          </w:tcPr>
          <w:p w14:paraId="0B09B757" w14:textId="77777777" w:rsidR="00D4529B" w:rsidRPr="00602E30" w:rsidRDefault="00C800E3">
            <w:pPr>
              <w:pStyle w:val="TAH"/>
              <w:rPr>
                <w:rFonts w:cs="v5.0.0"/>
              </w:rPr>
            </w:pPr>
            <w:r>
              <w:rPr>
                <w:rFonts w:eastAsia="‚c‚e‚o“Á‘¾ƒSƒVƒbƒN‘Ì" w:cs="v4.2.0"/>
                <w:position w:val="-26"/>
              </w:rPr>
              <w:pict w14:anchorId="1DB54BFF">
                <v:shape id="_x0000_i1302" type="#_x0000_t75" style="width:19pt;height:32pt" fillcolor="window">
                  <v:imagedata r:id="rId77" o:title=""/>
                </v:shape>
              </w:pict>
            </w:r>
            <w:r w:rsidR="00D4529B" w:rsidRPr="00602E30">
              <w:rPr>
                <w:rFonts w:cs="v5.0.0"/>
              </w:rPr>
              <w:t xml:space="preserve"> (dB)</w:t>
            </w:r>
          </w:p>
        </w:tc>
        <w:tc>
          <w:tcPr>
            <w:tcW w:w="1631" w:type="dxa"/>
            <w:tcBorders>
              <w:bottom w:val="single" w:sz="4" w:space="0" w:color="auto"/>
            </w:tcBorders>
            <w:vAlign w:val="center"/>
          </w:tcPr>
          <w:p w14:paraId="0ECB40DA" w14:textId="77777777" w:rsidR="00D4529B" w:rsidRPr="00541A60" w:rsidRDefault="00D4529B">
            <w:pPr>
              <w:pStyle w:val="TAH"/>
              <w:rPr>
                <w:rFonts w:eastAsia="?? ??" w:cs="v5.0.0"/>
              </w:rPr>
            </w:pPr>
            <w:smartTag w:uri="urn:schemas-microsoft-com:office:smarttags" w:element="stockticker">
              <w:r w:rsidRPr="00541A60">
                <w:rPr>
                  <w:rFonts w:eastAsia="?? ??" w:cs="v5.0.0"/>
                </w:rPr>
                <w:t>RLC</w:t>
              </w:r>
            </w:smartTag>
            <w:r w:rsidRPr="00541A60">
              <w:rPr>
                <w:rFonts w:eastAsia="?? ??" w:cs="v5.0.0"/>
              </w:rPr>
              <w:t xml:space="preserve"> SDU ER</w:t>
            </w:r>
          </w:p>
        </w:tc>
      </w:tr>
      <w:tr w:rsidR="00D4529B" w:rsidRPr="00602E30" w14:paraId="56B0E080" w14:textId="77777777">
        <w:trPr>
          <w:cantSplit/>
          <w:jc w:val="center"/>
        </w:trPr>
        <w:tc>
          <w:tcPr>
            <w:tcW w:w="1512" w:type="dxa"/>
            <w:tcBorders>
              <w:top w:val="single" w:sz="4" w:space="0" w:color="auto"/>
              <w:bottom w:val="nil"/>
            </w:tcBorders>
            <w:vAlign w:val="center"/>
          </w:tcPr>
          <w:p w14:paraId="22A47B92" w14:textId="77777777" w:rsidR="00D4529B" w:rsidRPr="00541A60" w:rsidRDefault="00D4529B">
            <w:pPr>
              <w:pStyle w:val="TAC"/>
              <w:rPr>
                <w:rFonts w:eastAsia="?? ??" w:cs="v5.0.0"/>
              </w:rPr>
            </w:pPr>
            <w:r w:rsidRPr="00541A60">
              <w:rPr>
                <w:rFonts w:eastAsia="?? ??" w:cs="v5.0.0"/>
              </w:rPr>
              <w:t>1</w:t>
            </w:r>
          </w:p>
        </w:tc>
        <w:tc>
          <w:tcPr>
            <w:tcW w:w="1818" w:type="dxa"/>
            <w:tcBorders>
              <w:top w:val="single" w:sz="4" w:space="0" w:color="auto"/>
              <w:bottom w:val="nil"/>
            </w:tcBorders>
            <w:vAlign w:val="center"/>
          </w:tcPr>
          <w:p w14:paraId="1B2563BD" w14:textId="77777777" w:rsidR="00D4529B" w:rsidRPr="00602E30" w:rsidRDefault="00D4529B">
            <w:pPr>
              <w:pStyle w:val="TAC"/>
              <w:rPr>
                <w:rFonts w:cs="v5.0.0"/>
                <w:lang w:eastAsia="zh-CN"/>
              </w:rPr>
            </w:pPr>
            <w:r w:rsidRPr="00602E30">
              <w:rPr>
                <w:rFonts w:cs="v5.0.0"/>
                <w:lang w:eastAsia="zh-CN"/>
              </w:rPr>
              <w:t>4.8</w:t>
            </w:r>
          </w:p>
        </w:tc>
        <w:tc>
          <w:tcPr>
            <w:tcW w:w="1631" w:type="dxa"/>
            <w:tcBorders>
              <w:top w:val="single" w:sz="4" w:space="0" w:color="auto"/>
              <w:bottom w:val="nil"/>
            </w:tcBorders>
            <w:vAlign w:val="center"/>
          </w:tcPr>
          <w:p w14:paraId="046FF905" w14:textId="77777777" w:rsidR="00D4529B" w:rsidRPr="00541A60" w:rsidRDefault="00D4529B">
            <w:pPr>
              <w:pStyle w:val="TAC"/>
              <w:rPr>
                <w:rFonts w:eastAsia="SimSun" w:cs="v5.0.0"/>
                <w:lang w:eastAsia="zh-CN"/>
              </w:rPr>
            </w:pPr>
            <w:r w:rsidRPr="00602E30">
              <w:rPr>
                <w:rFonts w:cs="v5.0.0"/>
                <w:lang w:eastAsia="zh-CN"/>
              </w:rPr>
              <w:t xml:space="preserve">0.1 </w:t>
            </w:r>
          </w:p>
        </w:tc>
      </w:tr>
      <w:tr w:rsidR="00D4529B" w:rsidRPr="00602E30" w14:paraId="19C0A28E" w14:textId="77777777">
        <w:trPr>
          <w:cantSplit/>
          <w:jc w:val="center"/>
        </w:trPr>
        <w:tc>
          <w:tcPr>
            <w:tcW w:w="1512" w:type="dxa"/>
            <w:tcBorders>
              <w:top w:val="single" w:sz="4" w:space="0" w:color="auto"/>
              <w:bottom w:val="single" w:sz="4" w:space="0" w:color="auto"/>
            </w:tcBorders>
            <w:vAlign w:val="center"/>
          </w:tcPr>
          <w:p w14:paraId="5AA1645E" w14:textId="77777777" w:rsidR="00D4529B" w:rsidRPr="00541A60" w:rsidRDefault="00D4529B">
            <w:pPr>
              <w:pStyle w:val="TAC"/>
              <w:rPr>
                <w:rFonts w:eastAsia="?? ??" w:cs="v5.0.0"/>
              </w:rPr>
            </w:pPr>
            <w:r w:rsidRPr="00541A60">
              <w:rPr>
                <w:rFonts w:eastAsia="?? ??" w:cs="v5.0.0"/>
              </w:rPr>
              <w:t>2</w:t>
            </w:r>
          </w:p>
        </w:tc>
        <w:tc>
          <w:tcPr>
            <w:tcW w:w="1818" w:type="dxa"/>
            <w:tcBorders>
              <w:top w:val="single" w:sz="4" w:space="0" w:color="auto"/>
              <w:bottom w:val="single" w:sz="4" w:space="0" w:color="auto"/>
            </w:tcBorders>
            <w:vAlign w:val="center"/>
          </w:tcPr>
          <w:p w14:paraId="7C944A21" w14:textId="77777777" w:rsidR="00D4529B" w:rsidRPr="00602E30" w:rsidRDefault="00D4529B">
            <w:pPr>
              <w:pStyle w:val="TAC"/>
              <w:rPr>
                <w:rFonts w:cs="v5.0.0"/>
                <w:lang w:eastAsia="zh-CN"/>
              </w:rPr>
            </w:pPr>
            <w:r w:rsidRPr="00602E30">
              <w:rPr>
                <w:rFonts w:cs="v5.0.0"/>
                <w:lang w:eastAsia="zh-CN"/>
              </w:rPr>
              <w:t>6.0</w:t>
            </w:r>
          </w:p>
        </w:tc>
        <w:tc>
          <w:tcPr>
            <w:tcW w:w="1631" w:type="dxa"/>
            <w:tcBorders>
              <w:top w:val="single" w:sz="4" w:space="0" w:color="auto"/>
              <w:bottom w:val="single" w:sz="4" w:space="0" w:color="auto"/>
            </w:tcBorders>
            <w:vAlign w:val="center"/>
          </w:tcPr>
          <w:p w14:paraId="5FECC7FA" w14:textId="77777777" w:rsidR="00D4529B" w:rsidRPr="00541A60" w:rsidRDefault="00D4529B">
            <w:pPr>
              <w:pStyle w:val="TAC"/>
              <w:rPr>
                <w:rFonts w:eastAsia="SimSun" w:cs="v5.0.0"/>
                <w:lang w:eastAsia="zh-CN"/>
              </w:rPr>
            </w:pPr>
            <w:r w:rsidRPr="00602E30">
              <w:rPr>
                <w:rFonts w:cs="v5.0.0"/>
                <w:lang w:eastAsia="zh-CN"/>
              </w:rPr>
              <w:t>0.1</w:t>
            </w:r>
          </w:p>
        </w:tc>
      </w:tr>
    </w:tbl>
    <w:p w14:paraId="0E28E82C" w14:textId="77777777" w:rsidR="00D4529B" w:rsidRPr="00541A60" w:rsidRDefault="00D4529B"/>
    <w:p w14:paraId="525F9781" w14:textId="77777777" w:rsidR="00D4529B" w:rsidRPr="00541A60" w:rsidDel="00A52295" w:rsidRDefault="00D4529B">
      <w:pPr>
        <w:pStyle w:val="Heading4"/>
        <w:rPr>
          <w:rFonts w:eastAsia="SimSun"/>
          <w:lang w:eastAsia="zh-CN"/>
        </w:rPr>
      </w:pPr>
      <w:bookmarkStart w:id="339" w:name="_Toc518917874"/>
      <w:r w:rsidRPr="00541A60">
        <w:rPr>
          <w:lang w:eastAsia="zh-CN"/>
        </w:rPr>
        <w:t>10.2.1.3</w:t>
      </w:r>
      <w:r w:rsidRPr="00541A60">
        <w:rPr>
          <w:lang w:eastAsia="zh-CN"/>
        </w:rPr>
        <w:tab/>
      </w:r>
      <w:r w:rsidRPr="00541A60">
        <w:t>7.68 Mcps TDD Option</w:t>
      </w:r>
      <w:bookmarkEnd w:id="339"/>
    </w:p>
    <w:p w14:paraId="3844208E" w14:textId="77777777" w:rsidR="00D4529B" w:rsidRPr="00541A60" w:rsidRDefault="00D4529B">
      <w:pPr>
        <w:rPr>
          <w:rFonts w:cs="v5.0.0"/>
        </w:rPr>
      </w:pPr>
      <w:r w:rsidRPr="00541A60">
        <w:rPr>
          <w:rFonts w:cs="v5.0.0"/>
        </w:rPr>
        <w:t xml:space="preserve">For the parameters specified in Table 10.9 the average downlink </w:t>
      </w:r>
      <w:r w:rsidR="00C800E3">
        <w:rPr>
          <w:rFonts w:eastAsia="‚c‚e‚o“Á‘¾ƒSƒVƒbƒN‘Ì" w:cs="v4.2.0"/>
          <w:position w:val="-26"/>
        </w:rPr>
        <w:pict w14:anchorId="4F313181">
          <v:shape id="_x0000_i1303" type="#_x0000_t75" style="width:19pt;height:32pt" fillcolor="window">
            <v:imagedata r:id="rId77" o:title=""/>
          </v:shape>
        </w:pict>
      </w:r>
      <w:r w:rsidRPr="00541A60">
        <w:rPr>
          <w:rFonts w:eastAsia="‚c‚e‚o“Á‘¾ƒSƒVƒbƒN‘Ì" w:cs="v4.2.0"/>
          <w:position w:val="-26"/>
        </w:rPr>
        <w:t xml:space="preserve"> </w:t>
      </w:r>
      <w:r w:rsidRPr="00541A60">
        <w:rPr>
          <w:rFonts w:cs="v5.0.0"/>
        </w:rPr>
        <w:t xml:space="preserve">power ratio shall be below the specified value for the </w:t>
      </w:r>
      <w:smartTag w:uri="urn:schemas-microsoft-com:office:smarttags" w:element="stockticker">
        <w:r w:rsidRPr="00541A60">
          <w:rPr>
            <w:rFonts w:cs="v5.0.0"/>
          </w:rPr>
          <w:t>RLC</w:t>
        </w:r>
      </w:smartTag>
      <w:r w:rsidRPr="00541A60">
        <w:rPr>
          <w:rFonts w:cs="v5.0.0"/>
        </w:rPr>
        <w:t xml:space="preserve"> SDU ER shown in Table 10.10.</w:t>
      </w:r>
    </w:p>
    <w:p w14:paraId="28A1C89F" w14:textId="77777777" w:rsidR="00D4529B" w:rsidRPr="00541A60" w:rsidRDefault="00D4529B" w:rsidP="00FA6C75">
      <w:pPr>
        <w:pStyle w:val="TH"/>
        <w:outlineLvl w:val="0"/>
        <w:rPr>
          <w:rFonts w:cs="v5.0.0"/>
        </w:rPr>
      </w:pPr>
      <w:r w:rsidRPr="00541A60">
        <w:rPr>
          <w:rFonts w:cs="v5.0.0"/>
        </w:rPr>
        <w:t xml:space="preserve">Table 10.9: Parameters for </w:t>
      </w:r>
      <w:smartTag w:uri="urn:schemas-microsoft-com:office:smarttags" w:element="stockticker">
        <w:r w:rsidRPr="00541A60">
          <w:rPr>
            <w:rFonts w:cs="v5.0.0"/>
          </w:rPr>
          <w:t>MTCH</w:t>
        </w:r>
      </w:smartTag>
      <w:r w:rsidRPr="00541A60">
        <w:rPr>
          <w:rFonts w:cs="v5.0.0"/>
        </w:rPr>
        <w:t xml:space="preserve"> detection</w:t>
      </w:r>
    </w:p>
    <w:tbl>
      <w:tblPr>
        <w:tblW w:w="71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3475"/>
        <w:gridCol w:w="1355"/>
        <w:gridCol w:w="1239"/>
        <w:gridCol w:w="1084"/>
      </w:tblGrid>
      <w:tr w:rsidR="00D4529B" w:rsidRPr="00602E30" w14:paraId="109729F0" w14:textId="77777777">
        <w:trPr>
          <w:cantSplit/>
          <w:jc w:val="center"/>
        </w:trPr>
        <w:tc>
          <w:tcPr>
            <w:tcW w:w="3475" w:type="dxa"/>
            <w:tcBorders>
              <w:bottom w:val="single" w:sz="4" w:space="0" w:color="auto"/>
            </w:tcBorders>
          </w:tcPr>
          <w:p w14:paraId="619A37DA" w14:textId="77777777" w:rsidR="00D4529B" w:rsidRPr="00602E30" w:rsidRDefault="00D4529B">
            <w:pPr>
              <w:pStyle w:val="TAH"/>
            </w:pPr>
            <w:r w:rsidRPr="00602E30">
              <w:t>Parameters</w:t>
            </w:r>
          </w:p>
        </w:tc>
        <w:tc>
          <w:tcPr>
            <w:tcW w:w="1355" w:type="dxa"/>
            <w:tcBorders>
              <w:bottom w:val="single" w:sz="4" w:space="0" w:color="auto"/>
            </w:tcBorders>
          </w:tcPr>
          <w:p w14:paraId="745D99F5" w14:textId="77777777" w:rsidR="00D4529B" w:rsidRPr="00602E30" w:rsidRDefault="00D4529B">
            <w:pPr>
              <w:pStyle w:val="TAH"/>
            </w:pPr>
            <w:r w:rsidRPr="00602E30">
              <w:t>Unit</w:t>
            </w:r>
          </w:p>
        </w:tc>
        <w:tc>
          <w:tcPr>
            <w:tcW w:w="1239" w:type="dxa"/>
            <w:tcBorders>
              <w:bottom w:val="single" w:sz="4" w:space="0" w:color="auto"/>
            </w:tcBorders>
          </w:tcPr>
          <w:p w14:paraId="45E83E32" w14:textId="77777777" w:rsidR="00D4529B" w:rsidRPr="00602E30" w:rsidRDefault="00D4529B">
            <w:pPr>
              <w:pStyle w:val="TAH"/>
            </w:pPr>
            <w:r w:rsidRPr="00602E30">
              <w:t>Test 1</w:t>
            </w:r>
          </w:p>
        </w:tc>
        <w:tc>
          <w:tcPr>
            <w:tcW w:w="1084" w:type="dxa"/>
            <w:shd w:val="clear" w:color="auto" w:fill="auto"/>
          </w:tcPr>
          <w:p w14:paraId="79A6D71B" w14:textId="77777777" w:rsidR="00D4529B" w:rsidRPr="00602E30" w:rsidRDefault="00D4529B">
            <w:pPr>
              <w:pStyle w:val="TAH"/>
            </w:pPr>
            <w:r w:rsidRPr="00602E30">
              <w:t>Test 2</w:t>
            </w:r>
          </w:p>
        </w:tc>
      </w:tr>
      <w:tr w:rsidR="00D4529B" w:rsidRPr="00602E30" w14:paraId="2F66CD05" w14:textId="77777777">
        <w:trPr>
          <w:cantSplit/>
          <w:jc w:val="center"/>
        </w:trPr>
        <w:tc>
          <w:tcPr>
            <w:tcW w:w="3475" w:type="dxa"/>
            <w:tcBorders>
              <w:top w:val="single" w:sz="4" w:space="0" w:color="auto"/>
            </w:tcBorders>
            <w:vAlign w:val="center"/>
          </w:tcPr>
          <w:p w14:paraId="12308ADF" w14:textId="77777777" w:rsidR="00D4529B" w:rsidRPr="00602E30" w:rsidRDefault="00D4529B">
            <w:pPr>
              <w:pStyle w:val="TAC"/>
            </w:pPr>
            <w:r w:rsidRPr="00541A60">
              <w:rPr>
                <w:rFonts w:eastAsia="‚c‚e‚o“Á‘¾ƒSƒVƒbƒN‘Ì" w:cs="v4.2.0"/>
              </w:rPr>
              <w:t>I</w:t>
            </w:r>
            <w:r w:rsidRPr="00541A60">
              <w:rPr>
                <w:rFonts w:eastAsia="‚c‚e‚o“Á‘¾ƒSƒVƒbƒN‘Ì" w:cs="v4.2.0"/>
                <w:vertAlign w:val="subscript"/>
              </w:rPr>
              <w:t>oc</w:t>
            </w:r>
          </w:p>
        </w:tc>
        <w:tc>
          <w:tcPr>
            <w:tcW w:w="1355" w:type="dxa"/>
            <w:tcBorders>
              <w:top w:val="single" w:sz="4" w:space="0" w:color="auto"/>
            </w:tcBorders>
            <w:vAlign w:val="center"/>
          </w:tcPr>
          <w:p w14:paraId="6B4C46B4" w14:textId="77777777" w:rsidR="00D4529B" w:rsidRPr="00602E30" w:rsidRDefault="00D4529B">
            <w:pPr>
              <w:pStyle w:val="TAC"/>
            </w:pPr>
            <w:r w:rsidRPr="00541A60">
              <w:rPr>
                <w:rFonts w:eastAsia="‚c‚e‚o“Á‘¾ƒSƒVƒbƒN‘Ì" w:cs="v4.2.0"/>
              </w:rPr>
              <w:t>dBm/7.68 MHz</w:t>
            </w:r>
          </w:p>
        </w:tc>
        <w:tc>
          <w:tcPr>
            <w:tcW w:w="2323" w:type="dxa"/>
            <w:gridSpan w:val="2"/>
            <w:tcBorders>
              <w:top w:val="single" w:sz="4" w:space="0" w:color="auto"/>
            </w:tcBorders>
            <w:vAlign w:val="center"/>
          </w:tcPr>
          <w:p w14:paraId="68416259" w14:textId="77777777" w:rsidR="00D4529B" w:rsidRPr="00602E30" w:rsidRDefault="00D4529B">
            <w:pPr>
              <w:pStyle w:val="TAC"/>
            </w:pPr>
            <w:r w:rsidRPr="00602E30">
              <w:t>-60</w:t>
            </w:r>
          </w:p>
        </w:tc>
      </w:tr>
      <w:tr w:rsidR="00D4529B" w:rsidRPr="00602E30" w14:paraId="11137531" w14:textId="77777777">
        <w:trPr>
          <w:cantSplit/>
          <w:jc w:val="center"/>
        </w:trPr>
        <w:tc>
          <w:tcPr>
            <w:tcW w:w="3475" w:type="dxa"/>
            <w:tcBorders>
              <w:top w:val="single" w:sz="4" w:space="0" w:color="auto"/>
            </w:tcBorders>
            <w:vAlign w:val="center"/>
          </w:tcPr>
          <w:p w14:paraId="15D406BF" w14:textId="77777777" w:rsidR="00D4529B" w:rsidRPr="00602E30" w:rsidRDefault="00D4529B">
            <w:pPr>
              <w:pStyle w:val="TAC"/>
            </w:pPr>
            <w:r w:rsidRPr="00602E30">
              <w:sym w:font="Symbol" w:char="F0E5"/>
            </w:r>
            <w:r w:rsidRPr="00602E30">
              <w:t>(S-CCPCH_E</w:t>
            </w:r>
            <w:r w:rsidRPr="00602E30">
              <w:rPr>
                <w:vertAlign w:val="subscript"/>
              </w:rPr>
              <w:t>c</w:t>
            </w:r>
            <w:r w:rsidRPr="00602E30">
              <w:t>)/I</w:t>
            </w:r>
            <w:r w:rsidRPr="00602E30">
              <w:rPr>
                <w:vertAlign w:val="subscript"/>
              </w:rPr>
              <w:t>or</w:t>
            </w:r>
            <w:r w:rsidRPr="00602E30">
              <w:t xml:space="preserve"> per active timeslot</w:t>
            </w:r>
          </w:p>
        </w:tc>
        <w:tc>
          <w:tcPr>
            <w:tcW w:w="1355" w:type="dxa"/>
            <w:tcBorders>
              <w:top w:val="single" w:sz="4" w:space="0" w:color="auto"/>
            </w:tcBorders>
            <w:vAlign w:val="center"/>
          </w:tcPr>
          <w:p w14:paraId="02137D45" w14:textId="77777777" w:rsidR="00D4529B" w:rsidRPr="00602E30" w:rsidRDefault="00D4529B">
            <w:pPr>
              <w:pStyle w:val="TAC"/>
            </w:pPr>
            <w:r w:rsidRPr="00602E30">
              <w:t>dB</w:t>
            </w:r>
          </w:p>
        </w:tc>
        <w:tc>
          <w:tcPr>
            <w:tcW w:w="1239" w:type="dxa"/>
            <w:tcBorders>
              <w:top w:val="single" w:sz="4" w:space="0" w:color="auto"/>
            </w:tcBorders>
            <w:vAlign w:val="center"/>
          </w:tcPr>
          <w:p w14:paraId="40B9762A" w14:textId="77777777" w:rsidR="00D4529B" w:rsidRPr="00602E30" w:rsidRDefault="00D4529B">
            <w:pPr>
              <w:pStyle w:val="TAC"/>
            </w:pPr>
            <w:r w:rsidRPr="00602E30">
              <w:t>-3</w:t>
            </w:r>
          </w:p>
        </w:tc>
        <w:tc>
          <w:tcPr>
            <w:tcW w:w="1084" w:type="dxa"/>
            <w:shd w:val="clear" w:color="auto" w:fill="auto"/>
            <w:vAlign w:val="center"/>
          </w:tcPr>
          <w:p w14:paraId="25F708A5" w14:textId="77777777" w:rsidR="00D4529B" w:rsidRPr="00602E30" w:rsidRDefault="00D4529B">
            <w:pPr>
              <w:pStyle w:val="TAC"/>
            </w:pPr>
            <w:r w:rsidRPr="00602E30">
              <w:t>-3</w:t>
            </w:r>
          </w:p>
        </w:tc>
      </w:tr>
      <w:tr w:rsidR="00D4529B" w:rsidRPr="00602E30" w14:paraId="02156D66" w14:textId="77777777">
        <w:trPr>
          <w:cantSplit/>
          <w:jc w:val="center"/>
        </w:trPr>
        <w:tc>
          <w:tcPr>
            <w:tcW w:w="3475" w:type="dxa"/>
            <w:tcBorders>
              <w:top w:val="single" w:sz="4" w:space="0" w:color="auto"/>
            </w:tcBorders>
            <w:vAlign w:val="center"/>
          </w:tcPr>
          <w:p w14:paraId="328384B6" w14:textId="77777777" w:rsidR="00D4529B" w:rsidRPr="00602E30" w:rsidRDefault="00D4529B">
            <w:pPr>
              <w:pStyle w:val="TAC"/>
            </w:pPr>
            <w:smartTag w:uri="urn:schemas-microsoft-com:office:smarttags" w:element="stockticker">
              <w:r w:rsidRPr="00602E30">
                <w:t>MTCH</w:t>
              </w:r>
            </w:smartTag>
            <w:r w:rsidRPr="00602E30">
              <w:t xml:space="preserve"> Data Rate</w:t>
            </w:r>
          </w:p>
        </w:tc>
        <w:tc>
          <w:tcPr>
            <w:tcW w:w="1355" w:type="dxa"/>
            <w:tcBorders>
              <w:top w:val="single" w:sz="4" w:space="0" w:color="auto"/>
            </w:tcBorders>
            <w:vAlign w:val="center"/>
          </w:tcPr>
          <w:p w14:paraId="7A86FE86" w14:textId="77777777" w:rsidR="00D4529B" w:rsidRPr="00602E30" w:rsidRDefault="00D4529B">
            <w:pPr>
              <w:pStyle w:val="TAC"/>
            </w:pPr>
            <w:r w:rsidRPr="00602E30">
              <w:t>Kbps</w:t>
            </w:r>
          </w:p>
        </w:tc>
        <w:tc>
          <w:tcPr>
            <w:tcW w:w="1239" w:type="dxa"/>
            <w:tcBorders>
              <w:top w:val="single" w:sz="4" w:space="0" w:color="auto"/>
            </w:tcBorders>
            <w:vAlign w:val="center"/>
          </w:tcPr>
          <w:p w14:paraId="27DF54AA" w14:textId="77777777" w:rsidR="00D4529B" w:rsidRPr="00602E30" w:rsidRDefault="00D4529B">
            <w:pPr>
              <w:pStyle w:val="TAC"/>
            </w:pPr>
            <w:r w:rsidRPr="00602E30">
              <w:t>128</w:t>
            </w:r>
          </w:p>
        </w:tc>
        <w:tc>
          <w:tcPr>
            <w:tcW w:w="1084" w:type="dxa"/>
            <w:shd w:val="clear" w:color="auto" w:fill="auto"/>
            <w:vAlign w:val="center"/>
          </w:tcPr>
          <w:p w14:paraId="3DBFCC82" w14:textId="77777777" w:rsidR="00D4529B" w:rsidRPr="00602E30" w:rsidRDefault="00D4529B">
            <w:pPr>
              <w:pStyle w:val="TAC"/>
            </w:pPr>
            <w:r w:rsidRPr="00602E30">
              <w:t>256</w:t>
            </w:r>
          </w:p>
        </w:tc>
      </w:tr>
      <w:tr w:rsidR="00D4529B" w:rsidRPr="00602E30" w14:paraId="09E06AA7" w14:textId="77777777">
        <w:trPr>
          <w:cantSplit/>
          <w:jc w:val="center"/>
        </w:trPr>
        <w:tc>
          <w:tcPr>
            <w:tcW w:w="3475" w:type="dxa"/>
            <w:tcBorders>
              <w:top w:val="single" w:sz="4" w:space="0" w:color="auto"/>
            </w:tcBorders>
            <w:vAlign w:val="center"/>
          </w:tcPr>
          <w:p w14:paraId="0B129130" w14:textId="77777777" w:rsidR="00D4529B" w:rsidRPr="00602E30" w:rsidRDefault="00D4529B">
            <w:pPr>
              <w:pStyle w:val="TAC"/>
            </w:pPr>
            <w:r w:rsidRPr="00602E30">
              <w:t>Number of interfering codes/timeslot</w:t>
            </w:r>
          </w:p>
        </w:tc>
        <w:tc>
          <w:tcPr>
            <w:tcW w:w="1355" w:type="dxa"/>
            <w:tcBorders>
              <w:top w:val="single" w:sz="4" w:space="0" w:color="auto"/>
            </w:tcBorders>
            <w:vAlign w:val="center"/>
          </w:tcPr>
          <w:p w14:paraId="62589B94" w14:textId="77777777" w:rsidR="00D4529B" w:rsidRPr="00602E30" w:rsidRDefault="00D4529B">
            <w:pPr>
              <w:pStyle w:val="TAC"/>
            </w:pPr>
            <w:r w:rsidRPr="00602E30">
              <w:t>-</w:t>
            </w:r>
          </w:p>
        </w:tc>
        <w:tc>
          <w:tcPr>
            <w:tcW w:w="1239" w:type="dxa"/>
            <w:tcBorders>
              <w:top w:val="single" w:sz="4" w:space="0" w:color="auto"/>
            </w:tcBorders>
            <w:vAlign w:val="center"/>
          </w:tcPr>
          <w:p w14:paraId="7C5575FD" w14:textId="77777777" w:rsidR="00D4529B" w:rsidRPr="00602E30" w:rsidRDefault="00D4529B">
            <w:pPr>
              <w:pStyle w:val="TAC"/>
            </w:pPr>
            <w:r w:rsidRPr="00602E30">
              <w:t xml:space="preserve">16 </w:t>
            </w:r>
            <w:r w:rsidRPr="00602E30">
              <w:rPr>
                <w:rFonts w:cs="Arial"/>
              </w:rPr>
              <w:t>×</w:t>
            </w:r>
            <w:r w:rsidRPr="00602E30">
              <w:t xml:space="preserve"> SF32</w:t>
            </w:r>
          </w:p>
        </w:tc>
        <w:tc>
          <w:tcPr>
            <w:tcW w:w="1084" w:type="dxa"/>
            <w:shd w:val="clear" w:color="auto" w:fill="auto"/>
            <w:vAlign w:val="center"/>
          </w:tcPr>
          <w:p w14:paraId="759C57C7" w14:textId="77777777" w:rsidR="00D4529B" w:rsidRPr="00602E30" w:rsidRDefault="00D4529B">
            <w:pPr>
              <w:pStyle w:val="TAC"/>
            </w:pPr>
            <w:r w:rsidRPr="00602E30">
              <w:t xml:space="preserve">16 </w:t>
            </w:r>
            <w:r w:rsidRPr="00602E30">
              <w:rPr>
                <w:rFonts w:cs="Arial"/>
              </w:rPr>
              <w:t>×</w:t>
            </w:r>
            <w:r w:rsidRPr="00602E30">
              <w:t xml:space="preserve"> SF32</w:t>
            </w:r>
          </w:p>
        </w:tc>
      </w:tr>
      <w:tr w:rsidR="00D4529B" w:rsidRPr="00602E30" w14:paraId="5B683010" w14:textId="77777777">
        <w:trPr>
          <w:cantSplit/>
          <w:jc w:val="center"/>
        </w:trPr>
        <w:tc>
          <w:tcPr>
            <w:tcW w:w="3475" w:type="dxa"/>
            <w:tcBorders>
              <w:top w:val="single" w:sz="4" w:space="0" w:color="auto"/>
              <w:bottom w:val="single" w:sz="4" w:space="0" w:color="auto"/>
            </w:tcBorders>
            <w:vAlign w:val="center"/>
          </w:tcPr>
          <w:p w14:paraId="016837CD" w14:textId="77777777" w:rsidR="00D4529B" w:rsidRPr="00602E30" w:rsidRDefault="00D4529B">
            <w:pPr>
              <w:pStyle w:val="TAC"/>
            </w:pPr>
            <w:r w:rsidRPr="00602E30">
              <w:t>Propagation condition</w:t>
            </w:r>
          </w:p>
        </w:tc>
        <w:tc>
          <w:tcPr>
            <w:tcW w:w="1355" w:type="dxa"/>
            <w:tcBorders>
              <w:top w:val="single" w:sz="4" w:space="0" w:color="auto"/>
              <w:bottom w:val="single" w:sz="4" w:space="0" w:color="auto"/>
            </w:tcBorders>
            <w:vAlign w:val="center"/>
          </w:tcPr>
          <w:p w14:paraId="1631709E" w14:textId="77777777" w:rsidR="00D4529B" w:rsidRPr="00602E30" w:rsidRDefault="00D4529B">
            <w:pPr>
              <w:pStyle w:val="TAC"/>
            </w:pPr>
            <w:r w:rsidRPr="00602E30">
              <w:t>-</w:t>
            </w:r>
          </w:p>
        </w:tc>
        <w:tc>
          <w:tcPr>
            <w:tcW w:w="2323" w:type="dxa"/>
            <w:gridSpan w:val="2"/>
            <w:tcBorders>
              <w:top w:val="single" w:sz="4" w:space="0" w:color="auto"/>
              <w:bottom w:val="single" w:sz="4" w:space="0" w:color="auto"/>
            </w:tcBorders>
            <w:vAlign w:val="center"/>
          </w:tcPr>
          <w:p w14:paraId="01BA1945" w14:textId="77777777" w:rsidR="00D4529B" w:rsidRPr="00602E30" w:rsidRDefault="00D4529B">
            <w:pPr>
              <w:pStyle w:val="TAC"/>
            </w:pPr>
            <w:r w:rsidRPr="00602E30">
              <w:t>VA3</w:t>
            </w:r>
          </w:p>
        </w:tc>
      </w:tr>
      <w:tr w:rsidR="00D4529B" w:rsidRPr="00602E30" w14:paraId="3E57E3B5" w14:textId="77777777">
        <w:trPr>
          <w:cantSplit/>
          <w:jc w:val="center"/>
        </w:trPr>
        <w:tc>
          <w:tcPr>
            <w:tcW w:w="3475" w:type="dxa"/>
            <w:tcBorders>
              <w:top w:val="single" w:sz="4" w:space="0" w:color="auto"/>
              <w:bottom w:val="single" w:sz="4" w:space="0" w:color="auto"/>
            </w:tcBorders>
            <w:vAlign w:val="center"/>
          </w:tcPr>
          <w:p w14:paraId="4708BCA7" w14:textId="77777777" w:rsidR="00D4529B" w:rsidRPr="00602E30" w:rsidRDefault="00D4529B">
            <w:pPr>
              <w:pStyle w:val="TAC"/>
            </w:pPr>
            <w:r w:rsidRPr="00602E30">
              <w:t>Number of Radio Links</w:t>
            </w:r>
          </w:p>
        </w:tc>
        <w:tc>
          <w:tcPr>
            <w:tcW w:w="1355" w:type="dxa"/>
            <w:tcBorders>
              <w:top w:val="single" w:sz="4" w:space="0" w:color="auto"/>
              <w:bottom w:val="single" w:sz="4" w:space="0" w:color="auto"/>
            </w:tcBorders>
            <w:vAlign w:val="center"/>
          </w:tcPr>
          <w:p w14:paraId="353A3BDE" w14:textId="77777777" w:rsidR="00D4529B" w:rsidRPr="00602E30" w:rsidRDefault="00D4529B">
            <w:pPr>
              <w:pStyle w:val="TAC"/>
            </w:pPr>
            <w:r w:rsidRPr="00602E30">
              <w:t>-</w:t>
            </w:r>
          </w:p>
        </w:tc>
        <w:tc>
          <w:tcPr>
            <w:tcW w:w="1239" w:type="dxa"/>
            <w:tcBorders>
              <w:top w:val="single" w:sz="4" w:space="0" w:color="auto"/>
              <w:bottom w:val="single" w:sz="4" w:space="0" w:color="auto"/>
            </w:tcBorders>
            <w:vAlign w:val="center"/>
          </w:tcPr>
          <w:p w14:paraId="16178E64" w14:textId="77777777" w:rsidR="00D4529B" w:rsidRPr="00602E30" w:rsidRDefault="00D4529B">
            <w:pPr>
              <w:pStyle w:val="TAC"/>
            </w:pPr>
            <w:r w:rsidRPr="00602E30">
              <w:t>2</w:t>
            </w:r>
          </w:p>
        </w:tc>
        <w:tc>
          <w:tcPr>
            <w:tcW w:w="1084" w:type="dxa"/>
            <w:shd w:val="clear" w:color="auto" w:fill="auto"/>
            <w:vAlign w:val="center"/>
          </w:tcPr>
          <w:p w14:paraId="20BE4488" w14:textId="77777777" w:rsidR="00D4529B" w:rsidRPr="00602E30" w:rsidRDefault="00D4529B">
            <w:pPr>
              <w:pStyle w:val="TAC"/>
            </w:pPr>
            <w:r w:rsidRPr="00602E30">
              <w:t>3</w:t>
            </w:r>
          </w:p>
        </w:tc>
      </w:tr>
    </w:tbl>
    <w:p w14:paraId="4CC76979" w14:textId="77777777" w:rsidR="00D4529B" w:rsidRPr="00541A60" w:rsidRDefault="00D4529B"/>
    <w:p w14:paraId="1926352E" w14:textId="77777777" w:rsidR="00D4529B" w:rsidRPr="00541A60" w:rsidRDefault="00D4529B" w:rsidP="00FA6C75">
      <w:pPr>
        <w:pStyle w:val="TH"/>
        <w:outlineLvl w:val="0"/>
        <w:rPr>
          <w:rFonts w:cs="v5.0.0"/>
        </w:rPr>
      </w:pPr>
      <w:r w:rsidRPr="00541A60">
        <w:rPr>
          <w:rFonts w:cs="v5.0.0"/>
        </w:rPr>
        <w:lastRenderedPageBreak/>
        <w:t xml:space="preserve">Table 10.10: Test requirements for </w:t>
      </w:r>
      <w:smartTag w:uri="urn:schemas-microsoft-com:office:smarttags" w:element="stockticker">
        <w:r w:rsidRPr="00541A60">
          <w:rPr>
            <w:rFonts w:cs="v5.0.0"/>
          </w:rPr>
          <w:t>MTCH</w:t>
        </w:r>
      </w:smartTag>
      <w:r w:rsidRPr="00541A60">
        <w:rPr>
          <w:rFonts w:cs="v5.0.0"/>
        </w:rPr>
        <w:t xml:space="preserve">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12"/>
        <w:gridCol w:w="1818"/>
        <w:gridCol w:w="1631"/>
      </w:tblGrid>
      <w:tr w:rsidR="00D4529B" w:rsidRPr="00602E30" w14:paraId="2A0BFD9D" w14:textId="77777777">
        <w:trPr>
          <w:trHeight w:val="70"/>
          <w:jc w:val="center"/>
        </w:trPr>
        <w:tc>
          <w:tcPr>
            <w:tcW w:w="1512" w:type="dxa"/>
            <w:tcBorders>
              <w:bottom w:val="single" w:sz="4" w:space="0" w:color="auto"/>
            </w:tcBorders>
            <w:vAlign w:val="center"/>
          </w:tcPr>
          <w:p w14:paraId="69D2E09A" w14:textId="77777777" w:rsidR="00D4529B" w:rsidRPr="00541A60" w:rsidRDefault="00D4529B">
            <w:pPr>
              <w:pStyle w:val="TAH"/>
              <w:rPr>
                <w:rFonts w:eastAsia="?? ??" w:cs="v5.0.0"/>
              </w:rPr>
            </w:pPr>
            <w:r w:rsidRPr="00541A60">
              <w:rPr>
                <w:rFonts w:eastAsia="?? ??" w:cs="v5.0.0"/>
              </w:rPr>
              <w:t>Test Number</w:t>
            </w:r>
          </w:p>
        </w:tc>
        <w:tc>
          <w:tcPr>
            <w:tcW w:w="1818" w:type="dxa"/>
            <w:tcBorders>
              <w:bottom w:val="single" w:sz="4" w:space="0" w:color="auto"/>
            </w:tcBorders>
            <w:vAlign w:val="center"/>
          </w:tcPr>
          <w:p w14:paraId="59FF6B4E" w14:textId="77777777" w:rsidR="00D4529B" w:rsidRPr="00602E30" w:rsidRDefault="00C800E3">
            <w:pPr>
              <w:pStyle w:val="TAH"/>
              <w:rPr>
                <w:rFonts w:cs="v5.0.0"/>
              </w:rPr>
            </w:pPr>
            <w:r>
              <w:rPr>
                <w:rFonts w:eastAsia="‚c‚e‚o“Á‘¾ƒSƒVƒbƒN‘Ì" w:cs="v4.2.0"/>
                <w:position w:val="-26"/>
              </w:rPr>
              <w:pict w14:anchorId="2D4500B9">
                <v:shape id="_x0000_i1304" type="#_x0000_t75" style="width:19pt;height:32pt" fillcolor="window">
                  <v:imagedata r:id="rId77" o:title=""/>
                </v:shape>
              </w:pict>
            </w:r>
            <w:r w:rsidR="00D4529B" w:rsidRPr="00602E30">
              <w:rPr>
                <w:rFonts w:cs="v5.0.0"/>
              </w:rPr>
              <w:t xml:space="preserve"> (dB)</w:t>
            </w:r>
          </w:p>
        </w:tc>
        <w:tc>
          <w:tcPr>
            <w:tcW w:w="1631" w:type="dxa"/>
            <w:tcBorders>
              <w:bottom w:val="single" w:sz="4" w:space="0" w:color="auto"/>
            </w:tcBorders>
            <w:vAlign w:val="center"/>
          </w:tcPr>
          <w:p w14:paraId="36C476BD" w14:textId="77777777" w:rsidR="00D4529B" w:rsidRPr="00541A60" w:rsidRDefault="00D4529B">
            <w:pPr>
              <w:pStyle w:val="TAH"/>
              <w:rPr>
                <w:rFonts w:eastAsia="?? ??" w:cs="v5.0.0"/>
              </w:rPr>
            </w:pPr>
            <w:smartTag w:uri="urn:schemas-microsoft-com:office:smarttags" w:element="stockticker">
              <w:r w:rsidRPr="00541A60">
                <w:rPr>
                  <w:rFonts w:eastAsia="?? ??" w:cs="v5.0.0"/>
                </w:rPr>
                <w:t>RLC</w:t>
              </w:r>
            </w:smartTag>
            <w:r w:rsidRPr="00541A60">
              <w:rPr>
                <w:rFonts w:eastAsia="?? ??" w:cs="v5.0.0"/>
              </w:rPr>
              <w:t xml:space="preserve"> SDU ER</w:t>
            </w:r>
          </w:p>
        </w:tc>
      </w:tr>
      <w:tr w:rsidR="00D4529B" w:rsidRPr="00602E30" w14:paraId="6851ADBA" w14:textId="77777777">
        <w:trPr>
          <w:cantSplit/>
          <w:jc w:val="center"/>
        </w:trPr>
        <w:tc>
          <w:tcPr>
            <w:tcW w:w="1512" w:type="dxa"/>
            <w:tcBorders>
              <w:top w:val="single" w:sz="4" w:space="0" w:color="auto"/>
              <w:bottom w:val="nil"/>
            </w:tcBorders>
            <w:vAlign w:val="center"/>
          </w:tcPr>
          <w:p w14:paraId="290D386B" w14:textId="77777777" w:rsidR="00D4529B" w:rsidRPr="00541A60" w:rsidRDefault="00D4529B">
            <w:pPr>
              <w:pStyle w:val="TAC"/>
              <w:rPr>
                <w:rFonts w:eastAsia="?? ??" w:cs="v5.0.0"/>
              </w:rPr>
            </w:pPr>
            <w:r w:rsidRPr="00541A60">
              <w:rPr>
                <w:rFonts w:eastAsia="?? ??" w:cs="v5.0.0"/>
              </w:rPr>
              <w:t>1</w:t>
            </w:r>
          </w:p>
        </w:tc>
        <w:tc>
          <w:tcPr>
            <w:tcW w:w="1818" w:type="dxa"/>
            <w:tcBorders>
              <w:top w:val="single" w:sz="4" w:space="0" w:color="auto"/>
              <w:bottom w:val="nil"/>
            </w:tcBorders>
            <w:vAlign w:val="center"/>
          </w:tcPr>
          <w:p w14:paraId="7B3A262D" w14:textId="77777777" w:rsidR="00D4529B" w:rsidRPr="00541A60" w:rsidRDefault="00D4529B">
            <w:pPr>
              <w:pStyle w:val="TAC"/>
              <w:rPr>
                <w:rFonts w:eastAsia="?? ??" w:cs="v5.0.0"/>
              </w:rPr>
            </w:pPr>
            <w:r w:rsidRPr="00541A60">
              <w:rPr>
                <w:rFonts w:eastAsia="?? ??" w:cs="v5.0.0"/>
              </w:rPr>
              <w:t>6.1</w:t>
            </w:r>
          </w:p>
        </w:tc>
        <w:tc>
          <w:tcPr>
            <w:tcW w:w="1631" w:type="dxa"/>
            <w:tcBorders>
              <w:top w:val="single" w:sz="4" w:space="0" w:color="auto"/>
              <w:bottom w:val="nil"/>
            </w:tcBorders>
            <w:vAlign w:val="center"/>
          </w:tcPr>
          <w:p w14:paraId="00D78D3A" w14:textId="77777777" w:rsidR="00D4529B" w:rsidRPr="00541A60" w:rsidRDefault="00D4529B">
            <w:pPr>
              <w:pStyle w:val="TAC"/>
              <w:rPr>
                <w:rFonts w:eastAsia="?? ??" w:cs="v5.0.0"/>
              </w:rPr>
            </w:pPr>
            <w:r w:rsidRPr="00541A60">
              <w:rPr>
                <w:rFonts w:eastAsia="?? ??" w:cs="v5.0.0"/>
              </w:rPr>
              <w:t>0.1</w:t>
            </w:r>
          </w:p>
        </w:tc>
      </w:tr>
      <w:tr w:rsidR="00D4529B" w:rsidRPr="00602E30" w14:paraId="38A442F8" w14:textId="77777777">
        <w:trPr>
          <w:cantSplit/>
          <w:jc w:val="center"/>
        </w:trPr>
        <w:tc>
          <w:tcPr>
            <w:tcW w:w="1512" w:type="dxa"/>
            <w:tcBorders>
              <w:top w:val="single" w:sz="4" w:space="0" w:color="auto"/>
              <w:bottom w:val="single" w:sz="4" w:space="0" w:color="auto"/>
            </w:tcBorders>
            <w:vAlign w:val="center"/>
          </w:tcPr>
          <w:p w14:paraId="2082B99A" w14:textId="77777777" w:rsidR="00D4529B" w:rsidRPr="00541A60" w:rsidRDefault="00D4529B">
            <w:pPr>
              <w:pStyle w:val="TAC"/>
              <w:rPr>
                <w:rFonts w:eastAsia="?? ??" w:cs="v5.0.0"/>
              </w:rPr>
            </w:pPr>
            <w:r w:rsidRPr="00541A60">
              <w:rPr>
                <w:rFonts w:eastAsia="?? ??" w:cs="v5.0.0"/>
              </w:rPr>
              <w:t>2</w:t>
            </w:r>
          </w:p>
        </w:tc>
        <w:tc>
          <w:tcPr>
            <w:tcW w:w="1818" w:type="dxa"/>
            <w:tcBorders>
              <w:top w:val="single" w:sz="4" w:space="0" w:color="auto"/>
              <w:bottom w:val="single" w:sz="4" w:space="0" w:color="auto"/>
            </w:tcBorders>
            <w:vAlign w:val="center"/>
          </w:tcPr>
          <w:p w14:paraId="5216FFA4" w14:textId="77777777" w:rsidR="00D4529B" w:rsidRPr="00541A60" w:rsidRDefault="00D4529B">
            <w:pPr>
              <w:pStyle w:val="TAC"/>
              <w:rPr>
                <w:rFonts w:eastAsia="?? ??" w:cs="v5.0.0"/>
              </w:rPr>
            </w:pPr>
            <w:r w:rsidRPr="00541A60">
              <w:rPr>
                <w:rFonts w:eastAsia="?? ??" w:cs="v5.0.0"/>
              </w:rPr>
              <w:t>5.0</w:t>
            </w:r>
          </w:p>
        </w:tc>
        <w:tc>
          <w:tcPr>
            <w:tcW w:w="1631" w:type="dxa"/>
            <w:tcBorders>
              <w:top w:val="single" w:sz="4" w:space="0" w:color="auto"/>
              <w:bottom w:val="single" w:sz="4" w:space="0" w:color="auto"/>
            </w:tcBorders>
            <w:vAlign w:val="center"/>
          </w:tcPr>
          <w:p w14:paraId="575A2758" w14:textId="77777777" w:rsidR="00D4529B" w:rsidRPr="00541A60" w:rsidRDefault="00D4529B">
            <w:pPr>
              <w:pStyle w:val="TAC"/>
              <w:rPr>
                <w:rFonts w:eastAsia="?? ??" w:cs="v5.0.0"/>
              </w:rPr>
            </w:pPr>
            <w:r w:rsidRPr="00541A60">
              <w:rPr>
                <w:rFonts w:eastAsia="?? ??" w:cs="v5.0.0"/>
              </w:rPr>
              <w:t>0.1</w:t>
            </w:r>
          </w:p>
        </w:tc>
      </w:tr>
    </w:tbl>
    <w:p w14:paraId="10AA026F" w14:textId="77777777" w:rsidR="00D4529B" w:rsidRPr="00541A60" w:rsidRDefault="00D4529B"/>
    <w:p w14:paraId="652C03BC" w14:textId="77777777" w:rsidR="00D4529B" w:rsidRPr="00541A60" w:rsidRDefault="00D4529B" w:rsidP="00FA6C75">
      <w:pPr>
        <w:pStyle w:val="Heading3"/>
      </w:pPr>
      <w:bookmarkStart w:id="340" w:name="_Toc518917875"/>
      <w:r w:rsidRPr="00541A60">
        <w:t>10.2.2</w:t>
      </w:r>
      <w:r w:rsidRPr="00541A60">
        <w:tab/>
        <w:t>MBSFN capable UE</w:t>
      </w:r>
      <w:bookmarkEnd w:id="340"/>
    </w:p>
    <w:p w14:paraId="649831F7" w14:textId="77777777" w:rsidR="00D4529B" w:rsidRPr="00541A60" w:rsidRDefault="00D4529B">
      <w:pPr>
        <w:rPr>
          <w:rFonts w:eastAsia="‚c‚e‚o“Á‘¾ƒSƒVƒbƒN‘Ì"/>
        </w:rPr>
      </w:pPr>
      <w:r w:rsidRPr="00541A60">
        <w:rPr>
          <w:rFonts w:eastAsia="‚c‚e‚o“Á‘¾ƒSƒVƒbƒN‘Ì"/>
        </w:rPr>
        <w:t>This requirement is applicable for U</w:t>
      </w:r>
      <w:r w:rsidR="00310C03" w:rsidRPr="00541A60">
        <w:rPr>
          <w:rFonts w:eastAsia="‚c‚e‚o“Á‘¾ƒSƒVƒbƒN‘Ì"/>
        </w:rPr>
        <w:t>e</w:t>
      </w:r>
      <w:r w:rsidRPr="00541A60">
        <w:rPr>
          <w:rFonts w:eastAsia="‚c‚e‚o“Á‘¾ƒSƒVƒbƒN‘Ì"/>
        </w:rPr>
        <w:t xml:space="preserve">s that are capable of receiving MBSFN. </w:t>
      </w:r>
    </w:p>
    <w:p w14:paraId="3DC1B56F" w14:textId="77777777" w:rsidR="00D4529B" w:rsidRPr="00541A60" w:rsidRDefault="00D4529B">
      <w:pPr>
        <w:pStyle w:val="Heading4"/>
      </w:pPr>
      <w:bookmarkStart w:id="341" w:name="_Toc518917876"/>
      <w:r w:rsidRPr="00541A60">
        <w:rPr>
          <w:lang w:eastAsia="zh-CN"/>
        </w:rPr>
        <w:t>10.2.2.1</w:t>
      </w:r>
      <w:r w:rsidRPr="00541A60">
        <w:rPr>
          <w:lang w:eastAsia="zh-CN"/>
        </w:rPr>
        <w:tab/>
      </w:r>
      <w:r w:rsidRPr="00541A60">
        <w:t>3.84 Mcps TDD Option</w:t>
      </w:r>
      <w:bookmarkEnd w:id="341"/>
    </w:p>
    <w:p w14:paraId="4B5A41F5" w14:textId="77777777" w:rsidR="004C7186" w:rsidRPr="00541A60" w:rsidDel="00A52295" w:rsidRDefault="004C7186" w:rsidP="004C7186">
      <w:pPr>
        <w:pStyle w:val="Heading5"/>
        <w:rPr>
          <w:lang w:eastAsia="zh-CN"/>
        </w:rPr>
      </w:pPr>
      <w:bookmarkStart w:id="342" w:name="_Toc518917877"/>
      <w:r w:rsidRPr="00541A60">
        <w:rPr>
          <w:lang w:eastAsia="zh-CN"/>
        </w:rPr>
        <w:t>10.2.2.1.1</w:t>
      </w:r>
      <w:r w:rsidRPr="00541A60">
        <w:rPr>
          <w:lang w:eastAsia="zh-CN"/>
        </w:rPr>
        <w:tab/>
      </w:r>
      <w:r w:rsidRPr="00541A60">
        <w:t>Non-IMB</w:t>
      </w:r>
      <w:bookmarkEnd w:id="342"/>
    </w:p>
    <w:p w14:paraId="60A13DA7" w14:textId="77777777" w:rsidR="009E02A4" w:rsidRPr="00541A60" w:rsidRDefault="009E02A4" w:rsidP="009E02A4">
      <w:pPr>
        <w:rPr>
          <w:rFonts w:eastAsia="SimSun" w:cs="v5.0.0"/>
          <w:lang w:eastAsia="zh-CN"/>
        </w:rPr>
      </w:pPr>
      <w:r w:rsidRPr="00541A60">
        <w:rPr>
          <w:rFonts w:eastAsia="‚c‚e‚o“Á‘¾ƒSƒVƒbƒN‘Ì"/>
        </w:rPr>
        <w:t>The test is only applicable for U</w:t>
      </w:r>
      <w:r w:rsidR="00310C03" w:rsidRPr="00541A60">
        <w:rPr>
          <w:rFonts w:eastAsia="‚c‚e‚o“Á‘¾ƒSƒVƒbƒN‘Ì"/>
        </w:rPr>
        <w:t>e</w:t>
      </w:r>
      <w:r w:rsidRPr="00541A60">
        <w:rPr>
          <w:rFonts w:eastAsia="‚c‚e‚o“Á‘¾ƒSƒVƒbƒN‘Ì"/>
        </w:rPr>
        <w:t>s with at least two receiver antenna connectors where the fading of the signals and the AWGN signals applied to each receiver antenna connector shall be uncorrelated.</w:t>
      </w:r>
    </w:p>
    <w:p w14:paraId="24C70DDB" w14:textId="77777777" w:rsidR="009E02A4" w:rsidRPr="00541A60" w:rsidRDefault="009E02A4" w:rsidP="009E02A4">
      <w:pPr>
        <w:rPr>
          <w:rFonts w:cs="v5.0.0"/>
        </w:rPr>
      </w:pPr>
      <w:r w:rsidRPr="00541A60">
        <w:rPr>
          <w:rFonts w:cs="v5.0.0"/>
        </w:rPr>
        <w:t xml:space="preserve">For the parameters specified in Table </w:t>
      </w:r>
      <w:smartTag w:uri="urn:schemas-microsoft-com:office:smarttags" w:element="chmetcnv">
        <w:smartTagPr>
          <w:attr w:name="UnitName" w:val="a"/>
          <w:attr w:name="SourceValue" w:val="10.1"/>
          <w:attr w:name="HasSpace" w:val="False"/>
          <w:attr w:name="Negative" w:val="False"/>
          <w:attr w:name="NumberType" w:val="1"/>
          <w:attr w:name="TCSC" w:val="0"/>
        </w:smartTagPr>
        <w:r w:rsidRPr="00541A60">
          <w:rPr>
            <w:rFonts w:cs="v5.0.0"/>
          </w:rPr>
          <w:t>10.10A</w:t>
        </w:r>
      </w:smartTag>
      <w:r w:rsidRPr="00541A60">
        <w:rPr>
          <w:rFonts w:cs="v5.0.0"/>
        </w:rPr>
        <w:t xml:space="preserve"> the average downlink power ratio shall be below the specified value for the </w:t>
      </w:r>
      <w:smartTag w:uri="urn:schemas-microsoft-com:office:smarttags" w:element="stockticker">
        <w:r w:rsidRPr="00541A60">
          <w:rPr>
            <w:rFonts w:cs="v5.0.0"/>
          </w:rPr>
          <w:t>RLC</w:t>
        </w:r>
      </w:smartTag>
      <w:r w:rsidRPr="00541A60">
        <w:rPr>
          <w:rFonts w:cs="v5.0.0"/>
        </w:rPr>
        <w:t xml:space="preserve"> SDU ER shown in Table 10.10B. </w:t>
      </w:r>
    </w:p>
    <w:p w14:paraId="036B4A67" w14:textId="77777777" w:rsidR="00D4529B" w:rsidRPr="00541A60" w:rsidRDefault="00D4529B" w:rsidP="00FA6C75">
      <w:pPr>
        <w:pStyle w:val="TH"/>
        <w:outlineLvl w:val="0"/>
        <w:rPr>
          <w:rFonts w:cs="v5.0.0"/>
        </w:rPr>
      </w:pPr>
      <w:r w:rsidRPr="00541A60">
        <w:rPr>
          <w:rFonts w:cs="v5.0.0"/>
        </w:rPr>
        <w:t xml:space="preserve">Table 10.10A: Parameters for </w:t>
      </w:r>
      <w:smartTag w:uri="urn:schemas-microsoft-com:office:smarttags" w:element="stockticker">
        <w:r w:rsidRPr="00541A60">
          <w:rPr>
            <w:rFonts w:cs="v5.0.0"/>
          </w:rPr>
          <w:t>MTCH</w:t>
        </w:r>
      </w:smartTag>
      <w:r w:rsidRPr="00541A60">
        <w:rPr>
          <w:rFonts w:cs="v5.0.0"/>
        </w:rPr>
        <w:t xml:space="preserve"> detection</w:t>
      </w:r>
    </w:p>
    <w:tbl>
      <w:tblPr>
        <w:tblW w:w="7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3567"/>
        <w:gridCol w:w="1360"/>
        <w:gridCol w:w="2434"/>
      </w:tblGrid>
      <w:tr w:rsidR="00D4529B" w:rsidRPr="00602E30" w14:paraId="742262ED" w14:textId="77777777">
        <w:trPr>
          <w:cantSplit/>
          <w:jc w:val="center"/>
        </w:trPr>
        <w:tc>
          <w:tcPr>
            <w:tcW w:w="3567" w:type="dxa"/>
            <w:tcBorders>
              <w:bottom w:val="single" w:sz="4" w:space="0" w:color="auto"/>
            </w:tcBorders>
          </w:tcPr>
          <w:p w14:paraId="4611FB9A" w14:textId="77777777" w:rsidR="00D4529B" w:rsidRPr="00602E30" w:rsidRDefault="00D4529B">
            <w:pPr>
              <w:pStyle w:val="TAH"/>
            </w:pPr>
            <w:r w:rsidRPr="00602E30">
              <w:t>Parameters</w:t>
            </w:r>
          </w:p>
        </w:tc>
        <w:tc>
          <w:tcPr>
            <w:tcW w:w="1360" w:type="dxa"/>
            <w:tcBorders>
              <w:bottom w:val="single" w:sz="4" w:space="0" w:color="auto"/>
            </w:tcBorders>
          </w:tcPr>
          <w:p w14:paraId="3AEE26E6" w14:textId="77777777" w:rsidR="00D4529B" w:rsidRPr="00602E30" w:rsidRDefault="00D4529B">
            <w:pPr>
              <w:pStyle w:val="TAH"/>
            </w:pPr>
            <w:r w:rsidRPr="00602E30">
              <w:t>Unit</w:t>
            </w:r>
          </w:p>
        </w:tc>
        <w:tc>
          <w:tcPr>
            <w:tcW w:w="2434" w:type="dxa"/>
            <w:shd w:val="clear" w:color="auto" w:fill="auto"/>
          </w:tcPr>
          <w:p w14:paraId="5D572B3B" w14:textId="77777777" w:rsidR="00D4529B" w:rsidRPr="00602E30" w:rsidRDefault="00D4529B">
            <w:pPr>
              <w:pStyle w:val="TAH"/>
            </w:pPr>
            <w:r w:rsidRPr="00602E30">
              <w:t>Test 1</w:t>
            </w:r>
          </w:p>
        </w:tc>
      </w:tr>
      <w:tr w:rsidR="00D4529B" w:rsidRPr="00602E30" w14:paraId="5B1BE69E" w14:textId="77777777">
        <w:trPr>
          <w:cantSplit/>
          <w:jc w:val="center"/>
        </w:trPr>
        <w:tc>
          <w:tcPr>
            <w:tcW w:w="3567" w:type="dxa"/>
            <w:tcBorders>
              <w:bottom w:val="single" w:sz="4" w:space="0" w:color="auto"/>
            </w:tcBorders>
          </w:tcPr>
          <w:p w14:paraId="663A1EE6" w14:textId="77777777" w:rsidR="00D4529B" w:rsidRPr="00602E30" w:rsidRDefault="00D4529B">
            <w:pPr>
              <w:pStyle w:val="TAH"/>
              <w:rPr>
                <w:b w:val="0"/>
              </w:rPr>
            </w:pPr>
            <w:r w:rsidRPr="00541A60">
              <w:rPr>
                <w:rFonts w:eastAsia="‚c‚e‚o“Á‘¾ƒSƒVƒbƒN‘Ì" w:cs="v4.2.0"/>
                <w:b w:val="0"/>
              </w:rPr>
              <w:t>I</w:t>
            </w:r>
            <w:r w:rsidRPr="00541A60">
              <w:rPr>
                <w:rFonts w:eastAsia="‚c‚e‚o“Á‘¾ƒSƒVƒbƒN‘Ì" w:cs="v4.2.0"/>
                <w:b w:val="0"/>
                <w:vertAlign w:val="subscript"/>
              </w:rPr>
              <w:t>oc</w:t>
            </w:r>
          </w:p>
        </w:tc>
        <w:tc>
          <w:tcPr>
            <w:tcW w:w="1360" w:type="dxa"/>
            <w:tcBorders>
              <w:bottom w:val="single" w:sz="4" w:space="0" w:color="auto"/>
            </w:tcBorders>
          </w:tcPr>
          <w:p w14:paraId="5EC040AF" w14:textId="77777777" w:rsidR="00D4529B" w:rsidRPr="00602E30" w:rsidRDefault="00D4529B">
            <w:pPr>
              <w:pStyle w:val="TAH"/>
              <w:rPr>
                <w:b w:val="0"/>
              </w:rPr>
            </w:pPr>
            <w:r w:rsidRPr="00541A60">
              <w:rPr>
                <w:rFonts w:eastAsia="‚c‚e‚o“Á‘¾ƒSƒVƒbƒN‘Ì" w:cs="v4.2.0"/>
                <w:b w:val="0"/>
              </w:rPr>
              <w:t>dBm/3.84 MHz</w:t>
            </w:r>
          </w:p>
        </w:tc>
        <w:tc>
          <w:tcPr>
            <w:tcW w:w="2434" w:type="dxa"/>
            <w:shd w:val="clear" w:color="auto" w:fill="auto"/>
          </w:tcPr>
          <w:p w14:paraId="107E5F54" w14:textId="77777777" w:rsidR="00D4529B" w:rsidRPr="00602E30" w:rsidRDefault="00D4529B">
            <w:pPr>
              <w:pStyle w:val="TAH"/>
              <w:rPr>
                <w:b w:val="0"/>
              </w:rPr>
            </w:pPr>
            <w:r w:rsidRPr="00602E30">
              <w:rPr>
                <w:b w:val="0"/>
              </w:rPr>
              <w:t>-60</w:t>
            </w:r>
          </w:p>
        </w:tc>
      </w:tr>
      <w:tr w:rsidR="00D4529B" w:rsidRPr="00602E30" w14:paraId="7B209442" w14:textId="77777777">
        <w:trPr>
          <w:cantSplit/>
          <w:jc w:val="center"/>
        </w:trPr>
        <w:tc>
          <w:tcPr>
            <w:tcW w:w="3567" w:type="dxa"/>
            <w:tcBorders>
              <w:top w:val="single" w:sz="4" w:space="0" w:color="auto"/>
            </w:tcBorders>
            <w:vAlign w:val="center"/>
          </w:tcPr>
          <w:p w14:paraId="586B11B7" w14:textId="77777777" w:rsidR="00D4529B" w:rsidRPr="00602E30" w:rsidRDefault="00D4529B">
            <w:pPr>
              <w:pStyle w:val="TAC"/>
            </w:pPr>
            <w:r w:rsidRPr="00602E30">
              <w:sym w:font="Symbol" w:char="F0E5"/>
            </w:r>
            <w:r w:rsidRPr="00602E30">
              <w:t>(S-CCPCH_E</w:t>
            </w:r>
            <w:r w:rsidRPr="00602E30">
              <w:rPr>
                <w:vertAlign w:val="subscript"/>
              </w:rPr>
              <w:t>c</w:t>
            </w:r>
            <w:r w:rsidRPr="00602E30">
              <w:t>)/I</w:t>
            </w:r>
            <w:r w:rsidRPr="00602E30">
              <w:rPr>
                <w:vertAlign w:val="subscript"/>
              </w:rPr>
              <w:t>or</w:t>
            </w:r>
            <w:r w:rsidRPr="00602E30">
              <w:t xml:space="preserve"> per active timeslot</w:t>
            </w:r>
          </w:p>
        </w:tc>
        <w:tc>
          <w:tcPr>
            <w:tcW w:w="1360" w:type="dxa"/>
            <w:tcBorders>
              <w:top w:val="single" w:sz="4" w:space="0" w:color="auto"/>
            </w:tcBorders>
            <w:vAlign w:val="center"/>
          </w:tcPr>
          <w:p w14:paraId="1E937CEA" w14:textId="77777777" w:rsidR="00D4529B" w:rsidRPr="00602E30" w:rsidRDefault="00D4529B">
            <w:pPr>
              <w:pStyle w:val="TAC"/>
            </w:pPr>
            <w:r w:rsidRPr="00602E30">
              <w:t>dB</w:t>
            </w:r>
          </w:p>
        </w:tc>
        <w:tc>
          <w:tcPr>
            <w:tcW w:w="2434" w:type="dxa"/>
            <w:shd w:val="clear" w:color="auto" w:fill="auto"/>
            <w:vAlign w:val="center"/>
          </w:tcPr>
          <w:p w14:paraId="1B2BD1E9" w14:textId="77777777" w:rsidR="00D4529B" w:rsidRPr="00602E30" w:rsidRDefault="00D4529B">
            <w:pPr>
              <w:pStyle w:val="TAC"/>
            </w:pPr>
            <w:r w:rsidRPr="00602E30">
              <w:t>0</w:t>
            </w:r>
          </w:p>
        </w:tc>
      </w:tr>
      <w:tr w:rsidR="00D4529B" w:rsidRPr="00602E30" w14:paraId="41E5FF2D" w14:textId="77777777">
        <w:trPr>
          <w:cantSplit/>
          <w:jc w:val="center"/>
        </w:trPr>
        <w:tc>
          <w:tcPr>
            <w:tcW w:w="3567" w:type="dxa"/>
            <w:tcBorders>
              <w:top w:val="single" w:sz="4" w:space="0" w:color="auto"/>
            </w:tcBorders>
            <w:vAlign w:val="center"/>
          </w:tcPr>
          <w:p w14:paraId="2BE4A628" w14:textId="77777777" w:rsidR="00D4529B" w:rsidRPr="00602E30" w:rsidRDefault="00D4529B">
            <w:pPr>
              <w:pStyle w:val="TAC"/>
            </w:pPr>
            <w:smartTag w:uri="urn:schemas-microsoft-com:office:smarttags" w:element="stockticker">
              <w:r w:rsidRPr="00602E30">
                <w:t>MTCH</w:t>
              </w:r>
            </w:smartTag>
            <w:r w:rsidRPr="00602E30">
              <w:t xml:space="preserve"> Data Rate</w:t>
            </w:r>
          </w:p>
        </w:tc>
        <w:tc>
          <w:tcPr>
            <w:tcW w:w="1360" w:type="dxa"/>
            <w:tcBorders>
              <w:top w:val="single" w:sz="4" w:space="0" w:color="auto"/>
            </w:tcBorders>
            <w:vAlign w:val="center"/>
          </w:tcPr>
          <w:p w14:paraId="7DC721DF" w14:textId="77777777" w:rsidR="00D4529B" w:rsidRPr="00602E30" w:rsidRDefault="00D4529B">
            <w:pPr>
              <w:pStyle w:val="TAC"/>
            </w:pPr>
            <w:r w:rsidRPr="00602E30">
              <w:t>kbps</w:t>
            </w:r>
          </w:p>
        </w:tc>
        <w:tc>
          <w:tcPr>
            <w:tcW w:w="2434" w:type="dxa"/>
            <w:shd w:val="clear" w:color="auto" w:fill="auto"/>
            <w:vAlign w:val="center"/>
          </w:tcPr>
          <w:p w14:paraId="5B6B63F1" w14:textId="77777777" w:rsidR="00D4529B" w:rsidRPr="00602E30" w:rsidRDefault="00D4529B">
            <w:pPr>
              <w:pStyle w:val="TAC"/>
            </w:pPr>
            <w:r w:rsidRPr="00602E30">
              <w:t>512</w:t>
            </w:r>
          </w:p>
        </w:tc>
      </w:tr>
      <w:tr w:rsidR="00D4529B" w:rsidRPr="00602E30" w14:paraId="1B329CFF" w14:textId="77777777">
        <w:trPr>
          <w:cantSplit/>
          <w:jc w:val="center"/>
        </w:trPr>
        <w:tc>
          <w:tcPr>
            <w:tcW w:w="3567" w:type="dxa"/>
            <w:tcBorders>
              <w:top w:val="single" w:sz="4" w:space="0" w:color="auto"/>
            </w:tcBorders>
            <w:vAlign w:val="center"/>
          </w:tcPr>
          <w:p w14:paraId="2F7B2708" w14:textId="77777777" w:rsidR="00D4529B" w:rsidRPr="00602E30" w:rsidRDefault="00D4529B">
            <w:pPr>
              <w:pStyle w:val="TAC"/>
            </w:pPr>
            <w:r w:rsidRPr="00602E30">
              <w:t>Propagation condition</w:t>
            </w:r>
          </w:p>
        </w:tc>
        <w:tc>
          <w:tcPr>
            <w:tcW w:w="1360" w:type="dxa"/>
            <w:tcBorders>
              <w:top w:val="single" w:sz="4" w:space="0" w:color="auto"/>
            </w:tcBorders>
            <w:vAlign w:val="center"/>
          </w:tcPr>
          <w:p w14:paraId="229534E6" w14:textId="77777777" w:rsidR="00D4529B" w:rsidRPr="00602E30" w:rsidRDefault="00D4529B">
            <w:pPr>
              <w:pStyle w:val="TAC"/>
            </w:pPr>
            <w:r w:rsidRPr="00602E30">
              <w:t>-</w:t>
            </w:r>
          </w:p>
        </w:tc>
        <w:tc>
          <w:tcPr>
            <w:tcW w:w="2434" w:type="dxa"/>
            <w:shd w:val="clear" w:color="auto" w:fill="auto"/>
            <w:vAlign w:val="center"/>
          </w:tcPr>
          <w:p w14:paraId="511B30F9" w14:textId="77777777" w:rsidR="00D4529B" w:rsidRPr="00602E30" w:rsidRDefault="00D4529B">
            <w:pPr>
              <w:pStyle w:val="TAC"/>
            </w:pPr>
            <w:r w:rsidRPr="00602E30">
              <w:rPr>
                <w:noProof/>
              </w:rPr>
              <w:t>Extended delay spread</w:t>
            </w:r>
            <w:r w:rsidRPr="00602E30">
              <w:t xml:space="preserve"> (see Appendix B)</w:t>
            </w:r>
          </w:p>
        </w:tc>
      </w:tr>
      <w:tr w:rsidR="00D4529B" w:rsidRPr="00602E30" w14:paraId="2EDA03E7" w14:textId="77777777">
        <w:trPr>
          <w:cantSplit/>
          <w:jc w:val="center"/>
        </w:trPr>
        <w:tc>
          <w:tcPr>
            <w:tcW w:w="3567" w:type="dxa"/>
            <w:tcBorders>
              <w:top w:val="single" w:sz="4" w:space="0" w:color="auto"/>
              <w:bottom w:val="single" w:sz="4" w:space="0" w:color="auto"/>
            </w:tcBorders>
            <w:vAlign w:val="center"/>
          </w:tcPr>
          <w:p w14:paraId="7FBDA29F" w14:textId="77777777" w:rsidR="00D4529B" w:rsidRPr="00602E30" w:rsidRDefault="00D4529B">
            <w:pPr>
              <w:pStyle w:val="TAC"/>
            </w:pPr>
            <w:r w:rsidRPr="00602E30">
              <w:t>Number of Radio Links</w:t>
            </w:r>
          </w:p>
        </w:tc>
        <w:tc>
          <w:tcPr>
            <w:tcW w:w="1360" w:type="dxa"/>
            <w:tcBorders>
              <w:top w:val="single" w:sz="4" w:space="0" w:color="auto"/>
              <w:bottom w:val="single" w:sz="4" w:space="0" w:color="auto"/>
            </w:tcBorders>
            <w:vAlign w:val="center"/>
          </w:tcPr>
          <w:p w14:paraId="2914B29C" w14:textId="77777777" w:rsidR="00D4529B" w:rsidRPr="00602E30" w:rsidRDefault="00D4529B">
            <w:pPr>
              <w:pStyle w:val="TAC"/>
            </w:pPr>
            <w:r w:rsidRPr="00602E30">
              <w:t>-</w:t>
            </w:r>
          </w:p>
        </w:tc>
        <w:tc>
          <w:tcPr>
            <w:tcW w:w="2434" w:type="dxa"/>
            <w:shd w:val="clear" w:color="auto" w:fill="auto"/>
            <w:vAlign w:val="center"/>
          </w:tcPr>
          <w:p w14:paraId="1A14E676" w14:textId="77777777" w:rsidR="00D4529B" w:rsidRPr="00602E30" w:rsidRDefault="00D4529B">
            <w:pPr>
              <w:pStyle w:val="TAC"/>
            </w:pPr>
            <w:r w:rsidRPr="00602E30">
              <w:t>1</w:t>
            </w:r>
          </w:p>
        </w:tc>
      </w:tr>
      <w:tr w:rsidR="00D4529B" w:rsidRPr="00602E30" w14:paraId="48F641AA" w14:textId="77777777">
        <w:trPr>
          <w:cantSplit/>
          <w:jc w:val="center"/>
        </w:trPr>
        <w:tc>
          <w:tcPr>
            <w:tcW w:w="3567" w:type="dxa"/>
            <w:tcBorders>
              <w:top w:val="single" w:sz="4" w:space="0" w:color="auto"/>
            </w:tcBorders>
            <w:vAlign w:val="center"/>
          </w:tcPr>
          <w:p w14:paraId="7CD46FE2" w14:textId="77777777" w:rsidR="00D4529B" w:rsidRPr="00602E30" w:rsidRDefault="00D4529B">
            <w:pPr>
              <w:pStyle w:val="TAC"/>
            </w:pPr>
            <w:r w:rsidRPr="00602E30">
              <w:t>S-CCPCH Modulation</w:t>
            </w:r>
          </w:p>
        </w:tc>
        <w:tc>
          <w:tcPr>
            <w:tcW w:w="1360" w:type="dxa"/>
            <w:tcBorders>
              <w:top w:val="single" w:sz="4" w:space="0" w:color="auto"/>
            </w:tcBorders>
            <w:vAlign w:val="center"/>
          </w:tcPr>
          <w:p w14:paraId="7CD52F6D" w14:textId="77777777" w:rsidR="00D4529B" w:rsidRPr="00602E30" w:rsidRDefault="00D4529B">
            <w:pPr>
              <w:pStyle w:val="TAC"/>
            </w:pPr>
            <w:r w:rsidRPr="00602E30">
              <w:t>-</w:t>
            </w:r>
          </w:p>
        </w:tc>
        <w:tc>
          <w:tcPr>
            <w:tcW w:w="2434" w:type="dxa"/>
            <w:shd w:val="clear" w:color="auto" w:fill="auto"/>
            <w:vAlign w:val="center"/>
          </w:tcPr>
          <w:p w14:paraId="19897265" w14:textId="77777777" w:rsidR="00D4529B" w:rsidRPr="00602E30" w:rsidRDefault="00D4529B">
            <w:pPr>
              <w:pStyle w:val="TAC"/>
            </w:pPr>
            <w:r w:rsidRPr="00602E30">
              <w:t>16QAM</w:t>
            </w:r>
          </w:p>
        </w:tc>
      </w:tr>
    </w:tbl>
    <w:p w14:paraId="2A4200B5" w14:textId="77777777" w:rsidR="00D4529B" w:rsidRPr="00541A60" w:rsidRDefault="00D4529B"/>
    <w:p w14:paraId="4121F373" w14:textId="77777777" w:rsidR="00D4529B" w:rsidRPr="00541A60" w:rsidRDefault="00D4529B" w:rsidP="00FA6C75">
      <w:pPr>
        <w:pStyle w:val="TH"/>
        <w:outlineLvl w:val="0"/>
        <w:rPr>
          <w:rFonts w:cs="v5.0.0"/>
        </w:rPr>
      </w:pPr>
      <w:r w:rsidRPr="00541A60">
        <w:rPr>
          <w:rFonts w:cs="v5.0.0"/>
        </w:rPr>
        <w:t xml:space="preserve">Table 10.10B: Test requirements for </w:t>
      </w:r>
      <w:smartTag w:uri="urn:schemas-microsoft-com:office:smarttags" w:element="stockticker">
        <w:r w:rsidRPr="00541A60">
          <w:rPr>
            <w:rFonts w:cs="v5.0.0"/>
          </w:rPr>
          <w:t>MTCH</w:t>
        </w:r>
      </w:smartTag>
      <w:r w:rsidRPr="00541A60">
        <w:rPr>
          <w:rFonts w:cs="v5.0.0"/>
        </w:rPr>
        <w:t xml:space="preserve"> detection (at least two receiver antennas)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12"/>
        <w:gridCol w:w="1818"/>
        <w:gridCol w:w="1631"/>
      </w:tblGrid>
      <w:tr w:rsidR="00D4529B" w:rsidRPr="00602E30" w14:paraId="17F83FB0" w14:textId="77777777">
        <w:trPr>
          <w:trHeight w:val="70"/>
          <w:jc w:val="center"/>
        </w:trPr>
        <w:tc>
          <w:tcPr>
            <w:tcW w:w="1512" w:type="dxa"/>
            <w:tcBorders>
              <w:bottom w:val="single" w:sz="4" w:space="0" w:color="auto"/>
            </w:tcBorders>
            <w:vAlign w:val="center"/>
          </w:tcPr>
          <w:p w14:paraId="4E85587F" w14:textId="77777777" w:rsidR="00D4529B" w:rsidRPr="00541A60" w:rsidRDefault="00D4529B">
            <w:pPr>
              <w:pStyle w:val="TAH"/>
              <w:rPr>
                <w:rFonts w:eastAsia="?? ??" w:cs="v5.0.0"/>
              </w:rPr>
            </w:pPr>
            <w:r w:rsidRPr="00541A60">
              <w:rPr>
                <w:rFonts w:eastAsia="?? ??" w:cs="v5.0.0"/>
              </w:rPr>
              <w:t>Test Number</w:t>
            </w:r>
          </w:p>
        </w:tc>
        <w:tc>
          <w:tcPr>
            <w:tcW w:w="1818" w:type="dxa"/>
            <w:tcBorders>
              <w:bottom w:val="single" w:sz="4" w:space="0" w:color="auto"/>
            </w:tcBorders>
            <w:vAlign w:val="center"/>
          </w:tcPr>
          <w:p w14:paraId="6CA0D22E" w14:textId="77777777" w:rsidR="00D4529B" w:rsidRPr="00602E30" w:rsidRDefault="00C800E3">
            <w:pPr>
              <w:pStyle w:val="TAH"/>
              <w:rPr>
                <w:rFonts w:cs="v5.0.0"/>
              </w:rPr>
            </w:pPr>
            <w:r>
              <w:rPr>
                <w:rFonts w:eastAsia="‚c‚e‚o“Á‘¾ƒSƒVƒbƒN‘Ì" w:cs="v4.2.0"/>
                <w:position w:val="-26"/>
              </w:rPr>
              <w:pict w14:anchorId="4B399166">
                <v:shape id="_x0000_i1305" type="#_x0000_t75" style="width:19pt;height:32pt" fillcolor="window">
                  <v:imagedata r:id="rId77" o:title=""/>
                </v:shape>
              </w:pict>
            </w:r>
            <w:r w:rsidR="00D4529B" w:rsidRPr="00602E30">
              <w:rPr>
                <w:rFonts w:cs="v5.0.0"/>
              </w:rPr>
              <w:t xml:space="preserve"> (dB)</w:t>
            </w:r>
          </w:p>
        </w:tc>
        <w:tc>
          <w:tcPr>
            <w:tcW w:w="1631" w:type="dxa"/>
            <w:tcBorders>
              <w:bottom w:val="single" w:sz="4" w:space="0" w:color="auto"/>
            </w:tcBorders>
            <w:vAlign w:val="center"/>
          </w:tcPr>
          <w:p w14:paraId="70AC2AF0" w14:textId="77777777" w:rsidR="00D4529B" w:rsidRPr="00541A60" w:rsidRDefault="00D4529B">
            <w:pPr>
              <w:pStyle w:val="TAH"/>
              <w:rPr>
                <w:rFonts w:eastAsia="?? ??" w:cs="v5.0.0"/>
              </w:rPr>
            </w:pPr>
            <w:smartTag w:uri="urn:schemas-microsoft-com:office:smarttags" w:element="stockticker">
              <w:r w:rsidRPr="00541A60">
                <w:rPr>
                  <w:rFonts w:eastAsia="?? ??" w:cs="v5.0.0"/>
                </w:rPr>
                <w:t>RLC</w:t>
              </w:r>
            </w:smartTag>
            <w:r w:rsidRPr="00541A60">
              <w:rPr>
                <w:rFonts w:eastAsia="?? ??" w:cs="v5.0.0"/>
              </w:rPr>
              <w:t xml:space="preserve"> SDU ER</w:t>
            </w:r>
          </w:p>
        </w:tc>
      </w:tr>
      <w:tr w:rsidR="00D4529B" w:rsidRPr="00602E30" w14:paraId="7FA56089" w14:textId="77777777">
        <w:trPr>
          <w:cantSplit/>
          <w:jc w:val="center"/>
        </w:trPr>
        <w:tc>
          <w:tcPr>
            <w:tcW w:w="1512" w:type="dxa"/>
            <w:tcBorders>
              <w:top w:val="single" w:sz="4" w:space="0" w:color="auto"/>
              <w:bottom w:val="single" w:sz="4" w:space="0" w:color="auto"/>
            </w:tcBorders>
            <w:vAlign w:val="center"/>
          </w:tcPr>
          <w:p w14:paraId="29AFF837" w14:textId="77777777" w:rsidR="00D4529B" w:rsidRPr="00541A60" w:rsidRDefault="00D4529B">
            <w:pPr>
              <w:pStyle w:val="TAC"/>
              <w:rPr>
                <w:rFonts w:eastAsia="?? ??" w:cs="v5.0.0"/>
              </w:rPr>
            </w:pPr>
            <w:r w:rsidRPr="00541A60">
              <w:rPr>
                <w:rFonts w:eastAsia="?? ??" w:cs="v5.0.0"/>
              </w:rPr>
              <w:t>1</w:t>
            </w:r>
          </w:p>
        </w:tc>
        <w:tc>
          <w:tcPr>
            <w:tcW w:w="1818" w:type="dxa"/>
            <w:tcBorders>
              <w:top w:val="single" w:sz="4" w:space="0" w:color="auto"/>
              <w:bottom w:val="single" w:sz="4" w:space="0" w:color="auto"/>
            </w:tcBorders>
            <w:vAlign w:val="center"/>
          </w:tcPr>
          <w:p w14:paraId="5ED20F13" w14:textId="77777777" w:rsidR="00D4529B" w:rsidRPr="00541A60" w:rsidRDefault="00D4529B">
            <w:pPr>
              <w:pStyle w:val="TAC"/>
              <w:rPr>
                <w:rFonts w:eastAsia="?? ??" w:cs="v5.0.0"/>
              </w:rPr>
            </w:pPr>
            <w:r w:rsidRPr="00541A60">
              <w:rPr>
                <w:rFonts w:eastAsia="?? ??" w:cs="v5.0.0"/>
              </w:rPr>
              <w:t>14.58</w:t>
            </w:r>
          </w:p>
        </w:tc>
        <w:tc>
          <w:tcPr>
            <w:tcW w:w="1631" w:type="dxa"/>
            <w:tcBorders>
              <w:top w:val="single" w:sz="4" w:space="0" w:color="auto"/>
              <w:bottom w:val="single" w:sz="4" w:space="0" w:color="auto"/>
            </w:tcBorders>
            <w:vAlign w:val="center"/>
          </w:tcPr>
          <w:p w14:paraId="3B99357A" w14:textId="77777777" w:rsidR="00D4529B" w:rsidRPr="00541A60" w:rsidRDefault="00D4529B">
            <w:pPr>
              <w:pStyle w:val="TAC"/>
              <w:rPr>
                <w:rFonts w:eastAsia="?? ??" w:cs="v5.0.0"/>
              </w:rPr>
            </w:pPr>
            <w:r w:rsidRPr="00541A60">
              <w:rPr>
                <w:rFonts w:eastAsia="?? ??" w:cs="v5.0.0"/>
              </w:rPr>
              <w:t>0.1</w:t>
            </w:r>
          </w:p>
        </w:tc>
      </w:tr>
    </w:tbl>
    <w:p w14:paraId="06755219" w14:textId="77777777" w:rsidR="004C7186" w:rsidRPr="00541A60" w:rsidRDefault="004C7186" w:rsidP="003E4F95">
      <w:pPr>
        <w:rPr>
          <w:lang w:eastAsia="zh-CN"/>
        </w:rPr>
      </w:pPr>
    </w:p>
    <w:p w14:paraId="5DDB32F7" w14:textId="77777777" w:rsidR="004C7186" w:rsidRPr="00541A60" w:rsidDel="00A52295" w:rsidRDefault="004C7186" w:rsidP="004C7186">
      <w:pPr>
        <w:pStyle w:val="Heading5"/>
        <w:rPr>
          <w:lang w:eastAsia="zh-CN"/>
        </w:rPr>
      </w:pPr>
      <w:bookmarkStart w:id="343" w:name="_Toc518917878"/>
      <w:r w:rsidRPr="00541A60">
        <w:rPr>
          <w:lang w:eastAsia="zh-CN"/>
        </w:rPr>
        <w:t>10.2.2.1.2</w:t>
      </w:r>
      <w:r w:rsidRPr="00541A60">
        <w:rPr>
          <w:lang w:eastAsia="zh-CN"/>
        </w:rPr>
        <w:tab/>
      </w:r>
      <w:r w:rsidRPr="00541A60">
        <w:t>IMB</w:t>
      </w:r>
      <w:bookmarkEnd w:id="343"/>
    </w:p>
    <w:p w14:paraId="3D3F1C2D" w14:textId="77777777" w:rsidR="004C7186" w:rsidRPr="00541A60" w:rsidRDefault="004C7186" w:rsidP="004C7186">
      <w:pPr>
        <w:rPr>
          <w:rFonts w:cs="v5.0.0"/>
          <w:lang w:eastAsia="zh-CN"/>
        </w:rPr>
      </w:pPr>
      <w:r w:rsidRPr="00541A60">
        <w:rPr>
          <w:rFonts w:eastAsia="‚c‚e‚o“Á‘¾ƒSƒVƒbƒN‘Ì"/>
        </w:rPr>
        <w:t>The test is only applicable for U</w:t>
      </w:r>
      <w:r w:rsidR="00310C03" w:rsidRPr="00541A60">
        <w:rPr>
          <w:rFonts w:eastAsia="‚c‚e‚o“Á‘¾ƒSƒVƒbƒN‘Ì"/>
        </w:rPr>
        <w:t>e</w:t>
      </w:r>
      <w:r w:rsidRPr="00541A60">
        <w:rPr>
          <w:rFonts w:eastAsia="‚c‚e‚o“Á‘¾ƒSƒVƒbƒN‘Ì"/>
        </w:rPr>
        <w:t>s with at least two receiver antenna connectors where the fading of the signals and the AWGN signals applied to each receiver antenna connector shall be uncorrelated.</w:t>
      </w:r>
    </w:p>
    <w:p w14:paraId="3928BA26" w14:textId="77777777" w:rsidR="004C7186" w:rsidRPr="00541A60" w:rsidRDefault="004C7186" w:rsidP="004C7186">
      <w:pPr>
        <w:rPr>
          <w:rFonts w:cs="v5.0.0"/>
        </w:rPr>
      </w:pPr>
      <w:r w:rsidRPr="00541A60">
        <w:rPr>
          <w:rFonts w:cs="v5.0.0"/>
        </w:rPr>
        <w:t xml:space="preserve">For the parameters specified in Table 10.10AA the </w:t>
      </w:r>
      <w:r w:rsidR="00490A1F" w:rsidRPr="00541A60">
        <w:rPr>
          <w:rFonts w:cs="v5.0.0"/>
        </w:rPr>
        <w:t xml:space="preserve">measured </w:t>
      </w:r>
      <w:r w:rsidRPr="00541A60">
        <w:rPr>
          <w:rFonts w:cs="v5.0.0"/>
        </w:rPr>
        <w:t xml:space="preserve">average downlink </w:t>
      </w:r>
      <w:r w:rsidR="00490A1F" w:rsidRPr="00541A60">
        <w:rPr>
          <w:rFonts w:cs="v5.0.0"/>
        </w:rPr>
        <w:t>S-CCPCH_</w:t>
      </w:r>
      <w:r w:rsidR="00490A1F" w:rsidRPr="00541A60">
        <w:rPr>
          <w:lang w:eastAsia="ja-JP"/>
        </w:rPr>
        <w:t>E</w:t>
      </w:r>
      <w:r w:rsidR="00490A1F" w:rsidRPr="00541A60">
        <w:rPr>
          <w:vertAlign w:val="subscript"/>
          <w:lang w:eastAsia="ja-JP"/>
        </w:rPr>
        <w:t>c</w:t>
      </w:r>
      <w:r w:rsidR="00490A1F" w:rsidRPr="00541A60">
        <w:rPr>
          <w:lang w:eastAsia="ja-JP"/>
        </w:rPr>
        <w:t>/I</w:t>
      </w:r>
      <w:r w:rsidR="00490A1F" w:rsidRPr="00541A60">
        <w:rPr>
          <w:vertAlign w:val="subscript"/>
          <w:lang w:eastAsia="ja-JP"/>
        </w:rPr>
        <w:t>or</w:t>
      </w:r>
      <w:r w:rsidR="00490A1F" w:rsidRPr="00541A60">
        <w:rPr>
          <w:rFonts w:cs="v5.0.0"/>
        </w:rPr>
        <w:t xml:space="preserve"> </w:t>
      </w:r>
      <w:r w:rsidRPr="00541A60">
        <w:rPr>
          <w:rFonts w:cs="v5.0.0"/>
        </w:rPr>
        <w:t xml:space="preserve">power ratio shall be below the specified value for the </w:t>
      </w:r>
      <w:smartTag w:uri="urn:schemas-microsoft-com:office:smarttags" w:element="stockticker">
        <w:r w:rsidRPr="00541A60">
          <w:rPr>
            <w:rFonts w:cs="v5.0.0"/>
          </w:rPr>
          <w:t>RLC</w:t>
        </w:r>
      </w:smartTag>
      <w:r w:rsidRPr="00541A60">
        <w:rPr>
          <w:rFonts w:cs="v5.0.0"/>
        </w:rPr>
        <w:t xml:space="preserve"> SDU ER shown in Table 10.10AB. </w:t>
      </w:r>
    </w:p>
    <w:p w14:paraId="6A7A0870" w14:textId="77777777" w:rsidR="004C7186" w:rsidRPr="00541A60" w:rsidRDefault="004C7186" w:rsidP="00FA6C75">
      <w:pPr>
        <w:pStyle w:val="TH"/>
        <w:outlineLvl w:val="0"/>
        <w:rPr>
          <w:rFonts w:cs="v5.0.0"/>
        </w:rPr>
      </w:pPr>
      <w:r w:rsidRPr="00541A60">
        <w:rPr>
          <w:rFonts w:cs="v5.0.0"/>
        </w:rPr>
        <w:lastRenderedPageBreak/>
        <w:t xml:space="preserve">Table 10.10AA: Parameters for </w:t>
      </w:r>
      <w:smartTag w:uri="urn:schemas-microsoft-com:office:smarttags" w:element="stockticker">
        <w:r w:rsidRPr="00541A60">
          <w:rPr>
            <w:rFonts w:cs="v5.0.0"/>
          </w:rPr>
          <w:t>MTCH</w:t>
        </w:r>
      </w:smartTag>
      <w:r w:rsidRPr="00541A60">
        <w:rPr>
          <w:rFonts w:cs="v5.0.0"/>
        </w:rPr>
        <w:t xml:space="preserve"> detection</w:t>
      </w:r>
    </w:p>
    <w:tbl>
      <w:tblPr>
        <w:tblW w:w="73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3567"/>
        <w:gridCol w:w="1360"/>
        <w:gridCol w:w="2434"/>
      </w:tblGrid>
      <w:tr w:rsidR="00321648" w:rsidRPr="00602E30" w14:paraId="5B45CFFA" w14:textId="77777777">
        <w:trPr>
          <w:cantSplit/>
          <w:jc w:val="center"/>
        </w:trPr>
        <w:tc>
          <w:tcPr>
            <w:tcW w:w="3567" w:type="dxa"/>
            <w:tcBorders>
              <w:bottom w:val="single" w:sz="4" w:space="0" w:color="auto"/>
            </w:tcBorders>
          </w:tcPr>
          <w:p w14:paraId="66A29936" w14:textId="77777777" w:rsidR="00321648" w:rsidRPr="00602E30" w:rsidRDefault="00321648" w:rsidP="006F7230">
            <w:pPr>
              <w:pStyle w:val="TAH"/>
            </w:pPr>
            <w:r w:rsidRPr="00602E30">
              <w:t>Parameters</w:t>
            </w:r>
          </w:p>
        </w:tc>
        <w:tc>
          <w:tcPr>
            <w:tcW w:w="1360" w:type="dxa"/>
            <w:tcBorders>
              <w:bottom w:val="single" w:sz="4" w:space="0" w:color="auto"/>
            </w:tcBorders>
          </w:tcPr>
          <w:p w14:paraId="06DC955F" w14:textId="77777777" w:rsidR="00321648" w:rsidRPr="00602E30" w:rsidRDefault="00321648" w:rsidP="006F7230">
            <w:pPr>
              <w:pStyle w:val="TAH"/>
            </w:pPr>
            <w:r w:rsidRPr="00602E30">
              <w:t>Unit</w:t>
            </w:r>
          </w:p>
        </w:tc>
        <w:tc>
          <w:tcPr>
            <w:tcW w:w="2434" w:type="dxa"/>
            <w:shd w:val="clear" w:color="auto" w:fill="auto"/>
          </w:tcPr>
          <w:p w14:paraId="575B0E70" w14:textId="77777777" w:rsidR="00321648" w:rsidRPr="00602E30" w:rsidRDefault="00321648" w:rsidP="006F7230">
            <w:pPr>
              <w:pStyle w:val="TAH"/>
            </w:pPr>
            <w:r w:rsidRPr="00602E30">
              <w:t>Test 1</w:t>
            </w:r>
          </w:p>
        </w:tc>
      </w:tr>
      <w:tr w:rsidR="00321648" w:rsidRPr="00602E30" w14:paraId="48859868" w14:textId="77777777">
        <w:trPr>
          <w:cantSplit/>
          <w:jc w:val="center"/>
        </w:trPr>
        <w:tc>
          <w:tcPr>
            <w:tcW w:w="3567" w:type="dxa"/>
            <w:tcBorders>
              <w:bottom w:val="single" w:sz="4" w:space="0" w:color="auto"/>
            </w:tcBorders>
          </w:tcPr>
          <w:p w14:paraId="20489C3D" w14:textId="77777777" w:rsidR="00321648" w:rsidRPr="00602E30" w:rsidRDefault="00321648" w:rsidP="006F7230">
            <w:pPr>
              <w:pStyle w:val="TAH"/>
              <w:rPr>
                <w:b w:val="0"/>
              </w:rPr>
            </w:pPr>
            <w:r w:rsidRPr="00602E30">
              <w:rPr>
                <w:b w:val="0"/>
              </w:rPr>
              <w:t>I</w:t>
            </w:r>
            <w:r w:rsidRPr="00602E30">
              <w:rPr>
                <w:b w:val="0"/>
                <w:vertAlign w:val="subscript"/>
              </w:rPr>
              <w:t>oc</w:t>
            </w:r>
          </w:p>
        </w:tc>
        <w:tc>
          <w:tcPr>
            <w:tcW w:w="1360" w:type="dxa"/>
            <w:tcBorders>
              <w:bottom w:val="single" w:sz="4" w:space="0" w:color="auto"/>
            </w:tcBorders>
          </w:tcPr>
          <w:p w14:paraId="1C9E91A6" w14:textId="77777777" w:rsidR="00321648" w:rsidRPr="00602E30" w:rsidRDefault="00321648" w:rsidP="006F7230">
            <w:pPr>
              <w:pStyle w:val="TAH"/>
              <w:rPr>
                <w:b w:val="0"/>
              </w:rPr>
            </w:pPr>
            <w:r w:rsidRPr="00602E30">
              <w:rPr>
                <w:b w:val="0"/>
              </w:rPr>
              <w:t>dBm/3.84MHz</w:t>
            </w:r>
          </w:p>
        </w:tc>
        <w:tc>
          <w:tcPr>
            <w:tcW w:w="2434" w:type="dxa"/>
            <w:shd w:val="clear" w:color="auto" w:fill="auto"/>
          </w:tcPr>
          <w:p w14:paraId="0A465DB5" w14:textId="77777777" w:rsidR="00321648" w:rsidRPr="00602E30" w:rsidRDefault="00321648" w:rsidP="006F7230">
            <w:pPr>
              <w:pStyle w:val="TAH"/>
              <w:rPr>
                <w:b w:val="0"/>
              </w:rPr>
            </w:pPr>
            <w:r w:rsidRPr="00602E30">
              <w:rPr>
                <w:b w:val="0"/>
              </w:rPr>
              <w:t>-60</w:t>
            </w:r>
          </w:p>
        </w:tc>
      </w:tr>
      <w:tr w:rsidR="00321648" w:rsidRPr="00602E30" w14:paraId="7219B00B" w14:textId="77777777">
        <w:trPr>
          <w:cantSplit/>
          <w:jc w:val="center"/>
        </w:trPr>
        <w:tc>
          <w:tcPr>
            <w:tcW w:w="3567" w:type="dxa"/>
            <w:tcBorders>
              <w:top w:val="single" w:sz="4" w:space="0" w:color="auto"/>
            </w:tcBorders>
            <w:vAlign w:val="center"/>
          </w:tcPr>
          <w:p w14:paraId="4834BBB3" w14:textId="77777777" w:rsidR="00321648" w:rsidRPr="00602E30" w:rsidRDefault="00C800E3" w:rsidP="006F7230">
            <w:pPr>
              <w:pStyle w:val="TAC"/>
            </w:pPr>
            <w:r>
              <w:rPr>
                <w:rFonts w:eastAsia="‚c‚e‚o“Á‘¾ƒSƒVƒbƒN‘Ì" w:cs="v4.2.0"/>
                <w:position w:val="-26"/>
              </w:rPr>
              <w:pict w14:anchorId="7A8BC7E0">
                <v:shape id="_x0000_i1306" type="#_x0000_t75" style="width:19pt;height:32pt" fillcolor="window">
                  <v:imagedata r:id="rId77" o:title=""/>
                </v:shape>
              </w:pict>
            </w:r>
          </w:p>
        </w:tc>
        <w:tc>
          <w:tcPr>
            <w:tcW w:w="1360" w:type="dxa"/>
            <w:tcBorders>
              <w:top w:val="single" w:sz="4" w:space="0" w:color="auto"/>
            </w:tcBorders>
            <w:vAlign w:val="center"/>
          </w:tcPr>
          <w:p w14:paraId="2A11ADC7" w14:textId="77777777" w:rsidR="00321648" w:rsidRPr="00602E30" w:rsidRDefault="00321648" w:rsidP="006F7230">
            <w:pPr>
              <w:pStyle w:val="TAC"/>
            </w:pPr>
            <w:r w:rsidRPr="00602E30">
              <w:t>dB</w:t>
            </w:r>
          </w:p>
        </w:tc>
        <w:tc>
          <w:tcPr>
            <w:tcW w:w="2434" w:type="dxa"/>
            <w:shd w:val="clear" w:color="auto" w:fill="auto"/>
            <w:vAlign w:val="center"/>
          </w:tcPr>
          <w:p w14:paraId="0344666A" w14:textId="77777777" w:rsidR="00321648" w:rsidRPr="00602E30" w:rsidRDefault="00321648" w:rsidP="006F7230">
            <w:pPr>
              <w:pStyle w:val="TAC"/>
            </w:pPr>
            <w:r w:rsidRPr="00602E30">
              <w:t>12</w:t>
            </w:r>
          </w:p>
        </w:tc>
      </w:tr>
      <w:tr w:rsidR="00321648" w:rsidRPr="00602E30" w14:paraId="1F560247" w14:textId="77777777">
        <w:trPr>
          <w:cantSplit/>
          <w:jc w:val="center"/>
        </w:trPr>
        <w:tc>
          <w:tcPr>
            <w:tcW w:w="3567" w:type="dxa"/>
            <w:tcBorders>
              <w:top w:val="single" w:sz="4" w:space="0" w:color="auto"/>
            </w:tcBorders>
            <w:vAlign w:val="center"/>
          </w:tcPr>
          <w:p w14:paraId="5E839766" w14:textId="77777777" w:rsidR="00321648" w:rsidRPr="00602E30" w:rsidRDefault="00321648" w:rsidP="006F7230">
            <w:pPr>
              <w:pStyle w:val="TAC"/>
            </w:pPr>
            <w:r w:rsidRPr="00602E30">
              <w:t>MTCH Data Rate</w:t>
            </w:r>
          </w:p>
        </w:tc>
        <w:tc>
          <w:tcPr>
            <w:tcW w:w="1360" w:type="dxa"/>
            <w:tcBorders>
              <w:top w:val="single" w:sz="4" w:space="0" w:color="auto"/>
            </w:tcBorders>
            <w:vAlign w:val="center"/>
          </w:tcPr>
          <w:p w14:paraId="79540921" w14:textId="77777777" w:rsidR="00321648" w:rsidRPr="00602E30" w:rsidRDefault="00321648" w:rsidP="006F7230">
            <w:pPr>
              <w:pStyle w:val="TAC"/>
            </w:pPr>
            <w:r w:rsidRPr="00602E30">
              <w:t>kbps</w:t>
            </w:r>
          </w:p>
        </w:tc>
        <w:tc>
          <w:tcPr>
            <w:tcW w:w="2434" w:type="dxa"/>
            <w:shd w:val="clear" w:color="auto" w:fill="auto"/>
            <w:vAlign w:val="center"/>
          </w:tcPr>
          <w:p w14:paraId="27EF3877" w14:textId="77777777" w:rsidR="00321648" w:rsidRPr="00602E30" w:rsidRDefault="00321648" w:rsidP="006F7230">
            <w:pPr>
              <w:pStyle w:val="TAC"/>
            </w:pPr>
            <w:r w:rsidRPr="00602E30">
              <w:t>512 (see Annex A.4.2.1.2)</w:t>
            </w:r>
          </w:p>
        </w:tc>
      </w:tr>
      <w:tr w:rsidR="00321648" w:rsidRPr="00602E30" w14:paraId="45727AC8" w14:textId="77777777">
        <w:trPr>
          <w:cantSplit/>
          <w:jc w:val="center"/>
        </w:trPr>
        <w:tc>
          <w:tcPr>
            <w:tcW w:w="3567" w:type="dxa"/>
            <w:tcBorders>
              <w:top w:val="single" w:sz="4" w:space="0" w:color="auto"/>
            </w:tcBorders>
            <w:vAlign w:val="center"/>
          </w:tcPr>
          <w:p w14:paraId="41A2177D" w14:textId="77777777" w:rsidR="00321648" w:rsidRPr="00602E30" w:rsidRDefault="00321648" w:rsidP="006F7230">
            <w:pPr>
              <w:pStyle w:val="TAC"/>
            </w:pPr>
            <w:r w:rsidRPr="00602E30">
              <w:t>Configuration of other physical channels</w:t>
            </w:r>
          </w:p>
        </w:tc>
        <w:tc>
          <w:tcPr>
            <w:tcW w:w="1360" w:type="dxa"/>
            <w:tcBorders>
              <w:top w:val="single" w:sz="4" w:space="0" w:color="auto"/>
            </w:tcBorders>
            <w:vAlign w:val="center"/>
          </w:tcPr>
          <w:p w14:paraId="026BEB02" w14:textId="77777777" w:rsidR="00321648" w:rsidRPr="00602E30" w:rsidRDefault="00321648" w:rsidP="006F7230">
            <w:pPr>
              <w:pStyle w:val="TAC"/>
            </w:pPr>
            <w:r w:rsidRPr="00602E30">
              <w:t>-</w:t>
            </w:r>
          </w:p>
        </w:tc>
        <w:tc>
          <w:tcPr>
            <w:tcW w:w="2434" w:type="dxa"/>
            <w:shd w:val="clear" w:color="auto" w:fill="auto"/>
            <w:vAlign w:val="center"/>
          </w:tcPr>
          <w:p w14:paraId="012361FB" w14:textId="77777777" w:rsidR="00321648" w:rsidRPr="00602E30" w:rsidRDefault="00321648" w:rsidP="006F7230">
            <w:pPr>
              <w:pStyle w:val="TAC"/>
            </w:pPr>
            <w:r w:rsidRPr="00602E30">
              <w:t>See Annex A.4.2.1.2</w:t>
            </w:r>
          </w:p>
        </w:tc>
      </w:tr>
      <w:tr w:rsidR="00321648" w:rsidRPr="00602E30" w14:paraId="54B1DFCB" w14:textId="77777777">
        <w:trPr>
          <w:cantSplit/>
          <w:jc w:val="center"/>
        </w:trPr>
        <w:tc>
          <w:tcPr>
            <w:tcW w:w="3567" w:type="dxa"/>
            <w:tcBorders>
              <w:top w:val="single" w:sz="4" w:space="0" w:color="auto"/>
            </w:tcBorders>
            <w:vAlign w:val="center"/>
          </w:tcPr>
          <w:p w14:paraId="53DD15A7" w14:textId="77777777" w:rsidR="00321648" w:rsidRPr="00602E30" w:rsidRDefault="00321648" w:rsidP="006F7230">
            <w:pPr>
              <w:pStyle w:val="TAC"/>
            </w:pPr>
            <w:r w:rsidRPr="00602E30">
              <w:t>Propagation condition</w:t>
            </w:r>
          </w:p>
        </w:tc>
        <w:tc>
          <w:tcPr>
            <w:tcW w:w="1360" w:type="dxa"/>
            <w:tcBorders>
              <w:top w:val="single" w:sz="4" w:space="0" w:color="auto"/>
            </w:tcBorders>
            <w:vAlign w:val="center"/>
          </w:tcPr>
          <w:p w14:paraId="63948DF1" w14:textId="77777777" w:rsidR="00321648" w:rsidRPr="00602E30" w:rsidRDefault="00321648" w:rsidP="006F7230">
            <w:pPr>
              <w:pStyle w:val="TAC"/>
            </w:pPr>
            <w:r w:rsidRPr="00602E30">
              <w:t>-</w:t>
            </w:r>
          </w:p>
        </w:tc>
        <w:tc>
          <w:tcPr>
            <w:tcW w:w="2434" w:type="dxa"/>
            <w:shd w:val="clear" w:color="auto" w:fill="auto"/>
            <w:vAlign w:val="center"/>
          </w:tcPr>
          <w:p w14:paraId="5516546E" w14:textId="77777777" w:rsidR="00321648" w:rsidRPr="00602E30" w:rsidRDefault="00321648" w:rsidP="006F7230">
            <w:pPr>
              <w:pStyle w:val="TAC"/>
            </w:pPr>
            <w:r w:rsidRPr="00602E30">
              <w:t>Extended Delay Spread</w:t>
            </w:r>
            <w:r w:rsidRPr="00602E30">
              <w:br/>
              <w:t>(see Annex B.2.1, Table B.1D)</w:t>
            </w:r>
          </w:p>
        </w:tc>
      </w:tr>
    </w:tbl>
    <w:p w14:paraId="46E354CC" w14:textId="77777777" w:rsidR="004C7186" w:rsidRPr="00541A60" w:rsidRDefault="004C7186" w:rsidP="004C7186"/>
    <w:p w14:paraId="1A38FF16" w14:textId="77777777" w:rsidR="004C7186" w:rsidRPr="00541A60" w:rsidRDefault="004C7186" w:rsidP="00FA6C75">
      <w:pPr>
        <w:pStyle w:val="TH"/>
        <w:outlineLvl w:val="0"/>
        <w:rPr>
          <w:rFonts w:cs="v5.0.0"/>
        </w:rPr>
      </w:pPr>
      <w:r w:rsidRPr="00541A60">
        <w:rPr>
          <w:rFonts w:cs="v5.0.0"/>
        </w:rPr>
        <w:t xml:space="preserve">Table 10.10AB: Test requirements for </w:t>
      </w:r>
      <w:smartTag w:uri="urn:schemas-microsoft-com:office:smarttags" w:element="stockticker">
        <w:r w:rsidRPr="00541A60">
          <w:rPr>
            <w:rFonts w:cs="v5.0.0"/>
          </w:rPr>
          <w:t>MTCH</w:t>
        </w:r>
      </w:smartTag>
      <w:r w:rsidRPr="00541A60">
        <w:rPr>
          <w:rFonts w:cs="v5.0.0"/>
        </w:rPr>
        <w:t xml:space="preserve"> detection (at least two receiver antennas)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12"/>
        <w:gridCol w:w="1818"/>
        <w:gridCol w:w="1631"/>
      </w:tblGrid>
      <w:tr w:rsidR="00321648" w:rsidRPr="00602E30" w14:paraId="6C24E99F" w14:textId="77777777">
        <w:trPr>
          <w:trHeight w:val="70"/>
          <w:jc w:val="center"/>
        </w:trPr>
        <w:tc>
          <w:tcPr>
            <w:tcW w:w="1512" w:type="dxa"/>
            <w:tcBorders>
              <w:bottom w:val="single" w:sz="4" w:space="0" w:color="auto"/>
            </w:tcBorders>
            <w:vAlign w:val="center"/>
          </w:tcPr>
          <w:p w14:paraId="179EB4D4" w14:textId="77777777" w:rsidR="00321648" w:rsidRPr="00541A60" w:rsidRDefault="00321648" w:rsidP="006F7230">
            <w:pPr>
              <w:pStyle w:val="TAH"/>
              <w:rPr>
                <w:rFonts w:eastAsia="?? ??" w:cs="v5.0.0"/>
              </w:rPr>
            </w:pPr>
            <w:r w:rsidRPr="00541A60">
              <w:rPr>
                <w:rFonts w:eastAsia="?? ??" w:cs="v5.0.0"/>
              </w:rPr>
              <w:t>Test Number</w:t>
            </w:r>
          </w:p>
        </w:tc>
        <w:tc>
          <w:tcPr>
            <w:tcW w:w="1818" w:type="dxa"/>
            <w:tcBorders>
              <w:bottom w:val="single" w:sz="4" w:space="0" w:color="auto"/>
            </w:tcBorders>
            <w:vAlign w:val="center"/>
          </w:tcPr>
          <w:p w14:paraId="3E8BE795" w14:textId="77777777" w:rsidR="00321648" w:rsidRPr="00602E30" w:rsidRDefault="00490A1F" w:rsidP="006F7230">
            <w:pPr>
              <w:pStyle w:val="TAH"/>
              <w:rPr>
                <w:rFonts w:cs="v5.0.0"/>
              </w:rPr>
            </w:pPr>
            <w:r w:rsidRPr="00541A60">
              <w:rPr>
                <w:rFonts w:eastAsia="‚c‚e‚o“Á‘¾ƒSƒVƒbƒN‘Ì"/>
              </w:rPr>
              <w:t>S-CCPCH_Ec/Ior</w:t>
            </w:r>
            <w:r w:rsidRPr="00541A60">
              <w:rPr>
                <w:rFonts w:eastAsia="‚c‚e‚o“Á‘¾ƒSƒVƒbƒN‘Ì" w:cs="v4.2.0"/>
                <w:position w:val="-26"/>
              </w:rPr>
              <w:t xml:space="preserve"> </w:t>
            </w:r>
            <w:r w:rsidR="00321648" w:rsidRPr="00602E30">
              <w:rPr>
                <w:rFonts w:cs="v5.0.0"/>
              </w:rPr>
              <w:t xml:space="preserve"> (dB)</w:t>
            </w:r>
          </w:p>
        </w:tc>
        <w:tc>
          <w:tcPr>
            <w:tcW w:w="1631" w:type="dxa"/>
            <w:tcBorders>
              <w:bottom w:val="single" w:sz="4" w:space="0" w:color="auto"/>
            </w:tcBorders>
            <w:vAlign w:val="center"/>
          </w:tcPr>
          <w:p w14:paraId="18400C4F" w14:textId="77777777" w:rsidR="00321648" w:rsidRPr="00541A60" w:rsidRDefault="00321648" w:rsidP="006F7230">
            <w:pPr>
              <w:pStyle w:val="TAH"/>
              <w:rPr>
                <w:rFonts w:eastAsia="?? ??" w:cs="v5.0.0"/>
              </w:rPr>
            </w:pPr>
            <w:smartTag w:uri="urn:schemas-microsoft-com:office:smarttags" w:element="stockticker">
              <w:r w:rsidRPr="00541A60">
                <w:rPr>
                  <w:rFonts w:eastAsia="?? ??" w:cs="v5.0.0"/>
                </w:rPr>
                <w:t>RLC</w:t>
              </w:r>
            </w:smartTag>
            <w:r w:rsidRPr="00541A60">
              <w:rPr>
                <w:rFonts w:eastAsia="?? ??" w:cs="v5.0.0"/>
              </w:rPr>
              <w:t xml:space="preserve"> SDU ER</w:t>
            </w:r>
          </w:p>
        </w:tc>
      </w:tr>
      <w:tr w:rsidR="00321648" w:rsidRPr="00602E30" w14:paraId="0817076A" w14:textId="77777777">
        <w:trPr>
          <w:cantSplit/>
          <w:jc w:val="center"/>
        </w:trPr>
        <w:tc>
          <w:tcPr>
            <w:tcW w:w="1512" w:type="dxa"/>
            <w:tcBorders>
              <w:top w:val="single" w:sz="4" w:space="0" w:color="auto"/>
              <w:bottom w:val="single" w:sz="4" w:space="0" w:color="auto"/>
            </w:tcBorders>
            <w:vAlign w:val="center"/>
          </w:tcPr>
          <w:p w14:paraId="5F235812" w14:textId="77777777" w:rsidR="00321648" w:rsidRPr="00541A60" w:rsidRDefault="00321648" w:rsidP="006F7230">
            <w:pPr>
              <w:pStyle w:val="TAC"/>
              <w:rPr>
                <w:rFonts w:eastAsia="?? ??" w:cs="v5.0.0"/>
              </w:rPr>
            </w:pPr>
            <w:r w:rsidRPr="00541A60">
              <w:rPr>
                <w:rFonts w:eastAsia="?? ??" w:cs="v5.0.0"/>
              </w:rPr>
              <w:t>1</w:t>
            </w:r>
          </w:p>
        </w:tc>
        <w:tc>
          <w:tcPr>
            <w:tcW w:w="1818" w:type="dxa"/>
            <w:tcBorders>
              <w:top w:val="single" w:sz="4" w:space="0" w:color="auto"/>
              <w:bottom w:val="single" w:sz="4" w:space="0" w:color="auto"/>
            </w:tcBorders>
            <w:vAlign w:val="center"/>
          </w:tcPr>
          <w:p w14:paraId="69F6862D" w14:textId="77777777" w:rsidR="00321648" w:rsidRPr="00541A60" w:rsidRDefault="00490A1F" w:rsidP="006F7230">
            <w:pPr>
              <w:pStyle w:val="TAC"/>
              <w:rPr>
                <w:rFonts w:eastAsia="?? ??" w:cs="v5.0.0"/>
              </w:rPr>
            </w:pPr>
            <w:r w:rsidRPr="00541A60">
              <w:rPr>
                <w:rFonts w:eastAsia="?? ??" w:cs="v5.0.0"/>
              </w:rPr>
              <w:t>-3.5</w:t>
            </w:r>
          </w:p>
        </w:tc>
        <w:tc>
          <w:tcPr>
            <w:tcW w:w="1631" w:type="dxa"/>
            <w:tcBorders>
              <w:top w:val="single" w:sz="4" w:space="0" w:color="auto"/>
              <w:bottom w:val="single" w:sz="4" w:space="0" w:color="auto"/>
            </w:tcBorders>
            <w:vAlign w:val="center"/>
          </w:tcPr>
          <w:p w14:paraId="31864BCF" w14:textId="77777777" w:rsidR="00321648" w:rsidRPr="00541A60" w:rsidRDefault="00321648" w:rsidP="006F7230">
            <w:pPr>
              <w:pStyle w:val="TAC"/>
              <w:rPr>
                <w:rFonts w:eastAsia="?? ??" w:cs="v5.0.0"/>
              </w:rPr>
            </w:pPr>
            <w:r w:rsidRPr="00541A60">
              <w:rPr>
                <w:rFonts w:eastAsia="?? ??" w:cs="v5.0.0"/>
              </w:rPr>
              <w:t>0.1</w:t>
            </w:r>
          </w:p>
        </w:tc>
      </w:tr>
    </w:tbl>
    <w:p w14:paraId="76841E5C" w14:textId="77777777" w:rsidR="004C7186" w:rsidRPr="00541A60" w:rsidRDefault="004C7186">
      <w:pPr>
        <w:rPr>
          <w:lang w:eastAsia="zh-CN"/>
        </w:rPr>
      </w:pPr>
    </w:p>
    <w:p w14:paraId="458D99BF" w14:textId="77777777" w:rsidR="009E02A4" w:rsidRPr="00541A60" w:rsidRDefault="00D4529B" w:rsidP="009E02A4">
      <w:pPr>
        <w:pStyle w:val="Heading4"/>
        <w:rPr>
          <w:rFonts w:eastAsia="SimSun"/>
          <w:lang w:eastAsia="zh-CN"/>
        </w:rPr>
      </w:pPr>
      <w:bookmarkStart w:id="344" w:name="_Toc518917879"/>
      <w:r w:rsidRPr="00541A60">
        <w:rPr>
          <w:lang w:eastAsia="zh-CN"/>
        </w:rPr>
        <w:t>10.2.2.2</w:t>
      </w:r>
      <w:r w:rsidRPr="00541A60">
        <w:rPr>
          <w:lang w:eastAsia="zh-CN"/>
        </w:rPr>
        <w:tab/>
      </w:r>
      <w:r w:rsidR="009E02A4" w:rsidRPr="00541A60">
        <w:rPr>
          <w:rFonts w:eastAsia="SimSun"/>
          <w:lang w:eastAsia="zh-CN"/>
        </w:rPr>
        <w:t>1.28 Mcps TDD Option</w:t>
      </w:r>
      <w:bookmarkEnd w:id="344"/>
    </w:p>
    <w:p w14:paraId="645004A2" w14:textId="77777777" w:rsidR="009E02A4" w:rsidRPr="00541A60" w:rsidRDefault="009E02A4" w:rsidP="009E02A4">
      <w:pPr>
        <w:rPr>
          <w:rFonts w:eastAsia="SimSun" w:cs="v5.0.0"/>
          <w:lang w:eastAsia="zh-CN"/>
        </w:rPr>
      </w:pPr>
      <w:r w:rsidRPr="00541A60">
        <w:rPr>
          <w:rFonts w:cs="v5.0.0"/>
        </w:rPr>
        <w:t xml:space="preserve">For the parameters specified in Table </w:t>
      </w:r>
      <w:smartTag w:uri="urn:schemas-microsoft-com:office:smarttags" w:element="chmetcnv">
        <w:smartTagPr>
          <w:attr w:name="UnitName" w:val="C"/>
          <w:attr w:name="SourceValue" w:val="10.1"/>
          <w:attr w:name="HasSpace" w:val="False"/>
          <w:attr w:name="Negative" w:val="False"/>
          <w:attr w:name="NumberType" w:val="1"/>
          <w:attr w:name="TCSC" w:val="0"/>
        </w:smartTagPr>
        <w:r w:rsidRPr="00541A60">
          <w:rPr>
            <w:rFonts w:cs="v5.0.0"/>
          </w:rPr>
          <w:t>10.10</w:t>
        </w:r>
        <w:r w:rsidRPr="00541A60">
          <w:rPr>
            <w:rFonts w:eastAsia="SimSun" w:cs="v5.0.0"/>
            <w:lang w:eastAsia="zh-CN"/>
          </w:rPr>
          <w:t>C</w:t>
        </w:r>
      </w:smartTag>
      <w:r w:rsidRPr="00541A60">
        <w:rPr>
          <w:rFonts w:cs="v5.0.0"/>
        </w:rPr>
        <w:t xml:space="preserve"> the average downlink power ratio shall be below the specified value for the </w:t>
      </w:r>
      <w:smartTag w:uri="urn:schemas-microsoft-com:office:smarttags" w:element="stockticker">
        <w:r w:rsidRPr="00541A60">
          <w:rPr>
            <w:rFonts w:cs="v5.0.0"/>
          </w:rPr>
          <w:t>RLC</w:t>
        </w:r>
      </w:smartTag>
      <w:r w:rsidRPr="00541A60">
        <w:rPr>
          <w:rFonts w:cs="v5.0.0"/>
        </w:rPr>
        <w:t xml:space="preserve"> SDU ER shown in Table 10.10</w:t>
      </w:r>
      <w:r w:rsidRPr="00541A60">
        <w:rPr>
          <w:rFonts w:eastAsia="SimSun" w:cs="v5.0.0"/>
          <w:lang w:eastAsia="zh-CN"/>
        </w:rPr>
        <w:t>D</w:t>
      </w:r>
      <w:r w:rsidRPr="00541A60">
        <w:rPr>
          <w:rFonts w:cs="v5.0.0"/>
        </w:rPr>
        <w:t xml:space="preserve">. </w:t>
      </w:r>
    </w:p>
    <w:p w14:paraId="6CCEA94B" w14:textId="77777777" w:rsidR="009E02A4" w:rsidRPr="00541A60" w:rsidRDefault="00681D9E" w:rsidP="00FA6C75">
      <w:pPr>
        <w:pStyle w:val="TH"/>
        <w:outlineLvl w:val="0"/>
        <w:rPr>
          <w:rFonts w:cs="v5.0.0"/>
        </w:rPr>
      </w:pPr>
      <w:r w:rsidRPr="00541A60">
        <w:rPr>
          <w:rFonts w:cs="v5.0.0"/>
        </w:rPr>
        <w:t>Table 10.10C</w:t>
      </w:r>
      <w:r w:rsidR="009E02A4" w:rsidRPr="00541A60">
        <w:rPr>
          <w:rFonts w:cs="v5.0.0"/>
        </w:rPr>
        <w:t xml:space="preserve">: Parameters for </w:t>
      </w:r>
      <w:smartTag w:uri="urn:schemas-microsoft-com:office:smarttags" w:element="stockticker">
        <w:r w:rsidR="009E02A4" w:rsidRPr="00541A60">
          <w:rPr>
            <w:rFonts w:cs="v5.0.0"/>
          </w:rPr>
          <w:t>MTCH</w:t>
        </w:r>
      </w:smartTag>
      <w:r w:rsidR="009E02A4" w:rsidRPr="00541A60">
        <w:rPr>
          <w:rFonts w:cs="v5.0.0"/>
        </w:rPr>
        <w:t xml:space="preserve"> detection</w:t>
      </w:r>
    </w:p>
    <w:tbl>
      <w:tblPr>
        <w:tblW w:w="955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209"/>
        <w:gridCol w:w="1177"/>
        <w:gridCol w:w="1559"/>
        <w:gridCol w:w="1560"/>
        <w:gridCol w:w="1559"/>
        <w:gridCol w:w="1495"/>
      </w:tblGrid>
      <w:tr w:rsidR="009E02A4" w:rsidRPr="00602E30" w14:paraId="228203B0" w14:textId="77777777">
        <w:trPr>
          <w:cantSplit/>
          <w:jc w:val="center"/>
        </w:trPr>
        <w:tc>
          <w:tcPr>
            <w:tcW w:w="2209" w:type="dxa"/>
            <w:tcBorders>
              <w:bottom w:val="single" w:sz="4" w:space="0" w:color="auto"/>
            </w:tcBorders>
          </w:tcPr>
          <w:p w14:paraId="4F419868" w14:textId="77777777" w:rsidR="009E02A4" w:rsidRPr="00602E30" w:rsidRDefault="009E02A4" w:rsidP="009E02A4">
            <w:pPr>
              <w:pStyle w:val="TAH"/>
            </w:pPr>
            <w:r w:rsidRPr="00602E30">
              <w:t>Parameters</w:t>
            </w:r>
          </w:p>
        </w:tc>
        <w:tc>
          <w:tcPr>
            <w:tcW w:w="1177" w:type="dxa"/>
            <w:tcBorders>
              <w:bottom w:val="single" w:sz="4" w:space="0" w:color="auto"/>
            </w:tcBorders>
          </w:tcPr>
          <w:p w14:paraId="2280B8DB" w14:textId="77777777" w:rsidR="009E02A4" w:rsidRPr="00602E30" w:rsidRDefault="009E02A4" w:rsidP="009E02A4">
            <w:pPr>
              <w:pStyle w:val="TAH"/>
            </w:pPr>
            <w:r w:rsidRPr="00602E30">
              <w:t>Unit</w:t>
            </w:r>
          </w:p>
        </w:tc>
        <w:tc>
          <w:tcPr>
            <w:tcW w:w="1559" w:type="dxa"/>
          </w:tcPr>
          <w:p w14:paraId="3F4072B0" w14:textId="77777777" w:rsidR="009E02A4" w:rsidRPr="00541A60" w:rsidRDefault="009E02A4" w:rsidP="009E02A4">
            <w:pPr>
              <w:pStyle w:val="TAH"/>
              <w:rPr>
                <w:rFonts w:eastAsia="SimSun"/>
                <w:lang w:eastAsia="zh-CN"/>
              </w:rPr>
            </w:pPr>
            <w:r w:rsidRPr="00602E30">
              <w:t>Test 1</w:t>
            </w:r>
            <w:r w:rsidRPr="00541A60">
              <w:rPr>
                <w:rFonts w:eastAsia="SimSun"/>
                <w:vertAlign w:val="superscript"/>
                <w:lang w:eastAsia="zh-CN"/>
              </w:rPr>
              <w:t>1</w:t>
            </w:r>
          </w:p>
        </w:tc>
        <w:tc>
          <w:tcPr>
            <w:tcW w:w="1560" w:type="dxa"/>
          </w:tcPr>
          <w:p w14:paraId="267CAE91" w14:textId="77777777" w:rsidR="009E02A4" w:rsidRPr="00541A60" w:rsidRDefault="009E02A4" w:rsidP="009E02A4">
            <w:pPr>
              <w:pStyle w:val="TAH"/>
              <w:rPr>
                <w:rFonts w:eastAsia="SimSun"/>
                <w:lang w:eastAsia="zh-CN"/>
              </w:rPr>
            </w:pPr>
            <w:r w:rsidRPr="00541A60">
              <w:rPr>
                <w:rFonts w:eastAsia="SimSun"/>
                <w:lang w:eastAsia="zh-CN"/>
              </w:rPr>
              <w:t>Test 2</w:t>
            </w:r>
            <w:r w:rsidRPr="00541A60">
              <w:rPr>
                <w:rFonts w:eastAsia="SimSun"/>
                <w:vertAlign w:val="superscript"/>
                <w:lang w:eastAsia="zh-CN"/>
              </w:rPr>
              <w:t>1</w:t>
            </w:r>
          </w:p>
        </w:tc>
        <w:tc>
          <w:tcPr>
            <w:tcW w:w="1559" w:type="dxa"/>
          </w:tcPr>
          <w:p w14:paraId="1841C858" w14:textId="77777777" w:rsidR="009E02A4" w:rsidRPr="00541A60" w:rsidRDefault="009E02A4" w:rsidP="009E02A4">
            <w:pPr>
              <w:pStyle w:val="TAH"/>
              <w:rPr>
                <w:rFonts w:eastAsia="SimSun"/>
                <w:lang w:eastAsia="zh-CN"/>
              </w:rPr>
            </w:pPr>
            <w:r w:rsidRPr="00541A60">
              <w:rPr>
                <w:rFonts w:eastAsia="SimSun"/>
                <w:lang w:eastAsia="zh-CN"/>
              </w:rPr>
              <w:t>Test 3</w:t>
            </w:r>
            <w:r w:rsidRPr="00541A60">
              <w:rPr>
                <w:rFonts w:eastAsia="SimSun"/>
                <w:vertAlign w:val="superscript"/>
                <w:lang w:eastAsia="zh-CN"/>
              </w:rPr>
              <w:t>2</w:t>
            </w:r>
          </w:p>
        </w:tc>
        <w:tc>
          <w:tcPr>
            <w:tcW w:w="1495" w:type="dxa"/>
          </w:tcPr>
          <w:p w14:paraId="2EAF9F60" w14:textId="77777777" w:rsidR="009E02A4" w:rsidRPr="00541A60" w:rsidRDefault="009E02A4" w:rsidP="009E02A4">
            <w:pPr>
              <w:pStyle w:val="TAH"/>
              <w:rPr>
                <w:rFonts w:eastAsia="SimSun"/>
                <w:lang w:eastAsia="zh-CN"/>
              </w:rPr>
            </w:pPr>
            <w:r w:rsidRPr="00541A60">
              <w:rPr>
                <w:rFonts w:eastAsia="SimSun"/>
                <w:lang w:eastAsia="zh-CN"/>
              </w:rPr>
              <w:t>Test 4</w:t>
            </w:r>
            <w:r w:rsidRPr="00541A60">
              <w:rPr>
                <w:rFonts w:eastAsia="SimSun"/>
                <w:vertAlign w:val="superscript"/>
                <w:lang w:eastAsia="zh-CN"/>
              </w:rPr>
              <w:t>2</w:t>
            </w:r>
          </w:p>
        </w:tc>
      </w:tr>
      <w:tr w:rsidR="009E02A4" w:rsidRPr="00541A60" w14:paraId="0E86FBF4" w14:textId="77777777">
        <w:trPr>
          <w:cantSplit/>
          <w:jc w:val="center"/>
        </w:trPr>
        <w:tc>
          <w:tcPr>
            <w:tcW w:w="2209" w:type="dxa"/>
            <w:tcBorders>
              <w:bottom w:val="single" w:sz="4" w:space="0" w:color="auto"/>
            </w:tcBorders>
          </w:tcPr>
          <w:p w14:paraId="70D43A4C" w14:textId="77777777" w:rsidR="009E02A4" w:rsidRPr="00541A60" w:rsidRDefault="009E02A4" w:rsidP="009E02A4">
            <w:pPr>
              <w:pStyle w:val="TAH"/>
              <w:rPr>
                <w:rFonts w:eastAsia="‚c‚e‚o“Á‘¾ƒSƒVƒbƒN‘Ì" w:cs="v4.2.0"/>
                <w:b w:val="0"/>
              </w:rPr>
            </w:pPr>
            <w:r w:rsidRPr="00541A60">
              <w:rPr>
                <w:rFonts w:eastAsia="‚c‚e‚o“Á‘¾ƒSƒVƒbƒN‘Ì" w:cs="v4.2.0"/>
                <w:b w:val="0"/>
                <w:lang w:eastAsia="en-US"/>
              </w:rPr>
              <w:t>MTCH Data rate</w:t>
            </w:r>
          </w:p>
        </w:tc>
        <w:tc>
          <w:tcPr>
            <w:tcW w:w="1177" w:type="dxa"/>
            <w:tcBorders>
              <w:bottom w:val="single" w:sz="4" w:space="0" w:color="auto"/>
            </w:tcBorders>
          </w:tcPr>
          <w:p w14:paraId="18CD5AC4" w14:textId="77777777" w:rsidR="009E02A4" w:rsidRPr="00541A60" w:rsidRDefault="009E02A4" w:rsidP="009E02A4">
            <w:pPr>
              <w:pStyle w:val="TAH"/>
              <w:rPr>
                <w:rFonts w:eastAsia="SimSun" w:cs="v4.2.0"/>
                <w:b w:val="0"/>
                <w:lang w:eastAsia="zh-CN"/>
              </w:rPr>
            </w:pPr>
            <w:r w:rsidRPr="00541A60">
              <w:rPr>
                <w:rFonts w:eastAsia="SimSun" w:cs="v4.2.0"/>
                <w:b w:val="0"/>
                <w:lang w:eastAsia="zh-CN"/>
              </w:rPr>
              <w:t>Kbps</w:t>
            </w:r>
          </w:p>
        </w:tc>
        <w:tc>
          <w:tcPr>
            <w:tcW w:w="1559" w:type="dxa"/>
          </w:tcPr>
          <w:p w14:paraId="191FCD13" w14:textId="77777777" w:rsidR="009E02A4" w:rsidRPr="00541A60" w:rsidRDefault="009E02A4" w:rsidP="009E02A4">
            <w:pPr>
              <w:pStyle w:val="TAH"/>
              <w:rPr>
                <w:rFonts w:eastAsia="SimSun" w:cs="v4.2.0"/>
                <w:b w:val="0"/>
                <w:lang w:eastAsia="zh-CN"/>
              </w:rPr>
            </w:pPr>
            <w:r w:rsidRPr="00541A60">
              <w:rPr>
                <w:rFonts w:eastAsia="SimSun" w:cs="v4.2.0"/>
                <w:b w:val="0"/>
                <w:lang w:eastAsia="zh-CN"/>
              </w:rPr>
              <w:t>192</w:t>
            </w:r>
          </w:p>
        </w:tc>
        <w:tc>
          <w:tcPr>
            <w:tcW w:w="1560" w:type="dxa"/>
          </w:tcPr>
          <w:p w14:paraId="740B0A65" w14:textId="77777777" w:rsidR="009E02A4" w:rsidRPr="00541A60" w:rsidRDefault="009E02A4" w:rsidP="009E02A4">
            <w:pPr>
              <w:pStyle w:val="TAH"/>
              <w:rPr>
                <w:rFonts w:eastAsia="SimSun" w:cs="v4.2.0"/>
                <w:b w:val="0"/>
                <w:lang w:eastAsia="zh-CN"/>
              </w:rPr>
            </w:pPr>
            <w:r w:rsidRPr="00541A60">
              <w:rPr>
                <w:rFonts w:eastAsia="SimSun" w:cs="v4.2.0"/>
                <w:b w:val="0"/>
                <w:lang w:eastAsia="zh-CN"/>
              </w:rPr>
              <w:t>384</w:t>
            </w:r>
          </w:p>
        </w:tc>
        <w:tc>
          <w:tcPr>
            <w:tcW w:w="1559" w:type="dxa"/>
          </w:tcPr>
          <w:p w14:paraId="669AC33E" w14:textId="77777777" w:rsidR="009E02A4" w:rsidRPr="00541A60" w:rsidRDefault="009E02A4" w:rsidP="009E02A4">
            <w:pPr>
              <w:pStyle w:val="TAH"/>
              <w:rPr>
                <w:rFonts w:eastAsia="SimSun" w:cs="v4.2.0"/>
                <w:b w:val="0"/>
                <w:lang w:eastAsia="zh-CN"/>
              </w:rPr>
            </w:pPr>
            <w:r w:rsidRPr="00541A60">
              <w:rPr>
                <w:rFonts w:eastAsia="SimSun" w:cs="v4.2.0"/>
                <w:b w:val="0"/>
                <w:lang w:eastAsia="zh-CN"/>
              </w:rPr>
              <w:t>192</w:t>
            </w:r>
          </w:p>
        </w:tc>
        <w:tc>
          <w:tcPr>
            <w:tcW w:w="1495" w:type="dxa"/>
          </w:tcPr>
          <w:p w14:paraId="5A4119C8" w14:textId="77777777" w:rsidR="009E02A4" w:rsidRPr="00541A60" w:rsidRDefault="009E02A4" w:rsidP="009E02A4">
            <w:pPr>
              <w:pStyle w:val="TAH"/>
              <w:rPr>
                <w:rFonts w:eastAsia="SimSun" w:cs="v4.2.0"/>
                <w:b w:val="0"/>
                <w:lang w:eastAsia="zh-CN"/>
              </w:rPr>
            </w:pPr>
            <w:r w:rsidRPr="00541A60">
              <w:rPr>
                <w:rFonts w:eastAsia="SimSun" w:cs="v4.2.0"/>
                <w:b w:val="0"/>
                <w:lang w:eastAsia="zh-CN"/>
              </w:rPr>
              <w:t>384</w:t>
            </w:r>
          </w:p>
        </w:tc>
      </w:tr>
      <w:tr w:rsidR="009E02A4" w:rsidRPr="00541A60" w14:paraId="5BED5270" w14:textId="77777777">
        <w:trPr>
          <w:cantSplit/>
          <w:jc w:val="center"/>
        </w:trPr>
        <w:tc>
          <w:tcPr>
            <w:tcW w:w="2209" w:type="dxa"/>
            <w:tcBorders>
              <w:bottom w:val="single" w:sz="4" w:space="0" w:color="auto"/>
            </w:tcBorders>
          </w:tcPr>
          <w:p w14:paraId="6B7C8180" w14:textId="77777777" w:rsidR="009E02A4" w:rsidRPr="00541A60" w:rsidRDefault="009E02A4" w:rsidP="009E02A4">
            <w:pPr>
              <w:pStyle w:val="TAH"/>
              <w:rPr>
                <w:rFonts w:eastAsia="SimSun" w:cs="v4.2.0"/>
                <w:b w:val="0"/>
                <w:lang w:eastAsia="zh-CN"/>
              </w:rPr>
            </w:pPr>
            <w:r w:rsidRPr="00541A60">
              <w:rPr>
                <w:rFonts w:eastAsia="SimSun" w:cs="v4.2.0"/>
                <w:b w:val="0"/>
                <w:lang w:eastAsia="zh-CN"/>
              </w:rPr>
              <w:t>Rx antenna</w:t>
            </w:r>
          </w:p>
        </w:tc>
        <w:tc>
          <w:tcPr>
            <w:tcW w:w="1177" w:type="dxa"/>
            <w:tcBorders>
              <w:bottom w:val="single" w:sz="4" w:space="0" w:color="auto"/>
            </w:tcBorders>
          </w:tcPr>
          <w:p w14:paraId="2280FEBE" w14:textId="77777777" w:rsidR="009E02A4" w:rsidRPr="00541A60" w:rsidRDefault="009E02A4" w:rsidP="009E02A4">
            <w:pPr>
              <w:pStyle w:val="TAH"/>
              <w:rPr>
                <w:rFonts w:eastAsia="SimSun" w:cs="v4.2.0"/>
                <w:b w:val="0"/>
                <w:lang w:eastAsia="zh-CN"/>
              </w:rPr>
            </w:pPr>
            <w:r w:rsidRPr="00541A60">
              <w:rPr>
                <w:rFonts w:eastAsia="SimSun" w:cs="v4.2.0"/>
                <w:b w:val="0"/>
                <w:lang w:eastAsia="zh-CN"/>
              </w:rPr>
              <w:t>-</w:t>
            </w:r>
          </w:p>
        </w:tc>
        <w:tc>
          <w:tcPr>
            <w:tcW w:w="1559" w:type="dxa"/>
          </w:tcPr>
          <w:p w14:paraId="49B98096" w14:textId="77777777" w:rsidR="009E02A4" w:rsidRPr="00541A60" w:rsidRDefault="009E02A4" w:rsidP="009E02A4">
            <w:pPr>
              <w:pStyle w:val="TAH"/>
              <w:rPr>
                <w:rFonts w:eastAsia="SimSun" w:cs="v4.2.0"/>
                <w:b w:val="0"/>
                <w:lang w:eastAsia="zh-CN"/>
              </w:rPr>
            </w:pPr>
            <w:r w:rsidRPr="00541A60">
              <w:rPr>
                <w:rFonts w:eastAsia="SimSun" w:cs="v4.2.0"/>
                <w:b w:val="0"/>
                <w:lang w:eastAsia="zh-CN"/>
              </w:rPr>
              <w:t>1</w:t>
            </w:r>
          </w:p>
        </w:tc>
        <w:tc>
          <w:tcPr>
            <w:tcW w:w="1560" w:type="dxa"/>
          </w:tcPr>
          <w:p w14:paraId="6C86D1DB" w14:textId="77777777" w:rsidR="009E02A4" w:rsidRPr="00541A60" w:rsidRDefault="009E02A4" w:rsidP="009E02A4">
            <w:pPr>
              <w:pStyle w:val="TAH"/>
              <w:rPr>
                <w:rFonts w:eastAsia="SimSun" w:cs="v4.2.0"/>
                <w:b w:val="0"/>
                <w:lang w:eastAsia="zh-CN"/>
              </w:rPr>
            </w:pPr>
            <w:r w:rsidRPr="00541A60">
              <w:rPr>
                <w:rFonts w:eastAsia="SimSun" w:cs="v4.2.0"/>
                <w:b w:val="0"/>
                <w:lang w:eastAsia="zh-CN"/>
              </w:rPr>
              <w:t>2</w:t>
            </w:r>
          </w:p>
        </w:tc>
        <w:tc>
          <w:tcPr>
            <w:tcW w:w="1559" w:type="dxa"/>
          </w:tcPr>
          <w:p w14:paraId="0B2DB6D2" w14:textId="77777777" w:rsidR="009E02A4" w:rsidRPr="00541A60" w:rsidRDefault="009E02A4" w:rsidP="009E02A4">
            <w:pPr>
              <w:pStyle w:val="TAH"/>
              <w:rPr>
                <w:rFonts w:eastAsia="SimSun" w:cs="v4.2.0"/>
                <w:b w:val="0"/>
                <w:lang w:eastAsia="zh-CN"/>
              </w:rPr>
            </w:pPr>
            <w:r w:rsidRPr="00541A60">
              <w:rPr>
                <w:rFonts w:eastAsia="SimSun" w:cs="v4.2.0"/>
                <w:b w:val="0"/>
                <w:lang w:eastAsia="zh-CN"/>
              </w:rPr>
              <w:t>1</w:t>
            </w:r>
          </w:p>
        </w:tc>
        <w:tc>
          <w:tcPr>
            <w:tcW w:w="1495" w:type="dxa"/>
          </w:tcPr>
          <w:p w14:paraId="73CB5E4B" w14:textId="77777777" w:rsidR="009E02A4" w:rsidRPr="00541A60" w:rsidRDefault="009E02A4" w:rsidP="009E02A4">
            <w:pPr>
              <w:pStyle w:val="TAH"/>
              <w:rPr>
                <w:rFonts w:eastAsia="SimSun" w:cs="v4.2.0"/>
                <w:b w:val="0"/>
                <w:lang w:eastAsia="zh-CN"/>
              </w:rPr>
            </w:pPr>
            <w:r w:rsidRPr="00541A60">
              <w:rPr>
                <w:rFonts w:eastAsia="SimSun" w:cs="v4.2.0"/>
                <w:b w:val="0"/>
                <w:lang w:eastAsia="zh-CN"/>
              </w:rPr>
              <w:t>2</w:t>
            </w:r>
          </w:p>
        </w:tc>
      </w:tr>
      <w:tr w:rsidR="009E02A4" w:rsidRPr="00541A60" w14:paraId="3EFFCD80" w14:textId="77777777">
        <w:trPr>
          <w:cantSplit/>
          <w:jc w:val="center"/>
        </w:trPr>
        <w:tc>
          <w:tcPr>
            <w:tcW w:w="2209" w:type="dxa"/>
            <w:tcBorders>
              <w:bottom w:val="single" w:sz="4" w:space="0" w:color="auto"/>
            </w:tcBorders>
          </w:tcPr>
          <w:p w14:paraId="3A8081CF" w14:textId="77777777" w:rsidR="009E02A4" w:rsidRPr="00541A60" w:rsidRDefault="009E02A4" w:rsidP="009E02A4">
            <w:pPr>
              <w:pStyle w:val="TAH"/>
              <w:rPr>
                <w:rFonts w:eastAsia="SimSun" w:cs="v4.2.0"/>
                <w:b w:val="0"/>
                <w:lang w:eastAsia="zh-CN"/>
              </w:rPr>
            </w:pPr>
            <w:r w:rsidRPr="00541A60">
              <w:rPr>
                <w:rFonts w:eastAsia="SimSun" w:cs="v4.2.0"/>
                <w:b w:val="0"/>
                <w:lang w:eastAsia="zh-CN"/>
              </w:rPr>
              <w:t>Modulation</w:t>
            </w:r>
          </w:p>
        </w:tc>
        <w:tc>
          <w:tcPr>
            <w:tcW w:w="1177" w:type="dxa"/>
            <w:tcBorders>
              <w:bottom w:val="single" w:sz="4" w:space="0" w:color="auto"/>
            </w:tcBorders>
          </w:tcPr>
          <w:p w14:paraId="6F00A3FC" w14:textId="77777777" w:rsidR="009E02A4" w:rsidRPr="00541A60" w:rsidRDefault="009E02A4" w:rsidP="009E02A4">
            <w:pPr>
              <w:pStyle w:val="TAH"/>
              <w:rPr>
                <w:rFonts w:eastAsia="SimSun" w:cs="v4.2.0"/>
                <w:b w:val="0"/>
                <w:lang w:eastAsia="zh-CN"/>
              </w:rPr>
            </w:pPr>
            <w:r w:rsidRPr="00541A60">
              <w:rPr>
                <w:rFonts w:eastAsia="SimSun" w:cs="v4.2.0"/>
                <w:b w:val="0"/>
                <w:lang w:eastAsia="zh-CN"/>
              </w:rPr>
              <w:t>-</w:t>
            </w:r>
          </w:p>
        </w:tc>
        <w:tc>
          <w:tcPr>
            <w:tcW w:w="1559" w:type="dxa"/>
          </w:tcPr>
          <w:p w14:paraId="069FE6D2" w14:textId="77777777" w:rsidR="009E02A4" w:rsidRPr="00541A60" w:rsidRDefault="009E02A4" w:rsidP="009E02A4">
            <w:pPr>
              <w:pStyle w:val="TAH"/>
              <w:rPr>
                <w:rFonts w:eastAsia="SimSun" w:cs="v4.2.0"/>
                <w:b w:val="0"/>
                <w:lang w:eastAsia="zh-CN"/>
              </w:rPr>
            </w:pPr>
            <w:r w:rsidRPr="00541A60">
              <w:rPr>
                <w:rFonts w:eastAsia="SimSun" w:cs="v4.2.0"/>
                <w:b w:val="0"/>
                <w:lang w:eastAsia="zh-CN"/>
              </w:rPr>
              <w:t>QPSK</w:t>
            </w:r>
          </w:p>
        </w:tc>
        <w:tc>
          <w:tcPr>
            <w:tcW w:w="1560" w:type="dxa"/>
          </w:tcPr>
          <w:p w14:paraId="3F66CBE6" w14:textId="77777777" w:rsidR="009E02A4" w:rsidRPr="00541A60" w:rsidRDefault="009E02A4" w:rsidP="009E02A4">
            <w:pPr>
              <w:pStyle w:val="TAH"/>
              <w:rPr>
                <w:rFonts w:eastAsia="SimSun" w:cs="v4.2.0"/>
                <w:b w:val="0"/>
                <w:lang w:eastAsia="zh-CN"/>
              </w:rPr>
            </w:pPr>
            <w:r w:rsidRPr="00541A60">
              <w:rPr>
                <w:rFonts w:eastAsia="SimSun" w:cs="v4.2.0"/>
                <w:b w:val="0"/>
                <w:lang w:eastAsia="zh-CN"/>
              </w:rPr>
              <w:t>16QAM</w:t>
            </w:r>
          </w:p>
        </w:tc>
        <w:tc>
          <w:tcPr>
            <w:tcW w:w="1559" w:type="dxa"/>
          </w:tcPr>
          <w:p w14:paraId="65A90693" w14:textId="77777777" w:rsidR="009E02A4" w:rsidRPr="00541A60" w:rsidRDefault="009E02A4" w:rsidP="009E02A4">
            <w:pPr>
              <w:pStyle w:val="TAH"/>
              <w:rPr>
                <w:rFonts w:eastAsia="SimSun" w:cs="v4.2.0"/>
                <w:b w:val="0"/>
                <w:lang w:eastAsia="zh-CN"/>
              </w:rPr>
            </w:pPr>
            <w:r w:rsidRPr="00541A60">
              <w:rPr>
                <w:rFonts w:eastAsia="SimSun" w:cs="v4.2.0"/>
                <w:b w:val="0"/>
                <w:lang w:eastAsia="zh-CN"/>
              </w:rPr>
              <w:t>QPSK</w:t>
            </w:r>
          </w:p>
        </w:tc>
        <w:tc>
          <w:tcPr>
            <w:tcW w:w="1495" w:type="dxa"/>
          </w:tcPr>
          <w:p w14:paraId="206E354F" w14:textId="77777777" w:rsidR="009E02A4" w:rsidRPr="00541A60" w:rsidRDefault="009E02A4" w:rsidP="009E02A4">
            <w:pPr>
              <w:pStyle w:val="TAH"/>
              <w:rPr>
                <w:rFonts w:eastAsia="SimSun" w:cs="v4.2.0"/>
                <w:b w:val="0"/>
                <w:lang w:eastAsia="zh-CN"/>
              </w:rPr>
            </w:pPr>
            <w:r w:rsidRPr="00541A60">
              <w:rPr>
                <w:rFonts w:eastAsia="SimSun" w:cs="v4.2.0"/>
                <w:b w:val="0"/>
                <w:lang w:eastAsia="zh-CN"/>
              </w:rPr>
              <w:t>16QAM</w:t>
            </w:r>
          </w:p>
        </w:tc>
      </w:tr>
      <w:tr w:rsidR="009E02A4" w:rsidRPr="00602E30" w14:paraId="5A56BBA8" w14:textId="77777777">
        <w:trPr>
          <w:cantSplit/>
          <w:jc w:val="center"/>
        </w:trPr>
        <w:tc>
          <w:tcPr>
            <w:tcW w:w="2209" w:type="dxa"/>
            <w:tcBorders>
              <w:bottom w:val="single" w:sz="4" w:space="0" w:color="auto"/>
            </w:tcBorders>
          </w:tcPr>
          <w:p w14:paraId="767B6B02" w14:textId="77777777" w:rsidR="009E02A4" w:rsidRPr="00602E30" w:rsidRDefault="009E02A4" w:rsidP="009E02A4">
            <w:pPr>
              <w:pStyle w:val="TAH"/>
              <w:rPr>
                <w:b w:val="0"/>
              </w:rPr>
            </w:pPr>
            <w:r w:rsidRPr="00541A60">
              <w:rPr>
                <w:rFonts w:eastAsia="‚c‚e‚o“Á‘¾ƒSƒVƒbƒN‘Ì" w:cs="v4.2.0"/>
                <w:b w:val="0"/>
              </w:rPr>
              <w:t>I</w:t>
            </w:r>
            <w:r w:rsidRPr="00541A60">
              <w:rPr>
                <w:rFonts w:eastAsia="‚c‚e‚o“Á‘¾ƒSƒVƒbƒN‘Ì" w:cs="v4.2.0"/>
                <w:b w:val="0"/>
                <w:vertAlign w:val="subscript"/>
              </w:rPr>
              <w:t>oc</w:t>
            </w:r>
          </w:p>
        </w:tc>
        <w:tc>
          <w:tcPr>
            <w:tcW w:w="1177" w:type="dxa"/>
            <w:tcBorders>
              <w:bottom w:val="single" w:sz="4" w:space="0" w:color="auto"/>
            </w:tcBorders>
          </w:tcPr>
          <w:p w14:paraId="77C51ED0" w14:textId="77777777" w:rsidR="009E02A4" w:rsidRPr="00602E30" w:rsidRDefault="009E02A4" w:rsidP="009E02A4">
            <w:pPr>
              <w:pStyle w:val="TAH"/>
              <w:rPr>
                <w:b w:val="0"/>
              </w:rPr>
            </w:pPr>
            <w:r w:rsidRPr="00541A60">
              <w:rPr>
                <w:rFonts w:eastAsia="‚c‚e‚o“Á‘¾ƒSƒVƒbƒN‘Ì" w:cs="v4.2.0"/>
                <w:b w:val="0"/>
              </w:rPr>
              <w:t>dBm/</w:t>
            </w:r>
            <w:r w:rsidRPr="00541A60">
              <w:rPr>
                <w:rFonts w:eastAsia="SimSun" w:cs="v4.2.0"/>
                <w:b w:val="0"/>
                <w:lang w:eastAsia="zh-CN"/>
              </w:rPr>
              <w:t>1.28</w:t>
            </w:r>
            <w:r w:rsidRPr="00541A60">
              <w:rPr>
                <w:rFonts w:eastAsia="‚c‚e‚o“Á‘¾ƒSƒVƒbƒN‘Ì" w:cs="v4.2.0"/>
                <w:b w:val="0"/>
              </w:rPr>
              <w:t xml:space="preserve"> MHz</w:t>
            </w:r>
          </w:p>
        </w:tc>
        <w:tc>
          <w:tcPr>
            <w:tcW w:w="1559" w:type="dxa"/>
          </w:tcPr>
          <w:p w14:paraId="603C11C3" w14:textId="77777777" w:rsidR="009E02A4" w:rsidRPr="00602E30" w:rsidRDefault="009E02A4" w:rsidP="009E02A4">
            <w:pPr>
              <w:pStyle w:val="TAH"/>
              <w:rPr>
                <w:b w:val="0"/>
              </w:rPr>
            </w:pPr>
            <w:r w:rsidRPr="00602E30">
              <w:rPr>
                <w:b w:val="0"/>
              </w:rPr>
              <w:t>-60</w:t>
            </w:r>
          </w:p>
        </w:tc>
        <w:tc>
          <w:tcPr>
            <w:tcW w:w="1560" w:type="dxa"/>
          </w:tcPr>
          <w:p w14:paraId="7B825DF2" w14:textId="77777777" w:rsidR="009E02A4" w:rsidRPr="00541A60" w:rsidRDefault="009E02A4" w:rsidP="009E02A4">
            <w:pPr>
              <w:pStyle w:val="TAH"/>
              <w:rPr>
                <w:rFonts w:eastAsia="SimSun"/>
                <w:b w:val="0"/>
                <w:lang w:eastAsia="zh-CN"/>
              </w:rPr>
            </w:pPr>
            <w:r w:rsidRPr="00541A60">
              <w:rPr>
                <w:rFonts w:eastAsia="SimSun"/>
                <w:b w:val="0"/>
                <w:lang w:eastAsia="zh-CN"/>
              </w:rPr>
              <w:t>-60</w:t>
            </w:r>
          </w:p>
        </w:tc>
        <w:tc>
          <w:tcPr>
            <w:tcW w:w="1559" w:type="dxa"/>
          </w:tcPr>
          <w:p w14:paraId="535B13A2" w14:textId="77777777" w:rsidR="009E02A4" w:rsidRPr="00541A60" w:rsidRDefault="009E02A4" w:rsidP="009E02A4">
            <w:pPr>
              <w:pStyle w:val="TAH"/>
              <w:rPr>
                <w:rFonts w:eastAsia="SimSun"/>
                <w:b w:val="0"/>
                <w:lang w:eastAsia="zh-CN"/>
              </w:rPr>
            </w:pPr>
            <w:r w:rsidRPr="00541A60">
              <w:rPr>
                <w:rFonts w:eastAsia="SimSun"/>
                <w:b w:val="0"/>
                <w:lang w:eastAsia="zh-CN"/>
              </w:rPr>
              <w:t>-60</w:t>
            </w:r>
          </w:p>
        </w:tc>
        <w:tc>
          <w:tcPr>
            <w:tcW w:w="1495" w:type="dxa"/>
          </w:tcPr>
          <w:p w14:paraId="680D1E77" w14:textId="77777777" w:rsidR="009E02A4" w:rsidRPr="00541A60" w:rsidRDefault="009E02A4" w:rsidP="009E02A4">
            <w:pPr>
              <w:pStyle w:val="TAH"/>
              <w:rPr>
                <w:rFonts w:eastAsia="SimSun"/>
                <w:b w:val="0"/>
                <w:lang w:eastAsia="zh-CN"/>
              </w:rPr>
            </w:pPr>
            <w:r w:rsidRPr="00541A60">
              <w:rPr>
                <w:rFonts w:eastAsia="SimSun"/>
                <w:b w:val="0"/>
                <w:lang w:eastAsia="zh-CN"/>
              </w:rPr>
              <w:t>-60</w:t>
            </w:r>
          </w:p>
        </w:tc>
      </w:tr>
      <w:tr w:rsidR="009E02A4" w:rsidRPr="00602E30" w14:paraId="6693D547" w14:textId="77777777">
        <w:trPr>
          <w:cantSplit/>
          <w:jc w:val="center"/>
        </w:trPr>
        <w:tc>
          <w:tcPr>
            <w:tcW w:w="2209" w:type="dxa"/>
            <w:tcBorders>
              <w:top w:val="single" w:sz="4" w:space="0" w:color="auto"/>
            </w:tcBorders>
            <w:vAlign w:val="center"/>
          </w:tcPr>
          <w:p w14:paraId="4C6A029C" w14:textId="77777777" w:rsidR="009E02A4" w:rsidRPr="00602E30" w:rsidRDefault="009E02A4" w:rsidP="009E02A4">
            <w:pPr>
              <w:pStyle w:val="TAC"/>
            </w:pPr>
            <w:r w:rsidRPr="00602E30">
              <w:sym w:font="Symbol" w:char="F0E5"/>
            </w:r>
            <w:r w:rsidRPr="00602E30">
              <w:t>(S-CCPCH_E</w:t>
            </w:r>
            <w:r w:rsidRPr="00602E30">
              <w:rPr>
                <w:vertAlign w:val="subscript"/>
              </w:rPr>
              <w:t>c</w:t>
            </w:r>
            <w:r w:rsidRPr="00602E30">
              <w:t>)/I</w:t>
            </w:r>
            <w:r w:rsidRPr="00602E30">
              <w:rPr>
                <w:vertAlign w:val="subscript"/>
              </w:rPr>
              <w:t>or</w:t>
            </w:r>
            <w:r w:rsidRPr="00602E30">
              <w:t xml:space="preserve"> </w:t>
            </w:r>
          </w:p>
        </w:tc>
        <w:tc>
          <w:tcPr>
            <w:tcW w:w="1177" w:type="dxa"/>
            <w:tcBorders>
              <w:top w:val="single" w:sz="4" w:space="0" w:color="auto"/>
            </w:tcBorders>
            <w:vAlign w:val="center"/>
          </w:tcPr>
          <w:p w14:paraId="19F2E7B3" w14:textId="77777777" w:rsidR="009E02A4" w:rsidRPr="00602E30" w:rsidRDefault="009E02A4" w:rsidP="009E02A4">
            <w:pPr>
              <w:pStyle w:val="TAC"/>
            </w:pPr>
            <w:r w:rsidRPr="00602E30">
              <w:t>dB</w:t>
            </w:r>
          </w:p>
        </w:tc>
        <w:tc>
          <w:tcPr>
            <w:tcW w:w="1559" w:type="dxa"/>
            <w:vAlign w:val="center"/>
          </w:tcPr>
          <w:p w14:paraId="16AF8D61" w14:textId="77777777" w:rsidR="009E02A4" w:rsidRPr="00602E30" w:rsidRDefault="009E02A4" w:rsidP="009E02A4">
            <w:pPr>
              <w:pStyle w:val="TAC"/>
            </w:pPr>
            <w:r w:rsidRPr="00602E30">
              <w:t>0</w:t>
            </w:r>
          </w:p>
        </w:tc>
        <w:tc>
          <w:tcPr>
            <w:tcW w:w="1560" w:type="dxa"/>
          </w:tcPr>
          <w:p w14:paraId="67CF836C" w14:textId="77777777" w:rsidR="009E02A4" w:rsidRPr="00541A60" w:rsidRDefault="009E02A4" w:rsidP="009E02A4">
            <w:pPr>
              <w:pStyle w:val="TAC"/>
              <w:rPr>
                <w:rFonts w:eastAsia="SimSun"/>
                <w:lang w:eastAsia="zh-CN"/>
              </w:rPr>
            </w:pPr>
            <w:r w:rsidRPr="00541A60">
              <w:rPr>
                <w:rFonts w:eastAsia="SimSun"/>
                <w:lang w:eastAsia="zh-CN"/>
              </w:rPr>
              <w:t>0</w:t>
            </w:r>
          </w:p>
        </w:tc>
        <w:tc>
          <w:tcPr>
            <w:tcW w:w="1559" w:type="dxa"/>
          </w:tcPr>
          <w:p w14:paraId="1EF1C77D" w14:textId="77777777" w:rsidR="009E02A4" w:rsidRPr="00541A60" w:rsidRDefault="009E02A4" w:rsidP="009E02A4">
            <w:pPr>
              <w:pStyle w:val="TAC"/>
              <w:rPr>
                <w:rFonts w:eastAsia="SimSun"/>
                <w:lang w:eastAsia="zh-CN"/>
              </w:rPr>
            </w:pPr>
            <w:r w:rsidRPr="00541A60">
              <w:rPr>
                <w:rFonts w:eastAsia="SimSun"/>
                <w:lang w:eastAsia="zh-CN"/>
              </w:rPr>
              <w:t>0</w:t>
            </w:r>
          </w:p>
        </w:tc>
        <w:tc>
          <w:tcPr>
            <w:tcW w:w="1495" w:type="dxa"/>
          </w:tcPr>
          <w:p w14:paraId="3C7EC68D" w14:textId="77777777" w:rsidR="009E02A4" w:rsidRPr="00541A60" w:rsidRDefault="009E02A4" w:rsidP="009E02A4">
            <w:pPr>
              <w:pStyle w:val="TAC"/>
              <w:rPr>
                <w:rFonts w:eastAsia="SimSun"/>
                <w:lang w:eastAsia="zh-CN"/>
              </w:rPr>
            </w:pPr>
            <w:r w:rsidRPr="00541A60">
              <w:rPr>
                <w:rFonts w:eastAsia="SimSun"/>
                <w:lang w:eastAsia="zh-CN"/>
              </w:rPr>
              <w:t>0</w:t>
            </w:r>
          </w:p>
        </w:tc>
      </w:tr>
      <w:tr w:rsidR="009E02A4" w:rsidRPr="00602E30" w14:paraId="1478DCDD" w14:textId="77777777">
        <w:trPr>
          <w:cantSplit/>
          <w:jc w:val="center"/>
        </w:trPr>
        <w:tc>
          <w:tcPr>
            <w:tcW w:w="2209" w:type="dxa"/>
            <w:tcBorders>
              <w:top w:val="single" w:sz="4" w:space="0" w:color="auto"/>
            </w:tcBorders>
            <w:vAlign w:val="center"/>
          </w:tcPr>
          <w:p w14:paraId="5069FEA0" w14:textId="77777777" w:rsidR="009E02A4" w:rsidRPr="00602E30" w:rsidRDefault="009E02A4" w:rsidP="009E02A4">
            <w:pPr>
              <w:pStyle w:val="TAC"/>
            </w:pPr>
            <w:r w:rsidRPr="00602E30">
              <w:t>Propagation condition</w:t>
            </w:r>
          </w:p>
        </w:tc>
        <w:tc>
          <w:tcPr>
            <w:tcW w:w="1177" w:type="dxa"/>
            <w:tcBorders>
              <w:top w:val="single" w:sz="4" w:space="0" w:color="auto"/>
            </w:tcBorders>
            <w:vAlign w:val="center"/>
          </w:tcPr>
          <w:p w14:paraId="0D5A274E" w14:textId="77777777" w:rsidR="009E02A4" w:rsidRPr="00602E30" w:rsidRDefault="009E02A4" w:rsidP="009E02A4">
            <w:pPr>
              <w:pStyle w:val="TAC"/>
            </w:pPr>
            <w:r w:rsidRPr="00602E30">
              <w:t>-</w:t>
            </w:r>
          </w:p>
        </w:tc>
        <w:tc>
          <w:tcPr>
            <w:tcW w:w="1559" w:type="dxa"/>
            <w:vAlign w:val="center"/>
          </w:tcPr>
          <w:p w14:paraId="56A29362" w14:textId="77777777" w:rsidR="009E02A4" w:rsidRPr="00541A60" w:rsidRDefault="009E02A4" w:rsidP="009E02A4">
            <w:pPr>
              <w:pStyle w:val="TAC"/>
              <w:rPr>
                <w:rFonts w:eastAsia="SimSun"/>
                <w:lang w:eastAsia="zh-CN"/>
              </w:rPr>
            </w:pPr>
            <w:r w:rsidRPr="00541A60">
              <w:rPr>
                <w:rFonts w:eastAsia="SimSun"/>
                <w:lang w:eastAsia="zh-CN"/>
              </w:rPr>
              <w:t>MBSFN channel model 1 (Annex B)</w:t>
            </w:r>
          </w:p>
        </w:tc>
        <w:tc>
          <w:tcPr>
            <w:tcW w:w="1560" w:type="dxa"/>
          </w:tcPr>
          <w:p w14:paraId="35FCEB59" w14:textId="77777777" w:rsidR="009E02A4" w:rsidRPr="00541A60" w:rsidRDefault="009E02A4" w:rsidP="009E02A4">
            <w:pPr>
              <w:pStyle w:val="TAC"/>
              <w:rPr>
                <w:rFonts w:eastAsia="SimSun"/>
                <w:lang w:eastAsia="zh-CN"/>
              </w:rPr>
            </w:pPr>
            <w:r w:rsidRPr="00541A60">
              <w:rPr>
                <w:rFonts w:eastAsia="SimSun"/>
                <w:lang w:eastAsia="zh-CN"/>
              </w:rPr>
              <w:t>MBSFN channel model 1 (Annex B)</w:t>
            </w:r>
          </w:p>
        </w:tc>
        <w:tc>
          <w:tcPr>
            <w:tcW w:w="1559" w:type="dxa"/>
          </w:tcPr>
          <w:p w14:paraId="42DD7984" w14:textId="77777777" w:rsidR="009E02A4" w:rsidRPr="00541A60" w:rsidRDefault="009E02A4" w:rsidP="009E02A4">
            <w:pPr>
              <w:pStyle w:val="TAC"/>
              <w:jc w:val="left"/>
              <w:rPr>
                <w:rFonts w:eastAsia="SimSun"/>
                <w:lang w:eastAsia="zh-CN"/>
              </w:rPr>
            </w:pPr>
            <w:r w:rsidRPr="00541A60">
              <w:rPr>
                <w:rFonts w:eastAsia="SimSun"/>
                <w:lang w:eastAsia="zh-CN"/>
              </w:rPr>
              <w:t xml:space="preserve">MBSFN channel </w:t>
            </w:r>
          </w:p>
          <w:p w14:paraId="458BA208" w14:textId="77777777" w:rsidR="009E02A4" w:rsidRPr="00541A60" w:rsidRDefault="009E02A4" w:rsidP="009E02A4">
            <w:pPr>
              <w:pStyle w:val="TAC"/>
              <w:rPr>
                <w:rFonts w:eastAsia="SimSun"/>
                <w:lang w:eastAsia="zh-CN"/>
              </w:rPr>
            </w:pPr>
            <w:r w:rsidRPr="00541A60">
              <w:rPr>
                <w:rFonts w:eastAsia="SimSun"/>
                <w:lang w:eastAsia="zh-CN"/>
              </w:rPr>
              <w:t>model 2 (Annex B)</w:t>
            </w:r>
          </w:p>
        </w:tc>
        <w:tc>
          <w:tcPr>
            <w:tcW w:w="1495" w:type="dxa"/>
          </w:tcPr>
          <w:p w14:paraId="18D3E806" w14:textId="77777777" w:rsidR="009E02A4" w:rsidRPr="00541A60" w:rsidRDefault="009E02A4" w:rsidP="009E02A4">
            <w:pPr>
              <w:pStyle w:val="TAC"/>
              <w:rPr>
                <w:rFonts w:eastAsia="SimSun"/>
                <w:lang w:eastAsia="zh-CN"/>
              </w:rPr>
            </w:pPr>
            <w:r w:rsidRPr="00541A60">
              <w:rPr>
                <w:rFonts w:eastAsia="SimSun"/>
                <w:lang w:eastAsia="zh-CN"/>
              </w:rPr>
              <w:t>MBSFN channel model 2 (Annex B)</w:t>
            </w:r>
          </w:p>
        </w:tc>
      </w:tr>
      <w:tr w:rsidR="009E02A4" w:rsidRPr="00602E30" w14:paraId="543324A0" w14:textId="77777777">
        <w:trPr>
          <w:cantSplit/>
          <w:jc w:val="center"/>
        </w:trPr>
        <w:tc>
          <w:tcPr>
            <w:tcW w:w="2209" w:type="dxa"/>
            <w:tcBorders>
              <w:top w:val="single" w:sz="4" w:space="0" w:color="auto"/>
            </w:tcBorders>
            <w:vAlign w:val="center"/>
          </w:tcPr>
          <w:p w14:paraId="7BBDC3FA" w14:textId="77777777" w:rsidR="009E02A4" w:rsidRPr="00602E30" w:rsidRDefault="009E02A4" w:rsidP="009E02A4">
            <w:pPr>
              <w:pStyle w:val="TAC"/>
            </w:pPr>
            <w:r w:rsidRPr="00602E30">
              <w:t>Slot Format #</w:t>
            </w:r>
          </w:p>
        </w:tc>
        <w:tc>
          <w:tcPr>
            <w:tcW w:w="1177" w:type="dxa"/>
            <w:tcBorders>
              <w:top w:val="single" w:sz="4" w:space="0" w:color="auto"/>
            </w:tcBorders>
            <w:vAlign w:val="center"/>
          </w:tcPr>
          <w:p w14:paraId="3A1448C7" w14:textId="77777777" w:rsidR="009E02A4" w:rsidRPr="00541A60" w:rsidRDefault="009E02A4" w:rsidP="009E02A4">
            <w:pPr>
              <w:pStyle w:val="TAC"/>
              <w:rPr>
                <w:rFonts w:eastAsia="SimSun"/>
                <w:lang w:eastAsia="zh-CN"/>
              </w:rPr>
            </w:pPr>
            <w:r w:rsidRPr="00541A60">
              <w:rPr>
                <w:rFonts w:eastAsia="SimSun"/>
                <w:lang w:eastAsia="zh-CN"/>
              </w:rPr>
              <w:t>-</w:t>
            </w:r>
          </w:p>
        </w:tc>
        <w:tc>
          <w:tcPr>
            <w:tcW w:w="1559" w:type="dxa"/>
            <w:vAlign w:val="center"/>
          </w:tcPr>
          <w:p w14:paraId="3738D6FB" w14:textId="77777777" w:rsidR="009E02A4" w:rsidRPr="00541A60" w:rsidRDefault="009E02A4" w:rsidP="009E02A4">
            <w:pPr>
              <w:pStyle w:val="TAC"/>
              <w:rPr>
                <w:rFonts w:eastAsia="SimSun"/>
                <w:lang w:eastAsia="zh-CN"/>
              </w:rPr>
            </w:pPr>
            <w:r w:rsidRPr="00602E30">
              <w:rPr>
                <w:lang w:eastAsia="zh-CN"/>
              </w:rPr>
              <w:t>0</w:t>
            </w:r>
            <w:r w:rsidRPr="00541A60">
              <w:rPr>
                <w:rFonts w:eastAsia="SimSun"/>
                <w:vertAlign w:val="superscript"/>
                <w:lang w:eastAsia="zh-CN"/>
              </w:rPr>
              <w:t>4</w:t>
            </w:r>
          </w:p>
        </w:tc>
        <w:tc>
          <w:tcPr>
            <w:tcW w:w="1560" w:type="dxa"/>
            <w:vAlign w:val="center"/>
          </w:tcPr>
          <w:p w14:paraId="1A9C291D" w14:textId="77777777" w:rsidR="009E02A4" w:rsidRPr="00541A60" w:rsidRDefault="009E02A4" w:rsidP="009E02A4">
            <w:pPr>
              <w:pStyle w:val="TAC"/>
              <w:rPr>
                <w:rFonts w:eastAsia="SimSun"/>
                <w:lang w:eastAsia="zh-CN"/>
              </w:rPr>
            </w:pPr>
            <w:r w:rsidRPr="00602E30">
              <w:rPr>
                <w:lang w:eastAsia="zh-CN"/>
              </w:rPr>
              <w:t>2</w:t>
            </w:r>
            <w:r w:rsidRPr="00541A60">
              <w:rPr>
                <w:rFonts w:eastAsia="SimSun"/>
                <w:vertAlign w:val="superscript"/>
                <w:lang w:eastAsia="zh-CN"/>
              </w:rPr>
              <w:t>4</w:t>
            </w:r>
          </w:p>
        </w:tc>
        <w:tc>
          <w:tcPr>
            <w:tcW w:w="1559" w:type="dxa"/>
            <w:vAlign w:val="center"/>
          </w:tcPr>
          <w:p w14:paraId="73E1ED69" w14:textId="77777777" w:rsidR="009E02A4" w:rsidRPr="00541A60" w:rsidRDefault="009E02A4" w:rsidP="009E02A4">
            <w:pPr>
              <w:pStyle w:val="TAC"/>
              <w:rPr>
                <w:rFonts w:eastAsia="SimSun"/>
                <w:lang w:eastAsia="zh-CN"/>
              </w:rPr>
            </w:pPr>
            <w:r w:rsidRPr="00602E30">
              <w:rPr>
                <w:lang w:eastAsia="zh-CN"/>
              </w:rPr>
              <w:t>4</w:t>
            </w:r>
            <w:r w:rsidRPr="00541A60">
              <w:rPr>
                <w:rFonts w:eastAsia="SimSun"/>
                <w:vertAlign w:val="superscript"/>
                <w:lang w:eastAsia="zh-CN"/>
              </w:rPr>
              <w:t>4</w:t>
            </w:r>
          </w:p>
        </w:tc>
        <w:tc>
          <w:tcPr>
            <w:tcW w:w="1495" w:type="dxa"/>
            <w:vAlign w:val="center"/>
          </w:tcPr>
          <w:p w14:paraId="3D5DD7F8" w14:textId="77777777" w:rsidR="009E02A4" w:rsidRPr="00541A60" w:rsidRDefault="00681D9E" w:rsidP="009E02A4">
            <w:pPr>
              <w:pStyle w:val="TAC"/>
              <w:rPr>
                <w:rFonts w:eastAsia="SimSun"/>
                <w:lang w:eastAsia="zh-CN"/>
              </w:rPr>
            </w:pPr>
            <w:r w:rsidRPr="00602E30">
              <w:rPr>
                <w:lang w:eastAsia="zh-CN"/>
              </w:rPr>
              <w:t>7</w:t>
            </w:r>
            <w:r w:rsidR="009E02A4" w:rsidRPr="00541A60">
              <w:rPr>
                <w:rFonts w:eastAsia="SimSun"/>
                <w:vertAlign w:val="superscript"/>
                <w:lang w:eastAsia="zh-CN"/>
              </w:rPr>
              <w:t>4</w:t>
            </w:r>
          </w:p>
        </w:tc>
      </w:tr>
      <w:tr w:rsidR="009E02A4" w:rsidRPr="00602E30" w14:paraId="0F34F929" w14:textId="77777777">
        <w:trPr>
          <w:cantSplit/>
          <w:jc w:val="center"/>
        </w:trPr>
        <w:tc>
          <w:tcPr>
            <w:tcW w:w="9559" w:type="dxa"/>
            <w:gridSpan w:val="6"/>
            <w:tcBorders>
              <w:top w:val="single" w:sz="4" w:space="0" w:color="auto"/>
            </w:tcBorders>
            <w:vAlign w:val="center"/>
          </w:tcPr>
          <w:p w14:paraId="4910FEAB" w14:textId="77777777" w:rsidR="009E02A4" w:rsidRPr="00541A60" w:rsidRDefault="009E02A4" w:rsidP="009E02A4">
            <w:pPr>
              <w:pStyle w:val="TAC"/>
              <w:spacing w:afterLines="50" w:after="120"/>
              <w:jc w:val="left"/>
              <w:rPr>
                <w:rFonts w:eastAsia="SimSun"/>
                <w:lang w:eastAsia="zh-CN"/>
              </w:rPr>
            </w:pPr>
            <w:r w:rsidRPr="00541A60">
              <w:rPr>
                <w:rFonts w:eastAsia="SimSun"/>
                <w:lang w:eastAsia="zh-CN"/>
              </w:rPr>
              <w:t>NOTE1: Test 1 and Test 2 are specified for the UE supporting normal delay spread.</w:t>
            </w:r>
          </w:p>
          <w:p w14:paraId="2C06B938" w14:textId="77777777" w:rsidR="009E02A4" w:rsidRPr="00541A60" w:rsidRDefault="009E02A4" w:rsidP="009E02A4">
            <w:pPr>
              <w:pStyle w:val="TAC"/>
              <w:spacing w:afterLines="50" w:after="120"/>
              <w:jc w:val="left"/>
              <w:rPr>
                <w:rFonts w:eastAsia="SimSun"/>
                <w:lang w:eastAsia="zh-CN"/>
              </w:rPr>
            </w:pPr>
            <w:r w:rsidRPr="00541A60">
              <w:rPr>
                <w:rFonts w:eastAsia="SimSun"/>
                <w:lang w:eastAsia="zh-CN"/>
              </w:rPr>
              <w:t>NOTE2: Test 3 and Test 4 are specified for the UE supporting extended delay spread.</w:t>
            </w:r>
          </w:p>
          <w:p w14:paraId="18FC5DAE" w14:textId="77777777" w:rsidR="009E02A4" w:rsidRPr="00541A60" w:rsidRDefault="009E02A4" w:rsidP="009E02A4">
            <w:pPr>
              <w:pStyle w:val="TAC"/>
              <w:spacing w:afterLines="50" w:after="120"/>
              <w:jc w:val="left"/>
              <w:rPr>
                <w:rFonts w:eastAsia="SimSun" w:cs="v5.0.0"/>
                <w:lang w:eastAsia="zh-CN"/>
              </w:rPr>
            </w:pPr>
            <w:r w:rsidRPr="00541A60">
              <w:rPr>
                <w:rFonts w:eastAsia="SimSun"/>
                <w:lang w:eastAsia="zh-CN"/>
              </w:rPr>
              <w:t xml:space="preserve">NOTE3: </w:t>
            </w:r>
            <w:r w:rsidRPr="00541A60">
              <w:rPr>
                <w:rFonts w:eastAsia="SimSun" w:cs="v5.0.0"/>
                <w:lang w:eastAsia="zh-CN"/>
              </w:rPr>
              <w:t>In the case of Rx diversity, the fading of the signals and the AWGN signals applied to each receiver antenna connector shall be uncorrelated.</w:t>
            </w:r>
          </w:p>
          <w:p w14:paraId="24A2A8DD" w14:textId="77777777" w:rsidR="009E02A4" w:rsidRPr="00541A60" w:rsidRDefault="009E02A4" w:rsidP="009E02A4">
            <w:pPr>
              <w:pStyle w:val="TAC"/>
              <w:spacing w:afterLines="50" w:after="120"/>
              <w:jc w:val="left"/>
              <w:rPr>
                <w:rFonts w:eastAsia="SimSun"/>
                <w:lang w:eastAsia="zh-CN"/>
              </w:rPr>
            </w:pPr>
            <w:r w:rsidRPr="00541A60">
              <w:rPr>
                <w:rFonts w:eastAsia="SimSun" w:cs="v5.0.0"/>
                <w:lang w:eastAsia="zh-CN"/>
              </w:rPr>
              <w:t xml:space="preserve">NOTE4: </w:t>
            </w:r>
            <w:r w:rsidRPr="00541A60">
              <w:rPr>
                <w:rFonts w:eastAsia="SimSun"/>
                <w:lang w:eastAsia="zh-CN"/>
              </w:rPr>
              <w:t>See T</w:t>
            </w:r>
            <w:r w:rsidRPr="00602E30">
              <w:rPr>
                <w:lang w:eastAsia="zh-CN"/>
              </w:rPr>
              <w:t xml:space="preserve">able </w:t>
            </w:r>
            <w:smartTag w:uri="urn:schemas-microsoft-com:office:smarttags" w:element="chmetcnv">
              <w:smartTagPr>
                <w:attr w:name="UnitName" w:val="ha"/>
                <w:attr w:name="SourceValue" w:val="8"/>
                <w:attr w:name="HasSpace" w:val="False"/>
                <w:attr w:name="Negative" w:val="False"/>
                <w:attr w:name="NumberType" w:val="1"/>
                <w:attr w:name="TCSC" w:val="0"/>
              </w:smartTagPr>
              <w:r w:rsidRPr="00602E30">
                <w:rPr>
                  <w:lang w:eastAsia="zh-CN"/>
                </w:rPr>
                <w:t>8Ha</w:t>
              </w:r>
            </w:smartTag>
            <w:r w:rsidRPr="00541A60">
              <w:rPr>
                <w:rFonts w:eastAsia="SimSun"/>
                <w:lang w:eastAsia="zh-CN"/>
              </w:rPr>
              <w:t xml:space="preserve"> in TS25.221.</w:t>
            </w:r>
          </w:p>
        </w:tc>
      </w:tr>
    </w:tbl>
    <w:p w14:paraId="7E474952" w14:textId="77777777" w:rsidR="009E02A4" w:rsidRPr="00541A60" w:rsidRDefault="009E02A4" w:rsidP="009E02A4"/>
    <w:p w14:paraId="0FD4CE2C" w14:textId="77777777" w:rsidR="009E02A4" w:rsidRPr="00541A60" w:rsidRDefault="00681D9E" w:rsidP="00FA6C75">
      <w:pPr>
        <w:pStyle w:val="TH"/>
        <w:outlineLvl w:val="0"/>
        <w:rPr>
          <w:rFonts w:cs="v5.0.0"/>
        </w:rPr>
      </w:pPr>
      <w:r w:rsidRPr="00541A60">
        <w:rPr>
          <w:rFonts w:cs="v5.0.0"/>
        </w:rPr>
        <w:t>Table 10.10D</w:t>
      </w:r>
      <w:r w:rsidR="009E02A4" w:rsidRPr="00541A60">
        <w:rPr>
          <w:rFonts w:cs="v5.0.0"/>
        </w:rPr>
        <w:t xml:space="preserve">: Test requirements for </w:t>
      </w:r>
      <w:smartTag w:uri="urn:schemas-microsoft-com:office:smarttags" w:element="stockticker">
        <w:r w:rsidR="009E02A4" w:rsidRPr="00541A60">
          <w:rPr>
            <w:rFonts w:cs="v5.0.0"/>
          </w:rPr>
          <w:t>MTCH</w:t>
        </w:r>
      </w:smartTag>
      <w:r w:rsidR="009E02A4" w:rsidRPr="00541A60">
        <w:rPr>
          <w:rFonts w:cs="v5.0.0"/>
        </w:rPr>
        <w:t xml:space="preserve">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12"/>
        <w:gridCol w:w="1818"/>
        <w:gridCol w:w="1631"/>
      </w:tblGrid>
      <w:tr w:rsidR="009E02A4" w:rsidRPr="00602E30" w14:paraId="1235FCC0" w14:textId="77777777">
        <w:trPr>
          <w:trHeight w:val="70"/>
          <w:jc w:val="center"/>
        </w:trPr>
        <w:tc>
          <w:tcPr>
            <w:tcW w:w="1512" w:type="dxa"/>
            <w:tcBorders>
              <w:bottom w:val="single" w:sz="4" w:space="0" w:color="auto"/>
            </w:tcBorders>
            <w:vAlign w:val="center"/>
          </w:tcPr>
          <w:p w14:paraId="71F6195D" w14:textId="77777777" w:rsidR="009E02A4" w:rsidRPr="00541A60" w:rsidRDefault="009E02A4" w:rsidP="009E02A4">
            <w:pPr>
              <w:pStyle w:val="TAH"/>
              <w:rPr>
                <w:rFonts w:eastAsia="?? ??" w:cs="v5.0.0"/>
              </w:rPr>
            </w:pPr>
            <w:r w:rsidRPr="00541A60">
              <w:rPr>
                <w:rFonts w:eastAsia="?? ??" w:cs="v5.0.0"/>
              </w:rPr>
              <w:t>Test Number</w:t>
            </w:r>
          </w:p>
        </w:tc>
        <w:tc>
          <w:tcPr>
            <w:tcW w:w="1818" w:type="dxa"/>
            <w:tcBorders>
              <w:bottom w:val="single" w:sz="4" w:space="0" w:color="auto"/>
            </w:tcBorders>
            <w:vAlign w:val="center"/>
          </w:tcPr>
          <w:p w14:paraId="09380B83" w14:textId="77777777" w:rsidR="009E02A4" w:rsidRPr="00602E30" w:rsidRDefault="00C800E3" w:rsidP="009E02A4">
            <w:pPr>
              <w:pStyle w:val="TAH"/>
              <w:rPr>
                <w:rFonts w:cs="v5.0.0"/>
              </w:rPr>
            </w:pPr>
            <w:r>
              <w:rPr>
                <w:rFonts w:eastAsia="‚c‚e‚o“Á‘¾ƒSƒVƒbƒN‘Ì" w:cs="v4.2.0"/>
                <w:position w:val="-26"/>
              </w:rPr>
              <w:pict w14:anchorId="5F7FC3B3">
                <v:shape id="_x0000_i1307" type="#_x0000_t75" style="width:19pt;height:32pt" fillcolor="window">
                  <v:imagedata r:id="rId77" o:title=""/>
                </v:shape>
              </w:pict>
            </w:r>
            <w:r w:rsidR="009E02A4" w:rsidRPr="00602E30">
              <w:rPr>
                <w:rFonts w:cs="v5.0.0"/>
              </w:rPr>
              <w:t xml:space="preserve"> (dB)</w:t>
            </w:r>
          </w:p>
        </w:tc>
        <w:tc>
          <w:tcPr>
            <w:tcW w:w="1631" w:type="dxa"/>
            <w:tcBorders>
              <w:bottom w:val="single" w:sz="4" w:space="0" w:color="auto"/>
            </w:tcBorders>
            <w:vAlign w:val="center"/>
          </w:tcPr>
          <w:p w14:paraId="461E447B" w14:textId="77777777" w:rsidR="009E02A4" w:rsidRPr="00541A60" w:rsidRDefault="009E02A4" w:rsidP="009E02A4">
            <w:pPr>
              <w:pStyle w:val="TAH"/>
              <w:rPr>
                <w:rFonts w:eastAsia="?? ??" w:cs="v5.0.0"/>
              </w:rPr>
            </w:pPr>
            <w:smartTag w:uri="urn:schemas-microsoft-com:office:smarttags" w:element="stockticker">
              <w:r w:rsidRPr="00541A60">
                <w:rPr>
                  <w:rFonts w:eastAsia="?? ??" w:cs="v5.0.0"/>
                </w:rPr>
                <w:t>RLC</w:t>
              </w:r>
            </w:smartTag>
            <w:r w:rsidRPr="00541A60">
              <w:rPr>
                <w:rFonts w:eastAsia="?? ??" w:cs="v5.0.0"/>
              </w:rPr>
              <w:t xml:space="preserve"> SDU ER</w:t>
            </w:r>
          </w:p>
        </w:tc>
      </w:tr>
      <w:tr w:rsidR="009E02A4" w:rsidRPr="00602E30" w14:paraId="2EA3E834" w14:textId="77777777">
        <w:trPr>
          <w:cantSplit/>
          <w:jc w:val="center"/>
        </w:trPr>
        <w:tc>
          <w:tcPr>
            <w:tcW w:w="1512" w:type="dxa"/>
            <w:tcBorders>
              <w:top w:val="single" w:sz="4" w:space="0" w:color="auto"/>
              <w:bottom w:val="single" w:sz="4" w:space="0" w:color="auto"/>
            </w:tcBorders>
            <w:vAlign w:val="center"/>
          </w:tcPr>
          <w:p w14:paraId="3C2E11F7" w14:textId="77777777" w:rsidR="009E02A4" w:rsidRPr="00541A60" w:rsidRDefault="009E02A4" w:rsidP="009E02A4">
            <w:pPr>
              <w:pStyle w:val="TAC"/>
              <w:rPr>
                <w:rFonts w:eastAsia="?? ??" w:cs="v5.0.0"/>
              </w:rPr>
            </w:pPr>
            <w:r w:rsidRPr="00541A60">
              <w:rPr>
                <w:rFonts w:eastAsia="?? ??" w:cs="v5.0.0"/>
              </w:rPr>
              <w:t>1</w:t>
            </w:r>
          </w:p>
        </w:tc>
        <w:tc>
          <w:tcPr>
            <w:tcW w:w="1818" w:type="dxa"/>
            <w:tcBorders>
              <w:top w:val="single" w:sz="4" w:space="0" w:color="auto"/>
              <w:bottom w:val="single" w:sz="4" w:space="0" w:color="auto"/>
            </w:tcBorders>
            <w:vAlign w:val="center"/>
          </w:tcPr>
          <w:p w14:paraId="4E73FDC2" w14:textId="77777777" w:rsidR="009E02A4" w:rsidRPr="00541A60" w:rsidRDefault="009E02A4" w:rsidP="009E02A4">
            <w:pPr>
              <w:pStyle w:val="TAC"/>
              <w:rPr>
                <w:rFonts w:eastAsia="SimSun" w:cs="v5.0.0"/>
              </w:rPr>
            </w:pPr>
            <w:r w:rsidRPr="00602E30">
              <w:rPr>
                <w:rFonts w:cs="v5.0.0"/>
                <w:lang w:eastAsia="zh-CN"/>
              </w:rPr>
              <w:t>1</w:t>
            </w:r>
            <w:r w:rsidRPr="00541A60">
              <w:rPr>
                <w:rFonts w:eastAsia="SimSun" w:cs="v5.0.0"/>
                <w:lang w:eastAsia="zh-CN"/>
              </w:rPr>
              <w:t>3.3</w:t>
            </w:r>
          </w:p>
        </w:tc>
        <w:tc>
          <w:tcPr>
            <w:tcW w:w="1631" w:type="dxa"/>
            <w:tcBorders>
              <w:top w:val="single" w:sz="4" w:space="0" w:color="auto"/>
              <w:bottom w:val="single" w:sz="4" w:space="0" w:color="auto"/>
            </w:tcBorders>
            <w:vAlign w:val="center"/>
          </w:tcPr>
          <w:p w14:paraId="52DACAD3" w14:textId="77777777" w:rsidR="009E02A4" w:rsidRPr="00541A60" w:rsidRDefault="009E02A4" w:rsidP="009E02A4">
            <w:pPr>
              <w:pStyle w:val="TAC"/>
              <w:rPr>
                <w:rFonts w:eastAsia="?? ??" w:cs="v5.0.0"/>
              </w:rPr>
            </w:pPr>
            <w:r w:rsidRPr="00541A60">
              <w:rPr>
                <w:rFonts w:eastAsia="?? ??" w:cs="v5.0.0"/>
              </w:rPr>
              <w:t>0.1</w:t>
            </w:r>
          </w:p>
        </w:tc>
      </w:tr>
      <w:tr w:rsidR="009E02A4" w:rsidRPr="00602E30" w14:paraId="3CBC5617" w14:textId="77777777">
        <w:trPr>
          <w:cantSplit/>
          <w:jc w:val="center"/>
        </w:trPr>
        <w:tc>
          <w:tcPr>
            <w:tcW w:w="1512" w:type="dxa"/>
            <w:tcBorders>
              <w:top w:val="single" w:sz="4" w:space="0" w:color="auto"/>
              <w:bottom w:val="single" w:sz="4" w:space="0" w:color="auto"/>
            </w:tcBorders>
            <w:vAlign w:val="center"/>
          </w:tcPr>
          <w:p w14:paraId="610FEDC7" w14:textId="77777777" w:rsidR="009E02A4" w:rsidRPr="00541A60" w:rsidRDefault="009E02A4" w:rsidP="009E02A4">
            <w:pPr>
              <w:pStyle w:val="TAC"/>
              <w:rPr>
                <w:rFonts w:eastAsia="SimSun" w:cs="v5.0.0"/>
                <w:lang w:eastAsia="zh-CN"/>
              </w:rPr>
            </w:pPr>
            <w:r w:rsidRPr="00541A60">
              <w:rPr>
                <w:rFonts w:eastAsia="SimSun" w:cs="v5.0.0"/>
                <w:lang w:eastAsia="zh-CN"/>
              </w:rPr>
              <w:t>2</w:t>
            </w:r>
          </w:p>
        </w:tc>
        <w:tc>
          <w:tcPr>
            <w:tcW w:w="1818" w:type="dxa"/>
            <w:tcBorders>
              <w:top w:val="single" w:sz="4" w:space="0" w:color="auto"/>
              <w:bottom w:val="single" w:sz="4" w:space="0" w:color="auto"/>
            </w:tcBorders>
            <w:vAlign w:val="center"/>
          </w:tcPr>
          <w:p w14:paraId="3B21D1CC" w14:textId="77777777" w:rsidR="009E02A4" w:rsidRPr="00541A60" w:rsidRDefault="009E02A4" w:rsidP="009E02A4">
            <w:pPr>
              <w:pStyle w:val="TAC"/>
              <w:rPr>
                <w:rFonts w:eastAsia="?? ??" w:cs="v5.0.0"/>
              </w:rPr>
            </w:pPr>
            <w:r w:rsidRPr="00602E30">
              <w:rPr>
                <w:rFonts w:cs="v5.0.0"/>
                <w:lang w:eastAsia="zh-CN"/>
              </w:rPr>
              <w:t>14.7</w:t>
            </w:r>
          </w:p>
        </w:tc>
        <w:tc>
          <w:tcPr>
            <w:tcW w:w="1631" w:type="dxa"/>
            <w:tcBorders>
              <w:top w:val="single" w:sz="4" w:space="0" w:color="auto"/>
              <w:bottom w:val="single" w:sz="4" w:space="0" w:color="auto"/>
            </w:tcBorders>
            <w:vAlign w:val="center"/>
          </w:tcPr>
          <w:p w14:paraId="1B7A452B" w14:textId="77777777" w:rsidR="009E02A4" w:rsidRPr="00541A60" w:rsidRDefault="009E02A4" w:rsidP="009E02A4">
            <w:pPr>
              <w:pStyle w:val="TAC"/>
              <w:rPr>
                <w:rFonts w:eastAsia="SimSun" w:cs="v5.0.0"/>
                <w:lang w:eastAsia="zh-CN"/>
              </w:rPr>
            </w:pPr>
            <w:r w:rsidRPr="00541A60">
              <w:rPr>
                <w:rFonts w:eastAsia="SimSun" w:cs="v5.0.0"/>
                <w:lang w:eastAsia="zh-CN"/>
              </w:rPr>
              <w:t>0.1</w:t>
            </w:r>
          </w:p>
        </w:tc>
      </w:tr>
      <w:tr w:rsidR="009E02A4" w:rsidRPr="00602E30" w14:paraId="25A7C2AC" w14:textId="77777777">
        <w:trPr>
          <w:cantSplit/>
          <w:jc w:val="center"/>
        </w:trPr>
        <w:tc>
          <w:tcPr>
            <w:tcW w:w="1512" w:type="dxa"/>
            <w:tcBorders>
              <w:top w:val="single" w:sz="4" w:space="0" w:color="auto"/>
              <w:bottom w:val="single" w:sz="4" w:space="0" w:color="auto"/>
            </w:tcBorders>
            <w:vAlign w:val="center"/>
          </w:tcPr>
          <w:p w14:paraId="203F9789" w14:textId="77777777" w:rsidR="009E02A4" w:rsidRPr="00541A60" w:rsidRDefault="009E02A4" w:rsidP="009E02A4">
            <w:pPr>
              <w:pStyle w:val="TAC"/>
              <w:rPr>
                <w:rFonts w:eastAsia="SimSun" w:cs="v5.0.0"/>
                <w:lang w:eastAsia="zh-CN"/>
              </w:rPr>
            </w:pPr>
            <w:r w:rsidRPr="00541A60">
              <w:rPr>
                <w:rFonts w:eastAsia="SimSun" w:cs="v5.0.0"/>
                <w:lang w:eastAsia="zh-CN"/>
              </w:rPr>
              <w:t>3</w:t>
            </w:r>
          </w:p>
        </w:tc>
        <w:tc>
          <w:tcPr>
            <w:tcW w:w="1818" w:type="dxa"/>
            <w:tcBorders>
              <w:top w:val="single" w:sz="4" w:space="0" w:color="auto"/>
              <w:bottom w:val="single" w:sz="4" w:space="0" w:color="auto"/>
            </w:tcBorders>
            <w:vAlign w:val="center"/>
          </w:tcPr>
          <w:p w14:paraId="42A51AD1" w14:textId="77777777" w:rsidR="009E02A4" w:rsidRPr="00541A60" w:rsidRDefault="00ED2965" w:rsidP="009E02A4">
            <w:pPr>
              <w:pStyle w:val="TAC"/>
              <w:rPr>
                <w:rFonts w:eastAsia="SimSun" w:cs="v5.0.0"/>
                <w:lang w:eastAsia="zh-CN"/>
              </w:rPr>
            </w:pPr>
            <w:r w:rsidRPr="00541A60">
              <w:rPr>
                <w:rFonts w:eastAsia="SimSun" w:cs="v5.0.0"/>
                <w:lang w:eastAsia="zh-CN"/>
              </w:rPr>
              <w:t>13.3</w:t>
            </w:r>
          </w:p>
        </w:tc>
        <w:tc>
          <w:tcPr>
            <w:tcW w:w="1631" w:type="dxa"/>
            <w:tcBorders>
              <w:top w:val="single" w:sz="4" w:space="0" w:color="auto"/>
              <w:bottom w:val="single" w:sz="4" w:space="0" w:color="auto"/>
            </w:tcBorders>
            <w:vAlign w:val="center"/>
          </w:tcPr>
          <w:p w14:paraId="530298AB" w14:textId="77777777" w:rsidR="009E02A4" w:rsidRPr="00541A60" w:rsidRDefault="009E02A4" w:rsidP="009E02A4">
            <w:pPr>
              <w:pStyle w:val="TAC"/>
              <w:rPr>
                <w:rFonts w:eastAsia="SimSun" w:cs="v5.0.0"/>
                <w:lang w:eastAsia="zh-CN"/>
              </w:rPr>
            </w:pPr>
            <w:r w:rsidRPr="00541A60">
              <w:rPr>
                <w:rFonts w:eastAsia="SimSun" w:cs="v5.0.0"/>
                <w:lang w:eastAsia="zh-CN"/>
              </w:rPr>
              <w:t>0.1</w:t>
            </w:r>
          </w:p>
        </w:tc>
      </w:tr>
      <w:tr w:rsidR="009E02A4" w:rsidRPr="00602E30" w14:paraId="66B22DD1" w14:textId="77777777">
        <w:trPr>
          <w:cantSplit/>
          <w:jc w:val="center"/>
        </w:trPr>
        <w:tc>
          <w:tcPr>
            <w:tcW w:w="1512" w:type="dxa"/>
            <w:tcBorders>
              <w:top w:val="single" w:sz="4" w:space="0" w:color="auto"/>
              <w:bottom w:val="single" w:sz="4" w:space="0" w:color="auto"/>
            </w:tcBorders>
            <w:vAlign w:val="center"/>
          </w:tcPr>
          <w:p w14:paraId="2FE3FF33" w14:textId="77777777" w:rsidR="009E02A4" w:rsidRPr="00541A60" w:rsidRDefault="009E02A4" w:rsidP="009E02A4">
            <w:pPr>
              <w:pStyle w:val="TAC"/>
              <w:rPr>
                <w:rFonts w:eastAsia="SimSun" w:cs="v5.0.0"/>
                <w:lang w:eastAsia="zh-CN"/>
              </w:rPr>
            </w:pPr>
            <w:r w:rsidRPr="00541A60">
              <w:rPr>
                <w:rFonts w:eastAsia="SimSun" w:cs="v5.0.0"/>
                <w:lang w:eastAsia="zh-CN"/>
              </w:rPr>
              <w:t>4</w:t>
            </w:r>
          </w:p>
        </w:tc>
        <w:tc>
          <w:tcPr>
            <w:tcW w:w="1818" w:type="dxa"/>
            <w:tcBorders>
              <w:top w:val="single" w:sz="4" w:space="0" w:color="auto"/>
              <w:bottom w:val="single" w:sz="4" w:space="0" w:color="auto"/>
            </w:tcBorders>
            <w:vAlign w:val="center"/>
          </w:tcPr>
          <w:p w14:paraId="58C222A4" w14:textId="77777777" w:rsidR="009E02A4" w:rsidRPr="00541A60" w:rsidRDefault="00ED2965" w:rsidP="009E02A4">
            <w:pPr>
              <w:pStyle w:val="TAC"/>
              <w:rPr>
                <w:rFonts w:eastAsia="SimSun" w:cs="v5.0.0"/>
                <w:lang w:eastAsia="zh-CN"/>
              </w:rPr>
            </w:pPr>
            <w:r w:rsidRPr="00541A60">
              <w:rPr>
                <w:rFonts w:eastAsia="SimSun" w:cs="v5.0.0"/>
                <w:lang w:eastAsia="zh-CN"/>
              </w:rPr>
              <w:t>15.1</w:t>
            </w:r>
          </w:p>
        </w:tc>
        <w:tc>
          <w:tcPr>
            <w:tcW w:w="1631" w:type="dxa"/>
            <w:tcBorders>
              <w:top w:val="single" w:sz="4" w:space="0" w:color="auto"/>
              <w:bottom w:val="single" w:sz="4" w:space="0" w:color="auto"/>
            </w:tcBorders>
            <w:vAlign w:val="center"/>
          </w:tcPr>
          <w:p w14:paraId="2AB7C2A0" w14:textId="77777777" w:rsidR="009E02A4" w:rsidRPr="00541A60" w:rsidRDefault="009E02A4" w:rsidP="009E02A4">
            <w:pPr>
              <w:pStyle w:val="TAC"/>
              <w:rPr>
                <w:rFonts w:eastAsia="SimSun" w:cs="v5.0.0"/>
                <w:lang w:eastAsia="zh-CN"/>
              </w:rPr>
            </w:pPr>
            <w:r w:rsidRPr="00541A60">
              <w:rPr>
                <w:rFonts w:eastAsia="SimSun" w:cs="v5.0.0"/>
                <w:lang w:eastAsia="zh-CN"/>
              </w:rPr>
              <w:t>0.1</w:t>
            </w:r>
          </w:p>
        </w:tc>
      </w:tr>
    </w:tbl>
    <w:p w14:paraId="5C94A5E2" w14:textId="77777777" w:rsidR="00D4529B" w:rsidRPr="00541A60" w:rsidDel="00A52295" w:rsidRDefault="00D4529B" w:rsidP="00136DA6">
      <w:pPr>
        <w:rPr>
          <w:rFonts w:eastAsia="SimSun"/>
        </w:rPr>
      </w:pPr>
    </w:p>
    <w:p w14:paraId="4DACABB6" w14:textId="77777777" w:rsidR="00D4529B" w:rsidRPr="00541A60" w:rsidDel="00A52295" w:rsidRDefault="00D4529B">
      <w:pPr>
        <w:pStyle w:val="Heading4"/>
        <w:rPr>
          <w:rFonts w:eastAsia="SimSun"/>
          <w:lang w:eastAsia="zh-CN"/>
        </w:rPr>
      </w:pPr>
      <w:bookmarkStart w:id="345" w:name="_Toc518917880"/>
      <w:r w:rsidRPr="00541A60">
        <w:rPr>
          <w:lang w:eastAsia="zh-CN"/>
        </w:rPr>
        <w:t>10.2.2.3</w:t>
      </w:r>
      <w:r w:rsidRPr="00541A60">
        <w:rPr>
          <w:lang w:eastAsia="zh-CN"/>
        </w:rPr>
        <w:tab/>
      </w:r>
      <w:r w:rsidRPr="00541A60">
        <w:t>7.68 Mcps TDD Option</w:t>
      </w:r>
      <w:bookmarkEnd w:id="345"/>
    </w:p>
    <w:p w14:paraId="7444526F" w14:textId="77777777" w:rsidR="009E02A4" w:rsidRPr="00541A60" w:rsidRDefault="009E02A4" w:rsidP="009E02A4">
      <w:pPr>
        <w:rPr>
          <w:rFonts w:eastAsia="SimSun" w:cs="v5.0.0"/>
          <w:lang w:eastAsia="zh-CN"/>
        </w:rPr>
      </w:pPr>
      <w:r w:rsidRPr="00541A60">
        <w:rPr>
          <w:rFonts w:eastAsia="‚c‚e‚o“Á‘¾ƒSƒVƒbƒN‘Ì"/>
        </w:rPr>
        <w:t>The test is only applicable for U</w:t>
      </w:r>
      <w:r w:rsidR="00310C03" w:rsidRPr="00541A60">
        <w:rPr>
          <w:rFonts w:eastAsia="‚c‚e‚o“Á‘¾ƒSƒVƒbƒN‘Ì"/>
        </w:rPr>
        <w:t>e</w:t>
      </w:r>
      <w:r w:rsidRPr="00541A60">
        <w:rPr>
          <w:rFonts w:eastAsia="‚c‚e‚o“Á‘¾ƒSƒVƒbƒN‘Ì"/>
        </w:rPr>
        <w:t>s with at least two receiver antenna connectors where the fading of the signals and the AWGN signals applied to each receiver antenna connector shall be uncorrelated.</w:t>
      </w:r>
    </w:p>
    <w:p w14:paraId="7C1B6D0C" w14:textId="77777777" w:rsidR="009E02A4" w:rsidRPr="00541A60" w:rsidRDefault="009E02A4" w:rsidP="009E02A4">
      <w:pPr>
        <w:rPr>
          <w:rFonts w:cs="v5.0.0"/>
        </w:rPr>
      </w:pPr>
      <w:r w:rsidRPr="00541A60">
        <w:rPr>
          <w:rFonts w:cs="v5.0.0"/>
        </w:rPr>
        <w:lastRenderedPageBreak/>
        <w:t xml:space="preserve">For the parameters specified in Table 10.10E the average downlink </w:t>
      </w:r>
      <w:r w:rsidRPr="00541A60">
        <w:rPr>
          <w:rFonts w:eastAsia="‚c‚e‚o“Á‘¾ƒSƒVƒbƒN‘Ì" w:cs="v4.2.0"/>
          <w:position w:val="-26"/>
        </w:rPr>
        <w:t xml:space="preserve"> </w:t>
      </w:r>
      <w:r w:rsidRPr="00541A60">
        <w:rPr>
          <w:rFonts w:cs="v5.0.0"/>
        </w:rPr>
        <w:t xml:space="preserve">power ratio shall be below the specified value for the </w:t>
      </w:r>
      <w:smartTag w:uri="urn:schemas-microsoft-com:office:smarttags" w:element="stockticker">
        <w:r w:rsidRPr="00541A60">
          <w:rPr>
            <w:rFonts w:cs="v5.0.0"/>
          </w:rPr>
          <w:t>RLC</w:t>
        </w:r>
      </w:smartTag>
      <w:r w:rsidRPr="00541A60">
        <w:rPr>
          <w:rFonts w:cs="v5.0.0"/>
        </w:rPr>
        <w:t xml:space="preserve"> SDU ER shown in Table </w:t>
      </w:r>
      <w:smartTag w:uri="urn:schemas-microsoft-com:office:smarttags" w:element="chmetcnv">
        <w:smartTagPr>
          <w:attr w:name="TCSC" w:val="0"/>
          <w:attr w:name="NumberType" w:val="1"/>
          <w:attr w:name="Negative" w:val="False"/>
          <w:attr w:name="HasSpace" w:val="False"/>
          <w:attr w:name="SourceValue" w:val="10.1"/>
          <w:attr w:name="UnitName" w:val="F"/>
        </w:smartTagPr>
        <w:r w:rsidRPr="00541A60">
          <w:rPr>
            <w:rFonts w:cs="v5.0.0"/>
          </w:rPr>
          <w:t>10.10F</w:t>
        </w:r>
      </w:smartTag>
      <w:r w:rsidRPr="00541A60">
        <w:rPr>
          <w:rFonts w:cs="v5.0.0"/>
        </w:rPr>
        <w:t xml:space="preserve">. </w:t>
      </w:r>
    </w:p>
    <w:p w14:paraId="433367F6" w14:textId="77777777" w:rsidR="00D4529B" w:rsidRPr="00541A60" w:rsidRDefault="00D4529B" w:rsidP="00FA6C75">
      <w:pPr>
        <w:pStyle w:val="TH"/>
        <w:outlineLvl w:val="0"/>
        <w:rPr>
          <w:rFonts w:cs="v5.0.0"/>
        </w:rPr>
      </w:pPr>
      <w:r w:rsidRPr="00541A60">
        <w:rPr>
          <w:rFonts w:cs="v5.0.0"/>
        </w:rPr>
        <w:t xml:space="preserve">Table 10.10E: Parameters for </w:t>
      </w:r>
      <w:smartTag w:uri="urn:schemas-microsoft-com:office:smarttags" w:element="stockticker">
        <w:r w:rsidRPr="00541A60">
          <w:rPr>
            <w:rFonts w:cs="v5.0.0"/>
          </w:rPr>
          <w:t>MTCH</w:t>
        </w:r>
      </w:smartTag>
      <w:r w:rsidRPr="00541A60">
        <w:rPr>
          <w:rFonts w:cs="v5.0.0"/>
        </w:rPr>
        <w:t xml:space="preserve"> detection</w:t>
      </w:r>
    </w:p>
    <w:tbl>
      <w:tblPr>
        <w:tblW w:w="71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3425"/>
        <w:gridCol w:w="1360"/>
        <w:gridCol w:w="2363"/>
      </w:tblGrid>
      <w:tr w:rsidR="00D4529B" w:rsidRPr="00602E30" w14:paraId="7C8E6544" w14:textId="77777777">
        <w:trPr>
          <w:cantSplit/>
          <w:jc w:val="center"/>
        </w:trPr>
        <w:tc>
          <w:tcPr>
            <w:tcW w:w="3425" w:type="dxa"/>
            <w:tcBorders>
              <w:bottom w:val="single" w:sz="4" w:space="0" w:color="auto"/>
            </w:tcBorders>
          </w:tcPr>
          <w:p w14:paraId="262812EC" w14:textId="77777777" w:rsidR="00D4529B" w:rsidRPr="00602E30" w:rsidRDefault="00D4529B">
            <w:pPr>
              <w:pStyle w:val="TAH"/>
            </w:pPr>
            <w:r w:rsidRPr="00602E30">
              <w:t>Parameters</w:t>
            </w:r>
          </w:p>
        </w:tc>
        <w:tc>
          <w:tcPr>
            <w:tcW w:w="1360" w:type="dxa"/>
            <w:tcBorders>
              <w:bottom w:val="single" w:sz="4" w:space="0" w:color="auto"/>
            </w:tcBorders>
          </w:tcPr>
          <w:p w14:paraId="6A6AB74E" w14:textId="77777777" w:rsidR="00D4529B" w:rsidRPr="00602E30" w:rsidRDefault="00D4529B">
            <w:pPr>
              <w:pStyle w:val="TAH"/>
            </w:pPr>
            <w:r w:rsidRPr="00602E30">
              <w:t>Unit</w:t>
            </w:r>
          </w:p>
        </w:tc>
        <w:tc>
          <w:tcPr>
            <w:tcW w:w="2363" w:type="dxa"/>
            <w:shd w:val="clear" w:color="auto" w:fill="auto"/>
          </w:tcPr>
          <w:p w14:paraId="1B0727CB" w14:textId="77777777" w:rsidR="00D4529B" w:rsidRPr="00602E30" w:rsidRDefault="00D4529B">
            <w:pPr>
              <w:pStyle w:val="TAH"/>
            </w:pPr>
            <w:r w:rsidRPr="00602E30">
              <w:t>Test 1</w:t>
            </w:r>
          </w:p>
        </w:tc>
      </w:tr>
      <w:tr w:rsidR="00D4529B" w:rsidRPr="00602E30" w14:paraId="1314D434" w14:textId="77777777">
        <w:trPr>
          <w:cantSplit/>
          <w:jc w:val="center"/>
        </w:trPr>
        <w:tc>
          <w:tcPr>
            <w:tcW w:w="3425" w:type="dxa"/>
            <w:tcBorders>
              <w:bottom w:val="single" w:sz="4" w:space="0" w:color="auto"/>
            </w:tcBorders>
          </w:tcPr>
          <w:p w14:paraId="7DCFEFB0" w14:textId="77777777" w:rsidR="00D4529B" w:rsidRPr="00602E30" w:rsidRDefault="00D4529B">
            <w:pPr>
              <w:pStyle w:val="TAH"/>
              <w:rPr>
                <w:b w:val="0"/>
              </w:rPr>
            </w:pPr>
            <w:r w:rsidRPr="00541A60">
              <w:rPr>
                <w:rFonts w:eastAsia="‚c‚e‚o“Á‘¾ƒSƒVƒbƒN‘Ì" w:cs="v4.2.0"/>
                <w:b w:val="0"/>
              </w:rPr>
              <w:t>I</w:t>
            </w:r>
            <w:r w:rsidRPr="00541A60">
              <w:rPr>
                <w:rFonts w:eastAsia="‚c‚e‚o“Á‘¾ƒSƒVƒbƒN‘Ì" w:cs="v4.2.0"/>
                <w:b w:val="0"/>
                <w:vertAlign w:val="subscript"/>
              </w:rPr>
              <w:t>oc</w:t>
            </w:r>
          </w:p>
        </w:tc>
        <w:tc>
          <w:tcPr>
            <w:tcW w:w="1360" w:type="dxa"/>
            <w:tcBorders>
              <w:bottom w:val="single" w:sz="4" w:space="0" w:color="auto"/>
            </w:tcBorders>
          </w:tcPr>
          <w:p w14:paraId="2D2B3B3C" w14:textId="77777777" w:rsidR="00D4529B" w:rsidRPr="00602E30" w:rsidRDefault="00D4529B">
            <w:pPr>
              <w:pStyle w:val="TAH"/>
              <w:rPr>
                <w:b w:val="0"/>
              </w:rPr>
            </w:pPr>
            <w:r w:rsidRPr="00541A60">
              <w:rPr>
                <w:rFonts w:eastAsia="‚c‚e‚o“Á‘¾ƒSƒVƒbƒN‘Ì" w:cs="v4.2.0"/>
                <w:b w:val="0"/>
              </w:rPr>
              <w:t>dBm/7.68 MHz</w:t>
            </w:r>
          </w:p>
        </w:tc>
        <w:tc>
          <w:tcPr>
            <w:tcW w:w="2363" w:type="dxa"/>
            <w:shd w:val="clear" w:color="auto" w:fill="auto"/>
          </w:tcPr>
          <w:p w14:paraId="6E8C2FDB" w14:textId="77777777" w:rsidR="00D4529B" w:rsidRPr="00602E30" w:rsidRDefault="00D4529B">
            <w:pPr>
              <w:pStyle w:val="TAH"/>
              <w:rPr>
                <w:b w:val="0"/>
              </w:rPr>
            </w:pPr>
            <w:r w:rsidRPr="00602E30">
              <w:rPr>
                <w:b w:val="0"/>
              </w:rPr>
              <w:t>-60</w:t>
            </w:r>
          </w:p>
        </w:tc>
      </w:tr>
      <w:tr w:rsidR="00D4529B" w:rsidRPr="00602E30" w14:paraId="2C0C3AC2" w14:textId="77777777">
        <w:trPr>
          <w:cantSplit/>
          <w:jc w:val="center"/>
        </w:trPr>
        <w:tc>
          <w:tcPr>
            <w:tcW w:w="3425" w:type="dxa"/>
            <w:tcBorders>
              <w:top w:val="single" w:sz="4" w:space="0" w:color="auto"/>
            </w:tcBorders>
            <w:vAlign w:val="center"/>
          </w:tcPr>
          <w:p w14:paraId="211D9B3F" w14:textId="77777777" w:rsidR="00D4529B" w:rsidRPr="00602E30" w:rsidRDefault="00D4529B">
            <w:pPr>
              <w:pStyle w:val="TAC"/>
            </w:pPr>
            <w:r w:rsidRPr="00602E30">
              <w:sym w:font="Symbol" w:char="F0E5"/>
            </w:r>
            <w:r w:rsidRPr="00602E30">
              <w:t>(S-CCPCH_E</w:t>
            </w:r>
            <w:r w:rsidRPr="00602E30">
              <w:rPr>
                <w:vertAlign w:val="subscript"/>
              </w:rPr>
              <w:t>c</w:t>
            </w:r>
            <w:r w:rsidRPr="00602E30">
              <w:t>)/I</w:t>
            </w:r>
            <w:r w:rsidRPr="00602E30">
              <w:rPr>
                <w:vertAlign w:val="subscript"/>
              </w:rPr>
              <w:t>or</w:t>
            </w:r>
            <w:r w:rsidRPr="00602E30">
              <w:t xml:space="preserve"> per active timeslot</w:t>
            </w:r>
          </w:p>
        </w:tc>
        <w:tc>
          <w:tcPr>
            <w:tcW w:w="1360" w:type="dxa"/>
            <w:tcBorders>
              <w:top w:val="single" w:sz="4" w:space="0" w:color="auto"/>
            </w:tcBorders>
            <w:vAlign w:val="center"/>
          </w:tcPr>
          <w:p w14:paraId="07D976E3" w14:textId="77777777" w:rsidR="00D4529B" w:rsidRPr="00602E30" w:rsidRDefault="00D4529B">
            <w:pPr>
              <w:pStyle w:val="TAC"/>
            </w:pPr>
            <w:r w:rsidRPr="00602E30">
              <w:t>dB</w:t>
            </w:r>
          </w:p>
        </w:tc>
        <w:tc>
          <w:tcPr>
            <w:tcW w:w="2363" w:type="dxa"/>
            <w:shd w:val="clear" w:color="auto" w:fill="auto"/>
            <w:vAlign w:val="center"/>
          </w:tcPr>
          <w:p w14:paraId="3CB2A261" w14:textId="77777777" w:rsidR="00D4529B" w:rsidRPr="00602E30" w:rsidRDefault="00D4529B">
            <w:pPr>
              <w:pStyle w:val="TAC"/>
            </w:pPr>
            <w:r w:rsidRPr="00602E30">
              <w:t>-3</w:t>
            </w:r>
          </w:p>
        </w:tc>
      </w:tr>
      <w:tr w:rsidR="00D4529B" w:rsidRPr="00602E30" w14:paraId="41F0E354" w14:textId="77777777">
        <w:trPr>
          <w:cantSplit/>
          <w:jc w:val="center"/>
        </w:trPr>
        <w:tc>
          <w:tcPr>
            <w:tcW w:w="3425" w:type="dxa"/>
            <w:tcBorders>
              <w:top w:val="single" w:sz="4" w:space="0" w:color="auto"/>
            </w:tcBorders>
            <w:vAlign w:val="center"/>
          </w:tcPr>
          <w:p w14:paraId="6C36DDF2" w14:textId="77777777" w:rsidR="00D4529B" w:rsidRPr="00602E30" w:rsidRDefault="00D4529B">
            <w:pPr>
              <w:pStyle w:val="TAC"/>
            </w:pPr>
            <w:smartTag w:uri="urn:schemas-microsoft-com:office:smarttags" w:element="stockticker">
              <w:r w:rsidRPr="00602E30">
                <w:t>MTCH</w:t>
              </w:r>
            </w:smartTag>
            <w:r w:rsidRPr="00602E30">
              <w:t xml:space="preserve"> Data Rate</w:t>
            </w:r>
          </w:p>
        </w:tc>
        <w:tc>
          <w:tcPr>
            <w:tcW w:w="1360" w:type="dxa"/>
            <w:tcBorders>
              <w:top w:val="single" w:sz="4" w:space="0" w:color="auto"/>
            </w:tcBorders>
            <w:vAlign w:val="center"/>
          </w:tcPr>
          <w:p w14:paraId="0FED72F8" w14:textId="77777777" w:rsidR="00D4529B" w:rsidRPr="00602E30" w:rsidRDefault="00D4529B">
            <w:pPr>
              <w:pStyle w:val="TAC"/>
            </w:pPr>
            <w:r w:rsidRPr="00602E30">
              <w:t>kbps</w:t>
            </w:r>
          </w:p>
        </w:tc>
        <w:tc>
          <w:tcPr>
            <w:tcW w:w="2363" w:type="dxa"/>
            <w:shd w:val="clear" w:color="auto" w:fill="auto"/>
            <w:vAlign w:val="center"/>
          </w:tcPr>
          <w:p w14:paraId="236056DB" w14:textId="77777777" w:rsidR="00D4529B" w:rsidRPr="00602E30" w:rsidRDefault="00D4529B">
            <w:pPr>
              <w:pStyle w:val="TAC"/>
            </w:pPr>
            <w:r w:rsidRPr="00602E30">
              <w:t>512</w:t>
            </w:r>
          </w:p>
        </w:tc>
      </w:tr>
      <w:tr w:rsidR="00D4529B" w:rsidRPr="00602E30" w14:paraId="3AC6C015" w14:textId="77777777">
        <w:trPr>
          <w:cantSplit/>
          <w:jc w:val="center"/>
        </w:trPr>
        <w:tc>
          <w:tcPr>
            <w:tcW w:w="3425" w:type="dxa"/>
            <w:tcBorders>
              <w:top w:val="single" w:sz="4" w:space="0" w:color="auto"/>
            </w:tcBorders>
            <w:vAlign w:val="center"/>
          </w:tcPr>
          <w:p w14:paraId="514DEA34" w14:textId="77777777" w:rsidR="00D4529B" w:rsidRPr="00602E30" w:rsidRDefault="00D4529B">
            <w:pPr>
              <w:pStyle w:val="TAC"/>
            </w:pPr>
            <w:r w:rsidRPr="00602E30">
              <w:t>Number of interfering codes/timeslot</w:t>
            </w:r>
          </w:p>
        </w:tc>
        <w:tc>
          <w:tcPr>
            <w:tcW w:w="1360" w:type="dxa"/>
            <w:tcBorders>
              <w:top w:val="single" w:sz="4" w:space="0" w:color="auto"/>
            </w:tcBorders>
            <w:vAlign w:val="center"/>
          </w:tcPr>
          <w:p w14:paraId="351E9AD1" w14:textId="77777777" w:rsidR="00D4529B" w:rsidRPr="00602E30" w:rsidRDefault="00D4529B">
            <w:pPr>
              <w:pStyle w:val="TAC"/>
            </w:pPr>
            <w:r w:rsidRPr="00602E30">
              <w:t>-</w:t>
            </w:r>
          </w:p>
        </w:tc>
        <w:tc>
          <w:tcPr>
            <w:tcW w:w="2363" w:type="dxa"/>
            <w:shd w:val="clear" w:color="auto" w:fill="auto"/>
            <w:vAlign w:val="center"/>
          </w:tcPr>
          <w:p w14:paraId="72261A2A" w14:textId="77777777" w:rsidR="00D4529B" w:rsidRPr="00602E30" w:rsidRDefault="00D4529B">
            <w:pPr>
              <w:pStyle w:val="TAC"/>
            </w:pPr>
            <w:r w:rsidRPr="00602E30">
              <w:t xml:space="preserve">16 </w:t>
            </w:r>
            <w:r w:rsidRPr="00602E30">
              <w:rPr>
                <w:rFonts w:cs="Arial"/>
              </w:rPr>
              <w:t>×</w:t>
            </w:r>
            <w:r w:rsidRPr="00602E30">
              <w:t xml:space="preserve"> SF32 </w:t>
            </w:r>
          </w:p>
        </w:tc>
      </w:tr>
      <w:tr w:rsidR="00D4529B" w:rsidRPr="00602E30" w14:paraId="7B2B482B" w14:textId="77777777">
        <w:trPr>
          <w:cantSplit/>
          <w:jc w:val="center"/>
        </w:trPr>
        <w:tc>
          <w:tcPr>
            <w:tcW w:w="3425" w:type="dxa"/>
            <w:tcBorders>
              <w:top w:val="single" w:sz="4" w:space="0" w:color="auto"/>
            </w:tcBorders>
            <w:vAlign w:val="center"/>
          </w:tcPr>
          <w:p w14:paraId="75C3C529" w14:textId="77777777" w:rsidR="00D4529B" w:rsidRPr="00602E30" w:rsidRDefault="00D4529B">
            <w:pPr>
              <w:pStyle w:val="TAC"/>
            </w:pPr>
            <w:r w:rsidRPr="00602E30">
              <w:t>Propagation condition</w:t>
            </w:r>
          </w:p>
        </w:tc>
        <w:tc>
          <w:tcPr>
            <w:tcW w:w="1360" w:type="dxa"/>
            <w:tcBorders>
              <w:top w:val="single" w:sz="4" w:space="0" w:color="auto"/>
            </w:tcBorders>
            <w:vAlign w:val="center"/>
          </w:tcPr>
          <w:p w14:paraId="726FA66F" w14:textId="77777777" w:rsidR="00D4529B" w:rsidRPr="00602E30" w:rsidRDefault="00D4529B">
            <w:pPr>
              <w:pStyle w:val="TAC"/>
            </w:pPr>
            <w:r w:rsidRPr="00602E30">
              <w:t>-</w:t>
            </w:r>
          </w:p>
        </w:tc>
        <w:tc>
          <w:tcPr>
            <w:tcW w:w="2363" w:type="dxa"/>
            <w:shd w:val="clear" w:color="auto" w:fill="auto"/>
            <w:vAlign w:val="center"/>
          </w:tcPr>
          <w:p w14:paraId="4050E9EF" w14:textId="77777777" w:rsidR="00D4529B" w:rsidRPr="00602E30" w:rsidRDefault="00D4529B">
            <w:pPr>
              <w:pStyle w:val="TAC"/>
            </w:pPr>
            <w:r w:rsidRPr="00602E30">
              <w:rPr>
                <w:noProof/>
              </w:rPr>
              <w:t>Extended delay spread</w:t>
            </w:r>
            <w:r w:rsidRPr="00602E30">
              <w:t xml:space="preserve"> (see Appendix B)</w:t>
            </w:r>
          </w:p>
        </w:tc>
      </w:tr>
      <w:tr w:rsidR="00D4529B" w:rsidRPr="00602E30" w14:paraId="1BB6715F" w14:textId="77777777">
        <w:trPr>
          <w:cantSplit/>
          <w:jc w:val="center"/>
        </w:trPr>
        <w:tc>
          <w:tcPr>
            <w:tcW w:w="3425" w:type="dxa"/>
            <w:tcBorders>
              <w:top w:val="single" w:sz="4" w:space="0" w:color="auto"/>
              <w:bottom w:val="single" w:sz="4" w:space="0" w:color="auto"/>
            </w:tcBorders>
            <w:vAlign w:val="center"/>
          </w:tcPr>
          <w:p w14:paraId="467C8B5D" w14:textId="77777777" w:rsidR="00D4529B" w:rsidRPr="00602E30" w:rsidRDefault="00D4529B">
            <w:pPr>
              <w:pStyle w:val="TAC"/>
            </w:pPr>
            <w:r w:rsidRPr="00602E30">
              <w:t>Number of Radio Links</w:t>
            </w:r>
          </w:p>
        </w:tc>
        <w:tc>
          <w:tcPr>
            <w:tcW w:w="1360" w:type="dxa"/>
            <w:tcBorders>
              <w:top w:val="single" w:sz="4" w:space="0" w:color="auto"/>
              <w:bottom w:val="single" w:sz="4" w:space="0" w:color="auto"/>
            </w:tcBorders>
            <w:vAlign w:val="center"/>
          </w:tcPr>
          <w:p w14:paraId="32FB3E6F" w14:textId="77777777" w:rsidR="00D4529B" w:rsidRPr="00602E30" w:rsidRDefault="00D4529B">
            <w:pPr>
              <w:pStyle w:val="TAC"/>
            </w:pPr>
            <w:r w:rsidRPr="00602E30">
              <w:t>-</w:t>
            </w:r>
          </w:p>
        </w:tc>
        <w:tc>
          <w:tcPr>
            <w:tcW w:w="2363" w:type="dxa"/>
            <w:shd w:val="clear" w:color="auto" w:fill="auto"/>
            <w:vAlign w:val="center"/>
          </w:tcPr>
          <w:p w14:paraId="6B970562" w14:textId="77777777" w:rsidR="00D4529B" w:rsidRPr="00602E30" w:rsidRDefault="00D4529B">
            <w:pPr>
              <w:pStyle w:val="TAC"/>
            </w:pPr>
            <w:r w:rsidRPr="00602E30">
              <w:t>1</w:t>
            </w:r>
          </w:p>
        </w:tc>
      </w:tr>
      <w:tr w:rsidR="00D4529B" w:rsidRPr="00602E30" w14:paraId="2CC55B12" w14:textId="77777777">
        <w:trPr>
          <w:cantSplit/>
          <w:jc w:val="center"/>
        </w:trPr>
        <w:tc>
          <w:tcPr>
            <w:tcW w:w="3425" w:type="dxa"/>
            <w:tcBorders>
              <w:top w:val="single" w:sz="4" w:space="0" w:color="auto"/>
            </w:tcBorders>
            <w:vAlign w:val="center"/>
          </w:tcPr>
          <w:p w14:paraId="41280B39" w14:textId="77777777" w:rsidR="00D4529B" w:rsidRPr="00602E30" w:rsidRDefault="00D4529B">
            <w:pPr>
              <w:pStyle w:val="TAC"/>
            </w:pPr>
            <w:r w:rsidRPr="00602E30">
              <w:t>S-CCPCH Modulation</w:t>
            </w:r>
          </w:p>
        </w:tc>
        <w:tc>
          <w:tcPr>
            <w:tcW w:w="1360" w:type="dxa"/>
            <w:tcBorders>
              <w:top w:val="single" w:sz="4" w:space="0" w:color="auto"/>
            </w:tcBorders>
            <w:vAlign w:val="center"/>
          </w:tcPr>
          <w:p w14:paraId="38436F03" w14:textId="77777777" w:rsidR="00D4529B" w:rsidRPr="00602E30" w:rsidRDefault="00D4529B">
            <w:pPr>
              <w:pStyle w:val="TAC"/>
            </w:pPr>
            <w:r w:rsidRPr="00602E30">
              <w:t>-</w:t>
            </w:r>
          </w:p>
        </w:tc>
        <w:tc>
          <w:tcPr>
            <w:tcW w:w="2363" w:type="dxa"/>
            <w:shd w:val="clear" w:color="auto" w:fill="auto"/>
            <w:vAlign w:val="center"/>
          </w:tcPr>
          <w:p w14:paraId="0E068FBF" w14:textId="77777777" w:rsidR="00D4529B" w:rsidRPr="00602E30" w:rsidRDefault="00D4529B">
            <w:pPr>
              <w:pStyle w:val="TAC"/>
            </w:pPr>
            <w:r w:rsidRPr="00602E30">
              <w:t>16QAM</w:t>
            </w:r>
          </w:p>
        </w:tc>
      </w:tr>
    </w:tbl>
    <w:p w14:paraId="2A437C5C" w14:textId="77777777" w:rsidR="00D4529B" w:rsidRPr="00541A60" w:rsidRDefault="00D4529B"/>
    <w:p w14:paraId="7A069F73" w14:textId="77777777" w:rsidR="00D4529B" w:rsidRPr="00541A60" w:rsidRDefault="00D4529B" w:rsidP="00FA6C75">
      <w:pPr>
        <w:pStyle w:val="TH"/>
        <w:outlineLvl w:val="0"/>
        <w:rPr>
          <w:rFonts w:cs="v5.0.0"/>
        </w:rPr>
      </w:pPr>
      <w:r w:rsidRPr="00541A60">
        <w:rPr>
          <w:rFonts w:cs="v5.0.0"/>
        </w:rPr>
        <w:t xml:space="preserve">Table 10.10F: Test requirements for </w:t>
      </w:r>
      <w:smartTag w:uri="urn:schemas-microsoft-com:office:smarttags" w:element="stockticker">
        <w:r w:rsidRPr="00541A60">
          <w:rPr>
            <w:rFonts w:cs="v5.0.0"/>
          </w:rPr>
          <w:t>MTCH</w:t>
        </w:r>
      </w:smartTag>
      <w:r w:rsidRPr="00541A60">
        <w:rPr>
          <w:rFonts w:cs="v5.0.0"/>
        </w:rPr>
        <w:t xml:space="preserve"> detection (at least two receiver antennas)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12"/>
        <w:gridCol w:w="1818"/>
        <w:gridCol w:w="1631"/>
      </w:tblGrid>
      <w:tr w:rsidR="00D4529B" w:rsidRPr="00602E30" w14:paraId="39E5204D" w14:textId="77777777">
        <w:trPr>
          <w:trHeight w:val="70"/>
          <w:jc w:val="center"/>
        </w:trPr>
        <w:tc>
          <w:tcPr>
            <w:tcW w:w="1512" w:type="dxa"/>
            <w:tcBorders>
              <w:bottom w:val="single" w:sz="4" w:space="0" w:color="auto"/>
            </w:tcBorders>
            <w:vAlign w:val="center"/>
          </w:tcPr>
          <w:p w14:paraId="6B1FEA4C" w14:textId="77777777" w:rsidR="00D4529B" w:rsidRPr="00541A60" w:rsidRDefault="00D4529B">
            <w:pPr>
              <w:pStyle w:val="TAH"/>
              <w:rPr>
                <w:rFonts w:eastAsia="?? ??" w:cs="v5.0.0"/>
              </w:rPr>
            </w:pPr>
            <w:r w:rsidRPr="00541A60">
              <w:rPr>
                <w:rFonts w:eastAsia="?? ??" w:cs="v5.0.0"/>
              </w:rPr>
              <w:t>Test Number</w:t>
            </w:r>
          </w:p>
        </w:tc>
        <w:tc>
          <w:tcPr>
            <w:tcW w:w="1818" w:type="dxa"/>
            <w:tcBorders>
              <w:bottom w:val="single" w:sz="4" w:space="0" w:color="auto"/>
            </w:tcBorders>
            <w:vAlign w:val="center"/>
          </w:tcPr>
          <w:p w14:paraId="426C58A0" w14:textId="77777777" w:rsidR="00D4529B" w:rsidRPr="00602E30" w:rsidRDefault="00C800E3">
            <w:pPr>
              <w:pStyle w:val="TAH"/>
              <w:rPr>
                <w:rFonts w:cs="v5.0.0"/>
              </w:rPr>
            </w:pPr>
            <w:r>
              <w:rPr>
                <w:rFonts w:eastAsia="‚c‚e‚o“Á‘¾ƒSƒVƒbƒN‘Ì" w:cs="v4.2.0"/>
                <w:position w:val="-26"/>
              </w:rPr>
              <w:pict w14:anchorId="43839673">
                <v:shape id="_x0000_i1308" type="#_x0000_t75" style="width:19pt;height:32pt" fillcolor="window">
                  <v:imagedata r:id="rId77" o:title=""/>
                </v:shape>
              </w:pict>
            </w:r>
            <w:r w:rsidR="00D4529B" w:rsidRPr="00602E30">
              <w:rPr>
                <w:rFonts w:cs="v5.0.0"/>
              </w:rPr>
              <w:t xml:space="preserve"> (dB)</w:t>
            </w:r>
          </w:p>
        </w:tc>
        <w:tc>
          <w:tcPr>
            <w:tcW w:w="1631" w:type="dxa"/>
            <w:tcBorders>
              <w:bottom w:val="single" w:sz="4" w:space="0" w:color="auto"/>
            </w:tcBorders>
            <w:vAlign w:val="center"/>
          </w:tcPr>
          <w:p w14:paraId="5190C512" w14:textId="77777777" w:rsidR="00D4529B" w:rsidRPr="00541A60" w:rsidRDefault="00D4529B">
            <w:pPr>
              <w:pStyle w:val="TAH"/>
              <w:rPr>
                <w:rFonts w:eastAsia="?? ??" w:cs="v5.0.0"/>
              </w:rPr>
            </w:pPr>
            <w:smartTag w:uri="urn:schemas-microsoft-com:office:smarttags" w:element="stockticker">
              <w:r w:rsidRPr="00541A60">
                <w:rPr>
                  <w:rFonts w:eastAsia="?? ??" w:cs="v5.0.0"/>
                </w:rPr>
                <w:t>RLC</w:t>
              </w:r>
            </w:smartTag>
            <w:r w:rsidRPr="00541A60">
              <w:rPr>
                <w:rFonts w:eastAsia="?? ??" w:cs="v5.0.0"/>
              </w:rPr>
              <w:t xml:space="preserve"> SDU ER</w:t>
            </w:r>
          </w:p>
        </w:tc>
      </w:tr>
      <w:tr w:rsidR="00D4529B" w:rsidRPr="00602E30" w14:paraId="0A542149" w14:textId="77777777">
        <w:trPr>
          <w:cantSplit/>
          <w:jc w:val="center"/>
        </w:trPr>
        <w:tc>
          <w:tcPr>
            <w:tcW w:w="1512" w:type="dxa"/>
            <w:tcBorders>
              <w:top w:val="single" w:sz="4" w:space="0" w:color="auto"/>
              <w:bottom w:val="single" w:sz="4" w:space="0" w:color="auto"/>
            </w:tcBorders>
            <w:vAlign w:val="center"/>
          </w:tcPr>
          <w:p w14:paraId="2614FEDE" w14:textId="77777777" w:rsidR="00D4529B" w:rsidRPr="00541A60" w:rsidRDefault="00D4529B">
            <w:pPr>
              <w:pStyle w:val="TAC"/>
              <w:rPr>
                <w:rFonts w:eastAsia="?? ??" w:cs="v5.0.0"/>
              </w:rPr>
            </w:pPr>
            <w:r w:rsidRPr="00541A60">
              <w:rPr>
                <w:rFonts w:eastAsia="?? ??" w:cs="v5.0.0"/>
              </w:rPr>
              <w:t>1</w:t>
            </w:r>
          </w:p>
        </w:tc>
        <w:tc>
          <w:tcPr>
            <w:tcW w:w="1818" w:type="dxa"/>
            <w:tcBorders>
              <w:top w:val="single" w:sz="4" w:space="0" w:color="auto"/>
              <w:bottom w:val="single" w:sz="4" w:space="0" w:color="auto"/>
            </w:tcBorders>
            <w:vAlign w:val="center"/>
          </w:tcPr>
          <w:p w14:paraId="0E825CC6" w14:textId="77777777" w:rsidR="00D4529B" w:rsidRPr="00541A60" w:rsidRDefault="00D4529B">
            <w:pPr>
              <w:pStyle w:val="TAC"/>
              <w:rPr>
                <w:rFonts w:eastAsia="?? ??" w:cs="v5.0.0"/>
              </w:rPr>
            </w:pPr>
            <w:r w:rsidRPr="00541A60">
              <w:rPr>
                <w:rFonts w:eastAsia="?? ??" w:cs="v5.0.0"/>
              </w:rPr>
              <w:t>14.21</w:t>
            </w:r>
          </w:p>
        </w:tc>
        <w:tc>
          <w:tcPr>
            <w:tcW w:w="1631" w:type="dxa"/>
            <w:tcBorders>
              <w:top w:val="single" w:sz="4" w:space="0" w:color="auto"/>
              <w:bottom w:val="single" w:sz="4" w:space="0" w:color="auto"/>
            </w:tcBorders>
            <w:vAlign w:val="center"/>
          </w:tcPr>
          <w:p w14:paraId="3A2DCE67" w14:textId="77777777" w:rsidR="00D4529B" w:rsidRPr="00541A60" w:rsidRDefault="00D4529B">
            <w:pPr>
              <w:pStyle w:val="TAC"/>
              <w:rPr>
                <w:rFonts w:eastAsia="?? ??" w:cs="v5.0.0"/>
              </w:rPr>
            </w:pPr>
            <w:r w:rsidRPr="00541A60">
              <w:rPr>
                <w:rFonts w:eastAsia="?? ??" w:cs="v5.0.0"/>
              </w:rPr>
              <w:t>0.1</w:t>
            </w:r>
          </w:p>
        </w:tc>
      </w:tr>
    </w:tbl>
    <w:p w14:paraId="588D9528" w14:textId="77777777" w:rsidR="00D4529B" w:rsidRPr="00541A60" w:rsidRDefault="00D4529B"/>
    <w:p w14:paraId="4A9FFCBE" w14:textId="77777777" w:rsidR="00D4529B" w:rsidRPr="00541A60" w:rsidRDefault="00D4529B" w:rsidP="00FA6C75">
      <w:pPr>
        <w:pStyle w:val="Heading3"/>
        <w:rPr>
          <w:rFonts w:eastAsia="‚c‚e‚o“Á‘¾ƒSƒVƒbƒN‘Ì"/>
        </w:rPr>
      </w:pPr>
      <w:bookmarkStart w:id="346" w:name="_Toc518917881"/>
      <w:r w:rsidRPr="00541A60">
        <w:t>10.2.3</w:t>
      </w:r>
      <w:r w:rsidRPr="00541A60">
        <w:tab/>
        <w:t>MBSFN TDD &amp; FDD same platform sharing</w:t>
      </w:r>
      <w:bookmarkEnd w:id="346"/>
    </w:p>
    <w:p w14:paraId="76AFDD5C" w14:textId="77777777" w:rsidR="00D4529B" w:rsidRPr="00541A60" w:rsidRDefault="00D4529B">
      <w:pPr>
        <w:rPr>
          <w:rFonts w:eastAsia="‚c‚e‚o“Á‘¾ƒSƒVƒbƒN‘Ì"/>
        </w:rPr>
      </w:pPr>
      <w:r w:rsidRPr="00541A60">
        <w:rPr>
          <w:rFonts w:cs="v5.0.0"/>
        </w:rPr>
        <w:t xml:space="preserve">This test case is to ensure that a simulataneous demodulation of </w:t>
      </w:r>
      <w:smartTag w:uri="urn:schemas-microsoft-com:office:smarttags" w:element="stockticker">
        <w:r w:rsidRPr="00541A60">
          <w:rPr>
            <w:rFonts w:cs="v5.0.0"/>
          </w:rPr>
          <w:t>MTCH</w:t>
        </w:r>
      </w:smartTag>
      <w:r w:rsidRPr="00541A60">
        <w:rPr>
          <w:rFonts w:cs="v5.0.0"/>
        </w:rPr>
        <w:t xml:space="preserve"> and FDD transmission is possible for a MBSFN TDD UE sharing the same platform with a FDD UE. </w:t>
      </w:r>
      <w:r w:rsidRPr="00541A60">
        <w:rPr>
          <w:rFonts w:eastAsia="‚c‚e‚o“Á‘¾ƒSƒVƒbƒN‘Ì"/>
        </w:rPr>
        <w:t>The test is only applicable for TDD U</w:t>
      </w:r>
      <w:r w:rsidR="00310C03" w:rsidRPr="00541A60">
        <w:rPr>
          <w:rFonts w:eastAsia="‚c‚e‚o“Á‘¾ƒSƒVƒbƒN‘Ì"/>
        </w:rPr>
        <w:t>e</w:t>
      </w:r>
      <w:r w:rsidRPr="00541A60">
        <w:rPr>
          <w:rFonts w:eastAsia="‚c‚e‚o“Á‘¾ƒSƒVƒbƒN‘Ì"/>
        </w:rPr>
        <w:t>s with at least two receiver antenna connectors where the fading of the signals and the AWGN signals applied to each receiver antenna connector shall be uncorrelated.</w:t>
      </w:r>
    </w:p>
    <w:p w14:paraId="53CC188B" w14:textId="77777777" w:rsidR="00D4529B" w:rsidRPr="00541A60" w:rsidRDefault="00D4529B" w:rsidP="00FA6C75">
      <w:pPr>
        <w:pStyle w:val="Heading4"/>
      </w:pPr>
      <w:bookmarkStart w:id="347" w:name="_Toc518917882"/>
      <w:r w:rsidRPr="00541A60">
        <w:rPr>
          <w:lang w:eastAsia="zh-CN"/>
        </w:rPr>
        <w:t>10.2.3.1</w:t>
      </w:r>
      <w:r w:rsidRPr="00541A60">
        <w:rPr>
          <w:lang w:eastAsia="zh-CN"/>
        </w:rPr>
        <w:tab/>
      </w:r>
      <w:r w:rsidRPr="00541A60">
        <w:t>3.84 Mcps TDD Option</w:t>
      </w:r>
      <w:bookmarkEnd w:id="347"/>
    </w:p>
    <w:p w14:paraId="57D66BBB" w14:textId="77777777" w:rsidR="004C7186" w:rsidRPr="00541A60" w:rsidDel="00A52295" w:rsidRDefault="004C7186" w:rsidP="00FA6C75">
      <w:pPr>
        <w:pStyle w:val="Heading5"/>
        <w:rPr>
          <w:lang w:eastAsia="zh-CN"/>
        </w:rPr>
      </w:pPr>
      <w:bookmarkStart w:id="348" w:name="_Toc518917883"/>
      <w:r w:rsidRPr="00541A60">
        <w:rPr>
          <w:lang w:eastAsia="zh-CN"/>
        </w:rPr>
        <w:t>10.2.3.1.1</w:t>
      </w:r>
      <w:r w:rsidRPr="00541A60">
        <w:rPr>
          <w:lang w:eastAsia="zh-CN"/>
        </w:rPr>
        <w:tab/>
      </w:r>
      <w:r w:rsidRPr="00541A60">
        <w:t>Non-IMB</w:t>
      </w:r>
      <w:bookmarkEnd w:id="348"/>
    </w:p>
    <w:p w14:paraId="57EFB99A" w14:textId="77777777" w:rsidR="00D4529B" w:rsidRPr="00541A60" w:rsidRDefault="00D4529B">
      <w:pPr>
        <w:rPr>
          <w:rFonts w:cs="v5.0.0"/>
        </w:rPr>
      </w:pPr>
      <w:r w:rsidRPr="00541A60">
        <w:rPr>
          <w:rFonts w:cs="v5.0.0"/>
        </w:rPr>
        <w:t xml:space="preserve">For the parameters specified in Table 10.10G the average downlink </w:t>
      </w:r>
      <w:r w:rsidRPr="00541A60">
        <w:rPr>
          <w:i/>
        </w:rPr>
        <w:t>Î</w:t>
      </w:r>
      <w:r w:rsidRPr="00541A60">
        <w:rPr>
          <w:rFonts w:cs="v5.0.0"/>
          <w:i/>
          <w:vertAlign w:val="subscript"/>
        </w:rPr>
        <w:t>or</w:t>
      </w:r>
      <w:r w:rsidRPr="00541A60">
        <w:rPr>
          <w:rFonts w:eastAsia="‚c‚e‚o“Á‘¾ƒSƒVƒbƒN‘Ì" w:cs="v4.2.0"/>
          <w:position w:val="-26"/>
        </w:rPr>
        <w:t xml:space="preserve"> </w:t>
      </w:r>
      <w:r w:rsidRPr="00541A60">
        <w:rPr>
          <w:rFonts w:cs="v5.0.0"/>
        </w:rPr>
        <w:t xml:space="preserve">power shall be below the specified value for the </w:t>
      </w:r>
      <w:smartTag w:uri="urn:schemas-microsoft-com:office:smarttags" w:element="stockticker">
        <w:r w:rsidRPr="00541A60">
          <w:rPr>
            <w:rFonts w:cs="v5.0.0"/>
          </w:rPr>
          <w:t>RLC</w:t>
        </w:r>
      </w:smartTag>
      <w:r w:rsidRPr="00541A60">
        <w:rPr>
          <w:rFonts w:cs="v5.0.0"/>
        </w:rPr>
        <w:t xml:space="preserve"> SDU ER shown in Table 10.10H.</w:t>
      </w:r>
    </w:p>
    <w:p w14:paraId="22B02C87" w14:textId="77777777" w:rsidR="00D4529B" w:rsidRPr="00541A60" w:rsidRDefault="00D4529B" w:rsidP="00FA6C75">
      <w:pPr>
        <w:pStyle w:val="TH"/>
        <w:outlineLvl w:val="0"/>
        <w:rPr>
          <w:rFonts w:cs="v5.0.0"/>
        </w:rPr>
      </w:pPr>
      <w:r w:rsidRPr="00541A60">
        <w:rPr>
          <w:rFonts w:cs="v5.0.0"/>
        </w:rPr>
        <w:lastRenderedPageBreak/>
        <w:t xml:space="preserve">Table 10.10G: Parameters for </w:t>
      </w:r>
      <w:smartTag w:uri="urn:schemas-microsoft-com:office:smarttags" w:element="stockticker">
        <w:r w:rsidRPr="00541A60">
          <w:rPr>
            <w:rFonts w:cs="v5.0.0"/>
          </w:rPr>
          <w:t>MTCH</w:t>
        </w:r>
      </w:smartTag>
      <w:r w:rsidRPr="00541A60">
        <w:rPr>
          <w:rFonts w:cs="v5.0.0"/>
        </w:rPr>
        <w:t xml:space="preserve"> detection sharing same platform with FDD</w:t>
      </w:r>
    </w:p>
    <w:tbl>
      <w:tblPr>
        <w:tblW w:w="8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310"/>
        <w:gridCol w:w="7"/>
        <w:gridCol w:w="1439"/>
        <w:gridCol w:w="2411"/>
        <w:gridCol w:w="2463"/>
      </w:tblGrid>
      <w:tr w:rsidR="00D4529B" w:rsidRPr="00602E30" w14:paraId="45897EAA" w14:textId="77777777">
        <w:trPr>
          <w:cantSplit/>
          <w:jc w:val="center"/>
        </w:trPr>
        <w:tc>
          <w:tcPr>
            <w:tcW w:w="2310" w:type="dxa"/>
            <w:tcBorders>
              <w:bottom w:val="single" w:sz="4" w:space="0" w:color="auto"/>
            </w:tcBorders>
          </w:tcPr>
          <w:p w14:paraId="5BA8F9E1" w14:textId="77777777" w:rsidR="00D4529B" w:rsidRPr="00602E30" w:rsidRDefault="00D4529B">
            <w:pPr>
              <w:pStyle w:val="TAH"/>
            </w:pPr>
            <w:r w:rsidRPr="00602E30">
              <w:t>Parameters</w:t>
            </w:r>
          </w:p>
        </w:tc>
        <w:tc>
          <w:tcPr>
            <w:tcW w:w="1446" w:type="dxa"/>
            <w:gridSpan w:val="2"/>
          </w:tcPr>
          <w:p w14:paraId="7C870779" w14:textId="77777777" w:rsidR="00D4529B" w:rsidRPr="00602E30" w:rsidRDefault="00D4529B">
            <w:pPr>
              <w:pStyle w:val="TAH"/>
            </w:pPr>
            <w:r w:rsidRPr="00602E30">
              <w:t>Unit</w:t>
            </w:r>
          </w:p>
        </w:tc>
        <w:tc>
          <w:tcPr>
            <w:tcW w:w="2411" w:type="dxa"/>
          </w:tcPr>
          <w:p w14:paraId="6336ABE2" w14:textId="77777777" w:rsidR="00D4529B" w:rsidRPr="00602E30" w:rsidRDefault="00D4529B">
            <w:pPr>
              <w:pStyle w:val="TAH"/>
            </w:pPr>
            <w:r w:rsidRPr="00602E30">
              <w:t>Test 1</w:t>
            </w:r>
          </w:p>
        </w:tc>
        <w:tc>
          <w:tcPr>
            <w:tcW w:w="2463" w:type="dxa"/>
            <w:shd w:val="clear" w:color="auto" w:fill="auto"/>
          </w:tcPr>
          <w:p w14:paraId="436CF1EA" w14:textId="77777777" w:rsidR="00D4529B" w:rsidRPr="00602E30" w:rsidRDefault="00D4529B">
            <w:pPr>
              <w:pStyle w:val="TAH"/>
            </w:pPr>
            <w:r w:rsidRPr="00602E30">
              <w:t>Test 2</w:t>
            </w:r>
          </w:p>
        </w:tc>
      </w:tr>
      <w:tr w:rsidR="00D4529B" w:rsidRPr="00602E30" w14:paraId="7C7B0D62" w14:textId="77777777">
        <w:trPr>
          <w:cantSplit/>
          <w:jc w:val="center"/>
        </w:trPr>
        <w:tc>
          <w:tcPr>
            <w:tcW w:w="2310" w:type="dxa"/>
            <w:tcBorders>
              <w:bottom w:val="single" w:sz="4" w:space="0" w:color="auto"/>
            </w:tcBorders>
          </w:tcPr>
          <w:p w14:paraId="46CD25BC" w14:textId="77777777" w:rsidR="00D4529B" w:rsidRPr="00602E30" w:rsidRDefault="00D4529B">
            <w:pPr>
              <w:pStyle w:val="TAH"/>
              <w:rPr>
                <w:b w:val="0"/>
              </w:rPr>
            </w:pPr>
            <w:r w:rsidRPr="00602E30">
              <w:rPr>
                <w:b w:val="0"/>
              </w:rPr>
              <w:t>FDD UE Tx Pwr</w:t>
            </w:r>
          </w:p>
        </w:tc>
        <w:tc>
          <w:tcPr>
            <w:tcW w:w="1446" w:type="dxa"/>
            <w:gridSpan w:val="2"/>
          </w:tcPr>
          <w:p w14:paraId="472D7F4E" w14:textId="77777777" w:rsidR="00D4529B" w:rsidRPr="00602E30" w:rsidRDefault="00D4529B">
            <w:pPr>
              <w:pStyle w:val="TAH"/>
              <w:rPr>
                <w:b w:val="0"/>
              </w:rPr>
            </w:pPr>
            <w:r w:rsidRPr="00602E30">
              <w:rPr>
                <w:b w:val="0"/>
              </w:rPr>
              <w:t>dBm/ 3.84 MHz</w:t>
            </w:r>
          </w:p>
        </w:tc>
        <w:tc>
          <w:tcPr>
            <w:tcW w:w="2411" w:type="dxa"/>
          </w:tcPr>
          <w:p w14:paraId="37799D4A" w14:textId="77777777" w:rsidR="00D4529B" w:rsidRPr="00602E30" w:rsidRDefault="00D4529B">
            <w:pPr>
              <w:pStyle w:val="TAH"/>
              <w:rPr>
                <w:b w:val="0"/>
              </w:rPr>
            </w:pPr>
            <w:r w:rsidRPr="00602E30">
              <w:rPr>
                <w:b w:val="0"/>
              </w:rPr>
              <w:t>Nominal Maximum Output Power</w:t>
            </w:r>
          </w:p>
        </w:tc>
        <w:tc>
          <w:tcPr>
            <w:tcW w:w="2463" w:type="dxa"/>
            <w:shd w:val="clear" w:color="auto" w:fill="auto"/>
          </w:tcPr>
          <w:p w14:paraId="4F940470" w14:textId="77777777" w:rsidR="00D4529B" w:rsidRPr="00602E30" w:rsidRDefault="00D4529B">
            <w:pPr>
              <w:pStyle w:val="TAH"/>
              <w:rPr>
                <w:b w:val="0"/>
              </w:rPr>
            </w:pPr>
            <w:r w:rsidRPr="00602E30">
              <w:rPr>
                <w:b w:val="0"/>
              </w:rPr>
              <w:t>Nominal Maximum Output Power</w:t>
            </w:r>
          </w:p>
        </w:tc>
      </w:tr>
      <w:tr w:rsidR="00D4529B" w:rsidRPr="00602E30" w14:paraId="15E11167" w14:textId="77777777">
        <w:trPr>
          <w:cantSplit/>
          <w:jc w:val="center"/>
        </w:trPr>
        <w:tc>
          <w:tcPr>
            <w:tcW w:w="2310" w:type="dxa"/>
            <w:tcBorders>
              <w:bottom w:val="single" w:sz="4" w:space="0" w:color="auto"/>
            </w:tcBorders>
          </w:tcPr>
          <w:p w14:paraId="17BD5A7F" w14:textId="77777777" w:rsidR="00D4529B" w:rsidRPr="00602E30" w:rsidRDefault="00D4529B">
            <w:pPr>
              <w:pStyle w:val="TAH"/>
              <w:rPr>
                <w:b w:val="0"/>
              </w:rPr>
            </w:pPr>
            <w:r w:rsidRPr="00541A60">
              <w:rPr>
                <w:rFonts w:eastAsia="‚c‚e‚o“Á‘¾ƒSƒVƒbƒN‘Ì" w:cs="v4.2.0"/>
                <w:b w:val="0"/>
              </w:rPr>
              <w:t>I</w:t>
            </w:r>
            <w:r w:rsidRPr="00541A60">
              <w:rPr>
                <w:rFonts w:eastAsia="‚c‚e‚o“Á‘¾ƒSƒVƒbƒN‘Ì" w:cs="v4.2.0"/>
                <w:b w:val="0"/>
                <w:vertAlign w:val="subscript"/>
              </w:rPr>
              <w:t>oc</w:t>
            </w:r>
          </w:p>
        </w:tc>
        <w:tc>
          <w:tcPr>
            <w:tcW w:w="1446" w:type="dxa"/>
            <w:gridSpan w:val="2"/>
          </w:tcPr>
          <w:p w14:paraId="56457135" w14:textId="77777777" w:rsidR="00D4529B" w:rsidRPr="00602E30" w:rsidRDefault="00D4529B">
            <w:pPr>
              <w:pStyle w:val="TAH"/>
              <w:rPr>
                <w:b w:val="0"/>
              </w:rPr>
            </w:pPr>
            <w:r w:rsidRPr="00602E30">
              <w:rPr>
                <w:b w:val="0"/>
              </w:rPr>
              <w:t>dBm/ 3.84 MHz</w:t>
            </w:r>
          </w:p>
        </w:tc>
        <w:tc>
          <w:tcPr>
            <w:tcW w:w="2411" w:type="dxa"/>
          </w:tcPr>
          <w:p w14:paraId="4114EB80" w14:textId="77777777" w:rsidR="00D4529B" w:rsidRPr="00602E30" w:rsidRDefault="00D4529B">
            <w:pPr>
              <w:pStyle w:val="TAH"/>
              <w:rPr>
                <w:b w:val="0"/>
              </w:rPr>
            </w:pPr>
            <w:r w:rsidRPr="00602E30">
              <w:rPr>
                <w:b w:val="0"/>
              </w:rPr>
              <w:t>-infinity</w:t>
            </w:r>
          </w:p>
        </w:tc>
        <w:tc>
          <w:tcPr>
            <w:tcW w:w="2463" w:type="dxa"/>
            <w:shd w:val="clear" w:color="auto" w:fill="auto"/>
          </w:tcPr>
          <w:p w14:paraId="5A9B60E5" w14:textId="77777777" w:rsidR="00D4529B" w:rsidRPr="00602E30" w:rsidRDefault="00D4529B">
            <w:pPr>
              <w:pStyle w:val="TAH"/>
              <w:rPr>
                <w:b w:val="0"/>
              </w:rPr>
            </w:pPr>
            <w:r w:rsidRPr="00602E30">
              <w:rPr>
                <w:b w:val="0"/>
              </w:rPr>
              <w:t>-infinity</w:t>
            </w:r>
          </w:p>
        </w:tc>
      </w:tr>
      <w:tr w:rsidR="00D4529B" w:rsidRPr="00602E30" w14:paraId="50BE163D" w14:textId="77777777">
        <w:trPr>
          <w:cantSplit/>
          <w:jc w:val="center"/>
        </w:trPr>
        <w:tc>
          <w:tcPr>
            <w:tcW w:w="2310" w:type="dxa"/>
            <w:tcBorders>
              <w:top w:val="single" w:sz="4" w:space="0" w:color="auto"/>
            </w:tcBorders>
            <w:vAlign w:val="center"/>
          </w:tcPr>
          <w:p w14:paraId="76655895" w14:textId="77777777" w:rsidR="00D4529B" w:rsidRPr="00602E30" w:rsidRDefault="00D4529B">
            <w:pPr>
              <w:pStyle w:val="TAC"/>
            </w:pPr>
            <w:r w:rsidRPr="00602E30">
              <w:sym w:font="Symbol" w:char="F0E5"/>
            </w:r>
            <w:r w:rsidRPr="00602E30">
              <w:t>(S-CCPCH_E</w:t>
            </w:r>
            <w:r w:rsidRPr="00602E30">
              <w:rPr>
                <w:vertAlign w:val="subscript"/>
              </w:rPr>
              <w:t>c</w:t>
            </w:r>
            <w:r w:rsidRPr="00602E30">
              <w:t>)/I</w:t>
            </w:r>
            <w:r w:rsidRPr="00602E30">
              <w:rPr>
                <w:vertAlign w:val="subscript"/>
              </w:rPr>
              <w:t>or</w:t>
            </w:r>
            <w:r w:rsidRPr="00602E30">
              <w:t xml:space="preserve"> per active timeslot</w:t>
            </w:r>
          </w:p>
        </w:tc>
        <w:tc>
          <w:tcPr>
            <w:tcW w:w="1446" w:type="dxa"/>
            <w:gridSpan w:val="2"/>
            <w:vAlign w:val="center"/>
          </w:tcPr>
          <w:p w14:paraId="290446DD" w14:textId="77777777" w:rsidR="00D4529B" w:rsidRPr="00602E30" w:rsidRDefault="00D4529B">
            <w:pPr>
              <w:pStyle w:val="TAC"/>
            </w:pPr>
            <w:r w:rsidRPr="00602E30">
              <w:t>dB</w:t>
            </w:r>
          </w:p>
        </w:tc>
        <w:tc>
          <w:tcPr>
            <w:tcW w:w="2411" w:type="dxa"/>
            <w:vAlign w:val="center"/>
          </w:tcPr>
          <w:p w14:paraId="241F5425" w14:textId="77777777" w:rsidR="00D4529B" w:rsidRPr="00602E30" w:rsidRDefault="00D4529B">
            <w:pPr>
              <w:pStyle w:val="TAC"/>
            </w:pPr>
            <w:r w:rsidRPr="00602E30">
              <w:t>0</w:t>
            </w:r>
          </w:p>
        </w:tc>
        <w:tc>
          <w:tcPr>
            <w:tcW w:w="2463" w:type="dxa"/>
            <w:shd w:val="clear" w:color="auto" w:fill="auto"/>
            <w:vAlign w:val="center"/>
          </w:tcPr>
          <w:p w14:paraId="60EBCA55" w14:textId="77777777" w:rsidR="00D4529B" w:rsidRPr="00602E30" w:rsidRDefault="00D4529B">
            <w:pPr>
              <w:pStyle w:val="TAC"/>
            </w:pPr>
            <w:r w:rsidRPr="00602E30">
              <w:t>0</w:t>
            </w:r>
          </w:p>
        </w:tc>
      </w:tr>
      <w:tr w:rsidR="00D4529B" w:rsidRPr="00602E30" w14:paraId="5255507C" w14:textId="77777777">
        <w:trPr>
          <w:cantSplit/>
          <w:jc w:val="center"/>
        </w:trPr>
        <w:tc>
          <w:tcPr>
            <w:tcW w:w="2310" w:type="dxa"/>
            <w:tcBorders>
              <w:top w:val="single" w:sz="4" w:space="0" w:color="auto"/>
            </w:tcBorders>
            <w:vAlign w:val="center"/>
          </w:tcPr>
          <w:p w14:paraId="27680990" w14:textId="77777777" w:rsidR="00D4529B" w:rsidRPr="00602E30" w:rsidRDefault="00D4529B">
            <w:pPr>
              <w:pStyle w:val="TAC"/>
            </w:pPr>
            <w:smartTag w:uri="urn:schemas-microsoft-com:office:smarttags" w:element="stockticker">
              <w:r w:rsidRPr="00602E30">
                <w:t>MTCH</w:t>
              </w:r>
            </w:smartTag>
            <w:r w:rsidRPr="00602E30">
              <w:t xml:space="preserve"> Data Rate</w:t>
            </w:r>
          </w:p>
        </w:tc>
        <w:tc>
          <w:tcPr>
            <w:tcW w:w="1446" w:type="dxa"/>
            <w:gridSpan w:val="2"/>
            <w:vAlign w:val="center"/>
          </w:tcPr>
          <w:p w14:paraId="5D43A643" w14:textId="77777777" w:rsidR="00D4529B" w:rsidRPr="00602E30" w:rsidRDefault="00D4529B">
            <w:pPr>
              <w:pStyle w:val="TAC"/>
            </w:pPr>
            <w:r w:rsidRPr="00602E30">
              <w:t>kbps</w:t>
            </w:r>
          </w:p>
        </w:tc>
        <w:tc>
          <w:tcPr>
            <w:tcW w:w="2411" w:type="dxa"/>
            <w:vAlign w:val="center"/>
          </w:tcPr>
          <w:p w14:paraId="074E4716" w14:textId="77777777" w:rsidR="00D4529B" w:rsidRPr="00602E30" w:rsidRDefault="00D4529B">
            <w:pPr>
              <w:pStyle w:val="TAC"/>
            </w:pPr>
            <w:r w:rsidRPr="00602E30">
              <w:t>512</w:t>
            </w:r>
          </w:p>
        </w:tc>
        <w:tc>
          <w:tcPr>
            <w:tcW w:w="2463" w:type="dxa"/>
            <w:shd w:val="clear" w:color="auto" w:fill="auto"/>
            <w:vAlign w:val="center"/>
          </w:tcPr>
          <w:p w14:paraId="6109DC4D" w14:textId="77777777" w:rsidR="00D4529B" w:rsidRPr="00602E30" w:rsidRDefault="00D4529B">
            <w:pPr>
              <w:pStyle w:val="TAC"/>
            </w:pPr>
            <w:r w:rsidRPr="00602E30">
              <w:t>512</w:t>
            </w:r>
          </w:p>
        </w:tc>
      </w:tr>
      <w:tr w:rsidR="00D4529B" w:rsidRPr="00602E30" w14:paraId="57EED298" w14:textId="77777777">
        <w:trPr>
          <w:cantSplit/>
          <w:jc w:val="center"/>
        </w:trPr>
        <w:tc>
          <w:tcPr>
            <w:tcW w:w="2310" w:type="dxa"/>
            <w:tcBorders>
              <w:top w:val="single" w:sz="4" w:space="0" w:color="auto"/>
            </w:tcBorders>
            <w:vAlign w:val="center"/>
          </w:tcPr>
          <w:p w14:paraId="2DFD8F12" w14:textId="77777777" w:rsidR="00D4529B" w:rsidRPr="00602E30" w:rsidRDefault="00D4529B">
            <w:pPr>
              <w:pStyle w:val="TAC"/>
            </w:pPr>
            <w:r w:rsidRPr="00602E30">
              <w:t>Number of interfering codes/timeslot</w:t>
            </w:r>
          </w:p>
        </w:tc>
        <w:tc>
          <w:tcPr>
            <w:tcW w:w="1446" w:type="dxa"/>
            <w:gridSpan w:val="2"/>
            <w:vAlign w:val="center"/>
          </w:tcPr>
          <w:p w14:paraId="73668033" w14:textId="77777777" w:rsidR="00D4529B" w:rsidRPr="00602E30" w:rsidRDefault="00D4529B">
            <w:pPr>
              <w:pStyle w:val="TAC"/>
            </w:pPr>
            <w:r w:rsidRPr="00602E30">
              <w:t>-</w:t>
            </w:r>
          </w:p>
        </w:tc>
        <w:tc>
          <w:tcPr>
            <w:tcW w:w="2411" w:type="dxa"/>
            <w:vAlign w:val="center"/>
          </w:tcPr>
          <w:p w14:paraId="3E511C7D" w14:textId="77777777" w:rsidR="00D4529B" w:rsidRPr="00602E30" w:rsidRDefault="00D4529B">
            <w:pPr>
              <w:pStyle w:val="TAC"/>
            </w:pPr>
            <w:r w:rsidRPr="00602E30">
              <w:t>0</w:t>
            </w:r>
          </w:p>
        </w:tc>
        <w:tc>
          <w:tcPr>
            <w:tcW w:w="2463" w:type="dxa"/>
            <w:shd w:val="clear" w:color="auto" w:fill="auto"/>
            <w:vAlign w:val="center"/>
          </w:tcPr>
          <w:p w14:paraId="48BEB9E8" w14:textId="77777777" w:rsidR="00D4529B" w:rsidRPr="00602E30" w:rsidRDefault="00D4529B">
            <w:pPr>
              <w:pStyle w:val="TAC"/>
            </w:pPr>
            <w:r w:rsidRPr="00602E30">
              <w:t>0</w:t>
            </w:r>
          </w:p>
        </w:tc>
      </w:tr>
      <w:tr w:rsidR="00D4529B" w:rsidRPr="00602E30" w14:paraId="0DD180D4" w14:textId="77777777">
        <w:trPr>
          <w:cantSplit/>
          <w:jc w:val="center"/>
        </w:trPr>
        <w:tc>
          <w:tcPr>
            <w:tcW w:w="2317" w:type="dxa"/>
            <w:gridSpan w:val="2"/>
            <w:tcBorders>
              <w:top w:val="single" w:sz="4" w:space="0" w:color="auto"/>
              <w:bottom w:val="single" w:sz="4" w:space="0" w:color="auto"/>
            </w:tcBorders>
            <w:vAlign w:val="center"/>
          </w:tcPr>
          <w:p w14:paraId="0011FED8" w14:textId="77777777" w:rsidR="00D4529B" w:rsidRPr="00602E30" w:rsidRDefault="00D4529B">
            <w:pPr>
              <w:pStyle w:val="TAC"/>
            </w:pPr>
            <w:r w:rsidRPr="00602E30">
              <w:t>Propagation condition</w:t>
            </w:r>
          </w:p>
        </w:tc>
        <w:tc>
          <w:tcPr>
            <w:tcW w:w="1439" w:type="dxa"/>
            <w:vAlign w:val="center"/>
          </w:tcPr>
          <w:p w14:paraId="4D6A4DFB" w14:textId="77777777" w:rsidR="00D4529B" w:rsidRPr="00602E30" w:rsidRDefault="00D4529B">
            <w:pPr>
              <w:pStyle w:val="TAC"/>
            </w:pPr>
            <w:r w:rsidRPr="00602E30">
              <w:t>-</w:t>
            </w:r>
          </w:p>
        </w:tc>
        <w:tc>
          <w:tcPr>
            <w:tcW w:w="2411" w:type="dxa"/>
            <w:vAlign w:val="center"/>
          </w:tcPr>
          <w:p w14:paraId="023E61CB" w14:textId="77777777" w:rsidR="00D4529B" w:rsidRPr="00602E30" w:rsidRDefault="00D4529B">
            <w:pPr>
              <w:pStyle w:val="TAC"/>
            </w:pPr>
            <w:r w:rsidRPr="00602E30">
              <w:t>Extended Delay Spread (see Appendix B)</w:t>
            </w:r>
          </w:p>
        </w:tc>
        <w:tc>
          <w:tcPr>
            <w:tcW w:w="2463" w:type="dxa"/>
            <w:shd w:val="clear" w:color="auto" w:fill="auto"/>
            <w:vAlign w:val="center"/>
          </w:tcPr>
          <w:p w14:paraId="2E3A4E10" w14:textId="77777777" w:rsidR="00D4529B" w:rsidRPr="00602E30" w:rsidRDefault="00D4529B">
            <w:pPr>
              <w:pStyle w:val="TAC"/>
            </w:pPr>
            <w:r w:rsidRPr="00602E30">
              <w:t>Extended Delay Spread (see Appendix B)</w:t>
            </w:r>
          </w:p>
        </w:tc>
      </w:tr>
      <w:tr w:rsidR="00D4529B" w:rsidRPr="00602E30" w14:paraId="04A1C2E8" w14:textId="77777777">
        <w:trPr>
          <w:cantSplit/>
          <w:jc w:val="center"/>
        </w:trPr>
        <w:tc>
          <w:tcPr>
            <w:tcW w:w="2310" w:type="dxa"/>
            <w:tcBorders>
              <w:top w:val="single" w:sz="4" w:space="0" w:color="auto"/>
              <w:bottom w:val="single" w:sz="4" w:space="0" w:color="auto"/>
            </w:tcBorders>
            <w:vAlign w:val="center"/>
          </w:tcPr>
          <w:p w14:paraId="3947F44C" w14:textId="77777777" w:rsidR="00D4529B" w:rsidRPr="00602E30" w:rsidRDefault="00D4529B">
            <w:pPr>
              <w:pStyle w:val="TAC"/>
            </w:pPr>
            <w:r w:rsidRPr="00602E30">
              <w:t>Number of Radio Links</w:t>
            </w:r>
          </w:p>
        </w:tc>
        <w:tc>
          <w:tcPr>
            <w:tcW w:w="1446" w:type="dxa"/>
            <w:gridSpan w:val="2"/>
            <w:vAlign w:val="center"/>
          </w:tcPr>
          <w:p w14:paraId="1873D2B1" w14:textId="77777777" w:rsidR="00D4529B" w:rsidRPr="00602E30" w:rsidRDefault="00D4529B">
            <w:pPr>
              <w:pStyle w:val="TAC"/>
            </w:pPr>
            <w:r w:rsidRPr="00602E30">
              <w:t>-</w:t>
            </w:r>
          </w:p>
        </w:tc>
        <w:tc>
          <w:tcPr>
            <w:tcW w:w="2411" w:type="dxa"/>
            <w:vAlign w:val="center"/>
          </w:tcPr>
          <w:p w14:paraId="2E6683EE" w14:textId="77777777" w:rsidR="00D4529B" w:rsidRPr="00602E30" w:rsidRDefault="00D4529B">
            <w:pPr>
              <w:pStyle w:val="TAC"/>
            </w:pPr>
            <w:r w:rsidRPr="00602E30">
              <w:t>1</w:t>
            </w:r>
          </w:p>
        </w:tc>
        <w:tc>
          <w:tcPr>
            <w:tcW w:w="2463" w:type="dxa"/>
            <w:shd w:val="clear" w:color="auto" w:fill="auto"/>
            <w:vAlign w:val="center"/>
          </w:tcPr>
          <w:p w14:paraId="2DDFFAB5" w14:textId="77777777" w:rsidR="00D4529B" w:rsidRPr="00602E30" w:rsidRDefault="00D4529B">
            <w:pPr>
              <w:pStyle w:val="TAC"/>
            </w:pPr>
            <w:r w:rsidRPr="00602E30">
              <w:t>1</w:t>
            </w:r>
          </w:p>
        </w:tc>
      </w:tr>
      <w:tr w:rsidR="00D4529B" w:rsidRPr="00602E30" w14:paraId="23A2BF94" w14:textId="77777777">
        <w:trPr>
          <w:cantSplit/>
          <w:jc w:val="center"/>
        </w:trPr>
        <w:tc>
          <w:tcPr>
            <w:tcW w:w="2310" w:type="dxa"/>
            <w:tcBorders>
              <w:top w:val="single" w:sz="4" w:space="0" w:color="auto"/>
              <w:bottom w:val="single" w:sz="4" w:space="0" w:color="auto"/>
            </w:tcBorders>
            <w:vAlign w:val="center"/>
          </w:tcPr>
          <w:p w14:paraId="4CBEE6E4" w14:textId="77777777" w:rsidR="00D4529B" w:rsidRPr="00602E30" w:rsidRDefault="00D4529B">
            <w:pPr>
              <w:pStyle w:val="TAC"/>
            </w:pPr>
            <w:r w:rsidRPr="00602E30">
              <w:t>S-CCPCH Modulation</w:t>
            </w:r>
          </w:p>
        </w:tc>
        <w:tc>
          <w:tcPr>
            <w:tcW w:w="1446" w:type="dxa"/>
            <w:gridSpan w:val="2"/>
            <w:vAlign w:val="center"/>
          </w:tcPr>
          <w:p w14:paraId="52ACA3E6" w14:textId="77777777" w:rsidR="00D4529B" w:rsidRPr="00602E30" w:rsidRDefault="00D4529B">
            <w:pPr>
              <w:pStyle w:val="TAC"/>
            </w:pPr>
            <w:r w:rsidRPr="00602E30">
              <w:t>-</w:t>
            </w:r>
          </w:p>
        </w:tc>
        <w:tc>
          <w:tcPr>
            <w:tcW w:w="2411" w:type="dxa"/>
            <w:vAlign w:val="center"/>
          </w:tcPr>
          <w:p w14:paraId="44189E0C" w14:textId="77777777" w:rsidR="00D4529B" w:rsidRPr="00602E30" w:rsidRDefault="00D4529B">
            <w:pPr>
              <w:pStyle w:val="TAC"/>
            </w:pPr>
            <w:r w:rsidRPr="00602E30">
              <w:t>16QAM</w:t>
            </w:r>
          </w:p>
        </w:tc>
        <w:tc>
          <w:tcPr>
            <w:tcW w:w="2463" w:type="dxa"/>
            <w:shd w:val="clear" w:color="auto" w:fill="auto"/>
            <w:vAlign w:val="center"/>
          </w:tcPr>
          <w:p w14:paraId="7F7416FC" w14:textId="77777777" w:rsidR="00D4529B" w:rsidRPr="00602E30" w:rsidRDefault="00D4529B">
            <w:pPr>
              <w:pStyle w:val="TAC"/>
            </w:pPr>
            <w:r w:rsidRPr="00602E30">
              <w:t>16QAM</w:t>
            </w:r>
          </w:p>
        </w:tc>
      </w:tr>
      <w:tr w:rsidR="00D4529B" w:rsidRPr="00602E30" w14:paraId="2B7E6E35" w14:textId="77777777">
        <w:trPr>
          <w:cantSplit/>
          <w:jc w:val="center"/>
        </w:trPr>
        <w:tc>
          <w:tcPr>
            <w:tcW w:w="2310" w:type="dxa"/>
            <w:tcBorders>
              <w:top w:val="single" w:sz="4" w:space="0" w:color="auto"/>
              <w:bottom w:val="single" w:sz="4" w:space="0" w:color="auto"/>
            </w:tcBorders>
            <w:vAlign w:val="center"/>
          </w:tcPr>
          <w:p w14:paraId="359C5853" w14:textId="77777777" w:rsidR="00D4529B" w:rsidRPr="00602E30" w:rsidRDefault="00D4529B">
            <w:pPr>
              <w:pStyle w:val="TAC"/>
            </w:pPr>
            <w:r w:rsidRPr="00602E30">
              <w:t>TDD operating frequencies</w:t>
            </w:r>
          </w:p>
        </w:tc>
        <w:tc>
          <w:tcPr>
            <w:tcW w:w="1446" w:type="dxa"/>
            <w:gridSpan w:val="2"/>
            <w:vAlign w:val="center"/>
          </w:tcPr>
          <w:p w14:paraId="49F52D89" w14:textId="77777777" w:rsidR="00D4529B" w:rsidRPr="00602E30" w:rsidRDefault="00D4529B">
            <w:pPr>
              <w:pStyle w:val="TAC"/>
            </w:pPr>
            <w:r w:rsidRPr="00602E30">
              <w:t>MHz</w:t>
            </w:r>
          </w:p>
        </w:tc>
        <w:tc>
          <w:tcPr>
            <w:tcW w:w="2411" w:type="dxa"/>
            <w:vAlign w:val="center"/>
          </w:tcPr>
          <w:p w14:paraId="5DE0C240" w14:textId="77777777" w:rsidR="00D4529B" w:rsidRPr="00602E30" w:rsidRDefault="00D4529B">
            <w:pPr>
              <w:pStyle w:val="TAC"/>
            </w:pPr>
            <w:r w:rsidRPr="00602E30">
              <w:t>1900-1920</w:t>
            </w:r>
          </w:p>
        </w:tc>
        <w:tc>
          <w:tcPr>
            <w:tcW w:w="2463" w:type="dxa"/>
            <w:shd w:val="clear" w:color="auto" w:fill="auto"/>
            <w:vAlign w:val="center"/>
          </w:tcPr>
          <w:p w14:paraId="1288F728" w14:textId="77777777" w:rsidR="00D4529B" w:rsidRPr="00602E30" w:rsidRDefault="00D4529B">
            <w:pPr>
              <w:pStyle w:val="TAC"/>
            </w:pPr>
            <w:r w:rsidRPr="00602E30">
              <w:t>2570-2620</w:t>
            </w:r>
          </w:p>
        </w:tc>
      </w:tr>
      <w:tr w:rsidR="00D4529B" w:rsidRPr="00602E30" w14:paraId="1934865D" w14:textId="77777777">
        <w:trPr>
          <w:cantSplit/>
          <w:jc w:val="center"/>
        </w:trPr>
        <w:tc>
          <w:tcPr>
            <w:tcW w:w="2310" w:type="dxa"/>
            <w:tcBorders>
              <w:top w:val="single" w:sz="4" w:space="0" w:color="auto"/>
              <w:bottom w:val="single" w:sz="4" w:space="0" w:color="auto"/>
            </w:tcBorders>
            <w:vAlign w:val="center"/>
          </w:tcPr>
          <w:p w14:paraId="2C56B555" w14:textId="77777777" w:rsidR="00D4529B" w:rsidRPr="00602E30" w:rsidRDefault="00D4529B">
            <w:pPr>
              <w:pStyle w:val="TAC"/>
            </w:pPr>
            <w:r w:rsidRPr="00602E30">
              <w:t>FDD operating band</w:t>
            </w:r>
          </w:p>
        </w:tc>
        <w:tc>
          <w:tcPr>
            <w:tcW w:w="1446" w:type="dxa"/>
            <w:gridSpan w:val="2"/>
            <w:vAlign w:val="center"/>
          </w:tcPr>
          <w:p w14:paraId="15773BB3" w14:textId="77777777" w:rsidR="00D4529B" w:rsidRPr="00602E30" w:rsidRDefault="00D4529B">
            <w:pPr>
              <w:pStyle w:val="TAC"/>
            </w:pPr>
            <w:r w:rsidRPr="00602E30">
              <w:t>-</w:t>
            </w:r>
          </w:p>
        </w:tc>
        <w:tc>
          <w:tcPr>
            <w:tcW w:w="2411" w:type="dxa"/>
            <w:vAlign w:val="center"/>
          </w:tcPr>
          <w:p w14:paraId="1A39EFE3" w14:textId="77777777" w:rsidR="00D4529B" w:rsidRPr="00602E30" w:rsidRDefault="00D4529B">
            <w:pPr>
              <w:pStyle w:val="TAC"/>
            </w:pPr>
            <w:r w:rsidRPr="00602E30">
              <w:t>Band I</w:t>
            </w:r>
          </w:p>
        </w:tc>
        <w:tc>
          <w:tcPr>
            <w:tcW w:w="2463" w:type="dxa"/>
            <w:shd w:val="clear" w:color="auto" w:fill="auto"/>
            <w:vAlign w:val="center"/>
          </w:tcPr>
          <w:p w14:paraId="3BB4913C" w14:textId="77777777" w:rsidR="00D4529B" w:rsidRPr="00602E30" w:rsidRDefault="00D4529B">
            <w:pPr>
              <w:pStyle w:val="TAC"/>
            </w:pPr>
            <w:r w:rsidRPr="00602E30">
              <w:t xml:space="preserve">Band </w:t>
            </w:r>
            <w:smartTag w:uri="urn:schemas-microsoft-com:office:smarttags" w:element="stockticker">
              <w:r w:rsidRPr="00602E30">
                <w:t>VII</w:t>
              </w:r>
            </w:smartTag>
          </w:p>
        </w:tc>
      </w:tr>
      <w:tr w:rsidR="00D4529B" w:rsidRPr="00602E30" w14:paraId="4F5F56A0" w14:textId="77777777">
        <w:trPr>
          <w:cantSplit/>
          <w:jc w:val="center"/>
        </w:trPr>
        <w:tc>
          <w:tcPr>
            <w:tcW w:w="2310" w:type="dxa"/>
            <w:tcBorders>
              <w:top w:val="single" w:sz="4" w:space="0" w:color="auto"/>
            </w:tcBorders>
            <w:vAlign w:val="center"/>
          </w:tcPr>
          <w:p w14:paraId="0F134FEA" w14:textId="77777777" w:rsidR="00D4529B" w:rsidRPr="00602E30" w:rsidRDefault="00D4529B">
            <w:pPr>
              <w:pStyle w:val="TAC"/>
            </w:pPr>
            <w:r w:rsidRPr="00602E30">
              <w:t>TDD/FDD carrier frequencies</w:t>
            </w:r>
          </w:p>
        </w:tc>
        <w:tc>
          <w:tcPr>
            <w:tcW w:w="1446" w:type="dxa"/>
            <w:gridSpan w:val="2"/>
            <w:vAlign w:val="center"/>
          </w:tcPr>
          <w:p w14:paraId="72ED8B56" w14:textId="77777777" w:rsidR="00D4529B" w:rsidRPr="00602E30" w:rsidRDefault="00D4529B">
            <w:pPr>
              <w:pStyle w:val="TAC"/>
            </w:pPr>
            <w:r w:rsidRPr="00602E30">
              <w:t>-</w:t>
            </w:r>
          </w:p>
        </w:tc>
        <w:tc>
          <w:tcPr>
            <w:tcW w:w="2411" w:type="dxa"/>
            <w:vAlign w:val="center"/>
          </w:tcPr>
          <w:p w14:paraId="1E075F73" w14:textId="77777777" w:rsidR="00D4529B" w:rsidRPr="00602E30" w:rsidRDefault="00D4529B">
            <w:pPr>
              <w:pStyle w:val="TAC"/>
            </w:pPr>
            <w:r w:rsidRPr="00602E30">
              <w:t>Applicable for all combinations of TDD and FDD carrier frequencies except for combinations where the carrier frequency separation is less than 15 MHz</w:t>
            </w:r>
          </w:p>
        </w:tc>
        <w:tc>
          <w:tcPr>
            <w:tcW w:w="2463" w:type="dxa"/>
            <w:shd w:val="clear" w:color="auto" w:fill="auto"/>
            <w:vAlign w:val="center"/>
          </w:tcPr>
          <w:p w14:paraId="1BE58656" w14:textId="77777777" w:rsidR="00D4529B" w:rsidRPr="00602E30" w:rsidRDefault="00D4529B">
            <w:pPr>
              <w:pStyle w:val="TAC"/>
            </w:pPr>
            <w:r w:rsidRPr="00602E30">
              <w:t>Applicable for all combinations of TDD and FDD carrier frequencies except for combinations where the carrier frequency separation is less than 15 MHz</w:t>
            </w:r>
          </w:p>
        </w:tc>
      </w:tr>
    </w:tbl>
    <w:p w14:paraId="178B199C" w14:textId="77777777" w:rsidR="00D4529B" w:rsidRPr="00541A60" w:rsidRDefault="00D4529B" w:rsidP="009A7AD1"/>
    <w:p w14:paraId="4E623536" w14:textId="77777777" w:rsidR="00D4529B" w:rsidRPr="00541A60" w:rsidRDefault="00D4529B">
      <w:pPr>
        <w:pStyle w:val="TH"/>
        <w:rPr>
          <w:rFonts w:cs="v5.0.0"/>
        </w:rPr>
      </w:pPr>
      <w:r w:rsidRPr="00541A60">
        <w:rPr>
          <w:rFonts w:cs="v5.0.0"/>
        </w:rPr>
        <w:t xml:space="preserve">Table 10.10H: Test requirements for </w:t>
      </w:r>
      <w:smartTag w:uri="urn:schemas-microsoft-com:office:smarttags" w:element="stockticker">
        <w:r w:rsidRPr="00541A60">
          <w:rPr>
            <w:rFonts w:cs="v5.0.0"/>
          </w:rPr>
          <w:t>MTCH</w:t>
        </w:r>
      </w:smartTag>
      <w:r w:rsidRPr="00541A60">
        <w:rPr>
          <w:rFonts w:cs="v5.0.0"/>
        </w:rPr>
        <w:t xml:space="preserve"> detection sharing same platform with FDD (TDD UE has at least two receiver antennas)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12"/>
        <w:gridCol w:w="1818"/>
        <w:gridCol w:w="1631"/>
      </w:tblGrid>
      <w:tr w:rsidR="00D4529B" w:rsidRPr="00602E30" w14:paraId="0FEDA322" w14:textId="77777777">
        <w:trPr>
          <w:trHeight w:val="70"/>
          <w:jc w:val="center"/>
        </w:trPr>
        <w:tc>
          <w:tcPr>
            <w:tcW w:w="1512" w:type="dxa"/>
            <w:tcBorders>
              <w:bottom w:val="single" w:sz="4" w:space="0" w:color="auto"/>
            </w:tcBorders>
            <w:vAlign w:val="center"/>
          </w:tcPr>
          <w:p w14:paraId="28A033A8" w14:textId="77777777" w:rsidR="00D4529B" w:rsidRPr="00541A60" w:rsidRDefault="00D4529B">
            <w:pPr>
              <w:pStyle w:val="TAH"/>
              <w:rPr>
                <w:rFonts w:eastAsia="?? ??" w:cs="v5.0.0"/>
              </w:rPr>
            </w:pPr>
            <w:r w:rsidRPr="00541A60">
              <w:rPr>
                <w:rFonts w:eastAsia="?? ??" w:cs="v5.0.0"/>
              </w:rPr>
              <w:t>Test Number</w:t>
            </w:r>
          </w:p>
        </w:tc>
        <w:tc>
          <w:tcPr>
            <w:tcW w:w="1818" w:type="dxa"/>
            <w:tcBorders>
              <w:bottom w:val="single" w:sz="4" w:space="0" w:color="auto"/>
            </w:tcBorders>
            <w:vAlign w:val="center"/>
          </w:tcPr>
          <w:p w14:paraId="24EA821C" w14:textId="77777777" w:rsidR="00D4529B" w:rsidRPr="00602E30" w:rsidRDefault="00D4529B">
            <w:pPr>
              <w:pStyle w:val="TAH"/>
              <w:rPr>
                <w:rFonts w:cs="v5.0.0"/>
              </w:rPr>
            </w:pPr>
            <w:r w:rsidRPr="00602E30">
              <w:rPr>
                <w:i/>
              </w:rPr>
              <w:t>Î</w:t>
            </w:r>
            <w:r w:rsidRPr="00602E30">
              <w:rPr>
                <w:rFonts w:cs="v5.0.0"/>
                <w:i/>
                <w:vertAlign w:val="subscript"/>
              </w:rPr>
              <w:t>or</w:t>
            </w:r>
            <w:r w:rsidRPr="00602E30">
              <w:rPr>
                <w:rFonts w:cs="v5.0.0"/>
              </w:rPr>
              <w:t xml:space="preserve"> (dBm)</w:t>
            </w:r>
          </w:p>
        </w:tc>
        <w:tc>
          <w:tcPr>
            <w:tcW w:w="1631" w:type="dxa"/>
            <w:tcBorders>
              <w:bottom w:val="single" w:sz="4" w:space="0" w:color="auto"/>
            </w:tcBorders>
            <w:vAlign w:val="center"/>
          </w:tcPr>
          <w:p w14:paraId="538E29FD" w14:textId="77777777" w:rsidR="00D4529B" w:rsidRPr="00541A60" w:rsidRDefault="00D4529B">
            <w:pPr>
              <w:pStyle w:val="TAH"/>
              <w:rPr>
                <w:rFonts w:eastAsia="?? ??" w:cs="v5.0.0"/>
              </w:rPr>
            </w:pPr>
            <w:smartTag w:uri="urn:schemas-microsoft-com:office:smarttags" w:element="stockticker">
              <w:r w:rsidRPr="00541A60">
                <w:rPr>
                  <w:rFonts w:eastAsia="?? ??" w:cs="v5.0.0"/>
                </w:rPr>
                <w:t>RLC</w:t>
              </w:r>
            </w:smartTag>
            <w:r w:rsidRPr="00541A60">
              <w:rPr>
                <w:rFonts w:eastAsia="?? ??" w:cs="v5.0.0"/>
              </w:rPr>
              <w:t xml:space="preserve"> SDU ER</w:t>
            </w:r>
          </w:p>
        </w:tc>
      </w:tr>
      <w:tr w:rsidR="00D4529B" w:rsidRPr="00602E30" w14:paraId="47213AC6" w14:textId="77777777">
        <w:trPr>
          <w:cantSplit/>
          <w:jc w:val="center"/>
        </w:trPr>
        <w:tc>
          <w:tcPr>
            <w:tcW w:w="1512" w:type="dxa"/>
            <w:tcBorders>
              <w:top w:val="single" w:sz="4" w:space="0" w:color="auto"/>
              <w:bottom w:val="single" w:sz="4" w:space="0" w:color="auto"/>
            </w:tcBorders>
            <w:vAlign w:val="center"/>
          </w:tcPr>
          <w:p w14:paraId="2A98091F" w14:textId="77777777" w:rsidR="00D4529B" w:rsidRPr="00541A60" w:rsidRDefault="00D4529B">
            <w:pPr>
              <w:pStyle w:val="TAC"/>
              <w:rPr>
                <w:rFonts w:eastAsia="?? ??" w:cs="v5.0.0"/>
              </w:rPr>
            </w:pPr>
            <w:r w:rsidRPr="00541A60">
              <w:rPr>
                <w:rFonts w:eastAsia="?? ??" w:cs="v5.0.0"/>
              </w:rPr>
              <w:t>1</w:t>
            </w:r>
          </w:p>
        </w:tc>
        <w:tc>
          <w:tcPr>
            <w:tcW w:w="1818" w:type="dxa"/>
            <w:tcBorders>
              <w:top w:val="single" w:sz="4" w:space="0" w:color="auto"/>
              <w:bottom w:val="single" w:sz="4" w:space="0" w:color="auto"/>
            </w:tcBorders>
            <w:vAlign w:val="center"/>
          </w:tcPr>
          <w:p w14:paraId="25A2C5D3" w14:textId="77777777" w:rsidR="00D4529B" w:rsidRPr="00541A60" w:rsidRDefault="00D4529B">
            <w:pPr>
              <w:pStyle w:val="TAC"/>
              <w:rPr>
                <w:rFonts w:eastAsia="?? ??" w:cs="v5.0.0"/>
              </w:rPr>
            </w:pPr>
            <w:r w:rsidRPr="00541A60">
              <w:rPr>
                <w:rFonts w:eastAsia="?? ??" w:cs="v5.0.0"/>
              </w:rPr>
              <w:t>-83.42</w:t>
            </w:r>
          </w:p>
        </w:tc>
        <w:tc>
          <w:tcPr>
            <w:tcW w:w="1631" w:type="dxa"/>
            <w:tcBorders>
              <w:top w:val="single" w:sz="4" w:space="0" w:color="auto"/>
              <w:bottom w:val="single" w:sz="4" w:space="0" w:color="auto"/>
            </w:tcBorders>
            <w:vAlign w:val="center"/>
          </w:tcPr>
          <w:p w14:paraId="708C0824" w14:textId="77777777" w:rsidR="00D4529B" w:rsidRPr="00541A60" w:rsidRDefault="00D4529B">
            <w:pPr>
              <w:pStyle w:val="TAC"/>
              <w:rPr>
                <w:rFonts w:eastAsia="?? ??" w:cs="v5.0.0"/>
              </w:rPr>
            </w:pPr>
            <w:r w:rsidRPr="00541A60">
              <w:rPr>
                <w:rFonts w:eastAsia="?? ??" w:cs="v5.0.0"/>
              </w:rPr>
              <w:t>0.1</w:t>
            </w:r>
          </w:p>
        </w:tc>
      </w:tr>
      <w:tr w:rsidR="00D4529B" w:rsidRPr="00602E30" w14:paraId="406C926A" w14:textId="77777777">
        <w:trPr>
          <w:cantSplit/>
          <w:jc w:val="center"/>
        </w:trPr>
        <w:tc>
          <w:tcPr>
            <w:tcW w:w="1512" w:type="dxa"/>
            <w:tcBorders>
              <w:top w:val="single" w:sz="4" w:space="0" w:color="auto"/>
              <w:bottom w:val="single" w:sz="4" w:space="0" w:color="auto"/>
            </w:tcBorders>
            <w:vAlign w:val="center"/>
          </w:tcPr>
          <w:p w14:paraId="60D894C5" w14:textId="77777777" w:rsidR="00D4529B" w:rsidRPr="00541A60" w:rsidRDefault="00D4529B">
            <w:pPr>
              <w:pStyle w:val="TAC"/>
              <w:rPr>
                <w:rFonts w:eastAsia="?? ??" w:cs="v5.0.0"/>
              </w:rPr>
            </w:pPr>
            <w:r w:rsidRPr="00541A60">
              <w:rPr>
                <w:rFonts w:eastAsia="?? ??" w:cs="v5.0.0"/>
              </w:rPr>
              <w:t>2</w:t>
            </w:r>
          </w:p>
        </w:tc>
        <w:tc>
          <w:tcPr>
            <w:tcW w:w="1818" w:type="dxa"/>
            <w:tcBorders>
              <w:top w:val="single" w:sz="4" w:space="0" w:color="auto"/>
              <w:bottom w:val="single" w:sz="4" w:space="0" w:color="auto"/>
            </w:tcBorders>
            <w:vAlign w:val="center"/>
          </w:tcPr>
          <w:p w14:paraId="6FD03769" w14:textId="77777777" w:rsidR="00D4529B" w:rsidRPr="00541A60" w:rsidRDefault="00D4529B">
            <w:pPr>
              <w:pStyle w:val="TAC"/>
              <w:rPr>
                <w:rFonts w:eastAsia="?? ??" w:cs="v5.0.0"/>
              </w:rPr>
            </w:pPr>
            <w:r w:rsidRPr="00541A60">
              <w:rPr>
                <w:rFonts w:eastAsia="?? ??" w:cs="v5.0.0"/>
              </w:rPr>
              <w:t>-83.42</w:t>
            </w:r>
          </w:p>
        </w:tc>
        <w:tc>
          <w:tcPr>
            <w:tcW w:w="1631" w:type="dxa"/>
            <w:tcBorders>
              <w:top w:val="single" w:sz="4" w:space="0" w:color="auto"/>
              <w:bottom w:val="single" w:sz="4" w:space="0" w:color="auto"/>
            </w:tcBorders>
            <w:vAlign w:val="center"/>
          </w:tcPr>
          <w:p w14:paraId="21EA9BED" w14:textId="77777777" w:rsidR="00D4529B" w:rsidRPr="00541A60" w:rsidRDefault="00D4529B">
            <w:pPr>
              <w:pStyle w:val="TAC"/>
              <w:rPr>
                <w:rFonts w:eastAsia="?? ??" w:cs="v5.0.0"/>
              </w:rPr>
            </w:pPr>
            <w:r w:rsidRPr="00541A60">
              <w:rPr>
                <w:rFonts w:eastAsia="?? ??" w:cs="v5.0.0"/>
              </w:rPr>
              <w:t>0.1</w:t>
            </w:r>
          </w:p>
        </w:tc>
      </w:tr>
    </w:tbl>
    <w:p w14:paraId="2039B2A5" w14:textId="77777777" w:rsidR="004C7186" w:rsidRPr="00541A60" w:rsidRDefault="004C7186" w:rsidP="003E4F95">
      <w:pPr>
        <w:rPr>
          <w:lang w:eastAsia="zh-CN"/>
        </w:rPr>
      </w:pPr>
    </w:p>
    <w:p w14:paraId="60871804" w14:textId="77777777" w:rsidR="004C7186" w:rsidRPr="00541A60" w:rsidDel="00A52295" w:rsidRDefault="004C7186" w:rsidP="00FA6C75">
      <w:pPr>
        <w:pStyle w:val="Heading5"/>
        <w:rPr>
          <w:lang w:eastAsia="zh-CN"/>
        </w:rPr>
      </w:pPr>
      <w:bookmarkStart w:id="349" w:name="_Toc518917884"/>
      <w:r w:rsidRPr="00541A60">
        <w:rPr>
          <w:lang w:eastAsia="zh-CN"/>
        </w:rPr>
        <w:t>10.2.3.1.2</w:t>
      </w:r>
      <w:r w:rsidRPr="00541A60">
        <w:rPr>
          <w:lang w:eastAsia="zh-CN"/>
        </w:rPr>
        <w:tab/>
      </w:r>
      <w:r w:rsidRPr="00541A60">
        <w:t>IMB</w:t>
      </w:r>
      <w:bookmarkEnd w:id="349"/>
    </w:p>
    <w:p w14:paraId="39B13482" w14:textId="77777777" w:rsidR="004C7186" w:rsidRPr="00541A60" w:rsidRDefault="004C7186">
      <w:pPr>
        <w:rPr>
          <w:i/>
        </w:rPr>
      </w:pPr>
      <w:r w:rsidRPr="00541A60">
        <w:rPr>
          <w:i/>
        </w:rPr>
        <w:t>[Editor’s note: FFS]</w:t>
      </w:r>
    </w:p>
    <w:p w14:paraId="5E383E02" w14:textId="77777777" w:rsidR="00D4529B" w:rsidRPr="00541A60" w:rsidRDefault="00D4529B" w:rsidP="00FA6C75">
      <w:pPr>
        <w:pStyle w:val="Heading4"/>
        <w:rPr>
          <w:lang w:eastAsia="zh-CN"/>
        </w:rPr>
      </w:pPr>
      <w:bookmarkStart w:id="350" w:name="_Toc518917885"/>
      <w:r w:rsidRPr="00541A60">
        <w:rPr>
          <w:lang w:eastAsia="zh-CN"/>
        </w:rPr>
        <w:t>10.2.3.2</w:t>
      </w:r>
      <w:r w:rsidRPr="00541A60">
        <w:rPr>
          <w:lang w:eastAsia="zh-CN"/>
        </w:rPr>
        <w:tab/>
      </w:r>
      <w:r w:rsidRPr="00541A60">
        <w:t>(void)</w:t>
      </w:r>
      <w:bookmarkEnd w:id="350"/>
    </w:p>
    <w:p w14:paraId="2EAFCA50" w14:textId="77777777" w:rsidR="00D4529B" w:rsidRPr="00541A60" w:rsidDel="00A52295" w:rsidRDefault="00D4529B" w:rsidP="00FA6C75">
      <w:pPr>
        <w:pStyle w:val="Heading4"/>
        <w:rPr>
          <w:rFonts w:eastAsia="SimSun"/>
          <w:lang w:eastAsia="zh-CN"/>
        </w:rPr>
      </w:pPr>
      <w:bookmarkStart w:id="351" w:name="_Toc518917886"/>
      <w:r w:rsidRPr="00541A60">
        <w:rPr>
          <w:lang w:eastAsia="zh-CN"/>
        </w:rPr>
        <w:t>10.2.3.3</w:t>
      </w:r>
      <w:r w:rsidRPr="00541A60">
        <w:rPr>
          <w:lang w:eastAsia="zh-CN"/>
        </w:rPr>
        <w:tab/>
        <w:t>7</w:t>
      </w:r>
      <w:r w:rsidRPr="00541A60">
        <w:t>.68 Mcps TDD Option</w:t>
      </w:r>
      <w:bookmarkEnd w:id="351"/>
    </w:p>
    <w:p w14:paraId="28F13502" w14:textId="77777777" w:rsidR="00D4529B" w:rsidRPr="00541A60" w:rsidRDefault="00D4529B">
      <w:pPr>
        <w:rPr>
          <w:rFonts w:cs="v5.0.0"/>
        </w:rPr>
      </w:pPr>
      <w:r w:rsidRPr="00541A60">
        <w:rPr>
          <w:rFonts w:cs="v5.0.0"/>
        </w:rPr>
        <w:t xml:space="preserve">For the parameters specified in Table 10.10K the average downlink </w:t>
      </w:r>
      <w:r w:rsidRPr="00541A60">
        <w:rPr>
          <w:i/>
        </w:rPr>
        <w:t>Î</w:t>
      </w:r>
      <w:r w:rsidRPr="00541A60">
        <w:rPr>
          <w:rFonts w:cs="v5.0.0"/>
          <w:i/>
          <w:vertAlign w:val="subscript"/>
        </w:rPr>
        <w:t>or</w:t>
      </w:r>
      <w:r w:rsidRPr="00541A60">
        <w:rPr>
          <w:rFonts w:eastAsia="‚c‚e‚o“Á‘¾ƒSƒVƒbƒN‘Ì" w:cs="v4.2.0"/>
          <w:position w:val="-26"/>
        </w:rPr>
        <w:t xml:space="preserve"> </w:t>
      </w:r>
      <w:r w:rsidRPr="00541A60">
        <w:rPr>
          <w:rFonts w:cs="v5.0.0"/>
        </w:rPr>
        <w:t xml:space="preserve">power shall be below the specified value for the </w:t>
      </w:r>
      <w:smartTag w:uri="urn:schemas-microsoft-com:office:smarttags" w:element="stockticker">
        <w:r w:rsidRPr="00541A60">
          <w:rPr>
            <w:rFonts w:cs="v5.0.0"/>
          </w:rPr>
          <w:t>RLC</w:t>
        </w:r>
      </w:smartTag>
      <w:r w:rsidRPr="00541A60">
        <w:rPr>
          <w:rFonts w:cs="v5.0.0"/>
        </w:rPr>
        <w:t xml:space="preserve"> SDU ER shown in Table 10.10L. </w:t>
      </w:r>
    </w:p>
    <w:p w14:paraId="488B4E51" w14:textId="77777777" w:rsidR="00D4529B" w:rsidRPr="00541A60" w:rsidRDefault="00D4529B" w:rsidP="00FA6C75">
      <w:pPr>
        <w:pStyle w:val="TH"/>
        <w:outlineLvl w:val="0"/>
        <w:rPr>
          <w:rFonts w:cs="v5.0.0"/>
        </w:rPr>
      </w:pPr>
      <w:r w:rsidRPr="00541A60">
        <w:rPr>
          <w:rFonts w:cs="v5.0.0"/>
        </w:rPr>
        <w:lastRenderedPageBreak/>
        <w:t xml:space="preserve">Table 10.10K: Parameters for </w:t>
      </w:r>
      <w:smartTag w:uri="urn:schemas-microsoft-com:office:smarttags" w:element="stockticker">
        <w:r w:rsidRPr="00541A60">
          <w:rPr>
            <w:rFonts w:cs="v5.0.0"/>
          </w:rPr>
          <w:t>MTCH</w:t>
        </w:r>
      </w:smartTag>
      <w:r w:rsidRPr="00541A60">
        <w:rPr>
          <w:rFonts w:cs="v5.0.0"/>
        </w:rPr>
        <w:t xml:space="preserve"> detection sharing same platform with FDD</w:t>
      </w:r>
    </w:p>
    <w:tbl>
      <w:tblPr>
        <w:tblW w:w="8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310"/>
        <w:gridCol w:w="7"/>
        <w:gridCol w:w="1439"/>
        <w:gridCol w:w="2411"/>
        <w:gridCol w:w="2463"/>
      </w:tblGrid>
      <w:tr w:rsidR="00D4529B" w:rsidRPr="00602E30" w14:paraId="4D693EEC" w14:textId="77777777">
        <w:trPr>
          <w:cantSplit/>
          <w:jc w:val="center"/>
        </w:trPr>
        <w:tc>
          <w:tcPr>
            <w:tcW w:w="2310" w:type="dxa"/>
            <w:tcBorders>
              <w:bottom w:val="single" w:sz="4" w:space="0" w:color="auto"/>
            </w:tcBorders>
          </w:tcPr>
          <w:p w14:paraId="234842EF" w14:textId="77777777" w:rsidR="00D4529B" w:rsidRPr="00602E30" w:rsidRDefault="00D4529B">
            <w:pPr>
              <w:pStyle w:val="TAH"/>
            </w:pPr>
            <w:r w:rsidRPr="00602E30">
              <w:t>Parameters</w:t>
            </w:r>
          </w:p>
        </w:tc>
        <w:tc>
          <w:tcPr>
            <w:tcW w:w="1446" w:type="dxa"/>
            <w:gridSpan w:val="2"/>
          </w:tcPr>
          <w:p w14:paraId="263C8592" w14:textId="77777777" w:rsidR="00D4529B" w:rsidRPr="00602E30" w:rsidRDefault="00D4529B">
            <w:pPr>
              <w:pStyle w:val="TAH"/>
            </w:pPr>
            <w:r w:rsidRPr="00602E30">
              <w:t>Unit</w:t>
            </w:r>
          </w:p>
        </w:tc>
        <w:tc>
          <w:tcPr>
            <w:tcW w:w="2411" w:type="dxa"/>
          </w:tcPr>
          <w:p w14:paraId="7ADCF519" w14:textId="77777777" w:rsidR="00D4529B" w:rsidRPr="00602E30" w:rsidRDefault="00D4529B">
            <w:pPr>
              <w:pStyle w:val="TAH"/>
            </w:pPr>
            <w:r w:rsidRPr="00602E30">
              <w:t>Test 1</w:t>
            </w:r>
          </w:p>
        </w:tc>
        <w:tc>
          <w:tcPr>
            <w:tcW w:w="2463" w:type="dxa"/>
            <w:shd w:val="clear" w:color="auto" w:fill="auto"/>
          </w:tcPr>
          <w:p w14:paraId="09B3AFBB" w14:textId="77777777" w:rsidR="00D4529B" w:rsidRPr="00602E30" w:rsidRDefault="00D4529B">
            <w:pPr>
              <w:pStyle w:val="TAH"/>
            </w:pPr>
            <w:r w:rsidRPr="00602E30">
              <w:t>Test 2</w:t>
            </w:r>
          </w:p>
        </w:tc>
      </w:tr>
      <w:tr w:rsidR="00D4529B" w:rsidRPr="00602E30" w14:paraId="0C6BC30E" w14:textId="77777777">
        <w:trPr>
          <w:cantSplit/>
          <w:jc w:val="center"/>
        </w:trPr>
        <w:tc>
          <w:tcPr>
            <w:tcW w:w="2310" w:type="dxa"/>
            <w:tcBorders>
              <w:bottom w:val="single" w:sz="4" w:space="0" w:color="auto"/>
            </w:tcBorders>
          </w:tcPr>
          <w:p w14:paraId="599FC118" w14:textId="77777777" w:rsidR="00D4529B" w:rsidRPr="00602E30" w:rsidRDefault="00D4529B">
            <w:pPr>
              <w:pStyle w:val="TAH"/>
              <w:rPr>
                <w:b w:val="0"/>
              </w:rPr>
            </w:pPr>
            <w:r w:rsidRPr="00602E30">
              <w:rPr>
                <w:b w:val="0"/>
              </w:rPr>
              <w:t>FDD UE Tx Pwr</w:t>
            </w:r>
          </w:p>
        </w:tc>
        <w:tc>
          <w:tcPr>
            <w:tcW w:w="1446" w:type="dxa"/>
            <w:gridSpan w:val="2"/>
          </w:tcPr>
          <w:p w14:paraId="60BF9BFF" w14:textId="77777777" w:rsidR="00D4529B" w:rsidRPr="00602E30" w:rsidRDefault="00D4529B">
            <w:pPr>
              <w:pStyle w:val="TAH"/>
              <w:rPr>
                <w:b w:val="0"/>
              </w:rPr>
            </w:pPr>
            <w:r w:rsidRPr="00602E30">
              <w:rPr>
                <w:b w:val="0"/>
              </w:rPr>
              <w:t>dBm/ 3.84 MHz</w:t>
            </w:r>
          </w:p>
        </w:tc>
        <w:tc>
          <w:tcPr>
            <w:tcW w:w="2411" w:type="dxa"/>
          </w:tcPr>
          <w:p w14:paraId="31D05D27" w14:textId="77777777" w:rsidR="00D4529B" w:rsidRPr="00602E30" w:rsidRDefault="00D4529B">
            <w:pPr>
              <w:pStyle w:val="TAH"/>
              <w:rPr>
                <w:b w:val="0"/>
              </w:rPr>
            </w:pPr>
            <w:r w:rsidRPr="00602E30">
              <w:rPr>
                <w:b w:val="0"/>
              </w:rPr>
              <w:t>Nominal Maximum Output Power</w:t>
            </w:r>
          </w:p>
        </w:tc>
        <w:tc>
          <w:tcPr>
            <w:tcW w:w="2463" w:type="dxa"/>
            <w:shd w:val="clear" w:color="auto" w:fill="auto"/>
          </w:tcPr>
          <w:p w14:paraId="21928101" w14:textId="77777777" w:rsidR="00D4529B" w:rsidRPr="00602E30" w:rsidRDefault="00D4529B">
            <w:pPr>
              <w:pStyle w:val="TAH"/>
              <w:rPr>
                <w:b w:val="0"/>
              </w:rPr>
            </w:pPr>
            <w:r w:rsidRPr="00602E30">
              <w:rPr>
                <w:b w:val="0"/>
              </w:rPr>
              <w:t>Nominal Maximum Output Power</w:t>
            </w:r>
          </w:p>
        </w:tc>
      </w:tr>
      <w:tr w:rsidR="00D4529B" w:rsidRPr="00602E30" w14:paraId="6D9B97AA" w14:textId="77777777">
        <w:trPr>
          <w:cantSplit/>
          <w:jc w:val="center"/>
        </w:trPr>
        <w:tc>
          <w:tcPr>
            <w:tcW w:w="2310" w:type="dxa"/>
            <w:tcBorders>
              <w:bottom w:val="single" w:sz="4" w:space="0" w:color="auto"/>
            </w:tcBorders>
          </w:tcPr>
          <w:p w14:paraId="1D26B2B3" w14:textId="77777777" w:rsidR="00D4529B" w:rsidRPr="00602E30" w:rsidRDefault="00D4529B">
            <w:pPr>
              <w:pStyle w:val="TAH"/>
              <w:rPr>
                <w:b w:val="0"/>
              </w:rPr>
            </w:pPr>
            <w:r w:rsidRPr="00541A60">
              <w:rPr>
                <w:rFonts w:eastAsia="‚c‚e‚o“Á‘¾ƒSƒVƒbƒN‘Ì" w:cs="v4.2.0"/>
                <w:b w:val="0"/>
              </w:rPr>
              <w:t>I</w:t>
            </w:r>
            <w:r w:rsidRPr="00541A60">
              <w:rPr>
                <w:rFonts w:eastAsia="‚c‚e‚o“Á‘¾ƒSƒVƒbƒN‘Ì" w:cs="v4.2.0"/>
                <w:b w:val="0"/>
                <w:vertAlign w:val="subscript"/>
              </w:rPr>
              <w:t>oc</w:t>
            </w:r>
          </w:p>
        </w:tc>
        <w:tc>
          <w:tcPr>
            <w:tcW w:w="1446" w:type="dxa"/>
            <w:gridSpan w:val="2"/>
          </w:tcPr>
          <w:p w14:paraId="70A242DC" w14:textId="77777777" w:rsidR="00D4529B" w:rsidRPr="00602E30" w:rsidRDefault="00D4529B">
            <w:pPr>
              <w:pStyle w:val="TAH"/>
              <w:rPr>
                <w:b w:val="0"/>
              </w:rPr>
            </w:pPr>
            <w:r w:rsidRPr="00602E30">
              <w:rPr>
                <w:b w:val="0"/>
              </w:rPr>
              <w:t>dBm/ 7.68 MHz</w:t>
            </w:r>
          </w:p>
        </w:tc>
        <w:tc>
          <w:tcPr>
            <w:tcW w:w="2411" w:type="dxa"/>
          </w:tcPr>
          <w:p w14:paraId="1BEBD6DA" w14:textId="77777777" w:rsidR="00D4529B" w:rsidRPr="00602E30" w:rsidRDefault="00D4529B">
            <w:pPr>
              <w:pStyle w:val="TAH"/>
              <w:rPr>
                <w:b w:val="0"/>
              </w:rPr>
            </w:pPr>
            <w:r w:rsidRPr="00602E30">
              <w:rPr>
                <w:b w:val="0"/>
              </w:rPr>
              <w:t>-infinity</w:t>
            </w:r>
          </w:p>
        </w:tc>
        <w:tc>
          <w:tcPr>
            <w:tcW w:w="2463" w:type="dxa"/>
            <w:shd w:val="clear" w:color="auto" w:fill="auto"/>
          </w:tcPr>
          <w:p w14:paraId="419E3672" w14:textId="77777777" w:rsidR="00D4529B" w:rsidRPr="00602E30" w:rsidRDefault="00D4529B">
            <w:pPr>
              <w:pStyle w:val="TAH"/>
              <w:rPr>
                <w:b w:val="0"/>
              </w:rPr>
            </w:pPr>
            <w:r w:rsidRPr="00602E30">
              <w:rPr>
                <w:b w:val="0"/>
              </w:rPr>
              <w:t>-infinity</w:t>
            </w:r>
          </w:p>
        </w:tc>
      </w:tr>
      <w:tr w:rsidR="00D4529B" w:rsidRPr="00602E30" w14:paraId="681A1A60" w14:textId="77777777">
        <w:trPr>
          <w:cantSplit/>
          <w:jc w:val="center"/>
        </w:trPr>
        <w:tc>
          <w:tcPr>
            <w:tcW w:w="2310" w:type="dxa"/>
            <w:tcBorders>
              <w:top w:val="single" w:sz="4" w:space="0" w:color="auto"/>
            </w:tcBorders>
            <w:vAlign w:val="center"/>
          </w:tcPr>
          <w:p w14:paraId="05165650" w14:textId="77777777" w:rsidR="00D4529B" w:rsidRPr="00602E30" w:rsidRDefault="00D4529B">
            <w:pPr>
              <w:pStyle w:val="TAC"/>
            </w:pPr>
            <w:r w:rsidRPr="00602E30">
              <w:sym w:font="Symbol" w:char="F0E5"/>
            </w:r>
            <w:r w:rsidRPr="00602E30">
              <w:t>(S-CCPCH_E</w:t>
            </w:r>
            <w:r w:rsidRPr="00602E30">
              <w:rPr>
                <w:vertAlign w:val="subscript"/>
              </w:rPr>
              <w:t>c</w:t>
            </w:r>
            <w:r w:rsidRPr="00602E30">
              <w:t>)/I</w:t>
            </w:r>
            <w:r w:rsidRPr="00602E30">
              <w:rPr>
                <w:vertAlign w:val="subscript"/>
              </w:rPr>
              <w:t>or</w:t>
            </w:r>
            <w:r w:rsidRPr="00602E30">
              <w:t xml:space="preserve"> per active timeslot</w:t>
            </w:r>
          </w:p>
        </w:tc>
        <w:tc>
          <w:tcPr>
            <w:tcW w:w="1446" w:type="dxa"/>
            <w:gridSpan w:val="2"/>
            <w:vAlign w:val="center"/>
          </w:tcPr>
          <w:p w14:paraId="44F9F0C9" w14:textId="77777777" w:rsidR="00D4529B" w:rsidRPr="00602E30" w:rsidRDefault="00D4529B">
            <w:pPr>
              <w:pStyle w:val="TAC"/>
            </w:pPr>
            <w:r w:rsidRPr="00602E30">
              <w:t>dB</w:t>
            </w:r>
          </w:p>
        </w:tc>
        <w:tc>
          <w:tcPr>
            <w:tcW w:w="2411" w:type="dxa"/>
            <w:vAlign w:val="center"/>
          </w:tcPr>
          <w:p w14:paraId="439731ED" w14:textId="77777777" w:rsidR="00D4529B" w:rsidRPr="00602E30" w:rsidRDefault="00D4529B">
            <w:pPr>
              <w:pStyle w:val="TAC"/>
            </w:pPr>
            <w:r w:rsidRPr="00602E30">
              <w:t>-3</w:t>
            </w:r>
          </w:p>
        </w:tc>
        <w:tc>
          <w:tcPr>
            <w:tcW w:w="2463" w:type="dxa"/>
            <w:shd w:val="clear" w:color="auto" w:fill="auto"/>
            <w:vAlign w:val="center"/>
          </w:tcPr>
          <w:p w14:paraId="1A6321F3" w14:textId="77777777" w:rsidR="00D4529B" w:rsidRPr="00602E30" w:rsidRDefault="00D4529B">
            <w:pPr>
              <w:pStyle w:val="TAC"/>
            </w:pPr>
            <w:r w:rsidRPr="00602E30">
              <w:t>-3</w:t>
            </w:r>
          </w:p>
        </w:tc>
      </w:tr>
      <w:tr w:rsidR="00D4529B" w:rsidRPr="00602E30" w14:paraId="2F5E0705" w14:textId="77777777">
        <w:trPr>
          <w:cantSplit/>
          <w:jc w:val="center"/>
        </w:trPr>
        <w:tc>
          <w:tcPr>
            <w:tcW w:w="2310" w:type="dxa"/>
            <w:tcBorders>
              <w:top w:val="single" w:sz="4" w:space="0" w:color="auto"/>
            </w:tcBorders>
            <w:vAlign w:val="center"/>
          </w:tcPr>
          <w:p w14:paraId="4C72D06E" w14:textId="77777777" w:rsidR="00D4529B" w:rsidRPr="00602E30" w:rsidRDefault="00D4529B">
            <w:pPr>
              <w:pStyle w:val="TAC"/>
            </w:pPr>
            <w:smartTag w:uri="urn:schemas-microsoft-com:office:smarttags" w:element="stockticker">
              <w:r w:rsidRPr="00602E30">
                <w:t>MTCH</w:t>
              </w:r>
            </w:smartTag>
            <w:r w:rsidRPr="00602E30">
              <w:t xml:space="preserve"> Data Rate</w:t>
            </w:r>
          </w:p>
        </w:tc>
        <w:tc>
          <w:tcPr>
            <w:tcW w:w="1446" w:type="dxa"/>
            <w:gridSpan w:val="2"/>
            <w:vAlign w:val="center"/>
          </w:tcPr>
          <w:p w14:paraId="6BB2F9F4" w14:textId="77777777" w:rsidR="00D4529B" w:rsidRPr="00602E30" w:rsidRDefault="00D4529B">
            <w:pPr>
              <w:pStyle w:val="TAC"/>
            </w:pPr>
            <w:r w:rsidRPr="00602E30">
              <w:t>kbps</w:t>
            </w:r>
          </w:p>
        </w:tc>
        <w:tc>
          <w:tcPr>
            <w:tcW w:w="2411" w:type="dxa"/>
            <w:vAlign w:val="center"/>
          </w:tcPr>
          <w:p w14:paraId="4C2BF85B" w14:textId="77777777" w:rsidR="00D4529B" w:rsidRPr="00602E30" w:rsidRDefault="00D4529B">
            <w:pPr>
              <w:pStyle w:val="TAC"/>
            </w:pPr>
            <w:r w:rsidRPr="00602E30">
              <w:t>512</w:t>
            </w:r>
          </w:p>
        </w:tc>
        <w:tc>
          <w:tcPr>
            <w:tcW w:w="2463" w:type="dxa"/>
            <w:shd w:val="clear" w:color="auto" w:fill="auto"/>
            <w:vAlign w:val="center"/>
          </w:tcPr>
          <w:p w14:paraId="4DE3987E" w14:textId="77777777" w:rsidR="00D4529B" w:rsidRPr="00602E30" w:rsidRDefault="00D4529B">
            <w:pPr>
              <w:pStyle w:val="TAC"/>
            </w:pPr>
            <w:r w:rsidRPr="00602E30">
              <w:t>512</w:t>
            </w:r>
          </w:p>
        </w:tc>
      </w:tr>
      <w:tr w:rsidR="00D4529B" w:rsidRPr="00602E30" w14:paraId="67697A1E" w14:textId="77777777">
        <w:trPr>
          <w:cantSplit/>
          <w:jc w:val="center"/>
        </w:trPr>
        <w:tc>
          <w:tcPr>
            <w:tcW w:w="2310" w:type="dxa"/>
            <w:tcBorders>
              <w:top w:val="single" w:sz="4" w:space="0" w:color="auto"/>
            </w:tcBorders>
            <w:vAlign w:val="center"/>
          </w:tcPr>
          <w:p w14:paraId="45401E36" w14:textId="77777777" w:rsidR="00D4529B" w:rsidRPr="00602E30" w:rsidRDefault="00D4529B">
            <w:pPr>
              <w:pStyle w:val="TAC"/>
            </w:pPr>
            <w:r w:rsidRPr="00602E30">
              <w:t>Number of interfering codes/timeslot</w:t>
            </w:r>
          </w:p>
        </w:tc>
        <w:tc>
          <w:tcPr>
            <w:tcW w:w="1446" w:type="dxa"/>
            <w:gridSpan w:val="2"/>
            <w:vAlign w:val="center"/>
          </w:tcPr>
          <w:p w14:paraId="47D3DDD3" w14:textId="77777777" w:rsidR="00D4529B" w:rsidRPr="00602E30" w:rsidRDefault="00D4529B">
            <w:pPr>
              <w:pStyle w:val="TAC"/>
            </w:pPr>
            <w:r w:rsidRPr="00602E30">
              <w:t>-</w:t>
            </w:r>
          </w:p>
        </w:tc>
        <w:tc>
          <w:tcPr>
            <w:tcW w:w="2411" w:type="dxa"/>
            <w:vAlign w:val="center"/>
          </w:tcPr>
          <w:p w14:paraId="25F1CA2F" w14:textId="77777777" w:rsidR="00D4529B" w:rsidRPr="00602E30" w:rsidRDefault="00D4529B">
            <w:pPr>
              <w:pStyle w:val="TAC"/>
            </w:pPr>
            <w:r w:rsidRPr="00602E30">
              <w:t xml:space="preserve">16 </w:t>
            </w:r>
            <w:r w:rsidRPr="00602E30">
              <w:rPr>
                <w:rFonts w:cs="Arial"/>
              </w:rPr>
              <w:t>×</w:t>
            </w:r>
            <w:r w:rsidRPr="00602E30">
              <w:t xml:space="preserve"> SF32</w:t>
            </w:r>
          </w:p>
        </w:tc>
        <w:tc>
          <w:tcPr>
            <w:tcW w:w="2463" w:type="dxa"/>
            <w:shd w:val="clear" w:color="auto" w:fill="auto"/>
            <w:vAlign w:val="center"/>
          </w:tcPr>
          <w:p w14:paraId="47E64171" w14:textId="77777777" w:rsidR="00D4529B" w:rsidRPr="00602E30" w:rsidRDefault="00D4529B">
            <w:pPr>
              <w:pStyle w:val="TAC"/>
            </w:pPr>
            <w:r w:rsidRPr="00602E30">
              <w:t xml:space="preserve">16 </w:t>
            </w:r>
            <w:r w:rsidRPr="00602E30">
              <w:rPr>
                <w:rFonts w:cs="Arial"/>
              </w:rPr>
              <w:t>×</w:t>
            </w:r>
            <w:r w:rsidRPr="00602E30">
              <w:t xml:space="preserve"> SF32</w:t>
            </w:r>
          </w:p>
        </w:tc>
      </w:tr>
      <w:tr w:rsidR="00D4529B" w:rsidRPr="00602E30" w14:paraId="019549D3" w14:textId="77777777">
        <w:trPr>
          <w:cantSplit/>
          <w:jc w:val="center"/>
        </w:trPr>
        <w:tc>
          <w:tcPr>
            <w:tcW w:w="2317" w:type="dxa"/>
            <w:gridSpan w:val="2"/>
            <w:tcBorders>
              <w:top w:val="single" w:sz="4" w:space="0" w:color="auto"/>
              <w:bottom w:val="single" w:sz="4" w:space="0" w:color="auto"/>
            </w:tcBorders>
            <w:vAlign w:val="center"/>
          </w:tcPr>
          <w:p w14:paraId="547ECA95" w14:textId="77777777" w:rsidR="00D4529B" w:rsidRPr="00602E30" w:rsidRDefault="00D4529B">
            <w:pPr>
              <w:pStyle w:val="TAC"/>
            </w:pPr>
            <w:r w:rsidRPr="00602E30">
              <w:t>Propagation condition</w:t>
            </w:r>
          </w:p>
        </w:tc>
        <w:tc>
          <w:tcPr>
            <w:tcW w:w="1439" w:type="dxa"/>
            <w:vAlign w:val="center"/>
          </w:tcPr>
          <w:p w14:paraId="1F2E8F5F" w14:textId="77777777" w:rsidR="00D4529B" w:rsidRPr="00602E30" w:rsidRDefault="00D4529B">
            <w:pPr>
              <w:pStyle w:val="TAC"/>
            </w:pPr>
            <w:r w:rsidRPr="00602E30">
              <w:t>-</w:t>
            </w:r>
          </w:p>
        </w:tc>
        <w:tc>
          <w:tcPr>
            <w:tcW w:w="2411" w:type="dxa"/>
            <w:vAlign w:val="center"/>
          </w:tcPr>
          <w:p w14:paraId="583EEFCD" w14:textId="77777777" w:rsidR="00D4529B" w:rsidRPr="00602E30" w:rsidRDefault="00D4529B">
            <w:pPr>
              <w:pStyle w:val="TAC"/>
            </w:pPr>
            <w:r w:rsidRPr="00602E30">
              <w:t>Extended Delay Spread (see Appendix B)</w:t>
            </w:r>
          </w:p>
        </w:tc>
        <w:tc>
          <w:tcPr>
            <w:tcW w:w="2463" w:type="dxa"/>
            <w:shd w:val="clear" w:color="auto" w:fill="auto"/>
            <w:vAlign w:val="center"/>
          </w:tcPr>
          <w:p w14:paraId="01825F79" w14:textId="77777777" w:rsidR="00D4529B" w:rsidRPr="00602E30" w:rsidRDefault="00D4529B">
            <w:pPr>
              <w:pStyle w:val="TAC"/>
            </w:pPr>
            <w:r w:rsidRPr="00602E30">
              <w:t>Extended Delay Spread (see Appendix B)</w:t>
            </w:r>
          </w:p>
        </w:tc>
      </w:tr>
      <w:tr w:rsidR="00D4529B" w:rsidRPr="00602E30" w14:paraId="59177063" w14:textId="77777777">
        <w:trPr>
          <w:cantSplit/>
          <w:jc w:val="center"/>
        </w:trPr>
        <w:tc>
          <w:tcPr>
            <w:tcW w:w="2310" w:type="dxa"/>
            <w:tcBorders>
              <w:top w:val="single" w:sz="4" w:space="0" w:color="auto"/>
              <w:bottom w:val="single" w:sz="4" w:space="0" w:color="auto"/>
            </w:tcBorders>
            <w:vAlign w:val="center"/>
          </w:tcPr>
          <w:p w14:paraId="573DE537" w14:textId="77777777" w:rsidR="00D4529B" w:rsidRPr="00602E30" w:rsidRDefault="00D4529B">
            <w:pPr>
              <w:pStyle w:val="TAC"/>
            </w:pPr>
            <w:r w:rsidRPr="00602E30">
              <w:t>Number of Radio Links</w:t>
            </w:r>
          </w:p>
        </w:tc>
        <w:tc>
          <w:tcPr>
            <w:tcW w:w="1446" w:type="dxa"/>
            <w:gridSpan w:val="2"/>
            <w:vAlign w:val="center"/>
          </w:tcPr>
          <w:p w14:paraId="7C8F51D8" w14:textId="77777777" w:rsidR="00D4529B" w:rsidRPr="00602E30" w:rsidRDefault="00D4529B">
            <w:pPr>
              <w:pStyle w:val="TAC"/>
            </w:pPr>
            <w:r w:rsidRPr="00602E30">
              <w:t>-</w:t>
            </w:r>
          </w:p>
        </w:tc>
        <w:tc>
          <w:tcPr>
            <w:tcW w:w="2411" w:type="dxa"/>
            <w:vAlign w:val="center"/>
          </w:tcPr>
          <w:p w14:paraId="2143BB6A" w14:textId="77777777" w:rsidR="00D4529B" w:rsidRPr="00602E30" w:rsidRDefault="00D4529B">
            <w:pPr>
              <w:pStyle w:val="TAC"/>
            </w:pPr>
            <w:r w:rsidRPr="00602E30">
              <w:t>1</w:t>
            </w:r>
          </w:p>
        </w:tc>
        <w:tc>
          <w:tcPr>
            <w:tcW w:w="2463" w:type="dxa"/>
            <w:shd w:val="clear" w:color="auto" w:fill="auto"/>
            <w:vAlign w:val="center"/>
          </w:tcPr>
          <w:p w14:paraId="3E79935F" w14:textId="77777777" w:rsidR="00D4529B" w:rsidRPr="00602E30" w:rsidRDefault="00D4529B">
            <w:pPr>
              <w:pStyle w:val="TAC"/>
            </w:pPr>
            <w:r w:rsidRPr="00602E30">
              <w:t>1</w:t>
            </w:r>
          </w:p>
        </w:tc>
      </w:tr>
      <w:tr w:rsidR="00D4529B" w:rsidRPr="00602E30" w14:paraId="3839E283" w14:textId="77777777">
        <w:trPr>
          <w:cantSplit/>
          <w:jc w:val="center"/>
        </w:trPr>
        <w:tc>
          <w:tcPr>
            <w:tcW w:w="2310" w:type="dxa"/>
            <w:tcBorders>
              <w:top w:val="single" w:sz="4" w:space="0" w:color="auto"/>
              <w:bottom w:val="single" w:sz="4" w:space="0" w:color="auto"/>
            </w:tcBorders>
            <w:vAlign w:val="center"/>
          </w:tcPr>
          <w:p w14:paraId="733F6DBD" w14:textId="77777777" w:rsidR="00D4529B" w:rsidRPr="00602E30" w:rsidRDefault="00D4529B">
            <w:pPr>
              <w:pStyle w:val="TAC"/>
            </w:pPr>
            <w:r w:rsidRPr="00602E30">
              <w:t>S-CCPCH Modulation</w:t>
            </w:r>
          </w:p>
        </w:tc>
        <w:tc>
          <w:tcPr>
            <w:tcW w:w="1446" w:type="dxa"/>
            <w:gridSpan w:val="2"/>
            <w:vAlign w:val="center"/>
          </w:tcPr>
          <w:p w14:paraId="6361DB74" w14:textId="77777777" w:rsidR="00D4529B" w:rsidRPr="00602E30" w:rsidRDefault="00D4529B">
            <w:pPr>
              <w:pStyle w:val="TAC"/>
            </w:pPr>
            <w:r w:rsidRPr="00602E30">
              <w:t>-</w:t>
            </w:r>
          </w:p>
        </w:tc>
        <w:tc>
          <w:tcPr>
            <w:tcW w:w="2411" w:type="dxa"/>
            <w:vAlign w:val="center"/>
          </w:tcPr>
          <w:p w14:paraId="3C2CCB48" w14:textId="77777777" w:rsidR="00D4529B" w:rsidRPr="00602E30" w:rsidRDefault="00D4529B">
            <w:pPr>
              <w:pStyle w:val="TAC"/>
            </w:pPr>
            <w:r w:rsidRPr="00602E30">
              <w:t>16QAM</w:t>
            </w:r>
          </w:p>
        </w:tc>
        <w:tc>
          <w:tcPr>
            <w:tcW w:w="2463" w:type="dxa"/>
            <w:shd w:val="clear" w:color="auto" w:fill="auto"/>
            <w:vAlign w:val="center"/>
          </w:tcPr>
          <w:p w14:paraId="1D7F5057" w14:textId="77777777" w:rsidR="00D4529B" w:rsidRPr="00602E30" w:rsidRDefault="00D4529B">
            <w:pPr>
              <w:pStyle w:val="TAC"/>
            </w:pPr>
            <w:r w:rsidRPr="00602E30">
              <w:t>16QAM</w:t>
            </w:r>
          </w:p>
        </w:tc>
      </w:tr>
      <w:tr w:rsidR="00D4529B" w:rsidRPr="00602E30" w14:paraId="78FEFCAF" w14:textId="77777777">
        <w:trPr>
          <w:cantSplit/>
          <w:jc w:val="center"/>
        </w:trPr>
        <w:tc>
          <w:tcPr>
            <w:tcW w:w="2310" w:type="dxa"/>
            <w:tcBorders>
              <w:top w:val="single" w:sz="4" w:space="0" w:color="auto"/>
              <w:bottom w:val="single" w:sz="4" w:space="0" w:color="auto"/>
            </w:tcBorders>
            <w:vAlign w:val="center"/>
          </w:tcPr>
          <w:p w14:paraId="1FB38B51" w14:textId="77777777" w:rsidR="00D4529B" w:rsidRPr="00602E30" w:rsidRDefault="00D4529B">
            <w:pPr>
              <w:pStyle w:val="TAC"/>
            </w:pPr>
            <w:r w:rsidRPr="00602E30">
              <w:t>TDD operating frequencies</w:t>
            </w:r>
          </w:p>
        </w:tc>
        <w:tc>
          <w:tcPr>
            <w:tcW w:w="1446" w:type="dxa"/>
            <w:gridSpan w:val="2"/>
            <w:vAlign w:val="center"/>
          </w:tcPr>
          <w:p w14:paraId="45F46017" w14:textId="77777777" w:rsidR="00D4529B" w:rsidRPr="00602E30" w:rsidRDefault="00D4529B">
            <w:pPr>
              <w:pStyle w:val="TAC"/>
            </w:pPr>
            <w:r w:rsidRPr="00602E30">
              <w:t>MHz</w:t>
            </w:r>
          </w:p>
        </w:tc>
        <w:tc>
          <w:tcPr>
            <w:tcW w:w="2411" w:type="dxa"/>
            <w:vAlign w:val="center"/>
          </w:tcPr>
          <w:p w14:paraId="4B173F00" w14:textId="77777777" w:rsidR="00D4529B" w:rsidRPr="00602E30" w:rsidRDefault="00D4529B">
            <w:pPr>
              <w:pStyle w:val="TAC"/>
            </w:pPr>
            <w:r w:rsidRPr="00602E30">
              <w:t>1900-1920</w:t>
            </w:r>
          </w:p>
        </w:tc>
        <w:tc>
          <w:tcPr>
            <w:tcW w:w="2463" w:type="dxa"/>
            <w:shd w:val="clear" w:color="auto" w:fill="auto"/>
            <w:vAlign w:val="center"/>
          </w:tcPr>
          <w:p w14:paraId="55D8CB60" w14:textId="77777777" w:rsidR="00D4529B" w:rsidRPr="00602E30" w:rsidRDefault="00D4529B">
            <w:pPr>
              <w:pStyle w:val="TAC"/>
            </w:pPr>
            <w:r w:rsidRPr="00602E30">
              <w:t>2570-2620</w:t>
            </w:r>
          </w:p>
        </w:tc>
      </w:tr>
      <w:tr w:rsidR="00D4529B" w:rsidRPr="00602E30" w14:paraId="60251768" w14:textId="77777777">
        <w:trPr>
          <w:cantSplit/>
          <w:jc w:val="center"/>
        </w:trPr>
        <w:tc>
          <w:tcPr>
            <w:tcW w:w="2310" w:type="dxa"/>
            <w:tcBorders>
              <w:top w:val="single" w:sz="4" w:space="0" w:color="auto"/>
              <w:bottom w:val="single" w:sz="4" w:space="0" w:color="auto"/>
            </w:tcBorders>
            <w:vAlign w:val="center"/>
          </w:tcPr>
          <w:p w14:paraId="6930CB78" w14:textId="77777777" w:rsidR="00D4529B" w:rsidRPr="00602E30" w:rsidRDefault="00D4529B">
            <w:pPr>
              <w:pStyle w:val="TAC"/>
            </w:pPr>
            <w:r w:rsidRPr="00602E30">
              <w:t>FDD operating band</w:t>
            </w:r>
          </w:p>
        </w:tc>
        <w:tc>
          <w:tcPr>
            <w:tcW w:w="1446" w:type="dxa"/>
            <w:gridSpan w:val="2"/>
            <w:vAlign w:val="center"/>
          </w:tcPr>
          <w:p w14:paraId="0FFAAB37" w14:textId="77777777" w:rsidR="00D4529B" w:rsidRPr="00602E30" w:rsidRDefault="00D4529B">
            <w:pPr>
              <w:pStyle w:val="TAC"/>
            </w:pPr>
            <w:r w:rsidRPr="00602E30">
              <w:t>-</w:t>
            </w:r>
          </w:p>
        </w:tc>
        <w:tc>
          <w:tcPr>
            <w:tcW w:w="2411" w:type="dxa"/>
            <w:vAlign w:val="center"/>
          </w:tcPr>
          <w:p w14:paraId="1E8710AF" w14:textId="77777777" w:rsidR="00D4529B" w:rsidRPr="00602E30" w:rsidRDefault="00D4529B">
            <w:pPr>
              <w:pStyle w:val="TAC"/>
            </w:pPr>
            <w:r w:rsidRPr="00602E30">
              <w:t>Band I</w:t>
            </w:r>
          </w:p>
        </w:tc>
        <w:tc>
          <w:tcPr>
            <w:tcW w:w="2463" w:type="dxa"/>
            <w:shd w:val="clear" w:color="auto" w:fill="auto"/>
            <w:vAlign w:val="center"/>
          </w:tcPr>
          <w:p w14:paraId="3E97C9CA" w14:textId="77777777" w:rsidR="00D4529B" w:rsidRPr="00602E30" w:rsidRDefault="00D4529B">
            <w:pPr>
              <w:pStyle w:val="TAC"/>
            </w:pPr>
            <w:r w:rsidRPr="00602E30">
              <w:t xml:space="preserve">Band </w:t>
            </w:r>
            <w:smartTag w:uri="urn:schemas-microsoft-com:office:smarttags" w:element="stockticker">
              <w:r w:rsidRPr="00602E30">
                <w:t>VII</w:t>
              </w:r>
            </w:smartTag>
          </w:p>
        </w:tc>
      </w:tr>
      <w:tr w:rsidR="00D4529B" w:rsidRPr="00602E30" w14:paraId="61C7A8C5" w14:textId="77777777">
        <w:trPr>
          <w:cantSplit/>
          <w:jc w:val="center"/>
        </w:trPr>
        <w:tc>
          <w:tcPr>
            <w:tcW w:w="2310" w:type="dxa"/>
            <w:tcBorders>
              <w:top w:val="single" w:sz="4" w:space="0" w:color="auto"/>
            </w:tcBorders>
            <w:vAlign w:val="center"/>
          </w:tcPr>
          <w:p w14:paraId="09FFE67F" w14:textId="77777777" w:rsidR="00D4529B" w:rsidRPr="00602E30" w:rsidRDefault="00D4529B">
            <w:pPr>
              <w:pStyle w:val="TAC"/>
            </w:pPr>
            <w:r w:rsidRPr="00602E30">
              <w:t>TDD/FDD carrier frequencies</w:t>
            </w:r>
          </w:p>
        </w:tc>
        <w:tc>
          <w:tcPr>
            <w:tcW w:w="1446" w:type="dxa"/>
            <w:gridSpan w:val="2"/>
            <w:vAlign w:val="center"/>
          </w:tcPr>
          <w:p w14:paraId="393A5753" w14:textId="77777777" w:rsidR="00D4529B" w:rsidRPr="00602E30" w:rsidRDefault="00D4529B">
            <w:pPr>
              <w:pStyle w:val="TAC"/>
            </w:pPr>
            <w:r w:rsidRPr="00602E30">
              <w:t>-</w:t>
            </w:r>
          </w:p>
        </w:tc>
        <w:tc>
          <w:tcPr>
            <w:tcW w:w="2411" w:type="dxa"/>
            <w:vAlign w:val="center"/>
          </w:tcPr>
          <w:p w14:paraId="0E34E60B" w14:textId="77777777" w:rsidR="00D4529B" w:rsidRPr="00602E30" w:rsidRDefault="00D4529B">
            <w:pPr>
              <w:pStyle w:val="TAC"/>
            </w:pPr>
            <w:r w:rsidRPr="00602E30">
              <w:t>Applicable for all combinations of TDD and FDD carrier frequencies except for combinations where the carrier frequency separation is less than 17.5 MHz</w:t>
            </w:r>
          </w:p>
        </w:tc>
        <w:tc>
          <w:tcPr>
            <w:tcW w:w="2463" w:type="dxa"/>
            <w:shd w:val="clear" w:color="auto" w:fill="auto"/>
            <w:vAlign w:val="center"/>
          </w:tcPr>
          <w:p w14:paraId="1E69F423" w14:textId="77777777" w:rsidR="00D4529B" w:rsidRPr="00602E30" w:rsidRDefault="00D4529B">
            <w:pPr>
              <w:pStyle w:val="TAC"/>
            </w:pPr>
            <w:r w:rsidRPr="00602E30">
              <w:t>Applicable for all combinations of TDD and FDD carrier frequencies except for combinations where the carrier frequency separation is less than 17.5 MHz</w:t>
            </w:r>
          </w:p>
        </w:tc>
      </w:tr>
    </w:tbl>
    <w:p w14:paraId="43A28766" w14:textId="77777777" w:rsidR="00D4529B" w:rsidRPr="00541A60" w:rsidRDefault="00D4529B" w:rsidP="003E4F95"/>
    <w:p w14:paraId="4D313B3B" w14:textId="77777777" w:rsidR="00D4529B" w:rsidRPr="00541A60" w:rsidRDefault="00D4529B">
      <w:pPr>
        <w:pStyle w:val="TH"/>
        <w:rPr>
          <w:rFonts w:cs="v5.0.0"/>
        </w:rPr>
      </w:pPr>
      <w:r w:rsidRPr="00541A60">
        <w:rPr>
          <w:rFonts w:cs="v5.0.0"/>
        </w:rPr>
        <w:t xml:space="preserve">Table 10.10L: Test requirements for </w:t>
      </w:r>
      <w:smartTag w:uri="urn:schemas-microsoft-com:office:smarttags" w:element="stockticker">
        <w:r w:rsidRPr="00541A60">
          <w:rPr>
            <w:rFonts w:cs="v5.0.0"/>
          </w:rPr>
          <w:t>MTCH</w:t>
        </w:r>
      </w:smartTag>
      <w:r w:rsidRPr="00541A60">
        <w:rPr>
          <w:rFonts w:cs="v5.0.0"/>
        </w:rPr>
        <w:t xml:space="preserve"> detection sharing same platform with FDD (TDD UE has at least two receiver antennas)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12"/>
        <w:gridCol w:w="1818"/>
        <w:gridCol w:w="1631"/>
      </w:tblGrid>
      <w:tr w:rsidR="00D4529B" w:rsidRPr="00602E30" w14:paraId="31EA8935" w14:textId="77777777">
        <w:trPr>
          <w:trHeight w:val="70"/>
          <w:jc w:val="center"/>
        </w:trPr>
        <w:tc>
          <w:tcPr>
            <w:tcW w:w="1512" w:type="dxa"/>
            <w:tcBorders>
              <w:bottom w:val="single" w:sz="4" w:space="0" w:color="auto"/>
            </w:tcBorders>
            <w:vAlign w:val="center"/>
          </w:tcPr>
          <w:p w14:paraId="74BA24D7" w14:textId="77777777" w:rsidR="00D4529B" w:rsidRPr="00541A60" w:rsidRDefault="00D4529B">
            <w:pPr>
              <w:pStyle w:val="TAH"/>
              <w:rPr>
                <w:rFonts w:eastAsia="?? ??" w:cs="v5.0.0"/>
              </w:rPr>
            </w:pPr>
            <w:r w:rsidRPr="00541A60">
              <w:rPr>
                <w:rFonts w:eastAsia="?? ??" w:cs="v5.0.0"/>
              </w:rPr>
              <w:t>Test Number</w:t>
            </w:r>
          </w:p>
        </w:tc>
        <w:tc>
          <w:tcPr>
            <w:tcW w:w="1818" w:type="dxa"/>
            <w:tcBorders>
              <w:bottom w:val="single" w:sz="4" w:space="0" w:color="auto"/>
            </w:tcBorders>
            <w:vAlign w:val="center"/>
          </w:tcPr>
          <w:p w14:paraId="24244737" w14:textId="77777777" w:rsidR="00D4529B" w:rsidRPr="00602E30" w:rsidRDefault="00D4529B">
            <w:pPr>
              <w:pStyle w:val="TAH"/>
              <w:rPr>
                <w:rFonts w:cs="v5.0.0"/>
              </w:rPr>
            </w:pPr>
            <w:r w:rsidRPr="00602E30">
              <w:rPr>
                <w:i/>
              </w:rPr>
              <w:t>Î</w:t>
            </w:r>
            <w:r w:rsidRPr="00602E30">
              <w:rPr>
                <w:rFonts w:cs="v5.0.0"/>
                <w:i/>
                <w:vertAlign w:val="subscript"/>
              </w:rPr>
              <w:t>or</w:t>
            </w:r>
            <w:r w:rsidRPr="00602E30">
              <w:rPr>
                <w:rFonts w:cs="v5.0.0"/>
              </w:rPr>
              <w:t xml:space="preserve"> (dBm)</w:t>
            </w:r>
          </w:p>
        </w:tc>
        <w:tc>
          <w:tcPr>
            <w:tcW w:w="1631" w:type="dxa"/>
            <w:tcBorders>
              <w:bottom w:val="single" w:sz="4" w:space="0" w:color="auto"/>
            </w:tcBorders>
            <w:vAlign w:val="center"/>
          </w:tcPr>
          <w:p w14:paraId="1ECCCD3E" w14:textId="77777777" w:rsidR="00D4529B" w:rsidRPr="00541A60" w:rsidRDefault="00D4529B">
            <w:pPr>
              <w:pStyle w:val="TAH"/>
              <w:rPr>
                <w:rFonts w:eastAsia="?? ??" w:cs="v5.0.0"/>
              </w:rPr>
            </w:pPr>
            <w:smartTag w:uri="urn:schemas-microsoft-com:office:smarttags" w:element="stockticker">
              <w:r w:rsidRPr="00541A60">
                <w:rPr>
                  <w:rFonts w:eastAsia="?? ??" w:cs="v5.0.0"/>
                </w:rPr>
                <w:t>RLC</w:t>
              </w:r>
            </w:smartTag>
            <w:r w:rsidRPr="00541A60">
              <w:rPr>
                <w:rFonts w:eastAsia="?? ??" w:cs="v5.0.0"/>
              </w:rPr>
              <w:t xml:space="preserve"> SDU ER</w:t>
            </w:r>
          </w:p>
        </w:tc>
      </w:tr>
      <w:tr w:rsidR="00D4529B" w:rsidRPr="00602E30" w14:paraId="614CE45D" w14:textId="77777777">
        <w:trPr>
          <w:cantSplit/>
          <w:jc w:val="center"/>
        </w:trPr>
        <w:tc>
          <w:tcPr>
            <w:tcW w:w="1512" w:type="dxa"/>
            <w:tcBorders>
              <w:top w:val="single" w:sz="4" w:space="0" w:color="auto"/>
              <w:bottom w:val="single" w:sz="4" w:space="0" w:color="auto"/>
            </w:tcBorders>
            <w:vAlign w:val="center"/>
          </w:tcPr>
          <w:p w14:paraId="0D9E8D40" w14:textId="77777777" w:rsidR="00D4529B" w:rsidRPr="00541A60" w:rsidRDefault="00D4529B">
            <w:pPr>
              <w:pStyle w:val="TAC"/>
              <w:rPr>
                <w:rFonts w:eastAsia="?? ??" w:cs="v5.0.0"/>
              </w:rPr>
            </w:pPr>
            <w:r w:rsidRPr="00541A60">
              <w:rPr>
                <w:rFonts w:eastAsia="?? ??" w:cs="v5.0.0"/>
              </w:rPr>
              <w:t>1</w:t>
            </w:r>
          </w:p>
        </w:tc>
        <w:tc>
          <w:tcPr>
            <w:tcW w:w="1818" w:type="dxa"/>
            <w:tcBorders>
              <w:top w:val="single" w:sz="4" w:space="0" w:color="auto"/>
              <w:bottom w:val="single" w:sz="4" w:space="0" w:color="auto"/>
            </w:tcBorders>
            <w:vAlign w:val="center"/>
          </w:tcPr>
          <w:p w14:paraId="169D7F4F" w14:textId="77777777" w:rsidR="00D4529B" w:rsidRPr="00541A60" w:rsidRDefault="00D4529B">
            <w:pPr>
              <w:pStyle w:val="TAC"/>
              <w:rPr>
                <w:rFonts w:eastAsia="?? ??" w:cs="v5.0.0"/>
              </w:rPr>
            </w:pPr>
            <w:r w:rsidRPr="00541A60">
              <w:rPr>
                <w:rFonts w:eastAsia="?? ??" w:cs="v5.0.0"/>
              </w:rPr>
              <w:t>-80.79</w:t>
            </w:r>
          </w:p>
        </w:tc>
        <w:tc>
          <w:tcPr>
            <w:tcW w:w="1631" w:type="dxa"/>
            <w:tcBorders>
              <w:top w:val="single" w:sz="4" w:space="0" w:color="auto"/>
              <w:bottom w:val="single" w:sz="4" w:space="0" w:color="auto"/>
            </w:tcBorders>
            <w:vAlign w:val="center"/>
          </w:tcPr>
          <w:p w14:paraId="3329AFE0" w14:textId="77777777" w:rsidR="00D4529B" w:rsidRPr="00541A60" w:rsidRDefault="00D4529B">
            <w:pPr>
              <w:pStyle w:val="TAC"/>
              <w:rPr>
                <w:rFonts w:eastAsia="?? ??" w:cs="v5.0.0"/>
              </w:rPr>
            </w:pPr>
            <w:r w:rsidRPr="00541A60">
              <w:rPr>
                <w:rFonts w:eastAsia="?? ??" w:cs="v5.0.0"/>
              </w:rPr>
              <w:t>0.1</w:t>
            </w:r>
          </w:p>
        </w:tc>
      </w:tr>
      <w:tr w:rsidR="00D4529B" w:rsidRPr="00602E30" w14:paraId="2615BC4C" w14:textId="77777777">
        <w:trPr>
          <w:cantSplit/>
          <w:jc w:val="center"/>
        </w:trPr>
        <w:tc>
          <w:tcPr>
            <w:tcW w:w="1512" w:type="dxa"/>
            <w:tcBorders>
              <w:top w:val="single" w:sz="4" w:space="0" w:color="auto"/>
              <w:bottom w:val="single" w:sz="4" w:space="0" w:color="auto"/>
            </w:tcBorders>
            <w:vAlign w:val="center"/>
          </w:tcPr>
          <w:p w14:paraId="5DE1A245" w14:textId="77777777" w:rsidR="00D4529B" w:rsidRPr="00541A60" w:rsidRDefault="00D4529B">
            <w:pPr>
              <w:pStyle w:val="TAC"/>
              <w:rPr>
                <w:rFonts w:eastAsia="?? ??" w:cs="v5.0.0"/>
              </w:rPr>
            </w:pPr>
            <w:r w:rsidRPr="00541A60">
              <w:rPr>
                <w:rFonts w:eastAsia="?? ??" w:cs="v5.0.0"/>
              </w:rPr>
              <w:t>2</w:t>
            </w:r>
          </w:p>
        </w:tc>
        <w:tc>
          <w:tcPr>
            <w:tcW w:w="1818" w:type="dxa"/>
            <w:tcBorders>
              <w:top w:val="single" w:sz="4" w:space="0" w:color="auto"/>
              <w:bottom w:val="single" w:sz="4" w:space="0" w:color="auto"/>
            </w:tcBorders>
            <w:vAlign w:val="center"/>
          </w:tcPr>
          <w:p w14:paraId="341B0CC8" w14:textId="77777777" w:rsidR="00D4529B" w:rsidRPr="00541A60" w:rsidRDefault="00D4529B">
            <w:pPr>
              <w:pStyle w:val="TAC"/>
              <w:rPr>
                <w:rFonts w:eastAsia="?? ??" w:cs="v5.0.0"/>
              </w:rPr>
            </w:pPr>
            <w:r w:rsidRPr="00541A60">
              <w:rPr>
                <w:rFonts w:eastAsia="?? ??" w:cs="v5.0.0"/>
              </w:rPr>
              <w:t>-80.79</w:t>
            </w:r>
          </w:p>
        </w:tc>
        <w:tc>
          <w:tcPr>
            <w:tcW w:w="1631" w:type="dxa"/>
            <w:tcBorders>
              <w:top w:val="single" w:sz="4" w:space="0" w:color="auto"/>
              <w:bottom w:val="single" w:sz="4" w:space="0" w:color="auto"/>
            </w:tcBorders>
            <w:vAlign w:val="center"/>
          </w:tcPr>
          <w:p w14:paraId="0CC614B9" w14:textId="77777777" w:rsidR="00D4529B" w:rsidRPr="00541A60" w:rsidRDefault="00D4529B">
            <w:pPr>
              <w:pStyle w:val="TAC"/>
              <w:rPr>
                <w:rFonts w:eastAsia="?? ??" w:cs="v5.0.0"/>
              </w:rPr>
            </w:pPr>
            <w:r w:rsidRPr="00541A60">
              <w:rPr>
                <w:rFonts w:eastAsia="?? ??" w:cs="v5.0.0"/>
              </w:rPr>
              <w:t>0.1</w:t>
            </w:r>
          </w:p>
        </w:tc>
      </w:tr>
    </w:tbl>
    <w:p w14:paraId="2AE58734" w14:textId="77777777" w:rsidR="00D4529B" w:rsidRPr="00541A60" w:rsidRDefault="00D4529B"/>
    <w:p w14:paraId="42809654" w14:textId="77777777" w:rsidR="00D4529B" w:rsidRPr="00541A60" w:rsidRDefault="00D4529B" w:rsidP="00FA6C75">
      <w:pPr>
        <w:pStyle w:val="Heading2"/>
      </w:pPr>
      <w:bookmarkStart w:id="352" w:name="_Toc518917887"/>
      <w:r w:rsidRPr="00541A60">
        <w:t>1</w:t>
      </w:r>
      <w:r w:rsidRPr="00541A60">
        <w:rPr>
          <w:lang w:eastAsia="zh-CN"/>
        </w:rPr>
        <w:t>0</w:t>
      </w:r>
      <w:r w:rsidRPr="00541A60">
        <w:t>.3</w:t>
      </w:r>
      <w:r w:rsidRPr="00541A60">
        <w:tab/>
        <w:t>Demodulation of MTCH and cell identification</w:t>
      </w:r>
      <w:bookmarkEnd w:id="352"/>
    </w:p>
    <w:p w14:paraId="5A13F672" w14:textId="77777777" w:rsidR="00D4529B" w:rsidRPr="00541A60" w:rsidRDefault="00D4529B">
      <w:r w:rsidRPr="00541A60">
        <w:t xml:space="preserve">MBMS combining is not controlled by a network but instead it is autonomously handled by a terminal. UE has to be able to receive MTCH and identify intra-frequency neighbour cells according to the requirements. The </w:t>
      </w:r>
      <w:r w:rsidRPr="00541A60">
        <w:rPr>
          <w:lang w:eastAsia="zh-CN"/>
        </w:rPr>
        <w:t xml:space="preserve">requirement for MBMS receiving combined with </w:t>
      </w:r>
      <w:r w:rsidRPr="00541A60">
        <w:t xml:space="preserve">cell identification is determined by RLC SDU error rate. </w:t>
      </w:r>
    </w:p>
    <w:p w14:paraId="4AE25CC3" w14:textId="77777777" w:rsidR="00D4529B" w:rsidRPr="00541A60" w:rsidRDefault="00D4529B" w:rsidP="00FA6C75">
      <w:pPr>
        <w:pStyle w:val="Heading3"/>
      </w:pPr>
      <w:bookmarkStart w:id="353" w:name="_Toc518917888"/>
      <w:r w:rsidRPr="00541A60">
        <w:t>1</w:t>
      </w:r>
      <w:r w:rsidRPr="00541A60">
        <w:rPr>
          <w:lang w:eastAsia="zh-CN"/>
        </w:rPr>
        <w:t>0</w:t>
      </w:r>
      <w:r w:rsidRPr="00541A60">
        <w:t xml:space="preserve">.3.1 </w:t>
      </w:r>
      <w:r w:rsidRPr="00541A60">
        <w:tab/>
        <w:t>Minimum requirement</w:t>
      </w:r>
      <w:bookmarkEnd w:id="353"/>
    </w:p>
    <w:p w14:paraId="690D8D83" w14:textId="77777777" w:rsidR="00D4529B" w:rsidRPr="00541A60" w:rsidRDefault="00D4529B">
      <w:pPr>
        <w:pStyle w:val="Heading4"/>
        <w:rPr>
          <w:lang w:eastAsia="zh-CN"/>
        </w:rPr>
      </w:pPr>
      <w:bookmarkStart w:id="354" w:name="_Toc518917889"/>
      <w:r w:rsidRPr="00541A60">
        <w:rPr>
          <w:lang w:eastAsia="zh-CN"/>
        </w:rPr>
        <w:t>10.3.1.1</w:t>
      </w:r>
      <w:r w:rsidRPr="00541A60">
        <w:rPr>
          <w:lang w:eastAsia="zh-CN"/>
        </w:rPr>
        <w:tab/>
        <w:t>(void)</w:t>
      </w:r>
      <w:bookmarkEnd w:id="354"/>
    </w:p>
    <w:p w14:paraId="47FAD147" w14:textId="77777777" w:rsidR="00D4529B" w:rsidRPr="00541A60" w:rsidRDefault="00D4529B">
      <w:pPr>
        <w:pStyle w:val="Heading4"/>
        <w:rPr>
          <w:lang w:eastAsia="zh-CN"/>
        </w:rPr>
      </w:pPr>
      <w:bookmarkStart w:id="355" w:name="_Toc518917890"/>
      <w:r w:rsidRPr="00541A60">
        <w:rPr>
          <w:lang w:eastAsia="zh-CN"/>
        </w:rPr>
        <w:t>10.3.1.2</w:t>
      </w:r>
      <w:r w:rsidRPr="00541A60">
        <w:rPr>
          <w:lang w:eastAsia="zh-CN"/>
        </w:rPr>
        <w:tab/>
        <w:t>1.28 Mcps TDD Option</w:t>
      </w:r>
      <w:bookmarkEnd w:id="355"/>
    </w:p>
    <w:p w14:paraId="7C3B5FD7" w14:textId="77777777" w:rsidR="00D4529B" w:rsidRPr="00541A60" w:rsidRDefault="00D4529B">
      <w:pPr>
        <w:rPr>
          <w:lang w:eastAsia="zh-CN"/>
        </w:rPr>
      </w:pPr>
      <w:r w:rsidRPr="00541A60">
        <w:t xml:space="preserve">For the parameters specified in Table </w:t>
      </w:r>
      <w:r w:rsidRPr="00541A60">
        <w:rPr>
          <w:lang w:eastAsia="zh-CN"/>
        </w:rPr>
        <w:t>10.11,</w:t>
      </w:r>
      <w:r w:rsidRPr="00541A60">
        <w:t xml:space="preserve"> the average downlink </w:t>
      </w:r>
      <w:r w:rsidRPr="00541A60">
        <w:rPr>
          <w:lang w:eastAsia="zh-CN"/>
        </w:rPr>
        <w:t>Ior</w:t>
      </w:r>
      <w:r w:rsidRPr="00541A60">
        <w:t>/I</w:t>
      </w:r>
      <w:r w:rsidRPr="00541A60">
        <w:rPr>
          <w:vertAlign w:val="subscript"/>
        </w:rPr>
        <w:t>o</w:t>
      </w:r>
      <w:r w:rsidRPr="00541A60">
        <w:rPr>
          <w:vertAlign w:val="subscript"/>
          <w:lang w:eastAsia="zh-CN"/>
        </w:rPr>
        <w:t>c</w:t>
      </w:r>
      <w:r w:rsidRPr="00541A60">
        <w:t xml:space="preserve"> power ratio shall be below the specified value for the RLC SDU error rate shown in Table </w:t>
      </w:r>
      <w:r w:rsidRPr="00541A60">
        <w:rPr>
          <w:lang w:eastAsia="zh-CN"/>
        </w:rPr>
        <w:t>10.12</w:t>
      </w:r>
      <w:r w:rsidRPr="00541A60">
        <w:t>. The cell reselection parameters are given in clause A.</w:t>
      </w:r>
      <w:r w:rsidR="00681D9E" w:rsidRPr="00541A60">
        <w:rPr>
          <w:lang w:eastAsia="zh-CN"/>
        </w:rPr>
        <w:t>4.2.2</w:t>
      </w:r>
      <w:r w:rsidRPr="00541A60">
        <w:t xml:space="preserve">. </w:t>
      </w:r>
    </w:p>
    <w:p w14:paraId="0CD8AD26" w14:textId="77777777" w:rsidR="00D4529B" w:rsidRPr="00541A60" w:rsidRDefault="00D4529B" w:rsidP="00FA6C75">
      <w:pPr>
        <w:pStyle w:val="TH"/>
        <w:outlineLvl w:val="0"/>
        <w:rPr>
          <w:rFonts w:cs="v5.0.0"/>
        </w:rPr>
      </w:pPr>
      <w:r w:rsidRPr="00541A60">
        <w:rPr>
          <w:rFonts w:cs="v5.0.0"/>
        </w:rPr>
        <w:t xml:space="preserve">Table </w:t>
      </w:r>
      <w:r w:rsidRPr="00541A60">
        <w:rPr>
          <w:rFonts w:cs="v5.0.0"/>
          <w:lang w:eastAsia="zh-CN"/>
        </w:rPr>
        <w:t>10.11</w:t>
      </w:r>
      <w:r w:rsidRPr="00541A60">
        <w:rPr>
          <w:rFonts w:cs="v5.0.0"/>
        </w:rPr>
        <w:t xml:space="preserve"> parameters for MTCH demodulation requirements with cell identification</w:t>
      </w:r>
    </w:p>
    <w:tbl>
      <w:tblPr>
        <w:tblW w:w="0" w:type="auto"/>
        <w:tblInd w:w="16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70"/>
        <w:gridCol w:w="1620"/>
        <w:gridCol w:w="1205"/>
        <w:gridCol w:w="1205"/>
        <w:gridCol w:w="1205"/>
      </w:tblGrid>
      <w:tr w:rsidR="00D4529B" w:rsidRPr="00602E30" w14:paraId="6BE16299" w14:textId="77777777">
        <w:trPr>
          <w:cantSplit/>
        </w:trPr>
        <w:tc>
          <w:tcPr>
            <w:tcW w:w="2070" w:type="dxa"/>
            <w:vMerge w:val="restart"/>
            <w:vAlign w:val="center"/>
          </w:tcPr>
          <w:p w14:paraId="6F774FF6" w14:textId="77777777" w:rsidR="00D4529B" w:rsidRPr="00602E30" w:rsidRDefault="00D4529B">
            <w:pPr>
              <w:pStyle w:val="TAH"/>
              <w:rPr>
                <w:rFonts w:cs="v5.0.0"/>
              </w:rPr>
            </w:pPr>
            <w:r w:rsidRPr="00602E30">
              <w:rPr>
                <w:rFonts w:cs="v5.0.0"/>
              </w:rPr>
              <w:t>Parameter</w:t>
            </w:r>
          </w:p>
        </w:tc>
        <w:tc>
          <w:tcPr>
            <w:tcW w:w="1620" w:type="dxa"/>
            <w:vMerge w:val="restart"/>
            <w:vAlign w:val="center"/>
          </w:tcPr>
          <w:p w14:paraId="4F43834E" w14:textId="77777777" w:rsidR="00D4529B" w:rsidRPr="00602E30" w:rsidRDefault="00D4529B">
            <w:pPr>
              <w:pStyle w:val="TAH"/>
              <w:rPr>
                <w:rFonts w:cs="v5.0.0"/>
              </w:rPr>
            </w:pPr>
            <w:r w:rsidRPr="00602E30">
              <w:rPr>
                <w:rFonts w:cs="v5.0.0"/>
              </w:rPr>
              <w:t>Unit</w:t>
            </w:r>
          </w:p>
        </w:tc>
        <w:tc>
          <w:tcPr>
            <w:tcW w:w="3615" w:type="dxa"/>
            <w:gridSpan w:val="3"/>
            <w:vAlign w:val="center"/>
          </w:tcPr>
          <w:p w14:paraId="6C1139C0" w14:textId="77777777" w:rsidR="00D4529B" w:rsidRPr="00602E30" w:rsidRDefault="00D4529B">
            <w:pPr>
              <w:pStyle w:val="TAH"/>
              <w:rPr>
                <w:rFonts w:cs="v5.0.0"/>
              </w:rPr>
            </w:pPr>
            <w:r w:rsidRPr="00602E30">
              <w:rPr>
                <w:rFonts w:cs="v5.0.0"/>
              </w:rPr>
              <w:t>Test 1</w:t>
            </w:r>
          </w:p>
        </w:tc>
      </w:tr>
      <w:tr w:rsidR="00D4529B" w:rsidRPr="00602E30" w14:paraId="130A2D5B" w14:textId="77777777">
        <w:trPr>
          <w:cantSplit/>
          <w:trHeight w:val="445"/>
        </w:trPr>
        <w:tc>
          <w:tcPr>
            <w:tcW w:w="2070" w:type="dxa"/>
            <w:vMerge/>
            <w:vAlign w:val="center"/>
          </w:tcPr>
          <w:p w14:paraId="40907E7E" w14:textId="77777777" w:rsidR="00D4529B" w:rsidRPr="00602E30" w:rsidRDefault="00D4529B">
            <w:pPr>
              <w:pStyle w:val="TAH"/>
              <w:rPr>
                <w:rFonts w:cs="v5.0.0"/>
              </w:rPr>
            </w:pPr>
          </w:p>
        </w:tc>
        <w:tc>
          <w:tcPr>
            <w:tcW w:w="1620" w:type="dxa"/>
            <w:vMerge/>
            <w:vAlign w:val="center"/>
          </w:tcPr>
          <w:p w14:paraId="02518BCF" w14:textId="77777777" w:rsidR="00D4529B" w:rsidRPr="00602E30" w:rsidRDefault="00D4529B">
            <w:pPr>
              <w:pStyle w:val="TAH"/>
              <w:rPr>
                <w:rFonts w:cs="v5.0.0"/>
              </w:rPr>
            </w:pPr>
          </w:p>
        </w:tc>
        <w:tc>
          <w:tcPr>
            <w:tcW w:w="1205" w:type="dxa"/>
            <w:vAlign w:val="center"/>
          </w:tcPr>
          <w:p w14:paraId="0D6D241F" w14:textId="77777777" w:rsidR="00D4529B" w:rsidRPr="00602E30" w:rsidRDefault="00D4529B">
            <w:pPr>
              <w:pStyle w:val="TAH"/>
              <w:rPr>
                <w:rFonts w:cs="v5.0.0"/>
              </w:rPr>
            </w:pPr>
            <w:r w:rsidRPr="00602E30">
              <w:rPr>
                <w:rFonts w:cs="v5.0.0"/>
              </w:rPr>
              <w:t>Stage 1</w:t>
            </w:r>
          </w:p>
        </w:tc>
        <w:tc>
          <w:tcPr>
            <w:tcW w:w="1205" w:type="dxa"/>
            <w:vAlign w:val="center"/>
          </w:tcPr>
          <w:p w14:paraId="2F0F7B47" w14:textId="77777777" w:rsidR="00D4529B" w:rsidRPr="00602E30" w:rsidRDefault="00D4529B">
            <w:pPr>
              <w:pStyle w:val="TAH"/>
              <w:rPr>
                <w:rFonts w:cs="v5.0.0"/>
              </w:rPr>
            </w:pPr>
            <w:r w:rsidRPr="00602E30">
              <w:rPr>
                <w:rFonts w:cs="v5.0.0"/>
              </w:rPr>
              <w:t>Stage 2</w:t>
            </w:r>
          </w:p>
        </w:tc>
        <w:tc>
          <w:tcPr>
            <w:tcW w:w="1205" w:type="dxa"/>
            <w:vAlign w:val="center"/>
          </w:tcPr>
          <w:p w14:paraId="7FF91E3E" w14:textId="77777777" w:rsidR="00D4529B" w:rsidRPr="00602E30" w:rsidRDefault="00D4529B">
            <w:pPr>
              <w:pStyle w:val="TAH"/>
              <w:rPr>
                <w:rFonts w:cs="v5.0.0"/>
                <w:lang w:eastAsia="zh-CN"/>
              </w:rPr>
            </w:pPr>
            <w:r w:rsidRPr="00602E30">
              <w:rPr>
                <w:rFonts w:cs="v5.0.0"/>
              </w:rPr>
              <w:t xml:space="preserve"> Stage </w:t>
            </w:r>
            <w:r w:rsidRPr="00602E30">
              <w:rPr>
                <w:rFonts w:cs="v5.0.0"/>
                <w:lang w:eastAsia="zh-CN"/>
              </w:rPr>
              <w:t>3</w:t>
            </w:r>
          </w:p>
        </w:tc>
      </w:tr>
      <w:tr w:rsidR="00D4529B" w:rsidRPr="00541A60" w14:paraId="4631A946" w14:textId="77777777">
        <w:trPr>
          <w:cantSplit/>
        </w:trPr>
        <w:tc>
          <w:tcPr>
            <w:tcW w:w="2070" w:type="dxa"/>
            <w:vAlign w:val="center"/>
          </w:tcPr>
          <w:p w14:paraId="087AC737" w14:textId="77777777" w:rsidR="00D4529B" w:rsidRPr="00602E30" w:rsidRDefault="00D4529B">
            <w:pPr>
              <w:pStyle w:val="TAL"/>
              <w:rPr>
                <w:rFonts w:cs="v5.0.0"/>
              </w:rPr>
            </w:pPr>
            <w:r w:rsidRPr="00602E30">
              <w:rPr>
                <w:rFonts w:cs="v5.0.0"/>
              </w:rPr>
              <w:t>Time in each stage</w:t>
            </w:r>
          </w:p>
        </w:tc>
        <w:tc>
          <w:tcPr>
            <w:tcW w:w="1620" w:type="dxa"/>
            <w:vAlign w:val="center"/>
          </w:tcPr>
          <w:p w14:paraId="69394392" w14:textId="77777777" w:rsidR="00D4529B" w:rsidRPr="00541A60" w:rsidRDefault="00D4529B">
            <w:pPr>
              <w:pStyle w:val="TAC"/>
              <w:rPr>
                <w:rFonts w:eastAsia="?? ??" w:cs="v5.0.0"/>
              </w:rPr>
            </w:pPr>
            <w:r w:rsidRPr="00541A60">
              <w:rPr>
                <w:rFonts w:eastAsia="?? ??" w:cs="v5.0.0"/>
              </w:rPr>
              <w:t>s</w:t>
            </w:r>
          </w:p>
        </w:tc>
        <w:tc>
          <w:tcPr>
            <w:tcW w:w="1205" w:type="dxa"/>
            <w:vAlign w:val="center"/>
          </w:tcPr>
          <w:p w14:paraId="54E239E4" w14:textId="77777777" w:rsidR="00D4529B" w:rsidRPr="00541A60" w:rsidRDefault="00D4529B">
            <w:pPr>
              <w:pStyle w:val="TAC"/>
              <w:rPr>
                <w:rFonts w:ascii="Times New Roman" w:eastAsia="?? ??" w:hAnsi="Times New Roman"/>
              </w:rPr>
            </w:pPr>
            <w:r w:rsidRPr="00541A60">
              <w:rPr>
                <w:rFonts w:ascii="Times New Roman" w:eastAsia="?? ??" w:hAnsi="Times New Roman"/>
              </w:rPr>
              <w:t>2s</w:t>
            </w:r>
          </w:p>
        </w:tc>
        <w:tc>
          <w:tcPr>
            <w:tcW w:w="1205" w:type="dxa"/>
            <w:vAlign w:val="center"/>
          </w:tcPr>
          <w:p w14:paraId="05D3B15B" w14:textId="77777777" w:rsidR="00D4529B" w:rsidRPr="00541A60" w:rsidRDefault="00D4529B">
            <w:pPr>
              <w:pStyle w:val="TAC"/>
              <w:rPr>
                <w:rFonts w:ascii="Times New Roman" w:eastAsia="?? ??" w:hAnsi="Times New Roman"/>
              </w:rPr>
            </w:pPr>
            <w:r w:rsidRPr="00541A60">
              <w:rPr>
                <w:rFonts w:ascii="Times New Roman" w:eastAsia="?? ??" w:hAnsi="Times New Roman"/>
              </w:rPr>
              <w:t>800ms</w:t>
            </w:r>
          </w:p>
        </w:tc>
        <w:tc>
          <w:tcPr>
            <w:tcW w:w="1205" w:type="dxa"/>
            <w:vAlign w:val="center"/>
          </w:tcPr>
          <w:p w14:paraId="25479526" w14:textId="77777777" w:rsidR="00D4529B" w:rsidRPr="00541A60" w:rsidRDefault="00D4529B">
            <w:pPr>
              <w:pStyle w:val="TAC"/>
              <w:rPr>
                <w:rFonts w:ascii="Times New Roman" w:eastAsia="?? ??" w:hAnsi="Times New Roman"/>
              </w:rPr>
            </w:pPr>
            <w:r w:rsidRPr="00541A60">
              <w:rPr>
                <w:rFonts w:ascii="Times New Roman" w:eastAsia="?? ??" w:hAnsi="Times New Roman"/>
              </w:rPr>
              <w:t>2s</w:t>
            </w:r>
          </w:p>
        </w:tc>
      </w:tr>
      <w:tr w:rsidR="00D4529B" w:rsidRPr="00541A60" w14:paraId="2032C8CD" w14:textId="77777777">
        <w:trPr>
          <w:cantSplit/>
        </w:trPr>
        <w:tc>
          <w:tcPr>
            <w:tcW w:w="2070" w:type="dxa"/>
            <w:vAlign w:val="center"/>
          </w:tcPr>
          <w:p w14:paraId="7A37AD6E" w14:textId="77777777" w:rsidR="00D4529B" w:rsidRPr="00602E30" w:rsidRDefault="00C800E3">
            <w:pPr>
              <w:pStyle w:val="TAL"/>
              <w:rPr>
                <w:rFonts w:cs="v5.0.0"/>
              </w:rPr>
            </w:pPr>
            <w:r>
              <w:rPr>
                <w:rFonts w:cs="v5.0.0"/>
                <w:position w:val="-10"/>
              </w:rPr>
              <w:pict w14:anchorId="2A2F8D40">
                <v:shape id="_x0000_i1309" type="#_x0000_t75" style="width:16pt;height:15pt" fillcolor="window">
                  <v:imagedata r:id="rId17" o:title=""/>
                </v:shape>
              </w:pict>
            </w:r>
          </w:p>
        </w:tc>
        <w:tc>
          <w:tcPr>
            <w:tcW w:w="1620" w:type="dxa"/>
            <w:vAlign w:val="center"/>
          </w:tcPr>
          <w:p w14:paraId="45054E58" w14:textId="77777777" w:rsidR="00D4529B" w:rsidRPr="00541A60" w:rsidRDefault="00D4529B">
            <w:pPr>
              <w:pStyle w:val="TAC"/>
              <w:rPr>
                <w:rFonts w:eastAsia="?? ??" w:cs="v5.0.0"/>
              </w:rPr>
            </w:pPr>
            <w:r w:rsidRPr="00541A60">
              <w:rPr>
                <w:rFonts w:eastAsia="?? ??" w:cs="v5.0.0"/>
              </w:rPr>
              <w:t>dBm/</w:t>
            </w:r>
            <w:r w:rsidRPr="00602E30">
              <w:rPr>
                <w:rFonts w:ascii="SimSun" w:hAnsi="SimSun" w:cs="v5.0.0"/>
                <w:lang w:eastAsia="zh-CN"/>
              </w:rPr>
              <w:t>1.28</w:t>
            </w:r>
            <w:r w:rsidRPr="00541A60">
              <w:rPr>
                <w:rFonts w:eastAsia="?? ??" w:cs="v5.0.0"/>
              </w:rPr>
              <w:t>MHz</w:t>
            </w:r>
          </w:p>
        </w:tc>
        <w:tc>
          <w:tcPr>
            <w:tcW w:w="3615" w:type="dxa"/>
            <w:gridSpan w:val="3"/>
            <w:vAlign w:val="center"/>
          </w:tcPr>
          <w:p w14:paraId="779B69B2" w14:textId="77777777" w:rsidR="00D4529B" w:rsidRPr="00602E30" w:rsidRDefault="00D4529B">
            <w:pPr>
              <w:pStyle w:val="TAC"/>
              <w:rPr>
                <w:rFonts w:ascii="Times New Roman" w:hAnsi="Times New Roman"/>
                <w:lang w:eastAsia="zh-CN"/>
              </w:rPr>
            </w:pPr>
            <w:r w:rsidRPr="00541A60">
              <w:rPr>
                <w:rFonts w:ascii="Times New Roman" w:eastAsia="?? ??" w:hAnsi="Times New Roman"/>
              </w:rPr>
              <w:t>-</w:t>
            </w:r>
            <w:r w:rsidRPr="00602E30">
              <w:rPr>
                <w:rFonts w:ascii="Times New Roman" w:hAnsi="Times New Roman"/>
                <w:lang w:eastAsia="zh-CN"/>
              </w:rPr>
              <w:t>60</w:t>
            </w:r>
          </w:p>
        </w:tc>
      </w:tr>
      <w:tr w:rsidR="00D4529B" w:rsidRPr="00602E30" w14:paraId="3B94CBC6" w14:textId="77777777">
        <w:trPr>
          <w:cantSplit/>
        </w:trPr>
        <w:tc>
          <w:tcPr>
            <w:tcW w:w="2070" w:type="dxa"/>
            <w:vAlign w:val="center"/>
          </w:tcPr>
          <w:p w14:paraId="574E331E" w14:textId="77777777" w:rsidR="00D4529B" w:rsidRPr="00602E30" w:rsidRDefault="00D4529B">
            <w:pPr>
              <w:pStyle w:val="TAL"/>
              <w:rPr>
                <w:rFonts w:cs="v5.0.0"/>
                <w:sz w:val="16"/>
              </w:rPr>
            </w:pPr>
            <w:r w:rsidRPr="00602E30">
              <w:rPr>
                <w:rFonts w:cs="v5.0.0"/>
              </w:rPr>
              <w:t>Propagation condition</w:t>
            </w:r>
          </w:p>
        </w:tc>
        <w:tc>
          <w:tcPr>
            <w:tcW w:w="1620" w:type="dxa"/>
            <w:vAlign w:val="center"/>
          </w:tcPr>
          <w:p w14:paraId="6E0BED26" w14:textId="77777777" w:rsidR="00D4529B" w:rsidRPr="00602E30" w:rsidRDefault="00D4529B">
            <w:pPr>
              <w:pStyle w:val="TAC"/>
              <w:rPr>
                <w:rFonts w:cs="v5.0.0"/>
              </w:rPr>
            </w:pPr>
          </w:p>
        </w:tc>
        <w:tc>
          <w:tcPr>
            <w:tcW w:w="3615" w:type="dxa"/>
            <w:gridSpan w:val="3"/>
            <w:vAlign w:val="center"/>
          </w:tcPr>
          <w:p w14:paraId="5A95B02E" w14:textId="77777777" w:rsidR="00D4529B" w:rsidRPr="00541A60" w:rsidRDefault="00D4529B">
            <w:pPr>
              <w:pStyle w:val="TAC"/>
              <w:rPr>
                <w:rFonts w:ascii="Times New Roman" w:eastAsia="?? ??" w:hAnsi="Times New Roman"/>
                <w:lang w:eastAsia="zh-CN"/>
              </w:rPr>
            </w:pPr>
            <w:r w:rsidRPr="00602E30">
              <w:rPr>
                <w:rFonts w:ascii="Times New Roman" w:hAnsi="Times New Roman"/>
                <w:lang w:eastAsia="zh-CN"/>
              </w:rPr>
              <w:t>VA 3</w:t>
            </w:r>
          </w:p>
        </w:tc>
      </w:tr>
      <w:tr w:rsidR="00D4529B" w:rsidRPr="00541A60" w14:paraId="0019A4B9" w14:textId="77777777">
        <w:trPr>
          <w:cantSplit/>
        </w:trPr>
        <w:tc>
          <w:tcPr>
            <w:tcW w:w="2070" w:type="dxa"/>
            <w:vAlign w:val="center"/>
          </w:tcPr>
          <w:p w14:paraId="565A3675" w14:textId="77777777" w:rsidR="00D4529B" w:rsidRPr="00602E30" w:rsidRDefault="00D4529B">
            <w:pPr>
              <w:pStyle w:val="TAL"/>
              <w:rPr>
                <w:rFonts w:cs="v5.0.0"/>
              </w:rPr>
            </w:pPr>
            <w:r w:rsidRPr="00541A60">
              <w:rPr>
                <w:rFonts w:eastAsia="?? ??" w:cs="v5.0.0"/>
              </w:rPr>
              <w:t>MTCH Data Rate</w:t>
            </w:r>
          </w:p>
        </w:tc>
        <w:tc>
          <w:tcPr>
            <w:tcW w:w="1620" w:type="dxa"/>
            <w:vAlign w:val="center"/>
          </w:tcPr>
          <w:p w14:paraId="5DE803F0" w14:textId="77777777" w:rsidR="00D4529B" w:rsidRPr="00602E30" w:rsidRDefault="00D4529B">
            <w:pPr>
              <w:pStyle w:val="TAC"/>
              <w:rPr>
                <w:rFonts w:cs="v5.0.0"/>
              </w:rPr>
            </w:pPr>
            <w:r w:rsidRPr="00541A60">
              <w:rPr>
                <w:rFonts w:eastAsia="?? ??" w:cs="v5.0.0"/>
              </w:rPr>
              <w:t>kbps</w:t>
            </w:r>
          </w:p>
        </w:tc>
        <w:tc>
          <w:tcPr>
            <w:tcW w:w="3615" w:type="dxa"/>
            <w:gridSpan w:val="3"/>
            <w:vAlign w:val="center"/>
          </w:tcPr>
          <w:p w14:paraId="28EBFB6F" w14:textId="77777777" w:rsidR="00D4529B" w:rsidRPr="00602E30" w:rsidRDefault="00D4529B">
            <w:pPr>
              <w:pStyle w:val="TAC"/>
              <w:rPr>
                <w:rFonts w:ascii="Times New Roman" w:hAnsi="Times New Roman"/>
                <w:lang w:eastAsia="zh-CN"/>
              </w:rPr>
            </w:pPr>
            <w:r w:rsidRPr="00602E30">
              <w:rPr>
                <w:rFonts w:ascii="Times New Roman" w:hAnsi="Times New Roman"/>
                <w:lang w:eastAsia="zh-CN"/>
              </w:rPr>
              <w:t>64kbps</w:t>
            </w:r>
          </w:p>
        </w:tc>
      </w:tr>
      <w:tr w:rsidR="00D4529B" w:rsidRPr="00602E30" w14:paraId="70CDA72B" w14:textId="77777777">
        <w:trPr>
          <w:cantSplit/>
        </w:trPr>
        <w:tc>
          <w:tcPr>
            <w:tcW w:w="2070" w:type="dxa"/>
            <w:vAlign w:val="center"/>
          </w:tcPr>
          <w:p w14:paraId="72D1070D" w14:textId="77777777" w:rsidR="00D4529B" w:rsidRPr="00602E30" w:rsidRDefault="00D4529B">
            <w:pPr>
              <w:pStyle w:val="TAL"/>
              <w:rPr>
                <w:rFonts w:cs="v5.0.0"/>
              </w:rPr>
            </w:pPr>
            <w:r w:rsidRPr="00602E30">
              <w:rPr>
                <w:rFonts w:cs="v5.0.0"/>
              </w:rPr>
              <w:t>Number of Radio Links</w:t>
            </w:r>
          </w:p>
        </w:tc>
        <w:tc>
          <w:tcPr>
            <w:tcW w:w="1620" w:type="dxa"/>
            <w:vAlign w:val="center"/>
          </w:tcPr>
          <w:p w14:paraId="58086041" w14:textId="77777777" w:rsidR="00D4529B" w:rsidRPr="00602E30" w:rsidRDefault="00D4529B">
            <w:pPr>
              <w:pStyle w:val="TAC"/>
              <w:rPr>
                <w:rFonts w:cs="v5.0.0"/>
              </w:rPr>
            </w:pPr>
          </w:p>
        </w:tc>
        <w:tc>
          <w:tcPr>
            <w:tcW w:w="1205" w:type="dxa"/>
            <w:vAlign w:val="center"/>
          </w:tcPr>
          <w:p w14:paraId="54617FB2" w14:textId="77777777" w:rsidR="00D4529B" w:rsidRPr="00602E30" w:rsidRDefault="00D4529B">
            <w:pPr>
              <w:pStyle w:val="TAC"/>
              <w:rPr>
                <w:rFonts w:ascii="Times New Roman" w:hAnsi="Times New Roman"/>
              </w:rPr>
            </w:pPr>
            <w:r w:rsidRPr="00602E30">
              <w:rPr>
                <w:rFonts w:ascii="Times New Roman" w:hAnsi="Times New Roman"/>
                <w:lang w:eastAsia="zh-CN"/>
              </w:rPr>
              <w:t xml:space="preserve">Cell 1, Cell 2 </w:t>
            </w:r>
          </w:p>
        </w:tc>
        <w:tc>
          <w:tcPr>
            <w:tcW w:w="1205" w:type="dxa"/>
            <w:vAlign w:val="center"/>
          </w:tcPr>
          <w:p w14:paraId="3B6CA096" w14:textId="77777777" w:rsidR="00D4529B" w:rsidRPr="00602E30" w:rsidRDefault="00D4529B">
            <w:pPr>
              <w:pStyle w:val="TAC"/>
              <w:rPr>
                <w:rFonts w:ascii="Times New Roman" w:hAnsi="Times New Roman"/>
              </w:rPr>
            </w:pPr>
            <w:r w:rsidRPr="00602E30">
              <w:rPr>
                <w:rFonts w:ascii="Times New Roman" w:hAnsi="Times New Roman"/>
                <w:lang w:eastAsia="zh-CN"/>
              </w:rPr>
              <w:t xml:space="preserve">Cell 1, 2, </w:t>
            </w:r>
            <w:r w:rsidRPr="00602E30">
              <w:rPr>
                <w:rFonts w:ascii="Times New Roman" w:hAnsi="Times New Roman"/>
              </w:rPr>
              <w:t>3</w:t>
            </w:r>
          </w:p>
        </w:tc>
        <w:tc>
          <w:tcPr>
            <w:tcW w:w="1205" w:type="dxa"/>
            <w:vAlign w:val="center"/>
          </w:tcPr>
          <w:p w14:paraId="51597AED" w14:textId="77777777" w:rsidR="00D4529B" w:rsidRPr="00602E30" w:rsidRDefault="00D4529B">
            <w:pPr>
              <w:pStyle w:val="TAC"/>
              <w:rPr>
                <w:rFonts w:ascii="Times New Roman" w:hAnsi="Times New Roman"/>
              </w:rPr>
            </w:pPr>
            <w:r w:rsidRPr="00602E30">
              <w:rPr>
                <w:rFonts w:ascii="Times New Roman" w:hAnsi="Times New Roman"/>
                <w:lang w:eastAsia="zh-CN"/>
              </w:rPr>
              <w:t>Cell 1, Cell 3</w:t>
            </w:r>
          </w:p>
        </w:tc>
      </w:tr>
    </w:tbl>
    <w:p w14:paraId="1C930AFE" w14:textId="77777777" w:rsidR="00D4529B" w:rsidRPr="00541A60" w:rsidRDefault="00D4529B"/>
    <w:p w14:paraId="50197B2E" w14:textId="77777777" w:rsidR="00D4529B" w:rsidRPr="00541A60" w:rsidRDefault="00D4529B" w:rsidP="00FA6C75">
      <w:pPr>
        <w:pStyle w:val="TH"/>
        <w:outlineLvl w:val="0"/>
        <w:rPr>
          <w:rFonts w:cs="v5.0.0"/>
        </w:rPr>
      </w:pPr>
      <w:r w:rsidRPr="00541A60">
        <w:rPr>
          <w:rFonts w:cs="v5.0.0"/>
        </w:rPr>
        <w:lastRenderedPageBreak/>
        <w:t xml:space="preserve">Table </w:t>
      </w:r>
      <w:r w:rsidRPr="00541A60">
        <w:rPr>
          <w:rFonts w:cs="v5.0.0"/>
          <w:lang w:eastAsia="zh-CN"/>
        </w:rPr>
        <w:t>10.12</w:t>
      </w:r>
      <w:r w:rsidRPr="00541A60">
        <w:rPr>
          <w:rFonts w:cs="v5.0.0"/>
        </w:rPr>
        <w:t>: Requirements for MTCH detection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12"/>
        <w:gridCol w:w="1818"/>
        <w:gridCol w:w="1631"/>
      </w:tblGrid>
      <w:tr w:rsidR="00D4529B" w:rsidRPr="00602E30" w14:paraId="3CB41BDA" w14:textId="77777777">
        <w:trPr>
          <w:trHeight w:val="70"/>
          <w:jc w:val="center"/>
        </w:trPr>
        <w:tc>
          <w:tcPr>
            <w:tcW w:w="1512" w:type="dxa"/>
            <w:tcBorders>
              <w:bottom w:val="single" w:sz="4" w:space="0" w:color="auto"/>
            </w:tcBorders>
            <w:vAlign w:val="center"/>
          </w:tcPr>
          <w:p w14:paraId="7C97636E" w14:textId="77777777" w:rsidR="00D4529B" w:rsidRPr="00541A60" w:rsidRDefault="00D4529B">
            <w:pPr>
              <w:pStyle w:val="TAH"/>
              <w:rPr>
                <w:rFonts w:eastAsia="?? ??" w:cs="v5.0.0"/>
              </w:rPr>
            </w:pPr>
            <w:r w:rsidRPr="00541A60">
              <w:rPr>
                <w:rFonts w:eastAsia="?? ??" w:cs="v5.0.0"/>
              </w:rPr>
              <w:t>Test Number</w:t>
            </w:r>
          </w:p>
        </w:tc>
        <w:tc>
          <w:tcPr>
            <w:tcW w:w="1818" w:type="dxa"/>
            <w:tcBorders>
              <w:bottom w:val="single" w:sz="4" w:space="0" w:color="auto"/>
            </w:tcBorders>
            <w:vAlign w:val="center"/>
          </w:tcPr>
          <w:p w14:paraId="56CE7D5A" w14:textId="77777777" w:rsidR="00D4529B" w:rsidRPr="00602E30" w:rsidRDefault="00C800E3">
            <w:pPr>
              <w:pStyle w:val="TAH"/>
              <w:rPr>
                <w:rFonts w:cs="v5.0.0"/>
              </w:rPr>
            </w:pPr>
            <w:r>
              <w:rPr>
                <w:rFonts w:eastAsia="‚c‚e‚o“Á‘¾ƒSƒVƒbƒN‘Ì" w:cs="v4.2.0"/>
                <w:position w:val="-26"/>
              </w:rPr>
              <w:pict w14:anchorId="7D4A910F">
                <v:shape id="_x0000_i1310" type="#_x0000_t75" style="width:19pt;height:32pt" fillcolor="window">
                  <v:imagedata r:id="rId77" o:title=""/>
                </v:shape>
              </w:pict>
            </w:r>
          </w:p>
        </w:tc>
        <w:tc>
          <w:tcPr>
            <w:tcW w:w="1631" w:type="dxa"/>
            <w:tcBorders>
              <w:bottom w:val="single" w:sz="4" w:space="0" w:color="auto"/>
            </w:tcBorders>
            <w:vAlign w:val="center"/>
          </w:tcPr>
          <w:p w14:paraId="4AABD26A" w14:textId="77777777" w:rsidR="00D4529B" w:rsidRPr="00541A60" w:rsidRDefault="00D4529B">
            <w:pPr>
              <w:pStyle w:val="TAH"/>
              <w:rPr>
                <w:rFonts w:eastAsia="?? ??" w:cs="v5.0.0"/>
              </w:rPr>
            </w:pPr>
            <w:r w:rsidRPr="00541A60">
              <w:rPr>
                <w:rFonts w:eastAsia="?? ??" w:cs="v5.0.0"/>
              </w:rPr>
              <w:t>RLC SDU ER</w:t>
            </w:r>
          </w:p>
        </w:tc>
      </w:tr>
      <w:tr w:rsidR="00D4529B" w:rsidRPr="00602E30" w14:paraId="5BCCBF43" w14:textId="77777777">
        <w:trPr>
          <w:cantSplit/>
          <w:jc w:val="center"/>
        </w:trPr>
        <w:tc>
          <w:tcPr>
            <w:tcW w:w="1512" w:type="dxa"/>
            <w:tcBorders>
              <w:top w:val="single" w:sz="4" w:space="0" w:color="auto"/>
              <w:bottom w:val="single" w:sz="4" w:space="0" w:color="auto"/>
            </w:tcBorders>
            <w:vAlign w:val="center"/>
          </w:tcPr>
          <w:p w14:paraId="649D50E3" w14:textId="77777777" w:rsidR="00D4529B" w:rsidRPr="00541A60" w:rsidRDefault="00D4529B">
            <w:pPr>
              <w:pStyle w:val="TAC"/>
              <w:rPr>
                <w:rFonts w:eastAsia="?? ??" w:cs="v5.0.0"/>
              </w:rPr>
            </w:pPr>
            <w:r w:rsidRPr="00541A60">
              <w:rPr>
                <w:rFonts w:eastAsia="?? ??" w:cs="v5.0.0"/>
              </w:rPr>
              <w:t>1</w:t>
            </w:r>
          </w:p>
        </w:tc>
        <w:tc>
          <w:tcPr>
            <w:tcW w:w="1818" w:type="dxa"/>
            <w:tcBorders>
              <w:top w:val="single" w:sz="4" w:space="0" w:color="auto"/>
              <w:bottom w:val="single" w:sz="4" w:space="0" w:color="auto"/>
            </w:tcBorders>
            <w:vAlign w:val="center"/>
          </w:tcPr>
          <w:p w14:paraId="0234F461" w14:textId="77777777" w:rsidR="00D4529B" w:rsidRPr="00541A60" w:rsidRDefault="00D4529B">
            <w:pPr>
              <w:pStyle w:val="TAC"/>
              <w:rPr>
                <w:rFonts w:eastAsia="?? ??" w:cs="v5.0.0"/>
              </w:rPr>
            </w:pPr>
            <w:r w:rsidRPr="00602E30">
              <w:rPr>
                <w:rFonts w:ascii="SimSun" w:hAnsi="SimSun" w:cs="v5.0.0"/>
                <w:lang w:eastAsia="zh-CN"/>
              </w:rPr>
              <w:t>6.1</w:t>
            </w:r>
          </w:p>
        </w:tc>
        <w:tc>
          <w:tcPr>
            <w:tcW w:w="1631" w:type="dxa"/>
            <w:tcBorders>
              <w:top w:val="single" w:sz="4" w:space="0" w:color="auto"/>
              <w:bottom w:val="single" w:sz="4" w:space="0" w:color="auto"/>
            </w:tcBorders>
            <w:vAlign w:val="center"/>
          </w:tcPr>
          <w:p w14:paraId="448FCD88" w14:textId="77777777" w:rsidR="00D4529B" w:rsidRPr="00602E30" w:rsidRDefault="00D4529B">
            <w:pPr>
              <w:pStyle w:val="TAC"/>
              <w:rPr>
                <w:rFonts w:cs="v5.0.0"/>
                <w:lang w:eastAsia="zh-CN"/>
              </w:rPr>
            </w:pPr>
            <w:r w:rsidRPr="00602E30">
              <w:rPr>
                <w:rFonts w:ascii="SimSun" w:hAnsi="SimSun" w:cs="v5.0.0"/>
                <w:lang w:eastAsia="zh-CN"/>
              </w:rPr>
              <w:t>0</w:t>
            </w:r>
            <w:r w:rsidRPr="00602E30">
              <w:rPr>
                <w:rFonts w:cs="v5.0.0"/>
                <w:lang w:eastAsia="zh-CN"/>
              </w:rPr>
              <w:t>.05</w:t>
            </w:r>
          </w:p>
        </w:tc>
      </w:tr>
    </w:tbl>
    <w:p w14:paraId="58D24A8D" w14:textId="77777777" w:rsidR="00D4529B" w:rsidRPr="00541A60" w:rsidRDefault="00D4529B">
      <w:pPr>
        <w:rPr>
          <w:lang w:eastAsia="zh-CN"/>
        </w:rPr>
      </w:pPr>
    </w:p>
    <w:p w14:paraId="1682DB91" w14:textId="77777777" w:rsidR="00D4529B" w:rsidRPr="00541A60" w:rsidRDefault="00D4529B">
      <w:pPr>
        <w:pStyle w:val="Heading1"/>
      </w:pPr>
      <w:bookmarkStart w:id="356" w:name="_Toc518917891"/>
      <w:r w:rsidRPr="00541A60">
        <w:t>11</w:t>
      </w:r>
      <w:r w:rsidRPr="00541A60">
        <w:tab/>
        <w:t>Performance requirement (E-</w:t>
      </w:r>
      <w:smartTag w:uri="urn:schemas-microsoft-com:office:smarttags" w:element="stockticker">
        <w:r w:rsidRPr="00541A60">
          <w:t>DCH</w:t>
        </w:r>
      </w:smartTag>
      <w:r w:rsidRPr="00541A60">
        <w:t>)</w:t>
      </w:r>
      <w:bookmarkEnd w:id="356"/>
    </w:p>
    <w:p w14:paraId="352E0312" w14:textId="77777777" w:rsidR="00490A1F" w:rsidRPr="00541A60" w:rsidRDefault="00490A1F" w:rsidP="00490A1F">
      <w:pPr>
        <w:rPr>
          <w:lang w:eastAsia="zh-CN"/>
        </w:rPr>
      </w:pPr>
      <w:r w:rsidRPr="00541A60">
        <w:rPr>
          <w:rFonts w:cs="v5.0.0"/>
        </w:rPr>
        <w:t xml:space="preserve">Unless otherwise stated the receiver characteristics are specified at the antenna connector of the UE. For UE(s) with an integral antenna only, a reference antenna with a gain of 0 dBi is assumed. UE with an integral antenna may be taken into account by converting these power levels into field strength requirements, assuming a 0 dBi gain antenna. </w:t>
      </w:r>
      <w:r w:rsidRPr="00541A60">
        <w:rPr>
          <w:rFonts w:cs="v5.0.0"/>
          <w:snapToGrid w:val="0"/>
        </w:rPr>
        <w:t>For U</w:t>
      </w:r>
      <w:r w:rsidR="00310C03" w:rsidRPr="00541A60">
        <w:rPr>
          <w:rFonts w:cs="v5.0.0"/>
          <w:snapToGrid w:val="0"/>
        </w:rPr>
        <w:t>e</w:t>
      </w:r>
      <w:r w:rsidRPr="00541A60">
        <w:rPr>
          <w:rFonts w:cs="v5.0.0"/>
          <w:snapToGrid w:val="0"/>
        </w:rPr>
        <w:t>s with more than one receiver antenna connector the fading of the signals and the AWGN signals applied to each receiver antenna connector shall be uncorrelated. The levels of the test signal applied to each of the antenna connectors shall be as defined in the respective sections below.</w:t>
      </w:r>
    </w:p>
    <w:p w14:paraId="4138A8A0" w14:textId="77777777" w:rsidR="00D4529B" w:rsidRPr="00541A60" w:rsidRDefault="00D4529B" w:rsidP="00FA6C75">
      <w:pPr>
        <w:pStyle w:val="Heading2"/>
      </w:pPr>
      <w:bookmarkStart w:id="357" w:name="_Toc518917892"/>
      <w:r w:rsidRPr="00541A60">
        <w:t>11.1</w:t>
      </w:r>
      <w:r w:rsidRPr="00541A60">
        <w:tab/>
        <w:t>Detection of E-</w:t>
      </w:r>
      <w:smartTag w:uri="urn:schemas-microsoft-com:office:smarttags" w:element="stockticker">
        <w:r w:rsidRPr="00541A60">
          <w:t>DCH</w:t>
        </w:r>
      </w:smartTag>
      <w:r w:rsidRPr="00541A60">
        <w:t xml:space="preserve"> HARQ </w:t>
      </w:r>
      <w:smartTag w:uri="urn:schemas-microsoft-com:office:smarttags" w:element="stockticker">
        <w:r w:rsidRPr="00541A60">
          <w:t>ACK</w:t>
        </w:r>
      </w:smartTag>
      <w:r w:rsidRPr="00541A60">
        <w:t xml:space="preserve"> Indicator Channel (E-HICH)</w:t>
      </w:r>
      <w:bookmarkEnd w:id="357"/>
    </w:p>
    <w:p w14:paraId="35A9C8DC" w14:textId="77777777" w:rsidR="00D4529B" w:rsidRPr="00541A60" w:rsidRDefault="00D4529B">
      <w:r w:rsidRPr="00541A60">
        <w:rPr>
          <w:lang w:eastAsia="ja-JP"/>
        </w:rPr>
        <w:t xml:space="preserve">The performance of the E-HICH detection is determined by the false </w:t>
      </w:r>
      <w:smartTag w:uri="urn:schemas-microsoft-com:office:smarttags" w:element="stockticker">
        <w:r w:rsidRPr="00541A60">
          <w:rPr>
            <w:lang w:eastAsia="ja-JP"/>
          </w:rPr>
          <w:t>ACK</w:t>
        </w:r>
      </w:smartTag>
      <w:r w:rsidRPr="00541A60">
        <w:rPr>
          <w:lang w:eastAsia="ja-JP"/>
        </w:rPr>
        <w:t xml:space="preserve"> probability (probability of detecting an </w:t>
      </w:r>
      <w:smartTag w:uri="urn:schemas-microsoft-com:office:smarttags" w:element="stockticker">
        <w:r w:rsidRPr="00541A60">
          <w:rPr>
            <w:lang w:eastAsia="ja-JP"/>
          </w:rPr>
          <w:t>ACK</w:t>
        </w:r>
      </w:smartTag>
      <w:r w:rsidRPr="00541A60">
        <w:rPr>
          <w:lang w:eastAsia="ja-JP"/>
        </w:rPr>
        <w:t xml:space="preserve"> given that a NACK was sent) and the false NACK probability (probability of detecting a NACK given that an </w:t>
      </w:r>
      <w:smartTag w:uri="urn:schemas-microsoft-com:office:smarttags" w:element="stockticker">
        <w:r w:rsidRPr="00541A60">
          <w:rPr>
            <w:lang w:eastAsia="ja-JP"/>
          </w:rPr>
          <w:t>ACK</w:t>
        </w:r>
      </w:smartTag>
      <w:r w:rsidRPr="00541A60">
        <w:rPr>
          <w:lang w:eastAsia="ja-JP"/>
        </w:rPr>
        <w:t xml:space="preserve"> was sent). </w:t>
      </w:r>
    </w:p>
    <w:p w14:paraId="4D8B6561" w14:textId="77777777" w:rsidR="00D4529B" w:rsidRPr="00541A60" w:rsidRDefault="00D4529B" w:rsidP="00FA6C75">
      <w:pPr>
        <w:pStyle w:val="Heading3"/>
        <w:rPr>
          <w:rFonts w:eastAsia="‚c‚e‚o“Á‘¾ƒSƒVƒbƒN‘Ì"/>
        </w:rPr>
      </w:pPr>
      <w:bookmarkStart w:id="358" w:name="_Toc518917893"/>
      <w:r w:rsidRPr="00541A60">
        <w:t>11.1.1</w:t>
      </w:r>
      <w:r w:rsidRPr="00541A60">
        <w:tab/>
        <w:t>Minimum requirement</w:t>
      </w:r>
      <w:bookmarkEnd w:id="358"/>
    </w:p>
    <w:p w14:paraId="77BD22AF" w14:textId="77777777" w:rsidR="00D4529B" w:rsidRPr="00541A60" w:rsidDel="00A03DF8" w:rsidRDefault="00D4529B" w:rsidP="00FA6C75">
      <w:pPr>
        <w:pStyle w:val="Heading4"/>
        <w:rPr>
          <w:lang w:eastAsia="zh-CN"/>
        </w:rPr>
      </w:pPr>
      <w:bookmarkStart w:id="359" w:name="_Toc518917894"/>
      <w:r w:rsidRPr="00541A60">
        <w:rPr>
          <w:lang w:eastAsia="zh-CN"/>
        </w:rPr>
        <w:t>11.1.1.1</w:t>
      </w:r>
      <w:r w:rsidRPr="00541A60">
        <w:rPr>
          <w:lang w:eastAsia="zh-CN"/>
        </w:rPr>
        <w:tab/>
      </w:r>
      <w:r w:rsidRPr="00541A60">
        <w:t>3.84 Mcps TDD Option</w:t>
      </w:r>
      <w:bookmarkEnd w:id="359"/>
    </w:p>
    <w:p w14:paraId="2DE89BB8" w14:textId="77777777" w:rsidR="00D4529B" w:rsidRPr="00541A60" w:rsidRDefault="00D4529B">
      <w:pPr>
        <w:rPr>
          <w:lang w:eastAsia="ja-JP"/>
        </w:rPr>
      </w:pPr>
      <w:r w:rsidRPr="00541A60">
        <w:rPr>
          <w:lang w:eastAsia="ja-JP"/>
        </w:rPr>
        <w:t xml:space="preserve">For the parameters specified in Table 11.1 the average downlink E-HICH </w:t>
      </w:r>
      <w:r w:rsidRPr="00541A60">
        <w:rPr>
          <w:i/>
          <w:lang w:eastAsia="ja-JP"/>
        </w:rPr>
        <w:t>E</w:t>
      </w:r>
      <w:r w:rsidRPr="00541A60">
        <w:rPr>
          <w:i/>
          <w:vertAlign w:val="subscript"/>
          <w:lang w:eastAsia="ja-JP"/>
        </w:rPr>
        <w:t>c</w:t>
      </w:r>
      <w:r w:rsidRPr="00541A60">
        <w:rPr>
          <w:i/>
          <w:lang w:eastAsia="ja-JP"/>
        </w:rPr>
        <w:t>/I</w:t>
      </w:r>
      <w:r w:rsidRPr="00541A60">
        <w:rPr>
          <w:i/>
          <w:vertAlign w:val="subscript"/>
          <w:lang w:eastAsia="ja-JP"/>
        </w:rPr>
        <w:t>or</w:t>
      </w:r>
      <w:r w:rsidRPr="00541A60">
        <w:rPr>
          <w:lang w:eastAsia="ja-JP"/>
        </w:rPr>
        <w:t xml:space="preserve"> power ratio shall be below the specified value for the false </w:t>
      </w:r>
      <w:smartTag w:uri="urn:schemas-microsoft-com:office:smarttags" w:element="stockticker">
        <w:r w:rsidRPr="00541A60">
          <w:rPr>
            <w:lang w:eastAsia="ja-JP"/>
          </w:rPr>
          <w:t>ACK</w:t>
        </w:r>
      </w:smartTag>
      <w:r w:rsidRPr="00541A60">
        <w:rPr>
          <w:lang w:eastAsia="ja-JP"/>
        </w:rPr>
        <w:t xml:space="preserve"> and false NACK probabilities shown in Table 11.2.</w:t>
      </w:r>
    </w:p>
    <w:p w14:paraId="4FAABD55" w14:textId="77777777" w:rsidR="009A7AD1" w:rsidRPr="00541A60" w:rsidRDefault="009A7AD1" w:rsidP="00FA6C75">
      <w:pPr>
        <w:pStyle w:val="TH"/>
        <w:outlineLvl w:val="0"/>
        <w:rPr>
          <w:lang w:eastAsia="ja-JP"/>
        </w:rPr>
      </w:pPr>
      <w:r w:rsidRPr="00541A60">
        <w:rPr>
          <w:lang w:eastAsia="ja-JP"/>
        </w:rPr>
        <w:t>Table 11.1: Test parameters for E-HICH detection (3.84 Mcps TDD option)</w:t>
      </w:r>
    </w:p>
    <w:tbl>
      <w:tblPr>
        <w:tblW w:w="93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694"/>
        <w:gridCol w:w="1360"/>
        <w:gridCol w:w="2679"/>
        <w:gridCol w:w="2601"/>
      </w:tblGrid>
      <w:tr w:rsidR="00D4529B" w:rsidRPr="00602E30" w14:paraId="38FBFA09" w14:textId="77777777">
        <w:trPr>
          <w:cantSplit/>
          <w:jc w:val="center"/>
        </w:trPr>
        <w:tc>
          <w:tcPr>
            <w:tcW w:w="2694" w:type="dxa"/>
            <w:tcBorders>
              <w:bottom w:val="single" w:sz="4" w:space="0" w:color="auto"/>
            </w:tcBorders>
          </w:tcPr>
          <w:p w14:paraId="642E3766" w14:textId="77777777" w:rsidR="00D4529B" w:rsidRPr="00602E30" w:rsidRDefault="00D4529B">
            <w:pPr>
              <w:pStyle w:val="TAH"/>
            </w:pPr>
            <w:r w:rsidRPr="00602E30">
              <w:t>Parameters</w:t>
            </w:r>
          </w:p>
        </w:tc>
        <w:tc>
          <w:tcPr>
            <w:tcW w:w="1360" w:type="dxa"/>
            <w:tcBorders>
              <w:bottom w:val="single" w:sz="4" w:space="0" w:color="auto"/>
            </w:tcBorders>
          </w:tcPr>
          <w:p w14:paraId="5C1035DF" w14:textId="77777777" w:rsidR="00D4529B" w:rsidRPr="00602E30" w:rsidRDefault="00D4529B">
            <w:pPr>
              <w:pStyle w:val="TAH"/>
            </w:pPr>
            <w:r w:rsidRPr="00602E30">
              <w:t>Unit</w:t>
            </w:r>
          </w:p>
        </w:tc>
        <w:tc>
          <w:tcPr>
            <w:tcW w:w="2679" w:type="dxa"/>
            <w:tcBorders>
              <w:bottom w:val="single" w:sz="4" w:space="0" w:color="auto"/>
            </w:tcBorders>
          </w:tcPr>
          <w:p w14:paraId="74EF827A" w14:textId="77777777" w:rsidR="00D4529B" w:rsidRPr="00602E30" w:rsidRDefault="00D4529B">
            <w:pPr>
              <w:pStyle w:val="TAH"/>
            </w:pPr>
            <w:r w:rsidRPr="00602E30">
              <w:t>Test 1</w:t>
            </w:r>
          </w:p>
        </w:tc>
        <w:tc>
          <w:tcPr>
            <w:tcW w:w="2601" w:type="dxa"/>
            <w:tcBorders>
              <w:bottom w:val="single" w:sz="4" w:space="0" w:color="auto"/>
            </w:tcBorders>
          </w:tcPr>
          <w:p w14:paraId="236D73B0" w14:textId="77777777" w:rsidR="00D4529B" w:rsidRPr="00602E30" w:rsidRDefault="00D4529B">
            <w:pPr>
              <w:pStyle w:val="TAH"/>
            </w:pPr>
            <w:r w:rsidRPr="00602E30">
              <w:t>Test 2</w:t>
            </w:r>
          </w:p>
        </w:tc>
      </w:tr>
      <w:tr w:rsidR="00D4529B" w:rsidRPr="00602E30" w14:paraId="5A354AF4" w14:textId="77777777">
        <w:trPr>
          <w:cantSplit/>
          <w:jc w:val="center"/>
        </w:trPr>
        <w:tc>
          <w:tcPr>
            <w:tcW w:w="2694" w:type="dxa"/>
            <w:tcBorders>
              <w:top w:val="single" w:sz="4" w:space="0" w:color="auto"/>
            </w:tcBorders>
            <w:vAlign w:val="center"/>
          </w:tcPr>
          <w:p w14:paraId="35B3EF9B" w14:textId="77777777" w:rsidR="00D4529B" w:rsidRPr="00602E30" w:rsidRDefault="00D4529B">
            <w:pPr>
              <w:pStyle w:val="TAC"/>
            </w:pPr>
            <w:r w:rsidRPr="00541A60">
              <w:rPr>
                <w:rFonts w:eastAsia="‚c‚e‚o“Á‘¾ƒSƒVƒbƒN‘Ì" w:cs="v4.2.0"/>
              </w:rPr>
              <w:t>I</w:t>
            </w:r>
            <w:r w:rsidRPr="00541A60">
              <w:rPr>
                <w:rFonts w:eastAsia="‚c‚e‚o“Á‘¾ƒSƒVƒbƒN‘Ì" w:cs="v4.2.0"/>
                <w:vertAlign w:val="subscript"/>
              </w:rPr>
              <w:t>oc</w:t>
            </w:r>
          </w:p>
        </w:tc>
        <w:tc>
          <w:tcPr>
            <w:tcW w:w="1360" w:type="dxa"/>
            <w:tcBorders>
              <w:top w:val="single" w:sz="4" w:space="0" w:color="auto"/>
            </w:tcBorders>
            <w:vAlign w:val="center"/>
          </w:tcPr>
          <w:p w14:paraId="52FBD9F6" w14:textId="77777777" w:rsidR="00D4529B" w:rsidRPr="00602E30" w:rsidRDefault="00D4529B">
            <w:pPr>
              <w:pStyle w:val="TAC"/>
            </w:pPr>
            <w:r w:rsidRPr="00541A60">
              <w:rPr>
                <w:rFonts w:eastAsia="‚c‚e‚o“Á‘¾ƒSƒVƒbƒN‘Ì" w:cs="v4.2.0"/>
              </w:rPr>
              <w:t>dBm/3.84 MHz</w:t>
            </w:r>
          </w:p>
        </w:tc>
        <w:tc>
          <w:tcPr>
            <w:tcW w:w="5280" w:type="dxa"/>
            <w:gridSpan w:val="2"/>
            <w:tcBorders>
              <w:top w:val="single" w:sz="4" w:space="0" w:color="auto"/>
            </w:tcBorders>
            <w:vAlign w:val="center"/>
          </w:tcPr>
          <w:p w14:paraId="22E5853D" w14:textId="77777777" w:rsidR="00D4529B" w:rsidRPr="00602E30" w:rsidRDefault="00D4529B">
            <w:pPr>
              <w:pStyle w:val="TAC"/>
            </w:pPr>
            <w:r w:rsidRPr="00602E30">
              <w:t>-60</w:t>
            </w:r>
          </w:p>
        </w:tc>
      </w:tr>
      <w:tr w:rsidR="00D4529B" w:rsidRPr="00602E30" w14:paraId="32B55FC6" w14:textId="77777777">
        <w:trPr>
          <w:cantSplit/>
          <w:jc w:val="center"/>
        </w:trPr>
        <w:tc>
          <w:tcPr>
            <w:tcW w:w="2694" w:type="dxa"/>
            <w:tcBorders>
              <w:top w:val="single" w:sz="4" w:space="0" w:color="auto"/>
            </w:tcBorders>
            <w:vAlign w:val="center"/>
          </w:tcPr>
          <w:p w14:paraId="49894BA8" w14:textId="77777777" w:rsidR="00D4529B" w:rsidRPr="00602E30" w:rsidRDefault="00C800E3">
            <w:pPr>
              <w:pStyle w:val="TAC"/>
            </w:pPr>
            <w:r>
              <w:rPr>
                <w:rFonts w:eastAsia="‚c‚e‚o“Á‘¾ƒSƒVƒbƒN‘Ì" w:cs="v4.2.0"/>
                <w:position w:val="-26"/>
              </w:rPr>
              <w:pict w14:anchorId="30ABF139">
                <v:shape id="_x0000_i1311" type="#_x0000_t75" style="width:19pt;height:32pt" fillcolor="window">
                  <v:imagedata r:id="rId77" o:title=""/>
                </v:shape>
              </w:pict>
            </w:r>
          </w:p>
        </w:tc>
        <w:tc>
          <w:tcPr>
            <w:tcW w:w="1360" w:type="dxa"/>
            <w:tcBorders>
              <w:top w:val="single" w:sz="4" w:space="0" w:color="auto"/>
            </w:tcBorders>
            <w:vAlign w:val="center"/>
          </w:tcPr>
          <w:p w14:paraId="33283DC7" w14:textId="77777777" w:rsidR="00D4529B" w:rsidRPr="00602E30" w:rsidRDefault="00D4529B">
            <w:pPr>
              <w:pStyle w:val="TAC"/>
            </w:pPr>
            <w:r w:rsidRPr="00602E30">
              <w:t>dB</w:t>
            </w:r>
          </w:p>
        </w:tc>
        <w:tc>
          <w:tcPr>
            <w:tcW w:w="5280" w:type="dxa"/>
            <w:gridSpan w:val="2"/>
            <w:tcBorders>
              <w:top w:val="single" w:sz="4" w:space="0" w:color="auto"/>
            </w:tcBorders>
            <w:vAlign w:val="center"/>
          </w:tcPr>
          <w:p w14:paraId="29D6DBA7" w14:textId="77777777" w:rsidR="00D4529B" w:rsidRPr="00602E30" w:rsidRDefault="00D4529B">
            <w:pPr>
              <w:pStyle w:val="TAC"/>
            </w:pPr>
            <w:r w:rsidRPr="00602E30">
              <w:t>0</w:t>
            </w:r>
          </w:p>
        </w:tc>
      </w:tr>
      <w:tr w:rsidR="00D4529B" w:rsidRPr="00602E30" w14:paraId="77A3DA36" w14:textId="77777777">
        <w:trPr>
          <w:cantSplit/>
          <w:jc w:val="center"/>
        </w:trPr>
        <w:tc>
          <w:tcPr>
            <w:tcW w:w="2694" w:type="dxa"/>
            <w:tcBorders>
              <w:top w:val="single" w:sz="4" w:space="0" w:color="auto"/>
            </w:tcBorders>
            <w:vAlign w:val="center"/>
          </w:tcPr>
          <w:p w14:paraId="7327FB0E" w14:textId="77777777" w:rsidR="00D4529B" w:rsidRPr="00602E30" w:rsidRDefault="00D4529B">
            <w:pPr>
              <w:pStyle w:val="TAC"/>
            </w:pPr>
            <w:r w:rsidRPr="00602E30">
              <w:t>Number of Interfering codes/timeslot</w:t>
            </w:r>
          </w:p>
        </w:tc>
        <w:tc>
          <w:tcPr>
            <w:tcW w:w="1360" w:type="dxa"/>
            <w:tcBorders>
              <w:top w:val="single" w:sz="4" w:space="0" w:color="auto"/>
            </w:tcBorders>
            <w:vAlign w:val="center"/>
          </w:tcPr>
          <w:p w14:paraId="5FD736E7" w14:textId="77777777" w:rsidR="00D4529B" w:rsidRPr="00602E30" w:rsidRDefault="00D4529B">
            <w:pPr>
              <w:pStyle w:val="TAC"/>
            </w:pPr>
            <w:r w:rsidRPr="00602E30">
              <w:t>-</w:t>
            </w:r>
          </w:p>
        </w:tc>
        <w:tc>
          <w:tcPr>
            <w:tcW w:w="5280" w:type="dxa"/>
            <w:gridSpan w:val="2"/>
            <w:tcBorders>
              <w:top w:val="single" w:sz="4" w:space="0" w:color="auto"/>
            </w:tcBorders>
            <w:vAlign w:val="center"/>
          </w:tcPr>
          <w:p w14:paraId="5E622EA2" w14:textId="77777777" w:rsidR="00D4529B" w:rsidRPr="00602E30" w:rsidRDefault="00D4529B">
            <w:pPr>
              <w:pStyle w:val="TAC"/>
            </w:pPr>
            <w:r w:rsidRPr="00602E30">
              <w:t xml:space="preserve">7 </w:t>
            </w:r>
            <w:r w:rsidRPr="00602E30">
              <w:rPr>
                <w:rFonts w:cs="Arial"/>
              </w:rPr>
              <w:t>×</w:t>
            </w:r>
            <w:r w:rsidRPr="00602E30">
              <w:t xml:space="preserve"> SF16 (all codes have equal powers)</w:t>
            </w:r>
          </w:p>
        </w:tc>
      </w:tr>
      <w:tr w:rsidR="00D4529B" w:rsidRPr="00602E30" w14:paraId="1D144BAD" w14:textId="77777777">
        <w:trPr>
          <w:cantSplit/>
          <w:jc w:val="center"/>
        </w:trPr>
        <w:tc>
          <w:tcPr>
            <w:tcW w:w="2694" w:type="dxa"/>
            <w:tcBorders>
              <w:top w:val="single" w:sz="4" w:space="0" w:color="auto"/>
              <w:bottom w:val="single" w:sz="4" w:space="0" w:color="auto"/>
            </w:tcBorders>
            <w:vAlign w:val="center"/>
          </w:tcPr>
          <w:p w14:paraId="63F72FE4" w14:textId="77777777" w:rsidR="00D4529B" w:rsidRPr="00602E30" w:rsidRDefault="00D4529B">
            <w:pPr>
              <w:pStyle w:val="TAC"/>
            </w:pPr>
            <w:r w:rsidRPr="00602E30">
              <w:t>E-HICH signalling pattern</w:t>
            </w:r>
          </w:p>
        </w:tc>
        <w:tc>
          <w:tcPr>
            <w:tcW w:w="1360" w:type="dxa"/>
            <w:tcBorders>
              <w:top w:val="single" w:sz="4" w:space="0" w:color="auto"/>
              <w:bottom w:val="single" w:sz="4" w:space="0" w:color="auto"/>
            </w:tcBorders>
            <w:vAlign w:val="center"/>
          </w:tcPr>
          <w:p w14:paraId="1CF53BC9" w14:textId="77777777" w:rsidR="00D4529B" w:rsidRPr="00602E30" w:rsidRDefault="00D4529B">
            <w:pPr>
              <w:pStyle w:val="TAC"/>
            </w:pPr>
            <w:r w:rsidRPr="00602E30">
              <w:t>-</w:t>
            </w:r>
          </w:p>
        </w:tc>
        <w:tc>
          <w:tcPr>
            <w:tcW w:w="2679" w:type="dxa"/>
            <w:tcBorders>
              <w:top w:val="single" w:sz="4" w:space="0" w:color="auto"/>
              <w:bottom w:val="single" w:sz="4" w:space="0" w:color="auto"/>
            </w:tcBorders>
            <w:vAlign w:val="center"/>
          </w:tcPr>
          <w:p w14:paraId="07034E76" w14:textId="77777777" w:rsidR="00D4529B" w:rsidRPr="00602E30" w:rsidRDefault="00D4529B">
            <w:pPr>
              <w:pStyle w:val="TAC"/>
            </w:pPr>
            <w:r w:rsidRPr="00602E30">
              <w:t>100% NACK</w:t>
            </w:r>
          </w:p>
        </w:tc>
        <w:tc>
          <w:tcPr>
            <w:tcW w:w="2601" w:type="dxa"/>
            <w:tcBorders>
              <w:top w:val="single" w:sz="4" w:space="0" w:color="auto"/>
              <w:bottom w:val="single" w:sz="4" w:space="0" w:color="auto"/>
            </w:tcBorders>
          </w:tcPr>
          <w:p w14:paraId="24E5C070" w14:textId="77777777" w:rsidR="00D4529B" w:rsidRPr="00602E30" w:rsidRDefault="00D4529B">
            <w:pPr>
              <w:pStyle w:val="TAC"/>
            </w:pPr>
            <w:r w:rsidRPr="00602E30">
              <w:t xml:space="preserve">100% </w:t>
            </w:r>
            <w:smartTag w:uri="urn:schemas-microsoft-com:office:smarttags" w:element="stockticker">
              <w:r w:rsidRPr="00602E30">
                <w:t>ACK</w:t>
              </w:r>
            </w:smartTag>
          </w:p>
        </w:tc>
      </w:tr>
      <w:tr w:rsidR="00D4529B" w:rsidRPr="00602E30" w14:paraId="685C7871" w14:textId="77777777">
        <w:trPr>
          <w:cantSplit/>
          <w:jc w:val="center"/>
        </w:trPr>
        <w:tc>
          <w:tcPr>
            <w:tcW w:w="2694" w:type="dxa"/>
            <w:tcBorders>
              <w:top w:val="single" w:sz="4" w:space="0" w:color="auto"/>
            </w:tcBorders>
            <w:vAlign w:val="center"/>
          </w:tcPr>
          <w:p w14:paraId="2EA7EE29" w14:textId="77777777" w:rsidR="00D4529B" w:rsidRPr="00602E30" w:rsidRDefault="00D4529B">
            <w:pPr>
              <w:pStyle w:val="TAC"/>
            </w:pPr>
            <w:r w:rsidRPr="00602E30">
              <w:t>Propagation condition</w:t>
            </w:r>
          </w:p>
        </w:tc>
        <w:tc>
          <w:tcPr>
            <w:tcW w:w="1360" w:type="dxa"/>
            <w:tcBorders>
              <w:top w:val="single" w:sz="4" w:space="0" w:color="auto"/>
            </w:tcBorders>
            <w:vAlign w:val="center"/>
          </w:tcPr>
          <w:p w14:paraId="7B686B37" w14:textId="77777777" w:rsidR="00D4529B" w:rsidRPr="00602E30" w:rsidRDefault="00D4529B">
            <w:pPr>
              <w:pStyle w:val="TAC"/>
            </w:pPr>
            <w:r w:rsidRPr="00602E30">
              <w:t>-</w:t>
            </w:r>
          </w:p>
        </w:tc>
        <w:tc>
          <w:tcPr>
            <w:tcW w:w="5280" w:type="dxa"/>
            <w:gridSpan w:val="2"/>
            <w:tcBorders>
              <w:top w:val="single" w:sz="4" w:space="0" w:color="auto"/>
            </w:tcBorders>
            <w:vAlign w:val="center"/>
          </w:tcPr>
          <w:p w14:paraId="6FE61264" w14:textId="77777777" w:rsidR="00D4529B" w:rsidRPr="00602E30" w:rsidRDefault="00D4529B">
            <w:pPr>
              <w:pStyle w:val="TAC"/>
            </w:pPr>
            <w:r w:rsidRPr="00602E30">
              <w:t>VA30</w:t>
            </w:r>
          </w:p>
        </w:tc>
      </w:tr>
    </w:tbl>
    <w:p w14:paraId="3E857977" w14:textId="77777777" w:rsidR="00D4529B" w:rsidRPr="00541A60" w:rsidRDefault="00D4529B"/>
    <w:p w14:paraId="2191B215" w14:textId="77777777" w:rsidR="00D4529B" w:rsidRPr="00541A60" w:rsidRDefault="00D4529B" w:rsidP="00FA6C75">
      <w:pPr>
        <w:pStyle w:val="TH"/>
        <w:outlineLvl w:val="0"/>
        <w:rPr>
          <w:rFonts w:cs="v5.0.0"/>
        </w:rPr>
      </w:pPr>
      <w:r w:rsidRPr="00541A60">
        <w:rPr>
          <w:rFonts w:cs="v5.0.0"/>
        </w:rPr>
        <w:t>Table 11.2: Test requirements for E-HICH detection (3.84 Mcps TDD option)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12"/>
        <w:gridCol w:w="1818"/>
        <w:gridCol w:w="2091"/>
        <w:gridCol w:w="2091"/>
      </w:tblGrid>
      <w:tr w:rsidR="00D4529B" w:rsidRPr="00602E30" w14:paraId="5E9CF12C" w14:textId="77777777">
        <w:trPr>
          <w:trHeight w:val="70"/>
          <w:jc w:val="center"/>
        </w:trPr>
        <w:tc>
          <w:tcPr>
            <w:tcW w:w="1512" w:type="dxa"/>
            <w:tcBorders>
              <w:bottom w:val="single" w:sz="4" w:space="0" w:color="auto"/>
            </w:tcBorders>
            <w:vAlign w:val="center"/>
          </w:tcPr>
          <w:p w14:paraId="6D69A006" w14:textId="77777777" w:rsidR="00D4529B" w:rsidRPr="00541A60" w:rsidRDefault="00D4529B">
            <w:pPr>
              <w:pStyle w:val="TAH"/>
              <w:rPr>
                <w:rFonts w:eastAsia="?? ??" w:cs="v5.0.0"/>
              </w:rPr>
            </w:pPr>
            <w:r w:rsidRPr="00541A60">
              <w:rPr>
                <w:rFonts w:eastAsia="?? ??" w:cs="v5.0.0"/>
              </w:rPr>
              <w:t>Test Number</w:t>
            </w:r>
          </w:p>
        </w:tc>
        <w:tc>
          <w:tcPr>
            <w:tcW w:w="1818" w:type="dxa"/>
            <w:tcBorders>
              <w:bottom w:val="single" w:sz="4" w:space="0" w:color="auto"/>
            </w:tcBorders>
            <w:vAlign w:val="center"/>
          </w:tcPr>
          <w:p w14:paraId="082D0290" w14:textId="77777777" w:rsidR="00D4529B" w:rsidRPr="00602E30" w:rsidRDefault="00D4529B">
            <w:pPr>
              <w:pStyle w:val="TAH"/>
              <w:rPr>
                <w:rFonts w:cs="v5.0.0"/>
                <w:lang w:val="de-DE"/>
              </w:rPr>
            </w:pPr>
            <w:r w:rsidRPr="00602E30">
              <w:rPr>
                <w:rFonts w:cs="v5.0.0"/>
                <w:lang w:val="de-DE"/>
              </w:rPr>
              <w:t>E-HICH Ec/Ior (dB)</w:t>
            </w:r>
          </w:p>
        </w:tc>
        <w:tc>
          <w:tcPr>
            <w:tcW w:w="2091" w:type="dxa"/>
            <w:tcBorders>
              <w:bottom w:val="single" w:sz="4" w:space="0" w:color="auto"/>
            </w:tcBorders>
            <w:vAlign w:val="center"/>
          </w:tcPr>
          <w:p w14:paraId="41C815DF" w14:textId="77777777" w:rsidR="00D4529B" w:rsidRPr="00541A60" w:rsidRDefault="00D4529B">
            <w:pPr>
              <w:pStyle w:val="TAH"/>
              <w:rPr>
                <w:rFonts w:eastAsia="?? ??" w:cs="v5.0.0"/>
              </w:rPr>
            </w:pPr>
            <w:r w:rsidRPr="00541A60">
              <w:rPr>
                <w:rFonts w:eastAsia="?? ??" w:cs="v5.0.0"/>
              </w:rPr>
              <w:t>Parameter</w:t>
            </w:r>
          </w:p>
        </w:tc>
        <w:tc>
          <w:tcPr>
            <w:tcW w:w="2091" w:type="dxa"/>
            <w:tcBorders>
              <w:bottom w:val="single" w:sz="4" w:space="0" w:color="auto"/>
            </w:tcBorders>
          </w:tcPr>
          <w:p w14:paraId="33FBD165" w14:textId="77777777" w:rsidR="00D4529B" w:rsidRPr="00541A60" w:rsidRDefault="00D4529B">
            <w:pPr>
              <w:pStyle w:val="TAH"/>
              <w:rPr>
                <w:rFonts w:eastAsia="?? ??" w:cs="v5.0.0"/>
              </w:rPr>
            </w:pPr>
            <w:r w:rsidRPr="00541A60">
              <w:rPr>
                <w:rFonts w:eastAsia="?? ??" w:cs="v5.0.0"/>
              </w:rPr>
              <w:t>Probability</w:t>
            </w:r>
          </w:p>
        </w:tc>
      </w:tr>
      <w:tr w:rsidR="00D4529B" w:rsidRPr="00602E30" w14:paraId="4B4EB071" w14:textId="77777777">
        <w:trPr>
          <w:cantSplit/>
          <w:jc w:val="center"/>
        </w:trPr>
        <w:tc>
          <w:tcPr>
            <w:tcW w:w="1512" w:type="dxa"/>
            <w:tcBorders>
              <w:top w:val="single" w:sz="4" w:space="0" w:color="auto"/>
              <w:bottom w:val="single" w:sz="4" w:space="0" w:color="auto"/>
            </w:tcBorders>
            <w:vAlign w:val="center"/>
          </w:tcPr>
          <w:p w14:paraId="45DD0AE3" w14:textId="77777777" w:rsidR="00D4529B" w:rsidRPr="00541A60" w:rsidRDefault="00D4529B">
            <w:pPr>
              <w:pStyle w:val="TAC"/>
              <w:rPr>
                <w:rFonts w:eastAsia="?? ??" w:cs="v5.0.0"/>
              </w:rPr>
            </w:pPr>
            <w:r w:rsidRPr="00541A60">
              <w:rPr>
                <w:rFonts w:eastAsia="?? ??" w:cs="v5.0.0"/>
              </w:rPr>
              <w:t>1</w:t>
            </w:r>
          </w:p>
        </w:tc>
        <w:tc>
          <w:tcPr>
            <w:tcW w:w="1818" w:type="dxa"/>
            <w:tcBorders>
              <w:top w:val="single" w:sz="4" w:space="0" w:color="auto"/>
              <w:bottom w:val="single" w:sz="4" w:space="0" w:color="auto"/>
            </w:tcBorders>
            <w:vAlign w:val="center"/>
          </w:tcPr>
          <w:p w14:paraId="4BF78181" w14:textId="77777777" w:rsidR="00D4529B" w:rsidRPr="00541A60" w:rsidRDefault="00D4529B">
            <w:pPr>
              <w:pStyle w:val="TAC"/>
              <w:rPr>
                <w:rFonts w:eastAsia="?? ??" w:cs="v5.0.0"/>
              </w:rPr>
            </w:pPr>
            <w:r w:rsidRPr="00541A60">
              <w:rPr>
                <w:rFonts w:eastAsia="?? ??" w:cs="v5.0.0"/>
              </w:rPr>
              <w:t>-18.5</w:t>
            </w:r>
          </w:p>
        </w:tc>
        <w:tc>
          <w:tcPr>
            <w:tcW w:w="2091" w:type="dxa"/>
            <w:tcBorders>
              <w:top w:val="single" w:sz="4" w:space="0" w:color="auto"/>
              <w:bottom w:val="single" w:sz="4" w:space="0" w:color="auto"/>
            </w:tcBorders>
            <w:vAlign w:val="center"/>
          </w:tcPr>
          <w:p w14:paraId="712FFFF0" w14:textId="77777777" w:rsidR="00D4529B" w:rsidRPr="00541A60" w:rsidRDefault="00D4529B">
            <w:pPr>
              <w:pStyle w:val="TAC"/>
              <w:rPr>
                <w:rFonts w:eastAsia="?? ??" w:cs="v5.0.0"/>
              </w:rPr>
            </w:pPr>
            <w:r w:rsidRPr="00541A60">
              <w:rPr>
                <w:rFonts w:eastAsia="?? ??" w:cs="v5.0.0"/>
              </w:rPr>
              <w:t xml:space="preserve">False </w:t>
            </w:r>
            <w:smartTag w:uri="urn:schemas-microsoft-com:office:smarttags" w:element="stockticker">
              <w:r w:rsidRPr="00541A60">
                <w:rPr>
                  <w:rFonts w:eastAsia="?? ??" w:cs="v5.0.0"/>
                </w:rPr>
                <w:t>ACK</w:t>
              </w:r>
            </w:smartTag>
          </w:p>
        </w:tc>
        <w:tc>
          <w:tcPr>
            <w:tcW w:w="2091" w:type="dxa"/>
            <w:tcBorders>
              <w:top w:val="single" w:sz="4" w:space="0" w:color="auto"/>
              <w:bottom w:val="single" w:sz="4" w:space="0" w:color="auto"/>
            </w:tcBorders>
          </w:tcPr>
          <w:p w14:paraId="597A7E5E" w14:textId="77777777" w:rsidR="00D4529B" w:rsidRPr="00541A60" w:rsidRDefault="00D4529B">
            <w:pPr>
              <w:pStyle w:val="TAC"/>
              <w:rPr>
                <w:rFonts w:eastAsia="?? ??" w:cs="v5.0.0"/>
              </w:rPr>
            </w:pPr>
            <w:r w:rsidRPr="00541A60">
              <w:rPr>
                <w:rFonts w:eastAsia="?? ??" w:cs="v5.0.0"/>
              </w:rPr>
              <w:t>2E-3</w:t>
            </w:r>
          </w:p>
        </w:tc>
      </w:tr>
      <w:tr w:rsidR="00D4529B" w:rsidRPr="00602E30" w14:paraId="644CA4E4" w14:textId="77777777">
        <w:trPr>
          <w:cantSplit/>
          <w:jc w:val="center"/>
        </w:trPr>
        <w:tc>
          <w:tcPr>
            <w:tcW w:w="1512" w:type="dxa"/>
            <w:tcBorders>
              <w:top w:val="single" w:sz="4" w:space="0" w:color="auto"/>
            </w:tcBorders>
            <w:vAlign w:val="center"/>
          </w:tcPr>
          <w:p w14:paraId="24D3C627" w14:textId="77777777" w:rsidR="00D4529B" w:rsidRPr="00541A60" w:rsidRDefault="00D4529B">
            <w:pPr>
              <w:pStyle w:val="TAC"/>
              <w:rPr>
                <w:rFonts w:eastAsia="?? ??" w:cs="v5.0.0"/>
              </w:rPr>
            </w:pPr>
            <w:r w:rsidRPr="00541A60">
              <w:rPr>
                <w:rFonts w:eastAsia="?? ??" w:cs="v5.0.0"/>
              </w:rPr>
              <w:t>2</w:t>
            </w:r>
          </w:p>
        </w:tc>
        <w:tc>
          <w:tcPr>
            <w:tcW w:w="1818" w:type="dxa"/>
            <w:tcBorders>
              <w:top w:val="single" w:sz="4" w:space="0" w:color="auto"/>
            </w:tcBorders>
            <w:vAlign w:val="center"/>
          </w:tcPr>
          <w:p w14:paraId="6B659D9B" w14:textId="77777777" w:rsidR="00D4529B" w:rsidRPr="00541A60" w:rsidRDefault="00D4529B">
            <w:pPr>
              <w:pStyle w:val="TAC"/>
              <w:rPr>
                <w:rFonts w:eastAsia="?? ??" w:cs="v5.0.0"/>
              </w:rPr>
            </w:pPr>
            <w:r w:rsidRPr="00541A60">
              <w:rPr>
                <w:rFonts w:eastAsia="?? ??" w:cs="v5.0.0"/>
              </w:rPr>
              <w:t>-18.5</w:t>
            </w:r>
          </w:p>
        </w:tc>
        <w:tc>
          <w:tcPr>
            <w:tcW w:w="2091" w:type="dxa"/>
            <w:tcBorders>
              <w:top w:val="single" w:sz="4" w:space="0" w:color="auto"/>
              <w:bottom w:val="single" w:sz="4" w:space="0" w:color="auto"/>
            </w:tcBorders>
            <w:vAlign w:val="center"/>
          </w:tcPr>
          <w:p w14:paraId="345C428A" w14:textId="77777777" w:rsidR="00D4529B" w:rsidRPr="00541A60" w:rsidRDefault="00D4529B">
            <w:pPr>
              <w:pStyle w:val="TAC"/>
              <w:rPr>
                <w:rFonts w:eastAsia="?? ??" w:cs="v5.0.0"/>
              </w:rPr>
            </w:pPr>
            <w:r w:rsidRPr="00541A60">
              <w:rPr>
                <w:rFonts w:eastAsia="?? ??" w:cs="v5.0.0"/>
              </w:rPr>
              <w:t>False NACK</w:t>
            </w:r>
          </w:p>
        </w:tc>
        <w:tc>
          <w:tcPr>
            <w:tcW w:w="2091" w:type="dxa"/>
            <w:tcBorders>
              <w:top w:val="single" w:sz="4" w:space="0" w:color="auto"/>
              <w:bottom w:val="single" w:sz="4" w:space="0" w:color="auto"/>
            </w:tcBorders>
          </w:tcPr>
          <w:p w14:paraId="52716C18" w14:textId="77777777" w:rsidR="00D4529B" w:rsidRPr="00541A60" w:rsidRDefault="00D4529B">
            <w:pPr>
              <w:pStyle w:val="TAC"/>
              <w:rPr>
                <w:rFonts w:eastAsia="?? ??" w:cs="v5.0.0"/>
              </w:rPr>
            </w:pPr>
            <w:r w:rsidRPr="00541A60">
              <w:rPr>
                <w:rFonts w:eastAsia="?? ??" w:cs="v5.0.0"/>
              </w:rPr>
              <w:t>2E-2</w:t>
            </w:r>
          </w:p>
        </w:tc>
      </w:tr>
    </w:tbl>
    <w:p w14:paraId="6B5EA64D" w14:textId="77777777" w:rsidR="00D4529B" w:rsidRPr="00541A60" w:rsidRDefault="00D4529B"/>
    <w:p w14:paraId="291ED242" w14:textId="77777777" w:rsidR="00D4529B" w:rsidRPr="00541A60" w:rsidDel="00A03DF8" w:rsidRDefault="00D4529B" w:rsidP="00FA6C75">
      <w:pPr>
        <w:pStyle w:val="Heading4"/>
        <w:rPr>
          <w:lang w:eastAsia="zh-CN"/>
        </w:rPr>
      </w:pPr>
      <w:bookmarkStart w:id="360" w:name="_Toc518917895"/>
      <w:r w:rsidRPr="00541A60">
        <w:rPr>
          <w:lang w:eastAsia="zh-CN"/>
        </w:rPr>
        <w:t>11.1.1.2</w:t>
      </w:r>
      <w:r w:rsidRPr="00541A60">
        <w:rPr>
          <w:lang w:eastAsia="zh-CN"/>
        </w:rPr>
        <w:tab/>
        <w:t>1.28</w:t>
      </w:r>
      <w:r w:rsidRPr="00541A60">
        <w:t xml:space="preserve"> Mcps TDD Option</w:t>
      </w:r>
      <w:bookmarkEnd w:id="360"/>
    </w:p>
    <w:p w14:paraId="1E74F23D" w14:textId="77777777" w:rsidR="00D4529B" w:rsidRPr="00541A60" w:rsidRDefault="00D4529B">
      <w:pPr>
        <w:rPr>
          <w:lang w:eastAsia="ja-JP"/>
        </w:rPr>
      </w:pPr>
      <w:r w:rsidRPr="00541A60">
        <w:rPr>
          <w:lang w:eastAsia="ja-JP"/>
        </w:rPr>
        <w:t>For the parameters specified in Table 11.</w:t>
      </w:r>
      <w:r w:rsidRPr="00541A60">
        <w:rPr>
          <w:lang w:eastAsia="zh-CN"/>
        </w:rPr>
        <w:t>3</w:t>
      </w:r>
      <w:r w:rsidRPr="00541A60">
        <w:rPr>
          <w:lang w:eastAsia="ja-JP"/>
        </w:rPr>
        <w:t xml:space="preserve"> the average downlink E-HICH </w:t>
      </w:r>
      <w:r w:rsidRPr="00541A60">
        <w:rPr>
          <w:i/>
          <w:lang w:eastAsia="ja-JP"/>
        </w:rPr>
        <w:t>E</w:t>
      </w:r>
      <w:r w:rsidRPr="00541A60">
        <w:rPr>
          <w:i/>
          <w:vertAlign w:val="subscript"/>
          <w:lang w:eastAsia="ja-JP"/>
        </w:rPr>
        <w:t>c</w:t>
      </w:r>
      <w:r w:rsidRPr="00541A60">
        <w:rPr>
          <w:i/>
          <w:lang w:eastAsia="ja-JP"/>
        </w:rPr>
        <w:t>/I</w:t>
      </w:r>
      <w:r w:rsidRPr="00541A60">
        <w:rPr>
          <w:i/>
          <w:vertAlign w:val="subscript"/>
          <w:lang w:eastAsia="ja-JP"/>
        </w:rPr>
        <w:t>or</w:t>
      </w:r>
      <w:r w:rsidRPr="00541A60">
        <w:rPr>
          <w:lang w:eastAsia="ja-JP"/>
        </w:rPr>
        <w:t xml:space="preserve"> power ratio shall be below the specified value for the false </w:t>
      </w:r>
      <w:smartTag w:uri="urn:schemas-microsoft-com:office:smarttags" w:element="stockticker">
        <w:r w:rsidRPr="00541A60">
          <w:rPr>
            <w:lang w:eastAsia="ja-JP"/>
          </w:rPr>
          <w:t>ACK</w:t>
        </w:r>
      </w:smartTag>
      <w:r w:rsidRPr="00541A60">
        <w:rPr>
          <w:lang w:eastAsia="ja-JP"/>
        </w:rPr>
        <w:t xml:space="preserve"> and false NACK probabilities shown in Table 11.</w:t>
      </w:r>
      <w:r w:rsidRPr="00541A60">
        <w:rPr>
          <w:lang w:eastAsia="zh-CN"/>
        </w:rPr>
        <w:t>4</w:t>
      </w:r>
      <w:r w:rsidRPr="00541A60">
        <w:rPr>
          <w:lang w:eastAsia="ja-JP"/>
        </w:rPr>
        <w:t>.</w:t>
      </w:r>
    </w:p>
    <w:p w14:paraId="077DD3D9" w14:textId="77777777" w:rsidR="00D4529B" w:rsidRPr="00541A60" w:rsidRDefault="00D4529B" w:rsidP="00FA6C75">
      <w:pPr>
        <w:pStyle w:val="TH"/>
        <w:outlineLvl w:val="0"/>
        <w:rPr>
          <w:rFonts w:eastAsia="‚c‚e‚o“Á‘¾ƒSƒVƒbƒN‘Ì"/>
        </w:rPr>
      </w:pPr>
      <w:r w:rsidRPr="00541A60">
        <w:rPr>
          <w:rFonts w:eastAsia="‚c‚e‚o“Á‘¾ƒSƒVƒbƒN‘Ì"/>
        </w:rPr>
        <w:lastRenderedPageBreak/>
        <w:t>Table 11.</w:t>
      </w:r>
      <w:r w:rsidRPr="00541A60">
        <w:rPr>
          <w:lang w:eastAsia="zh-CN"/>
        </w:rPr>
        <w:t>3</w:t>
      </w:r>
      <w:r w:rsidRPr="00541A60">
        <w:rPr>
          <w:rFonts w:eastAsia="‚c‚e‚o“Á‘¾ƒSƒVƒbƒN‘Ì"/>
        </w:rPr>
        <w:t>: Test parameters for E-HICH detection (</w:t>
      </w:r>
      <w:r w:rsidRPr="00541A60">
        <w:rPr>
          <w:lang w:eastAsia="zh-CN"/>
        </w:rPr>
        <w:t>1.28</w:t>
      </w:r>
      <w:r w:rsidRPr="00541A60">
        <w:rPr>
          <w:rFonts w:eastAsia="‚c‚e‚o“Á‘¾ƒSƒVƒbƒN‘Ì"/>
        </w:rPr>
        <w:t xml:space="preserve"> Mcps TDD option)</w:t>
      </w:r>
    </w:p>
    <w:tbl>
      <w:tblPr>
        <w:tblW w:w="93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694"/>
        <w:gridCol w:w="1360"/>
        <w:gridCol w:w="2679"/>
        <w:gridCol w:w="2601"/>
      </w:tblGrid>
      <w:tr w:rsidR="008C1E0F" w:rsidRPr="00602E30" w14:paraId="618F3B62" w14:textId="77777777">
        <w:trPr>
          <w:cantSplit/>
          <w:jc w:val="center"/>
        </w:trPr>
        <w:tc>
          <w:tcPr>
            <w:tcW w:w="2694" w:type="dxa"/>
            <w:tcBorders>
              <w:bottom w:val="single" w:sz="4" w:space="0" w:color="auto"/>
            </w:tcBorders>
          </w:tcPr>
          <w:p w14:paraId="0134DC77" w14:textId="77777777" w:rsidR="008C1E0F" w:rsidRPr="00602E30" w:rsidRDefault="008C1E0F" w:rsidP="00A80098">
            <w:pPr>
              <w:pStyle w:val="TAH"/>
            </w:pPr>
            <w:r w:rsidRPr="00602E30">
              <w:t>Parameters</w:t>
            </w:r>
          </w:p>
        </w:tc>
        <w:tc>
          <w:tcPr>
            <w:tcW w:w="1360" w:type="dxa"/>
            <w:tcBorders>
              <w:bottom w:val="single" w:sz="4" w:space="0" w:color="auto"/>
            </w:tcBorders>
          </w:tcPr>
          <w:p w14:paraId="63FA7049" w14:textId="77777777" w:rsidR="008C1E0F" w:rsidRPr="00602E30" w:rsidRDefault="008C1E0F" w:rsidP="00A80098">
            <w:pPr>
              <w:pStyle w:val="TAH"/>
            </w:pPr>
            <w:r w:rsidRPr="00602E30">
              <w:t>Unit</w:t>
            </w:r>
          </w:p>
        </w:tc>
        <w:tc>
          <w:tcPr>
            <w:tcW w:w="2679" w:type="dxa"/>
            <w:tcBorders>
              <w:bottom w:val="single" w:sz="4" w:space="0" w:color="auto"/>
            </w:tcBorders>
          </w:tcPr>
          <w:p w14:paraId="19B27D0F" w14:textId="77777777" w:rsidR="008C1E0F" w:rsidRPr="00602E30" w:rsidRDefault="008C1E0F" w:rsidP="00A80098">
            <w:pPr>
              <w:pStyle w:val="TAH"/>
            </w:pPr>
            <w:r w:rsidRPr="00602E30">
              <w:t>Test 1</w:t>
            </w:r>
          </w:p>
        </w:tc>
        <w:tc>
          <w:tcPr>
            <w:tcW w:w="2601" w:type="dxa"/>
            <w:tcBorders>
              <w:bottom w:val="single" w:sz="4" w:space="0" w:color="auto"/>
            </w:tcBorders>
          </w:tcPr>
          <w:p w14:paraId="6F7473E6" w14:textId="77777777" w:rsidR="008C1E0F" w:rsidRPr="00602E30" w:rsidRDefault="008C1E0F" w:rsidP="00A80098">
            <w:pPr>
              <w:pStyle w:val="TAH"/>
            </w:pPr>
            <w:r w:rsidRPr="00602E30">
              <w:t>Test 2</w:t>
            </w:r>
          </w:p>
        </w:tc>
      </w:tr>
      <w:tr w:rsidR="008C1E0F" w:rsidRPr="00602E30" w14:paraId="2E195DF5" w14:textId="77777777">
        <w:trPr>
          <w:cantSplit/>
          <w:jc w:val="center"/>
        </w:trPr>
        <w:tc>
          <w:tcPr>
            <w:tcW w:w="2694" w:type="dxa"/>
            <w:tcBorders>
              <w:top w:val="single" w:sz="4" w:space="0" w:color="auto"/>
            </w:tcBorders>
            <w:vAlign w:val="center"/>
          </w:tcPr>
          <w:p w14:paraId="4EE6101E" w14:textId="77777777" w:rsidR="008C1E0F" w:rsidRPr="00602E30" w:rsidRDefault="008C1E0F" w:rsidP="00A80098">
            <w:pPr>
              <w:pStyle w:val="TAC"/>
            </w:pPr>
            <w:r w:rsidRPr="00541A60">
              <w:rPr>
                <w:rFonts w:eastAsia="‚c‚e‚o“Á‘¾ƒSƒVƒbƒN‘Ì" w:cs="v4.2.0"/>
              </w:rPr>
              <w:t>I</w:t>
            </w:r>
            <w:r w:rsidRPr="00541A60">
              <w:rPr>
                <w:rFonts w:eastAsia="‚c‚e‚o“Á‘¾ƒSƒVƒbƒN‘Ì" w:cs="v4.2.0"/>
                <w:vertAlign w:val="subscript"/>
              </w:rPr>
              <w:t>oc</w:t>
            </w:r>
          </w:p>
        </w:tc>
        <w:tc>
          <w:tcPr>
            <w:tcW w:w="1360" w:type="dxa"/>
            <w:tcBorders>
              <w:top w:val="single" w:sz="4" w:space="0" w:color="auto"/>
            </w:tcBorders>
            <w:vAlign w:val="center"/>
          </w:tcPr>
          <w:p w14:paraId="6B052FDA" w14:textId="77777777" w:rsidR="008C1E0F" w:rsidRPr="00602E30" w:rsidRDefault="008C1E0F" w:rsidP="00A80098">
            <w:pPr>
              <w:pStyle w:val="TAC"/>
            </w:pPr>
            <w:r w:rsidRPr="00541A60">
              <w:rPr>
                <w:rFonts w:eastAsia="‚c‚e‚o“Á‘¾ƒSƒVƒbƒN‘Ì" w:cs="v4.2.0"/>
              </w:rPr>
              <w:t>dBm/</w:t>
            </w:r>
            <w:r w:rsidRPr="00602E30">
              <w:rPr>
                <w:rFonts w:cs="v4.2.0"/>
                <w:lang w:eastAsia="zh-CN"/>
              </w:rPr>
              <w:t>1.28</w:t>
            </w:r>
            <w:r w:rsidRPr="00541A60">
              <w:rPr>
                <w:rFonts w:eastAsia="‚c‚e‚o“Á‘¾ƒSƒVƒbƒN‘Ì" w:cs="v4.2.0"/>
              </w:rPr>
              <w:t xml:space="preserve"> MHz</w:t>
            </w:r>
          </w:p>
        </w:tc>
        <w:tc>
          <w:tcPr>
            <w:tcW w:w="5280" w:type="dxa"/>
            <w:gridSpan w:val="2"/>
            <w:tcBorders>
              <w:top w:val="single" w:sz="4" w:space="0" w:color="auto"/>
            </w:tcBorders>
            <w:vAlign w:val="center"/>
          </w:tcPr>
          <w:p w14:paraId="4109C00C" w14:textId="77777777" w:rsidR="008C1E0F" w:rsidRPr="00602E30" w:rsidRDefault="008C1E0F" w:rsidP="00A80098">
            <w:pPr>
              <w:pStyle w:val="TAC"/>
            </w:pPr>
            <w:r w:rsidRPr="00602E30">
              <w:t>-60</w:t>
            </w:r>
          </w:p>
        </w:tc>
      </w:tr>
      <w:tr w:rsidR="008C1E0F" w:rsidRPr="00602E30" w14:paraId="49F2B8BF" w14:textId="77777777">
        <w:trPr>
          <w:cantSplit/>
          <w:jc w:val="center"/>
        </w:trPr>
        <w:tc>
          <w:tcPr>
            <w:tcW w:w="2694" w:type="dxa"/>
            <w:tcBorders>
              <w:top w:val="single" w:sz="4" w:space="0" w:color="auto"/>
            </w:tcBorders>
            <w:vAlign w:val="center"/>
          </w:tcPr>
          <w:p w14:paraId="1E36526D" w14:textId="77777777" w:rsidR="008C1E0F" w:rsidRPr="00602E30" w:rsidRDefault="00C800E3" w:rsidP="00A80098">
            <w:pPr>
              <w:pStyle w:val="TAC"/>
            </w:pPr>
            <w:r>
              <w:rPr>
                <w:rFonts w:eastAsia="‚c‚e‚o“Á‘¾ƒSƒVƒbƒN‘Ì" w:cs="v4.2.0"/>
                <w:position w:val="-26"/>
              </w:rPr>
              <w:pict w14:anchorId="4F51EC73">
                <v:shape id="_x0000_i1312" type="#_x0000_t75" style="width:19pt;height:32pt" fillcolor="window">
                  <v:imagedata r:id="rId77" o:title=""/>
                </v:shape>
              </w:pict>
            </w:r>
          </w:p>
        </w:tc>
        <w:tc>
          <w:tcPr>
            <w:tcW w:w="1360" w:type="dxa"/>
            <w:tcBorders>
              <w:top w:val="single" w:sz="4" w:space="0" w:color="auto"/>
            </w:tcBorders>
            <w:vAlign w:val="center"/>
          </w:tcPr>
          <w:p w14:paraId="2504F1F2" w14:textId="77777777" w:rsidR="008C1E0F" w:rsidRPr="00602E30" w:rsidRDefault="008C1E0F" w:rsidP="00A80098">
            <w:pPr>
              <w:pStyle w:val="TAC"/>
            </w:pPr>
            <w:r w:rsidRPr="00602E30">
              <w:t>dB</w:t>
            </w:r>
          </w:p>
        </w:tc>
        <w:tc>
          <w:tcPr>
            <w:tcW w:w="5280" w:type="dxa"/>
            <w:gridSpan w:val="2"/>
            <w:tcBorders>
              <w:top w:val="single" w:sz="4" w:space="0" w:color="auto"/>
            </w:tcBorders>
            <w:vAlign w:val="center"/>
          </w:tcPr>
          <w:p w14:paraId="49C29C4B" w14:textId="77777777" w:rsidR="008C1E0F" w:rsidRPr="00602E30" w:rsidRDefault="008C1E0F" w:rsidP="00A80098">
            <w:pPr>
              <w:pStyle w:val="TAC"/>
            </w:pPr>
            <w:r w:rsidRPr="00602E30">
              <w:t>0</w:t>
            </w:r>
          </w:p>
        </w:tc>
      </w:tr>
      <w:tr w:rsidR="008C1E0F" w:rsidRPr="00602E30" w14:paraId="1712349C" w14:textId="77777777">
        <w:trPr>
          <w:cantSplit/>
          <w:jc w:val="center"/>
        </w:trPr>
        <w:tc>
          <w:tcPr>
            <w:tcW w:w="2694" w:type="dxa"/>
            <w:tcBorders>
              <w:top w:val="single" w:sz="4" w:space="0" w:color="auto"/>
            </w:tcBorders>
            <w:vAlign w:val="center"/>
          </w:tcPr>
          <w:p w14:paraId="7FA64682" w14:textId="77777777" w:rsidR="008C1E0F" w:rsidRPr="00602E30" w:rsidRDefault="008C1E0F" w:rsidP="00A80098">
            <w:pPr>
              <w:pStyle w:val="TAC"/>
            </w:pPr>
            <w:r w:rsidRPr="00602E30">
              <w:t>Number of Interfering codes/timeslot</w:t>
            </w:r>
          </w:p>
        </w:tc>
        <w:tc>
          <w:tcPr>
            <w:tcW w:w="1360" w:type="dxa"/>
            <w:tcBorders>
              <w:top w:val="single" w:sz="4" w:space="0" w:color="auto"/>
            </w:tcBorders>
            <w:vAlign w:val="center"/>
          </w:tcPr>
          <w:p w14:paraId="28EBE23D" w14:textId="77777777" w:rsidR="008C1E0F" w:rsidRPr="00602E30" w:rsidRDefault="008C1E0F" w:rsidP="00A80098">
            <w:pPr>
              <w:pStyle w:val="TAC"/>
            </w:pPr>
            <w:r w:rsidRPr="00602E30">
              <w:t>-</w:t>
            </w:r>
          </w:p>
        </w:tc>
        <w:tc>
          <w:tcPr>
            <w:tcW w:w="5280" w:type="dxa"/>
            <w:gridSpan w:val="2"/>
            <w:tcBorders>
              <w:top w:val="single" w:sz="4" w:space="0" w:color="auto"/>
            </w:tcBorders>
            <w:vAlign w:val="center"/>
          </w:tcPr>
          <w:p w14:paraId="7C52FF1F" w14:textId="77777777" w:rsidR="008C1E0F" w:rsidRPr="00602E30" w:rsidRDefault="008C1E0F" w:rsidP="00A80098">
            <w:pPr>
              <w:pStyle w:val="TAC"/>
            </w:pPr>
            <w:r w:rsidRPr="00602E30">
              <w:t xml:space="preserve">7 </w:t>
            </w:r>
            <w:r w:rsidRPr="00602E30">
              <w:rPr>
                <w:rFonts w:cs="Arial"/>
              </w:rPr>
              <w:t>×</w:t>
            </w:r>
            <w:r w:rsidRPr="00602E30">
              <w:t xml:space="preserve"> SF16 (all codes have equal powers)</w:t>
            </w:r>
          </w:p>
        </w:tc>
      </w:tr>
      <w:tr w:rsidR="008C1E0F" w:rsidRPr="00602E30" w14:paraId="6DE30878" w14:textId="77777777">
        <w:trPr>
          <w:cantSplit/>
          <w:jc w:val="center"/>
        </w:trPr>
        <w:tc>
          <w:tcPr>
            <w:tcW w:w="2694" w:type="dxa"/>
            <w:tcBorders>
              <w:top w:val="single" w:sz="4" w:space="0" w:color="auto"/>
            </w:tcBorders>
            <w:vAlign w:val="center"/>
          </w:tcPr>
          <w:p w14:paraId="30791153" w14:textId="77777777" w:rsidR="008C1E0F" w:rsidRPr="00602E30" w:rsidRDefault="008C1E0F" w:rsidP="00A80098">
            <w:pPr>
              <w:pStyle w:val="TAC"/>
            </w:pPr>
            <w:r w:rsidRPr="00602E30">
              <w:rPr>
                <w:lang w:eastAsia="zh-CN"/>
              </w:rPr>
              <w:t>Midamble</w:t>
            </w:r>
          </w:p>
        </w:tc>
        <w:tc>
          <w:tcPr>
            <w:tcW w:w="1360" w:type="dxa"/>
            <w:tcBorders>
              <w:top w:val="single" w:sz="4" w:space="0" w:color="auto"/>
            </w:tcBorders>
            <w:vAlign w:val="center"/>
          </w:tcPr>
          <w:p w14:paraId="2F9A7006" w14:textId="77777777" w:rsidR="008C1E0F" w:rsidRPr="00602E30" w:rsidRDefault="008C1E0F" w:rsidP="00A80098">
            <w:pPr>
              <w:pStyle w:val="TAC"/>
              <w:rPr>
                <w:lang w:eastAsia="zh-CN"/>
              </w:rPr>
            </w:pPr>
            <w:r w:rsidRPr="00602E30">
              <w:rPr>
                <w:lang w:eastAsia="zh-CN"/>
              </w:rPr>
              <w:t>-</w:t>
            </w:r>
          </w:p>
        </w:tc>
        <w:tc>
          <w:tcPr>
            <w:tcW w:w="5280" w:type="dxa"/>
            <w:gridSpan w:val="2"/>
            <w:tcBorders>
              <w:top w:val="single" w:sz="4" w:space="0" w:color="auto"/>
            </w:tcBorders>
            <w:vAlign w:val="center"/>
          </w:tcPr>
          <w:p w14:paraId="52C86BF9" w14:textId="77777777" w:rsidR="008C1E0F" w:rsidRPr="00602E30" w:rsidRDefault="008C1E0F" w:rsidP="00A80098">
            <w:pPr>
              <w:pStyle w:val="TAC"/>
            </w:pPr>
            <w:r w:rsidRPr="00602E30">
              <w:rPr>
                <w:lang w:eastAsia="zh-CN"/>
              </w:rPr>
              <w:t>Common midamble</w:t>
            </w:r>
          </w:p>
        </w:tc>
      </w:tr>
      <w:tr w:rsidR="008C1E0F" w:rsidRPr="00602E30" w14:paraId="57EED0AB" w14:textId="77777777">
        <w:trPr>
          <w:cantSplit/>
          <w:jc w:val="center"/>
        </w:trPr>
        <w:tc>
          <w:tcPr>
            <w:tcW w:w="2694" w:type="dxa"/>
            <w:tcBorders>
              <w:top w:val="single" w:sz="4" w:space="0" w:color="auto"/>
              <w:bottom w:val="single" w:sz="4" w:space="0" w:color="auto"/>
            </w:tcBorders>
            <w:vAlign w:val="center"/>
          </w:tcPr>
          <w:p w14:paraId="39C8DBB4" w14:textId="77777777" w:rsidR="008C1E0F" w:rsidRPr="00602E30" w:rsidRDefault="008C1E0F" w:rsidP="00A80098">
            <w:pPr>
              <w:pStyle w:val="TAC"/>
            </w:pPr>
            <w:r w:rsidRPr="00602E30">
              <w:t>E-HICH signalling pattern</w:t>
            </w:r>
          </w:p>
        </w:tc>
        <w:tc>
          <w:tcPr>
            <w:tcW w:w="1360" w:type="dxa"/>
            <w:tcBorders>
              <w:top w:val="single" w:sz="4" w:space="0" w:color="auto"/>
              <w:bottom w:val="single" w:sz="4" w:space="0" w:color="auto"/>
            </w:tcBorders>
            <w:vAlign w:val="center"/>
          </w:tcPr>
          <w:p w14:paraId="69A168D2" w14:textId="77777777" w:rsidR="008C1E0F" w:rsidRPr="00602E30" w:rsidRDefault="008C1E0F" w:rsidP="00A80098">
            <w:pPr>
              <w:pStyle w:val="TAC"/>
            </w:pPr>
            <w:r w:rsidRPr="00602E30">
              <w:t>-</w:t>
            </w:r>
          </w:p>
        </w:tc>
        <w:tc>
          <w:tcPr>
            <w:tcW w:w="2679" w:type="dxa"/>
            <w:tcBorders>
              <w:top w:val="single" w:sz="4" w:space="0" w:color="auto"/>
              <w:bottom w:val="single" w:sz="4" w:space="0" w:color="auto"/>
            </w:tcBorders>
            <w:vAlign w:val="center"/>
          </w:tcPr>
          <w:p w14:paraId="703F37B9" w14:textId="77777777" w:rsidR="008C1E0F" w:rsidRPr="00602E30" w:rsidRDefault="008C1E0F" w:rsidP="00A80098">
            <w:pPr>
              <w:pStyle w:val="TAC"/>
            </w:pPr>
            <w:r w:rsidRPr="00602E30">
              <w:t>100% NACK</w:t>
            </w:r>
          </w:p>
        </w:tc>
        <w:tc>
          <w:tcPr>
            <w:tcW w:w="2601" w:type="dxa"/>
            <w:tcBorders>
              <w:top w:val="single" w:sz="4" w:space="0" w:color="auto"/>
              <w:bottom w:val="single" w:sz="4" w:space="0" w:color="auto"/>
            </w:tcBorders>
          </w:tcPr>
          <w:p w14:paraId="4449A294" w14:textId="77777777" w:rsidR="008C1E0F" w:rsidRPr="00602E30" w:rsidRDefault="008C1E0F" w:rsidP="00A80098">
            <w:pPr>
              <w:pStyle w:val="TAC"/>
            </w:pPr>
            <w:r w:rsidRPr="00602E30">
              <w:t xml:space="preserve">100% </w:t>
            </w:r>
            <w:smartTag w:uri="urn:schemas-microsoft-com:office:smarttags" w:element="stockticker">
              <w:r w:rsidRPr="00602E30">
                <w:t>ACK</w:t>
              </w:r>
            </w:smartTag>
          </w:p>
        </w:tc>
      </w:tr>
      <w:tr w:rsidR="008C1E0F" w:rsidRPr="00602E30" w14:paraId="360499B8" w14:textId="77777777">
        <w:trPr>
          <w:cantSplit/>
          <w:jc w:val="center"/>
        </w:trPr>
        <w:tc>
          <w:tcPr>
            <w:tcW w:w="2694" w:type="dxa"/>
            <w:tcBorders>
              <w:top w:val="single" w:sz="4" w:space="0" w:color="auto"/>
            </w:tcBorders>
            <w:vAlign w:val="center"/>
          </w:tcPr>
          <w:p w14:paraId="7FC82634" w14:textId="77777777" w:rsidR="008C1E0F" w:rsidRPr="00602E30" w:rsidRDefault="008C1E0F" w:rsidP="00A80098">
            <w:pPr>
              <w:pStyle w:val="TAC"/>
            </w:pPr>
            <w:r w:rsidRPr="00602E30">
              <w:t>Propagation condition</w:t>
            </w:r>
          </w:p>
        </w:tc>
        <w:tc>
          <w:tcPr>
            <w:tcW w:w="1360" w:type="dxa"/>
            <w:tcBorders>
              <w:top w:val="single" w:sz="4" w:space="0" w:color="auto"/>
            </w:tcBorders>
            <w:vAlign w:val="center"/>
          </w:tcPr>
          <w:p w14:paraId="3C6EA349" w14:textId="77777777" w:rsidR="008C1E0F" w:rsidRPr="00602E30" w:rsidRDefault="008C1E0F" w:rsidP="00A80098">
            <w:pPr>
              <w:pStyle w:val="TAC"/>
            </w:pPr>
            <w:r w:rsidRPr="00602E30">
              <w:t>-</w:t>
            </w:r>
          </w:p>
        </w:tc>
        <w:tc>
          <w:tcPr>
            <w:tcW w:w="5280" w:type="dxa"/>
            <w:gridSpan w:val="2"/>
            <w:tcBorders>
              <w:top w:val="single" w:sz="4" w:space="0" w:color="auto"/>
            </w:tcBorders>
            <w:vAlign w:val="center"/>
          </w:tcPr>
          <w:p w14:paraId="7B7AEDE0" w14:textId="77777777" w:rsidR="008C1E0F" w:rsidRPr="00602E30" w:rsidRDefault="008C1E0F" w:rsidP="00A80098">
            <w:pPr>
              <w:pStyle w:val="TAC"/>
            </w:pPr>
            <w:r w:rsidRPr="00602E30">
              <w:t>VA30</w:t>
            </w:r>
          </w:p>
        </w:tc>
      </w:tr>
    </w:tbl>
    <w:p w14:paraId="6989FEAF" w14:textId="77777777" w:rsidR="00D4529B" w:rsidRPr="00541A60" w:rsidRDefault="00D4529B"/>
    <w:p w14:paraId="6DFC6D6B" w14:textId="77777777" w:rsidR="00D4529B" w:rsidRPr="00541A60" w:rsidRDefault="00D4529B" w:rsidP="00FA6C75">
      <w:pPr>
        <w:pStyle w:val="TH"/>
        <w:outlineLvl w:val="0"/>
        <w:rPr>
          <w:rFonts w:cs="v5.0.0"/>
        </w:rPr>
      </w:pPr>
      <w:r w:rsidRPr="00541A60">
        <w:rPr>
          <w:rFonts w:cs="v5.0.0"/>
        </w:rPr>
        <w:t>Table 11.</w:t>
      </w:r>
      <w:r w:rsidRPr="00541A60">
        <w:rPr>
          <w:rFonts w:cs="v5.0.0"/>
          <w:lang w:eastAsia="zh-CN"/>
        </w:rPr>
        <w:t>4</w:t>
      </w:r>
      <w:r w:rsidRPr="00541A60">
        <w:rPr>
          <w:rFonts w:cs="v5.0.0"/>
        </w:rPr>
        <w:t>: Test requirements for E-HICH detection (</w:t>
      </w:r>
      <w:r w:rsidRPr="00541A60">
        <w:rPr>
          <w:rFonts w:cs="v5.0.0"/>
          <w:lang w:eastAsia="zh-CN"/>
        </w:rPr>
        <w:t>1.28</w:t>
      </w:r>
      <w:r w:rsidRPr="00541A60">
        <w:rPr>
          <w:rFonts w:cs="v5.0.0"/>
        </w:rPr>
        <w:t xml:space="preserve"> Mcps TDD option)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12"/>
        <w:gridCol w:w="1818"/>
        <w:gridCol w:w="2091"/>
        <w:gridCol w:w="2091"/>
      </w:tblGrid>
      <w:tr w:rsidR="00D4529B" w:rsidRPr="00602E30" w14:paraId="37A4AC5C" w14:textId="77777777">
        <w:trPr>
          <w:trHeight w:val="70"/>
          <w:jc w:val="center"/>
        </w:trPr>
        <w:tc>
          <w:tcPr>
            <w:tcW w:w="1512" w:type="dxa"/>
            <w:tcBorders>
              <w:bottom w:val="single" w:sz="4" w:space="0" w:color="auto"/>
            </w:tcBorders>
            <w:vAlign w:val="center"/>
          </w:tcPr>
          <w:p w14:paraId="07FE86A7" w14:textId="77777777" w:rsidR="00D4529B" w:rsidRPr="00541A60" w:rsidRDefault="00D4529B">
            <w:pPr>
              <w:pStyle w:val="TAH"/>
              <w:rPr>
                <w:rFonts w:eastAsia="?? ??" w:cs="v5.0.0"/>
              </w:rPr>
            </w:pPr>
            <w:r w:rsidRPr="00541A60">
              <w:rPr>
                <w:rFonts w:eastAsia="?? ??" w:cs="v5.0.0"/>
              </w:rPr>
              <w:t>Test Number</w:t>
            </w:r>
          </w:p>
        </w:tc>
        <w:tc>
          <w:tcPr>
            <w:tcW w:w="1818" w:type="dxa"/>
            <w:tcBorders>
              <w:bottom w:val="single" w:sz="4" w:space="0" w:color="auto"/>
            </w:tcBorders>
            <w:vAlign w:val="center"/>
          </w:tcPr>
          <w:p w14:paraId="4A8073FB" w14:textId="77777777" w:rsidR="00D4529B" w:rsidRPr="00602E30" w:rsidRDefault="00D4529B">
            <w:pPr>
              <w:pStyle w:val="TAH"/>
              <w:rPr>
                <w:rFonts w:cs="v5.0.0"/>
                <w:lang w:val="de-DE"/>
              </w:rPr>
            </w:pPr>
            <w:r w:rsidRPr="00602E30">
              <w:rPr>
                <w:rFonts w:cs="v5.0.0"/>
                <w:lang w:val="de-DE"/>
              </w:rPr>
              <w:t>E-HICH Ec/Ior (dB)</w:t>
            </w:r>
          </w:p>
        </w:tc>
        <w:tc>
          <w:tcPr>
            <w:tcW w:w="2091" w:type="dxa"/>
            <w:tcBorders>
              <w:bottom w:val="single" w:sz="4" w:space="0" w:color="auto"/>
            </w:tcBorders>
            <w:vAlign w:val="center"/>
          </w:tcPr>
          <w:p w14:paraId="3CEE50AE" w14:textId="77777777" w:rsidR="00D4529B" w:rsidRPr="00541A60" w:rsidRDefault="00D4529B">
            <w:pPr>
              <w:pStyle w:val="TAH"/>
              <w:rPr>
                <w:rFonts w:eastAsia="?? ??" w:cs="v5.0.0"/>
              </w:rPr>
            </w:pPr>
            <w:r w:rsidRPr="00541A60">
              <w:rPr>
                <w:rFonts w:eastAsia="?? ??" w:cs="v5.0.0"/>
              </w:rPr>
              <w:t>Parameter</w:t>
            </w:r>
          </w:p>
        </w:tc>
        <w:tc>
          <w:tcPr>
            <w:tcW w:w="2091" w:type="dxa"/>
            <w:tcBorders>
              <w:bottom w:val="single" w:sz="4" w:space="0" w:color="auto"/>
            </w:tcBorders>
          </w:tcPr>
          <w:p w14:paraId="1D99FDA7" w14:textId="77777777" w:rsidR="00D4529B" w:rsidRPr="00541A60" w:rsidRDefault="00D4529B">
            <w:pPr>
              <w:pStyle w:val="TAH"/>
              <w:rPr>
                <w:rFonts w:eastAsia="?? ??" w:cs="v5.0.0"/>
              </w:rPr>
            </w:pPr>
            <w:r w:rsidRPr="00541A60">
              <w:rPr>
                <w:rFonts w:eastAsia="?? ??" w:cs="v5.0.0"/>
              </w:rPr>
              <w:t>Probability</w:t>
            </w:r>
          </w:p>
        </w:tc>
      </w:tr>
      <w:tr w:rsidR="00D4529B" w:rsidRPr="00602E30" w14:paraId="59E12F9F" w14:textId="77777777">
        <w:trPr>
          <w:cantSplit/>
          <w:jc w:val="center"/>
        </w:trPr>
        <w:tc>
          <w:tcPr>
            <w:tcW w:w="1512" w:type="dxa"/>
            <w:tcBorders>
              <w:top w:val="single" w:sz="4" w:space="0" w:color="auto"/>
              <w:bottom w:val="single" w:sz="4" w:space="0" w:color="auto"/>
            </w:tcBorders>
            <w:vAlign w:val="center"/>
          </w:tcPr>
          <w:p w14:paraId="43752435" w14:textId="77777777" w:rsidR="00D4529B" w:rsidRPr="00541A60" w:rsidRDefault="00D4529B">
            <w:pPr>
              <w:pStyle w:val="TAC"/>
              <w:rPr>
                <w:rFonts w:eastAsia="?? ??" w:cs="v5.0.0"/>
              </w:rPr>
            </w:pPr>
            <w:r w:rsidRPr="00541A60">
              <w:rPr>
                <w:rFonts w:eastAsia="?? ??" w:cs="v5.0.0"/>
              </w:rPr>
              <w:t>1</w:t>
            </w:r>
          </w:p>
        </w:tc>
        <w:tc>
          <w:tcPr>
            <w:tcW w:w="1818" w:type="dxa"/>
            <w:tcBorders>
              <w:top w:val="single" w:sz="4" w:space="0" w:color="auto"/>
              <w:bottom w:val="single" w:sz="4" w:space="0" w:color="auto"/>
            </w:tcBorders>
            <w:vAlign w:val="center"/>
          </w:tcPr>
          <w:p w14:paraId="7FFAD679" w14:textId="77777777" w:rsidR="00D4529B" w:rsidRPr="00602E30" w:rsidRDefault="00D4529B">
            <w:pPr>
              <w:pStyle w:val="TAC"/>
              <w:rPr>
                <w:rFonts w:cs="v5.0.0"/>
                <w:lang w:eastAsia="zh-CN"/>
              </w:rPr>
            </w:pPr>
            <w:r w:rsidRPr="00602E30">
              <w:rPr>
                <w:rFonts w:cs="v5.0.0"/>
                <w:lang w:eastAsia="zh-CN"/>
              </w:rPr>
              <w:t>-7.5</w:t>
            </w:r>
          </w:p>
        </w:tc>
        <w:tc>
          <w:tcPr>
            <w:tcW w:w="2091" w:type="dxa"/>
            <w:tcBorders>
              <w:top w:val="single" w:sz="4" w:space="0" w:color="auto"/>
              <w:bottom w:val="single" w:sz="4" w:space="0" w:color="auto"/>
            </w:tcBorders>
            <w:vAlign w:val="center"/>
          </w:tcPr>
          <w:p w14:paraId="5502DC43" w14:textId="77777777" w:rsidR="00D4529B" w:rsidRPr="00541A60" w:rsidRDefault="00D4529B">
            <w:pPr>
              <w:pStyle w:val="TAC"/>
              <w:rPr>
                <w:rFonts w:eastAsia="?? ??" w:cs="v5.0.0"/>
              </w:rPr>
            </w:pPr>
            <w:r w:rsidRPr="00541A60">
              <w:rPr>
                <w:rFonts w:eastAsia="?? ??" w:cs="v5.0.0"/>
              </w:rPr>
              <w:t xml:space="preserve">False </w:t>
            </w:r>
            <w:smartTag w:uri="urn:schemas-microsoft-com:office:smarttags" w:element="stockticker">
              <w:r w:rsidRPr="00541A60">
                <w:rPr>
                  <w:rFonts w:eastAsia="?? ??" w:cs="v5.0.0"/>
                </w:rPr>
                <w:t>ACK</w:t>
              </w:r>
            </w:smartTag>
          </w:p>
        </w:tc>
        <w:tc>
          <w:tcPr>
            <w:tcW w:w="2091" w:type="dxa"/>
            <w:tcBorders>
              <w:top w:val="single" w:sz="4" w:space="0" w:color="auto"/>
              <w:bottom w:val="single" w:sz="4" w:space="0" w:color="auto"/>
            </w:tcBorders>
          </w:tcPr>
          <w:p w14:paraId="69C8DD5D" w14:textId="77777777" w:rsidR="00D4529B" w:rsidRPr="00541A60" w:rsidRDefault="00D4529B">
            <w:pPr>
              <w:pStyle w:val="TAC"/>
              <w:rPr>
                <w:rFonts w:eastAsia="?? ??" w:cs="v5.0.0"/>
              </w:rPr>
            </w:pPr>
            <w:r w:rsidRPr="00541A60">
              <w:rPr>
                <w:rFonts w:eastAsia="?? ??" w:cs="v5.0.0"/>
              </w:rPr>
              <w:t>2E-3</w:t>
            </w:r>
          </w:p>
        </w:tc>
      </w:tr>
      <w:tr w:rsidR="00D4529B" w:rsidRPr="00602E30" w14:paraId="17BED7ED" w14:textId="77777777">
        <w:trPr>
          <w:cantSplit/>
          <w:jc w:val="center"/>
        </w:trPr>
        <w:tc>
          <w:tcPr>
            <w:tcW w:w="1512" w:type="dxa"/>
            <w:tcBorders>
              <w:top w:val="single" w:sz="4" w:space="0" w:color="auto"/>
            </w:tcBorders>
            <w:vAlign w:val="center"/>
          </w:tcPr>
          <w:p w14:paraId="2EECC3C0" w14:textId="77777777" w:rsidR="00D4529B" w:rsidRPr="00541A60" w:rsidRDefault="00D4529B">
            <w:pPr>
              <w:pStyle w:val="TAC"/>
              <w:rPr>
                <w:rFonts w:eastAsia="?? ??" w:cs="v5.0.0"/>
              </w:rPr>
            </w:pPr>
            <w:r w:rsidRPr="00541A60">
              <w:rPr>
                <w:rFonts w:eastAsia="?? ??" w:cs="v5.0.0"/>
              </w:rPr>
              <w:t>2</w:t>
            </w:r>
          </w:p>
        </w:tc>
        <w:tc>
          <w:tcPr>
            <w:tcW w:w="1818" w:type="dxa"/>
            <w:tcBorders>
              <w:top w:val="single" w:sz="4" w:space="0" w:color="auto"/>
            </w:tcBorders>
            <w:vAlign w:val="center"/>
          </w:tcPr>
          <w:p w14:paraId="4C1E602F" w14:textId="77777777" w:rsidR="00D4529B" w:rsidRPr="00602E30" w:rsidRDefault="00D4529B">
            <w:pPr>
              <w:pStyle w:val="TAC"/>
              <w:rPr>
                <w:rFonts w:cs="v5.0.0"/>
                <w:lang w:eastAsia="zh-CN"/>
              </w:rPr>
            </w:pPr>
            <w:r w:rsidRPr="00602E30">
              <w:rPr>
                <w:rFonts w:cs="v5.0.0"/>
                <w:lang w:eastAsia="zh-CN"/>
              </w:rPr>
              <w:t>-7.5</w:t>
            </w:r>
          </w:p>
        </w:tc>
        <w:tc>
          <w:tcPr>
            <w:tcW w:w="2091" w:type="dxa"/>
            <w:tcBorders>
              <w:top w:val="single" w:sz="4" w:space="0" w:color="auto"/>
              <w:bottom w:val="single" w:sz="4" w:space="0" w:color="auto"/>
            </w:tcBorders>
            <w:vAlign w:val="center"/>
          </w:tcPr>
          <w:p w14:paraId="445CD732" w14:textId="77777777" w:rsidR="00D4529B" w:rsidRPr="00541A60" w:rsidRDefault="00D4529B">
            <w:pPr>
              <w:pStyle w:val="TAC"/>
              <w:rPr>
                <w:rFonts w:eastAsia="?? ??" w:cs="v5.0.0"/>
              </w:rPr>
            </w:pPr>
            <w:r w:rsidRPr="00541A60">
              <w:rPr>
                <w:rFonts w:eastAsia="?? ??" w:cs="v5.0.0"/>
              </w:rPr>
              <w:t>False NACK</w:t>
            </w:r>
          </w:p>
        </w:tc>
        <w:tc>
          <w:tcPr>
            <w:tcW w:w="2091" w:type="dxa"/>
            <w:tcBorders>
              <w:top w:val="single" w:sz="4" w:space="0" w:color="auto"/>
              <w:bottom w:val="single" w:sz="4" w:space="0" w:color="auto"/>
            </w:tcBorders>
          </w:tcPr>
          <w:p w14:paraId="38B87720" w14:textId="77777777" w:rsidR="00D4529B" w:rsidRPr="00541A60" w:rsidRDefault="00D4529B">
            <w:pPr>
              <w:pStyle w:val="TAC"/>
              <w:rPr>
                <w:rFonts w:eastAsia="?? ??" w:cs="v5.0.0"/>
              </w:rPr>
            </w:pPr>
            <w:r w:rsidRPr="00541A60">
              <w:rPr>
                <w:rFonts w:eastAsia="?? ??" w:cs="v5.0.0"/>
              </w:rPr>
              <w:t>2E-2</w:t>
            </w:r>
          </w:p>
        </w:tc>
      </w:tr>
    </w:tbl>
    <w:p w14:paraId="0F6E55A6" w14:textId="77777777" w:rsidR="00D4529B" w:rsidRPr="00541A60" w:rsidRDefault="00D4529B">
      <w:r w:rsidRPr="00541A60" w:rsidDel="005011EE">
        <w:t xml:space="preserve"> </w:t>
      </w:r>
    </w:p>
    <w:p w14:paraId="16D87DC6" w14:textId="77777777" w:rsidR="00D4529B" w:rsidRPr="00541A60" w:rsidDel="00A03DF8" w:rsidRDefault="00D4529B" w:rsidP="00FA6C75">
      <w:pPr>
        <w:pStyle w:val="Heading4"/>
        <w:rPr>
          <w:lang w:eastAsia="zh-CN"/>
        </w:rPr>
      </w:pPr>
      <w:bookmarkStart w:id="361" w:name="_Toc518917896"/>
      <w:r w:rsidRPr="00541A60">
        <w:rPr>
          <w:lang w:eastAsia="zh-CN"/>
        </w:rPr>
        <w:t>11.1.1.3</w:t>
      </w:r>
      <w:r w:rsidRPr="00541A60">
        <w:rPr>
          <w:lang w:eastAsia="zh-CN"/>
        </w:rPr>
        <w:tab/>
        <w:t>7</w:t>
      </w:r>
      <w:r w:rsidRPr="00541A60">
        <w:t>.68 Mcps TDD Option</w:t>
      </w:r>
      <w:bookmarkEnd w:id="361"/>
    </w:p>
    <w:p w14:paraId="0A5DDED0" w14:textId="77777777" w:rsidR="00D4529B" w:rsidRPr="00541A60" w:rsidRDefault="00D4529B">
      <w:pPr>
        <w:rPr>
          <w:lang w:eastAsia="ja-JP"/>
        </w:rPr>
      </w:pPr>
      <w:r w:rsidRPr="00541A60">
        <w:rPr>
          <w:lang w:eastAsia="ja-JP"/>
        </w:rPr>
        <w:t xml:space="preserve">For the parameters specified in Table 11.5 the average downlink E-HICH </w:t>
      </w:r>
      <w:r w:rsidRPr="00541A60">
        <w:rPr>
          <w:i/>
          <w:lang w:eastAsia="ja-JP"/>
        </w:rPr>
        <w:t>E</w:t>
      </w:r>
      <w:r w:rsidRPr="00541A60">
        <w:rPr>
          <w:i/>
          <w:vertAlign w:val="subscript"/>
          <w:lang w:eastAsia="ja-JP"/>
        </w:rPr>
        <w:t>c</w:t>
      </w:r>
      <w:r w:rsidRPr="00541A60">
        <w:rPr>
          <w:i/>
          <w:lang w:eastAsia="ja-JP"/>
        </w:rPr>
        <w:t>/I</w:t>
      </w:r>
      <w:r w:rsidRPr="00541A60">
        <w:rPr>
          <w:i/>
          <w:vertAlign w:val="subscript"/>
          <w:lang w:eastAsia="ja-JP"/>
        </w:rPr>
        <w:t>or</w:t>
      </w:r>
      <w:r w:rsidRPr="00541A60">
        <w:rPr>
          <w:lang w:eastAsia="ja-JP"/>
        </w:rPr>
        <w:t xml:space="preserve"> power ratio shall be below the specified value for the false </w:t>
      </w:r>
      <w:smartTag w:uri="urn:schemas-microsoft-com:office:smarttags" w:element="stockticker">
        <w:r w:rsidRPr="00541A60">
          <w:rPr>
            <w:lang w:eastAsia="ja-JP"/>
          </w:rPr>
          <w:t>ACK</w:t>
        </w:r>
      </w:smartTag>
      <w:r w:rsidRPr="00541A60">
        <w:rPr>
          <w:lang w:eastAsia="ja-JP"/>
        </w:rPr>
        <w:t xml:space="preserve"> and false NACK probabilities shown in Table 11.6.</w:t>
      </w:r>
    </w:p>
    <w:p w14:paraId="4E3988C9" w14:textId="77777777" w:rsidR="00D4529B" w:rsidRPr="00541A60" w:rsidRDefault="00D4529B" w:rsidP="00FA6C75">
      <w:pPr>
        <w:pStyle w:val="TH"/>
        <w:outlineLvl w:val="0"/>
        <w:rPr>
          <w:rFonts w:eastAsia="‚c‚e‚o“Á‘¾ƒSƒVƒbƒN‘Ì"/>
        </w:rPr>
      </w:pPr>
      <w:r w:rsidRPr="00541A60">
        <w:rPr>
          <w:rFonts w:eastAsia="‚c‚e‚o“Á‘¾ƒSƒVƒbƒN‘Ì"/>
        </w:rPr>
        <w:t>Table 11.5: Test parameters for E-HICH detection (7.68 Mcps TDD option)</w:t>
      </w:r>
    </w:p>
    <w:tbl>
      <w:tblPr>
        <w:tblW w:w="93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694"/>
        <w:gridCol w:w="1360"/>
        <w:gridCol w:w="2679"/>
        <w:gridCol w:w="2601"/>
      </w:tblGrid>
      <w:tr w:rsidR="00D4529B" w:rsidRPr="00602E30" w14:paraId="21148896" w14:textId="77777777">
        <w:trPr>
          <w:cantSplit/>
          <w:jc w:val="center"/>
        </w:trPr>
        <w:tc>
          <w:tcPr>
            <w:tcW w:w="2694" w:type="dxa"/>
            <w:tcBorders>
              <w:bottom w:val="single" w:sz="4" w:space="0" w:color="auto"/>
            </w:tcBorders>
          </w:tcPr>
          <w:p w14:paraId="10415BD7" w14:textId="77777777" w:rsidR="00D4529B" w:rsidRPr="00602E30" w:rsidRDefault="00D4529B">
            <w:pPr>
              <w:pStyle w:val="TAH"/>
            </w:pPr>
            <w:r w:rsidRPr="00602E30">
              <w:t>Parameters</w:t>
            </w:r>
          </w:p>
        </w:tc>
        <w:tc>
          <w:tcPr>
            <w:tcW w:w="1360" w:type="dxa"/>
            <w:tcBorders>
              <w:bottom w:val="single" w:sz="4" w:space="0" w:color="auto"/>
            </w:tcBorders>
          </w:tcPr>
          <w:p w14:paraId="366D1242" w14:textId="77777777" w:rsidR="00D4529B" w:rsidRPr="00602E30" w:rsidRDefault="00D4529B">
            <w:pPr>
              <w:pStyle w:val="TAH"/>
            </w:pPr>
            <w:r w:rsidRPr="00602E30">
              <w:t>Unit</w:t>
            </w:r>
          </w:p>
        </w:tc>
        <w:tc>
          <w:tcPr>
            <w:tcW w:w="2679" w:type="dxa"/>
            <w:tcBorders>
              <w:bottom w:val="single" w:sz="4" w:space="0" w:color="auto"/>
            </w:tcBorders>
          </w:tcPr>
          <w:p w14:paraId="11624EF0" w14:textId="77777777" w:rsidR="00D4529B" w:rsidRPr="00602E30" w:rsidRDefault="00D4529B">
            <w:pPr>
              <w:pStyle w:val="TAH"/>
            </w:pPr>
            <w:r w:rsidRPr="00602E30">
              <w:t>Test 1</w:t>
            </w:r>
          </w:p>
        </w:tc>
        <w:tc>
          <w:tcPr>
            <w:tcW w:w="2601" w:type="dxa"/>
            <w:tcBorders>
              <w:bottom w:val="single" w:sz="4" w:space="0" w:color="auto"/>
            </w:tcBorders>
          </w:tcPr>
          <w:p w14:paraId="037B0251" w14:textId="77777777" w:rsidR="00D4529B" w:rsidRPr="00602E30" w:rsidRDefault="00D4529B">
            <w:pPr>
              <w:pStyle w:val="TAH"/>
            </w:pPr>
            <w:r w:rsidRPr="00602E30">
              <w:t>Test 2</w:t>
            </w:r>
          </w:p>
        </w:tc>
      </w:tr>
      <w:tr w:rsidR="00D4529B" w:rsidRPr="00602E30" w14:paraId="410E2A54" w14:textId="77777777">
        <w:trPr>
          <w:cantSplit/>
          <w:jc w:val="center"/>
        </w:trPr>
        <w:tc>
          <w:tcPr>
            <w:tcW w:w="2694" w:type="dxa"/>
            <w:tcBorders>
              <w:top w:val="single" w:sz="4" w:space="0" w:color="auto"/>
            </w:tcBorders>
            <w:vAlign w:val="center"/>
          </w:tcPr>
          <w:p w14:paraId="2BC8ADF2" w14:textId="77777777" w:rsidR="00D4529B" w:rsidRPr="00602E30" w:rsidRDefault="00D4529B">
            <w:pPr>
              <w:pStyle w:val="TAC"/>
            </w:pPr>
            <w:r w:rsidRPr="00541A60">
              <w:rPr>
                <w:rFonts w:eastAsia="‚c‚e‚o“Á‘¾ƒSƒVƒbƒN‘Ì" w:cs="v4.2.0"/>
              </w:rPr>
              <w:t>I</w:t>
            </w:r>
            <w:r w:rsidRPr="00541A60">
              <w:rPr>
                <w:rFonts w:eastAsia="‚c‚e‚o“Á‘¾ƒSƒVƒbƒN‘Ì" w:cs="v4.2.0"/>
                <w:vertAlign w:val="subscript"/>
              </w:rPr>
              <w:t>oc</w:t>
            </w:r>
          </w:p>
        </w:tc>
        <w:tc>
          <w:tcPr>
            <w:tcW w:w="1360" w:type="dxa"/>
            <w:tcBorders>
              <w:top w:val="single" w:sz="4" w:space="0" w:color="auto"/>
            </w:tcBorders>
            <w:vAlign w:val="center"/>
          </w:tcPr>
          <w:p w14:paraId="4CC5F361" w14:textId="77777777" w:rsidR="00D4529B" w:rsidRPr="00602E30" w:rsidRDefault="00D4529B">
            <w:pPr>
              <w:pStyle w:val="TAC"/>
            </w:pPr>
            <w:r w:rsidRPr="00541A60">
              <w:rPr>
                <w:rFonts w:eastAsia="‚c‚e‚o“Á‘¾ƒSƒVƒbƒN‘Ì" w:cs="v4.2.0"/>
              </w:rPr>
              <w:t>dBm/7.68 MHz</w:t>
            </w:r>
          </w:p>
        </w:tc>
        <w:tc>
          <w:tcPr>
            <w:tcW w:w="5280" w:type="dxa"/>
            <w:gridSpan w:val="2"/>
            <w:tcBorders>
              <w:top w:val="single" w:sz="4" w:space="0" w:color="auto"/>
            </w:tcBorders>
            <w:vAlign w:val="center"/>
          </w:tcPr>
          <w:p w14:paraId="6116C19A" w14:textId="77777777" w:rsidR="00D4529B" w:rsidRPr="00602E30" w:rsidRDefault="00D4529B">
            <w:pPr>
              <w:pStyle w:val="TAC"/>
            </w:pPr>
            <w:r w:rsidRPr="00602E30">
              <w:t>-60</w:t>
            </w:r>
          </w:p>
        </w:tc>
      </w:tr>
      <w:tr w:rsidR="00D4529B" w:rsidRPr="00602E30" w14:paraId="5F442A24" w14:textId="77777777">
        <w:trPr>
          <w:cantSplit/>
          <w:jc w:val="center"/>
        </w:trPr>
        <w:tc>
          <w:tcPr>
            <w:tcW w:w="2694" w:type="dxa"/>
            <w:tcBorders>
              <w:top w:val="single" w:sz="4" w:space="0" w:color="auto"/>
            </w:tcBorders>
            <w:vAlign w:val="center"/>
          </w:tcPr>
          <w:p w14:paraId="577ABC3E" w14:textId="77777777" w:rsidR="00D4529B" w:rsidRPr="00602E30" w:rsidRDefault="00C800E3">
            <w:pPr>
              <w:pStyle w:val="TAC"/>
            </w:pPr>
            <w:r>
              <w:rPr>
                <w:rFonts w:eastAsia="‚c‚e‚o“Á‘¾ƒSƒVƒbƒN‘Ì" w:cs="v4.2.0"/>
                <w:position w:val="-26"/>
              </w:rPr>
              <w:pict w14:anchorId="14E8E254">
                <v:shape id="_x0000_i1313" type="#_x0000_t75" style="width:19pt;height:32pt" fillcolor="window">
                  <v:imagedata r:id="rId77" o:title=""/>
                </v:shape>
              </w:pict>
            </w:r>
          </w:p>
        </w:tc>
        <w:tc>
          <w:tcPr>
            <w:tcW w:w="1360" w:type="dxa"/>
            <w:tcBorders>
              <w:top w:val="single" w:sz="4" w:space="0" w:color="auto"/>
            </w:tcBorders>
            <w:vAlign w:val="center"/>
          </w:tcPr>
          <w:p w14:paraId="1A948DA9" w14:textId="77777777" w:rsidR="00D4529B" w:rsidRPr="00602E30" w:rsidRDefault="00D4529B">
            <w:pPr>
              <w:pStyle w:val="TAC"/>
            </w:pPr>
            <w:r w:rsidRPr="00602E30">
              <w:t>dB</w:t>
            </w:r>
          </w:p>
        </w:tc>
        <w:tc>
          <w:tcPr>
            <w:tcW w:w="5280" w:type="dxa"/>
            <w:gridSpan w:val="2"/>
            <w:tcBorders>
              <w:top w:val="single" w:sz="4" w:space="0" w:color="auto"/>
            </w:tcBorders>
            <w:vAlign w:val="center"/>
          </w:tcPr>
          <w:p w14:paraId="500B5EE4" w14:textId="77777777" w:rsidR="00D4529B" w:rsidRPr="00602E30" w:rsidRDefault="00D4529B">
            <w:pPr>
              <w:pStyle w:val="TAC"/>
            </w:pPr>
            <w:r w:rsidRPr="00602E30">
              <w:t>0</w:t>
            </w:r>
          </w:p>
        </w:tc>
      </w:tr>
      <w:tr w:rsidR="00D4529B" w:rsidRPr="00602E30" w14:paraId="58A00DB8" w14:textId="77777777">
        <w:trPr>
          <w:cantSplit/>
          <w:jc w:val="center"/>
        </w:trPr>
        <w:tc>
          <w:tcPr>
            <w:tcW w:w="2694" w:type="dxa"/>
            <w:tcBorders>
              <w:top w:val="single" w:sz="4" w:space="0" w:color="auto"/>
            </w:tcBorders>
            <w:vAlign w:val="center"/>
          </w:tcPr>
          <w:p w14:paraId="551194B2" w14:textId="77777777" w:rsidR="00D4529B" w:rsidRPr="00602E30" w:rsidRDefault="00D4529B">
            <w:pPr>
              <w:pStyle w:val="TAC"/>
            </w:pPr>
            <w:r w:rsidRPr="00602E30">
              <w:t>Number of Interfering codes/timeslot</w:t>
            </w:r>
          </w:p>
        </w:tc>
        <w:tc>
          <w:tcPr>
            <w:tcW w:w="1360" w:type="dxa"/>
            <w:tcBorders>
              <w:top w:val="single" w:sz="4" w:space="0" w:color="auto"/>
            </w:tcBorders>
            <w:vAlign w:val="center"/>
          </w:tcPr>
          <w:p w14:paraId="1E8266E7" w14:textId="77777777" w:rsidR="00D4529B" w:rsidRPr="00602E30" w:rsidRDefault="00D4529B">
            <w:pPr>
              <w:pStyle w:val="TAC"/>
            </w:pPr>
            <w:r w:rsidRPr="00602E30">
              <w:t>-</w:t>
            </w:r>
          </w:p>
        </w:tc>
        <w:tc>
          <w:tcPr>
            <w:tcW w:w="5280" w:type="dxa"/>
            <w:gridSpan w:val="2"/>
            <w:tcBorders>
              <w:top w:val="single" w:sz="4" w:space="0" w:color="auto"/>
            </w:tcBorders>
            <w:vAlign w:val="center"/>
          </w:tcPr>
          <w:p w14:paraId="0BB27786" w14:textId="77777777" w:rsidR="00D4529B" w:rsidRPr="00602E30" w:rsidRDefault="00D4529B">
            <w:pPr>
              <w:pStyle w:val="TAC"/>
            </w:pPr>
            <w:r w:rsidRPr="00602E30">
              <w:t xml:space="preserve">15 </w:t>
            </w:r>
            <w:r w:rsidRPr="00602E30">
              <w:rPr>
                <w:rFonts w:cs="Arial"/>
              </w:rPr>
              <w:t>×</w:t>
            </w:r>
            <w:r w:rsidRPr="00602E30">
              <w:t xml:space="preserve"> SF32 (all codes have equal powers)</w:t>
            </w:r>
          </w:p>
        </w:tc>
      </w:tr>
      <w:tr w:rsidR="00D4529B" w:rsidRPr="00602E30" w14:paraId="1955FAB8" w14:textId="77777777">
        <w:trPr>
          <w:cantSplit/>
          <w:jc w:val="center"/>
        </w:trPr>
        <w:tc>
          <w:tcPr>
            <w:tcW w:w="2694" w:type="dxa"/>
            <w:tcBorders>
              <w:top w:val="single" w:sz="4" w:space="0" w:color="auto"/>
              <w:bottom w:val="single" w:sz="4" w:space="0" w:color="auto"/>
            </w:tcBorders>
            <w:vAlign w:val="center"/>
          </w:tcPr>
          <w:p w14:paraId="0F3B34F9" w14:textId="77777777" w:rsidR="00D4529B" w:rsidRPr="00602E30" w:rsidRDefault="00D4529B">
            <w:pPr>
              <w:pStyle w:val="TAC"/>
            </w:pPr>
            <w:r w:rsidRPr="00602E30">
              <w:t>E-HICH signalling pattern</w:t>
            </w:r>
          </w:p>
        </w:tc>
        <w:tc>
          <w:tcPr>
            <w:tcW w:w="1360" w:type="dxa"/>
            <w:tcBorders>
              <w:top w:val="single" w:sz="4" w:space="0" w:color="auto"/>
              <w:bottom w:val="single" w:sz="4" w:space="0" w:color="auto"/>
            </w:tcBorders>
            <w:vAlign w:val="center"/>
          </w:tcPr>
          <w:p w14:paraId="6D6BE1DC" w14:textId="77777777" w:rsidR="00D4529B" w:rsidRPr="00602E30" w:rsidRDefault="00D4529B">
            <w:pPr>
              <w:pStyle w:val="TAC"/>
            </w:pPr>
            <w:r w:rsidRPr="00602E30">
              <w:t>-</w:t>
            </w:r>
          </w:p>
        </w:tc>
        <w:tc>
          <w:tcPr>
            <w:tcW w:w="2679" w:type="dxa"/>
            <w:tcBorders>
              <w:top w:val="single" w:sz="4" w:space="0" w:color="auto"/>
              <w:bottom w:val="single" w:sz="4" w:space="0" w:color="auto"/>
            </w:tcBorders>
            <w:vAlign w:val="center"/>
          </w:tcPr>
          <w:p w14:paraId="5EC4B7F8" w14:textId="77777777" w:rsidR="00D4529B" w:rsidRPr="00602E30" w:rsidRDefault="00D4529B">
            <w:pPr>
              <w:pStyle w:val="TAC"/>
            </w:pPr>
            <w:r w:rsidRPr="00602E30">
              <w:t>100% NACK</w:t>
            </w:r>
          </w:p>
        </w:tc>
        <w:tc>
          <w:tcPr>
            <w:tcW w:w="2601" w:type="dxa"/>
            <w:tcBorders>
              <w:top w:val="single" w:sz="4" w:space="0" w:color="auto"/>
              <w:bottom w:val="single" w:sz="4" w:space="0" w:color="auto"/>
            </w:tcBorders>
          </w:tcPr>
          <w:p w14:paraId="3BD29975" w14:textId="77777777" w:rsidR="00D4529B" w:rsidRPr="00602E30" w:rsidRDefault="00D4529B">
            <w:pPr>
              <w:pStyle w:val="TAC"/>
            </w:pPr>
            <w:r w:rsidRPr="00602E30">
              <w:t xml:space="preserve">100% </w:t>
            </w:r>
            <w:smartTag w:uri="urn:schemas-microsoft-com:office:smarttags" w:element="stockticker">
              <w:r w:rsidRPr="00602E30">
                <w:t>ACK</w:t>
              </w:r>
            </w:smartTag>
          </w:p>
        </w:tc>
      </w:tr>
      <w:tr w:rsidR="00D4529B" w:rsidRPr="00602E30" w14:paraId="674D8125" w14:textId="77777777">
        <w:trPr>
          <w:cantSplit/>
          <w:jc w:val="center"/>
        </w:trPr>
        <w:tc>
          <w:tcPr>
            <w:tcW w:w="2694" w:type="dxa"/>
            <w:tcBorders>
              <w:top w:val="single" w:sz="4" w:space="0" w:color="auto"/>
            </w:tcBorders>
            <w:vAlign w:val="center"/>
          </w:tcPr>
          <w:p w14:paraId="128016D3" w14:textId="77777777" w:rsidR="00D4529B" w:rsidRPr="00602E30" w:rsidRDefault="00D4529B">
            <w:pPr>
              <w:pStyle w:val="TAC"/>
            </w:pPr>
            <w:r w:rsidRPr="00602E30">
              <w:t>Propagation condition</w:t>
            </w:r>
          </w:p>
        </w:tc>
        <w:tc>
          <w:tcPr>
            <w:tcW w:w="1360" w:type="dxa"/>
            <w:tcBorders>
              <w:top w:val="single" w:sz="4" w:space="0" w:color="auto"/>
            </w:tcBorders>
            <w:vAlign w:val="center"/>
          </w:tcPr>
          <w:p w14:paraId="56F8560C" w14:textId="77777777" w:rsidR="00D4529B" w:rsidRPr="00602E30" w:rsidRDefault="00D4529B">
            <w:pPr>
              <w:pStyle w:val="TAC"/>
            </w:pPr>
            <w:r w:rsidRPr="00602E30">
              <w:t>-</w:t>
            </w:r>
          </w:p>
        </w:tc>
        <w:tc>
          <w:tcPr>
            <w:tcW w:w="5280" w:type="dxa"/>
            <w:gridSpan w:val="2"/>
            <w:tcBorders>
              <w:top w:val="single" w:sz="4" w:space="0" w:color="auto"/>
            </w:tcBorders>
            <w:vAlign w:val="center"/>
          </w:tcPr>
          <w:p w14:paraId="1009E972" w14:textId="77777777" w:rsidR="00D4529B" w:rsidRPr="00602E30" w:rsidRDefault="00D4529B">
            <w:pPr>
              <w:pStyle w:val="TAC"/>
            </w:pPr>
            <w:r w:rsidRPr="00602E30">
              <w:t>VA30</w:t>
            </w:r>
          </w:p>
        </w:tc>
      </w:tr>
    </w:tbl>
    <w:p w14:paraId="23605444" w14:textId="77777777" w:rsidR="00D4529B" w:rsidRPr="00541A60" w:rsidRDefault="00D4529B"/>
    <w:p w14:paraId="418D76CA" w14:textId="77777777" w:rsidR="00D4529B" w:rsidRPr="00541A60" w:rsidRDefault="00D4529B" w:rsidP="00FA6C75">
      <w:pPr>
        <w:pStyle w:val="TH"/>
        <w:outlineLvl w:val="0"/>
        <w:rPr>
          <w:rFonts w:cs="v5.0.0"/>
        </w:rPr>
      </w:pPr>
      <w:r w:rsidRPr="00541A60">
        <w:rPr>
          <w:rFonts w:cs="v5.0.0"/>
        </w:rPr>
        <w:t>Table 11.6: Test requirements for E-HICH detection (7.68 Mcps TDD option)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12"/>
        <w:gridCol w:w="1818"/>
        <w:gridCol w:w="2091"/>
        <w:gridCol w:w="2091"/>
      </w:tblGrid>
      <w:tr w:rsidR="00D4529B" w:rsidRPr="00602E30" w14:paraId="08F0265A" w14:textId="77777777">
        <w:trPr>
          <w:trHeight w:val="70"/>
          <w:jc w:val="center"/>
        </w:trPr>
        <w:tc>
          <w:tcPr>
            <w:tcW w:w="1512" w:type="dxa"/>
            <w:tcBorders>
              <w:bottom w:val="single" w:sz="4" w:space="0" w:color="auto"/>
            </w:tcBorders>
            <w:vAlign w:val="center"/>
          </w:tcPr>
          <w:p w14:paraId="6B130529" w14:textId="77777777" w:rsidR="00D4529B" w:rsidRPr="00541A60" w:rsidRDefault="00D4529B">
            <w:pPr>
              <w:pStyle w:val="TAH"/>
              <w:rPr>
                <w:rFonts w:eastAsia="?? ??" w:cs="v5.0.0"/>
              </w:rPr>
            </w:pPr>
            <w:r w:rsidRPr="00541A60">
              <w:rPr>
                <w:rFonts w:eastAsia="?? ??" w:cs="v5.0.0"/>
              </w:rPr>
              <w:t>Test Number</w:t>
            </w:r>
          </w:p>
        </w:tc>
        <w:tc>
          <w:tcPr>
            <w:tcW w:w="1818" w:type="dxa"/>
            <w:tcBorders>
              <w:bottom w:val="single" w:sz="4" w:space="0" w:color="auto"/>
            </w:tcBorders>
            <w:vAlign w:val="center"/>
          </w:tcPr>
          <w:p w14:paraId="53B9F7AB" w14:textId="77777777" w:rsidR="00D4529B" w:rsidRPr="00602E30" w:rsidRDefault="00D4529B">
            <w:pPr>
              <w:pStyle w:val="TAH"/>
              <w:rPr>
                <w:rFonts w:cs="v5.0.0"/>
                <w:lang w:val="de-DE"/>
              </w:rPr>
            </w:pPr>
            <w:r w:rsidRPr="00602E30">
              <w:rPr>
                <w:rFonts w:cs="v5.0.0"/>
                <w:lang w:val="de-DE"/>
              </w:rPr>
              <w:t>E-HICH Ec/Ior (dB)</w:t>
            </w:r>
          </w:p>
        </w:tc>
        <w:tc>
          <w:tcPr>
            <w:tcW w:w="2091" w:type="dxa"/>
            <w:tcBorders>
              <w:bottom w:val="single" w:sz="4" w:space="0" w:color="auto"/>
            </w:tcBorders>
            <w:vAlign w:val="center"/>
          </w:tcPr>
          <w:p w14:paraId="205F4C0A" w14:textId="77777777" w:rsidR="00D4529B" w:rsidRPr="00541A60" w:rsidRDefault="00D4529B">
            <w:pPr>
              <w:pStyle w:val="TAH"/>
              <w:rPr>
                <w:rFonts w:eastAsia="?? ??" w:cs="v5.0.0"/>
              </w:rPr>
            </w:pPr>
            <w:r w:rsidRPr="00541A60">
              <w:rPr>
                <w:rFonts w:eastAsia="?? ??" w:cs="v5.0.0"/>
              </w:rPr>
              <w:t>Parameter</w:t>
            </w:r>
          </w:p>
        </w:tc>
        <w:tc>
          <w:tcPr>
            <w:tcW w:w="2091" w:type="dxa"/>
            <w:tcBorders>
              <w:bottom w:val="single" w:sz="4" w:space="0" w:color="auto"/>
            </w:tcBorders>
          </w:tcPr>
          <w:p w14:paraId="02F4EB36" w14:textId="77777777" w:rsidR="00D4529B" w:rsidRPr="00541A60" w:rsidRDefault="00D4529B">
            <w:pPr>
              <w:pStyle w:val="TAH"/>
              <w:rPr>
                <w:rFonts w:eastAsia="?? ??" w:cs="v5.0.0"/>
              </w:rPr>
            </w:pPr>
            <w:r w:rsidRPr="00541A60">
              <w:rPr>
                <w:rFonts w:eastAsia="?? ??" w:cs="v5.0.0"/>
              </w:rPr>
              <w:t>Probability</w:t>
            </w:r>
          </w:p>
        </w:tc>
      </w:tr>
      <w:tr w:rsidR="00D4529B" w:rsidRPr="00602E30" w14:paraId="6A436C11" w14:textId="77777777">
        <w:trPr>
          <w:cantSplit/>
          <w:jc w:val="center"/>
        </w:trPr>
        <w:tc>
          <w:tcPr>
            <w:tcW w:w="1512" w:type="dxa"/>
            <w:tcBorders>
              <w:top w:val="single" w:sz="4" w:space="0" w:color="auto"/>
              <w:bottom w:val="single" w:sz="4" w:space="0" w:color="auto"/>
            </w:tcBorders>
            <w:vAlign w:val="center"/>
          </w:tcPr>
          <w:p w14:paraId="7FFBF2DB" w14:textId="77777777" w:rsidR="00D4529B" w:rsidRPr="00541A60" w:rsidRDefault="00D4529B">
            <w:pPr>
              <w:pStyle w:val="TAC"/>
              <w:rPr>
                <w:rFonts w:eastAsia="?? ??" w:cs="v5.0.0"/>
              </w:rPr>
            </w:pPr>
            <w:r w:rsidRPr="00541A60">
              <w:rPr>
                <w:rFonts w:eastAsia="?? ??" w:cs="v5.0.0"/>
              </w:rPr>
              <w:t>1</w:t>
            </w:r>
          </w:p>
        </w:tc>
        <w:tc>
          <w:tcPr>
            <w:tcW w:w="1818" w:type="dxa"/>
            <w:tcBorders>
              <w:top w:val="single" w:sz="4" w:space="0" w:color="auto"/>
              <w:bottom w:val="single" w:sz="4" w:space="0" w:color="auto"/>
            </w:tcBorders>
            <w:vAlign w:val="center"/>
          </w:tcPr>
          <w:p w14:paraId="7FA0BA2D" w14:textId="77777777" w:rsidR="00D4529B" w:rsidRPr="00541A60" w:rsidRDefault="00D4529B">
            <w:pPr>
              <w:pStyle w:val="TAC"/>
              <w:rPr>
                <w:rFonts w:eastAsia="?? ??" w:cs="v5.0.0"/>
              </w:rPr>
            </w:pPr>
            <w:r w:rsidRPr="00541A60">
              <w:rPr>
                <w:rFonts w:eastAsia="?? ??" w:cs="v5.0.0"/>
              </w:rPr>
              <w:t>-21.7</w:t>
            </w:r>
          </w:p>
        </w:tc>
        <w:tc>
          <w:tcPr>
            <w:tcW w:w="2091" w:type="dxa"/>
            <w:tcBorders>
              <w:top w:val="single" w:sz="4" w:space="0" w:color="auto"/>
              <w:bottom w:val="single" w:sz="4" w:space="0" w:color="auto"/>
            </w:tcBorders>
            <w:vAlign w:val="center"/>
          </w:tcPr>
          <w:p w14:paraId="5413405D" w14:textId="77777777" w:rsidR="00D4529B" w:rsidRPr="00541A60" w:rsidRDefault="00D4529B">
            <w:pPr>
              <w:pStyle w:val="TAC"/>
              <w:rPr>
                <w:rFonts w:eastAsia="?? ??" w:cs="v5.0.0"/>
              </w:rPr>
            </w:pPr>
            <w:r w:rsidRPr="00541A60">
              <w:rPr>
                <w:rFonts w:eastAsia="?? ??" w:cs="v5.0.0"/>
              </w:rPr>
              <w:t xml:space="preserve">False </w:t>
            </w:r>
            <w:smartTag w:uri="urn:schemas-microsoft-com:office:smarttags" w:element="stockticker">
              <w:r w:rsidRPr="00541A60">
                <w:rPr>
                  <w:rFonts w:eastAsia="?? ??" w:cs="v5.0.0"/>
                </w:rPr>
                <w:t>ACK</w:t>
              </w:r>
            </w:smartTag>
          </w:p>
        </w:tc>
        <w:tc>
          <w:tcPr>
            <w:tcW w:w="2091" w:type="dxa"/>
            <w:tcBorders>
              <w:top w:val="single" w:sz="4" w:space="0" w:color="auto"/>
              <w:bottom w:val="single" w:sz="4" w:space="0" w:color="auto"/>
            </w:tcBorders>
          </w:tcPr>
          <w:p w14:paraId="01991EE8" w14:textId="77777777" w:rsidR="00D4529B" w:rsidRPr="00541A60" w:rsidRDefault="00D4529B">
            <w:pPr>
              <w:pStyle w:val="TAC"/>
              <w:rPr>
                <w:rFonts w:eastAsia="?? ??" w:cs="v5.0.0"/>
              </w:rPr>
            </w:pPr>
            <w:r w:rsidRPr="00541A60">
              <w:rPr>
                <w:rFonts w:eastAsia="?? ??" w:cs="v5.0.0"/>
              </w:rPr>
              <w:t>2E-3</w:t>
            </w:r>
          </w:p>
        </w:tc>
      </w:tr>
      <w:tr w:rsidR="00D4529B" w:rsidRPr="00602E30" w14:paraId="2F5813C3" w14:textId="77777777">
        <w:trPr>
          <w:cantSplit/>
          <w:jc w:val="center"/>
        </w:trPr>
        <w:tc>
          <w:tcPr>
            <w:tcW w:w="1512" w:type="dxa"/>
            <w:tcBorders>
              <w:top w:val="single" w:sz="4" w:space="0" w:color="auto"/>
            </w:tcBorders>
            <w:vAlign w:val="center"/>
          </w:tcPr>
          <w:p w14:paraId="3795B473" w14:textId="77777777" w:rsidR="00D4529B" w:rsidRPr="00541A60" w:rsidRDefault="00D4529B">
            <w:pPr>
              <w:pStyle w:val="TAC"/>
              <w:rPr>
                <w:rFonts w:eastAsia="?? ??" w:cs="v5.0.0"/>
              </w:rPr>
            </w:pPr>
            <w:r w:rsidRPr="00541A60">
              <w:rPr>
                <w:rFonts w:eastAsia="?? ??" w:cs="v5.0.0"/>
              </w:rPr>
              <w:t>2</w:t>
            </w:r>
          </w:p>
        </w:tc>
        <w:tc>
          <w:tcPr>
            <w:tcW w:w="1818" w:type="dxa"/>
            <w:tcBorders>
              <w:top w:val="single" w:sz="4" w:space="0" w:color="auto"/>
            </w:tcBorders>
            <w:vAlign w:val="center"/>
          </w:tcPr>
          <w:p w14:paraId="053870C7" w14:textId="77777777" w:rsidR="00D4529B" w:rsidRPr="00541A60" w:rsidRDefault="00D4529B">
            <w:pPr>
              <w:pStyle w:val="TAC"/>
              <w:rPr>
                <w:rFonts w:eastAsia="?? ??" w:cs="v5.0.0"/>
              </w:rPr>
            </w:pPr>
            <w:r w:rsidRPr="00541A60">
              <w:rPr>
                <w:rFonts w:eastAsia="?? ??" w:cs="v5.0.0"/>
              </w:rPr>
              <w:t>-21.7</w:t>
            </w:r>
          </w:p>
        </w:tc>
        <w:tc>
          <w:tcPr>
            <w:tcW w:w="2091" w:type="dxa"/>
            <w:tcBorders>
              <w:top w:val="single" w:sz="4" w:space="0" w:color="auto"/>
              <w:bottom w:val="single" w:sz="4" w:space="0" w:color="auto"/>
            </w:tcBorders>
            <w:vAlign w:val="center"/>
          </w:tcPr>
          <w:p w14:paraId="614B4354" w14:textId="77777777" w:rsidR="00D4529B" w:rsidRPr="00541A60" w:rsidRDefault="00D4529B">
            <w:pPr>
              <w:pStyle w:val="TAC"/>
              <w:rPr>
                <w:rFonts w:eastAsia="?? ??" w:cs="v5.0.0"/>
              </w:rPr>
            </w:pPr>
            <w:r w:rsidRPr="00541A60">
              <w:rPr>
                <w:rFonts w:eastAsia="?? ??" w:cs="v5.0.0"/>
              </w:rPr>
              <w:t>False NACK</w:t>
            </w:r>
          </w:p>
        </w:tc>
        <w:tc>
          <w:tcPr>
            <w:tcW w:w="2091" w:type="dxa"/>
            <w:tcBorders>
              <w:top w:val="single" w:sz="4" w:space="0" w:color="auto"/>
              <w:bottom w:val="single" w:sz="4" w:space="0" w:color="auto"/>
            </w:tcBorders>
          </w:tcPr>
          <w:p w14:paraId="1F62E0D5" w14:textId="77777777" w:rsidR="00D4529B" w:rsidRPr="00541A60" w:rsidRDefault="00D4529B">
            <w:pPr>
              <w:pStyle w:val="TAC"/>
              <w:rPr>
                <w:rFonts w:eastAsia="?? ??" w:cs="v5.0.0"/>
              </w:rPr>
            </w:pPr>
            <w:r w:rsidRPr="00541A60">
              <w:rPr>
                <w:rFonts w:eastAsia="?? ??" w:cs="v5.0.0"/>
              </w:rPr>
              <w:t>2E-2</w:t>
            </w:r>
          </w:p>
        </w:tc>
      </w:tr>
    </w:tbl>
    <w:p w14:paraId="60FAE526" w14:textId="77777777" w:rsidR="00D4529B" w:rsidRPr="00541A60" w:rsidRDefault="00D4529B"/>
    <w:p w14:paraId="1435BD52" w14:textId="77777777" w:rsidR="00D4529B" w:rsidRPr="00541A60" w:rsidRDefault="00D4529B" w:rsidP="00FA6C75">
      <w:pPr>
        <w:pStyle w:val="Heading2"/>
      </w:pPr>
      <w:bookmarkStart w:id="362" w:name="_Toc518917897"/>
      <w:r w:rsidRPr="00541A60">
        <w:t>11.2</w:t>
      </w:r>
      <w:r w:rsidRPr="00541A60">
        <w:tab/>
        <w:t>Demodulation of E-</w:t>
      </w:r>
      <w:smartTag w:uri="urn:schemas-microsoft-com:office:smarttags" w:element="stockticker">
        <w:r w:rsidRPr="00541A60">
          <w:t>DCH</w:t>
        </w:r>
      </w:smartTag>
      <w:r w:rsidRPr="00541A60">
        <w:t xml:space="preserve"> Absolute Grant Channel (E-</w:t>
      </w:r>
      <w:smartTag w:uri="urn:schemas-microsoft-com:office:smarttags" w:element="stockticker">
        <w:r w:rsidRPr="00541A60">
          <w:t>AGCH</w:t>
        </w:r>
      </w:smartTag>
      <w:r w:rsidRPr="00541A60">
        <w:t>)</w:t>
      </w:r>
      <w:bookmarkEnd w:id="362"/>
    </w:p>
    <w:p w14:paraId="6CACB672" w14:textId="77777777" w:rsidR="00D4529B" w:rsidRPr="00541A60" w:rsidRDefault="00D4529B">
      <w:r w:rsidRPr="00541A60">
        <w:rPr>
          <w:lang w:eastAsia="ja-JP"/>
        </w:rPr>
        <w:t>The performance of the E-</w:t>
      </w:r>
      <w:smartTag w:uri="urn:schemas-microsoft-com:office:smarttags" w:element="stockticker">
        <w:r w:rsidRPr="00541A60">
          <w:rPr>
            <w:lang w:eastAsia="ja-JP"/>
          </w:rPr>
          <w:t>AGCH</w:t>
        </w:r>
      </w:smartTag>
      <w:r w:rsidRPr="00541A60">
        <w:rPr>
          <w:lang w:eastAsia="ja-JP"/>
        </w:rPr>
        <w:t xml:space="preserve"> detection is determined by the missed detection probability. </w:t>
      </w:r>
    </w:p>
    <w:p w14:paraId="38E03471" w14:textId="77777777" w:rsidR="00D4529B" w:rsidRPr="00541A60" w:rsidRDefault="00D4529B" w:rsidP="00FA6C75">
      <w:pPr>
        <w:pStyle w:val="Heading3"/>
        <w:rPr>
          <w:rFonts w:eastAsia="‚c‚e‚o“Á‘¾ƒSƒVƒbƒN‘Ì"/>
        </w:rPr>
      </w:pPr>
      <w:bookmarkStart w:id="363" w:name="_Toc518917898"/>
      <w:r w:rsidRPr="00541A60">
        <w:t>11.2.1</w:t>
      </w:r>
      <w:r w:rsidRPr="00541A60">
        <w:tab/>
        <w:t>Minimum requirement</w:t>
      </w:r>
      <w:bookmarkEnd w:id="363"/>
    </w:p>
    <w:p w14:paraId="0C48A4CD" w14:textId="77777777" w:rsidR="00D4529B" w:rsidRPr="00541A60" w:rsidDel="00A03DF8" w:rsidRDefault="00D4529B">
      <w:pPr>
        <w:pStyle w:val="Heading4"/>
        <w:rPr>
          <w:lang w:eastAsia="zh-CN"/>
        </w:rPr>
      </w:pPr>
      <w:bookmarkStart w:id="364" w:name="_Toc518917899"/>
      <w:r w:rsidRPr="00541A60">
        <w:rPr>
          <w:lang w:eastAsia="zh-CN"/>
        </w:rPr>
        <w:t>11.2.1.1</w:t>
      </w:r>
      <w:r w:rsidRPr="00541A60">
        <w:rPr>
          <w:lang w:eastAsia="zh-CN"/>
        </w:rPr>
        <w:tab/>
      </w:r>
      <w:r w:rsidRPr="00541A60">
        <w:t>3.84 Mcps TDD Option</w:t>
      </w:r>
      <w:bookmarkEnd w:id="364"/>
    </w:p>
    <w:p w14:paraId="59E70677" w14:textId="77777777" w:rsidR="00D4529B" w:rsidRPr="00541A60" w:rsidRDefault="00D4529B">
      <w:pPr>
        <w:rPr>
          <w:lang w:eastAsia="ja-JP"/>
        </w:rPr>
      </w:pPr>
      <w:r w:rsidRPr="00541A60">
        <w:rPr>
          <w:lang w:eastAsia="ja-JP"/>
        </w:rPr>
        <w:t>For the parameters specified in Table 11.7 the average downlink E-</w:t>
      </w:r>
      <w:smartTag w:uri="urn:schemas-microsoft-com:office:smarttags" w:element="stockticker">
        <w:r w:rsidRPr="00541A60">
          <w:rPr>
            <w:lang w:eastAsia="ja-JP"/>
          </w:rPr>
          <w:t>AGCH</w:t>
        </w:r>
      </w:smartTag>
      <w:r w:rsidRPr="00541A60">
        <w:rPr>
          <w:lang w:eastAsia="ja-JP"/>
        </w:rPr>
        <w:t xml:space="preserve"> </w:t>
      </w:r>
      <w:r w:rsidRPr="00541A60">
        <w:rPr>
          <w:i/>
          <w:lang w:eastAsia="ja-JP"/>
        </w:rPr>
        <w:t>Î</w:t>
      </w:r>
      <w:r w:rsidRPr="00541A60">
        <w:rPr>
          <w:i/>
          <w:vertAlign w:val="subscript"/>
          <w:lang w:eastAsia="ja-JP"/>
        </w:rPr>
        <w:t>or</w:t>
      </w:r>
      <w:r w:rsidRPr="00541A60">
        <w:rPr>
          <w:i/>
          <w:lang w:eastAsia="ja-JP"/>
        </w:rPr>
        <w:t>/I</w:t>
      </w:r>
      <w:r w:rsidRPr="00541A60">
        <w:rPr>
          <w:i/>
          <w:vertAlign w:val="subscript"/>
          <w:lang w:eastAsia="ja-JP"/>
        </w:rPr>
        <w:t>oc</w:t>
      </w:r>
      <w:r w:rsidRPr="00541A60">
        <w:rPr>
          <w:lang w:eastAsia="ja-JP"/>
        </w:rPr>
        <w:t xml:space="preserve"> power ratio shall be below the specified value for the missed detection probability shown in Table 11.8.</w:t>
      </w:r>
    </w:p>
    <w:p w14:paraId="0EEFF3B3" w14:textId="77777777" w:rsidR="00D4529B" w:rsidRPr="00541A60" w:rsidRDefault="00D4529B" w:rsidP="00FA6C75">
      <w:pPr>
        <w:pStyle w:val="TH"/>
        <w:outlineLvl w:val="0"/>
        <w:rPr>
          <w:rFonts w:eastAsia="‚c‚e‚o“Á‘¾ƒSƒVƒbƒN‘Ì"/>
        </w:rPr>
      </w:pPr>
      <w:r w:rsidRPr="00541A60">
        <w:rPr>
          <w:rFonts w:eastAsia="‚c‚e‚o“Á‘¾ƒSƒVƒbƒN‘Ì"/>
        </w:rPr>
        <w:lastRenderedPageBreak/>
        <w:t>Table 11.7: Test parameters for E-</w:t>
      </w:r>
      <w:smartTag w:uri="urn:schemas-microsoft-com:office:smarttags" w:element="stockticker">
        <w:r w:rsidRPr="00541A60">
          <w:rPr>
            <w:rFonts w:eastAsia="‚c‚e‚o“Á‘¾ƒSƒVƒbƒN‘Ì"/>
          </w:rPr>
          <w:t>AGCH</w:t>
        </w:r>
      </w:smartTag>
      <w:r w:rsidRPr="00541A60">
        <w:rPr>
          <w:rFonts w:eastAsia="‚c‚e‚o“Á‘¾ƒSƒVƒbƒN‘Ì"/>
        </w:rPr>
        <w:t xml:space="preserve"> detection (3.84 Mcps TDD option)</w:t>
      </w:r>
    </w:p>
    <w:tbl>
      <w:tblPr>
        <w:tblW w:w="72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694"/>
        <w:gridCol w:w="1360"/>
        <w:gridCol w:w="3146"/>
      </w:tblGrid>
      <w:tr w:rsidR="00D4529B" w:rsidRPr="00602E30" w14:paraId="011819D6" w14:textId="77777777">
        <w:trPr>
          <w:cantSplit/>
          <w:jc w:val="center"/>
        </w:trPr>
        <w:tc>
          <w:tcPr>
            <w:tcW w:w="2694" w:type="dxa"/>
            <w:tcBorders>
              <w:bottom w:val="single" w:sz="4" w:space="0" w:color="auto"/>
            </w:tcBorders>
          </w:tcPr>
          <w:p w14:paraId="2664E628" w14:textId="77777777" w:rsidR="00D4529B" w:rsidRPr="00602E30" w:rsidRDefault="00D4529B">
            <w:pPr>
              <w:pStyle w:val="TAH"/>
            </w:pPr>
            <w:r w:rsidRPr="00602E30">
              <w:t>Parameters</w:t>
            </w:r>
          </w:p>
        </w:tc>
        <w:tc>
          <w:tcPr>
            <w:tcW w:w="1360" w:type="dxa"/>
            <w:tcBorders>
              <w:bottom w:val="single" w:sz="4" w:space="0" w:color="auto"/>
            </w:tcBorders>
          </w:tcPr>
          <w:p w14:paraId="07DE54FE" w14:textId="77777777" w:rsidR="00D4529B" w:rsidRPr="00602E30" w:rsidRDefault="00D4529B">
            <w:pPr>
              <w:pStyle w:val="TAH"/>
            </w:pPr>
            <w:r w:rsidRPr="00602E30">
              <w:t>Unit</w:t>
            </w:r>
          </w:p>
        </w:tc>
        <w:tc>
          <w:tcPr>
            <w:tcW w:w="3146" w:type="dxa"/>
            <w:tcBorders>
              <w:bottom w:val="single" w:sz="4" w:space="0" w:color="auto"/>
            </w:tcBorders>
          </w:tcPr>
          <w:p w14:paraId="776F3A2F" w14:textId="77777777" w:rsidR="00D4529B" w:rsidRPr="00602E30" w:rsidRDefault="00D4529B">
            <w:pPr>
              <w:pStyle w:val="TAH"/>
            </w:pPr>
            <w:r w:rsidRPr="00602E30">
              <w:t>Test 1</w:t>
            </w:r>
          </w:p>
        </w:tc>
      </w:tr>
      <w:tr w:rsidR="00D4529B" w:rsidRPr="00602E30" w14:paraId="014AA015" w14:textId="77777777">
        <w:trPr>
          <w:cantSplit/>
          <w:jc w:val="center"/>
        </w:trPr>
        <w:tc>
          <w:tcPr>
            <w:tcW w:w="2694" w:type="dxa"/>
            <w:tcBorders>
              <w:top w:val="single" w:sz="4" w:space="0" w:color="auto"/>
            </w:tcBorders>
            <w:vAlign w:val="center"/>
          </w:tcPr>
          <w:p w14:paraId="14A3C47E" w14:textId="77777777" w:rsidR="00D4529B" w:rsidRPr="00602E30" w:rsidRDefault="00D4529B">
            <w:pPr>
              <w:pStyle w:val="TAC"/>
            </w:pPr>
            <w:r w:rsidRPr="00541A60">
              <w:rPr>
                <w:rFonts w:eastAsia="‚c‚e‚o“Á‘¾ƒSƒVƒbƒN‘Ì" w:cs="v4.2.0"/>
              </w:rPr>
              <w:t>I</w:t>
            </w:r>
            <w:r w:rsidRPr="00541A60">
              <w:rPr>
                <w:rFonts w:eastAsia="‚c‚e‚o“Á‘¾ƒSƒVƒbƒN‘Ì" w:cs="v4.2.0"/>
                <w:vertAlign w:val="subscript"/>
              </w:rPr>
              <w:t>oc</w:t>
            </w:r>
          </w:p>
        </w:tc>
        <w:tc>
          <w:tcPr>
            <w:tcW w:w="1360" w:type="dxa"/>
            <w:tcBorders>
              <w:top w:val="single" w:sz="4" w:space="0" w:color="auto"/>
            </w:tcBorders>
            <w:vAlign w:val="center"/>
          </w:tcPr>
          <w:p w14:paraId="69B5CD85" w14:textId="77777777" w:rsidR="00D4529B" w:rsidRPr="00602E30" w:rsidRDefault="00D4529B">
            <w:pPr>
              <w:pStyle w:val="TAC"/>
            </w:pPr>
            <w:r w:rsidRPr="00541A60">
              <w:rPr>
                <w:rFonts w:eastAsia="‚c‚e‚o“Á‘¾ƒSƒVƒbƒN‘Ì" w:cs="v4.2.0"/>
              </w:rPr>
              <w:t>dBm/3.84 MHz</w:t>
            </w:r>
          </w:p>
        </w:tc>
        <w:tc>
          <w:tcPr>
            <w:tcW w:w="3146" w:type="dxa"/>
            <w:tcBorders>
              <w:top w:val="single" w:sz="4" w:space="0" w:color="auto"/>
            </w:tcBorders>
            <w:vAlign w:val="center"/>
          </w:tcPr>
          <w:p w14:paraId="7E9A520C" w14:textId="77777777" w:rsidR="00D4529B" w:rsidRPr="00602E30" w:rsidRDefault="00D4529B">
            <w:pPr>
              <w:pStyle w:val="TAC"/>
            </w:pPr>
            <w:r w:rsidRPr="00602E30">
              <w:t>-60</w:t>
            </w:r>
          </w:p>
        </w:tc>
      </w:tr>
      <w:tr w:rsidR="00D4529B" w:rsidRPr="00602E30" w14:paraId="1CE9DEB7" w14:textId="77777777">
        <w:trPr>
          <w:cantSplit/>
          <w:jc w:val="center"/>
        </w:trPr>
        <w:tc>
          <w:tcPr>
            <w:tcW w:w="2694" w:type="dxa"/>
            <w:tcBorders>
              <w:top w:val="single" w:sz="4" w:space="0" w:color="auto"/>
            </w:tcBorders>
            <w:vAlign w:val="center"/>
          </w:tcPr>
          <w:p w14:paraId="26EBF3B6" w14:textId="77777777" w:rsidR="00D4529B" w:rsidRPr="00602E30" w:rsidRDefault="00D4529B">
            <w:pPr>
              <w:pStyle w:val="TAC"/>
            </w:pPr>
            <w:r w:rsidRPr="00602E30">
              <w:rPr>
                <w:position w:val="-26"/>
              </w:rPr>
              <w:object w:dxaOrig="380" w:dyaOrig="600" w14:anchorId="453F6F3B">
                <v:shape id="_x0000_i1314" type="#_x0000_t75" style="width:19pt;height:30pt" o:ole="">
                  <v:imagedata r:id="rId164" o:title=""/>
                </v:shape>
                <o:OLEObject Type="Embed" ProgID="Equation.3" ShapeID="_x0000_i1314" DrawAspect="Content" ObjectID="_1814858340" r:id="rId165"/>
              </w:object>
            </w:r>
          </w:p>
        </w:tc>
        <w:tc>
          <w:tcPr>
            <w:tcW w:w="1360" w:type="dxa"/>
            <w:tcBorders>
              <w:top w:val="single" w:sz="4" w:space="0" w:color="auto"/>
            </w:tcBorders>
            <w:vAlign w:val="center"/>
          </w:tcPr>
          <w:p w14:paraId="44F15BCB" w14:textId="77777777" w:rsidR="00D4529B" w:rsidRPr="00602E30" w:rsidRDefault="00D4529B">
            <w:pPr>
              <w:pStyle w:val="TAC"/>
            </w:pPr>
            <w:r w:rsidRPr="00602E30">
              <w:t>dB</w:t>
            </w:r>
          </w:p>
        </w:tc>
        <w:tc>
          <w:tcPr>
            <w:tcW w:w="3146" w:type="dxa"/>
            <w:tcBorders>
              <w:top w:val="single" w:sz="4" w:space="0" w:color="auto"/>
            </w:tcBorders>
            <w:vAlign w:val="center"/>
          </w:tcPr>
          <w:p w14:paraId="7A5B5572" w14:textId="77777777" w:rsidR="00D4529B" w:rsidRPr="00602E30" w:rsidRDefault="00D4529B">
            <w:pPr>
              <w:pStyle w:val="TAC"/>
            </w:pPr>
            <w:r w:rsidRPr="00602E30">
              <w:t>-6.02</w:t>
            </w:r>
          </w:p>
        </w:tc>
      </w:tr>
      <w:tr w:rsidR="00D4529B" w:rsidRPr="00602E30" w14:paraId="0DE3D90F" w14:textId="77777777">
        <w:trPr>
          <w:cantSplit/>
          <w:jc w:val="center"/>
        </w:trPr>
        <w:tc>
          <w:tcPr>
            <w:tcW w:w="2694" w:type="dxa"/>
            <w:tcBorders>
              <w:top w:val="single" w:sz="4" w:space="0" w:color="auto"/>
            </w:tcBorders>
            <w:vAlign w:val="center"/>
          </w:tcPr>
          <w:p w14:paraId="5311E653" w14:textId="77777777" w:rsidR="00D4529B" w:rsidRPr="00602E30" w:rsidRDefault="00D4529B">
            <w:pPr>
              <w:pStyle w:val="TAC"/>
            </w:pPr>
            <w:r w:rsidRPr="00602E30">
              <w:t>Number of Interfering codes/timeslot</w:t>
            </w:r>
          </w:p>
        </w:tc>
        <w:tc>
          <w:tcPr>
            <w:tcW w:w="1360" w:type="dxa"/>
            <w:tcBorders>
              <w:top w:val="single" w:sz="4" w:space="0" w:color="auto"/>
            </w:tcBorders>
            <w:vAlign w:val="center"/>
          </w:tcPr>
          <w:p w14:paraId="70BDE1CE" w14:textId="77777777" w:rsidR="00D4529B" w:rsidRPr="00602E30" w:rsidRDefault="00D4529B">
            <w:pPr>
              <w:pStyle w:val="TAC"/>
            </w:pPr>
            <w:r w:rsidRPr="00602E30">
              <w:t>-</w:t>
            </w:r>
          </w:p>
        </w:tc>
        <w:tc>
          <w:tcPr>
            <w:tcW w:w="3146" w:type="dxa"/>
            <w:tcBorders>
              <w:top w:val="single" w:sz="4" w:space="0" w:color="auto"/>
            </w:tcBorders>
            <w:vAlign w:val="center"/>
          </w:tcPr>
          <w:p w14:paraId="3F8C8C01" w14:textId="77777777" w:rsidR="00D4529B" w:rsidRPr="00602E30" w:rsidRDefault="00D4529B">
            <w:pPr>
              <w:pStyle w:val="TAC"/>
            </w:pPr>
            <w:r w:rsidRPr="00602E30">
              <w:t xml:space="preserve">3 </w:t>
            </w:r>
            <w:r w:rsidRPr="00602E30">
              <w:rPr>
                <w:rFonts w:cs="Arial"/>
              </w:rPr>
              <w:t>×</w:t>
            </w:r>
            <w:r w:rsidRPr="00602E30">
              <w:t xml:space="preserve"> SF16</w:t>
            </w:r>
          </w:p>
        </w:tc>
      </w:tr>
      <w:tr w:rsidR="00D4529B" w:rsidRPr="00602E30" w14:paraId="0F138B87" w14:textId="77777777">
        <w:trPr>
          <w:cantSplit/>
          <w:jc w:val="center"/>
        </w:trPr>
        <w:tc>
          <w:tcPr>
            <w:tcW w:w="2694" w:type="dxa"/>
            <w:tcBorders>
              <w:top w:val="single" w:sz="4" w:space="0" w:color="auto"/>
              <w:bottom w:val="single" w:sz="4" w:space="0" w:color="auto"/>
            </w:tcBorders>
            <w:vAlign w:val="center"/>
          </w:tcPr>
          <w:p w14:paraId="790ACDFE" w14:textId="77777777" w:rsidR="00D4529B" w:rsidRPr="00602E30" w:rsidRDefault="00D4529B">
            <w:pPr>
              <w:pStyle w:val="TAC"/>
            </w:pPr>
            <w:r w:rsidRPr="00602E30">
              <w:t>Total bits in Timeslot Resource Related Information (TRRI)</w:t>
            </w:r>
          </w:p>
        </w:tc>
        <w:tc>
          <w:tcPr>
            <w:tcW w:w="1360" w:type="dxa"/>
            <w:tcBorders>
              <w:top w:val="single" w:sz="4" w:space="0" w:color="auto"/>
              <w:bottom w:val="single" w:sz="4" w:space="0" w:color="auto"/>
            </w:tcBorders>
            <w:vAlign w:val="center"/>
          </w:tcPr>
          <w:p w14:paraId="2E8D764C" w14:textId="77777777" w:rsidR="00D4529B" w:rsidRPr="00602E30" w:rsidRDefault="00D4529B">
            <w:pPr>
              <w:pStyle w:val="TAC"/>
            </w:pPr>
            <w:r w:rsidRPr="00602E30">
              <w:t>bits</w:t>
            </w:r>
          </w:p>
        </w:tc>
        <w:tc>
          <w:tcPr>
            <w:tcW w:w="3146" w:type="dxa"/>
            <w:tcBorders>
              <w:top w:val="single" w:sz="4" w:space="0" w:color="auto"/>
              <w:bottom w:val="single" w:sz="4" w:space="0" w:color="auto"/>
            </w:tcBorders>
            <w:vAlign w:val="center"/>
          </w:tcPr>
          <w:p w14:paraId="0400002E" w14:textId="77777777" w:rsidR="00D4529B" w:rsidRPr="00602E30" w:rsidRDefault="00D4529B">
            <w:pPr>
              <w:pStyle w:val="TAC"/>
            </w:pPr>
            <w:r w:rsidRPr="00602E30">
              <w:t>6</w:t>
            </w:r>
          </w:p>
        </w:tc>
      </w:tr>
      <w:tr w:rsidR="00D4529B" w:rsidRPr="00602E30" w14:paraId="0F60B087" w14:textId="77777777">
        <w:trPr>
          <w:cantSplit/>
          <w:jc w:val="center"/>
        </w:trPr>
        <w:tc>
          <w:tcPr>
            <w:tcW w:w="2694" w:type="dxa"/>
            <w:tcBorders>
              <w:top w:val="single" w:sz="4" w:space="0" w:color="auto"/>
              <w:bottom w:val="single" w:sz="4" w:space="0" w:color="auto"/>
            </w:tcBorders>
            <w:vAlign w:val="center"/>
          </w:tcPr>
          <w:p w14:paraId="7BDC70F6" w14:textId="77777777" w:rsidR="00D4529B" w:rsidRPr="00602E30" w:rsidRDefault="00D4529B">
            <w:pPr>
              <w:pStyle w:val="TAC"/>
            </w:pPr>
            <w:r w:rsidRPr="00602E30">
              <w:t>Total bits in Resource Duration Indicator (RDI)</w:t>
            </w:r>
          </w:p>
        </w:tc>
        <w:tc>
          <w:tcPr>
            <w:tcW w:w="1360" w:type="dxa"/>
            <w:tcBorders>
              <w:top w:val="single" w:sz="4" w:space="0" w:color="auto"/>
              <w:bottom w:val="single" w:sz="4" w:space="0" w:color="auto"/>
            </w:tcBorders>
            <w:vAlign w:val="center"/>
          </w:tcPr>
          <w:p w14:paraId="52E6930A" w14:textId="77777777" w:rsidR="00D4529B" w:rsidRPr="00602E30" w:rsidRDefault="00D4529B">
            <w:pPr>
              <w:pStyle w:val="TAC"/>
            </w:pPr>
            <w:r w:rsidRPr="00602E30">
              <w:t>bits</w:t>
            </w:r>
          </w:p>
        </w:tc>
        <w:tc>
          <w:tcPr>
            <w:tcW w:w="3146" w:type="dxa"/>
            <w:tcBorders>
              <w:top w:val="single" w:sz="4" w:space="0" w:color="auto"/>
              <w:bottom w:val="single" w:sz="4" w:space="0" w:color="auto"/>
            </w:tcBorders>
            <w:vAlign w:val="center"/>
          </w:tcPr>
          <w:p w14:paraId="72A3C244" w14:textId="77777777" w:rsidR="00D4529B" w:rsidRPr="00602E30" w:rsidRDefault="00D4529B">
            <w:pPr>
              <w:pStyle w:val="TAC"/>
            </w:pPr>
            <w:r w:rsidRPr="00602E30">
              <w:t>3</w:t>
            </w:r>
          </w:p>
        </w:tc>
      </w:tr>
      <w:tr w:rsidR="00D4529B" w:rsidRPr="00602E30" w14:paraId="1BBAE730" w14:textId="77777777">
        <w:trPr>
          <w:cantSplit/>
          <w:jc w:val="center"/>
        </w:trPr>
        <w:tc>
          <w:tcPr>
            <w:tcW w:w="2694" w:type="dxa"/>
            <w:tcBorders>
              <w:top w:val="single" w:sz="4" w:space="0" w:color="auto"/>
              <w:bottom w:val="single" w:sz="4" w:space="0" w:color="auto"/>
            </w:tcBorders>
            <w:vAlign w:val="center"/>
          </w:tcPr>
          <w:p w14:paraId="0B60EE68" w14:textId="77777777" w:rsidR="00D4529B" w:rsidRPr="00602E30" w:rsidRDefault="00D4529B">
            <w:pPr>
              <w:pStyle w:val="TAC"/>
            </w:pPr>
            <w:r w:rsidRPr="00602E30">
              <w:t>Total bits in E-</w:t>
            </w:r>
            <w:smartTag w:uri="urn:schemas-microsoft-com:office:smarttags" w:element="stockticker">
              <w:r w:rsidRPr="00602E30">
                <w:t>AGCH</w:t>
              </w:r>
            </w:smartTag>
          </w:p>
        </w:tc>
        <w:tc>
          <w:tcPr>
            <w:tcW w:w="1360" w:type="dxa"/>
            <w:tcBorders>
              <w:top w:val="single" w:sz="4" w:space="0" w:color="auto"/>
              <w:bottom w:val="single" w:sz="4" w:space="0" w:color="auto"/>
            </w:tcBorders>
            <w:vAlign w:val="center"/>
          </w:tcPr>
          <w:p w14:paraId="20A6CA93" w14:textId="77777777" w:rsidR="00D4529B" w:rsidRPr="00602E30" w:rsidRDefault="00D4529B">
            <w:pPr>
              <w:pStyle w:val="TAC"/>
            </w:pPr>
            <w:r w:rsidRPr="00602E30">
              <w:t>bits</w:t>
            </w:r>
          </w:p>
        </w:tc>
        <w:tc>
          <w:tcPr>
            <w:tcW w:w="3146" w:type="dxa"/>
            <w:tcBorders>
              <w:top w:val="single" w:sz="4" w:space="0" w:color="auto"/>
              <w:bottom w:val="single" w:sz="4" w:space="0" w:color="auto"/>
            </w:tcBorders>
            <w:vAlign w:val="center"/>
          </w:tcPr>
          <w:p w14:paraId="39B6251F" w14:textId="77777777" w:rsidR="00D4529B" w:rsidRPr="00602E30" w:rsidRDefault="00D4529B">
            <w:pPr>
              <w:pStyle w:val="TAC"/>
            </w:pPr>
            <w:r w:rsidRPr="00602E30">
              <w:t>38</w:t>
            </w:r>
          </w:p>
        </w:tc>
      </w:tr>
      <w:tr w:rsidR="00D4529B" w:rsidRPr="00602E30" w14:paraId="660E6CC1" w14:textId="77777777">
        <w:trPr>
          <w:cantSplit/>
          <w:jc w:val="center"/>
        </w:trPr>
        <w:tc>
          <w:tcPr>
            <w:tcW w:w="2694" w:type="dxa"/>
            <w:tcBorders>
              <w:top w:val="single" w:sz="4" w:space="0" w:color="auto"/>
            </w:tcBorders>
            <w:vAlign w:val="center"/>
          </w:tcPr>
          <w:p w14:paraId="6C43D681" w14:textId="77777777" w:rsidR="00D4529B" w:rsidRPr="00602E30" w:rsidRDefault="00D4529B">
            <w:pPr>
              <w:pStyle w:val="TAC"/>
            </w:pPr>
            <w:r w:rsidRPr="00602E30">
              <w:t>Propagation condition</w:t>
            </w:r>
          </w:p>
        </w:tc>
        <w:tc>
          <w:tcPr>
            <w:tcW w:w="1360" w:type="dxa"/>
            <w:tcBorders>
              <w:top w:val="single" w:sz="4" w:space="0" w:color="auto"/>
            </w:tcBorders>
            <w:vAlign w:val="center"/>
          </w:tcPr>
          <w:p w14:paraId="01890A4E" w14:textId="77777777" w:rsidR="00D4529B" w:rsidRPr="00602E30" w:rsidRDefault="00D4529B">
            <w:pPr>
              <w:pStyle w:val="TAC"/>
            </w:pPr>
            <w:r w:rsidRPr="00602E30">
              <w:t>-</w:t>
            </w:r>
          </w:p>
        </w:tc>
        <w:tc>
          <w:tcPr>
            <w:tcW w:w="3146" w:type="dxa"/>
            <w:tcBorders>
              <w:top w:val="single" w:sz="4" w:space="0" w:color="auto"/>
            </w:tcBorders>
            <w:vAlign w:val="center"/>
          </w:tcPr>
          <w:p w14:paraId="015CF422" w14:textId="77777777" w:rsidR="00D4529B" w:rsidRPr="00602E30" w:rsidRDefault="00D4529B">
            <w:pPr>
              <w:pStyle w:val="TAC"/>
            </w:pPr>
            <w:r w:rsidRPr="00602E30">
              <w:t>VA30</w:t>
            </w:r>
          </w:p>
        </w:tc>
      </w:tr>
    </w:tbl>
    <w:p w14:paraId="526F1A7D" w14:textId="77777777" w:rsidR="00D4529B" w:rsidRPr="00541A60" w:rsidRDefault="00D4529B"/>
    <w:p w14:paraId="0B580DFF" w14:textId="77777777" w:rsidR="00D4529B" w:rsidRPr="00541A60" w:rsidRDefault="00D4529B" w:rsidP="00FA6C75">
      <w:pPr>
        <w:pStyle w:val="TH"/>
        <w:outlineLvl w:val="0"/>
        <w:rPr>
          <w:rFonts w:cs="v5.0.0"/>
        </w:rPr>
      </w:pPr>
      <w:r w:rsidRPr="00541A60">
        <w:rPr>
          <w:rFonts w:cs="v5.0.0"/>
        </w:rPr>
        <w:t>Table 11.8: Test requirements for E-</w:t>
      </w:r>
      <w:smartTag w:uri="urn:schemas-microsoft-com:office:smarttags" w:element="stockticker">
        <w:r w:rsidRPr="00541A60">
          <w:rPr>
            <w:rFonts w:cs="v5.0.0"/>
          </w:rPr>
          <w:t>AGCH</w:t>
        </w:r>
      </w:smartTag>
      <w:r w:rsidRPr="00541A60">
        <w:rPr>
          <w:rFonts w:cs="v5.0.0"/>
        </w:rPr>
        <w:t xml:space="preserve"> detection (3.84 Mcps TDD option)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12"/>
        <w:gridCol w:w="1818"/>
        <w:gridCol w:w="2641"/>
      </w:tblGrid>
      <w:tr w:rsidR="00D4529B" w:rsidRPr="00602E30" w14:paraId="2AA8B129" w14:textId="77777777">
        <w:trPr>
          <w:trHeight w:val="70"/>
          <w:jc w:val="center"/>
        </w:trPr>
        <w:tc>
          <w:tcPr>
            <w:tcW w:w="1512" w:type="dxa"/>
            <w:tcBorders>
              <w:bottom w:val="single" w:sz="4" w:space="0" w:color="auto"/>
            </w:tcBorders>
            <w:vAlign w:val="center"/>
          </w:tcPr>
          <w:p w14:paraId="4C1DA848" w14:textId="77777777" w:rsidR="00D4529B" w:rsidRPr="00541A60" w:rsidRDefault="00D4529B">
            <w:pPr>
              <w:pStyle w:val="TAH"/>
              <w:rPr>
                <w:rFonts w:eastAsia="?? ??" w:cs="v5.0.0"/>
              </w:rPr>
            </w:pPr>
            <w:r w:rsidRPr="00541A60">
              <w:rPr>
                <w:rFonts w:eastAsia="?? ??" w:cs="v5.0.0"/>
              </w:rPr>
              <w:t>Test Number</w:t>
            </w:r>
          </w:p>
        </w:tc>
        <w:tc>
          <w:tcPr>
            <w:tcW w:w="1818" w:type="dxa"/>
            <w:tcBorders>
              <w:bottom w:val="single" w:sz="4" w:space="0" w:color="auto"/>
            </w:tcBorders>
            <w:vAlign w:val="center"/>
          </w:tcPr>
          <w:p w14:paraId="28CDB849" w14:textId="77777777" w:rsidR="00D4529B" w:rsidRPr="00602E30" w:rsidRDefault="00D4529B">
            <w:pPr>
              <w:pStyle w:val="TAH"/>
              <w:rPr>
                <w:rFonts w:cs="v5.0.0"/>
                <w:lang w:val="de-DE"/>
              </w:rPr>
            </w:pPr>
            <w:r w:rsidRPr="00602E30">
              <w:rPr>
                <w:lang w:val="de-DE" w:eastAsia="ja-JP"/>
              </w:rPr>
              <w:t>E-</w:t>
            </w:r>
            <w:smartTag w:uri="urn:schemas-microsoft-com:office:smarttags" w:element="stockticker">
              <w:r w:rsidRPr="00602E30">
                <w:rPr>
                  <w:lang w:val="de-DE" w:eastAsia="ja-JP"/>
                </w:rPr>
                <w:t>AGCH</w:t>
              </w:r>
            </w:smartTag>
            <w:r w:rsidRPr="00602E30">
              <w:rPr>
                <w:lang w:val="de-DE" w:eastAsia="ja-JP"/>
              </w:rPr>
              <w:t xml:space="preserve"> </w:t>
            </w:r>
            <w:r w:rsidRPr="00602E30">
              <w:rPr>
                <w:i/>
                <w:lang w:val="de-DE" w:eastAsia="ja-JP"/>
              </w:rPr>
              <w:t>Î</w:t>
            </w:r>
            <w:r w:rsidRPr="00602E30">
              <w:rPr>
                <w:i/>
                <w:vertAlign w:val="subscript"/>
                <w:lang w:val="de-DE" w:eastAsia="ja-JP"/>
              </w:rPr>
              <w:t>or</w:t>
            </w:r>
            <w:r w:rsidRPr="00602E30">
              <w:rPr>
                <w:i/>
                <w:lang w:val="de-DE" w:eastAsia="ja-JP"/>
              </w:rPr>
              <w:t>/I</w:t>
            </w:r>
            <w:r w:rsidRPr="00602E30">
              <w:rPr>
                <w:i/>
                <w:vertAlign w:val="subscript"/>
                <w:lang w:val="de-DE" w:eastAsia="ja-JP"/>
              </w:rPr>
              <w:t>oc</w:t>
            </w:r>
            <w:r w:rsidRPr="00602E30">
              <w:rPr>
                <w:rFonts w:cs="v5.0.0"/>
                <w:lang w:val="de-DE"/>
              </w:rPr>
              <w:t xml:space="preserve"> (dB)</w:t>
            </w:r>
          </w:p>
        </w:tc>
        <w:tc>
          <w:tcPr>
            <w:tcW w:w="2641" w:type="dxa"/>
            <w:tcBorders>
              <w:bottom w:val="single" w:sz="4" w:space="0" w:color="auto"/>
            </w:tcBorders>
            <w:vAlign w:val="center"/>
          </w:tcPr>
          <w:p w14:paraId="77239219" w14:textId="77777777" w:rsidR="00D4529B" w:rsidRPr="00541A60" w:rsidRDefault="00D4529B">
            <w:pPr>
              <w:pStyle w:val="TAH"/>
              <w:rPr>
                <w:rFonts w:eastAsia="?? ??" w:cs="v5.0.0"/>
              </w:rPr>
            </w:pPr>
            <w:r w:rsidRPr="00541A60">
              <w:rPr>
                <w:rFonts w:eastAsia="?? ??" w:cs="v5.0.0"/>
              </w:rPr>
              <w:t>Missed Detection Probability</w:t>
            </w:r>
          </w:p>
        </w:tc>
      </w:tr>
      <w:tr w:rsidR="00D4529B" w:rsidRPr="00602E30" w14:paraId="2FBA6DAF" w14:textId="77777777">
        <w:trPr>
          <w:cantSplit/>
          <w:jc w:val="center"/>
        </w:trPr>
        <w:tc>
          <w:tcPr>
            <w:tcW w:w="1512" w:type="dxa"/>
            <w:tcBorders>
              <w:top w:val="single" w:sz="4" w:space="0" w:color="auto"/>
            </w:tcBorders>
            <w:vAlign w:val="center"/>
          </w:tcPr>
          <w:p w14:paraId="24A130E9" w14:textId="77777777" w:rsidR="00D4529B" w:rsidRPr="00541A60" w:rsidRDefault="00D4529B">
            <w:pPr>
              <w:pStyle w:val="TAC"/>
              <w:rPr>
                <w:rFonts w:eastAsia="?? ??" w:cs="v5.0.0"/>
              </w:rPr>
            </w:pPr>
            <w:r w:rsidRPr="00541A60">
              <w:rPr>
                <w:rFonts w:eastAsia="?? ??" w:cs="v5.0.0"/>
              </w:rPr>
              <w:t>1</w:t>
            </w:r>
          </w:p>
        </w:tc>
        <w:tc>
          <w:tcPr>
            <w:tcW w:w="1818" w:type="dxa"/>
            <w:tcBorders>
              <w:top w:val="single" w:sz="4" w:space="0" w:color="auto"/>
            </w:tcBorders>
            <w:vAlign w:val="center"/>
          </w:tcPr>
          <w:p w14:paraId="56DE2B44" w14:textId="77777777" w:rsidR="00D4529B" w:rsidRPr="00541A60" w:rsidRDefault="00D4529B">
            <w:pPr>
              <w:pStyle w:val="TAC"/>
              <w:rPr>
                <w:rFonts w:eastAsia="?? ??" w:cs="v5.0.0"/>
              </w:rPr>
            </w:pPr>
            <w:r w:rsidRPr="00541A60">
              <w:rPr>
                <w:rFonts w:eastAsia="?? ??" w:cs="v5.0.0"/>
              </w:rPr>
              <w:t>1.6</w:t>
            </w:r>
          </w:p>
        </w:tc>
        <w:tc>
          <w:tcPr>
            <w:tcW w:w="2641" w:type="dxa"/>
            <w:tcBorders>
              <w:top w:val="single" w:sz="4" w:space="0" w:color="auto"/>
              <w:bottom w:val="single" w:sz="4" w:space="0" w:color="auto"/>
            </w:tcBorders>
            <w:vAlign w:val="center"/>
          </w:tcPr>
          <w:p w14:paraId="242EBAA1" w14:textId="77777777" w:rsidR="00D4529B" w:rsidRPr="00541A60" w:rsidRDefault="00D4529B">
            <w:pPr>
              <w:pStyle w:val="TAC"/>
              <w:rPr>
                <w:rFonts w:eastAsia="?? ??" w:cs="v5.0.0"/>
              </w:rPr>
            </w:pPr>
            <w:r w:rsidRPr="00541A60">
              <w:rPr>
                <w:rFonts w:eastAsia="?? ??" w:cs="v5.0.0"/>
              </w:rPr>
              <w:t>0.01</w:t>
            </w:r>
          </w:p>
        </w:tc>
      </w:tr>
    </w:tbl>
    <w:p w14:paraId="1E0E9916" w14:textId="77777777" w:rsidR="00D4529B" w:rsidRPr="00541A60" w:rsidRDefault="00D4529B">
      <w:pPr>
        <w:rPr>
          <w:noProof/>
        </w:rPr>
      </w:pPr>
    </w:p>
    <w:p w14:paraId="3113918C" w14:textId="77777777" w:rsidR="00D4529B" w:rsidRPr="00541A60" w:rsidDel="00A03DF8" w:rsidRDefault="00D4529B">
      <w:pPr>
        <w:pStyle w:val="Heading4"/>
        <w:rPr>
          <w:lang w:eastAsia="zh-CN"/>
        </w:rPr>
      </w:pPr>
      <w:bookmarkStart w:id="365" w:name="_Toc518917900"/>
      <w:r w:rsidRPr="00541A60">
        <w:rPr>
          <w:lang w:eastAsia="zh-CN"/>
        </w:rPr>
        <w:t>11.2.1.2</w:t>
      </w:r>
      <w:r w:rsidRPr="00541A60">
        <w:rPr>
          <w:lang w:eastAsia="zh-CN"/>
        </w:rPr>
        <w:tab/>
        <w:t>1.28</w:t>
      </w:r>
      <w:r w:rsidRPr="00541A60">
        <w:t xml:space="preserve"> Mcps TDD Option</w:t>
      </w:r>
      <w:bookmarkEnd w:id="365"/>
    </w:p>
    <w:p w14:paraId="56C3764F" w14:textId="77777777" w:rsidR="00D4529B" w:rsidRPr="00541A60" w:rsidRDefault="00D4529B">
      <w:pPr>
        <w:rPr>
          <w:lang w:eastAsia="ja-JP"/>
        </w:rPr>
      </w:pPr>
      <w:r w:rsidRPr="00541A60">
        <w:rPr>
          <w:lang w:eastAsia="ja-JP"/>
        </w:rPr>
        <w:t>For the parameters specified in Table 11.</w:t>
      </w:r>
      <w:r w:rsidRPr="00541A60">
        <w:rPr>
          <w:lang w:eastAsia="zh-CN"/>
        </w:rPr>
        <w:t>9</w:t>
      </w:r>
      <w:r w:rsidRPr="00541A60">
        <w:rPr>
          <w:lang w:eastAsia="ja-JP"/>
        </w:rPr>
        <w:t xml:space="preserve"> the average downlink E-AGCH</w:t>
      </w:r>
      <w:r w:rsidR="006F7230" w:rsidRPr="00541A60">
        <w:rPr>
          <w:lang w:eastAsia="ja-JP"/>
        </w:rPr>
        <w:t xml:space="preserve"> type 1</w:t>
      </w:r>
      <w:r w:rsidRPr="00541A60">
        <w:rPr>
          <w:lang w:eastAsia="ja-JP"/>
        </w:rPr>
        <w:t xml:space="preserve"> </w:t>
      </w:r>
      <w:r w:rsidRPr="00541A60">
        <w:rPr>
          <w:i/>
          <w:lang w:eastAsia="ja-JP"/>
        </w:rPr>
        <w:t>Î</w:t>
      </w:r>
      <w:r w:rsidRPr="00541A60">
        <w:rPr>
          <w:i/>
          <w:vertAlign w:val="subscript"/>
          <w:lang w:eastAsia="ja-JP"/>
        </w:rPr>
        <w:t>or</w:t>
      </w:r>
      <w:r w:rsidRPr="00541A60">
        <w:rPr>
          <w:i/>
          <w:lang w:eastAsia="ja-JP"/>
        </w:rPr>
        <w:t>/I</w:t>
      </w:r>
      <w:r w:rsidRPr="00541A60">
        <w:rPr>
          <w:i/>
          <w:vertAlign w:val="subscript"/>
          <w:lang w:eastAsia="ja-JP"/>
        </w:rPr>
        <w:t>oc</w:t>
      </w:r>
      <w:r w:rsidRPr="00541A60">
        <w:rPr>
          <w:lang w:eastAsia="ja-JP"/>
        </w:rPr>
        <w:t xml:space="preserve"> power ratio shall be below the specified value for the missed detection probability shown in Table 11.</w:t>
      </w:r>
      <w:r w:rsidRPr="00541A60">
        <w:rPr>
          <w:lang w:eastAsia="zh-CN"/>
        </w:rPr>
        <w:t>10</w:t>
      </w:r>
      <w:r w:rsidRPr="00541A60">
        <w:rPr>
          <w:lang w:eastAsia="ja-JP"/>
        </w:rPr>
        <w:t>.</w:t>
      </w:r>
    </w:p>
    <w:p w14:paraId="239E955C" w14:textId="77777777" w:rsidR="00D4529B" w:rsidRPr="00541A60" w:rsidRDefault="00D4529B" w:rsidP="00FA6C75">
      <w:pPr>
        <w:pStyle w:val="TH"/>
        <w:outlineLvl w:val="0"/>
        <w:rPr>
          <w:rFonts w:eastAsia="‚c‚e‚o“Á‘¾ƒSƒVƒbƒN‘Ì"/>
        </w:rPr>
      </w:pPr>
      <w:r w:rsidRPr="00541A60">
        <w:rPr>
          <w:rFonts w:eastAsia="‚c‚e‚o“Á‘¾ƒSƒVƒbƒN‘Ì"/>
        </w:rPr>
        <w:t>Table 11.</w:t>
      </w:r>
      <w:r w:rsidRPr="00541A60">
        <w:rPr>
          <w:lang w:eastAsia="zh-CN"/>
        </w:rPr>
        <w:t>9</w:t>
      </w:r>
      <w:r w:rsidRPr="00541A60">
        <w:rPr>
          <w:rFonts w:eastAsia="‚c‚e‚o“Á‘¾ƒSƒVƒbƒN‘Ì"/>
        </w:rPr>
        <w:t>: Test parameters for E-</w:t>
      </w:r>
      <w:smartTag w:uri="urn:schemas-microsoft-com:office:smarttags" w:element="stockticker">
        <w:r w:rsidRPr="00541A60">
          <w:rPr>
            <w:rFonts w:eastAsia="‚c‚e‚o“Á‘¾ƒSƒVƒbƒN‘Ì"/>
          </w:rPr>
          <w:t>AGCH</w:t>
        </w:r>
      </w:smartTag>
      <w:r w:rsidRPr="00541A60">
        <w:rPr>
          <w:rFonts w:eastAsia="‚c‚e‚o“Á‘¾ƒSƒVƒbƒN‘Ì"/>
        </w:rPr>
        <w:t xml:space="preserve"> </w:t>
      </w:r>
      <w:r w:rsidR="006F7230" w:rsidRPr="00541A60">
        <w:rPr>
          <w:rFonts w:eastAsia="‚c‚e‚o“Á‘¾ƒSƒVƒbƒN‘Ì"/>
        </w:rPr>
        <w:t xml:space="preserve">type 1 </w:t>
      </w:r>
      <w:r w:rsidRPr="00541A60">
        <w:rPr>
          <w:rFonts w:eastAsia="‚c‚e‚o“Á‘¾ƒSƒVƒbƒN‘Ì"/>
        </w:rPr>
        <w:t>detection (</w:t>
      </w:r>
      <w:r w:rsidRPr="00541A60">
        <w:rPr>
          <w:lang w:eastAsia="zh-CN"/>
        </w:rPr>
        <w:t>1.28</w:t>
      </w:r>
      <w:r w:rsidRPr="00541A60">
        <w:rPr>
          <w:rFonts w:eastAsia="‚c‚e‚o“Á‘¾ƒSƒVƒbƒN‘Ì"/>
        </w:rPr>
        <w:t xml:space="preserve"> Mcps TDD option)</w:t>
      </w:r>
    </w:p>
    <w:tbl>
      <w:tblPr>
        <w:tblW w:w="72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694"/>
        <w:gridCol w:w="1360"/>
        <w:gridCol w:w="3146"/>
      </w:tblGrid>
      <w:tr w:rsidR="008C1E0F" w:rsidRPr="00602E30" w14:paraId="618CC1F0" w14:textId="77777777">
        <w:trPr>
          <w:cantSplit/>
          <w:jc w:val="center"/>
        </w:trPr>
        <w:tc>
          <w:tcPr>
            <w:tcW w:w="2694" w:type="dxa"/>
            <w:tcBorders>
              <w:bottom w:val="single" w:sz="4" w:space="0" w:color="auto"/>
            </w:tcBorders>
          </w:tcPr>
          <w:p w14:paraId="15D4AA0A" w14:textId="77777777" w:rsidR="008C1E0F" w:rsidRPr="00602E30" w:rsidRDefault="008C1E0F" w:rsidP="00A80098">
            <w:pPr>
              <w:pStyle w:val="TAH"/>
            </w:pPr>
            <w:r w:rsidRPr="00602E30">
              <w:t>Parameters</w:t>
            </w:r>
          </w:p>
        </w:tc>
        <w:tc>
          <w:tcPr>
            <w:tcW w:w="1360" w:type="dxa"/>
            <w:tcBorders>
              <w:bottom w:val="single" w:sz="4" w:space="0" w:color="auto"/>
            </w:tcBorders>
          </w:tcPr>
          <w:p w14:paraId="1A8BFD47" w14:textId="77777777" w:rsidR="008C1E0F" w:rsidRPr="00602E30" w:rsidRDefault="008C1E0F" w:rsidP="00A80098">
            <w:pPr>
              <w:pStyle w:val="TAH"/>
            </w:pPr>
            <w:r w:rsidRPr="00602E30">
              <w:t>Unit</w:t>
            </w:r>
          </w:p>
        </w:tc>
        <w:tc>
          <w:tcPr>
            <w:tcW w:w="3146" w:type="dxa"/>
            <w:tcBorders>
              <w:bottom w:val="single" w:sz="4" w:space="0" w:color="auto"/>
            </w:tcBorders>
          </w:tcPr>
          <w:p w14:paraId="078056C0" w14:textId="77777777" w:rsidR="008C1E0F" w:rsidRPr="00602E30" w:rsidRDefault="008C1E0F" w:rsidP="00A80098">
            <w:pPr>
              <w:pStyle w:val="TAH"/>
            </w:pPr>
            <w:r w:rsidRPr="00602E30">
              <w:t>Test 1</w:t>
            </w:r>
          </w:p>
        </w:tc>
      </w:tr>
      <w:tr w:rsidR="008C1E0F" w:rsidRPr="00602E30" w14:paraId="0A0688D2" w14:textId="77777777">
        <w:trPr>
          <w:cantSplit/>
          <w:jc w:val="center"/>
        </w:trPr>
        <w:tc>
          <w:tcPr>
            <w:tcW w:w="2694" w:type="dxa"/>
            <w:tcBorders>
              <w:top w:val="single" w:sz="4" w:space="0" w:color="auto"/>
            </w:tcBorders>
            <w:vAlign w:val="center"/>
          </w:tcPr>
          <w:p w14:paraId="6FF90B3F" w14:textId="77777777" w:rsidR="008C1E0F" w:rsidRPr="00602E30" w:rsidRDefault="008C1E0F" w:rsidP="00A80098">
            <w:pPr>
              <w:pStyle w:val="TAC"/>
            </w:pPr>
            <w:r w:rsidRPr="00541A60">
              <w:rPr>
                <w:rFonts w:eastAsia="‚c‚e‚o“Á‘¾ƒSƒVƒbƒN‘Ì" w:cs="v4.2.0"/>
              </w:rPr>
              <w:t>I</w:t>
            </w:r>
            <w:r w:rsidRPr="00541A60">
              <w:rPr>
                <w:rFonts w:eastAsia="‚c‚e‚o“Á‘¾ƒSƒVƒbƒN‘Ì" w:cs="v4.2.0"/>
                <w:vertAlign w:val="subscript"/>
              </w:rPr>
              <w:t>oc</w:t>
            </w:r>
          </w:p>
        </w:tc>
        <w:tc>
          <w:tcPr>
            <w:tcW w:w="1360" w:type="dxa"/>
            <w:tcBorders>
              <w:top w:val="single" w:sz="4" w:space="0" w:color="auto"/>
            </w:tcBorders>
            <w:vAlign w:val="center"/>
          </w:tcPr>
          <w:p w14:paraId="403161C7" w14:textId="77777777" w:rsidR="008C1E0F" w:rsidRPr="00602E30" w:rsidRDefault="008C1E0F" w:rsidP="00A80098">
            <w:pPr>
              <w:pStyle w:val="TAC"/>
            </w:pPr>
            <w:r w:rsidRPr="00541A60">
              <w:rPr>
                <w:rFonts w:eastAsia="‚c‚e‚o“Á‘¾ƒSƒVƒbƒN‘Ì" w:cs="v4.2.0"/>
              </w:rPr>
              <w:t>dBm/</w:t>
            </w:r>
            <w:r w:rsidRPr="00602E30">
              <w:rPr>
                <w:rFonts w:cs="v4.2.0"/>
                <w:lang w:eastAsia="zh-CN"/>
              </w:rPr>
              <w:t>1.28</w:t>
            </w:r>
            <w:r w:rsidRPr="00541A60">
              <w:rPr>
                <w:rFonts w:eastAsia="‚c‚e‚o“Á‘¾ƒSƒVƒbƒN‘Ì" w:cs="v4.2.0"/>
              </w:rPr>
              <w:t xml:space="preserve"> MHz</w:t>
            </w:r>
          </w:p>
        </w:tc>
        <w:tc>
          <w:tcPr>
            <w:tcW w:w="3146" w:type="dxa"/>
            <w:tcBorders>
              <w:top w:val="single" w:sz="4" w:space="0" w:color="auto"/>
            </w:tcBorders>
            <w:vAlign w:val="center"/>
          </w:tcPr>
          <w:p w14:paraId="4180ECBB" w14:textId="77777777" w:rsidR="008C1E0F" w:rsidRPr="00602E30" w:rsidRDefault="008C1E0F" w:rsidP="00A80098">
            <w:pPr>
              <w:pStyle w:val="TAC"/>
            </w:pPr>
            <w:r w:rsidRPr="00602E30">
              <w:t>-60</w:t>
            </w:r>
          </w:p>
        </w:tc>
      </w:tr>
      <w:tr w:rsidR="008C1E0F" w:rsidRPr="00602E30" w14:paraId="57314CFD" w14:textId="77777777">
        <w:trPr>
          <w:cantSplit/>
          <w:jc w:val="center"/>
        </w:trPr>
        <w:tc>
          <w:tcPr>
            <w:tcW w:w="2694" w:type="dxa"/>
            <w:tcBorders>
              <w:top w:val="single" w:sz="4" w:space="0" w:color="auto"/>
            </w:tcBorders>
            <w:vAlign w:val="center"/>
          </w:tcPr>
          <w:p w14:paraId="37BB8D52" w14:textId="77777777" w:rsidR="008C1E0F" w:rsidRPr="00602E30" w:rsidRDefault="008C1E0F" w:rsidP="00A80098">
            <w:pPr>
              <w:pStyle w:val="TAC"/>
            </w:pPr>
            <w:r w:rsidRPr="00602E30">
              <w:rPr>
                <w:position w:val="-26"/>
              </w:rPr>
              <w:object w:dxaOrig="380" w:dyaOrig="600" w14:anchorId="2D9B058C">
                <v:shape id="_x0000_i1315" type="#_x0000_t75" style="width:19pt;height:30pt" o:ole="">
                  <v:imagedata r:id="rId164" o:title=""/>
                </v:shape>
                <o:OLEObject Type="Embed" ProgID="Equation.3" ShapeID="_x0000_i1315" DrawAspect="Content" ObjectID="_1814858341" r:id="rId166"/>
              </w:object>
            </w:r>
          </w:p>
        </w:tc>
        <w:tc>
          <w:tcPr>
            <w:tcW w:w="1360" w:type="dxa"/>
            <w:tcBorders>
              <w:top w:val="single" w:sz="4" w:space="0" w:color="auto"/>
            </w:tcBorders>
            <w:vAlign w:val="center"/>
          </w:tcPr>
          <w:p w14:paraId="31296300" w14:textId="77777777" w:rsidR="008C1E0F" w:rsidRPr="00602E30" w:rsidRDefault="008C1E0F" w:rsidP="00A80098">
            <w:pPr>
              <w:pStyle w:val="TAC"/>
            </w:pPr>
            <w:r w:rsidRPr="00602E30">
              <w:t>dB</w:t>
            </w:r>
          </w:p>
        </w:tc>
        <w:tc>
          <w:tcPr>
            <w:tcW w:w="3146" w:type="dxa"/>
            <w:tcBorders>
              <w:top w:val="single" w:sz="4" w:space="0" w:color="auto"/>
            </w:tcBorders>
            <w:vAlign w:val="center"/>
          </w:tcPr>
          <w:p w14:paraId="1BC7B32C" w14:textId="77777777" w:rsidR="008C1E0F" w:rsidRPr="00602E30" w:rsidRDefault="008C1E0F" w:rsidP="00A80098">
            <w:pPr>
              <w:pStyle w:val="TAC"/>
              <w:rPr>
                <w:lang w:eastAsia="zh-CN"/>
              </w:rPr>
            </w:pPr>
            <w:r w:rsidRPr="00602E30">
              <w:t>-</w:t>
            </w:r>
            <w:r w:rsidRPr="00602E30">
              <w:rPr>
                <w:lang w:eastAsia="zh-CN"/>
              </w:rPr>
              <w:t>3</w:t>
            </w:r>
          </w:p>
        </w:tc>
      </w:tr>
      <w:tr w:rsidR="008C1E0F" w:rsidRPr="00602E30" w14:paraId="5DA8B118" w14:textId="77777777">
        <w:trPr>
          <w:cantSplit/>
          <w:jc w:val="center"/>
        </w:trPr>
        <w:tc>
          <w:tcPr>
            <w:tcW w:w="2694" w:type="dxa"/>
            <w:tcBorders>
              <w:top w:val="single" w:sz="4" w:space="0" w:color="auto"/>
            </w:tcBorders>
            <w:vAlign w:val="center"/>
          </w:tcPr>
          <w:p w14:paraId="196373FC" w14:textId="77777777" w:rsidR="008C1E0F" w:rsidRPr="00602E30" w:rsidRDefault="008C1E0F" w:rsidP="00A80098">
            <w:pPr>
              <w:pStyle w:val="TAC"/>
            </w:pPr>
            <w:r w:rsidRPr="00602E30">
              <w:t>Number of Interfering codes/timeslot</w:t>
            </w:r>
          </w:p>
        </w:tc>
        <w:tc>
          <w:tcPr>
            <w:tcW w:w="1360" w:type="dxa"/>
            <w:tcBorders>
              <w:top w:val="single" w:sz="4" w:space="0" w:color="auto"/>
            </w:tcBorders>
            <w:vAlign w:val="center"/>
          </w:tcPr>
          <w:p w14:paraId="17653782" w14:textId="77777777" w:rsidR="008C1E0F" w:rsidRPr="00602E30" w:rsidRDefault="008C1E0F" w:rsidP="00A80098">
            <w:pPr>
              <w:pStyle w:val="TAC"/>
            </w:pPr>
            <w:r w:rsidRPr="00602E30">
              <w:t>-</w:t>
            </w:r>
          </w:p>
        </w:tc>
        <w:tc>
          <w:tcPr>
            <w:tcW w:w="3146" w:type="dxa"/>
            <w:tcBorders>
              <w:top w:val="single" w:sz="4" w:space="0" w:color="auto"/>
            </w:tcBorders>
            <w:vAlign w:val="center"/>
          </w:tcPr>
          <w:p w14:paraId="210F291B" w14:textId="77777777" w:rsidR="008C1E0F" w:rsidRPr="00602E30" w:rsidRDefault="008C1E0F" w:rsidP="00A80098">
            <w:pPr>
              <w:pStyle w:val="TAC"/>
            </w:pPr>
            <w:r w:rsidRPr="00602E30">
              <w:rPr>
                <w:lang w:eastAsia="zh-CN"/>
              </w:rPr>
              <w:t>2</w:t>
            </w:r>
            <w:r w:rsidRPr="00602E30">
              <w:t xml:space="preserve"> </w:t>
            </w:r>
            <w:r w:rsidRPr="00602E30">
              <w:rPr>
                <w:rFonts w:cs="Arial"/>
              </w:rPr>
              <w:t>×</w:t>
            </w:r>
            <w:r w:rsidRPr="00602E30">
              <w:t xml:space="preserve"> SF16</w:t>
            </w:r>
          </w:p>
        </w:tc>
      </w:tr>
      <w:tr w:rsidR="008C1E0F" w:rsidRPr="00602E30" w14:paraId="642BA964" w14:textId="77777777">
        <w:trPr>
          <w:cantSplit/>
          <w:jc w:val="center"/>
        </w:trPr>
        <w:tc>
          <w:tcPr>
            <w:tcW w:w="2694" w:type="dxa"/>
            <w:tcBorders>
              <w:top w:val="single" w:sz="4" w:space="0" w:color="auto"/>
              <w:bottom w:val="single" w:sz="4" w:space="0" w:color="auto"/>
            </w:tcBorders>
            <w:vAlign w:val="center"/>
          </w:tcPr>
          <w:p w14:paraId="2B9EE014" w14:textId="77777777" w:rsidR="008C1E0F" w:rsidRPr="00602E30" w:rsidRDefault="008C1E0F" w:rsidP="00A80098">
            <w:pPr>
              <w:pStyle w:val="TAC"/>
            </w:pPr>
            <w:r w:rsidRPr="00602E30">
              <w:t>Total bits in Timeslot Resource Related Information (TRRI)</w:t>
            </w:r>
          </w:p>
        </w:tc>
        <w:tc>
          <w:tcPr>
            <w:tcW w:w="1360" w:type="dxa"/>
            <w:tcBorders>
              <w:top w:val="single" w:sz="4" w:space="0" w:color="auto"/>
              <w:bottom w:val="single" w:sz="4" w:space="0" w:color="auto"/>
            </w:tcBorders>
            <w:vAlign w:val="center"/>
          </w:tcPr>
          <w:p w14:paraId="09072A7F" w14:textId="77777777" w:rsidR="008C1E0F" w:rsidRPr="00602E30" w:rsidRDefault="008C1E0F" w:rsidP="00A80098">
            <w:pPr>
              <w:pStyle w:val="TAC"/>
            </w:pPr>
            <w:r w:rsidRPr="00602E30">
              <w:t>bits</w:t>
            </w:r>
          </w:p>
        </w:tc>
        <w:tc>
          <w:tcPr>
            <w:tcW w:w="3146" w:type="dxa"/>
            <w:tcBorders>
              <w:top w:val="single" w:sz="4" w:space="0" w:color="auto"/>
              <w:bottom w:val="single" w:sz="4" w:space="0" w:color="auto"/>
            </w:tcBorders>
            <w:vAlign w:val="center"/>
          </w:tcPr>
          <w:p w14:paraId="72F60BB2" w14:textId="77777777" w:rsidR="008C1E0F" w:rsidRPr="00602E30" w:rsidRDefault="008C1E0F" w:rsidP="00A80098">
            <w:pPr>
              <w:pStyle w:val="TAC"/>
              <w:rPr>
                <w:lang w:eastAsia="zh-CN"/>
              </w:rPr>
            </w:pPr>
            <w:r w:rsidRPr="00602E30">
              <w:rPr>
                <w:lang w:eastAsia="zh-CN"/>
              </w:rPr>
              <w:t>5</w:t>
            </w:r>
          </w:p>
        </w:tc>
      </w:tr>
      <w:tr w:rsidR="008C1E0F" w:rsidRPr="00602E30" w14:paraId="60C48DE9" w14:textId="77777777">
        <w:trPr>
          <w:cantSplit/>
          <w:jc w:val="center"/>
        </w:trPr>
        <w:tc>
          <w:tcPr>
            <w:tcW w:w="2694" w:type="dxa"/>
            <w:tcBorders>
              <w:top w:val="single" w:sz="4" w:space="0" w:color="auto"/>
              <w:bottom w:val="single" w:sz="4" w:space="0" w:color="auto"/>
            </w:tcBorders>
            <w:vAlign w:val="center"/>
          </w:tcPr>
          <w:p w14:paraId="7A0E59BC" w14:textId="77777777" w:rsidR="008C1E0F" w:rsidRPr="00602E30" w:rsidRDefault="008C1E0F" w:rsidP="00A80098">
            <w:pPr>
              <w:pStyle w:val="TAC"/>
            </w:pPr>
            <w:r w:rsidRPr="00602E30">
              <w:t>Total bits in Resource Duration Indicator (RDI)</w:t>
            </w:r>
          </w:p>
        </w:tc>
        <w:tc>
          <w:tcPr>
            <w:tcW w:w="1360" w:type="dxa"/>
            <w:tcBorders>
              <w:top w:val="single" w:sz="4" w:space="0" w:color="auto"/>
              <w:bottom w:val="single" w:sz="4" w:space="0" w:color="auto"/>
            </w:tcBorders>
            <w:vAlign w:val="center"/>
          </w:tcPr>
          <w:p w14:paraId="13957D88" w14:textId="77777777" w:rsidR="008C1E0F" w:rsidRPr="00602E30" w:rsidRDefault="008C1E0F" w:rsidP="00A80098">
            <w:pPr>
              <w:pStyle w:val="TAC"/>
            </w:pPr>
            <w:r w:rsidRPr="00602E30">
              <w:t>bits</w:t>
            </w:r>
          </w:p>
        </w:tc>
        <w:tc>
          <w:tcPr>
            <w:tcW w:w="3146" w:type="dxa"/>
            <w:tcBorders>
              <w:top w:val="single" w:sz="4" w:space="0" w:color="auto"/>
              <w:bottom w:val="single" w:sz="4" w:space="0" w:color="auto"/>
            </w:tcBorders>
            <w:vAlign w:val="center"/>
          </w:tcPr>
          <w:p w14:paraId="68FD842C" w14:textId="77777777" w:rsidR="008C1E0F" w:rsidRPr="00602E30" w:rsidRDefault="008C1E0F" w:rsidP="00A80098">
            <w:pPr>
              <w:pStyle w:val="TAC"/>
            </w:pPr>
            <w:r w:rsidRPr="00602E30">
              <w:t>3</w:t>
            </w:r>
          </w:p>
        </w:tc>
      </w:tr>
      <w:tr w:rsidR="008C1E0F" w:rsidRPr="00602E30" w14:paraId="6BA56B5F" w14:textId="77777777">
        <w:trPr>
          <w:cantSplit/>
          <w:jc w:val="center"/>
        </w:trPr>
        <w:tc>
          <w:tcPr>
            <w:tcW w:w="2694" w:type="dxa"/>
            <w:tcBorders>
              <w:top w:val="single" w:sz="4" w:space="0" w:color="auto"/>
              <w:bottom w:val="single" w:sz="4" w:space="0" w:color="auto"/>
            </w:tcBorders>
            <w:vAlign w:val="center"/>
          </w:tcPr>
          <w:p w14:paraId="6F84FC22" w14:textId="77777777" w:rsidR="008C1E0F" w:rsidRPr="00602E30" w:rsidRDefault="008C1E0F" w:rsidP="00A80098">
            <w:pPr>
              <w:pStyle w:val="TAC"/>
            </w:pPr>
            <w:r w:rsidRPr="00602E30">
              <w:t>Total bits in E-</w:t>
            </w:r>
            <w:smartTag w:uri="urn:schemas-microsoft-com:office:smarttags" w:element="stockticker">
              <w:r w:rsidRPr="00602E30">
                <w:t>AGCH</w:t>
              </w:r>
            </w:smartTag>
          </w:p>
        </w:tc>
        <w:tc>
          <w:tcPr>
            <w:tcW w:w="1360" w:type="dxa"/>
            <w:tcBorders>
              <w:top w:val="single" w:sz="4" w:space="0" w:color="auto"/>
              <w:bottom w:val="single" w:sz="4" w:space="0" w:color="auto"/>
            </w:tcBorders>
            <w:vAlign w:val="center"/>
          </w:tcPr>
          <w:p w14:paraId="5BC9920C" w14:textId="77777777" w:rsidR="008C1E0F" w:rsidRPr="00602E30" w:rsidRDefault="008C1E0F" w:rsidP="00A80098">
            <w:pPr>
              <w:pStyle w:val="TAC"/>
            </w:pPr>
            <w:r w:rsidRPr="00602E30">
              <w:t>bits</w:t>
            </w:r>
          </w:p>
        </w:tc>
        <w:tc>
          <w:tcPr>
            <w:tcW w:w="3146" w:type="dxa"/>
            <w:tcBorders>
              <w:top w:val="single" w:sz="4" w:space="0" w:color="auto"/>
              <w:bottom w:val="single" w:sz="4" w:space="0" w:color="auto"/>
            </w:tcBorders>
            <w:vAlign w:val="center"/>
          </w:tcPr>
          <w:p w14:paraId="5EF4AD33" w14:textId="77777777" w:rsidR="008C1E0F" w:rsidRPr="00602E30" w:rsidRDefault="008C1E0F" w:rsidP="00A80098">
            <w:pPr>
              <w:pStyle w:val="TAC"/>
              <w:rPr>
                <w:lang w:eastAsia="zh-CN"/>
              </w:rPr>
            </w:pPr>
            <w:r w:rsidRPr="00602E30">
              <w:rPr>
                <w:lang w:eastAsia="zh-CN"/>
              </w:rPr>
              <w:t>26</w:t>
            </w:r>
          </w:p>
        </w:tc>
      </w:tr>
      <w:tr w:rsidR="008C1E0F" w:rsidRPr="00602E30" w14:paraId="4B3E7DDA" w14:textId="77777777">
        <w:trPr>
          <w:cantSplit/>
          <w:jc w:val="center"/>
        </w:trPr>
        <w:tc>
          <w:tcPr>
            <w:tcW w:w="2694" w:type="dxa"/>
            <w:tcBorders>
              <w:top w:val="single" w:sz="4" w:space="0" w:color="auto"/>
              <w:bottom w:val="single" w:sz="4" w:space="0" w:color="auto"/>
            </w:tcBorders>
            <w:vAlign w:val="center"/>
          </w:tcPr>
          <w:p w14:paraId="4415004A" w14:textId="77777777" w:rsidR="008C1E0F" w:rsidRPr="00602E30" w:rsidRDefault="008C1E0F" w:rsidP="00A80098">
            <w:pPr>
              <w:pStyle w:val="TAC"/>
              <w:rPr>
                <w:lang w:eastAsia="zh-CN"/>
              </w:rPr>
            </w:pPr>
            <w:r w:rsidRPr="00602E30">
              <w:rPr>
                <w:lang w:eastAsia="zh-CN"/>
              </w:rPr>
              <w:t xml:space="preserve">Midamble </w:t>
            </w:r>
          </w:p>
        </w:tc>
        <w:tc>
          <w:tcPr>
            <w:tcW w:w="1360" w:type="dxa"/>
            <w:tcBorders>
              <w:top w:val="single" w:sz="4" w:space="0" w:color="auto"/>
              <w:bottom w:val="single" w:sz="4" w:space="0" w:color="auto"/>
            </w:tcBorders>
            <w:vAlign w:val="center"/>
          </w:tcPr>
          <w:p w14:paraId="74B8FC8F" w14:textId="77777777" w:rsidR="008C1E0F" w:rsidRPr="00602E30" w:rsidRDefault="008C1E0F" w:rsidP="00A80098">
            <w:pPr>
              <w:pStyle w:val="TAC"/>
              <w:rPr>
                <w:lang w:eastAsia="zh-CN"/>
              </w:rPr>
            </w:pPr>
            <w:r w:rsidRPr="00602E30">
              <w:rPr>
                <w:lang w:eastAsia="zh-CN"/>
              </w:rPr>
              <w:t>-</w:t>
            </w:r>
          </w:p>
        </w:tc>
        <w:tc>
          <w:tcPr>
            <w:tcW w:w="3146" w:type="dxa"/>
            <w:tcBorders>
              <w:top w:val="single" w:sz="4" w:space="0" w:color="auto"/>
              <w:bottom w:val="single" w:sz="4" w:space="0" w:color="auto"/>
            </w:tcBorders>
            <w:vAlign w:val="center"/>
          </w:tcPr>
          <w:p w14:paraId="77BDE671" w14:textId="77777777" w:rsidR="008C1E0F" w:rsidRPr="00602E30" w:rsidRDefault="008C1E0F" w:rsidP="00A80098">
            <w:pPr>
              <w:pStyle w:val="TAC"/>
              <w:rPr>
                <w:lang w:eastAsia="zh-CN"/>
              </w:rPr>
            </w:pPr>
            <w:r w:rsidRPr="00602E30">
              <w:rPr>
                <w:lang w:eastAsia="zh-CN"/>
              </w:rPr>
              <w:t>Common midamble</w:t>
            </w:r>
          </w:p>
        </w:tc>
      </w:tr>
      <w:tr w:rsidR="008C1E0F" w:rsidRPr="00602E30" w14:paraId="4BB0C2EB" w14:textId="77777777">
        <w:trPr>
          <w:cantSplit/>
          <w:jc w:val="center"/>
        </w:trPr>
        <w:tc>
          <w:tcPr>
            <w:tcW w:w="2694" w:type="dxa"/>
            <w:tcBorders>
              <w:top w:val="single" w:sz="4" w:space="0" w:color="auto"/>
            </w:tcBorders>
            <w:vAlign w:val="center"/>
          </w:tcPr>
          <w:p w14:paraId="376EF754" w14:textId="77777777" w:rsidR="008C1E0F" w:rsidRPr="00602E30" w:rsidRDefault="008C1E0F" w:rsidP="00A80098">
            <w:pPr>
              <w:pStyle w:val="TAC"/>
            </w:pPr>
            <w:r w:rsidRPr="00602E30">
              <w:t>Propagation condition</w:t>
            </w:r>
          </w:p>
        </w:tc>
        <w:tc>
          <w:tcPr>
            <w:tcW w:w="1360" w:type="dxa"/>
            <w:tcBorders>
              <w:top w:val="single" w:sz="4" w:space="0" w:color="auto"/>
            </w:tcBorders>
            <w:vAlign w:val="center"/>
          </w:tcPr>
          <w:p w14:paraId="371310E8" w14:textId="77777777" w:rsidR="008C1E0F" w:rsidRPr="00602E30" w:rsidRDefault="008C1E0F" w:rsidP="00A80098">
            <w:pPr>
              <w:pStyle w:val="TAC"/>
            </w:pPr>
            <w:r w:rsidRPr="00602E30">
              <w:t>-</w:t>
            </w:r>
          </w:p>
        </w:tc>
        <w:tc>
          <w:tcPr>
            <w:tcW w:w="3146" w:type="dxa"/>
            <w:tcBorders>
              <w:top w:val="single" w:sz="4" w:space="0" w:color="auto"/>
            </w:tcBorders>
            <w:vAlign w:val="center"/>
          </w:tcPr>
          <w:p w14:paraId="717C6161" w14:textId="77777777" w:rsidR="008C1E0F" w:rsidRPr="00602E30" w:rsidRDefault="008C1E0F" w:rsidP="00A80098">
            <w:pPr>
              <w:pStyle w:val="TAC"/>
            </w:pPr>
            <w:r w:rsidRPr="00602E30">
              <w:t>VA30</w:t>
            </w:r>
          </w:p>
        </w:tc>
      </w:tr>
    </w:tbl>
    <w:p w14:paraId="573294CD" w14:textId="77777777" w:rsidR="00D4529B" w:rsidRPr="00541A60" w:rsidRDefault="00D4529B"/>
    <w:p w14:paraId="4A8357BC" w14:textId="77777777" w:rsidR="00D4529B" w:rsidRPr="00541A60" w:rsidRDefault="00D4529B" w:rsidP="00FA6C75">
      <w:pPr>
        <w:pStyle w:val="TH"/>
        <w:outlineLvl w:val="0"/>
        <w:rPr>
          <w:rFonts w:cs="v5.0.0"/>
        </w:rPr>
      </w:pPr>
      <w:r w:rsidRPr="00541A60">
        <w:rPr>
          <w:rFonts w:cs="v5.0.0"/>
        </w:rPr>
        <w:t>Table 11.</w:t>
      </w:r>
      <w:r w:rsidRPr="00541A60">
        <w:rPr>
          <w:rFonts w:cs="v5.0.0"/>
          <w:lang w:eastAsia="zh-CN"/>
        </w:rPr>
        <w:t>10</w:t>
      </w:r>
      <w:r w:rsidRPr="00541A60">
        <w:rPr>
          <w:rFonts w:cs="v5.0.0"/>
        </w:rPr>
        <w:t>: Test requirements for E-</w:t>
      </w:r>
      <w:smartTag w:uri="urn:schemas-microsoft-com:office:smarttags" w:element="stockticker">
        <w:r w:rsidRPr="00541A60">
          <w:rPr>
            <w:rFonts w:cs="v5.0.0"/>
          </w:rPr>
          <w:t>AGCH</w:t>
        </w:r>
      </w:smartTag>
      <w:r w:rsidRPr="00541A60">
        <w:rPr>
          <w:rFonts w:cs="v5.0.0"/>
        </w:rPr>
        <w:t xml:space="preserve"> </w:t>
      </w:r>
      <w:r w:rsidR="006F7230" w:rsidRPr="00541A60">
        <w:rPr>
          <w:rFonts w:cs="v5.0.0"/>
        </w:rPr>
        <w:t xml:space="preserve">type 1 </w:t>
      </w:r>
      <w:r w:rsidRPr="00541A60">
        <w:rPr>
          <w:rFonts w:cs="v5.0.0"/>
        </w:rPr>
        <w:t>detection (</w:t>
      </w:r>
      <w:r w:rsidRPr="00541A60">
        <w:rPr>
          <w:rFonts w:cs="v5.0.0"/>
          <w:lang w:eastAsia="zh-CN"/>
        </w:rPr>
        <w:t>1.28</w:t>
      </w:r>
      <w:r w:rsidRPr="00541A60">
        <w:rPr>
          <w:rFonts w:cs="v5.0.0"/>
        </w:rPr>
        <w:t xml:space="preserve"> Mcps TDD option)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12"/>
        <w:gridCol w:w="1818"/>
        <w:gridCol w:w="2641"/>
      </w:tblGrid>
      <w:tr w:rsidR="00D4529B" w:rsidRPr="00602E30" w14:paraId="3D37F219" w14:textId="77777777">
        <w:trPr>
          <w:trHeight w:val="70"/>
          <w:jc w:val="center"/>
        </w:trPr>
        <w:tc>
          <w:tcPr>
            <w:tcW w:w="1512" w:type="dxa"/>
            <w:tcBorders>
              <w:bottom w:val="single" w:sz="4" w:space="0" w:color="auto"/>
            </w:tcBorders>
            <w:vAlign w:val="center"/>
          </w:tcPr>
          <w:p w14:paraId="2BC9AA47" w14:textId="77777777" w:rsidR="00D4529B" w:rsidRPr="00541A60" w:rsidRDefault="00D4529B">
            <w:pPr>
              <w:pStyle w:val="TAH"/>
              <w:rPr>
                <w:rFonts w:eastAsia="?? ??" w:cs="v5.0.0"/>
              </w:rPr>
            </w:pPr>
            <w:r w:rsidRPr="00541A60">
              <w:rPr>
                <w:rFonts w:eastAsia="?? ??" w:cs="v5.0.0"/>
              </w:rPr>
              <w:t>Test Number</w:t>
            </w:r>
          </w:p>
        </w:tc>
        <w:tc>
          <w:tcPr>
            <w:tcW w:w="1818" w:type="dxa"/>
            <w:tcBorders>
              <w:bottom w:val="single" w:sz="4" w:space="0" w:color="auto"/>
            </w:tcBorders>
            <w:vAlign w:val="center"/>
          </w:tcPr>
          <w:p w14:paraId="72963D9B" w14:textId="77777777" w:rsidR="00D4529B" w:rsidRPr="00602E30" w:rsidRDefault="00D4529B">
            <w:pPr>
              <w:pStyle w:val="TAH"/>
              <w:rPr>
                <w:rFonts w:cs="v5.0.0"/>
                <w:lang w:val="de-DE"/>
              </w:rPr>
            </w:pPr>
            <w:r w:rsidRPr="00602E30">
              <w:rPr>
                <w:lang w:val="de-DE" w:eastAsia="ja-JP"/>
              </w:rPr>
              <w:t>E-</w:t>
            </w:r>
            <w:smartTag w:uri="urn:schemas-microsoft-com:office:smarttags" w:element="stockticker">
              <w:r w:rsidRPr="00602E30">
                <w:rPr>
                  <w:lang w:val="de-DE" w:eastAsia="ja-JP"/>
                </w:rPr>
                <w:t>AGCH</w:t>
              </w:r>
            </w:smartTag>
            <w:r w:rsidRPr="00602E30">
              <w:rPr>
                <w:lang w:val="de-DE" w:eastAsia="ja-JP"/>
              </w:rPr>
              <w:t xml:space="preserve"> </w:t>
            </w:r>
            <w:r w:rsidRPr="00602E30">
              <w:rPr>
                <w:i/>
                <w:lang w:val="de-DE" w:eastAsia="ja-JP"/>
              </w:rPr>
              <w:t>Î</w:t>
            </w:r>
            <w:r w:rsidRPr="00602E30">
              <w:rPr>
                <w:i/>
                <w:vertAlign w:val="subscript"/>
                <w:lang w:val="de-DE" w:eastAsia="ja-JP"/>
              </w:rPr>
              <w:t>or</w:t>
            </w:r>
            <w:r w:rsidRPr="00602E30">
              <w:rPr>
                <w:i/>
                <w:lang w:val="de-DE" w:eastAsia="ja-JP"/>
              </w:rPr>
              <w:t>/I</w:t>
            </w:r>
            <w:r w:rsidRPr="00602E30">
              <w:rPr>
                <w:i/>
                <w:vertAlign w:val="subscript"/>
                <w:lang w:val="de-DE" w:eastAsia="ja-JP"/>
              </w:rPr>
              <w:t>oc</w:t>
            </w:r>
            <w:r w:rsidRPr="00602E30">
              <w:rPr>
                <w:rFonts w:cs="v5.0.0"/>
                <w:lang w:val="de-DE"/>
              </w:rPr>
              <w:t xml:space="preserve"> (dB)</w:t>
            </w:r>
          </w:p>
        </w:tc>
        <w:tc>
          <w:tcPr>
            <w:tcW w:w="2641" w:type="dxa"/>
            <w:tcBorders>
              <w:bottom w:val="single" w:sz="4" w:space="0" w:color="auto"/>
            </w:tcBorders>
            <w:vAlign w:val="center"/>
          </w:tcPr>
          <w:p w14:paraId="08C65F05" w14:textId="77777777" w:rsidR="00D4529B" w:rsidRPr="00541A60" w:rsidRDefault="00D4529B">
            <w:pPr>
              <w:pStyle w:val="TAH"/>
              <w:rPr>
                <w:rFonts w:eastAsia="?? ??" w:cs="v5.0.0"/>
              </w:rPr>
            </w:pPr>
            <w:r w:rsidRPr="00541A60">
              <w:rPr>
                <w:rFonts w:eastAsia="?? ??" w:cs="v5.0.0"/>
              </w:rPr>
              <w:t>Missed Detection Probability</w:t>
            </w:r>
          </w:p>
        </w:tc>
      </w:tr>
      <w:tr w:rsidR="00D4529B" w:rsidRPr="00602E30" w14:paraId="22CD7244" w14:textId="77777777">
        <w:trPr>
          <w:cantSplit/>
          <w:jc w:val="center"/>
        </w:trPr>
        <w:tc>
          <w:tcPr>
            <w:tcW w:w="1512" w:type="dxa"/>
            <w:tcBorders>
              <w:top w:val="single" w:sz="4" w:space="0" w:color="auto"/>
            </w:tcBorders>
            <w:vAlign w:val="center"/>
          </w:tcPr>
          <w:p w14:paraId="264F7429" w14:textId="77777777" w:rsidR="00D4529B" w:rsidRPr="00541A60" w:rsidRDefault="00D4529B">
            <w:pPr>
              <w:pStyle w:val="TAC"/>
              <w:rPr>
                <w:rFonts w:eastAsia="?? ??" w:cs="v5.0.0"/>
              </w:rPr>
            </w:pPr>
            <w:r w:rsidRPr="00541A60">
              <w:rPr>
                <w:rFonts w:eastAsia="?? ??" w:cs="v5.0.0"/>
              </w:rPr>
              <w:t>1</w:t>
            </w:r>
          </w:p>
        </w:tc>
        <w:tc>
          <w:tcPr>
            <w:tcW w:w="1818" w:type="dxa"/>
            <w:tcBorders>
              <w:top w:val="single" w:sz="4" w:space="0" w:color="auto"/>
            </w:tcBorders>
            <w:vAlign w:val="center"/>
          </w:tcPr>
          <w:p w14:paraId="512822E2" w14:textId="77777777" w:rsidR="00D4529B" w:rsidRPr="00602E30" w:rsidRDefault="00D4529B">
            <w:pPr>
              <w:pStyle w:val="TAC"/>
              <w:rPr>
                <w:rFonts w:cs="v5.0.0"/>
                <w:lang w:eastAsia="zh-CN"/>
              </w:rPr>
            </w:pPr>
            <w:r w:rsidRPr="00602E30">
              <w:rPr>
                <w:rFonts w:cs="v5.0.0"/>
                <w:lang w:eastAsia="zh-CN"/>
              </w:rPr>
              <w:t>8</w:t>
            </w:r>
          </w:p>
        </w:tc>
        <w:tc>
          <w:tcPr>
            <w:tcW w:w="2641" w:type="dxa"/>
            <w:tcBorders>
              <w:top w:val="single" w:sz="4" w:space="0" w:color="auto"/>
              <w:bottom w:val="single" w:sz="4" w:space="0" w:color="auto"/>
            </w:tcBorders>
            <w:vAlign w:val="center"/>
          </w:tcPr>
          <w:p w14:paraId="0BCF17B7" w14:textId="77777777" w:rsidR="00D4529B" w:rsidRPr="00541A60" w:rsidRDefault="00D4529B">
            <w:pPr>
              <w:pStyle w:val="TAC"/>
              <w:rPr>
                <w:rFonts w:eastAsia="?? ??" w:cs="v5.0.0"/>
              </w:rPr>
            </w:pPr>
            <w:r w:rsidRPr="00541A60">
              <w:rPr>
                <w:rFonts w:eastAsia="?? ??" w:cs="v5.0.0"/>
              </w:rPr>
              <w:t>0.01</w:t>
            </w:r>
          </w:p>
        </w:tc>
      </w:tr>
    </w:tbl>
    <w:p w14:paraId="3EA569AE" w14:textId="77777777" w:rsidR="00D4529B" w:rsidRPr="00541A60" w:rsidRDefault="00D4529B">
      <w:pPr>
        <w:rPr>
          <w:lang w:eastAsia="zh-CN"/>
        </w:rPr>
      </w:pPr>
    </w:p>
    <w:p w14:paraId="6AD3FCEB" w14:textId="77777777" w:rsidR="006F7230" w:rsidRPr="00541A60" w:rsidRDefault="006F7230" w:rsidP="006F7230">
      <w:pPr>
        <w:rPr>
          <w:lang w:eastAsia="ja-JP"/>
        </w:rPr>
      </w:pPr>
      <w:r w:rsidRPr="00541A60">
        <w:rPr>
          <w:lang w:eastAsia="ja-JP"/>
        </w:rPr>
        <w:t xml:space="preserve">For the parameters specified in Table </w:t>
      </w:r>
      <w:smartTag w:uri="urn:schemas-microsoft-com:office:smarttags" w:element="chmetcnv">
        <w:smartTagPr>
          <w:attr w:name="UnitName" w:val="a"/>
          <w:attr w:name="SourceValue" w:val="11.9"/>
          <w:attr w:name="HasSpace" w:val="False"/>
          <w:attr w:name="Negative" w:val="False"/>
          <w:attr w:name="NumberType" w:val="1"/>
          <w:attr w:name="TCSC" w:val="0"/>
        </w:smartTagPr>
        <w:r w:rsidRPr="00541A60">
          <w:rPr>
            <w:lang w:eastAsia="ja-JP"/>
          </w:rPr>
          <w:t>11.</w:t>
        </w:r>
        <w:r w:rsidRPr="00541A60">
          <w:rPr>
            <w:lang w:eastAsia="zh-CN"/>
          </w:rPr>
          <w:t>9A</w:t>
        </w:r>
      </w:smartTag>
      <w:r w:rsidRPr="00541A60">
        <w:rPr>
          <w:lang w:eastAsia="ja-JP"/>
        </w:rPr>
        <w:t xml:space="preserve"> the average downlink E-AGCH</w:t>
      </w:r>
      <w:r w:rsidRPr="00541A60">
        <w:rPr>
          <w:lang w:eastAsia="zh-CN"/>
        </w:rPr>
        <w:t xml:space="preserve"> type 2</w:t>
      </w:r>
      <w:r w:rsidRPr="00541A60">
        <w:rPr>
          <w:lang w:eastAsia="ja-JP"/>
        </w:rPr>
        <w:t xml:space="preserve"> </w:t>
      </w:r>
      <w:r w:rsidRPr="00541A60">
        <w:rPr>
          <w:i/>
          <w:lang w:eastAsia="ja-JP"/>
        </w:rPr>
        <w:t>Î</w:t>
      </w:r>
      <w:r w:rsidRPr="00541A60">
        <w:rPr>
          <w:i/>
          <w:vertAlign w:val="subscript"/>
          <w:lang w:eastAsia="ja-JP"/>
        </w:rPr>
        <w:t>or</w:t>
      </w:r>
      <w:r w:rsidRPr="00541A60">
        <w:rPr>
          <w:i/>
          <w:lang w:eastAsia="ja-JP"/>
        </w:rPr>
        <w:t>/I</w:t>
      </w:r>
      <w:r w:rsidRPr="00541A60">
        <w:rPr>
          <w:i/>
          <w:vertAlign w:val="subscript"/>
          <w:lang w:eastAsia="ja-JP"/>
        </w:rPr>
        <w:t>oc</w:t>
      </w:r>
      <w:r w:rsidRPr="00541A60">
        <w:rPr>
          <w:lang w:eastAsia="ja-JP"/>
        </w:rPr>
        <w:t xml:space="preserve"> power ratio shall be below the specified value for the missed detection probability shown in Table </w:t>
      </w:r>
      <w:smartTag w:uri="urn:schemas-microsoft-com:office:smarttags" w:element="chmetcnv">
        <w:smartTagPr>
          <w:attr w:name="UnitName" w:val="a"/>
          <w:attr w:name="SourceValue" w:val="11.1"/>
          <w:attr w:name="HasSpace" w:val="False"/>
          <w:attr w:name="Negative" w:val="False"/>
          <w:attr w:name="NumberType" w:val="1"/>
          <w:attr w:name="TCSC" w:val="0"/>
        </w:smartTagPr>
        <w:r w:rsidRPr="00541A60">
          <w:rPr>
            <w:lang w:eastAsia="ja-JP"/>
          </w:rPr>
          <w:t>11.</w:t>
        </w:r>
        <w:r w:rsidRPr="00541A60">
          <w:rPr>
            <w:lang w:eastAsia="zh-CN"/>
          </w:rPr>
          <w:t>10A</w:t>
        </w:r>
      </w:smartTag>
      <w:r w:rsidRPr="00541A60">
        <w:rPr>
          <w:lang w:eastAsia="ja-JP"/>
        </w:rPr>
        <w:t>.</w:t>
      </w:r>
    </w:p>
    <w:p w14:paraId="619AB2DD" w14:textId="77777777" w:rsidR="006F7230" w:rsidRPr="00541A60" w:rsidRDefault="006F7230" w:rsidP="00FA6C75">
      <w:pPr>
        <w:pStyle w:val="TH"/>
        <w:outlineLvl w:val="0"/>
        <w:rPr>
          <w:rFonts w:eastAsia="‚c‚e‚o“Á‘¾ƒSƒVƒbƒN‘Ì"/>
        </w:rPr>
      </w:pPr>
      <w:r w:rsidRPr="00541A60">
        <w:rPr>
          <w:rFonts w:eastAsia="‚c‚e‚o“Á‘¾ƒSƒVƒbƒN‘Ì"/>
        </w:rPr>
        <w:lastRenderedPageBreak/>
        <w:t xml:space="preserve">Table </w:t>
      </w:r>
      <w:smartTag w:uri="urn:schemas-microsoft-com:office:smarttags" w:element="chmetcnv">
        <w:smartTagPr>
          <w:attr w:name="UnitName" w:val="a"/>
          <w:attr w:name="SourceValue" w:val="11.9"/>
          <w:attr w:name="HasSpace" w:val="False"/>
          <w:attr w:name="Negative" w:val="False"/>
          <w:attr w:name="NumberType" w:val="1"/>
          <w:attr w:name="TCSC" w:val="0"/>
        </w:smartTagPr>
        <w:r w:rsidRPr="00541A60">
          <w:rPr>
            <w:rFonts w:eastAsia="‚c‚e‚o“Á‘¾ƒSƒVƒbƒN‘Ì"/>
          </w:rPr>
          <w:t>11.</w:t>
        </w:r>
        <w:r w:rsidRPr="00541A60">
          <w:rPr>
            <w:lang w:eastAsia="zh-CN"/>
          </w:rPr>
          <w:t>9A</w:t>
        </w:r>
      </w:smartTag>
      <w:r w:rsidRPr="00541A60">
        <w:rPr>
          <w:rFonts w:eastAsia="‚c‚e‚o“Á‘¾ƒSƒVƒbƒN‘Ì"/>
        </w:rPr>
        <w:t>: Test parameters for E-</w:t>
      </w:r>
      <w:smartTag w:uri="urn:schemas-microsoft-com:office:smarttags" w:element="stockticker">
        <w:r w:rsidRPr="00541A60">
          <w:rPr>
            <w:rFonts w:eastAsia="‚c‚e‚o“Á‘¾ƒSƒVƒbƒN‘Ì"/>
          </w:rPr>
          <w:t>AGCH</w:t>
        </w:r>
      </w:smartTag>
      <w:r w:rsidRPr="00541A60">
        <w:rPr>
          <w:rFonts w:eastAsia="‚c‚e‚o“Á‘¾ƒSƒVƒbƒN‘Ì"/>
        </w:rPr>
        <w:t xml:space="preserve"> </w:t>
      </w:r>
      <w:r w:rsidRPr="00541A60">
        <w:rPr>
          <w:lang w:eastAsia="zh-CN"/>
        </w:rPr>
        <w:t xml:space="preserve">type 2 </w:t>
      </w:r>
      <w:r w:rsidRPr="00541A60">
        <w:rPr>
          <w:rFonts w:eastAsia="‚c‚e‚o“Á‘¾ƒSƒVƒbƒN‘Ì"/>
        </w:rPr>
        <w:t>detection (</w:t>
      </w:r>
      <w:r w:rsidRPr="00541A60">
        <w:rPr>
          <w:lang w:eastAsia="zh-CN"/>
        </w:rPr>
        <w:t>1.28</w:t>
      </w:r>
      <w:r w:rsidRPr="00541A60">
        <w:rPr>
          <w:rFonts w:eastAsia="‚c‚e‚o“Á‘¾ƒSƒVƒbƒN‘Ì"/>
        </w:rPr>
        <w:t xml:space="preserve"> Mcps TDD option)</w:t>
      </w:r>
    </w:p>
    <w:tbl>
      <w:tblPr>
        <w:tblW w:w="72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694"/>
        <w:gridCol w:w="1360"/>
        <w:gridCol w:w="3146"/>
      </w:tblGrid>
      <w:tr w:rsidR="006F7230" w:rsidRPr="00602E30" w14:paraId="5222837F" w14:textId="77777777">
        <w:trPr>
          <w:cantSplit/>
          <w:jc w:val="center"/>
        </w:trPr>
        <w:tc>
          <w:tcPr>
            <w:tcW w:w="2694" w:type="dxa"/>
            <w:tcBorders>
              <w:bottom w:val="single" w:sz="4" w:space="0" w:color="auto"/>
            </w:tcBorders>
          </w:tcPr>
          <w:p w14:paraId="06CCACEB" w14:textId="77777777" w:rsidR="006F7230" w:rsidRPr="00602E30" w:rsidRDefault="006F7230" w:rsidP="006F7230">
            <w:pPr>
              <w:pStyle w:val="TAH"/>
            </w:pPr>
            <w:r w:rsidRPr="00602E30">
              <w:t>Parameters</w:t>
            </w:r>
          </w:p>
        </w:tc>
        <w:tc>
          <w:tcPr>
            <w:tcW w:w="1360" w:type="dxa"/>
            <w:tcBorders>
              <w:bottom w:val="single" w:sz="4" w:space="0" w:color="auto"/>
            </w:tcBorders>
          </w:tcPr>
          <w:p w14:paraId="751264AC" w14:textId="77777777" w:rsidR="006F7230" w:rsidRPr="00602E30" w:rsidRDefault="006F7230" w:rsidP="006F7230">
            <w:pPr>
              <w:pStyle w:val="TAH"/>
            </w:pPr>
            <w:r w:rsidRPr="00602E30">
              <w:t>Unit</w:t>
            </w:r>
          </w:p>
        </w:tc>
        <w:tc>
          <w:tcPr>
            <w:tcW w:w="3146" w:type="dxa"/>
            <w:tcBorders>
              <w:bottom w:val="single" w:sz="4" w:space="0" w:color="auto"/>
            </w:tcBorders>
          </w:tcPr>
          <w:p w14:paraId="5DAD0841" w14:textId="77777777" w:rsidR="006F7230" w:rsidRPr="00602E30" w:rsidRDefault="006F7230" w:rsidP="006F7230">
            <w:pPr>
              <w:pStyle w:val="TAH"/>
            </w:pPr>
            <w:r w:rsidRPr="00602E30">
              <w:t>Test 1</w:t>
            </w:r>
          </w:p>
        </w:tc>
      </w:tr>
      <w:tr w:rsidR="006F7230" w:rsidRPr="00602E30" w14:paraId="7E337653" w14:textId="77777777">
        <w:trPr>
          <w:cantSplit/>
          <w:jc w:val="center"/>
        </w:trPr>
        <w:tc>
          <w:tcPr>
            <w:tcW w:w="2694" w:type="dxa"/>
            <w:tcBorders>
              <w:top w:val="single" w:sz="4" w:space="0" w:color="auto"/>
            </w:tcBorders>
            <w:vAlign w:val="center"/>
          </w:tcPr>
          <w:p w14:paraId="111B8FD5" w14:textId="77777777" w:rsidR="006F7230" w:rsidRPr="00602E30" w:rsidRDefault="006F7230" w:rsidP="006F7230">
            <w:pPr>
              <w:pStyle w:val="TAC"/>
            </w:pPr>
            <w:r w:rsidRPr="00541A60">
              <w:rPr>
                <w:rFonts w:eastAsia="‚c‚e‚o“Á‘¾ƒSƒVƒbƒN‘Ì" w:cs="v4.2.0"/>
              </w:rPr>
              <w:t>I</w:t>
            </w:r>
            <w:r w:rsidRPr="00541A60">
              <w:rPr>
                <w:rFonts w:eastAsia="‚c‚e‚o“Á‘¾ƒSƒVƒbƒN‘Ì" w:cs="v4.2.0"/>
                <w:vertAlign w:val="subscript"/>
              </w:rPr>
              <w:t>oc</w:t>
            </w:r>
          </w:p>
        </w:tc>
        <w:tc>
          <w:tcPr>
            <w:tcW w:w="1360" w:type="dxa"/>
            <w:tcBorders>
              <w:top w:val="single" w:sz="4" w:space="0" w:color="auto"/>
            </w:tcBorders>
            <w:vAlign w:val="center"/>
          </w:tcPr>
          <w:p w14:paraId="6969990C" w14:textId="77777777" w:rsidR="006F7230" w:rsidRPr="00602E30" w:rsidRDefault="006F7230" w:rsidP="006F7230">
            <w:pPr>
              <w:pStyle w:val="TAC"/>
            </w:pPr>
            <w:r w:rsidRPr="00541A60">
              <w:rPr>
                <w:rFonts w:eastAsia="‚c‚e‚o“Á‘¾ƒSƒVƒbƒN‘Ì" w:cs="v4.2.0"/>
              </w:rPr>
              <w:t>dBm/</w:t>
            </w:r>
            <w:r w:rsidRPr="00602E30">
              <w:rPr>
                <w:rFonts w:cs="v4.2.0"/>
                <w:lang w:eastAsia="zh-CN"/>
              </w:rPr>
              <w:t>1.28</w:t>
            </w:r>
            <w:r w:rsidRPr="00541A60">
              <w:rPr>
                <w:rFonts w:eastAsia="‚c‚e‚o“Á‘¾ƒSƒVƒbƒN‘Ì" w:cs="v4.2.0"/>
              </w:rPr>
              <w:t xml:space="preserve"> MHz</w:t>
            </w:r>
          </w:p>
        </w:tc>
        <w:tc>
          <w:tcPr>
            <w:tcW w:w="3146" w:type="dxa"/>
            <w:tcBorders>
              <w:top w:val="single" w:sz="4" w:space="0" w:color="auto"/>
            </w:tcBorders>
            <w:vAlign w:val="center"/>
          </w:tcPr>
          <w:p w14:paraId="132143D1" w14:textId="77777777" w:rsidR="006F7230" w:rsidRPr="00602E30" w:rsidRDefault="006F7230" w:rsidP="006F7230">
            <w:pPr>
              <w:pStyle w:val="TAC"/>
            </w:pPr>
            <w:r w:rsidRPr="00602E30">
              <w:t>-60</w:t>
            </w:r>
          </w:p>
        </w:tc>
      </w:tr>
      <w:tr w:rsidR="006F7230" w:rsidRPr="00602E30" w14:paraId="30334576" w14:textId="77777777">
        <w:trPr>
          <w:cantSplit/>
          <w:jc w:val="center"/>
        </w:trPr>
        <w:tc>
          <w:tcPr>
            <w:tcW w:w="2694" w:type="dxa"/>
            <w:tcBorders>
              <w:top w:val="single" w:sz="4" w:space="0" w:color="auto"/>
            </w:tcBorders>
            <w:vAlign w:val="center"/>
          </w:tcPr>
          <w:p w14:paraId="174F4059" w14:textId="77777777" w:rsidR="006F7230" w:rsidRPr="00602E30" w:rsidRDefault="006F7230" w:rsidP="006F7230">
            <w:pPr>
              <w:pStyle w:val="TAC"/>
            </w:pPr>
            <w:r w:rsidRPr="00602E30">
              <w:rPr>
                <w:position w:val="-26"/>
              </w:rPr>
              <w:object w:dxaOrig="380" w:dyaOrig="600" w14:anchorId="2F30A0E8">
                <v:shape id="_x0000_i1316" type="#_x0000_t75" style="width:19pt;height:30pt" o:ole="">
                  <v:imagedata r:id="rId164" o:title=""/>
                </v:shape>
                <o:OLEObject Type="Embed" ProgID="Equation.3" ShapeID="_x0000_i1316" DrawAspect="Content" ObjectID="_1814858342" r:id="rId167"/>
              </w:object>
            </w:r>
          </w:p>
        </w:tc>
        <w:tc>
          <w:tcPr>
            <w:tcW w:w="1360" w:type="dxa"/>
            <w:tcBorders>
              <w:top w:val="single" w:sz="4" w:space="0" w:color="auto"/>
            </w:tcBorders>
            <w:vAlign w:val="center"/>
          </w:tcPr>
          <w:p w14:paraId="566442EA" w14:textId="77777777" w:rsidR="006F7230" w:rsidRPr="00602E30" w:rsidRDefault="006F7230" w:rsidP="006F7230">
            <w:pPr>
              <w:pStyle w:val="TAC"/>
            </w:pPr>
            <w:r w:rsidRPr="00602E30">
              <w:t>dB</w:t>
            </w:r>
          </w:p>
        </w:tc>
        <w:tc>
          <w:tcPr>
            <w:tcW w:w="3146" w:type="dxa"/>
            <w:tcBorders>
              <w:top w:val="single" w:sz="4" w:space="0" w:color="auto"/>
            </w:tcBorders>
            <w:vAlign w:val="center"/>
          </w:tcPr>
          <w:p w14:paraId="5F67E7C4" w14:textId="77777777" w:rsidR="006F7230" w:rsidRPr="00602E30" w:rsidRDefault="006F7230" w:rsidP="006F7230">
            <w:pPr>
              <w:pStyle w:val="TAC"/>
              <w:rPr>
                <w:lang w:eastAsia="zh-CN"/>
              </w:rPr>
            </w:pPr>
            <w:r w:rsidRPr="00602E30">
              <w:t>-</w:t>
            </w:r>
            <w:r w:rsidRPr="00602E30">
              <w:rPr>
                <w:lang w:eastAsia="zh-CN"/>
              </w:rPr>
              <w:t>3</w:t>
            </w:r>
          </w:p>
        </w:tc>
      </w:tr>
      <w:tr w:rsidR="006F7230" w:rsidRPr="00602E30" w14:paraId="28AC5F41" w14:textId="77777777">
        <w:trPr>
          <w:cantSplit/>
          <w:jc w:val="center"/>
        </w:trPr>
        <w:tc>
          <w:tcPr>
            <w:tcW w:w="2694" w:type="dxa"/>
            <w:tcBorders>
              <w:top w:val="single" w:sz="4" w:space="0" w:color="auto"/>
            </w:tcBorders>
            <w:vAlign w:val="center"/>
          </w:tcPr>
          <w:p w14:paraId="39FC91FD" w14:textId="77777777" w:rsidR="006F7230" w:rsidRPr="00602E30" w:rsidRDefault="006F7230" w:rsidP="006F7230">
            <w:pPr>
              <w:pStyle w:val="TAC"/>
            </w:pPr>
            <w:r w:rsidRPr="00602E30">
              <w:t>Number of Interfering codes/timeslot</w:t>
            </w:r>
          </w:p>
        </w:tc>
        <w:tc>
          <w:tcPr>
            <w:tcW w:w="1360" w:type="dxa"/>
            <w:tcBorders>
              <w:top w:val="single" w:sz="4" w:space="0" w:color="auto"/>
            </w:tcBorders>
            <w:vAlign w:val="center"/>
          </w:tcPr>
          <w:p w14:paraId="297973BF" w14:textId="77777777" w:rsidR="006F7230" w:rsidRPr="00602E30" w:rsidRDefault="006F7230" w:rsidP="006F7230">
            <w:pPr>
              <w:pStyle w:val="TAC"/>
            </w:pPr>
            <w:r w:rsidRPr="00602E30">
              <w:t>-</w:t>
            </w:r>
          </w:p>
        </w:tc>
        <w:tc>
          <w:tcPr>
            <w:tcW w:w="3146" w:type="dxa"/>
            <w:tcBorders>
              <w:top w:val="single" w:sz="4" w:space="0" w:color="auto"/>
            </w:tcBorders>
            <w:vAlign w:val="center"/>
          </w:tcPr>
          <w:p w14:paraId="335A4240" w14:textId="77777777" w:rsidR="006F7230" w:rsidRPr="00602E30" w:rsidRDefault="006F7230" w:rsidP="006F7230">
            <w:pPr>
              <w:pStyle w:val="TAC"/>
            </w:pPr>
            <w:r w:rsidRPr="00602E30">
              <w:rPr>
                <w:lang w:eastAsia="zh-CN"/>
              </w:rPr>
              <w:t>2</w:t>
            </w:r>
            <w:r w:rsidRPr="00602E30">
              <w:t xml:space="preserve"> </w:t>
            </w:r>
            <w:r w:rsidRPr="00602E30">
              <w:rPr>
                <w:rFonts w:cs="Arial"/>
              </w:rPr>
              <w:t>×</w:t>
            </w:r>
            <w:r w:rsidRPr="00602E30">
              <w:t xml:space="preserve"> SF16</w:t>
            </w:r>
          </w:p>
        </w:tc>
      </w:tr>
      <w:tr w:rsidR="006F7230" w:rsidRPr="00602E30" w14:paraId="334BF10C" w14:textId="77777777">
        <w:trPr>
          <w:cantSplit/>
          <w:jc w:val="center"/>
        </w:trPr>
        <w:tc>
          <w:tcPr>
            <w:tcW w:w="2694" w:type="dxa"/>
            <w:tcBorders>
              <w:top w:val="single" w:sz="4" w:space="0" w:color="auto"/>
              <w:bottom w:val="single" w:sz="4" w:space="0" w:color="auto"/>
            </w:tcBorders>
            <w:vAlign w:val="center"/>
          </w:tcPr>
          <w:p w14:paraId="77CEF775" w14:textId="77777777" w:rsidR="006F7230" w:rsidRPr="00602E30" w:rsidRDefault="006F7230" w:rsidP="006F7230">
            <w:pPr>
              <w:pStyle w:val="TAC"/>
            </w:pPr>
            <w:r w:rsidRPr="00602E30">
              <w:t>Total bits in E-</w:t>
            </w:r>
            <w:smartTag w:uri="urn:schemas-microsoft-com:office:smarttags" w:element="stockticker">
              <w:r w:rsidRPr="00602E30">
                <w:t>AGCH</w:t>
              </w:r>
            </w:smartTag>
          </w:p>
        </w:tc>
        <w:tc>
          <w:tcPr>
            <w:tcW w:w="1360" w:type="dxa"/>
            <w:tcBorders>
              <w:top w:val="single" w:sz="4" w:space="0" w:color="auto"/>
              <w:bottom w:val="single" w:sz="4" w:space="0" w:color="auto"/>
            </w:tcBorders>
            <w:vAlign w:val="center"/>
          </w:tcPr>
          <w:p w14:paraId="59F84235" w14:textId="77777777" w:rsidR="006F7230" w:rsidRPr="00602E30" w:rsidRDefault="006F7230" w:rsidP="006F7230">
            <w:pPr>
              <w:pStyle w:val="TAC"/>
            </w:pPr>
            <w:r w:rsidRPr="00602E30">
              <w:t>bits</w:t>
            </w:r>
          </w:p>
        </w:tc>
        <w:tc>
          <w:tcPr>
            <w:tcW w:w="3146" w:type="dxa"/>
            <w:tcBorders>
              <w:top w:val="single" w:sz="4" w:space="0" w:color="auto"/>
              <w:bottom w:val="single" w:sz="4" w:space="0" w:color="auto"/>
            </w:tcBorders>
            <w:vAlign w:val="center"/>
          </w:tcPr>
          <w:p w14:paraId="2410CB17" w14:textId="77777777" w:rsidR="006F7230" w:rsidRPr="00602E30" w:rsidRDefault="006F7230" w:rsidP="006F7230">
            <w:pPr>
              <w:pStyle w:val="TAC"/>
              <w:rPr>
                <w:lang w:eastAsia="zh-CN"/>
              </w:rPr>
            </w:pPr>
            <w:r w:rsidRPr="00602E30">
              <w:rPr>
                <w:lang w:eastAsia="zh-CN"/>
              </w:rPr>
              <w:t>30</w:t>
            </w:r>
          </w:p>
        </w:tc>
      </w:tr>
      <w:tr w:rsidR="006F7230" w:rsidRPr="00602E30" w14:paraId="3FE4F4BD" w14:textId="77777777">
        <w:trPr>
          <w:cantSplit/>
          <w:jc w:val="center"/>
        </w:trPr>
        <w:tc>
          <w:tcPr>
            <w:tcW w:w="2694" w:type="dxa"/>
            <w:tcBorders>
              <w:top w:val="single" w:sz="4" w:space="0" w:color="auto"/>
              <w:bottom w:val="single" w:sz="4" w:space="0" w:color="auto"/>
            </w:tcBorders>
            <w:vAlign w:val="center"/>
          </w:tcPr>
          <w:p w14:paraId="036B1BFA" w14:textId="77777777" w:rsidR="006F7230" w:rsidRPr="00602E30" w:rsidRDefault="006F7230" w:rsidP="006F7230">
            <w:pPr>
              <w:pStyle w:val="TAC"/>
              <w:rPr>
                <w:lang w:eastAsia="zh-CN"/>
              </w:rPr>
            </w:pPr>
            <w:r w:rsidRPr="00602E30">
              <w:rPr>
                <w:lang w:eastAsia="zh-CN"/>
              </w:rPr>
              <w:t xml:space="preserve">Midamble </w:t>
            </w:r>
          </w:p>
        </w:tc>
        <w:tc>
          <w:tcPr>
            <w:tcW w:w="1360" w:type="dxa"/>
            <w:tcBorders>
              <w:top w:val="single" w:sz="4" w:space="0" w:color="auto"/>
              <w:bottom w:val="single" w:sz="4" w:space="0" w:color="auto"/>
            </w:tcBorders>
            <w:vAlign w:val="center"/>
          </w:tcPr>
          <w:p w14:paraId="3F1CE54A" w14:textId="77777777" w:rsidR="006F7230" w:rsidRPr="00602E30" w:rsidRDefault="006F7230" w:rsidP="006F7230">
            <w:pPr>
              <w:pStyle w:val="TAC"/>
              <w:rPr>
                <w:lang w:eastAsia="zh-CN"/>
              </w:rPr>
            </w:pPr>
            <w:r w:rsidRPr="00602E30">
              <w:rPr>
                <w:lang w:eastAsia="zh-CN"/>
              </w:rPr>
              <w:t>-</w:t>
            </w:r>
          </w:p>
        </w:tc>
        <w:tc>
          <w:tcPr>
            <w:tcW w:w="3146" w:type="dxa"/>
            <w:tcBorders>
              <w:top w:val="single" w:sz="4" w:space="0" w:color="auto"/>
              <w:bottom w:val="single" w:sz="4" w:space="0" w:color="auto"/>
            </w:tcBorders>
            <w:vAlign w:val="center"/>
          </w:tcPr>
          <w:p w14:paraId="52952CCF" w14:textId="77777777" w:rsidR="006F7230" w:rsidRPr="00602E30" w:rsidRDefault="006F7230" w:rsidP="006F7230">
            <w:pPr>
              <w:pStyle w:val="TAC"/>
              <w:rPr>
                <w:lang w:eastAsia="zh-CN"/>
              </w:rPr>
            </w:pPr>
            <w:r w:rsidRPr="00602E30">
              <w:rPr>
                <w:lang w:eastAsia="zh-CN"/>
              </w:rPr>
              <w:t>Common midamble</w:t>
            </w:r>
          </w:p>
        </w:tc>
      </w:tr>
      <w:tr w:rsidR="006F7230" w:rsidRPr="00602E30" w14:paraId="160CB76E" w14:textId="77777777">
        <w:trPr>
          <w:cantSplit/>
          <w:jc w:val="center"/>
        </w:trPr>
        <w:tc>
          <w:tcPr>
            <w:tcW w:w="2694" w:type="dxa"/>
            <w:tcBorders>
              <w:top w:val="single" w:sz="4" w:space="0" w:color="auto"/>
            </w:tcBorders>
            <w:vAlign w:val="center"/>
          </w:tcPr>
          <w:p w14:paraId="4D8DD3F2" w14:textId="77777777" w:rsidR="006F7230" w:rsidRPr="00602E30" w:rsidRDefault="006F7230" w:rsidP="006F7230">
            <w:pPr>
              <w:pStyle w:val="TAC"/>
            </w:pPr>
            <w:r w:rsidRPr="00602E30">
              <w:t>Propagation condition</w:t>
            </w:r>
          </w:p>
        </w:tc>
        <w:tc>
          <w:tcPr>
            <w:tcW w:w="1360" w:type="dxa"/>
            <w:tcBorders>
              <w:top w:val="single" w:sz="4" w:space="0" w:color="auto"/>
            </w:tcBorders>
            <w:vAlign w:val="center"/>
          </w:tcPr>
          <w:p w14:paraId="5508CA39" w14:textId="77777777" w:rsidR="006F7230" w:rsidRPr="00602E30" w:rsidRDefault="006F7230" w:rsidP="006F7230">
            <w:pPr>
              <w:pStyle w:val="TAC"/>
            </w:pPr>
            <w:r w:rsidRPr="00602E30">
              <w:t>-</w:t>
            </w:r>
          </w:p>
        </w:tc>
        <w:tc>
          <w:tcPr>
            <w:tcW w:w="3146" w:type="dxa"/>
            <w:tcBorders>
              <w:top w:val="single" w:sz="4" w:space="0" w:color="auto"/>
            </w:tcBorders>
            <w:vAlign w:val="center"/>
          </w:tcPr>
          <w:p w14:paraId="4D42C858" w14:textId="77777777" w:rsidR="006F7230" w:rsidRPr="00602E30" w:rsidRDefault="006F7230" w:rsidP="006F7230">
            <w:pPr>
              <w:pStyle w:val="TAC"/>
            </w:pPr>
            <w:r w:rsidRPr="00602E30">
              <w:t>VA30</w:t>
            </w:r>
          </w:p>
        </w:tc>
      </w:tr>
    </w:tbl>
    <w:p w14:paraId="00E5BA2D" w14:textId="77777777" w:rsidR="006F7230" w:rsidRPr="00541A60" w:rsidRDefault="006F7230" w:rsidP="006F7230"/>
    <w:p w14:paraId="08240134" w14:textId="77777777" w:rsidR="006F7230" w:rsidRPr="00541A60" w:rsidRDefault="006F7230" w:rsidP="00FA6C75">
      <w:pPr>
        <w:pStyle w:val="TH"/>
        <w:outlineLvl w:val="0"/>
        <w:rPr>
          <w:rFonts w:cs="v5.0.0"/>
        </w:rPr>
      </w:pPr>
      <w:r w:rsidRPr="00541A60">
        <w:rPr>
          <w:rFonts w:cs="v5.0.0"/>
        </w:rPr>
        <w:t xml:space="preserve">Table </w:t>
      </w:r>
      <w:smartTag w:uri="urn:schemas-microsoft-com:office:smarttags" w:element="chmetcnv">
        <w:smartTagPr>
          <w:attr w:name="UnitName" w:val="a"/>
          <w:attr w:name="SourceValue" w:val="11.1"/>
          <w:attr w:name="HasSpace" w:val="False"/>
          <w:attr w:name="Negative" w:val="False"/>
          <w:attr w:name="NumberType" w:val="1"/>
          <w:attr w:name="TCSC" w:val="0"/>
        </w:smartTagPr>
        <w:r w:rsidRPr="00541A60">
          <w:rPr>
            <w:rFonts w:cs="v5.0.0"/>
          </w:rPr>
          <w:t>11.</w:t>
        </w:r>
        <w:r w:rsidRPr="00541A60">
          <w:rPr>
            <w:rFonts w:cs="v5.0.0"/>
            <w:lang w:eastAsia="zh-CN"/>
          </w:rPr>
          <w:t>10A</w:t>
        </w:r>
      </w:smartTag>
      <w:r w:rsidRPr="00541A60">
        <w:rPr>
          <w:rFonts w:cs="v5.0.0"/>
        </w:rPr>
        <w:t>: Test requirements for E-</w:t>
      </w:r>
      <w:smartTag w:uri="urn:schemas-microsoft-com:office:smarttags" w:element="stockticker">
        <w:r w:rsidRPr="00541A60">
          <w:rPr>
            <w:rFonts w:cs="v5.0.0"/>
          </w:rPr>
          <w:t>AGCH</w:t>
        </w:r>
      </w:smartTag>
      <w:r w:rsidRPr="00541A60">
        <w:rPr>
          <w:rFonts w:cs="v5.0.0"/>
        </w:rPr>
        <w:t xml:space="preserve"> type 2 detection (</w:t>
      </w:r>
      <w:r w:rsidRPr="00541A60">
        <w:rPr>
          <w:rFonts w:cs="v5.0.0"/>
          <w:lang w:eastAsia="zh-CN"/>
        </w:rPr>
        <w:t>1.28</w:t>
      </w:r>
      <w:r w:rsidRPr="00541A60">
        <w:rPr>
          <w:rFonts w:cs="v5.0.0"/>
        </w:rPr>
        <w:t xml:space="preserve"> Mcps TDD option)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12"/>
        <w:gridCol w:w="1818"/>
        <w:gridCol w:w="2641"/>
      </w:tblGrid>
      <w:tr w:rsidR="006F7230" w:rsidRPr="00602E30" w14:paraId="265EEF54" w14:textId="77777777">
        <w:trPr>
          <w:trHeight w:val="70"/>
          <w:jc w:val="center"/>
        </w:trPr>
        <w:tc>
          <w:tcPr>
            <w:tcW w:w="1512" w:type="dxa"/>
            <w:tcBorders>
              <w:bottom w:val="single" w:sz="4" w:space="0" w:color="auto"/>
            </w:tcBorders>
            <w:vAlign w:val="center"/>
          </w:tcPr>
          <w:p w14:paraId="684EEBDA" w14:textId="77777777" w:rsidR="006F7230" w:rsidRPr="00541A60" w:rsidRDefault="006F7230" w:rsidP="006F7230">
            <w:pPr>
              <w:pStyle w:val="TAH"/>
              <w:rPr>
                <w:rFonts w:eastAsia="?? ??" w:cs="v5.0.0"/>
              </w:rPr>
            </w:pPr>
            <w:r w:rsidRPr="00541A60">
              <w:rPr>
                <w:rFonts w:eastAsia="?? ??" w:cs="v5.0.0"/>
              </w:rPr>
              <w:t>Test Number</w:t>
            </w:r>
          </w:p>
        </w:tc>
        <w:tc>
          <w:tcPr>
            <w:tcW w:w="1818" w:type="dxa"/>
            <w:tcBorders>
              <w:bottom w:val="single" w:sz="4" w:space="0" w:color="auto"/>
            </w:tcBorders>
            <w:vAlign w:val="center"/>
          </w:tcPr>
          <w:p w14:paraId="36BAE5DF" w14:textId="77777777" w:rsidR="006F7230" w:rsidRPr="00602E30" w:rsidRDefault="006F7230" w:rsidP="006F7230">
            <w:pPr>
              <w:pStyle w:val="TAH"/>
              <w:rPr>
                <w:rFonts w:cs="v5.0.0"/>
                <w:lang w:val="de-DE"/>
              </w:rPr>
            </w:pPr>
            <w:r w:rsidRPr="00602E30">
              <w:rPr>
                <w:lang w:val="de-DE" w:eastAsia="ja-JP"/>
              </w:rPr>
              <w:t>E-</w:t>
            </w:r>
            <w:smartTag w:uri="urn:schemas-microsoft-com:office:smarttags" w:element="stockticker">
              <w:r w:rsidRPr="00602E30">
                <w:rPr>
                  <w:lang w:val="de-DE" w:eastAsia="ja-JP"/>
                </w:rPr>
                <w:t>AGCH</w:t>
              </w:r>
            </w:smartTag>
            <w:r w:rsidRPr="00602E30">
              <w:rPr>
                <w:lang w:val="de-DE" w:eastAsia="ja-JP"/>
              </w:rPr>
              <w:t xml:space="preserve"> </w:t>
            </w:r>
            <w:r w:rsidRPr="00602E30">
              <w:rPr>
                <w:i/>
                <w:lang w:val="de-DE" w:eastAsia="ja-JP"/>
              </w:rPr>
              <w:t>Î</w:t>
            </w:r>
            <w:r w:rsidRPr="00602E30">
              <w:rPr>
                <w:i/>
                <w:vertAlign w:val="subscript"/>
                <w:lang w:val="de-DE" w:eastAsia="ja-JP"/>
              </w:rPr>
              <w:t>or</w:t>
            </w:r>
            <w:r w:rsidRPr="00602E30">
              <w:rPr>
                <w:i/>
                <w:lang w:val="de-DE" w:eastAsia="ja-JP"/>
              </w:rPr>
              <w:t>/I</w:t>
            </w:r>
            <w:r w:rsidRPr="00602E30">
              <w:rPr>
                <w:i/>
                <w:vertAlign w:val="subscript"/>
                <w:lang w:val="de-DE" w:eastAsia="ja-JP"/>
              </w:rPr>
              <w:t>oc</w:t>
            </w:r>
            <w:r w:rsidRPr="00602E30">
              <w:rPr>
                <w:rFonts w:cs="v5.0.0"/>
                <w:lang w:val="de-DE"/>
              </w:rPr>
              <w:t xml:space="preserve"> (dB)</w:t>
            </w:r>
          </w:p>
        </w:tc>
        <w:tc>
          <w:tcPr>
            <w:tcW w:w="2641" w:type="dxa"/>
            <w:tcBorders>
              <w:bottom w:val="single" w:sz="4" w:space="0" w:color="auto"/>
            </w:tcBorders>
            <w:vAlign w:val="center"/>
          </w:tcPr>
          <w:p w14:paraId="3B116BBC" w14:textId="77777777" w:rsidR="006F7230" w:rsidRPr="00541A60" w:rsidRDefault="006F7230" w:rsidP="006F7230">
            <w:pPr>
              <w:pStyle w:val="TAH"/>
              <w:rPr>
                <w:rFonts w:eastAsia="?? ??" w:cs="v5.0.0"/>
              </w:rPr>
            </w:pPr>
            <w:r w:rsidRPr="00541A60">
              <w:rPr>
                <w:rFonts w:eastAsia="?? ??" w:cs="v5.0.0"/>
              </w:rPr>
              <w:t>Missed Detection Probability</w:t>
            </w:r>
          </w:p>
        </w:tc>
      </w:tr>
      <w:tr w:rsidR="006F7230" w:rsidRPr="00602E30" w14:paraId="2550DF75" w14:textId="77777777">
        <w:trPr>
          <w:cantSplit/>
          <w:jc w:val="center"/>
        </w:trPr>
        <w:tc>
          <w:tcPr>
            <w:tcW w:w="1512" w:type="dxa"/>
            <w:tcBorders>
              <w:top w:val="single" w:sz="4" w:space="0" w:color="auto"/>
            </w:tcBorders>
            <w:vAlign w:val="center"/>
          </w:tcPr>
          <w:p w14:paraId="23102FCD" w14:textId="77777777" w:rsidR="006F7230" w:rsidRPr="00541A60" w:rsidRDefault="006F7230" w:rsidP="006F7230">
            <w:pPr>
              <w:pStyle w:val="TAC"/>
              <w:rPr>
                <w:rFonts w:eastAsia="?? ??" w:cs="v5.0.0"/>
              </w:rPr>
            </w:pPr>
            <w:r w:rsidRPr="00541A60">
              <w:rPr>
                <w:rFonts w:eastAsia="?? ??" w:cs="v5.0.0"/>
              </w:rPr>
              <w:t>1</w:t>
            </w:r>
          </w:p>
        </w:tc>
        <w:tc>
          <w:tcPr>
            <w:tcW w:w="1818" w:type="dxa"/>
            <w:tcBorders>
              <w:top w:val="single" w:sz="4" w:space="0" w:color="auto"/>
            </w:tcBorders>
            <w:vAlign w:val="center"/>
          </w:tcPr>
          <w:p w14:paraId="3F068D7C" w14:textId="77777777" w:rsidR="006F7230" w:rsidRPr="00602E30" w:rsidRDefault="006F7230" w:rsidP="006F7230">
            <w:pPr>
              <w:pStyle w:val="TAC"/>
              <w:rPr>
                <w:rFonts w:cs="v5.0.0"/>
                <w:lang w:eastAsia="zh-CN"/>
              </w:rPr>
            </w:pPr>
            <w:r w:rsidRPr="00602E30">
              <w:rPr>
                <w:rFonts w:cs="v5.0.0"/>
                <w:lang w:eastAsia="zh-CN"/>
              </w:rPr>
              <w:t>8.5</w:t>
            </w:r>
          </w:p>
        </w:tc>
        <w:tc>
          <w:tcPr>
            <w:tcW w:w="2641" w:type="dxa"/>
            <w:tcBorders>
              <w:top w:val="single" w:sz="4" w:space="0" w:color="auto"/>
              <w:bottom w:val="single" w:sz="4" w:space="0" w:color="auto"/>
            </w:tcBorders>
            <w:vAlign w:val="center"/>
          </w:tcPr>
          <w:p w14:paraId="796EA8DB" w14:textId="77777777" w:rsidR="006F7230" w:rsidRPr="00541A60" w:rsidRDefault="006F7230" w:rsidP="006F7230">
            <w:pPr>
              <w:pStyle w:val="TAC"/>
              <w:rPr>
                <w:rFonts w:eastAsia="?? ??" w:cs="v5.0.0"/>
              </w:rPr>
            </w:pPr>
            <w:r w:rsidRPr="00541A60">
              <w:rPr>
                <w:rFonts w:eastAsia="?? ??" w:cs="v5.0.0"/>
              </w:rPr>
              <w:t>0.01</w:t>
            </w:r>
          </w:p>
        </w:tc>
      </w:tr>
    </w:tbl>
    <w:p w14:paraId="2A9955C2" w14:textId="77777777" w:rsidR="006F7230" w:rsidRPr="00541A60" w:rsidDel="00A03DF8" w:rsidRDefault="006F7230" w:rsidP="006F7230">
      <w:pPr>
        <w:rPr>
          <w:lang w:eastAsia="zh-CN"/>
        </w:rPr>
      </w:pPr>
    </w:p>
    <w:p w14:paraId="577BCD8A" w14:textId="77777777" w:rsidR="006F7230" w:rsidRPr="00541A60" w:rsidDel="00A03DF8" w:rsidRDefault="006F7230">
      <w:pPr>
        <w:rPr>
          <w:lang w:eastAsia="zh-CN"/>
        </w:rPr>
      </w:pPr>
    </w:p>
    <w:p w14:paraId="43890DB6" w14:textId="77777777" w:rsidR="00D4529B" w:rsidRPr="00541A60" w:rsidDel="00A03DF8" w:rsidRDefault="00D4529B">
      <w:pPr>
        <w:pStyle w:val="Heading4"/>
        <w:rPr>
          <w:lang w:eastAsia="zh-CN"/>
        </w:rPr>
      </w:pPr>
      <w:bookmarkStart w:id="366" w:name="_Toc518917901"/>
      <w:r w:rsidRPr="00541A60">
        <w:rPr>
          <w:lang w:eastAsia="zh-CN"/>
        </w:rPr>
        <w:t>11.2.1.3</w:t>
      </w:r>
      <w:r w:rsidRPr="00541A60">
        <w:rPr>
          <w:lang w:eastAsia="zh-CN"/>
        </w:rPr>
        <w:tab/>
        <w:t>7</w:t>
      </w:r>
      <w:r w:rsidRPr="00541A60">
        <w:t>.68 Mcps TDD Option</w:t>
      </w:r>
      <w:bookmarkEnd w:id="366"/>
    </w:p>
    <w:p w14:paraId="7BDFCC24" w14:textId="77777777" w:rsidR="00D4529B" w:rsidRPr="00541A60" w:rsidRDefault="00D4529B">
      <w:pPr>
        <w:rPr>
          <w:lang w:eastAsia="ja-JP"/>
        </w:rPr>
      </w:pPr>
      <w:r w:rsidRPr="00541A60">
        <w:rPr>
          <w:lang w:eastAsia="ja-JP"/>
        </w:rPr>
        <w:t>For the parameters specified in Table 11.11 the average downlink E-</w:t>
      </w:r>
      <w:smartTag w:uri="urn:schemas-microsoft-com:office:smarttags" w:element="stockticker">
        <w:r w:rsidRPr="00541A60">
          <w:rPr>
            <w:lang w:eastAsia="ja-JP"/>
          </w:rPr>
          <w:t>AGCH</w:t>
        </w:r>
      </w:smartTag>
      <w:r w:rsidRPr="00541A60">
        <w:rPr>
          <w:lang w:eastAsia="ja-JP"/>
        </w:rPr>
        <w:t xml:space="preserve"> </w:t>
      </w:r>
      <w:r w:rsidRPr="00541A60">
        <w:rPr>
          <w:i/>
          <w:lang w:eastAsia="ja-JP"/>
        </w:rPr>
        <w:t>Î</w:t>
      </w:r>
      <w:r w:rsidRPr="00541A60">
        <w:rPr>
          <w:i/>
          <w:vertAlign w:val="subscript"/>
          <w:lang w:eastAsia="ja-JP"/>
        </w:rPr>
        <w:t>or</w:t>
      </w:r>
      <w:r w:rsidRPr="00541A60">
        <w:rPr>
          <w:i/>
          <w:lang w:eastAsia="ja-JP"/>
        </w:rPr>
        <w:t>/I</w:t>
      </w:r>
      <w:r w:rsidRPr="00541A60">
        <w:rPr>
          <w:i/>
          <w:vertAlign w:val="subscript"/>
          <w:lang w:eastAsia="ja-JP"/>
        </w:rPr>
        <w:t>oc</w:t>
      </w:r>
      <w:r w:rsidRPr="00541A60">
        <w:rPr>
          <w:lang w:eastAsia="ja-JP"/>
        </w:rPr>
        <w:t xml:space="preserve"> power ratio shall be below the specified value for the missed detection probability shown in Table 11.12.</w:t>
      </w:r>
    </w:p>
    <w:p w14:paraId="53A776CA" w14:textId="77777777" w:rsidR="00D4529B" w:rsidRPr="00541A60" w:rsidRDefault="00D4529B" w:rsidP="00FA6C75">
      <w:pPr>
        <w:pStyle w:val="TH"/>
        <w:outlineLvl w:val="0"/>
        <w:rPr>
          <w:rFonts w:eastAsia="‚c‚e‚o“Á‘¾ƒSƒVƒbƒN‘Ì"/>
        </w:rPr>
      </w:pPr>
      <w:r w:rsidRPr="00541A60">
        <w:rPr>
          <w:rFonts w:eastAsia="‚c‚e‚o“Á‘¾ƒSƒVƒbƒN‘Ì"/>
        </w:rPr>
        <w:t>Table 11.11: Test parameters for E-</w:t>
      </w:r>
      <w:smartTag w:uri="urn:schemas-microsoft-com:office:smarttags" w:element="stockticker">
        <w:r w:rsidRPr="00541A60">
          <w:rPr>
            <w:rFonts w:eastAsia="‚c‚e‚o“Á‘¾ƒSƒVƒbƒN‘Ì"/>
          </w:rPr>
          <w:t>AGCH</w:t>
        </w:r>
      </w:smartTag>
      <w:r w:rsidRPr="00541A60">
        <w:rPr>
          <w:rFonts w:eastAsia="‚c‚e‚o“Á‘¾ƒSƒVƒbƒN‘Ì"/>
        </w:rPr>
        <w:t xml:space="preserve"> detection (7.68 Mcps TDD option)</w:t>
      </w:r>
    </w:p>
    <w:tbl>
      <w:tblPr>
        <w:tblW w:w="72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694"/>
        <w:gridCol w:w="1360"/>
        <w:gridCol w:w="3146"/>
      </w:tblGrid>
      <w:tr w:rsidR="00D4529B" w:rsidRPr="00602E30" w14:paraId="416F5B06" w14:textId="77777777">
        <w:trPr>
          <w:cantSplit/>
          <w:jc w:val="center"/>
        </w:trPr>
        <w:tc>
          <w:tcPr>
            <w:tcW w:w="2694" w:type="dxa"/>
            <w:tcBorders>
              <w:bottom w:val="single" w:sz="4" w:space="0" w:color="auto"/>
            </w:tcBorders>
          </w:tcPr>
          <w:p w14:paraId="5A850B02" w14:textId="77777777" w:rsidR="00D4529B" w:rsidRPr="00602E30" w:rsidRDefault="00D4529B">
            <w:pPr>
              <w:pStyle w:val="TAH"/>
            </w:pPr>
            <w:r w:rsidRPr="00602E30">
              <w:t>Parameters</w:t>
            </w:r>
          </w:p>
        </w:tc>
        <w:tc>
          <w:tcPr>
            <w:tcW w:w="1360" w:type="dxa"/>
            <w:tcBorders>
              <w:bottom w:val="single" w:sz="4" w:space="0" w:color="auto"/>
            </w:tcBorders>
          </w:tcPr>
          <w:p w14:paraId="3D042D95" w14:textId="77777777" w:rsidR="00D4529B" w:rsidRPr="00602E30" w:rsidRDefault="00D4529B">
            <w:pPr>
              <w:pStyle w:val="TAH"/>
            </w:pPr>
            <w:r w:rsidRPr="00602E30">
              <w:t>Unit</w:t>
            </w:r>
          </w:p>
        </w:tc>
        <w:tc>
          <w:tcPr>
            <w:tcW w:w="3146" w:type="dxa"/>
            <w:tcBorders>
              <w:bottom w:val="single" w:sz="4" w:space="0" w:color="auto"/>
            </w:tcBorders>
          </w:tcPr>
          <w:p w14:paraId="64558F82" w14:textId="77777777" w:rsidR="00D4529B" w:rsidRPr="00602E30" w:rsidRDefault="00D4529B">
            <w:pPr>
              <w:pStyle w:val="TAH"/>
            </w:pPr>
            <w:r w:rsidRPr="00602E30">
              <w:t>Test 1</w:t>
            </w:r>
          </w:p>
        </w:tc>
      </w:tr>
      <w:tr w:rsidR="00D4529B" w:rsidRPr="00602E30" w14:paraId="01C1D403" w14:textId="77777777">
        <w:trPr>
          <w:cantSplit/>
          <w:jc w:val="center"/>
        </w:trPr>
        <w:tc>
          <w:tcPr>
            <w:tcW w:w="2694" w:type="dxa"/>
            <w:tcBorders>
              <w:top w:val="single" w:sz="4" w:space="0" w:color="auto"/>
            </w:tcBorders>
            <w:vAlign w:val="center"/>
          </w:tcPr>
          <w:p w14:paraId="6803C520" w14:textId="77777777" w:rsidR="00D4529B" w:rsidRPr="00602E30" w:rsidRDefault="00D4529B">
            <w:pPr>
              <w:pStyle w:val="TAC"/>
            </w:pPr>
            <w:r w:rsidRPr="00541A60">
              <w:rPr>
                <w:rFonts w:eastAsia="‚c‚e‚o“Á‘¾ƒSƒVƒbƒN‘Ì" w:cs="v4.2.0"/>
              </w:rPr>
              <w:t>I</w:t>
            </w:r>
            <w:r w:rsidRPr="00541A60">
              <w:rPr>
                <w:rFonts w:eastAsia="‚c‚e‚o“Á‘¾ƒSƒVƒbƒN‘Ì" w:cs="v4.2.0"/>
                <w:vertAlign w:val="subscript"/>
              </w:rPr>
              <w:t>oc</w:t>
            </w:r>
          </w:p>
        </w:tc>
        <w:tc>
          <w:tcPr>
            <w:tcW w:w="1360" w:type="dxa"/>
            <w:tcBorders>
              <w:top w:val="single" w:sz="4" w:space="0" w:color="auto"/>
            </w:tcBorders>
            <w:vAlign w:val="center"/>
          </w:tcPr>
          <w:p w14:paraId="73AE558E" w14:textId="77777777" w:rsidR="00D4529B" w:rsidRPr="00602E30" w:rsidRDefault="00D4529B">
            <w:pPr>
              <w:pStyle w:val="TAC"/>
            </w:pPr>
            <w:r w:rsidRPr="00541A60">
              <w:rPr>
                <w:rFonts w:eastAsia="‚c‚e‚o“Á‘¾ƒSƒVƒbƒN‘Ì" w:cs="v4.2.0"/>
              </w:rPr>
              <w:t>dBm/7.68 MHz</w:t>
            </w:r>
          </w:p>
        </w:tc>
        <w:tc>
          <w:tcPr>
            <w:tcW w:w="3146" w:type="dxa"/>
            <w:tcBorders>
              <w:top w:val="single" w:sz="4" w:space="0" w:color="auto"/>
            </w:tcBorders>
            <w:vAlign w:val="center"/>
          </w:tcPr>
          <w:p w14:paraId="02152F3C" w14:textId="77777777" w:rsidR="00D4529B" w:rsidRPr="00602E30" w:rsidRDefault="00D4529B">
            <w:pPr>
              <w:pStyle w:val="TAC"/>
            </w:pPr>
            <w:r w:rsidRPr="00602E30">
              <w:t>-60</w:t>
            </w:r>
          </w:p>
        </w:tc>
      </w:tr>
      <w:tr w:rsidR="00D4529B" w:rsidRPr="00602E30" w14:paraId="68BAF727" w14:textId="77777777">
        <w:trPr>
          <w:cantSplit/>
          <w:jc w:val="center"/>
        </w:trPr>
        <w:tc>
          <w:tcPr>
            <w:tcW w:w="2694" w:type="dxa"/>
            <w:tcBorders>
              <w:top w:val="single" w:sz="4" w:space="0" w:color="auto"/>
            </w:tcBorders>
            <w:vAlign w:val="center"/>
          </w:tcPr>
          <w:p w14:paraId="03EF27F3" w14:textId="77777777" w:rsidR="00D4529B" w:rsidRPr="00602E30" w:rsidRDefault="00D4529B">
            <w:pPr>
              <w:pStyle w:val="TAC"/>
            </w:pPr>
            <w:r w:rsidRPr="00602E30">
              <w:rPr>
                <w:position w:val="-26"/>
              </w:rPr>
              <w:object w:dxaOrig="380" w:dyaOrig="600" w14:anchorId="77999DF9">
                <v:shape id="_x0000_i1317" type="#_x0000_t75" style="width:19pt;height:30pt" o:ole="">
                  <v:imagedata r:id="rId164" o:title=""/>
                </v:shape>
                <o:OLEObject Type="Embed" ProgID="Equation.3" ShapeID="_x0000_i1317" DrawAspect="Content" ObjectID="_1814858343" r:id="rId168"/>
              </w:object>
            </w:r>
          </w:p>
        </w:tc>
        <w:tc>
          <w:tcPr>
            <w:tcW w:w="1360" w:type="dxa"/>
            <w:tcBorders>
              <w:top w:val="single" w:sz="4" w:space="0" w:color="auto"/>
            </w:tcBorders>
            <w:vAlign w:val="center"/>
          </w:tcPr>
          <w:p w14:paraId="08DC49E0" w14:textId="77777777" w:rsidR="00D4529B" w:rsidRPr="00602E30" w:rsidRDefault="00D4529B">
            <w:pPr>
              <w:pStyle w:val="TAC"/>
            </w:pPr>
            <w:r w:rsidRPr="00602E30">
              <w:t>dB</w:t>
            </w:r>
          </w:p>
        </w:tc>
        <w:tc>
          <w:tcPr>
            <w:tcW w:w="3146" w:type="dxa"/>
            <w:tcBorders>
              <w:top w:val="single" w:sz="4" w:space="0" w:color="auto"/>
            </w:tcBorders>
            <w:vAlign w:val="center"/>
          </w:tcPr>
          <w:p w14:paraId="060AD5DB" w14:textId="77777777" w:rsidR="00D4529B" w:rsidRPr="00602E30" w:rsidRDefault="00D4529B">
            <w:pPr>
              <w:pStyle w:val="TAC"/>
            </w:pPr>
            <w:r w:rsidRPr="00602E30">
              <w:t>-9.03</w:t>
            </w:r>
          </w:p>
        </w:tc>
      </w:tr>
      <w:tr w:rsidR="00D4529B" w:rsidRPr="00602E30" w14:paraId="12CB2BCF" w14:textId="77777777">
        <w:trPr>
          <w:cantSplit/>
          <w:jc w:val="center"/>
        </w:trPr>
        <w:tc>
          <w:tcPr>
            <w:tcW w:w="2694" w:type="dxa"/>
            <w:tcBorders>
              <w:top w:val="single" w:sz="4" w:space="0" w:color="auto"/>
            </w:tcBorders>
            <w:vAlign w:val="center"/>
          </w:tcPr>
          <w:p w14:paraId="67A88B63" w14:textId="77777777" w:rsidR="00D4529B" w:rsidRPr="00602E30" w:rsidRDefault="00D4529B">
            <w:pPr>
              <w:pStyle w:val="TAC"/>
            </w:pPr>
            <w:r w:rsidRPr="00602E30">
              <w:t>Number of Interfering codes/timeslot</w:t>
            </w:r>
          </w:p>
        </w:tc>
        <w:tc>
          <w:tcPr>
            <w:tcW w:w="1360" w:type="dxa"/>
            <w:tcBorders>
              <w:top w:val="single" w:sz="4" w:space="0" w:color="auto"/>
            </w:tcBorders>
            <w:vAlign w:val="center"/>
          </w:tcPr>
          <w:p w14:paraId="47F852FE" w14:textId="77777777" w:rsidR="00D4529B" w:rsidRPr="00602E30" w:rsidRDefault="00D4529B">
            <w:pPr>
              <w:pStyle w:val="TAC"/>
            </w:pPr>
            <w:r w:rsidRPr="00602E30">
              <w:t>-</w:t>
            </w:r>
          </w:p>
        </w:tc>
        <w:tc>
          <w:tcPr>
            <w:tcW w:w="3146" w:type="dxa"/>
            <w:tcBorders>
              <w:top w:val="single" w:sz="4" w:space="0" w:color="auto"/>
            </w:tcBorders>
            <w:vAlign w:val="center"/>
          </w:tcPr>
          <w:p w14:paraId="1C94C80C" w14:textId="77777777" w:rsidR="00D4529B" w:rsidRPr="00602E30" w:rsidRDefault="00D4529B">
            <w:pPr>
              <w:pStyle w:val="TAC"/>
            </w:pPr>
            <w:r w:rsidRPr="00602E30">
              <w:t xml:space="preserve">7 </w:t>
            </w:r>
            <w:r w:rsidRPr="00602E30">
              <w:rPr>
                <w:rFonts w:cs="Arial"/>
              </w:rPr>
              <w:t>×</w:t>
            </w:r>
            <w:r w:rsidRPr="00602E30">
              <w:t xml:space="preserve"> SF32</w:t>
            </w:r>
          </w:p>
        </w:tc>
      </w:tr>
      <w:tr w:rsidR="00D4529B" w:rsidRPr="00602E30" w14:paraId="0A4384F8" w14:textId="77777777">
        <w:trPr>
          <w:cantSplit/>
          <w:jc w:val="center"/>
        </w:trPr>
        <w:tc>
          <w:tcPr>
            <w:tcW w:w="2694" w:type="dxa"/>
            <w:tcBorders>
              <w:top w:val="single" w:sz="4" w:space="0" w:color="auto"/>
              <w:bottom w:val="single" w:sz="4" w:space="0" w:color="auto"/>
            </w:tcBorders>
            <w:vAlign w:val="center"/>
          </w:tcPr>
          <w:p w14:paraId="175C6790" w14:textId="77777777" w:rsidR="00D4529B" w:rsidRPr="00602E30" w:rsidRDefault="00D4529B">
            <w:pPr>
              <w:pStyle w:val="TAC"/>
            </w:pPr>
            <w:r w:rsidRPr="00602E30">
              <w:t>Total bits in Timeslot Resource Related Information (TRRI)</w:t>
            </w:r>
          </w:p>
        </w:tc>
        <w:tc>
          <w:tcPr>
            <w:tcW w:w="1360" w:type="dxa"/>
            <w:tcBorders>
              <w:top w:val="single" w:sz="4" w:space="0" w:color="auto"/>
              <w:bottom w:val="single" w:sz="4" w:space="0" w:color="auto"/>
            </w:tcBorders>
            <w:vAlign w:val="center"/>
          </w:tcPr>
          <w:p w14:paraId="4EFDBE1A" w14:textId="77777777" w:rsidR="00D4529B" w:rsidRPr="00602E30" w:rsidRDefault="00D4529B">
            <w:pPr>
              <w:pStyle w:val="TAC"/>
            </w:pPr>
            <w:r w:rsidRPr="00602E30">
              <w:t>bits</w:t>
            </w:r>
          </w:p>
        </w:tc>
        <w:tc>
          <w:tcPr>
            <w:tcW w:w="3146" w:type="dxa"/>
            <w:tcBorders>
              <w:top w:val="single" w:sz="4" w:space="0" w:color="auto"/>
              <w:bottom w:val="single" w:sz="4" w:space="0" w:color="auto"/>
            </w:tcBorders>
            <w:vAlign w:val="center"/>
          </w:tcPr>
          <w:p w14:paraId="7772CD86" w14:textId="77777777" w:rsidR="00D4529B" w:rsidRPr="00602E30" w:rsidRDefault="00D4529B">
            <w:pPr>
              <w:pStyle w:val="TAC"/>
            </w:pPr>
            <w:r w:rsidRPr="00602E30">
              <w:t>6</w:t>
            </w:r>
          </w:p>
        </w:tc>
      </w:tr>
      <w:tr w:rsidR="00D4529B" w:rsidRPr="00602E30" w14:paraId="780CF54B" w14:textId="77777777">
        <w:trPr>
          <w:cantSplit/>
          <w:jc w:val="center"/>
        </w:trPr>
        <w:tc>
          <w:tcPr>
            <w:tcW w:w="2694" w:type="dxa"/>
            <w:tcBorders>
              <w:top w:val="single" w:sz="4" w:space="0" w:color="auto"/>
              <w:bottom w:val="single" w:sz="4" w:space="0" w:color="auto"/>
            </w:tcBorders>
            <w:vAlign w:val="center"/>
          </w:tcPr>
          <w:p w14:paraId="5B50D829" w14:textId="77777777" w:rsidR="00D4529B" w:rsidRPr="00602E30" w:rsidRDefault="00D4529B">
            <w:pPr>
              <w:pStyle w:val="TAC"/>
            </w:pPr>
            <w:r w:rsidRPr="00602E30">
              <w:t>Total bits in Resource Duration Indicator (RDI)</w:t>
            </w:r>
          </w:p>
        </w:tc>
        <w:tc>
          <w:tcPr>
            <w:tcW w:w="1360" w:type="dxa"/>
            <w:tcBorders>
              <w:top w:val="single" w:sz="4" w:space="0" w:color="auto"/>
              <w:bottom w:val="single" w:sz="4" w:space="0" w:color="auto"/>
            </w:tcBorders>
            <w:vAlign w:val="center"/>
          </w:tcPr>
          <w:p w14:paraId="47819455" w14:textId="77777777" w:rsidR="00D4529B" w:rsidRPr="00602E30" w:rsidRDefault="00D4529B">
            <w:pPr>
              <w:pStyle w:val="TAC"/>
            </w:pPr>
            <w:r w:rsidRPr="00602E30">
              <w:t>bits</w:t>
            </w:r>
          </w:p>
        </w:tc>
        <w:tc>
          <w:tcPr>
            <w:tcW w:w="3146" w:type="dxa"/>
            <w:tcBorders>
              <w:top w:val="single" w:sz="4" w:space="0" w:color="auto"/>
              <w:bottom w:val="single" w:sz="4" w:space="0" w:color="auto"/>
            </w:tcBorders>
            <w:vAlign w:val="center"/>
          </w:tcPr>
          <w:p w14:paraId="512448E2" w14:textId="77777777" w:rsidR="00D4529B" w:rsidRPr="00602E30" w:rsidRDefault="00D4529B">
            <w:pPr>
              <w:pStyle w:val="TAC"/>
            </w:pPr>
            <w:r w:rsidRPr="00602E30">
              <w:t>3</w:t>
            </w:r>
          </w:p>
        </w:tc>
      </w:tr>
      <w:tr w:rsidR="00D4529B" w:rsidRPr="00602E30" w14:paraId="2EE74782" w14:textId="77777777">
        <w:trPr>
          <w:cantSplit/>
          <w:jc w:val="center"/>
        </w:trPr>
        <w:tc>
          <w:tcPr>
            <w:tcW w:w="2694" w:type="dxa"/>
            <w:tcBorders>
              <w:top w:val="single" w:sz="4" w:space="0" w:color="auto"/>
              <w:bottom w:val="single" w:sz="4" w:space="0" w:color="auto"/>
            </w:tcBorders>
            <w:vAlign w:val="center"/>
          </w:tcPr>
          <w:p w14:paraId="242B2D5E" w14:textId="77777777" w:rsidR="00D4529B" w:rsidRPr="00602E30" w:rsidRDefault="00D4529B">
            <w:pPr>
              <w:pStyle w:val="TAC"/>
            </w:pPr>
            <w:r w:rsidRPr="00602E30">
              <w:t>Total bits in E-</w:t>
            </w:r>
            <w:smartTag w:uri="urn:schemas-microsoft-com:office:smarttags" w:element="stockticker">
              <w:r w:rsidRPr="00602E30">
                <w:t>AGCH</w:t>
              </w:r>
            </w:smartTag>
          </w:p>
        </w:tc>
        <w:tc>
          <w:tcPr>
            <w:tcW w:w="1360" w:type="dxa"/>
            <w:tcBorders>
              <w:top w:val="single" w:sz="4" w:space="0" w:color="auto"/>
              <w:bottom w:val="single" w:sz="4" w:space="0" w:color="auto"/>
            </w:tcBorders>
            <w:vAlign w:val="center"/>
          </w:tcPr>
          <w:p w14:paraId="27783103" w14:textId="77777777" w:rsidR="00D4529B" w:rsidRPr="00602E30" w:rsidRDefault="00D4529B">
            <w:pPr>
              <w:pStyle w:val="TAC"/>
            </w:pPr>
            <w:r w:rsidRPr="00602E30">
              <w:t>bits</w:t>
            </w:r>
          </w:p>
        </w:tc>
        <w:tc>
          <w:tcPr>
            <w:tcW w:w="3146" w:type="dxa"/>
            <w:tcBorders>
              <w:top w:val="single" w:sz="4" w:space="0" w:color="auto"/>
              <w:bottom w:val="single" w:sz="4" w:space="0" w:color="auto"/>
            </w:tcBorders>
            <w:vAlign w:val="center"/>
          </w:tcPr>
          <w:p w14:paraId="48FD0CF7" w14:textId="77777777" w:rsidR="00D4529B" w:rsidRPr="00602E30" w:rsidRDefault="00D4529B">
            <w:pPr>
              <w:pStyle w:val="TAC"/>
            </w:pPr>
            <w:r w:rsidRPr="00602E30">
              <w:t>39</w:t>
            </w:r>
          </w:p>
        </w:tc>
      </w:tr>
      <w:tr w:rsidR="00D4529B" w:rsidRPr="00602E30" w14:paraId="6F636765" w14:textId="77777777">
        <w:trPr>
          <w:cantSplit/>
          <w:jc w:val="center"/>
        </w:trPr>
        <w:tc>
          <w:tcPr>
            <w:tcW w:w="2694" w:type="dxa"/>
            <w:tcBorders>
              <w:top w:val="single" w:sz="4" w:space="0" w:color="auto"/>
            </w:tcBorders>
            <w:vAlign w:val="center"/>
          </w:tcPr>
          <w:p w14:paraId="79AF0FA7" w14:textId="77777777" w:rsidR="00D4529B" w:rsidRPr="00602E30" w:rsidRDefault="00D4529B">
            <w:pPr>
              <w:pStyle w:val="TAC"/>
            </w:pPr>
            <w:r w:rsidRPr="00602E30">
              <w:t>Propagation condition</w:t>
            </w:r>
          </w:p>
        </w:tc>
        <w:tc>
          <w:tcPr>
            <w:tcW w:w="1360" w:type="dxa"/>
            <w:tcBorders>
              <w:top w:val="single" w:sz="4" w:space="0" w:color="auto"/>
            </w:tcBorders>
            <w:vAlign w:val="center"/>
          </w:tcPr>
          <w:p w14:paraId="4BF87A2B" w14:textId="77777777" w:rsidR="00D4529B" w:rsidRPr="00602E30" w:rsidRDefault="00D4529B">
            <w:pPr>
              <w:pStyle w:val="TAC"/>
            </w:pPr>
            <w:r w:rsidRPr="00602E30">
              <w:t>-</w:t>
            </w:r>
          </w:p>
        </w:tc>
        <w:tc>
          <w:tcPr>
            <w:tcW w:w="3146" w:type="dxa"/>
            <w:tcBorders>
              <w:top w:val="single" w:sz="4" w:space="0" w:color="auto"/>
            </w:tcBorders>
            <w:vAlign w:val="center"/>
          </w:tcPr>
          <w:p w14:paraId="1673B13E" w14:textId="77777777" w:rsidR="00D4529B" w:rsidRPr="00602E30" w:rsidRDefault="00D4529B">
            <w:pPr>
              <w:pStyle w:val="TAC"/>
            </w:pPr>
            <w:r w:rsidRPr="00602E30">
              <w:t>VA30</w:t>
            </w:r>
          </w:p>
        </w:tc>
      </w:tr>
    </w:tbl>
    <w:p w14:paraId="53827FA8" w14:textId="77777777" w:rsidR="00D4529B" w:rsidRPr="00541A60" w:rsidRDefault="00D4529B"/>
    <w:p w14:paraId="50683482" w14:textId="77777777" w:rsidR="00D4529B" w:rsidRPr="00541A60" w:rsidRDefault="00D4529B" w:rsidP="00FA6C75">
      <w:pPr>
        <w:pStyle w:val="TH"/>
        <w:outlineLvl w:val="0"/>
        <w:rPr>
          <w:rFonts w:cs="v5.0.0"/>
        </w:rPr>
      </w:pPr>
      <w:r w:rsidRPr="00541A60">
        <w:rPr>
          <w:rFonts w:cs="v5.0.0"/>
        </w:rPr>
        <w:t>Table 11.12: Test requirements for E-</w:t>
      </w:r>
      <w:smartTag w:uri="urn:schemas-microsoft-com:office:smarttags" w:element="stockticker">
        <w:r w:rsidRPr="00541A60">
          <w:rPr>
            <w:rFonts w:cs="v5.0.0"/>
          </w:rPr>
          <w:t>AGCH</w:t>
        </w:r>
      </w:smartTag>
      <w:r w:rsidRPr="00541A60">
        <w:rPr>
          <w:rFonts w:cs="v5.0.0"/>
        </w:rPr>
        <w:t xml:space="preserve"> detection (7.68 Mcps TDD option)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12"/>
        <w:gridCol w:w="1818"/>
        <w:gridCol w:w="2641"/>
      </w:tblGrid>
      <w:tr w:rsidR="00D4529B" w:rsidRPr="00602E30" w14:paraId="6ECEAD27" w14:textId="77777777">
        <w:trPr>
          <w:trHeight w:val="70"/>
          <w:jc w:val="center"/>
        </w:trPr>
        <w:tc>
          <w:tcPr>
            <w:tcW w:w="1512" w:type="dxa"/>
            <w:tcBorders>
              <w:bottom w:val="single" w:sz="4" w:space="0" w:color="auto"/>
            </w:tcBorders>
            <w:vAlign w:val="center"/>
          </w:tcPr>
          <w:p w14:paraId="48B34F52" w14:textId="77777777" w:rsidR="00D4529B" w:rsidRPr="00541A60" w:rsidRDefault="00D4529B">
            <w:pPr>
              <w:pStyle w:val="TAH"/>
              <w:rPr>
                <w:rFonts w:eastAsia="?? ??" w:cs="v5.0.0"/>
              </w:rPr>
            </w:pPr>
            <w:r w:rsidRPr="00541A60">
              <w:rPr>
                <w:rFonts w:eastAsia="?? ??" w:cs="v5.0.0"/>
              </w:rPr>
              <w:t>Test Number</w:t>
            </w:r>
          </w:p>
        </w:tc>
        <w:tc>
          <w:tcPr>
            <w:tcW w:w="1818" w:type="dxa"/>
            <w:tcBorders>
              <w:bottom w:val="single" w:sz="4" w:space="0" w:color="auto"/>
            </w:tcBorders>
            <w:vAlign w:val="center"/>
          </w:tcPr>
          <w:p w14:paraId="21F6CC71" w14:textId="77777777" w:rsidR="00D4529B" w:rsidRPr="00602E30" w:rsidRDefault="00D4529B">
            <w:pPr>
              <w:pStyle w:val="TAH"/>
              <w:rPr>
                <w:rFonts w:cs="v5.0.0"/>
                <w:lang w:val="de-DE"/>
              </w:rPr>
            </w:pPr>
            <w:r w:rsidRPr="00602E30">
              <w:rPr>
                <w:lang w:val="de-DE" w:eastAsia="ja-JP"/>
              </w:rPr>
              <w:t>E-</w:t>
            </w:r>
            <w:smartTag w:uri="urn:schemas-microsoft-com:office:smarttags" w:element="stockticker">
              <w:r w:rsidRPr="00602E30">
                <w:rPr>
                  <w:lang w:val="de-DE" w:eastAsia="ja-JP"/>
                </w:rPr>
                <w:t>AGCH</w:t>
              </w:r>
            </w:smartTag>
            <w:r w:rsidRPr="00602E30">
              <w:rPr>
                <w:lang w:val="de-DE" w:eastAsia="ja-JP"/>
              </w:rPr>
              <w:t xml:space="preserve"> </w:t>
            </w:r>
            <w:r w:rsidRPr="00602E30">
              <w:rPr>
                <w:i/>
                <w:lang w:val="de-DE" w:eastAsia="ja-JP"/>
              </w:rPr>
              <w:t>Î</w:t>
            </w:r>
            <w:r w:rsidRPr="00602E30">
              <w:rPr>
                <w:i/>
                <w:vertAlign w:val="subscript"/>
                <w:lang w:val="de-DE" w:eastAsia="ja-JP"/>
              </w:rPr>
              <w:t>or</w:t>
            </w:r>
            <w:r w:rsidRPr="00602E30">
              <w:rPr>
                <w:i/>
                <w:lang w:val="de-DE" w:eastAsia="ja-JP"/>
              </w:rPr>
              <w:t>/I</w:t>
            </w:r>
            <w:r w:rsidRPr="00602E30">
              <w:rPr>
                <w:i/>
                <w:vertAlign w:val="subscript"/>
                <w:lang w:val="de-DE" w:eastAsia="ja-JP"/>
              </w:rPr>
              <w:t>oc</w:t>
            </w:r>
            <w:r w:rsidRPr="00602E30">
              <w:rPr>
                <w:rFonts w:cs="v5.0.0"/>
                <w:lang w:val="de-DE"/>
              </w:rPr>
              <w:t xml:space="preserve"> (dB)</w:t>
            </w:r>
          </w:p>
        </w:tc>
        <w:tc>
          <w:tcPr>
            <w:tcW w:w="2641" w:type="dxa"/>
            <w:tcBorders>
              <w:bottom w:val="single" w:sz="4" w:space="0" w:color="auto"/>
            </w:tcBorders>
            <w:vAlign w:val="center"/>
          </w:tcPr>
          <w:p w14:paraId="140DC1C0" w14:textId="77777777" w:rsidR="00D4529B" w:rsidRPr="00541A60" w:rsidRDefault="00D4529B">
            <w:pPr>
              <w:pStyle w:val="TAH"/>
              <w:rPr>
                <w:rFonts w:eastAsia="?? ??" w:cs="v5.0.0"/>
              </w:rPr>
            </w:pPr>
            <w:r w:rsidRPr="00541A60">
              <w:rPr>
                <w:rFonts w:eastAsia="?? ??" w:cs="v5.0.0"/>
              </w:rPr>
              <w:t>Missed Detection Probability</w:t>
            </w:r>
          </w:p>
        </w:tc>
      </w:tr>
      <w:tr w:rsidR="00D4529B" w:rsidRPr="00602E30" w14:paraId="75EFB8F6" w14:textId="77777777">
        <w:trPr>
          <w:cantSplit/>
          <w:jc w:val="center"/>
        </w:trPr>
        <w:tc>
          <w:tcPr>
            <w:tcW w:w="1512" w:type="dxa"/>
            <w:tcBorders>
              <w:top w:val="single" w:sz="4" w:space="0" w:color="auto"/>
            </w:tcBorders>
            <w:vAlign w:val="center"/>
          </w:tcPr>
          <w:p w14:paraId="09D5992C" w14:textId="77777777" w:rsidR="00D4529B" w:rsidRPr="00541A60" w:rsidRDefault="00D4529B">
            <w:pPr>
              <w:pStyle w:val="TAC"/>
              <w:rPr>
                <w:rFonts w:eastAsia="?? ??" w:cs="v5.0.0"/>
              </w:rPr>
            </w:pPr>
            <w:r w:rsidRPr="00541A60">
              <w:rPr>
                <w:rFonts w:eastAsia="?? ??" w:cs="v5.0.0"/>
              </w:rPr>
              <w:t>1</w:t>
            </w:r>
          </w:p>
        </w:tc>
        <w:tc>
          <w:tcPr>
            <w:tcW w:w="1818" w:type="dxa"/>
            <w:tcBorders>
              <w:top w:val="single" w:sz="4" w:space="0" w:color="auto"/>
            </w:tcBorders>
            <w:vAlign w:val="center"/>
          </w:tcPr>
          <w:p w14:paraId="6261E4F4" w14:textId="77777777" w:rsidR="00D4529B" w:rsidRPr="00541A60" w:rsidRDefault="00D4529B">
            <w:pPr>
              <w:pStyle w:val="TAC"/>
              <w:rPr>
                <w:rFonts w:eastAsia="?? ??" w:cs="v5.0.0"/>
              </w:rPr>
            </w:pPr>
            <w:r w:rsidRPr="00541A60">
              <w:rPr>
                <w:rFonts w:eastAsia="?? ??" w:cs="v5.0.0"/>
              </w:rPr>
              <w:t>1.2</w:t>
            </w:r>
          </w:p>
        </w:tc>
        <w:tc>
          <w:tcPr>
            <w:tcW w:w="2641" w:type="dxa"/>
            <w:tcBorders>
              <w:top w:val="single" w:sz="4" w:space="0" w:color="auto"/>
              <w:bottom w:val="single" w:sz="4" w:space="0" w:color="auto"/>
            </w:tcBorders>
            <w:vAlign w:val="center"/>
          </w:tcPr>
          <w:p w14:paraId="609958C7" w14:textId="77777777" w:rsidR="00D4529B" w:rsidRPr="00541A60" w:rsidRDefault="00D4529B">
            <w:pPr>
              <w:pStyle w:val="TAC"/>
              <w:rPr>
                <w:rFonts w:eastAsia="?? ??" w:cs="v5.0.0"/>
              </w:rPr>
            </w:pPr>
            <w:r w:rsidRPr="00541A60">
              <w:rPr>
                <w:rFonts w:eastAsia="?? ??" w:cs="v5.0.0"/>
              </w:rPr>
              <w:t>0.01</w:t>
            </w:r>
          </w:p>
        </w:tc>
      </w:tr>
    </w:tbl>
    <w:p w14:paraId="08979A13" w14:textId="77777777" w:rsidR="00D4529B" w:rsidRPr="00541A60" w:rsidRDefault="00D4529B">
      <w:pPr>
        <w:rPr>
          <w:noProof/>
        </w:rPr>
      </w:pPr>
    </w:p>
    <w:p w14:paraId="3AFE832D" w14:textId="77777777" w:rsidR="00DB4C5A" w:rsidRPr="00541A60" w:rsidRDefault="00DB4C5A" w:rsidP="00FA6C75">
      <w:pPr>
        <w:pStyle w:val="Heading1"/>
      </w:pPr>
      <w:bookmarkStart w:id="367" w:name="_Toc518917902"/>
      <w:r w:rsidRPr="00541A60">
        <w:rPr>
          <w:rFonts w:hint="eastAsia"/>
          <w:lang w:eastAsia="zh-CN"/>
        </w:rPr>
        <w:t>12</w:t>
      </w:r>
      <w:r w:rsidRPr="00541A60">
        <w:tab/>
        <w:t>Performance requirement under multiple-cell scenario</w:t>
      </w:r>
      <w:bookmarkEnd w:id="367"/>
    </w:p>
    <w:p w14:paraId="50FB18A2" w14:textId="77777777" w:rsidR="00DB4C5A" w:rsidRPr="00541A60" w:rsidRDefault="00DB4C5A" w:rsidP="00FA6C75">
      <w:pPr>
        <w:pStyle w:val="Heading2"/>
      </w:pPr>
      <w:bookmarkStart w:id="368" w:name="_Toc518917903"/>
      <w:r w:rsidRPr="00541A60">
        <w:rPr>
          <w:rFonts w:hint="eastAsia"/>
          <w:lang w:eastAsia="zh-CN"/>
        </w:rPr>
        <w:t>12</w:t>
      </w:r>
      <w:r w:rsidRPr="00541A60">
        <w:t>.1</w:t>
      </w:r>
      <w:r w:rsidRPr="00541A60">
        <w:tab/>
        <w:t>General</w:t>
      </w:r>
      <w:bookmarkEnd w:id="368"/>
    </w:p>
    <w:p w14:paraId="4BECDD09" w14:textId="77777777" w:rsidR="00DB4C5A" w:rsidRPr="00541A60" w:rsidRDefault="00DB4C5A" w:rsidP="00DB4C5A">
      <w:pPr>
        <w:rPr>
          <w:lang w:eastAsia="zh-CN"/>
        </w:rPr>
      </w:pPr>
      <w:r w:rsidRPr="00541A60">
        <w:t>The performance requirements for the UE in this section are specified for the measurement channels specified in Annex A and the propagation condition specified in Annex B.</w:t>
      </w:r>
      <w:r w:rsidRPr="00541A60">
        <w:rPr>
          <w:rFonts w:cs="v5.0.0"/>
        </w:rPr>
        <w:t xml:space="preserve"> Unless otherwise stated the receiver characteristics are specified </w:t>
      </w:r>
      <w:r w:rsidRPr="00541A60">
        <w:rPr>
          <w:rFonts w:cs="v5.0.0"/>
        </w:rPr>
        <w:lastRenderedPageBreak/>
        <w:t xml:space="preserve">at the antenna connector of the UE. For UE(s) with an integral antenna only, a reference antenna with a gain of 0 dBi is assumed. UE with an integral antenna may be taken into account by converting these power levels into field strength requirements, assuming a 0 dBi gain antenna. </w:t>
      </w:r>
      <w:r w:rsidRPr="00541A60">
        <w:rPr>
          <w:rFonts w:cs="v5.0.0"/>
          <w:snapToGrid w:val="0"/>
        </w:rPr>
        <w:t>For U</w:t>
      </w:r>
      <w:r w:rsidR="00310C03" w:rsidRPr="00541A60">
        <w:rPr>
          <w:rFonts w:cs="v5.0.0"/>
          <w:snapToGrid w:val="0"/>
        </w:rPr>
        <w:t>e</w:t>
      </w:r>
      <w:r w:rsidRPr="00541A60">
        <w:rPr>
          <w:rFonts w:cs="v5.0.0"/>
          <w:snapToGrid w:val="0"/>
        </w:rPr>
        <w:t>s with more than one receiver antenna connector the fading of the signals and the AWGN signals applied to each receiver antenna connector shall be uncorrelated. The levels of the test signal applied to each of the antenna connectors shall be as defined in the respective sections below.</w:t>
      </w:r>
    </w:p>
    <w:p w14:paraId="58E88878" w14:textId="77777777" w:rsidR="00DB4C5A" w:rsidRPr="00541A60" w:rsidRDefault="00DB4C5A" w:rsidP="00FA6C75">
      <w:pPr>
        <w:pStyle w:val="TH"/>
        <w:outlineLvl w:val="0"/>
        <w:rPr>
          <w:rFonts w:cs="v4.2.0"/>
        </w:rPr>
      </w:pPr>
      <w:r w:rsidRPr="00541A60">
        <w:rPr>
          <w:rFonts w:cs="v4.2.0"/>
        </w:rPr>
        <w:t xml:space="preserve">Table </w:t>
      </w:r>
      <w:r w:rsidRPr="00541A60">
        <w:rPr>
          <w:rFonts w:cs="v4.2.0" w:hint="eastAsia"/>
          <w:lang w:eastAsia="zh-CN"/>
        </w:rPr>
        <w:t>12</w:t>
      </w:r>
      <w:r w:rsidRPr="00541A60">
        <w:rPr>
          <w:rFonts w:cs="v4.2.0"/>
        </w:rPr>
        <w:t>.1: Summary of UE performance targets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10"/>
        <w:gridCol w:w="1350"/>
        <w:gridCol w:w="1170"/>
        <w:gridCol w:w="1170"/>
        <w:gridCol w:w="1170"/>
      </w:tblGrid>
      <w:tr w:rsidR="00DB4C5A" w:rsidRPr="00602E30" w14:paraId="3741752F" w14:textId="77777777" w:rsidTr="00DB4C5A">
        <w:trPr>
          <w:cantSplit/>
          <w:trHeight w:val="343"/>
          <w:jc w:val="center"/>
        </w:trPr>
        <w:tc>
          <w:tcPr>
            <w:tcW w:w="810" w:type="dxa"/>
            <w:vMerge w:val="restart"/>
          </w:tcPr>
          <w:p w14:paraId="6BC85A81" w14:textId="77777777" w:rsidR="00DB4C5A" w:rsidRPr="00541A60" w:rsidRDefault="00DB4C5A" w:rsidP="00DB4C5A">
            <w:pPr>
              <w:pStyle w:val="TAH"/>
              <w:rPr>
                <w:rFonts w:eastAsia="?? ??" w:cs="v4.2.0"/>
              </w:rPr>
            </w:pPr>
            <w:r w:rsidRPr="00541A60">
              <w:rPr>
                <w:rFonts w:eastAsia="?? ??" w:cs="v4.2.0"/>
              </w:rPr>
              <w:t>Test Chs.</w:t>
            </w:r>
          </w:p>
        </w:tc>
        <w:tc>
          <w:tcPr>
            <w:tcW w:w="1350" w:type="dxa"/>
            <w:vMerge w:val="restart"/>
          </w:tcPr>
          <w:p w14:paraId="0044EAD2" w14:textId="77777777" w:rsidR="00DB4C5A" w:rsidRPr="00541A60" w:rsidRDefault="00DB4C5A" w:rsidP="00DB4C5A">
            <w:pPr>
              <w:pStyle w:val="TAH"/>
              <w:rPr>
                <w:rFonts w:eastAsia="?? ??" w:cs="v4.2.0"/>
              </w:rPr>
            </w:pPr>
            <w:r w:rsidRPr="00541A60">
              <w:rPr>
                <w:rFonts w:eastAsia="?? ??" w:cs="v4.2.0"/>
              </w:rPr>
              <w:t>Information Data Rate</w:t>
            </w:r>
          </w:p>
        </w:tc>
        <w:tc>
          <w:tcPr>
            <w:tcW w:w="3510" w:type="dxa"/>
            <w:gridSpan w:val="3"/>
            <w:tcBorders>
              <w:bottom w:val="single" w:sz="4" w:space="0" w:color="auto"/>
            </w:tcBorders>
          </w:tcPr>
          <w:p w14:paraId="6EF139C0" w14:textId="77777777" w:rsidR="00DB4C5A" w:rsidRPr="00541A60" w:rsidRDefault="00DB4C5A" w:rsidP="00DB4C5A">
            <w:pPr>
              <w:pStyle w:val="TAH"/>
              <w:rPr>
                <w:rFonts w:eastAsia="?? ??" w:cs="v4.2.0"/>
              </w:rPr>
            </w:pPr>
            <w:r w:rsidRPr="00541A60">
              <w:rPr>
                <w:rFonts w:eastAsia="?? ??" w:cs="v4.2.0"/>
              </w:rPr>
              <w:t>Performance metric</w:t>
            </w:r>
          </w:p>
        </w:tc>
      </w:tr>
      <w:tr w:rsidR="00DB4C5A" w:rsidRPr="00602E30" w14:paraId="6119A9FF" w14:textId="77777777" w:rsidTr="00DB4C5A">
        <w:trPr>
          <w:cantSplit/>
          <w:trHeight w:val="514"/>
          <w:jc w:val="center"/>
        </w:trPr>
        <w:tc>
          <w:tcPr>
            <w:tcW w:w="810" w:type="dxa"/>
            <w:vMerge/>
          </w:tcPr>
          <w:p w14:paraId="65396CA8" w14:textId="77777777" w:rsidR="00DB4C5A" w:rsidRPr="00541A60" w:rsidRDefault="00DB4C5A" w:rsidP="00DB4C5A">
            <w:pPr>
              <w:pStyle w:val="TAH"/>
              <w:rPr>
                <w:rFonts w:eastAsia="?? ??" w:cs="v4.2.0"/>
              </w:rPr>
            </w:pPr>
          </w:p>
        </w:tc>
        <w:tc>
          <w:tcPr>
            <w:tcW w:w="1350" w:type="dxa"/>
            <w:vMerge/>
          </w:tcPr>
          <w:p w14:paraId="670A480A" w14:textId="77777777" w:rsidR="00DB4C5A" w:rsidRPr="00541A60" w:rsidRDefault="00DB4C5A" w:rsidP="00DB4C5A">
            <w:pPr>
              <w:pStyle w:val="TAH"/>
              <w:rPr>
                <w:rFonts w:eastAsia="?? ??" w:cs="v4.2.0"/>
              </w:rPr>
            </w:pPr>
          </w:p>
        </w:tc>
        <w:tc>
          <w:tcPr>
            <w:tcW w:w="1170" w:type="dxa"/>
            <w:tcBorders>
              <w:bottom w:val="single" w:sz="4" w:space="0" w:color="auto"/>
            </w:tcBorders>
          </w:tcPr>
          <w:p w14:paraId="107A8DC3" w14:textId="77777777" w:rsidR="00DB4C5A" w:rsidRPr="00541A60" w:rsidRDefault="00DB4C5A" w:rsidP="00DB4C5A">
            <w:pPr>
              <w:pStyle w:val="TAH"/>
              <w:rPr>
                <w:rFonts w:eastAsia="?? ??" w:cs="v4.2.0"/>
              </w:rPr>
            </w:pPr>
            <w:r w:rsidRPr="00541A60">
              <w:rPr>
                <w:rFonts w:eastAsia="?? ??" w:cs="v4.2.0"/>
              </w:rPr>
              <w:t>Static</w:t>
            </w:r>
          </w:p>
        </w:tc>
        <w:tc>
          <w:tcPr>
            <w:tcW w:w="1170" w:type="dxa"/>
            <w:tcBorders>
              <w:bottom w:val="single" w:sz="4" w:space="0" w:color="auto"/>
            </w:tcBorders>
          </w:tcPr>
          <w:p w14:paraId="489D3B6B" w14:textId="77777777" w:rsidR="00DB4C5A" w:rsidRPr="00541A60" w:rsidRDefault="00DB4C5A" w:rsidP="00DB4C5A">
            <w:pPr>
              <w:pStyle w:val="TAH"/>
              <w:rPr>
                <w:rFonts w:eastAsia="?? ??" w:cs="v4.2.0"/>
              </w:rPr>
            </w:pPr>
            <w:r w:rsidRPr="00541A60">
              <w:rPr>
                <w:rFonts w:eastAsia="?? ??" w:cs="v4.2.0"/>
              </w:rPr>
              <w:t>Multi-path</w:t>
            </w:r>
          </w:p>
          <w:p w14:paraId="52FD5FF2" w14:textId="77777777" w:rsidR="00DB4C5A" w:rsidRPr="00541A60" w:rsidRDefault="00DB4C5A" w:rsidP="00DB4C5A">
            <w:pPr>
              <w:pStyle w:val="TAH"/>
              <w:rPr>
                <w:rFonts w:eastAsia="?? ??" w:cs="v4.2.0"/>
              </w:rPr>
            </w:pPr>
            <w:r w:rsidRPr="00541A60">
              <w:rPr>
                <w:rFonts w:eastAsia="?? ??" w:cs="v4.2.0"/>
              </w:rPr>
              <w:t>Case 1</w:t>
            </w:r>
          </w:p>
        </w:tc>
        <w:tc>
          <w:tcPr>
            <w:tcW w:w="1170" w:type="dxa"/>
            <w:tcBorders>
              <w:bottom w:val="single" w:sz="4" w:space="0" w:color="auto"/>
            </w:tcBorders>
          </w:tcPr>
          <w:p w14:paraId="5D56AC37" w14:textId="77777777" w:rsidR="00DB4C5A" w:rsidRPr="00541A60" w:rsidRDefault="00DB4C5A" w:rsidP="00DB4C5A">
            <w:pPr>
              <w:pStyle w:val="TAH"/>
              <w:rPr>
                <w:rFonts w:eastAsia="?? ??" w:cs="v4.2.0"/>
              </w:rPr>
            </w:pPr>
            <w:r w:rsidRPr="00541A60">
              <w:rPr>
                <w:rFonts w:eastAsia="?? ??" w:cs="v4.2.0"/>
              </w:rPr>
              <w:t>Multi-path Case 3</w:t>
            </w:r>
          </w:p>
        </w:tc>
      </w:tr>
      <w:tr w:rsidR="00DB4C5A" w:rsidRPr="00602E30" w14:paraId="6385459F" w14:textId="77777777" w:rsidTr="00DB4C5A">
        <w:trPr>
          <w:cantSplit/>
          <w:trHeight w:val="234"/>
          <w:jc w:val="center"/>
        </w:trPr>
        <w:tc>
          <w:tcPr>
            <w:tcW w:w="810" w:type="dxa"/>
            <w:vMerge w:val="restart"/>
            <w:vAlign w:val="center"/>
          </w:tcPr>
          <w:p w14:paraId="309B8AAF" w14:textId="77777777" w:rsidR="00DB4C5A" w:rsidRPr="00541A60" w:rsidRDefault="00DB4C5A" w:rsidP="00DB4C5A">
            <w:pPr>
              <w:pStyle w:val="TAC"/>
              <w:rPr>
                <w:rFonts w:eastAsia="?? ??" w:cs="v4.2.0"/>
              </w:rPr>
            </w:pPr>
            <w:r w:rsidRPr="00541A60">
              <w:rPr>
                <w:rFonts w:eastAsia="?? ??" w:cs="v4.2.0"/>
              </w:rPr>
              <w:t>DCH</w:t>
            </w:r>
          </w:p>
        </w:tc>
        <w:tc>
          <w:tcPr>
            <w:tcW w:w="1350" w:type="dxa"/>
            <w:tcBorders>
              <w:bottom w:val="single" w:sz="4" w:space="0" w:color="auto"/>
            </w:tcBorders>
            <w:vAlign w:val="center"/>
          </w:tcPr>
          <w:p w14:paraId="5A241664" w14:textId="77777777" w:rsidR="00DB4C5A" w:rsidRPr="00541A60" w:rsidRDefault="00DB4C5A" w:rsidP="00DB4C5A">
            <w:pPr>
              <w:pStyle w:val="TAC"/>
              <w:rPr>
                <w:rFonts w:eastAsia="?? ??" w:cs="v4.2.0"/>
              </w:rPr>
            </w:pPr>
            <w:r w:rsidRPr="00541A60">
              <w:rPr>
                <w:rFonts w:eastAsia="?? ??" w:cs="v4.2.0"/>
              </w:rPr>
              <w:t>12.2 kbps</w:t>
            </w:r>
          </w:p>
        </w:tc>
        <w:tc>
          <w:tcPr>
            <w:tcW w:w="1170" w:type="dxa"/>
            <w:tcBorders>
              <w:top w:val="single" w:sz="4" w:space="0" w:color="auto"/>
              <w:bottom w:val="single" w:sz="4" w:space="0" w:color="auto"/>
            </w:tcBorders>
            <w:vAlign w:val="center"/>
          </w:tcPr>
          <w:p w14:paraId="357BEAB9" w14:textId="77777777" w:rsidR="00DB4C5A" w:rsidRPr="00541A60" w:rsidRDefault="00DB4C5A" w:rsidP="00DB4C5A">
            <w:pPr>
              <w:pStyle w:val="TAC"/>
              <w:rPr>
                <w:rFonts w:eastAsia="?? ??" w:cs="v4.2.0"/>
              </w:rPr>
            </w:pPr>
            <w:r w:rsidRPr="00541A60">
              <w:rPr>
                <w:rFonts w:eastAsia="?? ??" w:cs="v4.2.0"/>
              </w:rPr>
              <w:t>BLER&lt;10</w:t>
            </w:r>
            <w:r w:rsidRPr="00541A60">
              <w:rPr>
                <w:rFonts w:eastAsia="?? ??" w:cs="v4.2.0"/>
                <w:vertAlign w:val="superscript"/>
              </w:rPr>
              <w:t>-2</w:t>
            </w:r>
          </w:p>
        </w:tc>
        <w:tc>
          <w:tcPr>
            <w:tcW w:w="1170" w:type="dxa"/>
            <w:tcBorders>
              <w:top w:val="single" w:sz="4" w:space="0" w:color="auto"/>
              <w:bottom w:val="single" w:sz="4" w:space="0" w:color="auto"/>
            </w:tcBorders>
            <w:vAlign w:val="center"/>
          </w:tcPr>
          <w:p w14:paraId="6DE8805D" w14:textId="77777777" w:rsidR="00DB4C5A" w:rsidRPr="00541A60" w:rsidRDefault="00DB4C5A" w:rsidP="00DB4C5A">
            <w:pPr>
              <w:pStyle w:val="TAC"/>
              <w:rPr>
                <w:rFonts w:eastAsia="?? ??" w:cs="v4.2.0"/>
              </w:rPr>
            </w:pPr>
            <w:r w:rsidRPr="00541A60">
              <w:rPr>
                <w:rFonts w:eastAsia="?? ??" w:cs="v4.2.0"/>
              </w:rPr>
              <w:t>BLER&lt;10</w:t>
            </w:r>
            <w:r w:rsidRPr="00541A60">
              <w:rPr>
                <w:rFonts w:eastAsia="?? ??" w:cs="v4.2.0"/>
                <w:vertAlign w:val="superscript"/>
              </w:rPr>
              <w:t>-2</w:t>
            </w:r>
          </w:p>
        </w:tc>
        <w:tc>
          <w:tcPr>
            <w:tcW w:w="1170" w:type="dxa"/>
            <w:tcBorders>
              <w:top w:val="single" w:sz="4" w:space="0" w:color="auto"/>
              <w:bottom w:val="single" w:sz="4" w:space="0" w:color="auto"/>
            </w:tcBorders>
            <w:vAlign w:val="center"/>
          </w:tcPr>
          <w:p w14:paraId="0B9162BB" w14:textId="77777777" w:rsidR="00DB4C5A" w:rsidRPr="00541A60" w:rsidRDefault="00DB4C5A" w:rsidP="00DB4C5A">
            <w:pPr>
              <w:pStyle w:val="TAC"/>
              <w:rPr>
                <w:rFonts w:eastAsia="?? ??" w:cs="v4.2.0"/>
              </w:rPr>
            </w:pPr>
            <w:r w:rsidRPr="00541A60">
              <w:rPr>
                <w:rFonts w:eastAsia="?? ??" w:cs="v4.2.0"/>
              </w:rPr>
              <w:t>BLER&lt;10</w:t>
            </w:r>
            <w:r w:rsidRPr="00541A60">
              <w:rPr>
                <w:rFonts w:eastAsia="?? ??" w:cs="v4.2.0"/>
                <w:vertAlign w:val="superscript"/>
              </w:rPr>
              <w:t>-2</w:t>
            </w:r>
          </w:p>
        </w:tc>
      </w:tr>
      <w:tr w:rsidR="00DB4C5A" w:rsidRPr="00602E30" w14:paraId="42406114" w14:textId="77777777" w:rsidTr="00DB4C5A">
        <w:trPr>
          <w:cantSplit/>
          <w:trHeight w:val="234"/>
          <w:jc w:val="center"/>
        </w:trPr>
        <w:tc>
          <w:tcPr>
            <w:tcW w:w="810" w:type="dxa"/>
            <w:vMerge/>
          </w:tcPr>
          <w:p w14:paraId="0ACCCC9E" w14:textId="77777777" w:rsidR="00DB4C5A" w:rsidRPr="00541A60" w:rsidRDefault="00DB4C5A" w:rsidP="00DB4C5A">
            <w:pPr>
              <w:pStyle w:val="TAC"/>
              <w:rPr>
                <w:rFonts w:eastAsia="?? ??" w:cs="v4.2.0"/>
              </w:rPr>
            </w:pPr>
          </w:p>
        </w:tc>
        <w:tc>
          <w:tcPr>
            <w:tcW w:w="1350" w:type="dxa"/>
            <w:tcBorders>
              <w:bottom w:val="single" w:sz="4" w:space="0" w:color="auto"/>
            </w:tcBorders>
            <w:vAlign w:val="center"/>
          </w:tcPr>
          <w:p w14:paraId="6DD2736E" w14:textId="77777777" w:rsidR="00DB4C5A" w:rsidRPr="00541A60" w:rsidRDefault="00DB4C5A" w:rsidP="00DB4C5A">
            <w:pPr>
              <w:pStyle w:val="TAC"/>
              <w:rPr>
                <w:rFonts w:eastAsia="?? ??" w:cs="v4.2.0"/>
              </w:rPr>
            </w:pPr>
            <w:r w:rsidRPr="00541A60">
              <w:rPr>
                <w:rFonts w:eastAsia="?? ??" w:cs="v4.2.0"/>
              </w:rPr>
              <w:t>64 kbps</w:t>
            </w:r>
          </w:p>
        </w:tc>
        <w:tc>
          <w:tcPr>
            <w:tcW w:w="1170" w:type="dxa"/>
            <w:tcBorders>
              <w:bottom w:val="single" w:sz="4" w:space="0" w:color="auto"/>
            </w:tcBorders>
            <w:vAlign w:val="center"/>
          </w:tcPr>
          <w:p w14:paraId="3DA33F58" w14:textId="77777777" w:rsidR="00DB4C5A" w:rsidRPr="00541A60" w:rsidRDefault="00DB4C5A" w:rsidP="00DB4C5A">
            <w:pPr>
              <w:pStyle w:val="EditorsNote"/>
              <w:keepNext/>
              <w:spacing w:after="0"/>
              <w:ind w:left="0" w:firstLine="0"/>
              <w:jc w:val="center"/>
              <w:rPr>
                <w:rFonts w:eastAsia="?? ??" w:cs="v4.2.0"/>
                <w:color w:val="auto"/>
              </w:rPr>
            </w:pPr>
            <w:r w:rsidRPr="00541A60">
              <w:rPr>
                <w:rFonts w:ascii="Arial" w:eastAsia="?? ??" w:hAnsi="Arial" w:cs="v4.2.0"/>
                <w:color w:val="auto"/>
                <w:sz w:val="18"/>
              </w:rPr>
              <w:t>BLER&lt;10</w:t>
            </w:r>
            <w:r w:rsidRPr="00541A60">
              <w:rPr>
                <w:rFonts w:ascii="Arial" w:eastAsia="?? ??" w:hAnsi="Arial" w:cs="v4.2.0"/>
                <w:color w:val="auto"/>
                <w:sz w:val="18"/>
                <w:vertAlign w:val="superscript"/>
              </w:rPr>
              <w:t>-</w:t>
            </w:r>
            <w:r w:rsidRPr="00602E30">
              <w:rPr>
                <w:rFonts w:ascii="Arial" w:hAnsi="Arial" w:cs="v4.2.0" w:hint="eastAsia"/>
                <w:color w:val="auto"/>
                <w:sz w:val="18"/>
                <w:vertAlign w:val="superscript"/>
                <w:lang w:eastAsia="zh-CN"/>
              </w:rPr>
              <w:t>1</w:t>
            </w:r>
          </w:p>
        </w:tc>
        <w:tc>
          <w:tcPr>
            <w:tcW w:w="1170" w:type="dxa"/>
            <w:tcBorders>
              <w:bottom w:val="single" w:sz="4" w:space="0" w:color="auto"/>
            </w:tcBorders>
            <w:vAlign w:val="center"/>
          </w:tcPr>
          <w:p w14:paraId="3AC1DA87" w14:textId="77777777" w:rsidR="00DB4C5A" w:rsidRPr="00602E30" w:rsidRDefault="00DB4C5A" w:rsidP="00DB4C5A">
            <w:pPr>
              <w:pStyle w:val="TAC"/>
              <w:rPr>
                <w:rFonts w:cs="v4.2.0"/>
                <w:lang w:eastAsia="zh-CN"/>
              </w:rPr>
            </w:pPr>
            <w:r w:rsidRPr="00541A60">
              <w:rPr>
                <w:rFonts w:eastAsia="?? ??" w:cs="v4.2.0"/>
              </w:rPr>
              <w:t>BLER&lt;10</w:t>
            </w:r>
            <w:r w:rsidRPr="00541A60">
              <w:rPr>
                <w:rFonts w:eastAsia="?? ??" w:cs="v4.2.0"/>
                <w:vertAlign w:val="superscript"/>
              </w:rPr>
              <w:t>-</w:t>
            </w:r>
            <w:r w:rsidRPr="00602E30">
              <w:rPr>
                <w:rFonts w:cs="v4.2.0" w:hint="eastAsia"/>
                <w:vertAlign w:val="superscript"/>
                <w:lang w:eastAsia="zh-CN"/>
              </w:rPr>
              <w:t>1</w:t>
            </w:r>
          </w:p>
        </w:tc>
        <w:tc>
          <w:tcPr>
            <w:tcW w:w="1170" w:type="dxa"/>
            <w:tcBorders>
              <w:bottom w:val="single" w:sz="4" w:space="0" w:color="auto"/>
            </w:tcBorders>
            <w:vAlign w:val="center"/>
          </w:tcPr>
          <w:p w14:paraId="39E9326D" w14:textId="77777777" w:rsidR="00DB4C5A" w:rsidRPr="00602E30" w:rsidRDefault="00DB4C5A" w:rsidP="00DB4C5A">
            <w:pPr>
              <w:pStyle w:val="TAC"/>
              <w:rPr>
                <w:rFonts w:cs="v4.2.0"/>
                <w:b/>
                <w:lang w:eastAsia="zh-CN"/>
              </w:rPr>
            </w:pPr>
            <w:r w:rsidRPr="00541A60">
              <w:rPr>
                <w:rFonts w:eastAsia="?? ??" w:cs="v4.2.0"/>
              </w:rPr>
              <w:t>BLER&lt;10</w:t>
            </w:r>
            <w:r w:rsidRPr="00541A60">
              <w:rPr>
                <w:rFonts w:eastAsia="?? ??" w:cs="v4.2.0"/>
                <w:vertAlign w:val="superscript"/>
              </w:rPr>
              <w:t>-</w:t>
            </w:r>
            <w:r w:rsidRPr="00541A60">
              <w:rPr>
                <w:rFonts w:eastAsia="?? ??" w:cs="v4.2.0" w:hint="eastAsia"/>
                <w:vertAlign w:val="superscript"/>
              </w:rPr>
              <w:t>1</w:t>
            </w:r>
          </w:p>
        </w:tc>
      </w:tr>
    </w:tbl>
    <w:p w14:paraId="3AD9222B" w14:textId="77777777" w:rsidR="00DB4C5A" w:rsidRPr="00541A60" w:rsidRDefault="00DB4C5A" w:rsidP="00DB4C5A"/>
    <w:p w14:paraId="3700A6A9" w14:textId="77777777" w:rsidR="00DB4C5A" w:rsidRPr="00541A60" w:rsidRDefault="00DB4C5A" w:rsidP="00FA6C75">
      <w:pPr>
        <w:pStyle w:val="Heading2"/>
      </w:pPr>
      <w:bookmarkStart w:id="369" w:name="_Toc518917904"/>
      <w:r w:rsidRPr="00541A60">
        <w:rPr>
          <w:rFonts w:hint="eastAsia"/>
          <w:lang w:eastAsia="zh-CN"/>
        </w:rPr>
        <w:t>12</w:t>
      </w:r>
      <w:r w:rsidRPr="00541A60">
        <w:t>.2</w:t>
      </w:r>
      <w:r w:rsidRPr="00541A60">
        <w:tab/>
      </w:r>
      <w:r w:rsidRPr="00541A60">
        <w:rPr>
          <w:rFonts w:cs="Arial"/>
          <w:noProof/>
        </w:rPr>
        <w:t>Demodulation of DCH in static propagation conditions</w:t>
      </w:r>
      <w:bookmarkEnd w:id="369"/>
    </w:p>
    <w:p w14:paraId="2F066F79" w14:textId="77777777" w:rsidR="00DB4C5A" w:rsidRPr="00541A60" w:rsidRDefault="00DB4C5A" w:rsidP="00DB4C5A">
      <w:r w:rsidRPr="00541A60">
        <w:rPr>
          <w:rFonts w:eastAsia="‚c‚e‚o“Á‘¾ƒSƒVƒbƒN‘Ì" w:cs="v4.2.0"/>
        </w:rPr>
        <w:t>The performance requirement of DCH in static propagation conditions is determined by the maximum Block Error Ratio (BLER). The BLER is specified for each individual data rate of the DCH. DCH is mapped into the Dedicated Physical Channel (DPCH)</w:t>
      </w:r>
      <w:r w:rsidRPr="00541A60">
        <w:rPr>
          <w:rFonts w:eastAsia="‚c‚e‚o“Á‘¾ƒSƒVƒbƒN‘Ì"/>
        </w:rPr>
        <w:t>.</w:t>
      </w:r>
    </w:p>
    <w:p w14:paraId="24EF32C6" w14:textId="77777777" w:rsidR="00DB4C5A" w:rsidRPr="00541A60" w:rsidRDefault="00DB4C5A" w:rsidP="00FA6C75">
      <w:pPr>
        <w:pStyle w:val="Heading3"/>
        <w:rPr>
          <w:rFonts w:eastAsia="‚c‚e‚o“Á‘¾ƒSƒVƒbƒN‘Ì"/>
        </w:rPr>
      </w:pPr>
      <w:bookmarkStart w:id="370" w:name="_Toc518917905"/>
      <w:smartTag w:uri="urn:schemas-microsoft-com:office:smarttags" w:element="chsdate">
        <w:smartTagPr>
          <w:attr w:name="IsROCDate" w:val="False"/>
          <w:attr w:name="IsLunarDate" w:val="False"/>
          <w:attr w:name="Day" w:val="30"/>
          <w:attr w:name="Month" w:val="12"/>
          <w:attr w:name="Year" w:val="1899"/>
        </w:smartTagPr>
        <w:r w:rsidRPr="00541A60">
          <w:t>1</w:t>
        </w:r>
        <w:r w:rsidRPr="00541A60">
          <w:rPr>
            <w:rFonts w:hint="eastAsia"/>
            <w:lang w:eastAsia="zh-CN"/>
          </w:rPr>
          <w:t>2</w:t>
        </w:r>
        <w:r w:rsidRPr="00541A60">
          <w:t>.</w:t>
        </w:r>
        <w:r w:rsidRPr="00541A60">
          <w:rPr>
            <w:rFonts w:hint="eastAsia"/>
            <w:lang w:eastAsia="zh-CN"/>
          </w:rPr>
          <w:t>2</w:t>
        </w:r>
        <w:r w:rsidRPr="00541A60">
          <w:t>.1</w:t>
        </w:r>
        <w:r w:rsidRPr="00541A60">
          <w:tab/>
        </w:r>
      </w:smartTag>
      <w:r w:rsidRPr="00541A60">
        <w:t>Minimum requirement</w:t>
      </w:r>
      <w:bookmarkEnd w:id="370"/>
    </w:p>
    <w:p w14:paraId="077BAA27" w14:textId="77777777" w:rsidR="00DB4C5A" w:rsidRPr="00541A60" w:rsidDel="00A03DF8" w:rsidRDefault="00DB4C5A" w:rsidP="00DB4C5A">
      <w:pPr>
        <w:pStyle w:val="Heading4"/>
        <w:rPr>
          <w:lang w:eastAsia="zh-CN"/>
        </w:rPr>
      </w:pPr>
      <w:bookmarkStart w:id="371" w:name="_Toc518917906"/>
      <w:smartTag w:uri="urn:schemas-microsoft-com:office:smarttags" w:element="chsdate">
        <w:smartTagPr>
          <w:attr w:name="IsROCDate" w:val="False"/>
          <w:attr w:name="IsLunarDate" w:val="False"/>
          <w:attr w:name="Day" w:val="30"/>
          <w:attr w:name="Month" w:val="12"/>
          <w:attr w:name="Year" w:val="1899"/>
        </w:smartTagPr>
        <w:r w:rsidRPr="00541A60">
          <w:rPr>
            <w:lang w:eastAsia="zh-CN"/>
          </w:rPr>
          <w:t>1</w:t>
        </w:r>
        <w:r w:rsidRPr="00541A60">
          <w:rPr>
            <w:rFonts w:hint="eastAsia"/>
            <w:lang w:eastAsia="zh-CN"/>
          </w:rPr>
          <w:t>2</w:t>
        </w:r>
        <w:r w:rsidRPr="00541A60">
          <w:rPr>
            <w:lang w:eastAsia="zh-CN"/>
          </w:rPr>
          <w:t>.</w:t>
        </w:r>
        <w:r w:rsidRPr="00541A60">
          <w:rPr>
            <w:rFonts w:hint="eastAsia"/>
            <w:lang w:eastAsia="zh-CN"/>
          </w:rPr>
          <w:t>2</w:t>
        </w:r>
        <w:r w:rsidRPr="00541A60">
          <w:rPr>
            <w:lang w:eastAsia="zh-CN"/>
          </w:rPr>
          <w:t>.1</w:t>
        </w:r>
      </w:smartTag>
      <w:r w:rsidRPr="00541A60">
        <w:rPr>
          <w:lang w:eastAsia="zh-CN"/>
        </w:rPr>
        <w:t>.1</w:t>
      </w:r>
      <w:r w:rsidRPr="00541A60">
        <w:rPr>
          <w:lang w:eastAsia="zh-CN"/>
        </w:rPr>
        <w:tab/>
      </w:r>
      <w:r w:rsidRPr="00541A60">
        <w:t>3.84 Mcps TDD Option</w:t>
      </w:r>
      <w:bookmarkEnd w:id="371"/>
    </w:p>
    <w:p w14:paraId="2E3B53F0" w14:textId="77777777" w:rsidR="00DB4C5A" w:rsidRPr="00541A60" w:rsidRDefault="00DB4C5A" w:rsidP="00DB4C5A">
      <w:pPr>
        <w:rPr>
          <w:lang w:eastAsia="zh-CN"/>
        </w:rPr>
      </w:pPr>
      <w:r w:rsidRPr="00541A60">
        <w:rPr>
          <w:rFonts w:hint="eastAsia"/>
          <w:lang w:eastAsia="zh-CN"/>
        </w:rPr>
        <w:t>[FFS]</w:t>
      </w:r>
    </w:p>
    <w:p w14:paraId="350FF9C0" w14:textId="77777777" w:rsidR="00DB4C5A" w:rsidRPr="00541A60" w:rsidRDefault="00DB4C5A" w:rsidP="00DB4C5A">
      <w:pPr>
        <w:pStyle w:val="Heading4"/>
        <w:rPr>
          <w:lang w:eastAsia="zh-CN"/>
        </w:rPr>
      </w:pPr>
      <w:bookmarkStart w:id="372" w:name="_Toc518917907"/>
      <w:smartTag w:uri="urn:schemas-microsoft-com:office:smarttags" w:element="chsdate">
        <w:smartTagPr>
          <w:attr w:name="IsROCDate" w:val="False"/>
          <w:attr w:name="IsLunarDate" w:val="False"/>
          <w:attr w:name="Day" w:val="30"/>
          <w:attr w:name="Month" w:val="12"/>
          <w:attr w:name="Year" w:val="1899"/>
        </w:smartTagPr>
        <w:r w:rsidRPr="00541A60">
          <w:rPr>
            <w:lang w:eastAsia="zh-CN"/>
          </w:rPr>
          <w:t>1</w:t>
        </w:r>
        <w:r w:rsidRPr="00541A60">
          <w:rPr>
            <w:rFonts w:hint="eastAsia"/>
            <w:lang w:eastAsia="zh-CN"/>
          </w:rPr>
          <w:t>2</w:t>
        </w:r>
        <w:r w:rsidRPr="00541A60">
          <w:rPr>
            <w:lang w:eastAsia="zh-CN"/>
          </w:rPr>
          <w:t>.</w:t>
        </w:r>
        <w:r w:rsidRPr="00541A60">
          <w:rPr>
            <w:rFonts w:hint="eastAsia"/>
            <w:lang w:eastAsia="zh-CN"/>
          </w:rPr>
          <w:t>2</w:t>
        </w:r>
        <w:r w:rsidRPr="00541A60">
          <w:rPr>
            <w:lang w:eastAsia="zh-CN"/>
          </w:rPr>
          <w:t>.1</w:t>
        </w:r>
      </w:smartTag>
      <w:r w:rsidRPr="00541A60">
        <w:rPr>
          <w:lang w:eastAsia="zh-CN"/>
        </w:rPr>
        <w:t>.2</w:t>
      </w:r>
      <w:r w:rsidRPr="00541A60">
        <w:rPr>
          <w:lang w:eastAsia="zh-CN"/>
        </w:rPr>
        <w:tab/>
        <w:t>1</w:t>
      </w:r>
      <w:r w:rsidRPr="00541A60">
        <w:rPr>
          <w:rFonts w:eastAsia="‚c‚e‚o“Á‘¾ƒSƒVƒbƒN‘Ì"/>
        </w:rPr>
        <w:t>.</w:t>
      </w:r>
      <w:r w:rsidRPr="00541A60">
        <w:rPr>
          <w:lang w:eastAsia="zh-CN"/>
        </w:rPr>
        <w:t>2</w:t>
      </w:r>
      <w:r w:rsidRPr="00541A60">
        <w:rPr>
          <w:rFonts w:eastAsia="‚c‚e‚o“Á‘¾ƒSƒVƒbƒN‘Ì"/>
        </w:rPr>
        <w:t>8 Mcps TDD Option</w:t>
      </w:r>
      <w:bookmarkEnd w:id="372"/>
    </w:p>
    <w:p w14:paraId="40ED133E" w14:textId="77777777" w:rsidR="00DB4C5A" w:rsidRPr="00541A60" w:rsidRDefault="00DB4C5A" w:rsidP="00DB4C5A">
      <w:pPr>
        <w:rPr>
          <w:rFonts w:eastAsia="‚c‚e‚o“Á‘¾ƒSƒVƒbƒN‘Ì" w:cs="v4.2.0"/>
        </w:rPr>
      </w:pPr>
      <w:r w:rsidRPr="00541A60">
        <w:rPr>
          <w:rFonts w:eastAsia="‚c‚e‚o“Á‘¾ƒSƒVƒbƒN‘Ì" w:cs="v4.2.0"/>
        </w:rPr>
        <w:t xml:space="preserve">For the parameters specified in Table </w:t>
      </w:r>
      <w:r w:rsidRPr="00541A60">
        <w:rPr>
          <w:rFonts w:cs="v4.2.0" w:hint="eastAsia"/>
          <w:lang w:eastAsia="zh-CN"/>
        </w:rPr>
        <w:t>12</w:t>
      </w:r>
      <w:r w:rsidRPr="00541A60">
        <w:rPr>
          <w:rFonts w:eastAsia="‚c‚e‚o“Á‘¾ƒSƒVƒbƒN‘Ì" w:cs="v4.2.0"/>
        </w:rPr>
        <w:t xml:space="preserve">.2 </w:t>
      </w:r>
      <w:r w:rsidRPr="00541A60">
        <w:rPr>
          <w:rFonts w:cs="v4.2.0" w:hint="eastAsia"/>
          <w:lang w:eastAsia="zh-CN"/>
        </w:rPr>
        <w:t xml:space="preserve">and </w:t>
      </w:r>
      <w:r w:rsidRPr="00541A60">
        <w:rPr>
          <w:rFonts w:eastAsia="‚c‚e‚o“Á‘¾ƒSƒVƒbƒN‘Ì" w:cs="v4.2.0"/>
        </w:rPr>
        <w:t>Table</w:t>
      </w:r>
      <w:r w:rsidRPr="00541A60">
        <w:rPr>
          <w:rFonts w:cs="v4.2.0" w:hint="eastAsia"/>
          <w:lang w:eastAsia="zh-CN"/>
        </w:rPr>
        <w:t xml:space="preserve"> 12</w:t>
      </w:r>
      <w:r w:rsidRPr="00541A60">
        <w:rPr>
          <w:rFonts w:eastAsia="‚c‚e‚o“Á‘¾ƒSƒVƒbƒN‘Ì" w:cs="v4.2.0"/>
        </w:rPr>
        <w:t>.</w:t>
      </w:r>
      <w:r w:rsidRPr="00541A60">
        <w:rPr>
          <w:rFonts w:cs="v4.2.0" w:hint="eastAsia"/>
          <w:lang w:eastAsia="zh-CN"/>
        </w:rPr>
        <w:t xml:space="preserve">3 </w:t>
      </w:r>
      <w:r w:rsidRPr="00541A60">
        <w:rPr>
          <w:rFonts w:eastAsia="‚c‚e‚o“Á‘¾ƒSƒVƒbƒN‘Ì" w:cs="v4.2.0"/>
        </w:rPr>
        <w:t xml:space="preserve">the BLER should not exceed the piece-wise linear BLER curve specified in Table </w:t>
      </w:r>
      <w:r w:rsidRPr="00541A60">
        <w:rPr>
          <w:rFonts w:cs="v4.2.0" w:hint="eastAsia"/>
          <w:lang w:eastAsia="zh-CN"/>
        </w:rPr>
        <w:t>12</w:t>
      </w:r>
      <w:r w:rsidRPr="00541A60">
        <w:rPr>
          <w:rFonts w:eastAsia="‚c‚e‚o“Á‘¾ƒSƒVƒbƒN‘Ì" w:cs="v4.2.0"/>
        </w:rPr>
        <w:t>.</w:t>
      </w:r>
      <w:r w:rsidRPr="00541A60">
        <w:rPr>
          <w:rFonts w:cs="v4.2.0" w:hint="eastAsia"/>
          <w:lang w:eastAsia="zh-CN"/>
        </w:rPr>
        <w:t>4</w:t>
      </w:r>
      <w:r w:rsidRPr="00541A60">
        <w:rPr>
          <w:rFonts w:eastAsia="‚c‚e‚o“Á‘¾ƒSƒVƒbƒN‘Ì" w:cs="v4.2.0"/>
        </w:rPr>
        <w:t>.</w:t>
      </w:r>
    </w:p>
    <w:p w14:paraId="6207F8DA" w14:textId="77777777" w:rsidR="00DB4C5A" w:rsidRPr="00541A60" w:rsidRDefault="00DB4C5A" w:rsidP="00FA6C75">
      <w:pPr>
        <w:pStyle w:val="TH"/>
        <w:outlineLvl w:val="0"/>
        <w:rPr>
          <w:rFonts w:eastAsia="‚c‚e‚o“Á‘¾ƒSƒVƒbƒN‘Ì" w:cs="v4.2.0"/>
          <w:lang w:eastAsia="zh-CN"/>
        </w:rPr>
      </w:pPr>
      <w:r w:rsidRPr="00541A60">
        <w:rPr>
          <w:rFonts w:eastAsia="‚c‚e‚o“Á‘¾ƒSƒVƒbƒN‘Ì" w:cs="v4.2.0"/>
        </w:rPr>
        <w:lastRenderedPageBreak/>
        <w:t xml:space="preserve">Table </w:t>
      </w:r>
      <w:r w:rsidRPr="00541A60">
        <w:rPr>
          <w:rFonts w:cs="v4.2.0" w:hint="eastAsia"/>
          <w:lang w:eastAsia="zh-CN"/>
        </w:rPr>
        <w:t>12</w:t>
      </w:r>
      <w:r w:rsidRPr="00541A60">
        <w:rPr>
          <w:rFonts w:eastAsia="‚c‚e‚o“Á‘¾ƒSƒVƒbƒN‘Ì" w:cs="v4.2.0"/>
        </w:rPr>
        <w:t>.2: DCH parameters in static propagation conditions (12.2 kbps)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862"/>
        <w:gridCol w:w="1560"/>
        <w:gridCol w:w="1380"/>
        <w:gridCol w:w="1380"/>
        <w:gridCol w:w="1339"/>
      </w:tblGrid>
      <w:tr w:rsidR="00DB4C5A" w:rsidRPr="00602E30" w14:paraId="0A234E2E" w14:textId="77777777" w:rsidTr="00DB4C5A">
        <w:trPr>
          <w:jc w:val="center"/>
        </w:trPr>
        <w:tc>
          <w:tcPr>
            <w:tcW w:w="2862" w:type="dxa"/>
            <w:tcBorders>
              <w:bottom w:val="single" w:sz="4" w:space="0" w:color="auto"/>
            </w:tcBorders>
          </w:tcPr>
          <w:p w14:paraId="66E2C066" w14:textId="77777777" w:rsidR="00DB4C5A" w:rsidRPr="00541A60" w:rsidRDefault="00DB4C5A" w:rsidP="00DB4C5A">
            <w:pPr>
              <w:pStyle w:val="TAH"/>
              <w:rPr>
                <w:rFonts w:eastAsia="‚c‚e‚o“Á‘¾ƒSƒVƒbƒN‘Ì" w:cs="v4.2.0"/>
              </w:rPr>
            </w:pPr>
            <w:r w:rsidRPr="00541A60">
              <w:rPr>
                <w:rFonts w:eastAsia="‚c‚e‚o“Á‘¾ƒSƒVƒbƒN‘Ì" w:cs="v4.2.0"/>
              </w:rPr>
              <w:t>Parameters</w:t>
            </w:r>
          </w:p>
        </w:tc>
        <w:tc>
          <w:tcPr>
            <w:tcW w:w="1560" w:type="dxa"/>
            <w:tcBorders>
              <w:bottom w:val="single" w:sz="4" w:space="0" w:color="auto"/>
            </w:tcBorders>
          </w:tcPr>
          <w:p w14:paraId="23FBF6E7" w14:textId="77777777" w:rsidR="00DB4C5A" w:rsidRPr="00541A60" w:rsidRDefault="00DB4C5A" w:rsidP="00DB4C5A">
            <w:pPr>
              <w:pStyle w:val="TAH"/>
              <w:rPr>
                <w:rFonts w:eastAsia="‚c‚e‚o“Á‘¾ƒSƒVƒbƒN‘Ì" w:cs="v4.2.0"/>
              </w:rPr>
            </w:pPr>
            <w:r w:rsidRPr="00541A60">
              <w:rPr>
                <w:rFonts w:eastAsia="‚c‚e‚o“Á‘¾ƒSƒVƒbƒN‘Ì" w:cs="v4.2.0"/>
              </w:rPr>
              <w:t>Unit</w:t>
            </w:r>
          </w:p>
        </w:tc>
        <w:tc>
          <w:tcPr>
            <w:tcW w:w="1380" w:type="dxa"/>
            <w:tcBorders>
              <w:bottom w:val="single" w:sz="4" w:space="0" w:color="auto"/>
            </w:tcBorders>
          </w:tcPr>
          <w:p w14:paraId="143BBA56" w14:textId="77777777" w:rsidR="00DB4C5A" w:rsidRPr="00541A60" w:rsidRDefault="00DB4C5A" w:rsidP="00DB4C5A">
            <w:pPr>
              <w:pStyle w:val="TAH"/>
              <w:rPr>
                <w:rFonts w:eastAsia="‚c‚e‚o“Á‘¾ƒSƒVƒbƒN‘Ì" w:cs="v4.2.0"/>
              </w:rPr>
            </w:pPr>
            <w:r w:rsidRPr="00541A60">
              <w:rPr>
                <w:rFonts w:eastAsia="‚c‚e‚o“Á‘¾ƒSƒVƒbƒN‘Ì" w:cs="v4.2.0"/>
              </w:rPr>
              <w:t>Test 1</w:t>
            </w:r>
          </w:p>
        </w:tc>
        <w:tc>
          <w:tcPr>
            <w:tcW w:w="1380" w:type="dxa"/>
            <w:tcBorders>
              <w:bottom w:val="single" w:sz="4" w:space="0" w:color="auto"/>
            </w:tcBorders>
          </w:tcPr>
          <w:p w14:paraId="5268347B" w14:textId="77777777" w:rsidR="00DB4C5A" w:rsidRPr="00541A60" w:rsidRDefault="00DB4C5A" w:rsidP="00DB4C5A">
            <w:pPr>
              <w:pStyle w:val="TAH"/>
              <w:rPr>
                <w:rFonts w:eastAsia="‚c‚e‚o“Á‘¾ƒSƒVƒbƒN‘Ì" w:cs="v4.2.0"/>
              </w:rPr>
            </w:pPr>
            <w:r w:rsidRPr="00541A60">
              <w:rPr>
                <w:rFonts w:eastAsia="‚c‚e‚o“Á‘¾ƒSƒVƒbƒN‘Ì" w:cs="v4.2.0"/>
              </w:rPr>
              <w:t>Test 2</w:t>
            </w:r>
          </w:p>
        </w:tc>
        <w:tc>
          <w:tcPr>
            <w:tcW w:w="1339" w:type="dxa"/>
            <w:tcBorders>
              <w:bottom w:val="single" w:sz="4" w:space="0" w:color="auto"/>
            </w:tcBorders>
          </w:tcPr>
          <w:p w14:paraId="02B23837" w14:textId="77777777" w:rsidR="00DB4C5A" w:rsidRPr="00541A60" w:rsidRDefault="00DB4C5A" w:rsidP="00DB4C5A">
            <w:pPr>
              <w:pStyle w:val="TAH"/>
              <w:rPr>
                <w:rFonts w:eastAsia="‚c‚e‚o“Á‘¾ƒSƒVƒbƒN‘Ì" w:cs="v4.2.0"/>
              </w:rPr>
            </w:pPr>
            <w:r w:rsidRPr="00541A60">
              <w:rPr>
                <w:rFonts w:eastAsia="‚c‚e‚o“Á‘¾ƒSƒVƒbƒN‘Ì" w:cs="v4.2.0"/>
              </w:rPr>
              <w:t>Test 3</w:t>
            </w:r>
          </w:p>
        </w:tc>
      </w:tr>
      <w:tr w:rsidR="00DB4C5A" w:rsidRPr="00602E30" w14:paraId="24AF8700" w14:textId="77777777" w:rsidTr="00DB4C5A">
        <w:trPr>
          <w:jc w:val="center"/>
        </w:trPr>
        <w:tc>
          <w:tcPr>
            <w:tcW w:w="2862" w:type="dxa"/>
            <w:tcBorders>
              <w:top w:val="single" w:sz="4" w:space="0" w:color="auto"/>
            </w:tcBorders>
          </w:tcPr>
          <w:p w14:paraId="077AF709" w14:textId="77777777" w:rsidR="00DB4C5A" w:rsidRPr="00541A60" w:rsidRDefault="00DB4C5A" w:rsidP="00DB4C5A">
            <w:pPr>
              <w:pStyle w:val="TAL"/>
              <w:rPr>
                <w:rFonts w:eastAsia="‚c‚e‚o“Á‘¾ƒSƒVƒbƒN‘Ì"/>
                <w:noProof/>
                <w:lang w:eastAsia="ja-JP"/>
              </w:rPr>
            </w:pPr>
            <w:r w:rsidRPr="00541A60">
              <w:rPr>
                <w:rFonts w:eastAsia="‚c‚e‚o“Á‘¾ƒSƒVƒbƒN‘Ì"/>
                <w:noProof/>
                <w:lang w:eastAsia="ja-JP"/>
              </w:rPr>
              <w:t>Number of DPCH</w:t>
            </w:r>
            <w:r w:rsidRPr="00541A60">
              <w:rPr>
                <w:rFonts w:eastAsia="‚c‚e‚o“Á‘¾ƒSƒVƒbƒN‘Ì"/>
                <w:noProof/>
                <w:vertAlign w:val="subscript"/>
                <w:lang w:eastAsia="ja-JP"/>
              </w:rPr>
              <w:t>o</w:t>
            </w:r>
          </w:p>
        </w:tc>
        <w:tc>
          <w:tcPr>
            <w:tcW w:w="1560" w:type="dxa"/>
            <w:tcBorders>
              <w:top w:val="single" w:sz="4" w:space="0" w:color="auto"/>
            </w:tcBorders>
          </w:tcPr>
          <w:p w14:paraId="1363C0D8" w14:textId="77777777" w:rsidR="00DB4C5A" w:rsidRPr="00541A60" w:rsidRDefault="00DB4C5A" w:rsidP="00DB4C5A">
            <w:pPr>
              <w:pStyle w:val="TAC"/>
              <w:rPr>
                <w:rFonts w:eastAsia="‚c‚e‚o“Á‘¾ƒSƒVƒbƒN‘Ì"/>
                <w:noProof/>
                <w:lang w:eastAsia="ja-JP"/>
              </w:rPr>
            </w:pPr>
          </w:p>
        </w:tc>
        <w:tc>
          <w:tcPr>
            <w:tcW w:w="1380" w:type="dxa"/>
            <w:tcBorders>
              <w:top w:val="single" w:sz="4" w:space="0" w:color="auto"/>
            </w:tcBorders>
          </w:tcPr>
          <w:p w14:paraId="74E9EBF8" w14:textId="77777777" w:rsidR="00DB4C5A" w:rsidRPr="00602E30" w:rsidRDefault="00DB4C5A" w:rsidP="00DB4C5A">
            <w:pPr>
              <w:pStyle w:val="TAC"/>
              <w:rPr>
                <w:noProof/>
                <w:lang w:eastAsia="zh-CN"/>
              </w:rPr>
            </w:pPr>
            <w:r w:rsidRPr="00602E30">
              <w:rPr>
                <w:noProof/>
                <w:lang w:eastAsia="zh-CN"/>
              </w:rPr>
              <w:t>4</w:t>
            </w:r>
          </w:p>
        </w:tc>
        <w:tc>
          <w:tcPr>
            <w:tcW w:w="1380" w:type="dxa"/>
            <w:tcBorders>
              <w:top w:val="single" w:sz="4" w:space="0" w:color="auto"/>
            </w:tcBorders>
          </w:tcPr>
          <w:p w14:paraId="4D0E89AC" w14:textId="77777777" w:rsidR="00DB4C5A" w:rsidRPr="00602E30" w:rsidRDefault="00DB4C5A" w:rsidP="00DB4C5A">
            <w:pPr>
              <w:pStyle w:val="TAC"/>
              <w:rPr>
                <w:noProof/>
                <w:lang w:eastAsia="zh-CN"/>
              </w:rPr>
            </w:pPr>
            <w:r w:rsidRPr="00602E30">
              <w:rPr>
                <w:noProof/>
                <w:lang w:eastAsia="zh-CN"/>
              </w:rPr>
              <w:t>12</w:t>
            </w:r>
          </w:p>
        </w:tc>
        <w:tc>
          <w:tcPr>
            <w:tcW w:w="1339" w:type="dxa"/>
            <w:tcBorders>
              <w:top w:val="single" w:sz="4" w:space="0" w:color="auto"/>
            </w:tcBorders>
          </w:tcPr>
          <w:p w14:paraId="41C459A3" w14:textId="77777777" w:rsidR="00DB4C5A" w:rsidRPr="00602E30" w:rsidRDefault="00DB4C5A" w:rsidP="00DB4C5A">
            <w:pPr>
              <w:pStyle w:val="TAC"/>
              <w:rPr>
                <w:noProof/>
                <w:lang w:eastAsia="zh-CN"/>
              </w:rPr>
            </w:pPr>
            <w:r w:rsidRPr="00602E30">
              <w:rPr>
                <w:noProof/>
                <w:lang w:eastAsia="zh-CN"/>
              </w:rPr>
              <w:t>28</w:t>
            </w:r>
          </w:p>
        </w:tc>
      </w:tr>
      <w:tr w:rsidR="00DB4C5A" w:rsidRPr="00602E30" w14:paraId="7F8A2419" w14:textId="77777777" w:rsidTr="00DB4C5A">
        <w:trPr>
          <w:jc w:val="center"/>
        </w:trPr>
        <w:tc>
          <w:tcPr>
            <w:tcW w:w="2862" w:type="dxa"/>
            <w:tcBorders>
              <w:top w:val="single" w:sz="4" w:space="0" w:color="auto"/>
            </w:tcBorders>
          </w:tcPr>
          <w:p w14:paraId="7CDADB18" w14:textId="77777777" w:rsidR="00DB4C5A" w:rsidRPr="00541A60" w:rsidRDefault="00DB4C5A" w:rsidP="00DB4C5A">
            <w:pPr>
              <w:pStyle w:val="TAL"/>
              <w:rPr>
                <w:rFonts w:eastAsia="‚c‚e‚o“Á‘¾ƒSƒVƒbƒN‘Ì"/>
                <w:noProof/>
                <w:lang w:eastAsia="ja-JP"/>
              </w:rPr>
            </w:pPr>
            <w:r w:rsidRPr="00541A60">
              <w:rPr>
                <w:rFonts w:eastAsia="?c?e?o¡°¨¢¡®??S?V?b?N¡®¨¬"/>
                <w:noProof/>
                <w:lang w:eastAsia="ja-JP"/>
              </w:rPr>
              <w:t>Scrambling code and basic midamble code number</w:t>
            </w:r>
            <w:r w:rsidRPr="00602E30">
              <w:rPr>
                <w:noProof/>
                <w:lang w:eastAsia="zh-CN"/>
              </w:rPr>
              <w:t xml:space="preserve"> of SS#1</w:t>
            </w:r>
            <w:r w:rsidRPr="00541A60">
              <w:rPr>
                <w:rFonts w:eastAsia="?c?e?o¡°¨¢¡®??S?V?b?N¡®¨¬"/>
                <w:noProof/>
                <w:lang w:eastAsia="ja-JP"/>
              </w:rPr>
              <w:t>*</w:t>
            </w:r>
          </w:p>
        </w:tc>
        <w:tc>
          <w:tcPr>
            <w:tcW w:w="1560" w:type="dxa"/>
            <w:tcBorders>
              <w:top w:val="single" w:sz="4" w:space="0" w:color="auto"/>
            </w:tcBorders>
          </w:tcPr>
          <w:p w14:paraId="73142E96" w14:textId="77777777" w:rsidR="00DB4C5A" w:rsidRPr="00541A60" w:rsidRDefault="00DB4C5A" w:rsidP="00DB4C5A">
            <w:pPr>
              <w:pStyle w:val="TAC"/>
              <w:rPr>
                <w:rFonts w:eastAsia="‚c‚e‚o“Á‘¾ƒSƒVƒbƒN‘Ì"/>
                <w:noProof/>
                <w:lang w:eastAsia="ja-JP"/>
              </w:rPr>
            </w:pPr>
          </w:p>
        </w:tc>
        <w:tc>
          <w:tcPr>
            <w:tcW w:w="1380" w:type="dxa"/>
            <w:tcBorders>
              <w:top w:val="single" w:sz="4" w:space="0" w:color="auto"/>
            </w:tcBorders>
          </w:tcPr>
          <w:p w14:paraId="684C2EE5" w14:textId="77777777" w:rsidR="00DB4C5A" w:rsidRPr="00602E30" w:rsidRDefault="00DB4C5A" w:rsidP="00DB4C5A">
            <w:pPr>
              <w:pStyle w:val="TAC"/>
              <w:rPr>
                <w:noProof/>
                <w:lang w:eastAsia="zh-CN"/>
              </w:rPr>
            </w:pPr>
            <w:r w:rsidRPr="00602E30">
              <w:rPr>
                <w:noProof/>
                <w:lang w:eastAsia="zh-CN"/>
              </w:rPr>
              <w:t>19</w:t>
            </w:r>
          </w:p>
        </w:tc>
        <w:tc>
          <w:tcPr>
            <w:tcW w:w="1380" w:type="dxa"/>
            <w:tcBorders>
              <w:top w:val="single" w:sz="4" w:space="0" w:color="auto"/>
            </w:tcBorders>
          </w:tcPr>
          <w:p w14:paraId="4DAFF184" w14:textId="77777777" w:rsidR="00DB4C5A" w:rsidRPr="00602E30" w:rsidRDefault="00DB4C5A" w:rsidP="00DB4C5A">
            <w:pPr>
              <w:pStyle w:val="TAC"/>
              <w:rPr>
                <w:noProof/>
                <w:lang w:eastAsia="zh-CN"/>
              </w:rPr>
            </w:pPr>
            <w:r w:rsidRPr="00602E30">
              <w:rPr>
                <w:noProof/>
                <w:lang w:eastAsia="zh-CN"/>
              </w:rPr>
              <w:t>19</w:t>
            </w:r>
          </w:p>
        </w:tc>
        <w:tc>
          <w:tcPr>
            <w:tcW w:w="1339" w:type="dxa"/>
            <w:tcBorders>
              <w:top w:val="single" w:sz="4" w:space="0" w:color="auto"/>
            </w:tcBorders>
          </w:tcPr>
          <w:p w14:paraId="71D12520" w14:textId="77777777" w:rsidR="00DB4C5A" w:rsidRPr="00602E30" w:rsidRDefault="00DB4C5A" w:rsidP="00DB4C5A">
            <w:pPr>
              <w:pStyle w:val="TAC"/>
              <w:rPr>
                <w:noProof/>
                <w:lang w:eastAsia="zh-CN"/>
              </w:rPr>
            </w:pPr>
            <w:r w:rsidRPr="00602E30">
              <w:rPr>
                <w:noProof/>
                <w:lang w:eastAsia="zh-CN"/>
              </w:rPr>
              <w:t>19</w:t>
            </w:r>
          </w:p>
        </w:tc>
      </w:tr>
      <w:tr w:rsidR="00DB4C5A" w:rsidRPr="00602E30" w14:paraId="2576F075" w14:textId="77777777" w:rsidTr="00DB4C5A">
        <w:trPr>
          <w:jc w:val="center"/>
        </w:trPr>
        <w:tc>
          <w:tcPr>
            <w:tcW w:w="2862" w:type="dxa"/>
            <w:tcBorders>
              <w:top w:val="single" w:sz="4" w:space="0" w:color="auto"/>
            </w:tcBorders>
          </w:tcPr>
          <w:p w14:paraId="7197CD70" w14:textId="77777777" w:rsidR="00DB4C5A" w:rsidRPr="00541A60" w:rsidRDefault="00DB4C5A" w:rsidP="00DB4C5A">
            <w:pPr>
              <w:pStyle w:val="TAL"/>
              <w:rPr>
                <w:rFonts w:eastAsia="?c?e?o¡°¨¢¡®??S?V?b?N¡®¨¬"/>
                <w:noProof/>
                <w:lang w:eastAsia="ja-JP"/>
              </w:rPr>
            </w:pPr>
            <w:r w:rsidRPr="00541A60">
              <w:rPr>
                <w:rFonts w:eastAsia="?c?e?o¡°¨¢¡®??S?V?b?N¡®¨¬"/>
                <w:noProof/>
                <w:lang w:eastAsia="ja-JP"/>
              </w:rPr>
              <w:t>Scrambling code and basic midamble code number of SS#</w:t>
            </w:r>
            <w:r w:rsidRPr="00602E30">
              <w:rPr>
                <w:noProof/>
                <w:lang w:eastAsia="zh-CN"/>
              </w:rPr>
              <w:t>2</w:t>
            </w:r>
            <w:r w:rsidRPr="00541A60">
              <w:rPr>
                <w:rFonts w:eastAsia="?c?e?o¡°¨¢¡®??S?V?b?N¡®¨¬"/>
                <w:noProof/>
                <w:lang w:eastAsia="ja-JP"/>
              </w:rPr>
              <w:t>*</w:t>
            </w:r>
          </w:p>
        </w:tc>
        <w:tc>
          <w:tcPr>
            <w:tcW w:w="1560" w:type="dxa"/>
            <w:tcBorders>
              <w:top w:val="single" w:sz="4" w:space="0" w:color="auto"/>
            </w:tcBorders>
          </w:tcPr>
          <w:p w14:paraId="67B1335A" w14:textId="77777777" w:rsidR="00DB4C5A" w:rsidRPr="00541A60" w:rsidRDefault="00DB4C5A" w:rsidP="00DB4C5A">
            <w:pPr>
              <w:pStyle w:val="TAC"/>
              <w:rPr>
                <w:rFonts w:eastAsia="‚c‚e‚o“Á‘¾ƒSƒVƒbƒN‘Ì"/>
                <w:noProof/>
                <w:lang w:eastAsia="ja-JP"/>
              </w:rPr>
            </w:pPr>
          </w:p>
        </w:tc>
        <w:tc>
          <w:tcPr>
            <w:tcW w:w="1380" w:type="dxa"/>
            <w:tcBorders>
              <w:top w:val="single" w:sz="4" w:space="0" w:color="auto"/>
            </w:tcBorders>
          </w:tcPr>
          <w:p w14:paraId="140BF2AB" w14:textId="77777777" w:rsidR="00DB4C5A" w:rsidRPr="00602E30" w:rsidRDefault="00DB4C5A" w:rsidP="00DB4C5A">
            <w:pPr>
              <w:pStyle w:val="TAC"/>
              <w:rPr>
                <w:noProof/>
                <w:lang w:eastAsia="zh-CN"/>
              </w:rPr>
            </w:pPr>
            <w:r w:rsidRPr="00602E30">
              <w:rPr>
                <w:noProof/>
                <w:lang w:eastAsia="zh-CN"/>
              </w:rPr>
              <w:t>58</w:t>
            </w:r>
          </w:p>
        </w:tc>
        <w:tc>
          <w:tcPr>
            <w:tcW w:w="1380" w:type="dxa"/>
            <w:tcBorders>
              <w:top w:val="single" w:sz="4" w:space="0" w:color="auto"/>
            </w:tcBorders>
          </w:tcPr>
          <w:p w14:paraId="29693DF9" w14:textId="77777777" w:rsidR="00DB4C5A" w:rsidRPr="00602E30" w:rsidRDefault="00DB4C5A" w:rsidP="00DB4C5A">
            <w:pPr>
              <w:pStyle w:val="TAC"/>
              <w:rPr>
                <w:noProof/>
                <w:lang w:eastAsia="zh-CN"/>
              </w:rPr>
            </w:pPr>
            <w:r w:rsidRPr="00602E30">
              <w:rPr>
                <w:noProof/>
                <w:lang w:eastAsia="zh-CN"/>
              </w:rPr>
              <w:t>58</w:t>
            </w:r>
          </w:p>
        </w:tc>
        <w:tc>
          <w:tcPr>
            <w:tcW w:w="1339" w:type="dxa"/>
            <w:tcBorders>
              <w:top w:val="single" w:sz="4" w:space="0" w:color="auto"/>
            </w:tcBorders>
          </w:tcPr>
          <w:p w14:paraId="457B479B" w14:textId="77777777" w:rsidR="00DB4C5A" w:rsidRPr="00602E30" w:rsidRDefault="00DB4C5A" w:rsidP="00DB4C5A">
            <w:pPr>
              <w:pStyle w:val="TAC"/>
              <w:rPr>
                <w:noProof/>
                <w:lang w:eastAsia="zh-CN"/>
              </w:rPr>
            </w:pPr>
            <w:r w:rsidRPr="00602E30">
              <w:rPr>
                <w:noProof/>
                <w:lang w:eastAsia="zh-CN"/>
              </w:rPr>
              <w:t>58</w:t>
            </w:r>
          </w:p>
        </w:tc>
      </w:tr>
      <w:tr w:rsidR="00DB4C5A" w:rsidRPr="00602E30" w14:paraId="303516A3" w14:textId="77777777" w:rsidTr="00DB4C5A">
        <w:trPr>
          <w:jc w:val="center"/>
        </w:trPr>
        <w:tc>
          <w:tcPr>
            <w:tcW w:w="2862" w:type="dxa"/>
            <w:tcBorders>
              <w:top w:val="single" w:sz="4" w:space="0" w:color="auto"/>
            </w:tcBorders>
          </w:tcPr>
          <w:p w14:paraId="5EF3889A" w14:textId="77777777" w:rsidR="00DB4C5A" w:rsidRPr="00541A60" w:rsidRDefault="00DB4C5A" w:rsidP="00DB4C5A">
            <w:pPr>
              <w:pStyle w:val="TAL"/>
              <w:rPr>
                <w:rFonts w:eastAsia="?c?e?o¡°¨¢¡®??S?V?b?N¡®¨¬"/>
                <w:noProof/>
                <w:lang w:eastAsia="ja-JP"/>
              </w:rPr>
            </w:pPr>
            <w:r w:rsidRPr="00541A60">
              <w:rPr>
                <w:rFonts w:eastAsia="?c?e?o¡°¨¢¡®??S?V?b?N¡®¨¬"/>
                <w:noProof/>
                <w:lang w:eastAsia="ja-JP"/>
              </w:rPr>
              <w:t>Scrambling code and basic midamble code number</w:t>
            </w:r>
            <w:r w:rsidRPr="00602E30">
              <w:rPr>
                <w:noProof/>
                <w:lang w:eastAsia="zh-CN"/>
              </w:rPr>
              <w:t xml:space="preserve"> of SS#3</w:t>
            </w:r>
            <w:r w:rsidRPr="00541A60">
              <w:rPr>
                <w:rFonts w:eastAsia="?c?e?o¡°¨¢¡®??S?V?b?N¡®¨¬"/>
                <w:noProof/>
                <w:lang w:eastAsia="ja-JP"/>
              </w:rPr>
              <w:t>*</w:t>
            </w:r>
          </w:p>
        </w:tc>
        <w:tc>
          <w:tcPr>
            <w:tcW w:w="1560" w:type="dxa"/>
            <w:tcBorders>
              <w:top w:val="single" w:sz="4" w:space="0" w:color="auto"/>
            </w:tcBorders>
          </w:tcPr>
          <w:p w14:paraId="3FCC5C74" w14:textId="77777777" w:rsidR="00DB4C5A" w:rsidRPr="00541A60" w:rsidRDefault="00DB4C5A" w:rsidP="00DB4C5A">
            <w:pPr>
              <w:pStyle w:val="TAC"/>
              <w:rPr>
                <w:rFonts w:eastAsia="‚c‚e‚o“Á‘¾ƒSƒVƒbƒN‘Ì"/>
                <w:noProof/>
                <w:lang w:eastAsia="ja-JP"/>
              </w:rPr>
            </w:pPr>
          </w:p>
        </w:tc>
        <w:tc>
          <w:tcPr>
            <w:tcW w:w="1380" w:type="dxa"/>
            <w:tcBorders>
              <w:top w:val="single" w:sz="4" w:space="0" w:color="auto"/>
            </w:tcBorders>
          </w:tcPr>
          <w:p w14:paraId="1E03A62F" w14:textId="77777777" w:rsidR="00DB4C5A" w:rsidRPr="00602E30" w:rsidRDefault="00DB4C5A" w:rsidP="00DB4C5A">
            <w:pPr>
              <w:pStyle w:val="TAC"/>
              <w:rPr>
                <w:noProof/>
                <w:lang w:eastAsia="zh-CN"/>
              </w:rPr>
            </w:pPr>
            <w:r w:rsidRPr="00602E30">
              <w:rPr>
                <w:noProof/>
                <w:lang w:eastAsia="zh-CN"/>
              </w:rPr>
              <w:t>85</w:t>
            </w:r>
          </w:p>
        </w:tc>
        <w:tc>
          <w:tcPr>
            <w:tcW w:w="1380" w:type="dxa"/>
            <w:tcBorders>
              <w:top w:val="single" w:sz="4" w:space="0" w:color="auto"/>
            </w:tcBorders>
          </w:tcPr>
          <w:p w14:paraId="0D0B1CF6" w14:textId="77777777" w:rsidR="00DB4C5A" w:rsidRPr="00602E30" w:rsidRDefault="00DB4C5A" w:rsidP="00DB4C5A">
            <w:pPr>
              <w:pStyle w:val="TAC"/>
              <w:rPr>
                <w:noProof/>
                <w:lang w:eastAsia="zh-CN"/>
              </w:rPr>
            </w:pPr>
            <w:r w:rsidRPr="00602E30">
              <w:rPr>
                <w:noProof/>
                <w:lang w:eastAsia="zh-CN"/>
              </w:rPr>
              <w:t>85</w:t>
            </w:r>
          </w:p>
        </w:tc>
        <w:tc>
          <w:tcPr>
            <w:tcW w:w="1339" w:type="dxa"/>
            <w:tcBorders>
              <w:top w:val="single" w:sz="4" w:space="0" w:color="auto"/>
            </w:tcBorders>
          </w:tcPr>
          <w:p w14:paraId="7E62D292" w14:textId="77777777" w:rsidR="00DB4C5A" w:rsidRPr="00602E30" w:rsidRDefault="00DB4C5A" w:rsidP="00DB4C5A">
            <w:pPr>
              <w:pStyle w:val="TAC"/>
              <w:rPr>
                <w:noProof/>
                <w:lang w:eastAsia="zh-CN"/>
              </w:rPr>
            </w:pPr>
            <w:r w:rsidRPr="00602E30">
              <w:rPr>
                <w:noProof/>
                <w:lang w:eastAsia="zh-CN"/>
              </w:rPr>
              <w:t>85</w:t>
            </w:r>
          </w:p>
        </w:tc>
      </w:tr>
      <w:tr w:rsidR="00DB4C5A" w:rsidRPr="00602E30" w14:paraId="1B5E5E6E" w14:textId="77777777" w:rsidTr="00DB4C5A">
        <w:trPr>
          <w:jc w:val="center"/>
        </w:trPr>
        <w:tc>
          <w:tcPr>
            <w:tcW w:w="2862" w:type="dxa"/>
            <w:tcBorders>
              <w:top w:val="single" w:sz="4" w:space="0" w:color="auto"/>
            </w:tcBorders>
          </w:tcPr>
          <w:p w14:paraId="7FB23EC2" w14:textId="77777777" w:rsidR="00DB4C5A" w:rsidRPr="00541A60" w:rsidRDefault="00DB4C5A" w:rsidP="00DB4C5A">
            <w:pPr>
              <w:pStyle w:val="TAL"/>
              <w:rPr>
                <w:rFonts w:eastAsia="‚c‚e‚o“Á‘¾ƒSƒVƒbƒN‘Ì"/>
                <w:noProof/>
                <w:lang w:eastAsia="ja-JP"/>
              </w:rPr>
            </w:pPr>
            <w:r w:rsidRPr="00541A60">
              <w:rPr>
                <w:rFonts w:eastAsia="‚c‚e‚o“Á‘¾ƒSƒVƒbƒN‘Ì"/>
                <w:noProof/>
                <w:lang w:eastAsia="ja-JP"/>
              </w:rPr>
              <w:t>DPCH Channelization Codes</w:t>
            </w:r>
            <w:r w:rsidRPr="00602E30">
              <w:rPr>
                <w:noProof/>
                <w:lang w:eastAsia="zh-CN"/>
              </w:rPr>
              <w:t xml:space="preserve"> of SS#1</w:t>
            </w:r>
            <w:r w:rsidRPr="00541A60">
              <w:rPr>
                <w:rFonts w:eastAsia="‚c‚e‚o“Á‘¾ƒSƒVƒbƒN‘Ì"/>
                <w:noProof/>
                <w:lang w:eastAsia="ja-JP"/>
              </w:rPr>
              <w:t>*</w:t>
            </w:r>
          </w:p>
        </w:tc>
        <w:tc>
          <w:tcPr>
            <w:tcW w:w="1560" w:type="dxa"/>
            <w:tcBorders>
              <w:top w:val="single" w:sz="4" w:space="0" w:color="auto"/>
            </w:tcBorders>
          </w:tcPr>
          <w:p w14:paraId="741E869E" w14:textId="77777777" w:rsidR="00DB4C5A" w:rsidRPr="00541A60" w:rsidRDefault="00DB4C5A" w:rsidP="00DB4C5A">
            <w:pPr>
              <w:pStyle w:val="TAC"/>
              <w:rPr>
                <w:rFonts w:eastAsia="‚c‚e‚o“Á‘¾ƒSƒVƒbƒN‘Ì"/>
                <w:noProof/>
                <w:lang w:eastAsia="ja-JP"/>
              </w:rPr>
            </w:pPr>
            <w:r w:rsidRPr="00541A60">
              <w:rPr>
                <w:rFonts w:eastAsia="‚c‚e‚o“Á‘¾ƒSƒVƒbƒN‘Ì"/>
                <w:noProof/>
                <w:lang w:eastAsia="ja-JP"/>
              </w:rPr>
              <w:t>C(k,Q)</w:t>
            </w:r>
          </w:p>
        </w:tc>
        <w:tc>
          <w:tcPr>
            <w:tcW w:w="1380" w:type="dxa"/>
            <w:tcBorders>
              <w:top w:val="single" w:sz="4" w:space="0" w:color="auto"/>
            </w:tcBorders>
          </w:tcPr>
          <w:p w14:paraId="521F5C33" w14:textId="77777777" w:rsidR="00DB4C5A" w:rsidRPr="00541A60" w:rsidRDefault="00DB4C5A" w:rsidP="00DB4C5A">
            <w:pPr>
              <w:pStyle w:val="TAC"/>
              <w:rPr>
                <w:rFonts w:eastAsia="‚c‚e‚o“Á‘¾ƒSƒVƒbƒN‘Ì"/>
                <w:noProof/>
                <w:lang w:eastAsia="ja-JP"/>
              </w:rPr>
            </w:pPr>
            <w:r w:rsidRPr="00541A60">
              <w:rPr>
                <w:rFonts w:eastAsia="‚c‚e‚o“Á‘¾ƒSƒVƒbƒN‘Ì"/>
                <w:noProof/>
                <w:lang w:eastAsia="ja-JP"/>
              </w:rPr>
              <w:t>C(i,16)</w:t>
            </w:r>
          </w:p>
          <w:p w14:paraId="1820F3A9" w14:textId="77777777" w:rsidR="00DB4C5A" w:rsidRPr="00541A60" w:rsidRDefault="00DB4C5A" w:rsidP="00DB4C5A">
            <w:pPr>
              <w:pStyle w:val="TAC"/>
              <w:rPr>
                <w:rFonts w:eastAsia="‚c‚e‚o“Á‘¾ƒSƒVƒbƒN‘Ì"/>
                <w:noProof/>
                <w:lang w:eastAsia="ja-JP"/>
              </w:rPr>
            </w:pPr>
            <w:r w:rsidRPr="00541A60">
              <w:rPr>
                <w:rFonts w:eastAsia="‚c‚e‚o“Á‘¾ƒSƒVƒbƒN‘Ì"/>
                <w:noProof/>
                <w:lang w:eastAsia="ja-JP"/>
              </w:rPr>
              <w:t xml:space="preserve"> i=1,2</w:t>
            </w:r>
          </w:p>
        </w:tc>
        <w:tc>
          <w:tcPr>
            <w:tcW w:w="1380" w:type="dxa"/>
            <w:tcBorders>
              <w:top w:val="single" w:sz="4" w:space="0" w:color="auto"/>
            </w:tcBorders>
          </w:tcPr>
          <w:p w14:paraId="433059C9" w14:textId="77777777" w:rsidR="00DB4C5A" w:rsidRPr="00541A60" w:rsidRDefault="00DB4C5A" w:rsidP="00DB4C5A">
            <w:pPr>
              <w:pStyle w:val="TAC"/>
              <w:rPr>
                <w:rFonts w:eastAsia="‚c‚e‚o“Á‘¾ƒSƒVƒbƒN‘Ì"/>
                <w:noProof/>
                <w:lang w:eastAsia="ja-JP"/>
              </w:rPr>
            </w:pPr>
            <w:r w:rsidRPr="00541A60">
              <w:rPr>
                <w:rFonts w:eastAsia="‚c‚e‚o“Á‘¾ƒSƒVƒbƒN‘Ì"/>
                <w:noProof/>
                <w:lang w:eastAsia="ja-JP"/>
              </w:rPr>
              <w:t>C(i,16)</w:t>
            </w:r>
          </w:p>
          <w:p w14:paraId="30F1411F" w14:textId="77777777" w:rsidR="00DB4C5A" w:rsidRPr="00541A60" w:rsidRDefault="00DB4C5A" w:rsidP="00DB4C5A">
            <w:pPr>
              <w:pStyle w:val="TAC"/>
              <w:rPr>
                <w:rFonts w:eastAsia="‚c‚e‚o“Á‘¾ƒSƒVƒbƒN‘Ì"/>
                <w:noProof/>
                <w:lang w:eastAsia="ja-JP"/>
              </w:rPr>
            </w:pPr>
            <w:r w:rsidRPr="00541A60">
              <w:rPr>
                <w:rFonts w:eastAsia="‚c‚e‚o“Á‘¾ƒSƒVƒbƒN‘Ì"/>
                <w:noProof/>
                <w:lang w:eastAsia="ja-JP"/>
              </w:rPr>
              <w:t xml:space="preserve"> i=1,2</w:t>
            </w:r>
          </w:p>
        </w:tc>
        <w:tc>
          <w:tcPr>
            <w:tcW w:w="1339" w:type="dxa"/>
            <w:tcBorders>
              <w:top w:val="single" w:sz="4" w:space="0" w:color="auto"/>
            </w:tcBorders>
          </w:tcPr>
          <w:p w14:paraId="325C1895" w14:textId="77777777" w:rsidR="00DB4C5A" w:rsidRPr="00541A60" w:rsidRDefault="00DB4C5A" w:rsidP="00DB4C5A">
            <w:pPr>
              <w:pStyle w:val="TAC"/>
              <w:rPr>
                <w:rFonts w:eastAsia="‚c‚e‚o“Á‘¾ƒSƒVƒbƒN‘Ì"/>
                <w:noProof/>
                <w:lang w:eastAsia="ja-JP"/>
              </w:rPr>
            </w:pPr>
            <w:r w:rsidRPr="00541A60">
              <w:rPr>
                <w:rFonts w:eastAsia="‚c‚e‚o“Á‘¾ƒSƒVƒbƒN‘Ì"/>
                <w:noProof/>
                <w:lang w:eastAsia="ja-JP"/>
              </w:rPr>
              <w:t>C(i,16)</w:t>
            </w:r>
          </w:p>
          <w:p w14:paraId="1227C933" w14:textId="77777777" w:rsidR="00DB4C5A" w:rsidRPr="00541A60" w:rsidRDefault="00DB4C5A" w:rsidP="00DB4C5A">
            <w:pPr>
              <w:pStyle w:val="TAC"/>
              <w:rPr>
                <w:rFonts w:eastAsia="‚c‚e‚o“Á‘¾ƒSƒVƒbƒN‘Ì"/>
                <w:noProof/>
                <w:lang w:eastAsia="ja-JP"/>
              </w:rPr>
            </w:pPr>
            <w:r w:rsidRPr="00541A60">
              <w:rPr>
                <w:rFonts w:eastAsia="‚c‚e‚o“Á‘¾ƒSƒVƒbƒN‘Ì"/>
                <w:noProof/>
                <w:lang w:eastAsia="ja-JP"/>
              </w:rPr>
              <w:t xml:space="preserve"> i=1,2</w:t>
            </w:r>
          </w:p>
        </w:tc>
      </w:tr>
      <w:tr w:rsidR="00DB4C5A" w:rsidRPr="00602E30" w14:paraId="34858359" w14:textId="77777777" w:rsidTr="00DB4C5A">
        <w:trPr>
          <w:jc w:val="center"/>
        </w:trPr>
        <w:tc>
          <w:tcPr>
            <w:tcW w:w="2862" w:type="dxa"/>
            <w:tcBorders>
              <w:top w:val="single" w:sz="4" w:space="0" w:color="auto"/>
            </w:tcBorders>
          </w:tcPr>
          <w:p w14:paraId="0E595E95" w14:textId="77777777" w:rsidR="00DB4C5A" w:rsidRPr="00541A60" w:rsidRDefault="00DB4C5A" w:rsidP="00DB4C5A">
            <w:pPr>
              <w:pStyle w:val="TAL"/>
              <w:rPr>
                <w:rFonts w:eastAsia="‚c‚e‚o“Á‘¾ƒSƒVƒbƒN‘Ì"/>
                <w:noProof/>
                <w:lang w:eastAsia="ja-JP"/>
              </w:rPr>
            </w:pPr>
            <w:r w:rsidRPr="00541A60">
              <w:rPr>
                <w:rFonts w:eastAsia="‚c‚e‚o“Á‘¾ƒSƒVƒbƒN‘Ì"/>
                <w:noProof/>
                <w:lang w:eastAsia="ja-JP"/>
              </w:rPr>
              <w:t>DPCH</w:t>
            </w:r>
            <w:r w:rsidRPr="00541A60">
              <w:rPr>
                <w:rFonts w:eastAsia="‚c‚e‚o“Á‘¾ƒSƒVƒbƒN‘Ì"/>
                <w:noProof/>
                <w:vertAlign w:val="subscript"/>
                <w:lang w:eastAsia="ja-JP"/>
              </w:rPr>
              <w:t>o</w:t>
            </w:r>
            <w:r w:rsidRPr="00541A60">
              <w:rPr>
                <w:rFonts w:eastAsia="‚c‚e‚o“Á‘¾ƒSƒVƒbƒN‘Ì"/>
                <w:noProof/>
                <w:lang w:eastAsia="ja-JP"/>
              </w:rPr>
              <w:t xml:space="preserve"> Channelization Codes</w:t>
            </w:r>
            <w:r w:rsidRPr="00602E30">
              <w:rPr>
                <w:noProof/>
                <w:lang w:eastAsia="zh-CN"/>
              </w:rPr>
              <w:t xml:space="preserve"> of SS#2</w:t>
            </w:r>
            <w:r w:rsidRPr="00541A60">
              <w:rPr>
                <w:rFonts w:eastAsia="‚c‚e‚o“Á‘¾ƒSƒVƒbƒN‘Ì"/>
                <w:noProof/>
                <w:lang w:eastAsia="ja-JP"/>
              </w:rPr>
              <w:t>*</w:t>
            </w:r>
          </w:p>
        </w:tc>
        <w:tc>
          <w:tcPr>
            <w:tcW w:w="1560" w:type="dxa"/>
            <w:tcBorders>
              <w:top w:val="single" w:sz="4" w:space="0" w:color="auto"/>
            </w:tcBorders>
          </w:tcPr>
          <w:p w14:paraId="158E2B96" w14:textId="77777777" w:rsidR="00DB4C5A" w:rsidRPr="00541A60" w:rsidRDefault="00DB4C5A" w:rsidP="00DB4C5A">
            <w:pPr>
              <w:pStyle w:val="TAC"/>
              <w:rPr>
                <w:rFonts w:eastAsia="‚c‚e‚o“Á‘¾ƒSƒVƒbƒN‘Ì"/>
                <w:noProof/>
                <w:lang w:eastAsia="ja-JP"/>
              </w:rPr>
            </w:pPr>
            <w:r w:rsidRPr="00541A60">
              <w:rPr>
                <w:rFonts w:eastAsia="‚c‚e‚o“Á‘¾ƒSƒVƒbƒN‘Ì"/>
                <w:noProof/>
                <w:lang w:eastAsia="ja-JP"/>
              </w:rPr>
              <w:t>C(k,Q)</w:t>
            </w:r>
          </w:p>
        </w:tc>
        <w:tc>
          <w:tcPr>
            <w:tcW w:w="1380" w:type="dxa"/>
            <w:tcBorders>
              <w:top w:val="single" w:sz="4" w:space="0" w:color="auto"/>
            </w:tcBorders>
          </w:tcPr>
          <w:p w14:paraId="0A2AC87A" w14:textId="77777777" w:rsidR="00DB4C5A" w:rsidRPr="00541A60" w:rsidRDefault="00DB4C5A" w:rsidP="00DB4C5A">
            <w:pPr>
              <w:pStyle w:val="TAC"/>
              <w:rPr>
                <w:rFonts w:eastAsia="‚c‚e‚o“Á‘¾ƒSƒVƒbƒN‘Ì"/>
                <w:noProof/>
                <w:lang w:eastAsia="ja-JP"/>
              </w:rPr>
            </w:pPr>
            <w:r w:rsidRPr="00541A60">
              <w:rPr>
                <w:rFonts w:eastAsia="‚c‚e‚o“Á‘¾ƒSƒVƒbƒN‘Ì"/>
                <w:noProof/>
                <w:lang w:eastAsia="ja-JP"/>
              </w:rPr>
              <w:t>C(i,16)</w:t>
            </w:r>
          </w:p>
          <w:p w14:paraId="26599F87" w14:textId="77777777" w:rsidR="00DB4C5A" w:rsidRPr="00602E30" w:rsidRDefault="00DB4C5A" w:rsidP="00DB4C5A">
            <w:pPr>
              <w:pStyle w:val="TAC"/>
              <w:rPr>
                <w:noProof/>
                <w:lang w:eastAsia="zh-CN"/>
              </w:rPr>
            </w:pPr>
            <w:r w:rsidRPr="00602E30">
              <w:rPr>
                <w:noProof/>
                <w:lang w:eastAsia="zh-CN"/>
              </w:rPr>
              <w:t>1</w:t>
            </w:r>
            <w:r w:rsidRPr="00541A60">
              <w:rPr>
                <w:rFonts w:eastAsia="‚c‚e‚o“Á‘¾ƒSƒVƒbƒN‘Ì"/>
                <w:noProof/>
                <w:lang w:eastAsia="ja-JP"/>
              </w:rPr>
              <w:t>≤ i ≤</w:t>
            </w:r>
            <w:r w:rsidRPr="00602E30">
              <w:rPr>
                <w:noProof/>
                <w:lang w:eastAsia="zh-CN"/>
              </w:rPr>
              <w:t>2</w:t>
            </w:r>
          </w:p>
        </w:tc>
        <w:tc>
          <w:tcPr>
            <w:tcW w:w="1380" w:type="dxa"/>
            <w:tcBorders>
              <w:top w:val="single" w:sz="4" w:space="0" w:color="auto"/>
            </w:tcBorders>
          </w:tcPr>
          <w:p w14:paraId="5749C227" w14:textId="77777777" w:rsidR="00DB4C5A" w:rsidRPr="00541A60" w:rsidRDefault="00DB4C5A" w:rsidP="00DB4C5A">
            <w:pPr>
              <w:pStyle w:val="TAC"/>
              <w:rPr>
                <w:rFonts w:eastAsia="‚c‚e‚o“Á‘¾ƒSƒVƒbƒN‘Ì"/>
                <w:noProof/>
                <w:lang w:eastAsia="ja-JP"/>
              </w:rPr>
            </w:pPr>
            <w:r w:rsidRPr="00541A60">
              <w:rPr>
                <w:rFonts w:eastAsia="‚c‚e‚o“Á‘¾ƒSƒVƒbƒN‘Ì"/>
                <w:noProof/>
                <w:lang w:eastAsia="ja-JP"/>
              </w:rPr>
              <w:t>C(i,16)</w:t>
            </w:r>
          </w:p>
          <w:p w14:paraId="43AA3047" w14:textId="77777777" w:rsidR="00DB4C5A" w:rsidRPr="00602E30" w:rsidRDefault="00DB4C5A" w:rsidP="00DB4C5A">
            <w:pPr>
              <w:pStyle w:val="TAC"/>
              <w:rPr>
                <w:noProof/>
                <w:lang w:eastAsia="zh-CN"/>
              </w:rPr>
            </w:pPr>
            <w:r w:rsidRPr="00602E30">
              <w:rPr>
                <w:noProof/>
                <w:lang w:eastAsia="zh-CN"/>
              </w:rPr>
              <w:t>1</w:t>
            </w:r>
            <w:r w:rsidRPr="00541A60">
              <w:rPr>
                <w:rFonts w:eastAsia="‚c‚e‚o“Á‘¾ƒSƒVƒbƒN‘Ì"/>
                <w:noProof/>
                <w:lang w:eastAsia="ja-JP"/>
              </w:rPr>
              <w:t>≤ i ≤</w:t>
            </w:r>
            <w:r w:rsidRPr="00602E30">
              <w:rPr>
                <w:noProof/>
                <w:lang w:eastAsia="zh-CN"/>
              </w:rPr>
              <w:t>6</w:t>
            </w:r>
          </w:p>
        </w:tc>
        <w:tc>
          <w:tcPr>
            <w:tcW w:w="1339" w:type="dxa"/>
            <w:tcBorders>
              <w:top w:val="single" w:sz="4" w:space="0" w:color="auto"/>
            </w:tcBorders>
          </w:tcPr>
          <w:p w14:paraId="730AF306" w14:textId="77777777" w:rsidR="00DB4C5A" w:rsidRPr="00541A60" w:rsidRDefault="00DB4C5A" w:rsidP="00DB4C5A">
            <w:pPr>
              <w:pStyle w:val="TAC"/>
              <w:rPr>
                <w:rFonts w:eastAsia="‚c‚e‚o“Á‘¾ƒSƒVƒbƒN‘Ì"/>
                <w:noProof/>
                <w:lang w:eastAsia="ja-JP"/>
              </w:rPr>
            </w:pPr>
            <w:r w:rsidRPr="00541A60">
              <w:rPr>
                <w:rFonts w:eastAsia="‚c‚e‚o“Á‘¾ƒSƒVƒbƒN‘Ì"/>
                <w:noProof/>
                <w:lang w:eastAsia="ja-JP"/>
              </w:rPr>
              <w:t>C(i,16)</w:t>
            </w:r>
          </w:p>
          <w:p w14:paraId="061A2837" w14:textId="77777777" w:rsidR="00DB4C5A" w:rsidRPr="00602E30" w:rsidRDefault="00DB4C5A" w:rsidP="00DB4C5A">
            <w:pPr>
              <w:pStyle w:val="TAC"/>
              <w:rPr>
                <w:noProof/>
                <w:lang w:eastAsia="zh-CN"/>
              </w:rPr>
            </w:pPr>
            <w:r w:rsidRPr="00602E30">
              <w:rPr>
                <w:noProof/>
                <w:lang w:eastAsia="zh-CN"/>
              </w:rPr>
              <w:t>1</w:t>
            </w:r>
            <w:r w:rsidRPr="00541A60">
              <w:rPr>
                <w:rFonts w:eastAsia="‚c‚e‚o“Á‘¾ƒSƒVƒbƒN‘Ì"/>
                <w:noProof/>
                <w:lang w:eastAsia="ja-JP"/>
              </w:rPr>
              <w:t>≤ i ≤1</w:t>
            </w:r>
            <w:r w:rsidRPr="00602E30">
              <w:rPr>
                <w:noProof/>
                <w:lang w:eastAsia="zh-CN"/>
              </w:rPr>
              <w:t>4</w:t>
            </w:r>
          </w:p>
        </w:tc>
      </w:tr>
      <w:tr w:rsidR="00DB4C5A" w:rsidRPr="00602E30" w14:paraId="51DF5457" w14:textId="77777777" w:rsidTr="00DB4C5A">
        <w:trPr>
          <w:jc w:val="center"/>
        </w:trPr>
        <w:tc>
          <w:tcPr>
            <w:tcW w:w="2862" w:type="dxa"/>
            <w:tcBorders>
              <w:top w:val="single" w:sz="4" w:space="0" w:color="auto"/>
            </w:tcBorders>
          </w:tcPr>
          <w:p w14:paraId="010CBE1C" w14:textId="77777777" w:rsidR="00DB4C5A" w:rsidRPr="00541A60" w:rsidRDefault="00DB4C5A" w:rsidP="00DB4C5A">
            <w:pPr>
              <w:pStyle w:val="TAL"/>
              <w:rPr>
                <w:rFonts w:eastAsia="‚c‚e‚o“Á‘¾ƒSƒVƒbƒN‘Ì"/>
                <w:noProof/>
                <w:lang w:eastAsia="ja-JP"/>
              </w:rPr>
            </w:pPr>
            <w:r w:rsidRPr="00541A60">
              <w:rPr>
                <w:rFonts w:eastAsia="‚c‚e‚o“Á‘¾ƒSƒVƒbƒN‘Ì"/>
                <w:noProof/>
                <w:lang w:eastAsia="ja-JP"/>
              </w:rPr>
              <w:t>DPCH</w:t>
            </w:r>
            <w:r w:rsidRPr="00541A60">
              <w:rPr>
                <w:rFonts w:eastAsia="‚c‚e‚o“Á‘¾ƒSƒVƒbƒN‘Ì"/>
                <w:noProof/>
                <w:vertAlign w:val="subscript"/>
                <w:lang w:eastAsia="ja-JP"/>
              </w:rPr>
              <w:t>o</w:t>
            </w:r>
            <w:r w:rsidRPr="00541A60">
              <w:rPr>
                <w:rFonts w:eastAsia="‚c‚e‚o“Á‘¾ƒSƒVƒbƒN‘Ì"/>
                <w:noProof/>
                <w:lang w:eastAsia="ja-JP"/>
              </w:rPr>
              <w:t xml:space="preserve"> Channelization Codes</w:t>
            </w:r>
            <w:r w:rsidRPr="00602E30">
              <w:rPr>
                <w:noProof/>
                <w:lang w:eastAsia="zh-CN"/>
              </w:rPr>
              <w:t xml:space="preserve"> of SS#3</w:t>
            </w:r>
            <w:r w:rsidRPr="00541A60">
              <w:rPr>
                <w:rFonts w:eastAsia="‚c‚e‚o“Á‘¾ƒSƒVƒbƒN‘Ì"/>
                <w:noProof/>
                <w:lang w:eastAsia="ja-JP"/>
              </w:rPr>
              <w:t>*</w:t>
            </w:r>
          </w:p>
        </w:tc>
        <w:tc>
          <w:tcPr>
            <w:tcW w:w="1560" w:type="dxa"/>
            <w:tcBorders>
              <w:top w:val="single" w:sz="4" w:space="0" w:color="auto"/>
            </w:tcBorders>
          </w:tcPr>
          <w:p w14:paraId="60E5E44E" w14:textId="77777777" w:rsidR="00DB4C5A" w:rsidRPr="00541A60" w:rsidRDefault="00DB4C5A" w:rsidP="00DB4C5A">
            <w:pPr>
              <w:pStyle w:val="TAC"/>
              <w:rPr>
                <w:rFonts w:eastAsia="‚c‚e‚o“Á‘¾ƒSƒVƒbƒN‘Ì"/>
                <w:noProof/>
                <w:lang w:eastAsia="ja-JP"/>
              </w:rPr>
            </w:pPr>
            <w:r w:rsidRPr="00541A60">
              <w:rPr>
                <w:rFonts w:eastAsia="‚c‚e‚o“Á‘¾ƒSƒVƒbƒN‘Ì"/>
                <w:noProof/>
                <w:lang w:eastAsia="ja-JP"/>
              </w:rPr>
              <w:t>C(k,Q)</w:t>
            </w:r>
          </w:p>
        </w:tc>
        <w:tc>
          <w:tcPr>
            <w:tcW w:w="1380" w:type="dxa"/>
            <w:tcBorders>
              <w:top w:val="single" w:sz="4" w:space="0" w:color="auto"/>
            </w:tcBorders>
          </w:tcPr>
          <w:p w14:paraId="6E745DA6" w14:textId="77777777" w:rsidR="00DB4C5A" w:rsidRPr="00541A60" w:rsidRDefault="00DB4C5A" w:rsidP="00DB4C5A">
            <w:pPr>
              <w:pStyle w:val="TAC"/>
              <w:rPr>
                <w:rFonts w:eastAsia="‚c‚e‚o“Á‘¾ƒSƒVƒbƒN‘Ì"/>
                <w:noProof/>
                <w:lang w:eastAsia="ja-JP"/>
              </w:rPr>
            </w:pPr>
            <w:r w:rsidRPr="00541A60">
              <w:rPr>
                <w:rFonts w:eastAsia="‚c‚e‚o“Á‘¾ƒSƒVƒbƒN‘Ì"/>
                <w:noProof/>
                <w:lang w:eastAsia="ja-JP"/>
              </w:rPr>
              <w:t>C(i,16)</w:t>
            </w:r>
          </w:p>
          <w:p w14:paraId="0139A265" w14:textId="77777777" w:rsidR="00DB4C5A" w:rsidRPr="00602E30" w:rsidRDefault="00DB4C5A" w:rsidP="00DB4C5A">
            <w:pPr>
              <w:pStyle w:val="TAC"/>
              <w:rPr>
                <w:noProof/>
                <w:lang w:eastAsia="zh-CN"/>
              </w:rPr>
            </w:pPr>
            <w:r w:rsidRPr="00602E30">
              <w:rPr>
                <w:noProof/>
                <w:lang w:eastAsia="zh-CN"/>
              </w:rPr>
              <w:t>1</w:t>
            </w:r>
            <w:r w:rsidRPr="00541A60">
              <w:rPr>
                <w:rFonts w:eastAsia="‚c‚e‚o“Á‘¾ƒSƒVƒbƒN‘Ì"/>
                <w:noProof/>
                <w:lang w:eastAsia="ja-JP"/>
              </w:rPr>
              <w:t>≤ i ≤</w:t>
            </w:r>
            <w:r w:rsidRPr="00602E30">
              <w:rPr>
                <w:noProof/>
                <w:lang w:eastAsia="zh-CN"/>
              </w:rPr>
              <w:t>2</w:t>
            </w:r>
          </w:p>
        </w:tc>
        <w:tc>
          <w:tcPr>
            <w:tcW w:w="1380" w:type="dxa"/>
            <w:tcBorders>
              <w:top w:val="single" w:sz="4" w:space="0" w:color="auto"/>
            </w:tcBorders>
          </w:tcPr>
          <w:p w14:paraId="1B179E30" w14:textId="77777777" w:rsidR="00DB4C5A" w:rsidRPr="00541A60" w:rsidRDefault="00DB4C5A" w:rsidP="00DB4C5A">
            <w:pPr>
              <w:pStyle w:val="TAC"/>
              <w:rPr>
                <w:rFonts w:eastAsia="‚c‚e‚o“Á‘¾ƒSƒVƒbƒN‘Ì"/>
                <w:noProof/>
                <w:lang w:eastAsia="ja-JP"/>
              </w:rPr>
            </w:pPr>
            <w:r w:rsidRPr="00541A60">
              <w:rPr>
                <w:rFonts w:eastAsia="‚c‚e‚o“Á‘¾ƒSƒVƒbƒN‘Ì"/>
                <w:noProof/>
                <w:lang w:eastAsia="ja-JP"/>
              </w:rPr>
              <w:t>C(i,16)</w:t>
            </w:r>
          </w:p>
          <w:p w14:paraId="741C5254" w14:textId="77777777" w:rsidR="00DB4C5A" w:rsidRPr="00602E30" w:rsidRDefault="00DB4C5A" w:rsidP="00DB4C5A">
            <w:pPr>
              <w:pStyle w:val="TAC"/>
              <w:rPr>
                <w:noProof/>
                <w:lang w:eastAsia="zh-CN"/>
              </w:rPr>
            </w:pPr>
            <w:r w:rsidRPr="00602E30">
              <w:rPr>
                <w:noProof/>
                <w:lang w:eastAsia="zh-CN"/>
              </w:rPr>
              <w:t>1</w:t>
            </w:r>
            <w:r w:rsidRPr="00541A60">
              <w:rPr>
                <w:rFonts w:eastAsia="‚c‚e‚o“Á‘¾ƒSƒVƒbƒN‘Ì"/>
                <w:noProof/>
                <w:lang w:eastAsia="ja-JP"/>
              </w:rPr>
              <w:t>≤ i ≤</w:t>
            </w:r>
            <w:r w:rsidRPr="00602E30">
              <w:rPr>
                <w:noProof/>
                <w:lang w:eastAsia="zh-CN"/>
              </w:rPr>
              <w:t>6</w:t>
            </w:r>
          </w:p>
        </w:tc>
        <w:tc>
          <w:tcPr>
            <w:tcW w:w="1339" w:type="dxa"/>
            <w:tcBorders>
              <w:top w:val="single" w:sz="4" w:space="0" w:color="auto"/>
            </w:tcBorders>
          </w:tcPr>
          <w:p w14:paraId="7D8F6360" w14:textId="77777777" w:rsidR="00DB4C5A" w:rsidRPr="00541A60" w:rsidRDefault="00DB4C5A" w:rsidP="00DB4C5A">
            <w:pPr>
              <w:pStyle w:val="TAC"/>
              <w:rPr>
                <w:rFonts w:eastAsia="‚c‚e‚o“Á‘¾ƒSƒVƒbƒN‘Ì"/>
                <w:noProof/>
                <w:lang w:eastAsia="ja-JP"/>
              </w:rPr>
            </w:pPr>
            <w:r w:rsidRPr="00541A60">
              <w:rPr>
                <w:rFonts w:eastAsia="‚c‚e‚o“Á‘¾ƒSƒVƒbƒN‘Ì"/>
                <w:noProof/>
                <w:lang w:eastAsia="ja-JP"/>
              </w:rPr>
              <w:t>C(i,16)</w:t>
            </w:r>
          </w:p>
          <w:p w14:paraId="00E4500B" w14:textId="77777777" w:rsidR="00DB4C5A" w:rsidRPr="00602E30" w:rsidRDefault="00DB4C5A" w:rsidP="00DB4C5A">
            <w:pPr>
              <w:pStyle w:val="TAC"/>
              <w:rPr>
                <w:noProof/>
                <w:lang w:eastAsia="zh-CN"/>
              </w:rPr>
            </w:pPr>
            <w:r w:rsidRPr="00602E30">
              <w:rPr>
                <w:noProof/>
                <w:lang w:eastAsia="zh-CN"/>
              </w:rPr>
              <w:t>1</w:t>
            </w:r>
            <w:r w:rsidRPr="00541A60">
              <w:rPr>
                <w:rFonts w:eastAsia="‚c‚e‚o“Á‘¾ƒSƒVƒbƒN‘Ì"/>
                <w:noProof/>
                <w:lang w:eastAsia="ja-JP"/>
              </w:rPr>
              <w:t>≤ i ≤1</w:t>
            </w:r>
            <w:r w:rsidRPr="00602E30">
              <w:rPr>
                <w:noProof/>
                <w:lang w:eastAsia="zh-CN"/>
              </w:rPr>
              <w:t>4</w:t>
            </w:r>
          </w:p>
        </w:tc>
      </w:tr>
      <w:tr w:rsidR="00DB4C5A" w:rsidRPr="00602E30" w14:paraId="497E70B4" w14:textId="77777777" w:rsidTr="00DB4C5A">
        <w:trPr>
          <w:jc w:val="center"/>
        </w:trPr>
        <w:tc>
          <w:tcPr>
            <w:tcW w:w="2862" w:type="dxa"/>
            <w:tcBorders>
              <w:top w:val="nil"/>
            </w:tcBorders>
          </w:tcPr>
          <w:p w14:paraId="7FB37D19" w14:textId="77777777" w:rsidR="00DB4C5A" w:rsidRPr="00541A60" w:rsidRDefault="00DB4C5A" w:rsidP="00DB4C5A">
            <w:pPr>
              <w:pStyle w:val="TAL"/>
              <w:rPr>
                <w:rFonts w:eastAsia="‚c‚e‚o“Á‘¾ƒSƒVƒbƒN‘Ì"/>
                <w:noProof/>
                <w:lang w:eastAsia="zh-CN"/>
              </w:rPr>
            </w:pPr>
            <w:r w:rsidRPr="00602E30">
              <w:rPr>
                <w:position w:val="-30"/>
                <w:lang w:eastAsia="ja-JP"/>
              </w:rPr>
              <w:object w:dxaOrig="1359" w:dyaOrig="680" w14:anchorId="5B4E546A">
                <v:shape id="_x0000_i1318" type="#_x0000_t75" style="width:68pt;height:34pt" o:ole="">
                  <v:imagedata r:id="rId169" o:title=""/>
                </v:shape>
                <o:OLEObject Type="Embed" ProgID="Equation.DSMT4" ShapeID="_x0000_i1318" DrawAspect="Content" ObjectID="_1814858344" r:id="rId170"/>
              </w:object>
            </w:r>
            <w:r w:rsidRPr="00602E30">
              <w:rPr>
                <w:lang w:eastAsia="zh-CN"/>
              </w:rPr>
              <w:t xml:space="preserve"> of SS#2</w:t>
            </w:r>
          </w:p>
        </w:tc>
        <w:tc>
          <w:tcPr>
            <w:tcW w:w="1560" w:type="dxa"/>
            <w:tcBorders>
              <w:top w:val="nil"/>
            </w:tcBorders>
          </w:tcPr>
          <w:p w14:paraId="23D3182D" w14:textId="77777777" w:rsidR="00DB4C5A" w:rsidRPr="00541A60" w:rsidRDefault="00DB4C5A" w:rsidP="00DB4C5A">
            <w:pPr>
              <w:pStyle w:val="TAC"/>
              <w:rPr>
                <w:rFonts w:eastAsia="‚c‚e‚o“Á‘¾ƒSƒVƒbƒN‘Ì"/>
                <w:noProof/>
                <w:lang w:eastAsia="ja-JP"/>
              </w:rPr>
            </w:pPr>
            <w:r w:rsidRPr="00541A60">
              <w:rPr>
                <w:rFonts w:eastAsia="‚c‚e‚o“Á‘¾ƒSƒVƒbƒN‘Ì"/>
                <w:noProof/>
                <w:lang w:eastAsia="ja-JP"/>
              </w:rPr>
              <w:t>dB</w:t>
            </w:r>
          </w:p>
        </w:tc>
        <w:tc>
          <w:tcPr>
            <w:tcW w:w="1380" w:type="dxa"/>
            <w:tcBorders>
              <w:top w:val="nil"/>
            </w:tcBorders>
          </w:tcPr>
          <w:p w14:paraId="745345FE" w14:textId="77777777" w:rsidR="00DB4C5A" w:rsidRPr="00541A60" w:rsidRDefault="00DB4C5A" w:rsidP="00DB4C5A">
            <w:pPr>
              <w:pStyle w:val="TAC"/>
              <w:rPr>
                <w:rFonts w:eastAsia="‚c‚e‚o“Á‘¾ƒSƒVƒbƒN‘Ì"/>
                <w:noProof/>
                <w:lang w:eastAsia="ja-JP"/>
              </w:rPr>
            </w:pPr>
            <w:r w:rsidRPr="00602E30">
              <w:rPr>
                <w:noProof/>
                <w:lang w:eastAsia="zh-CN"/>
              </w:rPr>
              <w:t>1</w:t>
            </w:r>
            <w:r w:rsidRPr="00541A60">
              <w:rPr>
                <w:rFonts w:eastAsia="‚c‚e‚o“Á‘¾ƒSƒVƒbƒN‘Ì"/>
                <w:noProof/>
                <w:lang w:eastAsia="ja-JP"/>
              </w:rPr>
              <w:t>0</w:t>
            </w:r>
          </w:p>
        </w:tc>
        <w:tc>
          <w:tcPr>
            <w:tcW w:w="1380" w:type="dxa"/>
            <w:tcBorders>
              <w:top w:val="nil"/>
            </w:tcBorders>
          </w:tcPr>
          <w:p w14:paraId="39B124B3" w14:textId="77777777" w:rsidR="00DB4C5A" w:rsidRPr="00602E30" w:rsidRDefault="00DB4C5A" w:rsidP="00DB4C5A">
            <w:pPr>
              <w:pStyle w:val="TAC"/>
              <w:rPr>
                <w:noProof/>
                <w:lang w:eastAsia="zh-CN"/>
              </w:rPr>
            </w:pPr>
            <w:r w:rsidRPr="00602E30">
              <w:rPr>
                <w:noProof/>
                <w:lang w:eastAsia="zh-CN"/>
              </w:rPr>
              <w:t>5</w:t>
            </w:r>
          </w:p>
        </w:tc>
        <w:tc>
          <w:tcPr>
            <w:tcW w:w="1339" w:type="dxa"/>
            <w:tcBorders>
              <w:top w:val="nil"/>
            </w:tcBorders>
          </w:tcPr>
          <w:p w14:paraId="5BD9B194" w14:textId="77777777" w:rsidR="00DB4C5A" w:rsidRPr="00541A60" w:rsidRDefault="00DB4C5A" w:rsidP="00DB4C5A">
            <w:pPr>
              <w:pStyle w:val="TAC"/>
              <w:rPr>
                <w:rFonts w:eastAsia="‚c‚e‚o“Á‘¾ƒSƒVƒbƒN‘Ì"/>
                <w:noProof/>
                <w:lang w:eastAsia="ja-JP"/>
              </w:rPr>
            </w:pPr>
            <w:r w:rsidRPr="00541A60">
              <w:rPr>
                <w:rFonts w:eastAsia="‚c‚e‚o“Á‘¾ƒSƒVƒbƒN‘Ì"/>
                <w:noProof/>
                <w:lang w:eastAsia="ja-JP"/>
              </w:rPr>
              <w:t>0</w:t>
            </w:r>
          </w:p>
        </w:tc>
      </w:tr>
      <w:tr w:rsidR="00DB4C5A" w:rsidRPr="00541A60" w14:paraId="301A1F32" w14:textId="77777777" w:rsidTr="00DB4C5A">
        <w:trPr>
          <w:jc w:val="center"/>
        </w:trPr>
        <w:tc>
          <w:tcPr>
            <w:tcW w:w="2862" w:type="dxa"/>
            <w:tcBorders>
              <w:top w:val="nil"/>
            </w:tcBorders>
          </w:tcPr>
          <w:p w14:paraId="12B67F7C" w14:textId="77777777" w:rsidR="00DB4C5A" w:rsidRPr="00541A60" w:rsidRDefault="00DB4C5A" w:rsidP="00DB4C5A">
            <w:pPr>
              <w:pStyle w:val="TAL"/>
              <w:rPr>
                <w:rFonts w:eastAsia="‚c‚e‚o“Á‘¾ƒSƒVƒbƒN‘Ì"/>
                <w:noProof/>
                <w:lang w:eastAsia="zh-CN"/>
              </w:rPr>
            </w:pPr>
            <w:r w:rsidRPr="00602E30">
              <w:rPr>
                <w:position w:val="-30"/>
                <w:lang w:eastAsia="ja-JP"/>
              </w:rPr>
              <w:object w:dxaOrig="1359" w:dyaOrig="680" w14:anchorId="67094331">
                <v:shape id="_x0000_i1319" type="#_x0000_t75" style="width:68pt;height:34pt" o:ole="">
                  <v:imagedata r:id="rId169" o:title=""/>
                </v:shape>
                <o:OLEObject Type="Embed" ProgID="Equation.DSMT4" ShapeID="_x0000_i1319" DrawAspect="Content" ObjectID="_1814858345" r:id="rId171"/>
              </w:object>
            </w:r>
            <w:r w:rsidRPr="00602E30">
              <w:rPr>
                <w:lang w:eastAsia="zh-CN"/>
              </w:rPr>
              <w:t xml:space="preserve"> of SS#3</w:t>
            </w:r>
          </w:p>
        </w:tc>
        <w:tc>
          <w:tcPr>
            <w:tcW w:w="1560" w:type="dxa"/>
            <w:tcBorders>
              <w:top w:val="nil"/>
            </w:tcBorders>
          </w:tcPr>
          <w:p w14:paraId="7E458691" w14:textId="77777777" w:rsidR="00DB4C5A" w:rsidRPr="00541A60" w:rsidRDefault="00DB4C5A" w:rsidP="00DB4C5A">
            <w:pPr>
              <w:pStyle w:val="TAC"/>
              <w:rPr>
                <w:rFonts w:eastAsia="‚c‚e‚o“Á‘¾ƒSƒVƒbƒN‘Ì"/>
                <w:noProof/>
                <w:lang w:eastAsia="ja-JP"/>
              </w:rPr>
            </w:pPr>
            <w:r w:rsidRPr="00541A60">
              <w:rPr>
                <w:rFonts w:eastAsia="‚c‚e‚o“Á‘¾ƒSƒVƒbƒN‘Ì"/>
                <w:noProof/>
                <w:lang w:eastAsia="ja-JP"/>
              </w:rPr>
              <w:t>dB</w:t>
            </w:r>
          </w:p>
        </w:tc>
        <w:tc>
          <w:tcPr>
            <w:tcW w:w="1380" w:type="dxa"/>
            <w:tcBorders>
              <w:top w:val="nil"/>
            </w:tcBorders>
          </w:tcPr>
          <w:p w14:paraId="4C4876AA" w14:textId="77777777" w:rsidR="00DB4C5A" w:rsidRPr="00602E30" w:rsidRDefault="00DB4C5A" w:rsidP="00DB4C5A">
            <w:pPr>
              <w:pStyle w:val="TAC"/>
              <w:rPr>
                <w:noProof/>
                <w:lang w:eastAsia="zh-CN"/>
              </w:rPr>
            </w:pPr>
            <w:r w:rsidRPr="00602E30">
              <w:rPr>
                <w:noProof/>
                <w:lang w:eastAsia="zh-CN"/>
              </w:rPr>
              <w:t>4</w:t>
            </w:r>
          </w:p>
        </w:tc>
        <w:tc>
          <w:tcPr>
            <w:tcW w:w="1380" w:type="dxa"/>
            <w:tcBorders>
              <w:top w:val="nil"/>
            </w:tcBorders>
          </w:tcPr>
          <w:p w14:paraId="12FD39B1" w14:textId="77777777" w:rsidR="00DB4C5A" w:rsidRPr="00602E30" w:rsidRDefault="00DB4C5A" w:rsidP="00DB4C5A">
            <w:pPr>
              <w:pStyle w:val="TAC"/>
              <w:rPr>
                <w:noProof/>
                <w:lang w:eastAsia="zh-CN"/>
              </w:rPr>
            </w:pPr>
            <w:r w:rsidRPr="00602E30">
              <w:rPr>
                <w:noProof/>
                <w:lang w:eastAsia="zh-CN"/>
              </w:rPr>
              <w:t>-1</w:t>
            </w:r>
          </w:p>
        </w:tc>
        <w:tc>
          <w:tcPr>
            <w:tcW w:w="1339" w:type="dxa"/>
            <w:tcBorders>
              <w:top w:val="nil"/>
            </w:tcBorders>
          </w:tcPr>
          <w:p w14:paraId="179AFE4A" w14:textId="77777777" w:rsidR="00DB4C5A" w:rsidRPr="00602E30" w:rsidRDefault="00DB4C5A" w:rsidP="00DB4C5A">
            <w:pPr>
              <w:pStyle w:val="TAC"/>
              <w:rPr>
                <w:noProof/>
                <w:lang w:eastAsia="zh-CN"/>
              </w:rPr>
            </w:pPr>
            <w:r w:rsidRPr="00602E30">
              <w:rPr>
                <w:noProof/>
                <w:lang w:eastAsia="zh-CN"/>
              </w:rPr>
              <w:t>-6</w:t>
            </w:r>
          </w:p>
        </w:tc>
      </w:tr>
      <w:tr w:rsidR="00DB4C5A" w:rsidRPr="00541A60" w14:paraId="10D40FC3" w14:textId="77777777" w:rsidTr="00DB4C5A">
        <w:trPr>
          <w:jc w:val="center"/>
        </w:trPr>
        <w:tc>
          <w:tcPr>
            <w:tcW w:w="2862" w:type="dxa"/>
            <w:tcBorders>
              <w:top w:val="nil"/>
            </w:tcBorders>
          </w:tcPr>
          <w:p w14:paraId="752B917C" w14:textId="77777777" w:rsidR="00DB4C5A" w:rsidRPr="00602E30" w:rsidRDefault="00DB4C5A" w:rsidP="00DB4C5A">
            <w:pPr>
              <w:pStyle w:val="TAL"/>
              <w:rPr>
                <w:lang w:eastAsia="zh-CN"/>
              </w:rPr>
            </w:pPr>
            <w:r w:rsidRPr="00602E30">
              <w:rPr>
                <w:lang w:eastAsia="ja-JP"/>
              </w:rPr>
              <w:t>SFN-SFN O</w:t>
            </w:r>
            <w:r w:rsidRPr="00602E30">
              <w:rPr>
                <w:lang w:eastAsia="zh-CN"/>
              </w:rPr>
              <w:t xml:space="preserve">bserved </w:t>
            </w:r>
            <w:r w:rsidRPr="00602E30">
              <w:rPr>
                <w:lang w:eastAsia="ja-JP"/>
              </w:rPr>
              <w:t>T</w:t>
            </w:r>
            <w:r w:rsidRPr="00602E30">
              <w:rPr>
                <w:lang w:eastAsia="zh-CN"/>
              </w:rPr>
              <w:t xml:space="preserve">iming </w:t>
            </w:r>
            <w:r w:rsidRPr="00602E30">
              <w:rPr>
                <w:lang w:eastAsia="ja-JP"/>
              </w:rPr>
              <w:t>D</w:t>
            </w:r>
            <w:r w:rsidRPr="00602E30">
              <w:rPr>
                <w:lang w:eastAsia="zh-CN"/>
              </w:rPr>
              <w:t xml:space="preserve">ifference </w:t>
            </w:r>
            <w:r w:rsidRPr="00602E30">
              <w:rPr>
                <w:lang w:eastAsia="ja-JP"/>
              </w:rPr>
              <w:t>Type</w:t>
            </w:r>
            <w:r w:rsidRPr="00602E30">
              <w:rPr>
                <w:lang w:eastAsia="zh-CN"/>
              </w:rPr>
              <w:t xml:space="preserve"> </w:t>
            </w:r>
            <w:r w:rsidRPr="00602E30">
              <w:rPr>
                <w:lang w:eastAsia="ja-JP"/>
              </w:rPr>
              <w:t>2</w:t>
            </w:r>
            <w:r w:rsidRPr="00602E30">
              <w:rPr>
                <w:lang w:eastAsia="zh-CN"/>
              </w:rPr>
              <w:t xml:space="preserve"> between SS#1 and SS#2</w:t>
            </w:r>
          </w:p>
        </w:tc>
        <w:tc>
          <w:tcPr>
            <w:tcW w:w="1560" w:type="dxa"/>
            <w:tcBorders>
              <w:top w:val="nil"/>
            </w:tcBorders>
          </w:tcPr>
          <w:p w14:paraId="23793776" w14:textId="77777777" w:rsidR="00DB4C5A" w:rsidRPr="00602E30" w:rsidRDefault="00DB4C5A" w:rsidP="00DB4C5A">
            <w:pPr>
              <w:pStyle w:val="TAC"/>
              <w:rPr>
                <w:noProof/>
                <w:lang w:eastAsia="zh-CN"/>
              </w:rPr>
            </w:pPr>
            <w:r w:rsidRPr="00602E30">
              <w:rPr>
                <w:noProof/>
                <w:lang w:eastAsia="zh-CN"/>
              </w:rPr>
              <w:t>chip</w:t>
            </w:r>
          </w:p>
        </w:tc>
        <w:tc>
          <w:tcPr>
            <w:tcW w:w="1380" w:type="dxa"/>
            <w:tcBorders>
              <w:top w:val="nil"/>
            </w:tcBorders>
          </w:tcPr>
          <w:p w14:paraId="7C51759E" w14:textId="77777777" w:rsidR="00DB4C5A" w:rsidRPr="00602E30" w:rsidRDefault="00DB4C5A" w:rsidP="00DB4C5A">
            <w:pPr>
              <w:pStyle w:val="TAC"/>
              <w:rPr>
                <w:noProof/>
                <w:lang w:eastAsia="zh-CN"/>
              </w:rPr>
            </w:pPr>
            <w:r w:rsidRPr="00602E30">
              <w:rPr>
                <w:noProof/>
                <w:lang w:eastAsia="zh-CN"/>
              </w:rPr>
              <w:t>0</w:t>
            </w:r>
          </w:p>
        </w:tc>
        <w:tc>
          <w:tcPr>
            <w:tcW w:w="1380" w:type="dxa"/>
            <w:tcBorders>
              <w:top w:val="nil"/>
            </w:tcBorders>
          </w:tcPr>
          <w:p w14:paraId="5C1A20BD" w14:textId="77777777" w:rsidR="00DB4C5A" w:rsidRPr="00602E30" w:rsidRDefault="00DB4C5A" w:rsidP="00DB4C5A">
            <w:pPr>
              <w:pStyle w:val="TAC"/>
              <w:rPr>
                <w:noProof/>
                <w:lang w:eastAsia="zh-CN"/>
              </w:rPr>
            </w:pPr>
            <w:r w:rsidRPr="00602E30">
              <w:rPr>
                <w:noProof/>
                <w:lang w:eastAsia="zh-CN"/>
              </w:rPr>
              <w:t>0</w:t>
            </w:r>
          </w:p>
        </w:tc>
        <w:tc>
          <w:tcPr>
            <w:tcW w:w="1339" w:type="dxa"/>
            <w:tcBorders>
              <w:top w:val="nil"/>
            </w:tcBorders>
          </w:tcPr>
          <w:p w14:paraId="7166D3B1" w14:textId="77777777" w:rsidR="00DB4C5A" w:rsidRPr="00602E30" w:rsidRDefault="00DB4C5A" w:rsidP="00DB4C5A">
            <w:pPr>
              <w:pStyle w:val="TAC"/>
              <w:rPr>
                <w:noProof/>
                <w:lang w:eastAsia="zh-CN"/>
              </w:rPr>
            </w:pPr>
            <w:r w:rsidRPr="00602E30">
              <w:rPr>
                <w:noProof/>
                <w:lang w:eastAsia="zh-CN"/>
              </w:rPr>
              <w:t>0</w:t>
            </w:r>
          </w:p>
        </w:tc>
      </w:tr>
      <w:tr w:rsidR="00DB4C5A" w:rsidRPr="00541A60" w14:paraId="5727D256" w14:textId="77777777" w:rsidTr="00DB4C5A">
        <w:trPr>
          <w:jc w:val="center"/>
        </w:trPr>
        <w:tc>
          <w:tcPr>
            <w:tcW w:w="2862" w:type="dxa"/>
            <w:tcBorders>
              <w:top w:val="nil"/>
            </w:tcBorders>
          </w:tcPr>
          <w:p w14:paraId="326D5307" w14:textId="77777777" w:rsidR="00DB4C5A" w:rsidRPr="00602E30" w:rsidRDefault="00DB4C5A" w:rsidP="00DB4C5A">
            <w:pPr>
              <w:pStyle w:val="TAL"/>
              <w:rPr>
                <w:lang w:eastAsia="ja-JP"/>
              </w:rPr>
            </w:pPr>
            <w:r w:rsidRPr="00602E30">
              <w:rPr>
                <w:lang w:eastAsia="ja-JP"/>
              </w:rPr>
              <w:t>SFN-SFN O</w:t>
            </w:r>
            <w:r w:rsidRPr="00602E30">
              <w:rPr>
                <w:lang w:eastAsia="zh-CN"/>
              </w:rPr>
              <w:t xml:space="preserve">bserved </w:t>
            </w:r>
            <w:r w:rsidRPr="00602E30">
              <w:rPr>
                <w:lang w:eastAsia="ja-JP"/>
              </w:rPr>
              <w:t>T</w:t>
            </w:r>
            <w:r w:rsidRPr="00602E30">
              <w:rPr>
                <w:lang w:eastAsia="zh-CN"/>
              </w:rPr>
              <w:t xml:space="preserve">iming </w:t>
            </w:r>
            <w:r w:rsidRPr="00602E30">
              <w:rPr>
                <w:lang w:eastAsia="ja-JP"/>
              </w:rPr>
              <w:t>D</w:t>
            </w:r>
            <w:r w:rsidRPr="00602E30">
              <w:rPr>
                <w:lang w:eastAsia="zh-CN"/>
              </w:rPr>
              <w:t xml:space="preserve">ifference </w:t>
            </w:r>
            <w:r w:rsidRPr="00602E30">
              <w:rPr>
                <w:lang w:eastAsia="ja-JP"/>
              </w:rPr>
              <w:t>Type</w:t>
            </w:r>
            <w:r w:rsidRPr="00602E30">
              <w:rPr>
                <w:lang w:eastAsia="zh-CN"/>
              </w:rPr>
              <w:t xml:space="preserve"> </w:t>
            </w:r>
            <w:r w:rsidRPr="00602E30">
              <w:rPr>
                <w:lang w:eastAsia="ja-JP"/>
              </w:rPr>
              <w:t>2</w:t>
            </w:r>
            <w:r w:rsidRPr="00602E30">
              <w:rPr>
                <w:lang w:eastAsia="zh-CN"/>
              </w:rPr>
              <w:t xml:space="preserve"> between SS#1 and SS#3</w:t>
            </w:r>
          </w:p>
        </w:tc>
        <w:tc>
          <w:tcPr>
            <w:tcW w:w="1560" w:type="dxa"/>
            <w:tcBorders>
              <w:top w:val="nil"/>
            </w:tcBorders>
          </w:tcPr>
          <w:p w14:paraId="27170D4F" w14:textId="77777777" w:rsidR="00DB4C5A" w:rsidRPr="00541A60" w:rsidRDefault="00DB4C5A" w:rsidP="00DB4C5A">
            <w:pPr>
              <w:pStyle w:val="TAC"/>
              <w:rPr>
                <w:rFonts w:eastAsia="‚c‚e‚o“Á‘¾ƒSƒVƒbƒN‘Ì"/>
                <w:noProof/>
                <w:lang w:eastAsia="ja-JP"/>
              </w:rPr>
            </w:pPr>
            <w:r w:rsidRPr="00602E30">
              <w:rPr>
                <w:noProof/>
                <w:lang w:eastAsia="zh-CN"/>
              </w:rPr>
              <w:t>chip</w:t>
            </w:r>
          </w:p>
        </w:tc>
        <w:tc>
          <w:tcPr>
            <w:tcW w:w="1380" w:type="dxa"/>
            <w:tcBorders>
              <w:top w:val="nil"/>
            </w:tcBorders>
          </w:tcPr>
          <w:p w14:paraId="3A665A67" w14:textId="77777777" w:rsidR="00DB4C5A" w:rsidRPr="00602E30" w:rsidRDefault="00DB4C5A" w:rsidP="00DB4C5A">
            <w:pPr>
              <w:pStyle w:val="TAC"/>
              <w:rPr>
                <w:noProof/>
                <w:lang w:eastAsia="zh-CN"/>
              </w:rPr>
            </w:pPr>
            <w:r w:rsidRPr="00602E30">
              <w:rPr>
                <w:noProof/>
                <w:lang w:eastAsia="zh-CN"/>
              </w:rPr>
              <w:t>0</w:t>
            </w:r>
          </w:p>
        </w:tc>
        <w:tc>
          <w:tcPr>
            <w:tcW w:w="1380" w:type="dxa"/>
            <w:tcBorders>
              <w:top w:val="nil"/>
            </w:tcBorders>
          </w:tcPr>
          <w:p w14:paraId="03A6FEEF" w14:textId="77777777" w:rsidR="00DB4C5A" w:rsidRPr="00602E30" w:rsidRDefault="00DB4C5A" w:rsidP="00DB4C5A">
            <w:pPr>
              <w:pStyle w:val="TAC"/>
              <w:rPr>
                <w:noProof/>
                <w:lang w:eastAsia="zh-CN"/>
              </w:rPr>
            </w:pPr>
            <w:r w:rsidRPr="00602E30">
              <w:rPr>
                <w:noProof/>
                <w:lang w:eastAsia="zh-CN"/>
              </w:rPr>
              <w:t>0</w:t>
            </w:r>
          </w:p>
        </w:tc>
        <w:tc>
          <w:tcPr>
            <w:tcW w:w="1339" w:type="dxa"/>
            <w:tcBorders>
              <w:top w:val="nil"/>
            </w:tcBorders>
          </w:tcPr>
          <w:p w14:paraId="388EBE50" w14:textId="77777777" w:rsidR="00DB4C5A" w:rsidRPr="00602E30" w:rsidRDefault="00DB4C5A" w:rsidP="00DB4C5A">
            <w:pPr>
              <w:pStyle w:val="TAC"/>
              <w:rPr>
                <w:noProof/>
                <w:lang w:eastAsia="zh-CN"/>
              </w:rPr>
            </w:pPr>
            <w:r w:rsidRPr="00602E30">
              <w:rPr>
                <w:noProof/>
                <w:lang w:eastAsia="zh-CN"/>
              </w:rPr>
              <w:t>0</w:t>
            </w:r>
          </w:p>
        </w:tc>
      </w:tr>
      <w:tr w:rsidR="00DB4C5A" w:rsidRPr="00541A60" w14:paraId="1FC87507" w14:textId="77777777" w:rsidTr="00DB4C5A">
        <w:trPr>
          <w:jc w:val="center"/>
        </w:trPr>
        <w:tc>
          <w:tcPr>
            <w:tcW w:w="2862" w:type="dxa"/>
            <w:tcBorders>
              <w:top w:val="nil"/>
            </w:tcBorders>
          </w:tcPr>
          <w:p w14:paraId="2DBD0DD4" w14:textId="77777777" w:rsidR="00DB4C5A" w:rsidRPr="00602E30" w:rsidRDefault="00DB4C5A" w:rsidP="00DB4C5A">
            <w:pPr>
              <w:pStyle w:val="TAL"/>
              <w:rPr>
                <w:lang w:eastAsia="zh-CN"/>
              </w:rPr>
            </w:pPr>
            <w:r w:rsidRPr="00602E30">
              <w:rPr>
                <w:lang w:eastAsia="zh-CN"/>
              </w:rPr>
              <w:t>Power of SS#2**</w:t>
            </w:r>
          </w:p>
        </w:tc>
        <w:tc>
          <w:tcPr>
            <w:tcW w:w="1560" w:type="dxa"/>
            <w:tcBorders>
              <w:top w:val="nil"/>
            </w:tcBorders>
          </w:tcPr>
          <w:p w14:paraId="48C836A9" w14:textId="77777777" w:rsidR="00DB4C5A" w:rsidRPr="00602E30" w:rsidRDefault="00DB4C5A" w:rsidP="00DB4C5A">
            <w:pPr>
              <w:pStyle w:val="TAC"/>
              <w:rPr>
                <w:noProof/>
                <w:lang w:eastAsia="zh-CN"/>
              </w:rPr>
            </w:pPr>
            <w:r w:rsidRPr="00602E30">
              <w:rPr>
                <w:noProof/>
                <w:lang w:eastAsia="zh-CN"/>
              </w:rPr>
              <w:t>dBm</w:t>
            </w:r>
          </w:p>
        </w:tc>
        <w:tc>
          <w:tcPr>
            <w:tcW w:w="1380" w:type="dxa"/>
            <w:tcBorders>
              <w:top w:val="nil"/>
            </w:tcBorders>
          </w:tcPr>
          <w:p w14:paraId="43E5D786" w14:textId="77777777" w:rsidR="00DB4C5A" w:rsidRPr="00602E30" w:rsidRDefault="00DB4C5A" w:rsidP="00DB4C5A">
            <w:pPr>
              <w:pStyle w:val="TAC"/>
              <w:rPr>
                <w:noProof/>
                <w:lang w:eastAsia="zh-CN"/>
              </w:rPr>
            </w:pPr>
            <w:r w:rsidRPr="00602E30">
              <w:rPr>
                <w:noProof/>
                <w:lang w:eastAsia="zh-CN"/>
              </w:rPr>
              <w:t>-67</w:t>
            </w:r>
          </w:p>
        </w:tc>
        <w:tc>
          <w:tcPr>
            <w:tcW w:w="1380" w:type="dxa"/>
            <w:tcBorders>
              <w:top w:val="nil"/>
            </w:tcBorders>
          </w:tcPr>
          <w:p w14:paraId="6389F942" w14:textId="77777777" w:rsidR="00DB4C5A" w:rsidRPr="00602E30" w:rsidRDefault="00DB4C5A" w:rsidP="00DB4C5A">
            <w:pPr>
              <w:pStyle w:val="TAC"/>
              <w:rPr>
                <w:noProof/>
                <w:lang w:eastAsia="zh-CN"/>
              </w:rPr>
            </w:pPr>
            <w:r w:rsidRPr="00602E30">
              <w:rPr>
                <w:noProof/>
                <w:lang w:eastAsia="zh-CN"/>
              </w:rPr>
              <w:t>-67.22</w:t>
            </w:r>
          </w:p>
        </w:tc>
        <w:tc>
          <w:tcPr>
            <w:tcW w:w="1339" w:type="dxa"/>
            <w:tcBorders>
              <w:top w:val="nil"/>
            </w:tcBorders>
          </w:tcPr>
          <w:p w14:paraId="3F2C410D" w14:textId="77777777" w:rsidR="00DB4C5A" w:rsidRPr="00602E30" w:rsidRDefault="00DB4C5A" w:rsidP="00DB4C5A">
            <w:pPr>
              <w:pStyle w:val="TAC"/>
              <w:rPr>
                <w:noProof/>
                <w:lang w:eastAsia="zh-CN"/>
              </w:rPr>
            </w:pPr>
            <w:r w:rsidRPr="00602E30">
              <w:rPr>
                <w:noProof/>
                <w:lang w:eastAsia="zh-CN"/>
              </w:rPr>
              <w:t>-68.54</w:t>
            </w:r>
          </w:p>
        </w:tc>
      </w:tr>
      <w:tr w:rsidR="00DB4C5A" w:rsidRPr="00541A60" w14:paraId="43612EF1" w14:textId="77777777" w:rsidTr="00DB4C5A">
        <w:trPr>
          <w:jc w:val="center"/>
        </w:trPr>
        <w:tc>
          <w:tcPr>
            <w:tcW w:w="2862" w:type="dxa"/>
            <w:tcBorders>
              <w:top w:val="nil"/>
            </w:tcBorders>
          </w:tcPr>
          <w:p w14:paraId="683E5732" w14:textId="77777777" w:rsidR="00DB4C5A" w:rsidRPr="00602E30" w:rsidRDefault="00DB4C5A" w:rsidP="00DB4C5A">
            <w:pPr>
              <w:pStyle w:val="TAL"/>
              <w:rPr>
                <w:lang w:eastAsia="zh-CN"/>
              </w:rPr>
            </w:pPr>
            <w:r w:rsidRPr="00602E30">
              <w:rPr>
                <w:lang w:eastAsia="zh-CN"/>
              </w:rPr>
              <w:t>Power of SS#3**</w:t>
            </w:r>
          </w:p>
        </w:tc>
        <w:tc>
          <w:tcPr>
            <w:tcW w:w="1560" w:type="dxa"/>
            <w:tcBorders>
              <w:top w:val="nil"/>
            </w:tcBorders>
          </w:tcPr>
          <w:p w14:paraId="3AA40835" w14:textId="77777777" w:rsidR="00DB4C5A" w:rsidRPr="00602E30" w:rsidRDefault="00DB4C5A" w:rsidP="00DB4C5A">
            <w:pPr>
              <w:pStyle w:val="TAC"/>
              <w:rPr>
                <w:noProof/>
                <w:lang w:eastAsia="zh-CN"/>
              </w:rPr>
            </w:pPr>
            <w:r w:rsidRPr="00602E30">
              <w:rPr>
                <w:noProof/>
                <w:lang w:eastAsia="zh-CN"/>
              </w:rPr>
              <w:t>dBm</w:t>
            </w:r>
          </w:p>
        </w:tc>
        <w:tc>
          <w:tcPr>
            <w:tcW w:w="1380" w:type="dxa"/>
            <w:tcBorders>
              <w:top w:val="nil"/>
            </w:tcBorders>
          </w:tcPr>
          <w:p w14:paraId="41DBBA70" w14:textId="77777777" w:rsidR="00DB4C5A" w:rsidRPr="00602E30" w:rsidRDefault="00DB4C5A" w:rsidP="00DB4C5A">
            <w:pPr>
              <w:pStyle w:val="TAC"/>
              <w:rPr>
                <w:noProof/>
                <w:lang w:eastAsia="zh-CN"/>
              </w:rPr>
            </w:pPr>
            <w:r w:rsidRPr="00602E30">
              <w:rPr>
                <w:noProof/>
                <w:lang w:eastAsia="zh-CN"/>
              </w:rPr>
              <w:t>-73</w:t>
            </w:r>
          </w:p>
        </w:tc>
        <w:tc>
          <w:tcPr>
            <w:tcW w:w="1380" w:type="dxa"/>
            <w:tcBorders>
              <w:top w:val="nil"/>
            </w:tcBorders>
          </w:tcPr>
          <w:p w14:paraId="258C24B8" w14:textId="77777777" w:rsidR="00DB4C5A" w:rsidRPr="00602E30" w:rsidRDefault="00DB4C5A" w:rsidP="00DB4C5A">
            <w:pPr>
              <w:pStyle w:val="TAC"/>
              <w:rPr>
                <w:noProof/>
                <w:lang w:eastAsia="zh-CN"/>
              </w:rPr>
            </w:pPr>
            <w:r w:rsidRPr="00602E30">
              <w:rPr>
                <w:noProof/>
                <w:lang w:eastAsia="zh-CN"/>
              </w:rPr>
              <w:t>-73.22</w:t>
            </w:r>
          </w:p>
        </w:tc>
        <w:tc>
          <w:tcPr>
            <w:tcW w:w="1339" w:type="dxa"/>
            <w:tcBorders>
              <w:top w:val="nil"/>
            </w:tcBorders>
          </w:tcPr>
          <w:p w14:paraId="0C696C02" w14:textId="77777777" w:rsidR="00DB4C5A" w:rsidRPr="00602E30" w:rsidRDefault="00DB4C5A" w:rsidP="00DB4C5A">
            <w:pPr>
              <w:pStyle w:val="TAC"/>
              <w:rPr>
                <w:noProof/>
                <w:lang w:eastAsia="zh-CN"/>
              </w:rPr>
            </w:pPr>
            <w:r w:rsidRPr="00602E30">
              <w:rPr>
                <w:noProof/>
                <w:lang w:eastAsia="zh-CN"/>
              </w:rPr>
              <w:t>-74.54</w:t>
            </w:r>
          </w:p>
        </w:tc>
      </w:tr>
      <w:tr w:rsidR="00DB4C5A" w:rsidRPr="00602E30" w14:paraId="2D3A8FD8" w14:textId="77777777" w:rsidTr="00DB4C5A">
        <w:trPr>
          <w:cantSplit/>
          <w:jc w:val="center"/>
        </w:trPr>
        <w:tc>
          <w:tcPr>
            <w:tcW w:w="2862" w:type="dxa"/>
          </w:tcPr>
          <w:p w14:paraId="02529F75" w14:textId="77777777" w:rsidR="00DB4C5A" w:rsidRPr="00541A60" w:rsidRDefault="00DB4C5A" w:rsidP="00DB4C5A">
            <w:pPr>
              <w:pStyle w:val="TAL"/>
              <w:rPr>
                <w:rFonts w:eastAsia="‚c‚e‚o“Á‘¾ƒSƒVƒbƒN‘Ì"/>
                <w:noProof/>
                <w:lang w:eastAsia="ja-JP"/>
              </w:rPr>
            </w:pPr>
            <w:r w:rsidRPr="00541A60">
              <w:rPr>
                <w:rFonts w:eastAsia="‚c‚e‚o“Á‘¾ƒSƒVƒbƒN‘Ì"/>
                <w:noProof/>
                <w:lang w:eastAsia="ja-JP"/>
              </w:rPr>
              <w:t>I</w:t>
            </w:r>
            <w:r w:rsidRPr="00541A60">
              <w:rPr>
                <w:rFonts w:eastAsia="‚c‚e‚o“Á‘¾ƒSƒVƒbƒN‘Ì"/>
                <w:noProof/>
                <w:vertAlign w:val="subscript"/>
                <w:lang w:eastAsia="ja-JP"/>
              </w:rPr>
              <w:t>oc</w:t>
            </w:r>
          </w:p>
        </w:tc>
        <w:tc>
          <w:tcPr>
            <w:tcW w:w="1560" w:type="dxa"/>
          </w:tcPr>
          <w:p w14:paraId="36BBFF0E" w14:textId="77777777" w:rsidR="00DB4C5A" w:rsidRPr="00541A60" w:rsidRDefault="00DB4C5A" w:rsidP="00DB4C5A">
            <w:pPr>
              <w:pStyle w:val="TAC"/>
              <w:rPr>
                <w:rFonts w:eastAsia="‚c‚e‚o“Á‘¾ƒSƒVƒbƒN‘Ì"/>
                <w:noProof/>
                <w:lang w:eastAsia="ja-JP"/>
              </w:rPr>
            </w:pPr>
            <w:r w:rsidRPr="00541A60">
              <w:rPr>
                <w:rFonts w:eastAsia="‚c‚e‚o“Á‘¾ƒSƒVƒbƒN‘Ì"/>
                <w:noProof/>
                <w:lang w:eastAsia="ja-JP"/>
              </w:rPr>
              <w:t>dBm/1,28MHz</w:t>
            </w:r>
          </w:p>
        </w:tc>
        <w:tc>
          <w:tcPr>
            <w:tcW w:w="4099" w:type="dxa"/>
            <w:gridSpan w:val="3"/>
          </w:tcPr>
          <w:p w14:paraId="653494BA" w14:textId="77777777" w:rsidR="00DB4C5A" w:rsidRPr="00541A60" w:rsidRDefault="00DB4C5A" w:rsidP="00DB4C5A">
            <w:pPr>
              <w:pStyle w:val="TAC"/>
              <w:rPr>
                <w:rFonts w:eastAsia="‚c‚e‚o“Á‘¾ƒSƒVƒbƒN‘Ì"/>
                <w:noProof/>
                <w:lang w:eastAsia="ja-JP"/>
              </w:rPr>
            </w:pPr>
            <w:r w:rsidRPr="00541A60">
              <w:rPr>
                <w:rFonts w:eastAsia="‚c‚e‚o“Á‘¾ƒSƒVƒbƒN‘Ì"/>
                <w:noProof/>
                <w:lang w:eastAsia="ja-JP"/>
              </w:rPr>
              <w:t>-</w:t>
            </w:r>
            <w:r w:rsidRPr="00602E30">
              <w:rPr>
                <w:noProof/>
                <w:lang w:eastAsia="zh-CN"/>
              </w:rPr>
              <w:t>8</w:t>
            </w:r>
            <w:r w:rsidRPr="00541A60">
              <w:rPr>
                <w:rFonts w:eastAsia="‚c‚e‚o“Á‘¾ƒSƒVƒbƒN‘Ì"/>
                <w:noProof/>
                <w:lang w:eastAsia="ja-JP"/>
              </w:rPr>
              <w:t>0</w:t>
            </w:r>
          </w:p>
        </w:tc>
      </w:tr>
      <w:tr w:rsidR="00DB4C5A" w:rsidRPr="00602E30" w14:paraId="2DB8E532" w14:textId="77777777" w:rsidTr="00DB4C5A">
        <w:trPr>
          <w:cantSplit/>
          <w:jc w:val="center"/>
        </w:trPr>
        <w:tc>
          <w:tcPr>
            <w:tcW w:w="2862" w:type="dxa"/>
          </w:tcPr>
          <w:p w14:paraId="3AAD1701" w14:textId="77777777" w:rsidR="00DB4C5A" w:rsidRPr="00602E30" w:rsidRDefault="00DB4C5A" w:rsidP="00DB4C5A">
            <w:pPr>
              <w:pStyle w:val="TAL"/>
              <w:rPr>
                <w:noProof/>
                <w:lang w:eastAsia="zh-CN"/>
              </w:rPr>
            </w:pPr>
            <w:r w:rsidRPr="00602E30">
              <w:rPr>
                <w:noProof/>
                <w:lang w:eastAsia="zh-CN"/>
              </w:rPr>
              <w:t>Midamble</w:t>
            </w:r>
          </w:p>
        </w:tc>
        <w:tc>
          <w:tcPr>
            <w:tcW w:w="1560" w:type="dxa"/>
          </w:tcPr>
          <w:p w14:paraId="1D584A6C" w14:textId="77777777" w:rsidR="00DB4C5A" w:rsidRPr="00541A60" w:rsidRDefault="00DB4C5A" w:rsidP="00DB4C5A">
            <w:pPr>
              <w:pStyle w:val="TAC"/>
              <w:rPr>
                <w:rFonts w:eastAsia="‚c‚e‚o“Á‘¾ƒSƒVƒbƒN‘Ì"/>
                <w:noProof/>
                <w:lang w:eastAsia="ja-JP"/>
              </w:rPr>
            </w:pPr>
          </w:p>
        </w:tc>
        <w:tc>
          <w:tcPr>
            <w:tcW w:w="4099" w:type="dxa"/>
            <w:gridSpan w:val="3"/>
          </w:tcPr>
          <w:p w14:paraId="5F2BC888" w14:textId="77777777" w:rsidR="00DB4C5A" w:rsidRPr="00602E30" w:rsidRDefault="00DB4C5A" w:rsidP="00DB4C5A">
            <w:pPr>
              <w:pStyle w:val="TAC"/>
              <w:rPr>
                <w:noProof/>
                <w:lang w:eastAsia="zh-CN"/>
              </w:rPr>
            </w:pPr>
            <w:r w:rsidRPr="00602E30">
              <w:rPr>
                <w:noProof/>
                <w:lang w:eastAsia="zh-CN"/>
              </w:rPr>
              <w:t>Default midamble (Kcell = 8)</w:t>
            </w:r>
          </w:p>
        </w:tc>
      </w:tr>
      <w:tr w:rsidR="00DB4C5A" w:rsidRPr="00602E30" w14:paraId="4300091A" w14:textId="77777777" w:rsidTr="00DB4C5A">
        <w:trPr>
          <w:cantSplit/>
          <w:jc w:val="center"/>
        </w:trPr>
        <w:tc>
          <w:tcPr>
            <w:tcW w:w="8521" w:type="dxa"/>
            <w:gridSpan w:val="5"/>
          </w:tcPr>
          <w:p w14:paraId="293D7633" w14:textId="77777777" w:rsidR="00DB4C5A" w:rsidRPr="00602E30" w:rsidRDefault="00DB4C5A" w:rsidP="00DB4C5A">
            <w:pPr>
              <w:pStyle w:val="TAN"/>
              <w:rPr>
                <w:noProof/>
                <w:lang w:eastAsia="zh-CN"/>
              </w:rPr>
            </w:pPr>
            <w:r w:rsidRPr="00541A60">
              <w:rPr>
                <w:rFonts w:eastAsia="‚c‚e‚o“Á‘¾ƒSƒVƒbƒN‘Ì"/>
                <w:noProof/>
                <w:lang w:eastAsia="ja-JP"/>
              </w:rPr>
              <w:t>*Note:</w:t>
            </w:r>
            <w:r w:rsidRPr="00541A60">
              <w:rPr>
                <w:rFonts w:eastAsia="‚c‚e‚o“Á‘¾ƒSƒVƒbƒN‘Ì"/>
                <w:noProof/>
                <w:lang w:eastAsia="ja-JP"/>
              </w:rPr>
              <w:tab/>
              <w:t>Refer to TS 25.223 for definition of channelization codes, scrambling code and basic midamble code.</w:t>
            </w:r>
          </w:p>
          <w:p w14:paraId="35EC3D7F" w14:textId="77777777" w:rsidR="00DB4C5A" w:rsidRPr="00602E30" w:rsidRDefault="00DB4C5A" w:rsidP="00DB4C5A">
            <w:pPr>
              <w:pStyle w:val="TAN"/>
              <w:rPr>
                <w:noProof/>
                <w:lang w:eastAsia="zh-CN"/>
              </w:rPr>
            </w:pPr>
            <w:r w:rsidRPr="00541A60">
              <w:rPr>
                <w:rFonts w:eastAsia="‚c‚e‚o“Á‘¾ƒSƒVƒbƒN‘Ì"/>
                <w:noProof/>
                <w:lang w:eastAsia="ja-JP"/>
              </w:rPr>
              <w:t>*</w:t>
            </w:r>
            <w:r w:rsidRPr="00602E30">
              <w:rPr>
                <w:noProof/>
                <w:lang w:eastAsia="zh-CN"/>
              </w:rPr>
              <w:t>*</w:t>
            </w:r>
            <w:r w:rsidRPr="00541A60">
              <w:rPr>
                <w:rFonts w:eastAsia="‚c‚e‚o“Á‘¾ƒSƒVƒbƒN‘Ì"/>
                <w:noProof/>
                <w:lang w:eastAsia="ja-JP"/>
              </w:rPr>
              <w:t>Note:</w:t>
            </w:r>
            <w:r w:rsidRPr="00541A60">
              <w:rPr>
                <w:rFonts w:eastAsia="‚c‚e‚o“Á‘¾ƒSƒVƒbƒN‘Ì"/>
                <w:noProof/>
                <w:lang w:eastAsia="ja-JP"/>
              </w:rPr>
              <w:tab/>
            </w:r>
            <w:r w:rsidRPr="00602E30">
              <w:rPr>
                <w:noProof/>
                <w:lang w:eastAsia="zh-CN"/>
              </w:rPr>
              <w:t xml:space="preserve">Power of SS can be calculated from </w:t>
            </w:r>
            <w:r w:rsidRPr="00602E30">
              <w:rPr>
                <w:position w:val="-30"/>
                <w:lang w:eastAsia="ja-JP"/>
              </w:rPr>
              <w:object w:dxaOrig="1359" w:dyaOrig="680" w14:anchorId="6963A316">
                <v:shape id="_x0000_i1320" type="#_x0000_t75" style="width:68pt;height:34pt" o:ole="">
                  <v:imagedata r:id="rId169" o:title=""/>
                </v:shape>
                <o:OLEObject Type="Embed" ProgID="Equation.DSMT4" ShapeID="_x0000_i1320" DrawAspect="Content" ObjectID="_1814858346" r:id="rId172"/>
              </w:object>
            </w:r>
            <w:r w:rsidRPr="00602E30">
              <w:rPr>
                <w:lang w:eastAsia="zh-CN"/>
              </w:rPr>
              <w:t xml:space="preserve"> and </w:t>
            </w:r>
            <w:r w:rsidRPr="00541A60">
              <w:rPr>
                <w:rFonts w:eastAsia="‚c‚e‚o“Á‘¾ƒSƒVƒbƒN‘Ì"/>
                <w:noProof/>
                <w:lang w:eastAsia="ja-JP"/>
              </w:rPr>
              <w:t>I</w:t>
            </w:r>
            <w:r w:rsidRPr="00541A60">
              <w:rPr>
                <w:rFonts w:eastAsia="‚c‚e‚o“Á‘¾ƒSƒVƒbƒN‘Ì"/>
                <w:noProof/>
                <w:vertAlign w:val="subscript"/>
                <w:lang w:eastAsia="ja-JP"/>
              </w:rPr>
              <w:t>oc</w:t>
            </w:r>
            <w:r w:rsidRPr="00602E30">
              <w:rPr>
                <w:lang w:eastAsia="zh-CN"/>
              </w:rPr>
              <w:t>.</w:t>
            </w:r>
          </w:p>
        </w:tc>
      </w:tr>
    </w:tbl>
    <w:p w14:paraId="736A0DB9" w14:textId="77777777" w:rsidR="00DB4C5A" w:rsidRPr="00541A60" w:rsidRDefault="00DB4C5A" w:rsidP="00DB4C5A">
      <w:pPr>
        <w:rPr>
          <w:rFonts w:cs="v4.2.0"/>
          <w:lang w:eastAsia="zh-CN"/>
        </w:rPr>
      </w:pPr>
    </w:p>
    <w:p w14:paraId="469D65E5" w14:textId="77777777" w:rsidR="00DB4C5A" w:rsidRPr="00541A60" w:rsidRDefault="00DB4C5A" w:rsidP="00FA6C75">
      <w:pPr>
        <w:pStyle w:val="TH"/>
        <w:outlineLvl w:val="0"/>
        <w:rPr>
          <w:rFonts w:eastAsia="‚c‚e‚o“Á‘¾ƒSƒVƒbƒN‘Ì" w:cs="v4.2.0"/>
          <w:lang w:eastAsia="zh-CN"/>
        </w:rPr>
      </w:pPr>
      <w:r w:rsidRPr="00541A60">
        <w:rPr>
          <w:rFonts w:eastAsia="‚c‚e‚o“Á‘¾ƒSƒVƒbƒN‘Ì" w:cs="v4.2.0"/>
        </w:rPr>
        <w:lastRenderedPageBreak/>
        <w:t xml:space="preserve">Table </w:t>
      </w:r>
      <w:r w:rsidRPr="00541A60">
        <w:rPr>
          <w:rFonts w:cs="v4.2.0" w:hint="eastAsia"/>
          <w:lang w:eastAsia="zh-CN"/>
        </w:rPr>
        <w:t>12</w:t>
      </w:r>
      <w:r w:rsidRPr="00541A60">
        <w:rPr>
          <w:rFonts w:eastAsia="‚c‚e‚o“Á‘¾ƒSƒVƒbƒN‘Ì" w:cs="v4.2.0"/>
        </w:rPr>
        <w:t>.</w:t>
      </w:r>
      <w:r w:rsidRPr="00541A60">
        <w:rPr>
          <w:rFonts w:cs="v4.2.0" w:hint="eastAsia"/>
          <w:lang w:eastAsia="zh-CN"/>
        </w:rPr>
        <w:t>3</w:t>
      </w:r>
      <w:r w:rsidRPr="00541A60">
        <w:rPr>
          <w:rFonts w:eastAsia="‚c‚e‚o“Á‘¾ƒSƒVƒbƒN‘Ì" w:cs="v4.2.0"/>
        </w:rPr>
        <w:t>: DCH parameters in static propagation conditions (</w:t>
      </w:r>
      <w:r w:rsidRPr="00541A60">
        <w:rPr>
          <w:rFonts w:cs="v4.2.0" w:hint="eastAsia"/>
          <w:lang w:eastAsia="zh-CN"/>
        </w:rPr>
        <w:t>64</w:t>
      </w:r>
      <w:r w:rsidRPr="00541A60">
        <w:rPr>
          <w:rFonts w:eastAsia="‚c‚e‚o“Á‘¾ƒSƒVƒbƒN‘Ì" w:cs="v4.2.0"/>
        </w:rPr>
        <w:t xml:space="preserve"> kbps)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959"/>
        <w:gridCol w:w="1560"/>
        <w:gridCol w:w="1380"/>
        <w:gridCol w:w="1380"/>
        <w:gridCol w:w="1339"/>
      </w:tblGrid>
      <w:tr w:rsidR="00DB4C5A" w:rsidRPr="00602E30" w14:paraId="3E729499" w14:textId="77777777" w:rsidTr="00DB4C5A">
        <w:trPr>
          <w:jc w:val="center"/>
        </w:trPr>
        <w:tc>
          <w:tcPr>
            <w:tcW w:w="2959" w:type="dxa"/>
            <w:tcBorders>
              <w:bottom w:val="single" w:sz="4" w:space="0" w:color="auto"/>
            </w:tcBorders>
          </w:tcPr>
          <w:p w14:paraId="1F5AED6B" w14:textId="77777777" w:rsidR="00DB4C5A" w:rsidRPr="00541A60" w:rsidRDefault="00DB4C5A" w:rsidP="00DB4C5A">
            <w:pPr>
              <w:pStyle w:val="TAH"/>
              <w:rPr>
                <w:rFonts w:eastAsia="‚c‚e‚o“Á‘¾ƒSƒVƒbƒN‘Ì" w:cs="v4.2.0"/>
              </w:rPr>
            </w:pPr>
            <w:r w:rsidRPr="00541A60">
              <w:rPr>
                <w:rFonts w:eastAsia="‚c‚e‚o“Á‘¾ƒSƒVƒbƒN‘Ì" w:cs="v4.2.0"/>
              </w:rPr>
              <w:t>Parameters</w:t>
            </w:r>
          </w:p>
        </w:tc>
        <w:tc>
          <w:tcPr>
            <w:tcW w:w="1560" w:type="dxa"/>
            <w:tcBorders>
              <w:bottom w:val="single" w:sz="4" w:space="0" w:color="auto"/>
            </w:tcBorders>
          </w:tcPr>
          <w:p w14:paraId="7E52D292" w14:textId="77777777" w:rsidR="00DB4C5A" w:rsidRPr="00541A60" w:rsidRDefault="00DB4C5A" w:rsidP="00DB4C5A">
            <w:pPr>
              <w:pStyle w:val="TAH"/>
              <w:rPr>
                <w:rFonts w:eastAsia="‚c‚e‚o“Á‘¾ƒSƒVƒbƒN‘Ì" w:cs="v4.2.0"/>
              </w:rPr>
            </w:pPr>
            <w:r w:rsidRPr="00541A60">
              <w:rPr>
                <w:rFonts w:eastAsia="‚c‚e‚o“Á‘¾ƒSƒVƒbƒN‘Ì" w:cs="v4.2.0"/>
              </w:rPr>
              <w:t>Unit</w:t>
            </w:r>
          </w:p>
        </w:tc>
        <w:tc>
          <w:tcPr>
            <w:tcW w:w="1380" w:type="dxa"/>
            <w:tcBorders>
              <w:bottom w:val="single" w:sz="4" w:space="0" w:color="auto"/>
            </w:tcBorders>
          </w:tcPr>
          <w:p w14:paraId="4A652DCA" w14:textId="77777777" w:rsidR="00DB4C5A" w:rsidRPr="00541A60" w:rsidRDefault="00DB4C5A" w:rsidP="00DB4C5A">
            <w:pPr>
              <w:pStyle w:val="TAH"/>
              <w:rPr>
                <w:rFonts w:eastAsia="‚c‚e‚o“Á‘¾ƒSƒVƒbƒN‘Ì" w:cs="v4.2.0"/>
              </w:rPr>
            </w:pPr>
            <w:r w:rsidRPr="00541A60">
              <w:rPr>
                <w:rFonts w:eastAsia="‚c‚e‚o“Á‘¾ƒSƒVƒbƒN‘Ì" w:cs="v4.2.0"/>
              </w:rPr>
              <w:t>Test 4</w:t>
            </w:r>
          </w:p>
        </w:tc>
        <w:tc>
          <w:tcPr>
            <w:tcW w:w="1380" w:type="dxa"/>
            <w:tcBorders>
              <w:bottom w:val="single" w:sz="4" w:space="0" w:color="auto"/>
            </w:tcBorders>
          </w:tcPr>
          <w:p w14:paraId="269A76E0" w14:textId="77777777" w:rsidR="00DB4C5A" w:rsidRPr="00541A60" w:rsidRDefault="00DB4C5A" w:rsidP="00DB4C5A">
            <w:pPr>
              <w:pStyle w:val="TAH"/>
              <w:rPr>
                <w:rFonts w:eastAsia="‚c‚e‚o“Á‘¾ƒSƒVƒbƒN‘Ì" w:cs="v4.2.0"/>
              </w:rPr>
            </w:pPr>
            <w:r w:rsidRPr="00541A60">
              <w:rPr>
                <w:rFonts w:eastAsia="‚c‚e‚o“Á‘¾ƒSƒVƒbƒN‘Ì" w:cs="v4.2.0"/>
              </w:rPr>
              <w:t>Test 5</w:t>
            </w:r>
          </w:p>
        </w:tc>
        <w:tc>
          <w:tcPr>
            <w:tcW w:w="1339" w:type="dxa"/>
            <w:tcBorders>
              <w:bottom w:val="single" w:sz="4" w:space="0" w:color="auto"/>
            </w:tcBorders>
          </w:tcPr>
          <w:p w14:paraId="0ECF36B6" w14:textId="77777777" w:rsidR="00DB4C5A" w:rsidRPr="00541A60" w:rsidRDefault="00DB4C5A" w:rsidP="00DB4C5A">
            <w:pPr>
              <w:pStyle w:val="TAH"/>
              <w:rPr>
                <w:rFonts w:eastAsia="‚c‚e‚o“Á‘¾ƒSƒVƒbƒN‘Ì" w:cs="v4.2.0"/>
              </w:rPr>
            </w:pPr>
            <w:r w:rsidRPr="00541A60">
              <w:rPr>
                <w:rFonts w:eastAsia="‚c‚e‚o“Á‘¾ƒSƒVƒbƒN‘Ì" w:cs="v4.2.0"/>
              </w:rPr>
              <w:t>Test 6</w:t>
            </w:r>
          </w:p>
        </w:tc>
      </w:tr>
      <w:tr w:rsidR="00DB4C5A" w:rsidRPr="00602E30" w14:paraId="06E94FEA" w14:textId="77777777" w:rsidTr="00DB4C5A">
        <w:trPr>
          <w:jc w:val="center"/>
        </w:trPr>
        <w:tc>
          <w:tcPr>
            <w:tcW w:w="2959" w:type="dxa"/>
            <w:tcBorders>
              <w:top w:val="single" w:sz="4" w:space="0" w:color="auto"/>
            </w:tcBorders>
          </w:tcPr>
          <w:p w14:paraId="4CBB7910" w14:textId="77777777" w:rsidR="00DB4C5A" w:rsidRPr="00541A60" w:rsidRDefault="00DB4C5A" w:rsidP="00DB4C5A">
            <w:pPr>
              <w:pStyle w:val="TAL"/>
              <w:rPr>
                <w:rFonts w:eastAsia="‚c‚e‚o“Á‘¾ƒSƒVƒbƒN‘Ì"/>
                <w:noProof/>
                <w:lang w:eastAsia="ja-JP"/>
              </w:rPr>
            </w:pPr>
            <w:r w:rsidRPr="00541A60">
              <w:rPr>
                <w:rFonts w:eastAsia="‚c‚e‚o“Á‘¾ƒSƒVƒbƒN‘Ì"/>
                <w:noProof/>
                <w:lang w:eastAsia="ja-JP"/>
              </w:rPr>
              <w:t>Number of DPCH</w:t>
            </w:r>
            <w:r w:rsidRPr="00541A60">
              <w:rPr>
                <w:rFonts w:eastAsia="‚c‚e‚o“Á‘¾ƒSƒVƒbƒN‘Ì"/>
                <w:noProof/>
                <w:vertAlign w:val="subscript"/>
                <w:lang w:eastAsia="ja-JP"/>
              </w:rPr>
              <w:t>o</w:t>
            </w:r>
          </w:p>
        </w:tc>
        <w:tc>
          <w:tcPr>
            <w:tcW w:w="1560" w:type="dxa"/>
            <w:tcBorders>
              <w:top w:val="single" w:sz="4" w:space="0" w:color="auto"/>
            </w:tcBorders>
          </w:tcPr>
          <w:p w14:paraId="4F203F97" w14:textId="77777777" w:rsidR="00DB4C5A" w:rsidRPr="00541A60" w:rsidRDefault="00DB4C5A" w:rsidP="00DB4C5A">
            <w:pPr>
              <w:pStyle w:val="TAC"/>
              <w:rPr>
                <w:rFonts w:eastAsia="‚c‚e‚o“Á‘¾ƒSƒVƒbƒN‘Ì"/>
                <w:noProof/>
              </w:rPr>
            </w:pPr>
          </w:p>
        </w:tc>
        <w:tc>
          <w:tcPr>
            <w:tcW w:w="1380" w:type="dxa"/>
            <w:tcBorders>
              <w:top w:val="single" w:sz="4" w:space="0" w:color="auto"/>
            </w:tcBorders>
          </w:tcPr>
          <w:p w14:paraId="23346976" w14:textId="77777777" w:rsidR="00DB4C5A" w:rsidRPr="00602E30" w:rsidRDefault="00DB4C5A" w:rsidP="00DB4C5A">
            <w:pPr>
              <w:pStyle w:val="TAC"/>
              <w:rPr>
                <w:noProof/>
                <w:lang w:eastAsia="zh-CN"/>
              </w:rPr>
            </w:pPr>
            <w:r w:rsidRPr="00602E30">
              <w:rPr>
                <w:noProof/>
                <w:lang w:eastAsia="zh-CN"/>
              </w:rPr>
              <w:t>4</w:t>
            </w:r>
          </w:p>
        </w:tc>
        <w:tc>
          <w:tcPr>
            <w:tcW w:w="1380" w:type="dxa"/>
            <w:tcBorders>
              <w:top w:val="single" w:sz="4" w:space="0" w:color="auto"/>
            </w:tcBorders>
          </w:tcPr>
          <w:p w14:paraId="2CBE9309" w14:textId="77777777" w:rsidR="00DB4C5A" w:rsidRPr="00602E30" w:rsidRDefault="00DB4C5A" w:rsidP="00DB4C5A">
            <w:pPr>
              <w:pStyle w:val="TAC"/>
              <w:rPr>
                <w:noProof/>
                <w:lang w:eastAsia="zh-CN"/>
              </w:rPr>
            </w:pPr>
            <w:r w:rsidRPr="00602E30">
              <w:rPr>
                <w:noProof/>
                <w:lang w:eastAsia="zh-CN"/>
              </w:rPr>
              <w:t>12</w:t>
            </w:r>
          </w:p>
        </w:tc>
        <w:tc>
          <w:tcPr>
            <w:tcW w:w="1339" w:type="dxa"/>
            <w:tcBorders>
              <w:top w:val="single" w:sz="4" w:space="0" w:color="auto"/>
            </w:tcBorders>
          </w:tcPr>
          <w:p w14:paraId="261B7878" w14:textId="77777777" w:rsidR="00DB4C5A" w:rsidRPr="00602E30" w:rsidRDefault="00DB4C5A" w:rsidP="00DB4C5A">
            <w:pPr>
              <w:pStyle w:val="TAC"/>
              <w:rPr>
                <w:noProof/>
                <w:lang w:eastAsia="zh-CN"/>
              </w:rPr>
            </w:pPr>
            <w:r w:rsidRPr="00602E30">
              <w:rPr>
                <w:noProof/>
                <w:lang w:eastAsia="zh-CN"/>
              </w:rPr>
              <w:t>28</w:t>
            </w:r>
          </w:p>
        </w:tc>
      </w:tr>
      <w:tr w:rsidR="00DB4C5A" w:rsidRPr="00602E30" w14:paraId="62442B3A" w14:textId="77777777" w:rsidTr="00DB4C5A">
        <w:trPr>
          <w:jc w:val="center"/>
        </w:trPr>
        <w:tc>
          <w:tcPr>
            <w:tcW w:w="2959" w:type="dxa"/>
            <w:tcBorders>
              <w:top w:val="single" w:sz="4" w:space="0" w:color="auto"/>
            </w:tcBorders>
          </w:tcPr>
          <w:p w14:paraId="3FAB7FF3" w14:textId="77777777" w:rsidR="00DB4C5A" w:rsidRPr="00541A60" w:rsidRDefault="00DB4C5A" w:rsidP="00DB4C5A">
            <w:pPr>
              <w:pStyle w:val="TAL"/>
              <w:rPr>
                <w:rFonts w:eastAsia="‚c‚e‚o“Á‘¾ƒSƒVƒbƒN‘Ì"/>
                <w:noProof/>
                <w:lang w:eastAsia="ja-JP"/>
              </w:rPr>
            </w:pPr>
            <w:r w:rsidRPr="00541A60">
              <w:rPr>
                <w:rFonts w:eastAsia="?c?e?o¡°¨¢¡®??S?V?b?N¡®¨¬"/>
                <w:noProof/>
                <w:lang w:eastAsia="ja-JP"/>
              </w:rPr>
              <w:t>Scrambling code and basic midamble code number</w:t>
            </w:r>
            <w:r w:rsidRPr="00602E30">
              <w:rPr>
                <w:noProof/>
                <w:lang w:eastAsia="zh-CN"/>
              </w:rPr>
              <w:t xml:space="preserve"> of SS#1</w:t>
            </w:r>
            <w:r w:rsidRPr="00541A60">
              <w:rPr>
                <w:rFonts w:eastAsia="?c?e?o¡°¨¢¡®??S?V?b?N¡®¨¬"/>
                <w:noProof/>
                <w:lang w:eastAsia="ja-JP"/>
              </w:rPr>
              <w:t>*</w:t>
            </w:r>
          </w:p>
        </w:tc>
        <w:tc>
          <w:tcPr>
            <w:tcW w:w="1560" w:type="dxa"/>
            <w:tcBorders>
              <w:top w:val="single" w:sz="4" w:space="0" w:color="auto"/>
            </w:tcBorders>
          </w:tcPr>
          <w:p w14:paraId="3158731B" w14:textId="77777777" w:rsidR="00DB4C5A" w:rsidRPr="00541A60" w:rsidRDefault="00DB4C5A" w:rsidP="00DB4C5A">
            <w:pPr>
              <w:pStyle w:val="TAC"/>
              <w:rPr>
                <w:rFonts w:eastAsia="‚c‚e‚o“Á‘¾ƒSƒVƒbƒN‘Ì"/>
                <w:noProof/>
              </w:rPr>
            </w:pPr>
          </w:p>
        </w:tc>
        <w:tc>
          <w:tcPr>
            <w:tcW w:w="1380" w:type="dxa"/>
            <w:tcBorders>
              <w:top w:val="single" w:sz="4" w:space="0" w:color="auto"/>
            </w:tcBorders>
          </w:tcPr>
          <w:p w14:paraId="2944A6E1" w14:textId="77777777" w:rsidR="00DB4C5A" w:rsidRPr="00602E30" w:rsidRDefault="00DB4C5A" w:rsidP="00DB4C5A">
            <w:pPr>
              <w:pStyle w:val="TAC"/>
              <w:rPr>
                <w:noProof/>
                <w:lang w:eastAsia="zh-CN"/>
              </w:rPr>
            </w:pPr>
            <w:r w:rsidRPr="00602E30">
              <w:rPr>
                <w:noProof/>
                <w:lang w:eastAsia="zh-CN"/>
              </w:rPr>
              <w:t>19</w:t>
            </w:r>
          </w:p>
        </w:tc>
        <w:tc>
          <w:tcPr>
            <w:tcW w:w="1380" w:type="dxa"/>
            <w:tcBorders>
              <w:top w:val="single" w:sz="4" w:space="0" w:color="auto"/>
            </w:tcBorders>
          </w:tcPr>
          <w:p w14:paraId="49C2D7EF" w14:textId="77777777" w:rsidR="00DB4C5A" w:rsidRPr="00602E30" w:rsidRDefault="00DB4C5A" w:rsidP="00DB4C5A">
            <w:pPr>
              <w:pStyle w:val="TAC"/>
              <w:rPr>
                <w:noProof/>
                <w:lang w:eastAsia="zh-CN"/>
              </w:rPr>
            </w:pPr>
            <w:r w:rsidRPr="00602E30">
              <w:rPr>
                <w:noProof/>
                <w:lang w:eastAsia="zh-CN"/>
              </w:rPr>
              <w:t>19</w:t>
            </w:r>
          </w:p>
        </w:tc>
        <w:tc>
          <w:tcPr>
            <w:tcW w:w="1339" w:type="dxa"/>
            <w:tcBorders>
              <w:top w:val="single" w:sz="4" w:space="0" w:color="auto"/>
            </w:tcBorders>
          </w:tcPr>
          <w:p w14:paraId="52E2CFA1" w14:textId="77777777" w:rsidR="00DB4C5A" w:rsidRPr="00602E30" w:rsidRDefault="00DB4C5A" w:rsidP="00DB4C5A">
            <w:pPr>
              <w:pStyle w:val="TAC"/>
              <w:rPr>
                <w:noProof/>
                <w:lang w:eastAsia="zh-CN"/>
              </w:rPr>
            </w:pPr>
            <w:r w:rsidRPr="00602E30">
              <w:rPr>
                <w:noProof/>
                <w:lang w:eastAsia="zh-CN"/>
              </w:rPr>
              <w:t>19</w:t>
            </w:r>
          </w:p>
        </w:tc>
      </w:tr>
      <w:tr w:rsidR="00DB4C5A" w:rsidRPr="00602E30" w14:paraId="32FB0154" w14:textId="77777777" w:rsidTr="00DB4C5A">
        <w:trPr>
          <w:jc w:val="center"/>
        </w:trPr>
        <w:tc>
          <w:tcPr>
            <w:tcW w:w="2959" w:type="dxa"/>
            <w:tcBorders>
              <w:top w:val="single" w:sz="4" w:space="0" w:color="auto"/>
            </w:tcBorders>
          </w:tcPr>
          <w:p w14:paraId="6C3B44CE" w14:textId="77777777" w:rsidR="00DB4C5A" w:rsidRPr="00541A60" w:rsidRDefault="00DB4C5A" w:rsidP="00DB4C5A">
            <w:pPr>
              <w:pStyle w:val="TAL"/>
              <w:rPr>
                <w:rFonts w:eastAsia="?c?e?o¡°¨¢¡®??S?V?b?N¡®¨¬"/>
                <w:noProof/>
                <w:lang w:eastAsia="ja-JP"/>
              </w:rPr>
            </w:pPr>
            <w:r w:rsidRPr="00541A60">
              <w:rPr>
                <w:rFonts w:eastAsia="?c?e?o¡°¨¢¡®??S?V?b?N¡®¨¬"/>
                <w:noProof/>
                <w:lang w:eastAsia="ja-JP"/>
              </w:rPr>
              <w:t>Scrambling code and basic midamble code number of SS#</w:t>
            </w:r>
            <w:r w:rsidRPr="00602E30">
              <w:rPr>
                <w:noProof/>
                <w:lang w:eastAsia="zh-CN"/>
              </w:rPr>
              <w:t>2</w:t>
            </w:r>
            <w:r w:rsidRPr="00541A60">
              <w:rPr>
                <w:rFonts w:eastAsia="?c?e?o¡°¨¢¡®??S?V?b?N¡®¨¬"/>
                <w:noProof/>
                <w:lang w:eastAsia="ja-JP"/>
              </w:rPr>
              <w:t>*</w:t>
            </w:r>
          </w:p>
        </w:tc>
        <w:tc>
          <w:tcPr>
            <w:tcW w:w="1560" w:type="dxa"/>
            <w:tcBorders>
              <w:top w:val="single" w:sz="4" w:space="0" w:color="auto"/>
            </w:tcBorders>
          </w:tcPr>
          <w:p w14:paraId="38CB92E4" w14:textId="77777777" w:rsidR="00DB4C5A" w:rsidRPr="00541A60" w:rsidRDefault="00DB4C5A" w:rsidP="00DB4C5A">
            <w:pPr>
              <w:pStyle w:val="TAC"/>
              <w:rPr>
                <w:rFonts w:eastAsia="‚c‚e‚o“Á‘¾ƒSƒVƒbƒN‘Ì"/>
                <w:noProof/>
              </w:rPr>
            </w:pPr>
          </w:p>
        </w:tc>
        <w:tc>
          <w:tcPr>
            <w:tcW w:w="1380" w:type="dxa"/>
            <w:tcBorders>
              <w:top w:val="single" w:sz="4" w:space="0" w:color="auto"/>
            </w:tcBorders>
          </w:tcPr>
          <w:p w14:paraId="74CEF8A3" w14:textId="77777777" w:rsidR="00DB4C5A" w:rsidRPr="00602E30" w:rsidRDefault="00DB4C5A" w:rsidP="00DB4C5A">
            <w:pPr>
              <w:pStyle w:val="TAC"/>
              <w:rPr>
                <w:noProof/>
                <w:lang w:eastAsia="zh-CN"/>
              </w:rPr>
            </w:pPr>
            <w:r w:rsidRPr="00602E30">
              <w:rPr>
                <w:noProof/>
                <w:lang w:eastAsia="zh-CN"/>
              </w:rPr>
              <w:t>58</w:t>
            </w:r>
          </w:p>
        </w:tc>
        <w:tc>
          <w:tcPr>
            <w:tcW w:w="1380" w:type="dxa"/>
            <w:tcBorders>
              <w:top w:val="single" w:sz="4" w:space="0" w:color="auto"/>
            </w:tcBorders>
          </w:tcPr>
          <w:p w14:paraId="43256DD1" w14:textId="77777777" w:rsidR="00DB4C5A" w:rsidRPr="00602E30" w:rsidRDefault="00DB4C5A" w:rsidP="00DB4C5A">
            <w:pPr>
              <w:pStyle w:val="TAC"/>
              <w:rPr>
                <w:noProof/>
                <w:lang w:eastAsia="zh-CN"/>
              </w:rPr>
            </w:pPr>
            <w:r w:rsidRPr="00602E30">
              <w:rPr>
                <w:noProof/>
                <w:lang w:eastAsia="zh-CN"/>
              </w:rPr>
              <w:t>58</w:t>
            </w:r>
          </w:p>
        </w:tc>
        <w:tc>
          <w:tcPr>
            <w:tcW w:w="1339" w:type="dxa"/>
            <w:tcBorders>
              <w:top w:val="single" w:sz="4" w:space="0" w:color="auto"/>
            </w:tcBorders>
          </w:tcPr>
          <w:p w14:paraId="0DF2B449" w14:textId="77777777" w:rsidR="00DB4C5A" w:rsidRPr="00602E30" w:rsidRDefault="00DB4C5A" w:rsidP="00DB4C5A">
            <w:pPr>
              <w:pStyle w:val="TAC"/>
              <w:rPr>
                <w:noProof/>
                <w:lang w:eastAsia="zh-CN"/>
              </w:rPr>
            </w:pPr>
            <w:r w:rsidRPr="00602E30">
              <w:rPr>
                <w:noProof/>
                <w:lang w:eastAsia="zh-CN"/>
              </w:rPr>
              <w:t>58</w:t>
            </w:r>
          </w:p>
        </w:tc>
      </w:tr>
      <w:tr w:rsidR="00DB4C5A" w:rsidRPr="00602E30" w14:paraId="2E1A3267" w14:textId="77777777" w:rsidTr="00DB4C5A">
        <w:trPr>
          <w:jc w:val="center"/>
        </w:trPr>
        <w:tc>
          <w:tcPr>
            <w:tcW w:w="2959" w:type="dxa"/>
            <w:tcBorders>
              <w:top w:val="single" w:sz="4" w:space="0" w:color="auto"/>
            </w:tcBorders>
          </w:tcPr>
          <w:p w14:paraId="626EBED1" w14:textId="77777777" w:rsidR="00DB4C5A" w:rsidRPr="00541A60" w:rsidRDefault="00DB4C5A" w:rsidP="00DB4C5A">
            <w:pPr>
              <w:pStyle w:val="TAL"/>
              <w:rPr>
                <w:rFonts w:eastAsia="?c?e?o¡°¨¢¡®??S?V?b?N¡®¨¬"/>
                <w:noProof/>
                <w:lang w:eastAsia="ja-JP"/>
              </w:rPr>
            </w:pPr>
            <w:r w:rsidRPr="00541A60">
              <w:rPr>
                <w:rFonts w:eastAsia="?c?e?o¡°¨¢¡®??S?V?b?N¡®¨¬"/>
                <w:noProof/>
                <w:lang w:eastAsia="ja-JP"/>
              </w:rPr>
              <w:t>Scrambling code and basic midamble code number</w:t>
            </w:r>
            <w:r w:rsidRPr="00602E30">
              <w:rPr>
                <w:noProof/>
                <w:lang w:eastAsia="zh-CN"/>
              </w:rPr>
              <w:t xml:space="preserve"> of SS#3</w:t>
            </w:r>
            <w:r w:rsidRPr="00541A60">
              <w:rPr>
                <w:rFonts w:eastAsia="?c?e?o¡°¨¢¡®??S?V?b?N¡®¨¬"/>
                <w:noProof/>
                <w:lang w:eastAsia="ja-JP"/>
              </w:rPr>
              <w:t>*</w:t>
            </w:r>
          </w:p>
        </w:tc>
        <w:tc>
          <w:tcPr>
            <w:tcW w:w="1560" w:type="dxa"/>
            <w:tcBorders>
              <w:top w:val="single" w:sz="4" w:space="0" w:color="auto"/>
            </w:tcBorders>
          </w:tcPr>
          <w:p w14:paraId="4D9B46D2" w14:textId="77777777" w:rsidR="00DB4C5A" w:rsidRPr="00541A60" w:rsidRDefault="00DB4C5A" w:rsidP="00DB4C5A">
            <w:pPr>
              <w:pStyle w:val="TAC"/>
              <w:rPr>
                <w:rFonts w:eastAsia="‚c‚e‚o“Á‘¾ƒSƒVƒbƒN‘Ì"/>
                <w:noProof/>
              </w:rPr>
            </w:pPr>
          </w:p>
        </w:tc>
        <w:tc>
          <w:tcPr>
            <w:tcW w:w="1380" w:type="dxa"/>
            <w:tcBorders>
              <w:top w:val="single" w:sz="4" w:space="0" w:color="auto"/>
            </w:tcBorders>
          </w:tcPr>
          <w:p w14:paraId="58F8B988" w14:textId="77777777" w:rsidR="00DB4C5A" w:rsidRPr="00602E30" w:rsidRDefault="00DB4C5A" w:rsidP="00DB4C5A">
            <w:pPr>
              <w:pStyle w:val="TAC"/>
              <w:rPr>
                <w:noProof/>
                <w:lang w:eastAsia="zh-CN"/>
              </w:rPr>
            </w:pPr>
            <w:r w:rsidRPr="00602E30">
              <w:rPr>
                <w:noProof/>
                <w:lang w:eastAsia="zh-CN"/>
              </w:rPr>
              <w:t>85</w:t>
            </w:r>
          </w:p>
        </w:tc>
        <w:tc>
          <w:tcPr>
            <w:tcW w:w="1380" w:type="dxa"/>
            <w:tcBorders>
              <w:top w:val="single" w:sz="4" w:space="0" w:color="auto"/>
            </w:tcBorders>
          </w:tcPr>
          <w:p w14:paraId="58F28F0A" w14:textId="77777777" w:rsidR="00DB4C5A" w:rsidRPr="00602E30" w:rsidRDefault="00DB4C5A" w:rsidP="00DB4C5A">
            <w:pPr>
              <w:pStyle w:val="TAC"/>
              <w:rPr>
                <w:noProof/>
                <w:lang w:eastAsia="zh-CN"/>
              </w:rPr>
            </w:pPr>
            <w:r w:rsidRPr="00602E30">
              <w:rPr>
                <w:noProof/>
                <w:lang w:eastAsia="zh-CN"/>
              </w:rPr>
              <w:t>85</w:t>
            </w:r>
          </w:p>
        </w:tc>
        <w:tc>
          <w:tcPr>
            <w:tcW w:w="1339" w:type="dxa"/>
            <w:tcBorders>
              <w:top w:val="single" w:sz="4" w:space="0" w:color="auto"/>
            </w:tcBorders>
          </w:tcPr>
          <w:p w14:paraId="6C665D67" w14:textId="77777777" w:rsidR="00DB4C5A" w:rsidRPr="00602E30" w:rsidRDefault="00DB4C5A" w:rsidP="00DB4C5A">
            <w:pPr>
              <w:pStyle w:val="TAC"/>
              <w:rPr>
                <w:noProof/>
                <w:lang w:eastAsia="zh-CN"/>
              </w:rPr>
            </w:pPr>
            <w:r w:rsidRPr="00602E30">
              <w:rPr>
                <w:noProof/>
                <w:lang w:eastAsia="zh-CN"/>
              </w:rPr>
              <w:t>85</w:t>
            </w:r>
          </w:p>
        </w:tc>
      </w:tr>
      <w:tr w:rsidR="00DB4C5A" w:rsidRPr="00602E30" w14:paraId="37C259C3" w14:textId="77777777" w:rsidTr="00DB4C5A">
        <w:trPr>
          <w:jc w:val="center"/>
        </w:trPr>
        <w:tc>
          <w:tcPr>
            <w:tcW w:w="2959" w:type="dxa"/>
            <w:tcBorders>
              <w:top w:val="single" w:sz="4" w:space="0" w:color="auto"/>
            </w:tcBorders>
          </w:tcPr>
          <w:p w14:paraId="3E0C682B" w14:textId="77777777" w:rsidR="00DB4C5A" w:rsidRPr="00541A60" w:rsidRDefault="00DB4C5A" w:rsidP="00DB4C5A">
            <w:pPr>
              <w:pStyle w:val="TAL"/>
              <w:rPr>
                <w:rFonts w:eastAsia="‚c‚e‚o“Á‘¾ƒSƒVƒbƒN‘Ì"/>
                <w:noProof/>
                <w:lang w:eastAsia="ja-JP"/>
              </w:rPr>
            </w:pPr>
            <w:r w:rsidRPr="00541A60">
              <w:rPr>
                <w:rFonts w:eastAsia="‚c‚e‚o“Á‘¾ƒSƒVƒbƒN‘Ì"/>
                <w:noProof/>
                <w:lang w:eastAsia="ja-JP"/>
              </w:rPr>
              <w:t>DPCH Channelization Codes</w:t>
            </w:r>
            <w:r w:rsidRPr="00602E30">
              <w:rPr>
                <w:noProof/>
                <w:lang w:eastAsia="zh-CN"/>
              </w:rPr>
              <w:t xml:space="preserve"> of SS#1</w:t>
            </w:r>
            <w:r w:rsidRPr="00541A60">
              <w:rPr>
                <w:rFonts w:eastAsia="‚c‚e‚o“Á‘¾ƒSƒVƒbƒN‘Ì"/>
                <w:noProof/>
                <w:lang w:eastAsia="ja-JP"/>
              </w:rPr>
              <w:t>*</w:t>
            </w:r>
          </w:p>
        </w:tc>
        <w:tc>
          <w:tcPr>
            <w:tcW w:w="1560" w:type="dxa"/>
            <w:tcBorders>
              <w:top w:val="single" w:sz="4" w:space="0" w:color="auto"/>
            </w:tcBorders>
          </w:tcPr>
          <w:p w14:paraId="7D050FC9" w14:textId="77777777" w:rsidR="00DB4C5A" w:rsidRPr="00541A60" w:rsidRDefault="00DB4C5A" w:rsidP="00DB4C5A">
            <w:pPr>
              <w:pStyle w:val="TAC"/>
              <w:rPr>
                <w:rFonts w:eastAsia="‚c‚e‚o“Á‘¾ƒSƒVƒbƒN‘Ì"/>
                <w:noProof/>
              </w:rPr>
            </w:pPr>
            <w:r w:rsidRPr="00541A60">
              <w:rPr>
                <w:rFonts w:eastAsia="‚c‚e‚o“Á‘¾ƒSƒVƒbƒN‘Ì"/>
                <w:noProof/>
              </w:rPr>
              <w:t>C(k,Q)</w:t>
            </w:r>
          </w:p>
        </w:tc>
        <w:tc>
          <w:tcPr>
            <w:tcW w:w="1380" w:type="dxa"/>
            <w:tcBorders>
              <w:top w:val="single" w:sz="4" w:space="0" w:color="auto"/>
            </w:tcBorders>
          </w:tcPr>
          <w:p w14:paraId="463B8DE0" w14:textId="77777777" w:rsidR="00DB4C5A" w:rsidRPr="00541A60" w:rsidRDefault="00DB4C5A" w:rsidP="00DB4C5A">
            <w:pPr>
              <w:pStyle w:val="TAC"/>
              <w:rPr>
                <w:rFonts w:eastAsia="‚c‚e‚o“Á‘¾ƒSƒVƒbƒN‘Ì"/>
                <w:noProof/>
              </w:rPr>
            </w:pPr>
            <w:r w:rsidRPr="00541A60">
              <w:rPr>
                <w:rFonts w:eastAsia="‚c‚e‚o“Á‘¾ƒSƒVƒbƒN‘Ì"/>
                <w:noProof/>
              </w:rPr>
              <w:t>C(i,16)</w:t>
            </w:r>
          </w:p>
          <w:p w14:paraId="75BEADF4" w14:textId="77777777" w:rsidR="00DB4C5A" w:rsidRPr="00541A60" w:rsidRDefault="00DB4C5A" w:rsidP="00DB4C5A">
            <w:pPr>
              <w:pStyle w:val="TAC"/>
              <w:rPr>
                <w:rFonts w:eastAsia="‚c‚e‚o“Á‘¾ƒSƒVƒbƒN‘Ì"/>
                <w:noProof/>
              </w:rPr>
            </w:pPr>
            <w:r w:rsidRPr="00541A60">
              <w:rPr>
                <w:rFonts w:eastAsia="‚c‚e‚o“Á‘¾ƒSƒVƒbƒN‘Ì"/>
                <w:noProof/>
              </w:rPr>
              <w:t xml:space="preserve"> </w:t>
            </w:r>
            <w:r w:rsidRPr="00602E30">
              <w:rPr>
                <w:noProof/>
                <w:lang w:eastAsia="zh-CN"/>
              </w:rPr>
              <w:t>1</w:t>
            </w:r>
            <w:r w:rsidRPr="00541A60">
              <w:rPr>
                <w:rFonts w:eastAsia="‚c‚e‚o“Á‘¾ƒSƒVƒbƒN‘Ì"/>
                <w:noProof/>
              </w:rPr>
              <w:t>≤ i ≤</w:t>
            </w:r>
            <w:r w:rsidRPr="00602E30">
              <w:rPr>
                <w:noProof/>
                <w:lang w:eastAsia="zh-CN"/>
              </w:rPr>
              <w:t>8</w:t>
            </w:r>
          </w:p>
        </w:tc>
        <w:tc>
          <w:tcPr>
            <w:tcW w:w="1380" w:type="dxa"/>
            <w:tcBorders>
              <w:top w:val="single" w:sz="4" w:space="0" w:color="auto"/>
            </w:tcBorders>
          </w:tcPr>
          <w:p w14:paraId="2F2452D7" w14:textId="77777777" w:rsidR="00DB4C5A" w:rsidRPr="00541A60" w:rsidRDefault="00DB4C5A" w:rsidP="00DB4C5A">
            <w:pPr>
              <w:pStyle w:val="TAC"/>
              <w:rPr>
                <w:rFonts w:eastAsia="‚c‚e‚o“Á‘¾ƒSƒVƒbƒN‘Ì"/>
                <w:noProof/>
              </w:rPr>
            </w:pPr>
            <w:r w:rsidRPr="00541A60">
              <w:rPr>
                <w:rFonts w:eastAsia="‚c‚e‚o“Á‘¾ƒSƒVƒbƒN‘Ì"/>
                <w:noProof/>
              </w:rPr>
              <w:t>C(i,16)</w:t>
            </w:r>
          </w:p>
          <w:p w14:paraId="1F8ADCD9" w14:textId="77777777" w:rsidR="00DB4C5A" w:rsidRPr="00602E30" w:rsidRDefault="00DB4C5A" w:rsidP="00DB4C5A">
            <w:pPr>
              <w:pStyle w:val="TAC"/>
              <w:rPr>
                <w:noProof/>
                <w:lang w:eastAsia="zh-CN"/>
              </w:rPr>
            </w:pPr>
            <w:r w:rsidRPr="00541A60">
              <w:rPr>
                <w:rFonts w:eastAsia="‚c‚e‚o“Á‘¾ƒSƒVƒbƒN‘Ì"/>
                <w:noProof/>
              </w:rPr>
              <w:t xml:space="preserve"> </w:t>
            </w:r>
            <w:r w:rsidRPr="00602E30">
              <w:rPr>
                <w:noProof/>
                <w:lang w:eastAsia="zh-CN"/>
              </w:rPr>
              <w:t>1</w:t>
            </w:r>
            <w:r w:rsidRPr="00541A60">
              <w:rPr>
                <w:rFonts w:eastAsia="‚c‚e‚o“Á‘¾ƒSƒVƒbƒN‘Ì"/>
                <w:noProof/>
              </w:rPr>
              <w:t>≤ i ≤</w:t>
            </w:r>
            <w:r w:rsidRPr="00602E30">
              <w:rPr>
                <w:noProof/>
                <w:lang w:eastAsia="zh-CN"/>
              </w:rPr>
              <w:t>8</w:t>
            </w:r>
          </w:p>
        </w:tc>
        <w:tc>
          <w:tcPr>
            <w:tcW w:w="1339" w:type="dxa"/>
            <w:tcBorders>
              <w:top w:val="single" w:sz="4" w:space="0" w:color="auto"/>
            </w:tcBorders>
          </w:tcPr>
          <w:p w14:paraId="2D472309" w14:textId="77777777" w:rsidR="00DB4C5A" w:rsidRPr="00541A60" w:rsidRDefault="00DB4C5A" w:rsidP="00DB4C5A">
            <w:pPr>
              <w:pStyle w:val="TAC"/>
              <w:rPr>
                <w:rFonts w:eastAsia="‚c‚e‚o“Á‘¾ƒSƒVƒbƒN‘Ì"/>
                <w:noProof/>
              </w:rPr>
            </w:pPr>
            <w:r w:rsidRPr="00541A60">
              <w:rPr>
                <w:rFonts w:eastAsia="‚c‚e‚o“Á‘¾ƒSƒVƒbƒN‘Ì"/>
                <w:noProof/>
              </w:rPr>
              <w:t>C(i,16)</w:t>
            </w:r>
          </w:p>
          <w:p w14:paraId="1D17DE92" w14:textId="77777777" w:rsidR="00DB4C5A" w:rsidRPr="00602E30" w:rsidRDefault="00DB4C5A" w:rsidP="00DB4C5A">
            <w:pPr>
              <w:pStyle w:val="TAC"/>
              <w:rPr>
                <w:noProof/>
                <w:lang w:eastAsia="zh-CN"/>
              </w:rPr>
            </w:pPr>
            <w:r w:rsidRPr="00541A60">
              <w:rPr>
                <w:rFonts w:eastAsia="‚c‚e‚o“Á‘¾ƒSƒVƒbƒN‘Ì"/>
                <w:noProof/>
              </w:rPr>
              <w:t xml:space="preserve"> </w:t>
            </w:r>
            <w:r w:rsidRPr="00602E30">
              <w:rPr>
                <w:noProof/>
                <w:lang w:eastAsia="zh-CN"/>
              </w:rPr>
              <w:t>1</w:t>
            </w:r>
            <w:r w:rsidRPr="00541A60">
              <w:rPr>
                <w:rFonts w:eastAsia="‚c‚e‚o“Á‘¾ƒSƒVƒbƒN‘Ì"/>
                <w:noProof/>
              </w:rPr>
              <w:t>≤ i ≤</w:t>
            </w:r>
            <w:r w:rsidRPr="00602E30">
              <w:rPr>
                <w:noProof/>
                <w:lang w:eastAsia="zh-CN"/>
              </w:rPr>
              <w:t>8</w:t>
            </w:r>
          </w:p>
        </w:tc>
      </w:tr>
      <w:tr w:rsidR="00DB4C5A" w:rsidRPr="00602E30" w14:paraId="6E6764E0" w14:textId="77777777" w:rsidTr="00DB4C5A">
        <w:trPr>
          <w:jc w:val="center"/>
        </w:trPr>
        <w:tc>
          <w:tcPr>
            <w:tcW w:w="2959" w:type="dxa"/>
            <w:tcBorders>
              <w:top w:val="single" w:sz="4" w:space="0" w:color="auto"/>
            </w:tcBorders>
          </w:tcPr>
          <w:p w14:paraId="35FA55B2" w14:textId="77777777" w:rsidR="00DB4C5A" w:rsidRPr="00541A60" w:rsidRDefault="00DB4C5A" w:rsidP="00DB4C5A">
            <w:pPr>
              <w:pStyle w:val="TAL"/>
              <w:rPr>
                <w:rFonts w:eastAsia="‚c‚e‚o“Á‘¾ƒSƒVƒbƒN‘Ì"/>
                <w:noProof/>
                <w:lang w:eastAsia="ja-JP"/>
              </w:rPr>
            </w:pPr>
            <w:r w:rsidRPr="00541A60">
              <w:rPr>
                <w:rFonts w:eastAsia="‚c‚e‚o“Á‘¾ƒSƒVƒbƒN‘Ì"/>
                <w:noProof/>
                <w:lang w:eastAsia="ja-JP"/>
              </w:rPr>
              <w:t>DPCH</w:t>
            </w:r>
            <w:r w:rsidRPr="00541A60">
              <w:rPr>
                <w:rFonts w:eastAsia="‚c‚e‚o“Á‘¾ƒSƒVƒbƒN‘Ì"/>
                <w:noProof/>
                <w:vertAlign w:val="subscript"/>
                <w:lang w:eastAsia="ja-JP"/>
              </w:rPr>
              <w:t>o</w:t>
            </w:r>
            <w:r w:rsidRPr="00541A60">
              <w:rPr>
                <w:rFonts w:eastAsia="‚c‚e‚o“Á‘¾ƒSƒVƒbƒN‘Ì"/>
                <w:noProof/>
                <w:lang w:eastAsia="ja-JP"/>
              </w:rPr>
              <w:t xml:space="preserve"> Channelization Codes</w:t>
            </w:r>
            <w:r w:rsidRPr="00602E30">
              <w:rPr>
                <w:noProof/>
                <w:lang w:eastAsia="zh-CN"/>
              </w:rPr>
              <w:t xml:space="preserve"> of SS#2</w:t>
            </w:r>
            <w:r w:rsidRPr="00541A60">
              <w:rPr>
                <w:rFonts w:eastAsia="‚c‚e‚o“Á‘¾ƒSƒVƒbƒN‘Ì"/>
                <w:noProof/>
                <w:lang w:eastAsia="ja-JP"/>
              </w:rPr>
              <w:t>*</w:t>
            </w:r>
          </w:p>
        </w:tc>
        <w:tc>
          <w:tcPr>
            <w:tcW w:w="1560" w:type="dxa"/>
            <w:tcBorders>
              <w:top w:val="single" w:sz="4" w:space="0" w:color="auto"/>
            </w:tcBorders>
          </w:tcPr>
          <w:p w14:paraId="5FB66EEB" w14:textId="77777777" w:rsidR="00DB4C5A" w:rsidRPr="00541A60" w:rsidRDefault="00DB4C5A" w:rsidP="00DB4C5A">
            <w:pPr>
              <w:pStyle w:val="TAC"/>
              <w:rPr>
                <w:rFonts w:eastAsia="‚c‚e‚o“Á‘¾ƒSƒVƒbƒN‘Ì"/>
                <w:noProof/>
              </w:rPr>
            </w:pPr>
            <w:r w:rsidRPr="00541A60">
              <w:rPr>
                <w:rFonts w:eastAsia="‚c‚e‚o“Á‘¾ƒSƒVƒbƒN‘Ì"/>
                <w:noProof/>
              </w:rPr>
              <w:t>C(k,Q)</w:t>
            </w:r>
          </w:p>
        </w:tc>
        <w:tc>
          <w:tcPr>
            <w:tcW w:w="1380" w:type="dxa"/>
            <w:tcBorders>
              <w:top w:val="single" w:sz="4" w:space="0" w:color="auto"/>
            </w:tcBorders>
          </w:tcPr>
          <w:p w14:paraId="74CA24BB" w14:textId="77777777" w:rsidR="00DB4C5A" w:rsidRPr="00541A60" w:rsidRDefault="00DB4C5A" w:rsidP="00DB4C5A">
            <w:pPr>
              <w:pStyle w:val="TAC"/>
              <w:rPr>
                <w:rFonts w:eastAsia="‚c‚e‚o“Á‘¾ƒSƒVƒbƒN‘Ì"/>
                <w:noProof/>
              </w:rPr>
            </w:pPr>
            <w:r w:rsidRPr="00541A60">
              <w:rPr>
                <w:rFonts w:eastAsia="‚c‚e‚o“Á‘¾ƒSƒVƒbƒN‘Ì"/>
                <w:noProof/>
              </w:rPr>
              <w:t>C(i,16)</w:t>
            </w:r>
          </w:p>
          <w:p w14:paraId="09F00157" w14:textId="77777777" w:rsidR="00DB4C5A" w:rsidRPr="00602E30" w:rsidRDefault="00DB4C5A" w:rsidP="00DB4C5A">
            <w:pPr>
              <w:pStyle w:val="TAC"/>
              <w:rPr>
                <w:noProof/>
                <w:lang w:eastAsia="zh-CN"/>
              </w:rPr>
            </w:pPr>
            <w:r w:rsidRPr="00602E30">
              <w:rPr>
                <w:noProof/>
                <w:lang w:eastAsia="zh-CN"/>
              </w:rPr>
              <w:t>1</w:t>
            </w:r>
            <w:r w:rsidRPr="00541A60">
              <w:rPr>
                <w:rFonts w:eastAsia="‚c‚e‚o“Á‘¾ƒSƒVƒbƒN‘Ì"/>
                <w:noProof/>
              </w:rPr>
              <w:t>≤ i ≤</w:t>
            </w:r>
            <w:r w:rsidRPr="00602E30">
              <w:rPr>
                <w:noProof/>
                <w:lang w:eastAsia="zh-CN"/>
              </w:rPr>
              <w:t>2</w:t>
            </w:r>
          </w:p>
        </w:tc>
        <w:tc>
          <w:tcPr>
            <w:tcW w:w="1380" w:type="dxa"/>
            <w:tcBorders>
              <w:top w:val="single" w:sz="4" w:space="0" w:color="auto"/>
            </w:tcBorders>
          </w:tcPr>
          <w:p w14:paraId="57700D31" w14:textId="77777777" w:rsidR="00DB4C5A" w:rsidRPr="00541A60" w:rsidRDefault="00DB4C5A" w:rsidP="00DB4C5A">
            <w:pPr>
              <w:pStyle w:val="TAC"/>
              <w:rPr>
                <w:rFonts w:eastAsia="‚c‚e‚o“Á‘¾ƒSƒVƒbƒN‘Ì"/>
                <w:noProof/>
              </w:rPr>
            </w:pPr>
            <w:r w:rsidRPr="00541A60">
              <w:rPr>
                <w:rFonts w:eastAsia="‚c‚e‚o“Á‘¾ƒSƒVƒbƒN‘Ì"/>
                <w:noProof/>
              </w:rPr>
              <w:t>C(i,16)</w:t>
            </w:r>
          </w:p>
          <w:p w14:paraId="00B6FF8D" w14:textId="77777777" w:rsidR="00DB4C5A" w:rsidRPr="00602E30" w:rsidRDefault="00DB4C5A" w:rsidP="00DB4C5A">
            <w:pPr>
              <w:pStyle w:val="TAC"/>
              <w:rPr>
                <w:noProof/>
                <w:lang w:eastAsia="zh-CN"/>
              </w:rPr>
            </w:pPr>
            <w:r w:rsidRPr="00602E30">
              <w:rPr>
                <w:noProof/>
                <w:lang w:eastAsia="zh-CN"/>
              </w:rPr>
              <w:t>1</w:t>
            </w:r>
            <w:r w:rsidRPr="00541A60">
              <w:rPr>
                <w:rFonts w:eastAsia="‚c‚e‚o“Á‘¾ƒSƒVƒbƒN‘Ì"/>
                <w:noProof/>
              </w:rPr>
              <w:t>≤ i ≤</w:t>
            </w:r>
            <w:r w:rsidRPr="00602E30">
              <w:rPr>
                <w:noProof/>
                <w:lang w:eastAsia="zh-CN"/>
              </w:rPr>
              <w:t>6</w:t>
            </w:r>
          </w:p>
        </w:tc>
        <w:tc>
          <w:tcPr>
            <w:tcW w:w="1339" w:type="dxa"/>
            <w:tcBorders>
              <w:top w:val="single" w:sz="4" w:space="0" w:color="auto"/>
            </w:tcBorders>
          </w:tcPr>
          <w:p w14:paraId="0776632C" w14:textId="77777777" w:rsidR="00DB4C5A" w:rsidRPr="00541A60" w:rsidRDefault="00DB4C5A" w:rsidP="00DB4C5A">
            <w:pPr>
              <w:pStyle w:val="TAC"/>
              <w:rPr>
                <w:rFonts w:eastAsia="‚c‚e‚o“Á‘¾ƒSƒVƒbƒN‘Ì"/>
                <w:noProof/>
              </w:rPr>
            </w:pPr>
            <w:r w:rsidRPr="00541A60">
              <w:rPr>
                <w:rFonts w:eastAsia="‚c‚e‚o“Á‘¾ƒSƒVƒbƒN‘Ì"/>
                <w:noProof/>
              </w:rPr>
              <w:t>C(i,16)</w:t>
            </w:r>
          </w:p>
          <w:p w14:paraId="63C74322" w14:textId="77777777" w:rsidR="00DB4C5A" w:rsidRPr="00602E30" w:rsidRDefault="00DB4C5A" w:rsidP="00DB4C5A">
            <w:pPr>
              <w:pStyle w:val="TAC"/>
              <w:rPr>
                <w:noProof/>
                <w:lang w:eastAsia="zh-CN"/>
              </w:rPr>
            </w:pPr>
            <w:r w:rsidRPr="00602E30">
              <w:rPr>
                <w:noProof/>
                <w:lang w:eastAsia="zh-CN"/>
              </w:rPr>
              <w:t>1</w:t>
            </w:r>
            <w:r w:rsidRPr="00541A60">
              <w:rPr>
                <w:rFonts w:eastAsia="‚c‚e‚o“Á‘¾ƒSƒVƒbƒN‘Ì"/>
                <w:noProof/>
              </w:rPr>
              <w:t>≤ i ≤1</w:t>
            </w:r>
            <w:r w:rsidRPr="00602E30">
              <w:rPr>
                <w:noProof/>
                <w:lang w:eastAsia="zh-CN"/>
              </w:rPr>
              <w:t>4</w:t>
            </w:r>
          </w:p>
        </w:tc>
      </w:tr>
      <w:tr w:rsidR="00DB4C5A" w:rsidRPr="00602E30" w14:paraId="38B5930D" w14:textId="77777777" w:rsidTr="00DB4C5A">
        <w:trPr>
          <w:jc w:val="center"/>
        </w:trPr>
        <w:tc>
          <w:tcPr>
            <w:tcW w:w="2959" w:type="dxa"/>
            <w:tcBorders>
              <w:top w:val="single" w:sz="4" w:space="0" w:color="auto"/>
            </w:tcBorders>
          </w:tcPr>
          <w:p w14:paraId="0F95CEBA" w14:textId="77777777" w:rsidR="00DB4C5A" w:rsidRPr="00541A60" w:rsidRDefault="00DB4C5A" w:rsidP="00DB4C5A">
            <w:pPr>
              <w:pStyle w:val="TAL"/>
              <w:rPr>
                <w:rFonts w:eastAsia="‚c‚e‚o“Á‘¾ƒSƒVƒbƒN‘Ì"/>
                <w:noProof/>
                <w:lang w:eastAsia="ja-JP"/>
              </w:rPr>
            </w:pPr>
            <w:r w:rsidRPr="00541A60">
              <w:rPr>
                <w:rFonts w:eastAsia="‚c‚e‚o“Á‘¾ƒSƒVƒbƒN‘Ì"/>
                <w:noProof/>
                <w:lang w:eastAsia="ja-JP"/>
              </w:rPr>
              <w:t>DPCH</w:t>
            </w:r>
            <w:r w:rsidRPr="00541A60">
              <w:rPr>
                <w:rFonts w:eastAsia="‚c‚e‚o“Á‘¾ƒSƒVƒbƒN‘Ì"/>
                <w:noProof/>
                <w:vertAlign w:val="subscript"/>
                <w:lang w:eastAsia="ja-JP"/>
              </w:rPr>
              <w:t>o</w:t>
            </w:r>
            <w:r w:rsidRPr="00541A60">
              <w:rPr>
                <w:rFonts w:eastAsia="‚c‚e‚o“Á‘¾ƒSƒVƒbƒN‘Ì"/>
                <w:noProof/>
                <w:lang w:eastAsia="ja-JP"/>
              </w:rPr>
              <w:t xml:space="preserve"> Channelization Codes</w:t>
            </w:r>
            <w:r w:rsidRPr="00602E30">
              <w:rPr>
                <w:noProof/>
                <w:lang w:eastAsia="zh-CN"/>
              </w:rPr>
              <w:t xml:space="preserve"> of SS#3</w:t>
            </w:r>
            <w:r w:rsidRPr="00541A60">
              <w:rPr>
                <w:rFonts w:eastAsia="‚c‚e‚o“Á‘¾ƒSƒVƒbƒN‘Ì"/>
                <w:noProof/>
                <w:lang w:eastAsia="ja-JP"/>
              </w:rPr>
              <w:t>*</w:t>
            </w:r>
          </w:p>
        </w:tc>
        <w:tc>
          <w:tcPr>
            <w:tcW w:w="1560" w:type="dxa"/>
            <w:tcBorders>
              <w:top w:val="single" w:sz="4" w:space="0" w:color="auto"/>
            </w:tcBorders>
          </w:tcPr>
          <w:p w14:paraId="01287809" w14:textId="77777777" w:rsidR="00DB4C5A" w:rsidRPr="00541A60" w:rsidRDefault="00DB4C5A" w:rsidP="00DB4C5A">
            <w:pPr>
              <w:pStyle w:val="TAC"/>
              <w:rPr>
                <w:rFonts w:eastAsia="‚c‚e‚o“Á‘¾ƒSƒVƒbƒN‘Ì"/>
                <w:noProof/>
              </w:rPr>
            </w:pPr>
            <w:r w:rsidRPr="00541A60">
              <w:rPr>
                <w:rFonts w:eastAsia="‚c‚e‚o“Á‘¾ƒSƒVƒbƒN‘Ì"/>
                <w:noProof/>
              </w:rPr>
              <w:t>C(k,Q)</w:t>
            </w:r>
          </w:p>
        </w:tc>
        <w:tc>
          <w:tcPr>
            <w:tcW w:w="1380" w:type="dxa"/>
            <w:tcBorders>
              <w:top w:val="single" w:sz="4" w:space="0" w:color="auto"/>
            </w:tcBorders>
          </w:tcPr>
          <w:p w14:paraId="0891A92B" w14:textId="77777777" w:rsidR="00DB4C5A" w:rsidRPr="00541A60" w:rsidRDefault="00DB4C5A" w:rsidP="00DB4C5A">
            <w:pPr>
              <w:pStyle w:val="TAC"/>
              <w:rPr>
                <w:rFonts w:eastAsia="‚c‚e‚o“Á‘¾ƒSƒVƒbƒN‘Ì"/>
                <w:noProof/>
              </w:rPr>
            </w:pPr>
            <w:r w:rsidRPr="00541A60">
              <w:rPr>
                <w:rFonts w:eastAsia="‚c‚e‚o“Á‘¾ƒSƒVƒbƒN‘Ì"/>
                <w:noProof/>
              </w:rPr>
              <w:t>C(i,16)</w:t>
            </w:r>
          </w:p>
          <w:p w14:paraId="57139D6E" w14:textId="77777777" w:rsidR="00DB4C5A" w:rsidRPr="00602E30" w:rsidRDefault="00DB4C5A" w:rsidP="00DB4C5A">
            <w:pPr>
              <w:pStyle w:val="TAC"/>
              <w:rPr>
                <w:noProof/>
                <w:lang w:eastAsia="zh-CN"/>
              </w:rPr>
            </w:pPr>
            <w:r w:rsidRPr="00602E30">
              <w:rPr>
                <w:noProof/>
                <w:lang w:eastAsia="zh-CN"/>
              </w:rPr>
              <w:t>1</w:t>
            </w:r>
            <w:r w:rsidRPr="00541A60">
              <w:rPr>
                <w:rFonts w:eastAsia="‚c‚e‚o“Á‘¾ƒSƒVƒbƒN‘Ì"/>
                <w:noProof/>
              </w:rPr>
              <w:t>≤ i ≤</w:t>
            </w:r>
            <w:r w:rsidRPr="00602E30">
              <w:rPr>
                <w:noProof/>
                <w:lang w:eastAsia="zh-CN"/>
              </w:rPr>
              <w:t>2</w:t>
            </w:r>
          </w:p>
        </w:tc>
        <w:tc>
          <w:tcPr>
            <w:tcW w:w="1380" w:type="dxa"/>
            <w:tcBorders>
              <w:top w:val="single" w:sz="4" w:space="0" w:color="auto"/>
            </w:tcBorders>
          </w:tcPr>
          <w:p w14:paraId="268B5CE4" w14:textId="77777777" w:rsidR="00DB4C5A" w:rsidRPr="00541A60" w:rsidRDefault="00DB4C5A" w:rsidP="00DB4C5A">
            <w:pPr>
              <w:pStyle w:val="TAC"/>
              <w:rPr>
                <w:rFonts w:eastAsia="‚c‚e‚o“Á‘¾ƒSƒVƒbƒN‘Ì"/>
                <w:noProof/>
              </w:rPr>
            </w:pPr>
            <w:r w:rsidRPr="00541A60">
              <w:rPr>
                <w:rFonts w:eastAsia="‚c‚e‚o“Á‘¾ƒSƒVƒbƒN‘Ì"/>
                <w:noProof/>
              </w:rPr>
              <w:t>C(i,16)</w:t>
            </w:r>
          </w:p>
          <w:p w14:paraId="4B776368" w14:textId="77777777" w:rsidR="00DB4C5A" w:rsidRPr="00602E30" w:rsidRDefault="00DB4C5A" w:rsidP="00DB4C5A">
            <w:pPr>
              <w:pStyle w:val="TAC"/>
              <w:rPr>
                <w:noProof/>
                <w:lang w:eastAsia="zh-CN"/>
              </w:rPr>
            </w:pPr>
            <w:r w:rsidRPr="00602E30">
              <w:rPr>
                <w:noProof/>
                <w:lang w:eastAsia="zh-CN"/>
              </w:rPr>
              <w:t>1</w:t>
            </w:r>
            <w:r w:rsidRPr="00541A60">
              <w:rPr>
                <w:rFonts w:eastAsia="‚c‚e‚o“Á‘¾ƒSƒVƒbƒN‘Ì"/>
                <w:noProof/>
              </w:rPr>
              <w:t>≤ i ≤</w:t>
            </w:r>
            <w:r w:rsidRPr="00602E30">
              <w:rPr>
                <w:noProof/>
                <w:lang w:eastAsia="zh-CN"/>
              </w:rPr>
              <w:t>6</w:t>
            </w:r>
          </w:p>
        </w:tc>
        <w:tc>
          <w:tcPr>
            <w:tcW w:w="1339" w:type="dxa"/>
            <w:tcBorders>
              <w:top w:val="single" w:sz="4" w:space="0" w:color="auto"/>
            </w:tcBorders>
          </w:tcPr>
          <w:p w14:paraId="3E2D58AF" w14:textId="77777777" w:rsidR="00DB4C5A" w:rsidRPr="00541A60" w:rsidRDefault="00DB4C5A" w:rsidP="00DB4C5A">
            <w:pPr>
              <w:pStyle w:val="TAC"/>
              <w:rPr>
                <w:rFonts w:eastAsia="‚c‚e‚o“Á‘¾ƒSƒVƒbƒN‘Ì"/>
                <w:noProof/>
              </w:rPr>
            </w:pPr>
            <w:r w:rsidRPr="00541A60">
              <w:rPr>
                <w:rFonts w:eastAsia="‚c‚e‚o“Á‘¾ƒSƒVƒbƒN‘Ì"/>
                <w:noProof/>
              </w:rPr>
              <w:t>C(i,16)</w:t>
            </w:r>
          </w:p>
          <w:p w14:paraId="6CB00B7C" w14:textId="77777777" w:rsidR="00DB4C5A" w:rsidRPr="00602E30" w:rsidRDefault="00DB4C5A" w:rsidP="00DB4C5A">
            <w:pPr>
              <w:pStyle w:val="TAC"/>
              <w:rPr>
                <w:noProof/>
                <w:lang w:eastAsia="zh-CN"/>
              </w:rPr>
            </w:pPr>
            <w:r w:rsidRPr="00602E30">
              <w:rPr>
                <w:noProof/>
                <w:lang w:eastAsia="zh-CN"/>
              </w:rPr>
              <w:t>1</w:t>
            </w:r>
            <w:r w:rsidRPr="00541A60">
              <w:rPr>
                <w:rFonts w:eastAsia="‚c‚e‚o“Á‘¾ƒSƒVƒbƒN‘Ì"/>
                <w:noProof/>
              </w:rPr>
              <w:t>≤ i ≤1</w:t>
            </w:r>
            <w:r w:rsidRPr="00602E30">
              <w:rPr>
                <w:noProof/>
                <w:lang w:eastAsia="zh-CN"/>
              </w:rPr>
              <w:t>4</w:t>
            </w:r>
          </w:p>
        </w:tc>
      </w:tr>
      <w:tr w:rsidR="00DB4C5A" w:rsidRPr="00602E30" w14:paraId="5A5CC2EE" w14:textId="77777777" w:rsidTr="00DB4C5A">
        <w:trPr>
          <w:jc w:val="center"/>
        </w:trPr>
        <w:tc>
          <w:tcPr>
            <w:tcW w:w="2959" w:type="dxa"/>
            <w:tcBorders>
              <w:top w:val="nil"/>
            </w:tcBorders>
          </w:tcPr>
          <w:p w14:paraId="28D72F11" w14:textId="77777777" w:rsidR="00DB4C5A" w:rsidRPr="00541A60" w:rsidRDefault="00DB4C5A" w:rsidP="00DB4C5A">
            <w:pPr>
              <w:pStyle w:val="TAL"/>
              <w:rPr>
                <w:rFonts w:eastAsia="‚c‚e‚o“Á‘¾ƒSƒVƒbƒN‘Ì"/>
                <w:noProof/>
                <w:lang w:eastAsia="zh-CN"/>
              </w:rPr>
            </w:pPr>
            <w:r w:rsidRPr="00602E30">
              <w:rPr>
                <w:position w:val="-30"/>
                <w:lang w:eastAsia="ja-JP"/>
              </w:rPr>
              <w:object w:dxaOrig="1359" w:dyaOrig="680" w14:anchorId="2E747F99">
                <v:shape id="_x0000_i1321" type="#_x0000_t75" style="width:68pt;height:34pt" o:ole="">
                  <v:imagedata r:id="rId169" o:title=""/>
                </v:shape>
                <o:OLEObject Type="Embed" ProgID="Equation.DSMT4" ShapeID="_x0000_i1321" DrawAspect="Content" ObjectID="_1814858347" r:id="rId173"/>
              </w:object>
            </w:r>
            <w:r w:rsidRPr="00602E30">
              <w:rPr>
                <w:lang w:eastAsia="zh-CN"/>
              </w:rPr>
              <w:t xml:space="preserve"> of SS#2</w:t>
            </w:r>
          </w:p>
        </w:tc>
        <w:tc>
          <w:tcPr>
            <w:tcW w:w="1560" w:type="dxa"/>
            <w:tcBorders>
              <w:top w:val="nil"/>
            </w:tcBorders>
          </w:tcPr>
          <w:p w14:paraId="623574BE" w14:textId="77777777" w:rsidR="00DB4C5A" w:rsidRPr="00541A60" w:rsidRDefault="00DB4C5A" w:rsidP="00DB4C5A">
            <w:pPr>
              <w:pStyle w:val="TAC"/>
              <w:rPr>
                <w:rFonts w:eastAsia="‚c‚e‚o“Á‘¾ƒSƒVƒbƒN‘Ì"/>
                <w:noProof/>
              </w:rPr>
            </w:pPr>
            <w:r w:rsidRPr="00541A60">
              <w:rPr>
                <w:rFonts w:eastAsia="‚c‚e‚o“Á‘¾ƒSƒVƒbƒN‘Ì"/>
                <w:noProof/>
              </w:rPr>
              <w:t>dB</w:t>
            </w:r>
          </w:p>
        </w:tc>
        <w:tc>
          <w:tcPr>
            <w:tcW w:w="1380" w:type="dxa"/>
            <w:tcBorders>
              <w:top w:val="nil"/>
            </w:tcBorders>
          </w:tcPr>
          <w:p w14:paraId="37CC877F" w14:textId="77777777" w:rsidR="00DB4C5A" w:rsidRPr="00541A60" w:rsidRDefault="00DB4C5A" w:rsidP="00DB4C5A">
            <w:pPr>
              <w:pStyle w:val="TAC"/>
              <w:rPr>
                <w:rFonts w:eastAsia="‚c‚e‚o“Á‘¾ƒSƒVƒbƒN‘Ì"/>
                <w:noProof/>
              </w:rPr>
            </w:pPr>
            <w:r w:rsidRPr="00602E30">
              <w:rPr>
                <w:noProof/>
                <w:lang w:eastAsia="zh-CN"/>
              </w:rPr>
              <w:t>1</w:t>
            </w:r>
            <w:r w:rsidRPr="00541A60">
              <w:rPr>
                <w:rFonts w:eastAsia="‚c‚e‚o“Á‘¾ƒSƒVƒbƒN‘Ì"/>
                <w:noProof/>
              </w:rPr>
              <w:t>0</w:t>
            </w:r>
          </w:p>
        </w:tc>
        <w:tc>
          <w:tcPr>
            <w:tcW w:w="1380" w:type="dxa"/>
            <w:tcBorders>
              <w:top w:val="nil"/>
            </w:tcBorders>
          </w:tcPr>
          <w:p w14:paraId="3C76F13F" w14:textId="77777777" w:rsidR="00DB4C5A" w:rsidRPr="00602E30" w:rsidRDefault="00DB4C5A" w:rsidP="00DB4C5A">
            <w:pPr>
              <w:pStyle w:val="TAC"/>
              <w:rPr>
                <w:noProof/>
                <w:lang w:eastAsia="zh-CN"/>
              </w:rPr>
            </w:pPr>
            <w:r w:rsidRPr="00602E30">
              <w:rPr>
                <w:noProof/>
                <w:lang w:eastAsia="zh-CN"/>
              </w:rPr>
              <w:t>5</w:t>
            </w:r>
          </w:p>
        </w:tc>
        <w:tc>
          <w:tcPr>
            <w:tcW w:w="1339" w:type="dxa"/>
            <w:tcBorders>
              <w:top w:val="nil"/>
            </w:tcBorders>
          </w:tcPr>
          <w:p w14:paraId="3A11DD1F" w14:textId="77777777" w:rsidR="00DB4C5A" w:rsidRPr="00541A60" w:rsidRDefault="00DB4C5A" w:rsidP="00DB4C5A">
            <w:pPr>
              <w:pStyle w:val="TAC"/>
              <w:rPr>
                <w:rFonts w:eastAsia="‚c‚e‚o“Á‘¾ƒSƒVƒbƒN‘Ì"/>
                <w:noProof/>
              </w:rPr>
            </w:pPr>
            <w:r w:rsidRPr="00541A60">
              <w:rPr>
                <w:rFonts w:eastAsia="‚c‚e‚o“Á‘¾ƒSƒVƒbƒN‘Ì"/>
                <w:noProof/>
              </w:rPr>
              <w:t>0</w:t>
            </w:r>
          </w:p>
        </w:tc>
      </w:tr>
      <w:tr w:rsidR="00DB4C5A" w:rsidRPr="00541A60" w14:paraId="6261E833" w14:textId="77777777" w:rsidTr="00DB4C5A">
        <w:trPr>
          <w:jc w:val="center"/>
        </w:trPr>
        <w:tc>
          <w:tcPr>
            <w:tcW w:w="2959" w:type="dxa"/>
            <w:tcBorders>
              <w:top w:val="nil"/>
            </w:tcBorders>
          </w:tcPr>
          <w:p w14:paraId="33AF080B" w14:textId="77777777" w:rsidR="00DB4C5A" w:rsidRPr="00541A60" w:rsidRDefault="00DB4C5A" w:rsidP="00DB4C5A">
            <w:pPr>
              <w:pStyle w:val="TAL"/>
              <w:rPr>
                <w:rFonts w:eastAsia="‚c‚e‚o“Á‘¾ƒSƒVƒbƒN‘Ì"/>
                <w:noProof/>
                <w:lang w:eastAsia="zh-CN"/>
              </w:rPr>
            </w:pPr>
            <w:r w:rsidRPr="00602E30">
              <w:rPr>
                <w:position w:val="-30"/>
                <w:lang w:eastAsia="ja-JP"/>
              </w:rPr>
              <w:object w:dxaOrig="1359" w:dyaOrig="680" w14:anchorId="464FED0B">
                <v:shape id="_x0000_i1322" type="#_x0000_t75" style="width:68pt;height:34pt" o:ole="">
                  <v:imagedata r:id="rId169" o:title=""/>
                </v:shape>
                <o:OLEObject Type="Embed" ProgID="Equation.DSMT4" ShapeID="_x0000_i1322" DrawAspect="Content" ObjectID="_1814858348" r:id="rId174"/>
              </w:object>
            </w:r>
            <w:r w:rsidRPr="00602E30">
              <w:rPr>
                <w:lang w:eastAsia="zh-CN"/>
              </w:rPr>
              <w:t xml:space="preserve"> of SS#3</w:t>
            </w:r>
          </w:p>
        </w:tc>
        <w:tc>
          <w:tcPr>
            <w:tcW w:w="1560" w:type="dxa"/>
            <w:tcBorders>
              <w:top w:val="nil"/>
            </w:tcBorders>
          </w:tcPr>
          <w:p w14:paraId="5CD450D5" w14:textId="77777777" w:rsidR="00DB4C5A" w:rsidRPr="00541A60" w:rsidRDefault="00DB4C5A" w:rsidP="00DB4C5A">
            <w:pPr>
              <w:pStyle w:val="TAC"/>
              <w:rPr>
                <w:rFonts w:eastAsia="‚c‚e‚o“Á‘¾ƒSƒVƒbƒN‘Ì"/>
                <w:noProof/>
              </w:rPr>
            </w:pPr>
            <w:r w:rsidRPr="00541A60">
              <w:rPr>
                <w:rFonts w:eastAsia="‚c‚e‚o“Á‘¾ƒSƒVƒbƒN‘Ì"/>
                <w:noProof/>
              </w:rPr>
              <w:t>dB</w:t>
            </w:r>
          </w:p>
        </w:tc>
        <w:tc>
          <w:tcPr>
            <w:tcW w:w="1380" w:type="dxa"/>
            <w:tcBorders>
              <w:top w:val="nil"/>
            </w:tcBorders>
          </w:tcPr>
          <w:p w14:paraId="582DD61E" w14:textId="77777777" w:rsidR="00DB4C5A" w:rsidRPr="00602E30" w:rsidRDefault="00DB4C5A" w:rsidP="00DB4C5A">
            <w:pPr>
              <w:pStyle w:val="TAC"/>
              <w:rPr>
                <w:noProof/>
                <w:lang w:eastAsia="zh-CN"/>
              </w:rPr>
            </w:pPr>
            <w:r w:rsidRPr="00602E30">
              <w:rPr>
                <w:noProof/>
                <w:lang w:eastAsia="zh-CN"/>
              </w:rPr>
              <w:t>4</w:t>
            </w:r>
          </w:p>
        </w:tc>
        <w:tc>
          <w:tcPr>
            <w:tcW w:w="1380" w:type="dxa"/>
            <w:tcBorders>
              <w:top w:val="nil"/>
            </w:tcBorders>
          </w:tcPr>
          <w:p w14:paraId="717C1576" w14:textId="77777777" w:rsidR="00DB4C5A" w:rsidRPr="00602E30" w:rsidRDefault="00DB4C5A" w:rsidP="00DB4C5A">
            <w:pPr>
              <w:pStyle w:val="TAC"/>
              <w:rPr>
                <w:noProof/>
                <w:lang w:eastAsia="zh-CN"/>
              </w:rPr>
            </w:pPr>
            <w:r w:rsidRPr="00602E30">
              <w:rPr>
                <w:noProof/>
                <w:lang w:eastAsia="zh-CN"/>
              </w:rPr>
              <w:t>-1</w:t>
            </w:r>
          </w:p>
        </w:tc>
        <w:tc>
          <w:tcPr>
            <w:tcW w:w="1339" w:type="dxa"/>
            <w:tcBorders>
              <w:top w:val="nil"/>
            </w:tcBorders>
          </w:tcPr>
          <w:p w14:paraId="40504488" w14:textId="77777777" w:rsidR="00DB4C5A" w:rsidRPr="00602E30" w:rsidRDefault="00DB4C5A" w:rsidP="00DB4C5A">
            <w:pPr>
              <w:pStyle w:val="TAC"/>
              <w:rPr>
                <w:noProof/>
                <w:lang w:eastAsia="zh-CN"/>
              </w:rPr>
            </w:pPr>
            <w:r w:rsidRPr="00602E30">
              <w:rPr>
                <w:noProof/>
                <w:lang w:eastAsia="zh-CN"/>
              </w:rPr>
              <w:t>-6</w:t>
            </w:r>
          </w:p>
        </w:tc>
      </w:tr>
      <w:tr w:rsidR="00DB4C5A" w:rsidRPr="00541A60" w14:paraId="27E306E1" w14:textId="77777777" w:rsidTr="00DB4C5A">
        <w:trPr>
          <w:jc w:val="center"/>
        </w:trPr>
        <w:tc>
          <w:tcPr>
            <w:tcW w:w="2959" w:type="dxa"/>
            <w:tcBorders>
              <w:top w:val="nil"/>
            </w:tcBorders>
          </w:tcPr>
          <w:p w14:paraId="6115E1B7" w14:textId="77777777" w:rsidR="00DB4C5A" w:rsidRPr="00602E30" w:rsidRDefault="00DB4C5A" w:rsidP="00DB4C5A">
            <w:pPr>
              <w:pStyle w:val="TAL"/>
              <w:rPr>
                <w:lang w:eastAsia="zh-CN"/>
              </w:rPr>
            </w:pPr>
            <w:r w:rsidRPr="00602E30">
              <w:rPr>
                <w:lang w:eastAsia="ja-JP"/>
              </w:rPr>
              <w:t>SFN-SFN O</w:t>
            </w:r>
            <w:r w:rsidRPr="00602E30">
              <w:rPr>
                <w:lang w:eastAsia="zh-CN"/>
              </w:rPr>
              <w:t xml:space="preserve">bserved </w:t>
            </w:r>
            <w:r w:rsidRPr="00602E30">
              <w:rPr>
                <w:lang w:eastAsia="ja-JP"/>
              </w:rPr>
              <w:t>T</w:t>
            </w:r>
            <w:r w:rsidRPr="00602E30">
              <w:rPr>
                <w:lang w:eastAsia="zh-CN"/>
              </w:rPr>
              <w:t xml:space="preserve">iming </w:t>
            </w:r>
            <w:r w:rsidRPr="00602E30">
              <w:rPr>
                <w:lang w:eastAsia="ja-JP"/>
              </w:rPr>
              <w:t>D</w:t>
            </w:r>
            <w:r w:rsidRPr="00602E30">
              <w:rPr>
                <w:lang w:eastAsia="zh-CN"/>
              </w:rPr>
              <w:t xml:space="preserve">ifference </w:t>
            </w:r>
            <w:r w:rsidRPr="00602E30">
              <w:rPr>
                <w:lang w:eastAsia="ja-JP"/>
              </w:rPr>
              <w:t>Type</w:t>
            </w:r>
            <w:r w:rsidRPr="00602E30">
              <w:rPr>
                <w:lang w:eastAsia="zh-CN"/>
              </w:rPr>
              <w:t xml:space="preserve"> </w:t>
            </w:r>
            <w:r w:rsidRPr="00602E30">
              <w:rPr>
                <w:lang w:eastAsia="ja-JP"/>
              </w:rPr>
              <w:t>2</w:t>
            </w:r>
            <w:r w:rsidRPr="00602E30">
              <w:rPr>
                <w:lang w:eastAsia="zh-CN"/>
              </w:rPr>
              <w:t xml:space="preserve"> between SS#1 and SS#2</w:t>
            </w:r>
          </w:p>
        </w:tc>
        <w:tc>
          <w:tcPr>
            <w:tcW w:w="1560" w:type="dxa"/>
            <w:tcBorders>
              <w:top w:val="nil"/>
            </w:tcBorders>
          </w:tcPr>
          <w:p w14:paraId="1F81069E" w14:textId="77777777" w:rsidR="00DB4C5A" w:rsidRPr="00541A60" w:rsidRDefault="00DB4C5A" w:rsidP="00DB4C5A">
            <w:pPr>
              <w:pStyle w:val="TAC"/>
              <w:rPr>
                <w:rFonts w:eastAsia="‚c‚e‚o“Á‘¾ƒSƒVƒbƒN‘Ì"/>
                <w:noProof/>
              </w:rPr>
            </w:pPr>
            <w:r w:rsidRPr="00602E30">
              <w:rPr>
                <w:noProof/>
                <w:lang w:eastAsia="zh-CN"/>
              </w:rPr>
              <w:t>chip</w:t>
            </w:r>
          </w:p>
        </w:tc>
        <w:tc>
          <w:tcPr>
            <w:tcW w:w="1380" w:type="dxa"/>
            <w:tcBorders>
              <w:top w:val="nil"/>
            </w:tcBorders>
          </w:tcPr>
          <w:p w14:paraId="33E7ACC6" w14:textId="77777777" w:rsidR="00DB4C5A" w:rsidRPr="00602E30" w:rsidRDefault="00DB4C5A" w:rsidP="00DB4C5A">
            <w:pPr>
              <w:pStyle w:val="TAC"/>
              <w:rPr>
                <w:noProof/>
                <w:lang w:eastAsia="zh-CN"/>
              </w:rPr>
            </w:pPr>
            <w:r w:rsidRPr="00602E30">
              <w:rPr>
                <w:noProof/>
                <w:lang w:eastAsia="zh-CN"/>
              </w:rPr>
              <w:t>0</w:t>
            </w:r>
          </w:p>
        </w:tc>
        <w:tc>
          <w:tcPr>
            <w:tcW w:w="1380" w:type="dxa"/>
            <w:tcBorders>
              <w:top w:val="nil"/>
            </w:tcBorders>
          </w:tcPr>
          <w:p w14:paraId="59DBE572" w14:textId="77777777" w:rsidR="00DB4C5A" w:rsidRPr="00602E30" w:rsidRDefault="00DB4C5A" w:rsidP="00DB4C5A">
            <w:pPr>
              <w:pStyle w:val="TAC"/>
              <w:rPr>
                <w:noProof/>
                <w:lang w:eastAsia="zh-CN"/>
              </w:rPr>
            </w:pPr>
            <w:r w:rsidRPr="00602E30">
              <w:rPr>
                <w:noProof/>
                <w:lang w:eastAsia="zh-CN"/>
              </w:rPr>
              <w:t>0</w:t>
            </w:r>
          </w:p>
        </w:tc>
        <w:tc>
          <w:tcPr>
            <w:tcW w:w="1339" w:type="dxa"/>
            <w:tcBorders>
              <w:top w:val="nil"/>
            </w:tcBorders>
          </w:tcPr>
          <w:p w14:paraId="63FE251F" w14:textId="77777777" w:rsidR="00DB4C5A" w:rsidRPr="00602E30" w:rsidRDefault="00DB4C5A" w:rsidP="00DB4C5A">
            <w:pPr>
              <w:pStyle w:val="TAC"/>
              <w:rPr>
                <w:noProof/>
                <w:lang w:eastAsia="zh-CN"/>
              </w:rPr>
            </w:pPr>
            <w:r w:rsidRPr="00602E30">
              <w:rPr>
                <w:noProof/>
                <w:lang w:eastAsia="zh-CN"/>
              </w:rPr>
              <w:t>0</w:t>
            </w:r>
          </w:p>
        </w:tc>
      </w:tr>
      <w:tr w:rsidR="00DB4C5A" w:rsidRPr="00541A60" w14:paraId="123AA99D" w14:textId="77777777" w:rsidTr="00DB4C5A">
        <w:trPr>
          <w:jc w:val="center"/>
        </w:trPr>
        <w:tc>
          <w:tcPr>
            <w:tcW w:w="2959" w:type="dxa"/>
            <w:tcBorders>
              <w:top w:val="nil"/>
            </w:tcBorders>
          </w:tcPr>
          <w:p w14:paraId="4B8BBFCD" w14:textId="77777777" w:rsidR="00DB4C5A" w:rsidRPr="00602E30" w:rsidRDefault="00DB4C5A" w:rsidP="00DB4C5A">
            <w:pPr>
              <w:pStyle w:val="TAL"/>
              <w:rPr>
                <w:lang w:eastAsia="ja-JP"/>
              </w:rPr>
            </w:pPr>
            <w:r w:rsidRPr="00602E30">
              <w:rPr>
                <w:lang w:eastAsia="ja-JP"/>
              </w:rPr>
              <w:t>SFN-SFN O</w:t>
            </w:r>
            <w:r w:rsidRPr="00602E30">
              <w:rPr>
                <w:lang w:eastAsia="zh-CN"/>
              </w:rPr>
              <w:t xml:space="preserve">bserved </w:t>
            </w:r>
            <w:r w:rsidRPr="00602E30">
              <w:rPr>
                <w:lang w:eastAsia="ja-JP"/>
              </w:rPr>
              <w:t>T</w:t>
            </w:r>
            <w:r w:rsidRPr="00602E30">
              <w:rPr>
                <w:lang w:eastAsia="zh-CN"/>
              </w:rPr>
              <w:t xml:space="preserve">iming </w:t>
            </w:r>
            <w:r w:rsidRPr="00602E30">
              <w:rPr>
                <w:lang w:eastAsia="ja-JP"/>
              </w:rPr>
              <w:t>D</w:t>
            </w:r>
            <w:r w:rsidRPr="00602E30">
              <w:rPr>
                <w:lang w:eastAsia="zh-CN"/>
              </w:rPr>
              <w:t xml:space="preserve">ifference </w:t>
            </w:r>
            <w:r w:rsidRPr="00602E30">
              <w:rPr>
                <w:lang w:eastAsia="ja-JP"/>
              </w:rPr>
              <w:t>Type</w:t>
            </w:r>
            <w:r w:rsidRPr="00602E30">
              <w:rPr>
                <w:lang w:eastAsia="zh-CN"/>
              </w:rPr>
              <w:t xml:space="preserve"> </w:t>
            </w:r>
            <w:r w:rsidRPr="00602E30">
              <w:rPr>
                <w:lang w:eastAsia="ja-JP"/>
              </w:rPr>
              <w:t>2</w:t>
            </w:r>
            <w:r w:rsidRPr="00602E30">
              <w:rPr>
                <w:lang w:eastAsia="zh-CN"/>
              </w:rPr>
              <w:t xml:space="preserve"> between SS#1 and SS#3</w:t>
            </w:r>
          </w:p>
        </w:tc>
        <w:tc>
          <w:tcPr>
            <w:tcW w:w="1560" w:type="dxa"/>
            <w:tcBorders>
              <w:top w:val="nil"/>
            </w:tcBorders>
          </w:tcPr>
          <w:p w14:paraId="4B4A020D" w14:textId="77777777" w:rsidR="00DB4C5A" w:rsidRPr="00541A60" w:rsidRDefault="00DB4C5A" w:rsidP="00DB4C5A">
            <w:pPr>
              <w:pStyle w:val="TAC"/>
              <w:rPr>
                <w:rFonts w:eastAsia="‚c‚e‚o“Á‘¾ƒSƒVƒbƒN‘Ì"/>
                <w:noProof/>
              </w:rPr>
            </w:pPr>
            <w:r w:rsidRPr="00602E30">
              <w:rPr>
                <w:noProof/>
                <w:lang w:eastAsia="zh-CN"/>
              </w:rPr>
              <w:t>chip</w:t>
            </w:r>
          </w:p>
        </w:tc>
        <w:tc>
          <w:tcPr>
            <w:tcW w:w="1380" w:type="dxa"/>
            <w:tcBorders>
              <w:top w:val="nil"/>
            </w:tcBorders>
          </w:tcPr>
          <w:p w14:paraId="713D79BF" w14:textId="77777777" w:rsidR="00DB4C5A" w:rsidRPr="00602E30" w:rsidRDefault="00DB4C5A" w:rsidP="00DB4C5A">
            <w:pPr>
              <w:pStyle w:val="TAC"/>
              <w:rPr>
                <w:noProof/>
                <w:lang w:eastAsia="zh-CN"/>
              </w:rPr>
            </w:pPr>
            <w:r w:rsidRPr="00602E30">
              <w:rPr>
                <w:noProof/>
                <w:lang w:eastAsia="zh-CN"/>
              </w:rPr>
              <w:t>0</w:t>
            </w:r>
          </w:p>
        </w:tc>
        <w:tc>
          <w:tcPr>
            <w:tcW w:w="1380" w:type="dxa"/>
            <w:tcBorders>
              <w:top w:val="nil"/>
            </w:tcBorders>
          </w:tcPr>
          <w:p w14:paraId="5E748A19" w14:textId="77777777" w:rsidR="00DB4C5A" w:rsidRPr="00602E30" w:rsidRDefault="00DB4C5A" w:rsidP="00DB4C5A">
            <w:pPr>
              <w:pStyle w:val="TAC"/>
              <w:rPr>
                <w:noProof/>
                <w:lang w:eastAsia="zh-CN"/>
              </w:rPr>
            </w:pPr>
            <w:r w:rsidRPr="00602E30">
              <w:rPr>
                <w:noProof/>
                <w:lang w:eastAsia="zh-CN"/>
              </w:rPr>
              <w:t>0</w:t>
            </w:r>
          </w:p>
        </w:tc>
        <w:tc>
          <w:tcPr>
            <w:tcW w:w="1339" w:type="dxa"/>
            <w:tcBorders>
              <w:top w:val="nil"/>
            </w:tcBorders>
          </w:tcPr>
          <w:p w14:paraId="37E2C8B5" w14:textId="77777777" w:rsidR="00DB4C5A" w:rsidRPr="00602E30" w:rsidRDefault="00DB4C5A" w:rsidP="00DB4C5A">
            <w:pPr>
              <w:pStyle w:val="TAC"/>
              <w:rPr>
                <w:noProof/>
                <w:lang w:eastAsia="zh-CN"/>
              </w:rPr>
            </w:pPr>
            <w:r w:rsidRPr="00602E30">
              <w:rPr>
                <w:noProof/>
                <w:lang w:eastAsia="zh-CN"/>
              </w:rPr>
              <w:t>0</w:t>
            </w:r>
          </w:p>
        </w:tc>
      </w:tr>
      <w:tr w:rsidR="00DB4C5A" w:rsidRPr="00541A60" w14:paraId="1C7CA09E" w14:textId="77777777" w:rsidTr="00DB4C5A">
        <w:trPr>
          <w:jc w:val="center"/>
        </w:trPr>
        <w:tc>
          <w:tcPr>
            <w:tcW w:w="2959" w:type="dxa"/>
            <w:tcBorders>
              <w:top w:val="nil"/>
            </w:tcBorders>
          </w:tcPr>
          <w:p w14:paraId="6F89A80D" w14:textId="77777777" w:rsidR="00DB4C5A" w:rsidRPr="00602E30" w:rsidRDefault="00DB4C5A" w:rsidP="00DB4C5A">
            <w:pPr>
              <w:pStyle w:val="TAL"/>
              <w:rPr>
                <w:lang w:eastAsia="zh-CN"/>
              </w:rPr>
            </w:pPr>
            <w:r w:rsidRPr="00602E30">
              <w:rPr>
                <w:lang w:eastAsia="zh-CN"/>
              </w:rPr>
              <w:t>Power of SS#2**</w:t>
            </w:r>
          </w:p>
        </w:tc>
        <w:tc>
          <w:tcPr>
            <w:tcW w:w="1560" w:type="dxa"/>
            <w:tcBorders>
              <w:top w:val="nil"/>
            </w:tcBorders>
          </w:tcPr>
          <w:p w14:paraId="0F00E786" w14:textId="77777777" w:rsidR="00DB4C5A" w:rsidRPr="00602E30" w:rsidRDefault="00DB4C5A" w:rsidP="00DB4C5A">
            <w:pPr>
              <w:pStyle w:val="TAC"/>
              <w:rPr>
                <w:noProof/>
                <w:lang w:eastAsia="zh-CN"/>
              </w:rPr>
            </w:pPr>
            <w:r w:rsidRPr="00602E30">
              <w:rPr>
                <w:noProof/>
                <w:lang w:eastAsia="zh-CN"/>
              </w:rPr>
              <w:t>dBm</w:t>
            </w:r>
          </w:p>
        </w:tc>
        <w:tc>
          <w:tcPr>
            <w:tcW w:w="1380" w:type="dxa"/>
            <w:tcBorders>
              <w:top w:val="nil"/>
            </w:tcBorders>
          </w:tcPr>
          <w:p w14:paraId="30BEA944" w14:textId="77777777" w:rsidR="00DB4C5A" w:rsidRPr="00602E30" w:rsidRDefault="00DB4C5A" w:rsidP="00DB4C5A">
            <w:pPr>
              <w:pStyle w:val="TAC"/>
              <w:rPr>
                <w:noProof/>
                <w:lang w:eastAsia="zh-CN"/>
              </w:rPr>
            </w:pPr>
            <w:r w:rsidRPr="00602E30">
              <w:rPr>
                <w:noProof/>
                <w:lang w:eastAsia="zh-CN"/>
              </w:rPr>
              <w:t>-67</w:t>
            </w:r>
          </w:p>
        </w:tc>
        <w:tc>
          <w:tcPr>
            <w:tcW w:w="1380" w:type="dxa"/>
            <w:tcBorders>
              <w:top w:val="nil"/>
            </w:tcBorders>
          </w:tcPr>
          <w:p w14:paraId="1D706847" w14:textId="77777777" w:rsidR="00DB4C5A" w:rsidRPr="00602E30" w:rsidRDefault="00DB4C5A" w:rsidP="00DB4C5A">
            <w:pPr>
              <w:pStyle w:val="TAC"/>
              <w:rPr>
                <w:noProof/>
                <w:lang w:eastAsia="zh-CN"/>
              </w:rPr>
            </w:pPr>
            <w:r w:rsidRPr="00602E30">
              <w:rPr>
                <w:noProof/>
                <w:lang w:eastAsia="zh-CN"/>
              </w:rPr>
              <w:t>-67.22</w:t>
            </w:r>
          </w:p>
        </w:tc>
        <w:tc>
          <w:tcPr>
            <w:tcW w:w="1339" w:type="dxa"/>
            <w:tcBorders>
              <w:top w:val="nil"/>
            </w:tcBorders>
          </w:tcPr>
          <w:p w14:paraId="7C5D25B6" w14:textId="77777777" w:rsidR="00DB4C5A" w:rsidRPr="00602E30" w:rsidRDefault="00DB4C5A" w:rsidP="00DB4C5A">
            <w:pPr>
              <w:pStyle w:val="TAC"/>
              <w:rPr>
                <w:noProof/>
                <w:lang w:eastAsia="zh-CN"/>
              </w:rPr>
            </w:pPr>
            <w:r w:rsidRPr="00602E30">
              <w:rPr>
                <w:noProof/>
                <w:lang w:eastAsia="zh-CN"/>
              </w:rPr>
              <w:t>-68.54</w:t>
            </w:r>
          </w:p>
        </w:tc>
      </w:tr>
      <w:tr w:rsidR="00DB4C5A" w:rsidRPr="00541A60" w14:paraId="3796C0EF" w14:textId="77777777" w:rsidTr="00DB4C5A">
        <w:trPr>
          <w:jc w:val="center"/>
        </w:trPr>
        <w:tc>
          <w:tcPr>
            <w:tcW w:w="2959" w:type="dxa"/>
            <w:tcBorders>
              <w:top w:val="nil"/>
            </w:tcBorders>
          </w:tcPr>
          <w:p w14:paraId="742A9DA5" w14:textId="77777777" w:rsidR="00DB4C5A" w:rsidRPr="00602E30" w:rsidRDefault="00DB4C5A" w:rsidP="00DB4C5A">
            <w:pPr>
              <w:pStyle w:val="TAL"/>
              <w:rPr>
                <w:lang w:eastAsia="zh-CN"/>
              </w:rPr>
            </w:pPr>
            <w:r w:rsidRPr="00602E30">
              <w:rPr>
                <w:lang w:eastAsia="zh-CN"/>
              </w:rPr>
              <w:t>Power of SS#3**</w:t>
            </w:r>
          </w:p>
        </w:tc>
        <w:tc>
          <w:tcPr>
            <w:tcW w:w="1560" w:type="dxa"/>
            <w:tcBorders>
              <w:top w:val="nil"/>
            </w:tcBorders>
          </w:tcPr>
          <w:p w14:paraId="21EEB163" w14:textId="77777777" w:rsidR="00DB4C5A" w:rsidRPr="00602E30" w:rsidRDefault="00DB4C5A" w:rsidP="00DB4C5A">
            <w:pPr>
              <w:pStyle w:val="TAC"/>
              <w:rPr>
                <w:noProof/>
                <w:lang w:eastAsia="zh-CN"/>
              </w:rPr>
            </w:pPr>
            <w:r w:rsidRPr="00602E30">
              <w:rPr>
                <w:noProof/>
                <w:lang w:eastAsia="zh-CN"/>
              </w:rPr>
              <w:t>dBm</w:t>
            </w:r>
          </w:p>
        </w:tc>
        <w:tc>
          <w:tcPr>
            <w:tcW w:w="1380" w:type="dxa"/>
            <w:tcBorders>
              <w:top w:val="nil"/>
            </w:tcBorders>
          </w:tcPr>
          <w:p w14:paraId="5D17F2E9" w14:textId="77777777" w:rsidR="00DB4C5A" w:rsidRPr="00602E30" w:rsidRDefault="00DB4C5A" w:rsidP="00DB4C5A">
            <w:pPr>
              <w:pStyle w:val="TAC"/>
              <w:rPr>
                <w:noProof/>
                <w:lang w:eastAsia="zh-CN"/>
              </w:rPr>
            </w:pPr>
            <w:r w:rsidRPr="00602E30">
              <w:rPr>
                <w:noProof/>
                <w:lang w:eastAsia="zh-CN"/>
              </w:rPr>
              <w:t>-73</w:t>
            </w:r>
          </w:p>
        </w:tc>
        <w:tc>
          <w:tcPr>
            <w:tcW w:w="1380" w:type="dxa"/>
            <w:tcBorders>
              <w:top w:val="nil"/>
            </w:tcBorders>
          </w:tcPr>
          <w:p w14:paraId="7ACECD93" w14:textId="77777777" w:rsidR="00DB4C5A" w:rsidRPr="00602E30" w:rsidRDefault="00DB4C5A" w:rsidP="00DB4C5A">
            <w:pPr>
              <w:pStyle w:val="TAC"/>
              <w:rPr>
                <w:noProof/>
                <w:lang w:eastAsia="zh-CN"/>
              </w:rPr>
            </w:pPr>
            <w:r w:rsidRPr="00602E30">
              <w:rPr>
                <w:noProof/>
                <w:lang w:eastAsia="zh-CN"/>
              </w:rPr>
              <w:t>-73.22</w:t>
            </w:r>
          </w:p>
        </w:tc>
        <w:tc>
          <w:tcPr>
            <w:tcW w:w="1339" w:type="dxa"/>
            <w:tcBorders>
              <w:top w:val="nil"/>
            </w:tcBorders>
          </w:tcPr>
          <w:p w14:paraId="6AB1870C" w14:textId="77777777" w:rsidR="00DB4C5A" w:rsidRPr="00602E30" w:rsidRDefault="00DB4C5A" w:rsidP="00DB4C5A">
            <w:pPr>
              <w:pStyle w:val="TAC"/>
              <w:rPr>
                <w:noProof/>
                <w:lang w:eastAsia="zh-CN"/>
              </w:rPr>
            </w:pPr>
            <w:r w:rsidRPr="00602E30">
              <w:rPr>
                <w:noProof/>
                <w:lang w:eastAsia="zh-CN"/>
              </w:rPr>
              <w:t>-74.54</w:t>
            </w:r>
          </w:p>
        </w:tc>
      </w:tr>
      <w:tr w:rsidR="00DB4C5A" w:rsidRPr="00602E30" w14:paraId="1B7729D4" w14:textId="77777777" w:rsidTr="00DB4C5A">
        <w:trPr>
          <w:cantSplit/>
          <w:jc w:val="center"/>
        </w:trPr>
        <w:tc>
          <w:tcPr>
            <w:tcW w:w="2959" w:type="dxa"/>
          </w:tcPr>
          <w:p w14:paraId="2D74680B" w14:textId="77777777" w:rsidR="00DB4C5A" w:rsidRPr="00541A60" w:rsidRDefault="00DB4C5A" w:rsidP="00DB4C5A">
            <w:pPr>
              <w:pStyle w:val="TAL"/>
              <w:rPr>
                <w:rFonts w:eastAsia="‚c‚e‚o“Á‘¾ƒSƒVƒbƒN‘Ì"/>
                <w:noProof/>
                <w:lang w:eastAsia="ja-JP"/>
              </w:rPr>
            </w:pPr>
            <w:r w:rsidRPr="00541A60">
              <w:rPr>
                <w:rFonts w:eastAsia="‚c‚e‚o“Á‘¾ƒSƒVƒbƒN‘Ì"/>
                <w:noProof/>
                <w:lang w:eastAsia="ja-JP"/>
              </w:rPr>
              <w:t>I</w:t>
            </w:r>
            <w:r w:rsidRPr="00541A60">
              <w:rPr>
                <w:rFonts w:eastAsia="‚c‚e‚o“Á‘¾ƒSƒVƒbƒN‘Ì"/>
                <w:noProof/>
                <w:vertAlign w:val="subscript"/>
                <w:lang w:eastAsia="ja-JP"/>
              </w:rPr>
              <w:t>oc</w:t>
            </w:r>
          </w:p>
        </w:tc>
        <w:tc>
          <w:tcPr>
            <w:tcW w:w="1560" w:type="dxa"/>
          </w:tcPr>
          <w:p w14:paraId="65C831F4" w14:textId="77777777" w:rsidR="00DB4C5A" w:rsidRPr="00541A60" w:rsidRDefault="00DB4C5A" w:rsidP="00DB4C5A">
            <w:pPr>
              <w:pStyle w:val="TAC"/>
              <w:rPr>
                <w:rFonts w:eastAsia="‚c‚e‚o“Á‘¾ƒSƒVƒbƒN‘Ì"/>
                <w:noProof/>
              </w:rPr>
            </w:pPr>
            <w:r w:rsidRPr="00541A60">
              <w:rPr>
                <w:rFonts w:eastAsia="‚c‚e‚o“Á‘¾ƒSƒVƒbƒN‘Ì"/>
                <w:noProof/>
              </w:rPr>
              <w:t>dBm/1,28MHz</w:t>
            </w:r>
          </w:p>
        </w:tc>
        <w:tc>
          <w:tcPr>
            <w:tcW w:w="4099" w:type="dxa"/>
            <w:gridSpan w:val="3"/>
          </w:tcPr>
          <w:p w14:paraId="4C31542D" w14:textId="77777777" w:rsidR="00DB4C5A" w:rsidRPr="00541A60" w:rsidRDefault="00DB4C5A" w:rsidP="00DB4C5A">
            <w:pPr>
              <w:pStyle w:val="TAC"/>
              <w:rPr>
                <w:rFonts w:eastAsia="‚c‚e‚o“Á‘¾ƒSƒVƒbƒN‘Ì"/>
                <w:noProof/>
              </w:rPr>
            </w:pPr>
            <w:r w:rsidRPr="00541A60">
              <w:rPr>
                <w:rFonts w:eastAsia="‚c‚e‚o“Á‘¾ƒSƒVƒbƒN‘Ì"/>
                <w:noProof/>
              </w:rPr>
              <w:t>-</w:t>
            </w:r>
            <w:r w:rsidRPr="00602E30">
              <w:rPr>
                <w:noProof/>
                <w:lang w:eastAsia="zh-CN"/>
              </w:rPr>
              <w:t>8</w:t>
            </w:r>
            <w:r w:rsidRPr="00541A60">
              <w:rPr>
                <w:rFonts w:eastAsia="‚c‚e‚o“Á‘¾ƒSƒVƒbƒN‘Ì"/>
                <w:noProof/>
              </w:rPr>
              <w:t>0</w:t>
            </w:r>
          </w:p>
        </w:tc>
      </w:tr>
      <w:tr w:rsidR="00DB4C5A" w:rsidRPr="00602E30" w14:paraId="4D42BF0B" w14:textId="77777777" w:rsidTr="00DB4C5A">
        <w:trPr>
          <w:cantSplit/>
          <w:jc w:val="center"/>
        </w:trPr>
        <w:tc>
          <w:tcPr>
            <w:tcW w:w="2959" w:type="dxa"/>
          </w:tcPr>
          <w:p w14:paraId="458C5792" w14:textId="77777777" w:rsidR="00DB4C5A" w:rsidRPr="00602E30" w:rsidRDefault="00DB4C5A" w:rsidP="00DB4C5A">
            <w:pPr>
              <w:pStyle w:val="TAL"/>
              <w:rPr>
                <w:noProof/>
                <w:lang w:eastAsia="zh-CN"/>
              </w:rPr>
            </w:pPr>
            <w:r w:rsidRPr="00602E30">
              <w:rPr>
                <w:noProof/>
                <w:lang w:eastAsia="zh-CN"/>
              </w:rPr>
              <w:t>Midamble</w:t>
            </w:r>
          </w:p>
        </w:tc>
        <w:tc>
          <w:tcPr>
            <w:tcW w:w="1560" w:type="dxa"/>
          </w:tcPr>
          <w:p w14:paraId="340866AA" w14:textId="77777777" w:rsidR="00DB4C5A" w:rsidRPr="00541A60" w:rsidRDefault="00DB4C5A" w:rsidP="00DB4C5A">
            <w:pPr>
              <w:pStyle w:val="TAC"/>
              <w:rPr>
                <w:rFonts w:eastAsia="‚c‚e‚o“Á‘¾ƒSƒVƒbƒN‘Ì"/>
                <w:noProof/>
              </w:rPr>
            </w:pPr>
          </w:p>
        </w:tc>
        <w:tc>
          <w:tcPr>
            <w:tcW w:w="4099" w:type="dxa"/>
            <w:gridSpan w:val="3"/>
          </w:tcPr>
          <w:p w14:paraId="41574D71" w14:textId="77777777" w:rsidR="00DB4C5A" w:rsidRPr="00602E30" w:rsidRDefault="00DB4C5A" w:rsidP="00DB4C5A">
            <w:pPr>
              <w:pStyle w:val="TAC"/>
              <w:rPr>
                <w:noProof/>
                <w:lang w:eastAsia="zh-CN"/>
              </w:rPr>
            </w:pPr>
            <w:r w:rsidRPr="00602E30">
              <w:rPr>
                <w:noProof/>
                <w:lang w:eastAsia="zh-CN"/>
              </w:rPr>
              <w:t>Default midamble (Kcell = 8)</w:t>
            </w:r>
          </w:p>
        </w:tc>
      </w:tr>
      <w:tr w:rsidR="00DB4C5A" w:rsidRPr="00602E30" w14:paraId="018D3D5A" w14:textId="77777777" w:rsidTr="00DB4C5A">
        <w:trPr>
          <w:cantSplit/>
          <w:jc w:val="center"/>
        </w:trPr>
        <w:tc>
          <w:tcPr>
            <w:tcW w:w="8618" w:type="dxa"/>
            <w:gridSpan w:val="5"/>
          </w:tcPr>
          <w:p w14:paraId="14A7DE6B" w14:textId="77777777" w:rsidR="00DB4C5A" w:rsidRPr="00602E30" w:rsidRDefault="00DB4C5A" w:rsidP="00DB4C5A">
            <w:pPr>
              <w:pStyle w:val="TAN"/>
              <w:rPr>
                <w:noProof/>
                <w:lang w:eastAsia="zh-CN"/>
              </w:rPr>
            </w:pPr>
            <w:r w:rsidRPr="00541A60">
              <w:rPr>
                <w:rFonts w:eastAsia="‚c‚e‚o“Á‘¾ƒSƒVƒbƒN‘Ì"/>
                <w:noProof/>
              </w:rPr>
              <w:t>*Note:</w:t>
            </w:r>
            <w:r w:rsidRPr="00541A60">
              <w:rPr>
                <w:rFonts w:eastAsia="‚c‚e‚o“Á‘¾ƒSƒVƒbƒN‘Ì"/>
                <w:noProof/>
              </w:rPr>
              <w:tab/>
              <w:t>Refer to TS 25.223 for definition of channelization codes, scrambling code and basic midamble code.</w:t>
            </w:r>
          </w:p>
          <w:p w14:paraId="070C650C" w14:textId="77777777" w:rsidR="00DB4C5A" w:rsidRPr="00602E30" w:rsidRDefault="00DB4C5A" w:rsidP="00DB4C5A">
            <w:pPr>
              <w:pStyle w:val="TAN"/>
              <w:rPr>
                <w:noProof/>
                <w:lang w:eastAsia="zh-CN"/>
              </w:rPr>
            </w:pPr>
            <w:r w:rsidRPr="00541A60">
              <w:rPr>
                <w:rFonts w:eastAsia="‚c‚e‚o“Á‘¾ƒSƒVƒbƒN‘Ì"/>
                <w:noProof/>
              </w:rPr>
              <w:t>*</w:t>
            </w:r>
            <w:r w:rsidRPr="00602E30">
              <w:rPr>
                <w:noProof/>
                <w:lang w:eastAsia="zh-CN"/>
              </w:rPr>
              <w:t>*</w:t>
            </w:r>
            <w:r w:rsidRPr="00541A60">
              <w:rPr>
                <w:rFonts w:eastAsia="‚c‚e‚o“Á‘¾ƒSƒVƒbƒN‘Ì"/>
                <w:noProof/>
              </w:rPr>
              <w:t>Note:</w:t>
            </w:r>
            <w:r w:rsidRPr="00541A60">
              <w:rPr>
                <w:rFonts w:eastAsia="‚c‚e‚o“Á‘¾ƒSƒVƒbƒN‘Ì"/>
                <w:noProof/>
              </w:rPr>
              <w:tab/>
            </w:r>
            <w:r w:rsidRPr="00602E30">
              <w:rPr>
                <w:noProof/>
                <w:lang w:eastAsia="zh-CN"/>
              </w:rPr>
              <w:t xml:space="preserve">Power of SS can be calculated from </w:t>
            </w:r>
            <w:r w:rsidRPr="00602E30">
              <w:rPr>
                <w:position w:val="-30"/>
              </w:rPr>
              <w:object w:dxaOrig="1359" w:dyaOrig="680" w14:anchorId="03459E62">
                <v:shape id="_x0000_i1323" type="#_x0000_t75" style="width:68pt;height:34pt" o:ole="">
                  <v:imagedata r:id="rId169" o:title=""/>
                </v:shape>
                <o:OLEObject Type="Embed" ProgID="Equation.DSMT4" ShapeID="_x0000_i1323" DrawAspect="Content" ObjectID="_1814858349" r:id="rId175"/>
              </w:object>
            </w:r>
            <w:r w:rsidRPr="00602E30">
              <w:rPr>
                <w:lang w:eastAsia="zh-CN"/>
              </w:rPr>
              <w:t xml:space="preserve"> and </w:t>
            </w:r>
            <w:r w:rsidRPr="00541A60">
              <w:rPr>
                <w:rFonts w:eastAsia="‚c‚e‚o“Á‘¾ƒSƒVƒbƒN‘Ì"/>
                <w:noProof/>
              </w:rPr>
              <w:t>I</w:t>
            </w:r>
            <w:r w:rsidRPr="00541A60">
              <w:rPr>
                <w:rFonts w:eastAsia="‚c‚e‚o“Á‘¾ƒSƒVƒbƒN‘Ì"/>
                <w:noProof/>
                <w:vertAlign w:val="subscript"/>
              </w:rPr>
              <w:t>oc</w:t>
            </w:r>
            <w:r w:rsidRPr="00602E30">
              <w:rPr>
                <w:lang w:eastAsia="zh-CN"/>
              </w:rPr>
              <w:t>.</w:t>
            </w:r>
          </w:p>
        </w:tc>
      </w:tr>
    </w:tbl>
    <w:p w14:paraId="22775DD2" w14:textId="77777777" w:rsidR="00DB4C5A" w:rsidRPr="00541A60" w:rsidRDefault="00DB4C5A" w:rsidP="00DB4C5A">
      <w:pPr>
        <w:rPr>
          <w:rFonts w:cs="v4.2.0"/>
          <w:lang w:eastAsia="zh-CN"/>
        </w:rPr>
      </w:pPr>
    </w:p>
    <w:p w14:paraId="5856F6A3" w14:textId="77777777" w:rsidR="00DB4C5A" w:rsidRPr="00541A60" w:rsidRDefault="00DB4C5A" w:rsidP="00FA6C75">
      <w:pPr>
        <w:pStyle w:val="TH"/>
        <w:outlineLvl w:val="0"/>
        <w:rPr>
          <w:rFonts w:eastAsia="‚c‚e‚o“Á‘¾ƒSƒVƒbƒN‘Ì" w:cs="v4.2.0"/>
        </w:rPr>
      </w:pPr>
      <w:r w:rsidRPr="00541A60">
        <w:rPr>
          <w:rFonts w:eastAsia="‚c‚e‚o“Á‘¾ƒSƒVƒbƒN‘Ì" w:cs="v4.2.0"/>
        </w:rPr>
        <w:t xml:space="preserve">Table </w:t>
      </w:r>
      <w:r w:rsidRPr="00541A60">
        <w:rPr>
          <w:rFonts w:cs="v4.2.0" w:hint="eastAsia"/>
          <w:lang w:eastAsia="zh-CN"/>
        </w:rPr>
        <w:t>12</w:t>
      </w:r>
      <w:r w:rsidRPr="00541A60">
        <w:rPr>
          <w:rFonts w:eastAsia="‚c‚e‚o“Á‘¾ƒSƒVƒbƒN‘Ì" w:cs="v4.2.0"/>
        </w:rPr>
        <w:t>.</w:t>
      </w:r>
      <w:r w:rsidRPr="00541A60">
        <w:rPr>
          <w:rFonts w:cs="v4.2.0" w:hint="eastAsia"/>
          <w:lang w:eastAsia="zh-CN"/>
        </w:rPr>
        <w:t>4</w:t>
      </w:r>
      <w:r w:rsidRPr="00541A60">
        <w:rPr>
          <w:rFonts w:eastAsia="‚c‚e‚o“Á‘¾ƒSƒVƒbƒN‘Ì" w:cs="v4.2.0"/>
        </w:rPr>
        <w:t>: Performance requirements in static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018"/>
        <w:gridCol w:w="1685"/>
        <w:gridCol w:w="1685"/>
      </w:tblGrid>
      <w:tr w:rsidR="00DB4C5A" w:rsidRPr="00602E30" w14:paraId="2D675303" w14:textId="77777777" w:rsidTr="00DB4C5A">
        <w:trPr>
          <w:jc w:val="center"/>
        </w:trPr>
        <w:tc>
          <w:tcPr>
            <w:tcW w:w="2018" w:type="dxa"/>
            <w:vAlign w:val="center"/>
          </w:tcPr>
          <w:p w14:paraId="1B40BD25" w14:textId="77777777" w:rsidR="00DB4C5A" w:rsidRPr="00541A60" w:rsidRDefault="00DB4C5A" w:rsidP="00DB4C5A">
            <w:pPr>
              <w:pStyle w:val="TAH"/>
              <w:rPr>
                <w:rFonts w:eastAsia="‚c‚e‚o“Á‘¾ƒSƒVƒbƒN‘Ì" w:cs="v4.2.0"/>
              </w:rPr>
            </w:pPr>
            <w:r w:rsidRPr="00541A60">
              <w:rPr>
                <w:rFonts w:eastAsia="‚c‚e‚o“Á‘¾ƒSƒVƒbƒN‘Ì" w:cs="v4.2.0"/>
              </w:rPr>
              <w:t>Test Number</w:t>
            </w:r>
          </w:p>
        </w:tc>
        <w:tc>
          <w:tcPr>
            <w:tcW w:w="1685" w:type="dxa"/>
            <w:vAlign w:val="center"/>
          </w:tcPr>
          <w:p w14:paraId="1DA50238" w14:textId="77777777" w:rsidR="00DB4C5A" w:rsidRPr="00602E30" w:rsidRDefault="00DB4C5A" w:rsidP="00DB4C5A">
            <w:pPr>
              <w:pStyle w:val="TAH"/>
              <w:rPr>
                <w:rFonts w:cs="v4.2.0"/>
              </w:rPr>
            </w:pPr>
            <w:r w:rsidRPr="00602E30">
              <w:rPr>
                <w:position w:val="-30"/>
              </w:rPr>
              <w:object w:dxaOrig="420" w:dyaOrig="820" w14:anchorId="20D9D1D9">
                <v:shape id="_x0000_i1324" type="#_x0000_t75" style="width:21pt;height:41pt" o:ole="">
                  <v:imagedata r:id="rId176" o:title=""/>
                </v:shape>
                <o:OLEObject Type="Embed" ProgID="Equation.DSMT4" ShapeID="_x0000_i1324" DrawAspect="Content" ObjectID="_1814858350" r:id="rId177"/>
              </w:object>
            </w:r>
            <w:r w:rsidRPr="00541A60">
              <w:rPr>
                <w:rFonts w:eastAsia="‚c‚e‚o“Á‘¾ƒSƒVƒbƒN‘Ì" w:cs="v4.2.0"/>
              </w:rPr>
              <w:t xml:space="preserve"> [dB]</w:t>
            </w:r>
          </w:p>
        </w:tc>
        <w:tc>
          <w:tcPr>
            <w:tcW w:w="1685" w:type="dxa"/>
            <w:vAlign w:val="center"/>
          </w:tcPr>
          <w:p w14:paraId="5E52E6A6" w14:textId="77777777" w:rsidR="00DB4C5A" w:rsidRPr="00541A60" w:rsidRDefault="00DB4C5A" w:rsidP="00DB4C5A">
            <w:pPr>
              <w:pStyle w:val="TAH"/>
              <w:rPr>
                <w:rFonts w:eastAsia="‚c‚e‚o“Á‘¾ƒSƒVƒbƒN‘Ì" w:cs="v4.2.0"/>
              </w:rPr>
            </w:pPr>
            <w:r w:rsidRPr="00541A60">
              <w:rPr>
                <w:rFonts w:eastAsia="‚c‚e‚o“Á‘¾ƒSƒVƒbƒN‘Ì" w:cs="v4.2.0"/>
              </w:rPr>
              <w:t>BLER</w:t>
            </w:r>
          </w:p>
        </w:tc>
      </w:tr>
      <w:tr w:rsidR="00DB4C5A" w:rsidRPr="00602E30" w14:paraId="0FECD427" w14:textId="77777777" w:rsidTr="00DB4C5A">
        <w:trPr>
          <w:jc w:val="center"/>
        </w:trPr>
        <w:tc>
          <w:tcPr>
            <w:tcW w:w="2018" w:type="dxa"/>
          </w:tcPr>
          <w:p w14:paraId="6FE8525C" w14:textId="77777777" w:rsidR="00DB4C5A" w:rsidRPr="00541A60" w:rsidRDefault="00DB4C5A" w:rsidP="00DB4C5A">
            <w:pPr>
              <w:pStyle w:val="TAC"/>
              <w:spacing w:before="48" w:after="24"/>
              <w:rPr>
                <w:rFonts w:eastAsia="‚c‚e‚o“Á‘¾ƒSƒVƒbƒN‘Ì" w:cs="v4.2.0"/>
              </w:rPr>
            </w:pPr>
            <w:r w:rsidRPr="00541A60">
              <w:rPr>
                <w:rFonts w:eastAsia="‚c‚e‚o“Á‘¾ƒSƒVƒbƒN‘Ì" w:cs="v4.2.0"/>
              </w:rPr>
              <w:t>1</w:t>
            </w:r>
          </w:p>
        </w:tc>
        <w:tc>
          <w:tcPr>
            <w:tcW w:w="1685" w:type="dxa"/>
          </w:tcPr>
          <w:p w14:paraId="3EAC7D12" w14:textId="77777777" w:rsidR="00DB4C5A" w:rsidRPr="00602E30" w:rsidRDefault="00DB4C5A" w:rsidP="00DB4C5A">
            <w:pPr>
              <w:pStyle w:val="TAC"/>
              <w:spacing w:before="48" w:after="24"/>
              <w:rPr>
                <w:rFonts w:cs="v4.2.0"/>
                <w:lang w:eastAsia="zh-CN"/>
              </w:rPr>
            </w:pPr>
            <w:r w:rsidRPr="00602E30">
              <w:rPr>
                <w:rFonts w:cs="v4.2.0" w:hint="eastAsia"/>
                <w:lang w:eastAsia="zh-CN"/>
              </w:rPr>
              <w:t>-0.3</w:t>
            </w:r>
          </w:p>
        </w:tc>
        <w:tc>
          <w:tcPr>
            <w:tcW w:w="1685" w:type="dxa"/>
          </w:tcPr>
          <w:p w14:paraId="7A46F9DF" w14:textId="77777777" w:rsidR="00DB4C5A" w:rsidRPr="00541A60" w:rsidRDefault="00DB4C5A" w:rsidP="00DB4C5A">
            <w:pPr>
              <w:pStyle w:val="TAC"/>
              <w:spacing w:before="48" w:after="24"/>
              <w:rPr>
                <w:rFonts w:eastAsia="‚c‚e‚o“Á‘¾ƒSƒVƒbƒN‘Ì" w:cs="v4.2.0"/>
              </w:rPr>
            </w:pPr>
            <w:r w:rsidRPr="00541A60">
              <w:rPr>
                <w:rFonts w:eastAsia="?? ??" w:cs="v4.2.0"/>
              </w:rPr>
              <w:t>10</w:t>
            </w:r>
            <w:r w:rsidRPr="00541A60">
              <w:rPr>
                <w:rFonts w:eastAsia="?? ??" w:cs="v4.2.0"/>
                <w:vertAlign w:val="superscript"/>
              </w:rPr>
              <w:t>-2</w:t>
            </w:r>
          </w:p>
        </w:tc>
      </w:tr>
      <w:tr w:rsidR="00DB4C5A" w:rsidRPr="00602E30" w14:paraId="14BEAA9A" w14:textId="77777777" w:rsidTr="00DB4C5A">
        <w:trPr>
          <w:jc w:val="center"/>
        </w:trPr>
        <w:tc>
          <w:tcPr>
            <w:tcW w:w="2018" w:type="dxa"/>
          </w:tcPr>
          <w:p w14:paraId="0B93A4A1" w14:textId="77777777" w:rsidR="00DB4C5A" w:rsidRPr="00602E30" w:rsidRDefault="00DB4C5A" w:rsidP="00DB4C5A">
            <w:pPr>
              <w:pStyle w:val="TAC"/>
              <w:spacing w:before="48" w:after="24"/>
              <w:rPr>
                <w:rFonts w:cs="v4.2.0"/>
                <w:lang w:eastAsia="zh-CN"/>
              </w:rPr>
            </w:pPr>
            <w:r w:rsidRPr="00602E30">
              <w:rPr>
                <w:rFonts w:cs="v4.2.0" w:hint="eastAsia"/>
                <w:lang w:eastAsia="zh-CN"/>
              </w:rPr>
              <w:t>2</w:t>
            </w:r>
          </w:p>
        </w:tc>
        <w:tc>
          <w:tcPr>
            <w:tcW w:w="1685" w:type="dxa"/>
          </w:tcPr>
          <w:p w14:paraId="3A1F5A67" w14:textId="77777777" w:rsidR="00DB4C5A" w:rsidRPr="00541A60" w:rsidRDefault="00DB4C5A" w:rsidP="00DB4C5A">
            <w:pPr>
              <w:pStyle w:val="TAC"/>
              <w:spacing w:before="48" w:after="24"/>
              <w:rPr>
                <w:rFonts w:eastAsia="‚c‚e‚o“Á‘¾ƒSƒVƒbƒN‘Ì" w:cs="v4.2.0"/>
              </w:rPr>
            </w:pPr>
            <w:r w:rsidRPr="00602E30">
              <w:rPr>
                <w:rFonts w:cs="v4.2.0" w:hint="eastAsia"/>
                <w:lang w:eastAsia="zh-CN"/>
              </w:rPr>
              <w:t>2.8</w:t>
            </w:r>
          </w:p>
        </w:tc>
        <w:tc>
          <w:tcPr>
            <w:tcW w:w="1685" w:type="dxa"/>
          </w:tcPr>
          <w:p w14:paraId="5FDBF7CF" w14:textId="77777777" w:rsidR="00DB4C5A" w:rsidRPr="00541A60" w:rsidRDefault="00DB4C5A" w:rsidP="00DB4C5A">
            <w:pPr>
              <w:pStyle w:val="TAC"/>
              <w:spacing w:before="48" w:after="24"/>
              <w:rPr>
                <w:rFonts w:eastAsia="?? ??" w:cs="v4.2.0"/>
              </w:rPr>
            </w:pPr>
            <w:r w:rsidRPr="00541A60">
              <w:rPr>
                <w:rFonts w:eastAsia="?? ??" w:cs="v4.2.0"/>
              </w:rPr>
              <w:t>10</w:t>
            </w:r>
            <w:r w:rsidRPr="00541A60">
              <w:rPr>
                <w:rFonts w:eastAsia="?? ??" w:cs="v4.2.0"/>
                <w:vertAlign w:val="superscript"/>
              </w:rPr>
              <w:t>-2</w:t>
            </w:r>
          </w:p>
        </w:tc>
      </w:tr>
      <w:tr w:rsidR="00DB4C5A" w:rsidRPr="00602E30" w14:paraId="2F09C327" w14:textId="77777777" w:rsidTr="00DB4C5A">
        <w:trPr>
          <w:jc w:val="center"/>
        </w:trPr>
        <w:tc>
          <w:tcPr>
            <w:tcW w:w="2018" w:type="dxa"/>
          </w:tcPr>
          <w:p w14:paraId="71A386B9" w14:textId="77777777" w:rsidR="00DB4C5A" w:rsidRPr="00602E30" w:rsidRDefault="00DB4C5A" w:rsidP="00DB4C5A">
            <w:pPr>
              <w:pStyle w:val="TAC"/>
              <w:spacing w:before="48" w:after="24"/>
              <w:rPr>
                <w:rFonts w:cs="v4.2.0"/>
                <w:lang w:eastAsia="zh-CN"/>
              </w:rPr>
            </w:pPr>
            <w:r w:rsidRPr="00602E30">
              <w:rPr>
                <w:rFonts w:cs="v4.2.0" w:hint="eastAsia"/>
                <w:lang w:eastAsia="zh-CN"/>
              </w:rPr>
              <w:t>3</w:t>
            </w:r>
          </w:p>
        </w:tc>
        <w:tc>
          <w:tcPr>
            <w:tcW w:w="1685" w:type="dxa"/>
          </w:tcPr>
          <w:p w14:paraId="29744A90" w14:textId="77777777" w:rsidR="00DB4C5A" w:rsidRPr="00541A60" w:rsidRDefault="00DB4C5A" w:rsidP="00DB4C5A">
            <w:pPr>
              <w:pStyle w:val="TAC"/>
              <w:spacing w:before="48" w:after="24"/>
              <w:rPr>
                <w:rFonts w:eastAsia="‚c‚e‚o“Á‘¾ƒSƒVƒbƒN‘Ì" w:cs="v4.2.0"/>
              </w:rPr>
            </w:pPr>
            <w:r w:rsidRPr="00602E30">
              <w:rPr>
                <w:rFonts w:cs="v4.2.0" w:hint="eastAsia"/>
                <w:lang w:eastAsia="zh-CN"/>
              </w:rPr>
              <w:t>8.7</w:t>
            </w:r>
          </w:p>
        </w:tc>
        <w:tc>
          <w:tcPr>
            <w:tcW w:w="1685" w:type="dxa"/>
          </w:tcPr>
          <w:p w14:paraId="6D5D4AC1" w14:textId="77777777" w:rsidR="00DB4C5A" w:rsidRPr="00541A60" w:rsidRDefault="00DB4C5A" w:rsidP="00DB4C5A">
            <w:pPr>
              <w:pStyle w:val="TAC"/>
              <w:spacing w:before="48" w:after="24"/>
              <w:rPr>
                <w:rFonts w:eastAsia="?? ??" w:cs="v4.2.0"/>
              </w:rPr>
            </w:pPr>
            <w:r w:rsidRPr="00541A60">
              <w:rPr>
                <w:rFonts w:eastAsia="?? ??" w:cs="v4.2.0"/>
              </w:rPr>
              <w:t>10</w:t>
            </w:r>
            <w:r w:rsidRPr="00541A60">
              <w:rPr>
                <w:rFonts w:eastAsia="?? ??" w:cs="v4.2.0"/>
                <w:vertAlign w:val="superscript"/>
              </w:rPr>
              <w:t>-2</w:t>
            </w:r>
          </w:p>
        </w:tc>
      </w:tr>
      <w:tr w:rsidR="00DB4C5A" w:rsidRPr="00602E30" w14:paraId="2EF39C41" w14:textId="77777777" w:rsidTr="00DB4C5A">
        <w:trPr>
          <w:jc w:val="center"/>
        </w:trPr>
        <w:tc>
          <w:tcPr>
            <w:tcW w:w="2018" w:type="dxa"/>
          </w:tcPr>
          <w:p w14:paraId="24907E85" w14:textId="77777777" w:rsidR="00DB4C5A" w:rsidRPr="00602E30" w:rsidRDefault="00DB4C5A" w:rsidP="00DB4C5A">
            <w:pPr>
              <w:pStyle w:val="TAC"/>
              <w:spacing w:before="48" w:after="24"/>
              <w:rPr>
                <w:rFonts w:cs="v4.2.0"/>
                <w:lang w:eastAsia="zh-CN"/>
              </w:rPr>
            </w:pPr>
            <w:r w:rsidRPr="00602E30">
              <w:rPr>
                <w:rFonts w:cs="v4.2.0" w:hint="eastAsia"/>
                <w:lang w:eastAsia="zh-CN"/>
              </w:rPr>
              <w:t>4</w:t>
            </w:r>
          </w:p>
        </w:tc>
        <w:tc>
          <w:tcPr>
            <w:tcW w:w="1685" w:type="dxa"/>
          </w:tcPr>
          <w:p w14:paraId="56527581" w14:textId="77777777" w:rsidR="00DB4C5A" w:rsidRPr="00541A60" w:rsidRDefault="00DB4C5A" w:rsidP="00DB4C5A">
            <w:pPr>
              <w:pStyle w:val="TAC"/>
              <w:spacing w:before="48" w:after="24"/>
              <w:rPr>
                <w:rFonts w:eastAsia="‚c‚e‚o“Á‘¾ƒSƒVƒbƒN‘Ì" w:cs="v4.2.0"/>
              </w:rPr>
            </w:pPr>
            <w:r w:rsidRPr="00602E30">
              <w:rPr>
                <w:rFonts w:cs="v4.2.0" w:hint="eastAsia"/>
                <w:lang w:eastAsia="zh-CN"/>
              </w:rPr>
              <w:t>4.1</w:t>
            </w:r>
          </w:p>
        </w:tc>
        <w:tc>
          <w:tcPr>
            <w:tcW w:w="1685" w:type="dxa"/>
          </w:tcPr>
          <w:p w14:paraId="3472B0C1" w14:textId="77777777" w:rsidR="00DB4C5A" w:rsidRPr="00602E30" w:rsidRDefault="00DB4C5A" w:rsidP="00DB4C5A">
            <w:pPr>
              <w:pStyle w:val="TAC"/>
              <w:spacing w:before="48" w:after="24"/>
              <w:rPr>
                <w:rFonts w:cs="v4.2.0"/>
                <w:lang w:eastAsia="zh-CN"/>
              </w:rPr>
            </w:pPr>
            <w:r w:rsidRPr="00541A60">
              <w:rPr>
                <w:rFonts w:eastAsia="?? ??" w:cs="v4.2.0"/>
              </w:rPr>
              <w:t>10</w:t>
            </w:r>
            <w:r w:rsidRPr="00541A60">
              <w:rPr>
                <w:rFonts w:eastAsia="?? ??" w:cs="v4.2.0"/>
                <w:vertAlign w:val="superscript"/>
              </w:rPr>
              <w:t>-</w:t>
            </w:r>
            <w:r w:rsidRPr="00602E30">
              <w:rPr>
                <w:rFonts w:cs="v4.2.0" w:hint="eastAsia"/>
                <w:vertAlign w:val="superscript"/>
                <w:lang w:eastAsia="zh-CN"/>
              </w:rPr>
              <w:t>1</w:t>
            </w:r>
          </w:p>
        </w:tc>
      </w:tr>
      <w:tr w:rsidR="00DB4C5A" w:rsidRPr="00602E30" w14:paraId="3A807756" w14:textId="77777777" w:rsidTr="00DB4C5A">
        <w:trPr>
          <w:jc w:val="center"/>
        </w:trPr>
        <w:tc>
          <w:tcPr>
            <w:tcW w:w="2018" w:type="dxa"/>
          </w:tcPr>
          <w:p w14:paraId="52BE2FAC" w14:textId="77777777" w:rsidR="00DB4C5A" w:rsidRPr="00602E30" w:rsidRDefault="00DB4C5A" w:rsidP="00DB4C5A">
            <w:pPr>
              <w:pStyle w:val="TAC"/>
              <w:spacing w:before="48" w:after="24"/>
              <w:rPr>
                <w:rFonts w:cs="v4.2.0"/>
                <w:lang w:eastAsia="zh-CN"/>
              </w:rPr>
            </w:pPr>
            <w:r w:rsidRPr="00602E30">
              <w:rPr>
                <w:rFonts w:cs="v4.2.0" w:hint="eastAsia"/>
                <w:lang w:eastAsia="zh-CN"/>
              </w:rPr>
              <w:t>5</w:t>
            </w:r>
          </w:p>
        </w:tc>
        <w:tc>
          <w:tcPr>
            <w:tcW w:w="1685" w:type="dxa"/>
          </w:tcPr>
          <w:p w14:paraId="6537ACF4" w14:textId="77777777" w:rsidR="00DB4C5A" w:rsidRPr="00541A60" w:rsidRDefault="00DB4C5A" w:rsidP="00DB4C5A">
            <w:pPr>
              <w:pStyle w:val="TAC"/>
              <w:spacing w:before="48" w:after="24"/>
              <w:rPr>
                <w:rFonts w:eastAsia="‚c‚e‚o“Á‘¾ƒSƒVƒbƒN‘Ì" w:cs="v4.2.0"/>
              </w:rPr>
            </w:pPr>
            <w:r w:rsidRPr="00602E30">
              <w:rPr>
                <w:rFonts w:cs="v4.2.0" w:hint="eastAsia"/>
                <w:lang w:eastAsia="zh-CN"/>
              </w:rPr>
              <w:t>10.7</w:t>
            </w:r>
          </w:p>
        </w:tc>
        <w:tc>
          <w:tcPr>
            <w:tcW w:w="1685" w:type="dxa"/>
          </w:tcPr>
          <w:p w14:paraId="23F2F3D2" w14:textId="77777777" w:rsidR="00DB4C5A" w:rsidRPr="00602E30" w:rsidRDefault="00DB4C5A" w:rsidP="00DB4C5A">
            <w:pPr>
              <w:pStyle w:val="TAC"/>
              <w:spacing w:before="48" w:after="24"/>
              <w:rPr>
                <w:rFonts w:cs="v4.2.0"/>
                <w:lang w:eastAsia="zh-CN"/>
              </w:rPr>
            </w:pPr>
            <w:r w:rsidRPr="00541A60">
              <w:rPr>
                <w:rFonts w:eastAsia="?? ??" w:cs="v4.2.0"/>
              </w:rPr>
              <w:t>10</w:t>
            </w:r>
            <w:r w:rsidRPr="00541A60">
              <w:rPr>
                <w:rFonts w:eastAsia="?? ??" w:cs="v4.2.0"/>
                <w:vertAlign w:val="superscript"/>
              </w:rPr>
              <w:t>-</w:t>
            </w:r>
            <w:r w:rsidRPr="00602E30">
              <w:rPr>
                <w:rFonts w:cs="v4.2.0" w:hint="eastAsia"/>
                <w:vertAlign w:val="superscript"/>
                <w:lang w:eastAsia="zh-CN"/>
              </w:rPr>
              <w:t>1</w:t>
            </w:r>
          </w:p>
        </w:tc>
      </w:tr>
      <w:tr w:rsidR="00DB4C5A" w:rsidRPr="00602E30" w14:paraId="4037EDF7" w14:textId="77777777" w:rsidTr="00DB4C5A">
        <w:trPr>
          <w:jc w:val="center"/>
        </w:trPr>
        <w:tc>
          <w:tcPr>
            <w:tcW w:w="2018" w:type="dxa"/>
          </w:tcPr>
          <w:p w14:paraId="6D6EF2FC" w14:textId="77777777" w:rsidR="00DB4C5A" w:rsidRPr="00602E30" w:rsidRDefault="00DB4C5A" w:rsidP="00DB4C5A">
            <w:pPr>
              <w:pStyle w:val="TAC"/>
              <w:spacing w:before="48" w:after="24"/>
              <w:rPr>
                <w:rFonts w:cs="v4.2.0"/>
                <w:lang w:eastAsia="zh-CN"/>
              </w:rPr>
            </w:pPr>
            <w:r w:rsidRPr="00602E30">
              <w:rPr>
                <w:rFonts w:cs="v4.2.0" w:hint="eastAsia"/>
                <w:lang w:eastAsia="zh-CN"/>
              </w:rPr>
              <w:t>6</w:t>
            </w:r>
          </w:p>
        </w:tc>
        <w:tc>
          <w:tcPr>
            <w:tcW w:w="1685" w:type="dxa"/>
          </w:tcPr>
          <w:p w14:paraId="546C9818" w14:textId="77777777" w:rsidR="00DB4C5A" w:rsidRPr="00541A60" w:rsidRDefault="00DB4C5A" w:rsidP="00DB4C5A">
            <w:pPr>
              <w:pStyle w:val="TAC"/>
              <w:spacing w:before="48" w:after="24"/>
              <w:rPr>
                <w:rFonts w:eastAsia="‚c‚e‚o“Á‘¾ƒSƒVƒbƒN‘Ì" w:cs="v4.2.0"/>
              </w:rPr>
            </w:pPr>
            <w:r w:rsidRPr="00602E30">
              <w:rPr>
                <w:rFonts w:cs="v4.2.0" w:hint="eastAsia"/>
                <w:lang w:eastAsia="zh-CN"/>
              </w:rPr>
              <w:t>12.9</w:t>
            </w:r>
          </w:p>
        </w:tc>
        <w:tc>
          <w:tcPr>
            <w:tcW w:w="1685" w:type="dxa"/>
          </w:tcPr>
          <w:p w14:paraId="6513B5F2" w14:textId="77777777" w:rsidR="00DB4C5A" w:rsidRPr="00602E30" w:rsidRDefault="00DB4C5A" w:rsidP="00DB4C5A">
            <w:pPr>
              <w:pStyle w:val="TAC"/>
              <w:spacing w:before="48" w:after="24"/>
              <w:rPr>
                <w:rFonts w:cs="v4.2.0"/>
                <w:lang w:eastAsia="zh-CN"/>
              </w:rPr>
            </w:pPr>
            <w:r w:rsidRPr="00541A60">
              <w:rPr>
                <w:rFonts w:eastAsia="?? ??" w:cs="v4.2.0"/>
              </w:rPr>
              <w:t>10</w:t>
            </w:r>
            <w:r w:rsidRPr="00541A60">
              <w:rPr>
                <w:rFonts w:eastAsia="?? ??" w:cs="v4.2.0"/>
                <w:vertAlign w:val="superscript"/>
              </w:rPr>
              <w:t>-</w:t>
            </w:r>
            <w:r w:rsidRPr="00602E30">
              <w:rPr>
                <w:rFonts w:cs="v4.2.0" w:hint="eastAsia"/>
                <w:vertAlign w:val="superscript"/>
                <w:lang w:eastAsia="zh-CN"/>
              </w:rPr>
              <w:t>1</w:t>
            </w:r>
          </w:p>
        </w:tc>
      </w:tr>
    </w:tbl>
    <w:p w14:paraId="3CB0E988" w14:textId="77777777" w:rsidR="00DB4C5A" w:rsidRPr="00541A60" w:rsidRDefault="00DB4C5A" w:rsidP="00DB4C5A">
      <w:pPr>
        <w:rPr>
          <w:rFonts w:eastAsia="‚c‚e‚o“Á‘¾ƒSƒVƒbƒN‘Ì"/>
        </w:rPr>
      </w:pPr>
    </w:p>
    <w:p w14:paraId="69FBE736" w14:textId="77777777" w:rsidR="00DB4C5A" w:rsidRPr="00541A60" w:rsidDel="00A03DF8" w:rsidRDefault="00DB4C5A" w:rsidP="00DB4C5A">
      <w:pPr>
        <w:pStyle w:val="Heading4"/>
        <w:rPr>
          <w:lang w:eastAsia="zh-CN"/>
        </w:rPr>
      </w:pPr>
      <w:bookmarkStart w:id="373" w:name="_Toc518917908"/>
      <w:smartTag w:uri="urn:schemas-microsoft-com:office:smarttags" w:element="chsdate">
        <w:smartTagPr>
          <w:attr w:name="IsROCDate" w:val="False"/>
          <w:attr w:name="IsLunarDate" w:val="False"/>
          <w:attr w:name="Day" w:val="30"/>
          <w:attr w:name="Month" w:val="12"/>
          <w:attr w:name="Year" w:val="1899"/>
        </w:smartTagPr>
        <w:r w:rsidRPr="00541A60">
          <w:rPr>
            <w:lang w:eastAsia="zh-CN"/>
          </w:rPr>
          <w:t>1</w:t>
        </w:r>
        <w:r w:rsidRPr="00541A60">
          <w:rPr>
            <w:rFonts w:hint="eastAsia"/>
            <w:lang w:eastAsia="zh-CN"/>
          </w:rPr>
          <w:t>2</w:t>
        </w:r>
        <w:r w:rsidRPr="00541A60">
          <w:rPr>
            <w:lang w:eastAsia="zh-CN"/>
          </w:rPr>
          <w:t>.</w:t>
        </w:r>
        <w:r w:rsidRPr="00541A60">
          <w:rPr>
            <w:rFonts w:hint="eastAsia"/>
            <w:lang w:eastAsia="zh-CN"/>
          </w:rPr>
          <w:t>2</w:t>
        </w:r>
        <w:r w:rsidRPr="00541A60">
          <w:rPr>
            <w:lang w:eastAsia="zh-CN"/>
          </w:rPr>
          <w:t>.1</w:t>
        </w:r>
      </w:smartTag>
      <w:r w:rsidRPr="00541A60">
        <w:rPr>
          <w:lang w:eastAsia="zh-CN"/>
        </w:rPr>
        <w:t>.</w:t>
      </w:r>
      <w:r w:rsidRPr="00541A60">
        <w:rPr>
          <w:rFonts w:hint="eastAsia"/>
          <w:lang w:eastAsia="zh-CN"/>
        </w:rPr>
        <w:t>3</w:t>
      </w:r>
      <w:r w:rsidRPr="00541A60">
        <w:rPr>
          <w:lang w:eastAsia="zh-CN"/>
        </w:rPr>
        <w:tab/>
      </w:r>
      <w:r w:rsidRPr="00541A60">
        <w:t>7.68 Mcps TDD Option</w:t>
      </w:r>
      <w:bookmarkEnd w:id="373"/>
    </w:p>
    <w:p w14:paraId="7FE1F687" w14:textId="77777777" w:rsidR="00DB4C5A" w:rsidRPr="00541A60" w:rsidRDefault="00DB4C5A" w:rsidP="00DB4C5A">
      <w:pPr>
        <w:rPr>
          <w:lang w:eastAsia="zh-CN"/>
        </w:rPr>
      </w:pPr>
      <w:r w:rsidRPr="00541A60">
        <w:rPr>
          <w:rFonts w:hint="eastAsia"/>
          <w:lang w:eastAsia="zh-CN"/>
        </w:rPr>
        <w:t>[FFS]</w:t>
      </w:r>
    </w:p>
    <w:p w14:paraId="1ABB992C" w14:textId="77777777" w:rsidR="00DB4C5A" w:rsidRPr="00541A60" w:rsidRDefault="00DB4C5A" w:rsidP="00DB4C5A">
      <w:pPr>
        <w:rPr>
          <w:rFonts w:eastAsia="‚c‚e‚o“Á‘¾ƒSƒVƒbƒN‘Ì"/>
        </w:rPr>
      </w:pPr>
    </w:p>
    <w:p w14:paraId="29EFF7D7" w14:textId="77777777" w:rsidR="00DB4C5A" w:rsidRPr="00541A60" w:rsidRDefault="00DB4C5A" w:rsidP="00FA6C75">
      <w:pPr>
        <w:pStyle w:val="Heading2"/>
      </w:pPr>
      <w:bookmarkStart w:id="374" w:name="_Toc518917909"/>
      <w:r w:rsidRPr="00541A60">
        <w:rPr>
          <w:rFonts w:hint="eastAsia"/>
          <w:lang w:eastAsia="zh-CN"/>
        </w:rPr>
        <w:lastRenderedPageBreak/>
        <w:t>12</w:t>
      </w:r>
      <w:r w:rsidRPr="00541A60">
        <w:t>.</w:t>
      </w:r>
      <w:r w:rsidRPr="00541A60">
        <w:rPr>
          <w:rFonts w:hint="eastAsia"/>
          <w:lang w:eastAsia="zh-CN"/>
        </w:rPr>
        <w:t>3</w:t>
      </w:r>
      <w:r w:rsidRPr="00541A60">
        <w:tab/>
      </w:r>
      <w:r w:rsidRPr="00541A60">
        <w:rPr>
          <w:rFonts w:cs="Arial"/>
          <w:noProof/>
        </w:rPr>
        <w:t>Demodulation of DCH in Multipath fading Case 1 conditions</w:t>
      </w:r>
      <w:bookmarkEnd w:id="374"/>
    </w:p>
    <w:p w14:paraId="7603B830" w14:textId="77777777" w:rsidR="00DB4C5A" w:rsidRPr="00541A60" w:rsidRDefault="00DB4C5A" w:rsidP="00DB4C5A">
      <w:r w:rsidRPr="00541A60">
        <w:rPr>
          <w:rFonts w:eastAsia="‚c‚e‚o“Á‘¾ƒSƒVƒbƒN‘Ì" w:cs="v4.2.0"/>
        </w:rPr>
        <w:t>The performance requirement of DCH in Multipath fading Case 1 conditions is determined by the maximum Block Error Ratio (BLER). The BLER is specified for each individual data rate of the DCH. DCH is mapped into the Dedicated Physical Channel (DPCH)</w:t>
      </w:r>
      <w:r w:rsidRPr="00541A60">
        <w:rPr>
          <w:rFonts w:eastAsia="‚c‚e‚o“Á‘¾ƒSƒVƒbƒN‘Ì"/>
        </w:rPr>
        <w:t>.</w:t>
      </w:r>
    </w:p>
    <w:p w14:paraId="07BDF56A" w14:textId="77777777" w:rsidR="00DB4C5A" w:rsidRPr="00541A60" w:rsidRDefault="00DB4C5A" w:rsidP="00FA6C75">
      <w:pPr>
        <w:pStyle w:val="Heading3"/>
        <w:rPr>
          <w:rFonts w:eastAsia="‚c‚e‚o“Á‘¾ƒSƒVƒbƒN‘Ì"/>
        </w:rPr>
      </w:pPr>
      <w:bookmarkStart w:id="375" w:name="_Toc518917910"/>
      <w:smartTag w:uri="urn:schemas-microsoft-com:office:smarttags" w:element="chsdate">
        <w:smartTagPr>
          <w:attr w:name="IsROCDate" w:val="False"/>
          <w:attr w:name="IsLunarDate" w:val="False"/>
          <w:attr w:name="Day" w:val="30"/>
          <w:attr w:name="Month" w:val="12"/>
          <w:attr w:name="Year" w:val="1899"/>
        </w:smartTagPr>
        <w:r w:rsidRPr="00541A60">
          <w:t>1</w:t>
        </w:r>
        <w:r w:rsidRPr="00541A60">
          <w:rPr>
            <w:rFonts w:hint="eastAsia"/>
            <w:lang w:eastAsia="zh-CN"/>
          </w:rPr>
          <w:t>2</w:t>
        </w:r>
        <w:r w:rsidRPr="00541A60">
          <w:t>.</w:t>
        </w:r>
        <w:r w:rsidRPr="00541A60">
          <w:rPr>
            <w:rFonts w:hint="eastAsia"/>
            <w:lang w:eastAsia="zh-CN"/>
          </w:rPr>
          <w:t>3</w:t>
        </w:r>
        <w:r w:rsidRPr="00541A60">
          <w:t>.1</w:t>
        </w:r>
        <w:r w:rsidRPr="00541A60">
          <w:tab/>
        </w:r>
      </w:smartTag>
      <w:r w:rsidRPr="00541A60">
        <w:t>Minimum requirement</w:t>
      </w:r>
      <w:bookmarkEnd w:id="375"/>
    </w:p>
    <w:p w14:paraId="1D7C8D3F" w14:textId="77777777" w:rsidR="00DB4C5A" w:rsidRPr="00541A60" w:rsidDel="00A03DF8" w:rsidRDefault="00DB4C5A" w:rsidP="00DB4C5A">
      <w:pPr>
        <w:pStyle w:val="Heading4"/>
        <w:rPr>
          <w:lang w:eastAsia="zh-CN"/>
        </w:rPr>
      </w:pPr>
      <w:bookmarkStart w:id="376" w:name="_Toc518917911"/>
      <w:smartTag w:uri="urn:schemas-microsoft-com:office:smarttags" w:element="chsdate">
        <w:smartTagPr>
          <w:attr w:name="IsROCDate" w:val="False"/>
          <w:attr w:name="IsLunarDate" w:val="False"/>
          <w:attr w:name="Day" w:val="30"/>
          <w:attr w:name="Month" w:val="12"/>
          <w:attr w:name="Year" w:val="1899"/>
        </w:smartTagPr>
        <w:r w:rsidRPr="00541A60">
          <w:rPr>
            <w:lang w:eastAsia="zh-CN"/>
          </w:rPr>
          <w:t>1</w:t>
        </w:r>
        <w:r w:rsidRPr="00541A60">
          <w:rPr>
            <w:rFonts w:hint="eastAsia"/>
            <w:lang w:eastAsia="zh-CN"/>
          </w:rPr>
          <w:t>2</w:t>
        </w:r>
        <w:r w:rsidRPr="00541A60">
          <w:rPr>
            <w:lang w:eastAsia="zh-CN"/>
          </w:rPr>
          <w:t>.</w:t>
        </w:r>
        <w:r w:rsidRPr="00541A60">
          <w:rPr>
            <w:rFonts w:hint="eastAsia"/>
            <w:lang w:eastAsia="zh-CN"/>
          </w:rPr>
          <w:t>3</w:t>
        </w:r>
        <w:r w:rsidRPr="00541A60">
          <w:rPr>
            <w:lang w:eastAsia="zh-CN"/>
          </w:rPr>
          <w:t>.1</w:t>
        </w:r>
      </w:smartTag>
      <w:r w:rsidRPr="00541A60">
        <w:rPr>
          <w:lang w:eastAsia="zh-CN"/>
        </w:rPr>
        <w:t>.1</w:t>
      </w:r>
      <w:r w:rsidRPr="00541A60">
        <w:rPr>
          <w:lang w:eastAsia="zh-CN"/>
        </w:rPr>
        <w:tab/>
      </w:r>
      <w:r w:rsidRPr="00541A60">
        <w:t>3.84 Mcps TDD Option</w:t>
      </w:r>
      <w:bookmarkEnd w:id="376"/>
    </w:p>
    <w:p w14:paraId="4E436408" w14:textId="77777777" w:rsidR="00DB4C5A" w:rsidRPr="00541A60" w:rsidRDefault="00DB4C5A" w:rsidP="00DB4C5A">
      <w:pPr>
        <w:rPr>
          <w:lang w:eastAsia="zh-CN"/>
        </w:rPr>
      </w:pPr>
      <w:r w:rsidRPr="00541A60">
        <w:rPr>
          <w:rFonts w:hint="eastAsia"/>
          <w:lang w:eastAsia="zh-CN"/>
        </w:rPr>
        <w:t>[FFS]</w:t>
      </w:r>
    </w:p>
    <w:p w14:paraId="0A615EF3" w14:textId="77777777" w:rsidR="00DB4C5A" w:rsidRPr="00541A60" w:rsidRDefault="00DB4C5A" w:rsidP="00DB4C5A">
      <w:pPr>
        <w:pStyle w:val="Heading4"/>
        <w:rPr>
          <w:lang w:eastAsia="zh-CN"/>
        </w:rPr>
      </w:pPr>
      <w:bookmarkStart w:id="377" w:name="_Toc518917912"/>
      <w:smartTag w:uri="urn:schemas-microsoft-com:office:smarttags" w:element="chsdate">
        <w:smartTagPr>
          <w:attr w:name="IsROCDate" w:val="False"/>
          <w:attr w:name="IsLunarDate" w:val="False"/>
          <w:attr w:name="Day" w:val="30"/>
          <w:attr w:name="Month" w:val="12"/>
          <w:attr w:name="Year" w:val="1899"/>
        </w:smartTagPr>
        <w:r w:rsidRPr="00541A60">
          <w:rPr>
            <w:lang w:eastAsia="zh-CN"/>
          </w:rPr>
          <w:t>1</w:t>
        </w:r>
        <w:r w:rsidRPr="00541A60">
          <w:rPr>
            <w:rFonts w:hint="eastAsia"/>
            <w:lang w:eastAsia="zh-CN"/>
          </w:rPr>
          <w:t>2</w:t>
        </w:r>
        <w:r w:rsidRPr="00541A60">
          <w:rPr>
            <w:lang w:eastAsia="zh-CN"/>
          </w:rPr>
          <w:t>.</w:t>
        </w:r>
        <w:r w:rsidRPr="00541A60">
          <w:rPr>
            <w:rFonts w:hint="eastAsia"/>
            <w:lang w:eastAsia="zh-CN"/>
          </w:rPr>
          <w:t>3</w:t>
        </w:r>
        <w:r w:rsidRPr="00541A60">
          <w:rPr>
            <w:lang w:eastAsia="zh-CN"/>
          </w:rPr>
          <w:t>.1</w:t>
        </w:r>
      </w:smartTag>
      <w:r w:rsidRPr="00541A60">
        <w:rPr>
          <w:lang w:eastAsia="zh-CN"/>
        </w:rPr>
        <w:t>.2</w:t>
      </w:r>
      <w:r w:rsidRPr="00541A60">
        <w:rPr>
          <w:lang w:eastAsia="zh-CN"/>
        </w:rPr>
        <w:tab/>
        <w:t>1</w:t>
      </w:r>
      <w:r w:rsidRPr="00541A60">
        <w:rPr>
          <w:rFonts w:eastAsia="‚c‚e‚o“Á‘¾ƒSƒVƒbƒN‘Ì"/>
        </w:rPr>
        <w:t>.</w:t>
      </w:r>
      <w:r w:rsidRPr="00541A60">
        <w:rPr>
          <w:lang w:eastAsia="zh-CN"/>
        </w:rPr>
        <w:t>2</w:t>
      </w:r>
      <w:r w:rsidRPr="00541A60">
        <w:rPr>
          <w:rFonts w:eastAsia="‚c‚e‚o“Á‘¾ƒSƒVƒbƒN‘Ì"/>
        </w:rPr>
        <w:t>8 Mcps TDD Option</w:t>
      </w:r>
      <w:bookmarkEnd w:id="377"/>
    </w:p>
    <w:p w14:paraId="54845429" w14:textId="77777777" w:rsidR="00DB4C5A" w:rsidRPr="00541A60" w:rsidRDefault="00DB4C5A" w:rsidP="00DB4C5A">
      <w:pPr>
        <w:rPr>
          <w:rFonts w:eastAsia="‚c‚e‚o“Á‘¾ƒSƒVƒbƒN‘Ì" w:cs="v4.2.0"/>
        </w:rPr>
      </w:pPr>
      <w:r w:rsidRPr="00541A60">
        <w:rPr>
          <w:rFonts w:eastAsia="‚c‚e‚o“Á‘¾ƒSƒVƒbƒN‘Ì" w:cs="v4.2.0"/>
        </w:rPr>
        <w:t xml:space="preserve">For the parameters specified in Table </w:t>
      </w:r>
      <w:r w:rsidRPr="00541A60">
        <w:rPr>
          <w:rFonts w:cs="v4.2.0" w:hint="eastAsia"/>
          <w:lang w:eastAsia="zh-CN"/>
        </w:rPr>
        <w:t>12</w:t>
      </w:r>
      <w:r w:rsidRPr="00541A60">
        <w:rPr>
          <w:rFonts w:eastAsia="‚c‚e‚o“Á‘¾ƒSƒVƒbƒN‘Ì" w:cs="v4.2.0"/>
        </w:rPr>
        <w:t>.</w:t>
      </w:r>
      <w:r w:rsidRPr="00541A60">
        <w:rPr>
          <w:rFonts w:cs="v4.2.0" w:hint="eastAsia"/>
          <w:lang w:eastAsia="zh-CN"/>
        </w:rPr>
        <w:t>5</w:t>
      </w:r>
      <w:r w:rsidRPr="00541A60">
        <w:rPr>
          <w:rFonts w:eastAsia="‚c‚e‚o“Á‘¾ƒSƒVƒbƒN‘Ì" w:cs="v4.2.0"/>
        </w:rPr>
        <w:t xml:space="preserve"> </w:t>
      </w:r>
      <w:r w:rsidRPr="00541A60">
        <w:rPr>
          <w:rFonts w:cs="v4.2.0" w:hint="eastAsia"/>
          <w:lang w:eastAsia="zh-CN"/>
        </w:rPr>
        <w:t xml:space="preserve">and </w:t>
      </w:r>
      <w:r w:rsidRPr="00541A60">
        <w:rPr>
          <w:rFonts w:eastAsia="‚c‚e‚o“Á‘¾ƒSƒVƒbƒN‘Ì" w:cs="v4.2.0"/>
        </w:rPr>
        <w:t>Table</w:t>
      </w:r>
      <w:r w:rsidRPr="00541A60">
        <w:rPr>
          <w:rFonts w:cs="v4.2.0" w:hint="eastAsia"/>
          <w:lang w:eastAsia="zh-CN"/>
        </w:rPr>
        <w:t xml:space="preserve"> 12</w:t>
      </w:r>
      <w:r w:rsidRPr="00541A60">
        <w:rPr>
          <w:rFonts w:eastAsia="‚c‚e‚o“Á‘¾ƒSƒVƒbƒN‘Ì" w:cs="v4.2.0"/>
        </w:rPr>
        <w:t>.</w:t>
      </w:r>
      <w:r w:rsidRPr="00541A60">
        <w:rPr>
          <w:rFonts w:cs="v4.2.0" w:hint="eastAsia"/>
          <w:lang w:eastAsia="zh-CN"/>
        </w:rPr>
        <w:t xml:space="preserve">6 </w:t>
      </w:r>
      <w:r w:rsidRPr="00541A60">
        <w:rPr>
          <w:rFonts w:eastAsia="‚c‚e‚o“Á‘¾ƒSƒVƒbƒN‘Ì" w:cs="v4.2.0"/>
        </w:rPr>
        <w:t xml:space="preserve">the BLER should not exceed the piece-wise linear BLER curve specified in Table </w:t>
      </w:r>
      <w:r w:rsidRPr="00541A60">
        <w:rPr>
          <w:rFonts w:cs="v4.2.0" w:hint="eastAsia"/>
          <w:lang w:eastAsia="zh-CN"/>
        </w:rPr>
        <w:t>12</w:t>
      </w:r>
      <w:r w:rsidRPr="00541A60">
        <w:rPr>
          <w:rFonts w:eastAsia="‚c‚e‚o“Á‘¾ƒSƒVƒbƒN‘Ì" w:cs="v4.2.0"/>
        </w:rPr>
        <w:t>.</w:t>
      </w:r>
      <w:r w:rsidRPr="00541A60">
        <w:rPr>
          <w:rFonts w:cs="v4.2.0" w:hint="eastAsia"/>
          <w:lang w:eastAsia="zh-CN"/>
        </w:rPr>
        <w:t>7</w:t>
      </w:r>
      <w:r w:rsidRPr="00541A60">
        <w:rPr>
          <w:rFonts w:eastAsia="‚c‚e‚o“Á‘¾ƒSƒVƒbƒN‘Ì" w:cs="v4.2.0"/>
        </w:rPr>
        <w:t>.</w:t>
      </w:r>
    </w:p>
    <w:p w14:paraId="739D9876" w14:textId="77777777" w:rsidR="00DB4C5A" w:rsidRPr="00541A60" w:rsidRDefault="00DB4C5A" w:rsidP="00FA6C75">
      <w:pPr>
        <w:pStyle w:val="TH"/>
        <w:outlineLvl w:val="0"/>
        <w:rPr>
          <w:rFonts w:eastAsia="‚c‚e‚o“Á‘¾ƒSƒVƒbƒN‘Ì" w:cs="v4.2.0"/>
          <w:lang w:eastAsia="zh-CN"/>
        </w:rPr>
      </w:pPr>
      <w:r w:rsidRPr="00541A60">
        <w:rPr>
          <w:rFonts w:eastAsia="‚c‚e‚o“Á‘¾ƒSƒVƒbƒN‘Ì" w:cs="v4.2.0"/>
        </w:rPr>
        <w:t xml:space="preserve">Table </w:t>
      </w:r>
      <w:r w:rsidRPr="00541A60">
        <w:rPr>
          <w:rFonts w:cs="v4.2.0" w:hint="eastAsia"/>
          <w:lang w:eastAsia="zh-CN"/>
        </w:rPr>
        <w:t>12</w:t>
      </w:r>
      <w:r w:rsidRPr="00541A60">
        <w:rPr>
          <w:rFonts w:eastAsia="‚c‚e‚o“Á‘¾ƒSƒVƒbƒN‘Ì" w:cs="v4.2.0"/>
        </w:rPr>
        <w:t>.</w:t>
      </w:r>
      <w:r w:rsidRPr="00541A60">
        <w:rPr>
          <w:rFonts w:cs="v4.2.0" w:hint="eastAsia"/>
          <w:lang w:eastAsia="zh-CN"/>
        </w:rPr>
        <w:t>5</w:t>
      </w:r>
      <w:r w:rsidRPr="00541A60">
        <w:rPr>
          <w:rFonts w:eastAsia="‚c‚e‚o“Á‘¾ƒSƒVƒbƒN‘Ì" w:cs="v4.2.0"/>
        </w:rPr>
        <w:t>: DCH parameters in Multipath fading Case 1 conditions (12.2 kbps)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959"/>
        <w:gridCol w:w="1560"/>
        <w:gridCol w:w="1380"/>
        <w:gridCol w:w="1380"/>
        <w:gridCol w:w="1339"/>
      </w:tblGrid>
      <w:tr w:rsidR="00DB4C5A" w:rsidRPr="00602E30" w14:paraId="1CED4958" w14:textId="77777777" w:rsidTr="00DB4C5A">
        <w:trPr>
          <w:jc w:val="center"/>
        </w:trPr>
        <w:tc>
          <w:tcPr>
            <w:tcW w:w="2959" w:type="dxa"/>
            <w:tcBorders>
              <w:bottom w:val="single" w:sz="4" w:space="0" w:color="auto"/>
            </w:tcBorders>
          </w:tcPr>
          <w:p w14:paraId="7FEED276" w14:textId="77777777" w:rsidR="00DB4C5A" w:rsidRPr="00541A60" w:rsidRDefault="00DB4C5A" w:rsidP="00DB4C5A">
            <w:pPr>
              <w:pStyle w:val="TAH"/>
              <w:rPr>
                <w:rFonts w:eastAsia="‚c‚e‚o“Á‘¾ƒSƒVƒbƒN‘Ì" w:cs="v4.2.0"/>
              </w:rPr>
            </w:pPr>
            <w:r w:rsidRPr="00541A60">
              <w:rPr>
                <w:rFonts w:eastAsia="‚c‚e‚o“Á‘¾ƒSƒVƒbƒN‘Ì" w:cs="v4.2.0"/>
              </w:rPr>
              <w:t>Parameters</w:t>
            </w:r>
          </w:p>
        </w:tc>
        <w:tc>
          <w:tcPr>
            <w:tcW w:w="1560" w:type="dxa"/>
            <w:tcBorders>
              <w:bottom w:val="single" w:sz="4" w:space="0" w:color="auto"/>
            </w:tcBorders>
          </w:tcPr>
          <w:p w14:paraId="080CF2C7" w14:textId="77777777" w:rsidR="00DB4C5A" w:rsidRPr="00541A60" w:rsidRDefault="00DB4C5A" w:rsidP="00DB4C5A">
            <w:pPr>
              <w:pStyle w:val="TAH"/>
              <w:rPr>
                <w:rFonts w:eastAsia="‚c‚e‚o“Á‘¾ƒSƒVƒbƒN‘Ì" w:cs="v4.2.0"/>
              </w:rPr>
            </w:pPr>
            <w:r w:rsidRPr="00541A60">
              <w:rPr>
                <w:rFonts w:eastAsia="‚c‚e‚o“Á‘¾ƒSƒVƒbƒN‘Ì" w:cs="v4.2.0"/>
              </w:rPr>
              <w:t>Unit</w:t>
            </w:r>
          </w:p>
        </w:tc>
        <w:tc>
          <w:tcPr>
            <w:tcW w:w="1380" w:type="dxa"/>
            <w:tcBorders>
              <w:bottom w:val="single" w:sz="4" w:space="0" w:color="auto"/>
            </w:tcBorders>
          </w:tcPr>
          <w:p w14:paraId="73CA8425" w14:textId="77777777" w:rsidR="00DB4C5A" w:rsidRPr="00541A60" w:rsidRDefault="00DB4C5A" w:rsidP="00DB4C5A">
            <w:pPr>
              <w:pStyle w:val="TAH"/>
              <w:rPr>
                <w:rFonts w:eastAsia="‚c‚e‚o“Á‘¾ƒSƒVƒbƒN‘Ì" w:cs="v4.2.0"/>
              </w:rPr>
            </w:pPr>
            <w:r w:rsidRPr="00541A60">
              <w:rPr>
                <w:rFonts w:eastAsia="‚c‚e‚o“Á‘¾ƒSƒVƒbƒN‘Ì" w:cs="v4.2.0"/>
              </w:rPr>
              <w:t>Test 1</w:t>
            </w:r>
          </w:p>
        </w:tc>
        <w:tc>
          <w:tcPr>
            <w:tcW w:w="1380" w:type="dxa"/>
            <w:tcBorders>
              <w:bottom w:val="single" w:sz="4" w:space="0" w:color="auto"/>
            </w:tcBorders>
          </w:tcPr>
          <w:p w14:paraId="3B3C8710" w14:textId="77777777" w:rsidR="00DB4C5A" w:rsidRPr="00541A60" w:rsidRDefault="00DB4C5A" w:rsidP="00DB4C5A">
            <w:pPr>
              <w:pStyle w:val="TAH"/>
              <w:rPr>
                <w:rFonts w:eastAsia="‚c‚e‚o“Á‘¾ƒSƒVƒbƒN‘Ì" w:cs="v4.2.0"/>
              </w:rPr>
            </w:pPr>
            <w:r w:rsidRPr="00541A60">
              <w:rPr>
                <w:rFonts w:eastAsia="‚c‚e‚o“Á‘¾ƒSƒVƒbƒN‘Ì" w:cs="v4.2.0"/>
              </w:rPr>
              <w:t>Test 2</w:t>
            </w:r>
          </w:p>
        </w:tc>
        <w:tc>
          <w:tcPr>
            <w:tcW w:w="1339" w:type="dxa"/>
            <w:tcBorders>
              <w:bottom w:val="single" w:sz="4" w:space="0" w:color="auto"/>
            </w:tcBorders>
          </w:tcPr>
          <w:p w14:paraId="1C1641F6" w14:textId="77777777" w:rsidR="00DB4C5A" w:rsidRPr="00541A60" w:rsidRDefault="00DB4C5A" w:rsidP="00DB4C5A">
            <w:pPr>
              <w:pStyle w:val="TAH"/>
              <w:rPr>
                <w:rFonts w:eastAsia="‚c‚e‚o“Á‘¾ƒSƒVƒbƒN‘Ì" w:cs="v4.2.0"/>
              </w:rPr>
            </w:pPr>
            <w:r w:rsidRPr="00541A60">
              <w:rPr>
                <w:rFonts w:eastAsia="‚c‚e‚o“Á‘¾ƒSƒVƒbƒN‘Ì" w:cs="v4.2.0"/>
              </w:rPr>
              <w:t>Test 3</w:t>
            </w:r>
          </w:p>
        </w:tc>
      </w:tr>
      <w:tr w:rsidR="00DB4C5A" w:rsidRPr="00602E30" w14:paraId="18337B07" w14:textId="77777777" w:rsidTr="00DB4C5A">
        <w:trPr>
          <w:jc w:val="center"/>
        </w:trPr>
        <w:tc>
          <w:tcPr>
            <w:tcW w:w="2959" w:type="dxa"/>
            <w:tcBorders>
              <w:top w:val="single" w:sz="4" w:space="0" w:color="auto"/>
            </w:tcBorders>
          </w:tcPr>
          <w:p w14:paraId="562379AD" w14:textId="77777777" w:rsidR="00DB4C5A" w:rsidRPr="00541A60" w:rsidRDefault="00DB4C5A" w:rsidP="00DB4C5A">
            <w:pPr>
              <w:pStyle w:val="TAL"/>
              <w:rPr>
                <w:rFonts w:eastAsia="‚c‚e‚o“Á‘¾ƒSƒVƒbƒN‘Ì"/>
                <w:noProof/>
                <w:lang w:eastAsia="ja-JP"/>
              </w:rPr>
            </w:pPr>
            <w:r w:rsidRPr="00541A60">
              <w:rPr>
                <w:rFonts w:eastAsia="‚c‚e‚o“Á‘¾ƒSƒVƒbƒN‘Ì"/>
                <w:noProof/>
                <w:lang w:eastAsia="ja-JP"/>
              </w:rPr>
              <w:t>Number of DPCH</w:t>
            </w:r>
            <w:r w:rsidRPr="00541A60">
              <w:rPr>
                <w:rFonts w:eastAsia="‚c‚e‚o“Á‘¾ƒSƒVƒbƒN‘Ì"/>
                <w:noProof/>
                <w:vertAlign w:val="subscript"/>
                <w:lang w:eastAsia="ja-JP"/>
              </w:rPr>
              <w:t>o</w:t>
            </w:r>
          </w:p>
        </w:tc>
        <w:tc>
          <w:tcPr>
            <w:tcW w:w="1560" w:type="dxa"/>
            <w:tcBorders>
              <w:top w:val="single" w:sz="4" w:space="0" w:color="auto"/>
            </w:tcBorders>
          </w:tcPr>
          <w:p w14:paraId="29FFD158" w14:textId="77777777" w:rsidR="00DB4C5A" w:rsidRPr="00541A60" w:rsidRDefault="00DB4C5A" w:rsidP="00DB4C5A">
            <w:pPr>
              <w:pStyle w:val="TAC"/>
              <w:rPr>
                <w:rFonts w:eastAsia="‚c‚e‚o“Á‘¾ƒSƒVƒbƒN‘Ì"/>
                <w:noProof/>
                <w:lang w:eastAsia="ja-JP"/>
              </w:rPr>
            </w:pPr>
          </w:p>
        </w:tc>
        <w:tc>
          <w:tcPr>
            <w:tcW w:w="1380" w:type="dxa"/>
            <w:tcBorders>
              <w:top w:val="single" w:sz="4" w:space="0" w:color="auto"/>
            </w:tcBorders>
          </w:tcPr>
          <w:p w14:paraId="560EDB3C" w14:textId="77777777" w:rsidR="00DB4C5A" w:rsidRPr="00602E30" w:rsidRDefault="00DB4C5A" w:rsidP="00DB4C5A">
            <w:pPr>
              <w:pStyle w:val="TAC"/>
              <w:rPr>
                <w:noProof/>
                <w:lang w:eastAsia="zh-CN"/>
              </w:rPr>
            </w:pPr>
            <w:r w:rsidRPr="00602E30">
              <w:rPr>
                <w:noProof/>
                <w:lang w:eastAsia="zh-CN"/>
              </w:rPr>
              <w:t>4</w:t>
            </w:r>
          </w:p>
        </w:tc>
        <w:tc>
          <w:tcPr>
            <w:tcW w:w="1380" w:type="dxa"/>
            <w:tcBorders>
              <w:top w:val="single" w:sz="4" w:space="0" w:color="auto"/>
            </w:tcBorders>
          </w:tcPr>
          <w:p w14:paraId="12FD6477" w14:textId="77777777" w:rsidR="00DB4C5A" w:rsidRPr="00602E30" w:rsidRDefault="00DB4C5A" w:rsidP="00DB4C5A">
            <w:pPr>
              <w:pStyle w:val="TAC"/>
              <w:rPr>
                <w:noProof/>
                <w:lang w:eastAsia="zh-CN"/>
              </w:rPr>
            </w:pPr>
            <w:r w:rsidRPr="00602E30">
              <w:rPr>
                <w:noProof/>
                <w:lang w:eastAsia="zh-CN"/>
              </w:rPr>
              <w:t>12</w:t>
            </w:r>
          </w:p>
        </w:tc>
        <w:tc>
          <w:tcPr>
            <w:tcW w:w="1339" w:type="dxa"/>
            <w:tcBorders>
              <w:top w:val="single" w:sz="4" w:space="0" w:color="auto"/>
            </w:tcBorders>
          </w:tcPr>
          <w:p w14:paraId="1E03F0A4" w14:textId="77777777" w:rsidR="00DB4C5A" w:rsidRPr="00602E30" w:rsidRDefault="00DB4C5A" w:rsidP="00DB4C5A">
            <w:pPr>
              <w:pStyle w:val="TAC"/>
              <w:rPr>
                <w:noProof/>
                <w:lang w:eastAsia="zh-CN"/>
              </w:rPr>
            </w:pPr>
            <w:r w:rsidRPr="00602E30">
              <w:rPr>
                <w:noProof/>
                <w:lang w:eastAsia="zh-CN"/>
              </w:rPr>
              <w:t>28</w:t>
            </w:r>
          </w:p>
        </w:tc>
      </w:tr>
      <w:tr w:rsidR="00DB4C5A" w:rsidRPr="00602E30" w14:paraId="5726D0CC" w14:textId="77777777" w:rsidTr="00DB4C5A">
        <w:trPr>
          <w:jc w:val="center"/>
        </w:trPr>
        <w:tc>
          <w:tcPr>
            <w:tcW w:w="2959" w:type="dxa"/>
            <w:tcBorders>
              <w:top w:val="single" w:sz="4" w:space="0" w:color="auto"/>
            </w:tcBorders>
          </w:tcPr>
          <w:p w14:paraId="0A037EE8" w14:textId="77777777" w:rsidR="00DB4C5A" w:rsidRPr="00541A60" w:rsidRDefault="00DB4C5A" w:rsidP="00DB4C5A">
            <w:pPr>
              <w:pStyle w:val="TAL"/>
              <w:rPr>
                <w:rFonts w:eastAsia="‚c‚e‚o“Á‘¾ƒSƒVƒbƒN‘Ì"/>
                <w:noProof/>
                <w:lang w:eastAsia="ja-JP"/>
              </w:rPr>
            </w:pPr>
            <w:r w:rsidRPr="00541A60">
              <w:rPr>
                <w:rFonts w:eastAsia="?c?e?o¡°¨¢¡®??S?V?b?N¡®¨¬"/>
                <w:noProof/>
                <w:lang w:eastAsia="ja-JP"/>
              </w:rPr>
              <w:t>Scrambling code and basic midamble code number</w:t>
            </w:r>
            <w:r w:rsidRPr="00602E30">
              <w:rPr>
                <w:noProof/>
                <w:lang w:eastAsia="zh-CN"/>
              </w:rPr>
              <w:t xml:space="preserve"> of SS#1</w:t>
            </w:r>
            <w:r w:rsidRPr="00541A60">
              <w:rPr>
                <w:rFonts w:eastAsia="?c?e?o¡°¨¢¡®??S?V?b?N¡®¨¬"/>
                <w:noProof/>
                <w:lang w:eastAsia="ja-JP"/>
              </w:rPr>
              <w:t>*</w:t>
            </w:r>
          </w:p>
        </w:tc>
        <w:tc>
          <w:tcPr>
            <w:tcW w:w="1560" w:type="dxa"/>
            <w:tcBorders>
              <w:top w:val="single" w:sz="4" w:space="0" w:color="auto"/>
            </w:tcBorders>
          </w:tcPr>
          <w:p w14:paraId="43284912" w14:textId="77777777" w:rsidR="00DB4C5A" w:rsidRPr="00541A60" w:rsidRDefault="00DB4C5A" w:rsidP="00DB4C5A">
            <w:pPr>
              <w:pStyle w:val="TAC"/>
              <w:rPr>
                <w:rFonts w:eastAsia="‚c‚e‚o“Á‘¾ƒSƒVƒbƒN‘Ì"/>
                <w:noProof/>
                <w:lang w:eastAsia="ja-JP"/>
              </w:rPr>
            </w:pPr>
          </w:p>
        </w:tc>
        <w:tc>
          <w:tcPr>
            <w:tcW w:w="1380" w:type="dxa"/>
            <w:tcBorders>
              <w:top w:val="single" w:sz="4" w:space="0" w:color="auto"/>
            </w:tcBorders>
          </w:tcPr>
          <w:p w14:paraId="7B88199E" w14:textId="77777777" w:rsidR="00DB4C5A" w:rsidRPr="00602E30" w:rsidRDefault="00DB4C5A" w:rsidP="00DB4C5A">
            <w:pPr>
              <w:pStyle w:val="TAC"/>
              <w:rPr>
                <w:noProof/>
                <w:lang w:eastAsia="zh-CN"/>
              </w:rPr>
            </w:pPr>
            <w:r w:rsidRPr="00602E30">
              <w:rPr>
                <w:noProof/>
                <w:lang w:eastAsia="zh-CN"/>
              </w:rPr>
              <w:t>19</w:t>
            </w:r>
          </w:p>
        </w:tc>
        <w:tc>
          <w:tcPr>
            <w:tcW w:w="1380" w:type="dxa"/>
            <w:tcBorders>
              <w:top w:val="single" w:sz="4" w:space="0" w:color="auto"/>
            </w:tcBorders>
          </w:tcPr>
          <w:p w14:paraId="2F4BB9B0" w14:textId="77777777" w:rsidR="00DB4C5A" w:rsidRPr="00602E30" w:rsidRDefault="00DB4C5A" w:rsidP="00DB4C5A">
            <w:pPr>
              <w:pStyle w:val="TAC"/>
              <w:rPr>
                <w:noProof/>
                <w:lang w:eastAsia="zh-CN"/>
              </w:rPr>
            </w:pPr>
            <w:r w:rsidRPr="00602E30">
              <w:rPr>
                <w:noProof/>
                <w:lang w:eastAsia="zh-CN"/>
              </w:rPr>
              <w:t>19</w:t>
            </w:r>
          </w:p>
        </w:tc>
        <w:tc>
          <w:tcPr>
            <w:tcW w:w="1339" w:type="dxa"/>
            <w:tcBorders>
              <w:top w:val="single" w:sz="4" w:space="0" w:color="auto"/>
            </w:tcBorders>
          </w:tcPr>
          <w:p w14:paraId="071F4F03" w14:textId="77777777" w:rsidR="00DB4C5A" w:rsidRPr="00602E30" w:rsidRDefault="00DB4C5A" w:rsidP="00DB4C5A">
            <w:pPr>
              <w:pStyle w:val="TAC"/>
              <w:rPr>
                <w:noProof/>
                <w:lang w:eastAsia="zh-CN"/>
              </w:rPr>
            </w:pPr>
            <w:r w:rsidRPr="00602E30">
              <w:rPr>
                <w:noProof/>
                <w:lang w:eastAsia="zh-CN"/>
              </w:rPr>
              <w:t>19</w:t>
            </w:r>
          </w:p>
        </w:tc>
      </w:tr>
      <w:tr w:rsidR="00DB4C5A" w:rsidRPr="00602E30" w14:paraId="133D50F4" w14:textId="77777777" w:rsidTr="00DB4C5A">
        <w:trPr>
          <w:jc w:val="center"/>
        </w:trPr>
        <w:tc>
          <w:tcPr>
            <w:tcW w:w="2959" w:type="dxa"/>
            <w:tcBorders>
              <w:top w:val="single" w:sz="4" w:space="0" w:color="auto"/>
            </w:tcBorders>
          </w:tcPr>
          <w:p w14:paraId="0725107C" w14:textId="77777777" w:rsidR="00DB4C5A" w:rsidRPr="00541A60" w:rsidRDefault="00DB4C5A" w:rsidP="00DB4C5A">
            <w:pPr>
              <w:pStyle w:val="TAL"/>
              <w:rPr>
                <w:rFonts w:eastAsia="?c?e?o¡°¨¢¡®??S?V?b?N¡®¨¬"/>
                <w:noProof/>
                <w:lang w:eastAsia="ja-JP"/>
              </w:rPr>
            </w:pPr>
            <w:r w:rsidRPr="00541A60">
              <w:rPr>
                <w:rFonts w:eastAsia="?c?e?o¡°¨¢¡®??S?V?b?N¡®¨¬"/>
                <w:noProof/>
                <w:lang w:eastAsia="ja-JP"/>
              </w:rPr>
              <w:t>Scrambling code and basic midamble code number of SS#</w:t>
            </w:r>
            <w:r w:rsidRPr="00602E30">
              <w:rPr>
                <w:noProof/>
                <w:lang w:eastAsia="zh-CN"/>
              </w:rPr>
              <w:t>2</w:t>
            </w:r>
            <w:r w:rsidRPr="00541A60">
              <w:rPr>
                <w:rFonts w:eastAsia="?c?e?o¡°¨¢¡®??S?V?b?N¡®¨¬"/>
                <w:noProof/>
                <w:lang w:eastAsia="ja-JP"/>
              </w:rPr>
              <w:t>*</w:t>
            </w:r>
          </w:p>
        </w:tc>
        <w:tc>
          <w:tcPr>
            <w:tcW w:w="1560" w:type="dxa"/>
            <w:tcBorders>
              <w:top w:val="single" w:sz="4" w:space="0" w:color="auto"/>
            </w:tcBorders>
          </w:tcPr>
          <w:p w14:paraId="33F60784" w14:textId="77777777" w:rsidR="00DB4C5A" w:rsidRPr="00541A60" w:rsidRDefault="00DB4C5A" w:rsidP="00DB4C5A">
            <w:pPr>
              <w:pStyle w:val="TAC"/>
              <w:rPr>
                <w:rFonts w:eastAsia="‚c‚e‚o“Á‘¾ƒSƒVƒbƒN‘Ì"/>
                <w:noProof/>
                <w:lang w:eastAsia="ja-JP"/>
              </w:rPr>
            </w:pPr>
          </w:p>
        </w:tc>
        <w:tc>
          <w:tcPr>
            <w:tcW w:w="1380" w:type="dxa"/>
            <w:tcBorders>
              <w:top w:val="single" w:sz="4" w:space="0" w:color="auto"/>
            </w:tcBorders>
          </w:tcPr>
          <w:p w14:paraId="008B1BB6" w14:textId="77777777" w:rsidR="00DB4C5A" w:rsidRPr="00602E30" w:rsidRDefault="00DB4C5A" w:rsidP="00DB4C5A">
            <w:pPr>
              <w:pStyle w:val="TAC"/>
              <w:rPr>
                <w:noProof/>
                <w:lang w:eastAsia="zh-CN"/>
              </w:rPr>
            </w:pPr>
            <w:r w:rsidRPr="00602E30">
              <w:rPr>
                <w:noProof/>
                <w:lang w:eastAsia="zh-CN"/>
              </w:rPr>
              <w:t>58</w:t>
            </w:r>
          </w:p>
        </w:tc>
        <w:tc>
          <w:tcPr>
            <w:tcW w:w="1380" w:type="dxa"/>
            <w:tcBorders>
              <w:top w:val="single" w:sz="4" w:space="0" w:color="auto"/>
            </w:tcBorders>
          </w:tcPr>
          <w:p w14:paraId="73B2D6E7" w14:textId="77777777" w:rsidR="00DB4C5A" w:rsidRPr="00602E30" w:rsidRDefault="00DB4C5A" w:rsidP="00DB4C5A">
            <w:pPr>
              <w:pStyle w:val="TAC"/>
              <w:rPr>
                <w:noProof/>
                <w:lang w:eastAsia="zh-CN"/>
              </w:rPr>
            </w:pPr>
            <w:r w:rsidRPr="00602E30">
              <w:rPr>
                <w:noProof/>
                <w:lang w:eastAsia="zh-CN"/>
              </w:rPr>
              <w:t>58</w:t>
            </w:r>
          </w:p>
        </w:tc>
        <w:tc>
          <w:tcPr>
            <w:tcW w:w="1339" w:type="dxa"/>
            <w:tcBorders>
              <w:top w:val="single" w:sz="4" w:space="0" w:color="auto"/>
            </w:tcBorders>
          </w:tcPr>
          <w:p w14:paraId="2EEB4831" w14:textId="77777777" w:rsidR="00DB4C5A" w:rsidRPr="00602E30" w:rsidRDefault="00DB4C5A" w:rsidP="00DB4C5A">
            <w:pPr>
              <w:pStyle w:val="TAC"/>
              <w:rPr>
                <w:noProof/>
                <w:lang w:eastAsia="zh-CN"/>
              </w:rPr>
            </w:pPr>
            <w:r w:rsidRPr="00602E30">
              <w:rPr>
                <w:noProof/>
                <w:lang w:eastAsia="zh-CN"/>
              </w:rPr>
              <w:t>58</w:t>
            </w:r>
          </w:p>
        </w:tc>
      </w:tr>
      <w:tr w:rsidR="00DB4C5A" w:rsidRPr="00602E30" w14:paraId="6272F758" w14:textId="77777777" w:rsidTr="00DB4C5A">
        <w:trPr>
          <w:jc w:val="center"/>
        </w:trPr>
        <w:tc>
          <w:tcPr>
            <w:tcW w:w="2959" w:type="dxa"/>
            <w:tcBorders>
              <w:top w:val="single" w:sz="4" w:space="0" w:color="auto"/>
            </w:tcBorders>
          </w:tcPr>
          <w:p w14:paraId="32574941" w14:textId="77777777" w:rsidR="00DB4C5A" w:rsidRPr="00541A60" w:rsidRDefault="00DB4C5A" w:rsidP="00DB4C5A">
            <w:pPr>
              <w:pStyle w:val="TAL"/>
              <w:rPr>
                <w:rFonts w:eastAsia="?c?e?o¡°¨¢¡®??S?V?b?N¡®¨¬"/>
                <w:noProof/>
                <w:lang w:eastAsia="ja-JP"/>
              </w:rPr>
            </w:pPr>
            <w:r w:rsidRPr="00541A60">
              <w:rPr>
                <w:rFonts w:eastAsia="?c?e?o¡°¨¢¡®??S?V?b?N¡®¨¬"/>
                <w:noProof/>
                <w:lang w:eastAsia="ja-JP"/>
              </w:rPr>
              <w:t>Scrambling code and basic midamble code number</w:t>
            </w:r>
            <w:r w:rsidRPr="00602E30">
              <w:rPr>
                <w:noProof/>
                <w:lang w:eastAsia="zh-CN"/>
              </w:rPr>
              <w:t xml:space="preserve"> of SS#3</w:t>
            </w:r>
            <w:r w:rsidRPr="00541A60">
              <w:rPr>
                <w:rFonts w:eastAsia="?c?e?o¡°¨¢¡®??S?V?b?N¡®¨¬"/>
                <w:noProof/>
                <w:lang w:eastAsia="ja-JP"/>
              </w:rPr>
              <w:t>*</w:t>
            </w:r>
          </w:p>
        </w:tc>
        <w:tc>
          <w:tcPr>
            <w:tcW w:w="1560" w:type="dxa"/>
            <w:tcBorders>
              <w:top w:val="single" w:sz="4" w:space="0" w:color="auto"/>
            </w:tcBorders>
          </w:tcPr>
          <w:p w14:paraId="59A20752" w14:textId="77777777" w:rsidR="00DB4C5A" w:rsidRPr="00541A60" w:rsidRDefault="00DB4C5A" w:rsidP="00DB4C5A">
            <w:pPr>
              <w:pStyle w:val="TAC"/>
              <w:rPr>
                <w:rFonts w:eastAsia="‚c‚e‚o“Á‘¾ƒSƒVƒbƒN‘Ì"/>
                <w:noProof/>
                <w:lang w:eastAsia="ja-JP"/>
              </w:rPr>
            </w:pPr>
          </w:p>
        </w:tc>
        <w:tc>
          <w:tcPr>
            <w:tcW w:w="1380" w:type="dxa"/>
            <w:tcBorders>
              <w:top w:val="single" w:sz="4" w:space="0" w:color="auto"/>
            </w:tcBorders>
          </w:tcPr>
          <w:p w14:paraId="37FFC448" w14:textId="77777777" w:rsidR="00DB4C5A" w:rsidRPr="00602E30" w:rsidRDefault="00DB4C5A" w:rsidP="00DB4C5A">
            <w:pPr>
              <w:pStyle w:val="TAC"/>
              <w:rPr>
                <w:noProof/>
                <w:lang w:eastAsia="zh-CN"/>
              </w:rPr>
            </w:pPr>
            <w:r w:rsidRPr="00602E30">
              <w:rPr>
                <w:noProof/>
                <w:lang w:eastAsia="zh-CN"/>
              </w:rPr>
              <w:t>85</w:t>
            </w:r>
          </w:p>
        </w:tc>
        <w:tc>
          <w:tcPr>
            <w:tcW w:w="1380" w:type="dxa"/>
            <w:tcBorders>
              <w:top w:val="single" w:sz="4" w:space="0" w:color="auto"/>
            </w:tcBorders>
          </w:tcPr>
          <w:p w14:paraId="6A19E2C8" w14:textId="77777777" w:rsidR="00DB4C5A" w:rsidRPr="00602E30" w:rsidRDefault="00DB4C5A" w:rsidP="00DB4C5A">
            <w:pPr>
              <w:pStyle w:val="TAC"/>
              <w:rPr>
                <w:noProof/>
                <w:lang w:eastAsia="zh-CN"/>
              </w:rPr>
            </w:pPr>
            <w:r w:rsidRPr="00602E30">
              <w:rPr>
                <w:noProof/>
                <w:lang w:eastAsia="zh-CN"/>
              </w:rPr>
              <w:t>85</w:t>
            </w:r>
          </w:p>
        </w:tc>
        <w:tc>
          <w:tcPr>
            <w:tcW w:w="1339" w:type="dxa"/>
            <w:tcBorders>
              <w:top w:val="single" w:sz="4" w:space="0" w:color="auto"/>
            </w:tcBorders>
          </w:tcPr>
          <w:p w14:paraId="7E1E10AF" w14:textId="77777777" w:rsidR="00DB4C5A" w:rsidRPr="00602E30" w:rsidRDefault="00DB4C5A" w:rsidP="00DB4C5A">
            <w:pPr>
              <w:pStyle w:val="TAC"/>
              <w:rPr>
                <w:noProof/>
                <w:lang w:eastAsia="zh-CN"/>
              </w:rPr>
            </w:pPr>
            <w:r w:rsidRPr="00602E30">
              <w:rPr>
                <w:noProof/>
                <w:lang w:eastAsia="zh-CN"/>
              </w:rPr>
              <w:t>85</w:t>
            </w:r>
          </w:p>
        </w:tc>
      </w:tr>
      <w:tr w:rsidR="00DB4C5A" w:rsidRPr="00602E30" w14:paraId="410E8B90" w14:textId="77777777" w:rsidTr="00DB4C5A">
        <w:trPr>
          <w:jc w:val="center"/>
        </w:trPr>
        <w:tc>
          <w:tcPr>
            <w:tcW w:w="2959" w:type="dxa"/>
            <w:tcBorders>
              <w:top w:val="single" w:sz="4" w:space="0" w:color="auto"/>
            </w:tcBorders>
          </w:tcPr>
          <w:p w14:paraId="6F87C8DA" w14:textId="77777777" w:rsidR="00DB4C5A" w:rsidRPr="00541A60" w:rsidRDefault="00DB4C5A" w:rsidP="00DB4C5A">
            <w:pPr>
              <w:pStyle w:val="TAL"/>
              <w:rPr>
                <w:rFonts w:eastAsia="‚c‚e‚o“Á‘¾ƒSƒVƒbƒN‘Ì"/>
                <w:noProof/>
                <w:lang w:eastAsia="ja-JP"/>
              </w:rPr>
            </w:pPr>
            <w:r w:rsidRPr="00541A60">
              <w:rPr>
                <w:rFonts w:eastAsia="‚c‚e‚o“Á‘¾ƒSƒVƒbƒN‘Ì"/>
                <w:noProof/>
                <w:lang w:eastAsia="ja-JP"/>
              </w:rPr>
              <w:t>DPCH Channelization Codes</w:t>
            </w:r>
            <w:r w:rsidRPr="00602E30">
              <w:rPr>
                <w:noProof/>
                <w:lang w:eastAsia="zh-CN"/>
              </w:rPr>
              <w:t xml:space="preserve"> of SS#1</w:t>
            </w:r>
            <w:r w:rsidRPr="00541A60">
              <w:rPr>
                <w:rFonts w:eastAsia="‚c‚e‚o“Á‘¾ƒSƒVƒbƒN‘Ì"/>
                <w:noProof/>
                <w:lang w:eastAsia="ja-JP"/>
              </w:rPr>
              <w:t>*</w:t>
            </w:r>
          </w:p>
        </w:tc>
        <w:tc>
          <w:tcPr>
            <w:tcW w:w="1560" w:type="dxa"/>
            <w:tcBorders>
              <w:top w:val="single" w:sz="4" w:space="0" w:color="auto"/>
            </w:tcBorders>
          </w:tcPr>
          <w:p w14:paraId="473143E3" w14:textId="77777777" w:rsidR="00DB4C5A" w:rsidRPr="00541A60" w:rsidRDefault="00DB4C5A" w:rsidP="00DB4C5A">
            <w:pPr>
              <w:pStyle w:val="TAC"/>
              <w:rPr>
                <w:rFonts w:eastAsia="‚c‚e‚o“Á‘¾ƒSƒVƒbƒN‘Ì"/>
                <w:noProof/>
                <w:lang w:eastAsia="ja-JP"/>
              </w:rPr>
            </w:pPr>
            <w:r w:rsidRPr="00541A60">
              <w:rPr>
                <w:rFonts w:eastAsia="‚c‚e‚o“Á‘¾ƒSƒVƒbƒN‘Ì"/>
                <w:noProof/>
                <w:lang w:eastAsia="ja-JP"/>
              </w:rPr>
              <w:t>C(k,Q)</w:t>
            </w:r>
          </w:p>
        </w:tc>
        <w:tc>
          <w:tcPr>
            <w:tcW w:w="1380" w:type="dxa"/>
            <w:tcBorders>
              <w:top w:val="single" w:sz="4" w:space="0" w:color="auto"/>
            </w:tcBorders>
          </w:tcPr>
          <w:p w14:paraId="48063C7F" w14:textId="77777777" w:rsidR="00DB4C5A" w:rsidRPr="00541A60" w:rsidRDefault="00DB4C5A" w:rsidP="00DB4C5A">
            <w:pPr>
              <w:pStyle w:val="TAC"/>
              <w:rPr>
                <w:rFonts w:eastAsia="‚c‚e‚o“Á‘¾ƒSƒVƒbƒN‘Ì"/>
                <w:noProof/>
                <w:lang w:eastAsia="ja-JP"/>
              </w:rPr>
            </w:pPr>
            <w:r w:rsidRPr="00541A60">
              <w:rPr>
                <w:rFonts w:eastAsia="‚c‚e‚o“Á‘¾ƒSƒVƒbƒN‘Ì"/>
                <w:noProof/>
                <w:lang w:eastAsia="ja-JP"/>
              </w:rPr>
              <w:t>C(i,16)</w:t>
            </w:r>
          </w:p>
          <w:p w14:paraId="324BB698" w14:textId="77777777" w:rsidR="00DB4C5A" w:rsidRPr="00541A60" w:rsidRDefault="00DB4C5A" w:rsidP="00DB4C5A">
            <w:pPr>
              <w:pStyle w:val="TAC"/>
              <w:rPr>
                <w:rFonts w:eastAsia="‚c‚e‚o“Á‘¾ƒSƒVƒbƒN‘Ì"/>
                <w:noProof/>
                <w:lang w:eastAsia="ja-JP"/>
              </w:rPr>
            </w:pPr>
            <w:r w:rsidRPr="00541A60">
              <w:rPr>
                <w:rFonts w:eastAsia="‚c‚e‚o“Á‘¾ƒSƒVƒbƒN‘Ì"/>
                <w:noProof/>
                <w:lang w:eastAsia="ja-JP"/>
              </w:rPr>
              <w:t xml:space="preserve"> i=1,2</w:t>
            </w:r>
          </w:p>
        </w:tc>
        <w:tc>
          <w:tcPr>
            <w:tcW w:w="1380" w:type="dxa"/>
            <w:tcBorders>
              <w:top w:val="single" w:sz="4" w:space="0" w:color="auto"/>
            </w:tcBorders>
          </w:tcPr>
          <w:p w14:paraId="1DA8B29F" w14:textId="77777777" w:rsidR="00DB4C5A" w:rsidRPr="00541A60" w:rsidRDefault="00DB4C5A" w:rsidP="00DB4C5A">
            <w:pPr>
              <w:pStyle w:val="TAC"/>
              <w:rPr>
                <w:rFonts w:eastAsia="‚c‚e‚o“Á‘¾ƒSƒVƒbƒN‘Ì"/>
                <w:noProof/>
                <w:lang w:eastAsia="ja-JP"/>
              </w:rPr>
            </w:pPr>
            <w:r w:rsidRPr="00541A60">
              <w:rPr>
                <w:rFonts w:eastAsia="‚c‚e‚o“Á‘¾ƒSƒVƒbƒN‘Ì"/>
                <w:noProof/>
                <w:lang w:eastAsia="ja-JP"/>
              </w:rPr>
              <w:t>C(i,16)</w:t>
            </w:r>
          </w:p>
          <w:p w14:paraId="6BD94996" w14:textId="77777777" w:rsidR="00DB4C5A" w:rsidRPr="00541A60" w:rsidRDefault="00DB4C5A" w:rsidP="00DB4C5A">
            <w:pPr>
              <w:pStyle w:val="TAC"/>
              <w:rPr>
                <w:rFonts w:eastAsia="‚c‚e‚o“Á‘¾ƒSƒVƒbƒN‘Ì"/>
                <w:noProof/>
                <w:lang w:eastAsia="ja-JP"/>
              </w:rPr>
            </w:pPr>
            <w:r w:rsidRPr="00541A60">
              <w:rPr>
                <w:rFonts w:eastAsia="‚c‚e‚o“Á‘¾ƒSƒVƒbƒN‘Ì"/>
                <w:noProof/>
                <w:lang w:eastAsia="ja-JP"/>
              </w:rPr>
              <w:t xml:space="preserve"> i=1,2</w:t>
            </w:r>
          </w:p>
        </w:tc>
        <w:tc>
          <w:tcPr>
            <w:tcW w:w="1339" w:type="dxa"/>
            <w:tcBorders>
              <w:top w:val="single" w:sz="4" w:space="0" w:color="auto"/>
            </w:tcBorders>
          </w:tcPr>
          <w:p w14:paraId="09E8F8CE" w14:textId="77777777" w:rsidR="00DB4C5A" w:rsidRPr="00541A60" w:rsidRDefault="00DB4C5A" w:rsidP="00DB4C5A">
            <w:pPr>
              <w:pStyle w:val="TAC"/>
              <w:rPr>
                <w:rFonts w:eastAsia="‚c‚e‚o“Á‘¾ƒSƒVƒbƒN‘Ì"/>
                <w:noProof/>
                <w:lang w:eastAsia="ja-JP"/>
              </w:rPr>
            </w:pPr>
            <w:r w:rsidRPr="00541A60">
              <w:rPr>
                <w:rFonts w:eastAsia="‚c‚e‚o“Á‘¾ƒSƒVƒbƒN‘Ì"/>
                <w:noProof/>
                <w:lang w:eastAsia="ja-JP"/>
              </w:rPr>
              <w:t>C(i,16)</w:t>
            </w:r>
          </w:p>
          <w:p w14:paraId="499DAD4F" w14:textId="77777777" w:rsidR="00DB4C5A" w:rsidRPr="00541A60" w:rsidRDefault="00DB4C5A" w:rsidP="00DB4C5A">
            <w:pPr>
              <w:pStyle w:val="TAC"/>
              <w:rPr>
                <w:rFonts w:eastAsia="‚c‚e‚o“Á‘¾ƒSƒVƒbƒN‘Ì"/>
                <w:noProof/>
                <w:lang w:eastAsia="ja-JP"/>
              </w:rPr>
            </w:pPr>
            <w:r w:rsidRPr="00541A60">
              <w:rPr>
                <w:rFonts w:eastAsia="‚c‚e‚o“Á‘¾ƒSƒVƒbƒN‘Ì"/>
                <w:noProof/>
                <w:lang w:eastAsia="ja-JP"/>
              </w:rPr>
              <w:t xml:space="preserve"> i=1,2</w:t>
            </w:r>
          </w:p>
        </w:tc>
      </w:tr>
      <w:tr w:rsidR="00DB4C5A" w:rsidRPr="00602E30" w14:paraId="267DFE0C" w14:textId="77777777" w:rsidTr="00DB4C5A">
        <w:trPr>
          <w:jc w:val="center"/>
        </w:trPr>
        <w:tc>
          <w:tcPr>
            <w:tcW w:w="2959" w:type="dxa"/>
            <w:tcBorders>
              <w:top w:val="single" w:sz="4" w:space="0" w:color="auto"/>
            </w:tcBorders>
          </w:tcPr>
          <w:p w14:paraId="660CE150" w14:textId="77777777" w:rsidR="00DB4C5A" w:rsidRPr="00541A60" w:rsidRDefault="00DB4C5A" w:rsidP="00DB4C5A">
            <w:pPr>
              <w:pStyle w:val="TAL"/>
              <w:rPr>
                <w:rFonts w:eastAsia="‚c‚e‚o“Á‘¾ƒSƒVƒbƒN‘Ì"/>
                <w:noProof/>
                <w:lang w:eastAsia="ja-JP"/>
              </w:rPr>
            </w:pPr>
            <w:r w:rsidRPr="00541A60">
              <w:rPr>
                <w:rFonts w:eastAsia="‚c‚e‚o“Á‘¾ƒSƒVƒbƒN‘Ì"/>
                <w:noProof/>
                <w:lang w:eastAsia="ja-JP"/>
              </w:rPr>
              <w:t>DPCH</w:t>
            </w:r>
            <w:r w:rsidRPr="00541A60">
              <w:rPr>
                <w:rFonts w:eastAsia="‚c‚e‚o“Á‘¾ƒSƒVƒbƒN‘Ì"/>
                <w:noProof/>
                <w:vertAlign w:val="subscript"/>
                <w:lang w:eastAsia="ja-JP"/>
              </w:rPr>
              <w:t>o</w:t>
            </w:r>
            <w:r w:rsidRPr="00541A60">
              <w:rPr>
                <w:rFonts w:eastAsia="‚c‚e‚o“Á‘¾ƒSƒVƒbƒN‘Ì"/>
                <w:noProof/>
                <w:lang w:eastAsia="ja-JP"/>
              </w:rPr>
              <w:t xml:space="preserve"> Channelization Codes</w:t>
            </w:r>
            <w:r w:rsidRPr="00602E30">
              <w:rPr>
                <w:noProof/>
                <w:lang w:eastAsia="zh-CN"/>
              </w:rPr>
              <w:t xml:space="preserve"> of SS#2</w:t>
            </w:r>
            <w:r w:rsidRPr="00541A60">
              <w:rPr>
                <w:rFonts w:eastAsia="‚c‚e‚o“Á‘¾ƒSƒVƒbƒN‘Ì"/>
                <w:noProof/>
                <w:lang w:eastAsia="ja-JP"/>
              </w:rPr>
              <w:t>*</w:t>
            </w:r>
          </w:p>
        </w:tc>
        <w:tc>
          <w:tcPr>
            <w:tcW w:w="1560" w:type="dxa"/>
            <w:tcBorders>
              <w:top w:val="single" w:sz="4" w:space="0" w:color="auto"/>
            </w:tcBorders>
          </w:tcPr>
          <w:p w14:paraId="172C9747" w14:textId="77777777" w:rsidR="00DB4C5A" w:rsidRPr="00541A60" w:rsidRDefault="00DB4C5A" w:rsidP="00DB4C5A">
            <w:pPr>
              <w:pStyle w:val="TAC"/>
              <w:rPr>
                <w:rFonts w:eastAsia="‚c‚e‚o“Á‘¾ƒSƒVƒbƒN‘Ì"/>
                <w:noProof/>
                <w:lang w:eastAsia="ja-JP"/>
              </w:rPr>
            </w:pPr>
            <w:r w:rsidRPr="00541A60">
              <w:rPr>
                <w:rFonts w:eastAsia="‚c‚e‚o“Á‘¾ƒSƒVƒbƒN‘Ì"/>
                <w:noProof/>
                <w:lang w:eastAsia="ja-JP"/>
              </w:rPr>
              <w:t>C(k,Q)</w:t>
            </w:r>
          </w:p>
        </w:tc>
        <w:tc>
          <w:tcPr>
            <w:tcW w:w="1380" w:type="dxa"/>
            <w:tcBorders>
              <w:top w:val="single" w:sz="4" w:space="0" w:color="auto"/>
            </w:tcBorders>
          </w:tcPr>
          <w:p w14:paraId="24B430C6" w14:textId="77777777" w:rsidR="00DB4C5A" w:rsidRPr="00541A60" w:rsidRDefault="00DB4C5A" w:rsidP="00DB4C5A">
            <w:pPr>
              <w:pStyle w:val="TAC"/>
              <w:rPr>
                <w:rFonts w:eastAsia="‚c‚e‚o“Á‘¾ƒSƒVƒbƒN‘Ì"/>
                <w:noProof/>
                <w:lang w:eastAsia="ja-JP"/>
              </w:rPr>
            </w:pPr>
            <w:r w:rsidRPr="00541A60">
              <w:rPr>
                <w:rFonts w:eastAsia="‚c‚e‚o“Á‘¾ƒSƒVƒbƒN‘Ì"/>
                <w:noProof/>
                <w:lang w:eastAsia="ja-JP"/>
              </w:rPr>
              <w:t>C(i,16)</w:t>
            </w:r>
          </w:p>
          <w:p w14:paraId="2FBFD553" w14:textId="77777777" w:rsidR="00DB4C5A" w:rsidRPr="00602E30" w:rsidRDefault="00DB4C5A" w:rsidP="00DB4C5A">
            <w:pPr>
              <w:pStyle w:val="TAC"/>
              <w:rPr>
                <w:noProof/>
                <w:lang w:eastAsia="zh-CN"/>
              </w:rPr>
            </w:pPr>
            <w:r w:rsidRPr="00602E30">
              <w:rPr>
                <w:noProof/>
                <w:lang w:eastAsia="zh-CN"/>
              </w:rPr>
              <w:t>1</w:t>
            </w:r>
            <w:r w:rsidRPr="00541A60">
              <w:rPr>
                <w:rFonts w:eastAsia="‚c‚e‚o“Á‘¾ƒSƒVƒbƒN‘Ì"/>
                <w:noProof/>
                <w:lang w:eastAsia="ja-JP"/>
              </w:rPr>
              <w:t>≤ i ≤</w:t>
            </w:r>
            <w:r w:rsidRPr="00602E30">
              <w:rPr>
                <w:noProof/>
                <w:lang w:eastAsia="zh-CN"/>
              </w:rPr>
              <w:t>2</w:t>
            </w:r>
          </w:p>
        </w:tc>
        <w:tc>
          <w:tcPr>
            <w:tcW w:w="1380" w:type="dxa"/>
            <w:tcBorders>
              <w:top w:val="single" w:sz="4" w:space="0" w:color="auto"/>
            </w:tcBorders>
          </w:tcPr>
          <w:p w14:paraId="6D67B03C" w14:textId="77777777" w:rsidR="00DB4C5A" w:rsidRPr="00541A60" w:rsidRDefault="00DB4C5A" w:rsidP="00DB4C5A">
            <w:pPr>
              <w:pStyle w:val="TAC"/>
              <w:rPr>
                <w:rFonts w:eastAsia="‚c‚e‚o“Á‘¾ƒSƒVƒbƒN‘Ì"/>
                <w:noProof/>
                <w:lang w:eastAsia="ja-JP"/>
              </w:rPr>
            </w:pPr>
            <w:r w:rsidRPr="00541A60">
              <w:rPr>
                <w:rFonts w:eastAsia="‚c‚e‚o“Á‘¾ƒSƒVƒbƒN‘Ì"/>
                <w:noProof/>
                <w:lang w:eastAsia="ja-JP"/>
              </w:rPr>
              <w:t>C(i,16)</w:t>
            </w:r>
          </w:p>
          <w:p w14:paraId="3DE0DAE5" w14:textId="77777777" w:rsidR="00DB4C5A" w:rsidRPr="00602E30" w:rsidRDefault="00DB4C5A" w:rsidP="00DB4C5A">
            <w:pPr>
              <w:pStyle w:val="TAC"/>
              <w:rPr>
                <w:noProof/>
                <w:lang w:eastAsia="zh-CN"/>
              </w:rPr>
            </w:pPr>
            <w:r w:rsidRPr="00602E30">
              <w:rPr>
                <w:noProof/>
                <w:lang w:eastAsia="zh-CN"/>
              </w:rPr>
              <w:t>1</w:t>
            </w:r>
            <w:r w:rsidRPr="00541A60">
              <w:rPr>
                <w:rFonts w:eastAsia="‚c‚e‚o“Á‘¾ƒSƒVƒbƒN‘Ì"/>
                <w:noProof/>
                <w:lang w:eastAsia="ja-JP"/>
              </w:rPr>
              <w:t>≤ i ≤</w:t>
            </w:r>
            <w:r w:rsidRPr="00602E30">
              <w:rPr>
                <w:noProof/>
                <w:lang w:eastAsia="zh-CN"/>
              </w:rPr>
              <w:t>6</w:t>
            </w:r>
          </w:p>
        </w:tc>
        <w:tc>
          <w:tcPr>
            <w:tcW w:w="1339" w:type="dxa"/>
            <w:tcBorders>
              <w:top w:val="single" w:sz="4" w:space="0" w:color="auto"/>
            </w:tcBorders>
          </w:tcPr>
          <w:p w14:paraId="763A48A6" w14:textId="77777777" w:rsidR="00DB4C5A" w:rsidRPr="00541A60" w:rsidRDefault="00DB4C5A" w:rsidP="00DB4C5A">
            <w:pPr>
              <w:pStyle w:val="TAC"/>
              <w:rPr>
                <w:rFonts w:eastAsia="‚c‚e‚o“Á‘¾ƒSƒVƒbƒN‘Ì"/>
                <w:noProof/>
                <w:lang w:eastAsia="ja-JP"/>
              </w:rPr>
            </w:pPr>
            <w:r w:rsidRPr="00541A60">
              <w:rPr>
                <w:rFonts w:eastAsia="‚c‚e‚o“Á‘¾ƒSƒVƒbƒN‘Ì"/>
                <w:noProof/>
                <w:lang w:eastAsia="ja-JP"/>
              </w:rPr>
              <w:t>C(i,16)</w:t>
            </w:r>
          </w:p>
          <w:p w14:paraId="3501F0C1" w14:textId="77777777" w:rsidR="00DB4C5A" w:rsidRPr="00602E30" w:rsidRDefault="00DB4C5A" w:rsidP="00DB4C5A">
            <w:pPr>
              <w:pStyle w:val="TAC"/>
              <w:rPr>
                <w:noProof/>
                <w:lang w:eastAsia="zh-CN"/>
              </w:rPr>
            </w:pPr>
            <w:r w:rsidRPr="00602E30">
              <w:rPr>
                <w:noProof/>
                <w:lang w:eastAsia="zh-CN"/>
              </w:rPr>
              <w:t>1</w:t>
            </w:r>
            <w:r w:rsidRPr="00541A60">
              <w:rPr>
                <w:rFonts w:eastAsia="‚c‚e‚o“Á‘¾ƒSƒVƒbƒN‘Ì"/>
                <w:noProof/>
                <w:lang w:eastAsia="ja-JP"/>
              </w:rPr>
              <w:t>≤ i ≤1</w:t>
            </w:r>
            <w:r w:rsidRPr="00602E30">
              <w:rPr>
                <w:noProof/>
                <w:lang w:eastAsia="zh-CN"/>
              </w:rPr>
              <w:t>4</w:t>
            </w:r>
          </w:p>
        </w:tc>
      </w:tr>
      <w:tr w:rsidR="00DB4C5A" w:rsidRPr="00602E30" w14:paraId="40DE9029" w14:textId="77777777" w:rsidTr="00DB4C5A">
        <w:trPr>
          <w:jc w:val="center"/>
        </w:trPr>
        <w:tc>
          <w:tcPr>
            <w:tcW w:w="2959" w:type="dxa"/>
            <w:tcBorders>
              <w:top w:val="single" w:sz="4" w:space="0" w:color="auto"/>
            </w:tcBorders>
          </w:tcPr>
          <w:p w14:paraId="4A87D558" w14:textId="77777777" w:rsidR="00DB4C5A" w:rsidRPr="00541A60" w:rsidRDefault="00DB4C5A" w:rsidP="00DB4C5A">
            <w:pPr>
              <w:pStyle w:val="TAL"/>
              <w:rPr>
                <w:rFonts w:eastAsia="‚c‚e‚o“Á‘¾ƒSƒVƒbƒN‘Ì"/>
                <w:noProof/>
                <w:lang w:eastAsia="ja-JP"/>
              </w:rPr>
            </w:pPr>
            <w:r w:rsidRPr="00541A60">
              <w:rPr>
                <w:rFonts w:eastAsia="‚c‚e‚o“Á‘¾ƒSƒVƒbƒN‘Ì"/>
                <w:noProof/>
                <w:lang w:eastAsia="ja-JP"/>
              </w:rPr>
              <w:t>DPCH</w:t>
            </w:r>
            <w:r w:rsidRPr="00541A60">
              <w:rPr>
                <w:rFonts w:eastAsia="‚c‚e‚o“Á‘¾ƒSƒVƒbƒN‘Ì"/>
                <w:noProof/>
                <w:vertAlign w:val="subscript"/>
                <w:lang w:eastAsia="ja-JP"/>
              </w:rPr>
              <w:t>o</w:t>
            </w:r>
            <w:r w:rsidRPr="00541A60">
              <w:rPr>
                <w:rFonts w:eastAsia="‚c‚e‚o“Á‘¾ƒSƒVƒbƒN‘Ì"/>
                <w:noProof/>
                <w:lang w:eastAsia="ja-JP"/>
              </w:rPr>
              <w:t xml:space="preserve"> Channelization Codes</w:t>
            </w:r>
            <w:r w:rsidRPr="00602E30">
              <w:rPr>
                <w:noProof/>
                <w:lang w:eastAsia="zh-CN"/>
              </w:rPr>
              <w:t xml:space="preserve"> of SS#3</w:t>
            </w:r>
            <w:r w:rsidRPr="00541A60">
              <w:rPr>
                <w:rFonts w:eastAsia="‚c‚e‚o“Á‘¾ƒSƒVƒbƒN‘Ì"/>
                <w:noProof/>
                <w:lang w:eastAsia="ja-JP"/>
              </w:rPr>
              <w:t>*</w:t>
            </w:r>
          </w:p>
        </w:tc>
        <w:tc>
          <w:tcPr>
            <w:tcW w:w="1560" w:type="dxa"/>
            <w:tcBorders>
              <w:top w:val="single" w:sz="4" w:space="0" w:color="auto"/>
            </w:tcBorders>
          </w:tcPr>
          <w:p w14:paraId="581079A4" w14:textId="77777777" w:rsidR="00DB4C5A" w:rsidRPr="00541A60" w:rsidRDefault="00DB4C5A" w:rsidP="00DB4C5A">
            <w:pPr>
              <w:pStyle w:val="TAC"/>
              <w:rPr>
                <w:rFonts w:eastAsia="‚c‚e‚o“Á‘¾ƒSƒVƒbƒN‘Ì"/>
                <w:noProof/>
                <w:lang w:eastAsia="ja-JP"/>
              </w:rPr>
            </w:pPr>
            <w:r w:rsidRPr="00541A60">
              <w:rPr>
                <w:rFonts w:eastAsia="‚c‚e‚o“Á‘¾ƒSƒVƒbƒN‘Ì"/>
                <w:noProof/>
                <w:lang w:eastAsia="ja-JP"/>
              </w:rPr>
              <w:t>C(k,Q)</w:t>
            </w:r>
          </w:p>
        </w:tc>
        <w:tc>
          <w:tcPr>
            <w:tcW w:w="1380" w:type="dxa"/>
            <w:tcBorders>
              <w:top w:val="single" w:sz="4" w:space="0" w:color="auto"/>
            </w:tcBorders>
          </w:tcPr>
          <w:p w14:paraId="0B177F45" w14:textId="77777777" w:rsidR="00DB4C5A" w:rsidRPr="00541A60" w:rsidRDefault="00DB4C5A" w:rsidP="00DB4C5A">
            <w:pPr>
              <w:pStyle w:val="TAC"/>
              <w:rPr>
                <w:rFonts w:eastAsia="‚c‚e‚o“Á‘¾ƒSƒVƒbƒN‘Ì"/>
                <w:noProof/>
                <w:lang w:eastAsia="ja-JP"/>
              </w:rPr>
            </w:pPr>
            <w:r w:rsidRPr="00541A60">
              <w:rPr>
                <w:rFonts w:eastAsia="‚c‚e‚o“Á‘¾ƒSƒVƒbƒN‘Ì"/>
                <w:noProof/>
                <w:lang w:eastAsia="ja-JP"/>
              </w:rPr>
              <w:t>C(i,16)</w:t>
            </w:r>
          </w:p>
          <w:p w14:paraId="1F7A22C1" w14:textId="77777777" w:rsidR="00DB4C5A" w:rsidRPr="00602E30" w:rsidRDefault="00DB4C5A" w:rsidP="00DB4C5A">
            <w:pPr>
              <w:pStyle w:val="TAC"/>
              <w:rPr>
                <w:noProof/>
                <w:lang w:eastAsia="zh-CN"/>
              </w:rPr>
            </w:pPr>
            <w:r w:rsidRPr="00602E30">
              <w:rPr>
                <w:noProof/>
                <w:lang w:eastAsia="zh-CN"/>
              </w:rPr>
              <w:t>1</w:t>
            </w:r>
            <w:r w:rsidRPr="00541A60">
              <w:rPr>
                <w:rFonts w:eastAsia="‚c‚e‚o“Á‘¾ƒSƒVƒbƒN‘Ì"/>
                <w:noProof/>
                <w:lang w:eastAsia="ja-JP"/>
              </w:rPr>
              <w:t>≤ i ≤</w:t>
            </w:r>
            <w:r w:rsidRPr="00602E30">
              <w:rPr>
                <w:noProof/>
                <w:lang w:eastAsia="zh-CN"/>
              </w:rPr>
              <w:t>2</w:t>
            </w:r>
          </w:p>
        </w:tc>
        <w:tc>
          <w:tcPr>
            <w:tcW w:w="1380" w:type="dxa"/>
            <w:tcBorders>
              <w:top w:val="single" w:sz="4" w:space="0" w:color="auto"/>
            </w:tcBorders>
          </w:tcPr>
          <w:p w14:paraId="2B9411CB" w14:textId="77777777" w:rsidR="00DB4C5A" w:rsidRPr="00541A60" w:rsidRDefault="00DB4C5A" w:rsidP="00DB4C5A">
            <w:pPr>
              <w:pStyle w:val="TAC"/>
              <w:rPr>
                <w:rFonts w:eastAsia="‚c‚e‚o“Á‘¾ƒSƒVƒbƒN‘Ì"/>
                <w:noProof/>
                <w:lang w:eastAsia="ja-JP"/>
              </w:rPr>
            </w:pPr>
            <w:r w:rsidRPr="00541A60">
              <w:rPr>
                <w:rFonts w:eastAsia="‚c‚e‚o“Á‘¾ƒSƒVƒbƒN‘Ì"/>
                <w:noProof/>
                <w:lang w:eastAsia="ja-JP"/>
              </w:rPr>
              <w:t>C(i,16)</w:t>
            </w:r>
          </w:p>
          <w:p w14:paraId="6A7B5DC1" w14:textId="77777777" w:rsidR="00DB4C5A" w:rsidRPr="00602E30" w:rsidRDefault="00DB4C5A" w:rsidP="00DB4C5A">
            <w:pPr>
              <w:pStyle w:val="TAC"/>
              <w:rPr>
                <w:noProof/>
                <w:lang w:eastAsia="zh-CN"/>
              </w:rPr>
            </w:pPr>
            <w:r w:rsidRPr="00602E30">
              <w:rPr>
                <w:noProof/>
                <w:lang w:eastAsia="zh-CN"/>
              </w:rPr>
              <w:t>1</w:t>
            </w:r>
            <w:r w:rsidRPr="00541A60">
              <w:rPr>
                <w:rFonts w:eastAsia="‚c‚e‚o“Á‘¾ƒSƒVƒbƒN‘Ì"/>
                <w:noProof/>
                <w:lang w:eastAsia="ja-JP"/>
              </w:rPr>
              <w:t>≤ i ≤</w:t>
            </w:r>
            <w:r w:rsidRPr="00602E30">
              <w:rPr>
                <w:noProof/>
                <w:lang w:eastAsia="zh-CN"/>
              </w:rPr>
              <w:t>6</w:t>
            </w:r>
          </w:p>
        </w:tc>
        <w:tc>
          <w:tcPr>
            <w:tcW w:w="1339" w:type="dxa"/>
            <w:tcBorders>
              <w:top w:val="single" w:sz="4" w:space="0" w:color="auto"/>
            </w:tcBorders>
          </w:tcPr>
          <w:p w14:paraId="19C89A1F" w14:textId="77777777" w:rsidR="00DB4C5A" w:rsidRPr="00541A60" w:rsidRDefault="00DB4C5A" w:rsidP="00DB4C5A">
            <w:pPr>
              <w:pStyle w:val="TAC"/>
              <w:rPr>
                <w:rFonts w:eastAsia="‚c‚e‚o“Á‘¾ƒSƒVƒbƒN‘Ì"/>
                <w:noProof/>
                <w:lang w:eastAsia="ja-JP"/>
              </w:rPr>
            </w:pPr>
            <w:r w:rsidRPr="00541A60">
              <w:rPr>
                <w:rFonts w:eastAsia="‚c‚e‚o“Á‘¾ƒSƒVƒbƒN‘Ì"/>
                <w:noProof/>
                <w:lang w:eastAsia="ja-JP"/>
              </w:rPr>
              <w:t>C(i,16)</w:t>
            </w:r>
          </w:p>
          <w:p w14:paraId="3FCD450B" w14:textId="77777777" w:rsidR="00DB4C5A" w:rsidRPr="00602E30" w:rsidRDefault="00DB4C5A" w:rsidP="00DB4C5A">
            <w:pPr>
              <w:pStyle w:val="TAC"/>
              <w:rPr>
                <w:noProof/>
                <w:lang w:eastAsia="zh-CN"/>
              </w:rPr>
            </w:pPr>
            <w:r w:rsidRPr="00602E30">
              <w:rPr>
                <w:noProof/>
                <w:lang w:eastAsia="zh-CN"/>
              </w:rPr>
              <w:t>1</w:t>
            </w:r>
            <w:r w:rsidRPr="00541A60">
              <w:rPr>
                <w:rFonts w:eastAsia="‚c‚e‚o“Á‘¾ƒSƒVƒbƒN‘Ì"/>
                <w:noProof/>
                <w:lang w:eastAsia="ja-JP"/>
              </w:rPr>
              <w:t>≤ i ≤1</w:t>
            </w:r>
            <w:r w:rsidRPr="00602E30">
              <w:rPr>
                <w:noProof/>
                <w:lang w:eastAsia="zh-CN"/>
              </w:rPr>
              <w:t>4</w:t>
            </w:r>
          </w:p>
        </w:tc>
      </w:tr>
      <w:tr w:rsidR="00DB4C5A" w:rsidRPr="00602E30" w14:paraId="38F6B5CC" w14:textId="77777777" w:rsidTr="00DB4C5A">
        <w:trPr>
          <w:jc w:val="center"/>
        </w:trPr>
        <w:tc>
          <w:tcPr>
            <w:tcW w:w="2959" w:type="dxa"/>
            <w:tcBorders>
              <w:top w:val="nil"/>
            </w:tcBorders>
          </w:tcPr>
          <w:p w14:paraId="354D5494" w14:textId="77777777" w:rsidR="00DB4C5A" w:rsidRPr="00541A60" w:rsidRDefault="00DB4C5A" w:rsidP="00DB4C5A">
            <w:pPr>
              <w:pStyle w:val="TAL"/>
              <w:rPr>
                <w:rFonts w:eastAsia="‚c‚e‚o“Á‘¾ƒSƒVƒbƒN‘Ì"/>
                <w:noProof/>
                <w:lang w:eastAsia="zh-CN"/>
              </w:rPr>
            </w:pPr>
            <w:r w:rsidRPr="00602E30">
              <w:rPr>
                <w:position w:val="-30"/>
                <w:lang w:eastAsia="ja-JP"/>
              </w:rPr>
              <w:object w:dxaOrig="1359" w:dyaOrig="680" w14:anchorId="5F5426CF">
                <v:shape id="_x0000_i1325" type="#_x0000_t75" style="width:68pt;height:34pt" o:ole="">
                  <v:imagedata r:id="rId169" o:title=""/>
                </v:shape>
                <o:OLEObject Type="Embed" ProgID="Equation.DSMT4" ShapeID="_x0000_i1325" DrawAspect="Content" ObjectID="_1814858351" r:id="rId178"/>
              </w:object>
            </w:r>
            <w:r w:rsidRPr="00602E30">
              <w:rPr>
                <w:lang w:eastAsia="zh-CN"/>
              </w:rPr>
              <w:t xml:space="preserve"> of SS#2</w:t>
            </w:r>
          </w:p>
        </w:tc>
        <w:tc>
          <w:tcPr>
            <w:tcW w:w="1560" w:type="dxa"/>
            <w:tcBorders>
              <w:top w:val="nil"/>
            </w:tcBorders>
          </w:tcPr>
          <w:p w14:paraId="72B289E1" w14:textId="77777777" w:rsidR="00DB4C5A" w:rsidRPr="00541A60" w:rsidRDefault="00DB4C5A" w:rsidP="00DB4C5A">
            <w:pPr>
              <w:pStyle w:val="TAC"/>
              <w:rPr>
                <w:rFonts w:eastAsia="‚c‚e‚o“Á‘¾ƒSƒVƒbƒN‘Ì"/>
                <w:noProof/>
                <w:lang w:eastAsia="ja-JP"/>
              </w:rPr>
            </w:pPr>
            <w:r w:rsidRPr="00541A60">
              <w:rPr>
                <w:rFonts w:eastAsia="‚c‚e‚o“Á‘¾ƒSƒVƒbƒN‘Ì"/>
                <w:noProof/>
                <w:lang w:eastAsia="ja-JP"/>
              </w:rPr>
              <w:t>dB</w:t>
            </w:r>
          </w:p>
        </w:tc>
        <w:tc>
          <w:tcPr>
            <w:tcW w:w="1380" w:type="dxa"/>
            <w:tcBorders>
              <w:top w:val="nil"/>
            </w:tcBorders>
          </w:tcPr>
          <w:p w14:paraId="46606DF4" w14:textId="77777777" w:rsidR="00DB4C5A" w:rsidRPr="00602E30" w:rsidRDefault="00DB4C5A" w:rsidP="00DB4C5A">
            <w:pPr>
              <w:pStyle w:val="TAC"/>
              <w:rPr>
                <w:noProof/>
                <w:lang w:eastAsia="zh-CN"/>
              </w:rPr>
            </w:pPr>
            <w:r w:rsidRPr="00602E30">
              <w:rPr>
                <w:noProof/>
                <w:lang w:eastAsia="zh-CN"/>
              </w:rPr>
              <w:t>10</w:t>
            </w:r>
          </w:p>
        </w:tc>
        <w:tc>
          <w:tcPr>
            <w:tcW w:w="1380" w:type="dxa"/>
            <w:tcBorders>
              <w:top w:val="nil"/>
            </w:tcBorders>
          </w:tcPr>
          <w:p w14:paraId="7C671529" w14:textId="77777777" w:rsidR="00DB4C5A" w:rsidRPr="00602E30" w:rsidRDefault="00DB4C5A" w:rsidP="00DB4C5A">
            <w:pPr>
              <w:pStyle w:val="TAC"/>
              <w:rPr>
                <w:noProof/>
                <w:lang w:eastAsia="zh-CN"/>
              </w:rPr>
            </w:pPr>
            <w:r w:rsidRPr="00602E30">
              <w:rPr>
                <w:noProof/>
                <w:lang w:eastAsia="zh-CN"/>
              </w:rPr>
              <w:t>5</w:t>
            </w:r>
          </w:p>
        </w:tc>
        <w:tc>
          <w:tcPr>
            <w:tcW w:w="1339" w:type="dxa"/>
            <w:tcBorders>
              <w:top w:val="nil"/>
            </w:tcBorders>
          </w:tcPr>
          <w:p w14:paraId="19A3B8D6" w14:textId="77777777" w:rsidR="00DB4C5A" w:rsidRPr="00541A60" w:rsidRDefault="00DB4C5A" w:rsidP="00DB4C5A">
            <w:pPr>
              <w:pStyle w:val="TAC"/>
              <w:rPr>
                <w:rFonts w:eastAsia="‚c‚e‚o“Á‘¾ƒSƒVƒbƒN‘Ì"/>
                <w:noProof/>
                <w:lang w:eastAsia="ja-JP"/>
              </w:rPr>
            </w:pPr>
            <w:r w:rsidRPr="00541A60">
              <w:rPr>
                <w:rFonts w:eastAsia="‚c‚e‚o“Á‘¾ƒSƒVƒbƒN‘Ì"/>
                <w:noProof/>
                <w:lang w:eastAsia="ja-JP"/>
              </w:rPr>
              <w:t>0</w:t>
            </w:r>
          </w:p>
        </w:tc>
      </w:tr>
      <w:tr w:rsidR="00DB4C5A" w:rsidRPr="00541A60" w14:paraId="1FA06595" w14:textId="77777777" w:rsidTr="00DB4C5A">
        <w:trPr>
          <w:jc w:val="center"/>
        </w:trPr>
        <w:tc>
          <w:tcPr>
            <w:tcW w:w="2959" w:type="dxa"/>
            <w:tcBorders>
              <w:top w:val="nil"/>
            </w:tcBorders>
          </w:tcPr>
          <w:p w14:paraId="6BA91498" w14:textId="77777777" w:rsidR="00DB4C5A" w:rsidRPr="00541A60" w:rsidRDefault="00DB4C5A" w:rsidP="00DB4C5A">
            <w:pPr>
              <w:pStyle w:val="TAL"/>
              <w:rPr>
                <w:rFonts w:eastAsia="‚c‚e‚o“Á‘¾ƒSƒVƒbƒN‘Ì"/>
                <w:noProof/>
                <w:lang w:eastAsia="zh-CN"/>
              </w:rPr>
            </w:pPr>
            <w:r w:rsidRPr="00602E30">
              <w:rPr>
                <w:position w:val="-30"/>
                <w:lang w:eastAsia="ja-JP"/>
              </w:rPr>
              <w:object w:dxaOrig="1359" w:dyaOrig="680" w14:anchorId="3A61ADCA">
                <v:shape id="_x0000_i1326" type="#_x0000_t75" style="width:68pt;height:34pt" o:ole="">
                  <v:imagedata r:id="rId169" o:title=""/>
                </v:shape>
                <o:OLEObject Type="Embed" ProgID="Equation.DSMT4" ShapeID="_x0000_i1326" DrawAspect="Content" ObjectID="_1814858352" r:id="rId179"/>
              </w:object>
            </w:r>
            <w:r w:rsidRPr="00602E30">
              <w:rPr>
                <w:lang w:eastAsia="zh-CN"/>
              </w:rPr>
              <w:t xml:space="preserve"> of SS#3</w:t>
            </w:r>
          </w:p>
        </w:tc>
        <w:tc>
          <w:tcPr>
            <w:tcW w:w="1560" w:type="dxa"/>
            <w:tcBorders>
              <w:top w:val="nil"/>
            </w:tcBorders>
          </w:tcPr>
          <w:p w14:paraId="508801FB" w14:textId="77777777" w:rsidR="00DB4C5A" w:rsidRPr="00541A60" w:rsidRDefault="00DB4C5A" w:rsidP="00DB4C5A">
            <w:pPr>
              <w:pStyle w:val="TAC"/>
              <w:rPr>
                <w:rFonts w:eastAsia="‚c‚e‚o“Á‘¾ƒSƒVƒbƒN‘Ì"/>
                <w:noProof/>
                <w:lang w:eastAsia="ja-JP"/>
              </w:rPr>
            </w:pPr>
            <w:r w:rsidRPr="00541A60">
              <w:rPr>
                <w:rFonts w:eastAsia="‚c‚e‚o“Á‘¾ƒSƒVƒbƒN‘Ì"/>
                <w:noProof/>
                <w:lang w:eastAsia="ja-JP"/>
              </w:rPr>
              <w:t>dB</w:t>
            </w:r>
          </w:p>
        </w:tc>
        <w:tc>
          <w:tcPr>
            <w:tcW w:w="1380" w:type="dxa"/>
            <w:tcBorders>
              <w:top w:val="nil"/>
            </w:tcBorders>
          </w:tcPr>
          <w:p w14:paraId="0CC0D048" w14:textId="77777777" w:rsidR="00DB4C5A" w:rsidRPr="00602E30" w:rsidRDefault="00DB4C5A" w:rsidP="00DB4C5A">
            <w:pPr>
              <w:pStyle w:val="TAC"/>
              <w:rPr>
                <w:noProof/>
                <w:lang w:eastAsia="zh-CN"/>
              </w:rPr>
            </w:pPr>
            <w:r w:rsidRPr="00602E30">
              <w:rPr>
                <w:noProof/>
                <w:lang w:eastAsia="zh-CN"/>
              </w:rPr>
              <w:t>4</w:t>
            </w:r>
          </w:p>
        </w:tc>
        <w:tc>
          <w:tcPr>
            <w:tcW w:w="1380" w:type="dxa"/>
            <w:tcBorders>
              <w:top w:val="nil"/>
            </w:tcBorders>
          </w:tcPr>
          <w:p w14:paraId="5C030251" w14:textId="77777777" w:rsidR="00DB4C5A" w:rsidRPr="00602E30" w:rsidRDefault="00DB4C5A" w:rsidP="00DB4C5A">
            <w:pPr>
              <w:pStyle w:val="TAC"/>
              <w:rPr>
                <w:noProof/>
                <w:lang w:eastAsia="zh-CN"/>
              </w:rPr>
            </w:pPr>
            <w:r w:rsidRPr="00602E30">
              <w:rPr>
                <w:noProof/>
                <w:lang w:eastAsia="zh-CN"/>
              </w:rPr>
              <w:t>-1</w:t>
            </w:r>
          </w:p>
        </w:tc>
        <w:tc>
          <w:tcPr>
            <w:tcW w:w="1339" w:type="dxa"/>
            <w:tcBorders>
              <w:top w:val="nil"/>
            </w:tcBorders>
          </w:tcPr>
          <w:p w14:paraId="7A7CC50C" w14:textId="77777777" w:rsidR="00DB4C5A" w:rsidRPr="00602E30" w:rsidRDefault="00DB4C5A" w:rsidP="00DB4C5A">
            <w:pPr>
              <w:pStyle w:val="TAC"/>
              <w:rPr>
                <w:noProof/>
                <w:lang w:eastAsia="zh-CN"/>
              </w:rPr>
            </w:pPr>
            <w:r w:rsidRPr="00602E30">
              <w:rPr>
                <w:noProof/>
                <w:lang w:eastAsia="zh-CN"/>
              </w:rPr>
              <w:t>-6</w:t>
            </w:r>
          </w:p>
        </w:tc>
      </w:tr>
      <w:tr w:rsidR="00DB4C5A" w:rsidRPr="00541A60" w14:paraId="6CCA01A5" w14:textId="77777777" w:rsidTr="00DB4C5A">
        <w:trPr>
          <w:jc w:val="center"/>
        </w:trPr>
        <w:tc>
          <w:tcPr>
            <w:tcW w:w="2959" w:type="dxa"/>
            <w:tcBorders>
              <w:top w:val="nil"/>
            </w:tcBorders>
          </w:tcPr>
          <w:p w14:paraId="6765C14B" w14:textId="77777777" w:rsidR="00DB4C5A" w:rsidRPr="00602E30" w:rsidRDefault="00DB4C5A" w:rsidP="00DB4C5A">
            <w:pPr>
              <w:pStyle w:val="TAL"/>
              <w:rPr>
                <w:lang w:eastAsia="zh-CN"/>
              </w:rPr>
            </w:pPr>
            <w:r w:rsidRPr="00602E30">
              <w:rPr>
                <w:lang w:eastAsia="ja-JP"/>
              </w:rPr>
              <w:t>SFN-SFN O</w:t>
            </w:r>
            <w:r w:rsidRPr="00602E30">
              <w:rPr>
                <w:lang w:eastAsia="zh-CN"/>
              </w:rPr>
              <w:t xml:space="preserve">bserved </w:t>
            </w:r>
            <w:r w:rsidRPr="00602E30">
              <w:rPr>
                <w:lang w:eastAsia="ja-JP"/>
              </w:rPr>
              <w:t>T</w:t>
            </w:r>
            <w:r w:rsidRPr="00602E30">
              <w:rPr>
                <w:lang w:eastAsia="zh-CN"/>
              </w:rPr>
              <w:t xml:space="preserve">iming </w:t>
            </w:r>
            <w:r w:rsidRPr="00602E30">
              <w:rPr>
                <w:lang w:eastAsia="ja-JP"/>
              </w:rPr>
              <w:t>D</w:t>
            </w:r>
            <w:r w:rsidRPr="00602E30">
              <w:rPr>
                <w:lang w:eastAsia="zh-CN"/>
              </w:rPr>
              <w:t xml:space="preserve">ifference </w:t>
            </w:r>
            <w:r w:rsidRPr="00602E30">
              <w:rPr>
                <w:lang w:eastAsia="ja-JP"/>
              </w:rPr>
              <w:t>Type</w:t>
            </w:r>
            <w:r w:rsidRPr="00602E30">
              <w:rPr>
                <w:lang w:eastAsia="zh-CN"/>
              </w:rPr>
              <w:t xml:space="preserve"> </w:t>
            </w:r>
            <w:r w:rsidRPr="00602E30">
              <w:rPr>
                <w:lang w:eastAsia="ja-JP"/>
              </w:rPr>
              <w:t>2</w:t>
            </w:r>
            <w:r w:rsidRPr="00602E30">
              <w:rPr>
                <w:lang w:eastAsia="zh-CN"/>
              </w:rPr>
              <w:t xml:space="preserve"> between SS#1 and SS#2</w:t>
            </w:r>
          </w:p>
        </w:tc>
        <w:tc>
          <w:tcPr>
            <w:tcW w:w="1560" w:type="dxa"/>
            <w:tcBorders>
              <w:top w:val="nil"/>
            </w:tcBorders>
          </w:tcPr>
          <w:p w14:paraId="45B554FB" w14:textId="77777777" w:rsidR="00DB4C5A" w:rsidRPr="00541A60" w:rsidRDefault="00DB4C5A" w:rsidP="00DB4C5A">
            <w:pPr>
              <w:pStyle w:val="TAC"/>
              <w:rPr>
                <w:rFonts w:eastAsia="‚c‚e‚o“Á‘¾ƒSƒVƒbƒN‘Ì"/>
                <w:noProof/>
                <w:lang w:eastAsia="ja-JP"/>
              </w:rPr>
            </w:pPr>
            <w:r w:rsidRPr="00602E30">
              <w:rPr>
                <w:noProof/>
                <w:lang w:eastAsia="zh-CN"/>
              </w:rPr>
              <w:t>chip</w:t>
            </w:r>
          </w:p>
        </w:tc>
        <w:tc>
          <w:tcPr>
            <w:tcW w:w="1380" w:type="dxa"/>
            <w:tcBorders>
              <w:top w:val="nil"/>
            </w:tcBorders>
          </w:tcPr>
          <w:p w14:paraId="5889E8E4" w14:textId="77777777" w:rsidR="00DB4C5A" w:rsidRPr="00602E30" w:rsidRDefault="00DB4C5A" w:rsidP="00DB4C5A">
            <w:pPr>
              <w:pStyle w:val="TAC"/>
              <w:rPr>
                <w:noProof/>
                <w:lang w:eastAsia="zh-CN"/>
              </w:rPr>
            </w:pPr>
            <w:r w:rsidRPr="00602E30">
              <w:rPr>
                <w:noProof/>
                <w:lang w:eastAsia="zh-CN"/>
              </w:rPr>
              <w:t>0</w:t>
            </w:r>
          </w:p>
        </w:tc>
        <w:tc>
          <w:tcPr>
            <w:tcW w:w="1380" w:type="dxa"/>
            <w:tcBorders>
              <w:top w:val="nil"/>
            </w:tcBorders>
          </w:tcPr>
          <w:p w14:paraId="3DB84626" w14:textId="77777777" w:rsidR="00DB4C5A" w:rsidRPr="00602E30" w:rsidRDefault="00DB4C5A" w:rsidP="00DB4C5A">
            <w:pPr>
              <w:pStyle w:val="TAC"/>
              <w:rPr>
                <w:noProof/>
                <w:lang w:eastAsia="zh-CN"/>
              </w:rPr>
            </w:pPr>
            <w:r w:rsidRPr="00602E30">
              <w:rPr>
                <w:noProof/>
                <w:lang w:eastAsia="zh-CN"/>
              </w:rPr>
              <w:t>0</w:t>
            </w:r>
          </w:p>
        </w:tc>
        <w:tc>
          <w:tcPr>
            <w:tcW w:w="1339" w:type="dxa"/>
            <w:tcBorders>
              <w:top w:val="nil"/>
            </w:tcBorders>
          </w:tcPr>
          <w:p w14:paraId="6167F90B" w14:textId="77777777" w:rsidR="00DB4C5A" w:rsidRPr="00602E30" w:rsidRDefault="00DB4C5A" w:rsidP="00DB4C5A">
            <w:pPr>
              <w:pStyle w:val="TAC"/>
              <w:rPr>
                <w:noProof/>
                <w:lang w:eastAsia="zh-CN"/>
              </w:rPr>
            </w:pPr>
            <w:r w:rsidRPr="00602E30">
              <w:rPr>
                <w:noProof/>
                <w:lang w:eastAsia="zh-CN"/>
              </w:rPr>
              <w:t>0</w:t>
            </w:r>
          </w:p>
        </w:tc>
      </w:tr>
      <w:tr w:rsidR="00DB4C5A" w:rsidRPr="00541A60" w14:paraId="5B2502EC" w14:textId="77777777" w:rsidTr="00DB4C5A">
        <w:trPr>
          <w:jc w:val="center"/>
        </w:trPr>
        <w:tc>
          <w:tcPr>
            <w:tcW w:w="2959" w:type="dxa"/>
            <w:tcBorders>
              <w:top w:val="nil"/>
            </w:tcBorders>
          </w:tcPr>
          <w:p w14:paraId="1CAE114D" w14:textId="77777777" w:rsidR="00DB4C5A" w:rsidRPr="00602E30" w:rsidRDefault="00DB4C5A" w:rsidP="00DB4C5A">
            <w:pPr>
              <w:pStyle w:val="TAL"/>
              <w:rPr>
                <w:lang w:eastAsia="ja-JP"/>
              </w:rPr>
            </w:pPr>
            <w:r w:rsidRPr="00602E30">
              <w:rPr>
                <w:lang w:eastAsia="ja-JP"/>
              </w:rPr>
              <w:t>SFN-SFN O</w:t>
            </w:r>
            <w:r w:rsidRPr="00602E30">
              <w:rPr>
                <w:lang w:eastAsia="zh-CN"/>
              </w:rPr>
              <w:t xml:space="preserve">bserved </w:t>
            </w:r>
            <w:r w:rsidRPr="00602E30">
              <w:rPr>
                <w:lang w:eastAsia="ja-JP"/>
              </w:rPr>
              <w:t>T</w:t>
            </w:r>
            <w:r w:rsidRPr="00602E30">
              <w:rPr>
                <w:lang w:eastAsia="zh-CN"/>
              </w:rPr>
              <w:t xml:space="preserve">iming </w:t>
            </w:r>
            <w:r w:rsidRPr="00602E30">
              <w:rPr>
                <w:lang w:eastAsia="ja-JP"/>
              </w:rPr>
              <w:t>D</w:t>
            </w:r>
            <w:r w:rsidRPr="00602E30">
              <w:rPr>
                <w:lang w:eastAsia="zh-CN"/>
              </w:rPr>
              <w:t xml:space="preserve">ifference </w:t>
            </w:r>
            <w:r w:rsidRPr="00602E30">
              <w:rPr>
                <w:lang w:eastAsia="ja-JP"/>
              </w:rPr>
              <w:t>Type</w:t>
            </w:r>
            <w:r w:rsidRPr="00602E30">
              <w:rPr>
                <w:lang w:eastAsia="zh-CN"/>
              </w:rPr>
              <w:t xml:space="preserve"> </w:t>
            </w:r>
            <w:r w:rsidRPr="00602E30">
              <w:rPr>
                <w:lang w:eastAsia="ja-JP"/>
              </w:rPr>
              <w:t>2</w:t>
            </w:r>
            <w:r w:rsidRPr="00602E30">
              <w:rPr>
                <w:lang w:eastAsia="zh-CN"/>
              </w:rPr>
              <w:t xml:space="preserve"> between SS#1 and SS#3</w:t>
            </w:r>
          </w:p>
        </w:tc>
        <w:tc>
          <w:tcPr>
            <w:tcW w:w="1560" w:type="dxa"/>
            <w:tcBorders>
              <w:top w:val="nil"/>
            </w:tcBorders>
          </w:tcPr>
          <w:p w14:paraId="5CDA8246" w14:textId="77777777" w:rsidR="00DB4C5A" w:rsidRPr="00541A60" w:rsidRDefault="00DB4C5A" w:rsidP="00DB4C5A">
            <w:pPr>
              <w:pStyle w:val="TAC"/>
              <w:rPr>
                <w:rFonts w:eastAsia="‚c‚e‚o“Á‘¾ƒSƒVƒbƒN‘Ì"/>
                <w:noProof/>
                <w:lang w:eastAsia="ja-JP"/>
              </w:rPr>
            </w:pPr>
            <w:r w:rsidRPr="00602E30">
              <w:rPr>
                <w:noProof/>
                <w:lang w:eastAsia="zh-CN"/>
              </w:rPr>
              <w:t>chip</w:t>
            </w:r>
          </w:p>
        </w:tc>
        <w:tc>
          <w:tcPr>
            <w:tcW w:w="1380" w:type="dxa"/>
            <w:tcBorders>
              <w:top w:val="nil"/>
            </w:tcBorders>
          </w:tcPr>
          <w:p w14:paraId="45C4A653" w14:textId="77777777" w:rsidR="00DB4C5A" w:rsidRPr="00602E30" w:rsidRDefault="00DB4C5A" w:rsidP="00DB4C5A">
            <w:pPr>
              <w:pStyle w:val="TAC"/>
              <w:rPr>
                <w:noProof/>
                <w:lang w:eastAsia="zh-CN"/>
              </w:rPr>
            </w:pPr>
            <w:r w:rsidRPr="00602E30">
              <w:rPr>
                <w:noProof/>
                <w:lang w:eastAsia="zh-CN"/>
              </w:rPr>
              <w:t>0</w:t>
            </w:r>
          </w:p>
        </w:tc>
        <w:tc>
          <w:tcPr>
            <w:tcW w:w="1380" w:type="dxa"/>
            <w:tcBorders>
              <w:top w:val="nil"/>
            </w:tcBorders>
          </w:tcPr>
          <w:p w14:paraId="242D9166" w14:textId="77777777" w:rsidR="00DB4C5A" w:rsidRPr="00602E30" w:rsidRDefault="00DB4C5A" w:rsidP="00DB4C5A">
            <w:pPr>
              <w:pStyle w:val="TAC"/>
              <w:rPr>
                <w:noProof/>
                <w:lang w:eastAsia="zh-CN"/>
              </w:rPr>
            </w:pPr>
            <w:r w:rsidRPr="00602E30">
              <w:rPr>
                <w:noProof/>
                <w:lang w:eastAsia="zh-CN"/>
              </w:rPr>
              <w:t>0</w:t>
            </w:r>
          </w:p>
        </w:tc>
        <w:tc>
          <w:tcPr>
            <w:tcW w:w="1339" w:type="dxa"/>
            <w:tcBorders>
              <w:top w:val="nil"/>
            </w:tcBorders>
          </w:tcPr>
          <w:p w14:paraId="032FC854" w14:textId="77777777" w:rsidR="00DB4C5A" w:rsidRPr="00602E30" w:rsidRDefault="00DB4C5A" w:rsidP="00DB4C5A">
            <w:pPr>
              <w:pStyle w:val="TAC"/>
              <w:rPr>
                <w:noProof/>
                <w:lang w:eastAsia="zh-CN"/>
              </w:rPr>
            </w:pPr>
            <w:r w:rsidRPr="00602E30">
              <w:rPr>
                <w:noProof/>
                <w:lang w:eastAsia="zh-CN"/>
              </w:rPr>
              <w:t>0</w:t>
            </w:r>
          </w:p>
        </w:tc>
      </w:tr>
      <w:tr w:rsidR="00DB4C5A" w:rsidRPr="00541A60" w14:paraId="5336F33D" w14:textId="77777777" w:rsidTr="00DB4C5A">
        <w:trPr>
          <w:jc w:val="center"/>
        </w:trPr>
        <w:tc>
          <w:tcPr>
            <w:tcW w:w="2959" w:type="dxa"/>
            <w:tcBorders>
              <w:top w:val="nil"/>
            </w:tcBorders>
          </w:tcPr>
          <w:p w14:paraId="35EE11B9" w14:textId="77777777" w:rsidR="00DB4C5A" w:rsidRPr="00602E30" w:rsidRDefault="00DB4C5A" w:rsidP="00DB4C5A">
            <w:pPr>
              <w:pStyle w:val="TAL"/>
              <w:rPr>
                <w:lang w:eastAsia="zh-CN"/>
              </w:rPr>
            </w:pPr>
            <w:r w:rsidRPr="00602E30">
              <w:rPr>
                <w:lang w:eastAsia="zh-CN"/>
              </w:rPr>
              <w:t>Power of SS#2**</w:t>
            </w:r>
          </w:p>
        </w:tc>
        <w:tc>
          <w:tcPr>
            <w:tcW w:w="1560" w:type="dxa"/>
            <w:tcBorders>
              <w:top w:val="nil"/>
            </w:tcBorders>
          </w:tcPr>
          <w:p w14:paraId="092AA59A" w14:textId="77777777" w:rsidR="00DB4C5A" w:rsidRPr="00602E30" w:rsidRDefault="00DB4C5A" w:rsidP="00DB4C5A">
            <w:pPr>
              <w:pStyle w:val="TAC"/>
              <w:rPr>
                <w:noProof/>
                <w:lang w:eastAsia="zh-CN"/>
              </w:rPr>
            </w:pPr>
            <w:r w:rsidRPr="00602E30">
              <w:rPr>
                <w:noProof/>
                <w:lang w:eastAsia="zh-CN"/>
              </w:rPr>
              <w:t>dBm</w:t>
            </w:r>
          </w:p>
        </w:tc>
        <w:tc>
          <w:tcPr>
            <w:tcW w:w="1380" w:type="dxa"/>
            <w:tcBorders>
              <w:top w:val="nil"/>
            </w:tcBorders>
          </w:tcPr>
          <w:p w14:paraId="441FABAF" w14:textId="77777777" w:rsidR="00DB4C5A" w:rsidRPr="00602E30" w:rsidRDefault="00DB4C5A" w:rsidP="00DB4C5A">
            <w:pPr>
              <w:pStyle w:val="TAC"/>
              <w:rPr>
                <w:noProof/>
                <w:lang w:eastAsia="zh-CN"/>
              </w:rPr>
            </w:pPr>
            <w:r w:rsidRPr="00602E30">
              <w:rPr>
                <w:noProof/>
                <w:lang w:eastAsia="zh-CN"/>
              </w:rPr>
              <w:t>-67</w:t>
            </w:r>
          </w:p>
        </w:tc>
        <w:tc>
          <w:tcPr>
            <w:tcW w:w="1380" w:type="dxa"/>
            <w:tcBorders>
              <w:top w:val="nil"/>
            </w:tcBorders>
          </w:tcPr>
          <w:p w14:paraId="0E0A2EE5" w14:textId="77777777" w:rsidR="00DB4C5A" w:rsidRPr="00602E30" w:rsidRDefault="00DB4C5A" w:rsidP="00DB4C5A">
            <w:pPr>
              <w:pStyle w:val="TAC"/>
              <w:rPr>
                <w:noProof/>
                <w:lang w:eastAsia="zh-CN"/>
              </w:rPr>
            </w:pPr>
            <w:r w:rsidRPr="00602E30">
              <w:rPr>
                <w:noProof/>
                <w:lang w:eastAsia="zh-CN"/>
              </w:rPr>
              <w:t>-67.22</w:t>
            </w:r>
          </w:p>
        </w:tc>
        <w:tc>
          <w:tcPr>
            <w:tcW w:w="1339" w:type="dxa"/>
            <w:tcBorders>
              <w:top w:val="nil"/>
            </w:tcBorders>
          </w:tcPr>
          <w:p w14:paraId="37B5C442" w14:textId="77777777" w:rsidR="00DB4C5A" w:rsidRPr="00602E30" w:rsidRDefault="00DB4C5A" w:rsidP="00DB4C5A">
            <w:pPr>
              <w:pStyle w:val="TAC"/>
              <w:rPr>
                <w:noProof/>
                <w:lang w:eastAsia="zh-CN"/>
              </w:rPr>
            </w:pPr>
            <w:r w:rsidRPr="00602E30">
              <w:rPr>
                <w:noProof/>
                <w:lang w:eastAsia="zh-CN"/>
              </w:rPr>
              <w:t>-68.54</w:t>
            </w:r>
          </w:p>
        </w:tc>
      </w:tr>
      <w:tr w:rsidR="00DB4C5A" w:rsidRPr="00541A60" w14:paraId="2F10227C" w14:textId="77777777" w:rsidTr="00DB4C5A">
        <w:trPr>
          <w:jc w:val="center"/>
        </w:trPr>
        <w:tc>
          <w:tcPr>
            <w:tcW w:w="2959" w:type="dxa"/>
            <w:tcBorders>
              <w:top w:val="nil"/>
            </w:tcBorders>
          </w:tcPr>
          <w:p w14:paraId="7E1E4E23" w14:textId="77777777" w:rsidR="00DB4C5A" w:rsidRPr="00602E30" w:rsidRDefault="00DB4C5A" w:rsidP="00DB4C5A">
            <w:pPr>
              <w:pStyle w:val="TAL"/>
              <w:rPr>
                <w:lang w:eastAsia="zh-CN"/>
              </w:rPr>
            </w:pPr>
            <w:r w:rsidRPr="00602E30">
              <w:rPr>
                <w:lang w:eastAsia="zh-CN"/>
              </w:rPr>
              <w:t>Power of SS#3**</w:t>
            </w:r>
          </w:p>
        </w:tc>
        <w:tc>
          <w:tcPr>
            <w:tcW w:w="1560" w:type="dxa"/>
            <w:tcBorders>
              <w:top w:val="nil"/>
            </w:tcBorders>
          </w:tcPr>
          <w:p w14:paraId="6BA892E4" w14:textId="77777777" w:rsidR="00DB4C5A" w:rsidRPr="00602E30" w:rsidRDefault="00DB4C5A" w:rsidP="00DB4C5A">
            <w:pPr>
              <w:pStyle w:val="TAC"/>
              <w:rPr>
                <w:noProof/>
                <w:lang w:eastAsia="zh-CN"/>
              </w:rPr>
            </w:pPr>
            <w:r w:rsidRPr="00602E30">
              <w:rPr>
                <w:noProof/>
                <w:lang w:eastAsia="zh-CN"/>
              </w:rPr>
              <w:t>dBm</w:t>
            </w:r>
          </w:p>
        </w:tc>
        <w:tc>
          <w:tcPr>
            <w:tcW w:w="1380" w:type="dxa"/>
            <w:tcBorders>
              <w:top w:val="nil"/>
            </w:tcBorders>
          </w:tcPr>
          <w:p w14:paraId="3D183089" w14:textId="77777777" w:rsidR="00DB4C5A" w:rsidRPr="00602E30" w:rsidRDefault="00DB4C5A" w:rsidP="00DB4C5A">
            <w:pPr>
              <w:pStyle w:val="TAC"/>
              <w:rPr>
                <w:noProof/>
                <w:lang w:eastAsia="zh-CN"/>
              </w:rPr>
            </w:pPr>
            <w:r w:rsidRPr="00602E30">
              <w:rPr>
                <w:noProof/>
                <w:lang w:eastAsia="zh-CN"/>
              </w:rPr>
              <w:t>-73</w:t>
            </w:r>
          </w:p>
        </w:tc>
        <w:tc>
          <w:tcPr>
            <w:tcW w:w="1380" w:type="dxa"/>
            <w:tcBorders>
              <w:top w:val="nil"/>
            </w:tcBorders>
          </w:tcPr>
          <w:p w14:paraId="640ACD69" w14:textId="77777777" w:rsidR="00DB4C5A" w:rsidRPr="00602E30" w:rsidRDefault="00DB4C5A" w:rsidP="00DB4C5A">
            <w:pPr>
              <w:pStyle w:val="TAC"/>
              <w:rPr>
                <w:noProof/>
                <w:lang w:eastAsia="zh-CN"/>
              </w:rPr>
            </w:pPr>
            <w:r w:rsidRPr="00602E30">
              <w:rPr>
                <w:noProof/>
                <w:lang w:eastAsia="zh-CN"/>
              </w:rPr>
              <w:t>-73.22</w:t>
            </w:r>
          </w:p>
        </w:tc>
        <w:tc>
          <w:tcPr>
            <w:tcW w:w="1339" w:type="dxa"/>
            <w:tcBorders>
              <w:top w:val="nil"/>
            </w:tcBorders>
          </w:tcPr>
          <w:p w14:paraId="0D772697" w14:textId="77777777" w:rsidR="00DB4C5A" w:rsidRPr="00602E30" w:rsidRDefault="00DB4C5A" w:rsidP="00DB4C5A">
            <w:pPr>
              <w:pStyle w:val="TAC"/>
              <w:rPr>
                <w:noProof/>
                <w:lang w:eastAsia="zh-CN"/>
              </w:rPr>
            </w:pPr>
            <w:r w:rsidRPr="00602E30">
              <w:rPr>
                <w:noProof/>
                <w:lang w:eastAsia="zh-CN"/>
              </w:rPr>
              <w:t>-74.54</w:t>
            </w:r>
          </w:p>
        </w:tc>
      </w:tr>
      <w:tr w:rsidR="00DB4C5A" w:rsidRPr="00602E30" w14:paraId="04B237D6" w14:textId="77777777" w:rsidTr="00DB4C5A">
        <w:trPr>
          <w:cantSplit/>
          <w:jc w:val="center"/>
        </w:trPr>
        <w:tc>
          <w:tcPr>
            <w:tcW w:w="2959" w:type="dxa"/>
          </w:tcPr>
          <w:p w14:paraId="1907A84B" w14:textId="77777777" w:rsidR="00DB4C5A" w:rsidRPr="00541A60" w:rsidRDefault="00DB4C5A" w:rsidP="00DB4C5A">
            <w:pPr>
              <w:pStyle w:val="TAL"/>
              <w:rPr>
                <w:rFonts w:eastAsia="‚c‚e‚o“Á‘¾ƒSƒVƒbƒN‘Ì"/>
                <w:noProof/>
                <w:lang w:eastAsia="ja-JP"/>
              </w:rPr>
            </w:pPr>
            <w:r w:rsidRPr="00541A60">
              <w:rPr>
                <w:rFonts w:eastAsia="‚c‚e‚o“Á‘¾ƒSƒVƒbƒN‘Ì"/>
                <w:noProof/>
                <w:lang w:eastAsia="ja-JP"/>
              </w:rPr>
              <w:t>I</w:t>
            </w:r>
            <w:r w:rsidRPr="00541A60">
              <w:rPr>
                <w:rFonts w:eastAsia="‚c‚e‚o“Á‘¾ƒSƒVƒbƒN‘Ì"/>
                <w:noProof/>
                <w:vertAlign w:val="subscript"/>
                <w:lang w:eastAsia="ja-JP"/>
              </w:rPr>
              <w:t>oc</w:t>
            </w:r>
          </w:p>
        </w:tc>
        <w:tc>
          <w:tcPr>
            <w:tcW w:w="1560" w:type="dxa"/>
          </w:tcPr>
          <w:p w14:paraId="55D01664" w14:textId="77777777" w:rsidR="00DB4C5A" w:rsidRPr="00541A60" w:rsidRDefault="00DB4C5A" w:rsidP="00DB4C5A">
            <w:pPr>
              <w:pStyle w:val="TAC"/>
              <w:rPr>
                <w:rFonts w:eastAsia="‚c‚e‚o“Á‘¾ƒSƒVƒbƒN‘Ì"/>
                <w:noProof/>
                <w:lang w:eastAsia="ja-JP"/>
              </w:rPr>
            </w:pPr>
            <w:r w:rsidRPr="00541A60">
              <w:rPr>
                <w:rFonts w:eastAsia="‚c‚e‚o“Á‘¾ƒSƒVƒbƒN‘Ì"/>
                <w:noProof/>
                <w:lang w:eastAsia="ja-JP"/>
              </w:rPr>
              <w:t>dBm/1,28MHz</w:t>
            </w:r>
          </w:p>
        </w:tc>
        <w:tc>
          <w:tcPr>
            <w:tcW w:w="4099" w:type="dxa"/>
            <w:gridSpan w:val="3"/>
          </w:tcPr>
          <w:p w14:paraId="2AF7EFAB" w14:textId="77777777" w:rsidR="00DB4C5A" w:rsidRPr="00541A60" w:rsidRDefault="00DB4C5A" w:rsidP="00DB4C5A">
            <w:pPr>
              <w:pStyle w:val="TAC"/>
              <w:rPr>
                <w:rFonts w:eastAsia="‚c‚e‚o“Á‘¾ƒSƒVƒbƒN‘Ì"/>
                <w:noProof/>
                <w:lang w:eastAsia="ja-JP"/>
              </w:rPr>
            </w:pPr>
            <w:r w:rsidRPr="00541A60">
              <w:rPr>
                <w:rFonts w:eastAsia="‚c‚e‚o“Á‘¾ƒSƒVƒbƒN‘Ì"/>
                <w:noProof/>
                <w:lang w:eastAsia="ja-JP"/>
              </w:rPr>
              <w:t>-</w:t>
            </w:r>
            <w:r w:rsidRPr="00602E30">
              <w:rPr>
                <w:noProof/>
                <w:lang w:eastAsia="zh-CN"/>
              </w:rPr>
              <w:t>8</w:t>
            </w:r>
            <w:r w:rsidRPr="00541A60">
              <w:rPr>
                <w:rFonts w:eastAsia="‚c‚e‚o“Á‘¾ƒSƒVƒbƒN‘Ì"/>
                <w:noProof/>
                <w:lang w:eastAsia="ja-JP"/>
              </w:rPr>
              <w:t>0</w:t>
            </w:r>
          </w:p>
        </w:tc>
      </w:tr>
      <w:tr w:rsidR="00DB4C5A" w:rsidRPr="00602E30" w14:paraId="0F6EDF7B" w14:textId="77777777" w:rsidTr="00DB4C5A">
        <w:trPr>
          <w:cantSplit/>
          <w:jc w:val="center"/>
        </w:trPr>
        <w:tc>
          <w:tcPr>
            <w:tcW w:w="2959" w:type="dxa"/>
          </w:tcPr>
          <w:p w14:paraId="4414AF82" w14:textId="77777777" w:rsidR="00DB4C5A" w:rsidRPr="00602E30" w:rsidRDefault="00DB4C5A" w:rsidP="00DB4C5A">
            <w:pPr>
              <w:pStyle w:val="TAL"/>
              <w:rPr>
                <w:noProof/>
                <w:lang w:eastAsia="zh-CN"/>
              </w:rPr>
            </w:pPr>
            <w:r w:rsidRPr="00602E30">
              <w:rPr>
                <w:noProof/>
                <w:lang w:eastAsia="zh-CN"/>
              </w:rPr>
              <w:t>Midamble</w:t>
            </w:r>
          </w:p>
        </w:tc>
        <w:tc>
          <w:tcPr>
            <w:tcW w:w="1560" w:type="dxa"/>
          </w:tcPr>
          <w:p w14:paraId="689DF2DA" w14:textId="77777777" w:rsidR="00DB4C5A" w:rsidRPr="00541A60" w:rsidRDefault="00DB4C5A" w:rsidP="00DB4C5A">
            <w:pPr>
              <w:pStyle w:val="TAC"/>
              <w:rPr>
                <w:rFonts w:eastAsia="‚c‚e‚o“Á‘¾ƒSƒVƒbƒN‘Ì"/>
                <w:noProof/>
                <w:lang w:eastAsia="ja-JP"/>
              </w:rPr>
            </w:pPr>
          </w:p>
        </w:tc>
        <w:tc>
          <w:tcPr>
            <w:tcW w:w="4099" w:type="dxa"/>
            <w:gridSpan w:val="3"/>
          </w:tcPr>
          <w:p w14:paraId="0E7A933A" w14:textId="77777777" w:rsidR="00DB4C5A" w:rsidRPr="00602E30" w:rsidRDefault="00DB4C5A" w:rsidP="00DB4C5A">
            <w:pPr>
              <w:pStyle w:val="TAC"/>
              <w:rPr>
                <w:noProof/>
                <w:lang w:eastAsia="zh-CN"/>
              </w:rPr>
            </w:pPr>
            <w:r w:rsidRPr="00602E30">
              <w:rPr>
                <w:noProof/>
                <w:lang w:eastAsia="zh-CN"/>
              </w:rPr>
              <w:t>Default midamble (Kcell = 8)</w:t>
            </w:r>
          </w:p>
        </w:tc>
      </w:tr>
      <w:tr w:rsidR="00DB4C5A" w:rsidRPr="00602E30" w14:paraId="740BEB44" w14:textId="77777777" w:rsidTr="00DB4C5A">
        <w:trPr>
          <w:cantSplit/>
          <w:jc w:val="center"/>
        </w:trPr>
        <w:tc>
          <w:tcPr>
            <w:tcW w:w="8618" w:type="dxa"/>
            <w:gridSpan w:val="5"/>
          </w:tcPr>
          <w:p w14:paraId="2B802922" w14:textId="77777777" w:rsidR="00DB4C5A" w:rsidRPr="00602E30" w:rsidRDefault="00DB4C5A" w:rsidP="00DB4C5A">
            <w:pPr>
              <w:keepNext/>
              <w:keepLines/>
              <w:ind w:left="851" w:hanging="851"/>
              <w:rPr>
                <w:rFonts w:ascii="Arial" w:hAnsi="Arial" w:cs="Arial"/>
                <w:noProof/>
                <w:sz w:val="18"/>
                <w:szCs w:val="18"/>
                <w:lang w:eastAsia="zh-CN"/>
              </w:rPr>
            </w:pPr>
            <w:r w:rsidRPr="00541A60">
              <w:rPr>
                <w:rFonts w:ascii="Arial" w:eastAsia="‚c‚e‚o“Á‘¾ƒSƒVƒbƒN‘Ì" w:hAnsi="Arial" w:cs="Arial"/>
                <w:noProof/>
                <w:sz w:val="18"/>
                <w:szCs w:val="18"/>
                <w:lang w:eastAsia="ja-JP"/>
              </w:rPr>
              <w:t>*Note:</w:t>
            </w:r>
            <w:r w:rsidRPr="00541A60">
              <w:rPr>
                <w:rFonts w:ascii="Arial" w:eastAsia="‚c‚e‚o“Á‘¾ƒSƒVƒbƒN‘Ì" w:hAnsi="Arial" w:cs="Arial"/>
                <w:noProof/>
                <w:sz w:val="18"/>
                <w:szCs w:val="18"/>
                <w:lang w:eastAsia="ja-JP"/>
              </w:rPr>
              <w:tab/>
              <w:t>Refer to TS 25.223 for definition of channelization codes, scrambling code and basic midamble code.</w:t>
            </w:r>
          </w:p>
          <w:p w14:paraId="6EB6C0B6" w14:textId="77777777" w:rsidR="00DB4C5A" w:rsidRPr="00602E30" w:rsidRDefault="00DB4C5A" w:rsidP="00DB4C5A">
            <w:pPr>
              <w:keepNext/>
              <w:keepLines/>
              <w:ind w:left="851" w:hanging="851"/>
              <w:rPr>
                <w:rFonts w:ascii="Arial" w:hAnsi="Arial" w:cs="Arial"/>
                <w:noProof/>
                <w:sz w:val="18"/>
                <w:szCs w:val="18"/>
                <w:lang w:eastAsia="zh-CN"/>
              </w:rPr>
            </w:pPr>
            <w:r w:rsidRPr="00541A60">
              <w:rPr>
                <w:rFonts w:ascii="Arial" w:eastAsia="‚c‚e‚o“Á‘¾ƒSƒVƒbƒN‘Ì" w:hAnsi="Arial" w:cs="Arial"/>
                <w:noProof/>
                <w:sz w:val="18"/>
                <w:szCs w:val="18"/>
                <w:lang w:eastAsia="ja-JP"/>
              </w:rPr>
              <w:t>*</w:t>
            </w:r>
            <w:r w:rsidRPr="00602E30">
              <w:rPr>
                <w:rFonts w:ascii="Arial" w:hAnsi="Arial" w:cs="Arial"/>
                <w:noProof/>
                <w:sz w:val="18"/>
                <w:szCs w:val="18"/>
                <w:lang w:eastAsia="zh-CN"/>
              </w:rPr>
              <w:t>*</w:t>
            </w:r>
            <w:r w:rsidRPr="00541A60">
              <w:rPr>
                <w:rFonts w:ascii="Arial" w:eastAsia="‚c‚e‚o“Á‘¾ƒSƒVƒbƒN‘Ì" w:hAnsi="Arial" w:cs="Arial"/>
                <w:noProof/>
                <w:sz w:val="18"/>
                <w:szCs w:val="18"/>
                <w:lang w:eastAsia="ja-JP"/>
              </w:rPr>
              <w:t>Note:</w:t>
            </w:r>
            <w:r w:rsidRPr="00541A60">
              <w:rPr>
                <w:rFonts w:ascii="Arial" w:eastAsia="‚c‚e‚o“Á‘¾ƒSƒVƒbƒN‘Ì" w:hAnsi="Arial" w:cs="Arial"/>
                <w:noProof/>
                <w:sz w:val="18"/>
                <w:szCs w:val="18"/>
                <w:lang w:eastAsia="ja-JP"/>
              </w:rPr>
              <w:tab/>
            </w:r>
            <w:r w:rsidRPr="00602E30">
              <w:rPr>
                <w:rFonts w:ascii="Arial" w:hAnsi="Arial" w:cs="Arial"/>
                <w:noProof/>
                <w:sz w:val="18"/>
                <w:szCs w:val="18"/>
                <w:lang w:eastAsia="zh-CN"/>
              </w:rPr>
              <w:t xml:space="preserve">Power of SS can be calculated from </w:t>
            </w:r>
            <w:r w:rsidRPr="00602E30">
              <w:rPr>
                <w:rFonts w:ascii="Arial" w:hAnsi="Arial" w:cs="Arial"/>
                <w:position w:val="-30"/>
                <w:sz w:val="18"/>
                <w:szCs w:val="18"/>
                <w:lang w:eastAsia="ja-JP"/>
              </w:rPr>
              <w:object w:dxaOrig="1359" w:dyaOrig="680" w14:anchorId="5054E903">
                <v:shape id="_x0000_i1327" type="#_x0000_t75" style="width:68pt;height:34pt" o:ole="">
                  <v:imagedata r:id="rId169" o:title=""/>
                </v:shape>
                <o:OLEObject Type="Embed" ProgID="Equation.DSMT4" ShapeID="_x0000_i1327" DrawAspect="Content" ObjectID="_1814858353" r:id="rId180"/>
              </w:object>
            </w:r>
            <w:r w:rsidRPr="00602E30">
              <w:rPr>
                <w:rFonts w:ascii="Arial" w:hAnsi="Arial" w:cs="Arial"/>
                <w:sz w:val="18"/>
                <w:szCs w:val="18"/>
                <w:lang w:eastAsia="zh-CN"/>
              </w:rPr>
              <w:t xml:space="preserve"> and </w:t>
            </w:r>
            <w:r w:rsidRPr="00541A60">
              <w:rPr>
                <w:rFonts w:ascii="Arial" w:eastAsia="‚c‚e‚o“Á‘¾ƒSƒVƒbƒN‘Ì" w:hAnsi="Arial" w:cs="Arial"/>
                <w:noProof/>
                <w:sz w:val="18"/>
                <w:szCs w:val="18"/>
                <w:lang w:eastAsia="ja-JP"/>
              </w:rPr>
              <w:t>I</w:t>
            </w:r>
            <w:r w:rsidRPr="00541A60">
              <w:rPr>
                <w:rFonts w:ascii="Arial" w:eastAsia="‚c‚e‚o“Á‘¾ƒSƒVƒbƒN‘Ì" w:hAnsi="Arial" w:cs="Arial"/>
                <w:noProof/>
                <w:sz w:val="18"/>
                <w:szCs w:val="18"/>
                <w:vertAlign w:val="subscript"/>
                <w:lang w:eastAsia="ja-JP"/>
              </w:rPr>
              <w:t>oc</w:t>
            </w:r>
            <w:r w:rsidRPr="00602E30">
              <w:rPr>
                <w:rFonts w:ascii="Arial" w:hAnsi="Arial" w:cs="Arial"/>
                <w:sz w:val="18"/>
                <w:szCs w:val="18"/>
                <w:lang w:eastAsia="zh-CN"/>
              </w:rPr>
              <w:t>.</w:t>
            </w:r>
          </w:p>
        </w:tc>
      </w:tr>
    </w:tbl>
    <w:p w14:paraId="084D984D" w14:textId="77777777" w:rsidR="00DB4C5A" w:rsidRPr="00541A60" w:rsidRDefault="00DB4C5A" w:rsidP="00DB4C5A">
      <w:pPr>
        <w:rPr>
          <w:noProof/>
          <w:lang w:eastAsia="zh-CN"/>
        </w:rPr>
      </w:pPr>
    </w:p>
    <w:p w14:paraId="23D87A8C" w14:textId="77777777" w:rsidR="00DB4C5A" w:rsidRPr="00541A60" w:rsidRDefault="00DB4C5A" w:rsidP="00FA6C75">
      <w:pPr>
        <w:pStyle w:val="TH"/>
        <w:outlineLvl w:val="0"/>
        <w:rPr>
          <w:rFonts w:eastAsia="‚c‚e‚o“Á‘¾ƒSƒVƒbƒN‘Ì" w:cs="v4.2.0"/>
          <w:lang w:eastAsia="zh-CN"/>
        </w:rPr>
      </w:pPr>
      <w:r w:rsidRPr="00541A60">
        <w:rPr>
          <w:rFonts w:eastAsia="‚c‚e‚o“Á‘¾ƒSƒVƒbƒN‘Ì" w:cs="v4.2.0"/>
        </w:rPr>
        <w:lastRenderedPageBreak/>
        <w:t xml:space="preserve">Table </w:t>
      </w:r>
      <w:r w:rsidRPr="00541A60">
        <w:rPr>
          <w:rFonts w:cs="v4.2.0" w:hint="eastAsia"/>
          <w:lang w:eastAsia="zh-CN"/>
        </w:rPr>
        <w:t>12</w:t>
      </w:r>
      <w:r w:rsidRPr="00541A60">
        <w:rPr>
          <w:rFonts w:eastAsia="‚c‚e‚o“Á‘¾ƒSƒVƒbƒN‘Ì" w:cs="v4.2.0"/>
        </w:rPr>
        <w:t>.</w:t>
      </w:r>
      <w:r w:rsidRPr="00541A60">
        <w:rPr>
          <w:rFonts w:cs="v4.2.0" w:hint="eastAsia"/>
          <w:lang w:eastAsia="zh-CN"/>
        </w:rPr>
        <w:t>6</w:t>
      </w:r>
      <w:r w:rsidRPr="00541A60">
        <w:rPr>
          <w:rFonts w:eastAsia="‚c‚e‚o“Á‘¾ƒSƒVƒbƒN‘Ì" w:cs="v4.2.0"/>
        </w:rPr>
        <w:t>: DCH parameters in Multipath fading Case 1 conditions (</w:t>
      </w:r>
      <w:r w:rsidRPr="00541A60">
        <w:rPr>
          <w:rFonts w:cs="v4.2.0" w:hint="eastAsia"/>
          <w:lang w:eastAsia="zh-CN"/>
        </w:rPr>
        <w:t>64</w:t>
      </w:r>
      <w:r w:rsidRPr="00541A60">
        <w:rPr>
          <w:rFonts w:eastAsia="‚c‚e‚o“Á‘¾ƒSƒVƒbƒN‘Ì" w:cs="v4.2.0"/>
        </w:rPr>
        <w:t xml:space="preserve"> kbps)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959"/>
        <w:gridCol w:w="1560"/>
        <w:gridCol w:w="1380"/>
        <w:gridCol w:w="1380"/>
        <w:gridCol w:w="1339"/>
      </w:tblGrid>
      <w:tr w:rsidR="00DB4C5A" w:rsidRPr="00602E30" w14:paraId="65A5FB21" w14:textId="77777777" w:rsidTr="00DB4C5A">
        <w:trPr>
          <w:jc w:val="center"/>
        </w:trPr>
        <w:tc>
          <w:tcPr>
            <w:tcW w:w="2959" w:type="dxa"/>
            <w:tcBorders>
              <w:bottom w:val="single" w:sz="4" w:space="0" w:color="auto"/>
            </w:tcBorders>
          </w:tcPr>
          <w:p w14:paraId="42E205A8" w14:textId="77777777" w:rsidR="00DB4C5A" w:rsidRPr="00541A60" w:rsidRDefault="00DB4C5A" w:rsidP="00DB4C5A">
            <w:pPr>
              <w:pStyle w:val="TAH"/>
              <w:rPr>
                <w:rFonts w:eastAsia="‚c‚e‚o“Á‘¾ƒSƒVƒbƒN‘Ì" w:cs="v4.2.0"/>
              </w:rPr>
            </w:pPr>
            <w:r w:rsidRPr="00541A60">
              <w:rPr>
                <w:rFonts w:eastAsia="‚c‚e‚o“Á‘¾ƒSƒVƒbƒN‘Ì" w:cs="v4.2.0"/>
              </w:rPr>
              <w:t>Parameters</w:t>
            </w:r>
          </w:p>
        </w:tc>
        <w:tc>
          <w:tcPr>
            <w:tcW w:w="1560" w:type="dxa"/>
            <w:tcBorders>
              <w:bottom w:val="single" w:sz="4" w:space="0" w:color="auto"/>
            </w:tcBorders>
          </w:tcPr>
          <w:p w14:paraId="73FFCBBB" w14:textId="77777777" w:rsidR="00DB4C5A" w:rsidRPr="00541A60" w:rsidRDefault="00DB4C5A" w:rsidP="00DB4C5A">
            <w:pPr>
              <w:pStyle w:val="TAH"/>
              <w:rPr>
                <w:rFonts w:eastAsia="‚c‚e‚o“Á‘¾ƒSƒVƒbƒN‘Ì" w:cs="v4.2.0"/>
              </w:rPr>
            </w:pPr>
            <w:r w:rsidRPr="00541A60">
              <w:rPr>
                <w:rFonts w:eastAsia="‚c‚e‚o“Á‘¾ƒSƒVƒbƒN‘Ì" w:cs="v4.2.0"/>
              </w:rPr>
              <w:t>Unit</w:t>
            </w:r>
          </w:p>
        </w:tc>
        <w:tc>
          <w:tcPr>
            <w:tcW w:w="1380" w:type="dxa"/>
            <w:tcBorders>
              <w:bottom w:val="single" w:sz="4" w:space="0" w:color="auto"/>
            </w:tcBorders>
          </w:tcPr>
          <w:p w14:paraId="3737ACA3" w14:textId="77777777" w:rsidR="00DB4C5A" w:rsidRPr="00541A60" w:rsidRDefault="00DB4C5A" w:rsidP="00DB4C5A">
            <w:pPr>
              <w:pStyle w:val="TAH"/>
              <w:rPr>
                <w:rFonts w:eastAsia="‚c‚e‚o“Á‘¾ƒSƒVƒbƒN‘Ì" w:cs="v4.2.0"/>
              </w:rPr>
            </w:pPr>
            <w:r w:rsidRPr="00541A60">
              <w:rPr>
                <w:rFonts w:eastAsia="‚c‚e‚o“Á‘¾ƒSƒVƒbƒN‘Ì" w:cs="v4.2.0"/>
              </w:rPr>
              <w:t>Test 4</w:t>
            </w:r>
          </w:p>
        </w:tc>
        <w:tc>
          <w:tcPr>
            <w:tcW w:w="1380" w:type="dxa"/>
            <w:tcBorders>
              <w:bottom w:val="single" w:sz="4" w:space="0" w:color="auto"/>
            </w:tcBorders>
          </w:tcPr>
          <w:p w14:paraId="6DE6ABAC" w14:textId="77777777" w:rsidR="00DB4C5A" w:rsidRPr="00541A60" w:rsidRDefault="00DB4C5A" w:rsidP="00DB4C5A">
            <w:pPr>
              <w:pStyle w:val="TAH"/>
              <w:rPr>
                <w:rFonts w:eastAsia="‚c‚e‚o“Á‘¾ƒSƒVƒbƒN‘Ì" w:cs="v4.2.0"/>
              </w:rPr>
            </w:pPr>
            <w:r w:rsidRPr="00541A60">
              <w:rPr>
                <w:rFonts w:eastAsia="‚c‚e‚o“Á‘¾ƒSƒVƒbƒN‘Ì" w:cs="v4.2.0"/>
              </w:rPr>
              <w:t>Test 5</w:t>
            </w:r>
          </w:p>
        </w:tc>
        <w:tc>
          <w:tcPr>
            <w:tcW w:w="1339" w:type="dxa"/>
            <w:tcBorders>
              <w:bottom w:val="single" w:sz="4" w:space="0" w:color="auto"/>
            </w:tcBorders>
          </w:tcPr>
          <w:p w14:paraId="4554EA1C" w14:textId="77777777" w:rsidR="00DB4C5A" w:rsidRPr="00541A60" w:rsidRDefault="00DB4C5A" w:rsidP="00DB4C5A">
            <w:pPr>
              <w:pStyle w:val="TAH"/>
              <w:rPr>
                <w:rFonts w:eastAsia="‚c‚e‚o“Á‘¾ƒSƒVƒbƒN‘Ì" w:cs="v4.2.0"/>
              </w:rPr>
            </w:pPr>
            <w:r w:rsidRPr="00541A60">
              <w:rPr>
                <w:rFonts w:eastAsia="‚c‚e‚o“Á‘¾ƒSƒVƒbƒN‘Ì" w:cs="v4.2.0"/>
              </w:rPr>
              <w:t>Test 6</w:t>
            </w:r>
          </w:p>
        </w:tc>
      </w:tr>
      <w:tr w:rsidR="00DB4C5A" w:rsidRPr="00602E30" w14:paraId="07918F91" w14:textId="77777777" w:rsidTr="00DB4C5A">
        <w:trPr>
          <w:jc w:val="center"/>
        </w:trPr>
        <w:tc>
          <w:tcPr>
            <w:tcW w:w="2959" w:type="dxa"/>
            <w:tcBorders>
              <w:top w:val="single" w:sz="4" w:space="0" w:color="auto"/>
            </w:tcBorders>
          </w:tcPr>
          <w:p w14:paraId="2B9FFB5A" w14:textId="77777777" w:rsidR="00DB4C5A" w:rsidRPr="00541A60" w:rsidRDefault="00DB4C5A" w:rsidP="00DB4C5A">
            <w:pPr>
              <w:keepNext/>
              <w:keepLines/>
              <w:rPr>
                <w:rFonts w:ascii="Arial" w:eastAsia="‚c‚e‚o“Á‘¾ƒSƒVƒbƒN‘Ì" w:hAnsi="Arial" w:cs="Arial"/>
                <w:noProof/>
                <w:sz w:val="18"/>
                <w:szCs w:val="18"/>
                <w:lang w:eastAsia="ja-JP"/>
              </w:rPr>
            </w:pPr>
            <w:r w:rsidRPr="00541A60">
              <w:rPr>
                <w:rFonts w:ascii="Arial" w:eastAsia="‚c‚e‚o“Á‘¾ƒSƒVƒbƒN‘Ì" w:hAnsi="Arial" w:cs="Arial"/>
                <w:noProof/>
                <w:sz w:val="18"/>
                <w:szCs w:val="18"/>
                <w:lang w:eastAsia="ja-JP"/>
              </w:rPr>
              <w:t>Number of DPCH</w:t>
            </w:r>
            <w:r w:rsidRPr="00541A60">
              <w:rPr>
                <w:rFonts w:ascii="Arial" w:eastAsia="‚c‚e‚o“Á‘¾ƒSƒVƒbƒN‘Ì" w:hAnsi="Arial" w:cs="Arial"/>
                <w:noProof/>
                <w:sz w:val="18"/>
                <w:szCs w:val="18"/>
                <w:vertAlign w:val="subscript"/>
                <w:lang w:eastAsia="ja-JP"/>
              </w:rPr>
              <w:t>o</w:t>
            </w:r>
          </w:p>
        </w:tc>
        <w:tc>
          <w:tcPr>
            <w:tcW w:w="1560" w:type="dxa"/>
            <w:tcBorders>
              <w:top w:val="single" w:sz="4" w:space="0" w:color="auto"/>
            </w:tcBorders>
          </w:tcPr>
          <w:p w14:paraId="337A87C9" w14:textId="77777777" w:rsidR="00DB4C5A" w:rsidRPr="00541A60" w:rsidRDefault="00DB4C5A" w:rsidP="00DB4C5A">
            <w:pPr>
              <w:keepNext/>
              <w:keepLines/>
              <w:jc w:val="center"/>
              <w:rPr>
                <w:rFonts w:ascii="Arial" w:eastAsia="‚c‚e‚o“Á‘¾ƒSƒVƒbƒN‘Ì" w:hAnsi="Arial" w:cs="Arial"/>
                <w:noProof/>
                <w:sz w:val="18"/>
                <w:szCs w:val="18"/>
                <w:lang w:eastAsia="ja-JP"/>
              </w:rPr>
            </w:pPr>
          </w:p>
        </w:tc>
        <w:tc>
          <w:tcPr>
            <w:tcW w:w="1380" w:type="dxa"/>
            <w:tcBorders>
              <w:top w:val="single" w:sz="4" w:space="0" w:color="auto"/>
            </w:tcBorders>
          </w:tcPr>
          <w:p w14:paraId="7EB7E68F" w14:textId="77777777" w:rsidR="00DB4C5A" w:rsidRPr="00602E30" w:rsidRDefault="00DB4C5A" w:rsidP="00DB4C5A">
            <w:pPr>
              <w:keepNext/>
              <w:keepLines/>
              <w:jc w:val="center"/>
              <w:rPr>
                <w:rFonts w:ascii="Arial" w:hAnsi="Arial" w:cs="Arial"/>
                <w:noProof/>
                <w:sz w:val="18"/>
                <w:szCs w:val="18"/>
                <w:lang w:eastAsia="zh-CN"/>
              </w:rPr>
            </w:pPr>
            <w:r w:rsidRPr="00602E30">
              <w:rPr>
                <w:rFonts w:ascii="Arial" w:hAnsi="Arial" w:cs="Arial"/>
                <w:noProof/>
                <w:sz w:val="18"/>
                <w:szCs w:val="18"/>
                <w:lang w:eastAsia="zh-CN"/>
              </w:rPr>
              <w:t>4</w:t>
            </w:r>
          </w:p>
        </w:tc>
        <w:tc>
          <w:tcPr>
            <w:tcW w:w="1380" w:type="dxa"/>
            <w:tcBorders>
              <w:top w:val="single" w:sz="4" w:space="0" w:color="auto"/>
            </w:tcBorders>
          </w:tcPr>
          <w:p w14:paraId="7014F328" w14:textId="77777777" w:rsidR="00DB4C5A" w:rsidRPr="00602E30" w:rsidRDefault="00DB4C5A" w:rsidP="00DB4C5A">
            <w:pPr>
              <w:keepNext/>
              <w:keepLines/>
              <w:jc w:val="center"/>
              <w:rPr>
                <w:rFonts w:ascii="Arial" w:hAnsi="Arial" w:cs="Arial"/>
                <w:noProof/>
                <w:sz w:val="18"/>
                <w:szCs w:val="18"/>
                <w:lang w:eastAsia="zh-CN"/>
              </w:rPr>
            </w:pPr>
            <w:r w:rsidRPr="00602E30">
              <w:rPr>
                <w:rFonts w:ascii="Arial" w:hAnsi="Arial" w:cs="Arial"/>
                <w:noProof/>
                <w:sz w:val="18"/>
                <w:szCs w:val="18"/>
                <w:lang w:eastAsia="zh-CN"/>
              </w:rPr>
              <w:t>12</w:t>
            </w:r>
          </w:p>
        </w:tc>
        <w:tc>
          <w:tcPr>
            <w:tcW w:w="1339" w:type="dxa"/>
            <w:tcBorders>
              <w:top w:val="single" w:sz="4" w:space="0" w:color="auto"/>
            </w:tcBorders>
          </w:tcPr>
          <w:p w14:paraId="6EC1456E" w14:textId="77777777" w:rsidR="00DB4C5A" w:rsidRPr="00602E30" w:rsidRDefault="00DB4C5A" w:rsidP="00DB4C5A">
            <w:pPr>
              <w:keepNext/>
              <w:keepLines/>
              <w:jc w:val="center"/>
              <w:rPr>
                <w:rFonts w:ascii="Arial" w:hAnsi="Arial" w:cs="Arial"/>
                <w:noProof/>
                <w:sz w:val="18"/>
                <w:szCs w:val="18"/>
                <w:lang w:eastAsia="zh-CN"/>
              </w:rPr>
            </w:pPr>
            <w:r w:rsidRPr="00602E30">
              <w:rPr>
                <w:rFonts w:ascii="Arial" w:hAnsi="Arial" w:cs="Arial"/>
                <w:noProof/>
                <w:sz w:val="18"/>
                <w:szCs w:val="18"/>
                <w:lang w:eastAsia="zh-CN"/>
              </w:rPr>
              <w:t>28</w:t>
            </w:r>
          </w:p>
        </w:tc>
      </w:tr>
      <w:tr w:rsidR="00DB4C5A" w:rsidRPr="00602E30" w14:paraId="2C24D99A" w14:textId="77777777" w:rsidTr="00DB4C5A">
        <w:trPr>
          <w:jc w:val="center"/>
        </w:trPr>
        <w:tc>
          <w:tcPr>
            <w:tcW w:w="2959" w:type="dxa"/>
            <w:tcBorders>
              <w:top w:val="single" w:sz="4" w:space="0" w:color="auto"/>
            </w:tcBorders>
          </w:tcPr>
          <w:p w14:paraId="763D51DD" w14:textId="77777777" w:rsidR="00DB4C5A" w:rsidRPr="00541A60" w:rsidRDefault="00DB4C5A" w:rsidP="00DB4C5A">
            <w:pPr>
              <w:keepNext/>
              <w:keepLines/>
              <w:rPr>
                <w:rFonts w:ascii="Arial" w:eastAsia="‚c‚e‚o“Á‘¾ƒSƒVƒbƒN‘Ì" w:hAnsi="Arial" w:cs="Arial"/>
                <w:noProof/>
                <w:sz w:val="18"/>
                <w:szCs w:val="18"/>
                <w:lang w:eastAsia="ja-JP"/>
              </w:rPr>
            </w:pPr>
            <w:r w:rsidRPr="00541A60">
              <w:rPr>
                <w:rFonts w:ascii="Arial" w:eastAsia="?c?e?o¡°¨¢¡®??S?V?b?N¡®¨¬" w:hAnsi="Arial" w:cs="Arial"/>
                <w:noProof/>
                <w:sz w:val="18"/>
                <w:szCs w:val="18"/>
                <w:lang w:eastAsia="ja-JP"/>
              </w:rPr>
              <w:t>Scrambling code and basic midamble code number</w:t>
            </w:r>
            <w:r w:rsidRPr="00602E30">
              <w:rPr>
                <w:rFonts w:ascii="Arial" w:hAnsi="Arial" w:cs="Arial"/>
                <w:noProof/>
                <w:sz w:val="18"/>
                <w:szCs w:val="18"/>
                <w:lang w:eastAsia="zh-CN"/>
              </w:rPr>
              <w:t xml:space="preserve"> of SS#1</w:t>
            </w:r>
            <w:r w:rsidRPr="00541A60">
              <w:rPr>
                <w:rFonts w:ascii="Arial" w:eastAsia="?c?e?o¡°¨¢¡®??S?V?b?N¡®¨¬" w:hAnsi="Arial" w:cs="Arial"/>
                <w:noProof/>
                <w:sz w:val="18"/>
                <w:szCs w:val="18"/>
                <w:lang w:eastAsia="ja-JP"/>
              </w:rPr>
              <w:t>*</w:t>
            </w:r>
          </w:p>
        </w:tc>
        <w:tc>
          <w:tcPr>
            <w:tcW w:w="1560" w:type="dxa"/>
            <w:tcBorders>
              <w:top w:val="single" w:sz="4" w:space="0" w:color="auto"/>
            </w:tcBorders>
          </w:tcPr>
          <w:p w14:paraId="297A8139" w14:textId="77777777" w:rsidR="00DB4C5A" w:rsidRPr="00541A60" w:rsidRDefault="00DB4C5A" w:rsidP="00DB4C5A">
            <w:pPr>
              <w:keepNext/>
              <w:keepLines/>
              <w:jc w:val="center"/>
              <w:rPr>
                <w:rFonts w:ascii="Arial" w:eastAsia="‚c‚e‚o“Á‘¾ƒSƒVƒbƒN‘Ì" w:hAnsi="Arial" w:cs="Arial"/>
                <w:noProof/>
                <w:sz w:val="18"/>
                <w:szCs w:val="18"/>
                <w:lang w:eastAsia="ja-JP"/>
              </w:rPr>
            </w:pPr>
          </w:p>
        </w:tc>
        <w:tc>
          <w:tcPr>
            <w:tcW w:w="1380" w:type="dxa"/>
            <w:tcBorders>
              <w:top w:val="single" w:sz="4" w:space="0" w:color="auto"/>
            </w:tcBorders>
          </w:tcPr>
          <w:p w14:paraId="5BBC3DF3" w14:textId="77777777" w:rsidR="00DB4C5A" w:rsidRPr="00602E30" w:rsidRDefault="00DB4C5A" w:rsidP="00DB4C5A">
            <w:pPr>
              <w:keepNext/>
              <w:keepLines/>
              <w:jc w:val="center"/>
              <w:rPr>
                <w:rFonts w:ascii="Arial" w:hAnsi="Arial" w:cs="Arial"/>
                <w:noProof/>
                <w:sz w:val="18"/>
                <w:szCs w:val="18"/>
                <w:lang w:eastAsia="zh-CN"/>
              </w:rPr>
            </w:pPr>
            <w:r w:rsidRPr="00602E30">
              <w:rPr>
                <w:rFonts w:ascii="Arial" w:hAnsi="Arial" w:cs="Arial"/>
                <w:noProof/>
                <w:sz w:val="18"/>
                <w:szCs w:val="18"/>
                <w:lang w:eastAsia="zh-CN"/>
              </w:rPr>
              <w:t>19</w:t>
            </w:r>
          </w:p>
        </w:tc>
        <w:tc>
          <w:tcPr>
            <w:tcW w:w="1380" w:type="dxa"/>
            <w:tcBorders>
              <w:top w:val="single" w:sz="4" w:space="0" w:color="auto"/>
            </w:tcBorders>
          </w:tcPr>
          <w:p w14:paraId="5FA16FBD" w14:textId="77777777" w:rsidR="00DB4C5A" w:rsidRPr="00602E30" w:rsidRDefault="00DB4C5A" w:rsidP="00DB4C5A">
            <w:pPr>
              <w:keepNext/>
              <w:keepLines/>
              <w:jc w:val="center"/>
              <w:rPr>
                <w:rFonts w:ascii="Arial" w:hAnsi="Arial" w:cs="Arial"/>
                <w:noProof/>
                <w:sz w:val="18"/>
                <w:szCs w:val="18"/>
                <w:lang w:eastAsia="zh-CN"/>
              </w:rPr>
            </w:pPr>
            <w:r w:rsidRPr="00602E30">
              <w:rPr>
                <w:rFonts w:ascii="Arial" w:hAnsi="Arial" w:cs="Arial"/>
                <w:noProof/>
                <w:sz w:val="18"/>
                <w:szCs w:val="18"/>
                <w:lang w:eastAsia="zh-CN"/>
              </w:rPr>
              <w:t>19</w:t>
            </w:r>
          </w:p>
        </w:tc>
        <w:tc>
          <w:tcPr>
            <w:tcW w:w="1339" w:type="dxa"/>
            <w:tcBorders>
              <w:top w:val="single" w:sz="4" w:space="0" w:color="auto"/>
            </w:tcBorders>
          </w:tcPr>
          <w:p w14:paraId="4F48850B" w14:textId="77777777" w:rsidR="00DB4C5A" w:rsidRPr="00602E30" w:rsidRDefault="00DB4C5A" w:rsidP="00DB4C5A">
            <w:pPr>
              <w:keepNext/>
              <w:keepLines/>
              <w:jc w:val="center"/>
              <w:rPr>
                <w:rFonts w:ascii="Arial" w:hAnsi="Arial" w:cs="Arial"/>
                <w:noProof/>
                <w:sz w:val="18"/>
                <w:szCs w:val="18"/>
                <w:lang w:eastAsia="zh-CN"/>
              </w:rPr>
            </w:pPr>
            <w:r w:rsidRPr="00602E30">
              <w:rPr>
                <w:rFonts w:ascii="Arial" w:hAnsi="Arial" w:cs="Arial"/>
                <w:noProof/>
                <w:sz w:val="18"/>
                <w:szCs w:val="18"/>
                <w:lang w:eastAsia="zh-CN"/>
              </w:rPr>
              <w:t>19</w:t>
            </w:r>
          </w:p>
        </w:tc>
      </w:tr>
      <w:tr w:rsidR="00DB4C5A" w:rsidRPr="00602E30" w14:paraId="2CC31F38" w14:textId="77777777" w:rsidTr="00DB4C5A">
        <w:trPr>
          <w:jc w:val="center"/>
        </w:trPr>
        <w:tc>
          <w:tcPr>
            <w:tcW w:w="2959" w:type="dxa"/>
            <w:tcBorders>
              <w:top w:val="single" w:sz="4" w:space="0" w:color="auto"/>
            </w:tcBorders>
          </w:tcPr>
          <w:p w14:paraId="1CBCC449" w14:textId="77777777" w:rsidR="00DB4C5A" w:rsidRPr="00541A60" w:rsidRDefault="00DB4C5A" w:rsidP="00DB4C5A">
            <w:pPr>
              <w:keepNext/>
              <w:keepLines/>
              <w:rPr>
                <w:rFonts w:ascii="Arial" w:eastAsia="?c?e?o¡°¨¢¡®??S?V?b?N¡®¨¬" w:hAnsi="Arial" w:cs="Arial"/>
                <w:noProof/>
                <w:sz w:val="18"/>
                <w:szCs w:val="18"/>
                <w:lang w:eastAsia="ja-JP"/>
              </w:rPr>
            </w:pPr>
            <w:r w:rsidRPr="00541A60">
              <w:rPr>
                <w:rFonts w:ascii="Arial" w:eastAsia="?c?e?o¡°¨¢¡®??S?V?b?N¡®¨¬" w:hAnsi="Arial" w:cs="Arial"/>
                <w:noProof/>
                <w:sz w:val="18"/>
                <w:szCs w:val="18"/>
                <w:lang w:eastAsia="ja-JP"/>
              </w:rPr>
              <w:t>Scrambling code and basic midamble code number of SS#</w:t>
            </w:r>
            <w:r w:rsidRPr="00602E30">
              <w:rPr>
                <w:rFonts w:ascii="Arial" w:hAnsi="Arial" w:cs="Arial"/>
                <w:noProof/>
                <w:sz w:val="18"/>
                <w:szCs w:val="18"/>
                <w:lang w:eastAsia="zh-CN"/>
              </w:rPr>
              <w:t>2</w:t>
            </w:r>
            <w:r w:rsidRPr="00541A60">
              <w:rPr>
                <w:rFonts w:ascii="Arial" w:eastAsia="?c?e?o¡°¨¢¡®??S?V?b?N¡®¨¬" w:hAnsi="Arial" w:cs="Arial"/>
                <w:noProof/>
                <w:sz w:val="18"/>
                <w:szCs w:val="18"/>
                <w:lang w:eastAsia="ja-JP"/>
              </w:rPr>
              <w:t>*</w:t>
            </w:r>
          </w:p>
        </w:tc>
        <w:tc>
          <w:tcPr>
            <w:tcW w:w="1560" w:type="dxa"/>
            <w:tcBorders>
              <w:top w:val="single" w:sz="4" w:space="0" w:color="auto"/>
            </w:tcBorders>
          </w:tcPr>
          <w:p w14:paraId="10C2E81C" w14:textId="77777777" w:rsidR="00DB4C5A" w:rsidRPr="00541A60" w:rsidRDefault="00DB4C5A" w:rsidP="00DB4C5A">
            <w:pPr>
              <w:keepNext/>
              <w:keepLines/>
              <w:jc w:val="center"/>
              <w:rPr>
                <w:rFonts w:ascii="Arial" w:eastAsia="‚c‚e‚o“Á‘¾ƒSƒVƒbƒN‘Ì" w:hAnsi="Arial" w:cs="Arial"/>
                <w:noProof/>
                <w:sz w:val="18"/>
                <w:szCs w:val="18"/>
                <w:lang w:eastAsia="ja-JP"/>
              </w:rPr>
            </w:pPr>
          </w:p>
        </w:tc>
        <w:tc>
          <w:tcPr>
            <w:tcW w:w="1380" w:type="dxa"/>
            <w:tcBorders>
              <w:top w:val="single" w:sz="4" w:space="0" w:color="auto"/>
            </w:tcBorders>
          </w:tcPr>
          <w:p w14:paraId="204F2781" w14:textId="77777777" w:rsidR="00DB4C5A" w:rsidRPr="00602E30" w:rsidRDefault="00DB4C5A" w:rsidP="00DB4C5A">
            <w:pPr>
              <w:keepNext/>
              <w:keepLines/>
              <w:jc w:val="center"/>
              <w:rPr>
                <w:rFonts w:ascii="Arial" w:hAnsi="Arial" w:cs="Arial"/>
                <w:noProof/>
                <w:sz w:val="18"/>
                <w:szCs w:val="18"/>
                <w:lang w:eastAsia="zh-CN"/>
              </w:rPr>
            </w:pPr>
            <w:r w:rsidRPr="00602E30">
              <w:rPr>
                <w:rFonts w:ascii="Arial" w:hAnsi="Arial" w:cs="Arial"/>
                <w:noProof/>
                <w:sz w:val="18"/>
                <w:szCs w:val="18"/>
                <w:lang w:eastAsia="zh-CN"/>
              </w:rPr>
              <w:t>58</w:t>
            </w:r>
          </w:p>
        </w:tc>
        <w:tc>
          <w:tcPr>
            <w:tcW w:w="1380" w:type="dxa"/>
            <w:tcBorders>
              <w:top w:val="single" w:sz="4" w:space="0" w:color="auto"/>
            </w:tcBorders>
          </w:tcPr>
          <w:p w14:paraId="17AB5596" w14:textId="77777777" w:rsidR="00DB4C5A" w:rsidRPr="00602E30" w:rsidRDefault="00DB4C5A" w:rsidP="00DB4C5A">
            <w:pPr>
              <w:keepNext/>
              <w:keepLines/>
              <w:jc w:val="center"/>
              <w:rPr>
                <w:rFonts w:ascii="Arial" w:hAnsi="Arial" w:cs="Arial"/>
                <w:noProof/>
                <w:sz w:val="18"/>
                <w:szCs w:val="18"/>
                <w:lang w:eastAsia="zh-CN"/>
              </w:rPr>
            </w:pPr>
            <w:r w:rsidRPr="00602E30">
              <w:rPr>
                <w:rFonts w:ascii="Arial" w:hAnsi="Arial" w:cs="Arial"/>
                <w:noProof/>
                <w:sz w:val="18"/>
                <w:szCs w:val="18"/>
                <w:lang w:eastAsia="zh-CN"/>
              </w:rPr>
              <w:t>58</w:t>
            </w:r>
          </w:p>
        </w:tc>
        <w:tc>
          <w:tcPr>
            <w:tcW w:w="1339" w:type="dxa"/>
            <w:tcBorders>
              <w:top w:val="single" w:sz="4" w:space="0" w:color="auto"/>
            </w:tcBorders>
          </w:tcPr>
          <w:p w14:paraId="22FF072D" w14:textId="77777777" w:rsidR="00DB4C5A" w:rsidRPr="00602E30" w:rsidRDefault="00DB4C5A" w:rsidP="00DB4C5A">
            <w:pPr>
              <w:keepNext/>
              <w:keepLines/>
              <w:jc w:val="center"/>
              <w:rPr>
                <w:rFonts w:ascii="Arial" w:hAnsi="Arial" w:cs="Arial"/>
                <w:noProof/>
                <w:sz w:val="18"/>
                <w:szCs w:val="18"/>
                <w:lang w:eastAsia="zh-CN"/>
              </w:rPr>
            </w:pPr>
            <w:r w:rsidRPr="00602E30">
              <w:rPr>
                <w:rFonts w:ascii="Arial" w:hAnsi="Arial" w:cs="Arial"/>
                <w:noProof/>
                <w:sz w:val="18"/>
                <w:szCs w:val="18"/>
                <w:lang w:eastAsia="zh-CN"/>
              </w:rPr>
              <w:t>58</w:t>
            </w:r>
          </w:p>
        </w:tc>
      </w:tr>
      <w:tr w:rsidR="00DB4C5A" w:rsidRPr="00602E30" w14:paraId="241CAFC0" w14:textId="77777777" w:rsidTr="00DB4C5A">
        <w:trPr>
          <w:jc w:val="center"/>
        </w:trPr>
        <w:tc>
          <w:tcPr>
            <w:tcW w:w="2959" w:type="dxa"/>
            <w:tcBorders>
              <w:top w:val="single" w:sz="4" w:space="0" w:color="auto"/>
            </w:tcBorders>
          </w:tcPr>
          <w:p w14:paraId="549160F6" w14:textId="77777777" w:rsidR="00DB4C5A" w:rsidRPr="00541A60" w:rsidRDefault="00DB4C5A" w:rsidP="00DB4C5A">
            <w:pPr>
              <w:keepNext/>
              <w:keepLines/>
              <w:rPr>
                <w:rFonts w:ascii="Arial" w:eastAsia="?c?e?o¡°¨¢¡®??S?V?b?N¡®¨¬" w:hAnsi="Arial" w:cs="Arial"/>
                <w:noProof/>
                <w:sz w:val="18"/>
                <w:szCs w:val="18"/>
                <w:lang w:eastAsia="ja-JP"/>
              </w:rPr>
            </w:pPr>
            <w:r w:rsidRPr="00541A60">
              <w:rPr>
                <w:rFonts w:ascii="Arial" w:eastAsia="?c?e?o¡°¨¢¡®??S?V?b?N¡®¨¬" w:hAnsi="Arial" w:cs="Arial"/>
                <w:noProof/>
                <w:sz w:val="18"/>
                <w:szCs w:val="18"/>
                <w:lang w:eastAsia="ja-JP"/>
              </w:rPr>
              <w:t>Scrambling code and basic midamble code number</w:t>
            </w:r>
            <w:r w:rsidRPr="00602E30">
              <w:rPr>
                <w:rFonts w:ascii="Arial" w:hAnsi="Arial" w:cs="Arial"/>
                <w:noProof/>
                <w:sz w:val="18"/>
                <w:szCs w:val="18"/>
                <w:lang w:eastAsia="zh-CN"/>
              </w:rPr>
              <w:t xml:space="preserve"> of SS#3</w:t>
            </w:r>
            <w:r w:rsidRPr="00541A60">
              <w:rPr>
                <w:rFonts w:ascii="Arial" w:eastAsia="?c?e?o¡°¨¢¡®??S?V?b?N¡®¨¬" w:hAnsi="Arial" w:cs="Arial"/>
                <w:noProof/>
                <w:sz w:val="18"/>
                <w:szCs w:val="18"/>
                <w:lang w:eastAsia="ja-JP"/>
              </w:rPr>
              <w:t>*</w:t>
            </w:r>
          </w:p>
        </w:tc>
        <w:tc>
          <w:tcPr>
            <w:tcW w:w="1560" w:type="dxa"/>
            <w:tcBorders>
              <w:top w:val="single" w:sz="4" w:space="0" w:color="auto"/>
            </w:tcBorders>
          </w:tcPr>
          <w:p w14:paraId="6841B15B" w14:textId="77777777" w:rsidR="00DB4C5A" w:rsidRPr="00541A60" w:rsidRDefault="00DB4C5A" w:rsidP="00DB4C5A">
            <w:pPr>
              <w:keepNext/>
              <w:keepLines/>
              <w:jc w:val="center"/>
              <w:rPr>
                <w:rFonts w:ascii="Arial" w:eastAsia="‚c‚e‚o“Á‘¾ƒSƒVƒbƒN‘Ì" w:hAnsi="Arial" w:cs="Arial"/>
                <w:noProof/>
                <w:sz w:val="18"/>
                <w:szCs w:val="18"/>
                <w:lang w:eastAsia="ja-JP"/>
              </w:rPr>
            </w:pPr>
          </w:p>
        </w:tc>
        <w:tc>
          <w:tcPr>
            <w:tcW w:w="1380" w:type="dxa"/>
            <w:tcBorders>
              <w:top w:val="single" w:sz="4" w:space="0" w:color="auto"/>
            </w:tcBorders>
          </w:tcPr>
          <w:p w14:paraId="3B3DD0CB" w14:textId="77777777" w:rsidR="00DB4C5A" w:rsidRPr="00602E30" w:rsidRDefault="00DB4C5A" w:rsidP="00DB4C5A">
            <w:pPr>
              <w:keepNext/>
              <w:keepLines/>
              <w:jc w:val="center"/>
              <w:rPr>
                <w:rFonts w:ascii="Arial" w:hAnsi="Arial" w:cs="Arial"/>
                <w:noProof/>
                <w:sz w:val="18"/>
                <w:szCs w:val="18"/>
                <w:lang w:eastAsia="zh-CN"/>
              </w:rPr>
            </w:pPr>
            <w:r w:rsidRPr="00602E30">
              <w:rPr>
                <w:rFonts w:ascii="Arial" w:hAnsi="Arial" w:cs="Arial"/>
                <w:noProof/>
                <w:sz w:val="18"/>
                <w:szCs w:val="18"/>
                <w:lang w:eastAsia="zh-CN"/>
              </w:rPr>
              <w:t>85</w:t>
            </w:r>
          </w:p>
        </w:tc>
        <w:tc>
          <w:tcPr>
            <w:tcW w:w="1380" w:type="dxa"/>
            <w:tcBorders>
              <w:top w:val="single" w:sz="4" w:space="0" w:color="auto"/>
            </w:tcBorders>
          </w:tcPr>
          <w:p w14:paraId="4D7FC254" w14:textId="77777777" w:rsidR="00DB4C5A" w:rsidRPr="00602E30" w:rsidRDefault="00DB4C5A" w:rsidP="00DB4C5A">
            <w:pPr>
              <w:keepNext/>
              <w:keepLines/>
              <w:jc w:val="center"/>
              <w:rPr>
                <w:rFonts w:ascii="Arial" w:hAnsi="Arial" w:cs="Arial"/>
                <w:noProof/>
                <w:sz w:val="18"/>
                <w:szCs w:val="18"/>
                <w:lang w:eastAsia="zh-CN"/>
              </w:rPr>
            </w:pPr>
            <w:r w:rsidRPr="00602E30">
              <w:rPr>
                <w:rFonts w:ascii="Arial" w:hAnsi="Arial" w:cs="Arial"/>
                <w:noProof/>
                <w:sz w:val="18"/>
                <w:szCs w:val="18"/>
                <w:lang w:eastAsia="zh-CN"/>
              </w:rPr>
              <w:t>85</w:t>
            </w:r>
          </w:p>
        </w:tc>
        <w:tc>
          <w:tcPr>
            <w:tcW w:w="1339" w:type="dxa"/>
            <w:tcBorders>
              <w:top w:val="single" w:sz="4" w:space="0" w:color="auto"/>
            </w:tcBorders>
          </w:tcPr>
          <w:p w14:paraId="394EEE67" w14:textId="77777777" w:rsidR="00DB4C5A" w:rsidRPr="00602E30" w:rsidRDefault="00DB4C5A" w:rsidP="00DB4C5A">
            <w:pPr>
              <w:keepNext/>
              <w:keepLines/>
              <w:jc w:val="center"/>
              <w:rPr>
                <w:rFonts w:ascii="Arial" w:hAnsi="Arial" w:cs="Arial"/>
                <w:noProof/>
                <w:sz w:val="18"/>
                <w:szCs w:val="18"/>
                <w:lang w:eastAsia="zh-CN"/>
              </w:rPr>
            </w:pPr>
            <w:r w:rsidRPr="00602E30">
              <w:rPr>
                <w:rFonts w:ascii="Arial" w:hAnsi="Arial" w:cs="Arial"/>
                <w:noProof/>
                <w:sz w:val="18"/>
                <w:szCs w:val="18"/>
                <w:lang w:eastAsia="zh-CN"/>
              </w:rPr>
              <w:t>85</w:t>
            </w:r>
          </w:p>
        </w:tc>
      </w:tr>
      <w:tr w:rsidR="00DB4C5A" w:rsidRPr="00602E30" w14:paraId="347C11CD" w14:textId="77777777" w:rsidTr="00DB4C5A">
        <w:trPr>
          <w:jc w:val="center"/>
        </w:trPr>
        <w:tc>
          <w:tcPr>
            <w:tcW w:w="2959" w:type="dxa"/>
            <w:tcBorders>
              <w:top w:val="single" w:sz="4" w:space="0" w:color="auto"/>
            </w:tcBorders>
          </w:tcPr>
          <w:p w14:paraId="7B8F136A" w14:textId="77777777" w:rsidR="00DB4C5A" w:rsidRPr="00541A60" w:rsidRDefault="00DB4C5A" w:rsidP="00DB4C5A">
            <w:pPr>
              <w:keepNext/>
              <w:keepLines/>
              <w:rPr>
                <w:rFonts w:ascii="Arial" w:eastAsia="‚c‚e‚o“Á‘¾ƒSƒVƒbƒN‘Ì" w:hAnsi="Arial" w:cs="Arial"/>
                <w:noProof/>
                <w:sz w:val="18"/>
                <w:szCs w:val="18"/>
                <w:lang w:eastAsia="ja-JP"/>
              </w:rPr>
            </w:pPr>
            <w:r w:rsidRPr="00541A60">
              <w:rPr>
                <w:rFonts w:ascii="Arial" w:eastAsia="‚c‚e‚o“Á‘¾ƒSƒVƒbƒN‘Ì" w:hAnsi="Arial" w:cs="Arial"/>
                <w:noProof/>
                <w:sz w:val="18"/>
                <w:szCs w:val="18"/>
                <w:lang w:eastAsia="ja-JP"/>
              </w:rPr>
              <w:t>DPCH Channelization Codes</w:t>
            </w:r>
            <w:r w:rsidRPr="00602E30">
              <w:rPr>
                <w:rFonts w:ascii="Arial" w:hAnsi="Arial" w:cs="Arial"/>
                <w:noProof/>
                <w:sz w:val="18"/>
                <w:szCs w:val="18"/>
                <w:lang w:eastAsia="zh-CN"/>
              </w:rPr>
              <w:t xml:space="preserve"> of SS#1</w:t>
            </w:r>
            <w:r w:rsidRPr="00541A60">
              <w:rPr>
                <w:rFonts w:ascii="Arial" w:eastAsia="‚c‚e‚o“Á‘¾ƒSƒVƒbƒN‘Ì" w:hAnsi="Arial" w:cs="Arial"/>
                <w:noProof/>
                <w:sz w:val="18"/>
                <w:szCs w:val="18"/>
                <w:lang w:eastAsia="ja-JP"/>
              </w:rPr>
              <w:t>*</w:t>
            </w:r>
          </w:p>
        </w:tc>
        <w:tc>
          <w:tcPr>
            <w:tcW w:w="1560" w:type="dxa"/>
            <w:tcBorders>
              <w:top w:val="single" w:sz="4" w:space="0" w:color="auto"/>
            </w:tcBorders>
          </w:tcPr>
          <w:p w14:paraId="3AE8D254" w14:textId="77777777" w:rsidR="00DB4C5A" w:rsidRPr="00541A60" w:rsidRDefault="00DB4C5A" w:rsidP="00DB4C5A">
            <w:pPr>
              <w:keepNext/>
              <w:keepLines/>
              <w:jc w:val="center"/>
              <w:rPr>
                <w:rFonts w:ascii="Arial" w:eastAsia="‚c‚e‚o“Á‘¾ƒSƒVƒbƒN‘Ì" w:hAnsi="Arial" w:cs="Arial"/>
                <w:noProof/>
                <w:sz w:val="18"/>
                <w:szCs w:val="18"/>
                <w:lang w:eastAsia="ja-JP"/>
              </w:rPr>
            </w:pPr>
            <w:r w:rsidRPr="00541A60">
              <w:rPr>
                <w:rFonts w:ascii="Arial" w:eastAsia="‚c‚e‚o“Á‘¾ƒSƒVƒbƒN‘Ì" w:hAnsi="Arial" w:cs="Arial"/>
                <w:noProof/>
                <w:sz w:val="18"/>
                <w:szCs w:val="18"/>
                <w:lang w:eastAsia="ja-JP"/>
              </w:rPr>
              <w:t>C(k,Q)</w:t>
            </w:r>
          </w:p>
        </w:tc>
        <w:tc>
          <w:tcPr>
            <w:tcW w:w="1380" w:type="dxa"/>
            <w:tcBorders>
              <w:top w:val="single" w:sz="4" w:space="0" w:color="auto"/>
            </w:tcBorders>
          </w:tcPr>
          <w:p w14:paraId="10D9AE12" w14:textId="77777777" w:rsidR="00DB4C5A" w:rsidRPr="00541A60" w:rsidRDefault="00DB4C5A" w:rsidP="00DB4C5A">
            <w:pPr>
              <w:keepNext/>
              <w:keepLines/>
              <w:jc w:val="center"/>
              <w:rPr>
                <w:rFonts w:ascii="Arial" w:eastAsia="‚c‚e‚o“Á‘¾ƒSƒVƒbƒN‘Ì" w:hAnsi="Arial" w:cs="Arial"/>
                <w:noProof/>
                <w:sz w:val="18"/>
                <w:szCs w:val="18"/>
                <w:lang w:eastAsia="ja-JP"/>
              </w:rPr>
            </w:pPr>
            <w:r w:rsidRPr="00541A60">
              <w:rPr>
                <w:rFonts w:ascii="Arial" w:eastAsia="‚c‚e‚o“Á‘¾ƒSƒVƒbƒN‘Ì" w:hAnsi="Arial" w:cs="Arial"/>
                <w:noProof/>
                <w:sz w:val="18"/>
                <w:szCs w:val="18"/>
                <w:lang w:eastAsia="ja-JP"/>
              </w:rPr>
              <w:t>C(i,16)</w:t>
            </w:r>
          </w:p>
          <w:p w14:paraId="09F79BF2" w14:textId="77777777" w:rsidR="00DB4C5A" w:rsidRPr="00541A60" w:rsidRDefault="00DB4C5A" w:rsidP="00DB4C5A">
            <w:pPr>
              <w:keepNext/>
              <w:keepLines/>
              <w:jc w:val="center"/>
              <w:rPr>
                <w:rFonts w:ascii="Arial" w:eastAsia="‚c‚e‚o“Á‘¾ƒSƒVƒbƒN‘Ì" w:hAnsi="Arial" w:cs="Arial"/>
                <w:noProof/>
                <w:sz w:val="18"/>
                <w:szCs w:val="18"/>
                <w:lang w:eastAsia="ja-JP"/>
              </w:rPr>
            </w:pPr>
            <w:r w:rsidRPr="00541A60">
              <w:rPr>
                <w:rFonts w:ascii="Arial" w:eastAsia="‚c‚e‚o“Á‘¾ƒSƒVƒbƒN‘Ì" w:hAnsi="Arial" w:cs="Arial"/>
                <w:noProof/>
                <w:sz w:val="18"/>
                <w:szCs w:val="18"/>
                <w:lang w:eastAsia="ja-JP"/>
              </w:rPr>
              <w:t xml:space="preserve"> </w:t>
            </w:r>
            <w:r w:rsidRPr="00602E30">
              <w:rPr>
                <w:rFonts w:ascii="Arial" w:hAnsi="Arial" w:cs="Arial"/>
                <w:noProof/>
                <w:sz w:val="18"/>
                <w:szCs w:val="18"/>
                <w:lang w:eastAsia="zh-CN"/>
              </w:rPr>
              <w:t>1</w:t>
            </w:r>
            <w:r w:rsidRPr="00541A60">
              <w:rPr>
                <w:rFonts w:ascii="Arial" w:eastAsia="‚c‚e‚o“Á‘¾ƒSƒVƒbƒN‘Ì" w:hAnsi="Arial" w:cs="Arial"/>
                <w:noProof/>
                <w:sz w:val="18"/>
                <w:szCs w:val="18"/>
                <w:lang w:eastAsia="ja-JP"/>
              </w:rPr>
              <w:t>≤ i ≤</w:t>
            </w:r>
            <w:r w:rsidRPr="00602E30">
              <w:rPr>
                <w:rFonts w:ascii="Arial" w:hAnsi="Arial" w:cs="Arial"/>
                <w:noProof/>
                <w:sz w:val="18"/>
                <w:szCs w:val="18"/>
                <w:lang w:eastAsia="zh-CN"/>
              </w:rPr>
              <w:t>8</w:t>
            </w:r>
          </w:p>
        </w:tc>
        <w:tc>
          <w:tcPr>
            <w:tcW w:w="1380" w:type="dxa"/>
            <w:tcBorders>
              <w:top w:val="single" w:sz="4" w:space="0" w:color="auto"/>
            </w:tcBorders>
          </w:tcPr>
          <w:p w14:paraId="7B263740" w14:textId="77777777" w:rsidR="00DB4C5A" w:rsidRPr="00541A60" w:rsidRDefault="00DB4C5A" w:rsidP="00DB4C5A">
            <w:pPr>
              <w:keepNext/>
              <w:keepLines/>
              <w:jc w:val="center"/>
              <w:rPr>
                <w:rFonts w:ascii="Arial" w:eastAsia="‚c‚e‚o“Á‘¾ƒSƒVƒbƒN‘Ì" w:hAnsi="Arial" w:cs="Arial"/>
                <w:noProof/>
                <w:sz w:val="18"/>
                <w:szCs w:val="18"/>
                <w:lang w:eastAsia="ja-JP"/>
              </w:rPr>
            </w:pPr>
            <w:r w:rsidRPr="00541A60">
              <w:rPr>
                <w:rFonts w:ascii="Arial" w:eastAsia="‚c‚e‚o“Á‘¾ƒSƒVƒbƒN‘Ì" w:hAnsi="Arial" w:cs="Arial"/>
                <w:noProof/>
                <w:sz w:val="18"/>
                <w:szCs w:val="18"/>
                <w:lang w:eastAsia="ja-JP"/>
              </w:rPr>
              <w:t>C(i,16)</w:t>
            </w:r>
          </w:p>
          <w:p w14:paraId="04229621" w14:textId="77777777" w:rsidR="00DB4C5A" w:rsidRPr="00602E30" w:rsidRDefault="00DB4C5A" w:rsidP="00DB4C5A">
            <w:pPr>
              <w:keepNext/>
              <w:keepLines/>
              <w:jc w:val="center"/>
              <w:rPr>
                <w:rFonts w:ascii="Arial" w:hAnsi="Arial" w:cs="Arial"/>
                <w:noProof/>
                <w:sz w:val="18"/>
                <w:szCs w:val="18"/>
                <w:lang w:eastAsia="zh-CN"/>
              </w:rPr>
            </w:pPr>
            <w:r w:rsidRPr="00541A60">
              <w:rPr>
                <w:rFonts w:ascii="Arial" w:eastAsia="‚c‚e‚o“Á‘¾ƒSƒVƒbƒN‘Ì" w:hAnsi="Arial" w:cs="Arial"/>
                <w:noProof/>
                <w:sz w:val="18"/>
                <w:szCs w:val="18"/>
                <w:lang w:eastAsia="ja-JP"/>
              </w:rPr>
              <w:t xml:space="preserve"> </w:t>
            </w:r>
            <w:r w:rsidRPr="00602E30">
              <w:rPr>
                <w:rFonts w:ascii="Arial" w:hAnsi="Arial" w:cs="Arial"/>
                <w:noProof/>
                <w:sz w:val="18"/>
                <w:szCs w:val="18"/>
                <w:lang w:eastAsia="zh-CN"/>
              </w:rPr>
              <w:t>1</w:t>
            </w:r>
            <w:r w:rsidRPr="00541A60">
              <w:rPr>
                <w:rFonts w:ascii="Arial" w:eastAsia="‚c‚e‚o“Á‘¾ƒSƒVƒbƒN‘Ì" w:hAnsi="Arial" w:cs="Arial"/>
                <w:noProof/>
                <w:sz w:val="18"/>
                <w:szCs w:val="18"/>
                <w:lang w:eastAsia="ja-JP"/>
              </w:rPr>
              <w:t>≤ i ≤</w:t>
            </w:r>
            <w:r w:rsidRPr="00602E30">
              <w:rPr>
                <w:rFonts w:ascii="Arial" w:hAnsi="Arial" w:cs="Arial"/>
                <w:noProof/>
                <w:sz w:val="18"/>
                <w:szCs w:val="18"/>
                <w:lang w:eastAsia="zh-CN"/>
              </w:rPr>
              <w:t>8</w:t>
            </w:r>
          </w:p>
        </w:tc>
        <w:tc>
          <w:tcPr>
            <w:tcW w:w="1339" w:type="dxa"/>
            <w:tcBorders>
              <w:top w:val="single" w:sz="4" w:space="0" w:color="auto"/>
            </w:tcBorders>
          </w:tcPr>
          <w:p w14:paraId="3DE6177A" w14:textId="77777777" w:rsidR="00DB4C5A" w:rsidRPr="00541A60" w:rsidRDefault="00DB4C5A" w:rsidP="00DB4C5A">
            <w:pPr>
              <w:keepNext/>
              <w:keepLines/>
              <w:jc w:val="center"/>
              <w:rPr>
                <w:rFonts w:ascii="Arial" w:eastAsia="‚c‚e‚o“Á‘¾ƒSƒVƒbƒN‘Ì" w:hAnsi="Arial" w:cs="Arial"/>
                <w:noProof/>
                <w:sz w:val="18"/>
                <w:szCs w:val="18"/>
                <w:lang w:eastAsia="ja-JP"/>
              </w:rPr>
            </w:pPr>
            <w:r w:rsidRPr="00541A60">
              <w:rPr>
                <w:rFonts w:ascii="Arial" w:eastAsia="‚c‚e‚o“Á‘¾ƒSƒVƒbƒN‘Ì" w:hAnsi="Arial" w:cs="Arial"/>
                <w:noProof/>
                <w:sz w:val="18"/>
                <w:szCs w:val="18"/>
                <w:lang w:eastAsia="ja-JP"/>
              </w:rPr>
              <w:t>C(i,16)</w:t>
            </w:r>
          </w:p>
          <w:p w14:paraId="3F1F7298" w14:textId="77777777" w:rsidR="00DB4C5A" w:rsidRPr="00602E30" w:rsidRDefault="00DB4C5A" w:rsidP="00DB4C5A">
            <w:pPr>
              <w:keepNext/>
              <w:keepLines/>
              <w:jc w:val="center"/>
              <w:rPr>
                <w:rFonts w:ascii="Arial" w:hAnsi="Arial" w:cs="Arial"/>
                <w:noProof/>
                <w:sz w:val="18"/>
                <w:szCs w:val="18"/>
                <w:lang w:eastAsia="zh-CN"/>
              </w:rPr>
            </w:pPr>
            <w:r w:rsidRPr="00541A60">
              <w:rPr>
                <w:rFonts w:ascii="Arial" w:eastAsia="‚c‚e‚o“Á‘¾ƒSƒVƒbƒN‘Ì" w:hAnsi="Arial" w:cs="Arial"/>
                <w:noProof/>
                <w:sz w:val="18"/>
                <w:szCs w:val="18"/>
                <w:lang w:eastAsia="ja-JP"/>
              </w:rPr>
              <w:t xml:space="preserve"> </w:t>
            </w:r>
            <w:r w:rsidRPr="00602E30">
              <w:rPr>
                <w:rFonts w:ascii="Arial" w:hAnsi="Arial" w:cs="Arial"/>
                <w:noProof/>
                <w:sz w:val="18"/>
                <w:szCs w:val="18"/>
                <w:lang w:eastAsia="zh-CN"/>
              </w:rPr>
              <w:t>1</w:t>
            </w:r>
            <w:r w:rsidRPr="00541A60">
              <w:rPr>
                <w:rFonts w:ascii="Arial" w:eastAsia="‚c‚e‚o“Á‘¾ƒSƒVƒbƒN‘Ì" w:hAnsi="Arial" w:cs="Arial"/>
                <w:noProof/>
                <w:sz w:val="18"/>
                <w:szCs w:val="18"/>
                <w:lang w:eastAsia="ja-JP"/>
              </w:rPr>
              <w:t>≤ i ≤</w:t>
            </w:r>
            <w:r w:rsidRPr="00602E30">
              <w:rPr>
                <w:rFonts w:ascii="Arial" w:hAnsi="Arial" w:cs="Arial"/>
                <w:noProof/>
                <w:sz w:val="18"/>
                <w:szCs w:val="18"/>
                <w:lang w:eastAsia="zh-CN"/>
              </w:rPr>
              <w:t>8</w:t>
            </w:r>
          </w:p>
        </w:tc>
      </w:tr>
      <w:tr w:rsidR="00DB4C5A" w:rsidRPr="00602E30" w14:paraId="3D380B9A" w14:textId="77777777" w:rsidTr="00DB4C5A">
        <w:trPr>
          <w:jc w:val="center"/>
        </w:trPr>
        <w:tc>
          <w:tcPr>
            <w:tcW w:w="2959" w:type="dxa"/>
            <w:tcBorders>
              <w:top w:val="single" w:sz="4" w:space="0" w:color="auto"/>
            </w:tcBorders>
          </w:tcPr>
          <w:p w14:paraId="16C3C47C" w14:textId="77777777" w:rsidR="00DB4C5A" w:rsidRPr="00541A60" w:rsidRDefault="00DB4C5A" w:rsidP="00DB4C5A">
            <w:pPr>
              <w:keepNext/>
              <w:keepLines/>
              <w:rPr>
                <w:rFonts w:ascii="Arial" w:eastAsia="‚c‚e‚o“Á‘¾ƒSƒVƒbƒN‘Ì" w:hAnsi="Arial" w:cs="Arial"/>
                <w:noProof/>
                <w:sz w:val="18"/>
                <w:szCs w:val="18"/>
                <w:lang w:eastAsia="ja-JP"/>
              </w:rPr>
            </w:pPr>
            <w:r w:rsidRPr="00541A60">
              <w:rPr>
                <w:rFonts w:ascii="Arial" w:eastAsia="‚c‚e‚o“Á‘¾ƒSƒVƒbƒN‘Ì" w:hAnsi="Arial" w:cs="Arial"/>
                <w:noProof/>
                <w:sz w:val="18"/>
                <w:szCs w:val="18"/>
                <w:lang w:eastAsia="ja-JP"/>
              </w:rPr>
              <w:t>DPCH</w:t>
            </w:r>
            <w:r w:rsidRPr="00541A60">
              <w:rPr>
                <w:rFonts w:ascii="Arial" w:eastAsia="‚c‚e‚o“Á‘¾ƒSƒVƒbƒN‘Ì" w:hAnsi="Arial" w:cs="Arial"/>
                <w:noProof/>
                <w:sz w:val="18"/>
                <w:szCs w:val="18"/>
                <w:vertAlign w:val="subscript"/>
                <w:lang w:eastAsia="ja-JP"/>
              </w:rPr>
              <w:t>o</w:t>
            </w:r>
            <w:r w:rsidRPr="00541A60">
              <w:rPr>
                <w:rFonts w:ascii="Arial" w:eastAsia="‚c‚e‚o“Á‘¾ƒSƒVƒbƒN‘Ì" w:hAnsi="Arial" w:cs="Arial"/>
                <w:noProof/>
                <w:sz w:val="18"/>
                <w:szCs w:val="18"/>
                <w:lang w:eastAsia="ja-JP"/>
              </w:rPr>
              <w:t xml:space="preserve"> Channelization Codes</w:t>
            </w:r>
            <w:r w:rsidRPr="00602E30">
              <w:rPr>
                <w:rFonts w:ascii="Arial" w:hAnsi="Arial" w:cs="Arial"/>
                <w:noProof/>
                <w:sz w:val="18"/>
                <w:szCs w:val="18"/>
                <w:lang w:eastAsia="zh-CN"/>
              </w:rPr>
              <w:t xml:space="preserve"> of SS#2</w:t>
            </w:r>
            <w:r w:rsidRPr="00541A60">
              <w:rPr>
                <w:rFonts w:ascii="Arial" w:eastAsia="‚c‚e‚o“Á‘¾ƒSƒVƒbƒN‘Ì" w:hAnsi="Arial" w:cs="Arial"/>
                <w:noProof/>
                <w:sz w:val="18"/>
                <w:szCs w:val="18"/>
                <w:lang w:eastAsia="ja-JP"/>
              </w:rPr>
              <w:t>*</w:t>
            </w:r>
          </w:p>
        </w:tc>
        <w:tc>
          <w:tcPr>
            <w:tcW w:w="1560" w:type="dxa"/>
            <w:tcBorders>
              <w:top w:val="single" w:sz="4" w:space="0" w:color="auto"/>
            </w:tcBorders>
          </w:tcPr>
          <w:p w14:paraId="6F5588CF" w14:textId="77777777" w:rsidR="00DB4C5A" w:rsidRPr="00541A60" w:rsidRDefault="00DB4C5A" w:rsidP="00DB4C5A">
            <w:pPr>
              <w:keepNext/>
              <w:keepLines/>
              <w:jc w:val="center"/>
              <w:rPr>
                <w:rFonts w:ascii="Arial" w:eastAsia="‚c‚e‚o“Á‘¾ƒSƒVƒbƒN‘Ì" w:hAnsi="Arial" w:cs="Arial"/>
                <w:noProof/>
                <w:sz w:val="18"/>
                <w:szCs w:val="18"/>
                <w:lang w:eastAsia="ja-JP"/>
              </w:rPr>
            </w:pPr>
            <w:r w:rsidRPr="00541A60">
              <w:rPr>
                <w:rFonts w:ascii="Arial" w:eastAsia="‚c‚e‚o“Á‘¾ƒSƒVƒbƒN‘Ì" w:hAnsi="Arial" w:cs="Arial"/>
                <w:noProof/>
                <w:sz w:val="18"/>
                <w:szCs w:val="18"/>
                <w:lang w:eastAsia="ja-JP"/>
              </w:rPr>
              <w:t>C(k,Q)</w:t>
            </w:r>
          </w:p>
        </w:tc>
        <w:tc>
          <w:tcPr>
            <w:tcW w:w="1380" w:type="dxa"/>
            <w:tcBorders>
              <w:top w:val="single" w:sz="4" w:space="0" w:color="auto"/>
            </w:tcBorders>
          </w:tcPr>
          <w:p w14:paraId="3F6E5D24" w14:textId="77777777" w:rsidR="00DB4C5A" w:rsidRPr="00541A60" w:rsidRDefault="00DB4C5A" w:rsidP="00DB4C5A">
            <w:pPr>
              <w:keepNext/>
              <w:keepLines/>
              <w:jc w:val="center"/>
              <w:rPr>
                <w:rFonts w:ascii="Arial" w:eastAsia="‚c‚e‚o“Á‘¾ƒSƒVƒbƒN‘Ì" w:hAnsi="Arial" w:cs="Arial"/>
                <w:noProof/>
                <w:sz w:val="18"/>
                <w:szCs w:val="18"/>
                <w:lang w:eastAsia="ja-JP"/>
              </w:rPr>
            </w:pPr>
            <w:r w:rsidRPr="00541A60">
              <w:rPr>
                <w:rFonts w:ascii="Arial" w:eastAsia="‚c‚e‚o“Á‘¾ƒSƒVƒbƒN‘Ì" w:hAnsi="Arial" w:cs="Arial"/>
                <w:noProof/>
                <w:sz w:val="18"/>
                <w:szCs w:val="18"/>
                <w:lang w:eastAsia="ja-JP"/>
              </w:rPr>
              <w:t>C(i,16)</w:t>
            </w:r>
          </w:p>
          <w:p w14:paraId="07F8164F" w14:textId="77777777" w:rsidR="00DB4C5A" w:rsidRPr="00602E30" w:rsidRDefault="00DB4C5A" w:rsidP="00DB4C5A">
            <w:pPr>
              <w:keepNext/>
              <w:keepLines/>
              <w:jc w:val="center"/>
              <w:rPr>
                <w:rFonts w:ascii="Arial" w:hAnsi="Arial" w:cs="Arial"/>
                <w:noProof/>
                <w:sz w:val="18"/>
                <w:szCs w:val="18"/>
                <w:lang w:eastAsia="zh-CN"/>
              </w:rPr>
            </w:pPr>
            <w:r w:rsidRPr="00602E30">
              <w:rPr>
                <w:rFonts w:ascii="Arial" w:hAnsi="Arial" w:cs="Arial"/>
                <w:noProof/>
                <w:sz w:val="18"/>
                <w:szCs w:val="18"/>
                <w:lang w:eastAsia="zh-CN"/>
              </w:rPr>
              <w:t>1</w:t>
            </w:r>
            <w:r w:rsidRPr="00541A60">
              <w:rPr>
                <w:rFonts w:ascii="Arial" w:eastAsia="‚c‚e‚o“Á‘¾ƒSƒVƒbƒN‘Ì" w:hAnsi="Arial" w:cs="Arial"/>
                <w:noProof/>
                <w:sz w:val="18"/>
                <w:szCs w:val="18"/>
                <w:lang w:eastAsia="ja-JP"/>
              </w:rPr>
              <w:t>≤ i ≤</w:t>
            </w:r>
            <w:r w:rsidRPr="00602E30">
              <w:rPr>
                <w:rFonts w:ascii="Arial" w:hAnsi="Arial" w:cs="Arial"/>
                <w:noProof/>
                <w:sz w:val="18"/>
                <w:szCs w:val="18"/>
                <w:lang w:eastAsia="zh-CN"/>
              </w:rPr>
              <w:t>2</w:t>
            </w:r>
          </w:p>
        </w:tc>
        <w:tc>
          <w:tcPr>
            <w:tcW w:w="1380" w:type="dxa"/>
            <w:tcBorders>
              <w:top w:val="single" w:sz="4" w:space="0" w:color="auto"/>
            </w:tcBorders>
          </w:tcPr>
          <w:p w14:paraId="537C7B36" w14:textId="77777777" w:rsidR="00DB4C5A" w:rsidRPr="00541A60" w:rsidRDefault="00DB4C5A" w:rsidP="00DB4C5A">
            <w:pPr>
              <w:keepNext/>
              <w:keepLines/>
              <w:jc w:val="center"/>
              <w:rPr>
                <w:rFonts w:ascii="Arial" w:eastAsia="‚c‚e‚o“Á‘¾ƒSƒVƒbƒN‘Ì" w:hAnsi="Arial" w:cs="Arial"/>
                <w:noProof/>
                <w:sz w:val="18"/>
                <w:szCs w:val="18"/>
                <w:lang w:eastAsia="ja-JP"/>
              </w:rPr>
            </w:pPr>
            <w:r w:rsidRPr="00541A60">
              <w:rPr>
                <w:rFonts w:ascii="Arial" w:eastAsia="‚c‚e‚o“Á‘¾ƒSƒVƒbƒN‘Ì" w:hAnsi="Arial" w:cs="Arial"/>
                <w:noProof/>
                <w:sz w:val="18"/>
                <w:szCs w:val="18"/>
                <w:lang w:eastAsia="ja-JP"/>
              </w:rPr>
              <w:t>C(i,16)</w:t>
            </w:r>
          </w:p>
          <w:p w14:paraId="698FAE64" w14:textId="77777777" w:rsidR="00DB4C5A" w:rsidRPr="00602E30" w:rsidRDefault="00DB4C5A" w:rsidP="00DB4C5A">
            <w:pPr>
              <w:keepNext/>
              <w:keepLines/>
              <w:jc w:val="center"/>
              <w:rPr>
                <w:rFonts w:ascii="Arial" w:hAnsi="Arial" w:cs="Arial"/>
                <w:noProof/>
                <w:sz w:val="18"/>
                <w:szCs w:val="18"/>
                <w:lang w:eastAsia="zh-CN"/>
              </w:rPr>
            </w:pPr>
            <w:r w:rsidRPr="00602E30">
              <w:rPr>
                <w:rFonts w:ascii="Arial" w:hAnsi="Arial" w:cs="Arial"/>
                <w:noProof/>
                <w:sz w:val="18"/>
                <w:szCs w:val="18"/>
                <w:lang w:eastAsia="zh-CN"/>
              </w:rPr>
              <w:t>1</w:t>
            </w:r>
            <w:r w:rsidRPr="00541A60">
              <w:rPr>
                <w:rFonts w:ascii="Arial" w:eastAsia="‚c‚e‚o“Á‘¾ƒSƒVƒbƒN‘Ì" w:hAnsi="Arial" w:cs="Arial"/>
                <w:noProof/>
                <w:sz w:val="18"/>
                <w:szCs w:val="18"/>
                <w:lang w:eastAsia="ja-JP"/>
              </w:rPr>
              <w:t>≤ i ≤</w:t>
            </w:r>
            <w:r w:rsidRPr="00602E30">
              <w:rPr>
                <w:rFonts w:ascii="Arial" w:hAnsi="Arial" w:cs="Arial"/>
                <w:noProof/>
                <w:sz w:val="18"/>
                <w:szCs w:val="18"/>
                <w:lang w:eastAsia="zh-CN"/>
              </w:rPr>
              <w:t>6</w:t>
            </w:r>
          </w:p>
        </w:tc>
        <w:tc>
          <w:tcPr>
            <w:tcW w:w="1339" w:type="dxa"/>
            <w:tcBorders>
              <w:top w:val="single" w:sz="4" w:space="0" w:color="auto"/>
            </w:tcBorders>
          </w:tcPr>
          <w:p w14:paraId="4822221F" w14:textId="77777777" w:rsidR="00DB4C5A" w:rsidRPr="00541A60" w:rsidRDefault="00DB4C5A" w:rsidP="00DB4C5A">
            <w:pPr>
              <w:keepNext/>
              <w:keepLines/>
              <w:jc w:val="center"/>
              <w:rPr>
                <w:rFonts w:ascii="Arial" w:eastAsia="‚c‚e‚o“Á‘¾ƒSƒVƒbƒN‘Ì" w:hAnsi="Arial" w:cs="Arial"/>
                <w:noProof/>
                <w:sz w:val="18"/>
                <w:szCs w:val="18"/>
                <w:lang w:eastAsia="ja-JP"/>
              </w:rPr>
            </w:pPr>
            <w:r w:rsidRPr="00541A60">
              <w:rPr>
                <w:rFonts w:ascii="Arial" w:eastAsia="‚c‚e‚o“Á‘¾ƒSƒVƒbƒN‘Ì" w:hAnsi="Arial" w:cs="Arial"/>
                <w:noProof/>
                <w:sz w:val="18"/>
                <w:szCs w:val="18"/>
                <w:lang w:eastAsia="ja-JP"/>
              </w:rPr>
              <w:t>C(i,16)</w:t>
            </w:r>
          </w:p>
          <w:p w14:paraId="6083D966" w14:textId="77777777" w:rsidR="00DB4C5A" w:rsidRPr="00602E30" w:rsidRDefault="00DB4C5A" w:rsidP="00DB4C5A">
            <w:pPr>
              <w:keepNext/>
              <w:keepLines/>
              <w:jc w:val="center"/>
              <w:rPr>
                <w:rFonts w:ascii="Arial" w:hAnsi="Arial" w:cs="Arial"/>
                <w:noProof/>
                <w:sz w:val="18"/>
                <w:szCs w:val="18"/>
                <w:lang w:eastAsia="zh-CN"/>
              </w:rPr>
            </w:pPr>
            <w:r w:rsidRPr="00602E30">
              <w:rPr>
                <w:rFonts w:ascii="Arial" w:hAnsi="Arial" w:cs="Arial"/>
                <w:noProof/>
                <w:sz w:val="18"/>
                <w:szCs w:val="18"/>
                <w:lang w:eastAsia="zh-CN"/>
              </w:rPr>
              <w:t>1</w:t>
            </w:r>
            <w:r w:rsidRPr="00541A60">
              <w:rPr>
                <w:rFonts w:ascii="Arial" w:eastAsia="‚c‚e‚o“Á‘¾ƒSƒVƒbƒN‘Ì" w:hAnsi="Arial" w:cs="Arial"/>
                <w:noProof/>
                <w:sz w:val="18"/>
                <w:szCs w:val="18"/>
                <w:lang w:eastAsia="ja-JP"/>
              </w:rPr>
              <w:t>≤ i ≤1</w:t>
            </w:r>
            <w:r w:rsidRPr="00602E30">
              <w:rPr>
                <w:rFonts w:ascii="Arial" w:hAnsi="Arial" w:cs="Arial"/>
                <w:noProof/>
                <w:sz w:val="18"/>
                <w:szCs w:val="18"/>
                <w:lang w:eastAsia="zh-CN"/>
              </w:rPr>
              <w:t>4</w:t>
            </w:r>
          </w:p>
        </w:tc>
      </w:tr>
      <w:tr w:rsidR="00DB4C5A" w:rsidRPr="00602E30" w14:paraId="7C6EAB6E" w14:textId="77777777" w:rsidTr="00DB4C5A">
        <w:trPr>
          <w:jc w:val="center"/>
        </w:trPr>
        <w:tc>
          <w:tcPr>
            <w:tcW w:w="2959" w:type="dxa"/>
            <w:tcBorders>
              <w:top w:val="single" w:sz="4" w:space="0" w:color="auto"/>
            </w:tcBorders>
          </w:tcPr>
          <w:p w14:paraId="2A21DBDA" w14:textId="77777777" w:rsidR="00DB4C5A" w:rsidRPr="00541A60" w:rsidRDefault="00DB4C5A" w:rsidP="00DB4C5A">
            <w:pPr>
              <w:keepNext/>
              <w:keepLines/>
              <w:rPr>
                <w:rFonts w:ascii="Arial" w:eastAsia="‚c‚e‚o“Á‘¾ƒSƒVƒbƒN‘Ì" w:hAnsi="Arial" w:cs="Arial"/>
                <w:noProof/>
                <w:sz w:val="18"/>
                <w:szCs w:val="18"/>
                <w:lang w:eastAsia="ja-JP"/>
              </w:rPr>
            </w:pPr>
            <w:r w:rsidRPr="00541A60">
              <w:rPr>
                <w:rFonts w:ascii="Arial" w:eastAsia="‚c‚e‚o“Á‘¾ƒSƒVƒbƒN‘Ì" w:hAnsi="Arial" w:cs="Arial"/>
                <w:noProof/>
                <w:sz w:val="18"/>
                <w:szCs w:val="18"/>
                <w:lang w:eastAsia="ja-JP"/>
              </w:rPr>
              <w:t>DPCH</w:t>
            </w:r>
            <w:r w:rsidRPr="00541A60">
              <w:rPr>
                <w:rFonts w:ascii="Arial" w:eastAsia="‚c‚e‚o“Á‘¾ƒSƒVƒbƒN‘Ì" w:hAnsi="Arial" w:cs="Arial"/>
                <w:noProof/>
                <w:sz w:val="18"/>
                <w:szCs w:val="18"/>
                <w:vertAlign w:val="subscript"/>
                <w:lang w:eastAsia="ja-JP"/>
              </w:rPr>
              <w:t>o</w:t>
            </w:r>
            <w:r w:rsidRPr="00541A60">
              <w:rPr>
                <w:rFonts w:ascii="Arial" w:eastAsia="‚c‚e‚o“Á‘¾ƒSƒVƒbƒN‘Ì" w:hAnsi="Arial" w:cs="Arial"/>
                <w:noProof/>
                <w:sz w:val="18"/>
                <w:szCs w:val="18"/>
                <w:lang w:eastAsia="ja-JP"/>
              </w:rPr>
              <w:t xml:space="preserve"> Channelization Codes</w:t>
            </w:r>
            <w:r w:rsidRPr="00602E30">
              <w:rPr>
                <w:rFonts w:ascii="Arial" w:hAnsi="Arial" w:cs="Arial"/>
                <w:noProof/>
                <w:sz w:val="18"/>
                <w:szCs w:val="18"/>
                <w:lang w:eastAsia="zh-CN"/>
              </w:rPr>
              <w:t xml:space="preserve"> of SS#3</w:t>
            </w:r>
            <w:r w:rsidRPr="00541A60">
              <w:rPr>
                <w:rFonts w:ascii="Arial" w:eastAsia="‚c‚e‚o“Á‘¾ƒSƒVƒbƒN‘Ì" w:hAnsi="Arial" w:cs="Arial"/>
                <w:noProof/>
                <w:sz w:val="18"/>
                <w:szCs w:val="18"/>
                <w:lang w:eastAsia="ja-JP"/>
              </w:rPr>
              <w:t>*</w:t>
            </w:r>
          </w:p>
        </w:tc>
        <w:tc>
          <w:tcPr>
            <w:tcW w:w="1560" w:type="dxa"/>
            <w:tcBorders>
              <w:top w:val="single" w:sz="4" w:space="0" w:color="auto"/>
            </w:tcBorders>
          </w:tcPr>
          <w:p w14:paraId="6FFC09EB" w14:textId="77777777" w:rsidR="00DB4C5A" w:rsidRPr="00541A60" w:rsidRDefault="00DB4C5A" w:rsidP="00DB4C5A">
            <w:pPr>
              <w:keepNext/>
              <w:keepLines/>
              <w:jc w:val="center"/>
              <w:rPr>
                <w:rFonts w:ascii="Arial" w:eastAsia="‚c‚e‚o“Á‘¾ƒSƒVƒbƒN‘Ì" w:hAnsi="Arial" w:cs="Arial"/>
                <w:noProof/>
                <w:sz w:val="18"/>
                <w:szCs w:val="18"/>
                <w:lang w:eastAsia="ja-JP"/>
              </w:rPr>
            </w:pPr>
            <w:r w:rsidRPr="00541A60">
              <w:rPr>
                <w:rFonts w:ascii="Arial" w:eastAsia="‚c‚e‚o“Á‘¾ƒSƒVƒbƒN‘Ì" w:hAnsi="Arial" w:cs="Arial"/>
                <w:noProof/>
                <w:sz w:val="18"/>
                <w:szCs w:val="18"/>
                <w:lang w:eastAsia="ja-JP"/>
              </w:rPr>
              <w:t>C(k,Q)</w:t>
            </w:r>
          </w:p>
        </w:tc>
        <w:tc>
          <w:tcPr>
            <w:tcW w:w="1380" w:type="dxa"/>
            <w:tcBorders>
              <w:top w:val="single" w:sz="4" w:space="0" w:color="auto"/>
            </w:tcBorders>
          </w:tcPr>
          <w:p w14:paraId="33156067" w14:textId="77777777" w:rsidR="00DB4C5A" w:rsidRPr="00541A60" w:rsidRDefault="00DB4C5A" w:rsidP="00DB4C5A">
            <w:pPr>
              <w:keepNext/>
              <w:keepLines/>
              <w:jc w:val="center"/>
              <w:rPr>
                <w:rFonts w:ascii="Arial" w:eastAsia="‚c‚e‚o“Á‘¾ƒSƒVƒbƒN‘Ì" w:hAnsi="Arial" w:cs="Arial"/>
                <w:noProof/>
                <w:sz w:val="18"/>
                <w:szCs w:val="18"/>
                <w:lang w:eastAsia="ja-JP"/>
              </w:rPr>
            </w:pPr>
            <w:r w:rsidRPr="00541A60">
              <w:rPr>
                <w:rFonts w:ascii="Arial" w:eastAsia="‚c‚e‚o“Á‘¾ƒSƒVƒbƒN‘Ì" w:hAnsi="Arial" w:cs="Arial"/>
                <w:noProof/>
                <w:sz w:val="18"/>
                <w:szCs w:val="18"/>
                <w:lang w:eastAsia="ja-JP"/>
              </w:rPr>
              <w:t>C(i,16)</w:t>
            </w:r>
          </w:p>
          <w:p w14:paraId="562015C6" w14:textId="77777777" w:rsidR="00DB4C5A" w:rsidRPr="00602E30" w:rsidRDefault="00DB4C5A" w:rsidP="00DB4C5A">
            <w:pPr>
              <w:keepNext/>
              <w:keepLines/>
              <w:jc w:val="center"/>
              <w:rPr>
                <w:rFonts w:ascii="Arial" w:hAnsi="Arial" w:cs="Arial"/>
                <w:noProof/>
                <w:sz w:val="18"/>
                <w:szCs w:val="18"/>
                <w:lang w:eastAsia="zh-CN"/>
              </w:rPr>
            </w:pPr>
            <w:r w:rsidRPr="00602E30">
              <w:rPr>
                <w:rFonts w:ascii="Arial" w:hAnsi="Arial" w:cs="Arial"/>
                <w:noProof/>
                <w:sz w:val="18"/>
                <w:szCs w:val="18"/>
                <w:lang w:eastAsia="zh-CN"/>
              </w:rPr>
              <w:t>1</w:t>
            </w:r>
            <w:r w:rsidRPr="00541A60">
              <w:rPr>
                <w:rFonts w:ascii="Arial" w:eastAsia="‚c‚e‚o“Á‘¾ƒSƒVƒbƒN‘Ì" w:hAnsi="Arial" w:cs="Arial"/>
                <w:noProof/>
                <w:sz w:val="18"/>
                <w:szCs w:val="18"/>
                <w:lang w:eastAsia="ja-JP"/>
              </w:rPr>
              <w:t>≤ i ≤</w:t>
            </w:r>
            <w:r w:rsidRPr="00602E30">
              <w:rPr>
                <w:rFonts w:ascii="Arial" w:hAnsi="Arial" w:cs="Arial"/>
                <w:noProof/>
                <w:sz w:val="18"/>
                <w:szCs w:val="18"/>
                <w:lang w:eastAsia="zh-CN"/>
              </w:rPr>
              <w:t>2</w:t>
            </w:r>
          </w:p>
        </w:tc>
        <w:tc>
          <w:tcPr>
            <w:tcW w:w="1380" w:type="dxa"/>
            <w:tcBorders>
              <w:top w:val="single" w:sz="4" w:space="0" w:color="auto"/>
            </w:tcBorders>
          </w:tcPr>
          <w:p w14:paraId="27F03C46" w14:textId="77777777" w:rsidR="00DB4C5A" w:rsidRPr="00541A60" w:rsidRDefault="00DB4C5A" w:rsidP="00DB4C5A">
            <w:pPr>
              <w:keepNext/>
              <w:keepLines/>
              <w:jc w:val="center"/>
              <w:rPr>
                <w:rFonts w:ascii="Arial" w:eastAsia="‚c‚e‚o“Á‘¾ƒSƒVƒbƒN‘Ì" w:hAnsi="Arial" w:cs="Arial"/>
                <w:noProof/>
                <w:sz w:val="18"/>
                <w:szCs w:val="18"/>
                <w:lang w:eastAsia="ja-JP"/>
              </w:rPr>
            </w:pPr>
            <w:r w:rsidRPr="00541A60">
              <w:rPr>
                <w:rFonts w:ascii="Arial" w:eastAsia="‚c‚e‚o“Á‘¾ƒSƒVƒbƒN‘Ì" w:hAnsi="Arial" w:cs="Arial"/>
                <w:noProof/>
                <w:sz w:val="18"/>
                <w:szCs w:val="18"/>
                <w:lang w:eastAsia="ja-JP"/>
              </w:rPr>
              <w:t>C(i,16)</w:t>
            </w:r>
          </w:p>
          <w:p w14:paraId="4645201F" w14:textId="77777777" w:rsidR="00DB4C5A" w:rsidRPr="00602E30" w:rsidRDefault="00DB4C5A" w:rsidP="00DB4C5A">
            <w:pPr>
              <w:keepNext/>
              <w:keepLines/>
              <w:jc w:val="center"/>
              <w:rPr>
                <w:rFonts w:ascii="Arial" w:hAnsi="Arial" w:cs="Arial"/>
                <w:noProof/>
                <w:sz w:val="18"/>
                <w:szCs w:val="18"/>
                <w:lang w:eastAsia="zh-CN"/>
              </w:rPr>
            </w:pPr>
            <w:r w:rsidRPr="00602E30">
              <w:rPr>
                <w:rFonts w:ascii="Arial" w:hAnsi="Arial" w:cs="Arial"/>
                <w:noProof/>
                <w:sz w:val="18"/>
                <w:szCs w:val="18"/>
                <w:lang w:eastAsia="zh-CN"/>
              </w:rPr>
              <w:t>1</w:t>
            </w:r>
            <w:r w:rsidRPr="00541A60">
              <w:rPr>
                <w:rFonts w:ascii="Arial" w:eastAsia="‚c‚e‚o“Á‘¾ƒSƒVƒbƒN‘Ì" w:hAnsi="Arial" w:cs="Arial"/>
                <w:noProof/>
                <w:sz w:val="18"/>
                <w:szCs w:val="18"/>
                <w:lang w:eastAsia="ja-JP"/>
              </w:rPr>
              <w:t>≤ i ≤</w:t>
            </w:r>
            <w:r w:rsidRPr="00602E30">
              <w:rPr>
                <w:rFonts w:ascii="Arial" w:hAnsi="Arial" w:cs="Arial"/>
                <w:noProof/>
                <w:sz w:val="18"/>
                <w:szCs w:val="18"/>
                <w:lang w:eastAsia="zh-CN"/>
              </w:rPr>
              <w:t>6</w:t>
            </w:r>
          </w:p>
        </w:tc>
        <w:tc>
          <w:tcPr>
            <w:tcW w:w="1339" w:type="dxa"/>
            <w:tcBorders>
              <w:top w:val="single" w:sz="4" w:space="0" w:color="auto"/>
            </w:tcBorders>
          </w:tcPr>
          <w:p w14:paraId="64EE252B" w14:textId="77777777" w:rsidR="00DB4C5A" w:rsidRPr="00541A60" w:rsidRDefault="00DB4C5A" w:rsidP="00DB4C5A">
            <w:pPr>
              <w:keepNext/>
              <w:keepLines/>
              <w:jc w:val="center"/>
              <w:rPr>
                <w:rFonts w:ascii="Arial" w:eastAsia="‚c‚e‚o“Á‘¾ƒSƒVƒbƒN‘Ì" w:hAnsi="Arial" w:cs="Arial"/>
                <w:noProof/>
                <w:sz w:val="18"/>
                <w:szCs w:val="18"/>
                <w:lang w:eastAsia="ja-JP"/>
              </w:rPr>
            </w:pPr>
            <w:r w:rsidRPr="00541A60">
              <w:rPr>
                <w:rFonts w:ascii="Arial" w:eastAsia="‚c‚e‚o“Á‘¾ƒSƒVƒbƒN‘Ì" w:hAnsi="Arial" w:cs="Arial"/>
                <w:noProof/>
                <w:sz w:val="18"/>
                <w:szCs w:val="18"/>
                <w:lang w:eastAsia="ja-JP"/>
              </w:rPr>
              <w:t>C(i,16)</w:t>
            </w:r>
          </w:p>
          <w:p w14:paraId="1F14CFA5" w14:textId="77777777" w:rsidR="00DB4C5A" w:rsidRPr="00602E30" w:rsidRDefault="00DB4C5A" w:rsidP="00DB4C5A">
            <w:pPr>
              <w:keepNext/>
              <w:keepLines/>
              <w:jc w:val="center"/>
              <w:rPr>
                <w:rFonts w:ascii="Arial" w:hAnsi="Arial" w:cs="Arial"/>
                <w:noProof/>
                <w:sz w:val="18"/>
                <w:szCs w:val="18"/>
                <w:lang w:eastAsia="zh-CN"/>
              </w:rPr>
            </w:pPr>
            <w:r w:rsidRPr="00602E30">
              <w:rPr>
                <w:rFonts w:ascii="Arial" w:hAnsi="Arial" w:cs="Arial"/>
                <w:noProof/>
                <w:sz w:val="18"/>
                <w:szCs w:val="18"/>
                <w:lang w:eastAsia="zh-CN"/>
              </w:rPr>
              <w:t>1</w:t>
            </w:r>
            <w:r w:rsidRPr="00541A60">
              <w:rPr>
                <w:rFonts w:ascii="Arial" w:eastAsia="‚c‚e‚o“Á‘¾ƒSƒVƒbƒN‘Ì" w:hAnsi="Arial" w:cs="Arial"/>
                <w:noProof/>
                <w:sz w:val="18"/>
                <w:szCs w:val="18"/>
                <w:lang w:eastAsia="ja-JP"/>
              </w:rPr>
              <w:t>≤ i ≤1</w:t>
            </w:r>
            <w:r w:rsidRPr="00602E30">
              <w:rPr>
                <w:rFonts w:ascii="Arial" w:hAnsi="Arial" w:cs="Arial"/>
                <w:noProof/>
                <w:sz w:val="18"/>
                <w:szCs w:val="18"/>
                <w:lang w:eastAsia="zh-CN"/>
              </w:rPr>
              <w:t>4</w:t>
            </w:r>
          </w:p>
        </w:tc>
      </w:tr>
      <w:tr w:rsidR="00DB4C5A" w:rsidRPr="00602E30" w14:paraId="0419D0C6" w14:textId="77777777" w:rsidTr="00DB4C5A">
        <w:trPr>
          <w:jc w:val="center"/>
        </w:trPr>
        <w:tc>
          <w:tcPr>
            <w:tcW w:w="2959" w:type="dxa"/>
            <w:tcBorders>
              <w:top w:val="nil"/>
            </w:tcBorders>
          </w:tcPr>
          <w:p w14:paraId="3CB38788" w14:textId="77777777" w:rsidR="00DB4C5A" w:rsidRPr="00541A60" w:rsidRDefault="00DB4C5A" w:rsidP="00DB4C5A">
            <w:pPr>
              <w:keepNext/>
              <w:keepLines/>
              <w:rPr>
                <w:rFonts w:ascii="Arial" w:eastAsia="‚c‚e‚o“Á‘¾ƒSƒVƒbƒN‘Ì" w:hAnsi="Arial" w:cs="Arial"/>
                <w:noProof/>
                <w:sz w:val="18"/>
                <w:szCs w:val="18"/>
                <w:lang w:eastAsia="zh-CN"/>
              </w:rPr>
            </w:pPr>
            <w:r w:rsidRPr="00602E30">
              <w:rPr>
                <w:rFonts w:ascii="Arial" w:hAnsi="Arial" w:cs="Arial"/>
                <w:position w:val="-30"/>
                <w:sz w:val="18"/>
                <w:szCs w:val="18"/>
                <w:lang w:eastAsia="ja-JP"/>
              </w:rPr>
              <w:object w:dxaOrig="1359" w:dyaOrig="680" w14:anchorId="647BEEA1">
                <v:shape id="_x0000_i1328" type="#_x0000_t75" style="width:68pt;height:34pt" o:ole="">
                  <v:imagedata r:id="rId169" o:title=""/>
                </v:shape>
                <o:OLEObject Type="Embed" ProgID="Equation.DSMT4" ShapeID="_x0000_i1328" DrawAspect="Content" ObjectID="_1814858354" r:id="rId181"/>
              </w:object>
            </w:r>
            <w:r w:rsidRPr="00602E30">
              <w:rPr>
                <w:rFonts w:ascii="Arial" w:hAnsi="Arial" w:cs="Arial"/>
                <w:sz w:val="18"/>
                <w:szCs w:val="18"/>
                <w:lang w:eastAsia="zh-CN"/>
              </w:rPr>
              <w:t xml:space="preserve"> of SS#2</w:t>
            </w:r>
          </w:p>
        </w:tc>
        <w:tc>
          <w:tcPr>
            <w:tcW w:w="1560" w:type="dxa"/>
            <w:tcBorders>
              <w:top w:val="nil"/>
            </w:tcBorders>
          </w:tcPr>
          <w:p w14:paraId="4E634DE3" w14:textId="77777777" w:rsidR="00DB4C5A" w:rsidRPr="00541A60" w:rsidRDefault="00DB4C5A" w:rsidP="00DB4C5A">
            <w:pPr>
              <w:keepNext/>
              <w:keepLines/>
              <w:jc w:val="center"/>
              <w:rPr>
                <w:rFonts w:ascii="Arial" w:eastAsia="‚c‚e‚o“Á‘¾ƒSƒVƒbƒN‘Ì" w:hAnsi="Arial" w:cs="Arial"/>
                <w:noProof/>
                <w:sz w:val="18"/>
                <w:szCs w:val="18"/>
                <w:lang w:eastAsia="ja-JP"/>
              </w:rPr>
            </w:pPr>
            <w:r w:rsidRPr="00541A60">
              <w:rPr>
                <w:rFonts w:ascii="Arial" w:eastAsia="‚c‚e‚o“Á‘¾ƒSƒVƒbƒN‘Ì" w:hAnsi="Arial" w:cs="Arial"/>
                <w:noProof/>
                <w:sz w:val="18"/>
                <w:szCs w:val="18"/>
                <w:lang w:eastAsia="ja-JP"/>
              </w:rPr>
              <w:t>dB</w:t>
            </w:r>
          </w:p>
        </w:tc>
        <w:tc>
          <w:tcPr>
            <w:tcW w:w="1380" w:type="dxa"/>
            <w:tcBorders>
              <w:top w:val="nil"/>
            </w:tcBorders>
          </w:tcPr>
          <w:p w14:paraId="52AFE35E" w14:textId="77777777" w:rsidR="00DB4C5A" w:rsidRPr="00602E30" w:rsidRDefault="00DB4C5A" w:rsidP="00DB4C5A">
            <w:pPr>
              <w:keepNext/>
              <w:keepLines/>
              <w:jc w:val="center"/>
              <w:rPr>
                <w:rFonts w:ascii="Arial" w:hAnsi="Arial" w:cs="Arial"/>
                <w:noProof/>
                <w:sz w:val="18"/>
                <w:szCs w:val="18"/>
                <w:lang w:eastAsia="zh-CN"/>
              </w:rPr>
            </w:pPr>
            <w:r w:rsidRPr="00602E30">
              <w:rPr>
                <w:rFonts w:ascii="Arial" w:hAnsi="Arial" w:cs="Arial"/>
                <w:noProof/>
                <w:sz w:val="18"/>
                <w:szCs w:val="18"/>
                <w:lang w:eastAsia="zh-CN"/>
              </w:rPr>
              <w:t>10</w:t>
            </w:r>
          </w:p>
        </w:tc>
        <w:tc>
          <w:tcPr>
            <w:tcW w:w="1380" w:type="dxa"/>
            <w:tcBorders>
              <w:top w:val="nil"/>
            </w:tcBorders>
          </w:tcPr>
          <w:p w14:paraId="40B26830" w14:textId="77777777" w:rsidR="00DB4C5A" w:rsidRPr="00602E30" w:rsidRDefault="00DB4C5A" w:rsidP="00DB4C5A">
            <w:pPr>
              <w:keepNext/>
              <w:keepLines/>
              <w:jc w:val="center"/>
              <w:rPr>
                <w:rFonts w:ascii="Arial" w:hAnsi="Arial" w:cs="Arial"/>
                <w:noProof/>
                <w:sz w:val="18"/>
                <w:szCs w:val="18"/>
                <w:lang w:eastAsia="ja-JP"/>
              </w:rPr>
            </w:pPr>
            <w:r w:rsidRPr="00602E30">
              <w:rPr>
                <w:rFonts w:ascii="Arial" w:hAnsi="Arial" w:cs="Arial"/>
                <w:noProof/>
                <w:sz w:val="18"/>
                <w:szCs w:val="18"/>
                <w:lang w:eastAsia="zh-CN"/>
              </w:rPr>
              <w:t>5</w:t>
            </w:r>
          </w:p>
        </w:tc>
        <w:tc>
          <w:tcPr>
            <w:tcW w:w="1339" w:type="dxa"/>
            <w:tcBorders>
              <w:top w:val="nil"/>
            </w:tcBorders>
          </w:tcPr>
          <w:p w14:paraId="1753C784" w14:textId="77777777" w:rsidR="00DB4C5A" w:rsidRPr="00541A60" w:rsidRDefault="00DB4C5A" w:rsidP="00DB4C5A">
            <w:pPr>
              <w:keepNext/>
              <w:keepLines/>
              <w:jc w:val="center"/>
              <w:rPr>
                <w:rFonts w:ascii="Arial" w:eastAsia="‚c‚e‚o“Á‘¾ƒSƒVƒbƒN‘Ì" w:hAnsi="Arial" w:cs="Arial"/>
                <w:noProof/>
                <w:sz w:val="18"/>
                <w:szCs w:val="18"/>
                <w:lang w:eastAsia="ja-JP"/>
              </w:rPr>
            </w:pPr>
            <w:r w:rsidRPr="00541A60">
              <w:rPr>
                <w:rFonts w:ascii="Arial" w:eastAsia="‚c‚e‚o“Á‘¾ƒSƒVƒbƒN‘Ì" w:hAnsi="Arial" w:cs="Arial"/>
                <w:noProof/>
                <w:sz w:val="18"/>
                <w:szCs w:val="18"/>
                <w:lang w:eastAsia="ja-JP"/>
              </w:rPr>
              <w:t>0</w:t>
            </w:r>
          </w:p>
        </w:tc>
      </w:tr>
      <w:tr w:rsidR="00DB4C5A" w:rsidRPr="00541A60" w14:paraId="1F32AE82" w14:textId="77777777" w:rsidTr="00DB4C5A">
        <w:trPr>
          <w:jc w:val="center"/>
        </w:trPr>
        <w:tc>
          <w:tcPr>
            <w:tcW w:w="2959" w:type="dxa"/>
            <w:tcBorders>
              <w:top w:val="nil"/>
            </w:tcBorders>
          </w:tcPr>
          <w:p w14:paraId="6D6AE9C9" w14:textId="77777777" w:rsidR="00DB4C5A" w:rsidRPr="00541A60" w:rsidRDefault="00DB4C5A" w:rsidP="00DB4C5A">
            <w:pPr>
              <w:keepNext/>
              <w:keepLines/>
              <w:rPr>
                <w:rFonts w:ascii="Arial" w:eastAsia="‚c‚e‚o“Á‘¾ƒSƒVƒbƒN‘Ì" w:hAnsi="Arial" w:cs="Arial"/>
                <w:noProof/>
                <w:sz w:val="18"/>
                <w:szCs w:val="18"/>
                <w:lang w:eastAsia="zh-CN"/>
              </w:rPr>
            </w:pPr>
            <w:r w:rsidRPr="00602E30">
              <w:rPr>
                <w:rFonts w:ascii="Arial" w:hAnsi="Arial" w:cs="Arial"/>
                <w:position w:val="-30"/>
                <w:sz w:val="18"/>
                <w:szCs w:val="18"/>
                <w:lang w:eastAsia="ja-JP"/>
              </w:rPr>
              <w:object w:dxaOrig="1359" w:dyaOrig="680" w14:anchorId="017E8ED4">
                <v:shape id="_x0000_i1329" type="#_x0000_t75" style="width:68pt;height:34pt" o:ole="">
                  <v:imagedata r:id="rId169" o:title=""/>
                </v:shape>
                <o:OLEObject Type="Embed" ProgID="Equation.DSMT4" ShapeID="_x0000_i1329" DrawAspect="Content" ObjectID="_1814858355" r:id="rId182"/>
              </w:object>
            </w:r>
            <w:r w:rsidRPr="00602E30">
              <w:rPr>
                <w:rFonts w:ascii="Arial" w:hAnsi="Arial" w:cs="Arial"/>
                <w:sz w:val="18"/>
                <w:szCs w:val="18"/>
                <w:lang w:eastAsia="zh-CN"/>
              </w:rPr>
              <w:t xml:space="preserve"> of SS#3</w:t>
            </w:r>
          </w:p>
        </w:tc>
        <w:tc>
          <w:tcPr>
            <w:tcW w:w="1560" w:type="dxa"/>
            <w:tcBorders>
              <w:top w:val="nil"/>
            </w:tcBorders>
          </w:tcPr>
          <w:p w14:paraId="3997A427" w14:textId="77777777" w:rsidR="00DB4C5A" w:rsidRPr="00541A60" w:rsidRDefault="00DB4C5A" w:rsidP="00DB4C5A">
            <w:pPr>
              <w:keepNext/>
              <w:keepLines/>
              <w:jc w:val="center"/>
              <w:rPr>
                <w:rFonts w:ascii="Arial" w:eastAsia="‚c‚e‚o“Á‘¾ƒSƒVƒbƒN‘Ì" w:hAnsi="Arial" w:cs="Arial"/>
                <w:noProof/>
                <w:sz w:val="18"/>
                <w:szCs w:val="18"/>
                <w:lang w:eastAsia="ja-JP"/>
              </w:rPr>
            </w:pPr>
            <w:r w:rsidRPr="00541A60">
              <w:rPr>
                <w:rFonts w:ascii="Arial" w:eastAsia="‚c‚e‚o“Á‘¾ƒSƒVƒbƒN‘Ì" w:hAnsi="Arial" w:cs="Arial"/>
                <w:noProof/>
                <w:sz w:val="18"/>
                <w:szCs w:val="18"/>
                <w:lang w:eastAsia="ja-JP"/>
              </w:rPr>
              <w:t>dB</w:t>
            </w:r>
          </w:p>
        </w:tc>
        <w:tc>
          <w:tcPr>
            <w:tcW w:w="1380" w:type="dxa"/>
            <w:tcBorders>
              <w:top w:val="nil"/>
            </w:tcBorders>
          </w:tcPr>
          <w:p w14:paraId="098147CF" w14:textId="77777777" w:rsidR="00DB4C5A" w:rsidRPr="00602E30" w:rsidRDefault="00DB4C5A" w:rsidP="00DB4C5A">
            <w:pPr>
              <w:keepNext/>
              <w:keepLines/>
              <w:jc w:val="center"/>
              <w:rPr>
                <w:rFonts w:ascii="Arial" w:hAnsi="Arial" w:cs="Arial"/>
                <w:noProof/>
                <w:sz w:val="18"/>
                <w:szCs w:val="18"/>
                <w:lang w:eastAsia="zh-CN"/>
              </w:rPr>
            </w:pPr>
            <w:r w:rsidRPr="00602E30">
              <w:rPr>
                <w:rFonts w:ascii="Arial" w:hAnsi="Arial" w:cs="Arial"/>
                <w:noProof/>
                <w:sz w:val="18"/>
                <w:szCs w:val="18"/>
                <w:lang w:eastAsia="zh-CN"/>
              </w:rPr>
              <w:t>4</w:t>
            </w:r>
          </w:p>
        </w:tc>
        <w:tc>
          <w:tcPr>
            <w:tcW w:w="1380" w:type="dxa"/>
            <w:tcBorders>
              <w:top w:val="nil"/>
            </w:tcBorders>
          </w:tcPr>
          <w:p w14:paraId="3FAC894C" w14:textId="77777777" w:rsidR="00DB4C5A" w:rsidRPr="00602E30" w:rsidRDefault="00DB4C5A" w:rsidP="00DB4C5A">
            <w:pPr>
              <w:keepNext/>
              <w:keepLines/>
              <w:jc w:val="center"/>
              <w:rPr>
                <w:rFonts w:ascii="Arial" w:hAnsi="Arial" w:cs="Arial"/>
                <w:noProof/>
                <w:sz w:val="18"/>
                <w:szCs w:val="18"/>
                <w:lang w:eastAsia="zh-CN"/>
              </w:rPr>
            </w:pPr>
            <w:r w:rsidRPr="00602E30">
              <w:rPr>
                <w:rFonts w:ascii="Arial" w:hAnsi="Arial" w:cs="Arial"/>
                <w:noProof/>
                <w:sz w:val="18"/>
                <w:szCs w:val="18"/>
                <w:lang w:eastAsia="zh-CN"/>
              </w:rPr>
              <w:t>-1</w:t>
            </w:r>
          </w:p>
        </w:tc>
        <w:tc>
          <w:tcPr>
            <w:tcW w:w="1339" w:type="dxa"/>
            <w:tcBorders>
              <w:top w:val="nil"/>
            </w:tcBorders>
          </w:tcPr>
          <w:p w14:paraId="591BEBD2" w14:textId="77777777" w:rsidR="00DB4C5A" w:rsidRPr="00602E30" w:rsidRDefault="00DB4C5A" w:rsidP="00DB4C5A">
            <w:pPr>
              <w:keepNext/>
              <w:keepLines/>
              <w:jc w:val="center"/>
              <w:rPr>
                <w:rFonts w:ascii="Arial" w:hAnsi="Arial" w:cs="Arial"/>
                <w:noProof/>
                <w:sz w:val="18"/>
                <w:szCs w:val="18"/>
                <w:lang w:eastAsia="zh-CN"/>
              </w:rPr>
            </w:pPr>
            <w:r w:rsidRPr="00602E30">
              <w:rPr>
                <w:rFonts w:ascii="Arial" w:hAnsi="Arial" w:cs="Arial"/>
                <w:noProof/>
                <w:sz w:val="18"/>
                <w:szCs w:val="18"/>
                <w:lang w:eastAsia="zh-CN"/>
              </w:rPr>
              <w:t>-6</w:t>
            </w:r>
          </w:p>
        </w:tc>
      </w:tr>
      <w:tr w:rsidR="00DB4C5A" w:rsidRPr="00541A60" w14:paraId="5ADEE95B" w14:textId="77777777" w:rsidTr="00DB4C5A">
        <w:trPr>
          <w:jc w:val="center"/>
        </w:trPr>
        <w:tc>
          <w:tcPr>
            <w:tcW w:w="2959" w:type="dxa"/>
            <w:tcBorders>
              <w:top w:val="nil"/>
            </w:tcBorders>
          </w:tcPr>
          <w:p w14:paraId="765D752F" w14:textId="77777777" w:rsidR="00DB4C5A" w:rsidRPr="00602E30" w:rsidRDefault="00DB4C5A" w:rsidP="00DB4C5A">
            <w:pPr>
              <w:keepNext/>
              <w:keepLines/>
              <w:rPr>
                <w:rFonts w:ascii="Arial" w:hAnsi="Arial" w:cs="Arial"/>
                <w:sz w:val="18"/>
                <w:szCs w:val="18"/>
                <w:lang w:eastAsia="zh-CN"/>
              </w:rPr>
            </w:pPr>
            <w:r w:rsidRPr="00602E30">
              <w:rPr>
                <w:rFonts w:ascii="Arial" w:hAnsi="Arial" w:cs="Arial"/>
                <w:sz w:val="18"/>
                <w:szCs w:val="18"/>
                <w:lang w:eastAsia="ja-JP"/>
              </w:rPr>
              <w:t>SFN-SFN O</w:t>
            </w:r>
            <w:r w:rsidRPr="00602E30">
              <w:rPr>
                <w:rFonts w:ascii="Arial" w:hAnsi="Arial" w:cs="Arial"/>
                <w:sz w:val="18"/>
                <w:szCs w:val="18"/>
                <w:lang w:eastAsia="zh-CN"/>
              </w:rPr>
              <w:t xml:space="preserve">bserved </w:t>
            </w:r>
            <w:r w:rsidRPr="00602E30">
              <w:rPr>
                <w:rFonts w:ascii="Arial" w:hAnsi="Arial" w:cs="Arial"/>
                <w:sz w:val="18"/>
                <w:szCs w:val="18"/>
                <w:lang w:eastAsia="ja-JP"/>
              </w:rPr>
              <w:t>T</w:t>
            </w:r>
            <w:r w:rsidRPr="00602E30">
              <w:rPr>
                <w:rFonts w:ascii="Arial" w:hAnsi="Arial" w:cs="Arial"/>
                <w:sz w:val="18"/>
                <w:szCs w:val="18"/>
                <w:lang w:eastAsia="zh-CN"/>
              </w:rPr>
              <w:t xml:space="preserve">iming </w:t>
            </w:r>
            <w:r w:rsidRPr="00602E30">
              <w:rPr>
                <w:rFonts w:ascii="Arial" w:hAnsi="Arial" w:cs="Arial"/>
                <w:sz w:val="18"/>
                <w:szCs w:val="18"/>
                <w:lang w:eastAsia="ja-JP"/>
              </w:rPr>
              <w:t>D</w:t>
            </w:r>
            <w:r w:rsidRPr="00602E30">
              <w:rPr>
                <w:rFonts w:ascii="Arial" w:hAnsi="Arial" w:cs="Arial"/>
                <w:sz w:val="18"/>
                <w:szCs w:val="18"/>
                <w:lang w:eastAsia="zh-CN"/>
              </w:rPr>
              <w:t xml:space="preserve">ifference </w:t>
            </w:r>
            <w:r w:rsidRPr="00602E30">
              <w:rPr>
                <w:rFonts w:ascii="Arial" w:hAnsi="Arial" w:cs="Arial"/>
                <w:sz w:val="18"/>
                <w:szCs w:val="18"/>
                <w:lang w:eastAsia="ja-JP"/>
              </w:rPr>
              <w:t>Type</w:t>
            </w:r>
            <w:r w:rsidRPr="00602E30">
              <w:rPr>
                <w:rFonts w:ascii="Arial" w:hAnsi="Arial" w:cs="Arial"/>
                <w:sz w:val="18"/>
                <w:szCs w:val="18"/>
                <w:lang w:eastAsia="zh-CN"/>
              </w:rPr>
              <w:t xml:space="preserve"> </w:t>
            </w:r>
            <w:r w:rsidRPr="00602E30">
              <w:rPr>
                <w:rFonts w:ascii="Arial" w:hAnsi="Arial" w:cs="Arial"/>
                <w:sz w:val="18"/>
                <w:szCs w:val="18"/>
                <w:lang w:eastAsia="ja-JP"/>
              </w:rPr>
              <w:t>2</w:t>
            </w:r>
            <w:r w:rsidRPr="00602E30">
              <w:rPr>
                <w:rFonts w:ascii="Arial" w:hAnsi="Arial" w:cs="Arial"/>
                <w:sz w:val="18"/>
                <w:szCs w:val="18"/>
                <w:lang w:eastAsia="zh-CN"/>
              </w:rPr>
              <w:t xml:space="preserve"> between SS#1 and SS#2</w:t>
            </w:r>
          </w:p>
        </w:tc>
        <w:tc>
          <w:tcPr>
            <w:tcW w:w="1560" w:type="dxa"/>
            <w:tcBorders>
              <w:top w:val="nil"/>
            </w:tcBorders>
          </w:tcPr>
          <w:p w14:paraId="7A65829C" w14:textId="77777777" w:rsidR="00DB4C5A" w:rsidRPr="00541A60" w:rsidRDefault="00DB4C5A" w:rsidP="00DB4C5A">
            <w:pPr>
              <w:keepNext/>
              <w:keepLines/>
              <w:jc w:val="center"/>
              <w:rPr>
                <w:rFonts w:ascii="Arial" w:eastAsia="‚c‚e‚o“Á‘¾ƒSƒVƒbƒN‘Ì" w:hAnsi="Arial" w:cs="Arial"/>
                <w:noProof/>
                <w:sz w:val="18"/>
                <w:szCs w:val="18"/>
                <w:lang w:eastAsia="ja-JP"/>
              </w:rPr>
            </w:pPr>
            <w:r w:rsidRPr="00602E30">
              <w:rPr>
                <w:rFonts w:ascii="Arial" w:hAnsi="Arial" w:cs="Arial"/>
                <w:noProof/>
                <w:sz w:val="18"/>
                <w:szCs w:val="18"/>
                <w:lang w:eastAsia="zh-CN"/>
              </w:rPr>
              <w:t>chip</w:t>
            </w:r>
          </w:p>
        </w:tc>
        <w:tc>
          <w:tcPr>
            <w:tcW w:w="1380" w:type="dxa"/>
            <w:tcBorders>
              <w:top w:val="nil"/>
            </w:tcBorders>
          </w:tcPr>
          <w:p w14:paraId="2350824D" w14:textId="77777777" w:rsidR="00DB4C5A" w:rsidRPr="00602E30" w:rsidRDefault="00DB4C5A" w:rsidP="00DB4C5A">
            <w:pPr>
              <w:keepNext/>
              <w:keepLines/>
              <w:jc w:val="center"/>
              <w:rPr>
                <w:rFonts w:ascii="Arial" w:hAnsi="Arial" w:cs="Arial"/>
                <w:noProof/>
                <w:sz w:val="18"/>
                <w:szCs w:val="18"/>
                <w:lang w:eastAsia="zh-CN"/>
              </w:rPr>
            </w:pPr>
            <w:r w:rsidRPr="00602E30">
              <w:rPr>
                <w:rFonts w:ascii="Arial" w:hAnsi="Arial" w:cs="Arial"/>
                <w:noProof/>
                <w:sz w:val="18"/>
                <w:szCs w:val="18"/>
                <w:lang w:eastAsia="zh-CN"/>
              </w:rPr>
              <w:t>0</w:t>
            </w:r>
          </w:p>
        </w:tc>
        <w:tc>
          <w:tcPr>
            <w:tcW w:w="1380" w:type="dxa"/>
            <w:tcBorders>
              <w:top w:val="nil"/>
            </w:tcBorders>
          </w:tcPr>
          <w:p w14:paraId="62A37F8A" w14:textId="77777777" w:rsidR="00DB4C5A" w:rsidRPr="00602E30" w:rsidRDefault="00DB4C5A" w:rsidP="00DB4C5A">
            <w:pPr>
              <w:keepNext/>
              <w:keepLines/>
              <w:jc w:val="center"/>
              <w:rPr>
                <w:rFonts w:ascii="Arial" w:hAnsi="Arial" w:cs="Arial"/>
                <w:noProof/>
                <w:sz w:val="18"/>
                <w:szCs w:val="18"/>
                <w:lang w:eastAsia="zh-CN"/>
              </w:rPr>
            </w:pPr>
            <w:r w:rsidRPr="00602E30">
              <w:rPr>
                <w:rFonts w:ascii="Arial" w:hAnsi="Arial" w:cs="Arial"/>
                <w:noProof/>
                <w:sz w:val="18"/>
                <w:szCs w:val="18"/>
                <w:lang w:eastAsia="zh-CN"/>
              </w:rPr>
              <w:t>0</w:t>
            </w:r>
          </w:p>
        </w:tc>
        <w:tc>
          <w:tcPr>
            <w:tcW w:w="1339" w:type="dxa"/>
            <w:tcBorders>
              <w:top w:val="nil"/>
            </w:tcBorders>
          </w:tcPr>
          <w:p w14:paraId="3560BA7C" w14:textId="77777777" w:rsidR="00DB4C5A" w:rsidRPr="00602E30" w:rsidRDefault="00DB4C5A" w:rsidP="00DB4C5A">
            <w:pPr>
              <w:keepNext/>
              <w:keepLines/>
              <w:jc w:val="center"/>
              <w:rPr>
                <w:rFonts w:ascii="Arial" w:hAnsi="Arial" w:cs="Arial"/>
                <w:noProof/>
                <w:sz w:val="18"/>
                <w:szCs w:val="18"/>
                <w:lang w:eastAsia="zh-CN"/>
              </w:rPr>
            </w:pPr>
            <w:r w:rsidRPr="00602E30">
              <w:rPr>
                <w:rFonts w:ascii="Arial" w:hAnsi="Arial" w:cs="Arial"/>
                <w:noProof/>
                <w:sz w:val="18"/>
                <w:szCs w:val="18"/>
                <w:lang w:eastAsia="zh-CN"/>
              </w:rPr>
              <w:t>0</w:t>
            </w:r>
          </w:p>
        </w:tc>
      </w:tr>
      <w:tr w:rsidR="00DB4C5A" w:rsidRPr="00541A60" w14:paraId="1ECDDDEB" w14:textId="77777777" w:rsidTr="00DB4C5A">
        <w:trPr>
          <w:jc w:val="center"/>
        </w:trPr>
        <w:tc>
          <w:tcPr>
            <w:tcW w:w="2959" w:type="dxa"/>
            <w:tcBorders>
              <w:top w:val="nil"/>
            </w:tcBorders>
          </w:tcPr>
          <w:p w14:paraId="34AB3EBF" w14:textId="77777777" w:rsidR="00DB4C5A" w:rsidRPr="00602E30" w:rsidRDefault="00DB4C5A" w:rsidP="00DB4C5A">
            <w:pPr>
              <w:keepNext/>
              <w:keepLines/>
              <w:rPr>
                <w:rFonts w:ascii="Arial" w:hAnsi="Arial" w:cs="Arial"/>
                <w:sz w:val="18"/>
                <w:szCs w:val="18"/>
                <w:lang w:eastAsia="ja-JP"/>
              </w:rPr>
            </w:pPr>
            <w:r w:rsidRPr="00602E30">
              <w:rPr>
                <w:rFonts w:ascii="Arial" w:hAnsi="Arial" w:cs="Arial"/>
                <w:sz w:val="18"/>
                <w:szCs w:val="18"/>
                <w:lang w:eastAsia="ja-JP"/>
              </w:rPr>
              <w:t>SFN-SFN O</w:t>
            </w:r>
            <w:r w:rsidRPr="00602E30">
              <w:rPr>
                <w:rFonts w:ascii="Arial" w:hAnsi="Arial" w:cs="Arial"/>
                <w:sz w:val="18"/>
                <w:szCs w:val="18"/>
                <w:lang w:eastAsia="zh-CN"/>
              </w:rPr>
              <w:t xml:space="preserve">bserved </w:t>
            </w:r>
            <w:r w:rsidRPr="00602E30">
              <w:rPr>
                <w:rFonts w:ascii="Arial" w:hAnsi="Arial" w:cs="Arial"/>
                <w:sz w:val="18"/>
                <w:szCs w:val="18"/>
                <w:lang w:eastAsia="ja-JP"/>
              </w:rPr>
              <w:t>T</w:t>
            </w:r>
            <w:r w:rsidRPr="00602E30">
              <w:rPr>
                <w:rFonts w:ascii="Arial" w:hAnsi="Arial" w:cs="Arial"/>
                <w:sz w:val="18"/>
                <w:szCs w:val="18"/>
                <w:lang w:eastAsia="zh-CN"/>
              </w:rPr>
              <w:t xml:space="preserve">iming </w:t>
            </w:r>
            <w:r w:rsidRPr="00602E30">
              <w:rPr>
                <w:rFonts w:ascii="Arial" w:hAnsi="Arial" w:cs="Arial"/>
                <w:sz w:val="18"/>
                <w:szCs w:val="18"/>
                <w:lang w:eastAsia="ja-JP"/>
              </w:rPr>
              <w:t>D</w:t>
            </w:r>
            <w:r w:rsidRPr="00602E30">
              <w:rPr>
                <w:rFonts w:ascii="Arial" w:hAnsi="Arial" w:cs="Arial"/>
                <w:sz w:val="18"/>
                <w:szCs w:val="18"/>
                <w:lang w:eastAsia="zh-CN"/>
              </w:rPr>
              <w:t xml:space="preserve">ifference </w:t>
            </w:r>
            <w:r w:rsidRPr="00602E30">
              <w:rPr>
                <w:rFonts w:ascii="Arial" w:hAnsi="Arial" w:cs="Arial"/>
                <w:sz w:val="18"/>
                <w:szCs w:val="18"/>
                <w:lang w:eastAsia="ja-JP"/>
              </w:rPr>
              <w:t>Type</w:t>
            </w:r>
            <w:r w:rsidRPr="00602E30">
              <w:rPr>
                <w:rFonts w:ascii="Arial" w:hAnsi="Arial" w:cs="Arial"/>
                <w:sz w:val="18"/>
                <w:szCs w:val="18"/>
                <w:lang w:eastAsia="zh-CN"/>
              </w:rPr>
              <w:t xml:space="preserve"> </w:t>
            </w:r>
            <w:r w:rsidRPr="00602E30">
              <w:rPr>
                <w:rFonts w:ascii="Arial" w:hAnsi="Arial" w:cs="Arial"/>
                <w:sz w:val="18"/>
                <w:szCs w:val="18"/>
                <w:lang w:eastAsia="ja-JP"/>
              </w:rPr>
              <w:t>2</w:t>
            </w:r>
            <w:r w:rsidRPr="00602E30">
              <w:rPr>
                <w:rFonts w:ascii="Arial" w:hAnsi="Arial" w:cs="Arial"/>
                <w:sz w:val="18"/>
                <w:szCs w:val="18"/>
                <w:lang w:eastAsia="zh-CN"/>
              </w:rPr>
              <w:t xml:space="preserve"> between SS#1 and SS#3</w:t>
            </w:r>
          </w:p>
        </w:tc>
        <w:tc>
          <w:tcPr>
            <w:tcW w:w="1560" w:type="dxa"/>
            <w:tcBorders>
              <w:top w:val="nil"/>
            </w:tcBorders>
          </w:tcPr>
          <w:p w14:paraId="2892F470" w14:textId="77777777" w:rsidR="00DB4C5A" w:rsidRPr="00541A60" w:rsidRDefault="00DB4C5A" w:rsidP="00DB4C5A">
            <w:pPr>
              <w:keepNext/>
              <w:keepLines/>
              <w:jc w:val="center"/>
              <w:rPr>
                <w:rFonts w:ascii="Arial" w:eastAsia="‚c‚e‚o“Á‘¾ƒSƒVƒbƒN‘Ì" w:hAnsi="Arial" w:cs="Arial"/>
                <w:noProof/>
                <w:sz w:val="18"/>
                <w:szCs w:val="18"/>
                <w:lang w:eastAsia="ja-JP"/>
              </w:rPr>
            </w:pPr>
            <w:r w:rsidRPr="00602E30">
              <w:rPr>
                <w:rFonts w:ascii="Arial" w:hAnsi="Arial" w:cs="Arial"/>
                <w:noProof/>
                <w:sz w:val="18"/>
                <w:szCs w:val="18"/>
                <w:lang w:eastAsia="zh-CN"/>
              </w:rPr>
              <w:t>chip</w:t>
            </w:r>
          </w:p>
        </w:tc>
        <w:tc>
          <w:tcPr>
            <w:tcW w:w="1380" w:type="dxa"/>
            <w:tcBorders>
              <w:top w:val="nil"/>
            </w:tcBorders>
          </w:tcPr>
          <w:p w14:paraId="28B8385E" w14:textId="77777777" w:rsidR="00DB4C5A" w:rsidRPr="00602E30" w:rsidRDefault="00DB4C5A" w:rsidP="00DB4C5A">
            <w:pPr>
              <w:keepNext/>
              <w:keepLines/>
              <w:jc w:val="center"/>
              <w:rPr>
                <w:rFonts w:ascii="Arial" w:hAnsi="Arial" w:cs="Arial"/>
                <w:noProof/>
                <w:sz w:val="18"/>
                <w:szCs w:val="18"/>
                <w:lang w:eastAsia="zh-CN"/>
              </w:rPr>
            </w:pPr>
            <w:r w:rsidRPr="00602E30">
              <w:rPr>
                <w:rFonts w:ascii="Arial" w:hAnsi="Arial" w:cs="Arial"/>
                <w:noProof/>
                <w:sz w:val="18"/>
                <w:szCs w:val="18"/>
                <w:lang w:eastAsia="zh-CN"/>
              </w:rPr>
              <w:t>0</w:t>
            </w:r>
          </w:p>
        </w:tc>
        <w:tc>
          <w:tcPr>
            <w:tcW w:w="1380" w:type="dxa"/>
            <w:tcBorders>
              <w:top w:val="nil"/>
            </w:tcBorders>
          </w:tcPr>
          <w:p w14:paraId="3E573328" w14:textId="77777777" w:rsidR="00DB4C5A" w:rsidRPr="00602E30" w:rsidRDefault="00DB4C5A" w:rsidP="00DB4C5A">
            <w:pPr>
              <w:keepNext/>
              <w:keepLines/>
              <w:jc w:val="center"/>
              <w:rPr>
                <w:rFonts w:ascii="Arial" w:hAnsi="Arial" w:cs="Arial"/>
                <w:noProof/>
                <w:sz w:val="18"/>
                <w:szCs w:val="18"/>
                <w:lang w:eastAsia="zh-CN"/>
              </w:rPr>
            </w:pPr>
            <w:r w:rsidRPr="00602E30">
              <w:rPr>
                <w:rFonts w:ascii="Arial" w:hAnsi="Arial" w:cs="Arial"/>
                <w:noProof/>
                <w:sz w:val="18"/>
                <w:szCs w:val="18"/>
                <w:lang w:eastAsia="zh-CN"/>
              </w:rPr>
              <w:t>0</w:t>
            </w:r>
          </w:p>
        </w:tc>
        <w:tc>
          <w:tcPr>
            <w:tcW w:w="1339" w:type="dxa"/>
            <w:tcBorders>
              <w:top w:val="nil"/>
            </w:tcBorders>
          </w:tcPr>
          <w:p w14:paraId="32526A89" w14:textId="77777777" w:rsidR="00DB4C5A" w:rsidRPr="00602E30" w:rsidRDefault="00DB4C5A" w:rsidP="00DB4C5A">
            <w:pPr>
              <w:keepNext/>
              <w:keepLines/>
              <w:jc w:val="center"/>
              <w:rPr>
                <w:rFonts w:ascii="Arial" w:hAnsi="Arial" w:cs="Arial"/>
                <w:noProof/>
                <w:sz w:val="18"/>
                <w:szCs w:val="18"/>
                <w:lang w:eastAsia="zh-CN"/>
              </w:rPr>
            </w:pPr>
            <w:r w:rsidRPr="00602E30">
              <w:rPr>
                <w:rFonts w:ascii="Arial" w:hAnsi="Arial" w:cs="Arial"/>
                <w:noProof/>
                <w:sz w:val="18"/>
                <w:szCs w:val="18"/>
                <w:lang w:eastAsia="zh-CN"/>
              </w:rPr>
              <w:t>0</w:t>
            </w:r>
          </w:p>
        </w:tc>
      </w:tr>
      <w:tr w:rsidR="00DB4C5A" w:rsidRPr="00541A60" w14:paraId="7CBFF6BD" w14:textId="77777777" w:rsidTr="00DB4C5A">
        <w:trPr>
          <w:jc w:val="center"/>
        </w:trPr>
        <w:tc>
          <w:tcPr>
            <w:tcW w:w="2959" w:type="dxa"/>
            <w:tcBorders>
              <w:top w:val="nil"/>
            </w:tcBorders>
          </w:tcPr>
          <w:p w14:paraId="5AC7332C" w14:textId="77777777" w:rsidR="00DB4C5A" w:rsidRPr="00602E30" w:rsidRDefault="00DB4C5A" w:rsidP="00DB4C5A">
            <w:pPr>
              <w:keepNext/>
              <w:keepLines/>
              <w:rPr>
                <w:rFonts w:ascii="Arial" w:hAnsi="Arial" w:cs="Arial"/>
                <w:sz w:val="18"/>
                <w:szCs w:val="18"/>
                <w:lang w:eastAsia="zh-CN"/>
              </w:rPr>
            </w:pPr>
            <w:r w:rsidRPr="00602E30">
              <w:rPr>
                <w:rFonts w:ascii="Arial" w:hAnsi="Arial" w:cs="Arial"/>
                <w:sz w:val="18"/>
                <w:szCs w:val="18"/>
                <w:lang w:eastAsia="zh-CN"/>
              </w:rPr>
              <w:t>Power of SS#2**</w:t>
            </w:r>
          </w:p>
        </w:tc>
        <w:tc>
          <w:tcPr>
            <w:tcW w:w="1560" w:type="dxa"/>
            <w:tcBorders>
              <w:top w:val="nil"/>
            </w:tcBorders>
          </w:tcPr>
          <w:p w14:paraId="2702FEAB" w14:textId="77777777" w:rsidR="00DB4C5A" w:rsidRPr="00602E30" w:rsidRDefault="00DB4C5A" w:rsidP="00DB4C5A">
            <w:pPr>
              <w:keepNext/>
              <w:keepLines/>
              <w:jc w:val="center"/>
              <w:rPr>
                <w:rFonts w:ascii="Arial" w:hAnsi="Arial" w:cs="Arial"/>
                <w:noProof/>
                <w:sz w:val="18"/>
                <w:szCs w:val="18"/>
                <w:lang w:eastAsia="zh-CN"/>
              </w:rPr>
            </w:pPr>
            <w:r w:rsidRPr="00602E30">
              <w:rPr>
                <w:rFonts w:ascii="Arial" w:hAnsi="Arial" w:cs="Arial"/>
                <w:noProof/>
                <w:sz w:val="18"/>
                <w:szCs w:val="18"/>
                <w:lang w:eastAsia="zh-CN"/>
              </w:rPr>
              <w:t>dBm</w:t>
            </w:r>
          </w:p>
        </w:tc>
        <w:tc>
          <w:tcPr>
            <w:tcW w:w="1380" w:type="dxa"/>
            <w:tcBorders>
              <w:top w:val="nil"/>
            </w:tcBorders>
          </w:tcPr>
          <w:p w14:paraId="38F0BE3D" w14:textId="77777777" w:rsidR="00DB4C5A" w:rsidRPr="00602E30" w:rsidRDefault="00DB4C5A" w:rsidP="00DB4C5A">
            <w:pPr>
              <w:keepNext/>
              <w:keepLines/>
              <w:jc w:val="center"/>
              <w:rPr>
                <w:rFonts w:ascii="Arial" w:hAnsi="Arial" w:cs="Arial"/>
                <w:noProof/>
                <w:sz w:val="18"/>
                <w:szCs w:val="18"/>
                <w:lang w:eastAsia="zh-CN"/>
              </w:rPr>
            </w:pPr>
            <w:r w:rsidRPr="00602E30">
              <w:rPr>
                <w:rFonts w:ascii="Arial" w:hAnsi="Arial" w:cs="Arial"/>
                <w:noProof/>
                <w:sz w:val="18"/>
                <w:szCs w:val="18"/>
                <w:lang w:eastAsia="zh-CN"/>
              </w:rPr>
              <w:t>-67</w:t>
            </w:r>
          </w:p>
        </w:tc>
        <w:tc>
          <w:tcPr>
            <w:tcW w:w="1380" w:type="dxa"/>
            <w:tcBorders>
              <w:top w:val="nil"/>
            </w:tcBorders>
          </w:tcPr>
          <w:p w14:paraId="06BEF504" w14:textId="77777777" w:rsidR="00DB4C5A" w:rsidRPr="00602E30" w:rsidRDefault="00DB4C5A" w:rsidP="00DB4C5A">
            <w:pPr>
              <w:keepNext/>
              <w:keepLines/>
              <w:jc w:val="center"/>
              <w:rPr>
                <w:rFonts w:ascii="Arial" w:hAnsi="Arial" w:cs="Arial"/>
                <w:noProof/>
                <w:sz w:val="18"/>
                <w:szCs w:val="18"/>
                <w:lang w:eastAsia="zh-CN"/>
              </w:rPr>
            </w:pPr>
            <w:r w:rsidRPr="00602E30">
              <w:rPr>
                <w:rFonts w:ascii="Arial" w:hAnsi="Arial" w:cs="Arial"/>
                <w:noProof/>
                <w:sz w:val="18"/>
                <w:szCs w:val="18"/>
                <w:lang w:eastAsia="zh-CN"/>
              </w:rPr>
              <w:t>-67.22</w:t>
            </w:r>
          </w:p>
        </w:tc>
        <w:tc>
          <w:tcPr>
            <w:tcW w:w="1339" w:type="dxa"/>
            <w:tcBorders>
              <w:top w:val="nil"/>
            </w:tcBorders>
          </w:tcPr>
          <w:p w14:paraId="66CA5F89" w14:textId="77777777" w:rsidR="00DB4C5A" w:rsidRPr="00602E30" w:rsidRDefault="00DB4C5A" w:rsidP="00DB4C5A">
            <w:pPr>
              <w:keepNext/>
              <w:keepLines/>
              <w:jc w:val="center"/>
              <w:rPr>
                <w:rFonts w:ascii="Arial" w:hAnsi="Arial" w:cs="Arial"/>
                <w:noProof/>
                <w:sz w:val="18"/>
                <w:szCs w:val="18"/>
                <w:lang w:eastAsia="zh-CN"/>
              </w:rPr>
            </w:pPr>
            <w:r w:rsidRPr="00602E30">
              <w:rPr>
                <w:rFonts w:ascii="Arial" w:hAnsi="Arial" w:cs="Arial"/>
                <w:noProof/>
                <w:sz w:val="18"/>
                <w:szCs w:val="18"/>
                <w:lang w:eastAsia="zh-CN"/>
              </w:rPr>
              <w:t>-68.54</w:t>
            </w:r>
          </w:p>
        </w:tc>
      </w:tr>
      <w:tr w:rsidR="00DB4C5A" w:rsidRPr="00541A60" w14:paraId="36451123" w14:textId="77777777" w:rsidTr="00DB4C5A">
        <w:trPr>
          <w:jc w:val="center"/>
        </w:trPr>
        <w:tc>
          <w:tcPr>
            <w:tcW w:w="2959" w:type="dxa"/>
            <w:tcBorders>
              <w:top w:val="nil"/>
            </w:tcBorders>
          </w:tcPr>
          <w:p w14:paraId="6B69A70B" w14:textId="77777777" w:rsidR="00DB4C5A" w:rsidRPr="00602E30" w:rsidRDefault="00DB4C5A" w:rsidP="00DB4C5A">
            <w:pPr>
              <w:keepNext/>
              <w:keepLines/>
              <w:rPr>
                <w:rFonts w:ascii="Arial" w:hAnsi="Arial" w:cs="Arial"/>
                <w:sz w:val="18"/>
                <w:szCs w:val="18"/>
                <w:lang w:eastAsia="zh-CN"/>
              </w:rPr>
            </w:pPr>
            <w:r w:rsidRPr="00602E30">
              <w:rPr>
                <w:rFonts w:ascii="Arial" w:hAnsi="Arial" w:cs="Arial"/>
                <w:sz w:val="18"/>
                <w:szCs w:val="18"/>
                <w:lang w:eastAsia="zh-CN"/>
              </w:rPr>
              <w:t>Power of SS#3**</w:t>
            </w:r>
          </w:p>
        </w:tc>
        <w:tc>
          <w:tcPr>
            <w:tcW w:w="1560" w:type="dxa"/>
            <w:tcBorders>
              <w:top w:val="nil"/>
            </w:tcBorders>
          </w:tcPr>
          <w:p w14:paraId="4F3A50E6" w14:textId="77777777" w:rsidR="00DB4C5A" w:rsidRPr="00602E30" w:rsidRDefault="00DB4C5A" w:rsidP="00DB4C5A">
            <w:pPr>
              <w:keepNext/>
              <w:keepLines/>
              <w:jc w:val="center"/>
              <w:rPr>
                <w:rFonts w:ascii="Arial" w:hAnsi="Arial" w:cs="Arial"/>
                <w:noProof/>
                <w:sz w:val="18"/>
                <w:szCs w:val="18"/>
                <w:lang w:eastAsia="zh-CN"/>
              </w:rPr>
            </w:pPr>
            <w:r w:rsidRPr="00602E30">
              <w:rPr>
                <w:rFonts w:ascii="Arial" w:hAnsi="Arial" w:cs="Arial"/>
                <w:noProof/>
                <w:sz w:val="18"/>
                <w:szCs w:val="18"/>
                <w:lang w:eastAsia="zh-CN"/>
              </w:rPr>
              <w:t>dBm</w:t>
            </w:r>
          </w:p>
        </w:tc>
        <w:tc>
          <w:tcPr>
            <w:tcW w:w="1380" w:type="dxa"/>
            <w:tcBorders>
              <w:top w:val="nil"/>
            </w:tcBorders>
          </w:tcPr>
          <w:p w14:paraId="0B3E63CC" w14:textId="77777777" w:rsidR="00DB4C5A" w:rsidRPr="00602E30" w:rsidRDefault="00DB4C5A" w:rsidP="00DB4C5A">
            <w:pPr>
              <w:keepNext/>
              <w:keepLines/>
              <w:jc w:val="center"/>
              <w:rPr>
                <w:rFonts w:ascii="Arial" w:hAnsi="Arial" w:cs="Arial"/>
                <w:noProof/>
                <w:sz w:val="18"/>
                <w:szCs w:val="18"/>
                <w:lang w:eastAsia="zh-CN"/>
              </w:rPr>
            </w:pPr>
            <w:r w:rsidRPr="00602E30">
              <w:rPr>
                <w:rFonts w:ascii="Arial" w:hAnsi="Arial" w:cs="Arial"/>
                <w:noProof/>
                <w:sz w:val="18"/>
                <w:szCs w:val="18"/>
                <w:lang w:eastAsia="zh-CN"/>
              </w:rPr>
              <w:t>-73</w:t>
            </w:r>
          </w:p>
        </w:tc>
        <w:tc>
          <w:tcPr>
            <w:tcW w:w="1380" w:type="dxa"/>
            <w:tcBorders>
              <w:top w:val="nil"/>
            </w:tcBorders>
          </w:tcPr>
          <w:p w14:paraId="73872D39" w14:textId="77777777" w:rsidR="00DB4C5A" w:rsidRPr="00602E30" w:rsidRDefault="00DB4C5A" w:rsidP="00DB4C5A">
            <w:pPr>
              <w:keepNext/>
              <w:keepLines/>
              <w:jc w:val="center"/>
              <w:rPr>
                <w:rFonts w:ascii="Arial" w:hAnsi="Arial" w:cs="Arial"/>
                <w:noProof/>
                <w:sz w:val="18"/>
                <w:szCs w:val="18"/>
                <w:lang w:eastAsia="zh-CN"/>
              </w:rPr>
            </w:pPr>
            <w:r w:rsidRPr="00602E30">
              <w:rPr>
                <w:rFonts w:ascii="Arial" w:hAnsi="Arial" w:cs="Arial"/>
                <w:noProof/>
                <w:sz w:val="18"/>
                <w:szCs w:val="18"/>
                <w:lang w:eastAsia="zh-CN"/>
              </w:rPr>
              <w:t>-73.22</w:t>
            </w:r>
          </w:p>
        </w:tc>
        <w:tc>
          <w:tcPr>
            <w:tcW w:w="1339" w:type="dxa"/>
            <w:tcBorders>
              <w:top w:val="nil"/>
            </w:tcBorders>
          </w:tcPr>
          <w:p w14:paraId="23DED2AE" w14:textId="77777777" w:rsidR="00DB4C5A" w:rsidRPr="00602E30" w:rsidRDefault="00DB4C5A" w:rsidP="00DB4C5A">
            <w:pPr>
              <w:keepNext/>
              <w:keepLines/>
              <w:jc w:val="center"/>
              <w:rPr>
                <w:rFonts w:ascii="Arial" w:hAnsi="Arial" w:cs="Arial"/>
                <w:noProof/>
                <w:sz w:val="18"/>
                <w:szCs w:val="18"/>
                <w:lang w:eastAsia="zh-CN"/>
              </w:rPr>
            </w:pPr>
            <w:r w:rsidRPr="00602E30">
              <w:rPr>
                <w:rFonts w:ascii="Arial" w:hAnsi="Arial" w:cs="Arial"/>
                <w:noProof/>
                <w:sz w:val="18"/>
                <w:szCs w:val="18"/>
                <w:lang w:eastAsia="zh-CN"/>
              </w:rPr>
              <w:t>-74.54</w:t>
            </w:r>
          </w:p>
        </w:tc>
      </w:tr>
      <w:tr w:rsidR="00DB4C5A" w:rsidRPr="00602E30" w14:paraId="4E32CA99" w14:textId="77777777" w:rsidTr="00DB4C5A">
        <w:trPr>
          <w:cantSplit/>
          <w:jc w:val="center"/>
        </w:trPr>
        <w:tc>
          <w:tcPr>
            <w:tcW w:w="2959" w:type="dxa"/>
          </w:tcPr>
          <w:p w14:paraId="12AF40D6" w14:textId="77777777" w:rsidR="00DB4C5A" w:rsidRPr="00541A60" w:rsidRDefault="00DB4C5A" w:rsidP="00DB4C5A">
            <w:pPr>
              <w:keepNext/>
              <w:keepLines/>
              <w:rPr>
                <w:rFonts w:ascii="Arial" w:eastAsia="‚c‚e‚o“Á‘¾ƒSƒVƒbƒN‘Ì" w:hAnsi="Arial" w:cs="Arial"/>
                <w:noProof/>
                <w:sz w:val="18"/>
                <w:szCs w:val="18"/>
                <w:lang w:eastAsia="ja-JP"/>
              </w:rPr>
            </w:pPr>
            <w:r w:rsidRPr="00541A60">
              <w:rPr>
                <w:rFonts w:ascii="Arial" w:eastAsia="‚c‚e‚o“Á‘¾ƒSƒVƒbƒN‘Ì" w:hAnsi="Arial" w:cs="Arial"/>
                <w:noProof/>
                <w:sz w:val="18"/>
                <w:szCs w:val="18"/>
                <w:lang w:eastAsia="ja-JP"/>
              </w:rPr>
              <w:t>I</w:t>
            </w:r>
            <w:r w:rsidRPr="00541A60">
              <w:rPr>
                <w:rFonts w:ascii="Arial" w:eastAsia="‚c‚e‚o“Á‘¾ƒSƒVƒbƒN‘Ì" w:hAnsi="Arial" w:cs="Arial"/>
                <w:noProof/>
                <w:sz w:val="18"/>
                <w:szCs w:val="18"/>
                <w:vertAlign w:val="subscript"/>
                <w:lang w:eastAsia="ja-JP"/>
              </w:rPr>
              <w:t>oc</w:t>
            </w:r>
          </w:p>
        </w:tc>
        <w:tc>
          <w:tcPr>
            <w:tcW w:w="1560" w:type="dxa"/>
          </w:tcPr>
          <w:p w14:paraId="68571267" w14:textId="77777777" w:rsidR="00DB4C5A" w:rsidRPr="00541A60" w:rsidRDefault="00DB4C5A" w:rsidP="00DB4C5A">
            <w:pPr>
              <w:keepNext/>
              <w:keepLines/>
              <w:jc w:val="center"/>
              <w:rPr>
                <w:rFonts w:ascii="Arial" w:eastAsia="‚c‚e‚o“Á‘¾ƒSƒVƒbƒN‘Ì" w:hAnsi="Arial" w:cs="Arial"/>
                <w:noProof/>
                <w:sz w:val="18"/>
                <w:szCs w:val="18"/>
                <w:lang w:eastAsia="ja-JP"/>
              </w:rPr>
            </w:pPr>
            <w:r w:rsidRPr="00541A60">
              <w:rPr>
                <w:rFonts w:ascii="Arial" w:eastAsia="‚c‚e‚o“Á‘¾ƒSƒVƒbƒN‘Ì" w:hAnsi="Arial" w:cs="Arial"/>
                <w:noProof/>
                <w:sz w:val="18"/>
                <w:szCs w:val="18"/>
                <w:lang w:eastAsia="ja-JP"/>
              </w:rPr>
              <w:t>dBm/1,28MHz</w:t>
            </w:r>
          </w:p>
        </w:tc>
        <w:tc>
          <w:tcPr>
            <w:tcW w:w="4099" w:type="dxa"/>
            <w:gridSpan w:val="3"/>
          </w:tcPr>
          <w:p w14:paraId="6F69F040" w14:textId="77777777" w:rsidR="00DB4C5A" w:rsidRPr="00541A60" w:rsidRDefault="00DB4C5A" w:rsidP="00DB4C5A">
            <w:pPr>
              <w:keepNext/>
              <w:keepLines/>
              <w:jc w:val="center"/>
              <w:rPr>
                <w:rFonts w:ascii="Arial" w:eastAsia="‚c‚e‚o“Á‘¾ƒSƒVƒbƒN‘Ì" w:hAnsi="Arial" w:cs="Arial"/>
                <w:noProof/>
                <w:sz w:val="18"/>
                <w:szCs w:val="18"/>
                <w:lang w:eastAsia="ja-JP"/>
              </w:rPr>
            </w:pPr>
            <w:r w:rsidRPr="00541A60">
              <w:rPr>
                <w:rFonts w:ascii="Arial" w:eastAsia="‚c‚e‚o“Á‘¾ƒSƒVƒbƒN‘Ì" w:hAnsi="Arial" w:cs="Arial"/>
                <w:noProof/>
                <w:sz w:val="18"/>
                <w:szCs w:val="18"/>
                <w:lang w:eastAsia="ja-JP"/>
              </w:rPr>
              <w:t>-</w:t>
            </w:r>
            <w:r w:rsidRPr="00602E30">
              <w:rPr>
                <w:rFonts w:ascii="Arial" w:hAnsi="Arial" w:cs="Arial"/>
                <w:noProof/>
                <w:sz w:val="18"/>
                <w:szCs w:val="18"/>
                <w:lang w:eastAsia="zh-CN"/>
              </w:rPr>
              <w:t>8</w:t>
            </w:r>
            <w:r w:rsidRPr="00541A60">
              <w:rPr>
                <w:rFonts w:ascii="Arial" w:eastAsia="‚c‚e‚o“Á‘¾ƒSƒVƒbƒN‘Ì" w:hAnsi="Arial" w:cs="Arial"/>
                <w:noProof/>
                <w:sz w:val="18"/>
                <w:szCs w:val="18"/>
                <w:lang w:eastAsia="ja-JP"/>
              </w:rPr>
              <w:t>0</w:t>
            </w:r>
          </w:p>
        </w:tc>
      </w:tr>
      <w:tr w:rsidR="00DB4C5A" w:rsidRPr="00602E30" w14:paraId="0838761B" w14:textId="77777777" w:rsidTr="00DB4C5A">
        <w:trPr>
          <w:cantSplit/>
          <w:jc w:val="center"/>
        </w:trPr>
        <w:tc>
          <w:tcPr>
            <w:tcW w:w="2959" w:type="dxa"/>
          </w:tcPr>
          <w:p w14:paraId="0D933976" w14:textId="77777777" w:rsidR="00DB4C5A" w:rsidRPr="00602E30" w:rsidRDefault="00DB4C5A" w:rsidP="00DB4C5A">
            <w:pPr>
              <w:keepNext/>
              <w:keepLines/>
              <w:rPr>
                <w:rFonts w:ascii="Arial" w:hAnsi="Arial" w:cs="Arial"/>
                <w:noProof/>
                <w:sz w:val="18"/>
                <w:szCs w:val="18"/>
                <w:lang w:eastAsia="zh-CN"/>
              </w:rPr>
            </w:pPr>
            <w:r w:rsidRPr="00602E30">
              <w:rPr>
                <w:rFonts w:ascii="Arial" w:hAnsi="Arial" w:cs="Arial"/>
                <w:noProof/>
                <w:sz w:val="18"/>
                <w:szCs w:val="18"/>
                <w:lang w:eastAsia="zh-CN"/>
              </w:rPr>
              <w:t>Midamble</w:t>
            </w:r>
          </w:p>
        </w:tc>
        <w:tc>
          <w:tcPr>
            <w:tcW w:w="1560" w:type="dxa"/>
          </w:tcPr>
          <w:p w14:paraId="64100A3B" w14:textId="77777777" w:rsidR="00DB4C5A" w:rsidRPr="00541A60" w:rsidRDefault="00DB4C5A" w:rsidP="00DB4C5A">
            <w:pPr>
              <w:keepNext/>
              <w:keepLines/>
              <w:jc w:val="center"/>
              <w:rPr>
                <w:rFonts w:ascii="Arial" w:eastAsia="‚c‚e‚o“Á‘¾ƒSƒVƒbƒN‘Ì" w:hAnsi="Arial" w:cs="Arial"/>
                <w:noProof/>
                <w:sz w:val="18"/>
                <w:szCs w:val="18"/>
                <w:lang w:eastAsia="ja-JP"/>
              </w:rPr>
            </w:pPr>
          </w:p>
        </w:tc>
        <w:tc>
          <w:tcPr>
            <w:tcW w:w="4099" w:type="dxa"/>
            <w:gridSpan w:val="3"/>
          </w:tcPr>
          <w:p w14:paraId="56655346" w14:textId="77777777" w:rsidR="00DB4C5A" w:rsidRPr="00602E30" w:rsidRDefault="00DB4C5A" w:rsidP="00DB4C5A">
            <w:pPr>
              <w:keepNext/>
              <w:keepLines/>
              <w:jc w:val="center"/>
              <w:rPr>
                <w:rFonts w:ascii="Arial" w:hAnsi="Arial" w:cs="Arial"/>
                <w:noProof/>
                <w:sz w:val="18"/>
                <w:szCs w:val="18"/>
                <w:lang w:eastAsia="zh-CN"/>
              </w:rPr>
            </w:pPr>
            <w:r w:rsidRPr="00602E30">
              <w:rPr>
                <w:rFonts w:ascii="Arial" w:hAnsi="Arial" w:cs="Arial"/>
                <w:noProof/>
                <w:sz w:val="18"/>
                <w:szCs w:val="18"/>
                <w:lang w:eastAsia="zh-CN"/>
              </w:rPr>
              <w:t>Default midamble (Kcell = 8)</w:t>
            </w:r>
          </w:p>
        </w:tc>
      </w:tr>
      <w:tr w:rsidR="00DB4C5A" w:rsidRPr="00602E30" w14:paraId="094E74DA" w14:textId="77777777" w:rsidTr="00DB4C5A">
        <w:trPr>
          <w:cantSplit/>
          <w:jc w:val="center"/>
        </w:trPr>
        <w:tc>
          <w:tcPr>
            <w:tcW w:w="8618" w:type="dxa"/>
            <w:gridSpan w:val="5"/>
          </w:tcPr>
          <w:p w14:paraId="79179CD5" w14:textId="77777777" w:rsidR="00DB4C5A" w:rsidRPr="00602E30" w:rsidRDefault="00DB4C5A" w:rsidP="00DB4C5A">
            <w:pPr>
              <w:pStyle w:val="TAN"/>
              <w:rPr>
                <w:noProof/>
                <w:lang w:eastAsia="zh-CN"/>
              </w:rPr>
            </w:pPr>
            <w:r w:rsidRPr="00541A60">
              <w:rPr>
                <w:rFonts w:eastAsia="‚c‚e‚o“Á‘¾ƒSƒVƒbƒN‘Ì"/>
                <w:noProof/>
                <w:lang w:eastAsia="ja-JP"/>
              </w:rPr>
              <w:t>*Note:</w:t>
            </w:r>
            <w:r w:rsidRPr="00541A60">
              <w:rPr>
                <w:rFonts w:eastAsia="‚c‚e‚o“Á‘¾ƒSƒVƒbƒN‘Ì"/>
                <w:noProof/>
                <w:lang w:eastAsia="ja-JP"/>
              </w:rPr>
              <w:tab/>
              <w:t>Refer to TS 25.223 for definition of channelization codes, scrambling code and basic midamble code.</w:t>
            </w:r>
          </w:p>
          <w:p w14:paraId="19E88BF8" w14:textId="77777777" w:rsidR="00DB4C5A" w:rsidRPr="00602E30" w:rsidRDefault="00DB4C5A" w:rsidP="00DB4C5A">
            <w:pPr>
              <w:pStyle w:val="TAN"/>
              <w:rPr>
                <w:noProof/>
                <w:lang w:eastAsia="zh-CN"/>
              </w:rPr>
            </w:pPr>
            <w:r w:rsidRPr="00541A60">
              <w:rPr>
                <w:rFonts w:eastAsia="‚c‚e‚o“Á‘¾ƒSƒVƒbƒN‘Ì"/>
                <w:noProof/>
                <w:lang w:eastAsia="ja-JP"/>
              </w:rPr>
              <w:t>*</w:t>
            </w:r>
            <w:r w:rsidRPr="00602E30">
              <w:rPr>
                <w:noProof/>
                <w:lang w:eastAsia="zh-CN"/>
              </w:rPr>
              <w:t>*</w:t>
            </w:r>
            <w:r w:rsidRPr="00541A60">
              <w:rPr>
                <w:rFonts w:eastAsia="‚c‚e‚o“Á‘¾ƒSƒVƒbƒN‘Ì"/>
                <w:noProof/>
                <w:lang w:eastAsia="ja-JP"/>
              </w:rPr>
              <w:t>Note:</w:t>
            </w:r>
            <w:r w:rsidRPr="00541A60">
              <w:rPr>
                <w:rFonts w:eastAsia="‚c‚e‚o“Á‘¾ƒSƒVƒbƒN‘Ì"/>
                <w:noProof/>
                <w:lang w:eastAsia="ja-JP"/>
              </w:rPr>
              <w:tab/>
            </w:r>
            <w:r w:rsidRPr="00602E30">
              <w:rPr>
                <w:noProof/>
                <w:lang w:eastAsia="zh-CN"/>
              </w:rPr>
              <w:t xml:space="preserve">Power of SS can be calculated from </w:t>
            </w:r>
            <w:r w:rsidRPr="00602E30">
              <w:rPr>
                <w:position w:val="-30"/>
                <w:lang w:eastAsia="ja-JP"/>
              </w:rPr>
              <w:object w:dxaOrig="1359" w:dyaOrig="680" w14:anchorId="6F3A038D">
                <v:shape id="_x0000_i1330" type="#_x0000_t75" style="width:68pt;height:34pt" o:ole="">
                  <v:imagedata r:id="rId169" o:title=""/>
                </v:shape>
                <o:OLEObject Type="Embed" ProgID="Equation.DSMT4" ShapeID="_x0000_i1330" DrawAspect="Content" ObjectID="_1814858356" r:id="rId183"/>
              </w:object>
            </w:r>
            <w:r w:rsidRPr="00602E30">
              <w:rPr>
                <w:lang w:eastAsia="zh-CN"/>
              </w:rPr>
              <w:t xml:space="preserve"> and </w:t>
            </w:r>
            <w:r w:rsidRPr="00541A60">
              <w:rPr>
                <w:rFonts w:eastAsia="‚c‚e‚o“Á‘¾ƒSƒVƒbƒN‘Ì"/>
                <w:noProof/>
                <w:lang w:eastAsia="ja-JP"/>
              </w:rPr>
              <w:t>I</w:t>
            </w:r>
            <w:r w:rsidRPr="00541A60">
              <w:rPr>
                <w:rFonts w:eastAsia="‚c‚e‚o“Á‘¾ƒSƒVƒbƒN‘Ì"/>
                <w:noProof/>
                <w:vertAlign w:val="subscript"/>
                <w:lang w:eastAsia="ja-JP"/>
              </w:rPr>
              <w:t>oc</w:t>
            </w:r>
            <w:r w:rsidRPr="00602E30">
              <w:rPr>
                <w:lang w:eastAsia="zh-CN"/>
              </w:rPr>
              <w:t>.</w:t>
            </w:r>
          </w:p>
        </w:tc>
      </w:tr>
    </w:tbl>
    <w:p w14:paraId="21E574D0" w14:textId="77777777" w:rsidR="00DB4C5A" w:rsidRPr="00541A60" w:rsidRDefault="00DB4C5A" w:rsidP="00DB4C5A">
      <w:pPr>
        <w:rPr>
          <w:noProof/>
          <w:lang w:eastAsia="zh-CN"/>
        </w:rPr>
      </w:pPr>
    </w:p>
    <w:p w14:paraId="7ABF0A14" w14:textId="77777777" w:rsidR="00DB4C5A" w:rsidRPr="00541A60" w:rsidRDefault="00DB4C5A" w:rsidP="00FA6C75">
      <w:pPr>
        <w:pStyle w:val="TH"/>
        <w:outlineLvl w:val="0"/>
        <w:rPr>
          <w:rFonts w:eastAsia="‚c‚e‚o“Á‘¾ƒSƒVƒbƒN‘Ì" w:cs="v4.2.0"/>
        </w:rPr>
      </w:pPr>
      <w:r w:rsidRPr="00541A60">
        <w:rPr>
          <w:rFonts w:eastAsia="‚c‚e‚o“Á‘¾ƒSƒVƒbƒN‘Ì" w:cs="v4.2.0"/>
        </w:rPr>
        <w:lastRenderedPageBreak/>
        <w:t xml:space="preserve">Table </w:t>
      </w:r>
      <w:r w:rsidRPr="00541A60">
        <w:rPr>
          <w:rFonts w:cs="v4.2.0" w:hint="eastAsia"/>
          <w:lang w:eastAsia="zh-CN"/>
        </w:rPr>
        <w:t>12</w:t>
      </w:r>
      <w:r w:rsidRPr="00541A60">
        <w:rPr>
          <w:rFonts w:eastAsia="‚c‚e‚o“Á‘¾ƒSƒVƒbƒN‘Ì" w:cs="v4.2.0"/>
        </w:rPr>
        <w:t>.</w:t>
      </w:r>
      <w:r w:rsidRPr="00541A60">
        <w:rPr>
          <w:rFonts w:cs="v4.2.0" w:hint="eastAsia"/>
          <w:lang w:eastAsia="zh-CN"/>
        </w:rPr>
        <w:t>7</w:t>
      </w:r>
      <w:r w:rsidRPr="00541A60">
        <w:rPr>
          <w:rFonts w:eastAsia="‚c‚e‚o“Á‘¾ƒSƒVƒbƒN‘Ì" w:cs="v4.2.0"/>
        </w:rPr>
        <w:t>: Performance requirements in Multipath fading Case 1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018"/>
        <w:gridCol w:w="1685"/>
        <w:gridCol w:w="1685"/>
      </w:tblGrid>
      <w:tr w:rsidR="00DB4C5A" w:rsidRPr="00602E30" w14:paraId="75CDE48B" w14:textId="77777777" w:rsidTr="00DB4C5A">
        <w:trPr>
          <w:jc w:val="center"/>
        </w:trPr>
        <w:tc>
          <w:tcPr>
            <w:tcW w:w="2018" w:type="dxa"/>
            <w:vAlign w:val="center"/>
          </w:tcPr>
          <w:p w14:paraId="0DF29C27" w14:textId="77777777" w:rsidR="00DB4C5A" w:rsidRPr="00541A60" w:rsidRDefault="00DB4C5A" w:rsidP="00DB4C5A">
            <w:pPr>
              <w:pStyle w:val="TAH"/>
              <w:rPr>
                <w:rFonts w:eastAsia="‚c‚e‚o“Á‘¾ƒSƒVƒbƒN‘Ì" w:cs="v4.2.0"/>
              </w:rPr>
            </w:pPr>
            <w:r w:rsidRPr="00541A60">
              <w:rPr>
                <w:rFonts w:eastAsia="‚c‚e‚o“Á‘¾ƒSƒVƒbƒN‘Ì" w:cs="v4.2.0"/>
              </w:rPr>
              <w:t>Test Number</w:t>
            </w:r>
          </w:p>
        </w:tc>
        <w:tc>
          <w:tcPr>
            <w:tcW w:w="1685" w:type="dxa"/>
            <w:vAlign w:val="center"/>
          </w:tcPr>
          <w:p w14:paraId="2F5D3373" w14:textId="77777777" w:rsidR="00DB4C5A" w:rsidRPr="00602E30" w:rsidRDefault="00DB4C5A" w:rsidP="00DB4C5A">
            <w:pPr>
              <w:pStyle w:val="TAH"/>
              <w:rPr>
                <w:rFonts w:cs="v4.2.0"/>
              </w:rPr>
            </w:pPr>
            <w:r w:rsidRPr="00602E30">
              <w:rPr>
                <w:position w:val="-30"/>
              </w:rPr>
              <w:object w:dxaOrig="420" w:dyaOrig="820" w14:anchorId="1FA71C55">
                <v:shape id="_x0000_i1331" type="#_x0000_t75" style="width:21pt;height:41pt" o:ole="">
                  <v:imagedata r:id="rId176" o:title=""/>
                </v:shape>
                <o:OLEObject Type="Embed" ProgID="Equation.DSMT4" ShapeID="_x0000_i1331" DrawAspect="Content" ObjectID="_1814858357" r:id="rId184"/>
              </w:object>
            </w:r>
            <w:r w:rsidRPr="00541A60">
              <w:rPr>
                <w:rFonts w:eastAsia="‚c‚e‚o“Á‘¾ƒSƒVƒbƒN‘Ì" w:cs="v4.2.0"/>
              </w:rPr>
              <w:t xml:space="preserve"> [dB]</w:t>
            </w:r>
          </w:p>
        </w:tc>
        <w:tc>
          <w:tcPr>
            <w:tcW w:w="1685" w:type="dxa"/>
            <w:vAlign w:val="center"/>
          </w:tcPr>
          <w:p w14:paraId="258B8DDC" w14:textId="77777777" w:rsidR="00DB4C5A" w:rsidRPr="00541A60" w:rsidRDefault="00DB4C5A" w:rsidP="00DB4C5A">
            <w:pPr>
              <w:pStyle w:val="TAH"/>
              <w:rPr>
                <w:rFonts w:eastAsia="‚c‚e‚o“Á‘¾ƒSƒVƒbƒN‘Ì" w:cs="v4.2.0"/>
              </w:rPr>
            </w:pPr>
            <w:r w:rsidRPr="00541A60">
              <w:rPr>
                <w:rFonts w:eastAsia="‚c‚e‚o“Á‘¾ƒSƒVƒbƒN‘Ì" w:cs="v4.2.0"/>
              </w:rPr>
              <w:t>BLER</w:t>
            </w:r>
          </w:p>
        </w:tc>
      </w:tr>
      <w:tr w:rsidR="00DB4C5A" w:rsidRPr="00602E30" w14:paraId="01555E96" w14:textId="77777777" w:rsidTr="00DB4C5A">
        <w:trPr>
          <w:jc w:val="center"/>
        </w:trPr>
        <w:tc>
          <w:tcPr>
            <w:tcW w:w="2018" w:type="dxa"/>
          </w:tcPr>
          <w:p w14:paraId="76C5AE77" w14:textId="77777777" w:rsidR="00DB4C5A" w:rsidRPr="00541A60" w:rsidRDefault="00DB4C5A" w:rsidP="00DB4C5A">
            <w:pPr>
              <w:pStyle w:val="TAC"/>
              <w:spacing w:before="48" w:after="24"/>
              <w:rPr>
                <w:rFonts w:eastAsia="‚c‚e‚o“Á‘¾ƒSƒVƒbƒN‘Ì" w:cs="v4.2.0"/>
              </w:rPr>
            </w:pPr>
            <w:r w:rsidRPr="00541A60">
              <w:rPr>
                <w:rFonts w:eastAsia="‚c‚e‚o“Á‘¾ƒSƒVƒbƒN‘Ì" w:cs="v4.2.0"/>
              </w:rPr>
              <w:t>1</w:t>
            </w:r>
          </w:p>
        </w:tc>
        <w:tc>
          <w:tcPr>
            <w:tcW w:w="1685" w:type="dxa"/>
          </w:tcPr>
          <w:p w14:paraId="18C302BE" w14:textId="77777777" w:rsidR="00DB4C5A" w:rsidRPr="00602E30" w:rsidRDefault="00DB4C5A" w:rsidP="00DB4C5A">
            <w:pPr>
              <w:pStyle w:val="TAC"/>
              <w:spacing w:before="48" w:after="24"/>
              <w:rPr>
                <w:rFonts w:cs="v4.2.0"/>
                <w:lang w:eastAsia="zh-CN"/>
              </w:rPr>
            </w:pPr>
            <w:r w:rsidRPr="00602E30">
              <w:rPr>
                <w:rFonts w:cs="v4.2.0" w:hint="eastAsia"/>
                <w:lang w:eastAsia="zh-CN"/>
              </w:rPr>
              <w:t>11.8</w:t>
            </w:r>
          </w:p>
        </w:tc>
        <w:tc>
          <w:tcPr>
            <w:tcW w:w="1685" w:type="dxa"/>
          </w:tcPr>
          <w:p w14:paraId="0C4D0214" w14:textId="77777777" w:rsidR="00DB4C5A" w:rsidRPr="00541A60" w:rsidRDefault="00DB4C5A" w:rsidP="00DB4C5A">
            <w:pPr>
              <w:pStyle w:val="TAC"/>
              <w:spacing w:before="48" w:after="24"/>
              <w:rPr>
                <w:rFonts w:eastAsia="‚c‚e‚o“Á‘¾ƒSƒVƒbƒN‘Ì" w:cs="v4.2.0"/>
              </w:rPr>
            </w:pPr>
            <w:r w:rsidRPr="00541A60">
              <w:rPr>
                <w:rFonts w:eastAsia="?? ??" w:cs="v4.2.0"/>
              </w:rPr>
              <w:t>10</w:t>
            </w:r>
            <w:r w:rsidRPr="00541A60">
              <w:rPr>
                <w:rFonts w:eastAsia="?? ??" w:cs="v4.2.0"/>
                <w:vertAlign w:val="superscript"/>
              </w:rPr>
              <w:t>-2</w:t>
            </w:r>
          </w:p>
        </w:tc>
      </w:tr>
      <w:tr w:rsidR="00DB4C5A" w:rsidRPr="00602E30" w14:paraId="798B5349" w14:textId="77777777" w:rsidTr="00DB4C5A">
        <w:trPr>
          <w:jc w:val="center"/>
        </w:trPr>
        <w:tc>
          <w:tcPr>
            <w:tcW w:w="2018" w:type="dxa"/>
          </w:tcPr>
          <w:p w14:paraId="431A3F23" w14:textId="77777777" w:rsidR="00DB4C5A" w:rsidRPr="00602E30" w:rsidRDefault="00DB4C5A" w:rsidP="00DB4C5A">
            <w:pPr>
              <w:pStyle w:val="TAC"/>
              <w:spacing w:before="48" w:after="24"/>
              <w:rPr>
                <w:rFonts w:cs="v4.2.0"/>
                <w:lang w:eastAsia="zh-CN"/>
              </w:rPr>
            </w:pPr>
            <w:r w:rsidRPr="00602E30">
              <w:rPr>
                <w:rFonts w:cs="v4.2.0" w:hint="eastAsia"/>
                <w:lang w:eastAsia="zh-CN"/>
              </w:rPr>
              <w:t>2</w:t>
            </w:r>
          </w:p>
        </w:tc>
        <w:tc>
          <w:tcPr>
            <w:tcW w:w="1685" w:type="dxa"/>
          </w:tcPr>
          <w:p w14:paraId="60F506B8" w14:textId="77777777" w:rsidR="00DB4C5A" w:rsidRPr="00541A60" w:rsidRDefault="00DB4C5A" w:rsidP="00DB4C5A">
            <w:pPr>
              <w:pStyle w:val="TAC"/>
              <w:spacing w:before="48" w:after="24"/>
              <w:rPr>
                <w:rFonts w:eastAsia="‚c‚e‚o“Á‘¾ƒSƒVƒbƒN‘Ì" w:cs="v4.2.0"/>
              </w:rPr>
            </w:pPr>
            <w:r w:rsidRPr="00602E30">
              <w:rPr>
                <w:rFonts w:cs="v4.2.0" w:hint="eastAsia"/>
                <w:lang w:eastAsia="zh-CN"/>
              </w:rPr>
              <w:t>15.2</w:t>
            </w:r>
          </w:p>
        </w:tc>
        <w:tc>
          <w:tcPr>
            <w:tcW w:w="1685" w:type="dxa"/>
          </w:tcPr>
          <w:p w14:paraId="330FA074" w14:textId="77777777" w:rsidR="00DB4C5A" w:rsidRPr="00541A60" w:rsidRDefault="00DB4C5A" w:rsidP="00DB4C5A">
            <w:pPr>
              <w:pStyle w:val="TAC"/>
              <w:spacing w:before="48" w:after="24"/>
              <w:rPr>
                <w:rFonts w:eastAsia="?? ??" w:cs="v4.2.0"/>
              </w:rPr>
            </w:pPr>
            <w:r w:rsidRPr="00541A60">
              <w:rPr>
                <w:rFonts w:eastAsia="?? ??" w:cs="v4.2.0"/>
              </w:rPr>
              <w:t>10</w:t>
            </w:r>
            <w:r w:rsidRPr="00541A60">
              <w:rPr>
                <w:rFonts w:eastAsia="?? ??" w:cs="v4.2.0"/>
                <w:vertAlign w:val="superscript"/>
              </w:rPr>
              <w:t>-2</w:t>
            </w:r>
          </w:p>
        </w:tc>
      </w:tr>
      <w:tr w:rsidR="00DB4C5A" w:rsidRPr="00602E30" w14:paraId="4DAA8077" w14:textId="77777777" w:rsidTr="00DB4C5A">
        <w:trPr>
          <w:jc w:val="center"/>
        </w:trPr>
        <w:tc>
          <w:tcPr>
            <w:tcW w:w="2018" w:type="dxa"/>
          </w:tcPr>
          <w:p w14:paraId="71070CDB" w14:textId="77777777" w:rsidR="00DB4C5A" w:rsidRPr="00602E30" w:rsidRDefault="00DB4C5A" w:rsidP="00DB4C5A">
            <w:pPr>
              <w:pStyle w:val="TAC"/>
              <w:spacing w:before="48" w:after="24"/>
              <w:rPr>
                <w:rFonts w:cs="v4.2.0"/>
                <w:lang w:eastAsia="zh-CN"/>
              </w:rPr>
            </w:pPr>
            <w:r w:rsidRPr="00602E30">
              <w:rPr>
                <w:rFonts w:cs="v4.2.0" w:hint="eastAsia"/>
                <w:lang w:eastAsia="zh-CN"/>
              </w:rPr>
              <w:t>3</w:t>
            </w:r>
          </w:p>
        </w:tc>
        <w:tc>
          <w:tcPr>
            <w:tcW w:w="1685" w:type="dxa"/>
          </w:tcPr>
          <w:p w14:paraId="368518C8" w14:textId="77777777" w:rsidR="00DB4C5A" w:rsidRPr="00541A60" w:rsidRDefault="00DB4C5A" w:rsidP="00DB4C5A">
            <w:pPr>
              <w:pStyle w:val="TAC"/>
              <w:spacing w:before="48" w:after="24"/>
              <w:rPr>
                <w:rFonts w:eastAsia="‚c‚e‚o“Á‘¾ƒSƒVƒbƒN‘Ì" w:cs="v4.2.0"/>
              </w:rPr>
            </w:pPr>
            <w:r w:rsidRPr="00602E30">
              <w:rPr>
                <w:rFonts w:cs="v4.2.0" w:hint="eastAsia"/>
                <w:lang w:eastAsia="zh-CN"/>
              </w:rPr>
              <w:t>19.5</w:t>
            </w:r>
          </w:p>
        </w:tc>
        <w:tc>
          <w:tcPr>
            <w:tcW w:w="1685" w:type="dxa"/>
          </w:tcPr>
          <w:p w14:paraId="2B1487CD" w14:textId="77777777" w:rsidR="00DB4C5A" w:rsidRPr="00541A60" w:rsidRDefault="00DB4C5A" w:rsidP="00DB4C5A">
            <w:pPr>
              <w:pStyle w:val="TAC"/>
              <w:spacing w:before="48" w:after="24"/>
              <w:rPr>
                <w:rFonts w:eastAsia="?? ??" w:cs="v4.2.0"/>
              </w:rPr>
            </w:pPr>
            <w:r w:rsidRPr="00541A60">
              <w:rPr>
                <w:rFonts w:eastAsia="?? ??" w:cs="v4.2.0"/>
              </w:rPr>
              <w:t>10</w:t>
            </w:r>
            <w:r w:rsidRPr="00541A60">
              <w:rPr>
                <w:rFonts w:eastAsia="?? ??" w:cs="v4.2.0"/>
                <w:vertAlign w:val="superscript"/>
              </w:rPr>
              <w:t>-2</w:t>
            </w:r>
          </w:p>
        </w:tc>
      </w:tr>
      <w:tr w:rsidR="00DB4C5A" w:rsidRPr="00602E30" w14:paraId="080607F3" w14:textId="77777777" w:rsidTr="00DB4C5A">
        <w:trPr>
          <w:jc w:val="center"/>
        </w:trPr>
        <w:tc>
          <w:tcPr>
            <w:tcW w:w="2018" w:type="dxa"/>
          </w:tcPr>
          <w:p w14:paraId="210F2987" w14:textId="77777777" w:rsidR="00DB4C5A" w:rsidRPr="00602E30" w:rsidRDefault="00DB4C5A" w:rsidP="00DB4C5A">
            <w:pPr>
              <w:pStyle w:val="TAC"/>
              <w:spacing w:before="48" w:after="24"/>
              <w:rPr>
                <w:rFonts w:cs="v4.2.0"/>
                <w:lang w:eastAsia="zh-CN"/>
              </w:rPr>
            </w:pPr>
            <w:r w:rsidRPr="00602E30">
              <w:rPr>
                <w:rFonts w:cs="v4.2.0" w:hint="eastAsia"/>
                <w:lang w:eastAsia="zh-CN"/>
              </w:rPr>
              <w:t>4</w:t>
            </w:r>
          </w:p>
        </w:tc>
        <w:tc>
          <w:tcPr>
            <w:tcW w:w="1685" w:type="dxa"/>
          </w:tcPr>
          <w:p w14:paraId="5DB8E0C8" w14:textId="77777777" w:rsidR="00DB4C5A" w:rsidRPr="00541A60" w:rsidRDefault="00DB4C5A" w:rsidP="00DB4C5A">
            <w:pPr>
              <w:pStyle w:val="TAC"/>
              <w:spacing w:before="48" w:after="24"/>
              <w:rPr>
                <w:rFonts w:eastAsia="‚c‚e‚o“Á‘¾ƒSƒVƒbƒN‘Ì" w:cs="v4.2.0"/>
              </w:rPr>
            </w:pPr>
            <w:r w:rsidRPr="00602E30">
              <w:rPr>
                <w:rFonts w:cs="v4.2.0" w:hint="eastAsia"/>
                <w:lang w:eastAsia="zh-CN"/>
              </w:rPr>
              <w:t>13.3</w:t>
            </w:r>
          </w:p>
        </w:tc>
        <w:tc>
          <w:tcPr>
            <w:tcW w:w="1685" w:type="dxa"/>
          </w:tcPr>
          <w:p w14:paraId="1894301A" w14:textId="77777777" w:rsidR="00DB4C5A" w:rsidRPr="00602E30" w:rsidRDefault="00DB4C5A" w:rsidP="00DB4C5A">
            <w:pPr>
              <w:pStyle w:val="TAC"/>
              <w:spacing w:before="48" w:after="24"/>
              <w:rPr>
                <w:rFonts w:cs="v4.2.0"/>
                <w:lang w:eastAsia="zh-CN"/>
              </w:rPr>
            </w:pPr>
            <w:r w:rsidRPr="00541A60">
              <w:rPr>
                <w:rFonts w:eastAsia="?? ??" w:cs="v4.2.0"/>
              </w:rPr>
              <w:t>10</w:t>
            </w:r>
            <w:r w:rsidRPr="00541A60">
              <w:rPr>
                <w:rFonts w:eastAsia="?? ??" w:cs="v4.2.0"/>
                <w:vertAlign w:val="superscript"/>
              </w:rPr>
              <w:t>-</w:t>
            </w:r>
            <w:r w:rsidRPr="00602E30">
              <w:rPr>
                <w:rFonts w:cs="v4.2.0" w:hint="eastAsia"/>
                <w:vertAlign w:val="superscript"/>
                <w:lang w:eastAsia="zh-CN"/>
              </w:rPr>
              <w:t>1</w:t>
            </w:r>
          </w:p>
        </w:tc>
      </w:tr>
      <w:tr w:rsidR="00DB4C5A" w:rsidRPr="00602E30" w14:paraId="782D9B92" w14:textId="77777777" w:rsidTr="00DB4C5A">
        <w:trPr>
          <w:jc w:val="center"/>
        </w:trPr>
        <w:tc>
          <w:tcPr>
            <w:tcW w:w="2018" w:type="dxa"/>
          </w:tcPr>
          <w:p w14:paraId="6A6BB916" w14:textId="77777777" w:rsidR="00DB4C5A" w:rsidRPr="00602E30" w:rsidRDefault="00DB4C5A" w:rsidP="00DB4C5A">
            <w:pPr>
              <w:pStyle w:val="TAC"/>
              <w:spacing w:before="48" w:after="24"/>
              <w:rPr>
                <w:rFonts w:cs="v4.2.0"/>
                <w:lang w:eastAsia="zh-CN"/>
              </w:rPr>
            </w:pPr>
            <w:r w:rsidRPr="00602E30">
              <w:rPr>
                <w:rFonts w:cs="v4.2.0" w:hint="eastAsia"/>
                <w:lang w:eastAsia="zh-CN"/>
              </w:rPr>
              <w:t>5</w:t>
            </w:r>
          </w:p>
        </w:tc>
        <w:tc>
          <w:tcPr>
            <w:tcW w:w="1685" w:type="dxa"/>
          </w:tcPr>
          <w:p w14:paraId="41A86998" w14:textId="77777777" w:rsidR="00DB4C5A" w:rsidRPr="00541A60" w:rsidRDefault="00DB4C5A" w:rsidP="00DB4C5A">
            <w:pPr>
              <w:pStyle w:val="TAC"/>
              <w:spacing w:before="48" w:after="24"/>
              <w:rPr>
                <w:rFonts w:eastAsia="‚c‚e‚o“Á‘¾ƒSƒVƒbƒN‘Ì" w:cs="v4.2.0"/>
              </w:rPr>
            </w:pPr>
            <w:r w:rsidRPr="00602E30">
              <w:rPr>
                <w:rFonts w:cs="v4.2.0" w:hint="eastAsia"/>
                <w:lang w:eastAsia="zh-CN"/>
              </w:rPr>
              <w:t>18.4</w:t>
            </w:r>
          </w:p>
        </w:tc>
        <w:tc>
          <w:tcPr>
            <w:tcW w:w="1685" w:type="dxa"/>
          </w:tcPr>
          <w:p w14:paraId="74E7B592" w14:textId="77777777" w:rsidR="00DB4C5A" w:rsidRPr="00602E30" w:rsidRDefault="00DB4C5A" w:rsidP="00DB4C5A">
            <w:pPr>
              <w:pStyle w:val="TAC"/>
              <w:spacing w:before="48" w:after="24"/>
              <w:rPr>
                <w:rFonts w:cs="v4.2.0"/>
                <w:lang w:eastAsia="zh-CN"/>
              </w:rPr>
            </w:pPr>
            <w:r w:rsidRPr="00541A60">
              <w:rPr>
                <w:rFonts w:eastAsia="?? ??" w:cs="v4.2.0"/>
              </w:rPr>
              <w:t>10</w:t>
            </w:r>
            <w:r w:rsidRPr="00541A60">
              <w:rPr>
                <w:rFonts w:eastAsia="?? ??" w:cs="v4.2.0"/>
                <w:vertAlign w:val="superscript"/>
              </w:rPr>
              <w:t>-</w:t>
            </w:r>
            <w:r w:rsidRPr="00602E30">
              <w:rPr>
                <w:rFonts w:cs="v4.2.0" w:hint="eastAsia"/>
                <w:vertAlign w:val="superscript"/>
                <w:lang w:eastAsia="zh-CN"/>
              </w:rPr>
              <w:t>1</w:t>
            </w:r>
          </w:p>
        </w:tc>
      </w:tr>
      <w:tr w:rsidR="00DB4C5A" w:rsidRPr="00602E30" w14:paraId="7790DFC4" w14:textId="77777777" w:rsidTr="00DB4C5A">
        <w:trPr>
          <w:jc w:val="center"/>
        </w:trPr>
        <w:tc>
          <w:tcPr>
            <w:tcW w:w="2018" w:type="dxa"/>
          </w:tcPr>
          <w:p w14:paraId="08B621DC" w14:textId="77777777" w:rsidR="00DB4C5A" w:rsidRPr="00602E30" w:rsidRDefault="00DB4C5A" w:rsidP="00DB4C5A">
            <w:pPr>
              <w:pStyle w:val="TAC"/>
              <w:spacing w:before="48" w:after="24"/>
              <w:rPr>
                <w:rFonts w:cs="v4.2.0"/>
                <w:lang w:eastAsia="zh-CN"/>
              </w:rPr>
            </w:pPr>
            <w:r w:rsidRPr="00602E30">
              <w:rPr>
                <w:rFonts w:cs="v4.2.0" w:hint="eastAsia"/>
                <w:lang w:eastAsia="zh-CN"/>
              </w:rPr>
              <w:t>6</w:t>
            </w:r>
          </w:p>
        </w:tc>
        <w:tc>
          <w:tcPr>
            <w:tcW w:w="1685" w:type="dxa"/>
          </w:tcPr>
          <w:p w14:paraId="4E3DA51A" w14:textId="77777777" w:rsidR="00DB4C5A" w:rsidRPr="00541A60" w:rsidRDefault="00DB4C5A" w:rsidP="00DB4C5A">
            <w:pPr>
              <w:pStyle w:val="TAC"/>
              <w:spacing w:before="48" w:after="24"/>
              <w:rPr>
                <w:rFonts w:eastAsia="‚c‚e‚o“Á‘¾ƒSƒVƒbƒN‘Ì" w:cs="v4.2.0"/>
              </w:rPr>
            </w:pPr>
            <w:r w:rsidRPr="00602E30">
              <w:rPr>
                <w:rFonts w:cs="v4.2.0" w:hint="eastAsia"/>
                <w:lang w:eastAsia="zh-CN"/>
              </w:rPr>
              <w:t>21.1</w:t>
            </w:r>
          </w:p>
        </w:tc>
        <w:tc>
          <w:tcPr>
            <w:tcW w:w="1685" w:type="dxa"/>
          </w:tcPr>
          <w:p w14:paraId="2DF3A86B" w14:textId="77777777" w:rsidR="00DB4C5A" w:rsidRPr="00602E30" w:rsidRDefault="00DB4C5A" w:rsidP="00DB4C5A">
            <w:pPr>
              <w:pStyle w:val="TAC"/>
              <w:spacing w:before="48" w:after="24"/>
              <w:rPr>
                <w:rFonts w:cs="v4.2.0"/>
                <w:lang w:eastAsia="zh-CN"/>
              </w:rPr>
            </w:pPr>
            <w:r w:rsidRPr="00541A60">
              <w:rPr>
                <w:rFonts w:eastAsia="?? ??" w:cs="v4.2.0"/>
              </w:rPr>
              <w:t>10</w:t>
            </w:r>
            <w:r w:rsidRPr="00541A60">
              <w:rPr>
                <w:rFonts w:eastAsia="?? ??" w:cs="v4.2.0"/>
                <w:vertAlign w:val="superscript"/>
              </w:rPr>
              <w:t>-</w:t>
            </w:r>
            <w:r w:rsidRPr="00602E30">
              <w:rPr>
                <w:rFonts w:cs="v4.2.0" w:hint="eastAsia"/>
                <w:vertAlign w:val="superscript"/>
                <w:lang w:eastAsia="zh-CN"/>
              </w:rPr>
              <w:t>1</w:t>
            </w:r>
          </w:p>
        </w:tc>
      </w:tr>
    </w:tbl>
    <w:p w14:paraId="0BE56CAD" w14:textId="77777777" w:rsidR="00DB4C5A" w:rsidRPr="00541A60" w:rsidRDefault="00DB4C5A" w:rsidP="00DB4C5A">
      <w:pPr>
        <w:rPr>
          <w:noProof/>
          <w:lang w:eastAsia="zh-CN"/>
        </w:rPr>
      </w:pPr>
    </w:p>
    <w:p w14:paraId="7B86CFBB" w14:textId="77777777" w:rsidR="00DB4C5A" w:rsidRPr="00541A60" w:rsidDel="00A03DF8" w:rsidRDefault="00DB4C5A" w:rsidP="00DB4C5A">
      <w:pPr>
        <w:pStyle w:val="Heading4"/>
        <w:rPr>
          <w:lang w:eastAsia="zh-CN"/>
        </w:rPr>
      </w:pPr>
      <w:bookmarkStart w:id="378" w:name="_Toc518917913"/>
      <w:smartTag w:uri="urn:schemas-microsoft-com:office:smarttags" w:element="chsdate">
        <w:smartTagPr>
          <w:attr w:name="IsROCDate" w:val="False"/>
          <w:attr w:name="IsLunarDate" w:val="False"/>
          <w:attr w:name="Day" w:val="30"/>
          <w:attr w:name="Month" w:val="12"/>
          <w:attr w:name="Year" w:val="1899"/>
        </w:smartTagPr>
        <w:r w:rsidRPr="00541A60">
          <w:rPr>
            <w:lang w:eastAsia="zh-CN"/>
          </w:rPr>
          <w:t>1</w:t>
        </w:r>
        <w:r w:rsidRPr="00541A60">
          <w:rPr>
            <w:rFonts w:hint="eastAsia"/>
            <w:lang w:eastAsia="zh-CN"/>
          </w:rPr>
          <w:t>2</w:t>
        </w:r>
        <w:r w:rsidRPr="00541A60">
          <w:rPr>
            <w:lang w:eastAsia="zh-CN"/>
          </w:rPr>
          <w:t>.</w:t>
        </w:r>
        <w:r w:rsidRPr="00541A60">
          <w:rPr>
            <w:rFonts w:hint="eastAsia"/>
            <w:lang w:eastAsia="zh-CN"/>
          </w:rPr>
          <w:t>2</w:t>
        </w:r>
        <w:r w:rsidRPr="00541A60">
          <w:rPr>
            <w:lang w:eastAsia="zh-CN"/>
          </w:rPr>
          <w:t>.1</w:t>
        </w:r>
      </w:smartTag>
      <w:r w:rsidRPr="00541A60">
        <w:rPr>
          <w:lang w:eastAsia="zh-CN"/>
        </w:rPr>
        <w:t>.</w:t>
      </w:r>
      <w:r w:rsidRPr="00541A60">
        <w:rPr>
          <w:rFonts w:hint="eastAsia"/>
          <w:lang w:eastAsia="zh-CN"/>
        </w:rPr>
        <w:t>3</w:t>
      </w:r>
      <w:r w:rsidRPr="00541A60">
        <w:rPr>
          <w:lang w:eastAsia="zh-CN"/>
        </w:rPr>
        <w:tab/>
      </w:r>
      <w:r w:rsidRPr="00541A60">
        <w:t>7.68 Mcps TDD Option</w:t>
      </w:r>
      <w:bookmarkEnd w:id="378"/>
    </w:p>
    <w:p w14:paraId="7DDC438C" w14:textId="77777777" w:rsidR="00DB4C5A" w:rsidRPr="00541A60" w:rsidRDefault="00DB4C5A" w:rsidP="00DB4C5A">
      <w:pPr>
        <w:rPr>
          <w:lang w:eastAsia="zh-CN"/>
        </w:rPr>
      </w:pPr>
      <w:r w:rsidRPr="00541A60">
        <w:rPr>
          <w:rFonts w:hint="eastAsia"/>
          <w:lang w:eastAsia="zh-CN"/>
        </w:rPr>
        <w:t>[FFS]</w:t>
      </w:r>
    </w:p>
    <w:p w14:paraId="06185390" w14:textId="77777777" w:rsidR="00DB4C5A" w:rsidRPr="00541A60" w:rsidRDefault="00DB4C5A" w:rsidP="00FA6C75">
      <w:pPr>
        <w:pStyle w:val="Heading2"/>
      </w:pPr>
      <w:bookmarkStart w:id="379" w:name="_Toc518917914"/>
      <w:r w:rsidRPr="00541A60">
        <w:rPr>
          <w:rFonts w:hint="eastAsia"/>
          <w:lang w:eastAsia="zh-CN"/>
        </w:rPr>
        <w:t>12</w:t>
      </w:r>
      <w:r w:rsidRPr="00541A60">
        <w:t>.</w:t>
      </w:r>
      <w:r w:rsidRPr="00541A60">
        <w:rPr>
          <w:rFonts w:hint="eastAsia"/>
          <w:lang w:eastAsia="zh-CN"/>
        </w:rPr>
        <w:t>4</w:t>
      </w:r>
      <w:r w:rsidRPr="00541A60">
        <w:tab/>
      </w:r>
      <w:r w:rsidRPr="00541A60">
        <w:rPr>
          <w:rFonts w:cs="Arial"/>
          <w:noProof/>
        </w:rPr>
        <w:t xml:space="preserve">Demodulation of DCH in Multipath fading Case </w:t>
      </w:r>
      <w:r w:rsidRPr="00541A60">
        <w:rPr>
          <w:rFonts w:cs="Arial" w:hint="eastAsia"/>
          <w:noProof/>
          <w:lang w:eastAsia="zh-CN"/>
        </w:rPr>
        <w:t>3</w:t>
      </w:r>
      <w:r w:rsidRPr="00541A60">
        <w:rPr>
          <w:rFonts w:cs="Arial"/>
          <w:noProof/>
        </w:rPr>
        <w:t xml:space="preserve"> conditions</w:t>
      </w:r>
      <w:bookmarkEnd w:id="379"/>
    </w:p>
    <w:p w14:paraId="6E4A7EF8" w14:textId="77777777" w:rsidR="00DB4C5A" w:rsidRPr="00541A60" w:rsidRDefault="00DB4C5A" w:rsidP="00DB4C5A">
      <w:r w:rsidRPr="00541A60">
        <w:rPr>
          <w:rFonts w:eastAsia="‚c‚e‚o“Á‘¾ƒSƒVƒbƒN‘Ì" w:cs="v4.2.0"/>
        </w:rPr>
        <w:t xml:space="preserve">The performance requirement of DCH in </w:t>
      </w:r>
      <w:r w:rsidRPr="00541A60">
        <w:rPr>
          <w:rFonts w:cs="Arial"/>
          <w:noProof/>
        </w:rPr>
        <w:t xml:space="preserve">Multipath fading Case </w:t>
      </w:r>
      <w:r w:rsidRPr="00541A60">
        <w:rPr>
          <w:rFonts w:cs="Arial" w:hint="eastAsia"/>
          <w:noProof/>
          <w:lang w:eastAsia="zh-CN"/>
        </w:rPr>
        <w:t>3</w:t>
      </w:r>
      <w:r w:rsidRPr="00541A60">
        <w:rPr>
          <w:rFonts w:eastAsia="‚c‚e‚o“Á‘¾ƒSƒVƒbƒN‘Ì" w:cs="v4.2.0"/>
        </w:rPr>
        <w:t xml:space="preserve"> conditions is determined by the maximum Block Error Ratio (BLER). The BLER is specified for each individual data rate of the DCH. DCH is mapped into the Dedicated Physical Channel (DPCH)</w:t>
      </w:r>
      <w:r w:rsidRPr="00541A60">
        <w:rPr>
          <w:rFonts w:eastAsia="‚c‚e‚o“Á‘¾ƒSƒVƒbƒN‘Ì"/>
        </w:rPr>
        <w:t>.</w:t>
      </w:r>
    </w:p>
    <w:p w14:paraId="3AF5F11F" w14:textId="77777777" w:rsidR="00DB4C5A" w:rsidRPr="00541A60" w:rsidRDefault="00DB4C5A" w:rsidP="00DB4C5A">
      <w:pPr>
        <w:pStyle w:val="Heading3"/>
        <w:rPr>
          <w:rFonts w:eastAsia="‚c‚e‚o“Á‘¾ƒSƒVƒbƒN‘Ì"/>
        </w:rPr>
      </w:pPr>
      <w:bookmarkStart w:id="380" w:name="_Toc518917915"/>
      <w:smartTag w:uri="urn:schemas-microsoft-com:office:smarttags" w:element="chsdate">
        <w:smartTagPr>
          <w:attr w:name="IsROCDate" w:val="False"/>
          <w:attr w:name="IsLunarDate" w:val="False"/>
          <w:attr w:name="Day" w:val="30"/>
          <w:attr w:name="Month" w:val="12"/>
          <w:attr w:name="Year" w:val="1899"/>
        </w:smartTagPr>
        <w:r w:rsidRPr="00541A60">
          <w:t>1</w:t>
        </w:r>
        <w:r w:rsidRPr="00541A60">
          <w:rPr>
            <w:rFonts w:hint="eastAsia"/>
            <w:lang w:eastAsia="zh-CN"/>
          </w:rPr>
          <w:t>2</w:t>
        </w:r>
        <w:r w:rsidRPr="00541A60">
          <w:t>.</w:t>
        </w:r>
        <w:r w:rsidRPr="00541A60">
          <w:rPr>
            <w:rFonts w:hint="eastAsia"/>
            <w:lang w:eastAsia="zh-CN"/>
          </w:rPr>
          <w:t>4</w:t>
        </w:r>
        <w:r w:rsidRPr="00541A60">
          <w:t>.1</w:t>
        </w:r>
        <w:r w:rsidRPr="00541A60">
          <w:tab/>
        </w:r>
      </w:smartTag>
      <w:r w:rsidRPr="00541A60">
        <w:t>Minimum requirement</w:t>
      </w:r>
      <w:bookmarkEnd w:id="380"/>
    </w:p>
    <w:p w14:paraId="08300403" w14:textId="77777777" w:rsidR="00DB4C5A" w:rsidRPr="00541A60" w:rsidDel="00A03DF8" w:rsidRDefault="00DB4C5A" w:rsidP="00FA6C75">
      <w:pPr>
        <w:pStyle w:val="Heading4"/>
        <w:rPr>
          <w:lang w:eastAsia="zh-CN"/>
        </w:rPr>
      </w:pPr>
      <w:bookmarkStart w:id="381" w:name="_Toc518917916"/>
      <w:smartTag w:uri="urn:schemas-microsoft-com:office:smarttags" w:element="chsdate">
        <w:smartTagPr>
          <w:attr w:name="IsROCDate" w:val="False"/>
          <w:attr w:name="IsLunarDate" w:val="False"/>
          <w:attr w:name="Day" w:val="30"/>
          <w:attr w:name="Month" w:val="12"/>
          <w:attr w:name="Year" w:val="1899"/>
        </w:smartTagPr>
        <w:r w:rsidRPr="00541A60">
          <w:rPr>
            <w:lang w:eastAsia="zh-CN"/>
          </w:rPr>
          <w:t>1</w:t>
        </w:r>
        <w:r w:rsidRPr="00541A60">
          <w:rPr>
            <w:rFonts w:hint="eastAsia"/>
            <w:lang w:eastAsia="zh-CN"/>
          </w:rPr>
          <w:t>2</w:t>
        </w:r>
        <w:r w:rsidRPr="00541A60">
          <w:rPr>
            <w:lang w:eastAsia="zh-CN"/>
          </w:rPr>
          <w:t>.</w:t>
        </w:r>
        <w:r w:rsidRPr="00541A60">
          <w:rPr>
            <w:rFonts w:hint="eastAsia"/>
            <w:lang w:eastAsia="zh-CN"/>
          </w:rPr>
          <w:t>4</w:t>
        </w:r>
        <w:r w:rsidRPr="00541A60">
          <w:rPr>
            <w:lang w:eastAsia="zh-CN"/>
          </w:rPr>
          <w:t>.1</w:t>
        </w:r>
      </w:smartTag>
      <w:r w:rsidRPr="00541A60">
        <w:rPr>
          <w:lang w:eastAsia="zh-CN"/>
        </w:rPr>
        <w:t>.1</w:t>
      </w:r>
      <w:r w:rsidRPr="00541A60">
        <w:rPr>
          <w:lang w:eastAsia="zh-CN"/>
        </w:rPr>
        <w:tab/>
      </w:r>
      <w:r w:rsidRPr="00541A60">
        <w:t>3.84 Mcps TDD Option</w:t>
      </w:r>
      <w:bookmarkEnd w:id="381"/>
    </w:p>
    <w:p w14:paraId="3516A116" w14:textId="77777777" w:rsidR="00DB4C5A" w:rsidRPr="00541A60" w:rsidRDefault="00DB4C5A" w:rsidP="00DB4C5A">
      <w:pPr>
        <w:rPr>
          <w:lang w:eastAsia="zh-CN"/>
        </w:rPr>
      </w:pPr>
      <w:r w:rsidRPr="00541A60">
        <w:rPr>
          <w:rFonts w:hint="eastAsia"/>
          <w:lang w:eastAsia="zh-CN"/>
        </w:rPr>
        <w:t>[FFS]</w:t>
      </w:r>
    </w:p>
    <w:p w14:paraId="402E9319" w14:textId="77777777" w:rsidR="00DB4C5A" w:rsidRPr="00541A60" w:rsidRDefault="00DB4C5A" w:rsidP="00FA6C75">
      <w:pPr>
        <w:pStyle w:val="Heading4"/>
        <w:rPr>
          <w:lang w:eastAsia="zh-CN"/>
        </w:rPr>
      </w:pPr>
      <w:bookmarkStart w:id="382" w:name="_Toc518917917"/>
      <w:smartTag w:uri="urn:schemas-microsoft-com:office:smarttags" w:element="chsdate">
        <w:smartTagPr>
          <w:attr w:name="IsROCDate" w:val="False"/>
          <w:attr w:name="IsLunarDate" w:val="False"/>
          <w:attr w:name="Day" w:val="30"/>
          <w:attr w:name="Month" w:val="12"/>
          <w:attr w:name="Year" w:val="1899"/>
        </w:smartTagPr>
        <w:r w:rsidRPr="00541A60">
          <w:rPr>
            <w:lang w:eastAsia="zh-CN"/>
          </w:rPr>
          <w:t>1</w:t>
        </w:r>
        <w:r w:rsidRPr="00541A60">
          <w:rPr>
            <w:rFonts w:hint="eastAsia"/>
            <w:lang w:eastAsia="zh-CN"/>
          </w:rPr>
          <w:t>2</w:t>
        </w:r>
        <w:r w:rsidRPr="00541A60">
          <w:rPr>
            <w:lang w:eastAsia="zh-CN"/>
          </w:rPr>
          <w:t>.</w:t>
        </w:r>
        <w:r w:rsidRPr="00541A60">
          <w:rPr>
            <w:rFonts w:hint="eastAsia"/>
            <w:lang w:eastAsia="zh-CN"/>
          </w:rPr>
          <w:t>4</w:t>
        </w:r>
        <w:r w:rsidRPr="00541A60">
          <w:rPr>
            <w:lang w:eastAsia="zh-CN"/>
          </w:rPr>
          <w:t>.1</w:t>
        </w:r>
      </w:smartTag>
      <w:r w:rsidRPr="00541A60">
        <w:rPr>
          <w:lang w:eastAsia="zh-CN"/>
        </w:rPr>
        <w:t>.2</w:t>
      </w:r>
      <w:r w:rsidRPr="00541A60">
        <w:rPr>
          <w:lang w:eastAsia="zh-CN"/>
        </w:rPr>
        <w:tab/>
        <w:t>1</w:t>
      </w:r>
      <w:r w:rsidRPr="00541A60">
        <w:rPr>
          <w:rFonts w:eastAsia="‚c‚e‚o“Á‘¾ƒSƒVƒbƒN‘Ì"/>
        </w:rPr>
        <w:t>.</w:t>
      </w:r>
      <w:r w:rsidRPr="00541A60">
        <w:rPr>
          <w:lang w:eastAsia="zh-CN"/>
        </w:rPr>
        <w:t>2</w:t>
      </w:r>
      <w:r w:rsidRPr="00541A60">
        <w:rPr>
          <w:rFonts w:eastAsia="‚c‚e‚o“Á‘¾ƒSƒVƒbƒN‘Ì"/>
        </w:rPr>
        <w:t>8 Mcps TDD Option</w:t>
      </w:r>
      <w:bookmarkEnd w:id="382"/>
    </w:p>
    <w:p w14:paraId="55CDF235" w14:textId="77777777" w:rsidR="00DB4C5A" w:rsidRPr="00541A60" w:rsidRDefault="00DB4C5A" w:rsidP="00DB4C5A">
      <w:pPr>
        <w:rPr>
          <w:rFonts w:eastAsia="‚c‚e‚o“Á‘¾ƒSƒVƒbƒN‘Ì" w:cs="v4.2.0"/>
        </w:rPr>
      </w:pPr>
      <w:r w:rsidRPr="00541A60">
        <w:rPr>
          <w:rFonts w:eastAsia="‚c‚e‚o“Á‘¾ƒSƒVƒbƒN‘Ì" w:cs="v4.2.0"/>
        </w:rPr>
        <w:t xml:space="preserve">For the parameters specified in Table </w:t>
      </w:r>
      <w:r w:rsidRPr="00541A60">
        <w:rPr>
          <w:rFonts w:cs="v4.2.0" w:hint="eastAsia"/>
          <w:lang w:eastAsia="zh-CN"/>
        </w:rPr>
        <w:t>12</w:t>
      </w:r>
      <w:r w:rsidRPr="00541A60">
        <w:rPr>
          <w:rFonts w:eastAsia="‚c‚e‚o“Á‘¾ƒSƒVƒbƒN‘Ì" w:cs="v4.2.0"/>
        </w:rPr>
        <w:t>.</w:t>
      </w:r>
      <w:r w:rsidRPr="00541A60">
        <w:rPr>
          <w:rFonts w:cs="v4.2.0" w:hint="eastAsia"/>
          <w:lang w:eastAsia="zh-CN"/>
        </w:rPr>
        <w:t>8</w:t>
      </w:r>
      <w:r w:rsidRPr="00541A60">
        <w:rPr>
          <w:rFonts w:eastAsia="‚c‚e‚o“Á‘¾ƒSƒVƒbƒN‘Ì" w:cs="v4.2.0"/>
        </w:rPr>
        <w:t xml:space="preserve"> </w:t>
      </w:r>
      <w:r w:rsidRPr="00541A60">
        <w:rPr>
          <w:rFonts w:cs="v4.2.0" w:hint="eastAsia"/>
          <w:lang w:eastAsia="zh-CN"/>
        </w:rPr>
        <w:t xml:space="preserve">and </w:t>
      </w:r>
      <w:r w:rsidRPr="00541A60">
        <w:rPr>
          <w:rFonts w:eastAsia="‚c‚e‚o“Á‘¾ƒSƒVƒbƒN‘Ì" w:cs="v4.2.0"/>
        </w:rPr>
        <w:t>Table</w:t>
      </w:r>
      <w:r w:rsidRPr="00541A60">
        <w:rPr>
          <w:rFonts w:cs="v4.2.0" w:hint="eastAsia"/>
          <w:lang w:eastAsia="zh-CN"/>
        </w:rPr>
        <w:t xml:space="preserve"> 12</w:t>
      </w:r>
      <w:r w:rsidRPr="00541A60">
        <w:rPr>
          <w:rFonts w:eastAsia="‚c‚e‚o“Á‘¾ƒSƒVƒbƒN‘Ì" w:cs="v4.2.0"/>
        </w:rPr>
        <w:t>.</w:t>
      </w:r>
      <w:r w:rsidRPr="00541A60">
        <w:rPr>
          <w:rFonts w:cs="v4.2.0" w:hint="eastAsia"/>
          <w:lang w:eastAsia="zh-CN"/>
        </w:rPr>
        <w:t xml:space="preserve">9 </w:t>
      </w:r>
      <w:r w:rsidRPr="00541A60">
        <w:rPr>
          <w:rFonts w:eastAsia="‚c‚e‚o“Á‘¾ƒSƒVƒbƒN‘Ì" w:cs="v4.2.0"/>
        </w:rPr>
        <w:t xml:space="preserve">the BLER should not exceed the piece-wise linear BLER curve specified in Table </w:t>
      </w:r>
      <w:r w:rsidRPr="00541A60">
        <w:rPr>
          <w:rFonts w:cs="v4.2.0" w:hint="eastAsia"/>
          <w:lang w:eastAsia="zh-CN"/>
        </w:rPr>
        <w:t>12</w:t>
      </w:r>
      <w:r w:rsidRPr="00541A60">
        <w:rPr>
          <w:rFonts w:eastAsia="‚c‚e‚o“Á‘¾ƒSƒVƒbƒN‘Ì" w:cs="v4.2.0"/>
        </w:rPr>
        <w:t>.</w:t>
      </w:r>
      <w:r w:rsidRPr="00541A60">
        <w:rPr>
          <w:rFonts w:cs="v4.2.0" w:hint="eastAsia"/>
          <w:lang w:eastAsia="zh-CN"/>
        </w:rPr>
        <w:t>10</w:t>
      </w:r>
      <w:r w:rsidRPr="00541A60">
        <w:rPr>
          <w:rFonts w:eastAsia="‚c‚e‚o“Á‘¾ƒSƒVƒbƒN‘Ì" w:cs="v4.2.0"/>
        </w:rPr>
        <w:t>.</w:t>
      </w:r>
    </w:p>
    <w:p w14:paraId="58D1CA12" w14:textId="77777777" w:rsidR="00DB4C5A" w:rsidRPr="00541A60" w:rsidRDefault="00DB4C5A" w:rsidP="00FA6C75">
      <w:pPr>
        <w:pStyle w:val="TH"/>
        <w:outlineLvl w:val="0"/>
        <w:rPr>
          <w:rFonts w:eastAsia="‚c‚e‚o“Á‘¾ƒSƒVƒbƒN‘Ì" w:cs="v4.2.0"/>
          <w:lang w:eastAsia="zh-CN"/>
        </w:rPr>
      </w:pPr>
      <w:r w:rsidRPr="00541A60">
        <w:rPr>
          <w:rFonts w:eastAsia="‚c‚e‚o“Á‘¾ƒSƒVƒbƒN‘Ì" w:cs="v4.2.0"/>
        </w:rPr>
        <w:lastRenderedPageBreak/>
        <w:t xml:space="preserve">Table </w:t>
      </w:r>
      <w:r w:rsidRPr="00541A60">
        <w:rPr>
          <w:rFonts w:cs="v4.2.0" w:hint="eastAsia"/>
          <w:lang w:eastAsia="zh-CN"/>
        </w:rPr>
        <w:t>12</w:t>
      </w:r>
      <w:r w:rsidRPr="00541A60">
        <w:rPr>
          <w:rFonts w:eastAsia="‚c‚e‚o“Á‘¾ƒSƒVƒbƒN‘Ì" w:cs="v4.2.0"/>
        </w:rPr>
        <w:t>.</w:t>
      </w:r>
      <w:r w:rsidRPr="00541A60">
        <w:rPr>
          <w:rFonts w:cs="v4.2.0" w:hint="eastAsia"/>
          <w:lang w:eastAsia="zh-CN"/>
        </w:rPr>
        <w:t>8</w:t>
      </w:r>
      <w:r w:rsidRPr="00541A60">
        <w:rPr>
          <w:rFonts w:eastAsia="‚c‚e‚o“Á‘¾ƒSƒVƒbƒN‘Ì" w:cs="v4.2.0"/>
        </w:rPr>
        <w:t xml:space="preserve">: DCH parameters in Multipath fading Case </w:t>
      </w:r>
      <w:r w:rsidRPr="00541A60">
        <w:rPr>
          <w:rFonts w:cs="v4.2.0" w:hint="eastAsia"/>
          <w:lang w:eastAsia="zh-CN"/>
        </w:rPr>
        <w:t>3</w:t>
      </w:r>
      <w:r w:rsidRPr="00541A60">
        <w:rPr>
          <w:rFonts w:eastAsia="‚c‚e‚o“Á‘¾ƒSƒVƒbƒN‘Ì" w:cs="v4.2.0"/>
        </w:rPr>
        <w:t xml:space="preserve"> conditions (12.2 kbps)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959"/>
        <w:gridCol w:w="1560"/>
        <w:gridCol w:w="1380"/>
        <w:gridCol w:w="1380"/>
        <w:gridCol w:w="1339"/>
      </w:tblGrid>
      <w:tr w:rsidR="00DB4C5A" w:rsidRPr="00602E30" w14:paraId="4E0C5F45" w14:textId="77777777" w:rsidTr="00DB4C5A">
        <w:trPr>
          <w:jc w:val="center"/>
        </w:trPr>
        <w:tc>
          <w:tcPr>
            <w:tcW w:w="2959" w:type="dxa"/>
            <w:tcBorders>
              <w:bottom w:val="single" w:sz="4" w:space="0" w:color="auto"/>
            </w:tcBorders>
          </w:tcPr>
          <w:p w14:paraId="0342072F" w14:textId="77777777" w:rsidR="00DB4C5A" w:rsidRPr="00541A60" w:rsidRDefault="00DB4C5A" w:rsidP="00DB4C5A">
            <w:pPr>
              <w:pStyle w:val="TAH"/>
              <w:rPr>
                <w:rFonts w:eastAsia="‚c‚e‚o“Á‘¾ƒSƒVƒbƒN‘Ì" w:cs="v4.2.0"/>
              </w:rPr>
            </w:pPr>
            <w:r w:rsidRPr="00541A60">
              <w:rPr>
                <w:rFonts w:eastAsia="‚c‚e‚o“Á‘¾ƒSƒVƒbƒN‘Ì" w:cs="v4.2.0"/>
              </w:rPr>
              <w:t>Parameters</w:t>
            </w:r>
          </w:p>
        </w:tc>
        <w:tc>
          <w:tcPr>
            <w:tcW w:w="1560" w:type="dxa"/>
            <w:tcBorders>
              <w:bottom w:val="single" w:sz="4" w:space="0" w:color="auto"/>
            </w:tcBorders>
          </w:tcPr>
          <w:p w14:paraId="171A461B" w14:textId="77777777" w:rsidR="00DB4C5A" w:rsidRPr="00541A60" w:rsidRDefault="00DB4C5A" w:rsidP="00DB4C5A">
            <w:pPr>
              <w:pStyle w:val="TAH"/>
              <w:rPr>
                <w:rFonts w:eastAsia="‚c‚e‚o“Á‘¾ƒSƒVƒbƒN‘Ì" w:cs="v4.2.0"/>
              </w:rPr>
            </w:pPr>
            <w:r w:rsidRPr="00541A60">
              <w:rPr>
                <w:rFonts w:eastAsia="‚c‚e‚o“Á‘¾ƒSƒVƒbƒN‘Ì" w:cs="v4.2.0"/>
              </w:rPr>
              <w:t>Unit</w:t>
            </w:r>
          </w:p>
        </w:tc>
        <w:tc>
          <w:tcPr>
            <w:tcW w:w="1380" w:type="dxa"/>
            <w:tcBorders>
              <w:bottom w:val="single" w:sz="4" w:space="0" w:color="auto"/>
            </w:tcBorders>
          </w:tcPr>
          <w:p w14:paraId="66003DD8" w14:textId="77777777" w:rsidR="00DB4C5A" w:rsidRPr="00541A60" w:rsidRDefault="00DB4C5A" w:rsidP="00DB4C5A">
            <w:pPr>
              <w:pStyle w:val="TAH"/>
              <w:rPr>
                <w:rFonts w:eastAsia="‚c‚e‚o“Á‘¾ƒSƒVƒbƒN‘Ì" w:cs="v4.2.0"/>
              </w:rPr>
            </w:pPr>
            <w:r w:rsidRPr="00541A60">
              <w:rPr>
                <w:rFonts w:eastAsia="‚c‚e‚o“Á‘¾ƒSƒVƒbƒN‘Ì" w:cs="v4.2.0"/>
              </w:rPr>
              <w:t>Test 1</w:t>
            </w:r>
          </w:p>
        </w:tc>
        <w:tc>
          <w:tcPr>
            <w:tcW w:w="1380" w:type="dxa"/>
            <w:tcBorders>
              <w:bottom w:val="single" w:sz="4" w:space="0" w:color="auto"/>
            </w:tcBorders>
          </w:tcPr>
          <w:p w14:paraId="3251759D" w14:textId="77777777" w:rsidR="00DB4C5A" w:rsidRPr="00541A60" w:rsidRDefault="00DB4C5A" w:rsidP="00DB4C5A">
            <w:pPr>
              <w:pStyle w:val="TAH"/>
              <w:rPr>
                <w:rFonts w:eastAsia="‚c‚e‚o“Á‘¾ƒSƒVƒbƒN‘Ì" w:cs="v4.2.0"/>
              </w:rPr>
            </w:pPr>
            <w:r w:rsidRPr="00541A60">
              <w:rPr>
                <w:rFonts w:eastAsia="‚c‚e‚o“Á‘¾ƒSƒVƒbƒN‘Ì" w:cs="v4.2.0"/>
              </w:rPr>
              <w:t>Test 2</w:t>
            </w:r>
          </w:p>
        </w:tc>
        <w:tc>
          <w:tcPr>
            <w:tcW w:w="1339" w:type="dxa"/>
            <w:tcBorders>
              <w:bottom w:val="single" w:sz="4" w:space="0" w:color="auto"/>
            </w:tcBorders>
          </w:tcPr>
          <w:p w14:paraId="7A19E252" w14:textId="77777777" w:rsidR="00DB4C5A" w:rsidRPr="00541A60" w:rsidRDefault="00DB4C5A" w:rsidP="00DB4C5A">
            <w:pPr>
              <w:pStyle w:val="TAH"/>
              <w:rPr>
                <w:rFonts w:eastAsia="‚c‚e‚o“Á‘¾ƒSƒVƒbƒN‘Ì" w:cs="v4.2.0"/>
              </w:rPr>
            </w:pPr>
            <w:r w:rsidRPr="00541A60">
              <w:rPr>
                <w:rFonts w:eastAsia="‚c‚e‚o“Á‘¾ƒSƒVƒbƒN‘Ì" w:cs="v4.2.0"/>
              </w:rPr>
              <w:t>Test 3</w:t>
            </w:r>
          </w:p>
        </w:tc>
      </w:tr>
      <w:tr w:rsidR="00DB4C5A" w:rsidRPr="00602E30" w14:paraId="6D21E252" w14:textId="77777777" w:rsidTr="00DB4C5A">
        <w:trPr>
          <w:jc w:val="center"/>
        </w:trPr>
        <w:tc>
          <w:tcPr>
            <w:tcW w:w="2959" w:type="dxa"/>
            <w:tcBorders>
              <w:top w:val="single" w:sz="4" w:space="0" w:color="auto"/>
            </w:tcBorders>
          </w:tcPr>
          <w:p w14:paraId="4BAFC118" w14:textId="77777777" w:rsidR="00DB4C5A" w:rsidRPr="00541A60" w:rsidRDefault="00DB4C5A" w:rsidP="00DB4C5A">
            <w:pPr>
              <w:pStyle w:val="TAL"/>
              <w:rPr>
                <w:rFonts w:eastAsia="‚c‚e‚o“Á‘¾ƒSƒVƒbƒN‘Ì"/>
                <w:noProof/>
                <w:lang w:eastAsia="ja-JP"/>
              </w:rPr>
            </w:pPr>
            <w:r w:rsidRPr="00541A60">
              <w:rPr>
                <w:rFonts w:eastAsia="‚c‚e‚o“Á‘¾ƒSƒVƒbƒN‘Ì"/>
                <w:noProof/>
                <w:lang w:eastAsia="ja-JP"/>
              </w:rPr>
              <w:t>Number of DPCH</w:t>
            </w:r>
            <w:r w:rsidRPr="00541A60">
              <w:rPr>
                <w:rFonts w:eastAsia="‚c‚e‚o“Á‘¾ƒSƒVƒbƒN‘Ì"/>
                <w:noProof/>
                <w:vertAlign w:val="subscript"/>
                <w:lang w:eastAsia="ja-JP"/>
              </w:rPr>
              <w:t>o</w:t>
            </w:r>
          </w:p>
        </w:tc>
        <w:tc>
          <w:tcPr>
            <w:tcW w:w="1560" w:type="dxa"/>
            <w:tcBorders>
              <w:top w:val="single" w:sz="4" w:space="0" w:color="auto"/>
            </w:tcBorders>
          </w:tcPr>
          <w:p w14:paraId="308F8631" w14:textId="77777777" w:rsidR="00DB4C5A" w:rsidRPr="00541A60" w:rsidRDefault="00DB4C5A" w:rsidP="00DB4C5A">
            <w:pPr>
              <w:pStyle w:val="TAC"/>
              <w:rPr>
                <w:rFonts w:eastAsia="‚c‚e‚o“Á‘¾ƒSƒVƒbƒN‘Ì"/>
                <w:noProof/>
                <w:lang w:eastAsia="ja-JP"/>
              </w:rPr>
            </w:pPr>
          </w:p>
        </w:tc>
        <w:tc>
          <w:tcPr>
            <w:tcW w:w="1380" w:type="dxa"/>
            <w:tcBorders>
              <w:top w:val="single" w:sz="4" w:space="0" w:color="auto"/>
            </w:tcBorders>
          </w:tcPr>
          <w:p w14:paraId="0D1BE2CA" w14:textId="77777777" w:rsidR="00DB4C5A" w:rsidRPr="00602E30" w:rsidRDefault="00DB4C5A" w:rsidP="00DB4C5A">
            <w:pPr>
              <w:pStyle w:val="TAC"/>
              <w:rPr>
                <w:noProof/>
                <w:lang w:eastAsia="zh-CN"/>
              </w:rPr>
            </w:pPr>
            <w:r w:rsidRPr="00602E30">
              <w:rPr>
                <w:noProof/>
                <w:lang w:eastAsia="zh-CN"/>
              </w:rPr>
              <w:t>4</w:t>
            </w:r>
          </w:p>
        </w:tc>
        <w:tc>
          <w:tcPr>
            <w:tcW w:w="1380" w:type="dxa"/>
            <w:tcBorders>
              <w:top w:val="single" w:sz="4" w:space="0" w:color="auto"/>
            </w:tcBorders>
          </w:tcPr>
          <w:p w14:paraId="01D822D3" w14:textId="77777777" w:rsidR="00DB4C5A" w:rsidRPr="00602E30" w:rsidRDefault="00DB4C5A" w:rsidP="00DB4C5A">
            <w:pPr>
              <w:pStyle w:val="TAC"/>
              <w:rPr>
                <w:noProof/>
                <w:lang w:eastAsia="zh-CN"/>
              </w:rPr>
            </w:pPr>
            <w:r w:rsidRPr="00602E30">
              <w:rPr>
                <w:noProof/>
                <w:lang w:eastAsia="zh-CN"/>
              </w:rPr>
              <w:t>12</w:t>
            </w:r>
          </w:p>
        </w:tc>
        <w:tc>
          <w:tcPr>
            <w:tcW w:w="1339" w:type="dxa"/>
            <w:tcBorders>
              <w:top w:val="single" w:sz="4" w:space="0" w:color="auto"/>
            </w:tcBorders>
          </w:tcPr>
          <w:p w14:paraId="5BBC980C" w14:textId="77777777" w:rsidR="00DB4C5A" w:rsidRPr="00602E30" w:rsidRDefault="00DB4C5A" w:rsidP="00DB4C5A">
            <w:pPr>
              <w:pStyle w:val="TAC"/>
              <w:rPr>
                <w:noProof/>
                <w:lang w:eastAsia="zh-CN"/>
              </w:rPr>
            </w:pPr>
            <w:r w:rsidRPr="00602E30">
              <w:rPr>
                <w:noProof/>
                <w:lang w:eastAsia="zh-CN"/>
              </w:rPr>
              <w:t>28</w:t>
            </w:r>
          </w:p>
        </w:tc>
      </w:tr>
      <w:tr w:rsidR="00DB4C5A" w:rsidRPr="00602E30" w14:paraId="34B4284C" w14:textId="77777777" w:rsidTr="00DB4C5A">
        <w:trPr>
          <w:jc w:val="center"/>
        </w:trPr>
        <w:tc>
          <w:tcPr>
            <w:tcW w:w="2959" w:type="dxa"/>
            <w:tcBorders>
              <w:top w:val="single" w:sz="4" w:space="0" w:color="auto"/>
            </w:tcBorders>
          </w:tcPr>
          <w:p w14:paraId="47F44C17" w14:textId="77777777" w:rsidR="00DB4C5A" w:rsidRPr="00541A60" w:rsidRDefault="00DB4C5A" w:rsidP="00DB4C5A">
            <w:pPr>
              <w:pStyle w:val="TAL"/>
              <w:rPr>
                <w:rFonts w:eastAsia="‚c‚e‚o“Á‘¾ƒSƒVƒbƒN‘Ì"/>
                <w:noProof/>
                <w:lang w:eastAsia="ja-JP"/>
              </w:rPr>
            </w:pPr>
            <w:r w:rsidRPr="00541A60">
              <w:rPr>
                <w:rFonts w:eastAsia="?c?e?o¡°¨¢¡®??S?V?b?N¡®¨¬"/>
                <w:noProof/>
                <w:lang w:eastAsia="ja-JP"/>
              </w:rPr>
              <w:t>Scrambling code and basic midamble code number</w:t>
            </w:r>
            <w:r w:rsidRPr="00602E30">
              <w:rPr>
                <w:noProof/>
                <w:lang w:eastAsia="zh-CN"/>
              </w:rPr>
              <w:t xml:space="preserve"> of SS#1</w:t>
            </w:r>
            <w:r w:rsidRPr="00541A60">
              <w:rPr>
                <w:rFonts w:eastAsia="?c?e?o¡°¨¢¡®??S?V?b?N¡®¨¬"/>
                <w:noProof/>
                <w:lang w:eastAsia="ja-JP"/>
              </w:rPr>
              <w:t>*</w:t>
            </w:r>
          </w:p>
        </w:tc>
        <w:tc>
          <w:tcPr>
            <w:tcW w:w="1560" w:type="dxa"/>
            <w:tcBorders>
              <w:top w:val="single" w:sz="4" w:space="0" w:color="auto"/>
            </w:tcBorders>
          </w:tcPr>
          <w:p w14:paraId="0217E234" w14:textId="77777777" w:rsidR="00DB4C5A" w:rsidRPr="00541A60" w:rsidRDefault="00DB4C5A" w:rsidP="00DB4C5A">
            <w:pPr>
              <w:pStyle w:val="TAC"/>
              <w:rPr>
                <w:rFonts w:eastAsia="‚c‚e‚o“Á‘¾ƒSƒVƒbƒN‘Ì"/>
                <w:noProof/>
                <w:lang w:eastAsia="ja-JP"/>
              </w:rPr>
            </w:pPr>
          </w:p>
        </w:tc>
        <w:tc>
          <w:tcPr>
            <w:tcW w:w="1380" w:type="dxa"/>
            <w:tcBorders>
              <w:top w:val="single" w:sz="4" w:space="0" w:color="auto"/>
            </w:tcBorders>
          </w:tcPr>
          <w:p w14:paraId="694DA22E" w14:textId="77777777" w:rsidR="00DB4C5A" w:rsidRPr="00602E30" w:rsidRDefault="00DB4C5A" w:rsidP="00DB4C5A">
            <w:pPr>
              <w:pStyle w:val="TAC"/>
              <w:rPr>
                <w:noProof/>
                <w:lang w:eastAsia="zh-CN"/>
              </w:rPr>
            </w:pPr>
            <w:r w:rsidRPr="00602E30">
              <w:rPr>
                <w:noProof/>
                <w:lang w:eastAsia="zh-CN"/>
              </w:rPr>
              <w:t>19</w:t>
            </w:r>
          </w:p>
        </w:tc>
        <w:tc>
          <w:tcPr>
            <w:tcW w:w="1380" w:type="dxa"/>
            <w:tcBorders>
              <w:top w:val="single" w:sz="4" w:space="0" w:color="auto"/>
            </w:tcBorders>
          </w:tcPr>
          <w:p w14:paraId="6253AEE1" w14:textId="77777777" w:rsidR="00DB4C5A" w:rsidRPr="00602E30" w:rsidRDefault="00DB4C5A" w:rsidP="00DB4C5A">
            <w:pPr>
              <w:pStyle w:val="TAC"/>
              <w:rPr>
                <w:noProof/>
                <w:lang w:eastAsia="zh-CN"/>
              </w:rPr>
            </w:pPr>
            <w:r w:rsidRPr="00602E30">
              <w:rPr>
                <w:noProof/>
                <w:lang w:eastAsia="zh-CN"/>
              </w:rPr>
              <w:t>19</w:t>
            </w:r>
          </w:p>
        </w:tc>
        <w:tc>
          <w:tcPr>
            <w:tcW w:w="1339" w:type="dxa"/>
            <w:tcBorders>
              <w:top w:val="single" w:sz="4" w:space="0" w:color="auto"/>
            </w:tcBorders>
          </w:tcPr>
          <w:p w14:paraId="3F68DB5C" w14:textId="77777777" w:rsidR="00DB4C5A" w:rsidRPr="00602E30" w:rsidRDefault="00DB4C5A" w:rsidP="00DB4C5A">
            <w:pPr>
              <w:pStyle w:val="TAC"/>
              <w:rPr>
                <w:noProof/>
                <w:lang w:eastAsia="zh-CN"/>
              </w:rPr>
            </w:pPr>
            <w:r w:rsidRPr="00602E30">
              <w:rPr>
                <w:noProof/>
                <w:lang w:eastAsia="zh-CN"/>
              </w:rPr>
              <w:t>19</w:t>
            </w:r>
          </w:p>
        </w:tc>
      </w:tr>
      <w:tr w:rsidR="00DB4C5A" w:rsidRPr="00602E30" w14:paraId="494F4BFD" w14:textId="77777777" w:rsidTr="00DB4C5A">
        <w:trPr>
          <w:jc w:val="center"/>
        </w:trPr>
        <w:tc>
          <w:tcPr>
            <w:tcW w:w="2959" w:type="dxa"/>
            <w:tcBorders>
              <w:top w:val="single" w:sz="4" w:space="0" w:color="auto"/>
            </w:tcBorders>
          </w:tcPr>
          <w:p w14:paraId="7E7AB735" w14:textId="77777777" w:rsidR="00DB4C5A" w:rsidRPr="00541A60" w:rsidRDefault="00DB4C5A" w:rsidP="00DB4C5A">
            <w:pPr>
              <w:pStyle w:val="TAL"/>
              <w:rPr>
                <w:rFonts w:eastAsia="?c?e?o¡°¨¢¡®??S?V?b?N¡®¨¬"/>
                <w:noProof/>
                <w:lang w:eastAsia="ja-JP"/>
              </w:rPr>
            </w:pPr>
            <w:r w:rsidRPr="00541A60">
              <w:rPr>
                <w:rFonts w:eastAsia="?c?e?o¡°¨¢¡®??S?V?b?N¡®¨¬"/>
                <w:noProof/>
                <w:lang w:eastAsia="ja-JP"/>
              </w:rPr>
              <w:t>Scrambling code and basic midamble code number of SS#</w:t>
            </w:r>
            <w:r w:rsidRPr="00602E30">
              <w:rPr>
                <w:noProof/>
                <w:lang w:eastAsia="zh-CN"/>
              </w:rPr>
              <w:t>2</w:t>
            </w:r>
            <w:r w:rsidRPr="00541A60">
              <w:rPr>
                <w:rFonts w:eastAsia="?c?e?o¡°¨¢¡®??S?V?b?N¡®¨¬"/>
                <w:noProof/>
                <w:lang w:eastAsia="ja-JP"/>
              </w:rPr>
              <w:t>*</w:t>
            </w:r>
          </w:p>
        </w:tc>
        <w:tc>
          <w:tcPr>
            <w:tcW w:w="1560" w:type="dxa"/>
            <w:tcBorders>
              <w:top w:val="single" w:sz="4" w:space="0" w:color="auto"/>
            </w:tcBorders>
          </w:tcPr>
          <w:p w14:paraId="44D37705" w14:textId="77777777" w:rsidR="00DB4C5A" w:rsidRPr="00541A60" w:rsidRDefault="00DB4C5A" w:rsidP="00DB4C5A">
            <w:pPr>
              <w:pStyle w:val="TAC"/>
              <w:rPr>
                <w:rFonts w:eastAsia="‚c‚e‚o“Á‘¾ƒSƒVƒbƒN‘Ì"/>
                <w:noProof/>
                <w:lang w:eastAsia="ja-JP"/>
              </w:rPr>
            </w:pPr>
          </w:p>
        </w:tc>
        <w:tc>
          <w:tcPr>
            <w:tcW w:w="1380" w:type="dxa"/>
            <w:tcBorders>
              <w:top w:val="single" w:sz="4" w:space="0" w:color="auto"/>
            </w:tcBorders>
          </w:tcPr>
          <w:p w14:paraId="7F89E3F0" w14:textId="77777777" w:rsidR="00DB4C5A" w:rsidRPr="00602E30" w:rsidRDefault="00DB4C5A" w:rsidP="00DB4C5A">
            <w:pPr>
              <w:pStyle w:val="TAC"/>
              <w:rPr>
                <w:noProof/>
                <w:lang w:eastAsia="zh-CN"/>
              </w:rPr>
            </w:pPr>
            <w:r w:rsidRPr="00602E30">
              <w:rPr>
                <w:noProof/>
                <w:lang w:eastAsia="zh-CN"/>
              </w:rPr>
              <w:t>58</w:t>
            </w:r>
          </w:p>
        </w:tc>
        <w:tc>
          <w:tcPr>
            <w:tcW w:w="1380" w:type="dxa"/>
            <w:tcBorders>
              <w:top w:val="single" w:sz="4" w:space="0" w:color="auto"/>
            </w:tcBorders>
          </w:tcPr>
          <w:p w14:paraId="67FA6852" w14:textId="77777777" w:rsidR="00DB4C5A" w:rsidRPr="00602E30" w:rsidRDefault="00DB4C5A" w:rsidP="00DB4C5A">
            <w:pPr>
              <w:pStyle w:val="TAC"/>
              <w:rPr>
                <w:noProof/>
                <w:lang w:eastAsia="zh-CN"/>
              </w:rPr>
            </w:pPr>
            <w:r w:rsidRPr="00602E30">
              <w:rPr>
                <w:noProof/>
                <w:lang w:eastAsia="zh-CN"/>
              </w:rPr>
              <w:t>58</w:t>
            </w:r>
          </w:p>
        </w:tc>
        <w:tc>
          <w:tcPr>
            <w:tcW w:w="1339" w:type="dxa"/>
            <w:tcBorders>
              <w:top w:val="single" w:sz="4" w:space="0" w:color="auto"/>
            </w:tcBorders>
          </w:tcPr>
          <w:p w14:paraId="0C80EEA1" w14:textId="77777777" w:rsidR="00DB4C5A" w:rsidRPr="00602E30" w:rsidRDefault="00DB4C5A" w:rsidP="00DB4C5A">
            <w:pPr>
              <w:pStyle w:val="TAC"/>
              <w:rPr>
                <w:noProof/>
                <w:lang w:eastAsia="zh-CN"/>
              </w:rPr>
            </w:pPr>
            <w:r w:rsidRPr="00602E30">
              <w:rPr>
                <w:noProof/>
                <w:lang w:eastAsia="zh-CN"/>
              </w:rPr>
              <w:t>58</w:t>
            </w:r>
          </w:p>
        </w:tc>
      </w:tr>
      <w:tr w:rsidR="00DB4C5A" w:rsidRPr="00602E30" w14:paraId="3B9E31F9" w14:textId="77777777" w:rsidTr="00DB4C5A">
        <w:trPr>
          <w:jc w:val="center"/>
        </w:trPr>
        <w:tc>
          <w:tcPr>
            <w:tcW w:w="2959" w:type="dxa"/>
            <w:tcBorders>
              <w:top w:val="single" w:sz="4" w:space="0" w:color="auto"/>
            </w:tcBorders>
          </w:tcPr>
          <w:p w14:paraId="0222F6EA" w14:textId="77777777" w:rsidR="00DB4C5A" w:rsidRPr="00541A60" w:rsidRDefault="00DB4C5A" w:rsidP="00DB4C5A">
            <w:pPr>
              <w:pStyle w:val="TAL"/>
              <w:rPr>
                <w:rFonts w:eastAsia="?c?e?o¡°¨¢¡®??S?V?b?N¡®¨¬"/>
                <w:noProof/>
                <w:lang w:eastAsia="ja-JP"/>
              </w:rPr>
            </w:pPr>
            <w:r w:rsidRPr="00541A60">
              <w:rPr>
                <w:rFonts w:eastAsia="?c?e?o¡°¨¢¡®??S?V?b?N¡®¨¬"/>
                <w:noProof/>
                <w:lang w:eastAsia="ja-JP"/>
              </w:rPr>
              <w:t>Scrambling code and basic midamble code number</w:t>
            </w:r>
            <w:r w:rsidRPr="00602E30">
              <w:rPr>
                <w:noProof/>
                <w:lang w:eastAsia="zh-CN"/>
              </w:rPr>
              <w:t xml:space="preserve"> of SS#3</w:t>
            </w:r>
            <w:r w:rsidRPr="00541A60">
              <w:rPr>
                <w:rFonts w:eastAsia="?c?e?o¡°¨¢¡®??S?V?b?N¡®¨¬"/>
                <w:noProof/>
                <w:lang w:eastAsia="ja-JP"/>
              </w:rPr>
              <w:t>*</w:t>
            </w:r>
          </w:p>
        </w:tc>
        <w:tc>
          <w:tcPr>
            <w:tcW w:w="1560" w:type="dxa"/>
            <w:tcBorders>
              <w:top w:val="single" w:sz="4" w:space="0" w:color="auto"/>
            </w:tcBorders>
          </w:tcPr>
          <w:p w14:paraId="126725DC" w14:textId="77777777" w:rsidR="00DB4C5A" w:rsidRPr="00541A60" w:rsidRDefault="00DB4C5A" w:rsidP="00DB4C5A">
            <w:pPr>
              <w:pStyle w:val="TAC"/>
              <w:rPr>
                <w:rFonts w:eastAsia="‚c‚e‚o“Á‘¾ƒSƒVƒbƒN‘Ì"/>
                <w:noProof/>
                <w:lang w:eastAsia="ja-JP"/>
              </w:rPr>
            </w:pPr>
          </w:p>
        </w:tc>
        <w:tc>
          <w:tcPr>
            <w:tcW w:w="1380" w:type="dxa"/>
            <w:tcBorders>
              <w:top w:val="single" w:sz="4" w:space="0" w:color="auto"/>
            </w:tcBorders>
          </w:tcPr>
          <w:p w14:paraId="1A241AE7" w14:textId="77777777" w:rsidR="00DB4C5A" w:rsidRPr="00602E30" w:rsidRDefault="00DB4C5A" w:rsidP="00DB4C5A">
            <w:pPr>
              <w:pStyle w:val="TAC"/>
              <w:rPr>
                <w:noProof/>
                <w:lang w:eastAsia="zh-CN"/>
              </w:rPr>
            </w:pPr>
            <w:r w:rsidRPr="00602E30">
              <w:rPr>
                <w:noProof/>
                <w:lang w:eastAsia="zh-CN"/>
              </w:rPr>
              <w:t>85</w:t>
            </w:r>
          </w:p>
        </w:tc>
        <w:tc>
          <w:tcPr>
            <w:tcW w:w="1380" w:type="dxa"/>
            <w:tcBorders>
              <w:top w:val="single" w:sz="4" w:space="0" w:color="auto"/>
            </w:tcBorders>
          </w:tcPr>
          <w:p w14:paraId="7628E050" w14:textId="77777777" w:rsidR="00DB4C5A" w:rsidRPr="00602E30" w:rsidRDefault="00DB4C5A" w:rsidP="00DB4C5A">
            <w:pPr>
              <w:pStyle w:val="TAC"/>
              <w:rPr>
                <w:noProof/>
                <w:lang w:eastAsia="zh-CN"/>
              </w:rPr>
            </w:pPr>
            <w:r w:rsidRPr="00602E30">
              <w:rPr>
                <w:noProof/>
                <w:lang w:eastAsia="zh-CN"/>
              </w:rPr>
              <w:t>85</w:t>
            </w:r>
          </w:p>
        </w:tc>
        <w:tc>
          <w:tcPr>
            <w:tcW w:w="1339" w:type="dxa"/>
            <w:tcBorders>
              <w:top w:val="single" w:sz="4" w:space="0" w:color="auto"/>
            </w:tcBorders>
          </w:tcPr>
          <w:p w14:paraId="19325972" w14:textId="77777777" w:rsidR="00DB4C5A" w:rsidRPr="00602E30" w:rsidRDefault="00DB4C5A" w:rsidP="00DB4C5A">
            <w:pPr>
              <w:pStyle w:val="TAC"/>
              <w:rPr>
                <w:noProof/>
                <w:lang w:eastAsia="zh-CN"/>
              </w:rPr>
            </w:pPr>
            <w:r w:rsidRPr="00602E30">
              <w:rPr>
                <w:noProof/>
                <w:lang w:eastAsia="zh-CN"/>
              </w:rPr>
              <w:t>85</w:t>
            </w:r>
          </w:p>
        </w:tc>
      </w:tr>
      <w:tr w:rsidR="00DB4C5A" w:rsidRPr="00602E30" w14:paraId="2DF85C6A" w14:textId="77777777" w:rsidTr="00DB4C5A">
        <w:trPr>
          <w:jc w:val="center"/>
        </w:trPr>
        <w:tc>
          <w:tcPr>
            <w:tcW w:w="2959" w:type="dxa"/>
            <w:tcBorders>
              <w:top w:val="single" w:sz="4" w:space="0" w:color="auto"/>
            </w:tcBorders>
          </w:tcPr>
          <w:p w14:paraId="3EEFE2D7" w14:textId="77777777" w:rsidR="00DB4C5A" w:rsidRPr="00541A60" w:rsidRDefault="00DB4C5A" w:rsidP="00DB4C5A">
            <w:pPr>
              <w:pStyle w:val="TAL"/>
              <w:rPr>
                <w:rFonts w:eastAsia="‚c‚e‚o“Á‘¾ƒSƒVƒbƒN‘Ì"/>
                <w:noProof/>
                <w:lang w:eastAsia="ja-JP"/>
              </w:rPr>
            </w:pPr>
            <w:r w:rsidRPr="00541A60">
              <w:rPr>
                <w:rFonts w:eastAsia="‚c‚e‚o“Á‘¾ƒSƒVƒbƒN‘Ì"/>
                <w:noProof/>
                <w:lang w:eastAsia="ja-JP"/>
              </w:rPr>
              <w:t>DPCH Channelization Codes</w:t>
            </w:r>
            <w:r w:rsidRPr="00602E30">
              <w:rPr>
                <w:noProof/>
                <w:lang w:eastAsia="zh-CN"/>
              </w:rPr>
              <w:t xml:space="preserve"> of SS#1</w:t>
            </w:r>
            <w:r w:rsidRPr="00541A60">
              <w:rPr>
                <w:rFonts w:eastAsia="‚c‚e‚o“Á‘¾ƒSƒVƒbƒN‘Ì"/>
                <w:noProof/>
                <w:lang w:eastAsia="ja-JP"/>
              </w:rPr>
              <w:t>*</w:t>
            </w:r>
          </w:p>
        </w:tc>
        <w:tc>
          <w:tcPr>
            <w:tcW w:w="1560" w:type="dxa"/>
            <w:tcBorders>
              <w:top w:val="single" w:sz="4" w:space="0" w:color="auto"/>
            </w:tcBorders>
          </w:tcPr>
          <w:p w14:paraId="13DE3397" w14:textId="77777777" w:rsidR="00DB4C5A" w:rsidRPr="00541A60" w:rsidRDefault="00DB4C5A" w:rsidP="00DB4C5A">
            <w:pPr>
              <w:pStyle w:val="TAC"/>
              <w:rPr>
                <w:rFonts w:eastAsia="‚c‚e‚o“Á‘¾ƒSƒVƒbƒN‘Ì"/>
                <w:noProof/>
                <w:lang w:eastAsia="ja-JP"/>
              </w:rPr>
            </w:pPr>
            <w:r w:rsidRPr="00541A60">
              <w:rPr>
                <w:rFonts w:eastAsia="‚c‚e‚o“Á‘¾ƒSƒVƒbƒN‘Ì"/>
                <w:noProof/>
                <w:lang w:eastAsia="ja-JP"/>
              </w:rPr>
              <w:t>C(k,Q)</w:t>
            </w:r>
          </w:p>
        </w:tc>
        <w:tc>
          <w:tcPr>
            <w:tcW w:w="1380" w:type="dxa"/>
            <w:tcBorders>
              <w:top w:val="single" w:sz="4" w:space="0" w:color="auto"/>
            </w:tcBorders>
          </w:tcPr>
          <w:p w14:paraId="4E6DE765" w14:textId="77777777" w:rsidR="00DB4C5A" w:rsidRPr="00541A60" w:rsidRDefault="00DB4C5A" w:rsidP="00DB4C5A">
            <w:pPr>
              <w:pStyle w:val="TAC"/>
              <w:rPr>
                <w:rFonts w:eastAsia="‚c‚e‚o“Á‘¾ƒSƒVƒbƒN‘Ì"/>
                <w:noProof/>
                <w:lang w:eastAsia="ja-JP"/>
              </w:rPr>
            </w:pPr>
            <w:r w:rsidRPr="00541A60">
              <w:rPr>
                <w:rFonts w:eastAsia="‚c‚e‚o“Á‘¾ƒSƒVƒbƒN‘Ì"/>
                <w:noProof/>
                <w:lang w:eastAsia="ja-JP"/>
              </w:rPr>
              <w:t>C(i,16)</w:t>
            </w:r>
          </w:p>
          <w:p w14:paraId="6952E8BA" w14:textId="77777777" w:rsidR="00DB4C5A" w:rsidRPr="00541A60" w:rsidRDefault="00DB4C5A" w:rsidP="00DB4C5A">
            <w:pPr>
              <w:pStyle w:val="TAC"/>
              <w:rPr>
                <w:rFonts w:eastAsia="‚c‚e‚o“Á‘¾ƒSƒVƒbƒN‘Ì"/>
                <w:noProof/>
                <w:lang w:eastAsia="ja-JP"/>
              </w:rPr>
            </w:pPr>
            <w:r w:rsidRPr="00541A60">
              <w:rPr>
                <w:rFonts w:eastAsia="‚c‚e‚o“Á‘¾ƒSƒVƒbƒN‘Ì"/>
                <w:noProof/>
                <w:lang w:eastAsia="ja-JP"/>
              </w:rPr>
              <w:t xml:space="preserve"> i=1,2</w:t>
            </w:r>
          </w:p>
        </w:tc>
        <w:tc>
          <w:tcPr>
            <w:tcW w:w="1380" w:type="dxa"/>
            <w:tcBorders>
              <w:top w:val="single" w:sz="4" w:space="0" w:color="auto"/>
            </w:tcBorders>
          </w:tcPr>
          <w:p w14:paraId="2CB71C03" w14:textId="77777777" w:rsidR="00DB4C5A" w:rsidRPr="00541A60" w:rsidRDefault="00DB4C5A" w:rsidP="00DB4C5A">
            <w:pPr>
              <w:pStyle w:val="TAC"/>
              <w:rPr>
                <w:rFonts w:eastAsia="‚c‚e‚o“Á‘¾ƒSƒVƒbƒN‘Ì"/>
                <w:noProof/>
                <w:lang w:eastAsia="ja-JP"/>
              </w:rPr>
            </w:pPr>
            <w:r w:rsidRPr="00541A60">
              <w:rPr>
                <w:rFonts w:eastAsia="‚c‚e‚o“Á‘¾ƒSƒVƒbƒN‘Ì"/>
                <w:noProof/>
                <w:lang w:eastAsia="ja-JP"/>
              </w:rPr>
              <w:t>C(i,16)</w:t>
            </w:r>
          </w:p>
          <w:p w14:paraId="07BA5CE9" w14:textId="77777777" w:rsidR="00DB4C5A" w:rsidRPr="00541A60" w:rsidRDefault="00DB4C5A" w:rsidP="00DB4C5A">
            <w:pPr>
              <w:pStyle w:val="TAC"/>
              <w:rPr>
                <w:rFonts w:eastAsia="‚c‚e‚o“Á‘¾ƒSƒVƒbƒN‘Ì"/>
                <w:noProof/>
                <w:lang w:eastAsia="ja-JP"/>
              </w:rPr>
            </w:pPr>
            <w:r w:rsidRPr="00541A60">
              <w:rPr>
                <w:rFonts w:eastAsia="‚c‚e‚o“Á‘¾ƒSƒVƒbƒN‘Ì"/>
                <w:noProof/>
                <w:lang w:eastAsia="ja-JP"/>
              </w:rPr>
              <w:t xml:space="preserve"> i=1,2</w:t>
            </w:r>
          </w:p>
        </w:tc>
        <w:tc>
          <w:tcPr>
            <w:tcW w:w="1339" w:type="dxa"/>
            <w:tcBorders>
              <w:top w:val="single" w:sz="4" w:space="0" w:color="auto"/>
            </w:tcBorders>
          </w:tcPr>
          <w:p w14:paraId="138B0481" w14:textId="77777777" w:rsidR="00DB4C5A" w:rsidRPr="00541A60" w:rsidRDefault="00DB4C5A" w:rsidP="00DB4C5A">
            <w:pPr>
              <w:pStyle w:val="TAC"/>
              <w:rPr>
                <w:rFonts w:eastAsia="‚c‚e‚o“Á‘¾ƒSƒVƒbƒN‘Ì"/>
                <w:noProof/>
                <w:lang w:eastAsia="ja-JP"/>
              </w:rPr>
            </w:pPr>
            <w:r w:rsidRPr="00541A60">
              <w:rPr>
                <w:rFonts w:eastAsia="‚c‚e‚o“Á‘¾ƒSƒVƒbƒN‘Ì"/>
                <w:noProof/>
                <w:lang w:eastAsia="ja-JP"/>
              </w:rPr>
              <w:t>C(i,16)</w:t>
            </w:r>
          </w:p>
          <w:p w14:paraId="573882A2" w14:textId="77777777" w:rsidR="00DB4C5A" w:rsidRPr="00541A60" w:rsidRDefault="00DB4C5A" w:rsidP="00DB4C5A">
            <w:pPr>
              <w:pStyle w:val="TAC"/>
              <w:rPr>
                <w:rFonts w:eastAsia="‚c‚e‚o“Á‘¾ƒSƒVƒbƒN‘Ì"/>
                <w:noProof/>
                <w:lang w:eastAsia="ja-JP"/>
              </w:rPr>
            </w:pPr>
            <w:r w:rsidRPr="00541A60">
              <w:rPr>
                <w:rFonts w:eastAsia="‚c‚e‚o“Á‘¾ƒSƒVƒbƒN‘Ì"/>
                <w:noProof/>
                <w:lang w:eastAsia="ja-JP"/>
              </w:rPr>
              <w:t xml:space="preserve"> i=1,2</w:t>
            </w:r>
          </w:p>
        </w:tc>
      </w:tr>
      <w:tr w:rsidR="00DB4C5A" w:rsidRPr="00602E30" w14:paraId="25A2643E" w14:textId="77777777" w:rsidTr="00DB4C5A">
        <w:trPr>
          <w:jc w:val="center"/>
        </w:trPr>
        <w:tc>
          <w:tcPr>
            <w:tcW w:w="2959" w:type="dxa"/>
            <w:tcBorders>
              <w:top w:val="single" w:sz="4" w:space="0" w:color="auto"/>
            </w:tcBorders>
          </w:tcPr>
          <w:p w14:paraId="2BFE2700" w14:textId="77777777" w:rsidR="00DB4C5A" w:rsidRPr="00541A60" w:rsidRDefault="00DB4C5A" w:rsidP="00DB4C5A">
            <w:pPr>
              <w:pStyle w:val="TAL"/>
              <w:rPr>
                <w:rFonts w:eastAsia="‚c‚e‚o“Á‘¾ƒSƒVƒbƒN‘Ì"/>
                <w:noProof/>
                <w:lang w:eastAsia="ja-JP"/>
              </w:rPr>
            </w:pPr>
            <w:r w:rsidRPr="00541A60">
              <w:rPr>
                <w:rFonts w:eastAsia="‚c‚e‚o“Á‘¾ƒSƒVƒbƒN‘Ì"/>
                <w:noProof/>
                <w:lang w:eastAsia="ja-JP"/>
              </w:rPr>
              <w:t>DPCH</w:t>
            </w:r>
            <w:r w:rsidRPr="00541A60">
              <w:rPr>
                <w:rFonts w:eastAsia="‚c‚e‚o“Á‘¾ƒSƒVƒbƒN‘Ì"/>
                <w:noProof/>
                <w:vertAlign w:val="subscript"/>
                <w:lang w:eastAsia="ja-JP"/>
              </w:rPr>
              <w:t>o</w:t>
            </w:r>
            <w:r w:rsidRPr="00541A60">
              <w:rPr>
                <w:rFonts w:eastAsia="‚c‚e‚o“Á‘¾ƒSƒVƒbƒN‘Ì"/>
                <w:noProof/>
                <w:lang w:eastAsia="ja-JP"/>
              </w:rPr>
              <w:t xml:space="preserve"> Channelization Codes</w:t>
            </w:r>
            <w:r w:rsidRPr="00602E30">
              <w:rPr>
                <w:noProof/>
                <w:lang w:eastAsia="zh-CN"/>
              </w:rPr>
              <w:t xml:space="preserve"> of SS#2</w:t>
            </w:r>
            <w:r w:rsidRPr="00541A60">
              <w:rPr>
                <w:rFonts w:eastAsia="‚c‚e‚o“Á‘¾ƒSƒVƒbƒN‘Ì"/>
                <w:noProof/>
                <w:lang w:eastAsia="ja-JP"/>
              </w:rPr>
              <w:t>*</w:t>
            </w:r>
          </w:p>
        </w:tc>
        <w:tc>
          <w:tcPr>
            <w:tcW w:w="1560" w:type="dxa"/>
            <w:tcBorders>
              <w:top w:val="single" w:sz="4" w:space="0" w:color="auto"/>
            </w:tcBorders>
          </w:tcPr>
          <w:p w14:paraId="502AF255" w14:textId="77777777" w:rsidR="00DB4C5A" w:rsidRPr="00541A60" w:rsidRDefault="00DB4C5A" w:rsidP="00DB4C5A">
            <w:pPr>
              <w:pStyle w:val="TAC"/>
              <w:rPr>
                <w:rFonts w:eastAsia="‚c‚e‚o“Á‘¾ƒSƒVƒbƒN‘Ì"/>
                <w:noProof/>
                <w:lang w:eastAsia="ja-JP"/>
              </w:rPr>
            </w:pPr>
            <w:r w:rsidRPr="00541A60">
              <w:rPr>
                <w:rFonts w:eastAsia="‚c‚e‚o“Á‘¾ƒSƒVƒbƒN‘Ì"/>
                <w:noProof/>
                <w:lang w:eastAsia="ja-JP"/>
              </w:rPr>
              <w:t>C(k,Q)</w:t>
            </w:r>
          </w:p>
        </w:tc>
        <w:tc>
          <w:tcPr>
            <w:tcW w:w="1380" w:type="dxa"/>
            <w:tcBorders>
              <w:top w:val="single" w:sz="4" w:space="0" w:color="auto"/>
            </w:tcBorders>
          </w:tcPr>
          <w:p w14:paraId="1A9F7DB9" w14:textId="77777777" w:rsidR="00DB4C5A" w:rsidRPr="00541A60" w:rsidRDefault="00DB4C5A" w:rsidP="00DB4C5A">
            <w:pPr>
              <w:pStyle w:val="TAC"/>
              <w:rPr>
                <w:rFonts w:eastAsia="‚c‚e‚o“Á‘¾ƒSƒVƒbƒN‘Ì"/>
                <w:noProof/>
                <w:lang w:eastAsia="ja-JP"/>
              </w:rPr>
            </w:pPr>
            <w:r w:rsidRPr="00541A60">
              <w:rPr>
                <w:rFonts w:eastAsia="‚c‚e‚o“Á‘¾ƒSƒVƒbƒN‘Ì"/>
                <w:noProof/>
                <w:lang w:eastAsia="ja-JP"/>
              </w:rPr>
              <w:t>C(i,16)</w:t>
            </w:r>
          </w:p>
          <w:p w14:paraId="73A6E9B0" w14:textId="77777777" w:rsidR="00DB4C5A" w:rsidRPr="00602E30" w:rsidRDefault="00DB4C5A" w:rsidP="00DB4C5A">
            <w:pPr>
              <w:pStyle w:val="TAC"/>
              <w:rPr>
                <w:noProof/>
                <w:lang w:eastAsia="zh-CN"/>
              </w:rPr>
            </w:pPr>
            <w:r w:rsidRPr="00602E30">
              <w:rPr>
                <w:noProof/>
                <w:lang w:eastAsia="zh-CN"/>
              </w:rPr>
              <w:t>1</w:t>
            </w:r>
            <w:r w:rsidRPr="00541A60">
              <w:rPr>
                <w:rFonts w:eastAsia="‚c‚e‚o“Á‘¾ƒSƒVƒbƒN‘Ì"/>
                <w:noProof/>
                <w:lang w:eastAsia="ja-JP"/>
              </w:rPr>
              <w:t>≤ i ≤</w:t>
            </w:r>
            <w:r w:rsidRPr="00602E30">
              <w:rPr>
                <w:noProof/>
                <w:lang w:eastAsia="zh-CN"/>
              </w:rPr>
              <w:t>2</w:t>
            </w:r>
          </w:p>
        </w:tc>
        <w:tc>
          <w:tcPr>
            <w:tcW w:w="1380" w:type="dxa"/>
            <w:tcBorders>
              <w:top w:val="single" w:sz="4" w:space="0" w:color="auto"/>
            </w:tcBorders>
          </w:tcPr>
          <w:p w14:paraId="655FE9B7" w14:textId="77777777" w:rsidR="00DB4C5A" w:rsidRPr="00541A60" w:rsidRDefault="00DB4C5A" w:rsidP="00DB4C5A">
            <w:pPr>
              <w:pStyle w:val="TAC"/>
              <w:rPr>
                <w:rFonts w:eastAsia="‚c‚e‚o“Á‘¾ƒSƒVƒbƒN‘Ì"/>
                <w:noProof/>
                <w:lang w:eastAsia="ja-JP"/>
              </w:rPr>
            </w:pPr>
            <w:r w:rsidRPr="00541A60">
              <w:rPr>
                <w:rFonts w:eastAsia="‚c‚e‚o“Á‘¾ƒSƒVƒbƒN‘Ì"/>
                <w:noProof/>
                <w:lang w:eastAsia="ja-JP"/>
              </w:rPr>
              <w:t>C(i,16)</w:t>
            </w:r>
          </w:p>
          <w:p w14:paraId="2B95F729" w14:textId="77777777" w:rsidR="00DB4C5A" w:rsidRPr="00602E30" w:rsidRDefault="00DB4C5A" w:rsidP="00DB4C5A">
            <w:pPr>
              <w:pStyle w:val="TAC"/>
              <w:rPr>
                <w:noProof/>
                <w:lang w:eastAsia="zh-CN"/>
              </w:rPr>
            </w:pPr>
            <w:r w:rsidRPr="00602E30">
              <w:rPr>
                <w:noProof/>
                <w:lang w:eastAsia="zh-CN"/>
              </w:rPr>
              <w:t>1</w:t>
            </w:r>
            <w:r w:rsidRPr="00541A60">
              <w:rPr>
                <w:rFonts w:eastAsia="‚c‚e‚o“Á‘¾ƒSƒVƒbƒN‘Ì"/>
                <w:noProof/>
                <w:lang w:eastAsia="ja-JP"/>
              </w:rPr>
              <w:t>≤ i ≤</w:t>
            </w:r>
            <w:r w:rsidRPr="00602E30">
              <w:rPr>
                <w:noProof/>
                <w:lang w:eastAsia="zh-CN"/>
              </w:rPr>
              <w:t>6</w:t>
            </w:r>
          </w:p>
        </w:tc>
        <w:tc>
          <w:tcPr>
            <w:tcW w:w="1339" w:type="dxa"/>
            <w:tcBorders>
              <w:top w:val="single" w:sz="4" w:space="0" w:color="auto"/>
            </w:tcBorders>
          </w:tcPr>
          <w:p w14:paraId="3337A607" w14:textId="77777777" w:rsidR="00DB4C5A" w:rsidRPr="00541A60" w:rsidRDefault="00DB4C5A" w:rsidP="00DB4C5A">
            <w:pPr>
              <w:pStyle w:val="TAC"/>
              <w:rPr>
                <w:rFonts w:eastAsia="‚c‚e‚o“Á‘¾ƒSƒVƒbƒN‘Ì"/>
                <w:noProof/>
                <w:lang w:eastAsia="ja-JP"/>
              </w:rPr>
            </w:pPr>
            <w:r w:rsidRPr="00541A60">
              <w:rPr>
                <w:rFonts w:eastAsia="‚c‚e‚o“Á‘¾ƒSƒVƒbƒN‘Ì"/>
                <w:noProof/>
                <w:lang w:eastAsia="ja-JP"/>
              </w:rPr>
              <w:t>C(i,16)</w:t>
            </w:r>
          </w:p>
          <w:p w14:paraId="78E934FA" w14:textId="77777777" w:rsidR="00DB4C5A" w:rsidRPr="00602E30" w:rsidRDefault="00DB4C5A" w:rsidP="00DB4C5A">
            <w:pPr>
              <w:pStyle w:val="TAC"/>
              <w:rPr>
                <w:noProof/>
                <w:lang w:eastAsia="zh-CN"/>
              </w:rPr>
            </w:pPr>
            <w:r w:rsidRPr="00602E30">
              <w:rPr>
                <w:noProof/>
                <w:lang w:eastAsia="zh-CN"/>
              </w:rPr>
              <w:t>1</w:t>
            </w:r>
            <w:r w:rsidRPr="00541A60">
              <w:rPr>
                <w:rFonts w:eastAsia="‚c‚e‚o“Á‘¾ƒSƒVƒbƒN‘Ì"/>
                <w:noProof/>
                <w:lang w:eastAsia="ja-JP"/>
              </w:rPr>
              <w:t>≤ i ≤1</w:t>
            </w:r>
            <w:r w:rsidRPr="00602E30">
              <w:rPr>
                <w:noProof/>
                <w:lang w:eastAsia="zh-CN"/>
              </w:rPr>
              <w:t>4</w:t>
            </w:r>
          </w:p>
        </w:tc>
      </w:tr>
      <w:tr w:rsidR="00DB4C5A" w:rsidRPr="00602E30" w14:paraId="638760AD" w14:textId="77777777" w:rsidTr="00DB4C5A">
        <w:trPr>
          <w:jc w:val="center"/>
        </w:trPr>
        <w:tc>
          <w:tcPr>
            <w:tcW w:w="2959" w:type="dxa"/>
            <w:tcBorders>
              <w:top w:val="single" w:sz="4" w:space="0" w:color="auto"/>
            </w:tcBorders>
          </w:tcPr>
          <w:p w14:paraId="61EC5718" w14:textId="77777777" w:rsidR="00DB4C5A" w:rsidRPr="00541A60" w:rsidRDefault="00DB4C5A" w:rsidP="00DB4C5A">
            <w:pPr>
              <w:pStyle w:val="TAL"/>
              <w:rPr>
                <w:rFonts w:eastAsia="‚c‚e‚o“Á‘¾ƒSƒVƒbƒN‘Ì"/>
                <w:noProof/>
                <w:lang w:eastAsia="ja-JP"/>
              </w:rPr>
            </w:pPr>
            <w:r w:rsidRPr="00541A60">
              <w:rPr>
                <w:rFonts w:eastAsia="‚c‚e‚o“Á‘¾ƒSƒVƒbƒN‘Ì"/>
                <w:noProof/>
                <w:lang w:eastAsia="ja-JP"/>
              </w:rPr>
              <w:t>DPCH</w:t>
            </w:r>
            <w:r w:rsidRPr="00541A60">
              <w:rPr>
                <w:rFonts w:eastAsia="‚c‚e‚o“Á‘¾ƒSƒVƒbƒN‘Ì"/>
                <w:noProof/>
                <w:vertAlign w:val="subscript"/>
                <w:lang w:eastAsia="ja-JP"/>
              </w:rPr>
              <w:t>o</w:t>
            </w:r>
            <w:r w:rsidRPr="00541A60">
              <w:rPr>
                <w:rFonts w:eastAsia="‚c‚e‚o“Á‘¾ƒSƒVƒbƒN‘Ì"/>
                <w:noProof/>
                <w:lang w:eastAsia="ja-JP"/>
              </w:rPr>
              <w:t xml:space="preserve"> Channelization Codes</w:t>
            </w:r>
            <w:r w:rsidRPr="00602E30">
              <w:rPr>
                <w:noProof/>
                <w:lang w:eastAsia="zh-CN"/>
              </w:rPr>
              <w:t xml:space="preserve"> of SS#3</w:t>
            </w:r>
            <w:r w:rsidRPr="00541A60">
              <w:rPr>
                <w:rFonts w:eastAsia="‚c‚e‚o“Á‘¾ƒSƒVƒbƒN‘Ì"/>
                <w:noProof/>
                <w:lang w:eastAsia="ja-JP"/>
              </w:rPr>
              <w:t>*</w:t>
            </w:r>
          </w:p>
        </w:tc>
        <w:tc>
          <w:tcPr>
            <w:tcW w:w="1560" w:type="dxa"/>
            <w:tcBorders>
              <w:top w:val="single" w:sz="4" w:space="0" w:color="auto"/>
            </w:tcBorders>
          </w:tcPr>
          <w:p w14:paraId="42D612E1" w14:textId="77777777" w:rsidR="00DB4C5A" w:rsidRPr="00541A60" w:rsidRDefault="00DB4C5A" w:rsidP="00DB4C5A">
            <w:pPr>
              <w:pStyle w:val="TAC"/>
              <w:rPr>
                <w:rFonts w:eastAsia="‚c‚e‚o“Á‘¾ƒSƒVƒbƒN‘Ì"/>
                <w:noProof/>
                <w:lang w:eastAsia="ja-JP"/>
              </w:rPr>
            </w:pPr>
            <w:r w:rsidRPr="00541A60">
              <w:rPr>
                <w:rFonts w:eastAsia="‚c‚e‚o“Á‘¾ƒSƒVƒbƒN‘Ì"/>
                <w:noProof/>
                <w:lang w:eastAsia="ja-JP"/>
              </w:rPr>
              <w:t>C(k,Q)</w:t>
            </w:r>
          </w:p>
        </w:tc>
        <w:tc>
          <w:tcPr>
            <w:tcW w:w="1380" w:type="dxa"/>
            <w:tcBorders>
              <w:top w:val="single" w:sz="4" w:space="0" w:color="auto"/>
            </w:tcBorders>
          </w:tcPr>
          <w:p w14:paraId="299F0F71" w14:textId="77777777" w:rsidR="00DB4C5A" w:rsidRPr="00541A60" w:rsidRDefault="00DB4C5A" w:rsidP="00DB4C5A">
            <w:pPr>
              <w:pStyle w:val="TAC"/>
              <w:rPr>
                <w:rFonts w:eastAsia="‚c‚e‚o“Á‘¾ƒSƒVƒbƒN‘Ì"/>
                <w:noProof/>
                <w:lang w:eastAsia="ja-JP"/>
              </w:rPr>
            </w:pPr>
            <w:r w:rsidRPr="00541A60">
              <w:rPr>
                <w:rFonts w:eastAsia="‚c‚e‚o“Á‘¾ƒSƒVƒbƒN‘Ì"/>
                <w:noProof/>
                <w:lang w:eastAsia="ja-JP"/>
              </w:rPr>
              <w:t>C(i,16)</w:t>
            </w:r>
          </w:p>
          <w:p w14:paraId="56202363" w14:textId="77777777" w:rsidR="00DB4C5A" w:rsidRPr="00602E30" w:rsidRDefault="00DB4C5A" w:rsidP="00DB4C5A">
            <w:pPr>
              <w:pStyle w:val="TAC"/>
              <w:rPr>
                <w:noProof/>
                <w:lang w:eastAsia="zh-CN"/>
              </w:rPr>
            </w:pPr>
            <w:r w:rsidRPr="00602E30">
              <w:rPr>
                <w:noProof/>
                <w:lang w:eastAsia="zh-CN"/>
              </w:rPr>
              <w:t>1</w:t>
            </w:r>
            <w:r w:rsidRPr="00541A60">
              <w:rPr>
                <w:rFonts w:eastAsia="‚c‚e‚o“Á‘¾ƒSƒVƒbƒN‘Ì"/>
                <w:noProof/>
                <w:lang w:eastAsia="ja-JP"/>
              </w:rPr>
              <w:t>≤ i ≤</w:t>
            </w:r>
            <w:r w:rsidRPr="00602E30">
              <w:rPr>
                <w:noProof/>
                <w:lang w:eastAsia="zh-CN"/>
              </w:rPr>
              <w:t>2</w:t>
            </w:r>
          </w:p>
        </w:tc>
        <w:tc>
          <w:tcPr>
            <w:tcW w:w="1380" w:type="dxa"/>
            <w:tcBorders>
              <w:top w:val="single" w:sz="4" w:space="0" w:color="auto"/>
            </w:tcBorders>
          </w:tcPr>
          <w:p w14:paraId="29FA75CB" w14:textId="77777777" w:rsidR="00DB4C5A" w:rsidRPr="00541A60" w:rsidRDefault="00DB4C5A" w:rsidP="00DB4C5A">
            <w:pPr>
              <w:pStyle w:val="TAC"/>
              <w:rPr>
                <w:rFonts w:eastAsia="‚c‚e‚o“Á‘¾ƒSƒVƒbƒN‘Ì"/>
                <w:noProof/>
                <w:lang w:eastAsia="ja-JP"/>
              </w:rPr>
            </w:pPr>
            <w:r w:rsidRPr="00541A60">
              <w:rPr>
                <w:rFonts w:eastAsia="‚c‚e‚o“Á‘¾ƒSƒVƒbƒN‘Ì"/>
                <w:noProof/>
                <w:lang w:eastAsia="ja-JP"/>
              </w:rPr>
              <w:t>C(i,16)</w:t>
            </w:r>
          </w:p>
          <w:p w14:paraId="0885A4A5" w14:textId="77777777" w:rsidR="00DB4C5A" w:rsidRPr="00602E30" w:rsidRDefault="00DB4C5A" w:rsidP="00DB4C5A">
            <w:pPr>
              <w:pStyle w:val="TAC"/>
              <w:rPr>
                <w:noProof/>
                <w:lang w:eastAsia="zh-CN"/>
              </w:rPr>
            </w:pPr>
            <w:r w:rsidRPr="00602E30">
              <w:rPr>
                <w:noProof/>
                <w:lang w:eastAsia="zh-CN"/>
              </w:rPr>
              <w:t>1</w:t>
            </w:r>
            <w:r w:rsidRPr="00541A60">
              <w:rPr>
                <w:rFonts w:eastAsia="‚c‚e‚o“Á‘¾ƒSƒVƒbƒN‘Ì"/>
                <w:noProof/>
                <w:lang w:eastAsia="ja-JP"/>
              </w:rPr>
              <w:t>≤ i ≤</w:t>
            </w:r>
            <w:r w:rsidRPr="00602E30">
              <w:rPr>
                <w:noProof/>
                <w:lang w:eastAsia="zh-CN"/>
              </w:rPr>
              <w:t>6</w:t>
            </w:r>
          </w:p>
        </w:tc>
        <w:tc>
          <w:tcPr>
            <w:tcW w:w="1339" w:type="dxa"/>
            <w:tcBorders>
              <w:top w:val="single" w:sz="4" w:space="0" w:color="auto"/>
            </w:tcBorders>
          </w:tcPr>
          <w:p w14:paraId="0A0A14C1" w14:textId="77777777" w:rsidR="00DB4C5A" w:rsidRPr="00541A60" w:rsidRDefault="00DB4C5A" w:rsidP="00DB4C5A">
            <w:pPr>
              <w:pStyle w:val="TAC"/>
              <w:rPr>
                <w:rFonts w:eastAsia="‚c‚e‚o“Á‘¾ƒSƒVƒbƒN‘Ì"/>
                <w:noProof/>
                <w:lang w:eastAsia="ja-JP"/>
              </w:rPr>
            </w:pPr>
            <w:r w:rsidRPr="00541A60">
              <w:rPr>
                <w:rFonts w:eastAsia="‚c‚e‚o“Á‘¾ƒSƒVƒbƒN‘Ì"/>
                <w:noProof/>
                <w:lang w:eastAsia="ja-JP"/>
              </w:rPr>
              <w:t>C(i,16)</w:t>
            </w:r>
          </w:p>
          <w:p w14:paraId="3FCAD62D" w14:textId="77777777" w:rsidR="00DB4C5A" w:rsidRPr="00602E30" w:rsidRDefault="00DB4C5A" w:rsidP="00DB4C5A">
            <w:pPr>
              <w:pStyle w:val="TAC"/>
              <w:rPr>
                <w:noProof/>
                <w:lang w:eastAsia="zh-CN"/>
              </w:rPr>
            </w:pPr>
            <w:r w:rsidRPr="00602E30">
              <w:rPr>
                <w:noProof/>
                <w:lang w:eastAsia="zh-CN"/>
              </w:rPr>
              <w:t>1</w:t>
            </w:r>
            <w:r w:rsidRPr="00541A60">
              <w:rPr>
                <w:rFonts w:eastAsia="‚c‚e‚o“Á‘¾ƒSƒVƒbƒN‘Ì"/>
                <w:noProof/>
                <w:lang w:eastAsia="ja-JP"/>
              </w:rPr>
              <w:t>≤ i ≤1</w:t>
            </w:r>
            <w:r w:rsidRPr="00602E30">
              <w:rPr>
                <w:noProof/>
                <w:lang w:eastAsia="zh-CN"/>
              </w:rPr>
              <w:t>4</w:t>
            </w:r>
          </w:p>
        </w:tc>
      </w:tr>
      <w:tr w:rsidR="00DB4C5A" w:rsidRPr="00602E30" w14:paraId="305A888F" w14:textId="77777777" w:rsidTr="00DB4C5A">
        <w:trPr>
          <w:jc w:val="center"/>
        </w:trPr>
        <w:tc>
          <w:tcPr>
            <w:tcW w:w="2959" w:type="dxa"/>
            <w:tcBorders>
              <w:top w:val="nil"/>
            </w:tcBorders>
          </w:tcPr>
          <w:p w14:paraId="5B94AF01" w14:textId="77777777" w:rsidR="00DB4C5A" w:rsidRPr="00541A60" w:rsidRDefault="00DB4C5A" w:rsidP="00DB4C5A">
            <w:pPr>
              <w:pStyle w:val="TAL"/>
              <w:rPr>
                <w:rFonts w:eastAsia="‚c‚e‚o“Á‘¾ƒSƒVƒbƒN‘Ì"/>
                <w:noProof/>
                <w:lang w:eastAsia="zh-CN"/>
              </w:rPr>
            </w:pPr>
            <w:r w:rsidRPr="00602E30">
              <w:rPr>
                <w:position w:val="-30"/>
                <w:lang w:eastAsia="ja-JP"/>
              </w:rPr>
              <w:object w:dxaOrig="1359" w:dyaOrig="680" w14:anchorId="68F69B4E">
                <v:shape id="_x0000_i1332" type="#_x0000_t75" style="width:68pt;height:34pt" o:ole="">
                  <v:imagedata r:id="rId169" o:title=""/>
                </v:shape>
                <o:OLEObject Type="Embed" ProgID="Equation.DSMT4" ShapeID="_x0000_i1332" DrawAspect="Content" ObjectID="_1814858358" r:id="rId185"/>
              </w:object>
            </w:r>
            <w:r w:rsidRPr="00602E30">
              <w:rPr>
                <w:lang w:eastAsia="zh-CN"/>
              </w:rPr>
              <w:t xml:space="preserve"> of SS#2</w:t>
            </w:r>
          </w:p>
        </w:tc>
        <w:tc>
          <w:tcPr>
            <w:tcW w:w="1560" w:type="dxa"/>
            <w:tcBorders>
              <w:top w:val="nil"/>
            </w:tcBorders>
          </w:tcPr>
          <w:p w14:paraId="720A9140" w14:textId="77777777" w:rsidR="00DB4C5A" w:rsidRPr="00541A60" w:rsidRDefault="00DB4C5A" w:rsidP="00DB4C5A">
            <w:pPr>
              <w:pStyle w:val="TAC"/>
              <w:rPr>
                <w:rFonts w:eastAsia="‚c‚e‚o“Á‘¾ƒSƒVƒbƒN‘Ì"/>
                <w:noProof/>
                <w:lang w:eastAsia="ja-JP"/>
              </w:rPr>
            </w:pPr>
            <w:r w:rsidRPr="00541A60">
              <w:rPr>
                <w:rFonts w:eastAsia="‚c‚e‚o“Á‘¾ƒSƒVƒbƒN‘Ì"/>
                <w:noProof/>
                <w:lang w:eastAsia="ja-JP"/>
              </w:rPr>
              <w:t>dB</w:t>
            </w:r>
          </w:p>
        </w:tc>
        <w:tc>
          <w:tcPr>
            <w:tcW w:w="1380" w:type="dxa"/>
            <w:tcBorders>
              <w:top w:val="nil"/>
            </w:tcBorders>
          </w:tcPr>
          <w:p w14:paraId="1A7346ED" w14:textId="77777777" w:rsidR="00DB4C5A" w:rsidRPr="00602E30" w:rsidRDefault="00DB4C5A" w:rsidP="00DB4C5A">
            <w:pPr>
              <w:pStyle w:val="TAC"/>
              <w:rPr>
                <w:noProof/>
                <w:lang w:eastAsia="zh-CN"/>
              </w:rPr>
            </w:pPr>
            <w:r w:rsidRPr="00602E30">
              <w:rPr>
                <w:noProof/>
                <w:lang w:eastAsia="zh-CN"/>
              </w:rPr>
              <w:t>10</w:t>
            </w:r>
          </w:p>
        </w:tc>
        <w:tc>
          <w:tcPr>
            <w:tcW w:w="1380" w:type="dxa"/>
            <w:tcBorders>
              <w:top w:val="nil"/>
            </w:tcBorders>
          </w:tcPr>
          <w:p w14:paraId="5374C38B" w14:textId="77777777" w:rsidR="00DB4C5A" w:rsidRPr="00602E30" w:rsidRDefault="00DB4C5A" w:rsidP="00DB4C5A">
            <w:pPr>
              <w:pStyle w:val="TAC"/>
              <w:rPr>
                <w:noProof/>
                <w:lang w:eastAsia="zh-CN"/>
              </w:rPr>
            </w:pPr>
            <w:r w:rsidRPr="00602E30">
              <w:rPr>
                <w:noProof/>
                <w:lang w:eastAsia="zh-CN"/>
              </w:rPr>
              <w:t>5</w:t>
            </w:r>
          </w:p>
        </w:tc>
        <w:tc>
          <w:tcPr>
            <w:tcW w:w="1339" w:type="dxa"/>
            <w:tcBorders>
              <w:top w:val="nil"/>
            </w:tcBorders>
          </w:tcPr>
          <w:p w14:paraId="417E9658" w14:textId="77777777" w:rsidR="00DB4C5A" w:rsidRPr="00541A60" w:rsidRDefault="00DB4C5A" w:rsidP="00DB4C5A">
            <w:pPr>
              <w:pStyle w:val="TAC"/>
              <w:rPr>
                <w:rFonts w:eastAsia="‚c‚e‚o“Á‘¾ƒSƒVƒbƒN‘Ì"/>
                <w:noProof/>
                <w:lang w:eastAsia="ja-JP"/>
              </w:rPr>
            </w:pPr>
            <w:r w:rsidRPr="00541A60">
              <w:rPr>
                <w:rFonts w:eastAsia="‚c‚e‚o“Á‘¾ƒSƒVƒbƒN‘Ì"/>
                <w:noProof/>
                <w:lang w:eastAsia="ja-JP"/>
              </w:rPr>
              <w:t>0</w:t>
            </w:r>
          </w:p>
        </w:tc>
      </w:tr>
      <w:tr w:rsidR="00DB4C5A" w:rsidRPr="00541A60" w14:paraId="445CFD01" w14:textId="77777777" w:rsidTr="00DB4C5A">
        <w:trPr>
          <w:jc w:val="center"/>
        </w:trPr>
        <w:tc>
          <w:tcPr>
            <w:tcW w:w="2959" w:type="dxa"/>
            <w:tcBorders>
              <w:top w:val="nil"/>
            </w:tcBorders>
          </w:tcPr>
          <w:p w14:paraId="1C35A095" w14:textId="77777777" w:rsidR="00DB4C5A" w:rsidRPr="00541A60" w:rsidRDefault="00DB4C5A" w:rsidP="00DB4C5A">
            <w:pPr>
              <w:pStyle w:val="TAL"/>
              <w:rPr>
                <w:rFonts w:eastAsia="‚c‚e‚o“Á‘¾ƒSƒVƒbƒN‘Ì"/>
                <w:noProof/>
                <w:lang w:eastAsia="zh-CN"/>
              </w:rPr>
            </w:pPr>
            <w:r w:rsidRPr="00602E30">
              <w:rPr>
                <w:position w:val="-30"/>
                <w:lang w:eastAsia="ja-JP"/>
              </w:rPr>
              <w:object w:dxaOrig="1359" w:dyaOrig="680" w14:anchorId="57B0E28A">
                <v:shape id="_x0000_i1333" type="#_x0000_t75" style="width:68pt;height:34pt" o:ole="">
                  <v:imagedata r:id="rId169" o:title=""/>
                </v:shape>
                <o:OLEObject Type="Embed" ProgID="Equation.DSMT4" ShapeID="_x0000_i1333" DrawAspect="Content" ObjectID="_1814858359" r:id="rId186"/>
              </w:object>
            </w:r>
            <w:r w:rsidRPr="00602E30">
              <w:rPr>
                <w:lang w:eastAsia="zh-CN"/>
              </w:rPr>
              <w:t xml:space="preserve"> of SS#3</w:t>
            </w:r>
          </w:p>
        </w:tc>
        <w:tc>
          <w:tcPr>
            <w:tcW w:w="1560" w:type="dxa"/>
            <w:tcBorders>
              <w:top w:val="nil"/>
            </w:tcBorders>
          </w:tcPr>
          <w:p w14:paraId="505E244F" w14:textId="77777777" w:rsidR="00DB4C5A" w:rsidRPr="00541A60" w:rsidRDefault="00DB4C5A" w:rsidP="00DB4C5A">
            <w:pPr>
              <w:pStyle w:val="TAC"/>
              <w:rPr>
                <w:rFonts w:eastAsia="‚c‚e‚o“Á‘¾ƒSƒVƒbƒN‘Ì"/>
                <w:noProof/>
                <w:lang w:eastAsia="ja-JP"/>
              </w:rPr>
            </w:pPr>
            <w:r w:rsidRPr="00541A60">
              <w:rPr>
                <w:rFonts w:eastAsia="‚c‚e‚o“Á‘¾ƒSƒVƒbƒN‘Ì"/>
                <w:noProof/>
                <w:lang w:eastAsia="ja-JP"/>
              </w:rPr>
              <w:t>dB</w:t>
            </w:r>
          </w:p>
        </w:tc>
        <w:tc>
          <w:tcPr>
            <w:tcW w:w="1380" w:type="dxa"/>
            <w:tcBorders>
              <w:top w:val="nil"/>
            </w:tcBorders>
          </w:tcPr>
          <w:p w14:paraId="46A3BCAC" w14:textId="77777777" w:rsidR="00DB4C5A" w:rsidRPr="00602E30" w:rsidRDefault="00DB4C5A" w:rsidP="00DB4C5A">
            <w:pPr>
              <w:pStyle w:val="TAC"/>
              <w:rPr>
                <w:noProof/>
                <w:lang w:eastAsia="zh-CN"/>
              </w:rPr>
            </w:pPr>
            <w:r w:rsidRPr="00602E30">
              <w:rPr>
                <w:noProof/>
                <w:lang w:eastAsia="zh-CN"/>
              </w:rPr>
              <w:t>4</w:t>
            </w:r>
          </w:p>
        </w:tc>
        <w:tc>
          <w:tcPr>
            <w:tcW w:w="1380" w:type="dxa"/>
            <w:tcBorders>
              <w:top w:val="nil"/>
            </w:tcBorders>
          </w:tcPr>
          <w:p w14:paraId="1289E163" w14:textId="77777777" w:rsidR="00DB4C5A" w:rsidRPr="00602E30" w:rsidRDefault="00DB4C5A" w:rsidP="00DB4C5A">
            <w:pPr>
              <w:pStyle w:val="TAC"/>
              <w:rPr>
                <w:noProof/>
                <w:lang w:eastAsia="zh-CN"/>
              </w:rPr>
            </w:pPr>
            <w:r w:rsidRPr="00602E30">
              <w:rPr>
                <w:noProof/>
                <w:lang w:eastAsia="zh-CN"/>
              </w:rPr>
              <w:t>-1</w:t>
            </w:r>
          </w:p>
        </w:tc>
        <w:tc>
          <w:tcPr>
            <w:tcW w:w="1339" w:type="dxa"/>
            <w:tcBorders>
              <w:top w:val="nil"/>
            </w:tcBorders>
          </w:tcPr>
          <w:p w14:paraId="4E9850B5" w14:textId="77777777" w:rsidR="00DB4C5A" w:rsidRPr="00602E30" w:rsidRDefault="00DB4C5A" w:rsidP="00DB4C5A">
            <w:pPr>
              <w:pStyle w:val="TAC"/>
              <w:rPr>
                <w:noProof/>
                <w:lang w:eastAsia="zh-CN"/>
              </w:rPr>
            </w:pPr>
            <w:r w:rsidRPr="00602E30">
              <w:rPr>
                <w:noProof/>
                <w:lang w:eastAsia="zh-CN"/>
              </w:rPr>
              <w:t>-6</w:t>
            </w:r>
          </w:p>
        </w:tc>
      </w:tr>
      <w:tr w:rsidR="00DB4C5A" w:rsidRPr="00541A60" w14:paraId="470E5E24" w14:textId="77777777" w:rsidTr="00DB4C5A">
        <w:trPr>
          <w:jc w:val="center"/>
        </w:trPr>
        <w:tc>
          <w:tcPr>
            <w:tcW w:w="2959" w:type="dxa"/>
            <w:tcBorders>
              <w:top w:val="nil"/>
            </w:tcBorders>
          </w:tcPr>
          <w:p w14:paraId="3E62F39E" w14:textId="77777777" w:rsidR="00DB4C5A" w:rsidRPr="00602E30" w:rsidRDefault="00DB4C5A" w:rsidP="00DB4C5A">
            <w:pPr>
              <w:pStyle w:val="TAL"/>
              <w:rPr>
                <w:lang w:eastAsia="zh-CN"/>
              </w:rPr>
            </w:pPr>
            <w:r w:rsidRPr="00602E30">
              <w:rPr>
                <w:lang w:eastAsia="ja-JP"/>
              </w:rPr>
              <w:t>SFN-SFN O</w:t>
            </w:r>
            <w:r w:rsidRPr="00602E30">
              <w:rPr>
                <w:lang w:eastAsia="zh-CN"/>
              </w:rPr>
              <w:t xml:space="preserve">bserved </w:t>
            </w:r>
            <w:r w:rsidRPr="00602E30">
              <w:rPr>
                <w:lang w:eastAsia="ja-JP"/>
              </w:rPr>
              <w:t>T</w:t>
            </w:r>
            <w:r w:rsidRPr="00602E30">
              <w:rPr>
                <w:lang w:eastAsia="zh-CN"/>
              </w:rPr>
              <w:t xml:space="preserve">iming </w:t>
            </w:r>
            <w:r w:rsidRPr="00602E30">
              <w:rPr>
                <w:lang w:eastAsia="ja-JP"/>
              </w:rPr>
              <w:t>D</w:t>
            </w:r>
            <w:r w:rsidRPr="00602E30">
              <w:rPr>
                <w:lang w:eastAsia="zh-CN"/>
              </w:rPr>
              <w:t xml:space="preserve">ifference </w:t>
            </w:r>
            <w:r w:rsidRPr="00602E30">
              <w:rPr>
                <w:lang w:eastAsia="ja-JP"/>
              </w:rPr>
              <w:t>Type</w:t>
            </w:r>
            <w:r w:rsidRPr="00602E30">
              <w:rPr>
                <w:lang w:eastAsia="zh-CN"/>
              </w:rPr>
              <w:t xml:space="preserve"> </w:t>
            </w:r>
            <w:r w:rsidRPr="00602E30">
              <w:rPr>
                <w:lang w:eastAsia="ja-JP"/>
              </w:rPr>
              <w:t>2</w:t>
            </w:r>
            <w:r w:rsidRPr="00602E30">
              <w:rPr>
                <w:lang w:eastAsia="zh-CN"/>
              </w:rPr>
              <w:t xml:space="preserve"> between SS#1 and SS#2</w:t>
            </w:r>
          </w:p>
        </w:tc>
        <w:tc>
          <w:tcPr>
            <w:tcW w:w="1560" w:type="dxa"/>
            <w:tcBorders>
              <w:top w:val="nil"/>
            </w:tcBorders>
          </w:tcPr>
          <w:p w14:paraId="7528CF95" w14:textId="77777777" w:rsidR="00DB4C5A" w:rsidRPr="00541A60" w:rsidRDefault="00DB4C5A" w:rsidP="00DB4C5A">
            <w:pPr>
              <w:pStyle w:val="TAC"/>
              <w:rPr>
                <w:rFonts w:eastAsia="‚c‚e‚o“Á‘¾ƒSƒVƒbƒN‘Ì"/>
                <w:noProof/>
                <w:lang w:eastAsia="ja-JP"/>
              </w:rPr>
            </w:pPr>
            <w:r w:rsidRPr="00602E30">
              <w:rPr>
                <w:noProof/>
                <w:lang w:eastAsia="zh-CN"/>
              </w:rPr>
              <w:t>chip</w:t>
            </w:r>
          </w:p>
        </w:tc>
        <w:tc>
          <w:tcPr>
            <w:tcW w:w="1380" w:type="dxa"/>
            <w:tcBorders>
              <w:top w:val="nil"/>
            </w:tcBorders>
          </w:tcPr>
          <w:p w14:paraId="39B08981" w14:textId="77777777" w:rsidR="00DB4C5A" w:rsidRPr="00602E30" w:rsidRDefault="00DB4C5A" w:rsidP="00DB4C5A">
            <w:pPr>
              <w:pStyle w:val="TAC"/>
              <w:rPr>
                <w:noProof/>
                <w:lang w:eastAsia="zh-CN"/>
              </w:rPr>
            </w:pPr>
            <w:r w:rsidRPr="00602E30">
              <w:rPr>
                <w:noProof/>
                <w:lang w:eastAsia="zh-CN"/>
              </w:rPr>
              <w:t>0</w:t>
            </w:r>
          </w:p>
        </w:tc>
        <w:tc>
          <w:tcPr>
            <w:tcW w:w="1380" w:type="dxa"/>
            <w:tcBorders>
              <w:top w:val="nil"/>
            </w:tcBorders>
          </w:tcPr>
          <w:p w14:paraId="4497F5CD" w14:textId="77777777" w:rsidR="00DB4C5A" w:rsidRPr="00602E30" w:rsidRDefault="00DB4C5A" w:rsidP="00DB4C5A">
            <w:pPr>
              <w:pStyle w:val="TAC"/>
              <w:rPr>
                <w:noProof/>
                <w:lang w:eastAsia="zh-CN"/>
              </w:rPr>
            </w:pPr>
            <w:r w:rsidRPr="00602E30">
              <w:rPr>
                <w:noProof/>
                <w:lang w:eastAsia="zh-CN"/>
              </w:rPr>
              <w:t>0</w:t>
            </w:r>
          </w:p>
        </w:tc>
        <w:tc>
          <w:tcPr>
            <w:tcW w:w="1339" w:type="dxa"/>
            <w:tcBorders>
              <w:top w:val="nil"/>
            </w:tcBorders>
          </w:tcPr>
          <w:p w14:paraId="14BD8E72" w14:textId="77777777" w:rsidR="00DB4C5A" w:rsidRPr="00602E30" w:rsidRDefault="00DB4C5A" w:rsidP="00DB4C5A">
            <w:pPr>
              <w:pStyle w:val="TAC"/>
              <w:rPr>
                <w:noProof/>
                <w:lang w:eastAsia="zh-CN"/>
              </w:rPr>
            </w:pPr>
            <w:r w:rsidRPr="00602E30">
              <w:rPr>
                <w:noProof/>
                <w:lang w:eastAsia="zh-CN"/>
              </w:rPr>
              <w:t>0</w:t>
            </w:r>
          </w:p>
        </w:tc>
      </w:tr>
      <w:tr w:rsidR="00DB4C5A" w:rsidRPr="00541A60" w14:paraId="76F80AF7" w14:textId="77777777" w:rsidTr="00DB4C5A">
        <w:trPr>
          <w:jc w:val="center"/>
        </w:trPr>
        <w:tc>
          <w:tcPr>
            <w:tcW w:w="2959" w:type="dxa"/>
            <w:tcBorders>
              <w:top w:val="nil"/>
            </w:tcBorders>
          </w:tcPr>
          <w:p w14:paraId="0D3E63CC" w14:textId="77777777" w:rsidR="00DB4C5A" w:rsidRPr="00602E30" w:rsidRDefault="00DB4C5A" w:rsidP="00DB4C5A">
            <w:pPr>
              <w:pStyle w:val="TAL"/>
              <w:rPr>
                <w:lang w:eastAsia="ja-JP"/>
              </w:rPr>
            </w:pPr>
            <w:r w:rsidRPr="00602E30">
              <w:rPr>
                <w:lang w:eastAsia="ja-JP"/>
              </w:rPr>
              <w:t>SFN-SFN O</w:t>
            </w:r>
            <w:r w:rsidRPr="00602E30">
              <w:rPr>
                <w:lang w:eastAsia="zh-CN"/>
              </w:rPr>
              <w:t xml:space="preserve">bserved </w:t>
            </w:r>
            <w:r w:rsidRPr="00602E30">
              <w:rPr>
                <w:lang w:eastAsia="ja-JP"/>
              </w:rPr>
              <w:t>T</w:t>
            </w:r>
            <w:r w:rsidRPr="00602E30">
              <w:rPr>
                <w:lang w:eastAsia="zh-CN"/>
              </w:rPr>
              <w:t xml:space="preserve">iming </w:t>
            </w:r>
            <w:r w:rsidRPr="00602E30">
              <w:rPr>
                <w:lang w:eastAsia="ja-JP"/>
              </w:rPr>
              <w:t>D</w:t>
            </w:r>
            <w:r w:rsidRPr="00602E30">
              <w:rPr>
                <w:lang w:eastAsia="zh-CN"/>
              </w:rPr>
              <w:t xml:space="preserve">ifference </w:t>
            </w:r>
            <w:r w:rsidRPr="00602E30">
              <w:rPr>
                <w:lang w:eastAsia="ja-JP"/>
              </w:rPr>
              <w:t>Type</w:t>
            </w:r>
            <w:r w:rsidRPr="00602E30">
              <w:rPr>
                <w:lang w:eastAsia="zh-CN"/>
              </w:rPr>
              <w:t xml:space="preserve"> </w:t>
            </w:r>
            <w:r w:rsidRPr="00602E30">
              <w:rPr>
                <w:lang w:eastAsia="ja-JP"/>
              </w:rPr>
              <w:t>2</w:t>
            </w:r>
            <w:r w:rsidRPr="00602E30">
              <w:rPr>
                <w:lang w:eastAsia="zh-CN"/>
              </w:rPr>
              <w:t xml:space="preserve"> between SS#1 and SS#3</w:t>
            </w:r>
          </w:p>
        </w:tc>
        <w:tc>
          <w:tcPr>
            <w:tcW w:w="1560" w:type="dxa"/>
            <w:tcBorders>
              <w:top w:val="nil"/>
            </w:tcBorders>
          </w:tcPr>
          <w:p w14:paraId="2D873EFC" w14:textId="77777777" w:rsidR="00DB4C5A" w:rsidRPr="00541A60" w:rsidRDefault="00DB4C5A" w:rsidP="00DB4C5A">
            <w:pPr>
              <w:pStyle w:val="TAC"/>
              <w:rPr>
                <w:rFonts w:eastAsia="‚c‚e‚o“Á‘¾ƒSƒVƒbƒN‘Ì"/>
                <w:noProof/>
                <w:lang w:eastAsia="ja-JP"/>
              </w:rPr>
            </w:pPr>
            <w:r w:rsidRPr="00602E30">
              <w:rPr>
                <w:noProof/>
                <w:lang w:eastAsia="zh-CN"/>
              </w:rPr>
              <w:t>chip</w:t>
            </w:r>
          </w:p>
        </w:tc>
        <w:tc>
          <w:tcPr>
            <w:tcW w:w="1380" w:type="dxa"/>
            <w:tcBorders>
              <w:top w:val="nil"/>
            </w:tcBorders>
          </w:tcPr>
          <w:p w14:paraId="38881407" w14:textId="77777777" w:rsidR="00DB4C5A" w:rsidRPr="00602E30" w:rsidRDefault="00DB4C5A" w:rsidP="00DB4C5A">
            <w:pPr>
              <w:pStyle w:val="TAC"/>
              <w:rPr>
                <w:noProof/>
                <w:lang w:eastAsia="zh-CN"/>
              </w:rPr>
            </w:pPr>
            <w:r w:rsidRPr="00602E30">
              <w:rPr>
                <w:noProof/>
                <w:lang w:eastAsia="zh-CN"/>
              </w:rPr>
              <w:t>0</w:t>
            </w:r>
          </w:p>
        </w:tc>
        <w:tc>
          <w:tcPr>
            <w:tcW w:w="1380" w:type="dxa"/>
            <w:tcBorders>
              <w:top w:val="nil"/>
            </w:tcBorders>
          </w:tcPr>
          <w:p w14:paraId="57751926" w14:textId="77777777" w:rsidR="00DB4C5A" w:rsidRPr="00602E30" w:rsidRDefault="00DB4C5A" w:rsidP="00DB4C5A">
            <w:pPr>
              <w:pStyle w:val="TAC"/>
              <w:rPr>
                <w:noProof/>
                <w:lang w:eastAsia="zh-CN"/>
              </w:rPr>
            </w:pPr>
            <w:r w:rsidRPr="00602E30">
              <w:rPr>
                <w:noProof/>
                <w:lang w:eastAsia="zh-CN"/>
              </w:rPr>
              <w:t>0</w:t>
            </w:r>
          </w:p>
        </w:tc>
        <w:tc>
          <w:tcPr>
            <w:tcW w:w="1339" w:type="dxa"/>
            <w:tcBorders>
              <w:top w:val="nil"/>
            </w:tcBorders>
          </w:tcPr>
          <w:p w14:paraId="4252A105" w14:textId="77777777" w:rsidR="00DB4C5A" w:rsidRPr="00602E30" w:rsidRDefault="00DB4C5A" w:rsidP="00DB4C5A">
            <w:pPr>
              <w:pStyle w:val="TAC"/>
              <w:rPr>
                <w:noProof/>
                <w:lang w:eastAsia="zh-CN"/>
              </w:rPr>
            </w:pPr>
            <w:r w:rsidRPr="00602E30">
              <w:rPr>
                <w:noProof/>
                <w:lang w:eastAsia="zh-CN"/>
              </w:rPr>
              <w:t>0</w:t>
            </w:r>
          </w:p>
        </w:tc>
      </w:tr>
      <w:tr w:rsidR="00DB4C5A" w:rsidRPr="00541A60" w14:paraId="0E5A554C" w14:textId="77777777" w:rsidTr="00DB4C5A">
        <w:trPr>
          <w:jc w:val="center"/>
        </w:trPr>
        <w:tc>
          <w:tcPr>
            <w:tcW w:w="2959" w:type="dxa"/>
            <w:tcBorders>
              <w:top w:val="nil"/>
            </w:tcBorders>
          </w:tcPr>
          <w:p w14:paraId="24C990E1" w14:textId="77777777" w:rsidR="00DB4C5A" w:rsidRPr="00602E30" w:rsidRDefault="00DB4C5A" w:rsidP="00DB4C5A">
            <w:pPr>
              <w:pStyle w:val="TAL"/>
              <w:rPr>
                <w:lang w:eastAsia="zh-CN"/>
              </w:rPr>
            </w:pPr>
            <w:r w:rsidRPr="00602E30">
              <w:rPr>
                <w:lang w:eastAsia="zh-CN"/>
              </w:rPr>
              <w:t>Power of SS#2**</w:t>
            </w:r>
          </w:p>
        </w:tc>
        <w:tc>
          <w:tcPr>
            <w:tcW w:w="1560" w:type="dxa"/>
            <w:tcBorders>
              <w:top w:val="nil"/>
            </w:tcBorders>
          </w:tcPr>
          <w:p w14:paraId="63C7D7FC" w14:textId="77777777" w:rsidR="00DB4C5A" w:rsidRPr="00602E30" w:rsidRDefault="00DB4C5A" w:rsidP="00DB4C5A">
            <w:pPr>
              <w:pStyle w:val="TAC"/>
              <w:rPr>
                <w:noProof/>
                <w:lang w:eastAsia="zh-CN"/>
              </w:rPr>
            </w:pPr>
            <w:r w:rsidRPr="00602E30">
              <w:rPr>
                <w:noProof/>
                <w:lang w:eastAsia="zh-CN"/>
              </w:rPr>
              <w:t>dBm</w:t>
            </w:r>
          </w:p>
        </w:tc>
        <w:tc>
          <w:tcPr>
            <w:tcW w:w="1380" w:type="dxa"/>
            <w:tcBorders>
              <w:top w:val="nil"/>
            </w:tcBorders>
          </w:tcPr>
          <w:p w14:paraId="04B5CCFF" w14:textId="77777777" w:rsidR="00DB4C5A" w:rsidRPr="00602E30" w:rsidRDefault="00DB4C5A" w:rsidP="00DB4C5A">
            <w:pPr>
              <w:pStyle w:val="TAC"/>
              <w:rPr>
                <w:noProof/>
                <w:lang w:eastAsia="zh-CN"/>
              </w:rPr>
            </w:pPr>
            <w:r w:rsidRPr="00602E30">
              <w:rPr>
                <w:noProof/>
                <w:lang w:eastAsia="zh-CN"/>
              </w:rPr>
              <w:t>-67</w:t>
            </w:r>
          </w:p>
        </w:tc>
        <w:tc>
          <w:tcPr>
            <w:tcW w:w="1380" w:type="dxa"/>
            <w:tcBorders>
              <w:top w:val="nil"/>
            </w:tcBorders>
          </w:tcPr>
          <w:p w14:paraId="4D85FC12" w14:textId="77777777" w:rsidR="00DB4C5A" w:rsidRPr="00602E30" w:rsidRDefault="00DB4C5A" w:rsidP="00DB4C5A">
            <w:pPr>
              <w:pStyle w:val="TAC"/>
              <w:rPr>
                <w:noProof/>
                <w:lang w:eastAsia="zh-CN"/>
              </w:rPr>
            </w:pPr>
            <w:r w:rsidRPr="00602E30">
              <w:rPr>
                <w:noProof/>
                <w:lang w:eastAsia="zh-CN"/>
              </w:rPr>
              <w:t>-67.22</w:t>
            </w:r>
          </w:p>
        </w:tc>
        <w:tc>
          <w:tcPr>
            <w:tcW w:w="1339" w:type="dxa"/>
            <w:tcBorders>
              <w:top w:val="nil"/>
            </w:tcBorders>
          </w:tcPr>
          <w:p w14:paraId="2824298A" w14:textId="77777777" w:rsidR="00DB4C5A" w:rsidRPr="00602E30" w:rsidRDefault="00DB4C5A" w:rsidP="00DB4C5A">
            <w:pPr>
              <w:pStyle w:val="TAC"/>
              <w:rPr>
                <w:noProof/>
                <w:lang w:eastAsia="zh-CN"/>
              </w:rPr>
            </w:pPr>
            <w:r w:rsidRPr="00602E30">
              <w:rPr>
                <w:noProof/>
                <w:lang w:eastAsia="zh-CN"/>
              </w:rPr>
              <w:t>-68.54</w:t>
            </w:r>
          </w:p>
        </w:tc>
      </w:tr>
      <w:tr w:rsidR="00DB4C5A" w:rsidRPr="00541A60" w14:paraId="26F1CBE8" w14:textId="77777777" w:rsidTr="00DB4C5A">
        <w:trPr>
          <w:jc w:val="center"/>
        </w:trPr>
        <w:tc>
          <w:tcPr>
            <w:tcW w:w="2959" w:type="dxa"/>
            <w:tcBorders>
              <w:top w:val="nil"/>
            </w:tcBorders>
          </w:tcPr>
          <w:p w14:paraId="3A8706FF" w14:textId="77777777" w:rsidR="00DB4C5A" w:rsidRPr="00602E30" w:rsidRDefault="00DB4C5A" w:rsidP="00DB4C5A">
            <w:pPr>
              <w:pStyle w:val="TAL"/>
              <w:rPr>
                <w:lang w:eastAsia="zh-CN"/>
              </w:rPr>
            </w:pPr>
            <w:r w:rsidRPr="00602E30">
              <w:rPr>
                <w:lang w:eastAsia="zh-CN"/>
              </w:rPr>
              <w:t>Power of SS#3**</w:t>
            </w:r>
          </w:p>
        </w:tc>
        <w:tc>
          <w:tcPr>
            <w:tcW w:w="1560" w:type="dxa"/>
            <w:tcBorders>
              <w:top w:val="nil"/>
            </w:tcBorders>
          </w:tcPr>
          <w:p w14:paraId="69243BED" w14:textId="77777777" w:rsidR="00DB4C5A" w:rsidRPr="00602E30" w:rsidRDefault="00DB4C5A" w:rsidP="00DB4C5A">
            <w:pPr>
              <w:pStyle w:val="TAC"/>
              <w:rPr>
                <w:noProof/>
                <w:lang w:eastAsia="zh-CN"/>
              </w:rPr>
            </w:pPr>
            <w:r w:rsidRPr="00602E30">
              <w:rPr>
                <w:noProof/>
                <w:lang w:eastAsia="zh-CN"/>
              </w:rPr>
              <w:t>dBm</w:t>
            </w:r>
          </w:p>
        </w:tc>
        <w:tc>
          <w:tcPr>
            <w:tcW w:w="1380" w:type="dxa"/>
            <w:tcBorders>
              <w:top w:val="nil"/>
            </w:tcBorders>
          </w:tcPr>
          <w:p w14:paraId="2E1BE464" w14:textId="77777777" w:rsidR="00DB4C5A" w:rsidRPr="00602E30" w:rsidRDefault="00DB4C5A" w:rsidP="00DB4C5A">
            <w:pPr>
              <w:pStyle w:val="TAC"/>
              <w:rPr>
                <w:noProof/>
                <w:lang w:eastAsia="zh-CN"/>
              </w:rPr>
            </w:pPr>
            <w:r w:rsidRPr="00602E30">
              <w:rPr>
                <w:noProof/>
                <w:lang w:eastAsia="zh-CN"/>
              </w:rPr>
              <w:t>-73</w:t>
            </w:r>
          </w:p>
        </w:tc>
        <w:tc>
          <w:tcPr>
            <w:tcW w:w="1380" w:type="dxa"/>
            <w:tcBorders>
              <w:top w:val="nil"/>
            </w:tcBorders>
          </w:tcPr>
          <w:p w14:paraId="7F159C60" w14:textId="77777777" w:rsidR="00DB4C5A" w:rsidRPr="00602E30" w:rsidRDefault="00DB4C5A" w:rsidP="00DB4C5A">
            <w:pPr>
              <w:pStyle w:val="TAC"/>
              <w:rPr>
                <w:noProof/>
                <w:lang w:eastAsia="zh-CN"/>
              </w:rPr>
            </w:pPr>
            <w:r w:rsidRPr="00602E30">
              <w:rPr>
                <w:noProof/>
                <w:lang w:eastAsia="zh-CN"/>
              </w:rPr>
              <w:t>-73.22</w:t>
            </w:r>
          </w:p>
        </w:tc>
        <w:tc>
          <w:tcPr>
            <w:tcW w:w="1339" w:type="dxa"/>
            <w:tcBorders>
              <w:top w:val="nil"/>
            </w:tcBorders>
          </w:tcPr>
          <w:p w14:paraId="7B1D1D16" w14:textId="77777777" w:rsidR="00DB4C5A" w:rsidRPr="00602E30" w:rsidRDefault="00DB4C5A" w:rsidP="00DB4C5A">
            <w:pPr>
              <w:pStyle w:val="TAC"/>
              <w:rPr>
                <w:noProof/>
                <w:lang w:eastAsia="zh-CN"/>
              </w:rPr>
            </w:pPr>
            <w:r w:rsidRPr="00602E30">
              <w:rPr>
                <w:noProof/>
                <w:lang w:eastAsia="zh-CN"/>
              </w:rPr>
              <w:t>-74.54</w:t>
            </w:r>
          </w:p>
        </w:tc>
      </w:tr>
      <w:tr w:rsidR="00DB4C5A" w:rsidRPr="00602E30" w14:paraId="752E78F6" w14:textId="77777777" w:rsidTr="00DB4C5A">
        <w:trPr>
          <w:cantSplit/>
          <w:jc w:val="center"/>
        </w:trPr>
        <w:tc>
          <w:tcPr>
            <w:tcW w:w="2959" w:type="dxa"/>
          </w:tcPr>
          <w:p w14:paraId="252840F3" w14:textId="77777777" w:rsidR="00DB4C5A" w:rsidRPr="00541A60" w:rsidRDefault="00DB4C5A" w:rsidP="00DB4C5A">
            <w:pPr>
              <w:pStyle w:val="TAL"/>
              <w:rPr>
                <w:rFonts w:eastAsia="‚c‚e‚o“Á‘¾ƒSƒVƒbƒN‘Ì"/>
                <w:noProof/>
                <w:lang w:eastAsia="ja-JP"/>
              </w:rPr>
            </w:pPr>
            <w:r w:rsidRPr="00541A60">
              <w:rPr>
                <w:rFonts w:eastAsia="‚c‚e‚o“Á‘¾ƒSƒVƒbƒN‘Ì"/>
                <w:noProof/>
                <w:lang w:eastAsia="ja-JP"/>
              </w:rPr>
              <w:t>I</w:t>
            </w:r>
            <w:r w:rsidRPr="00541A60">
              <w:rPr>
                <w:rFonts w:eastAsia="‚c‚e‚o“Á‘¾ƒSƒVƒbƒN‘Ì"/>
                <w:noProof/>
                <w:vertAlign w:val="subscript"/>
                <w:lang w:eastAsia="ja-JP"/>
              </w:rPr>
              <w:t>oc</w:t>
            </w:r>
          </w:p>
        </w:tc>
        <w:tc>
          <w:tcPr>
            <w:tcW w:w="1560" w:type="dxa"/>
          </w:tcPr>
          <w:p w14:paraId="14507090" w14:textId="77777777" w:rsidR="00DB4C5A" w:rsidRPr="00541A60" w:rsidRDefault="00DB4C5A" w:rsidP="00DB4C5A">
            <w:pPr>
              <w:pStyle w:val="TAC"/>
              <w:rPr>
                <w:rFonts w:eastAsia="‚c‚e‚o“Á‘¾ƒSƒVƒbƒN‘Ì"/>
                <w:noProof/>
                <w:lang w:eastAsia="ja-JP"/>
              </w:rPr>
            </w:pPr>
            <w:r w:rsidRPr="00541A60">
              <w:rPr>
                <w:rFonts w:eastAsia="‚c‚e‚o“Á‘¾ƒSƒVƒbƒN‘Ì"/>
                <w:noProof/>
                <w:lang w:eastAsia="ja-JP"/>
              </w:rPr>
              <w:t>dBm/1,28MHz</w:t>
            </w:r>
          </w:p>
        </w:tc>
        <w:tc>
          <w:tcPr>
            <w:tcW w:w="4099" w:type="dxa"/>
            <w:gridSpan w:val="3"/>
          </w:tcPr>
          <w:p w14:paraId="6CFB0652" w14:textId="77777777" w:rsidR="00DB4C5A" w:rsidRPr="00541A60" w:rsidRDefault="00DB4C5A" w:rsidP="00DB4C5A">
            <w:pPr>
              <w:pStyle w:val="TAC"/>
              <w:rPr>
                <w:rFonts w:eastAsia="‚c‚e‚o“Á‘¾ƒSƒVƒbƒN‘Ì"/>
                <w:noProof/>
                <w:lang w:eastAsia="ja-JP"/>
              </w:rPr>
            </w:pPr>
            <w:r w:rsidRPr="00541A60">
              <w:rPr>
                <w:rFonts w:eastAsia="‚c‚e‚o“Á‘¾ƒSƒVƒbƒN‘Ì"/>
                <w:noProof/>
                <w:lang w:eastAsia="ja-JP"/>
              </w:rPr>
              <w:t>-</w:t>
            </w:r>
            <w:r w:rsidRPr="00602E30">
              <w:rPr>
                <w:noProof/>
                <w:lang w:eastAsia="zh-CN"/>
              </w:rPr>
              <w:t>8</w:t>
            </w:r>
            <w:r w:rsidRPr="00541A60">
              <w:rPr>
                <w:rFonts w:eastAsia="‚c‚e‚o“Á‘¾ƒSƒVƒbƒN‘Ì"/>
                <w:noProof/>
                <w:lang w:eastAsia="ja-JP"/>
              </w:rPr>
              <w:t>0</w:t>
            </w:r>
          </w:p>
        </w:tc>
      </w:tr>
      <w:tr w:rsidR="00DB4C5A" w:rsidRPr="00602E30" w14:paraId="10BCD0C1" w14:textId="77777777" w:rsidTr="00DB4C5A">
        <w:trPr>
          <w:cantSplit/>
          <w:jc w:val="center"/>
        </w:trPr>
        <w:tc>
          <w:tcPr>
            <w:tcW w:w="2959" w:type="dxa"/>
          </w:tcPr>
          <w:p w14:paraId="12E37B44" w14:textId="77777777" w:rsidR="00DB4C5A" w:rsidRPr="00602E30" w:rsidRDefault="00DB4C5A" w:rsidP="00DB4C5A">
            <w:pPr>
              <w:pStyle w:val="TAL"/>
              <w:rPr>
                <w:noProof/>
                <w:lang w:eastAsia="zh-CN"/>
              </w:rPr>
            </w:pPr>
            <w:r w:rsidRPr="00602E30">
              <w:rPr>
                <w:noProof/>
                <w:lang w:eastAsia="zh-CN"/>
              </w:rPr>
              <w:t>Midamble</w:t>
            </w:r>
          </w:p>
        </w:tc>
        <w:tc>
          <w:tcPr>
            <w:tcW w:w="1560" w:type="dxa"/>
          </w:tcPr>
          <w:p w14:paraId="3BFCA9F5" w14:textId="77777777" w:rsidR="00DB4C5A" w:rsidRPr="00541A60" w:rsidRDefault="00DB4C5A" w:rsidP="00DB4C5A">
            <w:pPr>
              <w:pStyle w:val="TAC"/>
              <w:rPr>
                <w:rFonts w:eastAsia="‚c‚e‚o“Á‘¾ƒSƒVƒbƒN‘Ì"/>
                <w:noProof/>
                <w:lang w:eastAsia="ja-JP"/>
              </w:rPr>
            </w:pPr>
          </w:p>
        </w:tc>
        <w:tc>
          <w:tcPr>
            <w:tcW w:w="4099" w:type="dxa"/>
            <w:gridSpan w:val="3"/>
          </w:tcPr>
          <w:p w14:paraId="6710F611" w14:textId="77777777" w:rsidR="00DB4C5A" w:rsidRPr="00602E30" w:rsidRDefault="00DB4C5A" w:rsidP="00DB4C5A">
            <w:pPr>
              <w:pStyle w:val="TAC"/>
              <w:rPr>
                <w:noProof/>
                <w:lang w:eastAsia="zh-CN"/>
              </w:rPr>
            </w:pPr>
            <w:r w:rsidRPr="00602E30">
              <w:rPr>
                <w:noProof/>
                <w:lang w:eastAsia="zh-CN"/>
              </w:rPr>
              <w:t>Default midamble (Kcell = 8)</w:t>
            </w:r>
          </w:p>
        </w:tc>
      </w:tr>
      <w:tr w:rsidR="00DB4C5A" w:rsidRPr="00602E30" w14:paraId="12F97227" w14:textId="77777777" w:rsidTr="00DB4C5A">
        <w:trPr>
          <w:cantSplit/>
          <w:jc w:val="center"/>
        </w:trPr>
        <w:tc>
          <w:tcPr>
            <w:tcW w:w="8618" w:type="dxa"/>
            <w:gridSpan w:val="5"/>
          </w:tcPr>
          <w:p w14:paraId="36A14924" w14:textId="77777777" w:rsidR="00DB4C5A" w:rsidRPr="00602E30" w:rsidRDefault="00DB4C5A" w:rsidP="00DB4C5A">
            <w:pPr>
              <w:pStyle w:val="TAN"/>
              <w:rPr>
                <w:noProof/>
                <w:lang w:eastAsia="zh-CN"/>
              </w:rPr>
            </w:pPr>
            <w:r w:rsidRPr="00541A60">
              <w:rPr>
                <w:rFonts w:eastAsia="‚c‚e‚o“Á‘¾ƒSƒVƒbƒN‘Ì"/>
                <w:noProof/>
                <w:lang w:eastAsia="ja-JP"/>
              </w:rPr>
              <w:t>*Note:</w:t>
            </w:r>
            <w:r w:rsidRPr="00541A60">
              <w:rPr>
                <w:rFonts w:eastAsia="‚c‚e‚o“Á‘¾ƒSƒVƒbƒN‘Ì"/>
                <w:noProof/>
                <w:lang w:eastAsia="ja-JP"/>
              </w:rPr>
              <w:tab/>
              <w:t>Refer to TS 25.223 for definition of channelization codes, scrambling code and basic midamble code.</w:t>
            </w:r>
          </w:p>
          <w:p w14:paraId="647FB96D" w14:textId="77777777" w:rsidR="00DB4C5A" w:rsidRPr="00602E30" w:rsidRDefault="00DB4C5A" w:rsidP="00DB4C5A">
            <w:pPr>
              <w:pStyle w:val="TAN"/>
              <w:rPr>
                <w:noProof/>
                <w:lang w:eastAsia="zh-CN"/>
              </w:rPr>
            </w:pPr>
            <w:r w:rsidRPr="00541A60">
              <w:rPr>
                <w:rFonts w:eastAsia="‚c‚e‚o“Á‘¾ƒSƒVƒbƒN‘Ì"/>
                <w:noProof/>
                <w:lang w:eastAsia="ja-JP"/>
              </w:rPr>
              <w:t>*</w:t>
            </w:r>
            <w:r w:rsidRPr="00602E30">
              <w:rPr>
                <w:noProof/>
                <w:lang w:eastAsia="zh-CN"/>
              </w:rPr>
              <w:t>*</w:t>
            </w:r>
            <w:r w:rsidRPr="00541A60">
              <w:rPr>
                <w:rFonts w:eastAsia="‚c‚e‚o“Á‘¾ƒSƒVƒbƒN‘Ì"/>
                <w:noProof/>
                <w:lang w:eastAsia="ja-JP"/>
              </w:rPr>
              <w:t>Note:</w:t>
            </w:r>
            <w:r w:rsidRPr="00541A60">
              <w:rPr>
                <w:rFonts w:eastAsia="‚c‚e‚o“Á‘¾ƒSƒVƒbƒN‘Ì"/>
                <w:noProof/>
                <w:lang w:eastAsia="ja-JP"/>
              </w:rPr>
              <w:tab/>
            </w:r>
            <w:r w:rsidRPr="00602E30">
              <w:rPr>
                <w:noProof/>
                <w:lang w:eastAsia="zh-CN"/>
              </w:rPr>
              <w:t xml:space="preserve">Power of SS can be calculated from </w:t>
            </w:r>
            <w:r w:rsidRPr="00602E30">
              <w:rPr>
                <w:position w:val="-30"/>
                <w:lang w:eastAsia="ja-JP"/>
              </w:rPr>
              <w:object w:dxaOrig="1359" w:dyaOrig="680" w14:anchorId="37EFB4DB">
                <v:shape id="_x0000_i1334" type="#_x0000_t75" style="width:68pt;height:34pt" o:ole="">
                  <v:imagedata r:id="rId169" o:title=""/>
                </v:shape>
                <o:OLEObject Type="Embed" ProgID="Equation.DSMT4" ShapeID="_x0000_i1334" DrawAspect="Content" ObjectID="_1814858360" r:id="rId187"/>
              </w:object>
            </w:r>
            <w:r w:rsidRPr="00602E30">
              <w:rPr>
                <w:lang w:eastAsia="zh-CN"/>
              </w:rPr>
              <w:t xml:space="preserve"> and </w:t>
            </w:r>
            <w:r w:rsidRPr="00541A60">
              <w:rPr>
                <w:rFonts w:eastAsia="‚c‚e‚o“Á‘¾ƒSƒVƒbƒN‘Ì"/>
                <w:noProof/>
                <w:lang w:eastAsia="ja-JP"/>
              </w:rPr>
              <w:t>I</w:t>
            </w:r>
            <w:r w:rsidRPr="00541A60">
              <w:rPr>
                <w:rFonts w:eastAsia="‚c‚e‚o“Á‘¾ƒSƒVƒbƒN‘Ì"/>
                <w:noProof/>
                <w:vertAlign w:val="subscript"/>
                <w:lang w:eastAsia="ja-JP"/>
              </w:rPr>
              <w:t>oc</w:t>
            </w:r>
            <w:r w:rsidRPr="00602E30">
              <w:rPr>
                <w:lang w:eastAsia="zh-CN"/>
              </w:rPr>
              <w:t>.</w:t>
            </w:r>
          </w:p>
        </w:tc>
      </w:tr>
    </w:tbl>
    <w:p w14:paraId="069CF6B2" w14:textId="77777777" w:rsidR="00DB4C5A" w:rsidRPr="00541A60" w:rsidRDefault="00DB4C5A" w:rsidP="00DB4C5A">
      <w:pPr>
        <w:rPr>
          <w:noProof/>
          <w:lang w:eastAsia="zh-CN"/>
        </w:rPr>
      </w:pPr>
    </w:p>
    <w:p w14:paraId="4EB0CACD" w14:textId="77777777" w:rsidR="00DB4C5A" w:rsidRPr="00541A60" w:rsidRDefault="00DB4C5A" w:rsidP="00FA6C75">
      <w:pPr>
        <w:pStyle w:val="TH"/>
        <w:outlineLvl w:val="0"/>
        <w:rPr>
          <w:rFonts w:eastAsia="‚c‚e‚o“Á‘¾ƒSƒVƒbƒN‘Ì" w:cs="v4.2.0"/>
          <w:lang w:eastAsia="zh-CN"/>
        </w:rPr>
      </w:pPr>
      <w:r w:rsidRPr="00541A60">
        <w:rPr>
          <w:rFonts w:eastAsia="‚c‚e‚o“Á‘¾ƒSƒVƒbƒN‘Ì" w:cs="v4.2.0"/>
        </w:rPr>
        <w:lastRenderedPageBreak/>
        <w:t xml:space="preserve">Table </w:t>
      </w:r>
      <w:r w:rsidRPr="00541A60">
        <w:rPr>
          <w:rFonts w:cs="v4.2.0" w:hint="eastAsia"/>
          <w:lang w:eastAsia="zh-CN"/>
        </w:rPr>
        <w:t>12</w:t>
      </w:r>
      <w:r w:rsidRPr="00541A60">
        <w:rPr>
          <w:rFonts w:eastAsia="‚c‚e‚o“Á‘¾ƒSƒVƒbƒN‘Ì" w:cs="v4.2.0"/>
        </w:rPr>
        <w:t>.</w:t>
      </w:r>
      <w:r w:rsidRPr="00541A60">
        <w:rPr>
          <w:rFonts w:cs="v4.2.0" w:hint="eastAsia"/>
          <w:lang w:eastAsia="zh-CN"/>
        </w:rPr>
        <w:t>9</w:t>
      </w:r>
      <w:r w:rsidRPr="00541A60">
        <w:rPr>
          <w:rFonts w:eastAsia="‚c‚e‚o“Á‘¾ƒSƒVƒbƒN‘Ì" w:cs="v4.2.0"/>
        </w:rPr>
        <w:t xml:space="preserve">: DCH parameters in Multipath fading Case </w:t>
      </w:r>
      <w:r w:rsidRPr="00541A60">
        <w:rPr>
          <w:rFonts w:cs="v4.2.0" w:hint="eastAsia"/>
          <w:lang w:eastAsia="zh-CN"/>
        </w:rPr>
        <w:t>3</w:t>
      </w:r>
      <w:r w:rsidRPr="00541A60">
        <w:rPr>
          <w:rFonts w:eastAsia="‚c‚e‚o“Á‘¾ƒSƒVƒbƒN‘Ì" w:cs="v4.2.0"/>
        </w:rPr>
        <w:t xml:space="preserve"> conditions (</w:t>
      </w:r>
      <w:r w:rsidRPr="00541A60">
        <w:rPr>
          <w:rFonts w:cs="v4.2.0" w:hint="eastAsia"/>
          <w:lang w:eastAsia="zh-CN"/>
        </w:rPr>
        <w:t>64</w:t>
      </w:r>
      <w:r w:rsidRPr="00541A60">
        <w:rPr>
          <w:rFonts w:eastAsia="‚c‚e‚o“Á‘¾ƒSƒVƒbƒN‘Ì" w:cs="v4.2.0"/>
        </w:rPr>
        <w:t xml:space="preserve"> kbps)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959"/>
        <w:gridCol w:w="1560"/>
        <w:gridCol w:w="1380"/>
        <w:gridCol w:w="1380"/>
        <w:gridCol w:w="1339"/>
      </w:tblGrid>
      <w:tr w:rsidR="00DB4C5A" w:rsidRPr="00602E30" w14:paraId="23D8BE2A" w14:textId="77777777" w:rsidTr="00DB4C5A">
        <w:trPr>
          <w:jc w:val="center"/>
        </w:trPr>
        <w:tc>
          <w:tcPr>
            <w:tcW w:w="2959" w:type="dxa"/>
            <w:tcBorders>
              <w:bottom w:val="single" w:sz="4" w:space="0" w:color="auto"/>
            </w:tcBorders>
          </w:tcPr>
          <w:p w14:paraId="6F6106E4" w14:textId="77777777" w:rsidR="00DB4C5A" w:rsidRPr="00541A60" w:rsidRDefault="00DB4C5A" w:rsidP="00DB4C5A">
            <w:pPr>
              <w:pStyle w:val="TAH"/>
              <w:rPr>
                <w:rFonts w:eastAsia="‚c‚e‚o“Á‘¾ƒSƒVƒbƒN‘Ì" w:cs="v4.2.0"/>
              </w:rPr>
            </w:pPr>
            <w:r w:rsidRPr="00541A60">
              <w:rPr>
                <w:rFonts w:eastAsia="‚c‚e‚o“Á‘¾ƒSƒVƒbƒN‘Ì" w:cs="v4.2.0"/>
              </w:rPr>
              <w:t>Parameters</w:t>
            </w:r>
          </w:p>
        </w:tc>
        <w:tc>
          <w:tcPr>
            <w:tcW w:w="1560" w:type="dxa"/>
            <w:tcBorders>
              <w:bottom w:val="single" w:sz="4" w:space="0" w:color="auto"/>
            </w:tcBorders>
          </w:tcPr>
          <w:p w14:paraId="785252A9" w14:textId="77777777" w:rsidR="00DB4C5A" w:rsidRPr="00541A60" w:rsidRDefault="00DB4C5A" w:rsidP="00DB4C5A">
            <w:pPr>
              <w:pStyle w:val="TAH"/>
              <w:rPr>
                <w:rFonts w:eastAsia="‚c‚e‚o“Á‘¾ƒSƒVƒbƒN‘Ì" w:cs="v4.2.0"/>
              </w:rPr>
            </w:pPr>
            <w:r w:rsidRPr="00541A60">
              <w:rPr>
                <w:rFonts w:eastAsia="‚c‚e‚o“Á‘¾ƒSƒVƒbƒN‘Ì" w:cs="v4.2.0"/>
              </w:rPr>
              <w:t>Unit</w:t>
            </w:r>
          </w:p>
        </w:tc>
        <w:tc>
          <w:tcPr>
            <w:tcW w:w="1380" w:type="dxa"/>
            <w:tcBorders>
              <w:bottom w:val="single" w:sz="4" w:space="0" w:color="auto"/>
            </w:tcBorders>
          </w:tcPr>
          <w:p w14:paraId="093A04B9" w14:textId="77777777" w:rsidR="00DB4C5A" w:rsidRPr="00541A60" w:rsidRDefault="00DB4C5A" w:rsidP="00DB4C5A">
            <w:pPr>
              <w:pStyle w:val="TAH"/>
              <w:rPr>
                <w:rFonts w:eastAsia="‚c‚e‚o“Á‘¾ƒSƒVƒbƒN‘Ì" w:cs="v4.2.0"/>
              </w:rPr>
            </w:pPr>
            <w:r w:rsidRPr="00541A60">
              <w:rPr>
                <w:rFonts w:eastAsia="‚c‚e‚o“Á‘¾ƒSƒVƒbƒN‘Ì" w:cs="v4.2.0"/>
              </w:rPr>
              <w:t>Test 4</w:t>
            </w:r>
          </w:p>
        </w:tc>
        <w:tc>
          <w:tcPr>
            <w:tcW w:w="1380" w:type="dxa"/>
            <w:tcBorders>
              <w:bottom w:val="single" w:sz="4" w:space="0" w:color="auto"/>
            </w:tcBorders>
          </w:tcPr>
          <w:p w14:paraId="11D3F345" w14:textId="77777777" w:rsidR="00DB4C5A" w:rsidRPr="00541A60" w:rsidRDefault="00DB4C5A" w:rsidP="00DB4C5A">
            <w:pPr>
              <w:pStyle w:val="TAH"/>
              <w:rPr>
                <w:rFonts w:eastAsia="‚c‚e‚o“Á‘¾ƒSƒVƒbƒN‘Ì" w:cs="v4.2.0"/>
              </w:rPr>
            </w:pPr>
            <w:r w:rsidRPr="00541A60">
              <w:rPr>
                <w:rFonts w:eastAsia="‚c‚e‚o“Á‘¾ƒSƒVƒbƒN‘Ì" w:cs="v4.2.0"/>
              </w:rPr>
              <w:t>Test 5</w:t>
            </w:r>
          </w:p>
        </w:tc>
        <w:tc>
          <w:tcPr>
            <w:tcW w:w="1339" w:type="dxa"/>
            <w:tcBorders>
              <w:bottom w:val="single" w:sz="4" w:space="0" w:color="auto"/>
            </w:tcBorders>
          </w:tcPr>
          <w:p w14:paraId="0B284B2D" w14:textId="77777777" w:rsidR="00DB4C5A" w:rsidRPr="00541A60" w:rsidRDefault="00DB4C5A" w:rsidP="00DB4C5A">
            <w:pPr>
              <w:pStyle w:val="TAH"/>
              <w:rPr>
                <w:rFonts w:eastAsia="‚c‚e‚o“Á‘¾ƒSƒVƒbƒN‘Ì" w:cs="v4.2.0"/>
              </w:rPr>
            </w:pPr>
            <w:r w:rsidRPr="00541A60">
              <w:rPr>
                <w:rFonts w:eastAsia="‚c‚e‚o“Á‘¾ƒSƒVƒbƒN‘Ì" w:cs="v4.2.0"/>
              </w:rPr>
              <w:t>Test 6</w:t>
            </w:r>
          </w:p>
        </w:tc>
      </w:tr>
      <w:tr w:rsidR="00DB4C5A" w:rsidRPr="00602E30" w14:paraId="51B45858" w14:textId="77777777" w:rsidTr="00DB4C5A">
        <w:trPr>
          <w:jc w:val="center"/>
        </w:trPr>
        <w:tc>
          <w:tcPr>
            <w:tcW w:w="2959" w:type="dxa"/>
            <w:tcBorders>
              <w:top w:val="single" w:sz="4" w:space="0" w:color="auto"/>
            </w:tcBorders>
          </w:tcPr>
          <w:p w14:paraId="4D04094E" w14:textId="77777777" w:rsidR="00DB4C5A" w:rsidRPr="00541A60" w:rsidRDefault="00DB4C5A" w:rsidP="00DB4C5A">
            <w:pPr>
              <w:pStyle w:val="TAL"/>
              <w:rPr>
                <w:rFonts w:eastAsia="‚c‚e‚o“Á‘¾ƒSƒVƒbƒN‘Ì"/>
                <w:noProof/>
                <w:lang w:eastAsia="ja-JP"/>
              </w:rPr>
            </w:pPr>
            <w:r w:rsidRPr="00541A60">
              <w:rPr>
                <w:rFonts w:eastAsia="‚c‚e‚o“Á‘¾ƒSƒVƒbƒN‘Ì"/>
                <w:noProof/>
                <w:lang w:eastAsia="ja-JP"/>
              </w:rPr>
              <w:t>Number of DPCH</w:t>
            </w:r>
            <w:r w:rsidRPr="00541A60">
              <w:rPr>
                <w:rFonts w:eastAsia="‚c‚e‚o“Á‘¾ƒSƒVƒbƒN‘Ì"/>
                <w:noProof/>
                <w:vertAlign w:val="subscript"/>
                <w:lang w:eastAsia="ja-JP"/>
              </w:rPr>
              <w:t>o</w:t>
            </w:r>
          </w:p>
        </w:tc>
        <w:tc>
          <w:tcPr>
            <w:tcW w:w="1560" w:type="dxa"/>
            <w:tcBorders>
              <w:top w:val="single" w:sz="4" w:space="0" w:color="auto"/>
            </w:tcBorders>
          </w:tcPr>
          <w:p w14:paraId="2EE5CA15" w14:textId="77777777" w:rsidR="00DB4C5A" w:rsidRPr="00541A60" w:rsidRDefault="00DB4C5A" w:rsidP="00DB4C5A">
            <w:pPr>
              <w:pStyle w:val="TAC"/>
              <w:rPr>
                <w:rFonts w:eastAsia="‚c‚e‚o“Á‘¾ƒSƒVƒbƒN‘Ì"/>
                <w:noProof/>
                <w:lang w:eastAsia="ja-JP"/>
              </w:rPr>
            </w:pPr>
          </w:p>
        </w:tc>
        <w:tc>
          <w:tcPr>
            <w:tcW w:w="1380" w:type="dxa"/>
            <w:tcBorders>
              <w:top w:val="single" w:sz="4" w:space="0" w:color="auto"/>
            </w:tcBorders>
          </w:tcPr>
          <w:p w14:paraId="40864BD0" w14:textId="77777777" w:rsidR="00DB4C5A" w:rsidRPr="00602E30" w:rsidRDefault="00DB4C5A" w:rsidP="00DB4C5A">
            <w:pPr>
              <w:pStyle w:val="TAC"/>
              <w:rPr>
                <w:noProof/>
                <w:lang w:eastAsia="zh-CN"/>
              </w:rPr>
            </w:pPr>
            <w:r w:rsidRPr="00602E30">
              <w:rPr>
                <w:noProof/>
                <w:lang w:eastAsia="zh-CN"/>
              </w:rPr>
              <w:t>4</w:t>
            </w:r>
          </w:p>
        </w:tc>
        <w:tc>
          <w:tcPr>
            <w:tcW w:w="1380" w:type="dxa"/>
            <w:tcBorders>
              <w:top w:val="single" w:sz="4" w:space="0" w:color="auto"/>
            </w:tcBorders>
          </w:tcPr>
          <w:p w14:paraId="7B174FA3" w14:textId="77777777" w:rsidR="00DB4C5A" w:rsidRPr="00602E30" w:rsidRDefault="00DB4C5A" w:rsidP="00DB4C5A">
            <w:pPr>
              <w:pStyle w:val="TAC"/>
              <w:rPr>
                <w:noProof/>
                <w:lang w:eastAsia="zh-CN"/>
              </w:rPr>
            </w:pPr>
            <w:r w:rsidRPr="00602E30">
              <w:rPr>
                <w:noProof/>
                <w:lang w:eastAsia="zh-CN"/>
              </w:rPr>
              <w:t>12</w:t>
            </w:r>
          </w:p>
        </w:tc>
        <w:tc>
          <w:tcPr>
            <w:tcW w:w="1339" w:type="dxa"/>
            <w:tcBorders>
              <w:top w:val="single" w:sz="4" w:space="0" w:color="auto"/>
            </w:tcBorders>
          </w:tcPr>
          <w:p w14:paraId="485721B1" w14:textId="77777777" w:rsidR="00DB4C5A" w:rsidRPr="00602E30" w:rsidRDefault="00DB4C5A" w:rsidP="00DB4C5A">
            <w:pPr>
              <w:pStyle w:val="TAC"/>
              <w:rPr>
                <w:noProof/>
                <w:lang w:eastAsia="zh-CN"/>
              </w:rPr>
            </w:pPr>
            <w:r w:rsidRPr="00602E30">
              <w:rPr>
                <w:noProof/>
                <w:lang w:eastAsia="zh-CN"/>
              </w:rPr>
              <w:t>28</w:t>
            </w:r>
          </w:p>
        </w:tc>
      </w:tr>
      <w:tr w:rsidR="00DB4C5A" w:rsidRPr="00602E30" w14:paraId="00A436C0" w14:textId="77777777" w:rsidTr="00DB4C5A">
        <w:trPr>
          <w:jc w:val="center"/>
        </w:trPr>
        <w:tc>
          <w:tcPr>
            <w:tcW w:w="2959" w:type="dxa"/>
            <w:tcBorders>
              <w:top w:val="single" w:sz="4" w:space="0" w:color="auto"/>
            </w:tcBorders>
          </w:tcPr>
          <w:p w14:paraId="0EAE0808" w14:textId="77777777" w:rsidR="00DB4C5A" w:rsidRPr="00541A60" w:rsidRDefault="00DB4C5A" w:rsidP="00DB4C5A">
            <w:pPr>
              <w:pStyle w:val="TAL"/>
              <w:rPr>
                <w:rFonts w:eastAsia="‚c‚e‚o“Á‘¾ƒSƒVƒbƒN‘Ì"/>
                <w:noProof/>
                <w:lang w:eastAsia="ja-JP"/>
              </w:rPr>
            </w:pPr>
            <w:r w:rsidRPr="00541A60">
              <w:rPr>
                <w:rFonts w:eastAsia="?c?e?o¡°¨¢¡®??S?V?b?N¡®¨¬"/>
                <w:noProof/>
                <w:lang w:eastAsia="ja-JP"/>
              </w:rPr>
              <w:t>Scrambling code and basic midamble code number</w:t>
            </w:r>
            <w:r w:rsidRPr="00602E30">
              <w:rPr>
                <w:noProof/>
                <w:lang w:eastAsia="zh-CN"/>
              </w:rPr>
              <w:t xml:space="preserve"> of SS#1</w:t>
            </w:r>
            <w:r w:rsidRPr="00541A60">
              <w:rPr>
                <w:rFonts w:eastAsia="?c?e?o¡°¨¢¡®??S?V?b?N¡®¨¬"/>
                <w:noProof/>
                <w:lang w:eastAsia="ja-JP"/>
              </w:rPr>
              <w:t>*</w:t>
            </w:r>
          </w:p>
        </w:tc>
        <w:tc>
          <w:tcPr>
            <w:tcW w:w="1560" w:type="dxa"/>
            <w:tcBorders>
              <w:top w:val="single" w:sz="4" w:space="0" w:color="auto"/>
            </w:tcBorders>
          </w:tcPr>
          <w:p w14:paraId="4576C923" w14:textId="77777777" w:rsidR="00DB4C5A" w:rsidRPr="00541A60" w:rsidRDefault="00DB4C5A" w:rsidP="00DB4C5A">
            <w:pPr>
              <w:pStyle w:val="TAC"/>
              <w:rPr>
                <w:rFonts w:eastAsia="‚c‚e‚o“Á‘¾ƒSƒVƒbƒN‘Ì"/>
                <w:noProof/>
                <w:lang w:eastAsia="ja-JP"/>
              </w:rPr>
            </w:pPr>
          </w:p>
        </w:tc>
        <w:tc>
          <w:tcPr>
            <w:tcW w:w="1380" w:type="dxa"/>
            <w:tcBorders>
              <w:top w:val="single" w:sz="4" w:space="0" w:color="auto"/>
            </w:tcBorders>
          </w:tcPr>
          <w:p w14:paraId="790F2053" w14:textId="77777777" w:rsidR="00DB4C5A" w:rsidRPr="00602E30" w:rsidRDefault="00DB4C5A" w:rsidP="00DB4C5A">
            <w:pPr>
              <w:pStyle w:val="TAC"/>
              <w:rPr>
                <w:noProof/>
                <w:lang w:eastAsia="zh-CN"/>
              </w:rPr>
            </w:pPr>
            <w:r w:rsidRPr="00602E30">
              <w:rPr>
                <w:noProof/>
                <w:lang w:eastAsia="zh-CN"/>
              </w:rPr>
              <w:t>19</w:t>
            </w:r>
          </w:p>
        </w:tc>
        <w:tc>
          <w:tcPr>
            <w:tcW w:w="1380" w:type="dxa"/>
            <w:tcBorders>
              <w:top w:val="single" w:sz="4" w:space="0" w:color="auto"/>
            </w:tcBorders>
          </w:tcPr>
          <w:p w14:paraId="5457FD79" w14:textId="77777777" w:rsidR="00DB4C5A" w:rsidRPr="00602E30" w:rsidRDefault="00DB4C5A" w:rsidP="00DB4C5A">
            <w:pPr>
              <w:pStyle w:val="TAC"/>
              <w:rPr>
                <w:noProof/>
                <w:lang w:eastAsia="zh-CN"/>
              </w:rPr>
            </w:pPr>
            <w:r w:rsidRPr="00602E30">
              <w:rPr>
                <w:noProof/>
                <w:lang w:eastAsia="zh-CN"/>
              </w:rPr>
              <w:t>19</w:t>
            </w:r>
          </w:p>
        </w:tc>
        <w:tc>
          <w:tcPr>
            <w:tcW w:w="1339" w:type="dxa"/>
            <w:tcBorders>
              <w:top w:val="single" w:sz="4" w:space="0" w:color="auto"/>
            </w:tcBorders>
          </w:tcPr>
          <w:p w14:paraId="4EA3E565" w14:textId="77777777" w:rsidR="00DB4C5A" w:rsidRPr="00602E30" w:rsidRDefault="00DB4C5A" w:rsidP="00DB4C5A">
            <w:pPr>
              <w:pStyle w:val="TAC"/>
              <w:rPr>
                <w:noProof/>
                <w:lang w:eastAsia="zh-CN"/>
              </w:rPr>
            </w:pPr>
            <w:r w:rsidRPr="00602E30">
              <w:rPr>
                <w:noProof/>
                <w:lang w:eastAsia="zh-CN"/>
              </w:rPr>
              <w:t>19</w:t>
            </w:r>
          </w:p>
        </w:tc>
      </w:tr>
      <w:tr w:rsidR="00DB4C5A" w:rsidRPr="00602E30" w14:paraId="44163C8C" w14:textId="77777777" w:rsidTr="00DB4C5A">
        <w:trPr>
          <w:jc w:val="center"/>
        </w:trPr>
        <w:tc>
          <w:tcPr>
            <w:tcW w:w="2959" w:type="dxa"/>
            <w:tcBorders>
              <w:top w:val="single" w:sz="4" w:space="0" w:color="auto"/>
            </w:tcBorders>
          </w:tcPr>
          <w:p w14:paraId="36D51C2C" w14:textId="77777777" w:rsidR="00DB4C5A" w:rsidRPr="00541A60" w:rsidRDefault="00DB4C5A" w:rsidP="00DB4C5A">
            <w:pPr>
              <w:pStyle w:val="TAL"/>
              <w:rPr>
                <w:rFonts w:eastAsia="?c?e?o¡°¨¢¡®??S?V?b?N¡®¨¬"/>
                <w:noProof/>
                <w:lang w:eastAsia="ja-JP"/>
              </w:rPr>
            </w:pPr>
            <w:r w:rsidRPr="00541A60">
              <w:rPr>
                <w:rFonts w:eastAsia="?c?e?o¡°¨¢¡®??S?V?b?N¡®¨¬"/>
                <w:noProof/>
                <w:lang w:eastAsia="ja-JP"/>
              </w:rPr>
              <w:t>Scrambling code and basic midamble code number of SS#</w:t>
            </w:r>
            <w:r w:rsidRPr="00602E30">
              <w:rPr>
                <w:noProof/>
                <w:lang w:eastAsia="zh-CN"/>
              </w:rPr>
              <w:t>2</w:t>
            </w:r>
            <w:r w:rsidRPr="00541A60">
              <w:rPr>
                <w:rFonts w:eastAsia="?c?e?o¡°¨¢¡®??S?V?b?N¡®¨¬"/>
                <w:noProof/>
                <w:lang w:eastAsia="ja-JP"/>
              </w:rPr>
              <w:t>*</w:t>
            </w:r>
          </w:p>
        </w:tc>
        <w:tc>
          <w:tcPr>
            <w:tcW w:w="1560" w:type="dxa"/>
            <w:tcBorders>
              <w:top w:val="single" w:sz="4" w:space="0" w:color="auto"/>
            </w:tcBorders>
          </w:tcPr>
          <w:p w14:paraId="28A69536" w14:textId="77777777" w:rsidR="00DB4C5A" w:rsidRPr="00541A60" w:rsidRDefault="00DB4C5A" w:rsidP="00DB4C5A">
            <w:pPr>
              <w:pStyle w:val="TAC"/>
              <w:rPr>
                <w:rFonts w:eastAsia="‚c‚e‚o“Á‘¾ƒSƒVƒbƒN‘Ì"/>
                <w:noProof/>
                <w:lang w:eastAsia="ja-JP"/>
              </w:rPr>
            </w:pPr>
          </w:p>
        </w:tc>
        <w:tc>
          <w:tcPr>
            <w:tcW w:w="1380" w:type="dxa"/>
            <w:tcBorders>
              <w:top w:val="single" w:sz="4" w:space="0" w:color="auto"/>
            </w:tcBorders>
          </w:tcPr>
          <w:p w14:paraId="19B6F3AA" w14:textId="77777777" w:rsidR="00DB4C5A" w:rsidRPr="00602E30" w:rsidRDefault="00DB4C5A" w:rsidP="00DB4C5A">
            <w:pPr>
              <w:pStyle w:val="TAC"/>
              <w:rPr>
                <w:noProof/>
                <w:lang w:eastAsia="zh-CN"/>
              </w:rPr>
            </w:pPr>
            <w:r w:rsidRPr="00602E30">
              <w:rPr>
                <w:noProof/>
                <w:lang w:eastAsia="zh-CN"/>
              </w:rPr>
              <w:t>58</w:t>
            </w:r>
          </w:p>
        </w:tc>
        <w:tc>
          <w:tcPr>
            <w:tcW w:w="1380" w:type="dxa"/>
            <w:tcBorders>
              <w:top w:val="single" w:sz="4" w:space="0" w:color="auto"/>
            </w:tcBorders>
          </w:tcPr>
          <w:p w14:paraId="1AAE7955" w14:textId="77777777" w:rsidR="00DB4C5A" w:rsidRPr="00602E30" w:rsidRDefault="00DB4C5A" w:rsidP="00DB4C5A">
            <w:pPr>
              <w:pStyle w:val="TAC"/>
              <w:rPr>
                <w:noProof/>
                <w:lang w:eastAsia="zh-CN"/>
              </w:rPr>
            </w:pPr>
            <w:r w:rsidRPr="00602E30">
              <w:rPr>
                <w:noProof/>
                <w:lang w:eastAsia="zh-CN"/>
              </w:rPr>
              <w:t>58</w:t>
            </w:r>
          </w:p>
        </w:tc>
        <w:tc>
          <w:tcPr>
            <w:tcW w:w="1339" w:type="dxa"/>
            <w:tcBorders>
              <w:top w:val="single" w:sz="4" w:space="0" w:color="auto"/>
            </w:tcBorders>
          </w:tcPr>
          <w:p w14:paraId="32716AAD" w14:textId="77777777" w:rsidR="00DB4C5A" w:rsidRPr="00602E30" w:rsidRDefault="00DB4C5A" w:rsidP="00DB4C5A">
            <w:pPr>
              <w:pStyle w:val="TAC"/>
              <w:rPr>
                <w:noProof/>
                <w:lang w:eastAsia="zh-CN"/>
              </w:rPr>
            </w:pPr>
            <w:r w:rsidRPr="00602E30">
              <w:rPr>
                <w:noProof/>
                <w:lang w:eastAsia="zh-CN"/>
              </w:rPr>
              <w:t>58</w:t>
            </w:r>
          </w:p>
        </w:tc>
      </w:tr>
      <w:tr w:rsidR="00DB4C5A" w:rsidRPr="00602E30" w14:paraId="0D5D886A" w14:textId="77777777" w:rsidTr="00DB4C5A">
        <w:trPr>
          <w:jc w:val="center"/>
        </w:trPr>
        <w:tc>
          <w:tcPr>
            <w:tcW w:w="2959" w:type="dxa"/>
            <w:tcBorders>
              <w:top w:val="single" w:sz="4" w:space="0" w:color="auto"/>
            </w:tcBorders>
          </w:tcPr>
          <w:p w14:paraId="241DAE90" w14:textId="77777777" w:rsidR="00DB4C5A" w:rsidRPr="00541A60" w:rsidRDefault="00DB4C5A" w:rsidP="00DB4C5A">
            <w:pPr>
              <w:pStyle w:val="TAL"/>
              <w:rPr>
                <w:rFonts w:eastAsia="?c?e?o¡°¨¢¡®??S?V?b?N¡®¨¬"/>
                <w:noProof/>
                <w:lang w:eastAsia="ja-JP"/>
              </w:rPr>
            </w:pPr>
            <w:r w:rsidRPr="00541A60">
              <w:rPr>
                <w:rFonts w:eastAsia="?c?e?o¡°¨¢¡®??S?V?b?N¡®¨¬"/>
                <w:noProof/>
                <w:lang w:eastAsia="ja-JP"/>
              </w:rPr>
              <w:t>Scrambling code and basic midamble code number</w:t>
            </w:r>
            <w:r w:rsidRPr="00602E30">
              <w:rPr>
                <w:noProof/>
                <w:lang w:eastAsia="zh-CN"/>
              </w:rPr>
              <w:t xml:space="preserve"> of SS#3</w:t>
            </w:r>
            <w:r w:rsidRPr="00541A60">
              <w:rPr>
                <w:rFonts w:eastAsia="?c?e?o¡°¨¢¡®??S?V?b?N¡®¨¬"/>
                <w:noProof/>
                <w:lang w:eastAsia="ja-JP"/>
              </w:rPr>
              <w:t>*</w:t>
            </w:r>
          </w:p>
        </w:tc>
        <w:tc>
          <w:tcPr>
            <w:tcW w:w="1560" w:type="dxa"/>
            <w:tcBorders>
              <w:top w:val="single" w:sz="4" w:space="0" w:color="auto"/>
            </w:tcBorders>
          </w:tcPr>
          <w:p w14:paraId="21BE8CC7" w14:textId="77777777" w:rsidR="00DB4C5A" w:rsidRPr="00541A60" w:rsidRDefault="00DB4C5A" w:rsidP="00DB4C5A">
            <w:pPr>
              <w:pStyle w:val="TAC"/>
              <w:rPr>
                <w:rFonts w:eastAsia="‚c‚e‚o“Á‘¾ƒSƒVƒbƒN‘Ì"/>
                <w:noProof/>
                <w:lang w:eastAsia="ja-JP"/>
              </w:rPr>
            </w:pPr>
          </w:p>
        </w:tc>
        <w:tc>
          <w:tcPr>
            <w:tcW w:w="1380" w:type="dxa"/>
            <w:tcBorders>
              <w:top w:val="single" w:sz="4" w:space="0" w:color="auto"/>
            </w:tcBorders>
          </w:tcPr>
          <w:p w14:paraId="262B6631" w14:textId="77777777" w:rsidR="00DB4C5A" w:rsidRPr="00602E30" w:rsidRDefault="00DB4C5A" w:rsidP="00DB4C5A">
            <w:pPr>
              <w:pStyle w:val="TAC"/>
              <w:rPr>
                <w:noProof/>
                <w:lang w:eastAsia="zh-CN"/>
              </w:rPr>
            </w:pPr>
            <w:r w:rsidRPr="00602E30">
              <w:rPr>
                <w:noProof/>
                <w:lang w:eastAsia="zh-CN"/>
              </w:rPr>
              <w:t>85</w:t>
            </w:r>
          </w:p>
        </w:tc>
        <w:tc>
          <w:tcPr>
            <w:tcW w:w="1380" w:type="dxa"/>
            <w:tcBorders>
              <w:top w:val="single" w:sz="4" w:space="0" w:color="auto"/>
            </w:tcBorders>
          </w:tcPr>
          <w:p w14:paraId="69FC2C9B" w14:textId="77777777" w:rsidR="00DB4C5A" w:rsidRPr="00602E30" w:rsidRDefault="00DB4C5A" w:rsidP="00DB4C5A">
            <w:pPr>
              <w:pStyle w:val="TAC"/>
              <w:rPr>
                <w:noProof/>
                <w:lang w:eastAsia="zh-CN"/>
              </w:rPr>
            </w:pPr>
            <w:r w:rsidRPr="00602E30">
              <w:rPr>
                <w:noProof/>
                <w:lang w:eastAsia="zh-CN"/>
              </w:rPr>
              <w:t>85</w:t>
            </w:r>
          </w:p>
        </w:tc>
        <w:tc>
          <w:tcPr>
            <w:tcW w:w="1339" w:type="dxa"/>
            <w:tcBorders>
              <w:top w:val="single" w:sz="4" w:space="0" w:color="auto"/>
            </w:tcBorders>
          </w:tcPr>
          <w:p w14:paraId="0A48291A" w14:textId="77777777" w:rsidR="00DB4C5A" w:rsidRPr="00602E30" w:rsidRDefault="00DB4C5A" w:rsidP="00DB4C5A">
            <w:pPr>
              <w:pStyle w:val="TAC"/>
              <w:rPr>
                <w:noProof/>
                <w:lang w:eastAsia="zh-CN"/>
              </w:rPr>
            </w:pPr>
            <w:r w:rsidRPr="00602E30">
              <w:rPr>
                <w:noProof/>
                <w:lang w:eastAsia="zh-CN"/>
              </w:rPr>
              <w:t>85</w:t>
            </w:r>
          </w:p>
        </w:tc>
      </w:tr>
      <w:tr w:rsidR="00DB4C5A" w:rsidRPr="00602E30" w14:paraId="28272D5C" w14:textId="77777777" w:rsidTr="00DB4C5A">
        <w:trPr>
          <w:jc w:val="center"/>
        </w:trPr>
        <w:tc>
          <w:tcPr>
            <w:tcW w:w="2959" w:type="dxa"/>
            <w:tcBorders>
              <w:top w:val="single" w:sz="4" w:space="0" w:color="auto"/>
            </w:tcBorders>
          </w:tcPr>
          <w:p w14:paraId="5847064D" w14:textId="77777777" w:rsidR="00DB4C5A" w:rsidRPr="00541A60" w:rsidRDefault="00DB4C5A" w:rsidP="00DB4C5A">
            <w:pPr>
              <w:pStyle w:val="TAL"/>
              <w:rPr>
                <w:rFonts w:eastAsia="‚c‚e‚o“Á‘¾ƒSƒVƒbƒN‘Ì"/>
                <w:noProof/>
                <w:lang w:eastAsia="ja-JP"/>
              </w:rPr>
            </w:pPr>
            <w:r w:rsidRPr="00541A60">
              <w:rPr>
                <w:rFonts w:eastAsia="‚c‚e‚o“Á‘¾ƒSƒVƒbƒN‘Ì"/>
                <w:noProof/>
                <w:lang w:eastAsia="ja-JP"/>
              </w:rPr>
              <w:t>DPCH Channelization Codes</w:t>
            </w:r>
            <w:r w:rsidRPr="00602E30">
              <w:rPr>
                <w:noProof/>
                <w:lang w:eastAsia="zh-CN"/>
              </w:rPr>
              <w:t xml:space="preserve"> of SS#1</w:t>
            </w:r>
            <w:r w:rsidRPr="00541A60">
              <w:rPr>
                <w:rFonts w:eastAsia="‚c‚e‚o“Á‘¾ƒSƒVƒbƒN‘Ì"/>
                <w:noProof/>
                <w:lang w:eastAsia="ja-JP"/>
              </w:rPr>
              <w:t>*</w:t>
            </w:r>
          </w:p>
        </w:tc>
        <w:tc>
          <w:tcPr>
            <w:tcW w:w="1560" w:type="dxa"/>
            <w:tcBorders>
              <w:top w:val="single" w:sz="4" w:space="0" w:color="auto"/>
            </w:tcBorders>
          </w:tcPr>
          <w:p w14:paraId="37C98FDD" w14:textId="77777777" w:rsidR="00DB4C5A" w:rsidRPr="00541A60" w:rsidRDefault="00DB4C5A" w:rsidP="00DB4C5A">
            <w:pPr>
              <w:pStyle w:val="TAC"/>
              <w:rPr>
                <w:rFonts w:eastAsia="‚c‚e‚o“Á‘¾ƒSƒVƒbƒN‘Ì"/>
                <w:noProof/>
                <w:lang w:eastAsia="ja-JP"/>
              </w:rPr>
            </w:pPr>
            <w:r w:rsidRPr="00541A60">
              <w:rPr>
                <w:rFonts w:eastAsia="‚c‚e‚o“Á‘¾ƒSƒVƒbƒN‘Ì"/>
                <w:noProof/>
                <w:lang w:eastAsia="ja-JP"/>
              </w:rPr>
              <w:t>C(k,Q)</w:t>
            </w:r>
          </w:p>
        </w:tc>
        <w:tc>
          <w:tcPr>
            <w:tcW w:w="1380" w:type="dxa"/>
            <w:tcBorders>
              <w:top w:val="single" w:sz="4" w:space="0" w:color="auto"/>
            </w:tcBorders>
          </w:tcPr>
          <w:p w14:paraId="4AA0ED99" w14:textId="77777777" w:rsidR="00DB4C5A" w:rsidRPr="00541A60" w:rsidRDefault="00DB4C5A" w:rsidP="00DB4C5A">
            <w:pPr>
              <w:pStyle w:val="TAC"/>
              <w:rPr>
                <w:rFonts w:eastAsia="‚c‚e‚o“Á‘¾ƒSƒVƒbƒN‘Ì"/>
                <w:noProof/>
                <w:lang w:eastAsia="ja-JP"/>
              </w:rPr>
            </w:pPr>
            <w:r w:rsidRPr="00541A60">
              <w:rPr>
                <w:rFonts w:eastAsia="‚c‚e‚o“Á‘¾ƒSƒVƒbƒN‘Ì"/>
                <w:noProof/>
                <w:lang w:eastAsia="ja-JP"/>
              </w:rPr>
              <w:t>C(i,16)</w:t>
            </w:r>
          </w:p>
          <w:p w14:paraId="1AC7D808" w14:textId="77777777" w:rsidR="00DB4C5A" w:rsidRPr="00541A60" w:rsidRDefault="00DB4C5A" w:rsidP="00DB4C5A">
            <w:pPr>
              <w:pStyle w:val="TAC"/>
              <w:rPr>
                <w:rFonts w:eastAsia="‚c‚e‚o“Á‘¾ƒSƒVƒbƒN‘Ì"/>
                <w:noProof/>
                <w:lang w:eastAsia="ja-JP"/>
              </w:rPr>
            </w:pPr>
            <w:r w:rsidRPr="00541A60">
              <w:rPr>
                <w:rFonts w:eastAsia="‚c‚e‚o“Á‘¾ƒSƒVƒbƒN‘Ì"/>
                <w:noProof/>
                <w:lang w:eastAsia="ja-JP"/>
              </w:rPr>
              <w:t xml:space="preserve"> </w:t>
            </w:r>
            <w:r w:rsidRPr="00602E30">
              <w:rPr>
                <w:noProof/>
                <w:lang w:eastAsia="zh-CN"/>
              </w:rPr>
              <w:t>1</w:t>
            </w:r>
            <w:r w:rsidRPr="00541A60">
              <w:rPr>
                <w:rFonts w:eastAsia="‚c‚e‚o“Á‘¾ƒSƒVƒbƒN‘Ì"/>
                <w:noProof/>
                <w:lang w:eastAsia="ja-JP"/>
              </w:rPr>
              <w:t>≤ i ≤</w:t>
            </w:r>
            <w:r w:rsidRPr="00602E30">
              <w:rPr>
                <w:noProof/>
                <w:lang w:eastAsia="zh-CN"/>
              </w:rPr>
              <w:t>8</w:t>
            </w:r>
          </w:p>
        </w:tc>
        <w:tc>
          <w:tcPr>
            <w:tcW w:w="1380" w:type="dxa"/>
            <w:tcBorders>
              <w:top w:val="single" w:sz="4" w:space="0" w:color="auto"/>
            </w:tcBorders>
          </w:tcPr>
          <w:p w14:paraId="7FB76F63" w14:textId="77777777" w:rsidR="00DB4C5A" w:rsidRPr="00541A60" w:rsidRDefault="00DB4C5A" w:rsidP="00DB4C5A">
            <w:pPr>
              <w:pStyle w:val="TAC"/>
              <w:rPr>
                <w:rFonts w:eastAsia="‚c‚e‚o“Á‘¾ƒSƒVƒbƒN‘Ì"/>
                <w:noProof/>
                <w:lang w:eastAsia="ja-JP"/>
              </w:rPr>
            </w:pPr>
            <w:r w:rsidRPr="00541A60">
              <w:rPr>
                <w:rFonts w:eastAsia="‚c‚e‚o“Á‘¾ƒSƒVƒbƒN‘Ì"/>
                <w:noProof/>
                <w:lang w:eastAsia="ja-JP"/>
              </w:rPr>
              <w:t>C(i,16)</w:t>
            </w:r>
          </w:p>
          <w:p w14:paraId="3B3929EB" w14:textId="77777777" w:rsidR="00DB4C5A" w:rsidRPr="00602E30" w:rsidRDefault="00DB4C5A" w:rsidP="00DB4C5A">
            <w:pPr>
              <w:pStyle w:val="TAC"/>
              <w:rPr>
                <w:noProof/>
                <w:lang w:eastAsia="zh-CN"/>
              </w:rPr>
            </w:pPr>
            <w:r w:rsidRPr="00541A60">
              <w:rPr>
                <w:rFonts w:eastAsia="‚c‚e‚o“Á‘¾ƒSƒVƒbƒN‘Ì"/>
                <w:noProof/>
                <w:lang w:eastAsia="ja-JP"/>
              </w:rPr>
              <w:t xml:space="preserve"> </w:t>
            </w:r>
            <w:r w:rsidRPr="00602E30">
              <w:rPr>
                <w:noProof/>
                <w:lang w:eastAsia="zh-CN"/>
              </w:rPr>
              <w:t>1</w:t>
            </w:r>
            <w:r w:rsidRPr="00541A60">
              <w:rPr>
                <w:rFonts w:eastAsia="‚c‚e‚o“Á‘¾ƒSƒVƒbƒN‘Ì"/>
                <w:noProof/>
                <w:lang w:eastAsia="ja-JP"/>
              </w:rPr>
              <w:t>≤ i ≤</w:t>
            </w:r>
            <w:r w:rsidRPr="00602E30">
              <w:rPr>
                <w:noProof/>
                <w:lang w:eastAsia="zh-CN"/>
              </w:rPr>
              <w:t>8</w:t>
            </w:r>
          </w:p>
        </w:tc>
        <w:tc>
          <w:tcPr>
            <w:tcW w:w="1339" w:type="dxa"/>
            <w:tcBorders>
              <w:top w:val="single" w:sz="4" w:space="0" w:color="auto"/>
            </w:tcBorders>
          </w:tcPr>
          <w:p w14:paraId="1B09E714" w14:textId="77777777" w:rsidR="00DB4C5A" w:rsidRPr="00541A60" w:rsidRDefault="00DB4C5A" w:rsidP="00DB4C5A">
            <w:pPr>
              <w:pStyle w:val="TAC"/>
              <w:rPr>
                <w:rFonts w:eastAsia="‚c‚e‚o“Á‘¾ƒSƒVƒbƒN‘Ì"/>
                <w:noProof/>
                <w:lang w:eastAsia="ja-JP"/>
              </w:rPr>
            </w:pPr>
            <w:r w:rsidRPr="00541A60">
              <w:rPr>
                <w:rFonts w:eastAsia="‚c‚e‚o“Á‘¾ƒSƒVƒbƒN‘Ì"/>
                <w:noProof/>
                <w:lang w:eastAsia="ja-JP"/>
              </w:rPr>
              <w:t>C(i,16)</w:t>
            </w:r>
          </w:p>
          <w:p w14:paraId="65F2A169" w14:textId="77777777" w:rsidR="00DB4C5A" w:rsidRPr="00602E30" w:rsidRDefault="00DB4C5A" w:rsidP="00DB4C5A">
            <w:pPr>
              <w:pStyle w:val="TAC"/>
              <w:rPr>
                <w:noProof/>
                <w:lang w:eastAsia="zh-CN"/>
              </w:rPr>
            </w:pPr>
            <w:r w:rsidRPr="00541A60">
              <w:rPr>
                <w:rFonts w:eastAsia="‚c‚e‚o“Á‘¾ƒSƒVƒbƒN‘Ì"/>
                <w:noProof/>
                <w:lang w:eastAsia="ja-JP"/>
              </w:rPr>
              <w:t xml:space="preserve"> </w:t>
            </w:r>
            <w:r w:rsidRPr="00602E30">
              <w:rPr>
                <w:noProof/>
                <w:lang w:eastAsia="zh-CN"/>
              </w:rPr>
              <w:t>1</w:t>
            </w:r>
            <w:r w:rsidRPr="00541A60">
              <w:rPr>
                <w:rFonts w:eastAsia="‚c‚e‚o“Á‘¾ƒSƒVƒbƒN‘Ì"/>
                <w:noProof/>
                <w:lang w:eastAsia="ja-JP"/>
              </w:rPr>
              <w:t>≤ i ≤</w:t>
            </w:r>
            <w:r w:rsidRPr="00602E30">
              <w:rPr>
                <w:noProof/>
                <w:lang w:eastAsia="zh-CN"/>
              </w:rPr>
              <w:t>8</w:t>
            </w:r>
          </w:p>
        </w:tc>
      </w:tr>
      <w:tr w:rsidR="00DB4C5A" w:rsidRPr="00602E30" w14:paraId="0F8DE041" w14:textId="77777777" w:rsidTr="00DB4C5A">
        <w:trPr>
          <w:jc w:val="center"/>
        </w:trPr>
        <w:tc>
          <w:tcPr>
            <w:tcW w:w="2959" w:type="dxa"/>
            <w:tcBorders>
              <w:top w:val="single" w:sz="4" w:space="0" w:color="auto"/>
            </w:tcBorders>
          </w:tcPr>
          <w:p w14:paraId="0203F1B3" w14:textId="77777777" w:rsidR="00DB4C5A" w:rsidRPr="00541A60" w:rsidRDefault="00DB4C5A" w:rsidP="00DB4C5A">
            <w:pPr>
              <w:pStyle w:val="TAL"/>
              <w:rPr>
                <w:rFonts w:eastAsia="‚c‚e‚o“Á‘¾ƒSƒVƒbƒN‘Ì"/>
                <w:noProof/>
                <w:lang w:eastAsia="ja-JP"/>
              </w:rPr>
            </w:pPr>
            <w:r w:rsidRPr="00541A60">
              <w:rPr>
                <w:rFonts w:eastAsia="‚c‚e‚o“Á‘¾ƒSƒVƒbƒN‘Ì"/>
                <w:noProof/>
                <w:lang w:eastAsia="ja-JP"/>
              </w:rPr>
              <w:t>DPCH</w:t>
            </w:r>
            <w:r w:rsidRPr="00541A60">
              <w:rPr>
                <w:rFonts w:eastAsia="‚c‚e‚o“Á‘¾ƒSƒVƒbƒN‘Ì"/>
                <w:noProof/>
                <w:vertAlign w:val="subscript"/>
                <w:lang w:eastAsia="ja-JP"/>
              </w:rPr>
              <w:t>o</w:t>
            </w:r>
            <w:r w:rsidRPr="00541A60">
              <w:rPr>
                <w:rFonts w:eastAsia="‚c‚e‚o“Á‘¾ƒSƒVƒbƒN‘Ì"/>
                <w:noProof/>
                <w:lang w:eastAsia="ja-JP"/>
              </w:rPr>
              <w:t xml:space="preserve"> Channelization Codes</w:t>
            </w:r>
            <w:r w:rsidRPr="00602E30">
              <w:rPr>
                <w:noProof/>
                <w:lang w:eastAsia="zh-CN"/>
              </w:rPr>
              <w:t xml:space="preserve"> of SS#2</w:t>
            </w:r>
            <w:r w:rsidRPr="00541A60">
              <w:rPr>
                <w:rFonts w:eastAsia="‚c‚e‚o“Á‘¾ƒSƒVƒbƒN‘Ì"/>
                <w:noProof/>
                <w:lang w:eastAsia="ja-JP"/>
              </w:rPr>
              <w:t>*</w:t>
            </w:r>
          </w:p>
        </w:tc>
        <w:tc>
          <w:tcPr>
            <w:tcW w:w="1560" w:type="dxa"/>
            <w:tcBorders>
              <w:top w:val="single" w:sz="4" w:space="0" w:color="auto"/>
            </w:tcBorders>
          </w:tcPr>
          <w:p w14:paraId="6C5C1A3F" w14:textId="77777777" w:rsidR="00DB4C5A" w:rsidRPr="00541A60" w:rsidRDefault="00DB4C5A" w:rsidP="00DB4C5A">
            <w:pPr>
              <w:pStyle w:val="TAC"/>
              <w:rPr>
                <w:rFonts w:eastAsia="‚c‚e‚o“Á‘¾ƒSƒVƒbƒN‘Ì"/>
                <w:noProof/>
                <w:lang w:eastAsia="ja-JP"/>
              </w:rPr>
            </w:pPr>
            <w:r w:rsidRPr="00541A60">
              <w:rPr>
                <w:rFonts w:eastAsia="‚c‚e‚o“Á‘¾ƒSƒVƒbƒN‘Ì"/>
                <w:noProof/>
                <w:lang w:eastAsia="ja-JP"/>
              </w:rPr>
              <w:t>C(k,Q)</w:t>
            </w:r>
          </w:p>
        </w:tc>
        <w:tc>
          <w:tcPr>
            <w:tcW w:w="1380" w:type="dxa"/>
            <w:tcBorders>
              <w:top w:val="single" w:sz="4" w:space="0" w:color="auto"/>
            </w:tcBorders>
          </w:tcPr>
          <w:p w14:paraId="2467C1E6" w14:textId="77777777" w:rsidR="00DB4C5A" w:rsidRPr="00541A60" w:rsidRDefault="00DB4C5A" w:rsidP="00DB4C5A">
            <w:pPr>
              <w:pStyle w:val="TAC"/>
              <w:rPr>
                <w:rFonts w:eastAsia="‚c‚e‚o“Á‘¾ƒSƒVƒbƒN‘Ì"/>
                <w:noProof/>
                <w:lang w:eastAsia="ja-JP"/>
              </w:rPr>
            </w:pPr>
            <w:r w:rsidRPr="00541A60">
              <w:rPr>
                <w:rFonts w:eastAsia="‚c‚e‚o“Á‘¾ƒSƒVƒbƒN‘Ì"/>
                <w:noProof/>
                <w:lang w:eastAsia="ja-JP"/>
              </w:rPr>
              <w:t>C(i,16)</w:t>
            </w:r>
          </w:p>
          <w:p w14:paraId="3B866B66" w14:textId="77777777" w:rsidR="00DB4C5A" w:rsidRPr="00602E30" w:rsidRDefault="00DB4C5A" w:rsidP="00DB4C5A">
            <w:pPr>
              <w:pStyle w:val="TAC"/>
              <w:rPr>
                <w:noProof/>
                <w:lang w:eastAsia="zh-CN"/>
              </w:rPr>
            </w:pPr>
            <w:r w:rsidRPr="00602E30">
              <w:rPr>
                <w:noProof/>
                <w:lang w:eastAsia="zh-CN"/>
              </w:rPr>
              <w:t>1</w:t>
            </w:r>
            <w:r w:rsidRPr="00541A60">
              <w:rPr>
                <w:rFonts w:eastAsia="‚c‚e‚o“Á‘¾ƒSƒVƒbƒN‘Ì"/>
                <w:noProof/>
                <w:lang w:eastAsia="ja-JP"/>
              </w:rPr>
              <w:t>≤ i ≤</w:t>
            </w:r>
            <w:r w:rsidRPr="00602E30">
              <w:rPr>
                <w:noProof/>
                <w:lang w:eastAsia="zh-CN"/>
              </w:rPr>
              <w:t>2</w:t>
            </w:r>
          </w:p>
        </w:tc>
        <w:tc>
          <w:tcPr>
            <w:tcW w:w="1380" w:type="dxa"/>
            <w:tcBorders>
              <w:top w:val="single" w:sz="4" w:space="0" w:color="auto"/>
            </w:tcBorders>
          </w:tcPr>
          <w:p w14:paraId="2ED2EF8A" w14:textId="77777777" w:rsidR="00DB4C5A" w:rsidRPr="00541A60" w:rsidRDefault="00DB4C5A" w:rsidP="00DB4C5A">
            <w:pPr>
              <w:pStyle w:val="TAC"/>
              <w:rPr>
                <w:rFonts w:eastAsia="‚c‚e‚o“Á‘¾ƒSƒVƒbƒN‘Ì"/>
                <w:noProof/>
                <w:lang w:eastAsia="ja-JP"/>
              </w:rPr>
            </w:pPr>
            <w:r w:rsidRPr="00541A60">
              <w:rPr>
                <w:rFonts w:eastAsia="‚c‚e‚o“Á‘¾ƒSƒVƒbƒN‘Ì"/>
                <w:noProof/>
                <w:lang w:eastAsia="ja-JP"/>
              </w:rPr>
              <w:t>C(i,16)</w:t>
            </w:r>
          </w:p>
          <w:p w14:paraId="6D3C3F8C" w14:textId="77777777" w:rsidR="00DB4C5A" w:rsidRPr="00602E30" w:rsidRDefault="00DB4C5A" w:rsidP="00DB4C5A">
            <w:pPr>
              <w:pStyle w:val="TAC"/>
              <w:rPr>
                <w:noProof/>
                <w:lang w:eastAsia="zh-CN"/>
              </w:rPr>
            </w:pPr>
            <w:r w:rsidRPr="00602E30">
              <w:rPr>
                <w:noProof/>
                <w:lang w:eastAsia="zh-CN"/>
              </w:rPr>
              <w:t>1</w:t>
            </w:r>
            <w:r w:rsidRPr="00541A60">
              <w:rPr>
                <w:rFonts w:eastAsia="‚c‚e‚o“Á‘¾ƒSƒVƒbƒN‘Ì"/>
                <w:noProof/>
                <w:lang w:eastAsia="ja-JP"/>
              </w:rPr>
              <w:t>≤ i ≤</w:t>
            </w:r>
            <w:r w:rsidRPr="00602E30">
              <w:rPr>
                <w:noProof/>
                <w:lang w:eastAsia="zh-CN"/>
              </w:rPr>
              <w:t>6</w:t>
            </w:r>
          </w:p>
        </w:tc>
        <w:tc>
          <w:tcPr>
            <w:tcW w:w="1339" w:type="dxa"/>
            <w:tcBorders>
              <w:top w:val="single" w:sz="4" w:space="0" w:color="auto"/>
            </w:tcBorders>
          </w:tcPr>
          <w:p w14:paraId="3B5EC376" w14:textId="77777777" w:rsidR="00DB4C5A" w:rsidRPr="00541A60" w:rsidRDefault="00DB4C5A" w:rsidP="00DB4C5A">
            <w:pPr>
              <w:pStyle w:val="TAC"/>
              <w:rPr>
                <w:rFonts w:eastAsia="‚c‚e‚o“Á‘¾ƒSƒVƒbƒN‘Ì"/>
                <w:noProof/>
                <w:lang w:eastAsia="ja-JP"/>
              </w:rPr>
            </w:pPr>
            <w:r w:rsidRPr="00541A60">
              <w:rPr>
                <w:rFonts w:eastAsia="‚c‚e‚o“Á‘¾ƒSƒVƒbƒN‘Ì"/>
                <w:noProof/>
                <w:lang w:eastAsia="ja-JP"/>
              </w:rPr>
              <w:t>C(i,16)</w:t>
            </w:r>
          </w:p>
          <w:p w14:paraId="3D7D6B65" w14:textId="77777777" w:rsidR="00DB4C5A" w:rsidRPr="00602E30" w:rsidRDefault="00DB4C5A" w:rsidP="00DB4C5A">
            <w:pPr>
              <w:pStyle w:val="TAC"/>
              <w:rPr>
                <w:noProof/>
                <w:lang w:eastAsia="zh-CN"/>
              </w:rPr>
            </w:pPr>
            <w:r w:rsidRPr="00602E30">
              <w:rPr>
                <w:noProof/>
                <w:lang w:eastAsia="zh-CN"/>
              </w:rPr>
              <w:t>1</w:t>
            </w:r>
            <w:r w:rsidRPr="00541A60">
              <w:rPr>
                <w:rFonts w:eastAsia="‚c‚e‚o“Á‘¾ƒSƒVƒbƒN‘Ì"/>
                <w:noProof/>
                <w:lang w:eastAsia="ja-JP"/>
              </w:rPr>
              <w:t>≤ i ≤1</w:t>
            </w:r>
            <w:r w:rsidRPr="00602E30">
              <w:rPr>
                <w:noProof/>
                <w:lang w:eastAsia="zh-CN"/>
              </w:rPr>
              <w:t>4</w:t>
            </w:r>
          </w:p>
        </w:tc>
      </w:tr>
      <w:tr w:rsidR="00DB4C5A" w:rsidRPr="00602E30" w14:paraId="35B0247F" w14:textId="77777777" w:rsidTr="00DB4C5A">
        <w:trPr>
          <w:jc w:val="center"/>
        </w:trPr>
        <w:tc>
          <w:tcPr>
            <w:tcW w:w="2959" w:type="dxa"/>
            <w:tcBorders>
              <w:top w:val="single" w:sz="4" w:space="0" w:color="auto"/>
            </w:tcBorders>
          </w:tcPr>
          <w:p w14:paraId="50E0D9EE" w14:textId="77777777" w:rsidR="00DB4C5A" w:rsidRPr="00541A60" w:rsidRDefault="00DB4C5A" w:rsidP="00DB4C5A">
            <w:pPr>
              <w:pStyle w:val="TAL"/>
              <w:rPr>
                <w:rFonts w:eastAsia="‚c‚e‚o“Á‘¾ƒSƒVƒbƒN‘Ì"/>
                <w:noProof/>
                <w:lang w:eastAsia="ja-JP"/>
              </w:rPr>
            </w:pPr>
            <w:r w:rsidRPr="00541A60">
              <w:rPr>
                <w:rFonts w:eastAsia="‚c‚e‚o“Á‘¾ƒSƒVƒbƒN‘Ì"/>
                <w:noProof/>
                <w:lang w:eastAsia="ja-JP"/>
              </w:rPr>
              <w:t>DPCH</w:t>
            </w:r>
            <w:r w:rsidRPr="00541A60">
              <w:rPr>
                <w:rFonts w:eastAsia="‚c‚e‚o“Á‘¾ƒSƒVƒbƒN‘Ì"/>
                <w:noProof/>
                <w:vertAlign w:val="subscript"/>
                <w:lang w:eastAsia="ja-JP"/>
              </w:rPr>
              <w:t>o</w:t>
            </w:r>
            <w:r w:rsidRPr="00541A60">
              <w:rPr>
                <w:rFonts w:eastAsia="‚c‚e‚o“Á‘¾ƒSƒVƒbƒN‘Ì"/>
                <w:noProof/>
                <w:lang w:eastAsia="ja-JP"/>
              </w:rPr>
              <w:t xml:space="preserve"> Channelization Codes</w:t>
            </w:r>
            <w:r w:rsidRPr="00602E30">
              <w:rPr>
                <w:noProof/>
                <w:lang w:eastAsia="zh-CN"/>
              </w:rPr>
              <w:t xml:space="preserve"> of SS#3</w:t>
            </w:r>
            <w:r w:rsidRPr="00541A60">
              <w:rPr>
                <w:rFonts w:eastAsia="‚c‚e‚o“Á‘¾ƒSƒVƒbƒN‘Ì"/>
                <w:noProof/>
                <w:lang w:eastAsia="ja-JP"/>
              </w:rPr>
              <w:t>*</w:t>
            </w:r>
          </w:p>
        </w:tc>
        <w:tc>
          <w:tcPr>
            <w:tcW w:w="1560" w:type="dxa"/>
            <w:tcBorders>
              <w:top w:val="single" w:sz="4" w:space="0" w:color="auto"/>
            </w:tcBorders>
          </w:tcPr>
          <w:p w14:paraId="5D1561C4" w14:textId="77777777" w:rsidR="00DB4C5A" w:rsidRPr="00541A60" w:rsidRDefault="00DB4C5A" w:rsidP="00DB4C5A">
            <w:pPr>
              <w:pStyle w:val="TAC"/>
              <w:rPr>
                <w:rFonts w:eastAsia="‚c‚e‚o“Á‘¾ƒSƒVƒbƒN‘Ì"/>
                <w:noProof/>
                <w:lang w:eastAsia="ja-JP"/>
              </w:rPr>
            </w:pPr>
            <w:r w:rsidRPr="00541A60">
              <w:rPr>
                <w:rFonts w:eastAsia="‚c‚e‚o“Á‘¾ƒSƒVƒbƒN‘Ì"/>
                <w:noProof/>
                <w:lang w:eastAsia="ja-JP"/>
              </w:rPr>
              <w:t>C(k,Q)</w:t>
            </w:r>
          </w:p>
        </w:tc>
        <w:tc>
          <w:tcPr>
            <w:tcW w:w="1380" w:type="dxa"/>
            <w:tcBorders>
              <w:top w:val="single" w:sz="4" w:space="0" w:color="auto"/>
            </w:tcBorders>
          </w:tcPr>
          <w:p w14:paraId="18548209" w14:textId="77777777" w:rsidR="00DB4C5A" w:rsidRPr="00541A60" w:rsidRDefault="00DB4C5A" w:rsidP="00DB4C5A">
            <w:pPr>
              <w:pStyle w:val="TAC"/>
              <w:rPr>
                <w:rFonts w:eastAsia="‚c‚e‚o“Á‘¾ƒSƒVƒbƒN‘Ì"/>
                <w:noProof/>
                <w:lang w:eastAsia="ja-JP"/>
              </w:rPr>
            </w:pPr>
            <w:r w:rsidRPr="00541A60">
              <w:rPr>
                <w:rFonts w:eastAsia="‚c‚e‚o“Á‘¾ƒSƒVƒbƒN‘Ì"/>
                <w:noProof/>
                <w:lang w:eastAsia="ja-JP"/>
              </w:rPr>
              <w:t>C(i,16)</w:t>
            </w:r>
          </w:p>
          <w:p w14:paraId="7D0D40F9" w14:textId="77777777" w:rsidR="00DB4C5A" w:rsidRPr="00602E30" w:rsidRDefault="00DB4C5A" w:rsidP="00DB4C5A">
            <w:pPr>
              <w:pStyle w:val="TAC"/>
              <w:rPr>
                <w:noProof/>
                <w:lang w:eastAsia="zh-CN"/>
              </w:rPr>
            </w:pPr>
            <w:r w:rsidRPr="00602E30">
              <w:rPr>
                <w:noProof/>
                <w:lang w:eastAsia="zh-CN"/>
              </w:rPr>
              <w:t>1</w:t>
            </w:r>
            <w:r w:rsidRPr="00541A60">
              <w:rPr>
                <w:rFonts w:eastAsia="‚c‚e‚o“Á‘¾ƒSƒVƒbƒN‘Ì"/>
                <w:noProof/>
                <w:lang w:eastAsia="ja-JP"/>
              </w:rPr>
              <w:t>≤ i ≤</w:t>
            </w:r>
            <w:r w:rsidRPr="00602E30">
              <w:rPr>
                <w:noProof/>
                <w:lang w:eastAsia="zh-CN"/>
              </w:rPr>
              <w:t>2</w:t>
            </w:r>
          </w:p>
        </w:tc>
        <w:tc>
          <w:tcPr>
            <w:tcW w:w="1380" w:type="dxa"/>
            <w:tcBorders>
              <w:top w:val="single" w:sz="4" w:space="0" w:color="auto"/>
            </w:tcBorders>
          </w:tcPr>
          <w:p w14:paraId="00828905" w14:textId="77777777" w:rsidR="00DB4C5A" w:rsidRPr="00541A60" w:rsidRDefault="00DB4C5A" w:rsidP="00DB4C5A">
            <w:pPr>
              <w:pStyle w:val="TAC"/>
              <w:rPr>
                <w:rFonts w:eastAsia="‚c‚e‚o“Á‘¾ƒSƒVƒbƒN‘Ì"/>
                <w:noProof/>
                <w:lang w:eastAsia="ja-JP"/>
              </w:rPr>
            </w:pPr>
            <w:r w:rsidRPr="00541A60">
              <w:rPr>
                <w:rFonts w:eastAsia="‚c‚e‚o“Á‘¾ƒSƒVƒbƒN‘Ì"/>
                <w:noProof/>
                <w:lang w:eastAsia="ja-JP"/>
              </w:rPr>
              <w:t>C(i,16)</w:t>
            </w:r>
          </w:p>
          <w:p w14:paraId="2ACF4256" w14:textId="77777777" w:rsidR="00DB4C5A" w:rsidRPr="00602E30" w:rsidRDefault="00DB4C5A" w:rsidP="00DB4C5A">
            <w:pPr>
              <w:pStyle w:val="TAC"/>
              <w:rPr>
                <w:noProof/>
                <w:lang w:eastAsia="zh-CN"/>
              </w:rPr>
            </w:pPr>
            <w:r w:rsidRPr="00602E30">
              <w:rPr>
                <w:noProof/>
                <w:lang w:eastAsia="zh-CN"/>
              </w:rPr>
              <w:t>1</w:t>
            </w:r>
            <w:r w:rsidRPr="00541A60">
              <w:rPr>
                <w:rFonts w:eastAsia="‚c‚e‚o“Á‘¾ƒSƒVƒbƒN‘Ì"/>
                <w:noProof/>
                <w:lang w:eastAsia="ja-JP"/>
              </w:rPr>
              <w:t>≤ i ≤</w:t>
            </w:r>
            <w:r w:rsidRPr="00602E30">
              <w:rPr>
                <w:noProof/>
                <w:lang w:eastAsia="zh-CN"/>
              </w:rPr>
              <w:t>6</w:t>
            </w:r>
          </w:p>
        </w:tc>
        <w:tc>
          <w:tcPr>
            <w:tcW w:w="1339" w:type="dxa"/>
            <w:tcBorders>
              <w:top w:val="single" w:sz="4" w:space="0" w:color="auto"/>
            </w:tcBorders>
          </w:tcPr>
          <w:p w14:paraId="6C309596" w14:textId="77777777" w:rsidR="00DB4C5A" w:rsidRPr="00541A60" w:rsidRDefault="00DB4C5A" w:rsidP="00DB4C5A">
            <w:pPr>
              <w:pStyle w:val="TAC"/>
              <w:rPr>
                <w:rFonts w:eastAsia="‚c‚e‚o“Á‘¾ƒSƒVƒbƒN‘Ì"/>
                <w:noProof/>
                <w:lang w:eastAsia="ja-JP"/>
              </w:rPr>
            </w:pPr>
            <w:r w:rsidRPr="00541A60">
              <w:rPr>
                <w:rFonts w:eastAsia="‚c‚e‚o“Á‘¾ƒSƒVƒbƒN‘Ì"/>
                <w:noProof/>
                <w:lang w:eastAsia="ja-JP"/>
              </w:rPr>
              <w:t>C(i,16)</w:t>
            </w:r>
          </w:p>
          <w:p w14:paraId="1EE7979D" w14:textId="77777777" w:rsidR="00DB4C5A" w:rsidRPr="00602E30" w:rsidRDefault="00DB4C5A" w:rsidP="00DB4C5A">
            <w:pPr>
              <w:pStyle w:val="TAC"/>
              <w:rPr>
                <w:noProof/>
                <w:lang w:eastAsia="zh-CN"/>
              </w:rPr>
            </w:pPr>
            <w:r w:rsidRPr="00602E30">
              <w:rPr>
                <w:noProof/>
                <w:lang w:eastAsia="zh-CN"/>
              </w:rPr>
              <w:t>1</w:t>
            </w:r>
            <w:r w:rsidRPr="00541A60">
              <w:rPr>
                <w:rFonts w:eastAsia="‚c‚e‚o“Á‘¾ƒSƒVƒbƒN‘Ì"/>
                <w:noProof/>
                <w:lang w:eastAsia="ja-JP"/>
              </w:rPr>
              <w:t>≤ i ≤1</w:t>
            </w:r>
            <w:r w:rsidRPr="00602E30">
              <w:rPr>
                <w:noProof/>
                <w:lang w:eastAsia="zh-CN"/>
              </w:rPr>
              <w:t>4</w:t>
            </w:r>
          </w:p>
        </w:tc>
      </w:tr>
      <w:tr w:rsidR="00DB4C5A" w:rsidRPr="00602E30" w14:paraId="34C4B0EE" w14:textId="77777777" w:rsidTr="00DB4C5A">
        <w:trPr>
          <w:jc w:val="center"/>
        </w:trPr>
        <w:tc>
          <w:tcPr>
            <w:tcW w:w="2959" w:type="dxa"/>
            <w:tcBorders>
              <w:top w:val="nil"/>
            </w:tcBorders>
          </w:tcPr>
          <w:p w14:paraId="4174FA66" w14:textId="77777777" w:rsidR="00DB4C5A" w:rsidRPr="00541A60" w:rsidRDefault="00DB4C5A" w:rsidP="00DB4C5A">
            <w:pPr>
              <w:pStyle w:val="TAL"/>
              <w:rPr>
                <w:rFonts w:eastAsia="‚c‚e‚o“Á‘¾ƒSƒVƒbƒN‘Ì"/>
                <w:noProof/>
                <w:lang w:eastAsia="zh-CN"/>
              </w:rPr>
            </w:pPr>
            <w:r w:rsidRPr="00602E30">
              <w:rPr>
                <w:position w:val="-30"/>
                <w:lang w:eastAsia="ja-JP"/>
              </w:rPr>
              <w:object w:dxaOrig="1359" w:dyaOrig="680" w14:anchorId="01F9FE8B">
                <v:shape id="_x0000_i1335" type="#_x0000_t75" style="width:68pt;height:34pt" o:ole="">
                  <v:imagedata r:id="rId169" o:title=""/>
                </v:shape>
                <o:OLEObject Type="Embed" ProgID="Equation.DSMT4" ShapeID="_x0000_i1335" DrawAspect="Content" ObjectID="_1814858361" r:id="rId188"/>
              </w:object>
            </w:r>
            <w:r w:rsidRPr="00602E30">
              <w:rPr>
                <w:lang w:eastAsia="zh-CN"/>
              </w:rPr>
              <w:t xml:space="preserve"> of SS#2</w:t>
            </w:r>
          </w:p>
        </w:tc>
        <w:tc>
          <w:tcPr>
            <w:tcW w:w="1560" w:type="dxa"/>
            <w:tcBorders>
              <w:top w:val="nil"/>
            </w:tcBorders>
          </w:tcPr>
          <w:p w14:paraId="3FB6E1DD" w14:textId="77777777" w:rsidR="00DB4C5A" w:rsidRPr="00541A60" w:rsidRDefault="00DB4C5A" w:rsidP="00DB4C5A">
            <w:pPr>
              <w:pStyle w:val="TAC"/>
              <w:rPr>
                <w:rFonts w:eastAsia="‚c‚e‚o“Á‘¾ƒSƒVƒbƒN‘Ì"/>
                <w:noProof/>
                <w:lang w:eastAsia="ja-JP"/>
              </w:rPr>
            </w:pPr>
            <w:r w:rsidRPr="00541A60">
              <w:rPr>
                <w:rFonts w:eastAsia="‚c‚e‚o“Á‘¾ƒSƒVƒbƒN‘Ì"/>
                <w:noProof/>
                <w:lang w:eastAsia="ja-JP"/>
              </w:rPr>
              <w:t>dB</w:t>
            </w:r>
          </w:p>
        </w:tc>
        <w:tc>
          <w:tcPr>
            <w:tcW w:w="1380" w:type="dxa"/>
            <w:tcBorders>
              <w:top w:val="nil"/>
            </w:tcBorders>
          </w:tcPr>
          <w:p w14:paraId="6603A7B6" w14:textId="77777777" w:rsidR="00DB4C5A" w:rsidRPr="00602E30" w:rsidRDefault="00DB4C5A" w:rsidP="00DB4C5A">
            <w:pPr>
              <w:pStyle w:val="TAC"/>
              <w:rPr>
                <w:noProof/>
                <w:lang w:eastAsia="zh-CN"/>
              </w:rPr>
            </w:pPr>
            <w:r w:rsidRPr="00602E30">
              <w:rPr>
                <w:noProof/>
                <w:lang w:eastAsia="zh-CN"/>
              </w:rPr>
              <w:t>10</w:t>
            </w:r>
          </w:p>
        </w:tc>
        <w:tc>
          <w:tcPr>
            <w:tcW w:w="1380" w:type="dxa"/>
            <w:tcBorders>
              <w:top w:val="nil"/>
            </w:tcBorders>
          </w:tcPr>
          <w:p w14:paraId="3545D572" w14:textId="77777777" w:rsidR="00DB4C5A" w:rsidRPr="00602E30" w:rsidRDefault="00DB4C5A" w:rsidP="00DB4C5A">
            <w:pPr>
              <w:pStyle w:val="TAC"/>
              <w:rPr>
                <w:noProof/>
                <w:lang w:eastAsia="ja-JP"/>
              </w:rPr>
            </w:pPr>
            <w:r w:rsidRPr="00602E30">
              <w:rPr>
                <w:noProof/>
                <w:lang w:eastAsia="zh-CN"/>
              </w:rPr>
              <w:t>5</w:t>
            </w:r>
          </w:p>
        </w:tc>
        <w:tc>
          <w:tcPr>
            <w:tcW w:w="1339" w:type="dxa"/>
            <w:tcBorders>
              <w:top w:val="nil"/>
            </w:tcBorders>
          </w:tcPr>
          <w:p w14:paraId="531A5892" w14:textId="77777777" w:rsidR="00DB4C5A" w:rsidRPr="00541A60" w:rsidRDefault="00DB4C5A" w:rsidP="00DB4C5A">
            <w:pPr>
              <w:pStyle w:val="TAC"/>
              <w:rPr>
                <w:rFonts w:eastAsia="‚c‚e‚o“Á‘¾ƒSƒVƒbƒN‘Ì"/>
                <w:noProof/>
                <w:lang w:eastAsia="ja-JP"/>
              </w:rPr>
            </w:pPr>
            <w:r w:rsidRPr="00541A60">
              <w:rPr>
                <w:rFonts w:eastAsia="‚c‚e‚o“Á‘¾ƒSƒVƒbƒN‘Ì"/>
                <w:noProof/>
                <w:lang w:eastAsia="ja-JP"/>
              </w:rPr>
              <w:t>0</w:t>
            </w:r>
          </w:p>
        </w:tc>
      </w:tr>
      <w:tr w:rsidR="00DB4C5A" w:rsidRPr="00541A60" w14:paraId="62751C67" w14:textId="77777777" w:rsidTr="00DB4C5A">
        <w:trPr>
          <w:jc w:val="center"/>
        </w:trPr>
        <w:tc>
          <w:tcPr>
            <w:tcW w:w="2959" w:type="dxa"/>
            <w:tcBorders>
              <w:top w:val="nil"/>
            </w:tcBorders>
          </w:tcPr>
          <w:p w14:paraId="78C476C5" w14:textId="77777777" w:rsidR="00DB4C5A" w:rsidRPr="00541A60" w:rsidRDefault="00DB4C5A" w:rsidP="00DB4C5A">
            <w:pPr>
              <w:pStyle w:val="TAL"/>
              <w:rPr>
                <w:rFonts w:eastAsia="‚c‚e‚o“Á‘¾ƒSƒVƒbƒN‘Ì"/>
                <w:noProof/>
                <w:lang w:eastAsia="zh-CN"/>
              </w:rPr>
            </w:pPr>
            <w:r w:rsidRPr="00602E30">
              <w:rPr>
                <w:position w:val="-30"/>
                <w:lang w:eastAsia="ja-JP"/>
              </w:rPr>
              <w:object w:dxaOrig="1359" w:dyaOrig="680" w14:anchorId="6EA6CAD3">
                <v:shape id="_x0000_i1336" type="#_x0000_t75" style="width:68pt;height:34pt" o:ole="">
                  <v:imagedata r:id="rId169" o:title=""/>
                </v:shape>
                <o:OLEObject Type="Embed" ProgID="Equation.DSMT4" ShapeID="_x0000_i1336" DrawAspect="Content" ObjectID="_1814858362" r:id="rId189"/>
              </w:object>
            </w:r>
            <w:r w:rsidRPr="00602E30">
              <w:rPr>
                <w:lang w:eastAsia="zh-CN"/>
              </w:rPr>
              <w:t xml:space="preserve"> of SS#3</w:t>
            </w:r>
          </w:p>
        </w:tc>
        <w:tc>
          <w:tcPr>
            <w:tcW w:w="1560" w:type="dxa"/>
            <w:tcBorders>
              <w:top w:val="nil"/>
            </w:tcBorders>
          </w:tcPr>
          <w:p w14:paraId="240D5B61" w14:textId="77777777" w:rsidR="00DB4C5A" w:rsidRPr="00541A60" w:rsidRDefault="00DB4C5A" w:rsidP="00DB4C5A">
            <w:pPr>
              <w:pStyle w:val="TAC"/>
              <w:rPr>
                <w:rFonts w:eastAsia="‚c‚e‚o“Á‘¾ƒSƒVƒbƒN‘Ì"/>
                <w:noProof/>
                <w:lang w:eastAsia="ja-JP"/>
              </w:rPr>
            </w:pPr>
            <w:r w:rsidRPr="00541A60">
              <w:rPr>
                <w:rFonts w:eastAsia="‚c‚e‚o“Á‘¾ƒSƒVƒbƒN‘Ì"/>
                <w:noProof/>
                <w:lang w:eastAsia="ja-JP"/>
              </w:rPr>
              <w:t>dB</w:t>
            </w:r>
          </w:p>
        </w:tc>
        <w:tc>
          <w:tcPr>
            <w:tcW w:w="1380" w:type="dxa"/>
            <w:tcBorders>
              <w:top w:val="nil"/>
            </w:tcBorders>
          </w:tcPr>
          <w:p w14:paraId="2F775CCD" w14:textId="77777777" w:rsidR="00DB4C5A" w:rsidRPr="00602E30" w:rsidRDefault="00DB4C5A" w:rsidP="00DB4C5A">
            <w:pPr>
              <w:pStyle w:val="TAC"/>
              <w:rPr>
                <w:noProof/>
                <w:lang w:eastAsia="zh-CN"/>
              </w:rPr>
            </w:pPr>
            <w:r w:rsidRPr="00602E30">
              <w:rPr>
                <w:noProof/>
                <w:lang w:eastAsia="zh-CN"/>
              </w:rPr>
              <w:t>4</w:t>
            </w:r>
          </w:p>
        </w:tc>
        <w:tc>
          <w:tcPr>
            <w:tcW w:w="1380" w:type="dxa"/>
            <w:tcBorders>
              <w:top w:val="nil"/>
            </w:tcBorders>
          </w:tcPr>
          <w:p w14:paraId="112FDFAB" w14:textId="77777777" w:rsidR="00DB4C5A" w:rsidRPr="00602E30" w:rsidRDefault="00DB4C5A" w:rsidP="00DB4C5A">
            <w:pPr>
              <w:pStyle w:val="TAC"/>
              <w:rPr>
                <w:noProof/>
                <w:lang w:eastAsia="zh-CN"/>
              </w:rPr>
            </w:pPr>
            <w:r w:rsidRPr="00602E30">
              <w:rPr>
                <w:noProof/>
                <w:lang w:eastAsia="zh-CN"/>
              </w:rPr>
              <w:t>-1</w:t>
            </w:r>
          </w:p>
        </w:tc>
        <w:tc>
          <w:tcPr>
            <w:tcW w:w="1339" w:type="dxa"/>
            <w:tcBorders>
              <w:top w:val="nil"/>
            </w:tcBorders>
          </w:tcPr>
          <w:p w14:paraId="74A469A0" w14:textId="77777777" w:rsidR="00DB4C5A" w:rsidRPr="00602E30" w:rsidRDefault="00DB4C5A" w:rsidP="00DB4C5A">
            <w:pPr>
              <w:pStyle w:val="TAC"/>
              <w:rPr>
                <w:noProof/>
                <w:lang w:eastAsia="zh-CN"/>
              </w:rPr>
            </w:pPr>
            <w:r w:rsidRPr="00602E30">
              <w:rPr>
                <w:noProof/>
                <w:lang w:eastAsia="zh-CN"/>
              </w:rPr>
              <w:t>-6</w:t>
            </w:r>
          </w:p>
        </w:tc>
      </w:tr>
      <w:tr w:rsidR="00DB4C5A" w:rsidRPr="00541A60" w14:paraId="6932116C" w14:textId="77777777" w:rsidTr="00DB4C5A">
        <w:trPr>
          <w:jc w:val="center"/>
        </w:trPr>
        <w:tc>
          <w:tcPr>
            <w:tcW w:w="2959" w:type="dxa"/>
            <w:tcBorders>
              <w:top w:val="nil"/>
            </w:tcBorders>
          </w:tcPr>
          <w:p w14:paraId="41CF903B" w14:textId="77777777" w:rsidR="00DB4C5A" w:rsidRPr="00602E30" w:rsidRDefault="00DB4C5A" w:rsidP="00DB4C5A">
            <w:pPr>
              <w:pStyle w:val="TAL"/>
              <w:rPr>
                <w:lang w:eastAsia="zh-CN"/>
              </w:rPr>
            </w:pPr>
            <w:r w:rsidRPr="00602E30">
              <w:rPr>
                <w:lang w:eastAsia="ja-JP"/>
              </w:rPr>
              <w:t>SFN-SFN O</w:t>
            </w:r>
            <w:r w:rsidRPr="00602E30">
              <w:rPr>
                <w:lang w:eastAsia="zh-CN"/>
              </w:rPr>
              <w:t xml:space="preserve">bserved </w:t>
            </w:r>
            <w:r w:rsidRPr="00602E30">
              <w:rPr>
                <w:lang w:eastAsia="ja-JP"/>
              </w:rPr>
              <w:t>T</w:t>
            </w:r>
            <w:r w:rsidRPr="00602E30">
              <w:rPr>
                <w:lang w:eastAsia="zh-CN"/>
              </w:rPr>
              <w:t xml:space="preserve">iming </w:t>
            </w:r>
            <w:r w:rsidRPr="00602E30">
              <w:rPr>
                <w:lang w:eastAsia="ja-JP"/>
              </w:rPr>
              <w:t>D</w:t>
            </w:r>
            <w:r w:rsidRPr="00602E30">
              <w:rPr>
                <w:lang w:eastAsia="zh-CN"/>
              </w:rPr>
              <w:t xml:space="preserve">ifference </w:t>
            </w:r>
            <w:r w:rsidRPr="00602E30">
              <w:rPr>
                <w:lang w:eastAsia="ja-JP"/>
              </w:rPr>
              <w:t>Type</w:t>
            </w:r>
            <w:r w:rsidRPr="00602E30">
              <w:rPr>
                <w:lang w:eastAsia="zh-CN"/>
              </w:rPr>
              <w:t xml:space="preserve"> </w:t>
            </w:r>
            <w:r w:rsidRPr="00602E30">
              <w:rPr>
                <w:lang w:eastAsia="ja-JP"/>
              </w:rPr>
              <w:t>2</w:t>
            </w:r>
            <w:r w:rsidRPr="00602E30">
              <w:rPr>
                <w:lang w:eastAsia="zh-CN"/>
              </w:rPr>
              <w:t xml:space="preserve"> between SS#1 and SS#2</w:t>
            </w:r>
          </w:p>
        </w:tc>
        <w:tc>
          <w:tcPr>
            <w:tcW w:w="1560" w:type="dxa"/>
            <w:tcBorders>
              <w:top w:val="nil"/>
            </w:tcBorders>
          </w:tcPr>
          <w:p w14:paraId="52DD0817" w14:textId="77777777" w:rsidR="00DB4C5A" w:rsidRPr="00541A60" w:rsidRDefault="00DB4C5A" w:rsidP="00DB4C5A">
            <w:pPr>
              <w:pStyle w:val="TAC"/>
              <w:rPr>
                <w:rFonts w:eastAsia="‚c‚e‚o“Á‘¾ƒSƒVƒbƒN‘Ì"/>
                <w:noProof/>
                <w:lang w:eastAsia="ja-JP"/>
              </w:rPr>
            </w:pPr>
            <w:r w:rsidRPr="00602E30">
              <w:rPr>
                <w:noProof/>
                <w:lang w:eastAsia="zh-CN"/>
              </w:rPr>
              <w:t>chip</w:t>
            </w:r>
          </w:p>
        </w:tc>
        <w:tc>
          <w:tcPr>
            <w:tcW w:w="1380" w:type="dxa"/>
            <w:tcBorders>
              <w:top w:val="nil"/>
            </w:tcBorders>
          </w:tcPr>
          <w:p w14:paraId="048C4056" w14:textId="77777777" w:rsidR="00DB4C5A" w:rsidRPr="00602E30" w:rsidRDefault="00DB4C5A" w:rsidP="00DB4C5A">
            <w:pPr>
              <w:pStyle w:val="TAC"/>
              <w:rPr>
                <w:noProof/>
                <w:lang w:eastAsia="zh-CN"/>
              </w:rPr>
            </w:pPr>
            <w:r w:rsidRPr="00602E30">
              <w:rPr>
                <w:noProof/>
                <w:lang w:eastAsia="zh-CN"/>
              </w:rPr>
              <w:t>0</w:t>
            </w:r>
          </w:p>
        </w:tc>
        <w:tc>
          <w:tcPr>
            <w:tcW w:w="1380" w:type="dxa"/>
            <w:tcBorders>
              <w:top w:val="nil"/>
            </w:tcBorders>
          </w:tcPr>
          <w:p w14:paraId="138CDEE3" w14:textId="77777777" w:rsidR="00DB4C5A" w:rsidRPr="00602E30" w:rsidRDefault="00DB4C5A" w:rsidP="00DB4C5A">
            <w:pPr>
              <w:pStyle w:val="TAC"/>
              <w:rPr>
                <w:noProof/>
                <w:lang w:eastAsia="zh-CN"/>
              </w:rPr>
            </w:pPr>
            <w:r w:rsidRPr="00602E30">
              <w:rPr>
                <w:noProof/>
                <w:lang w:eastAsia="zh-CN"/>
              </w:rPr>
              <w:t>0</w:t>
            </w:r>
          </w:p>
        </w:tc>
        <w:tc>
          <w:tcPr>
            <w:tcW w:w="1339" w:type="dxa"/>
            <w:tcBorders>
              <w:top w:val="nil"/>
            </w:tcBorders>
          </w:tcPr>
          <w:p w14:paraId="1E4F746C" w14:textId="77777777" w:rsidR="00DB4C5A" w:rsidRPr="00602E30" w:rsidRDefault="00DB4C5A" w:rsidP="00DB4C5A">
            <w:pPr>
              <w:pStyle w:val="TAC"/>
              <w:rPr>
                <w:noProof/>
                <w:lang w:eastAsia="zh-CN"/>
              </w:rPr>
            </w:pPr>
            <w:r w:rsidRPr="00602E30">
              <w:rPr>
                <w:noProof/>
                <w:lang w:eastAsia="zh-CN"/>
              </w:rPr>
              <w:t>0</w:t>
            </w:r>
          </w:p>
        </w:tc>
      </w:tr>
      <w:tr w:rsidR="00DB4C5A" w:rsidRPr="00541A60" w14:paraId="5C4EE61B" w14:textId="77777777" w:rsidTr="00DB4C5A">
        <w:trPr>
          <w:jc w:val="center"/>
        </w:trPr>
        <w:tc>
          <w:tcPr>
            <w:tcW w:w="2959" w:type="dxa"/>
            <w:tcBorders>
              <w:top w:val="nil"/>
            </w:tcBorders>
          </w:tcPr>
          <w:p w14:paraId="40D3534C" w14:textId="77777777" w:rsidR="00DB4C5A" w:rsidRPr="00602E30" w:rsidRDefault="00DB4C5A" w:rsidP="00DB4C5A">
            <w:pPr>
              <w:pStyle w:val="TAL"/>
              <w:rPr>
                <w:lang w:eastAsia="ja-JP"/>
              </w:rPr>
            </w:pPr>
            <w:r w:rsidRPr="00602E30">
              <w:rPr>
                <w:lang w:eastAsia="ja-JP"/>
              </w:rPr>
              <w:t>SFN-SFN O</w:t>
            </w:r>
            <w:r w:rsidRPr="00602E30">
              <w:rPr>
                <w:lang w:eastAsia="zh-CN"/>
              </w:rPr>
              <w:t xml:space="preserve">bserved </w:t>
            </w:r>
            <w:r w:rsidRPr="00602E30">
              <w:rPr>
                <w:lang w:eastAsia="ja-JP"/>
              </w:rPr>
              <w:t>T</w:t>
            </w:r>
            <w:r w:rsidRPr="00602E30">
              <w:rPr>
                <w:lang w:eastAsia="zh-CN"/>
              </w:rPr>
              <w:t xml:space="preserve">iming </w:t>
            </w:r>
            <w:r w:rsidRPr="00602E30">
              <w:rPr>
                <w:lang w:eastAsia="ja-JP"/>
              </w:rPr>
              <w:t>D</w:t>
            </w:r>
            <w:r w:rsidRPr="00602E30">
              <w:rPr>
                <w:lang w:eastAsia="zh-CN"/>
              </w:rPr>
              <w:t xml:space="preserve">ifference </w:t>
            </w:r>
            <w:r w:rsidRPr="00602E30">
              <w:rPr>
                <w:lang w:eastAsia="ja-JP"/>
              </w:rPr>
              <w:t>Type</w:t>
            </w:r>
            <w:r w:rsidRPr="00602E30">
              <w:rPr>
                <w:lang w:eastAsia="zh-CN"/>
              </w:rPr>
              <w:t xml:space="preserve"> </w:t>
            </w:r>
            <w:r w:rsidRPr="00602E30">
              <w:rPr>
                <w:lang w:eastAsia="ja-JP"/>
              </w:rPr>
              <w:t>2</w:t>
            </w:r>
            <w:r w:rsidRPr="00602E30">
              <w:rPr>
                <w:lang w:eastAsia="zh-CN"/>
              </w:rPr>
              <w:t xml:space="preserve"> between SS#1 and SS#3</w:t>
            </w:r>
          </w:p>
        </w:tc>
        <w:tc>
          <w:tcPr>
            <w:tcW w:w="1560" w:type="dxa"/>
            <w:tcBorders>
              <w:top w:val="nil"/>
            </w:tcBorders>
          </w:tcPr>
          <w:p w14:paraId="062F5624" w14:textId="77777777" w:rsidR="00DB4C5A" w:rsidRPr="00541A60" w:rsidRDefault="00DB4C5A" w:rsidP="00DB4C5A">
            <w:pPr>
              <w:pStyle w:val="TAC"/>
              <w:rPr>
                <w:rFonts w:eastAsia="‚c‚e‚o“Á‘¾ƒSƒVƒbƒN‘Ì"/>
                <w:noProof/>
                <w:lang w:eastAsia="ja-JP"/>
              </w:rPr>
            </w:pPr>
            <w:r w:rsidRPr="00602E30">
              <w:rPr>
                <w:noProof/>
                <w:lang w:eastAsia="zh-CN"/>
              </w:rPr>
              <w:t>chip</w:t>
            </w:r>
          </w:p>
        </w:tc>
        <w:tc>
          <w:tcPr>
            <w:tcW w:w="1380" w:type="dxa"/>
            <w:tcBorders>
              <w:top w:val="nil"/>
            </w:tcBorders>
          </w:tcPr>
          <w:p w14:paraId="61085A26" w14:textId="77777777" w:rsidR="00DB4C5A" w:rsidRPr="00602E30" w:rsidRDefault="00DB4C5A" w:rsidP="00DB4C5A">
            <w:pPr>
              <w:pStyle w:val="TAC"/>
              <w:rPr>
                <w:noProof/>
                <w:lang w:eastAsia="zh-CN"/>
              </w:rPr>
            </w:pPr>
            <w:r w:rsidRPr="00602E30">
              <w:rPr>
                <w:noProof/>
                <w:lang w:eastAsia="zh-CN"/>
              </w:rPr>
              <w:t>0</w:t>
            </w:r>
          </w:p>
        </w:tc>
        <w:tc>
          <w:tcPr>
            <w:tcW w:w="1380" w:type="dxa"/>
            <w:tcBorders>
              <w:top w:val="nil"/>
            </w:tcBorders>
          </w:tcPr>
          <w:p w14:paraId="1877510E" w14:textId="77777777" w:rsidR="00DB4C5A" w:rsidRPr="00602E30" w:rsidRDefault="00DB4C5A" w:rsidP="00DB4C5A">
            <w:pPr>
              <w:pStyle w:val="TAC"/>
              <w:rPr>
                <w:noProof/>
                <w:lang w:eastAsia="zh-CN"/>
              </w:rPr>
            </w:pPr>
            <w:r w:rsidRPr="00602E30">
              <w:rPr>
                <w:noProof/>
                <w:lang w:eastAsia="zh-CN"/>
              </w:rPr>
              <w:t>0</w:t>
            </w:r>
          </w:p>
        </w:tc>
        <w:tc>
          <w:tcPr>
            <w:tcW w:w="1339" w:type="dxa"/>
            <w:tcBorders>
              <w:top w:val="nil"/>
            </w:tcBorders>
          </w:tcPr>
          <w:p w14:paraId="346D331E" w14:textId="77777777" w:rsidR="00DB4C5A" w:rsidRPr="00602E30" w:rsidRDefault="00DB4C5A" w:rsidP="00DB4C5A">
            <w:pPr>
              <w:pStyle w:val="TAC"/>
              <w:rPr>
                <w:noProof/>
                <w:lang w:eastAsia="zh-CN"/>
              </w:rPr>
            </w:pPr>
            <w:r w:rsidRPr="00602E30">
              <w:rPr>
                <w:noProof/>
                <w:lang w:eastAsia="zh-CN"/>
              </w:rPr>
              <w:t>0</w:t>
            </w:r>
          </w:p>
        </w:tc>
      </w:tr>
      <w:tr w:rsidR="00DB4C5A" w:rsidRPr="00541A60" w14:paraId="7C653EE7" w14:textId="77777777" w:rsidTr="00DB4C5A">
        <w:trPr>
          <w:jc w:val="center"/>
        </w:trPr>
        <w:tc>
          <w:tcPr>
            <w:tcW w:w="2959" w:type="dxa"/>
            <w:tcBorders>
              <w:top w:val="nil"/>
            </w:tcBorders>
          </w:tcPr>
          <w:p w14:paraId="59DE7C57" w14:textId="77777777" w:rsidR="00DB4C5A" w:rsidRPr="00602E30" w:rsidRDefault="00DB4C5A" w:rsidP="00DB4C5A">
            <w:pPr>
              <w:pStyle w:val="TAL"/>
              <w:rPr>
                <w:lang w:eastAsia="zh-CN"/>
              </w:rPr>
            </w:pPr>
            <w:r w:rsidRPr="00602E30">
              <w:rPr>
                <w:lang w:eastAsia="zh-CN"/>
              </w:rPr>
              <w:t>Power of SS#2**</w:t>
            </w:r>
          </w:p>
        </w:tc>
        <w:tc>
          <w:tcPr>
            <w:tcW w:w="1560" w:type="dxa"/>
            <w:tcBorders>
              <w:top w:val="nil"/>
            </w:tcBorders>
          </w:tcPr>
          <w:p w14:paraId="4754E9F9" w14:textId="77777777" w:rsidR="00DB4C5A" w:rsidRPr="00602E30" w:rsidRDefault="00DB4C5A" w:rsidP="00DB4C5A">
            <w:pPr>
              <w:pStyle w:val="TAC"/>
              <w:rPr>
                <w:noProof/>
                <w:lang w:eastAsia="zh-CN"/>
              </w:rPr>
            </w:pPr>
            <w:r w:rsidRPr="00602E30">
              <w:rPr>
                <w:noProof/>
                <w:lang w:eastAsia="zh-CN"/>
              </w:rPr>
              <w:t>dBm</w:t>
            </w:r>
          </w:p>
        </w:tc>
        <w:tc>
          <w:tcPr>
            <w:tcW w:w="1380" w:type="dxa"/>
            <w:tcBorders>
              <w:top w:val="nil"/>
            </w:tcBorders>
          </w:tcPr>
          <w:p w14:paraId="1FA0E387" w14:textId="77777777" w:rsidR="00DB4C5A" w:rsidRPr="00602E30" w:rsidRDefault="00DB4C5A" w:rsidP="00DB4C5A">
            <w:pPr>
              <w:pStyle w:val="TAC"/>
              <w:rPr>
                <w:noProof/>
                <w:lang w:eastAsia="zh-CN"/>
              </w:rPr>
            </w:pPr>
            <w:r w:rsidRPr="00602E30">
              <w:rPr>
                <w:noProof/>
                <w:lang w:eastAsia="zh-CN"/>
              </w:rPr>
              <w:t>-67</w:t>
            </w:r>
          </w:p>
        </w:tc>
        <w:tc>
          <w:tcPr>
            <w:tcW w:w="1380" w:type="dxa"/>
            <w:tcBorders>
              <w:top w:val="nil"/>
            </w:tcBorders>
          </w:tcPr>
          <w:p w14:paraId="7A45855C" w14:textId="77777777" w:rsidR="00DB4C5A" w:rsidRPr="00602E30" w:rsidRDefault="00DB4C5A" w:rsidP="00DB4C5A">
            <w:pPr>
              <w:pStyle w:val="TAC"/>
              <w:rPr>
                <w:noProof/>
                <w:lang w:eastAsia="zh-CN"/>
              </w:rPr>
            </w:pPr>
            <w:r w:rsidRPr="00602E30">
              <w:rPr>
                <w:noProof/>
                <w:lang w:eastAsia="zh-CN"/>
              </w:rPr>
              <w:t>-67.22</w:t>
            </w:r>
          </w:p>
        </w:tc>
        <w:tc>
          <w:tcPr>
            <w:tcW w:w="1339" w:type="dxa"/>
            <w:tcBorders>
              <w:top w:val="nil"/>
            </w:tcBorders>
          </w:tcPr>
          <w:p w14:paraId="581A1A06" w14:textId="77777777" w:rsidR="00DB4C5A" w:rsidRPr="00602E30" w:rsidRDefault="00DB4C5A" w:rsidP="00DB4C5A">
            <w:pPr>
              <w:pStyle w:val="TAC"/>
              <w:rPr>
                <w:noProof/>
                <w:lang w:eastAsia="zh-CN"/>
              </w:rPr>
            </w:pPr>
            <w:r w:rsidRPr="00602E30">
              <w:rPr>
                <w:noProof/>
                <w:lang w:eastAsia="zh-CN"/>
              </w:rPr>
              <w:t>-68.54</w:t>
            </w:r>
          </w:p>
        </w:tc>
      </w:tr>
      <w:tr w:rsidR="00DB4C5A" w:rsidRPr="00541A60" w14:paraId="4224CF94" w14:textId="77777777" w:rsidTr="00DB4C5A">
        <w:trPr>
          <w:jc w:val="center"/>
        </w:trPr>
        <w:tc>
          <w:tcPr>
            <w:tcW w:w="2959" w:type="dxa"/>
            <w:tcBorders>
              <w:top w:val="nil"/>
            </w:tcBorders>
          </w:tcPr>
          <w:p w14:paraId="532B253E" w14:textId="77777777" w:rsidR="00DB4C5A" w:rsidRPr="00602E30" w:rsidRDefault="00DB4C5A" w:rsidP="00DB4C5A">
            <w:pPr>
              <w:pStyle w:val="TAL"/>
              <w:rPr>
                <w:lang w:eastAsia="zh-CN"/>
              </w:rPr>
            </w:pPr>
            <w:r w:rsidRPr="00602E30">
              <w:rPr>
                <w:lang w:eastAsia="zh-CN"/>
              </w:rPr>
              <w:t>Power of SS#3**</w:t>
            </w:r>
          </w:p>
        </w:tc>
        <w:tc>
          <w:tcPr>
            <w:tcW w:w="1560" w:type="dxa"/>
            <w:tcBorders>
              <w:top w:val="nil"/>
            </w:tcBorders>
          </w:tcPr>
          <w:p w14:paraId="3940A925" w14:textId="77777777" w:rsidR="00DB4C5A" w:rsidRPr="00602E30" w:rsidRDefault="00DB4C5A" w:rsidP="00DB4C5A">
            <w:pPr>
              <w:pStyle w:val="TAC"/>
              <w:rPr>
                <w:noProof/>
                <w:lang w:eastAsia="zh-CN"/>
              </w:rPr>
            </w:pPr>
            <w:r w:rsidRPr="00602E30">
              <w:rPr>
                <w:noProof/>
                <w:lang w:eastAsia="zh-CN"/>
              </w:rPr>
              <w:t>dBm</w:t>
            </w:r>
          </w:p>
        </w:tc>
        <w:tc>
          <w:tcPr>
            <w:tcW w:w="1380" w:type="dxa"/>
            <w:tcBorders>
              <w:top w:val="nil"/>
            </w:tcBorders>
          </w:tcPr>
          <w:p w14:paraId="00A5C052" w14:textId="77777777" w:rsidR="00DB4C5A" w:rsidRPr="00602E30" w:rsidRDefault="00DB4C5A" w:rsidP="00DB4C5A">
            <w:pPr>
              <w:pStyle w:val="TAC"/>
              <w:rPr>
                <w:noProof/>
                <w:lang w:eastAsia="zh-CN"/>
              </w:rPr>
            </w:pPr>
            <w:r w:rsidRPr="00602E30">
              <w:rPr>
                <w:noProof/>
                <w:lang w:eastAsia="zh-CN"/>
              </w:rPr>
              <w:t>-73</w:t>
            </w:r>
          </w:p>
        </w:tc>
        <w:tc>
          <w:tcPr>
            <w:tcW w:w="1380" w:type="dxa"/>
            <w:tcBorders>
              <w:top w:val="nil"/>
            </w:tcBorders>
          </w:tcPr>
          <w:p w14:paraId="71CFAF07" w14:textId="77777777" w:rsidR="00DB4C5A" w:rsidRPr="00602E30" w:rsidRDefault="00DB4C5A" w:rsidP="00DB4C5A">
            <w:pPr>
              <w:pStyle w:val="TAC"/>
              <w:rPr>
                <w:noProof/>
                <w:lang w:eastAsia="zh-CN"/>
              </w:rPr>
            </w:pPr>
            <w:r w:rsidRPr="00602E30">
              <w:rPr>
                <w:noProof/>
                <w:lang w:eastAsia="zh-CN"/>
              </w:rPr>
              <w:t>-73.22</w:t>
            </w:r>
          </w:p>
        </w:tc>
        <w:tc>
          <w:tcPr>
            <w:tcW w:w="1339" w:type="dxa"/>
            <w:tcBorders>
              <w:top w:val="nil"/>
            </w:tcBorders>
          </w:tcPr>
          <w:p w14:paraId="477A83F3" w14:textId="77777777" w:rsidR="00DB4C5A" w:rsidRPr="00602E30" w:rsidRDefault="00DB4C5A" w:rsidP="00DB4C5A">
            <w:pPr>
              <w:pStyle w:val="TAC"/>
              <w:rPr>
                <w:noProof/>
                <w:lang w:eastAsia="zh-CN"/>
              </w:rPr>
            </w:pPr>
            <w:r w:rsidRPr="00602E30">
              <w:rPr>
                <w:noProof/>
                <w:lang w:eastAsia="zh-CN"/>
              </w:rPr>
              <w:t>-74.54</w:t>
            </w:r>
          </w:p>
        </w:tc>
      </w:tr>
      <w:tr w:rsidR="00DB4C5A" w:rsidRPr="00602E30" w14:paraId="3A92B55E" w14:textId="77777777" w:rsidTr="00DB4C5A">
        <w:trPr>
          <w:cantSplit/>
          <w:jc w:val="center"/>
        </w:trPr>
        <w:tc>
          <w:tcPr>
            <w:tcW w:w="2959" w:type="dxa"/>
          </w:tcPr>
          <w:p w14:paraId="193C337D" w14:textId="77777777" w:rsidR="00DB4C5A" w:rsidRPr="00541A60" w:rsidRDefault="00DB4C5A" w:rsidP="00DB4C5A">
            <w:pPr>
              <w:pStyle w:val="TAL"/>
              <w:rPr>
                <w:rFonts w:eastAsia="‚c‚e‚o“Á‘¾ƒSƒVƒbƒN‘Ì"/>
                <w:noProof/>
                <w:lang w:eastAsia="ja-JP"/>
              </w:rPr>
            </w:pPr>
            <w:r w:rsidRPr="00541A60">
              <w:rPr>
                <w:rFonts w:eastAsia="‚c‚e‚o“Á‘¾ƒSƒVƒbƒN‘Ì"/>
                <w:noProof/>
                <w:lang w:eastAsia="ja-JP"/>
              </w:rPr>
              <w:t>I</w:t>
            </w:r>
            <w:r w:rsidRPr="00541A60">
              <w:rPr>
                <w:rFonts w:eastAsia="‚c‚e‚o“Á‘¾ƒSƒVƒbƒN‘Ì"/>
                <w:noProof/>
                <w:vertAlign w:val="subscript"/>
                <w:lang w:eastAsia="ja-JP"/>
              </w:rPr>
              <w:t>oc</w:t>
            </w:r>
          </w:p>
        </w:tc>
        <w:tc>
          <w:tcPr>
            <w:tcW w:w="1560" w:type="dxa"/>
          </w:tcPr>
          <w:p w14:paraId="35900A44" w14:textId="77777777" w:rsidR="00DB4C5A" w:rsidRPr="00541A60" w:rsidRDefault="00DB4C5A" w:rsidP="00DB4C5A">
            <w:pPr>
              <w:pStyle w:val="TAC"/>
              <w:rPr>
                <w:rFonts w:eastAsia="‚c‚e‚o“Á‘¾ƒSƒVƒbƒN‘Ì"/>
                <w:noProof/>
                <w:lang w:eastAsia="ja-JP"/>
              </w:rPr>
            </w:pPr>
            <w:r w:rsidRPr="00541A60">
              <w:rPr>
                <w:rFonts w:eastAsia="‚c‚e‚o“Á‘¾ƒSƒVƒbƒN‘Ì"/>
                <w:noProof/>
                <w:lang w:eastAsia="ja-JP"/>
              </w:rPr>
              <w:t>dBm/1,28MHz</w:t>
            </w:r>
          </w:p>
        </w:tc>
        <w:tc>
          <w:tcPr>
            <w:tcW w:w="4099" w:type="dxa"/>
            <w:gridSpan w:val="3"/>
          </w:tcPr>
          <w:p w14:paraId="71E6B3F5" w14:textId="77777777" w:rsidR="00DB4C5A" w:rsidRPr="00541A60" w:rsidRDefault="00DB4C5A" w:rsidP="00DB4C5A">
            <w:pPr>
              <w:pStyle w:val="TAC"/>
              <w:rPr>
                <w:rFonts w:eastAsia="‚c‚e‚o“Á‘¾ƒSƒVƒbƒN‘Ì"/>
                <w:noProof/>
                <w:lang w:eastAsia="ja-JP"/>
              </w:rPr>
            </w:pPr>
            <w:r w:rsidRPr="00541A60">
              <w:rPr>
                <w:rFonts w:eastAsia="‚c‚e‚o“Á‘¾ƒSƒVƒbƒN‘Ì"/>
                <w:noProof/>
                <w:lang w:eastAsia="ja-JP"/>
              </w:rPr>
              <w:t>-</w:t>
            </w:r>
            <w:r w:rsidRPr="00602E30">
              <w:rPr>
                <w:noProof/>
                <w:lang w:eastAsia="zh-CN"/>
              </w:rPr>
              <w:t>8</w:t>
            </w:r>
            <w:r w:rsidRPr="00541A60">
              <w:rPr>
                <w:rFonts w:eastAsia="‚c‚e‚o“Á‘¾ƒSƒVƒbƒN‘Ì"/>
                <w:noProof/>
                <w:lang w:eastAsia="ja-JP"/>
              </w:rPr>
              <w:t>0</w:t>
            </w:r>
          </w:p>
        </w:tc>
      </w:tr>
      <w:tr w:rsidR="00DB4C5A" w:rsidRPr="00602E30" w14:paraId="4AF1F5A1" w14:textId="77777777" w:rsidTr="00DB4C5A">
        <w:trPr>
          <w:cantSplit/>
          <w:jc w:val="center"/>
        </w:trPr>
        <w:tc>
          <w:tcPr>
            <w:tcW w:w="2959" w:type="dxa"/>
          </w:tcPr>
          <w:p w14:paraId="29449843" w14:textId="77777777" w:rsidR="00DB4C5A" w:rsidRPr="00602E30" w:rsidRDefault="00DB4C5A" w:rsidP="00DB4C5A">
            <w:pPr>
              <w:pStyle w:val="TAL"/>
              <w:rPr>
                <w:noProof/>
                <w:lang w:eastAsia="zh-CN"/>
              </w:rPr>
            </w:pPr>
            <w:r w:rsidRPr="00602E30">
              <w:rPr>
                <w:noProof/>
                <w:lang w:eastAsia="zh-CN"/>
              </w:rPr>
              <w:t>Midamble</w:t>
            </w:r>
          </w:p>
        </w:tc>
        <w:tc>
          <w:tcPr>
            <w:tcW w:w="1560" w:type="dxa"/>
          </w:tcPr>
          <w:p w14:paraId="47921642" w14:textId="77777777" w:rsidR="00DB4C5A" w:rsidRPr="00541A60" w:rsidRDefault="00DB4C5A" w:rsidP="00DB4C5A">
            <w:pPr>
              <w:pStyle w:val="TAC"/>
              <w:rPr>
                <w:rFonts w:eastAsia="‚c‚e‚o“Á‘¾ƒSƒVƒbƒN‘Ì"/>
                <w:noProof/>
                <w:lang w:eastAsia="ja-JP"/>
              </w:rPr>
            </w:pPr>
          </w:p>
        </w:tc>
        <w:tc>
          <w:tcPr>
            <w:tcW w:w="4099" w:type="dxa"/>
            <w:gridSpan w:val="3"/>
          </w:tcPr>
          <w:p w14:paraId="4A6CCC99" w14:textId="77777777" w:rsidR="00DB4C5A" w:rsidRPr="00602E30" w:rsidRDefault="00DB4C5A" w:rsidP="00DB4C5A">
            <w:pPr>
              <w:pStyle w:val="TAC"/>
              <w:rPr>
                <w:noProof/>
                <w:lang w:eastAsia="zh-CN"/>
              </w:rPr>
            </w:pPr>
            <w:r w:rsidRPr="00602E30">
              <w:rPr>
                <w:noProof/>
                <w:lang w:eastAsia="zh-CN"/>
              </w:rPr>
              <w:t>Default midamble (Kcell = 8)</w:t>
            </w:r>
          </w:p>
        </w:tc>
      </w:tr>
      <w:tr w:rsidR="00DB4C5A" w:rsidRPr="00602E30" w14:paraId="6A072DFB" w14:textId="77777777" w:rsidTr="00DB4C5A">
        <w:trPr>
          <w:cantSplit/>
          <w:jc w:val="center"/>
        </w:trPr>
        <w:tc>
          <w:tcPr>
            <w:tcW w:w="8618" w:type="dxa"/>
            <w:gridSpan w:val="5"/>
          </w:tcPr>
          <w:p w14:paraId="3F68F87B" w14:textId="77777777" w:rsidR="00DB4C5A" w:rsidRPr="00602E30" w:rsidRDefault="00DB4C5A" w:rsidP="00DB4C5A">
            <w:pPr>
              <w:pStyle w:val="TAN"/>
              <w:rPr>
                <w:noProof/>
                <w:lang w:eastAsia="zh-CN"/>
              </w:rPr>
            </w:pPr>
            <w:r w:rsidRPr="00541A60">
              <w:rPr>
                <w:rFonts w:eastAsia="‚c‚e‚o“Á‘¾ƒSƒVƒbƒN‘Ì"/>
                <w:noProof/>
                <w:lang w:eastAsia="ja-JP"/>
              </w:rPr>
              <w:t>*Note:</w:t>
            </w:r>
            <w:r w:rsidRPr="00541A60">
              <w:rPr>
                <w:rFonts w:eastAsia="‚c‚e‚o“Á‘¾ƒSƒVƒbƒN‘Ì"/>
                <w:noProof/>
                <w:lang w:eastAsia="ja-JP"/>
              </w:rPr>
              <w:tab/>
              <w:t>Refer to TS 25.223 for definition of channelization codes, scrambling code and basic midamble code.</w:t>
            </w:r>
          </w:p>
          <w:p w14:paraId="39115C1A" w14:textId="77777777" w:rsidR="00DB4C5A" w:rsidRPr="00602E30" w:rsidRDefault="00DB4C5A" w:rsidP="00DB4C5A">
            <w:pPr>
              <w:pStyle w:val="TAN"/>
              <w:rPr>
                <w:noProof/>
                <w:lang w:eastAsia="zh-CN"/>
              </w:rPr>
            </w:pPr>
            <w:r w:rsidRPr="00541A60">
              <w:rPr>
                <w:rFonts w:eastAsia="‚c‚e‚o“Á‘¾ƒSƒVƒbƒN‘Ì"/>
                <w:noProof/>
                <w:lang w:eastAsia="ja-JP"/>
              </w:rPr>
              <w:t>*</w:t>
            </w:r>
            <w:r w:rsidRPr="00602E30">
              <w:rPr>
                <w:noProof/>
                <w:lang w:eastAsia="zh-CN"/>
              </w:rPr>
              <w:t>*</w:t>
            </w:r>
            <w:r w:rsidRPr="00541A60">
              <w:rPr>
                <w:rFonts w:eastAsia="‚c‚e‚o“Á‘¾ƒSƒVƒbƒN‘Ì"/>
                <w:noProof/>
                <w:lang w:eastAsia="ja-JP"/>
              </w:rPr>
              <w:t>Note:</w:t>
            </w:r>
            <w:r w:rsidRPr="00541A60">
              <w:rPr>
                <w:rFonts w:eastAsia="‚c‚e‚o“Á‘¾ƒSƒVƒbƒN‘Ì"/>
                <w:noProof/>
                <w:lang w:eastAsia="ja-JP"/>
              </w:rPr>
              <w:tab/>
            </w:r>
            <w:r w:rsidRPr="00602E30">
              <w:rPr>
                <w:noProof/>
                <w:lang w:eastAsia="zh-CN"/>
              </w:rPr>
              <w:t xml:space="preserve">Power of SS can be calculated from </w:t>
            </w:r>
            <w:r w:rsidRPr="00602E30">
              <w:rPr>
                <w:position w:val="-30"/>
                <w:lang w:eastAsia="ja-JP"/>
              </w:rPr>
              <w:object w:dxaOrig="1359" w:dyaOrig="680" w14:anchorId="0FBFE091">
                <v:shape id="_x0000_i1337" type="#_x0000_t75" style="width:68pt;height:34pt" o:ole="">
                  <v:imagedata r:id="rId169" o:title=""/>
                </v:shape>
                <o:OLEObject Type="Embed" ProgID="Equation.DSMT4" ShapeID="_x0000_i1337" DrawAspect="Content" ObjectID="_1814858363" r:id="rId190"/>
              </w:object>
            </w:r>
            <w:r w:rsidRPr="00602E30">
              <w:rPr>
                <w:lang w:eastAsia="zh-CN"/>
              </w:rPr>
              <w:t xml:space="preserve"> and </w:t>
            </w:r>
            <w:r w:rsidRPr="00541A60">
              <w:rPr>
                <w:rFonts w:eastAsia="‚c‚e‚o“Á‘¾ƒSƒVƒbƒN‘Ì"/>
                <w:noProof/>
                <w:lang w:eastAsia="ja-JP"/>
              </w:rPr>
              <w:t>I</w:t>
            </w:r>
            <w:r w:rsidRPr="00541A60">
              <w:rPr>
                <w:rFonts w:eastAsia="‚c‚e‚o“Á‘¾ƒSƒVƒbƒN‘Ì"/>
                <w:noProof/>
                <w:vertAlign w:val="subscript"/>
                <w:lang w:eastAsia="ja-JP"/>
              </w:rPr>
              <w:t>oc</w:t>
            </w:r>
            <w:r w:rsidRPr="00602E30">
              <w:rPr>
                <w:lang w:eastAsia="zh-CN"/>
              </w:rPr>
              <w:t>.</w:t>
            </w:r>
          </w:p>
        </w:tc>
      </w:tr>
    </w:tbl>
    <w:p w14:paraId="307BDC89" w14:textId="77777777" w:rsidR="00DB4C5A" w:rsidRPr="00541A60" w:rsidRDefault="00DB4C5A" w:rsidP="00DB4C5A">
      <w:pPr>
        <w:rPr>
          <w:noProof/>
          <w:lang w:eastAsia="zh-CN"/>
        </w:rPr>
      </w:pPr>
    </w:p>
    <w:p w14:paraId="1AC85242" w14:textId="77777777" w:rsidR="00DB4C5A" w:rsidRPr="00541A60" w:rsidRDefault="00DB4C5A" w:rsidP="00FA6C75">
      <w:pPr>
        <w:pStyle w:val="TH"/>
        <w:outlineLvl w:val="0"/>
        <w:rPr>
          <w:rFonts w:eastAsia="‚c‚e‚o“Á‘¾ƒSƒVƒbƒN‘Ì" w:cs="v4.2.0"/>
        </w:rPr>
      </w:pPr>
      <w:r w:rsidRPr="00541A60">
        <w:rPr>
          <w:rFonts w:eastAsia="‚c‚e‚o“Á‘¾ƒSƒVƒbƒN‘Ì" w:cs="v4.2.0"/>
        </w:rPr>
        <w:t xml:space="preserve">Table </w:t>
      </w:r>
      <w:r w:rsidRPr="00541A60">
        <w:rPr>
          <w:rFonts w:cs="v4.2.0" w:hint="eastAsia"/>
          <w:lang w:eastAsia="zh-CN"/>
        </w:rPr>
        <w:t>12</w:t>
      </w:r>
      <w:r w:rsidRPr="00541A60">
        <w:rPr>
          <w:rFonts w:eastAsia="‚c‚e‚o“Á‘¾ƒSƒVƒbƒN‘Ì" w:cs="v4.2.0"/>
        </w:rPr>
        <w:t>.</w:t>
      </w:r>
      <w:r w:rsidRPr="00541A60">
        <w:rPr>
          <w:rFonts w:cs="v4.2.0" w:hint="eastAsia"/>
          <w:lang w:eastAsia="zh-CN"/>
        </w:rPr>
        <w:t>10</w:t>
      </w:r>
      <w:r w:rsidRPr="00541A60">
        <w:rPr>
          <w:rFonts w:eastAsia="‚c‚e‚o“Á‘¾ƒSƒVƒbƒN‘Ì" w:cs="v4.2.0"/>
        </w:rPr>
        <w:t xml:space="preserve">: Performance requirements in Multipath fading Case </w:t>
      </w:r>
      <w:r w:rsidRPr="00541A60">
        <w:rPr>
          <w:rFonts w:cs="v4.2.0" w:hint="eastAsia"/>
          <w:lang w:eastAsia="zh-CN"/>
        </w:rPr>
        <w:t>3</w:t>
      </w:r>
      <w:r w:rsidRPr="00541A60">
        <w:rPr>
          <w:rFonts w:eastAsia="‚c‚e‚o“Á‘¾ƒSƒVƒbƒN‘Ì" w:cs="v4.2.0"/>
        </w:rPr>
        <w:t xml:space="preserv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018"/>
        <w:gridCol w:w="1685"/>
        <w:gridCol w:w="1685"/>
      </w:tblGrid>
      <w:tr w:rsidR="00DB4C5A" w:rsidRPr="00602E30" w14:paraId="518997EF" w14:textId="77777777" w:rsidTr="00DB4C5A">
        <w:trPr>
          <w:jc w:val="center"/>
        </w:trPr>
        <w:tc>
          <w:tcPr>
            <w:tcW w:w="2018" w:type="dxa"/>
            <w:vAlign w:val="center"/>
          </w:tcPr>
          <w:p w14:paraId="12086354" w14:textId="77777777" w:rsidR="00DB4C5A" w:rsidRPr="00541A60" w:rsidRDefault="00DB4C5A" w:rsidP="00DB4C5A">
            <w:pPr>
              <w:pStyle w:val="TAH"/>
              <w:rPr>
                <w:rFonts w:eastAsia="‚c‚e‚o“Á‘¾ƒSƒVƒbƒN‘Ì" w:cs="v4.2.0"/>
              </w:rPr>
            </w:pPr>
            <w:r w:rsidRPr="00541A60">
              <w:rPr>
                <w:rFonts w:eastAsia="‚c‚e‚o“Á‘¾ƒSƒVƒbƒN‘Ì" w:cs="v4.2.0"/>
              </w:rPr>
              <w:t>Test Number</w:t>
            </w:r>
          </w:p>
        </w:tc>
        <w:tc>
          <w:tcPr>
            <w:tcW w:w="1685" w:type="dxa"/>
            <w:vAlign w:val="center"/>
          </w:tcPr>
          <w:p w14:paraId="66D74D94" w14:textId="77777777" w:rsidR="00DB4C5A" w:rsidRPr="00602E30" w:rsidRDefault="00DB4C5A" w:rsidP="00DB4C5A">
            <w:pPr>
              <w:pStyle w:val="TAH"/>
              <w:rPr>
                <w:rFonts w:cs="v4.2.0"/>
              </w:rPr>
            </w:pPr>
            <w:r w:rsidRPr="00602E30">
              <w:rPr>
                <w:position w:val="-30"/>
              </w:rPr>
              <w:object w:dxaOrig="420" w:dyaOrig="820" w14:anchorId="4F16D20C">
                <v:shape id="_x0000_i1338" type="#_x0000_t75" style="width:21pt;height:41pt" o:ole="">
                  <v:imagedata r:id="rId176" o:title=""/>
                </v:shape>
                <o:OLEObject Type="Embed" ProgID="Equation.DSMT4" ShapeID="_x0000_i1338" DrawAspect="Content" ObjectID="_1814858364" r:id="rId191"/>
              </w:object>
            </w:r>
            <w:r w:rsidRPr="00541A60">
              <w:rPr>
                <w:rFonts w:eastAsia="‚c‚e‚o“Á‘¾ƒSƒVƒbƒN‘Ì" w:cs="v4.2.0"/>
              </w:rPr>
              <w:t xml:space="preserve"> [dB]</w:t>
            </w:r>
          </w:p>
        </w:tc>
        <w:tc>
          <w:tcPr>
            <w:tcW w:w="1685" w:type="dxa"/>
            <w:vAlign w:val="center"/>
          </w:tcPr>
          <w:p w14:paraId="6CC80C37" w14:textId="77777777" w:rsidR="00DB4C5A" w:rsidRPr="00541A60" w:rsidRDefault="00DB4C5A" w:rsidP="00DB4C5A">
            <w:pPr>
              <w:pStyle w:val="TAH"/>
              <w:rPr>
                <w:rFonts w:eastAsia="‚c‚e‚o“Á‘¾ƒSƒVƒbƒN‘Ì" w:cs="v4.2.0"/>
              </w:rPr>
            </w:pPr>
            <w:r w:rsidRPr="00541A60">
              <w:rPr>
                <w:rFonts w:eastAsia="‚c‚e‚o“Á‘¾ƒSƒVƒbƒN‘Ì" w:cs="v4.2.0"/>
              </w:rPr>
              <w:t>BLER</w:t>
            </w:r>
          </w:p>
        </w:tc>
      </w:tr>
      <w:tr w:rsidR="00DB4C5A" w:rsidRPr="00602E30" w14:paraId="10872B48" w14:textId="77777777" w:rsidTr="00DB4C5A">
        <w:trPr>
          <w:jc w:val="center"/>
        </w:trPr>
        <w:tc>
          <w:tcPr>
            <w:tcW w:w="2018" w:type="dxa"/>
          </w:tcPr>
          <w:p w14:paraId="269692B4" w14:textId="77777777" w:rsidR="00DB4C5A" w:rsidRPr="00541A60" w:rsidRDefault="00DB4C5A" w:rsidP="00DB4C5A">
            <w:pPr>
              <w:pStyle w:val="TAC"/>
              <w:spacing w:before="48" w:after="24"/>
              <w:rPr>
                <w:rFonts w:eastAsia="‚c‚e‚o“Á‘¾ƒSƒVƒbƒN‘Ì" w:cs="v4.2.0"/>
              </w:rPr>
            </w:pPr>
            <w:r w:rsidRPr="00541A60">
              <w:rPr>
                <w:rFonts w:eastAsia="‚c‚e‚o“Á‘¾ƒSƒVƒbƒN‘Ì" w:cs="v4.2.0"/>
              </w:rPr>
              <w:t>1</w:t>
            </w:r>
          </w:p>
        </w:tc>
        <w:tc>
          <w:tcPr>
            <w:tcW w:w="1685" w:type="dxa"/>
          </w:tcPr>
          <w:p w14:paraId="7986C5EC" w14:textId="77777777" w:rsidR="00DB4C5A" w:rsidRPr="00602E30" w:rsidRDefault="00DB4C5A" w:rsidP="00DB4C5A">
            <w:pPr>
              <w:pStyle w:val="TAC"/>
              <w:spacing w:before="48" w:after="24"/>
              <w:rPr>
                <w:rFonts w:cs="v4.2.0"/>
                <w:lang w:eastAsia="zh-CN"/>
              </w:rPr>
            </w:pPr>
            <w:r w:rsidRPr="00602E30">
              <w:rPr>
                <w:rFonts w:cs="v4.2.0" w:hint="eastAsia"/>
                <w:lang w:eastAsia="zh-CN"/>
              </w:rPr>
              <w:t>6.5</w:t>
            </w:r>
          </w:p>
        </w:tc>
        <w:tc>
          <w:tcPr>
            <w:tcW w:w="1685" w:type="dxa"/>
          </w:tcPr>
          <w:p w14:paraId="4263FA53" w14:textId="77777777" w:rsidR="00DB4C5A" w:rsidRPr="00541A60" w:rsidRDefault="00DB4C5A" w:rsidP="00DB4C5A">
            <w:pPr>
              <w:pStyle w:val="TAC"/>
              <w:spacing w:before="48" w:after="24"/>
              <w:rPr>
                <w:rFonts w:eastAsia="‚c‚e‚o“Á‘¾ƒSƒVƒbƒN‘Ì" w:cs="v4.2.0"/>
              </w:rPr>
            </w:pPr>
            <w:r w:rsidRPr="00541A60">
              <w:rPr>
                <w:rFonts w:eastAsia="?? ??" w:cs="v4.2.0"/>
              </w:rPr>
              <w:t>10</w:t>
            </w:r>
            <w:r w:rsidRPr="00541A60">
              <w:rPr>
                <w:rFonts w:eastAsia="?? ??" w:cs="v4.2.0"/>
                <w:vertAlign w:val="superscript"/>
              </w:rPr>
              <w:t>-2</w:t>
            </w:r>
          </w:p>
        </w:tc>
      </w:tr>
      <w:tr w:rsidR="00DB4C5A" w:rsidRPr="00602E30" w14:paraId="11D0FA58" w14:textId="77777777" w:rsidTr="00DB4C5A">
        <w:trPr>
          <w:jc w:val="center"/>
        </w:trPr>
        <w:tc>
          <w:tcPr>
            <w:tcW w:w="2018" w:type="dxa"/>
          </w:tcPr>
          <w:p w14:paraId="2C941690" w14:textId="77777777" w:rsidR="00DB4C5A" w:rsidRPr="00602E30" w:rsidRDefault="00DB4C5A" w:rsidP="00DB4C5A">
            <w:pPr>
              <w:pStyle w:val="TAC"/>
              <w:spacing w:before="48" w:after="24"/>
              <w:rPr>
                <w:rFonts w:cs="v4.2.0"/>
                <w:lang w:eastAsia="zh-CN"/>
              </w:rPr>
            </w:pPr>
            <w:r w:rsidRPr="00602E30">
              <w:rPr>
                <w:rFonts w:cs="v4.2.0" w:hint="eastAsia"/>
                <w:lang w:eastAsia="zh-CN"/>
              </w:rPr>
              <w:t>2</w:t>
            </w:r>
          </w:p>
        </w:tc>
        <w:tc>
          <w:tcPr>
            <w:tcW w:w="1685" w:type="dxa"/>
          </w:tcPr>
          <w:p w14:paraId="48326F00" w14:textId="77777777" w:rsidR="00DB4C5A" w:rsidRPr="00541A60" w:rsidRDefault="00DB4C5A" w:rsidP="00DB4C5A">
            <w:pPr>
              <w:pStyle w:val="TAC"/>
              <w:spacing w:before="48" w:after="24"/>
              <w:rPr>
                <w:rFonts w:eastAsia="‚c‚e‚o“Á‘¾ƒSƒVƒbƒN‘Ì" w:cs="v4.2.0"/>
              </w:rPr>
            </w:pPr>
            <w:r w:rsidRPr="00602E30">
              <w:rPr>
                <w:rFonts w:cs="v4.2.0" w:hint="eastAsia"/>
                <w:lang w:eastAsia="zh-CN"/>
              </w:rPr>
              <w:t>8.8</w:t>
            </w:r>
          </w:p>
        </w:tc>
        <w:tc>
          <w:tcPr>
            <w:tcW w:w="1685" w:type="dxa"/>
          </w:tcPr>
          <w:p w14:paraId="51D920ED" w14:textId="77777777" w:rsidR="00DB4C5A" w:rsidRPr="00541A60" w:rsidRDefault="00DB4C5A" w:rsidP="00DB4C5A">
            <w:pPr>
              <w:pStyle w:val="TAC"/>
              <w:spacing w:before="48" w:after="24"/>
              <w:rPr>
                <w:rFonts w:eastAsia="?? ??" w:cs="v4.2.0"/>
              </w:rPr>
            </w:pPr>
            <w:r w:rsidRPr="00541A60">
              <w:rPr>
                <w:rFonts w:eastAsia="?? ??" w:cs="v4.2.0"/>
              </w:rPr>
              <w:t>10</w:t>
            </w:r>
            <w:r w:rsidRPr="00541A60">
              <w:rPr>
                <w:rFonts w:eastAsia="?? ??" w:cs="v4.2.0"/>
                <w:vertAlign w:val="superscript"/>
              </w:rPr>
              <w:t>-2</w:t>
            </w:r>
          </w:p>
        </w:tc>
      </w:tr>
      <w:tr w:rsidR="00DB4C5A" w:rsidRPr="00602E30" w14:paraId="39F6CDED" w14:textId="77777777" w:rsidTr="00DB4C5A">
        <w:trPr>
          <w:jc w:val="center"/>
        </w:trPr>
        <w:tc>
          <w:tcPr>
            <w:tcW w:w="2018" w:type="dxa"/>
          </w:tcPr>
          <w:p w14:paraId="1920B812" w14:textId="77777777" w:rsidR="00DB4C5A" w:rsidRPr="00602E30" w:rsidRDefault="00DB4C5A" w:rsidP="00DB4C5A">
            <w:pPr>
              <w:pStyle w:val="TAC"/>
              <w:spacing w:before="48" w:after="24"/>
              <w:rPr>
                <w:rFonts w:cs="v4.2.0"/>
                <w:lang w:eastAsia="zh-CN"/>
              </w:rPr>
            </w:pPr>
            <w:r w:rsidRPr="00602E30">
              <w:rPr>
                <w:rFonts w:cs="v4.2.0" w:hint="eastAsia"/>
                <w:lang w:eastAsia="zh-CN"/>
              </w:rPr>
              <w:t>3</w:t>
            </w:r>
          </w:p>
        </w:tc>
        <w:tc>
          <w:tcPr>
            <w:tcW w:w="1685" w:type="dxa"/>
          </w:tcPr>
          <w:p w14:paraId="17424390" w14:textId="77777777" w:rsidR="00DB4C5A" w:rsidRPr="00541A60" w:rsidRDefault="00DB4C5A" w:rsidP="00DB4C5A">
            <w:pPr>
              <w:pStyle w:val="TAC"/>
              <w:spacing w:before="48" w:after="24"/>
              <w:rPr>
                <w:rFonts w:eastAsia="‚c‚e‚o“Á‘¾ƒSƒVƒbƒN‘Ì" w:cs="v4.2.0"/>
              </w:rPr>
            </w:pPr>
            <w:r w:rsidRPr="00602E30">
              <w:rPr>
                <w:rFonts w:cs="v4.2.0" w:hint="eastAsia"/>
                <w:lang w:eastAsia="zh-CN"/>
              </w:rPr>
              <w:t>11.6</w:t>
            </w:r>
          </w:p>
        </w:tc>
        <w:tc>
          <w:tcPr>
            <w:tcW w:w="1685" w:type="dxa"/>
          </w:tcPr>
          <w:p w14:paraId="6426A78E" w14:textId="77777777" w:rsidR="00DB4C5A" w:rsidRPr="00541A60" w:rsidRDefault="00DB4C5A" w:rsidP="00DB4C5A">
            <w:pPr>
              <w:pStyle w:val="TAC"/>
              <w:spacing w:before="48" w:after="24"/>
              <w:rPr>
                <w:rFonts w:eastAsia="?? ??" w:cs="v4.2.0"/>
              </w:rPr>
            </w:pPr>
            <w:r w:rsidRPr="00541A60">
              <w:rPr>
                <w:rFonts w:eastAsia="?? ??" w:cs="v4.2.0"/>
              </w:rPr>
              <w:t>10</w:t>
            </w:r>
            <w:r w:rsidRPr="00541A60">
              <w:rPr>
                <w:rFonts w:eastAsia="?? ??" w:cs="v4.2.0"/>
                <w:vertAlign w:val="superscript"/>
              </w:rPr>
              <w:t>-2</w:t>
            </w:r>
          </w:p>
        </w:tc>
      </w:tr>
      <w:tr w:rsidR="00DB4C5A" w:rsidRPr="00602E30" w14:paraId="3FC1E211" w14:textId="77777777" w:rsidTr="00DB4C5A">
        <w:trPr>
          <w:jc w:val="center"/>
        </w:trPr>
        <w:tc>
          <w:tcPr>
            <w:tcW w:w="2018" w:type="dxa"/>
          </w:tcPr>
          <w:p w14:paraId="4C46C0AF" w14:textId="77777777" w:rsidR="00DB4C5A" w:rsidRPr="00602E30" w:rsidRDefault="00DB4C5A" w:rsidP="00DB4C5A">
            <w:pPr>
              <w:pStyle w:val="TAC"/>
              <w:spacing w:before="48" w:after="24"/>
              <w:rPr>
                <w:rFonts w:cs="v4.2.0"/>
                <w:lang w:eastAsia="zh-CN"/>
              </w:rPr>
            </w:pPr>
            <w:r w:rsidRPr="00602E30">
              <w:rPr>
                <w:rFonts w:cs="v4.2.0" w:hint="eastAsia"/>
                <w:lang w:eastAsia="zh-CN"/>
              </w:rPr>
              <w:t>4</w:t>
            </w:r>
          </w:p>
        </w:tc>
        <w:tc>
          <w:tcPr>
            <w:tcW w:w="1685" w:type="dxa"/>
          </w:tcPr>
          <w:p w14:paraId="515ACD45" w14:textId="77777777" w:rsidR="00DB4C5A" w:rsidRPr="00541A60" w:rsidRDefault="00DB4C5A" w:rsidP="00DB4C5A">
            <w:pPr>
              <w:pStyle w:val="TAC"/>
              <w:spacing w:before="48" w:after="24"/>
              <w:rPr>
                <w:rFonts w:eastAsia="‚c‚e‚o“Á‘¾ƒSƒVƒbƒN‘Ì" w:cs="v4.2.0"/>
              </w:rPr>
            </w:pPr>
            <w:r w:rsidRPr="00602E30">
              <w:rPr>
                <w:rFonts w:cs="v4.2.0" w:hint="eastAsia"/>
                <w:lang w:eastAsia="zh-CN"/>
              </w:rPr>
              <w:t>10.9</w:t>
            </w:r>
          </w:p>
        </w:tc>
        <w:tc>
          <w:tcPr>
            <w:tcW w:w="1685" w:type="dxa"/>
          </w:tcPr>
          <w:p w14:paraId="2381A5C9" w14:textId="77777777" w:rsidR="00DB4C5A" w:rsidRPr="00602E30" w:rsidRDefault="00DB4C5A" w:rsidP="00DB4C5A">
            <w:pPr>
              <w:pStyle w:val="TAC"/>
              <w:spacing w:before="48" w:after="24"/>
              <w:rPr>
                <w:rFonts w:cs="v4.2.0"/>
                <w:lang w:eastAsia="zh-CN"/>
              </w:rPr>
            </w:pPr>
            <w:r w:rsidRPr="00541A60">
              <w:rPr>
                <w:rFonts w:eastAsia="?? ??" w:cs="v4.2.0"/>
              </w:rPr>
              <w:t>10</w:t>
            </w:r>
            <w:r w:rsidRPr="00541A60">
              <w:rPr>
                <w:rFonts w:eastAsia="?? ??" w:cs="v4.2.0"/>
                <w:vertAlign w:val="superscript"/>
              </w:rPr>
              <w:t>-</w:t>
            </w:r>
            <w:r w:rsidRPr="00602E30">
              <w:rPr>
                <w:rFonts w:cs="v4.2.0" w:hint="eastAsia"/>
                <w:vertAlign w:val="superscript"/>
                <w:lang w:eastAsia="zh-CN"/>
              </w:rPr>
              <w:t>1</w:t>
            </w:r>
          </w:p>
        </w:tc>
      </w:tr>
      <w:tr w:rsidR="00DB4C5A" w:rsidRPr="00602E30" w14:paraId="4AE440EE" w14:textId="77777777" w:rsidTr="00DB4C5A">
        <w:trPr>
          <w:jc w:val="center"/>
        </w:trPr>
        <w:tc>
          <w:tcPr>
            <w:tcW w:w="2018" w:type="dxa"/>
          </w:tcPr>
          <w:p w14:paraId="0C0A7C0C" w14:textId="77777777" w:rsidR="00DB4C5A" w:rsidRPr="00602E30" w:rsidRDefault="00DB4C5A" w:rsidP="00DB4C5A">
            <w:pPr>
              <w:pStyle w:val="TAC"/>
              <w:spacing w:before="48" w:after="24"/>
              <w:rPr>
                <w:rFonts w:cs="v4.2.0"/>
                <w:lang w:eastAsia="zh-CN"/>
              </w:rPr>
            </w:pPr>
            <w:r w:rsidRPr="00602E30">
              <w:rPr>
                <w:rFonts w:cs="v4.2.0" w:hint="eastAsia"/>
                <w:lang w:eastAsia="zh-CN"/>
              </w:rPr>
              <w:t>5</w:t>
            </w:r>
          </w:p>
        </w:tc>
        <w:tc>
          <w:tcPr>
            <w:tcW w:w="1685" w:type="dxa"/>
          </w:tcPr>
          <w:p w14:paraId="094591FC" w14:textId="77777777" w:rsidR="00DB4C5A" w:rsidRPr="00541A60" w:rsidRDefault="00DB4C5A" w:rsidP="00DB4C5A">
            <w:pPr>
              <w:pStyle w:val="TAC"/>
              <w:spacing w:before="48" w:after="24"/>
              <w:rPr>
                <w:rFonts w:eastAsia="‚c‚e‚o“Á‘¾ƒSƒVƒbƒN‘Ì" w:cs="v4.2.0"/>
              </w:rPr>
            </w:pPr>
            <w:r w:rsidRPr="00602E30">
              <w:rPr>
                <w:rFonts w:cs="v4.2.0" w:hint="eastAsia"/>
                <w:lang w:eastAsia="zh-CN"/>
              </w:rPr>
              <w:t>14.3</w:t>
            </w:r>
          </w:p>
        </w:tc>
        <w:tc>
          <w:tcPr>
            <w:tcW w:w="1685" w:type="dxa"/>
          </w:tcPr>
          <w:p w14:paraId="4CFE17CF" w14:textId="77777777" w:rsidR="00DB4C5A" w:rsidRPr="00602E30" w:rsidRDefault="00DB4C5A" w:rsidP="00DB4C5A">
            <w:pPr>
              <w:pStyle w:val="TAC"/>
              <w:spacing w:before="48" w:after="24"/>
              <w:rPr>
                <w:rFonts w:cs="v4.2.0"/>
                <w:lang w:eastAsia="zh-CN"/>
              </w:rPr>
            </w:pPr>
            <w:r w:rsidRPr="00541A60">
              <w:rPr>
                <w:rFonts w:eastAsia="?? ??" w:cs="v4.2.0"/>
              </w:rPr>
              <w:t>10</w:t>
            </w:r>
            <w:r w:rsidRPr="00541A60">
              <w:rPr>
                <w:rFonts w:eastAsia="?? ??" w:cs="v4.2.0"/>
                <w:vertAlign w:val="superscript"/>
              </w:rPr>
              <w:t>-</w:t>
            </w:r>
            <w:r w:rsidRPr="00602E30">
              <w:rPr>
                <w:rFonts w:cs="v4.2.0" w:hint="eastAsia"/>
                <w:vertAlign w:val="superscript"/>
                <w:lang w:eastAsia="zh-CN"/>
              </w:rPr>
              <w:t>1</w:t>
            </w:r>
          </w:p>
        </w:tc>
      </w:tr>
      <w:tr w:rsidR="00DB4C5A" w:rsidRPr="00602E30" w14:paraId="300F1CD0" w14:textId="77777777" w:rsidTr="00DB4C5A">
        <w:trPr>
          <w:jc w:val="center"/>
        </w:trPr>
        <w:tc>
          <w:tcPr>
            <w:tcW w:w="2018" w:type="dxa"/>
          </w:tcPr>
          <w:p w14:paraId="319BD768" w14:textId="77777777" w:rsidR="00DB4C5A" w:rsidRPr="00602E30" w:rsidRDefault="00DB4C5A" w:rsidP="00DB4C5A">
            <w:pPr>
              <w:pStyle w:val="TAC"/>
              <w:spacing w:before="48" w:after="24"/>
              <w:rPr>
                <w:rFonts w:cs="v4.2.0"/>
                <w:lang w:eastAsia="zh-CN"/>
              </w:rPr>
            </w:pPr>
            <w:r w:rsidRPr="00602E30">
              <w:rPr>
                <w:rFonts w:cs="v4.2.0" w:hint="eastAsia"/>
                <w:lang w:eastAsia="zh-CN"/>
              </w:rPr>
              <w:t>6</w:t>
            </w:r>
          </w:p>
        </w:tc>
        <w:tc>
          <w:tcPr>
            <w:tcW w:w="1685" w:type="dxa"/>
          </w:tcPr>
          <w:p w14:paraId="42A38EAB" w14:textId="77777777" w:rsidR="00DB4C5A" w:rsidRPr="00541A60" w:rsidRDefault="00DB4C5A" w:rsidP="00DB4C5A">
            <w:pPr>
              <w:pStyle w:val="TAC"/>
              <w:spacing w:before="48" w:after="24"/>
              <w:rPr>
                <w:rFonts w:eastAsia="‚c‚e‚o“Á‘¾ƒSƒVƒbƒN‘Ì" w:cs="v4.2.0"/>
              </w:rPr>
            </w:pPr>
            <w:r w:rsidRPr="00602E30">
              <w:rPr>
                <w:rFonts w:cs="v4.2.0" w:hint="eastAsia"/>
                <w:lang w:eastAsia="zh-CN"/>
              </w:rPr>
              <w:t>17.0</w:t>
            </w:r>
          </w:p>
        </w:tc>
        <w:tc>
          <w:tcPr>
            <w:tcW w:w="1685" w:type="dxa"/>
          </w:tcPr>
          <w:p w14:paraId="17A50074" w14:textId="77777777" w:rsidR="00DB4C5A" w:rsidRPr="00602E30" w:rsidRDefault="00DB4C5A" w:rsidP="00DB4C5A">
            <w:pPr>
              <w:pStyle w:val="TAC"/>
              <w:spacing w:before="48" w:after="24"/>
              <w:rPr>
                <w:rFonts w:cs="v4.2.0"/>
                <w:lang w:eastAsia="zh-CN"/>
              </w:rPr>
            </w:pPr>
            <w:r w:rsidRPr="00541A60">
              <w:rPr>
                <w:rFonts w:eastAsia="?? ??" w:cs="v4.2.0"/>
              </w:rPr>
              <w:t>10</w:t>
            </w:r>
            <w:r w:rsidRPr="00541A60">
              <w:rPr>
                <w:rFonts w:eastAsia="?? ??" w:cs="v4.2.0"/>
                <w:vertAlign w:val="superscript"/>
              </w:rPr>
              <w:t>-</w:t>
            </w:r>
            <w:r w:rsidRPr="00602E30">
              <w:rPr>
                <w:rFonts w:cs="v4.2.0" w:hint="eastAsia"/>
                <w:vertAlign w:val="superscript"/>
                <w:lang w:eastAsia="zh-CN"/>
              </w:rPr>
              <w:t>1</w:t>
            </w:r>
          </w:p>
        </w:tc>
      </w:tr>
    </w:tbl>
    <w:p w14:paraId="4ED113A8" w14:textId="77777777" w:rsidR="00DB4C5A" w:rsidRPr="00541A60" w:rsidRDefault="00DB4C5A" w:rsidP="00DB4C5A">
      <w:pPr>
        <w:rPr>
          <w:noProof/>
          <w:lang w:eastAsia="zh-CN"/>
        </w:rPr>
      </w:pPr>
    </w:p>
    <w:p w14:paraId="45EBE16F" w14:textId="77777777" w:rsidR="00DB4C5A" w:rsidRPr="00541A60" w:rsidDel="00A03DF8" w:rsidRDefault="00DB4C5A" w:rsidP="00FA6C75">
      <w:pPr>
        <w:pStyle w:val="Heading4"/>
        <w:rPr>
          <w:lang w:eastAsia="zh-CN"/>
        </w:rPr>
      </w:pPr>
      <w:bookmarkStart w:id="383" w:name="_Toc518917918"/>
      <w:smartTag w:uri="urn:schemas-microsoft-com:office:smarttags" w:element="chsdate">
        <w:smartTagPr>
          <w:attr w:name="IsROCDate" w:val="False"/>
          <w:attr w:name="IsLunarDate" w:val="False"/>
          <w:attr w:name="Day" w:val="30"/>
          <w:attr w:name="Month" w:val="12"/>
          <w:attr w:name="Year" w:val="1899"/>
        </w:smartTagPr>
        <w:r w:rsidRPr="00541A60">
          <w:rPr>
            <w:lang w:eastAsia="zh-CN"/>
          </w:rPr>
          <w:t>1</w:t>
        </w:r>
        <w:r w:rsidRPr="00541A60">
          <w:rPr>
            <w:rFonts w:hint="eastAsia"/>
            <w:lang w:eastAsia="zh-CN"/>
          </w:rPr>
          <w:t>2</w:t>
        </w:r>
        <w:r w:rsidRPr="00541A60">
          <w:rPr>
            <w:lang w:eastAsia="zh-CN"/>
          </w:rPr>
          <w:t>.</w:t>
        </w:r>
        <w:r w:rsidRPr="00541A60">
          <w:rPr>
            <w:rFonts w:hint="eastAsia"/>
            <w:lang w:eastAsia="zh-CN"/>
          </w:rPr>
          <w:t>4</w:t>
        </w:r>
        <w:r w:rsidRPr="00541A60">
          <w:rPr>
            <w:lang w:eastAsia="zh-CN"/>
          </w:rPr>
          <w:t>.1</w:t>
        </w:r>
      </w:smartTag>
      <w:r w:rsidRPr="00541A60">
        <w:rPr>
          <w:lang w:eastAsia="zh-CN"/>
        </w:rPr>
        <w:t>.</w:t>
      </w:r>
      <w:r w:rsidRPr="00541A60">
        <w:rPr>
          <w:rFonts w:hint="eastAsia"/>
          <w:lang w:eastAsia="zh-CN"/>
        </w:rPr>
        <w:t>3</w:t>
      </w:r>
      <w:r w:rsidRPr="00541A60">
        <w:rPr>
          <w:lang w:eastAsia="zh-CN"/>
        </w:rPr>
        <w:tab/>
      </w:r>
      <w:r w:rsidRPr="00541A60">
        <w:t>7.68 Mcps TDD Option</w:t>
      </w:r>
      <w:bookmarkEnd w:id="383"/>
    </w:p>
    <w:p w14:paraId="05342B28" w14:textId="77777777" w:rsidR="00DB4C5A" w:rsidRPr="00541A60" w:rsidRDefault="00DB4C5A" w:rsidP="00DB4C5A">
      <w:pPr>
        <w:rPr>
          <w:lang w:eastAsia="zh-CN"/>
        </w:rPr>
      </w:pPr>
      <w:r w:rsidRPr="00541A60">
        <w:rPr>
          <w:rFonts w:hint="eastAsia"/>
          <w:lang w:eastAsia="zh-CN"/>
        </w:rPr>
        <w:t>[FFS]</w:t>
      </w:r>
    </w:p>
    <w:p w14:paraId="3D684A1D" w14:textId="77777777" w:rsidR="00DB4C5A" w:rsidRPr="00541A60" w:rsidRDefault="00DB4C5A">
      <w:pPr>
        <w:rPr>
          <w:noProof/>
        </w:rPr>
      </w:pPr>
    </w:p>
    <w:p w14:paraId="64F0174B" w14:textId="77777777" w:rsidR="00D4529B" w:rsidRPr="00541A60" w:rsidRDefault="00D4529B">
      <w:pPr>
        <w:pStyle w:val="Heading8"/>
      </w:pPr>
      <w:r w:rsidRPr="00541A60">
        <w:br w:type="page"/>
      </w:r>
      <w:bookmarkStart w:id="384" w:name="_Toc518917919"/>
      <w:r w:rsidRPr="00541A60">
        <w:lastRenderedPageBreak/>
        <w:t>Annex A (normative):</w:t>
      </w:r>
      <w:r w:rsidRPr="00541A60">
        <w:br/>
        <w:t>Measurement channels</w:t>
      </w:r>
      <w:bookmarkEnd w:id="384"/>
    </w:p>
    <w:p w14:paraId="69BA9380" w14:textId="77777777" w:rsidR="00D4529B" w:rsidRPr="00541A60" w:rsidRDefault="00D4529B" w:rsidP="00FA6C75">
      <w:pPr>
        <w:pStyle w:val="Heading1"/>
      </w:pPr>
      <w:bookmarkStart w:id="385" w:name="_Toc518917920"/>
      <w:r w:rsidRPr="00541A60">
        <w:t>A.1</w:t>
      </w:r>
      <w:r w:rsidRPr="00541A60">
        <w:tab/>
        <w:t>(void)</w:t>
      </w:r>
      <w:bookmarkEnd w:id="385"/>
    </w:p>
    <w:p w14:paraId="35B98DFC" w14:textId="77777777" w:rsidR="00D4529B" w:rsidRPr="00541A60" w:rsidRDefault="00D4529B" w:rsidP="00FA6C75">
      <w:pPr>
        <w:pStyle w:val="Heading1"/>
      </w:pPr>
      <w:bookmarkStart w:id="386" w:name="_Toc518917921"/>
      <w:r w:rsidRPr="00541A60">
        <w:t>A.2</w:t>
      </w:r>
      <w:r w:rsidRPr="00541A60">
        <w:tab/>
        <w:t>Reference measurement channel</w:t>
      </w:r>
      <w:bookmarkEnd w:id="386"/>
    </w:p>
    <w:p w14:paraId="2A88D962" w14:textId="77777777" w:rsidR="00D4529B" w:rsidRPr="00541A60" w:rsidRDefault="00D4529B" w:rsidP="00FA6C75">
      <w:pPr>
        <w:pStyle w:val="Heading2"/>
        <w:rPr>
          <w:rFonts w:cs="v4.2.0"/>
        </w:rPr>
      </w:pPr>
      <w:bookmarkStart w:id="387" w:name="_Toc518917922"/>
      <w:r w:rsidRPr="00541A60">
        <w:rPr>
          <w:rFonts w:cs="v4.2.0"/>
        </w:rPr>
        <w:t>A.2.1</w:t>
      </w:r>
      <w:r w:rsidRPr="00541A60">
        <w:rPr>
          <w:rFonts w:cs="v4.2.0"/>
        </w:rPr>
        <w:tab/>
        <w:t>UL reference measurement channel (12.2 kbps)</w:t>
      </w:r>
      <w:bookmarkEnd w:id="387"/>
    </w:p>
    <w:p w14:paraId="5F086076" w14:textId="77777777" w:rsidR="00D4529B" w:rsidRPr="00541A60" w:rsidRDefault="00D4529B" w:rsidP="00FA6C75">
      <w:pPr>
        <w:pStyle w:val="Heading3"/>
        <w:rPr>
          <w:rFonts w:cs="v4.2.0"/>
        </w:rPr>
      </w:pPr>
      <w:bookmarkStart w:id="388" w:name="_Toc518917923"/>
      <w:r w:rsidRPr="00541A60">
        <w:rPr>
          <w:rFonts w:cs="v4.2.0"/>
        </w:rPr>
        <w:t>A.2.1.1</w:t>
      </w:r>
      <w:r w:rsidRPr="00541A60">
        <w:rPr>
          <w:rFonts w:cs="v4.2.0"/>
        </w:rPr>
        <w:tab/>
        <w:t>3.84 Mcps TDD Option</w:t>
      </w:r>
      <w:bookmarkEnd w:id="388"/>
    </w:p>
    <w:p w14:paraId="5F69833B" w14:textId="77777777" w:rsidR="00D4529B" w:rsidRPr="00541A60" w:rsidRDefault="00D4529B" w:rsidP="00FA6C75">
      <w:pPr>
        <w:pStyle w:val="TH"/>
        <w:outlineLvl w:val="0"/>
        <w:rPr>
          <w:rFonts w:cs="v4.2.0"/>
        </w:rPr>
      </w:pPr>
      <w:r w:rsidRPr="00541A60">
        <w:rPr>
          <w:rFonts w:cs="v4.2.0"/>
        </w:rPr>
        <w:t>Table A.1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969"/>
        <w:gridCol w:w="2694"/>
      </w:tblGrid>
      <w:tr w:rsidR="00D4529B" w:rsidRPr="00602E30" w14:paraId="65BF96FD" w14:textId="77777777">
        <w:trPr>
          <w:trHeight w:val="216"/>
          <w:jc w:val="center"/>
        </w:trPr>
        <w:tc>
          <w:tcPr>
            <w:tcW w:w="3969" w:type="dxa"/>
          </w:tcPr>
          <w:p w14:paraId="6DDC4BA4" w14:textId="77777777" w:rsidR="00D4529B" w:rsidRPr="00602E30" w:rsidRDefault="00D4529B">
            <w:pPr>
              <w:pStyle w:val="TAH"/>
              <w:rPr>
                <w:rFonts w:cs="v4.2.0"/>
              </w:rPr>
            </w:pPr>
            <w:r w:rsidRPr="00602E30">
              <w:rPr>
                <w:rFonts w:cs="v4.2.0"/>
              </w:rPr>
              <w:t>Parameter</w:t>
            </w:r>
          </w:p>
        </w:tc>
        <w:tc>
          <w:tcPr>
            <w:tcW w:w="2694" w:type="dxa"/>
          </w:tcPr>
          <w:p w14:paraId="374ED148" w14:textId="77777777" w:rsidR="00D4529B" w:rsidRPr="00602E30" w:rsidRDefault="00D4529B">
            <w:pPr>
              <w:pStyle w:val="TAH"/>
              <w:rPr>
                <w:rFonts w:cs="v4.2.0"/>
              </w:rPr>
            </w:pPr>
            <w:r w:rsidRPr="00602E30">
              <w:rPr>
                <w:rFonts w:cs="v4.2.0"/>
              </w:rPr>
              <w:t>Value</w:t>
            </w:r>
          </w:p>
        </w:tc>
      </w:tr>
      <w:tr w:rsidR="00D4529B" w:rsidRPr="00602E30" w14:paraId="7A3858CD" w14:textId="77777777">
        <w:trPr>
          <w:jc w:val="center"/>
        </w:trPr>
        <w:tc>
          <w:tcPr>
            <w:tcW w:w="3969" w:type="dxa"/>
          </w:tcPr>
          <w:p w14:paraId="02104DF7" w14:textId="77777777" w:rsidR="00D4529B" w:rsidRPr="00602E30" w:rsidRDefault="00D4529B">
            <w:pPr>
              <w:pStyle w:val="TAL"/>
              <w:rPr>
                <w:rFonts w:cs="v4.2.0"/>
              </w:rPr>
            </w:pPr>
            <w:r w:rsidRPr="00602E30">
              <w:rPr>
                <w:rFonts w:cs="v4.2.0"/>
              </w:rPr>
              <w:t>Information data rate</w:t>
            </w:r>
          </w:p>
        </w:tc>
        <w:tc>
          <w:tcPr>
            <w:tcW w:w="2694" w:type="dxa"/>
          </w:tcPr>
          <w:p w14:paraId="468BBF57" w14:textId="77777777" w:rsidR="00D4529B" w:rsidRPr="00602E30" w:rsidRDefault="00D4529B">
            <w:pPr>
              <w:pStyle w:val="TAL"/>
              <w:rPr>
                <w:rFonts w:cs="v4.2.0"/>
              </w:rPr>
            </w:pPr>
            <w:r w:rsidRPr="00602E30">
              <w:rPr>
                <w:rFonts w:cs="v4.2.0"/>
              </w:rPr>
              <w:t>12.2 kbps</w:t>
            </w:r>
          </w:p>
        </w:tc>
      </w:tr>
      <w:tr w:rsidR="00D4529B" w:rsidRPr="00602E30" w14:paraId="7EC529AD" w14:textId="77777777">
        <w:trPr>
          <w:jc w:val="center"/>
        </w:trPr>
        <w:tc>
          <w:tcPr>
            <w:tcW w:w="3969" w:type="dxa"/>
          </w:tcPr>
          <w:p w14:paraId="5EB3AC67" w14:textId="77777777" w:rsidR="00D4529B" w:rsidRPr="00602E30" w:rsidRDefault="00D4529B">
            <w:pPr>
              <w:pStyle w:val="TAL"/>
              <w:rPr>
                <w:rFonts w:cs="v4.2.0"/>
              </w:rPr>
            </w:pPr>
            <w:r w:rsidRPr="00602E30">
              <w:rPr>
                <w:rFonts w:cs="v4.2.0"/>
              </w:rPr>
              <w:t>RU´s allocated</w:t>
            </w:r>
          </w:p>
        </w:tc>
        <w:tc>
          <w:tcPr>
            <w:tcW w:w="2694" w:type="dxa"/>
          </w:tcPr>
          <w:p w14:paraId="2DE9D60B" w14:textId="77777777" w:rsidR="00D4529B" w:rsidRPr="00602E30" w:rsidRDefault="00D4529B">
            <w:pPr>
              <w:pStyle w:val="TAL"/>
              <w:rPr>
                <w:rFonts w:cs="v4.2.0"/>
              </w:rPr>
            </w:pPr>
            <w:r w:rsidRPr="00602E30">
              <w:rPr>
                <w:rFonts w:cs="v4.2.0"/>
              </w:rPr>
              <w:t>2 RU</w:t>
            </w:r>
          </w:p>
        </w:tc>
      </w:tr>
      <w:tr w:rsidR="00D4529B" w:rsidRPr="00602E30" w14:paraId="708B3A2E" w14:textId="77777777">
        <w:trPr>
          <w:jc w:val="center"/>
        </w:trPr>
        <w:tc>
          <w:tcPr>
            <w:tcW w:w="3969" w:type="dxa"/>
          </w:tcPr>
          <w:p w14:paraId="6CDCCF33" w14:textId="77777777" w:rsidR="00D4529B" w:rsidRPr="00602E30" w:rsidRDefault="00D4529B">
            <w:pPr>
              <w:pStyle w:val="TAL"/>
              <w:rPr>
                <w:rFonts w:cs="v4.2.0"/>
              </w:rPr>
            </w:pPr>
            <w:r w:rsidRPr="00602E30">
              <w:rPr>
                <w:rFonts w:cs="v4.2.0"/>
              </w:rPr>
              <w:t>Midamble</w:t>
            </w:r>
          </w:p>
        </w:tc>
        <w:tc>
          <w:tcPr>
            <w:tcW w:w="2694" w:type="dxa"/>
          </w:tcPr>
          <w:p w14:paraId="6E05D362" w14:textId="77777777" w:rsidR="00D4529B" w:rsidRPr="00602E30" w:rsidRDefault="00D4529B">
            <w:pPr>
              <w:pStyle w:val="TAL"/>
              <w:rPr>
                <w:rFonts w:cs="v4.2.0"/>
              </w:rPr>
            </w:pPr>
            <w:r w:rsidRPr="00602E30">
              <w:rPr>
                <w:rFonts w:cs="v4.2.0"/>
              </w:rPr>
              <w:t>512 chips</w:t>
            </w:r>
          </w:p>
        </w:tc>
      </w:tr>
      <w:tr w:rsidR="00D4529B" w:rsidRPr="00602E30" w14:paraId="1AEA79EE" w14:textId="77777777">
        <w:trPr>
          <w:jc w:val="center"/>
        </w:trPr>
        <w:tc>
          <w:tcPr>
            <w:tcW w:w="3969" w:type="dxa"/>
          </w:tcPr>
          <w:p w14:paraId="2843DFFD" w14:textId="77777777" w:rsidR="00D4529B" w:rsidRPr="00602E30" w:rsidRDefault="00D4529B">
            <w:pPr>
              <w:pStyle w:val="TAL"/>
              <w:rPr>
                <w:rFonts w:cs="v4.2.0"/>
              </w:rPr>
            </w:pPr>
            <w:r w:rsidRPr="00602E30">
              <w:rPr>
                <w:rFonts w:cs="v4.2.0"/>
              </w:rPr>
              <w:t>Interleaving</w:t>
            </w:r>
          </w:p>
        </w:tc>
        <w:tc>
          <w:tcPr>
            <w:tcW w:w="2694" w:type="dxa"/>
          </w:tcPr>
          <w:p w14:paraId="4EF4A854" w14:textId="77777777" w:rsidR="00D4529B" w:rsidRPr="00602E30" w:rsidRDefault="00D4529B">
            <w:pPr>
              <w:pStyle w:val="TAL"/>
              <w:rPr>
                <w:rFonts w:cs="v4.2.0"/>
              </w:rPr>
            </w:pPr>
            <w:r w:rsidRPr="00602E30">
              <w:rPr>
                <w:rFonts w:cs="v4.2.0"/>
              </w:rPr>
              <w:t>20 ms</w:t>
            </w:r>
          </w:p>
        </w:tc>
      </w:tr>
      <w:tr w:rsidR="00D4529B" w:rsidRPr="00602E30" w14:paraId="470C41A3" w14:textId="77777777">
        <w:trPr>
          <w:jc w:val="center"/>
        </w:trPr>
        <w:tc>
          <w:tcPr>
            <w:tcW w:w="3969" w:type="dxa"/>
          </w:tcPr>
          <w:p w14:paraId="30546A04" w14:textId="77777777" w:rsidR="00D4529B" w:rsidRPr="00602E30" w:rsidRDefault="00D4529B">
            <w:pPr>
              <w:pStyle w:val="TAL"/>
              <w:rPr>
                <w:rFonts w:cs="v4.2.0"/>
              </w:rPr>
            </w:pPr>
            <w:r w:rsidRPr="00602E30">
              <w:rPr>
                <w:rFonts w:cs="v4.2.0"/>
              </w:rPr>
              <w:t>Power control</w:t>
            </w:r>
          </w:p>
        </w:tc>
        <w:tc>
          <w:tcPr>
            <w:tcW w:w="2694" w:type="dxa"/>
          </w:tcPr>
          <w:p w14:paraId="3173EB07" w14:textId="77777777" w:rsidR="00D4529B" w:rsidRPr="00602E30" w:rsidRDefault="00D4529B">
            <w:pPr>
              <w:pStyle w:val="TAL"/>
              <w:rPr>
                <w:rFonts w:cs="v4.2.0"/>
              </w:rPr>
            </w:pPr>
            <w:r w:rsidRPr="00602E30">
              <w:rPr>
                <w:rFonts w:cs="v4.2.0"/>
              </w:rPr>
              <w:t>2 Bit/user</w:t>
            </w:r>
          </w:p>
        </w:tc>
      </w:tr>
      <w:tr w:rsidR="00D4529B" w:rsidRPr="00602E30" w14:paraId="727D7C60" w14:textId="77777777">
        <w:trPr>
          <w:jc w:val="center"/>
        </w:trPr>
        <w:tc>
          <w:tcPr>
            <w:tcW w:w="3969" w:type="dxa"/>
          </w:tcPr>
          <w:p w14:paraId="3C3ED8BE" w14:textId="77777777" w:rsidR="00D4529B" w:rsidRPr="00602E30" w:rsidRDefault="00D4529B">
            <w:pPr>
              <w:pStyle w:val="TAL"/>
              <w:rPr>
                <w:rFonts w:cs="v4.2.0"/>
              </w:rPr>
            </w:pPr>
            <w:r w:rsidRPr="00602E30">
              <w:rPr>
                <w:rFonts w:cs="v4.2.0"/>
              </w:rPr>
              <w:t>TFCI</w:t>
            </w:r>
          </w:p>
        </w:tc>
        <w:tc>
          <w:tcPr>
            <w:tcW w:w="2694" w:type="dxa"/>
          </w:tcPr>
          <w:p w14:paraId="520DB249" w14:textId="77777777" w:rsidR="00D4529B" w:rsidRPr="00602E30" w:rsidRDefault="00D4529B">
            <w:pPr>
              <w:pStyle w:val="TAL"/>
              <w:rPr>
                <w:rFonts w:cs="v4.2.0"/>
              </w:rPr>
            </w:pPr>
            <w:r w:rsidRPr="00602E30">
              <w:rPr>
                <w:rFonts w:cs="v4.2.0"/>
              </w:rPr>
              <w:t>16 Bit/user</w:t>
            </w:r>
          </w:p>
        </w:tc>
      </w:tr>
      <w:tr w:rsidR="00D4529B" w:rsidRPr="00602E30" w14:paraId="2E44C6F7" w14:textId="77777777">
        <w:trPr>
          <w:jc w:val="center"/>
        </w:trPr>
        <w:tc>
          <w:tcPr>
            <w:tcW w:w="3969" w:type="dxa"/>
          </w:tcPr>
          <w:p w14:paraId="53195141" w14:textId="77777777" w:rsidR="00D4529B" w:rsidRPr="00602E30" w:rsidRDefault="00D4529B">
            <w:pPr>
              <w:pStyle w:val="TAL"/>
              <w:rPr>
                <w:rFonts w:cs="v4.2.0"/>
              </w:rPr>
            </w:pPr>
            <w:r w:rsidRPr="00602E30">
              <w:rPr>
                <w:rFonts w:cs="v4.2.0"/>
              </w:rPr>
              <w:t>Inband signalling DCCH</w:t>
            </w:r>
          </w:p>
        </w:tc>
        <w:tc>
          <w:tcPr>
            <w:tcW w:w="2694" w:type="dxa"/>
          </w:tcPr>
          <w:p w14:paraId="0D4F177D" w14:textId="77777777" w:rsidR="00D4529B" w:rsidRPr="00602E30" w:rsidRDefault="00D4529B">
            <w:pPr>
              <w:pStyle w:val="TAL"/>
              <w:rPr>
                <w:rFonts w:cs="v4.2.0"/>
              </w:rPr>
            </w:pPr>
            <w:r w:rsidRPr="00602E30">
              <w:rPr>
                <w:rFonts w:cs="v4.2.0"/>
              </w:rPr>
              <w:t>2 kbps</w:t>
            </w:r>
          </w:p>
        </w:tc>
      </w:tr>
      <w:tr w:rsidR="00D4529B" w:rsidRPr="00602E30" w14:paraId="04B74D21" w14:textId="77777777">
        <w:trPr>
          <w:jc w:val="center"/>
        </w:trPr>
        <w:tc>
          <w:tcPr>
            <w:tcW w:w="3969" w:type="dxa"/>
          </w:tcPr>
          <w:p w14:paraId="1F91C02F" w14:textId="77777777" w:rsidR="00D4529B" w:rsidRPr="00602E30" w:rsidRDefault="00D4529B">
            <w:pPr>
              <w:pStyle w:val="TAL"/>
              <w:rPr>
                <w:rFonts w:cs="v4.2.0"/>
              </w:rPr>
            </w:pPr>
            <w:r w:rsidRPr="00602E30">
              <w:rPr>
                <w:rFonts w:cs="v4.2.0"/>
              </w:rPr>
              <w:t>Puncturing level at Code rate 1/3 : DCH of the DTCH / DCH of the DCCH</w:t>
            </w:r>
          </w:p>
        </w:tc>
        <w:tc>
          <w:tcPr>
            <w:tcW w:w="2694" w:type="dxa"/>
          </w:tcPr>
          <w:p w14:paraId="3586855F" w14:textId="77777777" w:rsidR="00D4529B" w:rsidRPr="00602E30" w:rsidRDefault="00D4529B">
            <w:pPr>
              <w:pStyle w:val="TAL"/>
              <w:rPr>
                <w:rFonts w:cs="v4.2.0"/>
              </w:rPr>
            </w:pPr>
            <w:r w:rsidRPr="00602E30">
              <w:rPr>
                <w:rFonts w:cs="v4.2.0"/>
              </w:rPr>
              <w:t>10% / 0%</w:t>
            </w:r>
          </w:p>
        </w:tc>
      </w:tr>
    </w:tbl>
    <w:p w14:paraId="0716A6A3" w14:textId="77777777" w:rsidR="00D4529B" w:rsidRPr="00541A60" w:rsidRDefault="00D4529B"/>
    <w:p w14:paraId="0B035ECF" w14:textId="77777777" w:rsidR="00D4529B" w:rsidRPr="00541A60" w:rsidRDefault="00C800E3">
      <w:pPr>
        <w:pStyle w:val="TH"/>
      </w:pPr>
      <w:r>
        <w:rPr>
          <w:rFonts w:cs="v4.2.0"/>
        </w:rPr>
        <w:lastRenderedPageBreak/>
        <w:pict w14:anchorId="3984F91E">
          <v:shape id="_x0000_i1339" type="#_x0000_t75" style="width:400.5pt;height:394pt" o:bordertopcolor="this" o:borderleftcolor="this" o:borderbottomcolor="this" o:borderrightcolor="this" fillcolor="window">
            <v:imagedata r:id="rId192" o:title=""/>
            <w10:bordertop type="dot" width="4"/>
            <w10:borderleft type="dot" width="4"/>
            <w10:borderbottom type="dot" width="4"/>
            <w10:borderright type="dot" width="4"/>
          </v:shape>
        </w:pict>
      </w:r>
    </w:p>
    <w:p w14:paraId="1B58E964" w14:textId="77777777" w:rsidR="00D4529B" w:rsidRPr="00541A60" w:rsidRDefault="00D4529B" w:rsidP="00FA6C75">
      <w:pPr>
        <w:pStyle w:val="TF"/>
        <w:outlineLvl w:val="0"/>
        <w:rPr>
          <w:rFonts w:cs="v4.2.0"/>
        </w:rPr>
      </w:pPr>
      <w:r w:rsidRPr="00541A60">
        <w:rPr>
          <w:rFonts w:cs="v4.2.0"/>
        </w:rPr>
        <w:t>Figure A.1</w:t>
      </w:r>
    </w:p>
    <w:p w14:paraId="3CFE7207" w14:textId="77777777" w:rsidR="00D4529B" w:rsidRPr="00541A60" w:rsidRDefault="00D4529B">
      <w:pPr>
        <w:pStyle w:val="Heading3"/>
        <w:rPr>
          <w:rFonts w:cs="v4.2.0"/>
        </w:rPr>
      </w:pPr>
      <w:bookmarkStart w:id="389" w:name="_Toc518917924"/>
      <w:r w:rsidRPr="00541A60">
        <w:rPr>
          <w:rFonts w:cs="v4.2.0"/>
        </w:rPr>
        <w:t>A.2.1.2</w:t>
      </w:r>
      <w:r w:rsidRPr="00541A60">
        <w:rPr>
          <w:rFonts w:cs="v4.2.0"/>
        </w:rPr>
        <w:tab/>
        <w:t>1.28 Mcps TDD Option</w:t>
      </w:r>
      <w:bookmarkEnd w:id="389"/>
    </w:p>
    <w:p w14:paraId="08694213" w14:textId="77777777" w:rsidR="00D4529B" w:rsidRPr="00541A60" w:rsidRDefault="00D4529B" w:rsidP="00FA6C75">
      <w:pPr>
        <w:pStyle w:val="TH"/>
        <w:outlineLvl w:val="0"/>
        <w:rPr>
          <w:rFonts w:cs="v4.2.0"/>
        </w:rPr>
      </w:pPr>
      <w:r w:rsidRPr="00541A60">
        <w:rPr>
          <w:rFonts w:cs="v4.2.0"/>
        </w:rPr>
        <w:t>Table A.1A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969"/>
        <w:gridCol w:w="2694"/>
      </w:tblGrid>
      <w:tr w:rsidR="00D4529B" w:rsidRPr="00602E30" w14:paraId="29DE86CA" w14:textId="77777777">
        <w:trPr>
          <w:trHeight w:val="216"/>
          <w:jc w:val="center"/>
        </w:trPr>
        <w:tc>
          <w:tcPr>
            <w:tcW w:w="3969" w:type="dxa"/>
          </w:tcPr>
          <w:p w14:paraId="491889F9" w14:textId="77777777" w:rsidR="00D4529B" w:rsidRPr="00602E30" w:rsidRDefault="00D4529B">
            <w:pPr>
              <w:pStyle w:val="TAH"/>
              <w:rPr>
                <w:rFonts w:cs="v4.2.0"/>
              </w:rPr>
            </w:pPr>
            <w:r w:rsidRPr="00602E30">
              <w:rPr>
                <w:rFonts w:cs="v4.2.0"/>
              </w:rPr>
              <w:t>Parameter</w:t>
            </w:r>
          </w:p>
        </w:tc>
        <w:tc>
          <w:tcPr>
            <w:tcW w:w="2694" w:type="dxa"/>
          </w:tcPr>
          <w:p w14:paraId="4D7202B4" w14:textId="77777777" w:rsidR="00D4529B" w:rsidRPr="00602E30" w:rsidRDefault="00D4529B">
            <w:pPr>
              <w:pStyle w:val="TAH"/>
              <w:rPr>
                <w:rFonts w:cs="v4.2.0"/>
              </w:rPr>
            </w:pPr>
            <w:r w:rsidRPr="00602E30">
              <w:rPr>
                <w:rFonts w:cs="v4.2.0"/>
              </w:rPr>
              <w:t>Value</w:t>
            </w:r>
          </w:p>
        </w:tc>
      </w:tr>
      <w:tr w:rsidR="00D4529B" w:rsidRPr="00602E30" w14:paraId="15DA2451" w14:textId="77777777">
        <w:trPr>
          <w:jc w:val="center"/>
        </w:trPr>
        <w:tc>
          <w:tcPr>
            <w:tcW w:w="3969" w:type="dxa"/>
          </w:tcPr>
          <w:p w14:paraId="58E5AD3A" w14:textId="77777777" w:rsidR="00D4529B" w:rsidRPr="00602E30" w:rsidRDefault="00D4529B">
            <w:pPr>
              <w:pStyle w:val="TAL"/>
            </w:pPr>
            <w:r w:rsidRPr="00602E30">
              <w:t>Information data rate</w:t>
            </w:r>
          </w:p>
        </w:tc>
        <w:tc>
          <w:tcPr>
            <w:tcW w:w="2694" w:type="dxa"/>
          </w:tcPr>
          <w:p w14:paraId="7E336C99" w14:textId="77777777" w:rsidR="00D4529B" w:rsidRPr="00602E30" w:rsidRDefault="00D4529B">
            <w:pPr>
              <w:pStyle w:val="TAL"/>
              <w:rPr>
                <w:i/>
              </w:rPr>
            </w:pPr>
            <w:r w:rsidRPr="00602E30">
              <w:rPr>
                <w:snapToGrid w:val="0"/>
                <w:lang w:eastAsia="de-DE"/>
              </w:rPr>
              <w:t>12.2 kbps</w:t>
            </w:r>
          </w:p>
        </w:tc>
      </w:tr>
      <w:tr w:rsidR="00D4529B" w:rsidRPr="00602E30" w14:paraId="7C8A09A7" w14:textId="77777777">
        <w:trPr>
          <w:jc w:val="center"/>
        </w:trPr>
        <w:tc>
          <w:tcPr>
            <w:tcW w:w="3969" w:type="dxa"/>
          </w:tcPr>
          <w:p w14:paraId="6CAFFF48" w14:textId="77777777" w:rsidR="00D4529B" w:rsidRPr="00602E30" w:rsidRDefault="00D4529B">
            <w:pPr>
              <w:pStyle w:val="TAL"/>
            </w:pPr>
            <w:r w:rsidRPr="00602E30">
              <w:t>RU´s allocated</w:t>
            </w:r>
          </w:p>
        </w:tc>
        <w:tc>
          <w:tcPr>
            <w:tcW w:w="2694" w:type="dxa"/>
          </w:tcPr>
          <w:p w14:paraId="36E14E6A" w14:textId="77777777" w:rsidR="00D4529B" w:rsidRPr="00602E30" w:rsidRDefault="00D4529B">
            <w:pPr>
              <w:pStyle w:val="TAL"/>
              <w:rPr>
                <w:i/>
              </w:rPr>
            </w:pPr>
            <w:r w:rsidRPr="00602E30">
              <w:rPr>
                <w:snapToGrid w:val="0"/>
                <w:lang w:eastAsia="de-DE"/>
              </w:rPr>
              <w:t>1TS (1*SF8) = 2RU/5ms</w:t>
            </w:r>
          </w:p>
        </w:tc>
      </w:tr>
      <w:tr w:rsidR="00D4529B" w:rsidRPr="00602E30" w14:paraId="7001878E" w14:textId="77777777">
        <w:trPr>
          <w:jc w:val="center"/>
        </w:trPr>
        <w:tc>
          <w:tcPr>
            <w:tcW w:w="3969" w:type="dxa"/>
          </w:tcPr>
          <w:p w14:paraId="56A14101" w14:textId="77777777" w:rsidR="00D4529B" w:rsidRPr="00602E30" w:rsidRDefault="00D4529B">
            <w:pPr>
              <w:pStyle w:val="TAL"/>
            </w:pPr>
            <w:r w:rsidRPr="00602E30">
              <w:t>Midamble</w:t>
            </w:r>
          </w:p>
        </w:tc>
        <w:tc>
          <w:tcPr>
            <w:tcW w:w="2694" w:type="dxa"/>
          </w:tcPr>
          <w:p w14:paraId="0347AE97" w14:textId="77777777" w:rsidR="00D4529B" w:rsidRPr="00602E30" w:rsidRDefault="00D4529B">
            <w:pPr>
              <w:pStyle w:val="TAL"/>
            </w:pPr>
            <w:r w:rsidRPr="00602E30">
              <w:rPr>
                <w:snapToGrid w:val="0"/>
                <w:lang w:eastAsia="de-DE"/>
              </w:rPr>
              <w:t>144</w:t>
            </w:r>
          </w:p>
        </w:tc>
      </w:tr>
      <w:tr w:rsidR="00D4529B" w:rsidRPr="00602E30" w14:paraId="43C1380E" w14:textId="77777777">
        <w:trPr>
          <w:jc w:val="center"/>
        </w:trPr>
        <w:tc>
          <w:tcPr>
            <w:tcW w:w="3969" w:type="dxa"/>
          </w:tcPr>
          <w:p w14:paraId="05BA5558" w14:textId="77777777" w:rsidR="00D4529B" w:rsidRPr="00602E30" w:rsidRDefault="00D4529B">
            <w:pPr>
              <w:pStyle w:val="TAL"/>
            </w:pPr>
            <w:r w:rsidRPr="00602E30">
              <w:t>Interleaving</w:t>
            </w:r>
          </w:p>
        </w:tc>
        <w:tc>
          <w:tcPr>
            <w:tcW w:w="2694" w:type="dxa"/>
          </w:tcPr>
          <w:p w14:paraId="5868B3A9" w14:textId="77777777" w:rsidR="00D4529B" w:rsidRPr="00602E30" w:rsidRDefault="00D4529B">
            <w:pPr>
              <w:pStyle w:val="TAL"/>
            </w:pPr>
            <w:r w:rsidRPr="00602E30">
              <w:rPr>
                <w:snapToGrid w:val="0"/>
                <w:lang w:eastAsia="de-DE"/>
              </w:rPr>
              <w:t>20 ms</w:t>
            </w:r>
          </w:p>
        </w:tc>
      </w:tr>
      <w:tr w:rsidR="00D4529B" w:rsidRPr="00602E30" w14:paraId="1F6A1B1E" w14:textId="77777777">
        <w:trPr>
          <w:jc w:val="center"/>
        </w:trPr>
        <w:tc>
          <w:tcPr>
            <w:tcW w:w="3969" w:type="dxa"/>
          </w:tcPr>
          <w:p w14:paraId="66904CDF" w14:textId="77777777" w:rsidR="00D4529B" w:rsidRPr="00602E30" w:rsidRDefault="00D4529B">
            <w:pPr>
              <w:pStyle w:val="TAL"/>
            </w:pPr>
            <w:r w:rsidRPr="00602E30">
              <w:t>Power control</w:t>
            </w:r>
          </w:p>
        </w:tc>
        <w:tc>
          <w:tcPr>
            <w:tcW w:w="2694" w:type="dxa"/>
          </w:tcPr>
          <w:p w14:paraId="48E1F468" w14:textId="77777777" w:rsidR="00D4529B" w:rsidRPr="00602E30" w:rsidRDefault="00D4529B">
            <w:pPr>
              <w:pStyle w:val="TAL"/>
            </w:pPr>
            <w:r w:rsidRPr="00602E30">
              <w:rPr>
                <w:snapToGrid w:val="0"/>
                <w:lang w:eastAsia="de-DE"/>
              </w:rPr>
              <w:t>4 Bit/user/10ms</w:t>
            </w:r>
          </w:p>
        </w:tc>
      </w:tr>
      <w:tr w:rsidR="00D4529B" w:rsidRPr="00602E30" w14:paraId="3C7029FC" w14:textId="77777777">
        <w:trPr>
          <w:jc w:val="center"/>
        </w:trPr>
        <w:tc>
          <w:tcPr>
            <w:tcW w:w="3969" w:type="dxa"/>
          </w:tcPr>
          <w:p w14:paraId="449EFF80" w14:textId="77777777" w:rsidR="00D4529B" w:rsidRPr="00602E30" w:rsidRDefault="00D4529B">
            <w:pPr>
              <w:pStyle w:val="TAL"/>
            </w:pPr>
            <w:r w:rsidRPr="00602E30">
              <w:t>TFCI</w:t>
            </w:r>
          </w:p>
        </w:tc>
        <w:tc>
          <w:tcPr>
            <w:tcW w:w="2694" w:type="dxa"/>
          </w:tcPr>
          <w:p w14:paraId="22BCB4C8" w14:textId="77777777" w:rsidR="00D4529B" w:rsidRPr="00602E30" w:rsidRDefault="00D4529B">
            <w:pPr>
              <w:pStyle w:val="TAL"/>
            </w:pPr>
            <w:r w:rsidRPr="00602E30">
              <w:rPr>
                <w:snapToGrid w:val="0"/>
                <w:lang w:eastAsia="de-DE"/>
              </w:rPr>
              <w:t>16 Bit/user/10ms</w:t>
            </w:r>
          </w:p>
        </w:tc>
      </w:tr>
      <w:tr w:rsidR="00D4529B" w:rsidRPr="00602E30" w14:paraId="66D63237" w14:textId="77777777">
        <w:trPr>
          <w:jc w:val="center"/>
        </w:trPr>
        <w:tc>
          <w:tcPr>
            <w:tcW w:w="3969" w:type="dxa"/>
          </w:tcPr>
          <w:p w14:paraId="36076D68" w14:textId="77777777" w:rsidR="00D4529B" w:rsidRPr="00602E30" w:rsidRDefault="00D4529B">
            <w:pPr>
              <w:pStyle w:val="TAL"/>
            </w:pPr>
            <w:r w:rsidRPr="00602E30">
              <w:rPr>
                <w:snapToGrid w:val="0"/>
                <w:lang w:eastAsia="de-DE"/>
              </w:rPr>
              <w:t>4 Bit reserved for future use (place of SS)</w:t>
            </w:r>
          </w:p>
        </w:tc>
        <w:tc>
          <w:tcPr>
            <w:tcW w:w="2694" w:type="dxa"/>
          </w:tcPr>
          <w:p w14:paraId="55FD05D9" w14:textId="77777777" w:rsidR="00D4529B" w:rsidRPr="00602E30" w:rsidRDefault="00D4529B">
            <w:pPr>
              <w:pStyle w:val="TAL"/>
            </w:pPr>
            <w:r w:rsidRPr="00602E30">
              <w:rPr>
                <w:snapToGrid w:val="0"/>
                <w:lang w:eastAsia="de-DE"/>
              </w:rPr>
              <w:t>4 Bit/user/10ms</w:t>
            </w:r>
          </w:p>
        </w:tc>
      </w:tr>
      <w:tr w:rsidR="00D4529B" w:rsidRPr="00602E30" w14:paraId="788130DA" w14:textId="77777777">
        <w:trPr>
          <w:jc w:val="center"/>
        </w:trPr>
        <w:tc>
          <w:tcPr>
            <w:tcW w:w="3969" w:type="dxa"/>
          </w:tcPr>
          <w:p w14:paraId="425166C2" w14:textId="77777777" w:rsidR="00D4529B" w:rsidRPr="00602E30" w:rsidRDefault="00D4529B">
            <w:pPr>
              <w:pStyle w:val="TAL"/>
            </w:pPr>
            <w:r w:rsidRPr="00602E30">
              <w:t>Inband signalling DCCH</w:t>
            </w:r>
          </w:p>
        </w:tc>
        <w:tc>
          <w:tcPr>
            <w:tcW w:w="2694" w:type="dxa"/>
          </w:tcPr>
          <w:p w14:paraId="47E00734" w14:textId="77777777" w:rsidR="00D4529B" w:rsidRPr="00602E30" w:rsidRDefault="00D4529B">
            <w:pPr>
              <w:pStyle w:val="TAL"/>
            </w:pPr>
            <w:r w:rsidRPr="00602E30">
              <w:rPr>
                <w:snapToGrid w:val="0"/>
                <w:lang w:eastAsia="de-DE"/>
              </w:rPr>
              <w:t>2.4 kbps</w:t>
            </w:r>
          </w:p>
        </w:tc>
      </w:tr>
      <w:tr w:rsidR="00D4529B" w:rsidRPr="00602E30" w14:paraId="6A99D52A" w14:textId="77777777">
        <w:trPr>
          <w:jc w:val="center"/>
        </w:trPr>
        <w:tc>
          <w:tcPr>
            <w:tcW w:w="3969" w:type="dxa"/>
          </w:tcPr>
          <w:p w14:paraId="0F3C08AB" w14:textId="77777777" w:rsidR="00D4529B" w:rsidRPr="00602E30" w:rsidRDefault="00D4529B">
            <w:pPr>
              <w:pStyle w:val="TAL"/>
              <w:rPr>
                <w:rFonts w:cs="v4.2.0"/>
                <w:sz w:val="16"/>
              </w:rPr>
            </w:pPr>
            <w:r w:rsidRPr="00602E30">
              <w:rPr>
                <w:rFonts w:cs="v4.2.0"/>
                <w:sz w:val="16"/>
              </w:rPr>
              <w:t>Puncturing level at Code rate 1/3 : DCH of the DTCH / DCH of the DCCH</w:t>
            </w:r>
          </w:p>
        </w:tc>
        <w:tc>
          <w:tcPr>
            <w:tcW w:w="2694" w:type="dxa"/>
          </w:tcPr>
          <w:p w14:paraId="0D254A23" w14:textId="77777777" w:rsidR="00D4529B" w:rsidRPr="00602E30" w:rsidRDefault="00D4529B">
            <w:pPr>
              <w:pStyle w:val="TAL"/>
              <w:rPr>
                <w:rFonts w:cs="v4.2.0"/>
                <w:sz w:val="16"/>
              </w:rPr>
            </w:pPr>
            <w:r w:rsidRPr="00602E30">
              <w:rPr>
                <w:rFonts w:cs="v4.2.0"/>
                <w:snapToGrid w:val="0"/>
                <w:lang w:eastAsia="de-DE"/>
              </w:rPr>
              <w:t>33% / 33%</w:t>
            </w:r>
          </w:p>
        </w:tc>
      </w:tr>
    </w:tbl>
    <w:p w14:paraId="2A938BCB" w14:textId="77777777" w:rsidR="00D4529B" w:rsidRPr="00541A60" w:rsidRDefault="00D4529B">
      <w:pPr>
        <w:rPr>
          <w:rFonts w:cs="v4.2.0"/>
        </w:rPr>
      </w:pPr>
    </w:p>
    <w:p w14:paraId="7966B4EC" w14:textId="77777777" w:rsidR="00D4529B" w:rsidRPr="00541A60" w:rsidRDefault="00C800E3">
      <w:pPr>
        <w:pStyle w:val="TH"/>
      </w:pPr>
      <w:r>
        <w:lastRenderedPageBreak/>
        <w:pict w14:anchorId="3D55B6CF">
          <v:shape id="_x0000_i1340" type="#_x0000_t75" style="width:491pt;height:434pt" fillcolor="window">
            <v:imagedata r:id="rId193" o:title=""/>
          </v:shape>
        </w:pict>
      </w:r>
    </w:p>
    <w:p w14:paraId="7437BB31" w14:textId="77777777" w:rsidR="00D4529B" w:rsidRPr="00541A60" w:rsidRDefault="00D4529B" w:rsidP="00FA6C75">
      <w:pPr>
        <w:pStyle w:val="TF"/>
        <w:outlineLvl w:val="0"/>
        <w:rPr>
          <w:rFonts w:cs="v4.2.0"/>
        </w:rPr>
      </w:pPr>
      <w:r w:rsidRPr="00541A60">
        <w:rPr>
          <w:rFonts w:cs="v4.2.0"/>
        </w:rPr>
        <w:t>Figure A.1A</w:t>
      </w:r>
    </w:p>
    <w:p w14:paraId="19153194" w14:textId="77777777" w:rsidR="00D4529B" w:rsidRPr="00541A60" w:rsidRDefault="00D4529B" w:rsidP="00FA6C75">
      <w:pPr>
        <w:pStyle w:val="Heading3"/>
        <w:rPr>
          <w:rFonts w:cs="v4.2.0"/>
        </w:rPr>
      </w:pPr>
      <w:bookmarkStart w:id="390" w:name="_Toc518917925"/>
      <w:r w:rsidRPr="00541A60">
        <w:rPr>
          <w:rFonts w:cs="v4.2.0"/>
        </w:rPr>
        <w:t>A.2.1.3</w:t>
      </w:r>
      <w:r w:rsidRPr="00541A60">
        <w:rPr>
          <w:rFonts w:cs="v4.2.0"/>
        </w:rPr>
        <w:tab/>
        <w:t>7.68 Mcps TDD Option</w:t>
      </w:r>
      <w:bookmarkEnd w:id="390"/>
    </w:p>
    <w:p w14:paraId="5D1BA819" w14:textId="77777777" w:rsidR="00D4529B" w:rsidRPr="00541A60" w:rsidRDefault="00D4529B" w:rsidP="00FA6C75">
      <w:pPr>
        <w:pStyle w:val="TH"/>
        <w:outlineLvl w:val="0"/>
        <w:rPr>
          <w:rFonts w:cs="v4.2.0"/>
        </w:rPr>
      </w:pPr>
      <w:r w:rsidRPr="00541A60">
        <w:rPr>
          <w:rFonts w:cs="v4.2.0"/>
        </w:rPr>
        <w:t>Table A.1B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969"/>
        <w:gridCol w:w="2694"/>
      </w:tblGrid>
      <w:tr w:rsidR="00D4529B" w:rsidRPr="00602E30" w14:paraId="3E80622F" w14:textId="77777777">
        <w:trPr>
          <w:trHeight w:val="216"/>
          <w:jc w:val="center"/>
        </w:trPr>
        <w:tc>
          <w:tcPr>
            <w:tcW w:w="3969" w:type="dxa"/>
          </w:tcPr>
          <w:p w14:paraId="090C9CCE" w14:textId="77777777" w:rsidR="00D4529B" w:rsidRPr="00602E30" w:rsidRDefault="00D4529B">
            <w:pPr>
              <w:pStyle w:val="TAH"/>
              <w:rPr>
                <w:rFonts w:cs="v4.2.0"/>
              </w:rPr>
            </w:pPr>
            <w:r w:rsidRPr="00602E30">
              <w:rPr>
                <w:rFonts w:cs="v4.2.0"/>
              </w:rPr>
              <w:t>Parameter</w:t>
            </w:r>
          </w:p>
        </w:tc>
        <w:tc>
          <w:tcPr>
            <w:tcW w:w="2694" w:type="dxa"/>
          </w:tcPr>
          <w:p w14:paraId="43E83685" w14:textId="77777777" w:rsidR="00D4529B" w:rsidRPr="00602E30" w:rsidRDefault="00D4529B">
            <w:pPr>
              <w:pStyle w:val="TAH"/>
              <w:rPr>
                <w:rFonts w:cs="v4.2.0"/>
              </w:rPr>
            </w:pPr>
            <w:r w:rsidRPr="00602E30">
              <w:rPr>
                <w:rFonts w:cs="v4.2.0"/>
              </w:rPr>
              <w:t>Value</w:t>
            </w:r>
          </w:p>
        </w:tc>
      </w:tr>
      <w:tr w:rsidR="00D4529B" w:rsidRPr="00602E30" w14:paraId="42A9DFA3" w14:textId="77777777">
        <w:trPr>
          <w:jc w:val="center"/>
        </w:trPr>
        <w:tc>
          <w:tcPr>
            <w:tcW w:w="3969" w:type="dxa"/>
          </w:tcPr>
          <w:p w14:paraId="5E43850E" w14:textId="77777777" w:rsidR="00D4529B" w:rsidRPr="00602E30" w:rsidRDefault="00D4529B">
            <w:pPr>
              <w:pStyle w:val="TAL"/>
              <w:rPr>
                <w:rFonts w:cs="v4.2.0"/>
              </w:rPr>
            </w:pPr>
            <w:r w:rsidRPr="00602E30">
              <w:rPr>
                <w:rFonts w:cs="v4.2.0"/>
              </w:rPr>
              <w:t>Information data rate</w:t>
            </w:r>
          </w:p>
        </w:tc>
        <w:tc>
          <w:tcPr>
            <w:tcW w:w="2694" w:type="dxa"/>
          </w:tcPr>
          <w:p w14:paraId="5F545E13" w14:textId="77777777" w:rsidR="00D4529B" w:rsidRPr="00602E30" w:rsidRDefault="00D4529B">
            <w:pPr>
              <w:pStyle w:val="TAL"/>
              <w:rPr>
                <w:rFonts w:cs="v4.2.0"/>
              </w:rPr>
            </w:pPr>
            <w:r w:rsidRPr="00602E30">
              <w:rPr>
                <w:rFonts w:cs="v4.2.0"/>
              </w:rPr>
              <w:t>12.2 kbps</w:t>
            </w:r>
          </w:p>
        </w:tc>
      </w:tr>
      <w:tr w:rsidR="00D4529B" w:rsidRPr="00602E30" w14:paraId="10D9B9F8" w14:textId="77777777">
        <w:trPr>
          <w:jc w:val="center"/>
        </w:trPr>
        <w:tc>
          <w:tcPr>
            <w:tcW w:w="3969" w:type="dxa"/>
          </w:tcPr>
          <w:p w14:paraId="09F536CD" w14:textId="77777777" w:rsidR="00D4529B" w:rsidRPr="00602E30" w:rsidRDefault="00D4529B">
            <w:pPr>
              <w:pStyle w:val="TAL"/>
              <w:rPr>
                <w:rFonts w:cs="v4.2.0"/>
              </w:rPr>
            </w:pPr>
            <w:r w:rsidRPr="00602E30">
              <w:rPr>
                <w:rFonts w:cs="v4.2.0"/>
              </w:rPr>
              <w:t>RU´s allocated</w:t>
            </w:r>
          </w:p>
        </w:tc>
        <w:tc>
          <w:tcPr>
            <w:tcW w:w="2694" w:type="dxa"/>
          </w:tcPr>
          <w:p w14:paraId="1F440DFF" w14:textId="77777777" w:rsidR="00D4529B" w:rsidRPr="00602E30" w:rsidRDefault="00D4529B">
            <w:pPr>
              <w:pStyle w:val="TAL"/>
              <w:rPr>
                <w:rFonts w:cs="v4.2.0"/>
              </w:rPr>
            </w:pPr>
            <w:r w:rsidRPr="00602E30">
              <w:rPr>
                <w:rFonts w:cs="v4.2.0"/>
              </w:rPr>
              <w:t>2 RU</w:t>
            </w:r>
          </w:p>
        </w:tc>
      </w:tr>
      <w:tr w:rsidR="00D4529B" w:rsidRPr="00602E30" w14:paraId="6CAEA102" w14:textId="77777777">
        <w:trPr>
          <w:jc w:val="center"/>
        </w:trPr>
        <w:tc>
          <w:tcPr>
            <w:tcW w:w="3969" w:type="dxa"/>
          </w:tcPr>
          <w:p w14:paraId="0BC019C4" w14:textId="77777777" w:rsidR="00D4529B" w:rsidRPr="00602E30" w:rsidRDefault="00D4529B">
            <w:pPr>
              <w:pStyle w:val="TAL"/>
              <w:rPr>
                <w:rFonts w:cs="v4.2.0"/>
              </w:rPr>
            </w:pPr>
            <w:r w:rsidRPr="00602E30">
              <w:rPr>
                <w:rFonts w:cs="v4.2.0"/>
              </w:rPr>
              <w:t>Midamble</w:t>
            </w:r>
          </w:p>
        </w:tc>
        <w:tc>
          <w:tcPr>
            <w:tcW w:w="2694" w:type="dxa"/>
          </w:tcPr>
          <w:p w14:paraId="63A9304B" w14:textId="77777777" w:rsidR="00D4529B" w:rsidRPr="00602E30" w:rsidRDefault="00D4529B">
            <w:pPr>
              <w:pStyle w:val="TAL"/>
              <w:rPr>
                <w:rFonts w:cs="v4.2.0"/>
              </w:rPr>
            </w:pPr>
            <w:r w:rsidRPr="00602E30">
              <w:rPr>
                <w:rFonts w:cs="v4.2.0"/>
              </w:rPr>
              <w:t>1024 chips</w:t>
            </w:r>
          </w:p>
        </w:tc>
      </w:tr>
      <w:tr w:rsidR="00D4529B" w:rsidRPr="00602E30" w14:paraId="23657531" w14:textId="77777777">
        <w:trPr>
          <w:jc w:val="center"/>
        </w:trPr>
        <w:tc>
          <w:tcPr>
            <w:tcW w:w="3969" w:type="dxa"/>
          </w:tcPr>
          <w:p w14:paraId="0263BBEC" w14:textId="77777777" w:rsidR="00D4529B" w:rsidRPr="00602E30" w:rsidRDefault="00D4529B">
            <w:pPr>
              <w:pStyle w:val="TAL"/>
              <w:rPr>
                <w:rFonts w:cs="v4.2.0"/>
              </w:rPr>
            </w:pPr>
            <w:r w:rsidRPr="00602E30">
              <w:rPr>
                <w:rFonts w:cs="v4.2.0"/>
              </w:rPr>
              <w:t>Interleaving</w:t>
            </w:r>
          </w:p>
        </w:tc>
        <w:tc>
          <w:tcPr>
            <w:tcW w:w="2694" w:type="dxa"/>
          </w:tcPr>
          <w:p w14:paraId="472CF951" w14:textId="77777777" w:rsidR="00D4529B" w:rsidRPr="00602E30" w:rsidRDefault="00D4529B">
            <w:pPr>
              <w:pStyle w:val="TAL"/>
              <w:rPr>
                <w:rFonts w:cs="v4.2.0"/>
              </w:rPr>
            </w:pPr>
            <w:r w:rsidRPr="00602E30">
              <w:rPr>
                <w:rFonts w:cs="v4.2.0"/>
              </w:rPr>
              <w:t>20 ms</w:t>
            </w:r>
          </w:p>
        </w:tc>
      </w:tr>
      <w:tr w:rsidR="00D4529B" w:rsidRPr="00602E30" w14:paraId="658ACB45" w14:textId="77777777">
        <w:trPr>
          <w:jc w:val="center"/>
        </w:trPr>
        <w:tc>
          <w:tcPr>
            <w:tcW w:w="3969" w:type="dxa"/>
          </w:tcPr>
          <w:p w14:paraId="064D9E57" w14:textId="77777777" w:rsidR="00D4529B" w:rsidRPr="00602E30" w:rsidRDefault="00D4529B">
            <w:pPr>
              <w:pStyle w:val="TAL"/>
              <w:rPr>
                <w:rFonts w:cs="v4.2.0"/>
              </w:rPr>
            </w:pPr>
            <w:r w:rsidRPr="00602E30">
              <w:rPr>
                <w:rFonts w:cs="v4.2.0"/>
              </w:rPr>
              <w:t>Power control</w:t>
            </w:r>
          </w:p>
        </w:tc>
        <w:tc>
          <w:tcPr>
            <w:tcW w:w="2694" w:type="dxa"/>
          </w:tcPr>
          <w:p w14:paraId="6AC0124C" w14:textId="77777777" w:rsidR="00D4529B" w:rsidRPr="00602E30" w:rsidRDefault="00D4529B">
            <w:pPr>
              <w:pStyle w:val="TAL"/>
              <w:rPr>
                <w:rFonts w:cs="v4.2.0"/>
              </w:rPr>
            </w:pPr>
            <w:r w:rsidRPr="00602E30">
              <w:rPr>
                <w:rFonts w:cs="v4.2.0"/>
              </w:rPr>
              <w:t>2 Bit/user</w:t>
            </w:r>
          </w:p>
        </w:tc>
      </w:tr>
      <w:tr w:rsidR="00D4529B" w:rsidRPr="00602E30" w14:paraId="2DB1F330" w14:textId="77777777">
        <w:trPr>
          <w:jc w:val="center"/>
        </w:trPr>
        <w:tc>
          <w:tcPr>
            <w:tcW w:w="3969" w:type="dxa"/>
          </w:tcPr>
          <w:p w14:paraId="18A4F1DB" w14:textId="77777777" w:rsidR="00D4529B" w:rsidRPr="00602E30" w:rsidRDefault="00D4529B">
            <w:pPr>
              <w:pStyle w:val="TAL"/>
              <w:rPr>
                <w:rFonts w:cs="v4.2.0"/>
              </w:rPr>
            </w:pPr>
            <w:r w:rsidRPr="00602E30">
              <w:rPr>
                <w:rFonts w:cs="v4.2.0"/>
              </w:rPr>
              <w:t>TFCI</w:t>
            </w:r>
          </w:p>
        </w:tc>
        <w:tc>
          <w:tcPr>
            <w:tcW w:w="2694" w:type="dxa"/>
          </w:tcPr>
          <w:p w14:paraId="0ADF2598" w14:textId="77777777" w:rsidR="00D4529B" w:rsidRPr="00602E30" w:rsidRDefault="00D4529B">
            <w:pPr>
              <w:pStyle w:val="TAL"/>
              <w:rPr>
                <w:rFonts w:cs="v4.2.0"/>
              </w:rPr>
            </w:pPr>
            <w:r w:rsidRPr="00602E30">
              <w:rPr>
                <w:rFonts w:cs="v4.2.0"/>
              </w:rPr>
              <w:t>16 Bit/user</w:t>
            </w:r>
          </w:p>
        </w:tc>
      </w:tr>
      <w:tr w:rsidR="00D4529B" w:rsidRPr="00602E30" w14:paraId="204F3A5B" w14:textId="77777777">
        <w:trPr>
          <w:jc w:val="center"/>
        </w:trPr>
        <w:tc>
          <w:tcPr>
            <w:tcW w:w="3969" w:type="dxa"/>
          </w:tcPr>
          <w:p w14:paraId="1ECB5068" w14:textId="77777777" w:rsidR="00D4529B" w:rsidRPr="00602E30" w:rsidRDefault="00D4529B">
            <w:pPr>
              <w:pStyle w:val="TAL"/>
              <w:rPr>
                <w:rFonts w:cs="v4.2.0"/>
              </w:rPr>
            </w:pPr>
            <w:r w:rsidRPr="00602E30">
              <w:rPr>
                <w:rFonts w:cs="v4.2.0"/>
              </w:rPr>
              <w:t>Inband signalling DCCH</w:t>
            </w:r>
          </w:p>
        </w:tc>
        <w:tc>
          <w:tcPr>
            <w:tcW w:w="2694" w:type="dxa"/>
          </w:tcPr>
          <w:p w14:paraId="78D862B2" w14:textId="77777777" w:rsidR="00D4529B" w:rsidRPr="00602E30" w:rsidRDefault="00D4529B">
            <w:pPr>
              <w:pStyle w:val="TAL"/>
              <w:rPr>
                <w:rFonts w:cs="v4.2.0"/>
              </w:rPr>
            </w:pPr>
            <w:r w:rsidRPr="00602E30">
              <w:rPr>
                <w:rFonts w:cs="v4.2.0"/>
              </w:rPr>
              <w:t>2 kbps</w:t>
            </w:r>
          </w:p>
        </w:tc>
      </w:tr>
      <w:tr w:rsidR="00D4529B" w:rsidRPr="00602E30" w14:paraId="1148BC14" w14:textId="77777777">
        <w:trPr>
          <w:jc w:val="center"/>
        </w:trPr>
        <w:tc>
          <w:tcPr>
            <w:tcW w:w="3969" w:type="dxa"/>
          </w:tcPr>
          <w:p w14:paraId="1A7E79EC" w14:textId="77777777" w:rsidR="00D4529B" w:rsidRPr="00602E30" w:rsidRDefault="00D4529B">
            <w:pPr>
              <w:pStyle w:val="TAL"/>
              <w:rPr>
                <w:rFonts w:cs="v4.2.0"/>
              </w:rPr>
            </w:pPr>
            <w:r w:rsidRPr="00602E30">
              <w:rPr>
                <w:rFonts w:cs="v4.2.0"/>
              </w:rPr>
              <w:t xml:space="preserve">Puncturing level at Code rate 1/3 : </w:t>
            </w:r>
            <w:smartTag w:uri="urn:schemas-microsoft-com:office:smarttags" w:element="stockticker">
              <w:r w:rsidRPr="00602E30">
                <w:rPr>
                  <w:rFonts w:cs="v4.2.0"/>
                </w:rPr>
                <w:t>DCH</w:t>
              </w:r>
            </w:smartTag>
            <w:r w:rsidRPr="00602E30">
              <w:rPr>
                <w:rFonts w:cs="v4.2.0"/>
              </w:rPr>
              <w:t xml:space="preserve"> of the DTCH / </w:t>
            </w:r>
            <w:smartTag w:uri="urn:schemas-microsoft-com:office:smarttags" w:element="stockticker">
              <w:r w:rsidRPr="00602E30">
                <w:rPr>
                  <w:rFonts w:cs="v4.2.0"/>
                </w:rPr>
                <w:t>DCH</w:t>
              </w:r>
            </w:smartTag>
            <w:r w:rsidRPr="00602E30">
              <w:rPr>
                <w:rFonts w:cs="v4.2.0"/>
              </w:rPr>
              <w:t xml:space="preserve"> of the DCCH</w:t>
            </w:r>
          </w:p>
        </w:tc>
        <w:tc>
          <w:tcPr>
            <w:tcW w:w="2694" w:type="dxa"/>
          </w:tcPr>
          <w:p w14:paraId="01180371" w14:textId="77777777" w:rsidR="00D4529B" w:rsidRPr="00602E30" w:rsidRDefault="00D4529B">
            <w:pPr>
              <w:pStyle w:val="TAL"/>
              <w:rPr>
                <w:rFonts w:cs="v4.2.0"/>
              </w:rPr>
            </w:pPr>
            <w:r w:rsidRPr="00602E30">
              <w:rPr>
                <w:rFonts w:cs="v4.2.0"/>
              </w:rPr>
              <w:t>10% / 0%</w:t>
            </w:r>
          </w:p>
        </w:tc>
      </w:tr>
    </w:tbl>
    <w:p w14:paraId="2E63FD52" w14:textId="77777777" w:rsidR="00D4529B" w:rsidRPr="00541A60" w:rsidRDefault="00D4529B" w:rsidP="003E4F95"/>
    <w:p w14:paraId="4CF9FEA7" w14:textId="77777777" w:rsidR="00D4529B" w:rsidRPr="00541A60" w:rsidRDefault="00C800E3">
      <w:pPr>
        <w:pStyle w:val="TH"/>
      </w:pPr>
      <w:r>
        <w:lastRenderedPageBreak/>
        <w:pict w14:anchorId="1C5304E9">
          <v:shape id="_x0000_i1341" type="#_x0000_t75" style="width:402pt;height:411.5pt">
            <v:imagedata r:id="rId194" o:title=""/>
          </v:shape>
        </w:pict>
      </w:r>
    </w:p>
    <w:p w14:paraId="2DAB3648" w14:textId="77777777" w:rsidR="00D4529B" w:rsidRPr="00541A60" w:rsidRDefault="00D4529B" w:rsidP="00FA6C75">
      <w:pPr>
        <w:pStyle w:val="TF"/>
        <w:outlineLvl w:val="0"/>
      </w:pPr>
      <w:r w:rsidRPr="00541A60">
        <w:t>Figure A.1B</w:t>
      </w:r>
    </w:p>
    <w:p w14:paraId="1C4E2FA4" w14:textId="77777777" w:rsidR="00D4529B" w:rsidRPr="00541A60" w:rsidRDefault="00D4529B"/>
    <w:p w14:paraId="7E8664FD" w14:textId="77777777" w:rsidR="00D4529B" w:rsidRPr="00541A60" w:rsidRDefault="00D4529B" w:rsidP="00FA6C75">
      <w:pPr>
        <w:pStyle w:val="Heading2"/>
      </w:pPr>
      <w:bookmarkStart w:id="391" w:name="_Toc518917926"/>
      <w:r w:rsidRPr="00541A60">
        <w:t>A.2.2</w:t>
      </w:r>
      <w:r w:rsidRPr="00541A60">
        <w:tab/>
        <w:t>DL reference measurement channel (12.2 kbps)</w:t>
      </w:r>
      <w:bookmarkEnd w:id="391"/>
    </w:p>
    <w:p w14:paraId="04DD49E1" w14:textId="77777777" w:rsidR="00D4529B" w:rsidRPr="00541A60" w:rsidRDefault="00D4529B" w:rsidP="00FA6C75">
      <w:pPr>
        <w:pStyle w:val="Heading3"/>
      </w:pPr>
      <w:bookmarkStart w:id="392" w:name="_Toc518917927"/>
      <w:r w:rsidRPr="00541A60">
        <w:t>A.2.2.1</w:t>
      </w:r>
      <w:r w:rsidRPr="00541A60">
        <w:tab/>
        <w:t>3.84 Mcps TDD Option</w:t>
      </w:r>
      <w:bookmarkEnd w:id="392"/>
    </w:p>
    <w:p w14:paraId="3867FBE7" w14:textId="77777777" w:rsidR="00D4529B" w:rsidRPr="00541A60" w:rsidRDefault="00D4529B" w:rsidP="00FA6C75">
      <w:pPr>
        <w:pStyle w:val="TH"/>
        <w:outlineLvl w:val="0"/>
        <w:rPr>
          <w:rFonts w:cs="v4.2.0"/>
        </w:rPr>
      </w:pPr>
      <w:r w:rsidRPr="00541A60">
        <w:rPr>
          <w:rFonts w:cs="v4.2.0"/>
        </w:rPr>
        <w:t>TableA.2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969"/>
        <w:gridCol w:w="1984"/>
      </w:tblGrid>
      <w:tr w:rsidR="00D4529B" w:rsidRPr="00602E30" w14:paraId="37B5C44F" w14:textId="77777777">
        <w:trPr>
          <w:trHeight w:val="216"/>
          <w:jc w:val="center"/>
        </w:trPr>
        <w:tc>
          <w:tcPr>
            <w:tcW w:w="3969" w:type="dxa"/>
          </w:tcPr>
          <w:p w14:paraId="0837AB7B" w14:textId="77777777" w:rsidR="00D4529B" w:rsidRPr="00602E30" w:rsidRDefault="00D4529B">
            <w:pPr>
              <w:pStyle w:val="TAH"/>
              <w:rPr>
                <w:rFonts w:cs="v4.2.0"/>
              </w:rPr>
            </w:pPr>
            <w:r w:rsidRPr="00602E30">
              <w:rPr>
                <w:rFonts w:cs="v4.2.0"/>
              </w:rPr>
              <w:t>Parameter</w:t>
            </w:r>
          </w:p>
        </w:tc>
        <w:tc>
          <w:tcPr>
            <w:tcW w:w="1984" w:type="dxa"/>
          </w:tcPr>
          <w:p w14:paraId="5ABA4A00" w14:textId="77777777" w:rsidR="00D4529B" w:rsidRPr="00602E30" w:rsidRDefault="00D4529B">
            <w:pPr>
              <w:pStyle w:val="TAH"/>
              <w:rPr>
                <w:rFonts w:cs="v4.2.0"/>
              </w:rPr>
            </w:pPr>
            <w:r w:rsidRPr="00602E30">
              <w:rPr>
                <w:rFonts w:cs="v4.2.0"/>
              </w:rPr>
              <w:t>Value</w:t>
            </w:r>
          </w:p>
        </w:tc>
      </w:tr>
      <w:tr w:rsidR="00D4529B" w:rsidRPr="00602E30" w14:paraId="425E45B6" w14:textId="77777777">
        <w:trPr>
          <w:jc w:val="center"/>
        </w:trPr>
        <w:tc>
          <w:tcPr>
            <w:tcW w:w="3969" w:type="dxa"/>
          </w:tcPr>
          <w:p w14:paraId="5338CA2A" w14:textId="77777777" w:rsidR="00D4529B" w:rsidRPr="00602E30" w:rsidRDefault="00D4529B">
            <w:pPr>
              <w:pStyle w:val="TAL"/>
              <w:rPr>
                <w:rFonts w:cs="v4.2.0"/>
              </w:rPr>
            </w:pPr>
            <w:r w:rsidRPr="00602E30">
              <w:rPr>
                <w:rFonts w:cs="v4.2.0"/>
              </w:rPr>
              <w:t>Information data rate</w:t>
            </w:r>
          </w:p>
        </w:tc>
        <w:tc>
          <w:tcPr>
            <w:tcW w:w="1984" w:type="dxa"/>
          </w:tcPr>
          <w:p w14:paraId="44B08154" w14:textId="77777777" w:rsidR="00D4529B" w:rsidRPr="00602E30" w:rsidRDefault="00D4529B">
            <w:pPr>
              <w:pStyle w:val="TAL"/>
              <w:rPr>
                <w:rFonts w:cs="v4.2.0"/>
              </w:rPr>
            </w:pPr>
            <w:r w:rsidRPr="00602E30">
              <w:rPr>
                <w:rFonts w:cs="v4.2.0"/>
              </w:rPr>
              <w:t>12.2 kbps</w:t>
            </w:r>
          </w:p>
        </w:tc>
      </w:tr>
      <w:tr w:rsidR="00D4529B" w:rsidRPr="00602E30" w14:paraId="040CE1B3" w14:textId="77777777">
        <w:trPr>
          <w:jc w:val="center"/>
        </w:trPr>
        <w:tc>
          <w:tcPr>
            <w:tcW w:w="3969" w:type="dxa"/>
          </w:tcPr>
          <w:p w14:paraId="35A53AEC" w14:textId="77777777" w:rsidR="00D4529B" w:rsidRPr="00602E30" w:rsidRDefault="00D4529B">
            <w:pPr>
              <w:pStyle w:val="TAL"/>
              <w:rPr>
                <w:rFonts w:cs="v4.2.0"/>
              </w:rPr>
            </w:pPr>
            <w:r w:rsidRPr="00602E30">
              <w:rPr>
                <w:rFonts w:cs="v4.2.0"/>
              </w:rPr>
              <w:t>RU´s allocated</w:t>
            </w:r>
          </w:p>
        </w:tc>
        <w:tc>
          <w:tcPr>
            <w:tcW w:w="1984" w:type="dxa"/>
          </w:tcPr>
          <w:p w14:paraId="1ED2477A" w14:textId="77777777" w:rsidR="00D4529B" w:rsidRPr="00602E30" w:rsidRDefault="00D4529B">
            <w:pPr>
              <w:pStyle w:val="TAL"/>
              <w:rPr>
                <w:rFonts w:cs="v4.2.0"/>
              </w:rPr>
            </w:pPr>
            <w:r w:rsidRPr="00602E30">
              <w:rPr>
                <w:rFonts w:cs="v4.2.0"/>
              </w:rPr>
              <w:t>2 RU</w:t>
            </w:r>
          </w:p>
        </w:tc>
      </w:tr>
      <w:tr w:rsidR="00D4529B" w:rsidRPr="00602E30" w14:paraId="6FE4F660" w14:textId="77777777">
        <w:trPr>
          <w:jc w:val="center"/>
        </w:trPr>
        <w:tc>
          <w:tcPr>
            <w:tcW w:w="3969" w:type="dxa"/>
          </w:tcPr>
          <w:p w14:paraId="7D3B435A" w14:textId="77777777" w:rsidR="00D4529B" w:rsidRPr="00602E30" w:rsidRDefault="00D4529B">
            <w:pPr>
              <w:pStyle w:val="TAL"/>
              <w:rPr>
                <w:rFonts w:cs="v4.2.0"/>
              </w:rPr>
            </w:pPr>
            <w:r w:rsidRPr="00602E30">
              <w:rPr>
                <w:rFonts w:cs="v4.2.0"/>
              </w:rPr>
              <w:t>Midamble</w:t>
            </w:r>
          </w:p>
        </w:tc>
        <w:tc>
          <w:tcPr>
            <w:tcW w:w="1984" w:type="dxa"/>
          </w:tcPr>
          <w:p w14:paraId="6593BDCB" w14:textId="77777777" w:rsidR="00D4529B" w:rsidRPr="00602E30" w:rsidRDefault="00D4529B">
            <w:pPr>
              <w:pStyle w:val="TAL"/>
              <w:rPr>
                <w:rFonts w:cs="v4.2.0"/>
              </w:rPr>
            </w:pPr>
            <w:r w:rsidRPr="00602E30">
              <w:rPr>
                <w:rFonts w:cs="v4.2.0"/>
              </w:rPr>
              <w:t>512 chips</w:t>
            </w:r>
          </w:p>
        </w:tc>
      </w:tr>
      <w:tr w:rsidR="00D4529B" w:rsidRPr="00602E30" w14:paraId="64B3695B" w14:textId="77777777">
        <w:trPr>
          <w:jc w:val="center"/>
        </w:trPr>
        <w:tc>
          <w:tcPr>
            <w:tcW w:w="3969" w:type="dxa"/>
          </w:tcPr>
          <w:p w14:paraId="3DCCB4B7" w14:textId="77777777" w:rsidR="00D4529B" w:rsidRPr="00602E30" w:rsidRDefault="00D4529B">
            <w:pPr>
              <w:pStyle w:val="TAL"/>
              <w:rPr>
                <w:rFonts w:cs="v4.2.0"/>
              </w:rPr>
            </w:pPr>
            <w:r w:rsidRPr="00602E30">
              <w:rPr>
                <w:rFonts w:cs="v4.2.0"/>
              </w:rPr>
              <w:t>Interleaving</w:t>
            </w:r>
          </w:p>
        </w:tc>
        <w:tc>
          <w:tcPr>
            <w:tcW w:w="1984" w:type="dxa"/>
          </w:tcPr>
          <w:p w14:paraId="713DA36C" w14:textId="77777777" w:rsidR="00D4529B" w:rsidRPr="00602E30" w:rsidRDefault="00D4529B">
            <w:pPr>
              <w:pStyle w:val="TAL"/>
              <w:rPr>
                <w:rFonts w:cs="v4.2.0"/>
              </w:rPr>
            </w:pPr>
            <w:r w:rsidRPr="00602E30">
              <w:rPr>
                <w:rFonts w:cs="v4.2.0"/>
              </w:rPr>
              <w:t>20 ms</w:t>
            </w:r>
          </w:p>
        </w:tc>
      </w:tr>
      <w:tr w:rsidR="00D4529B" w:rsidRPr="00602E30" w14:paraId="0132C77B" w14:textId="77777777">
        <w:trPr>
          <w:jc w:val="center"/>
        </w:trPr>
        <w:tc>
          <w:tcPr>
            <w:tcW w:w="3969" w:type="dxa"/>
          </w:tcPr>
          <w:p w14:paraId="51DDC377" w14:textId="77777777" w:rsidR="00D4529B" w:rsidRPr="00602E30" w:rsidRDefault="00D4529B">
            <w:pPr>
              <w:pStyle w:val="TAL"/>
              <w:rPr>
                <w:rFonts w:cs="v4.2.0"/>
              </w:rPr>
            </w:pPr>
            <w:r w:rsidRPr="00602E30">
              <w:rPr>
                <w:rFonts w:cs="v4.2.0"/>
              </w:rPr>
              <w:t>Power control</w:t>
            </w:r>
          </w:p>
        </w:tc>
        <w:tc>
          <w:tcPr>
            <w:tcW w:w="1984" w:type="dxa"/>
          </w:tcPr>
          <w:p w14:paraId="43A08C4A" w14:textId="77777777" w:rsidR="00D4529B" w:rsidRPr="00602E30" w:rsidRDefault="00D4529B">
            <w:pPr>
              <w:pStyle w:val="TAL"/>
              <w:rPr>
                <w:rFonts w:cs="v4.2.0"/>
              </w:rPr>
            </w:pPr>
            <w:r w:rsidRPr="00602E30">
              <w:rPr>
                <w:rFonts w:cs="v4.2.0"/>
              </w:rPr>
              <w:t>0 Bit/user</w:t>
            </w:r>
          </w:p>
        </w:tc>
      </w:tr>
      <w:tr w:rsidR="00D4529B" w:rsidRPr="00602E30" w14:paraId="0DB8E086" w14:textId="77777777">
        <w:trPr>
          <w:jc w:val="center"/>
        </w:trPr>
        <w:tc>
          <w:tcPr>
            <w:tcW w:w="3969" w:type="dxa"/>
          </w:tcPr>
          <w:p w14:paraId="141B6FEF" w14:textId="77777777" w:rsidR="00D4529B" w:rsidRPr="00602E30" w:rsidRDefault="00D4529B">
            <w:pPr>
              <w:pStyle w:val="TAL"/>
              <w:rPr>
                <w:rFonts w:cs="v4.2.0"/>
              </w:rPr>
            </w:pPr>
            <w:r w:rsidRPr="00602E30">
              <w:rPr>
                <w:rFonts w:cs="v4.2.0"/>
              </w:rPr>
              <w:t>TFCI</w:t>
            </w:r>
          </w:p>
        </w:tc>
        <w:tc>
          <w:tcPr>
            <w:tcW w:w="1984" w:type="dxa"/>
          </w:tcPr>
          <w:p w14:paraId="7BA1EAC7" w14:textId="77777777" w:rsidR="00D4529B" w:rsidRPr="00602E30" w:rsidRDefault="00D4529B">
            <w:pPr>
              <w:pStyle w:val="TAL"/>
              <w:rPr>
                <w:rFonts w:cs="v4.2.0"/>
              </w:rPr>
            </w:pPr>
            <w:r w:rsidRPr="00602E30">
              <w:rPr>
                <w:rFonts w:cs="v4.2.0"/>
              </w:rPr>
              <w:t>16 Bit/user</w:t>
            </w:r>
          </w:p>
        </w:tc>
      </w:tr>
      <w:tr w:rsidR="00D4529B" w:rsidRPr="00602E30" w14:paraId="21F51792" w14:textId="77777777">
        <w:trPr>
          <w:jc w:val="center"/>
        </w:trPr>
        <w:tc>
          <w:tcPr>
            <w:tcW w:w="3969" w:type="dxa"/>
          </w:tcPr>
          <w:p w14:paraId="088A3918" w14:textId="77777777" w:rsidR="00D4529B" w:rsidRPr="00602E30" w:rsidRDefault="00D4529B">
            <w:pPr>
              <w:pStyle w:val="TAL"/>
              <w:rPr>
                <w:rFonts w:cs="v4.2.0"/>
              </w:rPr>
            </w:pPr>
            <w:r w:rsidRPr="00602E30">
              <w:rPr>
                <w:rFonts w:cs="v4.2.0"/>
              </w:rPr>
              <w:t>Inband signalling DCCH</w:t>
            </w:r>
          </w:p>
        </w:tc>
        <w:tc>
          <w:tcPr>
            <w:tcW w:w="1984" w:type="dxa"/>
          </w:tcPr>
          <w:p w14:paraId="39BCFAFA" w14:textId="77777777" w:rsidR="00D4529B" w:rsidRPr="00602E30" w:rsidRDefault="00D4529B">
            <w:pPr>
              <w:pStyle w:val="TAL"/>
              <w:rPr>
                <w:rFonts w:cs="v4.2.0"/>
              </w:rPr>
            </w:pPr>
            <w:r w:rsidRPr="00602E30">
              <w:rPr>
                <w:rFonts w:cs="v4.2.0"/>
              </w:rPr>
              <w:t>2 kbps</w:t>
            </w:r>
          </w:p>
        </w:tc>
      </w:tr>
      <w:tr w:rsidR="00D4529B" w:rsidRPr="00602E30" w14:paraId="183792E5" w14:textId="77777777">
        <w:trPr>
          <w:jc w:val="center"/>
        </w:trPr>
        <w:tc>
          <w:tcPr>
            <w:tcW w:w="3969" w:type="dxa"/>
          </w:tcPr>
          <w:p w14:paraId="52961235" w14:textId="77777777" w:rsidR="00D4529B" w:rsidRPr="00602E30" w:rsidRDefault="00D4529B">
            <w:pPr>
              <w:pStyle w:val="TAL"/>
              <w:rPr>
                <w:rFonts w:cs="v4.2.0"/>
              </w:rPr>
            </w:pPr>
            <w:r w:rsidRPr="00602E30">
              <w:rPr>
                <w:rFonts w:cs="v4.2.0"/>
              </w:rPr>
              <w:t>Puncturing level at Code rate 1/3 : DCH of the DTCH / DCH of the DCCH</w:t>
            </w:r>
          </w:p>
        </w:tc>
        <w:tc>
          <w:tcPr>
            <w:tcW w:w="1984" w:type="dxa"/>
          </w:tcPr>
          <w:p w14:paraId="624550BF" w14:textId="77777777" w:rsidR="00D4529B" w:rsidRPr="00602E30" w:rsidRDefault="00D4529B">
            <w:pPr>
              <w:pStyle w:val="TAL"/>
              <w:rPr>
                <w:rFonts w:cs="v4.2.0"/>
              </w:rPr>
            </w:pPr>
            <w:r w:rsidRPr="00602E30">
              <w:rPr>
                <w:rFonts w:cs="v4.2.0"/>
              </w:rPr>
              <w:t>5% / 0 %</w:t>
            </w:r>
          </w:p>
        </w:tc>
      </w:tr>
    </w:tbl>
    <w:p w14:paraId="270B1710" w14:textId="77777777" w:rsidR="00D4529B" w:rsidRPr="00541A60" w:rsidRDefault="00D4529B">
      <w:pPr>
        <w:rPr>
          <w:rFonts w:cs="v4.2.0"/>
        </w:rPr>
      </w:pPr>
    </w:p>
    <w:p w14:paraId="6F80794E" w14:textId="77777777" w:rsidR="00D4529B" w:rsidRPr="00541A60" w:rsidRDefault="00C800E3">
      <w:pPr>
        <w:pStyle w:val="TH"/>
        <w:rPr>
          <w:rFonts w:cs="v4.2.0"/>
        </w:rPr>
      </w:pPr>
      <w:r>
        <w:rPr>
          <w:rFonts w:cs="v4.2.0"/>
        </w:rPr>
        <w:lastRenderedPageBreak/>
        <w:pict w14:anchorId="37F00CBA">
          <v:shape id="_x0000_i1342" type="#_x0000_t75" style="width:477pt;height:467.5pt" o:bordertopcolor="this" o:borderleftcolor="this" o:borderbottomcolor="this" o:borderrightcolor="this" fillcolor="window">
            <v:imagedata r:id="rId195" o:title=""/>
            <w10:bordertop type="dot" width="4"/>
            <w10:borderleft type="dot" width="4"/>
            <w10:borderbottom type="dot" width="4"/>
            <w10:borderright type="dot" width="4"/>
          </v:shape>
        </w:pict>
      </w:r>
    </w:p>
    <w:p w14:paraId="2EBAA3E4" w14:textId="77777777" w:rsidR="00D4529B" w:rsidRPr="00541A60" w:rsidRDefault="00D4529B" w:rsidP="00FA6C75">
      <w:pPr>
        <w:pStyle w:val="TF"/>
        <w:outlineLvl w:val="0"/>
        <w:rPr>
          <w:rFonts w:cs="v4.2.0"/>
        </w:rPr>
      </w:pPr>
      <w:r w:rsidRPr="00541A60">
        <w:rPr>
          <w:rFonts w:cs="v4.2.0"/>
        </w:rPr>
        <w:t>Figure A.2</w:t>
      </w:r>
    </w:p>
    <w:p w14:paraId="492E33B9" w14:textId="77777777" w:rsidR="00D4529B" w:rsidRPr="00541A60" w:rsidRDefault="00D4529B">
      <w:pPr>
        <w:pStyle w:val="Heading3"/>
        <w:rPr>
          <w:rFonts w:cs="v4.2.0"/>
        </w:rPr>
      </w:pPr>
      <w:bookmarkStart w:id="393" w:name="_Toc518917928"/>
      <w:r w:rsidRPr="00541A60">
        <w:rPr>
          <w:rFonts w:cs="v4.2.0"/>
        </w:rPr>
        <w:t>A.2.2.2</w:t>
      </w:r>
      <w:r w:rsidRPr="00541A60">
        <w:rPr>
          <w:rFonts w:cs="v4.2.0"/>
        </w:rPr>
        <w:tab/>
        <w:t>1.28 Mcps TDD Option</w:t>
      </w:r>
      <w:bookmarkEnd w:id="393"/>
    </w:p>
    <w:p w14:paraId="0C832E81" w14:textId="77777777" w:rsidR="00D4529B" w:rsidRPr="00541A60" w:rsidRDefault="00D4529B" w:rsidP="00FA6C75">
      <w:pPr>
        <w:pStyle w:val="TH"/>
        <w:outlineLvl w:val="0"/>
        <w:rPr>
          <w:rFonts w:cs="v4.2.0"/>
        </w:rPr>
      </w:pPr>
      <w:r w:rsidRPr="00541A60">
        <w:rPr>
          <w:rFonts w:cs="v4.2.0"/>
        </w:rPr>
        <w:t>Table A.2A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969"/>
        <w:gridCol w:w="1984"/>
      </w:tblGrid>
      <w:tr w:rsidR="00D4529B" w:rsidRPr="00602E30" w14:paraId="0D5BA531" w14:textId="77777777">
        <w:trPr>
          <w:trHeight w:val="216"/>
          <w:jc w:val="center"/>
        </w:trPr>
        <w:tc>
          <w:tcPr>
            <w:tcW w:w="3969" w:type="dxa"/>
          </w:tcPr>
          <w:p w14:paraId="1F9BCCBA" w14:textId="77777777" w:rsidR="00D4529B" w:rsidRPr="00602E30" w:rsidRDefault="00D4529B">
            <w:pPr>
              <w:pStyle w:val="TAH"/>
              <w:rPr>
                <w:rFonts w:cs="v4.2.0"/>
              </w:rPr>
            </w:pPr>
            <w:r w:rsidRPr="00602E30">
              <w:rPr>
                <w:rFonts w:cs="v4.2.0"/>
              </w:rPr>
              <w:t>Parameter</w:t>
            </w:r>
          </w:p>
        </w:tc>
        <w:tc>
          <w:tcPr>
            <w:tcW w:w="1984" w:type="dxa"/>
          </w:tcPr>
          <w:p w14:paraId="3709C873" w14:textId="77777777" w:rsidR="00D4529B" w:rsidRPr="00602E30" w:rsidRDefault="00D4529B">
            <w:pPr>
              <w:pStyle w:val="TAH"/>
              <w:rPr>
                <w:rFonts w:cs="v4.2.0"/>
              </w:rPr>
            </w:pPr>
            <w:r w:rsidRPr="00602E30">
              <w:rPr>
                <w:rFonts w:cs="v4.2.0"/>
              </w:rPr>
              <w:t>Value</w:t>
            </w:r>
          </w:p>
        </w:tc>
      </w:tr>
      <w:tr w:rsidR="00D4529B" w:rsidRPr="00602E30" w14:paraId="43273D96" w14:textId="77777777">
        <w:trPr>
          <w:jc w:val="center"/>
        </w:trPr>
        <w:tc>
          <w:tcPr>
            <w:tcW w:w="3969" w:type="dxa"/>
          </w:tcPr>
          <w:p w14:paraId="0FDD123C" w14:textId="77777777" w:rsidR="00D4529B" w:rsidRPr="00602E30" w:rsidRDefault="00D4529B">
            <w:pPr>
              <w:pStyle w:val="TAL"/>
              <w:rPr>
                <w:rFonts w:cs="v4.2.0"/>
              </w:rPr>
            </w:pPr>
            <w:r w:rsidRPr="00602E30">
              <w:rPr>
                <w:rFonts w:cs="v4.2.0"/>
                <w:snapToGrid w:val="0"/>
                <w:lang w:eastAsia="de-DE"/>
              </w:rPr>
              <w:t>Information data rate</w:t>
            </w:r>
          </w:p>
        </w:tc>
        <w:tc>
          <w:tcPr>
            <w:tcW w:w="1984" w:type="dxa"/>
          </w:tcPr>
          <w:p w14:paraId="2F113B93" w14:textId="77777777" w:rsidR="00D4529B" w:rsidRPr="00602E30" w:rsidRDefault="00D4529B">
            <w:pPr>
              <w:pStyle w:val="TAL"/>
              <w:rPr>
                <w:rFonts w:cs="v4.2.0"/>
              </w:rPr>
            </w:pPr>
            <w:r w:rsidRPr="00602E30">
              <w:rPr>
                <w:rFonts w:cs="v4.2.0"/>
                <w:snapToGrid w:val="0"/>
                <w:lang w:eastAsia="de-DE"/>
              </w:rPr>
              <w:t>12.2 kbps</w:t>
            </w:r>
          </w:p>
        </w:tc>
      </w:tr>
      <w:tr w:rsidR="00D4529B" w:rsidRPr="00602E30" w14:paraId="32823A53" w14:textId="77777777">
        <w:trPr>
          <w:jc w:val="center"/>
        </w:trPr>
        <w:tc>
          <w:tcPr>
            <w:tcW w:w="3969" w:type="dxa"/>
          </w:tcPr>
          <w:p w14:paraId="53726C66" w14:textId="77777777" w:rsidR="00D4529B" w:rsidRPr="00602E30" w:rsidRDefault="00D4529B">
            <w:pPr>
              <w:pStyle w:val="TAL"/>
              <w:rPr>
                <w:rFonts w:cs="v4.2.0"/>
              </w:rPr>
            </w:pPr>
            <w:r w:rsidRPr="00602E30">
              <w:rPr>
                <w:rFonts w:cs="v4.2.0"/>
                <w:snapToGrid w:val="0"/>
                <w:lang w:eastAsia="de-DE"/>
              </w:rPr>
              <w:t>RU's allocated</w:t>
            </w:r>
          </w:p>
        </w:tc>
        <w:tc>
          <w:tcPr>
            <w:tcW w:w="1984" w:type="dxa"/>
          </w:tcPr>
          <w:p w14:paraId="67B554C7" w14:textId="77777777" w:rsidR="00D4529B" w:rsidRPr="00602E30" w:rsidRDefault="00D4529B">
            <w:pPr>
              <w:pStyle w:val="TAL"/>
              <w:rPr>
                <w:rFonts w:cs="v4.2.0"/>
              </w:rPr>
            </w:pPr>
            <w:r w:rsidRPr="00602E30">
              <w:rPr>
                <w:rFonts w:cs="v4.2.0"/>
                <w:snapToGrid w:val="0"/>
                <w:lang w:eastAsia="de-DE"/>
              </w:rPr>
              <w:t>1TS (2*SF16) = 2RU/5ms</w:t>
            </w:r>
          </w:p>
        </w:tc>
      </w:tr>
      <w:tr w:rsidR="00D4529B" w:rsidRPr="00602E30" w14:paraId="0CE357D8" w14:textId="77777777">
        <w:trPr>
          <w:jc w:val="center"/>
        </w:trPr>
        <w:tc>
          <w:tcPr>
            <w:tcW w:w="3969" w:type="dxa"/>
          </w:tcPr>
          <w:p w14:paraId="4904486F" w14:textId="77777777" w:rsidR="00D4529B" w:rsidRPr="00602E30" w:rsidRDefault="00D4529B">
            <w:pPr>
              <w:pStyle w:val="TAL"/>
              <w:rPr>
                <w:rFonts w:cs="v4.2.0"/>
              </w:rPr>
            </w:pPr>
            <w:r w:rsidRPr="00602E30">
              <w:rPr>
                <w:rFonts w:cs="v4.2.0"/>
                <w:snapToGrid w:val="0"/>
                <w:lang w:eastAsia="de-DE"/>
              </w:rPr>
              <w:t>Midamble</w:t>
            </w:r>
          </w:p>
        </w:tc>
        <w:tc>
          <w:tcPr>
            <w:tcW w:w="1984" w:type="dxa"/>
          </w:tcPr>
          <w:p w14:paraId="445BB2B3" w14:textId="77777777" w:rsidR="00D4529B" w:rsidRPr="00602E30" w:rsidRDefault="00D4529B">
            <w:pPr>
              <w:pStyle w:val="TAL"/>
              <w:rPr>
                <w:rFonts w:cs="v4.2.0"/>
              </w:rPr>
            </w:pPr>
            <w:r w:rsidRPr="00602E30">
              <w:rPr>
                <w:rFonts w:cs="v4.2.0"/>
                <w:snapToGrid w:val="0"/>
                <w:lang w:eastAsia="de-DE"/>
              </w:rPr>
              <w:t>144</w:t>
            </w:r>
          </w:p>
        </w:tc>
      </w:tr>
      <w:tr w:rsidR="00D4529B" w:rsidRPr="00602E30" w14:paraId="5E557092" w14:textId="77777777">
        <w:trPr>
          <w:jc w:val="center"/>
        </w:trPr>
        <w:tc>
          <w:tcPr>
            <w:tcW w:w="3969" w:type="dxa"/>
          </w:tcPr>
          <w:p w14:paraId="08ADB2A5" w14:textId="77777777" w:rsidR="00D4529B" w:rsidRPr="00602E30" w:rsidRDefault="00D4529B">
            <w:pPr>
              <w:pStyle w:val="TAL"/>
              <w:rPr>
                <w:rFonts w:cs="v4.2.0"/>
              </w:rPr>
            </w:pPr>
            <w:r w:rsidRPr="00602E30">
              <w:rPr>
                <w:rFonts w:cs="v4.2.0"/>
                <w:snapToGrid w:val="0"/>
                <w:lang w:eastAsia="de-DE"/>
              </w:rPr>
              <w:t>Interleaving</w:t>
            </w:r>
          </w:p>
        </w:tc>
        <w:tc>
          <w:tcPr>
            <w:tcW w:w="1984" w:type="dxa"/>
          </w:tcPr>
          <w:p w14:paraId="0AAB07C3" w14:textId="77777777" w:rsidR="00D4529B" w:rsidRPr="00602E30" w:rsidRDefault="00D4529B">
            <w:pPr>
              <w:pStyle w:val="TAL"/>
              <w:rPr>
                <w:rFonts w:cs="v4.2.0"/>
              </w:rPr>
            </w:pPr>
            <w:r w:rsidRPr="00602E30">
              <w:rPr>
                <w:rFonts w:cs="v4.2.0"/>
                <w:snapToGrid w:val="0"/>
                <w:lang w:eastAsia="de-DE"/>
              </w:rPr>
              <w:t>20 ms</w:t>
            </w:r>
          </w:p>
        </w:tc>
      </w:tr>
      <w:tr w:rsidR="00D4529B" w:rsidRPr="00602E30" w14:paraId="6DFEA5EE" w14:textId="77777777">
        <w:trPr>
          <w:jc w:val="center"/>
        </w:trPr>
        <w:tc>
          <w:tcPr>
            <w:tcW w:w="3969" w:type="dxa"/>
          </w:tcPr>
          <w:p w14:paraId="0ECC7BBE" w14:textId="77777777" w:rsidR="00D4529B" w:rsidRPr="00602E30" w:rsidRDefault="00D4529B">
            <w:pPr>
              <w:pStyle w:val="TAL"/>
              <w:rPr>
                <w:rFonts w:cs="v4.2.0"/>
              </w:rPr>
            </w:pPr>
            <w:r w:rsidRPr="00602E30">
              <w:rPr>
                <w:rFonts w:cs="v4.2.0"/>
                <w:snapToGrid w:val="0"/>
                <w:lang w:eastAsia="de-DE"/>
              </w:rPr>
              <w:t>Power control (TPC)</w:t>
            </w:r>
          </w:p>
        </w:tc>
        <w:tc>
          <w:tcPr>
            <w:tcW w:w="1984" w:type="dxa"/>
          </w:tcPr>
          <w:p w14:paraId="55B3CE50" w14:textId="77777777" w:rsidR="00D4529B" w:rsidRPr="00602E30" w:rsidRDefault="00D4529B">
            <w:pPr>
              <w:pStyle w:val="TAL"/>
              <w:rPr>
                <w:rFonts w:cs="v4.2.0"/>
              </w:rPr>
            </w:pPr>
            <w:r w:rsidRPr="00602E30">
              <w:rPr>
                <w:rFonts w:cs="v4.2.0"/>
                <w:snapToGrid w:val="0"/>
                <w:lang w:eastAsia="de-DE"/>
              </w:rPr>
              <w:t>4 Bit/user/10ms</w:t>
            </w:r>
          </w:p>
        </w:tc>
      </w:tr>
      <w:tr w:rsidR="00D4529B" w:rsidRPr="00602E30" w14:paraId="16E9D121" w14:textId="77777777">
        <w:trPr>
          <w:jc w:val="center"/>
        </w:trPr>
        <w:tc>
          <w:tcPr>
            <w:tcW w:w="3969" w:type="dxa"/>
          </w:tcPr>
          <w:p w14:paraId="5D30979E" w14:textId="77777777" w:rsidR="00D4529B" w:rsidRPr="00602E30" w:rsidRDefault="00D4529B">
            <w:pPr>
              <w:pStyle w:val="TAL"/>
              <w:rPr>
                <w:rFonts w:cs="v4.2.0"/>
              </w:rPr>
            </w:pPr>
            <w:r w:rsidRPr="00602E30">
              <w:rPr>
                <w:rFonts w:cs="v4.2.0"/>
                <w:snapToGrid w:val="0"/>
                <w:lang w:eastAsia="de-DE"/>
              </w:rPr>
              <w:t>TFCI</w:t>
            </w:r>
          </w:p>
        </w:tc>
        <w:tc>
          <w:tcPr>
            <w:tcW w:w="1984" w:type="dxa"/>
          </w:tcPr>
          <w:p w14:paraId="2C35617D" w14:textId="77777777" w:rsidR="00D4529B" w:rsidRPr="00602E30" w:rsidRDefault="00D4529B">
            <w:pPr>
              <w:pStyle w:val="TAL"/>
              <w:rPr>
                <w:rFonts w:cs="v4.2.0"/>
              </w:rPr>
            </w:pPr>
            <w:r w:rsidRPr="00602E30">
              <w:rPr>
                <w:rFonts w:cs="v4.2.0"/>
                <w:snapToGrid w:val="0"/>
                <w:lang w:eastAsia="de-DE"/>
              </w:rPr>
              <w:t>16 Bit/user/10ms</w:t>
            </w:r>
          </w:p>
        </w:tc>
      </w:tr>
      <w:tr w:rsidR="00D4529B" w:rsidRPr="00602E30" w14:paraId="0E47A3D0" w14:textId="77777777">
        <w:trPr>
          <w:jc w:val="center"/>
        </w:trPr>
        <w:tc>
          <w:tcPr>
            <w:tcW w:w="3969" w:type="dxa"/>
          </w:tcPr>
          <w:p w14:paraId="230894DD" w14:textId="77777777" w:rsidR="00D4529B" w:rsidRPr="00602E30" w:rsidRDefault="00D4529B">
            <w:pPr>
              <w:pStyle w:val="TAL"/>
              <w:rPr>
                <w:rFonts w:cs="v4.2.0"/>
              </w:rPr>
            </w:pPr>
            <w:r w:rsidRPr="00602E30">
              <w:rPr>
                <w:rFonts w:cs="v4.2.0"/>
                <w:snapToGrid w:val="0"/>
                <w:lang w:eastAsia="de-DE"/>
              </w:rPr>
              <w:t>Synchronisation Shift (SS)</w:t>
            </w:r>
          </w:p>
        </w:tc>
        <w:tc>
          <w:tcPr>
            <w:tcW w:w="1984" w:type="dxa"/>
          </w:tcPr>
          <w:p w14:paraId="1B43ACC4" w14:textId="77777777" w:rsidR="00D4529B" w:rsidRPr="00602E30" w:rsidRDefault="00D4529B">
            <w:pPr>
              <w:pStyle w:val="TAL"/>
              <w:rPr>
                <w:rFonts w:cs="v4.2.0"/>
              </w:rPr>
            </w:pPr>
            <w:r w:rsidRPr="00602E30">
              <w:rPr>
                <w:rFonts w:cs="v4.2.0"/>
                <w:snapToGrid w:val="0"/>
                <w:lang w:eastAsia="de-DE"/>
              </w:rPr>
              <w:t>4 Bit/user/10ms</w:t>
            </w:r>
          </w:p>
        </w:tc>
      </w:tr>
      <w:tr w:rsidR="00D4529B" w:rsidRPr="00602E30" w14:paraId="68854E40" w14:textId="77777777">
        <w:trPr>
          <w:jc w:val="center"/>
        </w:trPr>
        <w:tc>
          <w:tcPr>
            <w:tcW w:w="3969" w:type="dxa"/>
          </w:tcPr>
          <w:p w14:paraId="6D641669" w14:textId="77777777" w:rsidR="00D4529B" w:rsidRPr="00602E30" w:rsidRDefault="00D4529B">
            <w:pPr>
              <w:pStyle w:val="TAL"/>
              <w:rPr>
                <w:rFonts w:cs="v4.2.0"/>
              </w:rPr>
            </w:pPr>
            <w:r w:rsidRPr="00602E30">
              <w:rPr>
                <w:rFonts w:cs="v4.2.0"/>
                <w:snapToGrid w:val="0"/>
                <w:lang w:eastAsia="de-DE"/>
              </w:rPr>
              <w:t>Inband signalling DCCH</w:t>
            </w:r>
          </w:p>
        </w:tc>
        <w:tc>
          <w:tcPr>
            <w:tcW w:w="1984" w:type="dxa"/>
          </w:tcPr>
          <w:p w14:paraId="33BCAEA9" w14:textId="77777777" w:rsidR="00D4529B" w:rsidRPr="00602E30" w:rsidRDefault="00D4529B">
            <w:pPr>
              <w:pStyle w:val="TAL"/>
              <w:rPr>
                <w:rFonts w:cs="v4.2.0"/>
              </w:rPr>
            </w:pPr>
            <w:r w:rsidRPr="00602E30">
              <w:rPr>
                <w:rFonts w:cs="v4.2.0"/>
                <w:snapToGrid w:val="0"/>
                <w:lang w:eastAsia="de-DE"/>
              </w:rPr>
              <w:t>2.4 kbps</w:t>
            </w:r>
          </w:p>
        </w:tc>
      </w:tr>
      <w:tr w:rsidR="00D4529B" w:rsidRPr="00602E30" w14:paraId="154B5300" w14:textId="77777777">
        <w:trPr>
          <w:jc w:val="center"/>
        </w:trPr>
        <w:tc>
          <w:tcPr>
            <w:tcW w:w="3969" w:type="dxa"/>
          </w:tcPr>
          <w:p w14:paraId="5D17EAAE" w14:textId="77777777" w:rsidR="00D4529B" w:rsidRPr="00602E30" w:rsidRDefault="00D4529B">
            <w:pPr>
              <w:pStyle w:val="TAL"/>
              <w:rPr>
                <w:rFonts w:cs="v4.2.0"/>
              </w:rPr>
            </w:pPr>
            <w:r w:rsidRPr="00602E30">
              <w:rPr>
                <w:rFonts w:cs="v4.2.0"/>
                <w:snapToGrid w:val="0"/>
                <w:lang w:eastAsia="de-DE"/>
              </w:rPr>
              <w:t>Puncturing level at Code rate 1/3: DCH of the DTCH / DCH of the DCCH</w:t>
            </w:r>
          </w:p>
        </w:tc>
        <w:tc>
          <w:tcPr>
            <w:tcW w:w="1984" w:type="dxa"/>
          </w:tcPr>
          <w:p w14:paraId="7992F198" w14:textId="77777777" w:rsidR="00D4529B" w:rsidRPr="00602E30" w:rsidRDefault="00D4529B">
            <w:pPr>
              <w:pStyle w:val="TAL"/>
              <w:rPr>
                <w:rFonts w:cs="v4.2.0"/>
              </w:rPr>
            </w:pPr>
            <w:r w:rsidRPr="00602E30">
              <w:rPr>
                <w:rFonts w:cs="v4.2.0"/>
                <w:snapToGrid w:val="0"/>
                <w:lang w:eastAsia="de-DE"/>
              </w:rPr>
              <w:t>33% / 33%</w:t>
            </w:r>
          </w:p>
        </w:tc>
      </w:tr>
    </w:tbl>
    <w:p w14:paraId="05BBE75E" w14:textId="77777777" w:rsidR="00D4529B" w:rsidRPr="00541A60" w:rsidRDefault="00D4529B">
      <w:pPr>
        <w:rPr>
          <w:rFonts w:cs="v4.2.0"/>
        </w:rPr>
      </w:pPr>
    </w:p>
    <w:p w14:paraId="14A7B5C0" w14:textId="77777777" w:rsidR="00D4529B" w:rsidRPr="00541A60" w:rsidRDefault="00C800E3">
      <w:pPr>
        <w:pStyle w:val="TH"/>
        <w:rPr>
          <w:rFonts w:cs="v4.2.0"/>
        </w:rPr>
      </w:pPr>
      <w:r>
        <w:rPr>
          <w:rFonts w:cs="v4.2.0"/>
        </w:rPr>
        <w:lastRenderedPageBreak/>
        <w:pict w14:anchorId="0F250A40">
          <v:shape id="_x0000_i1343" type="#_x0000_t75" style="width:491.5pt;height:435pt" fillcolor="window">
            <v:imagedata r:id="rId196" o:title="12_2kbps_DL"/>
          </v:shape>
        </w:pict>
      </w:r>
    </w:p>
    <w:p w14:paraId="00F44DDC" w14:textId="77777777" w:rsidR="00D4529B" w:rsidRPr="00541A60" w:rsidRDefault="00D4529B" w:rsidP="00FA6C75">
      <w:pPr>
        <w:pStyle w:val="TF"/>
        <w:outlineLvl w:val="0"/>
        <w:rPr>
          <w:rFonts w:cs="v4.2.0"/>
        </w:rPr>
      </w:pPr>
      <w:r w:rsidRPr="00541A60">
        <w:rPr>
          <w:rFonts w:cs="v4.2.0"/>
        </w:rPr>
        <w:t>Figure A.2A</w:t>
      </w:r>
    </w:p>
    <w:p w14:paraId="375BB2DC" w14:textId="77777777" w:rsidR="00D4529B" w:rsidRPr="00541A60" w:rsidRDefault="00D4529B" w:rsidP="00FA6C75">
      <w:pPr>
        <w:pStyle w:val="Heading3"/>
      </w:pPr>
      <w:bookmarkStart w:id="394" w:name="_Toc518917929"/>
      <w:r w:rsidRPr="00541A60">
        <w:t>A.2.2.3</w:t>
      </w:r>
      <w:r w:rsidRPr="00541A60">
        <w:tab/>
        <w:t>7.68 Mcps TDD Option</w:t>
      </w:r>
      <w:bookmarkEnd w:id="394"/>
    </w:p>
    <w:p w14:paraId="53E975C4" w14:textId="77777777" w:rsidR="00D4529B" w:rsidRPr="00541A60" w:rsidRDefault="00D4529B" w:rsidP="00FA6C75">
      <w:pPr>
        <w:pStyle w:val="TH"/>
        <w:outlineLvl w:val="0"/>
        <w:rPr>
          <w:rFonts w:cs="v4.2.0"/>
        </w:rPr>
      </w:pPr>
      <w:r w:rsidRPr="00541A60">
        <w:rPr>
          <w:rFonts w:cs="v4.2.0"/>
        </w:rPr>
        <w:t>TableA.2B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969"/>
        <w:gridCol w:w="1984"/>
      </w:tblGrid>
      <w:tr w:rsidR="00D4529B" w:rsidRPr="00602E30" w14:paraId="68623775" w14:textId="77777777">
        <w:trPr>
          <w:trHeight w:val="216"/>
          <w:jc w:val="center"/>
        </w:trPr>
        <w:tc>
          <w:tcPr>
            <w:tcW w:w="3969" w:type="dxa"/>
          </w:tcPr>
          <w:p w14:paraId="3E57CF52" w14:textId="77777777" w:rsidR="00D4529B" w:rsidRPr="00602E30" w:rsidRDefault="00D4529B">
            <w:pPr>
              <w:pStyle w:val="TAH"/>
              <w:rPr>
                <w:rFonts w:cs="v4.2.0"/>
              </w:rPr>
            </w:pPr>
            <w:r w:rsidRPr="00602E30">
              <w:rPr>
                <w:rFonts w:cs="v4.2.0"/>
              </w:rPr>
              <w:t>Parameter</w:t>
            </w:r>
          </w:p>
        </w:tc>
        <w:tc>
          <w:tcPr>
            <w:tcW w:w="1984" w:type="dxa"/>
          </w:tcPr>
          <w:p w14:paraId="49B964F0" w14:textId="77777777" w:rsidR="00D4529B" w:rsidRPr="00602E30" w:rsidRDefault="00D4529B">
            <w:pPr>
              <w:pStyle w:val="TAH"/>
              <w:rPr>
                <w:rFonts w:cs="v4.2.0"/>
              </w:rPr>
            </w:pPr>
            <w:r w:rsidRPr="00602E30">
              <w:rPr>
                <w:rFonts w:cs="v4.2.0"/>
              </w:rPr>
              <w:t>Value</w:t>
            </w:r>
          </w:p>
        </w:tc>
      </w:tr>
      <w:tr w:rsidR="00D4529B" w:rsidRPr="00602E30" w14:paraId="111F7E9F" w14:textId="77777777">
        <w:trPr>
          <w:jc w:val="center"/>
        </w:trPr>
        <w:tc>
          <w:tcPr>
            <w:tcW w:w="3969" w:type="dxa"/>
          </w:tcPr>
          <w:p w14:paraId="1AF66F67" w14:textId="77777777" w:rsidR="00D4529B" w:rsidRPr="00602E30" w:rsidRDefault="00D4529B">
            <w:pPr>
              <w:pStyle w:val="TAL"/>
              <w:rPr>
                <w:rFonts w:cs="v4.2.0"/>
              </w:rPr>
            </w:pPr>
            <w:r w:rsidRPr="00602E30">
              <w:rPr>
                <w:rFonts w:cs="v4.2.0"/>
              </w:rPr>
              <w:t>Information data rate</w:t>
            </w:r>
          </w:p>
        </w:tc>
        <w:tc>
          <w:tcPr>
            <w:tcW w:w="1984" w:type="dxa"/>
          </w:tcPr>
          <w:p w14:paraId="7B1C8B78" w14:textId="77777777" w:rsidR="00D4529B" w:rsidRPr="00602E30" w:rsidRDefault="00D4529B">
            <w:pPr>
              <w:pStyle w:val="TAL"/>
              <w:rPr>
                <w:rFonts w:cs="v4.2.0"/>
              </w:rPr>
            </w:pPr>
            <w:r w:rsidRPr="00602E30">
              <w:rPr>
                <w:rFonts w:cs="v4.2.0"/>
              </w:rPr>
              <w:t>12.2 kbps</w:t>
            </w:r>
          </w:p>
        </w:tc>
      </w:tr>
      <w:tr w:rsidR="00D4529B" w:rsidRPr="00602E30" w14:paraId="0E9ECFB6" w14:textId="77777777">
        <w:trPr>
          <w:jc w:val="center"/>
        </w:trPr>
        <w:tc>
          <w:tcPr>
            <w:tcW w:w="3969" w:type="dxa"/>
          </w:tcPr>
          <w:p w14:paraId="00494F57" w14:textId="77777777" w:rsidR="00D4529B" w:rsidRPr="00602E30" w:rsidRDefault="00D4529B">
            <w:pPr>
              <w:pStyle w:val="TAL"/>
              <w:rPr>
                <w:rFonts w:cs="v4.2.0"/>
              </w:rPr>
            </w:pPr>
            <w:r w:rsidRPr="00602E30">
              <w:rPr>
                <w:rFonts w:cs="v4.2.0"/>
              </w:rPr>
              <w:t>RU´s allocated</w:t>
            </w:r>
          </w:p>
        </w:tc>
        <w:tc>
          <w:tcPr>
            <w:tcW w:w="1984" w:type="dxa"/>
          </w:tcPr>
          <w:p w14:paraId="17756B37" w14:textId="77777777" w:rsidR="00D4529B" w:rsidRPr="00602E30" w:rsidRDefault="00D4529B">
            <w:pPr>
              <w:pStyle w:val="TAL"/>
              <w:rPr>
                <w:rFonts w:cs="v4.2.0"/>
              </w:rPr>
            </w:pPr>
            <w:r w:rsidRPr="00602E30">
              <w:rPr>
                <w:rFonts w:cs="v4.2.0"/>
              </w:rPr>
              <w:t>2 RU</w:t>
            </w:r>
          </w:p>
        </w:tc>
      </w:tr>
      <w:tr w:rsidR="00D4529B" w:rsidRPr="00602E30" w14:paraId="76D4647C" w14:textId="77777777">
        <w:trPr>
          <w:jc w:val="center"/>
        </w:trPr>
        <w:tc>
          <w:tcPr>
            <w:tcW w:w="3969" w:type="dxa"/>
          </w:tcPr>
          <w:p w14:paraId="7D9339D5" w14:textId="77777777" w:rsidR="00D4529B" w:rsidRPr="00602E30" w:rsidRDefault="00D4529B">
            <w:pPr>
              <w:pStyle w:val="TAL"/>
              <w:rPr>
                <w:rFonts w:cs="v4.2.0"/>
              </w:rPr>
            </w:pPr>
            <w:r w:rsidRPr="00602E30">
              <w:rPr>
                <w:rFonts w:cs="v4.2.0"/>
              </w:rPr>
              <w:t>Midamble</w:t>
            </w:r>
          </w:p>
        </w:tc>
        <w:tc>
          <w:tcPr>
            <w:tcW w:w="1984" w:type="dxa"/>
          </w:tcPr>
          <w:p w14:paraId="141EA609" w14:textId="77777777" w:rsidR="00D4529B" w:rsidRPr="00602E30" w:rsidRDefault="00D4529B">
            <w:pPr>
              <w:pStyle w:val="TAL"/>
              <w:rPr>
                <w:rFonts w:cs="v4.2.0"/>
              </w:rPr>
            </w:pPr>
            <w:r w:rsidRPr="00602E30">
              <w:rPr>
                <w:rFonts w:cs="v4.2.0"/>
              </w:rPr>
              <w:t>1024 chips</w:t>
            </w:r>
          </w:p>
        </w:tc>
      </w:tr>
      <w:tr w:rsidR="00D4529B" w:rsidRPr="00602E30" w14:paraId="7B65F3B0" w14:textId="77777777">
        <w:trPr>
          <w:jc w:val="center"/>
        </w:trPr>
        <w:tc>
          <w:tcPr>
            <w:tcW w:w="3969" w:type="dxa"/>
          </w:tcPr>
          <w:p w14:paraId="4D1FD23F" w14:textId="77777777" w:rsidR="00D4529B" w:rsidRPr="00602E30" w:rsidRDefault="00D4529B">
            <w:pPr>
              <w:pStyle w:val="TAL"/>
              <w:rPr>
                <w:rFonts w:cs="v4.2.0"/>
              </w:rPr>
            </w:pPr>
            <w:r w:rsidRPr="00602E30">
              <w:rPr>
                <w:rFonts w:cs="v4.2.0"/>
              </w:rPr>
              <w:t>Interleaving</w:t>
            </w:r>
          </w:p>
        </w:tc>
        <w:tc>
          <w:tcPr>
            <w:tcW w:w="1984" w:type="dxa"/>
          </w:tcPr>
          <w:p w14:paraId="58D195A0" w14:textId="77777777" w:rsidR="00D4529B" w:rsidRPr="00602E30" w:rsidRDefault="00D4529B">
            <w:pPr>
              <w:pStyle w:val="TAL"/>
              <w:rPr>
                <w:rFonts w:cs="v4.2.0"/>
              </w:rPr>
            </w:pPr>
            <w:r w:rsidRPr="00602E30">
              <w:rPr>
                <w:rFonts w:cs="v4.2.0"/>
              </w:rPr>
              <w:t>20 ms</w:t>
            </w:r>
          </w:p>
        </w:tc>
      </w:tr>
      <w:tr w:rsidR="00D4529B" w:rsidRPr="00602E30" w14:paraId="2A1288DA" w14:textId="77777777">
        <w:trPr>
          <w:jc w:val="center"/>
        </w:trPr>
        <w:tc>
          <w:tcPr>
            <w:tcW w:w="3969" w:type="dxa"/>
          </w:tcPr>
          <w:p w14:paraId="11429B9B" w14:textId="77777777" w:rsidR="00D4529B" w:rsidRPr="00602E30" w:rsidRDefault="00D4529B">
            <w:pPr>
              <w:pStyle w:val="TAL"/>
              <w:rPr>
                <w:rFonts w:cs="v4.2.0"/>
              </w:rPr>
            </w:pPr>
            <w:r w:rsidRPr="00602E30">
              <w:rPr>
                <w:rFonts w:cs="v4.2.0"/>
              </w:rPr>
              <w:t>Power control</w:t>
            </w:r>
          </w:p>
        </w:tc>
        <w:tc>
          <w:tcPr>
            <w:tcW w:w="1984" w:type="dxa"/>
          </w:tcPr>
          <w:p w14:paraId="435835BE" w14:textId="77777777" w:rsidR="00D4529B" w:rsidRPr="00602E30" w:rsidRDefault="00D4529B">
            <w:pPr>
              <w:pStyle w:val="TAL"/>
              <w:rPr>
                <w:rFonts w:cs="v4.2.0"/>
              </w:rPr>
            </w:pPr>
            <w:r w:rsidRPr="00602E30">
              <w:rPr>
                <w:rFonts w:cs="v4.2.0"/>
              </w:rPr>
              <w:t>0 Bit/user</w:t>
            </w:r>
          </w:p>
        </w:tc>
      </w:tr>
      <w:tr w:rsidR="00D4529B" w:rsidRPr="00602E30" w14:paraId="0263B91D" w14:textId="77777777">
        <w:trPr>
          <w:jc w:val="center"/>
        </w:trPr>
        <w:tc>
          <w:tcPr>
            <w:tcW w:w="3969" w:type="dxa"/>
          </w:tcPr>
          <w:p w14:paraId="2418C9F8" w14:textId="77777777" w:rsidR="00D4529B" w:rsidRPr="00602E30" w:rsidRDefault="00D4529B">
            <w:pPr>
              <w:pStyle w:val="TAL"/>
              <w:rPr>
                <w:rFonts w:cs="v4.2.0"/>
              </w:rPr>
            </w:pPr>
            <w:r w:rsidRPr="00602E30">
              <w:rPr>
                <w:rFonts w:cs="v4.2.0"/>
              </w:rPr>
              <w:t>TFCI</w:t>
            </w:r>
          </w:p>
        </w:tc>
        <w:tc>
          <w:tcPr>
            <w:tcW w:w="1984" w:type="dxa"/>
          </w:tcPr>
          <w:p w14:paraId="66090077" w14:textId="77777777" w:rsidR="00D4529B" w:rsidRPr="00602E30" w:rsidRDefault="00D4529B">
            <w:pPr>
              <w:pStyle w:val="TAL"/>
              <w:rPr>
                <w:rFonts w:cs="v4.2.0"/>
              </w:rPr>
            </w:pPr>
            <w:r w:rsidRPr="00602E30">
              <w:rPr>
                <w:rFonts w:cs="v4.2.0"/>
              </w:rPr>
              <w:t>16 Bit/user</w:t>
            </w:r>
          </w:p>
        </w:tc>
      </w:tr>
      <w:tr w:rsidR="00D4529B" w:rsidRPr="00602E30" w14:paraId="20ADC921" w14:textId="77777777">
        <w:trPr>
          <w:jc w:val="center"/>
        </w:trPr>
        <w:tc>
          <w:tcPr>
            <w:tcW w:w="3969" w:type="dxa"/>
          </w:tcPr>
          <w:p w14:paraId="46C145E2" w14:textId="77777777" w:rsidR="00D4529B" w:rsidRPr="00602E30" w:rsidRDefault="00D4529B">
            <w:pPr>
              <w:pStyle w:val="TAL"/>
              <w:rPr>
                <w:rFonts w:cs="v4.2.0"/>
              </w:rPr>
            </w:pPr>
            <w:r w:rsidRPr="00602E30">
              <w:rPr>
                <w:rFonts w:cs="v4.2.0"/>
              </w:rPr>
              <w:t>Inband signalling DCCH</w:t>
            </w:r>
          </w:p>
        </w:tc>
        <w:tc>
          <w:tcPr>
            <w:tcW w:w="1984" w:type="dxa"/>
          </w:tcPr>
          <w:p w14:paraId="7FA2B95B" w14:textId="77777777" w:rsidR="00D4529B" w:rsidRPr="00602E30" w:rsidRDefault="00D4529B">
            <w:pPr>
              <w:pStyle w:val="TAL"/>
              <w:rPr>
                <w:rFonts w:cs="v4.2.0"/>
              </w:rPr>
            </w:pPr>
            <w:r w:rsidRPr="00602E30">
              <w:rPr>
                <w:rFonts w:cs="v4.2.0"/>
              </w:rPr>
              <w:t>2 kbps</w:t>
            </w:r>
          </w:p>
        </w:tc>
      </w:tr>
      <w:tr w:rsidR="00D4529B" w:rsidRPr="00602E30" w14:paraId="01CEEDD8" w14:textId="77777777">
        <w:trPr>
          <w:jc w:val="center"/>
        </w:trPr>
        <w:tc>
          <w:tcPr>
            <w:tcW w:w="3969" w:type="dxa"/>
          </w:tcPr>
          <w:p w14:paraId="4609AE36" w14:textId="77777777" w:rsidR="00D4529B" w:rsidRPr="00602E30" w:rsidRDefault="00D4529B">
            <w:pPr>
              <w:pStyle w:val="TAL"/>
              <w:rPr>
                <w:rFonts w:cs="v4.2.0"/>
              </w:rPr>
            </w:pPr>
            <w:r w:rsidRPr="00602E30">
              <w:rPr>
                <w:rFonts w:cs="v4.2.0"/>
              </w:rPr>
              <w:t xml:space="preserve">Puncturing level at Code rate 1/3 : </w:t>
            </w:r>
            <w:smartTag w:uri="urn:schemas-microsoft-com:office:smarttags" w:element="stockticker">
              <w:r w:rsidRPr="00602E30">
                <w:rPr>
                  <w:rFonts w:cs="v4.2.0"/>
                </w:rPr>
                <w:t>DCH</w:t>
              </w:r>
            </w:smartTag>
            <w:r w:rsidRPr="00602E30">
              <w:rPr>
                <w:rFonts w:cs="v4.2.0"/>
              </w:rPr>
              <w:t xml:space="preserve"> of the DTCH / </w:t>
            </w:r>
            <w:smartTag w:uri="urn:schemas-microsoft-com:office:smarttags" w:element="stockticker">
              <w:r w:rsidRPr="00602E30">
                <w:rPr>
                  <w:rFonts w:cs="v4.2.0"/>
                </w:rPr>
                <w:t>DCH</w:t>
              </w:r>
            </w:smartTag>
            <w:r w:rsidRPr="00602E30">
              <w:rPr>
                <w:rFonts w:cs="v4.2.0"/>
              </w:rPr>
              <w:t xml:space="preserve"> of the DCCH</w:t>
            </w:r>
          </w:p>
        </w:tc>
        <w:tc>
          <w:tcPr>
            <w:tcW w:w="1984" w:type="dxa"/>
          </w:tcPr>
          <w:p w14:paraId="7C6D226F" w14:textId="77777777" w:rsidR="00D4529B" w:rsidRPr="00602E30" w:rsidRDefault="00D4529B">
            <w:pPr>
              <w:pStyle w:val="TAL"/>
              <w:rPr>
                <w:rFonts w:cs="v4.2.0"/>
              </w:rPr>
            </w:pPr>
            <w:r w:rsidRPr="00602E30">
              <w:rPr>
                <w:rFonts w:cs="v4.2.0"/>
              </w:rPr>
              <w:t>5% / 0 %</w:t>
            </w:r>
          </w:p>
        </w:tc>
      </w:tr>
    </w:tbl>
    <w:p w14:paraId="7A873222" w14:textId="77777777" w:rsidR="00D4529B" w:rsidRPr="00541A60" w:rsidRDefault="00D4529B"/>
    <w:p w14:paraId="2F9B4B2D" w14:textId="77777777" w:rsidR="00D4529B" w:rsidRPr="00541A60" w:rsidRDefault="00C800E3">
      <w:pPr>
        <w:pStyle w:val="TH"/>
      </w:pPr>
      <w:r>
        <w:lastRenderedPageBreak/>
        <w:pict w14:anchorId="1B06E217">
          <v:shape id="_x0000_i1344" type="#_x0000_t75" style="width:6in;height:437.5pt">
            <v:imagedata r:id="rId197" o:title=""/>
          </v:shape>
        </w:pict>
      </w:r>
    </w:p>
    <w:p w14:paraId="739FBB76" w14:textId="77777777" w:rsidR="00D4529B" w:rsidRPr="00541A60" w:rsidRDefault="00D4529B" w:rsidP="00FA6C75">
      <w:pPr>
        <w:pStyle w:val="TF"/>
        <w:outlineLvl w:val="0"/>
      </w:pPr>
      <w:r w:rsidRPr="00541A60">
        <w:t>Figure A.2B</w:t>
      </w:r>
    </w:p>
    <w:p w14:paraId="51E78DF6" w14:textId="77777777" w:rsidR="00D4529B" w:rsidRPr="00541A60" w:rsidRDefault="00D4529B" w:rsidP="00FA6C75">
      <w:pPr>
        <w:pStyle w:val="Heading2"/>
      </w:pPr>
      <w:bookmarkStart w:id="395" w:name="_Toc518917930"/>
      <w:r w:rsidRPr="00541A60">
        <w:t>A.2.3</w:t>
      </w:r>
      <w:r w:rsidRPr="00541A60">
        <w:tab/>
        <w:t>DL reference measurement channel (64 kbps)</w:t>
      </w:r>
      <w:bookmarkEnd w:id="395"/>
    </w:p>
    <w:p w14:paraId="3B3DE604" w14:textId="77777777" w:rsidR="00D4529B" w:rsidRPr="00541A60" w:rsidRDefault="00D4529B" w:rsidP="00FA6C75">
      <w:pPr>
        <w:pStyle w:val="Heading3"/>
      </w:pPr>
      <w:bookmarkStart w:id="396" w:name="_Toc518917931"/>
      <w:r w:rsidRPr="00541A60">
        <w:t>A.2.3.1</w:t>
      </w:r>
      <w:r w:rsidRPr="00541A60">
        <w:tab/>
        <w:t>3.84 Mcps TDD Option</w:t>
      </w:r>
      <w:bookmarkEnd w:id="396"/>
    </w:p>
    <w:p w14:paraId="50AE0483" w14:textId="77777777" w:rsidR="00D4529B" w:rsidRPr="00541A60" w:rsidRDefault="00D4529B" w:rsidP="00FA6C75">
      <w:pPr>
        <w:pStyle w:val="TH"/>
        <w:outlineLvl w:val="0"/>
        <w:rPr>
          <w:rFonts w:cs="v4.2.0"/>
        </w:rPr>
      </w:pPr>
      <w:r w:rsidRPr="00541A60">
        <w:rPr>
          <w:rFonts w:cs="v4.2.0"/>
        </w:rPr>
        <w:t>Table A.3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827"/>
        <w:gridCol w:w="2268"/>
      </w:tblGrid>
      <w:tr w:rsidR="00D4529B" w:rsidRPr="00602E30" w14:paraId="7D3852C8" w14:textId="77777777">
        <w:trPr>
          <w:trHeight w:val="216"/>
          <w:jc w:val="center"/>
        </w:trPr>
        <w:tc>
          <w:tcPr>
            <w:tcW w:w="3827" w:type="dxa"/>
          </w:tcPr>
          <w:p w14:paraId="3EF0065B" w14:textId="77777777" w:rsidR="00D4529B" w:rsidRPr="00602E30" w:rsidRDefault="00D4529B">
            <w:pPr>
              <w:pStyle w:val="TAH"/>
              <w:rPr>
                <w:rFonts w:cs="v4.2.0"/>
              </w:rPr>
            </w:pPr>
            <w:r w:rsidRPr="00602E30">
              <w:rPr>
                <w:rFonts w:cs="v4.2.0"/>
              </w:rPr>
              <w:t>Parameter</w:t>
            </w:r>
          </w:p>
        </w:tc>
        <w:tc>
          <w:tcPr>
            <w:tcW w:w="2268" w:type="dxa"/>
          </w:tcPr>
          <w:p w14:paraId="1930B910" w14:textId="77777777" w:rsidR="00D4529B" w:rsidRPr="00602E30" w:rsidRDefault="00D4529B">
            <w:pPr>
              <w:pStyle w:val="TAH"/>
              <w:rPr>
                <w:rFonts w:cs="v4.2.0"/>
                <w:sz w:val="16"/>
              </w:rPr>
            </w:pPr>
            <w:r w:rsidRPr="00602E30">
              <w:rPr>
                <w:rFonts w:cs="v4.2.0"/>
                <w:sz w:val="16"/>
              </w:rPr>
              <w:t>Value</w:t>
            </w:r>
          </w:p>
        </w:tc>
      </w:tr>
      <w:tr w:rsidR="00D4529B" w:rsidRPr="00602E30" w14:paraId="0A571F08" w14:textId="77777777">
        <w:trPr>
          <w:jc w:val="center"/>
        </w:trPr>
        <w:tc>
          <w:tcPr>
            <w:tcW w:w="3827" w:type="dxa"/>
          </w:tcPr>
          <w:p w14:paraId="74CCB6CB" w14:textId="77777777" w:rsidR="00D4529B" w:rsidRPr="00602E30" w:rsidRDefault="00D4529B">
            <w:pPr>
              <w:pStyle w:val="TAL"/>
              <w:rPr>
                <w:rFonts w:cs="v4.2.0"/>
              </w:rPr>
            </w:pPr>
            <w:r w:rsidRPr="00602E30">
              <w:rPr>
                <w:rFonts w:cs="v4.2.0"/>
              </w:rPr>
              <w:t>Information data rate</w:t>
            </w:r>
          </w:p>
        </w:tc>
        <w:tc>
          <w:tcPr>
            <w:tcW w:w="2268" w:type="dxa"/>
          </w:tcPr>
          <w:p w14:paraId="6C8D7890" w14:textId="77777777" w:rsidR="00D4529B" w:rsidRPr="00602E30" w:rsidRDefault="00D4529B">
            <w:pPr>
              <w:pStyle w:val="TAL"/>
              <w:rPr>
                <w:rFonts w:cs="v4.2.0"/>
              </w:rPr>
            </w:pPr>
            <w:r w:rsidRPr="00602E30">
              <w:rPr>
                <w:rFonts w:cs="v4.2.0"/>
              </w:rPr>
              <w:t>64 kbps</w:t>
            </w:r>
          </w:p>
        </w:tc>
      </w:tr>
      <w:tr w:rsidR="00D4529B" w:rsidRPr="00602E30" w14:paraId="22123F93" w14:textId="77777777">
        <w:trPr>
          <w:jc w:val="center"/>
        </w:trPr>
        <w:tc>
          <w:tcPr>
            <w:tcW w:w="3827" w:type="dxa"/>
          </w:tcPr>
          <w:p w14:paraId="4B4E2CFA" w14:textId="77777777" w:rsidR="00D4529B" w:rsidRPr="00602E30" w:rsidRDefault="00D4529B">
            <w:pPr>
              <w:pStyle w:val="TAL"/>
              <w:rPr>
                <w:rFonts w:cs="v4.2.0"/>
              </w:rPr>
            </w:pPr>
            <w:r w:rsidRPr="00602E30">
              <w:rPr>
                <w:rFonts w:cs="v4.2.0"/>
              </w:rPr>
              <w:t>RU´s allocated</w:t>
            </w:r>
          </w:p>
        </w:tc>
        <w:tc>
          <w:tcPr>
            <w:tcW w:w="2268" w:type="dxa"/>
          </w:tcPr>
          <w:p w14:paraId="11206012" w14:textId="77777777" w:rsidR="00D4529B" w:rsidRPr="00602E30" w:rsidRDefault="00D4529B">
            <w:pPr>
              <w:pStyle w:val="TAL"/>
              <w:rPr>
                <w:rFonts w:cs="v4.2.0"/>
              </w:rPr>
            </w:pPr>
            <w:r w:rsidRPr="00602E30">
              <w:rPr>
                <w:rFonts w:cs="v4.2.0"/>
              </w:rPr>
              <w:t>5 codes SF16 = 5RU</w:t>
            </w:r>
          </w:p>
        </w:tc>
      </w:tr>
      <w:tr w:rsidR="00D4529B" w:rsidRPr="00602E30" w14:paraId="10E4C83E" w14:textId="77777777">
        <w:trPr>
          <w:jc w:val="center"/>
        </w:trPr>
        <w:tc>
          <w:tcPr>
            <w:tcW w:w="3827" w:type="dxa"/>
          </w:tcPr>
          <w:p w14:paraId="311DA440" w14:textId="77777777" w:rsidR="00D4529B" w:rsidRPr="00602E30" w:rsidRDefault="00D4529B">
            <w:pPr>
              <w:pStyle w:val="TAL"/>
              <w:rPr>
                <w:rFonts w:cs="v4.2.0"/>
              </w:rPr>
            </w:pPr>
            <w:r w:rsidRPr="00602E30">
              <w:rPr>
                <w:rFonts w:cs="v4.2.0"/>
              </w:rPr>
              <w:t>Midamble</w:t>
            </w:r>
          </w:p>
        </w:tc>
        <w:tc>
          <w:tcPr>
            <w:tcW w:w="2268" w:type="dxa"/>
          </w:tcPr>
          <w:p w14:paraId="5932E76B" w14:textId="77777777" w:rsidR="00D4529B" w:rsidRPr="00602E30" w:rsidRDefault="00D4529B">
            <w:pPr>
              <w:pStyle w:val="TAL"/>
              <w:rPr>
                <w:rFonts w:cs="v4.2.0"/>
              </w:rPr>
            </w:pPr>
            <w:r w:rsidRPr="00602E30">
              <w:rPr>
                <w:rFonts w:cs="v4.2.0"/>
              </w:rPr>
              <w:t>512 chips</w:t>
            </w:r>
          </w:p>
        </w:tc>
      </w:tr>
      <w:tr w:rsidR="00D4529B" w:rsidRPr="00602E30" w14:paraId="0F9A915B" w14:textId="77777777">
        <w:trPr>
          <w:jc w:val="center"/>
        </w:trPr>
        <w:tc>
          <w:tcPr>
            <w:tcW w:w="3827" w:type="dxa"/>
          </w:tcPr>
          <w:p w14:paraId="33E2BA3B" w14:textId="77777777" w:rsidR="00D4529B" w:rsidRPr="00602E30" w:rsidRDefault="00D4529B">
            <w:pPr>
              <w:pStyle w:val="TAL"/>
              <w:rPr>
                <w:rFonts w:cs="v4.2.0"/>
              </w:rPr>
            </w:pPr>
            <w:r w:rsidRPr="00602E30">
              <w:rPr>
                <w:rFonts w:cs="v4.2.0"/>
              </w:rPr>
              <w:t>Interleaving</w:t>
            </w:r>
          </w:p>
        </w:tc>
        <w:tc>
          <w:tcPr>
            <w:tcW w:w="2268" w:type="dxa"/>
          </w:tcPr>
          <w:p w14:paraId="1C0F3CC2" w14:textId="77777777" w:rsidR="00D4529B" w:rsidRPr="00602E30" w:rsidRDefault="00D4529B">
            <w:pPr>
              <w:pStyle w:val="TAL"/>
              <w:rPr>
                <w:rFonts w:cs="v4.2.0"/>
              </w:rPr>
            </w:pPr>
            <w:r w:rsidRPr="00602E30">
              <w:rPr>
                <w:rFonts w:cs="v4.2.0"/>
              </w:rPr>
              <w:t>20 ms</w:t>
            </w:r>
          </w:p>
        </w:tc>
      </w:tr>
      <w:tr w:rsidR="00D4529B" w:rsidRPr="00602E30" w14:paraId="07F233BF" w14:textId="77777777">
        <w:trPr>
          <w:jc w:val="center"/>
        </w:trPr>
        <w:tc>
          <w:tcPr>
            <w:tcW w:w="3827" w:type="dxa"/>
          </w:tcPr>
          <w:p w14:paraId="37C71059" w14:textId="77777777" w:rsidR="00D4529B" w:rsidRPr="00602E30" w:rsidRDefault="00D4529B">
            <w:pPr>
              <w:pStyle w:val="TAL"/>
              <w:rPr>
                <w:rFonts w:cs="v4.2.0"/>
              </w:rPr>
            </w:pPr>
            <w:r w:rsidRPr="00602E30">
              <w:rPr>
                <w:rFonts w:cs="v4.2.0"/>
              </w:rPr>
              <w:t>Power control</w:t>
            </w:r>
          </w:p>
        </w:tc>
        <w:tc>
          <w:tcPr>
            <w:tcW w:w="2268" w:type="dxa"/>
          </w:tcPr>
          <w:p w14:paraId="6ACAFA53" w14:textId="77777777" w:rsidR="00D4529B" w:rsidRPr="00602E30" w:rsidRDefault="00D4529B">
            <w:pPr>
              <w:pStyle w:val="TAL"/>
              <w:rPr>
                <w:rFonts w:cs="v4.2.0"/>
              </w:rPr>
            </w:pPr>
            <w:r w:rsidRPr="00602E30">
              <w:rPr>
                <w:rFonts w:cs="v4.2.0"/>
              </w:rPr>
              <w:t>0 Bit/user</w:t>
            </w:r>
          </w:p>
        </w:tc>
      </w:tr>
      <w:tr w:rsidR="00D4529B" w:rsidRPr="00602E30" w14:paraId="339F87FD" w14:textId="77777777">
        <w:trPr>
          <w:jc w:val="center"/>
        </w:trPr>
        <w:tc>
          <w:tcPr>
            <w:tcW w:w="3827" w:type="dxa"/>
          </w:tcPr>
          <w:p w14:paraId="71B7E7F2" w14:textId="77777777" w:rsidR="00D4529B" w:rsidRPr="00602E30" w:rsidRDefault="00D4529B">
            <w:pPr>
              <w:pStyle w:val="TAL"/>
              <w:rPr>
                <w:rFonts w:cs="v4.2.0"/>
              </w:rPr>
            </w:pPr>
            <w:r w:rsidRPr="00602E30">
              <w:rPr>
                <w:rFonts w:cs="v4.2.0"/>
              </w:rPr>
              <w:t>TFCI</w:t>
            </w:r>
          </w:p>
        </w:tc>
        <w:tc>
          <w:tcPr>
            <w:tcW w:w="2268" w:type="dxa"/>
          </w:tcPr>
          <w:p w14:paraId="374A2CA5" w14:textId="77777777" w:rsidR="00D4529B" w:rsidRPr="00602E30" w:rsidRDefault="00D4529B">
            <w:pPr>
              <w:pStyle w:val="TAL"/>
              <w:rPr>
                <w:rFonts w:cs="v4.2.0"/>
              </w:rPr>
            </w:pPr>
            <w:r w:rsidRPr="00602E30">
              <w:rPr>
                <w:rFonts w:cs="v4.2.0"/>
              </w:rPr>
              <w:t>16 Bit/user</w:t>
            </w:r>
          </w:p>
        </w:tc>
      </w:tr>
      <w:tr w:rsidR="00D4529B" w:rsidRPr="00602E30" w14:paraId="0B76B56C" w14:textId="77777777">
        <w:trPr>
          <w:jc w:val="center"/>
        </w:trPr>
        <w:tc>
          <w:tcPr>
            <w:tcW w:w="3827" w:type="dxa"/>
          </w:tcPr>
          <w:p w14:paraId="0A30CAC8" w14:textId="77777777" w:rsidR="00D4529B" w:rsidRPr="00602E30" w:rsidRDefault="00D4529B">
            <w:pPr>
              <w:pStyle w:val="TAL"/>
              <w:rPr>
                <w:rFonts w:cs="v4.2.0"/>
              </w:rPr>
            </w:pPr>
            <w:r w:rsidRPr="00602E30">
              <w:rPr>
                <w:rFonts w:cs="v4.2.0"/>
              </w:rPr>
              <w:t>Inband signalling DCCH</w:t>
            </w:r>
          </w:p>
        </w:tc>
        <w:tc>
          <w:tcPr>
            <w:tcW w:w="2268" w:type="dxa"/>
          </w:tcPr>
          <w:p w14:paraId="0CE01448" w14:textId="77777777" w:rsidR="00D4529B" w:rsidRPr="00602E30" w:rsidRDefault="00D4529B">
            <w:pPr>
              <w:pStyle w:val="TAL"/>
              <w:rPr>
                <w:rFonts w:cs="v4.2.0"/>
              </w:rPr>
            </w:pPr>
            <w:r w:rsidRPr="00602E30">
              <w:rPr>
                <w:rFonts w:cs="v4.2.0"/>
              </w:rPr>
              <w:t>2 kbps</w:t>
            </w:r>
          </w:p>
        </w:tc>
      </w:tr>
      <w:tr w:rsidR="00D4529B" w:rsidRPr="00602E30" w14:paraId="6DB482B6" w14:textId="77777777">
        <w:trPr>
          <w:jc w:val="center"/>
        </w:trPr>
        <w:tc>
          <w:tcPr>
            <w:tcW w:w="3827" w:type="dxa"/>
          </w:tcPr>
          <w:p w14:paraId="641AAA9A" w14:textId="77777777" w:rsidR="00D4529B" w:rsidRPr="00602E30" w:rsidRDefault="00D4529B">
            <w:pPr>
              <w:pStyle w:val="TAL"/>
              <w:rPr>
                <w:rFonts w:cs="v4.2.0"/>
              </w:rPr>
            </w:pPr>
            <w:r w:rsidRPr="00602E30">
              <w:rPr>
                <w:rFonts w:cs="v4.2.0"/>
              </w:rPr>
              <w:t>Puncturing level at Code rate : 1/3 DCH of the DTCH / ½ DCH of the DCCH</w:t>
            </w:r>
          </w:p>
        </w:tc>
        <w:tc>
          <w:tcPr>
            <w:tcW w:w="2268" w:type="dxa"/>
          </w:tcPr>
          <w:p w14:paraId="6E0FC2E3" w14:textId="77777777" w:rsidR="00D4529B" w:rsidRPr="00602E30" w:rsidRDefault="00D4529B">
            <w:pPr>
              <w:pStyle w:val="TAL"/>
              <w:rPr>
                <w:rFonts w:cs="v4.2.0"/>
              </w:rPr>
            </w:pPr>
            <w:r w:rsidRPr="00602E30">
              <w:rPr>
                <w:rFonts w:cs="v4.2.0"/>
              </w:rPr>
              <w:t>41.1% / 10%</w:t>
            </w:r>
          </w:p>
        </w:tc>
      </w:tr>
    </w:tbl>
    <w:p w14:paraId="410770E2" w14:textId="77777777" w:rsidR="00D4529B" w:rsidRPr="00541A60" w:rsidRDefault="00D4529B"/>
    <w:p w14:paraId="5582762D" w14:textId="77777777" w:rsidR="00D4529B" w:rsidRPr="00541A60" w:rsidRDefault="00C800E3">
      <w:pPr>
        <w:pStyle w:val="TH"/>
        <w:rPr>
          <w:rFonts w:cs="v4.2.0"/>
        </w:rPr>
      </w:pPr>
      <w:r>
        <w:rPr>
          <w:rFonts w:cs="v4.2.0"/>
        </w:rPr>
        <w:lastRenderedPageBreak/>
        <w:pict w14:anchorId="721C3F9B">
          <v:shape id="_x0000_i1345" type="#_x0000_t75" style="width:425pt;height:455.5pt" fillcolor="window">
            <v:imagedata r:id="rId198" o:title=""/>
          </v:shape>
        </w:pict>
      </w:r>
    </w:p>
    <w:p w14:paraId="08FC81A8" w14:textId="77777777" w:rsidR="00D4529B" w:rsidRPr="00541A60" w:rsidRDefault="00D4529B" w:rsidP="00FA6C75">
      <w:pPr>
        <w:pStyle w:val="TF"/>
        <w:outlineLvl w:val="0"/>
        <w:rPr>
          <w:rFonts w:cs="v4.2.0"/>
        </w:rPr>
      </w:pPr>
      <w:r w:rsidRPr="00541A60">
        <w:rPr>
          <w:rFonts w:cs="v4.2.0"/>
        </w:rPr>
        <w:t>Figure A.3</w:t>
      </w:r>
    </w:p>
    <w:p w14:paraId="5A06AD52" w14:textId="77777777" w:rsidR="00D4529B" w:rsidRPr="00541A60" w:rsidRDefault="00D4529B">
      <w:pPr>
        <w:pStyle w:val="Heading3"/>
      </w:pPr>
      <w:bookmarkStart w:id="397" w:name="_Toc518917932"/>
      <w:r w:rsidRPr="00541A60">
        <w:t>A.2.3.2</w:t>
      </w:r>
      <w:r w:rsidRPr="00541A60">
        <w:tab/>
        <w:t>1.28 Mcps TDD Option</w:t>
      </w:r>
      <w:bookmarkEnd w:id="397"/>
    </w:p>
    <w:p w14:paraId="4D3411D5" w14:textId="77777777" w:rsidR="00D4529B" w:rsidRPr="00541A60" w:rsidRDefault="00D4529B" w:rsidP="00FA6C75">
      <w:pPr>
        <w:pStyle w:val="TH"/>
        <w:outlineLvl w:val="0"/>
        <w:rPr>
          <w:rFonts w:cs="v4.2.0"/>
        </w:rPr>
      </w:pPr>
      <w:r w:rsidRPr="00541A60">
        <w:rPr>
          <w:rFonts w:cs="v4.2.0"/>
        </w:rPr>
        <w:t>Table A.3A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827"/>
        <w:gridCol w:w="2268"/>
      </w:tblGrid>
      <w:tr w:rsidR="00D4529B" w:rsidRPr="00602E30" w14:paraId="5F9E9C20" w14:textId="77777777">
        <w:trPr>
          <w:trHeight w:val="216"/>
          <w:jc w:val="center"/>
        </w:trPr>
        <w:tc>
          <w:tcPr>
            <w:tcW w:w="3827" w:type="dxa"/>
          </w:tcPr>
          <w:p w14:paraId="619CF98F" w14:textId="77777777" w:rsidR="00D4529B" w:rsidRPr="00602E30" w:rsidRDefault="00D4529B">
            <w:pPr>
              <w:pStyle w:val="TAH"/>
              <w:rPr>
                <w:rFonts w:cs="v4.2.0"/>
              </w:rPr>
            </w:pPr>
            <w:r w:rsidRPr="00602E30">
              <w:rPr>
                <w:rFonts w:cs="v4.2.0"/>
              </w:rPr>
              <w:t>Parameter</w:t>
            </w:r>
          </w:p>
        </w:tc>
        <w:tc>
          <w:tcPr>
            <w:tcW w:w="2268" w:type="dxa"/>
          </w:tcPr>
          <w:p w14:paraId="5E1ED357" w14:textId="77777777" w:rsidR="00D4529B" w:rsidRPr="00602E30" w:rsidRDefault="00D4529B">
            <w:pPr>
              <w:pStyle w:val="TAH"/>
              <w:rPr>
                <w:rFonts w:cs="v4.2.0"/>
                <w:sz w:val="16"/>
              </w:rPr>
            </w:pPr>
            <w:r w:rsidRPr="00602E30">
              <w:rPr>
                <w:rFonts w:cs="v4.2.0"/>
                <w:sz w:val="16"/>
              </w:rPr>
              <w:t>Value</w:t>
            </w:r>
          </w:p>
        </w:tc>
      </w:tr>
      <w:tr w:rsidR="00D4529B" w:rsidRPr="00602E30" w14:paraId="0EBEEFAF" w14:textId="77777777">
        <w:trPr>
          <w:jc w:val="center"/>
        </w:trPr>
        <w:tc>
          <w:tcPr>
            <w:tcW w:w="3827" w:type="dxa"/>
          </w:tcPr>
          <w:p w14:paraId="62D86A90" w14:textId="77777777" w:rsidR="00D4529B" w:rsidRPr="00602E30" w:rsidRDefault="00D4529B">
            <w:pPr>
              <w:pStyle w:val="TAL"/>
              <w:rPr>
                <w:rFonts w:cs="v4.2.0"/>
              </w:rPr>
            </w:pPr>
            <w:r w:rsidRPr="00602E30">
              <w:rPr>
                <w:rFonts w:cs="v4.2.0"/>
                <w:snapToGrid w:val="0"/>
                <w:lang w:eastAsia="de-DE"/>
              </w:rPr>
              <w:t>Information data rate</w:t>
            </w:r>
          </w:p>
        </w:tc>
        <w:tc>
          <w:tcPr>
            <w:tcW w:w="2268" w:type="dxa"/>
          </w:tcPr>
          <w:p w14:paraId="237D0895" w14:textId="77777777" w:rsidR="00D4529B" w:rsidRPr="00602E30" w:rsidRDefault="00D4529B">
            <w:pPr>
              <w:pStyle w:val="TAL"/>
              <w:rPr>
                <w:rFonts w:cs="v4.2.0"/>
              </w:rPr>
            </w:pPr>
            <w:r w:rsidRPr="00602E30">
              <w:rPr>
                <w:rFonts w:cs="v4.2.0"/>
                <w:snapToGrid w:val="0"/>
                <w:lang w:eastAsia="de-DE"/>
              </w:rPr>
              <w:t>64 kbps</w:t>
            </w:r>
          </w:p>
        </w:tc>
      </w:tr>
      <w:tr w:rsidR="00D4529B" w:rsidRPr="00602E30" w14:paraId="0F2651D5" w14:textId="77777777">
        <w:trPr>
          <w:jc w:val="center"/>
        </w:trPr>
        <w:tc>
          <w:tcPr>
            <w:tcW w:w="3827" w:type="dxa"/>
          </w:tcPr>
          <w:p w14:paraId="4DFDBEDA" w14:textId="77777777" w:rsidR="00D4529B" w:rsidRPr="00602E30" w:rsidRDefault="00D4529B">
            <w:pPr>
              <w:pStyle w:val="TAL"/>
              <w:rPr>
                <w:rFonts w:cs="v4.2.0"/>
              </w:rPr>
            </w:pPr>
            <w:r w:rsidRPr="00602E30">
              <w:rPr>
                <w:rFonts w:cs="v4.2.0"/>
                <w:snapToGrid w:val="0"/>
                <w:lang w:eastAsia="de-DE"/>
              </w:rPr>
              <w:t>RU's allocated</w:t>
            </w:r>
          </w:p>
        </w:tc>
        <w:tc>
          <w:tcPr>
            <w:tcW w:w="2268" w:type="dxa"/>
          </w:tcPr>
          <w:p w14:paraId="1A8F8677" w14:textId="77777777" w:rsidR="00D4529B" w:rsidRPr="00602E30" w:rsidRDefault="00D4529B">
            <w:pPr>
              <w:pStyle w:val="TAL"/>
              <w:rPr>
                <w:rFonts w:cs="v4.2.0"/>
              </w:rPr>
            </w:pPr>
            <w:r w:rsidRPr="00602E30">
              <w:rPr>
                <w:rFonts w:cs="v4.2.0"/>
                <w:snapToGrid w:val="0"/>
                <w:lang w:eastAsia="de-DE"/>
              </w:rPr>
              <w:t>1TS (8*SF16) = 8RU/5ms</w:t>
            </w:r>
          </w:p>
        </w:tc>
      </w:tr>
      <w:tr w:rsidR="00D4529B" w:rsidRPr="00602E30" w14:paraId="39C21E8A" w14:textId="77777777">
        <w:trPr>
          <w:jc w:val="center"/>
        </w:trPr>
        <w:tc>
          <w:tcPr>
            <w:tcW w:w="3827" w:type="dxa"/>
          </w:tcPr>
          <w:p w14:paraId="4C1E209C" w14:textId="77777777" w:rsidR="00D4529B" w:rsidRPr="00602E30" w:rsidRDefault="00D4529B">
            <w:pPr>
              <w:pStyle w:val="TAL"/>
              <w:rPr>
                <w:rFonts w:cs="v4.2.0"/>
              </w:rPr>
            </w:pPr>
            <w:r w:rsidRPr="00602E30">
              <w:rPr>
                <w:rFonts w:cs="v4.2.0"/>
                <w:snapToGrid w:val="0"/>
                <w:lang w:eastAsia="de-DE"/>
              </w:rPr>
              <w:t>Midamble</w:t>
            </w:r>
          </w:p>
        </w:tc>
        <w:tc>
          <w:tcPr>
            <w:tcW w:w="2268" w:type="dxa"/>
          </w:tcPr>
          <w:p w14:paraId="3AD5DE68" w14:textId="77777777" w:rsidR="00D4529B" w:rsidRPr="00602E30" w:rsidRDefault="00D4529B">
            <w:pPr>
              <w:pStyle w:val="TAL"/>
              <w:rPr>
                <w:rFonts w:cs="v4.2.0"/>
              </w:rPr>
            </w:pPr>
            <w:r w:rsidRPr="00602E30">
              <w:rPr>
                <w:rFonts w:cs="v4.2.0"/>
                <w:snapToGrid w:val="0"/>
                <w:lang w:eastAsia="de-DE"/>
              </w:rPr>
              <w:t>144</w:t>
            </w:r>
          </w:p>
        </w:tc>
      </w:tr>
      <w:tr w:rsidR="00D4529B" w:rsidRPr="00602E30" w14:paraId="666227D5" w14:textId="77777777">
        <w:trPr>
          <w:jc w:val="center"/>
        </w:trPr>
        <w:tc>
          <w:tcPr>
            <w:tcW w:w="3827" w:type="dxa"/>
          </w:tcPr>
          <w:p w14:paraId="671A570B" w14:textId="77777777" w:rsidR="00D4529B" w:rsidRPr="00602E30" w:rsidRDefault="00D4529B">
            <w:pPr>
              <w:pStyle w:val="TAL"/>
              <w:rPr>
                <w:rFonts w:cs="v4.2.0"/>
              </w:rPr>
            </w:pPr>
            <w:r w:rsidRPr="00602E30">
              <w:rPr>
                <w:rFonts w:cs="v4.2.0"/>
                <w:snapToGrid w:val="0"/>
                <w:lang w:eastAsia="de-DE"/>
              </w:rPr>
              <w:t>Interleaving</w:t>
            </w:r>
          </w:p>
        </w:tc>
        <w:tc>
          <w:tcPr>
            <w:tcW w:w="2268" w:type="dxa"/>
          </w:tcPr>
          <w:p w14:paraId="788A22B3" w14:textId="77777777" w:rsidR="00D4529B" w:rsidRPr="00602E30" w:rsidRDefault="00D4529B">
            <w:pPr>
              <w:pStyle w:val="TAL"/>
              <w:rPr>
                <w:rFonts w:cs="v4.2.0"/>
              </w:rPr>
            </w:pPr>
            <w:r w:rsidRPr="00602E30">
              <w:rPr>
                <w:rFonts w:cs="v4.2.0"/>
                <w:snapToGrid w:val="0"/>
                <w:lang w:eastAsia="de-DE"/>
              </w:rPr>
              <w:t>20 ms</w:t>
            </w:r>
          </w:p>
        </w:tc>
      </w:tr>
      <w:tr w:rsidR="00D4529B" w:rsidRPr="00602E30" w14:paraId="15DF110C" w14:textId="77777777">
        <w:trPr>
          <w:jc w:val="center"/>
        </w:trPr>
        <w:tc>
          <w:tcPr>
            <w:tcW w:w="3827" w:type="dxa"/>
          </w:tcPr>
          <w:p w14:paraId="5E9F0B7E" w14:textId="77777777" w:rsidR="00D4529B" w:rsidRPr="00602E30" w:rsidRDefault="00D4529B">
            <w:pPr>
              <w:pStyle w:val="TAL"/>
              <w:rPr>
                <w:rFonts w:cs="v4.2.0"/>
              </w:rPr>
            </w:pPr>
            <w:r w:rsidRPr="00602E30">
              <w:rPr>
                <w:rFonts w:cs="v4.2.0"/>
                <w:snapToGrid w:val="0"/>
                <w:lang w:eastAsia="de-DE"/>
              </w:rPr>
              <w:t>Power control (TPC)</w:t>
            </w:r>
          </w:p>
        </w:tc>
        <w:tc>
          <w:tcPr>
            <w:tcW w:w="2268" w:type="dxa"/>
          </w:tcPr>
          <w:p w14:paraId="1688B6F2" w14:textId="77777777" w:rsidR="00D4529B" w:rsidRPr="00602E30" w:rsidRDefault="00D4529B">
            <w:pPr>
              <w:pStyle w:val="TAL"/>
              <w:rPr>
                <w:rFonts w:cs="v4.2.0"/>
              </w:rPr>
            </w:pPr>
            <w:r w:rsidRPr="00602E30">
              <w:rPr>
                <w:rFonts w:cs="v4.2.0"/>
                <w:snapToGrid w:val="0"/>
                <w:lang w:eastAsia="de-DE"/>
              </w:rPr>
              <w:t>4 Bit/user/10ms</w:t>
            </w:r>
          </w:p>
        </w:tc>
      </w:tr>
      <w:tr w:rsidR="00D4529B" w:rsidRPr="00602E30" w14:paraId="1E609ACC" w14:textId="77777777">
        <w:trPr>
          <w:jc w:val="center"/>
        </w:trPr>
        <w:tc>
          <w:tcPr>
            <w:tcW w:w="3827" w:type="dxa"/>
          </w:tcPr>
          <w:p w14:paraId="299DB681" w14:textId="77777777" w:rsidR="00D4529B" w:rsidRPr="00602E30" w:rsidRDefault="00D4529B">
            <w:pPr>
              <w:pStyle w:val="TAL"/>
              <w:rPr>
                <w:rFonts w:cs="v4.2.0"/>
              </w:rPr>
            </w:pPr>
            <w:r w:rsidRPr="00602E30">
              <w:rPr>
                <w:rFonts w:cs="v4.2.0"/>
                <w:snapToGrid w:val="0"/>
                <w:lang w:eastAsia="de-DE"/>
              </w:rPr>
              <w:t>TFCI</w:t>
            </w:r>
          </w:p>
        </w:tc>
        <w:tc>
          <w:tcPr>
            <w:tcW w:w="2268" w:type="dxa"/>
          </w:tcPr>
          <w:p w14:paraId="226F2EBC" w14:textId="77777777" w:rsidR="00D4529B" w:rsidRPr="00602E30" w:rsidRDefault="00D4529B">
            <w:pPr>
              <w:pStyle w:val="TAL"/>
              <w:rPr>
                <w:rFonts w:cs="v4.2.0"/>
              </w:rPr>
            </w:pPr>
            <w:r w:rsidRPr="00602E30">
              <w:rPr>
                <w:rFonts w:cs="v4.2.0"/>
                <w:snapToGrid w:val="0"/>
                <w:lang w:eastAsia="de-DE"/>
              </w:rPr>
              <w:t>16 Bit/user/10ms</w:t>
            </w:r>
          </w:p>
        </w:tc>
      </w:tr>
      <w:tr w:rsidR="00D4529B" w:rsidRPr="00602E30" w14:paraId="7A3DD60D" w14:textId="77777777">
        <w:trPr>
          <w:jc w:val="center"/>
        </w:trPr>
        <w:tc>
          <w:tcPr>
            <w:tcW w:w="3827" w:type="dxa"/>
          </w:tcPr>
          <w:p w14:paraId="7B1F35EF" w14:textId="77777777" w:rsidR="00D4529B" w:rsidRPr="00602E30" w:rsidRDefault="00D4529B">
            <w:pPr>
              <w:pStyle w:val="TAL"/>
              <w:rPr>
                <w:rFonts w:cs="v4.2.0"/>
              </w:rPr>
            </w:pPr>
            <w:r w:rsidRPr="00602E30">
              <w:rPr>
                <w:rFonts w:cs="v4.2.0"/>
                <w:snapToGrid w:val="0"/>
                <w:lang w:eastAsia="de-DE"/>
              </w:rPr>
              <w:t>Synchronisation Shift (SS)</w:t>
            </w:r>
          </w:p>
        </w:tc>
        <w:tc>
          <w:tcPr>
            <w:tcW w:w="2268" w:type="dxa"/>
          </w:tcPr>
          <w:p w14:paraId="77650A02" w14:textId="77777777" w:rsidR="00D4529B" w:rsidRPr="00602E30" w:rsidRDefault="00D4529B">
            <w:pPr>
              <w:pStyle w:val="TAL"/>
              <w:rPr>
                <w:rFonts w:cs="v4.2.0"/>
              </w:rPr>
            </w:pPr>
            <w:r w:rsidRPr="00602E30">
              <w:rPr>
                <w:rFonts w:cs="v4.2.0"/>
                <w:snapToGrid w:val="0"/>
                <w:lang w:eastAsia="de-DE"/>
              </w:rPr>
              <w:t>4 Bit/user/10ms</w:t>
            </w:r>
          </w:p>
        </w:tc>
      </w:tr>
      <w:tr w:rsidR="00D4529B" w:rsidRPr="00602E30" w14:paraId="59881CB1" w14:textId="77777777">
        <w:trPr>
          <w:jc w:val="center"/>
        </w:trPr>
        <w:tc>
          <w:tcPr>
            <w:tcW w:w="3827" w:type="dxa"/>
          </w:tcPr>
          <w:p w14:paraId="31499D25" w14:textId="77777777" w:rsidR="00D4529B" w:rsidRPr="00602E30" w:rsidRDefault="00D4529B">
            <w:pPr>
              <w:pStyle w:val="TAL"/>
              <w:rPr>
                <w:rFonts w:cs="v4.2.0"/>
              </w:rPr>
            </w:pPr>
            <w:r w:rsidRPr="00602E30">
              <w:rPr>
                <w:rFonts w:cs="v4.2.0"/>
                <w:snapToGrid w:val="0"/>
                <w:lang w:eastAsia="de-DE"/>
              </w:rPr>
              <w:t>Inband signalling DCCH</w:t>
            </w:r>
          </w:p>
        </w:tc>
        <w:tc>
          <w:tcPr>
            <w:tcW w:w="2268" w:type="dxa"/>
          </w:tcPr>
          <w:p w14:paraId="701E67FC" w14:textId="77777777" w:rsidR="00D4529B" w:rsidRPr="00602E30" w:rsidRDefault="00D4529B">
            <w:pPr>
              <w:pStyle w:val="TAL"/>
              <w:rPr>
                <w:rFonts w:cs="v4.2.0"/>
              </w:rPr>
            </w:pPr>
            <w:r w:rsidRPr="00602E30">
              <w:rPr>
                <w:rFonts w:cs="v4.2.0"/>
                <w:snapToGrid w:val="0"/>
                <w:lang w:eastAsia="de-DE"/>
              </w:rPr>
              <w:t>2.4 kbps</w:t>
            </w:r>
          </w:p>
        </w:tc>
      </w:tr>
      <w:tr w:rsidR="00D4529B" w:rsidRPr="00602E30" w14:paraId="44517844" w14:textId="77777777">
        <w:trPr>
          <w:jc w:val="center"/>
        </w:trPr>
        <w:tc>
          <w:tcPr>
            <w:tcW w:w="3827" w:type="dxa"/>
          </w:tcPr>
          <w:p w14:paraId="55C18CBD" w14:textId="77777777" w:rsidR="00D4529B" w:rsidRPr="00602E30" w:rsidRDefault="00D4529B">
            <w:pPr>
              <w:pStyle w:val="TAL"/>
              <w:rPr>
                <w:rFonts w:cs="v4.2.0"/>
              </w:rPr>
            </w:pPr>
            <w:r w:rsidRPr="00602E30">
              <w:rPr>
                <w:rFonts w:cs="v4.2.0"/>
                <w:snapToGrid w:val="0"/>
                <w:lang w:eastAsia="de-DE"/>
              </w:rPr>
              <w:t>Puncturing level at Code rate: 1/3 DCH of the DTCH / ½ DCH of the DCCH</w:t>
            </w:r>
          </w:p>
        </w:tc>
        <w:tc>
          <w:tcPr>
            <w:tcW w:w="2268" w:type="dxa"/>
          </w:tcPr>
          <w:p w14:paraId="7D4111B6" w14:textId="77777777" w:rsidR="00D4529B" w:rsidRPr="00602E30" w:rsidRDefault="00D4529B">
            <w:pPr>
              <w:pStyle w:val="TAL"/>
              <w:rPr>
                <w:rFonts w:cs="v4.2.0"/>
              </w:rPr>
            </w:pPr>
            <w:r w:rsidRPr="00602E30">
              <w:rPr>
                <w:rFonts w:cs="v4.2.0"/>
                <w:snapToGrid w:val="0"/>
                <w:lang w:eastAsia="de-DE"/>
              </w:rPr>
              <w:t>32% / 0</w:t>
            </w:r>
          </w:p>
        </w:tc>
      </w:tr>
    </w:tbl>
    <w:p w14:paraId="047F9A01" w14:textId="77777777" w:rsidR="00D4529B" w:rsidRPr="00541A60" w:rsidRDefault="00D4529B"/>
    <w:p w14:paraId="2E43CEEA" w14:textId="77777777" w:rsidR="00D4529B" w:rsidRPr="00541A60" w:rsidRDefault="00C800E3">
      <w:pPr>
        <w:pStyle w:val="TH"/>
        <w:rPr>
          <w:rFonts w:cs="v4.2.0"/>
        </w:rPr>
      </w:pPr>
      <w:r>
        <w:rPr>
          <w:rFonts w:cs="v4.2.0"/>
        </w:rPr>
        <w:lastRenderedPageBreak/>
        <w:pict w14:anchorId="40C10070">
          <v:shape id="_x0000_i1346" type="#_x0000_t75" style="width:484pt;height:428.5pt" fillcolor="window">
            <v:imagedata r:id="rId199" o:title="64kbps_DL"/>
          </v:shape>
        </w:pict>
      </w:r>
    </w:p>
    <w:p w14:paraId="7A65A379" w14:textId="77777777" w:rsidR="00D4529B" w:rsidRPr="00541A60" w:rsidRDefault="00D4529B" w:rsidP="00FA6C75">
      <w:pPr>
        <w:pStyle w:val="TF"/>
        <w:outlineLvl w:val="0"/>
        <w:rPr>
          <w:rFonts w:cs="v4.2.0"/>
        </w:rPr>
      </w:pPr>
      <w:r w:rsidRPr="00541A60">
        <w:rPr>
          <w:rFonts w:cs="v4.2.0"/>
        </w:rPr>
        <w:t>Figure A.3A</w:t>
      </w:r>
    </w:p>
    <w:p w14:paraId="283D4934" w14:textId="77777777" w:rsidR="00D4529B" w:rsidRPr="00541A60" w:rsidRDefault="00D4529B" w:rsidP="00FA6C75">
      <w:pPr>
        <w:pStyle w:val="Heading3"/>
      </w:pPr>
      <w:bookmarkStart w:id="398" w:name="_Toc518917933"/>
      <w:r w:rsidRPr="00541A60">
        <w:t>A.2.3.3</w:t>
      </w:r>
      <w:r w:rsidRPr="00541A60">
        <w:tab/>
        <w:t>7.68 Mcps TDD Option</w:t>
      </w:r>
      <w:bookmarkEnd w:id="398"/>
    </w:p>
    <w:p w14:paraId="522E0743" w14:textId="77777777" w:rsidR="00D4529B" w:rsidRPr="00541A60" w:rsidRDefault="00D4529B" w:rsidP="00FA6C75">
      <w:pPr>
        <w:pStyle w:val="TH"/>
        <w:outlineLvl w:val="0"/>
        <w:rPr>
          <w:rFonts w:cs="v4.2.0"/>
        </w:rPr>
      </w:pPr>
      <w:r w:rsidRPr="00541A60">
        <w:rPr>
          <w:rFonts w:cs="v4.2.0"/>
        </w:rPr>
        <w:t>Table A.3B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827"/>
        <w:gridCol w:w="2268"/>
      </w:tblGrid>
      <w:tr w:rsidR="00D4529B" w:rsidRPr="00602E30" w14:paraId="3DAF06FB" w14:textId="77777777">
        <w:trPr>
          <w:trHeight w:val="216"/>
          <w:jc w:val="center"/>
        </w:trPr>
        <w:tc>
          <w:tcPr>
            <w:tcW w:w="3827" w:type="dxa"/>
          </w:tcPr>
          <w:p w14:paraId="4AD97818" w14:textId="77777777" w:rsidR="00D4529B" w:rsidRPr="00602E30" w:rsidRDefault="00D4529B">
            <w:pPr>
              <w:pStyle w:val="TAH"/>
              <w:rPr>
                <w:rFonts w:cs="v4.2.0"/>
              </w:rPr>
            </w:pPr>
            <w:r w:rsidRPr="00602E30">
              <w:rPr>
                <w:rFonts w:cs="v4.2.0"/>
              </w:rPr>
              <w:t>Parameter</w:t>
            </w:r>
          </w:p>
        </w:tc>
        <w:tc>
          <w:tcPr>
            <w:tcW w:w="2268" w:type="dxa"/>
          </w:tcPr>
          <w:p w14:paraId="13E119FF" w14:textId="77777777" w:rsidR="00D4529B" w:rsidRPr="00602E30" w:rsidRDefault="00D4529B">
            <w:pPr>
              <w:pStyle w:val="TAH"/>
              <w:rPr>
                <w:rFonts w:cs="v4.2.0"/>
                <w:sz w:val="16"/>
              </w:rPr>
            </w:pPr>
            <w:r w:rsidRPr="00602E30">
              <w:rPr>
                <w:rFonts w:cs="v4.2.0"/>
                <w:sz w:val="16"/>
              </w:rPr>
              <w:t>Value</w:t>
            </w:r>
          </w:p>
        </w:tc>
      </w:tr>
      <w:tr w:rsidR="00D4529B" w:rsidRPr="00602E30" w14:paraId="3D1AC49B" w14:textId="77777777">
        <w:trPr>
          <w:jc w:val="center"/>
        </w:trPr>
        <w:tc>
          <w:tcPr>
            <w:tcW w:w="3827" w:type="dxa"/>
          </w:tcPr>
          <w:p w14:paraId="7EAB9FA0" w14:textId="77777777" w:rsidR="00D4529B" w:rsidRPr="00602E30" w:rsidRDefault="00D4529B">
            <w:pPr>
              <w:pStyle w:val="TAL"/>
              <w:rPr>
                <w:rFonts w:cs="v4.2.0"/>
              </w:rPr>
            </w:pPr>
            <w:r w:rsidRPr="00602E30">
              <w:rPr>
                <w:rFonts w:cs="v4.2.0"/>
              </w:rPr>
              <w:t>Information data rate</w:t>
            </w:r>
          </w:p>
        </w:tc>
        <w:tc>
          <w:tcPr>
            <w:tcW w:w="2268" w:type="dxa"/>
          </w:tcPr>
          <w:p w14:paraId="1917B22A" w14:textId="77777777" w:rsidR="00D4529B" w:rsidRPr="00602E30" w:rsidRDefault="00D4529B">
            <w:pPr>
              <w:pStyle w:val="TAL"/>
              <w:rPr>
                <w:rFonts w:cs="v4.2.0"/>
              </w:rPr>
            </w:pPr>
            <w:r w:rsidRPr="00602E30">
              <w:rPr>
                <w:rFonts w:cs="v4.2.0"/>
              </w:rPr>
              <w:t>64 kbps</w:t>
            </w:r>
          </w:p>
        </w:tc>
      </w:tr>
      <w:tr w:rsidR="00D4529B" w:rsidRPr="00602E30" w14:paraId="095DF2B4" w14:textId="77777777">
        <w:trPr>
          <w:jc w:val="center"/>
        </w:trPr>
        <w:tc>
          <w:tcPr>
            <w:tcW w:w="3827" w:type="dxa"/>
          </w:tcPr>
          <w:p w14:paraId="46F555DC" w14:textId="77777777" w:rsidR="00D4529B" w:rsidRPr="00602E30" w:rsidRDefault="00D4529B">
            <w:pPr>
              <w:pStyle w:val="TAL"/>
              <w:rPr>
                <w:rFonts w:cs="v4.2.0"/>
              </w:rPr>
            </w:pPr>
            <w:r w:rsidRPr="00602E30">
              <w:rPr>
                <w:rFonts w:cs="v4.2.0"/>
              </w:rPr>
              <w:t>RU´s allocated</w:t>
            </w:r>
          </w:p>
        </w:tc>
        <w:tc>
          <w:tcPr>
            <w:tcW w:w="2268" w:type="dxa"/>
          </w:tcPr>
          <w:p w14:paraId="4CEBB3CF" w14:textId="77777777" w:rsidR="00D4529B" w:rsidRPr="00602E30" w:rsidRDefault="00D4529B">
            <w:pPr>
              <w:pStyle w:val="TAL"/>
              <w:rPr>
                <w:rFonts w:cs="v4.2.0"/>
              </w:rPr>
            </w:pPr>
            <w:r w:rsidRPr="00602E30">
              <w:rPr>
                <w:rFonts w:cs="v4.2.0"/>
              </w:rPr>
              <w:t>5 codes SF32 = 5RU</w:t>
            </w:r>
          </w:p>
        </w:tc>
      </w:tr>
      <w:tr w:rsidR="00D4529B" w:rsidRPr="00602E30" w14:paraId="20597C37" w14:textId="77777777">
        <w:trPr>
          <w:jc w:val="center"/>
        </w:trPr>
        <w:tc>
          <w:tcPr>
            <w:tcW w:w="3827" w:type="dxa"/>
          </w:tcPr>
          <w:p w14:paraId="7434A972" w14:textId="77777777" w:rsidR="00D4529B" w:rsidRPr="00602E30" w:rsidRDefault="00D4529B">
            <w:pPr>
              <w:pStyle w:val="TAL"/>
              <w:rPr>
                <w:rFonts w:cs="v4.2.0"/>
              </w:rPr>
            </w:pPr>
            <w:r w:rsidRPr="00602E30">
              <w:rPr>
                <w:rFonts w:cs="v4.2.0"/>
              </w:rPr>
              <w:t>Midamble</w:t>
            </w:r>
          </w:p>
        </w:tc>
        <w:tc>
          <w:tcPr>
            <w:tcW w:w="2268" w:type="dxa"/>
          </w:tcPr>
          <w:p w14:paraId="23557440" w14:textId="77777777" w:rsidR="00D4529B" w:rsidRPr="00602E30" w:rsidRDefault="00D4529B">
            <w:pPr>
              <w:pStyle w:val="TAL"/>
              <w:rPr>
                <w:rFonts w:cs="v4.2.0"/>
              </w:rPr>
            </w:pPr>
            <w:r w:rsidRPr="00602E30">
              <w:rPr>
                <w:rFonts w:cs="v4.2.0"/>
              </w:rPr>
              <w:t>1024 chips</w:t>
            </w:r>
          </w:p>
        </w:tc>
      </w:tr>
      <w:tr w:rsidR="00D4529B" w:rsidRPr="00602E30" w14:paraId="236419BC" w14:textId="77777777">
        <w:trPr>
          <w:jc w:val="center"/>
        </w:trPr>
        <w:tc>
          <w:tcPr>
            <w:tcW w:w="3827" w:type="dxa"/>
          </w:tcPr>
          <w:p w14:paraId="23FF0FF7" w14:textId="77777777" w:rsidR="00D4529B" w:rsidRPr="00602E30" w:rsidRDefault="00D4529B">
            <w:pPr>
              <w:pStyle w:val="TAL"/>
              <w:rPr>
                <w:rFonts w:cs="v4.2.0"/>
              </w:rPr>
            </w:pPr>
            <w:r w:rsidRPr="00602E30">
              <w:rPr>
                <w:rFonts w:cs="v4.2.0"/>
              </w:rPr>
              <w:t>Interleaving</w:t>
            </w:r>
          </w:p>
        </w:tc>
        <w:tc>
          <w:tcPr>
            <w:tcW w:w="2268" w:type="dxa"/>
          </w:tcPr>
          <w:p w14:paraId="0B14433C" w14:textId="77777777" w:rsidR="00D4529B" w:rsidRPr="00602E30" w:rsidRDefault="00D4529B">
            <w:pPr>
              <w:pStyle w:val="TAL"/>
              <w:rPr>
                <w:rFonts w:cs="v4.2.0"/>
              </w:rPr>
            </w:pPr>
            <w:r w:rsidRPr="00602E30">
              <w:rPr>
                <w:rFonts w:cs="v4.2.0"/>
              </w:rPr>
              <w:t>20 ms</w:t>
            </w:r>
          </w:p>
        </w:tc>
      </w:tr>
      <w:tr w:rsidR="00D4529B" w:rsidRPr="00602E30" w14:paraId="47BF1436" w14:textId="77777777">
        <w:trPr>
          <w:jc w:val="center"/>
        </w:trPr>
        <w:tc>
          <w:tcPr>
            <w:tcW w:w="3827" w:type="dxa"/>
          </w:tcPr>
          <w:p w14:paraId="523BF8F8" w14:textId="77777777" w:rsidR="00D4529B" w:rsidRPr="00602E30" w:rsidRDefault="00D4529B">
            <w:pPr>
              <w:pStyle w:val="TAL"/>
              <w:rPr>
                <w:rFonts w:cs="v4.2.0"/>
              </w:rPr>
            </w:pPr>
            <w:r w:rsidRPr="00602E30">
              <w:rPr>
                <w:rFonts w:cs="v4.2.0"/>
              </w:rPr>
              <w:t>Power control</w:t>
            </w:r>
          </w:p>
        </w:tc>
        <w:tc>
          <w:tcPr>
            <w:tcW w:w="2268" w:type="dxa"/>
          </w:tcPr>
          <w:p w14:paraId="61CB1A5C" w14:textId="77777777" w:rsidR="00D4529B" w:rsidRPr="00602E30" w:rsidRDefault="00D4529B">
            <w:pPr>
              <w:pStyle w:val="TAL"/>
              <w:rPr>
                <w:rFonts w:cs="v4.2.0"/>
              </w:rPr>
            </w:pPr>
            <w:r w:rsidRPr="00602E30">
              <w:rPr>
                <w:rFonts w:cs="v4.2.0"/>
              </w:rPr>
              <w:t>0 Bit/user</w:t>
            </w:r>
          </w:p>
        </w:tc>
      </w:tr>
      <w:tr w:rsidR="00D4529B" w:rsidRPr="00602E30" w14:paraId="01919B13" w14:textId="77777777">
        <w:trPr>
          <w:jc w:val="center"/>
        </w:trPr>
        <w:tc>
          <w:tcPr>
            <w:tcW w:w="3827" w:type="dxa"/>
          </w:tcPr>
          <w:p w14:paraId="08773ED3" w14:textId="77777777" w:rsidR="00D4529B" w:rsidRPr="00602E30" w:rsidRDefault="00D4529B">
            <w:pPr>
              <w:pStyle w:val="TAL"/>
              <w:rPr>
                <w:rFonts w:cs="v4.2.0"/>
              </w:rPr>
            </w:pPr>
            <w:r w:rsidRPr="00602E30">
              <w:rPr>
                <w:rFonts w:cs="v4.2.0"/>
              </w:rPr>
              <w:t>TFCI</w:t>
            </w:r>
          </w:p>
        </w:tc>
        <w:tc>
          <w:tcPr>
            <w:tcW w:w="2268" w:type="dxa"/>
          </w:tcPr>
          <w:p w14:paraId="61B1EB02" w14:textId="77777777" w:rsidR="00D4529B" w:rsidRPr="00602E30" w:rsidRDefault="00D4529B">
            <w:pPr>
              <w:pStyle w:val="TAL"/>
              <w:rPr>
                <w:rFonts w:cs="v4.2.0"/>
              </w:rPr>
            </w:pPr>
            <w:r w:rsidRPr="00602E30">
              <w:rPr>
                <w:rFonts w:cs="v4.2.0"/>
              </w:rPr>
              <w:t>16 Bit/user</w:t>
            </w:r>
          </w:p>
        </w:tc>
      </w:tr>
      <w:tr w:rsidR="00D4529B" w:rsidRPr="00602E30" w14:paraId="236F1518" w14:textId="77777777">
        <w:trPr>
          <w:jc w:val="center"/>
        </w:trPr>
        <w:tc>
          <w:tcPr>
            <w:tcW w:w="3827" w:type="dxa"/>
          </w:tcPr>
          <w:p w14:paraId="49F6D83B" w14:textId="77777777" w:rsidR="00D4529B" w:rsidRPr="00602E30" w:rsidRDefault="00D4529B">
            <w:pPr>
              <w:pStyle w:val="TAL"/>
              <w:rPr>
                <w:rFonts w:cs="v4.2.0"/>
              </w:rPr>
            </w:pPr>
            <w:r w:rsidRPr="00602E30">
              <w:rPr>
                <w:rFonts w:cs="v4.2.0"/>
              </w:rPr>
              <w:t>Inband signalling DCCH</w:t>
            </w:r>
          </w:p>
        </w:tc>
        <w:tc>
          <w:tcPr>
            <w:tcW w:w="2268" w:type="dxa"/>
          </w:tcPr>
          <w:p w14:paraId="1DD22F58" w14:textId="77777777" w:rsidR="00D4529B" w:rsidRPr="00602E30" w:rsidRDefault="00D4529B">
            <w:pPr>
              <w:pStyle w:val="TAL"/>
              <w:rPr>
                <w:rFonts w:cs="v4.2.0"/>
              </w:rPr>
            </w:pPr>
            <w:r w:rsidRPr="00602E30">
              <w:rPr>
                <w:rFonts w:cs="v4.2.0"/>
              </w:rPr>
              <w:t>2 kbps</w:t>
            </w:r>
          </w:p>
        </w:tc>
      </w:tr>
      <w:tr w:rsidR="00D4529B" w:rsidRPr="00602E30" w14:paraId="74C33EE8" w14:textId="77777777">
        <w:trPr>
          <w:jc w:val="center"/>
        </w:trPr>
        <w:tc>
          <w:tcPr>
            <w:tcW w:w="3827" w:type="dxa"/>
          </w:tcPr>
          <w:p w14:paraId="7788F030" w14:textId="77777777" w:rsidR="00D4529B" w:rsidRPr="00602E30" w:rsidRDefault="00D4529B">
            <w:pPr>
              <w:pStyle w:val="TAL"/>
              <w:rPr>
                <w:rFonts w:cs="v4.2.0"/>
              </w:rPr>
            </w:pPr>
            <w:r w:rsidRPr="00602E30">
              <w:rPr>
                <w:rFonts w:cs="v4.2.0"/>
              </w:rPr>
              <w:t xml:space="preserve">Puncturing level at Code rate : 1/3 </w:t>
            </w:r>
            <w:smartTag w:uri="urn:schemas-microsoft-com:office:smarttags" w:element="stockticker">
              <w:r w:rsidRPr="00602E30">
                <w:rPr>
                  <w:rFonts w:cs="v4.2.0"/>
                </w:rPr>
                <w:t>DCH</w:t>
              </w:r>
            </w:smartTag>
            <w:r w:rsidRPr="00602E30">
              <w:rPr>
                <w:rFonts w:cs="v4.2.0"/>
              </w:rPr>
              <w:t xml:space="preserve"> of the DTCH / ½ </w:t>
            </w:r>
            <w:smartTag w:uri="urn:schemas-microsoft-com:office:smarttags" w:element="stockticker">
              <w:r w:rsidRPr="00602E30">
                <w:rPr>
                  <w:rFonts w:cs="v4.2.0"/>
                </w:rPr>
                <w:t>DCH</w:t>
              </w:r>
            </w:smartTag>
            <w:r w:rsidRPr="00602E30">
              <w:rPr>
                <w:rFonts w:cs="v4.2.0"/>
              </w:rPr>
              <w:t xml:space="preserve"> of the DCCH</w:t>
            </w:r>
          </w:p>
        </w:tc>
        <w:tc>
          <w:tcPr>
            <w:tcW w:w="2268" w:type="dxa"/>
          </w:tcPr>
          <w:p w14:paraId="5B7363A9" w14:textId="77777777" w:rsidR="00D4529B" w:rsidRPr="00602E30" w:rsidRDefault="00D4529B">
            <w:pPr>
              <w:pStyle w:val="TAL"/>
              <w:rPr>
                <w:rFonts w:cs="v4.2.0"/>
              </w:rPr>
            </w:pPr>
            <w:r w:rsidRPr="00602E30">
              <w:rPr>
                <w:rFonts w:cs="v4.2.0"/>
              </w:rPr>
              <w:t>41.1% / 10%</w:t>
            </w:r>
          </w:p>
        </w:tc>
      </w:tr>
    </w:tbl>
    <w:p w14:paraId="0151356F" w14:textId="77777777" w:rsidR="00D4529B" w:rsidRPr="00541A60" w:rsidRDefault="00D4529B"/>
    <w:bookmarkStart w:id="399" w:name="_MON_1211197902"/>
    <w:bookmarkEnd w:id="399"/>
    <w:p w14:paraId="237B8D36" w14:textId="77777777" w:rsidR="00D4529B" w:rsidRPr="00541A60" w:rsidRDefault="00D4529B">
      <w:pPr>
        <w:pStyle w:val="TH"/>
      </w:pPr>
      <w:r w:rsidRPr="00541A60">
        <w:object w:dxaOrig="8634" w:dyaOrig="9543" w14:anchorId="473AAE84">
          <v:shape id="_x0000_i1347" type="#_x0000_t75" style="width:431.5pt;height:477pt" o:ole="">
            <v:imagedata r:id="rId200" o:title=""/>
          </v:shape>
          <o:OLEObject Type="Embed" ProgID="Word.Picture.8" ShapeID="_x0000_i1347" DrawAspect="Content" ObjectID="_1814858365" r:id="rId201"/>
        </w:object>
      </w:r>
    </w:p>
    <w:p w14:paraId="55E518B3" w14:textId="77777777" w:rsidR="00D4529B" w:rsidRPr="00541A60" w:rsidRDefault="00D4529B" w:rsidP="00FA6C75">
      <w:pPr>
        <w:pStyle w:val="TF"/>
        <w:outlineLvl w:val="0"/>
      </w:pPr>
      <w:r w:rsidRPr="00541A60">
        <w:t>Figure A.3B</w:t>
      </w:r>
    </w:p>
    <w:p w14:paraId="50F16654" w14:textId="77777777" w:rsidR="00D4529B" w:rsidRPr="00541A60" w:rsidRDefault="00D4529B" w:rsidP="00FA6C75">
      <w:pPr>
        <w:pStyle w:val="Heading2"/>
      </w:pPr>
      <w:bookmarkStart w:id="400" w:name="_Toc518917934"/>
      <w:r w:rsidRPr="00541A60">
        <w:lastRenderedPageBreak/>
        <w:t>A.2.4</w:t>
      </w:r>
      <w:r w:rsidRPr="00541A60">
        <w:tab/>
        <w:t>DL reference measurement channel (144 kbps)</w:t>
      </w:r>
      <w:bookmarkEnd w:id="400"/>
    </w:p>
    <w:p w14:paraId="57EF77D6" w14:textId="77777777" w:rsidR="00D4529B" w:rsidRPr="00541A60" w:rsidRDefault="00D4529B" w:rsidP="00FA6C75">
      <w:pPr>
        <w:pStyle w:val="Heading3"/>
        <w:rPr>
          <w:rFonts w:cs="v4.2.0"/>
        </w:rPr>
      </w:pPr>
      <w:bookmarkStart w:id="401" w:name="_Toc518917935"/>
      <w:r w:rsidRPr="00541A60">
        <w:rPr>
          <w:rFonts w:cs="v4.2.0"/>
        </w:rPr>
        <w:t>A.2.4.1</w:t>
      </w:r>
      <w:r w:rsidRPr="00541A60">
        <w:rPr>
          <w:rFonts w:cs="v4.2.0"/>
        </w:rPr>
        <w:tab/>
        <w:t>3.84 Mcps TDD Option</w:t>
      </w:r>
      <w:bookmarkEnd w:id="401"/>
    </w:p>
    <w:p w14:paraId="18D525FC" w14:textId="77777777" w:rsidR="00D4529B" w:rsidRPr="00541A60" w:rsidRDefault="00D4529B" w:rsidP="00FA6C75">
      <w:pPr>
        <w:pStyle w:val="TH"/>
        <w:outlineLvl w:val="0"/>
        <w:rPr>
          <w:rFonts w:cs="v4.2.0"/>
        </w:rPr>
      </w:pPr>
      <w:r w:rsidRPr="00541A60">
        <w:rPr>
          <w:rFonts w:cs="v4.2.0"/>
        </w:rPr>
        <w:t>Table A.4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827"/>
        <w:gridCol w:w="2410"/>
      </w:tblGrid>
      <w:tr w:rsidR="00D4529B" w:rsidRPr="00602E30" w14:paraId="06E7E2E4" w14:textId="77777777">
        <w:trPr>
          <w:trHeight w:val="216"/>
          <w:jc w:val="center"/>
        </w:trPr>
        <w:tc>
          <w:tcPr>
            <w:tcW w:w="3827" w:type="dxa"/>
          </w:tcPr>
          <w:p w14:paraId="441EF4D6" w14:textId="77777777" w:rsidR="00D4529B" w:rsidRPr="00602E30" w:rsidRDefault="00D4529B">
            <w:pPr>
              <w:pStyle w:val="TAH"/>
              <w:rPr>
                <w:rFonts w:cs="v4.2.0"/>
              </w:rPr>
            </w:pPr>
            <w:r w:rsidRPr="00602E30">
              <w:rPr>
                <w:rFonts w:cs="v4.2.0"/>
              </w:rPr>
              <w:t>Parameter</w:t>
            </w:r>
          </w:p>
        </w:tc>
        <w:tc>
          <w:tcPr>
            <w:tcW w:w="2410" w:type="dxa"/>
          </w:tcPr>
          <w:p w14:paraId="72A389BC" w14:textId="77777777" w:rsidR="00D4529B" w:rsidRPr="00602E30" w:rsidRDefault="00D4529B">
            <w:pPr>
              <w:pStyle w:val="TAH"/>
              <w:rPr>
                <w:rFonts w:cs="v4.2.0"/>
              </w:rPr>
            </w:pPr>
            <w:r w:rsidRPr="00602E30">
              <w:rPr>
                <w:rFonts w:cs="v4.2.0"/>
              </w:rPr>
              <w:t>Value</w:t>
            </w:r>
          </w:p>
        </w:tc>
      </w:tr>
      <w:tr w:rsidR="00D4529B" w:rsidRPr="00602E30" w14:paraId="36BFDB90" w14:textId="77777777">
        <w:trPr>
          <w:jc w:val="center"/>
        </w:trPr>
        <w:tc>
          <w:tcPr>
            <w:tcW w:w="3827" w:type="dxa"/>
          </w:tcPr>
          <w:p w14:paraId="08F80665" w14:textId="77777777" w:rsidR="00D4529B" w:rsidRPr="00602E30" w:rsidRDefault="00D4529B">
            <w:pPr>
              <w:pStyle w:val="TAL"/>
              <w:rPr>
                <w:rFonts w:cs="v4.2.0"/>
              </w:rPr>
            </w:pPr>
            <w:r w:rsidRPr="00602E30">
              <w:rPr>
                <w:rFonts w:cs="v4.2.0"/>
              </w:rPr>
              <w:t>Information data rate</w:t>
            </w:r>
          </w:p>
        </w:tc>
        <w:tc>
          <w:tcPr>
            <w:tcW w:w="2410" w:type="dxa"/>
          </w:tcPr>
          <w:p w14:paraId="2E1A01B2" w14:textId="77777777" w:rsidR="00D4529B" w:rsidRPr="00602E30" w:rsidRDefault="00D4529B">
            <w:pPr>
              <w:pStyle w:val="TAL"/>
              <w:rPr>
                <w:rFonts w:cs="v4.2.0"/>
              </w:rPr>
            </w:pPr>
            <w:r w:rsidRPr="00602E30">
              <w:rPr>
                <w:rFonts w:cs="v4.2.0"/>
              </w:rPr>
              <w:t>144 kbps</w:t>
            </w:r>
          </w:p>
        </w:tc>
      </w:tr>
      <w:tr w:rsidR="00D4529B" w:rsidRPr="00602E30" w14:paraId="03633FB5" w14:textId="77777777">
        <w:trPr>
          <w:jc w:val="center"/>
        </w:trPr>
        <w:tc>
          <w:tcPr>
            <w:tcW w:w="3827" w:type="dxa"/>
          </w:tcPr>
          <w:p w14:paraId="7956EB3E" w14:textId="77777777" w:rsidR="00D4529B" w:rsidRPr="00602E30" w:rsidRDefault="00D4529B">
            <w:pPr>
              <w:pStyle w:val="TAL"/>
              <w:rPr>
                <w:rFonts w:cs="v4.2.0"/>
              </w:rPr>
            </w:pPr>
            <w:r w:rsidRPr="00602E30">
              <w:rPr>
                <w:rFonts w:cs="v4.2.0"/>
              </w:rPr>
              <w:t>RU´s allocated</w:t>
            </w:r>
          </w:p>
        </w:tc>
        <w:tc>
          <w:tcPr>
            <w:tcW w:w="2410" w:type="dxa"/>
          </w:tcPr>
          <w:p w14:paraId="168B91C0" w14:textId="77777777" w:rsidR="00D4529B" w:rsidRPr="00602E30" w:rsidRDefault="00D4529B">
            <w:pPr>
              <w:pStyle w:val="TAL"/>
              <w:rPr>
                <w:rFonts w:cs="v4.2.0"/>
              </w:rPr>
            </w:pPr>
            <w:r w:rsidRPr="00602E30">
              <w:rPr>
                <w:rFonts w:cs="v4.2.0"/>
              </w:rPr>
              <w:t>9 codes SF16 = 9RU</w:t>
            </w:r>
          </w:p>
        </w:tc>
      </w:tr>
      <w:tr w:rsidR="00D4529B" w:rsidRPr="00602E30" w14:paraId="7822CFAC" w14:textId="77777777">
        <w:trPr>
          <w:jc w:val="center"/>
        </w:trPr>
        <w:tc>
          <w:tcPr>
            <w:tcW w:w="3827" w:type="dxa"/>
          </w:tcPr>
          <w:p w14:paraId="118FA4C6" w14:textId="77777777" w:rsidR="00D4529B" w:rsidRPr="00602E30" w:rsidRDefault="00D4529B">
            <w:pPr>
              <w:pStyle w:val="TAL"/>
              <w:rPr>
                <w:rFonts w:cs="v4.2.0"/>
              </w:rPr>
            </w:pPr>
            <w:r w:rsidRPr="00602E30">
              <w:rPr>
                <w:rFonts w:cs="v4.2.0"/>
              </w:rPr>
              <w:t>Midamble</w:t>
            </w:r>
          </w:p>
        </w:tc>
        <w:tc>
          <w:tcPr>
            <w:tcW w:w="2410" w:type="dxa"/>
          </w:tcPr>
          <w:p w14:paraId="4EB1053D" w14:textId="77777777" w:rsidR="00D4529B" w:rsidRPr="00602E30" w:rsidRDefault="00D4529B">
            <w:pPr>
              <w:pStyle w:val="TAL"/>
              <w:rPr>
                <w:rFonts w:cs="v4.2.0"/>
              </w:rPr>
            </w:pPr>
            <w:r w:rsidRPr="00602E30">
              <w:rPr>
                <w:rFonts w:cs="v4.2.0"/>
              </w:rPr>
              <w:t>256 chips</w:t>
            </w:r>
          </w:p>
        </w:tc>
      </w:tr>
      <w:tr w:rsidR="00D4529B" w:rsidRPr="00602E30" w14:paraId="1B44F84C" w14:textId="77777777">
        <w:trPr>
          <w:jc w:val="center"/>
        </w:trPr>
        <w:tc>
          <w:tcPr>
            <w:tcW w:w="3827" w:type="dxa"/>
          </w:tcPr>
          <w:p w14:paraId="6A85E381" w14:textId="77777777" w:rsidR="00D4529B" w:rsidRPr="00602E30" w:rsidRDefault="00D4529B">
            <w:pPr>
              <w:pStyle w:val="TAL"/>
              <w:rPr>
                <w:rFonts w:cs="v4.2.0"/>
              </w:rPr>
            </w:pPr>
            <w:r w:rsidRPr="00602E30">
              <w:rPr>
                <w:rFonts w:cs="v4.2.0"/>
              </w:rPr>
              <w:t>Interleaving</w:t>
            </w:r>
          </w:p>
        </w:tc>
        <w:tc>
          <w:tcPr>
            <w:tcW w:w="2410" w:type="dxa"/>
          </w:tcPr>
          <w:p w14:paraId="2D75CCF7" w14:textId="77777777" w:rsidR="00D4529B" w:rsidRPr="00602E30" w:rsidRDefault="00D4529B">
            <w:pPr>
              <w:pStyle w:val="TAL"/>
              <w:rPr>
                <w:rFonts w:cs="v4.2.0"/>
              </w:rPr>
            </w:pPr>
            <w:r w:rsidRPr="00602E30">
              <w:rPr>
                <w:rFonts w:cs="v4.2.0"/>
              </w:rPr>
              <w:t>20 ms</w:t>
            </w:r>
          </w:p>
        </w:tc>
      </w:tr>
      <w:tr w:rsidR="00D4529B" w:rsidRPr="00602E30" w14:paraId="14C4D802" w14:textId="77777777">
        <w:trPr>
          <w:jc w:val="center"/>
        </w:trPr>
        <w:tc>
          <w:tcPr>
            <w:tcW w:w="3827" w:type="dxa"/>
          </w:tcPr>
          <w:p w14:paraId="3FF649E9" w14:textId="77777777" w:rsidR="00D4529B" w:rsidRPr="00602E30" w:rsidRDefault="00D4529B">
            <w:pPr>
              <w:pStyle w:val="TAL"/>
              <w:rPr>
                <w:rFonts w:cs="v4.2.0"/>
              </w:rPr>
            </w:pPr>
            <w:r w:rsidRPr="00602E30">
              <w:rPr>
                <w:rFonts w:cs="v4.2.0"/>
              </w:rPr>
              <w:t>Power control</w:t>
            </w:r>
          </w:p>
        </w:tc>
        <w:tc>
          <w:tcPr>
            <w:tcW w:w="2410" w:type="dxa"/>
          </w:tcPr>
          <w:p w14:paraId="667E425D" w14:textId="77777777" w:rsidR="00D4529B" w:rsidRPr="00602E30" w:rsidRDefault="00D4529B">
            <w:pPr>
              <w:pStyle w:val="TAL"/>
              <w:rPr>
                <w:rFonts w:cs="v4.2.0"/>
              </w:rPr>
            </w:pPr>
            <w:r w:rsidRPr="00602E30">
              <w:rPr>
                <w:rFonts w:cs="v4.2.0"/>
              </w:rPr>
              <w:t>0 Bit/user</w:t>
            </w:r>
          </w:p>
        </w:tc>
      </w:tr>
      <w:tr w:rsidR="00D4529B" w:rsidRPr="00602E30" w14:paraId="34CF44E1" w14:textId="77777777">
        <w:trPr>
          <w:jc w:val="center"/>
        </w:trPr>
        <w:tc>
          <w:tcPr>
            <w:tcW w:w="3827" w:type="dxa"/>
          </w:tcPr>
          <w:p w14:paraId="5E9F7F9E" w14:textId="77777777" w:rsidR="00D4529B" w:rsidRPr="00602E30" w:rsidRDefault="00D4529B">
            <w:pPr>
              <w:pStyle w:val="TAL"/>
              <w:rPr>
                <w:rFonts w:cs="v4.2.0"/>
              </w:rPr>
            </w:pPr>
            <w:r w:rsidRPr="00602E30">
              <w:rPr>
                <w:rFonts w:cs="v4.2.0"/>
              </w:rPr>
              <w:t>TFCI</w:t>
            </w:r>
          </w:p>
        </w:tc>
        <w:tc>
          <w:tcPr>
            <w:tcW w:w="2410" w:type="dxa"/>
          </w:tcPr>
          <w:p w14:paraId="27EFC7C3" w14:textId="77777777" w:rsidR="00D4529B" w:rsidRPr="00602E30" w:rsidRDefault="00D4529B">
            <w:pPr>
              <w:pStyle w:val="TAL"/>
              <w:rPr>
                <w:rFonts w:cs="v4.2.0"/>
              </w:rPr>
            </w:pPr>
            <w:r w:rsidRPr="00602E30">
              <w:rPr>
                <w:rFonts w:cs="v4.2.0"/>
              </w:rPr>
              <w:t>16 Bit/user</w:t>
            </w:r>
          </w:p>
        </w:tc>
      </w:tr>
      <w:tr w:rsidR="00D4529B" w:rsidRPr="00602E30" w14:paraId="7A284CE1" w14:textId="77777777">
        <w:trPr>
          <w:jc w:val="center"/>
        </w:trPr>
        <w:tc>
          <w:tcPr>
            <w:tcW w:w="3827" w:type="dxa"/>
          </w:tcPr>
          <w:p w14:paraId="0E9238B1" w14:textId="77777777" w:rsidR="00D4529B" w:rsidRPr="00602E30" w:rsidRDefault="00D4529B">
            <w:pPr>
              <w:pStyle w:val="TAL"/>
              <w:rPr>
                <w:rFonts w:cs="v4.2.0"/>
              </w:rPr>
            </w:pPr>
            <w:r w:rsidRPr="00602E30">
              <w:rPr>
                <w:rFonts w:cs="v4.2.0"/>
              </w:rPr>
              <w:t>Inband signalling DCCH</w:t>
            </w:r>
          </w:p>
        </w:tc>
        <w:tc>
          <w:tcPr>
            <w:tcW w:w="2410" w:type="dxa"/>
          </w:tcPr>
          <w:p w14:paraId="1A95A6AF" w14:textId="77777777" w:rsidR="00D4529B" w:rsidRPr="00602E30" w:rsidRDefault="00D4529B">
            <w:pPr>
              <w:pStyle w:val="TAL"/>
              <w:rPr>
                <w:rFonts w:cs="v4.2.0"/>
              </w:rPr>
            </w:pPr>
            <w:r w:rsidRPr="00602E30">
              <w:rPr>
                <w:rFonts w:cs="v4.2.0"/>
              </w:rPr>
              <w:t>2 kbps</w:t>
            </w:r>
          </w:p>
        </w:tc>
      </w:tr>
      <w:tr w:rsidR="00D4529B" w:rsidRPr="00602E30" w14:paraId="7FC21B2F" w14:textId="77777777">
        <w:trPr>
          <w:jc w:val="center"/>
        </w:trPr>
        <w:tc>
          <w:tcPr>
            <w:tcW w:w="3827" w:type="dxa"/>
          </w:tcPr>
          <w:p w14:paraId="771A549D" w14:textId="77777777" w:rsidR="00D4529B" w:rsidRPr="00602E30" w:rsidRDefault="00D4529B">
            <w:pPr>
              <w:pStyle w:val="TAL"/>
              <w:rPr>
                <w:rFonts w:cs="v4.2.0"/>
              </w:rPr>
            </w:pPr>
            <w:r w:rsidRPr="00602E30">
              <w:rPr>
                <w:rFonts w:cs="v4.2.0"/>
              </w:rPr>
              <w:t>Puncturing level at Code rate: 1/3 DCH of the DTCH / ½ DCH of the DCCH</w:t>
            </w:r>
          </w:p>
        </w:tc>
        <w:tc>
          <w:tcPr>
            <w:tcW w:w="2410" w:type="dxa"/>
          </w:tcPr>
          <w:p w14:paraId="482CF50F" w14:textId="77777777" w:rsidR="00D4529B" w:rsidRPr="00602E30" w:rsidRDefault="00D4529B">
            <w:pPr>
              <w:pStyle w:val="TAL"/>
              <w:rPr>
                <w:rFonts w:cs="v4.2.0"/>
              </w:rPr>
            </w:pPr>
            <w:r w:rsidRPr="00602E30">
              <w:rPr>
                <w:rFonts w:cs="v4.2.0"/>
              </w:rPr>
              <w:t>44.5% / 16.6%</w:t>
            </w:r>
          </w:p>
        </w:tc>
      </w:tr>
    </w:tbl>
    <w:p w14:paraId="5499D900" w14:textId="77777777" w:rsidR="00D4529B" w:rsidRPr="00541A60" w:rsidRDefault="00D4529B"/>
    <w:p w14:paraId="2D26C9D1" w14:textId="77777777" w:rsidR="00D4529B" w:rsidRPr="00541A60" w:rsidRDefault="00C800E3">
      <w:pPr>
        <w:pStyle w:val="TH"/>
        <w:rPr>
          <w:rFonts w:cs="v4.2.0"/>
        </w:rPr>
      </w:pPr>
      <w:r>
        <w:rPr>
          <w:rFonts w:cs="v4.2.0"/>
        </w:rPr>
        <w:lastRenderedPageBreak/>
        <w:pict w14:anchorId="3145D206">
          <v:shape id="_x0000_i1348" type="#_x0000_t75" style="width:455pt;height:550pt" fillcolor="window">
            <v:imagedata r:id="rId202" o:title=""/>
          </v:shape>
        </w:pict>
      </w:r>
    </w:p>
    <w:p w14:paraId="44191138" w14:textId="77777777" w:rsidR="00D4529B" w:rsidRPr="00541A60" w:rsidRDefault="00D4529B" w:rsidP="00FA6C75">
      <w:pPr>
        <w:pStyle w:val="TF"/>
        <w:outlineLvl w:val="0"/>
        <w:rPr>
          <w:rFonts w:cs="v4.2.0"/>
        </w:rPr>
      </w:pPr>
      <w:r w:rsidRPr="00541A60">
        <w:rPr>
          <w:rFonts w:cs="v4.2.0"/>
        </w:rPr>
        <w:t>Figure A.4</w:t>
      </w:r>
    </w:p>
    <w:p w14:paraId="10B67753" w14:textId="77777777" w:rsidR="00D4529B" w:rsidRPr="00541A60" w:rsidRDefault="00D4529B">
      <w:pPr>
        <w:pStyle w:val="Heading3"/>
      </w:pPr>
      <w:bookmarkStart w:id="402" w:name="_Toc518917936"/>
      <w:r w:rsidRPr="00541A60">
        <w:lastRenderedPageBreak/>
        <w:t>A.2.4.2</w:t>
      </w:r>
      <w:r w:rsidRPr="00541A60">
        <w:tab/>
        <w:t>1.28 Mcps TDD Option</w:t>
      </w:r>
      <w:bookmarkEnd w:id="402"/>
    </w:p>
    <w:p w14:paraId="430C66CC" w14:textId="77777777" w:rsidR="00D4529B" w:rsidRPr="00541A60" w:rsidRDefault="00D4529B" w:rsidP="00FA6C75">
      <w:pPr>
        <w:pStyle w:val="TH"/>
        <w:outlineLvl w:val="0"/>
        <w:rPr>
          <w:rFonts w:cs="v4.2.0"/>
        </w:rPr>
      </w:pPr>
      <w:r w:rsidRPr="00541A60">
        <w:rPr>
          <w:rFonts w:cs="v4.2.0"/>
        </w:rPr>
        <w:t>Table A.4A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827"/>
        <w:gridCol w:w="2410"/>
      </w:tblGrid>
      <w:tr w:rsidR="00D4529B" w:rsidRPr="00602E30" w14:paraId="418A02D9" w14:textId="77777777">
        <w:trPr>
          <w:trHeight w:val="216"/>
          <w:jc w:val="center"/>
        </w:trPr>
        <w:tc>
          <w:tcPr>
            <w:tcW w:w="3827" w:type="dxa"/>
          </w:tcPr>
          <w:p w14:paraId="4DD06A10" w14:textId="77777777" w:rsidR="00D4529B" w:rsidRPr="00602E30" w:rsidRDefault="00D4529B">
            <w:pPr>
              <w:pStyle w:val="TAH"/>
              <w:rPr>
                <w:rFonts w:cs="v4.2.0"/>
              </w:rPr>
            </w:pPr>
            <w:r w:rsidRPr="00602E30">
              <w:rPr>
                <w:rFonts w:cs="v4.2.0"/>
              </w:rPr>
              <w:t>Parameter</w:t>
            </w:r>
          </w:p>
        </w:tc>
        <w:tc>
          <w:tcPr>
            <w:tcW w:w="2410" w:type="dxa"/>
          </w:tcPr>
          <w:p w14:paraId="4F81CC5E" w14:textId="77777777" w:rsidR="00D4529B" w:rsidRPr="00602E30" w:rsidRDefault="00D4529B">
            <w:pPr>
              <w:pStyle w:val="TAH"/>
              <w:rPr>
                <w:rFonts w:cs="v4.2.0"/>
              </w:rPr>
            </w:pPr>
            <w:r w:rsidRPr="00602E30">
              <w:rPr>
                <w:rFonts w:cs="v4.2.0"/>
              </w:rPr>
              <w:t>Value</w:t>
            </w:r>
          </w:p>
        </w:tc>
      </w:tr>
      <w:tr w:rsidR="00D4529B" w:rsidRPr="00602E30" w14:paraId="2265E6CE" w14:textId="77777777">
        <w:trPr>
          <w:jc w:val="center"/>
        </w:trPr>
        <w:tc>
          <w:tcPr>
            <w:tcW w:w="3827" w:type="dxa"/>
          </w:tcPr>
          <w:p w14:paraId="669C0A5C" w14:textId="77777777" w:rsidR="00D4529B" w:rsidRPr="00602E30" w:rsidRDefault="00D4529B">
            <w:pPr>
              <w:pStyle w:val="TAL"/>
              <w:rPr>
                <w:rFonts w:cs="v4.2.0"/>
              </w:rPr>
            </w:pPr>
            <w:r w:rsidRPr="00602E30">
              <w:rPr>
                <w:rFonts w:cs="v4.2.0"/>
                <w:snapToGrid w:val="0"/>
                <w:lang w:eastAsia="de-DE"/>
              </w:rPr>
              <w:t>Information data rate</w:t>
            </w:r>
          </w:p>
        </w:tc>
        <w:tc>
          <w:tcPr>
            <w:tcW w:w="2410" w:type="dxa"/>
          </w:tcPr>
          <w:p w14:paraId="0B4648DC" w14:textId="77777777" w:rsidR="00D4529B" w:rsidRPr="00602E30" w:rsidRDefault="00D4529B">
            <w:pPr>
              <w:pStyle w:val="TAL"/>
              <w:rPr>
                <w:rFonts w:cs="v4.2.0"/>
              </w:rPr>
            </w:pPr>
            <w:r w:rsidRPr="00602E30">
              <w:rPr>
                <w:rFonts w:cs="v4.2.0"/>
                <w:snapToGrid w:val="0"/>
                <w:lang w:eastAsia="de-DE"/>
              </w:rPr>
              <w:t>144 kbps</w:t>
            </w:r>
          </w:p>
        </w:tc>
      </w:tr>
      <w:tr w:rsidR="00D4529B" w:rsidRPr="00602E30" w14:paraId="6A99311B" w14:textId="77777777">
        <w:trPr>
          <w:jc w:val="center"/>
        </w:trPr>
        <w:tc>
          <w:tcPr>
            <w:tcW w:w="3827" w:type="dxa"/>
          </w:tcPr>
          <w:p w14:paraId="3A54403B" w14:textId="77777777" w:rsidR="00D4529B" w:rsidRPr="00602E30" w:rsidRDefault="00D4529B">
            <w:pPr>
              <w:pStyle w:val="TAL"/>
              <w:rPr>
                <w:rFonts w:cs="v4.2.0"/>
              </w:rPr>
            </w:pPr>
            <w:r w:rsidRPr="00602E30">
              <w:rPr>
                <w:rFonts w:cs="v4.2.0"/>
                <w:snapToGrid w:val="0"/>
                <w:lang w:eastAsia="de-DE"/>
              </w:rPr>
              <w:t>RU's allocated</w:t>
            </w:r>
          </w:p>
        </w:tc>
        <w:tc>
          <w:tcPr>
            <w:tcW w:w="2410" w:type="dxa"/>
          </w:tcPr>
          <w:p w14:paraId="4D30F7A4" w14:textId="77777777" w:rsidR="00D4529B" w:rsidRPr="00602E30" w:rsidRDefault="00D4529B">
            <w:pPr>
              <w:pStyle w:val="TAL"/>
              <w:rPr>
                <w:rFonts w:cs="v4.2.0"/>
              </w:rPr>
            </w:pPr>
            <w:r w:rsidRPr="00602E30">
              <w:rPr>
                <w:rFonts w:cs="v4.2.0"/>
                <w:snapToGrid w:val="0"/>
                <w:lang w:eastAsia="de-DE"/>
              </w:rPr>
              <w:t>2TS (8*SF16) = 16RU/5ms</w:t>
            </w:r>
          </w:p>
        </w:tc>
      </w:tr>
      <w:tr w:rsidR="00D4529B" w:rsidRPr="00602E30" w14:paraId="6583F535" w14:textId="77777777">
        <w:trPr>
          <w:jc w:val="center"/>
        </w:trPr>
        <w:tc>
          <w:tcPr>
            <w:tcW w:w="3827" w:type="dxa"/>
          </w:tcPr>
          <w:p w14:paraId="11FDD38B" w14:textId="77777777" w:rsidR="00D4529B" w:rsidRPr="00602E30" w:rsidRDefault="00D4529B">
            <w:pPr>
              <w:pStyle w:val="TAL"/>
              <w:rPr>
                <w:rFonts w:cs="v4.2.0"/>
              </w:rPr>
            </w:pPr>
            <w:r w:rsidRPr="00602E30">
              <w:rPr>
                <w:rFonts w:cs="v4.2.0"/>
                <w:snapToGrid w:val="0"/>
                <w:lang w:eastAsia="de-DE"/>
              </w:rPr>
              <w:t>Midamble</w:t>
            </w:r>
          </w:p>
        </w:tc>
        <w:tc>
          <w:tcPr>
            <w:tcW w:w="2410" w:type="dxa"/>
          </w:tcPr>
          <w:p w14:paraId="51A94334" w14:textId="77777777" w:rsidR="00D4529B" w:rsidRPr="00602E30" w:rsidRDefault="00D4529B">
            <w:pPr>
              <w:pStyle w:val="TAL"/>
              <w:rPr>
                <w:rFonts w:cs="v4.2.0"/>
              </w:rPr>
            </w:pPr>
            <w:r w:rsidRPr="00602E30">
              <w:rPr>
                <w:rFonts w:cs="v4.2.0"/>
                <w:snapToGrid w:val="0"/>
                <w:lang w:eastAsia="de-DE"/>
              </w:rPr>
              <w:t>144</w:t>
            </w:r>
          </w:p>
        </w:tc>
      </w:tr>
      <w:tr w:rsidR="00D4529B" w:rsidRPr="00602E30" w14:paraId="0E9CFC9D" w14:textId="77777777">
        <w:trPr>
          <w:jc w:val="center"/>
        </w:trPr>
        <w:tc>
          <w:tcPr>
            <w:tcW w:w="3827" w:type="dxa"/>
          </w:tcPr>
          <w:p w14:paraId="1262F1DC" w14:textId="77777777" w:rsidR="00D4529B" w:rsidRPr="00602E30" w:rsidRDefault="00D4529B">
            <w:pPr>
              <w:pStyle w:val="TAL"/>
              <w:rPr>
                <w:rFonts w:cs="v4.2.0"/>
              </w:rPr>
            </w:pPr>
            <w:r w:rsidRPr="00602E30">
              <w:rPr>
                <w:rFonts w:cs="v4.2.0"/>
                <w:snapToGrid w:val="0"/>
                <w:lang w:eastAsia="de-DE"/>
              </w:rPr>
              <w:t>Interleaving</w:t>
            </w:r>
          </w:p>
        </w:tc>
        <w:tc>
          <w:tcPr>
            <w:tcW w:w="2410" w:type="dxa"/>
          </w:tcPr>
          <w:p w14:paraId="78E54535" w14:textId="77777777" w:rsidR="00D4529B" w:rsidRPr="00602E30" w:rsidRDefault="00D4529B">
            <w:pPr>
              <w:pStyle w:val="TAL"/>
              <w:rPr>
                <w:rFonts w:cs="v4.2.0"/>
              </w:rPr>
            </w:pPr>
            <w:r w:rsidRPr="00602E30">
              <w:rPr>
                <w:rFonts w:cs="v4.2.0"/>
                <w:snapToGrid w:val="0"/>
                <w:lang w:eastAsia="de-DE"/>
              </w:rPr>
              <w:t>20 ms</w:t>
            </w:r>
          </w:p>
        </w:tc>
      </w:tr>
      <w:tr w:rsidR="00D4529B" w:rsidRPr="00602E30" w14:paraId="389EA9F6" w14:textId="77777777">
        <w:trPr>
          <w:jc w:val="center"/>
        </w:trPr>
        <w:tc>
          <w:tcPr>
            <w:tcW w:w="3827" w:type="dxa"/>
          </w:tcPr>
          <w:p w14:paraId="3793DE57" w14:textId="77777777" w:rsidR="00D4529B" w:rsidRPr="00602E30" w:rsidRDefault="00D4529B">
            <w:pPr>
              <w:pStyle w:val="TAL"/>
              <w:rPr>
                <w:rFonts w:cs="v4.2.0"/>
              </w:rPr>
            </w:pPr>
            <w:r w:rsidRPr="00602E30">
              <w:rPr>
                <w:rFonts w:cs="v4.2.0"/>
                <w:snapToGrid w:val="0"/>
                <w:lang w:eastAsia="de-DE"/>
              </w:rPr>
              <w:t>Power control (TPC)</w:t>
            </w:r>
          </w:p>
        </w:tc>
        <w:tc>
          <w:tcPr>
            <w:tcW w:w="2410" w:type="dxa"/>
          </w:tcPr>
          <w:p w14:paraId="3EC57823" w14:textId="77777777" w:rsidR="00D4529B" w:rsidRPr="00602E30" w:rsidRDefault="00D4529B">
            <w:pPr>
              <w:pStyle w:val="TAL"/>
              <w:rPr>
                <w:rFonts w:cs="v4.2.0"/>
              </w:rPr>
            </w:pPr>
            <w:r w:rsidRPr="00602E30">
              <w:rPr>
                <w:rFonts w:cs="v4.2.0"/>
                <w:snapToGrid w:val="0"/>
                <w:lang w:eastAsia="de-DE"/>
              </w:rPr>
              <w:t>8 Bit/user/10ms</w:t>
            </w:r>
          </w:p>
        </w:tc>
      </w:tr>
      <w:tr w:rsidR="00D4529B" w:rsidRPr="00602E30" w14:paraId="76040C87" w14:textId="77777777">
        <w:trPr>
          <w:jc w:val="center"/>
        </w:trPr>
        <w:tc>
          <w:tcPr>
            <w:tcW w:w="3827" w:type="dxa"/>
          </w:tcPr>
          <w:p w14:paraId="39EB14A4" w14:textId="77777777" w:rsidR="00D4529B" w:rsidRPr="00602E30" w:rsidRDefault="00D4529B">
            <w:pPr>
              <w:pStyle w:val="TAL"/>
              <w:rPr>
                <w:rFonts w:cs="v4.2.0"/>
              </w:rPr>
            </w:pPr>
            <w:r w:rsidRPr="00602E30">
              <w:rPr>
                <w:rFonts w:cs="v4.2.0"/>
                <w:snapToGrid w:val="0"/>
                <w:lang w:eastAsia="de-DE"/>
              </w:rPr>
              <w:t>TFCI</w:t>
            </w:r>
          </w:p>
        </w:tc>
        <w:tc>
          <w:tcPr>
            <w:tcW w:w="2410" w:type="dxa"/>
          </w:tcPr>
          <w:p w14:paraId="0A839BFE" w14:textId="77777777" w:rsidR="00D4529B" w:rsidRPr="00602E30" w:rsidRDefault="00D4529B">
            <w:pPr>
              <w:pStyle w:val="TAL"/>
              <w:rPr>
                <w:rFonts w:cs="v4.2.0"/>
              </w:rPr>
            </w:pPr>
            <w:r w:rsidRPr="00602E30">
              <w:rPr>
                <w:rFonts w:cs="v4.2.0"/>
                <w:snapToGrid w:val="0"/>
                <w:lang w:eastAsia="de-DE"/>
              </w:rPr>
              <w:t>32 Bit/user/10ms</w:t>
            </w:r>
          </w:p>
        </w:tc>
      </w:tr>
      <w:tr w:rsidR="00D4529B" w:rsidRPr="00602E30" w14:paraId="356C7864" w14:textId="77777777">
        <w:trPr>
          <w:jc w:val="center"/>
        </w:trPr>
        <w:tc>
          <w:tcPr>
            <w:tcW w:w="3827" w:type="dxa"/>
          </w:tcPr>
          <w:p w14:paraId="14618C29" w14:textId="77777777" w:rsidR="00D4529B" w:rsidRPr="00602E30" w:rsidRDefault="00D4529B">
            <w:pPr>
              <w:pStyle w:val="TAL"/>
              <w:rPr>
                <w:rFonts w:cs="v4.2.0"/>
              </w:rPr>
            </w:pPr>
            <w:r w:rsidRPr="00602E30">
              <w:rPr>
                <w:rFonts w:cs="v4.2.0"/>
                <w:snapToGrid w:val="0"/>
                <w:lang w:eastAsia="de-DE"/>
              </w:rPr>
              <w:t>Synchronisation Shift (SS)</w:t>
            </w:r>
          </w:p>
        </w:tc>
        <w:tc>
          <w:tcPr>
            <w:tcW w:w="2410" w:type="dxa"/>
          </w:tcPr>
          <w:p w14:paraId="7D4AB0C5" w14:textId="77777777" w:rsidR="00D4529B" w:rsidRPr="00602E30" w:rsidRDefault="00D4529B">
            <w:pPr>
              <w:pStyle w:val="TAL"/>
              <w:rPr>
                <w:rFonts w:cs="v4.2.0"/>
              </w:rPr>
            </w:pPr>
            <w:r w:rsidRPr="00602E30">
              <w:rPr>
                <w:rFonts w:cs="v4.2.0"/>
                <w:snapToGrid w:val="0"/>
                <w:lang w:eastAsia="de-DE"/>
              </w:rPr>
              <w:t>8 Bit/user/10ms</w:t>
            </w:r>
          </w:p>
        </w:tc>
      </w:tr>
      <w:tr w:rsidR="00D4529B" w:rsidRPr="00602E30" w14:paraId="3AA83B54" w14:textId="77777777">
        <w:trPr>
          <w:jc w:val="center"/>
        </w:trPr>
        <w:tc>
          <w:tcPr>
            <w:tcW w:w="3827" w:type="dxa"/>
          </w:tcPr>
          <w:p w14:paraId="1D5373DD" w14:textId="77777777" w:rsidR="00D4529B" w:rsidRPr="00602E30" w:rsidRDefault="00D4529B">
            <w:pPr>
              <w:pStyle w:val="TAL"/>
              <w:rPr>
                <w:rFonts w:cs="v4.2.0"/>
              </w:rPr>
            </w:pPr>
            <w:r w:rsidRPr="00602E30">
              <w:rPr>
                <w:rFonts w:cs="v4.2.0"/>
                <w:snapToGrid w:val="0"/>
                <w:lang w:eastAsia="de-DE"/>
              </w:rPr>
              <w:t>Inband signalling DCCH</w:t>
            </w:r>
          </w:p>
        </w:tc>
        <w:tc>
          <w:tcPr>
            <w:tcW w:w="2410" w:type="dxa"/>
          </w:tcPr>
          <w:p w14:paraId="2590AF77" w14:textId="77777777" w:rsidR="00D4529B" w:rsidRPr="00602E30" w:rsidRDefault="00D4529B">
            <w:pPr>
              <w:pStyle w:val="TAL"/>
              <w:rPr>
                <w:rFonts w:cs="v4.2.0"/>
              </w:rPr>
            </w:pPr>
            <w:r w:rsidRPr="00602E30">
              <w:rPr>
                <w:rFonts w:cs="v4.2.0"/>
                <w:snapToGrid w:val="0"/>
                <w:lang w:eastAsia="de-DE"/>
              </w:rPr>
              <w:t>2.4 kbps</w:t>
            </w:r>
          </w:p>
        </w:tc>
      </w:tr>
      <w:tr w:rsidR="00D4529B" w:rsidRPr="00602E30" w14:paraId="131663B5" w14:textId="77777777">
        <w:trPr>
          <w:jc w:val="center"/>
        </w:trPr>
        <w:tc>
          <w:tcPr>
            <w:tcW w:w="3827" w:type="dxa"/>
          </w:tcPr>
          <w:p w14:paraId="62F8C9D9" w14:textId="77777777" w:rsidR="00D4529B" w:rsidRPr="00602E30" w:rsidRDefault="00D4529B">
            <w:pPr>
              <w:pStyle w:val="TAL"/>
              <w:rPr>
                <w:rFonts w:cs="v4.2.0"/>
              </w:rPr>
            </w:pPr>
            <w:r w:rsidRPr="00602E30">
              <w:rPr>
                <w:rFonts w:cs="v4.2.0"/>
                <w:snapToGrid w:val="0"/>
                <w:lang w:eastAsia="de-DE"/>
              </w:rPr>
              <w:t>Puncturing level at Code rate: 1/3 DCH of the DTCH / ½ DCH of the DCCH</w:t>
            </w:r>
          </w:p>
        </w:tc>
        <w:tc>
          <w:tcPr>
            <w:tcW w:w="2410" w:type="dxa"/>
          </w:tcPr>
          <w:p w14:paraId="7D647CD8" w14:textId="77777777" w:rsidR="00D4529B" w:rsidRPr="00602E30" w:rsidRDefault="00D4529B">
            <w:pPr>
              <w:pStyle w:val="TAL"/>
              <w:rPr>
                <w:rFonts w:cs="v4.2.0"/>
              </w:rPr>
            </w:pPr>
            <w:r w:rsidRPr="00602E30">
              <w:rPr>
                <w:rFonts w:cs="v4.2.0"/>
                <w:snapToGrid w:val="0"/>
                <w:lang w:eastAsia="de-DE"/>
              </w:rPr>
              <w:t>38% / 7%</w:t>
            </w:r>
          </w:p>
        </w:tc>
      </w:tr>
    </w:tbl>
    <w:p w14:paraId="5CFBC655" w14:textId="77777777" w:rsidR="00D4529B" w:rsidRPr="00541A60" w:rsidRDefault="00D4529B"/>
    <w:p w14:paraId="41F491D5" w14:textId="77777777" w:rsidR="00D4529B" w:rsidRPr="00541A60" w:rsidRDefault="00C800E3">
      <w:pPr>
        <w:pStyle w:val="TH"/>
        <w:rPr>
          <w:rFonts w:cs="v4.2.0"/>
        </w:rPr>
      </w:pPr>
      <w:r>
        <w:rPr>
          <w:rFonts w:cs="v4.2.0"/>
        </w:rPr>
        <w:pict w14:anchorId="5E970260">
          <v:shape id="_x0000_i1349" type="#_x0000_t75" style="width:484pt;height:428.5pt" fillcolor="window">
            <v:imagedata r:id="rId203" o:title="144kbps_DL"/>
          </v:shape>
        </w:pict>
      </w:r>
    </w:p>
    <w:p w14:paraId="5E8B61E2" w14:textId="77777777" w:rsidR="00D4529B" w:rsidRPr="00541A60" w:rsidRDefault="00D4529B" w:rsidP="00FA6C75">
      <w:pPr>
        <w:pStyle w:val="TF"/>
        <w:outlineLvl w:val="0"/>
        <w:rPr>
          <w:rFonts w:cs="v4.2.0"/>
        </w:rPr>
      </w:pPr>
      <w:r w:rsidRPr="00541A60">
        <w:rPr>
          <w:rFonts w:cs="v4.2.0"/>
        </w:rPr>
        <w:t>Figure A.4A</w:t>
      </w:r>
    </w:p>
    <w:p w14:paraId="2436FC36" w14:textId="77777777" w:rsidR="00D4529B" w:rsidRPr="00541A60" w:rsidRDefault="00D4529B" w:rsidP="00FA6C75">
      <w:pPr>
        <w:pStyle w:val="Heading3"/>
        <w:rPr>
          <w:rFonts w:cs="v4.2.0"/>
        </w:rPr>
      </w:pPr>
      <w:bookmarkStart w:id="403" w:name="_Toc518917937"/>
      <w:r w:rsidRPr="00541A60">
        <w:rPr>
          <w:rFonts w:cs="v4.2.0"/>
        </w:rPr>
        <w:lastRenderedPageBreak/>
        <w:t>A.2.4.3</w:t>
      </w:r>
      <w:r w:rsidRPr="00541A60">
        <w:rPr>
          <w:rFonts w:cs="v4.2.0"/>
        </w:rPr>
        <w:tab/>
        <w:t>7.68 Mcps TDD Option</w:t>
      </w:r>
      <w:bookmarkEnd w:id="403"/>
    </w:p>
    <w:p w14:paraId="6C7666AD" w14:textId="77777777" w:rsidR="00D4529B" w:rsidRPr="00541A60" w:rsidRDefault="00D4529B" w:rsidP="00FA6C75">
      <w:pPr>
        <w:pStyle w:val="TH"/>
        <w:outlineLvl w:val="0"/>
        <w:rPr>
          <w:rFonts w:cs="v4.2.0"/>
        </w:rPr>
      </w:pPr>
      <w:r w:rsidRPr="00541A60">
        <w:rPr>
          <w:rFonts w:cs="v4.2.0"/>
        </w:rPr>
        <w:t>Table A.4B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827"/>
        <w:gridCol w:w="2410"/>
      </w:tblGrid>
      <w:tr w:rsidR="00D4529B" w:rsidRPr="00602E30" w14:paraId="7F5698FB" w14:textId="77777777">
        <w:trPr>
          <w:trHeight w:val="216"/>
          <w:jc w:val="center"/>
        </w:trPr>
        <w:tc>
          <w:tcPr>
            <w:tcW w:w="3827" w:type="dxa"/>
          </w:tcPr>
          <w:p w14:paraId="154DEA7E" w14:textId="77777777" w:rsidR="00D4529B" w:rsidRPr="00602E30" w:rsidRDefault="00D4529B">
            <w:pPr>
              <w:pStyle w:val="TAH"/>
              <w:rPr>
                <w:rFonts w:cs="v4.2.0"/>
              </w:rPr>
            </w:pPr>
            <w:r w:rsidRPr="00602E30">
              <w:rPr>
                <w:rFonts w:cs="v4.2.0"/>
              </w:rPr>
              <w:t>Parameter</w:t>
            </w:r>
          </w:p>
        </w:tc>
        <w:tc>
          <w:tcPr>
            <w:tcW w:w="2410" w:type="dxa"/>
          </w:tcPr>
          <w:p w14:paraId="6929B020" w14:textId="77777777" w:rsidR="00D4529B" w:rsidRPr="00602E30" w:rsidRDefault="00D4529B">
            <w:pPr>
              <w:pStyle w:val="TAH"/>
              <w:rPr>
                <w:rFonts w:cs="v4.2.0"/>
              </w:rPr>
            </w:pPr>
            <w:r w:rsidRPr="00602E30">
              <w:rPr>
                <w:rFonts w:cs="v4.2.0"/>
              </w:rPr>
              <w:t>Value</w:t>
            </w:r>
          </w:p>
        </w:tc>
      </w:tr>
      <w:tr w:rsidR="00D4529B" w:rsidRPr="00602E30" w14:paraId="57BDB853" w14:textId="77777777">
        <w:trPr>
          <w:jc w:val="center"/>
        </w:trPr>
        <w:tc>
          <w:tcPr>
            <w:tcW w:w="3827" w:type="dxa"/>
          </w:tcPr>
          <w:p w14:paraId="3837E1D3" w14:textId="77777777" w:rsidR="00D4529B" w:rsidRPr="00602E30" w:rsidRDefault="00D4529B">
            <w:pPr>
              <w:pStyle w:val="TAL"/>
              <w:rPr>
                <w:rFonts w:cs="v4.2.0"/>
              </w:rPr>
            </w:pPr>
            <w:r w:rsidRPr="00602E30">
              <w:rPr>
                <w:rFonts w:cs="v4.2.0"/>
              </w:rPr>
              <w:t>Information data rate</w:t>
            </w:r>
          </w:p>
        </w:tc>
        <w:tc>
          <w:tcPr>
            <w:tcW w:w="2410" w:type="dxa"/>
          </w:tcPr>
          <w:p w14:paraId="52DF333E" w14:textId="77777777" w:rsidR="00D4529B" w:rsidRPr="00602E30" w:rsidRDefault="00D4529B">
            <w:pPr>
              <w:pStyle w:val="TAL"/>
              <w:rPr>
                <w:rFonts w:cs="v4.2.0"/>
              </w:rPr>
            </w:pPr>
            <w:r w:rsidRPr="00602E30">
              <w:rPr>
                <w:rFonts w:cs="v4.2.0"/>
              </w:rPr>
              <w:t>144 kbps</w:t>
            </w:r>
          </w:p>
        </w:tc>
      </w:tr>
      <w:tr w:rsidR="00D4529B" w:rsidRPr="00602E30" w14:paraId="0EFB6F80" w14:textId="77777777">
        <w:trPr>
          <w:jc w:val="center"/>
        </w:trPr>
        <w:tc>
          <w:tcPr>
            <w:tcW w:w="3827" w:type="dxa"/>
          </w:tcPr>
          <w:p w14:paraId="24552A16" w14:textId="77777777" w:rsidR="00D4529B" w:rsidRPr="00602E30" w:rsidRDefault="00D4529B">
            <w:pPr>
              <w:pStyle w:val="TAL"/>
              <w:rPr>
                <w:rFonts w:cs="v4.2.0"/>
              </w:rPr>
            </w:pPr>
            <w:r w:rsidRPr="00602E30">
              <w:rPr>
                <w:rFonts w:cs="v4.2.0"/>
              </w:rPr>
              <w:t>RU´s allocated</w:t>
            </w:r>
          </w:p>
        </w:tc>
        <w:tc>
          <w:tcPr>
            <w:tcW w:w="2410" w:type="dxa"/>
          </w:tcPr>
          <w:p w14:paraId="723C50FA" w14:textId="77777777" w:rsidR="00D4529B" w:rsidRPr="00602E30" w:rsidRDefault="00D4529B">
            <w:pPr>
              <w:pStyle w:val="TAL"/>
              <w:rPr>
                <w:rFonts w:cs="v4.2.0"/>
              </w:rPr>
            </w:pPr>
            <w:r w:rsidRPr="00602E30">
              <w:rPr>
                <w:rFonts w:cs="v4.2.0"/>
              </w:rPr>
              <w:t>9 codes SF32 = 9RU</w:t>
            </w:r>
          </w:p>
        </w:tc>
      </w:tr>
      <w:tr w:rsidR="00D4529B" w:rsidRPr="00602E30" w14:paraId="173198F1" w14:textId="77777777">
        <w:trPr>
          <w:jc w:val="center"/>
        </w:trPr>
        <w:tc>
          <w:tcPr>
            <w:tcW w:w="3827" w:type="dxa"/>
          </w:tcPr>
          <w:p w14:paraId="5EF12B89" w14:textId="77777777" w:rsidR="00D4529B" w:rsidRPr="00602E30" w:rsidRDefault="00D4529B">
            <w:pPr>
              <w:pStyle w:val="TAL"/>
              <w:rPr>
                <w:rFonts w:cs="v4.2.0"/>
              </w:rPr>
            </w:pPr>
            <w:r w:rsidRPr="00602E30">
              <w:rPr>
                <w:rFonts w:cs="v4.2.0"/>
              </w:rPr>
              <w:t>Midamble</w:t>
            </w:r>
          </w:p>
        </w:tc>
        <w:tc>
          <w:tcPr>
            <w:tcW w:w="2410" w:type="dxa"/>
          </w:tcPr>
          <w:p w14:paraId="651FFCC9" w14:textId="77777777" w:rsidR="00D4529B" w:rsidRPr="00602E30" w:rsidRDefault="00D4529B">
            <w:pPr>
              <w:pStyle w:val="TAL"/>
              <w:rPr>
                <w:rFonts w:cs="v4.2.0"/>
              </w:rPr>
            </w:pPr>
            <w:r w:rsidRPr="00602E30">
              <w:rPr>
                <w:rFonts w:cs="v4.2.0"/>
              </w:rPr>
              <w:t>512 chips</w:t>
            </w:r>
          </w:p>
        </w:tc>
      </w:tr>
      <w:tr w:rsidR="00D4529B" w:rsidRPr="00602E30" w14:paraId="3F28AA3D" w14:textId="77777777">
        <w:trPr>
          <w:jc w:val="center"/>
        </w:trPr>
        <w:tc>
          <w:tcPr>
            <w:tcW w:w="3827" w:type="dxa"/>
          </w:tcPr>
          <w:p w14:paraId="64C51AEF" w14:textId="77777777" w:rsidR="00D4529B" w:rsidRPr="00602E30" w:rsidRDefault="00D4529B">
            <w:pPr>
              <w:pStyle w:val="TAL"/>
              <w:rPr>
                <w:rFonts w:cs="v4.2.0"/>
              </w:rPr>
            </w:pPr>
            <w:r w:rsidRPr="00602E30">
              <w:rPr>
                <w:rFonts w:cs="v4.2.0"/>
              </w:rPr>
              <w:t>Interleaving</w:t>
            </w:r>
          </w:p>
        </w:tc>
        <w:tc>
          <w:tcPr>
            <w:tcW w:w="2410" w:type="dxa"/>
          </w:tcPr>
          <w:p w14:paraId="78A7244E" w14:textId="77777777" w:rsidR="00D4529B" w:rsidRPr="00602E30" w:rsidRDefault="00D4529B">
            <w:pPr>
              <w:pStyle w:val="TAL"/>
              <w:rPr>
                <w:rFonts w:cs="v4.2.0"/>
              </w:rPr>
            </w:pPr>
            <w:r w:rsidRPr="00602E30">
              <w:rPr>
                <w:rFonts w:cs="v4.2.0"/>
              </w:rPr>
              <w:t>20 ms</w:t>
            </w:r>
          </w:p>
        </w:tc>
      </w:tr>
      <w:tr w:rsidR="00D4529B" w:rsidRPr="00602E30" w14:paraId="5BA0EB20" w14:textId="77777777">
        <w:trPr>
          <w:jc w:val="center"/>
        </w:trPr>
        <w:tc>
          <w:tcPr>
            <w:tcW w:w="3827" w:type="dxa"/>
          </w:tcPr>
          <w:p w14:paraId="1617C133" w14:textId="77777777" w:rsidR="00D4529B" w:rsidRPr="00602E30" w:rsidRDefault="00D4529B">
            <w:pPr>
              <w:pStyle w:val="TAL"/>
              <w:rPr>
                <w:rFonts w:cs="v4.2.0"/>
              </w:rPr>
            </w:pPr>
            <w:r w:rsidRPr="00602E30">
              <w:rPr>
                <w:rFonts w:cs="v4.2.0"/>
              </w:rPr>
              <w:t>Power control</w:t>
            </w:r>
          </w:p>
        </w:tc>
        <w:tc>
          <w:tcPr>
            <w:tcW w:w="2410" w:type="dxa"/>
          </w:tcPr>
          <w:p w14:paraId="285B8F9B" w14:textId="77777777" w:rsidR="00D4529B" w:rsidRPr="00602E30" w:rsidRDefault="00D4529B">
            <w:pPr>
              <w:pStyle w:val="TAL"/>
              <w:rPr>
                <w:rFonts w:cs="v4.2.0"/>
              </w:rPr>
            </w:pPr>
            <w:r w:rsidRPr="00602E30">
              <w:rPr>
                <w:rFonts w:cs="v4.2.0"/>
              </w:rPr>
              <w:t>0 Bit/user</w:t>
            </w:r>
          </w:p>
        </w:tc>
      </w:tr>
      <w:tr w:rsidR="00D4529B" w:rsidRPr="00602E30" w14:paraId="48BCE382" w14:textId="77777777">
        <w:trPr>
          <w:jc w:val="center"/>
        </w:trPr>
        <w:tc>
          <w:tcPr>
            <w:tcW w:w="3827" w:type="dxa"/>
          </w:tcPr>
          <w:p w14:paraId="4768FED8" w14:textId="77777777" w:rsidR="00D4529B" w:rsidRPr="00602E30" w:rsidRDefault="00D4529B">
            <w:pPr>
              <w:pStyle w:val="TAL"/>
              <w:rPr>
                <w:rFonts w:cs="v4.2.0"/>
              </w:rPr>
            </w:pPr>
            <w:r w:rsidRPr="00602E30">
              <w:rPr>
                <w:rFonts w:cs="v4.2.0"/>
              </w:rPr>
              <w:t>TFCI</w:t>
            </w:r>
          </w:p>
        </w:tc>
        <w:tc>
          <w:tcPr>
            <w:tcW w:w="2410" w:type="dxa"/>
          </w:tcPr>
          <w:p w14:paraId="2205849B" w14:textId="77777777" w:rsidR="00D4529B" w:rsidRPr="00602E30" w:rsidRDefault="00D4529B">
            <w:pPr>
              <w:pStyle w:val="TAL"/>
              <w:rPr>
                <w:rFonts w:cs="v4.2.0"/>
              </w:rPr>
            </w:pPr>
            <w:r w:rsidRPr="00602E30">
              <w:rPr>
                <w:rFonts w:cs="v4.2.0"/>
              </w:rPr>
              <w:t>16 Bit/user</w:t>
            </w:r>
          </w:p>
        </w:tc>
      </w:tr>
      <w:tr w:rsidR="00D4529B" w:rsidRPr="00602E30" w14:paraId="22C8E131" w14:textId="77777777">
        <w:trPr>
          <w:jc w:val="center"/>
        </w:trPr>
        <w:tc>
          <w:tcPr>
            <w:tcW w:w="3827" w:type="dxa"/>
          </w:tcPr>
          <w:p w14:paraId="1170CAB8" w14:textId="77777777" w:rsidR="00D4529B" w:rsidRPr="00602E30" w:rsidRDefault="00D4529B">
            <w:pPr>
              <w:pStyle w:val="TAL"/>
              <w:rPr>
                <w:rFonts w:cs="v4.2.0"/>
              </w:rPr>
            </w:pPr>
            <w:r w:rsidRPr="00602E30">
              <w:rPr>
                <w:rFonts w:cs="v4.2.0"/>
              </w:rPr>
              <w:t>Inband signalling DCCH</w:t>
            </w:r>
          </w:p>
        </w:tc>
        <w:tc>
          <w:tcPr>
            <w:tcW w:w="2410" w:type="dxa"/>
          </w:tcPr>
          <w:p w14:paraId="2F1DBC2D" w14:textId="77777777" w:rsidR="00D4529B" w:rsidRPr="00602E30" w:rsidRDefault="00D4529B">
            <w:pPr>
              <w:pStyle w:val="TAL"/>
              <w:rPr>
                <w:rFonts w:cs="v4.2.0"/>
              </w:rPr>
            </w:pPr>
            <w:r w:rsidRPr="00602E30">
              <w:rPr>
                <w:rFonts w:cs="v4.2.0"/>
              </w:rPr>
              <w:t>2 kbps</w:t>
            </w:r>
          </w:p>
        </w:tc>
      </w:tr>
      <w:tr w:rsidR="00D4529B" w:rsidRPr="00602E30" w14:paraId="4602A86D" w14:textId="77777777">
        <w:trPr>
          <w:jc w:val="center"/>
        </w:trPr>
        <w:tc>
          <w:tcPr>
            <w:tcW w:w="3827" w:type="dxa"/>
          </w:tcPr>
          <w:p w14:paraId="0F73DC49" w14:textId="77777777" w:rsidR="00D4529B" w:rsidRPr="00602E30" w:rsidRDefault="00D4529B">
            <w:pPr>
              <w:pStyle w:val="TAL"/>
              <w:rPr>
                <w:rFonts w:cs="v4.2.0"/>
              </w:rPr>
            </w:pPr>
            <w:r w:rsidRPr="00602E30">
              <w:rPr>
                <w:rFonts w:cs="v4.2.0"/>
              </w:rPr>
              <w:t xml:space="preserve">Puncturing level at Code rate: 1/3 </w:t>
            </w:r>
            <w:smartTag w:uri="urn:schemas-microsoft-com:office:smarttags" w:element="stockticker">
              <w:r w:rsidRPr="00602E30">
                <w:rPr>
                  <w:rFonts w:cs="v4.2.0"/>
                </w:rPr>
                <w:t>DCH</w:t>
              </w:r>
            </w:smartTag>
            <w:r w:rsidRPr="00602E30">
              <w:rPr>
                <w:rFonts w:cs="v4.2.0"/>
              </w:rPr>
              <w:t xml:space="preserve"> of the DTCH / ½ </w:t>
            </w:r>
            <w:smartTag w:uri="urn:schemas-microsoft-com:office:smarttags" w:element="stockticker">
              <w:r w:rsidRPr="00602E30">
                <w:rPr>
                  <w:rFonts w:cs="v4.2.0"/>
                </w:rPr>
                <w:t>DCH</w:t>
              </w:r>
            </w:smartTag>
            <w:r w:rsidRPr="00602E30">
              <w:rPr>
                <w:rFonts w:cs="v4.2.0"/>
              </w:rPr>
              <w:t xml:space="preserve"> of the DCCH</w:t>
            </w:r>
          </w:p>
        </w:tc>
        <w:tc>
          <w:tcPr>
            <w:tcW w:w="2410" w:type="dxa"/>
          </w:tcPr>
          <w:p w14:paraId="6AD69AEF" w14:textId="77777777" w:rsidR="00D4529B" w:rsidRPr="00602E30" w:rsidRDefault="00D4529B">
            <w:pPr>
              <w:pStyle w:val="TAL"/>
              <w:rPr>
                <w:rFonts w:cs="v4.2.0"/>
              </w:rPr>
            </w:pPr>
            <w:r w:rsidRPr="00602E30">
              <w:rPr>
                <w:rFonts w:cs="v4.2.0"/>
              </w:rPr>
              <w:t>44.5% / 16.6%</w:t>
            </w:r>
          </w:p>
        </w:tc>
      </w:tr>
    </w:tbl>
    <w:p w14:paraId="6F04431F" w14:textId="77777777" w:rsidR="00D4529B" w:rsidRPr="00541A60" w:rsidRDefault="00D4529B"/>
    <w:bookmarkStart w:id="404" w:name="_MON_1211198949"/>
    <w:bookmarkEnd w:id="404"/>
    <w:bookmarkStart w:id="405" w:name="_MON_1211198577"/>
    <w:bookmarkEnd w:id="405"/>
    <w:p w14:paraId="11900130" w14:textId="77777777" w:rsidR="00D4529B" w:rsidRPr="00541A60" w:rsidRDefault="00D4529B">
      <w:pPr>
        <w:pStyle w:val="TH"/>
      </w:pPr>
      <w:r w:rsidRPr="00541A60">
        <w:object w:dxaOrig="9175" w:dyaOrig="11340" w14:anchorId="624300AD">
          <v:shape id="_x0000_i1350" type="#_x0000_t75" style="width:459pt;height:567pt" o:ole="">
            <v:imagedata r:id="rId204" o:title=""/>
          </v:shape>
          <o:OLEObject Type="Embed" ProgID="Word.Picture.8" ShapeID="_x0000_i1350" DrawAspect="Content" ObjectID="_1814858366" r:id="rId205"/>
        </w:object>
      </w:r>
    </w:p>
    <w:p w14:paraId="5C8A4AE7" w14:textId="77777777" w:rsidR="00D4529B" w:rsidRPr="00541A60" w:rsidRDefault="00D4529B" w:rsidP="00FA6C75">
      <w:pPr>
        <w:pStyle w:val="TF"/>
        <w:outlineLvl w:val="0"/>
      </w:pPr>
      <w:r w:rsidRPr="00541A60">
        <w:t>Figure A.4B</w:t>
      </w:r>
    </w:p>
    <w:p w14:paraId="40687029" w14:textId="77777777" w:rsidR="00D4529B" w:rsidRPr="00541A60" w:rsidRDefault="00D4529B" w:rsidP="00FA6C75">
      <w:pPr>
        <w:pStyle w:val="Heading2"/>
        <w:rPr>
          <w:rFonts w:cs="v4.2.0"/>
        </w:rPr>
      </w:pPr>
      <w:bookmarkStart w:id="406" w:name="_Toc518917938"/>
      <w:r w:rsidRPr="00541A60">
        <w:rPr>
          <w:rFonts w:cs="v4.2.0"/>
        </w:rPr>
        <w:lastRenderedPageBreak/>
        <w:t>A.2.5</w:t>
      </w:r>
      <w:r w:rsidRPr="00541A60">
        <w:rPr>
          <w:rFonts w:cs="v4.2.0"/>
        </w:rPr>
        <w:tab/>
        <w:t>DL reference measurement channel (384 kbps)</w:t>
      </w:r>
      <w:bookmarkEnd w:id="406"/>
    </w:p>
    <w:p w14:paraId="01A3B27C" w14:textId="77777777" w:rsidR="00D4529B" w:rsidRPr="00541A60" w:rsidRDefault="00D4529B" w:rsidP="00FA6C75">
      <w:pPr>
        <w:pStyle w:val="Heading3"/>
        <w:rPr>
          <w:rFonts w:cs="v4.2.0"/>
        </w:rPr>
      </w:pPr>
      <w:bookmarkStart w:id="407" w:name="_Toc518917939"/>
      <w:r w:rsidRPr="00541A60">
        <w:rPr>
          <w:rFonts w:cs="v4.2.0"/>
        </w:rPr>
        <w:t>A.2.5.1</w:t>
      </w:r>
      <w:r w:rsidRPr="00541A60">
        <w:rPr>
          <w:rFonts w:cs="v4.2.0"/>
        </w:rPr>
        <w:tab/>
        <w:t>3.84 Mcps TDD Option</w:t>
      </w:r>
      <w:bookmarkEnd w:id="407"/>
    </w:p>
    <w:p w14:paraId="0002ED82" w14:textId="77777777" w:rsidR="00D4529B" w:rsidRPr="00541A60" w:rsidRDefault="00D4529B" w:rsidP="00FA6C75">
      <w:pPr>
        <w:pStyle w:val="TH"/>
        <w:outlineLvl w:val="0"/>
        <w:rPr>
          <w:rFonts w:cs="v4.2.0"/>
        </w:rPr>
      </w:pPr>
      <w:r w:rsidRPr="00541A60">
        <w:rPr>
          <w:rFonts w:cs="v4.2.0"/>
        </w:rPr>
        <w:t>Table A.5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827"/>
        <w:gridCol w:w="1985"/>
      </w:tblGrid>
      <w:tr w:rsidR="00D4529B" w:rsidRPr="00602E30" w14:paraId="74E6D21E" w14:textId="77777777">
        <w:trPr>
          <w:trHeight w:val="216"/>
          <w:jc w:val="center"/>
        </w:trPr>
        <w:tc>
          <w:tcPr>
            <w:tcW w:w="3827" w:type="dxa"/>
          </w:tcPr>
          <w:p w14:paraId="0B5E3905" w14:textId="77777777" w:rsidR="00D4529B" w:rsidRPr="00602E30" w:rsidRDefault="00D4529B">
            <w:pPr>
              <w:pStyle w:val="TAH"/>
              <w:rPr>
                <w:rFonts w:cs="v4.2.0"/>
              </w:rPr>
            </w:pPr>
            <w:r w:rsidRPr="00602E30">
              <w:rPr>
                <w:rFonts w:cs="v4.2.0"/>
              </w:rPr>
              <w:t>Parameter</w:t>
            </w:r>
          </w:p>
        </w:tc>
        <w:tc>
          <w:tcPr>
            <w:tcW w:w="1985" w:type="dxa"/>
          </w:tcPr>
          <w:p w14:paraId="38BE3AE9" w14:textId="77777777" w:rsidR="00D4529B" w:rsidRPr="00602E30" w:rsidRDefault="00D4529B">
            <w:pPr>
              <w:pStyle w:val="TAH"/>
              <w:rPr>
                <w:rFonts w:cs="v4.2.0"/>
              </w:rPr>
            </w:pPr>
            <w:r w:rsidRPr="00602E30">
              <w:rPr>
                <w:rFonts w:cs="v4.2.0"/>
              </w:rPr>
              <w:t>Value</w:t>
            </w:r>
          </w:p>
        </w:tc>
      </w:tr>
      <w:tr w:rsidR="00D4529B" w:rsidRPr="00602E30" w14:paraId="49EB868E" w14:textId="77777777">
        <w:trPr>
          <w:jc w:val="center"/>
        </w:trPr>
        <w:tc>
          <w:tcPr>
            <w:tcW w:w="3827" w:type="dxa"/>
          </w:tcPr>
          <w:p w14:paraId="5617B445" w14:textId="77777777" w:rsidR="00D4529B" w:rsidRPr="00602E30" w:rsidRDefault="00D4529B">
            <w:pPr>
              <w:pStyle w:val="TAL"/>
              <w:rPr>
                <w:rFonts w:cs="v4.2.0"/>
              </w:rPr>
            </w:pPr>
            <w:r w:rsidRPr="00602E30">
              <w:rPr>
                <w:rFonts w:cs="v4.2.0"/>
              </w:rPr>
              <w:t>Information data rate</w:t>
            </w:r>
          </w:p>
        </w:tc>
        <w:tc>
          <w:tcPr>
            <w:tcW w:w="1985" w:type="dxa"/>
          </w:tcPr>
          <w:p w14:paraId="666BA025" w14:textId="77777777" w:rsidR="00D4529B" w:rsidRPr="00602E30" w:rsidRDefault="00D4529B">
            <w:pPr>
              <w:pStyle w:val="TAL"/>
              <w:rPr>
                <w:rFonts w:cs="v4.2.0"/>
              </w:rPr>
            </w:pPr>
            <w:r w:rsidRPr="00602E30">
              <w:rPr>
                <w:rFonts w:cs="v4.2.0"/>
              </w:rPr>
              <w:t>384 kbps</w:t>
            </w:r>
          </w:p>
        </w:tc>
      </w:tr>
      <w:tr w:rsidR="00D4529B" w:rsidRPr="00602E30" w14:paraId="3A50699B" w14:textId="77777777">
        <w:trPr>
          <w:jc w:val="center"/>
        </w:trPr>
        <w:tc>
          <w:tcPr>
            <w:tcW w:w="3827" w:type="dxa"/>
          </w:tcPr>
          <w:p w14:paraId="6B95CAA1" w14:textId="77777777" w:rsidR="00D4529B" w:rsidRPr="00602E30" w:rsidRDefault="00D4529B">
            <w:pPr>
              <w:pStyle w:val="TAL"/>
              <w:rPr>
                <w:rFonts w:cs="v4.2.0"/>
              </w:rPr>
            </w:pPr>
            <w:r w:rsidRPr="00602E30">
              <w:rPr>
                <w:rFonts w:cs="v4.2.0"/>
              </w:rPr>
              <w:t>RU´s allocated</w:t>
            </w:r>
          </w:p>
        </w:tc>
        <w:tc>
          <w:tcPr>
            <w:tcW w:w="1985" w:type="dxa"/>
          </w:tcPr>
          <w:p w14:paraId="6C8B628B" w14:textId="77777777" w:rsidR="00D4529B" w:rsidRPr="00602E30" w:rsidRDefault="00D4529B">
            <w:pPr>
              <w:pStyle w:val="TAL"/>
              <w:rPr>
                <w:rFonts w:cs="v4.2.0"/>
              </w:rPr>
            </w:pPr>
            <w:r w:rsidRPr="00602E30">
              <w:rPr>
                <w:rFonts w:cs="v4.2.0"/>
              </w:rPr>
              <w:t>8*3TS = 24RU</w:t>
            </w:r>
          </w:p>
        </w:tc>
      </w:tr>
      <w:tr w:rsidR="00D4529B" w:rsidRPr="00602E30" w14:paraId="7FC55932" w14:textId="77777777">
        <w:trPr>
          <w:jc w:val="center"/>
        </w:trPr>
        <w:tc>
          <w:tcPr>
            <w:tcW w:w="3827" w:type="dxa"/>
          </w:tcPr>
          <w:p w14:paraId="39F02392" w14:textId="77777777" w:rsidR="00D4529B" w:rsidRPr="00602E30" w:rsidRDefault="00D4529B">
            <w:pPr>
              <w:pStyle w:val="TAL"/>
              <w:rPr>
                <w:rFonts w:cs="v4.2.0"/>
              </w:rPr>
            </w:pPr>
            <w:r w:rsidRPr="00602E30">
              <w:rPr>
                <w:rFonts w:cs="v4.2.0"/>
              </w:rPr>
              <w:t>Midamble</w:t>
            </w:r>
          </w:p>
        </w:tc>
        <w:tc>
          <w:tcPr>
            <w:tcW w:w="1985" w:type="dxa"/>
          </w:tcPr>
          <w:p w14:paraId="4C915DB9" w14:textId="77777777" w:rsidR="00D4529B" w:rsidRPr="00602E30" w:rsidRDefault="00D4529B">
            <w:pPr>
              <w:pStyle w:val="TAL"/>
              <w:rPr>
                <w:rFonts w:cs="v4.2.0"/>
              </w:rPr>
            </w:pPr>
            <w:r w:rsidRPr="00602E30">
              <w:rPr>
                <w:rFonts w:cs="v4.2.0"/>
              </w:rPr>
              <w:t>256 chips</w:t>
            </w:r>
          </w:p>
        </w:tc>
      </w:tr>
      <w:tr w:rsidR="00D4529B" w:rsidRPr="00602E30" w14:paraId="75818020" w14:textId="77777777">
        <w:trPr>
          <w:jc w:val="center"/>
        </w:trPr>
        <w:tc>
          <w:tcPr>
            <w:tcW w:w="3827" w:type="dxa"/>
          </w:tcPr>
          <w:p w14:paraId="50FBCEF2" w14:textId="77777777" w:rsidR="00D4529B" w:rsidRPr="00602E30" w:rsidRDefault="00D4529B">
            <w:pPr>
              <w:pStyle w:val="TAL"/>
              <w:rPr>
                <w:rFonts w:cs="v4.2.0"/>
              </w:rPr>
            </w:pPr>
            <w:r w:rsidRPr="00602E30">
              <w:rPr>
                <w:rFonts w:cs="v4.2.0"/>
              </w:rPr>
              <w:t>Interleaving</w:t>
            </w:r>
          </w:p>
        </w:tc>
        <w:tc>
          <w:tcPr>
            <w:tcW w:w="1985" w:type="dxa"/>
          </w:tcPr>
          <w:p w14:paraId="673EF673" w14:textId="77777777" w:rsidR="00D4529B" w:rsidRPr="00602E30" w:rsidRDefault="00D4529B">
            <w:pPr>
              <w:pStyle w:val="TAL"/>
              <w:rPr>
                <w:rFonts w:cs="v4.2.0"/>
              </w:rPr>
            </w:pPr>
            <w:r w:rsidRPr="00602E30">
              <w:rPr>
                <w:rFonts w:cs="v4.2.0"/>
              </w:rPr>
              <w:t>20 ms</w:t>
            </w:r>
          </w:p>
        </w:tc>
      </w:tr>
      <w:tr w:rsidR="00D4529B" w:rsidRPr="00602E30" w14:paraId="1E0D1F6C" w14:textId="77777777">
        <w:trPr>
          <w:jc w:val="center"/>
        </w:trPr>
        <w:tc>
          <w:tcPr>
            <w:tcW w:w="3827" w:type="dxa"/>
          </w:tcPr>
          <w:p w14:paraId="041D507A" w14:textId="77777777" w:rsidR="00D4529B" w:rsidRPr="00602E30" w:rsidRDefault="00D4529B">
            <w:pPr>
              <w:pStyle w:val="TAL"/>
              <w:rPr>
                <w:rFonts w:cs="v4.2.0"/>
              </w:rPr>
            </w:pPr>
            <w:r w:rsidRPr="00602E30">
              <w:rPr>
                <w:rFonts w:cs="v4.2.0"/>
              </w:rPr>
              <w:t>Power control</w:t>
            </w:r>
          </w:p>
        </w:tc>
        <w:tc>
          <w:tcPr>
            <w:tcW w:w="1985" w:type="dxa"/>
          </w:tcPr>
          <w:p w14:paraId="73A50DBE" w14:textId="77777777" w:rsidR="00D4529B" w:rsidRPr="00602E30" w:rsidRDefault="00D4529B">
            <w:pPr>
              <w:pStyle w:val="TAL"/>
              <w:rPr>
                <w:rFonts w:cs="v4.2.0"/>
              </w:rPr>
            </w:pPr>
            <w:r w:rsidRPr="00602E30">
              <w:rPr>
                <w:rFonts w:cs="v4.2.0"/>
              </w:rPr>
              <w:t>0 Bit/user</w:t>
            </w:r>
          </w:p>
        </w:tc>
      </w:tr>
      <w:tr w:rsidR="00D4529B" w:rsidRPr="00602E30" w14:paraId="1DA7E3FE" w14:textId="77777777">
        <w:trPr>
          <w:jc w:val="center"/>
        </w:trPr>
        <w:tc>
          <w:tcPr>
            <w:tcW w:w="3827" w:type="dxa"/>
          </w:tcPr>
          <w:p w14:paraId="787B2D33" w14:textId="77777777" w:rsidR="00D4529B" w:rsidRPr="00602E30" w:rsidRDefault="00D4529B">
            <w:pPr>
              <w:pStyle w:val="TAL"/>
              <w:rPr>
                <w:rFonts w:cs="v4.2.0"/>
              </w:rPr>
            </w:pPr>
            <w:r w:rsidRPr="00602E30">
              <w:rPr>
                <w:rFonts w:cs="v4.2.0"/>
              </w:rPr>
              <w:t>TFCI</w:t>
            </w:r>
          </w:p>
        </w:tc>
        <w:tc>
          <w:tcPr>
            <w:tcW w:w="1985" w:type="dxa"/>
          </w:tcPr>
          <w:p w14:paraId="2881FBDC" w14:textId="77777777" w:rsidR="00D4529B" w:rsidRPr="00602E30" w:rsidRDefault="00D4529B">
            <w:pPr>
              <w:pStyle w:val="TAL"/>
              <w:rPr>
                <w:rFonts w:cs="v4.2.0"/>
              </w:rPr>
            </w:pPr>
            <w:r w:rsidRPr="00602E30">
              <w:rPr>
                <w:rFonts w:cs="v4.2.0"/>
              </w:rPr>
              <w:t>16 Bit/user</w:t>
            </w:r>
          </w:p>
        </w:tc>
      </w:tr>
      <w:tr w:rsidR="00D4529B" w:rsidRPr="00602E30" w14:paraId="7D4E498B" w14:textId="77777777">
        <w:trPr>
          <w:jc w:val="center"/>
        </w:trPr>
        <w:tc>
          <w:tcPr>
            <w:tcW w:w="3827" w:type="dxa"/>
          </w:tcPr>
          <w:p w14:paraId="4CE23C2C" w14:textId="77777777" w:rsidR="00D4529B" w:rsidRPr="00602E30" w:rsidRDefault="00D4529B">
            <w:pPr>
              <w:pStyle w:val="TAL"/>
              <w:rPr>
                <w:rFonts w:cs="v4.2.0"/>
              </w:rPr>
            </w:pPr>
            <w:r w:rsidRPr="00602E30">
              <w:rPr>
                <w:rFonts w:cs="v4.2.0"/>
              </w:rPr>
              <w:t>Inband signalling DCCH</w:t>
            </w:r>
          </w:p>
        </w:tc>
        <w:tc>
          <w:tcPr>
            <w:tcW w:w="1985" w:type="dxa"/>
          </w:tcPr>
          <w:p w14:paraId="1E2B46F8" w14:textId="77777777" w:rsidR="00D4529B" w:rsidRPr="00602E30" w:rsidRDefault="00D4529B">
            <w:pPr>
              <w:pStyle w:val="TAL"/>
              <w:rPr>
                <w:rFonts w:cs="v4.2.0"/>
              </w:rPr>
            </w:pPr>
            <w:r w:rsidRPr="00602E30">
              <w:rPr>
                <w:rFonts w:cs="v4.2.0"/>
              </w:rPr>
              <w:t>2 kbps</w:t>
            </w:r>
          </w:p>
        </w:tc>
      </w:tr>
      <w:tr w:rsidR="00D4529B" w:rsidRPr="00602E30" w14:paraId="3C0B2FD9" w14:textId="77777777">
        <w:trPr>
          <w:jc w:val="center"/>
        </w:trPr>
        <w:tc>
          <w:tcPr>
            <w:tcW w:w="3827" w:type="dxa"/>
          </w:tcPr>
          <w:p w14:paraId="3F685534" w14:textId="77777777" w:rsidR="00D4529B" w:rsidRPr="00602E30" w:rsidRDefault="00D4529B">
            <w:pPr>
              <w:pStyle w:val="TAL"/>
              <w:rPr>
                <w:rFonts w:cs="v4.2.0"/>
              </w:rPr>
            </w:pPr>
            <w:r w:rsidRPr="00602E30">
              <w:rPr>
                <w:rFonts w:cs="v4.2.0"/>
              </w:rPr>
              <w:t>Puncturing level at Code rate : 1/3 DCH of the DTCH / ½ DCH of the DCCH</w:t>
            </w:r>
          </w:p>
        </w:tc>
        <w:tc>
          <w:tcPr>
            <w:tcW w:w="1985" w:type="dxa"/>
          </w:tcPr>
          <w:p w14:paraId="20998189" w14:textId="77777777" w:rsidR="00D4529B" w:rsidRPr="00602E30" w:rsidRDefault="00D4529B">
            <w:pPr>
              <w:pStyle w:val="TAL"/>
              <w:rPr>
                <w:rFonts w:cs="v4.2.0"/>
              </w:rPr>
            </w:pPr>
            <w:r w:rsidRPr="00602E30">
              <w:rPr>
                <w:rFonts w:cs="v4.2.0"/>
              </w:rPr>
              <w:t>43.4% / 15.3%</w:t>
            </w:r>
          </w:p>
        </w:tc>
      </w:tr>
    </w:tbl>
    <w:p w14:paraId="143771D3" w14:textId="77777777" w:rsidR="00D4529B" w:rsidRPr="00541A60" w:rsidRDefault="00D4529B"/>
    <w:p w14:paraId="2E1664E6" w14:textId="77777777" w:rsidR="00D4529B" w:rsidRPr="00541A60" w:rsidRDefault="00C800E3">
      <w:pPr>
        <w:pStyle w:val="TH"/>
        <w:rPr>
          <w:rFonts w:cs="v4.2.0"/>
        </w:rPr>
      </w:pPr>
      <w:r>
        <w:rPr>
          <w:rFonts w:cs="v4.2.0"/>
        </w:rPr>
        <w:lastRenderedPageBreak/>
        <w:pict w14:anchorId="3F7DEAF4">
          <v:shape id="_x0000_i1351" type="#_x0000_t75" style="width:415.5pt;height:498.5pt" o:bordertopcolor="this" o:borderleftcolor="this" o:borderbottomcolor="this" o:borderrightcolor="this" fillcolor="window">
            <v:imagedata r:id="rId206" o:title=""/>
            <w10:bordertop type="dot" width="4"/>
            <w10:borderleft type="dot" width="4"/>
            <w10:borderbottom type="dot" width="4"/>
            <w10:borderright type="dot" width="4"/>
          </v:shape>
        </w:pict>
      </w:r>
    </w:p>
    <w:p w14:paraId="2C299CB4" w14:textId="77777777" w:rsidR="00D4529B" w:rsidRPr="00541A60" w:rsidRDefault="00D4529B" w:rsidP="00FA6C75">
      <w:pPr>
        <w:pStyle w:val="TF"/>
        <w:outlineLvl w:val="0"/>
        <w:rPr>
          <w:rFonts w:cs="v4.2.0"/>
        </w:rPr>
      </w:pPr>
      <w:r w:rsidRPr="00541A60">
        <w:rPr>
          <w:rFonts w:cs="v4.2.0"/>
        </w:rPr>
        <w:t>Figure A.5</w:t>
      </w:r>
    </w:p>
    <w:p w14:paraId="536D745D" w14:textId="77777777" w:rsidR="00D4529B" w:rsidRPr="00541A60" w:rsidRDefault="00D4529B">
      <w:pPr>
        <w:pStyle w:val="Heading3"/>
        <w:rPr>
          <w:rFonts w:cs="v4.2.0"/>
        </w:rPr>
      </w:pPr>
      <w:bookmarkStart w:id="408" w:name="_Toc518917940"/>
      <w:r w:rsidRPr="00541A60">
        <w:rPr>
          <w:rFonts w:cs="v4.2.0"/>
        </w:rPr>
        <w:lastRenderedPageBreak/>
        <w:t>A.2.5.2</w:t>
      </w:r>
      <w:r w:rsidRPr="00541A60">
        <w:rPr>
          <w:rFonts w:cs="v4.2.0"/>
        </w:rPr>
        <w:tab/>
        <w:t>1.28 Mcps TDD Option</w:t>
      </w:r>
      <w:bookmarkEnd w:id="408"/>
    </w:p>
    <w:p w14:paraId="2915FEDC" w14:textId="77777777" w:rsidR="00D4529B" w:rsidRPr="00541A60" w:rsidRDefault="00D4529B" w:rsidP="00FA6C75">
      <w:pPr>
        <w:pStyle w:val="TH"/>
        <w:outlineLvl w:val="0"/>
        <w:rPr>
          <w:rFonts w:cs="v4.2.0"/>
        </w:rPr>
      </w:pPr>
      <w:r w:rsidRPr="00541A60">
        <w:rPr>
          <w:rFonts w:cs="v4.2.0"/>
        </w:rPr>
        <w:t>Table A.5A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827"/>
        <w:gridCol w:w="1985"/>
      </w:tblGrid>
      <w:tr w:rsidR="00D4529B" w:rsidRPr="00602E30" w14:paraId="16AFEE5D" w14:textId="77777777">
        <w:trPr>
          <w:trHeight w:val="216"/>
          <w:jc w:val="center"/>
        </w:trPr>
        <w:tc>
          <w:tcPr>
            <w:tcW w:w="3827" w:type="dxa"/>
          </w:tcPr>
          <w:p w14:paraId="4BDF070D" w14:textId="77777777" w:rsidR="00D4529B" w:rsidRPr="00602E30" w:rsidRDefault="00D4529B">
            <w:pPr>
              <w:pStyle w:val="TAH"/>
              <w:rPr>
                <w:rFonts w:cs="v4.2.0"/>
              </w:rPr>
            </w:pPr>
            <w:r w:rsidRPr="00602E30">
              <w:rPr>
                <w:rFonts w:cs="v4.2.0"/>
              </w:rPr>
              <w:t>Parameter</w:t>
            </w:r>
          </w:p>
        </w:tc>
        <w:tc>
          <w:tcPr>
            <w:tcW w:w="1985" w:type="dxa"/>
          </w:tcPr>
          <w:p w14:paraId="461E625A" w14:textId="77777777" w:rsidR="00D4529B" w:rsidRPr="00602E30" w:rsidRDefault="00D4529B">
            <w:pPr>
              <w:pStyle w:val="TAH"/>
              <w:rPr>
                <w:rFonts w:cs="v4.2.0"/>
              </w:rPr>
            </w:pPr>
            <w:r w:rsidRPr="00602E30">
              <w:rPr>
                <w:rFonts w:cs="v4.2.0"/>
              </w:rPr>
              <w:t>Value</w:t>
            </w:r>
          </w:p>
        </w:tc>
      </w:tr>
      <w:tr w:rsidR="00D4529B" w:rsidRPr="00602E30" w14:paraId="08CDE066" w14:textId="77777777">
        <w:trPr>
          <w:jc w:val="center"/>
        </w:trPr>
        <w:tc>
          <w:tcPr>
            <w:tcW w:w="3827" w:type="dxa"/>
          </w:tcPr>
          <w:p w14:paraId="76582D30" w14:textId="77777777" w:rsidR="00D4529B" w:rsidRPr="00602E30" w:rsidRDefault="00D4529B">
            <w:pPr>
              <w:pStyle w:val="TAL"/>
              <w:rPr>
                <w:rFonts w:cs="v4.2.0"/>
              </w:rPr>
            </w:pPr>
            <w:r w:rsidRPr="00602E30">
              <w:rPr>
                <w:rFonts w:cs="v4.2.0"/>
                <w:snapToGrid w:val="0"/>
                <w:lang w:eastAsia="de-DE"/>
              </w:rPr>
              <w:t>Information data rate</w:t>
            </w:r>
          </w:p>
        </w:tc>
        <w:tc>
          <w:tcPr>
            <w:tcW w:w="1985" w:type="dxa"/>
          </w:tcPr>
          <w:p w14:paraId="2FCA8E9D" w14:textId="77777777" w:rsidR="00D4529B" w:rsidRPr="00602E30" w:rsidRDefault="00D4529B">
            <w:pPr>
              <w:pStyle w:val="TAL"/>
              <w:rPr>
                <w:rFonts w:cs="v4.2.0"/>
              </w:rPr>
            </w:pPr>
            <w:r w:rsidRPr="00602E30">
              <w:rPr>
                <w:rFonts w:cs="v4.2.0"/>
                <w:snapToGrid w:val="0"/>
                <w:lang w:eastAsia="de-DE"/>
              </w:rPr>
              <w:t>384 kbps</w:t>
            </w:r>
          </w:p>
        </w:tc>
      </w:tr>
      <w:tr w:rsidR="00D4529B" w:rsidRPr="00602E30" w14:paraId="08441126" w14:textId="77777777">
        <w:trPr>
          <w:jc w:val="center"/>
        </w:trPr>
        <w:tc>
          <w:tcPr>
            <w:tcW w:w="3827" w:type="dxa"/>
          </w:tcPr>
          <w:p w14:paraId="5D2667D8" w14:textId="77777777" w:rsidR="00D4529B" w:rsidRPr="00602E30" w:rsidRDefault="00D4529B">
            <w:pPr>
              <w:pStyle w:val="TAL"/>
              <w:rPr>
                <w:rFonts w:cs="v4.2.0"/>
              </w:rPr>
            </w:pPr>
            <w:r w:rsidRPr="00602E30">
              <w:rPr>
                <w:rFonts w:cs="v4.2.0"/>
                <w:snapToGrid w:val="0"/>
                <w:lang w:eastAsia="de-DE"/>
              </w:rPr>
              <w:t>RU's allocated</w:t>
            </w:r>
          </w:p>
        </w:tc>
        <w:tc>
          <w:tcPr>
            <w:tcW w:w="1985" w:type="dxa"/>
          </w:tcPr>
          <w:p w14:paraId="256AAB8D" w14:textId="77777777" w:rsidR="00D4529B" w:rsidRPr="00602E30" w:rsidRDefault="002020D0">
            <w:pPr>
              <w:pStyle w:val="TAL"/>
              <w:rPr>
                <w:rFonts w:cs="v4.2.0"/>
              </w:rPr>
            </w:pPr>
            <w:r w:rsidRPr="00602E30">
              <w:rPr>
                <w:rFonts w:cs="v4.2.0"/>
                <w:snapToGrid w:val="0"/>
                <w:lang w:eastAsia="de-DE"/>
              </w:rPr>
              <w:t>4TS (9*SF16) = 36</w:t>
            </w:r>
            <w:r w:rsidR="00D4529B" w:rsidRPr="00602E30">
              <w:rPr>
                <w:rFonts w:cs="v4.2.0"/>
                <w:snapToGrid w:val="0"/>
                <w:lang w:eastAsia="de-DE"/>
              </w:rPr>
              <w:t>RU/5ms</w:t>
            </w:r>
          </w:p>
        </w:tc>
      </w:tr>
      <w:tr w:rsidR="00D4529B" w:rsidRPr="00602E30" w14:paraId="6694F5C8" w14:textId="77777777">
        <w:trPr>
          <w:jc w:val="center"/>
        </w:trPr>
        <w:tc>
          <w:tcPr>
            <w:tcW w:w="3827" w:type="dxa"/>
          </w:tcPr>
          <w:p w14:paraId="365298E0" w14:textId="77777777" w:rsidR="00D4529B" w:rsidRPr="00602E30" w:rsidRDefault="00D4529B">
            <w:pPr>
              <w:pStyle w:val="TAL"/>
              <w:rPr>
                <w:rFonts w:cs="v4.2.0"/>
              </w:rPr>
            </w:pPr>
            <w:r w:rsidRPr="00602E30">
              <w:rPr>
                <w:rFonts w:cs="v4.2.0"/>
                <w:snapToGrid w:val="0"/>
                <w:lang w:eastAsia="de-DE"/>
              </w:rPr>
              <w:t>Midamble</w:t>
            </w:r>
          </w:p>
        </w:tc>
        <w:tc>
          <w:tcPr>
            <w:tcW w:w="1985" w:type="dxa"/>
          </w:tcPr>
          <w:p w14:paraId="19BF9A73" w14:textId="77777777" w:rsidR="00D4529B" w:rsidRPr="00602E30" w:rsidRDefault="00D4529B">
            <w:pPr>
              <w:pStyle w:val="TAL"/>
              <w:rPr>
                <w:rFonts w:cs="v4.2.0"/>
              </w:rPr>
            </w:pPr>
            <w:r w:rsidRPr="00602E30">
              <w:rPr>
                <w:rFonts w:cs="v4.2.0"/>
                <w:snapToGrid w:val="0"/>
                <w:lang w:eastAsia="de-DE"/>
              </w:rPr>
              <w:t>144</w:t>
            </w:r>
          </w:p>
        </w:tc>
      </w:tr>
      <w:tr w:rsidR="00D4529B" w:rsidRPr="00602E30" w14:paraId="63514180" w14:textId="77777777">
        <w:trPr>
          <w:jc w:val="center"/>
        </w:trPr>
        <w:tc>
          <w:tcPr>
            <w:tcW w:w="3827" w:type="dxa"/>
          </w:tcPr>
          <w:p w14:paraId="7BA5E8D9" w14:textId="77777777" w:rsidR="00D4529B" w:rsidRPr="00602E30" w:rsidRDefault="00D4529B">
            <w:pPr>
              <w:pStyle w:val="TAL"/>
              <w:rPr>
                <w:rFonts w:cs="v4.2.0"/>
              </w:rPr>
            </w:pPr>
            <w:r w:rsidRPr="00602E30">
              <w:rPr>
                <w:rFonts w:cs="v4.2.0"/>
                <w:snapToGrid w:val="0"/>
                <w:lang w:eastAsia="de-DE"/>
              </w:rPr>
              <w:t>Interleaving</w:t>
            </w:r>
          </w:p>
        </w:tc>
        <w:tc>
          <w:tcPr>
            <w:tcW w:w="1985" w:type="dxa"/>
          </w:tcPr>
          <w:p w14:paraId="26E2BBF4" w14:textId="77777777" w:rsidR="00D4529B" w:rsidRPr="00602E30" w:rsidRDefault="00D4529B">
            <w:pPr>
              <w:pStyle w:val="TAL"/>
              <w:rPr>
                <w:rFonts w:cs="v4.2.0"/>
              </w:rPr>
            </w:pPr>
            <w:r w:rsidRPr="00602E30">
              <w:rPr>
                <w:rFonts w:cs="v4.2.0"/>
                <w:snapToGrid w:val="0"/>
                <w:lang w:eastAsia="de-DE"/>
              </w:rPr>
              <w:t>20 ms</w:t>
            </w:r>
          </w:p>
        </w:tc>
      </w:tr>
      <w:tr w:rsidR="00D4529B" w:rsidRPr="00602E30" w14:paraId="39A8D21E" w14:textId="77777777">
        <w:trPr>
          <w:jc w:val="center"/>
        </w:trPr>
        <w:tc>
          <w:tcPr>
            <w:tcW w:w="3827" w:type="dxa"/>
          </w:tcPr>
          <w:p w14:paraId="3F4ABEBD" w14:textId="77777777" w:rsidR="00D4529B" w:rsidRPr="00602E30" w:rsidRDefault="00D4529B">
            <w:pPr>
              <w:pStyle w:val="TAL"/>
              <w:rPr>
                <w:rFonts w:cs="v4.2.0"/>
              </w:rPr>
            </w:pPr>
            <w:r w:rsidRPr="00602E30">
              <w:rPr>
                <w:rFonts w:cs="v4.2.0"/>
                <w:snapToGrid w:val="0"/>
                <w:lang w:eastAsia="de-DE"/>
              </w:rPr>
              <w:t>Power control (TPC)</w:t>
            </w:r>
          </w:p>
        </w:tc>
        <w:tc>
          <w:tcPr>
            <w:tcW w:w="1985" w:type="dxa"/>
          </w:tcPr>
          <w:p w14:paraId="31844070" w14:textId="77777777" w:rsidR="00D4529B" w:rsidRPr="00602E30" w:rsidRDefault="00D4529B">
            <w:pPr>
              <w:pStyle w:val="TAL"/>
              <w:rPr>
                <w:rFonts w:cs="v4.2.0"/>
              </w:rPr>
            </w:pPr>
            <w:r w:rsidRPr="00602E30">
              <w:rPr>
                <w:rFonts w:cs="v4.2.0"/>
                <w:snapToGrid w:val="0"/>
                <w:lang w:eastAsia="de-DE"/>
              </w:rPr>
              <w:t>16 Bit/user/10ms</w:t>
            </w:r>
          </w:p>
        </w:tc>
      </w:tr>
      <w:tr w:rsidR="00D4529B" w:rsidRPr="00602E30" w14:paraId="1E6F83D5" w14:textId="77777777">
        <w:trPr>
          <w:jc w:val="center"/>
        </w:trPr>
        <w:tc>
          <w:tcPr>
            <w:tcW w:w="3827" w:type="dxa"/>
          </w:tcPr>
          <w:p w14:paraId="1C91A30A" w14:textId="77777777" w:rsidR="00D4529B" w:rsidRPr="00602E30" w:rsidRDefault="00D4529B">
            <w:pPr>
              <w:pStyle w:val="TAL"/>
              <w:rPr>
                <w:rFonts w:cs="v4.2.0"/>
              </w:rPr>
            </w:pPr>
            <w:r w:rsidRPr="00602E30">
              <w:rPr>
                <w:rFonts w:cs="v4.2.0"/>
                <w:snapToGrid w:val="0"/>
                <w:lang w:eastAsia="de-DE"/>
              </w:rPr>
              <w:t>TFCI</w:t>
            </w:r>
          </w:p>
        </w:tc>
        <w:tc>
          <w:tcPr>
            <w:tcW w:w="1985" w:type="dxa"/>
          </w:tcPr>
          <w:p w14:paraId="1A287DD1" w14:textId="77777777" w:rsidR="00D4529B" w:rsidRPr="00602E30" w:rsidRDefault="00D4529B">
            <w:pPr>
              <w:pStyle w:val="TAL"/>
              <w:rPr>
                <w:rFonts w:cs="v4.2.0"/>
              </w:rPr>
            </w:pPr>
            <w:r w:rsidRPr="00602E30">
              <w:rPr>
                <w:rFonts w:cs="v4.2.0"/>
                <w:snapToGrid w:val="0"/>
                <w:lang w:eastAsia="de-DE"/>
              </w:rPr>
              <w:t>64 Bit/user/10ms</w:t>
            </w:r>
          </w:p>
        </w:tc>
      </w:tr>
      <w:tr w:rsidR="00D4529B" w:rsidRPr="00602E30" w14:paraId="7EC17599" w14:textId="77777777">
        <w:trPr>
          <w:jc w:val="center"/>
        </w:trPr>
        <w:tc>
          <w:tcPr>
            <w:tcW w:w="3827" w:type="dxa"/>
          </w:tcPr>
          <w:p w14:paraId="3721521A" w14:textId="77777777" w:rsidR="00D4529B" w:rsidRPr="00602E30" w:rsidRDefault="00D4529B">
            <w:pPr>
              <w:pStyle w:val="TAL"/>
              <w:rPr>
                <w:rFonts w:cs="v4.2.0"/>
              </w:rPr>
            </w:pPr>
            <w:r w:rsidRPr="00602E30">
              <w:rPr>
                <w:rFonts w:cs="v4.2.0"/>
                <w:snapToGrid w:val="0"/>
                <w:lang w:eastAsia="de-DE"/>
              </w:rPr>
              <w:t>Synchronisation Shift (SS)</w:t>
            </w:r>
          </w:p>
        </w:tc>
        <w:tc>
          <w:tcPr>
            <w:tcW w:w="1985" w:type="dxa"/>
          </w:tcPr>
          <w:p w14:paraId="1457937A" w14:textId="77777777" w:rsidR="00D4529B" w:rsidRPr="00602E30" w:rsidRDefault="00D4529B">
            <w:pPr>
              <w:pStyle w:val="TAL"/>
              <w:rPr>
                <w:rFonts w:cs="v4.2.0"/>
              </w:rPr>
            </w:pPr>
            <w:r w:rsidRPr="00602E30">
              <w:rPr>
                <w:rFonts w:cs="v4.2.0"/>
                <w:snapToGrid w:val="0"/>
                <w:lang w:eastAsia="de-DE"/>
              </w:rPr>
              <w:t>16 Bit/user/10ms</w:t>
            </w:r>
          </w:p>
        </w:tc>
      </w:tr>
      <w:tr w:rsidR="00D4529B" w:rsidRPr="00602E30" w14:paraId="1F1D0C5A" w14:textId="77777777">
        <w:trPr>
          <w:jc w:val="center"/>
        </w:trPr>
        <w:tc>
          <w:tcPr>
            <w:tcW w:w="3827" w:type="dxa"/>
          </w:tcPr>
          <w:p w14:paraId="5EC97D52" w14:textId="77777777" w:rsidR="00D4529B" w:rsidRPr="00602E30" w:rsidRDefault="00D4529B">
            <w:pPr>
              <w:pStyle w:val="TAL"/>
              <w:rPr>
                <w:rFonts w:cs="v4.2.0"/>
              </w:rPr>
            </w:pPr>
            <w:r w:rsidRPr="00602E30">
              <w:rPr>
                <w:rFonts w:cs="v4.2.0"/>
                <w:snapToGrid w:val="0"/>
                <w:lang w:eastAsia="de-DE"/>
              </w:rPr>
              <w:t>Inband signalling DCCH</w:t>
            </w:r>
          </w:p>
        </w:tc>
        <w:tc>
          <w:tcPr>
            <w:tcW w:w="1985" w:type="dxa"/>
          </w:tcPr>
          <w:p w14:paraId="72D98DAD" w14:textId="77777777" w:rsidR="00D4529B" w:rsidRPr="00602E30" w:rsidRDefault="002020D0">
            <w:pPr>
              <w:pStyle w:val="TAL"/>
              <w:rPr>
                <w:rFonts w:cs="v4.2.0"/>
              </w:rPr>
            </w:pPr>
            <w:r w:rsidRPr="00602E30">
              <w:rPr>
                <w:rFonts w:cs="v4.2.0"/>
                <w:snapToGrid w:val="0"/>
                <w:lang w:eastAsia="de-DE"/>
              </w:rPr>
              <w:t xml:space="preserve"> </w:t>
            </w:r>
            <w:r w:rsidR="00D4529B" w:rsidRPr="00602E30">
              <w:rPr>
                <w:rFonts w:cs="v4.2.0"/>
                <w:snapToGrid w:val="0"/>
                <w:lang w:eastAsia="de-DE"/>
              </w:rPr>
              <w:t>2</w:t>
            </w:r>
            <w:r w:rsidRPr="00602E30">
              <w:rPr>
                <w:rFonts w:cs="v4.2.0"/>
                <w:snapToGrid w:val="0"/>
                <w:lang w:eastAsia="de-DE"/>
              </w:rPr>
              <w:t>.4</w:t>
            </w:r>
            <w:r w:rsidR="00D4529B" w:rsidRPr="00602E30">
              <w:rPr>
                <w:rFonts w:cs="v4.2.0"/>
                <w:snapToGrid w:val="0"/>
                <w:lang w:eastAsia="de-DE"/>
              </w:rPr>
              <w:t xml:space="preserve"> kbps</w:t>
            </w:r>
          </w:p>
        </w:tc>
      </w:tr>
      <w:tr w:rsidR="00D4529B" w:rsidRPr="00602E30" w14:paraId="44F0AC4E" w14:textId="77777777">
        <w:trPr>
          <w:jc w:val="center"/>
        </w:trPr>
        <w:tc>
          <w:tcPr>
            <w:tcW w:w="3827" w:type="dxa"/>
          </w:tcPr>
          <w:p w14:paraId="386F9EC1" w14:textId="77777777" w:rsidR="00D4529B" w:rsidRPr="00602E30" w:rsidRDefault="00D4529B">
            <w:pPr>
              <w:pStyle w:val="TAL"/>
              <w:rPr>
                <w:rFonts w:cs="v4.2.0"/>
              </w:rPr>
            </w:pPr>
            <w:r w:rsidRPr="00602E30">
              <w:rPr>
                <w:rFonts w:cs="v4.2.0"/>
                <w:snapToGrid w:val="0"/>
                <w:lang w:eastAsia="de-DE"/>
              </w:rPr>
              <w:t>Puncturing level at Code rate: 1/3 DCH of the DTCH / ½ DCH of the DCCH</w:t>
            </w:r>
          </w:p>
        </w:tc>
        <w:tc>
          <w:tcPr>
            <w:tcW w:w="1985" w:type="dxa"/>
          </w:tcPr>
          <w:p w14:paraId="2D2A2596" w14:textId="77777777" w:rsidR="00D4529B" w:rsidRPr="00602E30" w:rsidRDefault="002020D0">
            <w:pPr>
              <w:pStyle w:val="TAL"/>
              <w:rPr>
                <w:rFonts w:cs="v4.2.0"/>
              </w:rPr>
            </w:pPr>
            <w:r w:rsidRPr="00602E30">
              <w:rPr>
                <w:rFonts w:cs="v4.2.0"/>
                <w:snapToGrid w:val="0"/>
                <w:lang w:eastAsia="de-DE"/>
              </w:rPr>
              <w:t>47</w:t>
            </w:r>
            <w:r w:rsidR="00D4529B" w:rsidRPr="00602E30">
              <w:rPr>
                <w:rFonts w:cs="v4.2.0"/>
                <w:snapToGrid w:val="0"/>
                <w:lang w:eastAsia="de-DE"/>
              </w:rPr>
              <w:t>% / 12%</w:t>
            </w:r>
          </w:p>
        </w:tc>
      </w:tr>
    </w:tbl>
    <w:p w14:paraId="600F0ABE" w14:textId="77777777" w:rsidR="00D4529B" w:rsidRPr="00541A60" w:rsidRDefault="00D4529B">
      <w:pPr>
        <w:rPr>
          <w:rFonts w:cs="v4.2.0"/>
        </w:rPr>
      </w:pPr>
    </w:p>
    <w:p w14:paraId="3C1C1622" w14:textId="77777777" w:rsidR="00D4529B" w:rsidRPr="00541A60" w:rsidRDefault="00C800E3">
      <w:pPr>
        <w:pStyle w:val="TH"/>
        <w:rPr>
          <w:rFonts w:cs="v4.2.0"/>
        </w:rPr>
      </w:pPr>
      <w:r>
        <w:pict w14:anchorId="5CAB6104">
          <v:shape id="_x0000_i1352" type="#_x0000_t75" style="width:480.5pt;height:424.5pt">
            <v:imagedata r:id="rId207" o:title="384k_downlink_final"/>
          </v:shape>
        </w:pict>
      </w:r>
    </w:p>
    <w:p w14:paraId="1C89DA8A" w14:textId="77777777" w:rsidR="00D4529B" w:rsidRPr="00541A60" w:rsidRDefault="00D4529B" w:rsidP="00FA6C75">
      <w:pPr>
        <w:pStyle w:val="TF"/>
        <w:outlineLvl w:val="0"/>
        <w:rPr>
          <w:rFonts w:cs="v4.2.0"/>
        </w:rPr>
      </w:pPr>
      <w:r w:rsidRPr="00541A60">
        <w:rPr>
          <w:rFonts w:cs="v4.2.0"/>
        </w:rPr>
        <w:t>Figure A.5A</w:t>
      </w:r>
    </w:p>
    <w:p w14:paraId="6F919ED8" w14:textId="77777777" w:rsidR="00D4529B" w:rsidRPr="00541A60" w:rsidRDefault="00D4529B" w:rsidP="00FA6C75">
      <w:pPr>
        <w:pStyle w:val="Heading3"/>
        <w:rPr>
          <w:rFonts w:cs="v4.2.0"/>
        </w:rPr>
      </w:pPr>
      <w:bookmarkStart w:id="409" w:name="_Toc518917941"/>
      <w:r w:rsidRPr="00541A60">
        <w:rPr>
          <w:rFonts w:cs="v4.2.0"/>
        </w:rPr>
        <w:lastRenderedPageBreak/>
        <w:t>A.2.5.3</w:t>
      </w:r>
      <w:r w:rsidRPr="00541A60">
        <w:rPr>
          <w:rFonts w:cs="v4.2.0"/>
        </w:rPr>
        <w:tab/>
        <w:t>7.68 Mcps TDD Option</w:t>
      </w:r>
      <w:bookmarkEnd w:id="409"/>
    </w:p>
    <w:p w14:paraId="4087C5F2" w14:textId="77777777" w:rsidR="00D4529B" w:rsidRPr="00541A60" w:rsidRDefault="00D4529B" w:rsidP="00FA6C75">
      <w:pPr>
        <w:pStyle w:val="TH"/>
        <w:outlineLvl w:val="0"/>
        <w:rPr>
          <w:rFonts w:cs="v4.2.0"/>
        </w:rPr>
      </w:pPr>
      <w:r w:rsidRPr="00541A60">
        <w:rPr>
          <w:rFonts w:cs="v4.2.0"/>
        </w:rPr>
        <w:t>Table A.5B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827"/>
        <w:gridCol w:w="1985"/>
      </w:tblGrid>
      <w:tr w:rsidR="00D4529B" w:rsidRPr="00602E30" w14:paraId="0C4FC669" w14:textId="77777777">
        <w:trPr>
          <w:trHeight w:val="216"/>
          <w:jc w:val="center"/>
        </w:trPr>
        <w:tc>
          <w:tcPr>
            <w:tcW w:w="3827" w:type="dxa"/>
          </w:tcPr>
          <w:p w14:paraId="33C1A9F5" w14:textId="77777777" w:rsidR="00D4529B" w:rsidRPr="00602E30" w:rsidRDefault="00D4529B">
            <w:pPr>
              <w:pStyle w:val="TAH"/>
              <w:rPr>
                <w:rFonts w:cs="v4.2.0"/>
              </w:rPr>
            </w:pPr>
            <w:r w:rsidRPr="00602E30">
              <w:rPr>
                <w:rFonts w:cs="v4.2.0"/>
              </w:rPr>
              <w:t>Parameter</w:t>
            </w:r>
          </w:p>
        </w:tc>
        <w:tc>
          <w:tcPr>
            <w:tcW w:w="1985" w:type="dxa"/>
          </w:tcPr>
          <w:p w14:paraId="27A1FC10" w14:textId="77777777" w:rsidR="00D4529B" w:rsidRPr="00602E30" w:rsidRDefault="00D4529B">
            <w:pPr>
              <w:pStyle w:val="TAH"/>
              <w:rPr>
                <w:rFonts w:cs="v4.2.0"/>
              </w:rPr>
            </w:pPr>
            <w:r w:rsidRPr="00602E30">
              <w:rPr>
                <w:rFonts w:cs="v4.2.0"/>
              </w:rPr>
              <w:t>Value</w:t>
            </w:r>
          </w:p>
        </w:tc>
      </w:tr>
      <w:tr w:rsidR="00D4529B" w:rsidRPr="00602E30" w14:paraId="329DBFBF" w14:textId="77777777">
        <w:trPr>
          <w:jc w:val="center"/>
        </w:trPr>
        <w:tc>
          <w:tcPr>
            <w:tcW w:w="3827" w:type="dxa"/>
          </w:tcPr>
          <w:p w14:paraId="6B7B6064" w14:textId="77777777" w:rsidR="00D4529B" w:rsidRPr="00602E30" w:rsidRDefault="00D4529B">
            <w:pPr>
              <w:pStyle w:val="TAL"/>
              <w:rPr>
                <w:rFonts w:cs="v4.2.0"/>
              </w:rPr>
            </w:pPr>
            <w:r w:rsidRPr="00602E30">
              <w:rPr>
                <w:rFonts w:cs="v4.2.0"/>
              </w:rPr>
              <w:t>Information data rate</w:t>
            </w:r>
          </w:p>
        </w:tc>
        <w:tc>
          <w:tcPr>
            <w:tcW w:w="1985" w:type="dxa"/>
          </w:tcPr>
          <w:p w14:paraId="772DC9A5" w14:textId="77777777" w:rsidR="00D4529B" w:rsidRPr="00602E30" w:rsidRDefault="00D4529B">
            <w:pPr>
              <w:pStyle w:val="TAL"/>
              <w:rPr>
                <w:rFonts w:cs="v4.2.0"/>
              </w:rPr>
            </w:pPr>
            <w:r w:rsidRPr="00602E30">
              <w:rPr>
                <w:rFonts w:cs="v4.2.0"/>
              </w:rPr>
              <w:t>384 kbps</w:t>
            </w:r>
          </w:p>
        </w:tc>
      </w:tr>
      <w:tr w:rsidR="00D4529B" w:rsidRPr="00602E30" w14:paraId="60BECAD5" w14:textId="77777777">
        <w:trPr>
          <w:jc w:val="center"/>
        </w:trPr>
        <w:tc>
          <w:tcPr>
            <w:tcW w:w="3827" w:type="dxa"/>
          </w:tcPr>
          <w:p w14:paraId="68D1BF27" w14:textId="77777777" w:rsidR="00D4529B" w:rsidRPr="00602E30" w:rsidRDefault="00D4529B">
            <w:pPr>
              <w:pStyle w:val="TAL"/>
              <w:rPr>
                <w:rFonts w:cs="v4.2.0"/>
              </w:rPr>
            </w:pPr>
            <w:r w:rsidRPr="00602E30">
              <w:rPr>
                <w:rFonts w:cs="v4.2.0"/>
              </w:rPr>
              <w:t>RU´s allocated</w:t>
            </w:r>
          </w:p>
        </w:tc>
        <w:tc>
          <w:tcPr>
            <w:tcW w:w="1985" w:type="dxa"/>
          </w:tcPr>
          <w:p w14:paraId="519F20EB" w14:textId="77777777" w:rsidR="00D4529B" w:rsidRPr="00602E30" w:rsidRDefault="00D4529B">
            <w:pPr>
              <w:pStyle w:val="TAL"/>
              <w:rPr>
                <w:rFonts w:cs="v4.2.0"/>
              </w:rPr>
            </w:pPr>
            <w:r w:rsidRPr="00602E30">
              <w:rPr>
                <w:rFonts w:cs="v4.2.0"/>
              </w:rPr>
              <w:t>8*3TS = 24RU</w:t>
            </w:r>
          </w:p>
        </w:tc>
      </w:tr>
      <w:tr w:rsidR="00D4529B" w:rsidRPr="00602E30" w14:paraId="33CE0701" w14:textId="77777777">
        <w:trPr>
          <w:jc w:val="center"/>
        </w:trPr>
        <w:tc>
          <w:tcPr>
            <w:tcW w:w="3827" w:type="dxa"/>
          </w:tcPr>
          <w:p w14:paraId="12784A10" w14:textId="77777777" w:rsidR="00D4529B" w:rsidRPr="00602E30" w:rsidRDefault="00D4529B">
            <w:pPr>
              <w:pStyle w:val="TAL"/>
              <w:rPr>
                <w:rFonts w:cs="v4.2.0"/>
              </w:rPr>
            </w:pPr>
            <w:r w:rsidRPr="00602E30">
              <w:rPr>
                <w:rFonts w:cs="v4.2.0"/>
              </w:rPr>
              <w:t>Midamble</w:t>
            </w:r>
          </w:p>
        </w:tc>
        <w:tc>
          <w:tcPr>
            <w:tcW w:w="1985" w:type="dxa"/>
          </w:tcPr>
          <w:p w14:paraId="2BBE04E1" w14:textId="77777777" w:rsidR="00D4529B" w:rsidRPr="00602E30" w:rsidRDefault="00D4529B">
            <w:pPr>
              <w:pStyle w:val="TAL"/>
              <w:rPr>
                <w:rFonts w:cs="v4.2.0"/>
              </w:rPr>
            </w:pPr>
            <w:r w:rsidRPr="00602E30">
              <w:rPr>
                <w:rFonts w:cs="v4.2.0"/>
              </w:rPr>
              <w:t>512 chips</w:t>
            </w:r>
          </w:p>
        </w:tc>
      </w:tr>
      <w:tr w:rsidR="00D4529B" w:rsidRPr="00602E30" w14:paraId="1534EB59" w14:textId="77777777">
        <w:trPr>
          <w:jc w:val="center"/>
        </w:trPr>
        <w:tc>
          <w:tcPr>
            <w:tcW w:w="3827" w:type="dxa"/>
          </w:tcPr>
          <w:p w14:paraId="01EF6DFC" w14:textId="77777777" w:rsidR="00D4529B" w:rsidRPr="00602E30" w:rsidRDefault="00D4529B">
            <w:pPr>
              <w:pStyle w:val="TAL"/>
              <w:rPr>
                <w:rFonts w:cs="v4.2.0"/>
              </w:rPr>
            </w:pPr>
            <w:r w:rsidRPr="00602E30">
              <w:rPr>
                <w:rFonts w:cs="v4.2.0"/>
              </w:rPr>
              <w:t>Interleaving</w:t>
            </w:r>
          </w:p>
        </w:tc>
        <w:tc>
          <w:tcPr>
            <w:tcW w:w="1985" w:type="dxa"/>
          </w:tcPr>
          <w:p w14:paraId="595B0E00" w14:textId="77777777" w:rsidR="00D4529B" w:rsidRPr="00602E30" w:rsidRDefault="00D4529B">
            <w:pPr>
              <w:pStyle w:val="TAL"/>
              <w:rPr>
                <w:rFonts w:cs="v4.2.0"/>
              </w:rPr>
            </w:pPr>
            <w:r w:rsidRPr="00602E30">
              <w:rPr>
                <w:rFonts w:cs="v4.2.0"/>
              </w:rPr>
              <w:t>20 ms</w:t>
            </w:r>
          </w:p>
        </w:tc>
      </w:tr>
      <w:tr w:rsidR="00D4529B" w:rsidRPr="00602E30" w14:paraId="56591311" w14:textId="77777777">
        <w:trPr>
          <w:jc w:val="center"/>
        </w:trPr>
        <w:tc>
          <w:tcPr>
            <w:tcW w:w="3827" w:type="dxa"/>
          </w:tcPr>
          <w:p w14:paraId="2A357B8B" w14:textId="77777777" w:rsidR="00D4529B" w:rsidRPr="00602E30" w:rsidRDefault="00D4529B">
            <w:pPr>
              <w:pStyle w:val="TAL"/>
              <w:rPr>
                <w:rFonts w:cs="v4.2.0"/>
              </w:rPr>
            </w:pPr>
            <w:r w:rsidRPr="00602E30">
              <w:rPr>
                <w:rFonts w:cs="v4.2.0"/>
              </w:rPr>
              <w:t>Power control</w:t>
            </w:r>
          </w:p>
        </w:tc>
        <w:tc>
          <w:tcPr>
            <w:tcW w:w="1985" w:type="dxa"/>
          </w:tcPr>
          <w:p w14:paraId="60D13E8A" w14:textId="77777777" w:rsidR="00D4529B" w:rsidRPr="00602E30" w:rsidRDefault="00D4529B">
            <w:pPr>
              <w:pStyle w:val="TAL"/>
              <w:rPr>
                <w:rFonts w:cs="v4.2.0"/>
              </w:rPr>
            </w:pPr>
            <w:r w:rsidRPr="00602E30">
              <w:rPr>
                <w:rFonts w:cs="v4.2.0"/>
              </w:rPr>
              <w:t>0 Bit/user</w:t>
            </w:r>
          </w:p>
        </w:tc>
      </w:tr>
      <w:tr w:rsidR="00D4529B" w:rsidRPr="00602E30" w14:paraId="29555741" w14:textId="77777777">
        <w:trPr>
          <w:jc w:val="center"/>
        </w:trPr>
        <w:tc>
          <w:tcPr>
            <w:tcW w:w="3827" w:type="dxa"/>
          </w:tcPr>
          <w:p w14:paraId="323D5256" w14:textId="77777777" w:rsidR="00D4529B" w:rsidRPr="00602E30" w:rsidRDefault="00D4529B">
            <w:pPr>
              <w:pStyle w:val="TAL"/>
              <w:rPr>
                <w:rFonts w:cs="v4.2.0"/>
              </w:rPr>
            </w:pPr>
            <w:r w:rsidRPr="00602E30">
              <w:rPr>
                <w:rFonts w:cs="v4.2.0"/>
              </w:rPr>
              <w:t>TFCI</w:t>
            </w:r>
          </w:p>
        </w:tc>
        <w:tc>
          <w:tcPr>
            <w:tcW w:w="1985" w:type="dxa"/>
          </w:tcPr>
          <w:p w14:paraId="758C7AF1" w14:textId="77777777" w:rsidR="00D4529B" w:rsidRPr="00602E30" w:rsidRDefault="00D4529B">
            <w:pPr>
              <w:pStyle w:val="TAL"/>
              <w:rPr>
                <w:rFonts w:cs="v4.2.0"/>
              </w:rPr>
            </w:pPr>
            <w:r w:rsidRPr="00602E30">
              <w:rPr>
                <w:rFonts w:cs="v4.2.0"/>
              </w:rPr>
              <w:t>16 Bit/user</w:t>
            </w:r>
          </w:p>
        </w:tc>
      </w:tr>
      <w:tr w:rsidR="00D4529B" w:rsidRPr="00602E30" w14:paraId="55BFC010" w14:textId="77777777">
        <w:trPr>
          <w:jc w:val="center"/>
        </w:trPr>
        <w:tc>
          <w:tcPr>
            <w:tcW w:w="3827" w:type="dxa"/>
          </w:tcPr>
          <w:p w14:paraId="4A011B13" w14:textId="77777777" w:rsidR="00D4529B" w:rsidRPr="00602E30" w:rsidRDefault="00D4529B">
            <w:pPr>
              <w:pStyle w:val="TAL"/>
              <w:rPr>
                <w:rFonts w:cs="v4.2.0"/>
              </w:rPr>
            </w:pPr>
            <w:r w:rsidRPr="00602E30">
              <w:rPr>
                <w:rFonts w:cs="v4.2.0"/>
              </w:rPr>
              <w:t>Inband signalling DCCH</w:t>
            </w:r>
          </w:p>
        </w:tc>
        <w:tc>
          <w:tcPr>
            <w:tcW w:w="1985" w:type="dxa"/>
          </w:tcPr>
          <w:p w14:paraId="2778862A" w14:textId="77777777" w:rsidR="00D4529B" w:rsidRPr="00602E30" w:rsidRDefault="00D4529B">
            <w:pPr>
              <w:pStyle w:val="TAL"/>
              <w:rPr>
                <w:rFonts w:cs="v4.2.0"/>
              </w:rPr>
            </w:pPr>
            <w:r w:rsidRPr="00602E30">
              <w:rPr>
                <w:rFonts w:cs="v4.2.0"/>
              </w:rPr>
              <w:t>2 kbps</w:t>
            </w:r>
          </w:p>
        </w:tc>
      </w:tr>
      <w:tr w:rsidR="00D4529B" w:rsidRPr="00602E30" w14:paraId="43BB4F96" w14:textId="77777777">
        <w:trPr>
          <w:jc w:val="center"/>
        </w:trPr>
        <w:tc>
          <w:tcPr>
            <w:tcW w:w="3827" w:type="dxa"/>
          </w:tcPr>
          <w:p w14:paraId="3838189A" w14:textId="77777777" w:rsidR="00D4529B" w:rsidRPr="00602E30" w:rsidRDefault="00D4529B">
            <w:pPr>
              <w:pStyle w:val="TAL"/>
              <w:rPr>
                <w:rFonts w:cs="v4.2.0"/>
              </w:rPr>
            </w:pPr>
            <w:r w:rsidRPr="00602E30">
              <w:rPr>
                <w:rFonts w:cs="v4.2.0"/>
              </w:rPr>
              <w:t xml:space="preserve">Puncturing level at Code rate : 1/3 </w:t>
            </w:r>
            <w:smartTag w:uri="urn:schemas-microsoft-com:office:smarttags" w:element="stockticker">
              <w:r w:rsidRPr="00602E30">
                <w:rPr>
                  <w:rFonts w:cs="v4.2.0"/>
                </w:rPr>
                <w:t>DCH</w:t>
              </w:r>
            </w:smartTag>
            <w:r w:rsidRPr="00602E30">
              <w:rPr>
                <w:rFonts w:cs="v4.2.0"/>
              </w:rPr>
              <w:t xml:space="preserve"> of the DTCH / ½ </w:t>
            </w:r>
            <w:smartTag w:uri="urn:schemas-microsoft-com:office:smarttags" w:element="stockticker">
              <w:r w:rsidRPr="00602E30">
                <w:rPr>
                  <w:rFonts w:cs="v4.2.0"/>
                </w:rPr>
                <w:t>DCH</w:t>
              </w:r>
            </w:smartTag>
            <w:r w:rsidRPr="00602E30">
              <w:rPr>
                <w:rFonts w:cs="v4.2.0"/>
              </w:rPr>
              <w:t xml:space="preserve"> of the DCCH</w:t>
            </w:r>
          </w:p>
        </w:tc>
        <w:tc>
          <w:tcPr>
            <w:tcW w:w="1985" w:type="dxa"/>
          </w:tcPr>
          <w:p w14:paraId="5B14B046" w14:textId="77777777" w:rsidR="00D4529B" w:rsidRPr="00602E30" w:rsidRDefault="00D4529B">
            <w:pPr>
              <w:pStyle w:val="TAL"/>
              <w:rPr>
                <w:rFonts w:cs="v4.2.0"/>
              </w:rPr>
            </w:pPr>
            <w:r w:rsidRPr="00602E30">
              <w:rPr>
                <w:rFonts w:cs="v4.2.0"/>
              </w:rPr>
              <w:t>43.4% / 15.3%</w:t>
            </w:r>
          </w:p>
        </w:tc>
      </w:tr>
    </w:tbl>
    <w:p w14:paraId="03E90563" w14:textId="77777777" w:rsidR="00D4529B" w:rsidRPr="00541A60" w:rsidRDefault="00D4529B"/>
    <w:bookmarkStart w:id="410" w:name="_MON_1211199752"/>
    <w:bookmarkStart w:id="411" w:name="_MON_1211200187"/>
    <w:bookmarkEnd w:id="410"/>
    <w:bookmarkEnd w:id="411"/>
    <w:bookmarkStart w:id="412" w:name="_MON_1211199233"/>
    <w:bookmarkEnd w:id="412"/>
    <w:p w14:paraId="1D805CEA" w14:textId="77777777" w:rsidR="00D4529B" w:rsidRPr="00541A60" w:rsidRDefault="00D4529B">
      <w:pPr>
        <w:pStyle w:val="TF"/>
      </w:pPr>
      <w:r w:rsidRPr="00541A60">
        <w:object w:dxaOrig="8455" w:dyaOrig="10441" w14:anchorId="35B5B025">
          <v:shape id="_x0000_i1353" type="#_x0000_t75" style="width:423pt;height:522pt" o:ole="">
            <v:imagedata r:id="rId208" o:title=""/>
          </v:shape>
          <o:OLEObject Type="Embed" ProgID="Word.Picture.8" ShapeID="_x0000_i1353" DrawAspect="Content" ObjectID="_1814858367" r:id="rId209"/>
        </w:object>
      </w:r>
    </w:p>
    <w:p w14:paraId="60794E74" w14:textId="77777777" w:rsidR="00D4529B" w:rsidRPr="00541A60" w:rsidRDefault="00D4529B" w:rsidP="00FA6C75">
      <w:pPr>
        <w:pStyle w:val="TF"/>
        <w:outlineLvl w:val="0"/>
      </w:pPr>
      <w:r w:rsidRPr="00541A60">
        <w:lastRenderedPageBreak/>
        <w:t>Figure A.5B</w:t>
      </w:r>
    </w:p>
    <w:p w14:paraId="28C3A2FD" w14:textId="77777777" w:rsidR="00D4529B" w:rsidRPr="00541A60" w:rsidRDefault="00D4529B" w:rsidP="00FA6C75">
      <w:pPr>
        <w:pStyle w:val="Heading2"/>
        <w:rPr>
          <w:rFonts w:cs="v4.2.0"/>
        </w:rPr>
      </w:pPr>
      <w:bookmarkStart w:id="413" w:name="_Toc518917942"/>
      <w:r w:rsidRPr="00541A60">
        <w:rPr>
          <w:rFonts w:cs="v4.2.0"/>
        </w:rPr>
        <w:t>A.2.6</w:t>
      </w:r>
      <w:r w:rsidRPr="00541A60">
        <w:rPr>
          <w:rFonts w:cs="v4.2.0"/>
        </w:rPr>
        <w:tab/>
        <w:t>BCH reference measurement channel</w:t>
      </w:r>
      <w:bookmarkEnd w:id="413"/>
    </w:p>
    <w:p w14:paraId="74509E7F" w14:textId="77777777" w:rsidR="00D4529B" w:rsidRPr="00541A60" w:rsidRDefault="00D4529B">
      <w:pPr>
        <w:keepNext/>
      </w:pPr>
      <w:r w:rsidRPr="00541A60">
        <w:t>[mapped to 1 code SF16]</w:t>
      </w:r>
    </w:p>
    <w:p w14:paraId="53DD5F21" w14:textId="77777777" w:rsidR="00D4529B" w:rsidRPr="00541A60" w:rsidRDefault="00D4529B" w:rsidP="00FA6C75">
      <w:pPr>
        <w:pStyle w:val="Heading3"/>
        <w:rPr>
          <w:rFonts w:cs="v4.2.0"/>
        </w:rPr>
      </w:pPr>
      <w:bookmarkStart w:id="414" w:name="_Toc518917943"/>
      <w:r w:rsidRPr="00541A60">
        <w:rPr>
          <w:rFonts w:cs="v4.2.0"/>
        </w:rPr>
        <w:t>A.2.6.1</w:t>
      </w:r>
      <w:r w:rsidRPr="00541A60">
        <w:rPr>
          <w:rFonts w:cs="v4.2.0"/>
        </w:rPr>
        <w:tab/>
        <w:t>3.84 Mcps TDD Option</w:t>
      </w:r>
      <w:bookmarkEnd w:id="414"/>
    </w:p>
    <w:p w14:paraId="6E974B87" w14:textId="77777777" w:rsidR="00D4529B" w:rsidRPr="00541A60" w:rsidRDefault="00D4529B" w:rsidP="00FA6C75">
      <w:pPr>
        <w:pStyle w:val="TH"/>
        <w:outlineLvl w:val="0"/>
        <w:rPr>
          <w:rFonts w:cs="v4.2.0"/>
        </w:rPr>
      </w:pPr>
      <w:r w:rsidRPr="00541A60">
        <w:rPr>
          <w:rFonts w:cs="v4.2.0"/>
        </w:rPr>
        <w:t>Table A.6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402"/>
        <w:gridCol w:w="2410"/>
      </w:tblGrid>
      <w:tr w:rsidR="00D4529B" w:rsidRPr="00602E30" w14:paraId="0C5B5C90" w14:textId="77777777">
        <w:trPr>
          <w:trHeight w:val="216"/>
          <w:jc w:val="center"/>
        </w:trPr>
        <w:tc>
          <w:tcPr>
            <w:tcW w:w="3402" w:type="dxa"/>
          </w:tcPr>
          <w:p w14:paraId="3D397261" w14:textId="77777777" w:rsidR="00D4529B" w:rsidRPr="00602E30" w:rsidRDefault="00D4529B">
            <w:pPr>
              <w:pStyle w:val="TAH"/>
              <w:rPr>
                <w:rFonts w:cs="v4.2.0"/>
              </w:rPr>
            </w:pPr>
            <w:r w:rsidRPr="00602E30">
              <w:rPr>
                <w:rFonts w:cs="v4.2.0"/>
              </w:rPr>
              <w:t>Parameter</w:t>
            </w:r>
          </w:p>
        </w:tc>
        <w:tc>
          <w:tcPr>
            <w:tcW w:w="2410" w:type="dxa"/>
          </w:tcPr>
          <w:p w14:paraId="5FE5C249" w14:textId="77777777" w:rsidR="00D4529B" w:rsidRPr="00602E30" w:rsidRDefault="00D4529B">
            <w:pPr>
              <w:pStyle w:val="TAH"/>
              <w:rPr>
                <w:rFonts w:cs="v4.2.0"/>
              </w:rPr>
            </w:pPr>
            <w:r w:rsidRPr="00602E30">
              <w:rPr>
                <w:rFonts w:cs="v4.2.0"/>
              </w:rPr>
              <w:t>Value</w:t>
            </w:r>
          </w:p>
        </w:tc>
      </w:tr>
      <w:tr w:rsidR="00D4529B" w:rsidRPr="00602E30" w14:paraId="327AA2E4" w14:textId="77777777">
        <w:trPr>
          <w:jc w:val="center"/>
        </w:trPr>
        <w:tc>
          <w:tcPr>
            <w:tcW w:w="3402" w:type="dxa"/>
          </w:tcPr>
          <w:p w14:paraId="27FAC553" w14:textId="77777777" w:rsidR="00D4529B" w:rsidRPr="00602E30" w:rsidRDefault="00D4529B">
            <w:pPr>
              <w:pStyle w:val="TAL"/>
              <w:rPr>
                <w:rFonts w:cs="v4.2.0"/>
              </w:rPr>
            </w:pPr>
            <w:r w:rsidRPr="00602E30">
              <w:rPr>
                <w:rFonts w:cs="v4.2.0"/>
              </w:rPr>
              <w:t>Information data rate:</w:t>
            </w:r>
          </w:p>
        </w:tc>
        <w:tc>
          <w:tcPr>
            <w:tcW w:w="2410" w:type="dxa"/>
          </w:tcPr>
          <w:p w14:paraId="5A70BFCB" w14:textId="77777777" w:rsidR="00D4529B" w:rsidRPr="00602E30" w:rsidRDefault="00D4529B">
            <w:pPr>
              <w:pStyle w:val="TAL"/>
              <w:rPr>
                <w:rFonts w:cs="v4.2.0"/>
              </w:rPr>
            </w:pPr>
            <w:r w:rsidRPr="00602E30">
              <w:rPr>
                <w:rFonts w:cs="v4.2.0"/>
              </w:rPr>
              <w:t>12.3 kbps</w:t>
            </w:r>
          </w:p>
        </w:tc>
      </w:tr>
      <w:tr w:rsidR="00D4529B" w:rsidRPr="00602E30" w14:paraId="2741E71F" w14:textId="77777777">
        <w:trPr>
          <w:jc w:val="center"/>
        </w:trPr>
        <w:tc>
          <w:tcPr>
            <w:tcW w:w="3402" w:type="dxa"/>
          </w:tcPr>
          <w:p w14:paraId="25C7DDFF" w14:textId="77777777" w:rsidR="00D4529B" w:rsidRPr="00602E30" w:rsidRDefault="00D4529B">
            <w:pPr>
              <w:pStyle w:val="TAL"/>
              <w:rPr>
                <w:rFonts w:cs="v4.2.0"/>
              </w:rPr>
            </w:pPr>
            <w:r w:rsidRPr="00602E30">
              <w:rPr>
                <w:rFonts w:cs="v4.2.0"/>
              </w:rPr>
              <w:t>RU´s allocated</w:t>
            </w:r>
          </w:p>
        </w:tc>
        <w:tc>
          <w:tcPr>
            <w:tcW w:w="2410" w:type="dxa"/>
          </w:tcPr>
          <w:p w14:paraId="7F9C38F4" w14:textId="77777777" w:rsidR="00D4529B" w:rsidRPr="00602E30" w:rsidRDefault="00D4529B">
            <w:pPr>
              <w:pStyle w:val="TAL"/>
              <w:rPr>
                <w:rFonts w:cs="v4.2.0"/>
              </w:rPr>
            </w:pPr>
            <w:r w:rsidRPr="00602E30">
              <w:rPr>
                <w:rFonts w:cs="v4.2.0"/>
              </w:rPr>
              <w:t>1 RU</w:t>
            </w:r>
          </w:p>
        </w:tc>
      </w:tr>
      <w:tr w:rsidR="00D4529B" w:rsidRPr="00602E30" w14:paraId="568C5327" w14:textId="77777777">
        <w:trPr>
          <w:jc w:val="center"/>
        </w:trPr>
        <w:tc>
          <w:tcPr>
            <w:tcW w:w="3402" w:type="dxa"/>
          </w:tcPr>
          <w:p w14:paraId="264C5B1E" w14:textId="77777777" w:rsidR="00D4529B" w:rsidRPr="00602E30" w:rsidRDefault="00D4529B">
            <w:pPr>
              <w:pStyle w:val="TAL"/>
            </w:pPr>
            <w:r w:rsidRPr="00602E30">
              <w:t>Midamble</w:t>
            </w:r>
          </w:p>
        </w:tc>
        <w:tc>
          <w:tcPr>
            <w:tcW w:w="2410" w:type="dxa"/>
          </w:tcPr>
          <w:p w14:paraId="5A5052FB" w14:textId="77777777" w:rsidR="00D4529B" w:rsidRPr="00602E30" w:rsidRDefault="00D4529B">
            <w:pPr>
              <w:pStyle w:val="TAL"/>
            </w:pPr>
            <w:r w:rsidRPr="00602E30">
              <w:t>512 chips</w:t>
            </w:r>
          </w:p>
        </w:tc>
      </w:tr>
      <w:tr w:rsidR="00D4529B" w:rsidRPr="00602E30" w14:paraId="17CD01CA" w14:textId="77777777">
        <w:trPr>
          <w:jc w:val="center"/>
        </w:trPr>
        <w:tc>
          <w:tcPr>
            <w:tcW w:w="3402" w:type="dxa"/>
          </w:tcPr>
          <w:p w14:paraId="605EF58E" w14:textId="77777777" w:rsidR="00D4529B" w:rsidRPr="00602E30" w:rsidRDefault="00D4529B">
            <w:pPr>
              <w:pStyle w:val="TAL"/>
              <w:rPr>
                <w:rFonts w:cs="v4.2.0"/>
              </w:rPr>
            </w:pPr>
            <w:r w:rsidRPr="00602E30">
              <w:rPr>
                <w:rFonts w:cs="v4.2.0"/>
              </w:rPr>
              <w:t>Interleaving</w:t>
            </w:r>
          </w:p>
        </w:tc>
        <w:tc>
          <w:tcPr>
            <w:tcW w:w="2410" w:type="dxa"/>
          </w:tcPr>
          <w:p w14:paraId="35FF2220" w14:textId="77777777" w:rsidR="00D4529B" w:rsidRPr="00602E30" w:rsidRDefault="00D4529B">
            <w:pPr>
              <w:pStyle w:val="TAL"/>
              <w:rPr>
                <w:rFonts w:cs="v4.2.0"/>
              </w:rPr>
            </w:pPr>
            <w:r w:rsidRPr="00602E30">
              <w:rPr>
                <w:rFonts w:cs="v4.2.0"/>
              </w:rPr>
              <w:t>20 ms</w:t>
            </w:r>
          </w:p>
        </w:tc>
      </w:tr>
      <w:tr w:rsidR="00D4529B" w:rsidRPr="00602E30" w14:paraId="7E15E735" w14:textId="77777777">
        <w:trPr>
          <w:jc w:val="center"/>
        </w:trPr>
        <w:tc>
          <w:tcPr>
            <w:tcW w:w="3402" w:type="dxa"/>
          </w:tcPr>
          <w:p w14:paraId="2ECA65E5" w14:textId="77777777" w:rsidR="00D4529B" w:rsidRPr="00602E30" w:rsidRDefault="00D4529B">
            <w:pPr>
              <w:pStyle w:val="TAL"/>
              <w:rPr>
                <w:rFonts w:cs="v4.2.0"/>
              </w:rPr>
            </w:pPr>
            <w:r w:rsidRPr="00602E30">
              <w:rPr>
                <w:rFonts w:cs="v4.2.0"/>
              </w:rPr>
              <w:t>Power control</w:t>
            </w:r>
          </w:p>
        </w:tc>
        <w:tc>
          <w:tcPr>
            <w:tcW w:w="2410" w:type="dxa"/>
          </w:tcPr>
          <w:p w14:paraId="25B3CEEB" w14:textId="77777777" w:rsidR="00D4529B" w:rsidRPr="00602E30" w:rsidRDefault="00D4529B">
            <w:pPr>
              <w:pStyle w:val="TAL"/>
              <w:rPr>
                <w:rFonts w:cs="v4.2.0"/>
              </w:rPr>
            </w:pPr>
            <w:r w:rsidRPr="00602E30">
              <w:rPr>
                <w:rFonts w:cs="v4.2.0"/>
              </w:rPr>
              <w:t>0 bit</w:t>
            </w:r>
          </w:p>
        </w:tc>
      </w:tr>
      <w:tr w:rsidR="00D4529B" w:rsidRPr="00602E30" w14:paraId="02C4AF66" w14:textId="77777777">
        <w:trPr>
          <w:jc w:val="center"/>
        </w:trPr>
        <w:tc>
          <w:tcPr>
            <w:tcW w:w="3402" w:type="dxa"/>
          </w:tcPr>
          <w:p w14:paraId="2953D44A" w14:textId="77777777" w:rsidR="00D4529B" w:rsidRPr="00602E30" w:rsidRDefault="00D4529B">
            <w:pPr>
              <w:pStyle w:val="TAL"/>
              <w:rPr>
                <w:rFonts w:cs="v4.2.0"/>
              </w:rPr>
            </w:pPr>
            <w:r w:rsidRPr="00602E30">
              <w:rPr>
                <w:rFonts w:cs="v4.2.0"/>
              </w:rPr>
              <w:t xml:space="preserve">TFCI </w:t>
            </w:r>
          </w:p>
        </w:tc>
        <w:tc>
          <w:tcPr>
            <w:tcW w:w="2410" w:type="dxa"/>
          </w:tcPr>
          <w:p w14:paraId="1003F46D" w14:textId="77777777" w:rsidR="00D4529B" w:rsidRPr="00602E30" w:rsidRDefault="00D4529B">
            <w:pPr>
              <w:pStyle w:val="TAL"/>
              <w:rPr>
                <w:rFonts w:cs="v4.2.0"/>
              </w:rPr>
            </w:pPr>
            <w:r w:rsidRPr="00602E30">
              <w:rPr>
                <w:rFonts w:cs="v4.2.0"/>
              </w:rPr>
              <w:t>0 bit</w:t>
            </w:r>
          </w:p>
        </w:tc>
      </w:tr>
      <w:tr w:rsidR="00D4529B" w:rsidRPr="00602E30" w14:paraId="7C224242" w14:textId="77777777">
        <w:trPr>
          <w:jc w:val="center"/>
        </w:trPr>
        <w:tc>
          <w:tcPr>
            <w:tcW w:w="3402" w:type="dxa"/>
          </w:tcPr>
          <w:p w14:paraId="4E899F91" w14:textId="77777777" w:rsidR="00D4529B" w:rsidRPr="00602E30" w:rsidRDefault="00D4529B">
            <w:pPr>
              <w:pStyle w:val="TAL"/>
              <w:rPr>
                <w:rFonts w:cs="v4.2.0"/>
              </w:rPr>
            </w:pPr>
            <w:r w:rsidRPr="00602E30">
              <w:rPr>
                <w:rFonts w:cs="v4.2.0"/>
              </w:rPr>
              <w:t>Puncturing level</w:t>
            </w:r>
          </w:p>
        </w:tc>
        <w:tc>
          <w:tcPr>
            <w:tcW w:w="2410" w:type="dxa"/>
          </w:tcPr>
          <w:p w14:paraId="10BB4A68" w14:textId="77777777" w:rsidR="00D4529B" w:rsidRPr="00602E30" w:rsidRDefault="00D4529B">
            <w:pPr>
              <w:pStyle w:val="TAL"/>
              <w:rPr>
                <w:rFonts w:cs="v4.2.0"/>
              </w:rPr>
            </w:pPr>
            <w:r w:rsidRPr="00602E30">
              <w:rPr>
                <w:rFonts w:cs="v4.2.0"/>
              </w:rPr>
              <w:t>10%</w:t>
            </w:r>
          </w:p>
        </w:tc>
      </w:tr>
    </w:tbl>
    <w:p w14:paraId="4954CCF2" w14:textId="77777777" w:rsidR="00D4529B" w:rsidRPr="00541A60" w:rsidRDefault="00D4529B">
      <w:pPr>
        <w:rPr>
          <w:rFonts w:cs="v4.2.0"/>
        </w:rPr>
      </w:pPr>
    </w:p>
    <w:p w14:paraId="55473A34" w14:textId="77777777" w:rsidR="00D4529B" w:rsidRPr="00541A60" w:rsidRDefault="00C800E3">
      <w:pPr>
        <w:pStyle w:val="TH"/>
        <w:rPr>
          <w:rFonts w:cs="v4.2.0"/>
        </w:rPr>
      </w:pPr>
      <w:r>
        <w:rPr>
          <w:rFonts w:cs="v4.2.0"/>
        </w:rPr>
        <w:pict w14:anchorId="16333F2E">
          <v:shape id="_x0000_i1354" type="#_x0000_t75" style="width:245.5pt;height:291.5pt" o:bordertopcolor="this" o:borderleftcolor="this" o:borderbottomcolor="this" o:borderrightcolor="this" fillcolor="window">
            <v:imagedata r:id="rId210" o:title=""/>
            <w10:bordertop type="dot" width="4"/>
            <w10:borderleft type="dot" width="4"/>
            <w10:borderbottom type="dot" width="4"/>
            <w10:borderright type="dot" width="4"/>
          </v:shape>
        </w:pict>
      </w:r>
    </w:p>
    <w:p w14:paraId="2890B203" w14:textId="77777777" w:rsidR="00D4529B" w:rsidRPr="00541A60" w:rsidRDefault="00D4529B" w:rsidP="00FA6C75">
      <w:pPr>
        <w:pStyle w:val="TF"/>
        <w:outlineLvl w:val="0"/>
        <w:rPr>
          <w:rFonts w:cs="v4.2.0"/>
        </w:rPr>
      </w:pPr>
      <w:r w:rsidRPr="00541A60">
        <w:rPr>
          <w:rFonts w:cs="v4.2.0"/>
        </w:rPr>
        <w:t>Figure A.6</w:t>
      </w:r>
    </w:p>
    <w:p w14:paraId="5209DDC1" w14:textId="77777777" w:rsidR="00D4529B" w:rsidRPr="00541A60" w:rsidRDefault="00D4529B">
      <w:pPr>
        <w:pStyle w:val="Heading3"/>
        <w:rPr>
          <w:rFonts w:cs="v4.2.0"/>
        </w:rPr>
      </w:pPr>
      <w:bookmarkStart w:id="415" w:name="_Toc518917944"/>
      <w:r w:rsidRPr="00541A60">
        <w:rPr>
          <w:rFonts w:cs="v4.2.0"/>
        </w:rPr>
        <w:lastRenderedPageBreak/>
        <w:t>A.2.6.2</w:t>
      </w:r>
      <w:r w:rsidRPr="00541A60">
        <w:rPr>
          <w:rFonts w:cs="v4.2.0"/>
        </w:rPr>
        <w:tab/>
        <w:t>1.28 Mcps TDD Option</w:t>
      </w:r>
      <w:bookmarkEnd w:id="415"/>
      <w:r w:rsidRPr="00541A60">
        <w:rPr>
          <w:rFonts w:cs="v4.2.0"/>
        </w:rPr>
        <w:t xml:space="preserve"> </w:t>
      </w:r>
    </w:p>
    <w:p w14:paraId="5F8D0596" w14:textId="77777777" w:rsidR="00D4529B" w:rsidRPr="00541A60" w:rsidRDefault="00D4529B" w:rsidP="00FA6C75">
      <w:pPr>
        <w:pStyle w:val="TH"/>
        <w:outlineLvl w:val="0"/>
        <w:rPr>
          <w:rFonts w:cs="v4.2.0"/>
        </w:rPr>
      </w:pPr>
      <w:r w:rsidRPr="00541A60">
        <w:rPr>
          <w:rFonts w:cs="v4.2.0"/>
        </w:rPr>
        <w:t>Table A.6A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402"/>
        <w:gridCol w:w="2410"/>
      </w:tblGrid>
      <w:tr w:rsidR="00D4529B" w:rsidRPr="00602E30" w14:paraId="0E75FD06" w14:textId="77777777">
        <w:trPr>
          <w:trHeight w:val="216"/>
          <w:jc w:val="center"/>
        </w:trPr>
        <w:tc>
          <w:tcPr>
            <w:tcW w:w="3402" w:type="dxa"/>
          </w:tcPr>
          <w:p w14:paraId="401C287B" w14:textId="77777777" w:rsidR="00D4529B" w:rsidRPr="00602E30" w:rsidRDefault="00D4529B">
            <w:pPr>
              <w:pStyle w:val="TAH"/>
              <w:rPr>
                <w:rFonts w:cs="v4.2.0"/>
              </w:rPr>
            </w:pPr>
            <w:r w:rsidRPr="00602E30">
              <w:rPr>
                <w:rFonts w:cs="v4.2.0"/>
              </w:rPr>
              <w:t>Parameter</w:t>
            </w:r>
          </w:p>
        </w:tc>
        <w:tc>
          <w:tcPr>
            <w:tcW w:w="2410" w:type="dxa"/>
          </w:tcPr>
          <w:p w14:paraId="1349BA1F" w14:textId="77777777" w:rsidR="00D4529B" w:rsidRPr="00602E30" w:rsidRDefault="00D4529B">
            <w:pPr>
              <w:pStyle w:val="TAH"/>
              <w:rPr>
                <w:rFonts w:cs="v4.2.0"/>
              </w:rPr>
            </w:pPr>
            <w:r w:rsidRPr="00602E30">
              <w:rPr>
                <w:rFonts w:cs="v4.2.0"/>
              </w:rPr>
              <w:t>Value</w:t>
            </w:r>
          </w:p>
        </w:tc>
      </w:tr>
      <w:tr w:rsidR="00D4529B" w:rsidRPr="00602E30" w14:paraId="3861EAC4" w14:textId="77777777">
        <w:trPr>
          <w:jc w:val="center"/>
        </w:trPr>
        <w:tc>
          <w:tcPr>
            <w:tcW w:w="3402" w:type="dxa"/>
          </w:tcPr>
          <w:p w14:paraId="5F7886C6" w14:textId="77777777" w:rsidR="00D4529B" w:rsidRPr="00602E30" w:rsidRDefault="00D4529B">
            <w:pPr>
              <w:pStyle w:val="TAL"/>
            </w:pPr>
            <w:r w:rsidRPr="00602E30">
              <w:t>Information data rate:</w:t>
            </w:r>
          </w:p>
        </w:tc>
        <w:tc>
          <w:tcPr>
            <w:tcW w:w="2410" w:type="dxa"/>
          </w:tcPr>
          <w:p w14:paraId="2DD75197" w14:textId="77777777" w:rsidR="00D4529B" w:rsidRPr="00602E30" w:rsidRDefault="00D4529B">
            <w:pPr>
              <w:pStyle w:val="TAL"/>
            </w:pPr>
            <w:r w:rsidRPr="00602E30">
              <w:t>12.3 kbps</w:t>
            </w:r>
          </w:p>
        </w:tc>
      </w:tr>
      <w:tr w:rsidR="00D4529B" w:rsidRPr="00602E30" w14:paraId="4408AA64" w14:textId="77777777">
        <w:trPr>
          <w:jc w:val="center"/>
        </w:trPr>
        <w:tc>
          <w:tcPr>
            <w:tcW w:w="3402" w:type="dxa"/>
          </w:tcPr>
          <w:p w14:paraId="1F784409" w14:textId="77777777" w:rsidR="00D4529B" w:rsidRPr="00602E30" w:rsidRDefault="00D4529B">
            <w:pPr>
              <w:pStyle w:val="TAL"/>
            </w:pPr>
            <w:r w:rsidRPr="00602E30">
              <w:t>RU´s allocated</w:t>
            </w:r>
          </w:p>
        </w:tc>
        <w:tc>
          <w:tcPr>
            <w:tcW w:w="2410" w:type="dxa"/>
          </w:tcPr>
          <w:p w14:paraId="63D6D726" w14:textId="77777777" w:rsidR="00D4529B" w:rsidRPr="00602E30" w:rsidRDefault="00D4529B">
            <w:pPr>
              <w:pStyle w:val="TAL"/>
            </w:pPr>
            <w:r w:rsidRPr="00602E30">
              <w:t>2 RU</w:t>
            </w:r>
          </w:p>
        </w:tc>
      </w:tr>
      <w:tr w:rsidR="00D4529B" w:rsidRPr="00602E30" w14:paraId="27700EF7" w14:textId="77777777">
        <w:trPr>
          <w:jc w:val="center"/>
        </w:trPr>
        <w:tc>
          <w:tcPr>
            <w:tcW w:w="3402" w:type="dxa"/>
          </w:tcPr>
          <w:p w14:paraId="1B7D9326" w14:textId="77777777" w:rsidR="00D4529B" w:rsidRPr="00602E30" w:rsidRDefault="00D4529B">
            <w:pPr>
              <w:pStyle w:val="TAL"/>
            </w:pPr>
            <w:r w:rsidRPr="00602E30">
              <w:t>Midamble</w:t>
            </w:r>
          </w:p>
        </w:tc>
        <w:tc>
          <w:tcPr>
            <w:tcW w:w="2410" w:type="dxa"/>
          </w:tcPr>
          <w:p w14:paraId="3B82E3F5" w14:textId="77777777" w:rsidR="00D4529B" w:rsidRPr="00602E30" w:rsidRDefault="00D4529B">
            <w:pPr>
              <w:pStyle w:val="TAL"/>
            </w:pPr>
            <w:r w:rsidRPr="00602E30">
              <w:t>144 chips</w:t>
            </w:r>
          </w:p>
        </w:tc>
      </w:tr>
      <w:tr w:rsidR="00D4529B" w:rsidRPr="00602E30" w14:paraId="71D7E614" w14:textId="77777777">
        <w:trPr>
          <w:jc w:val="center"/>
        </w:trPr>
        <w:tc>
          <w:tcPr>
            <w:tcW w:w="3402" w:type="dxa"/>
          </w:tcPr>
          <w:p w14:paraId="10FACEDC" w14:textId="77777777" w:rsidR="00D4529B" w:rsidRPr="00602E30" w:rsidRDefault="00D4529B">
            <w:pPr>
              <w:pStyle w:val="TAL"/>
            </w:pPr>
            <w:r w:rsidRPr="00602E30">
              <w:t>Interleaving</w:t>
            </w:r>
          </w:p>
        </w:tc>
        <w:tc>
          <w:tcPr>
            <w:tcW w:w="2410" w:type="dxa"/>
          </w:tcPr>
          <w:p w14:paraId="00DE7916" w14:textId="77777777" w:rsidR="00D4529B" w:rsidRPr="00602E30" w:rsidRDefault="00D4529B">
            <w:pPr>
              <w:pStyle w:val="TAL"/>
            </w:pPr>
            <w:r w:rsidRPr="00602E30">
              <w:t>20 ms</w:t>
            </w:r>
          </w:p>
        </w:tc>
      </w:tr>
      <w:tr w:rsidR="00D4529B" w:rsidRPr="00602E30" w14:paraId="6DC94719" w14:textId="77777777">
        <w:trPr>
          <w:jc w:val="center"/>
        </w:trPr>
        <w:tc>
          <w:tcPr>
            <w:tcW w:w="3402" w:type="dxa"/>
          </w:tcPr>
          <w:p w14:paraId="02A28A1A" w14:textId="77777777" w:rsidR="00D4529B" w:rsidRPr="00602E30" w:rsidRDefault="00D4529B">
            <w:pPr>
              <w:pStyle w:val="TAL"/>
            </w:pPr>
            <w:r w:rsidRPr="00602E30">
              <w:t>Power control</w:t>
            </w:r>
          </w:p>
        </w:tc>
        <w:tc>
          <w:tcPr>
            <w:tcW w:w="2410" w:type="dxa"/>
          </w:tcPr>
          <w:p w14:paraId="3098B7A0" w14:textId="77777777" w:rsidR="00D4529B" w:rsidRPr="00602E30" w:rsidRDefault="00D4529B">
            <w:pPr>
              <w:pStyle w:val="TAL"/>
            </w:pPr>
            <w:r w:rsidRPr="00602E30">
              <w:t>0 bit</w:t>
            </w:r>
          </w:p>
        </w:tc>
      </w:tr>
      <w:tr w:rsidR="00D4529B" w:rsidRPr="00602E30" w14:paraId="4E85D591" w14:textId="77777777">
        <w:trPr>
          <w:jc w:val="center"/>
        </w:trPr>
        <w:tc>
          <w:tcPr>
            <w:tcW w:w="3402" w:type="dxa"/>
          </w:tcPr>
          <w:p w14:paraId="5DB96FFC" w14:textId="77777777" w:rsidR="00D4529B" w:rsidRPr="00602E30" w:rsidRDefault="00D4529B">
            <w:pPr>
              <w:pStyle w:val="TAL"/>
            </w:pPr>
            <w:r w:rsidRPr="00602E30">
              <w:t xml:space="preserve">TFCI </w:t>
            </w:r>
          </w:p>
        </w:tc>
        <w:tc>
          <w:tcPr>
            <w:tcW w:w="2410" w:type="dxa"/>
          </w:tcPr>
          <w:p w14:paraId="2E09F196" w14:textId="77777777" w:rsidR="00D4529B" w:rsidRPr="00602E30" w:rsidRDefault="00D4529B">
            <w:pPr>
              <w:pStyle w:val="TAL"/>
            </w:pPr>
            <w:r w:rsidRPr="00602E30">
              <w:t>0 bit</w:t>
            </w:r>
          </w:p>
        </w:tc>
      </w:tr>
      <w:tr w:rsidR="00D4529B" w:rsidRPr="00602E30" w14:paraId="2616DA6E" w14:textId="77777777">
        <w:trPr>
          <w:jc w:val="center"/>
        </w:trPr>
        <w:tc>
          <w:tcPr>
            <w:tcW w:w="3402" w:type="dxa"/>
          </w:tcPr>
          <w:p w14:paraId="7F5EFFDA" w14:textId="77777777" w:rsidR="00D4529B" w:rsidRPr="00602E30" w:rsidRDefault="00D4529B">
            <w:pPr>
              <w:pStyle w:val="TAL"/>
            </w:pPr>
            <w:r w:rsidRPr="00602E30">
              <w:t>Puncturing level</w:t>
            </w:r>
          </w:p>
        </w:tc>
        <w:tc>
          <w:tcPr>
            <w:tcW w:w="2410" w:type="dxa"/>
          </w:tcPr>
          <w:p w14:paraId="7A8A48C6" w14:textId="77777777" w:rsidR="00D4529B" w:rsidRPr="00602E30" w:rsidRDefault="00D4529B">
            <w:pPr>
              <w:pStyle w:val="TAL"/>
            </w:pPr>
            <w:r w:rsidRPr="00602E30">
              <w:t>13%</w:t>
            </w:r>
          </w:p>
        </w:tc>
      </w:tr>
    </w:tbl>
    <w:p w14:paraId="55C6633C" w14:textId="77777777" w:rsidR="00D4529B" w:rsidRPr="00541A60" w:rsidRDefault="00D4529B">
      <w:pPr>
        <w:rPr>
          <w:rFonts w:cs="v4.2.0"/>
        </w:rPr>
      </w:pPr>
    </w:p>
    <w:p w14:paraId="36D9D442" w14:textId="77777777" w:rsidR="00D4529B" w:rsidRPr="00541A60" w:rsidRDefault="00C800E3">
      <w:pPr>
        <w:pStyle w:val="TH"/>
      </w:pPr>
      <w:r>
        <w:pict w14:anchorId="470B82FB">
          <v:shape id="_x0000_i1355" type="#_x0000_t75" style="width:431pt;height:330pt" o:bordertopcolor="this" o:borderleftcolor="this" o:borderbottomcolor="this" o:borderrightcolor="this" fillcolor="window">
            <v:imagedata r:id="rId211" o:title=""/>
            <w10:bordertop type="dot" width="4"/>
            <w10:borderleft type="dot" width="4"/>
            <w10:borderbottom type="dot" width="4"/>
            <w10:borderright type="dot" width="4"/>
          </v:shape>
        </w:pict>
      </w:r>
    </w:p>
    <w:p w14:paraId="5DB0AB30" w14:textId="77777777" w:rsidR="00D4529B" w:rsidRPr="00541A60" w:rsidRDefault="00D4529B" w:rsidP="00FA6C75">
      <w:pPr>
        <w:pStyle w:val="TF"/>
        <w:outlineLvl w:val="0"/>
        <w:rPr>
          <w:rFonts w:cs="v4.2.0"/>
        </w:rPr>
      </w:pPr>
      <w:r w:rsidRPr="00541A60">
        <w:rPr>
          <w:rFonts w:cs="v4.2.0"/>
        </w:rPr>
        <w:t>Figure A.6A</w:t>
      </w:r>
    </w:p>
    <w:p w14:paraId="5DA427A7" w14:textId="77777777" w:rsidR="00D4529B" w:rsidRPr="00541A60" w:rsidRDefault="00D4529B" w:rsidP="00FA6C75">
      <w:pPr>
        <w:pStyle w:val="Heading3"/>
        <w:rPr>
          <w:rFonts w:cs="v4.2.0"/>
        </w:rPr>
      </w:pPr>
      <w:bookmarkStart w:id="416" w:name="_Toc518917945"/>
      <w:r w:rsidRPr="00541A60">
        <w:rPr>
          <w:rFonts w:cs="v4.2.0"/>
        </w:rPr>
        <w:t>A.2.6.3</w:t>
      </w:r>
      <w:r w:rsidRPr="00541A60">
        <w:rPr>
          <w:rFonts w:cs="v4.2.0"/>
        </w:rPr>
        <w:tab/>
        <w:t>7.68 Mcps TDD Option</w:t>
      </w:r>
      <w:bookmarkEnd w:id="416"/>
    </w:p>
    <w:p w14:paraId="7D921BFD" w14:textId="77777777" w:rsidR="00D4529B" w:rsidRPr="00541A60" w:rsidRDefault="00D4529B" w:rsidP="00FA6C75">
      <w:pPr>
        <w:pStyle w:val="TH"/>
        <w:outlineLvl w:val="0"/>
        <w:rPr>
          <w:rFonts w:cs="v4.2.0"/>
        </w:rPr>
      </w:pPr>
      <w:r w:rsidRPr="00541A60">
        <w:rPr>
          <w:rFonts w:cs="v4.2.0"/>
        </w:rPr>
        <w:t>Table A.6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402"/>
        <w:gridCol w:w="2410"/>
      </w:tblGrid>
      <w:tr w:rsidR="00D4529B" w:rsidRPr="00602E30" w14:paraId="4CC5B17D" w14:textId="77777777">
        <w:trPr>
          <w:trHeight w:val="216"/>
          <w:jc w:val="center"/>
        </w:trPr>
        <w:tc>
          <w:tcPr>
            <w:tcW w:w="3402" w:type="dxa"/>
          </w:tcPr>
          <w:p w14:paraId="6948AF72" w14:textId="77777777" w:rsidR="00D4529B" w:rsidRPr="00602E30" w:rsidRDefault="00D4529B">
            <w:pPr>
              <w:pStyle w:val="TAH"/>
              <w:rPr>
                <w:rFonts w:cs="v4.2.0"/>
              </w:rPr>
            </w:pPr>
            <w:r w:rsidRPr="00602E30">
              <w:rPr>
                <w:rFonts w:cs="v4.2.0"/>
              </w:rPr>
              <w:t>Parameter</w:t>
            </w:r>
          </w:p>
        </w:tc>
        <w:tc>
          <w:tcPr>
            <w:tcW w:w="2410" w:type="dxa"/>
          </w:tcPr>
          <w:p w14:paraId="247F900B" w14:textId="77777777" w:rsidR="00D4529B" w:rsidRPr="00602E30" w:rsidRDefault="00D4529B">
            <w:pPr>
              <w:pStyle w:val="TAH"/>
              <w:rPr>
                <w:rFonts w:cs="v4.2.0"/>
              </w:rPr>
            </w:pPr>
            <w:r w:rsidRPr="00602E30">
              <w:rPr>
                <w:rFonts w:cs="v4.2.0"/>
              </w:rPr>
              <w:t>Value</w:t>
            </w:r>
          </w:p>
        </w:tc>
      </w:tr>
      <w:tr w:rsidR="00D4529B" w:rsidRPr="00602E30" w14:paraId="7E1098A8" w14:textId="77777777">
        <w:trPr>
          <w:jc w:val="center"/>
        </w:trPr>
        <w:tc>
          <w:tcPr>
            <w:tcW w:w="3402" w:type="dxa"/>
          </w:tcPr>
          <w:p w14:paraId="5736EACA" w14:textId="77777777" w:rsidR="00D4529B" w:rsidRPr="00602E30" w:rsidRDefault="00D4529B">
            <w:pPr>
              <w:pStyle w:val="TAL"/>
              <w:rPr>
                <w:rFonts w:cs="v4.2.0"/>
              </w:rPr>
            </w:pPr>
            <w:r w:rsidRPr="00602E30">
              <w:rPr>
                <w:rFonts w:cs="v4.2.0"/>
              </w:rPr>
              <w:t>Information data rate:</w:t>
            </w:r>
          </w:p>
        </w:tc>
        <w:tc>
          <w:tcPr>
            <w:tcW w:w="2410" w:type="dxa"/>
          </w:tcPr>
          <w:p w14:paraId="70DA342D" w14:textId="77777777" w:rsidR="00D4529B" w:rsidRPr="00602E30" w:rsidRDefault="00D4529B">
            <w:pPr>
              <w:pStyle w:val="TAL"/>
              <w:rPr>
                <w:rFonts w:cs="v4.2.0"/>
              </w:rPr>
            </w:pPr>
            <w:r w:rsidRPr="00602E30">
              <w:rPr>
                <w:rFonts w:cs="v4.2.0"/>
              </w:rPr>
              <w:t>12.3 kbps</w:t>
            </w:r>
          </w:p>
        </w:tc>
      </w:tr>
      <w:tr w:rsidR="00D4529B" w:rsidRPr="00602E30" w14:paraId="1CA57F5A" w14:textId="77777777">
        <w:trPr>
          <w:jc w:val="center"/>
        </w:trPr>
        <w:tc>
          <w:tcPr>
            <w:tcW w:w="3402" w:type="dxa"/>
          </w:tcPr>
          <w:p w14:paraId="5DBD5E0A" w14:textId="77777777" w:rsidR="00D4529B" w:rsidRPr="00602E30" w:rsidRDefault="00D4529B">
            <w:pPr>
              <w:pStyle w:val="TAL"/>
              <w:rPr>
                <w:rFonts w:cs="v4.2.0"/>
              </w:rPr>
            </w:pPr>
            <w:r w:rsidRPr="00602E30">
              <w:rPr>
                <w:rFonts w:cs="v4.2.0"/>
              </w:rPr>
              <w:t>RU´s allocated</w:t>
            </w:r>
          </w:p>
        </w:tc>
        <w:tc>
          <w:tcPr>
            <w:tcW w:w="2410" w:type="dxa"/>
          </w:tcPr>
          <w:p w14:paraId="44CD8CF5" w14:textId="77777777" w:rsidR="00D4529B" w:rsidRPr="00602E30" w:rsidRDefault="00D4529B">
            <w:pPr>
              <w:pStyle w:val="TAL"/>
              <w:rPr>
                <w:rFonts w:cs="v4.2.0"/>
              </w:rPr>
            </w:pPr>
            <w:r w:rsidRPr="00602E30">
              <w:rPr>
                <w:rFonts w:cs="v4.2.0"/>
              </w:rPr>
              <w:t>1 RU</w:t>
            </w:r>
          </w:p>
        </w:tc>
      </w:tr>
      <w:tr w:rsidR="00D4529B" w:rsidRPr="00602E30" w14:paraId="271A7DE7" w14:textId="77777777">
        <w:trPr>
          <w:jc w:val="center"/>
        </w:trPr>
        <w:tc>
          <w:tcPr>
            <w:tcW w:w="3402" w:type="dxa"/>
          </w:tcPr>
          <w:p w14:paraId="14136C33" w14:textId="77777777" w:rsidR="00D4529B" w:rsidRPr="00602E30" w:rsidRDefault="00D4529B">
            <w:pPr>
              <w:pStyle w:val="TAL"/>
            </w:pPr>
            <w:r w:rsidRPr="00602E30">
              <w:t>Midamble</w:t>
            </w:r>
          </w:p>
        </w:tc>
        <w:tc>
          <w:tcPr>
            <w:tcW w:w="2410" w:type="dxa"/>
          </w:tcPr>
          <w:p w14:paraId="482AA576" w14:textId="77777777" w:rsidR="00D4529B" w:rsidRPr="00602E30" w:rsidRDefault="00D4529B">
            <w:pPr>
              <w:pStyle w:val="TAL"/>
            </w:pPr>
            <w:r w:rsidRPr="00602E30">
              <w:t>1024 chips</w:t>
            </w:r>
          </w:p>
        </w:tc>
      </w:tr>
      <w:tr w:rsidR="00D4529B" w:rsidRPr="00602E30" w14:paraId="4DA78F7D" w14:textId="77777777">
        <w:trPr>
          <w:jc w:val="center"/>
        </w:trPr>
        <w:tc>
          <w:tcPr>
            <w:tcW w:w="3402" w:type="dxa"/>
          </w:tcPr>
          <w:p w14:paraId="3E5CDF2F" w14:textId="77777777" w:rsidR="00D4529B" w:rsidRPr="00602E30" w:rsidRDefault="00D4529B">
            <w:pPr>
              <w:pStyle w:val="TAL"/>
              <w:rPr>
                <w:rFonts w:cs="v4.2.0"/>
              </w:rPr>
            </w:pPr>
            <w:r w:rsidRPr="00602E30">
              <w:rPr>
                <w:rFonts w:cs="v4.2.0"/>
              </w:rPr>
              <w:t>Interleaving</w:t>
            </w:r>
          </w:p>
        </w:tc>
        <w:tc>
          <w:tcPr>
            <w:tcW w:w="2410" w:type="dxa"/>
          </w:tcPr>
          <w:p w14:paraId="0BEAE6DE" w14:textId="77777777" w:rsidR="00D4529B" w:rsidRPr="00602E30" w:rsidRDefault="00D4529B">
            <w:pPr>
              <w:pStyle w:val="TAL"/>
              <w:rPr>
                <w:rFonts w:cs="v4.2.0"/>
              </w:rPr>
            </w:pPr>
            <w:r w:rsidRPr="00602E30">
              <w:rPr>
                <w:rFonts w:cs="v4.2.0"/>
              </w:rPr>
              <w:t>20 ms</w:t>
            </w:r>
          </w:p>
        </w:tc>
      </w:tr>
      <w:tr w:rsidR="00D4529B" w:rsidRPr="00602E30" w14:paraId="63DF0392" w14:textId="77777777">
        <w:trPr>
          <w:jc w:val="center"/>
        </w:trPr>
        <w:tc>
          <w:tcPr>
            <w:tcW w:w="3402" w:type="dxa"/>
          </w:tcPr>
          <w:p w14:paraId="30389B22" w14:textId="77777777" w:rsidR="00D4529B" w:rsidRPr="00602E30" w:rsidRDefault="00D4529B">
            <w:pPr>
              <w:pStyle w:val="TAL"/>
              <w:rPr>
                <w:rFonts w:cs="v4.2.0"/>
              </w:rPr>
            </w:pPr>
            <w:r w:rsidRPr="00602E30">
              <w:rPr>
                <w:rFonts w:cs="v4.2.0"/>
              </w:rPr>
              <w:t>Power control</w:t>
            </w:r>
          </w:p>
        </w:tc>
        <w:tc>
          <w:tcPr>
            <w:tcW w:w="2410" w:type="dxa"/>
          </w:tcPr>
          <w:p w14:paraId="06A43056" w14:textId="77777777" w:rsidR="00D4529B" w:rsidRPr="00602E30" w:rsidRDefault="00D4529B">
            <w:pPr>
              <w:pStyle w:val="TAL"/>
              <w:rPr>
                <w:rFonts w:cs="v4.2.0"/>
              </w:rPr>
            </w:pPr>
            <w:r w:rsidRPr="00602E30">
              <w:rPr>
                <w:rFonts w:cs="v4.2.0"/>
              </w:rPr>
              <w:t>0 bit</w:t>
            </w:r>
          </w:p>
        </w:tc>
      </w:tr>
      <w:tr w:rsidR="00D4529B" w:rsidRPr="00602E30" w14:paraId="25EAF4C1" w14:textId="77777777">
        <w:trPr>
          <w:jc w:val="center"/>
        </w:trPr>
        <w:tc>
          <w:tcPr>
            <w:tcW w:w="3402" w:type="dxa"/>
          </w:tcPr>
          <w:p w14:paraId="7D98D7F2" w14:textId="77777777" w:rsidR="00D4529B" w:rsidRPr="00602E30" w:rsidRDefault="00D4529B">
            <w:pPr>
              <w:pStyle w:val="TAL"/>
              <w:rPr>
                <w:rFonts w:cs="v4.2.0"/>
              </w:rPr>
            </w:pPr>
            <w:r w:rsidRPr="00602E30">
              <w:rPr>
                <w:rFonts w:cs="v4.2.0"/>
              </w:rPr>
              <w:t xml:space="preserve">TFCI </w:t>
            </w:r>
          </w:p>
        </w:tc>
        <w:tc>
          <w:tcPr>
            <w:tcW w:w="2410" w:type="dxa"/>
          </w:tcPr>
          <w:p w14:paraId="6BA14BEF" w14:textId="77777777" w:rsidR="00D4529B" w:rsidRPr="00602E30" w:rsidRDefault="00D4529B">
            <w:pPr>
              <w:pStyle w:val="TAL"/>
              <w:rPr>
                <w:rFonts w:cs="v4.2.0"/>
              </w:rPr>
            </w:pPr>
            <w:r w:rsidRPr="00602E30">
              <w:rPr>
                <w:rFonts w:cs="v4.2.0"/>
              </w:rPr>
              <w:t>0 bit</w:t>
            </w:r>
          </w:p>
        </w:tc>
      </w:tr>
      <w:tr w:rsidR="00D4529B" w:rsidRPr="00602E30" w14:paraId="7FD363D1" w14:textId="77777777">
        <w:trPr>
          <w:jc w:val="center"/>
        </w:trPr>
        <w:tc>
          <w:tcPr>
            <w:tcW w:w="3402" w:type="dxa"/>
          </w:tcPr>
          <w:p w14:paraId="41BC5D5D" w14:textId="77777777" w:rsidR="00D4529B" w:rsidRPr="00602E30" w:rsidRDefault="00D4529B">
            <w:pPr>
              <w:pStyle w:val="TAL"/>
              <w:rPr>
                <w:rFonts w:cs="v4.2.0"/>
              </w:rPr>
            </w:pPr>
            <w:r w:rsidRPr="00602E30">
              <w:rPr>
                <w:rFonts w:cs="v4.2.0"/>
              </w:rPr>
              <w:t>Puncturing level</w:t>
            </w:r>
          </w:p>
        </w:tc>
        <w:tc>
          <w:tcPr>
            <w:tcW w:w="2410" w:type="dxa"/>
          </w:tcPr>
          <w:p w14:paraId="72569D09" w14:textId="77777777" w:rsidR="00D4529B" w:rsidRPr="00602E30" w:rsidRDefault="00D4529B">
            <w:pPr>
              <w:pStyle w:val="TAL"/>
              <w:rPr>
                <w:rFonts w:cs="v4.2.0"/>
              </w:rPr>
            </w:pPr>
            <w:r w:rsidRPr="00602E30">
              <w:rPr>
                <w:rFonts w:cs="v4.2.0"/>
              </w:rPr>
              <w:t>10%</w:t>
            </w:r>
          </w:p>
        </w:tc>
      </w:tr>
    </w:tbl>
    <w:p w14:paraId="6BA94B60" w14:textId="77777777" w:rsidR="00D4529B" w:rsidRPr="00541A60" w:rsidRDefault="00D4529B">
      <w:pPr>
        <w:rPr>
          <w:rFonts w:cs="v4.2.0"/>
        </w:rPr>
      </w:pPr>
    </w:p>
    <w:bookmarkStart w:id="417" w:name="_MON_1211199330"/>
    <w:bookmarkStart w:id="418" w:name="_MON_1211199365"/>
    <w:bookmarkEnd w:id="417"/>
    <w:bookmarkEnd w:id="418"/>
    <w:bookmarkStart w:id="419" w:name="_MON_1211199294"/>
    <w:bookmarkEnd w:id="419"/>
    <w:p w14:paraId="58BD84DB" w14:textId="77777777" w:rsidR="00D4529B" w:rsidRPr="00541A60" w:rsidRDefault="00D4529B">
      <w:pPr>
        <w:pStyle w:val="TH"/>
      </w:pPr>
      <w:r w:rsidRPr="00541A60">
        <w:object w:dxaOrig="5215" w:dyaOrig="6129" w14:anchorId="1FACA4A9">
          <v:shape id="_x0000_i1356" type="#_x0000_t75" style="width:261pt;height:306.5pt" o:ole="">
            <v:imagedata r:id="rId212" o:title=""/>
          </v:shape>
          <o:OLEObject Type="Embed" ProgID="Word.Picture.8" ShapeID="_x0000_i1356" DrawAspect="Content" ObjectID="_1814858368" r:id="rId213"/>
        </w:object>
      </w:r>
    </w:p>
    <w:p w14:paraId="799E9D72" w14:textId="77777777" w:rsidR="00D4529B" w:rsidRPr="00541A60" w:rsidRDefault="00D4529B" w:rsidP="00FA6C75">
      <w:pPr>
        <w:pStyle w:val="TF"/>
        <w:outlineLvl w:val="0"/>
      </w:pPr>
      <w:r w:rsidRPr="00541A60">
        <w:t>Figure A.6B</w:t>
      </w:r>
    </w:p>
    <w:p w14:paraId="550B2117" w14:textId="77777777" w:rsidR="00D4529B" w:rsidRPr="00541A60" w:rsidRDefault="00D4529B" w:rsidP="00FA6C75">
      <w:pPr>
        <w:pStyle w:val="Heading2"/>
        <w:rPr>
          <w:rFonts w:cs="v4.2.0"/>
        </w:rPr>
      </w:pPr>
      <w:bookmarkStart w:id="420" w:name="_Toc518917946"/>
      <w:r w:rsidRPr="00541A60">
        <w:rPr>
          <w:rFonts w:cs="v4.2.0"/>
        </w:rPr>
        <w:t>A.2.7</w:t>
      </w:r>
      <w:r w:rsidRPr="00541A60">
        <w:rPr>
          <w:rFonts w:cs="v4.2.0"/>
        </w:rPr>
        <w:tab/>
        <w:t>UL multi code reference measurement channel (12.2 kbps)</w:t>
      </w:r>
      <w:bookmarkEnd w:id="420"/>
    </w:p>
    <w:p w14:paraId="270140CE" w14:textId="77777777" w:rsidR="00D4529B" w:rsidRPr="00541A60" w:rsidRDefault="00D4529B" w:rsidP="00FA6C75">
      <w:pPr>
        <w:pStyle w:val="Heading3"/>
        <w:rPr>
          <w:rFonts w:cs="v4.2.0"/>
        </w:rPr>
      </w:pPr>
      <w:bookmarkStart w:id="421" w:name="_Toc518917947"/>
      <w:r w:rsidRPr="00541A60">
        <w:rPr>
          <w:rFonts w:cs="v4.2.0"/>
        </w:rPr>
        <w:t>A.2.7.1</w:t>
      </w:r>
      <w:r w:rsidRPr="00541A60">
        <w:rPr>
          <w:rFonts w:cs="v4.2.0"/>
        </w:rPr>
        <w:tab/>
        <w:t>3.84 Mcps TDD Option</w:t>
      </w:r>
      <w:bookmarkEnd w:id="421"/>
    </w:p>
    <w:p w14:paraId="761FE351" w14:textId="77777777" w:rsidR="00D4529B" w:rsidRPr="00541A60" w:rsidRDefault="00D4529B" w:rsidP="00FA6C75">
      <w:pPr>
        <w:pStyle w:val="TH"/>
        <w:outlineLvl w:val="0"/>
        <w:rPr>
          <w:rFonts w:cs="v4.2.0"/>
        </w:rPr>
      </w:pPr>
      <w:r w:rsidRPr="00541A60">
        <w:rPr>
          <w:rFonts w:cs="v4.2.0"/>
        </w:rPr>
        <w:t>Table A.7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969"/>
        <w:gridCol w:w="1984"/>
      </w:tblGrid>
      <w:tr w:rsidR="00D4529B" w:rsidRPr="00602E30" w14:paraId="05B8D511" w14:textId="77777777">
        <w:trPr>
          <w:trHeight w:val="216"/>
          <w:jc w:val="center"/>
        </w:trPr>
        <w:tc>
          <w:tcPr>
            <w:tcW w:w="3969" w:type="dxa"/>
          </w:tcPr>
          <w:p w14:paraId="40609B61" w14:textId="77777777" w:rsidR="00D4529B" w:rsidRPr="00602E30" w:rsidRDefault="00D4529B">
            <w:pPr>
              <w:pStyle w:val="TAH"/>
              <w:rPr>
                <w:rFonts w:cs="v4.2.0"/>
              </w:rPr>
            </w:pPr>
            <w:r w:rsidRPr="00602E30">
              <w:rPr>
                <w:rFonts w:cs="v4.2.0"/>
              </w:rPr>
              <w:t>Parameter</w:t>
            </w:r>
          </w:p>
        </w:tc>
        <w:tc>
          <w:tcPr>
            <w:tcW w:w="1984" w:type="dxa"/>
          </w:tcPr>
          <w:p w14:paraId="5535A2F1" w14:textId="77777777" w:rsidR="00D4529B" w:rsidRPr="00602E30" w:rsidRDefault="00D4529B">
            <w:pPr>
              <w:pStyle w:val="TAH"/>
              <w:rPr>
                <w:rFonts w:cs="v4.2.0"/>
              </w:rPr>
            </w:pPr>
            <w:r w:rsidRPr="00602E30">
              <w:rPr>
                <w:rFonts w:cs="v4.2.0"/>
              </w:rPr>
              <w:t>Value</w:t>
            </w:r>
          </w:p>
        </w:tc>
      </w:tr>
      <w:tr w:rsidR="00D4529B" w:rsidRPr="00602E30" w14:paraId="3D66CC7D" w14:textId="77777777">
        <w:trPr>
          <w:jc w:val="center"/>
        </w:trPr>
        <w:tc>
          <w:tcPr>
            <w:tcW w:w="3969" w:type="dxa"/>
          </w:tcPr>
          <w:p w14:paraId="1ED294AA" w14:textId="77777777" w:rsidR="00D4529B" w:rsidRPr="00602E30" w:rsidRDefault="00D4529B">
            <w:pPr>
              <w:pStyle w:val="TAL"/>
              <w:rPr>
                <w:rFonts w:cs="v4.2.0"/>
              </w:rPr>
            </w:pPr>
            <w:r w:rsidRPr="00602E30">
              <w:rPr>
                <w:rFonts w:cs="v4.2.0"/>
              </w:rPr>
              <w:t>Information data rate</w:t>
            </w:r>
          </w:p>
        </w:tc>
        <w:tc>
          <w:tcPr>
            <w:tcW w:w="1984" w:type="dxa"/>
          </w:tcPr>
          <w:p w14:paraId="0F9E0D09" w14:textId="77777777" w:rsidR="00D4529B" w:rsidRPr="00602E30" w:rsidRDefault="00D4529B">
            <w:pPr>
              <w:pStyle w:val="TAL"/>
              <w:rPr>
                <w:rFonts w:cs="v4.2.0"/>
              </w:rPr>
            </w:pPr>
            <w:r w:rsidRPr="00602E30">
              <w:rPr>
                <w:rFonts w:cs="v4.2.0"/>
              </w:rPr>
              <w:t>12.2 kbps</w:t>
            </w:r>
          </w:p>
        </w:tc>
      </w:tr>
      <w:tr w:rsidR="00D4529B" w:rsidRPr="00602E30" w14:paraId="6CED8294" w14:textId="77777777">
        <w:trPr>
          <w:jc w:val="center"/>
        </w:trPr>
        <w:tc>
          <w:tcPr>
            <w:tcW w:w="3969" w:type="dxa"/>
          </w:tcPr>
          <w:p w14:paraId="2BBFB66C" w14:textId="77777777" w:rsidR="00D4529B" w:rsidRPr="00602E30" w:rsidRDefault="00D4529B">
            <w:pPr>
              <w:pStyle w:val="TAL"/>
              <w:rPr>
                <w:rFonts w:cs="v4.2.0"/>
              </w:rPr>
            </w:pPr>
            <w:r w:rsidRPr="00602E30">
              <w:rPr>
                <w:rFonts w:cs="v4.2.0"/>
              </w:rPr>
              <w:t>RU´s allocated</w:t>
            </w:r>
          </w:p>
        </w:tc>
        <w:tc>
          <w:tcPr>
            <w:tcW w:w="1984" w:type="dxa"/>
          </w:tcPr>
          <w:p w14:paraId="74C60CFF" w14:textId="77777777" w:rsidR="00D4529B" w:rsidRPr="00602E30" w:rsidRDefault="00D4529B">
            <w:pPr>
              <w:pStyle w:val="TAL"/>
              <w:rPr>
                <w:rFonts w:cs="v4.2.0"/>
              </w:rPr>
            </w:pPr>
            <w:r w:rsidRPr="00602E30">
              <w:rPr>
                <w:rFonts w:cs="v4.2.0"/>
              </w:rPr>
              <w:t>2 RU</w:t>
            </w:r>
          </w:p>
        </w:tc>
      </w:tr>
      <w:tr w:rsidR="00D4529B" w:rsidRPr="00602E30" w14:paraId="3D9DC987" w14:textId="77777777">
        <w:trPr>
          <w:jc w:val="center"/>
        </w:trPr>
        <w:tc>
          <w:tcPr>
            <w:tcW w:w="3969" w:type="dxa"/>
          </w:tcPr>
          <w:p w14:paraId="6EB74FFD" w14:textId="77777777" w:rsidR="00D4529B" w:rsidRPr="00602E30" w:rsidRDefault="00D4529B">
            <w:pPr>
              <w:pStyle w:val="TAL"/>
              <w:rPr>
                <w:rFonts w:cs="v4.2.0"/>
              </w:rPr>
            </w:pPr>
            <w:r w:rsidRPr="00602E30">
              <w:rPr>
                <w:rFonts w:cs="v4.2.0"/>
              </w:rPr>
              <w:t>Midamble</w:t>
            </w:r>
          </w:p>
        </w:tc>
        <w:tc>
          <w:tcPr>
            <w:tcW w:w="1984" w:type="dxa"/>
          </w:tcPr>
          <w:p w14:paraId="0984903A" w14:textId="77777777" w:rsidR="00D4529B" w:rsidRPr="00602E30" w:rsidRDefault="00D4529B">
            <w:pPr>
              <w:pStyle w:val="TAL"/>
              <w:rPr>
                <w:rFonts w:cs="v4.2.0"/>
              </w:rPr>
            </w:pPr>
            <w:r w:rsidRPr="00602E30">
              <w:rPr>
                <w:rFonts w:cs="v4.2.0"/>
              </w:rPr>
              <w:t>512 chips</w:t>
            </w:r>
          </w:p>
        </w:tc>
      </w:tr>
      <w:tr w:rsidR="00D4529B" w:rsidRPr="00602E30" w14:paraId="3A2ADB1C" w14:textId="77777777">
        <w:trPr>
          <w:jc w:val="center"/>
        </w:trPr>
        <w:tc>
          <w:tcPr>
            <w:tcW w:w="3969" w:type="dxa"/>
          </w:tcPr>
          <w:p w14:paraId="69490C51" w14:textId="77777777" w:rsidR="00D4529B" w:rsidRPr="00602E30" w:rsidRDefault="00D4529B">
            <w:pPr>
              <w:pStyle w:val="TAL"/>
              <w:rPr>
                <w:rFonts w:cs="v4.2.0"/>
              </w:rPr>
            </w:pPr>
            <w:r w:rsidRPr="00602E30">
              <w:rPr>
                <w:rFonts w:cs="v4.2.0"/>
              </w:rPr>
              <w:t>Interleaving</w:t>
            </w:r>
          </w:p>
        </w:tc>
        <w:tc>
          <w:tcPr>
            <w:tcW w:w="1984" w:type="dxa"/>
          </w:tcPr>
          <w:p w14:paraId="326A7C2F" w14:textId="77777777" w:rsidR="00D4529B" w:rsidRPr="00602E30" w:rsidRDefault="00D4529B">
            <w:pPr>
              <w:pStyle w:val="TAL"/>
              <w:rPr>
                <w:rFonts w:cs="v4.2.0"/>
              </w:rPr>
            </w:pPr>
            <w:r w:rsidRPr="00602E30">
              <w:rPr>
                <w:rFonts w:cs="v4.2.0"/>
              </w:rPr>
              <w:t>20 ms</w:t>
            </w:r>
          </w:p>
        </w:tc>
      </w:tr>
      <w:tr w:rsidR="00D4529B" w:rsidRPr="00602E30" w14:paraId="4E59952A" w14:textId="77777777">
        <w:trPr>
          <w:jc w:val="center"/>
        </w:trPr>
        <w:tc>
          <w:tcPr>
            <w:tcW w:w="3969" w:type="dxa"/>
          </w:tcPr>
          <w:p w14:paraId="19249851" w14:textId="77777777" w:rsidR="00D4529B" w:rsidRPr="00602E30" w:rsidRDefault="00D4529B">
            <w:pPr>
              <w:pStyle w:val="TAL"/>
              <w:rPr>
                <w:rFonts w:cs="v4.2.0"/>
              </w:rPr>
            </w:pPr>
            <w:r w:rsidRPr="00602E30">
              <w:rPr>
                <w:rFonts w:cs="v4.2.0"/>
              </w:rPr>
              <w:t>Power control</w:t>
            </w:r>
          </w:p>
        </w:tc>
        <w:tc>
          <w:tcPr>
            <w:tcW w:w="1984" w:type="dxa"/>
          </w:tcPr>
          <w:p w14:paraId="2BF4186B" w14:textId="77777777" w:rsidR="00D4529B" w:rsidRPr="00602E30" w:rsidRDefault="00D4529B">
            <w:pPr>
              <w:pStyle w:val="TAL"/>
              <w:rPr>
                <w:rFonts w:cs="v4.2.0"/>
              </w:rPr>
            </w:pPr>
            <w:r w:rsidRPr="00602E30">
              <w:rPr>
                <w:rFonts w:cs="v4.2.0"/>
              </w:rPr>
              <w:t>2 Bit/user</w:t>
            </w:r>
          </w:p>
        </w:tc>
      </w:tr>
      <w:tr w:rsidR="00D4529B" w:rsidRPr="00602E30" w14:paraId="76BE4226" w14:textId="77777777">
        <w:trPr>
          <w:jc w:val="center"/>
        </w:trPr>
        <w:tc>
          <w:tcPr>
            <w:tcW w:w="3969" w:type="dxa"/>
          </w:tcPr>
          <w:p w14:paraId="5DBC535C" w14:textId="77777777" w:rsidR="00D4529B" w:rsidRPr="00602E30" w:rsidRDefault="00D4529B">
            <w:pPr>
              <w:pStyle w:val="TAL"/>
              <w:rPr>
                <w:rFonts w:cs="v4.2.0"/>
              </w:rPr>
            </w:pPr>
            <w:r w:rsidRPr="00602E30">
              <w:rPr>
                <w:rFonts w:cs="v4.2.0"/>
              </w:rPr>
              <w:t>TFCI</w:t>
            </w:r>
          </w:p>
        </w:tc>
        <w:tc>
          <w:tcPr>
            <w:tcW w:w="1984" w:type="dxa"/>
          </w:tcPr>
          <w:p w14:paraId="1CD6C7DE" w14:textId="77777777" w:rsidR="00D4529B" w:rsidRPr="00602E30" w:rsidRDefault="00D4529B">
            <w:pPr>
              <w:pStyle w:val="TAL"/>
              <w:rPr>
                <w:rFonts w:cs="v4.2.0"/>
              </w:rPr>
            </w:pPr>
            <w:r w:rsidRPr="00602E30">
              <w:rPr>
                <w:rFonts w:cs="v4.2.0"/>
              </w:rPr>
              <w:t>16 Bit/user</w:t>
            </w:r>
          </w:p>
        </w:tc>
      </w:tr>
      <w:tr w:rsidR="00D4529B" w:rsidRPr="00602E30" w14:paraId="74D85888" w14:textId="77777777">
        <w:trPr>
          <w:jc w:val="center"/>
        </w:trPr>
        <w:tc>
          <w:tcPr>
            <w:tcW w:w="3969" w:type="dxa"/>
          </w:tcPr>
          <w:p w14:paraId="7BFC95FA" w14:textId="77777777" w:rsidR="00D4529B" w:rsidRPr="00602E30" w:rsidRDefault="00D4529B">
            <w:pPr>
              <w:pStyle w:val="TAL"/>
              <w:rPr>
                <w:rFonts w:cs="v4.2.0"/>
              </w:rPr>
            </w:pPr>
            <w:r w:rsidRPr="00602E30">
              <w:rPr>
                <w:rFonts w:cs="v4.2.0"/>
              </w:rPr>
              <w:t>Inband signalling DCCH</w:t>
            </w:r>
          </w:p>
        </w:tc>
        <w:tc>
          <w:tcPr>
            <w:tcW w:w="1984" w:type="dxa"/>
          </w:tcPr>
          <w:p w14:paraId="2412807F" w14:textId="77777777" w:rsidR="00D4529B" w:rsidRPr="00602E30" w:rsidRDefault="00D4529B">
            <w:pPr>
              <w:pStyle w:val="TAL"/>
              <w:rPr>
                <w:rFonts w:cs="v4.2.0"/>
              </w:rPr>
            </w:pPr>
            <w:r w:rsidRPr="00602E30">
              <w:rPr>
                <w:rFonts w:cs="v4.2.0"/>
              </w:rPr>
              <w:t>2 kbps</w:t>
            </w:r>
          </w:p>
        </w:tc>
      </w:tr>
      <w:tr w:rsidR="00D4529B" w:rsidRPr="00602E30" w14:paraId="0470FBF0" w14:textId="77777777">
        <w:trPr>
          <w:jc w:val="center"/>
        </w:trPr>
        <w:tc>
          <w:tcPr>
            <w:tcW w:w="3969" w:type="dxa"/>
          </w:tcPr>
          <w:p w14:paraId="2AC955CA" w14:textId="77777777" w:rsidR="00D4529B" w:rsidRPr="00602E30" w:rsidRDefault="00D4529B">
            <w:pPr>
              <w:pStyle w:val="TAL"/>
              <w:rPr>
                <w:rFonts w:cs="v4.2.0"/>
              </w:rPr>
            </w:pPr>
            <w:r w:rsidRPr="00602E30">
              <w:rPr>
                <w:rFonts w:cs="v4.2.0"/>
              </w:rPr>
              <w:t>Puncturing level at Code rate 1/3 : DCH of the DTCH / DCH of the DCCH</w:t>
            </w:r>
          </w:p>
        </w:tc>
        <w:tc>
          <w:tcPr>
            <w:tcW w:w="1984" w:type="dxa"/>
          </w:tcPr>
          <w:p w14:paraId="08ECEDF1" w14:textId="77777777" w:rsidR="00D4529B" w:rsidRPr="00602E30" w:rsidRDefault="00D4529B">
            <w:pPr>
              <w:pStyle w:val="TAL"/>
              <w:rPr>
                <w:rFonts w:cs="v4.2.0"/>
              </w:rPr>
            </w:pPr>
            <w:r w:rsidRPr="00602E30">
              <w:rPr>
                <w:rFonts w:cs="v4.2.0"/>
              </w:rPr>
              <w:t>5% / 0 %</w:t>
            </w:r>
          </w:p>
        </w:tc>
      </w:tr>
    </w:tbl>
    <w:p w14:paraId="7D7DE14D" w14:textId="77777777" w:rsidR="00D4529B" w:rsidRPr="00541A60" w:rsidRDefault="00D4529B"/>
    <w:p w14:paraId="6139533D" w14:textId="77777777" w:rsidR="00D4529B" w:rsidRPr="00541A60" w:rsidRDefault="00C800E3">
      <w:pPr>
        <w:pStyle w:val="TH"/>
        <w:rPr>
          <w:rFonts w:cs="v4.2.0"/>
        </w:rPr>
      </w:pPr>
      <w:r>
        <w:rPr>
          <w:rFonts w:cs="v4.2.0"/>
        </w:rPr>
        <w:lastRenderedPageBreak/>
        <w:pict w14:anchorId="3D35BA31">
          <v:shape id="_x0000_i1357" type="#_x0000_t75" style="width:477pt;height:467.5pt" o:bordertopcolor="this" o:borderleftcolor="this" o:borderbottomcolor="this" o:borderrightcolor="this" fillcolor="window">
            <v:imagedata r:id="rId214" o:title=""/>
            <w10:bordertop type="dot" width="4"/>
            <w10:borderleft type="dot" width="4"/>
            <w10:borderbottom type="dot" width="4"/>
            <w10:borderright type="dot" width="4"/>
          </v:shape>
        </w:pict>
      </w:r>
    </w:p>
    <w:p w14:paraId="6F3B2632" w14:textId="77777777" w:rsidR="00D4529B" w:rsidRPr="00541A60" w:rsidRDefault="00D4529B" w:rsidP="00FA6C75">
      <w:pPr>
        <w:pStyle w:val="TF"/>
        <w:outlineLvl w:val="0"/>
        <w:rPr>
          <w:rFonts w:cs="v4.2.0"/>
        </w:rPr>
      </w:pPr>
      <w:r w:rsidRPr="00541A60">
        <w:rPr>
          <w:rFonts w:cs="v4.2.0"/>
        </w:rPr>
        <w:t>Figure A.7</w:t>
      </w:r>
    </w:p>
    <w:p w14:paraId="4B35409A" w14:textId="77777777" w:rsidR="00D4529B" w:rsidRPr="00541A60" w:rsidRDefault="00D4529B">
      <w:pPr>
        <w:pStyle w:val="Heading3"/>
        <w:rPr>
          <w:rFonts w:cs="v4.2.0"/>
        </w:rPr>
      </w:pPr>
      <w:bookmarkStart w:id="422" w:name="_Toc518917948"/>
      <w:r w:rsidRPr="00541A60">
        <w:rPr>
          <w:rFonts w:cs="v4.2.0"/>
        </w:rPr>
        <w:t>A.2.7.2</w:t>
      </w:r>
      <w:r w:rsidRPr="00541A60">
        <w:rPr>
          <w:rFonts w:cs="v4.2.0"/>
        </w:rPr>
        <w:tab/>
        <w:t>1.28 Mcps TDD Option</w:t>
      </w:r>
      <w:bookmarkEnd w:id="422"/>
    </w:p>
    <w:p w14:paraId="54FC3846" w14:textId="77777777" w:rsidR="00D4529B" w:rsidRPr="00541A60" w:rsidRDefault="00D4529B" w:rsidP="00FA6C75">
      <w:pPr>
        <w:pStyle w:val="TH"/>
        <w:outlineLvl w:val="0"/>
        <w:rPr>
          <w:rFonts w:cs="v4.2.0"/>
        </w:rPr>
      </w:pPr>
      <w:r w:rsidRPr="00541A60">
        <w:rPr>
          <w:rFonts w:cs="v4.2.0"/>
        </w:rPr>
        <w:t>Table A.7A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969"/>
        <w:gridCol w:w="1984"/>
      </w:tblGrid>
      <w:tr w:rsidR="00D4529B" w:rsidRPr="00602E30" w14:paraId="794604FC" w14:textId="77777777">
        <w:trPr>
          <w:trHeight w:val="216"/>
          <w:jc w:val="center"/>
        </w:trPr>
        <w:tc>
          <w:tcPr>
            <w:tcW w:w="3969" w:type="dxa"/>
          </w:tcPr>
          <w:p w14:paraId="6B07B795" w14:textId="77777777" w:rsidR="00D4529B" w:rsidRPr="00602E30" w:rsidRDefault="00D4529B">
            <w:pPr>
              <w:pStyle w:val="TAH"/>
              <w:rPr>
                <w:rFonts w:cs="v4.2.0"/>
              </w:rPr>
            </w:pPr>
            <w:r w:rsidRPr="00602E30">
              <w:rPr>
                <w:rFonts w:cs="v4.2.0"/>
              </w:rPr>
              <w:t>Parameter</w:t>
            </w:r>
          </w:p>
        </w:tc>
        <w:tc>
          <w:tcPr>
            <w:tcW w:w="1984" w:type="dxa"/>
          </w:tcPr>
          <w:p w14:paraId="221ACD63" w14:textId="77777777" w:rsidR="00D4529B" w:rsidRPr="00602E30" w:rsidRDefault="00D4529B">
            <w:pPr>
              <w:pStyle w:val="TAH"/>
              <w:rPr>
                <w:rFonts w:cs="v4.2.0"/>
              </w:rPr>
            </w:pPr>
            <w:r w:rsidRPr="00602E30">
              <w:rPr>
                <w:rFonts w:cs="v4.2.0"/>
              </w:rPr>
              <w:t>Value</w:t>
            </w:r>
          </w:p>
        </w:tc>
      </w:tr>
      <w:tr w:rsidR="00D4529B" w:rsidRPr="00602E30" w14:paraId="25B936B4" w14:textId="77777777">
        <w:trPr>
          <w:jc w:val="center"/>
        </w:trPr>
        <w:tc>
          <w:tcPr>
            <w:tcW w:w="3969" w:type="dxa"/>
          </w:tcPr>
          <w:p w14:paraId="0E3A3654" w14:textId="77777777" w:rsidR="00D4529B" w:rsidRPr="00602E30" w:rsidRDefault="00D4529B">
            <w:pPr>
              <w:pStyle w:val="TAL"/>
              <w:rPr>
                <w:rFonts w:cs="v4.2.0"/>
              </w:rPr>
            </w:pPr>
            <w:r w:rsidRPr="00602E30">
              <w:rPr>
                <w:rFonts w:cs="v4.2.0"/>
                <w:snapToGrid w:val="0"/>
                <w:lang w:eastAsia="de-DE"/>
              </w:rPr>
              <w:t>Information data rate</w:t>
            </w:r>
          </w:p>
        </w:tc>
        <w:tc>
          <w:tcPr>
            <w:tcW w:w="1984" w:type="dxa"/>
          </w:tcPr>
          <w:p w14:paraId="6A42F4E0" w14:textId="77777777" w:rsidR="00D4529B" w:rsidRPr="00602E30" w:rsidRDefault="00D4529B">
            <w:pPr>
              <w:pStyle w:val="TAL"/>
              <w:rPr>
                <w:rFonts w:cs="v4.2.0"/>
              </w:rPr>
            </w:pPr>
            <w:r w:rsidRPr="00602E30">
              <w:rPr>
                <w:rFonts w:cs="v4.2.0"/>
                <w:snapToGrid w:val="0"/>
                <w:lang w:eastAsia="de-DE"/>
              </w:rPr>
              <w:t>12.2 kbps</w:t>
            </w:r>
          </w:p>
        </w:tc>
      </w:tr>
      <w:tr w:rsidR="00D4529B" w:rsidRPr="00602E30" w14:paraId="0F1B9A89" w14:textId="77777777">
        <w:trPr>
          <w:jc w:val="center"/>
        </w:trPr>
        <w:tc>
          <w:tcPr>
            <w:tcW w:w="3969" w:type="dxa"/>
          </w:tcPr>
          <w:p w14:paraId="4D745E7F" w14:textId="77777777" w:rsidR="00D4529B" w:rsidRPr="00602E30" w:rsidRDefault="00D4529B">
            <w:pPr>
              <w:pStyle w:val="TAL"/>
              <w:rPr>
                <w:rFonts w:cs="v4.2.0"/>
              </w:rPr>
            </w:pPr>
            <w:r w:rsidRPr="00602E30">
              <w:rPr>
                <w:rFonts w:cs="v4.2.0"/>
                <w:snapToGrid w:val="0"/>
                <w:lang w:eastAsia="de-DE"/>
              </w:rPr>
              <w:t>RU's allocated</w:t>
            </w:r>
          </w:p>
        </w:tc>
        <w:tc>
          <w:tcPr>
            <w:tcW w:w="1984" w:type="dxa"/>
          </w:tcPr>
          <w:p w14:paraId="045A1671" w14:textId="77777777" w:rsidR="00D4529B" w:rsidRPr="00602E30" w:rsidRDefault="00D4529B">
            <w:pPr>
              <w:pStyle w:val="TAL"/>
              <w:rPr>
                <w:rFonts w:cs="v4.2.0"/>
              </w:rPr>
            </w:pPr>
            <w:r w:rsidRPr="00602E30">
              <w:rPr>
                <w:rFonts w:cs="v4.2.0"/>
                <w:snapToGrid w:val="0"/>
                <w:lang w:eastAsia="de-DE"/>
              </w:rPr>
              <w:t>1TS (2*SF16) = 2RU/5ms</w:t>
            </w:r>
          </w:p>
        </w:tc>
      </w:tr>
      <w:tr w:rsidR="00D4529B" w:rsidRPr="00602E30" w14:paraId="528CC604" w14:textId="77777777">
        <w:trPr>
          <w:jc w:val="center"/>
        </w:trPr>
        <w:tc>
          <w:tcPr>
            <w:tcW w:w="3969" w:type="dxa"/>
          </w:tcPr>
          <w:p w14:paraId="31043710" w14:textId="77777777" w:rsidR="00D4529B" w:rsidRPr="00602E30" w:rsidRDefault="00D4529B">
            <w:pPr>
              <w:pStyle w:val="TAL"/>
              <w:rPr>
                <w:rFonts w:cs="v4.2.0"/>
              </w:rPr>
            </w:pPr>
            <w:r w:rsidRPr="00602E30">
              <w:rPr>
                <w:rFonts w:cs="v4.2.0"/>
                <w:snapToGrid w:val="0"/>
                <w:lang w:eastAsia="de-DE"/>
              </w:rPr>
              <w:t>Midamble</w:t>
            </w:r>
          </w:p>
        </w:tc>
        <w:tc>
          <w:tcPr>
            <w:tcW w:w="1984" w:type="dxa"/>
          </w:tcPr>
          <w:p w14:paraId="09C12A9F" w14:textId="77777777" w:rsidR="00D4529B" w:rsidRPr="00602E30" w:rsidRDefault="00D4529B">
            <w:pPr>
              <w:pStyle w:val="TAL"/>
              <w:rPr>
                <w:rFonts w:cs="v4.2.0"/>
              </w:rPr>
            </w:pPr>
            <w:r w:rsidRPr="00602E30">
              <w:rPr>
                <w:rFonts w:cs="v4.2.0"/>
                <w:snapToGrid w:val="0"/>
                <w:lang w:eastAsia="de-DE"/>
              </w:rPr>
              <w:t>144</w:t>
            </w:r>
          </w:p>
        </w:tc>
      </w:tr>
      <w:tr w:rsidR="00D4529B" w:rsidRPr="00602E30" w14:paraId="1B9A593A" w14:textId="77777777">
        <w:trPr>
          <w:jc w:val="center"/>
        </w:trPr>
        <w:tc>
          <w:tcPr>
            <w:tcW w:w="3969" w:type="dxa"/>
          </w:tcPr>
          <w:p w14:paraId="7D956064" w14:textId="77777777" w:rsidR="00D4529B" w:rsidRPr="00602E30" w:rsidRDefault="00D4529B">
            <w:pPr>
              <w:pStyle w:val="TAL"/>
              <w:rPr>
                <w:rFonts w:cs="v4.2.0"/>
              </w:rPr>
            </w:pPr>
            <w:r w:rsidRPr="00602E30">
              <w:rPr>
                <w:rFonts w:cs="v4.2.0"/>
                <w:snapToGrid w:val="0"/>
                <w:lang w:eastAsia="de-DE"/>
              </w:rPr>
              <w:t>Interleaving</w:t>
            </w:r>
          </w:p>
        </w:tc>
        <w:tc>
          <w:tcPr>
            <w:tcW w:w="1984" w:type="dxa"/>
          </w:tcPr>
          <w:p w14:paraId="669FCD78" w14:textId="77777777" w:rsidR="00D4529B" w:rsidRPr="00602E30" w:rsidRDefault="00D4529B">
            <w:pPr>
              <w:pStyle w:val="TAL"/>
              <w:rPr>
                <w:rFonts w:cs="v4.2.0"/>
              </w:rPr>
            </w:pPr>
            <w:r w:rsidRPr="00602E30">
              <w:rPr>
                <w:rFonts w:cs="v4.2.0"/>
                <w:snapToGrid w:val="0"/>
                <w:lang w:eastAsia="de-DE"/>
              </w:rPr>
              <w:t>20 ms</w:t>
            </w:r>
          </w:p>
        </w:tc>
      </w:tr>
      <w:tr w:rsidR="00D4529B" w:rsidRPr="00602E30" w14:paraId="21E198F8" w14:textId="77777777">
        <w:trPr>
          <w:jc w:val="center"/>
        </w:trPr>
        <w:tc>
          <w:tcPr>
            <w:tcW w:w="3969" w:type="dxa"/>
          </w:tcPr>
          <w:p w14:paraId="0B5DB760" w14:textId="77777777" w:rsidR="00D4529B" w:rsidRPr="00602E30" w:rsidRDefault="00D4529B">
            <w:pPr>
              <w:pStyle w:val="TAL"/>
              <w:rPr>
                <w:rFonts w:cs="v4.2.0"/>
              </w:rPr>
            </w:pPr>
            <w:r w:rsidRPr="00602E30">
              <w:rPr>
                <w:rFonts w:cs="v4.2.0"/>
                <w:snapToGrid w:val="0"/>
                <w:lang w:eastAsia="de-DE"/>
              </w:rPr>
              <w:t>Power control (TPC)</w:t>
            </w:r>
          </w:p>
        </w:tc>
        <w:tc>
          <w:tcPr>
            <w:tcW w:w="1984" w:type="dxa"/>
          </w:tcPr>
          <w:p w14:paraId="2550A549" w14:textId="77777777" w:rsidR="00D4529B" w:rsidRPr="00602E30" w:rsidRDefault="00D4529B">
            <w:pPr>
              <w:pStyle w:val="TAL"/>
              <w:rPr>
                <w:rFonts w:cs="v4.2.0"/>
              </w:rPr>
            </w:pPr>
            <w:r w:rsidRPr="00602E30">
              <w:rPr>
                <w:rFonts w:cs="v4.2.0"/>
                <w:snapToGrid w:val="0"/>
                <w:lang w:eastAsia="de-DE"/>
              </w:rPr>
              <w:t>4 Bit/user/10ms</w:t>
            </w:r>
          </w:p>
        </w:tc>
      </w:tr>
      <w:tr w:rsidR="00D4529B" w:rsidRPr="00602E30" w14:paraId="2CF5F754" w14:textId="77777777">
        <w:trPr>
          <w:jc w:val="center"/>
        </w:trPr>
        <w:tc>
          <w:tcPr>
            <w:tcW w:w="3969" w:type="dxa"/>
          </w:tcPr>
          <w:p w14:paraId="66B62574" w14:textId="77777777" w:rsidR="00D4529B" w:rsidRPr="00602E30" w:rsidRDefault="00D4529B">
            <w:pPr>
              <w:pStyle w:val="TAL"/>
              <w:rPr>
                <w:rFonts w:cs="v4.2.0"/>
              </w:rPr>
            </w:pPr>
            <w:r w:rsidRPr="00602E30">
              <w:rPr>
                <w:rFonts w:cs="v4.2.0"/>
                <w:snapToGrid w:val="0"/>
                <w:lang w:eastAsia="de-DE"/>
              </w:rPr>
              <w:t>TFCI</w:t>
            </w:r>
          </w:p>
        </w:tc>
        <w:tc>
          <w:tcPr>
            <w:tcW w:w="1984" w:type="dxa"/>
          </w:tcPr>
          <w:p w14:paraId="74C7B84A" w14:textId="77777777" w:rsidR="00D4529B" w:rsidRPr="00602E30" w:rsidRDefault="00D4529B">
            <w:pPr>
              <w:pStyle w:val="TAL"/>
              <w:rPr>
                <w:rFonts w:cs="v4.2.0"/>
              </w:rPr>
            </w:pPr>
            <w:r w:rsidRPr="00602E30">
              <w:rPr>
                <w:rFonts w:cs="v4.2.0"/>
                <w:snapToGrid w:val="0"/>
                <w:lang w:eastAsia="de-DE"/>
              </w:rPr>
              <w:t>16 Bit/user/10ms</w:t>
            </w:r>
          </w:p>
        </w:tc>
      </w:tr>
      <w:tr w:rsidR="00D4529B" w:rsidRPr="00602E30" w14:paraId="49F6F739" w14:textId="77777777">
        <w:trPr>
          <w:jc w:val="center"/>
        </w:trPr>
        <w:tc>
          <w:tcPr>
            <w:tcW w:w="3969" w:type="dxa"/>
          </w:tcPr>
          <w:p w14:paraId="731E2283" w14:textId="77777777" w:rsidR="00D4529B" w:rsidRPr="00602E30" w:rsidRDefault="00D4529B">
            <w:pPr>
              <w:pStyle w:val="TAL"/>
              <w:rPr>
                <w:rFonts w:cs="v4.2.0"/>
              </w:rPr>
            </w:pPr>
            <w:r w:rsidRPr="00602E30">
              <w:rPr>
                <w:rFonts w:cs="v4.2.0"/>
                <w:snapToGrid w:val="0"/>
                <w:lang w:eastAsia="de-DE"/>
              </w:rPr>
              <w:t>4 Bit reserved for future use (place of SS)</w:t>
            </w:r>
          </w:p>
        </w:tc>
        <w:tc>
          <w:tcPr>
            <w:tcW w:w="1984" w:type="dxa"/>
          </w:tcPr>
          <w:p w14:paraId="661EE2FD" w14:textId="77777777" w:rsidR="00D4529B" w:rsidRPr="00602E30" w:rsidRDefault="00D4529B">
            <w:pPr>
              <w:pStyle w:val="TAL"/>
              <w:rPr>
                <w:rFonts w:cs="v4.2.0"/>
              </w:rPr>
            </w:pPr>
            <w:r w:rsidRPr="00602E30">
              <w:rPr>
                <w:rFonts w:cs="v4.2.0"/>
                <w:snapToGrid w:val="0"/>
                <w:lang w:eastAsia="de-DE"/>
              </w:rPr>
              <w:t>4 Bit/user/10ms</w:t>
            </w:r>
          </w:p>
        </w:tc>
      </w:tr>
      <w:tr w:rsidR="00D4529B" w:rsidRPr="00602E30" w14:paraId="4BD8154A" w14:textId="77777777">
        <w:trPr>
          <w:jc w:val="center"/>
        </w:trPr>
        <w:tc>
          <w:tcPr>
            <w:tcW w:w="3969" w:type="dxa"/>
          </w:tcPr>
          <w:p w14:paraId="22773474" w14:textId="77777777" w:rsidR="00D4529B" w:rsidRPr="00602E30" w:rsidRDefault="00D4529B">
            <w:pPr>
              <w:pStyle w:val="TAL"/>
              <w:rPr>
                <w:rFonts w:cs="v4.2.0"/>
              </w:rPr>
            </w:pPr>
            <w:r w:rsidRPr="00602E30">
              <w:rPr>
                <w:rFonts w:cs="v4.2.0"/>
                <w:snapToGrid w:val="0"/>
                <w:lang w:eastAsia="de-DE"/>
              </w:rPr>
              <w:t>Inband signalling DCCH</w:t>
            </w:r>
          </w:p>
        </w:tc>
        <w:tc>
          <w:tcPr>
            <w:tcW w:w="1984" w:type="dxa"/>
          </w:tcPr>
          <w:p w14:paraId="52240B73" w14:textId="77777777" w:rsidR="00D4529B" w:rsidRPr="00602E30" w:rsidRDefault="00D4529B">
            <w:pPr>
              <w:pStyle w:val="TAL"/>
              <w:rPr>
                <w:rFonts w:cs="v4.2.0"/>
              </w:rPr>
            </w:pPr>
            <w:r w:rsidRPr="00602E30">
              <w:rPr>
                <w:rFonts w:cs="v4.2.0"/>
                <w:snapToGrid w:val="0"/>
                <w:lang w:eastAsia="de-DE"/>
              </w:rPr>
              <w:t>2.4 kbps</w:t>
            </w:r>
          </w:p>
        </w:tc>
      </w:tr>
      <w:tr w:rsidR="00D4529B" w:rsidRPr="00602E30" w14:paraId="2569E483" w14:textId="77777777">
        <w:trPr>
          <w:jc w:val="center"/>
        </w:trPr>
        <w:tc>
          <w:tcPr>
            <w:tcW w:w="3969" w:type="dxa"/>
          </w:tcPr>
          <w:p w14:paraId="3BB5A1E8" w14:textId="77777777" w:rsidR="00D4529B" w:rsidRPr="00602E30" w:rsidRDefault="00D4529B">
            <w:pPr>
              <w:pStyle w:val="TAL"/>
              <w:rPr>
                <w:rFonts w:cs="v4.2.0"/>
              </w:rPr>
            </w:pPr>
            <w:r w:rsidRPr="00602E30">
              <w:rPr>
                <w:rFonts w:cs="v4.2.0"/>
                <w:snapToGrid w:val="0"/>
                <w:lang w:eastAsia="de-DE"/>
              </w:rPr>
              <w:t>Puncturing level at Code rate 1/3: DCH of the DTCH / DCH of the DCCH</w:t>
            </w:r>
          </w:p>
        </w:tc>
        <w:tc>
          <w:tcPr>
            <w:tcW w:w="1984" w:type="dxa"/>
          </w:tcPr>
          <w:p w14:paraId="42111BF2" w14:textId="77777777" w:rsidR="00D4529B" w:rsidRPr="00602E30" w:rsidRDefault="00D4529B">
            <w:pPr>
              <w:pStyle w:val="TAL"/>
              <w:rPr>
                <w:rFonts w:cs="v4.2.0"/>
              </w:rPr>
            </w:pPr>
            <w:r w:rsidRPr="00602E30">
              <w:rPr>
                <w:rFonts w:cs="v4.2.0"/>
                <w:snapToGrid w:val="0"/>
                <w:lang w:eastAsia="de-DE"/>
              </w:rPr>
              <w:t>33% / 33%</w:t>
            </w:r>
          </w:p>
        </w:tc>
      </w:tr>
    </w:tbl>
    <w:p w14:paraId="6A704802" w14:textId="77777777" w:rsidR="00D4529B" w:rsidRPr="00541A60" w:rsidRDefault="00D4529B">
      <w:pPr>
        <w:rPr>
          <w:rFonts w:cs="v4.2.0"/>
        </w:rPr>
      </w:pPr>
    </w:p>
    <w:p w14:paraId="70876D6F" w14:textId="77777777" w:rsidR="00D4529B" w:rsidRPr="00541A60" w:rsidRDefault="00C800E3">
      <w:pPr>
        <w:pStyle w:val="TH"/>
        <w:rPr>
          <w:rFonts w:cs="v4.2.0"/>
        </w:rPr>
      </w:pPr>
      <w:r>
        <w:rPr>
          <w:rFonts w:cs="v4.2.0"/>
        </w:rPr>
        <w:lastRenderedPageBreak/>
        <w:pict w14:anchorId="5134B8A0">
          <v:shape id="_x0000_i1358" type="#_x0000_t75" style="width:491pt;height:434pt" fillcolor="window">
            <v:imagedata r:id="rId215" o:title=""/>
          </v:shape>
        </w:pict>
      </w:r>
    </w:p>
    <w:p w14:paraId="167E2D11" w14:textId="77777777" w:rsidR="00D4529B" w:rsidRPr="00541A60" w:rsidRDefault="00D4529B" w:rsidP="00FA6C75">
      <w:pPr>
        <w:pStyle w:val="TF"/>
        <w:outlineLvl w:val="0"/>
        <w:rPr>
          <w:rFonts w:cs="v4.2.0"/>
        </w:rPr>
      </w:pPr>
      <w:r w:rsidRPr="00541A60">
        <w:rPr>
          <w:rFonts w:cs="v4.2.0"/>
        </w:rPr>
        <w:t>Figure A.7A</w:t>
      </w:r>
    </w:p>
    <w:p w14:paraId="0193B4D4" w14:textId="77777777" w:rsidR="00D4529B" w:rsidRPr="00541A60" w:rsidRDefault="00D4529B" w:rsidP="00FA6C75">
      <w:pPr>
        <w:pStyle w:val="Heading3"/>
        <w:rPr>
          <w:rFonts w:cs="v4.2.0"/>
        </w:rPr>
      </w:pPr>
      <w:bookmarkStart w:id="423" w:name="_Toc518917949"/>
      <w:r w:rsidRPr="00541A60">
        <w:rPr>
          <w:rFonts w:cs="v4.2.0"/>
        </w:rPr>
        <w:t>A.2.7.3</w:t>
      </w:r>
      <w:r w:rsidRPr="00541A60">
        <w:rPr>
          <w:rFonts w:cs="v4.2.0"/>
        </w:rPr>
        <w:tab/>
        <w:t>7.68 Mcps TDD Option</w:t>
      </w:r>
      <w:bookmarkEnd w:id="423"/>
    </w:p>
    <w:p w14:paraId="1A8CDFB7" w14:textId="77777777" w:rsidR="00D4529B" w:rsidRPr="00541A60" w:rsidRDefault="00D4529B" w:rsidP="00FA6C75">
      <w:pPr>
        <w:pStyle w:val="TH"/>
        <w:outlineLvl w:val="0"/>
        <w:rPr>
          <w:rFonts w:cs="v4.2.0"/>
        </w:rPr>
      </w:pPr>
      <w:r w:rsidRPr="00541A60">
        <w:rPr>
          <w:rFonts w:cs="v4.2.0"/>
        </w:rPr>
        <w:t>Table A.7B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969"/>
        <w:gridCol w:w="1984"/>
      </w:tblGrid>
      <w:tr w:rsidR="00D4529B" w:rsidRPr="00602E30" w14:paraId="1A94AEEE" w14:textId="77777777">
        <w:trPr>
          <w:trHeight w:val="216"/>
          <w:jc w:val="center"/>
        </w:trPr>
        <w:tc>
          <w:tcPr>
            <w:tcW w:w="3969" w:type="dxa"/>
          </w:tcPr>
          <w:p w14:paraId="296F39E3" w14:textId="77777777" w:rsidR="00D4529B" w:rsidRPr="00602E30" w:rsidRDefault="00D4529B">
            <w:pPr>
              <w:pStyle w:val="TAH"/>
              <w:rPr>
                <w:rFonts w:cs="v4.2.0"/>
              </w:rPr>
            </w:pPr>
            <w:r w:rsidRPr="00602E30">
              <w:rPr>
                <w:rFonts w:cs="v4.2.0"/>
              </w:rPr>
              <w:t>Parameter</w:t>
            </w:r>
          </w:p>
        </w:tc>
        <w:tc>
          <w:tcPr>
            <w:tcW w:w="1984" w:type="dxa"/>
          </w:tcPr>
          <w:p w14:paraId="2B0C869B" w14:textId="77777777" w:rsidR="00D4529B" w:rsidRPr="00602E30" w:rsidRDefault="00D4529B">
            <w:pPr>
              <w:pStyle w:val="TAH"/>
              <w:rPr>
                <w:rFonts w:cs="v4.2.0"/>
              </w:rPr>
            </w:pPr>
            <w:r w:rsidRPr="00602E30">
              <w:rPr>
                <w:rFonts w:cs="v4.2.0"/>
              </w:rPr>
              <w:t>Value</w:t>
            </w:r>
          </w:p>
        </w:tc>
      </w:tr>
      <w:tr w:rsidR="00D4529B" w:rsidRPr="00602E30" w14:paraId="521E5A5F" w14:textId="77777777">
        <w:trPr>
          <w:jc w:val="center"/>
        </w:trPr>
        <w:tc>
          <w:tcPr>
            <w:tcW w:w="3969" w:type="dxa"/>
          </w:tcPr>
          <w:p w14:paraId="5507AEA6" w14:textId="77777777" w:rsidR="00D4529B" w:rsidRPr="00602E30" w:rsidRDefault="00D4529B">
            <w:pPr>
              <w:pStyle w:val="TAL"/>
              <w:rPr>
                <w:rFonts w:cs="v4.2.0"/>
              </w:rPr>
            </w:pPr>
            <w:r w:rsidRPr="00602E30">
              <w:rPr>
                <w:rFonts w:cs="v4.2.0"/>
              </w:rPr>
              <w:t>Information data rate</w:t>
            </w:r>
          </w:p>
        </w:tc>
        <w:tc>
          <w:tcPr>
            <w:tcW w:w="1984" w:type="dxa"/>
          </w:tcPr>
          <w:p w14:paraId="22C3F1C2" w14:textId="77777777" w:rsidR="00D4529B" w:rsidRPr="00602E30" w:rsidRDefault="00D4529B">
            <w:pPr>
              <w:pStyle w:val="TAL"/>
              <w:rPr>
                <w:rFonts w:cs="v4.2.0"/>
              </w:rPr>
            </w:pPr>
            <w:r w:rsidRPr="00602E30">
              <w:rPr>
                <w:rFonts w:cs="v4.2.0"/>
              </w:rPr>
              <w:t>12.2 kbps</w:t>
            </w:r>
          </w:p>
        </w:tc>
      </w:tr>
      <w:tr w:rsidR="00D4529B" w:rsidRPr="00602E30" w14:paraId="37327E71" w14:textId="77777777">
        <w:trPr>
          <w:jc w:val="center"/>
        </w:trPr>
        <w:tc>
          <w:tcPr>
            <w:tcW w:w="3969" w:type="dxa"/>
          </w:tcPr>
          <w:p w14:paraId="717DBF82" w14:textId="77777777" w:rsidR="00D4529B" w:rsidRPr="00602E30" w:rsidRDefault="00D4529B">
            <w:pPr>
              <w:pStyle w:val="TAL"/>
              <w:rPr>
                <w:rFonts w:cs="v4.2.0"/>
              </w:rPr>
            </w:pPr>
            <w:r w:rsidRPr="00602E30">
              <w:rPr>
                <w:rFonts w:cs="v4.2.0"/>
              </w:rPr>
              <w:t>RU´s allocated</w:t>
            </w:r>
          </w:p>
        </w:tc>
        <w:tc>
          <w:tcPr>
            <w:tcW w:w="1984" w:type="dxa"/>
          </w:tcPr>
          <w:p w14:paraId="0028C5A2" w14:textId="77777777" w:rsidR="00D4529B" w:rsidRPr="00602E30" w:rsidRDefault="00D4529B">
            <w:pPr>
              <w:pStyle w:val="TAL"/>
              <w:rPr>
                <w:rFonts w:cs="v4.2.0"/>
              </w:rPr>
            </w:pPr>
            <w:r w:rsidRPr="00602E30">
              <w:rPr>
                <w:rFonts w:cs="v4.2.0"/>
              </w:rPr>
              <w:t>2 RU</w:t>
            </w:r>
          </w:p>
        </w:tc>
      </w:tr>
      <w:tr w:rsidR="00D4529B" w:rsidRPr="00602E30" w14:paraId="78219888" w14:textId="77777777">
        <w:trPr>
          <w:jc w:val="center"/>
        </w:trPr>
        <w:tc>
          <w:tcPr>
            <w:tcW w:w="3969" w:type="dxa"/>
          </w:tcPr>
          <w:p w14:paraId="27297D6F" w14:textId="77777777" w:rsidR="00D4529B" w:rsidRPr="00602E30" w:rsidRDefault="00D4529B">
            <w:pPr>
              <w:pStyle w:val="TAL"/>
              <w:rPr>
                <w:rFonts w:cs="v4.2.0"/>
              </w:rPr>
            </w:pPr>
            <w:r w:rsidRPr="00602E30">
              <w:rPr>
                <w:rFonts w:cs="v4.2.0"/>
              </w:rPr>
              <w:t>Midamble</w:t>
            </w:r>
          </w:p>
        </w:tc>
        <w:tc>
          <w:tcPr>
            <w:tcW w:w="1984" w:type="dxa"/>
          </w:tcPr>
          <w:p w14:paraId="7DBDDF04" w14:textId="77777777" w:rsidR="00D4529B" w:rsidRPr="00602E30" w:rsidRDefault="00D4529B">
            <w:pPr>
              <w:pStyle w:val="TAL"/>
              <w:rPr>
                <w:rFonts w:cs="v4.2.0"/>
              </w:rPr>
            </w:pPr>
            <w:r w:rsidRPr="00602E30">
              <w:rPr>
                <w:rFonts w:cs="v4.2.0"/>
              </w:rPr>
              <w:t>1024 chips</w:t>
            </w:r>
          </w:p>
        </w:tc>
      </w:tr>
      <w:tr w:rsidR="00D4529B" w:rsidRPr="00602E30" w14:paraId="3A4E2F9A" w14:textId="77777777">
        <w:trPr>
          <w:jc w:val="center"/>
        </w:trPr>
        <w:tc>
          <w:tcPr>
            <w:tcW w:w="3969" w:type="dxa"/>
          </w:tcPr>
          <w:p w14:paraId="3BE591D1" w14:textId="77777777" w:rsidR="00D4529B" w:rsidRPr="00602E30" w:rsidRDefault="00D4529B">
            <w:pPr>
              <w:pStyle w:val="TAL"/>
              <w:rPr>
                <w:rFonts w:cs="v4.2.0"/>
              </w:rPr>
            </w:pPr>
            <w:r w:rsidRPr="00602E30">
              <w:rPr>
                <w:rFonts w:cs="v4.2.0"/>
              </w:rPr>
              <w:t>Interleaving</w:t>
            </w:r>
          </w:p>
        </w:tc>
        <w:tc>
          <w:tcPr>
            <w:tcW w:w="1984" w:type="dxa"/>
          </w:tcPr>
          <w:p w14:paraId="7117D4DE" w14:textId="77777777" w:rsidR="00D4529B" w:rsidRPr="00602E30" w:rsidRDefault="00D4529B">
            <w:pPr>
              <w:pStyle w:val="TAL"/>
              <w:rPr>
                <w:rFonts w:cs="v4.2.0"/>
              </w:rPr>
            </w:pPr>
            <w:r w:rsidRPr="00602E30">
              <w:rPr>
                <w:rFonts w:cs="v4.2.0"/>
              </w:rPr>
              <w:t>20 ms</w:t>
            </w:r>
          </w:p>
        </w:tc>
      </w:tr>
      <w:tr w:rsidR="00D4529B" w:rsidRPr="00602E30" w14:paraId="6B64374E" w14:textId="77777777">
        <w:trPr>
          <w:jc w:val="center"/>
        </w:trPr>
        <w:tc>
          <w:tcPr>
            <w:tcW w:w="3969" w:type="dxa"/>
          </w:tcPr>
          <w:p w14:paraId="6484F099" w14:textId="77777777" w:rsidR="00D4529B" w:rsidRPr="00602E30" w:rsidRDefault="00D4529B">
            <w:pPr>
              <w:pStyle w:val="TAL"/>
              <w:rPr>
                <w:rFonts w:cs="v4.2.0"/>
              </w:rPr>
            </w:pPr>
            <w:r w:rsidRPr="00602E30">
              <w:rPr>
                <w:rFonts w:cs="v4.2.0"/>
              </w:rPr>
              <w:t>Power control</w:t>
            </w:r>
          </w:p>
        </w:tc>
        <w:tc>
          <w:tcPr>
            <w:tcW w:w="1984" w:type="dxa"/>
          </w:tcPr>
          <w:p w14:paraId="5B0F0CA0" w14:textId="77777777" w:rsidR="00D4529B" w:rsidRPr="00602E30" w:rsidRDefault="00D4529B">
            <w:pPr>
              <w:pStyle w:val="TAL"/>
              <w:rPr>
                <w:rFonts w:cs="v4.2.0"/>
              </w:rPr>
            </w:pPr>
            <w:r w:rsidRPr="00602E30">
              <w:rPr>
                <w:rFonts w:cs="v4.2.0"/>
              </w:rPr>
              <w:t>2 Bit/user</w:t>
            </w:r>
          </w:p>
        </w:tc>
      </w:tr>
      <w:tr w:rsidR="00D4529B" w:rsidRPr="00602E30" w14:paraId="1466D760" w14:textId="77777777">
        <w:trPr>
          <w:jc w:val="center"/>
        </w:trPr>
        <w:tc>
          <w:tcPr>
            <w:tcW w:w="3969" w:type="dxa"/>
          </w:tcPr>
          <w:p w14:paraId="7EAA9BBA" w14:textId="77777777" w:rsidR="00D4529B" w:rsidRPr="00602E30" w:rsidRDefault="00D4529B">
            <w:pPr>
              <w:pStyle w:val="TAL"/>
              <w:rPr>
                <w:rFonts w:cs="v4.2.0"/>
              </w:rPr>
            </w:pPr>
            <w:r w:rsidRPr="00602E30">
              <w:rPr>
                <w:rFonts w:cs="v4.2.0"/>
              </w:rPr>
              <w:t>TFCI</w:t>
            </w:r>
          </w:p>
        </w:tc>
        <w:tc>
          <w:tcPr>
            <w:tcW w:w="1984" w:type="dxa"/>
          </w:tcPr>
          <w:p w14:paraId="72251A17" w14:textId="77777777" w:rsidR="00D4529B" w:rsidRPr="00602E30" w:rsidRDefault="00D4529B">
            <w:pPr>
              <w:pStyle w:val="TAL"/>
              <w:rPr>
                <w:rFonts w:cs="v4.2.0"/>
              </w:rPr>
            </w:pPr>
            <w:r w:rsidRPr="00602E30">
              <w:rPr>
                <w:rFonts w:cs="v4.2.0"/>
              </w:rPr>
              <w:t>16 Bit/user</w:t>
            </w:r>
          </w:p>
        </w:tc>
      </w:tr>
      <w:tr w:rsidR="00D4529B" w:rsidRPr="00602E30" w14:paraId="5E6BB098" w14:textId="77777777">
        <w:trPr>
          <w:jc w:val="center"/>
        </w:trPr>
        <w:tc>
          <w:tcPr>
            <w:tcW w:w="3969" w:type="dxa"/>
          </w:tcPr>
          <w:p w14:paraId="48612A75" w14:textId="77777777" w:rsidR="00D4529B" w:rsidRPr="00602E30" w:rsidRDefault="00D4529B">
            <w:pPr>
              <w:pStyle w:val="TAL"/>
              <w:rPr>
                <w:rFonts w:cs="v4.2.0"/>
              </w:rPr>
            </w:pPr>
            <w:r w:rsidRPr="00602E30">
              <w:rPr>
                <w:rFonts w:cs="v4.2.0"/>
              </w:rPr>
              <w:t>Inband signalling DCCH</w:t>
            </w:r>
          </w:p>
        </w:tc>
        <w:tc>
          <w:tcPr>
            <w:tcW w:w="1984" w:type="dxa"/>
          </w:tcPr>
          <w:p w14:paraId="52A6A744" w14:textId="77777777" w:rsidR="00D4529B" w:rsidRPr="00602E30" w:rsidRDefault="00D4529B">
            <w:pPr>
              <w:pStyle w:val="TAL"/>
              <w:rPr>
                <w:rFonts w:cs="v4.2.0"/>
              </w:rPr>
            </w:pPr>
            <w:r w:rsidRPr="00602E30">
              <w:rPr>
                <w:rFonts w:cs="v4.2.0"/>
              </w:rPr>
              <w:t>2 kbps</w:t>
            </w:r>
          </w:p>
        </w:tc>
      </w:tr>
      <w:tr w:rsidR="00D4529B" w:rsidRPr="00602E30" w14:paraId="2000B1EF" w14:textId="77777777">
        <w:trPr>
          <w:jc w:val="center"/>
        </w:trPr>
        <w:tc>
          <w:tcPr>
            <w:tcW w:w="3969" w:type="dxa"/>
          </w:tcPr>
          <w:p w14:paraId="6462AFB4" w14:textId="77777777" w:rsidR="00D4529B" w:rsidRPr="00602E30" w:rsidRDefault="00D4529B">
            <w:pPr>
              <w:pStyle w:val="TAL"/>
              <w:rPr>
                <w:rFonts w:cs="v4.2.0"/>
              </w:rPr>
            </w:pPr>
            <w:r w:rsidRPr="00602E30">
              <w:rPr>
                <w:rFonts w:cs="v4.2.0"/>
              </w:rPr>
              <w:t xml:space="preserve">Puncturing level at Code rate 1/3 : </w:t>
            </w:r>
            <w:smartTag w:uri="urn:schemas-microsoft-com:office:smarttags" w:element="stockticker">
              <w:r w:rsidRPr="00602E30">
                <w:rPr>
                  <w:rFonts w:cs="v4.2.0"/>
                </w:rPr>
                <w:t>DCH</w:t>
              </w:r>
            </w:smartTag>
            <w:r w:rsidRPr="00602E30">
              <w:rPr>
                <w:rFonts w:cs="v4.2.0"/>
              </w:rPr>
              <w:t xml:space="preserve"> of the DTCH / </w:t>
            </w:r>
            <w:smartTag w:uri="urn:schemas-microsoft-com:office:smarttags" w:element="stockticker">
              <w:r w:rsidRPr="00602E30">
                <w:rPr>
                  <w:rFonts w:cs="v4.2.0"/>
                </w:rPr>
                <w:t>DCH</w:t>
              </w:r>
            </w:smartTag>
            <w:r w:rsidRPr="00602E30">
              <w:rPr>
                <w:rFonts w:cs="v4.2.0"/>
              </w:rPr>
              <w:t xml:space="preserve"> of the DCCH</w:t>
            </w:r>
          </w:p>
        </w:tc>
        <w:tc>
          <w:tcPr>
            <w:tcW w:w="1984" w:type="dxa"/>
          </w:tcPr>
          <w:p w14:paraId="38FB693A" w14:textId="77777777" w:rsidR="00D4529B" w:rsidRPr="00602E30" w:rsidRDefault="00D4529B">
            <w:pPr>
              <w:pStyle w:val="TAL"/>
              <w:rPr>
                <w:rFonts w:cs="v4.2.0"/>
              </w:rPr>
            </w:pPr>
            <w:r w:rsidRPr="00602E30">
              <w:rPr>
                <w:rFonts w:cs="v4.2.0"/>
              </w:rPr>
              <w:t>5% / 0 %</w:t>
            </w:r>
          </w:p>
        </w:tc>
      </w:tr>
    </w:tbl>
    <w:p w14:paraId="55B6EBD3" w14:textId="77777777" w:rsidR="00D4529B" w:rsidRPr="00541A60" w:rsidRDefault="00D4529B"/>
    <w:bookmarkStart w:id="424" w:name="_MON_1211199479"/>
    <w:bookmarkEnd w:id="424"/>
    <w:bookmarkStart w:id="425" w:name="_MON_1211199435"/>
    <w:bookmarkEnd w:id="425"/>
    <w:p w14:paraId="6581DADC" w14:textId="77777777" w:rsidR="00D4529B" w:rsidRPr="00541A60" w:rsidRDefault="00D4529B">
      <w:pPr>
        <w:pStyle w:val="TH"/>
      </w:pPr>
      <w:r w:rsidRPr="00541A60">
        <w:object w:dxaOrig="9535" w:dyaOrig="9722" w14:anchorId="6E9BAF42">
          <v:shape id="_x0000_i1359" type="#_x0000_t75" style="width:477pt;height:486pt" o:ole="">
            <v:imagedata r:id="rId216" o:title=""/>
          </v:shape>
          <o:OLEObject Type="Embed" ProgID="Word.Picture.8" ShapeID="_x0000_i1359" DrawAspect="Content" ObjectID="_1814858369" r:id="rId217"/>
        </w:object>
      </w:r>
    </w:p>
    <w:p w14:paraId="41B628A0" w14:textId="77777777" w:rsidR="00D4529B" w:rsidRPr="00541A60" w:rsidRDefault="00D4529B" w:rsidP="00FA6C75">
      <w:pPr>
        <w:pStyle w:val="TF"/>
        <w:outlineLvl w:val="0"/>
      </w:pPr>
      <w:r w:rsidRPr="00541A60">
        <w:t>Figure A.7B</w:t>
      </w:r>
    </w:p>
    <w:p w14:paraId="044161E3" w14:textId="77777777" w:rsidR="00D4529B" w:rsidRPr="00541A60" w:rsidRDefault="00D4529B" w:rsidP="00FA6C75">
      <w:pPr>
        <w:pStyle w:val="Heading2"/>
        <w:rPr>
          <w:rFonts w:cs="v4.2.0"/>
        </w:rPr>
      </w:pPr>
      <w:bookmarkStart w:id="426" w:name="_Toc518917950"/>
      <w:r w:rsidRPr="00541A60">
        <w:rPr>
          <w:rFonts w:cs="v4.2.0"/>
        </w:rPr>
        <w:lastRenderedPageBreak/>
        <w:t>A.2.8</w:t>
      </w:r>
      <w:r w:rsidRPr="00541A60">
        <w:rPr>
          <w:rFonts w:cs="v4.2.0"/>
        </w:rPr>
        <w:tab/>
        <w:t>DL reference measurement channel (2 Mbps)</w:t>
      </w:r>
      <w:bookmarkEnd w:id="426"/>
    </w:p>
    <w:p w14:paraId="5B54FA2F" w14:textId="77777777" w:rsidR="00D4529B" w:rsidRPr="00541A60" w:rsidRDefault="00D4529B" w:rsidP="00FA6C75">
      <w:pPr>
        <w:pStyle w:val="Heading3"/>
        <w:rPr>
          <w:rFonts w:cs="v4.2.0"/>
        </w:rPr>
      </w:pPr>
      <w:bookmarkStart w:id="427" w:name="_Toc518917951"/>
      <w:r w:rsidRPr="00541A60">
        <w:rPr>
          <w:rFonts w:cs="v4.2.0"/>
        </w:rPr>
        <w:t>A.2.8.1</w:t>
      </w:r>
      <w:r w:rsidRPr="00541A60">
        <w:rPr>
          <w:rFonts w:cs="v4.2.0"/>
        </w:rPr>
        <w:tab/>
        <w:t>3.84 Mcps TDD Option</w:t>
      </w:r>
      <w:bookmarkEnd w:id="427"/>
    </w:p>
    <w:p w14:paraId="660ECA2B" w14:textId="77777777" w:rsidR="00D4529B" w:rsidRPr="00541A60" w:rsidRDefault="00D4529B" w:rsidP="00FA6C75">
      <w:pPr>
        <w:pStyle w:val="TH"/>
        <w:outlineLvl w:val="0"/>
        <w:rPr>
          <w:rFonts w:cs="v4.2.0"/>
        </w:rPr>
      </w:pPr>
      <w:r w:rsidRPr="00541A60">
        <w:rPr>
          <w:rFonts w:cs="v4.2.0"/>
        </w:rPr>
        <w:t>Table A.8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969"/>
        <w:gridCol w:w="1984"/>
      </w:tblGrid>
      <w:tr w:rsidR="00D4529B" w:rsidRPr="00602E30" w14:paraId="5DD82248" w14:textId="77777777">
        <w:trPr>
          <w:trHeight w:val="216"/>
          <w:jc w:val="center"/>
        </w:trPr>
        <w:tc>
          <w:tcPr>
            <w:tcW w:w="3969" w:type="dxa"/>
          </w:tcPr>
          <w:p w14:paraId="606EBF71" w14:textId="77777777" w:rsidR="00D4529B" w:rsidRPr="00602E30" w:rsidRDefault="00D4529B">
            <w:pPr>
              <w:pStyle w:val="TAH"/>
              <w:rPr>
                <w:rFonts w:cs="v4.2.0"/>
              </w:rPr>
            </w:pPr>
            <w:r w:rsidRPr="00602E30">
              <w:rPr>
                <w:rFonts w:cs="v4.2.0"/>
              </w:rPr>
              <w:t>Parameter</w:t>
            </w:r>
          </w:p>
        </w:tc>
        <w:tc>
          <w:tcPr>
            <w:tcW w:w="1984" w:type="dxa"/>
          </w:tcPr>
          <w:p w14:paraId="13B33A81" w14:textId="77777777" w:rsidR="00D4529B" w:rsidRPr="00602E30" w:rsidRDefault="00D4529B">
            <w:pPr>
              <w:pStyle w:val="TAH"/>
              <w:rPr>
                <w:rFonts w:cs="v4.2.0"/>
              </w:rPr>
            </w:pPr>
            <w:r w:rsidRPr="00602E30">
              <w:rPr>
                <w:rFonts w:cs="v4.2.0"/>
              </w:rPr>
              <w:t>Value</w:t>
            </w:r>
          </w:p>
        </w:tc>
      </w:tr>
      <w:tr w:rsidR="00D4529B" w:rsidRPr="00602E30" w14:paraId="2747ECCB" w14:textId="77777777">
        <w:trPr>
          <w:jc w:val="center"/>
        </w:trPr>
        <w:tc>
          <w:tcPr>
            <w:tcW w:w="3969" w:type="dxa"/>
          </w:tcPr>
          <w:p w14:paraId="47A7FF92" w14:textId="77777777" w:rsidR="00D4529B" w:rsidRPr="00602E30" w:rsidRDefault="00D4529B">
            <w:pPr>
              <w:pStyle w:val="TAL"/>
            </w:pPr>
            <w:r w:rsidRPr="00602E30">
              <w:t>Information data rate</w:t>
            </w:r>
          </w:p>
        </w:tc>
        <w:tc>
          <w:tcPr>
            <w:tcW w:w="1984" w:type="dxa"/>
          </w:tcPr>
          <w:p w14:paraId="13044E99" w14:textId="77777777" w:rsidR="00D4529B" w:rsidRPr="00602E30" w:rsidRDefault="00D4529B">
            <w:pPr>
              <w:pStyle w:val="TAL"/>
            </w:pPr>
            <w:r w:rsidRPr="00602E30">
              <w:t>2048 kbps</w:t>
            </w:r>
          </w:p>
        </w:tc>
      </w:tr>
      <w:tr w:rsidR="00D4529B" w:rsidRPr="00602E30" w14:paraId="651EDB1D" w14:textId="77777777">
        <w:trPr>
          <w:jc w:val="center"/>
        </w:trPr>
        <w:tc>
          <w:tcPr>
            <w:tcW w:w="3969" w:type="dxa"/>
          </w:tcPr>
          <w:p w14:paraId="0D53FDD8" w14:textId="77777777" w:rsidR="00D4529B" w:rsidRPr="00602E30" w:rsidRDefault="00D4529B">
            <w:pPr>
              <w:pStyle w:val="TAL"/>
            </w:pPr>
            <w:r w:rsidRPr="00602E30">
              <w:t>RU´s allocated</w:t>
            </w:r>
          </w:p>
        </w:tc>
        <w:tc>
          <w:tcPr>
            <w:tcW w:w="1984" w:type="dxa"/>
          </w:tcPr>
          <w:p w14:paraId="6A3DEFA1" w14:textId="77777777" w:rsidR="00D4529B" w:rsidRPr="00602E30" w:rsidRDefault="00D4529B">
            <w:pPr>
              <w:pStyle w:val="TAL"/>
            </w:pPr>
            <w:r w:rsidRPr="00602E30">
              <w:t>16*12TS = 192RU</w:t>
            </w:r>
          </w:p>
        </w:tc>
      </w:tr>
      <w:tr w:rsidR="00D4529B" w:rsidRPr="00602E30" w14:paraId="6B46839F" w14:textId="77777777">
        <w:trPr>
          <w:jc w:val="center"/>
        </w:trPr>
        <w:tc>
          <w:tcPr>
            <w:tcW w:w="3969" w:type="dxa"/>
          </w:tcPr>
          <w:p w14:paraId="6BC8C964" w14:textId="77777777" w:rsidR="00D4529B" w:rsidRPr="00602E30" w:rsidRDefault="00D4529B">
            <w:pPr>
              <w:pStyle w:val="TAL"/>
            </w:pPr>
            <w:r w:rsidRPr="00602E30">
              <w:t>Midamble</w:t>
            </w:r>
          </w:p>
        </w:tc>
        <w:tc>
          <w:tcPr>
            <w:tcW w:w="1984" w:type="dxa"/>
          </w:tcPr>
          <w:p w14:paraId="10E2E3B6" w14:textId="77777777" w:rsidR="00D4529B" w:rsidRPr="00602E30" w:rsidRDefault="00D4529B">
            <w:pPr>
              <w:pStyle w:val="TAL"/>
            </w:pPr>
            <w:r w:rsidRPr="00602E30">
              <w:rPr>
                <w:bCs/>
              </w:rPr>
              <w:t>256</w:t>
            </w:r>
            <w:r w:rsidRPr="00602E30">
              <w:rPr>
                <w:b/>
              </w:rPr>
              <w:t xml:space="preserve"> </w:t>
            </w:r>
            <w:r w:rsidRPr="00602E30">
              <w:t>chips</w:t>
            </w:r>
          </w:p>
        </w:tc>
      </w:tr>
      <w:tr w:rsidR="00D4529B" w:rsidRPr="00602E30" w14:paraId="2983C213" w14:textId="77777777">
        <w:trPr>
          <w:jc w:val="center"/>
        </w:trPr>
        <w:tc>
          <w:tcPr>
            <w:tcW w:w="3969" w:type="dxa"/>
          </w:tcPr>
          <w:p w14:paraId="0B34680C" w14:textId="77777777" w:rsidR="00D4529B" w:rsidRPr="00602E30" w:rsidRDefault="00D4529B">
            <w:pPr>
              <w:pStyle w:val="TAL"/>
            </w:pPr>
            <w:r w:rsidRPr="00602E30">
              <w:t>Interleaving</w:t>
            </w:r>
          </w:p>
        </w:tc>
        <w:tc>
          <w:tcPr>
            <w:tcW w:w="1984" w:type="dxa"/>
          </w:tcPr>
          <w:p w14:paraId="74883C71" w14:textId="77777777" w:rsidR="00D4529B" w:rsidRPr="00602E30" w:rsidRDefault="00D4529B">
            <w:pPr>
              <w:pStyle w:val="TAL"/>
            </w:pPr>
            <w:r w:rsidRPr="00602E30">
              <w:t>10 ms</w:t>
            </w:r>
          </w:p>
        </w:tc>
      </w:tr>
      <w:tr w:rsidR="00D4529B" w:rsidRPr="00602E30" w14:paraId="7B4B0219" w14:textId="77777777">
        <w:trPr>
          <w:jc w:val="center"/>
        </w:trPr>
        <w:tc>
          <w:tcPr>
            <w:tcW w:w="3969" w:type="dxa"/>
          </w:tcPr>
          <w:p w14:paraId="3EB912AB" w14:textId="77777777" w:rsidR="00D4529B" w:rsidRPr="00602E30" w:rsidRDefault="00D4529B">
            <w:pPr>
              <w:pStyle w:val="TAL"/>
            </w:pPr>
            <w:r w:rsidRPr="00602E30">
              <w:t>Power control</w:t>
            </w:r>
          </w:p>
        </w:tc>
        <w:tc>
          <w:tcPr>
            <w:tcW w:w="1984" w:type="dxa"/>
          </w:tcPr>
          <w:p w14:paraId="5D0DF3B3" w14:textId="77777777" w:rsidR="00D4529B" w:rsidRPr="00602E30" w:rsidRDefault="00D4529B">
            <w:pPr>
              <w:pStyle w:val="TAL"/>
            </w:pPr>
            <w:r w:rsidRPr="00602E30">
              <w:t xml:space="preserve">0 Bit/user </w:t>
            </w:r>
          </w:p>
        </w:tc>
      </w:tr>
      <w:tr w:rsidR="00D4529B" w:rsidRPr="00602E30" w14:paraId="27C6F577" w14:textId="77777777">
        <w:trPr>
          <w:jc w:val="center"/>
        </w:trPr>
        <w:tc>
          <w:tcPr>
            <w:tcW w:w="3969" w:type="dxa"/>
          </w:tcPr>
          <w:p w14:paraId="079C84C1" w14:textId="77777777" w:rsidR="00D4529B" w:rsidRPr="00602E30" w:rsidRDefault="00D4529B">
            <w:pPr>
              <w:pStyle w:val="TAL"/>
            </w:pPr>
            <w:r w:rsidRPr="00602E30">
              <w:t>TFCI</w:t>
            </w:r>
          </w:p>
        </w:tc>
        <w:tc>
          <w:tcPr>
            <w:tcW w:w="1984" w:type="dxa"/>
          </w:tcPr>
          <w:p w14:paraId="1A9D8368" w14:textId="77777777" w:rsidR="00D4529B" w:rsidRPr="00602E30" w:rsidRDefault="00D4529B">
            <w:pPr>
              <w:pStyle w:val="TAL"/>
            </w:pPr>
            <w:r w:rsidRPr="00602E30">
              <w:t xml:space="preserve">16 Bit/user </w:t>
            </w:r>
          </w:p>
        </w:tc>
      </w:tr>
      <w:tr w:rsidR="00D4529B" w:rsidRPr="00602E30" w14:paraId="1005D646" w14:textId="77777777">
        <w:trPr>
          <w:jc w:val="center"/>
        </w:trPr>
        <w:tc>
          <w:tcPr>
            <w:tcW w:w="3969" w:type="dxa"/>
          </w:tcPr>
          <w:p w14:paraId="16C3910D" w14:textId="77777777" w:rsidR="00D4529B" w:rsidRPr="00602E30" w:rsidRDefault="00D4529B">
            <w:pPr>
              <w:pStyle w:val="TAL"/>
            </w:pPr>
            <w:r w:rsidRPr="00602E30">
              <w:t>Inband signalling DCCH</w:t>
            </w:r>
          </w:p>
        </w:tc>
        <w:tc>
          <w:tcPr>
            <w:tcW w:w="1984" w:type="dxa"/>
          </w:tcPr>
          <w:p w14:paraId="67A069C0" w14:textId="77777777" w:rsidR="00D4529B" w:rsidRPr="00602E30" w:rsidRDefault="00D4529B">
            <w:pPr>
              <w:pStyle w:val="TAL"/>
            </w:pPr>
            <w:r w:rsidRPr="00602E30">
              <w:t>2 kbps</w:t>
            </w:r>
          </w:p>
        </w:tc>
      </w:tr>
      <w:tr w:rsidR="00D4529B" w:rsidRPr="00602E30" w14:paraId="4EAEFA67" w14:textId="77777777">
        <w:trPr>
          <w:jc w:val="center"/>
        </w:trPr>
        <w:tc>
          <w:tcPr>
            <w:tcW w:w="3969" w:type="dxa"/>
          </w:tcPr>
          <w:p w14:paraId="4AFA0802" w14:textId="77777777" w:rsidR="00D4529B" w:rsidRPr="00602E30" w:rsidRDefault="00D4529B">
            <w:pPr>
              <w:pStyle w:val="TAL"/>
            </w:pPr>
            <w:r w:rsidRPr="00602E30">
              <w:t>Puncturing level at Code rate 1/3 : DCH of the DTCH / DCH of the DCCH</w:t>
            </w:r>
          </w:p>
        </w:tc>
        <w:tc>
          <w:tcPr>
            <w:tcW w:w="1984" w:type="dxa"/>
          </w:tcPr>
          <w:p w14:paraId="751200A0" w14:textId="77777777" w:rsidR="00D4529B" w:rsidRPr="00602E30" w:rsidRDefault="00D4529B">
            <w:pPr>
              <w:pStyle w:val="TAL"/>
            </w:pPr>
            <w:r w:rsidRPr="00602E30">
              <w:t>13.9% / 0%</w:t>
            </w:r>
          </w:p>
        </w:tc>
      </w:tr>
    </w:tbl>
    <w:p w14:paraId="29C91A0F" w14:textId="77777777" w:rsidR="00D4529B" w:rsidRPr="00541A60" w:rsidRDefault="00D4529B">
      <w:pPr>
        <w:rPr>
          <w:rFonts w:cs="v4.2.0"/>
        </w:rPr>
      </w:pPr>
    </w:p>
    <w:p w14:paraId="22F986B8" w14:textId="77777777" w:rsidR="00D4529B" w:rsidRPr="00541A60" w:rsidRDefault="00C800E3">
      <w:pPr>
        <w:pStyle w:val="TH"/>
        <w:rPr>
          <w:rFonts w:cs="v4.2.0"/>
        </w:rPr>
      </w:pPr>
      <w:r>
        <w:rPr>
          <w:rFonts w:cs="v4.2.0"/>
        </w:rPr>
        <w:lastRenderedPageBreak/>
        <w:pict w14:anchorId="659F6EB6">
          <v:shape id="_x0000_i1360" type="#_x0000_t75" style="width:499.5pt;height:603.5pt" o:bordertopcolor="this" o:borderleftcolor="this" o:borderbottomcolor="this" o:borderrightcolor="this" fillcolor="window">
            <v:imagedata r:id="rId218" o:title=""/>
            <w10:bordertop type="dot" width="4"/>
            <w10:borderleft type="dot" width="4"/>
            <w10:borderbottom type="dot" width="4"/>
            <w10:borderright type="dot" width="4"/>
          </v:shape>
        </w:pict>
      </w:r>
    </w:p>
    <w:p w14:paraId="59B20F71" w14:textId="77777777" w:rsidR="00D4529B" w:rsidRPr="00541A60" w:rsidRDefault="00D4529B" w:rsidP="00FA6C75">
      <w:pPr>
        <w:pStyle w:val="TF"/>
        <w:outlineLvl w:val="0"/>
        <w:rPr>
          <w:rFonts w:cs="v4.2.0"/>
        </w:rPr>
      </w:pPr>
      <w:r w:rsidRPr="00541A60">
        <w:rPr>
          <w:rFonts w:cs="v4.2.0"/>
        </w:rPr>
        <w:t>Figure A.8</w:t>
      </w:r>
    </w:p>
    <w:p w14:paraId="1F0750A6" w14:textId="77777777" w:rsidR="00D4529B" w:rsidRPr="00541A60" w:rsidRDefault="00D4529B">
      <w:pPr>
        <w:pStyle w:val="Heading3"/>
        <w:rPr>
          <w:rFonts w:cs="v4.2.0"/>
        </w:rPr>
      </w:pPr>
      <w:bookmarkStart w:id="428" w:name="_Toc518917952"/>
      <w:r w:rsidRPr="00541A60">
        <w:rPr>
          <w:rFonts w:cs="v4.2.0"/>
        </w:rPr>
        <w:lastRenderedPageBreak/>
        <w:t>A.2.8.2</w:t>
      </w:r>
      <w:r w:rsidRPr="00541A60">
        <w:rPr>
          <w:rFonts w:cs="v4.2.0"/>
        </w:rPr>
        <w:tab/>
        <w:t>1.28 Mcps TDD Option</w:t>
      </w:r>
      <w:bookmarkEnd w:id="428"/>
    </w:p>
    <w:p w14:paraId="76ADA7AC" w14:textId="77777777" w:rsidR="00D4529B" w:rsidRPr="00541A60" w:rsidRDefault="00D4529B" w:rsidP="00FA6C75">
      <w:pPr>
        <w:pStyle w:val="TH"/>
        <w:outlineLvl w:val="0"/>
        <w:rPr>
          <w:rFonts w:cs="v4.2.0"/>
        </w:rPr>
      </w:pPr>
      <w:r w:rsidRPr="00541A60">
        <w:rPr>
          <w:rFonts w:cs="v4.2.0"/>
        </w:rPr>
        <w:t>Table A.8A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969"/>
        <w:gridCol w:w="1984"/>
      </w:tblGrid>
      <w:tr w:rsidR="00D4529B" w:rsidRPr="00602E30" w14:paraId="58E3B8DE" w14:textId="77777777">
        <w:trPr>
          <w:trHeight w:val="216"/>
          <w:jc w:val="center"/>
        </w:trPr>
        <w:tc>
          <w:tcPr>
            <w:tcW w:w="3969" w:type="dxa"/>
          </w:tcPr>
          <w:p w14:paraId="7F067A9A" w14:textId="77777777" w:rsidR="00D4529B" w:rsidRPr="00602E30" w:rsidRDefault="00D4529B">
            <w:pPr>
              <w:pStyle w:val="TAH"/>
              <w:rPr>
                <w:rFonts w:cs="v4.2.0"/>
              </w:rPr>
            </w:pPr>
            <w:r w:rsidRPr="00602E30">
              <w:rPr>
                <w:rFonts w:cs="v4.2.0"/>
              </w:rPr>
              <w:t>Parameter</w:t>
            </w:r>
          </w:p>
        </w:tc>
        <w:tc>
          <w:tcPr>
            <w:tcW w:w="1984" w:type="dxa"/>
          </w:tcPr>
          <w:p w14:paraId="369A4F5F" w14:textId="77777777" w:rsidR="00D4529B" w:rsidRPr="00602E30" w:rsidRDefault="00D4529B">
            <w:pPr>
              <w:pStyle w:val="TAH"/>
              <w:rPr>
                <w:rFonts w:cs="v4.2.0"/>
              </w:rPr>
            </w:pPr>
            <w:r w:rsidRPr="00602E30">
              <w:rPr>
                <w:rFonts w:cs="v4.2.0"/>
              </w:rPr>
              <w:t>Value</w:t>
            </w:r>
          </w:p>
        </w:tc>
      </w:tr>
      <w:tr w:rsidR="00D4529B" w:rsidRPr="00602E30" w14:paraId="5F878DBF" w14:textId="77777777">
        <w:trPr>
          <w:jc w:val="center"/>
        </w:trPr>
        <w:tc>
          <w:tcPr>
            <w:tcW w:w="3969" w:type="dxa"/>
          </w:tcPr>
          <w:p w14:paraId="3337EFD2" w14:textId="77777777" w:rsidR="00D4529B" w:rsidRPr="00602E30" w:rsidRDefault="00D4529B">
            <w:pPr>
              <w:pStyle w:val="TAL"/>
              <w:rPr>
                <w:rFonts w:cs="v4.2.0"/>
              </w:rPr>
            </w:pPr>
            <w:r w:rsidRPr="00602E30">
              <w:rPr>
                <w:rFonts w:cs="v4.2.0"/>
                <w:snapToGrid w:val="0"/>
                <w:lang w:eastAsia="de-DE"/>
              </w:rPr>
              <w:t>Information data rate</w:t>
            </w:r>
          </w:p>
        </w:tc>
        <w:tc>
          <w:tcPr>
            <w:tcW w:w="1984" w:type="dxa"/>
          </w:tcPr>
          <w:p w14:paraId="03F81699" w14:textId="77777777" w:rsidR="00D4529B" w:rsidRPr="00602E30" w:rsidRDefault="00D4529B">
            <w:pPr>
              <w:pStyle w:val="TAL"/>
              <w:rPr>
                <w:rFonts w:cs="v4.2.0"/>
              </w:rPr>
            </w:pPr>
            <w:r w:rsidRPr="00602E30">
              <w:rPr>
                <w:rFonts w:cs="v4.2.0"/>
                <w:snapToGrid w:val="0"/>
                <w:lang w:eastAsia="de-DE"/>
              </w:rPr>
              <w:t>2048 kbps</w:t>
            </w:r>
          </w:p>
        </w:tc>
      </w:tr>
      <w:tr w:rsidR="00D4529B" w:rsidRPr="00602E30" w14:paraId="7B97B033" w14:textId="77777777">
        <w:trPr>
          <w:jc w:val="center"/>
        </w:trPr>
        <w:tc>
          <w:tcPr>
            <w:tcW w:w="3969" w:type="dxa"/>
          </w:tcPr>
          <w:p w14:paraId="6E55D1FE" w14:textId="77777777" w:rsidR="00D4529B" w:rsidRPr="00602E30" w:rsidRDefault="00D4529B">
            <w:pPr>
              <w:pStyle w:val="TAL"/>
              <w:rPr>
                <w:rFonts w:cs="v4.2.0"/>
              </w:rPr>
            </w:pPr>
            <w:r w:rsidRPr="00602E30">
              <w:rPr>
                <w:rFonts w:cs="v4.2.0"/>
                <w:snapToGrid w:val="0"/>
                <w:lang w:eastAsia="de-DE"/>
              </w:rPr>
              <w:t>RU's allocated</w:t>
            </w:r>
          </w:p>
        </w:tc>
        <w:tc>
          <w:tcPr>
            <w:tcW w:w="1984" w:type="dxa"/>
          </w:tcPr>
          <w:p w14:paraId="6D65F5E8" w14:textId="77777777" w:rsidR="00D4529B" w:rsidRPr="00602E30" w:rsidRDefault="00D4529B">
            <w:pPr>
              <w:pStyle w:val="TAL"/>
              <w:rPr>
                <w:rFonts w:cs="v4.2.0"/>
              </w:rPr>
            </w:pPr>
            <w:r w:rsidRPr="00602E30">
              <w:rPr>
                <w:rFonts w:cs="v4.2.0"/>
                <w:snapToGrid w:val="0"/>
                <w:lang w:eastAsia="de-DE"/>
              </w:rPr>
              <w:t>5TS (1*SF1) = 80RU/5ms</w:t>
            </w:r>
          </w:p>
        </w:tc>
      </w:tr>
      <w:tr w:rsidR="00D4529B" w:rsidRPr="00602E30" w14:paraId="2D414733" w14:textId="77777777">
        <w:trPr>
          <w:jc w:val="center"/>
        </w:trPr>
        <w:tc>
          <w:tcPr>
            <w:tcW w:w="3969" w:type="dxa"/>
          </w:tcPr>
          <w:p w14:paraId="054F9C87" w14:textId="77777777" w:rsidR="00D4529B" w:rsidRPr="00602E30" w:rsidRDefault="00D4529B">
            <w:pPr>
              <w:pStyle w:val="TAL"/>
              <w:rPr>
                <w:rFonts w:cs="v4.2.0"/>
              </w:rPr>
            </w:pPr>
            <w:r w:rsidRPr="00602E30">
              <w:rPr>
                <w:rFonts w:cs="v4.2.0"/>
                <w:snapToGrid w:val="0"/>
                <w:lang w:eastAsia="de-DE"/>
              </w:rPr>
              <w:t>Midamble</w:t>
            </w:r>
          </w:p>
        </w:tc>
        <w:tc>
          <w:tcPr>
            <w:tcW w:w="1984" w:type="dxa"/>
          </w:tcPr>
          <w:p w14:paraId="5A348E3B" w14:textId="77777777" w:rsidR="00D4529B" w:rsidRPr="00602E30" w:rsidRDefault="00D4529B">
            <w:pPr>
              <w:pStyle w:val="TAL"/>
              <w:rPr>
                <w:rFonts w:cs="v4.2.0"/>
              </w:rPr>
            </w:pPr>
            <w:r w:rsidRPr="00602E30">
              <w:rPr>
                <w:rFonts w:cs="v4.2.0"/>
                <w:snapToGrid w:val="0"/>
                <w:lang w:eastAsia="de-DE"/>
              </w:rPr>
              <w:t>144</w:t>
            </w:r>
          </w:p>
        </w:tc>
      </w:tr>
      <w:tr w:rsidR="00D4529B" w:rsidRPr="00602E30" w14:paraId="3B87FFC4" w14:textId="77777777">
        <w:trPr>
          <w:jc w:val="center"/>
        </w:trPr>
        <w:tc>
          <w:tcPr>
            <w:tcW w:w="3969" w:type="dxa"/>
          </w:tcPr>
          <w:p w14:paraId="3C553A3B" w14:textId="77777777" w:rsidR="00D4529B" w:rsidRPr="00602E30" w:rsidRDefault="00D4529B">
            <w:pPr>
              <w:pStyle w:val="TAL"/>
              <w:rPr>
                <w:rFonts w:cs="v4.2.0"/>
              </w:rPr>
            </w:pPr>
            <w:r w:rsidRPr="00602E30">
              <w:rPr>
                <w:rFonts w:cs="v4.2.0"/>
                <w:snapToGrid w:val="0"/>
                <w:lang w:eastAsia="de-DE"/>
              </w:rPr>
              <w:t>Interleaving</w:t>
            </w:r>
          </w:p>
        </w:tc>
        <w:tc>
          <w:tcPr>
            <w:tcW w:w="1984" w:type="dxa"/>
          </w:tcPr>
          <w:p w14:paraId="2CA7C6F2" w14:textId="77777777" w:rsidR="00D4529B" w:rsidRPr="00602E30" w:rsidRDefault="00D4529B">
            <w:pPr>
              <w:pStyle w:val="TAL"/>
              <w:rPr>
                <w:rFonts w:cs="v4.2.0"/>
              </w:rPr>
            </w:pPr>
            <w:r w:rsidRPr="00602E30">
              <w:rPr>
                <w:rFonts w:cs="v4.2.0"/>
                <w:snapToGrid w:val="0"/>
                <w:lang w:eastAsia="de-DE"/>
              </w:rPr>
              <w:t>10 ms</w:t>
            </w:r>
          </w:p>
        </w:tc>
      </w:tr>
      <w:tr w:rsidR="00D4529B" w:rsidRPr="00602E30" w14:paraId="75651E00" w14:textId="77777777">
        <w:trPr>
          <w:jc w:val="center"/>
        </w:trPr>
        <w:tc>
          <w:tcPr>
            <w:tcW w:w="3969" w:type="dxa"/>
          </w:tcPr>
          <w:p w14:paraId="6B6BD17A" w14:textId="77777777" w:rsidR="00D4529B" w:rsidRPr="00602E30" w:rsidRDefault="00D4529B">
            <w:pPr>
              <w:pStyle w:val="TAL"/>
              <w:rPr>
                <w:rFonts w:cs="v4.2.0"/>
              </w:rPr>
            </w:pPr>
            <w:r w:rsidRPr="00602E30">
              <w:rPr>
                <w:rFonts w:cs="v4.2.0"/>
                <w:snapToGrid w:val="0"/>
                <w:lang w:eastAsia="de-DE"/>
              </w:rPr>
              <w:t>Power control (TPC)</w:t>
            </w:r>
          </w:p>
        </w:tc>
        <w:tc>
          <w:tcPr>
            <w:tcW w:w="1984" w:type="dxa"/>
          </w:tcPr>
          <w:p w14:paraId="225015E8" w14:textId="77777777" w:rsidR="00D4529B" w:rsidRPr="00602E30" w:rsidRDefault="00D4529B">
            <w:pPr>
              <w:pStyle w:val="TAL"/>
              <w:rPr>
                <w:rFonts w:cs="v4.2.0"/>
              </w:rPr>
            </w:pPr>
            <w:r w:rsidRPr="00602E30">
              <w:rPr>
                <w:rFonts w:cs="v4.2.0"/>
                <w:snapToGrid w:val="0"/>
                <w:lang w:eastAsia="de-DE"/>
              </w:rPr>
              <w:t>6 Bit/user/10ms</w:t>
            </w:r>
          </w:p>
        </w:tc>
      </w:tr>
      <w:tr w:rsidR="00D4529B" w:rsidRPr="00602E30" w14:paraId="03423596" w14:textId="77777777">
        <w:trPr>
          <w:jc w:val="center"/>
        </w:trPr>
        <w:tc>
          <w:tcPr>
            <w:tcW w:w="3969" w:type="dxa"/>
          </w:tcPr>
          <w:p w14:paraId="433CD319" w14:textId="77777777" w:rsidR="00D4529B" w:rsidRPr="00602E30" w:rsidRDefault="00D4529B">
            <w:pPr>
              <w:pStyle w:val="TAL"/>
              <w:rPr>
                <w:rFonts w:cs="v4.2.0"/>
              </w:rPr>
            </w:pPr>
            <w:r w:rsidRPr="00602E30">
              <w:rPr>
                <w:rFonts w:cs="v4.2.0"/>
                <w:snapToGrid w:val="0"/>
                <w:lang w:eastAsia="de-DE"/>
              </w:rPr>
              <w:t>TFCI</w:t>
            </w:r>
          </w:p>
        </w:tc>
        <w:tc>
          <w:tcPr>
            <w:tcW w:w="1984" w:type="dxa"/>
          </w:tcPr>
          <w:p w14:paraId="0F7B2B8B" w14:textId="77777777" w:rsidR="00D4529B" w:rsidRPr="00602E30" w:rsidRDefault="00D4529B">
            <w:pPr>
              <w:pStyle w:val="TAL"/>
              <w:rPr>
                <w:rFonts w:cs="v4.2.0"/>
              </w:rPr>
            </w:pPr>
            <w:r w:rsidRPr="00602E30">
              <w:rPr>
                <w:rFonts w:cs="v4.2.0"/>
                <w:snapToGrid w:val="0"/>
                <w:lang w:eastAsia="de-DE"/>
              </w:rPr>
              <w:t>48 Bit/user/10ms</w:t>
            </w:r>
          </w:p>
        </w:tc>
      </w:tr>
      <w:tr w:rsidR="00D4529B" w:rsidRPr="00602E30" w14:paraId="6346B501" w14:textId="77777777">
        <w:trPr>
          <w:jc w:val="center"/>
        </w:trPr>
        <w:tc>
          <w:tcPr>
            <w:tcW w:w="3969" w:type="dxa"/>
          </w:tcPr>
          <w:p w14:paraId="1E0E76EA" w14:textId="77777777" w:rsidR="00D4529B" w:rsidRPr="00602E30" w:rsidRDefault="00D4529B">
            <w:pPr>
              <w:pStyle w:val="TAL"/>
              <w:rPr>
                <w:rFonts w:cs="v4.2.0"/>
              </w:rPr>
            </w:pPr>
            <w:r w:rsidRPr="00602E30">
              <w:rPr>
                <w:rFonts w:cs="v4.2.0"/>
                <w:snapToGrid w:val="0"/>
                <w:lang w:eastAsia="de-DE"/>
              </w:rPr>
              <w:t>Synchronisation Shift (SS)</w:t>
            </w:r>
          </w:p>
        </w:tc>
        <w:tc>
          <w:tcPr>
            <w:tcW w:w="1984" w:type="dxa"/>
          </w:tcPr>
          <w:p w14:paraId="2BF4A410" w14:textId="77777777" w:rsidR="00D4529B" w:rsidRPr="00602E30" w:rsidRDefault="00D4529B">
            <w:pPr>
              <w:pStyle w:val="TAL"/>
              <w:rPr>
                <w:rFonts w:cs="v4.2.0"/>
              </w:rPr>
            </w:pPr>
            <w:r w:rsidRPr="00602E30">
              <w:rPr>
                <w:rFonts w:cs="v4.2.0"/>
                <w:snapToGrid w:val="0"/>
                <w:lang w:eastAsia="de-DE"/>
              </w:rPr>
              <w:t>6 Bit/user/10ms</w:t>
            </w:r>
          </w:p>
        </w:tc>
      </w:tr>
      <w:tr w:rsidR="00D4529B" w:rsidRPr="00602E30" w14:paraId="1DA2B2EF" w14:textId="77777777">
        <w:trPr>
          <w:jc w:val="center"/>
        </w:trPr>
        <w:tc>
          <w:tcPr>
            <w:tcW w:w="3969" w:type="dxa"/>
          </w:tcPr>
          <w:p w14:paraId="2A9AD43C" w14:textId="77777777" w:rsidR="00D4529B" w:rsidRPr="00602E30" w:rsidRDefault="00D4529B">
            <w:pPr>
              <w:pStyle w:val="TAL"/>
              <w:rPr>
                <w:rFonts w:cs="v4.2.0"/>
              </w:rPr>
            </w:pPr>
            <w:r w:rsidRPr="00602E30">
              <w:rPr>
                <w:rFonts w:cs="v4.2.0"/>
                <w:snapToGrid w:val="0"/>
                <w:lang w:eastAsia="de-DE"/>
              </w:rPr>
              <w:t>Inband signalling DCCH</w:t>
            </w:r>
          </w:p>
        </w:tc>
        <w:tc>
          <w:tcPr>
            <w:tcW w:w="1984" w:type="dxa"/>
          </w:tcPr>
          <w:p w14:paraId="10CCD8B8" w14:textId="77777777" w:rsidR="00D4529B" w:rsidRPr="00602E30" w:rsidRDefault="00D4529B">
            <w:pPr>
              <w:pStyle w:val="TAL"/>
              <w:rPr>
                <w:rFonts w:cs="v4.2.0"/>
              </w:rPr>
            </w:pPr>
            <w:r w:rsidRPr="00602E30">
              <w:rPr>
                <w:rFonts w:cs="v4.2.0"/>
                <w:snapToGrid w:val="0"/>
                <w:lang w:eastAsia="de-DE"/>
              </w:rPr>
              <w:t>no</w:t>
            </w:r>
          </w:p>
        </w:tc>
      </w:tr>
      <w:tr w:rsidR="00D4529B" w:rsidRPr="00602E30" w14:paraId="4F516461" w14:textId="77777777">
        <w:trPr>
          <w:jc w:val="center"/>
        </w:trPr>
        <w:tc>
          <w:tcPr>
            <w:tcW w:w="3969" w:type="dxa"/>
          </w:tcPr>
          <w:p w14:paraId="05B7351F" w14:textId="77777777" w:rsidR="00D4529B" w:rsidRPr="00602E30" w:rsidRDefault="00D4529B">
            <w:pPr>
              <w:pStyle w:val="TAL"/>
              <w:rPr>
                <w:rFonts w:cs="v4.2.0"/>
              </w:rPr>
            </w:pPr>
            <w:r w:rsidRPr="00602E30">
              <w:rPr>
                <w:rFonts w:cs="v4.2.0"/>
                <w:snapToGrid w:val="0"/>
                <w:lang w:eastAsia="de-DE"/>
              </w:rPr>
              <w:t>Coding</w:t>
            </w:r>
          </w:p>
        </w:tc>
        <w:tc>
          <w:tcPr>
            <w:tcW w:w="1984" w:type="dxa"/>
          </w:tcPr>
          <w:p w14:paraId="607DA5E0" w14:textId="77777777" w:rsidR="00D4529B" w:rsidRPr="00602E30" w:rsidRDefault="00D4529B">
            <w:pPr>
              <w:pStyle w:val="TAL"/>
              <w:rPr>
                <w:rFonts w:cs="v4.2.0"/>
              </w:rPr>
            </w:pPr>
            <w:r w:rsidRPr="00602E30">
              <w:rPr>
                <w:rFonts w:cs="v4.2.0"/>
                <w:snapToGrid w:val="0"/>
                <w:lang w:eastAsia="de-DE"/>
              </w:rPr>
              <w:t>no</w:t>
            </w:r>
          </w:p>
        </w:tc>
      </w:tr>
      <w:tr w:rsidR="00D4529B" w:rsidRPr="00602E30" w14:paraId="6FA226C6" w14:textId="77777777">
        <w:trPr>
          <w:jc w:val="center"/>
        </w:trPr>
        <w:tc>
          <w:tcPr>
            <w:tcW w:w="3969" w:type="dxa"/>
          </w:tcPr>
          <w:p w14:paraId="0084CD8F" w14:textId="77777777" w:rsidR="00D4529B" w:rsidRPr="00602E30" w:rsidRDefault="00D4529B">
            <w:pPr>
              <w:pStyle w:val="TAL"/>
              <w:rPr>
                <w:rFonts w:cs="v4.2.0"/>
                <w:snapToGrid w:val="0"/>
                <w:lang w:eastAsia="de-DE"/>
              </w:rPr>
            </w:pPr>
            <w:r w:rsidRPr="00602E30">
              <w:rPr>
                <w:rFonts w:cs="v4.2.0"/>
                <w:snapToGrid w:val="0"/>
                <w:lang w:eastAsia="de-DE"/>
              </w:rPr>
              <w:t>Modulation</w:t>
            </w:r>
          </w:p>
        </w:tc>
        <w:tc>
          <w:tcPr>
            <w:tcW w:w="1984" w:type="dxa"/>
          </w:tcPr>
          <w:p w14:paraId="01CEA525" w14:textId="77777777" w:rsidR="00D4529B" w:rsidRPr="00602E30" w:rsidRDefault="00D4529B">
            <w:pPr>
              <w:pStyle w:val="TAL"/>
              <w:rPr>
                <w:rFonts w:cs="v4.2.0"/>
                <w:snapToGrid w:val="0"/>
                <w:lang w:eastAsia="de-DE"/>
              </w:rPr>
            </w:pPr>
            <w:r w:rsidRPr="00602E30">
              <w:rPr>
                <w:rFonts w:cs="v4.2.0"/>
                <w:snapToGrid w:val="0"/>
                <w:lang w:eastAsia="de-DE"/>
              </w:rPr>
              <w:t>8PSK</w:t>
            </w:r>
          </w:p>
        </w:tc>
      </w:tr>
    </w:tbl>
    <w:p w14:paraId="3AB67752" w14:textId="77777777" w:rsidR="00D4529B" w:rsidRPr="00541A60" w:rsidRDefault="00D4529B">
      <w:pPr>
        <w:rPr>
          <w:rFonts w:cs="v4.2.0"/>
        </w:rPr>
      </w:pPr>
    </w:p>
    <w:p w14:paraId="050C59FD" w14:textId="77777777" w:rsidR="00D4529B" w:rsidRPr="00541A60" w:rsidRDefault="00C800E3">
      <w:pPr>
        <w:pStyle w:val="TH"/>
        <w:rPr>
          <w:rFonts w:cs="v4.2.0"/>
        </w:rPr>
      </w:pPr>
      <w:r>
        <w:rPr>
          <w:rFonts w:cs="v4.2.0"/>
        </w:rPr>
        <w:pict w14:anchorId="30672026">
          <v:shape id="_x0000_i1361" type="#_x0000_t75" style="width:491.5pt;height:434.5pt" fillcolor="window">
            <v:imagedata r:id="rId219" o:title=""/>
          </v:shape>
        </w:pict>
      </w:r>
    </w:p>
    <w:p w14:paraId="45E4E02E" w14:textId="77777777" w:rsidR="00D4529B" w:rsidRPr="00541A60" w:rsidRDefault="00D4529B" w:rsidP="00FA6C75">
      <w:pPr>
        <w:pStyle w:val="TF"/>
        <w:outlineLvl w:val="0"/>
        <w:rPr>
          <w:rFonts w:cs="v4.2.0"/>
        </w:rPr>
      </w:pPr>
      <w:r w:rsidRPr="00541A60">
        <w:rPr>
          <w:rFonts w:cs="v4.2.0"/>
        </w:rPr>
        <w:t>Figure A.8A</w:t>
      </w:r>
    </w:p>
    <w:p w14:paraId="7879110F" w14:textId="77777777" w:rsidR="00D4529B" w:rsidRPr="00541A60" w:rsidRDefault="00D4529B" w:rsidP="00FA6C75">
      <w:pPr>
        <w:pStyle w:val="Heading3"/>
        <w:rPr>
          <w:rFonts w:cs="v4.2.0"/>
        </w:rPr>
      </w:pPr>
      <w:bookmarkStart w:id="429" w:name="_Toc518917953"/>
      <w:r w:rsidRPr="00541A60">
        <w:rPr>
          <w:rFonts w:cs="v4.2.0"/>
        </w:rPr>
        <w:lastRenderedPageBreak/>
        <w:t>A.2.8.3</w:t>
      </w:r>
      <w:r w:rsidRPr="00541A60">
        <w:rPr>
          <w:rFonts w:cs="v4.2.0"/>
        </w:rPr>
        <w:tab/>
        <w:t>7.68 Mcps TDD Option</w:t>
      </w:r>
      <w:bookmarkEnd w:id="429"/>
    </w:p>
    <w:p w14:paraId="5790702C" w14:textId="77777777" w:rsidR="00D4529B" w:rsidRPr="00541A60" w:rsidRDefault="00D4529B" w:rsidP="00FA6C75">
      <w:pPr>
        <w:pStyle w:val="TH"/>
        <w:outlineLvl w:val="0"/>
        <w:rPr>
          <w:rFonts w:cs="v4.2.0"/>
        </w:rPr>
      </w:pPr>
      <w:r w:rsidRPr="00541A60">
        <w:rPr>
          <w:rFonts w:cs="v4.2.0"/>
        </w:rPr>
        <w:t>Table A.8B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969"/>
        <w:gridCol w:w="1984"/>
      </w:tblGrid>
      <w:tr w:rsidR="00D4529B" w:rsidRPr="00602E30" w14:paraId="3A16602D" w14:textId="77777777">
        <w:trPr>
          <w:trHeight w:val="216"/>
          <w:jc w:val="center"/>
        </w:trPr>
        <w:tc>
          <w:tcPr>
            <w:tcW w:w="3969" w:type="dxa"/>
          </w:tcPr>
          <w:p w14:paraId="5B2C2E69" w14:textId="77777777" w:rsidR="00D4529B" w:rsidRPr="00602E30" w:rsidRDefault="00D4529B">
            <w:pPr>
              <w:pStyle w:val="TAH"/>
              <w:rPr>
                <w:rFonts w:cs="v4.2.0"/>
              </w:rPr>
            </w:pPr>
            <w:r w:rsidRPr="00602E30">
              <w:rPr>
                <w:rFonts w:cs="v4.2.0"/>
              </w:rPr>
              <w:t>Parameter</w:t>
            </w:r>
          </w:p>
        </w:tc>
        <w:tc>
          <w:tcPr>
            <w:tcW w:w="1984" w:type="dxa"/>
          </w:tcPr>
          <w:p w14:paraId="48FD5799" w14:textId="77777777" w:rsidR="00D4529B" w:rsidRPr="00602E30" w:rsidRDefault="00D4529B">
            <w:pPr>
              <w:pStyle w:val="TAH"/>
              <w:rPr>
                <w:rFonts w:cs="v4.2.0"/>
              </w:rPr>
            </w:pPr>
            <w:r w:rsidRPr="00602E30">
              <w:rPr>
                <w:rFonts w:cs="v4.2.0"/>
              </w:rPr>
              <w:t>Value</w:t>
            </w:r>
          </w:p>
        </w:tc>
      </w:tr>
      <w:tr w:rsidR="00D4529B" w:rsidRPr="00602E30" w14:paraId="419421A0" w14:textId="77777777">
        <w:trPr>
          <w:jc w:val="center"/>
        </w:trPr>
        <w:tc>
          <w:tcPr>
            <w:tcW w:w="3969" w:type="dxa"/>
          </w:tcPr>
          <w:p w14:paraId="07745ECA" w14:textId="77777777" w:rsidR="00D4529B" w:rsidRPr="00602E30" w:rsidRDefault="00D4529B">
            <w:pPr>
              <w:pStyle w:val="TAL"/>
            </w:pPr>
            <w:r w:rsidRPr="00602E30">
              <w:t>Information data rate</w:t>
            </w:r>
          </w:p>
        </w:tc>
        <w:tc>
          <w:tcPr>
            <w:tcW w:w="1984" w:type="dxa"/>
          </w:tcPr>
          <w:p w14:paraId="166526F4" w14:textId="77777777" w:rsidR="00D4529B" w:rsidRPr="00602E30" w:rsidRDefault="00D4529B">
            <w:pPr>
              <w:pStyle w:val="TAL"/>
            </w:pPr>
            <w:r w:rsidRPr="00602E30">
              <w:t>2048 kbps</w:t>
            </w:r>
          </w:p>
        </w:tc>
      </w:tr>
      <w:tr w:rsidR="00D4529B" w:rsidRPr="00602E30" w14:paraId="4DA7E029" w14:textId="77777777">
        <w:trPr>
          <w:jc w:val="center"/>
        </w:trPr>
        <w:tc>
          <w:tcPr>
            <w:tcW w:w="3969" w:type="dxa"/>
          </w:tcPr>
          <w:p w14:paraId="6ADADFCC" w14:textId="77777777" w:rsidR="00D4529B" w:rsidRPr="00602E30" w:rsidRDefault="00D4529B">
            <w:pPr>
              <w:pStyle w:val="TAL"/>
            </w:pPr>
            <w:r w:rsidRPr="00602E30">
              <w:t>RU´s allocated</w:t>
            </w:r>
          </w:p>
        </w:tc>
        <w:tc>
          <w:tcPr>
            <w:tcW w:w="1984" w:type="dxa"/>
          </w:tcPr>
          <w:p w14:paraId="69C88BCB" w14:textId="77777777" w:rsidR="00D4529B" w:rsidRPr="00602E30" w:rsidRDefault="00D4529B">
            <w:pPr>
              <w:pStyle w:val="TAL"/>
            </w:pPr>
            <w:r w:rsidRPr="00602E30">
              <w:t>16*12TS = 192RU</w:t>
            </w:r>
          </w:p>
        </w:tc>
      </w:tr>
      <w:tr w:rsidR="00D4529B" w:rsidRPr="00602E30" w14:paraId="395E8D26" w14:textId="77777777">
        <w:trPr>
          <w:jc w:val="center"/>
        </w:trPr>
        <w:tc>
          <w:tcPr>
            <w:tcW w:w="3969" w:type="dxa"/>
          </w:tcPr>
          <w:p w14:paraId="3C4F5093" w14:textId="77777777" w:rsidR="00D4529B" w:rsidRPr="00602E30" w:rsidRDefault="00D4529B">
            <w:pPr>
              <w:pStyle w:val="TAL"/>
            </w:pPr>
            <w:r w:rsidRPr="00602E30">
              <w:t>Midamble</w:t>
            </w:r>
          </w:p>
        </w:tc>
        <w:tc>
          <w:tcPr>
            <w:tcW w:w="1984" w:type="dxa"/>
          </w:tcPr>
          <w:p w14:paraId="49D2DC69" w14:textId="77777777" w:rsidR="00D4529B" w:rsidRPr="00602E30" w:rsidRDefault="00D4529B">
            <w:pPr>
              <w:pStyle w:val="TAL"/>
            </w:pPr>
            <w:r w:rsidRPr="00602E30">
              <w:rPr>
                <w:bCs/>
              </w:rPr>
              <w:t>512</w:t>
            </w:r>
            <w:r w:rsidRPr="00602E30">
              <w:rPr>
                <w:b/>
              </w:rPr>
              <w:t xml:space="preserve"> </w:t>
            </w:r>
            <w:r w:rsidRPr="00602E30">
              <w:t>chips</w:t>
            </w:r>
          </w:p>
        </w:tc>
      </w:tr>
      <w:tr w:rsidR="00D4529B" w:rsidRPr="00602E30" w14:paraId="28B153E3" w14:textId="77777777">
        <w:trPr>
          <w:jc w:val="center"/>
        </w:trPr>
        <w:tc>
          <w:tcPr>
            <w:tcW w:w="3969" w:type="dxa"/>
          </w:tcPr>
          <w:p w14:paraId="7B59BEF2" w14:textId="77777777" w:rsidR="00D4529B" w:rsidRPr="00602E30" w:rsidRDefault="00D4529B">
            <w:pPr>
              <w:pStyle w:val="TAL"/>
            </w:pPr>
            <w:r w:rsidRPr="00602E30">
              <w:t>Interleaving</w:t>
            </w:r>
          </w:p>
        </w:tc>
        <w:tc>
          <w:tcPr>
            <w:tcW w:w="1984" w:type="dxa"/>
          </w:tcPr>
          <w:p w14:paraId="3CFF4971" w14:textId="77777777" w:rsidR="00D4529B" w:rsidRPr="00602E30" w:rsidRDefault="00D4529B">
            <w:pPr>
              <w:pStyle w:val="TAL"/>
            </w:pPr>
            <w:r w:rsidRPr="00602E30">
              <w:t>10 ms</w:t>
            </w:r>
          </w:p>
        </w:tc>
      </w:tr>
      <w:tr w:rsidR="00D4529B" w:rsidRPr="00602E30" w14:paraId="1142F147" w14:textId="77777777">
        <w:trPr>
          <w:jc w:val="center"/>
        </w:trPr>
        <w:tc>
          <w:tcPr>
            <w:tcW w:w="3969" w:type="dxa"/>
          </w:tcPr>
          <w:p w14:paraId="35EBEB28" w14:textId="77777777" w:rsidR="00D4529B" w:rsidRPr="00602E30" w:rsidRDefault="00D4529B">
            <w:pPr>
              <w:pStyle w:val="TAL"/>
            </w:pPr>
            <w:r w:rsidRPr="00602E30">
              <w:t>Power control</w:t>
            </w:r>
          </w:p>
        </w:tc>
        <w:tc>
          <w:tcPr>
            <w:tcW w:w="1984" w:type="dxa"/>
          </w:tcPr>
          <w:p w14:paraId="36A92025" w14:textId="77777777" w:rsidR="00D4529B" w:rsidRPr="00602E30" w:rsidRDefault="00D4529B">
            <w:pPr>
              <w:pStyle w:val="TAL"/>
            </w:pPr>
            <w:r w:rsidRPr="00602E30">
              <w:t xml:space="preserve">0 Bit/user </w:t>
            </w:r>
          </w:p>
        </w:tc>
      </w:tr>
      <w:tr w:rsidR="00D4529B" w:rsidRPr="00602E30" w14:paraId="525CEFDE" w14:textId="77777777">
        <w:trPr>
          <w:jc w:val="center"/>
        </w:trPr>
        <w:tc>
          <w:tcPr>
            <w:tcW w:w="3969" w:type="dxa"/>
          </w:tcPr>
          <w:p w14:paraId="502EEF5C" w14:textId="77777777" w:rsidR="00D4529B" w:rsidRPr="00602E30" w:rsidRDefault="00D4529B">
            <w:pPr>
              <w:pStyle w:val="TAL"/>
            </w:pPr>
            <w:r w:rsidRPr="00602E30">
              <w:t>TFCI</w:t>
            </w:r>
          </w:p>
        </w:tc>
        <w:tc>
          <w:tcPr>
            <w:tcW w:w="1984" w:type="dxa"/>
          </w:tcPr>
          <w:p w14:paraId="33A16999" w14:textId="77777777" w:rsidR="00D4529B" w:rsidRPr="00602E30" w:rsidRDefault="00D4529B">
            <w:pPr>
              <w:pStyle w:val="TAL"/>
            </w:pPr>
            <w:r w:rsidRPr="00602E30">
              <w:t xml:space="preserve">16 Bit/user </w:t>
            </w:r>
          </w:p>
        </w:tc>
      </w:tr>
      <w:tr w:rsidR="00D4529B" w:rsidRPr="00602E30" w14:paraId="0F6CA30A" w14:textId="77777777">
        <w:trPr>
          <w:jc w:val="center"/>
        </w:trPr>
        <w:tc>
          <w:tcPr>
            <w:tcW w:w="3969" w:type="dxa"/>
          </w:tcPr>
          <w:p w14:paraId="526AF6F5" w14:textId="77777777" w:rsidR="00D4529B" w:rsidRPr="00602E30" w:rsidRDefault="00D4529B">
            <w:pPr>
              <w:pStyle w:val="TAL"/>
            </w:pPr>
            <w:r w:rsidRPr="00602E30">
              <w:t>Inband signalling DCCH</w:t>
            </w:r>
          </w:p>
        </w:tc>
        <w:tc>
          <w:tcPr>
            <w:tcW w:w="1984" w:type="dxa"/>
          </w:tcPr>
          <w:p w14:paraId="6C90F0A4" w14:textId="77777777" w:rsidR="00D4529B" w:rsidRPr="00602E30" w:rsidRDefault="00D4529B">
            <w:pPr>
              <w:pStyle w:val="TAL"/>
            </w:pPr>
            <w:r w:rsidRPr="00602E30">
              <w:t>2 kbps</w:t>
            </w:r>
          </w:p>
        </w:tc>
      </w:tr>
      <w:tr w:rsidR="00D4529B" w:rsidRPr="00602E30" w14:paraId="156139AF" w14:textId="77777777">
        <w:trPr>
          <w:jc w:val="center"/>
        </w:trPr>
        <w:tc>
          <w:tcPr>
            <w:tcW w:w="3969" w:type="dxa"/>
          </w:tcPr>
          <w:p w14:paraId="55B779FE" w14:textId="77777777" w:rsidR="00D4529B" w:rsidRPr="00602E30" w:rsidRDefault="00D4529B">
            <w:pPr>
              <w:pStyle w:val="TAL"/>
            </w:pPr>
            <w:r w:rsidRPr="00602E30">
              <w:t xml:space="preserve">Puncturing level at Code rate 1/3 : </w:t>
            </w:r>
            <w:smartTag w:uri="urn:schemas-microsoft-com:office:smarttags" w:element="stockticker">
              <w:r w:rsidRPr="00602E30">
                <w:t>DCH</w:t>
              </w:r>
            </w:smartTag>
            <w:r w:rsidRPr="00602E30">
              <w:t xml:space="preserve"> of the DTCH / </w:t>
            </w:r>
            <w:smartTag w:uri="urn:schemas-microsoft-com:office:smarttags" w:element="stockticker">
              <w:r w:rsidRPr="00602E30">
                <w:t>DCH</w:t>
              </w:r>
            </w:smartTag>
            <w:r w:rsidRPr="00602E30">
              <w:t xml:space="preserve"> of the DCCH</w:t>
            </w:r>
          </w:p>
        </w:tc>
        <w:tc>
          <w:tcPr>
            <w:tcW w:w="1984" w:type="dxa"/>
          </w:tcPr>
          <w:p w14:paraId="7ACFEA6C" w14:textId="77777777" w:rsidR="00D4529B" w:rsidRPr="00602E30" w:rsidRDefault="00D4529B">
            <w:pPr>
              <w:pStyle w:val="TAL"/>
            </w:pPr>
            <w:r w:rsidRPr="00602E30">
              <w:t>13.9% / 0%</w:t>
            </w:r>
          </w:p>
        </w:tc>
      </w:tr>
    </w:tbl>
    <w:p w14:paraId="4DEE9935" w14:textId="77777777" w:rsidR="00D4529B" w:rsidRPr="00541A60" w:rsidRDefault="00D4529B">
      <w:pPr>
        <w:rPr>
          <w:rFonts w:cs="v4.2.0"/>
        </w:rPr>
      </w:pPr>
    </w:p>
    <w:bookmarkStart w:id="430" w:name="_MON_1211199564"/>
    <w:bookmarkEnd w:id="430"/>
    <w:p w14:paraId="55786DA7" w14:textId="77777777" w:rsidR="00D4529B" w:rsidRPr="00541A60" w:rsidRDefault="00D4529B">
      <w:pPr>
        <w:pStyle w:val="TH"/>
      </w:pPr>
      <w:r w:rsidRPr="00541A60">
        <w:object w:dxaOrig="10255" w:dyaOrig="11500" w14:anchorId="7F491815">
          <v:shape id="_x0000_i1362" type="#_x0000_t75" style="width:481.5pt;height:540pt" o:ole="">
            <v:imagedata r:id="rId220" o:title=""/>
          </v:shape>
          <o:OLEObject Type="Embed" ProgID="Word.Picture.8" ShapeID="_x0000_i1362" DrawAspect="Content" ObjectID="_1814858370" r:id="rId221"/>
        </w:object>
      </w:r>
    </w:p>
    <w:p w14:paraId="081392FD" w14:textId="77777777" w:rsidR="00D4529B" w:rsidRPr="00541A60" w:rsidRDefault="00D4529B" w:rsidP="00FA6C75">
      <w:pPr>
        <w:pStyle w:val="TF"/>
        <w:outlineLvl w:val="0"/>
      </w:pPr>
      <w:r w:rsidRPr="00541A60">
        <w:t>Figure A.8B</w:t>
      </w:r>
    </w:p>
    <w:p w14:paraId="71FA95ED" w14:textId="77777777" w:rsidR="00866629" w:rsidRPr="00541A60" w:rsidRDefault="00866629" w:rsidP="00866629"/>
    <w:p w14:paraId="355690C5" w14:textId="77777777" w:rsidR="00866629" w:rsidRPr="00541A60" w:rsidRDefault="00866629" w:rsidP="00FA6C75">
      <w:pPr>
        <w:pStyle w:val="Heading2"/>
      </w:pPr>
      <w:bookmarkStart w:id="431" w:name="_Toc518917954"/>
      <w:r w:rsidRPr="00541A60">
        <w:t>A.2.9</w:t>
      </w:r>
      <w:r w:rsidRPr="00541A60">
        <w:tab/>
        <w:t xml:space="preserve">DL reference </w:t>
      </w:r>
      <w:r w:rsidR="00321648" w:rsidRPr="00541A60">
        <w:t xml:space="preserve">measurement channel </w:t>
      </w:r>
      <w:r w:rsidRPr="00541A60">
        <w:t>for MBSFN only U</w:t>
      </w:r>
      <w:r w:rsidR="00310C03" w:rsidRPr="00541A60">
        <w:t>e</w:t>
      </w:r>
      <w:r w:rsidRPr="00541A60">
        <w:t>s</w:t>
      </w:r>
      <w:bookmarkEnd w:id="431"/>
    </w:p>
    <w:p w14:paraId="54FCB027" w14:textId="77777777" w:rsidR="00866629" w:rsidRPr="00541A60" w:rsidRDefault="00866629" w:rsidP="00FA6C75">
      <w:pPr>
        <w:pStyle w:val="Heading3"/>
        <w:rPr>
          <w:lang w:val="fr-FR"/>
        </w:rPr>
      </w:pPr>
      <w:bookmarkStart w:id="432" w:name="_Toc518917955"/>
      <w:r w:rsidRPr="00541A60">
        <w:rPr>
          <w:lang w:val="fr-FR"/>
        </w:rPr>
        <w:t>A.2.9.1</w:t>
      </w:r>
      <w:r w:rsidRPr="00541A60">
        <w:rPr>
          <w:lang w:val="fr-FR"/>
        </w:rPr>
        <w:tab/>
        <w:t>3.84 Mcps TDD Option</w:t>
      </w:r>
      <w:bookmarkEnd w:id="432"/>
    </w:p>
    <w:p w14:paraId="7CFEB928" w14:textId="77777777" w:rsidR="004C7186" w:rsidRPr="00541A60" w:rsidRDefault="004C7186" w:rsidP="00FA6C75">
      <w:pPr>
        <w:pStyle w:val="Heading4"/>
        <w:rPr>
          <w:lang w:val="fr-FR"/>
        </w:rPr>
      </w:pPr>
      <w:bookmarkStart w:id="433" w:name="_Toc518917956"/>
      <w:r w:rsidRPr="00541A60">
        <w:rPr>
          <w:lang w:val="fr-FR"/>
        </w:rPr>
        <w:t>A.2.9.1.1</w:t>
      </w:r>
      <w:r w:rsidRPr="00541A60">
        <w:rPr>
          <w:lang w:val="fr-FR"/>
        </w:rPr>
        <w:tab/>
        <w:t>Non-IMB</w:t>
      </w:r>
      <w:bookmarkEnd w:id="433"/>
    </w:p>
    <w:p w14:paraId="53123070" w14:textId="77777777" w:rsidR="004C7186" w:rsidRPr="00541A60" w:rsidRDefault="004C7186" w:rsidP="004C7186">
      <w:pPr>
        <w:rPr>
          <w:lang w:val="fr-FR"/>
        </w:rPr>
      </w:pPr>
    </w:p>
    <w:p w14:paraId="7BD90ABB" w14:textId="77777777" w:rsidR="00866629" w:rsidRPr="00541A60" w:rsidRDefault="00866629" w:rsidP="00FA6C75">
      <w:pPr>
        <w:pStyle w:val="TH"/>
        <w:outlineLvl w:val="0"/>
        <w:rPr>
          <w:rFonts w:cs="v4.2.0"/>
        </w:rPr>
      </w:pPr>
      <w:r w:rsidRPr="00541A60">
        <w:rPr>
          <w:rFonts w:cs="v4.2.0"/>
        </w:rPr>
        <w:lastRenderedPageBreak/>
        <w:t>TableA.8C</w:t>
      </w:r>
    </w:p>
    <w:tbl>
      <w:tblPr>
        <w:tblW w:w="0" w:type="auto"/>
        <w:jc w:val="center"/>
        <w:tblCellMar>
          <w:left w:w="0" w:type="dxa"/>
          <w:right w:w="0" w:type="dxa"/>
        </w:tblCellMar>
        <w:tblLook w:val="04A0" w:firstRow="1" w:lastRow="0" w:firstColumn="1" w:lastColumn="0" w:noHBand="0" w:noVBand="1"/>
      </w:tblPr>
      <w:tblGrid>
        <w:gridCol w:w="3969"/>
        <w:gridCol w:w="1984"/>
      </w:tblGrid>
      <w:tr w:rsidR="00866629" w:rsidRPr="00602E30" w14:paraId="1A2E3AE5" w14:textId="77777777">
        <w:trPr>
          <w:trHeight w:val="216"/>
          <w:jc w:val="center"/>
        </w:trPr>
        <w:tc>
          <w:tcPr>
            <w:tcW w:w="3969" w:type="dxa"/>
            <w:tcBorders>
              <w:top w:val="single" w:sz="8" w:space="0" w:color="auto"/>
              <w:left w:val="single" w:sz="8" w:space="0" w:color="auto"/>
              <w:bottom w:val="single" w:sz="8" w:space="0" w:color="auto"/>
              <w:right w:val="single" w:sz="8" w:space="0" w:color="auto"/>
            </w:tcBorders>
            <w:tcMar>
              <w:top w:w="0" w:type="dxa"/>
              <w:left w:w="70" w:type="dxa"/>
              <w:bottom w:w="0" w:type="dxa"/>
              <w:right w:w="70" w:type="dxa"/>
            </w:tcMar>
          </w:tcPr>
          <w:p w14:paraId="507DA42A" w14:textId="77777777" w:rsidR="00866629" w:rsidRPr="00541A60" w:rsidRDefault="00866629" w:rsidP="00866629">
            <w:pPr>
              <w:pStyle w:val="tah0"/>
              <w:rPr>
                <w:lang w:val="en-GB"/>
              </w:rPr>
            </w:pPr>
            <w:r w:rsidRPr="00541A60">
              <w:rPr>
                <w:lang w:val="en-GB"/>
              </w:rPr>
              <w:t>Parameter</w:t>
            </w:r>
          </w:p>
        </w:tc>
        <w:tc>
          <w:tcPr>
            <w:tcW w:w="1984" w:type="dxa"/>
            <w:tcBorders>
              <w:top w:val="single" w:sz="8" w:space="0" w:color="auto"/>
              <w:left w:val="nil"/>
              <w:bottom w:val="single" w:sz="8" w:space="0" w:color="auto"/>
              <w:right w:val="single" w:sz="8" w:space="0" w:color="auto"/>
            </w:tcBorders>
            <w:tcMar>
              <w:top w:w="0" w:type="dxa"/>
              <w:left w:w="70" w:type="dxa"/>
              <w:bottom w:w="0" w:type="dxa"/>
              <w:right w:w="70" w:type="dxa"/>
            </w:tcMar>
          </w:tcPr>
          <w:p w14:paraId="7F0FBF63" w14:textId="77777777" w:rsidR="00866629" w:rsidRPr="00541A60" w:rsidRDefault="00866629" w:rsidP="00866629">
            <w:pPr>
              <w:pStyle w:val="tah0"/>
              <w:rPr>
                <w:lang w:val="en-GB"/>
              </w:rPr>
            </w:pPr>
            <w:r w:rsidRPr="00541A60">
              <w:rPr>
                <w:lang w:val="en-GB"/>
              </w:rPr>
              <w:t>Value</w:t>
            </w:r>
          </w:p>
        </w:tc>
      </w:tr>
      <w:tr w:rsidR="00866629" w:rsidRPr="00602E30" w14:paraId="4096FA09" w14:textId="77777777">
        <w:trPr>
          <w:jc w:val="center"/>
        </w:trPr>
        <w:tc>
          <w:tcPr>
            <w:tcW w:w="3969" w:type="dxa"/>
            <w:tcBorders>
              <w:top w:val="nil"/>
              <w:left w:val="single" w:sz="8" w:space="0" w:color="auto"/>
              <w:bottom w:val="single" w:sz="8" w:space="0" w:color="auto"/>
              <w:right w:val="single" w:sz="8" w:space="0" w:color="auto"/>
            </w:tcBorders>
            <w:tcMar>
              <w:top w:w="0" w:type="dxa"/>
              <w:left w:w="70" w:type="dxa"/>
              <w:bottom w:w="0" w:type="dxa"/>
              <w:right w:w="70" w:type="dxa"/>
            </w:tcMar>
          </w:tcPr>
          <w:p w14:paraId="7A961577" w14:textId="77777777" w:rsidR="00866629" w:rsidRPr="00541A60" w:rsidRDefault="00866629" w:rsidP="00866629">
            <w:pPr>
              <w:pStyle w:val="tal0"/>
              <w:rPr>
                <w:lang w:val="en-GB"/>
              </w:rPr>
            </w:pPr>
            <w:r w:rsidRPr="00541A60">
              <w:rPr>
                <w:lang w:val="en-GB"/>
              </w:rPr>
              <w:t>Information data rate</w:t>
            </w:r>
          </w:p>
        </w:tc>
        <w:tc>
          <w:tcPr>
            <w:tcW w:w="1984" w:type="dxa"/>
            <w:tcBorders>
              <w:top w:val="nil"/>
              <w:left w:val="nil"/>
              <w:bottom w:val="single" w:sz="8" w:space="0" w:color="auto"/>
              <w:right w:val="single" w:sz="8" w:space="0" w:color="auto"/>
            </w:tcBorders>
            <w:tcMar>
              <w:top w:w="0" w:type="dxa"/>
              <w:left w:w="70" w:type="dxa"/>
              <w:bottom w:w="0" w:type="dxa"/>
              <w:right w:w="70" w:type="dxa"/>
            </w:tcMar>
          </w:tcPr>
          <w:p w14:paraId="6AC271DC" w14:textId="77777777" w:rsidR="00866629" w:rsidRPr="00541A60" w:rsidRDefault="00866629" w:rsidP="00866629">
            <w:pPr>
              <w:pStyle w:val="tal0"/>
              <w:rPr>
                <w:lang w:val="en-GB"/>
              </w:rPr>
            </w:pPr>
            <w:r w:rsidRPr="00541A60">
              <w:rPr>
                <w:lang w:val="en-GB"/>
              </w:rPr>
              <w:t>12.2 kbps</w:t>
            </w:r>
          </w:p>
        </w:tc>
      </w:tr>
      <w:tr w:rsidR="00866629" w:rsidRPr="00602E30" w14:paraId="6662F74A" w14:textId="77777777">
        <w:trPr>
          <w:jc w:val="center"/>
        </w:trPr>
        <w:tc>
          <w:tcPr>
            <w:tcW w:w="3969" w:type="dxa"/>
            <w:tcBorders>
              <w:top w:val="nil"/>
              <w:left w:val="single" w:sz="8" w:space="0" w:color="auto"/>
              <w:bottom w:val="single" w:sz="8" w:space="0" w:color="auto"/>
              <w:right w:val="single" w:sz="8" w:space="0" w:color="auto"/>
            </w:tcBorders>
            <w:tcMar>
              <w:top w:w="0" w:type="dxa"/>
              <w:left w:w="70" w:type="dxa"/>
              <w:bottom w:w="0" w:type="dxa"/>
              <w:right w:w="70" w:type="dxa"/>
            </w:tcMar>
          </w:tcPr>
          <w:p w14:paraId="7B03016F" w14:textId="77777777" w:rsidR="00866629" w:rsidRPr="00541A60" w:rsidRDefault="00866629" w:rsidP="00866629">
            <w:pPr>
              <w:pStyle w:val="tal0"/>
              <w:rPr>
                <w:lang w:val="en-GB"/>
              </w:rPr>
            </w:pPr>
            <w:r w:rsidRPr="00541A60">
              <w:rPr>
                <w:lang w:val="en-GB"/>
              </w:rPr>
              <w:t>RU´s allocated</w:t>
            </w:r>
          </w:p>
        </w:tc>
        <w:tc>
          <w:tcPr>
            <w:tcW w:w="1984" w:type="dxa"/>
            <w:tcBorders>
              <w:top w:val="nil"/>
              <w:left w:val="nil"/>
              <w:bottom w:val="single" w:sz="8" w:space="0" w:color="auto"/>
              <w:right w:val="single" w:sz="8" w:space="0" w:color="auto"/>
            </w:tcBorders>
            <w:tcMar>
              <w:top w:w="0" w:type="dxa"/>
              <w:left w:w="70" w:type="dxa"/>
              <w:bottom w:w="0" w:type="dxa"/>
              <w:right w:w="70" w:type="dxa"/>
            </w:tcMar>
          </w:tcPr>
          <w:p w14:paraId="3D5AFB2E" w14:textId="77777777" w:rsidR="00866629" w:rsidRPr="00541A60" w:rsidRDefault="00866629" w:rsidP="00866629">
            <w:pPr>
              <w:pStyle w:val="tal0"/>
              <w:rPr>
                <w:lang w:val="en-GB"/>
              </w:rPr>
            </w:pPr>
            <w:r w:rsidRPr="00541A60">
              <w:rPr>
                <w:lang w:val="en-GB"/>
              </w:rPr>
              <w:t>2 RU</w:t>
            </w:r>
          </w:p>
        </w:tc>
      </w:tr>
      <w:tr w:rsidR="00866629" w:rsidRPr="00602E30" w14:paraId="33A9C1CA" w14:textId="77777777">
        <w:trPr>
          <w:jc w:val="center"/>
        </w:trPr>
        <w:tc>
          <w:tcPr>
            <w:tcW w:w="3969" w:type="dxa"/>
            <w:tcBorders>
              <w:top w:val="nil"/>
              <w:left w:val="single" w:sz="8" w:space="0" w:color="auto"/>
              <w:bottom w:val="single" w:sz="8" w:space="0" w:color="auto"/>
              <w:right w:val="single" w:sz="8" w:space="0" w:color="auto"/>
            </w:tcBorders>
            <w:tcMar>
              <w:top w:w="0" w:type="dxa"/>
              <w:left w:w="70" w:type="dxa"/>
              <w:bottom w:w="0" w:type="dxa"/>
              <w:right w:w="70" w:type="dxa"/>
            </w:tcMar>
          </w:tcPr>
          <w:p w14:paraId="7DB5BB14" w14:textId="77777777" w:rsidR="00866629" w:rsidRPr="00541A60" w:rsidRDefault="00866629" w:rsidP="00866629">
            <w:pPr>
              <w:pStyle w:val="tal0"/>
              <w:rPr>
                <w:lang w:val="en-GB"/>
              </w:rPr>
            </w:pPr>
            <w:r w:rsidRPr="00541A60">
              <w:rPr>
                <w:lang w:val="en-GB"/>
              </w:rPr>
              <w:t>Midamble</w:t>
            </w:r>
          </w:p>
        </w:tc>
        <w:tc>
          <w:tcPr>
            <w:tcW w:w="1984" w:type="dxa"/>
            <w:tcBorders>
              <w:top w:val="nil"/>
              <w:left w:val="nil"/>
              <w:bottom w:val="single" w:sz="8" w:space="0" w:color="auto"/>
              <w:right w:val="single" w:sz="8" w:space="0" w:color="auto"/>
            </w:tcBorders>
            <w:tcMar>
              <w:top w:w="0" w:type="dxa"/>
              <w:left w:w="70" w:type="dxa"/>
              <w:bottom w:w="0" w:type="dxa"/>
              <w:right w:w="70" w:type="dxa"/>
            </w:tcMar>
          </w:tcPr>
          <w:p w14:paraId="3FD6EF5E" w14:textId="77777777" w:rsidR="00866629" w:rsidRPr="00541A60" w:rsidRDefault="00866629" w:rsidP="00866629">
            <w:pPr>
              <w:pStyle w:val="tal0"/>
              <w:rPr>
                <w:lang w:val="en-GB"/>
              </w:rPr>
            </w:pPr>
            <w:r w:rsidRPr="00541A60">
              <w:rPr>
                <w:lang w:val="en-GB"/>
              </w:rPr>
              <w:t>320 chips</w:t>
            </w:r>
          </w:p>
        </w:tc>
      </w:tr>
      <w:tr w:rsidR="00866629" w:rsidRPr="00602E30" w14:paraId="5695AF4C" w14:textId="77777777">
        <w:trPr>
          <w:jc w:val="center"/>
        </w:trPr>
        <w:tc>
          <w:tcPr>
            <w:tcW w:w="3969" w:type="dxa"/>
            <w:tcBorders>
              <w:top w:val="nil"/>
              <w:left w:val="single" w:sz="8" w:space="0" w:color="auto"/>
              <w:bottom w:val="single" w:sz="8" w:space="0" w:color="auto"/>
              <w:right w:val="single" w:sz="8" w:space="0" w:color="auto"/>
            </w:tcBorders>
            <w:tcMar>
              <w:top w:w="0" w:type="dxa"/>
              <w:left w:w="70" w:type="dxa"/>
              <w:bottom w:w="0" w:type="dxa"/>
              <w:right w:w="70" w:type="dxa"/>
            </w:tcMar>
          </w:tcPr>
          <w:p w14:paraId="127C37A8" w14:textId="77777777" w:rsidR="00866629" w:rsidRPr="00541A60" w:rsidRDefault="00866629" w:rsidP="00866629">
            <w:pPr>
              <w:pStyle w:val="tal0"/>
              <w:rPr>
                <w:lang w:val="en-GB"/>
              </w:rPr>
            </w:pPr>
            <w:r w:rsidRPr="00541A60">
              <w:rPr>
                <w:lang w:val="en-GB"/>
              </w:rPr>
              <w:t>Interleaving</w:t>
            </w:r>
          </w:p>
        </w:tc>
        <w:tc>
          <w:tcPr>
            <w:tcW w:w="1984" w:type="dxa"/>
            <w:tcBorders>
              <w:top w:val="nil"/>
              <w:left w:val="nil"/>
              <w:bottom w:val="single" w:sz="8" w:space="0" w:color="auto"/>
              <w:right w:val="single" w:sz="8" w:space="0" w:color="auto"/>
            </w:tcBorders>
            <w:tcMar>
              <w:top w:w="0" w:type="dxa"/>
              <w:left w:w="70" w:type="dxa"/>
              <w:bottom w:w="0" w:type="dxa"/>
              <w:right w:w="70" w:type="dxa"/>
            </w:tcMar>
          </w:tcPr>
          <w:p w14:paraId="426FD045" w14:textId="77777777" w:rsidR="00866629" w:rsidRPr="00541A60" w:rsidRDefault="00866629" w:rsidP="00866629">
            <w:pPr>
              <w:pStyle w:val="tal0"/>
              <w:rPr>
                <w:lang w:val="en-GB"/>
              </w:rPr>
            </w:pPr>
            <w:r w:rsidRPr="00541A60">
              <w:rPr>
                <w:lang w:val="en-GB"/>
              </w:rPr>
              <w:t>20 ms</w:t>
            </w:r>
          </w:p>
        </w:tc>
      </w:tr>
      <w:tr w:rsidR="00866629" w:rsidRPr="00602E30" w14:paraId="5DF9A07B" w14:textId="77777777">
        <w:trPr>
          <w:jc w:val="center"/>
        </w:trPr>
        <w:tc>
          <w:tcPr>
            <w:tcW w:w="3969" w:type="dxa"/>
            <w:tcBorders>
              <w:top w:val="nil"/>
              <w:left w:val="single" w:sz="8" w:space="0" w:color="auto"/>
              <w:bottom w:val="single" w:sz="8" w:space="0" w:color="auto"/>
              <w:right w:val="single" w:sz="8" w:space="0" w:color="auto"/>
            </w:tcBorders>
            <w:tcMar>
              <w:top w:w="0" w:type="dxa"/>
              <w:left w:w="70" w:type="dxa"/>
              <w:bottom w:w="0" w:type="dxa"/>
              <w:right w:w="70" w:type="dxa"/>
            </w:tcMar>
          </w:tcPr>
          <w:p w14:paraId="4772D458" w14:textId="77777777" w:rsidR="00866629" w:rsidRPr="00541A60" w:rsidRDefault="00866629" w:rsidP="00866629">
            <w:pPr>
              <w:pStyle w:val="tal0"/>
              <w:rPr>
                <w:lang w:val="en-GB"/>
              </w:rPr>
            </w:pPr>
            <w:r w:rsidRPr="00541A60">
              <w:rPr>
                <w:lang w:val="en-GB"/>
              </w:rPr>
              <w:t>Power control</w:t>
            </w:r>
          </w:p>
        </w:tc>
        <w:tc>
          <w:tcPr>
            <w:tcW w:w="1984" w:type="dxa"/>
            <w:tcBorders>
              <w:top w:val="nil"/>
              <w:left w:val="nil"/>
              <w:bottom w:val="single" w:sz="8" w:space="0" w:color="auto"/>
              <w:right w:val="single" w:sz="8" w:space="0" w:color="auto"/>
            </w:tcBorders>
            <w:tcMar>
              <w:top w:w="0" w:type="dxa"/>
              <w:left w:w="70" w:type="dxa"/>
              <w:bottom w:w="0" w:type="dxa"/>
              <w:right w:w="70" w:type="dxa"/>
            </w:tcMar>
          </w:tcPr>
          <w:p w14:paraId="1B4916BA" w14:textId="77777777" w:rsidR="00866629" w:rsidRPr="00541A60" w:rsidRDefault="00866629" w:rsidP="00866629">
            <w:pPr>
              <w:pStyle w:val="tal0"/>
              <w:rPr>
                <w:lang w:val="en-GB"/>
              </w:rPr>
            </w:pPr>
            <w:r w:rsidRPr="00541A60">
              <w:rPr>
                <w:lang w:val="en-GB"/>
              </w:rPr>
              <w:t>0 Bit/user</w:t>
            </w:r>
          </w:p>
        </w:tc>
      </w:tr>
      <w:tr w:rsidR="00866629" w:rsidRPr="00602E30" w14:paraId="69AAFA9A" w14:textId="77777777">
        <w:trPr>
          <w:jc w:val="center"/>
        </w:trPr>
        <w:tc>
          <w:tcPr>
            <w:tcW w:w="3969" w:type="dxa"/>
            <w:tcBorders>
              <w:top w:val="nil"/>
              <w:left w:val="single" w:sz="8" w:space="0" w:color="auto"/>
              <w:bottom w:val="single" w:sz="8" w:space="0" w:color="auto"/>
              <w:right w:val="single" w:sz="8" w:space="0" w:color="auto"/>
            </w:tcBorders>
            <w:tcMar>
              <w:top w:w="0" w:type="dxa"/>
              <w:left w:w="70" w:type="dxa"/>
              <w:bottom w:w="0" w:type="dxa"/>
              <w:right w:w="70" w:type="dxa"/>
            </w:tcMar>
          </w:tcPr>
          <w:p w14:paraId="4C8E7064" w14:textId="77777777" w:rsidR="00866629" w:rsidRPr="00541A60" w:rsidRDefault="00866629" w:rsidP="00866629">
            <w:pPr>
              <w:pStyle w:val="tal0"/>
              <w:rPr>
                <w:lang w:val="en-GB"/>
              </w:rPr>
            </w:pPr>
            <w:r w:rsidRPr="00541A60">
              <w:rPr>
                <w:lang w:val="en-GB"/>
              </w:rPr>
              <w:t>TFCI</w:t>
            </w:r>
          </w:p>
        </w:tc>
        <w:tc>
          <w:tcPr>
            <w:tcW w:w="1984" w:type="dxa"/>
            <w:tcBorders>
              <w:top w:val="nil"/>
              <w:left w:val="nil"/>
              <w:bottom w:val="single" w:sz="8" w:space="0" w:color="auto"/>
              <w:right w:val="single" w:sz="8" w:space="0" w:color="auto"/>
            </w:tcBorders>
            <w:tcMar>
              <w:top w:w="0" w:type="dxa"/>
              <w:left w:w="70" w:type="dxa"/>
              <w:bottom w:w="0" w:type="dxa"/>
              <w:right w:w="70" w:type="dxa"/>
            </w:tcMar>
          </w:tcPr>
          <w:p w14:paraId="0F7A80C7" w14:textId="77777777" w:rsidR="00866629" w:rsidRPr="00541A60" w:rsidRDefault="00866629" w:rsidP="00866629">
            <w:pPr>
              <w:pStyle w:val="tal0"/>
              <w:rPr>
                <w:lang w:val="en-GB"/>
              </w:rPr>
            </w:pPr>
            <w:r w:rsidRPr="00541A60">
              <w:rPr>
                <w:lang w:val="en-GB"/>
              </w:rPr>
              <w:t>16 Bit/user</w:t>
            </w:r>
          </w:p>
        </w:tc>
      </w:tr>
      <w:tr w:rsidR="00866629" w:rsidRPr="00602E30" w14:paraId="14FA923D" w14:textId="77777777">
        <w:trPr>
          <w:jc w:val="center"/>
        </w:trPr>
        <w:tc>
          <w:tcPr>
            <w:tcW w:w="3969" w:type="dxa"/>
            <w:tcBorders>
              <w:top w:val="nil"/>
              <w:left w:val="single" w:sz="8" w:space="0" w:color="auto"/>
              <w:bottom w:val="single" w:sz="8" w:space="0" w:color="auto"/>
              <w:right w:val="single" w:sz="8" w:space="0" w:color="auto"/>
            </w:tcBorders>
            <w:tcMar>
              <w:top w:w="0" w:type="dxa"/>
              <w:left w:w="70" w:type="dxa"/>
              <w:bottom w:w="0" w:type="dxa"/>
              <w:right w:w="70" w:type="dxa"/>
            </w:tcMar>
          </w:tcPr>
          <w:p w14:paraId="5F5CDB82" w14:textId="77777777" w:rsidR="00866629" w:rsidRPr="00541A60" w:rsidRDefault="00866629" w:rsidP="00866629">
            <w:pPr>
              <w:pStyle w:val="tal0"/>
              <w:rPr>
                <w:lang w:val="en-GB"/>
              </w:rPr>
            </w:pPr>
            <w:r w:rsidRPr="00541A60">
              <w:rPr>
                <w:lang w:val="en-GB"/>
              </w:rPr>
              <w:t>Repetition level at code rate 1/3: FACH of the MTCH</w:t>
            </w:r>
          </w:p>
        </w:tc>
        <w:tc>
          <w:tcPr>
            <w:tcW w:w="1984" w:type="dxa"/>
            <w:tcBorders>
              <w:top w:val="nil"/>
              <w:left w:val="nil"/>
              <w:bottom w:val="single" w:sz="8" w:space="0" w:color="auto"/>
              <w:right w:val="single" w:sz="8" w:space="0" w:color="auto"/>
            </w:tcBorders>
            <w:tcMar>
              <w:top w:w="0" w:type="dxa"/>
              <w:left w:w="70" w:type="dxa"/>
              <w:bottom w:w="0" w:type="dxa"/>
              <w:right w:w="70" w:type="dxa"/>
            </w:tcMar>
          </w:tcPr>
          <w:p w14:paraId="085DE3D8" w14:textId="77777777" w:rsidR="00866629" w:rsidRPr="00541A60" w:rsidRDefault="00866629" w:rsidP="00866629">
            <w:pPr>
              <w:pStyle w:val="tal0"/>
              <w:rPr>
                <w:lang w:val="en-GB"/>
              </w:rPr>
            </w:pPr>
            <w:r w:rsidRPr="00541A60">
              <w:rPr>
                <w:lang w:val="en-GB"/>
              </w:rPr>
              <w:t>29%</w:t>
            </w:r>
          </w:p>
        </w:tc>
      </w:tr>
    </w:tbl>
    <w:p w14:paraId="6BC8ED8C" w14:textId="77777777" w:rsidR="00866629" w:rsidRPr="00541A60" w:rsidRDefault="00866629" w:rsidP="00866629"/>
    <w:p w14:paraId="164E0754" w14:textId="77777777" w:rsidR="00866629" w:rsidRPr="00541A60" w:rsidRDefault="00866629" w:rsidP="00866629">
      <w:pPr>
        <w:pStyle w:val="TH"/>
        <w:rPr>
          <w:rFonts w:cs="v4.2.0"/>
        </w:rPr>
      </w:pPr>
    </w:p>
    <w:p w14:paraId="4A7BD18B" w14:textId="77777777" w:rsidR="00866629" w:rsidRPr="00541A60" w:rsidRDefault="00C800E3" w:rsidP="00866629">
      <w:pPr>
        <w:pStyle w:val="TH"/>
        <w:rPr>
          <w:rFonts w:cs="v4.2.0"/>
        </w:rPr>
      </w:pPr>
      <w:r>
        <w:rPr>
          <w:noProof/>
        </w:rPr>
        <w:pict w14:anchorId="322DEC5E">
          <v:group id="_x0000_s5913" style="position:absolute;margin-left:0;margin-top:0;width:406.8pt;height:389.85pt;z-index:251659776;mso-position-horizontal-relative:char;mso-position-vertical-relative:line" coordorigin="2252,2570" coordsize="8136,7797">
            <v:shapetype id="_x0000_t202" coordsize="21600,21600" o:spt="202" path="m,l,21600r21600,l21600,xe">
              <v:stroke joinstyle="miter"/>
              <v:path gradientshapeok="t" o:connecttype="rect"/>
            </v:shapetype>
            <v:shape id="_x0000_s5914" type="#_x0000_t202" style="position:absolute;left:2252;top:2570;width:2147;height:452" filled="f" stroked="f">
              <v:textbox>
                <w:txbxContent>
                  <w:p w14:paraId="327BFEDD" w14:textId="77777777" w:rsidR="00FA6C75" w:rsidRDefault="00FA6C75" w:rsidP="00866629">
                    <w:r>
                      <w:t>Information data</w:t>
                    </w:r>
                  </w:p>
                </w:txbxContent>
              </v:textbox>
            </v:shape>
            <v:shape id="_x0000_s5915" type="#_x0000_t202" style="position:absolute;left:2252;top:3247;width:2147;height:453" filled="f" stroked="f">
              <v:textbox>
                <w:txbxContent>
                  <w:p w14:paraId="7B4D3C20" w14:textId="77777777" w:rsidR="00FA6C75" w:rsidRDefault="00FA6C75" w:rsidP="00866629">
                    <w:r>
                      <w:t>CRC attachment</w:t>
                    </w:r>
                  </w:p>
                </w:txbxContent>
              </v:textbox>
            </v:shape>
            <v:shape id="_x0000_s5916" type="#_x0000_t202" style="position:absolute;left:2252;top:3925;width:2147;height:453" filled="f" stroked="f">
              <v:textbox>
                <w:txbxContent>
                  <w:p w14:paraId="2B7C4B5F" w14:textId="77777777" w:rsidR="00FA6C75" w:rsidRDefault="00FA6C75" w:rsidP="00866629">
                    <w:r>
                      <w:t>Turbo coding 1/3</w:t>
                    </w:r>
                  </w:p>
                </w:txbxContent>
              </v:textbox>
            </v:shape>
            <v:shape id="_x0000_s5917" type="#_x0000_t202" style="position:absolute;left:2252;top:4603;width:2147;height:453" filled="f" stroked="f">
              <v:textbox>
                <w:txbxContent>
                  <w:p w14:paraId="52F2347C" w14:textId="77777777" w:rsidR="00FA6C75" w:rsidRDefault="00FA6C75" w:rsidP="00866629">
                    <w:r>
                      <w:t>Trellis termination</w:t>
                    </w:r>
                  </w:p>
                </w:txbxContent>
              </v:textbox>
            </v:shape>
            <v:shape id="_x0000_s5918" type="#_x0000_t202" style="position:absolute;left:2252;top:5281;width:2147;height:453" filled="f" stroked="f">
              <v:textbox>
                <w:txbxContent>
                  <w:p w14:paraId="5B714C2A" w14:textId="77777777" w:rsidR="00FA6C75" w:rsidRDefault="00FA6C75" w:rsidP="00866629">
                    <w:r>
                      <w:t>1</w:t>
                    </w:r>
                    <w:r>
                      <w:rPr>
                        <w:vertAlign w:val="superscript"/>
                      </w:rPr>
                      <w:t>st</w:t>
                    </w:r>
                    <w:r>
                      <w:t xml:space="preserve"> Interleaving</w:t>
                    </w:r>
                  </w:p>
                </w:txbxContent>
              </v:textbox>
            </v:shape>
            <v:shape id="_x0000_s5919" type="#_x0000_t202" style="position:absolute;left:2252;top:5959;width:2147;height:453" filled="f" stroked="f">
              <v:textbox>
                <w:txbxContent>
                  <w:p w14:paraId="6D740F2D" w14:textId="77777777" w:rsidR="00FA6C75" w:rsidRDefault="00FA6C75" w:rsidP="00866629">
                    <w:r>
                      <w:t>RF segmentation</w:t>
                    </w:r>
                  </w:p>
                </w:txbxContent>
              </v:textbox>
            </v:shape>
            <v:shape id="_x0000_s5920" type="#_x0000_t202" style="position:absolute;left:2252;top:6637;width:2147;height:679" filled="f" stroked="f">
              <v:textbox inset=",.5mm,,.5mm">
                <w:txbxContent>
                  <w:p w14:paraId="2AEF1702" w14:textId="77777777" w:rsidR="00FA6C75" w:rsidRDefault="00FA6C75" w:rsidP="00866629">
                    <w:r>
                      <w:t>Repetition rate-matching (29%)</w:t>
                    </w:r>
                  </w:p>
                </w:txbxContent>
              </v:textbox>
            </v:shape>
            <v:shape id="_x0000_s5921" type="#_x0000_t202" style="position:absolute;left:4512;top:2570;width:1469;height:452">
              <v:textbox>
                <w:txbxContent>
                  <w:p w14:paraId="454A08F6" w14:textId="77777777" w:rsidR="00FA6C75" w:rsidRDefault="00FA6C75" w:rsidP="00866629">
                    <w:pPr>
                      <w:jc w:val="center"/>
                    </w:pPr>
                    <w:r>
                      <w:t>244</w:t>
                    </w:r>
                  </w:p>
                </w:txbxContent>
              </v:textbox>
            </v:shape>
            <v:shape id="_x0000_s5922" type="#_x0000_t202" style="position:absolute;left:4512;top:3248;width:1469;height:452">
              <v:textbox>
                <w:txbxContent>
                  <w:p w14:paraId="626AFC0A" w14:textId="77777777" w:rsidR="00FA6C75" w:rsidRDefault="00FA6C75" w:rsidP="00866629">
                    <w:pPr>
                      <w:jc w:val="center"/>
                    </w:pPr>
                    <w:r>
                      <w:t>244</w:t>
                    </w:r>
                  </w:p>
                </w:txbxContent>
              </v:textbox>
            </v:shape>
            <v:shape id="_x0000_s5923" type="#_x0000_t202" style="position:absolute;left:5981;top:3248;width:339;height:452">
              <v:textbox inset=".5mm,,.5mm">
                <w:txbxContent>
                  <w:p w14:paraId="58A52CF6" w14:textId="77777777" w:rsidR="00FA6C75" w:rsidRDefault="00FA6C75" w:rsidP="00866629">
                    <w:r>
                      <w:t>16</w:t>
                    </w:r>
                  </w:p>
                </w:txbxContent>
              </v:textbox>
            </v:shape>
            <v:shape id="_x0000_s5924" type="#_x0000_t202" style="position:absolute;left:4512;top:3926;width:4294;height:452">
              <v:textbox>
                <w:txbxContent>
                  <w:p w14:paraId="3E5F9412" w14:textId="77777777" w:rsidR="00FA6C75" w:rsidRDefault="00FA6C75" w:rsidP="00866629">
                    <w:pPr>
                      <w:jc w:val="center"/>
                    </w:pPr>
                    <w:r w:rsidRPr="007F7437">
                      <w:t>260</w:t>
                    </w:r>
                    <w:r>
                      <w:t xml:space="preserve"> x 3 = 780</w:t>
                    </w:r>
                  </w:p>
                </w:txbxContent>
              </v:textbox>
            </v:shape>
            <v:shape id="_x0000_s5925" type="#_x0000_t202" style="position:absolute;left:4512;top:4604;width:4294;height:452">
              <v:textbox>
                <w:txbxContent>
                  <w:p w14:paraId="32E415E7" w14:textId="77777777" w:rsidR="00FA6C75" w:rsidRDefault="00FA6C75" w:rsidP="00866629">
                    <w:pPr>
                      <w:jc w:val="center"/>
                    </w:pPr>
                    <w:r>
                      <w:t>780</w:t>
                    </w:r>
                  </w:p>
                </w:txbxContent>
              </v:textbox>
            </v:shape>
            <v:shape id="_x0000_s5926" type="#_x0000_t202" style="position:absolute;left:8806;top:4604;width:339;height:452">
              <v:textbox inset=".5mm,,.5mm">
                <w:txbxContent>
                  <w:p w14:paraId="0B59D422" w14:textId="77777777" w:rsidR="00FA6C75" w:rsidRDefault="00FA6C75" w:rsidP="00866629">
                    <w:r>
                      <w:t>12</w:t>
                    </w:r>
                  </w:p>
                </w:txbxContent>
              </v:textbox>
            </v:shape>
            <v:shape id="_x0000_s5927" type="#_x0000_t202" style="position:absolute;left:4512;top:5282;width:4633;height:452">
              <v:textbox>
                <w:txbxContent>
                  <w:p w14:paraId="7DB3B3F5" w14:textId="77777777" w:rsidR="00FA6C75" w:rsidRDefault="00FA6C75" w:rsidP="00866629">
                    <w:pPr>
                      <w:jc w:val="center"/>
                    </w:pPr>
                    <w:r>
                      <w:t>792 bits/20ms</w:t>
                    </w:r>
                  </w:p>
                </w:txbxContent>
              </v:textbox>
            </v:shape>
            <v:shape id="_x0000_s5928" type="#_x0000_t202" style="position:absolute;left:4512;top:5960;width:2034;height:452">
              <v:textbox>
                <w:txbxContent>
                  <w:p w14:paraId="47368CE1" w14:textId="77777777" w:rsidR="00FA6C75" w:rsidRDefault="00FA6C75" w:rsidP="00866629">
                    <w:pPr>
                      <w:jc w:val="center"/>
                    </w:pPr>
                    <w:r>
                      <w:t>396</w:t>
                    </w:r>
                  </w:p>
                </w:txbxContent>
              </v:textbox>
            </v:shape>
            <v:shape id="_x0000_s5929" type="#_x0000_t202" style="position:absolute;left:4512;top:6751;width:2260;height:452">
              <v:textbox>
                <w:txbxContent>
                  <w:p w14:paraId="0A083E51" w14:textId="77777777" w:rsidR="00FA6C75" w:rsidRDefault="00FA6C75" w:rsidP="00866629">
                    <w:pPr>
                      <w:jc w:val="center"/>
                    </w:pPr>
                    <w:r>
                      <w:t>512</w:t>
                    </w:r>
                  </w:p>
                </w:txbxContent>
              </v:textbox>
            </v:shape>
            <v:shape id="_x0000_s5930" type="#_x0000_t202" style="position:absolute;left:2252;top:7541;width:2147;height:453" filled="f" stroked="f">
              <v:textbox>
                <w:txbxContent>
                  <w:p w14:paraId="5CE14873" w14:textId="77777777" w:rsidR="00FA6C75" w:rsidRDefault="00FA6C75" w:rsidP="00866629">
                    <w:r>
                      <w:t>2</w:t>
                    </w:r>
                    <w:r>
                      <w:rPr>
                        <w:vertAlign w:val="superscript"/>
                      </w:rPr>
                      <w:t>nd</w:t>
                    </w:r>
                    <w:r>
                      <w:t xml:space="preserve"> Interleaving</w:t>
                    </w:r>
                  </w:p>
                  <w:p w14:paraId="49A54136" w14:textId="77777777" w:rsidR="00FA6C75" w:rsidRDefault="00FA6C75" w:rsidP="00866629"/>
                </w:txbxContent>
              </v:textbox>
            </v:shape>
            <v:shape id="_x0000_s5931" type="#_x0000_t202" style="position:absolute;left:4512;top:7542;width:2260;height:452">
              <v:textbox>
                <w:txbxContent>
                  <w:p w14:paraId="63256EAE" w14:textId="77777777" w:rsidR="00FA6C75" w:rsidRDefault="00FA6C75" w:rsidP="00866629">
                    <w:pPr>
                      <w:jc w:val="center"/>
                    </w:pPr>
                    <w:r>
                      <w:t>512</w:t>
                    </w:r>
                  </w:p>
                </w:txbxContent>
              </v:textbox>
            </v:shape>
            <v:shape id="_x0000_s5932" type="#_x0000_t202" style="position:absolute;left:2252;top:8220;width:2147;height:453" filled="f" stroked="f">
              <v:textbox>
                <w:txbxContent>
                  <w:p w14:paraId="4CEE9067" w14:textId="77777777" w:rsidR="00FA6C75" w:rsidRDefault="00FA6C75" w:rsidP="00866629">
                    <w:r>
                      <w:t>TFCI</w:t>
                    </w:r>
                  </w:p>
                  <w:p w14:paraId="772693C9" w14:textId="77777777" w:rsidR="00FA6C75" w:rsidRDefault="00FA6C75" w:rsidP="00866629"/>
                </w:txbxContent>
              </v:textbox>
            </v:shape>
            <v:shape id="_x0000_s5933" type="#_x0000_t202" style="position:absolute;left:4512;top:8220;width:2260;height:452">
              <v:textbox>
                <w:txbxContent>
                  <w:p w14:paraId="127269C1" w14:textId="77777777" w:rsidR="00FA6C75" w:rsidRDefault="00FA6C75" w:rsidP="00866629">
                    <w:pPr>
                      <w:jc w:val="center"/>
                    </w:pPr>
                    <w:r>
                      <w:t>512</w:t>
                    </w:r>
                  </w:p>
                </w:txbxContent>
              </v:textbox>
            </v:shape>
            <v:shape id="_x0000_s5934" type="#_x0000_t202" style="position:absolute;left:6772;top:8220;width:339;height:452" fillcolor="silver">
              <v:textbox inset=".5mm,,.5mm">
                <w:txbxContent>
                  <w:p w14:paraId="7229FB88" w14:textId="77777777" w:rsidR="00FA6C75" w:rsidRDefault="00FA6C75" w:rsidP="00866629">
                    <w:r>
                      <w:t>16</w:t>
                    </w:r>
                  </w:p>
                </w:txbxContent>
              </v:textbox>
            </v:shape>
            <v:shape id="_x0000_s5935" type="#_x0000_t202" style="position:absolute;left:2252;top:8785;width:2712;height:1244" filled="f" stroked="f">
              <v:textbox inset=",.5mm,,.5mm">
                <w:txbxContent>
                  <w:p w14:paraId="501DABEF" w14:textId="77777777" w:rsidR="00FA6C75" w:rsidRDefault="00FA6C75" w:rsidP="00866629">
                    <w:pPr>
                      <w:pStyle w:val="NoSpacing"/>
                    </w:pPr>
                    <w:r>
                      <w:t>Timeslot segmentation:</w:t>
                    </w:r>
                  </w:p>
                  <w:p w14:paraId="1D59D115" w14:textId="77777777" w:rsidR="00FA6C75" w:rsidRDefault="00FA6C75" w:rsidP="00866629">
                    <w:pPr>
                      <w:pStyle w:val="NoSpacing"/>
                    </w:pPr>
                    <w:r>
                      <w:t>Burst type 4</w:t>
                    </w:r>
                  </w:p>
                  <w:p w14:paraId="19B6E3A1" w14:textId="77777777" w:rsidR="00FA6C75" w:rsidRDefault="00FA6C75" w:rsidP="00866629">
                    <w:pPr>
                      <w:pStyle w:val="NoSpacing"/>
                    </w:pPr>
                    <w:r>
                      <w:t>2 codes, SF = 16</w:t>
                    </w:r>
                  </w:p>
                </w:txbxContent>
              </v:textbox>
            </v:shape>
            <v:shape id="_x0000_s5936" type="#_x0000_t202" style="position:absolute;left:4512;top:8898;width:1130;height:452">
              <v:textbox>
                <w:txbxContent>
                  <w:p w14:paraId="041C0000" w14:textId="77777777" w:rsidR="00FA6C75" w:rsidRDefault="00FA6C75" w:rsidP="00866629">
                    <w:pPr>
                      <w:jc w:val="center"/>
                    </w:pPr>
                    <w:r>
                      <w:t>132</w:t>
                    </w:r>
                  </w:p>
                </w:txbxContent>
              </v:textbox>
            </v:shape>
            <v:shape id="_x0000_s5937" type="#_x0000_t202" style="position:absolute;left:5416;top:9350;width:226;height:452" fillcolor="silver">
              <v:textbox inset=".5mm,,.5mm">
                <w:txbxContent>
                  <w:p w14:paraId="34AC5F20" w14:textId="77777777" w:rsidR="00FA6C75" w:rsidRDefault="00FA6C75" w:rsidP="00866629">
                    <w:pPr>
                      <w:jc w:val="center"/>
                    </w:pPr>
                    <w:r>
                      <w:t>8</w:t>
                    </w:r>
                  </w:p>
                </w:txbxContent>
              </v:textbox>
            </v:shape>
            <v:shape id="_x0000_s5938" type="#_x0000_t202" style="position:absolute;left:5642;top:8898;width:565;height:452">
              <v:textbox inset=".5mm,,.5mm">
                <w:txbxContent>
                  <w:p w14:paraId="0D990DBE" w14:textId="77777777" w:rsidR="00FA6C75" w:rsidRDefault="00FA6C75" w:rsidP="00866629">
                    <w:pPr>
                      <w:jc w:val="center"/>
                    </w:pPr>
                    <w:r>
                      <w:t>320</w:t>
                    </w:r>
                  </w:p>
                </w:txbxContent>
              </v:textbox>
            </v:shape>
            <v:shape id="_x0000_s5939" type="#_x0000_t202" style="position:absolute;left:6207;top:9350;width:226;height:452" fillcolor="silver">
              <v:textbox inset=".5mm,,.5mm">
                <w:txbxContent>
                  <w:p w14:paraId="7480CFBF" w14:textId="77777777" w:rsidR="00FA6C75" w:rsidRDefault="00FA6C75" w:rsidP="00866629">
                    <w:pPr>
                      <w:jc w:val="center"/>
                    </w:pPr>
                    <w:r>
                      <w:t>8</w:t>
                    </w:r>
                  </w:p>
                </w:txbxContent>
              </v:textbox>
            </v:shape>
            <v:shape id="_x0000_s5940" type="#_x0000_t202" style="position:absolute;left:4512;top:9350;width:904;height:452">
              <v:textbox>
                <w:txbxContent>
                  <w:p w14:paraId="28B52955" w14:textId="77777777" w:rsidR="00FA6C75" w:rsidRDefault="00FA6C75" w:rsidP="00866629">
                    <w:pPr>
                      <w:jc w:val="center"/>
                    </w:pPr>
                    <w:r>
                      <w:t>124</w:t>
                    </w:r>
                  </w:p>
                </w:txbxContent>
              </v:textbox>
            </v:shape>
            <v:shape id="_x0000_s5941" type="#_x0000_t202" style="position:absolute;left:6433;top:9350;width:904;height:452">
              <v:textbox>
                <w:txbxContent>
                  <w:p w14:paraId="0A0F4C7B" w14:textId="77777777" w:rsidR="00FA6C75" w:rsidRDefault="00FA6C75" w:rsidP="00866629">
                    <w:pPr>
                      <w:jc w:val="center"/>
                    </w:pPr>
                    <w:r>
                      <w:t>124</w:t>
                    </w:r>
                  </w:p>
                </w:txbxContent>
              </v:textbox>
            </v:shape>
            <v:shape id="_x0000_s5942" type="#_x0000_t202" style="position:absolute;left:4851;top:9915;width:2260;height:452" filled="f" stroked="f">
              <v:textbox>
                <w:txbxContent>
                  <w:p w14:paraId="77F1EF0F" w14:textId="77777777" w:rsidR="00FA6C75" w:rsidRDefault="00FA6C75" w:rsidP="00866629">
                    <w:pPr>
                      <w:jc w:val="center"/>
                    </w:pPr>
                    <w:r>
                      <w:t>Radio Frame #1</w:t>
                    </w:r>
                  </w:p>
                </w:txbxContent>
              </v:textbox>
            </v:shape>
            <v:shape id="_x0000_s5943" type="#_x0000_t202" style="position:absolute;left:7563;top:5960;width:2034;height:452">
              <v:textbox>
                <w:txbxContent>
                  <w:p w14:paraId="4AB42D8E" w14:textId="77777777" w:rsidR="00FA6C75" w:rsidRDefault="00FA6C75" w:rsidP="00866629">
                    <w:pPr>
                      <w:jc w:val="center"/>
                    </w:pPr>
                    <w:r>
                      <w:t>396</w:t>
                    </w:r>
                  </w:p>
                </w:txbxContent>
              </v:textbox>
            </v:shape>
            <v:shape id="_x0000_s5944" type="#_x0000_t202" style="position:absolute;left:7563;top:6751;width:2260;height:452">
              <v:textbox>
                <w:txbxContent>
                  <w:p w14:paraId="47CE911F" w14:textId="77777777" w:rsidR="00FA6C75" w:rsidRDefault="00FA6C75" w:rsidP="00866629">
                    <w:pPr>
                      <w:jc w:val="center"/>
                    </w:pPr>
                    <w:r>
                      <w:t>512</w:t>
                    </w:r>
                  </w:p>
                </w:txbxContent>
              </v:textbox>
            </v:shape>
            <v:shape id="_x0000_s5945" type="#_x0000_t202" style="position:absolute;left:7563;top:7542;width:2260;height:452">
              <v:textbox>
                <w:txbxContent>
                  <w:p w14:paraId="1BCA6460" w14:textId="77777777" w:rsidR="00FA6C75" w:rsidRDefault="00FA6C75" w:rsidP="00866629">
                    <w:pPr>
                      <w:jc w:val="center"/>
                    </w:pPr>
                    <w:r>
                      <w:t>512</w:t>
                    </w:r>
                  </w:p>
                </w:txbxContent>
              </v:textbox>
            </v:shape>
            <v:shape id="_x0000_s5946" type="#_x0000_t202" style="position:absolute;left:7563;top:8220;width:2260;height:452">
              <v:textbox>
                <w:txbxContent>
                  <w:p w14:paraId="57361F39" w14:textId="77777777" w:rsidR="00FA6C75" w:rsidRDefault="00FA6C75" w:rsidP="00866629">
                    <w:pPr>
                      <w:jc w:val="center"/>
                    </w:pPr>
                    <w:r>
                      <w:t>512</w:t>
                    </w:r>
                  </w:p>
                </w:txbxContent>
              </v:textbox>
            </v:shape>
            <v:shape id="_x0000_s5947" type="#_x0000_t202" style="position:absolute;left:9823;top:8220;width:339;height:452" fillcolor="silver">
              <v:textbox inset=".5mm,,.5mm">
                <w:txbxContent>
                  <w:p w14:paraId="2F17AC69" w14:textId="77777777" w:rsidR="00FA6C75" w:rsidRDefault="00FA6C75" w:rsidP="00866629">
                    <w:r>
                      <w:t>16</w:t>
                    </w:r>
                  </w:p>
                </w:txbxContent>
              </v:textbox>
            </v:shape>
            <v:shape id="_x0000_s5948" type="#_x0000_t202" style="position:absolute;left:6207;top:8898;width:1130;height:452">
              <v:textbox>
                <w:txbxContent>
                  <w:p w14:paraId="78D4D2C5" w14:textId="77777777" w:rsidR="00FA6C75" w:rsidRDefault="00FA6C75" w:rsidP="00866629">
                    <w:pPr>
                      <w:jc w:val="center"/>
                    </w:pPr>
                    <w:r>
                      <w:t>132</w:t>
                    </w:r>
                  </w:p>
                </w:txbxContent>
              </v:textbox>
            </v:shape>
            <v:shape id="_x0000_s5949" type="#_x0000_t202" style="position:absolute;left:5642;top:9350;width:565;height:452">
              <v:textbox inset=".5mm,,.5mm">
                <w:txbxContent>
                  <w:p w14:paraId="73FC5BA4" w14:textId="77777777" w:rsidR="00FA6C75" w:rsidRDefault="00FA6C75" w:rsidP="00866629">
                    <w:pPr>
                      <w:jc w:val="center"/>
                    </w:pPr>
                    <w:r>
                      <w:t>320</w:t>
                    </w:r>
                  </w:p>
                </w:txbxContent>
              </v:textbox>
            </v:shape>
            <v:shape id="_x0000_s5950" type="#_x0000_t202" style="position:absolute;left:7563;top:8898;width:1130;height:452">
              <v:textbox>
                <w:txbxContent>
                  <w:p w14:paraId="4E74A12B" w14:textId="77777777" w:rsidR="00FA6C75" w:rsidRDefault="00FA6C75" w:rsidP="00866629">
                    <w:pPr>
                      <w:jc w:val="center"/>
                    </w:pPr>
                    <w:r>
                      <w:t>132</w:t>
                    </w:r>
                  </w:p>
                </w:txbxContent>
              </v:textbox>
            </v:shape>
            <v:shape id="_x0000_s5951" type="#_x0000_t202" style="position:absolute;left:8467;top:9350;width:226;height:452" fillcolor="silver">
              <v:textbox inset=".5mm,,.5mm">
                <w:txbxContent>
                  <w:p w14:paraId="215ECC4B" w14:textId="77777777" w:rsidR="00FA6C75" w:rsidRDefault="00FA6C75" w:rsidP="00866629">
                    <w:pPr>
                      <w:jc w:val="center"/>
                    </w:pPr>
                    <w:r>
                      <w:t>8</w:t>
                    </w:r>
                  </w:p>
                </w:txbxContent>
              </v:textbox>
            </v:shape>
            <v:shape id="_x0000_s5952" type="#_x0000_t202" style="position:absolute;left:8693;top:8898;width:565;height:452">
              <v:textbox inset=".5mm,,.5mm">
                <w:txbxContent>
                  <w:p w14:paraId="65201FE5" w14:textId="77777777" w:rsidR="00FA6C75" w:rsidRDefault="00FA6C75" w:rsidP="00866629">
                    <w:pPr>
                      <w:jc w:val="center"/>
                    </w:pPr>
                    <w:r>
                      <w:t>320</w:t>
                    </w:r>
                  </w:p>
                </w:txbxContent>
              </v:textbox>
            </v:shape>
            <v:shape id="_x0000_s5953" type="#_x0000_t202" style="position:absolute;left:9258;top:9350;width:226;height:452" fillcolor="silver">
              <v:textbox inset=".5mm,,.5mm">
                <w:txbxContent>
                  <w:p w14:paraId="3AC1EE2A" w14:textId="77777777" w:rsidR="00FA6C75" w:rsidRDefault="00FA6C75" w:rsidP="00866629">
                    <w:pPr>
                      <w:jc w:val="center"/>
                    </w:pPr>
                    <w:r>
                      <w:t>8</w:t>
                    </w:r>
                  </w:p>
                </w:txbxContent>
              </v:textbox>
            </v:shape>
            <v:shape id="_x0000_s5954" type="#_x0000_t202" style="position:absolute;left:7563;top:9350;width:904;height:452">
              <v:textbox>
                <w:txbxContent>
                  <w:p w14:paraId="279FB539" w14:textId="77777777" w:rsidR="00FA6C75" w:rsidRDefault="00FA6C75" w:rsidP="00866629">
                    <w:pPr>
                      <w:jc w:val="center"/>
                    </w:pPr>
                    <w:r>
                      <w:t>124</w:t>
                    </w:r>
                  </w:p>
                </w:txbxContent>
              </v:textbox>
            </v:shape>
            <v:shape id="_x0000_s5955" type="#_x0000_t202" style="position:absolute;left:9484;top:9350;width:904;height:452">
              <v:textbox>
                <w:txbxContent>
                  <w:p w14:paraId="2DBCC96E" w14:textId="77777777" w:rsidR="00FA6C75" w:rsidRDefault="00FA6C75" w:rsidP="00866629">
                    <w:pPr>
                      <w:jc w:val="center"/>
                    </w:pPr>
                    <w:r>
                      <w:t>124</w:t>
                    </w:r>
                  </w:p>
                </w:txbxContent>
              </v:textbox>
            </v:shape>
            <v:shape id="_x0000_s5956" type="#_x0000_t202" style="position:absolute;left:9258;top:8898;width:1130;height:452">
              <v:textbox>
                <w:txbxContent>
                  <w:p w14:paraId="0F5284AF" w14:textId="77777777" w:rsidR="00FA6C75" w:rsidRDefault="00FA6C75" w:rsidP="00866629">
                    <w:pPr>
                      <w:jc w:val="center"/>
                    </w:pPr>
                    <w:r>
                      <w:t>132</w:t>
                    </w:r>
                  </w:p>
                </w:txbxContent>
              </v:textbox>
            </v:shape>
            <v:shape id="_x0000_s5957" type="#_x0000_t202" style="position:absolute;left:8693;top:9350;width:565;height:452">
              <v:textbox inset=".5mm,,.5mm">
                <w:txbxContent>
                  <w:p w14:paraId="2F117C39" w14:textId="77777777" w:rsidR="00FA6C75" w:rsidRDefault="00FA6C75" w:rsidP="00866629">
                    <w:pPr>
                      <w:jc w:val="center"/>
                    </w:pPr>
                    <w:r>
                      <w:t>320</w:t>
                    </w:r>
                  </w:p>
                </w:txbxContent>
              </v:textbox>
            </v:shape>
            <v:shape id="_x0000_s5958" type="#_x0000_t202" style="position:absolute;left:7789;top:9915;width:2260;height:452" filled="f" stroked="f">
              <v:textbox>
                <w:txbxContent>
                  <w:p w14:paraId="7E4510B4" w14:textId="77777777" w:rsidR="00FA6C75" w:rsidRDefault="00FA6C75" w:rsidP="00866629">
                    <w:pPr>
                      <w:jc w:val="center"/>
                    </w:pPr>
                    <w:r>
                      <w:t>Radio Frame #2</w:t>
                    </w:r>
                  </w:p>
                </w:txbxContent>
              </v:textbox>
            </v:shape>
            <v:line id="_x0000_s5959" style="position:absolute" from="7450,5847" to="7451,10254">
              <v:stroke dashstyle="dash"/>
            </v:line>
          </v:group>
        </w:pict>
      </w:r>
      <w:r>
        <w:pict w14:anchorId="26D1AD0A">
          <v:shape id="_x0000_i1363" type="#_x0000_t75" style="width:407pt;height:390pt">
            <v:imagedata croptop="-65520f" cropbottom="65520f"/>
          </v:shape>
        </w:pict>
      </w:r>
    </w:p>
    <w:p w14:paraId="0B22ABE6" w14:textId="77777777" w:rsidR="00866629" w:rsidRPr="00541A60" w:rsidRDefault="00866629" w:rsidP="00FA6C75">
      <w:pPr>
        <w:pStyle w:val="TF"/>
        <w:outlineLvl w:val="0"/>
        <w:rPr>
          <w:rFonts w:cs="v4.2.0"/>
        </w:rPr>
      </w:pPr>
      <w:r w:rsidRPr="00541A60">
        <w:rPr>
          <w:rFonts w:cs="v4.2.0"/>
        </w:rPr>
        <w:t>Figure A.8C</w:t>
      </w:r>
    </w:p>
    <w:p w14:paraId="4C294755" w14:textId="77777777" w:rsidR="009B4BA5" w:rsidRPr="00541A60" w:rsidRDefault="009B4BA5" w:rsidP="00FA6C75">
      <w:pPr>
        <w:pStyle w:val="Heading4"/>
      </w:pPr>
      <w:bookmarkStart w:id="434" w:name="_Toc518917957"/>
      <w:r w:rsidRPr="00541A60">
        <w:lastRenderedPageBreak/>
        <w:t>A.2.9.1.2 IMB</w:t>
      </w:r>
      <w:bookmarkEnd w:id="434"/>
    </w:p>
    <w:p w14:paraId="66A26B3B" w14:textId="77777777" w:rsidR="00321648" w:rsidRPr="00541A60" w:rsidRDefault="00321648" w:rsidP="00FA6C75">
      <w:pPr>
        <w:pStyle w:val="TH"/>
        <w:ind w:left="567"/>
        <w:outlineLvl w:val="0"/>
        <w:rPr>
          <w:rFonts w:cs="v4.2.0"/>
        </w:rPr>
      </w:pPr>
      <w:r w:rsidRPr="00541A60">
        <w:rPr>
          <w:rFonts w:cs="v4.2.0"/>
        </w:rPr>
        <w:t>TableA.8CA: DL reference measurement channel, physical parameters (IMB)</w:t>
      </w:r>
    </w:p>
    <w:tbl>
      <w:tblPr>
        <w:tblW w:w="0" w:type="auto"/>
        <w:jc w:val="center"/>
        <w:tblCellMar>
          <w:left w:w="0" w:type="dxa"/>
          <w:right w:w="0" w:type="dxa"/>
        </w:tblCellMar>
        <w:tblLook w:val="04A0" w:firstRow="1" w:lastRow="0" w:firstColumn="1" w:lastColumn="0" w:noHBand="0" w:noVBand="1"/>
      </w:tblPr>
      <w:tblGrid>
        <w:gridCol w:w="3969"/>
        <w:gridCol w:w="1984"/>
      </w:tblGrid>
      <w:tr w:rsidR="00321648" w:rsidRPr="00602E30" w14:paraId="0134ADF3" w14:textId="77777777">
        <w:trPr>
          <w:trHeight w:val="216"/>
          <w:jc w:val="center"/>
        </w:trPr>
        <w:tc>
          <w:tcPr>
            <w:tcW w:w="3969" w:type="dxa"/>
            <w:tcBorders>
              <w:top w:val="single" w:sz="8" w:space="0" w:color="auto"/>
              <w:left w:val="single" w:sz="8" w:space="0" w:color="auto"/>
              <w:bottom w:val="single" w:sz="8" w:space="0" w:color="auto"/>
              <w:right w:val="single" w:sz="8" w:space="0" w:color="auto"/>
            </w:tcBorders>
            <w:tcMar>
              <w:top w:w="0" w:type="dxa"/>
              <w:left w:w="70" w:type="dxa"/>
              <w:bottom w:w="0" w:type="dxa"/>
              <w:right w:w="70" w:type="dxa"/>
            </w:tcMar>
          </w:tcPr>
          <w:p w14:paraId="7FF8B116" w14:textId="77777777" w:rsidR="00321648" w:rsidRPr="00541A60" w:rsidRDefault="00321648" w:rsidP="006F7230">
            <w:pPr>
              <w:pStyle w:val="tah0"/>
              <w:rPr>
                <w:lang w:val="en-GB"/>
              </w:rPr>
            </w:pPr>
            <w:r w:rsidRPr="00541A60">
              <w:rPr>
                <w:lang w:val="en-GB"/>
              </w:rPr>
              <w:t>Parameter</w:t>
            </w:r>
          </w:p>
        </w:tc>
        <w:tc>
          <w:tcPr>
            <w:tcW w:w="1984" w:type="dxa"/>
            <w:tcBorders>
              <w:top w:val="single" w:sz="8" w:space="0" w:color="auto"/>
              <w:left w:val="nil"/>
              <w:bottom w:val="single" w:sz="8" w:space="0" w:color="auto"/>
              <w:right w:val="single" w:sz="8" w:space="0" w:color="auto"/>
            </w:tcBorders>
            <w:tcMar>
              <w:top w:w="0" w:type="dxa"/>
              <w:left w:w="70" w:type="dxa"/>
              <w:bottom w:w="0" w:type="dxa"/>
              <w:right w:w="70" w:type="dxa"/>
            </w:tcMar>
          </w:tcPr>
          <w:p w14:paraId="02AEA676" w14:textId="77777777" w:rsidR="00321648" w:rsidRPr="00541A60" w:rsidRDefault="00321648" w:rsidP="006F7230">
            <w:pPr>
              <w:pStyle w:val="tah0"/>
              <w:rPr>
                <w:lang w:val="en-GB"/>
              </w:rPr>
            </w:pPr>
            <w:r w:rsidRPr="00541A60">
              <w:rPr>
                <w:lang w:val="en-GB"/>
              </w:rPr>
              <w:t>Value</w:t>
            </w:r>
          </w:p>
        </w:tc>
      </w:tr>
      <w:tr w:rsidR="00321648" w:rsidRPr="00602E30" w14:paraId="1869A5A9" w14:textId="77777777">
        <w:trPr>
          <w:jc w:val="center"/>
        </w:trPr>
        <w:tc>
          <w:tcPr>
            <w:tcW w:w="3969" w:type="dxa"/>
            <w:tcBorders>
              <w:top w:val="nil"/>
              <w:left w:val="single" w:sz="8" w:space="0" w:color="auto"/>
              <w:bottom w:val="single" w:sz="8" w:space="0" w:color="auto"/>
              <w:right w:val="single" w:sz="8" w:space="0" w:color="auto"/>
            </w:tcBorders>
            <w:tcMar>
              <w:top w:w="0" w:type="dxa"/>
              <w:left w:w="70" w:type="dxa"/>
              <w:bottom w:w="0" w:type="dxa"/>
              <w:right w:w="70" w:type="dxa"/>
            </w:tcMar>
          </w:tcPr>
          <w:p w14:paraId="5D01F5C8" w14:textId="77777777" w:rsidR="00321648" w:rsidRPr="00541A60" w:rsidRDefault="00321648" w:rsidP="006F7230">
            <w:pPr>
              <w:pStyle w:val="tal0"/>
              <w:rPr>
                <w:lang w:val="en-GB"/>
              </w:rPr>
            </w:pPr>
            <w:r w:rsidRPr="00541A60">
              <w:rPr>
                <w:lang w:val="en-GB"/>
              </w:rPr>
              <w:t>Information data rate</w:t>
            </w:r>
          </w:p>
        </w:tc>
        <w:tc>
          <w:tcPr>
            <w:tcW w:w="1984" w:type="dxa"/>
            <w:tcBorders>
              <w:top w:val="nil"/>
              <w:left w:val="nil"/>
              <w:bottom w:val="single" w:sz="8" w:space="0" w:color="auto"/>
              <w:right w:val="single" w:sz="8" w:space="0" w:color="auto"/>
            </w:tcBorders>
            <w:tcMar>
              <w:top w:w="0" w:type="dxa"/>
              <w:left w:w="70" w:type="dxa"/>
              <w:bottom w:w="0" w:type="dxa"/>
              <w:right w:w="70" w:type="dxa"/>
            </w:tcMar>
          </w:tcPr>
          <w:p w14:paraId="2F3ED477" w14:textId="77777777" w:rsidR="00321648" w:rsidRPr="00541A60" w:rsidRDefault="00321648" w:rsidP="006F7230">
            <w:pPr>
              <w:pStyle w:val="tal0"/>
              <w:rPr>
                <w:lang w:val="en-GB"/>
              </w:rPr>
            </w:pPr>
            <w:r w:rsidRPr="00541A60">
              <w:rPr>
                <w:lang w:val="en-GB"/>
              </w:rPr>
              <w:t>28 kbps</w:t>
            </w:r>
          </w:p>
        </w:tc>
      </w:tr>
      <w:tr w:rsidR="00321648" w:rsidRPr="00602E30" w14:paraId="059DB6A9" w14:textId="77777777">
        <w:trPr>
          <w:jc w:val="center"/>
        </w:trPr>
        <w:tc>
          <w:tcPr>
            <w:tcW w:w="3969" w:type="dxa"/>
            <w:tcBorders>
              <w:top w:val="nil"/>
              <w:left w:val="single" w:sz="8" w:space="0" w:color="auto"/>
              <w:bottom w:val="single" w:sz="8" w:space="0" w:color="auto"/>
              <w:right w:val="single" w:sz="8" w:space="0" w:color="auto"/>
            </w:tcBorders>
            <w:tcMar>
              <w:top w:w="0" w:type="dxa"/>
              <w:left w:w="70" w:type="dxa"/>
              <w:bottom w:w="0" w:type="dxa"/>
              <w:right w:w="70" w:type="dxa"/>
            </w:tcMar>
          </w:tcPr>
          <w:p w14:paraId="2805025D" w14:textId="77777777" w:rsidR="00321648" w:rsidRPr="00541A60" w:rsidRDefault="00321648" w:rsidP="006F7230">
            <w:pPr>
              <w:pStyle w:val="tal0"/>
              <w:rPr>
                <w:lang w:val="en-GB"/>
              </w:rPr>
            </w:pPr>
            <w:r w:rsidRPr="00541A60">
              <w:rPr>
                <w:lang w:val="en-GB"/>
              </w:rPr>
              <w:t>Number of physical channels in the S-CCPCH type 2 sub-frame</w:t>
            </w:r>
          </w:p>
        </w:tc>
        <w:tc>
          <w:tcPr>
            <w:tcW w:w="1984" w:type="dxa"/>
            <w:tcBorders>
              <w:top w:val="nil"/>
              <w:left w:val="nil"/>
              <w:bottom w:val="single" w:sz="8" w:space="0" w:color="auto"/>
              <w:right w:val="single" w:sz="8" w:space="0" w:color="auto"/>
            </w:tcBorders>
            <w:tcMar>
              <w:top w:w="0" w:type="dxa"/>
              <w:left w:w="70" w:type="dxa"/>
              <w:bottom w:w="0" w:type="dxa"/>
              <w:right w:w="70" w:type="dxa"/>
            </w:tcMar>
          </w:tcPr>
          <w:p w14:paraId="63386593" w14:textId="77777777" w:rsidR="00321648" w:rsidRPr="00541A60" w:rsidRDefault="00321648" w:rsidP="006F7230">
            <w:pPr>
              <w:pStyle w:val="tal0"/>
              <w:rPr>
                <w:lang w:val="en-GB"/>
              </w:rPr>
            </w:pPr>
            <w:r w:rsidRPr="00541A60">
              <w:rPr>
                <w:lang w:val="en-GB"/>
              </w:rPr>
              <w:t>2</w:t>
            </w:r>
          </w:p>
        </w:tc>
      </w:tr>
      <w:tr w:rsidR="00321648" w:rsidRPr="00602E30" w14:paraId="407BC95B" w14:textId="77777777">
        <w:trPr>
          <w:jc w:val="center"/>
        </w:trPr>
        <w:tc>
          <w:tcPr>
            <w:tcW w:w="3969" w:type="dxa"/>
            <w:tcBorders>
              <w:top w:val="nil"/>
              <w:left w:val="single" w:sz="8" w:space="0" w:color="auto"/>
              <w:bottom w:val="single" w:sz="8" w:space="0" w:color="auto"/>
              <w:right w:val="single" w:sz="8" w:space="0" w:color="auto"/>
            </w:tcBorders>
            <w:tcMar>
              <w:top w:w="0" w:type="dxa"/>
              <w:left w:w="70" w:type="dxa"/>
              <w:bottom w:w="0" w:type="dxa"/>
              <w:right w:w="70" w:type="dxa"/>
            </w:tcMar>
          </w:tcPr>
          <w:p w14:paraId="0E752759" w14:textId="77777777" w:rsidR="00321648" w:rsidRPr="00541A60" w:rsidRDefault="00321648" w:rsidP="006F7230">
            <w:pPr>
              <w:pStyle w:val="tal0"/>
              <w:rPr>
                <w:lang w:val="en-GB"/>
              </w:rPr>
            </w:pPr>
            <w:r w:rsidRPr="00541A60">
              <w:rPr>
                <w:lang w:val="en-GB"/>
              </w:rPr>
              <w:t>Slot format #i</w:t>
            </w:r>
          </w:p>
        </w:tc>
        <w:tc>
          <w:tcPr>
            <w:tcW w:w="1984" w:type="dxa"/>
            <w:tcBorders>
              <w:top w:val="nil"/>
              <w:left w:val="nil"/>
              <w:bottom w:val="single" w:sz="8" w:space="0" w:color="auto"/>
              <w:right w:val="single" w:sz="8" w:space="0" w:color="auto"/>
            </w:tcBorders>
            <w:tcMar>
              <w:top w:w="0" w:type="dxa"/>
              <w:left w:w="70" w:type="dxa"/>
              <w:bottom w:w="0" w:type="dxa"/>
              <w:right w:w="70" w:type="dxa"/>
            </w:tcMar>
          </w:tcPr>
          <w:p w14:paraId="3F732C6B" w14:textId="77777777" w:rsidR="00321648" w:rsidRPr="00541A60" w:rsidRDefault="00321648" w:rsidP="006F7230">
            <w:pPr>
              <w:pStyle w:val="tal0"/>
              <w:rPr>
                <w:lang w:val="en-GB"/>
              </w:rPr>
            </w:pPr>
            <w:r w:rsidRPr="00541A60">
              <w:rPr>
                <w:lang w:val="en-GB"/>
              </w:rPr>
              <w:t>2 and 3</w:t>
            </w:r>
          </w:p>
        </w:tc>
      </w:tr>
      <w:tr w:rsidR="00321648" w:rsidRPr="00602E30" w14:paraId="4AA37B5E" w14:textId="77777777">
        <w:trPr>
          <w:jc w:val="center"/>
        </w:trPr>
        <w:tc>
          <w:tcPr>
            <w:tcW w:w="3969" w:type="dxa"/>
            <w:tcBorders>
              <w:top w:val="single" w:sz="8" w:space="0" w:color="auto"/>
              <w:left w:val="single" w:sz="8" w:space="0" w:color="auto"/>
              <w:bottom w:val="single" w:sz="8" w:space="0" w:color="auto"/>
              <w:right w:val="single" w:sz="8" w:space="0" w:color="auto"/>
            </w:tcBorders>
            <w:tcMar>
              <w:top w:w="0" w:type="dxa"/>
              <w:left w:w="70" w:type="dxa"/>
              <w:bottom w:w="0" w:type="dxa"/>
              <w:right w:w="70" w:type="dxa"/>
            </w:tcMar>
          </w:tcPr>
          <w:p w14:paraId="67E882A5" w14:textId="77777777" w:rsidR="00321648" w:rsidRPr="00541A60" w:rsidRDefault="00321648" w:rsidP="006F7230">
            <w:pPr>
              <w:pStyle w:val="tal0"/>
              <w:rPr>
                <w:lang w:val="en-GB"/>
              </w:rPr>
            </w:pPr>
            <w:r w:rsidRPr="00541A60">
              <w:rPr>
                <w:lang w:val="en-GB"/>
              </w:rPr>
              <w:t>TFCI</w:t>
            </w:r>
          </w:p>
        </w:tc>
        <w:tc>
          <w:tcPr>
            <w:tcW w:w="1984" w:type="dxa"/>
            <w:tcBorders>
              <w:top w:val="single" w:sz="8" w:space="0" w:color="auto"/>
              <w:left w:val="nil"/>
              <w:bottom w:val="single" w:sz="8" w:space="0" w:color="auto"/>
              <w:right w:val="single" w:sz="8" w:space="0" w:color="auto"/>
            </w:tcBorders>
            <w:tcMar>
              <w:top w:w="0" w:type="dxa"/>
              <w:left w:w="70" w:type="dxa"/>
              <w:bottom w:w="0" w:type="dxa"/>
              <w:right w:w="70" w:type="dxa"/>
            </w:tcMar>
          </w:tcPr>
          <w:p w14:paraId="5DE8E4EF" w14:textId="77777777" w:rsidR="00321648" w:rsidRPr="00541A60" w:rsidRDefault="00321648" w:rsidP="006F7230">
            <w:pPr>
              <w:pStyle w:val="tal0"/>
              <w:rPr>
                <w:lang w:val="en-GB"/>
              </w:rPr>
            </w:pPr>
            <w:r w:rsidRPr="00541A60">
              <w:rPr>
                <w:lang w:val="en-GB"/>
              </w:rPr>
              <w:t>On</w:t>
            </w:r>
          </w:p>
        </w:tc>
      </w:tr>
    </w:tbl>
    <w:p w14:paraId="7CC0971E" w14:textId="77777777" w:rsidR="00321648" w:rsidRPr="00541A60" w:rsidRDefault="00321648" w:rsidP="00321648"/>
    <w:p w14:paraId="03724F2A" w14:textId="77777777" w:rsidR="00321648" w:rsidRPr="00541A60" w:rsidRDefault="00321648" w:rsidP="00FA6C75">
      <w:pPr>
        <w:pStyle w:val="TH"/>
        <w:ind w:left="567"/>
        <w:outlineLvl w:val="0"/>
        <w:rPr>
          <w:rFonts w:cs="v4.2.0"/>
        </w:rPr>
      </w:pPr>
      <w:r w:rsidRPr="00541A60">
        <w:rPr>
          <w:rFonts w:cs="v4.2.0"/>
        </w:rPr>
        <w:t>TableA.8CB: DL reference measurement channel, transport parameters (IMB)</w:t>
      </w:r>
    </w:p>
    <w:tbl>
      <w:tblPr>
        <w:tblW w:w="0" w:type="auto"/>
        <w:jc w:val="center"/>
        <w:tblCellMar>
          <w:left w:w="0" w:type="dxa"/>
          <w:right w:w="0" w:type="dxa"/>
        </w:tblCellMar>
        <w:tblLook w:val="04A0" w:firstRow="1" w:lastRow="0" w:firstColumn="1" w:lastColumn="0" w:noHBand="0" w:noVBand="1"/>
      </w:tblPr>
      <w:tblGrid>
        <w:gridCol w:w="3969"/>
        <w:gridCol w:w="1984"/>
      </w:tblGrid>
      <w:tr w:rsidR="00321648" w:rsidRPr="00602E30" w14:paraId="45FBFA65" w14:textId="77777777">
        <w:trPr>
          <w:trHeight w:val="216"/>
          <w:jc w:val="center"/>
        </w:trPr>
        <w:tc>
          <w:tcPr>
            <w:tcW w:w="3969" w:type="dxa"/>
            <w:tcBorders>
              <w:top w:val="single" w:sz="8" w:space="0" w:color="auto"/>
              <w:left w:val="single" w:sz="8" w:space="0" w:color="auto"/>
              <w:bottom w:val="single" w:sz="8" w:space="0" w:color="auto"/>
              <w:right w:val="single" w:sz="8" w:space="0" w:color="auto"/>
            </w:tcBorders>
            <w:tcMar>
              <w:top w:w="0" w:type="dxa"/>
              <w:left w:w="70" w:type="dxa"/>
              <w:bottom w:w="0" w:type="dxa"/>
              <w:right w:w="70" w:type="dxa"/>
            </w:tcMar>
          </w:tcPr>
          <w:p w14:paraId="5353BC13" w14:textId="77777777" w:rsidR="00321648" w:rsidRPr="00541A60" w:rsidRDefault="00321648" w:rsidP="006F7230">
            <w:pPr>
              <w:pStyle w:val="tah0"/>
              <w:rPr>
                <w:lang w:val="en-GB"/>
              </w:rPr>
            </w:pPr>
            <w:r w:rsidRPr="00541A60">
              <w:rPr>
                <w:lang w:val="en-GB"/>
              </w:rPr>
              <w:t>Parameter</w:t>
            </w:r>
          </w:p>
        </w:tc>
        <w:tc>
          <w:tcPr>
            <w:tcW w:w="1984" w:type="dxa"/>
            <w:tcBorders>
              <w:top w:val="single" w:sz="8" w:space="0" w:color="auto"/>
              <w:left w:val="nil"/>
              <w:bottom w:val="single" w:sz="8" w:space="0" w:color="auto"/>
              <w:right w:val="single" w:sz="8" w:space="0" w:color="auto"/>
            </w:tcBorders>
            <w:tcMar>
              <w:top w:w="0" w:type="dxa"/>
              <w:left w:w="70" w:type="dxa"/>
              <w:bottom w:w="0" w:type="dxa"/>
              <w:right w:w="70" w:type="dxa"/>
            </w:tcMar>
          </w:tcPr>
          <w:p w14:paraId="4E62F91F" w14:textId="77777777" w:rsidR="00321648" w:rsidRPr="00541A60" w:rsidRDefault="00321648" w:rsidP="006F7230">
            <w:pPr>
              <w:pStyle w:val="tah0"/>
              <w:rPr>
                <w:lang w:val="en-GB"/>
              </w:rPr>
            </w:pPr>
            <w:r w:rsidRPr="00541A60">
              <w:rPr>
                <w:lang w:val="en-GB"/>
              </w:rPr>
              <w:t>Value</w:t>
            </w:r>
          </w:p>
        </w:tc>
      </w:tr>
      <w:tr w:rsidR="00321648" w:rsidRPr="00602E30" w14:paraId="0945A138" w14:textId="77777777">
        <w:trPr>
          <w:jc w:val="center"/>
        </w:trPr>
        <w:tc>
          <w:tcPr>
            <w:tcW w:w="3969" w:type="dxa"/>
            <w:tcBorders>
              <w:top w:val="nil"/>
              <w:left w:val="single" w:sz="8" w:space="0" w:color="auto"/>
              <w:bottom w:val="single" w:sz="8" w:space="0" w:color="auto"/>
              <w:right w:val="single" w:sz="8" w:space="0" w:color="auto"/>
            </w:tcBorders>
            <w:tcMar>
              <w:top w:w="0" w:type="dxa"/>
              <w:left w:w="70" w:type="dxa"/>
              <w:bottom w:w="0" w:type="dxa"/>
              <w:right w:w="70" w:type="dxa"/>
            </w:tcMar>
          </w:tcPr>
          <w:p w14:paraId="6EC1D040" w14:textId="77777777" w:rsidR="00321648" w:rsidRPr="00541A60" w:rsidRDefault="00321648" w:rsidP="006F7230">
            <w:pPr>
              <w:pStyle w:val="tal0"/>
              <w:rPr>
                <w:lang w:val="en-GB"/>
              </w:rPr>
            </w:pPr>
            <w:r w:rsidRPr="00541A60">
              <w:rPr>
                <w:lang w:val="en-GB"/>
              </w:rPr>
              <w:t>Transport channel number</w:t>
            </w:r>
          </w:p>
        </w:tc>
        <w:tc>
          <w:tcPr>
            <w:tcW w:w="1984" w:type="dxa"/>
            <w:tcBorders>
              <w:top w:val="nil"/>
              <w:left w:val="nil"/>
              <w:bottom w:val="single" w:sz="8" w:space="0" w:color="auto"/>
              <w:right w:val="single" w:sz="8" w:space="0" w:color="auto"/>
            </w:tcBorders>
            <w:tcMar>
              <w:top w:w="0" w:type="dxa"/>
              <w:left w:w="70" w:type="dxa"/>
              <w:bottom w:w="0" w:type="dxa"/>
              <w:right w:w="70" w:type="dxa"/>
            </w:tcMar>
          </w:tcPr>
          <w:p w14:paraId="1C5F261B" w14:textId="77777777" w:rsidR="00321648" w:rsidRPr="00541A60" w:rsidRDefault="00321648" w:rsidP="006F7230">
            <w:pPr>
              <w:pStyle w:val="tal0"/>
              <w:rPr>
                <w:lang w:val="en-GB"/>
              </w:rPr>
            </w:pPr>
            <w:r w:rsidRPr="00541A60">
              <w:rPr>
                <w:lang w:val="en-GB"/>
              </w:rPr>
              <w:t>1</w:t>
            </w:r>
          </w:p>
        </w:tc>
      </w:tr>
      <w:tr w:rsidR="00321648" w:rsidRPr="00602E30" w14:paraId="27605BF7" w14:textId="77777777">
        <w:trPr>
          <w:jc w:val="center"/>
        </w:trPr>
        <w:tc>
          <w:tcPr>
            <w:tcW w:w="3969" w:type="dxa"/>
            <w:tcBorders>
              <w:top w:val="nil"/>
              <w:left w:val="single" w:sz="8" w:space="0" w:color="auto"/>
              <w:bottom w:val="single" w:sz="8" w:space="0" w:color="auto"/>
              <w:right w:val="single" w:sz="8" w:space="0" w:color="auto"/>
            </w:tcBorders>
            <w:tcMar>
              <w:top w:w="0" w:type="dxa"/>
              <w:left w:w="70" w:type="dxa"/>
              <w:bottom w:w="0" w:type="dxa"/>
              <w:right w:w="70" w:type="dxa"/>
            </w:tcMar>
          </w:tcPr>
          <w:p w14:paraId="4F4698CA" w14:textId="77777777" w:rsidR="00321648" w:rsidRPr="00541A60" w:rsidRDefault="00321648" w:rsidP="006F7230">
            <w:pPr>
              <w:pStyle w:val="tal0"/>
              <w:rPr>
                <w:lang w:val="en-GB"/>
              </w:rPr>
            </w:pPr>
            <w:r w:rsidRPr="00541A60">
              <w:rPr>
                <w:lang w:val="en-GB"/>
              </w:rPr>
              <w:t>Transport block size</w:t>
            </w:r>
          </w:p>
        </w:tc>
        <w:tc>
          <w:tcPr>
            <w:tcW w:w="1984" w:type="dxa"/>
            <w:tcBorders>
              <w:top w:val="nil"/>
              <w:left w:val="nil"/>
              <w:bottom w:val="single" w:sz="8" w:space="0" w:color="auto"/>
              <w:right w:val="single" w:sz="8" w:space="0" w:color="auto"/>
            </w:tcBorders>
            <w:tcMar>
              <w:top w:w="0" w:type="dxa"/>
              <w:left w:w="70" w:type="dxa"/>
              <w:bottom w:w="0" w:type="dxa"/>
              <w:right w:w="70" w:type="dxa"/>
            </w:tcMar>
          </w:tcPr>
          <w:p w14:paraId="6260671B" w14:textId="77777777" w:rsidR="00321648" w:rsidRPr="00541A60" w:rsidRDefault="00E14915" w:rsidP="006F7230">
            <w:pPr>
              <w:pStyle w:val="tal0"/>
              <w:rPr>
                <w:lang w:val="en-GB"/>
              </w:rPr>
            </w:pPr>
            <w:r w:rsidRPr="00541A60">
              <w:rPr>
                <w:lang w:val="en-GB"/>
              </w:rPr>
              <w:t>552</w:t>
            </w:r>
          </w:p>
        </w:tc>
      </w:tr>
      <w:tr w:rsidR="00321648" w:rsidRPr="00602E30" w14:paraId="0CE5CD77" w14:textId="77777777">
        <w:trPr>
          <w:jc w:val="center"/>
        </w:trPr>
        <w:tc>
          <w:tcPr>
            <w:tcW w:w="3969" w:type="dxa"/>
            <w:tcBorders>
              <w:top w:val="nil"/>
              <w:left w:val="single" w:sz="8" w:space="0" w:color="auto"/>
              <w:bottom w:val="single" w:sz="8" w:space="0" w:color="auto"/>
              <w:right w:val="single" w:sz="8" w:space="0" w:color="auto"/>
            </w:tcBorders>
            <w:tcMar>
              <w:top w:w="0" w:type="dxa"/>
              <w:left w:w="70" w:type="dxa"/>
              <w:bottom w:w="0" w:type="dxa"/>
              <w:right w:w="70" w:type="dxa"/>
            </w:tcMar>
          </w:tcPr>
          <w:p w14:paraId="36B4CE73" w14:textId="77777777" w:rsidR="00321648" w:rsidRPr="00541A60" w:rsidRDefault="00321648" w:rsidP="006F7230">
            <w:pPr>
              <w:pStyle w:val="tal0"/>
              <w:rPr>
                <w:lang w:val="en-GB"/>
              </w:rPr>
            </w:pPr>
            <w:r w:rsidRPr="00541A60">
              <w:rPr>
                <w:lang w:val="en-GB"/>
              </w:rPr>
              <w:t>Transport block set size</w:t>
            </w:r>
          </w:p>
        </w:tc>
        <w:tc>
          <w:tcPr>
            <w:tcW w:w="1984" w:type="dxa"/>
            <w:tcBorders>
              <w:top w:val="nil"/>
              <w:left w:val="nil"/>
              <w:bottom w:val="single" w:sz="8" w:space="0" w:color="auto"/>
              <w:right w:val="single" w:sz="8" w:space="0" w:color="auto"/>
            </w:tcBorders>
            <w:tcMar>
              <w:top w:w="0" w:type="dxa"/>
              <w:left w:w="70" w:type="dxa"/>
              <w:bottom w:w="0" w:type="dxa"/>
              <w:right w:w="70" w:type="dxa"/>
            </w:tcMar>
          </w:tcPr>
          <w:p w14:paraId="5160E2B3" w14:textId="77777777" w:rsidR="00321648" w:rsidRPr="00541A60" w:rsidRDefault="00E14915" w:rsidP="006F7230">
            <w:pPr>
              <w:pStyle w:val="tal0"/>
              <w:rPr>
                <w:lang w:val="en-GB"/>
              </w:rPr>
            </w:pPr>
            <w:r w:rsidRPr="00541A60">
              <w:rPr>
                <w:lang w:val="en-GB"/>
              </w:rPr>
              <w:t>552</w:t>
            </w:r>
          </w:p>
        </w:tc>
      </w:tr>
      <w:tr w:rsidR="00321648" w:rsidRPr="00602E30" w14:paraId="0D3D1FC8" w14:textId="77777777">
        <w:trPr>
          <w:jc w:val="center"/>
        </w:trPr>
        <w:tc>
          <w:tcPr>
            <w:tcW w:w="3969" w:type="dxa"/>
            <w:tcBorders>
              <w:top w:val="single" w:sz="8" w:space="0" w:color="auto"/>
              <w:left w:val="single" w:sz="8" w:space="0" w:color="auto"/>
              <w:bottom w:val="single" w:sz="8" w:space="0" w:color="auto"/>
              <w:right w:val="single" w:sz="8" w:space="0" w:color="auto"/>
            </w:tcBorders>
            <w:tcMar>
              <w:top w:w="0" w:type="dxa"/>
              <w:left w:w="70" w:type="dxa"/>
              <w:bottom w:w="0" w:type="dxa"/>
              <w:right w:w="70" w:type="dxa"/>
            </w:tcMar>
          </w:tcPr>
          <w:p w14:paraId="6707F8F0" w14:textId="77777777" w:rsidR="00321648" w:rsidRPr="00541A60" w:rsidRDefault="00321648" w:rsidP="006F7230">
            <w:pPr>
              <w:pStyle w:val="tal0"/>
              <w:rPr>
                <w:lang w:val="en-GB"/>
              </w:rPr>
            </w:pPr>
            <w:r w:rsidRPr="00541A60">
              <w:rPr>
                <w:lang w:val="en-GB"/>
              </w:rPr>
              <w:t>Transmission Time Interval</w:t>
            </w:r>
          </w:p>
        </w:tc>
        <w:tc>
          <w:tcPr>
            <w:tcW w:w="1984" w:type="dxa"/>
            <w:tcBorders>
              <w:top w:val="single" w:sz="8" w:space="0" w:color="auto"/>
              <w:left w:val="nil"/>
              <w:bottom w:val="single" w:sz="8" w:space="0" w:color="auto"/>
              <w:right w:val="single" w:sz="8" w:space="0" w:color="auto"/>
            </w:tcBorders>
            <w:tcMar>
              <w:top w:w="0" w:type="dxa"/>
              <w:left w:w="70" w:type="dxa"/>
              <w:bottom w:w="0" w:type="dxa"/>
              <w:right w:w="70" w:type="dxa"/>
            </w:tcMar>
          </w:tcPr>
          <w:p w14:paraId="37E5FD8F" w14:textId="77777777" w:rsidR="00321648" w:rsidRPr="00541A60" w:rsidRDefault="00321648" w:rsidP="006F7230">
            <w:pPr>
              <w:pStyle w:val="tal0"/>
              <w:rPr>
                <w:lang w:val="en-GB"/>
              </w:rPr>
            </w:pPr>
            <w:r w:rsidRPr="00541A60">
              <w:rPr>
                <w:lang w:val="en-GB"/>
              </w:rPr>
              <w:t>20 ms</w:t>
            </w:r>
          </w:p>
        </w:tc>
      </w:tr>
      <w:tr w:rsidR="00321648" w:rsidRPr="00602E30" w14:paraId="284FE1AB" w14:textId="77777777">
        <w:trPr>
          <w:jc w:val="center"/>
        </w:trPr>
        <w:tc>
          <w:tcPr>
            <w:tcW w:w="3969" w:type="dxa"/>
            <w:tcBorders>
              <w:top w:val="single" w:sz="8" w:space="0" w:color="auto"/>
              <w:left w:val="single" w:sz="8" w:space="0" w:color="auto"/>
              <w:bottom w:val="single" w:sz="8" w:space="0" w:color="auto"/>
              <w:right w:val="single" w:sz="8" w:space="0" w:color="auto"/>
            </w:tcBorders>
            <w:tcMar>
              <w:top w:w="0" w:type="dxa"/>
              <w:left w:w="70" w:type="dxa"/>
              <w:bottom w:w="0" w:type="dxa"/>
              <w:right w:w="70" w:type="dxa"/>
            </w:tcMar>
          </w:tcPr>
          <w:p w14:paraId="7CF90469" w14:textId="77777777" w:rsidR="00321648" w:rsidRPr="00541A60" w:rsidRDefault="00321648" w:rsidP="006F7230">
            <w:pPr>
              <w:pStyle w:val="tal0"/>
              <w:rPr>
                <w:lang w:val="en-GB"/>
              </w:rPr>
            </w:pPr>
            <w:r w:rsidRPr="00541A60">
              <w:rPr>
                <w:lang w:val="en-GB"/>
              </w:rPr>
              <w:t>Type of Error Protection</w:t>
            </w:r>
          </w:p>
        </w:tc>
        <w:tc>
          <w:tcPr>
            <w:tcW w:w="1984" w:type="dxa"/>
            <w:tcBorders>
              <w:top w:val="single" w:sz="8" w:space="0" w:color="auto"/>
              <w:left w:val="nil"/>
              <w:bottom w:val="single" w:sz="8" w:space="0" w:color="auto"/>
              <w:right w:val="single" w:sz="8" w:space="0" w:color="auto"/>
            </w:tcBorders>
            <w:tcMar>
              <w:top w:w="0" w:type="dxa"/>
              <w:left w:w="70" w:type="dxa"/>
              <w:bottom w:w="0" w:type="dxa"/>
              <w:right w:w="70" w:type="dxa"/>
            </w:tcMar>
          </w:tcPr>
          <w:p w14:paraId="782B184B" w14:textId="77777777" w:rsidR="00321648" w:rsidRPr="00541A60" w:rsidRDefault="00321648" w:rsidP="006F7230">
            <w:pPr>
              <w:pStyle w:val="tal0"/>
              <w:rPr>
                <w:lang w:val="en-GB"/>
              </w:rPr>
            </w:pPr>
            <w:r w:rsidRPr="00541A60">
              <w:rPr>
                <w:lang w:val="en-GB"/>
              </w:rPr>
              <w:t>Turbo Coding</w:t>
            </w:r>
          </w:p>
        </w:tc>
      </w:tr>
      <w:tr w:rsidR="00321648" w:rsidRPr="00602E30" w14:paraId="50DB9335" w14:textId="77777777">
        <w:trPr>
          <w:jc w:val="center"/>
        </w:trPr>
        <w:tc>
          <w:tcPr>
            <w:tcW w:w="3969" w:type="dxa"/>
            <w:tcBorders>
              <w:top w:val="single" w:sz="8" w:space="0" w:color="auto"/>
              <w:left w:val="single" w:sz="8" w:space="0" w:color="auto"/>
              <w:bottom w:val="single" w:sz="8" w:space="0" w:color="auto"/>
              <w:right w:val="single" w:sz="8" w:space="0" w:color="auto"/>
            </w:tcBorders>
            <w:tcMar>
              <w:top w:w="0" w:type="dxa"/>
              <w:left w:w="70" w:type="dxa"/>
              <w:bottom w:w="0" w:type="dxa"/>
              <w:right w:w="70" w:type="dxa"/>
            </w:tcMar>
          </w:tcPr>
          <w:p w14:paraId="1B9130AB" w14:textId="77777777" w:rsidR="00321648" w:rsidRPr="00541A60" w:rsidRDefault="00321648" w:rsidP="006F7230">
            <w:pPr>
              <w:pStyle w:val="tal0"/>
              <w:rPr>
                <w:lang w:val="en-GB"/>
              </w:rPr>
            </w:pPr>
            <w:r w:rsidRPr="00541A60">
              <w:rPr>
                <w:lang w:val="en-GB"/>
              </w:rPr>
              <w:t>Coding Rate</w:t>
            </w:r>
          </w:p>
        </w:tc>
        <w:tc>
          <w:tcPr>
            <w:tcW w:w="1984" w:type="dxa"/>
            <w:tcBorders>
              <w:top w:val="single" w:sz="8" w:space="0" w:color="auto"/>
              <w:left w:val="nil"/>
              <w:bottom w:val="single" w:sz="8" w:space="0" w:color="auto"/>
              <w:right w:val="single" w:sz="8" w:space="0" w:color="auto"/>
            </w:tcBorders>
            <w:tcMar>
              <w:top w:w="0" w:type="dxa"/>
              <w:left w:w="70" w:type="dxa"/>
              <w:bottom w:w="0" w:type="dxa"/>
              <w:right w:w="70" w:type="dxa"/>
            </w:tcMar>
          </w:tcPr>
          <w:p w14:paraId="2C04D7E7" w14:textId="77777777" w:rsidR="00321648" w:rsidRPr="00541A60" w:rsidRDefault="00321648" w:rsidP="006F7230">
            <w:pPr>
              <w:pStyle w:val="tal0"/>
              <w:rPr>
                <w:lang w:val="en-GB"/>
              </w:rPr>
            </w:pPr>
            <w:r w:rsidRPr="00541A60">
              <w:rPr>
                <w:lang w:val="en-GB"/>
              </w:rPr>
              <w:t>1/3</w:t>
            </w:r>
          </w:p>
        </w:tc>
      </w:tr>
      <w:tr w:rsidR="00321648" w:rsidRPr="00602E30" w14:paraId="16CE8A9C" w14:textId="77777777">
        <w:trPr>
          <w:jc w:val="center"/>
        </w:trPr>
        <w:tc>
          <w:tcPr>
            <w:tcW w:w="3969" w:type="dxa"/>
            <w:tcBorders>
              <w:top w:val="single" w:sz="8" w:space="0" w:color="auto"/>
              <w:left w:val="single" w:sz="8" w:space="0" w:color="auto"/>
              <w:bottom w:val="single" w:sz="8" w:space="0" w:color="auto"/>
              <w:right w:val="single" w:sz="8" w:space="0" w:color="auto"/>
            </w:tcBorders>
            <w:tcMar>
              <w:top w:w="0" w:type="dxa"/>
              <w:left w:w="70" w:type="dxa"/>
              <w:bottom w:w="0" w:type="dxa"/>
              <w:right w:w="70" w:type="dxa"/>
            </w:tcMar>
          </w:tcPr>
          <w:p w14:paraId="12AB2D60" w14:textId="77777777" w:rsidR="00321648" w:rsidRPr="00541A60" w:rsidRDefault="00321648" w:rsidP="006F7230">
            <w:pPr>
              <w:pStyle w:val="tal0"/>
              <w:rPr>
                <w:lang w:val="en-GB"/>
              </w:rPr>
            </w:pPr>
            <w:r w:rsidRPr="00541A60">
              <w:rPr>
                <w:lang w:val="en-GB"/>
              </w:rPr>
              <w:t>Rate Matching Attribute</w:t>
            </w:r>
          </w:p>
        </w:tc>
        <w:tc>
          <w:tcPr>
            <w:tcW w:w="1984" w:type="dxa"/>
            <w:tcBorders>
              <w:top w:val="single" w:sz="8" w:space="0" w:color="auto"/>
              <w:left w:val="nil"/>
              <w:bottom w:val="single" w:sz="8" w:space="0" w:color="auto"/>
              <w:right w:val="single" w:sz="8" w:space="0" w:color="auto"/>
            </w:tcBorders>
            <w:tcMar>
              <w:top w:w="0" w:type="dxa"/>
              <w:left w:w="70" w:type="dxa"/>
              <w:bottom w:w="0" w:type="dxa"/>
              <w:right w:w="70" w:type="dxa"/>
            </w:tcMar>
          </w:tcPr>
          <w:p w14:paraId="4BF87C8A" w14:textId="77777777" w:rsidR="00321648" w:rsidRPr="00541A60" w:rsidRDefault="00321648" w:rsidP="006F7230">
            <w:pPr>
              <w:pStyle w:val="tal0"/>
              <w:rPr>
                <w:lang w:val="en-GB"/>
              </w:rPr>
            </w:pPr>
            <w:r w:rsidRPr="00541A60">
              <w:rPr>
                <w:lang w:val="en-GB"/>
              </w:rPr>
              <w:t>256</w:t>
            </w:r>
          </w:p>
        </w:tc>
      </w:tr>
      <w:tr w:rsidR="00321648" w:rsidRPr="00602E30" w14:paraId="31C87E1E" w14:textId="77777777">
        <w:trPr>
          <w:jc w:val="center"/>
        </w:trPr>
        <w:tc>
          <w:tcPr>
            <w:tcW w:w="3969" w:type="dxa"/>
            <w:tcBorders>
              <w:top w:val="single" w:sz="8" w:space="0" w:color="auto"/>
              <w:left w:val="single" w:sz="8" w:space="0" w:color="auto"/>
              <w:bottom w:val="single" w:sz="8" w:space="0" w:color="auto"/>
              <w:right w:val="single" w:sz="8" w:space="0" w:color="auto"/>
            </w:tcBorders>
            <w:tcMar>
              <w:top w:w="0" w:type="dxa"/>
              <w:left w:w="70" w:type="dxa"/>
              <w:bottom w:w="0" w:type="dxa"/>
              <w:right w:w="70" w:type="dxa"/>
            </w:tcMar>
          </w:tcPr>
          <w:p w14:paraId="0CA8394C" w14:textId="77777777" w:rsidR="00321648" w:rsidRPr="00541A60" w:rsidRDefault="00321648" w:rsidP="006F7230">
            <w:pPr>
              <w:pStyle w:val="tal0"/>
              <w:rPr>
                <w:lang w:val="en-GB"/>
              </w:rPr>
            </w:pPr>
            <w:r w:rsidRPr="00541A60">
              <w:rPr>
                <w:lang w:val="en-GB"/>
              </w:rPr>
              <w:t>Size of CRC</w:t>
            </w:r>
          </w:p>
        </w:tc>
        <w:tc>
          <w:tcPr>
            <w:tcW w:w="1984" w:type="dxa"/>
            <w:tcBorders>
              <w:top w:val="single" w:sz="8" w:space="0" w:color="auto"/>
              <w:left w:val="nil"/>
              <w:bottom w:val="single" w:sz="8" w:space="0" w:color="auto"/>
              <w:right w:val="single" w:sz="8" w:space="0" w:color="auto"/>
            </w:tcBorders>
            <w:tcMar>
              <w:top w:w="0" w:type="dxa"/>
              <w:left w:w="70" w:type="dxa"/>
              <w:bottom w:w="0" w:type="dxa"/>
              <w:right w:w="70" w:type="dxa"/>
            </w:tcMar>
          </w:tcPr>
          <w:p w14:paraId="2CAADC0C" w14:textId="77777777" w:rsidR="00321648" w:rsidRPr="00541A60" w:rsidRDefault="00321648" w:rsidP="006F7230">
            <w:pPr>
              <w:pStyle w:val="tal0"/>
              <w:rPr>
                <w:lang w:val="en-GB"/>
              </w:rPr>
            </w:pPr>
            <w:r w:rsidRPr="00541A60">
              <w:rPr>
                <w:lang w:val="en-GB"/>
              </w:rPr>
              <w:t>16</w:t>
            </w:r>
          </w:p>
        </w:tc>
      </w:tr>
    </w:tbl>
    <w:p w14:paraId="739B22DB" w14:textId="77777777" w:rsidR="00321648" w:rsidRPr="00541A60" w:rsidRDefault="00321648" w:rsidP="00321648"/>
    <w:p w14:paraId="21952339" w14:textId="77777777" w:rsidR="00321648" w:rsidRPr="00541A60" w:rsidRDefault="00321648" w:rsidP="00321648">
      <w:r w:rsidRPr="00541A60">
        <w:t>Table A.8CC defines the physical channels that are transmitted simultaneously with the IMB DL reference measurement channel.  Table A.8CC is applicable for all measurements on the receiver characteristics (clause 7).  OCNS physical channels are applicable only in the case of subclause 7.4.</w:t>
      </w:r>
    </w:p>
    <w:p w14:paraId="7174F854" w14:textId="77777777" w:rsidR="00321648" w:rsidRPr="00541A60" w:rsidRDefault="00321648" w:rsidP="00321648">
      <w:pPr>
        <w:pStyle w:val="TH"/>
        <w:ind w:left="567"/>
        <w:outlineLvl w:val="0"/>
        <w:rPr>
          <w:rFonts w:cs="v4.2.0"/>
        </w:rPr>
      </w:pPr>
      <w:r w:rsidRPr="00541A60">
        <w:rPr>
          <w:rFonts w:cs="v4.2.0"/>
        </w:rPr>
        <w:t>TableA.8CC: Additional downlink physical channels transmitted simultanouesly with the IMB DL reference measurement channel</w:t>
      </w:r>
    </w:p>
    <w:tbl>
      <w:tblPr>
        <w:tblW w:w="0" w:type="auto"/>
        <w:jc w:val="center"/>
        <w:tblCellMar>
          <w:left w:w="0" w:type="dxa"/>
          <w:right w:w="0" w:type="dxa"/>
        </w:tblCellMar>
        <w:tblLook w:val="04A0" w:firstRow="1" w:lastRow="0" w:firstColumn="1" w:lastColumn="0" w:noHBand="0" w:noVBand="1"/>
      </w:tblPr>
      <w:tblGrid>
        <w:gridCol w:w="2551"/>
        <w:gridCol w:w="2694"/>
        <w:gridCol w:w="2692"/>
      </w:tblGrid>
      <w:tr w:rsidR="00321648" w:rsidRPr="00602E30" w14:paraId="0B39B892" w14:textId="77777777">
        <w:trPr>
          <w:trHeight w:val="216"/>
          <w:jc w:val="center"/>
        </w:trPr>
        <w:tc>
          <w:tcPr>
            <w:tcW w:w="2551" w:type="dxa"/>
            <w:tcBorders>
              <w:top w:val="single" w:sz="8" w:space="0" w:color="auto"/>
              <w:left w:val="single" w:sz="8" w:space="0" w:color="auto"/>
              <w:bottom w:val="single" w:sz="8" w:space="0" w:color="auto"/>
              <w:right w:val="single" w:sz="8" w:space="0" w:color="auto"/>
            </w:tcBorders>
            <w:tcMar>
              <w:top w:w="0" w:type="dxa"/>
              <w:left w:w="70" w:type="dxa"/>
              <w:bottom w:w="0" w:type="dxa"/>
              <w:right w:w="70" w:type="dxa"/>
            </w:tcMar>
          </w:tcPr>
          <w:p w14:paraId="2F679851" w14:textId="77777777" w:rsidR="00321648" w:rsidRPr="00541A60" w:rsidRDefault="00321648" w:rsidP="006F7230">
            <w:pPr>
              <w:pStyle w:val="tah0"/>
              <w:rPr>
                <w:lang w:val="en-GB"/>
              </w:rPr>
            </w:pPr>
            <w:r w:rsidRPr="00541A60">
              <w:rPr>
                <w:lang w:val="en-GB"/>
              </w:rPr>
              <w:t>Physical Channel</w:t>
            </w:r>
          </w:p>
        </w:tc>
        <w:tc>
          <w:tcPr>
            <w:tcW w:w="2694" w:type="dxa"/>
            <w:tcBorders>
              <w:top w:val="single" w:sz="8" w:space="0" w:color="auto"/>
              <w:left w:val="nil"/>
              <w:bottom w:val="single" w:sz="8" w:space="0" w:color="auto"/>
              <w:right w:val="single" w:sz="8" w:space="0" w:color="auto"/>
            </w:tcBorders>
            <w:tcMar>
              <w:top w:w="0" w:type="dxa"/>
              <w:left w:w="70" w:type="dxa"/>
              <w:bottom w:w="0" w:type="dxa"/>
              <w:right w:w="70" w:type="dxa"/>
            </w:tcMar>
          </w:tcPr>
          <w:p w14:paraId="344B212F" w14:textId="77777777" w:rsidR="00321648" w:rsidRPr="00541A60" w:rsidRDefault="00321648" w:rsidP="006F7230">
            <w:pPr>
              <w:pStyle w:val="tah0"/>
              <w:rPr>
                <w:lang w:val="en-GB"/>
              </w:rPr>
            </w:pPr>
            <w:r w:rsidRPr="00541A60">
              <w:rPr>
                <w:lang w:val="en-GB"/>
              </w:rPr>
              <w:t>Ec / Ior</w:t>
            </w:r>
          </w:p>
        </w:tc>
        <w:tc>
          <w:tcPr>
            <w:tcW w:w="2692" w:type="dxa"/>
            <w:tcBorders>
              <w:top w:val="single" w:sz="8" w:space="0" w:color="auto"/>
              <w:left w:val="nil"/>
              <w:bottom w:val="single" w:sz="8" w:space="0" w:color="auto"/>
              <w:right w:val="single" w:sz="8" w:space="0" w:color="auto"/>
            </w:tcBorders>
          </w:tcPr>
          <w:p w14:paraId="4144E609" w14:textId="77777777" w:rsidR="00321648" w:rsidRPr="00541A60" w:rsidRDefault="00321648" w:rsidP="006F7230">
            <w:pPr>
              <w:pStyle w:val="tah0"/>
              <w:rPr>
                <w:lang w:val="en-GB"/>
              </w:rPr>
            </w:pPr>
            <w:r w:rsidRPr="00541A60">
              <w:rPr>
                <w:lang w:val="en-GB"/>
              </w:rPr>
              <w:t>Notes</w:t>
            </w:r>
          </w:p>
        </w:tc>
      </w:tr>
      <w:tr w:rsidR="00321648" w:rsidRPr="00602E30" w14:paraId="650D527D" w14:textId="77777777">
        <w:trPr>
          <w:jc w:val="center"/>
        </w:trPr>
        <w:tc>
          <w:tcPr>
            <w:tcW w:w="2551" w:type="dxa"/>
            <w:tcBorders>
              <w:top w:val="nil"/>
              <w:left w:val="single" w:sz="8" w:space="0" w:color="auto"/>
              <w:bottom w:val="single" w:sz="8" w:space="0" w:color="auto"/>
              <w:right w:val="single" w:sz="8" w:space="0" w:color="auto"/>
            </w:tcBorders>
            <w:tcMar>
              <w:top w:w="0" w:type="dxa"/>
              <w:left w:w="70" w:type="dxa"/>
              <w:bottom w:w="0" w:type="dxa"/>
              <w:right w:w="70" w:type="dxa"/>
            </w:tcMar>
          </w:tcPr>
          <w:p w14:paraId="406A6F96" w14:textId="77777777" w:rsidR="00321648" w:rsidRPr="00541A60" w:rsidRDefault="00321648" w:rsidP="006F7230">
            <w:pPr>
              <w:pStyle w:val="tal0"/>
              <w:rPr>
                <w:lang w:val="en-GB"/>
              </w:rPr>
            </w:pPr>
            <w:r w:rsidRPr="00541A60">
              <w:rPr>
                <w:lang w:val="en-GB"/>
              </w:rPr>
              <w:t>P-CPICH</w:t>
            </w:r>
          </w:p>
        </w:tc>
        <w:tc>
          <w:tcPr>
            <w:tcW w:w="2694" w:type="dxa"/>
            <w:tcBorders>
              <w:top w:val="nil"/>
              <w:left w:val="nil"/>
              <w:bottom w:val="single" w:sz="8" w:space="0" w:color="auto"/>
              <w:right w:val="single" w:sz="8" w:space="0" w:color="auto"/>
            </w:tcBorders>
            <w:tcMar>
              <w:top w:w="0" w:type="dxa"/>
              <w:left w:w="70" w:type="dxa"/>
              <w:bottom w:w="0" w:type="dxa"/>
              <w:right w:w="70" w:type="dxa"/>
            </w:tcMar>
          </w:tcPr>
          <w:p w14:paraId="4E47B052" w14:textId="77777777" w:rsidR="00321648" w:rsidRPr="00541A60" w:rsidRDefault="00321648" w:rsidP="006F7230">
            <w:pPr>
              <w:pStyle w:val="tal0"/>
              <w:jc w:val="center"/>
              <w:rPr>
                <w:lang w:val="en-GB"/>
              </w:rPr>
            </w:pPr>
            <w:r w:rsidRPr="00541A60">
              <w:rPr>
                <w:lang w:val="en-GB"/>
              </w:rPr>
              <w:t>-10 dB</w:t>
            </w:r>
          </w:p>
        </w:tc>
        <w:tc>
          <w:tcPr>
            <w:tcW w:w="2692" w:type="dxa"/>
            <w:tcBorders>
              <w:top w:val="nil"/>
              <w:left w:val="nil"/>
              <w:bottom w:val="single" w:sz="8" w:space="0" w:color="auto"/>
              <w:right w:val="single" w:sz="8" w:space="0" w:color="auto"/>
            </w:tcBorders>
          </w:tcPr>
          <w:p w14:paraId="2F442A08" w14:textId="77777777" w:rsidR="00321648" w:rsidRPr="00541A60" w:rsidRDefault="00321648" w:rsidP="006F7230">
            <w:pPr>
              <w:pStyle w:val="tal0"/>
              <w:jc w:val="center"/>
              <w:rPr>
                <w:lang w:val="en-GB"/>
              </w:rPr>
            </w:pPr>
          </w:p>
        </w:tc>
      </w:tr>
      <w:tr w:rsidR="00321648" w:rsidRPr="00602E30" w14:paraId="65AA8214" w14:textId="77777777">
        <w:trPr>
          <w:jc w:val="center"/>
        </w:trPr>
        <w:tc>
          <w:tcPr>
            <w:tcW w:w="2551" w:type="dxa"/>
            <w:tcBorders>
              <w:top w:val="nil"/>
              <w:left w:val="single" w:sz="8" w:space="0" w:color="auto"/>
              <w:bottom w:val="single" w:sz="8" w:space="0" w:color="auto"/>
              <w:right w:val="single" w:sz="8" w:space="0" w:color="auto"/>
            </w:tcBorders>
            <w:tcMar>
              <w:top w:w="0" w:type="dxa"/>
              <w:left w:w="70" w:type="dxa"/>
              <w:bottom w:w="0" w:type="dxa"/>
              <w:right w:w="70" w:type="dxa"/>
            </w:tcMar>
          </w:tcPr>
          <w:p w14:paraId="4B228098" w14:textId="77777777" w:rsidR="00321648" w:rsidRPr="00541A60" w:rsidRDefault="00321648" w:rsidP="006F7230">
            <w:pPr>
              <w:pStyle w:val="tal0"/>
              <w:rPr>
                <w:lang w:val="en-GB"/>
              </w:rPr>
            </w:pPr>
            <w:r w:rsidRPr="00541A60">
              <w:rPr>
                <w:lang w:val="en-GB"/>
              </w:rPr>
              <w:t>T-CPICH</w:t>
            </w:r>
          </w:p>
        </w:tc>
        <w:tc>
          <w:tcPr>
            <w:tcW w:w="2694" w:type="dxa"/>
            <w:tcBorders>
              <w:top w:val="nil"/>
              <w:left w:val="nil"/>
              <w:bottom w:val="single" w:sz="8" w:space="0" w:color="auto"/>
              <w:right w:val="single" w:sz="8" w:space="0" w:color="auto"/>
            </w:tcBorders>
            <w:tcMar>
              <w:top w:w="0" w:type="dxa"/>
              <w:left w:w="70" w:type="dxa"/>
              <w:bottom w:w="0" w:type="dxa"/>
              <w:right w:w="70" w:type="dxa"/>
            </w:tcMar>
          </w:tcPr>
          <w:p w14:paraId="05AC1260" w14:textId="77777777" w:rsidR="00321648" w:rsidRPr="00541A60" w:rsidRDefault="00321648" w:rsidP="006F7230">
            <w:pPr>
              <w:pStyle w:val="tal0"/>
              <w:jc w:val="center"/>
              <w:rPr>
                <w:lang w:val="en-GB"/>
              </w:rPr>
            </w:pPr>
            <w:r w:rsidRPr="00541A60">
              <w:rPr>
                <w:lang w:val="en-GB"/>
              </w:rPr>
              <w:t>-0.457 dB</w:t>
            </w:r>
          </w:p>
        </w:tc>
        <w:tc>
          <w:tcPr>
            <w:tcW w:w="2692" w:type="dxa"/>
            <w:tcBorders>
              <w:top w:val="nil"/>
              <w:left w:val="nil"/>
              <w:bottom w:val="single" w:sz="8" w:space="0" w:color="auto"/>
              <w:right w:val="single" w:sz="8" w:space="0" w:color="auto"/>
            </w:tcBorders>
          </w:tcPr>
          <w:p w14:paraId="3549A778" w14:textId="77777777" w:rsidR="00321648" w:rsidRPr="00541A60" w:rsidRDefault="00321648" w:rsidP="006F7230">
            <w:pPr>
              <w:pStyle w:val="tal0"/>
              <w:jc w:val="center"/>
              <w:rPr>
                <w:lang w:val="en-GB"/>
              </w:rPr>
            </w:pPr>
          </w:p>
        </w:tc>
      </w:tr>
      <w:tr w:rsidR="00321648" w:rsidRPr="00602E30" w14:paraId="7966546F" w14:textId="77777777">
        <w:trPr>
          <w:jc w:val="center"/>
        </w:trPr>
        <w:tc>
          <w:tcPr>
            <w:tcW w:w="2551" w:type="dxa"/>
            <w:tcBorders>
              <w:top w:val="nil"/>
              <w:left w:val="single" w:sz="8" w:space="0" w:color="auto"/>
              <w:bottom w:val="single" w:sz="8" w:space="0" w:color="auto"/>
              <w:right w:val="single" w:sz="8" w:space="0" w:color="auto"/>
            </w:tcBorders>
            <w:tcMar>
              <w:top w:w="0" w:type="dxa"/>
              <w:left w:w="70" w:type="dxa"/>
              <w:bottom w:w="0" w:type="dxa"/>
              <w:right w:w="70" w:type="dxa"/>
            </w:tcMar>
          </w:tcPr>
          <w:p w14:paraId="594D3126" w14:textId="77777777" w:rsidR="00321648" w:rsidRPr="00541A60" w:rsidRDefault="00321648" w:rsidP="006F7230">
            <w:pPr>
              <w:pStyle w:val="tal0"/>
              <w:rPr>
                <w:lang w:val="en-GB"/>
              </w:rPr>
            </w:pPr>
            <w:r w:rsidRPr="00541A60">
              <w:rPr>
                <w:lang w:val="en-GB"/>
              </w:rPr>
              <w:t>P-CCPCH</w:t>
            </w:r>
          </w:p>
        </w:tc>
        <w:tc>
          <w:tcPr>
            <w:tcW w:w="2694" w:type="dxa"/>
            <w:tcBorders>
              <w:top w:val="nil"/>
              <w:left w:val="nil"/>
              <w:bottom w:val="single" w:sz="8" w:space="0" w:color="auto"/>
              <w:right w:val="single" w:sz="8" w:space="0" w:color="auto"/>
            </w:tcBorders>
            <w:tcMar>
              <w:top w:w="0" w:type="dxa"/>
              <w:left w:w="70" w:type="dxa"/>
              <w:bottom w:w="0" w:type="dxa"/>
              <w:right w:w="70" w:type="dxa"/>
            </w:tcMar>
          </w:tcPr>
          <w:p w14:paraId="016370A0" w14:textId="77777777" w:rsidR="00321648" w:rsidRPr="00541A60" w:rsidRDefault="00321648" w:rsidP="006F7230">
            <w:pPr>
              <w:pStyle w:val="tal0"/>
              <w:jc w:val="center"/>
              <w:rPr>
                <w:lang w:val="en-GB"/>
              </w:rPr>
            </w:pPr>
            <w:r w:rsidRPr="00541A60">
              <w:rPr>
                <w:lang w:val="en-GB"/>
              </w:rPr>
              <w:t>-12 dB</w:t>
            </w:r>
          </w:p>
        </w:tc>
        <w:tc>
          <w:tcPr>
            <w:tcW w:w="2692" w:type="dxa"/>
            <w:tcBorders>
              <w:top w:val="nil"/>
              <w:left w:val="nil"/>
              <w:bottom w:val="single" w:sz="8" w:space="0" w:color="auto"/>
              <w:right w:val="single" w:sz="8" w:space="0" w:color="auto"/>
            </w:tcBorders>
          </w:tcPr>
          <w:p w14:paraId="5EE45A3A" w14:textId="77777777" w:rsidR="00321648" w:rsidRPr="00541A60" w:rsidRDefault="00321648" w:rsidP="006F7230">
            <w:pPr>
              <w:pStyle w:val="tal0"/>
              <w:jc w:val="center"/>
              <w:rPr>
                <w:lang w:val="en-GB"/>
              </w:rPr>
            </w:pPr>
          </w:p>
        </w:tc>
      </w:tr>
      <w:tr w:rsidR="00321648" w:rsidRPr="00602E30" w14:paraId="51184AB3" w14:textId="77777777">
        <w:trPr>
          <w:jc w:val="center"/>
        </w:trPr>
        <w:tc>
          <w:tcPr>
            <w:tcW w:w="2551" w:type="dxa"/>
            <w:tcBorders>
              <w:top w:val="single" w:sz="8" w:space="0" w:color="auto"/>
              <w:left w:val="single" w:sz="8" w:space="0" w:color="auto"/>
              <w:bottom w:val="single" w:sz="8" w:space="0" w:color="auto"/>
              <w:right w:val="single" w:sz="8" w:space="0" w:color="auto"/>
            </w:tcBorders>
            <w:tcMar>
              <w:top w:w="0" w:type="dxa"/>
              <w:left w:w="70" w:type="dxa"/>
              <w:bottom w:w="0" w:type="dxa"/>
              <w:right w:w="70" w:type="dxa"/>
            </w:tcMar>
          </w:tcPr>
          <w:p w14:paraId="65C22B2C" w14:textId="77777777" w:rsidR="00321648" w:rsidRPr="00541A60" w:rsidRDefault="00321648" w:rsidP="006F7230">
            <w:pPr>
              <w:pStyle w:val="tal0"/>
              <w:rPr>
                <w:lang w:val="en-GB"/>
              </w:rPr>
            </w:pPr>
            <w:r w:rsidRPr="00541A60">
              <w:rPr>
                <w:lang w:val="en-GB"/>
              </w:rPr>
              <w:t>SCH</w:t>
            </w:r>
          </w:p>
        </w:tc>
        <w:tc>
          <w:tcPr>
            <w:tcW w:w="2694" w:type="dxa"/>
            <w:tcBorders>
              <w:top w:val="single" w:sz="8" w:space="0" w:color="auto"/>
              <w:left w:val="nil"/>
              <w:bottom w:val="single" w:sz="8" w:space="0" w:color="auto"/>
              <w:right w:val="single" w:sz="8" w:space="0" w:color="auto"/>
            </w:tcBorders>
            <w:tcMar>
              <w:top w:w="0" w:type="dxa"/>
              <w:left w:w="70" w:type="dxa"/>
              <w:bottom w:w="0" w:type="dxa"/>
              <w:right w:w="70" w:type="dxa"/>
            </w:tcMar>
          </w:tcPr>
          <w:p w14:paraId="64FF12C5" w14:textId="77777777" w:rsidR="00321648" w:rsidRPr="00541A60" w:rsidRDefault="00321648" w:rsidP="006F7230">
            <w:pPr>
              <w:pStyle w:val="tal0"/>
              <w:jc w:val="center"/>
              <w:rPr>
                <w:lang w:val="en-GB"/>
              </w:rPr>
            </w:pPr>
            <w:r w:rsidRPr="00541A60">
              <w:rPr>
                <w:lang w:val="en-GB"/>
              </w:rPr>
              <w:t>-12 dB</w:t>
            </w:r>
          </w:p>
        </w:tc>
        <w:tc>
          <w:tcPr>
            <w:tcW w:w="2692" w:type="dxa"/>
            <w:tcBorders>
              <w:top w:val="single" w:sz="8" w:space="0" w:color="auto"/>
              <w:left w:val="nil"/>
              <w:bottom w:val="single" w:sz="8" w:space="0" w:color="auto"/>
              <w:right w:val="single" w:sz="8" w:space="0" w:color="auto"/>
            </w:tcBorders>
          </w:tcPr>
          <w:p w14:paraId="287FFCF7" w14:textId="77777777" w:rsidR="00321648" w:rsidRPr="00541A60" w:rsidRDefault="00321648" w:rsidP="006F7230">
            <w:pPr>
              <w:pStyle w:val="tal0"/>
              <w:jc w:val="center"/>
              <w:rPr>
                <w:lang w:val="en-GB"/>
              </w:rPr>
            </w:pPr>
          </w:p>
        </w:tc>
      </w:tr>
      <w:tr w:rsidR="00321648" w:rsidRPr="00602E30" w14:paraId="2821A0DE" w14:textId="77777777">
        <w:trPr>
          <w:jc w:val="center"/>
        </w:trPr>
        <w:tc>
          <w:tcPr>
            <w:tcW w:w="2551" w:type="dxa"/>
            <w:tcBorders>
              <w:top w:val="single" w:sz="8" w:space="0" w:color="auto"/>
              <w:left w:val="single" w:sz="8" w:space="0" w:color="auto"/>
              <w:bottom w:val="single" w:sz="8" w:space="0" w:color="auto"/>
              <w:right w:val="single" w:sz="8" w:space="0" w:color="auto"/>
            </w:tcBorders>
            <w:tcMar>
              <w:top w:w="0" w:type="dxa"/>
              <w:left w:w="70" w:type="dxa"/>
              <w:bottom w:w="0" w:type="dxa"/>
              <w:right w:w="70" w:type="dxa"/>
            </w:tcMar>
          </w:tcPr>
          <w:p w14:paraId="2BF68CFF" w14:textId="77777777" w:rsidR="00321648" w:rsidRPr="00541A60" w:rsidRDefault="00321648" w:rsidP="006F7230">
            <w:pPr>
              <w:pStyle w:val="tal0"/>
              <w:rPr>
                <w:lang w:val="en-GB"/>
              </w:rPr>
            </w:pPr>
            <w:r w:rsidRPr="00541A60">
              <w:rPr>
                <w:lang w:val="en-GB"/>
              </w:rPr>
              <w:t>OCNS</w:t>
            </w:r>
            <w:r w:rsidRPr="00541A60">
              <w:rPr>
                <w:vertAlign w:val="superscript"/>
                <w:lang w:val="en-GB"/>
              </w:rPr>
              <w:t>1</w:t>
            </w:r>
          </w:p>
        </w:tc>
        <w:tc>
          <w:tcPr>
            <w:tcW w:w="2694" w:type="dxa"/>
            <w:tcBorders>
              <w:top w:val="single" w:sz="8" w:space="0" w:color="auto"/>
              <w:left w:val="nil"/>
              <w:bottom w:val="single" w:sz="8" w:space="0" w:color="auto"/>
              <w:right w:val="single" w:sz="8" w:space="0" w:color="auto"/>
            </w:tcBorders>
            <w:tcMar>
              <w:top w:w="0" w:type="dxa"/>
              <w:left w:w="70" w:type="dxa"/>
              <w:bottom w:w="0" w:type="dxa"/>
              <w:right w:w="70" w:type="dxa"/>
            </w:tcMar>
          </w:tcPr>
          <w:p w14:paraId="2C8BCF8E" w14:textId="77777777" w:rsidR="00321648" w:rsidRPr="00541A60" w:rsidRDefault="00321648" w:rsidP="006F7230">
            <w:pPr>
              <w:pStyle w:val="tal0"/>
              <w:jc w:val="center"/>
              <w:rPr>
                <w:sz w:val="16"/>
                <w:szCs w:val="16"/>
                <w:lang w:val="en-GB"/>
              </w:rPr>
            </w:pPr>
            <w:r w:rsidRPr="00541A60">
              <w:rPr>
                <w:rFonts w:cs="v5.0.0"/>
                <w:snapToGrid w:val="0"/>
                <w:sz w:val="16"/>
                <w:szCs w:val="16"/>
                <w:lang w:val="en-GB"/>
              </w:rPr>
              <w:t>Necessary power so that total transmit power spectral density of Node B (Ior) adds to one</w:t>
            </w:r>
          </w:p>
        </w:tc>
        <w:tc>
          <w:tcPr>
            <w:tcW w:w="2692" w:type="dxa"/>
            <w:tcBorders>
              <w:top w:val="single" w:sz="8" w:space="0" w:color="auto"/>
              <w:left w:val="nil"/>
              <w:bottom w:val="single" w:sz="8" w:space="0" w:color="auto"/>
              <w:right w:val="single" w:sz="8" w:space="0" w:color="auto"/>
            </w:tcBorders>
          </w:tcPr>
          <w:p w14:paraId="0AA647EA" w14:textId="77777777" w:rsidR="00321648" w:rsidRPr="00541A60" w:rsidRDefault="00321648" w:rsidP="006F7230">
            <w:pPr>
              <w:pStyle w:val="tal0"/>
              <w:jc w:val="center"/>
              <w:rPr>
                <w:sz w:val="16"/>
                <w:szCs w:val="16"/>
                <w:lang w:val="en-GB"/>
              </w:rPr>
            </w:pPr>
            <w:r w:rsidRPr="00541A60">
              <w:rPr>
                <w:sz w:val="16"/>
                <w:szCs w:val="16"/>
                <w:lang w:val="en-GB"/>
              </w:rPr>
              <w:t>OCNS consists of 8 physical channels each using SF16 and QPSK modulation.  Each OCNS code has equal power.</w:t>
            </w:r>
          </w:p>
        </w:tc>
      </w:tr>
      <w:tr w:rsidR="00321648" w:rsidRPr="00602E30" w14:paraId="0870B7DF" w14:textId="77777777">
        <w:trPr>
          <w:jc w:val="center"/>
        </w:trPr>
        <w:tc>
          <w:tcPr>
            <w:tcW w:w="7937" w:type="dxa"/>
            <w:gridSpan w:val="3"/>
            <w:tcBorders>
              <w:top w:val="single" w:sz="8" w:space="0" w:color="auto"/>
              <w:left w:val="single" w:sz="8" w:space="0" w:color="auto"/>
              <w:bottom w:val="single" w:sz="8" w:space="0" w:color="auto"/>
              <w:right w:val="single" w:sz="8" w:space="0" w:color="auto"/>
            </w:tcBorders>
            <w:tcMar>
              <w:top w:w="0" w:type="dxa"/>
              <w:left w:w="70" w:type="dxa"/>
              <w:bottom w:w="0" w:type="dxa"/>
              <w:right w:w="70" w:type="dxa"/>
            </w:tcMar>
          </w:tcPr>
          <w:p w14:paraId="2D253BB7" w14:textId="77777777" w:rsidR="00321648" w:rsidRPr="00541A60" w:rsidRDefault="00321648" w:rsidP="006F7230">
            <w:pPr>
              <w:pStyle w:val="tal0"/>
              <w:rPr>
                <w:lang w:val="en-GB"/>
              </w:rPr>
            </w:pPr>
            <w:r w:rsidRPr="00541A60">
              <w:rPr>
                <w:lang w:val="en-GB"/>
              </w:rPr>
              <w:t xml:space="preserve">NOTE </w:t>
            </w:r>
            <w:r w:rsidRPr="00541A60">
              <w:rPr>
                <w:vertAlign w:val="superscript"/>
                <w:lang w:val="en-GB"/>
              </w:rPr>
              <w:t>1</w:t>
            </w:r>
            <w:r w:rsidRPr="00541A60">
              <w:rPr>
                <w:lang w:val="en-GB"/>
              </w:rPr>
              <w:t>:  Applicable only in the case of sub-clause 7.4</w:t>
            </w:r>
          </w:p>
        </w:tc>
      </w:tr>
    </w:tbl>
    <w:p w14:paraId="674A9810" w14:textId="77777777" w:rsidR="009B4BA5" w:rsidRPr="00541A60" w:rsidRDefault="009B4BA5" w:rsidP="009B4BA5"/>
    <w:p w14:paraId="33B8848A" w14:textId="77777777" w:rsidR="00321648" w:rsidRPr="00541A60" w:rsidRDefault="00E14915" w:rsidP="00A815E2">
      <w:pPr>
        <w:pStyle w:val="TH"/>
      </w:pPr>
      <w:r w:rsidRPr="00541A60">
        <w:object w:dxaOrig="10335" w:dyaOrig="9090" w14:anchorId="54E818C5">
          <v:shape id="_x0000_i1364" type="#_x0000_t75" style="width:422.5pt;height:372pt" o:ole="">
            <v:imagedata r:id="rId222" o:title=""/>
          </v:shape>
          <o:OLEObject Type="Embed" ProgID="MSDraw.Drawing.8.2" ShapeID="_x0000_i1364" DrawAspect="Content" ObjectID="_1814858371" r:id="rId223"/>
        </w:object>
      </w:r>
    </w:p>
    <w:p w14:paraId="48C17D18" w14:textId="77777777" w:rsidR="009B4BA5" w:rsidRPr="00541A60" w:rsidRDefault="009B4BA5" w:rsidP="00FA6C75">
      <w:pPr>
        <w:pStyle w:val="TF"/>
        <w:outlineLvl w:val="0"/>
      </w:pPr>
      <w:r w:rsidRPr="00541A60">
        <w:t>Figure A.8CA</w:t>
      </w:r>
    </w:p>
    <w:p w14:paraId="41E8EF30" w14:textId="77777777" w:rsidR="00866629" w:rsidRPr="00541A60" w:rsidRDefault="00866629" w:rsidP="00866629"/>
    <w:p w14:paraId="202CECBD" w14:textId="77777777" w:rsidR="00866629" w:rsidRPr="00541A60" w:rsidRDefault="00866629" w:rsidP="00866629">
      <w:pPr>
        <w:pStyle w:val="Heading3"/>
      </w:pPr>
      <w:bookmarkStart w:id="435" w:name="_Toc518917958"/>
      <w:r w:rsidRPr="00541A60">
        <w:t>A.2.9.2</w:t>
      </w:r>
      <w:r w:rsidRPr="00541A60">
        <w:tab/>
        <w:t>VOID</w:t>
      </w:r>
      <w:bookmarkEnd w:id="435"/>
    </w:p>
    <w:p w14:paraId="7682E280" w14:textId="77777777" w:rsidR="00866629" w:rsidRPr="00541A60" w:rsidRDefault="00866629" w:rsidP="00866629">
      <w:pPr>
        <w:pStyle w:val="Heading3"/>
      </w:pPr>
      <w:bookmarkStart w:id="436" w:name="_Toc518917959"/>
      <w:r w:rsidRPr="00541A60">
        <w:t>A.2.9.3</w:t>
      </w:r>
      <w:r w:rsidRPr="00541A60">
        <w:tab/>
        <w:t>7.68 Mcps TDD Option</w:t>
      </w:r>
      <w:bookmarkEnd w:id="436"/>
    </w:p>
    <w:p w14:paraId="16385285" w14:textId="77777777" w:rsidR="00866629" w:rsidRPr="00541A60" w:rsidRDefault="00866629" w:rsidP="00FA6C75">
      <w:pPr>
        <w:pStyle w:val="TH"/>
        <w:outlineLvl w:val="0"/>
        <w:rPr>
          <w:rFonts w:cs="v4.2.0"/>
        </w:rPr>
      </w:pPr>
      <w:r w:rsidRPr="00541A60">
        <w:rPr>
          <w:rFonts w:cs="v4.2.0"/>
        </w:rPr>
        <w:t>TableA.8D</w:t>
      </w:r>
    </w:p>
    <w:tbl>
      <w:tblPr>
        <w:tblW w:w="0" w:type="auto"/>
        <w:jc w:val="center"/>
        <w:tblCellMar>
          <w:left w:w="0" w:type="dxa"/>
          <w:right w:w="0" w:type="dxa"/>
        </w:tblCellMar>
        <w:tblLook w:val="04A0" w:firstRow="1" w:lastRow="0" w:firstColumn="1" w:lastColumn="0" w:noHBand="0" w:noVBand="1"/>
      </w:tblPr>
      <w:tblGrid>
        <w:gridCol w:w="3969"/>
        <w:gridCol w:w="1984"/>
      </w:tblGrid>
      <w:tr w:rsidR="00866629" w:rsidRPr="00602E30" w14:paraId="27092576" w14:textId="77777777">
        <w:trPr>
          <w:trHeight w:val="216"/>
          <w:jc w:val="center"/>
        </w:trPr>
        <w:tc>
          <w:tcPr>
            <w:tcW w:w="3969" w:type="dxa"/>
            <w:tcBorders>
              <w:top w:val="single" w:sz="8" w:space="0" w:color="auto"/>
              <w:left w:val="single" w:sz="8" w:space="0" w:color="auto"/>
              <w:bottom w:val="single" w:sz="8" w:space="0" w:color="auto"/>
              <w:right w:val="single" w:sz="8" w:space="0" w:color="auto"/>
            </w:tcBorders>
            <w:tcMar>
              <w:top w:w="0" w:type="dxa"/>
              <w:left w:w="70" w:type="dxa"/>
              <w:bottom w:w="0" w:type="dxa"/>
              <w:right w:w="70" w:type="dxa"/>
            </w:tcMar>
          </w:tcPr>
          <w:p w14:paraId="09C28246" w14:textId="77777777" w:rsidR="00866629" w:rsidRPr="00541A60" w:rsidRDefault="00866629" w:rsidP="00866629">
            <w:pPr>
              <w:pStyle w:val="tah0"/>
              <w:rPr>
                <w:lang w:val="en-GB"/>
              </w:rPr>
            </w:pPr>
            <w:r w:rsidRPr="00541A60">
              <w:rPr>
                <w:lang w:val="en-GB"/>
              </w:rPr>
              <w:t>Parameter</w:t>
            </w:r>
          </w:p>
        </w:tc>
        <w:tc>
          <w:tcPr>
            <w:tcW w:w="1984" w:type="dxa"/>
            <w:tcBorders>
              <w:top w:val="single" w:sz="8" w:space="0" w:color="auto"/>
              <w:left w:val="nil"/>
              <w:bottom w:val="single" w:sz="8" w:space="0" w:color="auto"/>
              <w:right w:val="single" w:sz="8" w:space="0" w:color="auto"/>
            </w:tcBorders>
            <w:tcMar>
              <w:top w:w="0" w:type="dxa"/>
              <w:left w:w="70" w:type="dxa"/>
              <w:bottom w:w="0" w:type="dxa"/>
              <w:right w:w="70" w:type="dxa"/>
            </w:tcMar>
          </w:tcPr>
          <w:p w14:paraId="060C75A0" w14:textId="77777777" w:rsidR="00866629" w:rsidRPr="00541A60" w:rsidRDefault="00866629" w:rsidP="00866629">
            <w:pPr>
              <w:pStyle w:val="tah0"/>
              <w:rPr>
                <w:lang w:val="en-GB"/>
              </w:rPr>
            </w:pPr>
            <w:r w:rsidRPr="00541A60">
              <w:rPr>
                <w:lang w:val="en-GB"/>
              </w:rPr>
              <w:t>Value</w:t>
            </w:r>
          </w:p>
        </w:tc>
      </w:tr>
      <w:tr w:rsidR="00866629" w:rsidRPr="00602E30" w14:paraId="54533BDF" w14:textId="77777777">
        <w:trPr>
          <w:jc w:val="center"/>
        </w:trPr>
        <w:tc>
          <w:tcPr>
            <w:tcW w:w="3969" w:type="dxa"/>
            <w:tcBorders>
              <w:top w:val="nil"/>
              <w:left w:val="single" w:sz="8" w:space="0" w:color="auto"/>
              <w:bottom w:val="single" w:sz="8" w:space="0" w:color="auto"/>
              <w:right w:val="single" w:sz="8" w:space="0" w:color="auto"/>
            </w:tcBorders>
            <w:tcMar>
              <w:top w:w="0" w:type="dxa"/>
              <w:left w:w="70" w:type="dxa"/>
              <w:bottom w:w="0" w:type="dxa"/>
              <w:right w:w="70" w:type="dxa"/>
            </w:tcMar>
          </w:tcPr>
          <w:p w14:paraId="24EEEB66" w14:textId="77777777" w:rsidR="00866629" w:rsidRPr="00541A60" w:rsidRDefault="00866629" w:rsidP="00866629">
            <w:pPr>
              <w:pStyle w:val="tal0"/>
              <w:rPr>
                <w:lang w:val="en-GB"/>
              </w:rPr>
            </w:pPr>
            <w:r w:rsidRPr="00541A60">
              <w:rPr>
                <w:lang w:val="en-GB"/>
              </w:rPr>
              <w:t>Information data rate</w:t>
            </w:r>
          </w:p>
        </w:tc>
        <w:tc>
          <w:tcPr>
            <w:tcW w:w="1984" w:type="dxa"/>
            <w:tcBorders>
              <w:top w:val="nil"/>
              <w:left w:val="nil"/>
              <w:bottom w:val="single" w:sz="8" w:space="0" w:color="auto"/>
              <w:right w:val="single" w:sz="8" w:space="0" w:color="auto"/>
            </w:tcBorders>
            <w:tcMar>
              <w:top w:w="0" w:type="dxa"/>
              <w:left w:w="70" w:type="dxa"/>
              <w:bottom w:w="0" w:type="dxa"/>
              <w:right w:w="70" w:type="dxa"/>
            </w:tcMar>
          </w:tcPr>
          <w:p w14:paraId="7CC95F20" w14:textId="77777777" w:rsidR="00866629" w:rsidRPr="00541A60" w:rsidRDefault="00866629" w:rsidP="00866629">
            <w:pPr>
              <w:pStyle w:val="tal0"/>
              <w:rPr>
                <w:lang w:val="en-GB"/>
              </w:rPr>
            </w:pPr>
            <w:r w:rsidRPr="00541A60">
              <w:rPr>
                <w:lang w:val="en-GB"/>
              </w:rPr>
              <w:t>12.2 kbps</w:t>
            </w:r>
          </w:p>
        </w:tc>
      </w:tr>
      <w:tr w:rsidR="00866629" w:rsidRPr="00602E30" w14:paraId="1440F63A" w14:textId="77777777">
        <w:trPr>
          <w:jc w:val="center"/>
        </w:trPr>
        <w:tc>
          <w:tcPr>
            <w:tcW w:w="3969" w:type="dxa"/>
            <w:tcBorders>
              <w:top w:val="nil"/>
              <w:left w:val="single" w:sz="8" w:space="0" w:color="auto"/>
              <w:bottom w:val="single" w:sz="8" w:space="0" w:color="auto"/>
              <w:right w:val="single" w:sz="8" w:space="0" w:color="auto"/>
            </w:tcBorders>
            <w:tcMar>
              <w:top w:w="0" w:type="dxa"/>
              <w:left w:w="70" w:type="dxa"/>
              <w:bottom w:w="0" w:type="dxa"/>
              <w:right w:w="70" w:type="dxa"/>
            </w:tcMar>
          </w:tcPr>
          <w:p w14:paraId="182CAD8F" w14:textId="77777777" w:rsidR="00866629" w:rsidRPr="00541A60" w:rsidRDefault="00866629" w:rsidP="00866629">
            <w:pPr>
              <w:pStyle w:val="tal0"/>
              <w:rPr>
                <w:lang w:val="en-GB"/>
              </w:rPr>
            </w:pPr>
            <w:r w:rsidRPr="00541A60">
              <w:rPr>
                <w:lang w:val="en-GB"/>
              </w:rPr>
              <w:t>RU´s allocated</w:t>
            </w:r>
          </w:p>
        </w:tc>
        <w:tc>
          <w:tcPr>
            <w:tcW w:w="1984" w:type="dxa"/>
            <w:tcBorders>
              <w:top w:val="nil"/>
              <w:left w:val="nil"/>
              <w:bottom w:val="single" w:sz="8" w:space="0" w:color="auto"/>
              <w:right w:val="single" w:sz="8" w:space="0" w:color="auto"/>
            </w:tcBorders>
            <w:tcMar>
              <w:top w:w="0" w:type="dxa"/>
              <w:left w:w="70" w:type="dxa"/>
              <w:bottom w:w="0" w:type="dxa"/>
              <w:right w:w="70" w:type="dxa"/>
            </w:tcMar>
          </w:tcPr>
          <w:p w14:paraId="050B0EBC" w14:textId="77777777" w:rsidR="00866629" w:rsidRPr="00541A60" w:rsidRDefault="00866629" w:rsidP="00866629">
            <w:pPr>
              <w:pStyle w:val="tal0"/>
              <w:rPr>
                <w:lang w:val="en-GB"/>
              </w:rPr>
            </w:pPr>
            <w:r w:rsidRPr="00541A60">
              <w:rPr>
                <w:lang w:val="en-GB"/>
              </w:rPr>
              <w:t>2 RU</w:t>
            </w:r>
          </w:p>
        </w:tc>
      </w:tr>
      <w:tr w:rsidR="00866629" w:rsidRPr="00602E30" w14:paraId="697099AF" w14:textId="77777777">
        <w:trPr>
          <w:jc w:val="center"/>
        </w:trPr>
        <w:tc>
          <w:tcPr>
            <w:tcW w:w="3969" w:type="dxa"/>
            <w:tcBorders>
              <w:top w:val="nil"/>
              <w:left w:val="single" w:sz="8" w:space="0" w:color="auto"/>
              <w:bottom w:val="single" w:sz="8" w:space="0" w:color="auto"/>
              <w:right w:val="single" w:sz="8" w:space="0" w:color="auto"/>
            </w:tcBorders>
            <w:tcMar>
              <w:top w:w="0" w:type="dxa"/>
              <w:left w:w="70" w:type="dxa"/>
              <w:bottom w:w="0" w:type="dxa"/>
              <w:right w:w="70" w:type="dxa"/>
            </w:tcMar>
          </w:tcPr>
          <w:p w14:paraId="1B32BDD4" w14:textId="77777777" w:rsidR="00866629" w:rsidRPr="00541A60" w:rsidRDefault="00866629" w:rsidP="00866629">
            <w:pPr>
              <w:pStyle w:val="tal0"/>
              <w:rPr>
                <w:lang w:val="en-GB"/>
              </w:rPr>
            </w:pPr>
            <w:r w:rsidRPr="00541A60">
              <w:rPr>
                <w:lang w:val="en-GB"/>
              </w:rPr>
              <w:t>Midamble</w:t>
            </w:r>
          </w:p>
        </w:tc>
        <w:tc>
          <w:tcPr>
            <w:tcW w:w="1984" w:type="dxa"/>
            <w:tcBorders>
              <w:top w:val="nil"/>
              <w:left w:val="nil"/>
              <w:bottom w:val="single" w:sz="8" w:space="0" w:color="auto"/>
              <w:right w:val="single" w:sz="8" w:space="0" w:color="auto"/>
            </w:tcBorders>
            <w:tcMar>
              <w:top w:w="0" w:type="dxa"/>
              <w:left w:w="70" w:type="dxa"/>
              <w:bottom w:w="0" w:type="dxa"/>
              <w:right w:w="70" w:type="dxa"/>
            </w:tcMar>
          </w:tcPr>
          <w:p w14:paraId="04A92EAF" w14:textId="77777777" w:rsidR="00866629" w:rsidRPr="00541A60" w:rsidRDefault="00866629" w:rsidP="00866629">
            <w:pPr>
              <w:pStyle w:val="tal0"/>
              <w:rPr>
                <w:lang w:val="en-GB"/>
              </w:rPr>
            </w:pPr>
            <w:r w:rsidRPr="00541A60">
              <w:rPr>
                <w:lang w:val="en-GB"/>
              </w:rPr>
              <w:t>640 chips</w:t>
            </w:r>
          </w:p>
        </w:tc>
      </w:tr>
      <w:tr w:rsidR="00866629" w:rsidRPr="00602E30" w14:paraId="48366982" w14:textId="77777777">
        <w:trPr>
          <w:jc w:val="center"/>
        </w:trPr>
        <w:tc>
          <w:tcPr>
            <w:tcW w:w="3969" w:type="dxa"/>
            <w:tcBorders>
              <w:top w:val="nil"/>
              <w:left w:val="single" w:sz="8" w:space="0" w:color="auto"/>
              <w:bottom w:val="single" w:sz="8" w:space="0" w:color="auto"/>
              <w:right w:val="single" w:sz="8" w:space="0" w:color="auto"/>
            </w:tcBorders>
            <w:tcMar>
              <w:top w:w="0" w:type="dxa"/>
              <w:left w:w="70" w:type="dxa"/>
              <w:bottom w:w="0" w:type="dxa"/>
              <w:right w:w="70" w:type="dxa"/>
            </w:tcMar>
          </w:tcPr>
          <w:p w14:paraId="1FC4AB90" w14:textId="77777777" w:rsidR="00866629" w:rsidRPr="00541A60" w:rsidRDefault="00866629" w:rsidP="00866629">
            <w:pPr>
              <w:pStyle w:val="tal0"/>
              <w:rPr>
                <w:lang w:val="en-GB"/>
              </w:rPr>
            </w:pPr>
            <w:r w:rsidRPr="00541A60">
              <w:rPr>
                <w:lang w:val="en-GB"/>
              </w:rPr>
              <w:t>Interleaving</w:t>
            </w:r>
          </w:p>
        </w:tc>
        <w:tc>
          <w:tcPr>
            <w:tcW w:w="1984" w:type="dxa"/>
            <w:tcBorders>
              <w:top w:val="nil"/>
              <w:left w:val="nil"/>
              <w:bottom w:val="single" w:sz="8" w:space="0" w:color="auto"/>
              <w:right w:val="single" w:sz="8" w:space="0" w:color="auto"/>
            </w:tcBorders>
            <w:tcMar>
              <w:top w:w="0" w:type="dxa"/>
              <w:left w:w="70" w:type="dxa"/>
              <w:bottom w:w="0" w:type="dxa"/>
              <w:right w:w="70" w:type="dxa"/>
            </w:tcMar>
          </w:tcPr>
          <w:p w14:paraId="56F676BF" w14:textId="77777777" w:rsidR="00866629" w:rsidRPr="00541A60" w:rsidRDefault="00866629" w:rsidP="00866629">
            <w:pPr>
              <w:pStyle w:val="tal0"/>
              <w:rPr>
                <w:lang w:val="en-GB"/>
              </w:rPr>
            </w:pPr>
            <w:r w:rsidRPr="00541A60">
              <w:rPr>
                <w:lang w:val="en-GB"/>
              </w:rPr>
              <w:t>20 ms</w:t>
            </w:r>
          </w:p>
        </w:tc>
      </w:tr>
      <w:tr w:rsidR="00866629" w:rsidRPr="00602E30" w14:paraId="74ECB134" w14:textId="77777777">
        <w:trPr>
          <w:jc w:val="center"/>
        </w:trPr>
        <w:tc>
          <w:tcPr>
            <w:tcW w:w="3969" w:type="dxa"/>
            <w:tcBorders>
              <w:top w:val="nil"/>
              <w:left w:val="single" w:sz="8" w:space="0" w:color="auto"/>
              <w:bottom w:val="single" w:sz="8" w:space="0" w:color="auto"/>
              <w:right w:val="single" w:sz="8" w:space="0" w:color="auto"/>
            </w:tcBorders>
            <w:tcMar>
              <w:top w:w="0" w:type="dxa"/>
              <w:left w:w="70" w:type="dxa"/>
              <w:bottom w:w="0" w:type="dxa"/>
              <w:right w:w="70" w:type="dxa"/>
            </w:tcMar>
          </w:tcPr>
          <w:p w14:paraId="6A7A7E2F" w14:textId="77777777" w:rsidR="00866629" w:rsidRPr="00541A60" w:rsidRDefault="00866629" w:rsidP="00866629">
            <w:pPr>
              <w:pStyle w:val="tal0"/>
              <w:rPr>
                <w:lang w:val="en-GB"/>
              </w:rPr>
            </w:pPr>
            <w:r w:rsidRPr="00541A60">
              <w:rPr>
                <w:lang w:val="en-GB"/>
              </w:rPr>
              <w:t>Power control</w:t>
            </w:r>
          </w:p>
        </w:tc>
        <w:tc>
          <w:tcPr>
            <w:tcW w:w="1984" w:type="dxa"/>
            <w:tcBorders>
              <w:top w:val="nil"/>
              <w:left w:val="nil"/>
              <w:bottom w:val="single" w:sz="8" w:space="0" w:color="auto"/>
              <w:right w:val="single" w:sz="8" w:space="0" w:color="auto"/>
            </w:tcBorders>
            <w:tcMar>
              <w:top w:w="0" w:type="dxa"/>
              <w:left w:w="70" w:type="dxa"/>
              <w:bottom w:w="0" w:type="dxa"/>
              <w:right w:w="70" w:type="dxa"/>
            </w:tcMar>
          </w:tcPr>
          <w:p w14:paraId="7847C8BB" w14:textId="77777777" w:rsidR="00866629" w:rsidRPr="00541A60" w:rsidRDefault="00866629" w:rsidP="00866629">
            <w:pPr>
              <w:pStyle w:val="tal0"/>
              <w:rPr>
                <w:lang w:val="en-GB"/>
              </w:rPr>
            </w:pPr>
            <w:r w:rsidRPr="00541A60">
              <w:rPr>
                <w:lang w:val="en-GB"/>
              </w:rPr>
              <w:t>0 Bit/user</w:t>
            </w:r>
          </w:p>
        </w:tc>
      </w:tr>
      <w:tr w:rsidR="00866629" w:rsidRPr="00602E30" w14:paraId="38ECB278" w14:textId="77777777">
        <w:trPr>
          <w:jc w:val="center"/>
        </w:trPr>
        <w:tc>
          <w:tcPr>
            <w:tcW w:w="3969" w:type="dxa"/>
            <w:tcBorders>
              <w:top w:val="nil"/>
              <w:left w:val="single" w:sz="8" w:space="0" w:color="auto"/>
              <w:bottom w:val="single" w:sz="8" w:space="0" w:color="auto"/>
              <w:right w:val="single" w:sz="8" w:space="0" w:color="auto"/>
            </w:tcBorders>
            <w:tcMar>
              <w:top w:w="0" w:type="dxa"/>
              <w:left w:w="70" w:type="dxa"/>
              <w:bottom w:w="0" w:type="dxa"/>
              <w:right w:w="70" w:type="dxa"/>
            </w:tcMar>
          </w:tcPr>
          <w:p w14:paraId="37572116" w14:textId="77777777" w:rsidR="00866629" w:rsidRPr="00541A60" w:rsidRDefault="00866629" w:rsidP="00866629">
            <w:pPr>
              <w:pStyle w:val="tal0"/>
              <w:rPr>
                <w:lang w:val="en-GB"/>
              </w:rPr>
            </w:pPr>
            <w:r w:rsidRPr="00541A60">
              <w:rPr>
                <w:lang w:val="en-GB"/>
              </w:rPr>
              <w:t>TFCI</w:t>
            </w:r>
          </w:p>
        </w:tc>
        <w:tc>
          <w:tcPr>
            <w:tcW w:w="1984" w:type="dxa"/>
            <w:tcBorders>
              <w:top w:val="nil"/>
              <w:left w:val="nil"/>
              <w:bottom w:val="single" w:sz="8" w:space="0" w:color="auto"/>
              <w:right w:val="single" w:sz="8" w:space="0" w:color="auto"/>
            </w:tcBorders>
            <w:tcMar>
              <w:top w:w="0" w:type="dxa"/>
              <w:left w:w="70" w:type="dxa"/>
              <w:bottom w:w="0" w:type="dxa"/>
              <w:right w:w="70" w:type="dxa"/>
            </w:tcMar>
          </w:tcPr>
          <w:p w14:paraId="249D12F3" w14:textId="77777777" w:rsidR="00866629" w:rsidRPr="00541A60" w:rsidRDefault="00866629" w:rsidP="00866629">
            <w:pPr>
              <w:pStyle w:val="tal0"/>
              <w:rPr>
                <w:lang w:val="en-GB"/>
              </w:rPr>
            </w:pPr>
            <w:r w:rsidRPr="00541A60">
              <w:rPr>
                <w:lang w:val="en-GB"/>
              </w:rPr>
              <w:t>16 Bit/user</w:t>
            </w:r>
          </w:p>
        </w:tc>
      </w:tr>
      <w:tr w:rsidR="00866629" w:rsidRPr="00602E30" w14:paraId="7D8F175D" w14:textId="77777777">
        <w:trPr>
          <w:jc w:val="center"/>
        </w:trPr>
        <w:tc>
          <w:tcPr>
            <w:tcW w:w="3969" w:type="dxa"/>
            <w:tcBorders>
              <w:top w:val="nil"/>
              <w:left w:val="single" w:sz="8" w:space="0" w:color="auto"/>
              <w:bottom w:val="single" w:sz="8" w:space="0" w:color="auto"/>
              <w:right w:val="single" w:sz="8" w:space="0" w:color="auto"/>
            </w:tcBorders>
            <w:tcMar>
              <w:top w:w="0" w:type="dxa"/>
              <w:left w:w="70" w:type="dxa"/>
              <w:bottom w:w="0" w:type="dxa"/>
              <w:right w:w="70" w:type="dxa"/>
            </w:tcMar>
          </w:tcPr>
          <w:p w14:paraId="6B87764A" w14:textId="77777777" w:rsidR="00866629" w:rsidRPr="00541A60" w:rsidRDefault="00866629" w:rsidP="00866629">
            <w:pPr>
              <w:pStyle w:val="tal0"/>
              <w:rPr>
                <w:lang w:val="en-GB"/>
              </w:rPr>
            </w:pPr>
            <w:r w:rsidRPr="00541A60">
              <w:rPr>
                <w:lang w:val="en-GB"/>
              </w:rPr>
              <w:t>Repetition level at code rate 1/3: FACH of the MTCH</w:t>
            </w:r>
          </w:p>
        </w:tc>
        <w:tc>
          <w:tcPr>
            <w:tcW w:w="1984" w:type="dxa"/>
            <w:tcBorders>
              <w:top w:val="nil"/>
              <w:left w:val="nil"/>
              <w:bottom w:val="single" w:sz="8" w:space="0" w:color="auto"/>
              <w:right w:val="single" w:sz="8" w:space="0" w:color="auto"/>
            </w:tcBorders>
            <w:tcMar>
              <w:top w:w="0" w:type="dxa"/>
              <w:left w:w="70" w:type="dxa"/>
              <w:bottom w:w="0" w:type="dxa"/>
              <w:right w:w="70" w:type="dxa"/>
            </w:tcMar>
          </w:tcPr>
          <w:p w14:paraId="46D1E6C6" w14:textId="77777777" w:rsidR="00866629" w:rsidRPr="00541A60" w:rsidRDefault="00866629" w:rsidP="00866629">
            <w:pPr>
              <w:pStyle w:val="tal0"/>
              <w:rPr>
                <w:lang w:val="en-GB"/>
              </w:rPr>
            </w:pPr>
            <w:r w:rsidRPr="00541A60">
              <w:rPr>
                <w:lang w:val="en-GB"/>
              </w:rPr>
              <w:t>29%</w:t>
            </w:r>
          </w:p>
        </w:tc>
      </w:tr>
    </w:tbl>
    <w:p w14:paraId="75803807" w14:textId="77777777" w:rsidR="00866629" w:rsidRPr="00541A60" w:rsidRDefault="00866629" w:rsidP="00866629">
      <w:pPr>
        <w:rPr>
          <w:rFonts w:ascii="Arial" w:eastAsia="Calibri" w:hAnsi="Arial" w:cs="Arial"/>
        </w:rPr>
      </w:pPr>
    </w:p>
    <w:p w14:paraId="52F25E73" w14:textId="77777777" w:rsidR="00866629" w:rsidRPr="00541A60" w:rsidRDefault="00866629" w:rsidP="00866629">
      <w:pPr>
        <w:pStyle w:val="TH"/>
        <w:rPr>
          <w:rFonts w:cs="v4.2.0"/>
        </w:rPr>
      </w:pPr>
    </w:p>
    <w:p w14:paraId="371E4FFF" w14:textId="77777777" w:rsidR="00866629" w:rsidRPr="00541A60" w:rsidRDefault="00C800E3" w:rsidP="00866629">
      <w:pPr>
        <w:pStyle w:val="TH"/>
      </w:pPr>
      <w:r>
        <w:rPr>
          <w:noProof/>
        </w:rPr>
        <w:pict w14:anchorId="670B29FC">
          <v:group id="_x0000_s5960" style="position:absolute;margin-left:0;margin-top:0;width:406.8pt;height:389.85pt;z-index:251660800;mso-position-horizontal-relative:char;mso-position-vertical-relative:line" coordorigin="2252,2570" coordsize="8136,7797">
            <v:shape id="_x0000_s5961" type="#_x0000_t202" style="position:absolute;left:2252;top:2570;width:2147;height:452" filled="f" stroked="f">
              <v:textbox>
                <w:txbxContent>
                  <w:p w14:paraId="7732EEC6" w14:textId="77777777" w:rsidR="00FA6C75" w:rsidRDefault="00FA6C75" w:rsidP="00866629">
                    <w:r>
                      <w:t>Information data</w:t>
                    </w:r>
                  </w:p>
                </w:txbxContent>
              </v:textbox>
            </v:shape>
            <v:shape id="_x0000_s5962" type="#_x0000_t202" style="position:absolute;left:2252;top:3247;width:2147;height:453" filled="f" stroked="f">
              <v:textbox>
                <w:txbxContent>
                  <w:p w14:paraId="12939B1A" w14:textId="77777777" w:rsidR="00FA6C75" w:rsidRDefault="00FA6C75" w:rsidP="00866629">
                    <w:r>
                      <w:t>CRC attachment</w:t>
                    </w:r>
                  </w:p>
                </w:txbxContent>
              </v:textbox>
            </v:shape>
            <v:shape id="_x0000_s5963" type="#_x0000_t202" style="position:absolute;left:2252;top:3925;width:2147;height:453" filled="f" stroked="f">
              <v:textbox>
                <w:txbxContent>
                  <w:p w14:paraId="1E6DF421" w14:textId="77777777" w:rsidR="00FA6C75" w:rsidRDefault="00FA6C75" w:rsidP="00866629">
                    <w:r>
                      <w:t>Turbo coding 1/3</w:t>
                    </w:r>
                  </w:p>
                </w:txbxContent>
              </v:textbox>
            </v:shape>
            <v:shape id="_x0000_s5964" type="#_x0000_t202" style="position:absolute;left:2252;top:4603;width:2147;height:453" filled="f" stroked="f">
              <v:textbox>
                <w:txbxContent>
                  <w:p w14:paraId="2D97DF3B" w14:textId="77777777" w:rsidR="00FA6C75" w:rsidRDefault="00FA6C75" w:rsidP="00866629">
                    <w:r>
                      <w:t>Trellis termination</w:t>
                    </w:r>
                  </w:p>
                </w:txbxContent>
              </v:textbox>
            </v:shape>
            <v:shape id="_x0000_s5965" type="#_x0000_t202" style="position:absolute;left:2252;top:5281;width:2147;height:453" filled="f" stroked="f">
              <v:textbox>
                <w:txbxContent>
                  <w:p w14:paraId="740656CB" w14:textId="77777777" w:rsidR="00FA6C75" w:rsidRDefault="00FA6C75" w:rsidP="00866629">
                    <w:r>
                      <w:t>1</w:t>
                    </w:r>
                    <w:r>
                      <w:rPr>
                        <w:vertAlign w:val="superscript"/>
                      </w:rPr>
                      <w:t>st</w:t>
                    </w:r>
                    <w:r>
                      <w:t xml:space="preserve"> Interleaving</w:t>
                    </w:r>
                  </w:p>
                </w:txbxContent>
              </v:textbox>
            </v:shape>
            <v:shape id="_x0000_s5966" type="#_x0000_t202" style="position:absolute;left:2252;top:5959;width:2147;height:453" filled="f" stroked="f">
              <v:textbox>
                <w:txbxContent>
                  <w:p w14:paraId="5A39F914" w14:textId="77777777" w:rsidR="00FA6C75" w:rsidRDefault="00FA6C75" w:rsidP="00866629">
                    <w:r>
                      <w:t>RF segmentation</w:t>
                    </w:r>
                  </w:p>
                </w:txbxContent>
              </v:textbox>
            </v:shape>
            <v:shape id="_x0000_s5967" type="#_x0000_t202" style="position:absolute;left:2252;top:6637;width:2147;height:679" filled="f" stroked="f">
              <v:textbox inset=",.5mm,,.5mm">
                <w:txbxContent>
                  <w:p w14:paraId="363F8986" w14:textId="77777777" w:rsidR="00FA6C75" w:rsidRDefault="00FA6C75" w:rsidP="00866629">
                    <w:r>
                      <w:t>Repetition rate-matching (29%)</w:t>
                    </w:r>
                  </w:p>
                </w:txbxContent>
              </v:textbox>
            </v:shape>
            <v:shape id="_x0000_s5968" type="#_x0000_t202" style="position:absolute;left:4512;top:2570;width:1469;height:452">
              <v:textbox>
                <w:txbxContent>
                  <w:p w14:paraId="0ED4D99D" w14:textId="77777777" w:rsidR="00FA6C75" w:rsidRDefault="00FA6C75" w:rsidP="00866629">
                    <w:pPr>
                      <w:jc w:val="center"/>
                    </w:pPr>
                    <w:r>
                      <w:t>244</w:t>
                    </w:r>
                  </w:p>
                </w:txbxContent>
              </v:textbox>
            </v:shape>
            <v:shape id="_x0000_s5969" type="#_x0000_t202" style="position:absolute;left:4512;top:3248;width:1469;height:452">
              <v:textbox>
                <w:txbxContent>
                  <w:p w14:paraId="0AD98801" w14:textId="77777777" w:rsidR="00FA6C75" w:rsidRDefault="00FA6C75" w:rsidP="00866629">
                    <w:pPr>
                      <w:jc w:val="center"/>
                    </w:pPr>
                    <w:r>
                      <w:t>244</w:t>
                    </w:r>
                  </w:p>
                </w:txbxContent>
              </v:textbox>
            </v:shape>
            <v:shape id="_x0000_s5970" type="#_x0000_t202" style="position:absolute;left:5981;top:3248;width:339;height:452">
              <v:textbox inset=".5mm,,.5mm">
                <w:txbxContent>
                  <w:p w14:paraId="6C67309B" w14:textId="77777777" w:rsidR="00FA6C75" w:rsidRDefault="00FA6C75" w:rsidP="00866629">
                    <w:r>
                      <w:t>16</w:t>
                    </w:r>
                  </w:p>
                </w:txbxContent>
              </v:textbox>
            </v:shape>
            <v:shape id="_x0000_s5971" type="#_x0000_t202" style="position:absolute;left:4512;top:3926;width:4294;height:452">
              <v:textbox>
                <w:txbxContent>
                  <w:p w14:paraId="6E7AAD76" w14:textId="77777777" w:rsidR="00FA6C75" w:rsidRDefault="00FA6C75" w:rsidP="00866629">
                    <w:pPr>
                      <w:jc w:val="center"/>
                    </w:pPr>
                    <w:r>
                      <w:t>260 x 3 = 780</w:t>
                    </w:r>
                  </w:p>
                </w:txbxContent>
              </v:textbox>
            </v:shape>
            <v:shape id="_x0000_s5972" type="#_x0000_t202" style="position:absolute;left:4512;top:4604;width:4294;height:452">
              <v:textbox>
                <w:txbxContent>
                  <w:p w14:paraId="65065A0C" w14:textId="77777777" w:rsidR="00FA6C75" w:rsidRDefault="00FA6C75" w:rsidP="00866629">
                    <w:pPr>
                      <w:jc w:val="center"/>
                    </w:pPr>
                    <w:r>
                      <w:t>780</w:t>
                    </w:r>
                  </w:p>
                </w:txbxContent>
              </v:textbox>
            </v:shape>
            <v:shape id="_x0000_s5973" type="#_x0000_t202" style="position:absolute;left:8806;top:4604;width:339;height:452">
              <v:textbox inset=".5mm,,.5mm">
                <w:txbxContent>
                  <w:p w14:paraId="47424E20" w14:textId="77777777" w:rsidR="00FA6C75" w:rsidRDefault="00FA6C75" w:rsidP="00866629">
                    <w:r>
                      <w:t>12</w:t>
                    </w:r>
                  </w:p>
                </w:txbxContent>
              </v:textbox>
            </v:shape>
            <v:shape id="_x0000_s5974" type="#_x0000_t202" style="position:absolute;left:4512;top:5282;width:4633;height:452">
              <v:textbox>
                <w:txbxContent>
                  <w:p w14:paraId="29AA7EE2" w14:textId="77777777" w:rsidR="00FA6C75" w:rsidRDefault="00FA6C75" w:rsidP="00866629">
                    <w:pPr>
                      <w:jc w:val="center"/>
                    </w:pPr>
                    <w:r>
                      <w:t>792 bits/20ms</w:t>
                    </w:r>
                  </w:p>
                </w:txbxContent>
              </v:textbox>
            </v:shape>
            <v:shape id="_x0000_s5975" type="#_x0000_t202" style="position:absolute;left:4512;top:5960;width:2034;height:452">
              <v:textbox>
                <w:txbxContent>
                  <w:p w14:paraId="0172E105" w14:textId="77777777" w:rsidR="00FA6C75" w:rsidRDefault="00FA6C75" w:rsidP="00866629">
                    <w:pPr>
                      <w:jc w:val="center"/>
                    </w:pPr>
                    <w:r>
                      <w:t>396</w:t>
                    </w:r>
                  </w:p>
                </w:txbxContent>
              </v:textbox>
            </v:shape>
            <v:shape id="_x0000_s5976" type="#_x0000_t202" style="position:absolute;left:4512;top:6751;width:2260;height:452">
              <v:textbox>
                <w:txbxContent>
                  <w:p w14:paraId="420BAB85" w14:textId="77777777" w:rsidR="00FA6C75" w:rsidRDefault="00FA6C75" w:rsidP="00866629">
                    <w:pPr>
                      <w:jc w:val="center"/>
                    </w:pPr>
                    <w:r>
                      <w:t>512</w:t>
                    </w:r>
                  </w:p>
                </w:txbxContent>
              </v:textbox>
            </v:shape>
            <v:shape id="_x0000_s5977" type="#_x0000_t202" style="position:absolute;left:2252;top:7541;width:2147;height:453" filled="f" stroked="f">
              <v:textbox>
                <w:txbxContent>
                  <w:p w14:paraId="6214FFAA" w14:textId="77777777" w:rsidR="00FA6C75" w:rsidRDefault="00FA6C75" w:rsidP="00866629">
                    <w:r>
                      <w:t>2</w:t>
                    </w:r>
                    <w:r>
                      <w:rPr>
                        <w:vertAlign w:val="superscript"/>
                      </w:rPr>
                      <w:t>nd</w:t>
                    </w:r>
                    <w:r>
                      <w:t xml:space="preserve"> Interleaving</w:t>
                    </w:r>
                  </w:p>
                  <w:p w14:paraId="5AA1086E" w14:textId="77777777" w:rsidR="00FA6C75" w:rsidRDefault="00FA6C75" w:rsidP="00866629"/>
                </w:txbxContent>
              </v:textbox>
            </v:shape>
            <v:shape id="_x0000_s5978" type="#_x0000_t202" style="position:absolute;left:4512;top:7542;width:2260;height:452">
              <v:textbox>
                <w:txbxContent>
                  <w:p w14:paraId="52E291FB" w14:textId="77777777" w:rsidR="00FA6C75" w:rsidRDefault="00FA6C75" w:rsidP="00866629">
                    <w:pPr>
                      <w:jc w:val="center"/>
                    </w:pPr>
                    <w:r>
                      <w:t>512</w:t>
                    </w:r>
                  </w:p>
                </w:txbxContent>
              </v:textbox>
            </v:shape>
            <v:shape id="_x0000_s5979" type="#_x0000_t202" style="position:absolute;left:2252;top:8220;width:2147;height:453" filled="f" stroked="f">
              <v:textbox>
                <w:txbxContent>
                  <w:p w14:paraId="02204A4E" w14:textId="77777777" w:rsidR="00FA6C75" w:rsidRDefault="00FA6C75" w:rsidP="00866629">
                    <w:r>
                      <w:t>TFCI</w:t>
                    </w:r>
                  </w:p>
                  <w:p w14:paraId="2BCF3A46" w14:textId="77777777" w:rsidR="00FA6C75" w:rsidRDefault="00FA6C75" w:rsidP="00866629"/>
                </w:txbxContent>
              </v:textbox>
            </v:shape>
            <v:shape id="_x0000_s5980" type="#_x0000_t202" style="position:absolute;left:4512;top:8220;width:2260;height:452">
              <v:textbox>
                <w:txbxContent>
                  <w:p w14:paraId="11F15108" w14:textId="77777777" w:rsidR="00FA6C75" w:rsidRDefault="00FA6C75" w:rsidP="00866629">
                    <w:pPr>
                      <w:jc w:val="center"/>
                    </w:pPr>
                    <w:r>
                      <w:t>512</w:t>
                    </w:r>
                  </w:p>
                </w:txbxContent>
              </v:textbox>
            </v:shape>
            <v:shape id="_x0000_s5981" type="#_x0000_t202" style="position:absolute;left:6772;top:8220;width:339;height:452" fillcolor="silver">
              <v:textbox inset=".5mm,,.5mm">
                <w:txbxContent>
                  <w:p w14:paraId="2D526B1F" w14:textId="77777777" w:rsidR="00FA6C75" w:rsidRDefault="00FA6C75" w:rsidP="00866629">
                    <w:r>
                      <w:t>16</w:t>
                    </w:r>
                  </w:p>
                </w:txbxContent>
              </v:textbox>
            </v:shape>
            <v:shape id="_x0000_s5982" type="#_x0000_t202" style="position:absolute;left:2252;top:8785;width:2712;height:1244" filled="f" stroked="f">
              <v:textbox inset=",.5mm,,.5mm">
                <w:txbxContent>
                  <w:p w14:paraId="4940880E" w14:textId="77777777" w:rsidR="00FA6C75" w:rsidRDefault="00FA6C75" w:rsidP="00866629">
                    <w:pPr>
                      <w:pStyle w:val="NoSpacing"/>
                    </w:pPr>
                    <w:r>
                      <w:t>Timeslot segmentation:</w:t>
                    </w:r>
                  </w:p>
                  <w:p w14:paraId="4BB04D96" w14:textId="77777777" w:rsidR="00FA6C75" w:rsidRDefault="00FA6C75" w:rsidP="00866629">
                    <w:pPr>
                      <w:pStyle w:val="NoSpacing"/>
                    </w:pPr>
                    <w:r>
                      <w:t>Burst type 4</w:t>
                    </w:r>
                  </w:p>
                  <w:p w14:paraId="459D5ECA" w14:textId="77777777" w:rsidR="00FA6C75" w:rsidRDefault="00FA6C75" w:rsidP="00866629">
                    <w:pPr>
                      <w:pStyle w:val="NoSpacing"/>
                    </w:pPr>
                    <w:r>
                      <w:t>2 codes, SF = 32</w:t>
                    </w:r>
                  </w:p>
                </w:txbxContent>
              </v:textbox>
            </v:shape>
            <v:shape id="_x0000_s5983" type="#_x0000_t202" style="position:absolute;left:4512;top:8898;width:1130;height:452">
              <v:textbox>
                <w:txbxContent>
                  <w:p w14:paraId="59EF6623" w14:textId="77777777" w:rsidR="00FA6C75" w:rsidRDefault="00FA6C75" w:rsidP="00866629">
                    <w:pPr>
                      <w:jc w:val="center"/>
                    </w:pPr>
                    <w:r>
                      <w:t>132</w:t>
                    </w:r>
                  </w:p>
                </w:txbxContent>
              </v:textbox>
            </v:shape>
            <v:shape id="_x0000_s5984" type="#_x0000_t202" style="position:absolute;left:5416;top:9350;width:226;height:452" fillcolor="silver">
              <v:textbox inset=".5mm,,.5mm">
                <w:txbxContent>
                  <w:p w14:paraId="1561A912" w14:textId="77777777" w:rsidR="00FA6C75" w:rsidRDefault="00FA6C75" w:rsidP="00866629">
                    <w:pPr>
                      <w:jc w:val="center"/>
                    </w:pPr>
                    <w:r>
                      <w:t>8</w:t>
                    </w:r>
                  </w:p>
                </w:txbxContent>
              </v:textbox>
            </v:shape>
            <v:shape id="_x0000_s5985" type="#_x0000_t202" style="position:absolute;left:5642;top:8898;width:565;height:452">
              <v:textbox inset=".5mm,,.5mm">
                <w:txbxContent>
                  <w:p w14:paraId="36108989" w14:textId="77777777" w:rsidR="00FA6C75" w:rsidRDefault="00FA6C75" w:rsidP="00866629">
                    <w:pPr>
                      <w:jc w:val="center"/>
                    </w:pPr>
                    <w:r>
                      <w:t>640</w:t>
                    </w:r>
                  </w:p>
                </w:txbxContent>
              </v:textbox>
            </v:shape>
            <v:shape id="_x0000_s5986" type="#_x0000_t202" style="position:absolute;left:6207;top:9350;width:226;height:452" fillcolor="silver">
              <v:textbox inset=".5mm,,.5mm">
                <w:txbxContent>
                  <w:p w14:paraId="495245C6" w14:textId="77777777" w:rsidR="00FA6C75" w:rsidRDefault="00FA6C75" w:rsidP="00866629">
                    <w:pPr>
                      <w:jc w:val="center"/>
                    </w:pPr>
                    <w:r>
                      <w:t>8</w:t>
                    </w:r>
                  </w:p>
                </w:txbxContent>
              </v:textbox>
            </v:shape>
            <v:shape id="_x0000_s5987" type="#_x0000_t202" style="position:absolute;left:4512;top:9350;width:904;height:452">
              <v:textbox>
                <w:txbxContent>
                  <w:p w14:paraId="15C3B422" w14:textId="77777777" w:rsidR="00FA6C75" w:rsidRDefault="00FA6C75" w:rsidP="00866629">
                    <w:pPr>
                      <w:jc w:val="center"/>
                    </w:pPr>
                    <w:r>
                      <w:t>124</w:t>
                    </w:r>
                  </w:p>
                </w:txbxContent>
              </v:textbox>
            </v:shape>
            <v:shape id="_x0000_s5988" type="#_x0000_t202" style="position:absolute;left:6433;top:9350;width:904;height:452">
              <v:textbox>
                <w:txbxContent>
                  <w:p w14:paraId="76260918" w14:textId="77777777" w:rsidR="00FA6C75" w:rsidRDefault="00FA6C75" w:rsidP="00866629">
                    <w:pPr>
                      <w:jc w:val="center"/>
                    </w:pPr>
                    <w:r>
                      <w:t>124</w:t>
                    </w:r>
                  </w:p>
                </w:txbxContent>
              </v:textbox>
            </v:shape>
            <v:shape id="_x0000_s5989" type="#_x0000_t202" style="position:absolute;left:4851;top:9915;width:2260;height:452" filled="f" stroked="f">
              <v:textbox>
                <w:txbxContent>
                  <w:p w14:paraId="75D0BDE9" w14:textId="77777777" w:rsidR="00FA6C75" w:rsidRDefault="00FA6C75" w:rsidP="00866629">
                    <w:pPr>
                      <w:jc w:val="center"/>
                    </w:pPr>
                    <w:r>
                      <w:t>Radio Frame #1</w:t>
                    </w:r>
                  </w:p>
                </w:txbxContent>
              </v:textbox>
            </v:shape>
            <v:shape id="_x0000_s5990" type="#_x0000_t202" style="position:absolute;left:7563;top:5960;width:2034;height:452">
              <v:textbox>
                <w:txbxContent>
                  <w:p w14:paraId="35EA3296" w14:textId="77777777" w:rsidR="00FA6C75" w:rsidRDefault="00FA6C75" w:rsidP="00866629">
                    <w:pPr>
                      <w:jc w:val="center"/>
                    </w:pPr>
                    <w:r>
                      <w:t>396</w:t>
                    </w:r>
                  </w:p>
                </w:txbxContent>
              </v:textbox>
            </v:shape>
            <v:shape id="_x0000_s5991" type="#_x0000_t202" style="position:absolute;left:7563;top:6751;width:2260;height:452">
              <v:textbox>
                <w:txbxContent>
                  <w:p w14:paraId="3C4F95CA" w14:textId="77777777" w:rsidR="00FA6C75" w:rsidRDefault="00FA6C75" w:rsidP="00866629">
                    <w:pPr>
                      <w:jc w:val="center"/>
                    </w:pPr>
                    <w:r>
                      <w:t>512</w:t>
                    </w:r>
                  </w:p>
                </w:txbxContent>
              </v:textbox>
            </v:shape>
            <v:shape id="_x0000_s5992" type="#_x0000_t202" style="position:absolute;left:7563;top:7542;width:2260;height:452">
              <v:textbox>
                <w:txbxContent>
                  <w:p w14:paraId="24867706" w14:textId="77777777" w:rsidR="00FA6C75" w:rsidRDefault="00FA6C75" w:rsidP="00866629">
                    <w:pPr>
                      <w:jc w:val="center"/>
                    </w:pPr>
                    <w:r>
                      <w:t>512</w:t>
                    </w:r>
                  </w:p>
                </w:txbxContent>
              </v:textbox>
            </v:shape>
            <v:shape id="_x0000_s5993" type="#_x0000_t202" style="position:absolute;left:7563;top:8220;width:2260;height:452">
              <v:textbox>
                <w:txbxContent>
                  <w:p w14:paraId="30E77AF2" w14:textId="77777777" w:rsidR="00FA6C75" w:rsidRDefault="00FA6C75" w:rsidP="00866629">
                    <w:pPr>
                      <w:jc w:val="center"/>
                    </w:pPr>
                    <w:r>
                      <w:t>512</w:t>
                    </w:r>
                  </w:p>
                </w:txbxContent>
              </v:textbox>
            </v:shape>
            <v:shape id="_x0000_s5994" type="#_x0000_t202" style="position:absolute;left:9823;top:8220;width:339;height:452" fillcolor="silver">
              <v:textbox inset=".5mm,,.5mm">
                <w:txbxContent>
                  <w:p w14:paraId="147F6F0D" w14:textId="77777777" w:rsidR="00FA6C75" w:rsidRDefault="00FA6C75" w:rsidP="00866629">
                    <w:r>
                      <w:t>16</w:t>
                    </w:r>
                  </w:p>
                </w:txbxContent>
              </v:textbox>
            </v:shape>
            <v:shape id="_x0000_s5995" type="#_x0000_t202" style="position:absolute;left:6207;top:8898;width:1130;height:452">
              <v:textbox>
                <w:txbxContent>
                  <w:p w14:paraId="1AC3E2ED" w14:textId="77777777" w:rsidR="00FA6C75" w:rsidRDefault="00FA6C75" w:rsidP="00866629">
                    <w:pPr>
                      <w:jc w:val="center"/>
                    </w:pPr>
                    <w:r>
                      <w:t>132</w:t>
                    </w:r>
                  </w:p>
                </w:txbxContent>
              </v:textbox>
            </v:shape>
            <v:shape id="_x0000_s5996" type="#_x0000_t202" style="position:absolute;left:5642;top:9350;width:565;height:452">
              <v:textbox inset=".5mm,,.5mm">
                <w:txbxContent>
                  <w:p w14:paraId="6423BE50" w14:textId="77777777" w:rsidR="00FA6C75" w:rsidRDefault="00FA6C75" w:rsidP="00866629">
                    <w:pPr>
                      <w:jc w:val="center"/>
                    </w:pPr>
                    <w:r>
                      <w:t>640</w:t>
                    </w:r>
                  </w:p>
                </w:txbxContent>
              </v:textbox>
            </v:shape>
            <v:shape id="_x0000_s5997" type="#_x0000_t202" style="position:absolute;left:7563;top:8898;width:1130;height:452">
              <v:textbox>
                <w:txbxContent>
                  <w:p w14:paraId="6B6E77A3" w14:textId="77777777" w:rsidR="00FA6C75" w:rsidRDefault="00FA6C75" w:rsidP="00866629">
                    <w:pPr>
                      <w:jc w:val="center"/>
                    </w:pPr>
                    <w:r>
                      <w:t>132</w:t>
                    </w:r>
                  </w:p>
                </w:txbxContent>
              </v:textbox>
            </v:shape>
            <v:shape id="_x0000_s5998" type="#_x0000_t202" style="position:absolute;left:8467;top:9350;width:226;height:452" fillcolor="silver">
              <v:textbox inset=".5mm,,.5mm">
                <w:txbxContent>
                  <w:p w14:paraId="31721C8F" w14:textId="77777777" w:rsidR="00FA6C75" w:rsidRDefault="00FA6C75" w:rsidP="00866629">
                    <w:pPr>
                      <w:jc w:val="center"/>
                    </w:pPr>
                    <w:r>
                      <w:t>8</w:t>
                    </w:r>
                  </w:p>
                </w:txbxContent>
              </v:textbox>
            </v:shape>
            <v:shape id="_x0000_s5999" type="#_x0000_t202" style="position:absolute;left:8693;top:8898;width:565;height:452">
              <v:textbox inset=".5mm,,.5mm">
                <w:txbxContent>
                  <w:p w14:paraId="7E5F2CBD" w14:textId="77777777" w:rsidR="00FA6C75" w:rsidRDefault="00FA6C75" w:rsidP="00866629">
                    <w:pPr>
                      <w:jc w:val="center"/>
                    </w:pPr>
                    <w:r>
                      <w:t>640</w:t>
                    </w:r>
                  </w:p>
                </w:txbxContent>
              </v:textbox>
            </v:shape>
            <v:shape id="_x0000_s6000" type="#_x0000_t202" style="position:absolute;left:9258;top:9350;width:226;height:452" fillcolor="silver">
              <v:textbox inset=".5mm,,.5mm">
                <w:txbxContent>
                  <w:p w14:paraId="6A3C4C6C" w14:textId="77777777" w:rsidR="00FA6C75" w:rsidRDefault="00FA6C75" w:rsidP="00866629">
                    <w:pPr>
                      <w:jc w:val="center"/>
                    </w:pPr>
                    <w:r>
                      <w:t>8</w:t>
                    </w:r>
                  </w:p>
                </w:txbxContent>
              </v:textbox>
            </v:shape>
            <v:shape id="_x0000_s6001" type="#_x0000_t202" style="position:absolute;left:7563;top:9350;width:904;height:452">
              <v:textbox>
                <w:txbxContent>
                  <w:p w14:paraId="69848C1C" w14:textId="77777777" w:rsidR="00FA6C75" w:rsidRDefault="00FA6C75" w:rsidP="00866629">
                    <w:pPr>
                      <w:jc w:val="center"/>
                    </w:pPr>
                    <w:r>
                      <w:t>124</w:t>
                    </w:r>
                  </w:p>
                </w:txbxContent>
              </v:textbox>
            </v:shape>
            <v:shape id="_x0000_s6002" type="#_x0000_t202" style="position:absolute;left:9484;top:9350;width:904;height:452">
              <v:textbox>
                <w:txbxContent>
                  <w:p w14:paraId="23B34763" w14:textId="77777777" w:rsidR="00FA6C75" w:rsidRDefault="00FA6C75" w:rsidP="00866629">
                    <w:pPr>
                      <w:jc w:val="center"/>
                    </w:pPr>
                    <w:r>
                      <w:t>124</w:t>
                    </w:r>
                  </w:p>
                </w:txbxContent>
              </v:textbox>
            </v:shape>
            <v:shape id="_x0000_s6003" type="#_x0000_t202" style="position:absolute;left:9258;top:8898;width:1130;height:452">
              <v:textbox>
                <w:txbxContent>
                  <w:p w14:paraId="6C0EA642" w14:textId="77777777" w:rsidR="00FA6C75" w:rsidRDefault="00FA6C75" w:rsidP="00866629">
                    <w:pPr>
                      <w:jc w:val="center"/>
                    </w:pPr>
                    <w:r>
                      <w:t>132</w:t>
                    </w:r>
                  </w:p>
                </w:txbxContent>
              </v:textbox>
            </v:shape>
            <v:shape id="_x0000_s6004" type="#_x0000_t202" style="position:absolute;left:8693;top:9350;width:565;height:452">
              <v:textbox inset=".5mm,,.5mm">
                <w:txbxContent>
                  <w:p w14:paraId="55237BBE" w14:textId="77777777" w:rsidR="00FA6C75" w:rsidRDefault="00FA6C75" w:rsidP="00866629">
                    <w:pPr>
                      <w:jc w:val="center"/>
                    </w:pPr>
                    <w:r>
                      <w:t>640</w:t>
                    </w:r>
                  </w:p>
                </w:txbxContent>
              </v:textbox>
            </v:shape>
            <v:shape id="_x0000_s6005" type="#_x0000_t202" style="position:absolute;left:7789;top:9915;width:2260;height:452" filled="f" stroked="f">
              <v:textbox>
                <w:txbxContent>
                  <w:p w14:paraId="6CB9596D" w14:textId="77777777" w:rsidR="00FA6C75" w:rsidRDefault="00FA6C75" w:rsidP="00866629">
                    <w:pPr>
                      <w:jc w:val="center"/>
                    </w:pPr>
                    <w:r>
                      <w:t>Radio Frame #2</w:t>
                    </w:r>
                  </w:p>
                </w:txbxContent>
              </v:textbox>
            </v:shape>
            <v:line id="_x0000_s6006" style="position:absolute" from="7450,5847" to="7451,10254">
              <v:stroke dashstyle="dash"/>
            </v:line>
          </v:group>
        </w:pict>
      </w:r>
      <w:r>
        <w:pict w14:anchorId="3256A262">
          <v:shape id="_x0000_i1365" type="#_x0000_t75" style="width:407pt;height:390pt">
            <v:imagedata croptop="-65520f" cropbottom="65520f"/>
          </v:shape>
        </w:pict>
      </w:r>
    </w:p>
    <w:p w14:paraId="20EFCAE5" w14:textId="77777777" w:rsidR="00866629" w:rsidRPr="00541A60" w:rsidRDefault="00866629" w:rsidP="00FA6C75">
      <w:pPr>
        <w:pStyle w:val="TF"/>
        <w:outlineLvl w:val="0"/>
      </w:pPr>
      <w:r w:rsidRPr="00541A60">
        <w:t>Figure A.8D</w:t>
      </w:r>
    </w:p>
    <w:p w14:paraId="2A478431" w14:textId="77777777" w:rsidR="00D4529B" w:rsidRPr="00541A60" w:rsidRDefault="00D4529B" w:rsidP="00FA6C75">
      <w:pPr>
        <w:pStyle w:val="Heading1"/>
      </w:pPr>
      <w:bookmarkStart w:id="437" w:name="_Toc518917960"/>
      <w:r w:rsidRPr="00541A60">
        <w:lastRenderedPageBreak/>
        <w:t>A.3</w:t>
      </w:r>
      <w:r w:rsidRPr="00541A60">
        <w:tab/>
        <w:t>HSDPA reference measurement channels</w:t>
      </w:r>
      <w:bookmarkEnd w:id="437"/>
    </w:p>
    <w:p w14:paraId="14A70CD7" w14:textId="77777777" w:rsidR="00D4529B" w:rsidRPr="00541A60" w:rsidRDefault="00D4529B" w:rsidP="00FA6C75">
      <w:pPr>
        <w:pStyle w:val="Heading2"/>
      </w:pPr>
      <w:bookmarkStart w:id="438" w:name="_Toc518917961"/>
      <w:r w:rsidRPr="00541A60">
        <w:t>A.3.1</w:t>
      </w:r>
      <w:r w:rsidRPr="00541A60">
        <w:tab/>
        <w:t>HSDPA reference measurement channels for 3,84 Mcps TDD option</w:t>
      </w:r>
      <w:bookmarkEnd w:id="438"/>
    </w:p>
    <w:p w14:paraId="67A4610E" w14:textId="77777777" w:rsidR="00D4529B" w:rsidRPr="00541A60" w:rsidRDefault="00D4529B">
      <w:pPr>
        <w:pStyle w:val="Heading3"/>
      </w:pPr>
      <w:bookmarkStart w:id="439" w:name="_Toc518917962"/>
      <w:r w:rsidRPr="00541A60">
        <w:t>A.3.1.1</w:t>
      </w:r>
      <w:r w:rsidRPr="00541A60">
        <w:tab/>
        <w:t>Reference measurement channels for 7,3 Mbps - Category 8 - UE</w:t>
      </w:r>
      <w:bookmarkEnd w:id="439"/>
      <w:r w:rsidRPr="00541A60">
        <w:rPr>
          <w:rFonts w:eastAsia="‚c‚e‚o“Á‘¾ƒSƒVƒbƒN‘Ì"/>
        </w:rPr>
        <w:t xml:space="preserve"> </w:t>
      </w:r>
    </w:p>
    <w:p w14:paraId="282C44D5" w14:textId="77777777" w:rsidR="00D4529B" w:rsidRPr="00541A60" w:rsidRDefault="00D4529B" w:rsidP="00FA6C75">
      <w:pPr>
        <w:pStyle w:val="Heading4"/>
      </w:pPr>
      <w:bookmarkStart w:id="440" w:name="_Toc518917963"/>
      <w:r w:rsidRPr="00541A60">
        <w:t>A.3.1.1.1</w:t>
      </w:r>
      <w:r w:rsidRPr="00541A60">
        <w:tab/>
        <w:t>QPSK modulation scheme for test 1, 2, 3</w:t>
      </w:r>
      <w:bookmarkEnd w:id="440"/>
    </w:p>
    <w:p w14:paraId="455964B0" w14:textId="77777777" w:rsidR="00D4529B" w:rsidRPr="00541A60" w:rsidRDefault="00D4529B">
      <w:pPr>
        <w:pStyle w:val="TH"/>
      </w:pPr>
      <w:r w:rsidRPr="00541A60">
        <w:t xml:space="preserve">Table A.9: HS-PDSCH fixed reference channel for the PA3, PB3, and VA30 Channel models - </w:t>
      </w:r>
      <w:r w:rsidRPr="00541A60">
        <w:br/>
        <w:t>Category 8</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217"/>
        <w:gridCol w:w="3015"/>
        <w:gridCol w:w="1216"/>
        <w:gridCol w:w="326"/>
        <w:gridCol w:w="1207"/>
        <w:gridCol w:w="311"/>
        <w:gridCol w:w="1216"/>
      </w:tblGrid>
      <w:tr w:rsidR="00D4529B" w:rsidRPr="00602E30" w14:paraId="28FF4A50" w14:textId="77777777">
        <w:trPr>
          <w:gridBefore w:val="1"/>
          <w:wBefore w:w="1217" w:type="dxa"/>
          <w:jc w:val="center"/>
        </w:trPr>
        <w:tc>
          <w:tcPr>
            <w:tcW w:w="4231" w:type="dxa"/>
            <w:gridSpan w:val="2"/>
          </w:tcPr>
          <w:p w14:paraId="11788E74" w14:textId="77777777" w:rsidR="00D4529B" w:rsidRPr="00602E30" w:rsidRDefault="00D4529B">
            <w:pPr>
              <w:pStyle w:val="TAH"/>
            </w:pPr>
            <w:r w:rsidRPr="00602E30">
              <w:t>Parameter</w:t>
            </w:r>
          </w:p>
        </w:tc>
        <w:tc>
          <w:tcPr>
            <w:tcW w:w="1533" w:type="dxa"/>
            <w:gridSpan w:val="2"/>
          </w:tcPr>
          <w:p w14:paraId="58FDBBCD" w14:textId="77777777" w:rsidR="00D4529B" w:rsidRPr="00602E30" w:rsidRDefault="00D4529B">
            <w:pPr>
              <w:pStyle w:val="TAH"/>
              <w:rPr>
                <w:lang w:eastAsia="ja-JP"/>
              </w:rPr>
            </w:pPr>
            <w:r w:rsidRPr="00602E30">
              <w:rPr>
                <w:lang w:eastAsia="ja-JP"/>
              </w:rPr>
              <w:t>Unit</w:t>
            </w:r>
          </w:p>
        </w:tc>
        <w:tc>
          <w:tcPr>
            <w:tcW w:w="1527" w:type="dxa"/>
            <w:gridSpan w:val="2"/>
          </w:tcPr>
          <w:p w14:paraId="191A8223" w14:textId="77777777" w:rsidR="00D4529B" w:rsidRPr="00602E30" w:rsidRDefault="00D4529B">
            <w:pPr>
              <w:pStyle w:val="TAH"/>
              <w:rPr>
                <w:b w:val="0"/>
                <w:lang w:eastAsia="ja-JP"/>
              </w:rPr>
            </w:pPr>
            <w:r w:rsidRPr="00602E30">
              <w:rPr>
                <w:lang w:eastAsia="ja-JP"/>
              </w:rPr>
              <w:t>Value</w:t>
            </w:r>
          </w:p>
        </w:tc>
      </w:tr>
      <w:tr w:rsidR="00D4529B" w:rsidRPr="00602E30" w14:paraId="62A14C0A" w14:textId="77777777">
        <w:trPr>
          <w:gridAfter w:val="1"/>
          <w:wAfter w:w="1216" w:type="dxa"/>
          <w:jc w:val="center"/>
        </w:trPr>
        <w:tc>
          <w:tcPr>
            <w:tcW w:w="4232" w:type="dxa"/>
            <w:gridSpan w:val="2"/>
          </w:tcPr>
          <w:p w14:paraId="64D2B17B" w14:textId="77777777" w:rsidR="00D4529B" w:rsidRPr="00602E30" w:rsidRDefault="00D4529B">
            <w:pPr>
              <w:pStyle w:val="TAL"/>
            </w:pPr>
            <w:r w:rsidRPr="00602E30">
              <w:t>Maximum information bit throughput</w:t>
            </w:r>
          </w:p>
        </w:tc>
        <w:tc>
          <w:tcPr>
            <w:tcW w:w="1542" w:type="dxa"/>
            <w:gridSpan w:val="2"/>
          </w:tcPr>
          <w:p w14:paraId="01EFB466" w14:textId="77777777" w:rsidR="00D4529B" w:rsidRPr="00602E30" w:rsidRDefault="00D4529B">
            <w:pPr>
              <w:pStyle w:val="TAL"/>
              <w:rPr>
                <w:lang w:eastAsia="ja-JP"/>
              </w:rPr>
            </w:pPr>
            <w:r w:rsidRPr="00602E30">
              <w:rPr>
                <w:lang w:eastAsia="ja-JP"/>
              </w:rPr>
              <w:t>Mbps</w:t>
            </w:r>
          </w:p>
        </w:tc>
        <w:tc>
          <w:tcPr>
            <w:tcW w:w="1518" w:type="dxa"/>
            <w:gridSpan w:val="2"/>
          </w:tcPr>
          <w:p w14:paraId="63E85211" w14:textId="77777777" w:rsidR="00D4529B" w:rsidRPr="00602E30" w:rsidRDefault="00D4529B">
            <w:pPr>
              <w:pStyle w:val="TAL"/>
              <w:rPr>
                <w:lang w:eastAsia="ja-JP"/>
              </w:rPr>
            </w:pPr>
            <w:r w:rsidRPr="00602E30">
              <w:rPr>
                <w:lang w:eastAsia="ja-JP"/>
              </w:rPr>
              <w:t>2,6496</w:t>
            </w:r>
          </w:p>
        </w:tc>
      </w:tr>
      <w:tr w:rsidR="00D4529B" w:rsidRPr="00602E30" w14:paraId="063CF039" w14:textId="77777777">
        <w:trPr>
          <w:gridAfter w:val="1"/>
          <w:wAfter w:w="1216" w:type="dxa"/>
          <w:jc w:val="center"/>
        </w:trPr>
        <w:tc>
          <w:tcPr>
            <w:tcW w:w="4232" w:type="dxa"/>
            <w:gridSpan w:val="2"/>
          </w:tcPr>
          <w:p w14:paraId="60EF01C2" w14:textId="77777777" w:rsidR="00D4529B" w:rsidRPr="00602E30" w:rsidRDefault="00D4529B">
            <w:pPr>
              <w:pStyle w:val="TAL"/>
            </w:pPr>
            <w:r w:rsidRPr="00602E30">
              <w:t>Number of HARQ Processes</w:t>
            </w:r>
          </w:p>
        </w:tc>
        <w:tc>
          <w:tcPr>
            <w:tcW w:w="1542" w:type="dxa"/>
            <w:gridSpan w:val="2"/>
          </w:tcPr>
          <w:p w14:paraId="4C235F6B" w14:textId="77777777" w:rsidR="00D4529B" w:rsidRPr="00602E30" w:rsidRDefault="00D4529B">
            <w:pPr>
              <w:pStyle w:val="TAL"/>
            </w:pPr>
            <w:r w:rsidRPr="00602E30">
              <w:t>Processes</w:t>
            </w:r>
          </w:p>
        </w:tc>
        <w:tc>
          <w:tcPr>
            <w:tcW w:w="1518" w:type="dxa"/>
            <w:gridSpan w:val="2"/>
          </w:tcPr>
          <w:p w14:paraId="041073F3" w14:textId="77777777" w:rsidR="00D4529B" w:rsidRPr="00602E30" w:rsidRDefault="00D4529B">
            <w:pPr>
              <w:pStyle w:val="TAL"/>
            </w:pPr>
            <w:r w:rsidRPr="00602E30">
              <w:t>4</w:t>
            </w:r>
          </w:p>
        </w:tc>
      </w:tr>
      <w:tr w:rsidR="00D4529B" w:rsidRPr="00602E30" w14:paraId="3EDB2E76" w14:textId="77777777">
        <w:trPr>
          <w:gridAfter w:val="1"/>
          <w:wAfter w:w="1216" w:type="dxa"/>
          <w:trHeight w:val="125"/>
          <w:jc w:val="center"/>
        </w:trPr>
        <w:tc>
          <w:tcPr>
            <w:tcW w:w="4232" w:type="dxa"/>
            <w:gridSpan w:val="2"/>
          </w:tcPr>
          <w:p w14:paraId="6AD85DFF" w14:textId="77777777" w:rsidR="00D4529B" w:rsidRPr="00602E30" w:rsidRDefault="00D4529B">
            <w:pPr>
              <w:pStyle w:val="TAL"/>
            </w:pPr>
            <w:r w:rsidRPr="00602E30">
              <w:t>Information Bit Payload (</w:t>
            </w:r>
            <w:r w:rsidRPr="00602E30">
              <w:rPr>
                <w:position w:val="-10"/>
              </w:rPr>
              <w:object w:dxaOrig="440" w:dyaOrig="300" w14:anchorId="40A04A6A">
                <v:shape id="_x0000_i1366" type="#_x0000_t75" style="width:22pt;height:15pt" o:ole="" fillcolor="window">
                  <v:imagedata r:id="rId224" o:title=""/>
                </v:shape>
                <o:OLEObject Type="Embed" ProgID="Equation.DSMT4" ShapeID="_x0000_i1366" DrawAspect="Content" ObjectID="_1814858372" r:id="rId225"/>
              </w:object>
            </w:r>
            <w:r w:rsidRPr="00602E30">
              <w:t>)</w:t>
            </w:r>
          </w:p>
        </w:tc>
        <w:tc>
          <w:tcPr>
            <w:tcW w:w="1542" w:type="dxa"/>
            <w:gridSpan w:val="2"/>
          </w:tcPr>
          <w:p w14:paraId="099AEEAF" w14:textId="77777777" w:rsidR="00D4529B" w:rsidRPr="00602E30" w:rsidRDefault="00D4529B">
            <w:pPr>
              <w:pStyle w:val="TAL"/>
              <w:rPr>
                <w:lang w:eastAsia="ja-JP"/>
              </w:rPr>
            </w:pPr>
            <w:r w:rsidRPr="00602E30">
              <w:rPr>
                <w:lang w:eastAsia="ja-JP"/>
              </w:rPr>
              <w:t>Bits</w:t>
            </w:r>
          </w:p>
        </w:tc>
        <w:tc>
          <w:tcPr>
            <w:tcW w:w="1518" w:type="dxa"/>
            <w:gridSpan w:val="2"/>
          </w:tcPr>
          <w:p w14:paraId="17C36A8C" w14:textId="77777777" w:rsidR="00D4529B" w:rsidRPr="00602E30" w:rsidRDefault="00D4529B">
            <w:pPr>
              <w:pStyle w:val="TAL"/>
              <w:rPr>
                <w:lang w:eastAsia="ja-JP"/>
              </w:rPr>
            </w:pPr>
            <w:r w:rsidRPr="00602E30">
              <w:rPr>
                <w:lang w:eastAsia="ja-JP"/>
              </w:rPr>
              <w:t>26496</w:t>
            </w:r>
          </w:p>
        </w:tc>
      </w:tr>
      <w:tr w:rsidR="00D4529B" w:rsidRPr="00602E30" w14:paraId="41C456C2" w14:textId="77777777">
        <w:trPr>
          <w:gridAfter w:val="1"/>
          <w:wAfter w:w="1216" w:type="dxa"/>
          <w:jc w:val="center"/>
        </w:trPr>
        <w:tc>
          <w:tcPr>
            <w:tcW w:w="4232" w:type="dxa"/>
            <w:gridSpan w:val="2"/>
          </w:tcPr>
          <w:p w14:paraId="79924825" w14:textId="77777777" w:rsidR="00D4529B" w:rsidRPr="00602E30" w:rsidRDefault="00D4529B">
            <w:pPr>
              <w:pStyle w:val="TAL"/>
            </w:pPr>
            <w:r w:rsidRPr="00602E30">
              <w:t>Number Code Blocks</w:t>
            </w:r>
          </w:p>
        </w:tc>
        <w:tc>
          <w:tcPr>
            <w:tcW w:w="1542" w:type="dxa"/>
            <w:gridSpan w:val="2"/>
          </w:tcPr>
          <w:p w14:paraId="7BE6A721" w14:textId="77777777" w:rsidR="00D4529B" w:rsidRPr="00602E30" w:rsidRDefault="00D4529B">
            <w:pPr>
              <w:pStyle w:val="TAL"/>
            </w:pPr>
            <w:r w:rsidRPr="00602E30">
              <w:t>Blocks</w:t>
            </w:r>
          </w:p>
        </w:tc>
        <w:tc>
          <w:tcPr>
            <w:tcW w:w="1518" w:type="dxa"/>
            <w:gridSpan w:val="2"/>
          </w:tcPr>
          <w:p w14:paraId="5AA68836" w14:textId="77777777" w:rsidR="00D4529B" w:rsidRPr="00602E30" w:rsidRDefault="00D4529B">
            <w:pPr>
              <w:pStyle w:val="TAL"/>
            </w:pPr>
            <w:r w:rsidRPr="00602E30">
              <w:t>6</w:t>
            </w:r>
          </w:p>
        </w:tc>
      </w:tr>
      <w:tr w:rsidR="00D4529B" w:rsidRPr="00602E30" w14:paraId="442120EF" w14:textId="77777777">
        <w:trPr>
          <w:gridAfter w:val="1"/>
          <w:wAfter w:w="1216" w:type="dxa"/>
          <w:jc w:val="center"/>
        </w:trPr>
        <w:tc>
          <w:tcPr>
            <w:tcW w:w="4232" w:type="dxa"/>
            <w:gridSpan w:val="2"/>
          </w:tcPr>
          <w:p w14:paraId="244133D5" w14:textId="77777777" w:rsidR="00D4529B" w:rsidRPr="00602E30" w:rsidRDefault="00D4529B">
            <w:pPr>
              <w:pStyle w:val="TAL"/>
            </w:pPr>
            <w:r w:rsidRPr="00602E30">
              <w:t>Total Available of Soft Channel bits in UE</w:t>
            </w:r>
          </w:p>
        </w:tc>
        <w:tc>
          <w:tcPr>
            <w:tcW w:w="1542" w:type="dxa"/>
            <w:gridSpan w:val="2"/>
          </w:tcPr>
          <w:p w14:paraId="746E46AC" w14:textId="77777777" w:rsidR="00D4529B" w:rsidRPr="00602E30" w:rsidRDefault="00D4529B">
            <w:pPr>
              <w:pStyle w:val="TAL"/>
            </w:pPr>
            <w:r w:rsidRPr="00602E30">
              <w:t>Bits</w:t>
            </w:r>
          </w:p>
        </w:tc>
        <w:tc>
          <w:tcPr>
            <w:tcW w:w="1518" w:type="dxa"/>
            <w:gridSpan w:val="2"/>
          </w:tcPr>
          <w:p w14:paraId="459A1B96" w14:textId="77777777" w:rsidR="00D4529B" w:rsidRPr="00602E30" w:rsidRDefault="00D4529B">
            <w:pPr>
              <w:pStyle w:val="TAL"/>
            </w:pPr>
            <w:r w:rsidRPr="00602E30">
              <w:t>353280</w:t>
            </w:r>
          </w:p>
        </w:tc>
      </w:tr>
      <w:tr w:rsidR="00D4529B" w:rsidRPr="00602E30" w14:paraId="4D9E6E49" w14:textId="77777777">
        <w:trPr>
          <w:gridAfter w:val="1"/>
          <w:wAfter w:w="1216" w:type="dxa"/>
          <w:jc w:val="center"/>
        </w:trPr>
        <w:tc>
          <w:tcPr>
            <w:tcW w:w="4232" w:type="dxa"/>
            <w:gridSpan w:val="2"/>
          </w:tcPr>
          <w:p w14:paraId="45F949B0" w14:textId="77777777" w:rsidR="00D4529B" w:rsidRPr="00602E30" w:rsidRDefault="00D4529B">
            <w:pPr>
              <w:pStyle w:val="TAL"/>
            </w:pPr>
            <w:r w:rsidRPr="00602E30">
              <w:t>Number of Soft Channel bit per HARQ Proc.</w:t>
            </w:r>
          </w:p>
        </w:tc>
        <w:tc>
          <w:tcPr>
            <w:tcW w:w="1542" w:type="dxa"/>
            <w:gridSpan w:val="2"/>
          </w:tcPr>
          <w:p w14:paraId="078CCF1D" w14:textId="77777777" w:rsidR="00D4529B" w:rsidRPr="00602E30" w:rsidRDefault="00D4529B">
            <w:pPr>
              <w:pStyle w:val="TAL"/>
            </w:pPr>
            <w:r w:rsidRPr="00602E30">
              <w:t>Bits</w:t>
            </w:r>
          </w:p>
        </w:tc>
        <w:tc>
          <w:tcPr>
            <w:tcW w:w="1518" w:type="dxa"/>
            <w:gridSpan w:val="2"/>
          </w:tcPr>
          <w:p w14:paraId="3FF24DC6" w14:textId="77777777" w:rsidR="00D4529B" w:rsidRPr="00602E30" w:rsidRDefault="00D4529B">
            <w:pPr>
              <w:pStyle w:val="TAL"/>
            </w:pPr>
            <w:r w:rsidRPr="00602E30">
              <w:t>88320</w:t>
            </w:r>
          </w:p>
        </w:tc>
      </w:tr>
      <w:tr w:rsidR="00D4529B" w:rsidRPr="00602E30" w14:paraId="44A1FB5A" w14:textId="77777777">
        <w:trPr>
          <w:gridAfter w:val="1"/>
          <w:wAfter w:w="1216" w:type="dxa"/>
          <w:jc w:val="center"/>
        </w:trPr>
        <w:tc>
          <w:tcPr>
            <w:tcW w:w="4232" w:type="dxa"/>
            <w:gridSpan w:val="2"/>
          </w:tcPr>
          <w:p w14:paraId="51F9B9B0" w14:textId="77777777" w:rsidR="00D4529B" w:rsidRPr="00602E30" w:rsidRDefault="00D4529B">
            <w:pPr>
              <w:pStyle w:val="TAL"/>
            </w:pPr>
            <w:r w:rsidRPr="00602E30">
              <w:t>Number of coded bits per TTI</w:t>
            </w:r>
          </w:p>
        </w:tc>
        <w:tc>
          <w:tcPr>
            <w:tcW w:w="1542" w:type="dxa"/>
            <w:gridSpan w:val="2"/>
          </w:tcPr>
          <w:p w14:paraId="7455869A" w14:textId="77777777" w:rsidR="00D4529B" w:rsidRPr="00602E30" w:rsidRDefault="00D4529B">
            <w:pPr>
              <w:pStyle w:val="TAL"/>
            </w:pPr>
            <w:r w:rsidRPr="00602E30">
              <w:t>Bits</w:t>
            </w:r>
          </w:p>
        </w:tc>
        <w:tc>
          <w:tcPr>
            <w:tcW w:w="1518" w:type="dxa"/>
            <w:gridSpan w:val="2"/>
          </w:tcPr>
          <w:p w14:paraId="1019B0D8" w14:textId="77777777" w:rsidR="00D4529B" w:rsidRPr="00602E30" w:rsidRDefault="00D4529B">
            <w:pPr>
              <w:pStyle w:val="TAL"/>
            </w:pPr>
            <w:r w:rsidRPr="00602E30">
              <w:t>35328</w:t>
            </w:r>
          </w:p>
        </w:tc>
      </w:tr>
      <w:tr w:rsidR="00D4529B" w:rsidRPr="00602E30" w14:paraId="77563ACB" w14:textId="77777777">
        <w:trPr>
          <w:gridAfter w:val="1"/>
          <w:wAfter w:w="1216" w:type="dxa"/>
          <w:jc w:val="center"/>
        </w:trPr>
        <w:tc>
          <w:tcPr>
            <w:tcW w:w="4232" w:type="dxa"/>
            <w:gridSpan w:val="2"/>
          </w:tcPr>
          <w:p w14:paraId="15347DF8" w14:textId="77777777" w:rsidR="00D4529B" w:rsidRPr="00602E30" w:rsidRDefault="00D4529B">
            <w:pPr>
              <w:pStyle w:val="TAL"/>
            </w:pPr>
            <w:r w:rsidRPr="00602E30">
              <w:t>Coding Rate</w:t>
            </w:r>
          </w:p>
        </w:tc>
        <w:tc>
          <w:tcPr>
            <w:tcW w:w="1542" w:type="dxa"/>
            <w:gridSpan w:val="2"/>
          </w:tcPr>
          <w:p w14:paraId="19D15782" w14:textId="77777777" w:rsidR="00D4529B" w:rsidRPr="00602E30" w:rsidRDefault="00D4529B">
            <w:pPr>
              <w:pStyle w:val="TAL"/>
            </w:pPr>
          </w:p>
        </w:tc>
        <w:tc>
          <w:tcPr>
            <w:tcW w:w="1518" w:type="dxa"/>
            <w:gridSpan w:val="2"/>
          </w:tcPr>
          <w:p w14:paraId="0F16C37D" w14:textId="77777777" w:rsidR="00D4529B" w:rsidRPr="00602E30" w:rsidRDefault="00D4529B">
            <w:pPr>
              <w:pStyle w:val="TAL"/>
            </w:pPr>
            <w:r w:rsidRPr="00602E30">
              <w:t>3/4</w:t>
            </w:r>
          </w:p>
        </w:tc>
      </w:tr>
      <w:tr w:rsidR="00D4529B" w:rsidRPr="00602E30" w14:paraId="41520331" w14:textId="77777777">
        <w:trPr>
          <w:gridAfter w:val="1"/>
          <w:wAfter w:w="1216" w:type="dxa"/>
          <w:jc w:val="center"/>
        </w:trPr>
        <w:tc>
          <w:tcPr>
            <w:tcW w:w="4232" w:type="dxa"/>
            <w:gridSpan w:val="2"/>
          </w:tcPr>
          <w:p w14:paraId="421A7A47" w14:textId="77777777" w:rsidR="00D4529B" w:rsidRPr="00602E30" w:rsidRDefault="00D4529B">
            <w:pPr>
              <w:pStyle w:val="TAL"/>
            </w:pPr>
            <w:r w:rsidRPr="00602E30">
              <w:t>Number of HS-PDSCH Timeslots</w:t>
            </w:r>
          </w:p>
        </w:tc>
        <w:tc>
          <w:tcPr>
            <w:tcW w:w="1542" w:type="dxa"/>
            <w:gridSpan w:val="2"/>
          </w:tcPr>
          <w:p w14:paraId="0CD1CB71" w14:textId="77777777" w:rsidR="00D4529B" w:rsidRPr="00602E30" w:rsidRDefault="00D4529B">
            <w:pPr>
              <w:pStyle w:val="TAL"/>
            </w:pPr>
            <w:r w:rsidRPr="00602E30">
              <w:t>Slots</w:t>
            </w:r>
          </w:p>
        </w:tc>
        <w:tc>
          <w:tcPr>
            <w:tcW w:w="1518" w:type="dxa"/>
            <w:gridSpan w:val="2"/>
          </w:tcPr>
          <w:p w14:paraId="677652C3" w14:textId="77777777" w:rsidR="00D4529B" w:rsidRPr="00602E30" w:rsidRDefault="00D4529B">
            <w:pPr>
              <w:pStyle w:val="TAL"/>
            </w:pPr>
            <w:r w:rsidRPr="00602E30">
              <w:t>8</w:t>
            </w:r>
          </w:p>
        </w:tc>
      </w:tr>
      <w:tr w:rsidR="00D4529B" w:rsidRPr="00602E30" w14:paraId="6FA3FD68" w14:textId="77777777">
        <w:trPr>
          <w:gridAfter w:val="1"/>
          <w:wAfter w:w="1216" w:type="dxa"/>
          <w:jc w:val="center"/>
        </w:trPr>
        <w:tc>
          <w:tcPr>
            <w:tcW w:w="4232" w:type="dxa"/>
            <w:gridSpan w:val="2"/>
          </w:tcPr>
          <w:p w14:paraId="02514E6A" w14:textId="77777777" w:rsidR="00D4529B" w:rsidRPr="00602E30" w:rsidRDefault="00D4529B">
            <w:pPr>
              <w:pStyle w:val="TAL"/>
            </w:pPr>
            <w:r w:rsidRPr="00602E30">
              <w:t>Number of HS-PDSCH codes per TS</w:t>
            </w:r>
          </w:p>
        </w:tc>
        <w:tc>
          <w:tcPr>
            <w:tcW w:w="1542" w:type="dxa"/>
            <w:gridSpan w:val="2"/>
          </w:tcPr>
          <w:p w14:paraId="0439E34C" w14:textId="77777777" w:rsidR="00D4529B" w:rsidRPr="00602E30" w:rsidRDefault="00D4529B">
            <w:pPr>
              <w:pStyle w:val="TAL"/>
            </w:pPr>
            <w:r w:rsidRPr="00602E30">
              <w:t>Codes</w:t>
            </w:r>
          </w:p>
        </w:tc>
        <w:tc>
          <w:tcPr>
            <w:tcW w:w="1518" w:type="dxa"/>
            <w:gridSpan w:val="2"/>
          </w:tcPr>
          <w:p w14:paraId="3BD18339" w14:textId="77777777" w:rsidR="00D4529B" w:rsidRPr="00602E30" w:rsidRDefault="00D4529B">
            <w:pPr>
              <w:pStyle w:val="TAL"/>
            </w:pPr>
            <w:r w:rsidRPr="00602E30">
              <w:t>16</w:t>
            </w:r>
          </w:p>
        </w:tc>
      </w:tr>
      <w:tr w:rsidR="00D4529B" w:rsidRPr="00602E30" w14:paraId="58D4C49D" w14:textId="77777777">
        <w:trPr>
          <w:gridAfter w:val="1"/>
          <w:wAfter w:w="1216" w:type="dxa"/>
          <w:jc w:val="center"/>
        </w:trPr>
        <w:tc>
          <w:tcPr>
            <w:tcW w:w="4232" w:type="dxa"/>
            <w:gridSpan w:val="2"/>
          </w:tcPr>
          <w:p w14:paraId="013D7C4A" w14:textId="77777777" w:rsidR="00D4529B" w:rsidRPr="00602E30" w:rsidRDefault="00D4529B">
            <w:pPr>
              <w:pStyle w:val="TAL"/>
            </w:pPr>
            <w:r w:rsidRPr="00602E30">
              <w:t>Spreading factor</w:t>
            </w:r>
          </w:p>
        </w:tc>
        <w:tc>
          <w:tcPr>
            <w:tcW w:w="1542" w:type="dxa"/>
            <w:gridSpan w:val="2"/>
          </w:tcPr>
          <w:p w14:paraId="2ED5DFF3" w14:textId="77777777" w:rsidR="00D4529B" w:rsidRPr="00602E30" w:rsidRDefault="00D4529B">
            <w:pPr>
              <w:pStyle w:val="TAL"/>
            </w:pPr>
            <w:r w:rsidRPr="00602E30">
              <w:t>SF</w:t>
            </w:r>
          </w:p>
        </w:tc>
        <w:tc>
          <w:tcPr>
            <w:tcW w:w="1518" w:type="dxa"/>
            <w:gridSpan w:val="2"/>
          </w:tcPr>
          <w:p w14:paraId="5DFD488A" w14:textId="77777777" w:rsidR="00D4529B" w:rsidRPr="00602E30" w:rsidRDefault="00D4529B">
            <w:pPr>
              <w:pStyle w:val="TAL"/>
            </w:pPr>
            <w:r w:rsidRPr="00602E30">
              <w:t>16</w:t>
            </w:r>
          </w:p>
        </w:tc>
      </w:tr>
    </w:tbl>
    <w:p w14:paraId="7587A189" w14:textId="77777777" w:rsidR="00D4529B" w:rsidRPr="00541A60" w:rsidRDefault="00D4529B"/>
    <w:p w14:paraId="6F4CF130" w14:textId="77777777" w:rsidR="00D4529B" w:rsidRPr="00541A60" w:rsidRDefault="00D4529B">
      <w:pPr>
        <w:pStyle w:val="TH"/>
      </w:pPr>
      <w:r w:rsidRPr="00541A60">
        <w:object w:dxaOrig="9239" w:dyaOrig="4930" w14:anchorId="6053A2EA">
          <v:shape id="_x0000_i1367" type="#_x0000_t75" style="width:462pt;height:246.5pt" o:ole="">
            <v:imagedata r:id="rId226" o:title=""/>
          </v:shape>
          <o:OLEObject Type="Embed" ProgID="Visio.Drawing.6" ShapeID="_x0000_i1367" DrawAspect="Content" ObjectID="_1814858373" r:id="rId227"/>
        </w:object>
      </w:r>
    </w:p>
    <w:p w14:paraId="75CDB858" w14:textId="77777777" w:rsidR="00D4529B" w:rsidRPr="00541A60" w:rsidRDefault="00D4529B">
      <w:pPr>
        <w:pStyle w:val="TF"/>
      </w:pPr>
      <w:r w:rsidRPr="00541A60">
        <w:t>Figure A.9: Coding for HS-PDSCH fixed reference channel with QPSK modulation for the PA3, PB3, and VA30 Channels - Category 8</w:t>
      </w:r>
    </w:p>
    <w:p w14:paraId="7025F630" w14:textId="77777777" w:rsidR="00D4529B" w:rsidRPr="00541A60" w:rsidRDefault="00D4529B" w:rsidP="00FA6C75">
      <w:pPr>
        <w:pStyle w:val="Heading4"/>
      </w:pPr>
      <w:bookmarkStart w:id="441" w:name="_Toc518917964"/>
      <w:r w:rsidRPr="00541A60">
        <w:lastRenderedPageBreak/>
        <w:t>A.3.1.1.2</w:t>
      </w:r>
      <w:r w:rsidRPr="00541A60">
        <w:tab/>
        <w:t>QPSK modulation scheme for test 4</w:t>
      </w:r>
      <w:bookmarkEnd w:id="441"/>
    </w:p>
    <w:p w14:paraId="7B6270C4" w14:textId="77777777" w:rsidR="00D4529B" w:rsidRPr="00541A60" w:rsidRDefault="00D4529B" w:rsidP="00FA6C75">
      <w:pPr>
        <w:pStyle w:val="TH"/>
        <w:outlineLvl w:val="0"/>
      </w:pPr>
      <w:r w:rsidRPr="00541A60">
        <w:t>Table A.10: HS-PDSCH fixed reference channel for the VA120 Channel model - Category 8</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217"/>
        <w:gridCol w:w="3015"/>
        <w:gridCol w:w="1216"/>
        <w:gridCol w:w="326"/>
        <w:gridCol w:w="1207"/>
        <w:gridCol w:w="311"/>
        <w:gridCol w:w="1216"/>
      </w:tblGrid>
      <w:tr w:rsidR="00D4529B" w:rsidRPr="00602E30" w14:paraId="70CEADA7" w14:textId="77777777">
        <w:trPr>
          <w:gridBefore w:val="1"/>
          <w:wBefore w:w="1217" w:type="dxa"/>
          <w:cantSplit/>
          <w:jc w:val="center"/>
        </w:trPr>
        <w:tc>
          <w:tcPr>
            <w:tcW w:w="4231" w:type="dxa"/>
            <w:gridSpan w:val="2"/>
          </w:tcPr>
          <w:p w14:paraId="0A8D0D9C" w14:textId="77777777" w:rsidR="00D4529B" w:rsidRPr="00602E30" w:rsidRDefault="00D4529B">
            <w:pPr>
              <w:pStyle w:val="TAH"/>
            </w:pPr>
            <w:r w:rsidRPr="00602E30">
              <w:t>Parameter</w:t>
            </w:r>
          </w:p>
        </w:tc>
        <w:tc>
          <w:tcPr>
            <w:tcW w:w="1533" w:type="dxa"/>
            <w:gridSpan w:val="2"/>
          </w:tcPr>
          <w:p w14:paraId="604FDDA1" w14:textId="77777777" w:rsidR="00D4529B" w:rsidRPr="00602E30" w:rsidRDefault="00D4529B">
            <w:pPr>
              <w:pStyle w:val="TAH"/>
              <w:rPr>
                <w:lang w:eastAsia="ja-JP"/>
              </w:rPr>
            </w:pPr>
            <w:r w:rsidRPr="00602E30">
              <w:rPr>
                <w:lang w:eastAsia="ja-JP"/>
              </w:rPr>
              <w:t>Unit</w:t>
            </w:r>
          </w:p>
        </w:tc>
        <w:tc>
          <w:tcPr>
            <w:tcW w:w="1527" w:type="dxa"/>
            <w:gridSpan w:val="2"/>
          </w:tcPr>
          <w:p w14:paraId="72F66006" w14:textId="77777777" w:rsidR="00D4529B" w:rsidRPr="00602E30" w:rsidRDefault="00D4529B">
            <w:pPr>
              <w:pStyle w:val="TAH"/>
              <w:rPr>
                <w:b w:val="0"/>
                <w:lang w:eastAsia="ja-JP"/>
              </w:rPr>
            </w:pPr>
            <w:r w:rsidRPr="00602E30">
              <w:rPr>
                <w:lang w:eastAsia="ja-JP"/>
              </w:rPr>
              <w:t>Value</w:t>
            </w:r>
          </w:p>
        </w:tc>
      </w:tr>
      <w:tr w:rsidR="00D4529B" w:rsidRPr="00602E30" w14:paraId="7E72CD07" w14:textId="77777777">
        <w:trPr>
          <w:gridAfter w:val="1"/>
          <w:wAfter w:w="1216" w:type="dxa"/>
          <w:jc w:val="center"/>
        </w:trPr>
        <w:tc>
          <w:tcPr>
            <w:tcW w:w="4232" w:type="dxa"/>
            <w:gridSpan w:val="2"/>
          </w:tcPr>
          <w:p w14:paraId="43E8DA07" w14:textId="77777777" w:rsidR="00D4529B" w:rsidRPr="00602E30" w:rsidRDefault="00D4529B">
            <w:pPr>
              <w:pStyle w:val="TAL"/>
            </w:pPr>
            <w:r w:rsidRPr="00602E30">
              <w:t>Maximum information bit throughput</w:t>
            </w:r>
          </w:p>
        </w:tc>
        <w:tc>
          <w:tcPr>
            <w:tcW w:w="1542" w:type="dxa"/>
            <w:gridSpan w:val="2"/>
          </w:tcPr>
          <w:p w14:paraId="570109D8" w14:textId="77777777" w:rsidR="00D4529B" w:rsidRPr="00602E30" w:rsidRDefault="00D4529B">
            <w:pPr>
              <w:pStyle w:val="TAL"/>
              <w:rPr>
                <w:lang w:eastAsia="ja-JP"/>
              </w:rPr>
            </w:pPr>
            <w:r w:rsidRPr="00602E30">
              <w:rPr>
                <w:lang w:eastAsia="ja-JP"/>
              </w:rPr>
              <w:t>Mbps</w:t>
            </w:r>
          </w:p>
        </w:tc>
        <w:tc>
          <w:tcPr>
            <w:tcW w:w="1518" w:type="dxa"/>
            <w:gridSpan w:val="2"/>
          </w:tcPr>
          <w:p w14:paraId="5DE3925C" w14:textId="77777777" w:rsidR="00D4529B" w:rsidRPr="00602E30" w:rsidRDefault="00D4529B">
            <w:pPr>
              <w:pStyle w:val="TAL"/>
              <w:rPr>
                <w:lang w:eastAsia="ja-JP"/>
              </w:rPr>
            </w:pPr>
            <w:r w:rsidRPr="00602E30">
              <w:rPr>
                <w:lang w:eastAsia="ja-JP"/>
              </w:rPr>
              <w:t>2,3176</w:t>
            </w:r>
          </w:p>
        </w:tc>
      </w:tr>
      <w:tr w:rsidR="00D4529B" w:rsidRPr="00602E30" w14:paraId="687B3FA2" w14:textId="77777777">
        <w:trPr>
          <w:gridAfter w:val="1"/>
          <w:wAfter w:w="1216" w:type="dxa"/>
          <w:jc w:val="center"/>
        </w:trPr>
        <w:tc>
          <w:tcPr>
            <w:tcW w:w="4232" w:type="dxa"/>
            <w:gridSpan w:val="2"/>
          </w:tcPr>
          <w:p w14:paraId="15307E2E" w14:textId="77777777" w:rsidR="00D4529B" w:rsidRPr="00602E30" w:rsidRDefault="00D4529B">
            <w:pPr>
              <w:pStyle w:val="TAL"/>
            </w:pPr>
            <w:r w:rsidRPr="00602E30">
              <w:t>Number of HARQ Processes</w:t>
            </w:r>
          </w:p>
        </w:tc>
        <w:tc>
          <w:tcPr>
            <w:tcW w:w="1542" w:type="dxa"/>
            <w:gridSpan w:val="2"/>
          </w:tcPr>
          <w:p w14:paraId="00656F46" w14:textId="77777777" w:rsidR="00D4529B" w:rsidRPr="00602E30" w:rsidRDefault="00D4529B">
            <w:pPr>
              <w:pStyle w:val="TAL"/>
            </w:pPr>
            <w:r w:rsidRPr="00602E30">
              <w:t>Processes</w:t>
            </w:r>
          </w:p>
        </w:tc>
        <w:tc>
          <w:tcPr>
            <w:tcW w:w="1518" w:type="dxa"/>
            <w:gridSpan w:val="2"/>
          </w:tcPr>
          <w:p w14:paraId="4E6A8B9F" w14:textId="77777777" w:rsidR="00D4529B" w:rsidRPr="00602E30" w:rsidRDefault="00D4529B">
            <w:pPr>
              <w:pStyle w:val="TAL"/>
            </w:pPr>
            <w:r w:rsidRPr="00602E30">
              <w:t>4</w:t>
            </w:r>
          </w:p>
        </w:tc>
      </w:tr>
      <w:tr w:rsidR="00D4529B" w:rsidRPr="00602E30" w14:paraId="58E78514" w14:textId="77777777">
        <w:trPr>
          <w:gridAfter w:val="1"/>
          <w:wAfter w:w="1216" w:type="dxa"/>
          <w:trHeight w:val="125"/>
          <w:jc w:val="center"/>
        </w:trPr>
        <w:tc>
          <w:tcPr>
            <w:tcW w:w="4232" w:type="dxa"/>
            <w:gridSpan w:val="2"/>
          </w:tcPr>
          <w:p w14:paraId="5B450F27" w14:textId="77777777" w:rsidR="00D4529B" w:rsidRPr="00602E30" w:rsidRDefault="00D4529B">
            <w:pPr>
              <w:pStyle w:val="TAL"/>
            </w:pPr>
            <w:r w:rsidRPr="00602E30">
              <w:t>Information Bit Payload (</w:t>
            </w:r>
            <w:r w:rsidRPr="00602E30">
              <w:rPr>
                <w:position w:val="-10"/>
              </w:rPr>
              <w:object w:dxaOrig="440" w:dyaOrig="300" w14:anchorId="039DE61E">
                <v:shape id="_x0000_i1368" type="#_x0000_t75" style="width:22pt;height:15pt" o:ole="" fillcolor="window">
                  <v:imagedata r:id="rId224" o:title=""/>
                </v:shape>
                <o:OLEObject Type="Embed" ProgID="Equation.DSMT4" ShapeID="_x0000_i1368" DrawAspect="Content" ObjectID="_1814858374" r:id="rId228"/>
              </w:object>
            </w:r>
            <w:r w:rsidRPr="00602E30">
              <w:t>)</w:t>
            </w:r>
          </w:p>
        </w:tc>
        <w:tc>
          <w:tcPr>
            <w:tcW w:w="1542" w:type="dxa"/>
            <w:gridSpan w:val="2"/>
          </w:tcPr>
          <w:p w14:paraId="03633B31" w14:textId="77777777" w:rsidR="00D4529B" w:rsidRPr="00602E30" w:rsidRDefault="00D4529B">
            <w:pPr>
              <w:pStyle w:val="TAL"/>
              <w:rPr>
                <w:lang w:eastAsia="ja-JP"/>
              </w:rPr>
            </w:pPr>
            <w:r w:rsidRPr="00602E30">
              <w:rPr>
                <w:lang w:eastAsia="ja-JP"/>
              </w:rPr>
              <w:t>Bits</w:t>
            </w:r>
          </w:p>
        </w:tc>
        <w:tc>
          <w:tcPr>
            <w:tcW w:w="1518" w:type="dxa"/>
            <w:gridSpan w:val="2"/>
          </w:tcPr>
          <w:p w14:paraId="10E2691F" w14:textId="77777777" w:rsidR="00D4529B" w:rsidRPr="00602E30" w:rsidRDefault="00D4529B">
            <w:pPr>
              <w:pStyle w:val="TAL"/>
              <w:rPr>
                <w:lang w:eastAsia="ja-JP"/>
              </w:rPr>
            </w:pPr>
            <w:r w:rsidRPr="00602E30">
              <w:rPr>
                <w:lang w:eastAsia="ja-JP"/>
              </w:rPr>
              <w:t>23176</w:t>
            </w:r>
          </w:p>
        </w:tc>
      </w:tr>
      <w:tr w:rsidR="00D4529B" w:rsidRPr="00602E30" w14:paraId="309B7329" w14:textId="77777777">
        <w:trPr>
          <w:gridAfter w:val="1"/>
          <w:wAfter w:w="1216" w:type="dxa"/>
          <w:jc w:val="center"/>
        </w:trPr>
        <w:tc>
          <w:tcPr>
            <w:tcW w:w="4232" w:type="dxa"/>
            <w:gridSpan w:val="2"/>
          </w:tcPr>
          <w:p w14:paraId="44E940A8" w14:textId="77777777" w:rsidR="00D4529B" w:rsidRPr="00602E30" w:rsidRDefault="00D4529B">
            <w:pPr>
              <w:pStyle w:val="TAL"/>
            </w:pPr>
            <w:r w:rsidRPr="00602E30">
              <w:t>Number Code Blocks</w:t>
            </w:r>
          </w:p>
        </w:tc>
        <w:tc>
          <w:tcPr>
            <w:tcW w:w="1542" w:type="dxa"/>
            <w:gridSpan w:val="2"/>
          </w:tcPr>
          <w:p w14:paraId="4362588E" w14:textId="77777777" w:rsidR="00D4529B" w:rsidRPr="00602E30" w:rsidRDefault="00D4529B">
            <w:pPr>
              <w:pStyle w:val="TAL"/>
            </w:pPr>
            <w:r w:rsidRPr="00602E30">
              <w:t>Blocks</w:t>
            </w:r>
          </w:p>
        </w:tc>
        <w:tc>
          <w:tcPr>
            <w:tcW w:w="1518" w:type="dxa"/>
            <w:gridSpan w:val="2"/>
          </w:tcPr>
          <w:p w14:paraId="2EEC0C2A" w14:textId="77777777" w:rsidR="00D4529B" w:rsidRPr="00602E30" w:rsidRDefault="00D4529B">
            <w:pPr>
              <w:pStyle w:val="TAL"/>
            </w:pPr>
            <w:r w:rsidRPr="00602E30">
              <w:t>5</w:t>
            </w:r>
          </w:p>
        </w:tc>
      </w:tr>
      <w:tr w:rsidR="00D4529B" w:rsidRPr="00602E30" w14:paraId="16FD48A1" w14:textId="77777777">
        <w:trPr>
          <w:gridAfter w:val="1"/>
          <w:wAfter w:w="1216" w:type="dxa"/>
          <w:jc w:val="center"/>
        </w:trPr>
        <w:tc>
          <w:tcPr>
            <w:tcW w:w="4232" w:type="dxa"/>
            <w:gridSpan w:val="2"/>
          </w:tcPr>
          <w:p w14:paraId="569DC5CF" w14:textId="77777777" w:rsidR="00D4529B" w:rsidRPr="00602E30" w:rsidRDefault="00D4529B">
            <w:pPr>
              <w:pStyle w:val="TAL"/>
            </w:pPr>
            <w:r w:rsidRPr="00602E30">
              <w:t>Total Available of Soft Channel bits in UE</w:t>
            </w:r>
          </w:p>
        </w:tc>
        <w:tc>
          <w:tcPr>
            <w:tcW w:w="1542" w:type="dxa"/>
            <w:gridSpan w:val="2"/>
          </w:tcPr>
          <w:p w14:paraId="7DBA6ED6" w14:textId="77777777" w:rsidR="00D4529B" w:rsidRPr="00602E30" w:rsidRDefault="00D4529B">
            <w:pPr>
              <w:pStyle w:val="TAL"/>
            </w:pPr>
            <w:r w:rsidRPr="00602E30">
              <w:t>Bits</w:t>
            </w:r>
          </w:p>
        </w:tc>
        <w:tc>
          <w:tcPr>
            <w:tcW w:w="1518" w:type="dxa"/>
            <w:gridSpan w:val="2"/>
          </w:tcPr>
          <w:p w14:paraId="743B035F" w14:textId="77777777" w:rsidR="00D4529B" w:rsidRPr="00602E30" w:rsidRDefault="00D4529B">
            <w:pPr>
              <w:pStyle w:val="TAL"/>
            </w:pPr>
            <w:r w:rsidRPr="00602E30">
              <w:t>353280</w:t>
            </w:r>
          </w:p>
        </w:tc>
      </w:tr>
      <w:tr w:rsidR="00D4529B" w:rsidRPr="00602E30" w14:paraId="7A8415B0" w14:textId="77777777">
        <w:trPr>
          <w:gridAfter w:val="1"/>
          <w:wAfter w:w="1216" w:type="dxa"/>
          <w:jc w:val="center"/>
        </w:trPr>
        <w:tc>
          <w:tcPr>
            <w:tcW w:w="4232" w:type="dxa"/>
            <w:gridSpan w:val="2"/>
          </w:tcPr>
          <w:p w14:paraId="0DD7F85F" w14:textId="77777777" w:rsidR="00D4529B" w:rsidRPr="00602E30" w:rsidRDefault="00D4529B">
            <w:pPr>
              <w:pStyle w:val="TAL"/>
            </w:pPr>
            <w:r w:rsidRPr="00602E30">
              <w:t>Number of Soft Channel bit per HARQ Proc.</w:t>
            </w:r>
          </w:p>
        </w:tc>
        <w:tc>
          <w:tcPr>
            <w:tcW w:w="1542" w:type="dxa"/>
            <w:gridSpan w:val="2"/>
          </w:tcPr>
          <w:p w14:paraId="31600A9C" w14:textId="77777777" w:rsidR="00D4529B" w:rsidRPr="00602E30" w:rsidRDefault="00D4529B">
            <w:pPr>
              <w:pStyle w:val="TAL"/>
            </w:pPr>
            <w:r w:rsidRPr="00602E30">
              <w:t>Bits</w:t>
            </w:r>
          </w:p>
        </w:tc>
        <w:tc>
          <w:tcPr>
            <w:tcW w:w="1518" w:type="dxa"/>
            <w:gridSpan w:val="2"/>
          </w:tcPr>
          <w:p w14:paraId="4C83E20E" w14:textId="77777777" w:rsidR="00D4529B" w:rsidRPr="00602E30" w:rsidRDefault="00D4529B">
            <w:pPr>
              <w:pStyle w:val="TAL"/>
            </w:pPr>
            <w:r w:rsidRPr="00602E30">
              <w:t>88320</w:t>
            </w:r>
          </w:p>
        </w:tc>
      </w:tr>
      <w:tr w:rsidR="00D4529B" w:rsidRPr="00602E30" w14:paraId="093F0F41" w14:textId="77777777">
        <w:trPr>
          <w:gridAfter w:val="1"/>
          <w:wAfter w:w="1216" w:type="dxa"/>
          <w:jc w:val="center"/>
        </w:trPr>
        <w:tc>
          <w:tcPr>
            <w:tcW w:w="4232" w:type="dxa"/>
            <w:gridSpan w:val="2"/>
          </w:tcPr>
          <w:p w14:paraId="384102A4" w14:textId="77777777" w:rsidR="00D4529B" w:rsidRPr="00602E30" w:rsidRDefault="00D4529B">
            <w:pPr>
              <w:pStyle w:val="TAL"/>
            </w:pPr>
            <w:r w:rsidRPr="00602E30">
              <w:t>Number of coded bits per TTI</w:t>
            </w:r>
          </w:p>
        </w:tc>
        <w:tc>
          <w:tcPr>
            <w:tcW w:w="1542" w:type="dxa"/>
            <w:gridSpan w:val="2"/>
          </w:tcPr>
          <w:p w14:paraId="310F113D" w14:textId="77777777" w:rsidR="00D4529B" w:rsidRPr="00602E30" w:rsidRDefault="00D4529B">
            <w:pPr>
              <w:pStyle w:val="TAL"/>
            </w:pPr>
            <w:r w:rsidRPr="00602E30">
              <w:t>Bits</w:t>
            </w:r>
          </w:p>
        </w:tc>
        <w:tc>
          <w:tcPr>
            <w:tcW w:w="1518" w:type="dxa"/>
            <w:gridSpan w:val="2"/>
          </w:tcPr>
          <w:p w14:paraId="2A152BD3" w14:textId="77777777" w:rsidR="00D4529B" w:rsidRPr="00602E30" w:rsidRDefault="00D4529B">
            <w:pPr>
              <w:pStyle w:val="TAL"/>
            </w:pPr>
            <w:r w:rsidRPr="00602E30">
              <w:t>30912</w:t>
            </w:r>
          </w:p>
        </w:tc>
      </w:tr>
      <w:tr w:rsidR="00D4529B" w:rsidRPr="00602E30" w14:paraId="34EDA3FA" w14:textId="77777777">
        <w:trPr>
          <w:gridAfter w:val="1"/>
          <w:wAfter w:w="1216" w:type="dxa"/>
          <w:jc w:val="center"/>
        </w:trPr>
        <w:tc>
          <w:tcPr>
            <w:tcW w:w="4232" w:type="dxa"/>
            <w:gridSpan w:val="2"/>
          </w:tcPr>
          <w:p w14:paraId="5338DCAC" w14:textId="77777777" w:rsidR="00D4529B" w:rsidRPr="00602E30" w:rsidRDefault="00D4529B">
            <w:pPr>
              <w:pStyle w:val="TAL"/>
            </w:pPr>
            <w:r w:rsidRPr="00602E30">
              <w:t>Coding Rate</w:t>
            </w:r>
          </w:p>
        </w:tc>
        <w:tc>
          <w:tcPr>
            <w:tcW w:w="1542" w:type="dxa"/>
            <w:gridSpan w:val="2"/>
          </w:tcPr>
          <w:p w14:paraId="477684D5" w14:textId="77777777" w:rsidR="00D4529B" w:rsidRPr="00602E30" w:rsidRDefault="00D4529B">
            <w:pPr>
              <w:pStyle w:val="TAL"/>
            </w:pPr>
          </w:p>
        </w:tc>
        <w:tc>
          <w:tcPr>
            <w:tcW w:w="1518" w:type="dxa"/>
            <w:gridSpan w:val="2"/>
          </w:tcPr>
          <w:p w14:paraId="28D2AAC2" w14:textId="77777777" w:rsidR="00D4529B" w:rsidRPr="00602E30" w:rsidRDefault="00D4529B">
            <w:pPr>
              <w:pStyle w:val="TAL"/>
            </w:pPr>
            <w:r w:rsidRPr="00602E30">
              <w:t>3/4</w:t>
            </w:r>
          </w:p>
        </w:tc>
      </w:tr>
      <w:tr w:rsidR="00D4529B" w:rsidRPr="00602E30" w14:paraId="6F6E1CE7" w14:textId="77777777">
        <w:trPr>
          <w:gridAfter w:val="1"/>
          <w:wAfter w:w="1216" w:type="dxa"/>
          <w:jc w:val="center"/>
        </w:trPr>
        <w:tc>
          <w:tcPr>
            <w:tcW w:w="4232" w:type="dxa"/>
            <w:gridSpan w:val="2"/>
          </w:tcPr>
          <w:p w14:paraId="1BB87CF2" w14:textId="77777777" w:rsidR="00D4529B" w:rsidRPr="00602E30" w:rsidRDefault="00D4529B">
            <w:pPr>
              <w:pStyle w:val="TAL"/>
            </w:pPr>
            <w:r w:rsidRPr="00602E30">
              <w:t>Number of HS-PDSCH Timeslots</w:t>
            </w:r>
          </w:p>
        </w:tc>
        <w:tc>
          <w:tcPr>
            <w:tcW w:w="1542" w:type="dxa"/>
            <w:gridSpan w:val="2"/>
          </w:tcPr>
          <w:p w14:paraId="0F9E2290" w14:textId="77777777" w:rsidR="00D4529B" w:rsidRPr="00602E30" w:rsidRDefault="00D4529B">
            <w:pPr>
              <w:pStyle w:val="TAL"/>
            </w:pPr>
            <w:r w:rsidRPr="00602E30">
              <w:t>Slots</w:t>
            </w:r>
          </w:p>
        </w:tc>
        <w:tc>
          <w:tcPr>
            <w:tcW w:w="1518" w:type="dxa"/>
            <w:gridSpan w:val="2"/>
          </w:tcPr>
          <w:p w14:paraId="40A0AF33" w14:textId="77777777" w:rsidR="00D4529B" w:rsidRPr="00602E30" w:rsidRDefault="00D4529B">
            <w:pPr>
              <w:pStyle w:val="TAL"/>
            </w:pPr>
            <w:r w:rsidRPr="00602E30">
              <w:t>8</w:t>
            </w:r>
          </w:p>
        </w:tc>
      </w:tr>
      <w:tr w:rsidR="00D4529B" w:rsidRPr="00602E30" w14:paraId="09B1BD24" w14:textId="77777777">
        <w:trPr>
          <w:gridAfter w:val="1"/>
          <w:wAfter w:w="1216" w:type="dxa"/>
          <w:jc w:val="center"/>
        </w:trPr>
        <w:tc>
          <w:tcPr>
            <w:tcW w:w="4232" w:type="dxa"/>
            <w:gridSpan w:val="2"/>
          </w:tcPr>
          <w:p w14:paraId="6E57C0E7" w14:textId="77777777" w:rsidR="00D4529B" w:rsidRPr="00602E30" w:rsidRDefault="00D4529B">
            <w:pPr>
              <w:pStyle w:val="TAL"/>
            </w:pPr>
            <w:r w:rsidRPr="00602E30">
              <w:t>Number of HS-PDSCH codes per TS</w:t>
            </w:r>
          </w:p>
        </w:tc>
        <w:tc>
          <w:tcPr>
            <w:tcW w:w="1542" w:type="dxa"/>
            <w:gridSpan w:val="2"/>
          </w:tcPr>
          <w:p w14:paraId="379048D7" w14:textId="77777777" w:rsidR="00D4529B" w:rsidRPr="00602E30" w:rsidRDefault="00D4529B">
            <w:pPr>
              <w:pStyle w:val="TAL"/>
            </w:pPr>
            <w:r w:rsidRPr="00602E30">
              <w:t>Codes</w:t>
            </w:r>
          </w:p>
        </w:tc>
        <w:tc>
          <w:tcPr>
            <w:tcW w:w="1518" w:type="dxa"/>
            <w:gridSpan w:val="2"/>
          </w:tcPr>
          <w:p w14:paraId="354741BD" w14:textId="77777777" w:rsidR="00D4529B" w:rsidRPr="00602E30" w:rsidRDefault="00D4529B">
            <w:pPr>
              <w:pStyle w:val="TAL"/>
            </w:pPr>
            <w:r w:rsidRPr="00602E30">
              <w:t>14</w:t>
            </w:r>
          </w:p>
        </w:tc>
      </w:tr>
      <w:tr w:rsidR="00D4529B" w:rsidRPr="00602E30" w14:paraId="3CE19751" w14:textId="77777777">
        <w:trPr>
          <w:gridAfter w:val="1"/>
          <w:wAfter w:w="1216" w:type="dxa"/>
          <w:jc w:val="center"/>
        </w:trPr>
        <w:tc>
          <w:tcPr>
            <w:tcW w:w="4232" w:type="dxa"/>
            <w:gridSpan w:val="2"/>
          </w:tcPr>
          <w:p w14:paraId="02B1BA84" w14:textId="77777777" w:rsidR="00D4529B" w:rsidRPr="00602E30" w:rsidRDefault="00D4529B">
            <w:pPr>
              <w:pStyle w:val="TAL"/>
            </w:pPr>
            <w:r w:rsidRPr="00602E30">
              <w:t>Spreading factor</w:t>
            </w:r>
          </w:p>
        </w:tc>
        <w:tc>
          <w:tcPr>
            <w:tcW w:w="1542" w:type="dxa"/>
            <w:gridSpan w:val="2"/>
          </w:tcPr>
          <w:p w14:paraId="774D0269" w14:textId="77777777" w:rsidR="00D4529B" w:rsidRPr="00602E30" w:rsidRDefault="00D4529B">
            <w:pPr>
              <w:pStyle w:val="TAL"/>
            </w:pPr>
            <w:r w:rsidRPr="00602E30">
              <w:t>SF</w:t>
            </w:r>
          </w:p>
        </w:tc>
        <w:tc>
          <w:tcPr>
            <w:tcW w:w="1518" w:type="dxa"/>
            <w:gridSpan w:val="2"/>
          </w:tcPr>
          <w:p w14:paraId="606279A5" w14:textId="77777777" w:rsidR="00D4529B" w:rsidRPr="00602E30" w:rsidRDefault="00D4529B">
            <w:pPr>
              <w:pStyle w:val="TAL"/>
            </w:pPr>
            <w:r w:rsidRPr="00602E30">
              <w:t>16</w:t>
            </w:r>
          </w:p>
        </w:tc>
      </w:tr>
    </w:tbl>
    <w:p w14:paraId="3576D93D" w14:textId="77777777" w:rsidR="00D4529B" w:rsidRPr="00541A60" w:rsidRDefault="00D4529B"/>
    <w:p w14:paraId="2B78D8B2" w14:textId="77777777" w:rsidR="00D4529B" w:rsidRPr="00541A60" w:rsidRDefault="00D4529B">
      <w:pPr>
        <w:pStyle w:val="TH"/>
      </w:pPr>
      <w:r w:rsidRPr="00541A60">
        <w:object w:dxaOrig="9333" w:dyaOrig="4940" w14:anchorId="5B91D115">
          <v:shape id="_x0000_i1369" type="#_x0000_t75" style="width:466.5pt;height:247pt" o:ole="">
            <v:imagedata r:id="rId229" o:title=""/>
          </v:shape>
          <o:OLEObject Type="Embed" ProgID="Visio.Drawing.6" ShapeID="_x0000_i1369" DrawAspect="Content" ObjectID="_1814858375" r:id="rId230"/>
        </w:object>
      </w:r>
    </w:p>
    <w:p w14:paraId="561DEED8" w14:textId="77777777" w:rsidR="00D4529B" w:rsidRPr="00541A60" w:rsidRDefault="00D4529B" w:rsidP="000D1583">
      <w:pPr>
        <w:pStyle w:val="TF"/>
      </w:pPr>
      <w:r w:rsidRPr="00541A60">
        <w:t>Figure A.10: Coding for HS-PDSCH fixed reference channel with QPSK modulation for the VA120 Channel - Category 8</w:t>
      </w:r>
    </w:p>
    <w:p w14:paraId="5560A790" w14:textId="77777777" w:rsidR="00D4529B" w:rsidRPr="00541A60" w:rsidRDefault="00D4529B" w:rsidP="00FA6C75">
      <w:pPr>
        <w:pStyle w:val="Heading4"/>
      </w:pPr>
      <w:bookmarkStart w:id="442" w:name="_Toc518917965"/>
      <w:r w:rsidRPr="00541A60">
        <w:lastRenderedPageBreak/>
        <w:t>A.3.1.1.3</w:t>
      </w:r>
      <w:r w:rsidRPr="00541A60">
        <w:tab/>
        <w:t>16QAM modulation scheme for test 1, 2, 3</w:t>
      </w:r>
      <w:bookmarkEnd w:id="442"/>
    </w:p>
    <w:p w14:paraId="78092A02" w14:textId="77777777" w:rsidR="00D4529B" w:rsidRPr="00541A60" w:rsidRDefault="00D4529B">
      <w:pPr>
        <w:pStyle w:val="TH"/>
      </w:pPr>
      <w:r w:rsidRPr="00541A60">
        <w:t>Table A.11: HS-PDSCH fixed reference channel for the PA3, PB3, and VA30 Channel models - Category 8</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28"/>
        <w:gridCol w:w="1428"/>
        <w:gridCol w:w="1890"/>
      </w:tblGrid>
      <w:tr w:rsidR="00D4529B" w:rsidRPr="00602E30" w14:paraId="6AE43C73" w14:textId="77777777">
        <w:trPr>
          <w:cantSplit/>
          <w:jc w:val="center"/>
        </w:trPr>
        <w:tc>
          <w:tcPr>
            <w:tcW w:w="4228" w:type="dxa"/>
          </w:tcPr>
          <w:p w14:paraId="129D81BF" w14:textId="77777777" w:rsidR="00D4529B" w:rsidRPr="00602E30" w:rsidRDefault="00D4529B">
            <w:pPr>
              <w:pStyle w:val="TAH"/>
            </w:pPr>
            <w:r w:rsidRPr="00602E30">
              <w:t>Parameter</w:t>
            </w:r>
          </w:p>
        </w:tc>
        <w:tc>
          <w:tcPr>
            <w:tcW w:w="1428" w:type="dxa"/>
          </w:tcPr>
          <w:p w14:paraId="3F8728F8" w14:textId="77777777" w:rsidR="00D4529B" w:rsidRPr="00602E30" w:rsidRDefault="00D4529B">
            <w:pPr>
              <w:pStyle w:val="TAH"/>
              <w:rPr>
                <w:lang w:eastAsia="ja-JP"/>
              </w:rPr>
            </w:pPr>
            <w:r w:rsidRPr="00602E30">
              <w:rPr>
                <w:lang w:eastAsia="ja-JP"/>
              </w:rPr>
              <w:t>Unit</w:t>
            </w:r>
          </w:p>
        </w:tc>
        <w:tc>
          <w:tcPr>
            <w:tcW w:w="1890" w:type="dxa"/>
          </w:tcPr>
          <w:p w14:paraId="3F3B8EDB" w14:textId="77777777" w:rsidR="00D4529B" w:rsidRPr="00602E30" w:rsidRDefault="00D4529B">
            <w:pPr>
              <w:pStyle w:val="TAH"/>
              <w:rPr>
                <w:b w:val="0"/>
                <w:lang w:eastAsia="ja-JP"/>
              </w:rPr>
            </w:pPr>
            <w:r w:rsidRPr="00602E30">
              <w:rPr>
                <w:lang w:eastAsia="ja-JP"/>
              </w:rPr>
              <w:t>Value</w:t>
            </w:r>
          </w:p>
        </w:tc>
      </w:tr>
      <w:tr w:rsidR="00D4529B" w:rsidRPr="00602E30" w14:paraId="7546369D" w14:textId="77777777">
        <w:trPr>
          <w:jc w:val="center"/>
        </w:trPr>
        <w:tc>
          <w:tcPr>
            <w:tcW w:w="4228" w:type="dxa"/>
          </w:tcPr>
          <w:p w14:paraId="50F00043" w14:textId="77777777" w:rsidR="00D4529B" w:rsidRPr="00602E30" w:rsidRDefault="00D4529B">
            <w:pPr>
              <w:pStyle w:val="TAL"/>
            </w:pPr>
            <w:r w:rsidRPr="00602E30">
              <w:t>Modulation</w:t>
            </w:r>
          </w:p>
        </w:tc>
        <w:tc>
          <w:tcPr>
            <w:tcW w:w="1428" w:type="dxa"/>
          </w:tcPr>
          <w:p w14:paraId="2246E72E" w14:textId="77777777" w:rsidR="00D4529B" w:rsidRPr="00602E30" w:rsidRDefault="00D4529B">
            <w:pPr>
              <w:pStyle w:val="TAL"/>
            </w:pPr>
          </w:p>
        </w:tc>
        <w:tc>
          <w:tcPr>
            <w:tcW w:w="1890" w:type="dxa"/>
          </w:tcPr>
          <w:p w14:paraId="151F8536" w14:textId="77777777" w:rsidR="00D4529B" w:rsidRPr="00602E30" w:rsidRDefault="00D4529B">
            <w:pPr>
              <w:pStyle w:val="TAL"/>
              <w:rPr>
                <w:b/>
              </w:rPr>
            </w:pPr>
            <w:r w:rsidRPr="00602E30">
              <w:rPr>
                <w:b/>
              </w:rPr>
              <w:t>16-QAM</w:t>
            </w:r>
          </w:p>
        </w:tc>
      </w:tr>
      <w:tr w:rsidR="00D4529B" w:rsidRPr="00602E30" w14:paraId="0D48B6EB" w14:textId="77777777">
        <w:trPr>
          <w:jc w:val="center"/>
        </w:trPr>
        <w:tc>
          <w:tcPr>
            <w:tcW w:w="4228" w:type="dxa"/>
          </w:tcPr>
          <w:p w14:paraId="21AA289D" w14:textId="77777777" w:rsidR="00D4529B" w:rsidRPr="00602E30" w:rsidRDefault="00D4529B">
            <w:pPr>
              <w:pStyle w:val="TAL"/>
            </w:pPr>
            <w:r w:rsidRPr="00602E30">
              <w:t>Maximum information bit throughput</w:t>
            </w:r>
          </w:p>
        </w:tc>
        <w:tc>
          <w:tcPr>
            <w:tcW w:w="1428" w:type="dxa"/>
          </w:tcPr>
          <w:p w14:paraId="17E4C104" w14:textId="77777777" w:rsidR="00D4529B" w:rsidRPr="00602E30" w:rsidRDefault="00D4529B">
            <w:pPr>
              <w:pStyle w:val="TAL"/>
              <w:rPr>
                <w:lang w:eastAsia="ja-JP"/>
              </w:rPr>
            </w:pPr>
            <w:r w:rsidRPr="00602E30">
              <w:rPr>
                <w:lang w:eastAsia="ja-JP"/>
              </w:rPr>
              <w:t>Mbps</w:t>
            </w:r>
          </w:p>
        </w:tc>
        <w:tc>
          <w:tcPr>
            <w:tcW w:w="1890" w:type="dxa"/>
          </w:tcPr>
          <w:p w14:paraId="3DCD6FD9" w14:textId="77777777" w:rsidR="00D4529B" w:rsidRPr="00602E30" w:rsidRDefault="00D4529B">
            <w:pPr>
              <w:pStyle w:val="TAL"/>
              <w:rPr>
                <w:lang w:eastAsia="ja-JP"/>
              </w:rPr>
            </w:pPr>
            <w:r w:rsidRPr="00602E30">
              <w:rPr>
                <w:lang w:eastAsia="ja-JP"/>
              </w:rPr>
              <w:t>5,2996</w:t>
            </w:r>
          </w:p>
        </w:tc>
      </w:tr>
      <w:tr w:rsidR="00D4529B" w:rsidRPr="00602E30" w14:paraId="33A473F4" w14:textId="77777777">
        <w:trPr>
          <w:jc w:val="center"/>
        </w:trPr>
        <w:tc>
          <w:tcPr>
            <w:tcW w:w="4228" w:type="dxa"/>
          </w:tcPr>
          <w:p w14:paraId="399E1C1B" w14:textId="77777777" w:rsidR="00D4529B" w:rsidRPr="00602E30" w:rsidRDefault="00D4529B">
            <w:pPr>
              <w:pStyle w:val="TAL"/>
            </w:pPr>
            <w:r w:rsidRPr="00602E30">
              <w:t>Number of HARQ Processes</w:t>
            </w:r>
          </w:p>
        </w:tc>
        <w:tc>
          <w:tcPr>
            <w:tcW w:w="1428" w:type="dxa"/>
          </w:tcPr>
          <w:p w14:paraId="01A8FD45" w14:textId="77777777" w:rsidR="00D4529B" w:rsidRPr="00602E30" w:rsidRDefault="00D4529B">
            <w:pPr>
              <w:pStyle w:val="TAL"/>
            </w:pPr>
            <w:r w:rsidRPr="00602E30">
              <w:t>Processes</w:t>
            </w:r>
          </w:p>
        </w:tc>
        <w:tc>
          <w:tcPr>
            <w:tcW w:w="1890" w:type="dxa"/>
          </w:tcPr>
          <w:p w14:paraId="4B090227" w14:textId="77777777" w:rsidR="00D4529B" w:rsidRPr="00602E30" w:rsidRDefault="00D4529B">
            <w:pPr>
              <w:pStyle w:val="TAL"/>
            </w:pPr>
            <w:r w:rsidRPr="00602E30">
              <w:t>4</w:t>
            </w:r>
          </w:p>
        </w:tc>
      </w:tr>
      <w:tr w:rsidR="00D4529B" w:rsidRPr="00602E30" w14:paraId="597A6677" w14:textId="77777777">
        <w:trPr>
          <w:trHeight w:val="125"/>
          <w:jc w:val="center"/>
        </w:trPr>
        <w:tc>
          <w:tcPr>
            <w:tcW w:w="4228" w:type="dxa"/>
          </w:tcPr>
          <w:p w14:paraId="47011827" w14:textId="77777777" w:rsidR="00D4529B" w:rsidRPr="00602E30" w:rsidRDefault="00D4529B">
            <w:pPr>
              <w:pStyle w:val="TAL"/>
            </w:pPr>
            <w:r w:rsidRPr="00602E30">
              <w:t>Information Bit Payload (</w:t>
            </w:r>
            <w:r w:rsidRPr="00602E30">
              <w:rPr>
                <w:position w:val="-10"/>
              </w:rPr>
              <w:object w:dxaOrig="440" w:dyaOrig="300" w14:anchorId="040EF7B6">
                <v:shape id="_x0000_i1370" type="#_x0000_t75" style="width:22pt;height:15pt" o:ole="" fillcolor="window">
                  <v:imagedata r:id="rId224" o:title=""/>
                </v:shape>
                <o:OLEObject Type="Embed" ProgID="Equation.DSMT4" ShapeID="_x0000_i1370" DrawAspect="Content" ObjectID="_1814858376" r:id="rId231"/>
              </w:object>
            </w:r>
            <w:r w:rsidRPr="00602E30">
              <w:t>)</w:t>
            </w:r>
          </w:p>
        </w:tc>
        <w:tc>
          <w:tcPr>
            <w:tcW w:w="1428" w:type="dxa"/>
          </w:tcPr>
          <w:p w14:paraId="10087912" w14:textId="77777777" w:rsidR="00D4529B" w:rsidRPr="00602E30" w:rsidRDefault="00D4529B">
            <w:pPr>
              <w:pStyle w:val="TAL"/>
              <w:rPr>
                <w:lang w:eastAsia="ja-JP"/>
              </w:rPr>
            </w:pPr>
            <w:r w:rsidRPr="00602E30">
              <w:rPr>
                <w:lang w:eastAsia="ja-JP"/>
              </w:rPr>
              <w:t>Bits</w:t>
            </w:r>
          </w:p>
        </w:tc>
        <w:tc>
          <w:tcPr>
            <w:tcW w:w="1890" w:type="dxa"/>
          </w:tcPr>
          <w:p w14:paraId="30196668" w14:textId="77777777" w:rsidR="00D4529B" w:rsidRPr="00602E30" w:rsidRDefault="00D4529B">
            <w:pPr>
              <w:pStyle w:val="TAL"/>
            </w:pPr>
            <w:r w:rsidRPr="00602E30">
              <w:t>52996</w:t>
            </w:r>
          </w:p>
        </w:tc>
      </w:tr>
      <w:tr w:rsidR="00D4529B" w:rsidRPr="00602E30" w14:paraId="611BE17C" w14:textId="77777777">
        <w:trPr>
          <w:jc w:val="center"/>
        </w:trPr>
        <w:tc>
          <w:tcPr>
            <w:tcW w:w="4228" w:type="dxa"/>
          </w:tcPr>
          <w:p w14:paraId="47B9D665" w14:textId="77777777" w:rsidR="00D4529B" w:rsidRPr="00602E30" w:rsidRDefault="00D4529B">
            <w:pPr>
              <w:pStyle w:val="TAL"/>
            </w:pPr>
            <w:r w:rsidRPr="00602E30">
              <w:t>Number Code Blocks</w:t>
            </w:r>
          </w:p>
        </w:tc>
        <w:tc>
          <w:tcPr>
            <w:tcW w:w="1428" w:type="dxa"/>
          </w:tcPr>
          <w:p w14:paraId="3F62C180" w14:textId="77777777" w:rsidR="00D4529B" w:rsidRPr="00602E30" w:rsidRDefault="00D4529B">
            <w:pPr>
              <w:pStyle w:val="TAL"/>
            </w:pPr>
            <w:r w:rsidRPr="00602E30">
              <w:t>Blocks</w:t>
            </w:r>
          </w:p>
        </w:tc>
        <w:tc>
          <w:tcPr>
            <w:tcW w:w="1890" w:type="dxa"/>
          </w:tcPr>
          <w:p w14:paraId="4AA6190D" w14:textId="77777777" w:rsidR="00D4529B" w:rsidRPr="00602E30" w:rsidRDefault="00D4529B">
            <w:pPr>
              <w:pStyle w:val="TAL"/>
            </w:pPr>
            <w:r w:rsidRPr="00602E30">
              <w:t>11</w:t>
            </w:r>
          </w:p>
        </w:tc>
      </w:tr>
      <w:tr w:rsidR="00D4529B" w:rsidRPr="00602E30" w14:paraId="13378DE5" w14:textId="77777777">
        <w:trPr>
          <w:jc w:val="center"/>
        </w:trPr>
        <w:tc>
          <w:tcPr>
            <w:tcW w:w="4228" w:type="dxa"/>
          </w:tcPr>
          <w:p w14:paraId="05A6431E" w14:textId="77777777" w:rsidR="00D4529B" w:rsidRPr="00602E30" w:rsidRDefault="00D4529B">
            <w:pPr>
              <w:pStyle w:val="TAL"/>
            </w:pPr>
            <w:r w:rsidRPr="00602E30">
              <w:t>Total Available of Soft Channel bits in UE</w:t>
            </w:r>
          </w:p>
        </w:tc>
        <w:tc>
          <w:tcPr>
            <w:tcW w:w="1428" w:type="dxa"/>
          </w:tcPr>
          <w:p w14:paraId="56698D0B" w14:textId="77777777" w:rsidR="00D4529B" w:rsidRPr="00602E30" w:rsidRDefault="00D4529B">
            <w:pPr>
              <w:pStyle w:val="TAL"/>
            </w:pPr>
            <w:r w:rsidRPr="00602E30">
              <w:t>Bits</w:t>
            </w:r>
          </w:p>
        </w:tc>
        <w:tc>
          <w:tcPr>
            <w:tcW w:w="1890" w:type="dxa"/>
          </w:tcPr>
          <w:p w14:paraId="2A54D336" w14:textId="77777777" w:rsidR="00D4529B" w:rsidRPr="00602E30" w:rsidRDefault="00D4529B">
            <w:pPr>
              <w:pStyle w:val="TAL"/>
            </w:pPr>
            <w:r w:rsidRPr="00602E30">
              <w:t>353280</w:t>
            </w:r>
          </w:p>
        </w:tc>
      </w:tr>
      <w:tr w:rsidR="00D4529B" w:rsidRPr="00602E30" w14:paraId="49983A30" w14:textId="77777777">
        <w:trPr>
          <w:jc w:val="center"/>
        </w:trPr>
        <w:tc>
          <w:tcPr>
            <w:tcW w:w="4228" w:type="dxa"/>
          </w:tcPr>
          <w:p w14:paraId="554B4469" w14:textId="77777777" w:rsidR="00D4529B" w:rsidRPr="00602E30" w:rsidRDefault="00D4529B">
            <w:pPr>
              <w:pStyle w:val="TAL"/>
            </w:pPr>
            <w:r w:rsidRPr="00602E30">
              <w:t>Number of Soft Channel bit per HARQ Proc.</w:t>
            </w:r>
          </w:p>
        </w:tc>
        <w:tc>
          <w:tcPr>
            <w:tcW w:w="1428" w:type="dxa"/>
          </w:tcPr>
          <w:p w14:paraId="438C4F27" w14:textId="77777777" w:rsidR="00D4529B" w:rsidRPr="00602E30" w:rsidRDefault="00D4529B">
            <w:pPr>
              <w:pStyle w:val="TAL"/>
            </w:pPr>
            <w:r w:rsidRPr="00602E30">
              <w:t>Bits</w:t>
            </w:r>
          </w:p>
        </w:tc>
        <w:tc>
          <w:tcPr>
            <w:tcW w:w="1890" w:type="dxa"/>
          </w:tcPr>
          <w:p w14:paraId="78C5714B" w14:textId="77777777" w:rsidR="00D4529B" w:rsidRPr="00602E30" w:rsidRDefault="00D4529B">
            <w:pPr>
              <w:pStyle w:val="TAL"/>
            </w:pPr>
            <w:r w:rsidRPr="00602E30">
              <w:t>88320</w:t>
            </w:r>
          </w:p>
        </w:tc>
      </w:tr>
      <w:tr w:rsidR="00D4529B" w:rsidRPr="00602E30" w14:paraId="33C52CA9" w14:textId="77777777">
        <w:trPr>
          <w:jc w:val="center"/>
        </w:trPr>
        <w:tc>
          <w:tcPr>
            <w:tcW w:w="4228" w:type="dxa"/>
          </w:tcPr>
          <w:p w14:paraId="6FFD2BA9" w14:textId="77777777" w:rsidR="00D4529B" w:rsidRPr="00602E30" w:rsidRDefault="00D4529B">
            <w:pPr>
              <w:pStyle w:val="TAL"/>
            </w:pPr>
            <w:r w:rsidRPr="00602E30">
              <w:t>Number of coded bits per TTI</w:t>
            </w:r>
          </w:p>
        </w:tc>
        <w:tc>
          <w:tcPr>
            <w:tcW w:w="1428" w:type="dxa"/>
          </w:tcPr>
          <w:p w14:paraId="5E80E5A2" w14:textId="77777777" w:rsidR="00D4529B" w:rsidRPr="00602E30" w:rsidRDefault="00D4529B">
            <w:pPr>
              <w:pStyle w:val="TAL"/>
            </w:pPr>
            <w:r w:rsidRPr="00602E30">
              <w:t>Bits</w:t>
            </w:r>
          </w:p>
        </w:tc>
        <w:tc>
          <w:tcPr>
            <w:tcW w:w="1890" w:type="dxa"/>
          </w:tcPr>
          <w:p w14:paraId="11F65FC8" w14:textId="77777777" w:rsidR="00D4529B" w:rsidRPr="00602E30" w:rsidRDefault="00D4529B">
            <w:pPr>
              <w:pStyle w:val="TAL"/>
            </w:pPr>
            <w:r w:rsidRPr="00602E30">
              <w:t>70656</w:t>
            </w:r>
          </w:p>
        </w:tc>
      </w:tr>
      <w:tr w:rsidR="00D4529B" w:rsidRPr="00602E30" w14:paraId="04CAB448" w14:textId="77777777">
        <w:trPr>
          <w:jc w:val="center"/>
        </w:trPr>
        <w:tc>
          <w:tcPr>
            <w:tcW w:w="4228" w:type="dxa"/>
          </w:tcPr>
          <w:p w14:paraId="2E4F214B" w14:textId="77777777" w:rsidR="00D4529B" w:rsidRPr="00602E30" w:rsidRDefault="00D4529B">
            <w:pPr>
              <w:pStyle w:val="TAL"/>
            </w:pPr>
            <w:r w:rsidRPr="00602E30">
              <w:t>Coding Rate</w:t>
            </w:r>
          </w:p>
        </w:tc>
        <w:tc>
          <w:tcPr>
            <w:tcW w:w="1428" w:type="dxa"/>
          </w:tcPr>
          <w:p w14:paraId="2CBD022E" w14:textId="77777777" w:rsidR="00D4529B" w:rsidRPr="00602E30" w:rsidRDefault="00D4529B">
            <w:pPr>
              <w:pStyle w:val="TAL"/>
            </w:pPr>
          </w:p>
        </w:tc>
        <w:tc>
          <w:tcPr>
            <w:tcW w:w="1890" w:type="dxa"/>
          </w:tcPr>
          <w:p w14:paraId="6A096092" w14:textId="77777777" w:rsidR="00D4529B" w:rsidRPr="00602E30" w:rsidRDefault="00D4529B">
            <w:pPr>
              <w:pStyle w:val="TAL"/>
            </w:pPr>
            <w:r w:rsidRPr="00602E30">
              <w:t>3/4</w:t>
            </w:r>
          </w:p>
        </w:tc>
      </w:tr>
      <w:tr w:rsidR="00D4529B" w:rsidRPr="00602E30" w14:paraId="39AA797B" w14:textId="77777777">
        <w:trPr>
          <w:jc w:val="center"/>
        </w:trPr>
        <w:tc>
          <w:tcPr>
            <w:tcW w:w="4228" w:type="dxa"/>
          </w:tcPr>
          <w:p w14:paraId="6F72EF91" w14:textId="77777777" w:rsidR="00D4529B" w:rsidRPr="00602E30" w:rsidRDefault="00D4529B">
            <w:pPr>
              <w:pStyle w:val="TAL"/>
            </w:pPr>
            <w:r w:rsidRPr="00602E30">
              <w:t>Number of HS-PDSCH Timeslots</w:t>
            </w:r>
          </w:p>
        </w:tc>
        <w:tc>
          <w:tcPr>
            <w:tcW w:w="1428" w:type="dxa"/>
          </w:tcPr>
          <w:p w14:paraId="275D7D78" w14:textId="77777777" w:rsidR="00D4529B" w:rsidRPr="00602E30" w:rsidRDefault="00D4529B">
            <w:pPr>
              <w:pStyle w:val="TAL"/>
            </w:pPr>
            <w:r w:rsidRPr="00602E30">
              <w:t>Slots</w:t>
            </w:r>
          </w:p>
        </w:tc>
        <w:tc>
          <w:tcPr>
            <w:tcW w:w="1890" w:type="dxa"/>
          </w:tcPr>
          <w:p w14:paraId="48A33EBB" w14:textId="77777777" w:rsidR="00D4529B" w:rsidRPr="00602E30" w:rsidRDefault="00D4529B">
            <w:pPr>
              <w:pStyle w:val="TAL"/>
            </w:pPr>
            <w:r w:rsidRPr="00602E30">
              <w:t>8</w:t>
            </w:r>
          </w:p>
        </w:tc>
      </w:tr>
      <w:tr w:rsidR="00D4529B" w:rsidRPr="00602E30" w14:paraId="3E615165" w14:textId="77777777">
        <w:trPr>
          <w:jc w:val="center"/>
        </w:trPr>
        <w:tc>
          <w:tcPr>
            <w:tcW w:w="4228" w:type="dxa"/>
          </w:tcPr>
          <w:p w14:paraId="5C032C96" w14:textId="77777777" w:rsidR="00D4529B" w:rsidRPr="00602E30" w:rsidRDefault="00D4529B">
            <w:pPr>
              <w:pStyle w:val="TAL"/>
            </w:pPr>
            <w:r w:rsidRPr="00602E30">
              <w:t>Number of HS-PDSCH codes per TS</w:t>
            </w:r>
          </w:p>
        </w:tc>
        <w:tc>
          <w:tcPr>
            <w:tcW w:w="1428" w:type="dxa"/>
          </w:tcPr>
          <w:p w14:paraId="00D26C95" w14:textId="77777777" w:rsidR="00D4529B" w:rsidRPr="00602E30" w:rsidRDefault="00D4529B">
            <w:pPr>
              <w:pStyle w:val="TAL"/>
            </w:pPr>
            <w:r w:rsidRPr="00602E30">
              <w:t>Codes</w:t>
            </w:r>
          </w:p>
        </w:tc>
        <w:tc>
          <w:tcPr>
            <w:tcW w:w="1890" w:type="dxa"/>
          </w:tcPr>
          <w:p w14:paraId="239C4DCC" w14:textId="77777777" w:rsidR="00D4529B" w:rsidRPr="00602E30" w:rsidRDefault="00D4529B">
            <w:pPr>
              <w:pStyle w:val="TAL"/>
            </w:pPr>
            <w:r w:rsidRPr="00602E30">
              <w:t>16</w:t>
            </w:r>
          </w:p>
        </w:tc>
      </w:tr>
      <w:tr w:rsidR="00D4529B" w:rsidRPr="00602E30" w14:paraId="4CBF36D9" w14:textId="77777777">
        <w:trPr>
          <w:jc w:val="center"/>
        </w:trPr>
        <w:tc>
          <w:tcPr>
            <w:tcW w:w="4228" w:type="dxa"/>
          </w:tcPr>
          <w:p w14:paraId="367C5D35" w14:textId="77777777" w:rsidR="00D4529B" w:rsidRPr="00602E30" w:rsidRDefault="00D4529B">
            <w:pPr>
              <w:pStyle w:val="TAL"/>
            </w:pPr>
            <w:r w:rsidRPr="00602E30">
              <w:t>Spreading factor</w:t>
            </w:r>
          </w:p>
        </w:tc>
        <w:tc>
          <w:tcPr>
            <w:tcW w:w="1428" w:type="dxa"/>
          </w:tcPr>
          <w:p w14:paraId="5C107D63" w14:textId="77777777" w:rsidR="00D4529B" w:rsidRPr="00602E30" w:rsidRDefault="00D4529B">
            <w:pPr>
              <w:pStyle w:val="TAL"/>
            </w:pPr>
            <w:r w:rsidRPr="00602E30">
              <w:t>SF</w:t>
            </w:r>
          </w:p>
        </w:tc>
        <w:tc>
          <w:tcPr>
            <w:tcW w:w="1890" w:type="dxa"/>
          </w:tcPr>
          <w:p w14:paraId="7FA73593" w14:textId="77777777" w:rsidR="00D4529B" w:rsidRPr="00602E30" w:rsidRDefault="00D4529B">
            <w:pPr>
              <w:pStyle w:val="TAL"/>
            </w:pPr>
            <w:r w:rsidRPr="00602E30">
              <w:t>16</w:t>
            </w:r>
          </w:p>
        </w:tc>
      </w:tr>
    </w:tbl>
    <w:p w14:paraId="5EA7F2C7" w14:textId="77777777" w:rsidR="00D4529B" w:rsidRPr="00541A60" w:rsidRDefault="00D4529B"/>
    <w:p w14:paraId="6C19B53A" w14:textId="77777777" w:rsidR="00D4529B" w:rsidRPr="00541A60" w:rsidRDefault="00D4529B">
      <w:pPr>
        <w:pStyle w:val="TH"/>
      </w:pPr>
      <w:r w:rsidRPr="00541A60">
        <w:object w:dxaOrig="9993" w:dyaOrig="4930" w14:anchorId="4D41B5DE">
          <v:shape id="_x0000_i1371" type="#_x0000_t75" style="width:481pt;height:237pt" o:ole="">
            <v:imagedata r:id="rId232" o:title=""/>
          </v:shape>
          <o:OLEObject Type="Embed" ProgID="Visio.Drawing.6" ShapeID="_x0000_i1371" DrawAspect="Content" ObjectID="_1814858377" r:id="rId233"/>
        </w:object>
      </w:r>
    </w:p>
    <w:p w14:paraId="314A525B" w14:textId="77777777" w:rsidR="00D4529B" w:rsidRPr="00541A60" w:rsidRDefault="00D4529B">
      <w:pPr>
        <w:pStyle w:val="TF"/>
        <w:rPr>
          <w:rFonts w:cs="v4.2.0"/>
        </w:rPr>
      </w:pPr>
      <w:r w:rsidRPr="00541A60">
        <w:t>Figure A.11: Coding for HS-PDSCH fixed reference channel with 16-QAM modulation for the PA3 PB3, and VA30 Channels - Category 8</w:t>
      </w:r>
    </w:p>
    <w:p w14:paraId="0B463046" w14:textId="77777777" w:rsidR="00D4529B" w:rsidRPr="00541A60" w:rsidRDefault="00D4529B" w:rsidP="00FA6C75">
      <w:pPr>
        <w:pStyle w:val="Heading4"/>
      </w:pPr>
      <w:bookmarkStart w:id="443" w:name="_Toc518917966"/>
      <w:r w:rsidRPr="00541A60">
        <w:lastRenderedPageBreak/>
        <w:t>A.3.1.1.4</w:t>
      </w:r>
      <w:r w:rsidRPr="00541A60">
        <w:tab/>
        <w:t>16QAM modulation scheme for test 4</w:t>
      </w:r>
      <w:bookmarkEnd w:id="443"/>
    </w:p>
    <w:p w14:paraId="1EB69E49" w14:textId="77777777" w:rsidR="00D4529B" w:rsidRPr="00541A60" w:rsidRDefault="00D4529B">
      <w:pPr>
        <w:pStyle w:val="TH"/>
      </w:pPr>
      <w:r w:rsidRPr="00541A60">
        <w:t>Table A.12: HS-PDSCH fixed reference channel for the PA3, PB3, and VA30 Channel models - Category 8</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28"/>
        <w:gridCol w:w="1428"/>
        <w:gridCol w:w="1890"/>
      </w:tblGrid>
      <w:tr w:rsidR="00D4529B" w:rsidRPr="00602E30" w14:paraId="172D9231" w14:textId="77777777">
        <w:trPr>
          <w:cantSplit/>
          <w:jc w:val="center"/>
        </w:trPr>
        <w:tc>
          <w:tcPr>
            <w:tcW w:w="4228" w:type="dxa"/>
          </w:tcPr>
          <w:p w14:paraId="5EE31A7A" w14:textId="77777777" w:rsidR="00D4529B" w:rsidRPr="00602E30" w:rsidRDefault="00D4529B">
            <w:pPr>
              <w:pStyle w:val="TAH"/>
            </w:pPr>
            <w:r w:rsidRPr="00602E30">
              <w:t>Parameter</w:t>
            </w:r>
          </w:p>
        </w:tc>
        <w:tc>
          <w:tcPr>
            <w:tcW w:w="1428" w:type="dxa"/>
          </w:tcPr>
          <w:p w14:paraId="497BB0DB" w14:textId="77777777" w:rsidR="00D4529B" w:rsidRPr="00602E30" w:rsidRDefault="00D4529B">
            <w:pPr>
              <w:pStyle w:val="TAH"/>
              <w:rPr>
                <w:lang w:eastAsia="ja-JP"/>
              </w:rPr>
            </w:pPr>
            <w:r w:rsidRPr="00602E30">
              <w:rPr>
                <w:lang w:eastAsia="ja-JP"/>
              </w:rPr>
              <w:t>Unit</w:t>
            </w:r>
          </w:p>
        </w:tc>
        <w:tc>
          <w:tcPr>
            <w:tcW w:w="1890" w:type="dxa"/>
          </w:tcPr>
          <w:p w14:paraId="293CA909" w14:textId="77777777" w:rsidR="00D4529B" w:rsidRPr="00602E30" w:rsidRDefault="00D4529B">
            <w:pPr>
              <w:pStyle w:val="TAH"/>
              <w:rPr>
                <w:b w:val="0"/>
                <w:lang w:eastAsia="ja-JP"/>
              </w:rPr>
            </w:pPr>
            <w:r w:rsidRPr="00602E30">
              <w:rPr>
                <w:lang w:eastAsia="ja-JP"/>
              </w:rPr>
              <w:t>Value</w:t>
            </w:r>
          </w:p>
        </w:tc>
      </w:tr>
      <w:tr w:rsidR="00D4529B" w:rsidRPr="00602E30" w14:paraId="0A9E4B69" w14:textId="77777777">
        <w:trPr>
          <w:jc w:val="center"/>
        </w:trPr>
        <w:tc>
          <w:tcPr>
            <w:tcW w:w="4228" w:type="dxa"/>
          </w:tcPr>
          <w:p w14:paraId="4A4E260F" w14:textId="77777777" w:rsidR="00D4529B" w:rsidRPr="00602E30" w:rsidRDefault="00D4529B">
            <w:pPr>
              <w:pStyle w:val="TAL"/>
            </w:pPr>
            <w:r w:rsidRPr="00602E30">
              <w:t>Modulation</w:t>
            </w:r>
          </w:p>
        </w:tc>
        <w:tc>
          <w:tcPr>
            <w:tcW w:w="1428" w:type="dxa"/>
          </w:tcPr>
          <w:p w14:paraId="3316F97F" w14:textId="77777777" w:rsidR="00D4529B" w:rsidRPr="00602E30" w:rsidRDefault="00D4529B">
            <w:pPr>
              <w:pStyle w:val="TAL"/>
            </w:pPr>
          </w:p>
        </w:tc>
        <w:tc>
          <w:tcPr>
            <w:tcW w:w="1890" w:type="dxa"/>
          </w:tcPr>
          <w:p w14:paraId="136E5422" w14:textId="77777777" w:rsidR="00D4529B" w:rsidRPr="00602E30" w:rsidRDefault="00D4529B">
            <w:pPr>
              <w:pStyle w:val="TAL"/>
              <w:rPr>
                <w:b/>
              </w:rPr>
            </w:pPr>
            <w:r w:rsidRPr="00602E30">
              <w:rPr>
                <w:b/>
              </w:rPr>
              <w:t>16-QAM</w:t>
            </w:r>
          </w:p>
        </w:tc>
      </w:tr>
      <w:tr w:rsidR="00D4529B" w:rsidRPr="00602E30" w14:paraId="3B25E3BF" w14:textId="77777777">
        <w:trPr>
          <w:jc w:val="center"/>
        </w:trPr>
        <w:tc>
          <w:tcPr>
            <w:tcW w:w="4228" w:type="dxa"/>
          </w:tcPr>
          <w:p w14:paraId="75BFB151" w14:textId="77777777" w:rsidR="00D4529B" w:rsidRPr="00602E30" w:rsidRDefault="00D4529B">
            <w:pPr>
              <w:pStyle w:val="TAL"/>
            </w:pPr>
            <w:r w:rsidRPr="00602E30">
              <w:t>Maximum information bit throughput</w:t>
            </w:r>
          </w:p>
        </w:tc>
        <w:tc>
          <w:tcPr>
            <w:tcW w:w="1428" w:type="dxa"/>
          </w:tcPr>
          <w:p w14:paraId="560256C7" w14:textId="77777777" w:rsidR="00D4529B" w:rsidRPr="00602E30" w:rsidRDefault="00D4529B">
            <w:pPr>
              <w:pStyle w:val="TAL"/>
              <w:rPr>
                <w:lang w:eastAsia="ja-JP"/>
              </w:rPr>
            </w:pPr>
            <w:r w:rsidRPr="00602E30">
              <w:rPr>
                <w:lang w:eastAsia="ja-JP"/>
              </w:rPr>
              <w:t>Mbps</w:t>
            </w:r>
          </w:p>
        </w:tc>
        <w:tc>
          <w:tcPr>
            <w:tcW w:w="1890" w:type="dxa"/>
          </w:tcPr>
          <w:p w14:paraId="32C7EEEE" w14:textId="77777777" w:rsidR="00D4529B" w:rsidRPr="00602E30" w:rsidRDefault="00D4529B">
            <w:pPr>
              <w:pStyle w:val="TAL"/>
              <w:rPr>
                <w:lang w:eastAsia="ja-JP"/>
              </w:rPr>
            </w:pPr>
            <w:r w:rsidRPr="00602E30">
              <w:rPr>
                <w:lang w:eastAsia="ja-JP"/>
              </w:rPr>
              <w:t>3,4773</w:t>
            </w:r>
          </w:p>
        </w:tc>
      </w:tr>
      <w:tr w:rsidR="00D4529B" w:rsidRPr="00602E30" w14:paraId="0F0D687F" w14:textId="77777777">
        <w:trPr>
          <w:jc w:val="center"/>
        </w:trPr>
        <w:tc>
          <w:tcPr>
            <w:tcW w:w="4228" w:type="dxa"/>
          </w:tcPr>
          <w:p w14:paraId="379EF493" w14:textId="77777777" w:rsidR="00D4529B" w:rsidRPr="00602E30" w:rsidRDefault="00D4529B">
            <w:pPr>
              <w:pStyle w:val="TAL"/>
            </w:pPr>
            <w:r w:rsidRPr="00602E30">
              <w:t>Number of HARQ Processes</w:t>
            </w:r>
          </w:p>
        </w:tc>
        <w:tc>
          <w:tcPr>
            <w:tcW w:w="1428" w:type="dxa"/>
          </w:tcPr>
          <w:p w14:paraId="68196B3D" w14:textId="77777777" w:rsidR="00D4529B" w:rsidRPr="00602E30" w:rsidRDefault="00D4529B">
            <w:pPr>
              <w:pStyle w:val="TAL"/>
            </w:pPr>
            <w:r w:rsidRPr="00602E30">
              <w:t>Processes</w:t>
            </w:r>
          </w:p>
        </w:tc>
        <w:tc>
          <w:tcPr>
            <w:tcW w:w="1890" w:type="dxa"/>
          </w:tcPr>
          <w:p w14:paraId="3233FA13" w14:textId="77777777" w:rsidR="00D4529B" w:rsidRPr="00602E30" w:rsidRDefault="00D4529B">
            <w:pPr>
              <w:pStyle w:val="TAL"/>
            </w:pPr>
            <w:r w:rsidRPr="00602E30">
              <w:t>4</w:t>
            </w:r>
          </w:p>
        </w:tc>
      </w:tr>
      <w:tr w:rsidR="00D4529B" w:rsidRPr="00602E30" w14:paraId="5EA8F5C7" w14:textId="77777777">
        <w:trPr>
          <w:trHeight w:val="125"/>
          <w:jc w:val="center"/>
        </w:trPr>
        <w:tc>
          <w:tcPr>
            <w:tcW w:w="4228" w:type="dxa"/>
          </w:tcPr>
          <w:p w14:paraId="106E8F74" w14:textId="77777777" w:rsidR="00D4529B" w:rsidRPr="00602E30" w:rsidRDefault="00D4529B">
            <w:pPr>
              <w:pStyle w:val="TAL"/>
            </w:pPr>
            <w:r w:rsidRPr="00602E30">
              <w:t>Information Bit Payload (</w:t>
            </w:r>
            <w:r w:rsidRPr="00602E30">
              <w:rPr>
                <w:position w:val="-10"/>
              </w:rPr>
              <w:object w:dxaOrig="440" w:dyaOrig="300" w14:anchorId="6CEADAB1">
                <v:shape id="_x0000_i1372" type="#_x0000_t75" style="width:22pt;height:15pt" o:ole="" fillcolor="window">
                  <v:imagedata r:id="rId224" o:title=""/>
                </v:shape>
                <o:OLEObject Type="Embed" ProgID="Equation.DSMT4" ShapeID="_x0000_i1372" DrawAspect="Content" ObjectID="_1814858378" r:id="rId234"/>
              </w:object>
            </w:r>
            <w:r w:rsidRPr="00602E30">
              <w:t>)</w:t>
            </w:r>
          </w:p>
        </w:tc>
        <w:tc>
          <w:tcPr>
            <w:tcW w:w="1428" w:type="dxa"/>
          </w:tcPr>
          <w:p w14:paraId="7C821B45" w14:textId="77777777" w:rsidR="00D4529B" w:rsidRPr="00602E30" w:rsidRDefault="00D4529B">
            <w:pPr>
              <w:pStyle w:val="TAL"/>
              <w:rPr>
                <w:lang w:eastAsia="ja-JP"/>
              </w:rPr>
            </w:pPr>
            <w:r w:rsidRPr="00602E30">
              <w:rPr>
                <w:lang w:eastAsia="ja-JP"/>
              </w:rPr>
              <w:t>Bits</w:t>
            </w:r>
          </w:p>
        </w:tc>
        <w:tc>
          <w:tcPr>
            <w:tcW w:w="1890" w:type="dxa"/>
          </w:tcPr>
          <w:p w14:paraId="265D26DF" w14:textId="77777777" w:rsidR="00D4529B" w:rsidRPr="00602E30" w:rsidRDefault="00D4529B">
            <w:pPr>
              <w:pStyle w:val="TAL"/>
            </w:pPr>
            <w:r w:rsidRPr="00602E30">
              <w:t>34773</w:t>
            </w:r>
          </w:p>
        </w:tc>
      </w:tr>
      <w:tr w:rsidR="00D4529B" w:rsidRPr="00602E30" w14:paraId="1B6BFD82" w14:textId="77777777">
        <w:trPr>
          <w:jc w:val="center"/>
        </w:trPr>
        <w:tc>
          <w:tcPr>
            <w:tcW w:w="4228" w:type="dxa"/>
          </w:tcPr>
          <w:p w14:paraId="12E9B90C" w14:textId="77777777" w:rsidR="00D4529B" w:rsidRPr="00602E30" w:rsidRDefault="00D4529B">
            <w:pPr>
              <w:pStyle w:val="TAL"/>
            </w:pPr>
            <w:r w:rsidRPr="00602E30">
              <w:t>Number Code Blocks</w:t>
            </w:r>
          </w:p>
        </w:tc>
        <w:tc>
          <w:tcPr>
            <w:tcW w:w="1428" w:type="dxa"/>
          </w:tcPr>
          <w:p w14:paraId="2B6CCE76" w14:textId="77777777" w:rsidR="00D4529B" w:rsidRPr="00602E30" w:rsidRDefault="00D4529B">
            <w:pPr>
              <w:pStyle w:val="TAL"/>
            </w:pPr>
            <w:r w:rsidRPr="00602E30">
              <w:t>Blocks</w:t>
            </w:r>
          </w:p>
        </w:tc>
        <w:tc>
          <w:tcPr>
            <w:tcW w:w="1890" w:type="dxa"/>
          </w:tcPr>
          <w:p w14:paraId="08395B30" w14:textId="77777777" w:rsidR="00D4529B" w:rsidRPr="00602E30" w:rsidRDefault="00D4529B">
            <w:pPr>
              <w:pStyle w:val="TAL"/>
            </w:pPr>
            <w:r w:rsidRPr="00602E30">
              <w:t>7</w:t>
            </w:r>
          </w:p>
        </w:tc>
      </w:tr>
      <w:tr w:rsidR="00D4529B" w:rsidRPr="00602E30" w14:paraId="254545F8" w14:textId="77777777">
        <w:trPr>
          <w:jc w:val="center"/>
        </w:trPr>
        <w:tc>
          <w:tcPr>
            <w:tcW w:w="4228" w:type="dxa"/>
          </w:tcPr>
          <w:p w14:paraId="18E91921" w14:textId="77777777" w:rsidR="00D4529B" w:rsidRPr="00602E30" w:rsidRDefault="00D4529B">
            <w:pPr>
              <w:pStyle w:val="TAL"/>
            </w:pPr>
            <w:r w:rsidRPr="00602E30">
              <w:t>Total Available of Soft Channel bits in UE</w:t>
            </w:r>
          </w:p>
        </w:tc>
        <w:tc>
          <w:tcPr>
            <w:tcW w:w="1428" w:type="dxa"/>
          </w:tcPr>
          <w:p w14:paraId="4175C39B" w14:textId="77777777" w:rsidR="00D4529B" w:rsidRPr="00602E30" w:rsidRDefault="00D4529B">
            <w:pPr>
              <w:pStyle w:val="TAL"/>
            </w:pPr>
            <w:r w:rsidRPr="00602E30">
              <w:t>Bits</w:t>
            </w:r>
          </w:p>
        </w:tc>
        <w:tc>
          <w:tcPr>
            <w:tcW w:w="1890" w:type="dxa"/>
          </w:tcPr>
          <w:p w14:paraId="5DDDE920" w14:textId="77777777" w:rsidR="00D4529B" w:rsidRPr="00602E30" w:rsidRDefault="00D4529B">
            <w:pPr>
              <w:pStyle w:val="TAL"/>
            </w:pPr>
            <w:r w:rsidRPr="00602E30">
              <w:t>353280</w:t>
            </w:r>
          </w:p>
        </w:tc>
      </w:tr>
      <w:tr w:rsidR="00D4529B" w:rsidRPr="00602E30" w14:paraId="138C6096" w14:textId="77777777">
        <w:trPr>
          <w:jc w:val="center"/>
        </w:trPr>
        <w:tc>
          <w:tcPr>
            <w:tcW w:w="4228" w:type="dxa"/>
          </w:tcPr>
          <w:p w14:paraId="6D9A10A9" w14:textId="77777777" w:rsidR="00D4529B" w:rsidRPr="00602E30" w:rsidRDefault="00D4529B">
            <w:pPr>
              <w:pStyle w:val="TAL"/>
            </w:pPr>
            <w:r w:rsidRPr="00602E30">
              <w:t>Number of Soft Channel bit per HARQ Proc.</w:t>
            </w:r>
          </w:p>
        </w:tc>
        <w:tc>
          <w:tcPr>
            <w:tcW w:w="1428" w:type="dxa"/>
          </w:tcPr>
          <w:p w14:paraId="4A7E0DDE" w14:textId="77777777" w:rsidR="00D4529B" w:rsidRPr="00602E30" w:rsidRDefault="00D4529B">
            <w:pPr>
              <w:pStyle w:val="TAL"/>
            </w:pPr>
            <w:r w:rsidRPr="00602E30">
              <w:t>Bits</w:t>
            </w:r>
          </w:p>
        </w:tc>
        <w:tc>
          <w:tcPr>
            <w:tcW w:w="1890" w:type="dxa"/>
          </w:tcPr>
          <w:p w14:paraId="60E6DBD5" w14:textId="77777777" w:rsidR="00D4529B" w:rsidRPr="00602E30" w:rsidRDefault="00D4529B">
            <w:pPr>
              <w:pStyle w:val="TAL"/>
            </w:pPr>
            <w:r w:rsidRPr="00602E30">
              <w:t>88320</w:t>
            </w:r>
          </w:p>
        </w:tc>
      </w:tr>
      <w:tr w:rsidR="00D4529B" w:rsidRPr="00602E30" w14:paraId="3472684D" w14:textId="77777777">
        <w:trPr>
          <w:jc w:val="center"/>
        </w:trPr>
        <w:tc>
          <w:tcPr>
            <w:tcW w:w="4228" w:type="dxa"/>
          </w:tcPr>
          <w:p w14:paraId="0B6204AE" w14:textId="77777777" w:rsidR="00D4529B" w:rsidRPr="00602E30" w:rsidRDefault="00D4529B">
            <w:pPr>
              <w:pStyle w:val="TAL"/>
            </w:pPr>
            <w:r w:rsidRPr="00602E30">
              <w:t>Number of coded bits per TTI</w:t>
            </w:r>
          </w:p>
        </w:tc>
        <w:tc>
          <w:tcPr>
            <w:tcW w:w="1428" w:type="dxa"/>
          </w:tcPr>
          <w:p w14:paraId="4A5A44CD" w14:textId="77777777" w:rsidR="00D4529B" w:rsidRPr="00602E30" w:rsidRDefault="00D4529B">
            <w:pPr>
              <w:pStyle w:val="TAL"/>
            </w:pPr>
            <w:r w:rsidRPr="00602E30">
              <w:t>Bits</w:t>
            </w:r>
          </w:p>
        </w:tc>
        <w:tc>
          <w:tcPr>
            <w:tcW w:w="1890" w:type="dxa"/>
          </w:tcPr>
          <w:p w14:paraId="040E5228" w14:textId="77777777" w:rsidR="00D4529B" w:rsidRPr="00602E30" w:rsidRDefault="00D4529B">
            <w:pPr>
              <w:pStyle w:val="TAL"/>
            </w:pPr>
            <w:r w:rsidRPr="00602E30">
              <w:t>61824</w:t>
            </w:r>
          </w:p>
        </w:tc>
      </w:tr>
      <w:tr w:rsidR="00D4529B" w:rsidRPr="00602E30" w14:paraId="63B31848" w14:textId="77777777">
        <w:trPr>
          <w:jc w:val="center"/>
        </w:trPr>
        <w:tc>
          <w:tcPr>
            <w:tcW w:w="4228" w:type="dxa"/>
          </w:tcPr>
          <w:p w14:paraId="24182C6A" w14:textId="77777777" w:rsidR="00D4529B" w:rsidRPr="00602E30" w:rsidRDefault="00D4529B">
            <w:pPr>
              <w:pStyle w:val="TAL"/>
            </w:pPr>
            <w:r w:rsidRPr="00602E30">
              <w:t>Coding Rate</w:t>
            </w:r>
          </w:p>
        </w:tc>
        <w:tc>
          <w:tcPr>
            <w:tcW w:w="1428" w:type="dxa"/>
          </w:tcPr>
          <w:p w14:paraId="4E6C9B33" w14:textId="77777777" w:rsidR="00D4529B" w:rsidRPr="00602E30" w:rsidRDefault="00D4529B">
            <w:pPr>
              <w:pStyle w:val="TAL"/>
            </w:pPr>
          </w:p>
        </w:tc>
        <w:tc>
          <w:tcPr>
            <w:tcW w:w="1890" w:type="dxa"/>
          </w:tcPr>
          <w:p w14:paraId="378AD250" w14:textId="77777777" w:rsidR="00D4529B" w:rsidRPr="00602E30" w:rsidRDefault="00D4529B">
            <w:pPr>
              <w:pStyle w:val="TAL"/>
            </w:pPr>
            <w:r w:rsidRPr="00602E30">
              <w:t>9/16</w:t>
            </w:r>
          </w:p>
        </w:tc>
      </w:tr>
      <w:tr w:rsidR="00D4529B" w:rsidRPr="00602E30" w14:paraId="55EE5CDA" w14:textId="77777777">
        <w:trPr>
          <w:jc w:val="center"/>
        </w:trPr>
        <w:tc>
          <w:tcPr>
            <w:tcW w:w="4228" w:type="dxa"/>
          </w:tcPr>
          <w:p w14:paraId="68B77E76" w14:textId="77777777" w:rsidR="00D4529B" w:rsidRPr="00602E30" w:rsidRDefault="00D4529B">
            <w:pPr>
              <w:pStyle w:val="TAL"/>
            </w:pPr>
            <w:r w:rsidRPr="00602E30">
              <w:t>Number of HS-PDSCH Timeslots</w:t>
            </w:r>
          </w:p>
        </w:tc>
        <w:tc>
          <w:tcPr>
            <w:tcW w:w="1428" w:type="dxa"/>
          </w:tcPr>
          <w:p w14:paraId="627B5BD1" w14:textId="77777777" w:rsidR="00D4529B" w:rsidRPr="00602E30" w:rsidRDefault="00D4529B">
            <w:pPr>
              <w:pStyle w:val="TAL"/>
            </w:pPr>
            <w:r w:rsidRPr="00602E30">
              <w:t>Slots</w:t>
            </w:r>
          </w:p>
        </w:tc>
        <w:tc>
          <w:tcPr>
            <w:tcW w:w="1890" w:type="dxa"/>
          </w:tcPr>
          <w:p w14:paraId="317E50CC" w14:textId="77777777" w:rsidR="00D4529B" w:rsidRPr="00602E30" w:rsidRDefault="00D4529B">
            <w:pPr>
              <w:pStyle w:val="TAL"/>
            </w:pPr>
            <w:r w:rsidRPr="00602E30">
              <w:t>8</w:t>
            </w:r>
          </w:p>
        </w:tc>
      </w:tr>
      <w:tr w:rsidR="00D4529B" w:rsidRPr="00602E30" w14:paraId="3D0922F4" w14:textId="77777777">
        <w:trPr>
          <w:jc w:val="center"/>
        </w:trPr>
        <w:tc>
          <w:tcPr>
            <w:tcW w:w="4228" w:type="dxa"/>
          </w:tcPr>
          <w:p w14:paraId="346D009F" w14:textId="77777777" w:rsidR="00D4529B" w:rsidRPr="00602E30" w:rsidRDefault="00D4529B">
            <w:pPr>
              <w:pStyle w:val="TAL"/>
            </w:pPr>
            <w:r w:rsidRPr="00602E30">
              <w:t>Number of HS-PDSCH codes per TS</w:t>
            </w:r>
          </w:p>
        </w:tc>
        <w:tc>
          <w:tcPr>
            <w:tcW w:w="1428" w:type="dxa"/>
          </w:tcPr>
          <w:p w14:paraId="54BD9D0A" w14:textId="77777777" w:rsidR="00D4529B" w:rsidRPr="00602E30" w:rsidRDefault="00D4529B">
            <w:pPr>
              <w:pStyle w:val="TAL"/>
            </w:pPr>
            <w:r w:rsidRPr="00602E30">
              <w:t>Codes</w:t>
            </w:r>
          </w:p>
        </w:tc>
        <w:tc>
          <w:tcPr>
            <w:tcW w:w="1890" w:type="dxa"/>
          </w:tcPr>
          <w:p w14:paraId="093E7B34" w14:textId="77777777" w:rsidR="00D4529B" w:rsidRPr="00602E30" w:rsidRDefault="00D4529B">
            <w:pPr>
              <w:pStyle w:val="TAL"/>
            </w:pPr>
            <w:r w:rsidRPr="00602E30">
              <w:t>14</w:t>
            </w:r>
          </w:p>
        </w:tc>
      </w:tr>
      <w:tr w:rsidR="00D4529B" w:rsidRPr="00602E30" w14:paraId="377E3A27" w14:textId="77777777">
        <w:trPr>
          <w:jc w:val="center"/>
        </w:trPr>
        <w:tc>
          <w:tcPr>
            <w:tcW w:w="4228" w:type="dxa"/>
          </w:tcPr>
          <w:p w14:paraId="228EB2CC" w14:textId="77777777" w:rsidR="00D4529B" w:rsidRPr="00602E30" w:rsidRDefault="00D4529B">
            <w:pPr>
              <w:pStyle w:val="TAL"/>
            </w:pPr>
            <w:r w:rsidRPr="00602E30">
              <w:t>Spreading factor</w:t>
            </w:r>
          </w:p>
        </w:tc>
        <w:tc>
          <w:tcPr>
            <w:tcW w:w="1428" w:type="dxa"/>
          </w:tcPr>
          <w:p w14:paraId="576E12E0" w14:textId="77777777" w:rsidR="00D4529B" w:rsidRPr="00602E30" w:rsidRDefault="00D4529B">
            <w:pPr>
              <w:pStyle w:val="TAL"/>
            </w:pPr>
            <w:r w:rsidRPr="00602E30">
              <w:t>SF</w:t>
            </w:r>
          </w:p>
        </w:tc>
        <w:tc>
          <w:tcPr>
            <w:tcW w:w="1890" w:type="dxa"/>
          </w:tcPr>
          <w:p w14:paraId="34D70241" w14:textId="77777777" w:rsidR="00D4529B" w:rsidRPr="00602E30" w:rsidRDefault="00D4529B">
            <w:pPr>
              <w:pStyle w:val="TAL"/>
            </w:pPr>
            <w:r w:rsidRPr="00602E30">
              <w:t>16</w:t>
            </w:r>
          </w:p>
        </w:tc>
      </w:tr>
    </w:tbl>
    <w:p w14:paraId="0089A909" w14:textId="77777777" w:rsidR="00D4529B" w:rsidRPr="00541A60" w:rsidRDefault="00D4529B"/>
    <w:p w14:paraId="3C2680F5" w14:textId="77777777" w:rsidR="00D4529B" w:rsidRPr="00541A60" w:rsidRDefault="00D4529B">
      <w:pPr>
        <w:pStyle w:val="TH"/>
      </w:pPr>
      <w:r w:rsidRPr="00541A60">
        <w:object w:dxaOrig="10218" w:dyaOrig="4940" w14:anchorId="08D4985D">
          <v:shape id="_x0000_i1373" type="#_x0000_t75" style="width:481.5pt;height:233pt" o:ole="">
            <v:imagedata r:id="rId235" o:title=""/>
          </v:shape>
          <o:OLEObject Type="Embed" ProgID="Visio.Drawing.6" ShapeID="_x0000_i1373" DrawAspect="Content" ObjectID="_1814858379" r:id="rId236"/>
        </w:object>
      </w:r>
    </w:p>
    <w:p w14:paraId="2C2E03CF" w14:textId="77777777" w:rsidR="00D4529B" w:rsidRPr="00541A60" w:rsidRDefault="00D4529B">
      <w:pPr>
        <w:pStyle w:val="TF"/>
      </w:pPr>
      <w:r w:rsidRPr="00541A60">
        <w:t>Figure A.12: Coding for HS-PDSCH fixed reference channel with 16-QAM modulation for the VA120 Channel - Category 8</w:t>
      </w:r>
    </w:p>
    <w:p w14:paraId="7C54E21B" w14:textId="77777777" w:rsidR="00D4529B" w:rsidRPr="00541A60" w:rsidRDefault="00D4529B" w:rsidP="00FA6C75">
      <w:pPr>
        <w:pStyle w:val="Heading2"/>
      </w:pPr>
      <w:bookmarkStart w:id="444" w:name="_Toc518917967"/>
      <w:r w:rsidRPr="00541A60">
        <w:lastRenderedPageBreak/>
        <w:t>A.3.2</w:t>
      </w:r>
      <w:r w:rsidRPr="00541A60">
        <w:tab/>
        <w:t>HSDPA reference measurement channels for 1.28 Mcps TDD option</w:t>
      </w:r>
      <w:bookmarkEnd w:id="444"/>
    </w:p>
    <w:p w14:paraId="5F7311B4" w14:textId="77777777" w:rsidR="00D4529B" w:rsidRPr="00541A60" w:rsidRDefault="00D4529B" w:rsidP="00FA6C75">
      <w:pPr>
        <w:pStyle w:val="Heading3"/>
      </w:pPr>
      <w:bookmarkStart w:id="445" w:name="_Toc518917968"/>
      <w:r w:rsidRPr="00541A60">
        <w:t>A.3.2.1</w:t>
      </w:r>
      <w:r w:rsidRPr="00541A60">
        <w:tab/>
        <w:t xml:space="preserve">Reference measurement channels for </w:t>
      </w:r>
      <w:r w:rsidRPr="00541A60">
        <w:rPr>
          <w:lang w:eastAsia="zh-CN"/>
        </w:rPr>
        <w:t>0.5</w:t>
      </w:r>
      <w:r w:rsidRPr="00541A60">
        <w:t xml:space="preserve"> Mbps UE class</w:t>
      </w:r>
      <w:bookmarkEnd w:id="445"/>
    </w:p>
    <w:p w14:paraId="5C7B15CF" w14:textId="77777777" w:rsidR="00D4529B" w:rsidRPr="00541A60" w:rsidRDefault="00D4529B" w:rsidP="00FA6C75">
      <w:pPr>
        <w:pStyle w:val="Heading4"/>
      </w:pPr>
      <w:bookmarkStart w:id="446" w:name="_Toc518917969"/>
      <w:r w:rsidRPr="00541A60">
        <w:t>A.3.2.1.1</w:t>
      </w:r>
      <w:r w:rsidRPr="00541A60">
        <w:tab/>
        <w:t>QPSK modulation scheme</w:t>
      </w:r>
      <w:bookmarkEnd w:id="446"/>
    </w:p>
    <w:p w14:paraId="790083DB" w14:textId="77777777" w:rsidR="00D4529B" w:rsidRPr="00541A60" w:rsidRDefault="00D4529B" w:rsidP="00FA6C75">
      <w:pPr>
        <w:pStyle w:val="TH"/>
        <w:outlineLvl w:val="0"/>
        <w:rPr>
          <w:lang w:eastAsia="zh-CN"/>
        </w:rPr>
      </w:pPr>
      <w:r w:rsidRPr="00541A60">
        <w:t>Table A.13</w:t>
      </w:r>
      <w:r w:rsidRPr="00541A60">
        <w:rPr>
          <w:lang w:eastAsia="zh-CN"/>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28"/>
        <w:gridCol w:w="1081"/>
        <w:gridCol w:w="1565"/>
      </w:tblGrid>
      <w:tr w:rsidR="001C3EEB" w:rsidRPr="00602E30" w14:paraId="53D22E92" w14:textId="77777777">
        <w:trPr>
          <w:cantSplit/>
          <w:jc w:val="center"/>
        </w:trPr>
        <w:tc>
          <w:tcPr>
            <w:tcW w:w="4228" w:type="dxa"/>
            <w:tcBorders>
              <w:top w:val="single" w:sz="12" w:space="0" w:color="auto"/>
              <w:left w:val="single" w:sz="12" w:space="0" w:color="auto"/>
              <w:bottom w:val="single" w:sz="12" w:space="0" w:color="auto"/>
              <w:right w:val="single" w:sz="12" w:space="0" w:color="auto"/>
            </w:tcBorders>
          </w:tcPr>
          <w:p w14:paraId="23CF6AB6" w14:textId="77777777" w:rsidR="001C3EEB" w:rsidRPr="00602E30" w:rsidRDefault="001C3EEB" w:rsidP="004C7186">
            <w:pPr>
              <w:pStyle w:val="TAH"/>
            </w:pPr>
            <w:r w:rsidRPr="00602E30">
              <w:t>Parameter</w:t>
            </w:r>
          </w:p>
        </w:tc>
        <w:tc>
          <w:tcPr>
            <w:tcW w:w="1081" w:type="dxa"/>
            <w:tcBorders>
              <w:top w:val="single" w:sz="12" w:space="0" w:color="auto"/>
              <w:left w:val="nil"/>
              <w:bottom w:val="single" w:sz="12" w:space="0" w:color="auto"/>
              <w:right w:val="single" w:sz="12" w:space="0" w:color="auto"/>
            </w:tcBorders>
          </w:tcPr>
          <w:p w14:paraId="673D8F39" w14:textId="77777777" w:rsidR="001C3EEB" w:rsidRPr="00602E30" w:rsidRDefault="001C3EEB" w:rsidP="004C7186">
            <w:pPr>
              <w:pStyle w:val="TAH"/>
              <w:rPr>
                <w:lang w:eastAsia="ja-JP"/>
              </w:rPr>
            </w:pPr>
            <w:r w:rsidRPr="00602E30">
              <w:rPr>
                <w:lang w:eastAsia="ja-JP"/>
              </w:rPr>
              <w:t>Unit</w:t>
            </w:r>
          </w:p>
        </w:tc>
        <w:tc>
          <w:tcPr>
            <w:tcW w:w="1565" w:type="dxa"/>
            <w:tcBorders>
              <w:top w:val="single" w:sz="12" w:space="0" w:color="auto"/>
              <w:left w:val="nil"/>
              <w:bottom w:val="single" w:sz="12" w:space="0" w:color="auto"/>
              <w:right w:val="single" w:sz="12" w:space="0" w:color="auto"/>
            </w:tcBorders>
          </w:tcPr>
          <w:p w14:paraId="3FAC6602" w14:textId="77777777" w:rsidR="001C3EEB" w:rsidRPr="00602E30" w:rsidRDefault="001C3EEB" w:rsidP="004C7186">
            <w:pPr>
              <w:pStyle w:val="TAH"/>
              <w:rPr>
                <w:b w:val="0"/>
                <w:lang w:eastAsia="ja-JP"/>
              </w:rPr>
            </w:pPr>
            <w:r w:rsidRPr="00602E30">
              <w:rPr>
                <w:lang w:eastAsia="ja-JP"/>
              </w:rPr>
              <w:t>Value</w:t>
            </w:r>
          </w:p>
        </w:tc>
      </w:tr>
      <w:tr w:rsidR="001C3EEB" w:rsidRPr="00602E30" w14:paraId="02744290" w14:textId="77777777">
        <w:trPr>
          <w:cantSplit/>
          <w:jc w:val="center"/>
        </w:trPr>
        <w:tc>
          <w:tcPr>
            <w:tcW w:w="4228" w:type="dxa"/>
            <w:tcBorders>
              <w:top w:val="single" w:sz="12" w:space="0" w:color="auto"/>
              <w:left w:val="single" w:sz="12" w:space="0" w:color="auto"/>
              <w:right w:val="single" w:sz="12" w:space="0" w:color="auto"/>
            </w:tcBorders>
          </w:tcPr>
          <w:p w14:paraId="41517AB2" w14:textId="77777777" w:rsidR="001C3EEB" w:rsidRPr="00602E30" w:rsidRDefault="001C3EEB" w:rsidP="004C7186">
            <w:pPr>
              <w:pStyle w:val="TAL"/>
            </w:pPr>
            <w:r w:rsidRPr="00602E30">
              <w:t>Modulation</w:t>
            </w:r>
          </w:p>
        </w:tc>
        <w:tc>
          <w:tcPr>
            <w:tcW w:w="1081" w:type="dxa"/>
            <w:tcBorders>
              <w:top w:val="single" w:sz="12" w:space="0" w:color="auto"/>
              <w:left w:val="nil"/>
              <w:right w:val="single" w:sz="12" w:space="0" w:color="auto"/>
            </w:tcBorders>
          </w:tcPr>
          <w:p w14:paraId="6DDCC877" w14:textId="77777777" w:rsidR="001C3EEB" w:rsidRPr="00602E30" w:rsidRDefault="001C3EEB" w:rsidP="004C7186">
            <w:pPr>
              <w:pStyle w:val="TAL"/>
            </w:pPr>
            <w:r w:rsidRPr="00602E30">
              <w:t>-</w:t>
            </w:r>
          </w:p>
        </w:tc>
        <w:tc>
          <w:tcPr>
            <w:tcW w:w="1565" w:type="dxa"/>
            <w:tcBorders>
              <w:top w:val="single" w:sz="12" w:space="0" w:color="auto"/>
              <w:left w:val="nil"/>
              <w:right w:val="single" w:sz="12" w:space="0" w:color="auto"/>
            </w:tcBorders>
          </w:tcPr>
          <w:p w14:paraId="4A037A36" w14:textId="77777777" w:rsidR="001C3EEB" w:rsidRPr="00602E30" w:rsidRDefault="001C3EEB" w:rsidP="004C7186">
            <w:pPr>
              <w:pStyle w:val="TAL"/>
            </w:pPr>
            <w:r w:rsidRPr="00602E30">
              <w:t>QPSK</w:t>
            </w:r>
          </w:p>
        </w:tc>
      </w:tr>
      <w:tr w:rsidR="001C3EEB" w:rsidRPr="00602E30" w14:paraId="3D6BD416" w14:textId="77777777">
        <w:trPr>
          <w:cantSplit/>
          <w:jc w:val="center"/>
        </w:trPr>
        <w:tc>
          <w:tcPr>
            <w:tcW w:w="4228" w:type="dxa"/>
            <w:tcBorders>
              <w:left w:val="single" w:sz="12" w:space="0" w:color="auto"/>
              <w:right w:val="single" w:sz="12" w:space="0" w:color="auto"/>
            </w:tcBorders>
          </w:tcPr>
          <w:p w14:paraId="412A32BA" w14:textId="77777777" w:rsidR="001C3EEB" w:rsidRPr="00602E30" w:rsidRDefault="001C3EEB" w:rsidP="004C7186">
            <w:pPr>
              <w:pStyle w:val="TAL"/>
            </w:pPr>
            <w:r w:rsidRPr="00602E30">
              <w:t>Maximum information bit throughput</w:t>
            </w:r>
          </w:p>
        </w:tc>
        <w:tc>
          <w:tcPr>
            <w:tcW w:w="1081" w:type="dxa"/>
            <w:tcBorders>
              <w:left w:val="nil"/>
              <w:right w:val="single" w:sz="12" w:space="0" w:color="auto"/>
            </w:tcBorders>
          </w:tcPr>
          <w:p w14:paraId="0AE8EE0E" w14:textId="77777777" w:rsidR="001C3EEB" w:rsidRPr="00602E30" w:rsidRDefault="001C3EEB" w:rsidP="004C7186">
            <w:pPr>
              <w:pStyle w:val="TAL"/>
              <w:rPr>
                <w:lang w:eastAsia="ja-JP"/>
              </w:rPr>
            </w:pPr>
            <w:r w:rsidRPr="00602E30">
              <w:rPr>
                <w:lang w:eastAsia="ja-JP"/>
              </w:rPr>
              <w:t>Kbps</w:t>
            </w:r>
          </w:p>
        </w:tc>
        <w:tc>
          <w:tcPr>
            <w:tcW w:w="1565" w:type="dxa"/>
            <w:tcBorders>
              <w:left w:val="nil"/>
              <w:right w:val="single" w:sz="12" w:space="0" w:color="auto"/>
            </w:tcBorders>
          </w:tcPr>
          <w:p w14:paraId="25014975" w14:textId="77777777" w:rsidR="001C3EEB" w:rsidRPr="00602E30" w:rsidRDefault="001C3EEB" w:rsidP="004C7186">
            <w:pPr>
              <w:pStyle w:val="TAL"/>
            </w:pPr>
            <w:r w:rsidRPr="00602E30">
              <w:t>199.2</w:t>
            </w:r>
          </w:p>
        </w:tc>
      </w:tr>
      <w:tr w:rsidR="001C3EEB" w:rsidRPr="00602E30" w14:paraId="5F085FB5" w14:textId="77777777">
        <w:trPr>
          <w:cantSplit/>
          <w:jc w:val="center"/>
        </w:trPr>
        <w:tc>
          <w:tcPr>
            <w:tcW w:w="4228" w:type="dxa"/>
            <w:tcBorders>
              <w:left w:val="single" w:sz="12" w:space="0" w:color="auto"/>
              <w:right w:val="single" w:sz="12" w:space="0" w:color="auto"/>
            </w:tcBorders>
          </w:tcPr>
          <w:p w14:paraId="6CB42DE0" w14:textId="77777777" w:rsidR="001C3EEB" w:rsidRPr="00602E30" w:rsidRDefault="001C3EEB" w:rsidP="004C7186">
            <w:pPr>
              <w:pStyle w:val="TAL"/>
            </w:pPr>
            <w:r w:rsidRPr="00602E30">
              <w:t>Number of HARQ Processes</w:t>
            </w:r>
          </w:p>
        </w:tc>
        <w:tc>
          <w:tcPr>
            <w:tcW w:w="1081" w:type="dxa"/>
            <w:tcBorders>
              <w:left w:val="nil"/>
              <w:right w:val="single" w:sz="12" w:space="0" w:color="auto"/>
            </w:tcBorders>
          </w:tcPr>
          <w:p w14:paraId="5750DB11" w14:textId="77777777" w:rsidR="001C3EEB" w:rsidRPr="00602E30" w:rsidRDefault="001C3EEB" w:rsidP="004C7186">
            <w:pPr>
              <w:pStyle w:val="TAL"/>
            </w:pPr>
            <w:r w:rsidRPr="00602E30">
              <w:t>Processes</w:t>
            </w:r>
          </w:p>
        </w:tc>
        <w:tc>
          <w:tcPr>
            <w:tcW w:w="1565" w:type="dxa"/>
            <w:tcBorders>
              <w:left w:val="nil"/>
              <w:right w:val="single" w:sz="12" w:space="0" w:color="auto"/>
            </w:tcBorders>
          </w:tcPr>
          <w:p w14:paraId="53F0FC35" w14:textId="77777777" w:rsidR="001C3EEB" w:rsidRPr="00602E30" w:rsidRDefault="001C3EEB" w:rsidP="004C7186">
            <w:pPr>
              <w:pStyle w:val="TAL"/>
            </w:pPr>
            <w:r w:rsidRPr="00602E30">
              <w:t xml:space="preserve">4 </w:t>
            </w:r>
          </w:p>
        </w:tc>
      </w:tr>
      <w:tr w:rsidR="001C3EEB" w:rsidRPr="00602E30" w14:paraId="3A6ED0BA" w14:textId="77777777">
        <w:trPr>
          <w:cantSplit/>
          <w:trHeight w:val="125"/>
          <w:jc w:val="center"/>
        </w:trPr>
        <w:tc>
          <w:tcPr>
            <w:tcW w:w="4228" w:type="dxa"/>
            <w:tcBorders>
              <w:left w:val="single" w:sz="12" w:space="0" w:color="auto"/>
              <w:right w:val="single" w:sz="12" w:space="0" w:color="auto"/>
            </w:tcBorders>
          </w:tcPr>
          <w:p w14:paraId="5F4C9684" w14:textId="77777777" w:rsidR="001C3EEB" w:rsidRPr="00602E30" w:rsidRDefault="001C3EEB" w:rsidP="004C7186">
            <w:pPr>
              <w:pStyle w:val="TAL"/>
            </w:pPr>
            <w:r w:rsidRPr="00602E30">
              <w:t>Information Bit Payload (</w:t>
            </w:r>
            <w:r w:rsidRPr="00602E30">
              <w:rPr>
                <w:position w:val="-10"/>
              </w:rPr>
              <w:object w:dxaOrig="440" w:dyaOrig="300" w14:anchorId="5EE5D62A">
                <v:shape id="_x0000_i1374" type="#_x0000_t75" style="width:22pt;height:15pt" o:ole="" fillcolor="window">
                  <v:imagedata r:id="rId224" o:title=""/>
                </v:shape>
                <o:OLEObject Type="Embed" ProgID="Equation.DSMT4" ShapeID="_x0000_i1374" DrawAspect="Content" ObjectID="_1814858380" r:id="rId237"/>
              </w:object>
            </w:r>
            <w:r w:rsidRPr="00602E30">
              <w:t>)</w:t>
            </w:r>
          </w:p>
        </w:tc>
        <w:tc>
          <w:tcPr>
            <w:tcW w:w="1081" w:type="dxa"/>
            <w:tcBorders>
              <w:left w:val="nil"/>
              <w:right w:val="single" w:sz="12" w:space="0" w:color="auto"/>
            </w:tcBorders>
          </w:tcPr>
          <w:p w14:paraId="18373826" w14:textId="77777777" w:rsidR="001C3EEB" w:rsidRPr="00602E30" w:rsidRDefault="001C3EEB" w:rsidP="004C7186">
            <w:pPr>
              <w:pStyle w:val="TAL"/>
              <w:rPr>
                <w:lang w:eastAsia="ja-JP"/>
              </w:rPr>
            </w:pPr>
            <w:r w:rsidRPr="00602E30">
              <w:rPr>
                <w:lang w:eastAsia="ja-JP"/>
              </w:rPr>
              <w:t>Bits</w:t>
            </w:r>
          </w:p>
        </w:tc>
        <w:tc>
          <w:tcPr>
            <w:tcW w:w="1565" w:type="dxa"/>
            <w:tcBorders>
              <w:left w:val="nil"/>
              <w:right w:val="single" w:sz="12" w:space="0" w:color="auto"/>
            </w:tcBorders>
          </w:tcPr>
          <w:p w14:paraId="1971B664" w14:textId="77777777" w:rsidR="001C3EEB" w:rsidRPr="00602E30" w:rsidRDefault="001C3EEB" w:rsidP="004C7186">
            <w:pPr>
              <w:pStyle w:val="TAL"/>
            </w:pPr>
            <w:r w:rsidRPr="00602E30">
              <w:t>996</w:t>
            </w:r>
          </w:p>
        </w:tc>
      </w:tr>
      <w:tr w:rsidR="001C3EEB" w:rsidRPr="00602E30" w14:paraId="5CD90544" w14:textId="77777777">
        <w:trPr>
          <w:cantSplit/>
          <w:jc w:val="center"/>
        </w:trPr>
        <w:tc>
          <w:tcPr>
            <w:tcW w:w="4228" w:type="dxa"/>
            <w:tcBorders>
              <w:left w:val="single" w:sz="12" w:space="0" w:color="auto"/>
              <w:right w:val="single" w:sz="12" w:space="0" w:color="auto"/>
            </w:tcBorders>
          </w:tcPr>
          <w:p w14:paraId="484A4477" w14:textId="77777777" w:rsidR="001C3EEB" w:rsidRPr="00602E30" w:rsidRDefault="001C3EEB" w:rsidP="004C7186">
            <w:pPr>
              <w:pStyle w:val="TAL"/>
            </w:pPr>
            <w:r w:rsidRPr="00602E30">
              <w:t>Number Code Blocks</w:t>
            </w:r>
          </w:p>
        </w:tc>
        <w:tc>
          <w:tcPr>
            <w:tcW w:w="1081" w:type="dxa"/>
            <w:tcBorders>
              <w:left w:val="nil"/>
              <w:right w:val="single" w:sz="12" w:space="0" w:color="auto"/>
            </w:tcBorders>
          </w:tcPr>
          <w:p w14:paraId="64315B5A" w14:textId="77777777" w:rsidR="001C3EEB" w:rsidRPr="00602E30" w:rsidRDefault="001C3EEB" w:rsidP="004C7186">
            <w:pPr>
              <w:pStyle w:val="TAL"/>
            </w:pPr>
            <w:r w:rsidRPr="00602E30">
              <w:t>Blocks</w:t>
            </w:r>
          </w:p>
        </w:tc>
        <w:tc>
          <w:tcPr>
            <w:tcW w:w="1565" w:type="dxa"/>
            <w:tcBorders>
              <w:left w:val="nil"/>
              <w:right w:val="single" w:sz="12" w:space="0" w:color="auto"/>
            </w:tcBorders>
          </w:tcPr>
          <w:p w14:paraId="548A6888" w14:textId="77777777" w:rsidR="001C3EEB" w:rsidRPr="00602E30" w:rsidRDefault="001C3EEB" w:rsidP="004C7186">
            <w:pPr>
              <w:pStyle w:val="TAL"/>
            </w:pPr>
            <w:r w:rsidRPr="00602E30">
              <w:t>1</w:t>
            </w:r>
          </w:p>
        </w:tc>
      </w:tr>
      <w:tr w:rsidR="001C3EEB" w:rsidRPr="00602E30" w14:paraId="60250518" w14:textId="77777777">
        <w:trPr>
          <w:cantSplit/>
          <w:jc w:val="center"/>
        </w:trPr>
        <w:tc>
          <w:tcPr>
            <w:tcW w:w="4228" w:type="dxa"/>
            <w:tcBorders>
              <w:left w:val="single" w:sz="12" w:space="0" w:color="auto"/>
              <w:right w:val="single" w:sz="12" w:space="0" w:color="auto"/>
            </w:tcBorders>
          </w:tcPr>
          <w:p w14:paraId="0CABF612" w14:textId="77777777" w:rsidR="001C3EEB" w:rsidRPr="00602E30" w:rsidRDefault="001C3EEB" w:rsidP="004C7186">
            <w:pPr>
              <w:pStyle w:val="TAL"/>
            </w:pPr>
            <w:r w:rsidRPr="00602E30">
              <w:t>Total Available of Soft Channel bits  in UE</w:t>
            </w:r>
          </w:p>
        </w:tc>
        <w:tc>
          <w:tcPr>
            <w:tcW w:w="1081" w:type="dxa"/>
            <w:tcBorders>
              <w:left w:val="nil"/>
              <w:right w:val="single" w:sz="12" w:space="0" w:color="auto"/>
            </w:tcBorders>
          </w:tcPr>
          <w:p w14:paraId="3C0BC763" w14:textId="77777777" w:rsidR="001C3EEB" w:rsidRPr="00602E30" w:rsidRDefault="001C3EEB" w:rsidP="004C7186">
            <w:pPr>
              <w:pStyle w:val="TAL"/>
            </w:pPr>
            <w:r w:rsidRPr="00602E30">
              <w:t>Bits</w:t>
            </w:r>
          </w:p>
        </w:tc>
        <w:tc>
          <w:tcPr>
            <w:tcW w:w="1565" w:type="dxa"/>
            <w:tcBorders>
              <w:left w:val="nil"/>
              <w:right w:val="single" w:sz="12" w:space="0" w:color="auto"/>
            </w:tcBorders>
          </w:tcPr>
          <w:p w14:paraId="2AECF94F" w14:textId="77777777" w:rsidR="001C3EEB" w:rsidRPr="00602E30" w:rsidRDefault="001C3EEB" w:rsidP="004C7186">
            <w:pPr>
              <w:pStyle w:val="TAL"/>
            </w:pPr>
            <w:r w:rsidRPr="00541A60">
              <w:rPr>
                <w:rFonts w:eastAsia="MS Mincho"/>
                <w:lang w:eastAsia="ja-JP"/>
              </w:rPr>
              <w:t>11264</w:t>
            </w:r>
          </w:p>
        </w:tc>
      </w:tr>
      <w:tr w:rsidR="001C3EEB" w:rsidRPr="00602E30" w14:paraId="40F633A9" w14:textId="77777777">
        <w:trPr>
          <w:cantSplit/>
          <w:jc w:val="center"/>
        </w:trPr>
        <w:tc>
          <w:tcPr>
            <w:tcW w:w="4228" w:type="dxa"/>
            <w:tcBorders>
              <w:left w:val="single" w:sz="12" w:space="0" w:color="auto"/>
              <w:right w:val="single" w:sz="12" w:space="0" w:color="auto"/>
            </w:tcBorders>
          </w:tcPr>
          <w:p w14:paraId="074148CE" w14:textId="77777777" w:rsidR="001C3EEB" w:rsidRPr="00602E30" w:rsidRDefault="001C3EEB" w:rsidP="004C7186">
            <w:pPr>
              <w:pStyle w:val="TAL"/>
            </w:pPr>
            <w:r w:rsidRPr="00602E30">
              <w:t>Number of Soft Channel bit per HARQ Proc.</w:t>
            </w:r>
          </w:p>
        </w:tc>
        <w:tc>
          <w:tcPr>
            <w:tcW w:w="1081" w:type="dxa"/>
            <w:tcBorders>
              <w:left w:val="nil"/>
              <w:right w:val="single" w:sz="12" w:space="0" w:color="auto"/>
            </w:tcBorders>
          </w:tcPr>
          <w:p w14:paraId="6E92CD91" w14:textId="77777777" w:rsidR="001C3EEB" w:rsidRPr="00602E30" w:rsidRDefault="001C3EEB" w:rsidP="004C7186">
            <w:pPr>
              <w:pStyle w:val="TAL"/>
            </w:pPr>
            <w:r w:rsidRPr="00602E30">
              <w:t>Bits</w:t>
            </w:r>
          </w:p>
        </w:tc>
        <w:tc>
          <w:tcPr>
            <w:tcW w:w="1565" w:type="dxa"/>
            <w:tcBorders>
              <w:left w:val="nil"/>
              <w:right w:val="single" w:sz="12" w:space="0" w:color="auto"/>
            </w:tcBorders>
          </w:tcPr>
          <w:p w14:paraId="10E51F80" w14:textId="77777777" w:rsidR="001C3EEB" w:rsidRPr="00602E30" w:rsidRDefault="001C3EEB" w:rsidP="004C7186">
            <w:pPr>
              <w:pStyle w:val="TAL"/>
            </w:pPr>
            <w:r w:rsidRPr="00602E30">
              <w:t>2816</w:t>
            </w:r>
          </w:p>
        </w:tc>
      </w:tr>
      <w:tr w:rsidR="001C3EEB" w:rsidRPr="00602E30" w14:paraId="518DF91F" w14:textId="77777777">
        <w:trPr>
          <w:cantSplit/>
          <w:jc w:val="center"/>
        </w:trPr>
        <w:tc>
          <w:tcPr>
            <w:tcW w:w="4228" w:type="dxa"/>
            <w:tcBorders>
              <w:left w:val="single" w:sz="12" w:space="0" w:color="auto"/>
              <w:right w:val="single" w:sz="12" w:space="0" w:color="auto"/>
            </w:tcBorders>
          </w:tcPr>
          <w:p w14:paraId="4028C325" w14:textId="77777777" w:rsidR="001C3EEB" w:rsidRPr="00602E30" w:rsidRDefault="001C3EEB" w:rsidP="004C7186">
            <w:pPr>
              <w:pStyle w:val="TAL"/>
            </w:pPr>
            <w:r w:rsidRPr="00602E30">
              <w:t>Number of coded bits per TTI</w:t>
            </w:r>
          </w:p>
        </w:tc>
        <w:tc>
          <w:tcPr>
            <w:tcW w:w="1081" w:type="dxa"/>
            <w:tcBorders>
              <w:left w:val="nil"/>
              <w:right w:val="single" w:sz="12" w:space="0" w:color="auto"/>
            </w:tcBorders>
          </w:tcPr>
          <w:p w14:paraId="76D339BB" w14:textId="77777777" w:rsidR="001C3EEB" w:rsidRPr="00602E30" w:rsidRDefault="001C3EEB" w:rsidP="004C7186">
            <w:pPr>
              <w:pStyle w:val="TAL"/>
            </w:pPr>
            <w:r w:rsidRPr="00602E30">
              <w:t>Bits</w:t>
            </w:r>
          </w:p>
        </w:tc>
        <w:tc>
          <w:tcPr>
            <w:tcW w:w="1565" w:type="dxa"/>
            <w:tcBorders>
              <w:left w:val="nil"/>
              <w:right w:val="single" w:sz="12" w:space="0" w:color="auto"/>
            </w:tcBorders>
          </w:tcPr>
          <w:p w14:paraId="205AAC3A" w14:textId="77777777" w:rsidR="001C3EEB" w:rsidRPr="00602E30" w:rsidRDefault="001C3EEB" w:rsidP="004C7186">
            <w:pPr>
              <w:pStyle w:val="TAL"/>
            </w:pPr>
            <w:r w:rsidRPr="00602E30">
              <w:t>1760</w:t>
            </w:r>
          </w:p>
        </w:tc>
      </w:tr>
      <w:tr w:rsidR="001C3EEB" w:rsidRPr="00602E30" w14:paraId="4014E607" w14:textId="77777777">
        <w:trPr>
          <w:cantSplit/>
          <w:jc w:val="center"/>
        </w:trPr>
        <w:tc>
          <w:tcPr>
            <w:tcW w:w="4228" w:type="dxa"/>
            <w:tcBorders>
              <w:left w:val="single" w:sz="12" w:space="0" w:color="auto"/>
              <w:right w:val="single" w:sz="12" w:space="0" w:color="auto"/>
            </w:tcBorders>
          </w:tcPr>
          <w:p w14:paraId="4E9B021D" w14:textId="77777777" w:rsidR="001C3EEB" w:rsidRPr="00602E30" w:rsidRDefault="001C3EEB" w:rsidP="004C7186">
            <w:pPr>
              <w:pStyle w:val="TAL"/>
            </w:pPr>
            <w:r w:rsidRPr="00602E30">
              <w:t>Coding Rate</w:t>
            </w:r>
          </w:p>
        </w:tc>
        <w:tc>
          <w:tcPr>
            <w:tcW w:w="1081" w:type="dxa"/>
            <w:tcBorders>
              <w:left w:val="nil"/>
              <w:right w:val="single" w:sz="12" w:space="0" w:color="auto"/>
            </w:tcBorders>
          </w:tcPr>
          <w:p w14:paraId="2BACE2EF" w14:textId="77777777" w:rsidR="001C3EEB" w:rsidRPr="00602E30" w:rsidRDefault="001C3EEB" w:rsidP="004C7186">
            <w:pPr>
              <w:pStyle w:val="TAL"/>
            </w:pPr>
            <w:r w:rsidRPr="00602E30">
              <w:t>-</w:t>
            </w:r>
          </w:p>
        </w:tc>
        <w:tc>
          <w:tcPr>
            <w:tcW w:w="1565" w:type="dxa"/>
            <w:tcBorders>
              <w:left w:val="nil"/>
              <w:right w:val="single" w:sz="12" w:space="0" w:color="auto"/>
            </w:tcBorders>
          </w:tcPr>
          <w:p w14:paraId="228AC0D8" w14:textId="77777777" w:rsidR="001C3EEB" w:rsidRPr="00602E30" w:rsidRDefault="001C3EEB" w:rsidP="004C7186">
            <w:pPr>
              <w:pStyle w:val="TAL"/>
            </w:pPr>
            <w:r w:rsidRPr="00602E30">
              <w:t>0.5795</w:t>
            </w:r>
          </w:p>
        </w:tc>
      </w:tr>
      <w:tr w:rsidR="001C3EEB" w:rsidRPr="00602E30" w14:paraId="29706A08" w14:textId="77777777">
        <w:trPr>
          <w:cantSplit/>
          <w:jc w:val="center"/>
        </w:trPr>
        <w:tc>
          <w:tcPr>
            <w:tcW w:w="4228" w:type="dxa"/>
            <w:tcBorders>
              <w:left w:val="single" w:sz="12" w:space="0" w:color="auto"/>
              <w:right w:val="single" w:sz="12" w:space="0" w:color="auto"/>
            </w:tcBorders>
          </w:tcPr>
          <w:p w14:paraId="7CC95FEC" w14:textId="77777777" w:rsidR="001C3EEB" w:rsidRPr="00602E30" w:rsidRDefault="001C3EEB" w:rsidP="004C7186">
            <w:pPr>
              <w:pStyle w:val="TAL"/>
            </w:pPr>
            <w:r w:rsidRPr="00602E30">
              <w:t>Number of HS-DSCH Timeslots</w:t>
            </w:r>
          </w:p>
        </w:tc>
        <w:tc>
          <w:tcPr>
            <w:tcW w:w="1081" w:type="dxa"/>
            <w:tcBorders>
              <w:left w:val="nil"/>
              <w:right w:val="single" w:sz="12" w:space="0" w:color="auto"/>
            </w:tcBorders>
          </w:tcPr>
          <w:p w14:paraId="5471E894" w14:textId="77777777" w:rsidR="001C3EEB" w:rsidRPr="00602E30" w:rsidRDefault="001C3EEB" w:rsidP="004C7186">
            <w:pPr>
              <w:pStyle w:val="TAL"/>
            </w:pPr>
            <w:r w:rsidRPr="00602E30">
              <w:t>Slots</w:t>
            </w:r>
          </w:p>
        </w:tc>
        <w:tc>
          <w:tcPr>
            <w:tcW w:w="1565" w:type="dxa"/>
            <w:tcBorders>
              <w:left w:val="nil"/>
              <w:right w:val="single" w:sz="12" w:space="0" w:color="auto"/>
            </w:tcBorders>
          </w:tcPr>
          <w:p w14:paraId="30F45BBF" w14:textId="77777777" w:rsidR="001C3EEB" w:rsidRPr="00602E30" w:rsidRDefault="001C3EEB" w:rsidP="004C7186">
            <w:pPr>
              <w:pStyle w:val="TAL"/>
            </w:pPr>
            <w:r w:rsidRPr="00602E30">
              <w:t xml:space="preserve"> 2</w:t>
            </w:r>
          </w:p>
        </w:tc>
      </w:tr>
      <w:tr w:rsidR="001C3EEB" w:rsidRPr="00602E30" w14:paraId="610FD258" w14:textId="77777777">
        <w:trPr>
          <w:cantSplit/>
          <w:jc w:val="center"/>
        </w:trPr>
        <w:tc>
          <w:tcPr>
            <w:tcW w:w="4228" w:type="dxa"/>
            <w:tcBorders>
              <w:left w:val="single" w:sz="12" w:space="0" w:color="auto"/>
              <w:right w:val="single" w:sz="12" w:space="0" w:color="auto"/>
            </w:tcBorders>
          </w:tcPr>
          <w:p w14:paraId="58A07EDC" w14:textId="77777777" w:rsidR="001C3EEB" w:rsidRPr="00602E30" w:rsidRDefault="001C3EEB" w:rsidP="004C7186">
            <w:pPr>
              <w:pStyle w:val="TAL"/>
            </w:pPr>
            <w:r w:rsidRPr="00602E30">
              <w:t>Number of HS-PDSCH codes per TS</w:t>
            </w:r>
          </w:p>
        </w:tc>
        <w:tc>
          <w:tcPr>
            <w:tcW w:w="1081" w:type="dxa"/>
            <w:tcBorders>
              <w:left w:val="nil"/>
              <w:right w:val="single" w:sz="12" w:space="0" w:color="auto"/>
            </w:tcBorders>
          </w:tcPr>
          <w:p w14:paraId="202FA27A" w14:textId="77777777" w:rsidR="001C3EEB" w:rsidRPr="00602E30" w:rsidRDefault="001C3EEB" w:rsidP="004C7186">
            <w:pPr>
              <w:pStyle w:val="TAL"/>
            </w:pPr>
            <w:r w:rsidRPr="00602E30">
              <w:t>Codes</w:t>
            </w:r>
          </w:p>
        </w:tc>
        <w:tc>
          <w:tcPr>
            <w:tcW w:w="1565" w:type="dxa"/>
            <w:tcBorders>
              <w:left w:val="nil"/>
              <w:right w:val="single" w:sz="12" w:space="0" w:color="auto"/>
            </w:tcBorders>
          </w:tcPr>
          <w:p w14:paraId="5E78F304" w14:textId="77777777" w:rsidR="001C3EEB" w:rsidRPr="00602E30" w:rsidRDefault="001C3EEB" w:rsidP="004C7186">
            <w:pPr>
              <w:pStyle w:val="TAL"/>
            </w:pPr>
            <w:r w:rsidRPr="00602E30">
              <w:t xml:space="preserve">10 </w:t>
            </w:r>
          </w:p>
        </w:tc>
      </w:tr>
      <w:tr w:rsidR="001C3EEB" w:rsidRPr="00602E30" w14:paraId="78ADA05F" w14:textId="77777777">
        <w:trPr>
          <w:cantSplit/>
          <w:jc w:val="center"/>
        </w:trPr>
        <w:tc>
          <w:tcPr>
            <w:tcW w:w="4228" w:type="dxa"/>
            <w:tcBorders>
              <w:left w:val="single" w:sz="12" w:space="0" w:color="auto"/>
              <w:right w:val="single" w:sz="12" w:space="0" w:color="auto"/>
            </w:tcBorders>
          </w:tcPr>
          <w:p w14:paraId="37055768" w14:textId="77777777" w:rsidR="001C3EEB" w:rsidRPr="00602E30" w:rsidRDefault="001C3EEB" w:rsidP="004C7186">
            <w:pPr>
              <w:pStyle w:val="TAL"/>
            </w:pPr>
            <w:r w:rsidRPr="00602E30">
              <w:t>Spreading factor</w:t>
            </w:r>
          </w:p>
        </w:tc>
        <w:tc>
          <w:tcPr>
            <w:tcW w:w="1081" w:type="dxa"/>
            <w:tcBorders>
              <w:left w:val="nil"/>
              <w:right w:val="single" w:sz="12" w:space="0" w:color="auto"/>
            </w:tcBorders>
          </w:tcPr>
          <w:p w14:paraId="62F6F7A9" w14:textId="77777777" w:rsidR="001C3EEB" w:rsidRPr="00602E30" w:rsidRDefault="001C3EEB" w:rsidP="004C7186">
            <w:pPr>
              <w:pStyle w:val="TAL"/>
            </w:pPr>
            <w:r w:rsidRPr="00602E30">
              <w:t>SF</w:t>
            </w:r>
          </w:p>
        </w:tc>
        <w:tc>
          <w:tcPr>
            <w:tcW w:w="1565" w:type="dxa"/>
            <w:tcBorders>
              <w:left w:val="nil"/>
              <w:right w:val="single" w:sz="12" w:space="0" w:color="auto"/>
            </w:tcBorders>
          </w:tcPr>
          <w:p w14:paraId="37880827" w14:textId="77777777" w:rsidR="001C3EEB" w:rsidRPr="00602E30" w:rsidRDefault="001C3EEB" w:rsidP="004C7186">
            <w:pPr>
              <w:pStyle w:val="TAL"/>
            </w:pPr>
            <w:r w:rsidRPr="00602E30">
              <w:t>16</w:t>
            </w:r>
          </w:p>
        </w:tc>
      </w:tr>
      <w:tr w:rsidR="001C3EEB" w:rsidRPr="00602E30" w14:paraId="4FB51B3A" w14:textId="77777777">
        <w:trPr>
          <w:cantSplit/>
          <w:jc w:val="center"/>
        </w:trPr>
        <w:tc>
          <w:tcPr>
            <w:tcW w:w="6874" w:type="dxa"/>
            <w:gridSpan w:val="3"/>
            <w:tcBorders>
              <w:left w:val="single" w:sz="12" w:space="0" w:color="auto"/>
              <w:bottom w:val="single" w:sz="12" w:space="0" w:color="auto"/>
              <w:right w:val="single" w:sz="12" w:space="0" w:color="auto"/>
            </w:tcBorders>
          </w:tcPr>
          <w:p w14:paraId="37EE6568" w14:textId="77777777" w:rsidR="001C3EEB" w:rsidRPr="00602E30" w:rsidRDefault="001C3EEB" w:rsidP="001C3EEB">
            <w:pPr>
              <w:pStyle w:val="TAN"/>
            </w:pPr>
            <w:r w:rsidRPr="00602E30">
              <w:t>Note: For multi-carrier reception, the reference measurement channel is applied to each of the carriers.</w:t>
            </w:r>
          </w:p>
        </w:tc>
      </w:tr>
    </w:tbl>
    <w:p w14:paraId="71E24EBE" w14:textId="77777777" w:rsidR="00D4529B" w:rsidRPr="00541A60" w:rsidRDefault="00D4529B"/>
    <w:bookmarkStart w:id="447" w:name="_MON_1298279543"/>
    <w:bookmarkEnd w:id="447"/>
    <w:p w14:paraId="11F3C497" w14:textId="77777777" w:rsidR="00D4529B" w:rsidRPr="00541A60" w:rsidRDefault="00D4529B">
      <w:pPr>
        <w:pStyle w:val="TH"/>
      </w:pPr>
      <w:r w:rsidRPr="00541A60">
        <w:object w:dxaOrig="9180" w:dyaOrig="6735" w14:anchorId="3255F3CF">
          <v:shape id="_x0000_i1375" type="#_x0000_t75" style="width:459pt;height:337pt" o:ole="">
            <v:imagedata r:id="rId238" o:title=""/>
          </v:shape>
          <o:OLEObject Type="Embed" ProgID="Word.Document.8" ShapeID="_x0000_i1375" DrawAspect="Content" ObjectID="_1814858381" r:id="rId239">
            <o:FieldCodes>\s</o:FieldCodes>
          </o:OLEObject>
        </w:object>
      </w:r>
    </w:p>
    <w:p w14:paraId="4FC9882E" w14:textId="77777777" w:rsidR="00D4529B" w:rsidRPr="00541A60" w:rsidRDefault="00D4529B" w:rsidP="00FA6C75">
      <w:pPr>
        <w:pStyle w:val="TF"/>
        <w:outlineLvl w:val="0"/>
        <w:rPr>
          <w:lang w:eastAsia="zh-CN"/>
        </w:rPr>
      </w:pPr>
      <w:r w:rsidRPr="00541A60">
        <w:t>Figure 13-1</w:t>
      </w:r>
    </w:p>
    <w:p w14:paraId="017A36D0" w14:textId="77777777" w:rsidR="00D4529B" w:rsidRPr="00541A60" w:rsidRDefault="00D4529B" w:rsidP="00FA6C75">
      <w:pPr>
        <w:pStyle w:val="Heading3"/>
      </w:pPr>
      <w:bookmarkStart w:id="448" w:name="_Toc518917970"/>
      <w:r w:rsidRPr="00541A60">
        <w:lastRenderedPageBreak/>
        <w:t>A.3.2.</w:t>
      </w:r>
      <w:r w:rsidRPr="00541A60">
        <w:rPr>
          <w:lang w:eastAsia="zh-CN"/>
        </w:rPr>
        <w:t>2</w:t>
      </w:r>
      <w:r w:rsidRPr="00541A60">
        <w:tab/>
        <w:t xml:space="preserve">Reference measurement channels for </w:t>
      </w:r>
      <w:r w:rsidRPr="00541A60">
        <w:rPr>
          <w:lang w:eastAsia="zh-CN"/>
        </w:rPr>
        <w:t>1.1</w:t>
      </w:r>
      <w:r w:rsidRPr="00541A60">
        <w:t xml:space="preserve"> Mbps UE class</w:t>
      </w:r>
      <w:bookmarkEnd w:id="448"/>
    </w:p>
    <w:p w14:paraId="489584D5" w14:textId="77777777" w:rsidR="00D4529B" w:rsidRPr="00541A60" w:rsidRDefault="00D4529B" w:rsidP="00FA6C75">
      <w:pPr>
        <w:pStyle w:val="Heading4"/>
        <w:rPr>
          <w:lang w:eastAsia="zh-CN"/>
        </w:rPr>
      </w:pPr>
      <w:bookmarkStart w:id="449" w:name="_Toc518917971"/>
      <w:r w:rsidRPr="00541A60">
        <w:t>A.3.2.</w:t>
      </w:r>
      <w:r w:rsidRPr="00541A60">
        <w:rPr>
          <w:lang w:eastAsia="zh-CN"/>
        </w:rPr>
        <w:t>2</w:t>
      </w:r>
      <w:r w:rsidRPr="00541A60">
        <w:t>.1</w:t>
      </w:r>
      <w:r w:rsidRPr="00541A60">
        <w:tab/>
      </w:r>
      <w:r w:rsidRPr="00541A60">
        <w:rPr>
          <w:lang w:eastAsia="zh-CN"/>
        </w:rPr>
        <w:t>QPSK</w:t>
      </w:r>
      <w:r w:rsidRPr="00541A60">
        <w:t xml:space="preserve"> modulation scheme</w:t>
      </w:r>
      <w:bookmarkEnd w:id="449"/>
    </w:p>
    <w:p w14:paraId="2B15ACDC" w14:textId="77777777" w:rsidR="00D4529B" w:rsidRPr="00541A60" w:rsidRDefault="00D4529B">
      <w:pPr>
        <w:rPr>
          <w:rFonts w:ascii="Arial" w:hAnsi="Arial" w:cs="Arial"/>
          <w:kern w:val="2"/>
          <w:lang w:eastAsia="zh-CN"/>
        </w:rPr>
      </w:pPr>
      <w:r w:rsidRPr="00541A60">
        <w:rPr>
          <w:rFonts w:ascii="Arial" w:hAnsi="Arial" w:cs="Arial"/>
          <w:kern w:val="2"/>
          <w:lang w:eastAsia="zh-CN"/>
        </w:rPr>
        <w:t>Reference channel in A.3.2.1.1 applies.</w:t>
      </w:r>
    </w:p>
    <w:p w14:paraId="79952BD1" w14:textId="77777777" w:rsidR="00D4529B" w:rsidRPr="00541A60" w:rsidRDefault="00D4529B" w:rsidP="00FA6C75">
      <w:pPr>
        <w:pStyle w:val="Heading4"/>
      </w:pPr>
      <w:bookmarkStart w:id="450" w:name="_Toc518917972"/>
      <w:r w:rsidRPr="00541A60">
        <w:t>A.3.2.</w:t>
      </w:r>
      <w:r w:rsidRPr="00541A60">
        <w:rPr>
          <w:lang w:eastAsia="zh-CN"/>
        </w:rPr>
        <w:t>2</w:t>
      </w:r>
      <w:r w:rsidRPr="00541A60">
        <w:t>.</w:t>
      </w:r>
      <w:r w:rsidRPr="00541A60">
        <w:rPr>
          <w:lang w:eastAsia="zh-CN"/>
        </w:rPr>
        <w:t>2</w:t>
      </w:r>
      <w:r w:rsidRPr="00541A60">
        <w:tab/>
      </w:r>
      <w:r w:rsidRPr="00541A60">
        <w:rPr>
          <w:lang w:eastAsia="zh-CN"/>
        </w:rPr>
        <w:t>16QAM</w:t>
      </w:r>
      <w:r w:rsidRPr="00541A60">
        <w:t xml:space="preserve"> modulation scheme</w:t>
      </w:r>
      <w:bookmarkEnd w:id="450"/>
    </w:p>
    <w:p w14:paraId="6ABEDE18" w14:textId="77777777" w:rsidR="00D4529B" w:rsidRPr="00541A60" w:rsidRDefault="00D4529B" w:rsidP="00FA6C75">
      <w:pPr>
        <w:pStyle w:val="TH"/>
        <w:outlineLvl w:val="0"/>
        <w:rPr>
          <w:lang w:eastAsia="zh-CN"/>
        </w:rPr>
      </w:pPr>
      <w:r w:rsidRPr="00541A60">
        <w:t>Table A.13</w:t>
      </w:r>
      <w:r w:rsidRPr="00541A60">
        <w:rPr>
          <w:lang w:eastAsia="zh-CN"/>
        </w:rP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28"/>
        <w:gridCol w:w="1081"/>
        <w:gridCol w:w="1565"/>
      </w:tblGrid>
      <w:tr w:rsidR="001C3EEB" w:rsidRPr="00602E30" w14:paraId="5592121E" w14:textId="77777777">
        <w:trPr>
          <w:cantSplit/>
          <w:jc w:val="center"/>
        </w:trPr>
        <w:tc>
          <w:tcPr>
            <w:tcW w:w="4228" w:type="dxa"/>
            <w:tcBorders>
              <w:top w:val="single" w:sz="12" w:space="0" w:color="auto"/>
              <w:left w:val="single" w:sz="12" w:space="0" w:color="auto"/>
              <w:bottom w:val="single" w:sz="12" w:space="0" w:color="auto"/>
              <w:right w:val="single" w:sz="12" w:space="0" w:color="auto"/>
            </w:tcBorders>
          </w:tcPr>
          <w:p w14:paraId="375B3196" w14:textId="77777777" w:rsidR="001C3EEB" w:rsidRPr="00602E30" w:rsidRDefault="001C3EEB" w:rsidP="004C7186">
            <w:pPr>
              <w:pStyle w:val="TAH"/>
            </w:pPr>
            <w:r w:rsidRPr="00602E30">
              <w:t>Parameter</w:t>
            </w:r>
          </w:p>
        </w:tc>
        <w:tc>
          <w:tcPr>
            <w:tcW w:w="1081" w:type="dxa"/>
            <w:tcBorders>
              <w:top w:val="single" w:sz="12" w:space="0" w:color="auto"/>
              <w:left w:val="nil"/>
              <w:bottom w:val="single" w:sz="12" w:space="0" w:color="auto"/>
              <w:right w:val="single" w:sz="12" w:space="0" w:color="auto"/>
            </w:tcBorders>
          </w:tcPr>
          <w:p w14:paraId="408A0C6D" w14:textId="77777777" w:rsidR="001C3EEB" w:rsidRPr="00602E30" w:rsidRDefault="001C3EEB" w:rsidP="004C7186">
            <w:pPr>
              <w:pStyle w:val="TAH"/>
              <w:rPr>
                <w:lang w:eastAsia="ja-JP"/>
              </w:rPr>
            </w:pPr>
            <w:r w:rsidRPr="00602E30">
              <w:rPr>
                <w:lang w:eastAsia="ja-JP"/>
              </w:rPr>
              <w:t>Unit</w:t>
            </w:r>
          </w:p>
        </w:tc>
        <w:tc>
          <w:tcPr>
            <w:tcW w:w="1565" w:type="dxa"/>
            <w:tcBorders>
              <w:top w:val="single" w:sz="12" w:space="0" w:color="auto"/>
              <w:left w:val="nil"/>
              <w:bottom w:val="single" w:sz="12" w:space="0" w:color="auto"/>
              <w:right w:val="single" w:sz="12" w:space="0" w:color="auto"/>
            </w:tcBorders>
          </w:tcPr>
          <w:p w14:paraId="0B0B8FA3" w14:textId="77777777" w:rsidR="001C3EEB" w:rsidRPr="00602E30" w:rsidRDefault="001C3EEB" w:rsidP="004C7186">
            <w:pPr>
              <w:pStyle w:val="TAH"/>
              <w:rPr>
                <w:b w:val="0"/>
                <w:lang w:eastAsia="ja-JP"/>
              </w:rPr>
            </w:pPr>
            <w:r w:rsidRPr="00602E30">
              <w:rPr>
                <w:lang w:eastAsia="ja-JP"/>
              </w:rPr>
              <w:t>Value</w:t>
            </w:r>
          </w:p>
        </w:tc>
      </w:tr>
      <w:tr w:rsidR="001C3EEB" w:rsidRPr="00602E30" w14:paraId="1DF0EE88" w14:textId="77777777">
        <w:trPr>
          <w:cantSplit/>
          <w:jc w:val="center"/>
        </w:trPr>
        <w:tc>
          <w:tcPr>
            <w:tcW w:w="4228" w:type="dxa"/>
            <w:tcBorders>
              <w:top w:val="single" w:sz="12" w:space="0" w:color="auto"/>
              <w:left w:val="single" w:sz="12" w:space="0" w:color="auto"/>
              <w:right w:val="single" w:sz="12" w:space="0" w:color="auto"/>
            </w:tcBorders>
          </w:tcPr>
          <w:p w14:paraId="5FCDE1B0" w14:textId="77777777" w:rsidR="001C3EEB" w:rsidRPr="00602E30" w:rsidRDefault="001C3EEB" w:rsidP="004C7186">
            <w:pPr>
              <w:pStyle w:val="TAL"/>
            </w:pPr>
            <w:r w:rsidRPr="00602E30">
              <w:t>Modulation</w:t>
            </w:r>
          </w:p>
        </w:tc>
        <w:tc>
          <w:tcPr>
            <w:tcW w:w="1081" w:type="dxa"/>
            <w:tcBorders>
              <w:top w:val="single" w:sz="12" w:space="0" w:color="auto"/>
              <w:left w:val="nil"/>
              <w:right w:val="single" w:sz="12" w:space="0" w:color="auto"/>
            </w:tcBorders>
          </w:tcPr>
          <w:p w14:paraId="78580024" w14:textId="77777777" w:rsidR="001C3EEB" w:rsidRPr="00602E30" w:rsidRDefault="001C3EEB" w:rsidP="004C7186">
            <w:pPr>
              <w:pStyle w:val="TAL"/>
            </w:pPr>
            <w:r w:rsidRPr="00602E30">
              <w:t>-</w:t>
            </w:r>
          </w:p>
        </w:tc>
        <w:tc>
          <w:tcPr>
            <w:tcW w:w="1565" w:type="dxa"/>
            <w:tcBorders>
              <w:top w:val="single" w:sz="12" w:space="0" w:color="auto"/>
              <w:left w:val="nil"/>
              <w:right w:val="single" w:sz="12" w:space="0" w:color="auto"/>
            </w:tcBorders>
          </w:tcPr>
          <w:p w14:paraId="630A51CC" w14:textId="77777777" w:rsidR="001C3EEB" w:rsidRPr="00602E30" w:rsidRDefault="001C3EEB" w:rsidP="004C7186">
            <w:pPr>
              <w:pStyle w:val="TAL"/>
            </w:pPr>
            <w:r w:rsidRPr="00602E30">
              <w:t>16QAM</w:t>
            </w:r>
          </w:p>
        </w:tc>
      </w:tr>
      <w:tr w:rsidR="001C3EEB" w:rsidRPr="00602E30" w14:paraId="4E117C5B" w14:textId="77777777">
        <w:trPr>
          <w:cantSplit/>
          <w:jc w:val="center"/>
        </w:trPr>
        <w:tc>
          <w:tcPr>
            <w:tcW w:w="4228" w:type="dxa"/>
            <w:tcBorders>
              <w:left w:val="single" w:sz="12" w:space="0" w:color="auto"/>
              <w:right w:val="single" w:sz="12" w:space="0" w:color="auto"/>
            </w:tcBorders>
          </w:tcPr>
          <w:p w14:paraId="3EFB8EB4" w14:textId="77777777" w:rsidR="001C3EEB" w:rsidRPr="00602E30" w:rsidRDefault="001C3EEB" w:rsidP="004C7186">
            <w:pPr>
              <w:pStyle w:val="TAL"/>
            </w:pPr>
            <w:r w:rsidRPr="00602E30">
              <w:t>Maximum information bit throughput</w:t>
            </w:r>
          </w:p>
        </w:tc>
        <w:tc>
          <w:tcPr>
            <w:tcW w:w="1081" w:type="dxa"/>
            <w:tcBorders>
              <w:left w:val="nil"/>
              <w:right w:val="single" w:sz="12" w:space="0" w:color="auto"/>
            </w:tcBorders>
          </w:tcPr>
          <w:p w14:paraId="539E6B2D" w14:textId="77777777" w:rsidR="001C3EEB" w:rsidRPr="00602E30" w:rsidRDefault="001C3EEB" w:rsidP="004C7186">
            <w:pPr>
              <w:pStyle w:val="TAL"/>
              <w:rPr>
                <w:lang w:eastAsia="ja-JP"/>
              </w:rPr>
            </w:pPr>
            <w:r w:rsidRPr="00602E30">
              <w:rPr>
                <w:lang w:eastAsia="ja-JP"/>
              </w:rPr>
              <w:t>Kbps</w:t>
            </w:r>
          </w:p>
        </w:tc>
        <w:tc>
          <w:tcPr>
            <w:tcW w:w="1565" w:type="dxa"/>
            <w:tcBorders>
              <w:left w:val="nil"/>
              <w:right w:val="single" w:sz="12" w:space="0" w:color="auto"/>
            </w:tcBorders>
          </w:tcPr>
          <w:p w14:paraId="7F828ABD" w14:textId="77777777" w:rsidR="001C3EEB" w:rsidRPr="00602E30" w:rsidRDefault="001C3EEB" w:rsidP="004C7186">
            <w:pPr>
              <w:pStyle w:val="TAL"/>
            </w:pPr>
            <w:r w:rsidRPr="00602E30">
              <w:t>578.6</w:t>
            </w:r>
          </w:p>
        </w:tc>
      </w:tr>
      <w:tr w:rsidR="001C3EEB" w:rsidRPr="00602E30" w14:paraId="3EDA133A" w14:textId="77777777">
        <w:trPr>
          <w:cantSplit/>
          <w:jc w:val="center"/>
        </w:trPr>
        <w:tc>
          <w:tcPr>
            <w:tcW w:w="4228" w:type="dxa"/>
            <w:tcBorders>
              <w:left w:val="single" w:sz="12" w:space="0" w:color="auto"/>
              <w:right w:val="single" w:sz="12" w:space="0" w:color="auto"/>
            </w:tcBorders>
          </w:tcPr>
          <w:p w14:paraId="0FDC871A" w14:textId="77777777" w:rsidR="001C3EEB" w:rsidRPr="00602E30" w:rsidRDefault="001C3EEB" w:rsidP="004C7186">
            <w:pPr>
              <w:pStyle w:val="TAL"/>
            </w:pPr>
            <w:r w:rsidRPr="00602E30">
              <w:t>Number of HARQ Processes</w:t>
            </w:r>
          </w:p>
        </w:tc>
        <w:tc>
          <w:tcPr>
            <w:tcW w:w="1081" w:type="dxa"/>
            <w:tcBorders>
              <w:left w:val="nil"/>
              <w:right w:val="single" w:sz="12" w:space="0" w:color="auto"/>
            </w:tcBorders>
          </w:tcPr>
          <w:p w14:paraId="1A37B455" w14:textId="77777777" w:rsidR="001C3EEB" w:rsidRPr="00602E30" w:rsidRDefault="001C3EEB" w:rsidP="004C7186">
            <w:pPr>
              <w:pStyle w:val="TAL"/>
            </w:pPr>
            <w:r w:rsidRPr="00602E30">
              <w:t>Processes</w:t>
            </w:r>
          </w:p>
        </w:tc>
        <w:tc>
          <w:tcPr>
            <w:tcW w:w="1565" w:type="dxa"/>
            <w:tcBorders>
              <w:left w:val="nil"/>
              <w:right w:val="single" w:sz="12" w:space="0" w:color="auto"/>
            </w:tcBorders>
          </w:tcPr>
          <w:p w14:paraId="660DEA15" w14:textId="77777777" w:rsidR="001C3EEB" w:rsidRPr="00602E30" w:rsidRDefault="001C3EEB" w:rsidP="004C7186">
            <w:pPr>
              <w:pStyle w:val="TAL"/>
            </w:pPr>
            <w:r w:rsidRPr="00602E30">
              <w:t>4</w:t>
            </w:r>
          </w:p>
        </w:tc>
      </w:tr>
      <w:tr w:rsidR="001C3EEB" w:rsidRPr="00602E30" w14:paraId="74CE2C1E" w14:textId="77777777">
        <w:trPr>
          <w:cantSplit/>
          <w:trHeight w:val="125"/>
          <w:jc w:val="center"/>
        </w:trPr>
        <w:tc>
          <w:tcPr>
            <w:tcW w:w="4228" w:type="dxa"/>
            <w:tcBorders>
              <w:left w:val="single" w:sz="12" w:space="0" w:color="auto"/>
              <w:right w:val="single" w:sz="12" w:space="0" w:color="auto"/>
            </w:tcBorders>
          </w:tcPr>
          <w:p w14:paraId="4F206B9D" w14:textId="77777777" w:rsidR="001C3EEB" w:rsidRPr="00602E30" w:rsidRDefault="001C3EEB" w:rsidP="004C7186">
            <w:pPr>
              <w:pStyle w:val="TAL"/>
            </w:pPr>
            <w:r w:rsidRPr="00602E30">
              <w:t>Information Bit Payload (</w:t>
            </w:r>
            <w:r w:rsidRPr="00602E30">
              <w:rPr>
                <w:position w:val="-10"/>
              </w:rPr>
              <w:object w:dxaOrig="440" w:dyaOrig="300" w14:anchorId="26770AEB">
                <v:shape id="_x0000_i1376" type="#_x0000_t75" style="width:22pt;height:15pt" o:ole="" fillcolor="window">
                  <v:imagedata r:id="rId224" o:title=""/>
                </v:shape>
                <o:OLEObject Type="Embed" ProgID="Equation.DSMT4" ShapeID="_x0000_i1376" DrawAspect="Content" ObjectID="_1814858382" r:id="rId240"/>
              </w:object>
            </w:r>
            <w:r w:rsidRPr="00602E30">
              <w:t>)</w:t>
            </w:r>
          </w:p>
        </w:tc>
        <w:tc>
          <w:tcPr>
            <w:tcW w:w="1081" w:type="dxa"/>
            <w:tcBorders>
              <w:left w:val="nil"/>
              <w:right w:val="single" w:sz="12" w:space="0" w:color="auto"/>
            </w:tcBorders>
          </w:tcPr>
          <w:p w14:paraId="29CD542E" w14:textId="77777777" w:rsidR="001C3EEB" w:rsidRPr="00602E30" w:rsidRDefault="001C3EEB" w:rsidP="004C7186">
            <w:pPr>
              <w:pStyle w:val="TAL"/>
              <w:rPr>
                <w:lang w:eastAsia="ja-JP"/>
              </w:rPr>
            </w:pPr>
            <w:r w:rsidRPr="00602E30">
              <w:rPr>
                <w:lang w:eastAsia="ja-JP"/>
              </w:rPr>
              <w:t>Bits</w:t>
            </w:r>
          </w:p>
        </w:tc>
        <w:tc>
          <w:tcPr>
            <w:tcW w:w="1565" w:type="dxa"/>
            <w:tcBorders>
              <w:left w:val="nil"/>
              <w:right w:val="single" w:sz="12" w:space="0" w:color="auto"/>
            </w:tcBorders>
          </w:tcPr>
          <w:p w14:paraId="45234300" w14:textId="77777777" w:rsidR="001C3EEB" w:rsidRPr="00602E30" w:rsidRDefault="001C3EEB" w:rsidP="004C7186">
            <w:pPr>
              <w:pStyle w:val="TAL"/>
            </w:pPr>
            <w:r w:rsidRPr="00602E30">
              <w:t>2893</w:t>
            </w:r>
          </w:p>
        </w:tc>
      </w:tr>
      <w:tr w:rsidR="001C3EEB" w:rsidRPr="00602E30" w14:paraId="6D6218DE" w14:textId="77777777">
        <w:trPr>
          <w:cantSplit/>
          <w:jc w:val="center"/>
        </w:trPr>
        <w:tc>
          <w:tcPr>
            <w:tcW w:w="4228" w:type="dxa"/>
            <w:tcBorders>
              <w:left w:val="single" w:sz="12" w:space="0" w:color="auto"/>
              <w:right w:val="single" w:sz="12" w:space="0" w:color="auto"/>
            </w:tcBorders>
          </w:tcPr>
          <w:p w14:paraId="247F61ED" w14:textId="77777777" w:rsidR="001C3EEB" w:rsidRPr="00602E30" w:rsidRDefault="001C3EEB" w:rsidP="004C7186">
            <w:pPr>
              <w:pStyle w:val="TAL"/>
            </w:pPr>
            <w:r w:rsidRPr="00602E30">
              <w:t>Number Code Blocks</w:t>
            </w:r>
          </w:p>
        </w:tc>
        <w:tc>
          <w:tcPr>
            <w:tcW w:w="1081" w:type="dxa"/>
            <w:tcBorders>
              <w:left w:val="nil"/>
              <w:right w:val="single" w:sz="12" w:space="0" w:color="auto"/>
            </w:tcBorders>
          </w:tcPr>
          <w:p w14:paraId="45DC91A5" w14:textId="77777777" w:rsidR="001C3EEB" w:rsidRPr="00602E30" w:rsidRDefault="001C3EEB" w:rsidP="004C7186">
            <w:pPr>
              <w:pStyle w:val="TAL"/>
            </w:pPr>
            <w:r w:rsidRPr="00602E30">
              <w:t>Blocks</w:t>
            </w:r>
          </w:p>
        </w:tc>
        <w:tc>
          <w:tcPr>
            <w:tcW w:w="1565" w:type="dxa"/>
            <w:tcBorders>
              <w:left w:val="nil"/>
              <w:right w:val="single" w:sz="12" w:space="0" w:color="auto"/>
            </w:tcBorders>
          </w:tcPr>
          <w:p w14:paraId="39CC4AE5" w14:textId="77777777" w:rsidR="001C3EEB" w:rsidRPr="00602E30" w:rsidRDefault="001C3EEB" w:rsidP="004C7186">
            <w:pPr>
              <w:pStyle w:val="TAL"/>
            </w:pPr>
            <w:r w:rsidRPr="00602E30">
              <w:t>1</w:t>
            </w:r>
          </w:p>
        </w:tc>
      </w:tr>
      <w:tr w:rsidR="001C3EEB" w:rsidRPr="00602E30" w14:paraId="5CE41687" w14:textId="77777777">
        <w:trPr>
          <w:cantSplit/>
          <w:jc w:val="center"/>
        </w:trPr>
        <w:tc>
          <w:tcPr>
            <w:tcW w:w="4228" w:type="dxa"/>
            <w:tcBorders>
              <w:left w:val="single" w:sz="12" w:space="0" w:color="auto"/>
              <w:right w:val="single" w:sz="12" w:space="0" w:color="auto"/>
            </w:tcBorders>
          </w:tcPr>
          <w:p w14:paraId="6760E924" w14:textId="77777777" w:rsidR="001C3EEB" w:rsidRPr="00602E30" w:rsidRDefault="001C3EEB" w:rsidP="004C7186">
            <w:pPr>
              <w:pStyle w:val="TAL"/>
            </w:pPr>
            <w:r w:rsidRPr="00602E30">
              <w:t>Total Available of Soft Channel bits  in UE</w:t>
            </w:r>
          </w:p>
        </w:tc>
        <w:tc>
          <w:tcPr>
            <w:tcW w:w="1081" w:type="dxa"/>
            <w:tcBorders>
              <w:left w:val="nil"/>
              <w:right w:val="single" w:sz="12" w:space="0" w:color="auto"/>
            </w:tcBorders>
          </w:tcPr>
          <w:p w14:paraId="0BDD0AE2" w14:textId="77777777" w:rsidR="001C3EEB" w:rsidRPr="00602E30" w:rsidRDefault="001C3EEB" w:rsidP="004C7186">
            <w:pPr>
              <w:pStyle w:val="TAL"/>
            </w:pPr>
            <w:r w:rsidRPr="00602E30">
              <w:t>Bits</w:t>
            </w:r>
          </w:p>
        </w:tc>
        <w:tc>
          <w:tcPr>
            <w:tcW w:w="1565" w:type="dxa"/>
            <w:tcBorders>
              <w:left w:val="nil"/>
              <w:right w:val="single" w:sz="12" w:space="0" w:color="auto"/>
            </w:tcBorders>
          </w:tcPr>
          <w:p w14:paraId="39F73CCB" w14:textId="77777777" w:rsidR="001C3EEB" w:rsidRPr="00602E30" w:rsidRDefault="001C3EEB" w:rsidP="004C7186">
            <w:pPr>
              <w:pStyle w:val="TAL"/>
            </w:pPr>
            <w:r w:rsidRPr="00541A60">
              <w:rPr>
                <w:rFonts w:eastAsia="MS Mincho"/>
                <w:lang w:eastAsia="ja-JP"/>
              </w:rPr>
              <w:t>22528</w:t>
            </w:r>
          </w:p>
        </w:tc>
      </w:tr>
      <w:tr w:rsidR="001C3EEB" w:rsidRPr="00602E30" w14:paraId="7CD18A82" w14:textId="77777777">
        <w:trPr>
          <w:cantSplit/>
          <w:jc w:val="center"/>
        </w:trPr>
        <w:tc>
          <w:tcPr>
            <w:tcW w:w="4228" w:type="dxa"/>
            <w:tcBorders>
              <w:left w:val="single" w:sz="12" w:space="0" w:color="auto"/>
              <w:right w:val="single" w:sz="12" w:space="0" w:color="auto"/>
            </w:tcBorders>
          </w:tcPr>
          <w:p w14:paraId="354130A1" w14:textId="77777777" w:rsidR="001C3EEB" w:rsidRPr="00602E30" w:rsidRDefault="001C3EEB" w:rsidP="004C7186">
            <w:pPr>
              <w:pStyle w:val="TAL"/>
            </w:pPr>
            <w:r w:rsidRPr="00602E30">
              <w:t>Number of Soft Channel bit per HARQ Proc.</w:t>
            </w:r>
          </w:p>
        </w:tc>
        <w:tc>
          <w:tcPr>
            <w:tcW w:w="1081" w:type="dxa"/>
            <w:tcBorders>
              <w:left w:val="nil"/>
              <w:right w:val="single" w:sz="12" w:space="0" w:color="auto"/>
            </w:tcBorders>
          </w:tcPr>
          <w:p w14:paraId="20F3666F" w14:textId="77777777" w:rsidR="001C3EEB" w:rsidRPr="00602E30" w:rsidRDefault="001C3EEB" w:rsidP="004C7186">
            <w:pPr>
              <w:pStyle w:val="TAL"/>
            </w:pPr>
            <w:r w:rsidRPr="00602E30">
              <w:t>Bits</w:t>
            </w:r>
          </w:p>
        </w:tc>
        <w:tc>
          <w:tcPr>
            <w:tcW w:w="1565" w:type="dxa"/>
            <w:tcBorders>
              <w:left w:val="nil"/>
              <w:right w:val="single" w:sz="12" w:space="0" w:color="auto"/>
            </w:tcBorders>
          </w:tcPr>
          <w:p w14:paraId="34AD70EA" w14:textId="77777777" w:rsidR="001C3EEB" w:rsidRPr="00602E30" w:rsidRDefault="001C3EEB" w:rsidP="004C7186">
            <w:pPr>
              <w:pStyle w:val="TAL"/>
            </w:pPr>
            <w:r w:rsidRPr="00602E30">
              <w:t>5632</w:t>
            </w:r>
          </w:p>
        </w:tc>
      </w:tr>
      <w:tr w:rsidR="001C3EEB" w:rsidRPr="00602E30" w14:paraId="5769A291" w14:textId="77777777">
        <w:trPr>
          <w:cantSplit/>
          <w:jc w:val="center"/>
        </w:trPr>
        <w:tc>
          <w:tcPr>
            <w:tcW w:w="4228" w:type="dxa"/>
            <w:tcBorders>
              <w:left w:val="single" w:sz="12" w:space="0" w:color="auto"/>
              <w:right w:val="single" w:sz="12" w:space="0" w:color="auto"/>
            </w:tcBorders>
          </w:tcPr>
          <w:p w14:paraId="0DBBA4B3" w14:textId="77777777" w:rsidR="001C3EEB" w:rsidRPr="00602E30" w:rsidRDefault="001C3EEB" w:rsidP="004C7186">
            <w:pPr>
              <w:pStyle w:val="TAL"/>
            </w:pPr>
            <w:r w:rsidRPr="00602E30">
              <w:t>Number of coded bits per TTI</w:t>
            </w:r>
          </w:p>
        </w:tc>
        <w:tc>
          <w:tcPr>
            <w:tcW w:w="1081" w:type="dxa"/>
            <w:tcBorders>
              <w:left w:val="nil"/>
              <w:right w:val="single" w:sz="12" w:space="0" w:color="auto"/>
            </w:tcBorders>
          </w:tcPr>
          <w:p w14:paraId="72AA2A16" w14:textId="77777777" w:rsidR="001C3EEB" w:rsidRPr="00602E30" w:rsidRDefault="001C3EEB" w:rsidP="004C7186">
            <w:pPr>
              <w:pStyle w:val="TAL"/>
            </w:pPr>
            <w:r w:rsidRPr="00602E30">
              <w:t>Bits</w:t>
            </w:r>
          </w:p>
        </w:tc>
        <w:tc>
          <w:tcPr>
            <w:tcW w:w="1565" w:type="dxa"/>
            <w:tcBorders>
              <w:left w:val="nil"/>
              <w:right w:val="single" w:sz="12" w:space="0" w:color="auto"/>
            </w:tcBorders>
          </w:tcPr>
          <w:p w14:paraId="051D7DA4" w14:textId="77777777" w:rsidR="001C3EEB" w:rsidRPr="00602E30" w:rsidRDefault="001C3EEB" w:rsidP="004C7186">
            <w:pPr>
              <w:pStyle w:val="TAL"/>
            </w:pPr>
            <w:r w:rsidRPr="00602E30">
              <w:t>4224</w:t>
            </w:r>
          </w:p>
        </w:tc>
      </w:tr>
      <w:tr w:rsidR="001C3EEB" w:rsidRPr="00602E30" w14:paraId="331B3DB6" w14:textId="77777777">
        <w:trPr>
          <w:cantSplit/>
          <w:jc w:val="center"/>
        </w:trPr>
        <w:tc>
          <w:tcPr>
            <w:tcW w:w="4228" w:type="dxa"/>
            <w:tcBorders>
              <w:left w:val="single" w:sz="12" w:space="0" w:color="auto"/>
              <w:right w:val="single" w:sz="12" w:space="0" w:color="auto"/>
            </w:tcBorders>
          </w:tcPr>
          <w:p w14:paraId="0A8E720A" w14:textId="77777777" w:rsidR="001C3EEB" w:rsidRPr="00602E30" w:rsidRDefault="001C3EEB" w:rsidP="004C7186">
            <w:pPr>
              <w:pStyle w:val="TAL"/>
            </w:pPr>
            <w:r w:rsidRPr="00602E30">
              <w:t>Coding Rate</w:t>
            </w:r>
          </w:p>
        </w:tc>
        <w:tc>
          <w:tcPr>
            <w:tcW w:w="1081" w:type="dxa"/>
            <w:tcBorders>
              <w:left w:val="nil"/>
              <w:right w:val="single" w:sz="12" w:space="0" w:color="auto"/>
            </w:tcBorders>
          </w:tcPr>
          <w:p w14:paraId="15B9A98D" w14:textId="77777777" w:rsidR="001C3EEB" w:rsidRPr="00602E30" w:rsidRDefault="001C3EEB" w:rsidP="004C7186">
            <w:pPr>
              <w:pStyle w:val="TAL"/>
            </w:pPr>
            <w:r w:rsidRPr="00602E30">
              <w:t>-</w:t>
            </w:r>
          </w:p>
        </w:tc>
        <w:tc>
          <w:tcPr>
            <w:tcW w:w="1565" w:type="dxa"/>
            <w:tcBorders>
              <w:left w:val="nil"/>
              <w:right w:val="single" w:sz="12" w:space="0" w:color="auto"/>
            </w:tcBorders>
          </w:tcPr>
          <w:p w14:paraId="0EAA3761" w14:textId="77777777" w:rsidR="001C3EEB" w:rsidRPr="00602E30" w:rsidRDefault="001C3EEB" w:rsidP="004C7186">
            <w:pPr>
              <w:pStyle w:val="TAL"/>
            </w:pPr>
            <w:r w:rsidRPr="00602E30">
              <w:t>0.69</w:t>
            </w:r>
          </w:p>
        </w:tc>
      </w:tr>
      <w:tr w:rsidR="001C3EEB" w:rsidRPr="00602E30" w14:paraId="599AB99E" w14:textId="77777777">
        <w:trPr>
          <w:cantSplit/>
          <w:jc w:val="center"/>
        </w:trPr>
        <w:tc>
          <w:tcPr>
            <w:tcW w:w="4228" w:type="dxa"/>
            <w:tcBorders>
              <w:left w:val="single" w:sz="12" w:space="0" w:color="auto"/>
              <w:right w:val="single" w:sz="12" w:space="0" w:color="auto"/>
            </w:tcBorders>
          </w:tcPr>
          <w:p w14:paraId="371B2ECF" w14:textId="77777777" w:rsidR="001C3EEB" w:rsidRPr="00602E30" w:rsidRDefault="001C3EEB" w:rsidP="004C7186">
            <w:pPr>
              <w:pStyle w:val="TAL"/>
            </w:pPr>
            <w:r w:rsidRPr="00602E30">
              <w:t>Number of HS-DSCH Timeslots</w:t>
            </w:r>
          </w:p>
        </w:tc>
        <w:tc>
          <w:tcPr>
            <w:tcW w:w="1081" w:type="dxa"/>
            <w:tcBorders>
              <w:left w:val="nil"/>
              <w:right w:val="single" w:sz="12" w:space="0" w:color="auto"/>
            </w:tcBorders>
          </w:tcPr>
          <w:p w14:paraId="28DF7DD0" w14:textId="77777777" w:rsidR="001C3EEB" w:rsidRPr="00602E30" w:rsidRDefault="001C3EEB" w:rsidP="004C7186">
            <w:pPr>
              <w:pStyle w:val="TAL"/>
            </w:pPr>
            <w:r w:rsidRPr="00602E30">
              <w:t>Slots</w:t>
            </w:r>
          </w:p>
        </w:tc>
        <w:tc>
          <w:tcPr>
            <w:tcW w:w="1565" w:type="dxa"/>
            <w:tcBorders>
              <w:left w:val="nil"/>
              <w:right w:val="single" w:sz="12" w:space="0" w:color="auto"/>
            </w:tcBorders>
          </w:tcPr>
          <w:p w14:paraId="20EA5A66" w14:textId="77777777" w:rsidR="001C3EEB" w:rsidRPr="00602E30" w:rsidRDefault="001C3EEB" w:rsidP="004C7186">
            <w:pPr>
              <w:pStyle w:val="TAL"/>
            </w:pPr>
            <w:r w:rsidRPr="00602E30">
              <w:t>2</w:t>
            </w:r>
          </w:p>
        </w:tc>
      </w:tr>
      <w:tr w:rsidR="001C3EEB" w:rsidRPr="00602E30" w14:paraId="2DD20658" w14:textId="77777777">
        <w:trPr>
          <w:cantSplit/>
          <w:jc w:val="center"/>
        </w:trPr>
        <w:tc>
          <w:tcPr>
            <w:tcW w:w="4228" w:type="dxa"/>
            <w:tcBorders>
              <w:left w:val="single" w:sz="12" w:space="0" w:color="auto"/>
              <w:right w:val="single" w:sz="12" w:space="0" w:color="auto"/>
            </w:tcBorders>
          </w:tcPr>
          <w:p w14:paraId="1FCFD5F1" w14:textId="77777777" w:rsidR="001C3EEB" w:rsidRPr="00602E30" w:rsidRDefault="001C3EEB" w:rsidP="004C7186">
            <w:pPr>
              <w:pStyle w:val="TAL"/>
            </w:pPr>
            <w:r w:rsidRPr="00602E30">
              <w:t>Number of HS-PDSCH codes per TS</w:t>
            </w:r>
          </w:p>
        </w:tc>
        <w:tc>
          <w:tcPr>
            <w:tcW w:w="1081" w:type="dxa"/>
            <w:tcBorders>
              <w:left w:val="nil"/>
              <w:right w:val="single" w:sz="12" w:space="0" w:color="auto"/>
            </w:tcBorders>
          </w:tcPr>
          <w:p w14:paraId="034F357A" w14:textId="77777777" w:rsidR="001C3EEB" w:rsidRPr="00602E30" w:rsidRDefault="001C3EEB" w:rsidP="004C7186">
            <w:pPr>
              <w:pStyle w:val="TAL"/>
            </w:pPr>
            <w:r w:rsidRPr="00602E30">
              <w:t>Codes</w:t>
            </w:r>
          </w:p>
        </w:tc>
        <w:tc>
          <w:tcPr>
            <w:tcW w:w="1565" w:type="dxa"/>
            <w:tcBorders>
              <w:left w:val="nil"/>
              <w:right w:val="single" w:sz="12" w:space="0" w:color="auto"/>
            </w:tcBorders>
          </w:tcPr>
          <w:p w14:paraId="10C34245" w14:textId="77777777" w:rsidR="001C3EEB" w:rsidRPr="00602E30" w:rsidRDefault="001C3EEB" w:rsidP="004C7186">
            <w:pPr>
              <w:pStyle w:val="TAL"/>
            </w:pPr>
            <w:r w:rsidRPr="00602E30">
              <w:t>12</w:t>
            </w:r>
          </w:p>
        </w:tc>
      </w:tr>
      <w:tr w:rsidR="001C3EEB" w:rsidRPr="00602E30" w14:paraId="7B165048" w14:textId="77777777">
        <w:trPr>
          <w:cantSplit/>
          <w:jc w:val="center"/>
        </w:trPr>
        <w:tc>
          <w:tcPr>
            <w:tcW w:w="4228" w:type="dxa"/>
            <w:tcBorders>
              <w:left w:val="single" w:sz="12" w:space="0" w:color="auto"/>
              <w:right w:val="single" w:sz="12" w:space="0" w:color="auto"/>
            </w:tcBorders>
          </w:tcPr>
          <w:p w14:paraId="6D4A2E11" w14:textId="77777777" w:rsidR="001C3EEB" w:rsidRPr="00602E30" w:rsidRDefault="001C3EEB" w:rsidP="004C7186">
            <w:pPr>
              <w:pStyle w:val="TAL"/>
            </w:pPr>
            <w:r w:rsidRPr="00602E30">
              <w:t>Spreading factor</w:t>
            </w:r>
          </w:p>
        </w:tc>
        <w:tc>
          <w:tcPr>
            <w:tcW w:w="1081" w:type="dxa"/>
            <w:tcBorders>
              <w:left w:val="nil"/>
              <w:right w:val="single" w:sz="12" w:space="0" w:color="auto"/>
            </w:tcBorders>
          </w:tcPr>
          <w:p w14:paraId="51D622AF" w14:textId="77777777" w:rsidR="001C3EEB" w:rsidRPr="00602E30" w:rsidRDefault="001C3EEB" w:rsidP="004C7186">
            <w:pPr>
              <w:pStyle w:val="TAL"/>
            </w:pPr>
            <w:r w:rsidRPr="00602E30">
              <w:t>SF</w:t>
            </w:r>
          </w:p>
        </w:tc>
        <w:tc>
          <w:tcPr>
            <w:tcW w:w="1565" w:type="dxa"/>
            <w:tcBorders>
              <w:left w:val="nil"/>
              <w:right w:val="single" w:sz="12" w:space="0" w:color="auto"/>
            </w:tcBorders>
          </w:tcPr>
          <w:p w14:paraId="1EFD6B9E" w14:textId="77777777" w:rsidR="001C3EEB" w:rsidRPr="00602E30" w:rsidRDefault="001C3EEB" w:rsidP="004C7186">
            <w:pPr>
              <w:pStyle w:val="TAL"/>
            </w:pPr>
            <w:r w:rsidRPr="00602E30">
              <w:t>16</w:t>
            </w:r>
          </w:p>
        </w:tc>
      </w:tr>
      <w:tr w:rsidR="001C3EEB" w:rsidRPr="00602E30" w14:paraId="45D1A9E1" w14:textId="77777777">
        <w:trPr>
          <w:cantSplit/>
          <w:jc w:val="center"/>
        </w:trPr>
        <w:tc>
          <w:tcPr>
            <w:tcW w:w="6874" w:type="dxa"/>
            <w:gridSpan w:val="3"/>
            <w:tcBorders>
              <w:left w:val="single" w:sz="12" w:space="0" w:color="auto"/>
              <w:bottom w:val="single" w:sz="12" w:space="0" w:color="auto"/>
              <w:right w:val="single" w:sz="12" w:space="0" w:color="auto"/>
            </w:tcBorders>
          </w:tcPr>
          <w:p w14:paraId="2212C9BA" w14:textId="77777777" w:rsidR="001C3EEB" w:rsidRPr="00602E30" w:rsidRDefault="001C3EEB" w:rsidP="001C3EEB">
            <w:pPr>
              <w:pStyle w:val="TAN"/>
            </w:pPr>
            <w:r w:rsidRPr="00602E30">
              <w:t>Note: For multi-carrier reception, the reference measurement channel is applied to each of the carriers.</w:t>
            </w:r>
          </w:p>
        </w:tc>
      </w:tr>
    </w:tbl>
    <w:p w14:paraId="176EF741" w14:textId="77777777" w:rsidR="00D4529B" w:rsidRPr="00541A60" w:rsidRDefault="00D4529B">
      <w:pPr>
        <w:rPr>
          <w:lang w:eastAsia="zh-CN"/>
        </w:rPr>
      </w:pPr>
    </w:p>
    <w:bookmarkStart w:id="451" w:name="_MON_1298279544"/>
    <w:bookmarkEnd w:id="451"/>
    <w:p w14:paraId="17103C47" w14:textId="77777777" w:rsidR="00D4529B" w:rsidRPr="00541A60" w:rsidRDefault="00D4529B">
      <w:pPr>
        <w:pStyle w:val="TH"/>
        <w:rPr>
          <w:lang w:eastAsia="zh-CN"/>
        </w:rPr>
      </w:pPr>
      <w:r w:rsidRPr="00541A60">
        <w:rPr>
          <w:lang w:eastAsia="zh-CN"/>
        </w:rPr>
        <w:object w:dxaOrig="8743" w:dyaOrig="6419" w14:anchorId="3FEA8E1F">
          <v:shape id="_x0000_i1377" type="#_x0000_t75" style="width:437pt;height:321pt" o:ole="">
            <v:imagedata r:id="rId241" o:title=""/>
          </v:shape>
          <o:OLEObject Type="Embed" ProgID="Word.Document.8" ShapeID="_x0000_i1377" DrawAspect="Content" ObjectID="_1814858383" r:id="rId242">
            <o:FieldCodes>\s</o:FieldCodes>
          </o:OLEObject>
        </w:object>
      </w:r>
    </w:p>
    <w:p w14:paraId="64E52417" w14:textId="77777777" w:rsidR="00D4529B" w:rsidRPr="00541A60" w:rsidRDefault="00D4529B" w:rsidP="00FA6C75">
      <w:pPr>
        <w:pStyle w:val="TF"/>
        <w:outlineLvl w:val="0"/>
        <w:rPr>
          <w:lang w:eastAsia="zh-CN"/>
        </w:rPr>
      </w:pPr>
      <w:r w:rsidRPr="00541A60">
        <w:rPr>
          <w:lang w:eastAsia="zh-CN"/>
        </w:rPr>
        <w:t>Figure 13-2</w:t>
      </w:r>
    </w:p>
    <w:p w14:paraId="45A67E51" w14:textId="77777777" w:rsidR="00D4529B" w:rsidRPr="00541A60" w:rsidRDefault="00D4529B" w:rsidP="00FA6C75">
      <w:pPr>
        <w:pStyle w:val="Heading3"/>
      </w:pPr>
      <w:bookmarkStart w:id="452" w:name="_Toc518917973"/>
      <w:r w:rsidRPr="00541A60">
        <w:lastRenderedPageBreak/>
        <w:t>A.3.2.</w:t>
      </w:r>
      <w:r w:rsidRPr="00541A60">
        <w:rPr>
          <w:lang w:eastAsia="zh-CN"/>
        </w:rPr>
        <w:t>3</w:t>
      </w:r>
      <w:r w:rsidRPr="00541A60">
        <w:tab/>
        <w:t xml:space="preserve">Reference measurement channels for </w:t>
      </w:r>
      <w:r w:rsidRPr="00541A60">
        <w:rPr>
          <w:lang w:eastAsia="zh-CN"/>
        </w:rPr>
        <w:t>1.6</w:t>
      </w:r>
      <w:r w:rsidRPr="00541A60">
        <w:t xml:space="preserve"> Mbps UE class</w:t>
      </w:r>
      <w:bookmarkEnd w:id="452"/>
    </w:p>
    <w:p w14:paraId="1F48BBD9" w14:textId="77777777" w:rsidR="00D4529B" w:rsidRPr="00541A60" w:rsidRDefault="00D4529B" w:rsidP="00FA6C75">
      <w:pPr>
        <w:pStyle w:val="Heading4"/>
        <w:rPr>
          <w:lang w:eastAsia="zh-CN"/>
        </w:rPr>
      </w:pPr>
      <w:bookmarkStart w:id="453" w:name="_Toc518917974"/>
      <w:r w:rsidRPr="00541A60">
        <w:t>A.3.2.</w:t>
      </w:r>
      <w:r w:rsidRPr="00541A60">
        <w:rPr>
          <w:lang w:eastAsia="zh-CN"/>
        </w:rPr>
        <w:t>3</w:t>
      </w:r>
      <w:r w:rsidRPr="00541A60">
        <w:t>.1</w:t>
      </w:r>
      <w:r w:rsidRPr="00541A60">
        <w:tab/>
      </w:r>
      <w:r w:rsidRPr="00541A60">
        <w:rPr>
          <w:lang w:eastAsia="zh-CN"/>
        </w:rPr>
        <w:t>QPSK</w:t>
      </w:r>
      <w:r w:rsidRPr="00541A60">
        <w:t xml:space="preserve"> modulation scheme</w:t>
      </w:r>
      <w:bookmarkEnd w:id="453"/>
    </w:p>
    <w:p w14:paraId="445B462E" w14:textId="77777777" w:rsidR="00D4529B" w:rsidRPr="00541A60" w:rsidRDefault="00D4529B" w:rsidP="00FA6C75">
      <w:pPr>
        <w:pStyle w:val="TH"/>
        <w:outlineLvl w:val="0"/>
        <w:rPr>
          <w:lang w:eastAsia="zh-CN"/>
        </w:rPr>
      </w:pPr>
      <w:r w:rsidRPr="00541A60">
        <w:t>Table A.13</w:t>
      </w:r>
      <w:r w:rsidRPr="00541A60">
        <w:rPr>
          <w:lang w:eastAsia="zh-CN"/>
        </w:rPr>
        <w:t>-3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28"/>
        <w:gridCol w:w="1428"/>
        <w:gridCol w:w="2436"/>
      </w:tblGrid>
      <w:tr w:rsidR="001C3EEB" w:rsidRPr="00602E30" w14:paraId="3FCDAB17" w14:textId="77777777">
        <w:trPr>
          <w:cantSplit/>
          <w:jc w:val="center"/>
        </w:trPr>
        <w:tc>
          <w:tcPr>
            <w:tcW w:w="4228" w:type="dxa"/>
            <w:tcBorders>
              <w:top w:val="single" w:sz="12" w:space="0" w:color="auto"/>
              <w:left w:val="single" w:sz="12" w:space="0" w:color="auto"/>
              <w:bottom w:val="single" w:sz="12" w:space="0" w:color="auto"/>
              <w:right w:val="single" w:sz="12" w:space="0" w:color="auto"/>
            </w:tcBorders>
          </w:tcPr>
          <w:p w14:paraId="7CA01E16" w14:textId="77777777" w:rsidR="001C3EEB" w:rsidRPr="00602E30" w:rsidRDefault="001C3EEB" w:rsidP="004C7186">
            <w:pPr>
              <w:pStyle w:val="TAH"/>
            </w:pPr>
            <w:r w:rsidRPr="00602E30">
              <w:t>Parameter</w:t>
            </w:r>
          </w:p>
        </w:tc>
        <w:tc>
          <w:tcPr>
            <w:tcW w:w="1428" w:type="dxa"/>
            <w:tcBorders>
              <w:top w:val="single" w:sz="12" w:space="0" w:color="auto"/>
              <w:left w:val="nil"/>
              <w:bottom w:val="single" w:sz="12" w:space="0" w:color="auto"/>
              <w:right w:val="single" w:sz="12" w:space="0" w:color="auto"/>
            </w:tcBorders>
          </w:tcPr>
          <w:p w14:paraId="25AF27DB" w14:textId="77777777" w:rsidR="001C3EEB" w:rsidRPr="00602E30" w:rsidRDefault="001C3EEB" w:rsidP="004C7186">
            <w:pPr>
              <w:pStyle w:val="TAH"/>
              <w:rPr>
                <w:lang w:eastAsia="ja-JP"/>
              </w:rPr>
            </w:pPr>
            <w:r w:rsidRPr="00602E30">
              <w:rPr>
                <w:lang w:eastAsia="ja-JP"/>
              </w:rPr>
              <w:t>Unit</w:t>
            </w:r>
          </w:p>
        </w:tc>
        <w:tc>
          <w:tcPr>
            <w:tcW w:w="2436" w:type="dxa"/>
            <w:tcBorders>
              <w:top w:val="single" w:sz="12" w:space="0" w:color="auto"/>
              <w:left w:val="nil"/>
              <w:bottom w:val="single" w:sz="12" w:space="0" w:color="auto"/>
              <w:right w:val="single" w:sz="4" w:space="0" w:color="auto"/>
            </w:tcBorders>
          </w:tcPr>
          <w:p w14:paraId="4B98CBC2" w14:textId="77777777" w:rsidR="001C3EEB" w:rsidRPr="00602E30" w:rsidRDefault="001C3EEB" w:rsidP="004C7186">
            <w:pPr>
              <w:pStyle w:val="TAH"/>
              <w:rPr>
                <w:lang w:eastAsia="ja-JP"/>
              </w:rPr>
            </w:pPr>
            <w:r w:rsidRPr="00602E30">
              <w:rPr>
                <w:lang w:eastAsia="ja-JP"/>
              </w:rPr>
              <w:t>Value</w:t>
            </w:r>
          </w:p>
        </w:tc>
      </w:tr>
      <w:tr w:rsidR="001C3EEB" w:rsidRPr="00602E30" w14:paraId="0DE83CB9" w14:textId="77777777">
        <w:trPr>
          <w:cantSplit/>
          <w:jc w:val="center"/>
        </w:trPr>
        <w:tc>
          <w:tcPr>
            <w:tcW w:w="4228" w:type="dxa"/>
            <w:tcBorders>
              <w:top w:val="single" w:sz="12" w:space="0" w:color="auto"/>
              <w:left w:val="single" w:sz="12" w:space="0" w:color="auto"/>
              <w:right w:val="single" w:sz="12" w:space="0" w:color="auto"/>
            </w:tcBorders>
          </w:tcPr>
          <w:p w14:paraId="5029747C" w14:textId="77777777" w:rsidR="001C3EEB" w:rsidRPr="00602E30" w:rsidRDefault="001C3EEB" w:rsidP="004C7186">
            <w:pPr>
              <w:pStyle w:val="TAL"/>
            </w:pPr>
            <w:r w:rsidRPr="00602E30">
              <w:t>Modulation</w:t>
            </w:r>
          </w:p>
        </w:tc>
        <w:tc>
          <w:tcPr>
            <w:tcW w:w="1428" w:type="dxa"/>
            <w:tcBorders>
              <w:top w:val="single" w:sz="12" w:space="0" w:color="auto"/>
              <w:left w:val="nil"/>
              <w:right w:val="single" w:sz="12" w:space="0" w:color="auto"/>
            </w:tcBorders>
          </w:tcPr>
          <w:p w14:paraId="61669ECC" w14:textId="77777777" w:rsidR="001C3EEB" w:rsidRPr="00602E30" w:rsidRDefault="001C3EEB" w:rsidP="004C7186">
            <w:pPr>
              <w:pStyle w:val="TAL"/>
            </w:pPr>
            <w:r w:rsidRPr="00602E30">
              <w:t>-</w:t>
            </w:r>
          </w:p>
        </w:tc>
        <w:tc>
          <w:tcPr>
            <w:tcW w:w="2436" w:type="dxa"/>
            <w:tcBorders>
              <w:top w:val="single" w:sz="12" w:space="0" w:color="auto"/>
              <w:left w:val="nil"/>
              <w:right w:val="single" w:sz="4" w:space="0" w:color="auto"/>
            </w:tcBorders>
          </w:tcPr>
          <w:p w14:paraId="38E6EB93" w14:textId="77777777" w:rsidR="001C3EEB" w:rsidRPr="00602E30" w:rsidRDefault="001C3EEB" w:rsidP="004C7186">
            <w:pPr>
              <w:pStyle w:val="TAL"/>
            </w:pPr>
            <w:r w:rsidRPr="00602E30">
              <w:t>QPSK</w:t>
            </w:r>
          </w:p>
        </w:tc>
      </w:tr>
      <w:tr w:rsidR="001C3EEB" w:rsidRPr="00602E30" w14:paraId="2C0228F9" w14:textId="77777777">
        <w:trPr>
          <w:cantSplit/>
          <w:jc w:val="center"/>
        </w:trPr>
        <w:tc>
          <w:tcPr>
            <w:tcW w:w="4228" w:type="dxa"/>
            <w:tcBorders>
              <w:left w:val="single" w:sz="12" w:space="0" w:color="auto"/>
              <w:right w:val="single" w:sz="12" w:space="0" w:color="auto"/>
            </w:tcBorders>
          </w:tcPr>
          <w:p w14:paraId="216E4247" w14:textId="77777777" w:rsidR="001C3EEB" w:rsidRPr="00602E30" w:rsidRDefault="001C3EEB" w:rsidP="004C7186">
            <w:pPr>
              <w:pStyle w:val="TAL"/>
            </w:pPr>
            <w:r w:rsidRPr="00602E30">
              <w:t>Maximum information bit throughput</w:t>
            </w:r>
          </w:p>
        </w:tc>
        <w:tc>
          <w:tcPr>
            <w:tcW w:w="1428" w:type="dxa"/>
            <w:tcBorders>
              <w:left w:val="nil"/>
              <w:right w:val="single" w:sz="12" w:space="0" w:color="auto"/>
            </w:tcBorders>
          </w:tcPr>
          <w:p w14:paraId="1DF152B2" w14:textId="77777777" w:rsidR="001C3EEB" w:rsidRPr="00602E30" w:rsidRDefault="001C3EEB" w:rsidP="004C7186">
            <w:pPr>
              <w:pStyle w:val="TAL"/>
              <w:rPr>
                <w:lang w:eastAsia="ja-JP"/>
              </w:rPr>
            </w:pPr>
            <w:r w:rsidRPr="00602E30">
              <w:rPr>
                <w:lang w:eastAsia="ja-JP"/>
              </w:rPr>
              <w:t>Kbps</w:t>
            </w:r>
          </w:p>
        </w:tc>
        <w:tc>
          <w:tcPr>
            <w:tcW w:w="2436" w:type="dxa"/>
            <w:tcBorders>
              <w:left w:val="nil"/>
              <w:right w:val="single" w:sz="4" w:space="0" w:color="auto"/>
            </w:tcBorders>
          </w:tcPr>
          <w:p w14:paraId="4DFE3348" w14:textId="77777777" w:rsidR="001C3EEB" w:rsidRPr="00602E30" w:rsidRDefault="001C3EEB" w:rsidP="004C7186">
            <w:pPr>
              <w:pStyle w:val="TAL"/>
            </w:pPr>
            <w:r w:rsidRPr="00602E30">
              <w:t>357.4</w:t>
            </w:r>
          </w:p>
        </w:tc>
      </w:tr>
      <w:tr w:rsidR="001C3EEB" w:rsidRPr="00602E30" w14:paraId="01CF4AFF" w14:textId="77777777">
        <w:trPr>
          <w:cantSplit/>
          <w:jc w:val="center"/>
        </w:trPr>
        <w:tc>
          <w:tcPr>
            <w:tcW w:w="4228" w:type="dxa"/>
            <w:tcBorders>
              <w:left w:val="single" w:sz="12" w:space="0" w:color="auto"/>
              <w:right w:val="single" w:sz="12" w:space="0" w:color="auto"/>
            </w:tcBorders>
          </w:tcPr>
          <w:p w14:paraId="69EAADCC" w14:textId="77777777" w:rsidR="001C3EEB" w:rsidRPr="00602E30" w:rsidRDefault="001C3EEB" w:rsidP="004C7186">
            <w:pPr>
              <w:pStyle w:val="TAL"/>
            </w:pPr>
            <w:r w:rsidRPr="00602E30">
              <w:t>Number of HARQ Processes</w:t>
            </w:r>
          </w:p>
        </w:tc>
        <w:tc>
          <w:tcPr>
            <w:tcW w:w="1428" w:type="dxa"/>
            <w:tcBorders>
              <w:left w:val="nil"/>
              <w:right w:val="single" w:sz="12" w:space="0" w:color="auto"/>
            </w:tcBorders>
          </w:tcPr>
          <w:p w14:paraId="6B1A670A" w14:textId="77777777" w:rsidR="001C3EEB" w:rsidRPr="00602E30" w:rsidRDefault="001C3EEB" w:rsidP="004C7186">
            <w:pPr>
              <w:pStyle w:val="TAL"/>
            </w:pPr>
            <w:r w:rsidRPr="00602E30">
              <w:t>Processes</w:t>
            </w:r>
          </w:p>
        </w:tc>
        <w:tc>
          <w:tcPr>
            <w:tcW w:w="2436" w:type="dxa"/>
            <w:tcBorders>
              <w:left w:val="nil"/>
              <w:right w:val="single" w:sz="4" w:space="0" w:color="auto"/>
            </w:tcBorders>
          </w:tcPr>
          <w:p w14:paraId="6EEFD51A" w14:textId="77777777" w:rsidR="001C3EEB" w:rsidRPr="00602E30" w:rsidRDefault="001C3EEB" w:rsidP="004C7186">
            <w:pPr>
              <w:pStyle w:val="TAL"/>
            </w:pPr>
            <w:r w:rsidRPr="00602E30">
              <w:t xml:space="preserve">4 </w:t>
            </w:r>
          </w:p>
        </w:tc>
      </w:tr>
      <w:tr w:rsidR="001C3EEB" w:rsidRPr="00602E30" w14:paraId="3EE8FE1C" w14:textId="77777777">
        <w:trPr>
          <w:cantSplit/>
          <w:trHeight w:val="125"/>
          <w:jc w:val="center"/>
        </w:trPr>
        <w:tc>
          <w:tcPr>
            <w:tcW w:w="4228" w:type="dxa"/>
            <w:tcBorders>
              <w:left w:val="single" w:sz="12" w:space="0" w:color="auto"/>
              <w:right w:val="single" w:sz="12" w:space="0" w:color="auto"/>
            </w:tcBorders>
          </w:tcPr>
          <w:p w14:paraId="087CD88E" w14:textId="77777777" w:rsidR="001C3EEB" w:rsidRPr="00602E30" w:rsidRDefault="001C3EEB" w:rsidP="004C7186">
            <w:pPr>
              <w:pStyle w:val="TAL"/>
            </w:pPr>
            <w:r w:rsidRPr="00602E30">
              <w:t>Information Bit Payload (</w:t>
            </w:r>
            <w:r w:rsidRPr="00602E30">
              <w:rPr>
                <w:position w:val="-10"/>
              </w:rPr>
              <w:object w:dxaOrig="440" w:dyaOrig="300" w14:anchorId="245B104F">
                <v:shape id="_x0000_i1378" type="#_x0000_t75" style="width:22pt;height:15pt" o:ole="" fillcolor="window">
                  <v:imagedata r:id="rId224" o:title=""/>
                </v:shape>
                <o:OLEObject Type="Embed" ProgID="Equation.DSMT4" ShapeID="_x0000_i1378" DrawAspect="Content" ObjectID="_1814858384" r:id="rId243"/>
              </w:object>
            </w:r>
            <w:r w:rsidRPr="00602E30">
              <w:t>)</w:t>
            </w:r>
          </w:p>
        </w:tc>
        <w:tc>
          <w:tcPr>
            <w:tcW w:w="1428" w:type="dxa"/>
            <w:tcBorders>
              <w:left w:val="nil"/>
              <w:right w:val="single" w:sz="12" w:space="0" w:color="auto"/>
            </w:tcBorders>
          </w:tcPr>
          <w:p w14:paraId="388C70BE" w14:textId="77777777" w:rsidR="001C3EEB" w:rsidRPr="00602E30" w:rsidRDefault="001C3EEB" w:rsidP="004C7186">
            <w:pPr>
              <w:pStyle w:val="TAL"/>
              <w:rPr>
                <w:lang w:eastAsia="ja-JP"/>
              </w:rPr>
            </w:pPr>
            <w:r w:rsidRPr="00602E30">
              <w:rPr>
                <w:lang w:eastAsia="ja-JP"/>
              </w:rPr>
              <w:t>Bits</w:t>
            </w:r>
          </w:p>
        </w:tc>
        <w:tc>
          <w:tcPr>
            <w:tcW w:w="2436" w:type="dxa"/>
            <w:tcBorders>
              <w:left w:val="nil"/>
              <w:right w:val="single" w:sz="4" w:space="0" w:color="auto"/>
            </w:tcBorders>
          </w:tcPr>
          <w:p w14:paraId="7ECDF97C" w14:textId="77777777" w:rsidR="001C3EEB" w:rsidRPr="00602E30" w:rsidRDefault="001C3EEB" w:rsidP="004C7186">
            <w:pPr>
              <w:pStyle w:val="TAL"/>
            </w:pPr>
            <w:r w:rsidRPr="00602E30">
              <w:t>1787</w:t>
            </w:r>
          </w:p>
        </w:tc>
      </w:tr>
      <w:tr w:rsidR="001C3EEB" w:rsidRPr="00602E30" w14:paraId="7939735F" w14:textId="77777777">
        <w:trPr>
          <w:cantSplit/>
          <w:jc w:val="center"/>
        </w:trPr>
        <w:tc>
          <w:tcPr>
            <w:tcW w:w="4228" w:type="dxa"/>
            <w:tcBorders>
              <w:left w:val="single" w:sz="12" w:space="0" w:color="auto"/>
              <w:right w:val="single" w:sz="12" w:space="0" w:color="auto"/>
            </w:tcBorders>
          </w:tcPr>
          <w:p w14:paraId="0B695FF3" w14:textId="77777777" w:rsidR="001C3EEB" w:rsidRPr="00602E30" w:rsidRDefault="001C3EEB" w:rsidP="004C7186">
            <w:pPr>
              <w:pStyle w:val="TAL"/>
            </w:pPr>
            <w:r w:rsidRPr="00602E30">
              <w:t>Number Code Blocks</w:t>
            </w:r>
          </w:p>
        </w:tc>
        <w:tc>
          <w:tcPr>
            <w:tcW w:w="1428" w:type="dxa"/>
            <w:tcBorders>
              <w:left w:val="nil"/>
              <w:right w:val="single" w:sz="12" w:space="0" w:color="auto"/>
            </w:tcBorders>
          </w:tcPr>
          <w:p w14:paraId="6492B6B5" w14:textId="77777777" w:rsidR="001C3EEB" w:rsidRPr="00602E30" w:rsidRDefault="001C3EEB" w:rsidP="004C7186">
            <w:pPr>
              <w:pStyle w:val="TAL"/>
            </w:pPr>
            <w:r w:rsidRPr="00602E30">
              <w:t>Blocks</w:t>
            </w:r>
          </w:p>
        </w:tc>
        <w:tc>
          <w:tcPr>
            <w:tcW w:w="2436" w:type="dxa"/>
            <w:tcBorders>
              <w:left w:val="nil"/>
              <w:right w:val="single" w:sz="4" w:space="0" w:color="auto"/>
            </w:tcBorders>
          </w:tcPr>
          <w:p w14:paraId="6B7817E4" w14:textId="77777777" w:rsidR="001C3EEB" w:rsidRPr="00602E30" w:rsidRDefault="001C3EEB" w:rsidP="004C7186">
            <w:pPr>
              <w:pStyle w:val="TAL"/>
            </w:pPr>
            <w:r w:rsidRPr="00602E30">
              <w:t>1</w:t>
            </w:r>
          </w:p>
        </w:tc>
      </w:tr>
      <w:tr w:rsidR="001C3EEB" w:rsidRPr="00602E30" w14:paraId="44A582A5" w14:textId="77777777">
        <w:trPr>
          <w:cantSplit/>
          <w:jc w:val="center"/>
        </w:trPr>
        <w:tc>
          <w:tcPr>
            <w:tcW w:w="4228" w:type="dxa"/>
            <w:tcBorders>
              <w:left w:val="single" w:sz="12" w:space="0" w:color="auto"/>
              <w:right w:val="single" w:sz="12" w:space="0" w:color="auto"/>
            </w:tcBorders>
          </w:tcPr>
          <w:p w14:paraId="2C0BF2EE" w14:textId="77777777" w:rsidR="001C3EEB" w:rsidRPr="00602E30" w:rsidRDefault="001C3EEB" w:rsidP="004C7186">
            <w:pPr>
              <w:pStyle w:val="TAL"/>
            </w:pPr>
            <w:r w:rsidRPr="00602E30">
              <w:t>Total Available of Soft Channel bits  in UE</w:t>
            </w:r>
          </w:p>
        </w:tc>
        <w:tc>
          <w:tcPr>
            <w:tcW w:w="1428" w:type="dxa"/>
            <w:tcBorders>
              <w:left w:val="nil"/>
              <w:right w:val="single" w:sz="12" w:space="0" w:color="auto"/>
            </w:tcBorders>
          </w:tcPr>
          <w:p w14:paraId="61737232" w14:textId="77777777" w:rsidR="001C3EEB" w:rsidRPr="00602E30" w:rsidRDefault="001C3EEB" w:rsidP="004C7186">
            <w:pPr>
              <w:pStyle w:val="TAL"/>
            </w:pPr>
            <w:r w:rsidRPr="00602E30">
              <w:t>Bits</w:t>
            </w:r>
          </w:p>
        </w:tc>
        <w:tc>
          <w:tcPr>
            <w:tcW w:w="2436" w:type="dxa"/>
            <w:tcBorders>
              <w:left w:val="nil"/>
              <w:right w:val="single" w:sz="4" w:space="0" w:color="auto"/>
            </w:tcBorders>
          </w:tcPr>
          <w:p w14:paraId="24F0CAEC" w14:textId="77777777" w:rsidR="001C3EEB" w:rsidRPr="00602E30" w:rsidRDefault="001C3EEB" w:rsidP="004C7186">
            <w:pPr>
              <w:pStyle w:val="TAL"/>
            </w:pPr>
            <w:r w:rsidRPr="00541A60">
              <w:rPr>
                <w:rFonts w:eastAsia="MS Mincho"/>
                <w:lang w:eastAsia="ja-JP"/>
              </w:rPr>
              <w:t>33792</w:t>
            </w:r>
          </w:p>
        </w:tc>
      </w:tr>
      <w:tr w:rsidR="001C3EEB" w:rsidRPr="00602E30" w14:paraId="23EF65CD" w14:textId="77777777">
        <w:trPr>
          <w:cantSplit/>
          <w:jc w:val="center"/>
        </w:trPr>
        <w:tc>
          <w:tcPr>
            <w:tcW w:w="4228" w:type="dxa"/>
            <w:tcBorders>
              <w:left w:val="single" w:sz="12" w:space="0" w:color="auto"/>
              <w:right w:val="single" w:sz="12" w:space="0" w:color="auto"/>
            </w:tcBorders>
          </w:tcPr>
          <w:p w14:paraId="1C91D5A6" w14:textId="77777777" w:rsidR="001C3EEB" w:rsidRPr="00602E30" w:rsidRDefault="001C3EEB" w:rsidP="004C7186">
            <w:pPr>
              <w:pStyle w:val="TAL"/>
            </w:pPr>
            <w:r w:rsidRPr="00602E30">
              <w:t>Number of Soft Channel bit per HARQ Proc.</w:t>
            </w:r>
          </w:p>
        </w:tc>
        <w:tc>
          <w:tcPr>
            <w:tcW w:w="1428" w:type="dxa"/>
            <w:tcBorders>
              <w:left w:val="nil"/>
              <w:right w:val="single" w:sz="12" w:space="0" w:color="auto"/>
            </w:tcBorders>
          </w:tcPr>
          <w:p w14:paraId="21BE15C0" w14:textId="77777777" w:rsidR="001C3EEB" w:rsidRPr="00602E30" w:rsidRDefault="001C3EEB" w:rsidP="004C7186">
            <w:pPr>
              <w:pStyle w:val="TAL"/>
            </w:pPr>
            <w:r w:rsidRPr="00602E30">
              <w:t>Bits</w:t>
            </w:r>
          </w:p>
        </w:tc>
        <w:tc>
          <w:tcPr>
            <w:tcW w:w="2436" w:type="dxa"/>
            <w:tcBorders>
              <w:left w:val="nil"/>
              <w:right w:val="single" w:sz="4" w:space="0" w:color="auto"/>
            </w:tcBorders>
          </w:tcPr>
          <w:p w14:paraId="1455356D" w14:textId="77777777" w:rsidR="001C3EEB" w:rsidRPr="00602E30" w:rsidRDefault="001C3EEB" w:rsidP="004C7186">
            <w:pPr>
              <w:pStyle w:val="TAL"/>
            </w:pPr>
            <w:r w:rsidRPr="00602E30">
              <w:t>8448</w:t>
            </w:r>
          </w:p>
        </w:tc>
      </w:tr>
      <w:tr w:rsidR="001C3EEB" w:rsidRPr="00602E30" w14:paraId="65D4B3BC" w14:textId="77777777">
        <w:trPr>
          <w:cantSplit/>
          <w:jc w:val="center"/>
        </w:trPr>
        <w:tc>
          <w:tcPr>
            <w:tcW w:w="4228" w:type="dxa"/>
            <w:tcBorders>
              <w:left w:val="single" w:sz="12" w:space="0" w:color="auto"/>
              <w:right w:val="single" w:sz="12" w:space="0" w:color="auto"/>
            </w:tcBorders>
          </w:tcPr>
          <w:p w14:paraId="32211CBA" w14:textId="77777777" w:rsidR="001C3EEB" w:rsidRPr="00602E30" w:rsidRDefault="001C3EEB" w:rsidP="004C7186">
            <w:pPr>
              <w:pStyle w:val="TAL"/>
            </w:pPr>
            <w:r w:rsidRPr="00602E30">
              <w:t>Number of coded bits per TTI</w:t>
            </w:r>
          </w:p>
        </w:tc>
        <w:tc>
          <w:tcPr>
            <w:tcW w:w="1428" w:type="dxa"/>
            <w:tcBorders>
              <w:left w:val="nil"/>
              <w:right w:val="single" w:sz="12" w:space="0" w:color="auto"/>
            </w:tcBorders>
          </w:tcPr>
          <w:p w14:paraId="3B57C856" w14:textId="77777777" w:rsidR="001C3EEB" w:rsidRPr="00602E30" w:rsidRDefault="001C3EEB" w:rsidP="004C7186">
            <w:pPr>
              <w:pStyle w:val="TAL"/>
            </w:pPr>
            <w:r w:rsidRPr="00602E30">
              <w:t>Bits</w:t>
            </w:r>
          </w:p>
        </w:tc>
        <w:tc>
          <w:tcPr>
            <w:tcW w:w="2436" w:type="dxa"/>
            <w:tcBorders>
              <w:left w:val="nil"/>
              <w:right w:val="single" w:sz="4" w:space="0" w:color="auto"/>
            </w:tcBorders>
          </w:tcPr>
          <w:p w14:paraId="31AD70FF" w14:textId="77777777" w:rsidR="001C3EEB" w:rsidRPr="00602E30" w:rsidRDefault="001C3EEB" w:rsidP="004C7186">
            <w:pPr>
              <w:pStyle w:val="TAL"/>
            </w:pPr>
            <w:r w:rsidRPr="00602E30">
              <w:t>2640</w:t>
            </w:r>
          </w:p>
        </w:tc>
      </w:tr>
      <w:tr w:rsidR="001C3EEB" w:rsidRPr="00602E30" w14:paraId="31E78392" w14:textId="77777777">
        <w:trPr>
          <w:cantSplit/>
          <w:jc w:val="center"/>
        </w:trPr>
        <w:tc>
          <w:tcPr>
            <w:tcW w:w="4228" w:type="dxa"/>
            <w:tcBorders>
              <w:left w:val="single" w:sz="12" w:space="0" w:color="auto"/>
              <w:right w:val="single" w:sz="12" w:space="0" w:color="auto"/>
            </w:tcBorders>
          </w:tcPr>
          <w:p w14:paraId="2C002FFB" w14:textId="77777777" w:rsidR="001C3EEB" w:rsidRPr="00602E30" w:rsidRDefault="001C3EEB" w:rsidP="004C7186">
            <w:pPr>
              <w:pStyle w:val="TAL"/>
            </w:pPr>
            <w:r w:rsidRPr="00602E30">
              <w:t>Coding Rate</w:t>
            </w:r>
          </w:p>
        </w:tc>
        <w:tc>
          <w:tcPr>
            <w:tcW w:w="1428" w:type="dxa"/>
            <w:tcBorders>
              <w:left w:val="nil"/>
              <w:right w:val="single" w:sz="12" w:space="0" w:color="auto"/>
            </w:tcBorders>
          </w:tcPr>
          <w:p w14:paraId="1E3D6D41" w14:textId="77777777" w:rsidR="001C3EEB" w:rsidRPr="00602E30" w:rsidRDefault="001C3EEB" w:rsidP="004C7186">
            <w:pPr>
              <w:pStyle w:val="TAL"/>
            </w:pPr>
            <w:r w:rsidRPr="00602E30">
              <w:t>-</w:t>
            </w:r>
          </w:p>
        </w:tc>
        <w:tc>
          <w:tcPr>
            <w:tcW w:w="2436" w:type="dxa"/>
            <w:tcBorders>
              <w:left w:val="nil"/>
              <w:right w:val="single" w:sz="4" w:space="0" w:color="auto"/>
            </w:tcBorders>
          </w:tcPr>
          <w:p w14:paraId="35950B83" w14:textId="77777777" w:rsidR="001C3EEB" w:rsidRPr="00602E30" w:rsidRDefault="001C3EEB" w:rsidP="004C7186">
            <w:pPr>
              <w:pStyle w:val="TAL"/>
            </w:pPr>
            <w:r w:rsidRPr="00602E30">
              <w:t xml:space="preserve"> 0.686</w:t>
            </w:r>
          </w:p>
        </w:tc>
      </w:tr>
      <w:tr w:rsidR="001C3EEB" w:rsidRPr="00602E30" w14:paraId="7DF827AB" w14:textId="77777777">
        <w:trPr>
          <w:cantSplit/>
          <w:jc w:val="center"/>
        </w:trPr>
        <w:tc>
          <w:tcPr>
            <w:tcW w:w="4228" w:type="dxa"/>
            <w:tcBorders>
              <w:left w:val="single" w:sz="12" w:space="0" w:color="auto"/>
              <w:right w:val="single" w:sz="12" w:space="0" w:color="auto"/>
            </w:tcBorders>
          </w:tcPr>
          <w:p w14:paraId="19AF4FDC" w14:textId="77777777" w:rsidR="001C3EEB" w:rsidRPr="00602E30" w:rsidRDefault="001C3EEB" w:rsidP="004C7186">
            <w:pPr>
              <w:pStyle w:val="TAL"/>
            </w:pPr>
            <w:r w:rsidRPr="00602E30">
              <w:t>Number of HS-DSCH Timeslots</w:t>
            </w:r>
          </w:p>
        </w:tc>
        <w:tc>
          <w:tcPr>
            <w:tcW w:w="1428" w:type="dxa"/>
            <w:tcBorders>
              <w:left w:val="nil"/>
              <w:right w:val="single" w:sz="12" w:space="0" w:color="auto"/>
            </w:tcBorders>
          </w:tcPr>
          <w:p w14:paraId="759759E6" w14:textId="77777777" w:rsidR="001C3EEB" w:rsidRPr="00602E30" w:rsidRDefault="001C3EEB" w:rsidP="004C7186">
            <w:pPr>
              <w:pStyle w:val="TAL"/>
            </w:pPr>
            <w:r w:rsidRPr="00602E30">
              <w:t>Slots</w:t>
            </w:r>
          </w:p>
        </w:tc>
        <w:tc>
          <w:tcPr>
            <w:tcW w:w="2436" w:type="dxa"/>
            <w:tcBorders>
              <w:left w:val="nil"/>
              <w:right w:val="single" w:sz="4" w:space="0" w:color="auto"/>
            </w:tcBorders>
          </w:tcPr>
          <w:p w14:paraId="4A60C87C" w14:textId="77777777" w:rsidR="001C3EEB" w:rsidRPr="00602E30" w:rsidRDefault="001C3EEB" w:rsidP="004C7186">
            <w:pPr>
              <w:pStyle w:val="TAL"/>
            </w:pPr>
            <w:r w:rsidRPr="00602E30">
              <w:t>3</w:t>
            </w:r>
          </w:p>
        </w:tc>
      </w:tr>
      <w:tr w:rsidR="001C3EEB" w:rsidRPr="00602E30" w14:paraId="083D9976" w14:textId="77777777">
        <w:trPr>
          <w:cantSplit/>
          <w:jc w:val="center"/>
        </w:trPr>
        <w:tc>
          <w:tcPr>
            <w:tcW w:w="4228" w:type="dxa"/>
            <w:tcBorders>
              <w:left w:val="single" w:sz="12" w:space="0" w:color="auto"/>
              <w:right w:val="single" w:sz="12" w:space="0" w:color="auto"/>
            </w:tcBorders>
          </w:tcPr>
          <w:p w14:paraId="3416B72B" w14:textId="77777777" w:rsidR="001C3EEB" w:rsidRPr="00602E30" w:rsidRDefault="001C3EEB" w:rsidP="004C7186">
            <w:pPr>
              <w:pStyle w:val="TAL"/>
            </w:pPr>
            <w:r w:rsidRPr="00602E30">
              <w:t>Number of HS-PDSCH codes per TS</w:t>
            </w:r>
          </w:p>
        </w:tc>
        <w:tc>
          <w:tcPr>
            <w:tcW w:w="1428" w:type="dxa"/>
            <w:tcBorders>
              <w:left w:val="nil"/>
              <w:right w:val="single" w:sz="12" w:space="0" w:color="auto"/>
            </w:tcBorders>
          </w:tcPr>
          <w:p w14:paraId="667DC3C3" w14:textId="77777777" w:rsidR="001C3EEB" w:rsidRPr="00602E30" w:rsidRDefault="001C3EEB" w:rsidP="004C7186">
            <w:pPr>
              <w:pStyle w:val="TAL"/>
            </w:pPr>
            <w:r w:rsidRPr="00602E30">
              <w:t>Codes</w:t>
            </w:r>
          </w:p>
        </w:tc>
        <w:tc>
          <w:tcPr>
            <w:tcW w:w="2436" w:type="dxa"/>
            <w:tcBorders>
              <w:left w:val="nil"/>
              <w:right w:val="single" w:sz="4" w:space="0" w:color="auto"/>
            </w:tcBorders>
          </w:tcPr>
          <w:p w14:paraId="01CBF333" w14:textId="77777777" w:rsidR="001C3EEB" w:rsidRPr="00602E30" w:rsidRDefault="001C3EEB" w:rsidP="004C7186">
            <w:pPr>
              <w:pStyle w:val="TAL"/>
            </w:pPr>
            <w:r w:rsidRPr="00602E30">
              <w:t xml:space="preserve"> 10</w:t>
            </w:r>
          </w:p>
        </w:tc>
      </w:tr>
      <w:tr w:rsidR="001C3EEB" w:rsidRPr="00602E30" w14:paraId="64655F74" w14:textId="77777777">
        <w:trPr>
          <w:cantSplit/>
          <w:jc w:val="center"/>
        </w:trPr>
        <w:tc>
          <w:tcPr>
            <w:tcW w:w="4228" w:type="dxa"/>
            <w:tcBorders>
              <w:left w:val="single" w:sz="12" w:space="0" w:color="auto"/>
              <w:right w:val="single" w:sz="12" w:space="0" w:color="auto"/>
            </w:tcBorders>
          </w:tcPr>
          <w:p w14:paraId="3E35049C" w14:textId="77777777" w:rsidR="001C3EEB" w:rsidRPr="00602E30" w:rsidRDefault="001C3EEB" w:rsidP="004C7186">
            <w:pPr>
              <w:pStyle w:val="TAL"/>
            </w:pPr>
            <w:r w:rsidRPr="00602E30">
              <w:t>Spreading factor</w:t>
            </w:r>
          </w:p>
        </w:tc>
        <w:tc>
          <w:tcPr>
            <w:tcW w:w="1428" w:type="dxa"/>
            <w:tcBorders>
              <w:left w:val="nil"/>
              <w:right w:val="single" w:sz="12" w:space="0" w:color="auto"/>
            </w:tcBorders>
          </w:tcPr>
          <w:p w14:paraId="12FE9CBF" w14:textId="77777777" w:rsidR="001C3EEB" w:rsidRPr="00602E30" w:rsidRDefault="001C3EEB" w:rsidP="004C7186">
            <w:pPr>
              <w:pStyle w:val="TAL"/>
            </w:pPr>
            <w:r w:rsidRPr="00602E30">
              <w:t>SF</w:t>
            </w:r>
          </w:p>
        </w:tc>
        <w:tc>
          <w:tcPr>
            <w:tcW w:w="2436" w:type="dxa"/>
            <w:tcBorders>
              <w:left w:val="nil"/>
              <w:right w:val="single" w:sz="4" w:space="0" w:color="auto"/>
            </w:tcBorders>
          </w:tcPr>
          <w:p w14:paraId="4CD00BE6" w14:textId="77777777" w:rsidR="001C3EEB" w:rsidRPr="00602E30" w:rsidRDefault="001C3EEB" w:rsidP="004C7186">
            <w:pPr>
              <w:pStyle w:val="TAL"/>
            </w:pPr>
            <w:r w:rsidRPr="00602E30">
              <w:t xml:space="preserve"> 16</w:t>
            </w:r>
          </w:p>
        </w:tc>
      </w:tr>
      <w:tr w:rsidR="001C3EEB" w:rsidRPr="00602E30" w14:paraId="7F5F6132" w14:textId="77777777">
        <w:trPr>
          <w:cantSplit/>
          <w:jc w:val="center"/>
        </w:trPr>
        <w:tc>
          <w:tcPr>
            <w:tcW w:w="8092" w:type="dxa"/>
            <w:gridSpan w:val="3"/>
            <w:tcBorders>
              <w:left w:val="single" w:sz="12" w:space="0" w:color="auto"/>
              <w:bottom w:val="single" w:sz="12" w:space="0" w:color="auto"/>
              <w:right w:val="single" w:sz="4" w:space="0" w:color="auto"/>
            </w:tcBorders>
          </w:tcPr>
          <w:p w14:paraId="200BCA5F" w14:textId="77777777" w:rsidR="001C3EEB" w:rsidRPr="00602E30" w:rsidRDefault="001C3EEB" w:rsidP="001C3EEB">
            <w:pPr>
              <w:pStyle w:val="TAN"/>
            </w:pPr>
            <w:r w:rsidRPr="00602E30">
              <w:t>Note: For multi-carrier reception, the reference measurement channel is applied to each of the carriers.</w:t>
            </w:r>
          </w:p>
        </w:tc>
      </w:tr>
    </w:tbl>
    <w:p w14:paraId="0920AE55" w14:textId="77777777" w:rsidR="00D4529B" w:rsidRPr="00541A60" w:rsidRDefault="00D4529B">
      <w:pPr>
        <w:rPr>
          <w:lang w:eastAsia="zh-CN"/>
        </w:rPr>
      </w:pPr>
    </w:p>
    <w:p w14:paraId="45CCAD66" w14:textId="77777777" w:rsidR="00D4529B" w:rsidRPr="00541A60" w:rsidRDefault="00D4529B">
      <w:pPr>
        <w:pStyle w:val="TH"/>
        <w:rPr>
          <w:lang w:eastAsia="zh-CN"/>
        </w:rPr>
      </w:pPr>
      <w:r w:rsidRPr="00541A60">
        <w:rPr>
          <w:lang w:eastAsia="zh-CN"/>
        </w:rPr>
        <w:object w:dxaOrig="9540" w:dyaOrig="6577" w14:anchorId="548D6065">
          <v:shape id="_x0000_i1379" type="#_x0000_t75" style="width:477pt;height:329pt" o:ole="">
            <v:imagedata r:id="rId244" o:title=""/>
          </v:shape>
          <o:OLEObject Type="Embed" ProgID="Word.Document.8" ShapeID="_x0000_i1379" DrawAspect="Content" ObjectID="_1814858385" r:id="rId245">
            <o:FieldCodes>\s</o:FieldCodes>
          </o:OLEObject>
        </w:object>
      </w:r>
    </w:p>
    <w:p w14:paraId="5824F693" w14:textId="77777777" w:rsidR="00D4529B" w:rsidRPr="00541A60" w:rsidRDefault="00D4529B" w:rsidP="00FA6C75">
      <w:pPr>
        <w:pStyle w:val="TF"/>
        <w:outlineLvl w:val="0"/>
        <w:rPr>
          <w:lang w:eastAsia="zh-CN"/>
        </w:rPr>
      </w:pPr>
      <w:r w:rsidRPr="00541A60">
        <w:rPr>
          <w:lang w:eastAsia="zh-CN"/>
        </w:rPr>
        <w:t>Figure 13-3</w:t>
      </w:r>
    </w:p>
    <w:p w14:paraId="1D143B0C" w14:textId="77777777" w:rsidR="00D4529B" w:rsidRPr="00541A60" w:rsidRDefault="00D4529B" w:rsidP="00FA6C75">
      <w:pPr>
        <w:pStyle w:val="Heading4"/>
      </w:pPr>
      <w:bookmarkStart w:id="454" w:name="_Toc518917975"/>
      <w:r w:rsidRPr="00541A60">
        <w:lastRenderedPageBreak/>
        <w:t>A.3.2.</w:t>
      </w:r>
      <w:r w:rsidRPr="00541A60">
        <w:rPr>
          <w:lang w:eastAsia="zh-CN"/>
        </w:rPr>
        <w:t>3</w:t>
      </w:r>
      <w:r w:rsidRPr="00541A60">
        <w:t>.</w:t>
      </w:r>
      <w:r w:rsidRPr="00541A60">
        <w:rPr>
          <w:lang w:eastAsia="zh-CN"/>
        </w:rPr>
        <w:t>2</w:t>
      </w:r>
      <w:r w:rsidRPr="00541A60">
        <w:tab/>
      </w:r>
      <w:r w:rsidRPr="00541A60">
        <w:rPr>
          <w:lang w:eastAsia="zh-CN"/>
        </w:rPr>
        <w:t>16QAM</w:t>
      </w:r>
      <w:r w:rsidRPr="00541A60">
        <w:t xml:space="preserve"> modulation scheme</w:t>
      </w:r>
      <w:bookmarkEnd w:id="454"/>
    </w:p>
    <w:p w14:paraId="2C2A0670" w14:textId="77777777" w:rsidR="00D4529B" w:rsidRPr="00541A60" w:rsidRDefault="00D4529B" w:rsidP="00FA6C75">
      <w:pPr>
        <w:pStyle w:val="TH"/>
        <w:outlineLvl w:val="0"/>
        <w:rPr>
          <w:lang w:eastAsia="zh-CN"/>
        </w:rPr>
      </w:pPr>
      <w:r w:rsidRPr="00541A60">
        <w:t>Table A.13</w:t>
      </w:r>
      <w:r w:rsidRPr="00541A60">
        <w:rPr>
          <w:lang w:eastAsia="zh-CN"/>
        </w:rPr>
        <w:t>-4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28"/>
        <w:gridCol w:w="1428"/>
        <w:gridCol w:w="2436"/>
      </w:tblGrid>
      <w:tr w:rsidR="00866775" w:rsidRPr="00602E30" w14:paraId="0B5166A5" w14:textId="77777777">
        <w:trPr>
          <w:cantSplit/>
          <w:jc w:val="center"/>
        </w:trPr>
        <w:tc>
          <w:tcPr>
            <w:tcW w:w="4228" w:type="dxa"/>
            <w:tcBorders>
              <w:top w:val="single" w:sz="12" w:space="0" w:color="auto"/>
              <w:left w:val="single" w:sz="12" w:space="0" w:color="auto"/>
              <w:bottom w:val="single" w:sz="12" w:space="0" w:color="auto"/>
              <w:right w:val="single" w:sz="12" w:space="0" w:color="auto"/>
            </w:tcBorders>
          </w:tcPr>
          <w:p w14:paraId="6345D0AD" w14:textId="77777777" w:rsidR="00866775" w:rsidRPr="00602E30" w:rsidRDefault="00866775" w:rsidP="004C7186">
            <w:pPr>
              <w:pStyle w:val="TAH"/>
            </w:pPr>
            <w:r w:rsidRPr="00602E30">
              <w:t>Parameter</w:t>
            </w:r>
          </w:p>
        </w:tc>
        <w:tc>
          <w:tcPr>
            <w:tcW w:w="1428" w:type="dxa"/>
            <w:tcBorders>
              <w:top w:val="single" w:sz="12" w:space="0" w:color="auto"/>
              <w:left w:val="nil"/>
              <w:bottom w:val="single" w:sz="12" w:space="0" w:color="auto"/>
              <w:right w:val="single" w:sz="12" w:space="0" w:color="auto"/>
            </w:tcBorders>
          </w:tcPr>
          <w:p w14:paraId="08635C76" w14:textId="77777777" w:rsidR="00866775" w:rsidRPr="00602E30" w:rsidRDefault="00866775" w:rsidP="004C7186">
            <w:pPr>
              <w:pStyle w:val="TAH"/>
              <w:rPr>
                <w:lang w:eastAsia="ja-JP"/>
              </w:rPr>
            </w:pPr>
            <w:r w:rsidRPr="00602E30">
              <w:rPr>
                <w:lang w:eastAsia="ja-JP"/>
              </w:rPr>
              <w:t>Unit</w:t>
            </w:r>
          </w:p>
        </w:tc>
        <w:tc>
          <w:tcPr>
            <w:tcW w:w="2436" w:type="dxa"/>
            <w:tcBorders>
              <w:top w:val="single" w:sz="12" w:space="0" w:color="auto"/>
              <w:left w:val="nil"/>
              <w:bottom w:val="single" w:sz="12" w:space="0" w:color="auto"/>
              <w:right w:val="single" w:sz="4" w:space="0" w:color="auto"/>
            </w:tcBorders>
          </w:tcPr>
          <w:p w14:paraId="66DEC5A6" w14:textId="77777777" w:rsidR="00866775" w:rsidRPr="00602E30" w:rsidRDefault="00866775" w:rsidP="004C7186">
            <w:pPr>
              <w:pStyle w:val="TAH"/>
              <w:rPr>
                <w:lang w:eastAsia="ja-JP"/>
              </w:rPr>
            </w:pPr>
            <w:r w:rsidRPr="00602E30">
              <w:rPr>
                <w:lang w:eastAsia="ja-JP"/>
              </w:rPr>
              <w:t>Value</w:t>
            </w:r>
          </w:p>
        </w:tc>
      </w:tr>
      <w:tr w:rsidR="00866775" w:rsidRPr="00602E30" w14:paraId="02A34B55" w14:textId="77777777">
        <w:trPr>
          <w:cantSplit/>
          <w:jc w:val="center"/>
        </w:trPr>
        <w:tc>
          <w:tcPr>
            <w:tcW w:w="4228" w:type="dxa"/>
            <w:tcBorders>
              <w:top w:val="single" w:sz="12" w:space="0" w:color="auto"/>
              <w:left w:val="single" w:sz="12" w:space="0" w:color="auto"/>
              <w:right w:val="single" w:sz="12" w:space="0" w:color="auto"/>
            </w:tcBorders>
          </w:tcPr>
          <w:p w14:paraId="4CDB8CA6" w14:textId="77777777" w:rsidR="00866775" w:rsidRPr="00602E30" w:rsidRDefault="00866775" w:rsidP="004C7186">
            <w:pPr>
              <w:pStyle w:val="TAL"/>
            </w:pPr>
            <w:r w:rsidRPr="00602E30">
              <w:t>Modulation</w:t>
            </w:r>
          </w:p>
        </w:tc>
        <w:tc>
          <w:tcPr>
            <w:tcW w:w="1428" w:type="dxa"/>
            <w:tcBorders>
              <w:top w:val="single" w:sz="12" w:space="0" w:color="auto"/>
              <w:left w:val="nil"/>
              <w:right w:val="single" w:sz="12" w:space="0" w:color="auto"/>
            </w:tcBorders>
          </w:tcPr>
          <w:p w14:paraId="1DAFABCD" w14:textId="77777777" w:rsidR="00866775" w:rsidRPr="00602E30" w:rsidRDefault="00866775" w:rsidP="004C7186">
            <w:pPr>
              <w:pStyle w:val="TAL"/>
            </w:pPr>
            <w:r w:rsidRPr="00602E30">
              <w:t>-</w:t>
            </w:r>
          </w:p>
        </w:tc>
        <w:tc>
          <w:tcPr>
            <w:tcW w:w="2436" w:type="dxa"/>
            <w:tcBorders>
              <w:top w:val="single" w:sz="12" w:space="0" w:color="auto"/>
              <w:left w:val="nil"/>
              <w:right w:val="single" w:sz="4" w:space="0" w:color="auto"/>
            </w:tcBorders>
          </w:tcPr>
          <w:p w14:paraId="775E95BC" w14:textId="77777777" w:rsidR="00866775" w:rsidRPr="00602E30" w:rsidRDefault="00866775" w:rsidP="004C7186">
            <w:pPr>
              <w:pStyle w:val="TAL"/>
            </w:pPr>
            <w:r w:rsidRPr="00602E30">
              <w:t>16QAM</w:t>
            </w:r>
          </w:p>
        </w:tc>
      </w:tr>
      <w:tr w:rsidR="00866775" w:rsidRPr="00602E30" w14:paraId="35A7C733" w14:textId="77777777">
        <w:trPr>
          <w:cantSplit/>
          <w:jc w:val="center"/>
        </w:trPr>
        <w:tc>
          <w:tcPr>
            <w:tcW w:w="4228" w:type="dxa"/>
            <w:tcBorders>
              <w:left w:val="single" w:sz="12" w:space="0" w:color="auto"/>
              <w:right w:val="single" w:sz="12" w:space="0" w:color="auto"/>
            </w:tcBorders>
          </w:tcPr>
          <w:p w14:paraId="4D8D9D12" w14:textId="77777777" w:rsidR="00866775" w:rsidRPr="00602E30" w:rsidRDefault="00866775" w:rsidP="004C7186">
            <w:pPr>
              <w:pStyle w:val="TAL"/>
            </w:pPr>
            <w:r w:rsidRPr="00602E30">
              <w:t>Maximum information bit throughput</w:t>
            </w:r>
          </w:p>
        </w:tc>
        <w:tc>
          <w:tcPr>
            <w:tcW w:w="1428" w:type="dxa"/>
            <w:tcBorders>
              <w:left w:val="nil"/>
              <w:right w:val="single" w:sz="12" w:space="0" w:color="auto"/>
            </w:tcBorders>
          </w:tcPr>
          <w:p w14:paraId="4CCFA74A" w14:textId="77777777" w:rsidR="00866775" w:rsidRPr="00602E30" w:rsidRDefault="00866775" w:rsidP="004C7186">
            <w:pPr>
              <w:pStyle w:val="TAL"/>
              <w:rPr>
                <w:lang w:eastAsia="ja-JP"/>
              </w:rPr>
            </w:pPr>
            <w:r w:rsidRPr="00602E30">
              <w:rPr>
                <w:lang w:eastAsia="ja-JP"/>
              </w:rPr>
              <w:t>Kbps</w:t>
            </w:r>
          </w:p>
        </w:tc>
        <w:tc>
          <w:tcPr>
            <w:tcW w:w="2436" w:type="dxa"/>
            <w:tcBorders>
              <w:left w:val="nil"/>
              <w:right w:val="single" w:sz="4" w:space="0" w:color="auto"/>
            </w:tcBorders>
          </w:tcPr>
          <w:p w14:paraId="55519401" w14:textId="77777777" w:rsidR="00866775" w:rsidRPr="00602E30" w:rsidRDefault="00866775" w:rsidP="004C7186">
            <w:pPr>
              <w:pStyle w:val="TAL"/>
            </w:pPr>
            <w:r w:rsidRPr="00602E30">
              <w:t>634.6</w:t>
            </w:r>
          </w:p>
        </w:tc>
      </w:tr>
      <w:tr w:rsidR="00866775" w:rsidRPr="00602E30" w14:paraId="77DE1B72" w14:textId="77777777">
        <w:trPr>
          <w:cantSplit/>
          <w:jc w:val="center"/>
        </w:trPr>
        <w:tc>
          <w:tcPr>
            <w:tcW w:w="4228" w:type="dxa"/>
            <w:tcBorders>
              <w:left w:val="single" w:sz="12" w:space="0" w:color="auto"/>
              <w:right w:val="single" w:sz="12" w:space="0" w:color="auto"/>
            </w:tcBorders>
          </w:tcPr>
          <w:p w14:paraId="0091CB65" w14:textId="77777777" w:rsidR="00866775" w:rsidRPr="00602E30" w:rsidRDefault="00866775" w:rsidP="004C7186">
            <w:pPr>
              <w:pStyle w:val="TAL"/>
            </w:pPr>
            <w:r w:rsidRPr="00602E30">
              <w:t>Number of HARQ Processes</w:t>
            </w:r>
          </w:p>
        </w:tc>
        <w:tc>
          <w:tcPr>
            <w:tcW w:w="1428" w:type="dxa"/>
            <w:tcBorders>
              <w:left w:val="nil"/>
              <w:right w:val="single" w:sz="12" w:space="0" w:color="auto"/>
            </w:tcBorders>
          </w:tcPr>
          <w:p w14:paraId="74348953" w14:textId="77777777" w:rsidR="00866775" w:rsidRPr="00602E30" w:rsidRDefault="00866775" w:rsidP="004C7186">
            <w:pPr>
              <w:pStyle w:val="TAL"/>
            </w:pPr>
            <w:r w:rsidRPr="00602E30">
              <w:t>Processes</w:t>
            </w:r>
          </w:p>
        </w:tc>
        <w:tc>
          <w:tcPr>
            <w:tcW w:w="2436" w:type="dxa"/>
            <w:tcBorders>
              <w:left w:val="nil"/>
              <w:right w:val="single" w:sz="4" w:space="0" w:color="auto"/>
            </w:tcBorders>
          </w:tcPr>
          <w:p w14:paraId="1E8538BB" w14:textId="77777777" w:rsidR="00866775" w:rsidRPr="00602E30" w:rsidRDefault="00866775" w:rsidP="004C7186">
            <w:pPr>
              <w:pStyle w:val="TAL"/>
            </w:pPr>
            <w:r w:rsidRPr="00602E30">
              <w:t>4</w:t>
            </w:r>
          </w:p>
        </w:tc>
      </w:tr>
      <w:tr w:rsidR="00866775" w:rsidRPr="00602E30" w14:paraId="07727FDF" w14:textId="77777777">
        <w:trPr>
          <w:cantSplit/>
          <w:trHeight w:val="125"/>
          <w:jc w:val="center"/>
        </w:trPr>
        <w:tc>
          <w:tcPr>
            <w:tcW w:w="4228" w:type="dxa"/>
            <w:tcBorders>
              <w:left w:val="single" w:sz="12" w:space="0" w:color="auto"/>
              <w:right w:val="single" w:sz="12" w:space="0" w:color="auto"/>
            </w:tcBorders>
          </w:tcPr>
          <w:p w14:paraId="1ECFE97D" w14:textId="77777777" w:rsidR="00866775" w:rsidRPr="00602E30" w:rsidRDefault="00866775" w:rsidP="004C7186">
            <w:pPr>
              <w:pStyle w:val="TAL"/>
            </w:pPr>
            <w:r w:rsidRPr="00602E30">
              <w:t>Information Bit Payload (</w:t>
            </w:r>
            <w:r w:rsidRPr="00602E30">
              <w:rPr>
                <w:position w:val="-10"/>
              </w:rPr>
              <w:object w:dxaOrig="440" w:dyaOrig="300" w14:anchorId="4EB7D749">
                <v:shape id="_x0000_i1380" type="#_x0000_t75" style="width:22pt;height:15pt" o:ole="" fillcolor="window">
                  <v:imagedata r:id="rId224" o:title=""/>
                </v:shape>
                <o:OLEObject Type="Embed" ProgID="Equation.DSMT4" ShapeID="_x0000_i1380" DrawAspect="Content" ObjectID="_1814858386" r:id="rId246"/>
              </w:object>
            </w:r>
            <w:r w:rsidRPr="00602E30">
              <w:t>)</w:t>
            </w:r>
          </w:p>
        </w:tc>
        <w:tc>
          <w:tcPr>
            <w:tcW w:w="1428" w:type="dxa"/>
            <w:tcBorders>
              <w:left w:val="nil"/>
              <w:right w:val="single" w:sz="12" w:space="0" w:color="auto"/>
            </w:tcBorders>
          </w:tcPr>
          <w:p w14:paraId="293D2AAA" w14:textId="77777777" w:rsidR="00866775" w:rsidRPr="00602E30" w:rsidRDefault="00866775" w:rsidP="004C7186">
            <w:pPr>
              <w:pStyle w:val="TAL"/>
              <w:rPr>
                <w:lang w:eastAsia="ja-JP"/>
              </w:rPr>
            </w:pPr>
            <w:r w:rsidRPr="00602E30">
              <w:rPr>
                <w:lang w:eastAsia="ja-JP"/>
              </w:rPr>
              <w:t>Bits</w:t>
            </w:r>
          </w:p>
        </w:tc>
        <w:tc>
          <w:tcPr>
            <w:tcW w:w="2436" w:type="dxa"/>
            <w:tcBorders>
              <w:left w:val="nil"/>
              <w:right w:val="single" w:sz="4" w:space="0" w:color="auto"/>
            </w:tcBorders>
          </w:tcPr>
          <w:p w14:paraId="2A9A95D3" w14:textId="77777777" w:rsidR="00866775" w:rsidRPr="00602E30" w:rsidRDefault="00866775" w:rsidP="004C7186">
            <w:pPr>
              <w:pStyle w:val="TAL"/>
            </w:pPr>
            <w:r w:rsidRPr="00602E30">
              <w:t>3173</w:t>
            </w:r>
          </w:p>
        </w:tc>
      </w:tr>
      <w:tr w:rsidR="00866775" w:rsidRPr="00602E30" w14:paraId="34859885" w14:textId="77777777">
        <w:trPr>
          <w:cantSplit/>
          <w:jc w:val="center"/>
        </w:trPr>
        <w:tc>
          <w:tcPr>
            <w:tcW w:w="4228" w:type="dxa"/>
            <w:tcBorders>
              <w:left w:val="single" w:sz="12" w:space="0" w:color="auto"/>
              <w:right w:val="single" w:sz="12" w:space="0" w:color="auto"/>
            </w:tcBorders>
          </w:tcPr>
          <w:p w14:paraId="4EA034AD" w14:textId="77777777" w:rsidR="00866775" w:rsidRPr="00602E30" w:rsidRDefault="00866775" w:rsidP="004C7186">
            <w:pPr>
              <w:pStyle w:val="TAL"/>
            </w:pPr>
            <w:r w:rsidRPr="00602E30">
              <w:t>Number Code Blocks</w:t>
            </w:r>
          </w:p>
        </w:tc>
        <w:tc>
          <w:tcPr>
            <w:tcW w:w="1428" w:type="dxa"/>
            <w:tcBorders>
              <w:left w:val="nil"/>
              <w:right w:val="single" w:sz="12" w:space="0" w:color="auto"/>
            </w:tcBorders>
          </w:tcPr>
          <w:p w14:paraId="7311A032" w14:textId="77777777" w:rsidR="00866775" w:rsidRPr="00602E30" w:rsidRDefault="00866775" w:rsidP="004C7186">
            <w:pPr>
              <w:pStyle w:val="TAL"/>
            </w:pPr>
            <w:r w:rsidRPr="00602E30">
              <w:t>Blocks</w:t>
            </w:r>
          </w:p>
        </w:tc>
        <w:tc>
          <w:tcPr>
            <w:tcW w:w="2436" w:type="dxa"/>
            <w:tcBorders>
              <w:left w:val="nil"/>
              <w:right w:val="single" w:sz="4" w:space="0" w:color="auto"/>
            </w:tcBorders>
          </w:tcPr>
          <w:p w14:paraId="063B85B8" w14:textId="77777777" w:rsidR="00866775" w:rsidRPr="00602E30" w:rsidRDefault="00866775" w:rsidP="004C7186">
            <w:pPr>
              <w:pStyle w:val="TAL"/>
            </w:pPr>
            <w:r w:rsidRPr="00602E30">
              <w:t>1</w:t>
            </w:r>
          </w:p>
        </w:tc>
      </w:tr>
      <w:tr w:rsidR="00866775" w:rsidRPr="00602E30" w14:paraId="6E944C8B" w14:textId="77777777">
        <w:trPr>
          <w:cantSplit/>
          <w:jc w:val="center"/>
        </w:trPr>
        <w:tc>
          <w:tcPr>
            <w:tcW w:w="4228" w:type="dxa"/>
            <w:tcBorders>
              <w:left w:val="single" w:sz="12" w:space="0" w:color="auto"/>
              <w:right w:val="single" w:sz="12" w:space="0" w:color="auto"/>
            </w:tcBorders>
          </w:tcPr>
          <w:p w14:paraId="0438F465" w14:textId="77777777" w:rsidR="00866775" w:rsidRPr="00602E30" w:rsidRDefault="00866775" w:rsidP="004C7186">
            <w:pPr>
              <w:pStyle w:val="TAL"/>
            </w:pPr>
            <w:r w:rsidRPr="00602E30">
              <w:t>Total Available of Soft Channel bits  in UE</w:t>
            </w:r>
          </w:p>
        </w:tc>
        <w:tc>
          <w:tcPr>
            <w:tcW w:w="1428" w:type="dxa"/>
            <w:tcBorders>
              <w:left w:val="nil"/>
              <w:right w:val="single" w:sz="12" w:space="0" w:color="auto"/>
            </w:tcBorders>
          </w:tcPr>
          <w:p w14:paraId="18048483" w14:textId="77777777" w:rsidR="00866775" w:rsidRPr="00602E30" w:rsidRDefault="00866775" w:rsidP="004C7186">
            <w:pPr>
              <w:pStyle w:val="TAL"/>
            </w:pPr>
            <w:r w:rsidRPr="00602E30">
              <w:t>Bits</w:t>
            </w:r>
          </w:p>
        </w:tc>
        <w:tc>
          <w:tcPr>
            <w:tcW w:w="2436" w:type="dxa"/>
            <w:tcBorders>
              <w:left w:val="nil"/>
              <w:right w:val="single" w:sz="4" w:space="0" w:color="auto"/>
            </w:tcBorders>
          </w:tcPr>
          <w:p w14:paraId="005C4373" w14:textId="77777777" w:rsidR="00866775" w:rsidRPr="00602E30" w:rsidRDefault="00866775" w:rsidP="004C7186">
            <w:pPr>
              <w:pStyle w:val="TAL"/>
            </w:pPr>
            <w:r w:rsidRPr="00541A60">
              <w:rPr>
                <w:rFonts w:eastAsia="MS Mincho"/>
                <w:lang w:eastAsia="ja-JP"/>
              </w:rPr>
              <w:t>33792</w:t>
            </w:r>
          </w:p>
        </w:tc>
      </w:tr>
      <w:tr w:rsidR="00866775" w:rsidRPr="00602E30" w14:paraId="71DBE6C4" w14:textId="77777777">
        <w:trPr>
          <w:cantSplit/>
          <w:jc w:val="center"/>
        </w:trPr>
        <w:tc>
          <w:tcPr>
            <w:tcW w:w="4228" w:type="dxa"/>
            <w:tcBorders>
              <w:left w:val="single" w:sz="12" w:space="0" w:color="auto"/>
              <w:right w:val="single" w:sz="12" w:space="0" w:color="auto"/>
            </w:tcBorders>
          </w:tcPr>
          <w:p w14:paraId="4A49726C" w14:textId="77777777" w:rsidR="00866775" w:rsidRPr="00602E30" w:rsidRDefault="00866775" w:rsidP="004C7186">
            <w:pPr>
              <w:pStyle w:val="TAL"/>
            </w:pPr>
            <w:r w:rsidRPr="00602E30">
              <w:t>Number of Soft Channel bit per HARQ Proc.</w:t>
            </w:r>
          </w:p>
        </w:tc>
        <w:tc>
          <w:tcPr>
            <w:tcW w:w="1428" w:type="dxa"/>
            <w:tcBorders>
              <w:left w:val="nil"/>
              <w:right w:val="single" w:sz="12" w:space="0" w:color="auto"/>
            </w:tcBorders>
          </w:tcPr>
          <w:p w14:paraId="7EB7801B" w14:textId="77777777" w:rsidR="00866775" w:rsidRPr="00602E30" w:rsidRDefault="00866775" w:rsidP="004C7186">
            <w:pPr>
              <w:pStyle w:val="TAL"/>
            </w:pPr>
            <w:r w:rsidRPr="00602E30">
              <w:t>Bits</w:t>
            </w:r>
          </w:p>
        </w:tc>
        <w:tc>
          <w:tcPr>
            <w:tcW w:w="2436" w:type="dxa"/>
            <w:tcBorders>
              <w:left w:val="nil"/>
              <w:right w:val="single" w:sz="4" w:space="0" w:color="auto"/>
            </w:tcBorders>
          </w:tcPr>
          <w:p w14:paraId="60BA9B12" w14:textId="77777777" w:rsidR="00866775" w:rsidRPr="00602E30" w:rsidRDefault="00866775" w:rsidP="004C7186">
            <w:pPr>
              <w:pStyle w:val="TAL"/>
            </w:pPr>
            <w:r w:rsidRPr="00602E30">
              <w:t>8448</w:t>
            </w:r>
          </w:p>
        </w:tc>
      </w:tr>
      <w:tr w:rsidR="00866775" w:rsidRPr="00602E30" w14:paraId="0AC323C3" w14:textId="77777777">
        <w:trPr>
          <w:cantSplit/>
          <w:jc w:val="center"/>
        </w:trPr>
        <w:tc>
          <w:tcPr>
            <w:tcW w:w="4228" w:type="dxa"/>
            <w:tcBorders>
              <w:left w:val="single" w:sz="12" w:space="0" w:color="auto"/>
              <w:right w:val="single" w:sz="12" w:space="0" w:color="auto"/>
            </w:tcBorders>
          </w:tcPr>
          <w:p w14:paraId="1C30D641" w14:textId="77777777" w:rsidR="00866775" w:rsidRPr="00602E30" w:rsidRDefault="00866775" w:rsidP="004C7186">
            <w:pPr>
              <w:pStyle w:val="TAL"/>
            </w:pPr>
            <w:r w:rsidRPr="00602E30">
              <w:t>Number of coded bits per TTI</w:t>
            </w:r>
          </w:p>
        </w:tc>
        <w:tc>
          <w:tcPr>
            <w:tcW w:w="1428" w:type="dxa"/>
            <w:tcBorders>
              <w:left w:val="nil"/>
              <w:right w:val="single" w:sz="12" w:space="0" w:color="auto"/>
            </w:tcBorders>
          </w:tcPr>
          <w:p w14:paraId="18984891" w14:textId="77777777" w:rsidR="00866775" w:rsidRPr="00602E30" w:rsidRDefault="00866775" w:rsidP="004C7186">
            <w:pPr>
              <w:pStyle w:val="TAL"/>
            </w:pPr>
            <w:r w:rsidRPr="00602E30">
              <w:t>Bits</w:t>
            </w:r>
          </w:p>
        </w:tc>
        <w:tc>
          <w:tcPr>
            <w:tcW w:w="2436" w:type="dxa"/>
            <w:tcBorders>
              <w:left w:val="nil"/>
              <w:right w:val="single" w:sz="4" w:space="0" w:color="auto"/>
            </w:tcBorders>
          </w:tcPr>
          <w:p w14:paraId="2524AB0F" w14:textId="77777777" w:rsidR="00866775" w:rsidRPr="00602E30" w:rsidRDefault="00866775" w:rsidP="004C7186">
            <w:pPr>
              <w:pStyle w:val="TAL"/>
            </w:pPr>
            <w:r w:rsidRPr="00602E30">
              <w:t>6336</w:t>
            </w:r>
          </w:p>
        </w:tc>
      </w:tr>
      <w:tr w:rsidR="00866775" w:rsidRPr="00602E30" w14:paraId="7B7765E0" w14:textId="77777777">
        <w:trPr>
          <w:cantSplit/>
          <w:jc w:val="center"/>
        </w:trPr>
        <w:tc>
          <w:tcPr>
            <w:tcW w:w="4228" w:type="dxa"/>
            <w:tcBorders>
              <w:left w:val="single" w:sz="12" w:space="0" w:color="auto"/>
              <w:right w:val="single" w:sz="12" w:space="0" w:color="auto"/>
            </w:tcBorders>
          </w:tcPr>
          <w:p w14:paraId="7B3FA3FD" w14:textId="77777777" w:rsidR="00866775" w:rsidRPr="00602E30" w:rsidRDefault="00866775" w:rsidP="004C7186">
            <w:pPr>
              <w:pStyle w:val="TAL"/>
            </w:pPr>
            <w:r w:rsidRPr="00602E30">
              <w:t>Coding Rate</w:t>
            </w:r>
          </w:p>
        </w:tc>
        <w:tc>
          <w:tcPr>
            <w:tcW w:w="1428" w:type="dxa"/>
            <w:tcBorders>
              <w:left w:val="nil"/>
              <w:right w:val="single" w:sz="12" w:space="0" w:color="auto"/>
            </w:tcBorders>
          </w:tcPr>
          <w:p w14:paraId="53830AEF" w14:textId="77777777" w:rsidR="00866775" w:rsidRPr="00602E30" w:rsidRDefault="00866775" w:rsidP="004C7186">
            <w:pPr>
              <w:pStyle w:val="TAL"/>
            </w:pPr>
            <w:r w:rsidRPr="00602E30">
              <w:t>-</w:t>
            </w:r>
          </w:p>
        </w:tc>
        <w:tc>
          <w:tcPr>
            <w:tcW w:w="2436" w:type="dxa"/>
            <w:tcBorders>
              <w:left w:val="nil"/>
              <w:right w:val="single" w:sz="4" w:space="0" w:color="auto"/>
            </w:tcBorders>
          </w:tcPr>
          <w:p w14:paraId="65474D8F" w14:textId="77777777" w:rsidR="00866775" w:rsidRPr="00602E30" w:rsidRDefault="00866775" w:rsidP="004C7186">
            <w:pPr>
              <w:pStyle w:val="TAL"/>
            </w:pPr>
            <w:r w:rsidRPr="00602E30">
              <w:t>0.505</w:t>
            </w:r>
          </w:p>
        </w:tc>
      </w:tr>
      <w:tr w:rsidR="00866775" w:rsidRPr="00602E30" w14:paraId="15485329" w14:textId="77777777">
        <w:trPr>
          <w:cantSplit/>
          <w:jc w:val="center"/>
        </w:trPr>
        <w:tc>
          <w:tcPr>
            <w:tcW w:w="4228" w:type="dxa"/>
            <w:tcBorders>
              <w:left w:val="single" w:sz="12" w:space="0" w:color="auto"/>
              <w:right w:val="single" w:sz="12" w:space="0" w:color="auto"/>
            </w:tcBorders>
          </w:tcPr>
          <w:p w14:paraId="2E8C370A" w14:textId="77777777" w:rsidR="00866775" w:rsidRPr="00602E30" w:rsidRDefault="00866775" w:rsidP="004C7186">
            <w:pPr>
              <w:pStyle w:val="TAL"/>
            </w:pPr>
            <w:r w:rsidRPr="00602E30">
              <w:t>Number of HS-DSCH Timeslots</w:t>
            </w:r>
          </w:p>
        </w:tc>
        <w:tc>
          <w:tcPr>
            <w:tcW w:w="1428" w:type="dxa"/>
            <w:tcBorders>
              <w:left w:val="nil"/>
              <w:right w:val="single" w:sz="12" w:space="0" w:color="auto"/>
            </w:tcBorders>
          </w:tcPr>
          <w:p w14:paraId="54284D6D" w14:textId="77777777" w:rsidR="00866775" w:rsidRPr="00602E30" w:rsidRDefault="00866775" w:rsidP="004C7186">
            <w:pPr>
              <w:pStyle w:val="TAL"/>
            </w:pPr>
            <w:r w:rsidRPr="00602E30">
              <w:t>Slots</w:t>
            </w:r>
          </w:p>
        </w:tc>
        <w:tc>
          <w:tcPr>
            <w:tcW w:w="2436" w:type="dxa"/>
            <w:tcBorders>
              <w:left w:val="nil"/>
              <w:right w:val="single" w:sz="4" w:space="0" w:color="auto"/>
            </w:tcBorders>
          </w:tcPr>
          <w:p w14:paraId="292F43CA" w14:textId="77777777" w:rsidR="00866775" w:rsidRPr="00602E30" w:rsidRDefault="00866775" w:rsidP="004C7186">
            <w:pPr>
              <w:pStyle w:val="TAL"/>
            </w:pPr>
            <w:r w:rsidRPr="00602E30">
              <w:t>3</w:t>
            </w:r>
          </w:p>
        </w:tc>
      </w:tr>
      <w:tr w:rsidR="00866775" w:rsidRPr="00602E30" w14:paraId="45A4098B" w14:textId="77777777">
        <w:trPr>
          <w:cantSplit/>
          <w:jc w:val="center"/>
        </w:trPr>
        <w:tc>
          <w:tcPr>
            <w:tcW w:w="4228" w:type="dxa"/>
            <w:tcBorders>
              <w:left w:val="single" w:sz="12" w:space="0" w:color="auto"/>
              <w:right w:val="single" w:sz="12" w:space="0" w:color="auto"/>
            </w:tcBorders>
          </w:tcPr>
          <w:p w14:paraId="12AAF6E8" w14:textId="77777777" w:rsidR="00866775" w:rsidRPr="00602E30" w:rsidRDefault="00866775" w:rsidP="004C7186">
            <w:pPr>
              <w:pStyle w:val="TAL"/>
            </w:pPr>
            <w:r w:rsidRPr="00602E30">
              <w:t>Number of HS-PDSCH codes per TS</w:t>
            </w:r>
          </w:p>
        </w:tc>
        <w:tc>
          <w:tcPr>
            <w:tcW w:w="1428" w:type="dxa"/>
            <w:tcBorders>
              <w:left w:val="nil"/>
              <w:right w:val="single" w:sz="12" w:space="0" w:color="auto"/>
            </w:tcBorders>
          </w:tcPr>
          <w:p w14:paraId="43CEDFCC" w14:textId="77777777" w:rsidR="00866775" w:rsidRPr="00602E30" w:rsidRDefault="00866775" w:rsidP="004C7186">
            <w:pPr>
              <w:pStyle w:val="TAL"/>
            </w:pPr>
            <w:r w:rsidRPr="00602E30">
              <w:t>Codes</w:t>
            </w:r>
          </w:p>
        </w:tc>
        <w:tc>
          <w:tcPr>
            <w:tcW w:w="2436" w:type="dxa"/>
            <w:tcBorders>
              <w:left w:val="nil"/>
              <w:right w:val="single" w:sz="4" w:space="0" w:color="auto"/>
            </w:tcBorders>
          </w:tcPr>
          <w:p w14:paraId="726C73D1" w14:textId="77777777" w:rsidR="00866775" w:rsidRPr="00602E30" w:rsidRDefault="00866775" w:rsidP="004C7186">
            <w:pPr>
              <w:pStyle w:val="TAL"/>
            </w:pPr>
            <w:r w:rsidRPr="00602E30">
              <w:t>12</w:t>
            </w:r>
          </w:p>
        </w:tc>
      </w:tr>
      <w:tr w:rsidR="00866775" w:rsidRPr="00602E30" w14:paraId="6EA66D2A" w14:textId="77777777">
        <w:trPr>
          <w:cantSplit/>
          <w:jc w:val="center"/>
        </w:trPr>
        <w:tc>
          <w:tcPr>
            <w:tcW w:w="4228" w:type="dxa"/>
            <w:tcBorders>
              <w:left w:val="single" w:sz="12" w:space="0" w:color="auto"/>
              <w:right w:val="single" w:sz="12" w:space="0" w:color="auto"/>
            </w:tcBorders>
          </w:tcPr>
          <w:p w14:paraId="410EF3A3" w14:textId="77777777" w:rsidR="00866775" w:rsidRPr="00602E30" w:rsidRDefault="00866775" w:rsidP="004C7186">
            <w:pPr>
              <w:pStyle w:val="TAL"/>
            </w:pPr>
            <w:r w:rsidRPr="00602E30">
              <w:t>Spreading factor</w:t>
            </w:r>
          </w:p>
        </w:tc>
        <w:tc>
          <w:tcPr>
            <w:tcW w:w="1428" w:type="dxa"/>
            <w:tcBorders>
              <w:left w:val="nil"/>
              <w:right w:val="single" w:sz="12" w:space="0" w:color="auto"/>
            </w:tcBorders>
          </w:tcPr>
          <w:p w14:paraId="75A57B65" w14:textId="77777777" w:rsidR="00866775" w:rsidRPr="00602E30" w:rsidRDefault="00866775" w:rsidP="004C7186">
            <w:pPr>
              <w:pStyle w:val="TAL"/>
            </w:pPr>
            <w:r w:rsidRPr="00602E30">
              <w:t>SF</w:t>
            </w:r>
          </w:p>
        </w:tc>
        <w:tc>
          <w:tcPr>
            <w:tcW w:w="2436" w:type="dxa"/>
            <w:tcBorders>
              <w:left w:val="nil"/>
              <w:right w:val="single" w:sz="4" w:space="0" w:color="auto"/>
            </w:tcBorders>
          </w:tcPr>
          <w:p w14:paraId="687BC0F5" w14:textId="77777777" w:rsidR="00866775" w:rsidRPr="00602E30" w:rsidRDefault="00866775" w:rsidP="004C7186">
            <w:pPr>
              <w:pStyle w:val="TAL"/>
            </w:pPr>
            <w:r w:rsidRPr="00602E30">
              <w:t>16</w:t>
            </w:r>
          </w:p>
        </w:tc>
      </w:tr>
      <w:tr w:rsidR="00866775" w:rsidRPr="00602E30" w14:paraId="5D39D923" w14:textId="77777777">
        <w:trPr>
          <w:cantSplit/>
          <w:jc w:val="center"/>
        </w:trPr>
        <w:tc>
          <w:tcPr>
            <w:tcW w:w="8092" w:type="dxa"/>
            <w:gridSpan w:val="3"/>
            <w:tcBorders>
              <w:left w:val="single" w:sz="12" w:space="0" w:color="auto"/>
              <w:bottom w:val="single" w:sz="12" w:space="0" w:color="auto"/>
              <w:right w:val="single" w:sz="4" w:space="0" w:color="auto"/>
            </w:tcBorders>
          </w:tcPr>
          <w:p w14:paraId="01B6CF42" w14:textId="77777777" w:rsidR="00866775" w:rsidRPr="00602E30" w:rsidRDefault="00866775" w:rsidP="00866775">
            <w:pPr>
              <w:pStyle w:val="TAN"/>
            </w:pPr>
            <w:r w:rsidRPr="00602E30">
              <w:t>Note: For multi-carrier reception, the reference measurement channel is applied to each of the carriers.</w:t>
            </w:r>
          </w:p>
        </w:tc>
      </w:tr>
    </w:tbl>
    <w:p w14:paraId="0F4BFC78" w14:textId="77777777" w:rsidR="00D4529B" w:rsidRPr="00541A60" w:rsidRDefault="00D4529B"/>
    <w:p w14:paraId="71214F86" w14:textId="77777777" w:rsidR="00D4529B" w:rsidRPr="00541A60" w:rsidRDefault="00D4529B">
      <w:pPr>
        <w:pStyle w:val="TH"/>
      </w:pPr>
      <w:r w:rsidRPr="00541A60">
        <w:object w:dxaOrig="9283" w:dyaOrig="6419" w14:anchorId="7DCAE821">
          <v:shape id="_x0000_i1381" type="#_x0000_t75" style="width:464pt;height:321pt" o:ole="">
            <v:imagedata r:id="rId247" o:title=""/>
          </v:shape>
          <o:OLEObject Type="Embed" ProgID="Word.Document.8" ShapeID="_x0000_i1381" DrawAspect="Content" ObjectID="_1814858387" r:id="rId248">
            <o:FieldCodes>\s</o:FieldCodes>
          </o:OLEObject>
        </w:object>
      </w:r>
    </w:p>
    <w:p w14:paraId="25F4AFE8" w14:textId="77777777" w:rsidR="00D4529B" w:rsidRPr="00541A60" w:rsidRDefault="00D4529B" w:rsidP="00FA6C75">
      <w:pPr>
        <w:pStyle w:val="TF"/>
        <w:outlineLvl w:val="0"/>
        <w:rPr>
          <w:lang w:eastAsia="zh-CN"/>
        </w:rPr>
      </w:pPr>
      <w:r w:rsidRPr="00541A60">
        <w:t>Figure A.13</w:t>
      </w:r>
      <w:r w:rsidRPr="00541A60">
        <w:rPr>
          <w:lang w:eastAsia="zh-CN"/>
        </w:rPr>
        <w:t>-4</w:t>
      </w:r>
    </w:p>
    <w:p w14:paraId="370D243C" w14:textId="77777777" w:rsidR="00D4529B" w:rsidRPr="00541A60" w:rsidRDefault="00D4529B" w:rsidP="00FA6C75">
      <w:pPr>
        <w:pStyle w:val="Heading3"/>
      </w:pPr>
      <w:bookmarkStart w:id="455" w:name="_Toc518917976"/>
      <w:r w:rsidRPr="00541A60">
        <w:t>A.3.2.</w:t>
      </w:r>
      <w:r w:rsidRPr="00541A60">
        <w:rPr>
          <w:lang w:eastAsia="zh-CN"/>
        </w:rPr>
        <w:t>4</w:t>
      </w:r>
      <w:r w:rsidRPr="00541A60">
        <w:tab/>
        <w:t xml:space="preserve">Reference measurement channels for </w:t>
      </w:r>
      <w:r w:rsidRPr="00541A60">
        <w:rPr>
          <w:lang w:eastAsia="zh-CN"/>
        </w:rPr>
        <w:t>2.2</w:t>
      </w:r>
      <w:r w:rsidRPr="00541A60">
        <w:t xml:space="preserve"> Mbps UE class</w:t>
      </w:r>
      <w:bookmarkEnd w:id="455"/>
    </w:p>
    <w:p w14:paraId="0E33DA2E" w14:textId="77777777" w:rsidR="00D4529B" w:rsidRPr="00541A60" w:rsidRDefault="00D4529B">
      <w:pPr>
        <w:pStyle w:val="Heading4"/>
        <w:rPr>
          <w:lang w:eastAsia="zh-CN"/>
        </w:rPr>
      </w:pPr>
      <w:bookmarkStart w:id="456" w:name="_Toc518917977"/>
      <w:r w:rsidRPr="00541A60">
        <w:t>A.3.2.</w:t>
      </w:r>
      <w:r w:rsidRPr="00541A60">
        <w:rPr>
          <w:lang w:eastAsia="zh-CN"/>
        </w:rPr>
        <w:t>4</w:t>
      </w:r>
      <w:r w:rsidRPr="00541A60">
        <w:t>.1</w:t>
      </w:r>
      <w:r w:rsidRPr="00541A60">
        <w:tab/>
      </w:r>
      <w:r w:rsidRPr="00541A60">
        <w:rPr>
          <w:lang w:eastAsia="zh-CN"/>
        </w:rPr>
        <w:t>QPSK</w:t>
      </w:r>
      <w:r w:rsidRPr="00541A60">
        <w:t xml:space="preserve"> modulation scheme</w:t>
      </w:r>
      <w:bookmarkEnd w:id="456"/>
    </w:p>
    <w:p w14:paraId="7645DC04" w14:textId="77777777" w:rsidR="00D4529B" w:rsidRPr="00541A60" w:rsidRDefault="00D4529B" w:rsidP="00FA6C75">
      <w:pPr>
        <w:pStyle w:val="TH"/>
        <w:outlineLvl w:val="0"/>
        <w:rPr>
          <w:lang w:eastAsia="zh-CN"/>
        </w:rPr>
      </w:pPr>
      <w:r w:rsidRPr="00541A60">
        <w:t>Table A.13</w:t>
      </w:r>
      <w:r w:rsidRPr="00541A60">
        <w:rPr>
          <w:lang w:eastAsia="zh-CN"/>
        </w:rPr>
        <w:t>-5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28"/>
        <w:gridCol w:w="1428"/>
        <w:gridCol w:w="2436"/>
      </w:tblGrid>
      <w:tr w:rsidR="00866775" w:rsidRPr="00602E30" w14:paraId="4B32C994" w14:textId="77777777">
        <w:trPr>
          <w:cantSplit/>
          <w:jc w:val="center"/>
        </w:trPr>
        <w:tc>
          <w:tcPr>
            <w:tcW w:w="4228" w:type="dxa"/>
            <w:tcBorders>
              <w:top w:val="single" w:sz="12" w:space="0" w:color="auto"/>
              <w:left w:val="single" w:sz="12" w:space="0" w:color="auto"/>
              <w:bottom w:val="single" w:sz="12" w:space="0" w:color="auto"/>
              <w:right w:val="single" w:sz="12" w:space="0" w:color="auto"/>
            </w:tcBorders>
          </w:tcPr>
          <w:p w14:paraId="71168654" w14:textId="77777777" w:rsidR="00866775" w:rsidRPr="00602E30" w:rsidRDefault="00866775" w:rsidP="004C7186">
            <w:pPr>
              <w:pStyle w:val="TAH"/>
            </w:pPr>
            <w:r w:rsidRPr="00602E30">
              <w:t>Parameter</w:t>
            </w:r>
          </w:p>
        </w:tc>
        <w:tc>
          <w:tcPr>
            <w:tcW w:w="1428" w:type="dxa"/>
            <w:tcBorders>
              <w:top w:val="single" w:sz="12" w:space="0" w:color="auto"/>
              <w:left w:val="nil"/>
              <w:bottom w:val="single" w:sz="12" w:space="0" w:color="auto"/>
              <w:right w:val="single" w:sz="12" w:space="0" w:color="auto"/>
            </w:tcBorders>
          </w:tcPr>
          <w:p w14:paraId="082C2E8B" w14:textId="77777777" w:rsidR="00866775" w:rsidRPr="00602E30" w:rsidRDefault="00866775" w:rsidP="004C7186">
            <w:pPr>
              <w:pStyle w:val="TAH"/>
              <w:rPr>
                <w:lang w:eastAsia="ja-JP"/>
              </w:rPr>
            </w:pPr>
            <w:r w:rsidRPr="00602E30">
              <w:rPr>
                <w:lang w:eastAsia="ja-JP"/>
              </w:rPr>
              <w:t>Unit</w:t>
            </w:r>
          </w:p>
        </w:tc>
        <w:tc>
          <w:tcPr>
            <w:tcW w:w="2436" w:type="dxa"/>
            <w:tcBorders>
              <w:top w:val="single" w:sz="12" w:space="0" w:color="auto"/>
              <w:left w:val="nil"/>
              <w:bottom w:val="single" w:sz="12" w:space="0" w:color="auto"/>
              <w:right w:val="single" w:sz="4" w:space="0" w:color="auto"/>
            </w:tcBorders>
          </w:tcPr>
          <w:p w14:paraId="22023EE0" w14:textId="77777777" w:rsidR="00866775" w:rsidRPr="00602E30" w:rsidRDefault="00866775" w:rsidP="004C7186">
            <w:pPr>
              <w:pStyle w:val="TAH"/>
              <w:rPr>
                <w:lang w:eastAsia="ja-JP"/>
              </w:rPr>
            </w:pPr>
            <w:r w:rsidRPr="00602E30">
              <w:rPr>
                <w:lang w:eastAsia="ja-JP"/>
              </w:rPr>
              <w:t>Value</w:t>
            </w:r>
          </w:p>
        </w:tc>
      </w:tr>
      <w:tr w:rsidR="00866775" w:rsidRPr="00602E30" w14:paraId="3BFB5367" w14:textId="77777777">
        <w:trPr>
          <w:cantSplit/>
          <w:jc w:val="center"/>
        </w:trPr>
        <w:tc>
          <w:tcPr>
            <w:tcW w:w="4228" w:type="dxa"/>
            <w:tcBorders>
              <w:top w:val="single" w:sz="12" w:space="0" w:color="auto"/>
              <w:left w:val="single" w:sz="12" w:space="0" w:color="auto"/>
              <w:right w:val="single" w:sz="12" w:space="0" w:color="auto"/>
            </w:tcBorders>
          </w:tcPr>
          <w:p w14:paraId="766C0110" w14:textId="77777777" w:rsidR="00866775" w:rsidRPr="00602E30" w:rsidRDefault="00866775" w:rsidP="004C7186">
            <w:pPr>
              <w:pStyle w:val="TAL"/>
              <w:rPr>
                <w:rFonts w:cs="Arial"/>
                <w:szCs w:val="18"/>
              </w:rPr>
            </w:pPr>
            <w:r w:rsidRPr="00602E30">
              <w:rPr>
                <w:rFonts w:cs="Arial"/>
                <w:szCs w:val="18"/>
              </w:rPr>
              <w:t>Modulation</w:t>
            </w:r>
          </w:p>
        </w:tc>
        <w:tc>
          <w:tcPr>
            <w:tcW w:w="1428" w:type="dxa"/>
            <w:tcBorders>
              <w:top w:val="single" w:sz="12" w:space="0" w:color="auto"/>
              <w:left w:val="nil"/>
              <w:right w:val="single" w:sz="12" w:space="0" w:color="auto"/>
            </w:tcBorders>
          </w:tcPr>
          <w:p w14:paraId="2871BBE6" w14:textId="77777777" w:rsidR="00866775" w:rsidRPr="00602E30" w:rsidRDefault="00866775" w:rsidP="004C7186">
            <w:pPr>
              <w:pStyle w:val="TAL"/>
              <w:rPr>
                <w:rFonts w:cs="Arial"/>
                <w:szCs w:val="18"/>
              </w:rPr>
            </w:pPr>
            <w:r w:rsidRPr="00602E30">
              <w:rPr>
                <w:rFonts w:cs="Arial"/>
                <w:szCs w:val="18"/>
              </w:rPr>
              <w:t>-</w:t>
            </w:r>
          </w:p>
        </w:tc>
        <w:tc>
          <w:tcPr>
            <w:tcW w:w="2436" w:type="dxa"/>
            <w:tcBorders>
              <w:top w:val="single" w:sz="12" w:space="0" w:color="auto"/>
              <w:left w:val="nil"/>
              <w:right w:val="single" w:sz="4" w:space="0" w:color="auto"/>
            </w:tcBorders>
          </w:tcPr>
          <w:p w14:paraId="2E422E6A" w14:textId="77777777" w:rsidR="00866775" w:rsidRPr="00602E30" w:rsidRDefault="00866775" w:rsidP="004C7186">
            <w:pPr>
              <w:pStyle w:val="TAL"/>
              <w:rPr>
                <w:rFonts w:cs="Arial"/>
                <w:szCs w:val="18"/>
              </w:rPr>
            </w:pPr>
            <w:r w:rsidRPr="00602E30">
              <w:rPr>
                <w:rFonts w:cs="Arial"/>
                <w:szCs w:val="18"/>
              </w:rPr>
              <w:t>QPSK</w:t>
            </w:r>
          </w:p>
        </w:tc>
      </w:tr>
      <w:tr w:rsidR="00866775" w:rsidRPr="00602E30" w14:paraId="61C304F6" w14:textId="77777777">
        <w:trPr>
          <w:cantSplit/>
          <w:jc w:val="center"/>
        </w:trPr>
        <w:tc>
          <w:tcPr>
            <w:tcW w:w="4228" w:type="dxa"/>
            <w:tcBorders>
              <w:left w:val="single" w:sz="12" w:space="0" w:color="auto"/>
              <w:right w:val="single" w:sz="12" w:space="0" w:color="auto"/>
            </w:tcBorders>
          </w:tcPr>
          <w:p w14:paraId="33BB676B" w14:textId="77777777" w:rsidR="00866775" w:rsidRPr="00602E30" w:rsidRDefault="00866775" w:rsidP="004C7186">
            <w:pPr>
              <w:pStyle w:val="FootnoteText"/>
              <w:rPr>
                <w:rFonts w:ascii="Arial" w:hAnsi="Arial" w:cs="Arial"/>
                <w:sz w:val="18"/>
                <w:szCs w:val="18"/>
              </w:rPr>
            </w:pPr>
            <w:r w:rsidRPr="00602E30">
              <w:rPr>
                <w:rFonts w:ascii="Arial" w:hAnsi="Arial" w:cs="Arial"/>
                <w:sz w:val="18"/>
                <w:szCs w:val="18"/>
              </w:rPr>
              <w:t>Maximum information bit throughput</w:t>
            </w:r>
          </w:p>
        </w:tc>
        <w:tc>
          <w:tcPr>
            <w:tcW w:w="1428" w:type="dxa"/>
            <w:tcBorders>
              <w:left w:val="nil"/>
              <w:right w:val="single" w:sz="12" w:space="0" w:color="auto"/>
            </w:tcBorders>
          </w:tcPr>
          <w:p w14:paraId="377B34E9" w14:textId="77777777" w:rsidR="00866775" w:rsidRPr="00602E30" w:rsidRDefault="00866775" w:rsidP="004C7186">
            <w:pPr>
              <w:pStyle w:val="FootnoteText"/>
              <w:rPr>
                <w:rFonts w:ascii="Arial" w:hAnsi="Arial" w:cs="Arial"/>
                <w:sz w:val="18"/>
                <w:szCs w:val="18"/>
                <w:lang w:eastAsia="ja-JP"/>
              </w:rPr>
            </w:pPr>
            <w:r w:rsidRPr="00602E30">
              <w:rPr>
                <w:rFonts w:ascii="Arial" w:hAnsi="Arial" w:cs="Arial"/>
                <w:sz w:val="18"/>
                <w:szCs w:val="18"/>
                <w:lang w:eastAsia="ja-JP"/>
              </w:rPr>
              <w:t>Kbps</w:t>
            </w:r>
          </w:p>
        </w:tc>
        <w:tc>
          <w:tcPr>
            <w:tcW w:w="2436" w:type="dxa"/>
            <w:tcBorders>
              <w:left w:val="nil"/>
              <w:right w:val="single" w:sz="4" w:space="0" w:color="auto"/>
            </w:tcBorders>
          </w:tcPr>
          <w:p w14:paraId="0CA99B99" w14:textId="77777777" w:rsidR="00866775" w:rsidRPr="00602E30" w:rsidRDefault="00866775" w:rsidP="004C7186">
            <w:pPr>
              <w:pStyle w:val="FootnoteText"/>
              <w:rPr>
                <w:rFonts w:ascii="Arial" w:hAnsi="Arial" w:cs="Arial"/>
                <w:sz w:val="18"/>
                <w:szCs w:val="18"/>
              </w:rPr>
            </w:pPr>
            <w:r w:rsidRPr="00602E30">
              <w:rPr>
                <w:rFonts w:ascii="Arial" w:hAnsi="Arial" w:cs="Arial"/>
                <w:sz w:val="18"/>
                <w:szCs w:val="18"/>
              </w:rPr>
              <w:t>539</w:t>
            </w:r>
          </w:p>
        </w:tc>
      </w:tr>
      <w:tr w:rsidR="00866775" w:rsidRPr="00602E30" w14:paraId="09BB0BE6" w14:textId="77777777">
        <w:trPr>
          <w:cantSplit/>
          <w:jc w:val="center"/>
        </w:trPr>
        <w:tc>
          <w:tcPr>
            <w:tcW w:w="4228" w:type="dxa"/>
            <w:tcBorders>
              <w:left w:val="single" w:sz="12" w:space="0" w:color="auto"/>
              <w:right w:val="single" w:sz="12" w:space="0" w:color="auto"/>
            </w:tcBorders>
          </w:tcPr>
          <w:p w14:paraId="11A23D0B" w14:textId="77777777" w:rsidR="00866775" w:rsidRPr="00602E30" w:rsidRDefault="00866775" w:rsidP="004C7186">
            <w:pPr>
              <w:pStyle w:val="FootnoteText"/>
              <w:rPr>
                <w:rFonts w:ascii="Arial" w:hAnsi="Arial" w:cs="Arial"/>
                <w:sz w:val="18"/>
                <w:szCs w:val="18"/>
              </w:rPr>
            </w:pPr>
            <w:r w:rsidRPr="00602E30">
              <w:rPr>
                <w:rFonts w:ascii="Arial" w:hAnsi="Arial" w:cs="Arial"/>
                <w:sz w:val="18"/>
                <w:szCs w:val="18"/>
              </w:rPr>
              <w:lastRenderedPageBreak/>
              <w:t>Number of HARQ Processes</w:t>
            </w:r>
          </w:p>
        </w:tc>
        <w:tc>
          <w:tcPr>
            <w:tcW w:w="1428" w:type="dxa"/>
            <w:tcBorders>
              <w:left w:val="nil"/>
              <w:right w:val="single" w:sz="12" w:space="0" w:color="auto"/>
            </w:tcBorders>
          </w:tcPr>
          <w:p w14:paraId="180C8326" w14:textId="77777777" w:rsidR="00866775" w:rsidRPr="00602E30" w:rsidRDefault="00866775" w:rsidP="004C7186">
            <w:pPr>
              <w:pStyle w:val="FootnoteText"/>
              <w:rPr>
                <w:rFonts w:ascii="Arial" w:hAnsi="Arial" w:cs="Arial"/>
                <w:sz w:val="18"/>
                <w:szCs w:val="18"/>
              </w:rPr>
            </w:pPr>
            <w:r w:rsidRPr="00602E30">
              <w:rPr>
                <w:rFonts w:ascii="Arial" w:hAnsi="Arial" w:cs="Arial"/>
                <w:sz w:val="18"/>
                <w:szCs w:val="18"/>
              </w:rPr>
              <w:t>Processes</w:t>
            </w:r>
          </w:p>
        </w:tc>
        <w:tc>
          <w:tcPr>
            <w:tcW w:w="2436" w:type="dxa"/>
            <w:tcBorders>
              <w:left w:val="nil"/>
              <w:right w:val="single" w:sz="4" w:space="0" w:color="auto"/>
            </w:tcBorders>
          </w:tcPr>
          <w:p w14:paraId="33100C77" w14:textId="77777777" w:rsidR="00866775" w:rsidRPr="00602E30" w:rsidRDefault="00866775" w:rsidP="004C7186">
            <w:pPr>
              <w:pStyle w:val="FootnoteText"/>
              <w:rPr>
                <w:rFonts w:ascii="Arial" w:hAnsi="Arial" w:cs="Arial"/>
                <w:sz w:val="18"/>
                <w:szCs w:val="18"/>
              </w:rPr>
            </w:pPr>
            <w:r w:rsidRPr="00602E30">
              <w:rPr>
                <w:rFonts w:ascii="Arial" w:hAnsi="Arial" w:cs="Arial"/>
                <w:sz w:val="18"/>
                <w:szCs w:val="18"/>
              </w:rPr>
              <w:t xml:space="preserve">4 </w:t>
            </w:r>
          </w:p>
        </w:tc>
      </w:tr>
      <w:tr w:rsidR="00866775" w:rsidRPr="00602E30" w14:paraId="37A5D774" w14:textId="77777777">
        <w:trPr>
          <w:cantSplit/>
          <w:trHeight w:val="125"/>
          <w:jc w:val="center"/>
        </w:trPr>
        <w:tc>
          <w:tcPr>
            <w:tcW w:w="4228" w:type="dxa"/>
            <w:tcBorders>
              <w:left w:val="single" w:sz="12" w:space="0" w:color="auto"/>
              <w:right w:val="single" w:sz="12" w:space="0" w:color="auto"/>
            </w:tcBorders>
          </w:tcPr>
          <w:p w14:paraId="67C421C9" w14:textId="77777777" w:rsidR="00866775" w:rsidRPr="00602E30" w:rsidRDefault="00866775" w:rsidP="004C7186">
            <w:pPr>
              <w:pStyle w:val="FootnoteText"/>
              <w:rPr>
                <w:rFonts w:ascii="Arial" w:hAnsi="Arial" w:cs="Arial"/>
                <w:sz w:val="18"/>
                <w:szCs w:val="18"/>
              </w:rPr>
            </w:pPr>
            <w:r w:rsidRPr="00602E30">
              <w:rPr>
                <w:rFonts w:ascii="Arial" w:hAnsi="Arial" w:cs="Arial"/>
                <w:sz w:val="18"/>
                <w:szCs w:val="18"/>
              </w:rPr>
              <w:t>Information Bit Payload (</w:t>
            </w:r>
            <w:r w:rsidRPr="00602E30">
              <w:rPr>
                <w:rFonts w:ascii="Arial" w:hAnsi="Arial" w:cs="Arial"/>
                <w:position w:val="-10"/>
                <w:sz w:val="18"/>
                <w:szCs w:val="18"/>
              </w:rPr>
              <w:object w:dxaOrig="440" w:dyaOrig="300" w14:anchorId="6C38274E">
                <v:shape id="_x0000_i1382" type="#_x0000_t75" style="width:22pt;height:15pt" o:ole="" fillcolor="window">
                  <v:imagedata r:id="rId224" o:title=""/>
                </v:shape>
                <o:OLEObject Type="Embed" ProgID="Equation.DSMT4" ShapeID="_x0000_i1382" DrawAspect="Content" ObjectID="_1814858388" r:id="rId249"/>
              </w:object>
            </w:r>
            <w:r w:rsidRPr="00602E30">
              <w:rPr>
                <w:rFonts w:ascii="Arial" w:hAnsi="Arial" w:cs="Arial"/>
                <w:sz w:val="18"/>
                <w:szCs w:val="18"/>
              </w:rPr>
              <w:t>)</w:t>
            </w:r>
          </w:p>
        </w:tc>
        <w:tc>
          <w:tcPr>
            <w:tcW w:w="1428" w:type="dxa"/>
            <w:tcBorders>
              <w:left w:val="nil"/>
              <w:right w:val="single" w:sz="12" w:space="0" w:color="auto"/>
            </w:tcBorders>
          </w:tcPr>
          <w:p w14:paraId="6A5114CD" w14:textId="77777777" w:rsidR="00866775" w:rsidRPr="00602E30" w:rsidRDefault="00866775" w:rsidP="004C7186">
            <w:pPr>
              <w:pStyle w:val="FootnoteText"/>
              <w:rPr>
                <w:rFonts w:ascii="Arial" w:hAnsi="Arial" w:cs="Arial"/>
                <w:sz w:val="18"/>
                <w:szCs w:val="18"/>
                <w:lang w:eastAsia="ja-JP"/>
              </w:rPr>
            </w:pPr>
            <w:r w:rsidRPr="00602E30">
              <w:rPr>
                <w:rFonts w:ascii="Arial" w:hAnsi="Arial" w:cs="Arial"/>
                <w:sz w:val="18"/>
                <w:szCs w:val="18"/>
                <w:lang w:eastAsia="ja-JP"/>
              </w:rPr>
              <w:t>Bits</w:t>
            </w:r>
          </w:p>
        </w:tc>
        <w:tc>
          <w:tcPr>
            <w:tcW w:w="2436" w:type="dxa"/>
            <w:tcBorders>
              <w:left w:val="nil"/>
              <w:right w:val="single" w:sz="4" w:space="0" w:color="auto"/>
            </w:tcBorders>
          </w:tcPr>
          <w:p w14:paraId="4397F52F" w14:textId="77777777" w:rsidR="00866775" w:rsidRPr="00602E30" w:rsidRDefault="00866775" w:rsidP="004C7186">
            <w:pPr>
              <w:pStyle w:val="FootnoteText"/>
              <w:rPr>
                <w:rFonts w:ascii="Arial" w:hAnsi="Arial" w:cs="Arial"/>
                <w:sz w:val="18"/>
                <w:szCs w:val="18"/>
              </w:rPr>
            </w:pPr>
            <w:r w:rsidRPr="00602E30">
              <w:rPr>
                <w:rFonts w:ascii="Arial" w:hAnsi="Arial" w:cs="Arial"/>
                <w:sz w:val="18"/>
                <w:szCs w:val="18"/>
              </w:rPr>
              <w:t>2695</w:t>
            </w:r>
          </w:p>
        </w:tc>
      </w:tr>
      <w:tr w:rsidR="00866775" w:rsidRPr="00602E30" w14:paraId="7143CA98" w14:textId="77777777">
        <w:trPr>
          <w:cantSplit/>
          <w:jc w:val="center"/>
        </w:trPr>
        <w:tc>
          <w:tcPr>
            <w:tcW w:w="4228" w:type="dxa"/>
            <w:tcBorders>
              <w:left w:val="single" w:sz="12" w:space="0" w:color="auto"/>
              <w:right w:val="single" w:sz="12" w:space="0" w:color="auto"/>
            </w:tcBorders>
          </w:tcPr>
          <w:p w14:paraId="70474CA3" w14:textId="77777777" w:rsidR="00866775" w:rsidRPr="00602E30" w:rsidRDefault="00866775" w:rsidP="004C7186">
            <w:pPr>
              <w:pStyle w:val="FootnoteText"/>
              <w:rPr>
                <w:rFonts w:ascii="Arial" w:hAnsi="Arial" w:cs="Arial"/>
                <w:sz w:val="18"/>
                <w:szCs w:val="18"/>
              </w:rPr>
            </w:pPr>
            <w:r w:rsidRPr="00602E30">
              <w:rPr>
                <w:rFonts w:ascii="Arial" w:hAnsi="Arial" w:cs="Arial"/>
                <w:sz w:val="18"/>
                <w:szCs w:val="18"/>
              </w:rPr>
              <w:t>Number Code Blocks</w:t>
            </w:r>
          </w:p>
        </w:tc>
        <w:tc>
          <w:tcPr>
            <w:tcW w:w="1428" w:type="dxa"/>
            <w:tcBorders>
              <w:left w:val="nil"/>
              <w:right w:val="single" w:sz="12" w:space="0" w:color="auto"/>
            </w:tcBorders>
          </w:tcPr>
          <w:p w14:paraId="7A53FEB3" w14:textId="77777777" w:rsidR="00866775" w:rsidRPr="00602E30" w:rsidRDefault="00866775" w:rsidP="004C7186">
            <w:pPr>
              <w:pStyle w:val="FootnoteText"/>
              <w:rPr>
                <w:rFonts w:ascii="Arial" w:hAnsi="Arial" w:cs="Arial"/>
                <w:sz w:val="18"/>
                <w:szCs w:val="18"/>
              </w:rPr>
            </w:pPr>
            <w:r w:rsidRPr="00602E30">
              <w:rPr>
                <w:rFonts w:ascii="Arial" w:hAnsi="Arial" w:cs="Arial"/>
                <w:sz w:val="18"/>
                <w:szCs w:val="18"/>
              </w:rPr>
              <w:t>Blocks</w:t>
            </w:r>
          </w:p>
        </w:tc>
        <w:tc>
          <w:tcPr>
            <w:tcW w:w="2436" w:type="dxa"/>
            <w:tcBorders>
              <w:left w:val="nil"/>
              <w:right w:val="single" w:sz="4" w:space="0" w:color="auto"/>
            </w:tcBorders>
          </w:tcPr>
          <w:p w14:paraId="035F120A" w14:textId="77777777" w:rsidR="00866775" w:rsidRPr="00602E30" w:rsidRDefault="00866775" w:rsidP="004C7186">
            <w:pPr>
              <w:pStyle w:val="FootnoteText"/>
              <w:rPr>
                <w:rFonts w:ascii="Arial" w:hAnsi="Arial" w:cs="Arial"/>
                <w:sz w:val="18"/>
                <w:szCs w:val="18"/>
              </w:rPr>
            </w:pPr>
            <w:r w:rsidRPr="00602E30">
              <w:rPr>
                <w:rFonts w:ascii="Arial" w:hAnsi="Arial" w:cs="Arial"/>
                <w:sz w:val="18"/>
                <w:szCs w:val="18"/>
              </w:rPr>
              <w:t>1</w:t>
            </w:r>
          </w:p>
        </w:tc>
      </w:tr>
      <w:tr w:rsidR="00866775" w:rsidRPr="00602E30" w14:paraId="30DC38E9" w14:textId="77777777">
        <w:trPr>
          <w:cantSplit/>
          <w:jc w:val="center"/>
        </w:trPr>
        <w:tc>
          <w:tcPr>
            <w:tcW w:w="4228" w:type="dxa"/>
            <w:tcBorders>
              <w:left w:val="single" w:sz="12" w:space="0" w:color="auto"/>
              <w:right w:val="single" w:sz="12" w:space="0" w:color="auto"/>
            </w:tcBorders>
          </w:tcPr>
          <w:p w14:paraId="50C01590" w14:textId="77777777" w:rsidR="00866775" w:rsidRPr="00602E30" w:rsidRDefault="00866775" w:rsidP="004C7186">
            <w:pPr>
              <w:pStyle w:val="FootnoteText"/>
              <w:rPr>
                <w:rFonts w:ascii="Arial" w:hAnsi="Arial" w:cs="Arial"/>
                <w:sz w:val="18"/>
                <w:szCs w:val="18"/>
              </w:rPr>
            </w:pPr>
            <w:r w:rsidRPr="00602E30">
              <w:rPr>
                <w:rFonts w:ascii="Arial" w:hAnsi="Arial" w:cs="Arial"/>
                <w:sz w:val="18"/>
                <w:szCs w:val="18"/>
              </w:rPr>
              <w:t>Total Available of Soft Channel bits  in UE</w:t>
            </w:r>
          </w:p>
        </w:tc>
        <w:tc>
          <w:tcPr>
            <w:tcW w:w="1428" w:type="dxa"/>
            <w:tcBorders>
              <w:left w:val="nil"/>
              <w:right w:val="single" w:sz="12" w:space="0" w:color="auto"/>
            </w:tcBorders>
          </w:tcPr>
          <w:p w14:paraId="74082853" w14:textId="77777777" w:rsidR="00866775" w:rsidRPr="00602E30" w:rsidRDefault="00866775" w:rsidP="004C7186">
            <w:pPr>
              <w:pStyle w:val="FootnoteText"/>
              <w:rPr>
                <w:rFonts w:ascii="Arial" w:hAnsi="Arial" w:cs="Arial"/>
                <w:sz w:val="18"/>
                <w:szCs w:val="18"/>
              </w:rPr>
            </w:pPr>
            <w:r w:rsidRPr="00602E30">
              <w:rPr>
                <w:rFonts w:ascii="Arial" w:hAnsi="Arial" w:cs="Arial"/>
                <w:sz w:val="18"/>
                <w:szCs w:val="18"/>
              </w:rPr>
              <w:t>Bits</w:t>
            </w:r>
          </w:p>
        </w:tc>
        <w:tc>
          <w:tcPr>
            <w:tcW w:w="2436" w:type="dxa"/>
            <w:tcBorders>
              <w:left w:val="nil"/>
              <w:right w:val="single" w:sz="4" w:space="0" w:color="auto"/>
            </w:tcBorders>
          </w:tcPr>
          <w:p w14:paraId="77FFF162" w14:textId="77777777" w:rsidR="00866775" w:rsidRPr="00602E30" w:rsidRDefault="00866775" w:rsidP="004C7186">
            <w:pPr>
              <w:pStyle w:val="FootnoteText"/>
              <w:rPr>
                <w:rFonts w:ascii="Arial" w:hAnsi="Arial" w:cs="Arial"/>
                <w:sz w:val="18"/>
                <w:szCs w:val="18"/>
              </w:rPr>
            </w:pPr>
            <w:r w:rsidRPr="00541A60">
              <w:rPr>
                <w:rFonts w:ascii="Arial" w:eastAsia="MS Mincho" w:hAnsi="Arial" w:cs="Arial"/>
                <w:sz w:val="18"/>
                <w:szCs w:val="18"/>
                <w:lang w:eastAsia="ja-JP"/>
              </w:rPr>
              <w:t>45056</w:t>
            </w:r>
          </w:p>
        </w:tc>
      </w:tr>
      <w:tr w:rsidR="00866775" w:rsidRPr="00602E30" w14:paraId="1BF965E5" w14:textId="77777777">
        <w:trPr>
          <w:cantSplit/>
          <w:jc w:val="center"/>
        </w:trPr>
        <w:tc>
          <w:tcPr>
            <w:tcW w:w="4228" w:type="dxa"/>
            <w:tcBorders>
              <w:left w:val="single" w:sz="12" w:space="0" w:color="auto"/>
              <w:right w:val="single" w:sz="12" w:space="0" w:color="auto"/>
            </w:tcBorders>
          </w:tcPr>
          <w:p w14:paraId="0B800350" w14:textId="77777777" w:rsidR="00866775" w:rsidRPr="00602E30" w:rsidRDefault="00866775" w:rsidP="004C7186">
            <w:pPr>
              <w:pStyle w:val="FootnoteText"/>
              <w:rPr>
                <w:rFonts w:ascii="Arial" w:hAnsi="Arial" w:cs="Arial"/>
                <w:sz w:val="18"/>
                <w:szCs w:val="18"/>
              </w:rPr>
            </w:pPr>
            <w:r w:rsidRPr="00602E30">
              <w:rPr>
                <w:rFonts w:ascii="Arial" w:hAnsi="Arial" w:cs="Arial"/>
                <w:sz w:val="18"/>
                <w:szCs w:val="18"/>
              </w:rPr>
              <w:t>Number of Soft Channel bit per HARQ Proc.</w:t>
            </w:r>
          </w:p>
        </w:tc>
        <w:tc>
          <w:tcPr>
            <w:tcW w:w="1428" w:type="dxa"/>
            <w:tcBorders>
              <w:left w:val="nil"/>
              <w:right w:val="single" w:sz="12" w:space="0" w:color="auto"/>
            </w:tcBorders>
          </w:tcPr>
          <w:p w14:paraId="490BBE2C" w14:textId="77777777" w:rsidR="00866775" w:rsidRPr="00602E30" w:rsidRDefault="00866775" w:rsidP="004C7186">
            <w:pPr>
              <w:pStyle w:val="FootnoteText"/>
              <w:rPr>
                <w:rFonts w:ascii="Arial" w:hAnsi="Arial" w:cs="Arial"/>
                <w:sz w:val="18"/>
                <w:szCs w:val="18"/>
              </w:rPr>
            </w:pPr>
            <w:r w:rsidRPr="00602E30">
              <w:rPr>
                <w:rFonts w:ascii="Arial" w:hAnsi="Arial" w:cs="Arial"/>
                <w:sz w:val="18"/>
                <w:szCs w:val="18"/>
              </w:rPr>
              <w:t>Bits</w:t>
            </w:r>
          </w:p>
        </w:tc>
        <w:tc>
          <w:tcPr>
            <w:tcW w:w="2436" w:type="dxa"/>
            <w:tcBorders>
              <w:left w:val="nil"/>
              <w:right w:val="single" w:sz="4" w:space="0" w:color="auto"/>
            </w:tcBorders>
          </w:tcPr>
          <w:p w14:paraId="628B7AF8" w14:textId="77777777" w:rsidR="00866775" w:rsidRPr="00602E30" w:rsidRDefault="00866775" w:rsidP="004C7186">
            <w:pPr>
              <w:pStyle w:val="FootnoteText"/>
              <w:rPr>
                <w:rFonts w:ascii="Arial" w:hAnsi="Arial" w:cs="Arial"/>
                <w:sz w:val="18"/>
                <w:szCs w:val="18"/>
              </w:rPr>
            </w:pPr>
            <w:r w:rsidRPr="00602E30">
              <w:rPr>
                <w:rFonts w:ascii="Arial" w:hAnsi="Arial" w:cs="Arial"/>
                <w:sz w:val="18"/>
                <w:szCs w:val="18"/>
              </w:rPr>
              <w:t>11264</w:t>
            </w:r>
          </w:p>
        </w:tc>
      </w:tr>
      <w:tr w:rsidR="00866775" w:rsidRPr="00602E30" w14:paraId="69A9D16A" w14:textId="77777777">
        <w:trPr>
          <w:cantSplit/>
          <w:jc w:val="center"/>
        </w:trPr>
        <w:tc>
          <w:tcPr>
            <w:tcW w:w="4228" w:type="dxa"/>
            <w:tcBorders>
              <w:left w:val="single" w:sz="12" w:space="0" w:color="auto"/>
              <w:right w:val="single" w:sz="12" w:space="0" w:color="auto"/>
            </w:tcBorders>
          </w:tcPr>
          <w:p w14:paraId="49C6C7F3" w14:textId="77777777" w:rsidR="00866775" w:rsidRPr="00602E30" w:rsidRDefault="00866775" w:rsidP="004C7186">
            <w:pPr>
              <w:pStyle w:val="FootnoteText"/>
              <w:rPr>
                <w:rFonts w:ascii="Arial" w:hAnsi="Arial" w:cs="Arial"/>
                <w:sz w:val="18"/>
                <w:szCs w:val="18"/>
              </w:rPr>
            </w:pPr>
            <w:r w:rsidRPr="00602E30">
              <w:rPr>
                <w:rFonts w:ascii="Arial" w:hAnsi="Arial" w:cs="Arial"/>
                <w:sz w:val="18"/>
                <w:szCs w:val="18"/>
              </w:rPr>
              <w:t>Number of coded bits per TTI</w:t>
            </w:r>
          </w:p>
        </w:tc>
        <w:tc>
          <w:tcPr>
            <w:tcW w:w="1428" w:type="dxa"/>
            <w:tcBorders>
              <w:left w:val="nil"/>
              <w:right w:val="single" w:sz="12" w:space="0" w:color="auto"/>
            </w:tcBorders>
          </w:tcPr>
          <w:p w14:paraId="69F1933C" w14:textId="77777777" w:rsidR="00866775" w:rsidRPr="00602E30" w:rsidRDefault="00866775" w:rsidP="004C7186">
            <w:pPr>
              <w:pStyle w:val="FootnoteText"/>
              <w:rPr>
                <w:rFonts w:ascii="Arial" w:hAnsi="Arial" w:cs="Arial"/>
                <w:sz w:val="18"/>
                <w:szCs w:val="18"/>
              </w:rPr>
            </w:pPr>
            <w:r w:rsidRPr="00602E30">
              <w:rPr>
                <w:rFonts w:ascii="Arial" w:hAnsi="Arial" w:cs="Arial"/>
                <w:sz w:val="18"/>
                <w:szCs w:val="18"/>
              </w:rPr>
              <w:t>Bits</w:t>
            </w:r>
          </w:p>
        </w:tc>
        <w:tc>
          <w:tcPr>
            <w:tcW w:w="2436" w:type="dxa"/>
            <w:tcBorders>
              <w:left w:val="nil"/>
              <w:right w:val="single" w:sz="4" w:space="0" w:color="auto"/>
            </w:tcBorders>
          </w:tcPr>
          <w:p w14:paraId="73AA5C74" w14:textId="77777777" w:rsidR="00866775" w:rsidRPr="00602E30" w:rsidRDefault="00866775" w:rsidP="004C7186">
            <w:pPr>
              <w:pStyle w:val="FootnoteText"/>
              <w:rPr>
                <w:rFonts w:ascii="Arial" w:hAnsi="Arial" w:cs="Arial"/>
                <w:sz w:val="18"/>
                <w:szCs w:val="18"/>
              </w:rPr>
            </w:pPr>
            <w:r w:rsidRPr="00602E30">
              <w:rPr>
                <w:rFonts w:ascii="Arial" w:hAnsi="Arial" w:cs="Arial"/>
                <w:sz w:val="18"/>
                <w:szCs w:val="18"/>
              </w:rPr>
              <w:t>3520</w:t>
            </w:r>
          </w:p>
        </w:tc>
      </w:tr>
      <w:tr w:rsidR="00866775" w:rsidRPr="00602E30" w14:paraId="7CBDAABE" w14:textId="77777777">
        <w:trPr>
          <w:cantSplit/>
          <w:jc w:val="center"/>
        </w:trPr>
        <w:tc>
          <w:tcPr>
            <w:tcW w:w="4228" w:type="dxa"/>
            <w:tcBorders>
              <w:left w:val="single" w:sz="12" w:space="0" w:color="auto"/>
              <w:right w:val="single" w:sz="12" w:space="0" w:color="auto"/>
            </w:tcBorders>
          </w:tcPr>
          <w:p w14:paraId="32D3B257" w14:textId="77777777" w:rsidR="00866775" w:rsidRPr="00602E30" w:rsidRDefault="00866775" w:rsidP="004C7186">
            <w:pPr>
              <w:pStyle w:val="FootnoteText"/>
              <w:rPr>
                <w:rFonts w:ascii="Arial" w:hAnsi="Arial" w:cs="Arial"/>
                <w:sz w:val="18"/>
                <w:szCs w:val="18"/>
              </w:rPr>
            </w:pPr>
            <w:r w:rsidRPr="00602E30">
              <w:rPr>
                <w:rFonts w:ascii="Arial" w:hAnsi="Arial" w:cs="Arial"/>
                <w:sz w:val="18"/>
                <w:szCs w:val="18"/>
              </w:rPr>
              <w:t>Coding Rate</w:t>
            </w:r>
          </w:p>
        </w:tc>
        <w:tc>
          <w:tcPr>
            <w:tcW w:w="1428" w:type="dxa"/>
            <w:tcBorders>
              <w:left w:val="nil"/>
              <w:right w:val="single" w:sz="12" w:space="0" w:color="auto"/>
            </w:tcBorders>
          </w:tcPr>
          <w:p w14:paraId="7E6D7D7B" w14:textId="77777777" w:rsidR="00866775" w:rsidRPr="00602E30" w:rsidRDefault="00866775" w:rsidP="004C7186">
            <w:pPr>
              <w:pStyle w:val="FootnoteText"/>
              <w:rPr>
                <w:rFonts w:ascii="Arial" w:hAnsi="Arial" w:cs="Arial"/>
                <w:sz w:val="18"/>
                <w:szCs w:val="18"/>
              </w:rPr>
            </w:pPr>
            <w:r w:rsidRPr="00602E30">
              <w:rPr>
                <w:rFonts w:ascii="Arial" w:hAnsi="Arial" w:cs="Arial"/>
                <w:sz w:val="18"/>
                <w:szCs w:val="18"/>
              </w:rPr>
              <w:t>-</w:t>
            </w:r>
          </w:p>
        </w:tc>
        <w:tc>
          <w:tcPr>
            <w:tcW w:w="2436" w:type="dxa"/>
            <w:tcBorders>
              <w:left w:val="nil"/>
              <w:right w:val="single" w:sz="4" w:space="0" w:color="auto"/>
            </w:tcBorders>
          </w:tcPr>
          <w:p w14:paraId="4973DBA2" w14:textId="77777777" w:rsidR="00866775" w:rsidRPr="00602E30" w:rsidRDefault="00866775" w:rsidP="004C7186">
            <w:pPr>
              <w:pStyle w:val="FootnoteText"/>
              <w:rPr>
                <w:rFonts w:ascii="Arial" w:hAnsi="Arial" w:cs="Arial"/>
                <w:sz w:val="18"/>
                <w:szCs w:val="18"/>
              </w:rPr>
            </w:pPr>
            <w:r w:rsidRPr="00602E30">
              <w:rPr>
                <w:rFonts w:ascii="Arial" w:hAnsi="Arial" w:cs="Arial"/>
                <w:sz w:val="18"/>
                <w:szCs w:val="18"/>
              </w:rPr>
              <w:t xml:space="preserve"> 0.772</w:t>
            </w:r>
          </w:p>
        </w:tc>
      </w:tr>
      <w:tr w:rsidR="00866775" w:rsidRPr="00602E30" w14:paraId="7A096EFF" w14:textId="77777777">
        <w:trPr>
          <w:cantSplit/>
          <w:jc w:val="center"/>
        </w:trPr>
        <w:tc>
          <w:tcPr>
            <w:tcW w:w="4228" w:type="dxa"/>
            <w:tcBorders>
              <w:left w:val="single" w:sz="12" w:space="0" w:color="auto"/>
              <w:right w:val="single" w:sz="12" w:space="0" w:color="auto"/>
            </w:tcBorders>
          </w:tcPr>
          <w:p w14:paraId="134C3383" w14:textId="77777777" w:rsidR="00866775" w:rsidRPr="00602E30" w:rsidRDefault="00866775" w:rsidP="004C7186">
            <w:pPr>
              <w:pStyle w:val="FootnoteText"/>
              <w:rPr>
                <w:rFonts w:ascii="Arial" w:hAnsi="Arial" w:cs="Arial"/>
                <w:sz w:val="18"/>
                <w:szCs w:val="18"/>
              </w:rPr>
            </w:pPr>
            <w:r w:rsidRPr="00602E30">
              <w:rPr>
                <w:rFonts w:ascii="Arial" w:hAnsi="Arial" w:cs="Arial"/>
                <w:sz w:val="18"/>
                <w:szCs w:val="18"/>
              </w:rPr>
              <w:t>Number of HS-DSCH Timeslots</w:t>
            </w:r>
          </w:p>
        </w:tc>
        <w:tc>
          <w:tcPr>
            <w:tcW w:w="1428" w:type="dxa"/>
            <w:tcBorders>
              <w:left w:val="nil"/>
              <w:right w:val="single" w:sz="12" w:space="0" w:color="auto"/>
            </w:tcBorders>
          </w:tcPr>
          <w:p w14:paraId="6D60DF0F" w14:textId="77777777" w:rsidR="00866775" w:rsidRPr="00602E30" w:rsidRDefault="00866775" w:rsidP="004C7186">
            <w:pPr>
              <w:pStyle w:val="FootnoteText"/>
              <w:rPr>
                <w:rFonts w:ascii="Arial" w:hAnsi="Arial" w:cs="Arial"/>
                <w:sz w:val="18"/>
                <w:szCs w:val="18"/>
              </w:rPr>
            </w:pPr>
            <w:r w:rsidRPr="00602E30">
              <w:rPr>
                <w:rFonts w:ascii="Arial" w:hAnsi="Arial" w:cs="Arial"/>
                <w:sz w:val="18"/>
                <w:szCs w:val="18"/>
              </w:rPr>
              <w:t>Slots</w:t>
            </w:r>
          </w:p>
        </w:tc>
        <w:tc>
          <w:tcPr>
            <w:tcW w:w="2436" w:type="dxa"/>
            <w:tcBorders>
              <w:left w:val="nil"/>
              <w:right w:val="single" w:sz="4" w:space="0" w:color="auto"/>
            </w:tcBorders>
          </w:tcPr>
          <w:p w14:paraId="385A44AD" w14:textId="77777777" w:rsidR="00866775" w:rsidRPr="00602E30" w:rsidRDefault="00866775" w:rsidP="004C7186">
            <w:pPr>
              <w:pStyle w:val="FootnoteText"/>
              <w:rPr>
                <w:rFonts w:ascii="Arial" w:hAnsi="Arial" w:cs="Arial"/>
                <w:sz w:val="18"/>
                <w:szCs w:val="18"/>
              </w:rPr>
            </w:pPr>
            <w:r w:rsidRPr="00602E30">
              <w:rPr>
                <w:rFonts w:ascii="Arial" w:hAnsi="Arial" w:cs="Arial"/>
                <w:sz w:val="18"/>
                <w:szCs w:val="18"/>
              </w:rPr>
              <w:t>4</w:t>
            </w:r>
          </w:p>
        </w:tc>
      </w:tr>
      <w:tr w:rsidR="00866775" w:rsidRPr="00602E30" w14:paraId="12F7DEC2" w14:textId="77777777">
        <w:trPr>
          <w:cantSplit/>
          <w:jc w:val="center"/>
        </w:trPr>
        <w:tc>
          <w:tcPr>
            <w:tcW w:w="4228" w:type="dxa"/>
            <w:tcBorders>
              <w:left w:val="single" w:sz="12" w:space="0" w:color="auto"/>
              <w:right w:val="single" w:sz="12" w:space="0" w:color="auto"/>
            </w:tcBorders>
          </w:tcPr>
          <w:p w14:paraId="56F417C8" w14:textId="77777777" w:rsidR="00866775" w:rsidRPr="00602E30" w:rsidRDefault="00866775" w:rsidP="004C7186">
            <w:pPr>
              <w:pStyle w:val="FootnoteText"/>
              <w:rPr>
                <w:rFonts w:ascii="Arial" w:hAnsi="Arial" w:cs="Arial"/>
                <w:sz w:val="18"/>
                <w:szCs w:val="18"/>
              </w:rPr>
            </w:pPr>
            <w:r w:rsidRPr="00602E30">
              <w:rPr>
                <w:rFonts w:ascii="Arial" w:hAnsi="Arial" w:cs="Arial"/>
                <w:sz w:val="18"/>
                <w:szCs w:val="18"/>
              </w:rPr>
              <w:t>Number of HS-PDSCH codes per TS</w:t>
            </w:r>
          </w:p>
        </w:tc>
        <w:tc>
          <w:tcPr>
            <w:tcW w:w="1428" w:type="dxa"/>
            <w:tcBorders>
              <w:left w:val="nil"/>
              <w:right w:val="single" w:sz="12" w:space="0" w:color="auto"/>
            </w:tcBorders>
          </w:tcPr>
          <w:p w14:paraId="6D414A44" w14:textId="77777777" w:rsidR="00866775" w:rsidRPr="00602E30" w:rsidRDefault="00866775" w:rsidP="004C7186">
            <w:pPr>
              <w:pStyle w:val="FootnoteText"/>
              <w:rPr>
                <w:rFonts w:ascii="Arial" w:hAnsi="Arial" w:cs="Arial"/>
                <w:sz w:val="18"/>
                <w:szCs w:val="18"/>
              </w:rPr>
            </w:pPr>
            <w:r w:rsidRPr="00602E30">
              <w:rPr>
                <w:rFonts w:ascii="Arial" w:hAnsi="Arial" w:cs="Arial"/>
                <w:sz w:val="18"/>
                <w:szCs w:val="18"/>
              </w:rPr>
              <w:t>Codes</w:t>
            </w:r>
          </w:p>
        </w:tc>
        <w:tc>
          <w:tcPr>
            <w:tcW w:w="2436" w:type="dxa"/>
            <w:tcBorders>
              <w:left w:val="nil"/>
              <w:right w:val="single" w:sz="4" w:space="0" w:color="auto"/>
            </w:tcBorders>
          </w:tcPr>
          <w:p w14:paraId="7CCB0125" w14:textId="77777777" w:rsidR="00866775" w:rsidRPr="00602E30" w:rsidRDefault="00866775" w:rsidP="004C7186">
            <w:pPr>
              <w:pStyle w:val="FootnoteText"/>
              <w:rPr>
                <w:rFonts w:ascii="Arial" w:hAnsi="Arial" w:cs="Arial"/>
                <w:sz w:val="18"/>
                <w:szCs w:val="18"/>
              </w:rPr>
            </w:pPr>
            <w:r w:rsidRPr="00602E30">
              <w:rPr>
                <w:rFonts w:ascii="Arial" w:hAnsi="Arial" w:cs="Arial"/>
                <w:sz w:val="18"/>
                <w:szCs w:val="18"/>
              </w:rPr>
              <w:t xml:space="preserve"> 10</w:t>
            </w:r>
          </w:p>
        </w:tc>
      </w:tr>
      <w:tr w:rsidR="00866775" w:rsidRPr="00602E30" w14:paraId="52D0E3E6" w14:textId="77777777">
        <w:trPr>
          <w:cantSplit/>
          <w:jc w:val="center"/>
        </w:trPr>
        <w:tc>
          <w:tcPr>
            <w:tcW w:w="4228" w:type="dxa"/>
            <w:tcBorders>
              <w:left w:val="single" w:sz="12" w:space="0" w:color="auto"/>
              <w:right w:val="single" w:sz="12" w:space="0" w:color="auto"/>
            </w:tcBorders>
          </w:tcPr>
          <w:p w14:paraId="4A2964C2" w14:textId="77777777" w:rsidR="00866775" w:rsidRPr="00602E30" w:rsidRDefault="00866775" w:rsidP="004C7186">
            <w:pPr>
              <w:pStyle w:val="FootnoteText"/>
              <w:rPr>
                <w:rFonts w:ascii="Arial" w:hAnsi="Arial" w:cs="Arial"/>
                <w:sz w:val="18"/>
                <w:szCs w:val="18"/>
              </w:rPr>
            </w:pPr>
            <w:r w:rsidRPr="00602E30">
              <w:rPr>
                <w:rFonts w:ascii="Arial" w:hAnsi="Arial" w:cs="Arial"/>
                <w:sz w:val="18"/>
                <w:szCs w:val="18"/>
              </w:rPr>
              <w:t>Spreading factor</w:t>
            </w:r>
          </w:p>
        </w:tc>
        <w:tc>
          <w:tcPr>
            <w:tcW w:w="1428" w:type="dxa"/>
            <w:tcBorders>
              <w:left w:val="nil"/>
              <w:right w:val="single" w:sz="12" w:space="0" w:color="auto"/>
            </w:tcBorders>
          </w:tcPr>
          <w:p w14:paraId="310B4DBB" w14:textId="77777777" w:rsidR="00866775" w:rsidRPr="00602E30" w:rsidRDefault="00866775" w:rsidP="004C7186">
            <w:pPr>
              <w:pStyle w:val="FootnoteText"/>
              <w:rPr>
                <w:rFonts w:ascii="Arial" w:hAnsi="Arial" w:cs="Arial"/>
                <w:sz w:val="18"/>
                <w:szCs w:val="18"/>
              </w:rPr>
            </w:pPr>
            <w:r w:rsidRPr="00602E30">
              <w:rPr>
                <w:rFonts w:ascii="Arial" w:hAnsi="Arial" w:cs="Arial"/>
                <w:sz w:val="18"/>
                <w:szCs w:val="18"/>
              </w:rPr>
              <w:t>SF</w:t>
            </w:r>
          </w:p>
        </w:tc>
        <w:tc>
          <w:tcPr>
            <w:tcW w:w="2436" w:type="dxa"/>
            <w:tcBorders>
              <w:left w:val="nil"/>
              <w:right w:val="single" w:sz="4" w:space="0" w:color="auto"/>
            </w:tcBorders>
          </w:tcPr>
          <w:p w14:paraId="19B1BDF3" w14:textId="77777777" w:rsidR="00866775" w:rsidRPr="00602E30" w:rsidRDefault="00866775" w:rsidP="004C7186">
            <w:pPr>
              <w:pStyle w:val="FootnoteText"/>
              <w:rPr>
                <w:rFonts w:ascii="Arial" w:hAnsi="Arial" w:cs="Arial"/>
                <w:sz w:val="18"/>
                <w:szCs w:val="18"/>
              </w:rPr>
            </w:pPr>
            <w:r w:rsidRPr="00602E30">
              <w:rPr>
                <w:rFonts w:ascii="Arial" w:hAnsi="Arial" w:cs="Arial"/>
                <w:sz w:val="18"/>
                <w:szCs w:val="18"/>
              </w:rPr>
              <w:t xml:space="preserve"> 16</w:t>
            </w:r>
          </w:p>
        </w:tc>
      </w:tr>
      <w:tr w:rsidR="00866775" w:rsidRPr="00602E30" w14:paraId="1E7AFEE1" w14:textId="77777777">
        <w:trPr>
          <w:cantSplit/>
          <w:jc w:val="center"/>
        </w:trPr>
        <w:tc>
          <w:tcPr>
            <w:tcW w:w="8092" w:type="dxa"/>
            <w:gridSpan w:val="3"/>
            <w:tcBorders>
              <w:left w:val="single" w:sz="12" w:space="0" w:color="auto"/>
              <w:bottom w:val="single" w:sz="12" w:space="0" w:color="auto"/>
              <w:right w:val="single" w:sz="4" w:space="0" w:color="auto"/>
            </w:tcBorders>
          </w:tcPr>
          <w:p w14:paraId="32C3D97A" w14:textId="77777777" w:rsidR="00866775" w:rsidRPr="00602E30" w:rsidRDefault="00866775" w:rsidP="00866775">
            <w:pPr>
              <w:pStyle w:val="TAN"/>
            </w:pPr>
            <w:r w:rsidRPr="00602E30">
              <w:t>Note: For multi-carrier reception, the reference measurement channel is applied to each of the carriers.</w:t>
            </w:r>
          </w:p>
        </w:tc>
      </w:tr>
    </w:tbl>
    <w:p w14:paraId="6F90C43E" w14:textId="77777777" w:rsidR="00D4529B" w:rsidRPr="00541A60" w:rsidRDefault="00D4529B">
      <w:pPr>
        <w:rPr>
          <w:lang w:eastAsia="zh-CN"/>
        </w:rPr>
      </w:pPr>
    </w:p>
    <w:bookmarkStart w:id="457" w:name="_MON_1282608996"/>
    <w:bookmarkEnd w:id="457"/>
    <w:p w14:paraId="1FC57BCE" w14:textId="77777777" w:rsidR="00D4529B" w:rsidRPr="00541A60" w:rsidRDefault="00D4529B">
      <w:pPr>
        <w:pStyle w:val="TH"/>
        <w:rPr>
          <w:lang w:eastAsia="zh-CN"/>
        </w:rPr>
      </w:pPr>
      <w:r w:rsidRPr="00541A60">
        <w:rPr>
          <w:lang w:eastAsia="zh-CN"/>
        </w:rPr>
        <w:object w:dxaOrig="10003" w:dyaOrig="6572" w14:anchorId="4148DC23">
          <v:shape id="_x0000_i1383" type="#_x0000_t75" style="width:500pt;height:328.5pt" o:ole="">
            <v:imagedata r:id="rId250" o:title=""/>
          </v:shape>
          <o:OLEObject Type="Embed" ProgID="Word.Document.8" ShapeID="_x0000_i1383" DrawAspect="Content" ObjectID="_1814858389" r:id="rId251">
            <o:FieldCodes>\s</o:FieldCodes>
          </o:OLEObject>
        </w:object>
      </w:r>
    </w:p>
    <w:p w14:paraId="762B5C48" w14:textId="77777777" w:rsidR="00D4529B" w:rsidRPr="00541A60" w:rsidRDefault="00D4529B" w:rsidP="00FA6C75">
      <w:pPr>
        <w:pStyle w:val="TF"/>
        <w:outlineLvl w:val="0"/>
        <w:rPr>
          <w:lang w:eastAsia="zh-CN"/>
        </w:rPr>
      </w:pPr>
      <w:r w:rsidRPr="00541A60">
        <w:rPr>
          <w:lang w:eastAsia="zh-CN"/>
        </w:rPr>
        <w:t>Figure 13-5</w:t>
      </w:r>
    </w:p>
    <w:p w14:paraId="78803D2D" w14:textId="77777777" w:rsidR="00D4529B" w:rsidRPr="00541A60" w:rsidRDefault="00D4529B" w:rsidP="00FA6C75">
      <w:pPr>
        <w:pStyle w:val="Heading4"/>
      </w:pPr>
      <w:bookmarkStart w:id="458" w:name="_Toc518917978"/>
      <w:r w:rsidRPr="00541A60">
        <w:t>A.3.2.</w:t>
      </w:r>
      <w:r w:rsidRPr="00541A60">
        <w:rPr>
          <w:lang w:eastAsia="zh-CN"/>
        </w:rPr>
        <w:t>4</w:t>
      </w:r>
      <w:r w:rsidRPr="00541A60">
        <w:t>.</w:t>
      </w:r>
      <w:r w:rsidRPr="00541A60">
        <w:rPr>
          <w:lang w:eastAsia="zh-CN"/>
        </w:rPr>
        <w:t>2</w:t>
      </w:r>
      <w:r w:rsidRPr="00541A60">
        <w:tab/>
      </w:r>
      <w:r w:rsidRPr="00541A60">
        <w:rPr>
          <w:lang w:eastAsia="zh-CN"/>
        </w:rPr>
        <w:t>16QAM</w:t>
      </w:r>
      <w:r w:rsidRPr="00541A60">
        <w:t xml:space="preserve"> modulation scheme</w:t>
      </w:r>
      <w:bookmarkEnd w:id="458"/>
    </w:p>
    <w:p w14:paraId="6AB7CD79" w14:textId="77777777" w:rsidR="00D4529B" w:rsidRPr="00541A60" w:rsidRDefault="00D4529B" w:rsidP="00FA6C75">
      <w:pPr>
        <w:pStyle w:val="TH"/>
        <w:outlineLvl w:val="0"/>
        <w:rPr>
          <w:lang w:eastAsia="zh-CN"/>
        </w:rPr>
      </w:pPr>
      <w:r w:rsidRPr="00541A60">
        <w:t>Table A.13</w:t>
      </w:r>
      <w:r w:rsidRPr="00541A60">
        <w:rPr>
          <w:lang w:eastAsia="zh-CN"/>
        </w:rPr>
        <w:t>-6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28"/>
        <w:gridCol w:w="1428"/>
        <w:gridCol w:w="2436"/>
      </w:tblGrid>
      <w:tr w:rsidR="00866775" w:rsidRPr="00602E30" w14:paraId="2F699F9B" w14:textId="77777777">
        <w:trPr>
          <w:cantSplit/>
          <w:jc w:val="center"/>
        </w:trPr>
        <w:tc>
          <w:tcPr>
            <w:tcW w:w="4228" w:type="dxa"/>
            <w:tcBorders>
              <w:top w:val="single" w:sz="12" w:space="0" w:color="auto"/>
              <w:left w:val="single" w:sz="12" w:space="0" w:color="auto"/>
              <w:bottom w:val="single" w:sz="12" w:space="0" w:color="auto"/>
              <w:right w:val="single" w:sz="12" w:space="0" w:color="auto"/>
            </w:tcBorders>
          </w:tcPr>
          <w:p w14:paraId="28528AFA" w14:textId="77777777" w:rsidR="00866775" w:rsidRPr="00602E30" w:rsidRDefault="00866775" w:rsidP="004C7186">
            <w:pPr>
              <w:pStyle w:val="TAH"/>
            </w:pPr>
            <w:r w:rsidRPr="00602E30">
              <w:t>Parameter</w:t>
            </w:r>
          </w:p>
        </w:tc>
        <w:tc>
          <w:tcPr>
            <w:tcW w:w="1428" w:type="dxa"/>
            <w:tcBorders>
              <w:top w:val="single" w:sz="12" w:space="0" w:color="auto"/>
              <w:left w:val="nil"/>
              <w:bottom w:val="single" w:sz="12" w:space="0" w:color="auto"/>
              <w:right w:val="single" w:sz="12" w:space="0" w:color="auto"/>
            </w:tcBorders>
          </w:tcPr>
          <w:p w14:paraId="01AA6181" w14:textId="77777777" w:rsidR="00866775" w:rsidRPr="00602E30" w:rsidRDefault="00866775" w:rsidP="004C7186">
            <w:pPr>
              <w:pStyle w:val="TAH"/>
              <w:rPr>
                <w:lang w:eastAsia="ja-JP"/>
              </w:rPr>
            </w:pPr>
            <w:r w:rsidRPr="00602E30">
              <w:rPr>
                <w:lang w:eastAsia="ja-JP"/>
              </w:rPr>
              <w:t>Unit</w:t>
            </w:r>
          </w:p>
        </w:tc>
        <w:tc>
          <w:tcPr>
            <w:tcW w:w="2436" w:type="dxa"/>
            <w:tcBorders>
              <w:top w:val="single" w:sz="12" w:space="0" w:color="auto"/>
              <w:left w:val="nil"/>
              <w:bottom w:val="single" w:sz="12" w:space="0" w:color="auto"/>
              <w:right w:val="single" w:sz="4" w:space="0" w:color="auto"/>
            </w:tcBorders>
          </w:tcPr>
          <w:p w14:paraId="006B4CB0" w14:textId="77777777" w:rsidR="00866775" w:rsidRPr="00602E30" w:rsidRDefault="00866775" w:rsidP="004C7186">
            <w:pPr>
              <w:pStyle w:val="TAH"/>
              <w:rPr>
                <w:lang w:eastAsia="ja-JP"/>
              </w:rPr>
            </w:pPr>
            <w:r w:rsidRPr="00602E30">
              <w:rPr>
                <w:lang w:eastAsia="ja-JP"/>
              </w:rPr>
              <w:t>Value</w:t>
            </w:r>
          </w:p>
        </w:tc>
      </w:tr>
      <w:tr w:rsidR="00866775" w:rsidRPr="00602E30" w14:paraId="4F48758C" w14:textId="77777777">
        <w:trPr>
          <w:cantSplit/>
          <w:jc w:val="center"/>
        </w:trPr>
        <w:tc>
          <w:tcPr>
            <w:tcW w:w="4228" w:type="dxa"/>
            <w:tcBorders>
              <w:top w:val="single" w:sz="12" w:space="0" w:color="auto"/>
              <w:left w:val="single" w:sz="12" w:space="0" w:color="auto"/>
              <w:right w:val="single" w:sz="12" w:space="0" w:color="auto"/>
            </w:tcBorders>
          </w:tcPr>
          <w:p w14:paraId="021CD978" w14:textId="77777777" w:rsidR="00866775" w:rsidRPr="00602E30" w:rsidRDefault="00866775" w:rsidP="004C7186">
            <w:pPr>
              <w:pStyle w:val="TAL"/>
              <w:rPr>
                <w:rFonts w:cs="Arial"/>
                <w:szCs w:val="18"/>
              </w:rPr>
            </w:pPr>
            <w:r w:rsidRPr="00602E30">
              <w:rPr>
                <w:rFonts w:cs="Arial"/>
                <w:szCs w:val="18"/>
              </w:rPr>
              <w:t>Modulation</w:t>
            </w:r>
          </w:p>
        </w:tc>
        <w:tc>
          <w:tcPr>
            <w:tcW w:w="1428" w:type="dxa"/>
            <w:tcBorders>
              <w:top w:val="single" w:sz="12" w:space="0" w:color="auto"/>
              <w:left w:val="nil"/>
              <w:right w:val="single" w:sz="12" w:space="0" w:color="auto"/>
            </w:tcBorders>
          </w:tcPr>
          <w:p w14:paraId="27CF80F6" w14:textId="77777777" w:rsidR="00866775" w:rsidRPr="00602E30" w:rsidRDefault="00866775" w:rsidP="004C7186">
            <w:pPr>
              <w:pStyle w:val="TAL"/>
              <w:rPr>
                <w:rFonts w:cs="Arial"/>
                <w:szCs w:val="18"/>
              </w:rPr>
            </w:pPr>
            <w:r w:rsidRPr="00602E30">
              <w:rPr>
                <w:rFonts w:cs="Arial"/>
                <w:szCs w:val="18"/>
              </w:rPr>
              <w:t>-</w:t>
            </w:r>
          </w:p>
        </w:tc>
        <w:tc>
          <w:tcPr>
            <w:tcW w:w="2436" w:type="dxa"/>
            <w:tcBorders>
              <w:top w:val="single" w:sz="12" w:space="0" w:color="auto"/>
              <w:left w:val="nil"/>
              <w:right w:val="single" w:sz="4" w:space="0" w:color="auto"/>
            </w:tcBorders>
          </w:tcPr>
          <w:p w14:paraId="5E932D94" w14:textId="77777777" w:rsidR="00866775" w:rsidRPr="00602E30" w:rsidRDefault="00866775" w:rsidP="004C7186">
            <w:pPr>
              <w:pStyle w:val="TAL"/>
              <w:rPr>
                <w:rFonts w:cs="Arial"/>
                <w:szCs w:val="18"/>
              </w:rPr>
            </w:pPr>
            <w:r w:rsidRPr="00602E30">
              <w:rPr>
                <w:rFonts w:cs="Arial"/>
                <w:szCs w:val="18"/>
              </w:rPr>
              <w:t>16QAM</w:t>
            </w:r>
          </w:p>
        </w:tc>
      </w:tr>
      <w:tr w:rsidR="00866775" w:rsidRPr="00602E30" w14:paraId="606AD5FA" w14:textId="77777777">
        <w:trPr>
          <w:cantSplit/>
          <w:jc w:val="center"/>
        </w:trPr>
        <w:tc>
          <w:tcPr>
            <w:tcW w:w="4228" w:type="dxa"/>
            <w:tcBorders>
              <w:left w:val="single" w:sz="12" w:space="0" w:color="auto"/>
              <w:right w:val="single" w:sz="12" w:space="0" w:color="auto"/>
            </w:tcBorders>
          </w:tcPr>
          <w:p w14:paraId="29D257DF" w14:textId="77777777" w:rsidR="00866775" w:rsidRPr="00602E30" w:rsidRDefault="00866775" w:rsidP="004C7186">
            <w:pPr>
              <w:pStyle w:val="FootnoteText"/>
              <w:rPr>
                <w:rFonts w:ascii="Arial" w:hAnsi="Arial" w:cs="Arial"/>
                <w:sz w:val="18"/>
                <w:szCs w:val="18"/>
              </w:rPr>
            </w:pPr>
            <w:r w:rsidRPr="00602E30">
              <w:rPr>
                <w:rFonts w:ascii="Arial" w:hAnsi="Arial" w:cs="Arial"/>
                <w:sz w:val="18"/>
                <w:szCs w:val="18"/>
              </w:rPr>
              <w:t>Maximum information bit throughput</w:t>
            </w:r>
          </w:p>
        </w:tc>
        <w:tc>
          <w:tcPr>
            <w:tcW w:w="1428" w:type="dxa"/>
            <w:tcBorders>
              <w:left w:val="nil"/>
              <w:right w:val="single" w:sz="12" w:space="0" w:color="auto"/>
            </w:tcBorders>
          </w:tcPr>
          <w:p w14:paraId="0581E1F4" w14:textId="77777777" w:rsidR="00866775" w:rsidRPr="00602E30" w:rsidRDefault="00866775" w:rsidP="004C7186">
            <w:pPr>
              <w:pStyle w:val="FootnoteText"/>
              <w:rPr>
                <w:rFonts w:ascii="Arial" w:hAnsi="Arial" w:cs="Arial"/>
                <w:sz w:val="18"/>
                <w:szCs w:val="18"/>
                <w:lang w:eastAsia="ja-JP"/>
              </w:rPr>
            </w:pPr>
            <w:r w:rsidRPr="00602E30">
              <w:rPr>
                <w:rFonts w:ascii="Arial" w:hAnsi="Arial" w:cs="Arial"/>
                <w:sz w:val="18"/>
                <w:szCs w:val="18"/>
                <w:lang w:eastAsia="ja-JP"/>
              </w:rPr>
              <w:t>Kbps</w:t>
            </w:r>
          </w:p>
        </w:tc>
        <w:tc>
          <w:tcPr>
            <w:tcW w:w="2436" w:type="dxa"/>
            <w:tcBorders>
              <w:left w:val="nil"/>
              <w:right w:val="single" w:sz="4" w:space="0" w:color="auto"/>
            </w:tcBorders>
          </w:tcPr>
          <w:p w14:paraId="62C5FC3F" w14:textId="77777777" w:rsidR="00866775" w:rsidRPr="00602E30" w:rsidRDefault="00866775" w:rsidP="004C7186">
            <w:pPr>
              <w:pStyle w:val="FootnoteText"/>
              <w:rPr>
                <w:rFonts w:ascii="Arial" w:hAnsi="Arial" w:cs="Arial"/>
                <w:sz w:val="18"/>
                <w:szCs w:val="18"/>
              </w:rPr>
            </w:pPr>
            <w:r w:rsidRPr="00602E30">
              <w:rPr>
                <w:rFonts w:ascii="Arial" w:hAnsi="Arial" w:cs="Arial"/>
                <w:sz w:val="18"/>
                <w:szCs w:val="18"/>
              </w:rPr>
              <w:t>782.2</w:t>
            </w:r>
          </w:p>
        </w:tc>
      </w:tr>
      <w:tr w:rsidR="00866775" w:rsidRPr="00602E30" w14:paraId="35ECE8CE" w14:textId="77777777">
        <w:trPr>
          <w:cantSplit/>
          <w:jc w:val="center"/>
        </w:trPr>
        <w:tc>
          <w:tcPr>
            <w:tcW w:w="4228" w:type="dxa"/>
            <w:tcBorders>
              <w:left w:val="single" w:sz="12" w:space="0" w:color="auto"/>
              <w:right w:val="single" w:sz="12" w:space="0" w:color="auto"/>
            </w:tcBorders>
          </w:tcPr>
          <w:p w14:paraId="7D9FB088" w14:textId="77777777" w:rsidR="00866775" w:rsidRPr="00602E30" w:rsidRDefault="00866775" w:rsidP="004C7186">
            <w:pPr>
              <w:pStyle w:val="FootnoteText"/>
              <w:rPr>
                <w:rFonts w:ascii="Arial" w:hAnsi="Arial" w:cs="Arial"/>
                <w:sz w:val="18"/>
                <w:szCs w:val="18"/>
              </w:rPr>
            </w:pPr>
            <w:r w:rsidRPr="00602E30">
              <w:rPr>
                <w:rFonts w:ascii="Arial" w:hAnsi="Arial" w:cs="Arial"/>
                <w:sz w:val="18"/>
                <w:szCs w:val="18"/>
              </w:rPr>
              <w:t>Number of HARQ Processes</w:t>
            </w:r>
          </w:p>
        </w:tc>
        <w:tc>
          <w:tcPr>
            <w:tcW w:w="1428" w:type="dxa"/>
            <w:tcBorders>
              <w:left w:val="nil"/>
              <w:right w:val="single" w:sz="12" w:space="0" w:color="auto"/>
            </w:tcBorders>
          </w:tcPr>
          <w:p w14:paraId="72445401" w14:textId="77777777" w:rsidR="00866775" w:rsidRPr="00602E30" w:rsidRDefault="00866775" w:rsidP="004C7186">
            <w:pPr>
              <w:pStyle w:val="FootnoteText"/>
              <w:rPr>
                <w:rFonts w:ascii="Arial" w:hAnsi="Arial" w:cs="Arial"/>
                <w:sz w:val="18"/>
                <w:szCs w:val="18"/>
              </w:rPr>
            </w:pPr>
            <w:r w:rsidRPr="00602E30">
              <w:rPr>
                <w:rFonts w:ascii="Arial" w:hAnsi="Arial" w:cs="Arial"/>
                <w:sz w:val="18"/>
                <w:szCs w:val="18"/>
              </w:rPr>
              <w:t>Processes</w:t>
            </w:r>
          </w:p>
        </w:tc>
        <w:tc>
          <w:tcPr>
            <w:tcW w:w="2436" w:type="dxa"/>
            <w:tcBorders>
              <w:left w:val="nil"/>
              <w:right w:val="single" w:sz="4" w:space="0" w:color="auto"/>
            </w:tcBorders>
          </w:tcPr>
          <w:p w14:paraId="42579B48" w14:textId="77777777" w:rsidR="00866775" w:rsidRPr="00602E30" w:rsidRDefault="00866775" w:rsidP="004C7186">
            <w:pPr>
              <w:pStyle w:val="FootnoteText"/>
              <w:rPr>
                <w:rFonts w:ascii="Arial" w:hAnsi="Arial" w:cs="Arial"/>
                <w:sz w:val="18"/>
                <w:szCs w:val="18"/>
              </w:rPr>
            </w:pPr>
            <w:r w:rsidRPr="00602E30">
              <w:rPr>
                <w:rFonts w:ascii="Arial" w:hAnsi="Arial" w:cs="Arial"/>
                <w:sz w:val="18"/>
                <w:szCs w:val="18"/>
              </w:rPr>
              <w:t>4</w:t>
            </w:r>
          </w:p>
        </w:tc>
      </w:tr>
      <w:tr w:rsidR="00866775" w:rsidRPr="00602E30" w14:paraId="3E78DFB3" w14:textId="77777777">
        <w:trPr>
          <w:cantSplit/>
          <w:trHeight w:val="125"/>
          <w:jc w:val="center"/>
        </w:trPr>
        <w:tc>
          <w:tcPr>
            <w:tcW w:w="4228" w:type="dxa"/>
            <w:tcBorders>
              <w:left w:val="single" w:sz="12" w:space="0" w:color="auto"/>
              <w:right w:val="single" w:sz="12" w:space="0" w:color="auto"/>
            </w:tcBorders>
          </w:tcPr>
          <w:p w14:paraId="5CAC03E5" w14:textId="77777777" w:rsidR="00866775" w:rsidRPr="00602E30" w:rsidRDefault="00866775" w:rsidP="004C7186">
            <w:pPr>
              <w:pStyle w:val="FootnoteText"/>
              <w:rPr>
                <w:rFonts w:ascii="Arial" w:hAnsi="Arial" w:cs="Arial"/>
                <w:sz w:val="18"/>
                <w:szCs w:val="18"/>
              </w:rPr>
            </w:pPr>
            <w:r w:rsidRPr="00602E30">
              <w:rPr>
                <w:rFonts w:ascii="Arial" w:hAnsi="Arial" w:cs="Arial"/>
                <w:sz w:val="18"/>
                <w:szCs w:val="18"/>
              </w:rPr>
              <w:t>Information Bit Payload (</w:t>
            </w:r>
            <w:r w:rsidRPr="00602E30">
              <w:rPr>
                <w:rFonts w:ascii="Arial" w:hAnsi="Arial" w:cs="Arial"/>
                <w:position w:val="-10"/>
                <w:sz w:val="18"/>
                <w:szCs w:val="18"/>
              </w:rPr>
              <w:object w:dxaOrig="440" w:dyaOrig="300" w14:anchorId="23320DD9">
                <v:shape id="_x0000_i1384" type="#_x0000_t75" style="width:22pt;height:15pt" o:ole="" fillcolor="window">
                  <v:imagedata r:id="rId224" o:title=""/>
                </v:shape>
                <o:OLEObject Type="Embed" ProgID="Equation.DSMT4" ShapeID="_x0000_i1384" DrawAspect="Content" ObjectID="_1814858390" r:id="rId252"/>
              </w:object>
            </w:r>
            <w:r w:rsidRPr="00602E30">
              <w:rPr>
                <w:rFonts w:ascii="Arial" w:hAnsi="Arial" w:cs="Arial"/>
                <w:sz w:val="18"/>
                <w:szCs w:val="18"/>
              </w:rPr>
              <w:t>)</w:t>
            </w:r>
          </w:p>
        </w:tc>
        <w:tc>
          <w:tcPr>
            <w:tcW w:w="1428" w:type="dxa"/>
            <w:tcBorders>
              <w:left w:val="nil"/>
              <w:right w:val="single" w:sz="12" w:space="0" w:color="auto"/>
            </w:tcBorders>
          </w:tcPr>
          <w:p w14:paraId="4E1E58F5" w14:textId="77777777" w:rsidR="00866775" w:rsidRPr="00602E30" w:rsidRDefault="00866775" w:rsidP="004C7186">
            <w:pPr>
              <w:pStyle w:val="FootnoteText"/>
              <w:rPr>
                <w:rFonts w:ascii="Arial" w:hAnsi="Arial" w:cs="Arial"/>
                <w:sz w:val="18"/>
                <w:szCs w:val="18"/>
                <w:lang w:eastAsia="ja-JP"/>
              </w:rPr>
            </w:pPr>
            <w:r w:rsidRPr="00602E30">
              <w:rPr>
                <w:rFonts w:ascii="Arial" w:hAnsi="Arial" w:cs="Arial"/>
                <w:sz w:val="18"/>
                <w:szCs w:val="18"/>
                <w:lang w:eastAsia="ja-JP"/>
              </w:rPr>
              <w:t>Bits</w:t>
            </w:r>
          </w:p>
        </w:tc>
        <w:tc>
          <w:tcPr>
            <w:tcW w:w="2436" w:type="dxa"/>
            <w:tcBorders>
              <w:left w:val="nil"/>
              <w:right w:val="single" w:sz="4" w:space="0" w:color="auto"/>
            </w:tcBorders>
          </w:tcPr>
          <w:p w14:paraId="7D479700" w14:textId="77777777" w:rsidR="00866775" w:rsidRPr="00602E30" w:rsidRDefault="00866775" w:rsidP="004C7186">
            <w:pPr>
              <w:pStyle w:val="FootnoteText"/>
              <w:rPr>
                <w:rFonts w:ascii="Arial" w:hAnsi="Arial" w:cs="Arial"/>
                <w:sz w:val="18"/>
                <w:szCs w:val="18"/>
              </w:rPr>
            </w:pPr>
            <w:r w:rsidRPr="00602E30">
              <w:rPr>
                <w:rFonts w:ascii="Arial" w:hAnsi="Arial" w:cs="Arial"/>
                <w:sz w:val="18"/>
                <w:szCs w:val="18"/>
              </w:rPr>
              <w:t>3911</w:t>
            </w:r>
          </w:p>
        </w:tc>
      </w:tr>
      <w:tr w:rsidR="00866775" w:rsidRPr="00602E30" w14:paraId="32AFFA7F" w14:textId="77777777">
        <w:trPr>
          <w:cantSplit/>
          <w:jc w:val="center"/>
        </w:trPr>
        <w:tc>
          <w:tcPr>
            <w:tcW w:w="4228" w:type="dxa"/>
            <w:tcBorders>
              <w:left w:val="single" w:sz="12" w:space="0" w:color="auto"/>
              <w:right w:val="single" w:sz="12" w:space="0" w:color="auto"/>
            </w:tcBorders>
          </w:tcPr>
          <w:p w14:paraId="3E2AA3E1" w14:textId="77777777" w:rsidR="00866775" w:rsidRPr="00602E30" w:rsidRDefault="00866775" w:rsidP="004C7186">
            <w:pPr>
              <w:pStyle w:val="FootnoteText"/>
              <w:rPr>
                <w:rFonts w:ascii="Arial" w:hAnsi="Arial" w:cs="Arial"/>
                <w:sz w:val="18"/>
                <w:szCs w:val="18"/>
              </w:rPr>
            </w:pPr>
            <w:r w:rsidRPr="00602E30">
              <w:rPr>
                <w:rFonts w:ascii="Arial" w:hAnsi="Arial" w:cs="Arial"/>
                <w:sz w:val="18"/>
                <w:szCs w:val="18"/>
              </w:rPr>
              <w:t>Number Code Blocks</w:t>
            </w:r>
          </w:p>
        </w:tc>
        <w:tc>
          <w:tcPr>
            <w:tcW w:w="1428" w:type="dxa"/>
            <w:tcBorders>
              <w:left w:val="nil"/>
              <w:right w:val="single" w:sz="12" w:space="0" w:color="auto"/>
            </w:tcBorders>
          </w:tcPr>
          <w:p w14:paraId="04DDBE04" w14:textId="77777777" w:rsidR="00866775" w:rsidRPr="00602E30" w:rsidRDefault="00866775" w:rsidP="004C7186">
            <w:pPr>
              <w:pStyle w:val="FootnoteText"/>
              <w:rPr>
                <w:rFonts w:ascii="Arial" w:hAnsi="Arial" w:cs="Arial"/>
                <w:sz w:val="18"/>
                <w:szCs w:val="18"/>
              </w:rPr>
            </w:pPr>
            <w:r w:rsidRPr="00602E30">
              <w:rPr>
                <w:rFonts w:ascii="Arial" w:hAnsi="Arial" w:cs="Arial"/>
                <w:sz w:val="18"/>
                <w:szCs w:val="18"/>
              </w:rPr>
              <w:t>Blocks</w:t>
            </w:r>
          </w:p>
        </w:tc>
        <w:tc>
          <w:tcPr>
            <w:tcW w:w="2436" w:type="dxa"/>
            <w:tcBorders>
              <w:left w:val="nil"/>
              <w:right w:val="single" w:sz="4" w:space="0" w:color="auto"/>
            </w:tcBorders>
          </w:tcPr>
          <w:p w14:paraId="49CF59AC" w14:textId="77777777" w:rsidR="00866775" w:rsidRPr="00602E30" w:rsidRDefault="00866775" w:rsidP="004C7186">
            <w:pPr>
              <w:pStyle w:val="FootnoteText"/>
              <w:rPr>
                <w:rFonts w:ascii="Arial" w:hAnsi="Arial" w:cs="Arial"/>
                <w:sz w:val="18"/>
                <w:szCs w:val="18"/>
              </w:rPr>
            </w:pPr>
            <w:r w:rsidRPr="00602E30">
              <w:rPr>
                <w:rFonts w:ascii="Arial" w:hAnsi="Arial" w:cs="Arial"/>
                <w:sz w:val="18"/>
                <w:szCs w:val="18"/>
              </w:rPr>
              <w:t>1</w:t>
            </w:r>
          </w:p>
        </w:tc>
      </w:tr>
      <w:tr w:rsidR="00866775" w:rsidRPr="00602E30" w14:paraId="32EA08FF" w14:textId="77777777">
        <w:trPr>
          <w:cantSplit/>
          <w:jc w:val="center"/>
        </w:trPr>
        <w:tc>
          <w:tcPr>
            <w:tcW w:w="4228" w:type="dxa"/>
            <w:tcBorders>
              <w:left w:val="single" w:sz="12" w:space="0" w:color="auto"/>
              <w:right w:val="single" w:sz="12" w:space="0" w:color="auto"/>
            </w:tcBorders>
          </w:tcPr>
          <w:p w14:paraId="242999E7" w14:textId="77777777" w:rsidR="00866775" w:rsidRPr="00602E30" w:rsidRDefault="00866775" w:rsidP="004C7186">
            <w:pPr>
              <w:pStyle w:val="FootnoteText"/>
              <w:rPr>
                <w:rFonts w:ascii="Arial" w:hAnsi="Arial" w:cs="Arial"/>
                <w:sz w:val="18"/>
                <w:szCs w:val="18"/>
              </w:rPr>
            </w:pPr>
            <w:r w:rsidRPr="00602E30">
              <w:rPr>
                <w:rFonts w:ascii="Arial" w:hAnsi="Arial" w:cs="Arial"/>
                <w:sz w:val="18"/>
                <w:szCs w:val="18"/>
              </w:rPr>
              <w:t>Total Available of Soft Channel bits  in UE</w:t>
            </w:r>
          </w:p>
        </w:tc>
        <w:tc>
          <w:tcPr>
            <w:tcW w:w="1428" w:type="dxa"/>
            <w:tcBorders>
              <w:left w:val="nil"/>
              <w:right w:val="single" w:sz="12" w:space="0" w:color="auto"/>
            </w:tcBorders>
          </w:tcPr>
          <w:p w14:paraId="6B01FC7F" w14:textId="77777777" w:rsidR="00866775" w:rsidRPr="00602E30" w:rsidRDefault="00866775" w:rsidP="004C7186">
            <w:pPr>
              <w:pStyle w:val="FootnoteText"/>
              <w:rPr>
                <w:rFonts w:ascii="Arial" w:hAnsi="Arial" w:cs="Arial"/>
                <w:sz w:val="18"/>
                <w:szCs w:val="18"/>
              </w:rPr>
            </w:pPr>
            <w:r w:rsidRPr="00602E30">
              <w:rPr>
                <w:rFonts w:ascii="Arial" w:hAnsi="Arial" w:cs="Arial"/>
                <w:sz w:val="18"/>
                <w:szCs w:val="18"/>
              </w:rPr>
              <w:t>Bits</w:t>
            </w:r>
          </w:p>
        </w:tc>
        <w:tc>
          <w:tcPr>
            <w:tcW w:w="2436" w:type="dxa"/>
            <w:tcBorders>
              <w:left w:val="nil"/>
              <w:right w:val="single" w:sz="4" w:space="0" w:color="auto"/>
            </w:tcBorders>
          </w:tcPr>
          <w:p w14:paraId="46407C36" w14:textId="77777777" w:rsidR="00866775" w:rsidRPr="00602E30" w:rsidRDefault="00866775" w:rsidP="004C7186">
            <w:pPr>
              <w:pStyle w:val="FootnoteText"/>
              <w:rPr>
                <w:rFonts w:ascii="Arial" w:hAnsi="Arial" w:cs="Arial"/>
                <w:sz w:val="18"/>
                <w:szCs w:val="18"/>
              </w:rPr>
            </w:pPr>
            <w:r w:rsidRPr="00541A60">
              <w:rPr>
                <w:rFonts w:ascii="Arial" w:eastAsia="MS Mincho" w:hAnsi="Arial" w:cs="Arial"/>
                <w:sz w:val="18"/>
                <w:szCs w:val="18"/>
                <w:lang w:eastAsia="ja-JP"/>
              </w:rPr>
              <w:t>45056</w:t>
            </w:r>
          </w:p>
        </w:tc>
      </w:tr>
      <w:tr w:rsidR="00866775" w:rsidRPr="00602E30" w14:paraId="3437DD0B" w14:textId="77777777">
        <w:trPr>
          <w:cantSplit/>
          <w:jc w:val="center"/>
        </w:trPr>
        <w:tc>
          <w:tcPr>
            <w:tcW w:w="4228" w:type="dxa"/>
            <w:tcBorders>
              <w:left w:val="single" w:sz="12" w:space="0" w:color="auto"/>
              <w:right w:val="single" w:sz="12" w:space="0" w:color="auto"/>
            </w:tcBorders>
          </w:tcPr>
          <w:p w14:paraId="5767EF42" w14:textId="77777777" w:rsidR="00866775" w:rsidRPr="00602E30" w:rsidRDefault="00866775" w:rsidP="004C7186">
            <w:pPr>
              <w:pStyle w:val="FootnoteText"/>
              <w:rPr>
                <w:rFonts w:ascii="Arial" w:hAnsi="Arial" w:cs="Arial"/>
                <w:sz w:val="18"/>
                <w:szCs w:val="18"/>
              </w:rPr>
            </w:pPr>
            <w:r w:rsidRPr="00602E30">
              <w:rPr>
                <w:rFonts w:ascii="Arial" w:hAnsi="Arial" w:cs="Arial"/>
                <w:sz w:val="18"/>
                <w:szCs w:val="18"/>
              </w:rPr>
              <w:t>Number of Soft Channel bit per HARQ Proc.</w:t>
            </w:r>
          </w:p>
        </w:tc>
        <w:tc>
          <w:tcPr>
            <w:tcW w:w="1428" w:type="dxa"/>
            <w:tcBorders>
              <w:left w:val="nil"/>
              <w:right w:val="single" w:sz="12" w:space="0" w:color="auto"/>
            </w:tcBorders>
          </w:tcPr>
          <w:p w14:paraId="4952A1E6" w14:textId="77777777" w:rsidR="00866775" w:rsidRPr="00602E30" w:rsidRDefault="00866775" w:rsidP="004C7186">
            <w:pPr>
              <w:pStyle w:val="FootnoteText"/>
              <w:rPr>
                <w:rFonts w:ascii="Arial" w:hAnsi="Arial" w:cs="Arial"/>
                <w:sz w:val="18"/>
                <w:szCs w:val="18"/>
              </w:rPr>
            </w:pPr>
            <w:r w:rsidRPr="00602E30">
              <w:rPr>
                <w:rFonts w:ascii="Arial" w:hAnsi="Arial" w:cs="Arial"/>
                <w:sz w:val="18"/>
                <w:szCs w:val="18"/>
              </w:rPr>
              <w:t>Bits</w:t>
            </w:r>
          </w:p>
        </w:tc>
        <w:tc>
          <w:tcPr>
            <w:tcW w:w="2436" w:type="dxa"/>
            <w:tcBorders>
              <w:left w:val="nil"/>
              <w:right w:val="single" w:sz="4" w:space="0" w:color="auto"/>
            </w:tcBorders>
          </w:tcPr>
          <w:p w14:paraId="0219D61E" w14:textId="77777777" w:rsidR="00866775" w:rsidRPr="00602E30" w:rsidRDefault="00866775" w:rsidP="004C7186">
            <w:pPr>
              <w:pStyle w:val="FootnoteText"/>
              <w:rPr>
                <w:rFonts w:ascii="Arial" w:hAnsi="Arial" w:cs="Arial"/>
                <w:sz w:val="18"/>
                <w:szCs w:val="18"/>
              </w:rPr>
            </w:pPr>
            <w:r w:rsidRPr="00602E30">
              <w:rPr>
                <w:rFonts w:ascii="Arial" w:hAnsi="Arial" w:cs="Arial"/>
                <w:sz w:val="18"/>
                <w:szCs w:val="18"/>
              </w:rPr>
              <w:t>11264</w:t>
            </w:r>
          </w:p>
        </w:tc>
      </w:tr>
      <w:tr w:rsidR="00866775" w:rsidRPr="00602E30" w14:paraId="100E1C4F" w14:textId="77777777">
        <w:trPr>
          <w:cantSplit/>
          <w:jc w:val="center"/>
        </w:trPr>
        <w:tc>
          <w:tcPr>
            <w:tcW w:w="4228" w:type="dxa"/>
            <w:tcBorders>
              <w:left w:val="single" w:sz="12" w:space="0" w:color="auto"/>
              <w:right w:val="single" w:sz="12" w:space="0" w:color="auto"/>
            </w:tcBorders>
          </w:tcPr>
          <w:p w14:paraId="5E27C5EA" w14:textId="77777777" w:rsidR="00866775" w:rsidRPr="00602E30" w:rsidRDefault="00866775" w:rsidP="004C7186">
            <w:pPr>
              <w:pStyle w:val="FootnoteText"/>
              <w:rPr>
                <w:rFonts w:ascii="Arial" w:hAnsi="Arial" w:cs="Arial"/>
                <w:sz w:val="18"/>
                <w:szCs w:val="18"/>
              </w:rPr>
            </w:pPr>
            <w:r w:rsidRPr="00602E30">
              <w:rPr>
                <w:rFonts w:ascii="Arial" w:hAnsi="Arial" w:cs="Arial"/>
                <w:sz w:val="18"/>
                <w:szCs w:val="18"/>
              </w:rPr>
              <w:t>Number of coded bits per TTI</w:t>
            </w:r>
          </w:p>
        </w:tc>
        <w:tc>
          <w:tcPr>
            <w:tcW w:w="1428" w:type="dxa"/>
            <w:tcBorders>
              <w:left w:val="nil"/>
              <w:right w:val="single" w:sz="12" w:space="0" w:color="auto"/>
            </w:tcBorders>
          </w:tcPr>
          <w:p w14:paraId="36E08776" w14:textId="77777777" w:rsidR="00866775" w:rsidRPr="00602E30" w:rsidRDefault="00866775" w:rsidP="004C7186">
            <w:pPr>
              <w:pStyle w:val="FootnoteText"/>
              <w:rPr>
                <w:rFonts w:ascii="Arial" w:hAnsi="Arial" w:cs="Arial"/>
                <w:sz w:val="18"/>
                <w:szCs w:val="18"/>
              </w:rPr>
            </w:pPr>
            <w:r w:rsidRPr="00602E30">
              <w:rPr>
                <w:rFonts w:ascii="Arial" w:hAnsi="Arial" w:cs="Arial"/>
                <w:sz w:val="18"/>
                <w:szCs w:val="18"/>
              </w:rPr>
              <w:t>Bits</w:t>
            </w:r>
          </w:p>
        </w:tc>
        <w:tc>
          <w:tcPr>
            <w:tcW w:w="2436" w:type="dxa"/>
            <w:tcBorders>
              <w:left w:val="nil"/>
              <w:right w:val="single" w:sz="4" w:space="0" w:color="auto"/>
            </w:tcBorders>
          </w:tcPr>
          <w:p w14:paraId="5EB99175" w14:textId="77777777" w:rsidR="00866775" w:rsidRPr="00602E30" w:rsidRDefault="00866775" w:rsidP="004C7186">
            <w:pPr>
              <w:pStyle w:val="FootnoteText"/>
              <w:rPr>
                <w:rFonts w:ascii="Arial" w:hAnsi="Arial" w:cs="Arial"/>
                <w:sz w:val="18"/>
                <w:szCs w:val="18"/>
              </w:rPr>
            </w:pPr>
            <w:r w:rsidRPr="00602E30">
              <w:rPr>
                <w:rFonts w:ascii="Arial" w:hAnsi="Arial" w:cs="Arial"/>
                <w:sz w:val="18"/>
                <w:szCs w:val="18"/>
              </w:rPr>
              <w:t>8448</w:t>
            </w:r>
          </w:p>
        </w:tc>
      </w:tr>
      <w:tr w:rsidR="00866775" w:rsidRPr="00602E30" w14:paraId="35ACC862" w14:textId="77777777">
        <w:trPr>
          <w:cantSplit/>
          <w:jc w:val="center"/>
        </w:trPr>
        <w:tc>
          <w:tcPr>
            <w:tcW w:w="4228" w:type="dxa"/>
            <w:tcBorders>
              <w:left w:val="single" w:sz="12" w:space="0" w:color="auto"/>
              <w:right w:val="single" w:sz="12" w:space="0" w:color="auto"/>
            </w:tcBorders>
          </w:tcPr>
          <w:p w14:paraId="0860BE45" w14:textId="77777777" w:rsidR="00866775" w:rsidRPr="00602E30" w:rsidRDefault="00866775" w:rsidP="004C7186">
            <w:pPr>
              <w:pStyle w:val="FootnoteText"/>
              <w:rPr>
                <w:rFonts w:ascii="Arial" w:hAnsi="Arial" w:cs="Arial"/>
                <w:sz w:val="18"/>
                <w:szCs w:val="18"/>
              </w:rPr>
            </w:pPr>
            <w:r w:rsidRPr="00602E30">
              <w:rPr>
                <w:rFonts w:ascii="Arial" w:hAnsi="Arial" w:cs="Arial"/>
                <w:sz w:val="18"/>
                <w:szCs w:val="18"/>
              </w:rPr>
              <w:t>Coding Rate</w:t>
            </w:r>
          </w:p>
        </w:tc>
        <w:tc>
          <w:tcPr>
            <w:tcW w:w="1428" w:type="dxa"/>
            <w:tcBorders>
              <w:left w:val="nil"/>
              <w:right w:val="single" w:sz="12" w:space="0" w:color="auto"/>
            </w:tcBorders>
          </w:tcPr>
          <w:p w14:paraId="0270200E" w14:textId="77777777" w:rsidR="00866775" w:rsidRPr="00602E30" w:rsidRDefault="00866775" w:rsidP="004C7186">
            <w:pPr>
              <w:pStyle w:val="FootnoteText"/>
              <w:rPr>
                <w:rFonts w:ascii="Arial" w:hAnsi="Arial" w:cs="Arial"/>
                <w:sz w:val="18"/>
                <w:szCs w:val="18"/>
              </w:rPr>
            </w:pPr>
            <w:r w:rsidRPr="00602E30">
              <w:rPr>
                <w:rFonts w:ascii="Arial" w:hAnsi="Arial" w:cs="Arial"/>
                <w:sz w:val="18"/>
                <w:szCs w:val="18"/>
              </w:rPr>
              <w:t>-</w:t>
            </w:r>
          </w:p>
        </w:tc>
        <w:tc>
          <w:tcPr>
            <w:tcW w:w="2436" w:type="dxa"/>
            <w:tcBorders>
              <w:left w:val="nil"/>
              <w:right w:val="single" w:sz="4" w:space="0" w:color="auto"/>
            </w:tcBorders>
          </w:tcPr>
          <w:p w14:paraId="228A7B66" w14:textId="77777777" w:rsidR="00866775" w:rsidRPr="00602E30" w:rsidRDefault="00866775" w:rsidP="004C7186">
            <w:pPr>
              <w:pStyle w:val="FootnoteText"/>
              <w:rPr>
                <w:rFonts w:ascii="Arial" w:hAnsi="Arial" w:cs="Arial"/>
                <w:sz w:val="18"/>
                <w:szCs w:val="18"/>
              </w:rPr>
            </w:pPr>
            <w:r w:rsidRPr="00602E30">
              <w:rPr>
                <w:rFonts w:ascii="Arial" w:hAnsi="Arial" w:cs="Arial"/>
                <w:sz w:val="18"/>
                <w:szCs w:val="18"/>
              </w:rPr>
              <w:t>0.4658</w:t>
            </w:r>
          </w:p>
        </w:tc>
      </w:tr>
      <w:tr w:rsidR="00866775" w:rsidRPr="00602E30" w14:paraId="4CB8240B" w14:textId="77777777">
        <w:trPr>
          <w:cantSplit/>
          <w:jc w:val="center"/>
        </w:trPr>
        <w:tc>
          <w:tcPr>
            <w:tcW w:w="4228" w:type="dxa"/>
            <w:tcBorders>
              <w:left w:val="single" w:sz="12" w:space="0" w:color="auto"/>
              <w:right w:val="single" w:sz="12" w:space="0" w:color="auto"/>
            </w:tcBorders>
          </w:tcPr>
          <w:p w14:paraId="4090174A" w14:textId="77777777" w:rsidR="00866775" w:rsidRPr="00602E30" w:rsidRDefault="00866775" w:rsidP="004C7186">
            <w:pPr>
              <w:pStyle w:val="FootnoteText"/>
              <w:rPr>
                <w:rFonts w:ascii="Arial" w:hAnsi="Arial" w:cs="Arial"/>
                <w:sz w:val="18"/>
                <w:szCs w:val="18"/>
              </w:rPr>
            </w:pPr>
            <w:r w:rsidRPr="00602E30">
              <w:rPr>
                <w:rFonts w:ascii="Arial" w:hAnsi="Arial" w:cs="Arial"/>
                <w:sz w:val="18"/>
                <w:szCs w:val="18"/>
              </w:rPr>
              <w:t>Number of HS-DSCH Timeslots</w:t>
            </w:r>
          </w:p>
        </w:tc>
        <w:tc>
          <w:tcPr>
            <w:tcW w:w="1428" w:type="dxa"/>
            <w:tcBorders>
              <w:left w:val="nil"/>
              <w:right w:val="single" w:sz="12" w:space="0" w:color="auto"/>
            </w:tcBorders>
          </w:tcPr>
          <w:p w14:paraId="72DA5ADB" w14:textId="77777777" w:rsidR="00866775" w:rsidRPr="00602E30" w:rsidRDefault="00866775" w:rsidP="004C7186">
            <w:pPr>
              <w:pStyle w:val="FootnoteText"/>
              <w:rPr>
                <w:rFonts w:ascii="Arial" w:hAnsi="Arial" w:cs="Arial"/>
                <w:sz w:val="18"/>
                <w:szCs w:val="18"/>
              </w:rPr>
            </w:pPr>
            <w:r w:rsidRPr="00602E30">
              <w:rPr>
                <w:rFonts w:ascii="Arial" w:hAnsi="Arial" w:cs="Arial"/>
                <w:sz w:val="18"/>
                <w:szCs w:val="18"/>
              </w:rPr>
              <w:t>Slots</w:t>
            </w:r>
          </w:p>
        </w:tc>
        <w:tc>
          <w:tcPr>
            <w:tcW w:w="2436" w:type="dxa"/>
            <w:tcBorders>
              <w:left w:val="nil"/>
              <w:right w:val="single" w:sz="4" w:space="0" w:color="auto"/>
            </w:tcBorders>
          </w:tcPr>
          <w:p w14:paraId="3DDC6FC1" w14:textId="77777777" w:rsidR="00866775" w:rsidRPr="00602E30" w:rsidRDefault="00866775" w:rsidP="004C7186">
            <w:pPr>
              <w:pStyle w:val="FootnoteText"/>
              <w:rPr>
                <w:rFonts w:ascii="Arial" w:hAnsi="Arial" w:cs="Arial"/>
                <w:sz w:val="18"/>
                <w:szCs w:val="18"/>
              </w:rPr>
            </w:pPr>
            <w:r w:rsidRPr="00602E30">
              <w:rPr>
                <w:rFonts w:ascii="Arial" w:hAnsi="Arial" w:cs="Arial"/>
                <w:sz w:val="18"/>
                <w:szCs w:val="18"/>
              </w:rPr>
              <w:t>4</w:t>
            </w:r>
          </w:p>
        </w:tc>
      </w:tr>
      <w:tr w:rsidR="00866775" w:rsidRPr="00602E30" w14:paraId="22275C84" w14:textId="77777777">
        <w:trPr>
          <w:cantSplit/>
          <w:jc w:val="center"/>
        </w:trPr>
        <w:tc>
          <w:tcPr>
            <w:tcW w:w="4228" w:type="dxa"/>
            <w:tcBorders>
              <w:left w:val="single" w:sz="12" w:space="0" w:color="auto"/>
              <w:right w:val="single" w:sz="12" w:space="0" w:color="auto"/>
            </w:tcBorders>
          </w:tcPr>
          <w:p w14:paraId="4F4B872C" w14:textId="77777777" w:rsidR="00866775" w:rsidRPr="00602E30" w:rsidRDefault="00866775" w:rsidP="004C7186">
            <w:pPr>
              <w:pStyle w:val="FootnoteText"/>
              <w:rPr>
                <w:rFonts w:ascii="Arial" w:hAnsi="Arial" w:cs="Arial"/>
                <w:sz w:val="18"/>
                <w:szCs w:val="18"/>
              </w:rPr>
            </w:pPr>
            <w:r w:rsidRPr="00602E30">
              <w:rPr>
                <w:rFonts w:ascii="Arial" w:hAnsi="Arial" w:cs="Arial"/>
                <w:sz w:val="18"/>
                <w:szCs w:val="18"/>
              </w:rPr>
              <w:lastRenderedPageBreak/>
              <w:t>Number of HS-PDSCH codes per TS</w:t>
            </w:r>
          </w:p>
        </w:tc>
        <w:tc>
          <w:tcPr>
            <w:tcW w:w="1428" w:type="dxa"/>
            <w:tcBorders>
              <w:left w:val="nil"/>
              <w:right w:val="single" w:sz="12" w:space="0" w:color="auto"/>
            </w:tcBorders>
          </w:tcPr>
          <w:p w14:paraId="1F8D8046" w14:textId="77777777" w:rsidR="00866775" w:rsidRPr="00602E30" w:rsidRDefault="00866775" w:rsidP="004C7186">
            <w:pPr>
              <w:pStyle w:val="FootnoteText"/>
              <w:rPr>
                <w:rFonts w:ascii="Arial" w:hAnsi="Arial" w:cs="Arial"/>
                <w:sz w:val="18"/>
                <w:szCs w:val="18"/>
              </w:rPr>
            </w:pPr>
            <w:r w:rsidRPr="00602E30">
              <w:rPr>
                <w:rFonts w:ascii="Arial" w:hAnsi="Arial" w:cs="Arial"/>
                <w:sz w:val="18"/>
                <w:szCs w:val="18"/>
              </w:rPr>
              <w:t>Codes</w:t>
            </w:r>
          </w:p>
        </w:tc>
        <w:tc>
          <w:tcPr>
            <w:tcW w:w="2436" w:type="dxa"/>
            <w:tcBorders>
              <w:left w:val="nil"/>
              <w:right w:val="single" w:sz="4" w:space="0" w:color="auto"/>
            </w:tcBorders>
          </w:tcPr>
          <w:p w14:paraId="127EB661" w14:textId="77777777" w:rsidR="00866775" w:rsidRPr="00602E30" w:rsidRDefault="00866775" w:rsidP="004C7186">
            <w:pPr>
              <w:pStyle w:val="FootnoteText"/>
              <w:rPr>
                <w:rFonts w:ascii="Arial" w:hAnsi="Arial" w:cs="Arial"/>
                <w:sz w:val="18"/>
                <w:szCs w:val="18"/>
              </w:rPr>
            </w:pPr>
            <w:r w:rsidRPr="00602E30">
              <w:rPr>
                <w:rFonts w:ascii="Arial" w:hAnsi="Arial" w:cs="Arial"/>
                <w:sz w:val="18"/>
                <w:szCs w:val="18"/>
              </w:rPr>
              <w:t>12</w:t>
            </w:r>
          </w:p>
        </w:tc>
      </w:tr>
      <w:tr w:rsidR="00866775" w:rsidRPr="00602E30" w14:paraId="51692FF5" w14:textId="77777777">
        <w:trPr>
          <w:cantSplit/>
          <w:jc w:val="center"/>
        </w:trPr>
        <w:tc>
          <w:tcPr>
            <w:tcW w:w="4228" w:type="dxa"/>
            <w:tcBorders>
              <w:left w:val="single" w:sz="12" w:space="0" w:color="auto"/>
              <w:right w:val="single" w:sz="12" w:space="0" w:color="auto"/>
            </w:tcBorders>
          </w:tcPr>
          <w:p w14:paraId="5B14ED0C" w14:textId="77777777" w:rsidR="00866775" w:rsidRPr="00602E30" w:rsidRDefault="00866775" w:rsidP="004C7186">
            <w:pPr>
              <w:pStyle w:val="FootnoteText"/>
              <w:rPr>
                <w:rFonts w:ascii="Arial" w:hAnsi="Arial" w:cs="Arial"/>
                <w:sz w:val="18"/>
                <w:szCs w:val="18"/>
              </w:rPr>
            </w:pPr>
            <w:r w:rsidRPr="00602E30">
              <w:rPr>
                <w:rFonts w:ascii="Arial" w:hAnsi="Arial" w:cs="Arial"/>
                <w:sz w:val="18"/>
                <w:szCs w:val="18"/>
              </w:rPr>
              <w:t>Spreading factor</w:t>
            </w:r>
          </w:p>
        </w:tc>
        <w:tc>
          <w:tcPr>
            <w:tcW w:w="1428" w:type="dxa"/>
            <w:tcBorders>
              <w:left w:val="nil"/>
              <w:right w:val="single" w:sz="12" w:space="0" w:color="auto"/>
            </w:tcBorders>
          </w:tcPr>
          <w:p w14:paraId="4CD6CEEF" w14:textId="77777777" w:rsidR="00866775" w:rsidRPr="00602E30" w:rsidRDefault="00866775" w:rsidP="004C7186">
            <w:pPr>
              <w:pStyle w:val="FootnoteText"/>
              <w:rPr>
                <w:rFonts w:ascii="Arial" w:hAnsi="Arial" w:cs="Arial"/>
                <w:sz w:val="18"/>
                <w:szCs w:val="18"/>
              </w:rPr>
            </w:pPr>
            <w:r w:rsidRPr="00602E30">
              <w:rPr>
                <w:rFonts w:ascii="Arial" w:hAnsi="Arial" w:cs="Arial"/>
                <w:sz w:val="18"/>
                <w:szCs w:val="18"/>
              </w:rPr>
              <w:t>SF</w:t>
            </w:r>
          </w:p>
        </w:tc>
        <w:tc>
          <w:tcPr>
            <w:tcW w:w="2436" w:type="dxa"/>
            <w:tcBorders>
              <w:left w:val="nil"/>
              <w:right w:val="single" w:sz="4" w:space="0" w:color="auto"/>
            </w:tcBorders>
          </w:tcPr>
          <w:p w14:paraId="67CD7E0A" w14:textId="77777777" w:rsidR="00866775" w:rsidRPr="00602E30" w:rsidRDefault="00866775" w:rsidP="004C7186">
            <w:pPr>
              <w:pStyle w:val="FootnoteText"/>
              <w:rPr>
                <w:rFonts w:ascii="Arial" w:hAnsi="Arial" w:cs="Arial"/>
                <w:sz w:val="18"/>
                <w:szCs w:val="18"/>
              </w:rPr>
            </w:pPr>
            <w:r w:rsidRPr="00602E30">
              <w:rPr>
                <w:rFonts w:ascii="Arial" w:hAnsi="Arial" w:cs="Arial"/>
                <w:sz w:val="18"/>
                <w:szCs w:val="18"/>
              </w:rPr>
              <w:t>16</w:t>
            </w:r>
          </w:p>
        </w:tc>
      </w:tr>
      <w:tr w:rsidR="00866775" w:rsidRPr="00602E30" w14:paraId="7A6497D2" w14:textId="77777777">
        <w:trPr>
          <w:cantSplit/>
          <w:jc w:val="center"/>
        </w:trPr>
        <w:tc>
          <w:tcPr>
            <w:tcW w:w="8092" w:type="dxa"/>
            <w:gridSpan w:val="3"/>
            <w:tcBorders>
              <w:left w:val="single" w:sz="12" w:space="0" w:color="auto"/>
              <w:bottom w:val="single" w:sz="12" w:space="0" w:color="auto"/>
              <w:right w:val="single" w:sz="4" w:space="0" w:color="auto"/>
            </w:tcBorders>
          </w:tcPr>
          <w:p w14:paraId="4B619A2D" w14:textId="77777777" w:rsidR="00866775" w:rsidRPr="00602E30" w:rsidRDefault="00866775" w:rsidP="00866775">
            <w:pPr>
              <w:pStyle w:val="TAN"/>
            </w:pPr>
            <w:r w:rsidRPr="00602E30">
              <w:t>Note: For multi-carrier reception, the reference measurement channel is applied to each of the carriers.</w:t>
            </w:r>
          </w:p>
        </w:tc>
      </w:tr>
    </w:tbl>
    <w:p w14:paraId="00214D94" w14:textId="77777777" w:rsidR="00D4529B" w:rsidRPr="00541A60" w:rsidRDefault="00D4529B">
      <w:pPr>
        <w:rPr>
          <w:lang w:eastAsia="zh-CN"/>
        </w:rPr>
      </w:pPr>
    </w:p>
    <w:p w14:paraId="18A9C4AA" w14:textId="77777777" w:rsidR="00D4529B" w:rsidRPr="00541A60" w:rsidRDefault="00D4529B">
      <w:pPr>
        <w:pStyle w:val="TH"/>
        <w:rPr>
          <w:lang w:eastAsia="zh-CN"/>
        </w:rPr>
      </w:pPr>
      <w:r w:rsidRPr="00541A60">
        <w:rPr>
          <w:lang w:eastAsia="zh-CN"/>
        </w:rPr>
        <w:object w:dxaOrig="10183" w:dyaOrig="6419" w14:anchorId="5249FD38">
          <v:shape id="_x0000_i1385" type="#_x0000_t75" style="width:509pt;height:321pt" o:ole="">
            <v:imagedata r:id="rId253" o:title=""/>
          </v:shape>
          <o:OLEObject Type="Embed" ProgID="Word.Document.8" ShapeID="_x0000_i1385" DrawAspect="Content" ObjectID="_1814858391" r:id="rId254">
            <o:FieldCodes>\s</o:FieldCodes>
          </o:OLEObject>
        </w:object>
      </w:r>
    </w:p>
    <w:p w14:paraId="43EA7371" w14:textId="77777777" w:rsidR="00D4529B" w:rsidRPr="00541A60" w:rsidRDefault="00D4529B" w:rsidP="00FA6C75">
      <w:pPr>
        <w:pStyle w:val="TF"/>
        <w:outlineLvl w:val="0"/>
        <w:rPr>
          <w:lang w:eastAsia="zh-CN"/>
        </w:rPr>
      </w:pPr>
      <w:r w:rsidRPr="00541A60">
        <w:rPr>
          <w:lang w:eastAsia="zh-CN"/>
        </w:rPr>
        <w:t>Figure 13-6</w:t>
      </w:r>
    </w:p>
    <w:p w14:paraId="145B9B6A" w14:textId="77777777" w:rsidR="00D4529B" w:rsidRPr="00541A60" w:rsidRDefault="00D4529B" w:rsidP="00FA6C75">
      <w:pPr>
        <w:pStyle w:val="Heading3"/>
      </w:pPr>
      <w:bookmarkStart w:id="459" w:name="_Toc518917979"/>
      <w:r w:rsidRPr="00541A60">
        <w:t>A.3.2.</w:t>
      </w:r>
      <w:r w:rsidRPr="00541A60">
        <w:rPr>
          <w:lang w:eastAsia="zh-CN"/>
        </w:rPr>
        <w:t>5</w:t>
      </w:r>
      <w:r w:rsidRPr="00541A60">
        <w:tab/>
        <w:t xml:space="preserve">Reference measurement channels for </w:t>
      </w:r>
      <w:r w:rsidRPr="00541A60">
        <w:rPr>
          <w:lang w:eastAsia="zh-CN"/>
        </w:rPr>
        <w:t>2.8</w:t>
      </w:r>
      <w:r w:rsidRPr="00541A60">
        <w:t xml:space="preserve"> Mbps UE class</w:t>
      </w:r>
      <w:bookmarkEnd w:id="459"/>
    </w:p>
    <w:p w14:paraId="1965E3A3" w14:textId="77777777" w:rsidR="00D4529B" w:rsidRPr="00541A60" w:rsidRDefault="00D4529B" w:rsidP="00FA6C75">
      <w:pPr>
        <w:pStyle w:val="Heading4"/>
        <w:rPr>
          <w:lang w:eastAsia="zh-CN"/>
        </w:rPr>
      </w:pPr>
      <w:bookmarkStart w:id="460" w:name="_Toc518917980"/>
      <w:r w:rsidRPr="00541A60">
        <w:t>A.3.2.</w:t>
      </w:r>
      <w:r w:rsidRPr="00541A60">
        <w:rPr>
          <w:lang w:eastAsia="zh-CN"/>
        </w:rPr>
        <w:t>5</w:t>
      </w:r>
      <w:r w:rsidRPr="00541A60">
        <w:t>.1</w:t>
      </w:r>
      <w:r w:rsidRPr="00541A60">
        <w:tab/>
      </w:r>
      <w:r w:rsidRPr="00541A60">
        <w:rPr>
          <w:lang w:eastAsia="zh-CN"/>
        </w:rPr>
        <w:t>QPSK</w:t>
      </w:r>
      <w:r w:rsidRPr="00541A60">
        <w:t xml:space="preserve"> modulation scheme</w:t>
      </w:r>
      <w:bookmarkEnd w:id="460"/>
    </w:p>
    <w:p w14:paraId="74DAAB8B" w14:textId="77777777" w:rsidR="00D4529B" w:rsidRPr="00541A60" w:rsidRDefault="00D4529B" w:rsidP="00FA6C75">
      <w:pPr>
        <w:pStyle w:val="TH"/>
        <w:outlineLvl w:val="0"/>
        <w:rPr>
          <w:lang w:eastAsia="zh-CN"/>
        </w:rPr>
      </w:pPr>
      <w:r w:rsidRPr="00541A60">
        <w:t>Table A.13</w:t>
      </w:r>
      <w:r w:rsidRPr="00541A60">
        <w:rPr>
          <w:lang w:eastAsia="zh-CN"/>
        </w:rPr>
        <w:t>-7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28"/>
        <w:gridCol w:w="1428"/>
        <w:gridCol w:w="2436"/>
      </w:tblGrid>
      <w:tr w:rsidR="00866775" w:rsidRPr="00602E30" w14:paraId="2B37B7E1" w14:textId="77777777">
        <w:trPr>
          <w:cantSplit/>
          <w:jc w:val="center"/>
        </w:trPr>
        <w:tc>
          <w:tcPr>
            <w:tcW w:w="4228" w:type="dxa"/>
            <w:tcBorders>
              <w:top w:val="single" w:sz="12" w:space="0" w:color="auto"/>
              <w:left w:val="single" w:sz="12" w:space="0" w:color="auto"/>
              <w:bottom w:val="single" w:sz="12" w:space="0" w:color="auto"/>
              <w:right w:val="single" w:sz="12" w:space="0" w:color="auto"/>
            </w:tcBorders>
          </w:tcPr>
          <w:p w14:paraId="03F3F0B5" w14:textId="77777777" w:rsidR="00866775" w:rsidRPr="00602E30" w:rsidRDefault="00866775" w:rsidP="004C7186">
            <w:pPr>
              <w:pStyle w:val="TAH"/>
            </w:pPr>
            <w:r w:rsidRPr="00602E30">
              <w:t>Parameter</w:t>
            </w:r>
          </w:p>
        </w:tc>
        <w:tc>
          <w:tcPr>
            <w:tcW w:w="1428" w:type="dxa"/>
            <w:tcBorders>
              <w:top w:val="single" w:sz="12" w:space="0" w:color="auto"/>
              <w:left w:val="nil"/>
              <w:bottom w:val="single" w:sz="12" w:space="0" w:color="auto"/>
              <w:right w:val="single" w:sz="12" w:space="0" w:color="auto"/>
            </w:tcBorders>
          </w:tcPr>
          <w:p w14:paraId="4065F0F3" w14:textId="77777777" w:rsidR="00866775" w:rsidRPr="00602E30" w:rsidRDefault="00866775" w:rsidP="004C7186">
            <w:pPr>
              <w:pStyle w:val="TAH"/>
              <w:rPr>
                <w:lang w:eastAsia="ja-JP"/>
              </w:rPr>
            </w:pPr>
            <w:r w:rsidRPr="00602E30">
              <w:rPr>
                <w:lang w:eastAsia="ja-JP"/>
              </w:rPr>
              <w:t>Unit</w:t>
            </w:r>
          </w:p>
        </w:tc>
        <w:tc>
          <w:tcPr>
            <w:tcW w:w="2436" w:type="dxa"/>
            <w:tcBorders>
              <w:top w:val="single" w:sz="12" w:space="0" w:color="auto"/>
              <w:left w:val="nil"/>
              <w:bottom w:val="single" w:sz="12" w:space="0" w:color="auto"/>
              <w:right w:val="single" w:sz="4" w:space="0" w:color="auto"/>
            </w:tcBorders>
          </w:tcPr>
          <w:p w14:paraId="21D95FAA" w14:textId="77777777" w:rsidR="00866775" w:rsidRPr="00602E30" w:rsidRDefault="00866775" w:rsidP="004C7186">
            <w:pPr>
              <w:pStyle w:val="TAH"/>
              <w:rPr>
                <w:lang w:eastAsia="ja-JP"/>
              </w:rPr>
            </w:pPr>
            <w:r w:rsidRPr="00602E30">
              <w:rPr>
                <w:lang w:eastAsia="ja-JP"/>
              </w:rPr>
              <w:t>Value</w:t>
            </w:r>
          </w:p>
        </w:tc>
      </w:tr>
      <w:tr w:rsidR="00866775" w:rsidRPr="00602E30" w14:paraId="3A492378" w14:textId="77777777">
        <w:trPr>
          <w:cantSplit/>
          <w:jc w:val="center"/>
        </w:trPr>
        <w:tc>
          <w:tcPr>
            <w:tcW w:w="4228" w:type="dxa"/>
            <w:tcBorders>
              <w:top w:val="single" w:sz="12" w:space="0" w:color="auto"/>
              <w:left w:val="single" w:sz="12" w:space="0" w:color="auto"/>
              <w:right w:val="single" w:sz="12" w:space="0" w:color="auto"/>
            </w:tcBorders>
          </w:tcPr>
          <w:p w14:paraId="1395F248" w14:textId="77777777" w:rsidR="00866775" w:rsidRPr="00602E30" w:rsidRDefault="00866775" w:rsidP="004C7186">
            <w:pPr>
              <w:pStyle w:val="TAL"/>
              <w:rPr>
                <w:rFonts w:cs="Arial"/>
                <w:szCs w:val="18"/>
              </w:rPr>
            </w:pPr>
            <w:r w:rsidRPr="00602E30">
              <w:rPr>
                <w:rFonts w:cs="Arial"/>
                <w:szCs w:val="18"/>
              </w:rPr>
              <w:t>Modulation</w:t>
            </w:r>
          </w:p>
        </w:tc>
        <w:tc>
          <w:tcPr>
            <w:tcW w:w="1428" w:type="dxa"/>
            <w:tcBorders>
              <w:top w:val="single" w:sz="12" w:space="0" w:color="auto"/>
              <w:left w:val="nil"/>
              <w:right w:val="single" w:sz="12" w:space="0" w:color="auto"/>
            </w:tcBorders>
          </w:tcPr>
          <w:p w14:paraId="7A7C68D4" w14:textId="77777777" w:rsidR="00866775" w:rsidRPr="00602E30" w:rsidRDefault="00866775" w:rsidP="004C7186">
            <w:pPr>
              <w:pStyle w:val="TAL"/>
              <w:rPr>
                <w:rFonts w:cs="Arial"/>
                <w:szCs w:val="18"/>
              </w:rPr>
            </w:pPr>
            <w:r w:rsidRPr="00602E30">
              <w:rPr>
                <w:rFonts w:cs="Arial"/>
                <w:szCs w:val="18"/>
              </w:rPr>
              <w:t>-</w:t>
            </w:r>
          </w:p>
        </w:tc>
        <w:tc>
          <w:tcPr>
            <w:tcW w:w="2436" w:type="dxa"/>
            <w:tcBorders>
              <w:top w:val="single" w:sz="12" w:space="0" w:color="auto"/>
              <w:left w:val="nil"/>
              <w:right w:val="single" w:sz="4" w:space="0" w:color="auto"/>
            </w:tcBorders>
          </w:tcPr>
          <w:p w14:paraId="11CE8175" w14:textId="77777777" w:rsidR="00866775" w:rsidRPr="00602E30" w:rsidRDefault="00866775" w:rsidP="004C7186">
            <w:pPr>
              <w:pStyle w:val="TAL"/>
              <w:rPr>
                <w:rFonts w:cs="Arial"/>
                <w:szCs w:val="18"/>
              </w:rPr>
            </w:pPr>
            <w:r w:rsidRPr="00602E30">
              <w:rPr>
                <w:rFonts w:cs="Arial"/>
                <w:szCs w:val="18"/>
              </w:rPr>
              <w:t>QPSK</w:t>
            </w:r>
          </w:p>
        </w:tc>
      </w:tr>
      <w:tr w:rsidR="00866775" w:rsidRPr="00602E30" w14:paraId="63E47846" w14:textId="77777777">
        <w:trPr>
          <w:cantSplit/>
          <w:jc w:val="center"/>
        </w:trPr>
        <w:tc>
          <w:tcPr>
            <w:tcW w:w="4228" w:type="dxa"/>
            <w:tcBorders>
              <w:left w:val="single" w:sz="12" w:space="0" w:color="auto"/>
              <w:right w:val="single" w:sz="12" w:space="0" w:color="auto"/>
            </w:tcBorders>
          </w:tcPr>
          <w:p w14:paraId="22E294C0" w14:textId="77777777" w:rsidR="00866775" w:rsidRPr="00602E30" w:rsidRDefault="00866775" w:rsidP="004C7186">
            <w:pPr>
              <w:pStyle w:val="FootnoteText"/>
              <w:rPr>
                <w:rFonts w:ascii="Arial" w:hAnsi="Arial" w:cs="Arial"/>
                <w:sz w:val="18"/>
                <w:szCs w:val="18"/>
              </w:rPr>
            </w:pPr>
            <w:r w:rsidRPr="00602E30">
              <w:rPr>
                <w:rFonts w:ascii="Arial" w:hAnsi="Arial" w:cs="Arial"/>
                <w:sz w:val="18"/>
                <w:szCs w:val="18"/>
              </w:rPr>
              <w:t>Maximum information bit throughput</w:t>
            </w:r>
          </w:p>
        </w:tc>
        <w:tc>
          <w:tcPr>
            <w:tcW w:w="1428" w:type="dxa"/>
            <w:tcBorders>
              <w:left w:val="nil"/>
              <w:right w:val="single" w:sz="12" w:space="0" w:color="auto"/>
            </w:tcBorders>
          </w:tcPr>
          <w:p w14:paraId="697161A4" w14:textId="77777777" w:rsidR="00866775" w:rsidRPr="00602E30" w:rsidRDefault="00866775" w:rsidP="004C7186">
            <w:pPr>
              <w:pStyle w:val="FootnoteText"/>
              <w:rPr>
                <w:rFonts w:ascii="Arial" w:hAnsi="Arial" w:cs="Arial"/>
                <w:sz w:val="18"/>
                <w:szCs w:val="18"/>
                <w:lang w:eastAsia="ja-JP"/>
              </w:rPr>
            </w:pPr>
            <w:r w:rsidRPr="00602E30">
              <w:rPr>
                <w:rFonts w:ascii="Arial" w:hAnsi="Arial" w:cs="Arial"/>
                <w:sz w:val="18"/>
                <w:szCs w:val="18"/>
                <w:lang w:eastAsia="ja-JP"/>
              </w:rPr>
              <w:t>Kbps</w:t>
            </w:r>
          </w:p>
        </w:tc>
        <w:tc>
          <w:tcPr>
            <w:tcW w:w="2436" w:type="dxa"/>
            <w:tcBorders>
              <w:left w:val="nil"/>
              <w:right w:val="single" w:sz="4" w:space="0" w:color="auto"/>
            </w:tcBorders>
          </w:tcPr>
          <w:p w14:paraId="3DBBACE4" w14:textId="77777777" w:rsidR="00866775" w:rsidRPr="00602E30" w:rsidRDefault="00866775" w:rsidP="004C7186">
            <w:pPr>
              <w:pStyle w:val="FootnoteText"/>
              <w:rPr>
                <w:rFonts w:ascii="Arial" w:hAnsi="Arial" w:cs="Arial"/>
                <w:sz w:val="18"/>
                <w:szCs w:val="18"/>
              </w:rPr>
            </w:pPr>
            <w:r w:rsidRPr="00602E30">
              <w:rPr>
                <w:rFonts w:ascii="Arial" w:hAnsi="Arial" w:cs="Arial"/>
                <w:sz w:val="18"/>
                <w:szCs w:val="18"/>
              </w:rPr>
              <w:t>621</w:t>
            </w:r>
          </w:p>
        </w:tc>
      </w:tr>
      <w:tr w:rsidR="00866775" w:rsidRPr="00602E30" w14:paraId="2A27EDFA" w14:textId="77777777">
        <w:trPr>
          <w:cantSplit/>
          <w:jc w:val="center"/>
        </w:trPr>
        <w:tc>
          <w:tcPr>
            <w:tcW w:w="4228" w:type="dxa"/>
            <w:tcBorders>
              <w:left w:val="single" w:sz="12" w:space="0" w:color="auto"/>
              <w:right w:val="single" w:sz="12" w:space="0" w:color="auto"/>
            </w:tcBorders>
          </w:tcPr>
          <w:p w14:paraId="4EE70047" w14:textId="77777777" w:rsidR="00866775" w:rsidRPr="00602E30" w:rsidRDefault="00866775" w:rsidP="004C7186">
            <w:pPr>
              <w:pStyle w:val="FootnoteText"/>
              <w:rPr>
                <w:rFonts w:ascii="Arial" w:hAnsi="Arial" w:cs="Arial"/>
                <w:sz w:val="18"/>
                <w:szCs w:val="18"/>
              </w:rPr>
            </w:pPr>
            <w:r w:rsidRPr="00602E30">
              <w:rPr>
                <w:rFonts w:ascii="Arial" w:hAnsi="Arial" w:cs="Arial"/>
                <w:sz w:val="18"/>
                <w:szCs w:val="18"/>
              </w:rPr>
              <w:t>Number of HARQ Processes</w:t>
            </w:r>
          </w:p>
        </w:tc>
        <w:tc>
          <w:tcPr>
            <w:tcW w:w="1428" w:type="dxa"/>
            <w:tcBorders>
              <w:left w:val="nil"/>
              <w:right w:val="single" w:sz="12" w:space="0" w:color="auto"/>
            </w:tcBorders>
          </w:tcPr>
          <w:p w14:paraId="0F027E62" w14:textId="77777777" w:rsidR="00866775" w:rsidRPr="00602E30" w:rsidRDefault="00866775" w:rsidP="004C7186">
            <w:pPr>
              <w:pStyle w:val="FootnoteText"/>
              <w:rPr>
                <w:rFonts w:ascii="Arial" w:hAnsi="Arial" w:cs="Arial"/>
                <w:sz w:val="18"/>
                <w:szCs w:val="18"/>
              </w:rPr>
            </w:pPr>
            <w:r w:rsidRPr="00602E30">
              <w:rPr>
                <w:rFonts w:ascii="Arial" w:hAnsi="Arial" w:cs="Arial"/>
                <w:sz w:val="18"/>
                <w:szCs w:val="18"/>
              </w:rPr>
              <w:t>Processes</w:t>
            </w:r>
          </w:p>
        </w:tc>
        <w:tc>
          <w:tcPr>
            <w:tcW w:w="2436" w:type="dxa"/>
            <w:tcBorders>
              <w:left w:val="nil"/>
              <w:right w:val="single" w:sz="4" w:space="0" w:color="auto"/>
            </w:tcBorders>
          </w:tcPr>
          <w:p w14:paraId="6DB7403A" w14:textId="77777777" w:rsidR="00866775" w:rsidRPr="00602E30" w:rsidRDefault="00866775" w:rsidP="004C7186">
            <w:pPr>
              <w:pStyle w:val="FootnoteText"/>
              <w:rPr>
                <w:rFonts w:ascii="Arial" w:hAnsi="Arial" w:cs="Arial"/>
                <w:sz w:val="18"/>
                <w:szCs w:val="18"/>
              </w:rPr>
            </w:pPr>
            <w:r w:rsidRPr="00602E30">
              <w:rPr>
                <w:rFonts w:ascii="Arial" w:hAnsi="Arial" w:cs="Arial"/>
                <w:sz w:val="18"/>
                <w:szCs w:val="18"/>
              </w:rPr>
              <w:t xml:space="preserve">4 </w:t>
            </w:r>
          </w:p>
        </w:tc>
      </w:tr>
      <w:tr w:rsidR="00866775" w:rsidRPr="00602E30" w14:paraId="586ABED0" w14:textId="77777777">
        <w:trPr>
          <w:cantSplit/>
          <w:trHeight w:val="125"/>
          <w:jc w:val="center"/>
        </w:trPr>
        <w:tc>
          <w:tcPr>
            <w:tcW w:w="4228" w:type="dxa"/>
            <w:tcBorders>
              <w:left w:val="single" w:sz="12" w:space="0" w:color="auto"/>
              <w:right w:val="single" w:sz="12" w:space="0" w:color="auto"/>
            </w:tcBorders>
          </w:tcPr>
          <w:p w14:paraId="58E161DE" w14:textId="77777777" w:rsidR="00866775" w:rsidRPr="00602E30" w:rsidRDefault="00866775" w:rsidP="004C7186">
            <w:pPr>
              <w:pStyle w:val="FootnoteText"/>
              <w:rPr>
                <w:rFonts w:ascii="Arial" w:hAnsi="Arial" w:cs="Arial"/>
                <w:sz w:val="18"/>
                <w:szCs w:val="18"/>
              </w:rPr>
            </w:pPr>
            <w:r w:rsidRPr="00602E30">
              <w:rPr>
                <w:rFonts w:ascii="Arial" w:hAnsi="Arial" w:cs="Arial"/>
                <w:sz w:val="18"/>
                <w:szCs w:val="18"/>
              </w:rPr>
              <w:t>Information Bit Payload (</w:t>
            </w:r>
            <w:r w:rsidRPr="00602E30">
              <w:rPr>
                <w:rFonts w:ascii="Arial" w:hAnsi="Arial" w:cs="Arial"/>
                <w:position w:val="-10"/>
                <w:sz w:val="18"/>
                <w:szCs w:val="18"/>
              </w:rPr>
              <w:object w:dxaOrig="440" w:dyaOrig="300" w14:anchorId="7B8440CE">
                <v:shape id="_x0000_i1386" type="#_x0000_t75" style="width:22pt;height:15pt" o:ole="" fillcolor="window">
                  <v:imagedata r:id="rId224" o:title=""/>
                </v:shape>
                <o:OLEObject Type="Embed" ProgID="Equation.DSMT4" ShapeID="_x0000_i1386" DrawAspect="Content" ObjectID="_1814858392" r:id="rId255"/>
              </w:object>
            </w:r>
            <w:r w:rsidRPr="00602E30">
              <w:rPr>
                <w:rFonts w:ascii="Arial" w:hAnsi="Arial" w:cs="Arial"/>
                <w:sz w:val="18"/>
                <w:szCs w:val="18"/>
              </w:rPr>
              <w:t>)</w:t>
            </w:r>
          </w:p>
        </w:tc>
        <w:tc>
          <w:tcPr>
            <w:tcW w:w="1428" w:type="dxa"/>
            <w:tcBorders>
              <w:left w:val="nil"/>
              <w:right w:val="single" w:sz="12" w:space="0" w:color="auto"/>
            </w:tcBorders>
          </w:tcPr>
          <w:p w14:paraId="59745784" w14:textId="77777777" w:rsidR="00866775" w:rsidRPr="00602E30" w:rsidRDefault="00866775" w:rsidP="004C7186">
            <w:pPr>
              <w:pStyle w:val="FootnoteText"/>
              <w:rPr>
                <w:rFonts w:ascii="Arial" w:hAnsi="Arial" w:cs="Arial"/>
                <w:sz w:val="18"/>
                <w:szCs w:val="18"/>
                <w:lang w:eastAsia="ja-JP"/>
              </w:rPr>
            </w:pPr>
            <w:r w:rsidRPr="00602E30">
              <w:rPr>
                <w:rFonts w:ascii="Arial" w:hAnsi="Arial" w:cs="Arial"/>
                <w:sz w:val="18"/>
                <w:szCs w:val="18"/>
                <w:lang w:eastAsia="ja-JP"/>
              </w:rPr>
              <w:t>Bits</w:t>
            </w:r>
          </w:p>
        </w:tc>
        <w:tc>
          <w:tcPr>
            <w:tcW w:w="2436" w:type="dxa"/>
            <w:tcBorders>
              <w:left w:val="nil"/>
              <w:right w:val="single" w:sz="4" w:space="0" w:color="auto"/>
            </w:tcBorders>
          </w:tcPr>
          <w:p w14:paraId="5F4E42EF" w14:textId="77777777" w:rsidR="00866775" w:rsidRPr="00602E30" w:rsidRDefault="00866775" w:rsidP="004C7186">
            <w:pPr>
              <w:pStyle w:val="FootnoteText"/>
              <w:rPr>
                <w:rFonts w:ascii="Arial" w:hAnsi="Arial" w:cs="Arial"/>
                <w:sz w:val="18"/>
                <w:szCs w:val="18"/>
              </w:rPr>
            </w:pPr>
            <w:r w:rsidRPr="00602E30">
              <w:rPr>
                <w:rFonts w:ascii="Arial" w:hAnsi="Arial" w:cs="Arial"/>
                <w:sz w:val="18"/>
                <w:szCs w:val="18"/>
              </w:rPr>
              <w:t>3105</w:t>
            </w:r>
          </w:p>
        </w:tc>
      </w:tr>
      <w:tr w:rsidR="00866775" w:rsidRPr="00602E30" w14:paraId="1B2ABF58" w14:textId="77777777">
        <w:trPr>
          <w:cantSplit/>
          <w:jc w:val="center"/>
        </w:trPr>
        <w:tc>
          <w:tcPr>
            <w:tcW w:w="4228" w:type="dxa"/>
            <w:tcBorders>
              <w:left w:val="single" w:sz="12" w:space="0" w:color="auto"/>
              <w:right w:val="single" w:sz="12" w:space="0" w:color="auto"/>
            </w:tcBorders>
          </w:tcPr>
          <w:p w14:paraId="1227124C" w14:textId="77777777" w:rsidR="00866775" w:rsidRPr="00602E30" w:rsidRDefault="00866775" w:rsidP="004C7186">
            <w:pPr>
              <w:pStyle w:val="FootnoteText"/>
              <w:rPr>
                <w:rFonts w:ascii="Arial" w:hAnsi="Arial" w:cs="Arial"/>
                <w:sz w:val="18"/>
                <w:szCs w:val="18"/>
              </w:rPr>
            </w:pPr>
            <w:r w:rsidRPr="00602E30">
              <w:rPr>
                <w:rFonts w:ascii="Arial" w:hAnsi="Arial" w:cs="Arial"/>
                <w:sz w:val="18"/>
                <w:szCs w:val="18"/>
              </w:rPr>
              <w:t>Number Code Blocks</w:t>
            </w:r>
          </w:p>
        </w:tc>
        <w:tc>
          <w:tcPr>
            <w:tcW w:w="1428" w:type="dxa"/>
            <w:tcBorders>
              <w:left w:val="nil"/>
              <w:right w:val="single" w:sz="12" w:space="0" w:color="auto"/>
            </w:tcBorders>
          </w:tcPr>
          <w:p w14:paraId="7FF5B430" w14:textId="77777777" w:rsidR="00866775" w:rsidRPr="00602E30" w:rsidRDefault="00866775" w:rsidP="004C7186">
            <w:pPr>
              <w:pStyle w:val="FootnoteText"/>
              <w:rPr>
                <w:rFonts w:ascii="Arial" w:hAnsi="Arial" w:cs="Arial"/>
                <w:sz w:val="18"/>
                <w:szCs w:val="18"/>
              </w:rPr>
            </w:pPr>
            <w:r w:rsidRPr="00602E30">
              <w:rPr>
                <w:rFonts w:ascii="Arial" w:hAnsi="Arial" w:cs="Arial"/>
                <w:sz w:val="18"/>
                <w:szCs w:val="18"/>
              </w:rPr>
              <w:t>Blocks</w:t>
            </w:r>
          </w:p>
        </w:tc>
        <w:tc>
          <w:tcPr>
            <w:tcW w:w="2436" w:type="dxa"/>
            <w:tcBorders>
              <w:left w:val="nil"/>
              <w:right w:val="single" w:sz="4" w:space="0" w:color="auto"/>
            </w:tcBorders>
          </w:tcPr>
          <w:p w14:paraId="100E99B0" w14:textId="77777777" w:rsidR="00866775" w:rsidRPr="00602E30" w:rsidRDefault="00866775" w:rsidP="004C7186">
            <w:pPr>
              <w:pStyle w:val="FootnoteText"/>
              <w:rPr>
                <w:rFonts w:ascii="Arial" w:hAnsi="Arial" w:cs="Arial"/>
                <w:sz w:val="18"/>
                <w:szCs w:val="18"/>
              </w:rPr>
            </w:pPr>
            <w:r w:rsidRPr="00602E30">
              <w:rPr>
                <w:rFonts w:ascii="Arial" w:hAnsi="Arial" w:cs="Arial"/>
                <w:sz w:val="18"/>
                <w:szCs w:val="18"/>
              </w:rPr>
              <w:t>1</w:t>
            </w:r>
          </w:p>
        </w:tc>
      </w:tr>
      <w:tr w:rsidR="00866775" w:rsidRPr="00602E30" w14:paraId="166BE227" w14:textId="77777777">
        <w:trPr>
          <w:cantSplit/>
          <w:jc w:val="center"/>
        </w:trPr>
        <w:tc>
          <w:tcPr>
            <w:tcW w:w="4228" w:type="dxa"/>
            <w:tcBorders>
              <w:left w:val="single" w:sz="12" w:space="0" w:color="auto"/>
              <w:right w:val="single" w:sz="12" w:space="0" w:color="auto"/>
            </w:tcBorders>
          </w:tcPr>
          <w:p w14:paraId="51FB549B" w14:textId="77777777" w:rsidR="00866775" w:rsidRPr="00602E30" w:rsidRDefault="00866775" w:rsidP="004C7186">
            <w:pPr>
              <w:pStyle w:val="FootnoteText"/>
              <w:rPr>
                <w:rFonts w:ascii="Arial" w:hAnsi="Arial" w:cs="Arial"/>
                <w:sz w:val="18"/>
                <w:szCs w:val="18"/>
              </w:rPr>
            </w:pPr>
            <w:r w:rsidRPr="00602E30">
              <w:rPr>
                <w:rFonts w:ascii="Arial" w:hAnsi="Arial" w:cs="Arial"/>
                <w:sz w:val="18"/>
                <w:szCs w:val="18"/>
              </w:rPr>
              <w:t>Total Available of Soft Channel bits  in UE</w:t>
            </w:r>
          </w:p>
        </w:tc>
        <w:tc>
          <w:tcPr>
            <w:tcW w:w="1428" w:type="dxa"/>
            <w:tcBorders>
              <w:left w:val="nil"/>
              <w:right w:val="single" w:sz="12" w:space="0" w:color="auto"/>
            </w:tcBorders>
          </w:tcPr>
          <w:p w14:paraId="31E99CA5" w14:textId="77777777" w:rsidR="00866775" w:rsidRPr="00602E30" w:rsidRDefault="00866775" w:rsidP="004C7186">
            <w:pPr>
              <w:pStyle w:val="FootnoteText"/>
              <w:rPr>
                <w:rFonts w:ascii="Arial" w:hAnsi="Arial" w:cs="Arial"/>
                <w:sz w:val="18"/>
                <w:szCs w:val="18"/>
              </w:rPr>
            </w:pPr>
            <w:r w:rsidRPr="00602E30">
              <w:rPr>
                <w:rFonts w:ascii="Arial" w:hAnsi="Arial" w:cs="Arial"/>
                <w:sz w:val="18"/>
                <w:szCs w:val="18"/>
              </w:rPr>
              <w:t>Bits</w:t>
            </w:r>
          </w:p>
        </w:tc>
        <w:tc>
          <w:tcPr>
            <w:tcW w:w="2436" w:type="dxa"/>
            <w:tcBorders>
              <w:left w:val="nil"/>
              <w:right w:val="single" w:sz="4" w:space="0" w:color="auto"/>
            </w:tcBorders>
          </w:tcPr>
          <w:p w14:paraId="6A2B33B7" w14:textId="77777777" w:rsidR="00866775" w:rsidRPr="00602E30" w:rsidRDefault="00866775" w:rsidP="004C7186">
            <w:pPr>
              <w:pStyle w:val="FootnoteText"/>
              <w:rPr>
                <w:rFonts w:ascii="Arial" w:hAnsi="Arial" w:cs="Arial"/>
                <w:sz w:val="18"/>
                <w:szCs w:val="18"/>
              </w:rPr>
            </w:pPr>
            <w:r w:rsidRPr="00602E30">
              <w:rPr>
                <w:rFonts w:ascii="Arial" w:hAnsi="Arial" w:cs="Arial"/>
                <w:sz w:val="18"/>
                <w:szCs w:val="18"/>
              </w:rPr>
              <w:t>56320</w:t>
            </w:r>
          </w:p>
        </w:tc>
      </w:tr>
      <w:tr w:rsidR="00866775" w:rsidRPr="00602E30" w14:paraId="03DCCD3A" w14:textId="77777777">
        <w:trPr>
          <w:cantSplit/>
          <w:jc w:val="center"/>
        </w:trPr>
        <w:tc>
          <w:tcPr>
            <w:tcW w:w="4228" w:type="dxa"/>
            <w:tcBorders>
              <w:left w:val="single" w:sz="12" w:space="0" w:color="auto"/>
              <w:right w:val="single" w:sz="12" w:space="0" w:color="auto"/>
            </w:tcBorders>
          </w:tcPr>
          <w:p w14:paraId="43CFB082" w14:textId="77777777" w:rsidR="00866775" w:rsidRPr="00602E30" w:rsidRDefault="00866775" w:rsidP="004C7186">
            <w:pPr>
              <w:pStyle w:val="FootnoteText"/>
              <w:rPr>
                <w:rFonts w:ascii="Arial" w:hAnsi="Arial" w:cs="Arial"/>
                <w:sz w:val="18"/>
                <w:szCs w:val="18"/>
              </w:rPr>
            </w:pPr>
            <w:r w:rsidRPr="00602E30">
              <w:rPr>
                <w:rFonts w:ascii="Arial" w:hAnsi="Arial" w:cs="Arial"/>
                <w:sz w:val="18"/>
                <w:szCs w:val="18"/>
              </w:rPr>
              <w:t>Number of Soft Channel bit per HARQ Proc.</w:t>
            </w:r>
          </w:p>
        </w:tc>
        <w:tc>
          <w:tcPr>
            <w:tcW w:w="1428" w:type="dxa"/>
            <w:tcBorders>
              <w:left w:val="nil"/>
              <w:right w:val="single" w:sz="12" w:space="0" w:color="auto"/>
            </w:tcBorders>
          </w:tcPr>
          <w:p w14:paraId="11B349DD" w14:textId="77777777" w:rsidR="00866775" w:rsidRPr="00602E30" w:rsidRDefault="00866775" w:rsidP="004C7186">
            <w:pPr>
              <w:pStyle w:val="FootnoteText"/>
              <w:rPr>
                <w:rFonts w:ascii="Arial" w:hAnsi="Arial" w:cs="Arial"/>
                <w:sz w:val="18"/>
                <w:szCs w:val="18"/>
              </w:rPr>
            </w:pPr>
            <w:r w:rsidRPr="00602E30">
              <w:rPr>
                <w:rFonts w:ascii="Arial" w:hAnsi="Arial" w:cs="Arial"/>
                <w:sz w:val="18"/>
                <w:szCs w:val="18"/>
              </w:rPr>
              <w:t>Bits</w:t>
            </w:r>
          </w:p>
        </w:tc>
        <w:tc>
          <w:tcPr>
            <w:tcW w:w="2436" w:type="dxa"/>
            <w:tcBorders>
              <w:left w:val="nil"/>
              <w:right w:val="single" w:sz="4" w:space="0" w:color="auto"/>
            </w:tcBorders>
          </w:tcPr>
          <w:p w14:paraId="26256693" w14:textId="77777777" w:rsidR="00866775" w:rsidRPr="00602E30" w:rsidRDefault="00866775" w:rsidP="004C7186">
            <w:pPr>
              <w:pStyle w:val="FootnoteText"/>
              <w:rPr>
                <w:rFonts w:ascii="Arial" w:hAnsi="Arial" w:cs="Arial"/>
                <w:sz w:val="18"/>
                <w:szCs w:val="18"/>
              </w:rPr>
            </w:pPr>
            <w:r w:rsidRPr="00602E30">
              <w:rPr>
                <w:rFonts w:ascii="Arial" w:hAnsi="Arial" w:cs="Arial"/>
                <w:sz w:val="18"/>
                <w:szCs w:val="18"/>
              </w:rPr>
              <w:t>14080</w:t>
            </w:r>
          </w:p>
        </w:tc>
      </w:tr>
      <w:tr w:rsidR="00866775" w:rsidRPr="00602E30" w14:paraId="4177A0CB" w14:textId="77777777">
        <w:trPr>
          <w:cantSplit/>
          <w:jc w:val="center"/>
        </w:trPr>
        <w:tc>
          <w:tcPr>
            <w:tcW w:w="4228" w:type="dxa"/>
            <w:tcBorders>
              <w:left w:val="single" w:sz="12" w:space="0" w:color="auto"/>
              <w:right w:val="single" w:sz="12" w:space="0" w:color="auto"/>
            </w:tcBorders>
          </w:tcPr>
          <w:p w14:paraId="48B9E9E9" w14:textId="77777777" w:rsidR="00866775" w:rsidRPr="00602E30" w:rsidRDefault="00866775" w:rsidP="004C7186">
            <w:pPr>
              <w:pStyle w:val="FootnoteText"/>
              <w:rPr>
                <w:rFonts w:ascii="Arial" w:hAnsi="Arial" w:cs="Arial"/>
                <w:sz w:val="18"/>
                <w:szCs w:val="18"/>
              </w:rPr>
            </w:pPr>
            <w:r w:rsidRPr="00602E30">
              <w:rPr>
                <w:rFonts w:ascii="Arial" w:hAnsi="Arial" w:cs="Arial"/>
                <w:sz w:val="18"/>
                <w:szCs w:val="18"/>
              </w:rPr>
              <w:t>Number of coded bits per TTI</w:t>
            </w:r>
          </w:p>
        </w:tc>
        <w:tc>
          <w:tcPr>
            <w:tcW w:w="1428" w:type="dxa"/>
            <w:tcBorders>
              <w:left w:val="nil"/>
              <w:right w:val="single" w:sz="12" w:space="0" w:color="auto"/>
            </w:tcBorders>
          </w:tcPr>
          <w:p w14:paraId="1F4F6032" w14:textId="77777777" w:rsidR="00866775" w:rsidRPr="00602E30" w:rsidRDefault="00866775" w:rsidP="004C7186">
            <w:pPr>
              <w:pStyle w:val="FootnoteText"/>
              <w:rPr>
                <w:rFonts w:ascii="Arial" w:hAnsi="Arial" w:cs="Arial"/>
                <w:sz w:val="18"/>
                <w:szCs w:val="18"/>
              </w:rPr>
            </w:pPr>
            <w:r w:rsidRPr="00602E30">
              <w:rPr>
                <w:rFonts w:ascii="Arial" w:hAnsi="Arial" w:cs="Arial"/>
                <w:sz w:val="18"/>
                <w:szCs w:val="18"/>
              </w:rPr>
              <w:t>Bits</w:t>
            </w:r>
          </w:p>
        </w:tc>
        <w:tc>
          <w:tcPr>
            <w:tcW w:w="2436" w:type="dxa"/>
            <w:tcBorders>
              <w:left w:val="nil"/>
              <w:right w:val="single" w:sz="4" w:space="0" w:color="auto"/>
            </w:tcBorders>
          </w:tcPr>
          <w:p w14:paraId="432A1BC1" w14:textId="77777777" w:rsidR="00866775" w:rsidRPr="00602E30" w:rsidRDefault="00866775" w:rsidP="004C7186">
            <w:pPr>
              <w:pStyle w:val="FootnoteText"/>
              <w:rPr>
                <w:rFonts w:ascii="Arial" w:hAnsi="Arial" w:cs="Arial"/>
                <w:sz w:val="18"/>
                <w:szCs w:val="18"/>
              </w:rPr>
            </w:pPr>
            <w:r w:rsidRPr="00602E30">
              <w:rPr>
                <w:rFonts w:ascii="Arial" w:hAnsi="Arial" w:cs="Arial"/>
                <w:sz w:val="18"/>
                <w:szCs w:val="18"/>
              </w:rPr>
              <w:t>4400</w:t>
            </w:r>
          </w:p>
        </w:tc>
      </w:tr>
      <w:tr w:rsidR="00866775" w:rsidRPr="00602E30" w14:paraId="3FA8025A" w14:textId="77777777">
        <w:trPr>
          <w:cantSplit/>
          <w:jc w:val="center"/>
        </w:trPr>
        <w:tc>
          <w:tcPr>
            <w:tcW w:w="4228" w:type="dxa"/>
            <w:tcBorders>
              <w:left w:val="single" w:sz="12" w:space="0" w:color="auto"/>
              <w:right w:val="single" w:sz="12" w:space="0" w:color="auto"/>
            </w:tcBorders>
          </w:tcPr>
          <w:p w14:paraId="256051E2" w14:textId="77777777" w:rsidR="00866775" w:rsidRPr="00602E30" w:rsidRDefault="00866775" w:rsidP="004C7186">
            <w:pPr>
              <w:pStyle w:val="FootnoteText"/>
              <w:rPr>
                <w:rFonts w:ascii="Arial" w:hAnsi="Arial" w:cs="Arial"/>
                <w:sz w:val="18"/>
                <w:szCs w:val="18"/>
              </w:rPr>
            </w:pPr>
            <w:r w:rsidRPr="00602E30">
              <w:rPr>
                <w:rFonts w:ascii="Arial" w:hAnsi="Arial" w:cs="Arial"/>
                <w:sz w:val="18"/>
                <w:szCs w:val="18"/>
              </w:rPr>
              <w:t>Coding Rate</w:t>
            </w:r>
          </w:p>
        </w:tc>
        <w:tc>
          <w:tcPr>
            <w:tcW w:w="1428" w:type="dxa"/>
            <w:tcBorders>
              <w:left w:val="nil"/>
              <w:right w:val="single" w:sz="12" w:space="0" w:color="auto"/>
            </w:tcBorders>
          </w:tcPr>
          <w:p w14:paraId="7B31FF2C" w14:textId="77777777" w:rsidR="00866775" w:rsidRPr="00602E30" w:rsidRDefault="00866775" w:rsidP="004C7186">
            <w:pPr>
              <w:pStyle w:val="FootnoteText"/>
              <w:rPr>
                <w:rFonts w:ascii="Arial" w:hAnsi="Arial" w:cs="Arial"/>
                <w:sz w:val="18"/>
                <w:szCs w:val="18"/>
              </w:rPr>
            </w:pPr>
            <w:r w:rsidRPr="00602E30">
              <w:rPr>
                <w:rFonts w:ascii="Arial" w:hAnsi="Arial" w:cs="Arial"/>
                <w:sz w:val="18"/>
                <w:szCs w:val="18"/>
              </w:rPr>
              <w:t>-</w:t>
            </w:r>
          </w:p>
        </w:tc>
        <w:tc>
          <w:tcPr>
            <w:tcW w:w="2436" w:type="dxa"/>
            <w:tcBorders>
              <w:left w:val="nil"/>
              <w:right w:val="single" w:sz="4" w:space="0" w:color="auto"/>
            </w:tcBorders>
          </w:tcPr>
          <w:p w14:paraId="48174467" w14:textId="77777777" w:rsidR="00866775" w:rsidRPr="00602E30" w:rsidRDefault="00866775" w:rsidP="004C7186">
            <w:pPr>
              <w:pStyle w:val="FootnoteText"/>
              <w:rPr>
                <w:rFonts w:ascii="Arial" w:hAnsi="Arial" w:cs="Arial"/>
                <w:sz w:val="18"/>
                <w:szCs w:val="18"/>
              </w:rPr>
            </w:pPr>
            <w:r w:rsidRPr="00602E30">
              <w:rPr>
                <w:rFonts w:ascii="Arial" w:hAnsi="Arial" w:cs="Arial"/>
                <w:sz w:val="18"/>
                <w:szCs w:val="18"/>
              </w:rPr>
              <w:t xml:space="preserve"> 0.711</w:t>
            </w:r>
          </w:p>
        </w:tc>
      </w:tr>
      <w:tr w:rsidR="00866775" w:rsidRPr="00602E30" w14:paraId="6B58D4AC" w14:textId="77777777">
        <w:trPr>
          <w:cantSplit/>
          <w:jc w:val="center"/>
        </w:trPr>
        <w:tc>
          <w:tcPr>
            <w:tcW w:w="4228" w:type="dxa"/>
            <w:tcBorders>
              <w:left w:val="single" w:sz="12" w:space="0" w:color="auto"/>
              <w:right w:val="single" w:sz="12" w:space="0" w:color="auto"/>
            </w:tcBorders>
          </w:tcPr>
          <w:p w14:paraId="2B6F15DB" w14:textId="77777777" w:rsidR="00866775" w:rsidRPr="00602E30" w:rsidRDefault="00866775" w:rsidP="004C7186">
            <w:pPr>
              <w:pStyle w:val="FootnoteText"/>
              <w:rPr>
                <w:rFonts w:ascii="Arial" w:hAnsi="Arial" w:cs="Arial"/>
                <w:sz w:val="18"/>
                <w:szCs w:val="18"/>
              </w:rPr>
            </w:pPr>
            <w:r w:rsidRPr="00602E30">
              <w:rPr>
                <w:rFonts w:ascii="Arial" w:hAnsi="Arial" w:cs="Arial"/>
                <w:sz w:val="18"/>
                <w:szCs w:val="18"/>
              </w:rPr>
              <w:t>Number of HS-DSCH Timeslots</w:t>
            </w:r>
          </w:p>
        </w:tc>
        <w:tc>
          <w:tcPr>
            <w:tcW w:w="1428" w:type="dxa"/>
            <w:tcBorders>
              <w:left w:val="nil"/>
              <w:right w:val="single" w:sz="12" w:space="0" w:color="auto"/>
            </w:tcBorders>
          </w:tcPr>
          <w:p w14:paraId="5FA64042" w14:textId="77777777" w:rsidR="00866775" w:rsidRPr="00602E30" w:rsidRDefault="00866775" w:rsidP="004C7186">
            <w:pPr>
              <w:pStyle w:val="FootnoteText"/>
              <w:rPr>
                <w:rFonts w:ascii="Arial" w:hAnsi="Arial" w:cs="Arial"/>
                <w:sz w:val="18"/>
                <w:szCs w:val="18"/>
              </w:rPr>
            </w:pPr>
            <w:r w:rsidRPr="00602E30">
              <w:rPr>
                <w:rFonts w:ascii="Arial" w:hAnsi="Arial" w:cs="Arial"/>
                <w:sz w:val="18"/>
                <w:szCs w:val="18"/>
              </w:rPr>
              <w:t>Slots</w:t>
            </w:r>
          </w:p>
        </w:tc>
        <w:tc>
          <w:tcPr>
            <w:tcW w:w="2436" w:type="dxa"/>
            <w:tcBorders>
              <w:left w:val="nil"/>
              <w:right w:val="single" w:sz="4" w:space="0" w:color="auto"/>
            </w:tcBorders>
          </w:tcPr>
          <w:p w14:paraId="07FC0BAE" w14:textId="77777777" w:rsidR="00866775" w:rsidRPr="00602E30" w:rsidRDefault="00866775" w:rsidP="004C7186">
            <w:pPr>
              <w:pStyle w:val="FootnoteText"/>
              <w:rPr>
                <w:rFonts w:ascii="Arial" w:hAnsi="Arial" w:cs="Arial"/>
                <w:sz w:val="18"/>
                <w:szCs w:val="18"/>
              </w:rPr>
            </w:pPr>
            <w:r w:rsidRPr="00602E30">
              <w:rPr>
                <w:rFonts w:ascii="Arial" w:hAnsi="Arial" w:cs="Arial"/>
                <w:sz w:val="18"/>
                <w:szCs w:val="18"/>
              </w:rPr>
              <w:t>5</w:t>
            </w:r>
          </w:p>
        </w:tc>
      </w:tr>
      <w:tr w:rsidR="00866775" w:rsidRPr="00602E30" w14:paraId="138C98F8" w14:textId="77777777">
        <w:trPr>
          <w:cantSplit/>
          <w:jc w:val="center"/>
        </w:trPr>
        <w:tc>
          <w:tcPr>
            <w:tcW w:w="4228" w:type="dxa"/>
            <w:tcBorders>
              <w:left w:val="single" w:sz="12" w:space="0" w:color="auto"/>
              <w:right w:val="single" w:sz="12" w:space="0" w:color="auto"/>
            </w:tcBorders>
          </w:tcPr>
          <w:p w14:paraId="49E3A8BE" w14:textId="77777777" w:rsidR="00866775" w:rsidRPr="00602E30" w:rsidRDefault="00866775" w:rsidP="004C7186">
            <w:pPr>
              <w:pStyle w:val="FootnoteText"/>
              <w:rPr>
                <w:rFonts w:ascii="Arial" w:hAnsi="Arial" w:cs="Arial"/>
                <w:sz w:val="18"/>
                <w:szCs w:val="18"/>
              </w:rPr>
            </w:pPr>
            <w:r w:rsidRPr="00602E30">
              <w:rPr>
                <w:rFonts w:ascii="Arial" w:hAnsi="Arial" w:cs="Arial"/>
                <w:sz w:val="18"/>
                <w:szCs w:val="18"/>
              </w:rPr>
              <w:t>Number of HS-PDSCH codes per TS</w:t>
            </w:r>
          </w:p>
        </w:tc>
        <w:tc>
          <w:tcPr>
            <w:tcW w:w="1428" w:type="dxa"/>
            <w:tcBorders>
              <w:left w:val="nil"/>
              <w:right w:val="single" w:sz="12" w:space="0" w:color="auto"/>
            </w:tcBorders>
          </w:tcPr>
          <w:p w14:paraId="3DCD6E58" w14:textId="77777777" w:rsidR="00866775" w:rsidRPr="00602E30" w:rsidRDefault="00866775" w:rsidP="004C7186">
            <w:pPr>
              <w:pStyle w:val="FootnoteText"/>
              <w:rPr>
                <w:rFonts w:ascii="Arial" w:hAnsi="Arial" w:cs="Arial"/>
                <w:sz w:val="18"/>
                <w:szCs w:val="18"/>
              </w:rPr>
            </w:pPr>
            <w:r w:rsidRPr="00602E30">
              <w:rPr>
                <w:rFonts w:ascii="Arial" w:hAnsi="Arial" w:cs="Arial"/>
                <w:sz w:val="18"/>
                <w:szCs w:val="18"/>
              </w:rPr>
              <w:t>Codes</w:t>
            </w:r>
          </w:p>
        </w:tc>
        <w:tc>
          <w:tcPr>
            <w:tcW w:w="2436" w:type="dxa"/>
            <w:tcBorders>
              <w:left w:val="nil"/>
              <w:right w:val="single" w:sz="4" w:space="0" w:color="auto"/>
            </w:tcBorders>
          </w:tcPr>
          <w:p w14:paraId="0D0F0056" w14:textId="77777777" w:rsidR="00866775" w:rsidRPr="00602E30" w:rsidRDefault="00866775" w:rsidP="004C7186">
            <w:pPr>
              <w:pStyle w:val="FootnoteText"/>
              <w:rPr>
                <w:rFonts w:ascii="Arial" w:hAnsi="Arial" w:cs="Arial"/>
                <w:sz w:val="18"/>
                <w:szCs w:val="18"/>
              </w:rPr>
            </w:pPr>
            <w:r w:rsidRPr="00602E30">
              <w:rPr>
                <w:rFonts w:ascii="Arial" w:hAnsi="Arial" w:cs="Arial"/>
                <w:sz w:val="18"/>
                <w:szCs w:val="18"/>
              </w:rPr>
              <w:t xml:space="preserve"> 10</w:t>
            </w:r>
          </w:p>
        </w:tc>
      </w:tr>
      <w:tr w:rsidR="00866775" w:rsidRPr="00602E30" w14:paraId="6098A022" w14:textId="77777777">
        <w:trPr>
          <w:cantSplit/>
          <w:jc w:val="center"/>
        </w:trPr>
        <w:tc>
          <w:tcPr>
            <w:tcW w:w="4228" w:type="dxa"/>
            <w:tcBorders>
              <w:left w:val="single" w:sz="12" w:space="0" w:color="auto"/>
              <w:right w:val="single" w:sz="12" w:space="0" w:color="auto"/>
            </w:tcBorders>
          </w:tcPr>
          <w:p w14:paraId="13D51EA4" w14:textId="77777777" w:rsidR="00866775" w:rsidRPr="00602E30" w:rsidRDefault="00866775" w:rsidP="004C7186">
            <w:pPr>
              <w:pStyle w:val="FootnoteText"/>
              <w:rPr>
                <w:rFonts w:ascii="Arial" w:hAnsi="Arial" w:cs="Arial"/>
                <w:sz w:val="18"/>
                <w:szCs w:val="18"/>
              </w:rPr>
            </w:pPr>
            <w:r w:rsidRPr="00602E30">
              <w:rPr>
                <w:rFonts w:ascii="Arial" w:hAnsi="Arial" w:cs="Arial"/>
                <w:sz w:val="18"/>
                <w:szCs w:val="18"/>
              </w:rPr>
              <w:t>Spreading factor</w:t>
            </w:r>
          </w:p>
        </w:tc>
        <w:tc>
          <w:tcPr>
            <w:tcW w:w="1428" w:type="dxa"/>
            <w:tcBorders>
              <w:left w:val="nil"/>
              <w:right w:val="single" w:sz="12" w:space="0" w:color="auto"/>
            </w:tcBorders>
          </w:tcPr>
          <w:p w14:paraId="7205240F" w14:textId="77777777" w:rsidR="00866775" w:rsidRPr="00602E30" w:rsidRDefault="00866775" w:rsidP="004C7186">
            <w:pPr>
              <w:pStyle w:val="FootnoteText"/>
              <w:rPr>
                <w:rFonts w:ascii="Arial" w:hAnsi="Arial" w:cs="Arial"/>
                <w:sz w:val="18"/>
                <w:szCs w:val="18"/>
              </w:rPr>
            </w:pPr>
            <w:r w:rsidRPr="00602E30">
              <w:rPr>
                <w:rFonts w:ascii="Arial" w:hAnsi="Arial" w:cs="Arial"/>
                <w:sz w:val="18"/>
                <w:szCs w:val="18"/>
              </w:rPr>
              <w:t>SF</w:t>
            </w:r>
          </w:p>
        </w:tc>
        <w:tc>
          <w:tcPr>
            <w:tcW w:w="2436" w:type="dxa"/>
            <w:tcBorders>
              <w:left w:val="nil"/>
              <w:right w:val="single" w:sz="4" w:space="0" w:color="auto"/>
            </w:tcBorders>
          </w:tcPr>
          <w:p w14:paraId="4A455347" w14:textId="77777777" w:rsidR="00866775" w:rsidRPr="00602E30" w:rsidRDefault="00866775" w:rsidP="004C7186">
            <w:pPr>
              <w:pStyle w:val="FootnoteText"/>
              <w:rPr>
                <w:rFonts w:ascii="Arial" w:hAnsi="Arial" w:cs="Arial"/>
                <w:sz w:val="18"/>
                <w:szCs w:val="18"/>
              </w:rPr>
            </w:pPr>
            <w:r w:rsidRPr="00602E30">
              <w:rPr>
                <w:rFonts w:ascii="Arial" w:hAnsi="Arial" w:cs="Arial"/>
                <w:sz w:val="18"/>
                <w:szCs w:val="18"/>
              </w:rPr>
              <w:t xml:space="preserve"> 16</w:t>
            </w:r>
          </w:p>
        </w:tc>
      </w:tr>
      <w:tr w:rsidR="00866775" w:rsidRPr="00602E30" w14:paraId="059698A2" w14:textId="77777777">
        <w:trPr>
          <w:cantSplit/>
          <w:jc w:val="center"/>
        </w:trPr>
        <w:tc>
          <w:tcPr>
            <w:tcW w:w="8092" w:type="dxa"/>
            <w:gridSpan w:val="3"/>
            <w:tcBorders>
              <w:left w:val="single" w:sz="12" w:space="0" w:color="auto"/>
              <w:bottom w:val="single" w:sz="12" w:space="0" w:color="auto"/>
              <w:right w:val="single" w:sz="4" w:space="0" w:color="auto"/>
            </w:tcBorders>
          </w:tcPr>
          <w:p w14:paraId="5A443448" w14:textId="77777777" w:rsidR="00866775" w:rsidRPr="00602E30" w:rsidRDefault="00866775" w:rsidP="00866775">
            <w:pPr>
              <w:pStyle w:val="TAN"/>
            </w:pPr>
            <w:r w:rsidRPr="00602E30">
              <w:t>Note: For multi-carrier reception, the reference measurement channel is applied to each of the carriers.</w:t>
            </w:r>
          </w:p>
        </w:tc>
      </w:tr>
    </w:tbl>
    <w:p w14:paraId="7D6A3698" w14:textId="77777777" w:rsidR="00D4529B" w:rsidRPr="00541A60" w:rsidRDefault="00D4529B">
      <w:pPr>
        <w:rPr>
          <w:lang w:eastAsia="zh-CN"/>
        </w:rPr>
      </w:pPr>
    </w:p>
    <w:p w14:paraId="6EBD6AD0" w14:textId="77777777" w:rsidR="00D4529B" w:rsidRPr="00541A60" w:rsidRDefault="00D4529B">
      <w:pPr>
        <w:pStyle w:val="TH"/>
        <w:rPr>
          <w:lang w:eastAsia="zh-CN"/>
        </w:rPr>
      </w:pPr>
      <w:r w:rsidRPr="00541A60">
        <w:rPr>
          <w:lang w:eastAsia="zh-CN"/>
        </w:rPr>
        <w:object w:dxaOrig="10003" w:dyaOrig="6575" w14:anchorId="1BB71B85">
          <v:shape id="_x0000_i1387" type="#_x0000_t75" style="width:500pt;height:329pt" o:ole="">
            <v:imagedata r:id="rId256" o:title=""/>
          </v:shape>
          <o:OLEObject Type="Embed" ProgID="Word.Document.8" ShapeID="_x0000_i1387" DrawAspect="Content" ObjectID="_1814858393" r:id="rId257">
            <o:FieldCodes>\s</o:FieldCodes>
          </o:OLEObject>
        </w:object>
      </w:r>
    </w:p>
    <w:p w14:paraId="73B7A8AB" w14:textId="77777777" w:rsidR="00D4529B" w:rsidRPr="00541A60" w:rsidRDefault="00D4529B" w:rsidP="00FA6C75">
      <w:pPr>
        <w:pStyle w:val="TF"/>
        <w:outlineLvl w:val="0"/>
        <w:rPr>
          <w:lang w:eastAsia="zh-CN"/>
        </w:rPr>
      </w:pPr>
      <w:r w:rsidRPr="00541A60">
        <w:rPr>
          <w:lang w:eastAsia="zh-CN"/>
        </w:rPr>
        <w:t>Figure 13-7</w:t>
      </w:r>
    </w:p>
    <w:p w14:paraId="67CE92BE" w14:textId="77777777" w:rsidR="00D4529B" w:rsidRPr="00541A60" w:rsidRDefault="00D4529B" w:rsidP="00A815E2">
      <w:pPr>
        <w:rPr>
          <w:lang w:eastAsia="zh-CN"/>
        </w:rPr>
      </w:pPr>
    </w:p>
    <w:p w14:paraId="7AE06F24" w14:textId="77777777" w:rsidR="00D4529B" w:rsidRPr="00541A60" w:rsidRDefault="00D4529B" w:rsidP="00FA6C75">
      <w:pPr>
        <w:pStyle w:val="Heading4"/>
      </w:pPr>
      <w:bookmarkStart w:id="461" w:name="_Toc518917981"/>
      <w:r w:rsidRPr="00541A60">
        <w:t>A.3.2.</w:t>
      </w:r>
      <w:r w:rsidRPr="00541A60">
        <w:rPr>
          <w:lang w:eastAsia="zh-CN"/>
        </w:rPr>
        <w:t>5</w:t>
      </w:r>
      <w:r w:rsidRPr="00541A60">
        <w:t>.</w:t>
      </w:r>
      <w:r w:rsidRPr="00541A60">
        <w:rPr>
          <w:lang w:eastAsia="zh-CN"/>
        </w:rPr>
        <w:t>2</w:t>
      </w:r>
      <w:r w:rsidRPr="00541A60">
        <w:tab/>
      </w:r>
      <w:r w:rsidRPr="00541A60">
        <w:rPr>
          <w:lang w:eastAsia="zh-CN"/>
        </w:rPr>
        <w:t>16QAM</w:t>
      </w:r>
      <w:r w:rsidRPr="00541A60">
        <w:t xml:space="preserve"> modulation scheme</w:t>
      </w:r>
      <w:bookmarkEnd w:id="461"/>
    </w:p>
    <w:p w14:paraId="0F14BC68" w14:textId="77777777" w:rsidR="00D4529B" w:rsidRPr="00541A60" w:rsidRDefault="00D4529B" w:rsidP="00FA6C75">
      <w:pPr>
        <w:pStyle w:val="TH"/>
        <w:outlineLvl w:val="0"/>
        <w:rPr>
          <w:lang w:eastAsia="zh-CN"/>
        </w:rPr>
      </w:pPr>
      <w:r w:rsidRPr="00541A60">
        <w:t>Table A.13</w:t>
      </w:r>
      <w:r w:rsidRPr="00541A60">
        <w:rPr>
          <w:lang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28"/>
        <w:gridCol w:w="1428"/>
        <w:gridCol w:w="2436"/>
      </w:tblGrid>
      <w:tr w:rsidR="00866775" w:rsidRPr="00602E30" w14:paraId="268A9F2E" w14:textId="77777777">
        <w:trPr>
          <w:cantSplit/>
          <w:jc w:val="center"/>
        </w:trPr>
        <w:tc>
          <w:tcPr>
            <w:tcW w:w="4228" w:type="dxa"/>
            <w:tcBorders>
              <w:top w:val="single" w:sz="12" w:space="0" w:color="auto"/>
              <w:left w:val="single" w:sz="12" w:space="0" w:color="auto"/>
              <w:bottom w:val="single" w:sz="12" w:space="0" w:color="auto"/>
              <w:right w:val="single" w:sz="12" w:space="0" w:color="auto"/>
            </w:tcBorders>
          </w:tcPr>
          <w:p w14:paraId="298C8CDE" w14:textId="77777777" w:rsidR="00866775" w:rsidRPr="00602E30" w:rsidRDefault="00866775" w:rsidP="004C7186">
            <w:pPr>
              <w:pStyle w:val="TAH"/>
            </w:pPr>
            <w:r w:rsidRPr="00602E30">
              <w:t>Parameter</w:t>
            </w:r>
          </w:p>
        </w:tc>
        <w:tc>
          <w:tcPr>
            <w:tcW w:w="1428" w:type="dxa"/>
            <w:tcBorders>
              <w:top w:val="single" w:sz="12" w:space="0" w:color="auto"/>
              <w:left w:val="nil"/>
              <w:bottom w:val="single" w:sz="12" w:space="0" w:color="auto"/>
              <w:right w:val="single" w:sz="12" w:space="0" w:color="auto"/>
            </w:tcBorders>
          </w:tcPr>
          <w:p w14:paraId="1004E523" w14:textId="77777777" w:rsidR="00866775" w:rsidRPr="00602E30" w:rsidRDefault="00866775" w:rsidP="004C7186">
            <w:pPr>
              <w:pStyle w:val="TAH"/>
              <w:rPr>
                <w:lang w:eastAsia="ja-JP"/>
              </w:rPr>
            </w:pPr>
            <w:r w:rsidRPr="00602E30">
              <w:rPr>
                <w:lang w:eastAsia="ja-JP"/>
              </w:rPr>
              <w:t>Unit</w:t>
            </w:r>
          </w:p>
        </w:tc>
        <w:tc>
          <w:tcPr>
            <w:tcW w:w="2436" w:type="dxa"/>
            <w:tcBorders>
              <w:top w:val="single" w:sz="12" w:space="0" w:color="auto"/>
              <w:left w:val="nil"/>
              <w:bottom w:val="single" w:sz="12" w:space="0" w:color="auto"/>
              <w:right w:val="single" w:sz="4" w:space="0" w:color="auto"/>
            </w:tcBorders>
          </w:tcPr>
          <w:p w14:paraId="26D723F1" w14:textId="77777777" w:rsidR="00866775" w:rsidRPr="00602E30" w:rsidRDefault="00866775" w:rsidP="004C7186">
            <w:pPr>
              <w:pStyle w:val="TAH"/>
              <w:rPr>
                <w:lang w:eastAsia="ja-JP"/>
              </w:rPr>
            </w:pPr>
            <w:r w:rsidRPr="00602E30">
              <w:rPr>
                <w:lang w:eastAsia="ja-JP"/>
              </w:rPr>
              <w:t>Value</w:t>
            </w:r>
          </w:p>
        </w:tc>
      </w:tr>
      <w:tr w:rsidR="00866775" w:rsidRPr="00602E30" w14:paraId="00AC2270" w14:textId="77777777">
        <w:trPr>
          <w:cantSplit/>
          <w:jc w:val="center"/>
        </w:trPr>
        <w:tc>
          <w:tcPr>
            <w:tcW w:w="4228" w:type="dxa"/>
            <w:tcBorders>
              <w:top w:val="single" w:sz="12" w:space="0" w:color="auto"/>
              <w:left w:val="single" w:sz="12" w:space="0" w:color="auto"/>
              <w:right w:val="single" w:sz="12" w:space="0" w:color="auto"/>
            </w:tcBorders>
          </w:tcPr>
          <w:p w14:paraId="2F097E41" w14:textId="77777777" w:rsidR="00866775" w:rsidRPr="00602E30" w:rsidRDefault="00866775" w:rsidP="004C7186">
            <w:pPr>
              <w:pStyle w:val="TAL"/>
              <w:rPr>
                <w:rFonts w:cs="Arial"/>
                <w:szCs w:val="18"/>
              </w:rPr>
            </w:pPr>
            <w:r w:rsidRPr="00602E30">
              <w:rPr>
                <w:rFonts w:cs="Arial"/>
                <w:szCs w:val="18"/>
              </w:rPr>
              <w:t>Modulation</w:t>
            </w:r>
          </w:p>
        </w:tc>
        <w:tc>
          <w:tcPr>
            <w:tcW w:w="1428" w:type="dxa"/>
            <w:tcBorders>
              <w:top w:val="single" w:sz="12" w:space="0" w:color="auto"/>
              <w:left w:val="nil"/>
              <w:right w:val="single" w:sz="12" w:space="0" w:color="auto"/>
            </w:tcBorders>
          </w:tcPr>
          <w:p w14:paraId="1A3D5596" w14:textId="77777777" w:rsidR="00866775" w:rsidRPr="00602E30" w:rsidRDefault="00866775" w:rsidP="004C7186">
            <w:pPr>
              <w:pStyle w:val="TAL"/>
              <w:rPr>
                <w:rFonts w:cs="Arial"/>
                <w:szCs w:val="18"/>
              </w:rPr>
            </w:pPr>
            <w:r w:rsidRPr="00602E30">
              <w:rPr>
                <w:rFonts w:cs="Arial"/>
                <w:szCs w:val="18"/>
              </w:rPr>
              <w:t>-</w:t>
            </w:r>
          </w:p>
        </w:tc>
        <w:tc>
          <w:tcPr>
            <w:tcW w:w="2436" w:type="dxa"/>
            <w:tcBorders>
              <w:top w:val="single" w:sz="12" w:space="0" w:color="auto"/>
              <w:left w:val="nil"/>
              <w:right w:val="single" w:sz="4" w:space="0" w:color="auto"/>
            </w:tcBorders>
          </w:tcPr>
          <w:p w14:paraId="3E092A64" w14:textId="77777777" w:rsidR="00866775" w:rsidRPr="00602E30" w:rsidRDefault="00866775" w:rsidP="004C7186">
            <w:pPr>
              <w:pStyle w:val="TAL"/>
              <w:rPr>
                <w:rFonts w:cs="Arial"/>
                <w:szCs w:val="18"/>
              </w:rPr>
            </w:pPr>
            <w:r w:rsidRPr="00602E30">
              <w:rPr>
                <w:rFonts w:cs="Arial"/>
                <w:szCs w:val="18"/>
              </w:rPr>
              <w:t>16QAM</w:t>
            </w:r>
          </w:p>
        </w:tc>
      </w:tr>
      <w:tr w:rsidR="00866775" w:rsidRPr="00602E30" w14:paraId="1B386492" w14:textId="77777777">
        <w:trPr>
          <w:cantSplit/>
          <w:jc w:val="center"/>
        </w:trPr>
        <w:tc>
          <w:tcPr>
            <w:tcW w:w="4228" w:type="dxa"/>
            <w:tcBorders>
              <w:left w:val="single" w:sz="12" w:space="0" w:color="auto"/>
              <w:right w:val="single" w:sz="12" w:space="0" w:color="auto"/>
            </w:tcBorders>
          </w:tcPr>
          <w:p w14:paraId="66B1C993" w14:textId="77777777" w:rsidR="00866775" w:rsidRPr="00602E30" w:rsidRDefault="00866775" w:rsidP="004C7186">
            <w:pPr>
              <w:pStyle w:val="FootnoteText"/>
              <w:rPr>
                <w:rFonts w:ascii="Arial" w:hAnsi="Arial" w:cs="Arial"/>
                <w:sz w:val="18"/>
                <w:szCs w:val="18"/>
              </w:rPr>
            </w:pPr>
            <w:r w:rsidRPr="00602E30">
              <w:rPr>
                <w:rFonts w:ascii="Arial" w:hAnsi="Arial" w:cs="Arial"/>
                <w:sz w:val="18"/>
                <w:szCs w:val="18"/>
              </w:rPr>
              <w:t>Maximum information bit throughput</w:t>
            </w:r>
          </w:p>
        </w:tc>
        <w:tc>
          <w:tcPr>
            <w:tcW w:w="1428" w:type="dxa"/>
            <w:tcBorders>
              <w:left w:val="nil"/>
              <w:right w:val="single" w:sz="12" w:space="0" w:color="auto"/>
            </w:tcBorders>
          </w:tcPr>
          <w:p w14:paraId="4D8EF0A8" w14:textId="77777777" w:rsidR="00866775" w:rsidRPr="00602E30" w:rsidRDefault="00866775" w:rsidP="004C7186">
            <w:pPr>
              <w:pStyle w:val="FootnoteText"/>
              <w:rPr>
                <w:rFonts w:ascii="Arial" w:hAnsi="Arial" w:cs="Arial"/>
                <w:sz w:val="18"/>
                <w:szCs w:val="18"/>
                <w:lang w:eastAsia="ja-JP"/>
              </w:rPr>
            </w:pPr>
            <w:r w:rsidRPr="00602E30">
              <w:rPr>
                <w:rFonts w:ascii="Arial" w:hAnsi="Arial" w:cs="Arial"/>
                <w:sz w:val="18"/>
                <w:szCs w:val="18"/>
                <w:lang w:eastAsia="ja-JP"/>
              </w:rPr>
              <w:t>Kbps</w:t>
            </w:r>
          </w:p>
        </w:tc>
        <w:tc>
          <w:tcPr>
            <w:tcW w:w="2436" w:type="dxa"/>
            <w:tcBorders>
              <w:left w:val="nil"/>
              <w:right w:val="single" w:sz="4" w:space="0" w:color="auto"/>
            </w:tcBorders>
          </w:tcPr>
          <w:p w14:paraId="7FB343AE" w14:textId="77777777" w:rsidR="00866775" w:rsidRPr="00602E30" w:rsidRDefault="00866775" w:rsidP="004C7186">
            <w:pPr>
              <w:pStyle w:val="FootnoteText"/>
              <w:rPr>
                <w:rFonts w:ascii="Arial" w:hAnsi="Arial" w:cs="Arial"/>
                <w:sz w:val="18"/>
                <w:szCs w:val="18"/>
              </w:rPr>
            </w:pPr>
            <w:r w:rsidRPr="00602E30">
              <w:rPr>
                <w:rFonts w:ascii="Arial" w:hAnsi="Arial" w:cs="Arial"/>
                <w:sz w:val="18"/>
                <w:szCs w:val="18"/>
              </w:rPr>
              <w:t>1278.6</w:t>
            </w:r>
          </w:p>
        </w:tc>
      </w:tr>
      <w:tr w:rsidR="00866775" w:rsidRPr="00602E30" w14:paraId="7CBE86A8" w14:textId="77777777">
        <w:trPr>
          <w:cantSplit/>
          <w:jc w:val="center"/>
        </w:trPr>
        <w:tc>
          <w:tcPr>
            <w:tcW w:w="4228" w:type="dxa"/>
            <w:tcBorders>
              <w:left w:val="single" w:sz="12" w:space="0" w:color="auto"/>
              <w:right w:val="single" w:sz="12" w:space="0" w:color="auto"/>
            </w:tcBorders>
          </w:tcPr>
          <w:p w14:paraId="5D770057" w14:textId="77777777" w:rsidR="00866775" w:rsidRPr="00602E30" w:rsidRDefault="00866775" w:rsidP="004C7186">
            <w:pPr>
              <w:pStyle w:val="FootnoteText"/>
              <w:rPr>
                <w:rFonts w:ascii="Arial" w:hAnsi="Arial" w:cs="Arial"/>
                <w:sz w:val="18"/>
                <w:szCs w:val="18"/>
              </w:rPr>
            </w:pPr>
            <w:r w:rsidRPr="00602E30">
              <w:rPr>
                <w:rFonts w:ascii="Arial" w:hAnsi="Arial" w:cs="Arial"/>
                <w:sz w:val="18"/>
                <w:szCs w:val="18"/>
              </w:rPr>
              <w:t>Number of HARQ Processes</w:t>
            </w:r>
          </w:p>
        </w:tc>
        <w:tc>
          <w:tcPr>
            <w:tcW w:w="1428" w:type="dxa"/>
            <w:tcBorders>
              <w:left w:val="nil"/>
              <w:right w:val="single" w:sz="12" w:space="0" w:color="auto"/>
            </w:tcBorders>
          </w:tcPr>
          <w:p w14:paraId="3954F880" w14:textId="77777777" w:rsidR="00866775" w:rsidRPr="00602E30" w:rsidRDefault="00866775" w:rsidP="004C7186">
            <w:pPr>
              <w:pStyle w:val="FootnoteText"/>
              <w:rPr>
                <w:rFonts w:ascii="Arial" w:hAnsi="Arial" w:cs="Arial"/>
                <w:sz w:val="18"/>
                <w:szCs w:val="18"/>
              </w:rPr>
            </w:pPr>
            <w:r w:rsidRPr="00602E30">
              <w:rPr>
                <w:rFonts w:ascii="Arial" w:hAnsi="Arial" w:cs="Arial"/>
                <w:sz w:val="18"/>
                <w:szCs w:val="18"/>
              </w:rPr>
              <w:t>Processes</w:t>
            </w:r>
          </w:p>
        </w:tc>
        <w:tc>
          <w:tcPr>
            <w:tcW w:w="2436" w:type="dxa"/>
            <w:tcBorders>
              <w:left w:val="nil"/>
              <w:right w:val="single" w:sz="4" w:space="0" w:color="auto"/>
            </w:tcBorders>
          </w:tcPr>
          <w:p w14:paraId="0BCE19C0" w14:textId="77777777" w:rsidR="00866775" w:rsidRPr="00602E30" w:rsidRDefault="00866775" w:rsidP="004C7186">
            <w:pPr>
              <w:pStyle w:val="FootnoteText"/>
              <w:rPr>
                <w:rFonts w:ascii="Arial" w:hAnsi="Arial" w:cs="Arial"/>
                <w:sz w:val="18"/>
                <w:szCs w:val="18"/>
              </w:rPr>
            </w:pPr>
            <w:r w:rsidRPr="00602E30">
              <w:rPr>
                <w:rFonts w:ascii="Arial" w:hAnsi="Arial" w:cs="Arial"/>
                <w:sz w:val="18"/>
                <w:szCs w:val="18"/>
              </w:rPr>
              <w:t>4</w:t>
            </w:r>
          </w:p>
        </w:tc>
      </w:tr>
      <w:tr w:rsidR="00866775" w:rsidRPr="00602E30" w14:paraId="483133AC" w14:textId="77777777">
        <w:trPr>
          <w:cantSplit/>
          <w:trHeight w:val="125"/>
          <w:jc w:val="center"/>
        </w:trPr>
        <w:tc>
          <w:tcPr>
            <w:tcW w:w="4228" w:type="dxa"/>
            <w:tcBorders>
              <w:left w:val="single" w:sz="12" w:space="0" w:color="auto"/>
              <w:right w:val="single" w:sz="12" w:space="0" w:color="auto"/>
            </w:tcBorders>
          </w:tcPr>
          <w:p w14:paraId="3440C5CE" w14:textId="77777777" w:rsidR="00866775" w:rsidRPr="00602E30" w:rsidRDefault="00866775" w:rsidP="004C7186">
            <w:pPr>
              <w:pStyle w:val="FootnoteText"/>
              <w:rPr>
                <w:rFonts w:ascii="Arial" w:hAnsi="Arial" w:cs="Arial"/>
                <w:sz w:val="18"/>
                <w:szCs w:val="18"/>
              </w:rPr>
            </w:pPr>
            <w:r w:rsidRPr="00602E30">
              <w:rPr>
                <w:rFonts w:ascii="Arial" w:hAnsi="Arial" w:cs="Arial"/>
                <w:sz w:val="18"/>
                <w:szCs w:val="18"/>
              </w:rPr>
              <w:t>Information Bit Payload (</w:t>
            </w:r>
            <w:r w:rsidRPr="00602E30">
              <w:rPr>
                <w:rFonts w:ascii="Arial" w:hAnsi="Arial" w:cs="Arial"/>
                <w:position w:val="-10"/>
                <w:sz w:val="18"/>
                <w:szCs w:val="18"/>
              </w:rPr>
              <w:object w:dxaOrig="440" w:dyaOrig="300" w14:anchorId="5AA77A62">
                <v:shape id="_x0000_i1388" type="#_x0000_t75" style="width:22pt;height:15pt" o:ole="" fillcolor="window">
                  <v:imagedata r:id="rId224" o:title=""/>
                </v:shape>
                <o:OLEObject Type="Embed" ProgID="Equation.DSMT4" ShapeID="_x0000_i1388" DrawAspect="Content" ObjectID="_1814858394" r:id="rId258"/>
              </w:object>
            </w:r>
            <w:r w:rsidRPr="00602E30">
              <w:rPr>
                <w:rFonts w:ascii="Arial" w:hAnsi="Arial" w:cs="Arial"/>
                <w:sz w:val="18"/>
                <w:szCs w:val="18"/>
              </w:rPr>
              <w:t>)</w:t>
            </w:r>
          </w:p>
        </w:tc>
        <w:tc>
          <w:tcPr>
            <w:tcW w:w="1428" w:type="dxa"/>
            <w:tcBorders>
              <w:left w:val="nil"/>
              <w:right w:val="single" w:sz="12" w:space="0" w:color="auto"/>
            </w:tcBorders>
          </w:tcPr>
          <w:p w14:paraId="33F14388" w14:textId="77777777" w:rsidR="00866775" w:rsidRPr="00602E30" w:rsidRDefault="00866775" w:rsidP="004C7186">
            <w:pPr>
              <w:pStyle w:val="FootnoteText"/>
              <w:rPr>
                <w:rFonts w:ascii="Arial" w:hAnsi="Arial" w:cs="Arial"/>
                <w:sz w:val="18"/>
                <w:szCs w:val="18"/>
                <w:lang w:eastAsia="ja-JP"/>
              </w:rPr>
            </w:pPr>
            <w:r w:rsidRPr="00602E30">
              <w:rPr>
                <w:rFonts w:ascii="Arial" w:hAnsi="Arial" w:cs="Arial"/>
                <w:sz w:val="18"/>
                <w:szCs w:val="18"/>
                <w:lang w:eastAsia="ja-JP"/>
              </w:rPr>
              <w:t>Bits</w:t>
            </w:r>
          </w:p>
        </w:tc>
        <w:tc>
          <w:tcPr>
            <w:tcW w:w="2436" w:type="dxa"/>
            <w:tcBorders>
              <w:left w:val="nil"/>
              <w:right w:val="single" w:sz="4" w:space="0" w:color="auto"/>
            </w:tcBorders>
          </w:tcPr>
          <w:p w14:paraId="49B88E20" w14:textId="77777777" w:rsidR="00866775" w:rsidRPr="00602E30" w:rsidRDefault="00866775" w:rsidP="004C7186">
            <w:pPr>
              <w:pStyle w:val="FootnoteText"/>
              <w:rPr>
                <w:rFonts w:ascii="Arial" w:hAnsi="Arial" w:cs="Arial"/>
                <w:sz w:val="18"/>
                <w:szCs w:val="18"/>
              </w:rPr>
            </w:pPr>
            <w:r w:rsidRPr="00602E30">
              <w:rPr>
                <w:rFonts w:ascii="Arial" w:hAnsi="Arial" w:cs="Arial"/>
                <w:sz w:val="18"/>
                <w:szCs w:val="18"/>
              </w:rPr>
              <w:t>6393</w:t>
            </w:r>
          </w:p>
        </w:tc>
      </w:tr>
      <w:tr w:rsidR="00866775" w:rsidRPr="00602E30" w14:paraId="007B3D7B" w14:textId="77777777">
        <w:trPr>
          <w:cantSplit/>
          <w:jc w:val="center"/>
        </w:trPr>
        <w:tc>
          <w:tcPr>
            <w:tcW w:w="4228" w:type="dxa"/>
            <w:tcBorders>
              <w:left w:val="single" w:sz="12" w:space="0" w:color="auto"/>
              <w:right w:val="single" w:sz="12" w:space="0" w:color="auto"/>
            </w:tcBorders>
          </w:tcPr>
          <w:p w14:paraId="2298235B" w14:textId="77777777" w:rsidR="00866775" w:rsidRPr="00602E30" w:rsidRDefault="00866775" w:rsidP="004C7186">
            <w:pPr>
              <w:pStyle w:val="FootnoteText"/>
              <w:rPr>
                <w:rFonts w:ascii="Arial" w:hAnsi="Arial" w:cs="Arial"/>
                <w:sz w:val="18"/>
                <w:szCs w:val="18"/>
              </w:rPr>
            </w:pPr>
            <w:r w:rsidRPr="00602E30">
              <w:rPr>
                <w:rFonts w:ascii="Arial" w:hAnsi="Arial" w:cs="Arial"/>
                <w:sz w:val="18"/>
                <w:szCs w:val="18"/>
              </w:rPr>
              <w:t>Number Code Blocks</w:t>
            </w:r>
          </w:p>
        </w:tc>
        <w:tc>
          <w:tcPr>
            <w:tcW w:w="1428" w:type="dxa"/>
            <w:tcBorders>
              <w:left w:val="nil"/>
              <w:right w:val="single" w:sz="12" w:space="0" w:color="auto"/>
            </w:tcBorders>
          </w:tcPr>
          <w:p w14:paraId="419113AE" w14:textId="77777777" w:rsidR="00866775" w:rsidRPr="00602E30" w:rsidRDefault="00866775" w:rsidP="004C7186">
            <w:pPr>
              <w:pStyle w:val="FootnoteText"/>
              <w:rPr>
                <w:rFonts w:ascii="Arial" w:hAnsi="Arial" w:cs="Arial"/>
                <w:sz w:val="18"/>
                <w:szCs w:val="18"/>
              </w:rPr>
            </w:pPr>
            <w:r w:rsidRPr="00602E30">
              <w:rPr>
                <w:rFonts w:ascii="Arial" w:hAnsi="Arial" w:cs="Arial"/>
                <w:sz w:val="18"/>
                <w:szCs w:val="18"/>
              </w:rPr>
              <w:t>Blocks</w:t>
            </w:r>
          </w:p>
        </w:tc>
        <w:tc>
          <w:tcPr>
            <w:tcW w:w="2436" w:type="dxa"/>
            <w:tcBorders>
              <w:left w:val="nil"/>
              <w:right w:val="single" w:sz="4" w:space="0" w:color="auto"/>
            </w:tcBorders>
          </w:tcPr>
          <w:p w14:paraId="75ACC7D5" w14:textId="77777777" w:rsidR="00866775" w:rsidRPr="00602E30" w:rsidRDefault="00866775" w:rsidP="004C7186">
            <w:pPr>
              <w:pStyle w:val="FootnoteText"/>
              <w:rPr>
                <w:rFonts w:ascii="Arial" w:hAnsi="Arial" w:cs="Arial"/>
                <w:sz w:val="18"/>
                <w:szCs w:val="18"/>
              </w:rPr>
            </w:pPr>
            <w:r w:rsidRPr="00602E30">
              <w:rPr>
                <w:rFonts w:ascii="Arial" w:hAnsi="Arial" w:cs="Arial"/>
                <w:sz w:val="18"/>
                <w:szCs w:val="18"/>
              </w:rPr>
              <w:t>1</w:t>
            </w:r>
          </w:p>
        </w:tc>
      </w:tr>
      <w:tr w:rsidR="00866775" w:rsidRPr="00602E30" w14:paraId="13D4C3C2" w14:textId="77777777">
        <w:trPr>
          <w:cantSplit/>
          <w:jc w:val="center"/>
        </w:trPr>
        <w:tc>
          <w:tcPr>
            <w:tcW w:w="4228" w:type="dxa"/>
            <w:tcBorders>
              <w:left w:val="single" w:sz="12" w:space="0" w:color="auto"/>
              <w:right w:val="single" w:sz="12" w:space="0" w:color="auto"/>
            </w:tcBorders>
          </w:tcPr>
          <w:p w14:paraId="12F237FB" w14:textId="77777777" w:rsidR="00866775" w:rsidRPr="00602E30" w:rsidRDefault="00866775" w:rsidP="004C7186">
            <w:pPr>
              <w:pStyle w:val="FootnoteText"/>
              <w:rPr>
                <w:rFonts w:ascii="Arial" w:hAnsi="Arial" w:cs="Arial"/>
                <w:sz w:val="18"/>
                <w:szCs w:val="18"/>
              </w:rPr>
            </w:pPr>
            <w:r w:rsidRPr="00602E30">
              <w:rPr>
                <w:rFonts w:ascii="Arial" w:hAnsi="Arial" w:cs="Arial"/>
                <w:sz w:val="18"/>
                <w:szCs w:val="18"/>
              </w:rPr>
              <w:t>Total Available of Soft Channel bits  in UE</w:t>
            </w:r>
          </w:p>
        </w:tc>
        <w:tc>
          <w:tcPr>
            <w:tcW w:w="1428" w:type="dxa"/>
            <w:tcBorders>
              <w:left w:val="nil"/>
              <w:right w:val="single" w:sz="12" w:space="0" w:color="auto"/>
            </w:tcBorders>
          </w:tcPr>
          <w:p w14:paraId="715A56AC" w14:textId="77777777" w:rsidR="00866775" w:rsidRPr="00602E30" w:rsidRDefault="00866775" w:rsidP="004C7186">
            <w:pPr>
              <w:pStyle w:val="FootnoteText"/>
              <w:rPr>
                <w:rFonts w:ascii="Arial" w:hAnsi="Arial" w:cs="Arial"/>
                <w:sz w:val="18"/>
                <w:szCs w:val="18"/>
              </w:rPr>
            </w:pPr>
            <w:r w:rsidRPr="00602E30">
              <w:rPr>
                <w:rFonts w:ascii="Arial" w:hAnsi="Arial" w:cs="Arial"/>
                <w:sz w:val="18"/>
                <w:szCs w:val="18"/>
              </w:rPr>
              <w:t>Bits</w:t>
            </w:r>
          </w:p>
        </w:tc>
        <w:tc>
          <w:tcPr>
            <w:tcW w:w="2436" w:type="dxa"/>
            <w:tcBorders>
              <w:left w:val="nil"/>
              <w:right w:val="single" w:sz="4" w:space="0" w:color="auto"/>
            </w:tcBorders>
          </w:tcPr>
          <w:p w14:paraId="31BBFC8F" w14:textId="77777777" w:rsidR="00866775" w:rsidRPr="00602E30" w:rsidRDefault="00866775" w:rsidP="004C7186">
            <w:pPr>
              <w:pStyle w:val="FootnoteText"/>
              <w:rPr>
                <w:rFonts w:ascii="Arial" w:hAnsi="Arial" w:cs="Arial"/>
                <w:sz w:val="18"/>
                <w:szCs w:val="18"/>
              </w:rPr>
            </w:pPr>
            <w:r w:rsidRPr="00602E30">
              <w:rPr>
                <w:rFonts w:ascii="Arial" w:hAnsi="Arial" w:cs="Arial"/>
                <w:sz w:val="18"/>
                <w:szCs w:val="18"/>
              </w:rPr>
              <w:t>56320</w:t>
            </w:r>
          </w:p>
        </w:tc>
      </w:tr>
      <w:tr w:rsidR="00866775" w:rsidRPr="00602E30" w14:paraId="361773A6" w14:textId="77777777">
        <w:trPr>
          <w:cantSplit/>
          <w:jc w:val="center"/>
        </w:trPr>
        <w:tc>
          <w:tcPr>
            <w:tcW w:w="4228" w:type="dxa"/>
            <w:tcBorders>
              <w:left w:val="single" w:sz="12" w:space="0" w:color="auto"/>
              <w:right w:val="single" w:sz="12" w:space="0" w:color="auto"/>
            </w:tcBorders>
          </w:tcPr>
          <w:p w14:paraId="646699BA" w14:textId="77777777" w:rsidR="00866775" w:rsidRPr="00602E30" w:rsidRDefault="00866775" w:rsidP="004C7186">
            <w:pPr>
              <w:pStyle w:val="FootnoteText"/>
              <w:rPr>
                <w:rFonts w:ascii="Arial" w:hAnsi="Arial" w:cs="Arial"/>
                <w:sz w:val="18"/>
                <w:szCs w:val="18"/>
              </w:rPr>
            </w:pPr>
            <w:r w:rsidRPr="00602E30">
              <w:rPr>
                <w:rFonts w:ascii="Arial" w:hAnsi="Arial" w:cs="Arial"/>
                <w:sz w:val="18"/>
                <w:szCs w:val="18"/>
              </w:rPr>
              <w:t>Number of Soft Channel bit per HARQ Proc.</w:t>
            </w:r>
          </w:p>
        </w:tc>
        <w:tc>
          <w:tcPr>
            <w:tcW w:w="1428" w:type="dxa"/>
            <w:tcBorders>
              <w:left w:val="nil"/>
              <w:right w:val="single" w:sz="12" w:space="0" w:color="auto"/>
            </w:tcBorders>
          </w:tcPr>
          <w:p w14:paraId="4F2473DF" w14:textId="77777777" w:rsidR="00866775" w:rsidRPr="00602E30" w:rsidRDefault="00866775" w:rsidP="004C7186">
            <w:pPr>
              <w:pStyle w:val="FootnoteText"/>
              <w:rPr>
                <w:rFonts w:ascii="Arial" w:hAnsi="Arial" w:cs="Arial"/>
                <w:sz w:val="18"/>
                <w:szCs w:val="18"/>
              </w:rPr>
            </w:pPr>
            <w:r w:rsidRPr="00602E30">
              <w:rPr>
                <w:rFonts w:ascii="Arial" w:hAnsi="Arial" w:cs="Arial"/>
                <w:sz w:val="18"/>
                <w:szCs w:val="18"/>
              </w:rPr>
              <w:t>Bits</w:t>
            </w:r>
          </w:p>
        </w:tc>
        <w:tc>
          <w:tcPr>
            <w:tcW w:w="2436" w:type="dxa"/>
            <w:tcBorders>
              <w:left w:val="nil"/>
              <w:right w:val="single" w:sz="4" w:space="0" w:color="auto"/>
            </w:tcBorders>
          </w:tcPr>
          <w:p w14:paraId="447E2327" w14:textId="77777777" w:rsidR="00866775" w:rsidRPr="00602E30" w:rsidRDefault="00866775" w:rsidP="004C7186">
            <w:pPr>
              <w:pStyle w:val="FootnoteText"/>
              <w:rPr>
                <w:rFonts w:ascii="Arial" w:hAnsi="Arial" w:cs="Arial"/>
                <w:sz w:val="18"/>
                <w:szCs w:val="18"/>
              </w:rPr>
            </w:pPr>
            <w:r w:rsidRPr="00602E30">
              <w:rPr>
                <w:rFonts w:ascii="Arial" w:hAnsi="Arial" w:cs="Arial"/>
                <w:sz w:val="18"/>
                <w:szCs w:val="18"/>
              </w:rPr>
              <w:t>14080</w:t>
            </w:r>
          </w:p>
        </w:tc>
      </w:tr>
      <w:tr w:rsidR="00866775" w:rsidRPr="00602E30" w14:paraId="33284DBB" w14:textId="77777777">
        <w:trPr>
          <w:cantSplit/>
          <w:jc w:val="center"/>
        </w:trPr>
        <w:tc>
          <w:tcPr>
            <w:tcW w:w="4228" w:type="dxa"/>
            <w:tcBorders>
              <w:left w:val="single" w:sz="12" w:space="0" w:color="auto"/>
              <w:right w:val="single" w:sz="12" w:space="0" w:color="auto"/>
            </w:tcBorders>
          </w:tcPr>
          <w:p w14:paraId="3CBC7109" w14:textId="77777777" w:rsidR="00866775" w:rsidRPr="00602E30" w:rsidRDefault="00866775" w:rsidP="004C7186">
            <w:pPr>
              <w:pStyle w:val="FootnoteText"/>
              <w:rPr>
                <w:rFonts w:ascii="Arial" w:hAnsi="Arial" w:cs="Arial"/>
                <w:sz w:val="18"/>
                <w:szCs w:val="18"/>
              </w:rPr>
            </w:pPr>
            <w:r w:rsidRPr="00602E30">
              <w:rPr>
                <w:rFonts w:ascii="Arial" w:hAnsi="Arial" w:cs="Arial"/>
                <w:sz w:val="18"/>
                <w:szCs w:val="18"/>
              </w:rPr>
              <w:t>Number of coded bits per TTI</w:t>
            </w:r>
          </w:p>
        </w:tc>
        <w:tc>
          <w:tcPr>
            <w:tcW w:w="1428" w:type="dxa"/>
            <w:tcBorders>
              <w:left w:val="nil"/>
              <w:right w:val="single" w:sz="12" w:space="0" w:color="auto"/>
            </w:tcBorders>
          </w:tcPr>
          <w:p w14:paraId="244935EC" w14:textId="77777777" w:rsidR="00866775" w:rsidRPr="00602E30" w:rsidRDefault="00866775" w:rsidP="004C7186">
            <w:pPr>
              <w:pStyle w:val="FootnoteText"/>
              <w:rPr>
                <w:rFonts w:ascii="Arial" w:hAnsi="Arial" w:cs="Arial"/>
                <w:sz w:val="18"/>
                <w:szCs w:val="18"/>
              </w:rPr>
            </w:pPr>
            <w:r w:rsidRPr="00602E30">
              <w:rPr>
                <w:rFonts w:ascii="Arial" w:hAnsi="Arial" w:cs="Arial"/>
                <w:sz w:val="18"/>
                <w:szCs w:val="18"/>
              </w:rPr>
              <w:t>Bits</w:t>
            </w:r>
          </w:p>
        </w:tc>
        <w:tc>
          <w:tcPr>
            <w:tcW w:w="2436" w:type="dxa"/>
            <w:tcBorders>
              <w:left w:val="nil"/>
              <w:right w:val="single" w:sz="4" w:space="0" w:color="auto"/>
            </w:tcBorders>
          </w:tcPr>
          <w:p w14:paraId="27A6556F" w14:textId="77777777" w:rsidR="00866775" w:rsidRPr="00602E30" w:rsidRDefault="00866775" w:rsidP="004C7186">
            <w:pPr>
              <w:pStyle w:val="FootnoteText"/>
              <w:rPr>
                <w:rFonts w:ascii="Arial" w:hAnsi="Arial" w:cs="Arial"/>
                <w:sz w:val="18"/>
                <w:szCs w:val="18"/>
              </w:rPr>
            </w:pPr>
            <w:r w:rsidRPr="00602E30">
              <w:rPr>
                <w:rFonts w:ascii="Arial" w:hAnsi="Arial" w:cs="Arial"/>
                <w:sz w:val="18"/>
                <w:szCs w:val="18"/>
              </w:rPr>
              <w:t>10560</w:t>
            </w:r>
          </w:p>
        </w:tc>
      </w:tr>
      <w:tr w:rsidR="00866775" w:rsidRPr="00602E30" w14:paraId="7696F5F9" w14:textId="77777777">
        <w:trPr>
          <w:cantSplit/>
          <w:jc w:val="center"/>
        </w:trPr>
        <w:tc>
          <w:tcPr>
            <w:tcW w:w="4228" w:type="dxa"/>
            <w:tcBorders>
              <w:left w:val="single" w:sz="12" w:space="0" w:color="auto"/>
              <w:right w:val="single" w:sz="12" w:space="0" w:color="auto"/>
            </w:tcBorders>
          </w:tcPr>
          <w:p w14:paraId="2C3AC093" w14:textId="77777777" w:rsidR="00866775" w:rsidRPr="00602E30" w:rsidRDefault="00866775" w:rsidP="004C7186">
            <w:pPr>
              <w:pStyle w:val="FootnoteText"/>
              <w:rPr>
                <w:rFonts w:ascii="Arial" w:hAnsi="Arial" w:cs="Arial"/>
                <w:sz w:val="18"/>
                <w:szCs w:val="18"/>
              </w:rPr>
            </w:pPr>
            <w:r w:rsidRPr="00602E30">
              <w:rPr>
                <w:rFonts w:ascii="Arial" w:hAnsi="Arial" w:cs="Arial"/>
                <w:sz w:val="18"/>
                <w:szCs w:val="18"/>
              </w:rPr>
              <w:t>Coding Rate</w:t>
            </w:r>
          </w:p>
        </w:tc>
        <w:tc>
          <w:tcPr>
            <w:tcW w:w="1428" w:type="dxa"/>
            <w:tcBorders>
              <w:left w:val="nil"/>
              <w:right w:val="single" w:sz="12" w:space="0" w:color="auto"/>
            </w:tcBorders>
          </w:tcPr>
          <w:p w14:paraId="64FA7F5F" w14:textId="77777777" w:rsidR="00866775" w:rsidRPr="00602E30" w:rsidRDefault="00866775" w:rsidP="004C7186">
            <w:pPr>
              <w:pStyle w:val="FootnoteText"/>
              <w:rPr>
                <w:rFonts w:ascii="Arial" w:hAnsi="Arial" w:cs="Arial"/>
                <w:sz w:val="18"/>
                <w:szCs w:val="18"/>
              </w:rPr>
            </w:pPr>
            <w:r w:rsidRPr="00602E30">
              <w:rPr>
                <w:rFonts w:ascii="Arial" w:hAnsi="Arial" w:cs="Arial"/>
                <w:sz w:val="18"/>
                <w:szCs w:val="18"/>
              </w:rPr>
              <w:t>-</w:t>
            </w:r>
          </w:p>
        </w:tc>
        <w:tc>
          <w:tcPr>
            <w:tcW w:w="2436" w:type="dxa"/>
            <w:tcBorders>
              <w:left w:val="nil"/>
              <w:right w:val="single" w:sz="4" w:space="0" w:color="auto"/>
            </w:tcBorders>
          </w:tcPr>
          <w:p w14:paraId="78F553A6" w14:textId="77777777" w:rsidR="00866775" w:rsidRPr="00602E30" w:rsidRDefault="00866775" w:rsidP="004C7186">
            <w:pPr>
              <w:pStyle w:val="FootnoteText"/>
              <w:rPr>
                <w:rFonts w:ascii="Arial" w:hAnsi="Arial" w:cs="Arial"/>
                <w:sz w:val="18"/>
                <w:szCs w:val="18"/>
              </w:rPr>
            </w:pPr>
            <w:r w:rsidRPr="00602E30">
              <w:rPr>
                <w:rFonts w:ascii="Arial" w:hAnsi="Arial" w:cs="Arial"/>
                <w:sz w:val="18"/>
                <w:szCs w:val="18"/>
              </w:rPr>
              <w:t>0.6077</w:t>
            </w:r>
          </w:p>
        </w:tc>
      </w:tr>
      <w:tr w:rsidR="00866775" w:rsidRPr="00602E30" w14:paraId="79749B93" w14:textId="77777777">
        <w:trPr>
          <w:cantSplit/>
          <w:jc w:val="center"/>
        </w:trPr>
        <w:tc>
          <w:tcPr>
            <w:tcW w:w="4228" w:type="dxa"/>
            <w:tcBorders>
              <w:left w:val="single" w:sz="12" w:space="0" w:color="auto"/>
              <w:right w:val="single" w:sz="12" w:space="0" w:color="auto"/>
            </w:tcBorders>
          </w:tcPr>
          <w:p w14:paraId="1867363D" w14:textId="77777777" w:rsidR="00866775" w:rsidRPr="00602E30" w:rsidRDefault="00866775" w:rsidP="004C7186">
            <w:pPr>
              <w:pStyle w:val="FootnoteText"/>
              <w:rPr>
                <w:rFonts w:ascii="Arial" w:hAnsi="Arial" w:cs="Arial"/>
                <w:sz w:val="18"/>
                <w:szCs w:val="18"/>
              </w:rPr>
            </w:pPr>
            <w:r w:rsidRPr="00602E30">
              <w:rPr>
                <w:rFonts w:ascii="Arial" w:hAnsi="Arial" w:cs="Arial"/>
                <w:sz w:val="18"/>
                <w:szCs w:val="18"/>
              </w:rPr>
              <w:t>Number of HS-DSCH Timeslots</w:t>
            </w:r>
          </w:p>
        </w:tc>
        <w:tc>
          <w:tcPr>
            <w:tcW w:w="1428" w:type="dxa"/>
            <w:tcBorders>
              <w:left w:val="nil"/>
              <w:right w:val="single" w:sz="12" w:space="0" w:color="auto"/>
            </w:tcBorders>
          </w:tcPr>
          <w:p w14:paraId="4A988179" w14:textId="77777777" w:rsidR="00866775" w:rsidRPr="00602E30" w:rsidRDefault="00866775" w:rsidP="004C7186">
            <w:pPr>
              <w:pStyle w:val="FootnoteText"/>
              <w:rPr>
                <w:rFonts w:ascii="Arial" w:hAnsi="Arial" w:cs="Arial"/>
                <w:sz w:val="18"/>
                <w:szCs w:val="18"/>
              </w:rPr>
            </w:pPr>
            <w:r w:rsidRPr="00602E30">
              <w:rPr>
                <w:rFonts w:ascii="Arial" w:hAnsi="Arial" w:cs="Arial"/>
                <w:sz w:val="18"/>
                <w:szCs w:val="18"/>
              </w:rPr>
              <w:t>Slots</w:t>
            </w:r>
          </w:p>
        </w:tc>
        <w:tc>
          <w:tcPr>
            <w:tcW w:w="2436" w:type="dxa"/>
            <w:tcBorders>
              <w:left w:val="nil"/>
              <w:right w:val="single" w:sz="4" w:space="0" w:color="auto"/>
            </w:tcBorders>
          </w:tcPr>
          <w:p w14:paraId="57ABEB74" w14:textId="77777777" w:rsidR="00866775" w:rsidRPr="00602E30" w:rsidRDefault="00866775" w:rsidP="004C7186">
            <w:pPr>
              <w:pStyle w:val="FootnoteText"/>
              <w:rPr>
                <w:rFonts w:ascii="Arial" w:hAnsi="Arial" w:cs="Arial"/>
                <w:sz w:val="18"/>
                <w:szCs w:val="18"/>
              </w:rPr>
            </w:pPr>
            <w:r w:rsidRPr="00602E30">
              <w:rPr>
                <w:rFonts w:ascii="Arial" w:hAnsi="Arial" w:cs="Arial"/>
                <w:sz w:val="18"/>
                <w:szCs w:val="18"/>
              </w:rPr>
              <w:t>5</w:t>
            </w:r>
          </w:p>
        </w:tc>
      </w:tr>
      <w:tr w:rsidR="00866775" w:rsidRPr="00602E30" w14:paraId="2955615A" w14:textId="77777777">
        <w:trPr>
          <w:cantSplit/>
          <w:jc w:val="center"/>
        </w:trPr>
        <w:tc>
          <w:tcPr>
            <w:tcW w:w="4228" w:type="dxa"/>
            <w:tcBorders>
              <w:left w:val="single" w:sz="12" w:space="0" w:color="auto"/>
              <w:right w:val="single" w:sz="12" w:space="0" w:color="auto"/>
            </w:tcBorders>
          </w:tcPr>
          <w:p w14:paraId="09815FD3" w14:textId="77777777" w:rsidR="00866775" w:rsidRPr="00602E30" w:rsidRDefault="00866775" w:rsidP="004C7186">
            <w:pPr>
              <w:pStyle w:val="FootnoteText"/>
              <w:rPr>
                <w:rFonts w:ascii="Arial" w:hAnsi="Arial" w:cs="Arial"/>
                <w:sz w:val="18"/>
                <w:szCs w:val="18"/>
              </w:rPr>
            </w:pPr>
            <w:r w:rsidRPr="00602E30">
              <w:rPr>
                <w:rFonts w:ascii="Arial" w:hAnsi="Arial" w:cs="Arial"/>
                <w:sz w:val="18"/>
                <w:szCs w:val="18"/>
              </w:rPr>
              <w:t>Number of HS-PDSCH codes per TS</w:t>
            </w:r>
          </w:p>
        </w:tc>
        <w:tc>
          <w:tcPr>
            <w:tcW w:w="1428" w:type="dxa"/>
            <w:tcBorders>
              <w:left w:val="nil"/>
              <w:right w:val="single" w:sz="12" w:space="0" w:color="auto"/>
            </w:tcBorders>
          </w:tcPr>
          <w:p w14:paraId="4345DA39" w14:textId="77777777" w:rsidR="00866775" w:rsidRPr="00602E30" w:rsidRDefault="00866775" w:rsidP="004C7186">
            <w:pPr>
              <w:pStyle w:val="FootnoteText"/>
              <w:rPr>
                <w:rFonts w:ascii="Arial" w:hAnsi="Arial" w:cs="Arial"/>
                <w:sz w:val="18"/>
                <w:szCs w:val="18"/>
              </w:rPr>
            </w:pPr>
            <w:r w:rsidRPr="00602E30">
              <w:rPr>
                <w:rFonts w:ascii="Arial" w:hAnsi="Arial" w:cs="Arial"/>
                <w:sz w:val="18"/>
                <w:szCs w:val="18"/>
              </w:rPr>
              <w:t>Codes</w:t>
            </w:r>
          </w:p>
        </w:tc>
        <w:tc>
          <w:tcPr>
            <w:tcW w:w="2436" w:type="dxa"/>
            <w:tcBorders>
              <w:left w:val="nil"/>
              <w:right w:val="single" w:sz="4" w:space="0" w:color="auto"/>
            </w:tcBorders>
          </w:tcPr>
          <w:p w14:paraId="69D19BDD" w14:textId="77777777" w:rsidR="00866775" w:rsidRPr="00602E30" w:rsidRDefault="00866775" w:rsidP="004C7186">
            <w:pPr>
              <w:pStyle w:val="FootnoteText"/>
              <w:rPr>
                <w:rFonts w:ascii="Arial" w:hAnsi="Arial" w:cs="Arial"/>
                <w:sz w:val="18"/>
                <w:szCs w:val="18"/>
              </w:rPr>
            </w:pPr>
            <w:r w:rsidRPr="00602E30">
              <w:rPr>
                <w:rFonts w:ascii="Arial" w:hAnsi="Arial" w:cs="Arial"/>
                <w:sz w:val="18"/>
                <w:szCs w:val="18"/>
              </w:rPr>
              <w:t>12</w:t>
            </w:r>
          </w:p>
        </w:tc>
      </w:tr>
      <w:tr w:rsidR="00866775" w:rsidRPr="00602E30" w14:paraId="3277B2F9" w14:textId="77777777">
        <w:trPr>
          <w:cantSplit/>
          <w:jc w:val="center"/>
        </w:trPr>
        <w:tc>
          <w:tcPr>
            <w:tcW w:w="4228" w:type="dxa"/>
            <w:tcBorders>
              <w:left w:val="single" w:sz="12" w:space="0" w:color="auto"/>
              <w:right w:val="single" w:sz="12" w:space="0" w:color="auto"/>
            </w:tcBorders>
          </w:tcPr>
          <w:p w14:paraId="4B847B08" w14:textId="77777777" w:rsidR="00866775" w:rsidRPr="00602E30" w:rsidRDefault="00866775" w:rsidP="004C7186">
            <w:pPr>
              <w:pStyle w:val="FootnoteText"/>
              <w:rPr>
                <w:rFonts w:ascii="Arial" w:hAnsi="Arial" w:cs="Arial"/>
                <w:sz w:val="18"/>
                <w:szCs w:val="18"/>
              </w:rPr>
            </w:pPr>
            <w:r w:rsidRPr="00602E30">
              <w:rPr>
                <w:rFonts w:ascii="Arial" w:hAnsi="Arial" w:cs="Arial"/>
                <w:sz w:val="18"/>
                <w:szCs w:val="18"/>
              </w:rPr>
              <w:t>Spreading factor</w:t>
            </w:r>
          </w:p>
        </w:tc>
        <w:tc>
          <w:tcPr>
            <w:tcW w:w="1428" w:type="dxa"/>
            <w:tcBorders>
              <w:left w:val="nil"/>
              <w:right w:val="single" w:sz="12" w:space="0" w:color="auto"/>
            </w:tcBorders>
          </w:tcPr>
          <w:p w14:paraId="3470CABB" w14:textId="77777777" w:rsidR="00866775" w:rsidRPr="00602E30" w:rsidRDefault="00866775" w:rsidP="004C7186">
            <w:pPr>
              <w:pStyle w:val="FootnoteText"/>
              <w:rPr>
                <w:rFonts w:ascii="Arial" w:hAnsi="Arial" w:cs="Arial"/>
                <w:sz w:val="18"/>
                <w:szCs w:val="18"/>
              </w:rPr>
            </w:pPr>
            <w:r w:rsidRPr="00602E30">
              <w:rPr>
                <w:rFonts w:ascii="Arial" w:hAnsi="Arial" w:cs="Arial"/>
                <w:sz w:val="18"/>
                <w:szCs w:val="18"/>
              </w:rPr>
              <w:t>SF</w:t>
            </w:r>
          </w:p>
        </w:tc>
        <w:tc>
          <w:tcPr>
            <w:tcW w:w="2436" w:type="dxa"/>
            <w:tcBorders>
              <w:left w:val="nil"/>
              <w:right w:val="single" w:sz="4" w:space="0" w:color="auto"/>
            </w:tcBorders>
          </w:tcPr>
          <w:p w14:paraId="661E4631" w14:textId="77777777" w:rsidR="00866775" w:rsidRPr="00602E30" w:rsidRDefault="00866775" w:rsidP="004C7186">
            <w:pPr>
              <w:pStyle w:val="FootnoteText"/>
              <w:rPr>
                <w:rFonts w:ascii="Arial" w:hAnsi="Arial" w:cs="Arial"/>
                <w:sz w:val="18"/>
                <w:szCs w:val="18"/>
              </w:rPr>
            </w:pPr>
            <w:r w:rsidRPr="00602E30">
              <w:rPr>
                <w:rFonts w:ascii="Arial" w:hAnsi="Arial" w:cs="Arial"/>
                <w:sz w:val="18"/>
                <w:szCs w:val="18"/>
              </w:rPr>
              <w:t>16</w:t>
            </w:r>
          </w:p>
        </w:tc>
      </w:tr>
      <w:tr w:rsidR="00866775" w:rsidRPr="00602E30" w14:paraId="38EFB06E" w14:textId="77777777">
        <w:trPr>
          <w:cantSplit/>
          <w:jc w:val="center"/>
        </w:trPr>
        <w:tc>
          <w:tcPr>
            <w:tcW w:w="8092" w:type="dxa"/>
            <w:gridSpan w:val="3"/>
            <w:tcBorders>
              <w:left w:val="single" w:sz="12" w:space="0" w:color="auto"/>
              <w:bottom w:val="single" w:sz="12" w:space="0" w:color="auto"/>
              <w:right w:val="single" w:sz="4" w:space="0" w:color="auto"/>
            </w:tcBorders>
          </w:tcPr>
          <w:p w14:paraId="3519C6E3" w14:textId="77777777" w:rsidR="00866775" w:rsidRPr="00602E30" w:rsidRDefault="00866775" w:rsidP="00866775">
            <w:pPr>
              <w:pStyle w:val="TAN"/>
            </w:pPr>
            <w:r w:rsidRPr="00602E30">
              <w:t>Note: For multi-carrier reception, the reference measurement channel is applied to each of the carriers.</w:t>
            </w:r>
          </w:p>
        </w:tc>
      </w:tr>
    </w:tbl>
    <w:p w14:paraId="5E504E1E" w14:textId="77777777" w:rsidR="00D4529B" w:rsidRPr="00541A60" w:rsidRDefault="00D4529B">
      <w:pPr>
        <w:rPr>
          <w:lang w:eastAsia="zh-CN"/>
        </w:rPr>
      </w:pPr>
    </w:p>
    <w:bookmarkStart w:id="462" w:name="_MON_1259595226"/>
    <w:bookmarkEnd w:id="462"/>
    <w:p w14:paraId="49D1ACCA" w14:textId="77777777" w:rsidR="00D4529B" w:rsidRPr="00541A60" w:rsidRDefault="00D4529B">
      <w:pPr>
        <w:pStyle w:val="TH"/>
        <w:rPr>
          <w:lang w:eastAsia="zh-CN"/>
        </w:rPr>
      </w:pPr>
      <w:r w:rsidRPr="00541A60">
        <w:rPr>
          <w:lang w:eastAsia="zh-CN"/>
        </w:rPr>
        <w:object w:dxaOrig="9823" w:dyaOrig="6419" w14:anchorId="660EDCDD">
          <v:shape id="_x0000_i1389" type="#_x0000_t75" style="width:491pt;height:321pt" o:ole="">
            <v:imagedata r:id="rId259" o:title=""/>
          </v:shape>
          <o:OLEObject Type="Embed" ProgID="Word.Document.8" ShapeID="_x0000_i1389" DrawAspect="Content" ObjectID="_1814858395" r:id="rId260">
            <o:FieldCodes>\s</o:FieldCodes>
          </o:OLEObject>
        </w:object>
      </w:r>
    </w:p>
    <w:p w14:paraId="0BDE9DB3" w14:textId="77777777" w:rsidR="00D4529B" w:rsidRPr="00541A60" w:rsidRDefault="00D4529B" w:rsidP="00FA6C75">
      <w:pPr>
        <w:pStyle w:val="TF"/>
        <w:outlineLvl w:val="0"/>
        <w:rPr>
          <w:lang w:eastAsia="zh-CN"/>
        </w:rPr>
      </w:pPr>
      <w:r w:rsidRPr="00541A60">
        <w:rPr>
          <w:lang w:eastAsia="zh-CN"/>
        </w:rPr>
        <w:t>Figure 13-8</w:t>
      </w:r>
    </w:p>
    <w:p w14:paraId="7654871C" w14:textId="77777777" w:rsidR="00D4529B" w:rsidRPr="00541A60" w:rsidRDefault="00D4529B">
      <w:pPr>
        <w:pStyle w:val="Heading3"/>
      </w:pPr>
      <w:bookmarkStart w:id="463" w:name="_Toc518917982"/>
      <w:r w:rsidRPr="00541A60">
        <w:t>A.3.2.</w:t>
      </w:r>
      <w:r w:rsidRPr="00541A60">
        <w:rPr>
          <w:lang w:eastAsia="zh-CN"/>
        </w:rPr>
        <w:t>6</w:t>
      </w:r>
      <w:r w:rsidRPr="00541A60">
        <w:tab/>
        <w:t>PLCCH reference measurement channel</w:t>
      </w:r>
      <w:bookmarkEnd w:id="463"/>
    </w:p>
    <w:p w14:paraId="23D02806" w14:textId="77777777" w:rsidR="00D4529B" w:rsidRPr="00541A60" w:rsidRDefault="00D4529B" w:rsidP="00FA6C75">
      <w:pPr>
        <w:pStyle w:val="TH"/>
        <w:outlineLvl w:val="0"/>
      </w:pPr>
      <w:r w:rsidRPr="00541A60">
        <w:t>Table A.14A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969"/>
        <w:gridCol w:w="1284"/>
        <w:gridCol w:w="1777"/>
      </w:tblGrid>
      <w:tr w:rsidR="00D4529B" w:rsidRPr="00602E30" w14:paraId="2790E651" w14:textId="77777777">
        <w:trPr>
          <w:trHeight w:val="216"/>
          <w:jc w:val="center"/>
        </w:trPr>
        <w:tc>
          <w:tcPr>
            <w:tcW w:w="3969" w:type="dxa"/>
          </w:tcPr>
          <w:p w14:paraId="039C228F" w14:textId="77777777" w:rsidR="00D4529B" w:rsidRPr="00602E30" w:rsidRDefault="00D4529B">
            <w:pPr>
              <w:pStyle w:val="TAH"/>
              <w:rPr>
                <w:rFonts w:cs="v4.2.0"/>
              </w:rPr>
            </w:pPr>
            <w:r w:rsidRPr="00602E30">
              <w:rPr>
                <w:rFonts w:cs="v4.2.0"/>
              </w:rPr>
              <w:t>Parameter</w:t>
            </w:r>
          </w:p>
        </w:tc>
        <w:tc>
          <w:tcPr>
            <w:tcW w:w="1284" w:type="dxa"/>
          </w:tcPr>
          <w:p w14:paraId="17E67A27" w14:textId="77777777" w:rsidR="00D4529B" w:rsidRPr="00602E30" w:rsidRDefault="00D4529B">
            <w:pPr>
              <w:pStyle w:val="TAH"/>
              <w:rPr>
                <w:rFonts w:cs="v4.2.0"/>
              </w:rPr>
            </w:pPr>
            <w:r w:rsidRPr="00602E30">
              <w:rPr>
                <w:rFonts w:cs="v4.2.0"/>
              </w:rPr>
              <w:t>Unit</w:t>
            </w:r>
          </w:p>
        </w:tc>
        <w:tc>
          <w:tcPr>
            <w:tcW w:w="1777" w:type="dxa"/>
          </w:tcPr>
          <w:p w14:paraId="7FE8F877" w14:textId="77777777" w:rsidR="00D4529B" w:rsidRPr="00602E30" w:rsidRDefault="00D4529B">
            <w:pPr>
              <w:pStyle w:val="TAH"/>
              <w:rPr>
                <w:rFonts w:cs="v4.2.0"/>
              </w:rPr>
            </w:pPr>
            <w:r w:rsidRPr="00602E30">
              <w:rPr>
                <w:rFonts w:cs="v4.2.0"/>
              </w:rPr>
              <w:t>Value</w:t>
            </w:r>
          </w:p>
        </w:tc>
      </w:tr>
      <w:tr w:rsidR="00D4529B" w:rsidRPr="00602E30" w14:paraId="14E3A302" w14:textId="77777777">
        <w:trPr>
          <w:jc w:val="center"/>
        </w:trPr>
        <w:tc>
          <w:tcPr>
            <w:tcW w:w="3969" w:type="dxa"/>
          </w:tcPr>
          <w:p w14:paraId="7CE07947" w14:textId="77777777" w:rsidR="00D4529B" w:rsidRPr="00602E30" w:rsidRDefault="00D4529B">
            <w:pPr>
              <w:pStyle w:val="TAL"/>
              <w:rPr>
                <w:rFonts w:cs="v4.2.0"/>
              </w:rPr>
            </w:pPr>
            <w:r w:rsidRPr="00602E30">
              <w:rPr>
                <w:rFonts w:cs="v4.2.0"/>
              </w:rPr>
              <w:t>Information bits</w:t>
            </w:r>
          </w:p>
        </w:tc>
        <w:tc>
          <w:tcPr>
            <w:tcW w:w="1284" w:type="dxa"/>
          </w:tcPr>
          <w:p w14:paraId="4A99A06A" w14:textId="77777777" w:rsidR="00D4529B" w:rsidRPr="00602E30" w:rsidRDefault="00D4529B">
            <w:pPr>
              <w:pStyle w:val="TAL"/>
              <w:jc w:val="center"/>
              <w:rPr>
                <w:rFonts w:cs="v4.2.0"/>
              </w:rPr>
            </w:pPr>
            <w:r w:rsidRPr="00602E30">
              <w:rPr>
                <w:rFonts w:cs="v4.2.0"/>
              </w:rPr>
              <w:t>bits</w:t>
            </w:r>
          </w:p>
        </w:tc>
        <w:tc>
          <w:tcPr>
            <w:tcW w:w="1777" w:type="dxa"/>
          </w:tcPr>
          <w:p w14:paraId="02ABD3A9" w14:textId="77777777" w:rsidR="00D4529B" w:rsidRPr="00602E30" w:rsidRDefault="00D4529B">
            <w:pPr>
              <w:pStyle w:val="TAL"/>
              <w:rPr>
                <w:rFonts w:cs="v4.2.0"/>
              </w:rPr>
            </w:pPr>
            <w:r w:rsidRPr="00602E30">
              <w:rPr>
                <w:rFonts w:cs="v4.2.0"/>
              </w:rPr>
              <w:t>42</w:t>
            </w:r>
          </w:p>
        </w:tc>
      </w:tr>
      <w:tr w:rsidR="00D4529B" w:rsidRPr="00602E30" w14:paraId="59E3DAA1" w14:textId="77777777">
        <w:trPr>
          <w:jc w:val="center"/>
        </w:trPr>
        <w:tc>
          <w:tcPr>
            <w:tcW w:w="3969" w:type="dxa"/>
          </w:tcPr>
          <w:p w14:paraId="7BF1486F" w14:textId="77777777" w:rsidR="00D4529B" w:rsidRPr="00602E30" w:rsidRDefault="00D4529B">
            <w:pPr>
              <w:pStyle w:val="TAL"/>
              <w:rPr>
                <w:rFonts w:cs="v4.2.0"/>
              </w:rPr>
            </w:pPr>
            <w:r w:rsidRPr="00602E30">
              <w:rPr>
                <w:rFonts w:cs="v4.2.0"/>
              </w:rPr>
              <w:t>Encoded bits</w:t>
            </w:r>
          </w:p>
        </w:tc>
        <w:tc>
          <w:tcPr>
            <w:tcW w:w="1284" w:type="dxa"/>
          </w:tcPr>
          <w:p w14:paraId="7274D0D1" w14:textId="77777777" w:rsidR="00D4529B" w:rsidRPr="00602E30" w:rsidRDefault="00D4529B">
            <w:pPr>
              <w:pStyle w:val="TAL"/>
              <w:jc w:val="center"/>
              <w:rPr>
                <w:rFonts w:cs="v4.2.0"/>
              </w:rPr>
            </w:pPr>
            <w:r w:rsidRPr="00602E30">
              <w:rPr>
                <w:rFonts w:cs="v4.2.0"/>
              </w:rPr>
              <w:t>bits</w:t>
            </w:r>
          </w:p>
        </w:tc>
        <w:tc>
          <w:tcPr>
            <w:tcW w:w="1777" w:type="dxa"/>
          </w:tcPr>
          <w:p w14:paraId="067BE3EE" w14:textId="77777777" w:rsidR="00D4529B" w:rsidRPr="00602E30" w:rsidRDefault="00D4529B">
            <w:pPr>
              <w:pStyle w:val="TAL"/>
              <w:rPr>
                <w:rFonts w:cs="v4.2.0"/>
              </w:rPr>
            </w:pPr>
            <w:r w:rsidRPr="00602E30">
              <w:rPr>
                <w:rFonts w:cs="v4.2.0"/>
              </w:rPr>
              <w:t>88</w:t>
            </w:r>
          </w:p>
        </w:tc>
      </w:tr>
      <w:tr w:rsidR="00D4529B" w:rsidRPr="00602E30" w14:paraId="3BC1A6AE" w14:textId="77777777">
        <w:trPr>
          <w:jc w:val="center"/>
        </w:trPr>
        <w:tc>
          <w:tcPr>
            <w:tcW w:w="3969" w:type="dxa"/>
          </w:tcPr>
          <w:p w14:paraId="15474309" w14:textId="77777777" w:rsidR="00D4529B" w:rsidRPr="00602E30" w:rsidRDefault="00D4529B">
            <w:pPr>
              <w:pStyle w:val="TAL"/>
              <w:rPr>
                <w:rFonts w:cs="v4.2.0"/>
              </w:rPr>
            </w:pPr>
            <w:r w:rsidRPr="00602E30">
              <w:rPr>
                <w:rFonts w:cs="v4.2.0"/>
              </w:rPr>
              <w:t>Number of codes</w:t>
            </w:r>
          </w:p>
        </w:tc>
        <w:tc>
          <w:tcPr>
            <w:tcW w:w="1284" w:type="dxa"/>
          </w:tcPr>
          <w:p w14:paraId="69E35D00" w14:textId="77777777" w:rsidR="00D4529B" w:rsidRPr="00602E30" w:rsidRDefault="00D4529B">
            <w:pPr>
              <w:pStyle w:val="TAL"/>
              <w:jc w:val="center"/>
              <w:rPr>
                <w:rFonts w:cs="v4.2.0"/>
              </w:rPr>
            </w:pPr>
          </w:p>
        </w:tc>
        <w:tc>
          <w:tcPr>
            <w:tcW w:w="1777" w:type="dxa"/>
          </w:tcPr>
          <w:p w14:paraId="5273B3B2" w14:textId="77777777" w:rsidR="00D4529B" w:rsidRPr="00602E30" w:rsidRDefault="00D4529B">
            <w:pPr>
              <w:pStyle w:val="TAL"/>
              <w:rPr>
                <w:rFonts w:cs="v4.2.0"/>
              </w:rPr>
            </w:pPr>
            <w:r w:rsidRPr="00602E30">
              <w:rPr>
                <w:rFonts w:cs="v4.2.0"/>
              </w:rPr>
              <w:t>1</w:t>
            </w:r>
          </w:p>
        </w:tc>
      </w:tr>
      <w:tr w:rsidR="00D4529B" w:rsidRPr="00602E30" w14:paraId="05026800" w14:textId="77777777">
        <w:trPr>
          <w:jc w:val="center"/>
        </w:trPr>
        <w:tc>
          <w:tcPr>
            <w:tcW w:w="3969" w:type="dxa"/>
          </w:tcPr>
          <w:p w14:paraId="0F243416" w14:textId="77777777" w:rsidR="00D4529B" w:rsidRPr="00602E30" w:rsidRDefault="00D4529B">
            <w:pPr>
              <w:pStyle w:val="TAL"/>
              <w:rPr>
                <w:rFonts w:cs="v4.2.0"/>
              </w:rPr>
            </w:pPr>
            <w:r w:rsidRPr="00602E30">
              <w:rPr>
                <w:rFonts w:cs="v4.2.0"/>
              </w:rPr>
              <w:t>Number of timeslots</w:t>
            </w:r>
          </w:p>
        </w:tc>
        <w:tc>
          <w:tcPr>
            <w:tcW w:w="1284" w:type="dxa"/>
          </w:tcPr>
          <w:p w14:paraId="7AEEDF6B" w14:textId="77777777" w:rsidR="00D4529B" w:rsidRPr="00602E30" w:rsidRDefault="00D4529B">
            <w:pPr>
              <w:pStyle w:val="TAL"/>
              <w:jc w:val="center"/>
              <w:rPr>
                <w:rFonts w:cs="v4.2.0"/>
              </w:rPr>
            </w:pPr>
          </w:p>
        </w:tc>
        <w:tc>
          <w:tcPr>
            <w:tcW w:w="1777" w:type="dxa"/>
          </w:tcPr>
          <w:p w14:paraId="38FE0B40" w14:textId="77777777" w:rsidR="00D4529B" w:rsidRPr="00602E30" w:rsidRDefault="00D4529B">
            <w:pPr>
              <w:pStyle w:val="TAL"/>
              <w:rPr>
                <w:rFonts w:cs="v4.2.0"/>
              </w:rPr>
            </w:pPr>
            <w:r w:rsidRPr="00602E30">
              <w:rPr>
                <w:rFonts w:cs="v4.2.0"/>
              </w:rPr>
              <w:t>1</w:t>
            </w:r>
          </w:p>
        </w:tc>
      </w:tr>
      <w:tr w:rsidR="00D4529B" w:rsidRPr="00602E30" w14:paraId="1CF036A0" w14:textId="77777777">
        <w:trPr>
          <w:jc w:val="center"/>
        </w:trPr>
        <w:tc>
          <w:tcPr>
            <w:tcW w:w="3969" w:type="dxa"/>
          </w:tcPr>
          <w:p w14:paraId="485C81FF" w14:textId="77777777" w:rsidR="00D4529B" w:rsidRPr="00602E30" w:rsidRDefault="00D4529B">
            <w:pPr>
              <w:pStyle w:val="TAL"/>
              <w:rPr>
                <w:rFonts w:cs="v4.2.0"/>
              </w:rPr>
            </w:pPr>
            <w:smartTag w:uri="urn:schemas-microsoft-com:office:smarttags" w:element="stockticker">
              <w:r w:rsidRPr="00602E30">
                <w:rPr>
                  <w:rFonts w:cs="v4.2.0"/>
                </w:rPr>
                <w:t>TTI</w:t>
              </w:r>
            </w:smartTag>
          </w:p>
        </w:tc>
        <w:tc>
          <w:tcPr>
            <w:tcW w:w="1284" w:type="dxa"/>
          </w:tcPr>
          <w:p w14:paraId="1FF3DDBE" w14:textId="77777777" w:rsidR="00D4529B" w:rsidRPr="00602E30" w:rsidRDefault="00D4529B">
            <w:pPr>
              <w:pStyle w:val="TAL"/>
              <w:jc w:val="center"/>
              <w:rPr>
                <w:rFonts w:cs="v4.2.0"/>
              </w:rPr>
            </w:pPr>
            <w:r w:rsidRPr="00602E30">
              <w:rPr>
                <w:rFonts w:cs="v4.2.0"/>
              </w:rPr>
              <w:t>ms</w:t>
            </w:r>
          </w:p>
        </w:tc>
        <w:tc>
          <w:tcPr>
            <w:tcW w:w="1777" w:type="dxa"/>
          </w:tcPr>
          <w:p w14:paraId="698E8E26" w14:textId="77777777" w:rsidR="00D4529B" w:rsidRPr="00602E30" w:rsidRDefault="00D4529B">
            <w:pPr>
              <w:pStyle w:val="TAL"/>
              <w:rPr>
                <w:rFonts w:cs="v4.2.0"/>
              </w:rPr>
            </w:pPr>
            <w:r w:rsidRPr="00602E30">
              <w:rPr>
                <w:rFonts w:cs="v4.2.0"/>
              </w:rPr>
              <w:t>5</w:t>
            </w:r>
          </w:p>
        </w:tc>
      </w:tr>
      <w:tr w:rsidR="00D4529B" w:rsidRPr="00602E30" w14:paraId="1CF4B8BA" w14:textId="77777777">
        <w:trPr>
          <w:jc w:val="center"/>
        </w:trPr>
        <w:tc>
          <w:tcPr>
            <w:tcW w:w="3969" w:type="dxa"/>
          </w:tcPr>
          <w:p w14:paraId="466C6467" w14:textId="77777777" w:rsidR="00D4529B" w:rsidRPr="00602E30" w:rsidRDefault="00D4529B">
            <w:pPr>
              <w:pStyle w:val="TAL"/>
              <w:rPr>
                <w:rFonts w:cs="v4.2.0"/>
              </w:rPr>
            </w:pPr>
            <w:r w:rsidRPr="00602E30">
              <w:rPr>
                <w:rFonts w:cs="v4.2.0"/>
              </w:rPr>
              <w:t>Spreading Factor</w:t>
            </w:r>
          </w:p>
        </w:tc>
        <w:tc>
          <w:tcPr>
            <w:tcW w:w="1284" w:type="dxa"/>
          </w:tcPr>
          <w:p w14:paraId="475499CF" w14:textId="77777777" w:rsidR="00D4529B" w:rsidRPr="00602E30" w:rsidRDefault="00D4529B">
            <w:pPr>
              <w:pStyle w:val="TAL"/>
              <w:jc w:val="center"/>
              <w:rPr>
                <w:rFonts w:cs="v4.2.0"/>
              </w:rPr>
            </w:pPr>
            <w:r w:rsidRPr="00602E30">
              <w:rPr>
                <w:rFonts w:cs="v4.2.0"/>
              </w:rPr>
              <w:t>SF</w:t>
            </w:r>
          </w:p>
        </w:tc>
        <w:tc>
          <w:tcPr>
            <w:tcW w:w="1777" w:type="dxa"/>
          </w:tcPr>
          <w:p w14:paraId="139D849A" w14:textId="77777777" w:rsidR="00D4529B" w:rsidRPr="00602E30" w:rsidRDefault="00D4529B">
            <w:pPr>
              <w:pStyle w:val="TAL"/>
              <w:rPr>
                <w:rFonts w:cs="v4.2.0"/>
              </w:rPr>
            </w:pPr>
            <w:r w:rsidRPr="00602E30">
              <w:rPr>
                <w:rFonts w:cs="v4.2.0"/>
              </w:rPr>
              <w:t>16</w:t>
            </w:r>
          </w:p>
        </w:tc>
      </w:tr>
      <w:tr w:rsidR="00D4529B" w:rsidRPr="00602E30" w14:paraId="106E5C76" w14:textId="77777777">
        <w:trPr>
          <w:jc w:val="center"/>
        </w:trPr>
        <w:tc>
          <w:tcPr>
            <w:tcW w:w="3969" w:type="dxa"/>
          </w:tcPr>
          <w:p w14:paraId="735F748F" w14:textId="77777777" w:rsidR="00D4529B" w:rsidRPr="00602E30" w:rsidRDefault="00D4529B">
            <w:pPr>
              <w:pStyle w:val="TAL"/>
              <w:rPr>
                <w:rFonts w:cs="v4.2.0"/>
              </w:rPr>
            </w:pPr>
            <w:r w:rsidRPr="00602E30">
              <w:rPr>
                <w:rFonts w:cs="v4.2.0"/>
              </w:rPr>
              <w:t>Coding</w:t>
            </w:r>
          </w:p>
        </w:tc>
        <w:tc>
          <w:tcPr>
            <w:tcW w:w="1284" w:type="dxa"/>
          </w:tcPr>
          <w:p w14:paraId="30078C9C" w14:textId="77777777" w:rsidR="00D4529B" w:rsidRPr="00602E30" w:rsidRDefault="00D4529B">
            <w:pPr>
              <w:pStyle w:val="TAL"/>
              <w:jc w:val="center"/>
              <w:rPr>
                <w:rFonts w:cs="v4.2.0"/>
              </w:rPr>
            </w:pPr>
          </w:p>
        </w:tc>
        <w:tc>
          <w:tcPr>
            <w:tcW w:w="1777" w:type="dxa"/>
          </w:tcPr>
          <w:p w14:paraId="2CA9FD7D" w14:textId="77777777" w:rsidR="00D4529B" w:rsidRPr="00602E30" w:rsidRDefault="00D4529B">
            <w:pPr>
              <w:pStyle w:val="TAL"/>
              <w:rPr>
                <w:rFonts w:cs="v4.2.0"/>
              </w:rPr>
            </w:pPr>
            <w:r w:rsidRPr="00602E30">
              <w:rPr>
                <w:rFonts w:cs="v4.2.0"/>
              </w:rPr>
              <w:t>Repetition encoding</w:t>
            </w:r>
          </w:p>
        </w:tc>
      </w:tr>
    </w:tbl>
    <w:p w14:paraId="74DDC93F" w14:textId="77777777" w:rsidR="00D4529B" w:rsidRPr="00541A60" w:rsidRDefault="00D4529B"/>
    <w:p w14:paraId="7B7E606E" w14:textId="77777777" w:rsidR="002979BA" w:rsidRPr="00541A60" w:rsidRDefault="002979BA" w:rsidP="00FA6C75">
      <w:pPr>
        <w:pStyle w:val="Heading3"/>
        <w:rPr>
          <w:lang w:eastAsia="zh-CN"/>
        </w:rPr>
      </w:pPr>
      <w:bookmarkStart w:id="464" w:name="_Toc518917983"/>
      <w:smartTag w:uri="urn:schemas-microsoft-com:office:smarttags" w:element="chsdate">
        <w:smartTagPr>
          <w:attr w:name="IsROCDate" w:val="False"/>
          <w:attr w:name="IsLunarDate" w:val="False"/>
          <w:attr w:name="Day" w:val="30"/>
          <w:attr w:name="Month" w:val="12"/>
          <w:attr w:name="Year" w:val="1899"/>
        </w:smartTagPr>
        <w:r w:rsidRPr="00541A60">
          <w:lastRenderedPageBreak/>
          <w:t>A.3.2.</w:t>
        </w:r>
        <w:r w:rsidRPr="00541A60">
          <w:rPr>
            <w:lang w:eastAsia="zh-CN"/>
          </w:rPr>
          <w:t>7</w:t>
        </w:r>
        <w:r w:rsidRPr="00541A60">
          <w:tab/>
        </w:r>
      </w:smartTag>
      <w:r w:rsidRPr="00541A60">
        <w:t xml:space="preserve"> </w:t>
      </w:r>
      <w:r w:rsidRPr="00541A60">
        <w:rPr>
          <w:lang w:eastAsia="zh-CN"/>
        </w:rPr>
        <w:t>R</w:t>
      </w:r>
      <w:r w:rsidRPr="00541A60">
        <w:t>eference measurement channel</w:t>
      </w:r>
      <w:r w:rsidRPr="00541A60">
        <w:rPr>
          <w:lang w:eastAsia="zh-CN"/>
        </w:rPr>
        <w:t xml:space="preserve">s for </w:t>
      </w:r>
      <w:r w:rsidR="00F1481D" w:rsidRPr="00541A60">
        <w:rPr>
          <w:lang w:eastAsia="zh-CN"/>
        </w:rPr>
        <w:t>Category 16-24 UE</w:t>
      </w:r>
      <w:bookmarkEnd w:id="464"/>
    </w:p>
    <w:p w14:paraId="3A46678E" w14:textId="77777777" w:rsidR="002979BA" w:rsidRPr="00541A60" w:rsidRDefault="002979BA" w:rsidP="00FA6C75">
      <w:pPr>
        <w:pStyle w:val="Heading4"/>
        <w:rPr>
          <w:lang w:eastAsia="zh-CN"/>
        </w:rPr>
      </w:pPr>
      <w:bookmarkStart w:id="465" w:name="_Toc518917984"/>
      <w:smartTag w:uri="urn:schemas-microsoft-com:office:smarttags" w:element="chsdate">
        <w:smartTagPr>
          <w:attr w:name="IsROCDate" w:val="False"/>
          <w:attr w:name="IsLunarDate" w:val="False"/>
          <w:attr w:name="Day" w:val="30"/>
          <w:attr w:name="Month" w:val="12"/>
          <w:attr w:name="Year" w:val="1899"/>
        </w:smartTagPr>
        <w:r w:rsidRPr="00541A60">
          <w:t>A.3.2.</w:t>
        </w:r>
        <w:r w:rsidRPr="00541A60">
          <w:rPr>
            <w:lang w:eastAsia="zh-CN"/>
          </w:rPr>
          <w:t>7</w:t>
        </w:r>
      </w:smartTag>
      <w:r w:rsidR="008C3E07" w:rsidRPr="00541A60">
        <w:rPr>
          <w:lang w:eastAsia="zh-CN"/>
        </w:rPr>
        <w:t>.1</w:t>
      </w:r>
      <w:r w:rsidR="008C3E07" w:rsidRPr="00541A60">
        <w:rPr>
          <w:lang w:eastAsia="zh-CN"/>
        </w:rPr>
        <w:tab/>
      </w:r>
      <w:r w:rsidRPr="00541A60">
        <w:rPr>
          <w:lang w:eastAsia="zh-CN"/>
        </w:rPr>
        <w:t>R</w:t>
      </w:r>
      <w:r w:rsidRPr="00541A60">
        <w:t>eference measurement channel</w:t>
      </w:r>
      <w:r w:rsidRPr="00541A60">
        <w:rPr>
          <w:lang w:eastAsia="zh-CN"/>
        </w:rPr>
        <w:t xml:space="preserve"> for </w:t>
      </w:r>
      <w:r w:rsidRPr="00541A60">
        <w:t>category 16</w:t>
      </w:r>
      <w:r w:rsidR="00F1481D" w:rsidRPr="00541A60">
        <w:t>-18</w:t>
      </w:r>
      <w:r w:rsidRPr="00541A60">
        <w:t xml:space="preserve"> UE</w:t>
      </w:r>
      <w:bookmarkEnd w:id="465"/>
    </w:p>
    <w:p w14:paraId="39FF7559" w14:textId="77777777" w:rsidR="002979BA" w:rsidRPr="00541A60" w:rsidRDefault="002979BA" w:rsidP="00FA6C75">
      <w:pPr>
        <w:pStyle w:val="TH"/>
        <w:outlineLvl w:val="0"/>
        <w:rPr>
          <w:lang w:eastAsia="zh-CN"/>
        </w:rPr>
      </w:pPr>
      <w:r w:rsidRPr="00541A60">
        <w:rPr>
          <w:lang w:eastAsia="zh-CN"/>
        </w:rPr>
        <w:t xml:space="preserve">    </w:t>
      </w:r>
      <w:r w:rsidRPr="00541A60">
        <w:t>Table A</w:t>
      </w:r>
      <w:smartTag w:uri="urn:schemas-microsoft-com:office:smarttags" w:element="chmetcnv">
        <w:smartTagPr>
          <w:attr w:name="TCSC" w:val="0"/>
          <w:attr w:name="NumberType" w:val="1"/>
          <w:attr w:name="Negative" w:val="False"/>
          <w:attr w:name="HasSpace" w:val="False"/>
          <w:attr w:name="SourceValue" w:val=".15"/>
          <w:attr w:name="UnitName" w:val="a"/>
        </w:smartTagPr>
        <w:r w:rsidRPr="00541A60">
          <w:t>.1</w:t>
        </w:r>
        <w:r w:rsidRPr="00541A60">
          <w:rPr>
            <w:lang w:eastAsia="zh-CN"/>
          </w:rPr>
          <w:t>5</w:t>
        </w:r>
        <w:r w:rsidRPr="00541A60">
          <w:t>A</w:t>
        </w:r>
      </w:smartTag>
      <w:r w:rsidRPr="00541A60">
        <w:rPr>
          <w:lang w:eastAsia="zh-CN"/>
        </w:rPr>
        <w:t xml:space="preserve"> reference measurement channel for </w:t>
      </w:r>
      <w:r w:rsidRPr="00541A60">
        <w:t>category 16</w:t>
      </w:r>
      <w:r w:rsidR="00F1481D" w:rsidRPr="00541A60">
        <w:t>-18</w:t>
      </w:r>
      <w:r w:rsidRPr="00541A60">
        <w:t xml:space="preserv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28"/>
        <w:gridCol w:w="1081"/>
        <w:gridCol w:w="1565"/>
      </w:tblGrid>
      <w:tr w:rsidR="00866775" w:rsidRPr="00602E30" w14:paraId="4E12B109" w14:textId="77777777">
        <w:trPr>
          <w:cantSplit/>
          <w:jc w:val="center"/>
        </w:trPr>
        <w:tc>
          <w:tcPr>
            <w:tcW w:w="4228" w:type="dxa"/>
            <w:tcBorders>
              <w:top w:val="single" w:sz="12" w:space="0" w:color="auto"/>
              <w:left w:val="single" w:sz="12" w:space="0" w:color="auto"/>
              <w:bottom w:val="single" w:sz="12" w:space="0" w:color="auto"/>
              <w:right w:val="single" w:sz="12" w:space="0" w:color="auto"/>
            </w:tcBorders>
          </w:tcPr>
          <w:p w14:paraId="1845AB1B" w14:textId="77777777" w:rsidR="00866775" w:rsidRPr="00602E30" w:rsidRDefault="00866775" w:rsidP="004C7186">
            <w:pPr>
              <w:pStyle w:val="TAH"/>
            </w:pPr>
            <w:r w:rsidRPr="00602E30">
              <w:t>Parameter</w:t>
            </w:r>
          </w:p>
        </w:tc>
        <w:tc>
          <w:tcPr>
            <w:tcW w:w="1081" w:type="dxa"/>
            <w:tcBorders>
              <w:top w:val="single" w:sz="12" w:space="0" w:color="auto"/>
              <w:left w:val="nil"/>
              <w:bottom w:val="single" w:sz="12" w:space="0" w:color="auto"/>
              <w:right w:val="single" w:sz="12" w:space="0" w:color="auto"/>
            </w:tcBorders>
          </w:tcPr>
          <w:p w14:paraId="43C1E122" w14:textId="77777777" w:rsidR="00866775" w:rsidRPr="00602E30" w:rsidRDefault="00866775" w:rsidP="004C7186">
            <w:pPr>
              <w:pStyle w:val="TAH"/>
              <w:rPr>
                <w:lang w:eastAsia="ja-JP"/>
              </w:rPr>
            </w:pPr>
            <w:r w:rsidRPr="00602E30">
              <w:rPr>
                <w:lang w:eastAsia="ja-JP"/>
              </w:rPr>
              <w:t>Unit</w:t>
            </w:r>
          </w:p>
        </w:tc>
        <w:tc>
          <w:tcPr>
            <w:tcW w:w="1565" w:type="dxa"/>
            <w:tcBorders>
              <w:top w:val="single" w:sz="12" w:space="0" w:color="auto"/>
              <w:left w:val="nil"/>
              <w:bottom w:val="single" w:sz="12" w:space="0" w:color="auto"/>
              <w:right w:val="single" w:sz="12" w:space="0" w:color="auto"/>
            </w:tcBorders>
          </w:tcPr>
          <w:p w14:paraId="7FE6A346" w14:textId="77777777" w:rsidR="00866775" w:rsidRPr="00602E30" w:rsidRDefault="00866775" w:rsidP="004C7186">
            <w:pPr>
              <w:pStyle w:val="TAH"/>
              <w:rPr>
                <w:b w:val="0"/>
                <w:lang w:eastAsia="ja-JP"/>
              </w:rPr>
            </w:pPr>
            <w:r w:rsidRPr="00602E30">
              <w:rPr>
                <w:lang w:eastAsia="ja-JP"/>
              </w:rPr>
              <w:t>Value</w:t>
            </w:r>
          </w:p>
        </w:tc>
      </w:tr>
      <w:tr w:rsidR="00866775" w:rsidRPr="00602E30" w14:paraId="3EAAE372" w14:textId="77777777">
        <w:trPr>
          <w:cantSplit/>
          <w:jc w:val="center"/>
        </w:trPr>
        <w:tc>
          <w:tcPr>
            <w:tcW w:w="4228" w:type="dxa"/>
            <w:tcBorders>
              <w:top w:val="single" w:sz="12" w:space="0" w:color="auto"/>
              <w:left w:val="single" w:sz="12" w:space="0" w:color="auto"/>
              <w:right w:val="single" w:sz="12" w:space="0" w:color="auto"/>
            </w:tcBorders>
          </w:tcPr>
          <w:p w14:paraId="3E1E82CE" w14:textId="77777777" w:rsidR="00866775" w:rsidRPr="00602E30" w:rsidRDefault="00866775" w:rsidP="004C7186">
            <w:pPr>
              <w:pStyle w:val="TAL"/>
            </w:pPr>
            <w:r w:rsidRPr="00602E30">
              <w:t>Modulation</w:t>
            </w:r>
          </w:p>
        </w:tc>
        <w:tc>
          <w:tcPr>
            <w:tcW w:w="1081" w:type="dxa"/>
            <w:tcBorders>
              <w:top w:val="single" w:sz="12" w:space="0" w:color="auto"/>
              <w:left w:val="nil"/>
              <w:right w:val="single" w:sz="12" w:space="0" w:color="auto"/>
            </w:tcBorders>
          </w:tcPr>
          <w:p w14:paraId="338CFF30" w14:textId="77777777" w:rsidR="00866775" w:rsidRPr="00602E30" w:rsidRDefault="00866775" w:rsidP="004C7186">
            <w:pPr>
              <w:pStyle w:val="TAL"/>
            </w:pPr>
            <w:r w:rsidRPr="00602E30">
              <w:t>-</w:t>
            </w:r>
          </w:p>
        </w:tc>
        <w:tc>
          <w:tcPr>
            <w:tcW w:w="1565" w:type="dxa"/>
            <w:tcBorders>
              <w:top w:val="single" w:sz="12" w:space="0" w:color="auto"/>
              <w:left w:val="nil"/>
              <w:right w:val="single" w:sz="12" w:space="0" w:color="auto"/>
            </w:tcBorders>
          </w:tcPr>
          <w:p w14:paraId="4326B2EC" w14:textId="77777777" w:rsidR="00866775" w:rsidRPr="00602E30" w:rsidRDefault="00866775" w:rsidP="004C7186">
            <w:pPr>
              <w:pStyle w:val="TAL"/>
              <w:rPr>
                <w:b/>
              </w:rPr>
            </w:pPr>
            <w:r w:rsidRPr="00602E30">
              <w:rPr>
                <w:b/>
              </w:rPr>
              <w:t>64QAM</w:t>
            </w:r>
          </w:p>
        </w:tc>
      </w:tr>
      <w:tr w:rsidR="00866775" w:rsidRPr="00602E30" w14:paraId="742DA4EE" w14:textId="77777777">
        <w:trPr>
          <w:cantSplit/>
          <w:jc w:val="center"/>
        </w:trPr>
        <w:tc>
          <w:tcPr>
            <w:tcW w:w="4228" w:type="dxa"/>
            <w:tcBorders>
              <w:left w:val="single" w:sz="12" w:space="0" w:color="auto"/>
              <w:right w:val="single" w:sz="12" w:space="0" w:color="auto"/>
            </w:tcBorders>
          </w:tcPr>
          <w:p w14:paraId="3CE472D7" w14:textId="77777777" w:rsidR="00866775" w:rsidRPr="00602E30" w:rsidRDefault="00866775" w:rsidP="004C7186">
            <w:pPr>
              <w:pStyle w:val="TAH"/>
              <w:jc w:val="both"/>
              <w:rPr>
                <w:b w:val="0"/>
                <w:szCs w:val="18"/>
              </w:rPr>
            </w:pPr>
            <w:r w:rsidRPr="00602E30">
              <w:rPr>
                <w:b w:val="0"/>
                <w:szCs w:val="18"/>
              </w:rPr>
              <w:t>Maximum information bit throughput</w:t>
            </w:r>
          </w:p>
        </w:tc>
        <w:tc>
          <w:tcPr>
            <w:tcW w:w="1081" w:type="dxa"/>
            <w:tcBorders>
              <w:left w:val="nil"/>
              <w:right w:val="single" w:sz="12" w:space="0" w:color="auto"/>
            </w:tcBorders>
          </w:tcPr>
          <w:p w14:paraId="2316878F" w14:textId="77777777" w:rsidR="00866775" w:rsidRPr="00602E30" w:rsidRDefault="00866775" w:rsidP="004C7186">
            <w:pPr>
              <w:pStyle w:val="TAH"/>
              <w:jc w:val="both"/>
              <w:rPr>
                <w:b w:val="0"/>
                <w:szCs w:val="18"/>
                <w:lang w:eastAsia="ja-JP"/>
              </w:rPr>
            </w:pPr>
            <w:r w:rsidRPr="00602E30">
              <w:rPr>
                <w:b w:val="0"/>
                <w:szCs w:val="18"/>
              </w:rPr>
              <w:t>M</w:t>
            </w:r>
            <w:r w:rsidRPr="00602E30">
              <w:rPr>
                <w:b w:val="0"/>
                <w:szCs w:val="18"/>
                <w:lang w:eastAsia="ja-JP"/>
              </w:rPr>
              <w:t>bps</w:t>
            </w:r>
          </w:p>
        </w:tc>
        <w:tc>
          <w:tcPr>
            <w:tcW w:w="1565" w:type="dxa"/>
            <w:tcBorders>
              <w:left w:val="nil"/>
              <w:right w:val="single" w:sz="12" w:space="0" w:color="auto"/>
            </w:tcBorders>
          </w:tcPr>
          <w:p w14:paraId="325B508B" w14:textId="77777777" w:rsidR="00866775" w:rsidRPr="00541A60" w:rsidRDefault="00F1481D" w:rsidP="00F1481D">
            <w:pPr>
              <w:pStyle w:val="tal0"/>
              <w:rPr>
                <w:b/>
                <w:lang w:val="en-GB"/>
              </w:rPr>
            </w:pPr>
            <w:r w:rsidRPr="00541A60">
              <w:rPr>
                <w:lang w:val="en-GB"/>
              </w:rPr>
              <w:t>1.2496</w:t>
            </w:r>
          </w:p>
        </w:tc>
      </w:tr>
      <w:tr w:rsidR="00866775" w:rsidRPr="00602E30" w14:paraId="0E4A84DD" w14:textId="77777777">
        <w:trPr>
          <w:cantSplit/>
          <w:jc w:val="center"/>
        </w:trPr>
        <w:tc>
          <w:tcPr>
            <w:tcW w:w="4228" w:type="dxa"/>
            <w:tcBorders>
              <w:left w:val="single" w:sz="12" w:space="0" w:color="auto"/>
              <w:right w:val="single" w:sz="12" w:space="0" w:color="auto"/>
            </w:tcBorders>
          </w:tcPr>
          <w:p w14:paraId="161D46C2" w14:textId="77777777" w:rsidR="00866775" w:rsidRPr="00602E30" w:rsidRDefault="00866775" w:rsidP="004C7186">
            <w:pPr>
              <w:pStyle w:val="TAH"/>
              <w:jc w:val="both"/>
              <w:rPr>
                <w:b w:val="0"/>
                <w:szCs w:val="18"/>
              </w:rPr>
            </w:pPr>
            <w:r w:rsidRPr="00602E30">
              <w:rPr>
                <w:b w:val="0"/>
                <w:szCs w:val="18"/>
              </w:rPr>
              <w:t>Number of HARQ Processes</w:t>
            </w:r>
          </w:p>
        </w:tc>
        <w:tc>
          <w:tcPr>
            <w:tcW w:w="1081" w:type="dxa"/>
            <w:tcBorders>
              <w:left w:val="nil"/>
              <w:right w:val="single" w:sz="12" w:space="0" w:color="auto"/>
            </w:tcBorders>
          </w:tcPr>
          <w:p w14:paraId="7C304389" w14:textId="77777777" w:rsidR="00866775" w:rsidRPr="00602E30" w:rsidRDefault="00866775" w:rsidP="004C7186">
            <w:pPr>
              <w:pStyle w:val="TAH"/>
              <w:jc w:val="both"/>
              <w:rPr>
                <w:b w:val="0"/>
                <w:szCs w:val="18"/>
              </w:rPr>
            </w:pPr>
            <w:r w:rsidRPr="00602E30">
              <w:rPr>
                <w:b w:val="0"/>
                <w:szCs w:val="18"/>
              </w:rPr>
              <w:t>Processes</w:t>
            </w:r>
          </w:p>
        </w:tc>
        <w:tc>
          <w:tcPr>
            <w:tcW w:w="1565" w:type="dxa"/>
            <w:tcBorders>
              <w:left w:val="nil"/>
              <w:right w:val="single" w:sz="12" w:space="0" w:color="auto"/>
            </w:tcBorders>
          </w:tcPr>
          <w:p w14:paraId="629BCE69" w14:textId="77777777" w:rsidR="00866775" w:rsidRPr="00602E30" w:rsidRDefault="00866775" w:rsidP="004C7186">
            <w:pPr>
              <w:pStyle w:val="TAH"/>
              <w:jc w:val="both"/>
              <w:rPr>
                <w:b w:val="0"/>
                <w:szCs w:val="18"/>
              </w:rPr>
            </w:pPr>
            <w:r w:rsidRPr="00602E30">
              <w:rPr>
                <w:b w:val="0"/>
                <w:szCs w:val="18"/>
              </w:rPr>
              <w:t xml:space="preserve">4 </w:t>
            </w:r>
          </w:p>
        </w:tc>
      </w:tr>
      <w:tr w:rsidR="00866775" w:rsidRPr="00602E30" w14:paraId="72A029F0" w14:textId="77777777">
        <w:trPr>
          <w:cantSplit/>
          <w:trHeight w:val="125"/>
          <w:jc w:val="center"/>
        </w:trPr>
        <w:tc>
          <w:tcPr>
            <w:tcW w:w="4228" w:type="dxa"/>
            <w:tcBorders>
              <w:left w:val="single" w:sz="12" w:space="0" w:color="auto"/>
              <w:right w:val="single" w:sz="12" w:space="0" w:color="auto"/>
            </w:tcBorders>
          </w:tcPr>
          <w:p w14:paraId="5BD7C948" w14:textId="77777777" w:rsidR="00866775" w:rsidRPr="00602E30" w:rsidRDefault="00866775" w:rsidP="004C7186">
            <w:pPr>
              <w:pStyle w:val="TAH"/>
              <w:jc w:val="both"/>
              <w:rPr>
                <w:b w:val="0"/>
                <w:szCs w:val="18"/>
              </w:rPr>
            </w:pPr>
            <w:r w:rsidRPr="00602E30">
              <w:rPr>
                <w:b w:val="0"/>
                <w:szCs w:val="18"/>
              </w:rPr>
              <w:t>Information Bit Payload (</w:t>
            </w:r>
            <w:r w:rsidRPr="00602E30">
              <w:rPr>
                <w:b w:val="0"/>
                <w:position w:val="-10"/>
                <w:szCs w:val="18"/>
              </w:rPr>
              <w:object w:dxaOrig="440" w:dyaOrig="300" w14:anchorId="633BED43">
                <v:shape id="_x0000_i1390" type="#_x0000_t75" style="width:22pt;height:15pt" o:ole="" fillcolor="window">
                  <v:imagedata r:id="rId224" o:title=""/>
                </v:shape>
                <o:OLEObject Type="Embed" ProgID="Equation.DSMT4" ShapeID="_x0000_i1390" DrawAspect="Content" ObjectID="_1814858396" r:id="rId261"/>
              </w:object>
            </w:r>
            <w:r w:rsidRPr="00602E30">
              <w:rPr>
                <w:b w:val="0"/>
                <w:szCs w:val="18"/>
              </w:rPr>
              <w:t>)</w:t>
            </w:r>
          </w:p>
        </w:tc>
        <w:tc>
          <w:tcPr>
            <w:tcW w:w="1081" w:type="dxa"/>
            <w:tcBorders>
              <w:left w:val="nil"/>
              <w:right w:val="single" w:sz="12" w:space="0" w:color="auto"/>
            </w:tcBorders>
          </w:tcPr>
          <w:p w14:paraId="0051B570" w14:textId="77777777" w:rsidR="00866775" w:rsidRPr="00602E30" w:rsidRDefault="00866775" w:rsidP="004C7186">
            <w:pPr>
              <w:pStyle w:val="TAH"/>
              <w:jc w:val="both"/>
              <w:rPr>
                <w:b w:val="0"/>
                <w:szCs w:val="18"/>
                <w:lang w:eastAsia="ja-JP"/>
              </w:rPr>
            </w:pPr>
            <w:r w:rsidRPr="00602E30">
              <w:rPr>
                <w:b w:val="0"/>
                <w:szCs w:val="18"/>
                <w:lang w:eastAsia="ja-JP"/>
              </w:rPr>
              <w:t>Bits</w:t>
            </w:r>
          </w:p>
        </w:tc>
        <w:tc>
          <w:tcPr>
            <w:tcW w:w="1565" w:type="dxa"/>
            <w:tcBorders>
              <w:left w:val="nil"/>
              <w:right w:val="single" w:sz="12" w:space="0" w:color="auto"/>
            </w:tcBorders>
          </w:tcPr>
          <w:p w14:paraId="59AA3AD7" w14:textId="77777777" w:rsidR="00866775" w:rsidRPr="00541A60" w:rsidRDefault="00F1481D" w:rsidP="00F1481D">
            <w:pPr>
              <w:pStyle w:val="tal0"/>
              <w:rPr>
                <w:b/>
                <w:lang w:val="en-GB"/>
              </w:rPr>
            </w:pPr>
            <w:r w:rsidRPr="00541A60">
              <w:rPr>
                <w:lang w:val="en-GB"/>
              </w:rPr>
              <w:t>6248</w:t>
            </w:r>
          </w:p>
        </w:tc>
      </w:tr>
      <w:tr w:rsidR="00866775" w:rsidRPr="00602E30" w14:paraId="32D44D80" w14:textId="77777777">
        <w:trPr>
          <w:cantSplit/>
          <w:jc w:val="center"/>
        </w:trPr>
        <w:tc>
          <w:tcPr>
            <w:tcW w:w="4228" w:type="dxa"/>
            <w:tcBorders>
              <w:left w:val="single" w:sz="12" w:space="0" w:color="auto"/>
              <w:right w:val="single" w:sz="12" w:space="0" w:color="auto"/>
            </w:tcBorders>
          </w:tcPr>
          <w:p w14:paraId="0575D0A1" w14:textId="77777777" w:rsidR="00866775" w:rsidRPr="00602E30" w:rsidRDefault="00866775" w:rsidP="004C7186">
            <w:pPr>
              <w:pStyle w:val="TAH"/>
              <w:jc w:val="both"/>
              <w:rPr>
                <w:b w:val="0"/>
                <w:szCs w:val="18"/>
              </w:rPr>
            </w:pPr>
            <w:r w:rsidRPr="00602E30">
              <w:rPr>
                <w:b w:val="0"/>
                <w:szCs w:val="18"/>
              </w:rPr>
              <w:t>Number Code Blocks</w:t>
            </w:r>
          </w:p>
        </w:tc>
        <w:tc>
          <w:tcPr>
            <w:tcW w:w="1081" w:type="dxa"/>
            <w:tcBorders>
              <w:left w:val="nil"/>
              <w:right w:val="single" w:sz="12" w:space="0" w:color="auto"/>
            </w:tcBorders>
          </w:tcPr>
          <w:p w14:paraId="13D16E75" w14:textId="77777777" w:rsidR="00866775" w:rsidRPr="00602E30" w:rsidRDefault="00866775" w:rsidP="004C7186">
            <w:pPr>
              <w:pStyle w:val="TAH"/>
              <w:jc w:val="both"/>
              <w:rPr>
                <w:b w:val="0"/>
                <w:szCs w:val="18"/>
              </w:rPr>
            </w:pPr>
            <w:r w:rsidRPr="00602E30">
              <w:rPr>
                <w:b w:val="0"/>
                <w:szCs w:val="18"/>
              </w:rPr>
              <w:t>Blocks</w:t>
            </w:r>
          </w:p>
        </w:tc>
        <w:tc>
          <w:tcPr>
            <w:tcW w:w="1565" w:type="dxa"/>
            <w:tcBorders>
              <w:left w:val="nil"/>
              <w:right w:val="single" w:sz="12" w:space="0" w:color="auto"/>
            </w:tcBorders>
          </w:tcPr>
          <w:p w14:paraId="64873A4B" w14:textId="77777777" w:rsidR="00866775" w:rsidRPr="00602E30" w:rsidRDefault="00866775" w:rsidP="004C7186">
            <w:pPr>
              <w:pStyle w:val="TAH"/>
              <w:jc w:val="both"/>
              <w:rPr>
                <w:b w:val="0"/>
                <w:szCs w:val="18"/>
              </w:rPr>
            </w:pPr>
            <w:r w:rsidRPr="00602E30">
              <w:rPr>
                <w:b w:val="0"/>
                <w:szCs w:val="18"/>
              </w:rPr>
              <w:t>2</w:t>
            </w:r>
          </w:p>
        </w:tc>
      </w:tr>
      <w:tr w:rsidR="00866775" w:rsidRPr="00602E30" w14:paraId="4F2A90FD" w14:textId="77777777">
        <w:trPr>
          <w:cantSplit/>
          <w:jc w:val="center"/>
        </w:trPr>
        <w:tc>
          <w:tcPr>
            <w:tcW w:w="4228" w:type="dxa"/>
            <w:tcBorders>
              <w:left w:val="single" w:sz="12" w:space="0" w:color="auto"/>
              <w:right w:val="single" w:sz="12" w:space="0" w:color="auto"/>
            </w:tcBorders>
          </w:tcPr>
          <w:p w14:paraId="15AE03D1" w14:textId="77777777" w:rsidR="00866775" w:rsidRPr="00602E30" w:rsidRDefault="00866775" w:rsidP="004C7186">
            <w:pPr>
              <w:pStyle w:val="TAH"/>
              <w:jc w:val="both"/>
              <w:rPr>
                <w:b w:val="0"/>
                <w:szCs w:val="18"/>
              </w:rPr>
            </w:pPr>
            <w:r w:rsidRPr="00602E30">
              <w:rPr>
                <w:b w:val="0"/>
                <w:szCs w:val="18"/>
              </w:rPr>
              <w:t>Total Available of Soft Channel bits  in UE</w:t>
            </w:r>
          </w:p>
        </w:tc>
        <w:tc>
          <w:tcPr>
            <w:tcW w:w="1081" w:type="dxa"/>
            <w:tcBorders>
              <w:left w:val="nil"/>
              <w:right w:val="single" w:sz="12" w:space="0" w:color="auto"/>
            </w:tcBorders>
          </w:tcPr>
          <w:p w14:paraId="4FD51402" w14:textId="77777777" w:rsidR="00866775" w:rsidRPr="00602E30" w:rsidRDefault="00866775" w:rsidP="004C7186">
            <w:pPr>
              <w:pStyle w:val="TAH"/>
              <w:jc w:val="both"/>
              <w:rPr>
                <w:b w:val="0"/>
                <w:szCs w:val="18"/>
              </w:rPr>
            </w:pPr>
            <w:r w:rsidRPr="00602E30">
              <w:rPr>
                <w:b w:val="0"/>
                <w:szCs w:val="18"/>
              </w:rPr>
              <w:t>Bits</w:t>
            </w:r>
          </w:p>
        </w:tc>
        <w:tc>
          <w:tcPr>
            <w:tcW w:w="1565" w:type="dxa"/>
            <w:tcBorders>
              <w:left w:val="nil"/>
              <w:right w:val="single" w:sz="12" w:space="0" w:color="auto"/>
            </w:tcBorders>
          </w:tcPr>
          <w:p w14:paraId="3C6D7B93" w14:textId="77777777" w:rsidR="00866775" w:rsidRPr="00602E30" w:rsidRDefault="00866775" w:rsidP="004C7186">
            <w:pPr>
              <w:pStyle w:val="TAH"/>
              <w:jc w:val="both"/>
              <w:rPr>
                <w:b w:val="0"/>
                <w:szCs w:val="18"/>
              </w:rPr>
            </w:pPr>
            <w:r w:rsidRPr="00602E30">
              <w:rPr>
                <w:b w:val="0"/>
                <w:szCs w:val="18"/>
              </w:rPr>
              <w:t>50688</w:t>
            </w:r>
          </w:p>
        </w:tc>
      </w:tr>
      <w:tr w:rsidR="00866775" w:rsidRPr="00602E30" w14:paraId="1B256D02" w14:textId="77777777">
        <w:trPr>
          <w:cantSplit/>
          <w:jc w:val="center"/>
        </w:trPr>
        <w:tc>
          <w:tcPr>
            <w:tcW w:w="4228" w:type="dxa"/>
            <w:tcBorders>
              <w:left w:val="single" w:sz="12" w:space="0" w:color="auto"/>
              <w:right w:val="single" w:sz="12" w:space="0" w:color="auto"/>
            </w:tcBorders>
          </w:tcPr>
          <w:p w14:paraId="2F092AE7" w14:textId="77777777" w:rsidR="00866775" w:rsidRPr="00602E30" w:rsidRDefault="00866775" w:rsidP="004C7186">
            <w:pPr>
              <w:pStyle w:val="TAH"/>
              <w:jc w:val="both"/>
              <w:rPr>
                <w:b w:val="0"/>
                <w:szCs w:val="18"/>
              </w:rPr>
            </w:pPr>
            <w:r w:rsidRPr="00602E30">
              <w:rPr>
                <w:b w:val="0"/>
                <w:szCs w:val="18"/>
              </w:rPr>
              <w:t>Number of Soft Channel bit per HARQ Proc.</w:t>
            </w:r>
          </w:p>
        </w:tc>
        <w:tc>
          <w:tcPr>
            <w:tcW w:w="1081" w:type="dxa"/>
            <w:tcBorders>
              <w:left w:val="nil"/>
              <w:right w:val="single" w:sz="12" w:space="0" w:color="auto"/>
            </w:tcBorders>
          </w:tcPr>
          <w:p w14:paraId="0DBFB677" w14:textId="77777777" w:rsidR="00866775" w:rsidRPr="00602E30" w:rsidRDefault="00866775" w:rsidP="004C7186">
            <w:pPr>
              <w:pStyle w:val="TAH"/>
              <w:jc w:val="both"/>
              <w:rPr>
                <w:b w:val="0"/>
                <w:szCs w:val="18"/>
              </w:rPr>
            </w:pPr>
            <w:r w:rsidRPr="00602E30">
              <w:rPr>
                <w:b w:val="0"/>
                <w:szCs w:val="18"/>
              </w:rPr>
              <w:t>Bits</w:t>
            </w:r>
          </w:p>
        </w:tc>
        <w:tc>
          <w:tcPr>
            <w:tcW w:w="1565" w:type="dxa"/>
            <w:tcBorders>
              <w:left w:val="nil"/>
              <w:right w:val="single" w:sz="12" w:space="0" w:color="auto"/>
            </w:tcBorders>
          </w:tcPr>
          <w:p w14:paraId="0EC79ED8" w14:textId="77777777" w:rsidR="00866775" w:rsidRPr="00602E30" w:rsidRDefault="00866775" w:rsidP="004C7186">
            <w:pPr>
              <w:pStyle w:val="TAH"/>
              <w:jc w:val="both"/>
              <w:rPr>
                <w:b w:val="0"/>
                <w:szCs w:val="18"/>
              </w:rPr>
            </w:pPr>
            <w:r w:rsidRPr="00602E30">
              <w:rPr>
                <w:b w:val="0"/>
                <w:szCs w:val="18"/>
              </w:rPr>
              <w:t>12672</w:t>
            </w:r>
          </w:p>
        </w:tc>
      </w:tr>
      <w:tr w:rsidR="00866775" w:rsidRPr="00602E30" w14:paraId="3CB2C565" w14:textId="77777777">
        <w:trPr>
          <w:cantSplit/>
          <w:jc w:val="center"/>
        </w:trPr>
        <w:tc>
          <w:tcPr>
            <w:tcW w:w="4228" w:type="dxa"/>
            <w:tcBorders>
              <w:left w:val="single" w:sz="12" w:space="0" w:color="auto"/>
              <w:right w:val="single" w:sz="12" w:space="0" w:color="auto"/>
            </w:tcBorders>
          </w:tcPr>
          <w:p w14:paraId="05D3A379" w14:textId="77777777" w:rsidR="00866775" w:rsidRPr="00602E30" w:rsidRDefault="00866775" w:rsidP="004C7186">
            <w:pPr>
              <w:pStyle w:val="TAH"/>
              <w:jc w:val="both"/>
              <w:rPr>
                <w:b w:val="0"/>
                <w:szCs w:val="18"/>
              </w:rPr>
            </w:pPr>
            <w:r w:rsidRPr="00602E30">
              <w:rPr>
                <w:b w:val="0"/>
                <w:szCs w:val="18"/>
              </w:rPr>
              <w:t>Number of coded bits per TTI</w:t>
            </w:r>
          </w:p>
        </w:tc>
        <w:tc>
          <w:tcPr>
            <w:tcW w:w="1081" w:type="dxa"/>
            <w:tcBorders>
              <w:left w:val="nil"/>
              <w:right w:val="single" w:sz="12" w:space="0" w:color="auto"/>
            </w:tcBorders>
          </w:tcPr>
          <w:p w14:paraId="2332FFD9" w14:textId="77777777" w:rsidR="00866775" w:rsidRPr="00602E30" w:rsidRDefault="00866775" w:rsidP="004C7186">
            <w:pPr>
              <w:pStyle w:val="TAH"/>
              <w:jc w:val="both"/>
              <w:rPr>
                <w:b w:val="0"/>
                <w:szCs w:val="18"/>
              </w:rPr>
            </w:pPr>
            <w:r w:rsidRPr="00602E30">
              <w:rPr>
                <w:b w:val="0"/>
                <w:szCs w:val="18"/>
              </w:rPr>
              <w:t>Bits</w:t>
            </w:r>
          </w:p>
        </w:tc>
        <w:tc>
          <w:tcPr>
            <w:tcW w:w="1565" w:type="dxa"/>
            <w:tcBorders>
              <w:left w:val="nil"/>
              <w:right w:val="single" w:sz="12" w:space="0" w:color="auto"/>
            </w:tcBorders>
          </w:tcPr>
          <w:p w14:paraId="768DE5B8" w14:textId="77777777" w:rsidR="00866775" w:rsidRPr="00602E30" w:rsidRDefault="00866775" w:rsidP="004C7186">
            <w:pPr>
              <w:pStyle w:val="TAH"/>
              <w:jc w:val="both"/>
              <w:rPr>
                <w:b w:val="0"/>
                <w:szCs w:val="18"/>
              </w:rPr>
            </w:pPr>
            <w:r w:rsidRPr="00602E30">
              <w:rPr>
                <w:b w:val="0"/>
                <w:szCs w:val="18"/>
              </w:rPr>
              <w:t>11088</w:t>
            </w:r>
          </w:p>
        </w:tc>
      </w:tr>
      <w:tr w:rsidR="00866775" w:rsidRPr="00602E30" w14:paraId="3D42A557" w14:textId="77777777">
        <w:trPr>
          <w:cantSplit/>
          <w:jc w:val="center"/>
        </w:trPr>
        <w:tc>
          <w:tcPr>
            <w:tcW w:w="4228" w:type="dxa"/>
            <w:tcBorders>
              <w:left w:val="single" w:sz="12" w:space="0" w:color="auto"/>
              <w:right w:val="single" w:sz="12" w:space="0" w:color="auto"/>
            </w:tcBorders>
          </w:tcPr>
          <w:p w14:paraId="314B8FC8" w14:textId="77777777" w:rsidR="00866775" w:rsidRPr="00602E30" w:rsidRDefault="00866775" w:rsidP="004C7186">
            <w:pPr>
              <w:pStyle w:val="TAH"/>
              <w:jc w:val="both"/>
              <w:rPr>
                <w:b w:val="0"/>
                <w:szCs w:val="18"/>
              </w:rPr>
            </w:pPr>
            <w:r w:rsidRPr="00602E30">
              <w:rPr>
                <w:b w:val="0"/>
                <w:szCs w:val="18"/>
              </w:rPr>
              <w:t>Coding Rate</w:t>
            </w:r>
          </w:p>
        </w:tc>
        <w:tc>
          <w:tcPr>
            <w:tcW w:w="1081" w:type="dxa"/>
            <w:tcBorders>
              <w:left w:val="nil"/>
              <w:right w:val="single" w:sz="12" w:space="0" w:color="auto"/>
            </w:tcBorders>
          </w:tcPr>
          <w:p w14:paraId="3AD7A833" w14:textId="77777777" w:rsidR="00866775" w:rsidRPr="00602E30" w:rsidRDefault="00866775" w:rsidP="004C7186">
            <w:pPr>
              <w:pStyle w:val="TAH"/>
              <w:jc w:val="both"/>
              <w:rPr>
                <w:b w:val="0"/>
                <w:szCs w:val="18"/>
              </w:rPr>
            </w:pPr>
            <w:r w:rsidRPr="00602E30">
              <w:rPr>
                <w:b w:val="0"/>
                <w:szCs w:val="18"/>
              </w:rPr>
              <w:t>-</w:t>
            </w:r>
          </w:p>
        </w:tc>
        <w:tc>
          <w:tcPr>
            <w:tcW w:w="1565" w:type="dxa"/>
            <w:tcBorders>
              <w:left w:val="nil"/>
              <w:right w:val="single" w:sz="12" w:space="0" w:color="auto"/>
            </w:tcBorders>
          </w:tcPr>
          <w:p w14:paraId="7E5C7D5F" w14:textId="77777777" w:rsidR="00866775" w:rsidRPr="00541A60" w:rsidRDefault="00F1481D" w:rsidP="00F1481D">
            <w:pPr>
              <w:pStyle w:val="tal0"/>
              <w:rPr>
                <w:b/>
                <w:lang w:val="en-GB"/>
              </w:rPr>
            </w:pPr>
            <w:r w:rsidRPr="00541A60">
              <w:rPr>
                <w:lang w:val="en-GB"/>
              </w:rPr>
              <w:t>0.5635</w:t>
            </w:r>
          </w:p>
        </w:tc>
      </w:tr>
      <w:tr w:rsidR="00866775" w:rsidRPr="00602E30" w14:paraId="143EA5AA" w14:textId="77777777">
        <w:trPr>
          <w:cantSplit/>
          <w:jc w:val="center"/>
        </w:trPr>
        <w:tc>
          <w:tcPr>
            <w:tcW w:w="4228" w:type="dxa"/>
            <w:tcBorders>
              <w:left w:val="single" w:sz="12" w:space="0" w:color="auto"/>
              <w:right w:val="single" w:sz="12" w:space="0" w:color="auto"/>
            </w:tcBorders>
          </w:tcPr>
          <w:p w14:paraId="40CDCFF3" w14:textId="77777777" w:rsidR="00866775" w:rsidRPr="00602E30" w:rsidRDefault="00866775" w:rsidP="004C7186">
            <w:pPr>
              <w:pStyle w:val="TAH"/>
              <w:jc w:val="both"/>
              <w:rPr>
                <w:b w:val="0"/>
                <w:szCs w:val="18"/>
              </w:rPr>
            </w:pPr>
            <w:r w:rsidRPr="00602E30">
              <w:rPr>
                <w:b w:val="0"/>
                <w:szCs w:val="18"/>
              </w:rPr>
              <w:t>Number of HS-DSCH Timeslots</w:t>
            </w:r>
          </w:p>
        </w:tc>
        <w:tc>
          <w:tcPr>
            <w:tcW w:w="1081" w:type="dxa"/>
            <w:tcBorders>
              <w:left w:val="nil"/>
              <w:right w:val="single" w:sz="12" w:space="0" w:color="auto"/>
            </w:tcBorders>
          </w:tcPr>
          <w:p w14:paraId="32AF72D9" w14:textId="77777777" w:rsidR="00866775" w:rsidRPr="00602E30" w:rsidRDefault="00866775" w:rsidP="004C7186">
            <w:pPr>
              <w:pStyle w:val="TAH"/>
              <w:jc w:val="both"/>
              <w:rPr>
                <w:b w:val="0"/>
                <w:szCs w:val="18"/>
              </w:rPr>
            </w:pPr>
            <w:r w:rsidRPr="00602E30">
              <w:rPr>
                <w:b w:val="0"/>
                <w:szCs w:val="18"/>
              </w:rPr>
              <w:t>Slots</w:t>
            </w:r>
          </w:p>
        </w:tc>
        <w:tc>
          <w:tcPr>
            <w:tcW w:w="1565" w:type="dxa"/>
            <w:tcBorders>
              <w:left w:val="nil"/>
              <w:right w:val="single" w:sz="12" w:space="0" w:color="auto"/>
            </w:tcBorders>
          </w:tcPr>
          <w:p w14:paraId="0FD5B2F2" w14:textId="77777777" w:rsidR="00866775" w:rsidRPr="00602E30" w:rsidRDefault="00866775" w:rsidP="004C7186">
            <w:pPr>
              <w:pStyle w:val="TAH"/>
              <w:jc w:val="both"/>
              <w:rPr>
                <w:b w:val="0"/>
                <w:szCs w:val="18"/>
              </w:rPr>
            </w:pPr>
            <w:r w:rsidRPr="00602E30">
              <w:rPr>
                <w:b w:val="0"/>
                <w:szCs w:val="18"/>
              </w:rPr>
              <w:t xml:space="preserve"> 3</w:t>
            </w:r>
          </w:p>
        </w:tc>
      </w:tr>
      <w:tr w:rsidR="00866775" w:rsidRPr="00602E30" w14:paraId="12B54160" w14:textId="77777777">
        <w:trPr>
          <w:cantSplit/>
          <w:jc w:val="center"/>
        </w:trPr>
        <w:tc>
          <w:tcPr>
            <w:tcW w:w="4228" w:type="dxa"/>
            <w:tcBorders>
              <w:left w:val="single" w:sz="12" w:space="0" w:color="auto"/>
              <w:right w:val="single" w:sz="12" w:space="0" w:color="auto"/>
            </w:tcBorders>
          </w:tcPr>
          <w:p w14:paraId="426623A1" w14:textId="77777777" w:rsidR="00866775" w:rsidRPr="00602E30" w:rsidRDefault="00866775" w:rsidP="004C7186">
            <w:pPr>
              <w:pStyle w:val="TAH"/>
              <w:jc w:val="both"/>
              <w:rPr>
                <w:b w:val="0"/>
                <w:szCs w:val="18"/>
              </w:rPr>
            </w:pPr>
            <w:r w:rsidRPr="00602E30">
              <w:rPr>
                <w:b w:val="0"/>
                <w:szCs w:val="18"/>
              </w:rPr>
              <w:t>Number of HS-PDSCH codes per TS</w:t>
            </w:r>
          </w:p>
        </w:tc>
        <w:tc>
          <w:tcPr>
            <w:tcW w:w="1081" w:type="dxa"/>
            <w:tcBorders>
              <w:left w:val="nil"/>
              <w:right w:val="single" w:sz="12" w:space="0" w:color="auto"/>
            </w:tcBorders>
          </w:tcPr>
          <w:p w14:paraId="6371AC28" w14:textId="77777777" w:rsidR="00866775" w:rsidRPr="00602E30" w:rsidRDefault="00866775" w:rsidP="004C7186">
            <w:pPr>
              <w:pStyle w:val="TAH"/>
              <w:jc w:val="both"/>
              <w:rPr>
                <w:b w:val="0"/>
                <w:szCs w:val="18"/>
              </w:rPr>
            </w:pPr>
            <w:r w:rsidRPr="00602E30">
              <w:rPr>
                <w:b w:val="0"/>
                <w:szCs w:val="18"/>
              </w:rPr>
              <w:t>Codes</w:t>
            </w:r>
          </w:p>
        </w:tc>
        <w:tc>
          <w:tcPr>
            <w:tcW w:w="1565" w:type="dxa"/>
            <w:tcBorders>
              <w:left w:val="nil"/>
              <w:right w:val="single" w:sz="12" w:space="0" w:color="auto"/>
            </w:tcBorders>
          </w:tcPr>
          <w:p w14:paraId="1AE65E1D" w14:textId="77777777" w:rsidR="00866775" w:rsidRPr="00602E30" w:rsidRDefault="00866775" w:rsidP="004C7186">
            <w:pPr>
              <w:pStyle w:val="TAH"/>
              <w:jc w:val="both"/>
              <w:rPr>
                <w:b w:val="0"/>
                <w:szCs w:val="18"/>
              </w:rPr>
            </w:pPr>
            <w:r w:rsidRPr="00602E30">
              <w:rPr>
                <w:b w:val="0"/>
                <w:szCs w:val="18"/>
              </w:rPr>
              <w:t xml:space="preserve">14 </w:t>
            </w:r>
          </w:p>
        </w:tc>
      </w:tr>
      <w:tr w:rsidR="00866775" w:rsidRPr="00602E30" w14:paraId="260DCEDE" w14:textId="77777777">
        <w:trPr>
          <w:cantSplit/>
          <w:jc w:val="center"/>
        </w:trPr>
        <w:tc>
          <w:tcPr>
            <w:tcW w:w="4228" w:type="dxa"/>
            <w:tcBorders>
              <w:left w:val="single" w:sz="12" w:space="0" w:color="auto"/>
              <w:right w:val="single" w:sz="12" w:space="0" w:color="auto"/>
            </w:tcBorders>
          </w:tcPr>
          <w:p w14:paraId="4E99B440" w14:textId="77777777" w:rsidR="00866775" w:rsidRPr="00602E30" w:rsidRDefault="00866775" w:rsidP="004C7186">
            <w:pPr>
              <w:pStyle w:val="TAH"/>
              <w:jc w:val="both"/>
              <w:rPr>
                <w:b w:val="0"/>
                <w:szCs w:val="18"/>
              </w:rPr>
            </w:pPr>
            <w:r w:rsidRPr="00602E30">
              <w:rPr>
                <w:b w:val="0"/>
                <w:szCs w:val="18"/>
              </w:rPr>
              <w:t>Spreading factor</w:t>
            </w:r>
          </w:p>
        </w:tc>
        <w:tc>
          <w:tcPr>
            <w:tcW w:w="1081" w:type="dxa"/>
            <w:tcBorders>
              <w:left w:val="nil"/>
              <w:right w:val="single" w:sz="12" w:space="0" w:color="auto"/>
            </w:tcBorders>
          </w:tcPr>
          <w:p w14:paraId="79A4D3D0" w14:textId="77777777" w:rsidR="00866775" w:rsidRPr="00602E30" w:rsidRDefault="00866775" w:rsidP="004C7186">
            <w:pPr>
              <w:pStyle w:val="TAH"/>
              <w:jc w:val="both"/>
              <w:rPr>
                <w:b w:val="0"/>
                <w:szCs w:val="18"/>
              </w:rPr>
            </w:pPr>
            <w:r w:rsidRPr="00602E30">
              <w:rPr>
                <w:b w:val="0"/>
                <w:szCs w:val="18"/>
              </w:rPr>
              <w:t>SF</w:t>
            </w:r>
          </w:p>
        </w:tc>
        <w:tc>
          <w:tcPr>
            <w:tcW w:w="1565" w:type="dxa"/>
            <w:tcBorders>
              <w:left w:val="nil"/>
              <w:right w:val="single" w:sz="12" w:space="0" w:color="auto"/>
            </w:tcBorders>
          </w:tcPr>
          <w:p w14:paraId="435EC73A" w14:textId="77777777" w:rsidR="00866775" w:rsidRPr="00602E30" w:rsidRDefault="00866775" w:rsidP="004C7186">
            <w:pPr>
              <w:pStyle w:val="TAH"/>
              <w:jc w:val="both"/>
              <w:rPr>
                <w:b w:val="0"/>
                <w:szCs w:val="18"/>
              </w:rPr>
            </w:pPr>
            <w:r w:rsidRPr="00602E30">
              <w:rPr>
                <w:b w:val="0"/>
                <w:szCs w:val="18"/>
              </w:rPr>
              <w:t>16</w:t>
            </w:r>
          </w:p>
        </w:tc>
      </w:tr>
      <w:tr w:rsidR="00866775" w:rsidRPr="00602E30" w14:paraId="159AA419" w14:textId="77777777">
        <w:trPr>
          <w:cantSplit/>
          <w:jc w:val="center"/>
        </w:trPr>
        <w:tc>
          <w:tcPr>
            <w:tcW w:w="6874" w:type="dxa"/>
            <w:gridSpan w:val="3"/>
            <w:tcBorders>
              <w:left w:val="single" w:sz="12" w:space="0" w:color="auto"/>
              <w:bottom w:val="single" w:sz="12" w:space="0" w:color="auto"/>
              <w:right w:val="single" w:sz="12" w:space="0" w:color="auto"/>
            </w:tcBorders>
          </w:tcPr>
          <w:p w14:paraId="7AC5E978" w14:textId="77777777" w:rsidR="00866775" w:rsidRPr="00602E30" w:rsidRDefault="00866775" w:rsidP="00866775">
            <w:pPr>
              <w:pStyle w:val="TAN"/>
            </w:pPr>
            <w:r w:rsidRPr="00602E30">
              <w:t>Note: For multi-carrier reception, the reference measurement channel is applied to each of the carriers.</w:t>
            </w:r>
          </w:p>
        </w:tc>
      </w:tr>
    </w:tbl>
    <w:bookmarkStart w:id="466" w:name="_MON_1307095835"/>
    <w:bookmarkStart w:id="467" w:name="_MON_1307096181"/>
    <w:bookmarkStart w:id="468" w:name="_MON_1307096198"/>
    <w:bookmarkEnd w:id="466"/>
    <w:bookmarkEnd w:id="467"/>
    <w:bookmarkEnd w:id="468"/>
    <w:bookmarkStart w:id="469" w:name="_MON_1307095678"/>
    <w:bookmarkEnd w:id="469"/>
    <w:p w14:paraId="6895FE2A" w14:textId="77777777" w:rsidR="002979BA" w:rsidRPr="00541A60" w:rsidRDefault="00F1481D" w:rsidP="00F1481D">
      <w:pPr>
        <w:pStyle w:val="TH"/>
        <w:rPr>
          <w:lang w:eastAsia="zh-CN"/>
        </w:rPr>
      </w:pPr>
      <w:r w:rsidRPr="00541A60">
        <w:object w:dxaOrig="8024" w:dyaOrig="7311" w14:anchorId="0D0A2186">
          <v:shape id="_x0000_i1391" type="#_x0000_t75" style="width:401pt;height:365.5pt" o:ole="">
            <v:imagedata r:id="rId262" o:title=""/>
          </v:shape>
          <o:OLEObject Type="Embed" ProgID="Word.Document.8" ShapeID="_x0000_i1391" DrawAspect="Content" ObjectID="_1814858397" r:id="rId263">
            <o:FieldCodes>\s</o:FieldCodes>
          </o:OLEObject>
        </w:object>
      </w:r>
    </w:p>
    <w:p w14:paraId="5D447C1B" w14:textId="77777777" w:rsidR="002979BA" w:rsidRPr="00541A60" w:rsidRDefault="002979BA" w:rsidP="00FA6C75">
      <w:pPr>
        <w:pStyle w:val="TF"/>
        <w:outlineLvl w:val="0"/>
        <w:rPr>
          <w:lang w:eastAsia="zh-CN"/>
        </w:rPr>
      </w:pPr>
      <w:r w:rsidRPr="00541A60">
        <w:rPr>
          <w:lang w:eastAsia="zh-CN"/>
        </w:rPr>
        <w:t>Figure</w:t>
      </w:r>
      <w:r w:rsidRPr="00541A60">
        <w:t xml:space="preserve"> A</w:t>
      </w:r>
      <w:smartTag w:uri="urn:schemas-microsoft-com:office:smarttags" w:element="chmetcnv">
        <w:smartTagPr>
          <w:attr w:name="TCSC" w:val="0"/>
          <w:attr w:name="NumberType" w:val="1"/>
          <w:attr w:name="Negative" w:val="False"/>
          <w:attr w:name="HasSpace" w:val="False"/>
          <w:attr w:name="SourceValue" w:val=".15"/>
          <w:attr w:name="UnitName" w:val="a"/>
        </w:smartTagPr>
        <w:r w:rsidRPr="00541A60">
          <w:t>.1</w:t>
        </w:r>
        <w:r w:rsidRPr="00541A60">
          <w:rPr>
            <w:lang w:eastAsia="zh-CN"/>
          </w:rPr>
          <w:t>5</w:t>
        </w:r>
        <w:r w:rsidRPr="00541A60">
          <w:t>A</w:t>
        </w:r>
      </w:smartTag>
      <w:r w:rsidRPr="00541A60">
        <w:rPr>
          <w:lang w:eastAsia="zh-CN"/>
        </w:rPr>
        <w:t xml:space="preserve"> Fixed reference measurement channel for </w:t>
      </w:r>
      <w:r w:rsidRPr="00541A60">
        <w:t>category 16 UE</w:t>
      </w:r>
    </w:p>
    <w:p w14:paraId="2759F266" w14:textId="77777777" w:rsidR="002979BA" w:rsidRPr="00541A60" w:rsidRDefault="002979BA" w:rsidP="002979BA">
      <w:pPr>
        <w:rPr>
          <w:rFonts w:ascii="Arial" w:hAnsi="Arial" w:cs="Arial"/>
          <w:b/>
          <w:lang w:eastAsia="zh-CN"/>
        </w:rPr>
      </w:pPr>
    </w:p>
    <w:p w14:paraId="40B4FDAF" w14:textId="77777777" w:rsidR="002979BA" w:rsidRPr="00541A60" w:rsidRDefault="002979BA" w:rsidP="00FA6C75">
      <w:pPr>
        <w:pStyle w:val="Heading4"/>
        <w:rPr>
          <w:lang w:eastAsia="zh-CN"/>
        </w:rPr>
      </w:pPr>
      <w:bookmarkStart w:id="470" w:name="_Toc518917985"/>
      <w:smartTag w:uri="urn:schemas-microsoft-com:office:smarttags" w:element="chsdate">
        <w:smartTagPr>
          <w:attr w:name="IsROCDate" w:val="False"/>
          <w:attr w:name="IsLunarDate" w:val="False"/>
          <w:attr w:name="Day" w:val="30"/>
          <w:attr w:name="Month" w:val="12"/>
          <w:attr w:name="Year" w:val="1899"/>
        </w:smartTagPr>
        <w:r w:rsidRPr="00541A60">
          <w:lastRenderedPageBreak/>
          <w:t>A.3.2.</w:t>
        </w:r>
        <w:r w:rsidRPr="00541A60">
          <w:rPr>
            <w:lang w:eastAsia="zh-CN"/>
          </w:rPr>
          <w:t>7</w:t>
        </w:r>
      </w:smartTag>
      <w:r w:rsidR="008C3E07" w:rsidRPr="00541A60">
        <w:rPr>
          <w:lang w:eastAsia="zh-CN"/>
        </w:rPr>
        <w:t>.2</w:t>
      </w:r>
      <w:r w:rsidR="008C3E07" w:rsidRPr="00541A60">
        <w:rPr>
          <w:lang w:eastAsia="zh-CN"/>
        </w:rPr>
        <w:tab/>
      </w:r>
      <w:r w:rsidRPr="00541A60">
        <w:rPr>
          <w:lang w:eastAsia="zh-CN"/>
        </w:rPr>
        <w:t>R</w:t>
      </w:r>
      <w:r w:rsidRPr="00541A60">
        <w:t>eference measurement channel</w:t>
      </w:r>
      <w:r w:rsidRPr="00541A60">
        <w:rPr>
          <w:lang w:eastAsia="zh-CN"/>
        </w:rPr>
        <w:t xml:space="preserve"> for </w:t>
      </w:r>
      <w:r w:rsidRPr="00541A60">
        <w:t>category 1</w:t>
      </w:r>
      <w:r w:rsidRPr="00541A60">
        <w:rPr>
          <w:lang w:eastAsia="zh-CN"/>
        </w:rPr>
        <w:t>9</w:t>
      </w:r>
      <w:r w:rsidR="00F1481D" w:rsidRPr="00541A60">
        <w:rPr>
          <w:lang w:eastAsia="zh-CN"/>
        </w:rPr>
        <w:t>-21</w:t>
      </w:r>
      <w:r w:rsidRPr="00541A60">
        <w:t xml:space="preserve"> UE</w:t>
      </w:r>
      <w:bookmarkEnd w:id="470"/>
    </w:p>
    <w:p w14:paraId="7A74F91D" w14:textId="77777777" w:rsidR="002979BA" w:rsidRPr="00541A60" w:rsidRDefault="002979BA" w:rsidP="00FA6C75">
      <w:pPr>
        <w:pStyle w:val="TH"/>
        <w:outlineLvl w:val="0"/>
        <w:rPr>
          <w:lang w:eastAsia="zh-CN"/>
        </w:rPr>
      </w:pPr>
      <w:r w:rsidRPr="00541A60">
        <w:t>Table A</w:t>
      </w:r>
      <w:smartTag w:uri="urn:schemas-microsoft-com:office:smarttags" w:element="chmetcnv">
        <w:smartTagPr>
          <w:attr w:name="TCSC" w:val="0"/>
          <w:attr w:name="NumberType" w:val="1"/>
          <w:attr w:name="Negative" w:val="False"/>
          <w:attr w:name="HasSpace" w:val="False"/>
          <w:attr w:name="SourceValue" w:val=".16"/>
          <w:attr w:name="UnitName" w:val="a"/>
        </w:smartTagPr>
        <w:r w:rsidRPr="00541A60">
          <w:t>.1</w:t>
        </w:r>
        <w:r w:rsidRPr="00541A60">
          <w:rPr>
            <w:lang w:eastAsia="zh-CN"/>
          </w:rPr>
          <w:t>6</w:t>
        </w:r>
        <w:r w:rsidRPr="00541A60">
          <w:t>A</w:t>
        </w:r>
      </w:smartTag>
      <w:r w:rsidRPr="00541A60">
        <w:rPr>
          <w:lang w:eastAsia="zh-CN"/>
        </w:rPr>
        <w:t xml:space="preserve"> Fixed reference measurement channel for </w:t>
      </w:r>
      <w:r w:rsidRPr="00541A60">
        <w:t>category 1</w:t>
      </w:r>
      <w:r w:rsidRPr="00541A60">
        <w:rPr>
          <w:lang w:eastAsia="zh-CN"/>
        </w:rPr>
        <w:t>9</w:t>
      </w:r>
      <w:r w:rsidR="00F1481D" w:rsidRPr="00541A60">
        <w:rPr>
          <w:lang w:eastAsia="zh-CN"/>
        </w:rPr>
        <w:t>-21</w:t>
      </w:r>
      <w:r w:rsidRPr="00541A60">
        <w:t xml:space="preserv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28"/>
        <w:gridCol w:w="1081"/>
        <w:gridCol w:w="1565"/>
      </w:tblGrid>
      <w:tr w:rsidR="00DB42C1" w:rsidRPr="00602E30" w14:paraId="168FB6A8" w14:textId="77777777">
        <w:trPr>
          <w:cantSplit/>
          <w:jc w:val="center"/>
        </w:trPr>
        <w:tc>
          <w:tcPr>
            <w:tcW w:w="4228" w:type="dxa"/>
            <w:tcBorders>
              <w:top w:val="single" w:sz="12" w:space="0" w:color="auto"/>
              <w:left w:val="single" w:sz="12" w:space="0" w:color="auto"/>
              <w:bottom w:val="single" w:sz="12" w:space="0" w:color="auto"/>
              <w:right w:val="single" w:sz="12" w:space="0" w:color="auto"/>
            </w:tcBorders>
          </w:tcPr>
          <w:p w14:paraId="7485C5DE" w14:textId="77777777" w:rsidR="00DB42C1" w:rsidRPr="00602E30" w:rsidRDefault="00DB42C1" w:rsidP="006F7230">
            <w:pPr>
              <w:pStyle w:val="TAH"/>
            </w:pPr>
            <w:r w:rsidRPr="00602E30">
              <w:t>Parameter</w:t>
            </w:r>
          </w:p>
        </w:tc>
        <w:tc>
          <w:tcPr>
            <w:tcW w:w="1081" w:type="dxa"/>
            <w:tcBorders>
              <w:top w:val="single" w:sz="12" w:space="0" w:color="auto"/>
              <w:left w:val="nil"/>
              <w:bottom w:val="single" w:sz="12" w:space="0" w:color="auto"/>
              <w:right w:val="single" w:sz="12" w:space="0" w:color="auto"/>
            </w:tcBorders>
          </w:tcPr>
          <w:p w14:paraId="4B04CB10" w14:textId="77777777" w:rsidR="00DB42C1" w:rsidRPr="00602E30" w:rsidRDefault="00DB42C1" w:rsidP="006F7230">
            <w:pPr>
              <w:pStyle w:val="TAH"/>
              <w:rPr>
                <w:lang w:eastAsia="ja-JP"/>
              </w:rPr>
            </w:pPr>
            <w:r w:rsidRPr="00602E30">
              <w:rPr>
                <w:lang w:eastAsia="ja-JP"/>
              </w:rPr>
              <w:t>Unit</w:t>
            </w:r>
          </w:p>
        </w:tc>
        <w:tc>
          <w:tcPr>
            <w:tcW w:w="1565" w:type="dxa"/>
            <w:tcBorders>
              <w:top w:val="single" w:sz="12" w:space="0" w:color="auto"/>
              <w:left w:val="nil"/>
              <w:bottom w:val="single" w:sz="12" w:space="0" w:color="auto"/>
              <w:right w:val="single" w:sz="12" w:space="0" w:color="auto"/>
            </w:tcBorders>
          </w:tcPr>
          <w:p w14:paraId="11EEF091" w14:textId="77777777" w:rsidR="00DB42C1" w:rsidRPr="00602E30" w:rsidRDefault="00DB42C1" w:rsidP="006F7230">
            <w:pPr>
              <w:pStyle w:val="TAH"/>
              <w:rPr>
                <w:b w:val="0"/>
                <w:lang w:eastAsia="ja-JP"/>
              </w:rPr>
            </w:pPr>
            <w:r w:rsidRPr="00602E30">
              <w:rPr>
                <w:lang w:eastAsia="ja-JP"/>
              </w:rPr>
              <w:t>Value</w:t>
            </w:r>
          </w:p>
        </w:tc>
      </w:tr>
      <w:tr w:rsidR="00DB42C1" w:rsidRPr="00602E30" w14:paraId="4C093733" w14:textId="77777777">
        <w:trPr>
          <w:cantSplit/>
          <w:jc w:val="center"/>
        </w:trPr>
        <w:tc>
          <w:tcPr>
            <w:tcW w:w="4228" w:type="dxa"/>
            <w:tcBorders>
              <w:top w:val="single" w:sz="12" w:space="0" w:color="auto"/>
              <w:left w:val="single" w:sz="12" w:space="0" w:color="auto"/>
              <w:right w:val="single" w:sz="12" w:space="0" w:color="auto"/>
            </w:tcBorders>
          </w:tcPr>
          <w:p w14:paraId="225F058D" w14:textId="77777777" w:rsidR="00DB42C1" w:rsidRPr="00602E30" w:rsidRDefault="00DB42C1" w:rsidP="006F7230">
            <w:pPr>
              <w:pStyle w:val="TAL"/>
            </w:pPr>
            <w:r w:rsidRPr="00602E30">
              <w:t>Modulation</w:t>
            </w:r>
          </w:p>
        </w:tc>
        <w:tc>
          <w:tcPr>
            <w:tcW w:w="1081" w:type="dxa"/>
            <w:tcBorders>
              <w:top w:val="single" w:sz="12" w:space="0" w:color="auto"/>
              <w:left w:val="nil"/>
              <w:right w:val="single" w:sz="12" w:space="0" w:color="auto"/>
            </w:tcBorders>
          </w:tcPr>
          <w:p w14:paraId="3264C6BE" w14:textId="77777777" w:rsidR="00DB42C1" w:rsidRPr="00602E30" w:rsidRDefault="00DB42C1" w:rsidP="006F7230">
            <w:pPr>
              <w:pStyle w:val="TAL"/>
            </w:pPr>
            <w:r w:rsidRPr="00602E30">
              <w:t>-</w:t>
            </w:r>
          </w:p>
        </w:tc>
        <w:tc>
          <w:tcPr>
            <w:tcW w:w="1565" w:type="dxa"/>
            <w:tcBorders>
              <w:top w:val="single" w:sz="12" w:space="0" w:color="auto"/>
              <w:left w:val="nil"/>
              <w:right w:val="single" w:sz="12" w:space="0" w:color="auto"/>
            </w:tcBorders>
          </w:tcPr>
          <w:p w14:paraId="5F293CAA" w14:textId="77777777" w:rsidR="00DB42C1" w:rsidRPr="00602E30" w:rsidRDefault="00DB42C1" w:rsidP="006F7230">
            <w:pPr>
              <w:pStyle w:val="TAL"/>
              <w:rPr>
                <w:b/>
              </w:rPr>
            </w:pPr>
            <w:r w:rsidRPr="00602E30">
              <w:rPr>
                <w:b/>
              </w:rPr>
              <w:t>64QAM</w:t>
            </w:r>
          </w:p>
        </w:tc>
      </w:tr>
      <w:tr w:rsidR="00DB42C1" w:rsidRPr="00602E30" w14:paraId="1F06AAD8" w14:textId="77777777">
        <w:trPr>
          <w:cantSplit/>
          <w:jc w:val="center"/>
        </w:trPr>
        <w:tc>
          <w:tcPr>
            <w:tcW w:w="4228" w:type="dxa"/>
            <w:tcBorders>
              <w:left w:val="single" w:sz="12" w:space="0" w:color="auto"/>
              <w:right w:val="single" w:sz="12" w:space="0" w:color="auto"/>
            </w:tcBorders>
          </w:tcPr>
          <w:p w14:paraId="18977985" w14:textId="77777777" w:rsidR="00DB42C1" w:rsidRPr="00602E30" w:rsidRDefault="00DB42C1" w:rsidP="006F7230">
            <w:pPr>
              <w:pStyle w:val="TAL"/>
            </w:pPr>
            <w:r w:rsidRPr="00602E30">
              <w:t>Maximum information bit throughput</w:t>
            </w:r>
          </w:p>
        </w:tc>
        <w:tc>
          <w:tcPr>
            <w:tcW w:w="1081" w:type="dxa"/>
            <w:tcBorders>
              <w:left w:val="nil"/>
              <w:right w:val="single" w:sz="12" w:space="0" w:color="auto"/>
            </w:tcBorders>
          </w:tcPr>
          <w:p w14:paraId="061D9C91" w14:textId="77777777" w:rsidR="00DB42C1" w:rsidRPr="00602E30" w:rsidRDefault="00DB42C1" w:rsidP="006F7230">
            <w:pPr>
              <w:pStyle w:val="TAL"/>
              <w:rPr>
                <w:lang w:eastAsia="ja-JP"/>
              </w:rPr>
            </w:pPr>
            <w:r w:rsidRPr="00602E30">
              <w:t>M</w:t>
            </w:r>
            <w:r w:rsidRPr="00602E30">
              <w:rPr>
                <w:lang w:eastAsia="ja-JP"/>
              </w:rPr>
              <w:t>bps</w:t>
            </w:r>
          </w:p>
        </w:tc>
        <w:tc>
          <w:tcPr>
            <w:tcW w:w="1565" w:type="dxa"/>
            <w:tcBorders>
              <w:left w:val="nil"/>
              <w:right w:val="single" w:sz="12" w:space="0" w:color="auto"/>
            </w:tcBorders>
          </w:tcPr>
          <w:p w14:paraId="390C1176" w14:textId="77777777" w:rsidR="00DB42C1" w:rsidRPr="00602E30" w:rsidRDefault="00F1481D" w:rsidP="006F7230">
            <w:pPr>
              <w:pStyle w:val="TAL"/>
            </w:pPr>
            <w:r w:rsidRPr="00602E30">
              <w:rPr>
                <w:lang w:eastAsia="zh-CN"/>
              </w:rPr>
              <w:t>1.6976</w:t>
            </w:r>
          </w:p>
        </w:tc>
      </w:tr>
      <w:tr w:rsidR="00DB42C1" w:rsidRPr="00602E30" w14:paraId="6FF07DF6" w14:textId="77777777">
        <w:trPr>
          <w:cantSplit/>
          <w:jc w:val="center"/>
        </w:trPr>
        <w:tc>
          <w:tcPr>
            <w:tcW w:w="4228" w:type="dxa"/>
            <w:tcBorders>
              <w:left w:val="single" w:sz="12" w:space="0" w:color="auto"/>
              <w:right w:val="single" w:sz="12" w:space="0" w:color="auto"/>
            </w:tcBorders>
          </w:tcPr>
          <w:p w14:paraId="5DD4E52D" w14:textId="77777777" w:rsidR="00DB42C1" w:rsidRPr="00602E30" w:rsidRDefault="00DB42C1" w:rsidP="006F7230">
            <w:pPr>
              <w:pStyle w:val="TAL"/>
            </w:pPr>
            <w:r w:rsidRPr="00602E30">
              <w:t>Number of HARQ Processes</w:t>
            </w:r>
          </w:p>
        </w:tc>
        <w:tc>
          <w:tcPr>
            <w:tcW w:w="1081" w:type="dxa"/>
            <w:tcBorders>
              <w:left w:val="nil"/>
              <w:right w:val="single" w:sz="12" w:space="0" w:color="auto"/>
            </w:tcBorders>
          </w:tcPr>
          <w:p w14:paraId="4B68DED7" w14:textId="77777777" w:rsidR="00DB42C1" w:rsidRPr="00602E30" w:rsidRDefault="00DB42C1" w:rsidP="006F7230">
            <w:pPr>
              <w:pStyle w:val="TAL"/>
            </w:pPr>
            <w:r w:rsidRPr="00602E30">
              <w:t>Processes</w:t>
            </w:r>
          </w:p>
        </w:tc>
        <w:tc>
          <w:tcPr>
            <w:tcW w:w="1565" w:type="dxa"/>
            <w:tcBorders>
              <w:left w:val="nil"/>
              <w:right w:val="single" w:sz="12" w:space="0" w:color="auto"/>
            </w:tcBorders>
          </w:tcPr>
          <w:p w14:paraId="1139C2BD" w14:textId="77777777" w:rsidR="00DB42C1" w:rsidRPr="00602E30" w:rsidRDefault="00DB42C1" w:rsidP="006F7230">
            <w:pPr>
              <w:pStyle w:val="TAL"/>
            </w:pPr>
            <w:r w:rsidRPr="00602E30">
              <w:t xml:space="preserve">4 </w:t>
            </w:r>
          </w:p>
        </w:tc>
      </w:tr>
      <w:tr w:rsidR="00DB42C1" w:rsidRPr="00602E30" w14:paraId="532BE455" w14:textId="77777777">
        <w:trPr>
          <w:cantSplit/>
          <w:trHeight w:val="125"/>
          <w:jc w:val="center"/>
        </w:trPr>
        <w:tc>
          <w:tcPr>
            <w:tcW w:w="4228" w:type="dxa"/>
            <w:tcBorders>
              <w:left w:val="single" w:sz="12" w:space="0" w:color="auto"/>
              <w:right w:val="single" w:sz="12" w:space="0" w:color="auto"/>
            </w:tcBorders>
          </w:tcPr>
          <w:p w14:paraId="781D3422" w14:textId="77777777" w:rsidR="00DB42C1" w:rsidRPr="00602E30" w:rsidRDefault="00DB42C1" w:rsidP="006F7230">
            <w:pPr>
              <w:pStyle w:val="TAL"/>
            </w:pPr>
            <w:r w:rsidRPr="00602E30">
              <w:t>Information Bit Payload (</w:t>
            </w:r>
            <w:r w:rsidRPr="00602E30">
              <w:rPr>
                <w:position w:val="-10"/>
              </w:rPr>
              <w:object w:dxaOrig="440" w:dyaOrig="300" w14:anchorId="58B4C0A9">
                <v:shape id="_x0000_i1392" type="#_x0000_t75" style="width:22pt;height:15pt" o:ole="" fillcolor="window">
                  <v:imagedata r:id="rId224" o:title=""/>
                </v:shape>
                <o:OLEObject Type="Embed" ProgID="Equation.DSMT4" ShapeID="_x0000_i1392" DrawAspect="Content" ObjectID="_1814858398" r:id="rId264"/>
              </w:object>
            </w:r>
            <w:r w:rsidRPr="00602E30">
              <w:t>)</w:t>
            </w:r>
          </w:p>
        </w:tc>
        <w:tc>
          <w:tcPr>
            <w:tcW w:w="1081" w:type="dxa"/>
            <w:tcBorders>
              <w:left w:val="nil"/>
              <w:right w:val="single" w:sz="12" w:space="0" w:color="auto"/>
            </w:tcBorders>
          </w:tcPr>
          <w:p w14:paraId="1366009A" w14:textId="77777777" w:rsidR="00DB42C1" w:rsidRPr="00602E30" w:rsidRDefault="00DB42C1" w:rsidP="006F7230">
            <w:pPr>
              <w:pStyle w:val="TAL"/>
              <w:rPr>
                <w:lang w:eastAsia="ja-JP"/>
              </w:rPr>
            </w:pPr>
            <w:r w:rsidRPr="00602E30">
              <w:rPr>
                <w:lang w:eastAsia="ja-JP"/>
              </w:rPr>
              <w:t>Bits</w:t>
            </w:r>
          </w:p>
        </w:tc>
        <w:tc>
          <w:tcPr>
            <w:tcW w:w="1565" w:type="dxa"/>
            <w:tcBorders>
              <w:left w:val="nil"/>
              <w:right w:val="single" w:sz="12" w:space="0" w:color="auto"/>
            </w:tcBorders>
          </w:tcPr>
          <w:p w14:paraId="4B31DE59" w14:textId="77777777" w:rsidR="00DB42C1" w:rsidRPr="00602E30" w:rsidRDefault="00F1481D" w:rsidP="006F7230">
            <w:pPr>
              <w:pStyle w:val="TAL"/>
            </w:pPr>
            <w:r w:rsidRPr="00602E30">
              <w:rPr>
                <w:lang w:eastAsia="zh-CN"/>
              </w:rPr>
              <w:t>8488</w:t>
            </w:r>
          </w:p>
        </w:tc>
      </w:tr>
      <w:tr w:rsidR="00DB42C1" w:rsidRPr="00602E30" w14:paraId="0A88DD5D" w14:textId="77777777">
        <w:trPr>
          <w:cantSplit/>
          <w:jc w:val="center"/>
        </w:trPr>
        <w:tc>
          <w:tcPr>
            <w:tcW w:w="4228" w:type="dxa"/>
            <w:tcBorders>
              <w:left w:val="single" w:sz="12" w:space="0" w:color="auto"/>
              <w:right w:val="single" w:sz="12" w:space="0" w:color="auto"/>
            </w:tcBorders>
          </w:tcPr>
          <w:p w14:paraId="55E36F36" w14:textId="77777777" w:rsidR="00DB42C1" w:rsidRPr="00602E30" w:rsidRDefault="00DB42C1" w:rsidP="006F7230">
            <w:pPr>
              <w:pStyle w:val="TAL"/>
            </w:pPr>
            <w:r w:rsidRPr="00602E30">
              <w:t>Number Code Blocks</w:t>
            </w:r>
          </w:p>
        </w:tc>
        <w:tc>
          <w:tcPr>
            <w:tcW w:w="1081" w:type="dxa"/>
            <w:tcBorders>
              <w:left w:val="nil"/>
              <w:right w:val="single" w:sz="12" w:space="0" w:color="auto"/>
            </w:tcBorders>
          </w:tcPr>
          <w:p w14:paraId="112E5EC2" w14:textId="77777777" w:rsidR="00DB42C1" w:rsidRPr="00602E30" w:rsidRDefault="00DB42C1" w:rsidP="006F7230">
            <w:pPr>
              <w:pStyle w:val="TAL"/>
            </w:pPr>
            <w:r w:rsidRPr="00602E30">
              <w:t>Blocks</w:t>
            </w:r>
          </w:p>
        </w:tc>
        <w:tc>
          <w:tcPr>
            <w:tcW w:w="1565" w:type="dxa"/>
            <w:tcBorders>
              <w:left w:val="nil"/>
              <w:right w:val="single" w:sz="12" w:space="0" w:color="auto"/>
            </w:tcBorders>
          </w:tcPr>
          <w:p w14:paraId="3AF600C8" w14:textId="77777777" w:rsidR="00DB42C1" w:rsidRPr="00602E30" w:rsidRDefault="00DB42C1" w:rsidP="006F7230">
            <w:pPr>
              <w:pStyle w:val="TAL"/>
            </w:pPr>
            <w:r w:rsidRPr="00602E30">
              <w:rPr>
                <w:lang w:eastAsia="zh-CN"/>
              </w:rPr>
              <w:t>2</w:t>
            </w:r>
          </w:p>
        </w:tc>
      </w:tr>
      <w:tr w:rsidR="00DB42C1" w:rsidRPr="00602E30" w14:paraId="7F333DE2" w14:textId="77777777">
        <w:trPr>
          <w:cantSplit/>
          <w:jc w:val="center"/>
        </w:trPr>
        <w:tc>
          <w:tcPr>
            <w:tcW w:w="4228" w:type="dxa"/>
            <w:tcBorders>
              <w:left w:val="single" w:sz="12" w:space="0" w:color="auto"/>
              <w:right w:val="single" w:sz="12" w:space="0" w:color="auto"/>
            </w:tcBorders>
          </w:tcPr>
          <w:p w14:paraId="3FA0F10F" w14:textId="77777777" w:rsidR="00DB42C1" w:rsidRPr="00602E30" w:rsidRDefault="00DB42C1" w:rsidP="006F7230">
            <w:pPr>
              <w:pStyle w:val="TAL"/>
            </w:pPr>
            <w:r w:rsidRPr="00602E30">
              <w:t>Total Available of Soft Channel bits  in UE</w:t>
            </w:r>
          </w:p>
        </w:tc>
        <w:tc>
          <w:tcPr>
            <w:tcW w:w="1081" w:type="dxa"/>
            <w:tcBorders>
              <w:left w:val="nil"/>
              <w:right w:val="single" w:sz="12" w:space="0" w:color="auto"/>
            </w:tcBorders>
          </w:tcPr>
          <w:p w14:paraId="1C4C8FBD" w14:textId="77777777" w:rsidR="00DB42C1" w:rsidRPr="00602E30" w:rsidRDefault="00DB42C1" w:rsidP="006F7230">
            <w:pPr>
              <w:pStyle w:val="TAL"/>
            </w:pPr>
            <w:r w:rsidRPr="00602E30">
              <w:t>Bits</w:t>
            </w:r>
          </w:p>
        </w:tc>
        <w:tc>
          <w:tcPr>
            <w:tcW w:w="1565" w:type="dxa"/>
            <w:tcBorders>
              <w:left w:val="nil"/>
              <w:right w:val="single" w:sz="12" w:space="0" w:color="auto"/>
            </w:tcBorders>
          </w:tcPr>
          <w:p w14:paraId="4032FD7B" w14:textId="77777777" w:rsidR="00DB42C1" w:rsidRPr="00602E30" w:rsidRDefault="00DB42C1" w:rsidP="006F7230">
            <w:pPr>
              <w:pStyle w:val="TAL"/>
            </w:pPr>
            <w:r w:rsidRPr="00541A60">
              <w:rPr>
                <w:rFonts w:eastAsia="MS Mincho"/>
              </w:rPr>
              <w:t>67584</w:t>
            </w:r>
          </w:p>
        </w:tc>
      </w:tr>
      <w:tr w:rsidR="00DB42C1" w:rsidRPr="00602E30" w14:paraId="49C0C0BE" w14:textId="77777777">
        <w:trPr>
          <w:cantSplit/>
          <w:jc w:val="center"/>
        </w:trPr>
        <w:tc>
          <w:tcPr>
            <w:tcW w:w="4228" w:type="dxa"/>
            <w:tcBorders>
              <w:left w:val="single" w:sz="12" w:space="0" w:color="auto"/>
              <w:right w:val="single" w:sz="12" w:space="0" w:color="auto"/>
            </w:tcBorders>
          </w:tcPr>
          <w:p w14:paraId="6BD9FE03" w14:textId="77777777" w:rsidR="00DB42C1" w:rsidRPr="00602E30" w:rsidRDefault="00DB42C1" w:rsidP="006F7230">
            <w:pPr>
              <w:pStyle w:val="TAL"/>
            </w:pPr>
            <w:r w:rsidRPr="00602E30">
              <w:t>Number of Soft Channel bit per HARQ Proc.</w:t>
            </w:r>
          </w:p>
        </w:tc>
        <w:tc>
          <w:tcPr>
            <w:tcW w:w="1081" w:type="dxa"/>
            <w:tcBorders>
              <w:left w:val="nil"/>
              <w:right w:val="single" w:sz="12" w:space="0" w:color="auto"/>
            </w:tcBorders>
          </w:tcPr>
          <w:p w14:paraId="24F29D1F" w14:textId="77777777" w:rsidR="00DB42C1" w:rsidRPr="00602E30" w:rsidRDefault="00DB42C1" w:rsidP="006F7230">
            <w:pPr>
              <w:pStyle w:val="TAL"/>
            </w:pPr>
            <w:r w:rsidRPr="00602E30">
              <w:t>Bits</w:t>
            </w:r>
          </w:p>
        </w:tc>
        <w:tc>
          <w:tcPr>
            <w:tcW w:w="1565" w:type="dxa"/>
            <w:tcBorders>
              <w:left w:val="nil"/>
              <w:right w:val="single" w:sz="12" w:space="0" w:color="auto"/>
            </w:tcBorders>
          </w:tcPr>
          <w:p w14:paraId="0A82749F" w14:textId="77777777" w:rsidR="00DB42C1" w:rsidRPr="00602E30" w:rsidRDefault="00DB42C1" w:rsidP="006F7230">
            <w:pPr>
              <w:pStyle w:val="TAL"/>
            </w:pPr>
            <w:r w:rsidRPr="00541A60">
              <w:rPr>
                <w:rFonts w:eastAsia="MS Mincho"/>
              </w:rPr>
              <w:t>16896</w:t>
            </w:r>
          </w:p>
        </w:tc>
      </w:tr>
      <w:tr w:rsidR="00DB42C1" w:rsidRPr="00602E30" w14:paraId="07F73068" w14:textId="77777777">
        <w:trPr>
          <w:cantSplit/>
          <w:jc w:val="center"/>
        </w:trPr>
        <w:tc>
          <w:tcPr>
            <w:tcW w:w="4228" w:type="dxa"/>
            <w:tcBorders>
              <w:left w:val="single" w:sz="12" w:space="0" w:color="auto"/>
              <w:right w:val="single" w:sz="12" w:space="0" w:color="auto"/>
            </w:tcBorders>
          </w:tcPr>
          <w:p w14:paraId="02AF0FB8" w14:textId="77777777" w:rsidR="00DB42C1" w:rsidRPr="00602E30" w:rsidRDefault="00DB42C1" w:rsidP="006F7230">
            <w:pPr>
              <w:pStyle w:val="TAL"/>
            </w:pPr>
            <w:r w:rsidRPr="00602E30">
              <w:t>Number of coded bits per TTI</w:t>
            </w:r>
          </w:p>
        </w:tc>
        <w:tc>
          <w:tcPr>
            <w:tcW w:w="1081" w:type="dxa"/>
            <w:tcBorders>
              <w:left w:val="nil"/>
              <w:right w:val="single" w:sz="12" w:space="0" w:color="auto"/>
            </w:tcBorders>
          </w:tcPr>
          <w:p w14:paraId="10FABF64" w14:textId="77777777" w:rsidR="00DB42C1" w:rsidRPr="00602E30" w:rsidRDefault="00DB42C1" w:rsidP="006F7230">
            <w:pPr>
              <w:pStyle w:val="TAL"/>
            </w:pPr>
            <w:r w:rsidRPr="00602E30">
              <w:t>Bits</w:t>
            </w:r>
          </w:p>
        </w:tc>
        <w:tc>
          <w:tcPr>
            <w:tcW w:w="1565" w:type="dxa"/>
            <w:tcBorders>
              <w:left w:val="nil"/>
              <w:right w:val="single" w:sz="12" w:space="0" w:color="auto"/>
            </w:tcBorders>
          </w:tcPr>
          <w:p w14:paraId="7E8D25FC" w14:textId="77777777" w:rsidR="00DB42C1" w:rsidRPr="00602E30" w:rsidRDefault="00DB42C1" w:rsidP="006F7230">
            <w:pPr>
              <w:pStyle w:val="TAL"/>
            </w:pPr>
            <w:r w:rsidRPr="00602E30">
              <w:rPr>
                <w:lang w:eastAsia="zh-CN"/>
              </w:rPr>
              <w:t>14784</w:t>
            </w:r>
          </w:p>
        </w:tc>
      </w:tr>
      <w:tr w:rsidR="00DB42C1" w:rsidRPr="00602E30" w14:paraId="123B2441" w14:textId="77777777">
        <w:trPr>
          <w:cantSplit/>
          <w:jc w:val="center"/>
        </w:trPr>
        <w:tc>
          <w:tcPr>
            <w:tcW w:w="4228" w:type="dxa"/>
            <w:tcBorders>
              <w:left w:val="single" w:sz="12" w:space="0" w:color="auto"/>
              <w:right w:val="single" w:sz="12" w:space="0" w:color="auto"/>
            </w:tcBorders>
          </w:tcPr>
          <w:p w14:paraId="3108C300" w14:textId="77777777" w:rsidR="00DB42C1" w:rsidRPr="00602E30" w:rsidRDefault="00DB42C1" w:rsidP="006F7230">
            <w:pPr>
              <w:pStyle w:val="TAL"/>
            </w:pPr>
            <w:r w:rsidRPr="00602E30">
              <w:t>Coding Rate</w:t>
            </w:r>
          </w:p>
        </w:tc>
        <w:tc>
          <w:tcPr>
            <w:tcW w:w="1081" w:type="dxa"/>
            <w:tcBorders>
              <w:left w:val="nil"/>
              <w:right w:val="single" w:sz="12" w:space="0" w:color="auto"/>
            </w:tcBorders>
          </w:tcPr>
          <w:p w14:paraId="382D99D6" w14:textId="77777777" w:rsidR="00DB42C1" w:rsidRPr="00602E30" w:rsidRDefault="00DB42C1" w:rsidP="006F7230">
            <w:pPr>
              <w:pStyle w:val="TAL"/>
            </w:pPr>
            <w:r w:rsidRPr="00602E30">
              <w:t>-</w:t>
            </w:r>
          </w:p>
        </w:tc>
        <w:tc>
          <w:tcPr>
            <w:tcW w:w="1565" w:type="dxa"/>
            <w:tcBorders>
              <w:left w:val="nil"/>
              <w:right w:val="single" w:sz="12" w:space="0" w:color="auto"/>
            </w:tcBorders>
          </w:tcPr>
          <w:p w14:paraId="4873817B" w14:textId="77777777" w:rsidR="00DB42C1" w:rsidRPr="00602E30" w:rsidRDefault="00DB42C1" w:rsidP="006F7230">
            <w:pPr>
              <w:pStyle w:val="TAL"/>
            </w:pPr>
            <w:r w:rsidRPr="00602E30">
              <w:t>0.</w:t>
            </w:r>
            <w:r w:rsidRPr="00602E30">
              <w:rPr>
                <w:lang w:eastAsia="zh-CN"/>
              </w:rPr>
              <w:t>57</w:t>
            </w:r>
          </w:p>
        </w:tc>
      </w:tr>
      <w:tr w:rsidR="00DB42C1" w:rsidRPr="00602E30" w14:paraId="61C8A4D3" w14:textId="77777777">
        <w:trPr>
          <w:cantSplit/>
          <w:jc w:val="center"/>
        </w:trPr>
        <w:tc>
          <w:tcPr>
            <w:tcW w:w="4228" w:type="dxa"/>
            <w:tcBorders>
              <w:left w:val="single" w:sz="12" w:space="0" w:color="auto"/>
              <w:right w:val="single" w:sz="12" w:space="0" w:color="auto"/>
            </w:tcBorders>
          </w:tcPr>
          <w:p w14:paraId="01EA798E" w14:textId="77777777" w:rsidR="00DB42C1" w:rsidRPr="00602E30" w:rsidRDefault="00DB42C1" w:rsidP="006F7230">
            <w:pPr>
              <w:pStyle w:val="TAL"/>
            </w:pPr>
            <w:r w:rsidRPr="00602E30">
              <w:t>Number of HS-DSCH Timeslots</w:t>
            </w:r>
          </w:p>
        </w:tc>
        <w:tc>
          <w:tcPr>
            <w:tcW w:w="1081" w:type="dxa"/>
            <w:tcBorders>
              <w:left w:val="nil"/>
              <w:right w:val="single" w:sz="12" w:space="0" w:color="auto"/>
            </w:tcBorders>
          </w:tcPr>
          <w:p w14:paraId="1B45E8F2" w14:textId="77777777" w:rsidR="00DB42C1" w:rsidRPr="00602E30" w:rsidRDefault="00DB42C1" w:rsidP="006F7230">
            <w:pPr>
              <w:pStyle w:val="TAL"/>
            </w:pPr>
            <w:r w:rsidRPr="00602E30">
              <w:t>Slots</w:t>
            </w:r>
          </w:p>
        </w:tc>
        <w:tc>
          <w:tcPr>
            <w:tcW w:w="1565" w:type="dxa"/>
            <w:tcBorders>
              <w:left w:val="nil"/>
              <w:right w:val="single" w:sz="12" w:space="0" w:color="auto"/>
            </w:tcBorders>
          </w:tcPr>
          <w:p w14:paraId="640653C5" w14:textId="77777777" w:rsidR="00DB42C1" w:rsidRPr="00602E30" w:rsidRDefault="00DB42C1" w:rsidP="006F7230">
            <w:pPr>
              <w:pStyle w:val="TAL"/>
            </w:pPr>
            <w:r w:rsidRPr="00602E30">
              <w:rPr>
                <w:lang w:eastAsia="zh-CN"/>
              </w:rPr>
              <w:t>4</w:t>
            </w:r>
          </w:p>
        </w:tc>
      </w:tr>
      <w:tr w:rsidR="00DB42C1" w:rsidRPr="00602E30" w14:paraId="6733716A" w14:textId="77777777">
        <w:trPr>
          <w:cantSplit/>
          <w:jc w:val="center"/>
        </w:trPr>
        <w:tc>
          <w:tcPr>
            <w:tcW w:w="4228" w:type="dxa"/>
            <w:tcBorders>
              <w:left w:val="single" w:sz="12" w:space="0" w:color="auto"/>
              <w:right w:val="single" w:sz="12" w:space="0" w:color="auto"/>
            </w:tcBorders>
          </w:tcPr>
          <w:p w14:paraId="696820F2" w14:textId="77777777" w:rsidR="00DB42C1" w:rsidRPr="00602E30" w:rsidRDefault="00DB42C1" w:rsidP="006F7230">
            <w:pPr>
              <w:pStyle w:val="TAL"/>
            </w:pPr>
            <w:r w:rsidRPr="00602E30">
              <w:t>Number of HS-PDSCH codes per TS</w:t>
            </w:r>
          </w:p>
        </w:tc>
        <w:tc>
          <w:tcPr>
            <w:tcW w:w="1081" w:type="dxa"/>
            <w:tcBorders>
              <w:left w:val="nil"/>
              <w:right w:val="single" w:sz="12" w:space="0" w:color="auto"/>
            </w:tcBorders>
          </w:tcPr>
          <w:p w14:paraId="5AC4CC23" w14:textId="77777777" w:rsidR="00DB42C1" w:rsidRPr="00602E30" w:rsidRDefault="00DB42C1" w:rsidP="006F7230">
            <w:pPr>
              <w:pStyle w:val="TAL"/>
            </w:pPr>
            <w:r w:rsidRPr="00602E30">
              <w:t>Codes</w:t>
            </w:r>
          </w:p>
        </w:tc>
        <w:tc>
          <w:tcPr>
            <w:tcW w:w="1565" w:type="dxa"/>
            <w:tcBorders>
              <w:left w:val="nil"/>
              <w:right w:val="single" w:sz="12" w:space="0" w:color="auto"/>
            </w:tcBorders>
          </w:tcPr>
          <w:p w14:paraId="4AD84DF4" w14:textId="77777777" w:rsidR="00DB42C1" w:rsidRPr="00602E30" w:rsidRDefault="00DB42C1" w:rsidP="006F7230">
            <w:pPr>
              <w:pStyle w:val="TAL"/>
            </w:pPr>
            <w:r w:rsidRPr="00602E30">
              <w:t xml:space="preserve">14 </w:t>
            </w:r>
          </w:p>
        </w:tc>
      </w:tr>
      <w:tr w:rsidR="00DB42C1" w:rsidRPr="00602E30" w14:paraId="140B7DC1" w14:textId="77777777">
        <w:trPr>
          <w:cantSplit/>
          <w:jc w:val="center"/>
        </w:trPr>
        <w:tc>
          <w:tcPr>
            <w:tcW w:w="4228" w:type="dxa"/>
            <w:tcBorders>
              <w:left w:val="single" w:sz="12" w:space="0" w:color="auto"/>
              <w:right w:val="single" w:sz="12" w:space="0" w:color="auto"/>
            </w:tcBorders>
          </w:tcPr>
          <w:p w14:paraId="3B92DF4D" w14:textId="77777777" w:rsidR="00DB42C1" w:rsidRPr="00602E30" w:rsidRDefault="00DB42C1" w:rsidP="006F7230">
            <w:pPr>
              <w:pStyle w:val="TAL"/>
            </w:pPr>
            <w:r w:rsidRPr="00602E30">
              <w:t>Spreading factor</w:t>
            </w:r>
          </w:p>
        </w:tc>
        <w:tc>
          <w:tcPr>
            <w:tcW w:w="1081" w:type="dxa"/>
            <w:tcBorders>
              <w:left w:val="nil"/>
              <w:right w:val="single" w:sz="12" w:space="0" w:color="auto"/>
            </w:tcBorders>
          </w:tcPr>
          <w:p w14:paraId="0C8D671D" w14:textId="77777777" w:rsidR="00DB42C1" w:rsidRPr="00602E30" w:rsidRDefault="00DB42C1" w:rsidP="006F7230">
            <w:pPr>
              <w:pStyle w:val="TAL"/>
            </w:pPr>
            <w:r w:rsidRPr="00602E30">
              <w:t>SF</w:t>
            </w:r>
          </w:p>
        </w:tc>
        <w:tc>
          <w:tcPr>
            <w:tcW w:w="1565" w:type="dxa"/>
            <w:tcBorders>
              <w:left w:val="nil"/>
              <w:right w:val="single" w:sz="12" w:space="0" w:color="auto"/>
            </w:tcBorders>
          </w:tcPr>
          <w:p w14:paraId="27B98AB8" w14:textId="77777777" w:rsidR="00DB42C1" w:rsidRPr="00602E30" w:rsidRDefault="00DB42C1" w:rsidP="006F7230">
            <w:pPr>
              <w:pStyle w:val="TAL"/>
            </w:pPr>
            <w:r w:rsidRPr="00602E30">
              <w:t>16</w:t>
            </w:r>
          </w:p>
        </w:tc>
      </w:tr>
      <w:tr w:rsidR="00DB42C1" w:rsidRPr="00602E30" w14:paraId="20A64BFD" w14:textId="77777777">
        <w:trPr>
          <w:cantSplit/>
          <w:jc w:val="center"/>
        </w:trPr>
        <w:tc>
          <w:tcPr>
            <w:tcW w:w="6874" w:type="dxa"/>
            <w:gridSpan w:val="3"/>
            <w:tcBorders>
              <w:left w:val="single" w:sz="12" w:space="0" w:color="auto"/>
              <w:bottom w:val="single" w:sz="12" w:space="0" w:color="auto"/>
              <w:right w:val="single" w:sz="12" w:space="0" w:color="auto"/>
            </w:tcBorders>
          </w:tcPr>
          <w:p w14:paraId="17E3FE7A" w14:textId="77777777" w:rsidR="00DB42C1" w:rsidRPr="00602E30" w:rsidRDefault="00DB42C1" w:rsidP="006F7230">
            <w:pPr>
              <w:pStyle w:val="TAN"/>
            </w:pPr>
            <w:r w:rsidRPr="00602E30">
              <w:t xml:space="preserve">Note: </w:t>
            </w:r>
            <w:r w:rsidRPr="00602E30">
              <w:tab/>
              <w:t>For multi-carrier reception, the reference measurement channel is applied to  each of the carriers</w:t>
            </w:r>
            <w:r w:rsidRPr="00602E30">
              <w:rPr>
                <w:rFonts w:cs="Arial"/>
                <w:szCs w:val="18"/>
              </w:rPr>
              <w:t>.</w:t>
            </w:r>
          </w:p>
        </w:tc>
      </w:tr>
    </w:tbl>
    <w:p w14:paraId="26BDEF32" w14:textId="77777777" w:rsidR="002979BA" w:rsidRPr="00541A60" w:rsidRDefault="002979BA" w:rsidP="002979BA">
      <w:pPr>
        <w:rPr>
          <w:lang w:eastAsia="zh-CN"/>
        </w:rPr>
      </w:pPr>
    </w:p>
    <w:p w14:paraId="5F8E132D" w14:textId="77777777" w:rsidR="00F1481D" w:rsidRPr="00541A60" w:rsidRDefault="00F1481D" w:rsidP="00F1481D">
      <w:pPr>
        <w:pStyle w:val="TH"/>
        <w:rPr>
          <w:lang w:eastAsia="zh-CN"/>
        </w:rPr>
      </w:pPr>
      <w:r w:rsidRPr="00541A60">
        <w:rPr>
          <w:lang w:eastAsia="zh-CN"/>
        </w:rPr>
        <w:object w:dxaOrig="8359" w:dyaOrig="7558" w14:anchorId="294FE8F7">
          <v:shape id="_x0000_i1393" type="#_x0000_t75" style="width:418pt;height:378pt" o:ole="">
            <v:imagedata r:id="rId265" o:title=""/>
          </v:shape>
          <o:OLEObject Type="Embed" ProgID="Word.Document.8" ShapeID="_x0000_i1393" DrawAspect="Content" ObjectID="_1814858399" r:id="rId266">
            <o:FieldCodes>\s</o:FieldCodes>
          </o:OLEObject>
        </w:object>
      </w:r>
    </w:p>
    <w:p w14:paraId="68828029" w14:textId="77777777" w:rsidR="002979BA" w:rsidRPr="00541A60" w:rsidRDefault="002979BA" w:rsidP="00FA6C75">
      <w:pPr>
        <w:pStyle w:val="TF"/>
        <w:outlineLvl w:val="0"/>
        <w:rPr>
          <w:lang w:eastAsia="zh-CN"/>
        </w:rPr>
      </w:pPr>
      <w:r w:rsidRPr="00541A60">
        <w:rPr>
          <w:lang w:eastAsia="zh-CN"/>
        </w:rPr>
        <w:t>Figure</w:t>
      </w:r>
      <w:r w:rsidRPr="00541A60">
        <w:t xml:space="preserve"> A</w:t>
      </w:r>
      <w:smartTag w:uri="urn:schemas-microsoft-com:office:smarttags" w:element="chmetcnv">
        <w:smartTagPr>
          <w:attr w:name="TCSC" w:val="0"/>
          <w:attr w:name="NumberType" w:val="1"/>
          <w:attr w:name="Negative" w:val="False"/>
          <w:attr w:name="HasSpace" w:val="False"/>
          <w:attr w:name="SourceValue" w:val=".16"/>
          <w:attr w:name="UnitName" w:val="a"/>
        </w:smartTagPr>
        <w:r w:rsidRPr="00541A60">
          <w:t>.1</w:t>
        </w:r>
        <w:r w:rsidRPr="00541A60">
          <w:rPr>
            <w:lang w:eastAsia="zh-CN"/>
          </w:rPr>
          <w:t>6</w:t>
        </w:r>
        <w:r w:rsidRPr="00541A60">
          <w:t>A</w:t>
        </w:r>
      </w:smartTag>
      <w:r w:rsidRPr="00541A60">
        <w:rPr>
          <w:lang w:eastAsia="zh-CN"/>
        </w:rPr>
        <w:t xml:space="preserve"> Fixed reference measurement channel for </w:t>
      </w:r>
      <w:r w:rsidRPr="00541A60">
        <w:t>category 1</w:t>
      </w:r>
      <w:r w:rsidRPr="00541A60">
        <w:rPr>
          <w:lang w:eastAsia="zh-CN"/>
        </w:rPr>
        <w:t>9</w:t>
      </w:r>
      <w:r w:rsidRPr="00541A60">
        <w:t xml:space="preserve"> UE</w:t>
      </w:r>
    </w:p>
    <w:p w14:paraId="717B846D" w14:textId="77777777" w:rsidR="00D4529B" w:rsidRPr="00541A60" w:rsidRDefault="00D4529B"/>
    <w:p w14:paraId="2A943A24" w14:textId="77777777" w:rsidR="008A742D" w:rsidRPr="00541A60" w:rsidRDefault="008A742D" w:rsidP="00FA6C75">
      <w:pPr>
        <w:pStyle w:val="Heading4"/>
        <w:rPr>
          <w:lang w:eastAsia="zh-CN"/>
        </w:rPr>
      </w:pPr>
      <w:bookmarkStart w:id="471" w:name="_Toc518917986"/>
      <w:r w:rsidRPr="00541A60">
        <w:lastRenderedPageBreak/>
        <w:t>A.3.2.</w:t>
      </w:r>
      <w:r w:rsidRPr="00541A60">
        <w:rPr>
          <w:lang w:eastAsia="zh-CN"/>
        </w:rPr>
        <w:t>7.3</w:t>
      </w:r>
      <w:r w:rsidR="008C3E07" w:rsidRPr="00541A60">
        <w:rPr>
          <w:lang w:eastAsia="zh-CN"/>
        </w:rPr>
        <w:tab/>
      </w:r>
      <w:r w:rsidRPr="00541A60">
        <w:rPr>
          <w:lang w:eastAsia="zh-CN"/>
        </w:rPr>
        <w:t>R</w:t>
      </w:r>
      <w:r w:rsidRPr="00541A60">
        <w:t>eference measurement channel</w:t>
      </w:r>
      <w:r w:rsidRPr="00541A60">
        <w:rPr>
          <w:lang w:eastAsia="zh-CN"/>
        </w:rPr>
        <w:t xml:space="preserve"> for </w:t>
      </w:r>
      <w:r w:rsidRPr="00541A60">
        <w:t xml:space="preserve">category </w:t>
      </w:r>
      <w:r w:rsidRPr="00541A60">
        <w:rPr>
          <w:lang w:eastAsia="zh-CN"/>
        </w:rPr>
        <w:t>22</w:t>
      </w:r>
      <w:r w:rsidR="00F1481D" w:rsidRPr="00541A60">
        <w:rPr>
          <w:lang w:eastAsia="zh-CN"/>
        </w:rPr>
        <w:t>-24</w:t>
      </w:r>
      <w:r w:rsidRPr="00541A60">
        <w:t xml:space="preserve"> UE</w:t>
      </w:r>
      <w:bookmarkEnd w:id="471"/>
    </w:p>
    <w:p w14:paraId="13874A54" w14:textId="77777777" w:rsidR="008A742D" w:rsidRPr="00541A60" w:rsidRDefault="008A742D" w:rsidP="00FA6C75">
      <w:pPr>
        <w:pStyle w:val="TH"/>
        <w:outlineLvl w:val="0"/>
        <w:rPr>
          <w:lang w:eastAsia="zh-CN"/>
        </w:rPr>
      </w:pPr>
      <w:r w:rsidRPr="00541A60">
        <w:t>Table A.1</w:t>
      </w:r>
      <w:smartTag w:uri="urn:schemas-microsoft-com:office:smarttags" w:element="chmetcnv">
        <w:smartTagPr>
          <w:attr w:name="TCSC" w:val="0"/>
          <w:attr w:name="NumberType" w:val="1"/>
          <w:attr w:name="Negative" w:val="False"/>
          <w:attr w:name="HasSpace" w:val="False"/>
          <w:attr w:name="SourceValue" w:val="7"/>
          <w:attr w:name="UnitName" w:val="a"/>
        </w:smartTagPr>
        <w:r w:rsidRPr="00541A60">
          <w:rPr>
            <w:lang w:eastAsia="zh-CN"/>
          </w:rPr>
          <w:t>7</w:t>
        </w:r>
        <w:r w:rsidRPr="00541A60">
          <w:t>A</w:t>
        </w:r>
      </w:smartTag>
      <w:r w:rsidRPr="00541A60">
        <w:rPr>
          <w:lang w:eastAsia="zh-CN"/>
        </w:rPr>
        <w:t xml:space="preserve"> Fixed reference measurement channel for </w:t>
      </w:r>
      <w:r w:rsidRPr="00541A60">
        <w:t xml:space="preserve">category </w:t>
      </w:r>
      <w:r w:rsidRPr="00541A60">
        <w:rPr>
          <w:lang w:eastAsia="zh-CN"/>
        </w:rPr>
        <w:t>22</w:t>
      </w:r>
      <w:r w:rsidR="00F1481D" w:rsidRPr="00541A60">
        <w:rPr>
          <w:lang w:eastAsia="zh-CN"/>
        </w:rPr>
        <w:t>-24</w:t>
      </w:r>
      <w:r w:rsidRPr="00541A60">
        <w:t xml:space="preserve"> 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28"/>
        <w:gridCol w:w="1081"/>
        <w:gridCol w:w="1565"/>
      </w:tblGrid>
      <w:tr w:rsidR="00866775" w:rsidRPr="00602E30" w14:paraId="56F1E315" w14:textId="77777777">
        <w:trPr>
          <w:cantSplit/>
          <w:jc w:val="center"/>
        </w:trPr>
        <w:tc>
          <w:tcPr>
            <w:tcW w:w="4228" w:type="dxa"/>
            <w:tcBorders>
              <w:top w:val="single" w:sz="12" w:space="0" w:color="auto"/>
              <w:left w:val="single" w:sz="12" w:space="0" w:color="auto"/>
              <w:bottom w:val="single" w:sz="12" w:space="0" w:color="auto"/>
              <w:right w:val="single" w:sz="12" w:space="0" w:color="auto"/>
            </w:tcBorders>
          </w:tcPr>
          <w:p w14:paraId="483B246C" w14:textId="77777777" w:rsidR="00866775" w:rsidRPr="00602E30" w:rsidRDefault="00866775" w:rsidP="004C7186">
            <w:pPr>
              <w:pStyle w:val="TAH"/>
            </w:pPr>
            <w:r w:rsidRPr="00602E30">
              <w:t>Parameter</w:t>
            </w:r>
          </w:p>
        </w:tc>
        <w:tc>
          <w:tcPr>
            <w:tcW w:w="1081" w:type="dxa"/>
            <w:tcBorders>
              <w:top w:val="single" w:sz="12" w:space="0" w:color="auto"/>
              <w:left w:val="nil"/>
              <w:bottom w:val="single" w:sz="12" w:space="0" w:color="auto"/>
              <w:right w:val="single" w:sz="12" w:space="0" w:color="auto"/>
            </w:tcBorders>
          </w:tcPr>
          <w:p w14:paraId="1FF12E02" w14:textId="77777777" w:rsidR="00866775" w:rsidRPr="00602E30" w:rsidRDefault="00866775" w:rsidP="004C7186">
            <w:pPr>
              <w:pStyle w:val="TAH"/>
              <w:rPr>
                <w:lang w:eastAsia="ja-JP"/>
              </w:rPr>
            </w:pPr>
            <w:r w:rsidRPr="00602E30">
              <w:rPr>
                <w:lang w:eastAsia="ja-JP"/>
              </w:rPr>
              <w:t>Unit</w:t>
            </w:r>
          </w:p>
        </w:tc>
        <w:tc>
          <w:tcPr>
            <w:tcW w:w="1565" w:type="dxa"/>
            <w:tcBorders>
              <w:top w:val="single" w:sz="12" w:space="0" w:color="auto"/>
              <w:left w:val="nil"/>
              <w:bottom w:val="single" w:sz="12" w:space="0" w:color="auto"/>
              <w:right w:val="single" w:sz="12" w:space="0" w:color="auto"/>
            </w:tcBorders>
          </w:tcPr>
          <w:p w14:paraId="027ED65A" w14:textId="77777777" w:rsidR="00866775" w:rsidRPr="00602E30" w:rsidRDefault="00866775" w:rsidP="004C7186">
            <w:pPr>
              <w:pStyle w:val="TAH"/>
              <w:rPr>
                <w:b w:val="0"/>
                <w:lang w:eastAsia="ja-JP"/>
              </w:rPr>
            </w:pPr>
            <w:r w:rsidRPr="00602E30">
              <w:rPr>
                <w:lang w:eastAsia="ja-JP"/>
              </w:rPr>
              <w:t>Value</w:t>
            </w:r>
          </w:p>
        </w:tc>
      </w:tr>
      <w:tr w:rsidR="00866775" w:rsidRPr="00602E30" w14:paraId="579FEE71" w14:textId="77777777">
        <w:trPr>
          <w:cantSplit/>
          <w:jc w:val="center"/>
        </w:trPr>
        <w:tc>
          <w:tcPr>
            <w:tcW w:w="4228" w:type="dxa"/>
            <w:tcBorders>
              <w:top w:val="single" w:sz="12" w:space="0" w:color="auto"/>
              <w:left w:val="single" w:sz="12" w:space="0" w:color="auto"/>
              <w:right w:val="single" w:sz="12" w:space="0" w:color="auto"/>
            </w:tcBorders>
          </w:tcPr>
          <w:p w14:paraId="18A172CD" w14:textId="77777777" w:rsidR="00866775" w:rsidRPr="00602E30" w:rsidRDefault="00866775" w:rsidP="004C7186">
            <w:pPr>
              <w:pStyle w:val="TAL"/>
            </w:pPr>
            <w:r w:rsidRPr="00602E30">
              <w:t>Modulation</w:t>
            </w:r>
          </w:p>
        </w:tc>
        <w:tc>
          <w:tcPr>
            <w:tcW w:w="1081" w:type="dxa"/>
            <w:tcBorders>
              <w:top w:val="single" w:sz="12" w:space="0" w:color="auto"/>
              <w:left w:val="nil"/>
              <w:right w:val="single" w:sz="12" w:space="0" w:color="auto"/>
            </w:tcBorders>
          </w:tcPr>
          <w:p w14:paraId="04BDE89C" w14:textId="77777777" w:rsidR="00866775" w:rsidRPr="00602E30" w:rsidRDefault="00866775" w:rsidP="004C7186">
            <w:pPr>
              <w:pStyle w:val="TAL"/>
            </w:pPr>
            <w:r w:rsidRPr="00602E30">
              <w:t>-</w:t>
            </w:r>
          </w:p>
        </w:tc>
        <w:tc>
          <w:tcPr>
            <w:tcW w:w="1565" w:type="dxa"/>
            <w:tcBorders>
              <w:top w:val="single" w:sz="12" w:space="0" w:color="auto"/>
              <w:left w:val="nil"/>
              <w:right w:val="single" w:sz="12" w:space="0" w:color="auto"/>
            </w:tcBorders>
          </w:tcPr>
          <w:p w14:paraId="04915CC0" w14:textId="77777777" w:rsidR="00866775" w:rsidRPr="00602E30" w:rsidRDefault="00866775" w:rsidP="004C7186">
            <w:pPr>
              <w:pStyle w:val="TAL"/>
              <w:rPr>
                <w:b/>
              </w:rPr>
            </w:pPr>
            <w:r w:rsidRPr="00602E30">
              <w:rPr>
                <w:b/>
              </w:rPr>
              <w:t>64QAM</w:t>
            </w:r>
          </w:p>
        </w:tc>
      </w:tr>
      <w:tr w:rsidR="00866775" w:rsidRPr="00602E30" w14:paraId="62A0436F" w14:textId="77777777">
        <w:trPr>
          <w:cantSplit/>
          <w:jc w:val="center"/>
        </w:trPr>
        <w:tc>
          <w:tcPr>
            <w:tcW w:w="4228" w:type="dxa"/>
            <w:tcBorders>
              <w:left w:val="single" w:sz="12" w:space="0" w:color="auto"/>
              <w:right w:val="single" w:sz="12" w:space="0" w:color="auto"/>
            </w:tcBorders>
          </w:tcPr>
          <w:p w14:paraId="2D8B43D6" w14:textId="77777777" w:rsidR="00866775" w:rsidRPr="00602E30" w:rsidRDefault="00866775" w:rsidP="004C7186">
            <w:pPr>
              <w:pStyle w:val="TAL"/>
            </w:pPr>
            <w:r w:rsidRPr="00602E30">
              <w:t>Maximum information bit throughput</w:t>
            </w:r>
          </w:p>
        </w:tc>
        <w:tc>
          <w:tcPr>
            <w:tcW w:w="1081" w:type="dxa"/>
            <w:tcBorders>
              <w:left w:val="nil"/>
              <w:right w:val="single" w:sz="12" w:space="0" w:color="auto"/>
            </w:tcBorders>
          </w:tcPr>
          <w:p w14:paraId="52B639F7" w14:textId="77777777" w:rsidR="00866775" w:rsidRPr="00602E30" w:rsidRDefault="00866775" w:rsidP="004C7186">
            <w:pPr>
              <w:pStyle w:val="TAL"/>
              <w:rPr>
                <w:lang w:eastAsia="ja-JP"/>
              </w:rPr>
            </w:pPr>
            <w:r w:rsidRPr="00602E30">
              <w:t>M</w:t>
            </w:r>
            <w:r w:rsidRPr="00602E30">
              <w:rPr>
                <w:lang w:eastAsia="ja-JP"/>
              </w:rPr>
              <w:t>bps</w:t>
            </w:r>
          </w:p>
        </w:tc>
        <w:tc>
          <w:tcPr>
            <w:tcW w:w="1565" w:type="dxa"/>
            <w:tcBorders>
              <w:left w:val="nil"/>
              <w:right w:val="single" w:sz="12" w:space="0" w:color="auto"/>
            </w:tcBorders>
          </w:tcPr>
          <w:p w14:paraId="33DA8EAD" w14:textId="77777777" w:rsidR="00866775" w:rsidRPr="00602E30" w:rsidRDefault="00F1481D" w:rsidP="004C7186">
            <w:pPr>
              <w:pStyle w:val="TAL"/>
            </w:pPr>
            <w:r w:rsidRPr="00602E30">
              <w:rPr>
                <w:lang w:eastAsia="zh-CN"/>
              </w:rPr>
              <w:t>2.0464</w:t>
            </w:r>
          </w:p>
        </w:tc>
      </w:tr>
      <w:tr w:rsidR="00866775" w:rsidRPr="00602E30" w14:paraId="5ECF4708" w14:textId="77777777">
        <w:trPr>
          <w:cantSplit/>
          <w:jc w:val="center"/>
        </w:trPr>
        <w:tc>
          <w:tcPr>
            <w:tcW w:w="4228" w:type="dxa"/>
            <w:tcBorders>
              <w:left w:val="single" w:sz="12" w:space="0" w:color="auto"/>
              <w:right w:val="single" w:sz="12" w:space="0" w:color="auto"/>
            </w:tcBorders>
          </w:tcPr>
          <w:p w14:paraId="3947E931" w14:textId="77777777" w:rsidR="00866775" w:rsidRPr="00602E30" w:rsidRDefault="00866775" w:rsidP="004C7186">
            <w:pPr>
              <w:pStyle w:val="TAL"/>
            </w:pPr>
            <w:r w:rsidRPr="00602E30">
              <w:t>Number of HARQ Processes</w:t>
            </w:r>
          </w:p>
        </w:tc>
        <w:tc>
          <w:tcPr>
            <w:tcW w:w="1081" w:type="dxa"/>
            <w:tcBorders>
              <w:left w:val="nil"/>
              <w:right w:val="single" w:sz="12" w:space="0" w:color="auto"/>
            </w:tcBorders>
          </w:tcPr>
          <w:p w14:paraId="16C9DDE9" w14:textId="77777777" w:rsidR="00866775" w:rsidRPr="00602E30" w:rsidRDefault="00866775" w:rsidP="004C7186">
            <w:pPr>
              <w:pStyle w:val="TAL"/>
            </w:pPr>
            <w:r w:rsidRPr="00602E30">
              <w:t>Processes</w:t>
            </w:r>
          </w:p>
        </w:tc>
        <w:tc>
          <w:tcPr>
            <w:tcW w:w="1565" w:type="dxa"/>
            <w:tcBorders>
              <w:left w:val="nil"/>
              <w:right w:val="single" w:sz="12" w:space="0" w:color="auto"/>
            </w:tcBorders>
          </w:tcPr>
          <w:p w14:paraId="5952F6B4" w14:textId="77777777" w:rsidR="00866775" w:rsidRPr="00602E30" w:rsidRDefault="00866775" w:rsidP="004C7186">
            <w:pPr>
              <w:pStyle w:val="TAL"/>
            </w:pPr>
            <w:r w:rsidRPr="00602E30">
              <w:t xml:space="preserve">4 </w:t>
            </w:r>
          </w:p>
        </w:tc>
      </w:tr>
      <w:tr w:rsidR="00866775" w:rsidRPr="00602E30" w14:paraId="39FF0D52" w14:textId="77777777">
        <w:trPr>
          <w:cantSplit/>
          <w:trHeight w:val="125"/>
          <w:jc w:val="center"/>
        </w:trPr>
        <w:tc>
          <w:tcPr>
            <w:tcW w:w="4228" w:type="dxa"/>
            <w:tcBorders>
              <w:left w:val="single" w:sz="12" w:space="0" w:color="auto"/>
              <w:right w:val="single" w:sz="12" w:space="0" w:color="auto"/>
            </w:tcBorders>
          </w:tcPr>
          <w:p w14:paraId="50E4F079" w14:textId="77777777" w:rsidR="00866775" w:rsidRPr="00602E30" w:rsidRDefault="00866775" w:rsidP="004C7186">
            <w:pPr>
              <w:pStyle w:val="TAL"/>
            </w:pPr>
            <w:r w:rsidRPr="00602E30">
              <w:t>Information Bit Payload (</w:t>
            </w:r>
            <w:r w:rsidRPr="00602E30">
              <w:rPr>
                <w:position w:val="-10"/>
              </w:rPr>
              <w:object w:dxaOrig="440" w:dyaOrig="300" w14:anchorId="79A90FD6">
                <v:shape id="_x0000_i1394" type="#_x0000_t75" style="width:22pt;height:15pt" o:ole="" fillcolor="window">
                  <v:imagedata r:id="rId224" o:title=""/>
                </v:shape>
                <o:OLEObject Type="Embed" ProgID="Equation.DSMT4" ShapeID="_x0000_i1394" DrawAspect="Content" ObjectID="_1814858400" r:id="rId267"/>
              </w:object>
            </w:r>
            <w:r w:rsidRPr="00602E30">
              <w:t>)</w:t>
            </w:r>
          </w:p>
        </w:tc>
        <w:tc>
          <w:tcPr>
            <w:tcW w:w="1081" w:type="dxa"/>
            <w:tcBorders>
              <w:left w:val="nil"/>
              <w:right w:val="single" w:sz="12" w:space="0" w:color="auto"/>
            </w:tcBorders>
          </w:tcPr>
          <w:p w14:paraId="79EA2161" w14:textId="77777777" w:rsidR="00866775" w:rsidRPr="00602E30" w:rsidRDefault="00866775" w:rsidP="004C7186">
            <w:pPr>
              <w:pStyle w:val="TAL"/>
              <w:rPr>
                <w:lang w:eastAsia="ja-JP"/>
              </w:rPr>
            </w:pPr>
            <w:r w:rsidRPr="00602E30">
              <w:rPr>
                <w:lang w:eastAsia="ja-JP"/>
              </w:rPr>
              <w:t>Bits</w:t>
            </w:r>
          </w:p>
        </w:tc>
        <w:tc>
          <w:tcPr>
            <w:tcW w:w="1565" w:type="dxa"/>
            <w:tcBorders>
              <w:left w:val="nil"/>
              <w:right w:val="single" w:sz="12" w:space="0" w:color="auto"/>
            </w:tcBorders>
          </w:tcPr>
          <w:p w14:paraId="260F74C2" w14:textId="77777777" w:rsidR="00866775" w:rsidRPr="00602E30" w:rsidRDefault="00F1481D" w:rsidP="004C7186">
            <w:pPr>
              <w:pStyle w:val="TAL"/>
            </w:pPr>
            <w:r w:rsidRPr="00602E30">
              <w:rPr>
                <w:lang w:eastAsia="zh-CN"/>
              </w:rPr>
              <w:t>10232</w:t>
            </w:r>
          </w:p>
        </w:tc>
      </w:tr>
      <w:tr w:rsidR="00866775" w:rsidRPr="00602E30" w14:paraId="5A9F9111" w14:textId="77777777">
        <w:trPr>
          <w:cantSplit/>
          <w:jc w:val="center"/>
        </w:trPr>
        <w:tc>
          <w:tcPr>
            <w:tcW w:w="4228" w:type="dxa"/>
            <w:tcBorders>
              <w:left w:val="single" w:sz="12" w:space="0" w:color="auto"/>
              <w:right w:val="single" w:sz="12" w:space="0" w:color="auto"/>
            </w:tcBorders>
          </w:tcPr>
          <w:p w14:paraId="08AECA46" w14:textId="77777777" w:rsidR="00866775" w:rsidRPr="00602E30" w:rsidRDefault="00866775" w:rsidP="004C7186">
            <w:pPr>
              <w:pStyle w:val="TAL"/>
            </w:pPr>
            <w:r w:rsidRPr="00602E30">
              <w:t>Number Code Blocks</w:t>
            </w:r>
          </w:p>
        </w:tc>
        <w:tc>
          <w:tcPr>
            <w:tcW w:w="1081" w:type="dxa"/>
            <w:tcBorders>
              <w:left w:val="nil"/>
              <w:right w:val="single" w:sz="12" w:space="0" w:color="auto"/>
            </w:tcBorders>
          </w:tcPr>
          <w:p w14:paraId="34929DD9" w14:textId="77777777" w:rsidR="00866775" w:rsidRPr="00602E30" w:rsidRDefault="00866775" w:rsidP="004C7186">
            <w:pPr>
              <w:pStyle w:val="TAL"/>
            </w:pPr>
            <w:r w:rsidRPr="00602E30">
              <w:t>Blocks</w:t>
            </w:r>
          </w:p>
        </w:tc>
        <w:tc>
          <w:tcPr>
            <w:tcW w:w="1565" w:type="dxa"/>
            <w:tcBorders>
              <w:left w:val="nil"/>
              <w:right w:val="single" w:sz="12" w:space="0" w:color="auto"/>
            </w:tcBorders>
          </w:tcPr>
          <w:p w14:paraId="77BE4D12" w14:textId="77777777" w:rsidR="00866775" w:rsidRPr="00602E30" w:rsidRDefault="00866775" w:rsidP="004C7186">
            <w:pPr>
              <w:pStyle w:val="TAL"/>
            </w:pPr>
            <w:r w:rsidRPr="00602E30">
              <w:t>3</w:t>
            </w:r>
          </w:p>
        </w:tc>
      </w:tr>
      <w:tr w:rsidR="00866775" w:rsidRPr="00602E30" w14:paraId="4D29C7A8" w14:textId="77777777">
        <w:trPr>
          <w:cantSplit/>
          <w:jc w:val="center"/>
        </w:trPr>
        <w:tc>
          <w:tcPr>
            <w:tcW w:w="4228" w:type="dxa"/>
            <w:tcBorders>
              <w:left w:val="single" w:sz="12" w:space="0" w:color="auto"/>
              <w:right w:val="single" w:sz="12" w:space="0" w:color="auto"/>
            </w:tcBorders>
          </w:tcPr>
          <w:p w14:paraId="368D17D0" w14:textId="77777777" w:rsidR="00866775" w:rsidRPr="00602E30" w:rsidRDefault="00866775" w:rsidP="004C7186">
            <w:pPr>
              <w:pStyle w:val="TAL"/>
            </w:pPr>
            <w:r w:rsidRPr="00602E30">
              <w:t>Total Available of Soft Channel bits  in UE</w:t>
            </w:r>
          </w:p>
        </w:tc>
        <w:tc>
          <w:tcPr>
            <w:tcW w:w="1081" w:type="dxa"/>
            <w:tcBorders>
              <w:left w:val="nil"/>
              <w:right w:val="single" w:sz="12" w:space="0" w:color="auto"/>
            </w:tcBorders>
          </w:tcPr>
          <w:p w14:paraId="5DD749D9" w14:textId="77777777" w:rsidR="00866775" w:rsidRPr="00602E30" w:rsidRDefault="00866775" w:rsidP="004C7186">
            <w:pPr>
              <w:pStyle w:val="TAL"/>
            </w:pPr>
            <w:r w:rsidRPr="00602E30">
              <w:t>Bits</w:t>
            </w:r>
          </w:p>
        </w:tc>
        <w:tc>
          <w:tcPr>
            <w:tcW w:w="1565" w:type="dxa"/>
            <w:tcBorders>
              <w:left w:val="nil"/>
              <w:right w:val="single" w:sz="12" w:space="0" w:color="auto"/>
            </w:tcBorders>
          </w:tcPr>
          <w:p w14:paraId="2738E805" w14:textId="77777777" w:rsidR="00866775" w:rsidRPr="00602E30" w:rsidRDefault="00866775" w:rsidP="004C7186">
            <w:pPr>
              <w:pStyle w:val="TAL"/>
            </w:pPr>
            <w:r w:rsidRPr="00602E30">
              <w:t>84480</w:t>
            </w:r>
          </w:p>
        </w:tc>
      </w:tr>
      <w:tr w:rsidR="00866775" w:rsidRPr="00602E30" w14:paraId="464C33D1" w14:textId="77777777">
        <w:trPr>
          <w:cantSplit/>
          <w:jc w:val="center"/>
        </w:trPr>
        <w:tc>
          <w:tcPr>
            <w:tcW w:w="4228" w:type="dxa"/>
            <w:tcBorders>
              <w:left w:val="single" w:sz="12" w:space="0" w:color="auto"/>
              <w:right w:val="single" w:sz="12" w:space="0" w:color="auto"/>
            </w:tcBorders>
          </w:tcPr>
          <w:p w14:paraId="56DD4894" w14:textId="77777777" w:rsidR="00866775" w:rsidRPr="00602E30" w:rsidRDefault="00866775" w:rsidP="004C7186">
            <w:pPr>
              <w:pStyle w:val="TAL"/>
            </w:pPr>
            <w:r w:rsidRPr="00602E30">
              <w:t>Number of Soft Channel bit per HARQ Proc.</w:t>
            </w:r>
          </w:p>
        </w:tc>
        <w:tc>
          <w:tcPr>
            <w:tcW w:w="1081" w:type="dxa"/>
            <w:tcBorders>
              <w:left w:val="nil"/>
              <w:right w:val="single" w:sz="12" w:space="0" w:color="auto"/>
            </w:tcBorders>
          </w:tcPr>
          <w:p w14:paraId="023639B9" w14:textId="77777777" w:rsidR="00866775" w:rsidRPr="00602E30" w:rsidRDefault="00866775" w:rsidP="004C7186">
            <w:pPr>
              <w:pStyle w:val="TAL"/>
            </w:pPr>
            <w:r w:rsidRPr="00602E30">
              <w:t>Bits</w:t>
            </w:r>
          </w:p>
        </w:tc>
        <w:tc>
          <w:tcPr>
            <w:tcW w:w="1565" w:type="dxa"/>
            <w:tcBorders>
              <w:left w:val="nil"/>
              <w:right w:val="single" w:sz="12" w:space="0" w:color="auto"/>
            </w:tcBorders>
          </w:tcPr>
          <w:p w14:paraId="75512D85" w14:textId="77777777" w:rsidR="00866775" w:rsidRPr="00602E30" w:rsidRDefault="00866775" w:rsidP="004C7186">
            <w:pPr>
              <w:pStyle w:val="TAL"/>
            </w:pPr>
            <w:r w:rsidRPr="00602E30">
              <w:t>21120</w:t>
            </w:r>
          </w:p>
        </w:tc>
      </w:tr>
      <w:tr w:rsidR="00866775" w:rsidRPr="00602E30" w14:paraId="091A316E" w14:textId="77777777">
        <w:trPr>
          <w:cantSplit/>
          <w:jc w:val="center"/>
        </w:trPr>
        <w:tc>
          <w:tcPr>
            <w:tcW w:w="4228" w:type="dxa"/>
            <w:tcBorders>
              <w:left w:val="single" w:sz="12" w:space="0" w:color="auto"/>
              <w:right w:val="single" w:sz="12" w:space="0" w:color="auto"/>
            </w:tcBorders>
          </w:tcPr>
          <w:p w14:paraId="746CA413" w14:textId="77777777" w:rsidR="00866775" w:rsidRPr="00602E30" w:rsidRDefault="00866775" w:rsidP="004C7186">
            <w:pPr>
              <w:pStyle w:val="TAL"/>
            </w:pPr>
            <w:r w:rsidRPr="00602E30">
              <w:t>Number of coded bits per TTI</w:t>
            </w:r>
          </w:p>
        </w:tc>
        <w:tc>
          <w:tcPr>
            <w:tcW w:w="1081" w:type="dxa"/>
            <w:tcBorders>
              <w:left w:val="nil"/>
              <w:right w:val="single" w:sz="12" w:space="0" w:color="auto"/>
            </w:tcBorders>
          </w:tcPr>
          <w:p w14:paraId="06DF743A" w14:textId="77777777" w:rsidR="00866775" w:rsidRPr="00602E30" w:rsidRDefault="00866775" w:rsidP="004C7186">
            <w:pPr>
              <w:pStyle w:val="TAL"/>
            </w:pPr>
            <w:r w:rsidRPr="00602E30">
              <w:t>Bits</w:t>
            </w:r>
          </w:p>
        </w:tc>
        <w:tc>
          <w:tcPr>
            <w:tcW w:w="1565" w:type="dxa"/>
            <w:tcBorders>
              <w:left w:val="nil"/>
              <w:right w:val="single" w:sz="12" w:space="0" w:color="auto"/>
            </w:tcBorders>
          </w:tcPr>
          <w:p w14:paraId="457A8A58" w14:textId="77777777" w:rsidR="00866775" w:rsidRPr="00602E30" w:rsidRDefault="00866775" w:rsidP="004C7186">
            <w:pPr>
              <w:pStyle w:val="TAL"/>
            </w:pPr>
            <w:r w:rsidRPr="00602E30">
              <w:t>18480</w:t>
            </w:r>
          </w:p>
        </w:tc>
      </w:tr>
      <w:tr w:rsidR="00866775" w:rsidRPr="00602E30" w14:paraId="50D1745E" w14:textId="77777777">
        <w:trPr>
          <w:cantSplit/>
          <w:jc w:val="center"/>
        </w:trPr>
        <w:tc>
          <w:tcPr>
            <w:tcW w:w="4228" w:type="dxa"/>
            <w:tcBorders>
              <w:left w:val="single" w:sz="12" w:space="0" w:color="auto"/>
              <w:right w:val="single" w:sz="12" w:space="0" w:color="auto"/>
            </w:tcBorders>
          </w:tcPr>
          <w:p w14:paraId="4CE70C2C" w14:textId="77777777" w:rsidR="00866775" w:rsidRPr="00602E30" w:rsidRDefault="00866775" w:rsidP="004C7186">
            <w:pPr>
              <w:pStyle w:val="TAL"/>
            </w:pPr>
            <w:r w:rsidRPr="00602E30">
              <w:t>Coding Rate</w:t>
            </w:r>
          </w:p>
        </w:tc>
        <w:tc>
          <w:tcPr>
            <w:tcW w:w="1081" w:type="dxa"/>
            <w:tcBorders>
              <w:left w:val="nil"/>
              <w:right w:val="single" w:sz="12" w:space="0" w:color="auto"/>
            </w:tcBorders>
          </w:tcPr>
          <w:p w14:paraId="56CACB33" w14:textId="77777777" w:rsidR="00866775" w:rsidRPr="00602E30" w:rsidRDefault="00866775" w:rsidP="004C7186">
            <w:pPr>
              <w:pStyle w:val="TAL"/>
            </w:pPr>
            <w:r w:rsidRPr="00602E30">
              <w:t>-</w:t>
            </w:r>
          </w:p>
        </w:tc>
        <w:tc>
          <w:tcPr>
            <w:tcW w:w="1565" w:type="dxa"/>
            <w:tcBorders>
              <w:left w:val="nil"/>
              <w:right w:val="single" w:sz="12" w:space="0" w:color="auto"/>
            </w:tcBorders>
          </w:tcPr>
          <w:p w14:paraId="3CE24DDA" w14:textId="77777777" w:rsidR="00866775" w:rsidRPr="00602E30" w:rsidRDefault="00866775" w:rsidP="004C7186">
            <w:pPr>
              <w:pStyle w:val="TAL"/>
            </w:pPr>
            <w:r w:rsidRPr="00602E30">
              <w:t>0.55</w:t>
            </w:r>
          </w:p>
        </w:tc>
      </w:tr>
      <w:tr w:rsidR="00866775" w:rsidRPr="00602E30" w14:paraId="2BA54C72" w14:textId="77777777">
        <w:trPr>
          <w:cantSplit/>
          <w:jc w:val="center"/>
        </w:trPr>
        <w:tc>
          <w:tcPr>
            <w:tcW w:w="4228" w:type="dxa"/>
            <w:tcBorders>
              <w:left w:val="single" w:sz="12" w:space="0" w:color="auto"/>
              <w:right w:val="single" w:sz="12" w:space="0" w:color="auto"/>
            </w:tcBorders>
          </w:tcPr>
          <w:p w14:paraId="0E6A21A1" w14:textId="77777777" w:rsidR="00866775" w:rsidRPr="00602E30" w:rsidRDefault="00866775" w:rsidP="004C7186">
            <w:pPr>
              <w:pStyle w:val="TAL"/>
            </w:pPr>
            <w:r w:rsidRPr="00602E30">
              <w:t>Number of HS-DSCH Timeslots</w:t>
            </w:r>
          </w:p>
        </w:tc>
        <w:tc>
          <w:tcPr>
            <w:tcW w:w="1081" w:type="dxa"/>
            <w:tcBorders>
              <w:left w:val="nil"/>
              <w:right w:val="single" w:sz="12" w:space="0" w:color="auto"/>
            </w:tcBorders>
          </w:tcPr>
          <w:p w14:paraId="1898CB0C" w14:textId="77777777" w:rsidR="00866775" w:rsidRPr="00602E30" w:rsidRDefault="00866775" w:rsidP="004C7186">
            <w:pPr>
              <w:pStyle w:val="TAL"/>
            </w:pPr>
            <w:r w:rsidRPr="00602E30">
              <w:t>Slots</w:t>
            </w:r>
          </w:p>
        </w:tc>
        <w:tc>
          <w:tcPr>
            <w:tcW w:w="1565" w:type="dxa"/>
            <w:tcBorders>
              <w:left w:val="nil"/>
              <w:right w:val="single" w:sz="12" w:space="0" w:color="auto"/>
            </w:tcBorders>
          </w:tcPr>
          <w:p w14:paraId="38B24F9F" w14:textId="77777777" w:rsidR="00866775" w:rsidRPr="00602E30" w:rsidRDefault="00866775" w:rsidP="004C7186">
            <w:pPr>
              <w:pStyle w:val="TAL"/>
            </w:pPr>
            <w:r w:rsidRPr="00602E30">
              <w:t xml:space="preserve"> 5</w:t>
            </w:r>
          </w:p>
        </w:tc>
      </w:tr>
      <w:tr w:rsidR="00866775" w:rsidRPr="00602E30" w14:paraId="2573D42B" w14:textId="77777777">
        <w:trPr>
          <w:cantSplit/>
          <w:jc w:val="center"/>
        </w:trPr>
        <w:tc>
          <w:tcPr>
            <w:tcW w:w="4228" w:type="dxa"/>
            <w:tcBorders>
              <w:left w:val="single" w:sz="12" w:space="0" w:color="auto"/>
              <w:right w:val="single" w:sz="12" w:space="0" w:color="auto"/>
            </w:tcBorders>
          </w:tcPr>
          <w:p w14:paraId="7F728867" w14:textId="77777777" w:rsidR="00866775" w:rsidRPr="00602E30" w:rsidRDefault="00866775" w:rsidP="004C7186">
            <w:pPr>
              <w:pStyle w:val="TAL"/>
            </w:pPr>
            <w:r w:rsidRPr="00602E30">
              <w:t>Number of HS-PDSCH codes per TS</w:t>
            </w:r>
          </w:p>
        </w:tc>
        <w:tc>
          <w:tcPr>
            <w:tcW w:w="1081" w:type="dxa"/>
            <w:tcBorders>
              <w:left w:val="nil"/>
              <w:right w:val="single" w:sz="12" w:space="0" w:color="auto"/>
            </w:tcBorders>
          </w:tcPr>
          <w:p w14:paraId="67E7D333" w14:textId="77777777" w:rsidR="00866775" w:rsidRPr="00602E30" w:rsidRDefault="00866775" w:rsidP="004C7186">
            <w:pPr>
              <w:pStyle w:val="TAL"/>
            </w:pPr>
            <w:r w:rsidRPr="00602E30">
              <w:t>Codes</w:t>
            </w:r>
          </w:p>
        </w:tc>
        <w:tc>
          <w:tcPr>
            <w:tcW w:w="1565" w:type="dxa"/>
            <w:tcBorders>
              <w:left w:val="nil"/>
              <w:right w:val="single" w:sz="12" w:space="0" w:color="auto"/>
            </w:tcBorders>
          </w:tcPr>
          <w:p w14:paraId="439E2810" w14:textId="77777777" w:rsidR="00866775" w:rsidRPr="00602E30" w:rsidRDefault="00866775" w:rsidP="004C7186">
            <w:pPr>
              <w:pStyle w:val="TAL"/>
            </w:pPr>
            <w:r w:rsidRPr="00602E30">
              <w:t xml:space="preserve">14 </w:t>
            </w:r>
          </w:p>
        </w:tc>
      </w:tr>
      <w:tr w:rsidR="00866775" w:rsidRPr="00602E30" w14:paraId="0C7AFDAA" w14:textId="77777777">
        <w:trPr>
          <w:cantSplit/>
          <w:jc w:val="center"/>
        </w:trPr>
        <w:tc>
          <w:tcPr>
            <w:tcW w:w="4228" w:type="dxa"/>
            <w:tcBorders>
              <w:left w:val="single" w:sz="12" w:space="0" w:color="auto"/>
              <w:right w:val="single" w:sz="12" w:space="0" w:color="auto"/>
            </w:tcBorders>
          </w:tcPr>
          <w:p w14:paraId="679F2DBE" w14:textId="77777777" w:rsidR="00866775" w:rsidRPr="00602E30" w:rsidRDefault="00866775" w:rsidP="004C7186">
            <w:pPr>
              <w:pStyle w:val="TAL"/>
            </w:pPr>
            <w:r w:rsidRPr="00602E30">
              <w:t>Spreading factor</w:t>
            </w:r>
          </w:p>
        </w:tc>
        <w:tc>
          <w:tcPr>
            <w:tcW w:w="1081" w:type="dxa"/>
            <w:tcBorders>
              <w:left w:val="nil"/>
              <w:right w:val="single" w:sz="12" w:space="0" w:color="auto"/>
            </w:tcBorders>
          </w:tcPr>
          <w:p w14:paraId="60AAADBC" w14:textId="77777777" w:rsidR="00866775" w:rsidRPr="00602E30" w:rsidRDefault="00866775" w:rsidP="004C7186">
            <w:pPr>
              <w:pStyle w:val="TAL"/>
            </w:pPr>
            <w:r w:rsidRPr="00602E30">
              <w:t>SF</w:t>
            </w:r>
          </w:p>
        </w:tc>
        <w:tc>
          <w:tcPr>
            <w:tcW w:w="1565" w:type="dxa"/>
            <w:tcBorders>
              <w:left w:val="nil"/>
              <w:right w:val="single" w:sz="12" w:space="0" w:color="auto"/>
            </w:tcBorders>
          </w:tcPr>
          <w:p w14:paraId="0ED7EBBA" w14:textId="77777777" w:rsidR="00866775" w:rsidRPr="00602E30" w:rsidRDefault="00866775" w:rsidP="004C7186">
            <w:pPr>
              <w:pStyle w:val="TAL"/>
            </w:pPr>
            <w:r w:rsidRPr="00602E30">
              <w:t>16</w:t>
            </w:r>
          </w:p>
        </w:tc>
      </w:tr>
      <w:tr w:rsidR="00866775" w:rsidRPr="00602E30" w14:paraId="7EA59158" w14:textId="77777777">
        <w:trPr>
          <w:cantSplit/>
          <w:jc w:val="center"/>
        </w:trPr>
        <w:tc>
          <w:tcPr>
            <w:tcW w:w="6874" w:type="dxa"/>
            <w:gridSpan w:val="3"/>
            <w:tcBorders>
              <w:left w:val="single" w:sz="12" w:space="0" w:color="auto"/>
              <w:bottom w:val="single" w:sz="12" w:space="0" w:color="auto"/>
              <w:right w:val="single" w:sz="12" w:space="0" w:color="auto"/>
            </w:tcBorders>
          </w:tcPr>
          <w:p w14:paraId="656213FC" w14:textId="77777777" w:rsidR="00866775" w:rsidRPr="00602E30" w:rsidRDefault="00866775" w:rsidP="00866775">
            <w:pPr>
              <w:pStyle w:val="TAN"/>
            </w:pPr>
            <w:r w:rsidRPr="00602E30">
              <w:t>Note: For multi-carrier reception, the reference measurement channel is applied to each of the carriers.</w:t>
            </w:r>
          </w:p>
        </w:tc>
      </w:tr>
    </w:tbl>
    <w:p w14:paraId="30C5E544" w14:textId="77777777" w:rsidR="008A742D" w:rsidRPr="00541A60" w:rsidRDefault="008A742D" w:rsidP="008A742D">
      <w:pPr>
        <w:rPr>
          <w:lang w:eastAsia="zh-CN"/>
        </w:rPr>
      </w:pPr>
    </w:p>
    <w:p w14:paraId="32F924C4" w14:textId="77777777" w:rsidR="00F1481D" w:rsidRPr="00541A60" w:rsidRDefault="00F1481D" w:rsidP="00F1481D">
      <w:pPr>
        <w:pStyle w:val="TH"/>
        <w:rPr>
          <w:lang w:eastAsia="zh-CN"/>
        </w:rPr>
      </w:pPr>
      <w:r w:rsidRPr="00541A60">
        <w:rPr>
          <w:lang w:eastAsia="zh-CN"/>
        </w:rPr>
        <w:object w:dxaOrig="8359" w:dyaOrig="7558" w14:anchorId="65D18937">
          <v:shape id="_x0000_i1395" type="#_x0000_t75" style="width:418pt;height:378pt" o:ole="">
            <v:imagedata r:id="rId268" o:title=""/>
          </v:shape>
          <o:OLEObject Type="Embed" ProgID="Word.Document.8" ShapeID="_x0000_i1395" DrawAspect="Content" ObjectID="_1814858401" r:id="rId269">
            <o:FieldCodes>\s</o:FieldCodes>
          </o:OLEObject>
        </w:object>
      </w:r>
    </w:p>
    <w:p w14:paraId="1B043C7C" w14:textId="77777777" w:rsidR="008A742D" w:rsidRPr="00541A60" w:rsidRDefault="008A742D" w:rsidP="00FA6C75">
      <w:pPr>
        <w:pStyle w:val="TF"/>
        <w:outlineLvl w:val="0"/>
        <w:rPr>
          <w:lang w:eastAsia="zh-CN"/>
        </w:rPr>
      </w:pPr>
      <w:r w:rsidRPr="00541A60">
        <w:rPr>
          <w:lang w:eastAsia="zh-CN"/>
        </w:rPr>
        <w:t>Figure</w:t>
      </w:r>
      <w:r w:rsidRPr="00541A60">
        <w:t xml:space="preserve"> A.1</w:t>
      </w:r>
      <w:smartTag w:uri="urn:schemas-microsoft-com:office:smarttags" w:element="chmetcnv">
        <w:smartTagPr>
          <w:attr w:name="UnitName" w:val="a"/>
          <w:attr w:name="SourceValue" w:val="7"/>
          <w:attr w:name="HasSpace" w:val="False"/>
          <w:attr w:name="Negative" w:val="False"/>
          <w:attr w:name="NumberType" w:val="1"/>
          <w:attr w:name="TCSC" w:val="0"/>
        </w:smartTagPr>
        <w:r w:rsidRPr="00541A60">
          <w:rPr>
            <w:lang w:eastAsia="zh-CN"/>
          </w:rPr>
          <w:t>7</w:t>
        </w:r>
        <w:r w:rsidRPr="00541A60">
          <w:t>A</w:t>
        </w:r>
      </w:smartTag>
      <w:r w:rsidRPr="00541A60">
        <w:rPr>
          <w:lang w:eastAsia="zh-CN"/>
        </w:rPr>
        <w:t xml:space="preserve"> Fixed reference measurement channel for </w:t>
      </w:r>
      <w:r w:rsidRPr="00541A60">
        <w:t xml:space="preserve">category </w:t>
      </w:r>
      <w:r w:rsidRPr="00541A60">
        <w:rPr>
          <w:lang w:eastAsia="zh-CN"/>
        </w:rPr>
        <w:t>22</w:t>
      </w:r>
      <w:r w:rsidRPr="00541A60">
        <w:t xml:space="preserve"> UE</w:t>
      </w:r>
    </w:p>
    <w:p w14:paraId="0C912D41" w14:textId="77777777" w:rsidR="008A742D" w:rsidRPr="00541A60" w:rsidRDefault="008A742D"/>
    <w:p w14:paraId="3881BFAD" w14:textId="77777777" w:rsidR="00866775" w:rsidRPr="00541A60" w:rsidRDefault="00866775" w:rsidP="00FA6C75">
      <w:pPr>
        <w:pStyle w:val="Heading3"/>
        <w:rPr>
          <w:lang w:eastAsia="zh-CN"/>
        </w:rPr>
      </w:pPr>
      <w:bookmarkStart w:id="472" w:name="_Toc518917987"/>
      <w:smartTag w:uri="urn:schemas-microsoft-com:office:smarttags" w:element="chsdate">
        <w:smartTagPr>
          <w:attr w:name="Year" w:val="1899"/>
          <w:attr w:name="Month" w:val="12"/>
          <w:attr w:name="Day" w:val="30"/>
          <w:attr w:name="IsLunarDate" w:val="False"/>
          <w:attr w:name="IsROCDate" w:val="False"/>
        </w:smartTagPr>
        <w:r w:rsidRPr="00541A60">
          <w:lastRenderedPageBreak/>
          <w:t>A.3.2.</w:t>
        </w:r>
        <w:r w:rsidRPr="00541A60">
          <w:rPr>
            <w:lang w:eastAsia="zh-CN"/>
          </w:rPr>
          <w:t>8</w:t>
        </w:r>
        <w:r w:rsidRPr="00541A60">
          <w:tab/>
        </w:r>
      </w:smartTag>
      <w:r w:rsidRPr="00541A60">
        <w:rPr>
          <w:lang w:eastAsia="zh-CN"/>
        </w:rPr>
        <w:t>R</w:t>
      </w:r>
      <w:r w:rsidRPr="00541A60">
        <w:t>eference measurement channel</w:t>
      </w:r>
      <w:r w:rsidRPr="00541A60">
        <w:rPr>
          <w:lang w:eastAsia="zh-CN"/>
        </w:rPr>
        <w:t xml:space="preserve"> of 48kbps</w:t>
      </w:r>
      <w:bookmarkEnd w:id="472"/>
    </w:p>
    <w:p w14:paraId="64A31800" w14:textId="77777777" w:rsidR="00866775" w:rsidRPr="00541A60" w:rsidRDefault="00866775" w:rsidP="00FA6C75">
      <w:pPr>
        <w:pStyle w:val="TH"/>
        <w:outlineLvl w:val="0"/>
      </w:pPr>
      <w:r w:rsidRPr="00541A60">
        <w:t>Table A</w:t>
      </w:r>
      <w:smartTag w:uri="urn:schemas-microsoft-com:office:smarttags" w:element="chmetcnv">
        <w:smartTagPr>
          <w:attr w:name="UnitName" w:val="a"/>
          <w:attr w:name="SourceValue" w:val=".18"/>
          <w:attr w:name="HasSpace" w:val="False"/>
          <w:attr w:name="Negative" w:val="False"/>
          <w:attr w:name="NumberType" w:val="1"/>
          <w:attr w:name="TCSC" w:val="0"/>
        </w:smartTagPr>
        <w:r w:rsidRPr="00541A60">
          <w:t>.18A</w:t>
        </w:r>
      </w:smartTag>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28"/>
        <w:gridCol w:w="1081"/>
        <w:gridCol w:w="1565"/>
      </w:tblGrid>
      <w:tr w:rsidR="00866775" w:rsidRPr="00602E30" w14:paraId="61089C4D" w14:textId="77777777">
        <w:trPr>
          <w:cantSplit/>
          <w:jc w:val="center"/>
        </w:trPr>
        <w:tc>
          <w:tcPr>
            <w:tcW w:w="4228" w:type="dxa"/>
            <w:tcBorders>
              <w:top w:val="single" w:sz="12" w:space="0" w:color="auto"/>
              <w:left w:val="single" w:sz="12" w:space="0" w:color="auto"/>
              <w:bottom w:val="single" w:sz="12" w:space="0" w:color="auto"/>
              <w:right w:val="single" w:sz="12" w:space="0" w:color="auto"/>
            </w:tcBorders>
          </w:tcPr>
          <w:p w14:paraId="5FDCB521" w14:textId="77777777" w:rsidR="00866775" w:rsidRPr="00602E30" w:rsidRDefault="00866775" w:rsidP="004C7186">
            <w:pPr>
              <w:pStyle w:val="TAH"/>
            </w:pPr>
            <w:r w:rsidRPr="00602E30">
              <w:t>Parameter</w:t>
            </w:r>
          </w:p>
        </w:tc>
        <w:tc>
          <w:tcPr>
            <w:tcW w:w="1081" w:type="dxa"/>
            <w:tcBorders>
              <w:top w:val="single" w:sz="12" w:space="0" w:color="auto"/>
              <w:left w:val="nil"/>
              <w:bottom w:val="single" w:sz="12" w:space="0" w:color="auto"/>
              <w:right w:val="single" w:sz="12" w:space="0" w:color="auto"/>
            </w:tcBorders>
          </w:tcPr>
          <w:p w14:paraId="311D99DE" w14:textId="77777777" w:rsidR="00866775" w:rsidRPr="00602E30" w:rsidRDefault="00866775" w:rsidP="004C7186">
            <w:pPr>
              <w:pStyle w:val="TAH"/>
            </w:pPr>
            <w:r w:rsidRPr="00602E30">
              <w:t>Unit</w:t>
            </w:r>
          </w:p>
        </w:tc>
        <w:tc>
          <w:tcPr>
            <w:tcW w:w="1565" w:type="dxa"/>
            <w:tcBorders>
              <w:top w:val="single" w:sz="12" w:space="0" w:color="auto"/>
              <w:left w:val="nil"/>
              <w:bottom w:val="single" w:sz="12" w:space="0" w:color="auto"/>
              <w:right w:val="single" w:sz="12" w:space="0" w:color="auto"/>
            </w:tcBorders>
          </w:tcPr>
          <w:p w14:paraId="57A49C2F" w14:textId="77777777" w:rsidR="00866775" w:rsidRPr="00602E30" w:rsidRDefault="00866775" w:rsidP="004C7186">
            <w:pPr>
              <w:pStyle w:val="TAH"/>
              <w:rPr>
                <w:b w:val="0"/>
              </w:rPr>
            </w:pPr>
            <w:r w:rsidRPr="00602E30">
              <w:t>Value</w:t>
            </w:r>
          </w:p>
        </w:tc>
      </w:tr>
      <w:tr w:rsidR="00866775" w:rsidRPr="00602E30" w14:paraId="3C60A3D4" w14:textId="77777777">
        <w:trPr>
          <w:cantSplit/>
          <w:jc w:val="center"/>
        </w:trPr>
        <w:tc>
          <w:tcPr>
            <w:tcW w:w="4228" w:type="dxa"/>
            <w:tcBorders>
              <w:top w:val="single" w:sz="12" w:space="0" w:color="auto"/>
              <w:left w:val="single" w:sz="12" w:space="0" w:color="auto"/>
              <w:right w:val="single" w:sz="12" w:space="0" w:color="auto"/>
            </w:tcBorders>
          </w:tcPr>
          <w:p w14:paraId="22611F06" w14:textId="77777777" w:rsidR="00866775" w:rsidRPr="00602E30" w:rsidRDefault="00866775" w:rsidP="004C7186">
            <w:pPr>
              <w:pStyle w:val="TAL"/>
            </w:pPr>
            <w:r w:rsidRPr="00602E30">
              <w:t>Modulation</w:t>
            </w:r>
          </w:p>
        </w:tc>
        <w:tc>
          <w:tcPr>
            <w:tcW w:w="1081" w:type="dxa"/>
            <w:tcBorders>
              <w:top w:val="single" w:sz="12" w:space="0" w:color="auto"/>
              <w:left w:val="nil"/>
              <w:right w:val="single" w:sz="12" w:space="0" w:color="auto"/>
            </w:tcBorders>
          </w:tcPr>
          <w:p w14:paraId="02EFF5FC" w14:textId="77777777" w:rsidR="00866775" w:rsidRPr="00602E30" w:rsidRDefault="00866775" w:rsidP="004C7186">
            <w:pPr>
              <w:pStyle w:val="TAL"/>
            </w:pPr>
            <w:r w:rsidRPr="00602E30">
              <w:t>-</w:t>
            </w:r>
          </w:p>
        </w:tc>
        <w:tc>
          <w:tcPr>
            <w:tcW w:w="1565" w:type="dxa"/>
            <w:tcBorders>
              <w:top w:val="single" w:sz="12" w:space="0" w:color="auto"/>
              <w:left w:val="nil"/>
              <w:right w:val="single" w:sz="12" w:space="0" w:color="auto"/>
            </w:tcBorders>
          </w:tcPr>
          <w:p w14:paraId="4ABC7EFE" w14:textId="77777777" w:rsidR="00866775" w:rsidRPr="00602E30" w:rsidRDefault="00866775" w:rsidP="004C7186">
            <w:pPr>
              <w:pStyle w:val="TAL"/>
            </w:pPr>
            <w:r w:rsidRPr="00602E30">
              <w:t>QPSK</w:t>
            </w:r>
          </w:p>
        </w:tc>
      </w:tr>
      <w:tr w:rsidR="00866775" w:rsidRPr="00602E30" w14:paraId="51B9F72F" w14:textId="77777777">
        <w:trPr>
          <w:cantSplit/>
          <w:jc w:val="center"/>
        </w:trPr>
        <w:tc>
          <w:tcPr>
            <w:tcW w:w="4228" w:type="dxa"/>
            <w:tcBorders>
              <w:left w:val="single" w:sz="12" w:space="0" w:color="auto"/>
              <w:right w:val="single" w:sz="12" w:space="0" w:color="auto"/>
            </w:tcBorders>
          </w:tcPr>
          <w:p w14:paraId="6279C66B" w14:textId="77777777" w:rsidR="00866775" w:rsidRPr="00602E30" w:rsidRDefault="00866775" w:rsidP="004C7186">
            <w:pPr>
              <w:pStyle w:val="TAL"/>
            </w:pPr>
            <w:r w:rsidRPr="00602E30">
              <w:t>Maximum information bit throughput</w:t>
            </w:r>
          </w:p>
        </w:tc>
        <w:tc>
          <w:tcPr>
            <w:tcW w:w="1081" w:type="dxa"/>
            <w:tcBorders>
              <w:left w:val="nil"/>
              <w:right w:val="single" w:sz="12" w:space="0" w:color="auto"/>
            </w:tcBorders>
          </w:tcPr>
          <w:p w14:paraId="74BDDEDE" w14:textId="77777777" w:rsidR="00866775" w:rsidRPr="00602E30" w:rsidRDefault="00866775" w:rsidP="004C7186">
            <w:pPr>
              <w:pStyle w:val="TAL"/>
            </w:pPr>
            <w:r w:rsidRPr="00602E30">
              <w:t>kbps</w:t>
            </w:r>
          </w:p>
        </w:tc>
        <w:tc>
          <w:tcPr>
            <w:tcW w:w="1565" w:type="dxa"/>
            <w:tcBorders>
              <w:left w:val="nil"/>
              <w:right w:val="single" w:sz="12" w:space="0" w:color="auto"/>
            </w:tcBorders>
          </w:tcPr>
          <w:p w14:paraId="331BEF59" w14:textId="77777777" w:rsidR="00866775" w:rsidRPr="00602E30" w:rsidRDefault="00866775" w:rsidP="004C7186">
            <w:pPr>
              <w:pStyle w:val="TAL"/>
            </w:pPr>
            <w:r w:rsidRPr="00602E30">
              <w:t>48</w:t>
            </w:r>
          </w:p>
        </w:tc>
      </w:tr>
      <w:tr w:rsidR="00866775" w:rsidRPr="00602E30" w14:paraId="2770FE95" w14:textId="77777777">
        <w:trPr>
          <w:cantSplit/>
          <w:jc w:val="center"/>
        </w:trPr>
        <w:tc>
          <w:tcPr>
            <w:tcW w:w="4228" w:type="dxa"/>
            <w:tcBorders>
              <w:left w:val="single" w:sz="12" w:space="0" w:color="auto"/>
              <w:right w:val="single" w:sz="12" w:space="0" w:color="auto"/>
            </w:tcBorders>
          </w:tcPr>
          <w:p w14:paraId="664C9559" w14:textId="77777777" w:rsidR="00866775" w:rsidRPr="00602E30" w:rsidRDefault="00866775" w:rsidP="004C7186">
            <w:pPr>
              <w:pStyle w:val="TAL"/>
            </w:pPr>
            <w:r w:rsidRPr="00602E30">
              <w:t>Number of HARQ Processes</w:t>
            </w:r>
          </w:p>
        </w:tc>
        <w:tc>
          <w:tcPr>
            <w:tcW w:w="1081" w:type="dxa"/>
            <w:tcBorders>
              <w:left w:val="nil"/>
              <w:right w:val="single" w:sz="12" w:space="0" w:color="auto"/>
            </w:tcBorders>
          </w:tcPr>
          <w:p w14:paraId="230A57EB" w14:textId="77777777" w:rsidR="00866775" w:rsidRPr="00602E30" w:rsidRDefault="00866775" w:rsidP="004C7186">
            <w:pPr>
              <w:pStyle w:val="TAL"/>
            </w:pPr>
            <w:r w:rsidRPr="00602E30">
              <w:t>Processes</w:t>
            </w:r>
          </w:p>
        </w:tc>
        <w:tc>
          <w:tcPr>
            <w:tcW w:w="1565" w:type="dxa"/>
            <w:tcBorders>
              <w:left w:val="nil"/>
              <w:right w:val="single" w:sz="12" w:space="0" w:color="auto"/>
            </w:tcBorders>
          </w:tcPr>
          <w:p w14:paraId="5EDB8B04" w14:textId="77777777" w:rsidR="00866775" w:rsidRPr="00602E30" w:rsidRDefault="00866775" w:rsidP="004C7186">
            <w:pPr>
              <w:pStyle w:val="TAL"/>
            </w:pPr>
            <w:r w:rsidRPr="00602E30">
              <w:t xml:space="preserve">4 </w:t>
            </w:r>
          </w:p>
        </w:tc>
      </w:tr>
      <w:tr w:rsidR="00866775" w:rsidRPr="00602E30" w14:paraId="7AF04371" w14:textId="77777777">
        <w:trPr>
          <w:cantSplit/>
          <w:trHeight w:val="125"/>
          <w:jc w:val="center"/>
        </w:trPr>
        <w:tc>
          <w:tcPr>
            <w:tcW w:w="4228" w:type="dxa"/>
            <w:tcBorders>
              <w:left w:val="single" w:sz="12" w:space="0" w:color="auto"/>
              <w:right w:val="single" w:sz="12" w:space="0" w:color="auto"/>
            </w:tcBorders>
          </w:tcPr>
          <w:p w14:paraId="34E363B6" w14:textId="77777777" w:rsidR="00866775" w:rsidRPr="00602E30" w:rsidRDefault="00866775" w:rsidP="004C7186">
            <w:pPr>
              <w:pStyle w:val="TAL"/>
            </w:pPr>
            <w:r w:rsidRPr="00602E30">
              <w:t>Information Bit Payload (</w:t>
            </w:r>
            <w:r w:rsidRPr="00602E30">
              <w:rPr>
                <w:position w:val="-10"/>
              </w:rPr>
              <w:object w:dxaOrig="440" w:dyaOrig="300" w14:anchorId="3289E237">
                <v:shape id="_x0000_i1396" type="#_x0000_t75" style="width:22pt;height:15pt" o:ole="" fillcolor="window">
                  <v:imagedata r:id="rId224" o:title=""/>
                </v:shape>
                <o:OLEObject Type="Embed" ProgID="Equation.DSMT4" ShapeID="_x0000_i1396" DrawAspect="Content" ObjectID="_1814858402" r:id="rId270"/>
              </w:object>
            </w:r>
            <w:r w:rsidRPr="00602E30">
              <w:t>)</w:t>
            </w:r>
          </w:p>
        </w:tc>
        <w:tc>
          <w:tcPr>
            <w:tcW w:w="1081" w:type="dxa"/>
            <w:tcBorders>
              <w:left w:val="nil"/>
              <w:right w:val="single" w:sz="12" w:space="0" w:color="auto"/>
            </w:tcBorders>
          </w:tcPr>
          <w:p w14:paraId="1274FED5" w14:textId="77777777" w:rsidR="00866775" w:rsidRPr="00602E30" w:rsidRDefault="00866775" w:rsidP="004C7186">
            <w:pPr>
              <w:pStyle w:val="TAL"/>
            </w:pPr>
            <w:r w:rsidRPr="00602E30">
              <w:t>Bits</w:t>
            </w:r>
          </w:p>
        </w:tc>
        <w:tc>
          <w:tcPr>
            <w:tcW w:w="1565" w:type="dxa"/>
            <w:tcBorders>
              <w:left w:val="nil"/>
              <w:right w:val="single" w:sz="12" w:space="0" w:color="auto"/>
            </w:tcBorders>
          </w:tcPr>
          <w:p w14:paraId="2D60F052" w14:textId="77777777" w:rsidR="00866775" w:rsidRPr="00602E30" w:rsidRDefault="00866775" w:rsidP="004C7186">
            <w:pPr>
              <w:pStyle w:val="TAL"/>
            </w:pPr>
            <w:r w:rsidRPr="00602E30">
              <w:t>240</w:t>
            </w:r>
          </w:p>
        </w:tc>
      </w:tr>
      <w:tr w:rsidR="00866775" w:rsidRPr="00602E30" w14:paraId="51A85816" w14:textId="77777777">
        <w:trPr>
          <w:cantSplit/>
          <w:jc w:val="center"/>
        </w:trPr>
        <w:tc>
          <w:tcPr>
            <w:tcW w:w="4228" w:type="dxa"/>
            <w:tcBorders>
              <w:left w:val="single" w:sz="12" w:space="0" w:color="auto"/>
              <w:right w:val="single" w:sz="12" w:space="0" w:color="auto"/>
            </w:tcBorders>
          </w:tcPr>
          <w:p w14:paraId="6E583518" w14:textId="77777777" w:rsidR="00866775" w:rsidRPr="00602E30" w:rsidRDefault="00866775" w:rsidP="004C7186">
            <w:pPr>
              <w:pStyle w:val="TAL"/>
            </w:pPr>
            <w:r w:rsidRPr="00602E30">
              <w:t>Number Code Blocks</w:t>
            </w:r>
          </w:p>
        </w:tc>
        <w:tc>
          <w:tcPr>
            <w:tcW w:w="1081" w:type="dxa"/>
            <w:tcBorders>
              <w:left w:val="nil"/>
              <w:right w:val="single" w:sz="12" w:space="0" w:color="auto"/>
            </w:tcBorders>
          </w:tcPr>
          <w:p w14:paraId="48F9BB0D" w14:textId="77777777" w:rsidR="00866775" w:rsidRPr="00602E30" w:rsidRDefault="00866775" w:rsidP="004C7186">
            <w:pPr>
              <w:pStyle w:val="TAL"/>
            </w:pPr>
            <w:r w:rsidRPr="00602E30">
              <w:t>Blocks</w:t>
            </w:r>
          </w:p>
        </w:tc>
        <w:tc>
          <w:tcPr>
            <w:tcW w:w="1565" w:type="dxa"/>
            <w:tcBorders>
              <w:left w:val="nil"/>
              <w:right w:val="single" w:sz="12" w:space="0" w:color="auto"/>
            </w:tcBorders>
          </w:tcPr>
          <w:p w14:paraId="2F89B9C4" w14:textId="77777777" w:rsidR="00866775" w:rsidRPr="00602E30" w:rsidRDefault="00866775" w:rsidP="004C7186">
            <w:pPr>
              <w:pStyle w:val="TAL"/>
            </w:pPr>
            <w:r w:rsidRPr="00602E30">
              <w:t>1</w:t>
            </w:r>
          </w:p>
        </w:tc>
      </w:tr>
      <w:tr w:rsidR="00866775" w:rsidRPr="00602E30" w14:paraId="47E61390" w14:textId="77777777">
        <w:trPr>
          <w:cantSplit/>
          <w:jc w:val="center"/>
        </w:trPr>
        <w:tc>
          <w:tcPr>
            <w:tcW w:w="4228" w:type="dxa"/>
            <w:tcBorders>
              <w:left w:val="single" w:sz="12" w:space="0" w:color="auto"/>
              <w:right w:val="single" w:sz="12" w:space="0" w:color="auto"/>
            </w:tcBorders>
          </w:tcPr>
          <w:p w14:paraId="42483390" w14:textId="77777777" w:rsidR="00866775" w:rsidRPr="00602E30" w:rsidRDefault="00866775" w:rsidP="004C7186">
            <w:pPr>
              <w:pStyle w:val="TAL"/>
            </w:pPr>
            <w:r w:rsidRPr="00602E30">
              <w:t>Number of coded bits per TTI</w:t>
            </w:r>
          </w:p>
        </w:tc>
        <w:tc>
          <w:tcPr>
            <w:tcW w:w="1081" w:type="dxa"/>
            <w:tcBorders>
              <w:left w:val="nil"/>
              <w:right w:val="single" w:sz="12" w:space="0" w:color="auto"/>
            </w:tcBorders>
          </w:tcPr>
          <w:p w14:paraId="66EEE08B" w14:textId="77777777" w:rsidR="00866775" w:rsidRPr="00602E30" w:rsidRDefault="00866775" w:rsidP="004C7186">
            <w:pPr>
              <w:pStyle w:val="TAL"/>
            </w:pPr>
            <w:r w:rsidRPr="00602E30">
              <w:t>Bits</w:t>
            </w:r>
          </w:p>
        </w:tc>
        <w:tc>
          <w:tcPr>
            <w:tcW w:w="1565" w:type="dxa"/>
            <w:tcBorders>
              <w:left w:val="nil"/>
              <w:right w:val="single" w:sz="12" w:space="0" w:color="auto"/>
            </w:tcBorders>
          </w:tcPr>
          <w:p w14:paraId="75292E67" w14:textId="77777777" w:rsidR="00866775" w:rsidRPr="00602E30" w:rsidRDefault="00866775" w:rsidP="004C7186">
            <w:pPr>
              <w:pStyle w:val="TAL"/>
            </w:pPr>
            <w:r w:rsidRPr="00602E30">
              <w:t>804</w:t>
            </w:r>
          </w:p>
        </w:tc>
      </w:tr>
      <w:tr w:rsidR="00866775" w:rsidRPr="00602E30" w14:paraId="20E9DEFC" w14:textId="77777777">
        <w:trPr>
          <w:cantSplit/>
          <w:jc w:val="center"/>
        </w:trPr>
        <w:tc>
          <w:tcPr>
            <w:tcW w:w="4228" w:type="dxa"/>
            <w:tcBorders>
              <w:left w:val="single" w:sz="12" w:space="0" w:color="auto"/>
              <w:right w:val="single" w:sz="12" w:space="0" w:color="auto"/>
            </w:tcBorders>
          </w:tcPr>
          <w:p w14:paraId="608955C0" w14:textId="77777777" w:rsidR="00866775" w:rsidRPr="00602E30" w:rsidRDefault="00866775" w:rsidP="004C7186">
            <w:pPr>
              <w:pStyle w:val="TAL"/>
            </w:pPr>
            <w:r w:rsidRPr="00602E30">
              <w:t>Coding Rate</w:t>
            </w:r>
          </w:p>
        </w:tc>
        <w:tc>
          <w:tcPr>
            <w:tcW w:w="1081" w:type="dxa"/>
            <w:tcBorders>
              <w:left w:val="nil"/>
              <w:right w:val="single" w:sz="12" w:space="0" w:color="auto"/>
            </w:tcBorders>
          </w:tcPr>
          <w:p w14:paraId="0FAB89CF" w14:textId="77777777" w:rsidR="00866775" w:rsidRPr="00602E30" w:rsidRDefault="00866775" w:rsidP="004C7186">
            <w:pPr>
              <w:pStyle w:val="TAL"/>
            </w:pPr>
            <w:r w:rsidRPr="00602E30">
              <w:t>-</w:t>
            </w:r>
          </w:p>
        </w:tc>
        <w:tc>
          <w:tcPr>
            <w:tcW w:w="1565" w:type="dxa"/>
            <w:tcBorders>
              <w:left w:val="nil"/>
              <w:right w:val="single" w:sz="12" w:space="0" w:color="auto"/>
            </w:tcBorders>
          </w:tcPr>
          <w:p w14:paraId="42D2829F" w14:textId="77777777" w:rsidR="00866775" w:rsidRPr="00602E30" w:rsidRDefault="00866775" w:rsidP="004C7186">
            <w:pPr>
              <w:pStyle w:val="TAL"/>
            </w:pPr>
            <w:r w:rsidRPr="00602E30">
              <w:t>0.375</w:t>
            </w:r>
          </w:p>
        </w:tc>
      </w:tr>
      <w:tr w:rsidR="00866775" w:rsidRPr="00602E30" w14:paraId="517899FD" w14:textId="77777777">
        <w:trPr>
          <w:cantSplit/>
          <w:jc w:val="center"/>
        </w:trPr>
        <w:tc>
          <w:tcPr>
            <w:tcW w:w="4228" w:type="dxa"/>
            <w:tcBorders>
              <w:left w:val="single" w:sz="12" w:space="0" w:color="auto"/>
              <w:right w:val="single" w:sz="12" w:space="0" w:color="auto"/>
            </w:tcBorders>
          </w:tcPr>
          <w:p w14:paraId="471C3F7D" w14:textId="77777777" w:rsidR="00866775" w:rsidRPr="00602E30" w:rsidRDefault="00866775" w:rsidP="004C7186">
            <w:pPr>
              <w:pStyle w:val="TAL"/>
            </w:pPr>
            <w:r w:rsidRPr="00602E30">
              <w:t>Number of HS-DSCH Timeslots</w:t>
            </w:r>
          </w:p>
        </w:tc>
        <w:tc>
          <w:tcPr>
            <w:tcW w:w="1081" w:type="dxa"/>
            <w:tcBorders>
              <w:left w:val="nil"/>
              <w:right w:val="single" w:sz="12" w:space="0" w:color="auto"/>
            </w:tcBorders>
          </w:tcPr>
          <w:p w14:paraId="21BC855D" w14:textId="77777777" w:rsidR="00866775" w:rsidRPr="00602E30" w:rsidRDefault="00866775" w:rsidP="004C7186">
            <w:pPr>
              <w:pStyle w:val="TAL"/>
            </w:pPr>
            <w:r w:rsidRPr="00602E30">
              <w:t>Slots</w:t>
            </w:r>
          </w:p>
        </w:tc>
        <w:tc>
          <w:tcPr>
            <w:tcW w:w="1565" w:type="dxa"/>
            <w:tcBorders>
              <w:left w:val="nil"/>
              <w:right w:val="single" w:sz="12" w:space="0" w:color="auto"/>
            </w:tcBorders>
          </w:tcPr>
          <w:p w14:paraId="58550A4A" w14:textId="77777777" w:rsidR="00866775" w:rsidRPr="00602E30" w:rsidRDefault="00866775" w:rsidP="004C7186">
            <w:pPr>
              <w:pStyle w:val="TAL"/>
            </w:pPr>
            <w:r w:rsidRPr="00602E30">
              <w:t>1</w:t>
            </w:r>
          </w:p>
        </w:tc>
      </w:tr>
      <w:tr w:rsidR="00866775" w:rsidRPr="00602E30" w14:paraId="355E2187" w14:textId="77777777">
        <w:trPr>
          <w:cantSplit/>
          <w:jc w:val="center"/>
        </w:trPr>
        <w:tc>
          <w:tcPr>
            <w:tcW w:w="4228" w:type="dxa"/>
            <w:tcBorders>
              <w:left w:val="single" w:sz="12" w:space="0" w:color="auto"/>
              <w:right w:val="single" w:sz="12" w:space="0" w:color="auto"/>
            </w:tcBorders>
          </w:tcPr>
          <w:p w14:paraId="1AB86856" w14:textId="77777777" w:rsidR="00866775" w:rsidRPr="00602E30" w:rsidRDefault="00866775" w:rsidP="004C7186">
            <w:pPr>
              <w:pStyle w:val="TAL"/>
            </w:pPr>
            <w:r w:rsidRPr="00602E30">
              <w:t>Number of HS-PDSCH codes per TS</w:t>
            </w:r>
          </w:p>
        </w:tc>
        <w:tc>
          <w:tcPr>
            <w:tcW w:w="1081" w:type="dxa"/>
            <w:tcBorders>
              <w:left w:val="nil"/>
              <w:right w:val="single" w:sz="12" w:space="0" w:color="auto"/>
            </w:tcBorders>
          </w:tcPr>
          <w:p w14:paraId="2F877486" w14:textId="77777777" w:rsidR="00866775" w:rsidRPr="00602E30" w:rsidRDefault="00866775" w:rsidP="004C7186">
            <w:pPr>
              <w:pStyle w:val="TAL"/>
            </w:pPr>
            <w:r w:rsidRPr="00602E30">
              <w:t>Codes</w:t>
            </w:r>
          </w:p>
        </w:tc>
        <w:tc>
          <w:tcPr>
            <w:tcW w:w="1565" w:type="dxa"/>
            <w:tcBorders>
              <w:left w:val="nil"/>
              <w:right w:val="single" w:sz="12" w:space="0" w:color="auto"/>
            </w:tcBorders>
          </w:tcPr>
          <w:p w14:paraId="7A8E04E1" w14:textId="77777777" w:rsidR="00866775" w:rsidRPr="00602E30" w:rsidRDefault="00866775" w:rsidP="004C7186">
            <w:pPr>
              <w:pStyle w:val="TAL"/>
            </w:pPr>
            <w:r w:rsidRPr="00602E30">
              <w:t>8</w:t>
            </w:r>
          </w:p>
        </w:tc>
      </w:tr>
      <w:tr w:rsidR="00866775" w:rsidRPr="00602E30" w14:paraId="0B34F4E8" w14:textId="77777777">
        <w:trPr>
          <w:cantSplit/>
          <w:jc w:val="center"/>
        </w:trPr>
        <w:tc>
          <w:tcPr>
            <w:tcW w:w="4228" w:type="dxa"/>
            <w:tcBorders>
              <w:left w:val="single" w:sz="12" w:space="0" w:color="auto"/>
              <w:right w:val="single" w:sz="12" w:space="0" w:color="auto"/>
            </w:tcBorders>
          </w:tcPr>
          <w:p w14:paraId="77390032" w14:textId="77777777" w:rsidR="00866775" w:rsidRPr="00602E30" w:rsidRDefault="00866775" w:rsidP="004C7186">
            <w:pPr>
              <w:pStyle w:val="TAL"/>
            </w:pPr>
            <w:r w:rsidRPr="00602E30">
              <w:t>Spreading factor</w:t>
            </w:r>
          </w:p>
        </w:tc>
        <w:tc>
          <w:tcPr>
            <w:tcW w:w="1081" w:type="dxa"/>
            <w:tcBorders>
              <w:left w:val="nil"/>
              <w:right w:val="single" w:sz="12" w:space="0" w:color="auto"/>
            </w:tcBorders>
          </w:tcPr>
          <w:p w14:paraId="60C97B4B" w14:textId="77777777" w:rsidR="00866775" w:rsidRPr="00602E30" w:rsidRDefault="00866775" w:rsidP="004C7186">
            <w:pPr>
              <w:pStyle w:val="TAL"/>
            </w:pPr>
            <w:r w:rsidRPr="00602E30">
              <w:t>SF</w:t>
            </w:r>
          </w:p>
        </w:tc>
        <w:tc>
          <w:tcPr>
            <w:tcW w:w="1565" w:type="dxa"/>
            <w:tcBorders>
              <w:left w:val="nil"/>
              <w:right w:val="single" w:sz="12" w:space="0" w:color="auto"/>
            </w:tcBorders>
          </w:tcPr>
          <w:p w14:paraId="2C8BD346" w14:textId="77777777" w:rsidR="00866775" w:rsidRPr="00602E30" w:rsidRDefault="00866775" w:rsidP="004C7186">
            <w:pPr>
              <w:pStyle w:val="TAL"/>
            </w:pPr>
            <w:r w:rsidRPr="00602E30">
              <w:t>16</w:t>
            </w:r>
          </w:p>
        </w:tc>
      </w:tr>
      <w:tr w:rsidR="00866775" w:rsidRPr="00602E30" w14:paraId="3F7C7EFB" w14:textId="77777777">
        <w:trPr>
          <w:cantSplit/>
          <w:jc w:val="center"/>
        </w:trPr>
        <w:tc>
          <w:tcPr>
            <w:tcW w:w="4228" w:type="dxa"/>
            <w:tcBorders>
              <w:left w:val="single" w:sz="12" w:space="0" w:color="auto"/>
              <w:right w:val="single" w:sz="12" w:space="0" w:color="auto"/>
            </w:tcBorders>
            <w:vAlign w:val="center"/>
          </w:tcPr>
          <w:p w14:paraId="09A41EE8" w14:textId="77777777" w:rsidR="00866775" w:rsidRPr="00602E30" w:rsidRDefault="00866775" w:rsidP="004C7186">
            <w:pPr>
              <w:pStyle w:val="TAL"/>
            </w:pPr>
            <w:r w:rsidRPr="00602E30">
              <w:rPr>
                <w:snapToGrid w:val="0"/>
              </w:rPr>
              <w:t>HS-PDSCH</w:t>
            </w:r>
            <w:r w:rsidRPr="00602E30">
              <w:rPr>
                <w:snapToGrid w:val="0"/>
                <w:vertAlign w:val="subscript"/>
              </w:rPr>
              <w:t>i</w:t>
            </w:r>
            <w:r w:rsidRPr="00602E30">
              <w:rPr>
                <w:snapToGrid w:val="0"/>
              </w:rPr>
              <w:t xml:space="preserve">_Ec/Ior </w:t>
            </w:r>
          </w:p>
        </w:tc>
        <w:tc>
          <w:tcPr>
            <w:tcW w:w="1081" w:type="dxa"/>
            <w:tcBorders>
              <w:left w:val="nil"/>
              <w:right w:val="single" w:sz="12" w:space="0" w:color="auto"/>
            </w:tcBorders>
            <w:vAlign w:val="center"/>
          </w:tcPr>
          <w:p w14:paraId="78426DB7" w14:textId="77777777" w:rsidR="00866775" w:rsidRPr="00602E30" w:rsidRDefault="00866775" w:rsidP="004C7186">
            <w:pPr>
              <w:pStyle w:val="TAL"/>
            </w:pPr>
            <w:r w:rsidRPr="00602E30">
              <w:rPr>
                <w:snapToGrid w:val="0"/>
              </w:rPr>
              <w:t>dB</w:t>
            </w:r>
          </w:p>
        </w:tc>
        <w:tc>
          <w:tcPr>
            <w:tcW w:w="1565" w:type="dxa"/>
            <w:tcBorders>
              <w:left w:val="nil"/>
              <w:right w:val="single" w:sz="12" w:space="0" w:color="auto"/>
            </w:tcBorders>
            <w:vAlign w:val="center"/>
          </w:tcPr>
          <w:p w14:paraId="2777F19B" w14:textId="77777777" w:rsidR="00866775" w:rsidRPr="00602E30" w:rsidRDefault="00866775" w:rsidP="004C7186">
            <w:pPr>
              <w:pStyle w:val="TAL"/>
            </w:pPr>
            <w:r w:rsidRPr="00602E30">
              <w:t>-9.03</w:t>
            </w:r>
          </w:p>
        </w:tc>
      </w:tr>
      <w:tr w:rsidR="00866775" w:rsidRPr="00602E30" w14:paraId="132A8876" w14:textId="77777777">
        <w:trPr>
          <w:cantSplit/>
          <w:jc w:val="center"/>
        </w:trPr>
        <w:tc>
          <w:tcPr>
            <w:tcW w:w="4228" w:type="dxa"/>
            <w:tcBorders>
              <w:left w:val="single" w:sz="12" w:space="0" w:color="auto"/>
              <w:right w:val="single" w:sz="12" w:space="0" w:color="auto"/>
            </w:tcBorders>
          </w:tcPr>
          <w:p w14:paraId="26203B73" w14:textId="77777777" w:rsidR="00866775" w:rsidRPr="00602E30" w:rsidRDefault="00866775" w:rsidP="004C7186">
            <w:pPr>
              <w:pStyle w:val="TAL"/>
              <w:rPr>
                <w:snapToGrid w:val="0"/>
              </w:rPr>
            </w:pPr>
            <w:r w:rsidRPr="00602E30">
              <w:t>Number of DPCH</w:t>
            </w:r>
            <w:r w:rsidRPr="00602E30">
              <w:rPr>
                <w:vertAlign w:val="subscript"/>
              </w:rPr>
              <w:t>o</w:t>
            </w:r>
          </w:p>
        </w:tc>
        <w:tc>
          <w:tcPr>
            <w:tcW w:w="1081" w:type="dxa"/>
            <w:tcBorders>
              <w:left w:val="nil"/>
              <w:right w:val="single" w:sz="12" w:space="0" w:color="auto"/>
            </w:tcBorders>
          </w:tcPr>
          <w:p w14:paraId="3D958391" w14:textId="77777777" w:rsidR="00866775" w:rsidRPr="00602E30" w:rsidRDefault="00866775" w:rsidP="004C7186">
            <w:pPr>
              <w:pStyle w:val="TAL"/>
              <w:rPr>
                <w:snapToGrid w:val="0"/>
              </w:rPr>
            </w:pPr>
            <w:r w:rsidRPr="00602E30">
              <w:t>-</w:t>
            </w:r>
          </w:p>
        </w:tc>
        <w:tc>
          <w:tcPr>
            <w:tcW w:w="1565" w:type="dxa"/>
            <w:tcBorders>
              <w:left w:val="nil"/>
              <w:right w:val="single" w:sz="12" w:space="0" w:color="auto"/>
            </w:tcBorders>
          </w:tcPr>
          <w:p w14:paraId="2BE534E2" w14:textId="77777777" w:rsidR="00866775" w:rsidRPr="00602E30" w:rsidRDefault="00866775" w:rsidP="004C7186">
            <w:pPr>
              <w:pStyle w:val="TAL"/>
            </w:pPr>
            <w:r w:rsidRPr="00602E30">
              <w:t>0</w:t>
            </w:r>
          </w:p>
        </w:tc>
      </w:tr>
      <w:tr w:rsidR="00866775" w:rsidRPr="00602E30" w14:paraId="3E20D983" w14:textId="77777777">
        <w:trPr>
          <w:cantSplit/>
          <w:jc w:val="center"/>
        </w:trPr>
        <w:tc>
          <w:tcPr>
            <w:tcW w:w="4228" w:type="dxa"/>
            <w:tcBorders>
              <w:left w:val="single" w:sz="12" w:space="0" w:color="auto"/>
              <w:right w:val="single" w:sz="12" w:space="0" w:color="auto"/>
            </w:tcBorders>
            <w:vAlign w:val="center"/>
          </w:tcPr>
          <w:p w14:paraId="61C1DFD8" w14:textId="77777777" w:rsidR="00866775" w:rsidRPr="00602E30" w:rsidRDefault="00866775" w:rsidP="004C7186">
            <w:pPr>
              <w:pStyle w:val="TAL"/>
              <w:rPr>
                <w:b/>
              </w:rPr>
            </w:pPr>
            <w:r w:rsidRPr="00602E30">
              <w:rPr>
                <w:snapToGrid w:val="0"/>
              </w:rPr>
              <w:t>DPCH</w:t>
            </w:r>
            <w:r w:rsidRPr="00602E30">
              <w:rPr>
                <w:snapToGrid w:val="0"/>
                <w:vertAlign w:val="subscript"/>
              </w:rPr>
              <w:t>0i</w:t>
            </w:r>
            <w:r w:rsidRPr="00602E30">
              <w:rPr>
                <w:snapToGrid w:val="0"/>
              </w:rPr>
              <w:t>_Ec/Ior</w:t>
            </w:r>
          </w:p>
        </w:tc>
        <w:tc>
          <w:tcPr>
            <w:tcW w:w="1081" w:type="dxa"/>
            <w:tcBorders>
              <w:left w:val="nil"/>
              <w:right w:val="single" w:sz="12" w:space="0" w:color="auto"/>
            </w:tcBorders>
            <w:vAlign w:val="center"/>
          </w:tcPr>
          <w:p w14:paraId="65B55E86" w14:textId="77777777" w:rsidR="00866775" w:rsidRPr="00602E30" w:rsidRDefault="00866775" w:rsidP="004C7186">
            <w:pPr>
              <w:pStyle w:val="TAL"/>
            </w:pPr>
            <w:r w:rsidRPr="00602E30">
              <w:rPr>
                <w:snapToGrid w:val="0"/>
              </w:rPr>
              <w:t>dB</w:t>
            </w:r>
          </w:p>
        </w:tc>
        <w:tc>
          <w:tcPr>
            <w:tcW w:w="1565" w:type="dxa"/>
            <w:tcBorders>
              <w:left w:val="nil"/>
              <w:right w:val="single" w:sz="12" w:space="0" w:color="auto"/>
            </w:tcBorders>
            <w:vAlign w:val="center"/>
          </w:tcPr>
          <w:p w14:paraId="79F81A96" w14:textId="77777777" w:rsidR="00866775" w:rsidRPr="00602E30" w:rsidRDefault="00866775" w:rsidP="004C7186">
            <w:pPr>
              <w:pStyle w:val="TAL"/>
              <w:rPr>
                <w:b/>
              </w:rPr>
            </w:pPr>
            <w:r w:rsidRPr="00602E30">
              <w:rPr>
                <w:snapToGrid w:val="0"/>
              </w:rPr>
              <w:t>-</w:t>
            </w:r>
          </w:p>
        </w:tc>
      </w:tr>
      <w:tr w:rsidR="00866775" w:rsidRPr="00602E30" w14:paraId="38D4CA7E" w14:textId="77777777">
        <w:trPr>
          <w:cantSplit/>
          <w:jc w:val="center"/>
        </w:trPr>
        <w:tc>
          <w:tcPr>
            <w:tcW w:w="6874" w:type="dxa"/>
            <w:gridSpan w:val="3"/>
            <w:tcBorders>
              <w:left w:val="single" w:sz="12" w:space="0" w:color="auto"/>
              <w:right w:val="single" w:sz="12" w:space="0" w:color="auto"/>
            </w:tcBorders>
            <w:vAlign w:val="center"/>
          </w:tcPr>
          <w:p w14:paraId="0D455B86" w14:textId="77777777" w:rsidR="00866775" w:rsidRPr="00602E30" w:rsidRDefault="00866775" w:rsidP="004C7186">
            <w:pPr>
              <w:pStyle w:val="TAL"/>
              <w:rPr>
                <w:snapToGrid w:val="0"/>
              </w:rPr>
            </w:pPr>
            <w:r w:rsidRPr="00602E30">
              <w:rPr>
                <w:rFonts w:cs="Arial"/>
                <w:szCs w:val="18"/>
              </w:rPr>
              <w:t>Note: For multi-carrier reception, the reference measurement channel is applied to each of the carriers.</w:t>
            </w:r>
          </w:p>
        </w:tc>
      </w:tr>
    </w:tbl>
    <w:p w14:paraId="5669210F" w14:textId="77777777" w:rsidR="009C0580" w:rsidRPr="00541A60" w:rsidRDefault="009C0580" w:rsidP="009C0580"/>
    <w:p w14:paraId="1A261BC3" w14:textId="77777777" w:rsidR="00866775" w:rsidRPr="00541A60" w:rsidRDefault="00C800E3" w:rsidP="00A815E2">
      <w:pPr>
        <w:pStyle w:val="TH"/>
        <w:rPr>
          <w:rFonts w:eastAsia="SimSun"/>
        </w:rPr>
      </w:pPr>
      <w:r>
        <w:rPr>
          <w:rFonts w:eastAsia="SimSun"/>
          <w:noProof/>
        </w:rPr>
        <w:pict w14:anchorId="6EB82CA6">
          <v:group id="_x0000_s6007" editas="canvas" style="position:absolute;margin-left:0;margin-top:0;width:477pt;height:335.4pt;z-index:251658752;mso-position-horizontal-relative:char;mso-position-vertical-relative:line" coordorigin="1800,1518" coordsize="9540,6708">
            <o:lock v:ext="edit" aspectratio="t"/>
            <v:shape id="_x0000_s6008" type="#_x0000_t75" style="position:absolute;left:1800;top:1518;width:9540;height:6708" o:preferrelative="f">
              <v:fill o:detectmouseclick="t"/>
              <v:path o:extrusionok="t" o:connecttype="none"/>
              <o:lock v:ext="edit" text="t"/>
            </v:shape>
            <v:group id="_x0000_s6009" style="position:absolute;left:1800;top:1830;width:2520;height:3901" coordorigin="1620,1751" coordsize="2520,3901">
              <v:shapetype id="_x0000_t47" coordsize="21600,21600" o:spt="47" adj="-8280,24300,-1800,4050" path="m@0@1l@2@3nfem,l21600,r,21600l,21600xe">
                <v:stroke joinstyle="miter"/>
                <v:formulas>
                  <v:f eqn="val #0"/>
                  <v:f eqn="val #1"/>
                  <v:f eqn="val #2"/>
                  <v:f eqn="val #3"/>
                </v:formulas>
                <v:path arrowok="t" o:extrusionok="f" gradientshapeok="t" o:connecttype="custom" o:connectlocs="@0,@1;10800,0;10800,21600;0,10800;21600,10800"/>
                <v:handles>
                  <v:h position="#0,#1"/>
                  <v:h position="#2,#3"/>
                </v:handles>
                <o:callout v:ext="edit" type="oneSegment" on="t"/>
              </v:shapetype>
              <v:shape id="_x0000_s6010" type="#_x0000_t47" style="position:absolute;left:1620;top:1751;width:1800;height:469" adj="-1584,13190,-1440,8272,,-46,,-46" stroked="f">
                <v:textbox style="mso-next-textbox:#_x0000_s6010">
                  <w:txbxContent>
                    <w:p w14:paraId="69573B88" w14:textId="77777777" w:rsidR="00FA6C75" w:rsidRDefault="00FA6C75" w:rsidP="00866775">
                      <w:r>
                        <w:rPr>
                          <w:rFonts w:hint="eastAsia"/>
                        </w:rPr>
                        <w:t>Information data</w:t>
                      </w:r>
                    </w:p>
                  </w:txbxContent>
                </v:textbox>
                <o:callout v:ext="edit" minusy="t"/>
              </v:shape>
              <v:shape id="_x0000_s6011" type="#_x0000_t47" style="position:absolute;left:1620;top:2220;width:1800;height:469" adj="-1584,13190,-1440,8272,,-46,,-46" stroked="f">
                <v:textbox style="mso-next-textbox:#_x0000_s6011">
                  <w:txbxContent>
                    <w:p w14:paraId="0A66717A" w14:textId="77777777" w:rsidR="00FA6C75" w:rsidRDefault="00FA6C75" w:rsidP="00866775">
                      <w:r>
                        <w:rPr>
                          <w:rFonts w:hint="eastAsia"/>
                        </w:rPr>
                        <w:t>CRC attachment</w:t>
                      </w:r>
                    </w:p>
                  </w:txbxContent>
                </v:textbox>
                <o:callout v:ext="edit" minusy="t"/>
              </v:shape>
              <v:shape id="_x0000_s6012" type="#_x0000_t47" style="position:absolute;left:1620;top:2688;width:2520;height:469" adj="-1131,13172,-1029,8290,,-46,,-46" stroked="f">
                <v:textbox style="mso-next-textbox:#_x0000_s6012">
                  <w:txbxContent>
                    <w:p w14:paraId="2CBD86ED" w14:textId="77777777" w:rsidR="00FA6C75" w:rsidRDefault="00FA6C75" w:rsidP="00866775">
                      <w:r>
                        <w:rPr>
                          <w:rFonts w:hint="eastAsia"/>
                        </w:rPr>
                        <w:t xml:space="preserve">Code Block Segmentation </w:t>
                      </w:r>
                    </w:p>
                  </w:txbxContent>
                </v:textbox>
                <o:callout v:ext="edit" minusy="t"/>
              </v:shape>
              <v:shape id="_x0000_s6013" type="#_x0000_t47" style="position:absolute;left:1620;top:3623;width:2520;height:469" adj="-1131,13172,-1029,8290,,-46,,-46" stroked="f">
                <v:textbox style="mso-next-textbox:#_x0000_s6013">
                  <w:txbxContent>
                    <w:p w14:paraId="2CB21160" w14:textId="77777777" w:rsidR="00FA6C75" w:rsidRDefault="00FA6C75" w:rsidP="00866775">
                      <w:r>
                        <w:rPr>
                          <w:rFonts w:hint="eastAsia"/>
                        </w:rPr>
                        <w:t>Rate matching</w:t>
                      </w:r>
                    </w:p>
                  </w:txbxContent>
                </v:textbox>
                <o:callout v:ext="edit" minusy="t"/>
              </v:shape>
              <v:shape id="_x0000_s6014" type="#_x0000_t47" style="position:absolute;left:1620;top:3156;width:2520;height:469" adj="-1131,13172,-1029,8290,,-46,,-46" stroked="f">
                <v:textbox style="mso-next-textbox:#_x0000_s6014">
                  <w:txbxContent>
                    <w:p w14:paraId="39494612" w14:textId="77777777" w:rsidR="00FA6C75" w:rsidRDefault="00FA6C75" w:rsidP="00866775">
                      <w:r>
                        <w:rPr>
                          <w:rFonts w:hint="eastAsia"/>
                        </w:rPr>
                        <w:t>Turbo Coding</w:t>
                      </w:r>
                    </w:p>
                  </w:txbxContent>
                </v:textbox>
                <o:callout v:ext="edit" minusy="t"/>
              </v:shape>
              <v:shape id="_x0000_s6015" type="#_x0000_t47" style="position:absolute;left:1620;top:4091;width:2520;height:469" adj="-1131,13172,-1029,8290,,-46,,-46" stroked="f">
                <v:textbox style="mso-next-textbox:#_x0000_s6015">
                  <w:txbxContent>
                    <w:p w14:paraId="0BB3AD6E" w14:textId="77777777" w:rsidR="00FA6C75" w:rsidRDefault="00FA6C75" w:rsidP="00866775">
                      <w:r>
                        <w:rPr>
                          <w:rFonts w:hint="eastAsia"/>
                        </w:rPr>
                        <w:t>Bit Scrambling</w:t>
                      </w:r>
                    </w:p>
                  </w:txbxContent>
                </v:textbox>
                <o:callout v:ext="edit" minusy="t"/>
              </v:shape>
              <v:shape id="_x0000_s6016" type="#_x0000_t47" style="position:absolute;left:1620;top:4560;width:2520;height:469" adj="-1131,13172,-1029,8290,,-46,,-46" stroked="f">
                <v:textbox style="mso-next-textbox:#_x0000_s6016">
                  <w:txbxContent>
                    <w:p w14:paraId="35E4A6AF" w14:textId="77777777" w:rsidR="00FA6C75" w:rsidRDefault="00FA6C75" w:rsidP="00866775">
                      <w:r>
                        <w:rPr>
                          <w:rFonts w:hint="eastAsia"/>
                        </w:rPr>
                        <w:t>Interleaving</w:t>
                      </w:r>
                    </w:p>
                  </w:txbxContent>
                </v:textbox>
                <o:callout v:ext="edit" minusy="t"/>
              </v:shape>
              <v:shape id="_x0000_s6017" type="#_x0000_t47" style="position:absolute;left:1620;top:5183;width:2520;height:469" adj="-1131,13172,-1029,8290,,-46,,-46" stroked="f">
                <v:textbox style="mso-next-textbox:#_x0000_s6017">
                  <w:txbxContent>
                    <w:p w14:paraId="3E34F12E" w14:textId="77777777" w:rsidR="00FA6C75" w:rsidRDefault="00FA6C75" w:rsidP="00866775">
                      <w:r>
                        <w:rPr>
                          <w:rFonts w:hint="eastAsia"/>
                        </w:rPr>
                        <w:t>Physical channel mapping</w:t>
                      </w:r>
                    </w:p>
                  </w:txbxContent>
                </v:textbox>
                <o:callout v:ext="edit" minusy="t"/>
              </v:shape>
            </v:group>
            <v:shape id="_x0000_s6018" type="#_x0000_t47" style="position:absolute;left:1800;top:5886;width:2340;height:468" adj="23012,11077,22708,8308,23815,,23815" filled="f" stroked="f">
              <v:textbox style="mso-next-textbox:#_x0000_s6018">
                <w:txbxContent>
                  <w:p w14:paraId="1BEEF2AC" w14:textId="77777777" w:rsidR="00FA6C75" w:rsidRDefault="00FA6C75" w:rsidP="00866775">
                    <w:r>
                      <w:rPr>
                        <w:rFonts w:hint="eastAsia"/>
                      </w:rPr>
                      <w:t>Slot segmentation</w:t>
                    </w:r>
                  </w:p>
                </w:txbxContent>
              </v:textbox>
              <o:callout v:ext="edit" minusx="t" minusy="t"/>
            </v:shape>
            <v:line id="_x0000_s6019" style="position:absolute" from="1980,5754" to="8919,5755">
              <v:stroke dashstyle="dash"/>
            </v:line>
            <v:group id="_x0000_s6020" style="position:absolute;left:4320;top:1830;width:5040;height:6084" coordorigin="4320,1830" coordsize="5040,6084">
              <v:rect id="_x0000_s6021" style="position:absolute;left:4320;top:1854;width:1260;height:311"/>
              <v:rect id="_x0000_s6022" style="position:absolute;left:4320;top:2322;width:1260;height:312"/>
              <v:rect id="_x0000_s6023" style="position:absolute;left:5580;top:2322;width:362;height:312"/>
              <v:rect id="_x0000_s6024" style="position:absolute;left:4320;top:2790;width:1620;height:312"/>
              <v:rect id="_x0000_s6025" style="position:absolute;left:4320;top:3726;width:3240;height:312"/>
              <v:rect id="_x0000_s6026" style="position:absolute;left:4320;top:4194;width:3240;height:312"/>
              <v:rect id="_x0000_s6027" style="position:absolute;left:4320;top:4662;width:3240;height:312"/>
              <v:shape id="_x0000_s6028" type="#_x0000_t47" style="position:absolute;left:4680;top:1830;width:1440;height:960" filled="f" stroked="f">
                <v:textbox style="mso-next-textbox:#_x0000_s6028">
                  <w:txbxContent>
                    <w:p w14:paraId="170AFC24" w14:textId="77777777" w:rsidR="00FA6C75" w:rsidRDefault="00FA6C75" w:rsidP="00866775">
                      <w:r>
                        <w:rPr>
                          <w:rFonts w:hint="eastAsia"/>
                        </w:rPr>
                        <w:t>240</w:t>
                      </w:r>
                    </w:p>
                  </w:txbxContent>
                </v:textbox>
                <o:callout v:ext="edit" minusy="t"/>
              </v:shape>
              <v:shape id="_x0000_s6029" type="#_x0000_t47" style="position:absolute;left:4680;top:2298;width:720;height:468" adj="-16560,49846,-3600,8308" filled="f" stroked="f">
                <v:textbox style="mso-next-textbox:#_x0000_s6029">
                  <w:txbxContent>
                    <w:p w14:paraId="58FEE11A" w14:textId="77777777" w:rsidR="00FA6C75" w:rsidRDefault="00FA6C75" w:rsidP="00866775">
                      <w:r>
                        <w:rPr>
                          <w:rFonts w:hint="eastAsia"/>
                        </w:rPr>
                        <w:t>240</w:t>
                      </w:r>
                    </w:p>
                  </w:txbxContent>
                </v:textbox>
                <o:callout v:ext="edit" minusy="t"/>
              </v:shape>
              <v:shape id="_x0000_s6030" type="#_x0000_t47" style="position:absolute;left:5510;top:2284;width:720;height:468" adj="-16560,49846,-3600,8308" filled="f" stroked="f">
                <v:textbox style="mso-next-textbox:#_x0000_s6030">
                  <w:txbxContent>
                    <w:p w14:paraId="5721D56F" w14:textId="77777777" w:rsidR="00FA6C75" w:rsidRDefault="00FA6C75" w:rsidP="00866775">
                      <w:r>
                        <w:rPr>
                          <w:rFonts w:hint="eastAsia"/>
                        </w:rPr>
                        <w:t>24</w:t>
                      </w:r>
                    </w:p>
                  </w:txbxContent>
                </v:textbox>
                <o:callout v:ext="edit" minusy="t"/>
              </v:shape>
              <v:shape id="_x0000_s6031" type="#_x0000_t47" style="position:absolute;left:4740;top:2766;width:1260;height:468" adj="-9463,49846,-2057,8308" filled="f" stroked="f">
                <v:textbox style="mso-next-textbox:#_x0000_s6031">
                  <w:txbxContent>
                    <w:p w14:paraId="240825AC" w14:textId="77777777" w:rsidR="00FA6C75" w:rsidRPr="00F32B2B" w:rsidRDefault="00FA6C75" w:rsidP="00866775">
                      <w:r>
                        <w:rPr>
                          <w:rFonts w:hint="eastAsia"/>
                        </w:rPr>
                        <w:t>264</w:t>
                      </w:r>
                    </w:p>
                  </w:txbxContent>
                </v:textbox>
                <o:callout v:ext="edit" minusy="t"/>
              </v:shape>
              <v:shape id="_x0000_s6032" type="#_x0000_t47" style="position:absolute;left:4860;top:3234;width:1440;height:960" filled="f" stroked="f">
                <v:textbox style="mso-next-textbox:#_x0000_s6032">
                  <w:txbxContent>
                    <w:p w14:paraId="1B49FDD4" w14:textId="77777777" w:rsidR="00FA6C75" w:rsidRDefault="00FA6C75" w:rsidP="00866775">
                      <w:r>
                        <w:rPr>
                          <w:rFonts w:hint="eastAsia"/>
                        </w:rPr>
                        <w:t>792</w:t>
                      </w:r>
                    </w:p>
                  </w:txbxContent>
                </v:textbox>
                <o:callout v:ext="edit" minusy="t"/>
              </v:shape>
              <v:shape id="_x0000_s6033" type="#_x0000_t47" style="position:absolute;left:5400;top:3702;width:1440;height:960" filled="f" stroked="f">
                <v:textbox style="mso-next-textbox:#_x0000_s6033">
                  <w:txbxContent>
                    <w:p w14:paraId="668D12B3" w14:textId="77777777" w:rsidR="00FA6C75" w:rsidRDefault="00FA6C75" w:rsidP="00866775">
                      <w:r w:rsidRPr="00111793">
                        <w:rPr>
                          <w:rFonts w:hint="eastAsia"/>
                        </w:rPr>
                        <w:t>704</w:t>
                      </w:r>
                    </w:p>
                  </w:txbxContent>
                </v:textbox>
                <o:callout v:ext="edit" minusy="t"/>
              </v:shape>
              <v:shape id="_x0000_s6034" type="#_x0000_t47" style="position:absolute;left:5400;top:4170;width:1440;height:960" filled="f" stroked="f">
                <v:textbox style="mso-next-textbox:#_x0000_s6034">
                  <w:txbxContent>
                    <w:p w14:paraId="76CAAD29" w14:textId="77777777" w:rsidR="00FA6C75" w:rsidRDefault="00FA6C75" w:rsidP="00866775">
                      <w:r w:rsidRPr="00111793">
                        <w:rPr>
                          <w:rFonts w:hint="eastAsia"/>
                        </w:rPr>
                        <w:t>704</w:t>
                      </w:r>
                    </w:p>
                  </w:txbxContent>
                </v:textbox>
                <o:callout v:ext="edit" minusy="t"/>
              </v:shape>
              <v:shape id="_x0000_s6035" type="#_x0000_t47" style="position:absolute;left:5400;top:4638;width:1440;height:960" filled="f" stroked="f">
                <v:textbox style="mso-next-textbox:#_x0000_s6035">
                  <w:txbxContent>
                    <w:p w14:paraId="3E67248E" w14:textId="77777777" w:rsidR="00FA6C75" w:rsidRDefault="00FA6C75" w:rsidP="00866775">
                      <w:r w:rsidRPr="00111793">
                        <w:rPr>
                          <w:rFonts w:hint="eastAsia"/>
                        </w:rPr>
                        <w:t>704</w:t>
                      </w:r>
                    </w:p>
                  </w:txbxContent>
                </v:textbox>
                <o:callout v:ext="edit" minusy="t"/>
              </v:shape>
              <v:line id="_x0000_s6036" style="position:absolute" from="4320,5598" to="4321,6066"/>
              <v:line id="_x0000_s6037" style="position:absolute;rotation:4" from="6682,5698" to="7776,6010"/>
              <v:group id="_x0000_s6038" style="position:absolute;left:4320;top:3258;width:3780;height:624" coordorigin="4320,3234" coordsize="2700,624">
                <v:rect id="_x0000_s6039" style="position:absolute;left:4320;top:3234;width:1980;height:312" filled="f"/>
                <v:group id="_x0000_s6040" style="position:absolute;left:6300;top:3234;width:720;height:624" coordorigin="9180,3234" coordsize="720,624">
                  <v:rect id="_x0000_s6041" style="position:absolute;left:9180;top:3234;width:360;height:312"/>
                  <v:shape id="_x0000_s6042" type="#_x0000_t47" style="position:absolute;left:9180;top:3234;width:720;height:624" adj="-8010,15577,-3600,6231" filled="f" stroked="f">
                    <v:textbox style="mso-next-textbox:#_x0000_s6042">
                      <w:txbxContent>
                        <w:p w14:paraId="0987F64C" w14:textId="77777777" w:rsidR="00FA6C75" w:rsidRDefault="00FA6C75" w:rsidP="00866775">
                          <w:r>
                            <w:rPr>
                              <w:rFonts w:hint="eastAsia"/>
                            </w:rPr>
                            <w:t>12</w:t>
                          </w:r>
                        </w:p>
                      </w:txbxContent>
                    </v:textbox>
                    <o:callout v:ext="edit" minusy="t"/>
                  </v:shape>
                </v:group>
              </v:group>
              <v:group id="_x0000_s6043" style="position:absolute;left:4320;top:5910;width:5040;height:2004" coordorigin="4320,5910" coordsize="5040,1603">
                <v:group id="_x0000_s6044" style="position:absolute;left:4320;top:5999;width:3360;height:1447" coordorigin="4320,5999" coordsize="3360,1447">
                  <v:rect id="_x0000_s6045" style="position:absolute;left:4320;top:5999;width:3360;height:1447"/>
                  <v:line id="_x0000_s6046" style="position:absolute" from="4320,6355" to="7680,6355"/>
                  <v:line id="_x0000_s6047" style="position:absolute" from="4320,6534" to="7680,6534"/>
                  <v:line id="_x0000_s6048" style="position:absolute" from="4320,6712" to="7680,6712"/>
                  <v:line id="_x0000_s6049" style="position:absolute" from="4320,6177" to="7680,6177"/>
                  <v:line id="_x0000_s6050" style="position:absolute" from="4320,6890" to="7680,6890"/>
                  <v:line id="_x0000_s6051" style="position:absolute" from="4320,7068" to="7680,7068"/>
                  <v:line id="_x0000_s6052" style="position:absolute" from="4320,7246" to="7680,7246"/>
                  <v:line id="_x0000_s6053" style="position:absolute" from="4320,7424" to="7680,7425"/>
                  <v:rect id="_x0000_s6054" style="position:absolute;left:5328;top:5999;width:1344;height:1447" fillcolor="silver"/>
                  <v:line id="_x0000_s6055" style="position:absolute" from="5328,6177" to="6672,6177"/>
                  <v:line id="_x0000_s6056" style="position:absolute" from="5328,6355" to="6672,6355"/>
                  <v:line id="_x0000_s6057" style="position:absolute" from="5328,6533" to="6672,6534"/>
                  <v:line id="_x0000_s6058" style="position:absolute" from="5328,6711" to="6672,6712"/>
                  <v:line id="_x0000_s6059" style="position:absolute" from="5328,6890" to="6672,6890"/>
                  <v:line id="_x0000_s6060" style="position:absolute" from="5328,7068" to="6672,7068"/>
                  <v:line id="_x0000_s6061" style="position:absolute" from="5328,7246" to="6672,7246"/>
                  <v:line id="_x0000_s6062" style="position:absolute" from="5328,7424" to="6672,7424"/>
                </v:group>
                <v:group id="_x0000_s6063" style="position:absolute;left:4320;top:5910;width:5040;height:356" coordorigin="4260,2293" coordsize="5400,1248">
                  <v:shape id="_x0000_s6064" type="#_x0000_t47" style="position:absolute;left:4260;top:2293;width:1800;height:1248" adj="-3924,3894,-1440,3115" filled="f" stroked="f">
                    <v:textbox style="mso-next-textbox:#_x0000_s6064">
                      <w:txbxContent>
                        <w:p w14:paraId="6CEBFAE9" w14:textId="77777777" w:rsidR="00FA6C75" w:rsidRPr="008D48E5" w:rsidRDefault="00FA6C75" w:rsidP="00866775">
                          <w:pPr>
                            <w:rPr>
                              <w:sz w:val="15"/>
                              <w:szCs w:val="15"/>
                            </w:rPr>
                          </w:pPr>
                          <w:r w:rsidRPr="008D48E5">
                            <w:rPr>
                              <w:rFonts w:hint="eastAsia"/>
                              <w:sz w:val="15"/>
                              <w:szCs w:val="15"/>
                            </w:rPr>
                            <w:t>44</w:t>
                          </w:r>
                        </w:p>
                      </w:txbxContent>
                    </v:textbox>
                    <o:callout v:ext="edit" minusy="t"/>
                  </v:shape>
                  <v:shape id="_x0000_s6065" type="#_x0000_t47" style="position:absolute;left:6780;top:2293;width:2880;height:1248" adj="-2453,3894,-900,3115" filled="f" stroked="f">
                    <v:textbox style="mso-next-textbox:#_x0000_s6065">
                      <w:txbxContent>
                        <w:p w14:paraId="5A6FCB0F" w14:textId="77777777" w:rsidR="00FA6C75" w:rsidRPr="008D48E5" w:rsidRDefault="00FA6C75" w:rsidP="00866775">
                          <w:pPr>
                            <w:rPr>
                              <w:sz w:val="15"/>
                              <w:szCs w:val="15"/>
                            </w:rPr>
                          </w:pPr>
                          <w:r w:rsidRPr="008D48E5">
                            <w:rPr>
                              <w:rFonts w:hint="eastAsia"/>
                              <w:sz w:val="15"/>
                              <w:szCs w:val="15"/>
                            </w:rPr>
                            <w:t>44</w:t>
                          </w:r>
                        </w:p>
                      </w:txbxContent>
                    </v:textbox>
                    <o:callout v:ext="edit" minusy="t"/>
                  </v:shape>
                  <v:shape id="_x0000_s6066" type="#_x0000_t47" style="position:absolute;left:5340;top:2293;width:2040;height:1248" adj="-3462,3894,-1271,3115" filled="f" stroked="f">
                    <v:textbox style="mso-next-textbox:#_x0000_s6066">
                      <w:txbxContent>
                        <w:p w14:paraId="2EDAEA71" w14:textId="77777777" w:rsidR="00FA6C75" w:rsidRPr="008D48E5" w:rsidRDefault="00FA6C75" w:rsidP="00866775">
                          <w:pPr>
                            <w:rPr>
                              <w:sz w:val="15"/>
                              <w:szCs w:val="15"/>
                            </w:rPr>
                          </w:pPr>
                          <w:smartTag w:uri="urn:schemas-microsoft-com:office:smarttags" w:element="chmetcnv">
                            <w:smartTagPr>
                              <w:attr w:name="UnitName" w:val="C"/>
                              <w:attr w:name="SourceValue" w:val="144"/>
                              <w:attr w:name="HasSpace" w:val="False"/>
                              <w:attr w:name="Negative" w:val="False"/>
                              <w:attr w:name="NumberType" w:val="1"/>
                              <w:attr w:name="TCSC" w:val="0"/>
                            </w:smartTagPr>
                            <w:r w:rsidRPr="008D48E5">
                              <w:rPr>
                                <w:rFonts w:hint="eastAsia"/>
                                <w:sz w:val="15"/>
                                <w:szCs w:val="15"/>
                              </w:rPr>
                              <w:t>144c</w:t>
                            </w:r>
                          </w:smartTag>
                        </w:p>
                      </w:txbxContent>
                    </v:textbox>
                    <o:callout v:ext="edit" minusy="t"/>
                  </v:shape>
                </v:group>
                <v:group id="_x0000_s6067" style="position:absolute;left:4320;top:6088;width:5040;height:356" coordorigin="4260,2293" coordsize="5400,1248">
                  <v:shape id="_x0000_s6068" type="#_x0000_t47" style="position:absolute;left:4260;top:2293;width:1800;height:1248" adj="-3924,3894,-1440,3115" filled="f" stroked="f">
                    <v:textbox style="mso-next-textbox:#_x0000_s6068">
                      <w:txbxContent>
                        <w:p w14:paraId="5D23D7B8" w14:textId="77777777" w:rsidR="00FA6C75" w:rsidRPr="008D48E5" w:rsidRDefault="00FA6C75" w:rsidP="00866775">
                          <w:pPr>
                            <w:rPr>
                              <w:sz w:val="15"/>
                              <w:szCs w:val="15"/>
                            </w:rPr>
                          </w:pPr>
                          <w:r w:rsidRPr="008D48E5">
                            <w:rPr>
                              <w:rFonts w:hint="eastAsia"/>
                              <w:sz w:val="15"/>
                              <w:szCs w:val="15"/>
                            </w:rPr>
                            <w:t>44</w:t>
                          </w:r>
                        </w:p>
                      </w:txbxContent>
                    </v:textbox>
                    <o:callout v:ext="edit" minusy="t"/>
                  </v:shape>
                  <v:shape id="_x0000_s6069" type="#_x0000_t47" style="position:absolute;left:6780;top:2293;width:2880;height:1248" adj="-2453,3894,-900,3115" filled="f" stroked="f">
                    <v:textbox style="mso-next-textbox:#_x0000_s6069">
                      <w:txbxContent>
                        <w:p w14:paraId="785E3A83" w14:textId="77777777" w:rsidR="00FA6C75" w:rsidRPr="008D48E5" w:rsidRDefault="00FA6C75" w:rsidP="00866775">
                          <w:pPr>
                            <w:rPr>
                              <w:sz w:val="15"/>
                              <w:szCs w:val="15"/>
                            </w:rPr>
                          </w:pPr>
                          <w:r w:rsidRPr="008D48E5">
                            <w:rPr>
                              <w:rFonts w:hint="eastAsia"/>
                              <w:sz w:val="15"/>
                              <w:szCs w:val="15"/>
                            </w:rPr>
                            <w:t>44</w:t>
                          </w:r>
                        </w:p>
                      </w:txbxContent>
                    </v:textbox>
                    <o:callout v:ext="edit" minusy="t"/>
                  </v:shape>
                  <v:shape id="_x0000_s6070" type="#_x0000_t47" style="position:absolute;left:5340;top:2293;width:2040;height:1248" adj="-3462,3894,-1271,3115" filled="f" stroked="f">
                    <v:textbox style="mso-next-textbox:#_x0000_s6070">
                      <w:txbxContent>
                        <w:p w14:paraId="240A4354" w14:textId="77777777" w:rsidR="00FA6C75" w:rsidRPr="008D48E5" w:rsidRDefault="00FA6C75" w:rsidP="00866775">
                          <w:pPr>
                            <w:rPr>
                              <w:sz w:val="15"/>
                              <w:szCs w:val="15"/>
                            </w:rPr>
                          </w:pPr>
                          <w:smartTag w:uri="urn:schemas-microsoft-com:office:smarttags" w:element="chmetcnv">
                            <w:smartTagPr>
                              <w:attr w:name="UnitName" w:val="C"/>
                              <w:attr w:name="SourceValue" w:val="144"/>
                              <w:attr w:name="HasSpace" w:val="False"/>
                              <w:attr w:name="Negative" w:val="False"/>
                              <w:attr w:name="NumberType" w:val="1"/>
                              <w:attr w:name="TCSC" w:val="0"/>
                            </w:smartTagPr>
                            <w:r w:rsidRPr="008D48E5">
                              <w:rPr>
                                <w:rFonts w:hint="eastAsia"/>
                                <w:sz w:val="15"/>
                                <w:szCs w:val="15"/>
                              </w:rPr>
                              <w:t>144c</w:t>
                            </w:r>
                          </w:smartTag>
                        </w:p>
                      </w:txbxContent>
                    </v:textbox>
                    <o:callout v:ext="edit" minusy="t"/>
                  </v:shape>
                </v:group>
                <v:group id="_x0000_s6071" style="position:absolute;left:4320;top:6266;width:5040;height:357" coordorigin="4260,2293" coordsize="5400,1248">
                  <v:shape id="_x0000_s6072" type="#_x0000_t47" style="position:absolute;left:4260;top:2293;width:1800;height:1248" adj="-3924,3894,-1440,3115" filled="f" stroked="f">
                    <v:textbox style="mso-next-textbox:#_x0000_s6072">
                      <w:txbxContent>
                        <w:p w14:paraId="148C761B" w14:textId="77777777" w:rsidR="00FA6C75" w:rsidRPr="008D48E5" w:rsidRDefault="00FA6C75" w:rsidP="00866775">
                          <w:pPr>
                            <w:rPr>
                              <w:sz w:val="15"/>
                              <w:szCs w:val="15"/>
                            </w:rPr>
                          </w:pPr>
                          <w:r w:rsidRPr="008D48E5">
                            <w:rPr>
                              <w:rFonts w:hint="eastAsia"/>
                              <w:sz w:val="15"/>
                              <w:szCs w:val="15"/>
                            </w:rPr>
                            <w:t>44</w:t>
                          </w:r>
                        </w:p>
                      </w:txbxContent>
                    </v:textbox>
                    <o:callout v:ext="edit" minusy="t"/>
                  </v:shape>
                  <v:shape id="_x0000_s6073" type="#_x0000_t47" style="position:absolute;left:6780;top:2293;width:2880;height:1248" adj="-2453,3894,-900,3115" filled="f" stroked="f">
                    <v:textbox style="mso-next-textbox:#_x0000_s6073">
                      <w:txbxContent>
                        <w:p w14:paraId="4F38054C" w14:textId="77777777" w:rsidR="00FA6C75" w:rsidRPr="008D48E5" w:rsidRDefault="00FA6C75" w:rsidP="00866775">
                          <w:pPr>
                            <w:rPr>
                              <w:sz w:val="15"/>
                              <w:szCs w:val="15"/>
                            </w:rPr>
                          </w:pPr>
                          <w:r w:rsidRPr="008D48E5">
                            <w:rPr>
                              <w:rFonts w:hint="eastAsia"/>
                              <w:sz w:val="15"/>
                              <w:szCs w:val="15"/>
                            </w:rPr>
                            <w:t>44</w:t>
                          </w:r>
                        </w:p>
                      </w:txbxContent>
                    </v:textbox>
                    <o:callout v:ext="edit" minusy="t"/>
                  </v:shape>
                  <v:shape id="_x0000_s6074" type="#_x0000_t47" style="position:absolute;left:5340;top:2293;width:2040;height:1248" adj="-3462,3894,-1271,3115" filled="f" stroked="f">
                    <v:textbox style="mso-next-textbox:#_x0000_s6074">
                      <w:txbxContent>
                        <w:p w14:paraId="589E014E" w14:textId="77777777" w:rsidR="00FA6C75" w:rsidRPr="008D48E5" w:rsidRDefault="00FA6C75" w:rsidP="00866775">
                          <w:pPr>
                            <w:rPr>
                              <w:sz w:val="15"/>
                              <w:szCs w:val="15"/>
                            </w:rPr>
                          </w:pPr>
                          <w:smartTag w:uri="urn:schemas-microsoft-com:office:smarttags" w:element="chmetcnv">
                            <w:smartTagPr>
                              <w:attr w:name="UnitName" w:val="C"/>
                              <w:attr w:name="SourceValue" w:val="144"/>
                              <w:attr w:name="HasSpace" w:val="False"/>
                              <w:attr w:name="Negative" w:val="False"/>
                              <w:attr w:name="NumberType" w:val="1"/>
                              <w:attr w:name="TCSC" w:val="0"/>
                            </w:smartTagPr>
                            <w:r w:rsidRPr="008D48E5">
                              <w:rPr>
                                <w:rFonts w:hint="eastAsia"/>
                                <w:sz w:val="15"/>
                                <w:szCs w:val="15"/>
                              </w:rPr>
                              <w:t>144c</w:t>
                            </w:r>
                          </w:smartTag>
                        </w:p>
                      </w:txbxContent>
                    </v:textbox>
                    <o:callout v:ext="edit" minusy="t"/>
                  </v:shape>
                </v:group>
                <v:group id="_x0000_s6075" style="position:absolute;left:4320;top:6444;width:5040;height:357" coordorigin="4260,2293" coordsize="5400,1248">
                  <v:shape id="_x0000_s6076" type="#_x0000_t47" style="position:absolute;left:4260;top:2293;width:1800;height:1248" adj="-3924,3894,-1440,3115" filled="f" stroked="f">
                    <v:textbox style="mso-next-textbox:#_x0000_s6076">
                      <w:txbxContent>
                        <w:p w14:paraId="14E31161" w14:textId="77777777" w:rsidR="00FA6C75" w:rsidRPr="008D48E5" w:rsidRDefault="00FA6C75" w:rsidP="00866775">
                          <w:pPr>
                            <w:rPr>
                              <w:sz w:val="15"/>
                              <w:szCs w:val="15"/>
                            </w:rPr>
                          </w:pPr>
                          <w:r w:rsidRPr="008D48E5">
                            <w:rPr>
                              <w:rFonts w:hint="eastAsia"/>
                              <w:sz w:val="15"/>
                              <w:szCs w:val="15"/>
                            </w:rPr>
                            <w:t>44</w:t>
                          </w:r>
                        </w:p>
                      </w:txbxContent>
                    </v:textbox>
                    <o:callout v:ext="edit" minusy="t"/>
                  </v:shape>
                  <v:shape id="_x0000_s6077" type="#_x0000_t47" style="position:absolute;left:6780;top:2293;width:2880;height:1248" adj="-2453,3894,-900,3115" filled="f" stroked="f">
                    <v:textbox style="mso-next-textbox:#_x0000_s6077">
                      <w:txbxContent>
                        <w:p w14:paraId="3A14C8C5" w14:textId="77777777" w:rsidR="00FA6C75" w:rsidRPr="008D48E5" w:rsidRDefault="00FA6C75" w:rsidP="00866775">
                          <w:pPr>
                            <w:rPr>
                              <w:sz w:val="15"/>
                              <w:szCs w:val="15"/>
                            </w:rPr>
                          </w:pPr>
                          <w:r w:rsidRPr="008D48E5">
                            <w:rPr>
                              <w:rFonts w:hint="eastAsia"/>
                              <w:sz w:val="15"/>
                              <w:szCs w:val="15"/>
                            </w:rPr>
                            <w:t>44</w:t>
                          </w:r>
                        </w:p>
                      </w:txbxContent>
                    </v:textbox>
                    <o:callout v:ext="edit" minusy="t"/>
                  </v:shape>
                  <v:shape id="_x0000_s6078" type="#_x0000_t47" style="position:absolute;left:5340;top:2293;width:2040;height:1248" adj="-3462,3894,-1271,3115" filled="f" stroked="f">
                    <v:textbox style="mso-next-textbox:#_x0000_s6078">
                      <w:txbxContent>
                        <w:p w14:paraId="6E012D89" w14:textId="77777777" w:rsidR="00FA6C75" w:rsidRPr="008D48E5" w:rsidRDefault="00FA6C75" w:rsidP="00866775">
                          <w:pPr>
                            <w:rPr>
                              <w:sz w:val="15"/>
                              <w:szCs w:val="15"/>
                            </w:rPr>
                          </w:pPr>
                          <w:smartTag w:uri="urn:schemas-microsoft-com:office:smarttags" w:element="chmetcnv">
                            <w:smartTagPr>
                              <w:attr w:name="UnitName" w:val="C"/>
                              <w:attr w:name="SourceValue" w:val="144"/>
                              <w:attr w:name="HasSpace" w:val="False"/>
                              <w:attr w:name="Negative" w:val="False"/>
                              <w:attr w:name="NumberType" w:val="1"/>
                              <w:attr w:name="TCSC" w:val="0"/>
                            </w:smartTagPr>
                            <w:r w:rsidRPr="008D48E5">
                              <w:rPr>
                                <w:rFonts w:hint="eastAsia"/>
                                <w:sz w:val="15"/>
                                <w:szCs w:val="15"/>
                              </w:rPr>
                              <w:t>144c</w:t>
                            </w:r>
                          </w:smartTag>
                        </w:p>
                      </w:txbxContent>
                    </v:textbox>
                    <o:callout v:ext="edit" minusy="t"/>
                  </v:shape>
                </v:group>
                <v:group id="_x0000_s6079" style="position:absolute;left:4320;top:6623;width:5040;height:356" coordorigin="4260,2293" coordsize="5400,1248">
                  <v:shape id="_x0000_s6080" type="#_x0000_t47" style="position:absolute;left:4260;top:2293;width:1800;height:1248" adj="-3924,3894,-1440,3115" filled="f" stroked="f">
                    <v:textbox style="mso-next-textbox:#_x0000_s6080">
                      <w:txbxContent>
                        <w:p w14:paraId="40058869" w14:textId="77777777" w:rsidR="00FA6C75" w:rsidRPr="008D48E5" w:rsidRDefault="00FA6C75" w:rsidP="00866775">
                          <w:pPr>
                            <w:rPr>
                              <w:sz w:val="15"/>
                              <w:szCs w:val="15"/>
                            </w:rPr>
                          </w:pPr>
                          <w:r w:rsidRPr="008D48E5">
                            <w:rPr>
                              <w:rFonts w:hint="eastAsia"/>
                              <w:sz w:val="15"/>
                              <w:szCs w:val="15"/>
                            </w:rPr>
                            <w:t>44</w:t>
                          </w:r>
                        </w:p>
                      </w:txbxContent>
                    </v:textbox>
                    <o:callout v:ext="edit" minusy="t"/>
                  </v:shape>
                  <v:shape id="_x0000_s6081" type="#_x0000_t47" style="position:absolute;left:6780;top:2293;width:2880;height:1248" adj="-2453,3894,-900,3115" filled="f" stroked="f">
                    <v:textbox style="mso-next-textbox:#_x0000_s6081">
                      <w:txbxContent>
                        <w:p w14:paraId="065288A0" w14:textId="77777777" w:rsidR="00FA6C75" w:rsidRPr="008D48E5" w:rsidRDefault="00FA6C75" w:rsidP="00866775">
                          <w:pPr>
                            <w:rPr>
                              <w:sz w:val="15"/>
                              <w:szCs w:val="15"/>
                            </w:rPr>
                          </w:pPr>
                          <w:r w:rsidRPr="008D48E5">
                            <w:rPr>
                              <w:rFonts w:hint="eastAsia"/>
                              <w:sz w:val="15"/>
                              <w:szCs w:val="15"/>
                            </w:rPr>
                            <w:t>44</w:t>
                          </w:r>
                        </w:p>
                      </w:txbxContent>
                    </v:textbox>
                    <o:callout v:ext="edit" minusy="t"/>
                  </v:shape>
                  <v:shape id="_x0000_s6082" type="#_x0000_t47" style="position:absolute;left:5340;top:2293;width:2040;height:1248" adj="-3462,3894,-1271,3115" filled="f" stroked="f">
                    <v:textbox style="mso-next-textbox:#_x0000_s6082">
                      <w:txbxContent>
                        <w:p w14:paraId="46A16362" w14:textId="77777777" w:rsidR="00FA6C75" w:rsidRPr="008D48E5" w:rsidRDefault="00FA6C75" w:rsidP="00866775">
                          <w:pPr>
                            <w:rPr>
                              <w:sz w:val="15"/>
                              <w:szCs w:val="15"/>
                            </w:rPr>
                          </w:pPr>
                          <w:smartTag w:uri="urn:schemas-microsoft-com:office:smarttags" w:element="chmetcnv">
                            <w:smartTagPr>
                              <w:attr w:name="UnitName" w:val="C"/>
                              <w:attr w:name="SourceValue" w:val="144"/>
                              <w:attr w:name="HasSpace" w:val="False"/>
                              <w:attr w:name="Negative" w:val="False"/>
                              <w:attr w:name="NumberType" w:val="1"/>
                              <w:attr w:name="TCSC" w:val="0"/>
                            </w:smartTagPr>
                            <w:r w:rsidRPr="008D48E5">
                              <w:rPr>
                                <w:rFonts w:hint="eastAsia"/>
                                <w:sz w:val="15"/>
                                <w:szCs w:val="15"/>
                              </w:rPr>
                              <w:t>144c</w:t>
                            </w:r>
                          </w:smartTag>
                        </w:p>
                      </w:txbxContent>
                    </v:textbox>
                    <o:callout v:ext="edit" minusy="t"/>
                  </v:shape>
                </v:group>
                <v:group id="_x0000_s6083" style="position:absolute;left:4320;top:6801;width:5040;height:356" coordorigin="4260,2293" coordsize="5400,1248">
                  <v:shape id="_x0000_s6084" type="#_x0000_t47" style="position:absolute;left:4260;top:2293;width:1800;height:1248" adj="-3924,3894,-1440,3115" filled="f" stroked="f">
                    <v:textbox style="mso-next-textbox:#_x0000_s6084">
                      <w:txbxContent>
                        <w:p w14:paraId="03FFCCAE" w14:textId="77777777" w:rsidR="00FA6C75" w:rsidRPr="008D48E5" w:rsidRDefault="00FA6C75" w:rsidP="00866775">
                          <w:pPr>
                            <w:rPr>
                              <w:sz w:val="15"/>
                              <w:szCs w:val="15"/>
                            </w:rPr>
                          </w:pPr>
                          <w:r w:rsidRPr="008D48E5">
                            <w:rPr>
                              <w:rFonts w:hint="eastAsia"/>
                              <w:sz w:val="15"/>
                              <w:szCs w:val="15"/>
                            </w:rPr>
                            <w:t>44</w:t>
                          </w:r>
                        </w:p>
                      </w:txbxContent>
                    </v:textbox>
                    <o:callout v:ext="edit" minusy="t"/>
                  </v:shape>
                  <v:shape id="_x0000_s6085" type="#_x0000_t47" style="position:absolute;left:6780;top:2293;width:2880;height:1248" adj="-2453,3894,-900,3115" filled="f" stroked="f">
                    <v:textbox style="mso-next-textbox:#_x0000_s6085">
                      <w:txbxContent>
                        <w:p w14:paraId="6D05953C" w14:textId="77777777" w:rsidR="00FA6C75" w:rsidRPr="008D48E5" w:rsidRDefault="00FA6C75" w:rsidP="00866775">
                          <w:pPr>
                            <w:rPr>
                              <w:sz w:val="15"/>
                              <w:szCs w:val="15"/>
                            </w:rPr>
                          </w:pPr>
                          <w:r w:rsidRPr="008D48E5">
                            <w:rPr>
                              <w:rFonts w:hint="eastAsia"/>
                              <w:sz w:val="15"/>
                              <w:szCs w:val="15"/>
                            </w:rPr>
                            <w:t>44</w:t>
                          </w:r>
                        </w:p>
                      </w:txbxContent>
                    </v:textbox>
                    <o:callout v:ext="edit" minusy="t"/>
                  </v:shape>
                  <v:shape id="_x0000_s6086" type="#_x0000_t47" style="position:absolute;left:5340;top:2293;width:2040;height:1248" adj="-3462,3894,-1271,3115" filled="f" stroked="f">
                    <v:textbox style="mso-next-textbox:#_x0000_s6086">
                      <w:txbxContent>
                        <w:p w14:paraId="15B45C45" w14:textId="77777777" w:rsidR="00FA6C75" w:rsidRPr="008D48E5" w:rsidRDefault="00FA6C75" w:rsidP="00866775">
                          <w:pPr>
                            <w:rPr>
                              <w:sz w:val="15"/>
                              <w:szCs w:val="15"/>
                            </w:rPr>
                          </w:pPr>
                          <w:smartTag w:uri="urn:schemas-microsoft-com:office:smarttags" w:element="chmetcnv">
                            <w:smartTagPr>
                              <w:attr w:name="UnitName" w:val="C"/>
                              <w:attr w:name="SourceValue" w:val="144"/>
                              <w:attr w:name="HasSpace" w:val="False"/>
                              <w:attr w:name="Negative" w:val="False"/>
                              <w:attr w:name="NumberType" w:val="1"/>
                              <w:attr w:name="TCSC" w:val="0"/>
                            </w:smartTagPr>
                            <w:r w:rsidRPr="008D48E5">
                              <w:rPr>
                                <w:rFonts w:hint="eastAsia"/>
                                <w:sz w:val="15"/>
                                <w:szCs w:val="15"/>
                              </w:rPr>
                              <w:t>144c</w:t>
                            </w:r>
                          </w:smartTag>
                        </w:p>
                      </w:txbxContent>
                    </v:textbox>
                    <o:callout v:ext="edit" minusy="t"/>
                  </v:shape>
                </v:group>
                <v:group id="_x0000_s6087" style="position:absolute;left:4320;top:6979;width:5040;height:356" coordorigin="4260,2293" coordsize="5400,1248">
                  <v:shape id="_x0000_s6088" type="#_x0000_t47" style="position:absolute;left:4260;top:2293;width:1800;height:1248" adj="-3924,3894,-1440,3115" filled="f" stroked="f">
                    <v:textbox style="mso-next-textbox:#_x0000_s6088">
                      <w:txbxContent>
                        <w:p w14:paraId="352E1C8A" w14:textId="77777777" w:rsidR="00FA6C75" w:rsidRPr="008D48E5" w:rsidRDefault="00FA6C75" w:rsidP="00866775">
                          <w:pPr>
                            <w:rPr>
                              <w:sz w:val="15"/>
                              <w:szCs w:val="15"/>
                            </w:rPr>
                          </w:pPr>
                          <w:r w:rsidRPr="008D48E5">
                            <w:rPr>
                              <w:rFonts w:hint="eastAsia"/>
                              <w:sz w:val="15"/>
                              <w:szCs w:val="15"/>
                            </w:rPr>
                            <w:t>44</w:t>
                          </w:r>
                        </w:p>
                      </w:txbxContent>
                    </v:textbox>
                    <o:callout v:ext="edit" minusy="t"/>
                  </v:shape>
                  <v:shape id="_x0000_s6089" type="#_x0000_t47" style="position:absolute;left:6780;top:2293;width:2880;height:1248" adj="-2453,3894,-900,3115" filled="f" stroked="f">
                    <v:textbox style="mso-next-textbox:#_x0000_s6089">
                      <w:txbxContent>
                        <w:p w14:paraId="1E47A048" w14:textId="77777777" w:rsidR="00FA6C75" w:rsidRPr="008D48E5" w:rsidRDefault="00FA6C75" w:rsidP="00866775">
                          <w:pPr>
                            <w:rPr>
                              <w:sz w:val="15"/>
                              <w:szCs w:val="15"/>
                            </w:rPr>
                          </w:pPr>
                          <w:r w:rsidRPr="008D48E5">
                            <w:rPr>
                              <w:rFonts w:hint="eastAsia"/>
                              <w:sz w:val="15"/>
                              <w:szCs w:val="15"/>
                            </w:rPr>
                            <w:t>44</w:t>
                          </w:r>
                        </w:p>
                      </w:txbxContent>
                    </v:textbox>
                    <o:callout v:ext="edit" minusy="t"/>
                  </v:shape>
                  <v:shape id="_x0000_s6090" type="#_x0000_t47" style="position:absolute;left:5340;top:2293;width:2040;height:1248" adj="-3462,3894,-1271,3115" filled="f" stroked="f">
                    <v:textbox style="mso-next-textbox:#_x0000_s6090">
                      <w:txbxContent>
                        <w:p w14:paraId="77D7332A" w14:textId="77777777" w:rsidR="00FA6C75" w:rsidRPr="008D48E5" w:rsidRDefault="00FA6C75" w:rsidP="00866775">
                          <w:pPr>
                            <w:rPr>
                              <w:sz w:val="15"/>
                              <w:szCs w:val="15"/>
                            </w:rPr>
                          </w:pPr>
                          <w:smartTag w:uri="urn:schemas-microsoft-com:office:smarttags" w:element="chmetcnv">
                            <w:smartTagPr>
                              <w:attr w:name="UnitName" w:val="C"/>
                              <w:attr w:name="SourceValue" w:val="144"/>
                              <w:attr w:name="HasSpace" w:val="False"/>
                              <w:attr w:name="Negative" w:val="False"/>
                              <w:attr w:name="NumberType" w:val="1"/>
                              <w:attr w:name="TCSC" w:val="0"/>
                            </w:smartTagPr>
                            <w:r w:rsidRPr="008D48E5">
                              <w:rPr>
                                <w:rFonts w:hint="eastAsia"/>
                                <w:sz w:val="15"/>
                                <w:szCs w:val="15"/>
                              </w:rPr>
                              <w:t>144c</w:t>
                            </w:r>
                          </w:smartTag>
                        </w:p>
                      </w:txbxContent>
                    </v:textbox>
                    <o:callout v:ext="edit" minusy="t"/>
                  </v:shape>
                </v:group>
                <v:group id="_x0000_s6091" style="position:absolute;left:4320;top:7157;width:5040;height:356" coordorigin="4260,2293" coordsize="5400,1248">
                  <v:shape id="_x0000_s6092" type="#_x0000_t47" style="position:absolute;left:4260;top:2293;width:1800;height:1248" adj="-3924,3894,-1440,3115" filled="f" stroked="f">
                    <v:textbox style="mso-next-textbox:#_x0000_s6092">
                      <w:txbxContent>
                        <w:p w14:paraId="543FA645" w14:textId="77777777" w:rsidR="00FA6C75" w:rsidRPr="008D48E5" w:rsidRDefault="00FA6C75" w:rsidP="00866775">
                          <w:pPr>
                            <w:rPr>
                              <w:sz w:val="15"/>
                              <w:szCs w:val="15"/>
                            </w:rPr>
                          </w:pPr>
                          <w:r w:rsidRPr="008D48E5">
                            <w:rPr>
                              <w:rFonts w:hint="eastAsia"/>
                              <w:sz w:val="15"/>
                              <w:szCs w:val="15"/>
                            </w:rPr>
                            <w:t>44</w:t>
                          </w:r>
                        </w:p>
                      </w:txbxContent>
                    </v:textbox>
                    <o:callout v:ext="edit" minusy="t"/>
                  </v:shape>
                  <v:shape id="_x0000_s6093" type="#_x0000_t47" style="position:absolute;left:6780;top:2293;width:2880;height:1248" adj="-2453,3894,-900,3115" filled="f" stroked="f">
                    <v:textbox style="mso-next-textbox:#_x0000_s6093">
                      <w:txbxContent>
                        <w:p w14:paraId="63CFDE98" w14:textId="77777777" w:rsidR="00FA6C75" w:rsidRPr="008D48E5" w:rsidRDefault="00FA6C75" w:rsidP="00866775">
                          <w:pPr>
                            <w:rPr>
                              <w:sz w:val="15"/>
                              <w:szCs w:val="15"/>
                            </w:rPr>
                          </w:pPr>
                          <w:r w:rsidRPr="008D48E5">
                            <w:rPr>
                              <w:rFonts w:hint="eastAsia"/>
                              <w:sz w:val="15"/>
                              <w:szCs w:val="15"/>
                            </w:rPr>
                            <w:t>44</w:t>
                          </w:r>
                        </w:p>
                      </w:txbxContent>
                    </v:textbox>
                    <o:callout v:ext="edit" minusy="t"/>
                  </v:shape>
                  <v:shape id="_x0000_s6094" type="#_x0000_t47" style="position:absolute;left:5340;top:2293;width:2040;height:1248" adj="-3462,3894,-1271,3115" filled="f" stroked="f">
                    <v:textbox style="mso-next-textbox:#_x0000_s6094">
                      <w:txbxContent>
                        <w:p w14:paraId="3B7A1429" w14:textId="77777777" w:rsidR="00FA6C75" w:rsidRPr="008D48E5" w:rsidRDefault="00FA6C75" w:rsidP="00866775">
                          <w:pPr>
                            <w:rPr>
                              <w:sz w:val="15"/>
                              <w:szCs w:val="15"/>
                            </w:rPr>
                          </w:pPr>
                          <w:smartTag w:uri="urn:schemas-microsoft-com:office:smarttags" w:element="chmetcnv">
                            <w:smartTagPr>
                              <w:attr w:name="UnitName" w:val="C"/>
                              <w:attr w:name="SourceValue" w:val="144"/>
                              <w:attr w:name="HasSpace" w:val="False"/>
                              <w:attr w:name="Negative" w:val="False"/>
                              <w:attr w:name="NumberType" w:val="1"/>
                              <w:attr w:name="TCSC" w:val="0"/>
                            </w:smartTagPr>
                            <w:r w:rsidRPr="008D48E5">
                              <w:rPr>
                                <w:rFonts w:hint="eastAsia"/>
                                <w:sz w:val="15"/>
                                <w:szCs w:val="15"/>
                              </w:rPr>
                              <w:t>144c</w:t>
                            </w:r>
                          </w:smartTag>
                        </w:p>
                      </w:txbxContent>
                    </v:textbox>
                    <o:callout v:ext="edit" minusy="t"/>
                  </v:shape>
                </v:group>
              </v:group>
              <v:rect id="_x0000_s6095" style="position:absolute;left:4320;top:5435;width:2370;height:225"/>
              <v:shape id="_x0000_s6096" type="#_x0000_t47" style="position:absolute;left:4680;top:5287;width:1620;height:467" adj="-4160,22109,-1600,8325" filled="f" stroked="f">
                <v:textbox style="mso-next-textbox:#_x0000_s6096">
                  <w:txbxContent>
                    <w:p w14:paraId="0133258D" w14:textId="77777777" w:rsidR="00FA6C75" w:rsidRPr="00964BD6" w:rsidRDefault="00FA6C75" w:rsidP="00866775">
                      <w:pPr>
                        <w:rPr>
                          <w:sz w:val="13"/>
                          <w:szCs w:val="13"/>
                        </w:rPr>
                      </w:pPr>
                      <w:r>
                        <w:rPr>
                          <w:rFonts w:hint="eastAsia"/>
                          <w:sz w:val="13"/>
                          <w:szCs w:val="13"/>
                        </w:rPr>
                        <w:t>88</w:t>
                      </w:r>
                      <w:r w:rsidRPr="00964BD6">
                        <w:rPr>
                          <w:rFonts w:hint="eastAsia"/>
                          <w:sz w:val="13"/>
                          <w:szCs w:val="13"/>
                        </w:rPr>
                        <w:t>bits/HS-PDSCH/TTI</w:t>
                      </w:r>
                    </w:p>
                  </w:txbxContent>
                </v:textbox>
                <o:callout v:ext="edit" minusy="t"/>
              </v:shape>
            </v:group>
          </v:group>
        </w:pict>
      </w:r>
      <w:r>
        <w:rPr>
          <w:rFonts w:eastAsia="SimSun"/>
        </w:rPr>
        <w:pict w14:anchorId="2A95BFE3">
          <v:shape id="_x0000_i1397" type="#_x0000_t75" style="width:477pt;height:335.5pt">
            <v:imagedata croptop="-65520f" cropbottom="65520f"/>
          </v:shape>
        </w:pict>
      </w:r>
    </w:p>
    <w:p w14:paraId="4303BD1D" w14:textId="77777777" w:rsidR="00866775" w:rsidRPr="00541A60" w:rsidRDefault="00866775" w:rsidP="00FA6C75">
      <w:pPr>
        <w:pStyle w:val="TF"/>
        <w:outlineLvl w:val="0"/>
      </w:pPr>
      <w:r w:rsidRPr="00541A60">
        <w:t>Figure A</w:t>
      </w:r>
      <w:smartTag w:uri="urn:schemas-microsoft-com:office:smarttags" w:element="chmetcnv">
        <w:smartTagPr>
          <w:attr w:name="UnitName" w:val="a"/>
          <w:attr w:name="SourceValue" w:val=".18"/>
          <w:attr w:name="HasSpace" w:val="False"/>
          <w:attr w:name="Negative" w:val="False"/>
          <w:attr w:name="NumberType" w:val="1"/>
          <w:attr w:name="TCSC" w:val="0"/>
        </w:smartTagPr>
        <w:r w:rsidRPr="00541A60">
          <w:t>.18A</w:t>
        </w:r>
      </w:smartTag>
    </w:p>
    <w:p w14:paraId="017AE0FF" w14:textId="77777777" w:rsidR="00866775" w:rsidRPr="00541A60" w:rsidRDefault="00866775" w:rsidP="00866775"/>
    <w:p w14:paraId="621659D8" w14:textId="77777777" w:rsidR="00866775" w:rsidRPr="00541A60" w:rsidRDefault="00866775" w:rsidP="00FA6C75">
      <w:pPr>
        <w:pStyle w:val="Heading3"/>
      </w:pPr>
      <w:bookmarkStart w:id="473" w:name="_Toc518917988"/>
      <w:r w:rsidRPr="00541A60">
        <w:t>A</w:t>
      </w:r>
      <w:r w:rsidRPr="00541A60">
        <w:rPr>
          <w:lang w:eastAsia="zh-CN"/>
        </w:rPr>
        <w:t>.</w:t>
      </w:r>
      <w:r w:rsidRPr="00541A60">
        <w:t>3.2.9</w:t>
      </w:r>
      <w:r w:rsidR="004A41C3" w:rsidRPr="00541A60">
        <w:tab/>
      </w:r>
      <w:r w:rsidR="001D2C56" w:rsidRPr="00541A60">
        <w:t>Void</w:t>
      </w:r>
      <w:bookmarkEnd w:id="473"/>
    </w:p>
    <w:p w14:paraId="0E81B10E" w14:textId="77777777" w:rsidR="00866775" w:rsidRPr="00541A60" w:rsidRDefault="00866775" w:rsidP="001D2C56"/>
    <w:p w14:paraId="20720F26" w14:textId="77777777" w:rsidR="006F1E26" w:rsidRPr="00541A60" w:rsidRDefault="006F1E26" w:rsidP="006F1E26">
      <w:pPr>
        <w:pStyle w:val="Heading3"/>
      </w:pPr>
      <w:bookmarkStart w:id="474" w:name="_Toc518917989"/>
      <w:smartTag w:uri="urn:schemas-microsoft-com:office:smarttags" w:element="chsdate">
        <w:smartTagPr>
          <w:attr w:name="IsROCDate" w:val="False"/>
          <w:attr w:name="IsLunarDate" w:val="False"/>
          <w:attr w:name="Day" w:val="30"/>
          <w:attr w:name="Month" w:val="12"/>
          <w:attr w:name="Year" w:val="1899"/>
        </w:smartTagPr>
        <w:r w:rsidRPr="00541A60">
          <w:lastRenderedPageBreak/>
          <w:t>A</w:t>
        </w:r>
        <w:r w:rsidRPr="00541A60">
          <w:rPr>
            <w:lang w:eastAsia="zh-CN"/>
          </w:rPr>
          <w:t>.</w:t>
        </w:r>
        <w:r w:rsidRPr="00541A60">
          <w:t>3.2.</w:t>
        </w:r>
        <w:r w:rsidRPr="00541A60">
          <w:rPr>
            <w:lang w:eastAsia="zh-CN"/>
          </w:rPr>
          <w:t>10</w:t>
        </w:r>
        <w:r w:rsidRPr="00541A60">
          <w:tab/>
        </w:r>
      </w:smartTag>
      <w:r w:rsidRPr="00541A60">
        <w:t xml:space="preserve">Reference Measurement Channel </w:t>
      </w:r>
      <w:r w:rsidRPr="00541A60">
        <w:rPr>
          <w:lang w:eastAsia="zh-CN"/>
        </w:rPr>
        <w:t>for category 25 UE</w:t>
      </w:r>
      <w:bookmarkEnd w:id="474"/>
    </w:p>
    <w:p w14:paraId="52BBECF6" w14:textId="77777777" w:rsidR="006F1E26" w:rsidRPr="00541A60" w:rsidRDefault="006F1E26" w:rsidP="00FA6C75">
      <w:pPr>
        <w:pStyle w:val="Heading4"/>
        <w:rPr>
          <w:lang w:eastAsia="zh-CN"/>
        </w:rPr>
      </w:pPr>
      <w:bookmarkStart w:id="475" w:name="_Toc518917990"/>
      <w:smartTag w:uri="urn:schemas-microsoft-com:office:smarttags" w:element="chsdate">
        <w:smartTagPr>
          <w:attr w:name="Year" w:val="1899"/>
          <w:attr w:name="Month" w:val="12"/>
          <w:attr w:name="Day" w:val="30"/>
          <w:attr w:name="IsLunarDate" w:val="False"/>
          <w:attr w:name="IsROCDate" w:val="False"/>
        </w:smartTagPr>
        <w:r w:rsidRPr="00541A60">
          <w:t>A.3.2.</w:t>
        </w:r>
        <w:r w:rsidRPr="00541A60">
          <w:rPr>
            <w:lang w:eastAsia="zh-CN"/>
          </w:rPr>
          <w:t>10</w:t>
        </w:r>
      </w:smartTag>
      <w:r w:rsidRPr="00541A60">
        <w:t>.1</w:t>
      </w:r>
      <w:r w:rsidRPr="00541A60">
        <w:tab/>
      </w:r>
      <w:r w:rsidRPr="00541A60">
        <w:rPr>
          <w:lang w:eastAsia="zh-CN"/>
        </w:rPr>
        <w:t>QPSK</w:t>
      </w:r>
      <w:r w:rsidRPr="00541A60">
        <w:t xml:space="preserve"> modulation scheme</w:t>
      </w:r>
      <w:bookmarkEnd w:id="475"/>
    </w:p>
    <w:p w14:paraId="0E7E7023" w14:textId="77777777" w:rsidR="006F1E26" w:rsidRPr="00541A60" w:rsidRDefault="006F1E26" w:rsidP="00FA6C75">
      <w:pPr>
        <w:pStyle w:val="TH"/>
        <w:outlineLvl w:val="0"/>
        <w:rPr>
          <w:lang w:eastAsia="zh-CN"/>
        </w:rPr>
      </w:pPr>
      <w:r w:rsidRPr="00541A60">
        <w:t>Table A</w:t>
      </w:r>
      <w:smartTag w:uri="urn:schemas-microsoft-com:office:smarttags" w:element="chmetcnv">
        <w:smartTagPr>
          <w:attr w:name="TCSC" w:val="0"/>
          <w:attr w:name="NumberType" w:val="1"/>
          <w:attr w:name="Negative" w:val="False"/>
          <w:attr w:name="HasSpace" w:val="False"/>
          <w:attr w:name="SourceValue" w:val=".2"/>
          <w:attr w:name="UnitName" w:val="a"/>
        </w:smartTagPr>
        <w:r w:rsidRPr="00541A60">
          <w:t>.</w:t>
        </w:r>
        <w:r w:rsidRPr="00541A60">
          <w:rPr>
            <w:lang w:eastAsia="zh-CN"/>
          </w:rPr>
          <w:t>20</w:t>
        </w:r>
        <w:r w:rsidRPr="00541A60">
          <w:t>A</w:t>
        </w:r>
      </w:smartTag>
      <w:r w:rsidRPr="00541A60">
        <w:rPr>
          <w:lang w:eastAsia="zh-CN"/>
        </w:rPr>
        <w:t xml:space="preserve"> Reference Measurement Channel for Category 25 (QPSK)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28"/>
        <w:gridCol w:w="1428"/>
        <w:gridCol w:w="1255"/>
        <w:gridCol w:w="1255"/>
      </w:tblGrid>
      <w:tr w:rsidR="006F1E26" w:rsidRPr="00602E30" w14:paraId="3F4831D7" w14:textId="77777777">
        <w:trPr>
          <w:cantSplit/>
          <w:jc w:val="center"/>
        </w:trPr>
        <w:tc>
          <w:tcPr>
            <w:tcW w:w="4228" w:type="dxa"/>
            <w:tcBorders>
              <w:top w:val="single" w:sz="12" w:space="0" w:color="auto"/>
              <w:left w:val="single" w:sz="12" w:space="0" w:color="auto"/>
              <w:bottom w:val="single" w:sz="12" w:space="0" w:color="auto"/>
              <w:right w:val="single" w:sz="12" w:space="0" w:color="auto"/>
            </w:tcBorders>
          </w:tcPr>
          <w:p w14:paraId="23A0AF3B" w14:textId="77777777" w:rsidR="006F1E26" w:rsidRPr="00602E30" w:rsidRDefault="006F1E26" w:rsidP="006F1E26">
            <w:pPr>
              <w:pStyle w:val="TAH"/>
            </w:pPr>
            <w:r w:rsidRPr="00602E30">
              <w:t>Parameter</w:t>
            </w:r>
          </w:p>
        </w:tc>
        <w:tc>
          <w:tcPr>
            <w:tcW w:w="1428" w:type="dxa"/>
            <w:tcBorders>
              <w:top w:val="single" w:sz="12" w:space="0" w:color="auto"/>
              <w:left w:val="nil"/>
              <w:bottom w:val="single" w:sz="12" w:space="0" w:color="auto"/>
              <w:right w:val="single" w:sz="12" w:space="0" w:color="auto"/>
            </w:tcBorders>
          </w:tcPr>
          <w:p w14:paraId="666F2CF8" w14:textId="77777777" w:rsidR="006F1E26" w:rsidRPr="00602E30" w:rsidRDefault="006F1E26" w:rsidP="006F1E26">
            <w:pPr>
              <w:pStyle w:val="TAH"/>
              <w:rPr>
                <w:lang w:eastAsia="ja-JP"/>
              </w:rPr>
            </w:pPr>
            <w:r w:rsidRPr="00602E30">
              <w:rPr>
                <w:lang w:eastAsia="ja-JP"/>
              </w:rPr>
              <w:t>Unit</w:t>
            </w:r>
          </w:p>
        </w:tc>
        <w:tc>
          <w:tcPr>
            <w:tcW w:w="2510" w:type="dxa"/>
            <w:gridSpan w:val="2"/>
            <w:tcBorders>
              <w:top w:val="single" w:sz="12" w:space="0" w:color="auto"/>
              <w:left w:val="nil"/>
              <w:bottom w:val="single" w:sz="12" w:space="0" w:color="auto"/>
              <w:right w:val="single" w:sz="4" w:space="0" w:color="auto"/>
            </w:tcBorders>
          </w:tcPr>
          <w:p w14:paraId="521D0B52" w14:textId="77777777" w:rsidR="006F1E26" w:rsidRPr="00602E30" w:rsidRDefault="006F1E26" w:rsidP="006F1E26">
            <w:pPr>
              <w:pStyle w:val="TAH"/>
              <w:rPr>
                <w:lang w:eastAsia="ja-JP"/>
              </w:rPr>
            </w:pPr>
            <w:r w:rsidRPr="00602E30">
              <w:rPr>
                <w:lang w:eastAsia="ja-JP"/>
              </w:rPr>
              <w:t>Value</w:t>
            </w:r>
          </w:p>
        </w:tc>
      </w:tr>
      <w:tr w:rsidR="006F1E26" w:rsidRPr="00602E30" w14:paraId="40174E10" w14:textId="77777777">
        <w:trPr>
          <w:cantSplit/>
          <w:jc w:val="center"/>
        </w:trPr>
        <w:tc>
          <w:tcPr>
            <w:tcW w:w="4228" w:type="dxa"/>
            <w:tcBorders>
              <w:top w:val="single" w:sz="12" w:space="0" w:color="auto"/>
              <w:left w:val="single" w:sz="12" w:space="0" w:color="auto"/>
              <w:right w:val="single" w:sz="12" w:space="0" w:color="auto"/>
            </w:tcBorders>
          </w:tcPr>
          <w:p w14:paraId="4FACD1E8" w14:textId="77777777" w:rsidR="006F1E26" w:rsidRPr="00602E30" w:rsidRDefault="006F1E26" w:rsidP="006F1E26">
            <w:pPr>
              <w:pStyle w:val="TAL"/>
              <w:rPr>
                <w:lang w:eastAsia="zh-CN"/>
              </w:rPr>
            </w:pPr>
            <w:r w:rsidRPr="00602E30">
              <w:rPr>
                <w:lang w:eastAsia="zh-CN"/>
              </w:rPr>
              <w:t>Stream</w:t>
            </w:r>
          </w:p>
        </w:tc>
        <w:tc>
          <w:tcPr>
            <w:tcW w:w="1428" w:type="dxa"/>
            <w:tcBorders>
              <w:top w:val="single" w:sz="12" w:space="0" w:color="auto"/>
              <w:left w:val="nil"/>
              <w:right w:val="single" w:sz="12" w:space="0" w:color="auto"/>
            </w:tcBorders>
          </w:tcPr>
          <w:p w14:paraId="33FD9217" w14:textId="77777777" w:rsidR="006F1E26" w:rsidRPr="00602E30" w:rsidRDefault="006F1E26" w:rsidP="006F1E26">
            <w:pPr>
              <w:pStyle w:val="TAL"/>
            </w:pPr>
          </w:p>
        </w:tc>
        <w:tc>
          <w:tcPr>
            <w:tcW w:w="1255" w:type="dxa"/>
            <w:tcBorders>
              <w:top w:val="single" w:sz="12" w:space="0" w:color="auto"/>
              <w:left w:val="nil"/>
              <w:right w:val="single" w:sz="4" w:space="0" w:color="auto"/>
            </w:tcBorders>
          </w:tcPr>
          <w:p w14:paraId="21DA49E9" w14:textId="77777777" w:rsidR="006F1E26" w:rsidRPr="00602E30" w:rsidRDefault="006F1E26" w:rsidP="006F1E26">
            <w:pPr>
              <w:pStyle w:val="TAL"/>
              <w:rPr>
                <w:lang w:eastAsia="zh-CN"/>
              </w:rPr>
            </w:pPr>
            <w:r w:rsidRPr="00602E30">
              <w:rPr>
                <w:lang w:eastAsia="zh-CN"/>
              </w:rPr>
              <w:t>1</w:t>
            </w:r>
            <w:r w:rsidRPr="00602E30">
              <w:rPr>
                <w:vertAlign w:val="superscript"/>
                <w:lang w:eastAsia="zh-CN"/>
              </w:rPr>
              <w:t>st</w:t>
            </w:r>
            <w:r w:rsidRPr="00602E30">
              <w:rPr>
                <w:lang w:eastAsia="zh-CN"/>
              </w:rPr>
              <w:t xml:space="preserve"> stream</w:t>
            </w:r>
          </w:p>
        </w:tc>
        <w:tc>
          <w:tcPr>
            <w:tcW w:w="1255" w:type="dxa"/>
            <w:tcBorders>
              <w:top w:val="single" w:sz="12" w:space="0" w:color="auto"/>
              <w:left w:val="nil"/>
              <w:right w:val="single" w:sz="4" w:space="0" w:color="auto"/>
            </w:tcBorders>
          </w:tcPr>
          <w:p w14:paraId="4E52230B" w14:textId="77777777" w:rsidR="006F1E26" w:rsidRPr="00602E30" w:rsidRDefault="006F1E26" w:rsidP="006F1E26">
            <w:pPr>
              <w:pStyle w:val="TAL"/>
              <w:rPr>
                <w:lang w:eastAsia="zh-CN"/>
              </w:rPr>
            </w:pPr>
            <w:r w:rsidRPr="00602E30">
              <w:rPr>
                <w:lang w:eastAsia="zh-CN"/>
              </w:rPr>
              <w:t>2</w:t>
            </w:r>
            <w:r w:rsidRPr="00602E30">
              <w:rPr>
                <w:vertAlign w:val="superscript"/>
                <w:lang w:eastAsia="zh-CN"/>
              </w:rPr>
              <w:t>nd</w:t>
            </w:r>
            <w:r w:rsidRPr="00602E30">
              <w:rPr>
                <w:lang w:eastAsia="zh-CN"/>
              </w:rPr>
              <w:t xml:space="preserve"> stream</w:t>
            </w:r>
          </w:p>
        </w:tc>
      </w:tr>
      <w:tr w:rsidR="006F1E26" w:rsidRPr="00602E30" w14:paraId="066DA5F0" w14:textId="77777777">
        <w:trPr>
          <w:cantSplit/>
          <w:jc w:val="center"/>
        </w:trPr>
        <w:tc>
          <w:tcPr>
            <w:tcW w:w="4228" w:type="dxa"/>
            <w:tcBorders>
              <w:top w:val="single" w:sz="12" w:space="0" w:color="auto"/>
              <w:left w:val="single" w:sz="12" w:space="0" w:color="auto"/>
              <w:right w:val="single" w:sz="12" w:space="0" w:color="auto"/>
            </w:tcBorders>
          </w:tcPr>
          <w:p w14:paraId="591A9952" w14:textId="77777777" w:rsidR="006F1E26" w:rsidRPr="00602E30" w:rsidRDefault="006F1E26" w:rsidP="006F1E26">
            <w:pPr>
              <w:pStyle w:val="TAL"/>
            </w:pPr>
            <w:r w:rsidRPr="00602E30">
              <w:t>Modulation</w:t>
            </w:r>
          </w:p>
        </w:tc>
        <w:tc>
          <w:tcPr>
            <w:tcW w:w="1428" w:type="dxa"/>
            <w:tcBorders>
              <w:top w:val="single" w:sz="12" w:space="0" w:color="auto"/>
              <w:left w:val="nil"/>
              <w:right w:val="single" w:sz="12" w:space="0" w:color="auto"/>
            </w:tcBorders>
          </w:tcPr>
          <w:p w14:paraId="6C78D300" w14:textId="77777777" w:rsidR="006F1E26" w:rsidRPr="00602E30" w:rsidRDefault="006F1E26" w:rsidP="006F1E26">
            <w:pPr>
              <w:pStyle w:val="TAL"/>
            </w:pPr>
            <w:r w:rsidRPr="00602E30">
              <w:t>-</w:t>
            </w:r>
          </w:p>
        </w:tc>
        <w:tc>
          <w:tcPr>
            <w:tcW w:w="1255" w:type="dxa"/>
            <w:tcBorders>
              <w:top w:val="single" w:sz="12" w:space="0" w:color="auto"/>
              <w:left w:val="nil"/>
              <w:right w:val="single" w:sz="4" w:space="0" w:color="auto"/>
            </w:tcBorders>
          </w:tcPr>
          <w:p w14:paraId="72439CA2" w14:textId="77777777" w:rsidR="006F1E26" w:rsidRPr="00602E30" w:rsidRDefault="006F1E26" w:rsidP="006F1E26">
            <w:pPr>
              <w:pStyle w:val="TAL"/>
            </w:pPr>
            <w:r w:rsidRPr="00602E30">
              <w:t>QPSK</w:t>
            </w:r>
          </w:p>
        </w:tc>
        <w:tc>
          <w:tcPr>
            <w:tcW w:w="1255" w:type="dxa"/>
            <w:tcBorders>
              <w:top w:val="single" w:sz="12" w:space="0" w:color="auto"/>
              <w:left w:val="nil"/>
              <w:right w:val="single" w:sz="4" w:space="0" w:color="auto"/>
            </w:tcBorders>
          </w:tcPr>
          <w:p w14:paraId="26DCF9F3" w14:textId="77777777" w:rsidR="006F1E26" w:rsidRPr="00602E30" w:rsidRDefault="006F1E26" w:rsidP="006F1E26">
            <w:pPr>
              <w:pStyle w:val="TAL"/>
            </w:pPr>
            <w:r w:rsidRPr="00602E30">
              <w:t>QPSK</w:t>
            </w:r>
          </w:p>
        </w:tc>
      </w:tr>
      <w:tr w:rsidR="006F1E26" w:rsidRPr="00602E30" w14:paraId="674C23BA" w14:textId="77777777">
        <w:trPr>
          <w:cantSplit/>
          <w:jc w:val="center"/>
        </w:trPr>
        <w:tc>
          <w:tcPr>
            <w:tcW w:w="4228" w:type="dxa"/>
            <w:tcBorders>
              <w:left w:val="single" w:sz="12" w:space="0" w:color="auto"/>
              <w:right w:val="single" w:sz="12" w:space="0" w:color="auto"/>
            </w:tcBorders>
          </w:tcPr>
          <w:p w14:paraId="3783A6AE" w14:textId="77777777" w:rsidR="006F1E26" w:rsidRPr="00602E30" w:rsidRDefault="006F1E26" w:rsidP="006F1E26">
            <w:pPr>
              <w:pStyle w:val="TAL"/>
            </w:pPr>
            <w:r w:rsidRPr="00602E30">
              <w:t>Combined Nominal Avg. Inf. Bit Rate</w:t>
            </w:r>
          </w:p>
        </w:tc>
        <w:tc>
          <w:tcPr>
            <w:tcW w:w="1428" w:type="dxa"/>
            <w:tcBorders>
              <w:left w:val="nil"/>
              <w:right w:val="single" w:sz="12" w:space="0" w:color="auto"/>
            </w:tcBorders>
          </w:tcPr>
          <w:p w14:paraId="509E276B" w14:textId="77777777" w:rsidR="006F1E26" w:rsidRPr="00602E30" w:rsidRDefault="006F1E26" w:rsidP="006F1E26">
            <w:pPr>
              <w:pStyle w:val="TAL"/>
            </w:pPr>
            <w:r w:rsidRPr="00602E30">
              <w:rPr>
                <w:lang w:eastAsia="zh-CN"/>
              </w:rPr>
              <w:t>M</w:t>
            </w:r>
            <w:r w:rsidRPr="00602E30">
              <w:t>bps</w:t>
            </w:r>
          </w:p>
        </w:tc>
        <w:tc>
          <w:tcPr>
            <w:tcW w:w="2510" w:type="dxa"/>
            <w:gridSpan w:val="2"/>
            <w:tcBorders>
              <w:left w:val="nil"/>
              <w:right w:val="single" w:sz="4" w:space="0" w:color="auto"/>
            </w:tcBorders>
          </w:tcPr>
          <w:p w14:paraId="5E5B1547" w14:textId="77777777" w:rsidR="006F1E26" w:rsidRPr="00602E30" w:rsidRDefault="006F1E26" w:rsidP="006F1E26">
            <w:pPr>
              <w:pStyle w:val="TAL"/>
              <w:jc w:val="center"/>
              <w:rPr>
                <w:lang w:eastAsia="zh-CN"/>
              </w:rPr>
            </w:pPr>
            <w:r w:rsidRPr="00602E30">
              <w:rPr>
                <w:lang w:eastAsia="zh-CN"/>
              </w:rPr>
              <w:t>1.0976</w:t>
            </w:r>
          </w:p>
        </w:tc>
      </w:tr>
      <w:tr w:rsidR="006F1E26" w:rsidRPr="00602E30" w14:paraId="02E25862" w14:textId="77777777">
        <w:trPr>
          <w:cantSplit/>
          <w:jc w:val="center"/>
        </w:trPr>
        <w:tc>
          <w:tcPr>
            <w:tcW w:w="4228" w:type="dxa"/>
            <w:tcBorders>
              <w:left w:val="single" w:sz="12" w:space="0" w:color="auto"/>
              <w:right w:val="single" w:sz="12" w:space="0" w:color="auto"/>
            </w:tcBorders>
          </w:tcPr>
          <w:p w14:paraId="6F0375BA" w14:textId="77777777" w:rsidR="006F1E26" w:rsidRPr="00602E30" w:rsidRDefault="006F1E26" w:rsidP="006F1E26">
            <w:pPr>
              <w:pStyle w:val="TAL"/>
            </w:pPr>
            <w:r w:rsidRPr="00602E30">
              <w:t>Nominal Avg. Inf. Bit Rate per stream</w:t>
            </w:r>
          </w:p>
        </w:tc>
        <w:tc>
          <w:tcPr>
            <w:tcW w:w="1428" w:type="dxa"/>
            <w:tcBorders>
              <w:left w:val="nil"/>
              <w:right w:val="single" w:sz="12" w:space="0" w:color="auto"/>
            </w:tcBorders>
          </w:tcPr>
          <w:p w14:paraId="72C854A2" w14:textId="77777777" w:rsidR="006F1E26" w:rsidRPr="00602E30" w:rsidRDefault="006F1E26" w:rsidP="006F1E26">
            <w:pPr>
              <w:pStyle w:val="TAL"/>
            </w:pPr>
            <w:r w:rsidRPr="00602E30">
              <w:t>kbps</w:t>
            </w:r>
          </w:p>
        </w:tc>
        <w:tc>
          <w:tcPr>
            <w:tcW w:w="1255" w:type="dxa"/>
            <w:tcBorders>
              <w:left w:val="nil"/>
              <w:right w:val="single" w:sz="4" w:space="0" w:color="auto"/>
            </w:tcBorders>
          </w:tcPr>
          <w:p w14:paraId="0A63B2A1" w14:textId="77777777" w:rsidR="006F1E26" w:rsidRPr="00602E30" w:rsidRDefault="006F1E26" w:rsidP="006F1E26">
            <w:pPr>
              <w:pStyle w:val="TAL"/>
              <w:rPr>
                <w:lang w:eastAsia="zh-CN"/>
              </w:rPr>
            </w:pPr>
            <w:r w:rsidRPr="00602E30">
              <w:rPr>
                <w:lang w:eastAsia="zh-CN"/>
              </w:rPr>
              <w:t>564.8</w:t>
            </w:r>
          </w:p>
        </w:tc>
        <w:tc>
          <w:tcPr>
            <w:tcW w:w="1255" w:type="dxa"/>
            <w:tcBorders>
              <w:left w:val="nil"/>
              <w:right w:val="single" w:sz="4" w:space="0" w:color="auto"/>
            </w:tcBorders>
          </w:tcPr>
          <w:p w14:paraId="2DC893FF" w14:textId="77777777" w:rsidR="006F1E26" w:rsidRPr="00602E30" w:rsidRDefault="006F1E26" w:rsidP="006F1E26">
            <w:pPr>
              <w:pStyle w:val="TAL"/>
              <w:rPr>
                <w:lang w:eastAsia="zh-CN"/>
              </w:rPr>
            </w:pPr>
            <w:r w:rsidRPr="00602E30">
              <w:rPr>
                <w:lang w:eastAsia="zh-CN"/>
              </w:rPr>
              <w:t>532.8</w:t>
            </w:r>
          </w:p>
        </w:tc>
      </w:tr>
      <w:tr w:rsidR="006F1E26" w:rsidRPr="00602E30" w14:paraId="6858AF35" w14:textId="77777777">
        <w:trPr>
          <w:cantSplit/>
          <w:jc w:val="center"/>
        </w:trPr>
        <w:tc>
          <w:tcPr>
            <w:tcW w:w="4228" w:type="dxa"/>
            <w:tcBorders>
              <w:left w:val="single" w:sz="12" w:space="0" w:color="auto"/>
              <w:right w:val="single" w:sz="12" w:space="0" w:color="auto"/>
            </w:tcBorders>
          </w:tcPr>
          <w:p w14:paraId="40656AAA" w14:textId="77777777" w:rsidR="006F1E26" w:rsidRPr="00602E30" w:rsidRDefault="006F1E26" w:rsidP="006F1E26">
            <w:pPr>
              <w:pStyle w:val="TAL"/>
            </w:pPr>
            <w:r w:rsidRPr="00602E30">
              <w:t>Number of HARQ Processes</w:t>
            </w:r>
          </w:p>
        </w:tc>
        <w:tc>
          <w:tcPr>
            <w:tcW w:w="1428" w:type="dxa"/>
            <w:tcBorders>
              <w:left w:val="nil"/>
              <w:right w:val="single" w:sz="12" w:space="0" w:color="auto"/>
            </w:tcBorders>
          </w:tcPr>
          <w:p w14:paraId="0DB9C50B" w14:textId="77777777" w:rsidR="006F1E26" w:rsidRPr="00602E30" w:rsidRDefault="006F1E26" w:rsidP="006F1E26">
            <w:pPr>
              <w:pStyle w:val="TAL"/>
            </w:pPr>
            <w:r w:rsidRPr="00602E30">
              <w:t>Processes</w:t>
            </w:r>
          </w:p>
        </w:tc>
        <w:tc>
          <w:tcPr>
            <w:tcW w:w="1255" w:type="dxa"/>
            <w:tcBorders>
              <w:left w:val="nil"/>
              <w:right w:val="single" w:sz="4" w:space="0" w:color="auto"/>
            </w:tcBorders>
          </w:tcPr>
          <w:p w14:paraId="2AC8F3D7" w14:textId="77777777" w:rsidR="006F1E26" w:rsidRPr="00602E30" w:rsidRDefault="006F1E26" w:rsidP="006F1E26">
            <w:pPr>
              <w:pStyle w:val="TAL"/>
              <w:rPr>
                <w:lang w:eastAsia="zh-CN"/>
              </w:rPr>
            </w:pPr>
            <w:r w:rsidRPr="00602E30">
              <w:t>4</w:t>
            </w:r>
          </w:p>
        </w:tc>
        <w:tc>
          <w:tcPr>
            <w:tcW w:w="1255" w:type="dxa"/>
            <w:tcBorders>
              <w:left w:val="nil"/>
              <w:right w:val="single" w:sz="4" w:space="0" w:color="auto"/>
            </w:tcBorders>
          </w:tcPr>
          <w:p w14:paraId="7A3F4576" w14:textId="77777777" w:rsidR="006F1E26" w:rsidRPr="00602E30" w:rsidRDefault="006F1E26" w:rsidP="006F1E26">
            <w:pPr>
              <w:pStyle w:val="TAL"/>
            </w:pPr>
            <w:r w:rsidRPr="00602E30">
              <w:t>4</w:t>
            </w:r>
          </w:p>
        </w:tc>
      </w:tr>
      <w:tr w:rsidR="006F1E26" w:rsidRPr="00602E30" w14:paraId="2E2FDE75" w14:textId="77777777">
        <w:trPr>
          <w:cantSplit/>
          <w:trHeight w:val="125"/>
          <w:jc w:val="center"/>
        </w:trPr>
        <w:tc>
          <w:tcPr>
            <w:tcW w:w="4228" w:type="dxa"/>
            <w:tcBorders>
              <w:left w:val="single" w:sz="12" w:space="0" w:color="auto"/>
              <w:right w:val="single" w:sz="12" w:space="0" w:color="auto"/>
            </w:tcBorders>
          </w:tcPr>
          <w:p w14:paraId="2D468176" w14:textId="77777777" w:rsidR="006F1E26" w:rsidRPr="00602E30" w:rsidRDefault="006F1E26" w:rsidP="006F1E26">
            <w:pPr>
              <w:pStyle w:val="TAL"/>
            </w:pPr>
            <w:r w:rsidRPr="00602E30">
              <w:t>Information Bit Payload (</w:t>
            </w:r>
            <w:r w:rsidRPr="00602E30">
              <w:rPr>
                <w:position w:val="-10"/>
              </w:rPr>
              <w:object w:dxaOrig="440" w:dyaOrig="300" w14:anchorId="4DEF2A60">
                <v:shape id="_x0000_i1398" type="#_x0000_t75" style="width:22pt;height:15pt" o:ole="" fillcolor="window">
                  <v:imagedata r:id="rId224" o:title=""/>
                </v:shape>
                <o:OLEObject Type="Embed" ProgID="Equation.DSMT4" ShapeID="_x0000_i1398" DrawAspect="Content" ObjectID="_1814858403" r:id="rId271"/>
              </w:object>
            </w:r>
            <w:r w:rsidRPr="00602E30">
              <w:t>)</w:t>
            </w:r>
          </w:p>
        </w:tc>
        <w:tc>
          <w:tcPr>
            <w:tcW w:w="1428" w:type="dxa"/>
            <w:tcBorders>
              <w:left w:val="nil"/>
              <w:right w:val="single" w:sz="12" w:space="0" w:color="auto"/>
            </w:tcBorders>
          </w:tcPr>
          <w:p w14:paraId="04E1535A" w14:textId="77777777" w:rsidR="006F1E26" w:rsidRPr="00602E30" w:rsidRDefault="006F1E26" w:rsidP="006F1E26">
            <w:pPr>
              <w:pStyle w:val="TAL"/>
              <w:rPr>
                <w:lang w:eastAsia="ja-JP"/>
              </w:rPr>
            </w:pPr>
            <w:r w:rsidRPr="00602E30">
              <w:rPr>
                <w:lang w:eastAsia="ja-JP"/>
              </w:rPr>
              <w:t>Bits</w:t>
            </w:r>
          </w:p>
        </w:tc>
        <w:tc>
          <w:tcPr>
            <w:tcW w:w="1255" w:type="dxa"/>
            <w:tcBorders>
              <w:left w:val="nil"/>
              <w:right w:val="single" w:sz="4" w:space="0" w:color="auto"/>
            </w:tcBorders>
          </w:tcPr>
          <w:p w14:paraId="5347621C" w14:textId="77777777" w:rsidR="006F1E26" w:rsidRPr="00602E30" w:rsidRDefault="006F1E26" w:rsidP="006F1E26">
            <w:pPr>
              <w:pStyle w:val="TAL"/>
            </w:pPr>
            <w:r w:rsidRPr="00602E30">
              <w:t>2824</w:t>
            </w:r>
          </w:p>
        </w:tc>
        <w:tc>
          <w:tcPr>
            <w:tcW w:w="1255" w:type="dxa"/>
            <w:tcBorders>
              <w:left w:val="nil"/>
              <w:right w:val="single" w:sz="4" w:space="0" w:color="auto"/>
            </w:tcBorders>
          </w:tcPr>
          <w:p w14:paraId="748BB1C6" w14:textId="77777777" w:rsidR="006F1E26" w:rsidRPr="00602E30" w:rsidRDefault="006F1E26" w:rsidP="006F1E26">
            <w:pPr>
              <w:pStyle w:val="TAL"/>
            </w:pPr>
            <w:r w:rsidRPr="00602E30">
              <w:t>2664</w:t>
            </w:r>
          </w:p>
        </w:tc>
      </w:tr>
      <w:tr w:rsidR="006F1E26" w:rsidRPr="00602E30" w14:paraId="06CF3218" w14:textId="77777777">
        <w:trPr>
          <w:cantSplit/>
          <w:jc w:val="center"/>
        </w:trPr>
        <w:tc>
          <w:tcPr>
            <w:tcW w:w="4228" w:type="dxa"/>
            <w:tcBorders>
              <w:left w:val="single" w:sz="12" w:space="0" w:color="auto"/>
              <w:right w:val="single" w:sz="12" w:space="0" w:color="auto"/>
            </w:tcBorders>
          </w:tcPr>
          <w:p w14:paraId="7D760D23" w14:textId="77777777" w:rsidR="006F1E26" w:rsidRPr="00602E30" w:rsidRDefault="006F1E26" w:rsidP="006F1E26">
            <w:pPr>
              <w:pStyle w:val="TAL"/>
            </w:pPr>
            <w:r w:rsidRPr="00602E30">
              <w:t>Number Code Blocks</w:t>
            </w:r>
          </w:p>
        </w:tc>
        <w:tc>
          <w:tcPr>
            <w:tcW w:w="1428" w:type="dxa"/>
            <w:tcBorders>
              <w:left w:val="nil"/>
              <w:right w:val="single" w:sz="12" w:space="0" w:color="auto"/>
            </w:tcBorders>
          </w:tcPr>
          <w:p w14:paraId="34E2E15D" w14:textId="77777777" w:rsidR="006F1E26" w:rsidRPr="00602E30" w:rsidRDefault="006F1E26" w:rsidP="006F1E26">
            <w:pPr>
              <w:pStyle w:val="TAL"/>
            </w:pPr>
            <w:r w:rsidRPr="00602E30">
              <w:t>Blocks</w:t>
            </w:r>
          </w:p>
        </w:tc>
        <w:tc>
          <w:tcPr>
            <w:tcW w:w="1255" w:type="dxa"/>
            <w:tcBorders>
              <w:left w:val="nil"/>
              <w:right w:val="single" w:sz="4" w:space="0" w:color="auto"/>
            </w:tcBorders>
          </w:tcPr>
          <w:p w14:paraId="7EEC8B1E" w14:textId="77777777" w:rsidR="006F1E26" w:rsidRPr="00602E30" w:rsidRDefault="006F1E26" w:rsidP="006F1E26">
            <w:pPr>
              <w:pStyle w:val="TAL"/>
            </w:pPr>
            <w:r w:rsidRPr="00602E30">
              <w:t>1</w:t>
            </w:r>
          </w:p>
        </w:tc>
        <w:tc>
          <w:tcPr>
            <w:tcW w:w="1255" w:type="dxa"/>
            <w:tcBorders>
              <w:left w:val="nil"/>
              <w:right w:val="single" w:sz="4" w:space="0" w:color="auto"/>
            </w:tcBorders>
          </w:tcPr>
          <w:p w14:paraId="53A1F209" w14:textId="77777777" w:rsidR="006F1E26" w:rsidRPr="00602E30" w:rsidRDefault="006F1E26" w:rsidP="006F1E26">
            <w:pPr>
              <w:pStyle w:val="TAL"/>
              <w:rPr>
                <w:lang w:eastAsia="zh-CN"/>
              </w:rPr>
            </w:pPr>
            <w:r w:rsidRPr="00602E30">
              <w:rPr>
                <w:lang w:eastAsia="zh-CN"/>
              </w:rPr>
              <w:t>1</w:t>
            </w:r>
          </w:p>
        </w:tc>
      </w:tr>
      <w:tr w:rsidR="006F1E26" w:rsidRPr="00602E30" w14:paraId="158CE5E1" w14:textId="77777777">
        <w:trPr>
          <w:cantSplit/>
          <w:jc w:val="center"/>
        </w:trPr>
        <w:tc>
          <w:tcPr>
            <w:tcW w:w="4228" w:type="dxa"/>
            <w:tcBorders>
              <w:left w:val="single" w:sz="12" w:space="0" w:color="auto"/>
              <w:right w:val="single" w:sz="12" w:space="0" w:color="auto"/>
            </w:tcBorders>
          </w:tcPr>
          <w:p w14:paraId="55C168A2" w14:textId="77777777" w:rsidR="006F1E26" w:rsidRPr="00602E30" w:rsidRDefault="006F1E26" w:rsidP="006F1E26">
            <w:pPr>
              <w:pStyle w:val="TAL"/>
            </w:pPr>
            <w:r w:rsidRPr="00602E30">
              <w:t>Total Available of Soft Channel bits  in UE</w:t>
            </w:r>
          </w:p>
        </w:tc>
        <w:tc>
          <w:tcPr>
            <w:tcW w:w="1428" w:type="dxa"/>
            <w:tcBorders>
              <w:left w:val="nil"/>
              <w:right w:val="single" w:sz="12" w:space="0" w:color="auto"/>
            </w:tcBorders>
          </w:tcPr>
          <w:p w14:paraId="77D7E53E" w14:textId="77777777" w:rsidR="006F1E26" w:rsidRPr="00602E30" w:rsidRDefault="006F1E26" w:rsidP="006F1E26">
            <w:pPr>
              <w:pStyle w:val="TAL"/>
            </w:pPr>
            <w:r w:rsidRPr="00602E30">
              <w:t>Bits</w:t>
            </w:r>
          </w:p>
        </w:tc>
        <w:tc>
          <w:tcPr>
            <w:tcW w:w="2510" w:type="dxa"/>
            <w:gridSpan w:val="2"/>
            <w:tcBorders>
              <w:left w:val="nil"/>
              <w:right w:val="single" w:sz="4" w:space="0" w:color="auto"/>
            </w:tcBorders>
          </w:tcPr>
          <w:p w14:paraId="308265EC" w14:textId="77777777" w:rsidR="006F1E26" w:rsidRPr="00541A60" w:rsidRDefault="006F1E26" w:rsidP="006F1E26">
            <w:pPr>
              <w:pStyle w:val="TAL"/>
              <w:jc w:val="center"/>
              <w:rPr>
                <w:rFonts w:eastAsia="MS Mincho"/>
                <w:lang w:eastAsia="ja-JP"/>
              </w:rPr>
            </w:pPr>
            <w:r w:rsidRPr="00602E30">
              <w:rPr>
                <w:lang w:eastAsia="zh-CN"/>
              </w:rPr>
              <w:t>202752</w:t>
            </w:r>
          </w:p>
        </w:tc>
      </w:tr>
      <w:tr w:rsidR="006F1E26" w:rsidRPr="00602E30" w14:paraId="0423D08B" w14:textId="77777777">
        <w:trPr>
          <w:cantSplit/>
          <w:jc w:val="center"/>
        </w:trPr>
        <w:tc>
          <w:tcPr>
            <w:tcW w:w="4228" w:type="dxa"/>
            <w:tcBorders>
              <w:left w:val="single" w:sz="12" w:space="0" w:color="auto"/>
              <w:right w:val="single" w:sz="12" w:space="0" w:color="auto"/>
            </w:tcBorders>
          </w:tcPr>
          <w:p w14:paraId="595BA5BB" w14:textId="77777777" w:rsidR="006F1E26" w:rsidRPr="00602E30" w:rsidRDefault="006F1E26" w:rsidP="006F1E26">
            <w:pPr>
              <w:pStyle w:val="TAL"/>
            </w:pPr>
            <w:r w:rsidRPr="00602E30">
              <w:t>Number of Soft Channel bit per HARQ Proc.</w:t>
            </w:r>
          </w:p>
        </w:tc>
        <w:tc>
          <w:tcPr>
            <w:tcW w:w="1428" w:type="dxa"/>
            <w:tcBorders>
              <w:left w:val="nil"/>
              <w:right w:val="single" w:sz="12" w:space="0" w:color="auto"/>
            </w:tcBorders>
          </w:tcPr>
          <w:p w14:paraId="2BF1CB3B" w14:textId="77777777" w:rsidR="006F1E26" w:rsidRPr="00602E30" w:rsidRDefault="006F1E26" w:rsidP="006F1E26">
            <w:pPr>
              <w:pStyle w:val="TAL"/>
            </w:pPr>
            <w:r w:rsidRPr="00602E30">
              <w:t>Bits</w:t>
            </w:r>
          </w:p>
        </w:tc>
        <w:tc>
          <w:tcPr>
            <w:tcW w:w="1255" w:type="dxa"/>
            <w:tcBorders>
              <w:left w:val="nil"/>
              <w:right w:val="single" w:sz="4" w:space="0" w:color="auto"/>
            </w:tcBorders>
          </w:tcPr>
          <w:p w14:paraId="760E572B" w14:textId="77777777" w:rsidR="006F1E26" w:rsidRPr="00602E30" w:rsidRDefault="006F1E26" w:rsidP="006F1E26">
            <w:pPr>
              <w:pStyle w:val="TAL"/>
              <w:rPr>
                <w:lang w:eastAsia="zh-CN"/>
              </w:rPr>
            </w:pPr>
            <w:r w:rsidRPr="00602E30">
              <w:rPr>
                <w:lang w:eastAsia="zh-CN"/>
              </w:rPr>
              <w:t>25344</w:t>
            </w:r>
          </w:p>
        </w:tc>
        <w:tc>
          <w:tcPr>
            <w:tcW w:w="1255" w:type="dxa"/>
            <w:tcBorders>
              <w:left w:val="nil"/>
              <w:right w:val="single" w:sz="4" w:space="0" w:color="auto"/>
            </w:tcBorders>
          </w:tcPr>
          <w:p w14:paraId="1F330A6E" w14:textId="77777777" w:rsidR="006F1E26" w:rsidRPr="00602E30" w:rsidRDefault="006F1E26" w:rsidP="006F1E26">
            <w:pPr>
              <w:pStyle w:val="TAL"/>
            </w:pPr>
            <w:r w:rsidRPr="00602E30">
              <w:rPr>
                <w:lang w:eastAsia="zh-CN"/>
              </w:rPr>
              <w:t>25344</w:t>
            </w:r>
          </w:p>
        </w:tc>
      </w:tr>
      <w:tr w:rsidR="006F1E26" w:rsidRPr="00602E30" w14:paraId="53EE60B4" w14:textId="77777777">
        <w:trPr>
          <w:cantSplit/>
          <w:jc w:val="center"/>
        </w:trPr>
        <w:tc>
          <w:tcPr>
            <w:tcW w:w="4228" w:type="dxa"/>
            <w:tcBorders>
              <w:left w:val="single" w:sz="12" w:space="0" w:color="auto"/>
              <w:right w:val="single" w:sz="12" w:space="0" w:color="auto"/>
            </w:tcBorders>
          </w:tcPr>
          <w:p w14:paraId="6D0408E9" w14:textId="77777777" w:rsidR="006F1E26" w:rsidRPr="00602E30" w:rsidRDefault="006F1E26" w:rsidP="006F1E26">
            <w:pPr>
              <w:pStyle w:val="TAL"/>
            </w:pPr>
            <w:r w:rsidRPr="00602E30">
              <w:t>Number of coded bits per TTI</w:t>
            </w:r>
          </w:p>
        </w:tc>
        <w:tc>
          <w:tcPr>
            <w:tcW w:w="1428" w:type="dxa"/>
            <w:tcBorders>
              <w:left w:val="nil"/>
              <w:right w:val="single" w:sz="12" w:space="0" w:color="auto"/>
            </w:tcBorders>
          </w:tcPr>
          <w:p w14:paraId="4ED6B71F" w14:textId="77777777" w:rsidR="006F1E26" w:rsidRPr="00602E30" w:rsidRDefault="006F1E26" w:rsidP="006F1E26">
            <w:pPr>
              <w:pStyle w:val="TAL"/>
            </w:pPr>
            <w:r w:rsidRPr="00602E30">
              <w:t>Bits</w:t>
            </w:r>
          </w:p>
        </w:tc>
        <w:tc>
          <w:tcPr>
            <w:tcW w:w="1255" w:type="dxa"/>
            <w:tcBorders>
              <w:left w:val="nil"/>
              <w:right w:val="single" w:sz="4" w:space="0" w:color="auto"/>
            </w:tcBorders>
          </w:tcPr>
          <w:p w14:paraId="1E3C106F" w14:textId="77777777" w:rsidR="006F1E26" w:rsidRPr="00602E30" w:rsidRDefault="006F1E26" w:rsidP="006F1E26">
            <w:pPr>
              <w:pStyle w:val="TAL"/>
              <w:rPr>
                <w:lang w:eastAsia="zh-CN"/>
              </w:rPr>
            </w:pPr>
            <w:r w:rsidRPr="00602E30">
              <w:rPr>
                <w:lang w:eastAsia="zh-CN"/>
              </w:rPr>
              <w:t>4224</w:t>
            </w:r>
          </w:p>
        </w:tc>
        <w:tc>
          <w:tcPr>
            <w:tcW w:w="1255" w:type="dxa"/>
            <w:tcBorders>
              <w:left w:val="nil"/>
              <w:right w:val="single" w:sz="4" w:space="0" w:color="auto"/>
            </w:tcBorders>
          </w:tcPr>
          <w:p w14:paraId="014F2295" w14:textId="77777777" w:rsidR="006F1E26" w:rsidRPr="00602E30" w:rsidRDefault="006F1E26" w:rsidP="006F1E26">
            <w:pPr>
              <w:pStyle w:val="TAL"/>
              <w:rPr>
                <w:lang w:eastAsia="zh-CN"/>
              </w:rPr>
            </w:pPr>
            <w:r w:rsidRPr="00602E30">
              <w:rPr>
                <w:lang w:eastAsia="zh-CN"/>
              </w:rPr>
              <w:t>4224</w:t>
            </w:r>
          </w:p>
        </w:tc>
      </w:tr>
      <w:tr w:rsidR="006F1E26" w:rsidRPr="00602E30" w14:paraId="4371C56E" w14:textId="77777777">
        <w:trPr>
          <w:cantSplit/>
          <w:jc w:val="center"/>
        </w:trPr>
        <w:tc>
          <w:tcPr>
            <w:tcW w:w="4228" w:type="dxa"/>
            <w:tcBorders>
              <w:left w:val="single" w:sz="12" w:space="0" w:color="auto"/>
              <w:right w:val="single" w:sz="12" w:space="0" w:color="auto"/>
            </w:tcBorders>
          </w:tcPr>
          <w:p w14:paraId="7B00CA88" w14:textId="77777777" w:rsidR="006F1E26" w:rsidRPr="00602E30" w:rsidRDefault="006F1E26" w:rsidP="006F1E26">
            <w:pPr>
              <w:pStyle w:val="TAL"/>
            </w:pPr>
            <w:r w:rsidRPr="00602E30">
              <w:t>Coding Rate</w:t>
            </w:r>
          </w:p>
        </w:tc>
        <w:tc>
          <w:tcPr>
            <w:tcW w:w="1428" w:type="dxa"/>
            <w:tcBorders>
              <w:left w:val="nil"/>
              <w:right w:val="single" w:sz="12" w:space="0" w:color="auto"/>
            </w:tcBorders>
          </w:tcPr>
          <w:p w14:paraId="6866B359" w14:textId="77777777" w:rsidR="006F1E26" w:rsidRPr="00602E30" w:rsidRDefault="006F1E26" w:rsidP="006F1E26">
            <w:pPr>
              <w:pStyle w:val="TAL"/>
            </w:pPr>
            <w:r w:rsidRPr="00602E30">
              <w:t>-</w:t>
            </w:r>
          </w:p>
        </w:tc>
        <w:tc>
          <w:tcPr>
            <w:tcW w:w="1255" w:type="dxa"/>
            <w:tcBorders>
              <w:left w:val="nil"/>
              <w:right w:val="single" w:sz="4" w:space="0" w:color="auto"/>
            </w:tcBorders>
          </w:tcPr>
          <w:p w14:paraId="46FB458F" w14:textId="77777777" w:rsidR="006F1E26" w:rsidRPr="00602E30" w:rsidRDefault="006F1E26" w:rsidP="006F1E26">
            <w:pPr>
              <w:pStyle w:val="TAL"/>
              <w:rPr>
                <w:lang w:eastAsia="zh-CN"/>
              </w:rPr>
            </w:pPr>
            <w:r w:rsidRPr="00602E30">
              <w:rPr>
                <w:lang w:eastAsia="zh-CN"/>
              </w:rPr>
              <w:t>0.6697</w:t>
            </w:r>
          </w:p>
        </w:tc>
        <w:tc>
          <w:tcPr>
            <w:tcW w:w="1255" w:type="dxa"/>
            <w:tcBorders>
              <w:left w:val="nil"/>
              <w:right w:val="single" w:sz="4" w:space="0" w:color="auto"/>
            </w:tcBorders>
          </w:tcPr>
          <w:p w14:paraId="30A84BD4" w14:textId="77777777" w:rsidR="006F1E26" w:rsidRPr="00602E30" w:rsidRDefault="006F1E26" w:rsidP="006F1E26">
            <w:pPr>
              <w:pStyle w:val="TAL"/>
              <w:rPr>
                <w:lang w:eastAsia="zh-CN"/>
              </w:rPr>
            </w:pPr>
            <w:r w:rsidRPr="00602E30">
              <w:rPr>
                <w:lang w:eastAsia="zh-CN"/>
              </w:rPr>
              <w:t>0.6323</w:t>
            </w:r>
          </w:p>
        </w:tc>
      </w:tr>
      <w:tr w:rsidR="006F1E26" w:rsidRPr="00602E30" w14:paraId="0E9A6325" w14:textId="77777777">
        <w:trPr>
          <w:cantSplit/>
          <w:jc w:val="center"/>
        </w:trPr>
        <w:tc>
          <w:tcPr>
            <w:tcW w:w="4228" w:type="dxa"/>
            <w:tcBorders>
              <w:left w:val="single" w:sz="12" w:space="0" w:color="auto"/>
              <w:right w:val="single" w:sz="12" w:space="0" w:color="auto"/>
            </w:tcBorders>
          </w:tcPr>
          <w:p w14:paraId="7EAFD663" w14:textId="77777777" w:rsidR="006F1E26" w:rsidRPr="00602E30" w:rsidRDefault="006F1E26" w:rsidP="006F1E26">
            <w:pPr>
              <w:pStyle w:val="TAL"/>
            </w:pPr>
            <w:r w:rsidRPr="00602E30">
              <w:t>Number of HS-DSCH Timeslots</w:t>
            </w:r>
          </w:p>
        </w:tc>
        <w:tc>
          <w:tcPr>
            <w:tcW w:w="1428" w:type="dxa"/>
            <w:tcBorders>
              <w:left w:val="nil"/>
              <w:right w:val="single" w:sz="12" w:space="0" w:color="auto"/>
            </w:tcBorders>
          </w:tcPr>
          <w:p w14:paraId="3AC09478" w14:textId="77777777" w:rsidR="006F1E26" w:rsidRPr="00602E30" w:rsidRDefault="006F1E26" w:rsidP="006F1E26">
            <w:pPr>
              <w:pStyle w:val="TAL"/>
            </w:pPr>
            <w:r w:rsidRPr="00602E30">
              <w:t>Slots</w:t>
            </w:r>
          </w:p>
        </w:tc>
        <w:tc>
          <w:tcPr>
            <w:tcW w:w="1255" w:type="dxa"/>
            <w:tcBorders>
              <w:left w:val="nil"/>
              <w:right w:val="single" w:sz="4" w:space="0" w:color="auto"/>
            </w:tcBorders>
          </w:tcPr>
          <w:p w14:paraId="090C86DB" w14:textId="77777777" w:rsidR="006F1E26" w:rsidRPr="00602E30" w:rsidRDefault="006F1E26" w:rsidP="006F1E26">
            <w:pPr>
              <w:pStyle w:val="TAL"/>
            </w:pPr>
            <w:r w:rsidRPr="00602E30">
              <w:t>3</w:t>
            </w:r>
          </w:p>
        </w:tc>
        <w:tc>
          <w:tcPr>
            <w:tcW w:w="1255" w:type="dxa"/>
            <w:tcBorders>
              <w:left w:val="nil"/>
              <w:right w:val="single" w:sz="4" w:space="0" w:color="auto"/>
            </w:tcBorders>
          </w:tcPr>
          <w:p w14:paraId="409E2912" w14:textId="77777777" w:rsidR="006F1E26" w:rsidRPr="00602E30" w:rsidRDefault="006F1E26" w:rsidP="006F1E26">
            <w:pPr>
              <w:pStyle w:val="TAL"/>
            </w:pPr>
            <w:r w:rsidRPr="00602E30">
              <w:t>3</w:t>
            </w:r>
          </w:p>
        </w:tc>
      </w:tr>
      <w:tr w:rsidR="006F1E26" w:rsidRPr="00602E30" w14:paraId="42A83F53" w14:textId="77777777">
        <w:trPr>
          <w:cantSplit/>
          <w:trHeight w:val="70"/>
          <w:jc w:val="center"/>
        </w:trPr>
        <w:tc>
          <w:tcPr>
            <w:tcW w:w="4228" w:type="dxa"/>
            <w:tcBorders>
              <w:left w:val="single" w:sz="12" w:space="0" w:color="auto"/>
              <w:right w:val="single" w:sz="12" w:space="0" w:color="auto"/>
            </w:tcBorders>
          </w:tcPr>
          <w:p w14:paraId="53DA407B" w14:textId="77777777" w:rsidR="006F1E26" w:rsidRPr="00602E30" w:rsidRDefault="006F1E26" w:rsidP="006F1E26">
            <w:pPr>
              <w:pStyle w:val="TAL"/>
            </w:pPr>
            <w:r w:rsidRPr="00602E30">
              <w:t>Number of HS-PDSCH codes per TS</w:t>
            </w:r>
          </w:p>
        </w:tc>
        <w:tc>
          <w:tcPr>
            <w:tcW w:w="1428" w:type="dxa"/>
            <w:tcBorders>
              <w:left w:val="nil"/>
              <w:right w:val="single" w:sz="12" w:space="0" w:color="auto"/>
            </w:tcBorders>
          </w:tcPr>
          <w:p w14:paraId="76E897CE" w14:textId="77777777" w:rsidR="006F1E26" w:rsidRPr="00602E30" w:rsidRDefault="006F1E26" w:rsidP="006F1E26">
            <w:pPr>
              <w:pStyle w:val="TAL"/>
            </w:pPr>
            <w:r w:rsidRPr="00602E30">
              <w:t>Codes</w:t>
            </w:r>
          </w:p>
        </w:tc>
        <w:tc>
          <w:tcPr>
            <w:tcW w:w="1255" w:type="dxa"/>
            <w:tcBorders>
              <w:left w:val="nil"/>
              <w:right w:val="single" w:sz="4" w:space="0" w:color="auto"/>
            </w:tcBorders>
          </w:tcPr>
          <w:p w14:paraId="5414B3F8" w14:textId="77777777" w:rsidR="006F1E26" w:rsidRPr="00602E30" w:rsidRDefault="006F1E26" w:rsidP="006F1E26">
            <w:pPr>
              <w:pStyle w:val="TAL"/>
              <w:rPr>
                <w:lang w:eastAsia="zh-CN"/>
              </w:rPr>
            </w:pPr>
            <w:r w:rsidRPr="00602E30">
              <w:t xml:space="preserve"> 1</w:t>
            </w:r>
            <w:r w:rsidRPr="00602E30">
              <w:rPr>
                <w:lang w:eastAsia="zh-CN"/>
              </w:rPr>
              <w:t>6</w:t>
            </w:r>
          </w:p>
        </w:tc>
        <w:tc>
          <w:tcPr>
            <w:tcW w:w="1255" w:type="dxa"/>
            <w:tcBorders>
              <w:left w:val="nil"/>
              <w:right w:val="single" w:sz="4" w:space="0" w:color="auto"/>
            </w:tcBorders>
          </w:tcPr>
          <w:p w14:paraId="39490DEE" w14:textId="77777777" w:rsidR="006F1E26" w:rsidRPr="00602E30" w:rsidRDefault="006F1E26" w:rsidP="006F1E26">
            <w:pPr>
              <w:pStyle w:val="TAL"/>
              <w:rPr>
                <w:lang w:eastAsia="zh-CN"/>
              </w:rPr>
            </w:pPr>
            <w:r w:rsidRPr="00602E30">
              <w:t>1</w:t>
            </w:r>
            <w:r w:rsidRPr="00602E30">
              <w:rPr>
                <w:lang w:eastAsia="zh-CN"/>
              </w:rPr>
              <w:t>6</w:t>
            </w:r>
          </w:p>
        </w:tc>
      </w:tr>
      <w:tr w:rsidR="006F1E26" w:rsidRPr="00602E30" w14:paraId="7A404FC3" w14:textId="77777777">
        <w:trPr>
          <w:cantSplit/>
          <w:jc w:val="center"/>
        </w:trPr>
        <w:tc>
          <w:tcPr>
            <w:tcW w:w="4228" w:type="dxa"/>
            <w:tcBorders>
              <w:left w:val="single" w:sz="12" w:space="0" w:color="auto"/>
              <w:right w:val="single" w:sz="12" w:space="0" w:color="auto"/>
            </w:tcBorders>
          </w:tcPr>
          <w:p w14:paraId="4B922127" w14:textId="77777777" w:rsidR="006F1E26" w:rsidRPr="00602E30" w:rsidRDefault="006F1E26" w:rsidP="006F1E26">
            <w:pPr>
              <w:pStyle w:val="TAL"/>
            </w:pPr>
            <w:r w:rsidRPr="00602E30">
              <w:t>Spreading factor</w:t>
            </w:r>
          </w:p>
        </w:tc>
        <w:tc>
          <w:tcPr>
            <w:tcW w:w="1428" w:type="dxa"/>
            <w:tcBorders>
              <w:left w:val="nil"/>
              <w:right w:val="single" w:sz="12" w:space="0" w:color="auto"/>
            </w:tcBorders>
          </w:tcPr>
          <w:p w14:paraId="400EB261" w14:textId="77777777" w:rsidR="006F1E26" w:rsidRPr="00602E30" w:rsidRDefault="006F1E26" w:rsidP="006F1E26">
            <w:pPr>
              <w:pStyle w:val="TAL"/>
            </w:pPr>
            <w:r w:rsidRPr="00602E30">
              <w:t>SF</w:t>
            </w:r>
          </w:p>
        </w:tc>
        <w:tc>
          <w:tcPr>
            <w:tcW w:w="1255" w:type="dxa"/>
            <w:tcBorders>
              <w:left w:val="nil"/>
              <w:right w:val="single" w:sz="4" w:space="0" w:color="auto"/>
            </w:tcBorders>
          </w:tcPr>
          <w:p w14:paraId="0EDE0B95" w14:textId="77777777" w:rsidR="006F1E26" w:rsidRPr="00602E30" w:rsidRDefault="006F1E26" w:rsidP="006F1E26">
            <w:pPr>
              <w:pStyle w:val="TAL"/>
              <w:rPr>
                <w:lang w:eastAsia="zh-CN"/>
              </w:rPr>
            </w:pPr>
            <w:r w:rsidRPr="00602E30">
              <w:t xml:space="preserve"> 16</w:t>
            </w:r>
          </w:p>
        </w:tc>
        <w:tc>
          <w:tcPr>
            <w:tcW w:w="1255" w:type="dxa"/>
            <w:tcBorders>
              <w:left w:val="nil"/>
              <w:right w:val="single" w:sz="4" w:space="0" w:color="auto"/>
            </w:tcBorders>
          </w:tcPr>
          <w:p w14:paraId="776F0C85" w14:textId="77777777" w:rsidR="006F1E26" w:rsidRPr="00602E30" w:rsidRDefault="006F1E26" w:rsidP="006F1E26">
            <w:pPr>
              <w:pStyle w:val="TAL"/>
              <w:rPr>
                <w:lang w:eastAsia="zh-CN"/>
              </w:rPr>
            </w:pPr>
            <w:r w:rsidRPr="00602E30">
              <w:rPr>
                <w:lang w:eastAsia="zh-CN"/>
              </w:rPr>
              <w:t>16</w:t>
            </w:r>
          </w:p>
        </w:tc>
      </w:tr>
      <w:tr w:rsidR="006F1E26" w:rsidRPr="00602E30" w14:paraId="22D21498" w14:textId="77777777">
        <w:trPr>
          <w:cantSplit/>
          <w:jc w:val="center"/>
        </w:trPr>
        <w:tc>
          <w:tcPr>
            <w:tcW w:w="8166" w:type="dxa"/>
            <w:gridSpan w:val="4"/>
            <w:tcBorders>
              <w:left w:val="single" w:sz="12" w:space="0" w:color="auto"/>
              <w:right w:val="single" w:sz="4" w:space="0" w:color="auto"/>
            </w:tcBorders>
          </w:tcPr>
          <w:p w14:paraId="1040D903" w14:textId="77777777" w:rsidR="006F1E26" w:rsidRPr="00602E30" w:rsidRDefault="006F1E26" w:rsidP="006F1E26">
            <w:pPr>
              <w:pStyle w:val="TAN"/>
              <w:rPr>
                <w:lang w:eastAsia="zh-CN"/>
              </w:rPr>
            </w:pPr>
            <w:r w:rsidRPr="00602E30">
              <w:rPr>
                <w:lang w:eastAsia="zh-CN"/>
              </w:rPr>
              <w:t xml:space="preserve">Note: </w:t>
            </w:r>
            <w:r w:rsidRPr="00602E30">
              <w:rPr>
                <w:lang w:eastAsia="zh-CN"/>
              </w:rPr>
              <w:tab/>
              <w:t xml:space="preserve">For UE support SF=1 only in dual stream transmission, both the number of HS-PDSCH codes per TS and spreading factor in the FRC should be changed to 1. </w:t>
            </w:r>
          </w:p>
        </w:tc>
      </w:tr>
    </w:tbl>
    <w:p w14:paraId="706CD026" w14:textId="77777777" w:rsidR="006F1E26" w:rsidRPr="00541A60" w:rsidRDefault="006F1E26" w:rsidP="006F1E26">
      <w:pPr>
        <w:rPr>
          <w:noProof/>
          <w:lang w:eastAsia="zh-CN"/>
        </w:rPr>
      </w:pPr>
    </w:p>
    <w:p w14:paraId="197A4635" w14:textId="77777777" w:rsidR="006F1E26" w:rsidRPr="00541A60" w:rsidRDefault="00C800E3" w:rsidP="00A815E2">
      <w:pPr>
        <w:pStyle w:val="TH"/>
        <w:rPr>
          <w:lang w:eastAsia="zh-CN"/>
        </w:rPr>
      </w:pPr>
      <w:r>
        <w:rPr>
          <w:noProof/>
          <w:lang w:eastAsia="zh-CN"/>
        </w:rPr>
        <w:pict w14:anchorId="6B398694">
          <v:group id="_x0000_s16723" editas="canvas" style="position:absolute;margin-left:0;margin-top:0;width:405pt;height:327pt;z-index:251657728;mso-position-horizontal-relative:char;mso-position-vertical-relative:line" coordorigin="2340,1698" coordsize="8100,6540">
            <o:lock v:ext="edit" aspectratio="t"/>
            <v:shape id="_x0000_s16724" type="#_x0000_t75" style="position:absolute;left:2340;top:1698;width:8100;height:6540" o:preferrelative="f">
              <v:fill o:detectmouseclick="t"/>
              <v:path o:extrusionok="t" o:connecttype="none"/>
              <o:lock v:ext="edit" text="t"/>
            </v:shape>
            <v:group id="_x0000_s16725" style="position:absolute;left:2340;top:1698;width:5580;height:3925" coordorigin="1800,1806" coordsize="5580,3925">
              <v:group id="_x0000_s16726" style="position:absolute;left:1800;top:1830;width:5580;height:3901" coordorigin="1800,1830" coordsize="5580,3901">
                <v:group id="_x0000_s16727" style="position:absolute;left:4320;top:1830;width:3060;height:3120" coordorigin="4320,1830" coordsize="3060,3120">
                  <v:rect id="_x0000_s16728" style="position:absolute;left:4320;top:1830;width:1260;height:311"/>
                  <v:rect id="_x0000_s16729" style="position:absolute;left:4320;top:2298;width:1260;height:312"/>
                  <v:rect id="_x0000_s16730" style="position:absolute;left:5580;top:2298;width:362;height:312"/>
                  <v:rect id="_x0000_s16731" style="position:absolute;left:4320;top:2766;width:1620;height:312"/>
                  <v:rect id="_x0000_s16732" style="position:absolute;left:4320;top:3702;width:3060;height:312"/>
                  <v:rect id="_x0000_s16733" style="position:absolute;left:4320;top:4170;width:3060;height:312"/>
                  <v:rect id="_x0000_s16734" style="position:absolute;left:4320;top:4638;width:3060;height:312"/>
                </v:group>
                <v:group id="_x0000_s16735" style="position:absolute;left:1800;top:1830;width:2520;height:3901" coordorigin="1620,1751" coordsize="2520,3901">
                  <v:shape id="_x0000_s16736" type="#_x0000_t47" style="position:absolute;left:1620;top:1751;width:1800;height:469" adj="-1584,13190,-1440,8272,,-46,,-46" stroked="f">
                    <v:textbox style="mso-next-textbox:#_x0000_s16736">
                      <w:txbxContent>
                        <w:p w14:paraId="4BEC83FB" w14:textId="77777777" w:rsidR="00FA6C75" w:rsidRDefault="00FA6C75" w:rsidP="006F1E26">
                          <w:r>
                            <w:rPr>
                              <w:rFonts w:hint="eastAsia"/>
                            </w:rPr>
                            <w:t>Information data</w:t>
                          </w:r>
                        </w:p>
                      </w:txbxContent>
                    </v:textbox>
                    <o:callout v:ext="edit" minusy="t"/>
                  </v:shape>
                  <v:shape id="_x0000_s16737" type="#_x0000_t47" style="position:absolute;left:1620;top:2220;width:1800;height:469" adj="-1584,13190,-1440,8272,,-46,,-46" stroked="f">
                    <v:textbox style="mso-next-textbox:#_x0000_s16737">
                      <w:txbxContent>
                        <w:p w14:paraId="73BF97FC" w14:textId="77777777" w:rsidR="00FA6C75" w:rsidRDefault="00FA6C75" w:rsidP="006F1E26">
                          <w:r>
                            <w:rPr>
                              <w:rFonts w:hint="eastAsia"/>
                            </w:rPr>
                            <w:t>CRC attachment</w:t>
                          </w:r>
                        </w:p>
                      </w:txbxContent>
                    </v:textbox>
                    <o:callout v:ext="edit" minusy="t"/>
                  </v:shape>
                  <v:shape id="_x0000_s16738" type="#_x0000_t47" style="position:absolute;left:1620;top:2688;width:2520;height:469" adj="-1131,13172,-1029,8290,,-46,,-46" stroked="f">
                    <v:textbox style="mso-next-textbox:#_x0000_s16738">
                      <w:txbxContent>
                        <w:p w14:paraId="7F72A027" w14:textId="77777777" w:rsidR="00FA6C75" w:rsidRDefault="00FA6C75" w:rsidP="006F1E26">
                          <w:r>
                            <w:rPr>
                              <w:rFonts w:hint="eastAsia"/>
                            </w:rPr>
                            <w:t xml:space="preserve">Code Block Segmentation </w:t>
                          </w:r>
                        </w:p>
                      </w:txbxContent>
                    </v:textbox>
                    <o:callout v:ext="edit" minusy="t"/>
                  </v:shape>
                  <v:shape id="_x0000_s16739" type="#_x0000_t47" style="position:absolute;left:1620;top:3623;width:2520;height:469" adj="-1131,13172,-1029,8290,,-46,,-46" stroked="f">
                    <v:textbox style="mso-next-textbox:#_x0000_s16739">
                      <w:txbxContent>
                        <w:p w14:paraId="4DE6C90C" w14:textId="77777777" w:rsidR="00FA6C75" w:rsidRDefault="00FA6C75" w:rsidP="006F1E26">
                          <w:r>
                            <w:rPr>
                              <w:rFonts w:hint="eastAsia"/>
                            </w:rPr>
                            <w:t>Rate matching</w:t>
                          </w:r>
                        </w:p>
                      </w:txbxContent>
                    </v:textbox>
                    <o:callout v:ext="edit" minusy="t"/>
                  </v:shape>
                  <v:shape id="_x0000_s16740" type="#_x0000_t47" style="position:absolute;left:1620;top:3156;width:2520;height:469" adj="-1131,13172,-1029,8290,,-46,,-46" stroked="f">
                    <v:textbox style="mso-next-textbox:#_x0000_s16740">
                      <w:txbxContent>
                        <w:p w14:paraId="23246CDA" w14:textId="77777777" w:rsidR="00FA6C75" w:rsidRDefault="00FA6C75" w:rsidP="006F1E26">
                          <w:r>
                            <w:rPr>
                              <w:rFonts w:hint="eastAsia"/>
                            </w:rPr>
                            <w:t>Turbo Coding</w:t>
                          </w:r>
                        </w:p>
                      </w:txbxContent>
                    </v:textbox>
                    <o:callout v:ext="edit" minusy="t"/>
                  </v:shape>
                  <v:shape id="_x0000_s16741" type="#_x0000_t47" style="position:absolute;left:1620;top:4091;width:2520;height:469" adj="-1131,13172,-1029,8290,,-46,,-46" stroked="f">
                    <v:textbox style="mso-next-textbox:#_x0000_s16741">
                      <w:txbxContent>
                        <w:p w14:paraId="48A22ADC" w14:textId="77777777" w:rsidR="00FA6C75" w:rsidRDefault="00FA6C75" w:rsidP="006F1E26">
                          <w:r>
                            <w:rPr>
                              <w:rFonts w:hint="eastAsia"/>
                            </w:rPr>
                            <w:t>Bit Scrambling</w:t>
                          </w:r>
                        </w:p>
                      </w:txbxContent>
                    </v:textbox>
                    <o:callout v:ext="edit" minusy="t"/>
                  </v:shape>
                  <v:shape id="_x0000_s16742" type="#_x0000_t47" style="position:absolute;left:1620;top:4560;width:2520;height:469" adj="-1131,13172,-1029,8290,,-46,,-46" stroked="f">
                    <v:textbox style="mso-next-textbox:#_x0000_s16742">
                      <w:txbxContent>
                        <w:p w14:paraId="5E1E7207" w14:textId="77777777" w:rsidR="00FA6C75" w:rsidRDefault="00FA6C75" w:rsidP="006F1E26">
                          <w:r>
                            <w:rPr>
                              <w:rFonts w:hint="eastAsia"/>
                            </w:rPr>
                            <w:t>Interleaving</w:t>
                          </w:r>
                        </w:p>
                      </w:txbxContent>
                    </v:textbox>
                    <o:callout v:ext="edit" minusy="t"/>
                  </v:shape>
                  <v:shape id="_x0000_s16743" type="#_x0000_t47" style="position:absolute;left:1620;top:5183;width:2520;height:469" adj="-1131,13172,-1029,8290,,-46,,-46" stroked="f">
                    <v:textbox style="mso-next-textbox:#_x0000_s16743">
                      <w:txbxContent>
                        <w:p w14:paraId="6FC4B598" w14:textId="77777777" w:rsidR="00FA6C75" w:rsidRDefault="00FA6C75" w:rsidP="006F1E26">
                          <w:r>
                            <w:rPr>
                              <w:rFonts w:hint="eastAsia"/>
                            </w:rPr>
                            <w:t>Physical channel mapping</w:t>
                          </w:r>
                        </w:p>
                      </w:txbxContent>
                    </v:textbox>
                    <o:callout v:ext="edit" minusy="t"/>
                  </v:shape>
                </v:group>
              </v:group>
              <v:shape id="_x0000_s16744" type="#_x0000_t47" style="position:absolute;left:4680;top:1806;width:1440;height:960" filled="f" stroked="f">
                <v:textbox style="mso-next-textbox:#_x0000_s16744">
                  <w:txbxContent>
                    <w:p w14:paraId="4CB968FB" w14:textId="77777777" w:rsidR="00FA6C75" w:rsidRDefault="00FA6C75" w:rsidP="006F1E26">
                      <w:pPr>
                        <w:rPr>
                          <w:lang w:eastAsia="zh-CN"/>
                        </w:rPr>
                      </w:pPr>
                      <w:r>
                        <w:rPr>
                          <w:rFonts w:hint="eastAsia"/>
                          <w:lang w:eastAsia="zh-CN"/>
                        </w:rPr>
                        <w:t>2824</w:t>
                      </w:r>
                    </w:p>
                  </w:txbxContent>
                </v:textbox>
                <o:callout v:ext="edit" minusy="t"/>
              </v:shape>
              <v:shape id="_x0000_s16745" type="#_x0000_t47" style="position:absolute;left:4680;top:2274;width:1440;height:960" filled="f" stroked="f">
                <v:textbox style="mso-next-textbox:#_x0000_s16745">
                  <w:txbxContent>
                    <w:p w14:paraId="3261AF9A" w14:textId="77777777" w:rsidR="00FA6C75" w:rsidRDefault="00FA6C75" w:rsidP="006F1E26">
                      <w:pPr>
                        <w:rPr>
                          <w:lang w:eastAsia="zh-CN"/>
                        </w:rPr>
                      </w:pPr>
                      <w:r>
                        <w:rPr>
                          <w:rFonts w:hint="eastAsia"/>
                          <w:lang w:eastAsia="zh-CN"/>
                        </w:rPr>
                        <w:t>2824</w:t>
                      </w:r>
                    </w:p>
                  </w:txbxContent>
                </v:textbox>
                <o:callout v:ext="edit" minusy="t"/>
              </v:shape>
              <v:shape id="_x0000_s16746" type="#_x0000_t47" style="position:absolute;left:5580;top:2274;width:1440;height:960" filled="f" stroked="f">
                <v:textbox style="mso-next-textbox:#_x0000_s16746">
                  <w:txbxContent>
                    <w:p w14:paraId="0840483B" w14:textId="77777777" w:rsidR="00FA6C75" w:rsidRDefault="00FA6C75" w:rsidP="006F1E26">
                      <w:r>
                        <w:rPr>
                          <w:rFonts w:hint="eastAsia"/>
                        </w:rPr>
                        <w:t>24</w:t>
                      </w:r>
                    </w:p>
                  </w:txbxContent>
                </v:textbox>
                <o:callout v:ext="edit" minusy="t"/>
              </v:shape>
              <v:shape id="_x0000_s16747" type="#_x0000_t47" style="position:absolute;left:4680;top:2742;width:1440;height:960" filled="f" stroked="f">
                <v:textbox style="mso-next-textbox:#_x0000_s16747">
                  <w:txbxContent>
                    <w:p w14:paraId="4F38C29F" w14:textId="77777777" w:rsidR="00FA6C75" w:rsidRDefault="00FA6C75" w:rsidP="006F1E26">
                      <w:pPr>
                        <w:rPr>
                          <w:lang w:eastAsia="zh-CN"/>
                        </w:rPr>
                      </w:pPr>
                      <w:r>
                        <w:rPr>
                          <w:rFonts w:hint="eastAsia"/>
                          <w:lang w:eastAsia="zh-CN"/>
                        </w:rPr>
                        <w:t>2848</w:t>
                      </w:r>
                    </w:p>
                  </w:txbxContent>
                </v:textbox>
                <o:callout v:ext="edit" minusy="t"/>
              </v:shape>
              <v:shape id="_x0000_s16748" type="#_x0000_t47" style="position:absolute;left:5400;top:3210;width:1440;height:960" filled="f" stroked="f">
                <v:textbox style="mso-next-textbox:#_x0000_s16748">
                  <w:txbxContent>
                    <w:p w14:paraId="43E33A1D" w14:textId="77777777" w:rsidR="00FA6C75" w:rsidRDefault="00FA6C75" w:rsidP="006F1E26">
                      <w:pPr>
                        <w:rPr>
                          <w:lang w:eastAsia="zh-CN"/>
                        </w:rPr>
                      </w:pPr>
                      <w:r>
                        <w:rPr>
                          <w:rFonts w:hint="eastAsia"/>
                          <w:lang w:eastAsia="zh-CN"/>
                        </w:rPr>
                        <w:t>8544</w:t>
                      </w:r>
                    </w:p>
                  </w:txbxContent>
                </v:textbox>
                <o:callout v:ext="edit" minusy="t"/>
              </v:shape>
              <v:shape id="_x0000_s16749" type="#_x0000_t47" style="position:absolute;left:5400;top:3678;width:1440;height:960" filled="f" stroked="f">
                <v:textbox style="mso-next-textbox:#_x0000_s16749">
                  <w:txbxContent>
                    <w:p w14:paraId="54B5D4E3" w14:textId="77777777" w:rsidR="00FA6C75" w:rsidRDefault="00FA6C75" w:rsidP="006F1E26">
                      <w:pPr>
                        <w:rPr>
                          <w:lang w:eastAsia="zh-CN"/>
                        </w:rPr>
                      </w:pPr>
                      <w:r>
                        <w:rPr>
                          <w:rFonts w:hint="eastAsia"/>
                          <w:lang w:eastAsia="zh-CN"/>
                        </w:rPr>
                        <w:t>4224</w:t>
                      </w:r>
                    </w:p>
                  </w:txbxContent>
                </v:textbox>
                <o:callout v:ext="edit" minusy="t"/>
              </v:shape>
              <v:shape id="_x0000_s16750" type="#_x0000_t47" style="position:absolute;left:5400;top:4146;width:1440;height:960" filled="f" stroked="f">
                <v:textbox style="mso-next-textbox:#_x0000_s16750">
                  <w:txbxContent>
                    <w:p w14:paraId="602BF009" w14:textId="77777777" w:rsidR="00FA6C75" w:rsidRDefault="00FA6C75" w:rsidP="006F1E26">
                      <w:pPr>
                        <w:rPr>
                          <w:lang w:eastAsia="zh-CN"/>
                        </w:rPr>
                      </w:pPr>
                      <w:r>
                        <w:rPr>
                          <w:rFonts w:hint="eastAsia"/>
                          <w:lang w:eastAsia="zh-CN"/>
                        </w:rPr>
                        <w:t>4224</w:t>
                      </w:r>
                    </w:p>
                  </w:txbxContent>
                </v:textbox>
                <o:callout v:ext="edit" minusy="t"/>
              </v:shape>
              <v:shape id="_x0000_s16751" type="#_x0000_t47" style="position:absolute;left:5400;top:4614;width:1440;height:960" filled="f" stroked="f">
                <v:textbox style="mso-next-textbox:#_x0000_s16751">
                  <w:txbxContent>
                    <w:p w14:paraId="10271C11" w14:textId="77777777" w:rsidR="00FA6C75" w:rsidRDefault="00FA6C75" w:rsidP="006F1E26">
                      <w:pPr>
                        <w:rPr>
                          <w:lang w:eastAsia="zh-CN"/>
                        </w:rPr>
                      </w:pPr>
                      <w:r>
                        <w:rPr>
                          <w:rFonts w:hint="eastAsia"/>
                          <w:lang w:eastAsia="zh-CN"/>
                        </w:rPr>
                        <w:t>4224</w:t>
                      </w:r>
                    </w:p>
                  </w:txbxContent>
                </v:textbox>
                <o:callout v:ext="edit" minusy="t"/>
              </v:shape>
            </v:group>
            <v:shape id="_x0000_s16752" type="#_x0000_t47" style="position:absolute;left:2340;top:5778;width:2340;height:468" adj="23012,11077,22708,8308,23815,,23815" filled="f" stroked="f">
              <v:textbox style="mso-next-textbox:#_x0000_s16752">
                <w:txbxContent>
                  <w:p w14:paraId="27D79B68" w14:textId="77777777" w:rsidR="00FA6C75" w:rsidRDefault="00FA6C75" w:rsidP="006F1E26">
                    <w:r>
                      <w:rPr>
                        <w:rFonts w:hint="eastAsia"/>
                      </w:rPr>
                      <w:t>Slot segmentation</w:t>
                    </w:r>
                  </w:p>
                </w:txbxContent>
              </v:textbox>
              <o:callout v:ext="edit" minusx="t" minusy="t"/>
            </v:shape>
            <v:group id="_x0000_s16753" style="position:absolute;left:2520;top:3138;width:7920;height:2808" coordorigin="2520,3138" coordsize="7920,2808">
              <v:line id="_x0000_s16754" style="position:absolute" from="2520,5634" to="10080,5635">
                <v:stroke dashstyle="dash"/>
              </v:line>
              <v:rect id="_x0000_s16755" style="position:absolute;left:9720;top:3138;width:360;height:312"/>
              <v:rect id="_x0000_s16756" style="position:absolute;left:4860;top:3138;width:4860;height:312" filled="f"/>
              <v:line id="_x0000_s16757" style="position:absolute" from="4860,5478" to="4861,5946"/>
              <v:line id="_x0000_s16758" style="position:absolute" from="7380,5478" to="8460,5946"/>
              <v:shape id="_x0000_s16759" type="#_x0000_t47" style="position:absolute;left:9720;top:3138;width:720;height:360" adj="-8010,27000,-3600,10800" filled="f" stroked="f">
                <v:textbox style="mso-next-textbox:#_x0000_s16759">
                  <w:txbxContent>
                    <w:p w14:paraId="466E79A9" w14:textId="77777777" w:rsidR="00FA6C75" w:rsidRDefault="00FA6C75" w:rsidP="006F1E26">
                      <w:r>
                        <w:rPr>
                          <w:rFonts w:hint="eastAsia"/>
                        </w:rPr>
                        <w:t>12</w:t>
                      </w:r>
                    </w:p>
                  </w:txbxContent>
                </v:textbox>
                <o:callout v:ext="edit" minusy="t"/>
              </v:shape>
              <v:group id="_x0000_s16760" style="position:absolute;left:4860;top:5205;width:2700;height:273" coordorigin="4320,5301" coordsize="1422,273">
                <v:rect id="_x0000_s16761" style="position:absolute;left:4501;top:5301;width:1241;height:220">
                  <v:stroke dashstyle="dash"/>
                </v:rect>
                <v:rect id="_x0000_s16762" style="position:absolute;left:4423;top:5329;width:1242;height:220">
                  <v:stroke dashstyle="dash"/>
                </v:rect>
                <v:rect id="_x0000_s16763" style="position:absolute;left:4320;top:5356;width:1267;height:218"/>
              </v:group>
              <v:shape id="_x0000_s16764" type="#_x0000_t47" style="position:absolute;left:5580;top:5191;width:1620;height:467" adj="-4160,22109,-1600,8325" filled="f" stroked="f">
                <v:textbox style="mso-next-textbox:#_x0000_s16764">
                  <w:txbxContent>
                    <w:p w14:paraId="4494B667" w14:textId="77777777" w:rsidR="00FA6C75" w:rsidRDefault="00FA6C75" w:rsidP="006F1E26">
                      <w:pPr>
                        <w:rPr>
                          <w:sz w:val="13"/>
                          <w:szCs w:val="13"/>
                          <w:lang w:eastAsia="zh-CN"/>
                        </w:rPr>
                      </w:pPr>
                      <w:r>
                        <w:rPr>
                          <w:rFonts w:hint="eastAsia"/>
                          <w:sz w:val="13"/>
                          <w:szCs w:val="13"/>
                          <w:lang w:eastAsia="zh-CN"/>
                        </w:rPr>
                        <w:t>1408</w:t>
                      </w:r>
                      <w:r w:rsidRPr="00964BD6">
                        <w:rPr>
                          <w:rFonts w:hint="eastAsia"/>
                          <w:sz w:val="13"/>
                          <w:szCs w:val="13"/>
                        </w:rPr>
                        <w:t>bits</w:t>
                      </w:r>
                      <w:r>
                        <w:rPr>
                          <w:rFonts w:hint="eastAsia"/>
                          <w:sz w:val="13"/>
                          <w:szCs w:val="13"/>
                        </w:rPr>
                        <w:t>/</w:t>
                      </w:r>
                      <w:r>
                        <w:rPr>
                          <w:rFonts w:hint="eastAsia"/>
                          <w:sz w:val="13"/>
                          <w:szCs w:val="13"/>
                          <w:lang w:eastAsia="zh-CN"/>
                        </w:rPr>
                        <w:t>TS</w:t>
                      </w:r>
                    </w:p>
                    <w:p w14:paraId="18265CEB" w14:textId="77777777" w:rsidR="00FA6C75" w:rsidRPr="00964BD6" w:rsidRDefault="00FA6C75" w:rsidP="006F1E26">
                      <w:pPr>
                        <w:rPr>
                          <w:sz w:val="13"/>
                          <w:szCs w:val="13"/>
                          <w:lang w:eastAsia="zh-CN"/>
                        </w:rPr>
                      </w:pPr>
                    </w:p>
                  </w:txbxContent>
                </v:textbox>
                <o:callout v:ext="edit" minusy="t"/>
              </v:shape>
            </v:group>
            <v:group id="_x0000_s16765" style="position:absolute;left:4860;top:5790;width:1620;height:1872" coordorigin="2100,2137" coordsize="5400,8112">
              <v:group id="_x0000_s16766" style="position:absolute;left:2100;top:2449;width:3600;height:7488" coordorigin="4320,2605" coordsize="3600,7488">
                <v:group id="_x0000_s16767" style="position:absolute;left:4320;top:2605;width:3600;height:7488" coordorigin="4320,2605" coordsize="3600,7488">
                  <v:rect id="_x0000_s16768" style="position:absolute;left:4320;top:2605;width:3600;height:7488"/>
                  <v:line id="_x0000_s16769" style="position:absolute" from="4320,3853" to="7920,3853"/>
                  <v:line id="_x0000_s16770" style="position:absolute" from="4320,4477" to="7920,4477"/>
                  <v:line id="_x0000_s16771" style="position:absolute" from="4320,5101" to="7920,5102"/>
                  <v:line id="_x0000_s16772" style="position:absolute" from="4320,3229" to="7920,3230"/>
                  <v:line id="_x0000_s16773" style="position:absolute" from="4320,5725" to="7920,5726"/>
                  <v:line id="_x0000_s16774" style="position:absolute" from="4320,6348" to="7920,6349"/>
                  <v:line id="_x0000_s16775" style="position:absolute" from="4320,6972" to="7920,6973"/>
                  <v:line id="_x0000_s16776" style="position:absolute" from="4320,7597" to="7920,7598"/>
                  <v:line id="_x0000_s16777" style="position:absolute" from="4320,8221" to="7920,8222"/>
                  <v:line id="_x0000_s16778" style="position:absolute" from="4320,8844" to="7920,8845"/>
                  <v:line id="_x0000_s16779" style="position:absolute" from="4320,9469" to="7920,9470"/>
                  <v:line id="_x0000_s16780" style="position:absolute" from="5400,2605" to="5401,10093"/>
                  <v:line id="_x0000_s16781" style="position:absolute" from="6840,2605" to="6841,10093"/>
                </v:group>
                <v:rect id="_x0000_s16782" style="position:absolute;left:5400;top:2605;width:1440;height:7488" fillcolor="silver"/>
                <v:group id="_x0000_s16783" style="position:absolute;left:5400;top:3229;width:1440;height:6241" coordorigin="5400,3229" coordsize="1440,6241">
                  <v:line id="_x0000_s16784" style="position:absolute" from="5400,3229" to="6840,3229"/>
                  <v:line id="_x0000_s16785" style="position:absolute" from="5400,3853" to="6840,3854"/>
                  <v:line id="_x0000_s16786" style="position:absolute" from="5400,4477" to="6840,4478"/>
                  <v:line id="_x0000_s16787" style="position:absolute" from="5400,5100" to="6840,5101"/>
                  <v:line id="_x0000_s16788" style="position:absolute" from="5400,5725" to="6840,5726"/>
                  <v:line id="_x0000_s16789" style="position:absolute" from="5400,6348" to="6840,6349"/>
                  <v:line id="_x0000_s16790" style="position:absolute" from="5400,6972" to="6840,6973"/>
                  <v:line id="_x0000_s16791" style="position:absolute" from="5400,7596" to="6840,7597"/>
                  <v:line id="_x0000_s16792" style="position:absolute" from="5400,8221" to="6840,8222"/>
                  <v:line id="_x0000_s16793" style="position:absolute" from="5400,8845" to="6840,8846"/>
                  <v:line id="_x0000_s16794" style="position:absolute" from="5400,9469" to="6840,9470"/>
                </v:group>
              </v:group>
              <v:group id="_x0000_s16795" style="position:absolute;left:2100;top:2137;width:5400;height:1248" coordorigin="4260,2293" coordsize="5400,1248">
                <v:shape id="_x0000_s16796" type="#_x0000_t47" style="position:absolute;left:4260;top:2293;width:1800;height:1248" adj="-3924,3894,-1440,3115" filled="f" stroked="f">
                  <v:textbox style="mso-next-textbox:#_x0000_s16796">
                    <w:txbxContent>
                      <w:p w14:paraId="088044C9"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6797" type="#_x0000_t47" style="position:absolute;left:6780;top:2293;width:2880;height:1248" adj="-2453,3894,-900,3115" filled="f" stroked="f">
                  <v:textbox style="mso-next-textbox:#_x0000_s16797">
                    <w:txbxContent>
                      <w:p w14:paraId="71C610A8"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6798" type="#_x0000_t47" style="position:absolute;left:5340;top:2293;width:2040;height:1248" adj="-3462,3894,-1271,3115" filled="f" stroked="f">
                  <v:textbox style="mso-next-textbox:#_x0000_s16798">
                    <w:txbxContent>
                      <w:p w14:paraId="1F932861"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6799" style="position:absolute;left:2100;top:2761;width:5400;height:1248" coordorigin="4260,2293" coordsize="5400,1248">
                <v:shape id="_x0000_s16800" type="#_x0000_t47" style="position:absolute;left:4260;top:2293;width:1800;height:1248" adj="-3924,3894,-1440,3115" filled="f" stroked="f">
                  <v:textbox style="mso-next-textbox:#_x0000_s16800">
                    <w:txbxContent>
                      <w:p w14:paraId="472F84D5"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6801" type="#_x0000_t47" style="position:absolute;left:6780;top:2293;width:2880;height:1248" adj="-2453,3894,-900,3115" filled="f" stroked="f">
                  <v:textbox style="mso-next-textbox:#_x0000_s16801">
                    <w:txbxContent>
                      <w:p w14:paraId="13EC2FEF"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6802" type="#_x0000_t47" style="position:absolute;left:5340;top:2293;width:2040;height:1248" adj="-3462,3894,-1271,3115" filled="f" stroked="f">
                  <v:textbox style="mso-next-textbox:#_x0000_s16802">
                    <w:txbxContent>
                      <w:p w14:paraId="43DBB1FD"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6803" style="position:absolute;left:2100;top:3385;width:5400;height:1248" coordorigin="4260,2293" coordsize="5400,1248">
                <v:shape id="_x0000_s16804" type="#_x0000_t47" style="position:absolute;left:4260;top:2293;width:1800;height:1248" adj="-3924,3894,-1440,3115" filled="f" stroked="f">
                  <v:textbox style="mso-next-textbox:#_x0000_s16804">
                    <w:txbxContent>
                      <w:p w14:paraId="0E699F68"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6805" type="#_x0000_t47" style="position:absolute;left:6780;top:2293;width:2880;height:1248" adj="-2453,3894,-900,3115" filled="f" stroked="f">
                  <v:textbox style="mso-next-textbox:#_x0000_s16805">
                    <w:txbxContent>
                      <w:p w14:paraId="1566FBED"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6806" type="#_x0000_t47" style="position:absolute;left:5340;top:2293;width:2040;height:1248" adj="-3462,3894,-1271,3115" filled="f" stroked="f">
                  <v:textbox style="mso-next-textbox:#_x0000_s16806">
                    <w:txbxContent>
                      <w:p w14:paraId="3DA4AAF4"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6807" style="position:absolute;left:2100;top:4009;width:5400;height:1248" coordorigin="4260,2293" coordsize="5400,1248">
                <v:shape id="_x0000_s16808" type="#_x0000_t47" style="position:absolute;left:4260;top:2293;width:1800;height:1248" adj="-3924,3894,-1440,3115" filled="f" stroked="f">
                  <v:textbox style="mso-next-textbox:#_x0000_s16808">
                    <w:txbxContent>
                      <w:p w14:paraId="20D0AE64"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6809" type="#_x0000_t47" style="position:absolute;left:6780;top:2293;width:2880;height:1248" adj="-2453,3894,-900,3115" filled="f" stroked="f">
                  <v:textbox style="mso-next-textbox:#_x0000_s16809">
                    <w:txbxContent>
                      <w:p w14:paraId="38C1C7A5"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6810" type="#_x0000_t47" style="position:absolute;left:5340;top:2293;width:2040;height:1248" adj="-3462,3894,-1271,3115" filled="f" stroked="f">
                  <v:textbox style="mso-next-textbox:#_x0000_s16810">
                    <w:txbxContent>
                      <w:p w14:paraId="21D95CA5"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6811" style="position:absolute;left:2100;top:4633;width:5400;height:1248" coordorigin="4260,2293" coordsize="5400,1248">
                <v:shape id="_x0000_s16812" type="#_x0000_t47" style="position:absolute;left:4260;top:2293;width:1800;height:1248" adj="-3924,3894,-1440,3115" filled="f" stroked="f">
                  <v:textbox style="mso-next-textbox:#_x0000_s16812">
                    <w:txbxContent>
                      <w:p w14:paraId="36DA6B26"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6813" type="#_x0000_t47" style="position:absolute;left:6780;top:2293;width:2880;height:1248" adj="-2453,3894,-900,3115" filled="f" stroked="f">
                  <v:textbox style="mso-next-textbox:#_x0000_s16813">
                    <w:txbxContent>
                      <w:p w14:paraId="552FB995"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6814" type="#_x0000_t47" style="position:absolute;left:5340;top:2293;width:2040;height:1248" adj="-3462,3894,-1271,3115" filled="f" stroked="f">
                  <v:textbox style="mso-next-textbox:#_x0000_s16814">
                    <w:txbxContent>
                      <w:p w14:paraId="57AB739F"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6815" style="position:absolute;left:2100;top:5257;width:5400;height:1248" coordorigin="4260,2293" coordsize="5400,1248">
                <v:shape id="_x0000_s16816" type="#_x0000_t47" style="position:absolute;left:4260;top:2293;width:1800;height:1248" adj="-3924,3894,-1440,3115" filled="f" stroked="f">
                  <v:textbox style="mso-next-textbox:#_x0000_s16816">
                    <w:txbxContent>
                      <w:p w14:paraId="23469FFA"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6817" type="#_x0000_t47" style="position:absolute;left:6780;top:2293;width:2880;height:1248" adj="-2453,3894,-900,3115" filled="f" stroked="f">
                  <v:textbox style="mso-next-textbox:#_x0000_s16817">
                    <w:txbxContent>
                      <w:p w14:paraId="67ADB3E6"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6818" type="#_x0000_t47" style="position:absolute;left:5340;top:2293;width:2040;height:1248" adj="-3462,3894,-1271,3115" filled="f" stroked="f">
                  <v:textbox style="mso-next-textbox:#_x0000_s16818">
                    <w:txbxContent>
                      <w:p w14:paraId="33482773"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6819" style="position:absolute;left:2100;top:5881;width:5400;height:1248" coordorigin="4260,2293" coordsize="5400,1248">
                <v:shape id="_x0000_s16820" type="#_x0000_t47" style="position:absolute;left:4260;top:2293;width:1800;height:1248" adj="-3924,3894,-1440,3115" filled="f" stroked="f">
                  <v:textbox style="mso-next-textbox:#_x0000_s16820">
                    <w:txbxContent>
                      <w:p w14:paraId="0D17C548"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6821" type="#_x0000_t47" style="position:absolute;left:6780;top:2293;width:2880;height:1248" adj="-2453,3894,-900,3115" filled="f" stroked="f">
                  <v:textbox style="mso-next-textbox:#_x0000_s16821">
                    <w:txbxContent>
                      <w:p w14:paraId="3F30A4B2"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6822" type="#_x0000_t47" style="position:absolute;left:5340;top:2293;width:2040;height:1248" adj="-3462,3894,-1271,3115" filled="f" stroked="f">
                  <v:textbox style="mso-next-textbox:#_x0000_s16822">
                    <w:txbxContent>
                      <w:p w14:paraId="37A1E42D"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6823" style="position:absolute;left:2100;top:6505;width:5400;height:1248" coordorigin="4260,2293" coordsize="5400,1248">
                <v:shape id="_x0000_s16824" type="#_x0000_t47" style="position:absolute;left:4260;top:2293;width:1800;height:1248" adj="-3924,3894,-1440,3115" filled="f" stroked="f">
                  <v:textbox style="mso-next-textbox:#_x0000_s16824">
                    <w:txbxContent>
                      <w:p w14:paraId="273855DF"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6825" type="#_x0000_t47" style="position:absolute;left:6780;top:2293;width:2880;height:1248" adj="-2453,3894,-900,3115" filled="f" stroked="f">
                  <v:textbox style="mso-next-textbox:#_x0000_s16825">
                    <w:txbxContent>
                      <w:p w14:paraId="2574B4DA"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6826" type="#_x0000_t47" style="position:absolute;left:5340;top:2293;width:2040;height:1248" adj="-3462,3894,-1271,3115" filled="f" stroked="f">
                  <v:textbox style="mso-next-textbox:#_x0000_s16826">
                    <w:txbxContent>
                      <w:p w14:paraId="18A45DE9"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6827" style="position:absolute;left:2100;top:7129;width:5400;height:1248" coordorigin="4260,2293" coordsize="5400,1248">
                <v:shape id="_x0000_s16828" type="#_x0000_t47" style="position:absolute;left:4260;top:2293;width:1800;height:1248" adj="-3924,3894,-1440,3115" filled="f" stroked="f">
                  <v:textbox style="mso-next-textbox:#_x0000_s16828">
                    <w:txbxContent>
                      <w:p w14:paraId="24EBFAE1"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6829" type="#_x0000_t47" style="position:absolute;left:6780;top:2293;width:2880;height:1248" adj="-2453,3894,-900,3115" filled="f" stroked="f">
                  <v:textbox style="mso-next-textbox:#_x0000_s16829">
                    <w:txbxContent>
                      <w:p w14:paraId="1CD21472"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6830" type="#_x0000_t47" style="position:absolute;left:5340;top:2293;width:2040;height:1248" adj="-3462,3894,-1271,3115" filled="f" stroked="f">
                  <v:textbox style="mso-next-textbox:#_x0000_s16830">
                    <w:txbxContent>
                      <w:p w14:paraId="05E21E74"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6831" style="position:absolute;left:2100;top:7753;width:5400;height:1248" coordorigin="4260,2293" coordsize="5400,1248">
                <v:shape id="_x0000_s16832" type="#_x0000_t47" style="position:absolute;left:4260;top:2293;width:1800;height:1248" adj="-3924,3894,-1440,3115" filled="f" stroked="f">
                  <v:textbox style="mso-next-textbox:#_x0000_s16832">
                    <w:txbxContent>
                      <w:p w14:paraId="5C7832B9"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6833" type="#_x0000_t47" style="position:absolute;left:6780;top:2293;width:2880;height:1248" adj="-2453,3894,-900,3115" filled="f" stroked="f">
                  <v:textbox style="mso-next-textbox:#_x0000_s16833">
                    <w:txbxContent>
                      <w:p w14:paraId="28D24E63"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6834" type="#_x0000_t47" style="position:absolute;left:5340;top:2293;width:2040;height:1248" adj="-3462,3894,-1271,3115" filled="f" stroked="f">
                  <v:textbox style="mso-next-textbox:#_x0000_s16834">
                    <w:txbxContent>
                      <w:p w14:paraId="128D85A6"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6835" style="position:absolute;left:2100;top:8377;width:5400;height:1248" coordorigin="4260,2293" coordsize="5400,1248">
                <v:shape id="_x0000_s16836" type="#_x0000_t47" style="position:absolute;left:4260;top:2293;width:1800;height:1248" adj="-3924,3894,-1440,3115" filled="f" stroked="f">
                  <v:textbox style="mso-next-textbox:#_x0000_s16836">
                    <w:txbxContent>
                      <w:p w14:paraId="55644222"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6837" type="#_x0000_t47" style="position:absolute;left:6780;top:2293;width:2880;height:1248" adj="-2453,3894,-900,3115" filled="f" stroked="f">
                  <v:textbox style="mso-next-textbox:#_x0000_s16837">
                    <w:txbxContent>
                      <w:p w14:paraId="6C3E3FB5"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6838" type="#_x0000_t47" style="position:absolute;left:5340;top:2293;width:2040;height:1248" adj="-3462,3894,-1271,3115" filled="f" stroked="f">
                  <v:textbox style="mso-next-textbox:#_x0000_s16838">
                    <w:txbxContent>
                      <w:p w14:paraId="5D93B2C4"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6839" style="position:absolute;left:2100;top:9001;width:5400;height:1248" coordorigin="4260,2293" coordsize="5400,1248">
                <v:shape id="_x0000_s16840" type="#_x0000_t47" style="position:absolute;left:4260;top:2293;width:1800;height:1248" adj="-3924,3894,-1440,3115" filled="f" stroked="f">
                  <v:textbox style="mso-next-textbox:#_x0000_s16840">
                    <w:txbxContent>
                      <w:p w14:paraId="12A2E77C"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6841" type="#_x0000_t47" style="position:absolute;left:6780;top:2293;width:2880;height:1248" adj="-2453,3894,-900,3115" filled="f" stroked="f">
                  <v:textbox style="mso-next-textbox:#_x0000_s16841">
                    <w:txbxContent>
                      <w:p w14:paraId="5C273040"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6842" type="#_x0000_t47" style="position:absolute;left:5340;top:2293;width:2040;height:1248" adj="-3462,3894,-1271,3115" filled="f" stroked="f">
                  <v:textbox style="mso-next-textbox:#_x0000_s16842">
                    <w:txbxContent>
                      <w:p w14:paraId="64E66AD6"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v:group id="_x0000_s16843" style="position:absolute;left:4860;top:6366;width:1620;height:1872" coordorigin="2100,2137" coordsize="5400,8112">
              <v:group id="_x0000_s16844" style="position:absolute;left:2100;top:2449;width:3600;height:7488" coordorigin="4320,2605" coordsize="3600,7488">
                <v:group id="_x0000_s16845" style="position:absolute;left:4320;top:2605;width:3600;height:7488" coordorigin="4320,2605" coordsize="3600,7488">
                  <v:rect id="_x0000_s16846" style="position:absolute;left:4320;top:2605;width:3600;height:7488"/>
                  <v:line id="_x0000_s16847" style="position:absolute" from="4320,3853" to="7920,3853"/>
                  <v:line id="_x0000_s16848" style="position:absolute" from="4320,4477" to="7920,4477"/>
                  <v:line id="_x0000_s16849" style="position:absolute" from="4320,5101" to="7920,5102"/>
                  <v:line id="_x0000_s16850" style="position:absolute" from="4320,3229" to="7920,3230"/>
                  <v:line id="_x0000_s16851" style="position:absolute" from="4320,5725" to="7920,5726"/>
                  <v:line id="_x0000_s16852" style="position:absolute" from="4320,6348" to="7920,6349"/>
                  <v:line id="_x0000_s16853" style="position:absolute" from="4320,6972" to="7920,6973"/>
                  <v:line id="_x0000_s16854" style="position:absolute" from="4320,7597" to="7920,7598"/>
                  <v:line id="_x0000_s16855" style="position:absolute" from="4320,8221" to="7920,8222"/>
                  <v:line id="_x0000_s16856" style="position:absolute" from="4320,8844" to="7920,8845"/>
                  <v:line id="_x0000_s16857" style="position:absolute" from="4320,9469" to="7920,9470"/>
                  <v:line id="_x0000_s16858" style="position:absolute" from="5400,2605" to="5401,10093"/>
                  <v:line id="_x0000_s16859" style="position:absolute" from="6840,2605" to="6841,10093"/>
                </v:group>
                <v:rect id="_x0000_s16860" style="position:absolute;left:5400;top:2605;width:1440;height:7488" fillcolor="silver"/>
                <v:group id="_x0000_s16861" style="position:absolute;left:5400;top:3229;width:1440;height:6241" coordorigin="5400,3229" coordsize="1440,6241">
                  <v:line id="_x0000_s16862" style="position:absolute" from="5400,3229" to="6840,3229"/>
                  <v:line id="_x0000_s16863" style="position:absolute" from="5400,3853" to="6840,3854"/>
                  <v:line id="_x0000_s16864" style="position:absolute" from="5400,4477" to="6840,4478"/>
                  <v:line id="_x0000_s16865" style="position:absolute" from="5400,5100" to="6840,5101"/>
                  <v:line id="_x0000_s16866" style="position:absolute" from="5400,5725" to="6840,5726"/>
                  <v:line id="_x0000_s16867" style="position:absolute" from="5400,6348" to="6840,6349"/>
                  <v:line id="_x0000_s16868" style="position:absolute" from="5400,6972" to="6840,6973"/>
                  <v:line id="_x0000_s16869" style="position:absolute" from="5400,7596" to="6840,7597"/>
                  <v:line id="_x0000_s16870" style="position:absolute" from="5400,8221" to="6840,8222"/>
                  <v:line id="_x0000_s16871" style="position:absolute" from="5400,8845" to="6840,8846"/>
                  <v:line id="_x0000_s16872" style="position:absolute" from="5400,9469" to="6840,9470"/>
                </v:group>
              </v:group>
              <v:group id="_x0000_s16873" style="position:absolute;left:2100;top:2137;width:5400;height:1248" coordorigin="4260,2293" coordsize="5400,1248">
                <v:shape id="_x0000_s16874" type="#_x0000_t47" style="position:absolute;left:4260;top:2293;width:1800;height:1248" adj="-3924,3894,-1440,3115" filled="f" stroked="f">
                  <v:textbox style="mso-next-textbox:#_x0000_s16874">
                    <w:txbxContent>
                      <w:p w14:paraId="1621DE03"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6875" type="#_x0000_t47" style="position:absolute;left:6780;top:2293;width:2880;height:1248" adj="-2453,3894,-900,3115" filled="f" stroked="f">
                  <v:textbox style="mso-next-textbox:#_x0000_s16875">
                    <w:txbxContent>
                      <w:p w14:paraId="67079CF7"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6876" type="#_x0000_t47" style="position:absolute;left:5340;top:2293;width:2040;height:1248" adj="-3462,3894,-1271,3115" filled="f" stroked="f">
                  <v:textbox style="mso-next-textbox:#_x0000_s16876">
                    <w:txbxContent>
                      <w:p w14:paraId="4D471446"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6877" style="position:absolute;left:2100;top:2761;width:5400;height:1248" coordorigin="4260,2293" coordsize="5400,1248">
                <v:shape id="_x0000_s16878" type="#_x0000_t47" style="position:absolute;left:4260;top:2293;width:1800;height:1248" adj="-3924,3894,-1440,3115" filled="f" stroked="f">
                  <v:textbox style="mso-next-textbox:#_x0000_s16878">
                    <w:txbxContent>
                      <w:p w14:paraId="7F3ED302"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6879" type="#_x0000_t47" style="position:absolute;left:6780;top:2293;width:2880;height:1248" adj="-2453,3894,-900,3115" filled="f" stroked="f">
                  <v:textbox style="mso-next-textbox:#_x0000_s16879">
                    <w:txbxContent>
                      <w:p w14:paraId="1C6B259C"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6880" type="#_x0000_t47" style="position:absolute;left:5340;top:2293;width:2040;height:1248" adj="-3462,3894,-1271,3115" filled="f" stroked="f">
                  <v:textbox style="mso-next-textbox:#_x0000_s16880">
                    <w:txbxContent>
                      <w:p w14:paraId="5BDE0334"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6881" style="position:absolute;left:2100;top:3385;width:5400;height:1248" coordorigin="4260,2293" coordsize="5400,1248">
                <v:shape id="_x0000_s16882" type="#_x0000_t47" style="position:absolute;left:4260;top:2293;width:1800;height:1248" adj="-3924,3894,-1440,3115" filled="f" stroked="f">
                  <v:textbox style="mso-next-textbox:#_x0000_s16882">
                    <w:txbxContent>
                      <w:p w14:paraId="48E0E299"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6883" type="#_x0000_t47" style="position:absolute;left:6780;top:2293;width:2880;height:1248" adj="-2453,3894,-900,3115" filled="f" stroked="f">
                  <v:textbox style="mso-next-textbox:#_x0000_s16883">
                    <w:txbxContent>
                      <w:p w14:paraId="221D9469"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6884" type="#_x0000_t47" style="position:absolute;left:5340;top:2293;width:2040;height:1248" adj="-3462,3894,-1271,3115" filled="f" stroked="f">
                  <v:textbox style="mso-next-textbox:#_x0000_s16884">
                    <w:txbxContent>
                      <w:p w14:paraId="3C587F6E"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6885" style="position:absolute;left:2100;top:4009;width:5400;height:1248" coordorigin="4260,2293" coordsize="5400,1248">
                <v:shape id="_x0000_s16886" type="#_x0000_t47" style="position:absolute;left:4260;top:2293;width:1800;height:1248" adj="-3924,3894,-1440,3115" filled="f" stroked="f">
                  <v:textbox style="mso-next-textbox:#_x0000_s16886">
                    <w:txbxContent>
                      <w:p w14:paraId="456B7C45"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6887" type="#_x0000_t47" style="position:absolute;left:6780;top:2293;width:2880;height:1248" adj="-2453,3894,-900,3115" filled="f" stroked="f">
                  <v:textbox style="mso-next-textbox:#_x0000_s16887">
                    <w:txbxContent>
                      <w:p w14:paraId="41E076A5"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6888" type="#_x0000_t47" style="position:absolute;left:5340;top:2293;width:2040;height:1248" adj="-3462,3894,-1271,3115" filled="f" stroked="f">
                  <v:textbox style="mso-next-textbox:#_x0000_s16888">
                    <w:txbxContent>
                      <w:p w14:paraId="07008BB1"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6889" style="position:absolute;left:2100;top:4633;width:5400;height:1248" coordorigin="4260,2293" coordsize="5400,1248">
                <v:shape id="_x0000_s16890" type="#_x0000_t47" style="position:absolute;left:4260;top:2293;width:1800;height:1248" adj="-3924,3894,-1440,3115" filled="f" stroked="f">
                  <v:textbox style="mso-next-textbox:#_x0000_s16890">
                    <w:txbxContent>
                      <w:p w14:paraId="67C3E6C1"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6891" type="#_x0000_t47" style="position:absolute;left:6780;top:2293;width:2880;height:1248" adj="-2453,3894,-900,3115" filled="f" stroked="f">
                  <v:textbox style="mso-next-textbox:#_x0000_s16891">
                    <w:txbxContent>
                      <w:p w14:paraId="625BB0BD"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6892" type="#_x0000_t47" style="position:absolute;left:5340;top:2293;width:2040;height:1248" adj="-3462,3894,-1271,3115" filled="f" stroked="f">
                  <v:textbox style="mso-next-textbox:#_x0000_s16892">
                    <w:txbxContent>
                      <w:p w14:paraId="53DD05E4"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6893" style="position:absolute;left:2100;top:5257;width:5400;height:1248" coordorigin="4260,2293" coordsize="5400,1248">
                <v:shape id="_x0000_s16894" type="#_x0000_t47" style="position:absolute;left:4260;top:2293;width:1800;height:1248" adj="-3924,3894,-1440,3115" filled="f" stroked="f">
                  <v:textbox style="mso-next-textbox:#_x0000_s16894">
                    <w:txbxContent>
                      <w:p w14:paraId="372C45DC"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6895" type="#_x0000_t47" style="position:absolute;left:6780;top:2293;width:2880;height:1248" adj="-2453,3894,-900,3115" filled="f" stroked="f">
                  <v:textbox style="mso-next-textbox:#_x0000_s16895">
                    <w:txbxContent>
                      <w:p w14:paraId="44F25437"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6896" type="#_x0000_t47" style="position:absolute;left:5340;top:2293;width:2040;height:1248" adj="-3462,3894,-1271,3115" filled="f" stroked="f">
                  <v:textbox style="mso-next-textbox:#_x0000_s16896">
                    <w:txbxContent>
                      <w:p w14:paraId="4C227AF5"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6897" style="position:absolute;left:2100;top:5881;width:5400;height:1248" coordorigin="4260,2293" coordsize="5400,1248">
                <v:shape id="_x0000_s16898" type="#_x0000_t47" style="position:absolute;left:4260;top:2293;width:1800;height:1248" adj="-3924,3894,-1440,3115" filled="f" stroked="f">
                  <v:textbox style="mso-next-textbox:#_x0000_s16898">
                    <w:txbxContent>
                      <w:p w14:paraId="191405BF"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6899" type="#_x0000_t47" style="position:absolute;left:6780;top:2293;width:2880;height:1248" adj="-2453,3894,-900,3115" filled="f" stroked="f">
                  <v:textbox style="mso-next-textbox:#_x0000_s16899">
                    <w:txbxContent>
                      <w:p w14:paraId="50B410B6"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6900" type="#_x0000_t47" style="position:absolute;left:5340;top:2293;width:2040;height:1248" adj="-3462,3894,-1271,3115" filled="f" stroked="f">
                  <v:textbox style="mso-next-textbox:#_x0000_s16900">
                    <w:txbxContent>
                      <w:p w14:paraId="2D8079CB"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6901" style="position:absolute;left:2100;top:6505;width:5400;height:1248" coordorigin="4260,2293" coordsize="5400,1248">
                <v:shape id="_x0000_s16902" type="#_x0000_t47" style="position:absolute;left:4260;top:2293;width:1800;height:1248" adj="-3924,3894,-1440,3115" filled="f" stroked="f">
                  <v:textbox style="mso-next-textbox:#_x0000_s16902">
                    <w:txbxContent>
                      <w:p w14:paraId="3F676883"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6903" type="#_x0000_t47" style="position:absolute;left:6780;top:2293;width:2880;height:1248" adj="-2453,3894,-900,3115" filled="f" stroked="f">
                  <v:textbox style="mso-next-textbox:#_x0000_s16903">
                    <w:txbxContent>
                      <w:p w14:paraId="7DBD804E"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6904" type="#_x0000_t47" style="position:absolute;left:5340;top:2293;width:2040;height:1248" adj="-3462,3894,-1271,3115" filled="f" stroked="f">
                  <v:textbox style="mso-next-textbox:#_x0000_s16904">
                    <w:txbxContent>
                      <w:p w14:paraId="3E60716F"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6905" style="position:absolute;left:2100;top:7129;width:5400;height:1248" coordorigin="4260,2293" coordsize="5400,1248">
                <v:shape id="_x0000_s16906" type="#_x0000_t47" style="position:absolute;left:4260;top:2293;width:1800;height:1248" adj="-3924,3894,-1440,3115" filled="f" stroked="f">
                  <v:textbox style="mso-next-textbox:#_x0000_s16906">
                    <w:txbxContent>
                      <w:p w14:paraId="4E3AA5C1"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6907" type="#_x0000_t47" style="position:absolute;left:6780;top:2293;width:2880;height:1248" adj="-2453,3894,-900,3115" filled="f" stroked="f">
                  <v:textbox style="mso-next-textbox:#_x0000_s16907">
                    <w:txbxContent>
                      <w:p w14:paraId="7DFFF140"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6908" type="#_x0000_t47" style="position:absolute;left:5340;top:2293;width:2040;height:1248" adj="-3462,3894,-1271,3115" filled="f" stroked="f">
                  <v:textbox style="mso-next-textbox:#_x0000_s16908">
                    <w:txbxContent>
                      <w:p w14:paraId="7EF763F3"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6909" style="position:absolute;left:2100;top:7753;width:5400;height:1248" coordorigin="4260,2293" coordsize="5400,1248">
                <v:shape id="_x0000_s16910" type="#_x0000_t47" style="position:absolute;left:4260;top:2293;width:1800;height:1248" adj="-3924,3894,-1440,3115" filled="f" stroked="f">
                  <v:textbox style="mso-next-textbox:#_x0000_s16910">
                    <w:txbxContent>
                      <w:p w14:paraId="03421C16"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6911" type="#_x0000_t47" style="position:absolute;left:6780;top:2293;width:2880;height:1248" adj="-2453,3894,-900,3115" filled="f" stroked="f">
                  <v:textbox style="mso-next-textbox:#_x0000_s16911">
                    <w:txbxContent>
                      <w:p w14:paraId="125960E4"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6912" type="#_x0000_t47" style="position:absolute;left:5340;top:2293;width:2040;height:1248" adj="-3462,3894,-1271,3115" filled="f" stroked="f">
                  <v:textbox style="mso-next-textbox:#_x0000_s16912">
                    <w:txbxContent>
                      <w:p w14:paraId="74E5DF15"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6913" style="position:absolute;left:2100;top:8377;width:5400;height:1248" coordorigin="4260,2293" coordsize="5400,1248">
                <v:shape id="_x0000_s16914" type="#_x0000_t47" style="position:absolute;left:4260;top:2293;width:1800;height:1248" adj="-3924,3894,-1440,3115" filled="f" stroked="f">
                  <v:textbox style="mso-next-textbox:#_x0000_s16914">
                    <w:txbxContent>
                      <w:p w14:paraId="32378144"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6915" type="#_x0000_t47" style="position:absolute;left:6780;top:2293;width:2880;height:1248" adj="-2453,3894,-900,3115" filled="f" stroked="f">
                  <v:textbox style="mso-next-textbox:#_x0000_s16915">
                    <w:txbxContent>
                      <w:p w14:paraId="02DC478C"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6916" type="#_x0000_t47" style="position:absolute;left:5340;top:2293;width:2040;height:1248" adj="-3462,3894,-1271,3115" filled="f" stroked="f">
                  <v:textbox style="mso-next-textbox:#_x0000_s16916">
                    <w:txbxContent>
                      <w:p w14:paraId="4C13263D"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6917" style="position:absolute;left:2100;top:9001;width:5400;height:1248" coordorigin="4260,2293" coordsize="5400,1248">
                <v:shape id="_x0000_s16918" type="#_x0000_t47" style="position:absolute;left:4260;top:2293;width:1800;height:1248" adj="-3924,3894,-1440,3115" filled="f" stroked="f">
                  <v:textbox style="mso-next-textbox:#_x0000_s16918">
                    <w:txbxContent>
                      <w:p w14:paraId="6E7BA62B"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6919" type="#_x0000_t47" style="position:absolute;left:6780;top:2293;width:2880;height:1248" adj="-2453,3894,-900,3115" filled="f" stroked="f">
                  <v:textbox style="mso-next-textbox:#_x0000_s16919">
                    <w:txbxContent>
                      <w:p w14:paraId="35416370"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6920" type="#_x0000_t47" style="position:absolute;left:5340;top:2293;width:2040;height:1248" adj="-3462,3894,-1271,3115" filled="f" stroked="f">
                  <v:textbox style="mso-next-textbox:#_x0000_s16920">
                    <w:txbxContent>
                      <w:p w14:paraId="4B706378"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v:group id="_x0000_s16921" style="position:absolute;left:6120;top:5790;width:1620;height:1872" coordorigin="2100,2137" coordsize="5400,8112">
              <v:group id="_x0000_s16922" style="position:absolute;left:2100;top:2449;width:3600;height:7488" coordorigin="4320,2605" coordsize="3600,7488">
                <v:group id="_x0000_s16923" style="position:absolute;left:4320;top:2605;width:3600;height:7488" coordorigin="4320,2605" coordsize="3600,7488">
                  <v:rect id="_x0000_s16924" style="position:absolute;left:4320;top:2605;width:3600;height:7488"/>
                  <v:line id="_x0000_s16925" style="position:absolute" from="4320,3853" to="7920,3853"/>
                  <v:line id="_x0000_s16926" style="position:absolute" from="4320,4477" to="7920,4477"/>
                  <v:line id="_x0000_s16927" style="position:absolute" from="4320,5101" to="7920,5102"/>
                  <v:line id="_x0000_s16928" style="position:absolute" from="4320,3229" to="7920,3230"/>
                  <v:line id="_x0000_s16929" style="position:absolute" from="4320,5725" to="7920,5726"/>
                  <v:line id="_x0000_s16930" style="position:absolute" from="4320,6348" to="7920,6349"/>
                  <v:line id="_x0000_s16931" style="position:absolute" from="4320,6972" to="7920,6973"/>
                  <v:line id="_x0000_s16932" style="position:absolute" from="4320,7597" to="7920,7598"/>
                  <v:line id="_x0000_s16933" style="position:absolute" from="4320,8221" to="7920,8222"/>
                  <v:line id="_x0000_s16934" style="position:absolute" from="4320,8844" to="7920,8845"/>
                  <v:line id="_x0000_s16935" style="position:absolute" from="4320,9469" to="7920,9470"/>
                  <v:line id="_x0000_s16936" style="position:absolute" from="5400,2605" to="5401,10093"/>
                  <v:line id="_x0000_s16937" style="position:absolute" from="6840,2605" to="6841,10093"/>
                </v:group>
                <v:rect id="_x0000_s16938" style="position:absolute;left:5400;top:2605;width:1440;height:7488" fillcolor="silver"/>
                <v:group id="_x0000_s16939" style="position:absolute;left:5400;top:3229;width:1440;height:6241" coordorigin="5400,3229" coordsize="1440,6241">
                  <v:line id="_x0000_s16940" style="position:absolute" from="5400,3229" to="6840,3229"/>
                  <v:line id="_x0000_s16941" style="position:absolute" from="5400,3853" to="6840,3854"/>
                  <v:line id="_x0000_s16942" style="position:absolute" from="5400,4477" to="6840,4478"/>
                  <v:line id="_x0000_s16943" style="position:absolute" from="5400,5100" to="6840,5101"/>
                  <v:line id="_x0000_s16944" style="position:absolute" from="5400,5725" to="6840,5726"/>
                  <v:line id="_x0000_s16945" style="position:absolute" from="5400,6348" to="6840,6349"/>
                  <v:line id="_x0000_s16946" style="position:absolute" from="5400,6972" to="6840,6973"/>
                  <v:line id="_x0000_s16947" style="position:absolute" from="5400,7596" to="6840,7597"/>
                  <v:line id="_x0000_s16948" style="position:absolute" from="5400,8221" to="6840,8222"/>
                  <v:line id="_x0000_s16949" style="position:absolute" from="5400,8845" to="6840,8846"/>
                  <v:line id="_x0000_s16950" style="position:absolute" from="5400,9469" to="6840,9470"/>
                </v:group>
              </v:group>
              <v:group id="_x0000_s16951" style="position:absolute;left:2100;top:2137;width:5400;height:1248" coordorigin="4260,2293" coordsize="5400,1248">
                <v:shape id="_x0000_s16952" type="#_x0000_t47" style="position:absolute;left:4260;top:2293;width:1800;height:1248" adj="-3924,3894,-1440,3115" filled="f" stroked="f">
                  <v:textbox style="mso-next-textbox:#_x0000_s16952">
                    <w:txbxContent>
                      <w:p w14:paraId="1A68EE51"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6953" type="#_x0000_t47" style="position:absolute;left:6780;top:2293;width:2880;height:1248" adj="-2453,3894,-900,3115" filled="f" stroked="f">
                  <v:textbox style="mso-next-textbox:#_x0000_s16953">
                    <w:txbxContent>
                      <w:p w14:paraId="6C790467"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6954" type="#_x0000_t47" style="position:absolute;left:5340;top:2293;width:2040;height:1248" adj="-3462,3894,-1271,3115" filled="f" stroked="f">
                  <v:textbox style="mso-next-textbox:#_x0000_s16954">
                    <w:txbxContent>
                      <w:p w14:paraId="28B2218D"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6955" style="position:absolute;left:2100;top:2761;width:5400;height:1248" coordorigin="4260,2293" coordsize="5400,1248">
                <v:shape id="_x0000_s16956" type="#_x0000_t47" style="position:absolute;left:4260;top:2293;width:1800;height:1248" adj="-3924,3894,-1440,3115" filled="f" stroked="f">
                  <v:textbox style="mso-next-textbox:#_x0000_s16956">
                    <w:txbxContent>
                      <w:p w14:paraId="15D9DB63"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6957" type="#_x0000_t47" style="position:absolute;left:6780;top:2293;width:2880;height:1248" adj="-2453,3894,-900,3115" filled="f" stroked="f">
                  <v:textbox style="mso-next-textbox:#_x0000_s16957">
                    <w:txbxContent>
                      <w:p w14:paraId="6D72C141"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6958" type="#_x0000_t47" style="position:absolute;left:5340;top:2293;width:2040;height:1248" adj="-3462,3894,-1271,3115" filled="f" stroked="f">
                  <v:textbox style="mso-next-textbox:#_x0000_s16958">
                    <w:txbxContent>
                      <w:p w14:paraId="7986507F"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6959" style="position:absolute;left:2100;top:3385;width:5400;height:1248" coordorigin="4260,2293" coordsize="5400,1248">
                <v:shape id="_x0000_s16960" type="#_x0000_t47" style="position:absolute;left:4260;top:2293;width:1800;height:1248" adj="-3924,3894,-1440,3115" filled="f" stroked="f">
                  <v:textbox style="mso-next-textbox:#_x0000_s16960">
                    <w:txbxContent>
                      <w:p w14:paraId="79B6BBD5"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6961" type="#_x0000_t47" style="position:absolute;left:6780;top:2293;width:2880;height:1248" adj="-2453,3894,-900,3115" filled="f" stroked="f">
                  <v:textbox style="mso-next-textbox:#_x0000_s16961">
                    <w:txbxContent>
                      <w:p w14:paraId="1F0A240E"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6962" type="#_x0000_t47" style="position:absolute;left:5340;top:2293;width:2040;height:1248" adj="-3462,3894,-1271,3115" filled="f" stroked="f">
                  <v:textbox style="mso-next-textbox:#_x0000_s16962">
                    <w:txbxContent>
                      <w:p w14:paraId="593DC705"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6963" style="position:absolute;left:2100;top:4009;width:5400;height:1248" coordorigin="4260,2293" coordsize="5400,1248">
                <v:shape id="_x0000_s16964" type="#_x0000_t47" style="position:absolute;left:4260;top:2293;width:1800;height:1248" adj="-3924,3894,-1440,3115" filled="f" stroked="f">
                  <v:textbox style="mso-next-textbox:#_x0000_s16964">
                    <w:txbxContent>
                      <w:p w14:paraId="19589CCB"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6965" type="#_x0000_t47" style="position:absolute;left:6780;top:2293;width:2880;height:1248" adj="-2453,3894,-900,3115" filled="f" stroked="f">
                  <v:textbox style="mso-next-textbox:#_x0000_s16965">
                    <w:txbxContent>
                      <w:p w14:paraId="18348312"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6966" type="#_x0000_t47" style="position:absolute;left:5340;top:2293;width:2040;height:1248" adj="-3462,3894,-1271,3115" filled="f" stroked="f">
                  <v:textbox style="mso-next-textbox:#_x0000_s16966">
                    <w:txbxContent>
                      <w:p w14:paraId="3A906193"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6967" style="position:absolute;left:2100;top:4633;width:5400;height:1248" coordorigin="4260,2293" coordsize="5400,1248">
                <v:shape id="_x0000_s16968" type="#_x0000_t47" style="position:absolute;left:4260;top:2293;width:1800;height:1248" adj="-3924,3894,-1440,3115" filled="f" stroked="f">
                  <v:textbox style="mso-next-textbox:#_x0000_s16968">
                    <w:txbxContent>
                      <w:p w14:paraId="170CB798"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6969" type="#_x0000_t47" style="position:absolute;left:6780;top:2293;width:2880;height:1248" adj="-2453,3894,-900,3115" filled="f" stroked="f">
                  <v:textbox style="mso-next-textbox:#_x0000_s16969">
                    <w:txbxContent>
                      <w:p w14:paraId="4145F370"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6970" type="#_x0000_t47" style="position:absolute;left:5340;top:2293;width:2040;height:1248" adj="-3462,3894,-1271,3115" filled="f" stroked="f">
                  <v:textbox style="mso-next-textbox:#_x0000_s16970">
                    <w:txbxContent>
                      <w:p w14:paraId="0CDEEABC"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6971" style="position:absolute;left:2100;top:5257;width:5400;height:1248" coordorigin="4260,2293" coordsize="5400,1248">
                <v:shape id="_x0000_s16972" type="#_x0000_t47" style="position:absolute;left:4260;top:2293;width:1800;height:1248" adj="-3924,3894,-1440,3115" filled="f" stroked="f">
                  <v:textbox style="mso-next-textbox:#_x0000_s16972">
                    <w:txbxContent>
                      <w:p w14:paraId="4EF92E30"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6973" type="#_x0000_t47" style="position:absolute;left:6780;top:2293;width:2880;height:1248" adj="-2453,3894,-900,3115" filled="f" stroked="f">
                  <v:textbox style="mso-next-textbox:#_x0000_s16973">
                    <w:txbxContent>
                      <w:p w14:paraId="33BF67EF"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6974" type="#_x0000_t47" style="position:absolute;left:5340;top:2293;width:2040;height:1248" adj="-3462,3894,-1271,3115" filled="f" stroked="f">
                  <v:textbox style="mso-next-textbox:#_x0000_s16974">
                    <w:txbxContent>
                      <w:p w14:paraId="7D5A7853"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6975" style="position:absolute;left:2100;top:5881;width:5400;height:1248" coordorigin="4260,2293" coordsize="5400,1248">
                <v:shape id="_x0000_s16976" type="#_x0000_t47" style="position:absolute;left:4260;top:2293;width:1800;height:1248" adj="-3924,3894,-1440,3115" filled="f" stroked="f">
                  <v:textbox style="mso-next-textbox:#_x0000_s16976">
                    <w:txbxContent>
                      <w:p w14:paraId="77DAA556"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6977" type="#_x0000_t47" style="position:absolute;left:6780;top:2293;width:2880;height:1248" adj="-2453,3894,-900,3115" filled="f" stroked="f">
                  <v:textbox style="mso-next-textbox:#_x0000_s16977">
                    <w:txbxContent>
                      <w:p w14:paraId="6E3239E2"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6978" type="#_x0000_t47" style="position:absolute;left:5340;top:2293;width:2040;height:1248" adj="-3462,3894,-1271,3115" filled="f" stroked="f">
                  <v:textbox style="mso-next-textbox:#_x0000_s16978">
                    <w:txbxContent>
                      <w:p w14:paraId="0EDF1CF3"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6979" style="position:absolute;left:2100;top:6505;width:5400;height:1248" coordorigin="4260,2293" coordsize="5400,1248">
                <v:shape id="_x0000_s16980" type="#_x0000_t47" style="position:absolute;left:4260;top:2293;width:1800;height:1248" adj="-3924,3894,-1440,3115" filled="f" stroked="f">
                  <v:textbox style="mso-next-textbox:#_x0000_s16980">
                    <w:txbxContent>
                      <w:p w14:paraId="0DEEF0E3"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6981" type="#_x0000_t47" style="position:absolute;left:6780;top:2293;width:2880;height:1248" adj="-2453,3894,-900,3115" filled="f" stroked="f">
                  <v:textbox style="mso-next-textbox:#_x0000_s16981">
                    <w:txbxContent>
                      <w:p w14:paraId="50604E44"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6982" type="#_x0000_t47" style="position:absolute;left:5340;top:2293;width:2040;height:1248" adj="-3462,3894,-1271,3115" filled="f" stroked="f">
                  <v:textbox style="mso-next-textbox:#_x0000_s16982">
                    <w:txbxContent>
                      <w:p w14:paraId="48DB7BE1"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6983" style="position:absolute;left:2100;top:7129;width:5400;height:1248" coordorigin="4260,2293" coordsize="5400,1248">
                <v:shape id="_x0000_s16984" type="#_x0000_t47" style="position:absolute;left:4260;top:2293;width:1800;height:1248" adj="-3924,3894,-1440,3115" filled="f" stroked="f">
                  <v:textbox style="mso-next-textbox:#_x0000_s16984">
                    <w:txbxContent>
                      <w:p w14:paraId="66EA289E"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6985" type="#_x0000_t47" style="position:absolute;left:6780;top:2293;width:2880;height:1248" adj="-2453,3894,-900,3115" filled="f" stroked="f">
                  <v:textbox style="mso-next-textbox:#_x0000_s16985">
                    <w:txbxContent>
                      <w:p w14:paraId="6C4FE018"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6986" type="#_x0000_t47" style="position:absolute;left:5340;top:2293;width:2040;height:1248" adj="-3462,3894,-1271,3115" filled="f" stroked="f">
                  <v:textbox style="mso-next-textbox:#_x0000_s16986">
                    <w:txbxContent>
                      <w:p w14:paraId="04FBDFAB"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6987" style="position:absolute;left:2100;top:7753;width:5400;height:1248" coordorigin="4260,2293" coordsize="5400,1248">
                <v:shape id="_x0000_s16988" type="#_x0000_t47" style="position:absolute;left:4260;top:2293;width:1800;height:1248" adj="-3924,3894,-1440,3115" filled="f" stroked="f">
                  <v:textbox style="mso-next-textbox:#_x0000_s16988">
                    <w:txbxContent>
                      <w:p w14:paraId="65263001"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6989" type="#_x0000_t47" style="position:absolute;left:6780;top:2293;width:2880;height:1248" adj="-2453,3894,-900,3115" filled="f" stroked="f">
                  <v:textbox style="mso-next-textbox:#_x0000_s16989">
                    <w:txbxContent>
                      <w:p w14:paraId="4C780730"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6990" type="#_x0000_t47" style="position:absolute;left:5340;top:2293;width:2040;height:1248" adj="-3462,3894,-1271,3115" filled="f" stroked="f">
                  <v:textbox style="mso-next-textbox:#_x0000_s16990">
                    <w:txbxContent>
                      <w:p w14:paraId="4B169737"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6991" style="position:absolute;left:2100;top:8377;width:5400;height:1248" coordorigin="4260,2293" coordsize="5400,1248">
                <v:shape id="_x0000_s16992" type="#_x0000_t47" style="position:absolute;left:4260;top:2293;width:1800;height:1248" adj="-3924,3894,-1440,3115" filled="f" stroked="f">
                  <v:textbox style="mso-next-textbox:#_x0000_s16992">
                    <w:txbxContent>
                      <w:p w14:paraId="5F0F8D1B"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6993" type="#_x0000_t47" style="position:absolute;left:6780;top:2293;width:2880;height:1248" adj="-2453,3894,-900,3115" filled="f" stroked="f">
                  <v:textbox style="mso-next-textbox:#_x0000_s16993">
                    <w:txbxContent>
                      <w:p w14:paraId="4547A473"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6994" type="#_x0000_t47" style="position:absolute;left:5340;top:2293;width:2040;height:1248" adj="-3462,3894,-1271,3115" filled="f" stroked="f">
                  <v:textbox style="mso-next-textbox:#_x0000_s16994">
                    <w:txbxContent>
                      <w:p w14:paraId="1030B355"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6995" style="position:absolute;left:2100;top:9001;width:5400;height:1248" coordorigin="4260,2293" coordsize="5400,1248">
                <v:shape id="_x0000_s16996" type="#_x0000_t47" style="position:absolute;left:4260;top:2293;width:1800;height:1248" adj="-3924,3894,-1440,3115" filled="f" stroked="f">
                  <v:textbox style="mso-next-textbox:#_x0000_s16996">
                    <w:txbxContent>
                      <w:p w14:paraId="752D03C2"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6997" type="#_x0000_t47" style="position:absolute;left:6780;top:2293;width:2880;height:1248" adj="-2453,3894,-900,3115" filled="f" stroked="f">
                  <v:textbox style="mso-next-textbox:#_x0000_s16997">
                    <w:txbxContent>
                      <w:p w14:paraId="2D962D65"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6998" type="#_x0000_t47" style="position:absolute;left:5340;top:2293;width:2040;height:1248" adj="-3462,3894,-1271,3115" filled="f" stroked="f">
                  <v:textbox style="mso-next-textbox:#_x0000_s16998">
                    <w:txbxContent>
                      <w:p w14:paraId="568E8E55"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v:group id="_x0000_s16999" style="position:absolute;left:7380;top:5796;width:1620;height:1872" coordorigin="2100,2137" coordsize="5400,8112">
              <v:group id="_x0000_s17000" style="position:absolute;left:2100;top:2449;width:3600;height:7488" coordorigin="4320,2605" coordsize="3600,7488">
                <v:group id="_x0000_s17001" style="position:absolute;left:4320;top:2605;width:3600;height:7488" coordorigin="4320,2605" coordsize="3600,7488">
                  <v:rect id="_x0000_s17002" style="position:absolute;left:4320;top:2605;width:3600;height:7488"/>
                  <v:line id="_x0000_s17003" style="position:absolute" from="4320,3853" to="7920,3853"/>
                  <v:line id="_x0000_s17004" style="position:absolute" from="4320,4477" to="7920,4477"/>
                  <v:line id="_x0000_s17005" style="position:absolute" from="4320,5101" to="7920,5102"/>
                  <v:line id="_x0000_s17006" style="position:absolute" from="4320,3229" to="7920,3230"/>
                  <v:line id="_x0000_s17007" style="position:absolute" from="4320,5725" to="7920,5726"/>
                  <v:line id="_x0000_s17008" style="position:absolute" from="4320,6348" to="7920,6349"/>
                  <v:line id="_x0000_s17009" style="position:absolute" from="4320,6972" to="7920,6973"/>
                  <v:line id="_x0000_s17010" style="position:absolute" from="4320,7597" to="7920,7598"/>
                  <v:line id="_x0000_s17011" style="position:absolute" from="4320,8221" to="7920,8222"/>
                  <v:line id="_x0000_s17012" style="position:absolute" from="4320,8844" to="7920,8845"/>
                  <v:line id="_x0000_s17013" style="position:absolute" from="4320,9469" to="7920,9470"/>
                  <v:line id="_x0000_s17014" style="position:absolute" from="5400,2605" to="5401,10093"/>
                  <v:line id="_x0000_s17015" style="position:absolute" from="6840,2605" to="6841,10093"/>
                </v:group>
                <v:rect id="_x0000_s17016" style="position:absolute;left:5400;top:2605;width:1440;height:7488" fillcolor="silver"/>
                <v:group id="_x0000_s17017" style="position:absolute;left:5400;top:3229;width:1440;height:6241" coordorigin="5400,3229" coordsize="1440,6241">
                  <v:line id="_x0000_s17018" style="position:absolute" from="5400,3229" to="6840,3229"/>
                  <v:line id="_x0000_s17019" style="position:absolute" from="5400,3853" to="6840,3854"/>
                  <v:line id="_x0000_s17020" style="position:absolute" from="5400,4477" to="6840,4478"/>
                  <v:line id="_x0000_s17021" style="position:absolute" from="5400,5100" to="6840,5101"/>
                  <v:line id="_x0000_s17022" style="position:absolute" from="5400,5725" to="6840,5726"/>
                  <v:line id="_x0000_s17023" style="position:absolute" from="5400,6348" to="6840,6349"/>
                  <v:line id="_x0000_s17024" style="position:absolute" from="5400,6972" to="6840,6973"/>
                  <v:line id="_x0000_s17025" style="position:absolute" from="5400,7596" to="6840,7597"/>
                  <v:line id="_x0000_s17026" style="position:absolute" from="5400,8221" to="6840,8222"/>
                  <v:line id="_x0000_s17027" style="position:absolute" from="5400,8845" to="6840,8846"/>
                  <v:line id="_x0000_s17028" style="position:absolute" from="5400,9469" to="6840,9470"/>
                </v:group>
              </v:group>
              <v:group id="_x0000_s17029" style="position:absolute;left:2100;top:2137;width:5400;height:1248" coordorigin="4260,2293" coordsize="5400,1248">
                <v:shape id="_x0000_s17030" type="#_x0000_t47" style="position:absolute;left:4260;top:2293;width:1800;height:1248" adj="-3924,3894,-1440,3115" filled="f" stroked="f">
                  <v:textbox style="mso-next-textbox:#_x0000_s17030">
                    <w:txbxContent>
                      <w:p w14:paraId="65506DF7"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7031" type="#_x0000_t47" style="position:absolute;left:6780;top:2293;width:2880;height:1248" adj="-2453,3894,-900,3115" filled="f" stroked="f">
                  <v:textbox style="mso-next-textbox:#_x0000_s17031">
                    <w:txbxContent>
                      <w:p w14:paraId="2398461C"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7032" type="#_x0000_t47" style="position:absolute;left:5340;top:2293;width:2040;height:1248" adj="-3462,3894,-1271,3115" filled="f" stroked="f">
                  <v:textbox style="mso-next-textbox:#_x0000_s17032">
                    <w:txbxContent>
                      <w:p w14:paraId="0B8C4D15"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7033" style="position:absolute;left:2100;top:2761;width:5400;height:1248" coordorigin="4260,2293" coordsize="5400,1248">
                <v:shape id="_x0000_s17034" type="#_x0000_t47" style="position:absolute;left:4260;top:2293;width:1800;height:1248" adj="-3924,3894,-1440,3115" filled="f" stroked="f">
                  <v:textbox style="mso-next-textbox:#_x0000_s17034">
                    <w:txbxContent>
                      <w:p w14:paraId="63A5607F"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7035" type="#_x0000_t47" style="position:absolute;left:6780;top:2293;width:2880;height:1248" adj="-2453,3894,-900,3115" filled="f" stroked="f">
                  <v:textbox style="mso-next-textbox:#_x0000_s17035">
                    <w:txbxContent>
                      <w:p w14:paraId="26F95914"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7036" type="#_x0000_t47" style="position:absolute;left:5340;top:2293;width:2040;height:1248" adj="-3462,3894,-1271,3115" filled="f" stroked="f">
                  <v:textbox style="mso-next-textbox:#_x0000_s17036">
                    <w:txbxContent>
                      <w:p w14:paraId="5FA768F2"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7037" style="position:absolute;left:2100;top:3385;width:5400;height:1248" coordorigin="4260,2293" coordsize="5400,1248">
                <v:shape id="_x0000_s17038" type="#_x0000_t47" style="position:absolute;left:4260;top:2293;width:1800;height:1248" adj="-3924,3894,-1440,3115" filled="f" stroked="f">
                  <v:textbox style="mso-next-textbox:#_x0000_s17038">
                    <w:txbxContent>
                      <w:p w14:paraId="153F3879"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7039" type="#_x0000_t47" style="position:absolute;left:6780;top:2293;width:2880;height:1248" adj="-2453,3894,-900,3115" filled="f" stroked="f">
                  <v:textbox style="mso-next-textbox:#_x0000_s17039">
                    <w:txbxContent>
                      <w:p w14:paraId="2B2C1588"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7040" type="#_x0000_t47" style="position:absolute;left:5340;top:2293;width:2040;height:1248" adj="-3462,3894,-1271,3115" filled="f" stroked="f">
                  <v:textbox style="mso-next-textbox:#_x0000_s17040">
                    <w:txbxContent>
                      <w:p w14:paraId="017B2964"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7041" style="position:absolute;left:2100;top:4009;width:5400;height:1248" coordorigin="4260,2293" coordsize="5400,1248">
                <v:shape id="_x0000_s17042" type="#_x0000_t47" style="position:absolute;left:4260;top:2293;width:1800;height:1248" adj="-3924,3894,-1440,3115" filled="f" stroked="f">
                  <v:textbox style="mso-next-textbox:#_x0000_s17042">
                    <w:txbxContent>
                      <w:p w14:paraId="3C6648F1"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7043" type="#_x0000_t47" style="position:absolute;left:6780;top:2293;width:2880;height:1248" adj="-2453,3894,-900,3115" filled="f" stroked="f">
                  <v:textbox style="mso-next-textbox:#_x0000_s17043">
                    <w:txbxContent>
                      <w:p w14:paraId="69873FAB"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7044" type="#_x0000_t47" style="position:absolute;left:5340;top:2293;width:2040;height:1248" adj="-3462,3894,-1271,3115" filled="f" stroked="f">
                  <v:textbox style="mso-next-textbox:#_x0000_s17044">
                    <w:txbxContent>
                      <w:p w14:paraId="673EF3B9"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7045" style="position:absolute;left:2100;top:4633;width:5400;height:1248" coordorigin="4260,2293" coordsize="5400,1248">
                <v:shape id="_x0000_s17046" type="#_x0000_t47" style="position:absolute;left:4260;top:2293;width:1800;height:1248" adj="-3924,3894,-1440,3115" filled="f" stroked="f">
                  <v:textbox style="mso-next-textbox:#_x0000_s17046">
                    <w:txbxContent>
                      <w:p w14:paraId="575A7A0B"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7047" type="#_x0000_t47" style="position:absolute;left:6780;top:2293;width:2880;height:1248" adj="-2453,3894,-900,3115" filled="f" stroked="f">
                  <v:textbox style="mso-next-textbox:#_x0000_s17047">
                    <w:txbxContent>
                      <w:p w14:paraId="0294204F"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7048" type="#_x0000_t47" style="position:absolute;left:5340;top:2293;width:2040;height:1248" adj="-3462,3894,-1271,3115" filled="f" stroked="f">
                  <v:textbox style="mso-next-textbox:#_x0000_s17048">
                    <w:txbxContent>
                      <w:p w14:paraId="598F1036"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7049" style="position:absolute;left:2100;top:5257;width:5400;height:1248" coordorigin="4260,2293" coordsize="5400,1248">
                <v:shape id="_x0000_s17050" type="#_x0000_t47" style="position:absolute;left:4260;top:2293;width:1800;height:1248" adj="-3924,3894,-1440,3115" filled="f" stroked="f">
                  <v:textbox style="mso-next-textbox:#_x0000_s17050">
                    <w:txbxContent>
                      <w:p w14:paraId="6E1EB59A"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7051" type="#_x0000_t47" style="position:absolute;left:6780;top:2293;width:2880;height:1248" adj="-2453,3894,-900,3115" filled="f" stroked="f">
                  <v:textbox style="mso-next-textbox:#_x0000_s17051">
                    <w:txbxContent>
                      <w:p w14:paraId="7AF1F1DE"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7052" type="#_x0000_t47" style="position:absolute;left:5340;top:2293;width:2040;height:1248" adj="-3462,3894,-1271,3115" filled="f" stroked="f">
                  <v:textbox style="mso-next-textbox:#_x0000_s17052">
                    <w:txbxContent>
                      <w:p w14:paraId="4D341E52"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7053" style="position:absolute;left:2100;top:5881;width:5400;height:1248" coordorigin="4260,2293" coordsize="5400,1248">
                <v:shape id="_x0000_s17054" type="#_x0000_t47" style="position:absolute;left:4260;top:2293;width:1800;height:1248" adj="-3924,3894,-1440,3115" filled="f" stroked="f">
                  <v:textbox style="mso-next-textbox:#_x0000_s17054">
                    <w:txbxContent>
                      <w:p w14:paraId="29C948CE"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7055" type="#_x0000_t47" style="position:absolute;left:6780;top:2293;width:2880;height:1248" adj="-2453,3894,-900,3115" filled="f" stroked="f">
                  <v:textbox style="mso-next-textbox:#_x0000_s17055">
                    <w:txbxContent>
                      <w:p w14:paraId="18E8FA41"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7056" type="#_x0000_t47" style="position:absolute;left:5340;top:2293;width:2040;height:1248" adj="-3462,3894,-1271,3115" filled="f" stroked="f">
                  <v:textbox style="mso-next-textbox:#_x0000_s17056">
                    <w:txbxContent>
                      <w:p w14:paraId="5F081DAB"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7057" style="position:absolute;left:2100;top:6505;width:5400;height:1248" coordorigin="4260,2293" coordsize="5400,1248">
                <v:shape id="_x0000_s17058" type="#_x0000_t47" style="position:absolute;left:4260;top:2293;width:1800;height:1248" adj="-3924,3894,-1440,3115" filled="f" stroked="f">
                  <v:textbox style="mso-next-textbox:#_x0000_s17058">
                    <w:txbxContent>
                      <w:p w14:paraId="6F61A113"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7059" type="#_x0000_t47" style="position:absolute;left:6780;top:2293;width:2880;height:1248" adj="-2453,3894,-900,3115" filled="f" stroked="f">
                  <v:textbox style="mso-next-textbox:#_x0000_s17059">
                    <w:txbxContent>
                      <w:p w14:paraId="6F5F4935"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7060" type="#_x0000_t47" style="position:absolute;left:5340;top:2293;width:2040;height:1248" adj="-3462,3894,-1271,3115" filled="f" stroked="f">
                  <v:textbox style="mso-next-textbox:#_x0000_s17060">
                    <w:txbxContent>
                      <w:p w14:paraId="4D15F0C5"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7061" style="position:absolute;left:2100;top:7129;width:5400;height:1248" coordorigin="4260,2293" coordsize="5400,1248">
                <v:shape id="_x0000_s17062" type="#_x0000_t47" style="position:absolute;left:4260;top:2293;width:1800;height:1248" adj="-3924,3894,-1440,3115" filled="f" stroked="f">
                  <v:textbox style="mso-next-textbox:#_x0000_s17062">
                    <w:txbxContent>
                      <w:p w14:paraId="0A079159"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7063" type="#_x0000_t47" style="position:absolute;left:6780;top:2293;width:2880;height:1248" adj="-2453,3894,-900,3115" filled="f" stroked="f">
                  <v:textbox style="mso-next-textbox:#_x0000_s17063">
                    <w:txbxContent>
                      <w:p w14:paraId="75F7D4BD"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7064" type="#_x0000_t47" style="position:absolute;left:5340;top:2293;width:2040;height:1248" adj="-3462,3894,-1271,3115" filled="f" stroked="f">
                  <v:textbox style="mso-next-textbox:#_x0000_s17064">
                    <w:txbxContent>
                      <w:p w14:paraId="5DC6D5FF"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7065" style="position:absolute;left:2100;top:7753;width:5400;height:1248" coordorigin="4260,2293" coordsize="5400,1248">
                <v:shape id="_x0000_s17066" type="#_x0000_t47" style="position:absolute;left:4260;top:2293;width:1800;height:1248" adj="-3924,3894,-1440,3115" filled="f" stroked="f">
                  <v:textbox style="mso-next-textbox:#_x0000_s17066">
                    <w:txbxContent>
                      <w:p w14:paraId="67DD4D54"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7067" type="#_x0000_t47" style="position:absolute;left:6780;top:2293;width:2880;height:1248" adj="-2453,3894,-900,3115" filled="f" stroked="f">
                  <v:textbox style="mso-next-textbox:#_x0000_s17067">
                    <w:txbxContent>
                      <w:p w14:paraId="1D05690D"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7068" type="#_x0000_t47" style="position:absolute;left:5340;top:2293;width:2040;height:1248" adj="-3462,3894,-1271,3115" filled="f" stroked="f">
                  <v:textbox style="mso-next-textbox:#_x0000_s17068">
                    <w:txbxContent>
                      <w:p w14:paraId="3B8FCC89"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7069" style="position:absolute;left:2100;top:8377;width:5400;height:1248" coordorigin="4260,2293" coordsize="5400,1248">
                <v:shape id="_x0000_s17070" type="#_x0000_t47" style="position:absolute;left:4260;top:2293;width:1800;height:1248" adj="-3924,3894,-1440,3115" filled="f" stroked="f">
                  <v:textbox style="mso-next-textbox:#_x0000_s17070">
                    <w:txbxContent>
                      <w:p w14:paraId="0AFCE90E"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7071" type="#_x0000_t47" style="position:absolute;left:6780;top:2293;width:2880;height:1248" adj="-2453,3894,-900,3115" filled="f" stroked="f">
                  <v:textbox style="mso-next-textbox:#_x0000_s17071">
                    <w:txbxContent>
                      <w:p w14:paraId="538A5A27"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7072" type="#_x0000_t47" style="position:absolute;left:5340;top:2293;width:2040;height:1248" adj="-3462,3894,-1271,3115" filled="f" stroked="f">
                  <v:textbox style="mso-next-textbox:#_x0000_s17072">
                    <w:txbxContent>
                      <w:p w14:paraId="1B6D1A59"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7073" style="position:absolute;left:2100;top:9001;width:5400;height:1248" coordorigin="4260,2293" coordsize="5400,1248">
                <v:shape id="_x0000_s17074" type="#_x0000_t47" style="position:absolute;left:4260;top:2293;width:1800;height:1248" adj="-3924,3894,-1440,3115" filled="f" stroked="f">
                  <v:textbox style="mso-next-textbox:#_x0000_s17074">
                    <w:txbxContent>
                      <w:p w14:paraId="4BDE055A"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7075" type="#_x0000_t47" style="position:absolute;left:6780;top:2293;width:2880;height:1248" adj="-2453,3894,-900,3115" filled="f" stroked="f">
                  <v:textbox style="mso-next-textbox:#_x0000_s17075">
                    <w:txbxContent>
                      <w:p w14:paraId="15AF9F75"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7076" type="#_x0000_t47" style="position:absolute;left:5340;top:2293;width:2040;height:1248" adj="-3462,3894,-1271,3115" filled="f" stroked="f">
                  <v:textbox style="mso-next-textbox:#_x0000_s17076">
                    <w:txbxContent>
                      <w:p w14:paraId="43BDA344"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v:group id="_x0000_s17077" style="position:absolute;left:6120;top:6366;width:1620;height:1872" coordorigin="2100,2137" coordsize="5400,8112">
              <v:group id="_x0000_s17078" style="position:absolute;left:2100;top:2449;width:3600;height:7488" coordorigin="4320,2605" coordsize="3600,7488">
                <v:group id="_x0000_s17079" style="position:absolute;left:4320;top:2605;width:3600;height:7488" coordorigin="4320,2605" coordsize="3600,7488">
                  <v:rect id="_x0000_s17080" style="position:absolute;left:4320;top:2605;width:3600;height:7488"/>
                  <v:line id="_x0000_s17081" style="position:absolute" from="4320,3853" to="7920,3853"/>
                  <v:line id="_x0000_s17082" style="position:absolute" from="4320,4477" to="7920,4477"/>
                  <v:line id="_x0000_s17083" style="position:absolute" from="4320,5101" to="7920,5102"/>
                  <v:line id="_x0000_s17084" style="position:absolute" from="4320,3229" to="7920,3230"/>
                  <v:line id="_x0000_s17085" style="position:absolute" from="4320,5725" to="7920,5726"/>
                  <v:line id="_x0000_s17086" style="position:absolute" from="4320,6348" to="7920,6349"/>
                  <v:line id="_x0000_s17087" style="position:absolute" from="4320,6972" to="7920,6973"/>
                  <v:line id="_x0000_s17088" style="position:absolute" from="4320,7597" to="7920,7598"/>
                  <v:line id="_x0000_s17089" style="position:absolute" from="4320,8221" to="7920,8222"/>
                  <v:line id="_x0000_s17090" style="position:absolute" from="4320,8844" to="7920,8845"/>
                  <v:line id="_x0000_s17091" style="position:absolute" from="4320,9469" to="7920,9470"/>
                  <v:line id="_x0000_s17092" style="position:absolute" from="5400,2605" to="5401,10093"/>
                  <v:line id="_x0000_s17093" style="position:absolute" from="6840,2605" to="6841,10093"/>
                </v:group>
                <v:rect id="_x0000_s17094" style="position:absolute;left:5400;top:2605;width:1440;height:7488" fillcolor="silver"/>
                <v:group id="_x0000_s17095" style="position:absolute;left:5400;top:3229;width:1440;height:6241" coordorigin="5400,3229" coordsize="1440,6241">
                  <v:line id="_x0000_s17096" style="position:absolute" from="5400,3229" to="6840,3229"/>
                  <v:line id="_x0000_s17097" style="position:absolute" from="5400,3853" to="6840,3854"/>
                  <v:line id="_x0000_s17098" style="position:absolute" from="5400,4477" to="6840,4478"/>
                  <v:line id="_x0000_s17099" style="position:absolute" from="5400,5100" to="6840,5101"/>
                  <v:line id="_x0000_s17100" style="position:absolute" from="5400,5725" to="6840,5726"/>
                  <v:line id="_x0000_s17101" style="position:absolute" from="5400,6348" to="6840,6349"/>
                  <v:line id="_x0000_s17102" style="position:absolute" from="5400,6972" to="6840,6973"/>
                  <v:line id="_x0000_s17103" style="position:absolute" from="5400,7596" to="6840,7597"/>
                  <v:line id="_x0000_s17104" style="position:absolute" from="5400,8221" to="6840,8222"/>
                  <v:line id="_x0000_s17105" style="position:absolute" from="5400,8845" to="6840,8846"/>
                  <v:line id="_x0000_s17106" style="position:absolute" from="5400,9469" to="6840,9470"/>
                </v:group>
              </v:group>
              <v:group id="_x0000_s17107" style="position:absolute;left:2100;top:2137;width:5400;height:1248" coordorigin="4260,2293" coordsize="5400,1248">
                <v:shape id="_x0000_s17108" type="#_x0000_t47" style="position:absolute;left:4260;top:2293;width:1800;height:1248" adj="-3924,3894,-1440,3115" filled="f" stroked="f">
                  <v:textbox style="mso-next-textbox:#_x0000_s17108">
                    <w:txbxContent>
                      <w:p w14:paraId="2E65EA15"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7109" type="#_x0000_t47" style="position:absolute;left:6780;top:2293;width:2880;height:1248" adj="-2453,3894,-900,3115" filled="f" stroked="f">
                  <v:textbox style="mso-next-textbox:#_x0000_s17109">
                    <w:txbxContent>
                      <w:p w14:paraId="0CA9E2A8"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7110" type="#_x0000_t47" style="position:absolute;left:5340;top:2293;width:2040;height:1248" adj="-3462,3894,-1271,3115" filled="f" stroked="f">
                  <v:textbox style="mso-next-textbox:#_x0000_s17110">
                    <w:txbxContent>
                      <w:p w14:paraId="115C6A8A"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7111" style="position:absolute;left:2100;top:2761;width:5400;height:1248" coordorigin="4260,2293" coordsize="5400,1248">
                <v:shape id="_x0000_s17112" type="#_x0000_t47" style="position:absolute;left:4260;top:2293;width:1800;height:1248" adj="-3924,3894,-1440,3115" filled="f" stroked="f">
                  <v:textbox style="mso-next-textbox:#_x0000_s17112">
                    <w:txbxContent>
                      <w:p w14:paraId="60417DE3"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7113" type="#_x0000_t47" style="position:absolute;left:6780;top:2293;width:2880;height:1248" adj="-2453,3894,-900,3115" filled="f" stroked="f">
                  <v:textbox style="mso-next-textbox:#_x0000_s17113">
                    <w:txbxContent>
                      <w:p w14:paraId="24EBD1C7"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7114" type="#_x0000_t47" style="position:absolute;left:5340;top:2293;width:2040;height:1248" adj="-3462,3894,-1271,3115" filled="f" stroked="f">
                  <v:textbox style="mso-next-textbox:#_x0000_s17114">
                    <w:txbxContent>
                      <w:p w14:paraId="53580CFD"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7115" style="position:absolute;left:2100;top:3385;width:5400;height:1248" coordorigin="4260,2293" coordsize="5400,1248">
                <v:shape id="_x0000_s17116" type="#_x0000_t47" style="position:absolute;left:4260;top:2293;width:1800;height:1248" adj="-3924,3894,-1440,3115" filled="f" stroked="f">
                  <v:textbox style="mso-next-textbox:#_x0000_s17116">
                    <w:txbxContent>
                      <w:p w14:paraId="6DEDF35D"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7117" type="#_x0000_t47" style="position:absolute;left:6780;top:2293;width:2880;height:1248" adj="-2453,3894,-900,3115" filled="f" stroked="f">
                  <v:textbox style="mso-next-textbox:#_x0000_s17117">
                    <w:txbxContent>
                      <w:p w14:paraId="3A1577A9"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7118" type="#_x0000_t47" style="position:absolute;left:5340;top:2293;width:2040;height:1248" adj="-3462,3894,-1271,3115" filled="f" stroked="f">
                  <v:textbox style="mso-next-textbox:#_x0000_s17118">
                    <w:txbxContent>
                      <w:p w14:paraId="5FDEB164"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7119" style="position:absolute;left:2100;top:4009;width:5400;height:1248" coordorigin="4260,2293" coordsize="5400,1248">
                <v:shape id="_x0000_s17120" type="#_x0000_t47" style="position:absolute;left:4260;top:2293;width:1800;height:1248" adj="-3924,3894,-1440,3115" filled="f" stroked="f">
                  <v:textbox style="mso-next-textbox:#_x0000_s17120">
                    <w:txbxContent>
                      <w:p w14:paraId="5320DE4D"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7121" type="#_x0000_t47" style="position:absolute;left:6780;top:2293;width:2880;height:1248" adj="-2453,3894,-900,3115" filled="f" stroked="f">
                  <v:textbox style="mso-next-textbox:#_x0000_s17121">
                    <w:txbxContent>
                      <w:p w14:paraId="3E45AD06"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7122" type="#_x0000_t47" style="position:absolute;left:5340;top:2293;width:2040;height:1248" adj="-3462,3894,-1271,3115" filled="f" stroked="f">
                  <v:textbox style="mso-next-textbox:#_x0000_s17122">
                    <w:txbxContent>
                      <w:p w14:paraId="641C4DEA"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7123" style="position:absolute;left:2100;top:4633;width:5400;height:1248" coordorigin="4260,2293" coordsize="5400,1248">
                <v:shape id="_x0000_s17124" type="#_x0000_t47" style="position:absolute;left:4260;top:2293;width:1800;height:1248" adj="-3924,3894,-1440,3115" filled="f" stroked="f">
                  <v:textbox style="mso-next-textbox:#_x0000_s17124">
                    <w:txbxContent>
                      <w:p w14:paraId="0DB5A73A"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7125" type="#_x0000_t47" style="position:absolute;left:6780;top:2293;width:2880;height:1248" adj="-2453,3894,-900,3115" filled="f" stroked="f">
                  <v:textbox style="mso-next-textbox:#_x0000_s17125">
                    <w:txbxContent>
                      <w:p w14:paraId="18C3F2DC"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7126" type="#_x0000_t47" style="position:absolute;left:5340;top:2293;width:2040;height:1248" adj="-3462,3894,-1271,3115" filled="f" stroked="f">
                  <v:textbox style="mso-next-textbox:#_x0000_s17126">
                    <w:txbxContent>
                      <w:p w14:paraId="6E3E9D34"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7127" style="position:absolute;left:2100;top:5257;width:5400;height:1248" coordorigin="4260,2293" coordsize="5400,1248">
                <v:shape id="_x0000_s17128" type="#_x0000_t47" style="position:absolute;left:4260;top:2293;width:1800;height:1248" adj="-3924,3894,-1440,3115" filled="f" stroked="f">
                  <v:textbox style="mso-next-textbox:#_x0000_s17128">
                    <w:txbxContent>
                      <w:p w14:paraId="71BBC684"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7129" type="#_x0000_t47" style="position:absolute;left:6780;top:2293;width:2880;height:1248" adj="-2453,3894,-900,3115" filled="f" stroked="f">
                  <v:textbox style="mso-next-textbox:#_x0000_s17129">
                    <w:txbxContent>
                      <w:p w14:paraId="7C282430"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7130" type="#_x0000_t47" style="position:absolute;left:5340;top:2293;width:2040;height:1248" adj="-3462,3894,-1271,3115" filled="f" stroked="f">
                  <v:textbox style="mso-next-textbox:#_x0000_s17130">
                    <w:txbxContent>
                      <w:p w14:paraId="69A5E416"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7131" style="position:absolute;left:2100;top:5881;width:5400;height:1248" coordorigin="4260,2293" coordsize="5400,1248">
                <v:shape id="_x0000_s17132" type="#_x0000_t47" style="position:absolute;left:4260;top:2293;width:1800;height:1248" adj="-3924,3894,-1440,3115" filled="f" stroked="f">
                  <v:textbox style="mso-next-textbox:#_x0000_s17132">
                    <w:txbxContent>
                      <w:p w14:paraId="60E2321B"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7133" type="#_x0000_t47" style="position:absolute;left:6780;top:2293;width:2880;height:1248" adj="-2453,3894,-900,3115" filled="f" stroked="f">
                  <v:textbox style="mso-next-textbox:#_x0000_s17133">
                    <w:txbxContent>
                      <w:p w14:paraId="5367E6D8"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7134" type="#_x0000_t47" style="position:absolute;left:5340;top:2293;width:2040;height:1248" adj="-3462,3894,-1271,3115" filled="f" stroked="f">
                  <v:textbox style="mso-next-textbox:#_x0000_s17134">
                    <w:txbxContent>
                      <w:p w14:paraId="7BFB3915"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7135" style="position:absolute;left:2100;top:6505;width:5400;height:1248" coordorigin="4260,2293" coordsize="5400,1248">
                <v:shape id="_x0000_s17136" type="#_x0000_t47" style="position:absolute;left:4260;top:2293;width:1800;height:1248" adj="-3924,3894,-1440,3115" filled="f" stroked="f">
                  <v:textbox style="mso-next-textbox:#_x0000_s17136">
                    <w:txbxContent>
                      <w:p w14:paraId="2F443EE3"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7137" type="#_x0000_t47" style="position:absolute;left:6780;top:2293;width:2880;height:1248" adj="-2453,3894,-900,3115" filled="f" stroked="f">
                  <v:textbox style="mso-next-textbox:#_x0000_s17137">
                    <w:txbxContent>
                      <w:p w14:paraId="2DE9F2FA"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7138" type="#_x0000_t47" style="position:absolute;left:5340;top:2293;width:2040;height:1248" adj="-3462,3894,-1271,3115" filled="f" stroked="f">
                  <v:textbox style="mso-next-textbox:#_x0000_s17138">
                    <w:txbxContent>
                      <w:p w14:paraId="46F0F3B4"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7139" style="position:absolute;left:2100;top:7129;width:5400;height:1248" coordorigin="4260,2293" coordsize="5400,1248">
                <v:shape id="_x0000_s17140" type="#_x0000_t47" style="position:absolute;left:4260;top:2293;width:1800;height:1248" adj="-3924,3894,-1440,3115" filled="f" stroked="f">
                  <v:textbox style="mso-next-textbox:#_x0000_s17140">
                    <w:txbxContent>
                      <w:p w14:paraId="4694A52D"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7141" type="#_x0000_t47" style="position:absolute;left:6780;top:2293;width:2880;height:1248" adj="-2453,3894,-900,3115" filled="f" stroked="f">
                  <v:textbox style="mso-next-textbox:#_x0000_s17141">
                    <w:txbxContent>
                      <w:p w14:paraId="1D572777"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7142" type="#_x0000_t47" style="position:absolute;left:5340;top:2293;width:2040;height:1248" adj="-3462,3894,-1271,3115" filled="f" stroked="f">
                  <v:textbox style="mso-next-textbox:#_x0000_s17142">
                    <w:txbxContent>
                      <w:p w14:paraId="7A3FFA8C"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7143" style="position:absolute;left:2100;top:7753;width:5400;height:1248" coordorigin="4260,2293" coordsize="5400,1248">
                <v:shape id="_x0000_s17144" type="#_x0000_t47" style="position:absolute;left:4260;top:2293;width:1800;height:1248" adj="-3924,3894,-1440,3115" filled="f" stroked="f">
                  <v:textbox style="mso-next-textbox:#_x0000_s17144">
                    <w:txbxContent>
                      <w:p w14:paraId="407684FA"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7145" type="#_x0000_t47" style="position:absolute;left:6780;top:2293;width:2880;height:1248" adj="-2453,3894,-900,3115" filled="f" stroked="f">
                  <v:textbox style="mso-next-textbox:#_x0000_s17145">
                    <w:txbxContent>
                      <w:p w14:paraId="09849EF6"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7146" type="#_x0000_t47" style="position:absolute;left:5340;top:2293;width:2040;height:1248" adj="-3462,3894,-1271,3115" filled="f" stroked="f">
                  <v:textbox style="mso-next-textbox:#_x0000_s17146">
                    <w:txbxContent>
                      <w:p w14:paraId="1DFDCF7E"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7147" style="position:absolute;left:2100;top:8377;width:5400;height:1248" coordorigin="4260,2293" coordsize="5400,1248">
                <v:shape id="_x0000_s17148" type="#_x0000_t47" style="position:absolute;left:4260;top:2293;width:1800;height:1248" adj="-3924,3894,-1440,3115" filled="f" stroked="f">
                  <v:textbox style="mso-next-textbox:#_x0000_s17148">
                    <w:txbxContent>
                      <w:p w14:paraId="07D30DE1"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7149" type="#_x0000_t47" style="position:absolute;left:6780;top:2293;width:2880;height:1248" adj="-2453,3894,-900,3115" filled="f" stroked="f">
                  <v:textbox style="mso-next-textbox:#_x0000_s17149">
                    <w:txbxContent>
                      <w:p w14:paraId="066D0BCE"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7150" type="#_x0000_t47" style="position:absolute;left:5340;top:2293;width:2040;height:1248" adj="-3462,3894,-1271,3115" filled="f" stroked="f">
                  <v:textbox style="mso-next-textbox:#_x0000_s17150">
                    <w:txbxContent>
                      <w:p w14:paraId="31EE2BE7"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7151" style="position:absolute;left:2100;top:9001;width:5400;height:1248" coordorigin="4260,2293" coordsize="5400,1248">
                <v:shape id="_x0000_s17152" type="#_x0000_t47" style="position:absolute;left:4260;top:2293;width:1800;height:1248" adj="-3924,3894,-1440,3115" filled="f" stroked="f">
                  <v:textbox style="mso-next-textbox:#_x0000_s17152">
                    <w:txbxContent>
                      <w:p w14:paraId="227568D2"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7153" type="#_x0000_t47" style="position:absolute;left:6780;top:2293;width:2880;height:1248" adj="-2453,3894,-900,3115" filled="f" stroked="f">
                  <v:textbox style="mso-next-textbox:#_x0000_s17153">
                    <w:txbxContent>
                      <w:p w14:paraId="5D2C90C3"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7154" type="#_x0000_t47" style="position:absolute;left:5340;top:2293;width:2040;height:1248" adj="-3462,3894,-1271,3115" filled="f" stroked="f">
                  <v:textbox style="mso-next-textbox:#_x0000_s17154">
                    <w:txbxContent>
                      <w:p w14:paraId="36DE5995"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v:group id="_x0000_s17155" style="position:absolute;left:7380;top:6366;width:1620;height:1872" coordorigin="2100,2137" coordsize="5400,8112">
              <v:group id="_x0000_s17156" style="position:absolute;left:2100;top:2449;width:3600;height:7488" coordorigin="4320,2605" coordsize="3600,7488">
                <v:group id="_x0000_s17157" style="position:absolute;left:4320;top:2605;width:3600;height:7488" coordorigin="4320,2605" coordsize="3600,7488">
                  <v:rect id="_x0000_s17158" style="position:absolute;left:4320;top:2605;width:3600;height:7488"/>
                  <v:line id="_x0000_s17159" style="position:absolute" from="4320,3853" to="7920,3853"/>
                  <v:line id="_x0000_s17160" style="position:absolute" from="4320,4477" to="7920,4477"/>
                  <v:line id="_x0000_s17161" style="position:absolute" from="4320,5101" to="7920,5102"/>
                  <v:line id="_x0000_s17162" style="position:absolute" from="4320,3229" to="7920,3230"/>
                  <v:line id="_x0000_s17163" style="position:absolute" from="4320,5725" to="7920,5726"/>
                  <v:line id="_x0000_s17164" style="position:absolute" from="4320,6348" to="7920,6349"/>
                  <v:line id="_x0000_s17165" style="position:absolute" from="4320,6972" to="7920,6973"/>
                  <v:line id="_x0000_s17166" style="position:absolute" from="4320,7597" to="7920,7598"/>
                  <v:line id="_x0000_s17167" style="position:absolute" from="4320,8221" to="7920,8222"/>
                  <v:line id="_x0000_s17168" style="position:absolute" from="4320,8844" to="7920,8845"/>
                  <v:line id="_x0000_s17169" style="position:absolute" from="4320,9469" to="7920,9470"/>
                  <v:line id="_x0000_s17170" style="position:absolute" from="5400,2605" to="5401,10093"/>
                  <v:line id="_x0000_s17171" style="position:absolute" from="6840,2605" to="6841,10093"/>
                </v:group>
                <v:rect id="_x0000_s17172" style="position:absolute;left:5400;top:2605;width:1440;height:7488" fillcolor="silver"/>
                <v:group id="_x0000_s17173" style="position:absolute;left:5400;top:3229;width:1440;height:6241" coordorigin="5400,3229" coordsize="1440,6241">
                  <v:line id="_x0000_s17174" style="position:absolute" from="5400,3229" to="6840,3229"/>
                  <v:line id="_x0000_s17175" style="position:absolute" from="5400,3853" to="6840,3854"/>
                  <v:line id="_x0000_s17176" style="position:absolute" from="5400,4477" to="6840,4478"/>
                  <v:line id="_x0000_s17177" style="position:absolute" from="5400,5100" to="6840,5101"/>
                  <v:line id="_x0000_s17178" style="position:absolute" from="5400,5725" to="6840,5726"/>
                  <v:line id="_x0000_s17179" style="position:absolute" from="5400,6348" to="6840,6349"/>
                  <v:line id="_x0000_s17180" style="position:absolute" from="5400,6972" to="6840,6973"/>
                  <v:line id="_x0000_s17181" style="position:absolute" from="5400,7596" to="6840,7597"/>
                  <v:line id="_x0000_s17182" style="position:absolute" from="5400,8221" to="6840,8222"/>
                  <v:line id="_x0000_s17183" style="position:absolute" from="5400,8845" to="6840,8846"/>
                  <v:line id="_x0000_s17184" style="position:absolute" from="5400,9469" to="6840,9470"/>
                </v:group>
              </v:group>
              <v:group id="_x0000_s17185" style="position:absolute;left:2100;top:2137;width:5400;height:1248" coordorigin="4260,2293" coordsize="5400,1248">
                <v:shape id="_x0000_s17186" type="#_x0000_t47" style="position:absolute;left:4260;top:2293;width:1800;height:1248" adj="-3924,3894,-1440,3115" filled="f" stroked="f">
                  <v:textbox style="mso-next-textbox:#_x0000_s17186">
                    <w:txbxContent>
                      <w:p w14:paraId="508BF150"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7187" type="#_x0000_t47" style="position:absolute;left:6780;top:2293;width:2880;height:1248" adj="-2453,3894,-900,3115" filled="f" stroked="f">
                  <v:textbox style="mso-next-textbox:#_x0000_s17187">
                    <w:txbxContent>
                      <w:p w14:paraId="0005CF42"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7188" type="#_x0000_t47" style="position:absolute;left:5340;top:2293;width:2040;height:1248" adj="-3462,3894,-1271,3115" filled="f" stroked="f">
                  <v:textbox style="mso-next-textbox:#_x0000_s17188">
                    <w:txbxContent>
                      <w:p w14:paraId="0D30A988"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7189" style="position:absolute;left:2100;top:2761;width:5400;height:1248" coordorigin="4260,2293" coordsize="5400,1248">
                <v:shape id="_x0000_s17190" type="#_x0000_t47" style="position:absolute;left:4260;top:2293;width:1800;height:1248" adj="-3924,3894,-1440,3115" filled="f" stroked="f">
                  <v:textbox style="mso-next-textbox:#_x0000_s17190">
                    <w:txbxContent>
                      <w:p w14:paraId="3EF95B34"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7191" type="#_x0000_t47" style="position:absolute;left:6780;top:2293;width:2880;height:1248" adj="-2453,3894,-900,3115" filled="f" stroked="f">
                  <v:textbox style="mso-next-textbox:#_x0000_s17191">
                    <w:txbxContent>
                      <w:p w14:paraId="71315C04"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7192" type="#_x0000_t47" style="position:absolute;left:5340;top:2293;width:2040;height:1248" adj="-3462,3894,-1271,3115" filled="f" stroked="f">
                  <v:textbox style="mso-next-textbox:#_x0000_s17192">
                    <w:txbxContent>
                      <w:p w14:paraId="6793DA1F"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7193" style="position:absolute;left:2100;top:3385;width:5400;height:1248" coordorigin="4260,2293" coordsize="5400,1248">
                <v:shape id="_x0000_s17194" type="#_x0000_t47" style="position:absolute;left:4260;top:2293;width:1800;height:1248" adj="-3924,3894,-1440,3115" filled="f" stroked="f">
                  <v:textbox style="mso-next-textbox:#_x0000_s17194">
                    <w:txbxContent>
                      <w:p w14:paraId="2EB1F18D"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7195" type="#_x0000_t47" style="position:absolute;left:6780;top:2293;width:2880;height:1248" adj="-2453,3894,-900,3115" filled="f" stroked="f">
                  <v:textbox style="mso-next-textbox:#_x0000_s17195">
                    <w:txbxContent>
                      <w:p w14:paraId="59388063"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7196" type="#_x0000_t47" style="position:absolute;left:5340;top:2293;width:2040;height:1248" adj="-3462,3894,-1271,3115" filled="f" stroked="f">
                  <v:textbox style="mso-next-textbox:#_x0000_s17196">
                    <w:txbxContent>
                      <w:p w14:paraId="5855125D"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7197" style="position:absolute;left:2100;top:4009;width:5400;height:1248" coordorigin="4260,2293" coordsize="5400,1248">
                <v:shape id="_x0000_s17198" type="#_x0000_t47" style="position:absolute;left:4260;top:2293;width:1800;height:1248" adj="-3924,3894,-1440,3115" filled="f" stroked="f">
                  <v:textbox style="mso-next-textbox:#_x0000_s17198">
                    <w:txbxContent>
                      <w:p w14:paraId="05C227AE"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7199" type="#_x0000_t47" style="position:absolute;left:6780;top:2293;width:2880;height:1248" adj="-2453,3894,-900,3115" filled="f" stroked="f">
                  <v:textbox style="mso-next-textbox:#_x0000_s17199">
                    <w:txbxContent>
                      <w:p w14:paraId="2D6CCF2A"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7200" type="#_x0000_t47" style="position:absolute;left:5340;top:2293;width:2040;height:1248" adj="-3462,3894,-1271,3115" filled="f" stroked="f">
                  <v:textbox style="mso-next-textbox:#_x0000_s17200">
                    <w:txbxContent>
                      <w:p w14:paraId="37435A16"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7201" style="position:absolute;left:2100;top:4633;width:5400;height:1248" coordorigin="4260,2293" coordsize="5400,1248">
                <v:shape id="_x0000_s17202" type="#_x0000_t47" style="position:absolute;left:4260;top:2293;width:1800;height:1248" adj="-3924,3894,-1440,3115" filled="f" stroked="f">
                  <v:textbox style="mso-next-textbox:#_x0000_s17202">
                    <w:txbxContent>
                      <w:p w14:paraId="154F80EC"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7203" type="#_x0000_t47" style="position:absolute;left:6780;top:2293;width:2880;height:1248" adj="-2453,3894,-900,3115" filled="f" stroked="f">
                  <v:textbox style="mso-next-textbox:#_x0000_s17203">
                    <w:txbxContent>
                      <w:p w14:paraId="0A9ADAB1"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7204" type="#_x0000_t47" style="position:absolute;left:5340;top:2293;width:2040;height:1248" adj="-3462,3894,-1271,3115" filled="f" stroked="f">
                  <v:textbox style="mso-next-textbox:#_x0000_s17204">
                    <w:txbxContent>
                      <w:p w14:paraId="15569AC4"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7205" style="position:absolute;left:2100;top:5257;width:5400;height:1248" coordorigin="4260,2293" coordsize="5400,1248">
                <v:shape id="_x0000_s17206" type="#_x0000_t47" style="position:absolute;left:4260;top:2293;width:1800;height:1248" adj="-3924,3894,-1440,3115" filled="f" stroked="f">
                  <v:textbox style="mso-next-textbox:#_x0000_s17206">
                    <w:txbxContent>
                      <w:p w14:paraId="4D67E8EB"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7207" type="#_x0000_t47" style="position:absolute;left:6780;top:2293;width:2880;height:1248" adj="-2453,3894,-900,3115" filled="f" stroked="f">
                  <v:textbox style="mso-next-textbox:#_x0000_s17207">
                    <w:txbxContent>
                      <w:p w14:paraId="34B469DB"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7208" type="#_x0000_t47" style="position:absolute;left:5340;top:2293;width:2040;height:1248" adj="-3462,3894,-1271,3115" filled="f" stroked="f">
                  <v:textbox style="mso-next-textbox:#_x0000_s17208">
                    <w:txbxContent>
                      <w:p w14:paraId="2C57A9B2"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7209" style="position:absolute;left:2100;top:5881;width:5400;height:1248" coordorigin="4260,2293" coordsize="5400,1248">
                <v:shape id="_x0000_s17210" type="#_x0000_t47" style="position:absolute;left:4260;top:2293;width:1800;height:1248" adj="-3924,3894,-1440,3115" filled="f" stroked="f">
                  <v:textbox style="mso-next-textbox:#_x0000_s17210">
                    <w:txbxContent>
                      <w:p w14:paraId="70F67F36"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7211" type="#_x0000_t47" style="position:absolute;left:6780;top:2293;width:2880;height:1248" adj="-2453,3894,-900,3115" filled="f" stroked="f">
                  <v:textbox style="mso-next-textbox:#_x0000_s17211">
                    <w:txbxContent>
                      <w:p w14:paraId="00F6E2C4"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7212" type="#_x0000_t47" style="position:absolute;left:5340;top:2293;width:2040;height:1248" adj="-3462,3894,-1271,3115" filled="f" stroked="f">
                  <v:textbox style="mso-next-textbox:#_x0000_s17212">
                    <w:txbxContent>
                      <w:p w14:paraId="5B65910C"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7213" style="position:absolute;left:2100;top:6505;width:5400;height:1248" coordorigin="4260,2293" coordsize="5400,1248">
                <v:shape id="_x0000_s17214" type="#_x0000_t47" style="position:absolute;left:4260;top:2293;width:1800;height:1248" adj="-3924,3894,-1440,3115" filled="f" stroked="f">
                  <v:textbox style="mso-next-textbox:#_x0000_s17214">
                    <w:txbxContent>
                      <w:p w14:paraId="0DF41DC4"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7215" type="#_x0000_t47" style="position:absolute;left:6780;top:2293;width:2880;height:1248" adj="-2453,3894,-900,3115" filled="f" stroked="f">
                  <v:textbox style="mso-next-textbox:#_x0000_s17215">
                    <w:txbxContent>
                      <w:p w14:paraId="0C3750F8"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7216" type="#_x0000_t47" style="position:absolute;left:5340;top:2293;width:2040;height:1248" adj="-3462,3894,-1271,3115" filled="f" stroked="f">
                  <v:textbox style="mso-next-textbox:#_x0000_s17216">
                    <w:txbxContent>
                      <w:p w14:paraId="0074CCC0"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7217" style="position:absolute;left:2100;top:7129;width:5400;height:1248" coordorigin="4260,2293" coordsize="5400,1248">
                <v:shape id="_x0000_s17218" type="#_x0000_t47" style="position:absolute;left:4260;top:2293;width:1800;height:1248" adj="-3924,3894,-1440,3115" filled="f" stroked="f">
                  <v:textbox style="mso-next-textbox:#_x0000_s17218">
                    <w:txbxContent>
                      <w:p w14:paraId="6A8C6DD4"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7219" type="#_x0000_t47" style="position:absolute;left:6780;top:2293;width:2880;height:1248" adj="-2453,3894,-900,3115" filled="f" stroked="f">
                  <v:textbox style="mso-next-textbox:#_x0000_s17219">
                    <w:txbxContent>
                      <w:p w14:paraId="4567421A"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7220" type="#_x0000_t47" style="position:absolute;left:5340;top:2293;width:2040;height:1248" adj="-3462,3894,-1271,3115" filled="f" stroked="f">
                  <v:textbox style="mso-next-textbox:#_x0000_s17220">
                    <w:txbxContent>
                      <w:p w14:paraId="66989D11"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7221" style="position:absolute;left:2100;top:7753;width:5400;height:1248" coordorigin="4260,2293" coordsize="5400,1248">
                <v:shape id="_x0000_s17222" type="#_x0000_t47" style="position:absolute;left:4260;top:2293;width:1800;height:1248" adj="-3924,3894,-1440,3115" filled="f" stroked="f">
                  <v:textbox style="mso-next-textbox:#_x0000_s17222">
                    <w:txbxContent>
                      <w:p w14:paraId="172F2AFD"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7223" type="#_x0000_t47" style="position:absolute;left:6780;top:2293;width:2880;height:1248" adj="-2453,3894,-900,3115" filled="f" stroked="f">
                  <v:textbox style="mso-next-textbox:#_x0000_s17223">
                    <w:txbxContent>
                      <w:p w14:paraId="5C5AE4B0"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7224" type="#_x0000_t47" style="position:absolute;left:5340;top:2293;width:2040;height:1248" adj="-3462,3894,-1271,3115" filled="f" stroked="f">
                  <v:textbox style="mso-next-textbox:#_x0000_s17224">
                    <w:txbxContent>
                      <w:p w14:paraId="04D659DD"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7225" style="position:absolute;left:2100;top:8377;width:5400;height:1248" coordorigin="4260,2293" coordsize="5400,1248">
                <v:shape id="_x0000_s17226" type="#_x0000_t47" style="position:absolute;left:4260;top:2293;width:1800;height:1248" adj="-3924,3894,-1440,3115" filled="f" stroked="f">
                  <v:textbox style="mso-next-textbox:#_x0000_s17226">
                    <w:txbxContent>
                      <w:p w14:paraId="3D317D5B"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7227" type="#_x0000_t47" style="position:absolute;left:6780;top:2293;width:2880;height:1248" adj="-2453,3894,-900,3115" filled="f" stroked="f">
                  <v:textbox style="mso-next-textbox:#_x0000_s17227">
                    <w:txbxContent>
                      <w:p w14:paraId="37131FFE"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7228" type="#_x0000_t47" style="position:absolute;left:5340;top:2293;width:2040;height:1248" adj="-3462,3894,-1271,3115" filled="f" stroked="f">
                  <v:textbox style="mso-next-textbox:#_x0000_s17228">
                    <w:txbxContent>
                      <w:p w14:paraId="047DEDE3"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7229" style="position:absolute;left:2100;top:9001;width:5400;height:1248" coordorigin="4260,2293" coordsize="5400,1248">
                <v:shape id="_x0000_s17230" type="#_x0000_t47" style="position:absolute;left:4260;top:2293;width:1800;height:1248" adj="-3924,3894,-1440,3115" filled="f" stroked="f">
                  <v:textbox style="mso-next-textbox:#_x0000_s17230">
                    <w:txbxContent>
                      <w:p w14:paraId="3EAF6241"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7231" type="#_x0000_t47" style="position:absolute;left:6780;top:2293;width:2880;height:1248" adj="-2453,3894,-900,3115" filled="f" stroked="f">
                  <v:textbox style="mso-next-textbox:#_x0000_s17231">
                    <w:txbxContent>
                      <w:p w14:paraId="1D638578"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7232" type="#_x0000_t47" style="position:absolute;left:5340;top:2293;width:2040;height:1248" adj="-3462,3894,-1271,3115" filled="f" stroked="f">
                  <v:textbox style="mso-next-textbox:#_x0000_s17232">
                    <w:txbxContent>
                      <w:p w14:paraId="4F6E8B91"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v:group>
        </w:pict>
      </w:r>
      <w:r>
        <w:rPr>
          <w:lang w:eastAsia="zh-CN"/>
        </w:rPr>
        <w:pict w14:anchorId="18ECD693">
          <v:shape id="_x0000_i1399" type="#_x0000_t75" style="width:405pt;height:327pt">
            <v:imagedata croptop="-65520f" cropbottom="65520f"/>
          </v:shape>
        </w:pict>
      </w:r>
    </w:p>
    <w:p w14:paraId="02E4113C" w14:textId="77777777" w:rsidR="006F1E26" w:rsidRPr="00541A60" w:rsidRDefault="006F1E26" w:rsidP="00FA6C75">
      <w:pPr>
        <w:pStyle w:val="TF"/>
        <w:outlineLvl w:val="0"/>
        <w:rPr>
          <w:lang w:eastAsia="zh-CN"/>
        </w:rPr>
      </w:pPr>
      <w:r w:rsidRPr="00541A60">
        <w:t>Figure A</w:t>
      </w:r>
      <w:smartTag w:uri="urn:schemas-microsoft-com:office:smarttags" w:element="chmetcnv">
        <w:smartTagPr>
          <w:attr w:name="TCSC" w:val="0"/>
          <w:attr w:name="NumberType" w:val="1"/>
          <w:attr w:name="Negative" w:val="False"/>
          <w:attr w:name="HasSpace" w:val="False"/>
          <w:attr w:name="SourceValue" w:val=".2"/>
          <w:attr w:name="UnitName" w:val="a"/>
        </w:smartTagPr>
        <w:r w:rsidRPr="00541A60">
          <w:t>.</w:t>
        </w:r>
        <w:r w:rsidRPr="00541A60">
          <w:rPr>
            <w:lang w:eastAsia="zh-CN"/>
          </w:rPr>
          <w:t>20</w:t>
        </w:r>
        <w:r w:rsidRPr="00541A60">
          <w:t>A</w:t>
        </w:r>
      </w:smartTag>
      <w:r w:rsidRPr="00541A60">
        <w:rPr>
          <w:lang w:eastAsia="zh-CN"/>
        </w:rPr>
        <w:t xml:space="preserve"> Reference Measurement Channel for Category 25 (QPSK) - First Stream</w:t>
      </w:r>
    </w:p>
    <w:p w14:paraId="0275E432" w14:textId="77777777" w:rsidR="006F1E26" w:rsidRPr="00541A60" w:rsidRDefault="006F1E26" w:rsidP="006F1E26">
      <w:pPr>
        <w:rPr>
          <w:noProof/>
          <w:lang w:eastAsia="zh-CN"/>
        </w:rPr>
      </w:pPr>
    </w:p>
    <w:p w14:paraId="7FC00AE2" w14:textId="77777777" w:rsidR="006F1E26" w:rsidRPr="00541A60" w:rsidRDefault="00C800E3" w:rsidP="00A815E2">
      <w:pPr>
        <w:pStyle w:val="TH"/>
      </w:pPr>
      <w:r>
        <w:lastRenderedPageBreak/>
        <w:pict w14:anchorId="50F09427">
          <v:group id="_x0000_s16214" editas="canvas" style="position:absolute;margin-left:0;margin-top:0;width:405pt;height:327pt;z-index:251656704;mso-position-horizontal-relative:char;mso-position-vertical-relative:line" coordorigin="2340,1698" coordsize="8100,6540">
            <o:lock v:ext="edit" aspectratio="t"/>
            <v:shape id="_x0000_s16215" type="#_x0000_t75" style="position:absolute;left:2340;top:1698;width:8100;height:6540" o:preferrelative="f">
              <v:fill o:detectmouseclick="t"/>
              <v:path o:extrusionok="t" o:connecttype="none"/>
              <o:lock v:ext="edit" text="t"/>
            </v:shape>
            <v:group id="_x0000_s16216" style="position:absolute;left:2340;top:1698;width:5580;height:3925" coordorigin="1800,1806" coordsize="5580,3925">
              <v:group id="_x0000_s16217" style="position:absolute;left:1800;top:1830;width:5580;height:3901" coordorigin="1800,1830" coordsize="5580,3901">
                <v:group id="_x0000_s16218" style="position:absolute;left:4320;top:1830;width:3060;height:3120" coordorigin="4320,1830" coordsize="3060,3120">
                  <v:rect id="_x0000_s16219" style="position:absolute;left:4320;top:1830;width:1260;height:311"/>
                  <v:rect id="_x0000_s16220" style="position:absolute;left:4320;top:2298;width:1260;height:312"/>
                  <v:rect id="_x0000_s16221" style="position:absolute;left:5580;top:2298;width:362;height:312"/>
                  <v:rect id="_x0000_s16222" style="position:absolute;left:4320;top:2766;width:1620;height:312"/>
                  <v:rect id="_x0000_s16223" style="position:absolute;left:4320;top:3702;width:3060;height:312"/>
                  <v:rect id="_x0000_s16224" style="position:absolute;left:4320;top:4170;width:3060;height:312"/>
                  <v:rect id="_x0000_s16225" style="position:absolute;left:4320;top:4638;width:3060;height:312"/>
                </v:group>
                <v:group id="_x0000_s16226" style="position:absolute;left:1800;top:1830;width:2520;height:3901" coordorigin="1620,1751" coordsize="2520,3901">
                  <v:shape id="_x0000_s16227" type="#_x0000_t47" style="position:absolute;left:1620;top:1751;width:1800;height:469" adj="-1584,13190,-1440,8272,,-46,,-46" stroked="f">
                    <v:textbox style="mso-next-textbox:#_x0000_s16227">
                      <w:txbxContent>
                        <w:p w14:paraId="47B684C3" w14:textId="77777777" w:rsidR="00FA6C75" w:rsidRDefault="00FA6C75" w:rsidP="006F1E26">
                          <w:r>
                            <w:rPr>
                              <w:rFonts w:hint="eastAsia"/>
                            </w:rPr>
                            <w:t>Information data</w:t>
                          </w:r>
                        </w:p>
                      </w:txbxContent>
                    </v:textbox>
                    <o:callout v:ext="edit" minusy="t"/>
                  </v:shape>
                  <v:shape id="_x0000_s16228" type="#_x0000_t47" style="position:absolute;left:1620;top:2220;width:1800;height:469" adj="-1584,13190,-1440,8272,,-46,,-46" stroked="f">
                    <v:textbox style="mso-next-textbox:#_x0000_s16228">
                      <w:txbxContent>
                        <w:p w14:paraId="444FB6B1" w14:textId="77777777" w:rsidR="00FA6C75" w:rsidRDefault="00FA6C75" w:rsidP="006F1E26">
                          <w:r>
                            <w:rPr>
                              <w:rFonts w:hint="eastAsia"/>
                            </w:rPr>
                            <w:t>CRC attachment</w:t>
                          </w:r>
                        </w:p>
                      </w:txbxContent>
                    </v:textbox>
                    <o:callout v:ext="edit" minusy="t"/>
                  </v:shape>
                  <v:shape id="_x0000_s16229" type="#_x0000_t47" style="position:absolute;left:1620;top:2688;width:2520;height:469" adj="-1131,13172,-1029,8290,,-46,,-46" stroked="f">
                    <v:textbox style="mso-next-textbox:#_x0000_s16229">
                      <w:txbxContent>
                        <w:p w14:paraId="141B9934" w14:textId="77777777" w:rsidR="00FA6C75" w:rsidRDefault="00FA6C75" w:rsidP="006F1E26">
                          <w:r>
                            <w:rPr>
                              <w:rFonts w:hint="eastAsia"/>
                            </w:rPr>
                            <w:t xml:space="preserve">Code Block Segmentation </w:t>
                          </w:r>
                        </w:p>
                      </w:txbxContent>
                    </v:textbox>
                    <o:callout v:ext="edit" minusy="t"/>
                  </v:shape>
                  <v:shape id="_x0000_s16230" type="#_x0000_t47" style="position:absolute;left:1620;top:3623;width:2520;height:469" adj="-1131,13172,-1029,8290,,-46,,-46" stroked="f">
                    <v:textbox style="mso-next-textbox:#_x0000_s16230">
                      <w:txbxContent>
                        <w:p w14:paraId="5072E5B2" w14:textId="77777777" w:rsidR="00FA6C75" w:rsidRDefault="00FA6C75" w:rsidP="006F1E26">
                          <w:r>
                            <w:rPr>
                              <w:rFonts w:hint="eastAsia"/>
                            </w:rPr>
                            <w:t>Rate matching</w:t>
                          </w:r>
                        </w:p>
                      </w:txbxContent>
                    </v:textbox>
                    <o:callout v:ext="edit" minusy="t"/>
                  </v:shape>
                  <v:shape id="_x0000_s16231" type="#_x0000_t47" style="position:absolute;left:1620;top:3156;width:2520;height:469" adj="-1131,13172,-1029,8290,,-46,,-46" stroked="f">
                    <v:textbox style="mso-next-textbox:#_x0000_s16231">
                      <w:txbxContent>
                        <w:p w14:paraId="2DA9C3EC" w14:textId="77777777" w:rsidR="00FA6C75" w:rsidRDefault="00FA6C75" w:rsidP="006F1E26">
                          <w:r>
                            <w:rPr>
                              <w:rFonts w:hint="eastAsia"/>
                            </w:rPr>
                            <w:t>Turbo Coding</w:t>
                          </w:r>
                        </w:p>
                      </w:txbxContent>
                    </v:textbox>
                    <o:callout v:ext="edit" minusy="t"/>
                  </v:shape>
                  <v:shape id="_x0000_s16232" type="#_x0000_t47" style="position:absolute;left:1620;top:4091;width:2520;height:469" adj="-1131,13172,-1029,8290,,-46,,-46" stroked="f">
                    <v:textbox style="mso-next-textbox:#_x0000_s16232">
                      <w:txbxContent>
                        <w:p w14:paraId="4B8003B6" w14:textId="77777777" w:rsidR="00FA6C75" w:rsidRDefault="00FA6C75" w:rsidP="006F1E26">
                          <w:r>
                            <w:rPr>
                              <w:rFonts w:hint="eastAsia"/>
                            </w:rPr>
                            <w:t>Bit Scrambling</w:t>
                          </w:r>
                        </w:p>
                      </w:txbxContent>
                    </v:textbox>
                    <o:callout v:ext="edit" minusy="t"/>
                  </v:shape>
                  <v:shape id="_x0000_s16233" type="#_x0000_t47" style="position:absolute;left:1620;top:4560;width:2520;height:469" adj="-1131,13172,-1029,8290,,-46,,-46" stroked="f">
                    <v:textbox style="mso-next-textbox:#_x0000_s16233">
                      <w:txbxContent>
                        <w:p w14:paraId="726BD9F1" w14:textId="77777777" w:rsidR="00FA6C75" w:rsidRDefault="00FA6C75" w:rsidP="006F1E26">
                          <w:r>
                            <w:rPr>
                              <w:rFonts w:hint="eastAsia"/>
                            </w:rPr>
                            <w:t>Interleaving</w:t>
                          </w:r>
                        </w:p>
                      </w:txbxContent>
                    </v:textbox>
                    <o:callout v:ext="edit" minusy="t"/>
                  </v:shape>
                  <v:shape id="_x0000_s16234" type="#_x0000_t47" style="position:absolute;left:1620;top:5183;width:2520;height:469" adj="-1131,13172,-1029,8290,,-46,,-46" stroked="f">
                    <v:textbox style="mso-next-textbox:#_x0000_s16234">
                      <w:txbxContent>
                        <w:p w14:paraId="2329082D" w14:textId="77777777" w:rsidR="00FA6C75" w:rsidRDefault="00FA6C75" w:rsidP="006F1E26">
                          <w:r>
                            <w:rPr>
                              <w:rFonts w:hint="eastAsia"/>
                            </w:rPr>
                            <w:t>Physical channel mapping</w:t>
                          </w:r>
                        </w:p>
                      </w:txbxContent>
                    </v:textbox>
                    <o:callout v:ext="edit" minusy="t"/>
                  </v:shape>
                </v:group>
              </v:group>
              <v:shape id="_x0000_s16235" type="#_x0000_t47" style="position:absolute;left:4680;top:1806;width:1440;height:960" filled="f" stroked="f">
                <v:textbox style="mso-next-textbox:#_x0000_s16235">
                  <w:txbxContent>
                    <w:p w14:paraId="33EAD0C3" w14:textId="77777777" w:rsidR="00FA6C75" w:rsidRDefault="00FA6C75" w:rsidP="006F1E26">
                      <w:pPr>
                        <w:rPr>
                          <w:lang w:eastAsia="zh-CN"/>
                        </w:rPr>
                      </w:pPr>
                      <w:r>
                        <w:rPr>
                          <w:rFonts w:hint="eastAsia"/>
                          <w:lang w:eastAsia="zh-CN"/>
                        </w:rPr>
                        <w:t>2664</w:t>
                      </w:r>
                    </w:p>
                  </w:txbxContent>
                </v:textbox>
                <o:callout v:ext="edit" minusy="t"/>
              </v:shape>
              <v:shape id="_x0000_s16236" type="#_x0000_t47" style="position:absolute;left:4680;top:2274;width:1440;height:960" filled="f" stroked="f">
                <v:textbox style="mso-next-textbox:#_x0000_s16236">
                  <w:txbxContent>
                    <w:p w14:paraId="068484D6" w14:textId="77777777" w:rsidR="00FA6C75" w:rsidRDefault="00FA6C75" w:rsidP="006F1E26">
                      <w:pPr>
                        <w:rPr>
                          <w:lang w:eastAsia="zh-CN"/>
                        </w:rPr>
                      </w:pPr>
                      <w:r>
                        <w:rPr>
                          <w:rFonts w:hint="eastAsia"/>
                          <w:lang w:eastAsia="zh-CN"/>
                        </w:rPr>
                        <w:t>2664</w:t>
                      </w:r>
                    </w:p>
                  </w:txbxContent>
                </v:textbox>
                <o:callout v:ext="edit" minusy="t"/>
              </v:shape>
              <v:shape id="_x0000_s16237" type="#_x0000_t47" style="position:absolute;left:5580;top:2274;width:1440;height:960" filled="f" stroked="f">
                <v:textbox style="mso-next-textbox:#_x0000_s16237">
                  <w:txbxContent>
                    <w:p w14:paraId="0EAEEFAD" w14:textId="77777777" w:rsidR="00FA6C75" w:rsidRDefault="00FA6C75" w:rsidP="006F1E26">
                      <w:r>
                        <w:rPr>
                          <w:rFonts w:hint="eastAsia"/>
                        </w:rPr>
                        <w:t>24</w:t>
                      </w:r>
                    </w:p>
                  </w:txbxContent>
                </v:textbox>
                <o:callout v:ext="edit" minusy="t"/>
              </v:shape>
              <v:shape id="_x0000_s16238" type="#_x0000_t47" style="position:absolute;left:4680;top:2742;width:1440;height:960" filled="f" stroked="f">
                <v:textbox style="mso-next-textbox:#_x0000_s16238">
                  <w:txbxContent>
                    <w:p w14:paraId="31D95265" w14:textId="77777777" w:rsidR="00FA6C75" w:rsidRDefault="00FA6C75" w:rsidP="006F1E26">
                      <w:pPr>
                        <w:rPr>
                          <w:lang w:eastAsia="zh-CN"/>
                        </w:rPr>
                      </w:pPr>
                      <w:r>
                        <w:rPr>
                          <w:rFonts w:hint="eastAsia"/>
                          <w:lang w:eastAsia="zh-CN"/>
                        </w:rPr>
                        <w:t>2688</w:t>
                      </w:r>
                    </w:p>
                  </w:txbxContent>
                </v:textbox>
                <o:callout v:ext="edit" minusy="t"/>
              </v:shape>
              <v:shape id="_x0000_s16239" type="#_x0000_t47" style="position:absolute;left:5400;top:3210;width:1440;height:960" filled="f" stroked="f">
                <v:textbox style="mso-next-textbox:#_x0000_s16239">
                  <w:txbxContent>
                    <w:p w14:paraId="5E832537" w14:textId="77777777" w:rsidR="00FA6C75" w:rsidRDefault="00FA6C75" w:rsidP="006F1E26">
                      <w:pPr>
                        <w:rPr>
                          <w:lang w:eastAsia="zh-CN"/>
                        </w:rPr>
                      </w:pPr>
                      <w:r>
                        <w:rPr>
                          <w:rFonts w:hint="eastAsia"/>
                          <w:lang w:eastAsia="zh-CN"/>
                        </w:rPr>
                        <w:t>8064</w:t>
                      </w:r>
                    </w:p>
                  </w:txbxContent>
                </v:textbox>
                <o:callout v:ext="edit" minusy="t"/>
              </v:shape>
              <v:shape id="_x0000_s16240" type="#_x0000_t47" style="position:absolute;left:5400;top:3678;width:1440;height:960" filled="f" stroked="f">
                <v:textbox style="mso-next-textbox:#_x0000_s16240">
                  <w:txbxContent>
                    <w:p w14:paraId="38011583" w14:textId="77777777" w:rsidR="00FA6C75" w:rsidRDefault="00FA6C75" w:rsidP="006F1E26">
                      <w:pPr>
                        <w:rPr>
                          <w:lang w:eastAsia="zh-CN"/>
                        </w:rPr>
                      </w:pPr>
                      <w:r>
                        <w:rPr>
                          <w:rFonts w:hint="eastAsia"/>
                          <w:lang w:eastAsia="zh-CN"/>
                        </w:rPr>
                        <w:t>4224</w:t>
                      </w:r>
                    </w:p>
                  </w:txbxContent>
                </v:textbox>
                <o:callout v:ext="edit" minusy="t"/>
              </v:shape>
              <v:shape id="_x0000_s16241" type="#_x0000_t47" style="position:absolute;left:5400;top:4146;width:1440;height:960" filled="f" stroked="f">
                <v:textbox style="mso-next-textbox:#_x0000_s16241">
                  <w:txbxContent>
                    <w:p w14:paraId="34D1E450" w14:textId="77777777" w:rsidR="00FA6C75" w:rsidRDefault="00FA6C75" w:rsidP="006F1E26">
                      <w:pPr>
                        <w:rPr>
                          <w:lang w:eastAsia="zh-CN"/>
                        </w:rPr>
                      </w:pPr>
                      <w:r>
                        <w:rPr>
                          <w:rFonts w:hint="eastAsia"/>
                          <w:lang w:eastAsia="zh-CN"/>
                        </w:rPr>
                        <w:t>4224</w:t>
                      </w:r>
                    </w:p>
                  </w:txbxContent>
                </v:textbox>
                <o:callout v:ext="edit" minusy="t"/>
              </v:shape>
              <v:shape id="_x0000_s16242" type="#_x0000_t47" style="position:absolute;left:5400;top:4614;width:1440;height:960" filled="f" stroked="f">
                <v:textbox style="mso-next-textbox:#_x0000_s16242">
                  <w:txbxContent>
                    <w:p w14:paraId="29DD56D6" w14:textId="77777777" w:rsidR="00FA6C75" w:rsidRDefault="00FA6C75" w:rsidP="006F1E26">
                      <w:pPr>
                        <w:rPr>
                          <w:lang w:eastAsia="zh-CN"/>
                        </w:rPr>
                      </w:pPr>
                      <w:r>
                        <w:rPr>
                          <w:rFonts w:hint="eastAsia"/>
                          <w:lang w:eastAsia="zh-CN"/>
                        </w:rPr>
                        <w:t>4224</w:t>
                      </w:r>
                    </w:p>
                  </w:txbxContent>
                </v:textbox>
                <o:callout v:ext="edit" minusy="t"/>
              </v:shape>
            </v:group>
            <v:shape id="_x0000_s16243" type="#_x0000_t47" style="position:absolute;left:2340;top:5778;width:2340;height:468" adj="23012,11077,22708,8308,23815,,23815" filled="f" stroked="f">
              <v:textbox style="mso-next-textbox:#_x0000_s16243">
                <w:txbxContent>
                  <w:p w14:paraId="16358F76" w14:textId="77777777" w:rsidR="00FA6C75" w:rsidRDefault="00FA6C75" w:rsidP="006F1E26">
                    <w:r>
                      <w:rPr>
                        <w:rFonts w:hint="eastAsia"/>
                      </w:rPr>
                      <w:t>Slot segmentation</w:t>
                    </w:r>
                  </w:p>
                </w:txbxContent>
              </v:textbox>
              <o:callout v:ext="edit" minusx="t" minusy="t"/>
            </v:shape>
            <v:line id="_x0000_s16244" style="position:absolute" from="2520,5634" to="10080,5635">
              <v:stroke dashstyle="dash"/>
            </v:line>
            <v:rect id="_x0000_s16245" style="position:absolute;left:9720;top:3138;width:360;height:312"/>
            <v:rect id="_x0000_s16246" style="position:absolute;left:4860;top:3138;width:4860;height:312" filled="f"/>
            <v:line id="_x0000_s16247" style="position:absolute" from="4860,5478" to="4861,5946"/>
            <v:line id="_x0000_s16248" style="position:absolute" from="7380,5478" to="8460,5946"/>
            <v:shape id="_x0000_s16249" type="#_x0000_t47" style="position:absolute;left:9720;top:3138;width:720;height:360" adj="-8010,27000,-3600,10800" filled="f" stroked="f">
              <v:textbox style="mso-next-textbox:#_x0000_s16249">
                <w:txbxContent>
                  <w:p w14:paraId="227B2C36" w14:textId="77777777" w:rsidR="00FA6C75" w:rsidRDefault="00FA6C75" w:rsidP="006F1E26">
                    <w:r>
                      <w:rPr>
                        <w:rFonts w:hint="eastAsia"/>
                      </w:rPr>
                      <w:t>12</w:t>
                    </w:r>
                  </w:p>
                </w:txbxContent>
              </v:textbox>
              <o:callout v:ext="edit" minusy="t"/>
            </v:shape>
            <v:group id="_x0000_s16250" style="position:absolute;left:4860;top:5205;width:2700;height:273" coordorigin="4320,5301" coordsize="1422,273">
              <v:rect id="_x0000_s16251" style="position:absolute;left:4501;top:5301;width:1241;height:220">
                <v:stroke dashstyle="dash"/>
              </v:rect>
              <v:rect id="_x0000_s16252" style="position:absolute;left:4423;top:5329;width:1242;height:220">
                <v:stroke dashstyle="dash"/>
              </v:rect>
              <v:rect id="_x0000_s16253" style="position:absolute;left:4320;top:5356;width:1267;height:218"/>
            </v:group>
            <v:shape id="_x0000_s16254" type="#_x0000_t47" style="position:absolute;left:5580;top:5191;width:1620;height:467" adj="-4160,22109,-1600,8325" filled="f" stroked="f">
              <v:textbox style="mso-next-textbox:#_x0000_s16254">
                <w:txbxContent>
                  <w:p w14:paraId="63557750" w14:textId="77777777" w:rsidR="00FA6C75" w:rsidRDefault="00FA6C75" w:rsidP="006F1E26">
                    <w:pPr>
                      <w:rPr>
                        <w:sz w:val="13"/>
                        <w:szCs w:val="13"/>
                        <w:lang w:eastAsia="zh-CN"/>
                      </w:rPr>
                    </w:pPr>
                    <w:r>
                      <w:rPr>
                        <w:rFonts w:hint="eastAsia"/>
                        <w:sz w:val="13"/>
                        <w:szCs w:val="13"/>
                        <w:lang w:eastAsia="zh-CN"/>
                      </w:rPr>
                      <w:t>1408</w:t>
                    </w:r>
                    <w:r w:rsidRPr="00964BD6">
                      <w:rPr>
                        <w:rFonts w:hint="eastAsia"/>
                        <w:sz w:val="13"/>
                        <w:szCs w:val="13"/>
                      </w:rPr>
                      <w:t>bits</w:t>
                    </w:r>
                    <w:r>
                      <w:rPr>
                        <w:rFonts w:hint="eastAsia"/>
                        <w:sz w:val="13"/>
                        <w:szCs w:val="13"/>
                      </w:rPr>
                      <w:t>/</w:t>
                    </w:r>
                    <w:r>
                      <w:rPr>
                        <w:rFonts w:hint="eastAsia"/>
                        <w:sz w:val="13"/>
                        <w:szCs w:val="13"/>
                        <w:lang w:eastAsia="zh-CN"/>
                      </w:rPr>
                      <w:t>TS</w:t>
                    </w:r>
                  </w:p>
                  <w:p w14:paraId="60CF223C" w14:textId="77777777" w:rsidR="00FA6C75" w:rsidRPr="00CE25EF" w:rsidRDefault="00FA6C75" w:rsidP="006F1E26">
                    <w:pPr>
                      <w:rPr>
                        <w:szCs w:val="13"/>
                      </w:rPr>
                    </w:pPr>
                  </w:p>
                </w:txbxContent>
              </v:textbox>
              <o:callout v:ext="edit" minusy="t"/>
            </v:shape>
            <v:group id="_x0000_s16255" style="position:absolute;left:4860;top:5790;width:1620;height:1872" coordorigin="2100,2137" coordsize="5400,8112">
              <v:group id="_x0000_s16256" style="position:absolute;left:2100;top:2449;width:3600;height:7488" coordorigin="4320,2605" coordsize="3600,7488">
                <v:group id="_x0000_s16257" style="position:absolute;left:4320;top:2605;width:3600;height:7488" coordorigin="4320,2605" coordsize="3600,7488">
                  <v:rect id="_x0000_s16258" style="position:absolute;left:4320;top:2605;width:3600;height:7488"/>
                  <v:line id="_x0000_s16259" style="position:absolute" from="4320,3853" to="7920,3853"/>
                  <v:line id="_x0000_s16260" style="position:absolute" from="4320,4477" to="7920,4477"/>
                  <v:line id="_x0000_s16261" style="position:absolute" from="4320,5101" to="7920,5102"/>
                  <v:line id="_x0000_s16262" style="position:absolute" from="4320,3229" to="7920,3230"/>
                  <v:line id="_x0000_s16263" style="position:absolute" from="4320,5725" to="7920,5726"/>
                  <v:line id="_x0000_s16264" style="position:absolute" from="4320,6348" to="7920,6349"/>
                  <v:line id="_x0000_s16265" style="position:absolute" from="4320,6972" to="7920,6973"/>
                  <v:line id="_x0000_s16266" style="position:absolute" from="4320,7597" to="7920,7598"/>
                  <v:line id="_x0000_s16267" style="position:absolute" from="4320,8221" to="7920,8222"/>
                  <v:line id="_x0000_s16268" style="position:absolute" from="4320,8844" to="7920,8845"/>
                  <v:line id="_x0000_s16269" style="position:absolute" from="4320,9469" to="7920,9470"/>
                  <v:line id="_x0000_s16270" style="position:absolute" from="5400,2605" to="5401,10093"/>
                  <v:line id="_x0000_s16271" style="position:absolute" from="6840,2605" to="6841,10093"/>
                </v:group>
                <v:rect id="_x0000_s16272" style="position:absolute;left:5400;top:2605;width:1440;height:7488" fillcolor="silver"/>
                <v:group id="_x0000_s16273" style="position:absolute;left:5400;top:3229;width:1440;height:6241" coordorigin="5400,3229" coordsize="1440,6241">
                  <v:line id="_x0000_s16274" style="position:absolute" from="5400,3229" to="6840,3229"/>
                  <v:line id="_x0000_s16275" style="position:absolute" from="5400,3853" to="6840,3854"/>
                  <v:line id="_x0000_s16276" style="position:absolute" from="5400,4477" to="6840,4478"/>
                  <v:line id="_x0000_s16277" style="position:absolute" from="5400,5100" to="6840,5101"/>
                  <v:line id="_x0000_s16278" style="position:absolute" from="5400,5725" to="6840,5726"/>
                  <v:line id="_x0000_s16279" style="position:absolute" from="5400,6348" to="6840,6349"/>
                  <v:line id="_x0000_s16280" style="position:absolute" from="5400,6972" to="6840,6973"/>
                  <v:line id="_x0000_s16281" style="position:absolute" from="5400,7596" to="6840,7597"/>
                  <v:line id="_x0000_s16282" style="position:absolute" from="5400,8221" to="6840,8222"/>
                  <v:line id="_x0000_s16283" style="position:absolute" from="5400,8845" to="6840,8846"/>
                  <v:line id="_x0000_s16284" style="position:absolute" from="5400,9469" to="6840,9470"/>
                </v:group>
              </v:group>
              <v:group id="_x0000_s16285" style="position:absolute;left:2100;top:2137;width:5400;height:1248" coordorigin="4260,2293" coordsize="5400,1248">
                <v:shape id="_x0000_s16286" type="#_x0000_t47" style="position:absolute;left:4260;top:2293;width:1800;height:1248" adj="-3924,3894,-1440,3115" filled="f" stroked="f">
                  <v:textbox style="mso-next-textbox:#_x0000_s16286">
                    <w:txbxContent>
                      <w:p w14:paraId="7EF05268"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6287" type="#_x0000_t47" style="position:absolute;left:6780;top:2293;width:2880;height:1248" adj="-2453,3894,-900,3115" filled="f" stroked="f">
                  <v:textbox style="mso-next-textbox:#_x0000_s16287">
                    <w:txbxContent>
                      <w:p w14:paraId="76ED43E0"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6288" type="#_x0000_t47" style="position:absolute;left:5340;top:2293;width:2040;height:1248" adj="-3462,3894,-1271,3115" filled="f" stroked="f">
                  <v:textbox style="mso-next-textbox:#_x0000_s16288">
                    <w:txbxContent>
                      <w:p w14:paraId="6BD2ED68"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6289" style="position:absolute;left:2100;top:2761;width:5400;height:1248" coordorigin="4260,2293" coordsize="5400,1248">
                <v:shape id="_x0000_s16290" type="#_x0000_t47" style="position:absolute;left:4260;top:2293;width:1800;height:1248" adj="-3924,3894,-1440,3115" filled="f" stroked="f">
                  <v:textbox style="mso-next-textbox:#_x0000_s16290">
                    <w:txbxContent>
                      <w:p w14:paraId="6299214C"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6291" type="#_x0000_t47" style="position:absolute;left:6780;top:2293;width:2880;height:1248" adj="-2453,3894,-900,3115" filled="f" stroked="f">
                  <v:textbox style="mso-next-textbox:#_x0000_s16291">
                    <w:txbxContent>
                      <w:p w14:paraId="2369B5C0"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6292" type="#_x0000_t47" style="position:absolute;left:5340;top:2293;width:2040;height:1248" adj="-3462,3894,-1271,3115" filled="f" stroked="f">
                  <v:textbox style="mso-next-textbox:#_x0000_s16292">
                    <w:txbxContent>
                      <w:p w14:paraId="0A17B70F"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6293" style="position:absolute;left:2100;top:3385;width:5400;height:1248" coordorigin="4260,2293" coordsize="5400,1248">
                <v:shape id="_x0000_s16294" type="#_x0000_t47" style="position:absolute;left:4260;top:2293;width:1800;height:1248" adj="-3924,3894,-1440,3115" filled="f" stroked="f">
                  <v:textbox style="mso-next-textbox:#_x0000_s16294">
                    <w:txbxContent>
                      <w:p w14:paraId="1DD11F74"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6295" type="#_x0000_t47" style="position:absolute;left:6780;top:2293;width:2880;height:1248" adj="-2453,3894,-900,3115" filled="f" stroked="f">
                  <v:textbox style="mso-next-textbox:#_x0000_s16295">
                    <w:txbxContent>
                      <w:p w14:paraId="5F211F12"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6296" type="#_x0000_t47" style="position:absolute;left:5340;top:2293;width:2040;height:1248" adj="-3462,3894,-1271,3115" filled="f" stroked="f">
                  <v:textbox style="mso-next-textbox:#_x0000_s16296">
                    <w:txbxContent>
                      <w:p w14:paraId="072AEE5C"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6297" style="position:absolute;left:2100;top:4009;width:5400;height:1248" coordorigin="4260,2293" coordsize="5400,1248">
                <v:shape id="_x0000_s16298" type="#_x0000_t47" style="position:absolute;left:4260;top:2293;width:1800;height:1248" adj="-3924,3894,-1440,3115" filled="f" stroked="f">
                  <v:textbox style="mso-next-textbox:#_x0000_s16298">
                    <w:txbxContent>
                      <w:p w14:paraId="455981F8"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6299" type="#_x0000_t47" style="position:absolute;left:6780;top:2293;width:2880;height:1248" adj="-2453,3894,-900,3115" filled="f" stroked="f">
                  <v:textbox style="mso-next-textbox:#_x0000_s16299">
                    <w:txbxContent>
                      <w:p w14:paraId="30A9F2FA"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6300" type="#_x0000_t47" style="position:absolute;left:5340;top:2293;width:2040;height:1248" adj="-3462,3894,-1271,3115" filled="f" stroked="f">
                  <v:textbox style="mso-next-textbox:#_x0000_s16300">
                    <w:txbxContent>
                      <w:p w14:paraId="2FF5F09A"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6301" style="position:absolute;left:2100;top:4633;width:5400;height:1248" coordorigin="4260,2293" coordsize="5400,1248">
                <v:shape id="_x0000_s16302" type="#_x0000_t47" style="position:absolute;left:4260;top:2293;width:1800;height:1248" adj="-3924,3894,-1440,3115" filled="f" stroked="f">
                  <v:textbox style="mso-next-textbox:#_x0000_s16302">
                    <w:txbxContent>
                      <w:p w14:paraId="147C2A0C"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6303" type="#_x0000_t47" style="position:absolute;left:6780;top:2293;width:2880;height:1248" adj="-2453,3894,-900,3115" filled="f" stroked="f">
                  <v:textbox style="mso-next-textbox:#_x0000_s16303">
                    <w:txbxContent>
                      <w:p w14:paraId="2BAD6D38"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6304" type="#_x0000_t47" style="position:absolute;left:5340;top:2293;width:2040;height:1248" adj="-3462,3894,-1271,3115" filled="f" stroked="f">
                  <v:textbox style="mso-next-textbox:#_x0000_s16304">
                    <w:txbxContent>
                      <w:p w14:paraId="3E7B1094"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6305" style="position:absolute;left:2100;top:5257;width:5400;height:1248" coordorigin="4260,2293" coordsize="5400,1248">
                <v:shape id="_x0000_s16306" type="#_x0000_t47" style="position:absolute;left:4260;top:2293;width:1800;height:1248" adj="-3924,3894,-1440,3115" filled="f" stroked="f">
                  <v:textbox style="mso-next-textbox:#_x0000_s16306">
                    <w:txbxContent>
                      <w:p w14:paraId="011E0097"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6307" type="#_x0000_t47" style="position:absolute;left:6780;top:2293;width:2880;height:1248" adj="-2453,3894,-900,3115" filled="f" stroked="f">
                  <v:textbox style="mso-next-textbox:#_x0000_s16307">
                    <w:txbxContent>
                      <w:p w14:paraId="3D70817B"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6308" type="#_x0000_t47" style="position:absolute;left:5340;top:2293;width:2040;height:1248" adj="-3462,3894,-1271,3115" filled="f" stroked="f">
                  <v:textbox style="mso-next-textbox:#_x0000_s16308">
                    <w:txbxContent>
                      <w:p w14:paraId="2661501C"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6309" style="position:absolute;left:2100;top:5881;width:5400;height:1248" coordorigin="4260,2293" coordsize="5400,1248">
                <v:shape id="_x0000_s16310" type="#_x0000_t47" style="position:absolute;left:4260;top:2293;width:1800;height:1248" adj="-3924,3894,-1440,3115" filled="f" stroked="f">
                  <v:textbox style="mso-next-textbox:#_x0000_s16310">
                    <w:txbxContent>
                      <w:p w14:paraId="22563293"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6311" type="#_x0000_t47" style="position:absolute;left:6780;top:2293;width:2880;height:1248" adj="-2453,3894,-900,3115" filled="f" stroked="f">
                  <v:textbox style="mso-next-textbox:#_x0000_s16311">
                    <w:txbxContent>
                      <w:p w14:paraId="07D3BCD3"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6312" type="#_x0000_t47" style="position:absolute;left:5340;top:2293;width:2040;height:1248" adj="-3462,3894,-1271,3115" filled="f" stroked="f">
                  <v:textbox style="mso-next-textbox:#_x0000_s16312">
                    <w:txbxContent>
                      <w:p w14:paraId="48E96F17"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6313" style="position:absolute;left:2100;top:6505;width:5400;height:1248" coordorigin="4260,2293" coordsize="5400,1248">
                <v:shape id="_x0000_s16314" type="#_x0000_t47" style="position:absolute;left:4260;top:2293;width:1800;height:1248" adj="-3924,3894,-1440,3115" filled="f" stroked="f">
                  <v:textbox style="mso-next-textbox:#_x0000_s16314">
                    <w:txbxContent>
                      <w:p w14:paraId="4562F1BA"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6315" type="#_x0000_t47" style="position:absolute;left:6780;top:2293;width:2880;height:1248" adj="-2453,3894,-900,3115" filled="f" stroked="f">
                  <v:textbox style="mso-next-textbox:#_x0000_s16315">
                    <w:txbxContent>
                      <w:p w14:paraId="5CC89B7C"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6316" type="#_x0000_t47" style="position:absolute;left:5340;top:2293;width:2040;height:1248" adj="-3462,3894,-1271,3115" filled="f" stroked="f">
                  <v:textbox style="mso-next-textbox:#_x0000_s16316">
                    <w:txbxContent>
                      <w:p w14:paraId="39A1F658"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6317" style="position:absolute;left:2100;top:7129;width:5400;height:1248" coordorigin="4260,2293" coordsize="5400,1248">
                <v:shape id="_x0000_s16318" type="#_x0000_t47" style="position:absolute;left:4260;top:2293;width:1800;height:1248" adj="-3924,3894,-1440,3115" filled="f" stroked="f">
                  <v:textbox style="mso-next-textbox:#_x0000_s16318">
                    <w:txbxContent>
                      <w:p w14:paraId="2BED96D3"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6319" type="#_x0000_t47" style="position:absolute;left:6780;top:2293;width:2880;height:1248" adj="-2453,3894,-900,3115" filled="f" stroked="f">
                  <v:textbox style="mso-next-textbox:#_x0000_s16319">
                    <w:txbxContent>
                      <w:p w14:paraId="5FDF39CB"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6320" type="#_x0000_t47" style="position:absolute;left:5340;top:2293;width:2040;height:1248" adj="-3462,3894,-1271,3115" filled="f" stroked="f">
                  <v:textbox style="mso-next-textbox:#_x0000_s16320">
                    <w:txbxContent>
                      <w:p w14:paraId="0357BCCD"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6321" style="position:absolute;left:2100;top:7753;width:5400;height:1248" coordorigin="4260,2293" coordsize="5400,1248">
                <v:shape id="_x0000_s16322" type="#_x0000_t47" style="position:absolute;left:4260;top:2293;width:1800;height:1248" adj="-3924,3894,-1440,3115" filled="f" stroked="f">
                  <v:textbox style="mso-next-textbox:#_x0000_s16322">
                    <w:txbxContent>
                      <w:p w14:paraId="171A24D9"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6323" type="#_x0000_t47" style="position:absolute;left:6780;top:2293;width:2880;height:1248" adj="-2453,3894,-900,3115" filled="f" stroked="f">
                  <v:textbox style="mso-next-textbox:#_x0000_s16323">
                    <w:txbxContent>
                      <w:p w14:paraId="7CA587BB"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6324" type="#_x0000_t47" style="position:absolute;left:5340;top:2293;width:2040;height:1248" adj="-3462,3894,-1271,3115" filled="f" stroked="f">
                  <v:textbox style="mso-next-textbox:#_x0000_s16324">
                    <w:txbxContent>
                      <w:p w14:paraId="5A3D4BF2"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6325" style="position:absolute;left:2100;top:8377;width:5400;height:1248" coordorigin="4260,2293" coordsize="5400,1248">
                <v:shape id="_x0000_s16326" type="#_x0000_t47" style="position:absolute;left:4260;top:2293;width:1800;height:1248" adj="-3924,3894,-1440,3115" filled="f" stroked="f">
                  <v:textbox style="mso-next-textbox:#_x0000_s16326">
                    <w:txbxContent>
                      <w:p w14:paraId="56F91C56"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6327" type="#_x0000_t47" style="position:absolute;left:6780;top:2293;width:2880;height:1248" adj="-2453,3894,-900,3115" filled="f" stroked="f">
                  <v:textbox style="mso-next-textbox:#_x0000_s16327">
                    <w:txbxContent>
                      <w:p w14:paraId="5BB22833"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6328" type="#_x0000_t47" style="position:absolute;left:5340;top:2293;width:2040;height:1248" adj="-3462,3894,-1271,3115" filled="f" stroked="f">
                  <v:textbox style="mso-next-textbox:#_x0000_s16328">
                    <w:txbxContent>
                      <w:p w14:paraId="59EC5E5B"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6329" style="position:absolute;left:2100;top:9001;width:5400;height:1248" coordorigin="4260,2293" coordsize="5400,1248">
                <v:shape id="_x0000_s16330" type="#_x0000_t47" style="position:absolute;left:4260;top:2293;width:1800;height:1248" adj="-3924,3894,-1440,3115" filled="f" stroked="f">
                  <v:textbox style="mso-next-textbox:#_x0000_s16330">
                    <w:txbxContent>
                      <w:p w14:paraId="20A51E0E"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6331" type="#_x0000_t47" style="position:absolute;left:6780;top:2293;width:2880;height:1248" adj="-2453,3894,-900,3115" filled="f" stroked="f">
                  <v:textbox style="mso-next-textbox:#_x0000_s16331">
                    <w:txbxContent>
                      <w:p w14:paraId="108EA235"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6332" type="#_x0000_t47" style="position:absolute;left:5340;top:2293;width:2040;height:1248" adj="-3462,3894,-1271,3115" filled="f" stroked="f">
                  <v:textbox style="mso-next-textbox:#_x0000_s16332">
                    <w:txbxContent>
                      <w:p w14:paraId="2D5E2032"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v:group id="_x0000_s16333" style="position:absolute;left:4860;top:6366;width:1620;height:1872" coordorigin="2100,2137" coordsize="5400,8112">
              <v:group id="_x0000_s16334" style="position:absolute;left:2100;top:2449;width:3600;height:7488" coordorigin="4320,2605" coordsize="3600,7488">
                <v:group id="_x0000_s16335" style="position:absolute;left:4320;top:2605;width:3600;height:7488" coordorigin="4320,2605" coordsize="3600,7488">
                  <v:rect id="_x0000_s16336" style="position:absolute;left:4320;top:2605;width:3600;height:7488"/>
                  <v:line id="_x0000_s16337" style="position:absolute" from="4320,3853" to="7920,3853"/>
                  <v:line id="_x0000_s16338" style="position:absolute" from="4320,4477" to="7920,4477"/>
                  <v:line id="_x0000_s16339" style="position:absolute" from="4320,5101" to="7920,5102"/>
                  <v:line id="_x0000_s16340" style="position:absolute" from="4320,3229" to="7920,3230"/>
                  <v:line id="_x0000_s16341" style="position:absolute" from="4320,5725" to="7920,5726"/>
                  <v:line id="_x0000_s16342" style="position:absolute" from="4320,6348" to="7920,6349"/>
                  <v:line id="_x0000_s16343" style="position:absolute" from="4320,6972" to="7920,6973"/>
                  <v:line id="_x0000_s16344" style="position:absolute" from="4320,7597" to="7920,7598"/>
                  <v:line id="_x0000_s16345" style="position:absolute" from="4320,8221" to="7920,8222"/>
                  <v:line id="_x0000_s16346" style="position:absolute" from="4320,8844" to="7920,8845"/>
                  <v:line id="_x0000_s16347" style="position:absolute" from="4320,9469" to="7920,9470"/>
                  <v:line id="_x0000_s16348" style="position:absolute" from="5400,2605" to="5401,10093"/>
                  <v:line id="_x0000_s16349" style="position:absolute" from="6840,2605" to="6841,10093"/>
                </v:group>
                <v:rect id="_x0000_s16350" style="position:absolute;left:5400;top:2605;width:1440;height:7488" fillcolor="silver"/>
                <v:group id="_x0000_s16351" style="position:absolute;left:5400;top:3229;width:1440;height:6241" coordorigin="5400,3229" coordsize="1440,6241">
                  <v:line id="_x0000_s16352" style="position:absolute" from="5400,3229" to="6840,3229"/>
                  <v:line id="_x0000_s16353" style="position:absolute" from="5400,3853" to="6840,3854"/>
                  <v:line id="_x0000_s16354" style="position:absolute" from="5400,4477" to="6840,4478"/>
                  <v:line id="_x0000_s16355" style="position:absolute" from="5400,5100" to="6840,5101"/>
                  <v:line id="_x0000_s16356" style="position:absolute" from="5400,5725" to="6840,5726"/>
                  <v:line id="_x0000_s16357" style="position:absolute" from="5400,6348" to="6840,6349"/>
                  <v:line id="_x0000_s16358" style="position:absolute" from="5400,6972" to="6840,6973"/>
                  <v:line id="_x0000_s16359" style="position:absolute" from="5400,7596" to="6840,7597"/>
                  <v:line id="_x0000_s16360" style="position:absolute" from="5400,8221" to="6840,8222"/>
                  <v:line id="_x0000_s16361" style="position:absolute" from="5400,8845" to="6840,8846"/>
                  <v:line id="_x0000_s16362" style="position:absolute" from="5400,9469" to="6840,9470"/>
                </v:group>
              </v:group>
              <v:group id="_x0000_s16363" style="position:absolute;left:2100;top:2137;width:5400;height:1248" coordorigin="4260,2293" coordsize="5400,1248">
                <v:shape id="_x0000_s16364" type="#_x0000_t47" style="position:absolute;left:4260;top:2293;width:1800;height:1248" adj="-3924,3894,-1440,3115" filled="f" stroked="f">
                  <v:textbox style="mso-next-textbox:#_x0000_s16364">
                    <w:txbxContent>
                      <w:p w14:paraId="6E118932"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6365" type="#_x0000_t47" style="position:absolute;left:6780;top:2293;width:2880;height:1248" adj="-2453,3894,-900,3115" filled="f" stroked="f">
                  <v:textbox style="mso-next-textbox:#_x0000_s16365">
                    <w:txbxContent>
                      <w:p w14:paraId="0E1C6213"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6366" type="#_x0000_t47" style="position:absolute;left:5340;top:2293;width:2040;height:1248" adj="-3462,3894,-1271,3115" filled="f" stroked="f">
                  <v:textbox style="mso-next-textbox:#_x0000_s16366">
                    <w:txbxContent>
                      <w:p w14:paraId="67682F2C"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6367" style="position:absolute;left:2100;top:2761;width:5400;height:1248" coordorigin="4260,2293" coordsize="5400,1248">
                <v:shape id="_x0000_s16368" type="#_x0000_t47" style="position:absolute;left:4260;top:2293;width:1800;height:1248" adj="-3924,3894,-1440,3115" filled="f" stroked="f">
                  <v:textbox style="mso-next-textbox:#_x0000_s16368">
                    <w:txbxContent>
                      <w:p w14:paraId="0408FBB8"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6369" type="#_x0000_t47" style="position:absolute;left:6780;top:2293;width:2880;height:1248" adj="-2453,3894,-900,3115" filled="f" stroked="f">
                  <v:textbox style="mso-next-textbox:#_x0000_s16369">
                    <w:txbxContent>
                      <w:p w14:paraId="05F60B65"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6370" type="#_x0000_t47" style="position:absolute;left:5340;top:2293;width:2040;height:1248" adj="-3462,3894,-1271,3115" filled="f" stroked="f">
                  <v:textbox style="mso-next-textbox:#_x0000_s16370">
                    <w:txbxContent>
                      <w:p w14:paraId="1E27F0F8"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6371" style="position:absolute;left:2100;top:3385;width:5400;height:1248" coordorigin="4260,2293" coordsize="5400,1248">
                <v:shape id="_x0000_s16372" type="#_x0000_t47" style="position:absolute;left:4260;top:2293;width:1800;height:1248" adj="-3924,3894,-1440,3115" filled="f" stroked="f">
                  <v:textbox style="mso-next-textbox:#_x0000_s16372">
                    <w:txbxContent>
                      <w:p w14:paraId="1F904992"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6373" type="#_x0000_t47" style="position:absolute;left:6780;top:2293;width:2880;height:1248" adj="-2453,3894,-900,3115" filled="f" stroked="f">
                  <v:textbox style="mso-next-textbox:#_x0000_s16373">
                    <w:txbxContent>
                      <w:p w14:paraId="617A04B9"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6374" type="#_x0000_t47" style="position:absolute;left:5340;top:2293;width:2040;height:1248" adj="-3462,3894,-1271,3115" filled="f" stroked="f">
                  <v:textbox style="mso-next-textbox:#_x0000_s16374">
                    <w:txbxContent>
                      <w:p w14:paraId="19731C9E"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6375" style="position:absolute;left:2100;top:4009;width:5400;height:1248" coordorigin="4260,2293" coordsize="5400,1248">
                <v:shape id="_x0000_s16376" type="#_x0000_t47" style="position:absolute;left:4260;top:2293;width:1800;height:1248" adj="-3924,3894,-1440,3115" filled="f" stroked="f">
                  <v:textbox style="mso-next-textbox:#_x0000_s16376">
                    <w:txbxContent>
                      <w:p w14:paraId="3C94D24D"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6377" type="#_x0000_t47" style="position:absolute;left:6780;top:2293;width:2880;height:1248" adj="-2453,3894,-900,3115" filled="f" stroked="f">
                  <v:textbox style="mso-next-textbox:#_x0000_s16377">
                    <w:txbxContent>
                      <w:p w14:paraId="2E946222"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6378" type="#_x0000_t47" style="position:absolute;left:5340;top:2293;width:2040;height:1248" adj="-3462,3894,-1271,3115" filled="f" stroked="f">
                  <v:textbox style="mso-next-textbox:#_x0000_s16378">
                    <w:txbxContent>
                      <w:p w14:paraId="56A24E02"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6379" style="position:absolute;left:2100;top:4633;width:5400;height:1248" coordorigin="4260,2293" coordsize="5400,1248">
                <v:shape id="_x0000_s16380" type="#_x0000_t47" style="position:absolute;left:4260;top:2293;width:1800;height:1248" adj="-3924,3894,-1440,3115" filled="f" stroked="f">
                  <v:textbox style="mso-next-textbox:#_x0000_s16380">
                    <w:txbxContent>
                      <w:p w14:paraId="6E05932C"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6381" type="#_x0000_t47" style="position:absolute;left:6780;top:2293;width:2880;height:1248" adj="-2453,3894,-900,3115" filled="f" stroked="f">
                  <v:textbox style="mso-next-textbox:#_x0000_s16381">
                    <w:txbxContent>
                      <w:p w14:paraId="04E37A9F"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6382" type="#_x0000_t47" style="position:absolute;left:5340;top:2293;width:2040;height:1248" adj="-3462,3894,-1271,3115" filled="f" stroked="f">
                  <v:textbox style="mso-next-textbox:#_x0000_s16382">
                    <w:txbxContent>
                      <w:p w14:paraId="31E3A164"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6383" style="position:absolute;left:2100;top:5257;width:5400;height:1248" coordorigin="4260,2293" coordsize="5400,1248">
                <v:shape id="_x0000_s16384" type="#_x0000_t47" style="position:absolute;left:4260;top:2293;width:1800;height:1248" adj="-3924,3894,-1440,3115" filled="f" stroked="f">
                  <v:textbox style="mso-next-textbox:#_x0000_s16384">
                    <w:txbxContent>
                      <w:p w14:paraId="6F620097"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6385" type="#_x0000_t47" style="position:absolute;left:6780;top:2293;width:2880;height:1248" adj="-2453,3894,-900,3115" filled="f" stroked="f">
                  <v:textbox style="mso-next-textbox:#_x0000_s16385">
                    <w:txbxContent>
                      <w:p w14:paraId="0E73F2A7"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6386" type="#_x0000_t47" style="position:absolute;left:5340;top:2293;width:2040;height:1248" adj="-3462,3894,-1271,3115" filled="f" stroked="f">
                  <v:textbox style="mso-next-textbox:#_x0000_s16386">
                    <w:txbxContent>
                      <w:p w14:paraId="10A321CD"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6387" style="position:absolute;left:2100;top:5881;width:5400;height:1248" coordorigin="4260,2293" coordsize="5400,1248">
                <v:shape id="_x0000_s16388" type="#_x0000_t47" style="position:absolute;left:4260;top:2293;width:1800;height:1248" adj="-3924,3894,-1440,3115" filled="f" stroked="f">
                  <v:textbox style="mso-next-textbox:#_x0000_s16388">
                    <w:txbxContent>
                      <w:p w14:paraId="0967EE2B"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6389" type="#_x0000_t47" style="position:absolute;left:6780;top:2293;width:2880;height:1248" adj="-2453,3894,-900,3115" filled="f" stroked="f">
                  <v:textbox style="mso-next-textbox:#_x0000_s16389">
                    <w:txbxContent>
                      <w:p w14:paraId="7A8D6053"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6390" type="#_x0000_t47" style="position:absolute;left:5340;top:2293;width:2040;height:1248" adj="-3462,3894,-1271,3115" filled="f" stroked="f">
                  <v:textbox style="mso-next-textbox:#_x0000_s16390">
                    <w:txbxContent>
                      <w:p w14:paraId="7231CC4E"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6391" style="position:absolute;left:2100;top:6505;width:5400;height:1248" coordorigin="4260,2293" coordsize="5400,1248">
                <v:shape id="_x0000_s16392" type="#_x0000_t47" style="position:absolute;left:4260;top:2293;width:1800;height:1248" adj="-3924,3894,-1440,3115" filled="f" stroked="f">
                  <v:textbox style="mso-next-textbox:#_x0000_s16392">
                    <w:txbxContent>
                      <w:p w14:paraId="3A7C2382"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6393" type="#_x0000_t47" style="position:absolute;left:6780;top:2293;width:2880;height:1248" adj="-2453,3894,-900,3115" filled="f" stroked="f">
                  <v:textbox style="mso-next-textbox:#_x0000_s16393">
                    <w:txbxContent>
                      <w:p w14:paraId="708CBBEA"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6394" type="#_x0000_t47" style="position:absolute;left:5340;top:2293;width:2040;height:1248" adj="-3462,3894,-1271,3115" filled="f" stroked="f">
                  <v:textbox style="mso-next-textbox:#_x0000_s16394">
                    <w:txbxContent>
                      <w:p w14:paraId="65EFBCC3"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6395" style="position:absolute;left:2100;top:7129;width:5400;height:1248" coordorigin="4260,2293" coordsize="5400,1248">
                <v:shape id="_x0000_s16396" type="#_x0000_t47" style="position:absolute;left:4260;top:2293;width:1800;height:1248" adj="-3924,3894,-1440,3115" filled="f" stroked="f">
                  <v:textbox style="mso-next-textbox:#_x0000_s16396">
                    <w:txbxContent>
                      <w:p w14:paraId="04C2D822"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6397" type="#_x0000_t47" style="position:absolute;left:6780;top:2293;width:2880;height:1248" adj="-2453,3894,-900,3115" filled="f" stroked="f">
                  <v:textbox style="mso-next-textbox:#_x0000_s16397">
                    <w:txbxContent>
                      <w:p w14:paraId="55977266"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6398" type="#_x0000_t47" style="position:absolute;left:5340;top:2293;width:2040;height:1248" adj="-3462,3894,-1271,3115" filled="f" stroked="f">
                  <v:textbox style="mso-next-textbox:#_x0000_s16398">
                    <w:txbxContent>
                      <w:p w14:paraId="34604987"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6399" style="position:absolute;left:2100;top:7753;width:5400;height:1248" coordorigin="4260,2293" coordsize="5400,1248">
                <v:shape id="_x0000_s16400" type="#_x0000_t47" style="position:absolute;left:4260;top:2293;width:1800;height:1248" adj="-3924,3894,-1440,3115" filled="f" stroked="f">
                  <v:textbox style="mso-next-textbox:#_x0000_s16400">
                    <w:txbxContent>
                      <w:p w14:paraId="076D9588"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6401" type="#_x0000_t47" style="position:absolute;left:6780;top:2293;width:2880;height:1248" adj="-2453,3894,-900,3115" filled="f" stroked="f">
                  <v:textbox style="mso-next-textbox:#_x0000_s16401">
                    <w:txbxContent>
                      <w:p w14:paraId="49049071"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6402" type="#_x0000_t47" style="position:absolute;left:5340;top:2293;width:2040;height:1248" adj="-3462,3894,-1271,3115" filled="f" stroked="f">
                  <v:textbox style="mso-next-textbox:#_x0000_s16402">
                    <w:txbxContent>
                      <w:p w14:paraId="04592BB6"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6403" style="position:absolute;left:2100;top:8377;width:5400;height:1248" coordorigin="4260,2293" coordsize="5400,1248">
                <v:shape id="_x0000_s16404" type="#_x0000_t47" style="position:absolute;left:4260;top:2293;width:1800;height:1248" adj="-3924,3894,-1440,3115" filled="f" stroked="f">
                  <v:textbox style="mso-next-textbox:#_x0000_s16404">
                    <w:txbxContent>
                      <w:p w14:paraId="398F25D8"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6405" type="#_x0000_t47" style="position:absolute;left:6780;top:2293;width:2880;height:1248" adj="-2453,3894,-900,3115" filled="f" stroked="f">
                  <v:textbox style="mso-next-textbox:#_x0000_s16405">
                    <w:txbxContent>
                      <w:p w14:paraId="280A35B9"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6406" type="#_x0000_t47" style="position:absolute;left:5340;top:2293;width:2040;height:1248" adj="-3462,3894,-1271,3115" filled="f" stroked="f">
                  <v:textbox style="mso-next-textbox:#_x0000_s16406">
                    <w:txbxContent>
                      <w:p w14:paraId="7FE882E0"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6407" style="position:absolute;left:2100;top:9001;width:5400;height:1248" coordorigin="4260,2293" coordsize="5400,1248">
                <v:shape id="_x0000_s16408" type="#_x0000_t47" style="position:absolute;left:4260;top:2293;width:1800;height:1248" adj="-3924,3894,-1440,3115" filled="f" stroked="f">
                  <v:textbox style="mso-next-textbox:#_x0000_s16408">
                    <w:txbxContent>
                      <w:p w14:paraId="79AE2C67"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6409" type="#_x0000_t47" style="position:absolute;left:6780;top:2293;width:2880;height:1248" adj="-2453,3894,-900,3115" filled="f" stroked="f">
                  <v:textbox style="mso-next-textbox:#_x0000_s16409">
                    <w:txbxContent>
                      <w:p w14:paraId="21F01BEC"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6410" type="#_x0000_t47" style="position:absolute;left:5340;top:2293;width:2040;height:1248" adj="-3462,3894,-1271,3115" filled="f" stroked="f">
                  <v:textbox style="mso-next-textbox:#_x0000_s16410">
                    <w:txbxContent>
                      <w:p w14:paraId="2D685F13"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v:group id="_x0000_s16411" style="position:absolute;left:6120;top:5790;width:1620;height:1872" coordorigin="2100,2137" coordsize="5400,8112">
              <v:group id="_x0000_s16412" style="position:absolute;left:2100;top:2449;width:3600;height:7488" coordorigin="4320,2605" coordsize="3600,7488">
                <v:group id="_x0000_s16413" style="position:absolute;left:4320;top:2605;width:3600;height:7488" coordorigin="4320,2605" coordsize="3600,7488">
                  <v:rect id="_x0000_s16414" style="position:absolute;left:4320;top:2605;width:3600;height:7488"/>
                  <v:line id="_x0000_s16415" style="position:absolute" from="4320,3853" to="7920,3853"/>
                  <v:line id="_x0000_s16416" style="position:absolute" from="4320,4477" to="7920,4477"/>
                  <v:line id="_x0000_s16417" style="position:absolute" from="4320,5101" to="7920,5102"/>
                  <v:line id="_x0000_s16418" style="position:absolute" from="4320,3229" to="7920,3230"/>
                  <v:line id="_x0000_s16419" style="position:absolute" from="4320,5725" to="7920,5726"/>
                  <v:line id="_x0000_s16420" style="position:absolute" from="4320,6348" to="7920,6349"/>
                  <v:line id="_x0000_s16421" style="position:absolute" from="4320,6972" to="7920,6973"/>
                  <v:line id="_x0000_s16422" style="position:absolute" from="4320,7597" to="7920,7598"/>
                  <v:line id="_x0000_s16423" style="position:absolute" from="4320,8221" to="7920,8222"/>
                  <v:line id="_x0000_s16424" style="position:absolute" from="4320,8844" to="7920,8845"/>
                  <v:line id="_x0000_s16425" style="position:absolute" from="4320,9469" to="7920,9470"/>
                  <v:line id="_x0000_s16426" style="position:absolute" from="5400,2605" to="5401,10093"/>
                  <v:line id="_x0000_s16427" style="position:absolute" from="6840,2605" to="6841,10093"/>
                </v:group>
                <v:rect id="_x0000_s16428" style="position:absolute;left:5400;top:2605;width:1440;height:7488" fillcolor="silver"/>
                <v:group id="_x0000_s16429" style="position:absolute;left:5400;top:3229;width:1440;height:6241" coordorigin="5400,3229" coordsize="1440,6241">
                  <v:line id="_x0000_s16430" style="position:absolute" from="5400,3229" to="6840,3229"/>
                  <v:line id="_x0000_s16431" style="position:absolute" from="5400,3853" to="6840,3854"/>
                  <v:line id="_x0000_s16432" style="position:absolute" from="5400,4477" to="6840,4478"/>
                  <v:line id="_x0000_s16433" style="position:absolute" from="5400,5100" to="6840,5101"/>
                  <v:line id="_x0000_s16434" style="position:absolute" from="5400,5725" to="6840,5726"/>
                  <v:line id="_x0000_s16435" style="position:absolute" from="5400,6348" to="6840,6349"/>
                  <v:line id="_x0000_s16436" style="position:absolute" from="5400,6972" to="6840,6973"/>
                  <v:line id="_x0000_s16437" style="position:absolute" from="5400,7596" to="6840,7597"/>
                  <v:line id="_x0000_s16438" style="position:absolute" from="5400,8221" to="6840,8222"/>
                  <v:line id="_x0000_s16439" style="position:absolute" from="5400,8845" to="6840,8846"/>
                  <v:line id="_x0000_s16440" style="position:absolute" from="5400,9469" to="6840,9470"/>
                </v:group>
              </v:group>
              <v:group id="_x0000_s16441" style="position:absolute;left:2100;top:2137;width:5400;height:1248" coordorigin="4260,2293" coordsize="5400,1248">
                <v:shape id="_x0000_s16442" type="#_x0000_t47" style="position:absolute;left:4260;top:2293;width:1800;height:1248" adj="-3924,3894,-1440,3115" filled="f" stroked="f">
                  <v:textbox style="mso-next-textbox:#_x0000_s16442">
                    <w:txbxContent>
                      <w:p w14:paraId="57818CAC"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6443" type="#_x0000_t47" style="position:absolute;left:6780;top:2293;width:2880;height:1248" adj="-2453,3894,-900,3115" filled="f" stroked="f">
                  <v:textbox style="mso-next-textbox:#_x0000_s16443">
                    <w:txbxContent>
                      <w:p w14:paraId="0324D49C"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6444" type="#_x0000_t47" style="position:absolute;left:5340;top:2293;width:2040;height:1248" adj="-3462,3894,-1271,3115" filled="f" stroked="f">
                  <v:textbox style="mso-next-textbox:#_x0000_s16444">
                    <w:txbxContent>
                      <w:p w14:paraId="26D098C4"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6445" style="position:absolute;left:2100;top:2761;width:5400;height:1248" coordorigin="4260,2293" coordsize="5400,1248">
                <v:shape id="_x0000_s16446" type="#_x0000_t47" style="position:absolute;left:4260;top:2293;width:1800;height:1248" adj="-3924,3894,-1440,3115" filled="f" stroked="f">
                  <v:textbox style="mso-next-textbox:#_x0000_s16446">
                    <w:txbxContent>
                      <w:p w14:paraId="1C0370E6"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6447" type="#_x0000_t47" style="position:absolute;left:6780;top:2293;width:2880;height:1248" adj="-2453,3894,-900,3115" filled="f" stroked="f">
                  <v:textbox style="mso-next-textbox:#_x0000_s16447">
                    <w:txbxContent>
                      <w:p w14:paraId="1822E379"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6448" type="#_x0000_t47" style="position:absolute;left:5340;top:2293;width:2040;height:1248" adj="-3462,3894,-1271,3115" filled="f" stroked="f">
                  <v:textbox style="mso-next-textbox:#_x0000_s16448">
                    <w:txbxContent>
                      <w:p w14:paraId="1B124E30"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6449" style="position:absolute;left:2100;top:3385;width:5400;height:1248" coordorigin="4260,2293" coordsize="5400,1248">
                <v:shape id="_x0000_s16450" type="#_x0000_t47" style="position:absolute;left:4260;top:2293;width:1800;height:1248" adj="-3924,3894,-1440,3115" filled="f" stroked="f">
                  <v:textbox style="mso-next-textbox:#_x0000_s16450">
                    <w:txbxContent>
                      <w:p w14:paraId="5EFFD49B"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6451" type="#_x0000_t47" style="position:absolute;left:6780;top:2293;width:2880;height:1248" adj="-2453,3894,-900,3115" filled="f" stroked="f">
                  <v:textbox style="mso-next-textbox:#_x0000_s16451">
                    <w:txbxContent>
                      <w:p w14:paraId="7686E474"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6452" type="#_x0000_t47" style="position:absolute;left:5340;top:2293;width:2040;height:1248" adj="-3462,3894,-1271,3115" filled="f" stroked="f">
                  <v:textbox style="mso-next-textbox:#_x0000_s16452">
                    <w:txbxContent>
                      <w:p w14:paraId="39292883"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6453" style="position:absolute;left:2100;top:4009;width:5400;height:1248" coordorigin="4260,2293" coordsize="5400,1248">
                <v:shape id="_x0000_s16454" type="#_x0000_t47" style="position:absolute;left:4260;top:2293;width:1800;height:1248" adj="-3924,3894,-1440,3115" filled="f" stroked="f">
                  <v:textbox style="mso-next-textbox:#_x0000_s16454">
                    <w:txbxContent>
                      <w:p w14:paraId="60FF276B"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6455" type="#_x0000_t47" style="position:absolute;left:6780;top:2293;width:2880;height:1248" adj="-2453,3894,-900,3115" filled="f" stroked="f">
                  <v:textbox style="mso-next-textbox:#_x0000_s16455">
                    <w:txbxContent>
                      <w:p w14:paraId="646BD613"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6456" type="#_x0000_t47" style="position:absolute;left:5340;top:2293;width:2040;height:1248" adj="-3462,3894,-1271,3115" filled="f" stroked="f">
                  <v:textbox style="mso-next-textbox:#_x0000_s16456">
                    <w:txbxContent>
                      <w:p w14:paraId="6533EC35"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6457" style="position:absolute;left:2100;top:4633;width:5400;height:1248" coordorigin="4260,2293" coordsize="5400,1248">
                <v:shape id="_x0000_s16458" type="#_x0000_t47" style="position:absolute;left:4260;top:2293;width:1800;height:1248" adj="-3924,3894,-1440,3115" filled="f" stroked="f">
                  <v:textbox style="mso-next-textbox:#_x0000_s16458">
                    <w:txbxContent>
                      <w:p w14:paraId="6C40F605"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6459" type="#_x0000_t47" style="position:absolute;left:6780;top:2293;width:2880;height:1248" adj="-2453,3894,-900,3115" filled="f" stroked="f">
                  <v:textbox style="mso-next-textbox:#_x0000_s16459">
                    <w:txbxContent>
                      <w:p w14:paraId="7471227F"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6460" type="#_x0000_t47" style="position:absolute;left:5340;top:2293;width:2040;height:1248" adj="-3462,3894,-1271,3115" filled="f" stroked="f">
                  <v:textbox style="mso-next-textbox:#_x0000_s16460">
                    <w:txbxContent>
                      <w:p w14:paraId="06E6206C"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6461" style="position:absolute;left:2100;top:5257;width:5400;height:1248" coordorigin="4260,2293" coordsize="5400,1248">
                <v:shape id="_x0000_s16462" type="#_x0000_t47" style="position:absolute;left:4260;top:2293;width:1800;height:1248" adj="-3924,3894,-1440,3115" filled="f" stroked="f">
                  <v:textbox style="mso-next-textbox:#_x0000_s16462">
                    <w:txbxContent>
                      <w:p w14:paraId="714751D8"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6463" type="#_x0000_t47" style="position:absolute;left:6780;top:2293;width:2880;height:1248" adj="-2453,3894,-900,3115" filled="f" stroked="f">
                  <v:textbox style="mso-next-textbox:#_x0000_s16463">
                    <w:txbxContent>
                      <w:p w14:paraId="3A3F5B3D"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6464" type="#_x0000_t47" style="position:absolute;left:5340;top:2293;width:2040;height:1248" adj="-3462,3894,-1271,3115" filled="f" stroked="f">
                  <v:textbox style="mso-next-textbox:#_x0000_s16464">
                    <w:txbxContent>
                      <w:p w14:paraId="1C6F2D64"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6465" style="position:absolute;left:2100;top:5881;width:5400;height:1248" coordorigin="4260,2293" coordsize="5400,1248">
                <v:shape id="_x0000_s16466" type="#_x0000_t47" style="position:absolute;left:4260;top:2293;width:1800;height:1248" adj="-3924,3894,-1440,3115" filled="f" stroked="f">
                  <v:textbox style="mso-next-textbox:#_x0000_s16466">
                    <w:txbxContent>
                      <w:p w14:paraId="0C1EE858"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6467" type="#_x0000_t47" style="position:absolute;left:6780;top:2293;width:2880;height:1248" adj="-2453,3894,-900,3115" filled="f" stroked="f">
                  <v:textbox style="mso-next-textbox:#_x0000_s16467">
                    <w:txbxContent>
                      <w:p w14:paraId="3BFF60D7"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6468" type="#_x0000_t47" style="position:absolute;left:5340;top:2293;width:2040;height:1248" adj="-3462,3894,-1271,3115" filled="f" stroked="f">
                  <v:textbox style="mso-next-textbox:#_x0000_s16468">
                    <w:txbxContent>
                      <w:p w14:paraId="70C35F39"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6469" style="position:absolute;left:2100;top:6505;width:5400;height:1248" coordorigin="4260,2293" coordsize="5400,1248">
                <v:shape id="_x0000_s16470" type="#_x0000_t47" style="position:absolute;left:4260;top:2293;width:1800;height:1248" adj="-3924,3894,-1440,3115" filled="f" stroked="f">
                  <v:textbox style="mso-next-textbox:#_x0000_s16470">
                    <w:txbxContent>
                      <w:p w14:paraId="47672AAC"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6471" type="#_x0000_t47" style="position:absolute;left:6780;top:2293;width:2880;height:1248" adj="-2453,3894,-900,3115" filled="f" stroked="f">
                  <v:textbox style="mso-next-textbox:#_x0000_s16471">
                    <w:txbxContent>
                      <w:p w14:paraId="4658DF80"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6472" type="#_x0000_t47" style="position:absolute;left:5340;top:2293;width:2040;height:1248" adj="-3462,3894,-1271,3115" filled="f" stroked="f">
                  <v:textbox style="mso-next-textbox:#_x0000_s16472">
                    <w:txbxContent>
                      <w:p w14:paraId="73001BA0"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6473" style="position:absolute;left:2100;top:7129;width:5400;height:1248" coordorigin="4260,2293" coordsize="5400,1248">
                <v:shape id="_x0000_s16474" type="#_x0000_t47" style="position:absolute;left:4260;top:2293;width:1800;height:1248" adj="-3924,3894,-1440,3115" filled="f" stroked="f">
                  <v:textbox style="mso-next-textbox:#_x0000_s16474">
                    <w:txbxContent>
                      <w:p w14:paraId="75F3AC80"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6475" type="#_x0000_t47" style="position:absolute;left:6780;top:2293;width:2880;height:1248" adj="-2453,3894,-900,3115" filled="f" stroked="f">
                  <v:textbox style="mso-next-textbox:#_x0000_s16475">
                    <w:txbxContent>
                      <w:p w14:paraId="145C1D4F"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6476" type="#_x0000_t47" style="position:absolute;left:5340;top:2293;width:2040;height:1248" adj="-3462,3894,-1271,3115" filled="f" stroked="f">
                  <v:textbox style="mso-next-textbox:#_x0000_s16476">
                    <w:txbxContent>
                      <w:p w14:paraId="39018DD7"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6477" style="position:absolute;left:2100;top:7753;width:5400;height:1248" coordorigin="4260,2293" coordsize="5400,1248">
                <v:shape id="_x0000_s16478" type="#_x0000_t47" style="position:absolute;left:4260;top:2293;width:1800;height:1248" adj="-3924,3894,-1440,3115" filled="f" stroked="f">
                  <v:textbox style="mso-next-textbox:#_x0000_s16478">
                    <w:txbxContent>
                      <w:p w14:paraId="41BB01E0"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6479" type="#_x0000_t47" style="position:absolute;left:6780;top:2293;width:2880;height:1248" adj="-2453,3894,-900,3115" filled="f" stroked="f">
                  <v:textbox style="mso-next-textbox:#_x0000_s16479">
                    <w:txbxContent>
                      <w:p w14:paraId="4A0E5006"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6480" type="#_x0000_t47" style="position:absolute;left:5340;top:2293;width:2040;height:1248" adj="-3462,3894,-1271,3115" filled="f" stroked="f">
                  <v:textbox style="mso-next-textbox:#_x0000_s16480">
                    <w:txbxContent>
                      <w:p w14:paraId="5DD698A3"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6481" style="position:absolute;left:2100;top:8377;width:5400;height:1248" coordorigin="4260,2293" coordsize="5400,1248">
                <v:shape id="_x0000_s16482" type="#_x0000_t47" style="position:absolute;left:4260;top:2293;width:1800;height:1248" adj="-3924,3894,-1440,3115" filled="f" stroked="f">
                  <v:textbox style="mso-next-textbox:#_x0000_s16482">
                    <w:txbxContent>
                      <w:p w14:paraId="05181F68"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6483" type="#_x0000_t47" style="position:absolute;left:6780;top:2293;width:2880;height:1248" adj="-2453,3894,-900,3115" filled="f" stroked="f">
                  <v:textbox style="mso-next-textbox:#_x0000_s16483">
                    <w:txbxContent>
                      <w:p w14:paraId="17656D62"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6484" type="#_x0000_t47" style="position:absolute;left:5340;top:2293;width:2040;height:1248" adj="-3462,3894,-1271,3115" filled="f" stroked="f">
                  <v:textbox style="mso-next-textbox:#_x0000_s16484">
                    <w:txbxContent>
                      <w:p w14:paraId="1A5CDF95"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6485" style="position:absolute;left:2100;top:9001;width:5400;height:1248" coordorigin="4260,2293" coordsize="5400,1248">
                <v:shape id="_x0000_s16486" type="#_x0000_t47" style="position:absolute;left:4260;top:2293;width:1800;height:1248" adj="-3924,3894,-1440,3115" filled="f" stroked="f">
                  <v:textbox style="mso-next-textbox:#_x0000_s16486">
                    <w:txbxContent>
                      <w:p w14:paraId="51EDE605"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6487" type="#_x0000_t47" style="position:absolute;left:6780;top:2293;width:2880;height:1248" adj="-2453,3894,-900,3115" filled="f" stroked="f">
                  <v:textbox style="mso-next-textbox:#_x0000_s16487">
                    <w:txbxContent>
                      <w:p w14:paraId="03393728"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6488" type="#_x0000_t47" style="position:absolute;left:5340;top:2293;width:2040;height:1248" adj="-3462,3894,-1271,3115" filled="f" stroked="f">
                  <v:textbox style="mso-next-textbox:#_x0000_s16488">
                    <w:txbxContent>
                      <w:p w14:paraId="06B6ACCD"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v:group id="_x0000_s16489" style="position:absolute;left:7380;top:5796;width:1620;height:1872" coordorigin="2100,2137" coordsize="5400,8112">
              <v:group id="_x0000_s16490" style="position:absolute;left:2100;top:2449;width:3600;height:7488" coordorigin="4320,2605" coordsize="3600,7488">
                <v:group id="_x0000_s16491" style="position:absolute;left:4320;top:2605;width:3600;height:7488" coordorigin="4320,2605" coordsize="3600,7488">
                  <v:rect id="_x0000_s16492" style="position:absolute;left:4320;top:2605;width:3600;height:7488"/>
                  <v:line id="_x0000_s16493" style="position:absolute" from="4320,3853" to="7920,3853"/>
                  <v:line id="_x0000_s16494" style="position:absolute" from="4320,4477" to="7920,4477"/>
                  <v:line id="_x0000_s16495" style="position:absolute" from="4320,5101" to="7920,5102"/>
                  <v:line id="_x0000_s16496" style="position:absolute" from="4320,3229" to="7920,3230"/>
                  <v:line id="_x0000_s16497" style="position:absolute" from="4320,5725" to="7920,5726"/>
                  <v:line id="_x0000_s16498" style="position:absolute" from="4320,6348" to="7920,6349"/>
                  <v:line id="_x0000_s16499" style="position:absolute" from="4320,6972" to="7920,6973"/>
                  <v:line id="_x0000_s16500" style="position:absolute" from="4320,7597" to="7920,7598"/>
                  <v:line id="_x0000_s16501" style="position:absolute" from="4320,8221" to="7920,8222"/>
                  <v:line id="_x0000_s16502" style="position:absolute" from="4320,8844" to="7920,8845"/>
                  <v:line id="_x0000_s16503" style="position:absolute" from="4320,9469" to="7920,9470"/>
                  <v:line id="_x0000_s16504" style="position:absolute" from="5400,2605" to="5401,10093"/>
                  <v:line id="_x0000_s16505" style="position:absolute" from="6840,2605" to="6841,10093"/>
                </v:group>
                <v:rect id="_x0000_s16506" style="position:absolute;left:5400;top:2605;width:1440;height:7488" fillcolor="silver"/>
                <v:group id="_x0000_s16507" style="position:absolute;left:5400;top:3229;width:1440;height:6241" coordorigin="5400,3229" coordsize="1440,6241">
                  <v:line id="_x0000_s16508" style="position:absolute" from="5400,3229" to="6840,3229"/>
                  <v:line id="_x0000_s16509" style="position:absolute" from="5400,3853" to="6840,3854"/>
                  <v:line id="_x0000_s16510" style="position:absolute" from="5400,4477" to="6840,4478"/>
                  <v:line id="_x0000_s16511" style="position:absolute" from="5400,5100" to="6840,5101"/>
                  <v:line id="_x0000_s16512" style="position:absolute" from="5400,5725" to="6840,5726"/>
                  <v:line id="_x0000_s16513" style="position:absolute" from="5400,6348" to="6840,6349"/>
                  <v:line id="_x0000_s16514" style="position:absolute" from="5400,6972" to="6840,6973"/>
                  <v:line id="_x0000_s16515" style="position:absolute" from="5400,7596" to="6840,7597"/>
                  <v:line id="_x0000_s16516" style="position:absolute" from="5400,8221" to="6840,8222"/>
                  <v:line id="_x0000_s16517" style="position:absolute" from="5400,8845" to="6840,8846"/>
                  <v:line id="_x0000_s16518" style="position:absolute" from="5400,9469" to="6840,9470"/>
                </v:group>
              </v:group>
              <v:group id="_x0000_s16519" style="position:absolute;left:2100;top:2137;width:5400;height:1248" coordorigin="4260,2293" coordsize="5400,1248">
                <v:shape id="_x0000_s16520" type="#_x0000_t47" style="position:absolute;left:4260;top:2293;width:1800;height:1248" adj="-3924,3894,-1440,3115" filled="f" stroked="f">
                  <v:textbox style="mso-next-textbox:#_x0000_s16520">
                    <w:txbxContent>
                      <w:p w14:paraId="60FD5590"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6521" type="#_x0000_t47" style="position:absolute;left:6780;top:2293;width:2880;height:1248" adj="-2453,3894,-900,3115" filled="f" stroked="f">
                  <v:textbox style="mso-next-textbox:#_x0000_s16521">
                    <w:txbxContent>
                      <w:p w14:paraId="2D4C346F"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6522" type="#_x0000_t47" style="position:absolute;left:5340;top:2293;width:2040;height:1248" adj="-3462,3894,-1271,3115" filled="f" stroked="f">
                  <v:textbox style="mso-next-textbox:#_x0000_s16522">
                    <w:txbxContent>
                      <w:p w14:paraId="74757C69"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6523" style="position:absolute;left:2100;top:2761;width:5400;height:1248" coordorigin="4260,2293" coordsize="5400,1248">
                <v:shape id="_x0000_s16524" type="#_x0000_t47" style="position:absolute;left:4260;top:2293;width:1800;height:1248" adj="-3924,3894,-1440,3115" filled="f" stroked="f">
                  <v:textbox style="mso-next-textbox:#_x0000_s16524">
                    <w:txbxContent>
                      <w:p w14:paraId="66B32D4E"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6525" type="#_x0000_t47" style="position:absolute;left:6780;top:2293;width:2880;height:1248" adj="-2453,3894,-900,3115" filled="f" stroked="f">
                  <v:textbox style="mso-next-textbox:#_x0000_s16525">
                    <w:txbxContent>
                      <w:p w14:paraId="17F34968"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6526" type="#_x0000_t47" style="position:absolute;left:5340;top:2293;width:2040;height:1248" adj="-3462,3894,-1271,3115" filled="f" stroked="f">
                  <v:textbox style="mso-next-textbox:#_x0000_s16526">
                    <w:txbxContent>
                      <w:p w14:paraId="0B58A8EB"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6527" style="position:absolute;left:2100;top:3385;width:5400;height:1248" coordorigin="4260,2293" coordsize="5400,1248">
                <v:shape id="_x0000_s16528" type="#_x0000_t47" style="position:absolute;left:4260;top:2293;width:1800;height:1248" adj="-3924,3894,-1440,3115" filled="f" stroked="f">
                  <v:textbox style="mso-next-textbox:#_x0000_s16528">
                    <w:txbxContent>
                      <w:p w14:paraId="4F1D27AC"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6529" type="#_x0000_t47" style="position:absolute;left:6780;top:2293;width:2880;height:1248" adj="-2453,3894,-900,3115" filled="f" stroked="f">
                  <v:textbox style="mso-next-textbox:#_x0000_s16529">
                    <w:txbxContent>
                      <w:p w14:paraId="72A6A8C4"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6530" type="#_x0000_t47" style="position:absolute;left:5340;top:2293;width:2040;height:1248" adj="-3462,3894,-1271,3115" filled="f" stroked="f">
                  <v:textbox style="mso-next-textbox:#_x0000_s16530">
                    <w:txbxContent>
                      <w:p w14:paraId="2A885203"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6531" style="position:absolute;left:2100;top:4009;width:5400;height:1248" coordorigin="4260,2293" coordsize="5400,1248">
                <v:shape id="_x0000_s16532" type="#_x0000_t47" style="position:absolute;left:4260;top:2293;width:1800;height:1248" adj="-3924,3894,-1440,3115" filled="f" stroked="f">
                  <v:textbox style="mso-next-textbox:#_x0000_s16532">
                    <w:txbxContent>
                      <w:p w14:paraId="1E640B35"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6533" type="#_x0000_t47" style="position:absolute;left:6780;top:2293;width:2880;height:1248" adj="-2453,3894,-900,3115" filled="f" stroked="f">
                  <v:textbox style="mso-next-textbox:#_x0000_s16533">
                    <w:txbxContent>
                      <w:p w14:paraId="70A3437B"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6534" type="#_x0000_t47" style="position:absolute;left:5340;top:2293;width:2040;height:1248" adj="-3462,3894,-1271,3115" filled="f" stroked="f">
                  <v:textbox style="mso-next-textbox:#_x0000_s16534">
                    <w:txbxContent>
                      <w:p w14:paraId="142477C5"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6535" style="position:absolute;left:2100;top:4633;width:5400;height:1248" coordorigin="4260,2293" coordsize="5400,1248">
                <v:shape id="_x0000_s16536" type="#_x0000_t47" style="position:absolute;left:4260;top:2293;width:1800;height:1248" adj="-3924,3894,-1440,3115" filled="f" stroked="f">
                  <v:textbox style="mso-next-textbox:#_x0000_s16536">
                    <w:txbxContent>
                      <w:p w14:paraId="42E1C0F8"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6537" type="#_x0000_t47" style="position:absolute;left:6780;top:2293;width:2880;height:1248" adj="-2453,3894,-900,3115" filled="f" stroked="f">
                  <v:textbox style="mso-next-textbox:#_x0000_s16537">
                    <w:txbxContent>
                      <w:p w14:paraId="590F3F80"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6538" type="#_x0000_t47" style="position:absolute;left:5340;top:2293;width:2040;height:1248" adj="-3462,3894,-1271,3115" filled="f" stroked="f">
                  <v:textbox style="mso-next-textbox:#_x0000_s16538">
                    <w:txbxContent>
                      <w:p w14:paraId="68AFC006"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6539" style="position:absolute;left:2100;top:5257;width:5400;height:1248" coordorigin="4260,2293" coordsize="5400,1248">
                <v:shape id="_x0000_s16540" type="#_x0000_t47" style="position:absolute;left:4260;top:2293;width:1800;height:1248" adj="-3924,3894,-1440,3115" filled="f" stroked="f">
                  <v:textbox style="mso-next-textbox:#_x0000_s16540">
                    <w:txbxContent>
                      <w:p w14:paraId="2D556576"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6541" type="#_x0000_t47" style="position:absolute;left:6780;top:2293;width:2880;height:1248" adj="-2453,3894,-900,3115" filled="f" stroked="f">
                  <v:textbox style="mso-next-textbox:#_x0000_s16541">
                    <w:txbxContent>
                      <w:p w14:paraId="7C09C68D"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6542" type="#_x0000_t47" style="position:absolute;left:5340;top:2293;width:2040;height:1248" adj="-3462,3894,-1271,3115" filled="f" stroked="f">
                  <v:textbox style="mso-next-textbox:#_x0000_s16542">
                    <w:txbxContent>
                      <w:p w14:paraId="5CD073EE"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6543" style="position:absolute;left:2100;top:5881;width:5400;height:1248" coordorigin="4260,2293" coordsize="5400,1248">
                <v:shape id="_x0000_s16544" type="#_x0000_t47" style="position:absolute;left:4260;top:2293;width:1800;height:1248" adj="-3924,3894,-1440,3115" filled="f" stroked="f">
                  <v:textbox style="mso-next-textbox:#_x0000_s16544">
                    <w:txbxContent>
                      <w:p w14:paraId="450C0AAA"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6545" type="#_x0000_t47" style="position:absolute;left:6780;top:2293;width:2880;height:1248" adj="-2453,3894,-900,3115" filled="f" stroked="f">
                  <v:textbox style="mso-next-textbox:#_x0000_s16545">
                    <w:txbxContent>
                      <w:p w14:paraId="38FE1755"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6546" type="#_x0000_t47" style="position:absolute;left:5340;top:2293;width:2040;height:1248" adj="-3462,3894,-1271,3115" filled="f" stroked="f">
                  <v:textbox style="mso-next-textbox:#_x0000_s16546">
                    <w:txbxContent>
                      <w:p w14:paraId="3CC60D73"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6547" style="position:absolute;left:2100;top:6505;width:5400;height:1248" coordorigin="4260,2293" coordsize="5400,1248">
                <v:shape id="_x0000_s16548" type="#_x0000_t47" style="position:absolute;left:4260;top:2293;width:1800;height:1248" adj="-3924,3894,-1440,3115" filled="f" stroked="f">
                  <v:textbox style="mso-next-textbox:#_x0000_s16548">
                    <w:txbxContent>
                      <w:p w14:paraId="0F630866"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6549" type="#_x0000_t47" style="position:absolute;left:6780;top:2293;width:2880;height:1248" adj="-2453,3894,-900,3115" filled="f" stroked="f">
                  <v:textbox style="mso-next-textbox:#_x0000_s16549">
                    <w:txbxContent>
                      <w:p w14:paraId="4803688F"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6550" type="#_x0000_t47" style="position:absolute;left:5340;top:2293;width:2040;height:1248" adj="-3462,3894,-1271,3115" filled="f" stroked="f">
                  <v:textbox style="mso-next-textbox:#_x0000_s16550">
                    <w:txbxContent>
                      <w:p w14:paraId="3186E21C"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6551" style="position:absolute;left:2100;top:7129;width:5400;height:1248" coordorigin="4260,2293" coordsize="5400,1248">
                <v:shape id="_x0000_s16552" type="#_x0000_t47" style="position:absolute;left:4260;top:2293;width:1800;height:1248" adj="-3924,3894,-1440,3115" filled="f" stroked="f">
                  <v:textbox style="mso-next-textbox:#_x0000_s16552">
                    <w:txbxContent>
                      <w:p w14:paraId="0D9A14D6"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6553" type="#_x0000_t47" style="position:absolute;left:6780;top:2293;width:2880;height:1248" adj="-2453,3894,-900,3115" filled="f" stroked="f">
                  <v:textbox style="mso-next-textbox:#_x0000_s16553">
                    <w:txbxContent>
                      <w:p w14:paraId="78A54E69"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6554" type="#_x0000_t47" style="position:absolute;left:5340;top:2293;width:2040;height:1248" adj="-3462,3894,-1271,3115" filled="f" stroked="f">
                  <v:textbox style="mso-next-textbox:#_x0000_s16554">
                    <w:txbxContent>
                      <w:p w14:paraId="2F682B5B"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6555" style="position:absolute;left:2100;top:7753;width:5400;height:1248" coordorigin="4260,2293" coordsize="5400,1248">
                <v:shape id="_x0000_s16556" type="#_x0000_t47" style="position:absolute;left:4260;top:2293;width:1800;height:1248" adj="-3924,3894,-1440,3115" filled="f" stroked="f">
                  <v:textbox style="mso-next-textbox:#_x0000_s16556">
                    <w:txbxContent>
                      <w:p w14:paraId="155DB3A6"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6557" type="#_x0000_t47" style="position:absolute;left:6780;top:2293;width:2880;height:1248" adj="-2453,3894,-900,3115" filled="f" stroked="f">
                  <v:textbox style="mso-next-textbox:#_x0000_s16557">
                    <w:txbxContent>
                      <w:p w14:paraId="0AFD0C1C"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6558" type="#_x0000_t47" style="position:absolute;left:5340;top:2293;width:2040;height:1248" adj="-3462,3894,-1271,3115" filled="f" stroked="f">
                  <v:textbox style="mso-next-textbox:#_x0000_s16558">
                    <w:txbxContent>
                      <w:p w14:paraId="595B48C5"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6559" style="position:absolute;left:2100;top:8377;width:5400;height:1248" coordorigin="4260,2293" coordsize="5400,1248">
                <v:shape id="_x0000_s16560" type="#_x0000_t47" style="position:absolute;left:4260;top:2293;width:1800;height:1248" adj="-3924,3894,-1440,3115" filled="f" stroked="f">
                  <v:textbox style="mso-next-textbox:#_x0000_s16560">
                    <w:txbxContent>
                      <w:p w14:paraId="07773D94"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6561" type="#_x0000_t47" style="position:absolute;left:6780;top:2293;width:2880;height:1248" adj="-2453,3894,-900,3115" filled="f" stroked="f">
                  <v:textbox style="mso-next-textbox:#_x0000_s16561">
                    <w:txbxContent>
                      <w:p w14:paraId="0D1D2F32"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6562" type="#_x0000_t47" style="position:absolute;left:5340;top:2293;width:2040;height:1248" adj="-3462,3894,-1271,3115" filled="f" stroked="f">
                  <v:textbox style="mso-next-textbox:#_x0000_s16562">
                    <w:txbxContent>
                      <w:p w14:paraId="5C663655"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6563" style="position:absolute;left:2100;top:9001;width:5400;height:1248" coordorigin="4260,2293" coordsize="5400,1248">
                <v:shape id="_x0000_s16564" type="#_x0000_t47" style="position:absolute;left:4260;top:2293;width:1800;height:1248" adj="-3924,3894,-1440,3115" filled="f" stroked="f">
                  <v:textbox style="mso-next-textbox:#_x0000_s16564">
                    <w:txbxContent>
                      <w:p w14:paraId="0BBF498E"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6565" type="#_x0000_t47" style="position:absolute;left:6780;top:2293;width:2880;height:1248" adj="-2453,3894,-900,3115" filled="f" stroked="f">
                  <v:textbox style="mso-next-textbox:#_x0000_s16565">
                    <w:txbxContent>
                      <w:p w14:paraId="69DE8192"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6566" type="#_x0000_t47" style="position:absolute;left:5340;top:2293;width:2040;height:1248" adj="-3462,3894,-1271,3115" filled="f" stroked="f">
                  <v:textbox style="mso-next-textbox:#_x0000_s16566">
                    <w:txbxContent>
                      <w:p w14:paraId="4474CC19"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v:group id="_x0000_s16567" style="position:absolute;left:6120;top:6366;width:1620;height:1872" coordorigin="2100,2137" coordsize="5400,8112">
              <v:group id="_x0000_s16568" style="position:absolute;left:2100;top:2449;width:3600;height:7488" coordorigin="4320,2605" coordsize="3600,7488">
                <v:group id="_x0000_s16569" style="position:absolute;left:4320;top:2605;width:3600;height:7488" coordorigin="4320,2605" coordsize="3600,7488">
                  <v:rect id="_x0000_s16570" style="position:absolute;left:4320;top:2605;width:3600;height:7488"/>
                  <v:line id="_x0000_s16571" style="position:absolute" from="4320,3853" to="7920,3853"/>
                  <v:line id="_x0000_s16572" style="position:absolute" from="4320,4477" to="7920,4477"/>
                  <v:line id="_x0000_s16573" style="position:absolute" from="4320,5101" to="7920,5102"/>
                  <v:line id="_x0000_s16574" style="position:absolute" from="4320,3229" to="7920,3230"/>
                  <v:line id="_x0000_s16575" style="position:absolute" from="4320,5725" to="7920,5726"/>
                  <v:line id="_x0000_s16576" style="position:absolute" from="4320,6348" to="7920,6349"/>
                  <v:line id="_x0000_s16577" style="position:absolute" from="4320,6972" to="7920,6973"/>
                  <v:line id="_x0000_s16578" style="position:absolute" from="4320,7597" to="7920,7598"/>
                  <v:line id="_x0000_s16579" style="position:absolute" from="4320,8221" to="7920,8222"/>
                  <v:line id="_x0000_s16580" style="position:absolute" from="4320,8844" to="7920,8845"/>
                  <v:line id="_x0000_s16581" style="position:absolute" from="4320,9469" to="7920,9470"/>
                  <v:line id="_x0000_s16582" style="position:absolute" from="5400,2605" to="5401,10093"/>
                  <v:line id="_x0000_s16583" style="position:absolute" from="6840,2605" to="6841,10093"/>
                </v:group>
                <v:rect id="_x0000_s16584" style="position:absolute;left:5400;top:2605;width:1440;height:7488" fillcolor="silver"/>
                <v:group id="_x0000_s16585" style="position:absolute;left:5400;top:3229;width:1440;height:6241" coordorigin="5400,3229" coordsize="1440,6241">
                  <v:line id="_x0000_s16586" style="position:absolute" from="5400,3229" to="6840,3229"/>
                  <v:line id="_x0000_s16587" style="position:absolute" from="5400,3853" to="6840,3854"/>
                  <v:line id="_x0000_s16588" style="position:absolute" from="5400,4477" to="6840,4478"/>
                  <v:line id="_x0000_s16589" style="position:absolute" from="5400,5100" to="6840,5101"/>
                  <v:line id="_x0000_s16590" style="position:absolute" from="5400,5725" to="6840,5726"/>
                  <v:line id="_x0000_s16591" style="position:absolute" from="5400,6348" to="6840,6349"/>
                  <v:line id="_x0000_s16592" style="position:absolute" from="5400,6972" to="6840,6973"/>
                  <v:line id="_x0000_s16593" style="position:absolute" from="5400,7596" to="6840,7597"/>
                  <v:line id="_x0000_s16594" style="position:absolute" from="5400,8221" to="6840,8222"/>
                  <v:line id="_x0000_s16595" style="position:absolute" from="5400,8845" to="6840,8846"/>
                  <v:line id="_x0000_s16596" style="position:absolute" from="5400,9469" to="6840,9470"/>
                </v:group>
              </v:group>
              <v:group id="_x0000_s16597" style="position:absolute;left:2100;top:2137;width:5400;height:1248" coordorigin="4260,2293" coordsize="5400,1248">
                <v:shape id="_x0000_s16598" type="#_x0000_t47" style="position:absolute;left:4260;top:2293;width:1800;height:1248" adj="-3924,3894,-1440,3115" filled="f" stroked="f">
                  <v:textbox style="mso-next-textbox:#_x0000_s16598">
                    <w:txbxContent>
                      <w:p w14:paraId="13E6E11E"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6599" type="#_x0000_t47" style="position:absolute;left:6780;top:2293;width:2880;height:1248" adj="-2453,3894,-900,3115" filled="f" stroked="f">
                  <v:textbox style="mso-next-textbox:#_x0000_s16599">
                    <w:txbxContent>
                      <w:p w14:paraId="7351EEB7"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6600" type="#_x0000_t47" style="position:absolute;left:5340;top:2293;width:2040;height:1248" adj="-3462,3894,-1271,3115" filled="f" stroked="f">
                  <v:textbox style="mso-next-textbox:#_x0000_s16600">
                    <w:txbxContent>
                      <w:p w14:paraId="0F3F0F7C"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6601" style="position:absolute;left:2100;top:2761;width:5400;height:1248" coordorigin="4260,2293" coordsize="5400,1248">
                <v:shape id="_x0000_s16602" type="#_x0000_t47" style="position:absolute;left:4260;top:2293;width:1800;height:1248" adj="-3924,3894,-1440,3115" filled="f" stroked="f">
                  <v:textbox style="mso-next-textbox:#_x0000_s16602">
                    <w:txbxContent>
                      <w:p w14:paraId="52DAA8CE"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6603" type="#_x0000_t47" style="position:absolute;left:6780;top:2293;width:2880;height:1248" adj="-2453,3894,-900,3115" filled="f" stroked="f">
                  <v:textbox style="mso-next-textbox:#_x0000_s16603">
                    <w:txbxContent>
                      <w:p w14:paraId="4E530459"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6604" type="#_x0000_t47" style="position:absolute;left:5340;top:2293;width:2040;height:1248" adj="-3462,3894,-1271,3115" filled="f" stroked="f">
                  <v:textbox style="mso-next-textbox:#_x0000_s16604">
                    <w:txbxContent>
                      <w:p w14:paraId="1ED59B42"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6605" style="position:absolute;left:2100;top:3385;width:5400;height:1248" coordorigin="4260,2293" coordsize="5400,1248">
                <v:shape id="_x0000_s16606" type="#_x0000_t47" style="position:absolute;left:4260;top:2293;width:1800;height:1248" adj="-3924,3894,-1440,3115" filled="f" stroked="f">
                  <v:textbox style="mso-next-textbox:#_x0000_s16606">
                    <w:txbxContent>
                      <w:p w14:paraId="5D442665"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6607" type="#_x0000_t47" style="position:absolute;left:6780;top:2293;width:2880;height:1248" adj="-2453,3894,-900,3115" filled="f" stroked="f">
                  <v:textbox style="mso-next-textbox:#_x0000_s16607">
                    <w:txbxContent>
                      <w:p w14:paraId="017FC6DB"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6608" type="#_x0000_t47" style="position:absolute;left:5340;top:2293;width:2040;height:1248" adj="-3462,3894,-1271,3115" filled="f" stroked="f">
                  <v:textbox style="mso-next-textbox:#_x0000_s16608">
                    <w:txbxContent>
                      <w:p w14:paraId="79D2E68F"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6609" style="position:absolute;left:2100;top:4009;width:5400;height:1248" coordorigin="4260,2293" coordsize="5400,1248">
                <v:shape id="_x0000_s16610" type="#_x0000_t47" style="position:absolute;left:4260;top:2293;width:1800;height:1248" adj="-3924,3894,-1440,3115" filled="f" stroked="f">
                  <v:textbox style="mso-next-textbox:#_x0000_s16610">
                    <w:txbxContent>
                      <w:p w14:paraId="065A50E2"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6611" type="#_x0000_t47" style="position:absolute;left:6780;top:2293;width:2880;height:1248" adj="-2453,3894,-900,3115" filled="f" stroked="f">
                  <v:textbox style="mso-next-textbox:#_x0000_s16611">
                    <w:txbxContent>
                      <w:p w14:paraId="407DC610"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6612" type="#_x0000_t47" style="position:absolute;left:5340;top:2293;width:2040;height:1248" adj="-3462,3894,-1271,3115" filled="f" stroked="f">
                  <v:textbox style="mso-next-textbox:#_x0000_s16612">
                    <w:txbxContent>
                      <w:p w14:paraId="6D4B3691"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6613" style="position:absolute;left:2100;top:4633;width:5400;height:1248" coordorigin="4260,2293" coordsize="5400,1248">
                <v:shape id="_x0000_s16614" type="#_x0000_t47" style="position:absolute;left:4260;top:2293;width:1800;height:1248" adj="-3924,3894,-1440,3115" filled="f" stroked="f">
                  <v:textbox style="mso-next-textbox:#_x0000_s16614">
                    <w:txbxContent>
                      <w:p w14:paraId="3DE671D6"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6615" type="#_x0000_t47" style="position:absolute;left:6780;top:2293;width:2880;height:1248" adj="-2453,3894,-900,3115" filled="f" stroked="f">
                  <v:textbox style="mso-next-textbox:#_x0000_s16615">
                    <w:txbxContent>
                      <w:p w14:paraId="2D95D61E"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6616" type="#_x0000_t47" style="position:absolute;left:5340;top:2293;width:2040;height:1248" adj="-3462,3894,-1271,3115" filled="f" stroked="f">
                  <v:textbox style="mso-next-textbox:#_x0000_s16616">
                    <w:txbxContent>
                      <w:p w14:paraId="12779865"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6617" style="position:absolute;left:2100;top:5257;width:5400;height:1248" coordorigin="4260,2293" coordsize="5400,1248">
                <v:shape id="_x0000_s16618" type="#_x0000_t47" style="position:absolute;left:4260;top:2293;width:1800;height:1248" adj="-3924,3894,-1440,3115" filled="f" stroked="f">
                  <v:textbox style="mso-next-textbox:#_x0000_s16618">
                    <w:txbxContent>
                      <w:p w14:paraId="48716089"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6619" type="#_x0000_t47" style="position:absolute;left:6780;top:2293;width:2880;height:1248" adj="-2453,3894,-900,3115" filled="f" stroked="f">
                  <v:textbox style="mso-next-textbox:#_x0000_s16619">
                    <w:txbxContent>
                      <w:p w14:paraId="1F948F16"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6620" type="#_x0000_t47" style="position:absolute;left:5340;top:2293;width:2040;height:1248" adj="-3462,3894,-1271,3115" filled="f" stroked="f">
                  <v:textbox style="mso-next-textbox:#_x0000_s16620">
                    <w:txbxContent>
                      <w:p w14:paraId="7E72040D"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6621" style="position:absolute;left:2100;top:5881;width:5400;height:1248" coordorigin="4260,2293" coordsize="5400,1248">
                <v:shape id="_x0000_s16622" type="#_x0000_t47" style="position:absolute;left:4260;top:2293;width:1800;height:1248" adj="-3924,3894,-1440,3115" filled="f" stroked="f">
                  <v:textbox style="mso-next-textbox:#_x0000_s16622">
                    <w:txbxContent>
                      <w:p w14:paraId="14D8C851"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6623" type="#_x0000_t47" style="position:absolute;left:6780;top:2293;width:2880;height:1248" adj="-2453,3894,-900,3115" filled="f" stroked="f">
                  <v:textbox style="mso-next-textbox:#_x0000_s16623">
                    <w:txbxContent>
                      <w:p w14:paraId="478256CF"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6624" type="#_x0000_t47" style="position:absolute;left:5340;top:2293;width:2040;height:1248" adj="-3462,3894,-1271,3115" filled="f" stroked="f">
                  <v:textbox style="mso-next-textbox:#_x0000_s16624">
                    <w:txbxContent>
                      <w:p w14:paraId="0858BE60"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6625" style="position:absolute;left:2100;top:6505;width:5400;height:1248" coordorigin="4260,2293" coordsize="5400,1248">
                <v:shape id="_x0000_s16626" type="#_x0000_t47" style="position:absolute;left:4260;top:2293;width:1800;height:1248" adj="-3924,3894,-1440,3115" filled="f" stroked="f">
                  <v:textbox style="mso-next-textbox:#_x0000_s16626">
                    <w:txbxContent>
                      <w:p w14:paraId="4BF20855"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6627" type="#_x0000_t47" style="position:absolute;left:6780;top:2293;width:2880;height:1248" adj="-2453,3894,-900,3115" filled="f" stroked="f">
                  <v:textbox style="mso-next-textbox:#_x0000_s16627">
                    <w:txbxContent>
                      <w:p w14:paraId="0C0C4376"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6628" type="#_x0000_t47" style="position:absolute;left:5340;top:2293;width:2040;height:1248" adj="-3462,3894,-1271,3115" filled="f" stroked="f">
                  <v:textbox style="mso-next-textbox:#_x0000_s16628">
                    <w:txbxContent>
                      <w:p w14:paraId="7AEC126D"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6629" style="position:absolute;left:2100;top:7129;width:5400;height:1248" coordorigin="4260,2293" coordsize="5400,1248">
                <v:shape id="_x0000_s16630" type="#_x0000_t47" style="position:absolute;left:4260;top:2293;width:1800;height:1248" adj="-3924,3894,-1440,3115" filled="f" stroked="f">
                  <v:textbox style="mso-next-textbox:#_x0000_s16630">
                    <w:txbxContent>
                      <w:p w14:paraId="0991532C"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6631" type="#_x0000_t47" style="position:absolute;left:6780;top:2293;width:2880;height:1248" adj="-2453,3894,-900,3115" filled="f" stroked="f">
                  <v:textbox style="mso-next-textbox:#_x0000_s16631">
                    <w:txbxContent>
                      <w:p w14:paraId="0947C32C"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6632" type="#_x0000_t47" style="position:absolute;left:5340;top:2293;width:2040;height:1248" adj="-3462,3894,-1271,3115" filled="f" stroked="f">
                  <v:textbox style="mso-next-textbox:#_x0000_s16632">
                    <w:txbxContent>
                      <w:p w14:paraId="0ECB8377"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6633" style="position:absolute;left:2100;top:7753;width:5400;height:1248" coordorigin="4260,2293" coordsize="5400,1248">
                <v:shape id="_x0000_s16634" type="#_x0000_t47" style="position:absolute;left:4260;top:2293;width:1800;height:1248" adj="-3924,3894,-1440,3115" filled="f" stroked="f">
                  <v:textbox style="mso-next-textbox:#_x0000_s16634">
                    <w:txbxContent>
                      <w:p w14:paraId="1A3D79EB"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6635" type="#_x0000_t47" style="position:absolute;left:6780;top:2293;width:2880;height:1248" adj="-2453,3894,-900,3115" filled="f" stroked="f">
                  <v:textbox style="mso-next-textbox:#_x0000_s16635">
                    <w:txbxContent>
                      <w:p w14:paraId="5BB97BB3"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6636" type="#_x0000_t47" style="position:absolute;left:5340;top:2293;width:2040;height:1248" adj="-3462,3894,-1271,3115" filled="f" stroked="f">
                  <v:textbox style="mso-next-textbox:#_x0000_s16636">
                    <w:txbxContent>
                      <w:p w14:paraId="1A3ECF65"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6637" style="position:absolute;left:2100;top:8377;width:5400;height:1248" coordorigin="4260,2293" coordsize="5400,1248">
                <v:shape id="_x0000_s16638" type="#_x0000_t47" style="position:absolute;left:4260;top:2293;width:1800;height:1248" adj="-3924,3894,-1440,3115" filled="f" stroked="f">
                  <v:textbox style="mso-next-textbox:#_x0000_s16638">
                    <w:txbxContent>
                      <w:p w14:paraId="0236FB5D"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6639" type="#_x0000_t47" style="position:absolute;left:6780;top:2293;width:2880;height:1248" adj="-2453,3894,-900,3115" filled="f" stroked="f">
                  <v:textbox style="mso-next-textbox:#_x0000_s16639">
                    <w:txbxContent>
                      <w:p w14:paraId="02E01577"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6640" type="#_x0000_t47" style="position:absolute;left:5340;top:2293;width:2040;height:1248" adj="-3462,3894,-1271,3115" filled="f" stroked="f">
                  <v:textbox style="mso-next-textbox:#_x0000_s16640">
                    <w:txbxContent>
                      <w:p w14:paraId="58F24129"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6641" style="position:absolute;left:2100;top:9001;width:5400;height:1248" coordorigin="4260,2293" coordsize="5400,1248">
                <v:shape id="_x0000_s16642" type="#_x0000_t47" style="position:absolute;left:4260;top:2293;width:1800;height:1248" adj="-3924,3894,-1440,3115" filled="f" stroked="f">
                  <v:textbox style="mso-next-textbox:#_x0000_s16642">
                    <w:txbxContent>
                      <w:p w14:paraId="74DAEB9A"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6643" type="#_x0000_t47" style="position:absolute;left:6780;top:2293;width:2880;height:1248" adj="-2453,3894,-900,3115" filled="f" stroked="f">
                  <v:textbox style="mso-next-textbox:#_x0000_s16643">
                    <w:txbxContent>
                      <w:p w14:paraId="0259FAAA"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6644" type="#_x0000_t47" style="position:absolute;left:5340;top:2293;width:2040;height:1248" adj="-3462,3894,-1271,3115" filled="f" stroked="f">
                  <v:textbox style="mso-next-textbox:#_x0000_s16644">
                    <w:txbxContent>
                      <w:p w14:paraId="6F9A09CE"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v:group id="_x0000_s16645" style="position:absolute;left:7380;top:6366;width:1620;height:1872" coordorigin="2100,2137" coordsize="5400,8112">
              <v:group id="_x0000_s16646" style="position:absolute;left:2100;top:2449;width:3600;height:7488" coordorigin="4320,2605" coordsize="3600,7488">
                <v:group id="_x0000_s16647" style="position:absolute;left:4320;top:2605;width:3600;height:7488" coordorigin="4320,2605" coordsize="3600,7488">
                  <v:rect id="_x0000_s16648" style="position:absolute;left:4320;top:2605;width:3600;height:7488"/>
                  <v:line id="_x0000_s16649" style="position:absolute" from="4320,3853" to="7920,3853"/>
                  <v:line id="_x0000_s16650" style="position:absolute" from="4320,4477" to="7920,4477"/>
                  <v:line id="_x0000_s16651" style="position:absolute" from="4320,5101" to="7920,5102"/>
                  <v:line id="_x0000_s16652" style="position:absolute" from="4320,3229" to="7920,3230"/>
                  <v:line id="_x0000_s16653" style="position:absolute" from="4320,5725" to="7920,5726"/>
                  <v:line id="_x0000_s16654" style="position:absolute" from="4320,6348" to="7920,6349"/>
                  <v:line id="_x0000_s16655" style="position:absolute" from="4320,6972" to="7920,6973"/>
                  <v:line id="_x0000_s16656" style="position:absolute" from="4320,7597" to="7920,7598"/>
                  <v:line id="_x0000_s16657" style="position:absolute" from="4320,8221" to="7920,8222"/>
                  <v:line id="_x0000_s16658" style="position:absolute" from="4320,8844" to="7920,8845"/>
                  <v:line id="_x0000_s16659" style="position:absolute" from="4320,9469" to="7920,9470"/>
                  <v:line id="_x0000_s16660" style="position:absolute" from="5400,2605" to="5401,10093"/>
                  <v:line id="_x0000_s16661" style="position:absolute" from="6840,2605" to="6841,10093"/>
                </v:group>
                <v:rect id="_x0000_s16662" style="position:absolute;left:5400;top:2605;width:1440;height:7488" fillcolor="silver"/>
                <v:group id="_x0000_s16663" style="position:absolute;left:5400;top:3229;width:1440;height:6241" coordorigin="5400,3229" coordsize="1440,6241">
                  <v:line id="_x0000_s16664" style="position:absolute" from="5400,3229" to="6840,3229"/>
                  <v:line id="_x0000_s16665" style="position:absolute" from="5400,3853" to="6840,3854"/>
                  <v:line id="_x0000_s16666" style="position:absolute" from="5400,4477" to="6840,4478"/>
                  <v:line id="_x0000_s16667" style="position:absolute" from="5400,5100" to="6840,5101"/>
                  <v:line id="_x0000_s16668" style="position:absolute" from="5400,5725" to="6840,5726"/>
                  <v:line id="_x0000_s16669" style="position:absolute" from="5400,6348" to="6840,6349"/>
                  <v:line id="_x0000_s16670" style="position:absolute" from="5400,6972" to="6840,6973"/>
                  <v:line id="_x0000_s16671" style="position:absolute" from="5400,7596" to="6840,7597"/>
                  <v:line id="_x0000_s16672" style="position:absolute" from="5400,8221" to="6840,8222"/>
                  <v:line id="_x0000_s16673" style="position:absolute" from="5400,8845" to="6840,8846"/>
                  <v:line id="_x0000_s16674" style="position:absolute" from="5400,9469" to="6840,9470"/>
                </v:group>
              </v:group>
              <v:group id="_x0000_s16675" style="position:absolute;left:2100;top:2137;width:5400;height:1248" coordorigin="4260,2293" coordsize="5400,1248">
                <v:shape id="_x0000_s16676" type="#_x0000_t47" style="position:absolute;left:4260;top:2293;width:1800;height:1248" adj="-3924,3894,-1440,3115" filled="f" stroked="f">
                  <v:textbox style="mso-next-textbox:#_x0000_s16676">
                    <w:txbxContent>
                      <w:p w14:paraId="092D8DBC"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6677" type="#_x0000_t47" style="position:absolute;left:6780;top:2293;width:2880;height:1248" adj="-2453,3894,-900,3115" filled="f" stroked="f">
                  <v:textbox style="mso-next-textbox:#_x0000_s16677">
                    <w:txbxContent>
                      <w:p w14:paraId="112B6A6D"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6678" type="#_x0000_t47" style="position:absolute;left:5340;top:2293;width:2040;height:1248" adj="-3462,3894,-1271,3115" filled="f" stroked="f">
                  <v:textbox style="mso-next-textbox:#_x0000_s16678">
                    <w:txbxContent>
                      <w:p w14:paraId="63EAF6D2"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6679" style="position:absolute;left:2100;top:2761;width:5400;height:1248" coordorigin="4260,2293" coordsize="5400,1248">
                <v:shape id="_x0000_s16680" type="#_x0000_t47" style="position:absolute;left:4260;top:2293;width:1800;height:1248" adj="-3924,3894,-1440,3115" filled="f" stroked="f">
                  <v:textbox style="mso-next-textbox:#_x0000_s16680">
                    <w:txbxContent>
                      <w:p w14:paraId="05CF3860"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6681" type="#_x0000_t47" style="position:absolute;left:6780;top:2293;width:2880;height:1248" adj="-2453,3894,-900,3115" filled="f" stroked="f">
                  <v:textbox style="mso-next-textbox:#_x0000_s16681">
                    <w:txbxContent>
                      <w:p w14:paraId="4F1A8F07"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6682" type="#_x0000_t47" style="position:absolute;left:5340;top:2293;width:2040;height:1248" adj="-3462,3894,-1271,3115" filled="f" stroked="f">
                  <v:textbox style="mso-next-textbox:#_x0000_s16682">
                    <w:txbxContent>
                      <w:p w14:paraId="694044AF"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6683" style="position:absolute;left:2100;top:3385;width:5400;height:1248" coordorigin="4260,2293" coordsize="5400,1248">
                <v:shape id="_x0000_s16684" type="#_x0000_t47" style="position:absolute;left:4260;top:2293;width:1800;height:1248" adj="-3924,3894,-1440,3115" filled="f" stroked="f">
                  <v:textbox style="mso-next-textbox:#_x0000_s16684">
                    <w:txbxContent>
                      <w:p w14:paraId="18F7A618"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6685" type="#_x0000_t47" style="position:absolute;left:6780;top:2293;width:2880;height:1248" adj="-2453,3894,-900,3115" filled="f" stroked="f">
                  <v:textbox style="mso-next-textbox:#_x0000_s16685">
                    <w:txbxContent>
                      <w:p w14:paraId="2621B802"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6686" type="#_x0000_t47" style="position:absolute;left:5340;top:2293;width:2040;height:1248" adj="-3462,3894,-1271,3115" filled="f" stroked="f">
                  <v:textbox style="mso-next-textbox:#_x0000_s16686">
                    <w:txbxContent>
                      <w:p w14:paraId="7EE1DDBA"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6687" style="position:absolute;left:2100;top:4009;width:5400;height:1248" coordorigin="4260,2293" coordsize="5400,1248">
                <v:shape id="_x0000_s16688" type="#_x0000_t47" style="position:absolute;left:4260;top:2293;width:1800;height:1248" adj="-3924,3894,-1440,3115" filled="f" stroked="f">
                  <v:textbox style="mso-next-textbox:#_x0000_s16688">
                    <w:txbxContent>
                      <w:p w14:paraId="496CAA68"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6689" type="#_x0000_t47" style="position:absolute;left:6780;top:2293;width:2880;height:1248" adj="-2453,3894,-900,3115" filled="f" stroked="f">
                  <v:textbox style="mso-next-textbox:#_x0000_s16689">
                    <w:txbxContent>
                      <w:p w14:paraId="60EC27C5"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6690" type="#_x0000_t47" style="position:absolute;left:5340;top:2293;width:2040;height:1248" adj="-3462,3894,-1271,3115" filled="f" stroked="f">
                  <v:textbox style="mso-next-textbox:#_x0000_s16690">
                    <w:txbxContent>
                      <w:p w14:paraId="52E9BA40"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6691" style="position:absolute;left:2100;top:4633;width:5400;height:1248" coordorigin="4260,2293" coordsize="5400,1248">
                <v:shape id="_x0000_s16692" type="#_x0000_t47" style="position:absolute;left:4260;top:2293;width:1800;height:1248" adj="-3924,3894,-1440,3115" filled="f" stroked="f">
                  <v:textbox style="mso-next-textbox:#_x0000_s16692">
                    <w:txbxContent>
                      <w:p w14:paraId="338D89A4"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6693" type="#_x0000_t47" style="position:absolute;left:6780;top:2293;width:2880;height:1248" adj="-2453,3894,-900,3115" filled="f" stroked="f">
                  <v:textbox style="mso-next-textbox:#_x0000_s16693">
                    <w:txbxContent>
                      <w:p w14:paraId="35E6BC02"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6694" type="#_x0000_t47" style="position:absolute;left:5340;top:2293;width:2040;height:1248" adj="-3462,3894,-1271,3115" filled="f" stroked="f">
                  <v:textbox style="mso-next-textbox:#_x0000_s16694">
                    <w:txbxContent>
                      <w:p w14:paraId="50ED7D12"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6695" style="position:absolute;left:2100;top:5257;width:5400;height:1248" coordorigin="4260,2293" coordsize="5400,1248">
                <v:shape id="_x0000_s16696" type="#_x0000_t47" style="position:absolute;left:4260;top:2293;width:1800;height:1248" adj="-3924,3894,-1440,3115" filled="f" stroked="f">
                  <v:textbox style="mso-next-textbox:#_x0000_s16696">
                    <w:txbxContent>
                      <w:p w14:paraId="649C35A1"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6697" type="#_x0000_t47" style="position:absolute;left:6780;top:2293;width:2880;height:1248" adj="-2453,3894,-900,3115" filled="f" stroked="f">
                  <v:textbox style="mso-next-textbox:#_x0000_s16697">
                    <w:txbxContent>
                      <w:p w14:paraId="52848A83"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6698" type="#_x0000_t47" style="position:absolute;left:5340;top:2293;width:2040;height:1248" adj="-3462,3894,-1271,3115" filled="f" stroked="f">
                  <v:textbox style="mso-next-textbox:#_x0000_s16698">
                    <w:txbxContent>
                      <w:p w14:paraId="64C4B81C"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6699" style="position:absolute;left:2100;top:5881;width:5400;height:1248" coordorigin="4260,2293" coordsize="5400,1248">
                <v:shape id="_x0000_s16700" type="#_x0000_t47" style="position:absolute;left:4260;top:2293;width:1800;height:1248" adj="-3924,3894,-1440,3115" filled="f" stroked="f">
                  <v:textbox style="mso-next-textbox:#_x0000_s16700">
                    <w:txbxContent>
                      <w:p w14:paraId="1DFC2E9B"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6701" type="#_x0000_t47" style="position:absolute;left:6780;top:2293;width:2880;height:1248" adj="-2453,3894,-900,3115" filled="f" stroked="f">
                  <v:textbox style="mso-next-textbox:#_x0000_s16701">
                    <w:txbxContent>
                      <w:p w14:paraId="572E29C2"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6702" type="#_x0000_t47" style="position:absolute;left:5340;top:2293;width:2040;height:1248" adj="-3462,3894,-1271,3115" filled="f" stroked="f">
                  <v:textbox style="mso-next-textbox:#_x0000_s16702">
                    <w:txbxContent>
                      <w:p w14:paraId="54F53306"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6703" style="position:absolute;left:2100;top:6505;width:5400;height:1248" coordorigin="4260,2293" coordsize="5400,1248">
                <v:shape id="_x0000_s16704" type="#_x0000_t47" style="position:absolute;left:4260;top:2293;width:1800;height:1248" adj="-3924,3894,-1440,3115" filled="f" stroked="f">
                  <v:textbox style="mso-next-textbox:#_x0000_s16704">
                    <w:txbxContent>
                      <w:p w14:paraId="4111A3FD"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6705" type="#_x0000_t47" style="position:absolute;left:6780;top:2293;width:2880;height:1248" adj="-2453,3894,-900,3115" filled="f" stroked="f">
                  <v:textbox style="mso-next-textbox:#_x0000_s16705">
                    <w:txbxContent>
                      <w:p w14:paraId="3FFE5AF0"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6706" type="#_x0000_t47" style="position:absolute;left:5340;top:2293;width:2040;height:1248" adj="-3462,3894,-1271,3115" filled="f" stroked="f">
                  <v:textbox style="mso-next-textbox:#_x0000_s16706">
                    <w:txbxContent>
                      <w:p w14:paraId="67B7380F"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6707" style="position:absolute;left:2100;top:7129;width:5400;height:1248" coordorigin="4260,2293" coordsize="5400,1248">
                <v:shape id="_x0000_s16708" type="#_x0000_t47" style="position:absolute;left:4260;top:2293;width:1800;height:1248" adj="-3924,3894,-1440,3115" filled="f" stroked="f">
                  <v:textbox style="mso-next-textbox:#_x0000_s16708">
                    <w:txbxContent>
                      <w:p w14:paraId="2A825E47"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6709" type="#_x0000_t47" style="position:absolute;left:6780;top:2293;width:2880;height:1248" adj="-2453,3894,-900,3115" filled="f" stroked="f">
                  <v:textbox style="mso-next-textbox:#_x0000_s16709">
                    <w:txbxContent>
                      <w:p w14:paraId="2F036649"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6710" type="#_x0000_t47" style="position:absolute;left:5340;top:2293;width:2040;height:1248" adj="-3462,3894,-1271,3115" filled="f" stroked="f">
                  <v:textbox style="mso-next-textbox:#_x0000_s16710">
                    <w:txbxContent>
                      <w:p w14:paraId="0018DA15"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6711" style="position:absolute;left:2100;top:7753;width:5400;height:1248" coordorigin="4260,2293" coordsize="5400,1248">
                <v:shape id="_x0000_s16712" type="#_x0000_t47" style="position:absolute;left:4260;top:2293;width:1800;height:1248" adj="-3924,3894,-1440,3115" filled="f" stroked="f">
                  <v:textbox style="mso-next-textbox:#_x0000_s16712">
                    <w:txbxContent>
                      <w:p w14:paraId="5B476A73"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6713" type="#_x0000_t47" style="position:absolute;left:6780;top:2293;width:2880;height:1248" adj="-2453,3894,-900,3115" filled="f" stroked="f">
                  <v:textbox style="mso-next-textbox:#_x0000_s16713">
                    <w:txbxContent>
                      <w:p w14:paraId="6633DDB0"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6714" type="#_x0000_t47" style="position:absolute;left:5340;top:2293;width:2040;height:1248" adj="-3462,3894,-1271,3115" filled="f" stroked="f">
                  <v:textbox style="mso-next-textbox:#_x0000_s16714">
                    <w:txbxContent>
                      <w:p w14:paraId="3C7BDC02"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6715" style="position:absolute;left:2100;top:8377;width:5400;height:1248" coordorigin="4260,2293" coordsize="5400,1248">
                <v:shape id="_x0000_s16716" type="#_x0000_t47" style="position:absolute;left:4260;top:2293;width:1800;height:1248" adj="-3924,3894,-1440,3115" filled="f" stroked="f">
                  <v:textbox style="mso-next-textbox:#_x0000_s16716">
                    <w:txbxContent>
                      <w:p w14:paraId="766408E5"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6717" type="#_x0000_t47" style="position:absolute;left:6780;top:2293;width:2880;height:1248" adj="-2453,3894,-900,3115" filled="f" stroked="f">
                  <v:textbox style="mso-next-textbox:#_x0000_s16717">
                    <w:txbxContent>
                      <w:p w14:paraId="46BC3556"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6718" type="#_x0000_t47" style="position:absolute;left:5340;top:2293;width:2040;height:1248" adj="-3462,3894,-1271,3115" filled="f" stroked="f">
                  <v:textbox style="mso-next-textbox:#_x0000_s16718">
                    <w:txbxContent>
                      <w:p w14:paraId="4DAEB9AE"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6719" style="position:absolute;left:2100;top:9001;width:5400;height:1248" coordorigin="4260,2293" coordsize="5400,1248">
                <v:shape id="_x0000_s16720" type="#_x0000_t47" style="position:absolute;left:4260;top:2293;width:1800;height:1248" adj="-3924,3894,-1440,3115" filled="f" stroked="f">
                  <v:textbox style="mso-next-textbox:#_x0000_s16720">
                    <w:txbxContent>
                      <w:p w14:paraId="43085FB0"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6721" type="#_x0000_t47" style="position:absolute;left:6780;top:2293;width:2880;height:1248" adj="-2453,3894,-900,3115" filled="f" stroked="f">
                  <v:textbox style="mso-next-textbox:#_x0000_s16721">
                    <w:txbxContent>
                      <w:p w14:paraId="7BF1EBD3"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6722" type="#_x0000_t47" style="position:absolute;left:5340;top:2293;width:2040;height:1248" adj="-3462,3894,-1271,3115" filled="f" stroked="f">
                  <v:textbox style="mso-next-textbox:#_x0000_s16722">
                    <w:txbxContent>
                      <w:p w14:paraId="57B26A0D"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v:group>
        </w:pict>
      </w:r>
      <w:r>
        <w:pict w14:anchorId="38707256">
          <v:shape id="_x0000_i1400" type="#_x0000_t75" style="width:405pt;height:327pt">
            <v:imagedata croptop="-65520f" cropbottom="65520f"/>
          </v:shape>
        </w:pict>
      </w:r>
    </w:p>
    <w:p w14:paraId="056E8433" w14:textId="77777777" w:rsidR="006F1E26" w:rsidRPr="00541A60" w:rsidRDefault="006F1E26" w:rsidP="00FA6C75">
      <w:pPr>
        <w:pStyle w:val="TF"/>
        <w:outlineLvl w:val="0"/>
        <w:rPr>
          <w:lang w:eastAsia="zh-CN"/>
        </w:rPr>
      </w:pPr>
      <w:r w:rsidRPr="00541A60">
        <w:t>Figure A</w:t>
      </w:r>
      <w:smartTag w:uri="urn:schemas-microsoft-com:office:smarttags" w:element="chmetcnv">
        <w:smartTagPr>
          <w:attr w:name="TCSC" w:val="0"/>
          <w:attr w:name="NumberType" w:val="1"/>
          <w:attr w:name="Negative" w:val="False"/>
          <w:attr w:name="HasSpace" w:val="False"/>
          <w:attr w:name="SourceValue" w:val=".21"/>
          <w:attr w:name="UnitName" w:val="a"/>
        </w:smartTagPr>
        <w:r w:rsidRPr="00541A60">
          <w:t>.</w:t>
        </w:r>
        <w:r w:rsidRPr="00541A60">
          <w:rPr>
            <w:lang w:eastAsia="zh-CN"/>
          </w:rPr>
          <w:t>21</w:t>
        </w:r>
        <w:r w:rsidRPr="00541A60">
          <w:t>A</w:t>
        </w:r>
      </w:smartTag>
      <w:r w:rsidRPr="00541A60">
        <w:rPr>
          <w:lang w:eastAsia="zh-CN"/>
        </w:rPr>
        <w:t xml:space="preserve"> Reference Measurement Channel for Category 25 (QPSK) - Second Stream</w:t>
      </w:r>
    </w:p>
    <w:p w14:paraId="7BD24D59" w14:textId="77777777" w:rsidR="006F1E26" w:rsidRPr="00541A60" w:rsidRDefault="006F1E26" w:rsidP="006F1E26">
      <w:pPr>
        <w:rPr>
          <w:noProof/>
          <w:lang w:eastAsia="zh-CN"/>
        </w:rPr>
      </w:pPr>
    </w:p>
    <w:p w14:paraId="4DEE51B5" w14:textId="77777777" w:rsidR="006F1E26" w:rsidRPr="00541A60" w:rsidRDefault="006F1E26" w:rsidP="006F1E26">
      <w:pPr>
        <w:pStyle w:val="Heading4"/>
        <w:rPr>
          <w:lang w:eastAsia="zh-CN"/>
        </w:rPr>
      </w:pPr>
      <w:bookmarkStart w:id="476" w:name="_Toc518917991"/>
      <w:smartTag w:uri="urn:schemas-microsoft-com:office:smarttags" w:element="chsdate">
        <w:smartTagPr>
          <w:attr w:name="IsROCDate" w:val="False"/>
          <w:attr w:name="IsLunarDate" w:val="False"/>
          <w:attr w:name="Day" w:val="30"/>
          <w:attr w:name="Month" w:val="12"/>
          <w:attr w:name="Year" w:val="1899"/>
        </w:smartTagPr>
        <w:r w:rsidRPr="00541A60">
          <w:t>A.3.2.</w:t>
        </w:r>
        <w:r w:rsidRPr="00541A60">
          <w:rPr>
            <w:lang w:eastAsia="zh-CN"/>
          </w:rPr>
          <w:t>10</w:t>
        </w:r>
      </w:smartTag>
      <w:r w:rsidRPr="00541A60">
        <w:t>.</w:t>
      </w:r>
      <w:r w:rsidRPr="00541A60">
        <w:rPr>
          <w:lang w:eastAsia="zh-CN"/>
        </w:rPr>
        <w:t>2</w:t>
      </w:r>
      <w:r w:rsidRPr="00541A60">
        <w:tab/>
      </w:r>
      <w:r w:rsidRPr="00541A60">
        <w:rPr>
          <w:lang w:eastAsia="zh-CN"/>
        </w:rPr>
        <w:t>16QAM</w:t>
      </w:r>
      <w:r w:rsidRPr="00541A60">
        <w:t xml:space="preserve"> modulation scheme</w:t>
      </w:r>
      <w:bookmarkEnd w:id="476"/>
    </w:p>
    <w:p w14:paraId="4AC168B1" w14:textId="77777777" w:rsidR="006F1E26" w:rsidRPr="00541A60" w:rsidRDefault="006F1E26" w:rsidP="00FA6C75">
      <w:pPr>
        <w:pStyle w:val="TH"/>
        <w:outlineLvl w:val="0"/>
        <w:rPr>
          <w:lang w:eastAsia="zh-CN"/>
        </w:rPr>
      </w:pPr>
      <w:r w:rsidRPr="00541A60">
        <w:t>Table A</w:t>
      </w:r>
      <w:smartTag w:uri="urn:schemas-microsoft-com:office:smarttags" w:element="chmetcnv">
        <w:smartTagPr>
          <w:attr w:name="TCSC" w:val="0"/>
          <w:attr w:name="NumberType" w:val="1"/>
          <w:attr w:name="Negative" w:val="False"/>
          <w:attr w:name="HasSpace" w:val="False"/>
          <w:attr w:name="SourceValue" w:val=".21"/>
          <w:attr w:name="UnitName" w:val="a"/>
        </w:smartTagPr>
        <w:r w:rsidRPr="00541A60">
          <w:t>.21A</w:t>
        </w:r>
      </w:smartTag>
      <w:r w:rsidRPr="00541A60">
        <w:rPr>
          <w:lang w:eastAsia="zh-CN"/>
        </w:rPr>
        <w:t xml:space="preserve"> Reference Measurement Channel for Category 25 (16QAM)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28"/>
        <w:gridCol w:w="1428"/>
        <w:gridCol w:w="1255"/>
        <w:gridCol w:w="1255"/>
      </w:tblGrid>
      <w:tr w:rsidR="006F1E26" w:rsidRPr="00602E30" w14:paraId="111AA6FF" w14:textId="77777777">
        <w:trPr>
          <w:cantSplit/>
          <w:jc w:val="center"/>
        </w:trPr>
        <w:tc>
          <w:tcPr>
            <w:tcW w:w="4228" w:type="dxa"/>
            <w:tcBorders>
              <w:top w:val="single" w:sz="12" w:space="0" w:color="auto"/>
              <w:left w:val="single" w:sz="12" w:space="0" w:color="auto"/>
              <w:bottom w:val="single" w:sz="12" w:space="0" w:color="auto"/>
              <w:right w:val="single" w:sz="12" w:space="0" w:color="auto"/>
            </w:tcBorders>
          </w:tcPr>
          <w:p w14:paraId="78DA2344" w14:textId="77777777" w:rsidR="006F1E26" w:rsidRPr="00602E30" w:rsidRDefault="006F1E26" w:rsidP="006F1E26">
            <w:pPr>
              <w:pStyle w:val="TAH"/>
            </w:pPr>
            <w:r w:rsidRPr="00602E30">
              <w:t>Parameter</w:t>
            </w:r>
          </w:p>
        </w:tc>
        <w:tc>
          <w:tcPr>
            <w:tcW w:w="1428" w:type="dxa"/>
            <w:tcBorders>
              <w:top w:val="single" w:sz="12" w:space="0" w:color="auto"/>
              <w:left w:val="nil"/>
              <w:bottom w:val="single" w:sz="12" w:space="0" w:color="auto"/>
              <w:right w:val="single" w:sz="12" w:space="0" w:color="auto"/>
            </w:tcBorders>
          </w:tcPr>
          <w:p w14:paraId="6387E728" w14:textId="77777777" w:rsidR="006F1E26" w:rsidRPr="00602E30" w:rsidRDefault="006F1E26" w:rsidP="006F1E26">
            <w:pPr>
              <w:pStyle w:val="TAH"/>
              <w:rPr>
                <w:lang w:eastAsia="ja-JP"/>
              </w:rPr>
            </w:pPr>
            <w:r w:rsidRPr="00602E30">
              <w:rPr>
                <w:lang w:eastAsia="ja-JP"/>
              </w:rPr>
              <w:t>Unit</w:t>
            </w:r>
          </w:p>
        </w:tc>
        <w:tc>
          <w:tcPr>
            <w:tcW w:w="2510" w:type="dxa"/>
            <w:gridSpan w:val="2"/>
            <w:tcBorders>
              <w:top w:val="single" w:sz="12" w:space="0" w:color="auto"/>
              <w:left w:val="nil"/>
              <w:bottom w:val="single" w:sz="12" w:space="0" w:color="auto"/>
              <w:right w:val="single" w:sz="4" w:space="0" w:color="auto"/>
            </w:tcBorders>
          </w:tcPr>
          <w:p w14:paraId="6FBBC252" w14:textId="77777777" w:rsidR="006F1E26" w:rsidRPr="00602E30" w:rsidRDefault="006F1E26" w:rsidP="006F1E26">
            <w:pPr>
              <w:pStyle w:val="TAH"/>
              <w:rPr>
                <w:lang w:eastAsia="ja-JP"/>
              </w:rPr>
            </w:pPr>
            <w:r w:rsidRPr="00602E30">
              <w:rPr>
                <w:lang w:eastAsia="ja-JP"/>
              </w:rPr>
              <w:t>Value</w:t>
            </w:r>
          </w:p>
        </w:tc>
      </w:tr>
      <w:tr w:rsidR="006F1E26" w:rsidRPr="00602E30" w14:paraId="1D1EE15B" w14:textId="77777777">
        <w:trPr>
          <w:cantSplit/>
          <w:jc w:val="center"/>
        </w:trPr>
        <w:tc>
          <w:tcPr>
            <w:tcW w:w="4228" w:type="dxa"/>
            <w:tcBorders>
              <w:top w:val="single" w:sz="12" w:space="0" w:color="auto"/>
              <w:left w:val="single" w:sz="12" w:space="0" w:color="auto"/>
              <w:right w:val="single" w:sz="12" w:space="0" w:color="auto"/>
            </w:tcBorders>
          </w:tcPr>
          <w:p w14:paraId="46854AFF" w14:textId="77777777" w:rsidR="006F1E26" w:rsidRPr="00602E30" w:rsidRDefault="006F1E26" w:rsidP="006F1E26">
            <w:pPr>
              <w:pStyle w:val="TAL"/>
              <w:rPr>
                <w:lang w:eastAsia="zh-CN"/>
              </w:rPr>
            </w:pPr>
            <w:r w:rsidRPr="00602E30">
              <w:rPr>
                <w:lang w:eastAsia="zh-CN"/>
              </w:rPr>
              <w:t>Stream</w:t>
            </w:r>
          </w:p>
        </w:tc>
        <w:tc>
          <w:tcPr>
            <w:tcW w:w="1428" w:type="dxa"/>
            <w:tcBorders>
              <w:top w:val="single" w:sz="12" w:space="0" w:color="auto"/>
              <w:left w:val="nil"/>
              <w:right w:val="single" w:sz="12" w:space="0" w:color="auto"/>
            </w:tcBorders>
          </w:tcPr>
          <w:p w14:paraId="029AE19F" w14:textId="77777777" w:rsidR="006F1E26" w:rsidRPr="00602E30" w:rsidRDefault="006F1E26" w:rsidP="006F1E26">
            <w:pPr>
              <w:pStyle w:val="TAL"/>
            </w:pPr>
          </w:p>
        </w:tc>
        <w:tc>
          <w:tcPr>
            <w:tcW w:w="1255" w:type="dxa"/>
            <w:tcBorders>
              <w:top w:val="single" w:sz="12" w:space="0" w:color="auto"/>
              <w:left w:val="nil"/>
              <w:right w:val="single" w:sz="4" w:space="0" w:color="auto"/>
            </w:tcBorders>
          </w:tcPr>
          <w:p w14:paraId="0ACE4118" w14:textId="77777777" w:rsidR="006F1E26" w:rsidRPr="00602E30" w:rsidRDefault="006F1E26" w:rsidP="006F1E26">
            <w:pPr>
              <w:pStyle w:val="TAL"/>
              <w:rPr>
                <w:lang w:eastAsia="zh-CN"/>
              </w:rPr>
            </w:pPr>
            <w:r w:rsidRPr="00602E30">
              <w:rPr>
                <w:lang w:eastAsia="zh-CN"/>
              </w:rPr>
              <w:t>1</w:t>
            </w:r>
            <w:r w:rsidRPr="00602E30">
              <w:rPr>
                <w:vertAlign w:val="superscript"/>
                <w:lang w:eastAsia="zh-CN"/>
              </w:rPr>
              <w:t>st</w:t>
            </w:r>
            <w:r w:rsidRPr="00602E30">
              <w:rPr>
                <w:lang w:eastAsia="zh-CN"/>
              </w:rPr>
              <w:t xml:space="preserve"> stream</w:t>
            </w:r>
          </w:p>
        </w:tc>
        <w:tc>
          <w:tcPr>
            <w:tcW w:w="1255" w:type="dxa"/>
            <w:tcBorders>
              <w:top w:val="single" w:sz="12" w:space="0" w:color="auto"/>
              <w:left w:val="nil"/>
              <w:right w:val="single" w:sz="4" w:space="0" w:color="auto"/>
            </w:tcBorders>
          </w:tcPr>
          <w:p w14:paraId="25A3EF45" w14:textId="77777777" w:rsidR="006F1E26" w:rsidRPr="00602E30" w:rsidRDefault="006F1E26" w:rsidP="006F1E26">
            <w:pPr>
              <w:pStyle w:val="TAL"/>
              <w:rPr>
                <w:lang w:eastAsia="zh-CN"/>
              </w:rPr>
            </w:pPr>
            <w:r w:rsidRPr="00602E30">
              <w:rPr>
                <w:lang w:eastAsia="zh-CN"/>
              </w:rPr>
              <w:t>2</w:t>
            </w:r>
            <w:r w:rsidRPr="00602E30">
              <w:rPr>
                <w:vertAlign w:val="superscript"/>
                <w:lang w:eastAsia="zh-CN"/>
              </w:rPr>
              <w:t>nd</w:t>
            </w:r>
            <w:r w:rsidRPr="00602E30">
              <w:rPr>
                <w:lang w:eastAsia="zh-CN"/>
              </w:rPr>
              <w:t xml:space="preserve"> stream</w:t>
            </w:r>
          </w:p>
        </w:tc>
      </w:tr>
      <w:tr w:rsidR="006F1E26" w:rsidRPr="00602E30" w14:paraId="3864FE6C" w14:textId="77777777">
        <w:trPr>
          <w:cantSplit/>
          <w:jc w:val="center"/>
        </w:trPr>
        <w:tc>
          <w:tcPr>
            <w:tcW w:w="4228" w:type="dxa"/>
            <w:tcBorders>
              <w:top w:val="single" w:sz="12" w:space="0" w:color="auto"/>
              <w:left w:val="single" w:sz="12" w:space="0" w:color="auto"/>
              <w:right w:val="single" w:sz="12" w:space="0" w:color="auto"/>
            </w:tcBorders>
          </w:tcPr>
          <w:p w14:paraId="44B82C99" w14:textId="77777777" w:rsidR="006F1E26" w:rsidRPr="00602E30" w:rsidRDefault="006F1E26" w:rsidP="006F1E26">
            <w:pPr>
              <w:pStyle w:val="TAL"/>
            </w:pPr>
            <w:r w:rsidRPr="00602E30">
              <w:t>Modulation</w:t>
            </w:r>
          </w:p>
        </w:tc>
        <w:tc>
          <w:tcPr>
            <w:tcW w:w="1428" w:type="dxa"/>
            <w:tcBorders>
              <w:top w:val="single" w:sz="12" w:space="0" w:color="auto"/>
              <w:left w:val="nil"/>
              <w:right w:val="single" w:sz="12" w:space="0" w:color="auto"/>
            </w:tcBorders>
          </w:tcPr>
          <w:p w14:paraId="6893C52E" w14:textId="77777777" w:rsidR="006F1E26" w:rsidRPr="00602E30" w:rsidRDefault="006F1E26" w:rsidP="006F1E26">
            <w:pPr>
              <w:pStyle w:val="TAL"/>
            </w:pPr>
            <w:r w:rsidRPr="00602E30">
              <w:t>-</w:t>
            </w:r>
          </w:p>
        </w:tc>
        <w:tc>
          <w:tcPr>
            <w:tcW w:w="1255" w:type="dxa"/>
            <w:tcBorders>
              <w:top w:val="single" w:sz="12" w:space="0" w:color="auto"/>
              <w:left w:val="nil"/>
              <w:right w:val="single" w:sz="4" w:space="0" w:color="auto"/>
            </w:tcBorders>
          </w:tcPr>
          <w:p w14:paraId="080064E9" w14:textId="77777777" w:rsidR="006F1E26" w:rsidRPr="00602E30" w:rsidRDefault="006F1E26" w:rsidP="006F1E26">
            <w:pPr>
              <w:pStyle w:val="TAL"/>
              <w:rPr>
                <w:lang w:eastAsia="zh-CN"/>
              </w:rPr>
            </w:pPr>
            <w:r w:rsidRPr="00602E30">
              <w:rPr>
                <w:lang w:eastAsia="zh-CN"/>
              </w:rPr>
              <w:t>16QAM</w:t>
            </w:r>
          </w:p>
        </w:tc>
        <w:tc>
          <w:tcPr>
            <w:tcW w:w="1255" w:type="dxa"/>
            <w:tcBorders>
              <w:top w:val="single" w:sz="12" w:space="0" w:color="auto"/>
              <w:left w:val="nil"/>
              <w:right w:val="single" w:sz="4" w:space="0" w:color="auto"/>
            </w:tcBorders>
          </w:tcPr>
          <w:p w14:paraId="122BE10A" w14:textId="77777777" w:rsidR="006F1E26" w:rsidRPr="00602E30" w:rsidRDefault="006F1E26" w:rsidP="006F1E26">
            <w:pPr>
              <w:pStyle w:val="TAL"/>
            </w:pPr>
            <w:r w:rsidRPr="00602E30">
              <w:rPr>
                <w:lang w:eastAsia="zh-CN"/>
              </w:rPr>
              <w:t>16QAM</w:t>
            </w:r>
          </w:p>
        </w:tc>
      </w:tr>
      <w:tr w:rsidR="006F1E26" w:rsidRPr="00602E30" w14:paraId="6AD84908" w14:textId="77777777">
        <w:trPr>
          <w:cantSplit/>
          <w:jc w:val="center"/>
        </w:trPr>
        <w:tc>
          <w:tcPr>
            <w:tcW w:w="4228" w:type="dxa"/>
            <w:tcBorders>
              <w:left w:val="single" w:sz="12" w:space="0" w:color="auto"/>
              <w:right w:val="single" w:sz="12" w:space="0" w:color="auto"/>
            </w:tcBorders>
          </w:tcPr>
          <w:p w14:paraId="15813B25" w14:textId="77777777" w:rsidR="006F1E26" w:rsidRPr="00602E30" w:rsidRDefault="006F1E26" w:rsidP="006F1E26">
            <w:pPr>
              <w:pStyle w:val="TAL"/>
            </w:pPr>
            <w:r w:rsidRPr="00602E30">
              <w:t>Combined Nominal Avg. Inf. Bit Rate</w:t>
            </w:r>
          </w:p>
        </w:tc>
        <w:tc>
          <w:tcPr>
            <w:tcW w:w="1428" w:type="dxa"/>
            <w:tcBorders>
              <w:left w:val="nil"/>
              <w:right w:val="single" w:sz="12" w:space="0" w:color="auto"/>
            </w:tcBorders>
          </w:tcPr>
          <w:p w14:paraId="19C6BFFA" w14:textId="77777777" w:rsidR="006F1E26" w:rsidRPr="00602E30" w:rsidRDefault="006F1E26" w:rsidP="006F1E26">
            <w:pPr>
              <w:pStyle w:val="TAL"/>
            </w:pPr>
            <w:r w:rsidRPr="00602E30">
              <w:rPr>
                <w:lang w:eastAsia="zh-CN"/>
              </w:rPr>
              <w:t>M</w:t>
            </w:r>
            <w:r w:rsidRPr="00602E30">
              <w:t>bps</w:t>
            </w:r>
          </w:p>
        </w:tc>
        <w:tc>
          <w:tcPr>
            <w:tcW w:w="2510" w:type="dxa"/>
            <w:gridSpan w:val="2"/>
            <w:tcBorders>
              <w:left w:val="nil"/>
              <w:right w:val="single" w:sz="4" w:space="0" w:color="auto"/>
            </w:tcBorders>
          </w:tcPr>
          <w:p w14:paraId="78BFA2DF" w14:textId="77777777" w:rsidR="006F1E26" w:rsidRPr="00602E30" w:rsidRDefault="006F1E26" w:rsidP="006F1E26">
            <w:pPr>
              <w:pStyle w:val="TAL"/>
              <w:jc w:val="center"/>
              <w:rPr>
                <w:lang w:eastAsia="zh-CN"/>
              </w:rPr>
            </w:pPr>
            <w:r w:rsidRPr="00602E30">
              <w:rPr>
                <w:lang w:eastAsia="zh-CN"/>
              </w:rPr>
              <w:t>1.8416</w:t>
            </w:r>
          </w:p>
        </w:tc>
      </w:tr>
      <w:tr w:rsidR="006F1E26" w:rsidRPr="00602E30" w14:paraId="19B7C018" w14:textId="77777777">
        <w:trPr>
          <w:cantSplit/>
          <w:jc w:val="center"/>
        </w:trPr>
        <w:tc>
          <w:tcPr>
            <w:tcW w:w="4228" w:type="dxa"/>
            <w:tcBorders>
              <w:left w:val="single" w:sz="12" w:space="0" w:color="auto"/>
              <w:right w:val="single" w:sz="12" w:space="0" w:color="auto"/>
            </w:tcBorders>
          </w:tcPr>
          <w:p w14:paraId="0676BA36" w14:textId="77777777" w:rsidR="006F1E26" w:rsidRPr="00602E30" w:rsidRDefault="006F1E26" w:rsidP="006F1E26">
            <w:pPr>
              <w:pStyle w:val="TAL"/>
            </w:pPr>
            <w:r w:rsidRPr="00602E30">
              <w:t>Nominal Avg. Inf. Bit Rate per stream</w:t>
            </w:r>
          </w:p>
        </w:tc>
        <w:tc>
          <w:tcPr>
            <w:tcW w:w="1428" w:type="dxa"/>
            <w:tcBorders>
              <w:left w:val="nil"/>
              <w:right w:val="single" w:sz="12" w:space="0" w:color="auto"/>
            </w:tcBorders>
          </w:tcPr>
          <w:p w14:paraId="13D2584D" w14:textId="77777777" w:rsidR="006F1E26" w:rsidRPr="00602E30" w:rsidRDefault="006F1E26" w:rsidP="006F1E26">
            <w:pPr>
              <w:pStyle w:val="TAL"/>
            </w:pPr>
            <w:r w:rsidRPr="00602E30">
              <w:t>kbps</w:t>
            </w:r>
          </w:p>
        </w:tc>
        <w:tc>
          <w:tcPr>
            <w:tcW w:w="1255" w:type="dxa"/>
            <w:tcBorders>
              <w:left w:val="nil"/>
              <w:right w:val="single" w:sz="4" w:space="0" w:color="auto"/>
            </w:tcBorders>
          </w:tcPr>
          <w:p w14:paraId="07923BAC" w14:textId="77777777" w:rsidR="006F1E26" w:rsidRPr="00602E30" w:rsidRDefault="006F1E26" w:rsidP="006F1E26">
            <w:pPr>
              <w:pStyle w:val="TAL"/>
              <w:rPr>
                <w:lang w:eastAsia="zh-CN"/>
              </w:rPr>
            </w:pPr>
            <w:r w:rsidRPr="00602E30">
              <w:rPr>
                <w:lang w:eastAsia="zh-CN"/>
              </w:rPr>
              <w:t>947.2</w:t>
            </w:r>
          </w:p>
        </w:tc>
        <w:tc>
          <w:tcPr>
            <w:tcW w:w="1255" w:type="dxa"/>
            <w:tcBorders>
              <w:left w:val="nil"/>
              <w:right w:val="single" w:sz="4" w:space="0" w:color="auto"/>
            </w:tcBorders>
          </w:tcPr>
          <w:p w14:paraId="1007E3B8" w14:textId="77777777" w:rsidR="006F1E26" w:rsidRPr="00602E30" w:rsidRDefault="006F1E26" w:rsidP="006F1E26">
            <w:pPr>
              <w:pStyle w:val="TAL"/>
              <w:rPr>
                <w:lang w:eastAsia="zh-CN"/>
              </w:rPr>
            </w:pPr>
            <w:r w:rsidRPr="00602E30">
              <w:rPr>
                <w:lang w:eastAsia="zh-CN"/>
              </w:rPr>
              <w:t>894.4</w:t>
            </w:r>
          </w:p>
        </w:tc>
      </w:tr>
      <w:tr w:rsidR="006F1E26" w:rsidRPr="00602E30" w14:paraId="1204FD55" w14:textId="77777777">
        <w:trPr>
          <w:cantSplit/>
          <w:jc w:val="center"/>
        </w:trPr>
        <w:tc>
          <w:tcPr>
            <w:tcW w:w="4228" w:type="dxa"/>
            <w:tcBorders>
              <w:left w:val="single" w:sz="12" w:space="0" w:color="auto"/>
              <w:right w:val="single" w:sz="12" w:space="0" w:color="auto"/>
            </w:tcBorders>
          </w:tcPr>
          <w:p w14:paraId="39511FAD" w14:textId="77777777" w:rsidR="006F1E26" w:rsidRPr="00602E30" w:rsidRDefault="006F1E26" w:rsidP="006F1E26">
            <w:pPr>
              <w:pStyle w:val="TAL"/>
            </w:pPr>
            <w:r w:rsidRPr="00602E30">
              <w:t>Number of HARQ Processes</w:t>
            </w:r>
          </w:p>
        </w:tc>
        <w:tc>
          <w:tcPr>
            <w:tcW w:w="1428" w:type="dxa"/>
            <w:tcBorders>
              <w:left w:val="nil"/>
              <w:right w:val="single" w:sz="12" w:space="0" w:color="auto"/>
            </w:tcBorders>
          </w:tcPr>
          <w:p w14:paraId="78390A35" w14:textId="77777777" w:rsidR="006F1E26" w:rsidRPr="00602E30" w:rsidRDefault="006F1E26" w:rsidP="006F1E26">
            <w:pPr>
              <w:pStyle w:val="TAL"/>
            </w:pPr>
            <w:r w:rsidRPr="00602E30">
              <w:t>Processes</w:t>
            </w:r>
          </w:p>
        </w:tc>
        <w:tc>
          <w:tcPr>
            <w:tcW w:w="1255" w:type="dxa"/>
            <w:tcBorders>
              <w:left w:val="nil"/>
              <w:right w:val="single" w:sz="4" w:space="0" w:color="auto"/>
            </w:tcBorders>
          </w:tcPr>
          <w:p w14:paraId="3F4995B4" w14:textId="77777777" w:rsidR="006F1E26" w:rsidRPr="00602E30" w:rsidRDefault="006F1E26" w:rsidP="006F1E26">
            <w:pPr>
              <w:pStyle w:val="TAL"/>
              <w:rPr>
                <w:lang w:eastAsia="zh-CN"/>
              </w:rPr>
            </w:pPr>
            <w:r w:rsidRPr="00602E30">
              <w:t>4</w:t>
            </w:r>
          </w:p>
        </w:tc>
        <w:tc>
          <w:tcPr>
            <w:tcW w:w="1255" w:type="dxa"/>
            <w:tcBorders>
              <w:left w:val="nil"/>
              <w:right w:val="single" w:sz="4" w:space="0" w:color="auto"/>
            </w:tcBorders>
          </w:tcPr>
          <w:p w14:paraId="0500FD60" w14:textId="77777777" w:rsidR="006F1E26" w:rsidRPr="00602E30" w:rsidRDefault="006F1E26" w:rsidP="006F1E26">
            <w:pPr>
              <w:pStyle w:val="TAL"/>
            </w:pPr>
            <w:r w:rsidRPr="00602E30">
              <w:t>4</w:t>
            </w:r>
          </w:p>
        </w:tc>
      </w:tr>
      <w:tr w:rsidR="006F1E26" w:rsidRPr="00602E30" w14:paraId="7DE564D9" w14:textId="77777777">
        <w:trPr>
          <w:cantSplit/>
          <w:trHeight w:val="125"/>
          <w:jc w:val="center"/>
        </w:trPr>
        <w:tc>
          <w:tcPr>
            <w:tcW w:w="4228" w:type="dxa"/>
            <w:tcBorders>
              <w:left w:val="single" w:sz="12" w:space="0" w:color="auto"/>
              <w:right w:val="single" w:sz="12" w:space="0" w:color="auto"/>
            </w:tcBorders>
          </w:tcPr>
          <w:p w14:paraId="647754DB" w14:textId="77777777" w:rsidR="006F1E26" w:rsidRPr="00602E30" w:rsidRDefault="006F1E26" w:rsidP="006F1E26">
            <w:pPr>
              <w:pStyle w:val="TAL"/>
            </w:pPr>
            <w:r w:rsidRPr="00602E30">
              <w:t>Information Bit Payload (</w:t>
            </w:r>
            <w:r w:rsidRPr="00602E30">
              <w:rPr>
                <w:position w:val="-10"/>
              </w:rPr>
              <w:object w:dxaOrig="440" w:dyaOrig="300" w14:anchorId="4CDF22BC">
                <v:shape id="_x0000_i1401" type="#_x0000_t75" style="width:22pt;height:15pt" o:ole="" fillcolor="window">
                  <v:imagedata r:id="rId224" o:title=""/>
                </v:shape>
                <o:OLEObject Type="Embed" ProgID="Equation.DSMT4" ShapeID="_x0000_i1401" DrawAspect="Content" ObjectID="_1814858404" r:id="rId272"/>
              </w:object>
            </w:r>
            <w:r w:rsidRPr="00602E30">
              <w:t>)</w:t>
            </w:r>
          </w:p>
        </w:tc>
        <w:tc>
          <w:tcPr>
            <w:tcW w:w="1428" w:type="dxa"/>
            <w:tcBorders>
              <w:left w:val="nil"/>
              <w:right w:val="single" w:sz="12" w:space="0" w:color="auto"/>
            </w:tcBorders>
          </w:tcPr>
          <w:p w14:paraId="50FF517D" w14:textId="77777777" w:rsidR="006F1E26" w:rsidRPr="00602E30" w:rsidRDefault="006F1E26" w:rsidP="006F1E26">
            <w:pPr>
              <w:pStyle w:val="TAL"/>
              <w:rPr>
                <w:lang w:eastAsia="ja-JP"/>
              </w:rPr>
            </w:pPr>
            <w:r w:rsidRPr="00602E30">
              <w:rPr>
                <w:lang w:eastAsia="ja-JP"/>
              </w:rPr>
              <w:t>Bits</w:t>
            </w:r>
          </w:p>
        </w:tc>
        <w:tc>
          <w:tcPr>
            <w:tcW w:w="1255" w:type="dxa"/>
            <w:tcBorders>
              <w:left w:val="nil"/>
              <w:right w:val="single" w:sz="4" w:space="0" w:color="auto"/>
            </w:tcBorders>
          </w:tcPr>
          <w:p w14:paraId="6DE612E1" w14:textId="77777777" w:rsidR="006F1E26" w:rsidRPr="00602E30" w:rsidRDefault="006F1E26" w:rsidP="006F1E26">
            <w:pPr>
              <w:pStyle w:val="TAL"/>
              <w:rPr>
                <w:lang w:eastAsia="zh-CN"/>
              </w:rPr>
            </w:pPr>
            <w:r w:rsidRPr="00602E30">
              <w:rPr>
                <w:lang w:eastAsia="zh-CN"/>
              </w:rPr>
              <w:t>4736</w:t>
            </w:r>
          </w:p>
        </w:tc>
        <w:tc>
          <w:tcPr>
            <w:tcW w:w="1255" w:type="dxa"/>
            <w:tcBorders>
              <w:left w:val="nil"/>
              <w:right w:val="single" w:sz="4" w:space="0" w:color="auto"/>
            </w:tcBorders>
          </w:tcPr>
          <w:p w14:paraId="2E6F4637" w14:textId="77777777" w:rsidR="006F1E26" w:rsidRPr="00602E30" w:rsidRDefault="006F1E26" w:rsidP="006F1E26">
            <w:pPr>
              <w:pStyle w:val="TAL"/>
              <w:rPr>
                <w:lang w:eastAsia="zh-CN"/>
              </w:rPr>
            </w:pPr>
            <w:r w:rsidRPr="00602E30">
              <w:rPr>
                <w:lang w:eastAsia="zh-CN"/>
              </w:rPr>
              <w:t>4472</w:t>
            </w:r>
          </w:p>
        </w:tc>
      </w:tr>
      <w:tr w:rsidR="006F1E26" w:rsidRPr="00602E30" w14:paraId="56B0B1FD" w14:textId="77777777">
        <w:trPr>
          <w:cantSplit/>
          <w:jc w:val="center"/>
        </w:trPr>
        <w:tc>
          <w:tcPr>
            <w:tcW w:w="4228" w:type="dxa"/>
            <w:tcBorders>
              <w:left w:val="single" w:sz="12" w:space="0" w:color="auto"/>
              <w:right w:val="single" w:sz="12" w:space="0" w:color="auto"/>
            </w:tcBorders>
          </w:tcPr>
          <w:p w14:paraId="645AD3DD" w14:textId="77777777" w:rsidR="006F1E26" w:rsidRPr="00602E30" w:rsidRDefault="006F1E26" w:rsidP="006F1E26">
            <w:pPr>
              <w:pStyle w:val="TAL"/>
            </w:pPr>
            <w:r w:rsidRPr="00602E30">
              <w:t>Number Code Blocks</w:t>
            </w:r>
          </w:p>
        </w:tc>
        <w:tc>
          <w:tcPr>
            <w:tcW w:w="1428" w:type="dxa"/>
            <w:tcBorders>
              <w:left w:val="nil"/>
              <w:right w:val="single" w:sz="12" w:space="0" w:color="auto"/>
            </w:tcBorders>
          </w:tcPr>
          <w:p w14:paraId="0B7EA905" w14:textId="77777777" w:rsidR="006F1E26" w:rsidRPr="00602E30" w:rsidRDefault="006F1E26" w:rsidP="006F1E26">
            <w:pPr>
              <w:pStyle w:val="TAL"/>
            </w:pPr>
            <w:r w:rsidRPr="00602E30">
              <w:t>Blocks</w:t>
            </w:r>
          </w:p>
        </w:tc>
        <w:tc>
          <w:tcPr>
            <w:tcW w:w="1255" w:type="dxa"/>
            <w:tcBorders>
              <w:left w:val="nil"/>
              <w:right w:val="single" w:sz="4" w:space="0" w:color="auto"/>
            </w:tcBorders>
          </w:tcPr>
          <w:p w14:paraId="1526CF3B" w14:textId="77777777" w:rsidR="006F1E26" w:rsidRPr="00602E30" w:rsidRDefault="006F1E26" w:rsidP="006F1E26">
            <w:pPr>
              <w:pStyle w:val="TAL"/>
            </w:pPr>
            <w:r w:rsidRPr="00602E30">
              <w:t>1</w:t>
            </w:r>
          </w:p>
        </w:tc>
        <w:tc>
          <w:tcPr>
            <w:tcW w:w="1255" w:type="dxa"/>
            <w:tcBorders>
              <w:left w:val="nil"/>
              <w:right w:val="single" w:sz="4" w:space="0" w:color="auto"/>
            </w:tcBorders>
          </w:tcPr>
          <w:p w14:paraId="0CE8B692" w14:textId="77777777" w:rsidR="006F1E26" w:rsidRPr="00602E30" w:rsidRDefault="006F1E26" w:rsidP="006F1E26">
            <w:pPr>
              <w:pStyle w:val="TAL"/>
              <w:rPr>
                <w:lang w:eastAsia="zh-CN"/>
              </w:rPr>
            </w:pPr>
            <w:r w:rsidRPr="00602E30">
              <w:rPr>
                <w:lang w:eastAsia="zh-CN"/>
              </w:rPr>
              <w:t>1</w:t>
            </w:r>
          </w:p>
        </w:tc>
      </w:tr>
      <w:tr w:rsidR="006F1E26" w:rsidRPr="00602E30" w14:paraId="428344E1" w14:textId="77777777">
        <w:trPr>
          <w:cantSplit/>
          <w:jc w:val="center"/>
        </w:trPr>
        <w:tc>
          <w:tcPr>
            <w:tcW w:w="4228" w:type="dxa"/>
            <w:tcBorders>
              <w:left w:val="single" w:sz="12" w:space="0" w:color="auto"/>
              <w:right w:val="single" w:sz="12" w:space="0" w:color="auto"/>
            </w:tcBorders>
          </w:tcPr>
          <w:p w14:paraId="53A92488" w14:textId="77777777" w:rsidR="006F1E26" w:rsidRPr="00602E30" w:rsidRDefault="006F1E26" w:rsidP="006F1E26">
            <w:pPr>
              <w:pStyle w:val="TAL"/>
            </w:pPr>
            <w:r w:rsidRPr="00602E30">
              <w:t>Total Available of Soft Channel bits  in UE</w:t>
            </w:r>
          </w:p>
        </w:tc>
        <w:tc>
          <w:tcPr>
            <w:tcW w:w="1428" w:type="dxa"/>
            <w:tcBorders>
              <w:left w:val="nil"/>
              <w:right w:val="single" w:sz="12" w:space="0" w:color="auto"/>
            </w:tcBorders>
          </w:tcPr>
          <w:p w14:paraId="1AEB4548" w14:textId="77777777" w:rsidR="006F1E26" w:rsidRPr="00602E30" w:rsidRDefault="006F1E26" w:rsidP="006F1E26">
            <w:pPr>
              <w:pStyle w:val="TAL"/>
            </w:pPr>
            <w:r w:rsidRPr="00602E30">
              <w:t>Bits</w:t>
            </w:r>
          </w:p>
        </w:tc>
        <w:tc>
          <w:tcPr>
            <w:tcW w:w="2510" w:type="dxa"/>
            <w:gridSpan w:val="2"/>
            <w:tcBorders>
              <w:left w:val="nil"/>
              <w:right w:val="single" w:sz="4" w:space="0" w:color="auto"/>
            </w:tcBorders>
          </w:tcPr>
          <w:p w14:paraId="4ECDA6C2" w14:textId="77777777" w:rsidR="006F1E26" w:rsidRPr="00541A60" w:rsidRDefault="006F1E26" w:rsidP="006F1E26">
            <w:pPr>
              <w:pStyle w:val="TAL"/>
              <w:jc w:val="center"/>
              <w:rPr>
                <w:rFonts w:eastAsia="MS Mincho"/>
                <w:lang w:eastAsia="ja-JP"/>
              </w:rPr>
            </w:pPr>
            <w:r w:rsidRPr="00602E30">
              <w:rPr>
                <w:lang w:eastAsia="zh-CN"/>
              </w:rPr>
              <w:t>202752</w:t>
            </w:r>
          </w:p>
        </w:tc>
      </w:tr>
      <w:tr w:rsidR="006F1E26" w:rsidRPr="00602E30" w14:paraId="640D47CD" w14:textId="77777777">
        <w:trPr>
          <w:cantSplit/>
          <w:jc w:val="center"/>
        </w:trPr>
        <w:tc>
          <w:tcPr>
            <w:tcW w:w="4228" w:type="dxa"/>
            <w:tcBorders>
              <w:left w:val="single" w:sz="12" w:space="0" w:color="auto"/>
              <w:right w:val="single" w:sz="12" w:space="0" w:color="auto"/>
            </w:tcBorders>
          </w:tcPr>
          <w:p w14:paraId="40F654DD" w14:textId="77777777" w:rsidR="006F1E26" w:rsidRPr="00602E30" w:rsidRDefault="006F1E26" w:rsidP="006F1E26">
            <w:pPr>
              <w:pStyle w:val="TAL"/>
            </w:pPr>
            <w:r w:rsidRPr="00602E30">
              <w:t>Number of Soft Channel bit per HARQ Proc.</w:t>
            </w:r>
          </w:p>
        </w:tc>
        <w:tc>
          <w:tcPr>
            <w:tcW w:w="1428" w:type="dxa"/>
            <w:tcBorders>
              <w:left w:val="nil"/>
              <w:right w:val="single" w:sz="12" w:space="0" w:color="auto"/>
            </w:tcBorders>
          </w:tcPr>
          <w:p w14:paraId="4522760E" w14:textId="77777777" w:rsidR="006F1E26" w:rsidRPr="00602E30" w:rsidRDefault="006F1E26" w:rsidP="006F1E26">
            <w:pPr>
              <w:pStyle w:val="TAL"/>
            </w:pPr>
            <w:r w:rsidRPr="00602E30">
              <w:t>Bits</w:t>
            </w:r>
          </w:p>
        </w:tc>
        <w:tc>
          <w:tcPr>
            <w:tcW w:w="1255" w:type="dxa"/>
            <w:tcBorders>
              <w:left w:val="nil"/>
              <w:right w:val="single" w:sz="4" w:space="0" w:color="auto"/>
            </w:tcBorders>
          </w:tcPr>
          <w:p w14:paraId="5617D3C5" w14:textId="77777777" w:rsidR="006F1E26" w:rsidRPr="00602E30" w:rsidRDefault="006F1E26" w:rsidP="006F1E26">
            <w:pPr>
              <w:pStyle w:val="TAL"/>
              <w:rPr>
                <w:lang w:eastAsia="zh-CN"/>
              </w:rPr>
            </w:pPr>
            <w:r w:rsidRPr="00602E30">
              <w:rPr>
                <w:lang w:eastAsia="zh-CN"/>
              </w:rPr>
              <w:t>25344</w:t>
            </w:r>
          </w:p>
        </w:tc>
        <w:tc>
          <w:tcPr>
            <w:tcW w:w="1255" w:type="dxa"/>
            <w:tcBorders>
              <w:left w:val="nil"/>
              <w:right w:val="single" w:sz="4" w:space="0" w:color="auto"/>
            </w:tcBorders>
          </w:tcPr>
          <w:p w14:paraId="6B2420DA" w14:textId="77777777" w:rsidR="006F1E26" w:rsidRPr="00602E30" w:rsidRDefault="006F1E26" w:rsidP="006F1E26">
            <w:pPr>
              <w:pStyle w:val="TAL"/>
            </w:pPr>
            <w:r w:rsidRPr="00602E30">
              <w:rPr>
                <w:lang w:eastAsia="zh-CN"/>
              </w:rPr>
              <w:t>25344</w:t>
            </w:r>
          </w:p>
        </w:tc>
      </w:tr>
      <w:tr w:rsidR="006F1E26" w:rsidRPr="00602E30" w14:paraId="365ECA14" w14:textId="77777777">
        <w:trPr>
          <w:cantSplit/>
          <w:jc w:val="center"/>
        </w:trPr>
        <w:tc>
          <w:tcPr>
            <w:tcW w:w="4228" w:type="dxa"/>
            <w:tcBorders>
              <w:left w:val="single" w:sz="12" w:space="0" w:color="auto"/>
              <w:right w:val="single" w:sz="12" w:space="0" w:color="auto"/>
            </w:tcBorders>
          </w:tcPr>
          <w:p w14:paraId="6C886002" w14:textId="77777777" w:rsidR="006F1E26" w:rsidRPr="00602E30" w:rsidRDefault="006F1E26" w:rsidP="006F1E26">
            <w:pPr>
              <w:pStyle w:val="TAL"/>
            </w:pPr>
            <w:r w:rsidRPr="00602E30">
              <w:t>Number of coded bits per TTI</w:t>
            </w:r>
          </w:p>
        </w:tc>
        <w:tc>
          <w:tcPr>
            <w:tcW w:w="1428" w:type="dxa"/>
            <w:tcBorders>
              <w:left w:val="nil"/>
              <w:right w:val="single" w:sz="12" w:space="0" w:color="auto"/>
            </w:tcBorders>
          </w:tcPr>
          <w:p w14:paraId="46D81314" w14:textId="77777777" w:rsidR="006F1E26" w:rsidRPr="00602E30" w:rsidRDefault="006F1E26" w:rsidP="006F1E26">
            <w:pPr>
              <w:pStyle w:val="TAL"/>
            </w:pPr>
            <w:r w:rsidRPr="00602E30">
              <w:t>Bits</w:t>
            </w:r>
          </w:p>
        </w:tc>
        <w:tc>
          <w:tcPr>
            <w:tcW w:w="1255" w:type="dxa"/>
            <w:tcBorders>
              <w:left w:val="nil"/>
              <w:right w:val="single" w:sz="4" w:space="0" w:color="auto"/>
            </w:tcBorders>
          </w:tcPr>
          <w:p w14:paraId="6A60C4E6" w14:textId="77777777" w:rsidR="006F1E26" w:rsidRPr="00602E30" w:rsidRDefault="006F1E26" w:rsidP="006F1E26">
            <w:pPr>
              <w:pStyle w:val="TAL"/>
              <w:rPr>
                <w:lang w:eastAsia="zh-CN"/>
              </w:rPr>
            </w:pPr>
            <w:r w:rsidRPr="00602E30">
              <w:rPr>
                <w:lang w:eastAsia="zh-CN"/>
              </w:rPr>
              <w:t>8448</w:t>
            </w:r>
          </w:p>
        </w:tc>
        <w:tc>
          <w:tcPr>
            <w:tcW w:w="1255" w:type="dxa"/>
            <w:tcBorders>
              <w:left w:val="nil"/>
              <w:right w:val="single" w:sz="4" w:space="0" w:color="auto"/>
            </w:tcBorders>
          </w:tcPr>
          <w:p w14:paraId="1D6E9535" w14:textId="77777777" w:rsidR="006F1E26" w:rsidRPr="00602E30" w:rsidRDefault="006F1E26" w:rsidP="006F1E26">
            <w:pPr>
              <w:pStyle w:val="TAL"/>
              <w:rPr>
                <w:lang w:eastAsia="zh-CN"/>
              </w:rPr>
            </w:pPr>
            <w:r w:rsidRPr="00602E30">
              <w:rPr>
                <w:lang w:eastAsia="zh-CN"/>
              </w:rPr>
              <w:t>8448</w:t>
            </w:r>
          </w:p>
        </w:tc>
      </w:tr>
      <w:tr w:rsidR="006F1E26" w:rsidRPr="00602E30" w14:paraId="01D9E9BE" w14:textId="77777777">
        <w:trPr>
          <w:cantSplit/>
          <w:jc w:val="center"/>
        </w:trPr>
        <w:tc>
          <w:tcPr>
            <w:tcW w:w="4228" w:type="dxa"/>
            <w:tcBorders>
              <w:left w:val="single" w:sz="12" w:space="0" w:color="auto"/>
              <w:right w:val="single" w:sz="12" w:space="0" w:color="auto"/>
            </w:tcBorders>
          </w:tcPr>
          <w:p w14:paraId="6D7B211A" w14:textId="77777777" w:rsidR="006F1E26" w:rsidRPr="00602E30" w:rsidRDefault="006F1E26" w:rsidP="006F1E26">
            <w:pPr>
              <w:pStyle w:val="TAL"/>
            </w:pPr>
            <w:r w:rsidRPr="00602E30">
              <w:t>Coding Rate</w:t>
            </w:r>
          </w:p>
        </w:tc>
        <w:tc>
          <w:tcPr>
            <w:tcW w:w="1428" w:type="dxa"/>
            <w:tcBorders>
              <w:left w:val="nil"/>
              <w:right w:val="single" w:sz="12" w:space="0" w:color="auto"/>
            </w:tcBorders>
          </w:tcPr>
          <w:p w14:paraId="27B1D95C" w14:textId="77777777" w:rsidR="006F1E26" w:rsidRPr="00602E30" w:rsidRDefault="006F1E26" w:rsidP="006F1E26">
            <w:pPr>
              <w:pStyle w:val="TAL"/>
            </w:pPr>
            <w:r w:rsidRPr="00602E30">
              <w:t>-</w:t>
            </w:r>
          </w:p>
        </w:tc>
        <w:tc>
          <w:tcPr>
            <w:tcW w:w="1255" w:type="dxa"/>
            <w:tcBorders>
              <w:left w:val="nil"/>
              <w:right w:val="single" w:sz="4" w:space="0" w:color="auto"/>
            </w:tcBorders>
          </w:tcPr>
          <w:p w14:paraId="6CEC5C16" w14:textId="77777777" w:rsidR="006F1E26" w:rsidRPr="00602E30" w:rsidRDefault="006F1E26" w:rsidP="006F1E26">
            <w:pPr>
              <w:pStyle w:val="TAL"/>
              <w:rPr>
                <w:lang w:eastAsia="zh-CN"/>
              </w:rPr>
            </w:pPr>
            <w:r w:rsidRPr="00602E30">
              <w:rPr>
                <w:lang w:eastAsia="zh-CN"/>
              </w:rPr>
              <w:t>0.561</w:t>
            </w:r>
          </w:p>
        </w:tc>
        <w:tc>
          <w:tcPr>
            <w:tcW w:w="1255" w:type="dxa"/>
            <w:tcBorders>
              <w:left w:val="nil"/>
              <w:right w:val="single" w:sz="4" w:space="0" w:color="auto"/>
            </w:tcBorders>
          </w:tcPr>
          <w:p w14:paraId="4295A4A3" w14:textId="77777777" w:rsidR="006F1E26" w:rsidRPr="00602E30" w:rsidRDefault="006F1E26" w:rsidP="006F1E26">
            <w:pPr>
              <w:pStyle w:val="TAL"/>
              <w:rPr>
                <w:lang w:eastAsia="zh-CN"/>
              </w:rPr>
            </w:pPr>
            <w:r w:rsidRPr="00602E30">
              <w:rPr>
                <w:lang w:eastAsia="zh-CN"/>
              </w:rPr>
              <w:t>0.529</w:t>
            </w:r>
          </w:p>
        </w:tc>
      </w:tr>
      <w:tr w:rsidR="006F1E26" w:rsidRPr="00602E30" w14:paraId="2F2A3F10" w14:textId="77777777">
        <w:trPr>
          <w:cantSplit/>
          <w:jc w:val="center"/>
        </w:trPr>
        <w:tc>
          <w:tcPr>
            <w:tcW w:w="4228" w:type="dxa"/>
            <w:tcBorders>
              <w:left w:val="single" w:sz="12" w:space="0" w:color="auto"/>
              <w:right w:val="single" w:sz="12" w:space="0" w:color="auto"/>
            </w:tcBorders>
          </w:tcPr>
          <w:p w14:paraId="1FE8E06A" w14:textId="77777777" w:rsidR="006F1E26" w:rsidRPr="00602E30" w:rsidRDefault="006F1E26" w:rsidP="006F1E26">
            <w:pPr>
              <w:pStyle w:val="TAL"/>
            </w:pPr>
            <w:r w:rsidRPr="00602E30">
              <w:t>Number of HS-DSCH Timeslots</w:t>
            </w:r>
          </w:p>
        </w:tc>
        <w:tc>
          <w:tcPr>
            <w:tcW w:w="1428" w:type="dxa"/>
            <w:tcBorders>
              <w:left w:val="nil"/>
              <w:right w:val="single" w:sz="12" w:space="0" w:color="auto"/>
            </w:tcBorders>
          </w:tcPr>
          <w:p w14:paraId="43F5F370" w14:textId="77777777" w:rsidR="006F1E26" w:rsidRPr="00602E30" w:rsidRDefault="006F1E26" w:rsidP="006F1E26">
            <w:pPr>
              <w:pStyle w:val="TAL"/>
            </w:pPr>
            <w:r w:rsidRPr="00602E30">
              <w:t>Slots</w:t>
            </w:r>
          </w:p>
        </w:tc>
        <w:tc>
          <w:tcPr>
            <w:tcW w:w="1255" w:type="dxa"/>
            <w:tcBorders>
              <w:left w:val="nil"/>
              <w:right w:val="single" w:sz="4" w:space="0" w:color="auto"/>
            </w:tcBorders>
          </w:tcPr>
          <w:p w14:paraId="4D88F19E" w14:textId="77777777" w:rsidR="006F1E26" w:rsidRPr="00602E30" w:rsidRDefault="006F1E26" w:rsidP="006F1E26">
            <w:pPr>
              <w:pStyle w:val="TAL"/>
            </w:pPr>
            <w:r w:rsidRPr="00602E30">
              <w:t>3</w:t>
            </w:r>
          </w:p>
        </w:tc>
        <w:tc>
          <w:tcPr>
            <w:tcW w:w="1255" w:type="dxa"/>
            <w:tcBorders>
              <w:left w:val="nil"/>
              <w:right w:val="single" w:sz="4" w:space="0" w:color="auto"/>
            </w:tcBorders>
          </w:tcPr>
          <w:p w14:paraId="19AA23C0" w14:textId="77777777" w:rsidR="006F1E26" w:rsidRPr="00602E30" w:rsidRDefault="006F1E26" w:rsidP="006F1E26">
            <w:pPr>
              <w:pStyle w:val="TAL"/>
            </w:pPr>
            <w:r w:rsidRPr="00602E30">
              <w:t>3</w:t>
            </w:r>
          </w:p>
        </w:tc>
      </w:tr>
      <w:tr w:rsidR="006F1E26" w:rsidRPr="00602E30" w14:paraId="06CE4A59" w14:textId="77777777">
        <w:trPr>
          <w:cantSplit/>
          <w:trHeight w:val="70"/>
          <w:jc w:val="center"/>
        </w:trPr>
        <w:tc>
          <w:tcPr>
            <w:tcW w:w="4228" w:type="dxa"/>
            <w:tcBorders>
              <w:left w:val="single" w:sz="12" w:space="0" w:color="auto"/>
              <w:right w:val="single" w:sz="12" w:space="0" w:color="auto"/>
            </w:tcBorders>
          </w:tcPr>
          <w:p w14:paraId="02C21924" w14:textId="77777777" w:rsidR="006F1E26" w:rsidRPr="00602E30" w:rsidRDefault="006F1E26" w:rsidP="006F1E26">
            <w:pPr>
              <w:pStyle w:val="TAL"/>
            </w:pPr>
            <w:r w:rsidRPr="00602E30">
              <w:t>Number of HS-PDSCH codes per TS</w:t>
            </w:r>
          </w:p>
        </w:tc>
        <w:tc>
          <w:tcPr>
            <w:tcW w:w="1428" w:type="dxa"/>
            <w:tcBorders>
              <w:left w:val="nil"/>
              <w:right w:val="single" w:sz="12" w:space="0" w:color="auto"/>
            </w:tcBorders>
          </w:tcPr>
          <w:p w14:paraId="6B4B22C3" w14:textId="77777777" w:rsidR="006F1E26" w:rsidRPr="00602E30" w:rsidRDefault="006F1E26" w:rsidP="006F1E26">
            <w:pPr>
              <w:pStyle w:val="TAL"/>
            </w:pPr>
            <w:r w:rsidRPr="00602E30">
              <w:t>Codes</w:t>
            </w:r>
          </w:p>
        </w:tc>
        <w:tc>
          <w:tcPr>
            <w:tcW w:w="1255" w:type="dxa"/>
            <w:tcBorders>
              <w:left w:val="nil"/>
              <w:right w:val="single" w:sz="4" w:space="0" w:color="auto"/>
            </w:tcBorders>
          </w:tcPr>
          <w:p w14:paraId="3C8184E2" w14:textId="77777777" w:rsidR="006F1E26" w:rsidRPr="00602E30" w:rsidRDefault="006F1E26" w:rsidP="006F1E26">
            <w:pPr>
              <w:pStyle w:val="TAL"/>
              <w:rPr>
                <w:lang w:eastAsia="zh-CN"/>
              </w:rPr>
            </w:pPr>
            <w:r w:rsidRPr="00602E30">
              <w:t xml:space="preserve"> 1</w:t>
            </w:r>
            <w:r w:rsidRPr="00602E30">
              <w:rPr>
                <w:lang w:eastAsia="zh-CN"/>
              </w:rPr>
              <w:t>6</w:t>
            </w:r>
          </w:p>
        </w:tc>
        <w:tc>
          <w:tcPr>
            <w:tcW w:w="1255" w:type="dxa"/>
            <w:tcBorders>
              <w:left w:val="nil"/>
              <w:right w:val="single" w:sz="4" w:space="0" w:color="auto"/>
            </w:tcBorders>
          </w:tcPr>
          <w:p w14:paraId="4FD3AE30" w14:textId="77777777" w:rsidR="006F1E26" w:rsidRPr="00602E30" w:rsidRDefault="006F1E26" w:rsidP="006F1E26">
            <w:pPr>
              <w:pStyle w:val="TAL"/>
              <w:rPr>
                <w:lang w:eastAsia="zh-CN"/>
              </w:rPr>
            </w:pPr>
            <w:r w:rsidRPr="00602E30">
              <w:t>1</w:t>
            </w:r>
            <w:r w:rsidRPr="00602E30">
              <w:rPr>
                <w:lang w:eastAsia="zh-CN"/>
              </w:rPr>
              <w:t>6</w:t>
            </w:r>
          </w:p>
        </w:tc>
      </w:tr>
      <w:tr w:rsidR="006F1E26" w:rsidRPr="00602E30" w14:paraId="3FD6276A" w14:textId="77777777">
        <w:trPr>
          <w:cantSplit/>
          <w:jc w:val="center"/>
        </w:trPr>
        <w:tc>
          <w:tcPr>
            <w:tcW w:w="4228" w:type="dxa"/>
            <w:tcBorders>
              <w:left w:val="single" w:sz="12" w:space="0" w:color="auto"/>
              <w:right w:val="single" w:sz="12" w:space="0" w:color="auto"/>
            </w:tcBorders>
          </w:tcPr>
          <w:p w14:paraId="3306E2D1" w14:textId="77777777" w:rsidR="006F1E26" w:rsidRPr="00602E30" w:rsidRDefault="006F1E26" w:rsidP="006F1E26">
            <w:pPr>
              <w:pStyle w:val="TAL"/>
            </w:pPr>
            <w:r w:rsidRPr="00602E30">
              <w:t>Spreading factor</w:t>
            </w:r>
          </w:p>
        </w:tc>
        <w:tc>
          <w:tcPr>
            <w:tcW w:w="1428" w:type="dxa"/>
            <w:tcBorders>
              <w:left w:val="nil"/>
              <w:right w:val="single" w:sz="12" w:space="0" w:color="auto"/>
            </w:tcBorders>
          </w:tcPr>
          <w:p w14:paraId="2A384564" w14:textId="77777777" w:rsidR="006F1E26" w:rsidRPr="00602E30" w:rsidRDefault="006F1E26" w:rsidP="006F1E26">
            <w:pPr>
              <w:pStyle w:val="TAL"/>
            </w:pPr>
            <w:r w:rsidRPr="00602E30">
              <w:t>SF</w:t>
            </w:r>
          </w:p>
        </w:tc>
        <w:tc>
          <w:tcPr>
            <w:tcW w:w="1255" w:type="dxa"/>
            <w:tcBorders>
              <w:left w:val="nil"/>
              <w:right w:val="single" w:sz="4" w:space="0" w:color="auto"/>
            </w:tcBorders>
          </w:tcPr>
          <w:p w14:paraId="4BCAE285" w14:textId="77777777" w:rsidR="006F1E26" w:rsidRPr="00602E30" w:rsidRDefault="006F1E26" w:rsidP="006F1E26">
            <w:pPr>
              <w:pStyle w:val="TAL"/>
              <w:rPr>
                <w:lang w:eastAsia="zh-CN"/>
              </w:rPr>
            </w:pPr>
            <w:r w:rsidRPr="00602E30">
              <w:t xml:space="preserve"> 16</w:t>
            </w:r>
          </w:p>
        </w:tc>
        <w:tc>
          <w:tcPr>
            <w:tcW w:w="1255" w:type="dxa"/>
            <w:tcBorders>
              <w:left w:val="nil"/>
              <w:right w:val="single" w:sz="4" w:space="0" w:color="auto"/>
            </w:tcBorders>
          </w:tcPr>
          <w:p w14:paraId="4160F650" w14:textId="77777777" w:rsidR="006F1E26" w:rsidRPr="00602E30" w:rsidRDefault="006F1E26" w:rsidP="006F1E26">
            <w:pPr>
              <w:pStyle w:val="TAL"/>
              <w:rPr>
                <w:lang w:eastAsia="zh-CN"/>
              </w:rPr>
            </w:pPr>
            <w:r w:rsidRPr="00602E30">
              <w:rPr>
                <w:lang w:eastAsia="zh-CN"/>
              </w:rPr>
              <w:t>16</w:t>
            </w:r>
          </w:p>
        </w:tc>
      </w:tr>
      <w:tr w:rsidR="006F1E26" w:rsidRPr="00602E30" w14:paraId="0BE92CEE" w14:textId="77777777">
        <w:trPr>
          <w:cantSplit/>
          <w:jc w:val="center"/>
        </w:trPr>
        <w:tc>
          <w:tcPr>
            <w:tcW w:w="8166" w:type="dxa"/>
            <w:gridSpan w:val="4"/>
            <w:tcBorders>
              <w:left w:val="single" w:sz="12" w:space="0" w:color="auto"/>
              <w:right w:val="single" w:sz="4" w:space="0" w:color="auto"/>
            </w:tcBorders>
          </w:tcPr>
          <w:p w14:paraId="15B2EADF" w14:textId="77777777" w:rsidR="006F1E26" w:rsidRPr="00602E30" w:rsidRDefault="006F1E26" w:rsidP="006F1E26">
            <w:pPr>
              <w:pStyle w:val="TAN"/>
              <w:rPr>
                <w:lang w:eastAsia="zh-CN"/>
              </w:rPr>
            </w:pPr>
            <w:r w:rsidRPr="00602E30">
              <w:rPr>
                <w:lang w:eastAsia="zh-CN"/>
              </w:rPr>
              <w:t xml:space="preserve">Note: </w:t>
            </w:r>
            <w:r w:rsidRPr="00602E30">
              <w:rPr>
                <w:lang w:eastAsia="zh-CN"/>
              </w:rPr>
              <w:tab/>
              <w:t>For UE support SF=1 only in dual stream transmission, both the number of HS-PDSCH codes per TS and spreading factor in the FRC should be changed to 1.</w:t>
            </w:r>
          </w:p>
        </w:tc>
      </w:tr>
    </w:tbl>
    <w:p w14:paraId="0B6D579E" w14:textId="77777777" w:rsidR="006F1E26" w:rsidRPr="00541A60" w:rsidRDefault="006F1E26" w:rsidP="006F1E26">
      <w:pPr>
        <w:rPr>
          <w:noProof/>
          <w:lang w:eastAsia="zh-CN"/>
        </w:rPr>
      </w:pPr>
    </w:p>
    <w:p w14:paraId="7CC701DD" w14:textId="77777777" w:rsidR="006F1E26" w:rsidRPr="00541A60" w:rsidRDefault="00C800E3" w:rsidP="00A815E2">
      <w:pPr>
        <w:pStyle w:val="TH"/>
        <w:rPr>
          <w:noProof/>
          <w:lang w:eastAsia="zh-CN"/>
        </w:rPr>
      </w:pPr>
      <w:r>
        <w:rPr>
          <w:noProof/>
          <w:lang w:eastAsia="zh-CN"/>
        </w:rPr>
        <w:lastRenderedPageBreak/>
        <w:pict w14:anchorId="274469CE">
          <v:group id="_x0000_s15706" editas="canvas" style="position:absolute;margin-left:0;margin-top:0;width:405pt;height:327pt;z-index:251655680;mso-position-horizontal-relative:char;mso-position-vertical-relative:line" coordorigin="2340,1698" coordsize="8100,6540">
            <o:lock v:ext="edit" aspectratio="t"/>
            <v:shape id="_x0000_s15707" type="#_x0000_t75" style="position:absolute;left:2340;top:1698;width:8100;height:6540" o:preferrelative="f">
              <v:fill o:detectmouseclick="t"/>
              <v:path o:extrusionok="t" o:connecttype="none"/>
              <o:lock v:ext="edit" text="t"/>
            </v:shape>
            <v:group id="_x0000_s15708" style="position:absolute;left:2340;top:1698;width:5580;height:3925" coordorigin="1800,1806" coordsize="5580,3925">
              <v:group id="_x0000_s15709" style="position:absolute;left:1800;top:1830;width:5580;height:3901" coordorigin="1800,1830" coordsize="5580,3901">
                <v:group id="_x0000_s15710" style="position:absolute;left:4320;top:1830;width:3060;height:3120" coordorigin="4320,1830" coordsize="3060,3120">
                  <v:rect id="_x0000_s15711" style="position:absolute;left:4320;top:1830;width:1260;height:311"/>
                  <v:rect id="_x0000_s15712" style="position:absolute;left:4320;top:2298;width:1260;height:312"/>
                  <v:rect id="_x0000_s15713" style="position:absolute;left:5580;top:2298;width:362;height:312"/>
                  <v:rect id="_x0000_s15714" style="position:absolute;left:4320;top:2766;width:1620;height:312"/>
                  <v:rect id="_x0000_s15715" style="position:absolute;left:4320;top:3702;width:3060;height:312"/>
                  <v:rect id="_x0000_s15716" style="position:absolute;left:4320;top:4170;width:3060;height:312"/>
                  <v:rect id="_x0000_s15717" style="position:absolute;left:4320;top:4638;width:3060;height:312"/>
                </v:group>
                <v:group id="_x0000_s15718" style="position:absolute;left:1800;top:1830;width:2520;height:3901" coordorigin="1620,1751" coordsize="2520,3901">
                  <v:shape id="_x0000_s15719" type="#_x0000_t47" style="position:absolute;left:1620;top:1751;width:1800;height:469" adj="-1584,13190,-1440,8272,,-46,,-46" stroked="f">
                    <v:textbox style="mso-next-textbox:#_x0000_s15719">
                      <w:txbxContent>
                        <w:p w14:paraId="4A6CA422" w14:textId="77777777" w:rsidR="00FA6C75" w:rsidRDefault="00FA6C75" w:rsidP="006F1E26">
                          <w:r>
                            <w:rPr>
                              <w:rFonts w:hint="eastAsia"/>
                            </w:rPr>
                            <w:t>Information data</w:t>
                          </w:r>
                        </w:p>
                      </w:txbxContent>
                    </v:textbox>
                    <o:callout v:ext="edit" minusy="t"/>
                  </v:shape>
                  <v:shape id="_x0000_s15720" type="#_x0000_t47" style="position:absolute;left:1620;top:2220;width:1800;height:469" adj="-1584,13190,-1440,8272,,-46,,-46" stroked="f">
                    <v:textbox style="mso-next-textbox:#_x0000_s15720">
                      <w:txbxContent>
                        <w:p w14:paraId="19816783" w14:textId="77777777" w:rsidR="00FA6C75" w:rsidRDefault="00FA6C75" w:rsidP="006F1E26">
                          <w:r>
                            <w:rPr>
                              <w:rFonts w:hint="eastAsia"/>
                            </w:rPr>
                            <w:t>CRC attachment</w:t>
                          </w:r>
                        </w:p>
                      </w:txbxContent>
                    </v:textbox>
                    <o:callout v:ext="edit" minusy="t"/>
                  </v:shape>
                  <v:shape id="_x0000_s15721" type="#_x0000_t47" style="position:absolute;left:1620;top:2688;width:2520;height:469" adj="-1131,13172,-1029,8290,,-46,,-46" stroked="f">
                    <v:textbox style="mso-next-textbox:#_x0000_s15721">
                      <w:txbxContent>
                        <w:p w14:paraId="2CD7496A" w14:textId="77777777" w:rsidR="00FA6C75" w:rsidRDefault="00FA6C75" w:rsidP="006F1E26">
                          <w:r>
                            <w:rPr>
                              <w:rFonts w:hint="eastAsia"/>
                            </w:rPr>
                            <w:t xml:space="preserve">Code Block Segmentation </w:t>
                          </w:r>
                        </w:p>
                      </w:txbxContent>
                    </v:textbox>
                    <o:callout v:ext="edit" minusy="t"/>
                  </v:shape>
                  <v:shape id="_x0000_s15722" type="#_x0000_t47" style="position:absolute;left:1620;top:3623;width:2520;height:469" adj="-1131,13172,-1029,8290,,-46,,-46" stroked="f">
                    <v:textbox style="mso-next-textbox:#_x0000_s15722">
                      <w:txbxContent>
                        <w:p w14:paraId="5576C3F8" w14:textId="77777777" w:rsidR="00FA6C75" w:rsidRDefault="00FA6C75" w:rsidP="006F1E26">
                          <w:r>
                            <w:rPr>
                              <w:rFonts w:hint="eastAsia"/>
                            </w:rPr>
                            <w:t>Rate matching</w:t>
                          </w:r>
                        </w:p>
                      </w:txbxContent>
                    </v:textbox>
                    <o:callout v:ext="edit" minusy="t"/>
                  </v:shape>
                  <v:shape id="_x0000_s15723" type="#_x0000_t47" style="position:absolute;left:1620;top:3156;width:2520;height:469" adj="-1131,13172,-1029,8290,,-46,,-46" stroked="f">
                    <v:textbox style="mso-next-textbox:#_x0000_s15723">
                      <w:txbxContent>
                        <w:p w14:paraId="2EC18BF6" w14:textId="77777777" w:rsidR="00FA6C75" w:rsidRDefault="00FA6C75" w:rsidP="006F1E26">
                          <w:r>
                            <w:rPr>
                              <w:rFonts w:hint="eastAsia"/>
                            </w:rPr>
                            <w:t>Turbo Coding</w:t>
                          </w:r>
                        </w:p>
                      </w:txbxContent>
                    </v:textbox>
                    <o:callout v:ext="edit" minusy="t"/>
                  </v:shape>
                  <v:shape id="_x0000_s15724" type="#_x0000_t47" style="position:absolute;left:1620;top:4091;width:2520;height:469" adj="-1131,13172,-1029,8290,,-46,,-46" stroked="f">
                    <v:textbox style="mso-next-textbox:#_x0000_s15724">
                      <w:txbxContent>
                        <w:p w14:paraId="2B4DE7A7" w14:textId="77777777" w:rsidR="00FA6C75" w:rsidRDefault="00FA6C75" w:rsidP="006F1E26">
                          <w:r>
                            <w:rPr>
                              <w:rFonts w:hint="eastAsia"/>
                            </w:rPr>
                            <w:t>Bit Scrambling</w:t>
                          </w:r>
                        </w:p>
                      </w:txbxContent>
                    </v:textbox>
                    <o:callout v:ext="edit" minusy="t"/>
                  </v:shape>
                  <v:shape id="_x0000_s15725" type="#_x0000_t47" style="position:absolute;left:1620;top:4560;width:2520;height:469" adj="-1131,13172,-1029,8290,,-46,,-46" stroked="f">
                    <v:textbox style="mso-next-textbox:#_x0000_s15725">
                      <w:txbxContent>
                        <w:p w14:paraId="71656817" w14:textId="77777777" w:rsidR="00FA6C75" w:rsidRDefault="00FA6C75" w:rsidP="006F1E26">
                          <w:r>
                            <w:rPr>
                              <w:rFonts w:hint="eastAsia"/>
                            </w:rPr>
                            <w:t>Interleaving</w:t>
                          </w:r>
                        </w:p>
                      </w:txbxContent>
                    </v:textbox>
                    <o:callout v:ext="edit" minusy="t"/>
                  </v:shape>
                  <v:shape id="_x0000_s15726" type="#_x0000_t47" style="position:absolute;left:1620;top:5183;width:2520;height:469" adj="-1131,13172,-1029,8290,,-46,,-46" stroked="f">
                    <v:textbox style="mso-next-textbox:#_x0000_s15726">
                      <w:txbxContent>
                        <w:p w14:paraId="5C047902" w14:textId="77777777" w:rsidR="00FA6C75" w:rsidRDefault="00FA6C75" w:rsidP="006F1E26">
                          <w:r>
                            <w:rPr>
                              <w:rFonts w:hint="eastAsia"/>
                            </w:rPr>
                            <w:t>Physical channel mapping</w:t>
                          </w:r>
                        </w:p>
                      </w:txbxContent>
                    </v:textbox>
                    <o:callout v:ext="edit" minusy="t"/>
                  </v:shape>
                </v:group>
              </v:group>
              <v:shape id="_x0000_s15727" type="#_x0000_t47" style="position:absolute;left:4680;top:1806;width:1440;height:960" filled="f" stroked="f">
                <v:textbox style="mso-next-textbox:#_x0000_s15727">
                  <w:txbxContent>
                    <w:p w14:paraId="3B2544A5" w14:textId="77777777" w:rsidR="00FA6C75" w:rsidRDefault="00FA6C75" w:rsidP="006F1E26">
                      <w:pPr>
                        <w:rPr>
                          <w:lang w:eastAsia="zh-CN"/>
                        </w:rPr>
                      </w:pPr>
                      <w:r>
                        <w:rPr>
                          <w:rFonts w:hint="eastAsia"/>
                          <w:lang w:eastAsia="zh-CN"/>
                        </w:rPr>
                        <w:t>4736</w:t>
                      </w:r>
                    </w:p>
                  </w:txbxContent>
                </v:textbox>
                <o:callout v:ext="edit" minusy="t"/>
              </v:shape>
              <v:shape id="_x0000_s15728" type="#_x0000_t47" style="position:absolute;left:4680;top:2274;width:1440;height:960" filled="f" stroked="f">
                <v:textbox style="mso-next-textbox:#_x0000_s15728">
                  <w:txbxContent>
                    <w:p w14:paraId="38819334" w14:textId="77777777" w:rsidR="00FA6C75" w:rsidRDefault="00FA6C75" w:rsidP="006F1E26">
                      <w:pPr>
                        <w:rPr>
                          <w:lang w:eastAsia="zh-CN"/>
                        </w:rPr>
                      </w:pPr>
                      <w:r>
                        <w:rPr>
                          <w:rFonts w:hint="eastAsia"/>
                          <w:lang w:eastAsia="zh-CN"/>
                        </w:rPr>
                        <w:t>4736</w:t>
                      </w:r>
                    </w:p>
                  </w:txbxContent>
                </v:textbox>
                <o:callout v:ext="edit" minusy="t"/>
              </v:shape>
              <v:shape id="_x0000_s15729" type="#_x0000_t47" style="position:absolute;left:5580;top:2274;width:1440;height:960" filled="f" stroked="f">
                <v:textbox style="mso-next-textbox:#_x0000_s15729">
                  <w:txbxContent>
                    <w:p w14:paraId="352183AB" w14:textId="77777777" w:rsidR="00FA6C75" w:rsidRDefault="00FA6C75" w:rsidP="006F1E26">
                      <w:r>
                        <w:rPr>
                          <w:rFonts w:hint="eastAsia"/>
                        </w:rPr>
                        <w:t>24</w:t>
                      </w:r>
                    </w:p>
                  </w:txbxContent>
                </v:textbox>
                <o:callout v:ext="edit" minusy="t"/>
              </v:shape>
              <v:shape id="_x0000_s15730" type="#_x0000_t47" style="position:absolute;left:4680;top:2742;width:1440;height:960" filled="f" stroked="f">
                <v:textbox style="mso-next-textbox:#_x0000_s15730">
                  <w:txbxContent>
                    <w:p w14:paraId="5F39E9C6" w14:textId="77777777" w:rsidR="00FA6C75" w:rsidRDefault="00FA6C75" w:rsidP="006F1E26">
                      <w:pPr>
                        <w:rPr>
                          <w:lang w:eastAsia="zh-CN"/>
                        </w:rPr>
                      </w:pPr>
                      <w:r>
                        <w:rPr>
                          <w:rFonts w:hint="eastAsia"/>
                          <w:lang w:eastAsia="zh-CN"/>
                        </w:rPr>
                        <w:t>4760</w:t>
                      </w:r>
                    </w:p>
                  </w:txbxContent>
                </v:textbox>
                <o:callout v:ext="edit" minusy="t"/>
              </v:shape>
              <v:shape id="_x0000_s15731" type="#_x0000_t47" style="position:absolute;left:5400;top:3210;width:1440;height:960" filled="f" stroked="f">
                <v:textbox style="mso-next-textbox:#_x0000_s15731">
                  <w:txbxContent>
                    <w:p w14:paraId="254ABF94" w14:textId="77777777" w:rsidR="00FA6C75" w:rsidRDefault="00FA6C75" w:rsidP="006F1E26">
                      <w:pPr>
                        <w:rPr>
                          <w:lang w:eastAsia="zh-CN"/>
                        </w:rPr>
                      </w:pPr>
                      <w:r>
                        <w:rPr>
                          <w:rFonts w:hint="eastAsia"/>
                          <w:lang w:eastAsia="zh-CN"/>
                        </w:rPr>
                        <w:t>14280</w:t>
                      </w:r>
                    </w:p>
                  </w:txbxContent>
                </v:textbox>
                <o:callout v:ext="edit" minusy="t"/>
              </v:shape>
              <v:shape id="_x0000_s15732" type="#_x0000_t47" style="position:absolute;left:5400;top:3678;width:1440;height:960" filled="f" stroked="f">
                <v:textbox style="mso-next-textbox:#_x0000_s15732">
                  <w:txbxContent>
                    <w:p w14:paraId="1D4D9F84" w14:textId="77777777" w:rsidR="00FA6C75" w:rsidRDefault="00FA6C75" w:rsidP="006F1E26">
                      <w:pPr>
                        <w:rPr>
                          <w:lang w:eastAsia="zh-CN"/>
                        </w:rPr>
                      </w:pPr>
                      <w:r>
                        <w:rPr>
                          <w:rFonts w:hint="eastAsia"/>
                          <w:lang w:eastAsia="zh-CN"/>
                        </w:rPr>
                        <w:t>8448</w:t>
                      </w:r>
                    </w:p>
                  </w:txbxContent>
                </v:textbox>
                <o:callout v:ext="edit" minusy="t"/>
              </v:shape>
              <v:shape id="_x0000_s15733" type="#_x0000_t47" style="position:absolute;left:5400;top:4146;width:1440;height:960" filled="f" stroked="f">
                <v:textbox style="mso-next-textbox:#_x0000_s15733">
                  <w:txbxContent>
                    <w:p w14:paraId="3A416AF8" w14:textId="77777777" w:rsidR="00FA6C75" w:rsidRDefault="00FA6C75" w:rsidP="006F1E26">
                      <w:pPr>
                        <w:rPr>
                          <w:lang w:eastAsia="zh-CN"/>
                        </w:rPr>
                      </w:pPr>
                      <w:r>
                        <w:rPr>
                          <w:rFonts w:hint="eastAsia"/>
                          <w:lang w:eastAsia="zh-CN"/>
                        </w:rPr>
                        <w:t>8448</w:t>
                      </w:r>
                    </w:p>
                  </w:txbxContent>
                </v:textbox>
                <o:callout v:ext="edit" minusy="t"/>
              </v:shape>
              <v:shape id="_x0000_s15734" type="#_x0000_t47" style="position:absolute;left:5400;top:4614;width:1440;height:960" filled="f" stroked="f">
                <v:textbox style="mso-next-textbox:#_x0000_s15734">
                  <w:txbxContent>
                    <w:p w14:paraId="06386156" w14:textId="77777777" w:rsidR="00FA6C75" w:rsidRDefault="00FA6C75" w:rsidP="006F1E26">
                      <w:pPr>
                        <w:rPr>
                          <w:lang w:eastAsia="zh-CN"/>
                        </w:rPr>
                      </w:pPr>
                      <w:r>
                        <w:rPr>
                          <w:rFonts w:hint="eastAsia"/>
                          <w:lang w:eastAsia="zh-CN"/>
                        </w:rPr>
                        <w:t>8448</w:t>
                      </w:r>
                    </w:p>
                  </w:txbxContent>
                </v:textbox>
                <o:callout v:ext="edit" minusy="t"/>
              </v:shape>
            </v:group>
            <v:shape id="_x0000_s15735" type="#_x0000_t47" style="position:absolute;left:2340;top:5778;width:2340;height:468" adj="23012,11077,22708,8308,23815,,23815" filled="f" stroked="f">
              <v:textbox style="mso-next-textbox:#_x0000_s15735">
                <w:txbxContent>
                  <w:p w14:paraId="2361EB72" w14:textId="77777777" w:rsidR="00FA6C75" w:rsidRDefault="00FA6C75" w:rsidP="006F1E26">
                    <w:r>
                      <w:rPr>
                        <w:rFonts w:hint="eastAsia"/>
                      </w:rPr>
                      <w:t>Slot segmentation</w:t>
                    </w:r>
                  </w:p>
                </w:txbxContent>
              </v:textbox>
              <o:callout v:ext="edit" minusx="t" minusy="t"/>
            </v:shape>
            <v:line id="_x0000_s15736" style="position:absolute" from="2520,5634" to="10080,5635">
              <v:stroke dashstyle="dash"/>
            </v:line>
            <v:rect id="_x0000_s15737" style="position:absolute;left:9720;top:3138;width:360;height:312"/>
            <v:rect id="_x0000_s15738" style="position:absolute;left:4860;top:3138;width:4860;height:312" filled="f"/>
            <v:line id="_x0000_s15739" style="position:absolute" from="4860,5478" to="4861,5946"/>
            <v:line id="_x0000_s15740" style="position:absolute" from="7380,5478" to="8460,5946"/>
            <v:shape id="_x0000_s15741" type="#_x0000_t47" style="position:absolute;left:9720;top:3138;width:720;height:624" adj="-8010,15577,-3600,6231" filled="f" stroked="f">
              <v:textbox style="mso-next-textbox:#_x0000_s15741">
                <w:txbxContent>
                  <w:p w14:paraId="4A10D07B" w14:textId="77777777" w:rsidR="00FA6C75" w:rsidRDefault="00FA6C75" w:rsidP="006F1E26">
                    <w:r>
                      <w:rPr>
                        <w:rFonts w:hint="eastAsia"/>
                      </w:rPr>
                      <w:t>12</w:t>
                    </w:r>
                  </w:p>
                </w:txbxContent>
              </v:textbox>
              <o:callout v:ext="edit" minusy="t"/>
            </v:shape>
            <v:group id="_x0000_s15742" style="position:absolute;left:4860;top:5862;width:1080;height:1728" coordorigin="4320,2605" coordsize="3600,7488">
              <v:group id="_x0000_s15743" style="position:absolute;left:4320;top:2605;width:3600;height:7488" coordorigin="4320,2605" coordsize="3600,7488">
                <v:rect id="_x0000_s15744" style="position:absolute;left:4320;top:2605;width:3600;height:7488"/>
                <v:line id="_x0000_s15745" style="position:absolute" from="4320,3853" to="7920,3853"/>
                <v:line id="_x0000_s15746" style="position:absolute" from="4320,4477" to="7920,4477"/>
                <v:line id="_x0000_s15747" style="position:absolute" from="4320,5101" to="7920,5102"/>
                <v:line id="_x0000_s15748" style="position:absolute" from="4320,3229" to="7920,3230"/>
                <v:line id="_x0000_s15749" style="position:absolute" from="4320,5725" to="7920,5726"/>
                <v:line id="_x0000_s15750" style="position:absolute" from="4320,6348" to="7920,6349"/>
                <v:line id="_x0000_s15751" style="position:absolute" from="4320,6972" to="7920,6973"/>
                <v:line id="_x0000_s15752" style="position:absolute" from="4320,7597" to="7920,7598"/>
                <v:line id="_x0000_s15753" style="position:absolute" from="4320,8221" to="7920,8222"/>
                <v:line id="_x0000_s15754" style="position:absolute" from="4320,8844" to="7920,8845"/>
                <v:line id="_x0000_s15755" style="position:absolute" from="4320,9469" to="7920,9470"/>
                <v:line id="_x0000_s15756" style="position:absolute" from="5400,2605" to="5401,10093"/>
                <v:line id="_x0000_s15757" style="position:absolute" from="6840,2605" to="6841,10093"/>
              </v:group>
              <v:rect id="_x0000_s15758" style="position:absolute;left:5400;top:2605;width:1440;height:7488" fillcolor="silver"/>
              <v:group id="_x0000_s15759" style="position:absolute;left:5400;top:3229;width:1440;height:6241" coordorigin="5400,3229" coordsize="1440,6241">
                <v:line id="_x0000_s15760" style="position:absolute" from="5400,3229" to="6840,3229"/>
                <v:line id="_x0000_s15761" style="position:absolute" from="5400,3853" to="6840,3854"/>
                <v:line id="_x0000_s15762" style="position:absolute" from="5400,4477" to="6840,4478"/>
                <v:line id="_x0000_s15763" style="position:absolute" from="5400,5100" to="6840,5101"/>
                <v:line id="_x0000_s15764" style="position:absolute" from="5400,5725" to="6840,5726"/>
                <v:line id="_x0000_s15765" style="position:absolute" from="5400,6348" to="6840,6349"/>
                <v:line id="_x0000_s15766" style="position:absolute" from="5400,6972" to="6840,6973"/>
                <v:line id="_x0000_s15767" style="position:absolute" from="5400,7596" to="6840,7597"/>
                <v:line id="_x0000_s15768" style="position:absolute" from="5400,8221" to="6840,8222"/>
                <v:line id="_x0000_s15769" style="position:absolute" from="5400,8845" to="6840,8846"/>
                <v:line id="_x0000_s15770" style="position:absolute" from="5400,9469" to="6840,9470"/>
              </v:group>
            </v:group>
            <v:group id="_x0000_s15771" style="position:absolute;left:4860;top:5790;width:1620;height:288" coordorigin="4260,2293" coordsize="5400,1248">
              <v:shape id="_x0000_s15772" type="#_x0000_t47" style="position:absolute;left:4260;top:2293;width:1800;height:1248" adj="-3924,3894,-1440,3115" filled="f" stroked="f">
                <v:textbox style="mso-next-textbox:#_x0000_s15772">
                  <w:txbxContent>
                    <w:p w14:paraId="5A2DE725"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5773" type="#_x0000_t47" style="position:absolute;left:6780;top:2293;width:2880;height:1248" adj="-2453,3894,-900,3115" filled="f" stroked="f">
                <v:textbox style="mso-next-textbox:#_x0000_s15773">
                  <w:txbxContent>
                    <w:p w14:paraId="3808EF6F"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5774" type="#_x0000_t47" style="position:absolute;left:5340;top:2293;width:2040;height:1248" adj="-3462,3894,-1271,3115" filled="f" stroked="f">
                <v:textbox style="mso-next-textbox:#_x0000_s15774">
                  <w:txbxContent>
                    <w:p w14:paraId="3B9407DB"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5775" style="position:absolute;left:4860;top:5934;width:1620;height:288" coordorigin="4260,2293" coordsize="5400,1248">
              <v:shape id="_x0000_s15776" type="#_x0000_t47" style="position:absolute;left:4260;top:2293;width:1800;height:1248" adj="-3924,3894,-1440,3115" filled="f" stroked="f">
                <v:textbox style="mso-next-textbox:#_x0000_s15776">
                  <w:txbxContent>
                    <w:p w14:paraId="0AADA1EA"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5777" type="#_x0000_t47" style="position:absolute;left:6780;top:2293;width:2880;height:1248" adj="-2453,3894,-900,3115" filled="f" stroked="f">
                <v:textbox style="mso-next-textbox:#_x0000_s15777">
                  <w:txbxContent>
                    <w:p w14:paraId="418BBD32"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5778" type="#_x0000_t47" style="position:absolute;left:5340;top:2293;width:2040;height:1248" adj="-3462,3894,-1271,3115" filled="f" stroked="f">
                <v:textbox style="mso-next-textbox:#_x0000_s15778">
                  <w:txbxContent>
                    <w:p w14:paraId="1B9EAB14"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5779" style="position:absolute;left:4860;top:6078;width:1620;height:288" coordorigin="4260,2293" coordsize="5400,1248">
              <v:shape id="_x0000_s15780" type="#_x0000_t47" style="position:absolute;left:4260;top:2293;width:1800;height:1248" adj="-3924,3894,-1440,3115" filled="f" stroked="f">
                <v:textbox style="mso-next-textbox:#_x0000_s15780">
                  <w:txbxContent>
                    <w:p w14:paraId="313B283C"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5781" type="#_x0000_t47" style="position:absolute;left:6780;top:2293;width:2880;height:1248" adj="-2453,3894,-900,3115" filled="f" stroked="f">
                <v:textbox style="mso-next-textbox:#_x0000_s15781">
                  <w:txbxContent>
                    <w:p w14:paraId="5977BEBA"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5782" type="#_x0000_t47" style="position:absolute;left:5340;top:2293;width:2040;height:1248" adj="-3462,3894,-1271,3115" filled="f" stroked="f">
                <v:textbox style="mso-next-textbox:#_x0000_s15782">
                  <w:txbxContent>
                    <w:p w14:paraId="6C549490"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5783" style="position:absolute;left:4860;top:6222;width:1620;height:288" coordorigin="4260,2293" coordsize="5400,1248">
              <v:shape id="_x0000_s15784" type="#_x0000_t47" style="position:absolute;left:4260;top:2293;width:1800;height:1248" adj="-3924,3894,-1440,3115" filled="f" stroked="f">
                <v:textbox style="mso-next-textbox:#_x0000_s15784">
                  <w:txbxContent>
                    <w:p w14:paraId="04ECEAC6"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5785" type="#_x0000_t47" style="position:absolute;left:6780;top:2293;width:2880;height:1248" adj="-2453,3894,-900,3115" filled="f" stroked="f">
                <v:textbox style="mso-next-textbox:#_x0000_s15785">
                  <w:txbxContent>
                    <w:p w14:paraId="2212B0ED"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5786" type="#_x0000_t47" style="position:absolute;left:5340;top:2293;width:2040;height:1248" adj="-3462,3894,-1271,3115" filled="f" stroked="f">
                <v:textbox style="mso-next-textbox:#_x0000_s15786">
                  <w:txbxContent>
                    <w:p w14:paraId="04D6B141"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5787" style="position:absolute;left:4860;top:6366;width:1620;height:288" coordorigin="4260,2293" coordsize="5400,1248">
              <v:shape id="_x0000_s15788" type="#_x0000_t47" style="position:absolute;left:4260;top:2293;width:1800;height:1248" adj="-3924,3894,-1440,3115" filled="f" stroked="f">
                <v:textbox style="mso-next-textbox:#_x0000_s15788">
                  <w:txbxContent>
                    <w:p w14:paraId="21EAF929"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5789" type="#_x0000_t47" style="position:absolute;left:6780;top:2293;width:2880;height:1248" adj="-2453,3894,-900,3115" filled="f" stroked="f">
                <v:textbox style="mso-next-textbox:#_x0000_s15789">
                  <w:txbxContent>
                    <w:p w14:paraId="22894254"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5790" type="#_x0000_t47" style="position:absolute;left:5340;top:2293;width:2040;height:1248" adj="-3462,3894,-1271,3115" filled="f" stroked="f">
                <v:textbox style="mso-next-textbox:#_x0000_s15790">
                  <w:txbxContent>
                    <w:p w14:paraId="67DC403E"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5791" style="position:absolute;left:4860;top:6510;width:1620;height:288" coordorigin="4260,2293" coordsize="5400,1248">
              <v:shape id="_x0000_s15792" type="#_x0000_t47" style="position:absolute;left:4260;top:2293;width:1800;height:1248" adj="-3924,3894,-1440,3115" filled="f" stroked="f">
                <v:textbox style="mso-next-textbox:#_x0000_s15792">
                  <w:txbxContent>
                    <w:p w14:paraId="2560D64B"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5793" type="#_x0000_t47" style="position:absolute;left:6780;top:2293;width:2880;height:1248" adj="-2453,3894,-900,3115" filled="f" stroked="f">
                <v:textbox style="mso-next-textbox:#_x0000_s15793">
                  <w:txbxContent>
                    <w:p w14:paraId="02135A4A"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5794" type="#_x0000_t47" style="position:absolute;left:5340;top:2293;width:2040;height:1248" adj="-3462,3894,-1271,3115" filled="f" stroked="f">
                <v:textbox style="mso-next-textbox:#_x0000_s15794">
                  <w:txbxContent>
                    <w:p w14:paraId="088D2790"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5795" style="position:absolute;left:4860;top:6654;width:1620;height:288" coordorigin="4260,2293" coordsize="5400,1248">
              <v:shape id="_x0000_s15796" type="#_x0000_t47" style="position:absolute;left:4260;top:2293;width:1800;height:1248" adj="-3924,3894,-1440,3115" filled="f" stroked="f">
                <v:textbox style="mso-next-textbox:#_x0000_s15796">
                  <w:txbxContent>
                    <w:p w14:paraId="10325ECE"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5797" type="#_x0000_t47" style="position:absolute;left:6780;top:2293;width:2880;height:1248" adj="-2453,3894,-900,3115" filled="f" stroked="f">
                <v:textbox style="mso-next-textbox:#_x0000_s15797">
                  <w:txbxContent>
                    <w:p w14:paraId="78CA3AE8"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5798" type="#_x0000_t47" style="position:absolute;left:5340;top:2293;width:2040;height:1248" adj="-3462,3894,-1271,3115" filled="f" stroked="f">
                <v:textbox style="mso-next-textbox:#_x0000_s15798">
                  <w:txbxContent>
                    <w:p w14:paraId="7ABB3558"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5799" style="position:absolute;left:4860;top:6798;width:1620;height:288" coordorigin="4260,2293" coordsize="5400,1248">
              <v:shape id="_x0000_s15800" type="#_x0000_t47" style="position:absolute;left:4260;top:2293;width:1800;height:1248" adj="-3924,3894,-1440,3115" filled="f" stroked="f">
                <v:textbox style="mso-next-textbox:#_x0000_s15800">
                  <w:txbxContent>
                    <w:p w14:paraId="745EA77F"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5801" type="#_x0000_t47" style="position:absolute;left:6780;top:2293;width:2880;height:1248" adj="-2453,3894,-900,3115" filled="f" stroked="f">
                <v:textbox style="mso-next-textbox:#_x0000_s15801">
                  <w:txbxContent>
                    <w:p w14:paraId="0BE58C42"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5802" type="#_x0000_t47" style="position:absolute;left:5340;top:2293;width:2040;height:1248" adj="-3462,3894,-1271,3115" filled="f" stroked="f">
                <v:textbox style="mso-next-textbox:#_x0000_s15802">
                  <w:txbxContent>
                    <w:p w14:paraId="10317C5E"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5803" style="position:absolute;left:4860;top:6942;width:1620;height:288" coordorigin="4260,2293" coordsize="5400,1248">
              <v:shape id="_x0000_s15804" type="#_x0000_t47" style="position:absolute;left:4260;top:2293;width:1800;height:1248" adj="-3924,3894,-1440,3115" filled="f" stroked="f">
                <v:textbox style="mso-next-textbox:#_x0000_s15804">
                  <w:txbxContent>
                    <w:p w14:paraId="32B468CD"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5805" type="#_x0000_t47" style="position:absolute;left:6780;top:2293;width:2880;height:1248" adj="-2453,3894,-900,3115" filled="f" stroked="f">
                <v:textbox style="mso-next-textbox:#_x0000_s15805">
                  <w:txbxContent>
                    <w:p w14:paraId="08F56D06"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5806" type="#_x0000_t47" style="position:absolute;left:5340;top:2293;width:2040;height:1248" adj="-3462,3894,-1271,3115" filled="f" stroked="f">
                <v:textbox style="mso-next-textbox:#_x0000_s15806">
                  <w:txbxContent>
                    <w:p w14:paraId="0214BBE7"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5807" style="position:absolute;left:4860;top:7086;width:1620;height:288" coordorigin="4260,2293" coordsize="5400,1248">
              <v:shape id="_x0000_s15808" type="#_x0000_t47" style="position:absolute;left:4260;top:2293;width:1800;height:1248" adj="-3924,3894,-1440,3115" filled="f" stroked="f">
                <v:textbox style="mso-next-textbox:#_x0000_s15808">
                  <w:txbxContent>
                    <w:p w14:paraId="78B07CF4"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5809" type="#_x0000_t47" style="position:absolute;left:6780;top:2293;width:2880;height:1248" adj="-2453,3894,-900,3115" filled="f" stroked="f">
                <v:textbox style="mso-next-textbox:#_x0000_s15809">
                  <w:txbxContent>
                    <w:p w14:paraId="6A8092A5"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5810" type="#_x0000_t47" style="position:absolute;left:5340;top:2293;width:2040;height:1248" adj="-3462,3894,-1271,3115" filled="f" stroked="f">
                <v:textbox style="mso-next-textbox:#_x0000_s15810">
                  <w:txbxContent>
                    <w:p w14:paraId="05A4A4B8"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5811" style="position:absolute;left:4860;top:7230;width:1620;height:288" coordorigin="4260,2293" coordsize="5400,1248">
              <v:shape id="_x0000_s15812" type="#_x0000_t47" style="position:absolute;left:4260;top:2293;width:1800;height:1248" adj="-3924,3894,-1440,3115" filled="f" stroked="f">
                <v:textbox style="mso-next-textbox:#_x0000_s15812">
                  <w:txbxContent>
                    <w:p w14:paraId="4999F76B"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5813" type="#_x0000_t47" style="position:absolute;left:6780;top:2293;width:2880;height:1248" adj="-2453,3894,-900,3115" filled="f" stroked="f">
                <v:textbox style="mso-next-textbox:#_x0000_s15813">
                  <w:txbxContent>
                    <w:p w14:paraId="7DEE6F96"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5814" type="#_x0000_t47" style="position:absolute;left:5340;top:2293;width:2040;height:1248" adj="-3462,3894,-1271,3115" filled="f" stroked="f">
                <v:textbox style="mso-next-textbox:#_x0000_s15814">
                  <w:txbxContent>
                    <w:p w14:paraId="72972B45"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5815" style="position:absolute;left:4860;top:7374;width:1620;height:288" coordorigin="4260,2293" coordsize="5400,1248">
              <v:shape id="_x0000_s15816" type="#_x0000_t47" style="position:absolute;left:4260;top:2293;width:1800;height:1248" adj="-3924,3894,-1440,3115" filled="f" stroked="f">
                <v:textbox style="mso-next-textbox:#_x0000_s15816">
                  <w:txbxContent>
                    <w:p w14:paraId="10B234FD"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5817" type="#_x0000_t47" style="position:absolute;left:6780;top:2293;width:2880;height:1248" adj="-2453,3894,-900,3115" filled="f" stroked="f">
                <v:textbox style="mso-next-textbox:#_x0000_s15817">
                  <w:txbxContent>
                    <w:p w14:paraId="7874A0A0"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5818" type="#_x0000_t47" style="position:absolute;left:5340;top:2293;width:2040;height:1248" adj="-3462,3894,-1271,3115" filled="f" stroked="f">
                <v:textbox style="mso-next-textbox:#_x0000_s15818">
                  <w:txbxContent>
                    <w:p w14:paraId="005ED0D3"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5819" style="position:absolute;left:6120;top:5790;width:1620;height:1872" coordorigin="2100,2137" coordsize="5400,8112">
              <v:group id="_x0000_s15820" style="position:absolute;left:2100;top:2449;width:3600;height:7488" coordorigin="4320,2605" coordsize="3600,7488">
                <v:group id="_x0000_s15821" style="position:absolute;left:4320;top:2605;width:3600;height:7488" coordorigin="4320,2605" coordsize="3600,7488">
                  <v:rect id="_x0000_s15822" style="position:absolute;left:4320;top:2605;width:3600;height:7488"/>
                  <v:line id="_x0000_s15823" style="position:absolute" from="4320,3853" to="7920,3853"/>
                  <v:line id="_x0000_s15824" style="position:absolute" from="4320,4477" to="7920,4477"/>
                  <v:line id="_x0000_s15825" style="position:absolute" from="4320,5101" to="7920,5102"/>
                  <v:line id="_x0000_s15826" style="position:absolute" from="4320,3229" to="7920,3230"/>
                  <v:line id="_x0000_s15827" style="position:absolute" from="4320,5725" to="7920,5726"/>
                  <v:line id="_x0000_s15828" style="position:absolute" from="4320,6348" to="7920,6349"/>
                  <v:line id="_x0000_s15829" style="position:absolute" from="4320,6972" to="7920,6973"/>
                  <v:line id="_x0000_s15830" style="position:absolute" from="4320,7597" to="7920,7598"/>
                  <v:line id="_x0000_s15831" style="position:absolute" from="4320,8221" to="7920,8222"/>
                  <v:line id="_x0000_s15832" style="position:absolute" from="4320,8844" to="7920,8845"/>
                  <v:line id="_x0000_s15833" style="position:absolute" from="4320,9469" to="7920,9470"/>
                  <v:line id="_x0000_s15834" style="position:absolute" from="5400,2605" to="5401,10093"/>
                  <v:line id="_x0000_s15835" style="position:absolute" from="6840,2605" to="6841,10093"/>
                </v:group>
                <v:rect id="_x0000_s15836" style="position:absolute;left:5400;top:2605;width:1440;height:7488" fillcolor="silver"/>
                <v:group id="_x0000_s15837" style="position:absolute;left:5400;top:3229;width:1440;height:6241" coordorigin="5400,3229" coordsize="1440,6241">
                  <v:line id="_x0000_s15838" style="position:absolute" from="5400,3229" to="6840,3229"/>
                  <v:line id="_x0000_s15839" style="position:absolute" from="5400,3853" to="6840,3854"/>
                  <v:line id="_x0000_s15840" style="position:absolute" from="5400,4477" to="6840,4478"/>
                  <v:line id="_x0000_s15841" style="position:absolute" from="5400,5100" to="6840,5101"/>
                  <v:line id="_x0000_s15842" style="position:absolute" from="5400,5725" to="6840,5726"/>
                  <v:line id="_x0000_s15843" style="position:absolute" from="5400,6348" to="6840,6349"/>
                  <v:line id="_x0000_s15844" style="position:absolute" from="5400,6972" to="6840,6973"/>
                  <v:line id="_x0000_s15845" style="position:absolute" from="5400,7596" to="6840,7597"/>
                  <v:line id="_x0000_s15846" style="position:absolute" from="5400,8221" to="6840,8222"/>
                  <v:line id="_x0000_s15847" style="position:absolute" from="5400,8845" to="6840,8846"/>
                  <v:line id="_x0000_s15848" style="position:absolute" from="5400,9469" to="6840,9470"/>
                </v:group>
              </v:group>
              <v:group id="_x0000_s15849" style="position:absolute;left:2100;top:2137;width:5400;height:1248" coordorigin="4260,2293" coordsize="5400,1248">
                <v:shape id="_x0000_s15850" type="#_x0000_t47" style="position:absolute;left:4260;top:2293;width:1800;height:1248" adj="-3924,3894,-1440,3115" filled="f" stroked="f">
                  <v:textbox style="mso-next-textbox:#_x0000_s15850">
                    <w:txbxContent>
                      <w:p w14:paraId="071F8BC3"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5851" type="#_x0000_t47" style="position:absolute;left:6780;top:2293;width:2880;height:1248" adj="-2453,3894,-900,3115" filled="f" stroked="f">
                  <v:textbox style="mso-next-textbox:#_x0000_s15851">
                    <w:txbxContent>
                      <w:p w14:paraId="49292F50"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5852" type="#_x0000_t47" style="position:absolute;left:5340;top:2293;width:2040;height:1248" adj="-3462,3894,-1271,3115" filled="f" stroked="f">
                  <v:textbox style="mso-next-textbox:#_x0000_s15852">
                    <w:txbxContent>
                      <w:p w14:paraId="0D1633B0"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5853" style="position:absolute;left:2100;top:2761;width:5400;height:1248" coordorigin="4260,2293" coordsize="5400,1248">
                <v:shape id="_x0000_s15854" type="#_x0000_t47" style="position:absolute;left:4260;top:2293;width:1800;height:1248" adj="-3924,3894,-1440,3115" filled="f" stroked="f">
                  <v:textbox style="mso-next-textbox:#_x0000_s15854">
                    <w:txbxContent>
                      <w:p w14:paraId="7D917687"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5855" type="#_x0000_t47" style="position:absolute;left:6780;top:2293;width:2880;height:1248" adj="-2453,3894,-900,3115" filled="f" stroked="f">
                  <v:textbox style="mso-next-textbox:#_x0000_s15855">
                    <w:txbxContent>
                      <w:p w14:paraId="6A2FF85A"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5856" type="#_x0000_t47" style="position:absolute;left:5340;top:2293;width:2040;height:1248" adj="-3462,3894,-1271,3115" filled="f" stroked="f">
                  <v:textbox style="mso-next-textbox:#_x0000_s15856">
                    <w:txbxContent>
                      <w:p w14:paraId="33543499"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5857" style="position:absolute;left:2100;top:3385;width:5400;height:1248" coordorigin="4260,2293" coordsize="5400,1248">
                <v:shape id="_x0000_s15858" type="#_x0000_t47" style="position:absolute;left:4260;top:2293;width:1800;height:1248" adj="-3924,3894,-1440,3115" filled="f" stroked="f">
                  <v:textbox style="mso-next-textbox:#_x0000_s15858">
                    <w:txbxContent>
                      <w:p w14:paraId="0ACAF88A"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5859" type="#_x0000_t47" style="position:absolute;left:6780;top:2293;width:2880;height:1248" adj="-2453,3894,-900,3115" filled="f" stroked="f">
                  <v:textbox style="mso-next-textbox:#_x0000_s15859">
                    <w:txbxContent>
                      <w:p w14:paraId="4458D044"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5860" type="#_x0000_t47" style="position:absolute;left:5340;top:2293;width:2040;height:1248" adj="-3462,3894,-1271,3115" filled="f" stroked="f">
                  <v:textbox style="mso-next-textbox:#_x0000_s15860">
                    <w:txbxContent>
                      <w:p w14:paraId="4B94DDA8"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5861" style="position:absolute;left:2100;top:4009;width:5400;height:1248" coordorigin="4260,2293" coordsize="5400,1248">
                <v:shape id="_x0000_s15862" type="#_x0000_t47" style="position:absolute;left:4260;top:2293;width:1800;height:1248" adj="-3924,3894,-1440,3115" filled="f" stroked="f">
                  <v:textbox style="mso-next-textbox:#_x0000_s15862">
                    <w:txbxContent>
                      <w:p w14:paraId="3EBC11E2"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5863" type="#_x0000_t47" style="position:absolute;left:6780;top:2293;width:2880;height:1248" adj="-2453,3894,-900,3115" filled="f" stroked="f">
                  <v:textbox style="mso-next-textbox:#_x0000_s15863">
                    <w:txbxContent>
                      <w:p w14:paraId="3278AF82"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5864" type="#_x0000_t47" style="position:absolute;left:5340;top:2293;width:2040;height:1248" adj="-3462,3894,-1271,3115" filled="f" stroked="f">
                  <v:textbox style="mso-next-textbox:#_x0000_s15864">
                    <w:txbxContent>
                      <w:p w14:paraId="0E7D390C"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5865" style="position:absolute;left:2100;top:4633;width:5400;height:1248" coordorigin="4260,2293" coordsize="5400,1248">
                <v:shape id="_x0000_s15866" type="#_x0000_t47" style="position:absolute;left:4260;top:2293;width:1800;height:1248" adj="-3924,3894,-1440,3115" filled="f" stroked="f">
                  <v:textbox style="mso-next-textbox:#_x0000_s15866">
                    <w:txbxContent>
                      <w:p w14:paraId="72BA1001"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5867" type="#_x0000_t47" style="position:absolute;left:6780;top:2293;width:2880;height:1248" adj="-2453,3894,-900,3115" filled="f" stroked="f">
                  <v:textbox style="mso-next-textbox:#_x0000_s15867">
                    <w:txbxContent>
                      <w:p w14:paraId="41D9086D"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5868" type="#_x0000_t47" style="position:absolute;left:5340;top:2293;width:2040;height:1248" adj="-3462,3894,-1271,3115" filled="f" stroked="f">
                  <v:textbox style="mso-next-textbox:#_x0000_s15868">
                    <w:txbxContent>
                      <w:p w14:paraId="30880F48"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5869" style="position:absolute;left:2100;top:5257;width:5400;height:1248" coordorigin="4260,2293" coordsize="5400,1248">
                <v:shape id="_x0000_s15870" type="#_x0000_t47" style="position:absolute;left:4260;top:2293;width:1800;height:1248" adj="-3924,3894,-1440,3115" filled="f" stroked="f">
                  <v:textbox style="mso-next-textbox:#_x0000_s15870">
                    <w:txbxContent>
                      <w:p w14:paraId="3388EA52"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5871" type="#_x0000_t47" style="position:absolute;left:6780;top:2293;width:2880;height:1248" adj="-2453,3894,-900,3115" filled="f" stroked="f">
                  <v:textbox style="mso-next-textbox:#_x0000_s15871">
                    <w:txbxContent>
                      <w:p w14:paraId="4BD2102A"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5872" type="#_x0000_t47" style="position:absolute;left:5340;top:2293;width:2040;height:1248" adj="-3462,3894,-1271,3115" filled="f" stroked="f">
                  <v:textbox style="mso-next-textbox:#_x0000_s15872">
                    <w:txbxContent>
                      <w:p w14:paraId="5863B92E"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5873" style="position:absolute;left:2100;top:5881;width:5400;height:1248" coordorigin="4260,2293" coordsize="5400,1248">
                <v:shape id="_x0000_s15874" type="#_x0000_t47" style="position:absolute;left:4260;top:2293;width:1800;height:1248" adj="-3924,3894,-1440,3115" filled="f" stroked="f">
                  <v:textbox style="mso-next-textbox:#_x0000_s15874">
                    <w:txbxContent>
                      <w:p w14:paraId="6FB6139D"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5875" type="#_x0000_t47" style="position:absolute;left:6780;top:2293;width:2880;height:1248" adj="-2453,3894,-900,3115" filled="f" stroked="f">
                  <v:textbox style="mso-next-textbox:#_x0000_s15875">
                    <w:txbxContent>
                      <w:p w14:paraId="2DBAE173"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5876" type="#_x0000_t47" style="position:absolute;left:5340;top:2293;width:2040;height:1248" adj="-3462,3894,-1271,3115" filled="f" stroked="f">
                  <v:textbox style="mso-next-textbox:#_x0000_s15876">
                    <w:txbxContent>
                      <w:p w14:paraId="28F9C0BD"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5877" style="position:absolute;left:2100;top:6505;width:5400;height:1248" coordorigin="4260,2293" coordsize="5400,1248">
                <v:shape id="_x0000_s15878" type="#_x0000_t47" style="position:absolute;left:4260;top:2293;width:1800;height:1248" adj="-3924,3894,-1440,3115" filled="f" stroked="f">
                  <v:textbox style="mso-next-textbox:#_x0000_s15878">
                    <w:txbxContent>
                      <w:p w14:paraId="626F5373"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5879" type="#_x0000_t47" style="position:absolute;left:6780;top:2293;width:2880;height:1248" adj="-2453,3894,-900,3115" filled="f" stroked="f">
                  <v:textbox style="mso-next-textbox:#_x0000_s15879">
                    <w:txbxContent>
                      <w:p w14:paraId="54BC759A"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5880" type="#_x0000_t47" style="position:absolute;left:5340;top:2293;width:2040;height:1248" adj="-3462,3894,-1271,3115" filled="f" stroked="f">
                  <v:textbox style="mso-next-textbox:#_x0000_s15880">
                    <w:txbxContent>
                      <w:p w14:paraId="42A4DC58"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5881" style="position:absolute;left:2100;top:7129;width:5400;height:1248" coordorigin="4260,2293" coordsize="5400,1248">
                <v:shape id="_x0000_s15882" type="#_x0000_t47" style="position:absolute;left:4260;top:2293;width:1800;height:1248" adj="-3924,3894,-1440,3115" filled="f" stroked="f">
                  <v:textbox style="mso-next-textbox:#_x0000_s15882">
                    <w:txbxContent>
                      <w:p w14:paraId="01187DC0"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5883" type="#_x0000_t47" style="position:absolute;left:6780;top:2293;width:2880;height:1248" adj="-2453,3894,-900,3115" filled="f" stroked="f">
                  <v:textbox style="mso-next-textbox:#_x0000_s15883">
                    <w:txbxContent>
                      <w:p w14:paraId="5649099A"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5884" type="#_x0000_t47" style="position:absolute;left:5340;top:2293;width:2040;height:1248" adj="-3462,3894,-1271,3115" filled="f" stroked="f">
                  <v:textbox style="mso-next-textbox:#_x0000_s15884">
                    <w:txbxContent>
                      <w:p w14:paraId="30A090EE"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5885" style="position:absolute;left:2100;top:7753;width:5400;height:1248" coordorigin="4260,2293" coordsize="5400,1248">
                <v:shape id="_x0000_s15886" type="#_x0000_t47" style="position:absolute;left:4260;top:2293;width:1800;height:1248" adj="-3924,3894,-1440,3115" filled="f" stroked="f">
                  <v:textbox style="mso-next-textbox:#_x0000_s15886">
                    <w:txbxContent>
                      <w:p w14:paraId="55ABF6EC"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5887" type="#_x0000_t47" style="position:absolute;left:6780;top:2293;width:2880;height:1248" adj="-2453,3894,-900,3115" filled="f" stroked="f">
                  <v:textbox style="mso-next-textbox:#_x0000_s15887">
                    <w:txbxContent>
                      <w:p w14:paraId="6850249B"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5888" type="#_x0000_t47" style="position:absolute;left:5340;top:2293;width:2040;height:1248" adj="-3462,3894,-1271,3115" filled="f" stroked="f">
                  <v:textbox style="mso-next-textbox:#_x0000_s15888">
                    <w:txbxContent>
                      <w:p w14:paraId="408C0121"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5889" style="position:absolute;left:2100;top:8377;width:5400;height:1248" coordorigin="4260,2293" coordsize="5400,1248">
                <v:shape id="_x0000_s15890" type="#_x0000_t47" style="position:absolute;left:4260;top:2293;width:1800;height:1248" adj="-3924,3894,-1440,3115" filled="f" stroked="f">
                  <v:textbox style="mso-next-textbox:#_x0000_s15890">
                    <w:txbxContent>
                      <w:p w14:paraId="60B3C490"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5891" type="#_x0000_t47" style="position:absolute;left:6780;top:2293;width:2880;height:1248" adj="-2453,3894,-900,3115" filled="f" stroked="f">
                  <v:textbox style="mso-next-textbox:#_x0000_s15891">
                    <w:txbxContent>
                      <w:p w14:paraId="756AF0B2"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5892" type="#_x0000_t47" style="position:absolute;left:5340;top:2293;width:2040;height:1248" adj="-3462,3894,-1271,3115" filled="f" stroked="f">
                  <v:textbox style="mso-next-textbox:#_x0000_s15892">
                    <w:txbxContent>
                      <w:p w14:paraId="10CFFC31"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5893" style="position:absolute;left:2100;top:9001;width:5400;height:1248" coordorigin="4260,2293" coordsize="5400,1248">
                <v:shape id="_x0000_s15894" type="#_x0000_t47" style="position:absolute;left:4260;top:2293;width:1800;height:1248" adj="-3924,3894,-1440,3115" filled="f" stroked="f">
                  <v:textbox style="mso-next-textbox:#_x0000_s15894">
                    <w:txbxContent>
                      <w:p w14:paraId="2F6E6F90"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5895" type="#_x0000_t47" style="position:absolute;left:6780;top:2293;width:2880;height:1248" adj="-2453,3894,-900,3115" filled="f" stroked="f">
                  <v:textbox style="mso-next-textbox:#_x0000_s15895">
                    <w:txbxContent>
                      <w:p w14:paraId="252CD968"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5896" type="#_x0000_t47" style="position:absolute;left:5340;top:2293;width:2040;height:1248" adj="-3462,3894,-1271,3115" filled="f" stroked="f">
                  <v:textbox style="mso-next-textbox:#_x0000_s15896">
                    <w:txbxContent>
                      <w:p w14:paraId="604FFA14"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v:group id="_x0000_s15897" style="position:absolute;left:7380;top:5790;width:1620;height:1872" coordorigin="2100,2137" coordsize="5400,8112">
              <v:group id="_x0000_s15898" style="position:absolute;left:2100;top:2449;width:3600;height:7488" coordorigin="4320,2605" coordsize="3600,7488">
                <v:group id="_x0000_s15899" style="position:absolute;left:4320;top:2605;width:3600;height:7488" coordorigin="4320,2605" coordsize="3600,7488">
                  <v:rect id="_x0000_s15900" style="position:absolute;left:4320;top:2605;width:3600;height:7488"/>
                  <v:line id="_x0000_s15901" style="position:absolute" from="4320,3853" to="7920,3853"/>
                  <v:line id="_x0000_s15902" style="position:absolute" from="4320,4477" to="7920,4477"/>
                  <v:line id="_x0000_s15903" style="position:absolute" from="4320,5101" to="7920,5102"/>
                  <v:line id="_x0000_s15904" style="position:absolute" from="4320,3229" to="7920,3230"/>
                  <v:line id="_x0000_s15905" style="position:absolute" from="4320,5725" to="7920,5726"/>
                  <v:line id="_x0000_s15906" style="position:absolute" from="4320,6348" to="7920,6349"/>
                  <v:line id="_x0000_s15907" style="position:absolute" from="4320,6972" to="7920,6973"/>
                  <v:line id="_x0000_s15908" style="position:absolute" from="4320,7597" to="7920,7598"/>
                  <v:line id="_x0000_s15909" style="position:absolute" from="4320,8221" to="7920,8222"/>
                  <v:line id="_x0000_s15910" style="position:absolute" from="4320,8844" to="7920,8845"/>
                  <v:line id="_x0000_s15911" style="position:absolute" from="4320,9469" to="7920,9470"/>
                  <v:line id="_x0000_s15912" style="position:absolute" from="5400,2605" to="5401,10093"/>
                  <v:line id="_x0000_s15913" style="position:absolute" from="6840,2605" to="6841,10093"/>
                </v:group>
                <v:rect id="_x0000_s15914" style="position:absolute;left:5400;top:2605;width:1440;height:7488" fillcolor="silver"/>
                <v:group id="_x0000_s15915" style="position:absolute;left:5400;top:3229;width:1440;height:6241" coordorigin="5400,3229" coordsize="1440,6241">
                  <v:line id="_x0000_s15916" style="position:absolute" from="5400,3229" to="6840,3229"/>
                  <v:line id="_x0000_s15917" style="position:absolute" from="5400,3853" to="6840,3854"/>
                  <v:line id="_x0000_s15918" style="position:absolute" from="5400,4477" to="6840,4478"/>
                  <v:line id="_x0000_s15919" style="position:absolute" from="5400,5100" to="6840,5101"/>
                  <v:line id="_x0000_s15920" style="position:absolute" from="5400,5725" to="6840,5726"/>
                  <v:line id="_x0000_s15921" style="position:absolute" from="5400,6348" to="6840,6349"/>
                  <v:line id="_x0000_s15922" style="position:absolute" from="5400,6972" to="6840,6973"/>
                  <v:line id="_x0000_s15923" style="position:absolute" from="5400,7596" to="6840,7597"/>
                  <v:line id="_x0000_s15924" style="position:absolute" from="5400,8221" to="6840,8222"/>
                  <v:line id="_x0000_s15925" style="position:absolute" from="5400,8845" to="6840,8846"/>
                  <v:line id="_x0000_s15926" style="position:absolute" from="5400,9469" to="6840,9470"/>
                </v:group>
              </v:group>
              <v:group id="_x0000_s15927" style="position:absolute;left:2100;top:2137;width:5400;height:1248" coordorigin="4260,2293" coordsize="5400,1248">
                <v:shape id="_x0000_s15928" type="#_x0000_t47" style="position:absolute;left:4260;top:2293;width:1800;height:1248" adj="-3924,3894,-1440,3115" filled="f" stroked="f">
                  <v:textbox style="mso-next-textbox:#_x0000_s15928">
                    <w:txbxContent>
                      <w:p w14:paraId="7D6B39B0"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5929" type="#_x0000_t47" style="position:absolute;left:6780;top:2293;width:2880;height:1248" adj="-2453,3894,-900,3115" filled="f" stroked="f">
                  <v:textbox style="mso-next-textbox:#_x0000_s15929">
                    <w:txbxContent>
                      <w:p w14:paraId="7A6ED19D"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5930" type="#_x0000_t47" style="position:absolute;left:5340;top:2293;width:2040;height:1248" adj="-3462,3894,-1271,3115" filled="f" stroked="f">
                  <v:textbox style="mso-next-textbox:#_x0000_s15930">
                    <w:txbxContent>
                      <w:p w14:paraId="43C83914"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5931" style="position:absolute;left:2100;top:2761;width:5400;height:1248" coordorigin="4260,2293" coordsize="5400,1248">
                <v:shape id="_x0000_s15932" type="#_x0000_t47" style="position:absolute;left:4260;top:2293;width:1800;height:1248" adj="-3924,3894,-1440,3115" filled="f" stroked="f">
                  <v:textbox style="mso-next-textbox:#_x0000_s15932">
                    <w:txbxContent>
                      <w:p w14:paraId="59052DFE"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5933" type="#_x0000_t47" style="position:absolute;left:6780;top:2293;width:2880;height:1248" adj="-2453,3894,-900,3115" filled="f" stroked="f">
                  <v:textbox style="mso-next-textbox:#_x0000_s15933">
                    <w:txbxContent>
                      <w:p w14:paraId="55A6C06E"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5934" type="#_x0000_t47" style="position:absolute;left:5340;top:2293;width:2040;height:1248" adj="-3462,3894,-1271,3115" filled="f" stroked="f">
                  <v:textbox style="mso-next-textbox:#_x0000_s15934">
                    <w:txbxContent>
                      <w:p w14:paraId="6D181461"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5935" style="position:absolute;left:2100;top:3385;width:5400;height:1248" coordorigin="4260,2293" coordsize="5400,1248">
                <v:shape id="_x0000_s15936" type="#_x0000_t47" style="position:absolute;left:4260;top:2293;width:1800;height:1248" adj="-3924,3894,-1440,3115" filled="f" stroked="f">
                  <v:textbox style="mso-next-textbox:#_x0000_s15936">
                    <w:txbxContent>
                      <w:p w14:paraId="659EB41B"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5937" type="#_x0000_t47" style="position:absolute;left:6780;top:2293;width:2880;height:1248" adj="-2453,3894,-900,3115" filled="f" stroked="f">
                  <v:textbox style="mso-next-textbox:#_x0000_s15937">
                    <w:txbxContent>
                      <w:p w14:paraId="3552B99F"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5938" type="#_x0000_t47" style="position:absolute;left:5340;top:2293;width:2040;height:1248" adj="-3462,3894,-1271,3115" filled="f" stroked="f">
                  <v:textbox style="mso-next-textbox:#_x0000_s15938">
                    <w:txbxContent>
                      <w:p w14:paraId="5E6579DE"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5939" style="position:absolute;left:2100;top:4009;width:5400;height:1248" coordorigin="4260,2293" coordsize="5400,1248">
                <v:shape id="_x0000_s15940" type="#_x0000_t47" style="position:absolute;left:4260;top:2293;width:1800;height:1248" adj="-3924,3894,-1440,3115" filled="f" stroked="f">
                  <v:textbox style="mso-next-textbox:#_x0000_s15940">
                    <w:txbxContent>
                      <w:p w14:paraId="26E75F73"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5941" type="#_x0000_t47" style="position:absolute;left:6780;top:2293;width:2880;height:1248" adj="-2453,3894,-900,3115" filled="f" stroked="f">
                  <v:textbox style="mso-next-textbox:#_x0000_s15941">
                    <w:txbxContent>
                      <w:p w14:paraId="25C9A771"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5942" type="#_x0000_t47" style="position:absolute;left:5340;top:2293;width:2040;height:1248" adj="-3462,3894,-1271,3115" filled="f" stroked="f">
                  <v:textbox style="mso-next-textbox:#_x0000_s15942">
                    <w:txbxContent>
                      <w:p w14:paraId="00817ADB"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5943" style="position:absolute;left:2100;top:4633;width:5400;height:1248" coordorigin="4260,2293" coordsize="5400,1248">
                <v:shape id="_x0000_s15944" type="#_x0000_t47" style="position:absolute;left:4260;top:2293;width:1800;height:1248" adj="-3924,3894,-1440,3115" filled="f" stroked="f">
                  <v:textbox style="mso-next-textbox:#_x0000_s15944">
                    <w:txbxContent>
                      <w:p w14:paraId="3EDC8845"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5945" type="#_x0000_t47" style="position:absolute;left:6780;top:2293;width:2880;height:1248" adj="-2453,3894,-900,3115" filled="f" stroked="f">
                  <v:textbox style="mso-next-textbox:#_x0000_s15945">
                    <w:txbxContent>
                      <w:p w14:paraId="0890F850"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5946" type="#_x0000_t47" style="position:absolute;left:5340;top:2293;width:2040;height:1248" adj="-3462,3894,-1271,3115" filled="f" stroked="f">
                  <v:textbox style="mso-next-textbox:#_x0000_s15946">
                    <w:txbxContent>
                      <w:p w14:paraId="66D93FA8"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5947" style="position:absolute;left:2100;top:5257;width:5400;height:1248" coordorigin="4260,2293" coordsize="5400,1248">
                <v:shape id="_x0000_s15948" type="#_x0000_t47" style="position:absolute;left:4260;top:2293;width:1800;height:1248" adj="-3924,3894,-1440,3115" filled="f" stroked="f">
                  <v:textbox style="mso-next-textbox:#_x0000_s15948">
                    <w:txbxContent>
                      <w:p w14:paraId="433CB312"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5949" type="#_x0000_t47" style="position:absolute;left:6780;top:2293;width:2880;height:1248" adj="-2453,3894,-900,3115" filled="f" stroked="f">
                  <v:textbox style="mso-next-textbox:#_x0000_s15949">
                    <w:txbxContent>
                      <w:p w14:paraId="657B6BDE"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5950" type="#_x0000_t47" style="position:absolute;left:5340;top:2293;width:2040;height:1248" adj="-3462,3894,-1271,3115" filled="f" stroked="f">
                  <v:textbox style="mso-next-textbox:#_x0000_s15950">
                    <w:txbxContent>
                      <w:p w14:paraId="75B8C4E1"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5951" style="position:absolute;left:2100;top:5881;width:5400;height:1248" coordorigin="4260,2293" coordsize="5400,1248">
                <v:shape id="_x0000_s15952" type="#_x0000_t47" style="position:absolute;left:4260;top:2293;width:1800;height:1248" adj="-3924,3894,-1440,3115" filled="f" stroked="f">
                  <v:textbox style="mso-next-textbox:#_x0000_s15952">
                    <w:txbxContent>
                      <w:p w14:paraId="7B618228"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5953" type="#_x0000_t47" style="position:absolute;left:6780;top:2293;width:2880;height:1248" adj="-2453,3894,-900,3115" filled="f" stroked="f">
                  <v:textbox style="mso-next-textbox:#_x0000_s15953">
                    <w:txbxContent>
                      <w:p w14:paraId="1C130438"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5954" type="#_x0000_t47" style="position:absolute;left:5340;top:2293;width:2040;height:1248" adj="-3462,3894,-1271,3115" filled="f" stroked="f">
                  <v:textbox style="mso-next-textbox:#_x0000_s15954">
                    <w:txbxContent>
                      <w:p w14:paraId="247AE4F4"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5955" style="position:absolute;left:2100;top:6505;width:5400;height:1248" coordorigin="4260,2293" coordsize="5400,1248">
                <v:shape id="_x0000_s15956" type="#_x0000_t47" style="position:absolute;left:4260;top:2293;width:1800;height:1248" adj="-3924,3894,-1440,3115" filled="f" stroked="f">
                  <v:textbox style="mso-next-textbox:#_x0000_s15956">
                    <w:txbxContent>
                      <w:p w14:paraId="4AA8BCFD"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5957" type="#_x0000_t47" style="position:absolute;left:6780;top:2293;width:2880;height:1248" adj="-2453,3894,-900,3115" filled="f" stroked="f">
                  <v:textbox style="mso-next-textbox:#_x0000_s15957">
                    <w:txbxContent>
                      <w:p w14:paraId="799AB884"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5958" type="#_x0000_t47" style="position:absolute;left:5340;top:2293;width:2040;height:1248" adj="-3462,3894,-1271,3115" filled="f" stroked="f">
                  <v:textbox style="mso-next-textbox:#_x0000_s15958">
                    <w:txbxContent>
                      <w:p w14:paraId="4E406440"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5959" style="position:absolute;left:2100;top:7129;width:5400;height:1248" coordorigin="4260,2293" coordsize="5400,1248">
                <v:shape id="_x0000_s15960" type="#_x0000_t47" style="position:absolute;left:4260;top:2293;width:1800;height:1248" adj="-3924,3894,-1440,3115" filled="f" stroked="f">
                  <v:textbox style="mso-next-textbox:#_x0000_s15960">
                    <w:txbxContent>
                      <w:p w14:paraId="5B4C0CF4"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5961" type="#_x0000_t47" style="position:absolute;left:6780;top:2293;width:2880;height:1248" adj="-2453,3894,-900,3115" filled="f" stroked="f">
                  <v:textbox style="mso-next-textbox:#_x0000_s15961">
                    <w:txbxContent>
                      <w:p w14:paraId="1894178A"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5962" type="#_x0000_t47" style="position:absolute;left:5340;top:2293;width:2040;height:1248" adj="-3462,3894,-1271,3115" filled="f" stroked="f">
                  <v:textbox style="mso-next-textbox:#_x0000_s15962">
                    <w:txbxContent>
                      <w:p w14:paraId="3874F59B"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5963" style="position:absolute;left:2100;top:7753;width:5400;height:1248" coordorigin="4260,2293" coordsize="5400,1248">
                <v:shape id="_x0000_s15964" type="#_x0000_t47" style="position:absolute;left:4260;top:2293;width:1800;height:1248" adj="-3924,3894,-1440,3115" filled="f" stroked="f">
                  <v:textbox style="mso-next-textbox:#_x0000_s15964">
                    <w:txbxContent>
                      <w:p w14:paraId="4AB87A85"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5965" type="#_x0000_t47" style="position:absolute;left:6780;top:2293;width:2880;height:1248" adj="-2453,3894,-900,3115" filled="f" stroked="f">
                  <v:textbox style="mso-next-textbox:#_x0000_s15965">
                    <w:txbxContent>
                      <w:p w14:paraId="34F754D4"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5966" type="#_x0000_t47" style="position:absolute;left:5340;top:2293;width:2040;height:1248" adj="-3462,3894,-1271,3115" filled="f" stroked="f">
                  <v:textbox style="mso-next-textbox:#_x0000_s15966">
                    <w:txbxContent>
                      <w:p w14:paraId="71ECE12E"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5967" style="position:absolute;left:2100;top:8377;width:5400;height:1248" coordorigin="4260,2293" coordsize="5400,1248">
                <v:shape id="_x0000_s15968" type="#_x0000_t47" style="position:absolute;left:4260;top:2293;width:1800;height:1248" adj="-3924,3894,-1440,3115" filled="f" stroked="f">
                  <v:textbox style="mso-next-textbox:#_x0000_s15968">
                    <w:txbxContent>
                      <w:p w14:paraId="1880E996"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5969" type="#_x0000_t47" style="position:absolute;left:6780;top:2293;width:2880;height:1248" adj="-2453,3894,-900,3115" filled="f" stroked="f">
                  <v:textbox style="mso-next-textbox:#_x0000_s15969">
                    <w:txbxContent>
                      <w:p w14:paraId="71CECFA6"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5970" type="#_x0000_t47" style="position:absolute;left:5340;top:2293;width:2040;height:1248" adj="-3462,3894,-1271,3115" filled="f" stroked="f">
                  <v:textbox style="mso-next-textbox:#_x0000_s15970">
                    <w:txbxContent>
                      <w:p w14:paraId="1025AD1F"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5971" style="position:absolute;left:2100;top:9001;width:5400;height:1248" coordorigin="4260,2293" coordsize="5400,1248">
                <v:shape id="_x0000_s15972" type="#_x0000_t47" style="position:absolute;left:4260;top:2293;width:1800;height:1248" adj="-3924,3894,-1440,3115" filled="f" stroked="f">
                  <v:textbox style="mso-next-textbox:#_x0000_s15972">
                    <w:txbxContent>
                      <w:p w14:paraId="1475159A"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5973" type="#_x0000_t47" style="position:absolute;left:6780;top:2293;width:2880;height:1248" adj="-2453,3894,-900,3115" filled="f" stroked="f">
                  <v:textbox style="mso-next-textbox:#_x0000_s15973">
                    <w:txbxContent>
                      <w:p w14:paraId="75258599"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5974" type="#_x0000_t47" style="position:absolute;left:5340;top:2293;width:2040;height:1248" adj="-3462,3894,-1271,3115" filled="f" stroked="f">
                  <v:textbox style="mso-next-textbox:#_x0000_s15974">
                    <w:txbxContent>
                      <w:p w14:paraId="331E0D03"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v:group id="_x0000_s15975" style="position:absolute;left:4860;top:5205;width:2700;height:273" coordorigin="4320,5301" coordsize="1422,273">
              <v:rect id="_x0000_s15976" style="position:absolute;left:4501;top:5301;width:1241;height:220">
                <v:stroke dashstyle="dash"/>
              </v:rect>
              <v:rect id="_x0000_s15977" style="position:absolute;left:4423;top:5329;width:1242;height:220">
                <v:stroke dashstyle="dash"/>
              </v:rect>
              <v:rect id="_x0000_s15978" style="position:absolute;left:4320;top:5356;width:1267;height:218"/>
            </v:group>
            <v:shape id="_x0000_s15979" type="#_x0000_t47" style="position:absolute;left:5580;top:5191;width:1620;height:467" adj="-4160,22109,-1600,8325" filled="f" stroked="f">
              <v:textbox style="mso-next-textbox:#_x0000_s15979">
                <w:txbxContent>
                  <w:p w14:paraId="6B76048A" w14:textId="77777777" w:rsidR="00FA6C75" w:rsidRDefault="00FA6C75" w:rsidP="006F1E26">
                    <w:pPr>
                      <w:rPr>
                        <w:sz w:val="13"/>
                        <w:szCs w:val="13"/>
                        <w:lang w:eastAsia="zh-CN"/>
                      </w:rPr>
                    </w:pPr>
                    <w:r>
                      <w:rPr>
                        <w:rFonts w:hint="eastAsia"/>
                        <w:sz w:val="13"/>
                        <w:szCs w:val="13"/>
                        <w:lang w:eastAsia="zh-CN"/>
                      </w:rPr>
                      <w:t>2816</w:t>
                    </w:r>
                    <w:r w:rsidRPr="00964BD6">
                      <w:rPr>
                        <w:rFonts w:hint="eastAsia"/>
                        <w:sz w:val="13"/>
                        <w:szCs w:val="13"/>
                      </w:rPr>
                      <w:t>bits</w:t>
                    </w:r>
                    <w:r>
                      <w:rPr>
                        <w:rFonts w:hint="eastAsia"/>
                        <w:sz w:val="13"/>
                        <w:szCs w:val="13"/>
                      </w:rPr>
                      <w:t>/</w:t>
                    </w:r>
                    <w:r>
                      <w:rPr>
                        <w:rFonts w:hint="eastAsia"/>
                        <w:sz w:val="13"/>
                        <w:szCs w:val="13"/>
                        <w:lang w:eastAsia="zh-CN"/>
                      </w:rPr>
                      <w:t>TS</w:t>
                    </w:r>
                  </w:p>
                  <w:p w14:paraId="29990C88" w14:textId="77777777" w:rsidR="00FA6C75" w:rsidRPr="00A95CE6" w:rsidRDefault="00FA6C75" w:rsidP="006F1E26">
                    <w:pPr>
                      <w:rPr>
                        <w:szCs w:val="13"/>
                      </w:rPr>
                    </w:pPr>
                  </w:p>
                </w:txbxContent>
              </v:textbox>
              <o:callout v:ext="edit" minusy="t"/>
            </v:shape>
            <v:group id="_x0000_s15980" style="position:absolute;left:4860;top:6366;width:1620;height:1872" coordorigin="2100,2137" coordsize="5400,8112">
              <v:group id="_x0000_s15981" style="position:absolute;left:2100;top:2449;width:3600;height:7488" coordorigin="4320,2605" coordsize="3600,7488">
                <v:group id="_x0000_s15982" style="position:absolute;left:4320;top:2605;width:3600;height:7488" coordorigin="4320,2605" coordsize="3600,7488">
                  <v:rect id="_x0000_s15983" style="position:absolute;left:4320;top:2605;width:3600;height:7488"/>
                  <v:line id="_x0000_s15984" style="position:absolute" from="4320,3853" to="7920,3853"/>
                  <v:line id="_x0000_s15985" style="position:absolute" from="4320,4477" to="7920,4477"/>
                  <v:line id="_x0000_s15986" style="position:absolute" from="4320,5101" to="7920,5102"/>
                  <v:line id="_x0000_s15987" style="position:absolute" from="4320,3229" to="7920,3230"/>
                  <v:line id="_x0000_s15988" style="position:absolute" from="4320,5725" to="7920,5726"/>
                  <v:line id="_x0000_s15989" style="position:absolute" from="4320,6348" to="7920,6349"/>
                  <v:line id="_x0000_s15990" style="position:absolute" from="4320,6972" to="7920,6973"/>
                  <v:line id="_x0000_s15991" style="position:absolute" from="4320,7597" to="7920,7598"/>
                  <v:line id="_x0000_s15992" style="position:absolute" from="4320,8221" to="7920,8222"/>
                  <v:line id="_x0000_s15993" style="position:absolute" from="4320,8844" to="7920,8845"/>
                  <v:line id="_x0000_s15994" style="position:absolute" from="4320,9469" to="7920,9470"/>
                  <v:line id="_x0000_s15995" style="position:absolute" from="5400,2605" to="5401,10093"/>
                  <v:line id="_x0000_s15996" style="position:absolute" from="6840,2605" to="6841,10093"/>
                </v:group>
                <v:rect id="_x0000_s15997" style="position:absolute;left:5400;top:2605;width:1440;height:7488" fillcolor="silver"/>
                <v:group id="_x0000_s15998" style="position:absolute;left:5400;top:3229;width:1440;height:6241" coordorigin="5400,3229" coordsize="1440,6241">
                  <v:line id="_x0000_s15999" style="position:absolute" from="5400,3229" to="6840,3229"/>
                  <v:line id="_x0000_s16000" style="position:absolute" from="5400,3853" to="6840,3854"/>
                  <v:line id="_x0000_s16001" style="position:absolute" from="5400,4477" to="6840,4478"/>
                  <v:line id="_x0000_s16002" style="position:absolute" from="5400,5100" to="6840,5101"/>
                  <v:line id="_x0000_s16003" style="position:absolute" from="5400,5725" to="6840,5726"/>
                  <v:line id="_x0000_s16004" style="position:absolute" from="5400,6348" to="6840,6349"/>
                  <v:line id="_x0000_s16005" style="position:absolute" from="5400,6972" to="6840,6973"/>
                  <v:line id="_x0000_s16006" style="position:absolute" from="5400,7596" to="6840,7597"/>
                  <v:line id="_x0000_s16007" style="position:absolute" from="5400,8221" to="6840,8222"/>
                  <v:line id="_x0000_s16008" style="position:absolute" from="5400,8845" to="6840,8846"/>
                  <v:line id="_x0000_s16009" style="position:absolute" from="5400,9469" to="6840,9470"/>
                </v:group>
              </v:group>
              <v:group id="_x0000_s16010" style="position:absolute;left:2100;top:2137;width:5400;height:1248" coordorigin="4260,2293" coordsize="5400,1248">
                <v:shape id="_x0000_s16011" type="#_x0000_t47" style="position:absolute;left:4260;top:2293;width:1800;height:1248" adj="-3924,3894,-1440,3115" filled="f" stroked="f">
                  <v:textbox style="mso-next-textbox:#_x0000_s16011">
                    <w:txbxContent>
                      <w:p w14:paraId="7F89A236"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6012" type="#_x0000_t47" style="position:absolute;left:6780;top:2293;width:2880;height:1248" adj="-2453,3894,-900,3115" filled="f" stroked="f">
                  <v:textbox style="mso-next-textbox:#_x0000_s16012">
                    <w:txbxContent>
                      <w:p w14:paraId="301AE059"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6013" type="#_x0000_t47" style="position:absolute;left:5340;top:2293;width:2040;height:1248" adj="-3462,3894,-1271,3115" filled="f" stroked="f">
                  <v:textbox style="mso-next-textbox:#_x0000_s16013">
                    <w:txbxContent>
                      <w:p w14:paraId="12A3DFFF"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6014" style="position:absolute;left:2100;top:2761;width:5400;height:1248" coordorigin="4260,2293" coordsize="5400,1248">
                <v:shape id="_x0000_s16015" type="#_x0000_t47" style="position:absolute;left:4260;top:2293;width:1800;height:1248" adj="-3924,3894,-1440,3115" filled="f" stroked="f">
                  <v:textbox style="mso-next-textbox:#_x0000_s16015">
                    <w:txbxContent>
                      <w:p w14:paraId="0C0C1287"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6016" type="#_x0000_t47" style="position:absolute;left:6780;top:2293;width:2880;height:1248" adj="-2453,3894,-900,3115" filled="f" stroked="f">
                  <v:textbox style="mso-next-textbox:#_x0000_s16016">
                    <w:txbxContent>
                      <w:p w14:paraId="26EFEF53"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6017" type="#_x0000_t47" style="position:absolute;left:5340;top:2293;width:2040;height:1248" adj="-3462,3894,-1271,3115" filled="f" stroked="f">
                  <v:textbox style="mso-next-textbox:#_x0000_s16017">
                    <w:txbxContent>
                      <w:p w14:paraId="39DA7BC9"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6018" style="position:absolute;left:2100;top:3385;width:5400;height:1248" coordorigin="4260,2293" coordsize="5400,1248">
                <v:shape id="_x0000_s16019" type="#_x0000_t47" style="position:absolute;left:4260;top:2293;width:1800;height:1248" adj="-3924,3894,-1440,3115" filled="f" stroked="f">
                  <v:textbox style="mso-next-textbox:#_x0000_s16019">
                    <w:txbxContent>
                      <w:p w14:paraId="55F9B6DD"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6020" type="#_x0000_t47" style="position:absolute;left:6780;top:2293;width:2880;height:1248" adj="-2453,3894,-900,3115" filled="f" stroked="f">
                  <v:textbox style="mso-next-textbox:#_x0000_s16020">
                    <w:txbxContent>
                      <w:p w14:paraId="76A05D29"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6021" type="#_x0000_t47" style="position:absolute;left:5340;top:2293;width:2040;height:1248" adj="-3462,3894,-1271,3115" filled="f" stroked="f">
                  <v:textbox style="mso-next-textbox:#_x0000_s16021">
                    <w:txbxContent>
                      <w:p w14:paraId="33D8A99F"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6022" style="position:absolute;left:2100;top:4009;width:5400;height:1248" coordorigin="4260,2293" coordsize="5400,1248">
                <v:shape id="_x0000_s16023" type="#_x0000_t47" style="position:absolute;left:4260;top:2293;width:1800;height:1248" adj="-3924,3894,-1440,3115" filled="f" stroked="f">
                  <v:textbox style="mso-next-textbox:#_x0000_s16023">
                    <w:txbxContent>
                      <w:p w14:paraId="27C4B51D"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6024" type="#_x0000_t47" style="position:absolute;left:6780;top:2293;width:2880;height:1248" adj="-2453,3894,-900,3115" filled="f" stroked="f">
                  <v:textbox style="mso-next-textbox:#_x0000_s16024">
                    <w:txbxContent>
                      <w:p w14:paraId="7BA16E11"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6025" type="#_x0000_t47" style="position:absolute;left:5340;top:2293;width:2040;height:1248" adj="-3462,3894,-1271,3115" filled="f" stroked="f">
                  <v:textbox style="mso-next-textbox:#_x0000_s16025">
                    <w:txbxContent>
                      <w:p w14:paraId="0E1A509C"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6026" style="position:absolute;left:2100;top:4633;width:5400;height:1248" coordorigin="4260,2293" coordsize="5400,1248">
                <v:shape id="_x0000_s16027" type="#_x0000_t47" style="position:absolute;left:4260;top:2293;width:1800;height:1248" adj="-3924,3894,-1440,3115" filled="f" stroked="f">
                  <v:textbox style="mso-next-textbox:#_x0000_s16027">
                    <w:txbxContent>
                      <w:p w14:paraId="033787F6"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6028" type="#_x0000_t47" style="position:absolute;left:6780;top:2293;width:2880;height:1248" adj="-2453,3894,-900,3115" filled="f" stroked="f">
                  <v:textbox style="mso-next-textbox:#_x0000_s16028">
                    <w:txbxContent>
                      <w:p w14:paraId="166238AE"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6029" type="#_x0000_t47" style="position:absolute;left:5340;top:2293;width:2040;height:1248" adj="-3462,3894,-1271,3115" filled="f" stroked="f">
                  <v:textbox style="mso-next-textbox:#_x0000_s16029">
                    <w:txbxContent>
                      <w:p w14:paraId="1955CD48"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6030" style="position:absolute;left:2100;top:5257;width:5400;height:1248" coordorigin="4260,2293" coordsize="5400,1248">
                <v:shape id="_x0000_s16031" type="#_x0000_t47" style="position:absolute;left:4260;top:2293;width:1800;height:1248" adj="-3924,3894,-1440,3115" filled="f" stroked="f">
                  <v:textbox style="mso-next-textbox:#_x0000_s16031">
                    <w:txbxContent>
                      <w:p w14:paraId="2264EED3"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6032" type="#_x0000_t47" style="position:absolute;left:6780;top:2293;width:2880;height:1248" adj="-2453,3894,-900,3115" filled="f" stroked="f">
                  <v:textbox style="mso-next-textbox:#_x0000_s16032">
                    <w:txbxContent>
                      <w:p w14:paraId="255ACB04"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6033" type="#_x0000_t47" style="position:absolute;left:5340;top:2293;width:2040;height:1248" adj="-3462,3894,-1271,3115" filled="f" stroked="f">
                  <v:textbox style="mso-next-textbox:#_x0000_s16033">
                    <w:txbxContent>
                      <w:p w14:paraId="3C0D7D42"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6034" style="position:absolute;left:2100;top:5881;width:5400;height:1248" coordorigin="4260,2293" coordsize="5400,1248">
                <v:shape id="_x0000_s16035" type="#_x0000_t47" style="position:absolute;left:4260;top:2293;width:1800;height:1248" adj="-3924,3894,-1440,3115" filled="f" stroked="f">
                  <v:textbox style="mso-next-textbox:#_x0000_s16035">
                    <w:txbxContent>
                      <w:p w14:paraId="325CC617"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6036" type="#_x0000_t47" style="position:absolute;left:6780;top:2293;width:2880;height:1248" adj="-2453,3894,-900,3115" filled="f" stroked="f">
                  <v:textbox style="mso-next-textbox:#_x0000_s16036">
                    <w:txbxContent>
                      <w:p w14:paraId="1B06079A"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6037" type="#_x0000_t47" style="position:absolute;left:5340;top:2293;width:2040;height:1248" adj="-3462,3894,-1271,3115" filled="f" stroked="f">
                  <v:textbox style="mso-next-textbox:#_x0000_s16037">
                    <w:txbxContent>
                      <w:p w14:paraId="2C97F35F"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6038" style="position:absolute;left:2100;top:6505;width:5400;height:1248" coordorigin="4260,2293" coordsize="5400,1248">
                <v:shape id="_x0000_s16039" type="#_x0000_t47" style="position:absolute;left:4260;top:2293;width:1800;height:1248" adj="-3924,3894,-1440,3115" filled="f" stroked="f">
                  <v:textbox style="mso-next-textbox:#_x0000_s16039">
                    <w:txbxContent>
                      <w:p w14:paraId="74AE3C9C"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6040" type="#_x0000_t47" style="position:absolute;left:6780;top:2293;width:2880;height:1248" adj="-2453,3894,-900,3115" filled="f" stroked="f">
                  <v:textbox style="mso-next-textbox:#_x0000_s16040">
                    <w:txbxContent>
                      <w:p w14:paraId="60512409"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6041" type="#_x0000_t47" style="position:absolute;left:5340;top:2293;width:2040;height:1248" adj="-3462,3894,-1271,3115" filled="f" stroked="f">
                  <v:textbox style="mso-next-textbox:#_x0000_s16041">
                    <w:txbxContent>
                      <w:p w14:paraId="6F879E28"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6042" style="position:absolute;left:2100;top:7129;width:5400;height:1248" coordorigin="4260,2293" coordsize="5400,1248">
                <v:shape id="_x0000_s16043" type="#_x0000_t47" style="position:absolute;left:4260;top:2293;width:1800;height:1248" adj="-3924,3894,-1440,3115" filled="f" stroked="f">
                  <v:textbox style="mso-next-textbox:#_x0000_s16043">
                    <w:txbxContent>
                      <w:p w14:paraId="56A4E974"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6044" type="#_x0000_t47" style="position:absolute;left:6780;top:2293;width:2880;height:1248" adj="-2453,3894,-900,3115" filled="f" stroked="f">
                  <v:textbox style="mso-next-textbox:#_x0000_s16044">
                    <w:txbxContent>
                      <w:p w14:paraId="1152E4A4"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6045" type="#_x0000_t47" style="position:absolute;left:5340;top:2293;width:2040;height:1248" adj="-3462,3894,-1271,3115" filled="f" stroked="f">
                  <v:textbox style="mso-next-textbox:#_x0000_s16045">
                    <w:txbxContent>
                      <w:p w14:paraId="6B6F7885"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6046" style="position:absolute;left:2100;top:7753;width:5400;height:1248" coordorigin="4260,2293" coordsize="5400,1248">
                <v:shape id="_x0000_s16047" type="#_x0000_t47" style="position:absolute;left:4260;top:2293;width:1800;height:1248" adj="-3924,3894,-1440,3115" filled="f" stroked="f">
                  <v:textbox style="mso-next-textbox:#_x0000_s16047">
                    <w:txbxContent>
                      <w:p w14:paraId="03F93723"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6048" type="#_x0000_t47" style="position:absolute;left:6780;top:2293;width:2880;height:1248" adj="-2453,3894,-900,3115" filled="f" stroked="f">
                  <v:textbox style="mso-next-textbox:#_x0000_s16048">
                    <w:txbxContent>
                      <w:p w14:paraId="421F47B4"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6049" type="#_x0000_t47" style="position:absolute;left:5340;top:2293;width:2040;height:1248" adj="-3462,3894,-1271,3115" filled="f" stroked="f">
                  <v:textbox style="mso-next-textbox:#_x0000_s16049">
                    <w:txbxContent>
                      <w:p w14:paraId="5B6BFF87"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6050" style="position:absolute;left:2100;top:8377;width:5400;height:1248" coordorigin="4260,2293" coordsize="5400,1248">
                <v:shape id="_x0000_s16051" type="#_x0000_t47" style="position:absolute;left:4260;top:2293;width:1800;height:1248" adj="-3924,3894,-1440,3115" filled="f" stroked="f">
                  <v:textbox style="mso-next-textbox:#_x0000_s16051">
                    <w:txbxContent>
                      <w:p w14:paraId="26D9A101"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6052" type="#_x0000_t47" style="position:absolute;left:6780;top:2293;width:2880;height:1248" adj="-2453,3894,-900,3115" filled="f" stroked="f">
                  <v:textbox style="mso-next-textbox:#_x0000_s16052">
                    <w:txbxContent>
                      <w:p w14:paraId="24769482"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6053" type="#_x0000_t47" style="position:absolute;left:5340;top:2293;width:2040;height:1248" adj="-3462,3894,-1271,3115" filled="f" stroked="f">
                  <v:textbox style="mso-next-textbox:#_x0000_s16053">
                    <w:txbxContent>
                      <w:p w14:paraId="5AB09403"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6054" style="position:absolute;left:2100;top:9001;width:5400;height:1248" coordorigin="4260,2293" coordsize="5400,1248">
                <v:shape id="_x0000_s16055" type="#_x0000_t47" style="position:absolute;left:4260;top:2293;width:1800;height:1248" adj="-3924,3894,-1440,3115" filled="f" stroked="f">
                  <v:textbox style="mso-next-textbox:#_x0000_s16055">
                    <w:txbxContent>
                      <w:p w14:paraId="65F60EFA"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6056" type="#_x0000_t47" style="position:absolute;left:6780;top:2293;width:2880;height:1248" adj="-2453,3894,-900,3115" filled="f" stroked="f">
                  <v:textbox style="mso-next-textbox:#_x0000_s16056">
                    <w:txbxContent>
                      <w:p w14:paraId="1ED99BCA"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6057" type="#_x0000_t47" style="position:absolute;left:5340;top:2293;width:2040;height:1248" adj="-3462,3894,-1271,3115" filled="f" stroked="f">
                  <v:textbox style="mso-next-textbox:#_x0000_s16057">
                    <w:txbxContent>
                      <w:p w14:paraId="63A3A966"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v:group id="_x0000_s16058" style="position:absolute;left:6120;top:6366;width:1620;height:1872" coordorigin="2100,2137" coordsize="5400,8112">
              <v:group id="_x0000_s16059" style="position:absolute;left:2100;top:2449;width:3600;height:7488" coordorigin="4320,2605" coordsize="3600,7488">
                <v:group id="_x0000_s16060" style="position:absolute;left:4320;top:2605;width:3600;height:7488" coordorigin="4320,2605" coordsize="3600,7488">
                  <v:rect id="_x0000_s16061" style="position:absolute;left:4320;top:2605;width:3600;height:7488"/>
                  <v:line id="_x0000_s16062" style="position:absolute" from="4320,3853" to="7920,3853"/>
                  <v:line id="_x0000_s16063" style="position:absolute" from="4320,4477" to="7920,4477"/>
                  <v:line id="_x0000_s16064" style="position:absolute" from="4320,5101" to="7920,5102"/>
                  <v:line id="_x0000_s16065" style="position:absolute" from="4320,3229" to="7920,3230"/>
                  <v:line id="_x0000_s16066" style="position:absolute" from="4320,5725" to="7920,5726"/>
                  <v:line id="_x0000_s16067" style="position:absolute" from="4320,6348" to="7920,6349"/>
                  <v:line id="_x0000_s16068" style="position:absolute" from="4320,6972" to="7920,6973"/>
                  <v:line id="_x0000_s16069" style="position:absolute" from="4320,7597" to="7920,7598"/>
                  <v:line id="_x0000_s16070" style="position:absolute" from="4320,8221" to="7920,8222"/>
                  <v:line id="_x0000_s16071" style="position:absolute" from="4320,8844" to="7920,8845"/>
                  <v:line id="_x0000_s16072" style="position:absolute" from="4320,9469" to="7920,9470"/>
                  <v:line id="_x0000_s16073" style="position:absolute" from="5400,2605" to="5401,10093"/>
                  <v:line id="_x0000_s16074" style="position:absolute" from="6840,2605" to="6841,10093"/>
                </v:group>
                <v:rect id="_x0000_s16075" style="position:absolute;left:5400;top:2605;width:1440;height:7488" fillcolor="silver"/>
                <v:group id="_x0000_s16076" style="position:absolute;left:5400;top:3229;width:1440;height:6241" coordorigin="5400,3229" coordsize="1440,6241">
                  <v:line id="_x0000_s16077" style="position:absolute" from="5400,3229" to="6840,3229"/>
                  <v:line id="_x0000_s16078" style="position:absolute" from="5400,3853" to="6840,3854"/>
                  <v:line id="_x0000_s16079" style="position:absolute" from="5400,4477" to="6840,4478"/>
                  <v:line id="_x0000_s16080" style="position:absolute" from="5400,5100" to="6840,5101"/>
                  <v:line id="_x0000_s16081" style="position:absolute" from="5400,5725" to="6840,5726"/>
                  <v:line id="_x0000_s16082" style="position:absolute" from="5400,6348" to="6840,6349"/>
                  <v:line id="_x0000_s16083" style="position:absolute" from="5400,6972" to="6840,6973"/>
                  <v:line id="_x0000_s16084" style="position:absolute" from="5400,7596" to="6840,7597"/>
                  <v:line id="_x0000_s16085" style="position:absolute" from="5400,8221" to="6840,8222"/>
                  <v:line id="_x0000_s16086" style="position:absolute" from="5400,8845" to="6840,8846"/>
                  <v:line id="_x0000_s16087" style="position:absolute" from="5400,9469" to="6840,9470"/>
                </v:group>
              </v:group>
              <v:group id="_x0000_s16088" style="position:absolute;left:2100;top:2137;width:5400;height:1248" coordorigin="4260,2293" coordsize="5400,1248">
                <v:shape id="_x0000_s16089" type="#_x0000_t47" style="position:absolute;left:4260;top:2293;width:1800;height:1248" adj="-3924,3894,-1440,3115" filled="f" stroked="f">
                  <v:textbox style="mso-next-textbox:#_x0000_s16089">
                    <w:txbxContent>
                      <w:p w14:paraId="4859269F"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6090" type="#_x0000_t47" style="position:absolute;left:6780;top:2293;width:2880;height:1248" adj="-2453,3894,-900,3115" filled="f" stroked="f">
                  <v:textbox style="mso-next-textbox:#_x0000_s16090">
                    <w:txbxContent>
                      <w:p w14:paraId="6209566D"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6091" type="#_x0000_t47" style="position:absolute;left:5340;top:2293;width:2040;height:1248" adj="-3462,3894,-1271,3115" filled="f" stroked="f">
                  <v:textbox style="mso-next-textbox:#_x0000_s16091">
                    <w:txbxContent>
                      <w:p w14:paraId="545892C5"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6092" style="position:absolute;left:2100;top:2761;width:5400;height:1248" coordorigin="4260,2293" coordsize="5400,1248">
                <v:shape id="_x0000_s16093" type="#_x0000_t47" style="position:absolute;left:4260;top:2293;width:1800;height:1248" adj="-3924,3894,-1440,3115" filled="f" stroked="f">
                  <v:textbox style="mso-next-textbox:#_x0000_s16093">
                    <w:txbxContent>
                      <w:p w14:paraId="4E76D1E2"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6094" type="#_x0000_t47" style="position:absolute;left:6780;top:2293;width:2880;height:1248" adj="-2453,3894,-900,3115" filled="f" stroked="f">
                  <v:textbox style="mso-next-textbox:#_x0000_s16094">
                    <w:txbxContent>
                      <w:p w14:paraId="2FCA621E"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6095" type="#_x0000_t47" style="position:absolute;left:5340;top:2293;width:2040;height:1248" adj="-3462,3894,-1271,3115" filled="f" stroked="f">
                  <v:textbox style="mso-next-textbox:#_x0000_s16095">
                    <w:txbxContent>
                      <w:p w14:paraId="0ED5F038"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6096" style="position:absolute;left:2100;top:3385;width:5400;height:1248" coordorigin="4260,2293" coordsize="5400,1248">
                <v:shape id="_x0000_s16097" type="#_x0000_t47" style="position:absolute;left:4260;top:2293;width:1800;height:1248" adj="-3924,3894,-1440,3115" filled="f" stroked="f">
                  <v:textbox style="mso-next-textbox:#_x0000_s16097">
                    <w:txbxContent>
                      <w:p w14:paraId="3C2CA32C"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6098" type="#_x0000_t47" style="position:absolute;left:6780;top:2293;width:2880;height:1248" adj="-2453,3894,-900,3115" filled="f" stroked="f">
                  <v:textbox style="mso-next-textbox:#_x0000_s16098">
                    <w:txbxContent>
                      <w:p w14:paraId="2137FCED"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6099" type="#_x0000_t47" style="position:absolute;left:5340;top:2293;width:2040;height:1248" adj="-3462,3894,-1271,3115" filled="f" stroked="f">
                  <v:textbox style="mso-next-textbox:#_x0000_s16099">
                    <w:txbxContent>
                      <w:p w14:paraId="140DB657"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6100" style="position:absolute;left:2100;top:4009;width:5400;height:1248" coordorigin="4260,2293" coordsize="5400,1248">
                <v:shape id="_x0000_s16101" type="#_x0000_t47" style="position:absolute;left:4260;top:2293;width:1800;height:1248" adj="-3924,3894,-1440,3115" filled="f" stroked="f">
                  <v:textbox style="mso-next-textbox:#_x0000_s16101">
                    <w:txbxContent>
                      <w:p w14:paraId="71201DB1"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6102" type="#_x0000_t47" style="position:absolute;left:6780;top:2293;width:2880;height:1248" adj="-2453,3894,-900,3115" filled="f" stroked="f">
                  <v:textbox style="mso-next-textbox:#_x0000_s16102">
                    <w:txbxContent>
                      <w:p w14:paraId="7CBB4AC0"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6103" type="#_x0000_t47" style="position:absolute;left:5340;top:2293;width:2040;height:1248" adj="-3462,3894,-1271,3115" filled="f" stroked="f">
                  <v:textbox style="mso-next-textbox:#_x0000_s16103">
                    <w:txbxContent>
                      <w:p w14:paraId="173F8DE8"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6104" style="position:absolute;left:2100;top:4633;width:5400;height:1248" coordorigin="4260,2293" coordsize="5400,1248">
                <v:shape id="_x0000_s16105" type="#_x0000_t47" style="position:absolute;left:4260;top:2293;width:1800;height:1248" adj="-3924,3894,-1440,3115" filled="f" stroked="f">
                  <v:textbox style="mso-next-textbox:#_x0000_s16105">
                    <w:txbxContent>
                      <w:p w14:paraId="69834C71"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6106" type="#_x0000_t47" style="position:absolute;left:6780;top:2293;width:2880;height:1248" adj="-2453,3894,-900,3115" filled="f" stroked="f">
                  <v:textbox style="mso-next-textbox:#_x0000_s16106">
                    <w:txbxContent>
                      <w:p w14:paraId="61B44D82"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6107" type="#_x0000_t47" style="position:absolute;left:5340;top:2293;width:2040;height:1248" adj="-3462,3894,-1271,3115" filled="f" stroked="f">
                  <v:textbox style="mso-next-textbox:#_x0000_s16107">
                    <w:txbxContent>
                      <w:p w14:paraId="0ACF9D17"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6108" style="position:absolute;left:2100;top:5257;width:5400;height:1248" coordorigin="4260,2293" coordsize="5400,1248">
                <v:shape id="_x0000_s16109" type="#_x0000_t47" style="position:absolute;left:4260;top:2293;width:1800;height:1248" adj="-3924,3894,-1440,3115" filled="f" stroked="f">
                  <v:textbox style="mso-next-textbox:#_x0000_s16109">
                    <w:txbxContent>
                      <w:p w14:paraId="3CEC2D9F"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6110" type="#_x0000_t47" style="position:absolute;left:6780;top:2293;width:2880;height:1248" adj="-2453,3894,-900,3115" filled="f" stroked="f">
                  <v:textbox style="mso-next-textbox:#_x0000_s16110">
                    <w:txbxContent>
                      <w:p w14:paraId="2BCAB647"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6111" type="#_x0000_t47" style="position:absolute;left:5340;top:2293;width:2040;height:1248" adj="-3462,3894,-1271,3115" filled="f" stroked="f">
                  <v:textbox style="mso-next-textbox:#_x0000_s16111">
                    <w:txbxContent>
                      <w:p w14:paraId="427AB644"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6112" style="position:absolute;left:2100;top:5881;width:5400;height:1248" coordorigin="4260,2293" coordsize="5400,1248">
                <v:shape id="_x0000_s16113" type="#_x0000_t47" style="position:absolute;left:4260;top:2293;width:1800;height:1248" adj="-3924,3894,-1440,3115" filled="f" stroked="f">
                  <v:textbox style="mso-next-textbox:#_x0000_s16113">
                    <w:txbxContent>
                      <w:p w14:paraId="740C1EA5"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6114" type="#_x0000_t47" style="position:absolute;left:6780;top:2293;width:2880;height:1248" adj="-2453,3894,-900,3115" filled="f" stroked="f">
                  <v:textbox style="mso-next-textbox:#_x0000_s16114">
                    <w:txbxContent>
                      <w:p w14:paraId="03A1F678"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6115" type="#_x0000_t47" style="position:absolute;left:5340;top:2293;width:2040;height:1248" adj="-3462,3894,-1271,3115" filled="f" stroked="f">
                  <v:textbox style="mso-next-textbox:#_x0000_s16115">
                    <w:txbxContent>
                      <w:p w14:paraId="7792F8C1"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6116" style="position:absolute;left:2100;top:6505;width:5400;height:1248" coordorigin="4260,2293" coordsize="5400,1248">
                <v:shape id="_x0000_s16117" type="#_x0000_t47" style="position:absolute;left:4260;top:2293;width:1800;height:1248" adj="-3924,3894,-1440,3115" filled="f" stroked="f">
                  <v:textbox style="mso-next-textbox:#_x0000_s16117">
                    <w:txbxContent>
                      <w:p w14:paraId="1D1AB1B6"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6118" type="#_x0000_t47" style="position:absolute;left:6780;top:2293;width:2880;height:1248" adj="-2453,3894,-900,3115" filled="f" stroked="f">
                  <v:textbox style="mso-next-textbox:#_x0000_s16118">
                    <w:txbxContent>
                      <w:p w14:paraId="06BF55B2"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6119" type="#_x0000_t47" style="position:absolute;left:5340;top:2293;width:2040;height:1248" adj="-3462,3894,-1271,3115" filled="f" stroked="f">
                  <v:textbox style="mso-next-textbox:#_x0000_s16119">
                    <w:txbxContent>
                      <w:p w14:paraId="47E30789"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6120" style="position:absolute;left:2100;top:7129;width:5400;height:1248" coordorigin="4260,2293" coordsize="5400,1248">
                <v:shape id="_x0000_s16121" type="#_x0000_t47" style="position:absolute;left:4260;top:2293;width:1800;height:1248" adj="-3924,3894,-1440,3115" filled="f" stroked="f">
                  <v:textbox style="mso-next-textbox:#_x0000_s16121">
                    <w:txbxContent>
                      <w:p w14:paraId="33889227"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6122" type="#_x0000_t47" style="position:absolute;left:6780;top:2293;width:2880;height:1248" adj="-2453,3894,-900,3115" filled="f" stroked="f">
                  <v:textbox style="mso-next-textbox:#_x0000_s16122">
                    <w:txbxContent>
                      <w:p w14:paraId="6CD006D9"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6123" type="#_x0000_t47" style="position:absolute;left:5340;top:2293;width:2040;height:1248" adj="-3462,3894,-1271,3115" filled="f" stroked="f">
                  <v:textbox style="mso-next-textbox:#_x0000_s16123">
                    <w:txbxContent>
                      <w:p w14:paraId="37EA8B1B"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6124" style="position:absolute;left:2100;top:7753;width:5400;height:1248" coordorigin="4260,2293" coordsize="5400,1248">
                <v:shape id="_x0000_s16125" type="#_x0000_t47" style="position:absolute;left:4260;top:2293;width:1800;height:1248" adj="-3924,3894,-1440,3115" filled="f" stroked="f">
                  <v:textbox style="mso-next-textbox:#_x0000_s16125">
                    <w:txbxContent>
                      <w:p w14:paraId="371B6555"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6126" type="#_x0000_t47" style="position:absolute;left:6780;top:2293;width:2880;height:1248" adj="-2453,3894,-900,3115" filled="f" stroked="f">
                  <v:textbox style="mso-next-textbox:#_x0000_s16126">
                    <w:txbxContent>
                      <w:p w14:paraId="15A373DC"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6127" type="#_x0000_t47" style="position:absolute;left:5340;top:2293;width:2040;height:1248" adj="-3462,3894,-1271,3115" filled="f" stroked="f">
                  <v:textbox style="mso-next-textbox:#_x0000_s16127">
                    <w:txbxContent>
                      <w:p w14:paraId="39515938"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6128" style="position:absolute;left:2100;top:8377;width:5400;height:1248" coordorigin="4260,2293" coordsize="5400,1248">
                <v:shape id="_x0000_s16129" type="#_x0000_t47" style="position:absolute;left:4260;top:2293;width:1800;height:1248" adj="-3924,3894,-1440,3115" filled="f" stroked="f">
                  <v:textbox style="mso-next-textbox:#_x0000_s16129">
                    <w:txbxContent>
                      <w:p w14:paraId="0C4909A4"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6130" type="#_x0000_t47" style="position:absolute;left:6780;top:2293;width:2880;height:1248" adj="-2453,3894,-900,3115" filled="f" stroked="f">
                  <v:textbox style="mso-next-textbox:#_x0000_s16130">
                    <w:txbxContent>
                      <w:p w14:paraId="4ACA139C"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6131" type="#_x0000_t47" style="position:absolute;left:5340;top:2293;width:2040;height:1248" adj="-3462,3894,-1271,3115" filled="f" stroked="f">
                  <v:textbox style="mso-next-textbox:#_x0000_s16131">
                    <w:txbxContent>
                      <w:p w14:paraId="6D141614"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6132" style="position:absolute;left:2100;top:9001;width:5400;height:1248" coordorigin="4260,2293" coordsize="5400,1248">
                <v:shape id="_x0000_s16133" type="#_x0000_t47" style="position:absolute;left:4260;top:2293;width:1800;height:1248" adj="-3924,3894,-1440,3115" filled="f" stroked="f">
                  <v:textbox style="mso-next-textbox:#_x0000_s16133">
                    <w:txbxContent>
                      <w:p w14:paraId="31C62209"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6134" type="#_x0000_t47" style="position:absolute;left:6780;top:2293;width:2880;height:1248" adj="-2453,3894,-900,3115" filled="f" stroked="f">
                  <v:textbox style="mso-next-textbox:#_x0000_s16134">
                    <w:txbxContent>
                      <w:p w14:paraId="431A6C7E"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6135" type="#_x0000_t47" style="position:absolute;left:5340;top:2293;width:2040;height:1248" adj="-3462,3894,-1271,3115" filled="f" stroked="f">
                  <v:textbox style="mso-next-textbox:#_x0000_s16135">
                    <w:txbxContent>
                      <w:p w14:paraId="70D3F49C"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v:group id="_x0000_s16136" style="position:absolute;left:7380;top:6366;width:1620;height:1872" coordorigin="2100,2137" coordsize="5400,8112">
              <v:group id="_x0000_s16137" style="position:absolute;left:2100;top:2449;width:3600;height:7488" coordorigin="4320,2605" coordsize="3600,7488">
                <v:group id="_x0000_s16138" style="position:absolute;left:4320;top:2605;width:3600;height:7488" coordorigin="4320,2605" coordsize="3600,7488">
                  <v:rect id="_x0000_s16139" style="position:absolute;left:4320;top:2605;width:3600;height:7488"/>
                  <v:line id="_x0000_s16140" style="position:absolute" from="4320,3853" to="7920,3853"/>
                  <v:line id="_x0000_s16141" style="position:absolute" from="4320,4477" to="7920,4477"/>
                  <v:line id="_x0000_s16142" style="position:absolute" from="4320,5101" to="7920,5102"/>
                  <v:line id="_x0000_s16143" style="position:absolute" from="4320,3229" to="7920,3230"/>
                  <v:line id="_x0000_s16144" style="position:absolute" from="4320,5725" to="7920,5726"/>
                  <v:line id="_x0000_s16145" style="position:absolute" from="4320,6348" to="7920,6349"/>
                  <v:line id="_x0000_s16146" style="position:absolute" from="4320,6972" to="7920,6973"/>
                  <v:line id="_x0000_s16147" style="position:absolute" from="4320,7597" to="7920,7598"/>
                  <v:line id="_x0000_s16148" style="position:absolute" from="4320,8221" to="7920,8222"/>
                  <v:line id="_x0000_s16149" style="position:absolute" from="4320,8844" to="7920,8845"/>
                  <v:line id="_x0000_s16150" style="position:absolute" from="4320,9469" to="7920,9470"/>
                  <v:line id="_x0000_s16151" style="position:absolute" from="5400,2605" to="5401,10093"/>
                  <v:line id="_x0000_s16152" style="position:absolute" from="6840,2605" to="6841,10093"/>
                </v:group>
                <v:rect id="_x0000_s16153" style="position:absolute;left:5400;top:2605;width:1440;height:7488" fillcolor="silver"/>
                <v:group id="_x0000_s16154" style="position:absolute;left:5400;top:3229;width:1440;height:6241" coordorigin="5400,3229" coordsize="1440,6241">
                  <v:line id="_x0000_s16155" style="position:absolute" from="5400,3229" to="6840,3229"/>
                  <v:line id="_x0000_s16156" style="position:absolute" from="5400,3853" to="6840,3854"/>
                  <v:line id="_x0000_s16157" style="position:absolute" from="5400,4477" to="6840,4478"/>
                  <v:line id="_x0000_s16158" style="position:absolute" from="5400,5100" to="6840,5101"/>
                  <v:line id="_x0000_s16159" style="position:absolute" from="5400,5725" to="6840,5726"/>
                  <v:line id="_x0000_s16160" style="position:absolute" from="5400,6348" to="6840,6349"/>
                  <v:line id="_x0000_s16161" style="position:absolute" from="5400,6972" to="6840,6973"/>
                  <v:line id="_x0000_s16162" style="position:absolute" from="5400,7596" to="6840,7597"/>
                  <v:line id="_x0000_s16163" style="position:absolute" from="5400,8221" to="6840,8222"/>
                  <v:line id="_x0000_s16164" style="position:absolute" from="5400,8845" to="6840,8846"/>
                  <v:line id="_x0000_s16165" style="position:absolute" from="5400,9469" to="6840,9470"/>
                </v:group>
              </v:group>
              <v:group id="_x0000_s16166" style="position:absolute;left:2100;top:2137;width:5400;height:1248" coordorigin="4260,2293" coordsize="5400,1248">
                <v:shape id="_x0000_s16167" type="#_x0000_t47" style="position:absolute;left:4260;top:2293;width:1800;height:1248" adj="-3924,3894,-1440,3115" filled="f" stroked="f">
                  <v:textbox style="mso-next-textbox:#_x0000_s16167">
                    <w:txbxContent>
                      <w:p w14:paraId="79B58865"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6168" type="#_x0000_t47" style="position:absolute;left:6780;top:2293;width:2880;height:1248" adj="-2453,3894,-900,3115" filled="f" stroked="f">
                  <v:textbox style="mso-next-textbox:#_x0000_s16168">
                    <w:txbxContent>
                      <w:p w14:paraId="2C4F7CF1"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6169" type="#_x0000_t47" style="position:absolute;left:5340;top:2293;width:2040;height:1248" adj="-3462,3894,-1271,3115" filled="f" stroked="f">
                  <v:textbox style="mso-next-textbox:#_x0000_s16169">
                    <w:txbxContent>
                      <w:p w14:paraId="390EB858"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6170" style="position:absolute;left:2100;top:2761;width:5400;height:1248" coordorigin="4260,2293" coordsize="5400,1248">
                <v:shape id="_x0000_s16171" type="#_x0000_t47" style="position:absolute;left:4260;top:2293;width:1800;height:1248" adj="-3924,3894,-1440,3115" filled="f" stroked="f">
                  <v:textbox style="mso-next-textbox:#_x0000_s16171">
                    <w:txbxContent>
                      <w:p w14:paraId="41441785"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6172" type="#_x0000_t47" style="position:absolute;left:6780;top:2293;width:2880;height:1248" adj="-2453,3894,-900,3115" filled="f" stroked="f">
                  <v:textbox style="mso-next-textbox:#_x0000_s16172">
                    <w:txbxContent>
                      <w:p w14:paraId="7F590FFE"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6173" type="#_x0000_t47" style="position:absolute;left:5340;top:2293;width:2040;height:1248" adj="-3462,3894,-1271,3115" filled="f" stroked="f">
                  <v:textbox style="mso-next-textbox:#_x0000_s16173">
                    <w:txbxContent>
                      <w:p w14:paraId="00C09D6A"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6174" style="position:absolute;left:2100;top:3385;width:5400;height:1248" coordorigin="4260,2293" coordsize="5400,1248">
                <v:shape id="_x0000_s16175" type="#_x0000_t47" style="position:absolute;left:4260;top:2293;width:1800;height:1248" adj="-3924,3894,-1440,3115" filled="f" stroked="f">
                  <v:textbox style="mso-next-textbox:#_x0000_s16175">
                    <w:txbxContent>
                      <w:p w14:paraId="1FEE25B3"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6176" type="#_x0000_t47" style="position:absolute;left:6780;top:2293;width:2880;height:1248" adj="-2453,3894,-900,3115" filled="f" stroked="f">
                  <v:textbox style="mso-next-textbox:#_x0000_s16176">
                    <w:txbxContent>
                      <w:p w14:paraId="54A0620D"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6177" type="#_x0000_t47" style="position:absolute;left:5340;top:2293;width:2040;height:1248" adj="-3462,3894,-1271,3115" filled="f" stroked="f">
                  <v:textbox style="mso-next-textbox:#_x0000_s16177">
                    <w:txbxContent>
                      <w:p w14:paraId="1C789850"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6178" style="position:absolute;left:2100;top:4009;width:5400;height:1248" coordorigin="4260,2293" coordsize="5400,1248">
                <v:shape id="_x0000_s16179" type="#_x0000_t47" style="position:absolute;left:4260;top:2293;width:1800;height:1248" adj="-3924,3894,-1440,3115" filled="f" stroked="f">
                  <v:textbox style="mso-next-textbox:#_x0000_s16179">
                    <w:txbxContent>
                      <w:p w14:paraId="6820C7CD"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6180" type="#_x0000_t47" style="position:absolute;left:6780;top:2293;width:2880;height:1248" adj="-2453,3894,-900,3115" filled="f" stroked="f">
                  <v:textbox style="mso-next-textbox:#_x0000_s16180">
                    <w:txbxContent>
                      <w:p w14:paraId="64EE964B"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6181" type="#_x0000_t47" style="position:absolute;left:5340;top:2293;width:2040;height:1248" adj="-3462,3894,-1271,3115" filled="f" stroked="f">
                  <v:textbox style="mso-next-textbox:#_x0000_s16181">
                    <w:txbxContent>
                      <w:p w14:paraId="57EF94C3"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6182" style="position:absolute;left:2100;top:4633;width:5400;height:1248" coordorigin="4260,2293" coordsize="5400,1248">
                <v:shape id="_x0000_s16183" type="#_x0000_t47" style="position:absolute;left:4260;top:2293;width:1800;height:1248" adj="-3924,3894,-1440,3115" filled="f" stroked="f">
                  <v:textbox style="mso-next-textbox:#_x0000_s16183">
                    <w:txbxContent>
                      <w:p w14:paraId="1088D6BB"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6184" type="#_x0000_t47" style="position:absolute;left:6780;top:2293;width:2880;height:1248" adj="-2453,3894,-900,3115" filled="f" stroked="f">
                  <v:textbox style="mso-next-textbox:#_x0000_s16184">
                    <w:txbxContent>
                      <w:p w14:paraId="2F2AD00F"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6185" type="#_x0000_t47" style="position:absolute;left:5340;top:2293;width:2040;height:1248" adj="-3462,3894,-1271,3115" filled="f" stroked="f">
                  <v:textbox style="mso-next-textbox:#_x0000_s16185">
                    <w:txbxContent>
                      <w:p w14:paraId="0182CD0B"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6186" style="position:absolute;left:2100;top:5257;width:5400;height:1248" coordorigin="4260,2293" coordsize="5400,1248">
                <v:shape id="_x0000_s16187" type="#_x0000_t47" style="position:absolute;left:4260;top:2293;width:1800;height:1248" adj="-3924,3894,-1440,3115" filled="f" stroked="f">
                  <v:textbox style="mso-next-textbox:#_x0000_s16187">
                    <w:txbxContent>
                      <w:p w14:paraId="420D9ADC"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6188" type="#_x0000_t47" style="position:absolute;left:6780;top:2293;width:2880;height:1248" adj="-2453,3894,-900,3115" filled="f" stroked="f">
                  <v:textbox style="mso-next-textbox:#_x0000_s16188">
                    <w:txbxContent>
                      <w:p w14:paraId="12B54E54"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6189" type="#_x0000_t47" style="position:absolute;left:5340;top:2293;width:2040;height:1248" adj="-3462,3894,-1271,3115" filled="f" stroked="f">
                  <v:textbox style="mso-next-textbox:#_x0000_s16189">
                    <w:txbxContent>
                      <w:p w14:paraId="710BE63C"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6190" style="position:absolute;left:2100;top:5881;width:5400;height:1248" coordorigin="4260,2293" coordsize="5400,1248">
                <v:shape id="_x0000_s16191" type="#_x0000_t47" style="position:absolute;left:4260;top:2293;width:1800;height:1248" adj="-3924,3894,-1440,3115" filled="f" stroked="f">
                  <v:textbox style="mso-next-textbox:#_x0000_s16191">
                    <w:txbxContent>
                      <w:p w14:paraId="5B3FA99B"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6192" type="#_x0000_t47" style="position:absolute;left:6780;top:2293;width:2880;height:1248" adj="-2453,3894,-900,3115" filled="f" stroked="f">
                  <v:textbox style="mso-next-textbox:#_x0000_s16192">
                    <w:txbxContent>
                      <w:p w14:paraId="121F47DA"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6193" type="#_x0000_t47" style="position:absolute;left:5340;top:2293;width:2040;height:1248" adj="-3462,3894,-1271,3115" filled="f" stroked="f">
                  <v:textbox style="mso-next-textbox:#_x0000_s16193">
                    <w:txbxContent>
                      <w:p w14:paraId="04FF1596"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6194" style="position:absolute;left:2100;top:6505;width:5400;height:1248" coordorigin="4260,2293" coordsize="5400,1248">
                <v:shape id="_x0000_s16195" type="#_x0000_t47" style="position:absolute;left:4260;top:2293;width:1800;height:1248" adj="-3924,3894,-1440,3115" filled="f" stroked="f">
                  <v:textbox style="mso-next-textbox:#_x0000_s16195">
                    <w:txbxContent>
                      <w:p w14:paraId="1A1C4A02"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6196" type="#_x0000_t47" style="position:absolute;left:6780;top:2293;width:2880;height:1248" adj="-2453,3894,-900,3115" filled="f" stroked="f">
                  <v:textbox style="mso-next-textbox:#_x0000_s16196">
                    <w:txbxContent>
                      <w:p w14:paraId="78C4D29B"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6197" type="#_x0000_t47" style="position:absolute;left:5340;top:2293;width:2040;height:1248" adj="-3462,3894,-1271,3115" filled="f" stroked="f">
                  <v:textbox style="mso-next-textbox:#_x0000_s16197">
                    <w:txbxContent>
                      <w:p w14:paraId="28305F10"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6198" style="position:absolute;left:2100;top:7129;width:5400;height:1248" coordorigin="4260,2293" coordsize="5400,1248">
                <v:shape id="_x0000_s16199" type="#_x0000_t47" style="position:absolute;left:4260;top:2293;width:1800;height:1248" adj="-3924,3894,-1440,3115" filled="f" stroked="f">
                  <v:textbox style="mso-next-textbox:#_x0000_s16199">
                    <w:txbxContent>
                      <w:p w14:paraId="5419A107"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6200" type="#_x0000_t47" style="position:absolute;left:6780;top:2293;width:2880;height:1248" adj="-2453,3894,-900,3115" filled="f" stroked="f">
                  <v:textbox style="mso-next-textbox:#_x0000_s16200">
                    <w:txbxContent>
                      <w:p w14:paraId="10F267AB"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6201" type="#_x0000_t47" style="position:absolute;left:5340;top:2293;width:2040;height:1248" adj="-3462,3894,-1271,3115" filled="f" stroked="f">
                  <v:textbox style="mso-next-textbox:#_x0000_s16201">
                    <w:txbxContent>
                      <w:p w14:paraId="44725441"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6202" style="position:absolute;left:2100;top:7753;width:5400;height:1248" coordorigin="4260,2293" coordsize="5400,1248">
                <v:shape id="_x0000_s16203" type="#_x0000_t47" style="position:absolute;left:4260;top:2293;width:1800;height:1248" adj="-3924,3894,-1440,3115" filled="f" stroked="f">
                  <v:textbox style="mso-next-textbox:#_x0000_s16203">
                    <w:txbxContent>
                      <w:p w14:paraId="211A2512"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6204" type="#_x0000_t47" style="position:absolute;left:6780;top:2293;width:2880;height:1248" adj="-2453,3894,-900,3115" filled="f" stroked="f">
                  <v:textbox style="mso-next-textbox:#_x0000_s16204">
                    <w:txbxContent>
                      <w:p w14:paraId="203F7381"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6205" type="#_x0000_t47" style="position:absolute;left:5340;top:2293;width:2040;height:1248" adj="-3462,3894,-1271,3115" filled="f" stroked="f">
                  <v:textbox style="mso-next-textbox:#_x0000_s16205">
                    <w:txbxContent>
                      <w:p w14:paraId="30A1C2E2"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6206" style="position:absolute;left:2100;top:8377;width:5400;height:1248" coordorigin="4260,2293" coordsize="5400,1248">
                <v:shape id="_x0000_s16207" type="#_x0000_t47" style="position:absolute;left:4260;top:2293;width:1800;height:1248" adj="-3924,3894,-1440,3115" filled="f" stroked="f">
                  <v:textbox style="mso-next-textbox:#_x0000_s16207">
                    <w:txbxContent>
                      <w:p w14:paraId="3ED492AB"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6208" type="#_x0000_t47" style="position:absolute;left:6780;top:2293;width:2880;height:1248" adj="-2453,3894,-900,3115" filled="f" stroked="f">
                  <v:textbox style="mso-next-textbox:#_x0000_s16208">
                    <w:txbxContent>
                      <w:p w14:paraId="620B97F1"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6209" type="#_x0000_t47" style="position:absolute;left:5340;top:2293;width:2040;height:1248" adj="-3462,3894,-1271,3115" filled="f" stroked="f">
                  <v:textbox style="mso-next-textbox:#_x0000_s16209">
                    <w:txbxContent>
                      <w:p w14:paraId="74C20560"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6210" style="position:absolute;left:2100;top:9001;width:5400;height:1248" coordorigin="4260,2293" coordsize="5400,1248">
                <v:shape id="_x0000_s16211" type="#_x0000_t47" style="position:absolute;left:4260;top:2293;width:1800;height:1248" adj="-3924,3894,-1440,3115" filled="f" stroked="f">
                  <v:textbox style="mso-next-textbox:#_x0000_s16211">
                    <w:txbxContent>
                      <w:p w14:paraId="26FE5492"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6212" type="#_x0000_t47" style="position:absolute;left:6780;top:2293;width:2880;height:1248" adj="-2453,3894,-900,3115" filled="f" stroked="f">
                  <v:textbox style="mso-next-textbox:#_x0000_s16212">
                    <w:txbxContent>
                      <w:p w14:paraId="288CD868"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6213" type="#_x0000_t47" style="position:absolute;left:5340;top:2293;width:2040;height:1248" adj="-3462,3894,-1271,3115" filled="f" stroked="f">
                  <v:textbox style="mso-next-textbox:#_x0000_s16213">
                    <w:txbxContent>
                      <w:p w14:paraId="273CEDB8"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v:group>
        </w:pict>
      </w:r>
      <w:r>
        <w:rPr>
          <w:noProof/>
          <w:lang w:eastAsia="zh-CN"/>
        </w:rPr>
        <w:pict w14:anchorId="069BBFB5">
          <v:shape id="_x0000_i1402" type="#_x0000_t75" style="width:405pt;height:327pt">
            <v:imagedata croptop="-65520f" cropbottom="65520f"/>
          </v:shape>
        </w:pict>
      </w:r>
    </w:p>
    <w:p w14:paraId="799F87B3" w14:textId="77777777" w:rsidR="006F1E26" w:rsidRPr="00541A60" w:rsidRDefault="006F1E26" w:rsidP="00FA6C75">
      <w:pPr>
        <w:pStyle w:val="TH"/>
        <w:outlineLvl w:val="0"/>
      </w:pPr>
      <w:r w:rsidRPr="00541A60">
        <w:t>Figure A</w:t>
      </w:r>
      <w:smartTag w:uri="urn:schemas-microsoft-com:office:smarttags" w:element="chmetcnv">
        <w:smartTagPr>
          <w:attr w:name="TCSC" w:val="0"/>
          <w:attr w:name="NumberType" w:val="1"/>
          <w:attr w:name="Negative" w:val="False"/>
          <w:attr w:name="HasSpace" w:val="False"/>
          <w:attr w:name="SourceValue" w:val=".22"/>
          <w:attr w:name="UnitName" w:val="a"/>
        </w:smartTagPr>
        <w:r w:rsidRPr="00541A60">
          <w:t>.</w:t>
        </w:r>
        <w:r w:rsidRPr="00541A60">
          <w:rPr>
            <w:lang w:eastAsia="zh-CN"/>
          </w:rPr>
          <w:t>22</w:t>
        </w:r>
        <w:r w:rsidRPr="00541A60">
          <w:t>A</w:t>
        </w:r>
      </w:smartTag>
      <w:r w:rsidRPr="00541A60">
        <w:rPr>
          <w:lang w:eastAsia="zh-CN"/>
        </w:rPr>
        <w:t xml:space="preserve"> Reference Measurement Channel for Category 25 (16QAM) - First Stream</w:t>
      </w:r>
    </w:p>
    <w:p w14:paraId="7825C726" w14:textId="77777777" w:rsidR="006F1E26" w:rsidRPr="00541A60" w:rsidRDefault="006F1E26" w:rsidP="006F1E26">
      <w:pPr>
        <w:rPr>
          <w:noProof/>
          <w:lang w:eastAsia="zh-CN"/>
        </w:rPr>
      </w:pPr>
    </w:p>
    <w:p w14:paraId="5C55F703" w14:textId="77777777" w:rsidR="006F1E26" w:rsidRPr="00541A60" w:rsidRDefault="00C800E3" w:rsidP="006F1E26">
      <w:pPr>
        <w:jc w:val="center"/>
        <w:rPr>
          <w:noProof/>
          <w:lang w:eastAsia="zh-CN"/>
        </w:rPr>
      </w:pPr>
      <w:r>
        <w:rPr>
          <w:noProof/>
          <w:lang w:eastAsia="zh-CN"/>
        </w:rPr>
        <w:pict w14:anchorId="20163B41">
          <v:group id="_x0000_s15198" editas="canvas" style="position:absolute;margin-left:0;margin-top:0;width:405pt;height:327pt;z-index:251654656;mso-position-horizontal-relative:char;mso-position-vertical-relative:line" coordorigin="2340,1698" coordsize="8100,6540">
            <o:lock v:ext="edit" aspectratio="t"/>
            <v:shape id="_x0000_s15199" type="#_x0000_t75" style="position:absolute;left:2340;top:1698;width:8100;height:6540" o:preferrelative="f">
              <v:fill o:detectmouseclick="t"/>
              <v:path o:extrusionok="t" o:connecttype="none"/>
              <o:lock v:ext="edit" text="t"/>
            </v:shape>
            <v:group id="_x0000_s15200" style="position:absolute;left:2340;top:1698;width:5580;height:3925" coordorigin="1800,1806" coordsize="5580,3925">
              <v:group id="_x0000_s15201" style="position:absolute;left:1800;top:1830;width:5580;height:3901" coordorigin="1800,1830" coordsize="5580,3901">
                <v:group id="_x0000_s15202" style="position:absolute;left:4320;top:1830;width:3060;height:3120" coordorigin="4320,1830" coordsize="3060,3120">
                  <v:rect id="_x0000_s15203" style="position:absolute;left:4320;top:1830;width:1260;height:311"/>
                  <v:rect id="_x0000_s15204" style="position:absolute;left:4320;top:2298;width:1260;height:312"/>
                  <v:rect id="_x0000_s15205" style="position:absolute;left:5580;top:2298;width:362;height:312"/>
                  <v:rect id="_x0000_s15206" style="position:absolute;left:4320;top:2766;width:1620;height:312"/>
                  <v:rect id="_x0000_s15207" style="position:absolute;left:4320;top:3702;width:3060;height:312"/>
                  <v:rect id="_x0000_s15208" style="position:absolute;left:4320;top:4170;width:3060;height:312"/>
                  <v:rect id="_x0000_s15209" style="position:absolute;left:4320;top:4638;width:3060;height:312"/>
                </v:group>
                <v:group id="_x0000_s15210" style="position:absolute;left:1800;top:1830;width:2520;height:3901" coordorigin="1620,1751" coordsize="2520,3901">
                  <v:shape id="_x0000_s15211" type="#_x0000_t47" style="position:absolute;left:1620;top:1751;width:1800;height:469" adj="-1584,13190,-1440,8272,,-46,,-46" stroked="f">
                    <v:textbox style="mso-next-textbox:#_x0000_s15211">
                      <w:txbxContent>
                        <w:p w14:paraId="14238DF7" w14:textId="77777777" w:rsidR="00FA6C75" w:rsidRDefault="00FA6C75" w:rsidP="006F1E26">
                          <w:r>
                            <w:rPr>
                              <w:rFonts w:hint="eastAsia"/>
                            </w:rPr>
                            <w:t>Information data</w:t>
                          </w:r>
                        </w:p>
                      </w:txbxContent>
                    </v:textbox>
                    <o:callout v:ext="edit" minusy="t"/>
                  </v:shape>
                  <v:shape id="_x0000_s15212" type="#_x0000_t47" style="position:absolute;left:1620;top:2220;width:1800;height:469" adj="-1584,13190,-1440,8272,,-46,,-46" stroked="f">
                    <v:textbox style="mso-next-textbox:#_x0000_s15212">
                      <w:txbxContent>
                        <w:p w14:paraId="235EA43E" w14:textId="77777777" w:rsidR="00FA6C75" w:rsidRDefault="00FA6C75" w:rsidP="006F1E26">
                          <w:r>
                            <w:rPr>
                              <w:rFonts w:hint="eastAsia"/>
                            </w:rPr>
                            <w:t>CRC attachment</w:t>
                          </w:r>
                        </w:p>
                      </w:txbxContent>
                    </v:textbox>
                    <o:callout v:ext="edit" minusy="t"/>
                  </v:shape>
                  <v:shape id="_x0000_s15213" type="#_x0000_t47" style="position:absolute;left:1620;top:2688;width:2520;height:469" adj="-1131,13172,-1029,8290,,-46,,-46" stroked="f">
                    <v:textbox style="mso-next-textbox:#_x0000_s15213">
                      <w:txbxContent>
                        <w:p w14:paraId="37546DD6" w14:textId="77777777" w:rsidR="00FA6C75" w:rsidRDefault="00FA6C75" w:rsidP="006F1E26">
                          <w:r>
                            <w:rPr>
                              <w:rFonts w:hint="eastAsia"/>
                            </w:rPr>
                            <w:t xml:space="preserve">Code Block Segmentation </w:t>
                          </w:r>
                        </w:p>
                      </w:txbxContent>
                    </v:textbox>
                    <o:callout v:ext="edit" minusy="t"/>
                  </v:shape>
                  <v:shape id="_x0000_s15214" type="#_x0000_t47" style="position:absolute;left:1620;top:3623;width:2520;height:469" adj="-1131,13172,-1029,8290,,-46,,-46" stroked="f">
                    <v:textbox style="mso-next-textbox:#_x0000_s15214">
                      <w:txbxContent>
                        <w:p w14:paraId="3B30A6C3" w14:textId="77777777" w:rsidR="00FA6C75" w:rsidRDefault="00FA6C75" w:rsidP="006F1E26">
                          <w:r>
                            <w:rPr>
                              <w:rFonts w:hint="eastAsia"/>
                            </w:rPr>
                            <w:t>Rate matching</w:t>
                          </w:r>
                        </w:p>
                      </w:txbxContent>
                    </v:textbox>
                    <o:callout v:ext="edit" minusy="t"/>
                  </v:shape>
                  <v:shape id="_x0000_s15215" type="#_x0000_t47" style="position:absolute;left:1620;top:3156;width:2520;height:469" adj="-1131,13172,-1029,8290,,-46,,-46" stroked="f">
                    <v:textbox style="mso-next-textbox:#_x0000_s15215">
                      <w:txbxContent>
                        <w:p w14:paraId="73915F43" w14:textId="77777777" w:rsidR="00FA6C75" w:rsidRDefault="00FA6C75" w:rsidP="006F1E26">
                          <w:r>
                            <w:rPr>
                              <w:rFonts w:hint="eastAsia"/>
                            </w:rPr>
                            <w:t>Turbo Coding</w:t>
                          </w:r>
                        </w:p>
                      </w:txbxContent>
                    </v:textbox>
                    <o:callout v:ext="edit" minusy="t"/>
                  </v:shape>
                  <v:shape id="_x0000_s15216" type="#_x0000_t47" style="position:absolute;left:1620;top:4091;width:2520;height:469" adj="-1131,13172,-1029,8290,,-46,,-46" stroked="f">
                    <v:textbox style="mso-next-textbox:#_x0000_s15216">
                      <w:txbxContent>
                        <w:p w14:paraId="4EB325B5" w14:textId="77777777" w:rsidR="00FA6C75" w:rsidRDefault="00FA6C75" w:rsidP="006F1E26">
                          <w:r>
                            <w:rPr>
                              <w:rFonts w:hint="eastAsia"/>
                            </w:rPr>
                            <w:t>Bit Scrambling</w:t>
                          </w:r>
                        </w:p>
                      </w:txbxContent>
                    </v:textbox>
                    <o:callout v:ext="edit" minusy="t"/>
                  </v:shape>
                  <v:shape id="_x0000_s15217" type="#_x0000_t47" style="position:absolute;left:1620;top:4560;width:2520;height:469" adj="-1131,13172,-1029,8290,,-46,,-46" stroked="f">
                    <v:textbox style="mso-next-textbox:#_x0000_s15217">
                      <w:txbxContent>
                        <w:p w14:paraId="12B45712" w14:textId="77777777" w:rsidR="00FA6C75" w:rsidRDefault="00FA6C75" w:rsidP="006F1E26">
                          <w:r>
                            <w:rPr>
                              <w:rFonts w:hint="eastAsia"/>
                            </w:rPr>
                            <w:t>Interleaving</w:t>
                          </w:r>
                        </w:p>
                      </w:txbxContent>
                    </v:textbox>
                    <o:callout v:ext="edit" minusy="t"/>
                  </v:shape>
                  <v:shape id="_x0000_s15218" type="#_x0000_t47" style="position:absolute;left:1620;top:5183;width:2520;height:469" adj="-1131,13172,-1029,8290,,-46,,-46" stroked="f">
                    <v:textbox style="mso-next-textbox:#_x0000_s15218">
                      <w:txbxContent>
                        <w:p w14:paraId="76F2D8BB" w14:textId="77777777" w:rsidR="00FA6C75" w:rsidRDefault="00FA6C75" w:rsidP="006F1E26">
                          <w:r>
                            <w:rPr>
                              <w:rFonts w:hint="eastAsia"/>
                            </w:rPr>
                            <w:t>Physical channel mapping</w:t>
                          </w:r>
                        </w:p>
                      </w:txbxContent>
                    </v:textbox>
                    <o:callout v:ext="edit" minusy="t"/>
                  </v:shape>
                </v:group>
              </v:group>
              <v:shape id="_x0000_s15219" type="#_x0000_t47" style="position:absolute;left:4680;top:1806;width:1440;height:960" filled="f" stroked="f">
                <v:textbox style="mso-next-textbox:#_x0000_s15219">
                  <w:txbxContent>
                    <w:p w14:paraId="672EA8CE" w14:textId="77777777" w:rsidR="00FA6C75" w:rsidRDefault="00FA6C75" w:rsidP="006F1E26">
                      <w:pPr>
                        <w:rPr>
                          <w:lang w:eastAsia="zh-CN"/>
                        </w:rPr>
                      </w:pPr>
                      <w:r>
                        <w:rPr>
                          <w:rFonts w:hint="eastAsia"/>
                          <w:lang w:eastAsia="zh-CN"/>
                        </w:rPr>
                        <w:t>4472</w:t>
                      </w:r>
                    </w:p>
                  </w:txbxContent>
                </v:textbox>
                <o:callout v:ext="edit" minusy="t"/>
              </v:shape>
              <v:shape id="_x0000_s15220" type="#_x0000_t47" style="position:absolute;left:4680;top:2274;width:1440;height:960" filled="f" stroked="f">
                <v:textbox style="mso-next-textbox:#_x0000_s15220">
                  <w:txbxContent>
                    <w:p w14:paraId="4915EF93" w14:textId="77777777" w:rsidR="00FA6C75" w:rsidRDefault="00FA6C75" w:rsidP="006F1E26">
                      <w:pPr>
                        <w:rPr>
                          <w:lang w:eastAsia="zh-CN"/>
                        </w:rPr>
                      </w:pPr>
                      <w:r>
                        <w:rPr>
                          <w:rFonts w:hint="eastAsia"/>
                          <w:lang w:eastAsia="zh-CN"/>
                        </w:rPr>
                        <w:t>4472</w:t>
                      </w:r>
                    </w:p>
                  </w:txbxContent>
                </v:textbox>
                <o:callout v:ext="edit" minusy="t"/>
              </v:shape>
              <v:shape id="_x0000_s15221" type="#_x0000_t47" style="position:absolute;left:5580;top:2274;width:1440;height:960" filled="f" stroked="f">
                <v:textbox style="mso-next-textbox:#_x0000_s15221">
                  <w:txbxContent>
                    <w:p w14:paraId="08CAE096" w14:textId="77777777" w:rsidR="00FA6C75" w:rsidRDefault="00FA6C75" w:rsidP="006F1E26">
                      <w:r>
                        <w:rPr>
                          <w:rFonts w:hint="eastAsia"/>
                        </w:rPr>
                        <w:t>24</w:t>
                      </w:r>
                    </w:p>
                  </w:txbxContent>
                </v:textbox>
                <o:callout v:ext="edit" minusy="t"/>
              </v:shape>
              <v:shape id="_x0000_s15222" type="#_x0000_t47" style="position:absolute;left:4680;top:2742;width:1440;height:960" filled="f" stroked="f">
                <v:textbox style="mso-next-textbox:#_x0000_s15222">
                  <w:txbxContent>
                    <w:p w14:paraId="001A4035" w14:textId="77777777" w:rsidR="00FA6C75" w:rsidRPr="007C044E" w:rsidRDefault="00FA6C75" w:rsidP="006F1E26">
                      <w:pPr>
                        <w:rPr>
                          <w:lang w:eastAsia="zh-CN"/>
                        </w:rPr>
                      </w:pPr>
                      <w:r w:rsidRPr="007C044E">
                        <w:rPr>
                          <w:lang w:eastAsia="zh-CN"/>
                        </w:rPr>
                        <w:t>4496</w:t>
                      </w:r>
                    </w:p>
                  </w:txbxContent>
                </v:textbox>
                <o:callout v:ext="edit" minusy="t"/>
              </v:shape>
              <v:shape id="_x0000_s15223" type="#_x0000_t47" style="position:absolute;left:5400;top:3210;width:1440;height:960" filled="f" stroked="f">
                <v:textbox style="mso-next-textbox:#_x0000_s15223">
                  <w:txbxContent>
                    <w:p w14:paraId="375591B0" w14:textId="77777777" w:rsidR="00FA6C75" w:rsidRPr="007C044E" w:rsidRDefault="00FA6C75" w:rsidP="006F1E26">
                      <w:pPr>
                        <w:rPr>
                          <w:lang w:eastAsia="zh-CN"/>
                        </w:rPr>
                      </w:pPr>
                      <w:r w:rsidRPr="007C044E">
                        <w:rPr>
                          <w:lang w:eastAsia="zh-CN"/>
                        </w:rPr>
                        <w:t>13488</w:t>
                      </w:r>
                    </w:p>
                  </w:txbxContent>
                </v:textbox>
                <o:callout v:ext="edit" minusy="t"/>
              </v:shape>
              <v:shape id="_x0000_s15224" type="#_x0000_t47" style="position:absolute;left:5400;top:3678;width:1440;height:960" filled="f" stroked="f">
                <v:textbox style="mso-next-textbox:#_x0000_s15224">
                  <w:txbxContent>
                    <w:p w14:paraId="14BA9CE2" w14:textId="77777777" w:rsidR="00FA6C75" w:rsidRDefault="00FA6C75" w:rsidP="006F1E26">
                      <w:pPr>
                        <w:rPr>
                          <w:lang w:eastAsia="zh-CN"/>
                        </w:rPr>
                      </w:pPr>
                      <w:r>
                        <w:rPr>
                          <w:rFonts w:hint="eastAsia"/>
                          <w:lang w:eastAsia="zh-CN"/>
                        </w:rPr>
                        <w:t>8448</w:t>
                      </w:r>
                    </w:p>
                  </w:txbxContent>
                </v:textbox>
                <o:callout v:ext="edit" minusy="t"/>
              </v:shape>
              <v:shape id="_x0000_s15225" type="#_x0000_t47" style="position:absolute;left:5400;top:4146;width:1440;height:960" filled="f" stroked="f">
                <v:textbox style="mso-next-textbox:#_x0000_s15225">
                  <w:txbxContent>
                    <w:p w14:paraId="55CDF6B8" w14:textId="77777777" w:rsidR="00FA6C75" w:rsidRDefault="00FA6C75" w:rsidP="006F1E26">
                      <w:pPr>
                        <w:rPr>
                          <w:lang w:eastAsia="zh-CN"/>
                        </w:rPr>
                      </w:pPr>
                      <w:r>
                        <w:rPr>
                          <w:rFonts w:hint="eastAsia"/>
                          <w:lang w:eastAsia="zh-CN"/>
                        </w:rPr>
                        <w:t>8448</w:t>
                      </w:r>
                    </w:p>
                  </w:txbxContent>
                </v:textbox>
                <o:callout v:ext="edit" minusy="t"/>
              </v:shape>
              <v:shape id="_x0000_s15226" type="#_x0000_t47" style="position:absolute;left:5400;top:4614;width:1440;height:960" filled="f" stroked="f">
                <v:textbox style="mso-next-textbox:#_x0000_s15226">
                  <w:txbxContent>
                    <w:p w14:paraId="71C1FB44" w14:textId="77777777" w:rsidR="00FA6C75" w:rsidRDefault="00FA6C75" w:rsidP="006F1E26">
                      <w:pPr>
                        <w:rPr>
                          <w:lang w:eastAsia="zh-CN"/>
                        </w:rPr>
                      </w:pPr>
                      <w:r>
                        <w:rPr>
                          <w:rFonts w:hint="eastAsia"/>
                          <w:lang w:eastAsia="zh-CN"/>
                        </w:rPr>
                        <w:t>8448</w:t>
                      </w:r>
                    </w:p>
                  </w:txbxContent>
                </v:textbox>
                <o:callout v:ext="edit" minusy="t"/>
              </v:shape>
            </v:group>
            <v:shape id="_x0000_s15227" type="#_x0000_t47" style="position:absolute;left:2340;top:5778;width:2340;height:468" adj="23012,11077,22708,8308,23815,,23815" filled="f" stroked="f">
              <v:textbox style="mso-next-textbox:#_x0000_s15227">
                <w:txbxContent>
                  <w:p w14:paraId="30AC7534" w14:textId="77777777" w:rsidR="00FA6C75" w:rsidRDefault="00FA6C75" w:rsidP="006F1E26">
                    <w:r>
                      <w:rPr>
                        <w:rFonts w:hint="eastAsia"/>
                      </w:rPr>
                      <w:t>Slot segmentation</w:t>
                    </w:r>
                  </w:p>
                </w:txbxContent>
              </v:textbox>
              <o:callout v:ext="edit" minusx="t" minusy="t"/>
            </v:shape>
            <v:line id="_x0000_s15228" style="position:absolute" from="2520,5634" to="10080,5635">
              <v:stroke dashstyle="dash"/>
            </v:line>
            <v:rect id="_x0000_s15229" style="position:absolute;left:9720;top:3138;width:360;height:312"/>
            <v:rect id="_x0000_s15230" style="position:absolute;left:4860;top:3138;width:4860;height:312" filled="f"/>
            <v:line id="_x0000_s15231" style="position:absolute" from="4860,5478" to="4861,5946"/>
            <v:line id="_x0000_s15232" style="position:absolute" from="7380,5478" to="8460,5946"/>
            <v:shape id="_x0000_s15233" type="#_x0000_t47" style="position:absolute;left:9720;top:3138;width:720;height:624" adj="-8010,15577,-3600,6231" filled="f" stroked="f">
              <v:textbox style="mso-next-textbox:#_x0000_s15233">
                <w:txbxContent>
                  <w:p w14:paraId="560E7103" w14:textId="77777777" w:rsidR="00FA6C75" w:rsidRDefault="00FA6C75" w:rsidP="006F1E26">
                    <w:r>
                      <w:rPr>
                        <w:rFonts w:hint="eastAsia"/>
                      </w:rPr>
                      <w:t>12</w:t>
                    </w:r>
                  </w:p>
                </w:txbxContent>
              </v:textbox>
              <o:callout v:ext="edit" minusy="t"/>
            </v:shape>
            <v:group id="_x0000_s15234" style="position:absolute;left:4860;top:5862;width:1080;height:1728" coordorigin="4320,2605" coordsize="3600,7488">
              <v:group id="_x0000_s15235" style="position:absolute;left:4320;top:2605;width:3600;height:7488" coordorigin="4320,2605" coordsize="3600,7488">
                <v:rect id="_x0000_s15236" style="position:absolute;left:4320;top:2605;width:3600;height:7488"/>
                <v:line id="_x0000_s15237" style="position:absolute" from="4320,3853" to="7920,3853"/>
                <v:line id="_x0000_s15238" style="position:absolute" from="4320,4477" to="7920,4477"/>
                <v:line id="_x0000_s15239" style="position:absolute" from="4320,5101" to="7920,5102"/>
                <v:line id="_x0000_s15240" style="position:absolute" from="4320,3229" to="7920,3230"/>
                <v:line id="_x0000_s15241" style="position:absolute" from="4320,5725" to="7920,5726"/>
                <v:line id="_x0000_s15242" style="position:absolute" from="4320,6348" to="7920,6349"/>
                <v:line id="_x0000_s15243" style="position:absolute" from="4320,6972" to="7920,6973"/>
                <v:line id="_x0000_s15244" style="position:absolute" from="4320,7597" to="7920,7598"/>
                <v:line id="_x0000_s15245" style="position:absolute" from="4320,8221" to="7920,8222"/>
                <v:line id="_x0000_s15246" style="position:absolute" from="4320,8844" to="7920,8845"/>
                <v:line id="_x0000_s15247" style="position:absolute" from="4320,9469" to="7920,9470"/>
                <v:line id="_x0000_s15248" style="position:absolute" from="5400,2605" to="5401,10093"/>
                <v:line id="_x0000_s15249" style="position:absolute" from="6840,2605" to="6841,10093"/>
              </v:group>
              <v:rect id="_x0000_s15250" style="position:absolute;left:5400;top:2605;width:1440;height:7488" fillcolor="silver"/>
              <v:group id="_x0000_s15251" style="position:absolute;left:5400;top:3229;width:1440;height:6241" coordorigin="5400,3229" coordsize="1440,6241">
                <v:line id="_x0000_s15252" style="position:absolute" from="5400,3229" to="6840,3229"/>
                <v:line id="_x0000_s15253" style="position:absolute" from="5400,3853" to="6840,3854"/>
                <v:line id="_x0000_s15254" style="position:absolute" from="5400,4477" to="6840,4478"/>
                <v:line id="_x0000_s15255" style="position:absolute" from="5400,5100" to="6840,5101"/>
                <v:line id="_x0000_s15256" style="position:absolute" from="5400,5725" to="6840,5726"/>
                <v:line id="_x0000_s15257" style="position:absolute" from="5400,6348" to="6840,6349"/>
                <v:line id="_x0000_s15258" style="position:absolute" from="5400,6972" to="6840,6973"/>
                <v:line id="_x0000_s15259" style="position:absolute" from="5400,7596" to="6840,7597"/>
                <v:line id="_x0000_s15260" style="position:absolute" from="5400,8221" to="6840,8222"/>
                <v:line id="_x0000_s15261" style="position:absolute" from="5400,8845" to="6840,8846"/>
                <v:line id="_x0000_s15262" style="position:absolute" from="5400,9469" to="6840,9470"/>
              </v:group>
            </v:group>
            <v:group id="_x0000_s15263" style="position:absolute;left:4860;top:5790;width:1620;height:288" coordorigin="4260,2293" coordsize="5400,1248">
              <v:shape id="_x0000_s15264" type="#_x0000_t47" style="position:absolute;left:4260;top:2293;width:1800;height:1248" adj="-3924,3894,-1440,3115" filled="f" stroked="f">
                <v:textbox style="mso-next-textbox:#_x0000_s15264">
                  <w:txbxContent>
                    <w:p w14:paraId="71E5B312"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5265" type="#_x0000_t47" style="position:absolute;left:6780;top:2293;width:2880;height:1248" adj="-2453,3894,-900,3115" filled="f" stroked="f">
                <v:textbox style="mso-next-textbox:#_x0000_s15265">
                  <w:txbxContent>
                    <w:p w14:paraId="517C5149"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5266" type="#_x0000_t47" style="position:absolute;left:5340;top:2293;width:2040;height:1248" adj="-3462,3894,-1271,3115" filled="f" stroked="f">
                <v:textbox style="mso-next-textbox:#_x0000_s15266">
                  <w:txbxContent>
                    <w:p w14:paraId="2BE17912"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5267" style="position:absolute;left:4860;top:5934;width:1620;height:288" coordorigin="4260,2293" coordsize="5400,1248">
              <v:shape id="_x0000_s15268" type="#_x0000_t47" style="position:absolute;left:4260;top:2293;width:1800;height:1248" adj="-3924,3894,-1440,3115" filled="f" stroked="f">
                <v:textbox style="mso-next-textbox:#_x0000_s15268">
                  <w:txbxContent>
                    <w:p w14:paraId="6CC9FBBB"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5269" type="#_x0000_t47" style="position:absolute;left:6780;top:2293;width:2880;height:1248" adj="-2453,3894,-900,3115" filled="f" stroked="f">
                <v:textbox style="mso-next-textbox:#_x0000_s15269">
                  <w:txbxContent>
                    <w:p w14:paraId="5C49C254"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5270" type="#_x0000_t47" style="position:absolute;left:5340;top:2293;width:2040;height:1248" adj="-3462,3894,-1271,3115" filled="f" stroked="f">
                <v:textbox style="mso-next-textbox:#_x0000_s15270">
                  <w:txbxContent>
                    <w:p w14:paraId="627492B8"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5271" style="position:absolute;left:4860;top:6078;width:1620;height:288" coordorigin="4260,2293" coordsize="5400,1248">
              <v:shape id="_x0000_s15272" type="#_x0000_t47" style="position:absolute;left:4260;top:2293;width:1800;height:1248" adj="-3924,3894,-1440,3115" filled="f" stroked="f">
                <v:textbox style="mso-next-textbox:#_x0000_s15272">
                  <w:txbxContent>
                    <w:p w14:paraId="47F79DAA"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5273" type="#_x0000_t47" style="position:absolute;left:6780;top:2293;width:2880;height:1248" adj="-2453,3894,-900,3115" filled="f" stroked="f">
                <v:textbox style="mso-next-textbox:#_x0000_s15273">
                  <w:txbxContent>
                    <w:p w14:paraId="1A7BD95A"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5274" type="#_x0000_t47" style="position:absolute;left:5340;top:2293;width:2040;height:1248" adj="-3462,3894,-1271,3115" filled="f" stroked="f">
                <v:textbox style="mso-next-textbox:#_x0000_s15274">
                  <w:txbxContent>
                    <w:p w14:paraId="7C2B77FC"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5275" style="position:absolute;left:4860;top:6222;width:1620;height:288" coordorigin="4260,2293" coordsize="5400,1248">
              <v:shape id="_x0000_s15276" type="#_x0000_t47" style="position:absolute;left:4260;top:2293;width:1800;height:1248" adj="-3924,3894,-1440,3115" filled="f" stroked="f">
                <v:textbox style="mso-next-textbox:#_x0000_s15276">
                  <w:txbxContent>
                    <w:p w14:paraId="63A60C19"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5277" type="#_x0000_t47" style="position:absolute;left:6780;top:2293;width:2880;height:1248" adj="-2453,3894,-900,3115" filled="f" stroked="f">
                <v:textbox style="mso-next-textbox:#_x0000_s15277">
                  <w:txbxContent>
                    <w:p w14:paraId="347AB46D"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5278" type="#_x0000_t47" style="position:absolute;left:5340;top:2293;width:2040;height:1248" adj="-3462,3894,-1271,3115" filled="f" stroked="f">
                <v:textbox style="mso-next-textbox:#_x0000_s15278">
                  <w:txbxContent>
                    <w:p w14:paraId="5F0FD6D3"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5279" style="position:absolute;left:4860;top:6366;width:1620;height:288" coordorigin="4260,2293" coordsize="5400,1248">
              <v:shape id="_x0000_s15280" type="#_x0000_t47" style="position:absolute;left:4260;top:2293;width:1800;height:1248" adj="-3924,3894,-1440,3115" filled="f" stroked="f">
                <v:textbox style="mso-next-textbox:#_x0000_s15280">
                  <w:txbxContent>
                    <w:p w14:paraId="173B9B22"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5281" type="#_x0000_t47" style="position:absolute;left:6780;top:2293;width:2880;height:1248" adj="-2453,3894,-900,3115" filled="f" stroked="f">
                <v:textbox style="mso-next-textbox:#_x0000_s15281">
                  <w:txbxContent>
                    <w:p w14:paraId="784910F6"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5282" type="#_x0000_t47" style="position:absolute;left:5340;top:2293;width:2040;height:1248" adj="-3462,3894,-1271,3115" filled="f" stroked="f">
                <v:textbox style="mso-next-textbox:#_x0000_s15282">
                  <w:txbxContent>
                    <w:p w14:paraId="347254D7"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5283" style="position:absolute;left:4860;top:6510;width:1620;height:288" coordorigin="4260,2293" coordsize="5400,1248">
              <v:shape id="_x0000_s15284" type="#_x0000_t47" style="position:absolute;left:4260;top:2293;width:1800;height:1248" adj="-3924,3894,-1440,3115" filled="f" stroked="f">
                <v:textbox style="mso-next-textbox:#_x0000_s15284">
                  <w:txbxContent>
                    <w:p w14:paraId="6B152B25"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5285" type="#_x0000_t47" style="position:absolute;left:6780;top:2293;width:2880;height:1248" adj="-2453,3894,-900,3115" filled="f" stroked="f">
                <v:textbox style="mso-next-textbox:#_x0000_s15285">
                  <w:txbxContent>
                    <w:p w14:paraId="7B46693C"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5286" type="#_x0000_t47" style="position:absolute;left:5340;top:2293;width:2040;height:1248" adj="-3462,3894,-1271,3115" filled="f" stroked="f">
                <v:textbox style="mso-next-textbox:#_x0000_s15286">
                  <w:txbxContent>
                    <w:p w14:paraId="5032C3DA"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5287" style="position:absolute;left:4860;top:6654;width:1620;height:288" coordorigin="4260,2293" coordsize="5400,1248">
              <v:shape id="_x0000_s15288" type="#_x0000_t47" style="position:absolute;left:4260;top:2293;width:1800;height:1248" adj="-3924,3894,-1440,3115" filled="f" stroked="f">
                <v:textbox style="mso-next-textbox:#_x0000_s15288">
                  <w:txbxContent>
                    <w:p w14:paraId="2A054401"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5289" type="#_x0000_t47" style="position:absolute;left:6780;top:2293;width:2880;height:1248" adj="-2453,3894,-900,3115" filled="f" stroked="f">
                <v:textbox style="mso-next-textbox:#_x0000_s15289">
                  <w:txbxContent>
                    <w:p w14:paraId="79356B4B"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5290" type="#_x0000_t47" style="position:absolute;left:5340;top:2293;width:2040;height:1248" adj="-3462,3894,-1271,3115" filled="f" stroked="f">
                <v:textbox style="mso-next-textbox:#_x0000_s15290">
                  <w:txbxContent>
                    <w:p w14:paraId="7B5D5FEF"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5291" style="position:absolute;left:4860;top:6798;width:1620;height:288" coordorigin="4260,2293" coordsize="5400,1248">
              <v:shape id="_x0000_s15292" type="#_x0000_t47" style="position:absolute;left:4260;top:2293;width:1800;height:1248" adj="-3924,3894,-1440,3115" filled="f" stroked="f">
                <v:textbox style="mso-next-textbox:#_x0000_s15292">
                  <w:txbxContent>
                    <w:p w14:paraId="650C1BD7"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5293" type="#_x0000_t47" style="position:absolute;left:6780;top:2293;width:2880;height:1248" adj="-2453,3894,-900,3115" filled="f" stroked="f">
                <v:textbox style="mso-next-textbox:#_x0000_s15293">
                  <w:txbxContent>
                    <w:p w14:paraId="197A7393"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5294" type="#_x0000_t47" style="position:absolute;left:5340;top:2293;width:2040;height:1248" adj="-3462,3894,-1271,3115" filled="f" stroked="f">
                <v:textbox style="mso-next-textbox:#_x0000_s15294">
                  <w:txbxContent>
                    <w:p w14:paraId="57AF15A7"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5295" style="position:absolute;left:4860;top:6942;width:1620;height:288" coordorigin="4260,2293" coordsize="5400,1248">
              <v:shape id="_x0000_s15296" type="#_x0000_t47" style="position:absolute;left:4260;top:2293;width:1800;height:1248" adj="-3924,3894,-1440,3115" filled="f" stroked="f">
                <v:textbox style="mso-next-textbox:#_x0000_s15296">
                  <w:txbxContent>
                    <w:p w14:paraId="5FECA970"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5297" type="#_x0000_t47" style="position:absolute;left:6780;top:2293;width:2880;height:1248" adj="-2453,3894,-900,3115" filled="f" stroked="f">
                <v:textbox style="mso-next-textbox:#_x0000_s15297">
                  <w:txbxContent>
                    <w:p w14:paraId="7BAED5E7"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5298" type="#_x0000_t47" style="position:absolute;left:5340;top:2293;width:2040;height:1248" adj="-3462,3894,-1271,3115" filled="f" stroked="f">
                <v:textbox style="mso-next-textbox:#_x0000_s15298">
                  <w:txbxContent>
                    <w:p w14:paraId="24613C27"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5299" style="position:absolute;left:4860;top:7086;width:1620;height:288" coordorigin="4260,2293" coordsize="5400,1248">
              <v:shape id="_x0000_s15300" type="#_x0000_t47" style="position:absolute;left:4260;top:2293;width:1800;height:1248" adj="-3924,3894,-1440,3115" filled="f" stroked="f">
                <v:textbox style="mso-next-textbox:#_x0000_s15300">
                  <w:txbxContent>
                    <w:p w14:paraId="52360370"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5301" type="#_x0000_t47" style="position:absolute;left:6780;top:2293;width:2880;height:1248" adj="-2453,3894,-900,3115" filled="f" stroked="f">
                <v:textbox style="mso-next-textbox:#_x0000_s15301">
                  <w:txbxContent>
                    <w:p w14:paraId="033D10FB"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5302" type="#_x0000_t47" style="position:absolute;left:5340;top:2293;width:2040;height:1248" adj="-3462,3894,-1271,3115" filled="f" stroked="f">
                <v:textbox style="mso-next-textbox:#_x0000_s15302">
                  <w:txbxContent>
                    <w:p w14:paraId="02205B51"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5303" style="position:absolute;left:4860;top:7230;width:1620;height:288" coordorigin="4260,2293" coordsize="5400,1248">
              <v:shape id="_x0000_s15304" type="#_x0000_t47" style="position:absolute;left:4260;top:2293;width:1800;height:1248" adj="-3924,3894,-1440,3115" filled="f" stroked="f">
                <v:textbox style="mso-next-textbox:#_x0000_s15304">
                  <w:txbxContent>
                    <w:p w14:paraId="16EE7C54"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5305" type="#_x0000_t47" style="position:absolute;left:6780;top:2293;width:2880;height:1248" adj="-2453,3894,-900,3115" filled="f" stroked="f">
                <v:textbox style="mso-next-textbox:#_x0000_s15305">
                  <w:txbxContent>
                    <w:p w14:paraId="4B43001A"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5306" type="#_x0000_t47" style="position:absolute;left:5340;top:2293;width:2040;height:1248" adj="-3462,3894,-1271,3115" filled="f" stroked="f">
                <v:textbox style="mso-next-textbox:#_x0000_s15306">
                  <w:txbxContent>
                    <w:p w14:paraId="78FA3E05"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5307" style="position:absolute;left:4860;top:7374;width:1620;height:288" coordorigin="4260,2293" coordsize="5400,1248">
              <v:shape id="_x0000_s15308" type="#_x0000_t47" style="position:absolute;left:4260;top:2293;width:1800;height:1248" adj="-3924,3894,-1440,3115" filled="f" stroked="f">
                <v:textbox style="mso-next-textbox:#_x0000_s15308">
                  <w:txbxContent>
                    <w:p w14:paraId="7593D92B"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5309" type="#_x0000_t47" style="position:absolute;left:6780;top:2293;width:2880;height:1248" adj="-2453,3894,-900,3115" filled="f" stroked="f">
                <v:textbox style="mso-next-textbox:#_x0000_s15309">
                  <w:txbxContent>
                    <w:p w14:paraId="3013E371"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5310" type="#_x0000_t47" style="position:absolute;left:5340;top:2293;width:2040;height:1248" adj="-3462,3894,-1271,3115" filled="f" stroked="f">
                <v:textbox style="mso-next-textbox:#_x0000_s15310">
                  <w:txbxContent>
                    <w:p w14:paraId="2AD98B87"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5311" style="position:absolute;left:6120;top:5790;width:1620;height:1872" coordorigin="2100,2137" coordsize="5400,8112">
              <v:group id="_x0000_s15312" style="position:absolute;left:2100;top:2449;width:3600;height:7488" coordorigin="4320,2605" coordsize="3600,7488">
                <v:group id="_x0000_s15313" style="position:absolute;left:4320;top:2605;width:3600;height:7488" coordorigin="4320,2605" coordsize="3600,7488">
                  <v:rect id="_x0000_s15314" style="position:absolute;left:4320;top:2605;width:3600;height:7488"/>
                  <v:line id="_x0000_s15315" style="position:absolute" from="4320,3853" to="7920,3853"/>
                  <v:line id="_x0000_s15316" style="position:absolute" from="4320,4477" to="7920,4477"/>
                  <v:line id="_x0000_s15317" style="position:absolute" from="4320,5101" to="7920,5102"/>
                  <v:line id="_x0000_s15318" style="position:absolute" from="4320,3229" to="7920,3230"/>
                  <v:line id="_x0000_s15319" style="position:absolute" from="4320,5725" to="7920,5726"/>
                  <v:line id="_x0000_s15320" style="position:absolute" from="4320,6348" to="7920,6349"/>
                  <v:line id="_x0000_s15321" style="position:absolute" from="4320,6972" to="7920,6973"/>
                  <v:line id="_x0000_s15322" style="position:absolute" from="4320,7597" to="7920,7598"/>
                  <v:line id="_x0000_s15323" style="position:absolute" from="4320,8221" to="7920,8222"/>
                  <v:line id="_x0000_s15324" style="position:absolute" from="4320,8844" to="7920,8845"/>
                  <v:line id="_x0000_s15325" style="position:absolute" from="4320,9469" to="7920,9470"/>
                  <v:line id="_x0000_s15326" style="position:absolute" from="5400,2605" to="5401,10093"/>
                  <v:line id="_x0000_s15327" style="position:absolute" from="6840,2605" to="6841,10093"/>
                </v:group>
                <v:rect id="_x0000_s15328" style="position:absolute;left:5400;top:2605;width:1440;height:7488" fillcolor="silver"/>
                <v:group id="_x0000_s15329" style="position:absolute;left:5400;top:3229;width:1440;height:6241" coordorigin="5400,3229" coordsize="1440,6241">
                  <v:line id="_x0000_s15330" style="position:absolute" from="5400,3229" to="6840,3229"/>
                  <v:line id="_x0000_s15331" style="position:absolute" from="5400,3853" to="6840,3854"/>
                  <v:line id="_x0000_s15332" style="position:absolute" from="5400,4477" to="6840,4478"/>
                  <v:line id="_x0000_s15333" style="position:absolute" from="5400,5100" to="6840,5101"/>
                  <v:line id="_x0000_s15334" style="position:absolute" from="5400,5725" to="6840,5726"/>
                  <v:line id="_x0000_s15335" style="position:absolute" from="5400,6348" to="6840,6349"/>
                  <v:line id="_x0000_s15336" style="position:absolute" from="5400,6972" to="6840,6973"/>
                  <v:line id="_x0000_s15337" style="position:absolute" from="5400,7596" to="6840,7597"/>
                  <v:line id="_x0000_s15338" style="position:absolute" from="5400,8221" to="6840,8222"/>
                  <v:line id="_x0000_s15339" style="position:absolute" from="5400,8845" to="6840,8846"/>
                  <v:line id="_x0000_s15340" style="position:absolute" from="5400,9469" to="6840,9470"/>
                </v:group>
              </v:group>
              <v:group id="_x0000_s15341" style="position:absolute;left:2100;top:2137;width:5400;height:1248" coordorigin="4260,2293" coordsize="5400,1248">
                <v:shape id="_x0000_s15342" type="#_x0000_t47" style="position:absolute;left:4260;top:2293;width:1800;height:1248" adj="-3924,3894,-1440,3115" filled="f" stroked="f">
                  <v:textbox style="mso-next-textbox:#_x0000_s15342">
                    <w:txbxContent>
                      <w:p w14:paraId="54787832"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5343" type="#_x0000_t47" style="position:absolute;left:6780;top:2293;width:2880;height:1248" adj="-2453,3894,-900,3115" filled="f" stroked="f">
                  <v:textbox style="mso-next-textbox:#_x0000_s15343">
                    <w:txbxContent>
                      <w:p w14:paraId="42AC1CA8"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5344" type="#_x0000_t47" style="position:absolute;left:5340;top:2293;width:2040;height:1248" adj="-3462,3894,-1271,3115" filled="f" stroked="f">
                  <v:textbox style="mso-next-textbox:#_x0000_s15344">
                    <w:txbxContent>
                      <w:p w14:paraId="68044576"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5345" style="position:absolute;left:2100;top:2761;width:5400;height:1248" coordorigin="4260,2293" coordsize="5400,1248">
                <v:shape id="_x0000_s15346" type="#_x0000_t47" style="position:absolute;left:4260;top:2293;width:1800;height:1248" adj="-3924,3894,-1440,3115" filled="f" stroked="f">
                  <v:textbox style="mso-next-textbox:#_x0000_s15346">
                    <w:txbxContent>
                      <w:p w14:paraId="4DEAE1B2"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5347" type="#_x0000_t47" style="position:absolute;left:6780;top:2293;width:2880;height:1248" adj="-2453,3894,-900,3115" filled="f" stroked="f">
                  <v:textbox style="mso-next-textbox:#_x0000_s15347">
                    <w:txbxContent>
                      <w:p w14:paraId="4DAA9DB8"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5348" type="#_x0000_t47" style="position:absolute;left:5340;top:2293;width:2040;height:1248" adj="-3462,3894,-1271,3115" filled="f" stroked="f">
                  <v:textbox style="mso-next-textbox:#_x0000_s15348">
                    <w:txbxContent>
                      <w:p w14:paraId="0FF86701"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5349" style="position:absolute;left:2100;top:3385;width:5400;height:1248" coordorigin="4260,2293" coordsize="5400,1248">
                <v:shape id="_x0000_s15350" type="#_x0000_t47" style="position:absolute;left:4260;top:2293;width:1800;height:1248" adj="-3924,3894,-1440,3115" filled="f" stroked="f">
                  <v:textbox style="mso-next-textbox:#_x0000_s15350">
                    <w:txbxContent>
                      <w:p w14:paraId="1E6C7A6B"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5351" type="#_x0000_t47" style="position:absolute;left:6780;top:2293;width:2880;height:1248" adj="-2453,3894,-900,3115" filled="f" stroked="f">
                  <v:textbox style="mso-next-textbox:#_x0000_s15351">
                    <w:txbxContent>
                      <w:p w14:paraId="38CFB112"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5352" type="#_x0000_t47" style="position:absolute;left:5340;top:2293;width:2040;height:1248" adj="-3462,3894,-1271,3115" filled="f" stroked="f">
                  <v:textbox style="mso-next-textbox:#_x0000_s15352">
                    <w:txbxContent>
                      <w:p w14:paraId="3FB25F9E"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5353" style="position:absolute;left:2100;top:4009;width:5400;height:1248" coordorigin="4260,2293" coordsize="5400,1248">
                <v:shape id="_x0000_s15354" type="#_x0000_t47" style="position:absolute;left:4260;top:2293;width:1800;height:1248" adj="-3924,3894,-1440,3115" filled="f" stroked="f">
                  <v:textbox style="mso-next-textbox:#_x0000_s15354">
                    <w:txbxContent>
                      <w:p w14:paraId="746FBC0A"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5355" type="#_x0000_t47" style="position:absolute;left:6780;top:2293;width:2880;height:1248" adj="-2453,3894,-900,3115" filled="f" stroked="f">
                  <v:textbox style="mso-next-textbox:#_x0000_s15355">
                    <w:txbxContent>
                      <w:p w14:paraId="44335E18"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5356" type="#_x0000_t47" style="position:absolute;left:5340;top:2293;width:2040;height:1248" adj="-3462,3894,-1271,3115" filled="f" stroked="f">
                  <v:textbox style="mso-next-textbox:#_x0000_s15356">
                    <w:txbxContent>
                      <w:p w14:paraId="78FF576F"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5357" style="position:absolute;left:2100;top:4633;width:5400;height:1248" coordorigin="4260,2293" coordsize="5400,1248">
                <v:shape id="_x0000_s15358" type="#_x0000_t47" style="position:absolute;left:4260;top:2293;width:1800;height:1248" adj="-3924,3894,-1440,3115" filled="f" stroked="f">
                  <v:textbox style="mso-next-textbox:#_x0000_s15358">
                    <w:txbxContent>
                      <w:p w14:paraId="4448F384"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5359" type="#_x0000_t47" style="position:absolute;left:6780;top:2293;width:2880;height:1248" adj="-2453,3894,-900,3115" filled="f" stroked="f">
                  <v:textbox style="mso-next-textbox:#_x0000_s15359">
                    <w:txbxContent>
                      <w:p w14:paraId="137CC6B7"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5360" type="#_x0000_t47" style="position:absolute;left:5340;top:2293;width:2040;height:1248" adj="-3462,3894,-1271,3115" filled="f" stroked="f">
                  <v:textbox style="mso-next-textbox:#_x0000_s15360">
                    <w:txbxContent>
                      <w:p w14:paraId="12E03D8A"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5361" style="position:absolute;left:2100;top:5257;width:5400;height:1248" coordorigin="4260,2293" coordsize="5400,1248">
                <v:shape id="_x0000_s15362" type="#_x0000_t47" style="position:absolute;left:4260;top:2293;width:1800;height:1248" adj="-3924,3894,-1440,3115" filled="f" stroked="f">
                  <v:textbox style="mso-next-textbox:#_x0000_s15362">
                    <w:txbxContent>
                      <w:p w14:paraId="4FEDEFE0"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5363" type="#_x0000_t47" style="position:absolute;left:6780;top:2293;width:2880;height:1248" adj="-2453,3894,-900,3115" filled="f" stroked="f">
                  <v:textbox style="mso-next-textbox:#_x0000_s15363">
                    <w:txbxContent>
                      <w:p w14:paraId="195729D4"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5364" type="#_x0000_t47" style="position:absolute;left:5340;top:2293;width:2040;height:1248" adj="-3462,3894,-1271,3115" filled="f" stroked="f">
                  <v:textbox style="mso-next-textbox:#_x0000_s15364">
                    <w:txbxContent>
                      <w:p w14:paraId="6E1B4AC8"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5365" style="position:absolute;left:2100;top:5881;width:5400;height:1248" coordorigin="4260,2293" coordsize="5400,1248">
                <v:shape id="_x0000_s15366" type="#_x0000_t47" style="position:absolute;left:4260;top:2293;width:1800;height:1248" adj="-3924,3894,-1440,3115" filled="f" stroked="f">
                  <v:textbox style="mso-next-textbox:#_x0000_s15366">
                    <w:txbxContent>
                      <w:p w14:paraId="2827CD00"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5367" type="#_x0000_t47" style="position:absolute;left:6780;top:2293;width:2880;height:1248" adj="-2453,3894,-900,3115" filled="f" stroked="f">
                  <v:textbox style="mso-next-textbox:#_x0000_s15367">
                    <w:txbxContent>
                      <w:p w14:paraId="3125D09E"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5368" type="#_x0000_t47" style="position:absolute;left:5340;top:2293;width:2040;height:1248" adj="-3462,3894,-1271,3115" filled="f" stroked="f">
                  <v:textbox style="mso-next-textbox:#_x0000_s15368">
                    <w:txbxContent>
                      <w:p w14:paraId="1451F496"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5369" style="position:absolute;left:2100;top:6505;width:5400;height:1248" coordorigin="4260,2293" coordsize="5400,1248">
                <v:shape id="_x0000_s15370" type="#_x0000_t47" style="position:absolute;left:4260;top:2293;width:1800;height:1248" adj="-3924,3894,-1440,3115" filled="f" stroked="f">
                  <v:textbox style="mso-next-textbox:#_x0000_s15370">
                    <w:txbxContent>
                      <w:p w14:paraId="31BC41EA"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5371" type="#_x0000_t47" style="position:absolute;left:6780;top:2293;width:2880;height:1248" adj="-2453,3894,-900,3115" filled="f" stroked="f">
                  <v:textbox style="mso-next-textbox:#_x0000_s15371">
                    <w:txbxContent>
                      <w:p w14:paraId="1C0FB031"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5372" type="#_x0000_t47" style="position:absolute;left:5340;top:2293;width:2040;height:1248" adj="-3462,3894,-1271,3115" filled="f" stroked="f">
                  <v:textbox style="mso-next-textbox:#_x0000_s15372">
                    <w:txbxContent>
                      <w:p w14:paraId="5CAC51A3"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5373" style="position:absolute;left:2100;top:7129;width:5400;height:1248" coordorigin="4260,2293" coordsize="5400,1248">
                <v:shape id="_x0000_s15374" type="#_x0000_t47" style="position:absolute;left:4260;top:2293;width:1800;height:1248" adj="-3924,3894,-1440,3115" filled="f" stroked="f">
                  <v:textbox style="mso-next-textbox:#_x0000_s15374">
                    <w:txbxContent>
                      <w:p w14:paraId="6EABBBAC"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5375" type="#_x0000_t47" style="position:absolute;left:6780;top:2293;width:2880;height:1248" adj="-2453,3894,-900,3115" filled="f" stroked="f">
                  <v:textbox style="mso-next-textbox:#_x0000_s15375">
                    <w:txbxContent>
                      <w:p w14:paraId="69F96FF7"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5376" type="#_x0000_t47" style="position:absolute;left:5340;top:2293;width:2040;height:1248" adj="-3462,3894,-1271,3115" filled="f" stroked="f">
                  <v:textbox style="mso-next-textbox:#_x0000_s15376">
                    <w:txbxContent>
                      <w:p w14:paraId="11FE2A03"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5377" style="position:absolute;left:2100;top:7753;width:5400;height:1248" coordorigin="4260,2293" coordsize="5400,1248">
                <v:shape id="_x0000_s15378" type="#_x0000_t47" style="position:absolute;left:4260;top:2293;width:1800;height:1248" adj="-3924,3894,-1440,3115" filled="f" stroked="f">
                  <v:textbox style="mso-next-textbox:#_x0000_s15378">
                    <w:txbxContent>
                      <w:p w14:paraId="00D3152F"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5379" type="#_x0000_t47" style="position:absolute;left:6780;top:2293;width:2880;height:1248" adj="-2453,3894,-900,3115" filled="f" stroked="f">
                  <v:textbox style="mso-next-textbox:#_x0000_s15379">
                    <w:txbxContent>
                      <w:p w14:paraId="07510F4E"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5380" type="#_x0000_t47" style="position:absolute;left:5340;top:2293;width:2040;height:1248" adj="-3462,3894,-1271,3115" filled="f" stroked="f">
                  <v:textbox style="mso-next-textbox:#_x0000_s15380">
                    <w:txbxContent>
                      <w:p w14:paraId="585807E8"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5381" style="position:absolute;left:2100;top:8377;width:5400;height:1248" coordorigin="4260,2293" coordsize="5400,1248">
                <v:shape id="_x0000_s15382" type="#_x0000_t47" style="position:absolute;left:4260;top:2293;width:1800;height:1248" adj="-3924,3894,-1440,3115" filled="f" stroked="f">
                  <v:textbox style="mso-next-textbox:#_x0000_s15382">
                    <w:txbxContent>
                      <w:p w14:paraId="231139CB"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5383" type="#_x0000_t47" style="position:absolute;left:6780;top:2293;width:2880;height:1248" adj="-2453,3894,-900,3115" filled="f" stroked="f">
                  <v:textbox style="mso-next-textbox:#_x0000_s15383">
                    <w:txbxContent>
                      <w:p w14:paraId="2A91F6BD"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5384" type="#_x0000_t47" style="position:absolute;left:5340;top:2293;width:2040;height:1248" adj="-3462,3894,-1271,3115" filled="f" stroked="f">
                  <v:textbox style="mso-next-textbox:#_x0000_s15384">
                    <w:txbxContent>
                      <w:p w14:paraId="4B5FCA01"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5385" style="position:absolute;left:2100;top:9001;width:5400;height:1248" coordorigin="4260,2293" coordsize="5400,1248">
                <v:shape id="_x0000_s15386" type="#_x0000_t47" style="position:absolute;left:4260;top:2293;width:1800;height:1248" adj="-3924,3894,-1440,3115" filled="f" stroked="f">
                  <v:textbox style="mso-next-textbox:#_x0000_s15386">
                    <w:txbxContent>
                      <w:p w14:paraId="799271A5"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5387" type="#_x0000_t47" style="position:absolute;left:6780;top:2293;width:2880;height:1248" adj="-2453,3894,-900,3115" filled="f" stroked="f">
                  <v:textbox style="mso-next-textbox:#_x0000_s15387">
                    <w:txbxContent>
                      <w:p w14:paraId="7140AE65"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5388" type="#_x0000_t47" style="position:absolute;left:5340;top:2293;width:2040;height:1248" adj="-3462,3894,-1271,3115" filled="f" stroked="f">
                  <v:textbox style="mso-next-textbox:#_x0000_s15388">
                    <w:txbxContent>
                      <w:p w14:paraId="1BD27E90"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v:group id="_x0000_s15389" style="position:absolute;left:7380;top:5790;width:1620;height:1872" coordorigin="2100,2137" coordsize="5400,8112">
              <v:group id="_x0000_s15390" style="position:absolute;left:2100;top:2449;width:3600;height:7488" coordorigin="4320,2605" coordsize="3600,7488">
                <v:group id="_x0000_s15391" style="position:absolute;left:4320;top:2605;width:3600;height:7488" coordorigin="4320,2605" coordsize="3600,7488">
                  <v:rect id="_x0000_s15392" style="position:absolute;left:4320;top:2605;width:3600;height:7488"/>
                  <v:line id="_x0000_s15393" style="position:absolute" from="4320,3853" to="7920,3853"/>
                  <v:line id="_x0000_s15394" style="position:absolute" from="4320,4477" to="7920,4477"/>
                  <v:line id="_x0000_s15395" style="position:absolute" from="4320,5101" to="7920,5102"/>
                  <v:line id="_x0000_s15396" style="position:absolute" from="4320,3229" to="7920,3230"/>
                  <v:line id="_x0000_s15397" style="position:absolute" from="4320,5725" to="7920,5726"/>
                  <v:line id="_x0000_s15398" style="position:absolute" from="4320,6348" to="7920,6349"/>
                  <v:line id="_x0000_s15399" style="position:absolute" from="4320,6972" to="7920,6973"/>
                  <v:line id="_x0000_s15400" style="position:absolute" from="4320,7597" to="7920,7598"/>
                  <v:line id="_x0000_s15401" style="position:absolute" from="4320,8221" to="7920,8222"/>
                  <v:line id="_x0000_s15402" style="position:absolute" from="4320,8844" to="7920,8845"/>
                  <v:line id="_x0000_s15403" style="position:absolute" from="4320,9469" to="7920,9470"/>
                  <v:line id="_x0000_s15404" style="position:absolute" from="5400,2605" to="5401,10093"/>
                  <v:line id="_x0000_s15405" style="position:absolute" from="6840,2605" to="6841,10093"/>
                </v:group>
                <v:rect id="_x0000_s15406" style="position:absolute;left:5400;top:2605;width:1440;height:7488" fillcolor="silver"/>
                <v:group id="_x0000_s15407" style="position:absolute;left:5400;top:3229;width:1440;height:6241" coordorigin="5400,3229" coordsize="1440,6241">
                  <v:line id="_x0000_s15408" style="position:absolute" from="5400,3229" to="6840,3229"/>
                  <v:line id="_x0000_s15409" style="position:absolute" from="5400,3853" to="6840,3854"/>
                  <v:line id="_x0000_s15410" style="position:absolute" from="5400,4477" to="6840,4478"/>
                  <v:line id="_x0000_s15411" style="position:absolute" from="5400,5100" to="6840,5101"/>
                  <v:line id="_x0000_s15412" style="position:absolute" from="5400,5725" to="6840,5726"/>
                  <v:line id="_x0000_s15413" style="position:absolute" from="5400,6348" to="6840,6349"/>
                  <v:line id="_x0000_s15414" style="position:absolute" from="5400,6972" to="6840,6973"/>
                  <v:line id="_x0000_s15415" style="position:absolute" from="5400,7596" to="6840,7597"/>
                  <v:line id="_x0000_s15416" style="position:absolute" from="5400,8221" to="6840,8222"/>
                  <v:line id="_x0000_s15417" style="position:absolute" from="5400,8845" to="6840,8846"/>
                  <v:line id="_x0000_s15418" style="position:absolute" from="5400,9469" to="6840,9470"/>
                </v:group>
              </v:group>
              <v:group id="_x0000_s15419" style="position:absolute;left:2100;top:2137;width:5400;height:1248" coordorigin="4260,2293" coordsize="5400,1248">
                <v:shape id="_x0000_s15420" type="#_x0000_t47" style="position:absolute;left:4260;top:2293;width:1800;height:1248" adj="-3924,3894,-1440,3115" filled="f" stroked="f">
                  <v:textbox style="mso-next-textbox:#_x0000_s15420">
                    <w:txbxContent>
                      <w:p w14:paraId="4E6B3071"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5421" type="#_x0000_t47" style="position:absolute;left:6780;top:2293;width:2880;height:1248" adj="-2453,3894,-900,3115" filled="f" stroked="f">
                  <v:textbox style="mso-next-textbox:#_x0000_s15421">
                    <w:txbxContent>
                      <w:p w14:paraId="67153FCE"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5422" type="#_x0000_t47" style="position:absolute;left:5340;top:2293;width:2040;height:1248" adj="-3462,3894,-1271,3115" filled="f" stroked="f">
                  <v:textbox style="mso-next-textbox:#_x0000_s15422">
                    <w:txbxContent>
                      <w:p w14:paraId="1C24A3F6"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5423" style="position:absolute;left:2100;top:2761;width:5400;height:1248" coordorigin="4260,2293" coordsize="5400,1248">
                <v:shape id="_x0000_s15424" type="#_x0000_t47" style="position:absolute;left:4260;top:2293;width:1800;height:1248" adj="-3924,3894,-1440,3115" filled="f" stroked="f">
                  <v:textbox style="mso-next-textbox:#_x0000_s15424">
                    <w:txbxContent>
                      <w:p w14:paraId="1DE52A63"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5425" type="#_x0000_t47" style="position:absolute;left:6780;top:2293;width:2880;height:1248" adj="-2453,3894,-900,3115" filled="f" stroked="f">
                  <v:textbox style="mso-next-textbox:#_x0000_s15425">
                    <w:txbxContent>
                      <w:p w14:paraId="0C35FF44"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5426" type="#_x0000_t47" style="position:absolute;left:5340;top:2293;width:2040;height:1248" adj="-3462,3894,-1271,3115" filled="f" stroked="f">
                  <v:textbox style="mso-next-textbox:#_x0000_s15426">
                    <w:txbxContent>
                      <w:p w14:paraId="0D0CFF93"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5427" style="position:absolute;left:2100;top:3385;width:5400;height:1248" coordorigin="4260,2293" coordsize="5400,1248">
                <v:shape id="_x0000_s15428" type="#_x0000_t47" style="position:absolute;left:4260;top:2293;width:1800;height:1248" adj="-3924,3894,-1440,3115" filled="f" stroked="f">
                  <v:textbox style="mso-next-textbox:#_x0000_s15428">
                    <w:txbxContent>
                      <w:p w14:paraId="39A83257"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5429" type="#_x0000_t47" style="position:absolute;left:6780;top:2293;width:2880;height:1248" adj="-2453,3894,-900,3115" filled="f" stroked="f">
                  <v:textbox style="mso-next-textbox:#_x0000_s15429">
                    <w:txbxContent>
                      <w:p w14:paraId="07708B49"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5430" type="#_x0000_t47" style="position:absolute;left:5340;top:2293;width:2040;height:1248" adj="-3462,3894,-1271,3115" filled="f" stroked="f">
                  <v:textbox style="mso-next-textbox:#_x0000_s15430">
                    <w:txbxContent>
                      <w:p w14:paraId="1733EB1B"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5431" style="position:absolute;left:2100;top:4009;width:5400;height:1248" coordorigin="4260,2293" coordsize="5400,1248">
                <v:shape id="_x0000_s15432" type="#_x0000_t47" style="position:absolute;left:4260;top:2293;width:1800;height:1248" adj="-3924,3894,-1440,3115" filled="f" stroked="f">
                  <v:textbox style="mso-next-textbox:#_x0000_s15432">
                    <w:txbxContent>
                      <w:p w14:paraId="4F78D4CB"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5433" type="#_x0000_t47" style="position:absolute;left:6780;top:2293;width:2880;height:1248" adj="-2453,3894,-900,3115" filled="f" stroked="f">
                  <v:textbox style="mso-next-textbox:#_x0000_s15433">
                    <w:txbxContent>
                      <w:p w14:paraId="2BC3D971"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5434" type="#_x0000_t47" style="position:absolute;left:5340;top:2293;width:2040;height:1248" adj="-3462,3894,-1271,3115" filled="f" stroked="f">
                  <v:textbox style="mso-next-textbox:#_x0000_s15434">
                    <w:txbxContent>
                      <w:p w14:paraId="3AE1CE8E"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5435" style="position:absolute;left:2100;top:4633;width:5400;height:1248" coordorigin="4260,2293" coordsize="5400,1248">
                <v:shape id="_x0000_s15436" type="#_x0000_t47" style="position:absolute;left:4260;top:2293;width:1800;height:1248" adj="-3924,3894,-1440,3115" filled="f" stroked="f">
                  <v:textbox style="mso-next-textbox:#_x0000_s15436">
                    <w:txbxContent>
                      <w:p w14:paraId="26F582DD"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5437" type="#_x0000_t47" style="position:absolute;left:6780;top:2293;width:2880;height:1248" adj="-2453,3894,-900,3115" filled="f" stroked="f">
                  <v:textbox style="mso-next-textbox:#_x0000_s15437">
                    <w:txbxContent>
                      <w:p w14:paraId="1DE845A2"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5438" type="#_x0000_t47" style="position:absolute;left:5340;top:2293;width:2040;height:1248" adj="-3462,3894,-1271,3115" filled="f" stroked="f">
                  <v:textbox style="mso-next-textbox:#_x0000_s15438">
                    <w:txbxContent>
                      <w:p w14:paraId="6A5A347D"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5439" style="position:absolute;left:2100;top:5257;width:5400;height:1248" coordorigin="4260,2293" coordsize="5400,1248">
                <v:shape id="_x0000_s15440" type="#_x0000_t47" style="position:absolute;left:4260;top:2293;width:1800;height:1248" adj="-3924,3894,-1440,3115" filled="f" stroked="f">
                  <v:textbox style="mso-next-textbox:#_x0000_s15440">
                    <w:txbxContent>
                      <w:p w14:paraId="0FF7A378"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5441" type="#_x0000_t47" style="position:absolute;left:6780;top:2293;width:2880;height:1248" adj="-2453,3894,-900,3115" filled="f" stroked="f">
                  <v:textbox style="mso-next-textbox:#_x0000_s15441">
                    <w:txbxContent>
                      <w:p w14:paraId="7F73357F"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5442" type="#_x0000_t47" style="position:absolute;left:5340;top:2293;width:2040;height:1248" adj="-3462,3894,-1271,3115" filled="f" stroked="f">
                  <v:textbox style="mso-next-textbox:#_x0000_s15442">
                    <w:txbxContent>
                      <w:p w14:paraId="6251570A"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5443" style="position:absolute;left:2100;top:5881;width:5400;height:1248" coordorigin="4260,2293" coordsize="5400,1248">
                <v:shape id="_x0000_s15444" type="#_x0000_t47" style="position:absolute;left:4260;top:2293;width:1800;height:1248" adj="-3924,3894,-1440,3115" filled="f" stroked="f">
                  <v:textbox style="mso-next-textbox:#_x0000_s15444">
                    <w:txbxContent>
                      <w:p w14:paraId="3B24B1CB"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5445" type="#_x0000_t47" style="position:absolute;left:6780;top:2293;width:2880;height:1248" adj="-2453,3894,-900,3115" filled="f" stroked="f">
                  <v:textbox style="mso-next-textbox:#_x0000_s15445">
                    <w:txbxContent>
                      <w:p w14:paraId="7A6A639C"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5446" type="#_x0000_t47" style="position:absolute;left:5340;top:2293;width:2040;height:1248" adj="-3462,3894,-1271,3115" filled="f" stroked="f">
                  <v:textbox style="mso-next-textbox:#_x0000_s15446">
                    <w:txbxContent>
                      <w:p w14:paraId="642FB384"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5447" style="position:absolute;left:2100;top:6505;width:5400;height:1248" coordorigin="4260,2293" coordsize="5400,1248">
                <v:shape id="_x0000_s15448" type="#_x0000_t47" style="position:absolute;left:4260;top:2293;width:1800;height:1248" adj="-3924,3894,-1440,3115" filled="f" stroked="f">
                  <v:textbox style="mso-next-textbox:#_x0000_s15448">
                    <w:txbxContent>
                      <w:p w14:paraId="3D9A0D7E"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5449" type="#_x0000_t47" style="position:absolute;left:6780;top:2293;width:2880;height:1248" adj="-2453,3894,-900,3115" filled="f" stroked="f">
                  <v:textbox style="mso-next-textbox:#_x0000_s15449">
                    <w:txbxContent>
                      <w:p w14:paraId="78A41513"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5450" type="#_x0000_t47" style="position:absolute;left:5340;top:2293;width:2040;height:1248" adj="-3462,3894,-1271,3115" filled="f" stroked="f">
                  <v:textbox style="mso-next-textbox:#_x0000_s15450">
                    <w:txbxContent>
                      <w:p w14:paraId="4F5BA6A1"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5451" style="position:absolute;left:2100;top:7129;width:5400;height:1248" coordorigin="4260,2293" coordsize="5400,1248">
                <v:shape id="_x0000_s15452" type="#_x0000_t47" style="position:absolute;left:4260;top:2293;width:1800;height:1248" adj="-3924,3894,-1440,3115" filled="f" stroked="f">
                  <v:textbox style="mso-next-textbox:#_x0000_s15452">
                    <w:txbxContent>
                      <w:p w14:paraId="4866A1D5"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5453" type="#_x0000_t47" style="position:absolute;left:6780;top:2293;width:2880;height:1248" adj="-2453,3894,-900,3115" filled="f" stroked="f">
                  <v:textbox style="mso-next-textbox:#_x0000_s15453">
                    <w:txbxContent>
                      <w:p w14:paraId="5C670BBF"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5454" type="#_x0000_t47" style="position:absolute;left:5340;top:2293;width:2040;height:1248" adj="-3462,3894,-1271,3115" filled="f" stroked="f">
                  <v:textbox style="mso-next-textbox:#_x0000_s15454">
                    <w:txbxContent>
                      <w:p w14:paraId="78AF9D62"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5455" style="position:absolute;left:2100;top:7753;width:5400;height:1248" coordorigin="4260,2293" coordsize="5400,1248">
                <v:shape id="_x0000_s15456" type="#_x0000_t47" style="position:absolute;left:4260;top:2293;width:1800;height:1248" adj="-3924,3894,-1440,3115" filled="f" stroked="f">
                  <v:textbox style="mso-next-textbox:#_x0000_s15456">
                    <w:txbxContent>
                      <w:p w14:paraId="19BAE2B6"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5457" type="#_x0000_t47" style="position:absolute;left:6780;top:2293;width:2880;height:1248" adj="-2453,3894,-900,3115" filled="f" stroked="f">
                  <v:textbox style="mso-next-textbox:#_x0000_s15457">
                    <w:txbxContent>
                      <w:p w14:paraId="3173E88E"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5458" type="#_x0000_t47" style="position:absolute;left:5340;top:2293;width:2040;height:1248" adj="-3462,3894,-1271,3115" filled="f" stroked="f">
                  <v:textbox style="mso-next-textbox:#_x0000_s15458">
                    <w:txbxContent>
                      <w:p w14:paraId="06C35FFD"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5459" style="position:absolute;left:2100;top:8377;width:5400;height:1248" coordorigin="4260,2293" coordsize="5400,1248">
                <v:shape id="_x0000_s15460" type="#_x0000_t47" style="position:absolute;left:4260;top:2293;width:1800;height:1248" adj="-3924,3894,-1440,3115" filled="f" stroked="f">
                  <v:textbox style="mso-next-textbox:#_x0000_s15460">
                    <w:txbxContent>
                      <w:p w14:paraId="6C1635FD"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5461" type="#_x0000_t47" style="position:absolute;left:6780;top:2293;width:2880;height:1248" adj="-2453,3894,-900,3115" filled="f" stroked="f">
                  <v:textbox style="mso-next-textbox:#_x0000_s15461">
                    <w:txbxContent>
                      <w:p w14:paraId="585B6F2D"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5462" type="#_x0000_t47" style="position:absolute;left:5340;top:2293;width:2040;height:1248" adj="-3462,3894,-1271,3115" filled="f" stroked="f">
                  <v:textbox style="mso-next-textbox:#_x0000_s15462">
                    <w:txbxContent>
                      <w:p w14:paraId="0C9075D4"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5463" style="position:absolute;left:2100;top:9001;width:5400;height:1248" coordorigin="4260,2293" coordsize="5400,1248">
                <v:shape id="_x0000_s15464" type="#_x0000_t47" style="position:absolute;left:4260;top:2293;width:1800;height:1248" adj="-3924,3894,-1440,3115" filled="f" stroked="f">
                  <v:textbox style="mso-next-textbox:#_x0000_s15464">
                    <w:txbxContent>
                      <w:p w14:paraId="61A516CC"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5465" type="#_x0000_t47" style="position:absolute;left:6780;top:2293;width:2880;height:1248" adj="-2453,3894,-900,3115" filled="f" stroked="f">
                  <v:textbox style="mso-next-textbox:#_x0000_s15465">
                    <w:txbxContent>
                      <w:p w14:paraId="66F3C48D"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5466" type="#_x0000_t47" style="position:absolute;left:5340;top:2293;width:2040;height:1248" adj="-3462,3894,-1271,3115" filled="f" stroked="f">
                  <v:textbox style="mso-next-textbox:#_x0000_s15466">
                    <w:txbxContent>
                      <w:p w14:paraId="0F7C740B"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v:group id="_x0000_s15467" style="position:absolute;left:4860;top:5205;width:2700;height:273" coordorigin="4320,5301" coordsize="1422,273">
              <v:rect id="_x0000_s15468" style="position:absolute;left:4501;top:5301;width:1241;height:220">
                <v:stroke dashstyle="dash"/>
              </v:rect>
              <v:rect id="_x0000_s15469" style="position:absolute;left:4423;top:5329;width:1242;height:220">
                <v:stroke dashstyle="dash"/>
              </v:rect>
              <v:rect id="_x0000_s15470" style="position:absolute;left:4320;top:5356;width:1267;height:218"/>
            </v:group>
            <v:shape id="_x0000_s15471" type="#_x0000_t47" style="position:absolute;left:5580;top:5191;width:1620;height:467" adj="-4160,22109,-1600,8325" filled="f" stroked="f">
              <v:textbox style="mso-next-textbox:#_x0000_s15471">
                <w:txbxContent>
                  <w:p w14:paraId="258A8C47" w14:textId="77777777" w:rsidR="00FA6C75" w:rsidRDefault="00FA6C75" w:rsidP="006F1E26">
                    <w:pPr>
                      <w:rPr>
                        <w:sz w:val="13"/>
                        <w:szCs w:val="13"/>
                        <w:lang w:eastAsia="zh-CN"/>
                      </w:rPr>
                    </w:pPr>
                    <w:r>
                      <w:rPr>
                        <w:rFonts w:hint="eastAsia"/>
                        <w:sz w:val="13"/>
                        <w:szCs w:val="13"/>
                        <w:lang w:eastAsia="zh-CN"/>
                      </w:rPr>
                      <w:t>2816</w:t>
                    </w:r>
                    <w:r w:rsidRPr="00964BD6">
                      <w:rPr>
                        <w:rFonts w:hint="eastAsia"/>
                        <w:sz w:val="13"/>
                        <w:szCs w:val="13"/>
                      </w:rPr>
                      <w:t>bits</w:t>
                    </w:r>
                    <w:r>
                      <w:rPr>
                        <w:rFonts w:hint="eastAsia"/>
                        <w:sz w:val="13"/>
                        <w:szCs w:val="13"/>
                      </w:rPr>
                      <w:t>/</w:t>
                    </w:r>
                    <w:r>
                      <w:rPr>
                        <w:rFonts w:hint="eastAsia"/>
                        <w:sz w:val="13"/>
                        <w:szCs w:val="13"/>
                        <w:lang w:eastAsia="zh-CN"/>
                      </w:rPr>
                      <w:t>TS</w:t>
                    </w:r>
                  </w:p>
                  <w:p w14:paraId="4F34591B" w14:textId="77777777" w:rsidR="00FA6C75" w:rsidRPr="00D3670E" w:rsidRDefault="00FA6C75" w:rsidP="006F1E26">
                    <w:pPr>
                      <w:rPr>
                        <w:szCs w:val="13"/>
                      </w:rPr>
                    </w:pPr>
                  </w:p>
                </w:txbxContent>
              </v:textbox>
              <o:callout v:ext="edit" minusy="t"/>
            </v:shape>
            <v:group id="_x0000_s15472" style="position:absolute;left:4860;top:6366;width:1620;height:1872" coordorigin="2100,2137" coordsize="5400,8112">
              <v:group id="_x0000_s15473" style="position:absolute;left:2100;top:2449;width:3600;height:7488" coordorigin="4320,2605" coordsize="3600,7488">
                <v:group id="_x0000_s15474" style="position:absolute;left:4320;top:2605;width:3600;height:7488" coordorigin="4320,2605" coordsize="3600,7488">
                  <v:rect id="_x0000_s15475" style="position:absolute;left:4320;top:2605;width:3600;height:7488"/>
                  <v:line id="_x0000_s15476" style="position:absolute" from="4320,3853" to="7920,3853"/>
                  <v:line id="_x0000_s15477" style="position:absolute" from="4320,4477" to="7920,4477"/>
                  <v:line id="_x0000_s15478" style="position:absolute" from="4320,5101" to="7920,5102"/>
                  <v:line id="_x0000_s15479" style="position:absolute" from="4320,3229" to="7920,3230"/>
                  <v:line id="_x0000_s15480" style="position:absolute" from="4320,5725" to="7920,5726"/>
                  <v:line id="_x0000_s15481" style="position:absolute" from="4320,6348" to="7920,6349"/>
                  <v:line id="_x0000_s15482" style="position:absolute" from="4320,6972" to="7920,6973"/>
                  <v:line id="_x0000_s15483" style="position:absolute" from="4320,7597" to="7920,7598"/>
                  <v:line id="_x0000_s15484" style="position:absolute" from="4320,8221" to="7920,8222"/>
                  <v:line id="_x0000_s15485" style="position:absolute" from="4320,8844" to="7920,8845"/>
                  <v:line id="_x0000_s15486" style="position:absolute" from="4320,9469" to="7920,9470"/>
                  <v:line id="_x0000_s15487" style="position:absolute" from="5400,2605" to="5401,10093"/>
                  <v:line id="_x0000_s15488" style="position:absolute" from="6840,2605" to="6841,10093"/>
                </v:group>
                <v:rect id="_x0000_s15489" style="position:absolute;left:5400;top:2605;width:1440;height:7488" fillcolor="silver"/>
                <v:group id="_x0000_s15490" style="position:absolute;left:5400;top:3229;width:1440;height:6241" coordorigin="5400,3229" coordsize="1440,6241">
                  <v:line id="_x0000_s15491" style="position:absolute" from="5400,3229" to="6840,3229"/>
                  <v:line id="_x0000_s15492" style="position:absolute" from="5400,3853" to="6840,3854"/>
                  <v:line id="_x0000_s15493" style="position:absolute" from="5400,4477" to="6840,4478"/>
                  <v:line id="_x0000_s15494" style="position:absolute" from="5400,5100" to="6840,5101"/>
                  <v:line id="_x0000_s15495" style="position:absolute" from="5400,5725" to="6840,5726"/>
                  <v:line id="_x0000_s15496" style="position:absolute" from="5400,6348" to="6840,6349"/>
                  <v:line id="_x0000_s15497" style="position:absolute" from="5400,6972" to="6840,6973"/>
                  <v:line id="_x0000_s15498" style="position:absolute" from="5400,7596" to="6840,7597"/>
                  <v:line id="_x0000_s15499" style="position:absolute" from="5400,8221" to="6840,8222"/>
                  <v:line id="_x0000_s15500" style="position:absolute" from="5400,8845" to="6840,8846"/>
                  <v:line id="_x0000_s15501" style="position:absolute" from="5400,9469" to="6840,9470"/>
                </v:group>
              </v:group>
              <v:group id="_x0000_s15502" style="position:absolute;left:2100;top:2137;width:5400;height:1248" coordorigin="4260,2293" coordsize="5400,1248">
                <v:shape id="_x0000_s15503" type="#_x0000_t47" style="position:absolute;left:4260;top:2293;width:1800;height:1248" adj="-3924,3894,-1440,3115" filled="f" stroked="f">
                  <v:textbox style="mso-next-textbox:#_x0000_s15503">
                    <w:txbxContent>
                      <w:p w14:paraId="320CA1D6"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5504" type="#_x0000_t47" style="position:absolute;left:6780;top:2293;width:2880;height:1248" adj="-2453,3894,-900,3115" filled="f" stroked="f">
                  <v:textbox style="mso-next-textbox:#_x0000_s15504">
                    <w:txbxContent>
                      <w:p w14:paraId="60FBC65F"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5505" type="#_x0000_t47" style="position:absolute;left:5340;top:2293;width:2040;height:1248" adj="-3462,3894,-1271,3115" filled="f" stroked="f">
                  <v:textbox style="mso-next-textbox:#_x0000_s15505">
                    <w:txbxContent>
                      <w:p w14:paraId="3C5C27FC"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5506" style="position:absolute;left:2100;top:2761;width:5400;height:1248" coordorigin="4260,2293" coordsize="5400,1248">
                <v:shape id="_x0000_s15507" type="#_x0000_t47" style="position:absolute;left:4260;top:2293;width:1800;height:1248" adj="-3924,3894,-1440,3115" filled="f" stroked="f">
                  <v:textbox style="mso-next-textbox:#_x0000_s15507">
                    <w:txbxContent>
                      <w:p w14:paraId="065F8ABA"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5508" type="#_x0000_t47" style="position:absolute;left:6780;top:2293;width:2880;height:1248" adj="-2453,3894,-900,3115" filled="f" stroked="f">
                  <v:textbox style="mso-next-textbox:#_x0000_s15508">
                    <w:txbxContent>
                      <w:p w14:paraId="7DF9653C"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5509" type="#_x0000_t47" style="position:absolute;left:5340;top:2293;width:2040;height:1248" adj="-3462,3894,-1271,3115" filled="f" stroked="f">
                  <v:textbox style="mso-next-textbox:#_x0000_s15509">
                    <w:txbxContent>
                      <w:p w14:paraId="19F41B2E"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5510" style="position:absolute;left:2100;top:3385;width:5400;height:1248" coordorigin="4260,2293" coordsize="5400,1248">
                <v:shape id="_x0000_s15511" type="#_x0000_t47" style="position:absolute;left:4260;top:2293;width:1800;height:1248" adj="-3924,3894,-1440,3115" filled="f" stroked="f">
                  <v:textbox style="mso-next-textbox:#_x0000_s15511">
                    <w:txbxContent>
                      <w:p w14:paraId="189F3F80"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5512" type="#_x0000_t47" style="position:absolute;left:6780;top:2293;width:2880;height:1248" adj="-2453,3894,-900,3115" filled="f" stroked="f">
                  <v:textbox style="mso-next-textbox:#_x0000_s15512">
                    <w:txbxContent>
                      <w:p w14:paraId="17DB2674"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5513" type="#_x0000_t47" style="position:absolute;left:5340;top:2293;width:2040;height:1248" adj="-3462,3894,-1271,3115" filled="f" stroked="f">
                  <v:textbox style="mso-next-textbox:#_x0000_s15513">
                    <w:txbxContent>
                      <w:p w14:paraId="4DCD44DF"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5514" style="position:absolute;left:2100;top:4009;width:5400;height:1248" coordorigin="4260,2293" coordsize="5400,1248">
                <v:shape id="_x0000_s15515" type="#_x0000_t47" style="position:absolute;left:4260;top:2293;width:1800;height:1248" adj="-3924,3894,-1440,3115" filled="f" stroked="f">
                  <v:textbox style="mso-next-textbox:#_x0000_s15515">
                    <w:txbxContent>
                      <w:p w14:paraId="34BAC8A8"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5516" type="#_x0000_t47" style="position:absolute;left:6780;top:2293;width:2880;height:1248" adj="-2453,3894,-900,3115" filled="f" stroked="f">
                  <v:textbox style="mso-next-textbox:#_x0000_s15516">
                    <w:txbxContent>
                      <w:p w14:paraId="1DE178D6"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5517" type="#_x0000_t47" style="position:absolute;left:5340;top:2293;width:2040;height:1248" adj="-3462,3894,-1271,3115" filled="f" stroked="f">
                  <v:textbox style="mso-next-textbox:#_x0000_s15517">
                    <w:txbxContent>
                      <w:p w14:paraId="171E5203"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5518" style="position:absolute;left:2100;top:4633;width:5400;height:1248" coordorigin="4260,2293" coordsize="5400,1248">
                <v:shape id="_x0000_s15519" type="#_x0000_t47" style="position:absolute;left:4260;top:2293;width:1800;height:1248" adj="-3924,3894,-1440,3115" filled="f" stroked="f">
                  <v:textbox style="mso-next-textbox:#_x0000_s15519">
                    <w:txbxContent>
                      <w:p w14:paraId="1D669400"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5520" type="#_x0000_t47" style="position:absolute;left:6780;top:2293;width:2880;height:1248" adj="-2453,3894,-900,3115" filled="f" stroked="f">
                  <v:textbox style="mso-next-textbox:#_x0000_s15520">
                    <w:txbxContent>
                      <w:p w14:paraId="10D40133"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5521" type="#_x0000_t47" style="position:absolute;left:5340;top:2293;width:2040;height:1248" adj="-3462,3894,-1271,3115" filled="f" stroked="f">
                  <v:textbox style="mso-next-textbox:#_x0000_s15521">
                    <w:txbxContent>
                      <w:p w14:paraId="72D94745"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5522" style="position:absolute;left:2100;top:5257;width:5400;height:1248" coordorigin="4260,2293" coordsize="5400,1248">
                <v:shape id="_x0000_s15523" type="#_x0000_t47" style="position:absolute;left:4260;top:2293;width:1800;height:1248" adj="-3924,3894,-1440,3115" filled="f" stroked="f">
                  <v:textbox style="mso-next-textbox:#_x0000_s15523">
                    <w:txbxContent>
                      <w:p w14:paraId="76A987EB"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5524" type="#_x0000_t47" style="position:absolute;left:6780;top:2293;width:2880;height:1248" adj="-2453,3894,-900,3115" filled="f" stroked="f">
                  <v:textbox style="mso-next-textbox:#_x0000_s15524">
                    <w:txbxContent>
                      <w:p w14:paraId="2E88CABE"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5525" type="#_x0000_t47" style="position:absolute;left:5340;top:2293;width:2040;height:1248" adj="-3462,3894,-1271,3115" filled="f" stroked="f">
                  <v:textbox style="mso-next-textbox:#_x0000_s15525">
                    <w:txbxContent>
                      <w:p w14:paraId="55DD0B5D"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5526" style="position:absolute;left:2100;top:5881;width:5400;height:1248" coordorigin="4260,2293" coordsize="5400,1248">
                <v:shape id="_x0000_s15527" type="#_x0000_t47" style="position:absolute;left:4260;top:2293;width:1800;height:1248" adj="-3924,3894,-1440,3115" filled="f" stroked="f">
                  <v:textbox style="mso-next-textbox:#_x0000_s15527">
                    <w:txbxContent>
                      <w:p w14:paraId="40DDB737"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5528" type="#_x0000_t47" style="position:absolute;left:6780;top:2293;width:2880;height:1248" adj="-2453,3894,-900,3115" filled="f" stroked="f">
                  <v:textbox style="mso-next-textbox:#_x0000_s15528">
                    <w:txbxContent>
                      <w:p w14:paraId="3BDC6389"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5529" type="#_x0000_t47" style="position:absolute;left:5340;top:2293;width:2040;height:1248" adj="-3462,3894,-1271,3115" filled="f" stroked="f">
                  <v:textbox style="mso-next-textbox:#_x0000_s15529">
                    <w:txbxContent>
                      <w:p w14:paraId="7EC7F373"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5530" style="position:absolute;left:2100;top:6505;width:5400;height:1248" coordorigin="4260,2293" coordsize="5400,1248">
                <v:shape id="_x0000_s15531" type="#_x0000_t47" style="position:absolute;left:4260;top:2293;width:1800;height:1248" adj="-3924,3894,-1440,3115" filled="f" stroked="f">
                  <v:textbox style="mso-next-textbox:#_x0000_s15531">
                    <w:txbxContent>
                      <w:p w14:paraId="682F4AAF"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5532" type="#_x0000_t47" style="position:absolute;left:6780;top:2293;width:2880;height:1248" adj="-2453,3894,-900,3115" filled="f" stroked="f">
                  <v:textbox style="mso-next-textbox:#_x0000_s15532">
                    <w:txbxContent>
                      <w:p w14:paraId="3630A3A6"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5533" type="#_x0000_t47" style="position:absolute;left:5340;top:2293;width:2040;height:1248" adj="-3462,3894,-1271,3115" filled="f" stroked="f">
                  <v:textbox style="mso-next-textbox:#_x0000_s15533">
                    <w:txbxContent>
                      <w:p w14:paraId="2209B434"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5534" style="position:absolute;left:2100;top:7129;width:5400;height:1248" coordorigin="4260,2293" coordsize="5400,1248">
                <v:shape id="_x0000_s15535" type="#_x0000_t47" style="position:absolute;left:4260;top:2293;width:1800;height:1248" adj="-3924,3894,-1440,3115" filled="f" stroked="f">
                  <v:textbox style="mso-next-textbox:#_x0000_s15535">
                    <w:txbxContent>
                      <w:p w14:paraId="2DDF8083"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5536" type="#_x0000_t47" style="position:absolute;left:6780;top:2293;width:2880;height:1248" adj="-2453,3894,-900,3115" filled="f" stroked="f">
                  <v:textbox style="mso-next-textbox:#_x0000_s15536">
                    <w:txbxContent>
                      <w:p w14:paraId="4B9AF9FD"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5537" type="#_x0000_t47" style="position:absolute;left:5340;top:2293;width:2040;height:1248" adj="-3462,3894,-1271,3115" filled="f" stroked="f">
                  <v:textbox style="mso-next-textbox:#_x0000_s15537">
                    <w:txbxContent>
                      <w:p w14:paraId="1536D698"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5538" style="position:absolute;left:2100;top:7753;width:5400;height:1248" coordorigin="4260,2293" coordsize="5400,1248">
                <v:shape id="_x0000_s15539" type="#_x0000_t47" style="position:absolute;left:4260;top:2293;width:1800;height:1248" adj="-3924,3894,-1440,3115" filled="f" stroked="f">
                  <v:textbox style="mso-next-textbox:#_x0000_s15539">
                    <w:txbxContent>
                      <w:p w14:paraId="0B497E49"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5540" type="#_x0000_t47" style="position:absolute;left:6780;top:2293;width:2880;height:1248" adj="-2453,3894,-900,3115" filled="f" stroked="f">
                  <v:textbox style="mso-next-textbox:#_x0000_s15540">
                    <w:txbxContent>
                      <w:p w14:paraId="15C0ACCB"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5541" type="#_x0000_t47" style="position:absolute;left:5340;top:2293;width:2040;height:1248" adj="-3462,3894,-1271,3115" filled="f" stroked="f">
                  <v:textbox style="mso-next-textbox:#_x0000_s15541">
                    <w:txbxContent>
                      <w:p w14:paraId="0AD2C665"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5542" style="position:absolute;left:2100;top:8377;width:5400;height:1248" coordorigin="4260,2293" coordsize="5400,1248">
                <v:shape id="_x0000_s15543" type="#_x0000_t47" style="position:absolute;left:4260;top:2293;width:1800;height:1248" adj="-3924,3894,-1440,3115" filled="f" stroked="f">
                  <v:textbox style="mso-next-textbox:#_x0000_s15543">
                    <w:txbxContent>
                      <w:p w14:paraId="6D2665B4"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5544" type="#_x0000_t47" style="position:absolute;left:6780;top:2293;width:2880;height:1248" adj="-2453,3894,-900,3115" filled="f" stroked="f">
                  <v:textbox style="mso-next-textbox:#_x0000_s15544">
                    <w:txbxContent>
                      <w:p w14:paraId="4AC34417"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5545" type="#_x0000_t47" style="position:absolute;left:5340;top:2293;width:2040;height:1248" adj="-3462,3894,-1271,3115" filled="f" stroked="f">
                  <v:textbox style="mso-next-textbox:#_x0000_s15545">
                    <w:txbxContent>
                      <w:p w14:paraId="75B4F9D9"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5546" style="position:absolute;left:2100;top:9001;width:5400;height:1248" coordorigin="4260,2293" coordsize="5400,1248">
                <v:shape id="_x0000_s15547" type="#_x0000_t47" style="position:absolute;left:4260;top:2293;width:1800;height:1248" adj="-3924,3894,-1440,3115" filled="f" stroked="f">
                  <v:textbox style="mso-next-textbox:#_x0000_s15547">
                    <w:txbxContent>
                      <w:p w14:paraId="08AF8F20"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5548" type="#_x0000_t47" style="position:absolute;left:6780;top:2293;width:2880;height:1248" adj="-2453,3894,-900,3115" filled="f" stroked="f">
                  <v:textbox style="mso-next-textbox:#_x0000_s15548">
                    <w:txbxContent>
                      <w:p w14:paraId="29E3B348"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5549" type="#_x0000_t47" style="position:absolute;left:5340;top:2293;width:2040;height:1248" adj="-3462,3894,-1271,3115" filled="f" stroked="f">
                  <v:textbox style="mso-next-textbox:#_x0000_s15549">
                    <w:txbxContent>
                      <w:p w14:paraId="7E014BCD"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v:group id="_x0000_s15550" style="position:absolute;left:6120;top:6366;width:1620;height:1872" coordorigin="2100,2137" coordsize="5400,8112">
              <v:group id="_x0000_s15551" style="position:absolute;left:2100;top:2449;width:3600;height:7488" coordorigin="4320,2605" coordsize="3600,7488">
                <v:group id="_x0000_s15552" style="position:absolute;left:4320;top:2605;width:3600;height:7488" coordorigin="4320,2605" coordsize="3600,7488">
                  <v:rect id="_x0000_s15553" style="position:absolute;left:4320;top:2605;width:3600;height:7488"/>
                  <v:line id="_x0000_s15554" style="position:absolute" from="4320,3853" to="7920,3853"/>
                  <v:line id="_x0000_s15555" style="position:absolute" from="4320,4477" to="7920,4477"/>
                  <v:line id="_x0000_s15556" style="position:absolute" from="4320,5101" to="7920,5102"/>
                  <v:line id="_x0000_s15557" style="position:absolute" from="4320,3229" to="7920,3230"/>
                  <v:line id="_x0000_s15558" style="position:absolute" from="4320,5725" to="7920,5726"/>
                  <v:line id="_x0000_s15559" style="position:absolute" from="4320,6348" to="7920,6349"/>
                  <v:line id="_x0000_s15560" style="position:absolute" from="4320,6972" to="7920,6973"/>
                  <v:line id="_x0000_s15561" style="position:absolute" from="4320,7597" to="7920,7598"/>
                  <v:line id="_x0000_s15562" style="position:absolute" from="4320,8221" to="7920,8222"/>
                  <v:line id="_x0000_s15563" style="position:absolute" from="4320,8844" to="7920,8845"/>
                  <v:line id="_x0000_s15564" style="position:absolute" from="4320,9469" to="7920,9470"/>
                  <v:line id="_x0000_s15565" style="position:absolute" from="5400,2605" to="5401,10093"/>
                  <v:line id="_x0000_s15566" style="position:absolute" from="6840,2605" to="6841,10093"/>
                </v:group>
                <v:rect id="_x0000_s15567" style="position:absolute;left:5400;top:2605;width:1440;height:7488" fillcolor="silver"/>
                <v:group id="_x0000_s15568" style="position:absolute;left:5400;top:3229;width:1440;height:6241" coordorigin="5400,3229" coordsize="1440,6241">
                  <v:line id="_x0000_s15569" style="position:absolute" from="5400,3229" to="6840,3229"/>
                  <v:line id="_x0000_s15570" style="position:absolute" from="5400,3853" to="6840,3854"/>
                  <v:line id="_x0000_s15571" style="position:absolute" from="5400,4477" to="6840,4478"/>
                  <v:line id="_x0000_s15572" style="position:absolute" from="5400,5100" to="6840,5101"/>
                  <v:line id="_x0000_s15573" style="position:absolute" from="5400,5725" to="6840,5726"/>
                  <v:line id="_x0000_s15574" style="position:absolute" from="5400,6348" to="6840,6349"/>
                  <v:line id="_x0000_s15575" style="position:absolute" from="5400,6972" to="6840,6973"/>
                  <v:line id="_x0000_s15576" style="position:absolute" from="5400,7596" to="6840,7597"/>
                  <v:line id="_x0000_s15577" style="position:absolute" from="5400,8221" to="6840,8222"/>
                  <v:line id="_x0000_s15578" style="position:absolute" from="5400,8845" to="6840,8846"/>
                  <v:line id="_x0000_s15579" style="position:absolute" from="5400,9469" to="6840,9470"/>
                </v:group>
              </v:group>
              <v:group id="_x0000_s15580" style="position:absolute;left:2100;top:2137;width:5400;height:1248" coordorigin="4260,2293" coordsize="5400,1248">
                <v:shape id="_x0000_s15581" type="#_x0000_t47" style="position:absolute;left:4260;top:2293;width:1800;height:1248" adj="-3924,3894,-1440,3115" filled="f" stroked="f">
                  <v:textbox style="mso-next-textbox:#_x0000_s15581">
                    <w:txbxContent>
                      <w:p w14:paraId="4EA4A637"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5582" type="#_x0000_t47" style="position:absolute;left:6780;top:2293;width:2880;height:1248" adj="-2453,3894,-900,3115" filled="f" stroked="f">
                  <v:textbox style="mso-next-textbox:#_x0000_s15582">
                    <w:txbxContent>
                      <w:p w14:paraId="39C3AA18"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5583" type="#_x0000_t47" style="position:absolute;left:5340;top:2293;width:2040;height:1248" adj="-3462,3894,-1271,3115" filled="f" stroked="f">
                  <v:textbox style="mso-next-textbox:#_x0000_s15583">
                    <w:txbxContent>
                      <w:p w14:paraId="039DA0FB"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5584" style="position:absolute;left:2100;top:2761;width:5400;height:1248" coordorigin="4260,2293" coordsize="5400,1248">
                <v:shape id="_x0000_s15585" type="#_x0000_t47" style="position:absolute;left:4260;top:2293;width:1800;height:1248" adj="-3924,3894,-1440,3115" filled="f" stroked="f">
                  <v:textbox style="mso-next-textbox:#_x0000_s15585">
                    <w:txbxContent>
                      <w:p w14:paraId="0C54DC5E"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5586" type="#_x0000_t47" style="position:absolute;left:6780;top:2293;width:2880;height:1248" adj="-2453,3894,-900,3115" filled="f" stroked="f">
                  <v:textbox style="mso-next-textbox:#_x0000_s15586">
                    <w:txbxContent>
                      <w:p w14:paraId="69774DA1"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5587" type="#_x0000_t47" style="position:absolute;left:5340;top:2293;width:2040;height:1248" adj="-3462,3894,-1271,3115" filled="f" stroked="f">
                  <v:textbox style="mso-next-textbox:#_x0000_s15587">
                    <w:txbxContent>
                      <w:p w14:paraId="4ABB4897"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5588" style="position:absolute;left:2100;top:3385;width:5400;height:1248" coordorigin="4260,2293" coordsize="5400,1248">
                <v:shape id="_x0000_s15589" type="#_x0000_t47" style="position:absolute;left:4260;top:2293;width:1800;height:1248" adj="-3924,3894,-1440,3115" filled="f" stroked="f">
                  <v:textbox style="mso-next-textbox:#_x0000_s15589">
                    <w:txbxContent>
                      <w:p w14:paraId="67489694"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5590" type="#_x0000_t47" style="position:absolute;left:6780;top:2293;width:2880;height:1248" adj="-2453,3894,-900,3115" filled="f" stroked="f">
                  <v:textbox style="mso-next-textbox:#_x0000_s15590">
                    <w:txbxContent>
                      <w:p w14:paraId="481B3E00"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5591" type="#_x0000_t47" style="position:absolute;left:5340;top:2293;width:2040;height:1248" adj="-3462,3894,-1271,3115" filled="f" stroked="f">
                  <v:textbox style="mso-next-textbox:#_x0000_s15591">
                    <w:txbxContent>
                      <w:p w14:paraId="51578260"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5592" style="position:absolute;left:2100;top:4009;width:5400;height:1248" coordorigin="4260,2293" coordsize="5400,1248">
                <v:shape id="_x0000_s15593" type="#_x0000_t47" style="position:absolute;left:4260;top:2293;width:1800;height:1248" adj="-3924,3894,-1440,3115" filled="f" stroked="f">
                  <v:textbox style="mso-next-textbox:#_x0000_s15593">
                    <w:txbxContent>
                      <w:p w14:paraId="7539C0EF"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5594" type="#_x0000_t47" style="position:absolute;left:6780;top:2293;width:2880;height:1248" adj="-2453,3894,-900,3115" filled="f" stroked="f">
                  <v:textbox style="mso-next-textbox:#_x0000_s15594">
                    <w:txbxContent>
                      <w:p w14:paraId="27B0EDAC"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5595" type="#_x0000_t47" style="position:absolute;left:5340;top:2293;width:2040;height:1248" adj="-3462,3894,-1271,3115" filled="f" stroked="f">
                  <v:textbox style="mso-next-textbox:#_x0000_s15595">
                    <w:txbxContent>
                      <w:p w14:paraId="4FEF94E2"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5596" style="position:absolute;left:2100;top:4633;width:5400;height:1248" coordorigin="4260,2293" coordsize="5400,1248">
                <v:shape id="_x0000_s15597" type="#_x0000_t47" style="position:absolute;left:4260;top:2293;width:1800;height:1248" adj="-3924,3894,-1440,3115" filled="f" stroked="f">
                  <v:textbox style="mso-next-textbox:#_x0000_s15597">
                    <w:txbxContent>
                      <w:p w14:paraId="7BDD6542"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5598" type="#_x0000_t47" style="position:absolute;left:6780;top:2293;width:2880;height:1248" adj="-2453,3894,-900,3115" filled="f" stroked="f">
                  <v:textbox style="mso-next-textbox:#_x0000_s15598">
                    <w:txbxContent>
                      <w:p w14:paraId="691A6697"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5599" type="#_x0000_t47" style="position:absolute;left:5340;top:2293;width:2040;height:1248" adj="-3462,3894,-1271,3115" filled="f" stroked="f">
                  <v:textbox style="mso-next-textbox:#_x0000_s15599">
                    <w:txbxContent>
                      <w:p w14:paraId="59CCD3B6"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5600" style="position:absolute;left:2100;top:5257;width:5400;height:1248" coordorigin="4260,2293" coordsize="5400,1248">
                <v:shape id="_x0000_s15601" type="#_x0000_t47" style="position:absolute;left:4260;top:2293;width:1800;height:1248" adj="-3924,3894,-1440,3115" filled="f" stroked="f">
                  <v:textbox style="mso-next-textbox:#_x0000_s15601">
                    <w:txbxContent>
                      <w:p w14:paraId="16F41447"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5602" type="#_x0000_t47" style="position:absolute;left:6780;top:2293;width:2880;height:1248" adj="-2453,3894,-900,3115" filled="f" stroked="f">
                  <v:textbox style="mso-next-textbox:#_x0000_s15602">
                    <w:txbxContent>
                      <w:p w14:paraId="1044DC53"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5603" type="#_x0000_t47" style="position:absolute;left:5340;top:2293;width:2040;height:1248" adj="-3462,3894,-1271,3115" filled="f" stroked="f">
                  <v:textbox style="mso-next-textbox:#_x0000_s15603">
                    <w:txbxContent>
                      <w:p w14:paraId="703196EF"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5604" style="position:absolute;left:2100;top:5881;width:5400;height:1248" coordorigin="4260,2293" coordsize="5400,1248">
                <v:shape id="_x0000_s15605" type="#_x0000_t47" style="position:absolute;left:4260;top:2293;width:1800;height:1248" adj="-3924,3894,-1440,3115" filled="f" stroked="f">
                  <v:textbox style="mso-next-textbox:#_x0000_s15605">
                    <w:txbxContent>
                      <w:p w14:paraId="52B9C820"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5606" type="#_x0000_t47" style="position:absolute;left:6780;top:2293;width:2880;height:1248" adj="-2453,3894,-900,3115" filled="f" stroked="f">
                  <v:textbox style="mso-next-textbox:#_x0000_s15606">
                    <w:txbxContent>
                      <w:p w14:paraId="61EAD2A7"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5607" type="#_x0000_t47" style="position:absolute;left:5340;top:2293;width:2040;height:1248" adj="-3462,3894,-1271,3115" filled="f" stroked="f">
                  <v:textbox style="mso-next-textbox:#_x0000_s15607">
                    <w:txbxContent>
                      <w:p w14:paraId="06CA4987"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5608" style="position:absolute;left:2100;top:6505;width:5400;height:1248" coordorigin="4260,2293" coordsize="5400,1248">
                <v:shape id="_x0000_s15609" type="#_x0000_t47" style="position:absolute;left:4260;top:2293;width:1800;height:1248" adj="-3924,3894,-1440,3115" filled="f" stroked="f">
                  <v:textbox style="mso-next-textbox:#_x0000_s15609">
                    <w:txbxContent>
                      <w:p w14:paraId="7CD02ABC"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5610" type="#_x0000_t47" style="position:absolute;left:6780;top:2293;width:2880;height:1248" adj="-2453,3894,-900,3115" filled="f" stroked="f">
                  <v:textbox style="mso-next-textbox:#_x0000_s15610">
                    <w:txbxContent>
                      <w:p w14:paraId="1AA84F52"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5611" type="#_x0000_t47" style="position:absolute;left:5340;top:2293;width:2040;height:1248" adj="-3462,3894,-1271,3115" filled="f" stroked="f">
                  <v:textbox style="mso-next-textbox:#_x0000_s15611">
                    <w:txbxContent>
                      <w:p w14:paraId="4BE3FED9"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5612" style="position:absolute;left:2100;top:7129;width:5400;height:1248" coordorigin="4260,2293" coordsize="5400,1248">
                <v:shape id="_x0000_s15613" type="#_x0000_t47" style="position:absolute;left:4260;top:2293;width:1800;height:1248" adj="-3924,3894,-1440,3115" filled="f" stroked="f">
                  <v:textbox style="mso-next-textbox:#_x0000_s15613">
                    <w:txbxContent>
                      <w:p w14:paraId="1FC81B8C"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5614" type="#_x0000_t47" style="position:absolute;left:6780;top:2293;width:2880;height:1248" adj="-2453,3894,-900,3115" filled="f" stroked="f">
                  <v:textbox style="mso-next-textbox:#_x0000_s15614">
                    <w:txbxContent>
                      <w:p w14:paraId="4FA58AD4"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5615" type="#_x0000_t47" style="position:absolute;left:5340;top:2293;width:2040;height:1248" adj="-3462,3894,-1271,3115" filled="f" stroked="f">
                  <v:textbox style="mso-next-textbox:#_x0000_s15615">
                    <w:txbxContent>
                      <w:p w14:paraId="52E59E5F"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5616" style="position:absolute;left:2100;top:7753;width:5400;height:1248" coordorigin="4260,2293" coordsize="5400,1248">
                <v:shape id="_x0000_s15617" type="#_x0000_t47" style="position:absolute;left:4260;top:2293;width:1800;height:1248" adj="-3924,3894,-1440,3115" filled="f" stroked="f">
                  <v:textbox style="mso-next-textbox:#_x0000_s15617">
                    <w:txbxContent>
                      <w:p w14:paraId="794961AA"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5618" type="#_x0000_t47" style="position:absolute;left:6780;top:2293;width:2880;height:1248" adj="-2453,3894,-900,3115" filled="f" stroked="f">
                  <v:textbox style="mso-next-textbox:#_x0000_s15618">
                    <w:txbxContent>
                      <w:p w14:paraId="7150D015"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5619" type="#_x0000_t47" style="position:absolute;left:5340;top:2293;width:2040;height:1248" adj="-3462,3894,-1271,3115" filled="f" stroked="f">
                  <v:textbox style="mso-next-textbox:#_x0000_s15619">
                    <w:txbxContent>
                      <w:p w14:paraId="281E179B"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5620" style="position:absolute;left:2100;top:8377;width:5400;height:1248" coordorigin="4260,2293" coordsize="5400,1248">
                <v:shape id="_x0000_s15621" type="#_x0000_t47" style="position:absolute;left:4260;top:2293;width:1800;height:1248" adj="-3924,3894,-1440,3115" filled="f" stroked="f">
                  <v:textbox style="mso-next-textbox:#_x0000_s15621">
                    <w:txbxContent>
                      <w:p w14:paraId="3105FEE2"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5622" type="#_x0000_t47" style="position:absolute;left:6780;top:2293;width:2880;height:1248" adj="-2453,3894,-900,3115" filled="f" stroked="f">
                  <v:textbox style="mso-next-textbox:#_x0000_s15622">
                    <w:txbxContent>
                      <w:p w14:paraId="5662BA29"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5623" type="#_x0000_t47" style="position:absolute;left:5340;top:2293;width:2040;height:1248" adj="-3462,3894,-1271,3115" filled="f" stroked="f">
                  <v:textbox style="mso-next-textbox:#_x0000_s15623">
                    <w:txbxContent>
                      <w:p w14:paraId="430BC644"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5624" style="position:absolute;left:2100;top:9001;width:5400;height:1248" coordorigin="4260,2293" coordsize="5400,1248">
                <v:shape id="_x0000_s15625" type="#_x0000_t47" style="position:absolute;left:4260;top:2293;width:1800;height:1248" adj="-3924,3894,-1440,3115" filled="f" stroked="f">
                  <v:textbox style="mso-next-textbox:#_x0000_s15625">
                    <w:txbxContent>
                      <w:p w14:paraId="6D771D85"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5626" type="#_x0000_t47" style="position:absolute;left:6780;top:2293;width:2880;height:1248" adj="-2453,3894,-900,3115" filled="f" stroked="f">
                  <v:textbox style="mso-next-textbox:#_x0000_s15626">
                    <w:txbxContent>
                      <w:p w14:paraId="5C323F7A"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5627" type="#_x0000_t47" style="position:absolute;left:5340;top:2293;width:2040;height:1248" adj="-3462,3894,-1271,3115" filled="f" stroked="f">
                  <v:textbox style="mso-next-textbox:#_x0000_s15627">
                    <w:txbxContent>
                      <w:p w14:paraId="147B4401"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v:group id="_x0000_s15628" style="position:absolute;left:7380;top:6366;width:1620;height:1872" coordorigin="2100,2137" coordsize="5400,8112">
              <v:group id="_x0000_s15629" style="position:absolute;left:2100;top:2449;width:3600;height:7488" coordorigin="4320,2605" coordsize="3600,7488">
                <v:group id="_x0000_s15630" style="position:absolute;left:4320;top:2605;width:3600;height:7488" coordorigin="4320,2605" coordsize="3600,7488">
                  <v:rect id="_x0000_s15631" style="position:absolute;left:4320;top:2605;width:3600;height:7488"/>
                  <v:line id="_x0000_s15632" style="position:absolute" from="4320,3853" to="7920,3853"/>
                  <v:line id="_x0000_s15633" style="position:absolute" from="4320,4477" to="7920,4477"/>
                  <v:line id="_x0000_s15634" style="position:absolute" from="4320,5101" to="7920,5102"/>
                  <v:line id="_x0000_s15635" style="position:absolute" from="4320,3229" to="7920,3230"/>
                  <v:line id="_x0000_s15636" style="position:absolute" from="4320,5725" to="7920,5726"/>
                  <v:line id="_x0000_s15637" style="position:absolute" from="4320,6348" to="7920,6349"/>
                  <v:line id="_x0000_s15638" style="position:absolute" from="4320,6972" to="7920,6973"/>
                  <v:line id="_x0000_s15639" style="position:absolute" from="4320,7597" to="7920,7598"/>
                  <v:line id="_x0000_s15640" style="position:absolute" from="4320,8221" to="7920,8222"/>
                  <v:line id="_x0000_s15641" style="position:absolute" from="4320,8844" to="7920,8845"/>
                  <v:line id="_x0000_s15642" style="position:absolute" from="4320,9469" to="7920,9470"/>
                  <v:line id="_x0000_s15643" style="position:absolute" from="5400,2605" to="5401,10093"/>
                  <v:line id="_x0000_s15644" style="position:absolute" from="6840,2605" to="6841,10093"/>
                </v:group>
                <v:rect id="_x0000_s15645" style="position:absolute;left:5400;top:2605;width:1440;height:7488" fillcolor="silver"/>
                <v:group id="_x0000_s15646" style="position:absolute;left:5400;top:3229;width:1440;height:6241" coordorigin="5400,3229" coordsize="1440,6241">
                  <v:line id="_x0000_s15647" style="position:absolute" from="5400,3229" to="6840,3229"/>
                  <v:line id="_x0000_s15648" style="position:absolute" from="5400,3853" to="6840,3854"/>
                  <v:line id="_x0000_s15649" style="position:absolute" from="5400,4477" to="6840,4478"/>
                  <v:line id="_x0000_s15650" style="position:absolute" from="5400,5100" to="6840,5101"/>
                  <v:line id="_x0000_s15651" style="position:absolute" from="5400,5725" to="6840,5726"/>
                  <v:line id="_x0000_s15652" style="position:absolute" from="5400,6348" to="6840,6349"/>
                  <v:line id="_x0000_s15653" style="position:absolute" from="5400,6972" to="6840,6973"/>
                  <v:line id="_x0000_s15654" style="position:absolute" from="5400,7596" to="6840,7597"/>
                  <v:line id="_x0000_s15655" style="position:absolute" from="5400,8221" to="6840,8222"/>
                  <v:line id="_x0000_s15656" style="position:absolute" from="5400,8845" to="6840,8846"/>
                  <v:line id="_x0000_s15657" style="position:absolute" from="5400,9469" to="6840,9470"/>
                </v:group>
              </v:group>
              <v:group id="_x0000_s15658" style="position:absolute;left:2100;top:2137;width:5400;height:1248" coordorigin="4260,2293" coordsize="5400,1248">
                <v:shape id="_x0000_s15659" type="#_x0000_t47" style="position:absolute;left:4260;top:2293;width:1800;height:1248" adj="-3924,3894,-1440,3115" filled="f" stroked="f">
                  <v:textbox style="mso-next-textbox:#_x0000_s15659">
                    <w:txbxContent>
                      <w:p w14:paraId="2B9C852A"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5660" type="#_x0000_t47" style="position:absolute;left:6780;top:2293;width:2880;height:1248" adj="-2453,3894,-900,3115" filled="f" stroked="f">
                  <v:textbox style="mso-next-textbox:#_x0000_s15660">
                    <w:txbxContent>
                      <w:p w14:paraId="4C14B73C"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5661" type="#_x0000_t47" style="position:absolute;left:5340;top:2293;width:2040;height:1248" adj="-3462,3894,-1271,3115" filled="f" stroked="f">
                  <v:textbox style="mso-next-textbox:#_x0000_s15661">
                    <w:txbxContent>
                      <w:p w14:paraId="3E21029F"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5662" style="position:absolute;left:2100;top:2761;width:5400;height:1248" coordorigin="4260,2293" coordsize="5400,1248">
                <v:shape id="_x0000_s15663" type="#_x0000_t47" style="position:absolute;left:4260;top:2293;width:1800;height:1248" adj="-3924,3894,-1440,3115" filled="f" stroked="f">
                  <v:textbox style="mso-next-textbox:#_x0000_s15663">
                    <w:txbxContent>
                      <w:p w14:paraId="0FA2D870"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5664" type="#_x0000_t47" style="position:absolute;left:6780;top:2293;width:2880;height:1248" adj="-2453,3894,-900,3115" filled="f" stroked="f">
                  <v:textbox style="mso-next-textbox:#_x0000_s15664">
                    <w:txbxContent>
                      <w:p w14:paraId="7CF22786"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5665" type="#_x0000_t47" style="position:absolute;left:5340;top:2293;width:2040;height:1248" adj="-3462,3894,-1271,3115" filled="f" stroked="f">
                  <v:textbox style="mso-next-textbox:#_x0000_s15665">
                    <w:txbxContent>
                      <w:p w14:paraId="5608B606"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5666" style="position:absolute;left:2100;top:3385;width:5400;height:1248" coordorigin="4260,2293" coordsize="5400,1248">
                <v:shape id="_x0000_s15667" type="#_x0000_t47" style="position:absolute;left:4260;top:2293;width:1800;height:1248" adj="-3924,3894,-1440,3115" filled="f" stroked="f">
                  <v:textbox style="mso-next-textbox:#_x0000_s15667">
                    <w:txbxContent>
                      <w:p w14:paraId="41001DA0"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5668" type="#_x0000_t47" style="position:absolute;left:6780;top:2293;width:2880;height:1248" adj="-2453,3894,-900,3115" filled="f" stroked="f">
                  <v:textbox style="mso-next-textbox:#_x0000_s15668">
                    <w:txbxContent>
                      <w:p w14:paraId="2D8A2241"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5669" type="#_x0000_t47" style="position:absolute;left:5340;top:2293;width:2040;height:1248" adj="-3462,3894,-1271,3115" filled="f" stroked="f">
                  <v:textbox style="mso-next-textbox:#_x0000_s15669">
                    <w:txbxContent>
                      <w:p w14:paraId="631E70EB"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5670" style="position:absolute;left:2100;top:4009;width:5400;height:1248" coordorigin="4260,2293" coordsize="5400,1248">
                <v:shape id="_x0000_s15671" type="#_x0000_t47" style="position:absolute;left:4260;top:2293;width:1800;height:1248" adj="-3924,3894,-1440,3115" filled="f" stroked="f">
                  <v:textbox style="mso-next-textbox:#_x0000_s15671">
                    <w:txbxContent>
                      <w:p w14:paraId="7F1C076F"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5672" type="#_x0000_t47" style="position:absolute;left:6780;top:2293;width:2880;height:1248" adj="-2453,3894,-900,3115" filled="f" stroked="f">
                  <v:textbox style="mso-next-textbox:#_x0000_s15672">
                    <w:txbxContent>
                      <w:p w14:paraId="10DB7447"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5673" type="#_x0000_t47" style="position:absolute;left:5340;top:2293;width:2040;height:1248" adj="-3462,3894,-1271,3115" filled="f" stroked="f">
                  <v:textbox style="mso-next-textbox:#_x0000_s15673">
                    <w:txbxContent>
                      <w:p w14:paraId="3798CA4A"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5674" style="position:absolute;left:2100;top:4633;width:5400;height:1248" coordorigin="4260,2293" coordsize="5400,1248">
                <v:shape id="_x0000_s15675" type="#_x0000_t47" style="position:absolute;left:4260;top:2293;width:1800;height:1248" adj="-3924,3894,-1440,3115" filled="f" stroked="f">
                  <v:textbox style="mso-next-textbox:#_x0000_s15675">
                    <w:txbxContent>
                      <w:p w14:paraId="2985210A"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5676" type="#_x0000_t47" style="position:absolute;left:6780;top:2293;width:2880;height:1248" adj="-2453,3894,-900,3115" filled="f" stroked="f">
                  <v:textbox style="mso-next-textbox:#_x0000_s15676">
                    <w:txbxContent>
                      <w:p w14:paraId="0D2DEE28"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5677" type="#_x0000_t47" style="position:absolute;left:5340;top:2293;width:2040;height:1248" adj="-3462,3894,-1271,3115" filled="f" stroked="f">
                  <v:textbox style="mso-next-textbox:#_x0000_s15677">
                    <w:txbxContent>
                      <w:p w14:paraId="0C9094D0"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5678" style="position:absolute;left:2100;top:5257;width:5400;height:1248" coordorigin="4260,2293" coordsize="5400,1248">
                <v:shape id="_x0000_s15679" type="#_x0000_t47" style="position:absolute;left:4260;top:2293;width:1800;height:1248" adj="-3924,3894,-1440,3115" filled="f" stroked="f">
                  <v:textbox style="mso-next-textbox:#_x0000_s15679">
                    <w:txbxContent>
                      <w:p w14:paraId="060E2F38"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5680" type="#_x0000_t47" style="position:absolute;left:6780;top:2293;width:2880;height:1248" adj="-2453,3894,-900,3115" filled="f" stroked="f">
                  <v:textbox style="mso-next-textbox:#_x0000_s15680">
                    <w:txbxContent>
                      <w:p w14:paraId="5EF00221"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5681" type="#_x0000_t47" style="position:absolute;left:5340;top:2293;width:2040;height:1248" adj="-3462,3894,-1271,3115" filled="f" stroked="f">
                  <v:textbox style="mso-next-textbox:#_x0000_s15681">
                    <w:txbxContent>
                      <w:p w14:paraId="536DF11C"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5682" style="position:absolute;left:2100;top:5881;width:5400;height:1248" coordorigin="4260,2293" coordsize="5400,1248">
                <v:shape id="_x0000_s15683" type="#_x0000_t47" style="position:absolute;left:4260;top:2293;width:1800;height:1248" adj="-3924,3894,-1440,3115" filled="f" stroked="f">
                  <v:textbox style="mso-next-textbox:#_x0000_s15683">
                    <w:txbxContent>
                      <w:p w14:paraId="770BAE4E"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5684" type="#_x0000_t47" style="position:absolute;left:6780;top:2293;width:2880;height:1248" adj="-2453,3894,-900,3115" filled="f" stroked="f">
                  <v:textbox style="mso-next-textbox:#_x0000_s15684">
                    <w:txbxContent>
                      <w:p w14:paraId="063FD4DE"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5685" type="#_x0000_t47" style="position:absolute;left:5340;top:2293;width:2040;height:1248" adj="-3462,3894,-1271,3115" filled="f" stroked="f">
                  <v:textbox style="mso-next-textbox:#_x0000_s15685">
                    <w:txbxContent>
                      <w:p w14:paraId="010B0B3E"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5686" style="position:absolute;left:2100;top:6505;width:5400;height:1248" coordorigin="4260,2293" coordsize="5400,1248">
                <v:shape id="_x0000_s15687" type="#_x0000_t47" style="position:absolute;left:4260;top:2293;width:1800;height:1248" adj="-3924,3894,-1440,3115" filled="f" stroked="f">
                  <v:textbox style="mso-next-textbox:#_x0000_s15687">
                    <w:txbxContent>
                      <w:p w14:paraId="613B752F"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5688" type="#_x0000_t47" style="position:absolute;left:6780;top:2293;width:2880;height:1248" adj="-2453,3894,-900,3115" filled="f" stroked="f">
                  <v:textbox style="mso-next-textbox:#_x0000_s15688">
                    <w:txbxContent>
                      <w:p w14:paraId="6F192F24"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5689" type="#_x0000_t47" style="position:absolute;left:5340;top:2293;width:2040;height:1248" adj="-3462,3894,-1271,3115" filled="f" stroked="f">
                  <v:textbox style="mso-next-textbox:#_x0000_s15689">
                    <w:txbxContent>
                      <w:p w14:paraId="0E7F7C71"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5690" style="position:absolute;left:2100;top:7129;width:5400;height:1248" coordorigin="4260,2293" coordsize="5400,1248">
                <v:shape id="_x0000_s15691" type="#_x0000_t47" style="position:absolute;left:4260;top:2293;width:1800;height:1248" adj="-3924,3894,-1440,3115" filled="f" stroked="f">
                  <v:textbox style="mso-next-textbox:#_x0000_s15691">
                    <w:txbxContent>
                      <w:p w14:paraId="61139183"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5692" type="#_x0000_t47" style="position:absolute;left:6780;top:2293;width:2880;height:1248" adj="-2453,3894,-900,3115" filled="f" stroked="f">
                  <v:textbox style="mso-next-textbox:#_x0000_s15692">
                    <w:txbxContent>
                      <w:p w14:paraId="259DC735"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5693" type="#_x0000_t47" style="position:absolute;left:5340;top:2293;width:2040;height:1248" adj="-3462,3894,-1271,3115" filled="f" stroked="f">
                  <v:textbox style="mso-next-textbox:#_x0000_s15693">
                    <w:txbxContent>
                      <w:p w14:paraId="023C6E8C"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5694" style="position:absolute;left:2100;top:7753;width:5400;height:1248" coordorigin="4260,2293" coordsize="5400,1248">
                <v:shape id="_x0000_s15695" type="#_x0000_t47" style="position:absolute;left:4260;top:2293;width:1800;height:1248" adj="-3924,3894,-1440,3115" filled="f" stroked="f">
                  <v:textbox style="mso-next-textbox:#_x0000_s15695">
                    <w:txbxContent>
                      <w:p w14:paraId="64F7FE41"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5696" type="#_x0000_t47" style="position:absolute;left:6780;top:2293;width:2880;height:1248" adj="-2453,3894,-900,3115" filled="f" stroked="f">
                  <v:textbox style="mso-next-textbox:#_x0000_s15696">
                    <w:txbxContent>
                      <w:p w14:paraId="2DC5681F"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5697" type="#_x0000_t47" style="position:absolute;left:5340;top:2293;width:2040;height:1248" adj="-3462,3894,-1271,3115" filled="f" stroked="f">
                  <v:textbox style="mso-next-textbox:#_x0000_s15697">
                    <w:txbxContent>
                      <w:p w14:paraId="4DE74F4F"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5698" style="position:absolute;left:2100;top:8377;width:5400;height:1248" coordorigin="4260,2293" coordsize="5400,1248">
                <v:shape id="_x0000_s15699" type="#_x0000_t47" style="position:absolute;left:4260;top:2293;width:1800;height:1248" adj="-3924,3894,-1440,3115" filled="f" stroked="f">
                  <v:textbox style="mso-next-textbox:#_x0000_s15699">
                    <w:txbxContent>
                      <w:p w14:paraId="7DD8FA6C"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5700" type="#_x0000_t47" style="position:absolute;left:6780;top:2293;width:2880;height:1248" adj="-2453,3894,-900,3115" filled="f" stroked="f">
                  <v:textbox style="mso-next-textbox:#_x0000_s15700">
                    <w:txbxContent>
                      <w:p w14:paraId="4F9A37B1"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5701" type="#_x0000_t47" style="position:absolute;left:5340;top:2293;width:2040;height:1248" adj="-3462,3894,-1271,3115" filled="f" stroked="f">
                  <v:textbox style="mso-next-textbox:#_x0000_s15701">
                    <w:txbxContent>
                      <w:p w14:paraId="36868C46"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5702" style="position:absolute;left:2100;top:9001;width:5400;height:1248" coordorigin="4260,2293" coordsize="5400,1248">
                <v:shape id="_x0000_s15703" type="#_x0000_t47" style="position:absolute;left:4260;top:2293;width:1800;height:1248" adj="-3924,3894,-1440,3115" filled="f" stroked="f">
                  <v:textbox style="mso-next-textbox:#_x0000_s15703">
                    <w:txbxContent>
                      <w:p w14:paraId="017BDB41"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5704" type="#_x0000_t47" style="position:absolute;left:6780;top:2293;width:2880;height:1248" adj="-2453,3894,-900,3115" filled="f" stroked="f">
                  <v:textbox style="mso-next-textbox:#_x0000_s15704">
                    <w:txbxContent>
                      <w:p w14:paraId="445341E7"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5705" type="#_x0000_t47" style="position:absolute;left:5340;top:2293;width:2040;height:1248" adj="-3462,3894,-1271,3115" filled="f" stroked="f">
                  <v:textbox style="mso-next-textbox:#_x0000_s15705">
                    <w:txbxContent>
                      <w:p w14:paraId="23041153"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v:group>
        </w:pict>
      </w:r>
      <w:r>
        <w:rPr>
          <w:noProof/>
          <w:lang w:eastAsia="zh-CN"/>
        </w:rPr>
        <w:pict w14:anchorId="0FEBDE72">
          <v:shape id="_x0000_i1403" type="#_x0000_t75" style="width:405pt;height:327pt">
            <v:imagedata croptop="-65520f" cropbottom="65520f"/>
          </v:shape>
        </w:pict>
      </w:r>
    </w:p>
    <w:p w14:paraId="68F211D1" w14:textId="77777777" w:rsidR="006F1E26" w:rsidRPr="00541A60" w:rsidRDefault="006F1E26" w:rsidP="00FA6C75">
      <w:pPr>
        <w:pStyle w:val="TH"/>
        <w:outlineLvl w:val="0"/>
      </w:pPr>
      <w:r w:rsidRPr="00541A60">
        <w:lastRenderedPageBreak/>
        <w:t>Figure A</w:t>
      </w:r>
      <w:smartTag w:uri="urn:schemas-microsoft-com:office:smarttags" w:element="chmetcnv">
        <w:smartTagPr>
          <w:attr w:name="TCSC" w:val="0"/>
          <w:attr w:name="NumberType" w:val="1"/>
          <w:attr w:name="Negative" w:val="False"/>
          <w:attr w:name="HasSpace" w:val="False"/>
          <w:attr w:name="SourceValue" w:val=".23"/>
          <w:attr w:name="UnitName" w:val="a"/>
        </w:smartTagPr>
        <w:r w:rsidRPr="00541A60">
          <w:t>.</w:t>
        </w:r>
        <w:r w:rsidRPr="00541A60">
          <w:rPr>
            <w:lang w:eastAsia="zh-CN"/>
          </w:rPr>
          <w:t>23</w:t>
        </w:r>
        <w:r w:rsidRPr="00541A60">
          <w:t>A</w:t>
        </w:r>
      </w:smartTag>
      <w:r w:rsidRPr="00541A60">
        <w:rPr>
          <w:lang w:eastAsia="zh-CN"/>
        </w:rPr>
        <w:t xml:space="preserve"> Reference Measurement Channel for Category 25 (16QAM) - Second Stream</w:t>
      </w:r>
    </w:p>
    <w:p w14:paraId="29A27610" w14:textId="77777777" w:rsidR="006F1E26" w:rsidRPr="00541A60" w:rsidRDefault="006F1E26" w:rsidP="006F1E26">
      <w:pPr>
        <w:rPr>
          <w:noProof/>
          <w:lang w:eastAsia="zh-CN"/>
        </w:rPr>
      </w:pPr>
    </w:p>
    <w:p w14:paraId="5898164F" w14:textId="77777777" w:rsidR="006F1E26" w:rsidRPr="00541A60" w:rsidRDefault="006F1E26" w:rsidP="00FA6C75">
      <w:pPr>
        <w:pStyle w:val="Heading3"/>
      </w:pPr>
      <w:bookmarkStart w:id="477" w:name="_Toc518917992"/>
      <w:smartTag w:uri="urn:schemas-microsoft-com:office:smarttags" w:element="chsdate">
        <w:smartTagPr>
          <w:attr w:name="IsROCDate" w:val="False"/>
          <w:attr w:name="IsLunarDate" w:val="False"/>
          <w:attr w:name="Day" w:val="30"/>
          <w:attr w:name="Month" w:val="12"/>
          <w:attr w:name="Year" w:val="1899"/>
        </w:smartTagPr>
        <w:r w:rsidRPr="00541A60">
          <w:t>A</w:t>
        </w:r>
        <w:r w:rsidRPr="00541A60">
          <w:rPr>
            <w:lang w:eastAsia="zh-CN"/>
          </w:rPr>
          <w:t>.</w:t>
        </w:r>
        <w:r w:rsidRPr="00541A60">
          <w:t>3.2.</w:t>
        </w:r>
        <w:r w:rsidRPr="00541A60">
          <w:rPr>
            <w:lang w:eastAsia="zh-CN"/>
          </w:rPr>
          <w:t>11</w:t>
        </w:r>
        <w:r w:rsidRPr="00541A60">
          <w:tab/>
        </w:r>
      </w:smartTag>
      <w:r w:rsidRPr="00541A60">
        <w:t xml:space="preserve">Reference Measurement Channel </w:t>
      </w:r>
      <w:r w:rsidRPr="00541A60">
        <w:rPr>
          <w:lang w:eastAsia="zh-CN"/>
        </w:rPr>
        <w:t>for category 26 UE</w:t>
      </w:r>
      <w:bookmarkEnd w:id="477"/>
    </w:p>
    <w:p w14:paraId="5D9CAE03" w14:textId="77777777" w:rsidR="006F1E26" w:rsidRPr="00541A60" w:rsidRDefault="006F1E26" w:rsidP="006F1E26">
      <w:pPr>
        <w:pStyle w:val="Heading4"/>
        <w:rPr>
          <w:lang w:eastAsia="zh-CN"/>
        </w:rPr>
      </w:pPr>
      <w:bookmarkStart w:id="478" w:name="_Toc518917993"/>
      <w:smartTag w:uri="urn:schemas-microsoft-com:office:smarttags" w:element="chsdate">
        <w:smartTagPr>
          <w:attr w:name="Year" w:val="1899"/>
          <w:attr w:name="Month" w:val="12"/>
          <w:attr w:name="Day" w:val="30"/>
          <w:attr w:name="IsLunarDate" w:val="False"/>
          <w:attr w:name="IsROCDate" w:val="False"/>
        </w:smartTagPr>
        <w:r w:rsidRPr="00541A60">
          <w:t>A.3.2.</w:t>
        </w:r>
        <w:r w:rsidRPr="00541A60">
          <w:rPr>
            <w:lang w:eastAsia="zh-CN"/>
          </w:rPr>
          <w:t>11</w:t>
        </w:r>
      </w:smartTag>
      <w:r w:rsidRPr="00541A60">
        <w:t>.1</w:t>
      </w:r>
      <w:r w:rsidRPr="00541A60">
        <w:tab/>
      </w:r>
      <w:r w:rsidRPr="00541A60">
        <w:rPr>
          <w:lang w:eastAsia="zh-CN"/>
        </w:rPr>
        <w:t>QPSK</w:t>
      </w:r>
      <w:r w:rsidRPr="00541A60">
        <w:t xml:space="preserve"> modulation scheme</w:t>
      </w:r>
      <w:bookmarkEnd w:id="478"/>
    </w:p>
    <w:p w14:paraId="5ECC96B5" w14:textId="77777777" w:rsidR="006F1E26" w:rsidRPr="00541A60" w:rsidRDefault="006F1E26" w:rsidP="00FA6C75">
      <w:pPr>
        <w:pStyle w:val="TH"/>
        <w:outlineLvl w:val="0"/>
      </w:pPr>
      <w:r w:rsidRPr="00541A60">
        <w:t>Table A</w:t>
      </w:r>
      <w:smartTag w:uri="urn:schemas-microsoft-com:office:smarttags" w:element="chmetcnv">
        <w:smartTagPr>
          <w:attr w:name="TCSC" w:val="0"/>
          <w:attr w:name="NumberType" w:val="1"/>
          <w:attr w:name="Negative" w:val="False"/>
          <w:attr w:name="HasSpace" w:val="False"/>
          <w:attr w:name="SourceValue" w:val=".22"/>
          <w:attr w:name="UnitName" w:val="a"/>
        </w:smartTagPr>
        <w:r w:rsidRPr="00541A60">
          <w:t>.22A</w:t>
        </w:r>
      </w:smartTag>
      <w:r w:rsidRPr="00541A60">
        <w:rPr>
          <w:lang w:eastAsia="zh-CN"/>
        </w:rPr>
        <w:t xml:space="preserve"> Reference Measurement Channel for Category 26 (QPSK)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28"/>
        <w:gridCol w:w="1428"/>
        <w:gridCol w:w="1255"/>
        <w:gridCol w:w="1255"/>
      </w:tblGrid>
      <w:tr w:rsidR="006F1E26" w:rsidRPr="00602E30" w14:paraId="48970E6B" w14:textId="77777777">
        <w:trPr>
          <w:cantSplit/>
          <w:jc w:val="center"/>
        </w:trPr>
        <w:tc>
          <w:tcPr>
            <w:tcW w:w="4228" w:type="dxa"/>
            <w:tcBorders>
              <w:top w:val="single" w:sz="12" w:space="0" w:color="auto"/>
              <w:left w:val="single" w:sz="12" w:space="0" w:color="auto"/>
              <w:bottom w:val="single" w:sz="12" w:space="0" w:color="auto"/>
              <w:right w:val="single" w:sz="12" w:space="0" w:color="auto"/>
            </w:tcBorders>
          </w:tcPr>
          <w:p w14:paraId="69BE93FD" w14:textId="77777777" w:rsidR="006F1E26" w:rsidRPr="00602E30" w:rsidRDefault="006F1E26" w:rsidP="006F1E26">
            <w:pPr>
              <w:pStyle w:val="TAH"/>
            </w:pPr>
            <w:r w:rsidRPr="00602E30">
              <w:t>Parameter</w:t>
            </w:r>
          </w:p>
        </w:tc>
        <w:tc>
          <w:tcPr>
            <w:tcW w:w="1428" w:type="dxa"/>
            <w:tcBorders>
              <w:top w:val="single" w:sz="12" w:space="0" w:color="auto"/>
              <w:left w:val="nil"/>
              <w:bottom w:val="single" w:sz="12" w:space="0" w:color="auto"/>
              <w:right w:val="single" w:sz="12" w:space="0" w:color="auto"/>
            </w:tcBorders>
          </w:tcPr>
          <w:p w14:paraId="4F4042E0" w14:textId="77777777" w:rsidR="006F1E26" w:rsidRPr="00602E30" w:rsidRDefault="006F1E26" w:rsidP="006F1E26">
            <w:pPr>
              <w:pStyle w:val="TAH"/>
              <w:rPr>
                <w:lang w:eastAsia="ja-JP"/>
              </w:rPr>
            </w:pPr>
            <w:r w:rsidRPr="00602E30">
              <w:rPr>
                <w:lang w:eastAsia="ja-JP"/>
              </w:rPr>
              <w:t>Unit</w:t>
            </w:r>
          </w:p>
        </w:tc>
        <w:tc>
          <w:tcPr>
            <w:tcW w:w="2510" w:type="dxa"/>
            <w:gridSpan w:val="2"/>
            <w:tcBorders>
              <w:top w:val="single" w:sz="12" w:space="0" w:color="auto"/>
              <w:left w:val="nil"/>
              <w:bottom w:val="single" w:sz="12" w:space="0" w:color="auto"/>
              <w:right w:val="single" w:sz="4" w:space="0" w:color="auto"/>
            </w:tcBorders>
          </w:tcPr>
          <w:p w14:paraId="6F526FC7" w14:textId="77777777" w:rsidR="006F1E26" w:rsidRPr="00602E30" w:rsidRDefault="006F1E26" w:rsidP="006F1E26">
            <w:pPr>
              <w:pStyle w:val="TAH"/>
              <w:rPr>
                <w:lang w:eastAsia="ja-JP"/>
              </w:rPr>
            </w:pPr>
            <w:r w:rsidRPr="00602E30">
              <w:rPr>
                <w:lang w:eastAsia="ja-JP"/>
              </w:rPr>
              <w:t>Value</w:t>
            </w:r>
          </w:p>
        </w:tc>
      </w:tr>
      <w:tr w:rsidR="006F1E26" w:rsidRPr="00602E30" w14:paraId="37BD47C4" w14:textId="77777777">
        <w:trPr>
          <w:cantSplit/>
          <w:jc w:val="center"/>
        </w:trPr>
        <w:tc>
          <w:tcPr>
            <w:tcW w:w="4228" w:type="dxa"/>
            <w:tcBorders>
              <w:top w:val="single" w:sz="12" w:space="0" w:color="auto"/>
              <w:left w:val="single" w:sz="12" w:space="0" w:color="auto"/>
              <w:right w:val="single" w:sz="12" w:space="0" w:color="auto"/>
            </w:tcBorders>
          </w:tcPr>
          <w:p w14:paraId="6610F2B7" w14:textId="77777777" w:rsidR="006F1E26" w:rsidRPr="00602E30" w:rsidRDefault="006F1E26" w:rsidP="006F1E26">
            <w:pPr>
              <w:pStyle w:val="TAL"/>
              <w:rPr>
                <w:lang w:eastAsia="zh-CN"/>
              </w:rPr>
            </w:pPr>
            <w:r w:rsidRPr="00602E30">
              <w:rPr>
                <w:lang w:eastAsia="zh-CN"/>
              </w:rPr>
              <w:t>Stream</w:t>
            </w:r>
          </w:p>
        </w:tc>
        <w:tc>
          <w:tcPr>
            <w:tcW w:w="1428" w:type="dxa"/>
            <w:tcBorders>
              <w:top w:val="single" w:sz="12" w:space="0" w:color="auto"/>
              <w:left w:val="nil"/>
              <w:right w:val="single" w:sz="12" w:space="0" w:color="auto"/>
            </w:tcBorders>
          </w:tcPr>
          <w:p w14:paraId="333C3A23" w14:textId="77777777" w:rsidR="006F1E26" w:rsidRPr="00602E30" w:rsidRDefault="006F1E26" w:rsidP="006F1E26">
            <w:pPr>
              <w:pStyle w:val="TAL"/>
            </w:pPr>
          </w:p>
        </w:tc>
        <w:tc>
          <w:tcPr>
            <w:tcW w:w="1255" w:type="dxa"/>
            <w:tcBorders>
              <w:top w:val="single" w:sz="12" w:space="0" w:color="auto"/>
              <w:left w:val="nil"/>
              <w:right w:val="single" w:sz="4" w:space="0" w:color="auto"/>
            </w:tcBorders>
          </w:tcPr>
          <w:p w14:paraId="288F1A85" w14:textId="77777777" w:rsidR="006F1E26" w:rsidRPr="00602E30" w:rsidRDefault="006F1E26" w:rsidP="006F1E26">
            <w:pPr>
              <w:pStyle w:val="TAL"/>
              <w:rPr>
                <w:lang w:eastAsia="zh-CN"/>
              </w:rPr>
            </w:pPr>
            <w:r w:rsidRPr="00602E30">
              <w:rPr>
                <w:lang w:eastAsia="zh-CN"/>
              </w:rPr>
              <w:t>1</w:t>
            </w:r>
            <w:r w:rsidRPr="00602E30">
              <w:rPr>
                <w:vertAlign w:val="superscript"/>
                <w:lang w:eastAsia="zh-CN"/>
              </w:rPr>
              <w:t>st</w:t>
            </w:r>
            <w:r w:rsidRPr="00602E30">
              <w:rPr>
                <w:lang w:eastAsia="zh-CN"/>
              </w:rPr>
              <w:t xml:space="preserve"> stream</w:t>
            </w:r>
          </w:p>
        </w:tc>
        <w:tc>
          <w:tcPr>
            <w:tcW w:w="1255" w:type="dxa"/>
            <w:tcBorders>
              <w:top w:val="single" w:sz="12" w:space="0" w:color="auto"/>
              <w:left w:val="nil"/>
              <w:right w:val="single" w:sz="4" w:space="0" w:color="auto"/>
            </w:tcBorders>
          </w:tcPr>
          <w:p w14:paraId="14F936F0" w14:textId="77777777" w:rsidR="006F1E26" w:rsidRPr="00602E30" w:rsidRDefault="006F1E26" w:rsidP="006F1E26">
            <w:pPr>
              <w:pStyle w:val="TAL"/>
              <w:rPr>
                <w:lang w:eastAsia="zh-CN"/>
              </w:rPr>
            </w:pPr>
            <w:r w:rsidRPr="00602E30">
              <w:rPr>
                <w:lang w:eastAsia="zh-CN"/>
              </w:rPr>
              <w:t>2</w:t>
            </w:r>
            <w:r w:rsidRPr="00602E30">
              <w:rPr>
                <w:vertAlign w:val="superscript"/>
                <w:lang w:eastAsia="zh-CN"/>
              </w:rPr>
              <w:t>nd</w:t>
            </w:r>
            <w:r w:rsidRPr="00602E30">
              <w:rPr>
                <w:lang w:eastAsia="zh-CN"/>
              </w:rPr>
              <w:t xml:space="preserve"> stream</w:t>
            </w:r>
          </w:p>
        </w:tc>
      </w:tr>
      <w:tr w:rsidR="006F1E26" w:rsidRPr="00602E30" w14:paraId="0FFC5968" w14:textId="77777777">
        <w:trPr>
          <w:cantSplit/>
          <w:jc w:val="center"/>
        </w:trPr>
        <w:tc>
          <w:tcPr>
            <w:tcW w:w="4228" w:type="dxa"/>
            <w:tcBorders>
              <w:top w:val="single" w:sz="12" w:space="0" w:color="auto"/>
              <w:left w:val="single" w:sz="12" w:space="0" w:color="auto"/>
              <w:right w:val="single" w:sz="12" w:space="0" w:color="auto"/>
            </w:tcBorders>
          </w:tcPr>
          <w:p w14:paraId="7376F4FB" w14:textId="77777777" w:rsidR="006F1E26" w:rsidRPr="00602E30" w:rsidRDefault="006F1E26" w:rsidP="006F1E26">
            <w:pPr>
              <w:pStyle w:val="TAL"/>
            </w:pPr>
            <w:r w:rsidRPr="00602E30">
              <w:t>Modulation</w:t>
            </w:r>
          </w:p>
        </w:tc>
        <w:tc>
          <w:tcPr>
            <w:tcW w:w="1428" w:type="dxa"/>
            <w:tcBorders>
              <w:top w:val="single" w:sz="12" w:space="0" w:color="auto"/>
              <w:left w:val="nil"/>
              <w:right w:val="single" w:sz="12" w:space="0" w:color="auto"/>
            </w:tcBorders>
          </w:tcPr>
          <w:p w14:paraId="35A125AA" w14:textId="77777777" w:rsidR="006F1E26" w:rsidRPr="00602E30" w:rsidRDefault="006F1E26" w:rsidP="006F1E26">
            <w:pPr>
              <w:pStyle w:val="TAL"/>
            </w:pPr>
            <w:r w:rsidRPr="00602E30">
              <w:t>-</w:t>
            </w:r>
          </w:p>
        </w:tc>
        <w:tc>
          <w:tcPr>
            <w:tcW w:w="1255" w:type="dxa"/>
            <w:tcBorders>
              <w:top w:val="single" w:sz="12" w:space="0" w:color="auto"/>
              <w:left w:val="nil"/>
              <w:right w:val="single" w:sz="4" w:space="0" w:color="auto"/>
            </w:tcBorders>
          </w:tcPr>
          <w:p w14:paraId="022EB491" w14:textId="77777777" w:rsidR="006F1E26" w:rsidRPr="00602E30" w:rsidRDefault="006F1E26" w:rsidP="006F1E26">
            <w:pPr>
              <w:pStyle w:val="TAL"/>
            </w:pPr>
            <w:r w:rsidRPr="00602E30">
              <w:t>QPSK</w:t>
            </w:r>
          </w:p>
        </w:tc>
        <w:tc>
          <w:tcPr>
            <w:tcW w:w="1255" w:type="dxa"/>
            <w:tcBorders>
              <w:top w:val="single" w:sz="12" w:space="0" w:color="auto"/>
              <w:left w:val="nil"/>
              <w:right w:val="single" w:sz="4" w:space="0" w:color="auto"/>
            </w:tcBorders>
          </w:tcPr>
          <w:p w14:paraId="54D1CEEE" w14:textId="77777777" w:rsidR="006F1E26" w:rsidRPr="00602E30" w:rsidRDefault="006F1E26" w:rsidP="006F1E26">
            <w:pPr>
              <w:pStyle w:val="TAL"/>
            </w:pPr>
            <w:r w:rsidRPr="00602E30">
              <w:t>QPSK</w:t>
            </w:r>
          </w:p>
        </w:tc>
      </w:tr>
      <w:tr w:rsidR="006F1E26" w:rsidRPr="00602E30" w14:paraId="02C91863" w14:textId="77777777">
        <w:trPr>
          <w:cantSplit/>
          <w:jc w:val="center"/>
        </w:trPr>
        <w:tc>
          <w:tcPr>
            <w:tcW w:w="4228" w:type="dxa"/>
            <w:tcBorders>
              <w:left w:val="single" w:sz="12" w:space="0" w:color="auto"/>
              <w:right w:val="single" w:sz="12" w:space="0" w:color="auto"/>
            </w:tcBorders>
          </w:tcPr>
          <w:p w14:paraId="5EFEA633" w14:textId="77777777" w:rsidR="006F1E26" w:rsidRPr="00602E30" w:rsidRDefault="006F1E26" w:rsidP="006F1E26">
            <w:pPr>
              <w:pStyle w:val="TAL"/>
            </w:pPr>
            <w:r w:rsidRPr="00602E30">
              <w:t>Combined Nominal Avg. Inf. Bit Rate</w:t>
            </w:r>
          </w:p>
        </w:tc>
        <w:tc>
          <w:tcPr>
            <w:tcW w:w="1428" w:type="dxa"/>
            <w:tcBorders>
              <w:left w:val="nil"/>
              <w:right w:val="single" w:sz="12" w:space="0" w:color="auto"/>
            </w:tcBorders>
          </w:tcPr>
          <w:p w14:paraId="6A3ACDF0" w14:textId="77777777" w:rsidR="006F1E26" w:rsidRPr="00602E30" w:rsidRDefault="006F1E26" w:rsidP="006F1E26">
            <w:pPr>
              <w:pStyle w:val="TAL"/>
            </w:pPr>
            <w:r w:rsidRPr="00602E30">
              <w:rPr>
                <w:lang w:eastAsia="zh-CN"/>
              </w:rPr>
              <w:t>M</w:t>
            </w:r>
            <w:r w:rsidRPr="00602E30">
              <w:t>bps</w:t>
            </w:r>
          </w:p>
        </w:tc>
        <w:tc>
          <w:tcPr>
            <w:tcW w:w="2510" w:type="dxa"/>
            <w:gridSpan w:val="2"/>
            <w:tcBorders>
              <w:left w:val="nil"/>
              <w:right w:val="single" w:sz="4" w:space="0" w:color="auto"/>
            </w:tcBorders>
          </w:tcPr>
          <w:p w14:paraId="6CFB611A" w14:textId="77777777" w:rsidR="006F1E26" w:rsidRPr="00602E30" w:rsidRDefault="006F1E26" w:rsidP="006F1E26">
            <w:pPr>
              <w:pStyle w:val="TAL"/>
              <w:jc w:val="center"/>
              <w:rPr>
                <w:lang w:eastAsia="zh-CN"/>
              </w:rPr>
            </w:pPr>
            <w:r w:rsidRPr="00602E30">
              <w:rPr>
                <w:lang w:eastAsia="zh-CN"/>
              </w:rPr>
              <w:t>1.5152</w:t>
            </w:r>
          </w:p>
        </w:tc>
      </w:tr>
      <w:tr w:rsidR="006F1E26" w:rsidRPr="00602E30" w14:paraId="55163790" w14:textId="77777777">
        <w:trPr>
          <w:cantSplit/>
          <w:jc w:val="center"/>
        </w:trPr>
        <w:tc>
          <w:tcPr>
            <w:tcW w:w="4228" w:type="dxa"/>
            <w:tcBorders>
              <w:left w:val="single" w:sz="12" w:space="0" w:color="auto"/>
              <w:right w:val="single" w:sz="12" w:space="0" w:color="auto"/>
            </w:tcBorders>
          </w:tcPr>
          <w:p w14:paraId="77B93DD7" w14:textId="77777777" w:rsidR="006F1E26" w:rsidRPr="00602E30" w:rsidRDefault="006F1E26" w:rsidP="006F1E26">
            <w:pPr>
              <w:pStyle w:val="TAL"/>
            </w:pPr>
            <w:r w:rsidRPr="00602E30">
              <w:t>Nominal Avg. Inf. Bit Rate per stream</w:t>
            </w:r>
          </w:p>
        </w:tc>
        <w:tc>
          <w:tcPr>
            <w:tcW w:w="1428" w:type="dxa"/>
            <w:tcBorders>
              <w:left w:val="nil"/>
              <w:right w:val="single" w:sz="12" w:space="0" w:color="auto"/>
            </w:tcBorders>
          </w:tcPr>
          <w:p w14:paraId="188663EF" w14:textId="77777777" w:rsidR="006F1E26" w:rsidRPr="00602E30" w:rsidRDefault="006F1E26" w:rsidP="006F1E26">
            <w:pPr>
              <w:pStyle w:val="TAL"/>
            </w:pPr>
            <w:r w:rsidRPr="00602E30">
              <w:t>kbps</w:t>
            </w:r>
          </w:p>
        </w:tc>
        <w:tc>
          <w:tcPr>
            <w:tcW w:w="1255" w:type="dxa"/>
            <w:tcBorders>
              <w:left w:val="nil"/>
              <w:right w:val="single" w:sz="4" w:space="0" w:color="auto"/>
            </w:tcBorders>
          </w:tcPr>
          <w:p w14:paraId="76B497EB" w14:textId="77777777" w:rsidR="006F1E26" w:rsidRPr="00602E30" w:rsidRDefault="006F1E26" w:rsidP="006F1E26">
            <w:pPr>
              <w:pStyle w:val="TAL"/>
              <w:rPr>
                <w:lang w:eastAsia="zh-CN"/>
              </w:rPr>
            </w:pPr>
            <w:r w:rsidRPr="00602E30">
              <w:rPr>
                <w:lang w:eastAsia="zh-CN"/>
              </w:rPr>
              <w:t>780.8</w:t>
            </w:r>
          </w:p>
        </w:tc>
        <w:tc>
          <w:tcPr>
            <w:tcW w:w="1255" w:type="dxa"/>
            <w:tcBorders>
              <w:left w:val="nil"/>
              <w:right w:val="single" w:sz="4" w:space="0" w:color="auto"/>
            </w:tcBorders>
          </w:tcPr>
          <w:p w14:paraId="0935193F" w14:textId="77777777" w:rsidR="006F1E26" w:rsidRPr="00602E30" w:rsidRDefault="006F1E26" w:rsidP="006F1E26">
            <w:pPr>
              <w:pStyle w:val="TAL"/>
              <w:rPr>
                <w:lang w:eastAsia="zh-CN"/>
              </w:rPr>
            </w:pPr>
            <w:r w:rsidRPr="00602E30">
              <w:rPr>
                <w:lang w:eastAsia="zh-CN"/>
              </w:rPr>
              <w:t>734.4</w:t>
            </w:r>
          </w:p>
        </w:tc>
      </w:tr>
      <w:tr w:rsidR="006F1E26" w:rsidRPr="00602E30" w14:paraId="45AF1659" w14:textId="77777777">
        <w:trPr>
          <w:cantSplit/>
          <w:jc w:val="center"/>
        </w:trPr>
        <w:tc>
          <w:tcPr>
            <w:tcW w:w="4228" w:type="dxa"/>
            <w:tcBorders>
              <w:left w:val="single" w:sz="12" w:space="0" w:color="auto"/>
              <w:right w:val="single" w:sz="12" w:space="0" w:color="auto"/>
            </w:tcBorders>
          </w:tcPr>
          <w:p w14:paraId="505E798F" w14:textId="77777777" w:rsidR="006F1E26" w:rsidRPr="00602E30" w:rsidRDefault="006F1E26" w:rsidP="006F1E26">
            <w:pPr>
              <w:pStyle w:val="TAL"/>
            </w:pPr>
            <w:r w:rsidRPr="00602E30">
              <w:t>Number of HARQ Processes</w:t>
            </w:r>
          </w:p>
        </w:tc>
        <w:tc>
          <w:tcPr>
            <w:tcW w:w="1428" w:type="dxa"/>
            <w:tcBorders>
              <w:left w:val="nil"/>
              <w:right w:val="single" w:sz="12" w:space="0" w:color="auto"/>
            </w:tcBorders>
          </w:tcPr>
          <w:p w14:paraId="536A5284" w14:textId="77777777" w:rsidR="006F1E26" w:rsidRPr="00602E30" w:rsidRDefault="006F1E26" w:rsidP="006F1E26">
            <w:pPr>
              <w:pStyle w:val="TAL"/>
            </w:pPr>
            <w:r w:rsidRPr="00602E30">
              <w:t>Processes</w:t>
            </w:r>
          </w:p>
        </w:tc>
        <w:tc>
          <w:tcPr>
            <w:tcW w:w="1255" w:type="dxa"/>
            <w:tcBorders>
              <w:left w:val="nil"/>
              <w:right w:val="single" w:sz="4" w:space="0" w:color="auto"/>
            </w:tcBorders>
          </w:tcPr>
          <w:p w14:paraId="30EC7D8D" w14:textId="77777777" w:rsidR="006F1E26" w:rsidRPr="00602E30" w:rsidRDefault="006F1E26" w:rsidP="006F1E26">
            <w:pPr>
              <w:pStyle w:val="TAL"/>
              <w:rPr>
                <w:lang w:eastAsia="zh-CN"/>
              </w:rPr>
            </w:pPr>
            <w:r w:rsidRPr="00602E30">
              <w:t>4</w:t>
            </w:r>
          </w:p>
        </w:tc>
        <w:tc>
          <w:tcPr>
            <w:tcW w:w="1255" w:type="dxa"/>
            <w:tcBorders>
              <w:left w:val="nil"/>
              <w:right w:val="single" w:sz="4" w:space="0" w:color="auto"/>
            </w:tcBorders>
          </w:tcPr>
          <w:p w14:paraId="7B995DC4" w14:textId="77777777" w:rsidR="006F1E26" w:rsidRPr="00602E30" w:rsidRDefault="006F1E26" w:rsidP="006F1E26">
            <w:pPr>
              <w:pStyle w:val="TAL"/>
            </w:pPr>
            <w:r w:rsidRPr="00602E30">
              <w:t>4</w:t>
            </w:r>
          </w:p>
        </w:tc>
      </w:tr>
      <w:tr w:rsidR="006F1E26" w:rsidRPr="00602E30" w14:paraId="45DD6F92" w14:textId="77777777">
        <w:trPr>
          <w:cantSplit/>
          <w:trHeight w:val="125"/>
          <w:jc w:val="center"/>
        </w:trPr>
        <w:tc>
          <w:tcPr>
            <w:tcW w:w="4228" w:type="dxa"/>
            <w:tcBorders>
              <w:left w:val="single" w:sz="12" w:space="0" w:color="auto"/>
              <w:right w:val="single" w:sz="12" w:space="0" w:color="auto"/>
            </w:tcBorders>
          </w:tcPr>
          <w:p w14:paraId="68F92EC5" w14:textId="77777777" w:rsidR="006F1E26" w:rsidRPr="00602E30" w:rsidRDefault="006F1E26" w:rsidP="006F1E26">
            <w:pPr>
              <w:pStyle w:val="TAL"/>
            </w:pPr>
            <w:r w:rsidRPr="00602E30">
              <w:t>Information Bit Payload (</w:t>
            </w:r>
            <w:r w:rsidRPr="00602E30">
              <w:rPr>
                <w:position w:val="-10"/>
              </w:rPr>
              <w:object w:dxaOrig="440" w:dyaOrig="300" w14:anchorId="66C166DF">
                <v:shape id="_x0000_i1404" type="#_x0000_t75" style="width:22pt;height:15pt" o:ole="" fillcolor="window">
                  <v:imagedata r:id="rId224" o:title=""/>
                </v:shape>
                <o:OLEObject Type="Embed" ProgID="Equation.DSMT4" ShapeID="_x0000_i1404" DrawAspect="Content" ObjectID="_1814858405" r:id="rId273"/>
              </w:object>
            </w:r>
            <w:r w:rsidRPr="00602E30">
              <w:t>)</w:t>
            </w:r>
          </w:p>
        </w:tc>
        <w:tc>
          <w:tcPr>
            <w:tcW w:w="1428" w:type="dxa"/>
            <w:tcBorders>
              <w:left w:val="nil"/>
              <w:right w:val="single" w:sz="12" w:space="0" w:color="auto"/>
            </w:tcBorders>
          </w:tcPr>
          <w:p w14:paraId="3A841E9F" w14:textId="77777777" w:rsidR="006F1E26" w:rsidRPr="00602E30" w:rsidRDefault="006F1E26" w:rsidP="006F1E26">
            <w:pPr>
              <w:pStyle w:val="TAL"/>
              <w:rPr>
                <w:lang w:eastAsia="ja-JP"/>
              </w:rPr>
            </w:pPr>
            <w:r w:rsidRPr="00602E30">
              <w:rPr>
                <w:lang w:eastAsia="ja-JP"/>
              </w:rPr>
              <w:t>Bits</w:t>
            </w:r>
          </w:p>
        </w:tc>
        <w:tc>
          <w:tcPr>
            <w:tcW w:w="1255" w:type="dxa"/>
            <w:tcBorders>
              <w:left w:val="nil"/>
              <w:right w:val="single" w:sz="4" w:space="0" w:color="auto"/>
            </w:tcBorders>
          </w:tcPr>
          <w:p w14:paraId="7997988B" w14:textId="77777777" w:rsidR="006F1E26" w:rsidRPr="00602E30" w:rsidRDefault="006F1E26" w:rsidP="006F1E26">
            <w:pPr>
              <w:pStyle w:val="TAL"/>
            </w:pPr>
            <w:r w:rsidRPr="00602E30">
              <w:t>3904</w:t>
            </w:r>
          </w:p>
        </w:tc>
        <w:tc>
          <w:tcPr>
            <w:tcW w:w="1255" w:type="dxa"/>
            <w:tcBorders>
              <w:left w:val="nil"/>
              <w:right w:val="single" w:sz="4" w:space="0" w:color="auto"/>
            </w:tcBorders>
          </w:tcPr>
          <w:p w14:paraId="47C40415" w14:textId="77777777" w:rsidR="006F1E26" w:rsidRPr="00602E30" w:rsidRDefault="006F1E26" w:rsidP="006F1E26">
            <w:pPr>
              <w:pStyle w:val="TAL"/>
              <w:rPr>
                <w:lang w:eastAsia="zh-CN"/>
              </w:rPr>
            </w:pPr>
            <w:r w:rsidRPr="00602E30">
              <w:rPr>
                <w:lang w:eastAsia="zh-CN"/>
              </w:rPr>
              <w:t>3672</w:t>
            </w:r>
          </w:p>
        </w:tc>
      </w:tr>
      <w:tr w:rsidR="006F1E26" w:rsidRPr="00602E30" w14:paraId="6AF663F6" w14:textId="77777777">
        <w:trPr>
          <w:cantSplit/>
          <w:jc w:val="center"/>
        </w:trPr>
        <w:tc>
          <w:tcPr>
            <w:tcW w:w="4228" w:type="dxa"/>
            <w:tcBorders>
              <w:left w:val="single" w:sz="12" w:space="0" w:color="auto"/>
              <w:right w:val="single" w:sz="12" w:space="0" w:color="auto"/>
            </w:tcBorders>
          </w:tcPr>
          <w:p w14:paraId="5B0E1AFD" w14:textId="77777777" w:rsidR="006F1E26" w:rsidRPr="00602E30" w:rsidRDefault="006F1E26" w:rsidP="006F1E26">
            <w:pPr>
              <w:pStyle w:val="TAL"/>
            </w:pPr>
            <w:r w:rsidRPr="00602E30">
              <w:t>Number Code Blocks</w:t>
            </w:r>
          </w:p>
        </w:tc>
        <w:tc>
          <w:tcPr>
            <w:tcW w:w="1428" w:type="dxa"/>
            <w:tcBorders>
              <w:left w:val="nil"/>
              <w:right w:val="single" w:sz="12" w:space="0" w:color="auto"/>
            </w:tcBorders>
          </w:tcPr>
          <w:p w14:paraId="472E4BC7" w14:textId="77777777" w:rsidR="006F1E26" w:rsidRPr="00602E30" w:rsidRDefault="006F1E26" w:rsidP="006F1E26">
            <w:pPr>
              <w:pStyle w:val="TAL"/>
            </w:pPr>
            <w:r w:rsidRPr="00602E30">
              <w:t>Blocks</w:t>
            </w:r>
          </w:p>
        </w:tc>
        <w:tc>
          <w:tcPr>
            <w:tcW w:w="1255" w:type="dxa"/>
            <w:tcBorders>
              <w:left w:val="nil"/>
              <w:right w:val="single" w:sz="4" w:space="0" w:color="auto"/>
            </w:tcBorders>
          </w:tcPr>
          <w:p w14:paraId="561DF266" w14:textId="77777777" w:rsidR="006F1E26" w:rsidRPr="00602E30" w:rsidRDefault="006F1E26" w:rsidP="006F1E26">
            <w:pPr>
              <w:pStyle w:val="TAL"/>
            </w:pPr>
            <w:r w:rsidRPr="00602E30">
              <w:t>1</w:t>
            </w:r>
          </w:p>
        </w:tc>
        <w:tc>
          <w:tcPr>
            <w:tcW w:w="1255" w:type="dxa"/>
            <w:tcBorders>
              <w:left w:val="nil"/>
              <w:right w:val="single" w:sz="4" w:space="0" w:color="auto"/>
            </w:tcBorders>
          </w:tcPr>
          <w:p w14:paraId="55E91C7A" w14:textId="77777777" w:rsidR="006F1E26" w:rsidRPr="00602E30" w:rsidRDefault="006F1E26" w:rsidP="006F1E26">
            <w:pPr>
              <w:pStyle w:val="TAL"/>
              <w:rPr>
                <w:lang w:eastAsia="zh-CN"/>
              </w:rPr>
            </w:pPr>
            <w:r w:rsidRPr="00602E30">
              <w:rPr>
                <w:lang w:eastAsia="zh-CN"/>
              </w:rPr>
              <w:t>1</w:t>
            </w:r>
          </w:p>
        </w:tc>
      </w:tr>
      <w:tr w:rsidR="006F1E26" w:rsidRPr="00602E30" w14:paraId="3597D771" w14:textId="77777777">
        <w:trPr>
          <w:cantSplit/>
          <w:jc w:val="center"/>
        </w:trPr>
        <w:tc>
          <w:tcPr>
            <w:tcW w:w="4228" w:type="dxa"/>
            <w:tcBorders>
              <w:left w:val="single" w:sz="12" w:space="0" w:color="auto"/>
              <w:right w:val="single" w:sz="12" w:space="0" w:color="auto"/>
            </w:tcBorders>
          </w:tcPr>
          <w:p w14:paraId="0965C6F0" w14:textId="77777777" w:rsidR="006F1E26" w:rsidRPr="00602E30" w:rsidRDefault="006F1E26" w:rsidP="006F1E26">
            <w:pPr>
              <w:pStyle w:val="TAL"/>
            </w:pPr>
            <w:r w:rsidRPr="00602E30">
              <w:t>Total Available of Soft Channel bits  in UE</w:t>
            </w:r>
          </w:p>
        </w:tc>
        <w:tc>
          <w:tcPr>
            <w:tcW w:w="1428" w:type="dxa"/>
            <w:tcBorders>
              <w:left w:val="nil"/>
              <w:right w:val="single" w:sz="12" w:space="0" w:color="auto"/>
            </w:tcBorders>
          </w:tcPr>
          <w:p w14:paraId="208D8E53" w14:textId="77777777" w:rsidR="006F1E26" w:rsidRPr="00602E30" w:rsidRDefault="006F1E26" w:rsidP="006F1E26">
            <w:pPr>
              <w:pStyle w:val="TAL"/>
            </w:pPr>
            <w:r w:rsidRPr="00602E30">
              <w:t>Bits</w:t>
            </w:r>
          </w:p>
        </w:tc>
        <w:tc>
          <w:tcPr>
            <w:tcW w:w="2510" w:type="dxa"/>
            <w:gridSpan w:val="2"/>
            <w:tcBorders>
              <w:left w:val="nil"/>
              <w:right w:val="single" w:sz="4" w:space="0" w:color="auto"/>
            </w:tcBorders>
          </w:tcPr>
          <w:p w14:paraId="7199D546" w14:textId="77777777" w:rsidR="006F1E26" w:rsidRPr="00541A60" w:rsidRDefault="006F1E26" w:rsidP="006F1E26">
            <w:pPr>
              <w:pStyle w:val="TAL"/>
              <w:jc w:val="center"/>
              <w:rPr>
                <w:rFonts w:eastAsia="MS Mincho"/>
                <w:lang w:eastAsia="ja-JP"/>
              </w:rPr>
            </w:pPr>
            <w:r w:rsidRPr="00602E30">
              <w:rPr>
                <w:lang w:eastAsia="zh-CN"/>
              </w:rPr>
              <w:t>270336</w:t>
            </w:r>
          </w:p>
        </w:tc>
      </w:tr>
      <w:tr w:rsidR="006F1E26" w:rsidRPr="00602E30" w14:paraId="56DAA934" w14:textId="77777777">
        <w:trPr>
          <w:cantSplit/>
          <w:jc w:val="center"/>
        </w:trPr>
        <w:tc>
          <w:tcPr>
            <w:tcW w:w="4228" w:type="dxa"/>
            <w:tcBorders>
              <w:left w:val="single" w:sz="12" w:space="0" w:color="auto"/>
              <w:right w:val="single" w:sz="12" w:space="0" w:color="auto"/>
            </w:tcBorders>
          </w:tcPr>
          <w:p w14:paraId="1D30CB04" w14:textId="77777777" w:rsidR="006F1E26" w:rsidRPr="00602E30" w:rsidRDefault="006F1E26" w:rsidP="006F1E26">
            <w:pPr>
              <w:pStyle w:val="TAL"/>
            </w:pPr>
            <w:r w:rsidRPr="00602E30">
              <w:t>Number of Soft Channel bit per HARQ Proc.</w:t>
            </w:r>
          </w:p>
        </w:tc>
        <w:tc>
          <w:tcPr>
            <w:tcW w:w="1428" w:type="dxa"/>
            <w:tcBorders>
              <w:left w:val="nil"/>
              <w:right w:val="single" w:sz="12" w:space="0" w:color="auto"/>
            </w:tcBorders>
          </w:tcPr>
          <w:p w14:paraId="73E91E6F" w14:textId="77777777" w:rsidR="006F1E26" w:rsidRPr="00602E30" w:rsidRDefault="006F1E26" w:rsidP="006F1E26">
            <w:pPr>
              <w:pStyle w:val="TAL"/>
            </w:pPr>
            <w:r w:rsidRPr="00602E30">
              <w:t>Bits</w:t>
            </w:r>
          </w:p>
        </w:tc>
        <w:tc>
          <w:tcPr>
            <w:tcW w:w="1255" w:type="dxa"/>
            <w:tcBorders>
              <w:left w:val="nil"/>
              <w:right w:val="single" w:sz="4" w:space="0" w:color="auto"/>
            </w:tcBorders>
          </w:tcPr>
          <w:p w14:paraId="51417B30" w14:textId="77777777" w:rsidR="006F1E26" w:rsidRPr="00602E30" w:rsidRDefault="006F1E26" w:rsidP="006F1E26">
            <w:pPr>
              <w:pStyle w:val="TAL"/>
              <w:rPr>
                <w:lang w:eastAsia="zh-CN"/>
              </w:rPr>
            </w:pPr>
            <w:r w:rsidRPr="00602E30">
              <w:rPr>
                <w:lang w:eastAsia="zh-CN"/>
              </w:rPr>
              <w:t>33792</w:t>
            </w:r>
          </w:p>
        </w:tc>
        <w:tc>
          <w:tcPr>
            <w:tcW w:w="1255" w:type="dxa"/>
            <w:tcBorders>
              <w:left w:val="nil"/>
              <w:right w:val="single" w:sz="4" w:space="0" w:color="auto"/>
            </w:tcBorders>
          </w:tcPr>
          <w:p w14:paraId="581FCBCF" w14:textId="77777777" w:rsidR="006F1E26" w:rsidRPr="00602E30" w:rsidRDefault="006F1E26" w:rsidP="006F1E26">
            <w:pPr>
              <w:pStyle w:val="TAL"/>
            </w:pPr>
            <w:r w:rsidRPr="00602E30">
              <w:rPr>
                <w:lang w:eastAsia="zh-CN"/>
              </w:rPr>
              <w:t>33792</w:t>
            </w:r>
          </w:p>
        </w:tc>
      </w:tr>
      <w:tr w:rsidR="006F1E26" w:rsidRPr="00602E30" w14:paraId="6A208D52" w14:textId="77777777">
        <w:trPr>
          <w:cantSplit/>
          <w:jc w:val="center"/>
        </w:trPr>
        <w:tc>
          <w:tcPr>
            <w:tcW w:w="4228" w:type="dxa"/>
            <w:tcBorders>
              <w:left w:val="single" w:sz="12" w:space="0" w:color="auto"/>
              <w:right w:val="single" w:sz="12" w:space="0" w:color="auto"/>
            </w:tcBorders>
          </w:tcPr>
          <w:p w14:paraId="1D9A040A" w14:textId="77777777" w:rsidR="006F1E26" w:rsidRPr="00602E30" w:rsidRDefault="006F1E26" w:rsidP="006F1E26">
            <w:pPr>
              <w:pStyle w:val="TAL"/>
            </w:pPr>
            <w:r w:rsidRPr="00602E30">
              <w:t>Number of coded bits per TTI</w:t>
            </w:r>
          </w:p>
        </w:tc>
        <w:tc>
          <w:tcPr>
            <w:tcW w:w="1428" w:type="dxa"/>
            <w:tcBorders>
              <w:left w:val="nil"/>
              <w:right w:val="single" w:sz="12" w:space="0" w:color="auto"/>
            </w:tcBorders>
          </w:tcPr>
          <w:p w14:paraId="3899A66F" w14:textId="77777777" w:rsidR="006F1E26" w:rsidRPr="00602E30" w:rsidRDefault="006F1E26" w:rsidP="006F1E26">
            <w:pPr>
              <w:pStyle w:val="TAL"/>
            </w:pPr>
            <w:r w:rsidRPr="00602E30">
              <w:t>Bits</w:t>
            </w:r>
          </w:p>
        </w:tc>
        <w:tc>
          <w:tcPr>
            <w:tcW w:w="1255" w:type="dxa"/>
            <w:tcBorders>
              <w:left w:val="nil"/>
              <w:right w:val="single" w:sz="4" w:space="0" w:color="auto"/>
            </w:tcBorders>
          </w:tcPr>
          <w:p w14:paraId="7992D001" w14:textId="77777777" w:rsidR="006F1E26" w:rsidRPr="00602E30" w:rsidRDefault="006F1E26" w:rsidP="006F1E26">
            <w:pPr>
              <w:pStyle w:val="TAL"/>
              <w:rPr>
                <w:lang w:eastAsia="zh-CN"/>
              </w:rPr>
            </w:pPr>
            <w:r w:rsidRPr="00602E30">
              <w:rPr>
                <w:lang w:eastAsia="zh-CN"/>
              </w:rPr>
              <w:t>5632</w:t>
            </w:r>
          </w:p>
        </w:tc>
        <w:tc>
          <w:tcPr>
            <w:tcW w:w="1255" w:type="dxa"/>
            <w:tcBorders>
              <w:left w:val="nil"/>
              <w:right w:val="single" w:sz="4" w:space="0" w:color="auto"/>
            </w:tcBorders>
          </w:tcPr>
          <w:p w14:paraId="1042B4D8" w14:textId="77777777" w:rsidR="006F1E26" w:rsidRPr="00602E30" w:rsidRDefault="006F1E26" w:rsidP="006F1E26">
            <w:pPr>
              <w:pStyle w:val="TAL"/>
              <w:rPr>
                <w:lang w:eastAsia="zh-CN"/>
              </w:rPr>
            </w:pPr>
            <w:r w:rsidRPr="00602E30">
              <w:rPr>
                <w:lang w:eastAsia="zh-CN"/>
              </w:rPr>
              <w:t>5632</w:t>
            </w:r>
          </w:p>
        </w:tc>
      </w:tr>
      <w:tr w:rsidR="006F1E26" w:rsidRPr="00602E30" w14:paraId="3B6AD2BF" w14:textId="77777777">
        <w:trPr>
          <w:cantSplit/>
          <w:jc w:val="center"/>
        </w:trPr>
        <w:tc>
          <w:tcPr>
            <w:tcW w:w="4228" w:type="dxa"/>
            <w:tcBorders>
              <w:left w:val="single" w:sz="12" w:space="0" w:color="auto"/>
              <w:right w:val="single" w:sz="12" w:space="0" w:color="auto"/>
            </w:tcBorders>
          </w:tcPr>
          <w:p w14:paraId="7DDA6E3C" w14:textId="77777777" w:rsidR="006F1E26" w:rsidRPr="00602E30" w:rsidRDefault="006F1E26" w:rsidP="006F1E26">
            <w:pPr>
              <w:pStyle w:val="TAL"/>
            </w:pPr>
            <w:r w:rsidRPr="00602E30">
              <w:t>Coding Rate</w:t>
            </w:r>
          </w:p>
        </w:tc>
        <w:tc>
          <w:tcPr>
            <w:tcW w:w="1428" w:type="dxa"/>
            <w:tcBorders>
              <w:left w:val="nil"/>
              <w:right w:val="single" w:sz="12" w:space="0" w:color="auto"/>
            </w:tcBorders>
          </w:tcPr>
          <w:p w14:paraId="3FC3DFC5" w14:textId="77777777" w:rsidR="006F1E26" w:rsidRPr="00602E30" w:rsidRDefault="006F1E26" w:rsidP="006F1E26">
            <w:pPr>
              <w:pStyle w:val="TAL"/>
            </w:pPr>
            <w:r w:rsidRPr="00602E30">
              <w:t>-</w:t>
            </w:r>
          </w:p>
        </w:tc>
        <w:tc>
          <w:tcPr>
            <w:tcW w:w="1255" w:type="dxa"/>
            <w:tcBorders>
              <w:left w:val="nil"/>
              <w:right w:val="single" w:sz="4" w:space="0" w:color="auto"/>
            </w:tcBorders>
          </w:tcPr>
          <w:p w14:paraId="586C58AA" w14:textId="77777777" w:rsidR="006F1E26" w:rsidRPr="00602E30" w:rsidRDefault="006F1E26" w:rsidP="006F1E26">
            <w:pPr>
              <w:pStyle w:val="TAL"/>
            </w:pPr>
            <w:r w:rsidRPr="00602E30">
              <w:t>0.693</w:t>
            </w:r>
          </w:p>
        </w:tc>
        <w:tc>
          <w:tcPr>
            <w:tcW w:w="1255" w:type="dxa"/>
            <w:tcBorders>
              <w:left w:val="nil"/>
              <w:right w:val="single" w:sz="4" w:space="0" w:color="auto"/>
            </w:tcBorders>
          </w:tcPr>
          <w:p w14:paraId="4F925244" w14:textId="77777777" w:rsidR="006F1E26" w:rsidRPr="00602E30" w:rsidRDefault="006F1E26" w:rsidP="006F1E26">
            <w:pPr>
              <w:pStyle w:val="TAL"/>
              <w:rPr>
                <w:lang w:eastAsia="zh-CN"/>
              </w:rPr>
            </w:pPr>
            <w:r w:rsidRPr="00602E30">
              <w:rPr>
                <w:lang w:eastAsia="zh-CN"/>
              </w:rPr>
              <w:t>0.652</w:t>
            </w:r>
          </w:p>
        </w:tc>
      </w:tr>
      <w:tr w:rsidR="006F1E26" w:rsidRPr="00602E30" w14:paraId="4B3C87EF" w14:textId="77777777">
        <w:trPr>
          <w:cantSplit/>
          <w:jc w:val="center"/>
        </w:trPr>
        <w:tc>
          <w:tcPr>
            <w:tcW w:w="4228" w:type="dxa"/>
            <w:tcBorders>
              <w:left w:val="single" w:sz="12" w:space="0" w:color="auto"/>
              <w:right w:val="single" w:sz="12" w:space="0" w:color="auto"/>
            </w:tcBorders>
          </w:tcPr>
          <w:p w14:paraId="0C23AD46" w14:textId="77777777" w:rsidR="006F1E26" w:rsidRPr="00602E30" w:rsidRDefault="006F1E26" w:rsidP="006F1E26">
            <w:pPr>
              <w:pStyle w:val="TAL"/>
            </w:pPr>
            <w:r w:rsidRPr="00602E30">
              <w:t>Number of HS-DSCH Timeslots</w:t>
            </w:r>
          </w:p>
        </w:tc>
        <w:tc>
          <w:tcPr>
            <w:tcW w:w="1428" w:type="dxa"/>
            <w:tcBorders>
              <w:left w:val="nil"/>
              <w:right w:val="single" w:sz="12" w:space="0" w:color="auto"/>
            </w:tcBorders>
          </w:tcPr>
          <w:p w14:paraId="4FBB1FA2" w14:textId="77777777" w:rsidR="006F1E26" w:rsidRPr="00602E30" w:rsidRDefault="006F1E26" w:rsidP="006F1E26">
            <w:pPr>
              <w:pStyle w:val="TAL"/>
            </w:pPr>
            <w:r w:rsidRPr="00602E30">
              <w:t>Slots</w:t>
            </w:r>
          </w:p>
        </w:tc>
        <w:tc>
          <w:tcPr>
            <w:tcW w:w="1255" w:type="dxa"/>
            <w:tcBorders>
              <w:left w:val="nil"/>
              <w:right w:val="single" w:sz="4" w:space="0" w:color="auto"/>
            </w:tcBorders>
          </w:tcPr>
          <w:p w14:paraId="58B97573" w14:textId="77777777" w:rsidR="006F1E26" w:rsidRPr="00602E30" w:rsidRDefault="006F1E26" w:rsidP="006F1E26">
            <w:pPr>
              <w:pStyle w:val="TAL"/>
              <w:rPr>
                <w:lang w:eastAsia="zh-CN"/>
              </w:rPr>
            </w:pPr>
            <w:r w:rsidRPr="00602E30">
              <w:rPr>
                <w:lang w:eastAsia="zh-CN"/>
              </w:rPr>
              <w:t>4</w:t>
            </w:r>
          </w:p>
        </w:tc>
        <w:tc>
          <w:tcPr>
            <w:tcW w:w="1255" w:type="dxa"/>
            <w:tcBorders>
              <w:left w:val="nil"/>
              <w:right w:val="single" w:sz="4" w:space="0" w:color="auto"/>
            </w:tcBorders>
          </w:tcPr>
          <w:p w14:paraId="5DDB9052" w14:textId="77777777" w:rsidR="006F1E26" w:rsidRPr="00602E30" w:rsidRDefault="006F1E26" w:rsidP="006F1E26">
            <w:pPr>
              <w:pStyle w:val="TAL"/>
              <w:rPr>
                <w:lang w:eastAsia="zh-CN"/>
              </w:rPr>
            </w:pPr>
            <w:r w:rsidRPr="00602E30">
              <w:rPr>
                <w:lang w:eastAsia="zh-CN"/>
              </w:rPr>
              <w:t>4</w:t>
            </w:r>
          </w:p>
        </w:tc>
      </w:tr>
      <w:tr w:rsidR="006F1E26" w:rsidRPr="00602E30" w14:paraId="05EC10B4" w14:textId="77777777">
        <w:trPr>
          <w:cantSplit/>
          <w:trHeight w:val="70"/>
          <w:jc w:val="center"/>
        </w:trPr>
        <w:tc>
          <w:tcPr>
            <w:tcW w:w="4228" w:type="dxa"/>
            <w:tcBorders>
              <w:left w:val="single" w:sz="12" w:space="0" w:color="auto"/>
              <w:right w:val="single" w:sz="12" w:space="0" w:color="auto"/>
            </w:tcBorders>
          </w:tcPr>
          <w:p w14:paraId="6C37B61C" w14:textId="77777777" w:rsidR="006F1E26" w:rsidRPr="00602E30" w:rsidRDefault="006F1E26" w:rsidP="006F1E26">
            <w:pPr>
              <w:pStyle w:val="TAL"/>
            </w:pPr>
            <w:r w:rsidRPr="00602E30">
              <w:t>Number of HS-PDSCH codes per TS</w:t>
            </w:r>
          </w:p>
        </w:tc>
        <w:tc>
          <w:tcPr>
            <w:tcW w:w="1428" w:type="dxa"/>
            <w:tcBorders>
              <w:left w:val="nil"/>
              <w:right w:val="single" w:sz="12" w:space="0" w:color="auto"/>
            </w:tcBorders>
          </w:tcPr>
          <w:p w14:paraId="30524BA8" w14:textId="77777777" w:rsidR="006F1E26" w:rsidRPr="00602E30" w:rsidRDefault="006F1E26" w:rsidP="006F1E26">
            <w:pPr>
              <w:pStyle w:val="TAL"/>
            </w:pPr>
            <w:r w:rsidRPr="00602E30">
              <w:t>Codes</w:t>
            </w:r>
          </w:p>
        </w:tc>
        <w:tc>
          <w:tcPr>
            <w:tcW w:w="1255" w:type="dxa"/>
            <w:tcBorders>
              <w:left w:val="nil"/>
              <w:right w:val="single" w:sz="4" w:space="0" w:color="auto"/>
            </w:tcBorders>
          </w:tcPr>
          <w:p w14:paraId="602D2CB1" w14:textId="77777777" w:rsidR="006F1E26" w:rsidRPr="00602E30" w:rsidRDefault="006F1E26" w:rsidP="006F1E26">
            <w:pPr>
              <w:pStyle w:val="TAL"/>
              <w:rPr>
                <w:lang w:eastAsia="zh-CN"/>
              </w:rPr>
            </w:pPr>
            <w:r w:rsidRPr="00602E30">
              <w:t xml:space="preserve"> 1</w:t>
            </w:r>
            <w:r w:rsidRPr="00602E30">
              <w:rPr>
                <w:lang w:eastAsia="zh-CN"/>
              </w:rPr>
              <w:t>6</w:t>
            </w:r>
          </w:p>
        </w:tc>
        <w:tc>
          <w:tcPr>
            <w:tcW w:w="1255" w:type="dxa"/>
            <w:tcBorders>
              <w:left w:val="nil"/>
              <w:right w:val="single" w:sz="4" w:space="0" w:color="auto"/>
            </w:tcBorders>
          </w:tcPr>
          <w:p w14:paraId="40187923" w14:textId="77777777" w:rsidR="006F1E26" w:rsidRPr="00602E30" w:rsidRDefault="006F1E26" w:rsidP="006F1E26">
            <w:pPr>
              <w:pStyle w:val="TAL"/>
              <w:rPr>
                <w:lang w:eastAsia="zh-CN"/>
              </w:rPr>
            </w:pPr>
            <w:r w:rsidRPr="00602E30">
              <w:t>1</w:t>
            </w:r>
            <w:r w:rsidRPr="00602E30">
              <w:rPr>
                <w:lang w:eastAsia="zh-CN"/>
              </w:rPr>
              <w:t>6</w:t>
            </w:r>
          </w:p>
        </w:tc>
      </w:tr>
      <w:tr w:rsidR="006F1E26" w:rsidRPr="00602E30" w14:paraId="5823C389" w14:textId="77777777">
        <w:trPr>
          <w:cantSplit/>
          <w:jc w:val="center"/>
        </w:trPr>
        <w:tc>
          <w:tcPr>
            <w:tcW w:w="4228" w:type="dxa"/>
            <w:tcBorders>
              <w:left w:val="single" w:sz="12" w:space="0" w:color="auto"/>
              <w:right w:val="single" w:sz="12" w:space="0" w:color="auto"/>
            </w:tcBorders>
          </w:tcPr>
          <w:p w14:paraId="4C498CD3" w14:textId="77777777" w:rsidR="006F1E26" w:rsidRPr="00602E30" w:rsidRDefault="006F1E26" w:rsidP="006F1E26">
            <w:pPr>
              <w:pStyle w:val="TAL"/>
            </w:pPr>
            <w:r w:rsidRPr="00602E30">
              <w:t>Spreading factor</w:t>
            </w:r>
          </w:p>
        </w:tc>
        <w:tc>
          <w:tcPr>
            <w:tcW w:w="1428" w:type="dxa"/>
            <w:tcBorders>
              <w:left w:val="nil"/>
              <w:right w:val="single" w:sz="12" w:space="0" w:color="auto"/>
            </w:tcBorders>
          </w:tcPr>
          <w:p w14:paraId="3CAC66C6" w14:textId="77777777" w:rsidR="006F1E26" w:rsidRPr="00602E30" w:rsidRDefault="006F1E26" w:rsidP="006F1E26">
            <w:pPr>
              <w:pStyle w:val="TAL"/>
            </w:pPr>
            <w:r w:rsidRPr="00602E30">
              <w:t>SF</w:t>
            </w:r>
          </w:p>
        </w:tc>
        <w:tc>
          <w:tcPr>
            <w:tcW w:w="1255" w:type="dxa"/>
            <w:tcBorders>
              <w:left w:val="nil"/>
              <w:right w:val="single" w:sz="4" w:space="0" w:color="auto"/>
            </w:tcBorders>
          </w:tcPr>
          <w:p w14:paraId="3CEF97E4" w14:textId="77777777" w:rsidR="006F1E26" w:rsidRPr="00602E30" w:rsidRDefault="006F1E26" w:rsidP="006F1E26">
            <w:pPr>
              <w:pStyle w:val="TAL"/>
              <w:rPr>
                <w:lang w:eastAsia="zh-CN"/>
              </w:rPr>
            </w:pPr>
            <w:r w:rsidRPr="00602E30">
              <w:t xml:space="preserve"> 16</w:t>
            </w:r>
          </w:p>
        </w:tc>
        <w:tc>
          <w:tcPr>
            <w:tcW w:w="1255" w:type="dxa"/>
            <w:tcBorders>
              <w:left w:val="nil"/>
              <w:right w:val="single" w:sz="4" w:space="0" w:color="auto"/>
            </w:tcBorders>
          </w:tcPr>
          <w:p w14:paraId="4EA2D720" w14:textId="77777777" w:rsidR="006F1E26" w:rsidRPr="00602E30" w:rsidRDefault="006F1E26" w:rsidP="006F1E26">
            <w:pPr>
              <w:pStyle w:val="TAL"/>
              <w:rPr>
                <w:lang w:eastAsia="zh-CN"/>
              </w:rPr>
            </w:pPr>
            <w:r w:rsidRPr="00602E30">
              <w:rPr>
                <w:lang w:eastAsia="zh-CN"/>
              </w:rPr>
              <w:t>16</w:t>
            </w:r>
          </w:p>
        </w:tc>
      </w:tr>
      <w:tr w:rsidR="006F1E26" w:rsidRPr="00602E30" w14:paraId="040E7AD4" w14:textId="77777777">
        <w:trPr>
          <w:cantSplit/>
          <w:jc w:val="center"/>
        </w:trPr>
        <w:tc>
          <w:tcPr>
            <w:tcW w:w="8166" w:type="dxa"/>
            <w:gridSpan w:val="4"/>
            <w:tcBorders>
              <w:left w:val="single" w:sz="12" w:space="0" w:color="auto"/>
              <w:right w:val="single" w:sz="4" w:space="0" w:color="auto"/>
            </w:tcBorders>
          </w:tcPr>
          <w:p w14:paraId="6F114199" w14:textId="77777777" w:rsidR="006F1E26" w:rsidRPr="00602E30" w:rsidRDefault="006F1E26" w:rsidP="006F1E26">
            <w:pPr>
              <w:pStyle w:val="TAN"/>
              <w:rPr>
                <w:lang w:eastAsia="zh-CN"/>
              </w:rPr>
            </w:pPr>
            <w:r w:rsidRPr="00602E30">
              <w:rPr>
                <w:lang w:eastAsia="zh-CN"/>
              </w:rPr>
              <w:t xml:space="preserve">Note: </w:t>
            </w:r>
            <w:r w:rsidRPr="00602E30">
              <w:rPr>
                <w:lang w:eastAsia="zh-CN"/>
              </w:rPr>
              <w:tab/>
              <w:t>For UE support SF=1 only in dual stream transmission, both the number of HS-PDSCH codes per TS and spreading factor in the FRC should be changed to 1.</w:t>
            </w:r>
          </w:p>
        </w:tc>
      </w:tr>
    </w:tbl>
    <w:p w14:paraId="3A8ACE63" w14:textId="77777777" w:rsidR="006F1E26" w:rsidRPr="00541A60" w:rsidRDefault="006F1E26" w:rsidP="006F1E26">
      <w:pPr>
        <w:rPr>
          <w:noProof/>
          <w:lang w:eastAsia="zh-CN"/>
        </w:rPr>
      </w:pPr>
    </w:p>
    <w:p w14:paraId="7A1C8EB8" w14:textId="77777777" w:rsidR="006F1E26" w:rsidRPr="00541A60" w:rsidRDefault="00C800E3" w:rsidP="00A815E2">
      <w:pPr>
        <w:pStyle w:val="TH"/>
        <w:rPr>
          <w:noProof/>
          <w:lang w:eastAsia="zh-CN"/>
        </w:rPr>
      </w:pPr>
      <w:r>
        <w:rPr>
          <w:noProof/>
          <w:lang w:eastAsia="zh-CN"/>
        </w:rPr>
        <w:pict w14:anchorId="24946057">
          <v:group id="_x0000_s14532" editas="canvas" style="position:absolute;margin-left:0;margin-top:0;width:405pt;height:327pt;z-index:251653632;mso-position-horizontal-relative:char;mso-position-vertical-relative:line" coordorigin="2340,1698" coordsize="8100,6540">
            <o:lock v:ext="edit" aspectratio="t"/>
            <v:shape id="_x0000_s14533" type="#_x0000_t75" style="position:absolute;left:2340;top:1698;width:8100;height:6540" o:preferrelative="f">
              <v:fill o:detectmouseclick="t"/>
              <v:path o:extrusionok="t" o:connecttype="none"/>
              <o:lock v:ext="edit" text="t"/>
            </v:shape>
            <v:group id="_x0000_s14534" style="position:absolute;left:2340;top:1698;width:5580;height:3925" coordorigin="1800,1806" coordsize="5580,3925">
              <v:group id="_x0000_s14535" style="position:absolute;left:1800;top:1830;width:5580;height:3901" coordorigin="1800,1830" coordsize="5580,3901">
                <v:group id="_x0000_s14536" style="position:absolute;left:4320;top:1830;width:3060;height:3120" coordorigin="4320,1830" coordsize="3060,3120">
                  <v:rect id="_x0000_s14537" style="position:absolute;left:4320;top:1830;width:1260;height:311"/>
                  <v:rect id="_x0000_s14538" style="position:absolute;left:4320;top:2298;width:1260;height:312"/>
                  <v:rect id="_x0000_s14539" style="position:absolute;left:5580;top:2298;width:362;height:312"/>
                  <v:rect id="_x0000_s14540" style="position:absolute;left:4320;top:2766;width:1620;height:312"/>
                  <v:rect id="_x0000_s14541" style="position:absolute;left:4320;top:3702;width:3060;height:312"/>
                  <v:rect id="_x0000_s14542" style="position:absolute;left:4320;top:4170;width:3060;height:312"/>
                  <v:rect id="_x0000_s14543" style="position:absolute;left:4320;top:4638;width:3060;height:312"/>
                </v:group>
                <v:group id="_x0000_s14544" style="position:absolute;left:1800;top:1830;width:2520;height:3901" coordorigin="1620,1751" coordsize="2520,3901">
                  <v:shape id="_x0000_s14545" type="#_x0000_t47" style="position:absolute;left:1620;top:1751;width:1800;height:469" adj="-1584,13190,-1440,8272,,-46,,-46" stroked="f">
                    <v:textbox style="mso-next-textbox:#_x0000_s14545">
                      <w:txbxContent>
                        <w:p w14:paraId="5DB27116" w14:textId="77777777" w:rsidR="00FA6C75" w:rsidRDefault="00FA6C75" w:rsidP="006F1E26">
                          <w:r>
                            <w:rPr>
                              <w:rFonts w:hint="eastAsia"/>
                            </w:rPr>
                            <w:t>Information data</w:t>
                          </w:r>
                        </w:p>
                      </w:txbxContent>
                    </v:textbox>
                    <o:callout v:ext="edit" minusy="t"/>
                  </v:shape>
                  <v:shape id="_x0000_s14546" type="#_x0000_t47" style="position:absolute;left:1620;top:2220;width:1800;height:469" adj="-1584,13190,-1440,8272,,-46,,-46" stroked="f">
                    <v:textbox style="mso-next-textbox:#_x0000_s14546">
                      <w:txbxContent>
                        <w:p w14:paraId="77BBB140" w14:textId="77777777" w:rsidR="00FA6C75" w:rsidRDefault="00FA6C75" w:rsidP="006F1E26">
                          <w:r>
                            <w:rPr>
                              <w:rFonts w:hint="eastAsia"/>
                            </w:rPr>
                            <w:t>CRC attachment</w:t>
                          </w:r>
                        </w:p>
                      </w:txbxContent>
                    </v:textbox>
                    <o:callout v:ext="edit" minusy="t"/>
                  </v:shape>
                  <v:shape id="_x0000_s14547" type="#_x0000_t47" style="position:absolute;left:1620;top:2688;width:2520;height:469" adj="-1131,13172,-1029,8290,,-46,,-46" stroked="f">
                    <v:textbox style="mso-next-textbox:#_x0000_s14547">
                      <w:txbxContent>
                        <w:p w14:paraId="6BC2F62F" w14:textId="77777777" w:rsidR="00FA6C75" w:rsidRDefault="00FA6C75" w:rsidP="006F1E26">
                          <w:r>
                            <w:rPr>
                              <w:rFonts w:hint="eastAsia"/>
                            </w:rPr>
                            <w:t xml:space="preserve">Code Block Segmentation </w:t>
                          </w:r>
                        </w:p>
                      </w:txbxContent>
                    </v:textbox>
                    <o:callout v:ext="edit" minusy="t"/>
                  </v:shape>
                  <v:shape id="_x0000_s14548" type="#_x0000_t47" style="position:absolute;left:1620;top:3623;width:2520;height:469" adj="-1131,13172,-1029,8290,,-46,,-46" stroked="f">
                    <v:textbox style="mso-next-textbox:#_x0000_s14548">
                      <w:txbxContent>
                        <w:p w14:paraId="7E90731C" w14:textId="77777777" w:rsidR="00FA6C75" w:rsidRDefault="00FA6C75" w:rsidP="006F1E26">
                          <w:r>
                            <w:rPr>
                              <w:rFonts w:hint="eastAsia"/>
                            </w:rPr>
                            <w:t>Rate matching</w:t>
                          </w:r>
                        </w:p>
                      </w:txbxContent>
                    </v:textbox>
                    <o:callout v:ext="edit" minusy="t"/>
                  </v:shape>
                  <v:shape id="_x0000_s14549" type="#_x0000_t47" style="position:absolute;left:1620;top:3156;width:2520;height:469" adj="-1131,13172,-1029,8290,,-46,,-46" stroked="f">
                    <v:textbox style="mso-next-textbox:#_x0000_s14549">
                      <w:txbxContent>
                        <w:p w14:paraId="4CADA55A" w14:textId="77777777" w:rsidR="00FA6C75" w:rsidRDefault="00FA6C75" w:rsidP="006F1E26">
                          <w:r>
                            <w:rPr>
                              <w:rFonts w:hint="eastAsia"/>
                            </w:rPr>
                            <w:t>Turbo Coding</w:t>
                          </w:r>
                        </w:p>
                      </w:txbxContent>
                    </v:textbox>
                    <o:callout v:ext="edit" minusy="t"/>
                  </v:shape>
                  <v:shape id="_x0000_s14550" type="#_x0000_t47" style="position:absolute;left:1620;top:4091;width:2520;height:469" adj="-1131,13172,-1029,8290,,-46,,-46" stroked="f">
                    <v:textbox style="mso-next-textbox:#_x0000_s14550">
                      <w:txbxContent>
                        <w:p w14:paraId="5F19BEE1" w14:textId="77777777" w:rsidR="00FA6C75" w:rsidRDefault="00FA6C75" w:rsidP="006F1E26">
                          <w:r>
                            <w:rPr>
                              <w:rFonts w:hint="eastAsia"/>
                            </w:rPr>
                            <w:t>Bit Scrambling</w:t>
                          </w:r>
                        </w:p>
                      </w:txbxContent>
                    </v:textbox>
                    <o:callout v:ext="edit" minusy="t"/>
                  </v:shape>
                  <v:shape id="_x0000_s14551" type="#_x0000_t47" style="position:absolute;left:1620;top:4560;width:2520;height:469" adj="-1131,13172,-1029,8290,,-46,,-46" stroked="f">
                    <v:textbox style="mso-next-textbox:#_x0000_s14551">
                      <w:txbxContent>
                        <w:p w14:paraId="552F21FE" w14:textId="77777777" w:rsidR="00FA6C75" w:rsidRDefault="00FA6C75" w:rsidP="006F1E26">
                          <w:r>
                            <w:rPr>
                              <w:rFonts w:hint="eastAsia"/>
                            </w:rPr>
                            <w:t>Interleaving</w:t>
                          </w:r>
                        </w:p>
                      </w:txbxContent>
                    </v:textbox>
                    <o:callout v:ext="edit" minusy="t"/>
                  </v:shape>
                  <v:shape id="_x0000_s14552" type="#_x0000_t47" style="position:absolute;left:1620;top:5183;width:2520;height:469" adj="-1131,13172,-1029,8290,,-46,,-46" stroked="f">
                    <v:textbox style="mso-next-textbox:#_x0000_s14552">
                      <w:txbxContent>
                        <w:p w14:paraId="5B9DE7AF" w14:textId="77777777" w:rsidR="00FA6C75" w:rsidRDefault="00FA6C75" w:rsidP="006F1E26">
                          <w:r>
                            <w:rPr>
                              <w:rFonts w:hint="eastAsia"/>
                            </w:rPr>
                            <w:t>Physical channel mapping</w:t>
                          </w:r>
                        </w:p>
                      </w:txbxContent>
                    </v:textbox>
                    <o:callout v:ext="edit" minusy="t"/>
                  </v:shape>
                </v:group>
              </v:group>
              <v:shape id="_x0000_s14553" type="#_x0000_t47" style="position:absolute;left:4680;top:1806;width:1440;height:960" filled="f" stroked="f">
                <v:textbox style="mso-next-textbox:#_x0000_s14553">
                  <w:txbxContent>
                    <w:p w14:paraId="21A8AE8B" w14:textId="77777777" w:rsidR="00FA6C75" w:rsidRDefault="00FA6C75" w:rsidP="006F1E26">
                      <w:pPr>
                        <w:rPr>
                          <w:lang w:eastAsia="zh-CN"/>
                        </w:rPr>
                      </w:pPr>
                      <w:r>
                        <w:rPr>
                          <w:rFonts w:hint="eastAsia"/>
                          <w:lang w:eastAsia="zh-CN"/>
                        </w:rPr>
                        <w:t>3904</w:t>
                      </w:r>
                    </w:p>
                  </w:txbxContent>
                </v:textbox>
                <o:callout v:ext="edit" minusy="t"/>
              </v:shape>
              <v:shape id="_x0000_s14554" type="#_x0000_t47" style="position:absolute;left:4680;top:2274;width:1440;height:960" filled="f" stroked="f">
                <v:textbox style="mso-next-textbox:#_x0000_s14554">
                  <w:txbxContent>
                    <w:p w14:paraId="3A2835EC" w14:textId="77777777" w:rsidR="00FA6C75" w:rsidRDefault="00FA6C75" w:rsidP="006F1E26">
                      <w:pPr>
                        <w:rPr>
                          <w:lang w:eastAsia="zh-CN"/>
                        </w:rPr>
                      </w:pPr>
                      <w:r>
                        <w:rPr>
                          <w:rFonts w:hint="eastAsia"/>
                          <w:lang w:eastAsia="zh-CN"/>
                        </w:rPr>
                        <w:t>3904</w:t>
                      </w:r>
                    </w:p>
                  </w:txbxContent>
                </v:textbox>
                <o:callout v:ext="edit" minusy="t"/>
              </v:shape>
              <v:shape id="_x0000_s14555" type="#_x0000_t47" style="position:absolute;left:5580;top:2274;width:1440;height:960" filled="f" stroked="f">
                <v:textbox style="mso-next-textbox:#_x0000_s14555">
                  <w:txbxContent>
                    <w:p w14:paraId="03E5DAB9" w14:textId="77777777" w:rsidR="00FA6C75" w:rsidRDefault="00FA6C75" w:rsidP="006F1E26">
                      <w:r>
                        <w:rPr>
                          <w:rFonts w:hint="eastAsia"/>
                        </w:rPr>
                        <w:t>24</w:t>
                      </w:r>
                    </w:p>
                  </w:txbxContent>
                </v:textbox>
                <o:callout v:ext="edit" minusy="t"/>
              </v:shape>
              <v:shape id="_x0000_s14556" type="#_x0000_t47" style="position:absolute;left:4680;top:2742;width:1440;height:960" filled="f" stroked="f">
                <v:textbox style="mso-next-textbox:#_x0000_s14556">
                  <w:txbxContent>
                    <w:p w14:paraId="5DDB8D2E" w14:textId="77777777" w:rsidR="00FA6C75" w:rsidRDefault="00FA6C75" w:rsidP="006F1E26">
                      <w:pPr>
                        <w:rPr>
                          <w:lang w:eastAsia="zh-CN"/>
                        </w:rPr>
                      </w:pPr>
                      <w:r>
                        <w:rPr>
                          <w:rFonts w:hint="eastAsia"/>
                          <w:lang w:eastAsia="zh-CN"/>
                        </w:rPr>
                        <w:t>3928</w:t>
                      </w:r>
                    </w:p>
                  </w:txbxContent>
                </v:textbox>
                <o:callout v:ext="edit" minusy="t"/>
              </v:shape>
              <v:shape id="_x0000_s14557" type="#_x0000_t47" style="position:absolute;left:5400;top:3210;width:1440;height:960" filled="f" stroked="f">
                <v:textbox style="mso-next-textbox:#_x0000_s14557">
                  <w:txbxContent>
                    <w:p w14:paraId="5C166138" w14:textId="77777777" w:rsidR="00FA6C75" w:rsidRDefault="00FA6C75" w:rsidP="006F1E26">
                      <w:pPr>
                        <w:rPr>
                          <w:lang w:eastAsia="zh-CN"/>
                        </w:rPr>
                      </w:pPr>
                      <w:r>
                        <w:rPr>
                          <w:rFonts w:hint="eastAsia"/>
                          <w:lang w:eastAsia="zh-CN"/>
                        </w:rPr>
                        <w:t>11784</w:t>
                      </w:r>
                    </w:p>
                  </w:txbxContent>
                </v:textbox>
                <o:callout v:ext="edit" minusy="t"/>
              </v:shape>
              <v:shape id="_x0000_s14558" type="#_x0000_t47" style="position:absolute;left:5400;top:3678;width:1440;height:960" filled="f" stroked="f">
                <v:textbox style="mso-next-textbox:#_x0000_s14558">
                  <w:txbxContent>
                    <w:p w14:paraId="4DD4ED3A" w14:textId="77777777" w:rsidR="00FA6C75" w:rsidRPr="00266BED" w:rsidRDefault="00FA6C75" w:rsidP="006F1E26">
                      <w:pPr>
                        <w:rPr>
                          <w:lang w:eastAsia="zh-CN"/>
                        </w:rPr>
                      </w:pPr>
                      <w:r w:rsidRPr="00266BED">
                        <w:rPr>
                          <w:lang w:eastAsia="zh-CN"/>
                        </w:rPr>
                        <w:t>5632</w:t>
                      </w:r>
                    </w:p>
                  </w:txbxContent>
                </v:textbox>
                <o:callout v:ext="edit" minusy="t"/>
              </v:shape>
              <v:shape id="_x0000_s14559" type="#_x0000_t47" style="position:absolute;left:5400;top:4146;width:1440;height:960" filled="f" stroked="f">
                <v:textbox style="mso-next-textbox:#_x0000_s14559">
                  <w:txbxContent>
                    <w:p w14:paraId="448F4B5F" w14:textId="77777777" w:rsidR="00FA6C75" w:rsidRPr="00266BED" w:rsidRDefault="00FA6C75" w:rsidP="006F1E26">
                      <w:pPr>
                        <w:rPr>
                          <w:lang w:eastAsia="zh-CN"/>
                        </w:rPr>
                      </w:pPr>
                      <w:r w:rsidRPr="00266BED">
                        <w:rPr>
                          <w:lang w:eastAsia="zh-CN"/>
                        </w:rPr>
                        <w:t>5632</w:t>
                      </w:r>
                    </w:p>
                    <w:p w14:paraId="484B5427" w14:textId="77777777" w:rsidR="00FA6C75" w:rsidRPr="00266BED" w:rsidRDefault="00FA6C75" w:rsidP="006F1E26"/>
                  </w:txbxContent>
                </v:textbox>
                <o:callout v:ext="edit" minusy="t"/>
              </v:shape>
              <v:shape id="_x0000_s14560" type="#_x0000_t47" style="position:absolute;left:5400;top:4614;width:1440;height:960" filled="f" stroked="f">
                <v:textbox style="mso-next-textbox:#_x0000_s14560">
                  <w:txbxContent>
                    <w:p w14:paraId="42BD644A" w14:textId="77777777" w:rsidR="00FA6C75" w:rsidRPr="00266BED" w:rsidRDefault="00FA6C75" w:rsidP="006F1E26">
                      <w:pPr>
                        <w:rPr>
                          <w:lang w:eastAsia="zh-CN"/>
                        </w:rPr>
                      </w:pPr>
                      <w:r w:rsidRPr="00266BED">
                        <w:rPr>
                          <w:lang w:eastAsia="zh-CN"/>
                        </w:rPr>
                        <w:t>5632</w:t>
                      </w:r>
                    </w:p>
                  </w:txbxContent>
                </v:textbox>
                <o:callout v:ext="edit" minusy="t"/>
              </v:shape>
            </v:group>
            <v:shape id="_x0000_s14561" type="#_x0000_t47" style="position:absolute;left:2340;top:5778;width:2340;height:468" adj="23012,11077,22708,8308,23815,,23815" filled="f" stroked="f">
              <v:textbox style="mso-next-textbox:#_x0000_s14561">
                <w:txbxContent>
                  <w:p w14:paraId="535EBD45" w14:textId="77777777" w:rsidR="00FA6C75" w:rsidRDefault="00FA6C75" w:rsidP="006F1E26">
                    <w:r>
                      <w:rPr>
                        <w:rFonts w:hint="eastAsia"/>
                      </w:rPr>
                      <w:t>Slot segmentation</w:t>
                    </w:r>
                  </w:p>
                </w:txbxContent>
              </v:textbox>
              <o:callout v:ext="edit" minusx="t" minusy="t"/>
            </v:shape>
            <v:line id="_x0000_s14562" style="position:absolute" from="2520,5634" to="10080,5635">
              <v:stroke dashstyle="dash"/>
            </v:line>
            <v:rect id="_x0000_s14563" style="position:absolute;left:9720;top:3138;width:360;height:312"/>
            <v:rect id="_x0000_s14564" style="position:absolute;left:4860;top:3138;width:4860;height:312" filled="f"/>
            <v:line id="_x0000_s14565" style="position:absolute" from="4860,5478" to="4861,5946"/>
            <v:line id="_x0000_s14566" style="position:absolute" from="7380,5478" to="9720,5838"/>
            <v:shape id="_x0000_s14567" type="#_x0000_t47" style="position:absolute;left:9720;top:3138;width:720;height:360" adj="-8010,27000,-3600,10800" filled="f" stroked="f">
              <v:textbox style="mso-next-textbox:#_x0000_s14567">
                <w:txbxContent>
                  <w:p w14:paraId="4F005B6F" w14:textId="77777777" w:rsidR="00FA6C75" w:rsidRDefault="00FA6C75" w:rsidP="006F1E26">
                    <w:r>
                      <w:rPr>
                        <w:rFonts w:hint="eastAsia"/>
                      </w:rPr>
                      <w:t>12</w:t>
                    </w:r>
                  </w:p>
                </w:txbxContent>
              </v:textbox>
              <o:callout v:ext="edit" minusy="t"/>
            </v:shape>
            <v:group id="_x0000_s14568" style="position:absolute;left:4860;top:5790;width:1620;height:1872" coordorigin="2100,2137" coordsize="5400,8112">
              <v:group id="_x0000_s14569" style="position:absolute;left:2100;top:2449;width:3600;height:7488" coordorigin="4320,2605" coordsize="3600,7488">
                <v:group id="_x0000_s14570" style="position:absolute;left:4320;top:2605;width:3600;height:7488" coordorigin="4320,2605" coordsize="3600,7488">
                  <v:rect id="_x0000_s14571" style="position:absolute;left:4320;top:2605;width:3600;height:7488"/>
                  <v:line id="_x0000_s14572" style="position:absolute" from="4320,3853" to="7920,3853"/>
                  <v:line id="_x0000_s14573" style="position:absolute" from="4320,4477" to="7920,4477"/>
                  <v:line id="_x0000_s14574" style="position:absolute" from="4320,5101" to="7920,5102"/>
                  <v:line id="_x0000_s14575" style="position:absolute" from="4320,3229" to="7920,3230"/>
                  <v:line id="_x0000_s14576" style="position:absolute" from="4320,5725" to="7920,5726"/>
                  <v:line id="_x0000_s14577" style="position:absolute" from="4320,6348" to="7920,6349"/>
                  <v:line id="_x0000_s14578" style="position:absolute" from="4320,6972" to="7920,6973"/>
                  <v:line id="_x0000_s14579" style="position:absolute" from="4320,7597" to="7920,7598"/>
                  <v:line id="_x0000_s14580" style="position:absolute" from="4320,8221" to="7920,8222"/>
                  <v:line id="_x0000_s14581" style="position:absolute" from="4320,8844" to="7920,8845"/>
                  <v:line id="_x0000_s14582" style="position:absolute" from="4320,9469" to="7920,9470"/>
                  <v:line id="_x0000_s14583" style="position:absolute" from="5400,2605" to="5401,10093"/>
                  <v:line id="_x0000_s14584" style="position:absolute" from="6840,2605" to="6841,10093"/>
                </v:group>
                <v:rect id="_x0000_s14585" style="position:absolute;left:5400;top:2605;width:1440;height:7488" fillcolor="silver"/>
                <v:group id="_x0000_s14586" style="position:absolute;left:5400;top:3229;width:1440;height:6241" coordorigin="5400,3229" coordsize="1440,6241">
                  <v:line id="_x0000_s14587" style="position:absolute" from="5400,3229" to="6840,3229"/>
                  <v:line id="_x0000_s14588" style="position:absolute" from="5400,3853" to="6840,3854"/>
                  <v:line id="_x0000_s14589" style="position:absolute" from="5400,4477" to="6840,4478"/>
                  <v:line id="_x0000_s14590" style="position:absolute" from="5400,5100" to="6840,5101"/>
                  <v:line id="_x0000_s14591" style="position:absolute" from="5400,5725" to="6840,5726"/>
                  <v:line id="_x0000_s14592" style="position:absolute" from="5400,6348" to="6840,6349"/>
                  <v:line id="_x0000_s14593" style="position:absolute" from="5400,6972" to="6840,6973"/>
                  <v:line id="_x0000_s14594" style="position:absolute" from="5400,7596" to="6840,7597"/>
                  <v:line id="_x0000_s14595" style="position:absolute" from="5400,8221" to="6840,8222"/>
                  <v:line id="_x0000_s14596" style="position:absolute" from="5400,8845" to="6840,8846"/>
                  <v:line id="_x0000_s14597" style="position:absolute" from="5400,9469" to="6840,9470"/>
                </v:group>
              </v:group>
              <v:group id="_x0000_s14598" style="position:absolute;left:2100;top:2137;width:5400;height:1248" coordorigin="4260,2293" coordsize="5400,1248">
                <v:shape id="_x0000_s14599" type="#_x0000_t47" style="position:absolute;left:4260;top:2293;width:1800;height:1248" adj="-3924,3894,-1440,3115" filled="f" stroked="f">
                  <v:textbox style="mso-next-textbox:#_x0000_s14599">
                    <w:txbxContent>
                      <w:p w14:paraId="053D1535"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600" type="#_x0000_t47" style="position:absolute;left:6780;top:2293;width:2880;height:1248" adj="-2453,3894,-900,3115" filled="f" stroked="f">
                  <v:textbox style="mso-next-textbox:#_x0000_s14600">
                    <w:txbxContent>
                      <w:p w14:paraId="64C70DF6"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601" type="#_x0000_t47" style="position:absolute;left:5340;top:2293;width:2040;height:1248" adj="-3462,3894,-1271,3115" filled="f" stroked="f">
                  <v:textbox style="mso-next-textbox:#_x0000_s14601">
                    <w:txbxContent>
                      <w:p w14:paraId="2A213A06"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14602" style="position:absolute;left:2100;top:2761;width:5400;height:1248" coordorigin="4260,2293" coordsize="5400,1248">
                <v:shape id="_x0000_s14603" type="#_x0000_t47" style="position:absolute;left:4260;top:2293;width:1800;height:1248" adj="-3924,3894,-1440,3115" filled="f" stroked="f">
                  <v:textbox style="mso-next-textbox:#_x0000_s14603">
                    <w:txbxContent>
                      <w:p w14:paraId="59DCADDA"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604" type="#_x0000_t47" style="position:absolute;left:6780;top:2293;width:2880;height:1248" adj="-2453,3894,-900,3115" filled="f" stroked="f">
                  <v:textbox style="mso-next-textbox:#_x0000_s14604">
                    <w:txbxContent>
                      <w:p w14:paraId="4AB6C0E8"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605" type="#_x0000_t47" style="position:absolute;left:5340;top:2293;width:2040;height:1248" adj="-3462,3894,-1271,3115" filled="f" stroked="f">
                  <v:textbox style="mso-next-textbox:#_x0000_s14605">
                    <w:txbxContent>
                      <w:p w14:paraId="602609EC"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14606" style="position:absolute;left:2100;top:3385;width:5400;height:1248" coordorigin="4260,2293" coordsize="5400,1248">
                <v:shape id="_x0000_s14607" type="#_x0000_t47" style="position:absolute;left:4260;top:2293;width:1800;height:1248" adj="-3924,3894,-1440,3115" filled="f" stroked="f">
                  <v:textbox style="mso-next-textbox:#_x0000_s14607">
                    <w:txbxContent>
                      <w:p w14:paraId="6D67042B"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608" type="#_x0000_t47" style="position:absolute;left:6780;top:2293;width:2880;height:1248" adj="-2453,3894,-900,3115" filled="f" stroked="f">
                  <v:textbox style="mso-next-textbox:#_x0000_s14608">
                    <w:txbxContent>
                      <w:p w14:paraId="3F74B3E4"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609" type="#_x0000_t47" style="position:absolute;left:5340;top:2293;width:2040;height:1248" adj="-3462,3894,-1271,3115" filled="f" stroked="f">
                  <v:textbox style="mso-next-textbox:#_x0000_s14609">
                    <w:txbxContent>
                      <w:p w14:paraId="7D8C1170"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14610" style="position:absolute;left:2100;top:4009;width:5400;height:1248" coordorigin="4260,2293" coordsize="5400,1248">
                <v:shape id="_x0000_s14611" type="#_x0000_t47" style="position:absolute;left:4260;top:2293;width:1800;height:1248" adj="-3924,3894,-1440,3115" filled="f" stroked="f">
                  <v:textbox style="mso-next-textbox:#_x0000_s14611">
                    <w:txbxContent>
                      <w:p w14:paraId="087F5CE0"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612" type="#_x0000_t47" style="position:absolute;left:6780;top:2293;width:2880;height:1248" adj="-2453,3894,-900,3115" filled="f" stroked="f">
                  <v:textbox style="mso-next-textbox:#_x0000_s14612">
                    <w:txbxContent>
                      <w:p w14:paraId="30F3CD61"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613" type="#_x0000_t47" style="position:absolute;left:5340;top:2293;width:2040;height:1248" adj="-3462,3894,-1271,3115" filled="f" stroked="f">
                  <v:textbox style="mso-next-textbox:#_x0000_s14613">
                    <w:txbxContent>
                      <w:p w14:paraId="611A1F4F"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14614" style="position:absolute;left:2100;top:4633;width:5400;height:1248" coordorigin="4260,2293" coordsize="5400,1248">
                <v:shape id="_x0000_s14615" type="#_x0000_t47" style="position:absolute;left:4260;top:2293;width:1800;height:1248" adj="-3924,3894,-1440,3115" filled="f" stroked="f">
                  <v:textbox style="mso-next-textbox:#_x0000_s14615">
                    <w:txbxContent>
                      <w:p w14:paraId="468320FA"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616" type="#_x0000_t47" style="position:absolute;left:6780;top:2293;width:2880;height:1248" adj="-2453,3894,-900,3115" filled="f" stroked="f">
                  <v:textbox style="mso-next-textbox:#_x0000_s14616">
                    <w:txbxContent>
                      <w:p w14:paraId="7EB66283"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617" type="#_x0000_t47" style="position:absolute;left:5340;top:2293;width:2040;height:1248" adj="-3462,3894,-1271,3115" filled="f" stroked="f">
                  <v:textbox style="mso-next-textbox:#_x0000_s14617">
                    <w:txbxContent>
                      <w:p w14:paraId="106461E4"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14618" style="position:absolute;left:2100;top:5257;width:5400;height:1248" coordorigin="4260,2293" coordsize="5400,1248">
                <v:shape id="_x0000_s14619" type="#_x0000_t47" style="position:absolute;left:4260;top:2293;width:1800;height:1248" adj="-3924,3894,-1440,3115" filled="f" stroked="f">
                  <v:textbox style="mso-next-textbox:#_x0000_s14619">
                    <w:txbxContent>
                      <w:p w14:paraId="4B941915"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620" type="#_x0000_t47" style="position:absolute;left:6780;top:2293;width:2880;height:1248" adj="-2453,3894,-900,3115" filled="f" stroked="f">
                  <v:textbox style="mso-next-textbox:#_x0000_s14620">
                    <w:txbxContent>
                      <w:p w14:paraId="25318982"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621" type="#_x0000_t47" style="position:absolute;left:5340;top:2293;width:2040;height:1248" adj="-3462,3894,-1271,3115" filled="f" stroked="f">
                  <v:textbox style="mso-next-textbox:#_x0000_s14621">
                    <w:txbxContent>
                      <w:p w14:paraId="3CD52E1C"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14622" style="position:absolute;left:2100;top:5881;width:5400;height:1248" coordorigin="4260,2293" coordsize="5400,1248">
                <v:shape id="_x0000_s14623" type="#_x0000_t47" style="position:absolute;left:4260;top:2293;width:1800;height:1248" adj="-3924,3894,-1440,3115" filled="f" stroked="f">
                  <v:textbox style="mso-next-textbox:#_x0000_s14623">
                    <w:txbxContent>
                      <w:p w14:paraId="7115B67B"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624" type="#_x0000_t47" style="position:absolute;left:6780;top:2293;width:2880;height:1248" adj="-2453,3894,-900,3115" filled="f" stroked="f">
                  <v:textbox style="mso-next-textbox:#_x0000_s14624">
                    <w:txbxContent>
                      <w:p w14:paraId="3BFE6AB6"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625" type="#_x0000_t47" style="position:absolute;left:5340;top:2293;width:2040;height:1248" adj="-3462,3894,-1271,3115" filled="f" stroked="f">
                  <v:textbox style="mso-next-textbox:#_x0000_s14625">
                    <w:txbxContent>
                      <w:p w14:paraId="7208E9AF"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14626" style="position:absolute;left:2100;top:6505;width:5400;height:1248" coordorigin="4260,2293" coordsize="5400,1248">
                <v:shape id="_x0000_s14627" type="#_x0000_t47" style="position:absolute;left:4260;top:2293;width:1800;height:1248" adj="-3924,3894,-1440,3115" filled="f" stroked="f">
                  <v:textbox style="mso-next-textbox:#_x0000_s14627">
                    <w:txbxContent>
                      <w:p w14:paraId="3AF91740"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628" type="#_x0000_t47" style="position:absolute;left:6780;top:2293;width:2880;height:1248" adj="-2453,3894,-900,3115" filled="f" stroked="f">
                  <v:textbox style="mso-next-textbox:#_x0000_s14628">
                    <w:txbxContent>
                      <w:p w14:paraId="22A28A81"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629" type="#_x0000_t47" style="position:absolute;left:5340;top:2293;width:2040;height:1248" adj="-3462,3894,-1271,3115" filled="f" stroked="f">
                  <v:textbox style="mso-next-textbox:#_x0000_s14629">
                    <w:txbxContent>
                      <w:p w14:paraId="6263DB20"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14630" style="position:absolute;left:2100;top:7129;width:5400;height:1248" coordorigin="4260,2293" coordsize="5400,1248">
                <v:shape id="_x0000_s14631" type="#_x0000_t47" style="position:absolute;left:4260;top:2293;width:1800;height:1248" adj="-3924,3894,-1440,3115" filled="f" stroked="f">
                  <v:textbox style="mso-next-textbox:#_x0000_s14631">
                    <w:txbxContent>
                      <w:p w14:paraId="6FB38D07"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632" type="#_x0000_t47" style="position:absolute;left:6780;top:2293;width:2880;height:1248" adj="-2453,3894,-900,3115" filled="f" stroked="f">
                  <v:textbox style="mso-next-textbox:#_x0000_s14632">
                    <w:txbxContent>
                      <w:p w14:paraId="765E98C3"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633" type="#_x0000_t47" style="position:absolute;left:5340;top:2293;width:2040;height:1248" adj="-3462,3894,-1271,3115" filled="f" stroked="f">
                  <v:textbox style="mso-next-textbox:#_x0000_s14633">
                    <w:txbxContent>
                      <w:p w14:paraId="690E4AB5"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14634" style="position:absolute;left:2100;top:7753;width:5400;height:1248" coordorigin="4260,2293" coordsize="5400,1248">
                <v:shape id="_x0000_s14635" type="#_x0000_t47" style="position:absolute;left:4260;top:2293;width:1800;height:1248" adj="-3924,3894,-1440,3115" filled="f" stroked="f">
                  <v:textbox style="mso-next-textbox:#_x0000_s14635">
                    <w:txbxContent>
                      <w:p w14:paraId="2B391130"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636" type="#_x0000_t47" style="position:absolute;left:6780;top:2293;width:2880;height:1248" adj="-2453,3894,-900,3115" filled="f" stroked="f">
                  <v:textbox style="mso-next-textbox:#_x0000_s14636">
                    <w:txbxContent>
                      <w:p w14:paraId="28C4CB57"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637" type="#_x0000_t47" style="position:absolute;left:5340;top:2293;width:2040;height:1248" adj="-3462,3894,-1271,3115" filled="f" stroked="f">
                  <v:textbox style="mso-next-textbox:#_x0000_s14637">
                    <w:txbxContent>
                      <w:p w14:paraId="0B776E27"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14638" style="position:absolute;left:2100;top:8377;width:5400;height:1248" coordorigin="4260,2293" coordsize="5400,1248">
                <v:shape id="_x0000_s14639" type="#_x0000_t47" style="position:absolute;left:4260;top:2293;width:1800;height:1248" adj="-3924,3894,-1440,3115" filled="f" stroked="f">
                  <v:textbox style="mso-next-textbox:#_x0000_s14639">
                    <w:txbxContent>
                      <w:p w14:paraId="6F90D358"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640" type="#_x0000_t47" style="position:absolute;left:6780;top:2293;width:2880;height:1248" adj="-2453,3894,-900,3115" filled="f" stroked="f">
                  <v:textbox style="mso-next-textbox:#_x0000_s14640">
                    <w:txbxContent>
                      <w:p w14:paraId="47A98AF0"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641" type="#_x0000_t47" style="position:absolute;left:5340;top:2293;width:2040;height:1248" adj="-3462,3894,-1271,3115" filled="f" stroked="f">
                  <v:textbox style="mso-next-textbox:#_x0000_s14641">
                    <w:txbxContent>
                      <w:p w14:paraId="21AF2F9F"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14642" style="position:absolute;left:2100;top:9001;width:5400;height:1248" coordorigin="4260,2293" coordsize="5400,1248">
                <v:shape id="_x0000_s14643" type="#_x0000_t47" style="position:absolute;left:4260;top:2293;width:1800;height:1248" adj="-3924,3894,-1440,3115" filled="f" stroked="f">
                  <v:textbox style="mso-next-textbox:#_x0000_s14643">
                    <w:txbxContent>
                      <w:p w14:paraId="3CEBC499"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644" type="#_x0000_t47" style="position:absolute;left:6780;top:2293;width:2880;height:1248" adj="-2453,3894,-900,3115" filled="f" stroked="f">
                  <v:textbox style="mso-next-textbox:#_x0000_s14644">
                    <w:txbxContent>
                      <w:p w14:paraId="6934BBDC"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645" type="#_x0000_t47" style="position:absolute;left:5340;top:2293;width:2040;height:1248" adj="-3462,3894,-1271,3115" filled="f" stroked="f">
                  <v:textbox style="mso-next-textbox:#_x0000_s14645">
                    <w:txbxContent>
                      <w:p w14:paraId="573C1423" w14:textId="77777777" w:rsidR="00FA6C75" w:rsidRPr="002B489F" w:rsidRDefault="00FA6C75" w:rsidP="006F1E26">
                        <w:pPr>
                          <w:rPr>
                            <w:sz w:val="11"/>
                            <w:szCs w:val="11"/>
                          </w:rPr>
                        </w:pPr>
                        <w:r>
                          <w:rPr>
                            <w:rFonts w:hint="eastAsia"/>
                            <w:sz w:val="11"/>
                            <w:szCs w:val="11"/>
                          </w:rPr>
                          <w:t>144c</w:t>
                        </w:r>
                      </w:p>
                    </w:txbxContent>
                  </v:textbox>
                  <o:callout v:ext="edit" minusy="t"/>
                </v:shape>
              </v:group>
            </v:group>
            <v:group id="_x0000_s14646" style="position:absolute;left:4860;top:6366;width:1620;height:1872" coordorigin="2100,2137" coordsize="5400,8112">
              <v:group id="_x0000_s14647" style="position:absolute;left:2100;top:2449;width:3600;height:7488" coordorigin="4320,2605" coordsize="3600,7488">
                <v:group id="_x0000_s14648" style="position:absolute;left:4320;top:2605;width:3600;height:7488" coordorigin="4320,2605" coordsize="3600,7488">
                  <v:rect id="_x0000_s14649" style="position:absolute;left:4320;top:2605;width:3600;height:7488"/>
                  <v:line id="_x0000_s14650" style="position:absolute" from="4320,3853" to="7920,3853"/>
                  <v:line id="_x0000_s14651" style="position:absolute" from="4320,4477" to="7920,4477"/>
                  <v:line id="_x0000_s14652" style="position:absolute" from="4320,5101" to="7920,5102"/>
                  <v:line id="_x0000_s14653" style="position:absolute" from="4320,3229" to="7920,3230"/>
                  <v:line id="_x0000_s14654" style="position:absolute" from="4320,5725" to="7920,5726"/>
                  <v:line id="_x0000_s14655" style="position:absolute" from="4320,6348" to="7920,6349"/>
                  <v:line id="_x0000_s14656" style="position:absolute" from="4320,6972" to="7920,6973"/>
                  <v:line id="_x0000_s14657" style="position:absolute" from="4320,7597" to="7920,7598"/>
                  <v:line id="_x0000_s14658" style="position:absolute" from="4320,8221" to="7920,8222"/>
                  <v:line id="_x0000_s14659" style="position:absolute" from="4320,8844" to="7920,8845"/>
                  <v:line id="_x0000_s14660" style="position:absolute" from="4320,9469" to="7920,9470"/>
                  <v:line id="_x0000_s14661" style="position:absolute" from="5400,2605" to="5401,10093"/>
                  <v:line id="_x0000_s14662" style="position:absolute" from="6840,2605" to="6841,10093"/>
                </v:group>
                <v:rect id="_x0000_s14663" style="position:absolute;left:5400;top:2605;width:1440;height:7488" fillcolor="silver"/>
                <v:group id="_x0000_s14664" style="position:absolute;left:5400;top:3229;width:1440;height:6241" coordorigin="5400,3229" coordsize="1440,6241">
                  <v:line id="_x0000_s14665" style="position:absolute" from="5400,3229" to="6840,3229"/>
                  <v:line id="_x0000_s14666" style="position:absolute" from="5400,3853" to="6840,3854"/>
                  <v:line id="_x0000_s14667" style="position:absolute" from="5400,4477" to="6840,4478"/>
                  <v:line id="_x0000_s14668" style="position:absolute" from="5400,5100" to="6840,5101"/>
                  <v:line id="_x0000_s14669" style="position:absolute" from="5400,5725" to="6840,5726"/>
                  <v:line id="_x0000_s14670" style="position:absolute" from="5400,6348" to="6840,6349"/>
                  <v:line id="_x0000_s14671" style="position:absolute" from="5400,6972" to="6840,6973"/>
                  <v:line id="_x0000_s14672" style="position:absolute" from="5400,7596" to="6840,7597"/>
                  <v:line id="_x0000_s14673" style="position:absolute" from="5400,8221" to="6840,8222"/>
                  <v:line id="_x0000_s14674" style="position:absolute" from="5400,8845" to="6840,8846"/>
                  <v:line id="_x0000_s14675" style="position:absolute" from="5400,9469" to="6840,9470"/>
                </v:group>
              </v:group>
              <v:group id="_x0000_s14676" style="position:absolute;left:2100;top:2137;width:5400;height:1248" coordorigin="4260,2293" coordsize="5400,1248">
                <v:shape id="_x0000_s14677" type="#_x0000_t47" style="position:absolute;left:4260;top:2293;width:1800;height:1248" adj="-3924,3894,-1440,3115" filled="f" stroked="f">
                  <v:textbox style="mso-next-textbox:#_x0000_s14677">
                    <w:txbxContent>
                      <w:p w14:paraId="67878A7C"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678" type="#_x0000_t47" style="position:absolute;left:6780;top:2293;width:2880;height:1248" adj="-2453,3894,-900,3115" filled="f" stroked="f">
                  <v:textbox style="mso-next-textbox:#_x0000_s14678">
                    <w:txbxContent>
                      <w:p w14:paraId="748DD458"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679" type="#_x0000_t47" style="position:absolute;left:5340;top:2293;width:2040;height:1248" adj="-3462,3894,-1271,3115" filled="f" stroked="f">
                  <v:textbox style="mso-next-textbox:#_x0000_s14679">
                    <w:txbxContent>
                      <w:p w14:paraId="39770640"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14680" style="position:absolute;left:2100;top:2761;width:5400;height:1248" coordorigin="4260,2293" coordsize="5400,1248">
                <v:shape id="_x0000_s14681" type="#_x0000_t47" style="position:absolute;left:4260;top:2293;width:1800;height:1248" adj="-3924,3894,-1440,3115" filled="f" stroked="f">
                  <v:textbox style="mso-next-textbox:#_x0000_s14681">
                    <w:txbxContent>
                      <w:p w14:paraId="3CE24B8E"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682" type="#_x0000_t47" style="position:absolute;left:6780;top:2293;width:2880;height:1248" adj="-2453,3894,-900,3115" filled="f" stroked="f">
                  <v:textbox style="mso-next-textbox:#_x0000_s14682">
                    <w:txbxContent>
                      <w:p w14:paraId="5BCE2342"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683" type="#_x0000_t47" style="position:absolute;left:5340;top:2293;width:2040;height:1248" adj="-3462,3894,-1271,3115" filled="f" stroked="f">
                  <v:textbox style="mso-next-textbox:#_x0000_s14683">
                    <w:txbxContent>
                      <w:p w14:paraId="37F5FC04"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14684" style="position:absolute;left:2100;top:3385;width:5400;height:1248" coordorigin="4260,2293" coordsize="5400,1248">
                <v:shape id="_x0000_s14685" type="#_x0000_t47" style="position:absolute;left:4260;top:2293;width:1800;height:1248" adj="-3924,3894,-1440,3115" filled="f" stroked="f">
                  <v:textbox style="mso-next-textbox:#_x0000_s14685">
                    <w:txbxContent>
                      <w:p w14:paraId="7C026003"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686" type="#_x0000_t47" style="position:absolute;left:6780;top:2293;width:2880;height:1248" adj="-2453,3894,-900,3115" filled="f" stroked="f">
                  <v:textbox style="mso-next-textbox:#_x0000_s14686">
                    <w:txbxContent>
                      <w:p w14:paraId="2B0F89E9"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687" type="#_x0000_t47" style="position:absolute;left:5340;top:2293;width:2040;height:1248" adj="-3462,3894,-1271,3115" filled="f" stroked="f">
                  <v:textbox style="mso-next-textbox:#_x0000_s14687">
                    <w:txbxContent>
                      <w:p w14:paraId="0F42B5BC"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14688" style="position:absolute;left:2100;top:4009;width:5400;height:1248" coordorigin="4260,2293" coordsize="5400,1248">
                <v:shape id="_x0000_s14689" type="#_x0000_t47" style="position:absolute;left:4260;top:2293;width:1800;height:1248" adj="-3924,3894,-1440,3115" filled="f" stroked="f">
                  <v:textbox style="mso-next-textbox:#_x0000_s14689">
                    <w:txbxContent>
                      <w:p w14:paraId="533DB9A6"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690" type="#_x0000_t47" style="position:absolute;left:6780;top:2293;width:2880;height:1248" adj="-2453,3894,-900,3115" filled="f" stroked="f">
                  <v:textbox style="mso-next-textbox:#_x0000_s14690">
                    <w:txbxContent>
                      <w:p w14:paraId="062627D7"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691" type="#_x0000_t47" style="position:absolute;left:5340;top:2293;width:2040;height:1248" adj="-3462,3894,-1271,3115" filled="f" stroked="f">
                  <v:textbox style="mso-next-textbox:#_x0000_s14691">
                    <w:txbxContent>
                      <w:p w14:paraId="3DBCF34B"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14692" style="position:absolute;left:2100;top:4633;width:5400;height:1248" coordorigin="4260,2293" coordsize="5400,1248">
                <v:shape id="_x0000_s14693" type="#_x0000_t47" style="position:absolute;left:4260;top:2293;width:1800;height:1248" adj="-3924,3894,-1440,3115" filled="f" stroked="f">
                  <v:textbox style="mso-next-textbox:#_x0000_s14693">
                    <w:txbxContent>
                      <w:p w14:paraId="4CB27AF1"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694" type="#_x0000_t47" style="position:absolute;left:6780;top:2293;width:2880;height:1248" adj="-2453,3894,-900,3115" filled="f" stroked="f">
                  <v:textbox style="mso-next-textbox:#_x0000_s14694">
                    <w:txbxContent>
                      <w:p w14:paraId="42BAB363"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695" type="#_x0000_t47" style="position:absolute;left:5340;top:2293;width:2040;height:1248" adj="-3462,3894,-1271,3115" filled="f" stroked="f">
                  <v:textbox style="mso-next-textbox:#_x0000_s14695">
                    <w:txbxContent>
                      <w:p w14:paraId="59BDB9D0"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14696" style="position:absolute;left:2100;top:5257;width:5400;height:1248" coordorigin="4260,2293" coordsize="5400,1248">
                <v:shape id="_x0000_s14697" type="#_x0000_t47" style="position:absolute;left:4260;top:2293;width:1800;height:1248" adj="-3924,3894,-1440,3115" filled="f" stroked="f">
                  <v:textbox style="mso-next-textbox:#_x0000_s14697">
                    <w:txbxContent>
                      <w:p w14:paraId="15FDDE12"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698" type="#_x0000_t47" style="position:absolute;left:6780;top:2293;width:2880;height:1248" adj="-2453,3894,-900,3115" filled="f" stroked="f">
                  <v:textbox style="mso-next-textbox:#_x0000_s14698">
                    <w:txbxContent>
                      <w:p w14:paraId="0BB24AC0"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699" type="#_x0000_t47" style="position:absolute;left:5340;top:2293;width:2040;height:1248" adj="-3462,3894,-1271,3115" filled="f" stroked="f">
                  <v:textbox style="mso-next-textbox:#_x0000_s14699">
                    <w:txbxContent>
                      <w:p w14:paraId="26B4D201"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14700" style="position:absolute;left:2100;top:5881;width:5400;height:1248" coordorigin="4260,2293" coordsize="5400,1248">
                <v:shape id="_x0000_s14701" type="#_x0000_t47" style="position:absolute;left:4260;top:2293;width:1800;height:1248" adj="-3924,3894,-1440,3115" filled="f" stroked="f">
                  <v:textbox style="mso-next-textbox:#_x0000_s14701">
                    <w:txbxContent>
                      <w:p w14:paraId="693BB353"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702" type="#_x0000_t47" style="position:absolute;left:6780;top:2293;width:2880;height:1248" adj="-2453,3894,-900,3115" filled="f" stroked="f">
                  <v:textbox style="mso-next-textbox:#_x0000_s14702">
                    <w:txbxContent>
                      <w:p w14:paraId="78F092E3"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703" type="#_x0000_t47" style="position:absolute;left:5340;top:2293;width:2040;height:1248" adj="-3462,3894,-1271,3115" filled="f" stroked="f">
                  <v:textbox style="mso-next-textbox:#_x0000_s14703">
                    <w:txbxContent>
                      <w:p w14:paraId="73A231E6"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14704" style="position:absolute;left:2100;top:6505;width:5400;height:1248" coordorigin="4260,2293" coordsize="5400,1248">
                <v:shape id="_x0000_s14705" type="#_x0000_t47" style="position:absolute;left:4260;top:2293;width:1800;height:1248" adj="-3924,3894,-1440,3115" filled="f" stroked="f">
                  <v:textbox style="mso-next-textbox:#_x0000_s14705">
                    <w:txbxContent>
                      <w:p w14:paraId="1C6CD143"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706" type="#_x0000_t47" style="position:absolute;left:6780;top:2293;width:2880;height:1248" adj="-2453,3894,-900,3115" filled="f" stroked="f">
                  <v:textbox style="mso-next-textbox:#_x0000_s14706">
                    <w:txbxContent>
                      <w:p w14:paraId="69B58009"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707" type="#_x0000_t47" style="position:absolute;left:5340;top:2293;width:2040;height:1248" adj="-3462,3894,-1271,3115" filled="f" stroked="f">
                  <v:textbox style="mso-next-textbox:#_x0000_s14707">
                    <w:txbxContent>
                      <w:p w14:paraId="0BEC5268"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14708" style="position:absolute;left:2100;top:7129;width:5400;height:1248" coordorigin="4260,2293" coordsize="5400,1248">
                <v:shape id="_x0000_s14709" type="#_x0000_t47" style="position:absolute;left:4260;top:2293;width:1800;height:1248" adj="-3924,3894,-1440,3115" filled="f" stroked="f">
                  <v:textbox style="mso-next-textbox:#_x0000_s14709">
                    <w:txbxContent>
                      <w:p w14:paraId="287DB158"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710" type="#_x0000_t47" style="position:absolute;left:6780;top:2293;width:2880;height:1248" adj="-2453,3894,-900,3115" filled="f" stroked="f">
                  <v:textbox style="mso-next-textbox:#_x0000_s14710">
                    <w:txbxContent>
                      <w:p w14:paraId="71970B72"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711" type="#_x0000_t47" style="position:absolute;left:5340;top:2293;width:2040;height:1248" adj="-3462,3894,-1271,3115" filled="f" stroked="f">
                  <v:textbox style="mso-next-textbox:#_x0000_s14711">
                    <w:txbxContent>
                      <w:p w14:paraId="4FFE7026"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14712" style="position:absolute;left:2100;top:7753;width:5400;height:1248" coordorigin="4260,2293" coordsize="5400,1248">
                <v:shape id="_x0000_s14713" type="#_x0000_t47" style="position:absolute;left:4260;top:2293;width:1800;height:1248" adj="-3924,3894,-1440,3115" filled="f" stroked="f">
                  <v:textbox style="mso-next-textbox:#_x0000_s14713">
                    <w:txbxContent>
                      <w:p w14:paraId="6C277603"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714" type="#_x0000_t47" style="position:absolute;left:6780;top:2293;width:2880;height:1248" adj="-2453,3894,-900,3115" filled="f" stroked="f">
                  <v:textbox style="mso-next-textbox:#_x0000_s14714">
                    <w:txbxContent>
                      <w:p w14:paraId="02CAD728"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715" type="#_x0000_t47" style="position:absolute;left:5340;top:2293;width:2040;height:1248" adj="-3462,3894,-1271,3115" filled="f" stroked="f">
                  <v:textbox style="mso-next-textbox:#_x0000_s14715">
                    <w:txbxContent>
                      <w:p w14:paraId="10B20961"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14716" style="position:absolute;left:2100;top:8377;width:5400;height:1248" coordorigin="4260,2293" coordsize="5400,1248">
                <v:shape id="_x0000_s14717" type="#_x0000_t47" style="position:absolute;left:4260;top:2293;width:1800;height:1248" adj="-3924,3894,-1440,3115" filled="f" stroked="f">
                  <v:textbox style="mso-next-textbox:#_x0000_s14717">
                    <w:txbxContent>
                      <w:p w14:paraId="455FB8C0"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718" type="#_x0000_t47" style="position:absolute;left:6780;top:2293;width:2880;height:1248" adj="-2453,3894,-900,3115" filled="f" stroked="f">
                  <v:textbox style="mso-next-textbox:#_x0000_s14718">
                    <w:txbxContent>
                      <w:p w14:paraId="143D121D"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719" type="#_x0000_t47" style="position:absolute;left:5340;top:2293;width:2040;height:1248" adj="-3462,3894,-1271,3115" filled="f" stroked="f">
                  <v:textbox style="mso-next-textbox:#_x0000_s14719">
                    <w:txbxContent>
                      <w:p w14:paraId="617FF489"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14720" style="position:absolute;left:2100;top:9001;width:5400;height:1248" coordorigin="4260,2293" coordsize="5400,1248">
                <v:shape id="_x0000_s14721" type="#_x0000_t47" style="position:absolute;left:4260;top:2293;width:1800;height:1248" adj="-3924,3894,-1440,3115" filled="f" stroked="f">
                  <v:textbox style="mso-next-textbox:#_x0000_s14721">
                    <w:txbxContent>
                      <w:p w14:paraId="7C41F7F6"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722" type="#_x0000_t47" style="position:absolute;left:6780;top:2293;width:2880;height:1248" adj="-2453,3894,-900,3115" filled="f" stroked="f">
                  <v:textbox style="mso-next-textbox:#_x0000_s14722">
                    <w:txbxContent>
                      <w:p w14:paraId="6C87C990"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723" type="#_x0000_t47" style="position:absolute;left:5340;top:2293;width:2040;height:1248" adj="-3462,3894,-1271,3115" filled="f" stroked="f">
                  <v:textbox style="mso-next-textbox:#_x0000_s14723">
                    <w:txbxContent>
                      <w:p w14:paraId="04262017" w14:textId="77777777" w:rsidR="00FA6C75" w:rsidRPr="002B489F" w:rsidRDefault="00FA6C75" w:rsidP="006F1E26">
                        <w:pPr>
                          <w:rPr>
                            <w:sz w:val="11"/>
                            <w:szCs w:val="11"/>
                          </w:rPr>
                        </w:pPr>
                        <w:r>
                          <w:rPr>
                            <w:rFonts w:hint="eastAsia"/>
                            <w:sz w:val="11"/>
                            <w:szCs w:val="11"/>
                          </w:rPr>
                          <w:t>144c</w:t>
                        </w:r>
                      </w:p>
                    </w:txbxContent>
                  </v:textbox>
                  <o:callout v:ext="edit" minusy="t"/>
                </v:shape>
              </v:group>
            </v:group>
            <v:group id="_x0000_s14724" style="position:absolute;left:6120;top:5790;width:1620;height:1872" coordorigin="2100,2137" coordsize="5400,8112">
              <v:group id="_x0000_s14725" style="position:absolute;left:2100;top:2449;width:3600;height:7488" coordorigin="4320,2605" coordsize="3600,7488">
                <v:group id="_x0000_s14726" style="position:absolute;left:4320;top:2605;width:3600;height:7488" coordorigin="4320,2605" coordsize="3600,7488">
                  <v:rect id="_x0000_s14727" style="position:absolute;left:4320;top:2605;width:3600;height:7488"/>
                  <v:line id="_x0000_s14728" style="position:absolute" from="4320,3853" to="7920,3853"/>
                  <v:line id="_x0000_s14729" style="position:absolute" from="4320,4477" to="7920,4477"/>
                  <v:line id="_x0000_s14730" style="position:absolute" from="4320,5101" to="7920,5102"/>
                  <v:line id="_x0000_s14731" style="position:absolute" from="4320,3229" to="7920,3230"/>
                  <v:line id="_x0000_s14732" style="position:absolute" from="4320,5725" to="7920,5726"/>
                  <v:line id="_x0000_s14733" style="position:absolute" from="4320,6348" to="7920,6349"/>
                  <v:line id="_x0000_s14734" style="position:absolute" from="4320,6972" to="7920,6973"/>
                  <v:line id="_x0000_s14735" style="position:absolute" from="4320,7597" to="7920,7598"/>
                  <v:line id="_x0000_s14736" style="position:absolute" from="4320,8221" to="7920,8222"/>
                  <v:line id="_x0000_s14737" style="position:absolute" from="4320,8844" to="7920,8845"/>
                  <v:line id="_x0000_s14738" style="position:absolute" from="4320,9469" to="7920,9470"/>
                  <v:line id="_x0000_s14739" style="position:absolute" from="5400,2605" to="5401,10093"/>
                  <v:line id="_x0000_s14740" style="position:absolute" from="6840,2605" to="6841,10093"/>
                </v:group>
                <v:rect id="_x0000_s14741" style="position:absolute;left:5400;top:2605;width:1440;height:7488" fillcolor="silver"/>
                <v:group id="_x0000_s14742" style="position:absolute;left:5400;top:3229;width:1440;height:6241" coordorigin="5400,3229" coordsize="1440,6241">
                  <v:line id="_x0000_s14743" style="position:absolute" from="5400,3229" to="6840,3229"/>
                  <v:line id="_x0000_s14744" style="position:absolute" from="5400,3853" to="6840,3854"/>
                  <v:line id="_x0000_s14745" style="position:absolute" from="5400,4477" to="6840,4478"/>
                  <v:line id="_x0000_s14746" style="position:absolute" from="5400,5100" to="6840,5101"/>
                  <v:line id="_x0000_s14747" style="position:absolute" from="5400,5725" to="6840,5726"/>
                  <v:line id="_x0000_s14748" style="position:absolute" from="5400,6348" to="6840,6349"/>
                  <v:line id="_x0000_s14749" style="position:absolute" from="5400,6972" to="6840,6973"/>
                  <v:line id="_x0000_s14750" style="position:absolute" from="5400,7596" to="6840,7597"/>
                  <v:line id="_x0000_s14751" style="position:absolute" from="5400,8221" to="6840,8222"/>
                  <v:line id="_x0000_s14752" style="position:absolute" from="5400,8845" to="6840,8846"/>
                  <v:line id="_x0000_s14753" style="position:absolute" from="5400,9469" to="6840,9470"/>
                </v:group>
              </v:group>
              <v:group id="_x0000_s14754" style="position:absolute;left:2100;top:2137;width:5400;height:1248" coordorigin="4260,2293" coordsize="5400,1248">
                <v:shape id="_x0000_s14755" type="#_x0000_t47" style="position:absolute;left:4260;top:2293;width:1800;height:1248" adj="-3924,3894,-1440,3115" filled="f" stroked="f">
                  <v:textbox style="mso-next-textbox:#_x0000_s14755">
                    <w:txbxContent>
                      <w:p w14:paraId="1A290FCF"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756" type="#_x0000_t47" style="position:absolute;left:6780;top:2293;width:2880;height:1248" adj="-2453,3894,-900,3115" filled="f" stroked="f">
                  <v:textbox style="mso-next-textbox:#_x0000_s14756">
                    <w:txbxContent>
                      <w:p w14:paraId="02CDBBD8"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757" type="#_x0000_t47" style="position:absolute;left:5340;top:2293;width:2040;height:1248" adj="-3462,3894,-1271,3115" filled="f" stroked="f">
                  <v:textbox style="mso-next-textbox:#_x0000_s14757">
                    <w:txbxContent>
                      <w:p w14:paraId="4454509E"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14758" style="position:absolute;left:2100;top:2761;width:5400;height:1248" coordorigin="4260,2293" coordsize="5400,1248">
                <v:shape id="_x0000_s14759" type="#_x0000_t47" style="position:absolute;left:4260;top:2293;width:1800;height:1248" adj="-3924,3894,-1440,3115" filled="f" stroked="f">
                  <v:textbox style="mso-next-textbox:#_x0000_s14759">
                    <w:txbxContent>
                      <w:p w14:paraId="78E14E3E"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760" type="#_x0000_t47" style="position:absolute;left:6780;top:2293;width:2880;height:1248" adj="-2453,3894,-900,3115" filled="f" stroked="f">
                  <v:textbox style="mso-next-textbox:#_x0000_s14760">
                    <w:txbxContent>
                      <w:p w14:paraId="31D3DBAA"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761" type="#_x0000_t47" style="position:absolute;left:5340;top:2293;width:2040;height:1248" adj="-3462,3894,-1271,3115" filled="f" stroked="f">
                  <v:textbox style="mso-next-textbox:#_x0000_s14761">
                    <w:txbxContent>
                      <w:p w14:paraId="140EE8C7"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14762" style="position:absolute;left:2100;top:3385;width:5400;height:1248" coordorigin="4260,2293" coordsize="5400,1248">
                <v:shape id="_x0000_s14763" type="#_x0000_t47" style="position:absolute;left:4260;top:2293;width:1800;height:1248" adj="-3924,3894,-1440,3115" filled="f" stroked="f">
                  <v:textbox style="mso-next-textbox:#_x0000_s14763">
                    <w:txbxContent>
                      <w:p w14:paraId="21A49842"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764" type="#_x0000_t47" style="position:absolute;left:6780;top:2293;width:2880;height:1248" adj="-2453,3894,-900,3115" filled="f" stroked="f">
                  <v:textbox style="mso-next-textbox:#_x0000_s14764">
                    <w:txbxContent>
                      <w:p w14:paraId="26EABBE1"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765" type="#_x0000_t47" style="position:absolute;left:5340;top:2293;width:2040;height:1248" adj="-3462,3894,-1271,3115" filled="f" stroked="f">
                  <v:textbox style="mso-next-textbox:#_x0000_s14765">
                    <w:txbxContent>
                      <w:p w14:paraId="400CEC2F"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14766" style="position:absolute;left:2100;top:4009;width:5400;height:1248" coordorigin="4260,2293" coordsize="5400,1248">
                <v:shape id="_x0000_s14767" type="#_x0000_t47" style="position:absolute;left:4260;top:2293;width:1800;height:1248" adj="-3924,3894,-1440,3115" filled="f" stroked="f">
                  <v:textbox style="mso-next-textbox:#_x0000_s14767">
                    <w:txbxContent>
                      <w:p w14:paraId="4E88F855"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768" type="#_x0000_t47" style="position:absolute;left:6780;top:2293;width:2880;height:1248" adj="-2453,3894,-900,3115" filled="f" stroked="f">
                  <v:textbox style="mso-next-textbox:#_x0000_s14768">
                    <w:txbxContent>
                      <w:p w14:paraId="129F4065"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769" type="#_x0000_t47" style="position:absolute;left:5340;top:2293;width:2040;height:1248" adj="-3462,3894,-1271,3115" filled="f" stroked="f">
                  <v:textbox style="mso-next-textbox:#_x0000_s14769">
                    <w:txbxContent>
                      <w:p w14:paraId="08E6AE28"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14770" style="position:absolute;left:2100;top:4633;width:5400;height:1248" coordorigin="4260,2293" coordsize="5400,1248">
                <v:shape id="_x0000_s14771" type="#_x0000_t47" style="position:absolute;left:4260;top:2293;width:1800;height:1248" adj="-3924,3894,-1440,3115" filled="f" stroked="f">
                  <v:textbox style="mso-next-textbox:#_x0000_s14771">
                    <w:txbxContent>
                      <w:p w14:paraId="555CB771"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772" type="#_x0000_t47" style="position:absolute;left:6780;top:2293;width:2880;height:1248" adj="-2453,3894,-900,3115" filled="f" stroked="f">
                  <v:textbox style="mso-next-textbox:#_x0000_s14772">
                    <w:txbxContent>
                      <w:p w14:paraId="64F7482F"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773" type="#_x0000_t47" style="position:absolute;left:5340;top:2293;width:2040;height:1248" adj="-3462,3894,-1271,3115" filled="f" stroked="f">
                  <v:textbox style="mso-next-textbox:#_x0000_s14773">
                    <w:txbxContent>
                      <w:p w14:paraId="75A226E1"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14774" style="position:absolute;left:2100;top:5257;width:5400;height:1248" coordorigin="4260,2293" coordsize="5400,1248">
                <v:shape id="_x0000_s14775" type="#_x0000_t47" style="position:absolute;left:4260;top:2293;width:1800;height:1248" adj="-3924,3894,-1440,3115" filled="f" stroked="f">
                  <v:textbox style="mso-next-textbox:#_x0000_s14775">
                    <w:txbxContent>
                      <w:p w14:paraId="57FEB14B"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776" type="#_x0000_t47" style="position:absolute;left:6780;top:2293;width:2880;height:1248" adj="-2453,3894,-900,3115" filled="f" stroked="f">
                  <v:textbox style="mso-next-textbox:#_x0000_s14776">
                    <w:txbxContent>
                      <w:p w14:paraId="38F3E2B8"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777" type="#_x0000_t47" style="position:absolute;left:5340;top:2293;width:2040;height:1248" adj="-3462,3894,-1271,3115" filled="f" stroked="f">
                  <v:textbox style="mso-next-textbox:#_x0000_s14777">
                    <w:txbxContent>
                      <w:p w14:paraId="5C2C19A2"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14778" style="position:absolute;left:2100;top:5881;width:5400;height:1248" coordorigin="4260,2293" coordsize="5400,1248">
                <v:shape id="_x0000_s14779" type="#_x0000_t47" style="position:absolute;left:4260;top:2293;width:1800;height:1248" adj="-3924,3894,-1440,3115" filled="f" stroked="f">
                  <v:textbox style="mso-next-textbox:#_x0000_s14779">
                    <w:txbxContent>
                      <w:p w14:paraId="10448449"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780" type="#_x0000_t47" style="position:absolute;left:6780;top:2293;width:2880;height:1248" adj="-2453,3894,-900,3115" filled="f" stroked="f">
                  <v:textbox style="mso-next-textbox:#_x0000_s14780">
                    <w:txbxContent>
                      <w:p w14:paraId="4B15B080"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781" type="#_x0000_t47" style="position:absolute;left:5340;top:2293;width:2040;height:1248" adj="-3462,3894,-1271,3115" filled="f" stroked="f">
                  <v:textbox style="mso-next-textbox:#_x0000_s14781">
                    <w:txbxContent>
                      <w:p w14:paraId="7D9376E5"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14782" style="position:absolute;left:2100;top:6505;width:5400;height:1248" coordorigin="4260,2293" coordsize="5400,1248">
                <v:shape id="_x0000_s14783" type="#_x0000_t47" style="position:absolute;left:4260;top:2293;width:1800;height:1248" adj="-3924,3894,-1440,3115" filled="f" stroked="f">
                  <v:textbox style="mso-next-textbox:#_x0000_s14783">
                    <w:txbxContent>
                      <w:p w14:paraId="023247B3"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784" type="#_x0000_t47" style="position:absolute;left:6780;top:2293;width:2880;height:1248" adj="-2453,3894,-900,3115" filled="f" stroked="f">
                  <v:textbox style="mso-next-textbox:#_x0000_s14784">
                    <w:txbxContent>
                      <w:p w14:paraId="297ADA10"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785" type="#_x0000_t47" style="position:absolute;left:5340;top:2293;width:2040;height:1248" adj="-3462,3894,-1271,3115" filled="f" stroked="f">
                  <v:textbox style="mso-next-textbox:#_x0000_s14785">
                    <w:txbxContent>
                      <w:p w14:paraId="1A23CB5D"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14786" style="position:absolute;left:2100;top:7129;width:5400;height:1248" coordorigin="4260,2293" coordsize="5400,1248">
                <v:shape id="_x0000_s14787" type="#_x0000_t47" style="position:absolute;left:4260;top:2293;width:1800;height:1248" adj="-3924,3894,-1440,3115" filled="f" stroked="f">
                  <v:textbox style="mso-next-textbox:#_x0000_s14787">
                    <w:txbxContent>
                      <w:p w14:paraId="5336D03F"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788" type="#_x0000_t47" style="position:absolute;left:6780;top:2293;width:2880;height:1248" adj="-2453,3894,-900,3115" filled="f" stroked="f">
                  <v:textbox style="mso-next-textbox:#_x0000_s14788">
                    <w:txbxContent>
                      <w:p w14:paraId="4268FA1E"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789" type="#_x0000_t47" style="position:absolute;left:5340;top:2293;width:2040;height:1248" adj="-3462,3894,-1271,3115" filled="f" stroked="f">
                  <v:textbox style="mso-next-textbox:#_x0000_s14789">
                    <w:txbxContent>
                      <w:p w14:paraId="2D8771B7"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14790" style="position:absolute;left:2100;top:7753;width:5400;height:1248" coordorigin="4260,2293" coordsize="5400,1248">
                <v:shape id="_x0000_s14791" type="#_x0000_t47" style="position:absolute;left:4260;top:2293;width:1800;height:1248" adj="-3924,3894,-1440,3115" filled="f" stroked="f">
                  <v:textbox style="mso-next-textbox:#_x0000_s14791">
                    <w:txbxContent>
                      <w:p w14:paraId="7CAD2772"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792" type="#_x0000_t47" style="position:absolute;left:6780;top:2293;width:2880;height:1248" adj="-2453,3894,-900,3115" filled="f" stroked="f">
                  <v:textbox style="mso-next-textbox:#_x0000_s14792">
                    <w:txbxContent>
                      <w:p w14:paraId="3D455249"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793" type="#_x0000_t47" style="position:absolute;left:5340;top:2293;width:2040;height:1248" adj="-3462,3894,-1271,3115" filled="f" stroked="f">
                  <v:textbox style="mso-next-textbox:#_x0000_s14793">
                    <w:txbxContent>
                      <w:p w14:paraId="7216FA91"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14794" style="position:absolute;left:2100;top:8377;width:5400;height:1248" coordorigin="4260,2293" coordsize="5400,1248">
                <v:shape id="_x0000_s14795" type="#_x0000_t47" style="position:absolute;left:4260;top:2293;width:1800;height:1248" adj="-3924,3894,-1440,3115" filled="f" stroked="f">
                  <v:textbox style="mso-next-textbox:#_x0000_s14795">
                    <w:txbxContent>
                      <w:p w14:paraId="2A94F87F"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796" type="#_x0000_t47" style="position:absolute;left:6780;top:2293;width:2880;height:1248" adj="-2453,3894,-900,3115" filled="f" stroked="f">
                  <v:textbox style="mso-next-textbox:#_x0000_s14796">
                    <w:txbxContent>
                      <w:p w14:paraId="1FE8E3C6"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797" type="#_x0000_t47" style="position:absolute;left:5340;top:2293;width:2040;height:1248" adj="-3462,3894,-1271,3115" filled="f" stroked="f">
                  <v:textbox style="mso-next-textbox:#_x0000_s14797">
                    <w:txbxContent>
                      <w:p w14:paraId="228FB177"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14798" style="position:absolute;left:2100;top:9001;width:5400;height:1248" coordorigin="4260,2293" coordsize="5400,1248">
                <v:shape id="_x0000_s14799" type="#_x0000_t47" style="position:absolute;left:4260;top:2293;width:1800;height:1248" adj="-3924,3894,-1440,3115" filled="f" stroked="f">
                  <v:textbox style="mso-next-textbox:#_x0000_s14799">
                    <w:txbxContent>
                      <w:p w14:paraId="498E9D25"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800" type="#_x0000_t47" style="position:absolute;left:6780;top:2293;width:2880;height:1248" adj="-2453,3894,-900,3115" filled="f" stroked="f">
                  <v:textbox style="mso-next-textbox:#_x0000_s14800">
                    <w:txbxContent>
                      <w:p w14:paraId="581FA36A"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801" type="#_x0000_t47" style="position:absolute;left:5340;top:2293;width:2040;height:1248" adj="-3462,3894,-1271,3115" filled="f" stroked="f">
                  <v:textbox style="mso-next-textbox:#_x0000_s14801">
                    <w:txbxContent>
                      <w:p w14:paraId="6515C72B" w14:textId="77777777" w:rsidR="00FA6C75" w:rsidRPr="002B489F" w:rsidRDefault="00FA6C75" w:rsidP="006F1E26">
                        <w:pPr>
                          <w:rPr>
                            <w:sz w:val="11"/>
                            <w:szCs w:val="11"/>
                          </w:rPr>
                        </w:pPr>
                        <w:r>
                          <w:rPr>
                            <w:rFonts w:hint="eastAsia"/>
                            <w:sz w:val="11"/>
                            <w:szCs w:val="11"/>
                          </w:rPr>
                          <w:t>144c</w:t>
                        </w:r>
                      </w:p>
                    </w:txbxContent>
                  </v:textbox>
                  <o:callout v:ext="edit" minusy="t"/>
                </v:shape>
              </v:group>
            </v:group>
            <v:group id="_x0000_s14802" style="position:absolute;left:7380;top:5796;width:1620;height:1872" coordorigin="2100,2137" coordsize="5400,8112">
              <v:group id="_x0000_s14803" style="position:absolute;left:2100;top:2449;width:3600;height:7488" coordorigin="4320,2605" coordsize="3600,7488">
                <v:group id="_x0000_s14804" style="position:absolute;left:4320;top:2605;width:3600;height:7488" coordorigin="4320,2605" coordsize="3600,7488">
                  <v:rect id="_x0000_s14805" style="position:absolute;left:4320;top:2605;width:3600;height:7488"/>
                  <v:line id="_x0000_s14806" style="position:absolute" from="4320,3853" to="7920,3853"/>
                  <v:line id="_x0000_s14807" style="position:absolute" from="4320,4477" to="7920,4477"/>
                  <v:line id="_x0000_s14808" style="position:absolute" from="4320,5101" to="7920,5102"/>
                  <v:line id="_x0000_s14809" style="position:absolute" from="4320,3229" to="7920,3230"/>
                  <v:line id="_x0000_s14810" style="position:absolute" from="4320,5725" to="7920,5726"/>
                  <v:line id="_x0000_s14811" style="position:absolute" from="4320,6348" to="7920,6349"/>
                  <v:line id="_x0000_s14812" style="position:absolute" from="4320,6972" to="7920,6973"/>
                  <v:line id="_x0000_s14813" style="position:absolute" from="4320,7597" to="7920,7598"/>
                  <v:line id="_x0000_s14814" style="position:absolute" from="4320,8221" to="7920,8222"/>
                  <v:line id="_x0000_s14815" style="position:absolute" from="4320,8844" to="7920,8845"/>
                  <v:line id="_x0000_s14816" style="position:absolute" from="4320,9469" to="7920,9470"/>
                  <v:line id="_x0000_s14817" style="position:absolute" from="5400,2605" to="5401,10093"/>
                  <v:line id="_x0000_s14818" style="position:absolute" from="6840,2605" to="6841,10093"/>
                </v:group>
                <v:rect id="_x0000_s14819" style="position:absolute;left:5400;top:2605;width:1440;height:7488" fillcolor="silver"/>
                <v:group id="_x0000_s14820" style="position:absolute;left:5400;top:3229;width:1440;height:6241" coordorigin="5400,3229" coordsize="1440,6241">
                  <v:line id="_x0000_s14821" style="position:absolute" from="5400,3229" to="6840,3229"/>
                  <v:line id="_x0000_s14822" style="position:absolute" from="5400,3853" to="6840,3854"/>
                  <v:line id="_x0000_s14823" style="position:absolute" from="5400,4477" to="6840,4478"/>
                  <v:line id="_x0000_s14824" style="position:absolute" from="5400,5100" to="6840,5101"/>
                  <v:line id="_x0000_s14825" style="position:absolute" from="5400,5725" to="6840,5726"/>
                  <v:line id="_x0000_s14826" style="position:absolute" from="5400,6348" to="6840,6349"/>
                  <v:line id="_x0000_s14827" style="position:absolute" from="5400,6972" to="6840,6973"/>
                  <v:line id="_x0000_s14828" style="position:absolute" from="5400,7596" to="6840,7597"/>
                  <v:line id="_x0000_s14829" style="position:absolute" from="5400,8221" to="6840,8222"/>
                  <v:line id="_x0000_s14830" style="position:absolute" from="5400,8845" to="6840,8846"/>
                  <v:line id="_x0000_s14831" style="position:absolute" from="5400,9469" to="6840,9470"/>
                </v:group>
              </v:group>
              <v:group id="_x0000_s14832" style="position:absolute;left:2100;top:2137;width:5400;height:1248" coordorigin="4260,2293" coordsize="5400,1248">
                <v:shape id="_x0000_s14833" type="#_x0000_t47" style="position:absolute;left:4260;top:2293;width:1800;height:1248" adj="-3924,3894,-1440,3115" filled="f" stroked="f">
                  <v:textbox style="mso-next-textbox:#_x0000_s14833">
                    <w:txbxContent>
                      <w:p w14:paraId="3E7702CA"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834" type="#_x0000_t47" style="position:absolute;left:6780;top:2293;width:2880;height:1248" adj="-2453,3894,-900,3115" filled="f" stroked="f">
                  <v:textbox style="mso-next-textbox:#_x0000_s14834">
                    <w:txbxContent>
                      <w:p w14:paraId="48551995"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835" type="#_x0000_t47" style="position:absolute;left:5340;top:2293;width:2040;height:1248" adj="-3462,3894,-1271,3115" filled="f" stroked="f">
                  <v:textbox style="mso-next-textbox:#_x0000_s14835">
                    <w:txbxContent>
                      <w:p w14:paraId="763A66C3"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14836" style="position:absolute;left:2100;top:2761;width:5400;height:1248" coordorigin="4260,2293" coordsize="5400,1248">
                <v:shape id="_x0000_s14837" type="#_x0000_t47" style="position:absolute;left:4260;top:2293;width:1800;height:1248" adj="-3924,3894,-1440,3115" filled="f" stroked="f">
                  <v:textbox style="mso-next-textbox:#_x0000_s14837">
                    <w:txbxContent>
                      <w:p w14:paraId="464BA20A"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838" type="#_x0000_t47" style="position:absolute;left:6780;top:2293;width:2880;height:1248" adj="-2453,3894,-900,3115" filled="f" stroked="f">
                  <v:textbox style="mso-next-textbox:#_x0000_s14838">
                    <w:txbxContent>
                      <w:p w14:paraId="777BCFA2"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839" type="#_x0000_t47" style="position:absolute;left:5340;top:2293;width:2040;height:1248" adj="-3462,3894,-1271,3115" filled="f" stroked="f">
                  <v:textbox style="mso-next-textbox:#_x0000_s14839">
                    <w:txbxContent>
                      <w:p w14:paraId="285A665A"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14840" style="position:absolute;left:2100;top:3385;width:5400;height:1248" coordorigin="4260,2293" coordsize="5400,1248">
                <v:shape id="_x0000_s14841" type="#_x0000_t47" style="position:absolute;left:4260;top:2293;width:1800;height:1248" adj="-3924,3894,-1440,3115" filled="f" stroked="f">
                  <v:textbox style="mso-next-textbox:#_x0000_s14841">
                    <w:txbxContent>
                      <w:p w14:paraId="5E1B82DA"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842" type="#_x0000_t47" style="position:absolute;left:6780;top:2293;width:2880;height:1248" adj="-2453,3894,-900,3115" filled="f" stroked="f">
                  <v:textbox style="mso-next-textbox:#_x0000_s14842">
                    <w:txbxContent>
                      <w:p w14:paraId="6EF0D688"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843" type="#_x0000_t47" style="position:absolute;left:5340;top:2293;width:2040;height:1248" adj="-3462,3894,-1271,3115" filled="f" stroked="f">
                  <v:textbox style="mso-next-textbox:#_x0000_s14843">
                    <w:txbxContent>
                      <w:p w14:paraId="7B22B3A0"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14844" style="position:absolute;left:2100;top:4009;width:5400;height:1248" coordorigin="4260,2293" coordsize="5400,1248">
                <v:shape id="_x0000_s14845" type="#_x0000_t47" style="position:absolute;left:4260;top:2293;width:1800;height:1248" adj="-3924,3894,-1440,3115" filled="f" stroked="f">
                  <v:textbox style="mso-next-textbox:#_x0000_s14845">
                    <w:txbxContent>
                      <w:p w14:paraId="4A7A8E55"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846" type="#_x0000_t47" style="position:absolute;left:6780;top:2293;width:2880;height:1248" adj="-2453,3894,-900,3115" filled="f" stroked="f">
                  <v:textbox style="mso-next-textbox:#_x0000_s14846">
                    <w:txbxContent>
                      <w:p w14:paraId="291D459E"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847" type="#_x0000_t47" style="position:absolute;left:5340;top:2293;width:2040;height:1248" adj="-3462,3894,-1271,3115" filled="f" stroked="f">
                  <v:textbox style="mso-next-textbox:#_x0000_s14847">
                    <w:txbxContent>
                      <w:p w14:paraId="4046055F"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14848" style="position:absolute;left:2100;top:4633;width:5400;height:1248" coordorigin="4260,2293" coordsize="5400,1248">
                <v:shape id="_x0000_s14849" type="#_x0000_t47" style="position:absolute;left:4260;top:2293;width:1800;height:1248" adj="-3924,3894,-1440,3115" filled="f" stroked="f">
                  <v:textbox style="mso-next-textbox:#_x0000_s14849">
                    <w:txbxContent>
                      <w:p w14:paraId="5A39D7E3"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850" type="#_x0000_t47" style="position:absolute;left:6780;top:2293;width:2880;height:1248" adj="-2453,3894,-900,3115" filled="f" stroked="f">
                  <v:textbox style="mso-next-textbox:#_x0000_s14850">
                    <w:txbxContent>
                      <w:p w14:paraId="662C2081"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851" type="#_x0000_t47" style="position:absolute;left:5340;top:2293;width:2040;height:1248" adj="-3462,3894,-1271,3115" filled="f" stroked="f">
                  <v:textbox style="mso-next-textbox:#_x0000_s14851">
                    <w:txbxContent>
                      <w:p w14:paraId="6AA68D67"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14852" style="position:absolute;left:2100;top:5257;width:5400;height:1248" coordorigin="4260,2293" coordsize="5400,1248">
                <v:shape id="_x0000_s14853" type="#_x0000_t47" style="position:absolute;left:4260;top:2293;width:1800;height:1248" adj="-3924,3894,-1440,3115" filled="f" stroked="f">
                  <v:textbox style="mso-next-textbox:#_x0000_s14853">
                    <w:txbxContent>
                      <w:p w14:paraId="10DC83F1"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854" type="#_x0000_t47" style="position:absolute;left:6780;top:2293;width:2880;height:1248" adj="-2453,3894,-900,3115" filled="f" stroked="f">
                  <v:textbox style="mso-next-textbox:#_x0000_s14854">
                    <w:txbxContent>
                      <w:p w14:paraId="7FD23B6C"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855" type="#_x0000_t47" style="position:absolute;left:5340;top:2293;width:2040;height:1248" adj="-3462,3894,-1271,3115" filled="f" stroked="f">
                  <v:textbox style="mso-next-textbox:#_x0000_s14855">
                    <w:txbxContent>
                      <w:p w14:paraId="5E121A4C"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14856" style="position:absolute;left:2100;top:5881;width:5400;height:1248" coordorigin="4260,2293" coordsize="5400,1248">
                <v:shape id="_x0000_s14857" type="#_x0000_t47" style="position:absolute;left:4260;top:2293;width:1800;height:1248" adj="-3924,3894,-1440,3115" filled="f" stroked="f">
                  <v:textbox style="mso-next-textbox:#_x0000_s14857">
                    <w:txbxContent>
                      <w:p w14:paraId="2F259520"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858" type="#_x0000_t47" style="position:absolute;left:6780;top:2293;width:2880;height:1248" adj="-2453,3894,-900,3115" filled="f" stroked="f">
                  <v:textbox style="mso-next-textbox:#_x0000_s14858">
                    <w:txbxContent>
                      <w:p w14:paraId="7D8E54A4"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859" type="#_x0000_t47" style="position:absolute;left:5340;top:2293;width:2040;height:1248" adj="-3462,3894,-1271,3115" filled="f" stroked="f">
                  <v:textbox style="mso-next-textbox:#_x0000_s14859">
                    <w:txbxContent>
                      <w:p w14:paraId="5F19B467"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14860" style="position:absolute;left:2100;top:6505;width:5400;height:1248" coordorigin="4260,2293" coordsize="5400,1248">
                <v:shape id="_x0000_s14861" type="#_x0000_t47" style="position:absolute;left:4260;top:2293;width:1800;height:1248" adj="-3924,3894,-1440,3115" filled="f" stroked="f">
                  <v:textbox style="mso-next-textbox:#_x0000_s14861">
                    <w:txbxContent>
                      <w:p w14:paraId="1BE604E1"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862" type="#_x0000_t47" style="position:absolute;left:6780;top:2293;width:2880;height:1248" adj="-2453,3894,-900,3115" filled="f" stroked="f">
                  <v:textbox style="mso-next-textbox:#_x0000_s14862">
                    <w:txbxContent>
                      <w:p w14:paraId="15103F42"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863" type="#_x0000_t47" style="position:absolute;left:5340;top:2293;width:2040;height:1248" adj="-3462,3894,-1271,3115" filled="f" stroked="f">
                  <v:textbox style="mso-next-textbox:#_x0000_s14863">
                    <w:txbxContent>
                      <w:p w14:paraId="55498E17"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14864" style="position:absolute;left:2100;top:7129;width:5400;height:1248" coordorigin="4260,2293" coordsize="5400,1248">
                <v:shape id="_x0000_s14865" type="#_x0000_t47" style="position:absolute;left:4260;top:2293;width:1800;height:1248" adj="-3924,3894,-1440,3115" filled="f" stroked="f">
                  <v:textbox style="mso-next-textbox:#_x0000_s14865">
                    <w:txbxContent>
                      <w:p w14:paraId="111532E4"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866" type="#_x0000_t47" style="position:absolute;left:6780;top:2293;width:2880;height:1248" adj="-2453,3894,-900,3115" filled="f" stroked="f">
                  <v:textbox style="mso-next-textbox:#_x0000_s14866">
                    <w:txbxContent>
                      <w:p w14:paraId="508CDF63"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867" type="#_x0000_t47" style="position:absolute;left:5340;top:2293;width:2040;height:1248" adj="-3462,3894,-1271,3115" filled="f" stroked="f">
                  <v:textbox style="mso-next-textbox:#_x0000_s14867">
                    <w:txbxContent>
                      <w:p w14:paraId="2F6FA626"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14868" style="position:absolute;left:2100;top:7753;width:5400;height:1248" coordorigin="4260,2293" coordsize="5400,1248">
                <v:shape id="_x0000_s14869" type="#_x0000_t47" style="position:absolute;left:4260;top:2293;width:1800;height:1248" adj="-3924,3894,-1440,3115" filled="f" stroked="f">
                  <v:textbox style="mso-next-textbox:#_x0000_s14869">
                    <w:txbxContent>
                      <w:p w14:paraId="35C17760"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870" type="#_x0000_t47" style="position:absolute;left:6780;top:2293;width:2880;height:1248" adj="-2453,3894,-900,3115" filled="f" stroked="f">
                  <v:textbox style="mso-next-textbox:#_x0000_s14870">
                    <w:txbxContent>
                      <w:p w14:paraId="511B4023"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871" type="#_x0000_t47" style="position:absolute;left:5340;top:2293;width:2040;height:1248" adj="-3462,3894,-1271,3115" filled="f" stroked="f">
                  <v:textbox style="mso-next-textbox:#_x0000_s14871">
                    <w:txbxContent>
                      <w:p w14:paraId="2BB39F3A"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14872" style="position:absolute;left:2100;top:8377;width:5400;height:1248" coordorigin="4260,2293" coordsize="5400,1248">
                <v:shape id="_x0000_s14873" type="#_x0000_t47" style="position:absolute;left:4260;top:2293;width:1800;height:1248" adj="-3924,3894,-1440,3115" filled="f" stroked="f">
                  <v:textbox style="mso-next-textbox:#_x0000_s14873">
                    <w:txbxContent>
                      <w:p w14:paraId="2F8E107A"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874" type="#_x0000_t47" style="position:absolute;left:6780;top:2293;width:2880;height:1248" adj="-2453,3894,-900,3115" filled="f" stroked="f">
                  <v:textbox style="mso-next-textbox:#_x0000_s14874">
                    <w:txbxContent>
                      <w:p w14:paraId="3A2DFE92"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875" type="#_x0000_t47" style="position:absolute;left:5340;top:2293;width:2040;height:1248" adj="-3462,3894,-1271,3115" filled="f" stroked="f">
                  <v:textbox style="mso-next-textbox:#_x0000_s14875">
                    <w:txbxContent>
                      <w:p w14:paraId="428C0F1A"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14876" style="position:absolute;left:2100;top:9001;width:5400;height:1248" coordorigin="4260,2293" coordsize="5400,1248">
                <v:shape id="_x0000_s14877" type="#_x0000_t47" style="position:absolute;left:4260;top:2293;width:1800;height:1248" adj="-3924,3894,-1440,3115" filled="f" stroked="f">
                  <v:textbox style="mso-next-textbox:#_x0000_s14877">
                    <w:txbxContent>
                      <w:p w14:paraId="42EE3F13"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878" type="#_x0000_t47" style="position:absolute;left:6780;top:2293;width:2880;height:1248" adj="-2453,3894,-900,3115" filled="f" stroked="f">
                  <v:textbox style="mso-next-textbox:#_x0000_s14878">
                    <w:txbxContent>
                      <w:p w14:paraId="34F8816C"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879" type="#_x0000_t47" style="position:absolute;left:5340;top:2293;width:2040;height:1248" adj="-3462,3894,-1271,3115" filled="f" stroked="f">
                  <v:textbox style="mso-next-textbox:#_x0000_s14879">
                    <w:txbxContent>
                      <w:p w14:paraId="117FF640" w14:textId="77777777" w:rsidR="00FA6C75" w:rsidRPr="002B489F" w:rsidRDefault="00FA6C75" w:rsidP="006F1E26">
                        <w:pPr>
                          <w:rPr>
                            <w:sz w:val="11"/>
                            <w:szCs w:val="11"/>
                          </w:rPr>
                        </w:pPr>
                        <w:r>
                          <w:rPr>
                            <w:rFonts w:hint="eastAsia"/>
                            <w:sz w:val="11"/>
                            <w:szCs w:val="11"/>
                          </w:rPr>
                          <w:t>144c</w:t>
                        </w:r>
                      </w:p>
                    </w:txbxContent>
                  </v:textbox>
                  <o:callout v:ext="edit" minusy="t"/>
                </v:shape>
              </v:group>
            </v:group>
            <v:group id="_x0000_s14880" style="position:absolute;left:6120;top:6366;width:1620;height:1872" coordorigin="2100,2137" coordsize="5400,8112">
              <v:group id="_x0000_s14881" style="position:absolute;left:2100;top:2449;width:3600;height:7488" coordorigin="4320,2605" coordsize="3600,7488">
                <v:group id="_x0000_s14882" style="position:absolute;left:4320;top:2605;width:3600;height:7488" coordorigin="4320,2605" coordsize="3600,7488">
                  <v:rect id="_x0000_s14883" style="position:absolute;left:4320;top:2605;width:3600;height:7488"/>
                  <v:line id="_x0000_s14884" style="position:absolute" from="4320,3853" to="7920,3853"/>
                  <v:line id="_x0000_s14885" style="position:absolute" from="4320,4477" to="7920,4477"/>
                  <v:line id="_x0000_s14886" style="position:absolute" from="4320,5101" to="7920,5102"/>
                  <v:line id="_x0000_s14887" style="position:absolute" from="4320,3229" to="7920,3230"/>
                  <v:line id="_x0000_s14888" style="position:absolute" from="4320,5725" to="7920,5726"/>
                  <v:line id="_x0000_s14889" style="position:absolute" from="4320,6348" to="7920,6349"/>
                  <v:line id="_x0000_s14890" style="position:absolute" from="4320,6972" to="7920,6973"/>
                  <v:line id="_x0000_s14891" style="position:absolute" from="4320,7597" to="7920,7598"/>
                  <v:line id="_x0000_s14892" style="position:absolute" from="4320,8221" to="7920,8222"/>
                  <v:line id="_x0000_s14893" style="position:absolute" from="4320,8844" to="7920,8845"/>
                  <v:line id="_x0000_s14894" style="position:absolute" from="4320,9469" to="7920,9470"/>
                  <v:line id="_x0000_s14895" style="position:absolute" from="5400,2605" to="5401,10093"/>
                  <v:line id="_x0000_s14896" style="position:absolute" from="6840,2605" to="6841,10093"/>
                </v:group>
                <v:rect id="_x0000_s14897" style="position:absolute;left:5400;top:2605;width:1440;height:7488" fillcolor="silver"/>
                <v:group id="_x0000_s14898" style="position:absolute;left:5400;top:3229;width:1440;height:6241" coordorigin="5400,3229" coordsize="1440,6241">
                  <v:line id="_x0000_s14899" style="position:absolute" from="5400,3229" to="6840,3229"/>
                  <v:line id="_x0000_s14900" style="position:absolute" from="5400,3853" to="6840,3854"/>
                  <v:line id="_x0000_s14901" style="position:absolute" from="5400,4477" to="6840,4478"/>
                  <v:line id="_x0000_s14902" style="position:absolute" from="5400,5100" to="6840,5101"/>
                  <v:line id="_x0000_s14903" style="position:absolute" from="5400,5725" to="6840,5726"/>
                  <v:line id="_x0000_s14904" style="position:absolute" from="5400,6348" to="6840,6349"/>
                  <v:line id="_x0000_s14905" style="position:absolute" from="5400,6972" to="6840,6973"/>
                  <v:line id="_x0000_s14906" style="position:absolute" from="5400,7596" to="6840,7597"/>
                  <v:line id="_x0000_s14907" style="position:absolute" from="5400,8221" to="6840,8222"/>
                  <v:line id="_x0000_s14908" style="position:absolute" from="5400,8845" to="6840,8846"/>
                  <v:line id="_x0000_s14909" style="position:absolute" from="5400,9469" to="6840,9470"/>
                </v:group>
              </v:group>
              <v:group id="_x0000_s14910" style="position:absolute;left:2100;top:2137;width:5400;height:1248" coordorigin="4260,2293" coordsize="5400,1248">
                <v:shape id="_x0000_s14911" type="#_x0000_t47" style="position:absolute;left:4260;top:2293;width:1800;height:1248" adj="-3924,3894,-1440,3115" filled="f" stroked="f">
                  <v:textbox style="mso-next-textbox:#_x0000_s14911">
                    <w:txbxContent>
                      <w:p w14:paraId="01A435A0"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912" type="#_x0000_t47" style="position:absolute;left:6780;top:2293;width:2880;height:1248" adj="-2453,3894,-900,3115" filled="f" stroked="f">
                  <v:textbox style="mso-next-textbox:#_x0000_s14912">
                    <w:txbxContent>
                      <w:p w14:paraId="791C5CA6"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913" type="#_x0000_t47" style="position:absolute;left:5340;top:2293;width:2040;height:1248" adj="-3462,3894,-1271,3115" filled="f" stroked="f">
                  <v:textbox style="mso-next-textbox:#_x0000_s14913">
                    <w:txbxContent>
                      <w:p w14:paraId="432BEF3F"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14914" style="position:absolute;left:2100;top:2761;width:5400;height:1248" coordorigin="4260,2293" coordsize="5400,1248">
                <v:shape id="_x0000_s14915" type="#_x0000_t47" style="position:absolute;left:4260;top:2293;width:1800;height:1248" adj="-3924,3894,-1440,3115" filled="f" stroked="f">
                  <v:textbox style="mso-next-textbox:#_x0000_s14915">
                    <w:txbxContent>
                      <w:p w14:paraId="400C9049"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916" type="#_x0000_t47" style="position:absolute;left:6780;top:2293;width:2880;height:1248" adj="-2453,3894,-900,3115" filled="f" stroked="f">
                  <v:textbox style="mso-next-textbox:#_x0000_s14916">
                    <w:txbxContent>
                      <w:p w14:paraId="79473FD8"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917" type="#_x0000_t47" style="position:absolute;left:5340;top:2293;width:2040;height:1248" adj="-3462,3894,-1271,3115" filled="f" stroked="f">
                  <v:textbox style="mso-next-textbox:#_x0000_s14917">
                    <w:txbxContent>
                      <w:p w14:paraId="07883200"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14918" style="position:absolute;left:2100;top:3385;width:5400;height:1248" coordorigin="4260,2293" coordsize="5400,1248">
                <v:shape id="_x0000_s14919" type="#_x0000_t47" style="position:absolute;left:4260;top:2293;width:1800;height:1248" adj="-3924,3894,-1440,3115" filled="f" stroked="f">
                  <v:textbox style="mso-next-textbox:#_x0000_s14919">
                    <w:txbxContent>
                      <w:p w14:paraId="15D406BF"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920" type="#_x0000_t47" style="position:absolute;left:6780;top:2293;width:2880;height:1248" adj="-2453,3894,-900,3115" filled="f" stroked="f">
                  <v:textbox style="mso-next-textbox:#_x0000_s14920">
                    <w:txbxContent>
                      <w:p w14:paraId="41DBC91A"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921" type="#_x0000_t47" style="position:absolute;left:5340;top:2293;width:2040;height:1248" adj="-3462,3894,-1271,3115" filled="f" stroked="f">
                  <v:textbox style="mso-next-textbox:#_x0000_s14921">
                    <w:txbxContent>
                      <w:p w14:paraId="5E2F19AA"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14922" style="position:absolute;left:2100;top:4009;width:5400;height:1248" coordorigin="4260,2293" coordsize="5400,1248">
                <v:shape id="_x0000_s14923" type="#_x0000_t47" style="position:absolute;left:4260;top:2293;width:1800;height:1248" adj="-3924,3894,-1440,3115" filled="f" stroked="f">
                  <v:textbox style="mso-next-textbox:#_x0000_s14923">
                    <w:txbxContent>
                      <w:p w14:paraId="0ADF6415"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924" type="#_x0000_t47" style="position:absolute;left:6780;top:2293;width:2880;height:1248" adj="-2453,3894,-900,3115" filled="f" stroked="f">
                  <v:textbox style="mso-next-textbox:#_x0000_s14924">
                    <w:txbxContent>
                      <w:p w14:paraId="5AEF05BD"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925" type="#_x0000_t47" style="position:absolute;left:5340;top:2293;width:2040;height:1248" adj="-3462,3894,-1271,3115" filled="f" stroked="f">
                  <v:textbox style="mso-next-textbox:#_x0000_s14925">
                    <w:txbxContent>
                      <w:p w14:paraId="30CA3D34"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14926" style="position:absolute;left:2100;top:4633;width:5400;height:1248" coordorigin="4260,2293" coordsize="5400,1248">
                <v:shape id="_x0000_s14927" type="#_x0000_t47" style="position:absolute;left:4260;top:2293;width:1800;height:1248" adj="-3924,3894,-1440,3115" filled="f" stroked="f">
                  <v:textbox style="mso-next-textbox:#_x0000_s14927">
                    <w:txbxContent>
                      <w:p w14:paraId="1FBFB40B"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928" type="#_x0000_t47" style="position:absolute;left:6780;top:2293;width:2880;height:1248" adj="-2453,3894,-900,3115" filled="f" stroked="f">
                  <v:textbox style="mso-next-textbox:#_x0000_s14928">
                    <w:txbxContent>
                      <w:p w14:paraId="546080B2"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929" type="#_x0000_t47" style="position:absolute;left:5340;top:2293;width:2040;height:1248" adj="-3462,3894,-1271,3115" filled="f" stroked="f">
                  <v:textbox style="mso-next-textbox:#_x0000_s14929">
                    <w:txbxContent>
                      <w:p w14:paraId="536822C3"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14930" style="position:absolute;left:2100;top:5257;width:5400;height:1248" coordorigin="4260,2293" coordsize="5400,1248">
                <v:shape id="_x0000_s14931" type="#_x0000_t47" style="position:absolute;left:4260;top:2293;width:1800;height:1248" adj="-3924,3894,-1440,3115" filled="f" stroked="f">
                  <v:textbox style="mso-next-textbox:#_x0000_s14931">
                    <w:txbxContent>
                      <w:p w14:paraId="72D8ADD0"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932" type="#_x0000_t47" style="position:absolute;left:6780;top:2293;width:2880;height:1248" adj="-2453,3894,-900,3115" filled="f" stroked="f">
                  <v:textbox style="mso-next-textbox:#_x0000_s14932">
                    <w:txbxContent>
                      <w:p w14:paraId="3DE3F6CC"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933" type="#_x0000_t47" style="position:absolute;left:5340;top:2293;width:2040;height:1248" adj="-3462,3894,-1271,3115" filled="f" stroked="f">
                  <v:textbox style="mso-next-textbox:#_x0000_s14933">
                    <w:txbxContent>
                      <w:p w14:paraId="5A6D8135"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14934" style="position:absolute;left:2100;top:5881;width:5400;height:1248" coordorigin="4260,2293" coordsize="5400,1248">
                <v:shape id="_x0000_s14935" type="#_x0000_t47" style="position:absolute;left:4260;top:2293;width:1800;height:1248" adj="-3924,3894,-1440,3115" filled="f" stroked="f">
                  <v:textbox style="mso-next-textbox:#_x0000_s14935">
                    <w:txbxContent>
                      <w:p w14:paraId="202264F1"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936" type="#_x0000_t47" style="position:absolute;left:6780;top:2293;width:2880;height:1248" adj="-2453,3894,-900,3115" filled="f" stroked="f">
                  <v:textbox style="mso-next-textbox:#_x0000_s14936">
                    <w:txbxContent>
                      <w:p w14:paraId="7A55D927"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937" type="#_x0000_t47" style="position:absolute;left:5340;top:2293;width:2040;height:1248" adj="-3462,3894,-1271,3115" filled="f" stroked="f">
                  <v:textbox style="mso-next-textbox:#_x0000_s14937">
                    <w:txbxContent>
                      <w:p w14:paraId="131E6192"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14938" style="position:absolute;left:2100;top:6505;width:5400;height:1248" coordorigin="4260,2293" coordsize="5400,1248">
                <v:shape id="_x0000_s14939" type="#_x0000_t47" style="position:absolute;left:4260;top:2293;width:1800;height:1248" adj="-3924,3894,-1440,3115" filled="f" stroked="f">
                  <v:textbox style="mso-next-textbox:#_x0000_s14939">
                    <w:txbxContent>
                      <w:p w14:paraId="6AAC0944"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940" type="#_x0000_t47" style="position:absolute;left:6780;top:2293;width:2880;height:1248" adj="-2453,3894,-900,3115" filled="f" stroked="f">
                  <v:textbox style="mso-next-textbox:#_x0000_s14940">
                    <w:txbxContent>
                      <w:p w14:paraId="5C2C9134"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941" type="#_x0000_t47" style="position:absolute;left:5340;top:2293;width:2040;height:1248" adj="-3462,3894,-1271,3115" filled="f" stroked="f">
                  <v:textbox style="mso-next-textbox:#_x0000_s14941">
                    <w:txbxContent>
                      <w:p w14:paraId="7B9D2FF7"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14942" style="position:absolute;left:2100;top:7129;width:5400;height:1248" coordorigin="4260,2293" coordsize="5400,1248">
                <v:shape id="_x0000_s14943" type="#_x0000_t47" style="position:absolute;left:4260;top:2293;width:1800;height:1248" adj="-3924,3894,-1440,3115" filled="f" stroked="f">
                  <v:textbox style="mso-next-textbox:#_x0000_s14943">
                    <w:txbxContent>
                      <w:p w14:paraId="15746EC8"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944" type="#_x0000_t47" style="position:absolute;left:6780;top:2293;width:2880;height:1248" adj="-2453,3894,-900,3115" filled="f" stroked="f">
                  <v:textbox style="mso-next-textbox:#_x0000_s14944">
                    <w:txbxContent>
                      <w:p w14:paraId="304A520C"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945" type="#_x0000_t47" style="position:absolute;left:5340;top:2293;width:2040;height:1248" adj="-3462,3894,-1271,3115" filled="f" stroked="f">
                  <v:textbox style="mso-next-textbox:#_x0000_s14945">
                    <w:txbxContent>
                      <w:p w14:paraId="13428274"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14946" style="position:absolute;left:2100;top:7753;width:5400;height:1248" coordorigin="4260,2293" coordsize="5400,1248">
                <v:shape id="_x0000_s14947" type="#_x0000_t47" style="position:absolute;left:4260;top:2293;width:1800;height:1248" adj="-3924,3894,-1440,3115" filled="f" stroked="f">
                  <v:textbox style="mso-next-textbox:#_x0000_s14947">
                    <w:txbxContent>
                      <w:p w14:paraId="22A75A7B"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948" type="#_x0000_t47" style="position:absolute;left:6780;top:2293;width:2880;height:1248" adj="-2453,3894,-900,3115" filled="f" stroked="f">
                  <v:textbox style="mso-next-textbox:#_x0000_s14948">
                    <w:txbxContent>
                      <w:p w14:paraId="7D1DBC60"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949" type="#_x0000_t47" style="position:absolute;left:5340;top:2293;width:2040;height:1248" adj="-3462,3894,-1271,3115" filled="f" stroked="f">
                  <v:textbox style="mso-next-textbox:#_x0000_s14949">
                    <w:txbxContent>
                      <w:p w14:paraId="75EE05A2"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14950" style="position:absolute;left:2100;top:8377;width:5400;height:1248" coordorigin="4260,2293" coordsize="5400,1248">
                <v:shape id="_x0000_s14951" type="#_x0000_t47" style="position:absolute;left:4260;top:2293;width:1800;height:1248" adj="-3924,3894,-1440,3115" filled="f" stroked="f">
                  <v:textbox style="mso-next-textbox:#_x0000_s14951">
                    <w:txbxContent>
                      <w:p w14:paraId="0D4C1C1C"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952" type="#_x0000_t47" style="position:absolute;left:6780;top:2293;width:2880;height:1248" adj="-2453,3894,-900,3115" filled="f" stroked="f">
                  <v:textbox style="mso-next-textbox:#_x0000_s14952">
                    <w:txbxContent>
                      <w:p w14:paraId="7B10584E"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953" type="#_x0000_t47" style="position:absolute;left:5340;top:2293;width:2040;height:1248" adj="-3462,3894,-1271,3115" filled="f" stroked="f">
                  <v:textbox style="mso-next-textbox:#_x0000_s14953">
                    <w:txbxContent>
                      <w:p w14:paraId="7545F077"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14954" style="position:absolute;left:2100;top:9001;width:5400;height:1248" coordorigin="4260,2293" coordsize="5400,1248">
                <v:shape id="_x0000_s14955" type="#_x0000_t47" style="position:absolute;left:4260;top:2293;width:1800;height:1248" adj="-3924,3894,-1440,3115" filled="f" stroked="f">
                  <v:textbox style="mso-next-textbox:#_x0000_s14955">
                    <w:txbxContent>
                      <w:p w14:paraId="501958DC"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956" type="#_x0000_t47" style="position:absolute;left:6780;top:2293;width:2880;height:1248" adj="-2453,3894,-900,3115" filled="f" stroked="f">
                  <v:textbox style="mso-next-textbox:#_x0000_s14956">
                    <w:txbxContent>
                      <w:p w14:paraId="0A8AA5D1"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957" type="#_x0000_t47" style="position:absolute;left:5340;top:2293;width:2040;height:1248" adj="-3462,3894,-1271,3115" filled="f" stroked="f">
                  <v:textbox style="mso-next-textbox:#_x0000_s14957">
                    <w:txbxContent>
                      <w:p w14:paraId="4022E37D" w14:textId="77777777" w:rsidR="00FA6C75" w:rsidRPr="002B489F" w:rsidRDefault="00FA6C75" w:rsidP="006F1E26">
                        <w:pPr>
                          <w:rPr>
                            <w:sz w:val="11"/>
                            <w:szCs w:val="11"/>
                          </w:rPr>
                        </w:pPr>
                        <w:r>
                          <w:rPr>
                            <w:rFonts w:hint="eastAsia"/>
                            <w:sz w:val="11"/>
                            <w:szCs w:val="11"/>
                          </w:rPr>
                          <w:t>144c</w:t>
                        </w:r>
                      </w:p>
                    </w:txbxContent>
                  </v:textbox>
                  <o:callout v:ext="edit" minusy="t"/>
                </v:shape>
              </v:group>
            </v:group>
            <v:group id="_x0000_s14958" style="position:absolute;left:7380;top:6366;width:1620;height:1872" coordorigin="2100,2137" coordsize="5400,8112">
              <v:group id="_x0000_s14959" style="position:absolute;left:2100;top:2449;width:3600;height:7488" coordorigin="4320,2605" coordsize="3600,7488">
                <v:group id="_x0000_s14960" style="position:absolute;left:4320;top:2605;width:3600;height:7488" coordorigin="4320,2605" coordsize="3600,7488">
                  <v:rect id="_x0000_s14961" style="position:absolute;left:4320;top:2605;width:3600;height:7488"/>
                  <v:line id="_x0000_s14962" style="position:absolute" from="4320,3853" to="7920,3853"/>
                  <v:line id="_x0000_s14963" style="position:absolute" from="4320,4477" to="7920,4477"/>
                  <v:line id="_x0000_s14964" style="position:absolute" from="4320,5101" to="7920,5102"/>
                  <v:line id="_x0000_s14965" style="position:absolute" from="4320,3229" to="7920,3230"/>
                  <v:line id="_x0000_s14966" style="position:absolute" from="4320,5725" to="7920,5726"/>
                  <v:line id="_x0000_s14967" style="position:absolute" from="4320,6348" to="7920,6349"/>
                  <v:line id="_x0000_s14968" style="position:absolute" from="4320,6972" to="7920,6973"/>
                  <v:line id="_x0000_s14969" style="position:absolute" from="4320,7597" to="7920,7598"/>
                  <v:line id="_x0000_s14970" style="position:absolute" from="4320,8221" to="7920,8222"/>
                  <v:line id="_x0000_s14971" style="position:absolute" from="4320,8844" to="7920,8845"/>
                  <v:line id="_x0000_s14972" style="position:absolute" from="4320,9469" to="7920,9470"/>
                  <v:line id="_x0000_s14973" style="position:absolute" from="5400,2605" to="5401,10093"/>
                  <v:line id="_x0000_s14974" style="position:absolute" from="6840,2605" to="6841,10093"/>
                </v:group>
                <v:rect id="_x0000_s14975" style="position:absolute;left:5400;top:2605;width:1440;height:7488" fillcolor="silver"/>
                <v:group id="_x0000_s14976" style="position:absolute;left:5400;top:3229;width:1440;height:6241" coordorigin="5400,3229" coordsize="1440,6241">
                  <v:line id="_x0000_s14977" style="position:absolute" from="5400,3229" to="6840,3229"/>
                  <v:line id="_x0000_s14978" style="position:absolute" from="5400,3853" to="6840,3854"/>
                  <v:line id="_x0000_s14979" style="position:absolute" from="5400,4477" to="6840,4478"/>
                  <v:line id="_x0000_s14980" style="position:absolute" from="5400,5100" to="6840,5101"/>
                  <v:line id="_x0000_s14981" style="position:absolute" from="5400,5725" to="6840,5726"/>
                  <v:line id="_x0000_s14982" style="position:absolute" from="5400,6348" to="6840,6349"/>
                  <v:line id="_x0000_s14983" style="position:absolute" from="5400,6972" to="6840,6973"/>
                  <v:line id="_x0000_s14984" style="position:absolute" from="5400,7596" to="6840,7597"/>
                  <v:line id="_x0000_s14985" style="position:absolute" from="5400,8221" to="6840,8222"/>
                  <v:line id="_x0000_s14986" style="position:absolute" from="5400,8845" to="6840,8846"/>
                  <v:line id="_x0000_s14987" style="position:absolute" from="5400,9469" to="6840,9470"/>
                </v:group>
              </v:group>
              <v:group id="_x0000_s14988" style="position:absolute;left:2100;top:2137;width:5400;height:1248" coordorigin="4260,2293" coordsize="5400,1248">
                <v:shape id="_x0000_s14989" type="#_x0000_t47" style="position:absolute;left:4260;top:2293;width:1800;height:1248" adj="-3924,3894,-1440,3115" filled="f" stroked="f">
                  <v:textbox style="mso-next-textbox:#_x0000_s14989">
                    <w:txbxContent>
                      <w:p w14:paraId="1D97DCB8"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990" type="#_x0000_t47" style="position:absolute;left:6780;top:2293;width:2880;height:1248" adj="-2453,3894,-900,3115" filled="f" stroked="f">
                  <v:textbox style="mso-next-textbox:#_x0000_s14990">
                    <w:txbxContent>
                      <w:p w14:paraId="751BD38A"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991" type="#_x0000_t47" style="position:absolute;left:5340;top:2293;width:2040;height:1248" adj="-3462,3894,-1271,3115" filled="f" stroked="f">
                  <v:textbox style="mso-next-textbox:#_x0000_s14991">
                    <w:txbxContent>
                      <w:p w14:paraId="5E0C358B"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14992" style="position:absolute;left:2100;top:2761;width:5400;height:1248" coordorigin="4260,2293" coordsize="5400,1248">
                <v:shape id="_x0000_s14993" type="#_x0000_t47" style="position:absolute;left:4260;top:2293;width:1800;height:1248" adj="-3924,3894,-1440,3115" filled="f" stroked="f">
                  <v:textbox style="mso-next-textbox:#_x0000_s14993">
                    <w:txbxContent>
                      <w:p w14:paraId="5E110EB2"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994" type="#_x0000_t47" style="position:absolute;left:6780;top:2293;width:2880;height:1248" adj="-2453,3894,-900,3115" filled="f" stroked="f">
                  <v:textbox style="mso-next-textbox:#_x0000_s14994">
                    <w:txbxContent>
                      <w:p w14:paraId="3B562FD2"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995" type="#_x0000_t47" style="position:absolute;left:5340;top:2293;width:2040;height:1248" adj="-3462,3894,-1271,3115" filled="f" stroked="f">
                  <v:textbox style="mso-next-textbox:#_x0000_s14995">
                    <w:txbxContent>
                      <w:p w14:paraId="552BA660"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14996" style="position:absolute;left:2100;top:3385;width:5400;height:1248" coordorigin="4260,2293" coordsize="5400,1248">
                <v:shape id="_x0000_s14997" type="#_x0000_t47" style="position:absolute;left:4260;top:2293;width:1800;height:1248" adj="-3924,3894,-1440,3115" filled="f" stroked="f">
                  <v:textbox style="mso-next-textbox:#_x0000_s14997">
                    <w:txbxContent>
                      <w:p w14:paraId="75D8F155"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998" type="#_x0000_t47" style="position:absolute;left:6780;top:2293;width:2880;height:1248" adj="-2453,3894,-900,3115" filled="f" stroked="f">
                  <v:textbox style="mso-next-textbox:#_x0000_s14998">
                    <w:txbxContent>
                      <w:p w14:paraId="464F52A7"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999" type="#_x0000_t47" style="position:absolute;left:5340;top:2293;width:2040;height:1248" adj="-3462,3894,-1271,3115" filled="f" stroked="f">
                  <v:textbox style="mso-next-textbox:#_x0000_s14999">
                    <w:txbxContent>
                      <w:p w14:paraId="068FCA73"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15000" style="position:absolute;left:2100;top:4009;width:5400;height:1248" coordorigin="4260,2293" coordsize="5400,1248">
                <v:shape id="_x0000_s15001" type="#_x0000_t47" style="position:absolute;left:4260;top:2293;width:1800;height:1248" adj="-3924,3894,-1440,3115" filled="f" stroked="f">
                  <v:textbox style="mso-next-textbox:#_x0000_s15001">
                    <w:txbxContent>
                      <w:p w14:paraId="6ABA44D1"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5002" type="#_x0000_t47" style="position:absolute;left:6780;top:2293;width:2880;height:1248" adj="-2453,3894,-900,3115" filled="f" stroked="f">
                  <v:textbox style="mso-next-textbox:#_x0000_s15002">
                    <w:txbxContent>
                      <w:p w14:paraId="1B3DEC7D"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5003" type="#_x0000_t47" style="position:absolute;left:5340;top:2293;width:2040;height:1248" adj="-3462,3894,-1271,3115" filled="f" stroked="f">
                  <v:textbox style="mso-next-textbox:#_x0000_s15003">
                    <w:txbxContent>
                      <w:p w14:paraId="52C1AA5B"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15004" style="position:absolute;left:2100;top:4633;width:5400;height:1248" coordorigin="4260,2293" coordsize="5400,1248">
                <v:shape id="_x0000_s15005" type="#_x0000_t47" style="position:absolute;left:4260;top:2293;width:1800;height:1248" adj="-3924,3894,-1440,3115" filled="f" stroked="f">
                  <v:textbox style="mso-next-textbox:#_x0000_s15005">
                    <w:txbxContent>
                      <w:p w14:paraId="2C8D51D1"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5006" type="#_x0000_t47" style="position:absolute;left:6780;top:2293;width:2880;height:1248" adj="-2453,3894,-900,3115" filled="f" stroked="f">
                  <v:textbox style="mso-next-textbox:#_x0000_s15006">
                    <w:txbxContent>
                      <w:p w14:paraId="4262E20A"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5007" type="#_x0000_t47" style="position:absolute;left:5340;top:2293;width:2040;height:1248" adj="-3462,3894,-1271,3115" filled="f" stroked="f">
                  <v:textbox style="mso-next-textbox:#_x0000_s15007">
                    <w:txbxContent>
                      <w:p w14:paraId="4BFADDCE"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15008" style="position:absolute;left:2100;top:5257;width:5400;height:1248" coordorigin="4260,2293" coordsize="5400,1248">
                <v:shape id="_x0000_s15009" type="#_x0000_t47" style="position:absolute;left:4260;top:2293;width:1800;height:1248" adj="-3924,3894,-1440,3115" filled="f" stroked="f">
                  <v:textbox style="mso-next-textbox:#_x0000_s15009">
                    <w:txbxContent>
                      <w:p w14:paraId="38A9CDD0"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5010" type="#_x0000_t47" style="position:absolute;left:6780;top:2293;width:2880;height:1248" adj="-2453,3894,-900,3115" filled="f" stroked="f">
                  <v:textbox style="mso-next-textbox:#_x0000_s15010">
                    <w:txbxContent>
                      <w:p w14:paraId="4D38A179"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5011" type="#_x0000_t47" style="position:absolute;left:5340;top:2293;width:2040;height:1248" adj="-3462,3894,-1271,3115" filled="f" stroked="f">
                  <v:textbox style="mso-next-textbox:#_x0000_s15011">
                    <w:txbxContent>
                      <w:p w14:paraId="1D724240"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15012" style="position:absolute;left:2100;top:5881;width:5400;height:1248" coordorigin="4260,2293" coordsize="5400,1248">
                <v:shape id="_x0000_s15013" type="#_x0000_t47" style="position:absolute;left:4260;top:2293;width:1800;height:1248" adj="-3924,3894,-1440,3115" filled="f" stroked="f">
                  <v:textbox style="mso-next-textbox:#_x0000_s15013">
                    <w:txbxContent>
                      <w:p w14:paraId="7ABE4D71"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5014" type="#_x0000_t47" style="position:absolute;left:6780;top:2293;width:2880;height:1248" adj="-2453,3894,-900,3115" filled="f" stroked="f">
                  <v:textbox style="mso-next-textbox:#_x0000_s15014">
                    <w:txbxContent>
                      <w:p w14:paraId="38FB889E"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5015" type="#_x0000_t47" style="position:absolute;left:5340;top:2293;width:2040;height:1248" adj="-3462,3894,-1271,3115" filled="f" stroked="f">
                  <v:textbox style="mso-next-textbox:#_x0000_s15015">
                    <w:txbxContent>
                      <w:p w14:paraId="4BDD8DBF"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15016" style="position:absolute;left:2100;top:6505;width:5400;height:1248" coordorigin="4260,2293" coordsize="5400,1248">
                <v:shape id="_x0000_s15017" type="#_x0000_t47" style="position:absolute;left:4260;top:2293;width:1800;height:1248" adj="-3924,3894,-1440,3115" filled="f" stroked="f">
                  <v:textbox style="mso-next-textbox:#_x0000_s15017">
                    <w:txbxContent>
                      <w:p w14:paraId="7690A815"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5018" type="#_x0000_t47" style="position:absolute;left:6780;top:2293;width:2880;height:1248" adj="-2453,3894,-900,3115" filled="f" stroked="f">
                  <v:textbox style="mso-next-textbox:#_x0000_s15018">
                    <w:txbxContent>
                      <w:p w14:paraId="11D64E1C"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5019" type="#_x0000_t47" style="position:absolute;left:5340;top:2293;width:2040;height:1248" adj="-3462,3894,-1271,3115" filled="f" stroked="f">
                  <v:textbox style="mso-next-textbox:#_x0000_s15019">
                    <w:txbxContent>
                      <w:p w14:paraId="600E5F39"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15020" style="position:absolute;left:2100;top:7129;width:5400;height:1248" coordorigin="4260,2293" coordsize="5400,1248">
                <v:shape id="_x0000_s15021" type="#_x0000_t47" style="position:absolute;left:4260;top:2293;width:1800;height:1248" adj="-3924,3894,-1440,3115" filled="f" stroked="f">
                  <v:textbox style="mso-next-textbox:#_x0000_s15021">
                    <w:txbxContent>
                      <w:p w14:paraId="06E2DAC5"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5022" type="#_x0000_t47" style="position:absolute;left:6780;top:2293;width:2880;height:1248" adj="-2453,3894,-900,3115" filled="f" stroked="f">
                  <v:textbox style="mso-next-textbox:#_x0000_s15022">
                    <w:txbxContent>
                      <w:p w14:paraId="450A4C44"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5023" type="#_x0000_t47" style="position:absolute;left:5340;top:2293;width:2040;height:1248" adj="-3462,3894,-1271,3115" filled="f" stroked="f">
                  <v:textbox style="mso-next-textbox:#_x0000_s15023">
                    <w:txbxContent>
                      <w:p w14:paraId="60C398F4"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15024" style="position:absolute;left:2100;top:7753;width:5400;height:1248" coordorigin="4260,2293" coordsize="5400,1248">
                <v:shape id="_x0000_s15025" type="#_x0000_t47" style="position:absolute;left:4260;top:2293;width:1800;height:1248" adj="-3924,3894,-1440,3115" filled="f" stroked="f">
                  <v:textbox style="mso-next-textbox:#_x0000_s15025">
                    <w:txbxContent>
                      <w:p w14:paraId="1A627CD1"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5026" type="#_x0000_t47" style="position:absolute;left:6780;top:2293;width:2880;height:1248" adj="-2453,3894,-900,3115" filled="f" stroked="f">
                  <v:textbox style="mso-next-textbox:#_x0000_s15026">
                    <w:txbxContent>
                      <w:p w14:paraId="73E28C26"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5027" type="#_x0000_t47" style="position:absolute;left:5340;top:2293;width:2040;height:1248" adj="-3462,3894,-1271,3115" filled="f" stroked="f">
                  <v:textbox style="mso-next-textbox:#_x0000_s15027">
                    <w:txbxContent>
                      <w:p w14:paraId="65EABDA7"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15028" style="position:absolute;left:2100;top:8377;width:5400;height:1248" coordorigin="4260,2293" coordsize="5400,1248">
                <v:shape id="_x0000_s15029" type="#_x0000_t47" style="position:absolute;left:4260;top:2293;width:1800;height:1248" adj="-3924,3894,-1440,3115" filled="f" stroked="f">
                  <v:textbox style="mso-next-textbox:#_x0000_s15029">
                    <w:txbxContent>
                      <w:p w14:paraId="6E72A0F4"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5030" type="#_x0000_t47" style="position:absolute;left:6780;top:2293;width:2880;height:1248" adj="-2453,3894,-900,3115" filled="f" stroked="f">
                  <v:textbox style="mso-next-textbox:#_x0000_s15030">
                    <w:txbxContent>
                      <w:p w14:paraId="0F3565A7"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5031" type="#_x0000_t47" style="position:absolute;left:5340;top:2293;width:2040;height:1248" adj="-3462,3894,-1271,3115" filled="f" stroked="f">
                  <v:textbox style="mso-next-textbox:#_x0000_s15031">
                    <w:txbxContent>
                      <w:p w14:paraId="470BB131"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15032" style="position:absolute;left:2100;top:9001;width:5400;height:1248" coordorigin="4260,2293" coordsize="5400,1248">
                <v:shape id="_x0000_s15033" type="#_x0000_t47" style="position:absolute;left:4260;top:2293;width:1800;height:1248" adj="-3924,3894,-1440,3115" filled="f" stroked="f">
                  <v:textbox style="mso-next-textbox:#_x0000_s15033">
                    <w:txbxContent>
                      <w:p w14:paraId="6C792A45"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5034" type="#_x0000_t47" style="position:absolute;left:6780;top:2293;width:2880;height:1248" adj="-2453,3894,-900,3115" filled="f" stroked="f">
                  <v:textbox style="mso-next-textbox:#_x0000_s15034">
                    <w:txbxContent>
                      <w:p w14:paraId="5C4CB882"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5035" type="#_x0000_t47" style="position:absolute;left:5340;top:2293;width:2040;height:1248" adj="-3462,3894,-1271,3115" filled="f" stroked="f">
                  <v:textbox style="mso-next-textbox:#_x0000_s15035">
                    <w:txbxContent>
                      <w:p w14:paraId="27CE27D9" w14:textId="77777777" w:rsidR="00FA6C75" w:rsidRPr="002B489F" w:rsidRDefault="00FA6C75" w:rsidP="006F1E26">
                        <w:pPr>
                          <w:rPr>
                            <w:sz w:val="11"/>
                            <w:szCs w:val="11"/>
                          </w:rPr>
                        </w:pPr>
                        <w:r>
                          <w:rPr>
                            <w:rFonts w:hint="eastAsia"/>
                            <w:sz w:val="11"/>
                            <w:szCs w:val="11"/>
                          </w:rPr>
                          <w:t>144c</w:t>
                        </w:r>
                      </w:p>
                    </w:txbxContent>
                  </v:textbox>
                  <o:callout v:ext="edit" minusy="t"/>
                </v:shape>
              </v:group>
            </v:group>
            <v:group id="_x0000_s15036" style="position:absolute;left:4860;top:5178;width:2880;height:300" coordorigin="4320,5274" coordsize="1500,300">
              <v:rect id="_x0000_s15037" style="position:absolute;left:4579;top:5274;width:1241;height:220">
                <v:stroke dashstyle="dash"/>
              </v:rect>
              <v:rect id="_x0000_s15038" style="position:absolute;left:4501;top:5301;width:1241;height:220">
                <v:stroke dashstyle="dash"/>
              </v:rect>
              <v:rect id="_x0000_s15039" style="position:absolute;left:4423;top:5329;width:1242;height:220">
                <v:stroke dashstyle="dash"/>
              </v:rect>
              <v:rect id="_x0000_s15040" style="position:absolute;left:4320;top:5356;width:1267;height:218"/>
            </v:group>
            <v:shape id="_x0000_s15041" type="#_x0000_t47" style="position:absolute;left:5580;top:5230;width:1620;height:467" adj="-1760,17160,-1600,8325,2400,-4949,2400,-4949" filled="f" stroked="f">
              <v:textbox style="mso-next-textbox:#_x0000_s15041">
                <w:txbxContent>
                  <w:p w14:paraId="4085BC74" w14:textId="77777777" w:rsidR="00FA6C75" w:rsidRDefault="00FA6C75" w:rsidP="006F1E26">
                    <w:pPr>
                      <w:rPr>
                        <w:sz w:val="13"/>
                        <w:szCs w:val="13"/>
                        <w:lang w:eastAsia="zh-CN"/>
                      </w:rPr>
                    </w:pPr>
                    <w:r>
                      <w:rPr>
                        <w:rFonts w:hint="eastAsia"/>
                        <w:sz w:val="13"/>
                        <w:szCs w:val="13"/>
                        <w:lang w:eastAsia="zh-CN"/>
                      </w:rPr>
                      <w:t>1408</w:t>
                    </w:r>
                    <w:r w:rsidRPr="00964BD6">
                      <w:rPr>
                        <w:rFonts w:hint="eastAsia"/>
                        <w:sz w:val="13"/>
                        <w:szCs w:val="13"/>
                      </w:rPr>
                      <w:t>bits</w:t>
                    </w:r>
                    <w:r>
                      <w:rPr>
                        <w:rFonts w:hint="eastAsia"/>
                        <w:sz w:val="13"/>
                        <w:szCs w:val="13"/>
                      </w:rPr>
                      <w:t>/</w:t>
                    </w:r>
                    <w:r>
                      <w:rPr>
                        <w:rFonts w:hint="eastAsia"/>
                        <w:sz w:val="13"/>
                        <w:szCs w:val="13"/>
                        <w:lang w:eastAsia="zh-CN"/>
                      </w:rPr>
                      <w:t>TS</w:t>
                    </w:r>
                  </w:p>
                  <w:p w14:paraId="659B8761" w14:textId="77777777" w:rsidR="00FA6C75" w:rsidRPr="00A438CC" w:rsidRDefault="00FA6C75" w:rsidP="006F1E26">
                    <w:pPr>
                      <w:rPr>
                        <w:szCs w:val="13"/>
                      </w:rPr>
                    </w:pPr>
                  </w:p>
                </w:txbxContent>
              </v:textbox>
              <o:callout v:ext="edit" minusy="t"/>
            </v:shape>
            <v:group id="_x0000_s15042" style="position:absolute;left:8640;top:5790;width:1620;height:1872" coordorigin="2100,2137" coordsize="5400,8112">
              <v:group id="_x0000_s15043" style="position:absolute;left:2100;top:2449;width:3600;height:7488" coordorigin="4320,2605" coordsize="3600,7488">
                <v:group id="_x0000_s15044" style="position:absolute;left:4320;top:2605;width:3600;height:7488" coordorigin="4320,2605" coordsize="3600,7488">
                  <v:rect id="_x0000_s15045" style="position:absolute;left:4320;top:2605;width:3600;height:7488"/>
                  <v:line id="_x0000_s15046" style="position:absolute" from="4320,3853" to="7920,3853"/>
                  <v:line id="_x0000_s15047" style="position:absolute" from="4320,4477" to="7920,4477"/>
                  <v:line id="_x0000_s15048" style="position:absolute" from="4320,5101" to="7920,5102"/>
                  <v:line id="_x0000_s15049" style="position:absolute" from="4320,3229" to="7920,3230"/>
                  <v:line id="_x0000_s15050" style="position:absolute" from="4320,5725" to="7920,5726"/>
                  <v:line id="_x0000_s15051" style="position:absolute" from="4320,6348" to="7920,6349"/>
                  <v:line id="_x0000_s15052" style="position:absolute" from="4320,6972" to="7920,6973"/>
                  <v:line id="_x0000_s15053" style="position:absolute" from="4320,7597" to="7920,7598"/>
                  <v:line id="_x0000_s15054" style="position:absolute" from="4320,8221" to="7920,8222"/>
                  <v:line id="_x0000_s15055" style="position:absolute" from="4320,8844" to="7920,8845"/>
                  <v:line id="_x0000_s15056" style="position:absolute" from="4320,9469" to="7920,9470"/>
                  <v:line id="_x0000_s15057" style="position:absolute" from="5400,2605" to="5401,10093"/>
                  <v:line id="_x0000_s15058" style="position:absolute" from="6840,2605" to="6841,10093"/>
                </v:group>
                <v:rect id="_x0000_s15059" style="position:absolute;left:5400;top:2605;width:1440;height:7488" fillcolor="silver"/>
                <v:group id="_x0000_s15060" style="position:absolute;left:5400;top:3229;width:1440;height:6241" coordorigin="5400,3229" coordsize="1440,6241">
                  <v:line id="_x0000_s15061" style="position:absolute" from="5400,3229" to="6840,3229"/>
                  <v:line id="_x0000_s15062" style="position:absolute" from="5400,3853" to="6840,3854"/>
                  <v:line id="_x0000_s15063" style="position:absolute" from="5400,4477" to="6840,4478"/>
                  <v:line id="_x0000_s15064" style="position:absolute" from="5400,5100" to="6840,5101"/>
                  <v:line id="_x0000_s15065" style="position:absolute" from="5400,5725" to="6840,5726"/>
                  <v:line id="_x0000_s15066" style="position:absolute" from="5400,6348" to="6840,6349"/>
                  <v:line id="_x0000_s15067" style="position:absolute" from="5400,6972" to="6840,6973"/>
                  <v:line id="_x0000_s15068" style="position:absolute" from="5400,7596" to="6840,7597"/>
                  <v:line id="_x0000_s15069" style="position:absolute" from="5400,8221" to="6840,8222"/>
                  <v:line id="_x0000_s15070" style="position:absolute" from="5400,8845" to="6840,8846"/>
                  <v:line id="_x0000_s15071" style="position:absolute" from="5400,9469" to="6840,9470"/>
                </v:group>
              </v:group>
              <v:group id="_x0000_s15072" style="position:absolute;left:2100;top:2137;width:5400;height:1248" coordorigin="4260,2293" coordsize="5400,1248">
                <v:shape id="_x0000_s15073" type="#_x0000_t47" style="position:absolute;left:4260;top:2293;width:1800;height:1248" adj="-3924,3894,-1440,3115" filled="f" stroked="f">
                  <v:textbox style="mso-next-textbox:#_x0000_s15073">
                    <w:txbxContent>
                      <w:p w14:paraId="596850D2"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5074" type="#_x0000_t47" style="position:absolute;left:6780;top:2293;width:2880;height:1248" adj="-2453,3894,-900,3115" filled="f" stroked="f">
                  <v:textbox style="mso-next-textbox:#_x0000_s15074">
                    <w:txbxContent>
                      <w:p w14:paraId="77DD94A9"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5075" type="#_x0000_t47" style="position:absolute;left:5340;top:2293;width:2040;height:1248" adj="-3462,3894,-1271,3115" filled="f" stroked="f">
                  <v:textbox style="mso-next-textbox:#_x0000_s15075">
                    <w:txbxContent>
                      <w:p w14:paraId="47403EAC"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15076" style="position:absolute;left:2100;top:2761;width:5400;height:1248" coordorigin="4260,2293" coordsize="5400,1248">
                <v:shape id="_x0000_s15077" type="#_x0000_t47" style="position:absolute;left:4260;top:2293;width:1800;height:1248" adj="-3924,3894,-1440,3115" filled="f" stroked="f">
                  <v:textbox style="mso-next-textbox:#_x0000_s15077">
                    <w:txbxContent>
                      <w:p w14:paraId="547FB6AD"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5078" type="#_x0000_t47" style="position:absolute;left:6780;top:2293;width:2880;height:1248" adj="-2453,3894,-900,3115" filled="f" stroked="f">
                  <v:textbox style="mso-next-textbox:#_x0000_s15078">
                    <w:txbxContent>
                      <w:p w14:paraId="2930387A"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5079" type="#_x0000_t47" style="position:absolute;left:5340;top:2293;width:2040;height:1248" adj="-3462,3894,-1271,3115" filled="f" stroked="f">
                  <v:textbox style="mso-next-textbox:#_x0000_s15079">
                    <w:txbxContent>
                      <w:p w14:paraId="49BF89CE"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15080" style="position:absolute;left:2100;top:3385;width:5400;height:1248" coordorigin="4260,2293" coordsize="5400,1248">
                <v:shape id="_x0000_s15081" type="#_x0000_t47" style="position:absolute;left:4260;top:2293;width:1800;height:1248" adj="-3924,3894,-1440,3115" filled="f" stroked="f">
                  <v:textbox style="mso-next-textbox:#_x0000_s15081">
                    <w:txbxContent>
                      <w:p w14:paraId="7B8D2249"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5082" type="#_x0000_t47" style="position:absolute;left:6780;top:2293;width:2880;height:1248" adj="-2453,3894,-900,3115" filled="f" stroked="f">
                  <v:textbox style="mso-next-textbox:#_x0000_s15082">
                    <w:txbxContent>
                      <w:p w14:paraId="13AEFE29"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5083" type="#_x0000_t47" style="position:absolute;left:5340;top:2293;width:2040;height:1248" adj="-3462,3894,-1271,3115" filled="f" stroked="f">
                  <v:textbox style="mso-next-textbox:#_x0000_s15083">
                    <w:txbxContent>
                      <w:p w14:paraId="64EEF42E"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15084" style="position:absolute;left:2100;top:4009;width:5400;height:1248" coordorigin="4260,2293" coordsize="5400,1248">
                <v:shape id="_x0000_s15085" type="#_x0000_t47" style="position:absolute;left:4260;top:2293;width:1800;height:1248" adj="-3924,3894,-1440,3115" filled="f" stroked="f">
                  <v:textbox style="mso-next-textbox:#_x0000_s15085">
                    <w:txbxContent>
                      <w:p w14:paraId="1AF20B75"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5086" type="#_x0000_t47" style="position:absolute;left:6780;top:2293;width:2880;height:1248" adj="-2453,3894,-900,3115" filled="f" stroked="f">
                  <v:textbox style="mso-next-textbox:#_x0000_s15086">
                    <w:txbxContent>
                      <w:p w14:paraId="04BCD6F5"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5087" type="#_x0000_t47" style="position:absolute;left:5340;top:2293;width:2040;height:1248" adj="-3462,3894,-1271,3115" filled="f" stroked="f">
                  <v:textbox style="mso-next-textbox:#_x0000_s15087">
                    <w:txbxContent>
                      <w:p w14:paraId="1F1EFC33"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15088" style="position:absolute;left:2100;top:4633;width:5400;height:1248" coordorigin="4260,2293" coordsize="5400,1248">
                <v:shape id="_x0000_s15089" type="#_x0000_t47" style="position:absolute;left:4260;top:2293;width:1800;height:1248" adj="-3924,3894,-1440,3115" filled="f" stroked="f">
                  <v:textbox style="mso-next-textbox:#_x0000_s15089">
                    <w:txbxContent>
                      <w:p w14:paraId="4EFF9110"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5090" type="#_x0000_t47" style="position:absolute;left:6780;top:2293;width:2880;height:1248" adj="-2453,3894,-900,3115" filled="f" stroked="f">
                  <v:textbox style="mso-next-textbox:#_x0000_s15090">
                    <w:txbxContent>
                      <w:p w14:paraId="16C56B16"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5091" type="#_x0000_t47" style="position:absolute;left:5340;top:2293;width:2040;height:1248" adj="-3462,3894,-1271,3115" filled="f" stroked="f">
                  <v:textbox style="mso-next-textbox:#_x0000_s15091">
                    <w:txbxContent>
                      <w:p w14:paraId="48DEEFB3"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15092" style="position:absolute;left:2100;top:5257;width:5400;height:1248" coordorigin="4260,2293" coordsize="5400,1248">
                <v:shape id="_x0000_s15093" type="#_x0000_t47" style="position:absolute;left:4260;top:2293;width:1800;height:1248" adj="-3924,3894,-1440,3115" filled="f" stroked="f">
                  <v:textbox style="mso-next-textbox:#_x0000_s15093">
                    <w:txbxContent>
                      <w:p w14:paraId="7D2E7BB4"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5094" type="#_x0000_t47" style="position:absolute;left:6780;top:2293;width:2880;height:1248" adj="-2453,3894,-900,3115" filled="f" stroked="f">
                  <v:textbox style="mso-next-textbox:#_x0000_s15094">
                    <w:txbxContent>
                      <w:p w14:paraId="4368E985"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5095" type="#_x0000_t47" style="position:absolute;left:5340;top:2293;width:2040;height:1248" adj="-3462,3894,-1271,3115" filled="f" stroked="f">
                  <v:textbox style="mso-next-textbox:#_x0000_s15095">
                    <w:txbxContent>
                      <w:p w14:paraId="0BECEAC2"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15096" style="position:absolute;left:2100;top:5881;width:5400;height:1248" coordorigin="4260,2293" coordsize="5400,1248">
                <v:shape id="_x0000_s15097" type="#_x0000_t47" style="position:absolute;left:4260;top:2293;width:1800;height:1248" adj="-3924,3894,-1440,3115" filled="f" stroked="f">
                  <v:textbox style="mso-next-textbox:#_x0000_s15097">
                    <w:txbxContent>
                      <w:p w14:paraId="09F9DAF4"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5098" type="#_x0000_t47" style="position:absolute;left:6780;top:2293;width:2880;height:1248" adj="-2453,3894,-900,3115" filled="f" stroked="f">
                  <v:textbox style="mso-next-textbox:#_x0000_s15098">
                    <w:txbxContent>
                      <w:p w14:paraId="3BA64029"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5099" type="#_x0000_t47" style="position:absolute;left:5340;top:2293;width:2040;height:1248" adj="-3462,3894,-1271,3115" filled="f" stroked="f">
                  <v:textbox style="mso-next-textbox:#_x0000_s15099">
                    <w:txbxContent>
                      <w:p w14:paraId="133B5E9D"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15100" style="position:absolute;left:2100;top:6505;width:5400;height:1248" coordorigin="4260,2293" coordsize="5400,1248">
                <v:shape id="_x0000_s15101" type="#_x0000_t47" style="position:absolute;left:4260;top:2293;width:1800;height:1248" adj="-3924,3894,-1440,3115" filled="f" stroked="f">
                  <v:textbox style="mso-next-textbox:#_x0000_s15101">
                    <w:txbxContent>
                      <w:p w14:paraId="6894CB80"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5102" type="#_x0000_t47" style="position:absolute;left:6780;top:2293;width:2880;height:1248" adj="-2453,3894,-900,3115" filled="f" stroked="f">
                  <v:textbox style="mso-next-textbox:#_x0000_s15102">
                    <w:txbxContent>
                      <w:p w14:paraId="25BE4254"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5103" type="#_x0000_t47" style="position:absolute;left:5340;top:2293;width:2040;height:1248" adj="-3462,3894,-1271,3115" filled="f" stroked="f">
                  <v:textbox style="mso-next-textbox:#_x0000_s15103">
                    <w:txbxContent>
                      <w:p w14:paraId="0C0C30AC"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15104" style="position:absolute;left:2100;top:7129;width:5400;height:1248" coordorigin="4260,2293" coordsize="5400,1248">
                <v:shape id="_x0000_s15105" type="#_x0000_t47" style="position:absolute;left:4260;top:2293;width:1800;height:1248" adj="-3924,3894,-1440,3115" filled="f" stroked="f">
                  <v:textbox style="mso-next-textbox:#_x0000_s15105">
                    <w:txbxContent>
                      <w:p w14:paraId="73CA0C89"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5106" type="#_x0000_t47" style="position:absolute;left:6780;top:2293;width:2880;height:1248" adj="-2453,3894,-900,3115" filled="f" stroked="f">
                  <v:textbox style="mso-next-textbox:#_x0000_s15106">
                    <w:txbxContent>
                      <w:p w14:paraId="7785293D"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5107" type="#_x0000_t47" style="position:absolute;left:5340;top:2293;width:2040;height:1248" adj="-3462,3894,-1271,3115" filled="f" stroked="f">
                  <v:textbox style="mso-next-textbox:#_x0000_s15107">
                    <w:txbxContent>
                      <w:p w14:paraId="7661C85C"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15108" style="position:absolute;left:2100;top:7753;width:5400;height:1248" coordorigin="4260,2293" coordsize="5400,1248">
                <v:shape id="_x0000_s15109" type="#_x0000_t47" style="position:absolute;left:4260;top:2293;width:1800;height:1248" adj="-3924,3894,-1440,3115" filled="f" stroked="f">
                  <v:textbox style="mso-next-textbox:#_x0000_s15109">
                    <w:txbxContent>
                      <w:p w14:paraId="45A0216D"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5110" type="#_x0000_t47" style="position:absolute;left:6780;top:2293;width:2880;height:1248" adj="-2453,3894,-900,3115" filled="f" stroked="f">
                  <v:textbox style="mso-next-textbox:#_x0000_s15110">
                    <w:txbxContent>
                      <w:p w14:paraId="4BA3380A"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5111" type="#_x0000_t47" style="position:absolute;left:5340;top:2293;width:2040;height:1248" adj="-3462,3894,-1271,3115" filled="f" stroked="f">
                  <v:textbox style="mso-next-textbox:#_x0000_s15111">
                    <w:txbxContent>
                      <w:p w14:paraId="3E408727"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15112" style="position:absolute;left:2100;top:8377;width:5400;height:1248" coordorigin="4260,2293" coordsize="5400,1248">
                <v:shape id="_x0000_s15113" type="#_x0000_t47" style="position:absolute;left:4260;top:2293;width:1800;height:1248" adj="-3924,3894,-1440,3115" filled="f" stroked="f">
                  <v:textbox style="mso-next-textbox:#_x0000_s15113">
                    <w:txbxContent>
                      <w:p w14:paraId="7398F2E8"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5114" type="#_x0000_t47" style="position:absolute;left:6780;top:2293;width:2880;height:1248" adj="-2453,3894,-900,3115" filled="f" stroked="f">
                  <v:textbox style="mso-next-textbox:#_x0000_s15114">
                    <w:txbxContent>
                      <w:p w14:paraId="4BB99A98"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5115" type="#_x0000_t47" style="position:absolute;left:5340;top:2293;width:2040;height:1248" adj="-3462,3894,-1271,3115" filled="f" stroked="f">
                  <v:textbox style="mso-next-textbox:#_x0000_s15115">
                    <w:txbxContent>
                      <w:p w14:paraId="2130252F"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15116" style="position:absolute;left:2100;top:9001;width:5400;height:1248" coordorigin="4260,2293" coordsize="5400,1248">
                <v:shape id="_x0000_s15117" type="#_x0000_t47" style="position:absolute;left:4260;top:2293;width:1800;height:1248" adj="-3924,3894,-1440,3115" filled="f" stroked="f">
                  <v:textbox style="mso-next-textbox:#_x0000_s15117">
                    <w:txbxContent>
                      <w:p w14:paraId="19712E6B"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5118" type="#_x0000_t47" style="position:absolute;left:6780;top:2293;width:2880;height:1248" adj="-2453,3894,-900,3115" filled="f" stroked="f">
                  <v:textbox style="mso-next-textbox:#_x0000_s15118">
                    <w:txbxContent>
                      <w:p w14:paraId="12B8B858"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5119" type="#_x0000_t47" style="position:absolute;left:5340;top:2293;width:2040;height:1248" adj="-3462,3894,-1271,3115" filled="f" stroked="f">
                  <v:textbox style="mso-next-textbox:#_x0000_s15119">
                    <w:txbxContent>
                      <w:p w14:paraId="278AA568" w14:textId="77777777" w:rsidR="00FA6C75" w:rsidRPr="002B489F" w:rsidRDefault="00FA6C75" w:rsidP="006F1E26">
                        <w:pPr>
                          <w:rPr>
                            <w:sz w:val="11"/>
                            <w:szCs w:val="11"/>
                          </w:rPr>
                        </w:pPr>
                        <w:r>
                          <w:rPr>
                            <w:rFonts w:hint="eastAsia"/>
                            <w:sz w:val="11"/>
                            <w:szCs w:val="11"/>
                          </w:rPr>
                          <w:t>144c</w:t>
                        </w:r>
                      </w:p>
                    </w:txbxContent>
                  </v:textbox>
                  <o:callout v:ext="edit" minusy="t"/>
                </v:shape>
              </v:group>
            </v:group>
            <v:group id="_x0000_s15120" style="position:absolute;left:8640;top:6362;width:1620;height:1872" coordorigin="2100,2137" coordsize="5400,8112">
              <v:group id="_x0000_s15121" style="position:absolute;left:2100;top:2449;width:3600;height:7488" coordorigin="4320,2605" coordsize="3600,7488">
                <v:group id="_x0000_s15122" style="position:absolute;left:4320;top:2605;width:3600;height:7488" coordorigin="4320,2605" coordsize="3600,7488">
                  <v:rect id="_x0000_s15123" style="position:absolute;left:4320;top:2605;width:3600;height:7488"/>
                  <v:line id="_x0000_s15124" style="position:absolute" from="4320,3853" to="7920,3853"/>
                  <v:line id="_x0000_s15125" style="position:absolute" from="4320,4477" to="7920,4477"/>
                  <v:line id="_x0000_s15126" style="position:absolute" from="4320,5101" to="7920,5102"/>
                  <v:line id="_x0000_s15127" style="position:absolute" from="4320,3229" to="7920,3230"/>
                  <v:line id="_x0000_s15128" style="position:absolute" from="4320,5725" to="7920,5726"/>
                  <v:line id="_x0000_s15129" style="position:absolute" from="4320,6348" to="7920,6349"/>
                  <v:line id="_x0000_s15130" style="position:absolute" from="4320,6972" to="7920,6973"/>
                  <v:line id="_x0000_s15131" style="position:absolute" from="4320,7597" to="7920,7598"/>
                  <v:line id="_x0000_s15132" style="position:absolute" from="4320,8221" to="7920,8222"/>
                  <v:line id="_x0000_s15133" style="position:absolute" from="4320,8844" to="7920,8845"/>
                  <v:line id="_x0000_s15134" style="position:absolute" from="4320,9469" to="7920,9470"/>
                  <v:line id="_x0000_s15135" style="position:absolute" from="5400,2605" to="5401,10093"/>
                  <v:line id="_x0000_s15136" style="position:absolute" from="6840,2605" to="6841,10093"/>
                </v:group>
                <v:rect id="_x0000_s15137" style="position:absolute;left:5400;top:2605;width:1440;height:7488" fillcolor="silver"/>
                <v:group id="_x0000_s15138" style="position:absolute;left:5400;top:3229;width:1440;height:6241" coordorigin="5400,3229" coordsize="1440,6241">
                  <v:line id="_x0000_s15139" style="position:absolute" from="5400,3229" to="6840,3229"/>
                  <v:line id="_x0000_s15140" style="position:absolute" from="5400,3853" to="6840,3854"/>
                  <v:line id="_x0000_s15141" style="position:absolute" from="5400,4477" to="6840,4478"/>
                  <v:line id="_x0000_s15142" style="position:absolute" from="5400,5100" to="6840,5101"/>
                  <v:line id="_x0000_s15143" style="position:absolute" from="5400,5725" to="6840,5726"/>
                  <v:line id="_x0000_s15144" style="position:absolute" from="5400,6348" to="6840,6349"/>
                  <v:line id="_x0000_s15145" style="position:absolute" from="5400,6972" to="6840,6973"/>
                  <v:line id="_x0000_s15146" style="position:absolute" from="5400,7596" to="6840,7597"/>
                  <v:line id="_x0000_s15147" style="position:absolute" from="5400,8221" to="6840,8222"/>
                  <v:line id="_x0000_s15148" style="position:absolute" from="5400,8845" to="6840,8846"/>
                  <v:line id="_x0000_s15149" style="position:absolute" from="5400,9469" to="6840,9470"/>
                </v:group>
              </v:group>
              <v:group id="_x0000_s15150" style="position:absolute;left:2100;top:2137;width:5400;height:1248" coordorigin="4260,2293" coordsize="5400,1248">
                <v:shape id="_x0000_s15151" type="#_x0000_t47" style="position:absolute;left:4260;top:2293;width:1800;height:1248" adj="-3924,3894,-1440,3115" filled="f" stroked="f">
                  <v:textbox style="mso-next-textbox:#_x0000_s15151">
                    <w:txbxContent>
                      <w:p w14:paraId="2AA05EFC"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5152" type="#_x0000_t47" style="position:absolute;left:6780;top:2293;width:2880;height:1248" adj="-2453,3894,-900,3115" filled="f" stroked="f">
                  <v:textbox style="mso-next-textbox:#_x0000_s15152">
                    <w:txbxContent>
                      <w:p w14:paraId="7DE8EC79"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5153" type="#_x0000_t47" style="position:absolute;left:5340;top:2293;width:2040;height:1248" adj="-3462,3894,-1271,3115" filled="f" stroked="f">
                  <v:textbox style="mso-next-textbox:#_x0000_s15153">
                    <w:txbxContent>
                      <w:p w14:paraId="7791DEFC"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15154" style="position:absolute;left:2100;top:2761;width:5400;height:1248" coordorigin="4260,2293" coordsize="5400,1248">
                <v:shape id="_x0000_s15155" type="#_x0000_t47" style="position:absolute;left:4260;top:2293;width:1800;height:1248" adj="-3924,3894,-1440,3115" filled="f" stroked="f">
                  <v:textbox style="mso-next-textbox:#_x0000_s15155">
                    <w:txbxContent>
                      <w:p w14:paraId="38F14865"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5156" type="#_x0000_t47" style="position:absolute;left:6780;top:2293;width:2880;height:1248" adj="-2453,3894,-900,3115" filled="f" stroked="f">
                  <v:textbox style="mso-next-textbox:#_x0000_s15156">
                    <w:txbxContent>
                      <w:p w14:paraId="2B9AE396"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5157" type="#_x0000_t47" style="position:absolute;left:5340;top:2293;width:2040;height:1248" adj="-3462,3894,-1271,3115" filled="f" stroked="f">
                  <v:textbox style="mso-next-textbox:#_x0000_s15157">
                    <w:txbxContent>
                      <w:p w14:paraId="291BA7BC"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15158" style="position:absolute;left:2100;top:3385;width:5400;height:1248" coordorigin="4260,2293" coordsize="5400,1248">
                <v:shape id="_x0000_s15159" type="#_x0000_t47" style="position:absolute;left:4260;top:2293;width:1800;height:1248" adj="-3924,3894,-1440,3115" filled="f" stroked="f">
                  <v:textbox style="mso-next-textbox:#_x0000_s15159">
                    <w:txbxContent>
                      <w:p w14:paraId="55049541"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5160" type="#_x0000_t47" style="position:absolute;left:6780;top:2293;width:2880;height:1248" adj="-2453,3894,-900,3115" filled="f" stroked="f">
                  <v:textbox style="mso-next-textbox:#_x0000_s15160">
                    <w:txbxContent>
                      <w:p w14:paraId="1C9BB1B1"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5161" type="#_x0000_t47" style="position:absolute;left:5340;top:2293;width:2040;height:1248" adj="-3462,3894,-1271,3115" filled="f" stroked="f">
                  <v:textbox style="mso-next-textbox:#_x0000_s15161">
                    <w:txbxContent>
                      <w:p w14:paraId="4374BED3"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15162" style="position:absolute;left:2100;top:4009;width:5400;height:1248" coordorigin="4260,2293" coordsize="5400,1248">
                <v:shape id="_x0000_s15163" type="#_x0000_t47" style="position:absolute;left:4260;top:2293;width:1800;height:1248" adj="-3924,3894,-1440,3115" filled="f" stroked="f">
                  <v:textbox style="mso-next-textbox:#_x0000_s15163">
                    <w:txbxContent>
                      <w:p w14:paraId="7D8AB37E"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5164" type="#_x0000_t47" style="position:absolute;left:6780;top:2293;width:2880;height:1248" adj="-2453,3894,-900,3115" filled="f" stroked="f">
                  <v:textbox style="mso-next-textbox:#_x0000_s15164">
                    <w:txbxContent>
                      <w:p w14:paraId="367F8D77"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5165" type="#_x0000_t47" style="position:absolute;left:5340;top:2293;width:2040;height:1248" adj="-3462,3894,-1271,3115" filled="f" stroked="f">
                  <v:textbox style="mso-next-textbox:#_x0000_s15165">
                    <w:txbxContent>
                      <w:p w14:paraId="2915073E"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15166" style="position:absolute;left:2100;top:4633;width:5400;height:1248" coordorigin="4260,2293" coordsize="5400,1248">
                <v:shape id="_x0000_s15167" type="#_x0000_t47" style="position:absolute;left:4260;top:2293;width:1800;height:1248" adj="-3924,3894,-1440,3115" filled="f" stroked="f">
                  <v:textbox style="mso-next-textbox:#_x0000_s15167">
                    <w:txbxContent>
                      <w:p w14:paraId="38F25993"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5168" type="#_x0000_t47" style="position:absolute;left:6780;top:2293;width:2880;height:1248" adj="-2453,3894,-900,3115" filled="f" stroked="f">
                  <v:textbox style="mso-next-textbox:#_x0000_s15168">
                    <w:txbxContent>
                      <w:p w14:paraId="2C196639"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5169" type="#_x0000_t47" style="position:absolute;left:5340;top:2293;width:2040;height:1248" adj="-3462,3894,-1271,3115" filled="f" stroked="f">
                  <v:textbox style="mso-next-textbox:#_x0000_s15169">
                    <w:txbxContent>
                      <w:p w14:paraId="18DE97F5"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15170" style="position:absolute;left:2100;top:5257;width:5400;height:1248" coordorigin="4260,2293" coordsize="5400,1248">
                <v:shape id="_x0000_s15171" type="#_x0000_t47" style="position:absolute;left:4260;top:2293;width:1800;height:1248" adj="-3924,3894,-1440,3115" filled="f" stroked="f">
                  <v:textbox style="mso-next-textbox:#_x0000_s15171">
                    <w:txbxContent>
                      <w:p w14:paraId="5808661A"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5172" type="#_x0000_t47" style="position:absolute;left:6780;top:2293;width:2880;height:1248" adj="-2453,3894,-900,3115" filled="f" stroked="f">
                  <v:textbox style="mso-next-textbox:#_x0000_s15172">
                    <w:txbxContent>
                      <w:p w14:paraId="5C1EF0A4"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5173" type="#_x0000_t47" style="position:absolute;left:5340;top:2293;width:2040;height:1248" adj="-3462,3894,-1271,3115" filled="f" stroked="f">
                  <v:textbox style="mso-next-textbox:#_x0000_s15173">
                    <w:txbxContent>
                      <w:p w14:paraId="451558BC"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15174" style="position:absolute;left:2100;top:5881;width:5400;height:1248" coordorigin="4260,2293" coordsize="5400,1248">
                <v:shape id="_x0000_s15175" type="#_x0000_t47" style="position:absolute;left:4260;top:2293;width:1800;height:1248" adj="-3924,3894,-1440,3115" filled="f" stroked="f">
                  <v:textbox style="mso-next-textbox:#_x0000_s15175">
                    <w:txbxContent>
                      <w:p w14:paraId="3A1299CE"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5176" type="#_x0000_t47" style="position:absolute;left:6780;top:2293;width:2880;height:1248" adj="-2453,3894,-900,3115" filled="f" stroked="f">
                  <v:textbox style="mso-next-textbox:#_x0000_s15176">
                    <w:txbxContent>
                      <w:p w14:paraId="7354C718"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5177" type="#_x0000_t47" style="position:absolute;left:5340;top:2293;width:2040;height:1248" adj="-3462,3894,-1271,3115" filled="f" stroked="f">
                  <v:textbox style="mso-next-textbox:#_x0000_s15177">
                    <w:txbxContent>
                      <w:p w14:paraId="008291AE"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15178" style="position:absolute;left:2100;top:6505;width:5400;height:1248" coordorigin="4260,2293" coordsize="5400,1248">
                <v:shape id="_x0000_s15179" type="#_x0000_t47" style="position:absolute;left:4260;top:2293;width:1800;height:1248" adj="-3924,3894,-1440,3115" filled="f" stroked="f">
                  <v:textbox style="mso-next-textbox:#_x0000_s15179">
                    <w:txbxContent>
                      <w:p w14:paraId="3479D561"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5180" type="#_x0000_t47" style="position:absolute;left:6780;top:2293;width:2880;height:1248" adj="-2453,3894,-900,3115" filled="f" stroked="f">
                  <v:textbox style="mso-next-textbox:#_x0000_s15180">
                    <w:txbxContent>
                      <w:p w14:paraId="13550F42"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5181" type="#_x0000_t47" style="position:absolute;left:5340;top:2293;width:2040;height:1248" adj="-3462,3894,-1271,3115" filled="f" stroked="f">
                  <v:textbox style="mso-next-textbox:#_x0000_s15181">
                    <w:txbxContent>
                      <w:p w14:paraId="799B5EA9"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15182" style="position:absolute;left:2100;top:7129;width:5400;height:1248" coordorigin="4260,2293" coordsize="5400,1248">
                <v:shape id="_x0000_s15183" type="#_x0000_t47" style="position:absolute;left:4260;top:2293;width:1800;height:1248" adj="-3924,3894,-1440,3115" filled="f" stroked="f">
                  <v:textbox style="mso-next-textbox:#_x0000_s15183">
                    <w:txbxContent>
                      <w:p w14:paraId="78632428"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5184" type="#_x0000_t47" style="position:absolute;left:6780;top:2293;width:2880;height:1248" adj="-2453,3894,-900,3115" filled="f" stroked="f">
                  <v:textbox style="mso-next-textbox:#_x0000_s15184">
                    <w:txbxContent>
                      <w:p w14:paraId="57569ACC"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5185" type="#_x0000_t47" style="position:absolute;left:5340;top:2293;width:2040;height:1248" adj="-3462,3894,-1271,3115" filled="f" stroked="f">
                  <v:textbox style="mso-next-textbox:#_x0000_s15185">
                    <w:txbxContent>
                      <w:p w14:paraId="563091F0"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15186" style="position:absolute;left:2100;top:7753;width:5400;height:1248" coordorigin="4260,2293" coordsize="5400,1248">
                <v:shape id="_x0000_s15187" type="#_x0000_t47" style="position:absolute;left:4260;top:2293;width:1800;height:1248" adj="-3924,3894,-1440,3115" filled="f" stroked="f">
                  <v:textbox style="mso-next-textbox:#_x0000_s15187">
                    <w:txbxContent>
                      <w:p w14:paraId="7220F726"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5188" type="#_x0000_t47" style="position:absolute;left:6780;top:2293;width:2880;height:1248" adj="-2453,3894,-900,3115" filled="f" stroked="f">
                  <v:textbox style="mso-next-textbox:#_x0000_s15188">
                    <w:txbxContent>
                      <w:p w14:paraId="734CCE5D"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5189" type="#_x0000_t47" style="position:absolute;left:5340;top:2293;width:2040;height:1248" adj="-3462,3894,-1271,3115" filled="f" stroked="f">
                  <v:textbox style="mso-next-textbox:#_x0000_s15189">
                    <w:txbxContent>
                      <w:p w14:paraId="5F46DEC3"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15190" style="position:absolute;left:2100;top:8377;width:5400;height:1248" coordorigin="4260,2293" coordsize="5400,1248">
                <v:shape id="_x0000_s15191" type="#_x0000_t47" style="position:absolute;left:4260;top:2293;width:1800;height:1248" adj="-3924,3894,-1440,3115" filled="f" stroked="f">
                  <v:textbox style="mso-next-textbox:#_x0000_s15191">
                    <w:txbxContent>
                      <w:p w14:paraId="7BD94F0B"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5192" type="#_x0000_t47" style="position:absolute;left:6780;top:2293;width:2880;height:1248" adj="-2453,3894,-900,3115" filled="f" stroked="f">
                  <v:textbox style="mso-next-textbox:#_x0000_s15192">
                    <w:txbxContent>
                      <w:p w14:paraId="37144CB2"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5193" type="#_x0000_t47" style="position:absolute;left:5340;top:2293;width:2040;height:1248" adj="-3462,3894,-1271,3115" filled="f" stroked="f">
                  <v:textbox style="mso-next-textbox:#_x0000_s15193">
                    <w:txbxContent>
                      <w:p w14:paraId="4454AD14"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15194" style="position:absolute;left:2100;top:9001;width:5400;height:1248" coordorigin="4260,2293" coordsize="5400,1248">
                <v:shape id="_x0000_s15195" type="#_x0000_t47" style="position:absolute;left:4260;top:2293;width:1800;height:1248" adj="-3924,3894,-1440,3115" filled="f" stroked="f">
                  <v:textbox style="mso-next-textbox:#_x0000_s15195">
                    <w:txbxContent>
                      <w:p w14:paraId="09964C74"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5196" type="#_x0000_t47" style="position:absolute;left:6780;top:2293;width:2880;height:1248" adj="-2453,3894,-900,3115" filled="f" stroked="f">
                  <v:textbox style="mso-next-textbox:#_x0000_s15196">
                    <w:txbxContent>
                      <w:p w14:paraId="20672861"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5197" type="#_x0000_t47" style="position:absolute;left:5340;top:2293;width:2040;height:1248" adj="-3462,3894,-1271,3115" filled="f" stroked="f">
                  <v:textbox style="mso-next-textbox:#_x0000_s15197">
                    <w:txbxContent>
                      <w:p w14:paraId="726F9BA6"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v:group>
        </w:pict>
      </w:r>
      <w:r>
        <w:rPr>
          <w:noProof/>
          <w:lang w:eastAsia="zh-CN"/>
        </w:rPr>
        <w:pict w14:anchorId="6B40AF96">
          <v:shape id="_x0000_i1405" type="#_x0000_t75" style="width:405pt;height:327pt">
            <v:imagedata croptop="-65520f" cropbottom="65520f"/>
          </v:shape>
        </w:pict>
      </w:r>
    </w:p>
    <w:p w14:paraId="349C121E" w14:textId="77777777" w:rsidR="006F1E26" w:rsidRPr="00541A60" w:rsidRDefault="006F1E26" w:rsidP="00FA6C75">
      <w:pPr>
        <w:pStyle w:val="TF"/>
        <w:outlineLvl w:val="0"/>
      </w:pPr>
      <w:r w:rsidRPr="00541A60">
        <w:t>Figure A</w:t>
      </w:r>
      <w:smartTag w:uri="urn:schemas-microsoft-com:office:smarttags" w:element="chmetcnv">
        <w:smartTagPr>
          <w:attr w:name="TCSC" w:val="0"/>
          <w:attr w:name="NumberType" w:val="1"/>
          <w:attr w:name="Negative" w:val="False"/>
          <w:attr w:name="HasSpace" w:val="False"/>
          <w:attr w:name="SourceValue" w:val=".24"/>
          <w:attr w:name="UnitName" w:val="a"/>
        </w:smartTagPr>
        <w:r w:rsidRPr="00541A60">
          <w:t>.</w:t>
        </w:r>
        <w:r w:rsidRPr="00541A60">
          <w:rPr>
            <w:lang w:eastAsia="zh-CN"/>
          </w:rPr>
          <w:t>24</w:t>
        </w:r>
        <w:r w:rsidRPr="00541A60">
          <w:t>A</w:t>
        </w:r>
      </w:smartTag>
      <w:r w:rsidRPr="00541A60">
        <w:rPr>
          <w:lang w:eastAsia="zh-CN"/>
        </w:rPr>
        <w:t xml:space="preserve"> Reference Measurement Channel for Category 26 (QPSK) - First Stream</w:t>
      </w:r>
    </w:p>
    <w:p w14:paraId="626FEAAE" w14:textId="77777777" w:rsidR="006F1E26" w:rsidRPr="00541A60" w:rsidRDefault="006F1E26" w:rsidP="006F1E26">
      <w:pPr>
        <w:rPr>
          <w:noProof/>
          <w:lang w:eastAsia="zh-CN"/>
        </w:rPr>
      </w:pPr>
    </w:p>
    <w:p w14:paraId="7A8AF09F" w14:textId="77777777" w:rsidR="006F1E26" w:rsidRPr="00541A60" w:rsidRDefault="00C800E3" w:rsidP="00A815E2">
      <w:pPr>
        <w:pStyle w:val="TH"/>
        <w:rPr>
          <w:noProof/>
          <w:lang w:eastAsia="zh-CN"/>
        </w:rPr>
      </w:pPr>
      <w:r>
        <w:rPr>
          <w:noProof/>
          <w:lang w:eastAsia="zh-CN"/>
        </w:rPr>
        <w:lastRenderedPageBreak/>
        <w:pict w14:anchorId="2B9D005C">
          <v:group id="_x0000_s13866" editas="canvas" style="position:absolute;margin-left:0;margin-top:0;width:405pt;height:327pt;z-index:251652608;mso-position-horizontal-relative:char;mso-position-vertical-relative:line" coordorigin="2340,1698" coordsize="8100,6540">
            <o:lock v:ext="edit" aspectratio="t"/>
            <v:shape id="_x0000_s13867" type="#_x0000_t75" style="position:absolute;left:2340;top:1698;width:8100;height:6540" o:preferrelative="f">
              <v:fill o:detectmouseclick="t"/>
              <v:path o:extrusionok="t" o:connecttype="none"/>
              <o:lock v:ext="edit" text="t"/>
            </v:shape>
            <v:group id="_x0000_s13868" style="position:absolute;left:2340;top:1698;width:5580;height:3925" coordorigin="1800,1806" coordsize="5580,3925">
              <v:group id="_x0000_s13869" style="position:absolute;left:1800;top:1830;width:5580;height:3901" coordorigin="1800,1830" coordsize="5580,3901">
                <v:group id="_x0000_s13870" style="position:absolute;left:4320;top:1830;width:3060;height:3120" coordorigin="4320,1830" coordsize="3060,3120">
                  <v:rect id="_x0000_s13871" style="position:absolute;left:4320;top:1830;width:1260;height:311"/>
                  <v:rect id="_x0000_s13872" style="position:absolute;left:4320;top:2298;width:1260;height:312"/>
                  <v:rect id="_x0000_s13873" style="position:absolute;left:5580;top:2298;width:362;height:312"/>
                  <v:rect id="_x0000_s13874" style="position:absolute;left:4320;top:2766;width:1620;height:312"/>
                  <v:rect id="_x0000_s13875" style="position:absolute;left:4320;top:3702;width:3060;height:312"/>
                  <v:rect id="_x0000_s13876" style="position:absolute;left:4320;top:4170;width:3060;height:312"/>
                  <v:rect id="_x0000_s13877" style="position:absolute;left:4320;top:4638;width:3060;height:312"/>
                </v:group>
                <v:group id="_x0000_s13878" style="position:absolute;left:1800;top:1830;width:2520;height:3901" coordorigin="1620,1751" coordsize="2520,3901">
                  <v:shape id="_x0000_s13879" type="#_x0000_t47" style="position:absolute;left:1620;top:1751;width:1800;height:469" adj="-1584,13190,-1440,8272,,-46,,-46" stroked="f">
                    <v:textbox style="mso-next-textbox:#_x0000_s13879">
                      <w:txbxContent>
                        <w:p w14:paraId="77278E87" w14:textId="77777777" w:rsidR="00FA6C75" w:rsidRDefault="00FA6C75" w:rsidP="006F1E26">
                          <w:r>
                            <w:rPr>
                              <w:rFonts w:hint="eastAsia"/>
                            </w:rPr>
                            <w:t>Information data</w:t>
                          </w:r>
                        </w:p>
                      </w:txbxContent>
                    </v:textbox>
                    <o:callout v:ext="edit" minusy="t"/>
                  </v:shape>
                  <v:shape id="_x0000_s13880" type="#_x0000_t47" style="position:absolute;left:1620;top:2220;width:1800;height:469" adj="-1584,13190,-1440,8272,,-46,,-46" stroked="f">
                    <v:textbox style="mso-next-textbox:#_x0000_s13880">
                      <w:txbxContent>
                        <w:p w14:paraId="17E65A30" w14:textId="77777777" w:rsidR="00FA6C75" w:rsidRDefault="00FA6C75" w:rsidP="006F1E26">
                          <w:r>
                            <w:rPr>
                              <w:rFonts w:hint="eastAsia"/>
                            </w:rPr>
                            <w:t>CRC attachment</w:t>
                          </w:r>
                        </w:p>
                      </w:txbxContent>
                    </v:textbox>
                    <o:callout v:ext="edit" minusy="t"/>
                  </v:shape>
                  <v:shape id="_x0000_s13881" type="#_x0000_t47" style="position:absolute;left:1620;top:2688;width:2520;height:469" adj="-1131,13172,-1029,8290,,-46,,-46" stroked="f">
                    <v:textbox style="mso-next-textbox:#_x0000_s13881">
                      <w:txbxContent>
                        <w:p w14:paraId="5FDDFD30" w14:textId="77777777" w:rsidR="00FA6C75" w:rsidRDefault="00FA6C75" w:rsidP="006F1E26">
                          <w:r>
                            <w:rPr>
                              <w:rFonts w:hint="eastAsia"/>
                            </w:rPr>
                            <w:t xml:space="preserve">Code Block Segmentation </w:t>
                          </w:r>
                        </w:p>
                      </w:txbxContent>
                    </v:textbox>
                    <o:callout v:ext="edit" minusy="t"/>
                  </v:shape>
                  <v:shape id="_x0000_s13882" type="#_x0000_t47" style="position:absolute;left:1620;top:3623;width:2520;height:469" adj="-1131,13172,-1029,8290,,-46,,-46" stroked="f">
                    <v:textbox style="mso-next-textbox:#_x0000_s13882">
                      <w:txbxContent>
                        <w:p w14:paraId="579A5384" w14:textId="77777777" w:rsidR="00FA6C75" w:rsidRDefault="00FA6C75" w:rsidP="006F1E26">
                          <w:r>
                            <w:rPr>
                              <w:rFonts w:hint="eastAsia"/>
                            </w:rPr>
                            <w:t>Rate matching</w:t>
                          </w:r>
                        </w:p>
                      </w:txbxContent>
                    </v:textbox>
                    <o:callout v:ext="edit" minusy="t"/>
                  </v:shape>
                  <v:shape id="_x0000_s13883" type="#_x0000_t47" style="position:absolute;left:1620;top:3156;width:2520;height:469" adj="-1131,13172,-1029,8290,,-46,,-46" stroked="f">
                    <v:textbox style="mso-next-textbox:#_x0000_s13883">
                      <w:txbxContent>
                        <w:p w14:paraId="72A2E250" w14:textId="77777777" w:rsidR="00FA6C75" w:rsidRDefault="00FA6C75" w:rsidP="006F1E26">
                          <w:r>
                            <w:rPr>
                              <w:rFonts w:hint="eastAsia"/>
                            </w:rPr>
                            <w:t>Turbo Coding</w:t>
                          </w:r>
                        </w:p>
                      </w:txbxContent>
                    </v:textbox>
                    <o:callout v:ext="edit" minusy="t"/>
                  </v:shape>
                  <v:shape id="_x0000_s13884" type="#_x0000_t47" style="position:absolute;left:1620;top:4091;width:2520;height:469" adj="-1131,13172,-1029,8290,,-46,,-46" stroked="f">
                    <v:textbox style="mso-next-textbox:#_x0000_s13884">
                      <w:txbxContent>
                        <w:p w14:paraId="06124483" w14:textId="77777777" w:rsidR="00FA6C75" w:rsidRDefault="00FA6C75" w:rsidP="006F1E26">
                          <w:r>
                            <w:rPr>
                              <w:rFonts w:hint="eastAsia"/>
                            </w:rPr>
                            <w:t>Bit Scrambling</w:t>
                          </w:r>
                        </w:p>
                      </w:txbxContent>
                    </v:textbox>
                    <o:callout v:ext="edit" minusy="t"/>
                  </v:shape>
                  <v:shape id="_x0000_s13885" type="#_x0000_t47" style="position:absolute;left:1620;top:4560;width:2520;height:469" adj="-1131,13172,-1029,8290,,-46,,-46" stroked="f">
                    <v:textbox style="mso-next-textbox:#_x0000_s13885">
                      <w:txbxContent>
                        <w:p w14:paraId="3CBE7C74" w14:textId="77777777" w:rsidR="00FA6C75" w:rsidRDefault="00FA6C75" w:rsidP="006F1E26">
                          <w:r>
                            <w:rPr>
                              <w:rFonts w:hint="eastAsia"/>
                            </w:rPr>
                            <w:t>Interleaving</w:t>
                          </w:r>
                        </w:p>
                      </w:txbxContent>
                    </v:textbox>
                    <o:callout v:ext="edit" minusy="t"/>
                  </v:shape>
                  <v:shape id="_x0000_s13886" type="#_x0000_t47" style="position:absolute;left:1620;top:5183;width:2520;height:469" adj="-1131,13172,-1029,8290,,-46,,-46" stroked="f">
                    <v:textbox style="mso-next-textbox:#_x0000_s13886">
                      <w:txbxContent>
                        <w:p w14:paraId="4A86A8C9" w14:textId="77777777" w:rsidR="00FA6C75" w:rsidRDefault="00FA6C75" w:rsidP="006F1E26">
                          <w:r>
                            <w:rPr>
                              <w:rFonts w:hint="eastAsia"/>
                            </w:rPr>
                            <w:t>Physical channel mapping</w:t>
                          </w:r>
                        </w:p>
                      </w:txbxContent>
                    </v:textbox>
                    <o:callout v:ext="edit" minusy="t"/>
                  </v:shape>
                </v:group>
              </v:group>
              <v:shape id="_x0000_s13887" type="#_x0000_t47" style="position:absolute;left:4680;top:1806;width:1440;height:960" filled="f" stroked="f">
                <v:textbox style="mso-next-textbox:#_x0000_s13887">
                  <w:txbxContent>
                    <w:p w14:paraId="1F47D603" w14:textId="77777777" w:rsidR="00FA6C75" w:rsidRDefault="00FA6C75" w:rsidP="006F1E26">
                      <w:pPr>
                        <w:rPr>
                          <w:lang w:eastAsia="zh-CN"/>
                        </w:rPr>
                      </w:pPr>
                      <w:r>
                        <w:rPr>
                          <w:rFonts w:hint="eastAsia"/>
                          <w:lang w:eastAsia="zh-CN"/>
                        </w:rPr>
                        <w:t>3672</w:t>
                      </w:r>
                    </w:p>
                  </w:txbxContent>
                </v:textbox>
                <o:callout v:ext="edit" minusy="t"/>
              </v:shape>
              <v:shape id="_x0000_s13888" type="#_x0000_t47" style="position:absolute;left:4680;top:2274;width:1440;height:960" filled="f" stroked="f">
                <v:textbox style="mso-next-textbox:#_x0000_s13888">
                  <w:txbxContent>
                    <w:p w14:paraId="26AD0C6F" w14:textId="77777777" w:rsidR="00FA6C75" w:rsidRDefault="00FA6C75" w:rsidP="006F1E26">
                      <w:pPr>
                        <w:rPr>
                          <w:lang w:eastAsia="zh-CN"/>
                        </w:rPr>
                      </w:pPr>
                      <w:r>
                        <w:rPr>
                          <w:rFonts w:hint="eastAsia"/>
                          <w:lang w:eastAsia="zh-CN"/>
                        </w:rPr>
                        <w:t>3672</w:t>
                      </w:r>
                    </w:p>
                  </w:txbxContent>
                </v:textbox>
                <o:callout v:ext="edit" minusy="t"/>
              </v:shape>
              <v:shape id="_x0000_s13889" type="#_x0000_t47" style="position:absolute;left:5580;top:2274;width:1440;height:960" filled="f" stroked="f">
                <v:textbox style="mso-next-textbox:#_x0000_s13889">
                  <w:txbxContent>
                    <w:p w14:paraId="65BB39A8" w14:textId="77777777" w:rsidR="00FA6C75" w:rsidRDefault="00FA6C75" w:rsidP="006F1E26">
                      <w:r>
                        <w:rPr>
                          <w:rFonts w:hint="eastAsia"/>
                        </w:rPr>
                        <w:t>24</w:t>
                      </w:r>
                    </w:p>
                  </w:txbxContent>
                </v:textbox>
                <o:callout v:ext="edit" minusy="t"/>
              </v:shape>
              <v:shape id="_x0000_s13890" type="#_x0000_t47" style="position:absolute;left:4680;top:2742;width:1440;height:960" filled="f" stroked="f">
                <v:textbox style="mso-next-textbox:#_x0000_s13890">
                  <w:txbxContent>
                    <w:p w14:paraId="3FD14AD6" w14:textId="77777777" w:rsidR="00FA6C75" w:rsidRPr="005A2A2E" w:rsidRDefault="00FA6C75" w:rsidP="006F1E26">
                      <w:pPr>
                        <w:rPr>
                          <w:lang w:eastAsia="zh-CN"/>
                        </w:rPr>
                      </w:pPr>
                      <w:r w:rsidRPr="005A2A2E">
                        <w:rPr>
                          <w:lang w:eastAsia="zh-CN"/>
                        </w:rPr>
                        <w:t>3696</w:t>
                      </w:r>
                    </w:p>
                  </w:txbxContent>
                </v:textbox>
                <o:callout v:ext="edit" minusy="t"/>
              </v:shape>
              <v:shape id="_x0000_s13891" type="#_x0000_t47" style="position:absolute;left:5400;top:3210;width:1440;height:960" filled="f" stroked="f">
                <v:textbox style="mso-next-textbox:#_x0000_s13891">
                  <w:txbxContent>
                    <w:p w14:paraId="7896B275" w14:textId="77777777" w:rsidR="00FA6C75" w:rsidRPr="005A2A2E" w:rsidRDefault="00FA6C75" w:rsidP="006F1E26">
                      <w:pPr>
                        <w:rPr>
                          <w:lang w:eastAsia="zh-CN"/>
                        </w:rPr>
                      </w:pPr>
                      <w:r w:rsidRPr="005A2A2E">
                        <w:rPr>
                          <w:lang w:eastAsia="zh-CN"/>
                        </w:rPr>
                        <w:t>11088</w:t>
                      </w:r>
                    </w:p>
                  </w:txbxContent>
                </v:textbox>
                <o:callout v:ext="edit" minusy="t"/>
              </v:shape>
              <v:shape id="_x0000_s13892" type="#_x0000_t47" style="position:absolute;left:5400;top:3678;width:1440;height:960" filled="f" stroked="f">
                <v:textbox style="mso-next-textbox:#_x0000_s13892">
                  <w:txbxContent>
                    <w:p w14:paraId="373D08C4" w14:textId="77777777" w:rsidR="00FA6C75" w:rsidRPr="00266BED" w:rsidRDefault="00FA6C75" w:rsidP="006F1E26">
                      <w:pPr>
                        <w:rPr>
                          <w:lang w:eastAsia="zh-CN"/>
                        </w:rPr>
                      </w:pPr>
                      <w:r w:rsidRPr="00266BED">
                        <w:rPr>
                          <w:lang w:eastAsia="zh-CN"/>
                        </w:rPr>
                        <w:t>5632</w:t>
                      </w:r>
                    </w:p>
                  </w:txbxContent>
                </v:textbox>
                <o:callout v:ext="edit" minusy="t"/>
              </v:shape>
              <v:shape id="_x0000_s13893" type="#_x0000_t47" style="position:absolute;left:5400;top:4146;width:1440;height:960" filled="f" stroked="f">
                <v:textbox style="mso-next-textbox:#_x0000_s13893">
                  <w:txbxContent>
                    <w:p w14:paraId="2258640F" w14:textId="77777777" w:rsidR="00FA6C75" w:rsidRPr="00266BED" w:rsidRDefault="00FA6C75" w:rsidP="006F1E26">
                      <w:pPr>
                        <w:rPr>
                          <w:lang w:eastAsia="zh-CN"/>
                        </w:rPr>
                      </w:pPr>
                      <w:r w:rsidRPr="00266BED">
                        <w:rPr>
                          <w:lang w:eastAsia="zh-CN"/>
                        </w:rPr>
                        <w:t>5632</w:t>
                      </w:r>
                    </w:p>
                    <w:p w14:paraId="34036486" w14:textId="77777777" w:rsidR="00FA6C75" w:rsidRPr="00266BED" w:rsidRDefault="00FA6C75" w:rsidP="006F1E26"/>
                  </w:txbxContent>
                </v:textbox>
                <o:callout v:ext="edit" minusy="t"/>
              </v:shape>
              <v:shape id="_x0000_s13894" type="#_x0000_t47" style="position:absolute;left:5400;top:4614;width:1440;height:960" filled="f" stroked="f">
                <v:textbox style="mso-next-textbox:#_x0000_s13894">
                  <w:txbxContent>
                    <w:p w14:paraId="4A3C98C4" w14:textId="77777777" w:rsidR="00FA6C75" w:rsidRPr="00266BED" w:rsidRDefault="00FA6C75" w:rsidP="006F1E26">
                      <w:pPr>
                        <w:rPr>
                          <w:lang w:eastAsia="zh-CN"/>
                        </w:rPr>
                      </w:pPr>
                      <w:r w:rsidRPr="00266BED">
                        <w:rPr>
                          <w:lang w:eastAsia="zh-CN"/>
                        </w:rPr>
                        <w:t>5632</w:t>
                      </w:r>
                    </w:p>
                  </w:txbxContent>
                </v:textbox>
                <o:callout v:ext="edit" minusy="t"/>
              </v:shape>
            </v:group>
            <v:shape id="_x0000_s13895" type="#_x0000_t47" style="position:absolute;left:2340;top:5778;width:2340;height:468" adj="23012,11077,22708,8308,23815,,23815" filled="f" stroked="f">
              <v:textbox style="mso-next-textbox:#_x0000_s13895">
                <w:txbxContent>
                  <w:p w14:paraId="2ED6EB68" w14:textId="77777777" w:rsidR="00FA6C75" w:rsidRDefault="00FA6C75" w:rsidP="006F1E26">
                    <w:r>
                      <w:rPr>
                        <w:rFonts w:hint="eastAsia"/>
                      </w:rPr>
                      <w:t>Slot segmentation</w:t>
                    </w:r>
                  </w:p>
                </w:txbxContent>
              </v:textbox>
              <o:callout v:ext="edit" minusx="t" minusy="t"/>
            </v:shape>
            <v:line id="_x0000_s13896" style="position:absolute" from="2520,5634" to="10080,5635">
              <v:stroke dashstyle="dash"/>
            </v:line>
            <v:rect id="_x0000_s13897" style="position:absolute;left:9720;top:3138;width:360;height:312"/>
            <v:rect id="_x0000_s13898" style="position:absolute;left:4860;top:3138;width:4860;height:312" filled="f"/>
            <v:line id="_x0000_s13899" style="position:absolute" from="4860,5478" to="4861,5946"/>
            <v:line id="_x0000_s13900" style="position:absolute" from="7380,5478" to="9720,5838"/>
            <v:shape id="_x0000_s13901" type="#_x0000_t47" style="position:absolute;left:9720;top:3138;width:720;height:360" adj="-8010,27000,-3600,10800" filled="f" stroked="f">
              <v:textbox style="mso-next-textbox:#_x0000_s13901">
                <w:txbxContent>
                  <w:p w14:paraId="70004BAB" w14:textId="77777777" w:rsidR="00FA6C75" w:rsidRDefault="00FA6C75" w:rsidP="006F1E26">
                    <w:r>
                      <w:rPr>
                        <w:rFonts w:hint="eastAsia"/>
                      </w:rPr>
                      <w:t>12</w:t>
                    </w:r>
                  </w:p>
                </w:txbxContent>
              </v:textbox>
              <o:callout v:ext="edit" minusy="t"/>
            </v:shape>
            <v:group id="_x0000_s13902" style="position:absolute;left:4860;top:5790;width:1620;height:1872" coordorigin="2100,2137" coordsize="5400,8112">
              <v:group id="_x0000_s13903" style="position:absolute;left:2100;top:2449;width:3600;height:7488" coordorigin="4320,2605" coordsize="3600,7488">
                <v:group id="_x0000_s13904" style="position:absolute;left:4320;top:2605;width:3600;height:7488" coordorigin="4320,2605" coordsize="3600,7488">
                  <v:rect id="_x0000_s13905" style="position:absolute;left:4320;top:2605;width:3600;height:7488"/>
                  <v:line id="_x0000_s13906" style="position:absolute" from="4320,3853" to="7920,3853"/>
                  <v:line id="_x0000_s13907" style="position:absolute" from="4320,4477" to="7920,4477"/>
                  <v:line id="_x0000_s13908" style="position:absolute" from="4320,5101" to="7920,5102"/>
                  <v:line id="_x0000_s13909" style="position:absolute" from="4320,3229" to="7920,3230"/>
                  <v:line id="_x0000_s13910" style="position:absolute" from="4320,5725" to="7920,5726"/>
                  <v:line id="_x0000_s13911" style="position:absolute" from="4320,6348" to="7920,6349"/>
                  <v:line id="_x0000_s13912" style="position:absolute" from="4320,6972" to="7920,6973"/>
                  <v:line id="_x0000_s13913" style="position:absolute" from="4320,7597" to="7920,7598"/>
                  <v:line id="_x0000_s13914" style="position:absolute" from="4320,8221" to="7920,8222"/>
                  <v:line id="_x0000_s13915" style="position:absolute" from="4320,8844" to="7920,8845"/>
                  <v:line id="_x0000_s13916" style="position:absolute" from="4320,9469" to="7920,9470"/>
                  <v:line id="_x0000_s13917" style="position:absolute" from="5400,2605" to="5401,10093"/>
                  <v:line id="_x0000_s13918" style="position:absolute" from="6840,2605" to="6841,10093"/>
                </v:group>
                <v:rect id="_x0000_s13919" style="position:absolute;left:5400;top:2605;width:1440;height:7488" fillcolor="silver"/>
                <v:group id="_x0000_s13920" style="position:absolute;left:5400;top:3229;width:1440;height:6241" coordorigin="5400,3229" coordsize="1440,6241">
                  <v:line id="_x0000_s13921" style="position:absolute" from="5400,3229" to="6840,3229"/>
                  <v:line id="_x0000_s13922" style="position:absolute" from="5400,3853" to="6840,3854"/>
                  <v:line id="_x0000_s13923" style="position:absolute" from="5400,4477" to="6840,4478"/>
                  <v:line id="_x0000_s13924" style="position:absolute" from="5400,5100" to="6840,5101"/>
                  <v:line id="_x0000_s13925" style="position:absolute" from="5400,5725" to="6840,5726"/>
                  <v:line id="_x0000_s13926" style="position:absolute" from="5400,6348" to="6840,6349"/>
                  <v:line id="_x0000_s13927" style="position:absolute" from="5400,6972" to="6840,6973"/>
                  <v:line id="_x0000_s13928" style="position:absolute" from="5400,7596" to="6840,7597"/>
                  <v:line id="_x0000_s13929" style="position:absolute" from="5400,8221" to="6840,8222"/>
                  <v:line id="_x0000_s13930" style="position:absolute" from="5400,8845" to="6840,8846"/>
                  <v:line id="_x0000_s13931" style="position:absolute" from="5400,9469" to="6840,9470"/>
                </v:group>
              </v:group>
              <v:group id="_x0000_s13932" style="position:absolute;left:2100;top:2137;width:5400;height:1248" coordorigin="4260,2293" coordsize="5400,1248">
                <v:shape id="_x0000_s13933" type="#_x0000_t47" style="position:absolute;left:4260;top:2293;width:1800;height:1248" adj="-3924,3894,-1440,3115" filled="f" stroked="f">
                  <v:textbox style="mso-next-textbox:#_x0000_s13933">
                    <w:txbxContent>
                      <w:p w14:paraId="50CEA113"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3934" type="#_x0000_t47" style="position:absolute;left:6780;top:2293;width:2880;height:1248" adj="-2453,3894,-900,3115" filled="f" stroked="f">
                  <v:textbox style="mso-next-textbox:#_x0000_s13934">
                    <w:txbxContent>
                      <w:p w14:paraId="61A7861A"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3935" type="#_x0000_t47" style="position:absolute;left:5340;top:2293;width:2040;height:1248" adj="-3462,3894,-1271,3115" filled="f" stroked="f">
                  <v:textbox style="mso-next-textbox:#_x0000_s13935">
                    <w:txbxContent>
                      <w:p w14:paraId="40D23D22"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3936" style="position:absolute;left:2100;top:2761;width:5400;height:1248" coordorigin="4260,2293" coordsize="5400,1248">
                <v:shape id="_x0000_s13937" type="#_x0000_t47" style="position:absolute;left:4260;top:2293;width:1800;height:1248" adj="-3924,3894,-1440,3115" filled="f" stroked="f">
                  <v:textbox style="mso-next-textbox:#_x0000_s13937">
                    <w:txbxContent>
                      <w:p w14:paraId="375592DB"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3938" type="#_x0000_t47" style="position:absolute;left:6780;top:2293;width:2880;height:1248" adj="-2453,3894,-900,3115" filled="f" stroked="f">
                  <v:textbox style="mso-next-textbox:#_x0000_s13938">
                    <w:txbxContent>
                      <w:p w14:paraId="4E7F2231"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3939" type="#_x0000_t47" style="position:absolute;left:5340;top:2293;width:2040;height:1248" adj="-3462,3894,-1271,3115" filled="f" stroked="f">
                  <v:textbox style="mso-next-textbox:#_x0000_s13939">
                    <w:txbxContent>
                      <w:p w14:paraId="4EBDCC74"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3940" style="position:absolute;left:2100;top:3385;width:5400;height:1248" coordorigin="4260,2293" coordsize="5400,1248">
                <v:shape id="_x0000_s13941" type="#_x0000_t47" style="position:absolute;left:4260;top:2293;width:1800;height:1248" adj="-3924,3894,-1440,3115" filled="f" stroked="f">
                  <v:textbox style="mso-next-textbox:#_x0000_s13941">
                    <w:txbxContent>
                      <w:p w14:paraId="19DE7ADB"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3942" type="#_x0000_t47" style="position:absolute;left:6780;top:2293;width:2880;height:1248" adj="-2453,3894,-900,3115" filled="f" stroked="f">
                  <v:textbox style="mso-next-textbox:#_x0000_s13942">
                    <w:txbxContent>
                      <w:p w14:paraId="551D6306"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3943" type="#_x0000_t47" style="position:absolute;left:5340;top:2293;width:2040;height:1248" adj="-3462,3894,-1271,3115" filled="f" stroked="f">
                  <v:textbox style="mso-next-textbox:#_x0000_s13943">
                    <w:txbxContent>
                      <w:p w14:paraId="5C9F0D85"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3944" style="position:absolute;left:2100;top:4009;width:5400;height:1248" coordorigin="4260,2293" coordsize="5400,1248">
                <v:shape id="_x0000_s13945" type="#_x0000_t47" style="position:absolute;left:4260;top:2293;width:1800;height:1248" adj="-3924,3894,-1440,3115" filled="f" stroked="f">
                  <v:textbox style="mso-next-textbox:#_x0000_s13945">
                    <w:txbxContent>
                      <w:p w14:paraId="31053514"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3946" type="#_x0000_t47" style="position:absolute;left:6780;top:2293;width:2880;height:1248" adj="-2453,3894,-900,3115" filled="f" stroked="f">
                  <v:textbox style="mso-next-textbox:#_x0000_s13946">
                    <w:txbxContent>
                      <w:p w14:paraId="269CF962"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3947" type="#_x0000_t47" style="position:absolute;left:5340;top:2293;width:2040;height:1248" adj="-3462,3894,-1271,3115" filled="f" stroked="f">
                  <v:textbox style="mso-next-textbox:#_x0000_s13947">
                    <w:txbxContent>
                      <w:p w14:paraId="0558546F"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3948" style="position:absolute;left:2100;top:4633;width:5400;height:1248" coordorigin="4260,2293" coordsize="5400,1248">
                <v:shape id="_x0000_s13949" type="#_x0000_t47" style="position:absolute;left:4260;top:2293;width:1800;height:1248" adj="-3924,3894,-1440,3115" filled="f" stroked="f">
                  <v:textbox style="mso-next-textbox:#_x0000_s13949">
                    <w:txbxContent>
                      <w:p w14:paraId="65F74650"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3950" type="#_x0000_t47" style="position:absolute;left:6780;top:2293;width:2880;height:1248" adj="-2453,3894,-900,3115" filled="f" stroked="f">
                  <v:textbox style="mso-next-textbox:#_x0000_s13950">
                    <w:txbxContent>
                      <w:p w14:paraId="7CE3CB88"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3951" type="#_x0000_t47" style="position:absolute;left:5340;top:2293;width:2040;height:1248" adj="-3462,3894,-1271,3115" filled="f" stroked="f">
                  <v:textbox style="mso-next-textbox:#_x0000_s13951">
                    <w:txbxContent>
                      <w:p w14:paraId="1B6F51E7"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3952" style="position:absolute;left:2100;top:5257;width:5400;height:1248" coordorigin="4260,2293" coordsize="5400,1248">
                <v:shape id="_x0000_s13953" type="#_x0000_t47" style="position:absolute;left:4260;top:2293;width:1800;height:1248" adj="-3924,3894,-1440,3115" filled="f" stroked="f">
                  <v:textbox style="mso-next-textbox:#_x0000_s13953">
                    <w:txbxContent>
                      <w:p w14:paraId="2DC7695A"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3954" type="#_x0000_t47" style="position:absolute;left:6780;top:2293;width:2880;height:1248" adj="-2453,3894,-900,3115" filled="f" stroked="f">
                  <v:textbox style="mso-next-textbox:#_x0000_s13954">
                    <w:txbxContent>
                      <w:p w14:paraId="5962986C"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3955" type="#_x0000_t47" style="position:absolute;left:5340;top:2293;width:2040;height:1248" adj="-3462,3894,-1271,3115" filled="f" stroked="f">
                  <v:textbox style="mso-next-textbox:#_x0000_s13955">
                    <w:txbxContent>
                      <w:p w14:paraId="23AA720D"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3956" style="position:absolute;left:2100;top:5881;width:5400;height:1248" coordorigin="4260,2293" coordsize="5400,1248">
                <v:shape id="_x0000_s13957" type="#_x0000_t47" style="position:absolute;left:4260;top:2293;width:1800;height:1248" adj="-3924,3894,-1440,3115" filled="f" stroked="f">
                  <v:textbox style="mso-next-textbox:#_x0000_s13957">
                    <w:txbxContent>
                      <w:p w14:paraId="04FEF88D"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3958" type="#_x0000_t47" style="position:absolute;left:6780;top:2293;width:2880;height:1248" adj="-2453,3894,-900,3115" filled="f" stroked="f">
                  <v:textbox style="mso-next-textbox:#_x0000_s13958">
                    <w:txbxContent>
                      <w:p w14:paraId="2D96FC2D"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3959" type="#_x0000_t47" style="position:absolute;left:5340;top:2293;width:2040;height:1248" adj="-3462,3894,-1271,3115" filled="f" stroked="f">
                  <v:textbox style="mso-next-textbox:#_x0000_s13959">
                    <w:txbxContent>
                      <w:p w14:paraId="1CEAAA32"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3960" style="position:absolute;left:2100;top:6505;width:5400;height:1248" coordorigin="4260,2293" coordsize="5400,1248">
                <v:shape id="_x0000_s13961" type="#_x0000_t47" style="position:absolute;left:4260;top:2293;width:1800;height:1248" adj="-3924,3894,-1440,3115" filled="f" stroked="f">
                  <v:textbox style="mso-next-textbox:#_x0000_s13961">
                    <w:txbxContent>
                      <w:p w14:paraId="3CECB072"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3962" type="#_x0000_t47" style="position:absolute;left:6780;top:2293;width:2880;height:1248" adj="-2453,3894,-900,3115" filled="f" stroked="f">
                  <v:textbox style="mso-next-textbox:#_x0000_s13962">
                    <w:txbxContent>
                      <w:p w14:paraId="499B5945"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3963" type="#_x0000_t47" style="position:absolute;left:5340;top:2293;width:2040;height:1248" adj="-3462,3894,-1271,3115" filled="f" stroked="f">
                  <v:textbox style="mso-next-textbox:#_x0000_s13963">
                    <w:txbxContent>
                      <w:p w14:paraId="453374EC"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3964" style="position:absolute;left:2100;top:7129;width:5400;height:1248" coordorigin="4260,2293" coordsize="5400,1248">
                <v:shape id="_x0000_s13965" type="#_x0000_t47" style="position:absolute;left:4260;top:2293;width:1800;height:1248" adj="-3924,3894,-1440,3115" filled="f" stroked="f">
                  <v:textbox style="mso-next-textbox:#_x0000_s13965">
                    <w:txbxContent>
                      <w:p w14:paraId="7F7F433B"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3966" type="#_x0000_t47" style="position:absolute;left:6780;top:2293;width:2880;height:1248" adj="-2453,3894,-900,3115" filled="f" stroked="f">
                  <v:textbox style="mso-next-textbox:#_x0000_s13966">
                    <w:txbxContent>
                      <w:p w14:paraId="39C612F7"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3967" type="#_x0000_t47" style="position:absolute;left:5340;top:2293;width:2040;height:1248" adj="-3462,3894,-1271,3115" filled="f" stroked="f">
                  <v:textbox style="mso-next-textbox:#_x0000_s13967">
                    <w:txbxContent>
                      <w:p w14:paraId="696337A1"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3968" style="position:absolute;left:2100;top:7753;width:5400;height:1248" coordorigin="4260,2293" coordsize="5400,1248">
                <v:shape id="_x0000_s13969" type="#_x0000_t47" style="position:absolute;left:4260;top:2293;width:1800;height:1248" adj="-3924,3894,-1440,3115" filled="f" stroked="f">
                  <v:textbox style="mso-next-textbox:#_x0000_s13969">
                    <w:txbxContent>
                      <w:p w14:paraId="018EEADB"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3970" type="#_x0000_t47" style="position:absolute;left:6780;top:2293;width:2880;height:1248" adj="-2453,3894,-900,3115" filled="f" stroked="f">
                  <v:textbox style="mso-next-textbox:#_x0000_s13970">
                    <w:txbxContent>
                      <w:p w14:paraId="0F83A7FB"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3971" type="#_x0000_t47" style="position:absolute;left:5340;top:2293;width:2040;height:1248" adj="-3462,3894,-1271,3115" filled="f" stroked="f">
                  <v:textbox style="mso-next-textbox:#_x0000_s13971">
                    <w:txbxContent>
                      <w:p w14:paraId="6C2788E3"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3972" style="position:absolute;left:2100;top:8377;width:5400;height:1248" coordorigin="4260,2293" coordsize="5400,1248">
                <v:shape id="_x0000_s13973" type="#_x0000_t47" style="position:absolute;left:4260;top:2293;width:1800;height:1248" adj="-3924,3894,-1440,3115" filled="f" stroked="f">
                  <v:textbox style="mso-next-textbox:#_x0000_s13973">
                    <w:txbxContent>
                      <w:p w14:paraId="0425BD42"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3974" type="#_x0000_t47" style="position:absolute;left:6780;top:2293;width:2880;height:1248" adj="-2453,3894,-900,3115" filled="f" stroked="f">
                  <v:textbox style="mso-next-textbox:#_x0000_s13974">
                    <w:txbxContent>
                      <w:p w14:paraId="7045F886"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3975" type="#_x0000_t47" style="position:absolute;left:5340;top:2293;width:2040;height:1248" adj="-3462,3894,-1271,3115" filled="f" stroked="f">
                  <v:textbox style="mso-next-textbox:#_x0000_s13975">
                    <w:txbxContent>
                      <w:p w14:paraId="324D38A7"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3976" style="position:absolute;left:2100;top:9001;width:5400;height:1248" coordorigin="4260,2293" coordsize="5400,1248">
                <v:shape id="_x0000_s13977" type="#_x0000_t47" style="position:absolute;left:4260;top:2293;width:1800;height:1248" adj="-3924,3894,-1440,3115" filled="f" stroked="f">
                  <v:textbox style="mso-next-textbox:#_x0000_s13977">
                    <w:txbxContent>
                      <w:p w14:paraId="5BDFF5A7"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3978" type="#_x0000_t47" style="position:absolute;left:6780;top:2293;width:2880;height:1248" adj="-2453,3894,-900,3115" filled="f" stroked="f">
                  <v:textbox style="mso-next-textbox:#_x0000_s13978">
                    <w:txbxContent>
                      <w:p w14:paraId="5FA6C9B2"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3979" type="#_x0000_t47" style="position:absolute;left:5340;top:2293;width:2040;height:1248" adj="-3462,3894,-1271,3115" filled="f" stroked="f">
                  <v:textbox style="mso-next-textbox:#_x0000_s13979">
                    <w:txbxContent>
                      <w:p w14:paraId="0B1A35A2"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v:group id="_x0000_s13980" style="position:absolute;left:4860;top:6366;width:1620;height:1872" coordorigin="2100,2137" coordsize="5400,8112">
              <v:group id="_x0000_s13981" style="position:absolute;left:2100;top:2449;width:3600;height:7488" coordorigin="4320,2605" coordsize="3600,7488">
                <v:group id="_x0000_s13982" style="position:absolute;left:4320;top:2605;width:3600;height:7488" coordorigin="4320,2605" coordsize="3600,7488">
                  <v:rect id="_x0000_s13983" style="position:absolute;left:4320;top:2605;width:3600;height:7488"/>
                  <v:line id="_x0000_s13984" style="position:absolute" from="4320,3853" to="7920,3853"/>
                  <v:line id="_x0000_s13985" style="position:absolute" from="4320,4477" to="7920,4477"/>
                  <v:line id="_x0000_s13986" style="position:absolute" from="4320,5101" to="7920,5102"/>
                  <v:line id="_x0000_s13987" style="position:absolute" from="4320,3229" to="7920,3230"/>
                  <v:line id="_x0000_s13988" style="position:absolute" from="4320,5725" to="7920,5726"/>
                  <v:line id="_x0000_s13989" style="position:absolute" from="4320,6348" to="7920,6349"/>
                  <v:line id="_x0000_s13990" style="position:absolute" from="4320,6972" to="7920,6973"/>
                  <v:line id="_x0000_s13991" style="position:absolute" from="4320,7597" to="7920,7598"/>
                  <v:line id="_x0000_s13992" style="position:absolute" from="4320,8221" to="7920,8222"/>
                  <v:line id="_x0000_s13993" style="position:absolute" from="4320,8844" to="7920,8845"/>
                  <v:line id="_x0000_s13994" style="position:absolute" from="4320,9469" to="7920,9470"/>
                  <v:line id="_x0000_s13995" style="position:absolute" from="5400,2605" to="5401,10093"/>
                  <v:line id="_x0000_s13996" style="position:absolute" from="6840,2605" to="6841,10093"/>
                </v:group>
                <v:rect id="_x0000_s13997" style="position:absolute;left:5400;top:2605;width:1440;height:7488" fillcolor="silver"/>
                <v:group id="_x0000_s13998" style="position:absolute;left:5400;top:3229;width:1440;height:6241" coordorigin="5400,3229" coordsize="1440,6241">
                  <v:line id="_x0000_s13999" style="position:absolute" from="5400,3229" to="6840,3229"/>
                  <v:line id="_x0000_s14000" style="position:absolute" from="5400,3853" to="6840,3854"/>
                  <v:line id="_x0000_s14001" style="position:absolute" from="5400,4477" to="6840,4478"/>
                  <v:line id="_x0000_s14002" style="position:absolute" from="5400,5100" to="6840,5101"/>
                  <v:line id="_x0000_s14003" style="position:absolute" from="5400,5725" to="6840,5726"/>
                  <v:line id="_x0000_s14004" style="position:absolute" from="5400,6348" to="6840,6349"/>
                  <v:line id="_x0000_s14005" style="position:absolute" from="5400,6972" to="6840,6973"/>
                  <v:line id="_x0000_s14006" style="position:absolute" from="5400,7596" to="6840,7597"/>
                  <v:line id="_x0000_s14007" style="position:absolute" from="5400,8221" to="6840,8222"/>
                  <v:line id="_x0000_s14008" style="position:absolute" from="5400,8845" to="6840,8846"/>
                  <v:line id="_x0000_s14009" style="position:absolute" from="5400,9469" to="6840,9470"/>
                </v:group>
              </v:group>
              <v:group id="_x0000_s14010" style="position:absolute;left:2100;top:2137;width:5400;height:1248" coordorigin="4260,2293" coordsize="5400,1248">
                <v:shape id="_x0000_s14011" type="#_x0000_t47" style="position:absolute;left:4260;top:2293;width:1800;height:1248" adj="-3924,3894,-1440,3115" filled="f" stroked="f">
                  <v:textbox style="mso-next-textbox:#_x0000_s14011">
                    <w:txbxContent>
                      <w:p w14:paraId="0F0E4610"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012" type="#_x0000_t47" style="position:absolute;left:6780;top:2293;width:2880;height:1248" adj="-2453,3894,-900,3115" filled="f" stroked="f">
                  <v:textbox style="mso-next-textbox:#_x0000_s14012">
                    <w:txbxContent>
                      <w:p w14:paraId="4523FCEC"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013" type="#_x0000_t47" style="position:absolute;left:5340;top:2293;width:2040;height:1248" adj="-3462,3894,-1271,3115" filled="f" stroked="f">
                  <v:textbox style="mso-next-textbox:#_x0000_s14013">
                    <w:txbxContent>
                      <w:p w14:paraId="03348389"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4014" style="position:absolute;left:2100;top:2761;width:5400;height:1248" coordorigin="4260,2293" coordsize="5400,1248">
                <v:shape id="_x0000_s14015" type="#_x0000_t47" style="position:absolute;left:4260;top:2293;width:1800;height:1248" adj="-3924,3894,-1440,3115" filled="f" stroked="f">
                  <v:textbox style="mso-next-textbox:#_x0000_s14015">
                    <w:txbxContent>
                      <w:p w14:paraId="68614924"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016" type="#_x0000_t47" style="position:absolute;left:6780;top:2293;width:2880;height:1248" adj="-2453,3894,-900,3115" filled="f" stroked="f">
                  <v:textbox style="mso-next-textbox:#_x0000_s14016">
                    <w:txbxContent>
                      <w:p w14:paraId="662ECA50"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017" type="#_x0000_t47" style="position:absolute;left:5340;top:2293;width:2040;height:1248" adj="-3462,3894,-1271,3115" filled="f" stroked="f">
                  <v:textbox style="mso-next-textbox:#_x0000_s14017">
                    <w:txbxContent>
                      <w:p w14:paraId="24470900"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4018" style="position:absolute;left:2100;top:3385;width:5400;height:1248" coordorigin="4260,2293" coordsize="5400,1248">
                <v:shape id="_x0000_s14019" type="#_x0000_t47" style="position:absolute;left:4260;top:2293;width:1800;height:1248" adj="-3924,3894,-1440,3115" filled="f" stroked="f">
                  <v:textbox style="mso-next-textbox:#_x0000_s14019">
                    <w:txbxContent>
                      <w:p w14:paraId="75B3723F"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020" type="#_x0000_t47" style="position:absolute;left:6780;top:2293;width:2880;height:1248" adj="-2453,3894,-900,3115" filled="f" stroked="f">
                  <v:textbox style="mso-next-textbox:#_x0000_s14020">
                    <w:txbxContent>
                      <w:p w14:paraId="3B36C5A7"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021" type="#_x0000_t47" style="position:absolute;left:5340;top:2293;width:2040;height:1248" adj="-3462,3894,-1271,3115" filled="f" stroked="f">
                  <v:textbox style="mso-next-textbox:#_x0000_s14021">
                    <w:txbxContent>
                      <w:p w14:paraId="7F918869"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4022" style="position:absolute;left:2100;top:4009;width:5400;height:1248" coordorigin="4260,2293" coordsize="5400,1248">
                <v:shape id="_x0000_s14023" type="#_x0000_t47" style="position:absolute;left:4260;top:2293;width:1800;height:1248" adj="-3924,3894,-1440,3115" filled="f" stroked="f">
                  <v:textbox style="mso-next-textbox:#_x0000_s14023">
                    <w:txbxContent>
                      <w:p w14:paraId="4AF31DF2"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024" type="#_x0000_t47" style="position:absolute;left:6780;top:2293;width:2880;height:1248" adj="-2453,3894,-900,3115" filled="f" stroked="f">
                  <v:textbox style="mso-next-textbox:#_x0000_s14024">
                    <w:txbxContent>
                      <w:p w14:paraId="3C4CC64C"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025" type="#_x0000_t47" style="position:absolute;left:5340;top:2293;width:2040;height:1248" adj="-3462,3894,-1271,3115" filled="f" stroked="f">
                  <v:textbox style="mso-next-textbox:#_x0000_s14025">
                    <w:txbxContent>
                      <w:p w14:paraId="4C80EBAC"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4026" style="position:absolute;left:2100;top:4633;width:5400;height:1248" coordorigin="4260,2293" coordsize="5400,1248">
                <v:shape id="_x0000_s14027" type="#_x0000_t47" style="position:absolute;left:4260;top:2293;width:1800;height:1248" adj="-3924,3894,-1440,3115" filled="f" stroked="f">
                  <v:textbox style="mso-next-textbox:#_x0000_s14027">
                    <w:txbxContent>
                      <w:p w14:paraId="4992CE10"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028" type="#_x0000_t47" style="position:absolute;left:6780;top:2293;width:2880;height:1248" adj="-2453,3894,-900,3115" filled="f" stroked="f">
                  <v:textbox style="mso-next-textbox:#_x0000_s14028">
                    <w:txbxContent>
                      <w:p w14:paraId="0BDC33E9"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029" type="#_x0000_t47" style="position:absolute;left:5340;top:2293;width:2040;height:1248" adj="-3462,3894,-1271,3115" filled="f" stroked="f">
                  <v:textbox style="mso-next-textbox:#_x0000_s14029">
                    <w:txbxContent>
                      <w:p w14:paraId="7E1A4860"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4030" style="position:absolute;left:2100;top:5257;width:5400;height:1248" coordorigin="4260,2293" coordsize="5400,1248">
                <v:shape id="_x0000_s14031" type="#_x0000_t47" style="position:absolute;left:4260;top:2293;width:1800;height:1248" adj="-3924,3894,-1440,3115" filled="f" stroked="f">
                  <v:textbox style="mso-next-textbox:#_x0000_s14031">
                    <w:txbxContent>
                      <w:p w14:paraId="25379EC2"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032" type="#_x0000_t47" style="position:absolute;left:6780;top:2293;width:2880;height:1248" adj="-2453,3894,-900,3115" filled="f" stroked="f">
                  <v:textbox style="mso-next-textbox:#_x0000_s14032">
                    <w:txbxContent>
                      <w:p w14:paraId="595145C4"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033" type="#_x0000_t47" style="position:absolute;left:5340;top:2293;width:2040;height:1248" adj="-3462,3894,-1271,3115" filled="f" stroked="f">
                  <v:textbox style="mso-next-textbox:#_x0000_s14033">
                    <w:txbxContent>
                      <w:p w14:paraId="5A39728E"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4034" style="position:absolute;left:2100;top:5881;width:5400;height:1248" coordorigin="4260,2293" coordsize="5400,1248">
                <v:shape id="_x0000_s14035" type="#_x0000_t47" style="position:absolute;left:4260;top:2293;width:1800;height:1248" adj="-3924,3894,-1440,3115" filled="f" stroked="f">
                  <v:textbox style="mso-next-textbox:#_x0000_s14035">
                    <w:txbxContent>
                      <w:p w14:paraId="562380F7"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036" type="#_x0000_t47" style="position:absolute;left:6780;top:2293;width:2880;height:1248" adj="-2453,3894,-900,3115" filled="f" stroked="f">
                  <v:textbox style="mso-next-textbox:#_x0000_s14036">
                    <w:txbxContent>
                      <w:p w14:paraId="3DC8F50B"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037" type="#_x0000_t47" style="position:absolute;left:5340;top:2293;width:2040;height:1248" adj="-3462,3894,-1271,3115" filled="f" stroked="f">
                  <v:textbox style="mso-next-textbox:#_x0000_s14037">
                    <w:txbxContent>
                      <w:p w14:paraId="4033CC14"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4038" style="position:absolute;left:2100;top:6505;width:5400;height:1248" coordorigin="4260,2293" coordsize="5400,1248">
                <v:shape id="_x0000_s14039" type="#_x0000_t47" style="position:absolute;left:4260;top:2293;width:1800;height:1248" adj="-3924,3894,-1440,3115" filled="f" stroked="f">
                  <v:textbox style="mso-next-textbox:#_x0000_s14039">
                    <w:txbxContent>
                      <w:p w14:paraId="2560F232"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040" type="#_x0000_t47" style="position:absolute;left:6780;top:2293;width:2880;height:1248" adj="-2453,3894,-900,3115" filled="f" stroked="f">
                  <v:textbox style="mso-next-textbox:#_x0000_s14040">
                    <w:txbxContent>
                      <w:p w14:paraId="6F09E063"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041" type="#_x0000_t47" style="position:absolute;left:5340;top:2293;width:2040;height:1248" adj="-3462,3894,-1271,3115" filled="f" stroked="f">
                  <v:textbox style="mso-next-textbox:#_x0000_s14041">
                    <w:txbxContent>
                      <w:p w14:paraId="2E938744"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4042" style="position:absolute;left:2100;top:7129;width:5400;height:1248" coordorigin="4260,2293" coordsize="5400,1248">
                <v:shape id="_x0000_s14043" type="#_x0000_t47" style="position:absolute;left:4260;top:2293;width:1800;height:1248" adj="-3924,3894,-1440,3115" filled="f" stroked="f">
                  <v:textbox style="mso-next-textbox:#_x0000_s14043">
                    <w:txbxContent>
                      <w:p w14:paraId="0ECD9D1A"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044" type="#_x0000_t47" style="position:absolute;left:6780;top:2293;width:2880;height:1248" adj="-2453,3894,-900,3115" filled="f" stroked="f">
                  <v:textbox style="mso-next-textbox:#_x0000_s14044">
                    <w:txbxContent>
                      <w:p w14:paraId="74E47AA1"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045" type="#_x0000_t47" style="position:absolute;left:5340;top:2293;width:2040;height:1248" adj="-3462,3894,-1271,3115" filled="f" stroked="f">
                  <v:textbox style="mso-next-textbox:#_x0000_s14045">
                    <w:txbxContent>
                      <w:p w14:paraId="74BA5A84"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4046" style="position:absolute;left:2100;top:7753;width:5400;height:1248" coordorigin="4260,2293" coordsize="5400,1248">
                <v:shape id="_x0000_s14047" type="#_x0000_t47" style="position:absolute;left:4260;top:2293;width:1800;height:1248" adj="-3924,3894,-1440,3115" filled="f" stroked="f">
                  <v:textbox style="mso-next-textbox:#_x0000_s14047">
                    <w:txbxContent>
                      <w:p w14:paraId="33C769C8"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048" type="#_x0000_t47" style="position:absolute;left:6780;top:2293;width:2880;height:1248" adj="-2453,3894,-900,3115" filled="f" stroked="f">
                  <v:textbox style="mso-next-textbox:#_x0000_s14048">
                    <w:txbxContent>
                      <w:p w14:paraId="087E1C84"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049" type="#_x0000_t47" style="position:absolute;left:5340;top:2293;width:2040;height:1248" adj="-3462,3894,-1271,3115" filled="f" stroked="f">
                  <v:textbox style="mso-next-textbox:#_x0000_s14049">
                    <w:txbxContent>
                      <w:p w14:paraId="71AB1AD4"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4050" style="position:absolute;left:2100;top:8377;width:5400;height:1248" coordorigin="4260,2293" coordsize="5400,1248">
                <v:shape id="_x0000_s14051" type="#_x0000_t47" style="position:absolute;left:4260;top:2293;width:1800;height:1248" adj="-3924,3894,-1440,3115" filled="f" stroked="f">
                  <v:textbox style="mso-next-textbox:#_x0000_s14051">
                    <w:txbxContent>
                      <w:p w14:paraId="160F1D4E"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052" type="#_x0000_t47" style="position:absolute;left:6780;top:2293;width:2880;height:1248" adj="-2453,3894,-900,3115" filled="f" stroked="f">
                  <v:textbox style="mso-next-textbox:#_x0000_s14052">
                    <w:txbxContent>
                      <w:p w14:paraId="301D4C6F"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053" type="#_x0000_t47" style="position:absolute;left:5340;top:2293;width:2040;height:1248" adj="-3462,3894,-1271,3115" filled="f" stroked="f">
                  <v:textbox style="mso-next-textbox:#_x0000_s14053">
                    <w:txbxContent>
                      <w:p w14:paraId="6D965FBC"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4054" style="position:absolute;left:2100;top:9001;width:5400;height:1248" coordorigin="4260,2293" coordsize="5400,1248">
                <v:shape id="_x0000_s14055" type="#_x0000_t47" style="position:absolute;left:4260;top:2293;width:1800;height:1248" adj="-3924,3894,-1440,3115" filled="f" stroked="f">
                  <v:textbox style="mso-next-textbox:#_x0000_s14055">
                    <w:txbxContent>
                      <w:p w14:paraId="0335B141"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056" type="#_x0000_t47" style="position:absolute;left:6780;top:2293;width:2880;height:1248" adj="-2453,3894,-900,3115" filled="f" stroked="f">
                  <v:textbox style="mso-next-textbox:#_x0000_s14056">
                    <w:txbxContent>
                      <w:p w14:paraId="7F5963F3"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057" type="#_x0000_t47" style="position:absolute;left:5340;top:2293;width:2040;height:1248" adj="-3462,3894,-1271,3115" filled="f" stroked="f">
                  <v:textbox style="mso-next-textbox:#_x0000_s14057">
                    <w:txbxContent>
                      <w:p w14:paraId="276E1BF4"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v:group id="_x0000_s14058" style="position:absolute;left:6120;top:5790;width:1620;height:1872" coordorigin="2100,2137" coordsize="5400,8112">
              <v:group id="_x0000_s14059" style="position:absolute;left:2100;top:2449;width:3600;height:7488" coordorigin="4320,2605" coordsize="3600,7488">
                <v:group id="_x0000_s14060" style="position:absolute;left:4320;top:2605;width:3600;height:7488" coordorigin="4320,2605" coordsize="3600,7488">
                  <v:rect id="_x0000_s14061" style="position:absolute;left:4320;top:2605;width:3600;height:7488"/>
                  <v:line id="_x0000_s14062" style="position:absolute" from="4320,3853" to="7920,3853"/>
                  <v:line id="_x0000_s14063" style="position:absolute" from="4320,4477" to="7920,4477"/>
                  <v:line id="_x0000_s14064" style="position:absolute" from="4320,5101" to="7920,5102"/>
                  <v:line id="_x0000_s14065" style="position:absolute" from="4320,3229" to="7920,3230"/>
                  <v:line id="_x0000_s14066" style="position:absolute" from="4320,5725" to="7920,5726"/>
                  <v:line id="_x0000_s14067" style="position:absolute" from="4320,6348" to="7920,6349"/>
                  <v:line id="_x0000_s14068" style="position:absolute" from="4320,6972" to="7920,6973"/>
                  <v:line id="_x0000_s14069" style="position:absolute" from="4320,7597" to="7920,7598"/>
                  <v:line id="_x0000_s14070" style="position:absolute" from="4320,8221" to="7920,8222"/>
                  <v:line id="_x0000_s14071" style="position:absolute" from="4320,8844" to="7920,8845"/>
                  <v:line id="_x0000_s14072" style="position:absolute" from="4320,9469" to="7920,9470"/>
                  <v:line id="_x0000_s14073" style="position:absolute" from="5400,2605" to="5401,10093"/>
                  <v:line id="_x0000_s14074" style="position:absolute" from="6840,2605" to="6841,10093"/>
                </v:group>
                <v:rect id="_x0000_s14075" style="position:absolute;left:5400;top:2605;width:1440;height:7488" fillcolor="silver"/>
                <v:group id="_x0000_s14076" style="position:absolute;left:5400;top:3229;width:1440;height:6241" coordorigin="5400,3229" coordsize="1440,6241">
                  <v:line id="_x0000_s14077" style="position:absolute" from="5400,3229" to="6840,3229"/>
                  <v:line id="_x0000_s14078" style="position:absolute" from="5400,3853" to="6840,3854"/>
                  <v:line id="_x0000_s14079" style="position:absolute" from="5400,4477" to="6840,4478"/>
                  <v:line id="_x0000_s14080" style="position:absolute" from="5400,5100" to="6840,5101"/>
                  <v:line id="_x0000_s14081" style="position:absolute" from="5400,5725" to="6840,5726"/>
                  <v:line id="_x0000_s14082" style="position:absolute" from="5400,6348" to="6840,6349"/>
                  <v:line id="_x0000_s14083" style="position:absolute" from="5400,6972" to="6840,6973"/>
                  <v:line id="_x0000_s14084" style="position:absolute" from="5400,7596" to="6840,7597"/>
                  <v:line id="_x0000_s14085" style="position:absolute" from="5400,8221" to="6840,8222"/>
                  <v:line id="_x0000_s14086" style="position:absolute" from="5400,8845" to="6840,8846"/>
                  <v:line id="_x0000_s14087" style="position:absolute" from="5400,9469" to="6840,9470"/>
                </v:group>
              </v:group>
              <v:group id="_x0000_s14088" style="position:absolute;left:2100;top:2137;width:5400;height:1248" coordorigin="4260,2293" coordsize="5400,1248">
                <v:shape id="_x0000_s14089" type="#_x0000_t47" style="position:absolute;left:4260;top:2293;width:1800;height:1248" adj="-3924,3894,-1440,3115" filled="f" stroked="f">
                  <v:textbox style="mso-next-textbox:#_x0000_s14089">
                    <w:txbxContent>
                      <w:p w14:paraId="3370B50B"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090" type="#_x0000_t47" style="position:absolute;left:6780;top:2293;width:2880;height:1248" adj="-2453,3894,-900,3115" filled="f" stroked="f">
                  <v:textbox style="mso-next-textbox:#_x0000_s14090">
                    <w:txbxContent>
                      <w:p w14:paraId="366DB153"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091" type="#_x0000_t47" style="position:absolute;left:5340;top:2293;width:2040;height:1248" adj="-3462,3894,-1271,3115" filled="f" stroked="f">
                  <v:textbox style="mso-next-textbox:#_x0000_s14091">
                    <w:txbxContent>
                      <w:p w14:paraId="7BBA77CB"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4092" style="position:absolute;left:2100;top:2761;width:5400;height:1248" coordorigin="4260,2293" coordsize="5400,1248">
                <v:shape id="_x0000_s14093" type="#_x0000_t47" style="position:absolute;left:4260;top:2293;width:1800;height:1248" adj="-3924,3894,-1440,3115" filled="f" stroked="f">
                  <v:textbox style="mso-next-textbox:#_x0000_s14093">
                    <w:txbxContent>
                      <w:p w14:paraId="05605B57"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094" type="#_x0000_t47" style="position:absolute;left:6780;top:2293;width:2880;height:1248" adj="-2453,3894,-900,3115" filled="f" stroked="f">
                  <v:textbox style="mso-next-textbox:#_x0000_s14094">
                    <w:txbxContent>
                      <w:p w14:paraId="0570BD43"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095" type="#_x0000_t47" style="position:absolute;left:5340;top:2293;width:2040;height:1248" adj="-3462,3894,-1271,3115" filled="f" stroked="f">
                  <v:textbox style="mso-next-textbox:#_x0000_s14095">
                    <w:txbxContent>
                      <w:p w14:paraId="58088065"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4096" style="position:absolute;left:2100;top:3385;width:5400;height:1248" coordorigin="4260,2293" coordsize="5400,1248">
                <v:shape id="_x0000_s14097" type="#_x0000_t47" style="position:absolute;left:4260;top:2293;width:1800;height:1248" adj="-3924,3894,-1440,3115" filled="f" stroked="f">
                  <v:textbox style="mso-next-textbox:#_x0000_s14097">
                    <w:txbxContent>
                      <w:p w14:paraId="04E830A7"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098" type="#_x0000_t47" style="position:absolute;left:6780;top:2293;width:2880;height:1248" adj="-2453,3894,-900,3115" filled="f" stroked="f">
                  <v:textbox style="mso-next-textbox:#_x0000_s14098">
                    <w:txbxContent>
                      <w:p w14:paraId="2990630D"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099" type="#_x0000_t47" style="position:absolute;left:5340;top:2293;width:2040;height:1248" adj="-3462,3894,-1271,3115" filled="f" stroked="f">
                  <v:textbox style="mso-next-textbox:#_x0000_s14099">
                    <w:txbxContent>
                      <w:p w14:paraId="3864F253"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4100" style="position:absolute;left:2100;top:4009;width:5400;height:1248" coordorigin="4260,2293" coordsize="5400,1248">
                <v:shape id="_x0000_s14101" type="#_x0000_t47" style="position:absolute;left:4260;top:2293;width:1800;height:1248" adj="-3924,3894,-1440,3115" filled="f" stroked="f">
                  <v:textbox style="mso-next-textbox:#_x0000_s14101">
                    <w:txbxContent>
                      <w:p w14:paraId="0E7DDBF6"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102" type="#_x0000_t47" style="position:absolute;left:6780;top:2293;width:2880;height:1248" adj="-2453,3894,-900,3115" filled="f" stroked="f">
                  <v:textbox style="mso-next-textbox:#_x0000_s14102">
                    <w:txbxContent>
                      <w:p w14:paraId="06C9A1C2"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103" type="#_x0000_t47" style="position:absolute;left:5340;top:2293;width:2040;height:1248" adj="-3462,3894,-1271,3115" filled="f" stroked="f">
                  <v:textbox style="mso-next-textbox:#_x0000_s14103">
                    <w:txbxContent>
                      <w:p w14:paraId="7C8333E7"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4104" style="position:absolute;left:2100;top:4633;width:5400;height:1248" coordorigin="4260,2293" coordsize="5400,1248">
                <v:shape id="_x0000_s14105" type="#_x0000_t47" style="position:absolute;left:4260;top:2293;width:1800;height:1248" adj="-3924,3894,-1440,3115" filled="f" stroked="f">
                  <v:textbox style="mso-next-textbox:#_x0000_s14105">
                    <w:txbxContent>
                      <w:p w14:paraId="398495EF"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106" type="#_x0000_t47" style="position:absolute;left:6780;top:2293;width:2880;height:1248" adj="-2453,3894,-900,3115" filled="f" stroked="f">
                  <v:textbox style="mso-next-textbox:#_x0000_s14106">
                    <w:txbxContent>
                      <w:p w14:paraId="688688D2"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107" type="#_x0000_t47" style="position:absolute;left:5340;top:2293;width:2040;height:1248" adj="-3462,3894,-1271,3115" filled="f" stroked="f">
                  <v:textbox style="mso-next-textbox:#_x0000_s14107">
                    <w:txbxContent>
                      <w:p w14:paraId="6BB66645"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4108" style="position:absolute;left:2100;top:5257;width:5400;height:1248" coordorigin="4260,2293" coordsize="5400,1248">
                <v:shape id="_x0000_s14109" type="#_x0000_t47" style="position:absolute;left:4260;top:2293;width:1800;height:1248" adj="-3924,3894,-1440,3115" filled="f" stroked="f">
                  <v:textbox style="mso-next-textbox:#_x0000_s14109">
                    <w:txbxContent>
                      <w:p w14:paraId="3A6DEE60"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110" type="#_x0000_t47" style="position:absolute;left:6780;top:2293;width:2880;height:1248" adj="-2453,3894,-900,3115" filled="f" stroked="f">
                  <v:textbox style="mso-next-textbox:#_x0000_s14110">
                    <w:txbxContent>
                      <w:p w14:paraId="184E9B6D"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111" type="#_x0000_t47" style="position:absolute;left:5340;top:2293;width:2040;height:1248" adj="-3462,3894,-1271,3115" filled="f" stroked="f">
                  <v:textbox style="mso-next-textbox:#_x0000_s14111">
                    <w:txbxContent>
                      <w:p w14:paraId="071002F7"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4112" style="position:absolute;left:2100;top:5881;width:5400;height:1248" coordorigin="4260,2293" coordsize="5400,1248">
                <v:shape id="_x0000_s14113" type="#_x0000_t47" style="position:absolute;left:4260;top:2293;width:1800;height:1248" adj="-3924,3894,-1440,3115" filled="f" stroked="f">
                  <v:textbox style="mso-next-textbox:#_x0000_s14113">
                    <w:txbxContent>
                      <w:p w14:paraId="3A22DB5D"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114" type="#_x0000_t47" style="position:absolute;left:6780;top:2293;width:2880;height:1248" adj="-2453,3894,-900,3115" filled="f" stroked="f">
                  <v:textbox style="mso-next-textbox:#_x0000_s14114">
                    <w:txbxContent>
                      <w:p w14:paraId="333BA9E0"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115" type="#_x0000_t47" style="position:absolute;left:5340;top:2293;width:2040;height:1248" adj="-3462,3894,-1271,3115" filled="f" stroked="f">
                  <v:textbox style="mso-next-textbox:#_x0000_s14115">
                    <w:txbxContent>
                      <w:p w14:paraId="3BA73D32"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4116" style="position:absolute;left:2100;top:6505;width:5400;height:1248" coordorigin="4260,2293" coordsize="5400,1248">
                <v:shape id="_x0000_s14117" type="#_x0000_t47" style="position:absolute;left:4260;top:2293;width:1800;height:1248" adj="-3924,3894,-1440,3115" filled="f" stroked="f">
                  <v:textbox style="mso-next-textbox:#_x0000_s14117">
                    <w:txbxContent>
                      <w:p w14:paraId="478B3887"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118" type="#_x0000_t47" style="position:absolute;left:6780;top:2293;width:2880;height:1248" adj="-2453,3894,-900,3115" filled="f" stroked="f">
                  <v:textbox style="mso-next-textbox:#_x0000_s14118">
                    <w:txbxContent>
                      <w:p w14:paraId="1B2E1326"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119" type="#_x0000_t47" style="position:absolute;left:5340;top:2293;width:2040;height:1248" adj="-3462,3894,-1271,3115" filled="f" stroked="f">
                  <v:textbox style="mso-next-textbox:#_x0000_s14119">
                    <w:txbxContent>
                      <w:p w14:paraId="349C1075"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4120" style="position:absolute;left:2100;top:7129;width:5400;height:1248" coordorigin="4260,2293" coordsize="5400,1248">
                <v:shape id="_x0000_s14121" type="#_x0000_t47" style="position:absolute;left:4260;top:2293;width:1800;height:1248" adj="-3924,3894,-1440,3115" filled="f" stroked="f">
                  <v:textbox style="mso-next-textbox:#_x0000_s14121">
                    <w:txbxContent>
                      <w:p w14:paraId="6D41D490"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122" type="#_x0000_t47" style="position:absolute;left:6780;top:2293;width:2880;height:1248" adj="-2453,3894,-900,3115" filled="f" stroked="f">
                  <v:textbox style="mso-next-textbox:#_x0000_s14122">
                    <w:txbxContent>
                      <w:p w14:paraId="23695954"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123" type="#_x0000_t47" style="position:absolute;left:5340;top:2293;width:2040;height:1248" adj="-3462,3894,-1271,3115" filled="f" stroked="f">
                  <v:textbox style="mso-next-textbox:#_x0000_s14123">
                    <w:txbxContent>
                      <w:p w14:paraId="353327EE"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4124" style="position:absolute;left:2100;top:7753;width:5400;height:1248" coordorigin="4260,2293" coordsize="5400,1248">
                <v:shape id="_x0000_s14125" type="#_x0000_t47" style="position:absolute;left:4260;top:2293;width:1800;height:1248" adj="-3924,3894,-1440,3115" filled="f" stroked="f">
                  <v:textbox style="mso-next-textbox:#_x0000_s14125">
                    <w:txbxContent>
                      <w:p w14:paraId="5033DAEE"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126" type="#_x0000_t47" style="position:absolute;left:6780;top:2293;width:2880;height:1248" adj="-2453,3894,-900,3115" filled="f" stroked="f">
                  <v:textbox style="mso-next-textbox:#_x0000_s14126">
                    <w:txbxContent>
                      <w:p w14:paraId="17150CD8"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127" type="#_x0000_t47" style="position:absolute;left:5340;top:2293;width:2040;height:1248" adj="-3462,3894,-1271,3115" filled="f" stroked="f">
                  <v:textbox style="mso-next-textbox:#_x0000_s14127">
                    <w:txbxContent>
                      <w:p w14:paraId="4A83D70C"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4128" style="position:absolute;left:2100;top:8377;width:5400;height:1248" coordorigin="4260,2293" coordsize="5400,1248">
                <v:shape id="_x0000_s14129" type="#_x0000_t47" style="position:absolute;left:4260;top:2293;width:1800;height:1248" adj="-3924,3894,-1440,3115" filled="f" stroked="f">
                  <v:textbox style="mso-next-textbox:#_x0000_s14129">
                    <w:txbxContent>
                      <w:p w14:paraId="5ECD763B"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130" type="#_x0000_t47" style="position:absolute;left:6780;top:2293;width:2880;height:1248" adj="-2453,3894,-900,3115" filled="f" stroked="f">
                  <v:textbox style="mso-next-textbox:#_x0000_s14130">
                    <w:txbxContent>
                      <w:p w14:paraId="53410704"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131" type="#_x0000_t47" style="position:absolute;left:5340;top:2293;width:2040;height:1248" adj="-3462,3894,-1271,3115" filled="f" stroked="f">
                  <v:textbox style="mso-next-textbox:#_x0000_s14131">
                    <w:txbxContent>
                      <w:p w14:paraId="07ADD044"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4132" style="position:absolute;left:2100;top:9001;width:5400;height:1248" coordorigin="4260,2293" coordsize="5400,1248">
                <v:shape id="_x0000_s14133" type="#_x0000_t47" style="position:absolute;left:4260;top:2293;width:1800;height:1248" adj="-3924,3894,-1440,3115" filled="f" stroked="f">
                  <v:textbox style="mso-next-textbox:#_x0000_s14133">
                    <w:txbxContent>
                      <w:p w14:paraId="62F71DDD"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134" type="#_x0000_t47" style="position:absolute;left:6780;top:2293;width:2880;height:1248" adj="-2453,3894,-900,3115" filled="f" stroked="f">
                  <v:textbox style="mso-next-textbox:#_x0000_s14134">
                    <w:txbxContent>
                      <w:p w14:paraId="19185B54"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135" type="#_x0000_t47" style="position:absolute;left:5340;top:2293;width:2040;height:1248" adj="-3462,3894,-1271,3115" filled="f" stroked="f">
                  <v:textbox style="mso-next-textbox:#_x0000_s14135">
                    <w:txbxContent>
                      <w:p w14:paraId="48B4D7E0"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v:group id="_x0000_s14136" style="position:absolute;left:7380;top:5796;width:1620;height:1872" coordorigin="2100,2137" coordsize="5400,8112">
              <v:group id="_x0000_s14137" style="position:absolute;left:2100;top:2449;width:3600;height:7488" coordorigin="4320,2605" coordsize="3600,7488">
                <v:group id="_x0000_s14138" style="position:absolute;left:4320;top:2605;width:3600;height:7488" coordorigin="4320,2605" coordsize="3600,7488">
                  <v:rect id="_x0000_s14139" style="position:absolute;left:4320;top:2605;width:3600;height:7488"/>
                  <v:line id="_x0000_s14140" style="position:absolute" from="4320,3853" to="7920,3853"/>
                  <v:line id="_x0000_s14141" style="position:absolute" from="4320,4477" to="7920,4477"/>
                  <v:line id="_x0000_s14142" style="position:absolute" from="4320,5101" to="7920,5102"/>
                  <v:line id="_x0000_s14143" style="position:absolute" from="4320,3229" to="7920,3230"/>
                  <v:line id="_x0000_s14144" style="position:absolute" from="4320,5725" to="7920,5726"/>
                  <v:line id="_x0000_s14145" style="position:absolute" from="4320,6348" to="7920,6349"/>
                  <v:line id="_x0000_s14146" style="position:absolute" from="4320,6972" to="7920,6973"/>
                  <v:line id="_x0000_s14147" style="position:absolute" from="4320,7597" to="7920,7598"/>
                  <v:line id="_x0000_s14148" style="position:absolute" from="4320,8221" to="7920,8222"/>
                  <v:line id="_x0000_s14149" style="position:absolute" from="4320,8844" to="7920,8845"/>
                  <v:line id="_x0000_s14150" style="position:absolute" from="4320,9469" to="7920,9470"/>
                  <v:line id="_x0000_s14151" style="position:absolute" from="5400,2605" to="5401,10093"/>
                  <v:line id="_x0000_s14152" style="position:absolute" from="6840,2605" to="6841,10093"/>
                </v:group>
                <v:rect id="_x0000_s14153" style="position:absolute;left:5400;top:2605;width:1440;height:7488" fillcolor="silver"/>
                <v:group id="_x0000_s14154" style="position:absolute;left:5400;top:3229;width:1440;height:6241" coordorigin="5400,3229" coordsize="1440,6241">
                  <v:line id="_x0000_s14155" style="position:absolute" from="5400,3229" to="6840,3229"/>
                  <v:line id="_x0000_s14156" style="position:absolute" from="5400,3853" to="6840,3854"/>
                  <v:line id="_x0000_s14157" style="position:absolute" from="5400,4477" to="6840,4478"/>
                  <v:line id="_x0000_s14158" style="position:absolute" from="5400,5100" to="6840,5101"/>
                  <v:line id="_x0000_s14159" style="position:absolute" from="5400,5725" to="6840,5726"/>
                  <v:line id="_x0000_s14160" style="position:absolute" from="5400,6348" to="6840,6349"/>
                  <v:line id="_x0000_s14161" style="position:absolute" from="5400,6972" to="6840,6973"/>
                  <v:line id="_x0000_s14162" style="position:absolute" from="5400,7596" to="6840,7597"/>
                  <v:line id="_x0000_s14163" style="position:absolute" from="5400,8221" to="6840,8222"/>
                  <v:line id="_x0000_s14164" style="position:absolute" from="5400,8845" to="6840,8846"/>
                  <v:line id="_x0000_s14165" style="position:absolute" from="5400,9469" to="6840,9470"/>
                </v:group>
              </v:group>
              <v:group id="_x0000_s14166" style="position:absolute;left:2100;top:2137;width:5400;height:1248" coordorigin="4260,2293" coordsize="5400,1248">
                <v:shape id="_x0000_s14167" type="#_x0000_t47" style="position:absolute;left:4260;top:2293;width:1800;height:1248" adj="-3924,3894,-1440,3115" filled="f" stroked="f">
                  <v:textbox style="mso-next-textbox:#_x0000_s14167">
                    <w:txbxContent>
                      <w:p w14:paraId="62186BCE"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168" type="#_x0000_t47" style="position:absolute;left:6780;top:2293;width:2880;height:1248" adj="-2453,3894,-900,3115" filled="f" stroked="f">
                  <v:textbox style="mso-next-textbox:#_x0000_s14168">
                    <w:txbxContent>
                      <w:p w14:paraId="59750EA8"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169" type="#_x0000_t47" style="position:absolute;left:5340;top:2293;width:2040;height:1248" adj="-3462,3894,-1271,3115" filled="f" stroked="f">
                  <v:textbox style="mso-next-textbox:#_x0000_s14169">
                    <w:txbxContent>
                      <w:p w14:paraId="36ECAB03"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4170" style="position:absolute;left:2100;top:2761;width:5400;height:1248" coordorigin="4260,2293" coordsize="5400,1248">
                <v:shape id="_x0000_s14171" type="#_x0000_t47" style="position:absolute;left:4260;top:2293;width:1800;height:1248" adj="-3924,3894,-1440,3115" filled="f" stroked="f">
                  <v:textbox style="mso-next-textbox:#_x0000_s14171">
                    <w:txbxContent>
                      <w:p w14:paraId="56EB604E"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172" type="#_x0000_t47" style="position:absolute;left:6780;top:2293;width:2880;height:1248" adj="-2453,3894,-900,3115" filled="f" stroked="f">
                  <v:textbox style="mso-next-textbox:#_x0000_s14172">
                    <w:txbxContent>
                      <w:p w14:paraId="3DCBBF23"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173" type="#_x0000_t47" style="position:absolute;left:5340;top:2293;width:2040;height:1248" adj="-3462,3894,-1271,3115" filled="f" stroked="f">
                  <v:textbox style="mso-next-textbox:#_x0000_s14173">
                    <w:txbxContent>
                      <w:p w14:paraId="14013416"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4174" style="position:absolute;left:2100;top:3385;width:5400;height:1248" coordorigin="4260,2293" coordsize="5400,1248">
                <v:shape id="_x0000_s14175" type="#_x0000_t47" style="position:absolute;left:4260;top:2293;width:1800;height:1248" adj="-3924,3894,-1440,3115" filled="f" stroked="f">
                  <v:textbox style="mso-next-textbox:#_x0000_s14175">
                    <w:txbxContent>
                      <w:p w14:paraId="35717502"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176" type="#_x0000_t47" style="position:absolute;left:6780;top:2293;width:2880;height:1248" adj="-2453,3894,-900,3115" filled="f" stroked="f">
                  <v:textbox style="mso-next-textbox:#_x0000_s14176">
                    <w:txbxContent>
                      <w:p w14:paraId="630F64DE"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177" type="#_x0000_t47" style="position:absolute;left:5340;top:2293;width:2040;height:1248" adj="-3462,3894,-1271,3115" filled="f" stroked="f">
                  <v:textbox style="mso-next-textbox:#_x0000_s14177">
                    <w:txbxContent>
                      <w:p w14:paraId="17D88210"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4178" style="position:absolute;left:2100;top:4009;width:5400;height:1248" coordorigin="4260,2293" coordsize="5400,1248">
                <v:shape id="_x0000_s14179" type="#_x0000_t47" style="position:absolute;left:4260;top:2293;width:1800;height:1248" adj="-3924,3894,-1440,3115" filled="f" stroked="f">
                  <v:textbox style="mso-next-textbox:#_x0000_s14179">
                    <w:txbxContent>
                      <w:p w14:paraId="3BF1932D"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180" type="#_x0000_t47" style="position:absolute;left:6780;top:2293;width:2880;height:1248" adj="-2453,3894,-900,3115" filled="f" stroked="f">
                  <v:textbox style="mso-next-textbox:#_x0000_s14180">
                    <w:txbxContent>
                      <w:p w14:paraId="70EFE65E"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181" type="#_x0000_t47" style="position:absolute;left:5340;top:2293;width:2040;height:1248" adj="-3462,3894,-1271,3115" filled="f" stroked="f">
                  <v:textbox style="mso-next-textbox:#_x0000_s14181">
                    <w:txbxContent>
                      <w:p w14:paraId="57CA1735"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4182" style="position:absolute;left:2100;top:4633;width:5400;height:1248" coordorigin="4260,2293" coordsize="5400,1248">
                <v:shape id="_x0000_s14183" type="#_x0000_t47" style="position:absolute;left:4260;top:2293;width:1800;height:1248" adj="-3924,3894,-1440,3115" filled="f" stroked="f">
                  <v:textbox style="mso-next-textbox:#_x0000_s14183">
                    <w:txbxContent>
                      <w:p w14:paraId="51645885"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184" type="#_x0000_t47" style="position:absolute;left:6780;top:2293;width:2880;height:1248" adj="-2453,3894,-900,3115" filled="f" stroked="f">
                  <v:textbox style="mso-next-textbox:#_x0000_s14184">
                    <w:txbxContent>
                      <w:p w14:paraId="78FC49BC"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185" type="#_x0000_t47" style="position:absolute;left:5340;top:2293;width:2040;height:1248" adj="-3462,3894,-1271,3115" filled="f" stroked="f">
                  <v:textbox style="mso-next-textbox:#_x0000_s14185">
                    <w:txbxContent>
                      <w:p w14:paraId="4A63E698"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4186" style="position:absolute;left:2100;top:5257;width:5400;height:1248" coordorigin="4260,2293" coordsize="5400,1248">
                <v:shape id="_x0000_s14187" type="#_x0000_t47" style="position:absolute;left:4260;top:2293;width:1800;height:1248" adj="-3924,3894,-1440,3115" filled="f" stroked="f">
                  <v:textbox style="mso-next-textbox:#_x0000_s14187">
                    <w:txbxContent>
                      <w:p w14:paraId="056EC0B7"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188" type="#_x0000_t47" style="position:absolute;left:6780;top:2293;width:2880;height:1248" adj="-2453,3894,-900,3115" filled="f" stroked="f">
                  <v:textbox style="mso-next-textbox:#_x0000_s14188">
                    <w:txbxContent>
                      <w:p w14:paraId="378BEF3A"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189" type="#_x0000_t47" style="position:absolute;left:5340;top:2293;width:2040;height:1248" adj="-3462,3894,-1271,3115" filled="f" stroked="f">
                  <v:textbox style="mso-next-textbox:#_x0000_s14189">
                    <w:txbxContent>
                      <w:p w14:paraId="5E1BEFFE"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4190" style="position:absolute;left:2100;top:5881;width:5400;height:1248" coordorigin="4260,2293" coordsize="5400,1248">
                <v:shape id="_x0000_s14191" type="#_x0000_t47" style="position:absolute;left:4260;top:2293;width:1800;height:1248" adj="-3924,3894,-1440,3115" filled="f" stroked="f">
                  <v:textbox style="mso-next-textbox:#_x0000_s14191">
                    <w:txbxContent>
                      <w:p w14:paraId="6231B63C"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192" type="#_x0000_t47" style="position:absolute;left:6780;top:2293;width:2880;height:1248" adj="-2453,3894,-900,3115" filled="f" stroked="f">
                  <v:textbox style="mso-next-textbox:#_x0000_s14192">
                    <w:txbxContent>
                      <w:p w14:paraId="4BBC8254"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193" type="#_x0000_t47" style="position:absolute;left:5340;top:2293;width:2040;height:1248" adj="-3462,3894,-1271,3115" filled="f" stroked="f">
                  <v:textbox style="mso-next-textbox:#_x0000_s14193">
                    <w:txbxContent>
                      <w:p w14:paraId="5A1F804D"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4194" style="position:absolute;left:2100;top:6505;width:5400;height:1248" coordorigin="4260,2293" coordsize="5400,1248">
                <v:shape id="_x0000_s14195" type="#_x0000_t47" style="position:absolute;left:4260;top:2293;width:1800;height:1248" adj="-3924,3894,-1440,3115" filled="f" stroked="f">
                  <v:textbox style="mso-next-textbox:#_x0000_s14195">
                    <w:txbxContent>
                      <w:p w14:paraId="15997860"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196" type="#_x0000_t47" style="position:absolute;left:6780;top:2293;width:2880;height:1248" adj="-2453,3894,-900,3115" filled="f" stroked="f">
                  <v:textbox style="mso-next-textbox:#_x0000_s14196">
                    <w:txbxContent>
                      <w:p w14:paraId="46BF282D"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197" type="#_x0000_t47" style="position:absolute;left:5340;top:2293;width:2040;height:1248" adj="-3462,3894,-1271,3115" filled="f" stroked="f">
                  <v:textbox style="mso-next-textbox:#_x0000_s14197">
                    <w:txbxContent>
                      <w:p w14:paraId="5BE83F8F"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4198" style="position:absolute;left:2100;top:7129;width:5400;height:1248" coordorigin="4260,2293" coordsize="5400,1248">
                <v:shape id="_x0000_s14199" type="#_x0000_t47" style="position:absolute;left:4260;top:2293;width:1800;height:1248" adj="-3924,3894,-1440,3115" filled="f" stroked="f">
                  <v:textbox style="mso-next-textbox:#_x0000_s14199">
                    <w:txbxContent>
                      <w:p w14:paraId="31976FEE"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200" type="#_x0000_t47" style="position:absolute;left:6780;top:2293;width:2880;height:1248" adj="-2453,3894,-900,3115" filled="f" stroked="f">
                  <v:textbox style="mso-next-textbox:#_x0000_s14200">
                    <w:txbxContent>
                      <w:p w14:paraId="3C2C8207"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201" type="#_x0000_t47" style="position:absolute;left:5340;top:2293;width:2040;height:1248" adj="-3462,3894,-1271,3115" filled="f" stroked="f">
                  <v:textbox style="mso-next-textbox:#_x0000_s14201">
                    <w:txbxContent>
                      <w:p w14:paraId="15020643"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4202" style="position:absolute;left:2100;top:7753;width:5400;height:1248" coordorigin="4260,2293" coordsize="5400,1248">
                <v:shape id="_x0000_s14203" type="#_x0000_t47" style="position:absolute;left:4260;top:2293;width:1800;height:1248" adj="-3924,3894,-1440,3115" filled="f" stroked="f">
                  <v:textbox style="mso-next-textbox:#_x0000_s14203">
                    <w:txbxContent>
                      <w:p w14:paraId="4D97D386"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204" type="#_x0000_t47" style="position:absolute;left:6780;top:2293;width:2880;height:1248" adj="-2453,3894,-900,3115" filled="f" stroked="f">
                  <v:textbox style="mso-next-textbox:#_x0000_s14204">
                    <w:txbxContent>
                      <w:p w14:paraId="48C0287D"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205" type="#_x0000_t47" style="position:absolute;left:5340;top:2293;width:2040;height:1248" adj="-3462,3894,-1271,3115" filled="f" stroked="f">
                  <v:textbox style="mso-next-textbox:#_x0000_s14205">
                    <w:txbxContent>
                      <w:p w14:paraId="7B56E36F"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4206" style="position:absolute;left:2100;top:8377;width:5400;height:1248" coordorigin="4260,2293" coordsize="5400,1248">
                <v:shape id="_x0000_s14207" type="#_x0000_t47" style="position:absolute;left:4260;top:2293;width:1800;height:1248" adj="-3924,3894,-1440,3115" filled="f" stroked="f">
                  <v:textbox style="mso-next-textbox:#_x0000_s14207">
                    <w:txbxContent>
                      <w:p w14:paraId="3480E4A3"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208" type="#_x0000_t47" style="position:absolute;left:6780;top:2293;width:2880;height:1248" adj="-2453,3894,-900,3115" filled="f" stroked="f">
                  <v:textbox style="mso-next-textbox:#_x0000_s14208">
                    <w:txbxContent>
                      <w:p w14:paraId="7AFBB8AA"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209" type="#_x0000_t47" style="position:absolute;left:5340;top:2293;width:2040;height:1248" adj="-3462,3894,-1271,3115" filled="f" stroked="f">
                  <v:textbox style="mso-next-textbox:#_x0000_s14209">
                    <w:txbxContent>
                      <w:p w14:paraId="5AABD290"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4210" style="position:absolute;left:2100;top:9001;width:5400;height:1248" coordorigin="4260,2293" coordsize="5400,1248">
                <v:shape id="_x0000_s14211" type="#_x0000_t47" style="position:absolute;left:4260;top:2293;width:1800;height:1248" adj="-3924,3894,-1440,3115" filled="f" stroked="f">
                  <v:textbox style="mso-next-textbox:#_x0000_s14211">
                    <w:txbxContent>
                      <w:p w14:paraId="4B7BA61B"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212" type="#_x0000_t47" style="position:absolute;left:6780;top:2293;width:2880;height:1248" adj="-2453,3894,-900,3115" filled="f" stroked="f">
                  <v:textbox style="mso-next-textbox:#_x0000_s14212">
                    <w:txbxContent>
                      <w:p w14:paraId="5CFAF5AB"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213" type="#_x0000_t47" style="position:absolute;left:5340;top:2293;width:2040;height:1248" adj="-3462,3894,-1271,3115" filled="f" stroked="f">
                  <v:textbox style="mso-next-textbox:#_x0000_s14213">
                    <w:txbxContent>
                      <w:p w14:paraId="44DB7533"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v:group id="_x0000_s14214" style="position:absolute;left:6120;top:6366;width:1620;height:1872" coordorigin="2100,2137" coordsize="5400,8112">
              <v:group id="_x0000_s14215" style="position:absolute;left:2100;top:2449;width:3600;height:7488" coordorigin="4320,2605" coordsize="3600,7488">
                <v:group id="_x0000_s14216" style="position:absolute;left:4320;top:2605;width:3600;height:7488" coordorigin="4320,2605" coordsize="3600,7488">
                  <v:rect id="_x0000_s14217" style="position:absolute;left:4320;top:2605;width:3600;height:7488"/>
                  <v:line id="_x0000_s14218" style="position:absolute" from="4320,3853" to="7920,3853"/>
                  <v:line id="_x0000_s14219" style="position:absolute" from="4320,4477" to="7920,4477"/>
                  <v:line id="_x0000_s14220" style="position:absolute" from="4320,5101" to="7920,5102"/>
                  <v:line id="_x0000_s14221" style="position:absolute" from="4320,3229" to="7920,3230"/>
                  <v:line id="_x0000_s14222" style="position:absolute" from="4320,5725" to="7920,5726"/>
                  <v:line id="_x0000_s14223" style="position:absolute" from="4320,6348" to="7920,6349"/>
                  <v:line id="_x0000_s14224" style="position:absolute" from="4320,6972" to="7920,6973"/>
                  <v:line id="_x0000_s14225" style="position:absolute" from="4320,7597" to="7920,7598"/>
                  <v:line id="_x0000_s14226" style="position:absolute" from="4320,8221" to="7920,8222"/>
                  <v:line id="_x0000_s14227" style="position:absolute" from="4320,8844" to="7920,8845"/>
                  <v:line id="_x0000_s14228" style="position:absolute" from="4320,9469" to="7920,9470"/>
                  <v:line id="_x0000_s14229" style="position:absolute" from="5400,2605" to="5401,10093"/>
                  <v:line id="_x0000_s14230" style="position:absolute" from="6840,2605" to="6841,10093"/>
                </v:group>
                <v:rect id="_x0000_s14231" style="position:absolute;left:5400;top:2605;width:1440;height:7488" fillcolor="silver"/>
                <v:group id="_x0000_s14232" style="position:absolute;left:5400;top:3229;width:1440;height:6241" coordorigin="5400,3229" coordsize="1440,6241">
                  <v:line id="_x0000_s14233" style="position:absolute" from="5400,3229" to="6840,3229"/>
                  <v:line id="_x0000_s14234" style="position:absolute" from="5400,3853" to="6840,3854"/>
                  <v:line id="_x0000_s14235" style="position:absolute" from="5400,4477" to="6840,4478"/>
                  <v:line id="_x0000_s14236" style="position:absolute" from="5400,5100" to="6840,5101"/>
                  <v:line id="_x0000_s14237" style="position:absolute" from="5400,5725" to="6840,5726"/>
                  <v:line id="_x0000_s14238" style="position:absolute" from="5400,6348" to="6840,6349"/>
                  <v:line id="_x0000_s14239" style="position:absolute" from="5400,6972" to="6840,6973"/>
                  <v:line id="_x0000_s14240" style="position:absolute" from="5400,7596" to="6840,7597"/>
                  <v:line id="_x0000_s14241" style="position:absolute" from="5400,8221" to="6840,8222"/>
                  <v:line id="_x0000_s14242" style="position:absolute" from="5400,8845" to="6840,8846"/>
                  <v:line id="_x0000_s14243" style="position:absolute" from="5400,9469" to="6840,9470"/>
                </v:group>
              </v:group>
              <v:group id="_x0000_s14244" style="position:absolute;left:2100;top:2137;width:5400;height:1248" coordorigin="4260,2293" coordsize="5400,1248">
                <v:shape id="_x0000_s14245" type="#_x0000_t47" style="position:absolute;left:4260;top:2293;width:1800;height:1248" adj="-3924,3894,-1440,3115" filled="f" stroked="f">
                  <v:textbox style="mso-next-textbox:#_x0000_s14245">
                    <w:txbxContent>
                      <w:p w14:paraId="5A7B0724"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246" type="#_x0000_t47" style="position:absolute;left:6780;top:2293;width:2880;height:1248" adj="-2453,3894,-900,3115" filled="f" stroked="f">
                  <v:textbox style="mso-next-textbox:#_x0000_s14246">
                    <w:txbxContent>
                      <w:p w14:paraId="40BC0C08"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247" type="#_x0000_t47" style="position:absolute;left:5340;top:2293;width:2040;height:1248" adj="-3462,3894,-1271,3115" filled="f" stroked="f">
                  <v:textbox style="mso-next-textbox:#_x0000_s14247">
                    <w:txbxContent>
                      <w:p w14:paraId="20092A85"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4248" style="position:absolute;left:2100;top:2761;width:5400;height:1248" coordorigin="4260,2293" coordsize="5400,1248">
                <v:shape id="_x0000_s14249" type="#_x0000_t47" style="position:absolute;left:4260;top:2293;width:1800;height:1248" adj="-3924,3894,-1440,3115" filled="f" stroked="f">
                  <v:textbox style="mso-next-textbox:#_x0000_s14249">
                    <w:txbxContent>
                      <w:p w14:paraId="11F133F6"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250" type="#_x0000_t47" style="position:absolute;left:6780;top:2293;width:2880;height:1248" adj="-2453,3894,-900,3115" filled="f" stroked="f">
                  <v:textbox style="mso-next-textbox:#_x0000_s14250">
                    <w:txbxContent>
                      <w:p w14:paraId="0DBBE976"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251" type="#_x0000_t47" style="position:absolute;left:5340;top:2293;width:2040;height:1248" adj="-3462,3894,-1271,3115" filled="f" stroked="f">
                  <v:textbox style="mso-next-textbox:#_x0000_s14251">
                    <w:txbxContent>
                      <w:p w14:paraId="55A86553"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4252" style="position:absolute;left:2100;top:3385;width:5400;height:1248" coordorigin="4260,2293" coordsize="5400,1248">
                <v:shape id="_x0000_s14253" type="#_x0000_t47" style="position:absolute;left:4260;top:2293;width:1800;height:1248" adj="-3924,3894,-1440,3115" filled="f" stroked="f">
                  <v:textbox style="mso-next-textbox:#_x0000_s14253">
                    <w:txbxContent>
                      <w:p w14:paraId="24EF1DB4"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254" type="#_x0000_t47" style="position:absolute;left:6780;top:2293;width:2880;height:1248" adj="-2453,3894,-900,3115" filled="f" stroked="f">
                  <v:textbox style="mso-next-textbox:#_x0000_s14254">
                    <w:txbxContent>
                      <w:p w14:paraId="0A377571"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255" type="#_x0000_t47" style="position:absolute;left:5340;top:2293;width:2040;height:1248" adj="-3462,3894,-1271,3115" filled="f" stroked="f">
                  <v:textbox style="mso-next-textbox:#_x0000_s14255">
                    <w:txbxContent>
                      <w:p w14:paraId="1BF6CE10"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4256" style="position:absolute;left:2100;top:4009;width:5400;height:1248" coordorigin="4260,2293" coordsize="5400,1248">
                <v:shape id="_x0000_s14257" type="#_x0000_t47" style="position:absolute;left:4260;top:2293;width:1800;height:1248" adj="-3924,3894,-1440,3115" filled="f" stroked="f">
                  <v:textbox style="mso-next-textbox:#_x0000_s14257">
                    <w:txbxContent>
                      <w:p w14:paraId="0D805505"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258" type="#_x0000_t47" style="position:absolute;left:6780;top:2293;width:2880;height:1248" adj="-2453,3894,-900,3115" filled="f" stroked="f">
                  <v:textbox style="mso-next-textbox:#_x0000_s14258">
                    <w:txbxContent>
                      <w:p w14:paraId="316E1479"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259" type="#_x0000_t47" style="position:absolute;left:5340;top:2293;width:2040;height:1248" adj="-3462,3894,-1271,3115" filled="f" stroked="f">
                  <v:textbox style="mso-next-textbox:#_x0000_s14259">
                    <w:txbxContent>
                      <w:p w14:paraId="0AB8B6A3"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4260" style="position:absolute;left:2100;top:4633;width:5400;height:1248" coordorigin="4260,2293" coordsize="5400,1248">
                <v:shape id="_x0000_s14261" type="#_x0000_t47" style="position:absolute;left:4260;top:2293;width:1800;height:1248" adj="-3924,3894,-1440,3115" filled="f" stroked="f">
                  <v:textbox style="mso-next-textbox:#_x0000_s14261">
                    <w:txbxContent>
                      <w:p w14:paraId="0C41EF90"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262" type="#_x0000_t47" style="position:absolute;left:6780;top:2293;width:2880;height:1248" adj="-2453,3894,-900,3115" filled="f" stroked="f">
                  <v:textbox style="mso-next-textbox:#_x0000_s14262">
                    <w:txbxContent>
                      <w:p w14:paraId="2ED5E139"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263" type="#_x0000_t47" style="position:absolute;left:5340;top:2293;width:2040;height:1248" adj="-3462,3894,-1271,3115" filled="f" stroked="f">
                  <v:textbox style="mso-next-textbox:#_x0000_s14263">
                    <w:txbxContent>
                      <w:p w14:paraId="2A3A1000"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4264" style="position:absolute;left:2100;top:5257;width:5400;height:1248" coordorigin="4260,2293" coordsize="5400,1248">
                <v:shape id="_x0000_s14265" type="#_x0000_t47" style="position:absolute;left:4260;top:2293;width:1800;height:1248" adj="-3924,3894,-1440,3115" filled="f" stroked="f">
                  <v:textbox style="mso-next-textbox:#_x0000_s14265">
                    <w:txbxContent>
                      <w:p w14:paraId="48C59932"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266" type="#_x0000_t47" style="position:absolute;left:6780;top:2293;width:2880;height:1248" adj="-2453,3894,-900,3115" filled="f" stroked="f">
                  <v:textbox style="mso-next-textbox:#_x0000_s14266">
                    <w:txbxContent>
                      <w:p w14:paraId="23E2C24B"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267" type="#_x0000_t47" style="position:absolute;left:5340;top:2293;width:2040;height:1248" adj="-3462,3894,-1271,3115" filled="f" stroked="f">
                  <v:textbox style="mso-next-textbox:#_x0000_s14267">
                    <w:txbxContent>
                      <w:p w14:paraId="59035BBC"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4268" style="position:absolute;left:2100;top:5881;width:5400;height:1248" coordorigin="4260,2293" coordsize="5400,1248">
                <v:shape id="_x0000_s14269" type="#_x0000_t47" style="position:absolute;left:4260;top:2293;width:1800;height:1248" adj="-3924,3894,-1440,3115" filled="f" stroked="f">
                  <v:textbox style="mso-next-textbox:#_x0000_s14269">
                    <w:txbxContent>
                      <w:p w14:paraId="53A5E644"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270" type="#_x0000_t47" style="position:absolute;left:6780;top:2293;width:2880;height:1248" adj="-2453,3894,-900,3115" filled="f" stroked="f">
                  <v:textbox style="mso-next-textbox:#_x0000_s14270">
                    <w:txbxContent>
                      <w:p w14:paraId="1E9BEEB9"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271" type="#_x0000_t47" style="position:absolute;left:5340;top:2293;width:2040;height:1248" adj="-3462,3894,-1271,3115" filled="f" stroked="f">
                  <v:textbox style="mso-next-textbox:#_x0000_s14271">
                    <w:txbxContent>
                      <w:p w14:paraId="3640B45D"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4272" style="position:absolute;left:2100;top:6505;width:5400;height:1248" coordorigin="4260,2293" coordsize="5400,1248">
                <v:shape id="_x0000_s14273" type="#_x0000_t47" style="position:absolute;left:4260;top:2293;width:1800;height:1248" adj="-3924,3894,-1440,3115" filled="f" stroked="f">
                  <v:textbox style="mso-next-textbox:#_x0000_s14273">
                    <w:txbxContent>
                      <w:p w14:paraId="13DACDAB"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274" type="#_x0000_t47" style="position:absolute;left:6780;top:2293;width:2880;height:1248" adj="-2453,3894,-900,3115" filled="f" stroked="f">
                  <v:textbox style="mso-next-textbox:#_x0000_s14274">
                    <w:txbxContent>
                      <w:p w14:paraId="3B29DF65"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275" type="#_x0000_t47" style="position:absolute;left:5340;top:2293;width:2040;height:1248" adj="-3462,3894,-1271,3115" filled="f" stroked="f">
                  <v:textbox style="mso-next-textbox:#_x0000_s14275">
                    <w:txbxContent>
                      <w:p w14:paraId="56E9BC19"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4276" style="position:absolute;left:2100;top:7129;width:5400;height:1248" coordorigin="4260,2293" coordsize="5400,1248">
                <v:shape id="_x0000_s14277" type="#_x0000_t47" style="position:absolute;left:4260;top:2293;width:1800;height:1248" adj="-3924,3894,-1440,3115" filled="f" stroked="f">
                  <v:textbox style="mso-next-textbox:#_x0000_s14277">
                    <w:txbxContent>
                      <w:p w14:paraId="7B5F5DA4"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278" type="#_x0000_t47" style="position:absolute;left:6780;top:2293;width:2880;height:1248" adj="-2453,3894,-900,3115" filled="f" stroked="f">
                  <v:textbox style="mso-next-textbox:#_x0000_s14278">
                    <w:txbxContent>
                      <w:p w14:paraId="31FE8F7E"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279" type="#_x0000_t47" style="position:absolute;left:5340;top:2293;width:2040;height:1248" adj="-3462,3894,-1271,3115" filled="f" stroked="f">
                  <v:textbox style="mso-next-textbox:#_x0000_s14279">
                    <w:txbxContent>
                      <w:p w14:paraId="0CECEE10"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4280" style="position:absolute;left:2100;top:7753;width:5400;height:1248" coordorigin="4260,2293" coordsize="5400,1248">
                <v:shape id="_x0000_s14281" type="#_x0000_t47" style="position:absolute;left:4260;top:2293;width:1800;height:1248" adj="-3924,3894,-1440,3115" filled="f" stroked="f">
                  <v:textbox style="mso-next-textbox:#_x0000_s14281">
                    <w:txbxContent>
                      <w:p w14:paraId="539EDDAE"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282" type="#_x0000_t47" style="position:absolute;left:6780;top:2293;width:2880;height:1248" adj="-2453,3894,-900,3115" filled="f" stroked="f">
                  <v:textbox style="mso-next-textbox:#_x0000_s14282">
                    <w:txbxContent>
                      <w:p w14:paraId="144816C2"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283" type="#_x0000_t47" style="position:absolute;left:5340;top:2293;width:2040;height:1248" adj="-3462,3894,-1271,3115" filled="f" stroked="f">
                  <v:textbox style="mso-next-textbox:#_x0000_s14283">
                    <w:txbxContent>
                      <w:p w14:paraId="3D4AA41A"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4284" style="position:absolute;left:2100;top:8377;width:5400;height:1248" coordorigin="4260,2293" coordsize="5400,1248">
                <v:shape id="_x0000_s14285" type="#_x0000_t47" style="position:absolute;left:4260;top:2293;width:1800;height:1248" adj="-3924,3894,-1440,3115" filled="f" stroked="f">
                  <v:textbox style="mso-next-textbox:#_x0000_s14285">
                    <w:txbxContent>
                      <w:p w14:paraId="055810A0"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286" type="#_x0000_t47" style="position:absolute;left:6780;top:2293;width:2880;height:1248" adj="-2453,3894,-900,3115" filled="f" stroked="f">
                  <v:textbox style="mso-next-textbox:#_x0000_s14286">
                    <w:txbxContent>
                      <w:p w14:paraId="0CAC6A8E"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287" type="#_x0000_t47" style="position:absolute;left:5340;top:2293;width:2040;height:1248" adj="-3462,3894,-1271,3115" filled="f" stroked="f">
                  <v:textbox style="mso-next-textbox:#_x0000_s14287">
                    <w:txbxContent>
                      <w:p w14:paraId="566453CF"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4288" style="position:absolute;left:2100;top:9001;width:5400;height:1248" coordorigin="4260,2293" coordsize="5400,1248">
                <v:shape id="_x0000_s14289" type="#_x0000_t47" style="position:absolute;left:4260;top:2293;width:1800;height:1248" adj="-3924,3894,-1440,3115" filled="f" stroked="f">
                  <v:textbox style="mso-next-textbox:#_x0000_s14289">
                    <w:txbxContent>
                      <w:p w14:paraId="52CAE0C8"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290" type="#_x0000_t47" style="position:absolute;left:6780;top:2293;width:2880;height:1248" adj="-2453,3894,-900,3115" filled="f" stroked="f">
                  <v:textbox style="mso-next-textbox:#_x0000_s14290">
                    <w:txbxContent>
                      <w:p w14:paraId="412D19A6"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291" type="#_x0000_t47" style="position:absolute;left:5340;top:2293;width:2040;height:1248" adj="-3462,3894,-1271,3115" filled="f" stroked="f">
                  <v:textbox style="mso-next-textbox:#_x0000_s14291">
                    <w:txbxContent>
                      <w:p w14:paraId="3012922F"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v:group id="_x0000_s14292" style="position:absolute;left:7380;top:6366;width:1620;height:1872" coordorigin="2100,2137" coordsize="5400,8112">
              <v:group id="_x0000_s14293" style="position:absolute;left:2100;top:2449;width:3600;height:7488" coordorigin="4320,2605" coordsize="3600,7488">
                <v:group id="_x0000_s14294" style="position:absolute;left:4320;top:2605;width:3600;height:7488" coordorigin="4320,2605" coordsize="3600,7488">
                  <v:rect id="_x0000_s14295" style="position:absolute;left:4320;top:2605;width:3600;height:7488"/>
                  <v:line id="_x0000_s14296" style="position:absolute" from="4320,3853" to="7920,3853"/>
                  <v:line id="_x0000_s14297" style="position:absolute" from="4320,4477" to="7920,4477"/>
                  <v:line id="_x0000_s14298" style="position:absolute" from="4320,5101" to="7920,5102"/>
                  <v:line id="_x0000_s14299" style="position:absolute" from="4320,3229" to="7920,3230"/>
                  <v:line id="_x0000_s14300" style="position:absolute" from="4320,5725" to="7920,5726"/>
                  <v:line id="_x0000_s14301" style="position:absolute" from="4320,6348" to="7920,6349"/>
                  <v:line id="_x0000_s14302" style="position:absolute" from="4320,6972" to="7920,6973"/>
                  <v:line id="_x0000_s14303" style="position:absolute" from="4320,7597" to="7920,7598"/>
                  <v:line id="_x0000_s14304" style="position:absolute" from="4320,8221" to="7920,8222"/>
                  <v:line id="_x0000_s14305" style="position:absolute" from="4320,8844" to="7920,8845"/>
                  <v:line id="_x0000_s14306" style="position:absolute" from="4320,9469" to="7920,9470"/>
                  <v:line id="_x0000_s14307" style="position:absolute" from="5400,2605" to="5401,10093"/>
                  <v:line id="_x0000_s14308" style="position:absolute" from="6840,2605" to="6841,10093"/>
                </v:group>
                <v:rect id="_x0000_s14309" style="position:absolute;left:5400;top:2605;width:1440;height:7488" fillcolor="silver"/>
                <v:group id="_x0000_s14310" style="position:absolute;left:5400;top:3229;width:1440;height:6241" coordorigin="5400,3229" coordsize="1440,6241">
                  <v:line id="_x0000_s14311" style="position:absolute" from="5400,3229" to="6840,3229"/>
                  <v:line id="_x0000_s14312" style="position:absolute" from="5400,3853" to="6840,3854"/>
                  <v:line id="_x0000_s14313" style="position:absolute" from="5400,4477" to="6840,4478"/>
                  <v:line id="_x0000_s14314" style="position:absolute" from="5400,5100" to="6840,5101"/>
                  <v:line id="_x0000_s14315" style="position:absolute" from="5400,5725" to="6840,5726"/>
                  <v:line id="_x0000_s14316" style="position:absolute" from="5400,6348" to="6840,6349"/>
                  <v:line id="_x0000_s14317" style="position:absolute" from="5400,6972" to="6840,6973"/>
                  <v:line id="_x0000_s14318" style="position:absolute" from="5400,7596" to="6840,7597"/>
                  <v:line id="_x0000_s14319" style="position:absolute" from="5400,8221" to="6840,8222"/>
                  <v:line id="_x0000_s14320" style="position:absolute" from="5400,8845" to="6840,8846"/>
                  <v:line id="_x0000_s14321" style="position:absolute" from="5400,9469" to="6840,9470"/>
                </v:group>
              </v:group>
              <v:group id="_x0000_s14322" style="position:absolute;left:2100;top:2137;width:5400;height:1248" coordorigin="4260,2293" coordsize="5400,1248">
                <v:shape id="_x0000_s14323" type="#_x0000_t47" style="position:absolute;left:4260;top:2293;width:1800;height:1248" adj="-3924,3894,-1440,3115" filled="f" stroked="f">
                  <v:textbox style="mso-next-textbox:#_x0000_s14323">
                    <w:txbxContent>
                      <w:p w14:paraId="45F6EBD2"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324" type="#_x0000_t47" style="position:absolute;left:6780;top:2293;width:2880;height:1248" adj="-2453,3894,-900,3115" filled="f" stroked="f">
                  <v:textbox style="mso-next-textbox:#_x0000_s14324">
                    <w:txbxContent>
                      <w:p w14:paraId="1D0E582A"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325" type="#_x0000_t47" style="position:absolute;left:5340;top:2293;width:2040;height:1248" adj="-3462,3894,-1271,3115" filled="f" stroked="f">
                  <v:textbox style="mso-next-textbox:#_x0000_s14325">
                    <w:txbxContent>
                      <w:p w14:paraId="53404D7C"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4326" style="position:absolute;left:2100;top:2761;width:5400;height:1248" coordorigin="4260,2293" coordsize="5400,1248">
                <v:shape id="_x0000_s14327" type="#_x0000_t47" style="position:absolute;left:4260;top:2293;width:1800;height:1248" adj="-3924,3894,-1440,3115" filled="f" stroked="f">
                  <v:textbox style="mso-next-textbox:#_x0000_s14327">
                    <w:txbxContent>
                      <w:p w14:paraId="690403FB"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328" type="#_x0000_t47" style="position:absolute;left:6780;top:2293;width:2880;height:1248" adj="-2453,3894,-900,3115" filled="f" stroked="f">
                  <v:textbox style="mso-next-textbox:#_x0000_s14328">
                    <w:txbxContent>
                      <w:p w14:paraId="236FB693"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329" type="#_x0000_t47" style="position:absolute;left:5340;top:2293;width:2040;height:1248" adj="-3462,3894,-1271,3115" filled="f" stroked="f">
                  <v:textbox style="mso-next-textbox:#_x0000_s14329">
                    <w:txbxContent>
                      <w:p w14:paraId="383C1637"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4330" style="position:absolute;left:2100;top:3385;width:5400;height:1248" coordorigin="4260,2293" coordsize="5400,1248">
                <v:shape id="_x0000_s14331" type="#_x0000_t47" style="position:absolute;left:4260;top:2293;width:1800;height:1248" adj="-3924,3894,-1440,3115" filled="f" stroked="f">
                  <v:textbox style="mso-next-textbox:#_x0000_s14331">
                    <w:txbxContent>
                      <w:p w14:paraId="014BE3B9"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332" type="#_x0000_t47" style="position:absolute;left:6780;top:2293;width:2880;height:1248" adj="-2453,3894,-900,3115" filled="f" stroked="f">
                  <v:textbox style="mso-next-textbox:#_x0000_s14332">
                    <w:txbxContent>
                      <w:p w14:paraId="60E803CC"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333" type="#_x0000_t47" style="position:absolute;left:5340;top:2293;width:2040;height:1248" adj="-3462,3894,-1271,3115" filled="f" stroked="f">
                  <v:textbox style="mso-next-textbox:#_x0000_s14333">
                    <w:txbxContent>
                      <w:p w14:paraId="0C8A6FCD"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4334" style="position:absolute;left:2100;top:4009;width:5400;height:1248" coordorigin="4260,2293" coordsize="5400,1248">
                <v:shape id="_x0000_s14335" type="#_x0000_t47" style="position:absolute;left:4260;top:2293;width:1800;height:1248" adj="-3924,3894,-1440,3115" filled="f" stroked="f">
                  <v:textbox style="mso-next-textbox:#_x0000_s14335">
                    <w:txbxContent>
                      <w:p w14:paraId="4B350E29"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336" type="#_x0000_t47" style="position:absolute;left:6780;top:2293;width:2880;height:1248" adj="-2453,3894,-900,3115" filled="f" stroked="f">
                  <v:textbox style="mso-next-textbox:#_x0000_s14336">
                    <w:txbxContent>
                      <w:p w14:paraId="6FEEBD5E"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337" type="#_x0000_t47" style="position:absolute;left:5340;top:2293;width:2040;height:1248" adj="-3462,3894,-1271,3115" filled="f" stroked="f">
                  <v:textbox style="mso-next-textbox:#_x0000_s14337">
                    <w:txbxContent>
                      <w:p w14:paraId="1DD22CA8"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4338" style="position:absolute;left:2100;top:4633;width:5400;height:1248" coordorigin="4260,2293" coordsize="5400,1248">
                <v:shape id="_x0000_s14339" type="#_x0000_t47" style="position:absolute;left:4260;top:2293;width:1800;height:1248" adj="-3924,3894,-1440,3115" filled="f" stroked="f">
                  <v:textbox style="mso-next-textbox:#_x0000_s14339">
                    <w:txbxContent>
                      <w:p w14:paraId="03662D94"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340" type="#_x0000_t47" style="position:absolute;left:6780;top:2293;width:2880;height:1248" adj="-2453,3894,-900,3115" filled="f" stroked="f">
                  <v:textbox style="mso-next-textbox:#_x0000_s14340">
                    <w:txbxContent>
                      <w:p w14:paraId="519D0E11"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341" type="#_x0000_t47" style="position:absolute;left:5340;top:2293;width:2040;height:1248" adj="-3462,3894,-1271,3115" filled="f" stroked="f">
                  <v:textbox style="mso-next-textbox:#_x0000_s14341">
                    <w:txbxContent>
                      <w:p w14:paraId="31C03605"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4342" style="position:absolute;left:2100;top:5257;width:5400;height:1248" coordorigin="4260,2293" coordsize="5400,1248">
                <v:shape id="_x0000_s14343" type="#_x0000_t47" style="position:absolute;left:4260;top:2293;width:1800;height:1248" adj="-3924,3894,-1440,3115" filled="f" stroked="f">
                  <v:textbox style="mso-next-textbox:#_x0000_s14343">
                    <w:txbxContent>
                      <w:p w14:paraId="3195A7BF"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344" type="#_x0000_t47" style="position:absolute;left:6780;top:2293;width:2880;height:1248" adj="-2453,3894,-900,3115" filled="f" stroked="f">
                  <v:textbox style="mso-next-textbox:#_x0000_s14344">
                    <w:txbxContent>
                      <w:p w14:paraId="207B09B3"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345" type="#_x0000_t47" style="position:absolute;left:5340;top:2293;width:2040;height:1248" adj="-3462,3894,-1271,3115" filled="f" stroked="f">
                  <v:textbox style="mso-next-textbox:#_x0000_s14345">
                    <w:txbxContent>
                      <w:p w14:paraId="656AD0D7"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4346" style="position:absolute;left:2100;top:5881;width:5400;height:1248" coordorigin="4260,2293" coordsize="5400,1248">
                <v:shape id="_x0000_s14347" type="#_x0000_t47" style="position:absolute;left:4260;top:2293;width:1800;height:1248" adj="-3924,3894,-1440,3115" filled="f" stroked="f">
                  <v:textbox style="mso-next-textbox:#_x0000_s14347">
                    <w:txbxContent>
                      <w:p w14:paraId="5C1E1D90"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348" type="#_x0000_t47" style="position:absolute;left:6780;top:2293;width:2880;height:1248" adj="-2453,3894,-900,3115" filled="f" stroked="f">
                  <v:textbox style="mso-next-textbox:#_x0000_s14348">
                    <w:txbxContent>
                      <w:p w14:paraId="44A5E876"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349" type="#_x0000_t47" style="position:absolute;left:5340;top:2293;width:2040;height:1248" adj="-3462,3894,-1271,3115" filled="f" stroked="f">
                  <v:textbox style="mso-next-textbox:#_x0000_s14349">
                    <w:txbxContent>
                      <w:p w14:paraId="77F4C1AE"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4350" style="position:absolute;left:2100;top:6505;width:5400;height:1248" coordorigin="4260,2293" coordsize="5400,1248">
                <v:shape id="_x0000_s14351" type="#_x0000_t47" style="position:absolute;left:4260;top:2293;width:1800;height:1248" adj="-3924,3894,-1440,3115" filled="f" stroked="f">
                  <v:textbox style="mso-next-textbox:#_x0000_s14351">
                    <w:txbxContent>
                      <w:p w14:paraId="26F416CE"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352" type="#_x0000_t47" style="position:absolute;left:6780;top:2293;width:2880;height:1248" adj="-2453,3894,-900,3115" filled="f" stroked="f">
                  <v:textbox style="mso-next-textbox:#_x0000_s14352">
                    <w:txbxContent>
                      <w:p w14:paraId="2B38FCA7"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353" type="#_x0000_t47" style="position:absolute;left:5340;top:2293;width:2040;height:1248" adj="-3462,3894,-1271,3115" filled="f" stroked="f">
                  <v:textbox style="mso-next-textbox:#_x0000_s14353">
                    <w:txbxContent>
                      <w:p w14:paraId="17BC84A6"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4354" style="position:absolute;left:2100;top:7129;width:5400;height:1248" coordorigin="4260,2293" coordsize="5400,1248">
                <v:shape id="_x0000_s14355" type="#_x0000_t47" style="position:absolute;left:4260;top:2293;width:1800;height:1248" adj="-3924,3894,-1440,3115" filled="f" stroked="f">
                  <v:textbox style="mso-next-textbox:#_x0000_s14355">
                    <w:txbxContent>
                      <w:p w14:paraId="5BA72C76"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356" type="#_x0000_t47" style="position:absolute;left:6780;top:2293;width:2880;height:1248" adj="-2453,3894,-900,3115" filled="f" stroked="f">
                  <v:textbox style="mso-next-textbox:#_x0000_s14356">
                    <w:txbxContent>
                      <w:p w14:paraId="336C2295"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357" type="#_x0000_t47" style="position:absolute;left:5340;top:2293;width:2040;height:1248" adj="-3462,3894,-1271,3115" filled="f" stroked="f">
                  <v:textbox style="mso-next-textbox:#_x0000_s14357">
                    <w:txbxContent>
                      <w:p w14:paraId="40801F99"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4358" style="position:absolute;left:2100;top:7753;width:5400;height:1248" coordorigin="4260,2293" coordsize="5400,1248">
                <v:shape id="_x0000_s14359" type="#_x0000_t47" style="position:absolute;left:4260;top:2293;width:1800;height:1248" adj="-3924,3894,-1440,3115" filled="f" stroked="f">
                  <v:textbox style="mso-next-textbox:#_x0000_s14359">
                    <w:txbxContent>
                      <w:p w14:paraId="20E87C84"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360" type="#_x0000_t47" style="position:absolute;left:6780;top:2293;width:2880;height:1248" adj="-2453,3894,-900,3115" filled="f" stroked="f">
                  <v:textbox style="mso-next-textbox:#_x0000_s14360">
                    <w:txbxContent>
                      <w:p w14:paraId="47BCC790"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361" type="#_x0000_t47" style="position:absolute;left:5340;top:2293;width:2040;height:1248" adj="-3462,3894,-1271,3115" filled="f" stroked="f">
                  <v:textbox style="mso-next-textbox:#_x0000_s14361">
                    <w:txbxContent>
                      <w:p w14:paraId="3CF22B84"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4362" style="position:absolute;left:2100;top:8377;width:5400;height:1248" coordorigin="4260,2293" coordsize="5400,1248">
                <v:shape id="_x0000_s14363" type="#_x0000_t47" style="position:absolute;left:4260;top:2293;width:1800;height:1248" adj="-3924,3894,-1440,3115" filled="f" stroked="f">
                  <v:textbox style="mso-next-textbox:#_x0000_s14363">
                    <w:txbxContent>
                      <w:p w14:paraId="04059D7F"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364" type="#_x0000_t47" style="position:absolute;left:6780;top:2293;width:2880;height:1248" adj="-2453,3894,-900,3115" filled="f" stroked="f">
                  <v:textbox style="mso-next-textbox:#_x0000_s14364">
                    <w:txbxContent>
                      <w:p w14:paraId="199C6548"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365" type="#_x0000_t47" style="position:absolute;left:5340;top:2293;width:2040;height:1248" adj="-3462,3894,-1271,3115" filled="f" stroked="f">
                  <v:textbox style="mso-next-textbox:#_x0000_s14365">
                    <w:txbxContent>
                      <w:p w14:paraId="5EE23424"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4366" style="position:absolute;left:2100;top:9001;width:5400;height:1248" coordorigin="4260,2293" coordsize="5400,1248">
                <v:shape id="_x0000_s14367" type="#_x0000_t47" style="position:absolute;left:4260;top:2293;width:1800;height:1248" adj="-3924,3894,-1440,3115" filled="f" stroked="f">
                  <v:textbox style="mso-next-textbox:#_x0000_s14367">
                    <w:txbxContent>
                      <w:p w14:paraId="72709E20"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368" type="#_x0000_t47" style="position:absolute;left:6780;top:2293;width:2880;height:1248" adj="-2453,3894,-900,3115" filled="f" stroked="f">
                  <v:textbox style="mso-next-textbox:#_x0000_s14368">
                    <w:txbxContent>
                      <w:p w14:paraId="754D69F8"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369" type="#_x0000_t47" style="position:absolute;left:5340;top:2293;width:2040;height:1248" adj="-3462,3894,-1271,3115" filled="f" stroked="f">
                  <v:textbox style="mso-next-textbox:#_x0000_s14369">
                    <w:txbxContent>
                      <w:p w14:paraId="01FA350D"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v:group id="_x0000_s14370" style="position:absolute;left:4860;top:5178;width:2880;height:300" coordorigin="4320,5274" coordsize="1500,300">
              <v:rect id="_x0000_s14371" style="position:absolute;left:4579;top:5274;width:1241;height:220">
                <v:stroke dashstyle="dash"/>
              </v:rect>
              <v:rect id="_x0000_s14372" style="position:absolute;left:4501;top:5301;width:1241;height:220">
                <v:stroke dashstyle="dash"/>
              </v:rect>
              <v:rect id="_x0000_s14373" style="position:absolute;left:4423;top:5329;width:1242;height:220">
                <v:stroke dashstyle="dash"/>
              </v:rect>
              <v:rect id="_x0000_s14374" style="position:absolute;left:4320;top:5356;width:1267;height:218"/>
            </v:group>
            <v:shape id="_x0000_s14375" type="#_x0000_t47" style="position:absolute;left:5580;top:5230;width:1620;height:467" adj="-1760,17160,-1600,8325,2400,-4949,2400,-4949" filled="f" stroked="f">
              <v:textbox style="mso-next-textbox:#_x0000_s14375">
                <w:txbxContent>
                  <w:p w14:paraId="6FFDE5E9" w14:textId="77777777" w:rsidR="00FA6C75" w:rsidRDefault="00FA6C75" w:rsidP="006F1E26">
                    <w:pPr>
                      <w:rPr>
                        <w:sz w:val="13"/>
                        <w:szCs w:val="13"/>
                        <w:lang w:eastAsia="zh-CN"/>
                      </w:rPr>
                    </w:pPr>
                    <w:r>
                      <w:rPr>
                        <w:rFonts w:hint="eastAsia"/>
                        <w:sz w:val="13"/>
                        <w:szCs w:val="13"/>
                        <w:lang w:eastAsia="zh-CN"/>
                      </w:rPr>
                      <w:t>1408</w:t>
                    </w:r>
                    <w:r w:rsidRPr="00964BD6">
                      <w:rPr>
                        <w:rFonts w:hint="eastAsia"/>
                        <w:sz w:val="13"/>
                        <w:szCs w:val="13"/>
                      </w:rPr>
                      <w:t>bits</w:t>
                    </w:r>
                    <w:r>
                      <w:rPr>
                        <w:rFonts w:hint="eastAsia"/>
                        <w:sz w:val="13"/>
                        <w:szCs w:val="13"/>
                      </w:rPr>
                      <w:t>/</w:t>
                    </w:r>
                    <w:r>
                      <w:rPr>
                        <w:rFonts w:hint="eastAsia"/>
                        <w:sz w:val="13"/>
                        <w:szCs w:val="13"/>
                        <w:lang w:eastAsia="zh-CN"/>
                      </w:rPr>
                      <w:t>TS</w:t>
                    </w:r>
                  </w:p>
                  <w:p w14:paraId="7A6A18D9" w14:textId="77777777" w:rsidR="00FA6C75" w:rsidRPr="0077522C" w:rsidRDefault="00FA6C75" w:rsidP="006F1E26">
                    <w:pPr>
                      <w:rPr>
                        <w:szCs w:val="13"/>
                      </w:rPr>
                    </w:pPr>
                  </w:p>
                </w:txbxContent>
              </v:textbox>
              <o:callout v:ext="edit" minusy="t"/>
            </v:shape>
            <v:group id="_x0000_s14376" style="position:absolute;left:8640;top:5790;width:1620;height:1872" coordorigin="2100,2137" coordsize="5400,8112">
              <v:group id="_x0000_s14377" style="position:absolute;left:2100;top:2449;width:3600;height:7488" coordorigin="4320,2605" coordsize="3600,7488">
                <v:group id="_x0000_s14378" style="position:absolute;left:4320;top:2605;width:3600;height:7488" coordorigin="4320,2605" coordsize="3600,7488">
                  <v:rect id="_x0000_s14379" style="position:absolute;left:4320;top:2605;width:3600;height:7488"/>
                  <v:line id="_x0000_s14380" style="position:absolute" from="4320,3853" to="7920,3853"/>
                  <v:line id="_x0000_s14381" style="position:absolute" from="4320,4477" to="7920,4477"/>
                  <v:line id="_x0000_s14382" style="position:absolute" from="4320,5101" to="7920,5102"/>
                  <v:line id="_x0000_s14383" style="position:absolute" from="4320,3229" to="7920,3230"/>
                  <v:line id="_x0000_s14384" style="position:absolute" from="4320,5725" to="7920,5726"/>
                  <v:line id="_x0000_s14385" style="position:absolute" from="4320,6348" to="7920,6349"/>
                  <v:line id="_x0000_s14386" style="position:absolute" from="4320,6972" to="7920,6973"/>
                  <v:line id="_x0000_s14387" style="position:absolute" from="4320,7597" to="7920,7598"/>
                  <v:line id="_x0000_s14388" style="position:absolute" from="4320,8221" to="7920,8222"/>
                  <v:line id="_x0000_s14389" style="position:absolute" from="4320,8844" to="7920,8845"/>
                  <v:line id="_x0000_s14390" style="position:absolute" from="4320,9469" to="7920,9470"/>
                  <v:line id="_x0000_s14391" style="position:absolute" from="5400,2605" to="5401,10093"/>
                  <v:line id="_x0000_s14392" style="position:absolute" from="6840,2605" to="6841,10093"/>
                </v:group>
                <v:rect id="_x0000_s14393" style="position:absolute;left:5400;top:2605;width:1440;height:7488" fillcolor="silver"/>
                <v:group id="_x0000_s14394" style="position:absolute;left:5400;top:3229;width:1440;height:6241" coordorigin="5400,3229" coordsize="1440,6241">
                  <v:line id="_x0000_s14395" style="position:absolute" from="5400,3229" to="6840,3229"/>
                  <v:line id="_x0000_s14396" style="position:absolute" from="5400,3853" to="6840,3854"/>
                  <v:line id="_x0000_s14397" style="position:absolute" from="5400,4477" to="6840,4478"/>
                  <v:line id="_x0000_s14398" style="position:absolute" from="5400,5100" to="6840,5101"/>
                  <v:line id="_x0000_s14399" style="position:absolute" from="5400,5725" to="6840,5726"/>
                  <v:line id="_x0000_s14400" style="position:absolute" from="5400,6348" to="6840,6349"/>
                  <v:line id="_x0000_s14401" style="position:absolute" from="5400,6972" to="6840,6973"/>
                  <v:line id="_x0000_s14402" style="position:absolute" from="5400,7596" to="6840,7597"/>
                  <v:line id="_x0000_s14403" style="position:absolute" from="5400,8221" to="6840,8222"/>
                  <v:line id="_x0000_s14404" style="position:absolute" from="5400,8845" to="6840,8846"/>
                  <v:line id="_x0000_s14405" style="position:absolute" from="5400,9469" to="6840,9470"/>
                </v:group>
              </v:group>
              <v:group id="_x0000_s14406" style="position:absolute;left:2100;top:2137;width:5400;height:1248" coordorigin="4260,2293" coordsize="5400,1248">
                <v:shape id="_x0000_s14407" type="#_x0000_t47" style="position:absolute;left:4260;top:2293;width:1800;height:1248" adj="-3924,3894,-1440,3115" filled="f" stroked="f">
                  <v:textbox style="mso-next-textbox:#_x0000_s14407">
                    <w:txbxContent>
                      <w:p w14:paraId="129CF393"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408" type="#_x0000_t47" style="position:absolute;left:6780;top:2293;width:2880;height:1248" adj="-2453,3894,-900,3115" filled="f" stroked="f">
                  <v:textbox style="mso-next-textbox:#_x0000_s14408">
                    <w:txbxContent>
                      <w:p w14:paraId="6A3A6D30"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409" type="#_x0000_t47" style="position:absolute;left:5340;top:2293;width:2040;height:1248" adj="-3462,3894,-1271,3115" filled="f" stroked="f">
                  <v:textbox style="mso-next-textbox:#_x0000_s14409">
                    <w:txbxContent>
                      <w:p w14:paraId="4E562489"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4410" style="position:absolute;left:2100;top:2761;width:5400;height:1248" coordorigin="4260,2293" coordsize="5400,1248">
                <v:shape id="_x0000_s14411" type="#_x0000_t47" style="position:absolute;left:4260;top:2293;width:1800;height:1248" adj="-3924,3894,-1440,3115" filled="f" stroked="f">
                  <v:textbox style="mso-next-textbox:#_x0000_s14411">
                    <w:txbxContent>
                      <w:p w14:paraId="5F56E50F"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412" type="#_x0000_t47" style="position:absolute;left:6780;top:2293;width:2880;height:1248" adj="-2453,3894,-900,3115" filled="f" stroked="f">
                  <v:textbox style="mso-next-textbox:#_x0000_s14412">
                    <w:txbxContent>
                      <w:p w14:paraId="0EA27BDF"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413" type="#_x0000_t47" style="position:absolute;left:5340;top:2293;width:2040;height:1248" adj="-3462,3894,-1271,3115" filled="f" stroked="f">
                  <v:textbox style="mso-next-textbox:#_x0000_s14413">
                    <w:txbxContent>
                      <w:p w14:paraId="0BE9983F"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4414" style="position:absolute;left:2100;top:3385;width:5400;height:1248" coordorigin="4260,2293" coordsize="5400,1248">
                <v:shape id="_x0000_s14415" type="#_x0000_t47" style="position:absolute;left:4260;top:2293;width:1800;height:1248" adj="-3924,3894,-1440,3115" filled="f" stroked="f">
                  <v:textbox style="mso-next-textbox:#_x0000_s14415">
                    <w:txbxContent>
                      <w:p w14:paraId="75F56CBC"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416" type="#_x0000_t47" style="position:absolute;left:6780;top:2293;width:2880;height:1248" adj="-2453,3894,-900,3115" filled="f" stroked="f">
                  <v:textbox style="mso-next-textbox:#_x0000_s14416">
                    <w:txbxContent>
                      <w:p w14:paraId="76F3F4DD"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417" type="#_x0000_t47" style="position:absolute;left:5340;top:2293;width:2040;height:1248" adj="-3462,3894,-1271,3115" filled="f" stroked="f">
                  <v:textbox style="mso-next-textbox:#_x0000_s14417">
                    <w:txbxContent>
                      <w:p w14:paraId="5EB2B65D"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4418" style="position:absolute;left:2100;top:4009;width:5400;height:1248" coordorigin="4260,2293" coordsize="5400,1248">
                <v:shape id="_x0000_s14419" type="#_x0000_t47" style="position:absolute;left:4260;top:2293;width:1800;height:1248" adj="-3924,3894,-1440,3115" filled="f" stroked="f">
                  <v:textbox style="mso-next-textbox:#_x0000_s14419">
                    <w:txbxContent>
                      <w:p w14:paraId="01EEDC1A"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420" type="#_x0000_t47" style="position:absolute;left:6780;top:2293;width:2880;height:1248" adj="-2453,3894,-900,3115" filled="f" stroked="f">
                  <v:textbox style="mso-next-textbox:#_x0000_s14420">
                    <w:txbxContent>
                      <w:p w14:paraId="69FFE969"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421" type="#_x0000_t47" style="position:absolute;left:5340;top:2293;width:2040;height:1248" adj="-3462,3894,-1271,3115" filled="f" stroked="f">
                  <v:textbox style="mso-next-textbox:#_x0000_s14421">
                    <w:txbxContent>
                      <w:p w14:paraId="385FA543"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4422" style="position:absolute;left:2100;top:4633;width:5400;height:1248" coordorigin="4260,2293" coordsize="5400,1248">
                <v:shape id="_x0000_s14423" type="#_x0000_t47" style="position:absolute;left:4260;top:2293;width:1800;height:1248" adj="-3924,3894,-1440,3115" filled="f" stroked="f">
                  <v:textbox style="mso-next-textbox:#_x0000_s14423">
                    <w:txbxContent>
                      <w:p w14:paraId="545109EF"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424" type="#_x0000_t47" style="position:absolute;left:6780;top:2293;width:2880;height:1248" adj="-2453,3894,-900,3115" filled="f" stroked="f">
                  <v:textbox style="mso-next-textbox:#_x0000_s14424">
                    <w:txbxContent>
                      <w:p w14:paraId="7246EA95"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425" type="#_x0000_t47" style="position:absolute;left:5340;top:2293;width:2040;height:1248" adj="-3462,3894,-1271,3115" filled="f" stroked="f">
                  <v:textbox style="mso-next-textbox:#_x0000_s14425">
                    <w:txbxContent>
                      <w:p w14:paraId="605546EF"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4426" style="position:absolute;left:2100;top:5257;width:5400;height:1248" coordorigin="4260,2293" coordsize="5400,1248">
                <v:shape id="_x0000_s14427" type="#_x0000_t47" style="position:absolute;left:4260;top:2293;width:1800;height:1248" adj="-3924,3894,-1440,3115" filled="f" stroked="f">
                  <v:textbox style="mso-next-textbox:#_x0000_s14427">
                    <w:txbxContent>
                      <w:p w14:paraId="093E8614"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428" type="#_x0000_t47" style="position:absolute;left:6780;top:2293;width:2880;height:1248" adj="-2453,3894,-900,3115" filled="f" stroked="f">
                  <v:textbox style="mso-next-textbox:#_x0000_s14428">
                    <w:txbxContent>
                      <w:p w14:paraId="2706A4F3"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429" type="#_x0000_t47" style="position:absolute;left:5340;top:2293;width:2040;height:1248" adj="-3462,3894,-1271,3115" filled="f" stroked="f">
                  <v:textbox style="mso-next-textbox:#_x0000_s14429">
                    <w:txbxContent>
                      <w:p w14:paraId="322BF627"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4430" style="position:absolute;left:2100;top:5881;width:5400;height:1248" coordorigin="4260,2293" coordsize="5400,1248">
                <v:shape id="_x0000_s14431" type="#_x0000_t47" style="position:absolute;left:4260;top:2293;width:1800;height:1248" adj="-3924,3894,-1440,3115" filled="f" stroked="f">
                  <v:textbox style="mso-next-textbox:#_x0000_s14431">
                    <w:txbxContent>
                      <w:p w14:paraId="162FFEE6"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432" type="#_x0000_t47" style="position:absolute;left:6780;top:2293;width:2880;height:1248" adj="-2453,3894,-900,3115" filled="f" stroked="f">
                  <v:textbox style="mso-next-textbox:#_x0000_s14432">
                    <w:txbxContent>
                      <w:p w14:paraId="59569F9A"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433" type="#_x0000_t47" style="position:absolute;left:5340;top:2293;width:2040;height:1248" adj="-3462,3894,-1271,3115" filled="f" stroked="f">
                  <v:textbox style="mso-next-textbox:#_x0000_s14433">
                    <w:txbxContent>
                      <w:p w14:paraId="061F3CF2"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4434" style="position:absolute;left:2100;top:6505;width:5400;height:1248" coordorigin="4260,2293" coordsize="5400,1248">
                <v:shape id="_x0000_s14435" type="#_x0000_t47" style="position:absolute;left:4260;top:2293;width:1800;height:1248" adj="-3924,3894,-1440,3115" filled="f" stroked="f">
                  <v:textbox style="mso-next-textbox:#_x0000_s14435">
                    <w:txbxContent>
                      <w:p w14:paraId="61A9AD46"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436" type="#_x0000_t47" style="position:absolute;left:6780;top:2293;width:2880;height:1248" adj="-2453,3894,-900,3115" filled="f" stroked="f">
                  <v:textbox style="mso-next-textbox:#_x0000_s14436">
                    <w:txbxContent>
                      <w:p w14:paraId="7469DF51"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437" type="#_x0000_t47" style="position:absolute;left:5340;top:2293;width:2040;height:1248" adj="-3462,3894,-1271,3115" filled="f" stroked="f">
                  <v:textbox style="mso-next-textbox:#_x0000_s14437">
                    <w:txbxContent>
                      <w:p w14:paraId="1C2B2F0E"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4438" style="position:absolute;left:2100;top:7129;width:5400;height:1248" coordorigin="4260,2293" coordsize="5400,1248">
                <v:shape id="_x0000_s14439" type="#_x0000_t47" style="position:absolute;left:4260;top:2293;width:1800;height:1248" adj="-3924,3894,-1440,3115" filled="f" stroked="f">
                  <v:textbox style="mso-next-textbox:#_x0000_s14439">
                    <w:txbxContent>
                      <w:p w14:paraId="32B8C53C"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440" type="#_x0000_t47" style="position:absolute;left:6780;top:2293;width:2880;height:1248" adj="-2453,3894,-900,3115" filled="f" stroked="f">
                  <v:textbox style="mso-next-textbox:#_x0000_s14440">
                    <w:txbxContent>
                      <w:p w14:paraId="66C72F4A"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441" type="#_x0000_t47" style="position:absolute;left:5340;top:2293;width:2040;height:1248" adj="-3462,3894,-1271,3115" filled="f" stroked="f">
                  <v:textbox style="mso-next-textbox:#_x0000_s14441">
                    <w:txbxContent>
                      <w:p w14:paraId="57292179"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4442" style="position:absolute;left:2100;top:7753;width:5400;height:1248" coordorigin="4260,2293" coordsize="5400,1248">
                <v:shape id="_x0000_s14443" type="#_x0000_t47" style="position:absolute;left:4260;top:2293;width:1800;height:1248" adj="-3924,3894,-1440,3115" filled="f" stroked="f">
                  <v:textbox style="mso-next-textbox:#_x0000_s14443">
                    <w:txbxContent>
                      <w:p w14:paraId="7D2AF231"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444" type="#_x0000_t47" style="position:absolute;left:6780;top:2293;width:2880;height:1248" adj="-2453,3894,-900,3115" filled="f" stroked="f">
                  <v:textbox style="mso-next-textbox:#_x0000_s14444">
                    <w:txbxContent>
                      <w:p w14:paraId="7E0E671D"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445" type="#_x0000_t47" style="position:absolute;left:5340;top:2293;width:2040;height:1248" adj="-3462,3894,-1271,3115" filled="f" stroked="f">
                  <v:textbox style="mso-next-textbox:#_x0000_s14445">
                    <w:txbxContent>
                      <w:p w14:paraId="75001C83"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4446" style="position:absolute;left:2100;top:8377;width:5400;height:1248" coordorigin="4260,2293" coordsize="5400,1248">
                <v:shape id="_x0000_s14447" type="#_x0000_t47" style="position:absolute;left:4260;top:2293;width:1800;height:1248" adj="-3924,3894,-1440,3115" filled="f" stroked="f">
                  <v:textbox style="mso-next-textbox:#_x0000_s14447">
                    <w:txbxContent>
                      <w:p w14:paraId="21C7EC6D"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448" type="#_x0000_t47" style="position:absolute;left:6780;top:2293;width:2880;height:1248" adj="-2453,3894,-900,3115" filled="f" stroked="f">
                  <v:textbox style="mso-next-textbox:#_x0000_s14448">
                    <w:txbxContent>
                      <w:p w14:paraId="7A0EBA13"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449" type="#_x0000_t47" style="position:absolute;left:5340;top:2293;width:2040;height:1248" adj="-3462,3894,-1271,3115" filled="f" stroked="f">
                  <v:textbox style="mso-next-textbox:#_x0000_s14449">
                    <w:txbxContent>
                      <w:p w14:paraId="45DF117D"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4450" style="position:absolute;left:2100;top:9001;width:5400;height:1248" coordorigin="4260,2293" coordsize="5400,1248">
                <v:shape id="_x0000_s14451" type="#_x0000_t47" style="position:absolute;left:4260;top:2293;width:1800;height:1248" adj="-3924,3894,-1440,3115" filled="f" stroked="f">
                  <v:textbox style="mso-next-textbox:#_x0000_s14451">
                    <w:txbxContent>
                      <w:p w14:paraId="5F8D0C5C"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452" type="#_x0000_t47" style="position:absolute;left:6780;top:2293;width:2880;height:1248" adj="-2453,3894,-900,3115" filled="f" stroked="f">
                  <v:textbox style="mso-next-textbox:#_x0000_s14452">
                    <w:txbxContent>
                      <w:p w14:paraId="0856280D"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453" type="#_x0000_t47" style="position:absolute;left:5340;top:2293;width:2040;height:1248" adj="-3462,3894,-1271,3115" filled="f" stroked="f">
                  <v:textbox style="mso-next-textbox:#_x0000_s14453">
                    <w:txbxContent>
                      <w:p w14:paraId="1D23B616"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v:group id="_x0000_s14454" style="position:absolute;left:8640;top:6362;width:1620;height:1872" coordorigin="2100,2137" coordsize="5400,8112">
              <v:group id="_x0000_s14455" style="position:absolute;left:2100;top:2449;width:3600;height:7488" coordorigin="4320,2605" coordsize="3600,7488">
                <v:group id="_x0000_s14456" style="position:absolute;left:4320;top:2605;width:3600;height:7488" coordorigin="4320,2605" coordsize="3600,7488">
                  <v:rect id="_x0000_s14457" style="position:absolute;left:4320;top:2605;width:3600;height:7488"/>
                  <v:line id="_x0000_s14458" style="position:absolute" from="4320,3853" to="7920,3853"/>
                  <v:line id="_x0000_s14459" style="position:absolute" from="4320,4477" to="7920,4477"/>
                  <v:line id="_x0000_s14460" style="position:absolute" from="4320,5101" to="7920,5102"/>
                  <v:line id="_x0000_s14461" style="position:absolute" from="4320,3229" to="7920,3230"/>
                  <v:line id="_x0000_s14462" style="position:absolute" from="4320,5725" to="7920,5726"/>
                  <v:line id="_x0000_s14463" style="position:absolute" from="4320,6348" to="7920,6349"/>
                  <v:line id="_x0000_s14464" style="position:absolute" from="4320,6972" to="7920,6973"/>
                  <v:line id="_x0000_s14465" style="position:absolute" from="4320,7597" to="7920,7598"/>
                  <v:line id="_x0000_s14466" style="position:absolute" from="4320,8221" to="7920,8222"/>
                  <v:line id="_x0000_s14467" style="position:absolute" from="4320,8844" to="7920,8845"/>
                  <v:line id="_x0000_s14468" style="position:absolute" from="4320,9469" to="7920,9470"/>
                  <v:line id="_x0000_s14469" style="position:absolute" from="5400,2605" to="5401,10093"/>
                  <v:line id="_x0000_s14470" style="position:absolute" from="6840,2605" to="6841,10093"/>
                </v:group>
                <v:rect id="_x0000_s14471" style="position:absolute;left:5400;top:2605;width:1440;height:7488" fillcolor="silver"/>
                <v:group id="_x0000_s14472" style="position:absolute;left:5400;top:3229;width:1440;height:6241" coordorigin="5400,3229" coordsize="1440,6241">
                  <v:line id="_x0000_s14473" style="position:absolute" from="5400,3229" to="6840,3229"/>
                  <v:line id="_x0000_s14474" style="position:absolute" from="5400,3853" to="6840,3854"/>
                  <v:line id="_x0000_s14475" style="position:absolute" from="5400,4477" to="6840,4478"/>
                  <v:line id="_x0000_s14476" style="position:absolute" from="5400,5100" to="6840,5101"/>
                  <v:line id="_x0000_s14477" style="position:absolute" from="5400,5725" to="6840,5726"/>
                  <v:line id="_x0000_s14478" style="position:absolute" from="5400,6348" to="6840,6349"/>
                  <v:line id="_x0000_s14479" style="position:absolute" from="5400,6972" to="6840,6973"/>
                  <v:line id="_x0000_s14480" style="position:absolute" from="5400,7596" to="6840,7597"/>
                  <v:line id="_x0000_s14481" style="position:absolute" from="5400,8221" to="6840,8222"/>
                  <v:line id="_x0000_s14482" style="position:absolute" from="5400,8845" to="6840,8846"/>
                  <v:line id="_x0000_s14483" style="position:absolute" from="5400,9469" to="6840,9470"/>
                </v:group>
              </v:group>
              <v:group id="_x0000_s14484" style="position:absolute;left:2100;top:2137;width:5400;height:1248" coordorigin="4260,2293" coordsize="5400,1248">
                <v:shape id="_x0000_s14485" type="#_x0000_t47" style="position:absolute;left:4260;top:2293;width:1800;height:1248" adj="-3924,3894,-1440,3115" filled="f" stroked="f">
                  <v:textbox style="mso-next-textbox:#_x0000_s14485">
                    <w:txbxContent>
                      <w:p w14:paraId="5BC26D23"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486" type="#_x0000_t47" style="position:absolute;left:6780;top:2293;width:2880;height:1248" adj="-2453,3894,-900,3115" filled="f" stroked="f">
                  <v:textbox style="mso-next-textbox:#_x0000_s14486">
                    <w:txbxContent>
                      <w:p w14:paraId="0E282F6D"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487" type="#_x0000_t47" style="position:absolute;left:5340;top:2293;width:2040;height:1248" adj="-3462,3894,-1271,3115" filled="f" stroked="f">
                  <v:textbox style="mso-next-textbox:#_x0000_s14487">
                    <w:txbxContent>
                      <w:p w14:paraId="1FBB7959"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4488" style="position:absolute;left:2100;top:2761;width:5400;height:1248" coordorigin="4260,2293" coordsize="5400,1248">
                <v:shape id="_x0000_s14489" type="#_x0000_t47" style="position:absolute;left:4260;top:2293;width:1800;height:1248" adj="-3924,3894,-1440,3115" filled="f" stroked="f">
                  <v:textbox style="mso-next-textbox:#_x0000_s14489">
                    <w:txbxContent>
                      <w:p w14:paraId="6E946DCB"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490" type="#_x0000_t47" style="position:absolute;left:6780;top:2293;width:2880;height:1248" adj="-2453,3894,-900,3115" filled="f" stroked="f">
                  <v:textbox style="mso-next-textbox:#_x0000_s14490">
                    <w:txbxContent>
                      <w:p w14:paraId="253AB745"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491" type="#_x0000_t47" style="position:absolute;left:5340;top:2293;width:2040;height:1248" adj="-3462,3894,-1271,3115" filled="f" stroked="f">
                  <v:textbox style="mso-next-textbox:#_x0000_s14491">
                    <w:txbxContent>
                      <w:p w14:paraId="7C420AE1"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4492" style="position:absolute;left:2100;top:3385;width:5400;height:1248" coordorigin="4260,2293" coordsize="5400,1248">
                <v:shape id="_x0000_s14493" type="#_x0000_t47" style="position:absolute;left:4260;top:2293;width:1800;height:1248" adj="-3924,3894,-1440,3115" filled="f" stroked="f">
                  <v:textbox style="mso-next-textbox:#_x0000_s14493">
                    <w:txbxContent>
                      <w:p w14:paraId="30503294"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494" type="#_x0000_t47" style="position:absolute;left:6780;top:2293;width:2880;height:1248" adj="-2453,3894,-900,3115" filled="f" stroked="f">
                  <v:textbox style="mso-next-textbox:#_x0000_s14494">
                    <w:txbxContent>
                      <w:p w14:paraId="1B477ECD"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495" type="#_x0000_t47" style="position:absolute;left:5340;top:2293;width:2040;height:1248" adj="-3462,3894,-1271,3115" filled="f" stroked="f">
                  <v:textbox style="mso-next-textbox:#_x0000_s14495">
                    <w:txbxContent>
                      <w:p w14:paraId="25BB3281"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4496" style="position:absolute;left:2100;top:4009;width:5400;height:1248" coordorigin="4260,2293" coordsize="5400,1248">
                <v:shape id="_x0000_s14497" type="#_x0000_t47" style="position:absolute;left:4260;top:2293;width:1800;height:1248" adj="-3924,3894,-1440,3115" filled="f" stroked="f">
                  <v:textbox style="mso-next-textbox:#_x0000_s14497">
                    <w:txbxContent>
                      <w:p w14:paraId="5D34F2B6"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498" type="#_x0000_t47" style="position:absolute;left:6780;top:2293;width:2880;height:1248" adj="-2453,3894,-900,3115" filled="f" stroked="f">
                  <v:textbox style="mso-next-textbox:#_x0000_s14498">
                    <w:txbxContent>
                      <w:p w14:paraId="4086AE95"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499" type="#_x0000_t47" style="position:absolute;left:5340;top:2293;width:2040;height:1248" adj="-3462,3894,-1271,3115" filled="f" stroked="f">
                  <v:textbox style="mso-next-textbox:#_x0000_s14499">
                    <w:txbxContent>
                      <w:p w14:paraId="185DA3F8"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4500" style="position:absolute;left:2100;top:4633;width:5400;height:1248" coordorigin="4260,2293" coordsize="5400,1248">
                <v:shape id="_x0000_s14501" type="#_x0000_t47" style="position:absolute;left:4260;top:2293;width:1800;height:1248" adj="-3924,3894,-1440,3115" filled="f" stroked="f">
                  <v:textbox style="mso-next-textbox:#_x0000_s14501">
                    <w:txbxContent>
                      <w:p w14:paraId="447F447A"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502" type="#_x0000_t47" style="position:absolute;left:6780;top:2293;width:2880;height:1248" adj="-2453,3894,-900,3115" filled="f" stroked="f">
                  <v:textbox style="mso-next-textbox:#_x0000_s14502">
                    <w:txbxContent>
                      <w:p w14:paraId="0CA5DF0C"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503" type="#_x0000_t47" style="position:absolute;left:5340;top:2293;width:2040;height:1248" adj="-3462,3894,-1271,3115" filled="f" stroked="f">
                  <v:textbox style="mso-next-textbox:#_x0000_s14503">
                    <w:txbxContent>
                      <w:p w14:paraId="596111FA"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4504" style="position:absolute;left:2100;top:5257;width:5400;height:1248" coordorigin="4260,2293" coordsize="5400,1248">
                <v:shape id="_x0000_s14505" type="#_x0000_t47" style="position:absolute;left:4260;top:2293;width:1800;height:1248" adj="-3924,3894,-1440,3115" filled="f" stroked="f">
                  <v:textbox style="mso-next-textbox:#_x0000_s14505">
                    <w:txbxContent>
                      <w:p w14:paraId="7A752989"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506" type="#_x0000_t47" style="position:absolute;left:6780;top:2293;width:2880;height:1248" adj="-2453,3894,-900,3115" filled="f" stroked="f">
                  <v:textbox style="mso-next-textbox:#_x0000_s14506">
                    <w:txbxContent>
                      <w:p w14:paraId="2DFF8EF2"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507" type="#_x0000_t47" style="position:absolute;left:5340;top:2293;width:2040;height:1248" adj="-3462,3894,-1271,3115" filled="f" stroked="f">
                  <v:textbox style="mso-next-textbox:#_x0000_s14507">
                    <w:txbxContent>
                      <w:p w14:paraId="7EE62626"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4508" style="position:absolute;left:2100;top:5881;width:5400;height:1248" coordorigin="4260,2293" coordsize="5400,1248">
                <v:shape id="_x0000_s14509" type="#_x0000_t47" style="position:absolute;left:4260;top:2293;width:1800;height:1248" adj="-3924,3894,-1440,3115" filled="f" stroked="f">
                  <v:textbox style="mso-next-textbox:#_x0000_s14509">
                    <w:txbxContent>
                      <w:p w14:paraId="1C50B222"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510" type="#_x0000_t47" style="position:absolute;left:6780;top:2293;width:2880;height:1248" adj="-2453,3894,-900,3115" filled="f" stroked="f">
                  <v:textbox style="mso-next-textbox:#_x0000_s14510">
                    <w:txbxContent>
                      <w:p w14:paraId="346816B6"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511" type="#_x0000_t47" style="position:absolute;left:5340;top:2293;width:2040;height:1248" adj="-3462,3894,-1271,3115" filled="f" stroked="f">
                  <v:textbox style="mso-next-textbox:#_x0000_s14511">
                    <w:txbxContent>
                      <w:p w14:paraId="53030C72"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4512" style="position:absolute;left:2100;top:6505;width:5400;height:1248" coordorigin="4260,2293" coordsize="5400,1248">
                <v:shape id="_x0000_s14513" type="#_x0000_t47" style="position:absolute;left:4260;top:2293;width:1800;height:1248" adj="-3924,3894,-1440,3115" filled="f" stroked="f">
                  <v:textbox style="mso-next-textbox:#_x0000_s14513">
                    <w:txbxContent>
                      <w:p w14:paraId="48FB5F6A"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514" type="#_x0000_t47" style="position:absolute;left:6780;top:2293;width:2880;height:1248" adj="-2453,3894,-900,3115" filled="f" stroked="f">
                  <v:textbox style="mso-next-textbox:#_x0000_s14514">
                    <w:txbxContent>
                      <w:p w14:paraId="79D9832F"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515" type="#_x0000_t47" style="position:absolute;left:5340;top:2293;width:2040;height:1248" adj="-3462,3894,-1271,3115" filled="f" stroked="f">
                  <v:textbox style="mso-next-textbox:#_x0000_s14515">
                    <w:txbxContent>
                      <w:p w14:paraId="69F34A5D"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4516" style="position:absolute;left:2100;top:7129;width:5400;height:1248" coordorigin="4260,2293" coordsize="5400,1248">
                <v:shape id="_x0000_s14517" type="#_x0000_t47" style="position:absolute;left:4260;top:2293;width:1800;height:1248" adj="-3924,3894,-1440,3115" filled="f" stroked="f">
                  <v:textbox style="mso-next-textbox:#_x0000_s14517">
                    <w:txbxContent>
                      <w:p w14:paraId="7661D0FC"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518" type="#_x0000_t47" style="position:absolute;left:6780;top:2293;width:2880;height:1248" adj="-2453,3894,-900,3115" filled="f" stroked="f">
                  <v:textbox style="mso-next-textbox:#_x0000_s14518">
                    <w:txbxContent>
                      <w:p w14:paraId="5EBDA05C"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519" type="#_x0000_t47" style="position:absolute;left:5340;top:2293;width:2040;height:1248" adj="-3462,3894,-1271,3115" filled="f" stroked="f">
                  <v:textbox style="mso-next-textbox:#_x0000_s14519">
                    <w:txbxContent>
                      <w:p w14:paraId="2D6B2B4F"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4520" style="position:absolute;left:2100;top:7753;width:5400;height:1248" coordorigin="4260,2293" coordsize="5400,1248">
                <v:shape id="_x0000_s14521" type="#_x0000_t47" style="position:absolute;left:4260;top:2293;width:1800;height:1248" adj="-3924,3894,-1440,3115" filled="f" stroked="f">
                  <v:textbox style="mso-next-textbox:#_x0000_s14521">
                    <w:txbxContent>
                      <w:p w14:paraId="7A2B9228"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522" type="#_x0000_t47" style="position:absolute;left:6780;top:2293;width:2880;height:1248" adj="-2453,3894,-900,3115" filled="f" stroked="f">
                  <v:textbox style="mso-next-textbox:#_x0000_s14522">
                    <w:txbxContent>
                      <w:p w14:paraId="449B2A76"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523" type="#_x0000_t47" style="position:absolute;left:5340;top:2293;width:2040;height:1248" adj="-3462,3894,-1271,3115" filled="f" stroked="f">
                  <v:textbox style="mso-next-textbox:#_x0000_s14523">
                    <w:txbxContent>
                      <w:p w14:paraId="3C9EF1F2"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4524" style="position:absolute;left:2100;top:8377;width:5400;height:1248" coordorigin="4260,2293" coordsize="5400,1248">
                <v:shape id="_x0000_s14525" type="#_x0000_t47" style="position:absolute;left:4260;top:2293;width:1800;height:1248" adj="-3924,3894,-1440,3115" filled="f" stroked="f">
                  <v:textbox style="mso-next-textbox:#_x0000_s14525">
                    <w:txbxContent>
                      <w:p w14:paraId="07FBA949"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526" type="#_x0000_t47" style="position:absolute;left:6780;top:2293;width:2880;height:1248" adj="-2453,3894,-900,3115" filled="f" stroked="f">
                  <v:textbox style="mso-next-textbox:#_x0000_s14526">
                    <w:txbxContent>
                      <w:p w14:paraId="1E0CDCA7"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527" type="#_x0000_t47" style="position:absolute;left:5340;top:2293;width:2040;height:1248" adj="-3462,3894,-1271,3115" filled="f" stroked="f">
                  <v:textbox style="mso-next-textbox:#_x0000_s14527">
                    <w:txbxContent>
                      <w:p w14:paraId="4FB33F67"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4528" style="position:absolute;left:2100;top:9001;width:5400;height:1248" coordorigin="4260,2293" coordsize="5400,1248">
                <v:shape id="_x0000_s14529" type="#_x0000_t47" style="position:absolute;left:4260;top:2293;width:1800;height:1248" adj="-3924,3894,-1440,3115" filled="f" stroked="f">
                  <v:textbox style="mso-next-textbox:#_x0000_s14529">
                    <w:txbxContent>
                      <w:p w14:paraId="0F9B46DC"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530" type="#_x0000_t47" style="position:absolute;left:6780;top:2293;width:2880;height:1248" adj="-2453,3894,-900,3115" filled="f" stroked="f">
                  <v:textbox style="mso-next-textbox:#_x0000_s14530">
                    <w:txbxContent>
                      <w:p w14:paraId="632847A2"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4531" type="#_x0000_t47" style="position:absolute;left:5340;top:2293;width:2040;height:1248" adj="-3462,3894,-1271,3115" filled="f" stroked="f">
                  <v:textbox style="mso-next-textbox:#_x0000_s14531">
                    <w:txbxContent>
                      <w:p w14:paraId="0E628974"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v:group>
        </w:pict>
      </w:r>
      <w:r>
        <w:rPr>
          <w:noProof/>
          <w:lang w:eastAsia="zh-CN"/>
        </w:rPr>
        <w:pict w14:anchorId="41238E6E">
          <v:shape id="_x0000_i1406" type="#_x0000_t75" style="width:405pt;height:327pt">
            <v:imagedata croptop="-65520f" cropbottom="65520f"/>
          </v:shape>
        </w:pict>
      </w:r>
    </w:p>
    <w:p w14:paraId="3F3DF4AE" w14:textId="77777777" w:rsidR="006F1E26" w:rsidRPr="00541A60" w:rsidRDefault="006F1E26" w:rsidP="00FA6C75">
      <w:pPr>
        <w:pStyle w:val="TF"/>
        <w:outlineLvl w:val="0"/>
      </w:pPr>
      <w:r w:rsidRPr="00541A60">
        <w:t>Figure A</w:t>
      </w:r>
      <w:smartTag w:uri="urn:schemas-microsoft-com:office:smarttags" w:element="chmetcnv">
        <w:smartTagPr>
          <w:attr w:name="TCSC" w:val="0"/>
          <w:attr w:name="NumberType" w:val="1"/>
          <w:attr w:name="Negative" w:val="False"/>
          <w:attr w:name="HasSpace" w:val="False"/>
          <w:attr w:name="SourceValue" w:val=".25"/>
          <w:attr w:name="UnitName" w:val="a"/>
        </w:smartTagPr>
        <w:r w:rsidRPr="00541A60">
          <w:t>.</w:t>
        </w:r>
        <w:r w:rsidRPr="00541A60">
          <w:rPr>
            <w:lang w:eastAsia="zh-CN"/>
          </w:rPr>
          <w:t>25</w:t>
        </w:r>
        <w:r w:rsidRPr="00541A60">
          <w:t>A</w:t>
        </w:r>
      </w:smartTag>
      <w:r w:rsidRPr="00541A60">
        <w:rPr>
          <w:lang w:eastAsia="zh-CN"/>
        </w:rPr>
        <w:t xml:space="preserve"> Reference Measurement Channel for Category 26 (QPSK) - Second Stream</w:t>
      </w:r>
    </w:p>
    <w:p w14:paraId="46E086DC" w14:textId="77777777" w:rsidR="006F1E26" w:rsidRPr="00541A60" w:rsidRDefault="006F1E26" w:rsidP="006F1E26">
      <w:pPr>
        <w:rPr>
          <w:noProof/>
          <w:lang w:eastAsia="zh-CN"/>
        </w:rPr>
      </w:pPr>
    </w:p>
    <w:p w14:paraId="2EA282FC" w14:textId="77777777" w:rsidR="006F1E26" w:rsidRPr="00541A60" w:rsidRDefault="006F1E26" w:rsidP="00FA6C75">
      <w:pPr>
        <w:pStyle w:val="Heading4"/>
        <w:rPr>
          <w:lang w:eastAsia="zh-CN"/>
        </w:rPr>
      </w:pPr>
      <w:bookmarkStart w:id="479" w:name="_Toc518917994"/>
      <w:smartTag w:uri="urn:schemas-microsoft-com:office:smarttags" w:element="chsdate">
        <w:smartTagPr>
          <w:attr w:name="Year" w:val="1899"/>
          <w:attr w:name="Month" w:val="12"/>
          <w:attr w:name="Day" w:val="30"/>
          <w:attr w:name="IsLunarDate" w:val="False"/>
          <w:attr w:name="IsROCDate" w:val="False"/>
        </w:smartTagPr>
        <w:r w:rsidRPr="00541A60">
          <w:t>A.3.2.</w:t>
        </w:r>
        <w:r w:rsidRPr="00541A60">
          <w:rPr>
            <w:lang w:eastAsia="zh-CN"/>
          </w:rPr>
          <w:t>11</w:t>
        </w:r>
      </w:smartTag>
      <w:r w:rsidRPr="00541A60">
        <w:t>.</w:t>
      </w:r>
      <w:r w:rsidRPr="00541A60">
        <w:rPr>
          <w:lang w:eastAsia="zh-CN"/>
        </w:rPr>
        <w:t>2</w:t>
      </w:r>
      <w:r w:rsidRPr="00541A60">
        <w:tab/>
      </w:r>
      <w:r w:rsidRPr="00541A60">
        <w:rPr>
          <w:lang w:eastAsia="zh-CN"/>
        </w:rPr>
        <w:t>16QAM</w:t>
      </w:r>
      <w:r w:rsidRPr="00541A60">
        <w:t xml:space="preserve"> modulation scheme</w:t>
      </w:r>
      <w:bookmarkEnd w:id="479"/>
    </w:p>
    <w:p w14:paraId="2B87C7F4" w14:textId="77777777" w:rsidR="006F1E26" w:rsidRPr="00541A60" w:rsidRDefault="006F1E26" w:rsidP="00FA6C75">
      <w:pPr>
        <w:pStyle w:val="TH"/>
        <w:outlineLvl w:val="0"/>
        <w:rPr>
          <w:lang w:eastAsia="zh-CN"/>
        </w:rPr>
      </w:pPr>
      <w:r w:rsidRPr="00541A60">
        <w:t>Table A</w:t>
      </w:r>
      <w:smartTag w:uri="urn:schemas-microsoft-com:office:smarttags" w:element="chmetcnv">
        <w:smartTagPr>
          <w:attr w:name="TCSC" w:val="0"/>
          <w:attr w:name="NumberType" w:val="1"/>
          <w:attr w:name="Negative" w:val="False"/>
          <w:attr w:name="HasSpace" w:val="False"/>
          <w:attr w:name="SourceValue" w:val=".23"/>
          <w:attr w:name="UnitName" w:val="a"/>
        </w:smartTagPr>
        <w:r w:rsidRPr="00541A60">
          <w:t>.23A</w:t>
        </w:r>
      </w:smartTag>
      <w:r w:rsidRPr="00541A60">
        <w:rPr>
          <w:lang w:eastAsia="zh-CN"/>
        </w:rPr>
        <w:t xml:space="preserve"> Reference Measurement Channel for Category 26 (16QAM)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28"/>
        <w:gridCol w:w="1428"/>
        <w:gridCol w:w="1255"/>
        <w:gridCol w:w="1255"/>
      </w:tblGrid>
      <w:tr w:rsidR="006F1E26" w:rsidRPr="00602E30" w14:paraId="6256AD82" w14:textId="77777777">
        <w:trPr>
          <w:cantSplit/>
          <w:jc w:val="center"/>
        </w:trPr>
        <w:tc>
          <w:tcPr>
            <w:tcW w:w="4228" w:type="dxa"/>
            <w:tcBorders>
              <w:top w:val="single" w:sz="12" w:space="0" w:color="auto"/>
              <w:left w:val="single" w:sz="12" w:space="0" w:color="auto"/>
              <w:bottom w:val="single" w:sz="12" w:space="0" w:color="auto"/>
              <w:right w:val="single" w:sz="12" w:space="0" w:color="auto"/>
            </w:tcBorders>
          </w:tcPr>
          <w:p w14:paraId="130E9D48" w14:textId="77777777" w:rsidR="006F1E26" w:rsidRPr="00602E30" w:rsidRDefault="006F1E26" w:rsidP="006F1E26">
            <w:pPr>
              <w:pStyle w:val="TAH"/>
            </w:pPr>
            <w:r w:rsidRPr="00602E30">
              <w:t>Parameter</w:t>
            </w:r>
          </w:p>
        </w:tc>
        <w:tc>
          <w:tcPr>
            <w:tcW w:w="1428" w:type="dxa"/>
            <w:tcBorders>
              <w:top w:val="single" w:sz="12" w:space="0" w:color="auto"/>
              <w:left w:val="nil"/>
              <w:bottom w:val="single" w:sz="12" w:space="0" w:color="auto"/>
              <w:right w:val="single" w:sz="12" w:space="0" w:color="auto"/>
            </w:tcBorders>
          </w:tcPr>
          <w:p w14:paraId="32B48B21" w14:textId="77777777" w:rsidR="006F1E26" w:rsidRPr="00602E30" w:rsidRDefault="006F1E26" w:rsidP="006F1E26">
            <w:pPr>
              <w:pStyle w:val="TAH"/>
              <w:rPr>
                <w:lang w:eastAsia="ja-JP"/>
              </w:rPr>
            </w:pPr>
            <w:r w:rsidRPr="00602E30">
              <w:rPr>
                <w:lang w:eastAsia="ja-JP"/>
              </w:rPr>
              <w:t>Unit</w:t>
            </w:r>
          </w:p>
        </w:tc>
        <w:tc>
          <w:tcPr>
            <w:tcW w:w="2510" w:type="dxa"/>
            <w:gridSpan w:val="2"/>
            <w:tcBorders>
              <w:top w:val="single" w:sz="12" w:space="0" w:color="auto"/>
              <w:left w:val="nil"/>
              <w:bottom w:val="single" w:sz="12" w:space="0" w:color="auto"/>
              <w:right w:val="single" w:sz="4" w:space="0" w:color="auto"/>
            </w:tcBorders>
          </w:tcPr>
          <w:p w14:paraId="534A3EC3" w14:textId="77777777" w:rsidR="006F1E26" w:rsidRPr="00602E30" w:rsidRDefault="006F1E26" w:rsidP="006F1E26">
            <w:pPr>
              <w:pStyle w:val="TAH"/>
              <w:rPr>
                <w:lang w:eastAsia="ja-JP"/>
              </w:rPr>
            </w:pPr>
            <w:r w:rsidRPr="00602E30">
              <w:rPr>
                <w:lang w:eastAsia="ja-JP"/>
              </w:rPr>
              <w:t>Value</w:t>
            </w:r>
          </w:p>
        </w:tc>
      </w:tr>
      <w:tr w:rsidR="006F1E26" w:rsidRPr="00602E30" w14:paraId="12F7BE29" w14:textId="77777777">
        <w:trPr>
          <w:cantSplit/>
          <w:jc w:val="center"/>
        </w:trPr>
        <w:tc>
          <w:tcPr>
            <w:tcW w:w="4228" w:type="dxa"/>
            <w:tcBorders>
              <w:top w:val="single" w:sz="12" w:space="0" w:color="auto"/>
              <w:left w:val="single" w:sz="12" w:space="0" w:color="auto"/>
              <w:right w:val="single" w:sz="12" w:space="0" w:color="auto"/>
            </w:tcBorders>
          </w:tcPr>
          <w:p w14:paraId="324B38EE" w14:textId="77777777" w:rsidR="006F1E26" w:rsidRPr="00602E30" w:rsidRDefault="006F1E26" w:rsidP="006F1E26">
            <w:pPr>
              <w:pStyle w:val="TAL"/>
              <w:rPr>
                <w:lang w:eastAsia="zh-CN"/>
              </w:rPr>
            </w:pPr>
            <w:r w:rsidRPr="00602E30">
              <w:rPr>
                <w:lang w:eastAsia="zh-CN"/>
              </w:rPr>
              <w:t>Stream</w:t>
            </w:r>
          </w:p>
        </w:tc>
        <w:tc>
          <w:tcPr>
            <w:tcW w:w="1428" w:type="dxa"/>
            <w:tcBorders>
              <w:top w:val="single" w:sz="12" w:space="0" w:color="auto"/>
              <w:left w:val="nil"/>
              <w:right w:val="single" w:sz="12" w:space="0" w:color="auto"/>
            </w:tcBorders>
          </w:tcPr>
          <w:p w14:paraId="0AD3E119" w14:textId="77777777" w:rsidR="006F1E26" w:rsidRPr="00602E30" w:rsidRDefault="006F1E26" w:rsidP="006F1E26">
            <w:pPr>
              <w:pStyle w:val="TAL"/>
            </w:pPr>
          </w:p>
        </w:tc>
        <w:tc>
          <w:tcPr>
            <w:tcW w:w="1255" w:type="dxa"/>
            <w:tcBorders>
              <w:top w:val="single" w:sz="12" w:space="0" w:color="auto"/>
              <w:left w:val="nil"/>
              <w:right w:val="single" w:sz="4" w:space="0" w:color="auto"/>
            </w:tcBorders>
          </w:tcPr>
          <w:p w14:paraId="7D6F3F5D" w14:textId="77777777" w:rsidR="006F1E26" w:rsidRPr="00602E30" w:rsidRDefault="006F1E26" w:rsidP="006F1E26">
            <w:pPr>
              <w:pStyle w:val="TAL"/>
              <w:rPr>
                <w:lang w:eastAsia="zh-CN"/>
              </w:rPr>
            </w:pPr>
            <w:r w:rsidRPr="00602E30">
              <w:rPr>
                <w:lang w:eastAsia="zh-CN"/>
              </w:rPr>
              <w:t>1</w:t>
            </w:r>
            <w:r w:rsidRPr="00602E30">
              <w:rPr>
                <w:vertAlign w:val="superscript"/>
                <w:lang w:eastAsia="zh-CN"/>
              </w:rPr>
              <w:t>st</w:t>
            </w:r>
            <w:r w:rsidRPr="00602E30">
              <w:rPr>
                <w:lang w:eastAsia="zh-CN"/>
              </w:rPr>
              <w:t xml:space="preserve"> stream</w:t>
            </w:r>
          </w:p>
        </w:tc>
        <w:tc>
          <w:tcPr>
            <w:tcW w:w="1255" w:type="dxa"/>
            <w:tcBorders>
              <w:top w:val="single" w:sz="12" w:space="0" w:color="auto"/>
              <w:left w:val="nil"/>
              <w:right w:val="single" w:sz="4" w:space="0" w:color="auto"/>
            </w:tcBorders>
          </w:tcPr>
          <w:p w14:paraId="2FDED756" w14:textId="77777777" w:rsidR="006F1E26" w:rsidRPr="00602E30" w:rsidRDefault="006F1E26" w:rsidP="006F1E26">
            <w:pPr>
              <w:pStyle w:val="TAL"/>
              <w:rPr>
                <w:lang w:eastAsia="zh-CN"/>
              </w:rPr>
            </w:pPr>
            <w:r w:rsidRPr="00602E30">
              <w:rPr>
                <w:lang w:eastAsia="zh-CN"/>
              </w:rPr>
              <w:t>2</w:t>
            </w:r>
            <w:r w:rsidRPr="00602E30">
              <w:rPr>
                <w:vertAlign w:val="superscript"/>
                <w:lang w:eastAsia="zh-CN"/>
              </w:rPr>
              <w:t>nd</w:t>
            </w:r>
            <w:r w:rsidRPr="00602E30">
              <w:rPr>
                <w:lang w:eastAsia="zh-CN"/>
              </w:rPr>
              <w:t xml:space="preserve"> stream</w:t>
            </w:r>
          </w:p>
        </w:tc>
      </w:tr>
      <w:tr w:rsidR="006F1E26" w:rsidRPr="00602E30" w14:paraId="488DFEE4" w14:textId="77777777">
        <w:trPr>
          <w:cantSplit/>
          <w:jc w:val="center"/>
        </w:trPr>
        <w:tc>
          <w:tcPr>
            <w:tcW w:w="4228" w:type="dxa"/>
            <w:tcBorders>
              <w:top w:val="single" w:sz="12" w:space="0" w:color="auto"/>
              <w:left w:val="single" w:sz="12" w:space="0" w:color="auto"/>
              <w:right w:val="single" w:sz="12" w:space="0" w:color="auto"/>
            </w:tcBorders>
          </w:tcPr>
          <w:p w14:paraId="4546DC0C" w14:textId="77777777" w:rsidR="006F1E26" w:rsidRPr="00602E30" w:rsidRDefault="006F1E26" w:rsidP="006F1E26">
            <w:pPr>
              <w:pStyle w:val="TAL"/>
            </w:pPr>
            <w:r w:rsidRPr="00602E30">
              <w:t>Modulation</w:t>
            </w:r>
          </w:p>
        </w:tc>
        <w:tc>
          <w:tcPr>
            <w:tcW w:w="1428" w:type="dxa"/>
            <w:tcBorders>
              <w:top w:val="single" w:sz="12" w:space="0" w:color="auto"/>
              <w:left w:val="nil"/>
              <w:right w:val="single" w:sz="12" w:space="0" w:color="auto"/>
            </w:tcBorders>
          </w:tcPr>
          <w:p w14:paraId="4A749831" w14:textId="77777777" w:rsidR="006F1E26" w:rsidRPr="00602E30" w:rsidRDefault="006F1E26" w:rsidP="006F1E26">
            <w:pPr>
              <w:pStyle w:val="TAL"/>
            </w:pPr>
            <w:r w:rsidRPr="00602E30">
              <w:t>-</w:t>
            </w:r>
          </w:p>
        </w:tc>
        <w:tc>
          <w:tcPr>
            <w:tcW w:w="1255" w:type="dxa"/>
            <w:tcBorders>
              <w:top w:val="single" w:sz="12" w:space="0" w:color="auto"/>
              <w:left w:val="nil"/>
              <w:right w:val="single" w:sz="4" w:space="0" w:color="auto"/>
            </w:tcBorders>
          </w:tcPr>
          <w:p w14:paraId="75FF75DA" w14:textId="77777777" w:rsidR="006F1E26" w:rsidRPr="00602E30" w:rsidRDefault="006F1E26" w:rsidP="006F1E26">
            <w:pPr>
              <w:pStyle w:val="TAL"/>
              <w:rPr>
                <w:lang w:eastAsia="zh-CN"/>
              </w:rPr>
            </w:pPr>
            <w:r w:rsidRPr="00602E30">
              <w:rPr>
                <w:lang w:eastAsia="zh-CN"/>
              </w:rPr>
              <w:t>16QAM</w:t>
            </w:r>
          </w:p>
        </w:tc>
        <w:tc>
          <w:tcPr>
            <w:tcW w:w="1255" w:type="dxa"/>
            <w:tcBorders>
              <w:top w:val="single" w:sz="12" w:space="0" w:color="auto"/>
              <w:left w:val="nil"/>
              <w:right w:val="single" w:sz="4" w:space="0" w:color="auto"/>
            </w:tcBorders>
          </w:tcPr>
          <w:p w14:paraId="6459152B" w14:textId="77777777" w:rsidR="006F1E26" w:rsidRPr="00602E30" w:rsidRDefault="006F1E26" w:rsidP="006F1E26">
            <w:pPr>
              <w:pStyle w:val="TAL"/>
            </w:pPr>
            <w:r w:rsidRPr="00602E30">
              <w:rPr>
                <w:lang w:eastAsia="zh-CN"/>
              </w:rPr>
              <w:t>16QAM</w:t>
            </w:r>
          </w:p>
        </w:tc>
      </w:tr>
      <w:tr w:rsidR="006F1E26" w:rsidRPr="00602E30" w14:paraId="2EA4C9CF" w14:textId="77777777">
        <w:trPr>
          <w:cantSplit/>
          <w:jc w:val="center"/>
        </w:trPr>
        <w:tc>
          <w:tcPr>
            <w:tcW w:w="4228" w:type="dxa"/>
            <w:tcBorders>
              <w:left w:val="single" w:sz="12" w:space="0" w:color="auto"/>
              <w:right w:val="single" w:sz="12" w:space="0" w:color="auto"/>
            </w:tcBorders>
          </w:tcPr>
          <w:p w14:paraId="0A785CBA" w14:textId="77777777" w:rsidR="006F1E26" w:rsidRPr="00602E30" w:rsidRDefault="006F1E26" w:rsidP="006F1E26">
            <w:pPr>
              <w:pStyle w:val="TAL"/>
            </w:pPr>
            <w:r w:rsidRPr="00602E30">
              <w:t>Combined Nominal Avg. Inf. Bit Rate</w:t>
            </w:r>
          </w:p>
        </w:tc>
        <w:tc>
          <w:tcPr>
            <w:tcW w:w="1428" w:type="dxa"/>
            <w:tcBorders>
              <w:left w:val="nil"/>
              <w:right w:val="single" w:sz="12" w:space="0" w:color="auto"/>
            </w:tcBorders>
          </w:tcPr>
          <w:p w14:paraId="468A14A0" w14:textId="77777777" w:rsidR="006F1E26" w:rsidRPr="00602E30" w:rsidRDefault="006F1E26" w:rsidP="006F1E26">
            <w:pPr>
              <w:pStyle w:val="TAL"/>
            </w:pPr>
            <w:r w:rsidRPr="00602E30">
              <w:rPr>
                <w:lang w:eastAsia="zh-CN"/>
              </w:rPr>
              <w:t>M</w:t>
            </w:r>
            <w:r w:rsidRPr="00602E30">
              <w:t>bps</w:t>
            </w:r>
          </w:p>
        </w:tc>
        <w:tc>
          <w:tcPr>
            <w:tcW w:w="2510" w:type="dxa"/>
            <w:gridSpan w:val="2"/>
            <w:tcBorders>
              <w:left w:val="nil"/>
              <w:right w:val="single" w:sz="4" w:space="0" w:color="auto"/>
            </w:tcBorders>
          </w:tcPr>
          <w:p w14:paraId="3A461BC9" w14:textId="77777777" w:rsidR="006F1E26" w:rsidRPr="00602E30" w:rsidRDefault="006F1E26" w:rsidP="006F1E26">
            <w:pPr>
              <w:pStyle w:val="TAL"/>
              <w:jc w:val="center"/>
              <w:rPr>
                <w:lang w:eastAsia="zh-CN"/>
              </w:rPr>
            </w:pPr>
            <w:r w:rsidRPr="00602E30">
              <w:rPr>
                <w:lang w:eastAsia="zh-CN"/>
              </w:rPr>
              <w:t>2.8192</w:t>
            </w:r>
          </w:p>
        </w:tc>
      </w:tr>
      <w:tr w:rsidR="006F1E26" w:rsidRPr="00602E30" w14:paraId="200BCF8B" w14:textId="77777777">
        <w:trPr>
          <w:cantSplit/>
          <w:jc w:val="center"/>
        </w:trPr>
        <w:tc>
          <w:tcPr>
            <w:tcW w:w="4228" w:type="dxa"/>
            <w:tcBorders>
              <w:left w:val="single" w:sz="12" w:space="0" w:color="auto"/>
              <w:right w:val="single" w:sz="12" w:space="0" w:color="auto"/>
            </w:tcBorders>
          </w:tcPr>
          <w:p w14:paraId="02DED13C" w14:textId="77777777" w:rsidR="006F1E26" w:rsidRPr="00602E30" w:rsidRDefault="006F1E26" w:rsidP="006F1E26">
            <w:pPr>
              <w:pStyle w:val="TAL"/>
            </w:pPr>
            <w:r w:rsidRPr="00602E30">
              <w:t>Nominal Avg. Inf. Bit Rate per stream</w:t>
            </w:r>
          </w:p>
        </w:tc>
        <w:tc>
          <w:tcPr>
            <w:tcW w:w="1428" w:type="dxa"/>
            <w:tcBorders>
              <w:left w:val="nil"/>
              <w:right w:val="single" w:sz="12" w:space="0" w:color="auto"/>
            </w:tcBorders>
          </w:tcPr>
          <w:p w14:paraId="390DA5C4" w14:textId="77777777" w:rsidR="006F1E26" w:rsidRPr="00602E30" w:rsidRDefault="006F1E26" w:rsidP="006F1E26">
            <w:pPr>
              <w:pStyle w:val="TAL"/>
            </w:pPr>
            <w:r w:rsidRPr="00602E30">
              <w:t>kbps</w:t>
            </w:r>
          </w:p>
        </w:tc>
        <w:tc>
          <w:tcPr>
            <w:tcW w:w="1255" w:type="dxa"/>
            <w:tcBorders>
              <w:left w:val="nil"/>
              <w:right w:val="single" w:sz="4" w:space="0" w:color="auto"/>
            </w:tcBorders>
          </w:tcPr>
          <w:p w14:paraId="5B9D282C" w14:textId="77777777" w:rsidR="006F1E26" w:rsidRPr="00602E30" w:rsidRDefault="006F1E26" w:rsidP="006F1E26">
            <w:pPr>
              <w:pStyle w:val="TAL"/>
              <w:rPr>
                <w:lang w:eastAsia="zh-CN"/>
              </w:rPr>
            </w:pPr>
            <w:r w:rsidRPr="00602E30">
              <w:rPr>
                <w:lang w:eastAsia="zh-CN"/>
              </w:rPr>
              <w:t>1452.8</w:t>
            </w:r>
          </w:p>
        </w:tc>
        <w:tc>
          <w:tcPr>
            <w:tcW w:w="1255" w:type="dxa"/>
            <w:tcBorders>
              <w:left w:val="nil"/>
              <w:right w:val="single" w:sz="4" w:space="0" w:color="auto"/>
            </w:tcBorders>
          </w:tcPr>
          <w:p w14:paraId="371AF3E8" w14:textId="77777777" w:rsidR="006F1E26" w:rsidRPr="00602E30" w:rsidRDefault="006F1E26" w:rsidP="006F1E26">
            <w:pPr>
              <w:pStyle w:val="TAL"/>
              <w:rPr>
                <w:lang w:eastAsia="zh-CN"/>
              </w:rPr>
            </w:pPr>
            <w:r w:rsidRPr="00602E30">
              <w:rPr>
                <w:lang w:eastAsia="zh-CN"/>
              </w:rPr>
              <w:t>1366.4</w:t>
            </w:r>
          </w:p>
        </w:tc>
      </w:tr>
      <w:tr w:rsidR="006F1E26" w:rsidRPr="00602E30" w14:paraId="6DD078D1" w14:textId="77777777">
        <w:trPr>
          <w:cantSplit/>
          <w:jc w:val="center"/>
        </w:trPr>
        <w:tc>
          <w:tcPr>
            <w:tcW w:w="4228" w:type="dxa"/>
            <w:tcBorders>
              <w:left w:val="single" w:sz="12" w:space="0" w:color="auto"/>
              <w:right w:val="single" w:sz="12" w:space="0" w:color="auto"/>
            </w:tcBorders>
          </w:tcPr>
          <w:p w14:paraId="0025CD2F" w14:textId="77777777" w:rsidR="006F1E26" w:rsidRPr="00602E30" w:rsidRDefault="006F1E26" w:rsidP="006F1E26">
            <w:pPr>
              <w:pStyle w:val="TAL"/>
            </w:pPr>
            <w:r w:rsidRPr="00602E30">
              <w:t>Number of HARQ Processes</w:t>
            </w:r>
          </w:p>
        </w:tc>
        <w:tc>
          <w:tcPr>
            <w:tcW w:w="1428" w:type="dxa"/>
            <w:tcBorders>
              <w:left w:val="nil"/>
              <w:right w:val="single" w:sz="12" w:space="0" w:color="auto"/>
            </w:tcBorders>
          </w:tcPr>
          <w:p w14:paraId="453D34B4" w14:textId="77777777" w:rsidR="006F1E26" w:rsidRPr="00602E30" w:rsidRDefault="006F1E26" w:rsidP="006F1E26">
            <w:pPr>
              <w:pStyle w:val="TAL"/>
            </w:pPr>
            <w:r w:rsidRPr="00602E30">
              <w:t>Processes</w:t>
            </w:r>
          </w:p>
        </w:tc>
        <w:tc>
          <w:tcPr>
            <w:tcW w:w="1255" w:type="dxa"/>
            <w:tcBorders>
              <w:left w:val="nil"/>
              <w:right w:val="single" w:sz="4" w:space="0" w:color="auto"/>
            </w:tcBorders>
          </w:tcPr>
          <w:p w14:paraId="581BB2CF" w14:textId="77777777" w:rsidR="006F1E26" w:rsidRPr="00602E30" w:rsidRDefault="006F1E26" w:rsidP="006F1E26">
            <w:pPr>
              <w:pStyle w:val="TAL"/>
              <w:rPr>
                <w:lang w:eastAsia="zh-CN"/>
              </w:rPr>
            </w:pPr>
            <w:r w:rsidRPr="00602E30">
              <w:t>4</w:t>
            </w:r>
          </w:p>
        </w:tc>
        <w:tc>
          <w:tcPr>
            <w:tcW w:w="1255" w:type="dxa"/>
            <w:tcBorders>
              <w:left w:val="nil"/>
              <w:right w:val="single" w:sz="4" w:space="0" w:color="auto"/>
            </w:tcBorders>
          </w:tcPr>
          <w:p w14:paraId="39A79A1F" w14:textId="77777777" w:rsidR="006F1E26" w:rsidRPr="00602E30" w:rsidRDefault="006F1E26" w:rsidP="006F1E26">
            <w:pPr>
              <w:pStyle w:val="TAL"/>
            </w:pPr>
            <w:r w:rsidRPr="00602E30">
              <w:t>4</w:t>
            </w:r>
          </w:p>
        </w:tc>
      </w:tr>
      <w:tr w:rsidR="006F1E26" w:rsidRPr="00602E30" w14:paraId="26C76789" w14:textId="77777777">
        <w:trPr>
          <w:cantSplit/>
          <w:trHeight w:val="125"/>
          <w:jc w:val="center"/>
        </w:trPr>
        <w:tc>
          <w:tcPr>
            <w:tcW w:w="4228" w:type="dxa"/>
            <w:tcBorders>
              <w:left w:val="single" w:sz="12" w:space="0" w:color="auto"/>
              <w:right w:val="single" w:sz="12" w:space="0" w:color="auto"/>
            </w:tcBorders>
          </w:tcPr>
          <w:p w14:paraId="71B7D6CB" w14:textId="77777777" w:rsidR="006F1E26" w:rsidRPr="00602E30" w:rsidRDefault="006F1E26" w:rsidP="006F1E26">
            <w:pPr>
              <w:pStyle w:val="TAL"/>
            </w:pPr>
            <w:r w:rsidRPr="00602E30">
              <w:t>Information Bit Payload (</w:t>
            </w:r>
            <w:r w:rsidRPr="00602E30">
              <w:rPr>
                <w:position w:val="-10"/>
              </w:rPr>
              <w:object w:dxaOrig="440" w:dyaOrig="300" w14:anchorId="0C1BF6F8">
                <v:shape id="_x0000_i1407" type="#_x0000_t75" style="width:22pt;height:15pt" o:ole="" fillcolor="window">
                  <v:imagedata r:id="rId224" o:title=""/>
                </v:shape>
                <o:OLEObject Type="Embed" ProgID="Equation.DSMT4" ShapeID="_x0000_i1407" DrawAspect="Content" ObjectID="_1814858406" r:id="rId274"/>
              </w:object>
            </w:r>
            <w:r w:rsidRPr="00602E30">
              <w:t>)</w:t>
            </w:r>
          </w:p>
        </w:tc>
        <w:tc>
          <w:tcPr>
            <w:tcW w:w="1428" w:type="dxa"/>
            <w:tcBorders>
              <w:left w:val="nil"/>
              <w:right w:val="single" w:sz="12" w:space="0" w:color="auto"/>
            </w:tcBorders>
          </w:tcPr>
          <w:p w14:paraId="34B8271A" w14:textId="77777777" w:rsidR="006F1E26" w:rsidRPr="00602E30" w:rsidRDefault="006F1E26" w:rsidP="006F1E26">
            <w:pPr>
              <w:pStyle w:val="TAL"/>
              <w:rPr>
                <w:lang w:eastAsia="ja-JP"/>
              </w:rPr>
            </w:pPr>
            <w:r w:rsidRPr="00602E30">
              <w:rPr>
                <w:lang w:eastAsia="ja-JP"/>
              </w:rPr>
              <w:t>Bits</w:t>
            </w:r>
          </w:p>
        </w:tc>
        <w:tc>
          <w:tcPr>
            <w:tcW w:w="1255" w:type="dxa"/>
            <w:tcBorders>
              <w:left w:val="nil"/>
              <w:right w:val="single" w:sz="4" w:space="0" w:color="auto"/>
            </w:tcBorders>
          </w:tcPr>
          <w:p w14:paraId="17C0E5F1" w14:textId="77777777" w:rsidR="006F1E26" w:rsidRPr="00602E30" w:rsidRDefault="006F1E26" w:rsidP="006F1E26">
            <w:pPr>
              <w:pStyle w:val="TAL"/>
              <w:rPr>
                <w:lang w:eastAsia="zh-CN"/>
              </w:rPr>
            </w:pPr>
            <w:r w:rsidRPr="00602E30">
              <w:rPr>
                <w:lang w:eastAsia="zh-CN"/>
              </w:rPr>
              <w:t>7264</w:t>
            </w:r>
          </w:p>
        </w:tc>
        <w:tc>
          <w:tcPr>
            <w:tcW w:w="1255" w:type="dxa"/>
            <w:tcBorders>
              <w:left w:val="nil"/>
              <w:right w:val="single" w:sz="4" w:space="0" w:color="auto"/>
            </w:tcBorders>
          </w:tcPr>
          <w:p w14:paraId="5E420BB1" w14:textId="77777777" w:rsidR="006F1E26" w:rsidRPr="00602E30" w:rsidRDefault="006F1E26" w:rsidP="006F1E26">
            <w:pPr>
              <w:pStyle w:val="TAL"/>
              <w:rPr>
                <w:lang w:eastAsia="zh-CN"/>
              </w:rPr>
            </w:pPr>
            <w:r w:rsidRPr="00602E30">
              <w:rPr>
                <w:lang w:eastAsia="zh-CN"/>
              </w:rPr>
              <w:t>6832</w:t>
            </w:r>
          </w:p>
        </w:tc>
      </w:tr>
      <w:tr w:rsidR="006F1E26" w:rsidRPr="00602E30" w14:paraId="2902BEDB" w14:textId="77777777">
        <w:trPr>
          <w:cantSplit/>
          <w:jc w:val="center"/>
        </w:trPr>
        <w:tc>
          <w:tcPr>
            <w:tcW w:w="4228" w:type="dxa"/>
            <w:tcBorders>
              <w:left w:val="single" w:sz="12" w:space="0" w:color="auto"/>
              <w:right w:val="single" w:sz="12" w:space="0" w:color="auto"/>
            </w:tcBorders>
          </w:tcPr>
          <w:p w14:paraId="4ADBAB44" w14:textId="77777777" w:rsidR="006F1E26" w:rsidRPr="00602E30" w:rsidRDefault="006F1E26" w:rsidP="006F1E26">
            <w:pPr>
              <w:pStyle w:val="TAL"/>
            </w:pPr>
            <w:r w:rsidRPr="00602E30">
              <w:t>Number Code Blocks</w:t>
            </w:r>
          </w:p>
        </w:tc>
        <w:tc>
          <w:tcPr>
            <w:tcW w:w="1428" w:type="dxa"/>
            <w:tcBorders>
              <w:left w:val="nil"/>
              <w:right w:val="single" w:sz="12" w:space="0" w:color="auto"/>
            </w:tcBorders>
          </w:tcPr>
          <w:p w14:paraId="684627E4" w14:textId="77777777" w:rsidR="006F1E26" w:rsidRPr="00602E30" w:rsidRDefault="006F1E26" w:rsidP="006F1E26">
            <w:pPr>
              <w:pStyle w:val="TAL"/>
            </w:pPr>
            <w:r w:rsidRPr="00602E30">
              <w:t>Blocks</w:t>
            </w:r>
          </w:p>
        </w:tc>
        <w:tc>
          <w:tcPr>
            <w:tcW w:w="1255" w:type="dxa"/>
            <w:tcBorders>
              <w:left w:val="nil"/>
              <w:right w:val="single" w:sz="4" w:space="0" w:color="auto"/>
            </w:tcBorders>
          </w:tcPr>
          <w:p w14:paraId="66754E03" w14:textId="77777777" w:rsidR="006F1E26" w:rsidRPr="00602E30" w:rsidRDefault="006F1E26" w:rsidP="006F1E26">
            <w:pPr>
              <w:pStyle w:val="TAL"/>
              <w:rPr>
                <w:lang w:eastAsia="zh-CN"/>
              </w:rPr>
            </w:pPr>
            <w:r w:rsidRPr="00602E30">
              <w:rPr>
                <w:lang w:eastAsia="zh-CN"/>
              </w:rPr>
              <w:t>2</w:t>
            </w:r>
          </w:p>
        </w:tc>
        <w:tc>
          <w:tcPr>
            <w:tcW w:w="1255" w:type="dxa"/>
            <w:tcBorders>
              <w:left w:val="nil"/>
              <w:right w:val="single" w:sz="4" w:space="0" w:color="auto"/>
            </w:tcBorders>
          </w:tcPr>
          <w:p w14:paraId="3D3EB06B" w14:textId="77777777" w:rsidR="006F1E26" w:rsidRPr="00602E30" w:rsidRDefault="006F1E26" w:rsidP="006F1E26">
            <w:pPr>
              <w:pStyle w:val="TAL"/>
              <w:rPr>
                <w:lang w:eastAsia="zh-CN"/>
              </w:rPr>
            </w:pPr>
            <w:r w:rsidRPr="00602E30">
              <w:rPr>
                <w:lang w:eastAsia="zh-CN"/>
              </w:rPr>
              <w:t>2</w:t>
            </w:r>
          </w:p>
        </w:tc>
      </w:tr>
      <w:tr w:rsidR="006F1E26" w:rsidRPr="00602E30" w14:paraId="23AA9E81" w14:textId="77777777">
        <w:trPr>
          <w:cantSplit/>
          <w:jc w:val="center"/>
        </w:trPr>
        <w:tc>
          <w:tcPr>
            <w:tcW w:w="4228" w:type="dxa"/>
            <w:tcBorders>
              <w:left w:val="single" w:sz="12" w:space="0" w:color="auto"/>
              <w:right w:val="single" w:sz="12" w:space="0" w:color="auto"/>
            </w:tcBorders>
          </w:tcPr>
          <w:p w14:paraId="6960A40F" w14:textId="77777777" w:rsidR="006F1E26" w:rsidRPr="00602E30" w:rsidRDefault="006F1E26" w:rsidP="006F1E26">
            <w:pPr>
              <w:pStyle w:val="TAL"/>
            </w:pPr>
            <w:r w:rsidRPr="00602E30">
              <w:t>Total Available of Soft Channel bits  in UE</w:t>
            </w:r>
          </w:p>
        </w:tc>
        <w:tc>
          <w:tcPr>
            <w:tcW w:w="1428" w:type="dxa"/>
            <w:tcBorders>
              <w:left w:val="nil"/>
              <w:right w:val="single" w:sz="12" w:space="0" w:color="auto"/>
            </w:tcBorders>
          </w:tcPr>
          <w:p w14:paraId="3B82BEBF" w14:textId="77777777" w:rsidR="006F1E26" w:rsidRPr="00602E30" w:rsidRDefault="006F1E26" w:rsidP="006F1E26">
            <w:pPr>
              <w:pStyle w:val="TAL"/>
            </w:pPr>
            <w:r w:rsidRPr="00602E30">
              <w:t>Bits</w:t>
            </w:r>
          </w:p>
        </w:tc>
        <w:tc>
          <w:tcPr>
            <w:tcW w:w="2510" w:type="dxa"/>
            <w:gridSpan w:val="2"/>
            <w:tcBorders>
              <w:left w:val="nil"/>
              <w:right w:val="single" w:sz="4" w:space="0" w:color="auto"/>
            </w:tcBorders>
          </w:tcPr>
          <w:p w14:paraId="21DC836D" w14:textId="77777777" w:rsidR="006F1E26" w:rsidRPr="00541A60" w:rsidRDefault="006F1E26" w:rsidP="006F1E26">
            <w:pPr>
              <w:pStyle w:val="TAL"/>
              <w:jc w:val="center"/>
              <w:rPr>
                <w:rFonts w:eastAsia="MS Mincho"/>
                <w:lang w:eastAsia="ja-JP"/>
              </w:rPr>
            </w:pPr>
            <w:r w:rsidRPr="00602E30">
              <w:rPr>
                <w:lang w:eastAsia="zh-CN"/>
              </w:rPr>
              <w:t>270336</w:t>
            </w:r>
          </w:p>
        </w:tc>
      </w:tr>
      <w:tr w:rsidR="006F1E26" w:rsidRPr="00602E30" w14:paraId="5F669D8F" w14:textId="77777777">
        <w:trPr>
          <w:cantSplit/>
          <w:jc w:val="center"/>
        </w:trPr>
        <w:tc>
          <w:tcPr>
            <w:tcW w:w="4228" w:type="dxa"/>
            <w:tcBorders>
              <w:left w:val="single" w:sz="12" w:space="0" w:color="auto"/>
              <w:right w:val="single" w:sz="12" w:space="0" w:color="auto"/>
            </w:tcBorders>
          </w:tcPr>
          <w:p w14:paraId="638F6D4A" w14:textId="77777777" w:rsidR="006F1E26" w:rsidRPr="00602E30" w:rsidRDefault="006F1E26" w:rsidP="006F1E26">
            <w:pPr>
              <w:pStyle w:val="TAL"/>
            </w:pPr>
            <w:r w:rsidRPr="00602E30">
              <w:t>Number of Soft Channel bit per HARQ Proc.</w:t>
            </w:r>
          </w:p>
        </w:tc>
        <w:tc>
          <w:tcPr>
            <w:tcW w:w="1428" w:type="dxa"/>
            <w:tcBorders>
              <w:left w:val="nil"/>
              <w:right w:val="single" w:sz="12" w:space="0" w:color="auto"/>
            </w:tcBorders>
          </w:tcPr>
          <w:p w14:paraId="10609317" w14:textId="77777777" w:rsidR="006F1E26" w:rsidRPr="00602E30" w:rsidRDefault="006F1E26" w:rsidP="006F1E26">
            <w:pPr>
              <w:pStyle w:val="TAL"/>
            </w:pPr>
            <w:r w:rsidRPr="00602E30">
              <w:t>Bits</w:t>
            </w:r>
          </w:p>
        </w:tc>
        <w:tc>
          <w:tcPr>
            <w:tcW w:w="1255" w:type="dxa"/>
            <w:tcBorders>
              <w:left w:val="nil"/>
              <w:right w:val="single" w:sz="4" w:space="0" w:color="auto"/>
            </w:tcBorders>
          </w:tcPr>
          <w:p w14:paraId="63F79FB6" w14:textId="77777777" w:rsidR="006F1E26" w:rsidRPr="00602E30" w:rsidRDefault="006F1E26" w:rsidP="006F1E26">
            <w:pPr>
              <w:pStyle w:val="TAL"/>
              <w:rPr>
                <w:lang w:eastAsia="zh-CN"/>
              </w:rPr>
            </w:pPr>
            <w:r w:rsidRPr="00602E30">
              <w:rPr>
                <w:lang w:eastAsia="zh-CN"/>
              </w:rPr>
              <w:t>33792</w:t>
            </w:r>
          </w:p>
        </w:tc>
        <w:tc>
          <w:tcPr>
            <w:tcW w:w="1255" w:type="dxa"/>
            <w:tcBorders>
              <w:left w:val="nil"/>
              <w:right w:val="single" w:sz="4" w:space="0" w:color="auto"/>
            </w:tcBorders>
          </w:tcPr>
          <w:p w14:paraId="2DB6F876" w14:textId="77777777" w:rsidR="006F1E26" w:rsidRPr="00602E30" w:rsidRDefault="006F1E26" w:rsidP="006F1E26">
            <w:pPr>
              <w:pStyle w:val="TAL"/>
              <w:rPr>
                <w:lang w:eastAsia="zh-CN"/>
              </w:rPr>
            </w:pPr>
            <w:r w:rsidRPr="00602E30">
              <w:rPr>
                <w:lang w:eastAsia="zh-CN"/>
              </w:rPr>
              <w:t>33792</w:t>
            </w:r>
          </w:p>
        </w:tc>
      </w:tr>
      <w:tr w:rsidR="006F1E26" w:rsidRPr="00602E30" w14:paraId="4AE91864" w14:textId="77777777">
        <w:trPr>
          <w:cantSplit/>
          <w:jc w:val="center"/>
        </w:trPr>
        <w:tc>
          <w:tcPr>
            <w:tcW w:w="4228" w:type="dxa"/>
            <w:tcBorders>
              <w:left w:val="single" w:sz="12" w:space="0" w:color="auto"/>
              <w:right w:val="single" w:sz="12" w:space="0" w:color="auto"/>
            </w:tcBorders>
          </w:tcPr>
          <w:p w14:paraId="7EB756DB" w14:textId="77777777" w:rsidR="006F1E26" w:rsidRPr="00602E30" w:rsidRDefault="006F1E26" w:rsidP="006F1E26">
            <w:pPr>
              <w:pStyle w:val="TAL"/>
            </w:pPr>
            <w:r w:rsidRPr="00602E30">
              <w:t>Number of coded bits per TTI</w:t>
            </w:r>
          </w:p>
        </w:tc>
        <w:tc>
          <w:tcPr>
            <w:tcW w:w="1428" w:type="dxa"/>
            <w:tcBorders>
              <w:left w:val="nil"/>
              <w:right w:val="single" w:sz="12" w:space="0" w:color="auto"/>
            </w:tcBorders>
          </w:tcPr>
          <w:p w14:paraId="5A8BFC94" w14:textId="77777777" w:rsidR="006F1E26" w:rsidRPr="00602E30" w:rsidRDefault="006F1E26" w:rsidP="006F1E26">
            <w:pPr>
              <w:pStyle w:val="TAL"/>
            </w:pPr>
            <w:r w:rsidRPr="00602E30">
              <w:t>Bits</w:t>
            </w:r>
          </w:p>
        </w:tc>
        <w:tc>
          <w:tcPr>
            <w:tcW w:w="1255" w:type="dxa"/>
            <w:tcBorders>
              <w:left w:val="nil"/>
              <w:right w:val="single" w:sz="4" w:space="0" w:color="auto"/>
            </w:tcBorders>
          </w:tcPr>
          <w:p w14:paraId="47659EB2" w14:textId="77777777" w:rsidR="006F1E26" w:rsidRPr="00602E30" w:rsidRDefault="006F1E26" w:rsidP="006F1E26">
            <w:pPr>
              <w:pStyle w:val="TAL"/>
              <w:rPr>
                <w:lang w:eastAsia="zh-CN"/>
              </w:rPr>
            </w:pPr>
            <w:r w:rsidRPr="00602E30">
              <w:rPr>
                <w:lang w:eastAsia="zh-CN"/>
              </w:rPr>
              <w:t>11264</w:t>
            </w:r>
          </w:p>
        </w:tc>
        <w:tc>
          <w:tcPr>
            <w:tcW w:w="1255" w:type="dxa"/>
            <w:tcBorders>
              <w:left w:val="nil"/>
              <w:right w:val="single" w:sz="4" w:space="0" w:color="auto"/>
            </w:tcBorders>
          </w:tcPr>
          <w:p w14:paraId="2085DFD8" w14:textId="77777777" w:rsidR="006F1E26" w:rsidRPr="00602E30" w:rsidRDefault="006F1E26" w:rsidP="006F1E26">
            <w:pPr>
              <w:pStyle w:val="TAL"/>
              <w:rPr>
                <w:lang w:eastAsia="zh-CN"/>
              </w:rPr>
            </w:pPr>
            <w:r w:rsidRPr="00602E30">
              <w:rPr>
                <w:lang w:eastAsia="zh-CN"/>
              </w:rPr>
              <w:t>11264</w:t>
            </w:r>
          </w:p>
        </w:tc>
      </w:tr>
      <w:tr w:rsidR="006F1E26" w:rsidRPr="00602E30" w14:paraId="01A880A2" w14:textId="77777777">
        <w:trPr>
          <w:cantSplit/>
          <w:jc w:val="center"/>
        </w:trPr>
        <w:tc>
          <w:tcPr>
            <w:tcW w:w="4228" w:type="dxa"/>
            <w:tcBorders>
              <w:left w:val="single" w:sz="12" w:space="0" w:color="auto"/>
              <w:right w:val="single" w:sz="12" w:space="0" w:color="auto"/>
            </w:tcBorders>
          </w:tcPr>
          <w:p w14:paraId="6B5993A2" w14:textId="77777777" w:rsidR="006F1E26" w:rsidRPr="00602E30" w:rsidRDefault="006F1E26" w:rsidP="006F1E26">
            <w:pPr>
              <w:pStyle w:val="TAL"/>
            </w:pPr>
            <w:r w:rsidRPr="00602E30">
              <w:t>Coding Rate</w:t>
            </w:r>
          </w:p>
        </w:tc>
        <w:tc>
          <w:tcPr>
            <w:tcW w:w="1428" w:type="dxa"/>
            <w:tcBorders>
              <w:left w:val="nil"/>
              <w:right w:val="single" w:sz="12" w:space="0" w:color="auto"/>
            </w:tcBorders>
          </w:tcPr>
          <w:p w14:paraId="6681AFDA" w14:textId="77777777" w:rsidR="006F1E26" w:rsidRPr="00602E30" w:rsidRDefault="006F1E26" w:rsidP="006F1E26">
            <w:pPr>
              <w:pStyle w:val="TAL"/>
            </w:pPr>
            <w:r w:rsidRPr="00602E30">
              <w:t>-</w:t>
            </w:r>
          </w:p>
        </w:tc>
        <w:tc>
          <w:tcPr>
            <w:tcW w:w="1255" w:type="dxa"/>
            <w:tcBorders>
              <w:left w:val="nil"/>
              <w:right w:val="single" w:sz="4" w:space="0" w:color="auto"/>
            </w:tcBorders>
          </w:tcPr>
          <w:p w14:paraId="18441DBB" w14:textId="77777777" w:rsidR="006F1E26" w:rsidRPr="00602E30" w:rsidRDefault="006F1E26" w:rsidP="006F1E26">
            <w:pPr>
              <w:pStyle w:val="TAL"/>
              <w:rPr>
                <w:lang w:eastAsia="zh-CN"/>
              </w:rPr>
            </w:pPr>
            <w:r w:rsidRPr="00602E30">
              <w:rPr>
                <w:lang w:eastAsia="zh-CN"/>
              </w:rPr>
              <w:t>0.645</w:t>
            </w:r>
          </w:p>
        </w:tc>
        <w:tc>
          <w:tcPr>
            <w:tcW w:w="1255" w:type="dxa"/>
            <w:tcBorders>
              <w:left w:val="nil"/>
              <w:right w:val="single" w:sz="4" w:space="0" w:color="auto"/>
            </w:tcBorders>
          </w:tcPr>
          <w:p w14:paraId="0835591E" w14:textId="77777777" w:rsidR="006F1E26" w:rsidRPr="00602E30" w:rsidRDefault="006F1E26" w:rsidP="006F1E26">
            <w:pPr>
              <w:pStyle w:val="TAL"/>
              <w:rPr>
                <w:lang w:eastAsia="zh-CN"/>
              </w:rPr>
            </w:pPr>
            <w:r w:rsidRPr="00602E30">
              <w:rPr>
                <w:lang w:eastAsia="zh-CN"/>
              </w:rPr>
              <w:t>0.607</w:t>
            </w:r>
          </w:p>
        </w:tc>
      </w:tr>
      <w:tr w:rsidR="006F1E26" w:rsidRPr="00602E30" w14:paraId="012D8CBA" w14:textId="77777777">
        <w:trPr>
          <w:cantSplit/>
          <w:jc w:val="center"/>
        </w:trPr>
        <w:tc>
          <w:tcPr>
            <w:tcW w:w="4228" w:type="dxa"/>
            <w:tcBorders>
              <w:left w:val="single" w:sz="12" w:space="0" w:color="auto"/>
              <w:right w:val="single" w:sz="12" w:space="0" w:color="auto"/>
            </w:tcBorders>
          </w:tcPr>
          <w:p w14:paraId="385B8B30" w14:textId="77777777" w:rsidR="006F1E26" w:rsidRPr="00602E30" w:rsidRDefault="006F1E26" w:rsidP="006F1E26">
            <w:pPr>
              <w:pStyle w:val="TAL"/>
            </w:pPr>
            <w:r w:rsidRPr="00602E30">
              <w:t>Number of HS-DSCH Timeslots</w:t>
            </w:r>
          </w:p>
        </w:tc>
        <w:tc>
          <w:tcPr>
            <w:tcW w:w="1428" w:type="dxa"/>
            <w:tcBorders>
              <w:left w:val="nil"/>
              <w:right w:val="single" w:sz="12" w:space="0" w:color="auto"/>
            </w:tcBorders>
          </w:tcPr>
          <w:p w14:paraId="2AF77D18" w14:textId="77777777" w:rsidR="006F1E26" w:rsidRPr="00602E30" w:rsidRDefault="006F1E26" w:rsidP="006F1E26">
            <w:pPr>
              <w:pStyle w:val="TAL"/>
            </w:pPr>
            <w:r w:rsidRPr="00602E30">
              <w:t>Slots</w:t>
            </w:r>
          </w:p>
        </w:tc>
        <w:tc>
          <w:tcPr>
            <w:tcW w:w="1255" w:type="dxa"/>
            <w:tcBorders>
              <w:left w:val="nil"/>
              <w:right w:val="single" w:sz="4" w:space="0" w:color="auto"/>
            </w:tcBorders>
          </w:tcPr>
          <w:p w14:paraId="7386B9B0" w14:textId="77777777" w:rsidR="006F1E26" w:rsidRPr="00602E30" w:rsidRDefault="006F1E26" w:rsidP="006F1E26">
            <w:pPr>
              <w:pStyle w:val="TAL"/>
              <w:rPr>
                <w:lang w:eastAsia="zh-CN"/>
              </w:rPr>
            </w:pPr>
            <w:r w:rsidRPr="00602E30">
              <w:rPr>
                <w:lang w:eastAsia="zh-CN"/>
              </w:rPr>
              <w:t>4</w:t>
            </w:r>
          </w:p>
        </w:tc>
        <w:tc>
          <w:tcPr>
            <w:tcW w:w="1255" w:type="dxa"/>
            <w:tcBorders>
              <w:left w:val="nil"/>
              <w:right w:val="single" w:sz="4" w:space="0" w:color="auto"/>
            </w:tcBorders>
          </w:tcPr>
          <w:p w14:paraId="128E8914" w14:textId="77777777" w:rsidR="006F1E26" w:rsidRPr="00602E30" w:rsidRDefault="006F1E26" w:rsidP="006F1E26">
            <w:pPr>
              <w:pStyle w:val="TAL"/>
              <w:rPr>
                <w:lang w:eastAsia="zh-CN"/>
              </w:rPr>
            </w:pPr>
            <w:r w:rsidRPr="00602E30">
              <w:rPr>
                <w:lang w:eastAsia="zh-CN"/>
              </w:rPr>
              <w:t>4</w:t>
            </w:r>
          </w:p>
        </w:tc>
      </w:tr>
      <w:tr w:rsidR="006F1E26" w:rsidRPr="00602E30" w14:paraId="1178AEDA" w14:textId="77777777">
        <w:trPr>
          <w:cantSplit/>
          <w:trHeight w:val="70"/>
          <w:jc w:val="center"/>
        </w:trPr>
        <w:tc>
          <w:tcPr>
            <w:tcW w:w="4228" w:type="dxa"/>
            <w:tcBorders>
              <w:left w:val="single" w:sz="12" w:space="0" w:color="auto"/>
              <w:right w:val="single" w:sz="12" w:space="0" w:color="auto"/>
            </w:tcBorders>
          </w:tcPr>
          <w:p w14:paraId="4B7C617C" w14:textId="77777777" w:rsidR="006F1E26" w:rsidRPr="00602E30" w:rsidRDefault="006F1E26" w:rsidP="006F1E26">
            <w:pPr>
              <w:pStyle w:val="TAL"/>
            </w:pPr>
            <w:r w:rsidRPr="00602E30">
              <w:t>Number of HS-PDSCH codes per TS</w:t>
            </w:r>
          </w:p>
        </w:tc>
        <w:tc>
          <w:tcPr>
            <w:tcW w:w="1428" w:type="dxa"/>
            <w:tcBorders>
              <w:left w:val="nil"/>
              <w:right w:val="single" w:sz="12" w:space="0" w:color="auto"/>
            </w:tcBorders>
          </w:tcPr>
          <w:p w14:paraId="7DB4A870" w14:textId="77777777" w:rsidR="006F1E26" w:rsidRPr="00602E30" w:rsidRDefault="006F1E26" w:rsidP="006F1E26">
            <w:pPr>
              <w:pStyle w:val="TAL"/>
            </w:pPr>
            <w:r w:rsidRPr="00602E30">
              <w:t>Codes</w:t>
            </w:r>
          </w:p>
        </w:tc>
        <w:tc>
          <w:tcPr>
            <w:tcW w:w="1255" w:type="dxa"/>
            <w:tcBorders>
              <w:left w:val="nil"/>
              <w:right w:val="single" w:sz="4" w:space="0" w:color="auto"/>
            </w:tcBorders>
          </w:tcPr>
          <w:p w14:paraId="16AEC68D" w14:textId="77777777" w:rsidR="006F1E26" w:rsidRPr="00602E30" w:rsidRDefault="006F1E26" w:rsidP="006F1E26">
            <w:pPr>
              <w:pStyle w:val="TAL"/>
              <w:rPr>
                <w:lang w:eastAsia="zh-CN"/>
              </w:rPr>
            </w:pPr>
            <w:r w:rsidRPr="00602E30">
              <w:t xml:space="preserve"> 1</w:t>
            </w:r>
            <w:r w:rsidRPr="00602E30">
              <w:rPr>
                <w:lang w:eastAsia="zh-CN"/>
              </w:rPr>
              <w:t>6</w:t>
            </w:r>
          </w:p>
        </w:tc>
        <w:tc>
          <w:tcPr>
            <w:tcW w:w="1255" w:type="dxa"/>
            <w:tcBorders>
              <w:left w:val="nil"/>
              <w:right w:val="single" w:sz="4" w:space="0" w:color="auto"/>
            </w:tcBorders>
          </w:tcPr>
          <w:p w14:paraId="4A03DE6C" w14:textId="77777777" w:rsidR="006F1E26" w:rsidRPr="00602E30" w:rsidRDefault="006F1E26" w:rsidP="006F1E26">
            <w:pPr>
              <w:pStyle w:val="TAL"/>
              <w:rPr>
                <w:lang w:eastAsia="zh-CN"/>
              </w:rPr>
            </w:pPr>
            <w:r w:rsidRPr="00602E30">
              <w:t>1</w:t>
            </w:r>
            <w:r w:rsidRPr="00602E30">
              <w:rPr>
                <w:lang w:eastAsia="zh-CN"/>
              </w:rPr>
              <w:t>6</w:t>
            </w:r>
          </w:p>
        </w:tc>
      </w:tr>
      <w:tr w:rsidR="006F1E26" w:rsidRPr="00602E30" w14:paraId="235F34E1" w14:textId="77777777">
        <w:trPr>
          <w:cantSplit/>
          <w:jc w:val="center"/>
        </w:trPr>
        <w:tc>
          <w:tcPr>
            <w:tcW w:w="4228" w:type="dxa"/>
            <w:tcBorders>
              <w:left w:val="single" w:sz="12" w:space="0" w:color="auto"/>
              <w:right w:val="single" w:sz="12" w:space="0" w:color="auto"/>
            </w:tcBorders>
          </w:tcPr>
          <w:p w14:paraId="5DD89DF6" w14:textId="77777777" w:rsidR="006F1E26" w:rsidRPr="00602E30" w:rsidRDefault="006F1E26" w:rsidP="006F1E26">
            <w:pPr>
              <w:pStyle w:val="TAL"/>
            </w:pPr>
            <w:r w:rsidRPr="00602E30">
              <w:t>Spreading factor</w:t>
            </w:r>
          </w:p>
        </w:tc>
        <w:tc>
          <w:tcPr>
            <w:tcW w:w="1428" w:type="dxa"/>
            <w:tcBorders>
              <w:left w:val="nil"/>
              <w:right w:val="single" w:sz="12" w:space="0" w:color="auto"/>
            </w:tcBorders>
          </w:tcPr>
          <w:p w14:paraId="5A30CC1E" w14:textId="77777777" w:rsidR="006F1E26" w:rsidRPr="00602E30" w:rsidRDefault="006F1E26" w:rsidP="006F1E26">
            <w:pPr>
              <w:pStyle w:val="TAL"/>
            </w:pPr>
            <w:r w:rsidRPr="00602E30">
              <w:t>SF</w:t>
            </w:r>
          </w:p>
        </w:tc>
        <w:tc>
          <w:tcPr>
            <w:tcW w:w="1255" w:type="dxa"/>
            <w:tcBorders>
              <w:left w:val="nil"/>
              <w:right w:val="single" w:sz="4" w:space="0" w:color="auto"/>
            </w:tcBorders>
          </w:tcPr>
          <w:p w14:paraId="1D138E5E" w14:textId="77777777" w:rsidR="006F1E26" w:rsidRPr="00602E30" w:rsidRDefault="006F1E26" w:rsidP="006F1E26">
            <w:pPr>
              <w:pStyle w:val="TAL"/>
              <w:rPr>
                <w:lang w:eastAsia="zh-CN"/>
              </w:rPr>
            </w:pPr>
            <w:r w:rsidRPr="00602E30">
              <w:t xml:space="preserve"> 16</w:t>
            </w:r>
          </w:p>
        </w:tc>
        <w:tc>
          <w:tcPr>
            <w:tcW w:w="1255" w:type="dxa"/>
            <w:tcBorders>
              <w:left w:val="nil"/>
              <w:right w:val="single" w:sz="4" w:space="0" w:color="auto"/>
            </w:tcBorders>
          </w:tcPr>
          <w:p w14:paraId="12495C1B" w14:textId="77777777" w:rsidR="006F1E26" w:rsidRPr="00602E30" w:rsidRDefault="006F1E26" w:rsidP="006F1E26">
            <w:pPr>
              <w:pStyle w:val="TAL"/>
              <w:rPr>
                <w:lang w:eastAsia="zh-CN"/>
              </w:rPr>
            </w:pPr>
            <w:r w:rsidRPr="00602E30">
              <w:rPr>
                <w:lang w:eastAsia="zh-CN"/>
              </w:rPr>
              <w:t>16</w:t>
            </w:r>
          </w:p>
        </w:tc>
      </w:tr>
      <w:tr w:rsidR="006F1E26" w:rsidRPr="00602E30" w14:paraId="3A2E6032" w14:textId="77777777">
        <w:trPr>
          <w:cantSplit/>
          <w:jc w:val="center"/>
        </w:trPr>
        <w:tc>
          <w:tcPr>
            <w:tcW w:w="8166" w:type="dxa"/>
            <w:gridSpan w:val="4"/>
            <w:tcBorders>
              <w:left w:val="single" w:sz="12" w:space="0" w:color="auto"/>
              <w:right w:val="single" w:sz="4" w:space="0" w:color="auto"/>
            </w:tcBorders>
          </w:tcPr>
          <w:p w14:paraId="167C50A4" w14:textId="77777777" w:rsidR="006F1E26" w:rsidRPr="00602E30" w:rsidRDefault="006F1E26" w:rsidP="006F1E26">
            <w:pPr>
              <w:pStyle w:val="TAN"/>
              <w:rPr>
                <w:lang w:eastAsia="zh-CN"/>
              </w:rPr>
            </w:pPr>
            <w:r w:rsidRPr="00602E30">
              <w:rPr>
                <w:lang w:eastAsia="zh-CN"/>
              </w:rPr>
              <w:t xml:space="preserve">Note: </w:t>
            </w:r>
            <w:r w:rsidRPr="00602E30">
              <w:rPr>
                <w:lang w:eastAsia="zh-CN"/>
              </w:rPr>
              <w:tab/>
              <w:t>For UE support SF=1 only in dual stream transmission, both the number of HS-PDSCH codes per TS and spreading factor in the FRC should be changed to 1.</w:t>
            </w:r>
          </w:p>
        </w:tc>
      </w:tr>
    </w:tbl>
    <w:p w14:paraId="202D35FB" w14:textId="77777777" w:rsidR="006F1E26" w:rsidRPr="00541A60" w:rsidRDefault="006F1E26" w:rsidP="006F1E26">
      <w:pPr>
        <w:rPr>
          <w:noProof/>
          <w:lang w:eastAsia="zh-CN"/>
        </w:rPr>
      </w:pPr>
    </w:p>
    <w:p w14:paraId="017CB388" w14:textId="77777777" w:rsidR="006F1E26" w:rsidRPr="00541A60" w:rsidRDefault="00C800E3" w:rsidP="00A815E2">
      <w:pPr>
        <w:pStyle w:val="TH"/>
        <w:rPr>
          <w:noProof/>
          <w:lang w:eastAsia="zh-CN"/>
        </w:rPr>
      </w:pPr>
      <w:r>
        <w:rPr>
          <w:noProof/>
          <w:lang w:eastAsia="zh-CN"/>
        </w:rPr>
        <w:lastRenderedPageBreak/>
        <w:pict w14:anchorId="27DE35E0">
          <v:group id="_x0000_s13193" editas="canvas" style="position:absolute;margin-left:0;margin-top:0;width:396pt;height:326.4pt;z-index:251651584;mso-position-horizontal-relative:char;mso-position-vertical-relative:line" coordorigin="1800,1806" coordsize="7920,6528">
            <o:lock v:ext="edit" aspectratio="t"/>
            <v:shape id="_x0000_s13194" type="#_x0000_t75" style="position:absolute;left:1800;top:1806;width:7920;height:6528" o:preferrelative="f">
              <v:fill o:detectmouseclick="t"/>
              <v:path o:extrusionok="t" o:connecttype="none"/>
              <o:lock v:ext="edit" text="t"/>
            </v:shape>
            <v:group id="_x0000_s13195" style="position:absolute;left:1800;top:1830;width:2520;height:3901" coordorigin="1620,1751" coordsize="2520,3901">
              <v:shape id="_x0000_s13196" type="#_x0000_t47" style="position:absolute;left:1620;top:1751;width:1800;height:469" adj="-1584,13190,-1440,8272,,-46,,-46" stroked="f">
                <v:textbox style="mso-next-textbox:#_x0000_s13196">
                  <w:txbxContent>
                    <w:p w14:paraId="2EB5656F" w14:textId="77777777" w:rsidR="00FA6C75" w:rsidRDefault="00FA6C75" w:rsidP="006F1E26">
                      <w:r>
                        <w:rPr>
                          <w:rFonts w:hint="eastAsia"/>
                        </w:rPr>
                        <w:t>Information data</w:t>
                      </w:r>
                    </w:p>
                  </w:txbxContent>
                </v:textbox>
                <o:callout v:ext="edit" minusy="t"/>
              </v:shape>
              <v:shape id="_x0000_s13197" type="#_x0000_t47" style="position:absolute;left:1620;top:2220;width:1800;height:469" adj="-1584,13190,-1440,8272,,-46,,-46" stroked="f">
                <v:textbox style="mso-next-textbox:#_x0000_s13197">
                  <w:txbxContent>
                    <w:p w14:paraId="444622EF" w14:textId="77777777" w:rsidR="00FA6C75" w:rsidRDefault="00FA6C75" w:rsidP="006F1E26">
                      <w:r>
                        <w:rPr>
                          <w:rFonts w:hint="eastAsia"/>
                        </w:rPr>
                        <w:t>CRC attachment</w:t>
                      </w:r>
                    </w:p>
                  </w:txbxContent>
                </v:textbox>
                <o:callout v:ext="edit" minusy="t"/>
              </v:shape>
              <v:shape id="_x0000_s13198" type="#_x0000_t47" style="position:absolute;left:1620;top:2688;width:2520;height:469" adj="-1131,13172,-1029,8290,,-46,,-46" stroked="f">
                <v:textbox style="mso-next-textbox:#_x0000_s13198">
                  <w:txbxContent>
                    <w:p w14:paraId="775CF4B7" w14:textId="77777777" w:rsidR="00FA6C75" w:rsidRDefault="00FA6C75" w:rsidP="006F1E26">
                      <w:r>
                        <w:rPr>
                          <w:rFonts w:hint="eastAsia"/>
                        </w:rPr>
                        <w:t xml:space="preserve">Code Block Segmentation </w:t>
                      </w:r>
                    </w:p>
                  </w:txbxContent>
                </v:textbox>
                <o:callout v:ext="edit" minusy="t"/>
              </v:shape>
              <v:shape id="_x0000_s13199" type="#_x0000_t47" style="position:absolute;left:1620;top:3623;width:2520;height:469" adj="-1131,13172,-1029,8290,,-46,,-46" stroked="f">
                <v:textbox style="mso-next-textbox:#_x0000_s13199">
                  <w:txbxContent>
                    <w:p w14:paraId="5E092F38" w14:textId="77777777" w:rsidR="00FA6C75" w:rsidRDefault="00FA6C75" w:rsidP="006F1E26">
                      <w:r>
                        <w:rPr>
                          <w:rFonts w:hint="eastAsia"/>
                        </w:rPr>
                        <w:t>Rate matching</w:t>
                      </w:r>
                    </w:p>
                  </w:txbxContent>
                </v:textbox>
                <o:callout v:ext="edit" minusy="t"/>
              </v:shape>
              <v:shape id="_x0000_s13200" type="#_x0000_t47" style="position:absolute;left:1620;top:3156;width:2520;height:469" adj="-1131,13172,-1029,8290,,-46,,-46" stroked="f">
                <v:textbox style="mso-next-textbox:#_x0000_s13200">
                  <w:txbxContent>
                    <w:p w14:paraId="46E569E0" w14:textId="77777777" w:rsidR="00FA6C75" w:rsidRDefault="00FA6C75" w:rsidP="006F1E26">
                      <w:r>
                        <w:rPr>
                          <w:rFonts w:hint="eastAsia"/>
                        </w:rPr>
                        <w:t>Turbo Coding</w:t>
                      </w:r>
                    </w:p>
                  </w:txbxContent>
                </v:textbox>
                <o:callout v:ext="edit" minusy="t"/>
              </v:shape>
              <v:shape id="_x0000_s13201" type="#_x0000_t47" style="position:absolute;left:1620;top:4091;width:2520;height:469" adj="-1131,13172,-1029,8290,,-46,,-46" stroked="f">
                <v:textbox style="mso-next-textbox:#_x0000_s13201">
                  <w:txbxContent>
                    <w:p w14:paraId="3F053951" w14:textId="77777777" w:rsidR="00FA6C75" w:rsidRDefault="00FA6C75" w:rsidP="006F1E26">
                      <w:r>
                        <w:rPr>
                          <w:rFonts w:hint="eastAsia"/>
                        </w:rPr>
                        <w:t>Bit Scrambling</w:t>
                      </w:r>
                    </w:p>
                  </w:txbxContent>
                </v:textbox>
                <o:callout v:ext="edit" minusy="t"/>
              </v:shape>
              <v:shape id="_x0000_s13202" type="#_x0000_t47" style="position:absolute;left:1620;top:4560;width:2520;height:469" adj="-1131,13172,-1029,8290,,-46,,-46" stroked="f">
                <v:textbox style="mso-next-textbox:#_x0000_s13202">
                  <w:txbxContent>
                    <w:p w14:paraId="04525E9D" w14:textId="77777777" w:rsidR="00FA6C75" w:rsidRDefault="00FA6C75" w:rsidP="006F1E26">
                      <w:r>
                        <w:rPr>
                          <w:rFonts w:hint="eastAsia"/>
                        </w:rPr>
                        <w:t>Interleaving</w:t>
                      </w:r>
                    </w:p>
                  </w:txbxContent>
                </v:textbox>
                <o:callout v:ext="edit" minusy="t"/>
              </v:shape>
              <v:shape id="_x0000_s13203" type="#_x0000_t47" style="position:absolute;left:1620;top:5183;width:2520;height:469" adj="-1131,13172,-1029,8290,,-46,,-46" stroked="f">
                <v:textbox style="mso-next-textbox:#_x0000_s13203">
                  <w:txbxContent>
                    <w:p w14:paraId="2EBDAA57" w14:textId="77777777" w:rsidR="00FA6C75" w:rsidRDefault="00FA6C75" w:rsidP="006F1E26">
                      <w:r>
                        <w:rPr>
                          <w:rFonts w:hint="eastAsia"/>
                        </w:rPr>
                        <w:t>Physical channel mapping</w:t>
                      </w:r>
                    </w:p>
                  </w:txbxContent>
                </v:textbox>
                <o:callout v:ext="edit" minusy="t"/>
              </v:shape>
            </v:group>
            <v:shape id="_x0000_s13204" type="#_x0000_t47" style="position:absolute;left:1800;top:5886;width:2340;height:468" adj="23012,11077,22708,8308,23815,,23815" filled="f" stroked="f">
              <v:textbox style="mso-next-textbox:#_x0000_s13204">
                <w:txbxContent>
                  <w:p w14:paraId="58341426" w14:textId="77777777" w:rsidR="00FA6C75" w:rsidRDefault="00FA6C75" w:rsidP="006F1E26">
                    <w:r>
                      <w:rPr>
                        <w:rFonts w:hint="eastAsia"/>
                      </w:rPr>
                      <w:t>Slot segmentation</w:t>
                    </w:r>
                  </w:p>
                </w:txbxContent>
              </v:textbox>
              <o:callout v:ext="edit" minusx="t" minusy="t"/>
            </v:shape>
            <v:line id="_x0000_s13205" style="position:absolute" from="1980,5730" to="9540,5731">
              <v:stroke dashstyle="dash"/>
            </v:line>
            <v:rect id="_x0000_s13206" style="position:absolute;left:4320;top:1830;width:1260;height:311"/>
            <v:rect id="_x0000_s13207" style="position:absolute;left:4320;top:2298;width:1260;height:312"/>
            <v:rect id="_x0000_s13208" style="position:absolute;left:5580;top:2298;width:362;height:312"/>
            <v:rect id="_x0000_s13209" style="position:absolute;left:4320;top:2766;width:720;height:312"/>
            <v:rect id="_x0000_s13210" style="position:absolute;left:4320;top:3702;width:3060;height:312"/>
            <v:rect id="_x0000_s13211" style="position:absolute;left:4320;top:4170;width:3060;height:312"/>
            <v:rect id="_x0000_s13212" style="position:absolute;left:4320;top:4638;width:3060;height:312"/>
            <v:shape id="_x0000_s13213" type="#_x0000_t47" style="position:absolute;left:4680;top:1806;width:1440;height:960" filled="f" stroked="f">
              <v:textbox style="mso-next-textbox:#_x0000_s13213">
                <w:txbxContent>
                  <w:p w14:paraId="52E38AD3" w14:textId="77777777" w:rsidR="00FA6C75" w:rsidRDefault="00FA6C75" w:rsidP="006F1E26">
                    <w:pPr>
                      <w:rPr>
                        <w:lang w:eastAsia="zh-CN"/>
                      </w:rPr>
                    </w:pPr>
                    <w:r>
                      <w:rPr>
                        <w:rFonts w:hint="eastAsia"/>
                        <w:lang w:eastAsia="zh-CN"/>
                      </w:rPr>
                      <w:t>7264</w:t>
                    </w:r>
                  </w:p>
                </w:txbxContent>
              </v:textbox>
              <o:callout v:ext="edit" minusy="t"/>
            </v:shape>
            <v:shape id="_x0000_s13214" type="#_x0000_t47" style="position:absolute;left:4680;top:2274;width:1440;height:960" filled="f" stroked="f">
              <v:textbox style="mso-next-textbox:#_x0000_s13214">
                <w:txbxContent>
                  <w:p w14:paraId="1ECE20D9" w14:textId="77777777" w:rsidR="00FA6C75" w:rsidRDefault="00FA6C75" w:rsidP="006F1E26">
                    <w:pPr>
                      <w:rPr>
                        <w:lang w:eastAsia="zh-CN"/>
                      </w:rPr>
                    </w:pPr>
                    <w:r>
                      <w:rPr>
                        <w:rFonts w:hint="eastAsia"/>
                        <w:lang w:eastAsia="zh-CN"/>
                      </w:rPr>
                      <w:t>7264</w:t>
                    </w:r>
                  </w:p>
                </w:txbxContent>
              </v:textbox>
              <o:callout v:ext="edit" minusy="t"/>
            </v:shape>
            <v:shape id="_x0000_s13215" type="#_x0000_t47" style="position:absolute;left:5580;top:2274;width:1440;height:960" filled="f" stroked="f">
              <v:textbox style="mso-next-textbox:#_x0000_s13215">
                <w:txbxContent>
                  <w:p w14:paraId="71B13950" w14:textId="77777777" w:rsidR="00FA6C75" w:rsidRDefault="00FA6C75" w:rsidP="006F1E26">
                    <w:r>
                      <w:rPr>
                        <w:rFonts w:hint="eastAsia"/>
                      </w:rPr>
                      <w:t>24</w:t>
                    </w:r>
                  </w:p>
                </w:txbxContent>
              </v:textbox>
              <o:callout v:ext="edit" minusy="t"/>
            </v:shape>
            <v:shape id="_x0000_s13216" type="#_x0000_t47" style="position:absolute;left:4320;top:2742;width:1440;height:960" filled="f" stroked="f">
              <v:textbox style="mso-next-textbox:#_x0000_s13216">
                <w:txbxContent>
                  <w:p w14:paraId="4858CA74" w14:textId="77777777" w:rsidR="00FA6C75" w:rsidRPr="00F32B2B" w:rsidRDefault="00FA6C75" w:rsidP="006F1E26">
                    <w:pPr>
                      <w:rPr>
                        <w:lang w:eastAsia="zh-CN"/>
                      </w:rPr>
                    </w:pPr>
                    <w:r>
                      <w:rPr>
                        <w:rFonts w:hint="eastAsia"/>
                        <w:lang w:eastAsia="zh-CN"/>
                      </w:rPr>
                      <w:t>3644</w:t>
                    </w:r>
                  </w:p>
                </w:txbxContent>
              </v:textbox>
              <o:callout v:ext="edit" minusy="t"/>
            </v:shape>
            <v:shape id="_x0000_s13217" type="#_x0000_t47" style="position:absolute;left:4860;top:3210;width:1440;height:960" filled="f" stroked="f">
              <v:textbox style="mso-next-textbox:#_x0000_s13217">
                <w:txbxContent>
                  <w:p w14:paraId="034F91C8" w14:textId="77777777" w:rsidR="00FA6C75" w:rsidRDefault="00FA6C75" w:rsidP="006F1E26">
                    <w:pPr>
                      <w:rPr>
                        <w:lang w:eastAsia="zh-CN"/>
                      </w:rPr>
                    </w:pPr>
                    <w:r>
                      <w:rPr>
                        <w:rFonts w:hint="eastAsia"/>
                        <w:lang w:eastAsia="zh-CN"/>
                      </w:rPr>
                      <w:t>10932</w:t>
                    </w:r>
                  </w:p>
                </w:txbxContent>
              </v:textbox>
              <o:callout v:ext="edit" minusy="t"/>
            </v:shape>
            <v:shape id="_x0000_s13218" type="#_x0000_t47" style="position:absolute;left:5400;top:3678;width:1440;height:960" filled="f" stroked="f">
              <v:textbox style="mso-next-textbox:#_x0000_s13218">
                <w:txbxContent>
                  <w:p w14:paraId="55472309" w14:textId="77777777" w:rsidR="00FA6C75" w:rsidRDefault="00FA6C75" w:rsidP="006F1E26">
                    <w:pPr>
                      <w:rPr>
                        <w:lang w:eastAsia="zh-CN"/>
                      </w:rPr>
                    </w:pPr>
                    <w:r>
                      <w:rPr>
                        <w:rFonts w:hint="eastAsia"/>
                        <w:lang w:eastAsia="zh-CN"/>
                      </w:rPr>
                      <w:t>11264</w:t>
                    </w:r>
                  </w:p>
                </w:txbxContent>
              </v:textbox>
              <o:callout v:ext="edit" minusy="t"/>
            </v:shape>
            <v:shape id="_x0000_s13219" type="#_x0000_t47" style="position:absolute;left:5400;top:4146;width:1440;height:960" filled="f" stroked="f">
              <v:textbox style="mso-next-textbox:#_x0000_s13219">
                <w:txbxContent>
                  <w:p w14:paraId="21044B47" w14:textId="77777777" w:rsidR="00FA6C75" w:rsidRDefault="00FA6C75" w:rsidP="006F1E26">
                    <w:pPr>
                      <w:rPr>
                        <w:lang w:eastAsia="zh-CN"/>
                      </w:rPr>
                    </w:pPr>
                    <w:r>
                      <w:rPr>
                        <w:rFonts w:hint="eastAsia"/>
                        <w:lang w:eastAsia="zh-CN"/>
                      </w:rPr>
                      <w:t>11264</w:t>
                    </w:r>
                  </w:p>
                </w:txbxContent>
              </v:textbox>
              <o:callout v:ext="edit" minusy="t"/>
            </v:shape>
            <v:shape id="_x0000_s13220" type="#_x0000_t47" style="position:absolute;left:5400;top:4614;width:1440;height:960" filled="f" stroked="f">
              <v:textbox style="mso-next-textbox:#_x0000_s13220">
                <w:txbxContent>
                  <w:p w14:paraId="791985A1" w14:textId="77777777" w:rsidR="00FA6C75" w:rsidRDefault="00FA6C75" w:rsidP="006F1E26">
                    <w:pPr>
                      <w:rPr>
                        <w:lang w:eastAsia="zh-CN"/>
                      </w:rPr>
                    </w:pPr>
                    <w:r>
                      <w:rPr>
                        <w:rFonts w:hint="eastAsia"/>
                        <w:lang w:eastAsia="zh-CN"/>
                      </w:rPr>
                      <w:t>11264</w:t>
                    </w:r>
                  </w:p>
                </w:txbxContent>
              </v:textbox>
              <o:callout v:ext="edit" minusy="t"/>
            </v:shape>
            <v:line id="_x0000_s13221" style="position:absolute" from="4320,5574" to="4321,6042"/>
            <v:group id="_x0000_s13222" style="position:absolute;left:4320;top:3234;width:2700;height:624" coordorigin="4320,3234" coordsize="2700,624">
              <v:rect id="_x0000_s13223" style="position:absolute;left:4320;top:3234;width:1980;height:312" filled="f"/>
              <v:group id="_x0000_s13224" style="position:absolute;left:6300;top:3234;width:720;height:624" coordorigin="9180,3234" coordsize="720,624">
                <v:rect id="_x0000_s13225" style="position:absolute;left:9180;top:3234;width:360;height:312"/>
                <v:shape id="_x0000_s13226" type="#_x0000_t47" style="position:absolute;left:9180;top:3234;width:720;height:624" adj="-8010,15577,-3600,6231" filled="f" stroked="f">
                  <v:textbox style="mso-next-textbox:#_x0000_s13226">
                    <w:txbxContent>
                      <w:p w14:paraId="1EAD46EF" w14:textId="77777777" w:rsidR="00FA6C75" w:rsidRDefault="00FA6C75" w:rsidP="006F1E26">
                        <w:r>
                          <w:rPr>
                            <w:rFonts w:hint="eastAsia"/>
                          </w:rPr>
                          <w:t>12</w:t>
                        </w:r>
                      </w:p>
                    </w:txbxContent>
                  </v:textbox>
                  <o:callout v:ext="edit" minusy="t"/>
                </v:shape>
              </v:group>
            </v:group>
            <v:group id="_x0000_s13227" style="position:absolute;left:4320;top:5886;width:1620;height:1872" coordorigin="2100,2137" coordsize="5400,8112">
              <v:group id="_x0000_s13228" style="position:absolute;left:2100;top:2449;width:3600;height:7488" coordorigin="4320,2605" coordsize="3600,7488">
                <v:group id="_x0000_s13229" style="position:absolute;left:4320;top:2605;width:3600;height:7488" coordorigin="4320,2605" coordsize="3600,7488">
                  <v:rect id="_x0000_s13230" style="position:absolute;left:4320;top:2605;width:3600;height:7488"/>
                  <v:line id="_x0000_s13231" style="position:absolute" from="4320,3853" to="7920,3853"/>
                  <v:line id="_x0000_s13232" style="position:absolute" from="4320,4477" to="7920,4477"/>
                  <v:line id="_x0000_s13233" style="position:absolute" from="4320,5101" to="7920,5102"/>
                  <v:line id="_x0000_s13234" style="position:absolute" from="4320,3229" to="7920,3230"/>
                  <v:line id="_x0000_s13235" style="position:absolute" from="4320,5725" to="7920,5726"/>
                  <v:line id="_x0000_s13236" style="position:absolute" from="4320,6348" to="7920,6349"/>
                  <v:line id="_x0000_s13237" style="position:absolute" from="4320,6972" to="7920,6973"/>
                  <v:line id="_x0000_s13238" style="position:absolute" from="4320,7597" to="7920,7598"/>
                  <v:line id="_x0000_s13239" style="position:absolute" from="4320,8221" to="7920,8222"/>
                  <v:line id="_x0000_s13240" style="position:absolute" from="4320,8844" to="7920,8845"/>
                  <v:line id="_x0000_s13241" style="position:absolute" from="4320,9469" to="7920,9470"/>
                  <v:line id="_x0000_s13242" style="position:absolute" from="5400,2605" to="5401,10093"/>
                  <v:line id="_x0000_s13243" style="position:absolute" from="6840,2605" to="6841,10093"/>
                </v:group>
                <v:rect id="_x0000_s13244" style="position:absolute;left:5400;top:2605;width:1440;height:7488" fillcolor="silver"/>
                <v:group id="_x0000_s13245" style="position:absolute;left:5400;top:3229;width:1440;height:6241" coordorigin="5400,3229" coordsize="1440,6241">
                  <v:line id="_x0000_s13246" style="position:absolute" from="5400,3229" to="6840,3229"/>
                  <v:line id="_x0000_s13247" style="position:absolute" from="5400,3853" to="6840,3854"/>
                  <v:line id="_x0000_s13248" style="position:absolute" from="5400,4477" to="6840,4478"/>
                  <v:line id="_x0000_s13249" style="position:absolute" from="5400,5100" to="6840,5101"/>
                  <v:line id="_x0000_s13250" style="position:absolute" from="5400,5725" to="6840,5726"/>
                  <v:line id="_x0000_s13251" style="position:absolute" from="5400,6348" to="6840,6349"/>
                  <v:line id="_x0000_s13252" style="position:absolute" from="5400,6972" to="6840,6973"/>
                  <v:line id="_x0000_s13253" style="position:absolute" from="5400,7596" to="6840,7597"/>
                  <v:line id="_x0000_s13254" style="position:absolute" from="5400,8221" to="6840,8222"/>
                  <v:line id="_x0000_s13255" style="position:absolute" from="5400,8845" to="6840,8846"/>
                  <v:line id="_x0000_s13256" style="position:absolute" from="5400,9469" to="6840,9470"/>
                </v:group>
              </v:group>
              <v:group id="_x0000_s13257" style="position:absolute;left:2100;top:2137;width:5400;height:1248" coordorigin="4260,2293" coordsize="5400,1248">
                <v:shape id="_x0000_s13258" type="#_x0000_t47" style="position:absolute;left:4260;top:2293;width:1800;height:1248" adj="-3924,3894,-1440,3115" filled="f" stroked="f">
                  <v:textbox style="mso-next-textbox:#_x0000_s13258">
                    <w:txbxContent>
                      <w:p w14:paraId="6DD910D2"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3259" type="#_x0000_t47" style="position:absolute;left:6780;top:2293;width:2880;height:1248" adj="-2453,3894,-900,3115" filled="f" stroked="f">
                  <v:textbox style="mso-next-textbox:#_x0000_s13259">
                    <w:txbxContent>
                      <w:p w14:paraId="02946FB3"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3260" type="#_x0000_t47" style="position:absolute;left:5340;top:2293;width:2040;height:1248" adj="-3462,3894,-1271,3115" filled="f" stroked="f">
                  <v:textbox style="mso-next-textbox:#_x0000_s13260">
                    <w:txbxContent>
                      <w:p w14:paraId="4373A053"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3261" style="position:absolute;left:2100;top:2761;width:5400;height:1248" coordorigin="4260,2293" coordsize="5400,1248">
                <v:shape id="_x0000_s13262" type="#_x0000_t47" style="position:absolute;left:4260;top:2293;width:1800;height:1248" adj="-3924,3894,-1440,3115" filled="f" stroked="f">
                  <v:textbox style="mso-next-textbox:#_x0000_s13262">
                    <w:txbxContent>
                      <w:p w14:paraId="649D23EA"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3263" type="#_x0000_t47" style="position:absolute;left:6780;top:2293;width:2880;height:1248" adj="-2453,3894,-900,3115" filled="f" stroked="f">
                  <v:textbox style="mso-next-textbox:#_x0000_s13263">
                    <w:txbxContent>
                      <w:p w14:paraId="37D39024"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3264" type="#_x0000_t47" style="position:absolute;left:5340;top:2293;width:2040;height:1248" adj="-3462,3894,-1271,3115" filled="f" stroked="f">
                  <v:textbox style="mso-next-textbox:#_x0000_s13264">
                    <w:txbxContent>
                      <w:p w14:paraId="1D90121D"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3265" style="position:absolute;left:2100;top:3385;width:5400;height:1248" coordorigin="4260,2293" coordsize="5400,1248">
                <v:shape id="_x0000_s13266" type="#_x0000_t47" style="position:absolute;left:4260;top:2293;width:1800;height:1248" adj="-3924,3894,-1440,3115" filled="f" stroked="f">
                  <v:textbox style="mso-next-textbox:#_x0000_s13266">
                    <w:txbxContent>
                      <w:p w14:paraId="7AD8F277"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3267" type="#_x0000_t47" style="position:absolute;left:6780;top:2293;width:2880;height:1248" adj="-2453,3894,-900,3115" filled="f" stroked="f">
                  <v:textbox style="mso-next-textbox:#_x0000_s13267">
                    <w:txbxContent>
                      <w:p w14:paraId="32C9FB49"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3268" type="#_x0000_t47" style="position:absolute;left:5340;top:2293;width:2040;height:1248" adj="-3462,3894,-1271,3115" filled="f" stroked="f">
                  <v:textbox style="mso-next-textbox:#_x0000_s13268">
                    <w:txbxContent>
                      <w:p w14:paraId="3A5041C1"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3269" style="position:absolute;left:2100;top:4009;width:5400;height:1248" coordorigin="4260,2293" coordsize="5400,1248">
                <v:shape id="_x0000_s13270" type="#_x0000_t47" style="position:absolute;left:4260;top:2293;width:1800;height:1248" adj="-3924,3894,-1440,3115" filled="f" stroked="f">
                  <v:textbox style="mso-next-textbox:#_x0000_s13270">
                    <w:txbxContent>
                      <w:p w14:paraId="35FAAC89"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3271" type="#_x0000_t47" style="position:absolute;left:6780;top:2293;width:2880;height:1248" adj="-2453,3894,-900,3115" filled="f" stroked="f">
                  <v:textbox style="mso-next-textbox:#_x0000_s13271">
                    <w:txbxContent>
                      <w:p w14:paraId="30CB031B"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3272" type="#_x0000_t47" style="position:absolute;left:5340;top:2293;width:2040;height:1248" adj="-3462,3894,-1271,3115" filled="f" stroked="f">
                  <v:textbox style="mso-next-textbox:#_x0000_s13272">
                    <w:txbxContent>
                      <w:p w14:paraId="5CA76339"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3273" style="position:absolute;left:2100;top:4633;width:5400;height:1248" coordorigin="4260,2293" coordsize="5400,1248">
                <v:shape id="_x0000_s13274" type="#_x0000_t47" style="position:absolute;left:4260;top:2293;width:1800;height:1248" adj="-3924,3894,-1440,3115" filled="f" stroked="f">
                  <v:textbox style="mso-next-textbox:#_x0000_s13274">
                    <w:txbxContent>
                      <w:p w14:paraId="4EDB6030"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3275" type="#_x0000_t47" style="position:absolute;left:6780;top:2293;width:2880;height:1248" adj="-2453,3894,-900,3115" filled="f" stroked="f">
                  <v:textbox style="mso-next-textbox:#_x0000_s13275">
                    <w:txbxContent>
                      <w:p w14:paraId="6A4B1E08"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3276" type="#_x0000_t47" style="position:absolute;left:5340;top:2293;width:2040;height:1248" adj="-3462,3894,-1271,3115" filled="f" stroked="f">
                  <v:textbox style="mso-next-textbox:#_x0000_s13276">
                    <w:txbxContent>
                      <w:p w14:paraId="56901CFB"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3277" style="position:absolute;left:2100;top:5257;width:5400;height:1248" coordorigin="4260,2293" coordsize="5400,1248">
                <v:shape id="_x0000_s13278" type="#_x0000_t47" style="position:absolute;left:4260;top:2293;width:1800;height:1248" adj="-3924,3894,-1440,3115" filled="f" stroked="f">
                  <v:textbox style="mso-next-textbox:#_x0000_s13278">
                    <w:txbxContent>
                      <w:p w14:paraId="3C5192A9"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3279" type="#_x0000_t47" style="position:absolute;left:6780;top:2293;width:2880;height:1248" adj="-2453,3894,-900,3115" filled="f" stroked="f">
                  <v:textbox style="mso-next-textbox:#_x0000_s13279">
                    <w:txbxContent>
                      <w:p w14:paraId="22FF66EC"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3280" type="#_x0000_t47" style="position:absolute;left:5340;top:2293;width:2040;height:1248" adj="-3462,3894,-1271,3115" filled="f" stroked="f">
                  <v:textbox style="mso-next-textbox:#_x0000_s13280">
                    <w:txbxContent>
                      <w:p w14:paraId="4478432A"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3281" style="position:absolute;left:2100;top:5881;width:5400;height:1248" coordorigin="4260,2293" coordsize="5400,1248">
                <v:shape id="_x0000_s13282" type="#_x0000_t47" style="position:absolute;left:4260;top:2293;width:1800;height:1248" adj="-3924,3894,-1440,3115" filled="f" stroked="f">
                  <v:textbox style="mso-next-textbox:#_x0000_s13282">
                    <w:txbxContent>
                      <w:p w14:paraId="5069A822"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3283" type="#_x0000_t47" style="position:absolute;left:6780;top:2293;width:2880;height:1248" adj="-2453,3894,-900,3115" filled="f" stroked="f">
                  <v:textbox style="mso-next-textbox:#_x0000_s13283">
                    <w:txbxContent>
                      <w:p w14:paraId="190B9E3F"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3284" type="#_x0000_t47" style="position:absolute;left:5340;top:2293;width:2040;height:1248" adj="-3462,3894,-1271,3115" filled="f" stroked="f">
                  <v:textbox style="mso-next-textbox:#_x0000_s13284">
                    <w:txbxContent>
                      <w:p w14:paraId="5F5942C0"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3285" style="position:absolute;left:2100;top:6505;width:5400;height:1248" coordorigin="4260,2293" coordsize="5400,1248">
                <v:shape id="_x0000_s13286" type="#_x0000_t47" style="position:absolute;left:4260;top:2293;width:1800;height:1248" adj="-3924,3894,-1440,3115" filled="f" stroked="f">
                  <v:textbox style="mso-next-textbox:#_x0000_s13286">
                    <w:txbxContent>
                      <w:p w14:paraId="277D0999"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3287" type="#_x0000_t47" style="position:absolute;left:6780;top:2293;width:2880;height:1248" adj="-2453,3894,-900,3115" filled="f" stroked="f">
                  <v:textbox style="mso-next-textbox:#_x0000_s13287">
                    <w:txbxContent>
                      <w:p w14:paraId="4CCDF00C"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3288" type="#_x0000_t47" style="position:absolute;left:5340;top:2293;width:2040;height:1248" adj="-3462,3894,-1271,3115" filled="f" stroked="f">
                  <v:textbox style="mso-next-textbox:#_x0000_s13288">
                    <w:txbxContent>
                      <w:p w14:paraId="034592B5"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3289" style="position:absolute;left:2100;top:7129;width:5400;height:1248" coordorigin="4260,2293" coordsize="5400,1248">
                <v:shape id="_x0000_s13290" type="#_x0000_t47" style="position:absolute;left:4260;top:2293;width:1800;height:1248" adj="-3924,3894,-1440,3115" filled="f" stroked="f">
                  <v:textbox style="mso-next-textbox:#_x0000_s13290">
                    <w:txbxContent>
                      <w:p w14:paraId="3E2F1346"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3291" type="#_x0000_t47" style="position:absolute;left:6780;top:2293;width:2880;height:1248" adj="-2453,3894,-900,3115" filled="f" stroked="f">
                  <v:textbox style="mso-next-textbox:#_x0000_s13291">
                    <w:txbxContent>
                      <w:p w14:paraId="27E94C3A"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3292" type="#_x0000_t47" style="position:absolute;left:5340;top:2293;width:2040;height:1248" adj="-3462,3894,-1271,3115" filled="f" stroked="f">
                  <v:textbox style="mso-next-textbox:#_x0000_s13292">
                    <w:txbxContent>
                      <w:p w14:paraId="68CAECB7"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3293" style="position:absolute;left:2100;top:7753;width:5400;height:1248" coordorigin="4260,2293" coordsize="5400,1248">
                <v:shape id="_x0000_s13294" type="#_x0000_t47" style="position:absolute;left:4260;top:2293;width:1800;height:1248" adj="-3924,3894,-1440,3115" filled="f" stroked="f">
                  <v:textbox style="mso-next-textbox:#_x0000_s13294">
                    <w:txbxContent>
                      <w:p w14:paraId="21E9B038"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3295" type="#_x0000_t47" style="position:absolute;left:6780;top:2293;width:2880;height:1248" adj="-2453,3894,-900,3115" filled="f" stroked="f">
                  <v:textbox style="mso-next-textbox:#_x0000_s13295">
                    <w:txbxContent>
                      <w:p w14:paraId="0AF5919A"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3296" type="#_x0000_t47" style="position:absolute;left:5340;top:2293;width:2040;height:1248" adj="-3462,3894,-1271,3115" filled="f" stroked="f">
                  <v:textbox style="mso-next-textbox:#_x0000_s13296">
                    <w:txbxContent>
                      <w:p w14:paraId="5DA197F9"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3297" style="position:absolute;left:2100;top:8377;width:5400;height:1248" coordorigin="4260,2293" coordsize="5400,1248">
                <v:shape id="_x0000_s13298" type="#_x0000_t47" style="position:absolute;left:4260;top:2293;width:1800;height:1248" adj="-3924,3894,-1440,3115" filled="f" stroked="f">
                  <v:textbox style="mso-next-textbox:#_x0000_s13298">
                    <w:txbxContent>
                      <w:p w14:paraId="695235FC"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3299" type="#_x0000_t47" style="position:absolute;left:6780;top:2293;width:2880;height:1248" adj="-2453,3894,-900,3115" filled="f" stroked="f">
                  <v:textbox style="mso-next-textbox:#_x0000_s13299">
                    <w:txbxContent>
                      <w:p w14:paraId="70142FA1"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3300" type="#_x0000_t47" style="position:absolute;left:5340;top:2293;width:2040;height:1248" adj="-3462,3894,-1271,3115" filled="f" stroked="f">
                  <v:textbox style="mso-next-textbox:#_x0000_s13300">
                    <w:txbxContent>
                      <w:p w14:paraId="72519AA6"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3301" style="position:absolute;left:2100;top:9001;width:5400;height:1248" coordorigin="4260,2293" coordsize="5400,1248">
                <v:shape id="_x0000_s13302" type="#_x0000_t47" style="position:absolute;left:4260;top:2293;width:1800;height:1248" adj="-3924,3894,-1440,3115" filled="f" stroked="f">
                  <v:textbox style="mso-next-textbox:#_x0000_s13302">
                    <w:txbxContent>
                      <w:p w14:paraId="7B2096D7"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3303" type="#_x0000_t47" style="position:absolute;left:6780;top:2293;width:2880;height:1248" adj="-2453,3894,-900,3115" filled="f" stroked="f">
                  <v:textbox style="mso-next-textbox:#_x0000_s13303">
                    <w:txbxContent>
                      <w:p w14:paraId="53698634"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3304" type="#_x0000_t47" style="position:absolute;left:5340;top:2293;width:2040;height:1248" adj="-3462,3894,-1271,3115" filled="f" stroked="f">
                  <v:textbox style="mso-next-textbox:#_x0000_s13304">
                    <w:txbxContent>
                      <w:p w14:paraId="65A2953F"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v:group id="_x0000_s13305" style="position:absolute;left:5580;top:5886;width:1620;height:1872" coordorigin="2100,2137" coordsize="5400,8112">
              <v:group id="_x0000_s13306" style="position:absolute;left:2100;top:2449;width:3600;height:7488" coordorigin="4320,2605" coordsize="3600,7488">
                <v:group id="_x0000_s13307" style="position:absolute;left:4320;top:2605;width:3600;height:7488" coordorigin="4320,2605" coordsize="3600,7488">
                  <v:rect id="_x0000_s13308" style="position:absolute;left:4320;top:2605;width:3600;height:7488"/>
                  <v:line id="_x0000_s13309" style="position:absolute" from="4320,3853" to="7920,3853"/>
                  <v:line id="_x0000_s13310" style="position:absolute" from="4320,4477" to="7920,4477"/>
                  <v:line id="_x0000_s13311" style="position:absolute" from="4320,5101" to="7920,5102"/>
                  <v:line id="_x0000_s13312" style="position:absolute" from="4320,3229" to="7920,3230"/>
                  <v:line id="_x0000_s13313" style="position:absolute" from="4320,5725" to="7920,5726"/>
                  <v:line id="_x0000_s13314" style="position:absolute" from="4320,6348" to="7920,6349"/>
                  <v:line id="_x0000_s13315" style="position:absolute" from="4320,6972" to="7920,6973"/>
                  <v:line id="_x0000_s13316" style="position:absolute" from="4320,7597" to="7920,7598"/>
                  <v:line id="_x0000_s13317" style="position:absolute" from="4320,8221" to="7920,8222"/>
                  <v:line id="_x0000_s13318" style="position:absolute" from="4320,8844" to="7920,8845"/>
                  <v:line id="_x0000_s13319" style="position:absolute" from="4320,9469" to="7920,9470"/>
                  <v:line id="_x0000_s13320" style="position:absolute" from="5400,2605" to="5401,10093"/>
                  <v:line id="_x0000_s13321" style="position:absolute" from="6840,2605" to="6841,10093"/>
                </v:group>
                <v:rect id="_x0000_s13322" style="position:absolute;left:5400;top:2605;width:1440;height:7488" fillcolor="silver"/>
                <v:group id="_x0000_s13323" style="position:absolute;left:5400;top:3229;width:1440;height:6241" coordorigin="5400,3229" coordsize="1440,6241">
                  <v:line id="_x0000_s13324" style="position:absolute" from="5400,3229" to="6840,3229"/>
                  <v:line id="_x0000_s13325" style="position:absolute" from="5400,3853" to="6840,3854"/>
                  <v:line id="_x0000_s13326" style="position:absolute" from="5400,4477" to="6840,4478"/>
                  <v:line id="_x0000_s13327" style="position:absolute" from="5400,5100" to="6840,5101"/>
                  <v:line id="_x0000_s13328" style="position:absolute" from="5400,5725" to="6840,5726"/>
                  <v:line id="_x0000_s13329" style="position:absolute" from="5400,6348" to="6840,6349"/>
                  <v:line id="_x0000_s13330" style="position:absolute" from="5400,6972" to="6840,6973"/>
                  <v:line id="_x0000_s13331" style="position:absolute" from="5400,7596" to="6840,7597"/>
                  <v:line id="_x0000_s13332" style="position:absolute" from="5400,8221" to="6840,8222"/>
                  <v:line id="_x0000_s13333" style="position:absolute" from="5400,8845" to="6840,8846"/>
                  <v:line id="_x0000_s13334" style="position:absolute" from="5400,9469" to="6840,9470"/>
                </v:group>
              </v:group>
              <v:group id="_x0000_s13335" style="position:absolute;left:2100;top:2137;width:5400;height:1248" coordorigin="4260,2293" coordsize="5400,1248">
                <v:shape id="_x0000_s13336" type="#_x0000_t47" style="position:absolute;left:4260;top:2293;width:1800;height:1248" adj="-3924,3894,-1440,3115" filled="f" stroked="f">
                  <v:textbox style="mso-next-textbox:#_x0000_s13336">
                    <w:txbxContent>
                      <w:p w14:paraId="41B766CD"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3337" type="#_x0000_t47" style="position:absolute;left:6780;top:2293;width:2880;height:1248" adj="-2453,3894,-900,3115" filled="f" stroked="f">
                  <v:textbox style="mso-next-textbox:#_x0000_s13337">
                    <w:txbxContent>
                      <w:p w14:paraId="0BBD850A"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3338" type="#_x0000_t47" style="position:absolute;left:5340;top:2293;width:2040;height:1248" adj="-3462,3894,-1271,3115" filled="f" stroked="f">
                  <v:textbox style="mso-next-textbox:#_x0000_s13338">
                    <w:txbxContent>
                      <w:p w14:paraId="68655C5E"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3339" style="position:absolute;left:2100;top:2761;width:5400;height:1248" coordorigin="4260,2293" coordsize="5400,1248">
                <v:shape id="_x0000_s13340" type="#_x0000_t47" style="position:absolute;left:4260;top:2293;width:1800;height:1248" adj="-3924,3894,-1440,3115" filled="f" stroked="f">
                  <v:textbox style="mso-next-textbox:#_x0000_s13340">
                    <w:txbxContent>
                      <w:p w14:paraId="6843C483"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3341" type="#_x0000_t47" style="position:absolute;left:6780;top:2293;width:2880;height:1248" adj="-2453,3894,-900,3115" filled="f" stroked="f">
                  <v:textbox style="mso-next-textbox:#_x0000_s13341">
                    <w:txbxContent>
                      <w:p w14:paraId="6CBDF678"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3342" type="#_x0000_t47" style="position:absolute;left:5340;top:2293;width:2040;height:1248" adj="-3462,3894,-1271,3115" filled="f" stroked="f">
                  <v:textbox style="mso-next-textbox:#_x0000_s13342">
                    <w:txbxContent>
                      <w:p w14:paraId="3844BAED"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3343" style="position:absolute;left:2100;top:3385;width:5400;height:1248" coordorigin="4260,2293" coordsize="5400,1248">
                <v:shape id="_x0000_s13344" type="#_x0000_t47" style="position:absolute;left:4260;top:2293;width:1800;height:1248" adj="-3924,3894,-1440,3115" filled="f" stroked="f">
                  <v:textbox style="mso-next-textbox:#_x0000_s13344">
                    <w:txbxContent>
                      <w:p w14:paraId="5A34C33B"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3345" type="#_x0000_t47" style="position:absolute;left:6780;top:2293;width:2880;height:1248" adj="-2453,3894,-900,3115" filled="f" stroked="f">
                  <v:textbox style="mso-next-textbox:#_x0000_s13345">
                    <w:txbxContent>
                      <w:p w14:paraId="6F468FBA"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3346" type="#_x0000_t47" style="position:absolute;left:5340;top:2293;width:2040;height:1248" adj="-3462,3894,-1271,3115" filled="f" stroked="f">
                  <v:textbox style="mso-next-textbox:#_x0000_s13346">
                    <w:txbxContent>
                      <w:p w14:paraId="305070AD"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3347" style="position:absolute;left:2100;top:4009;width:5400;height:1248" coordorigin="4260,2293" coordsize="5400,1248">
                <v:shape id="_x0000_s13348" type="#_x0000_t47" style="position:absolute;left:4260;top:2293;width:1800;height:1248" adj="-3924,3894,-1440,3115" filled="f" stroked="f">
                  <v:textbox style="mso-next-textbox:#_x0000_s13348">
                    <w:txbxContent>
                      <w:p w14:paraId="1A1D4AC3"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3349" type="#_x0000_t47" style="position:absolute;left:6780;top:2293;width:2880;height:1248" adj="-2453,3894,-900,3115" filled="f" stroked="f">
                  <v:textbox style="mso-next-textbox:#_x0000_s13349">
                    <w:txbxContent>
                      <w:p w14:paraId="0B1AA2B9"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3350" type="#_x0000_t47" style="position:absolute;left:5340;top:2293;width:2040;height:1248" adj="-3462,3894,-1271,3115" filled="f" stroked="f">
                  <v:textbox style="mso-next-textbox:#_x0000_s13350">
                    <w:txbxContent>
                      <w:p w14:paraId="39C5E936"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3351" style="position:absolute;left:2100;top:4633;width:5400;height:1248" coordorigin="4260,2293" coordsize="5400,1248">
                <v:shape id="_x0000_s13352" type="#_x0000_t47" style="position:absolute;left:4260;top:2293;width:1800;height:1248" adj="-3924,3894,-1440,3115" filled="f" stroked="f">
                  <v:textbox style="mso-next-textbox:#_x0000_s13352">
                    <w:txbxContent>
                      <w:p w14:paraId="5C002E29"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3353" type="#_x0000_t47" style="position:absolute;left:6780;top:2293;width:2880;height:1248" adj="-2453,3894,-900,3115" filled="f" stroked="f">
                  <v:textbox style="mso-next-textbox:#_x0000_s13353">
                    <w:txbxContent>
                      <w:p w14:paraId="744D516A"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3354" type="#_x0000_t47" style="position:absolute;left:5340;top:2293;width:2040;height:1248" adj="-3462,3894,-1271,3115" filled="f" stroked="f">
                  <v:textbox style="mso-next-textbox:#_x0000_s13354">
                    <w:txbxContent>
                      <w:p w14:paraId="0E52BD4E"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3355" style="position:absolute;left:2100;top:5257;width:5400;height:1248" coordorigin="4260,2293" coordsize="5400,1248">
                <v:shape id="_x0000_s13356" type="#_x0000_t47" style="position:absolute;left:4260;top:2293;width:1800;height:1248" adj="-3924,3894,-1440,3115" filled="f" stroked="f">
                  <v:textbox style="mso-next-textbox:#_x0000_s13356">
                    <w:txbxContent>
                      <w:p w14:paraId="699834F7"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3357" type="#_x0000_t47" style="position:absolute;left:6780;top:2293;width:2880;height:1248" adj="-2453,3894,-900,3115" filled="f" stroked="f">
                  <v:textbox style="mso-next-textbox:#_x0000_s13357">
                    <w:txbxContent>
                      <w:p w14:paraId="787F525A"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3358" type="#_x0000_t47" style="position:absolute;left:5340;top:2293;width:2040;height:1248" adj="-3462,3894,-1271,3115" filled="f" stroked="f">
                  <v:textbox style="mso-next-textbox:#_x0000_s13358">
                    <w:txbxContent>
                      <w:p w14:paraId="2970317B"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3359" style="position:absolute;left:2100;top:5881;width:5400;height:1248" coordorigin="4260,2293" coordsize="5400,1248">
                <v:shape id="_x0000_s13360" type="#_x0000_t47" style="position:absolute;left:4260;top:2293;width:1800;height:1248" adj="-3924,3894,-1440,3115" filled="f" stroked="f">
                  <v:textbox style="mso-next-textbox:#_x0000_s13360">
                    <w:txbxContent>
                      <w:p w14:paraId="0543B4EF"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3361" type="#_x0000_t47" style="position:absolute;left:6780;top:2293;width:2880;height:1248" adj="-2453,3894,-900,3115" filled="f" stroked="f">
                  <v:textbox style="mso-next-textbox:#_x0000_s13361">
                    <w:txbxContent>
                      <w:p w14:paraId="1AE671EE"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3362" type="#_x0000_t47" style="position:absolute;left:5340;top:2293;width:2040;height:1248" adj="-3462,3894,-1271,3115" filled="f" stroked="f">
                  <v:textbox style="mso-next-textbox:#_x0000_s13362">
                    <w:txbxContent>
                      <w:p w14:paraId="3A7BD8E2"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3363" style="position:absolute;left:2100;top:6505;width:5400;height:1248" coordorigin="4260,2293" coordsize="5400,1248">
                <v:shape id="_x0000_s13364" type="#_x0000_t47" style="position:absolute;left:4260;top:2293;width:1800;height:1248" adj="-3924,3894,-1440,3115" filled="f" stroked="f">
                  <v:textbox style="mso-next-textbox:#_x0000_s13364">
                    <w:txbxContent>
                      <w:p w14:paraId="6C5B5E78"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3365" type="#_x0000_t47" style="position:absolute;left:6780;top:2293;width:2880;height:1248" adj="-2453,3894,-900,3115" filled="f" stroked="f">
                  <v:textbox style="mso-next-textbox:#_x0000_s13365">
                    <w:txbxContent>
                      <w:p w14:paraId="38168957"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3366" type="#_x0000_t47" style="position:absolute;left:5340;top:2293;width:2040;height:1248" adj="-3462,3894,-1271,3115" filled="f" stroked="f">
                  <v:textbox style="mso-next-textbox:#_x0000_s13366">
                    <w:txbxContent>
                      <w:p w14:paraId="2B39BB30"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3367" style="position:absolute;left:2100;top:7129;width:5400;height:1248" coordorigin="4260,2293" coordsize="5400,1248">
                <v:shape id="_x0000_s13368" type="#_x0000_t47" style="position:absolute;left:4260;top:2293;width:1800;height:1248" adj="-3924,3894,-1440,3115" filled="f" stroked="f">
                  <v:textbox style="mso-next-textbox:#_x0000_s13368">
                    <w:txbxContent>
                      <w:p w14:paraId="7D33C0AE"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3369" type="#_x0000_t47" style="position:absolute;left:6780;top:2293;width:2880;height:1248" adj="-2453,3894,-900,3115" filled="f" stroked="f">
                  <v:textbox style="mso-next-textbox:#_x0000_s13369">
                    <w:txbxContent>
                      <w:p w14:paraId="07237F9A"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3370" type="#_x0000_t47" style="position:absolute;left:5340;top:2293;width:2040;height:1248" adj="-3462,3894,-1271,3115" filled="f" stroked="f">
                  <v:textbox style="mso-next-textbox:#_x0000_s13370">
                    <w:txbxContent>
                      <w:p w14:paraId="56AFA9C2"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3371" style="position:absolute;left:2100;top:7753;width:5400;height:1248" coordorigin="4260,2293" coordsize="5400,1248">
                <v:shape id="_x0000_s13372" type="#_x0000_t47" style="position:absolute;left:4260;top:2293;width:1800;height:1248" adj="-3924,3894,-1440,3115" filled="f" stroked="f">
                  <v:textbox style="mso-next-textbox:#_x0000_s13372">
                    <w:txbxContent>
                      <w:p w14:paraId="0CFA74D6"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3373" type="#_x0000_t47" style="position:absolute;left:6780;top:2293;width:2880;height:1248" adj="-2453,3894,-900,3115" filled="f" stroked="f">
                  <v:textbox style="mso-next-textbox:#_x0000_s13373">
                    <w:txbxContent>
                      <w:p w14:paraId="461EC126"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3374" type="#_x0000_t47" style="position:absolute;left:5340;top:2293;width:2040;height:1248" adj="-3462,3894,-1271,3115" filled="f" stroked="f">
                  <v:textbox style="mso-next-textbox:#_x0000_s13374">
                    <w:txbxContent>
                      <w:p w14:paraId="7611F1FC"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3375" style="position:absolute;left:2100;top:8377;width:5400;height:1248" coordorigin="4260,2293" coordsize="5400,1248">
                <v:shape id="_x0000_s13376" type="#_x0000_t47" style="position:absolute;left:4260;top:2293;width:1800;height:1248" adj="-3924,3894,-1440,3115" filled="f" stroked="f">
                  <v:textbox style="mso-next-textbox:#_x0000_s13376">
                    <w:txbxContent>
                      <w:p w14:paraId="47E5E39E"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3377" type="#_x0000_t47" style="position:absolute;left:6780;top:2293;width:2880;height:1248" adj="-2453,3894,-900,3115" filled="f" stroked="f">
                  <v:textbox style="mso-next-textbox:#_x0000_s13377">
                    <w:txbxContent>
                      <w:p w14:paraId="6C2D9F52"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3378" type="#_x0000_t47" style="position:absolute;left:5340;top:2293;width:2040;height:1248" adj="-3462,3894,-1271,3115" filled="f" stroked="f">
                  <v:textbox style="mso-next-textbox:#_x0000_s13378">
                    <w:txbxContent>
                      <w:p w14:paraId="72C96577"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3379" style="position:absolute;left:2100;top:9001;width:5400;height:1248" coordorigin="4260,2293" coordsize="5400,1248">
                <v:shape id="_x0000_s13380" type="#_x0000_t47" style="position:absolute;left:4260;top:2293;width:1800;height:1248" adj="-3924,3894,-1440,3115" filled="f" stroked="f">
                  <v:textbox style="mso-next-textbox:#_x0000_s13380">
                    <w:txbxContent>
                      <w:p w14:paraId="309AE4F0"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3381" type="#_x0000_t47" style="position:absolute;left:6780;top:2293;width:2880;height:1248" adj="-2453,3894,-900,3115" filled="f" stroked="f">
                  <v:textbox style="mso-next-textbox:#_x0000_s13381">
                    <w:txbxContent>
                      <w:p w14:paraId="566E2101"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3382" type="#_x0000_t47" style="position:absolute;left:5340;top:2293;width:2040;height:1248" adj="-3462,3894,-1271,3115" filled="f" stroked="f">
                  <v:textbox style="mso-next-textbox:#_x0000_s13382">
                    <w:txbxContent>
                      <w:p w14:paraId="289F4EAC"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v:group id="_x0000_s13383" style="position:absolute;left:6840;top:5886;width:1620;height:1872" coordorigin="2100,2137" coordsize="5400,8112">
              <v:group id="_x0000_s13384" style="position:absolute;left:2100;top:2449;width:3600;height:7488" coordorigin="4320,2605" coordsize="3600,7488">
                <v:group id="_x0000_s13385" style="position:absolute;left:4320;top:2605;width:3600;height:7488" coordorigin="4320,2605" coordsize="3600,7488">
                  <v:rect id="_x0000_s13386" style="position:absolute;left:4320;top:2605;width:3600;height:7488"/>
                  <v:line id="_x0000_s13387" style="position:absolute" from="4320,3853" to="7920,3853"/>
                  <v:line id="_x0000_s13388" style="position:absolute" from="4320,4477" to="7920,4477"/>
                  <v:line id="_x0000_s13389" style="position:absolute" from="4320,5101" to="7920,5102"/>
                  <v:line id="_x0000_s13390" style="position:absolute" from="4320,3229" to="7920,3230"/>
                  <v:line id="_x0000_s13391" style="position:absolute" from="4320,5725" to="7920,5726"/>
                  <v:line id="_x0000_s13392" style="position:absolute" from="4320,6348" to="7920,6349"/>
                  <v:line id="_x0000_s13393" style="position:absolute" from="4320,6972" to="7920,6973"/>
                  <v:line id="_x0000_s13394" style="position:absolute" from="4320,7597" to="7920,7598"/>
                  <v:line id="_x0000_s13395" style="position:absolute" from="4320,8221" to="7920,8222"/>
                  <v:line id="_x0000_s13396" style="position:absolute" from="4320,8844" to="7920,8845"/>
                  <v:line id="_x0000_s13397" style="position:absolute" from="4320,9469" to="7920,9470"/>
                  <v:line id="_x0000_s13398" style="position:absolute" from="5400,2605" to="5401,10093"/>
                  <v:line id="_x0000_s13399" style="position:absolute" from="6840,2605" to="6841,10093"/>
                </v:group>
                <v:rect id="_x0000_s13400" style="position:absolute;left:5400;top:2605;width:1440;height:7488" fillcolor="silver"/>
                <v:group id="_x0000_s13401" style="position:absolute;left:5400;top:3229;width:1440;height:6241" coordorigin="5400,3229" coordsize="1440,6241">
                  <v:line id="_x0000_s13402" style="position:absolute" from="5400,3229" to="6840,3229"/>
                  <v:line id="_x0000_s13403" style="position:absolute" from="5400,3853" to="6840,3854"/>
                  <v:line id="_x0000_s13404" style="position:absolute" from="5400,4477" to="6840,4478"/>
                  <v:line id="_x0000_s13405" style="position:absolute" from="5400,5100" to="6840,5101"/>
                  <v:line id="_x0000_s13406" style="position:absolute" from="5400,5725" to="6840,5726"/>
                  <v:line id="_x0000_s13407" style="position:absolute" from="5400,6348" to="6840,6349"/>
                  <v:line id="_x0000_s13408" style="position:absolute" from="5400,6972" to="6840,6973"/>
                  <v:line id="_x0000_s13409" style="position:absolute" from="5400,7596" to="6840,7597"/>
                  <v:line id="_x0000_s13410" style="position:absolute" from="5400,8221" to="6840,8222"/>
                  <v:line id="_x0000_s13411" style="position:absolute" from="5400,8845" to="6840,8846"/>
                  <v:line id="_x0000_s13412" style="position:absolute" from="5400,9469" to="6840,9470"/>
                </v:group>
              </v:group>
              <v:group id="_x0000_s13413" style="position:absolute;left:2100;top:2137;width:5400;height:1248" coordorigin="4260,2293" coordsize="5400,1248">
                <v:shape id="_x0000_s13414" type="#_x0000_t47" style="position:absolute;left:4260;top:2293;width:1800;height:1248" adj="-3924,3894,-1440,3115" filled="f" stroked="f">
                  <v:textbox style="mso-next-textbox:#_x0000_s13414">
                    <w:txbxContent>
                      <w:p w14:paraId="67664181"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3415" type="#_x0000_t47" style="position:absolute;left:6780;top:2293;width:2880;height:1248" adj="-2453,3894,-900,3115" filled="f" stroked="f">
                  <v:textbox style="mso-next-textbox:#_x0000_s13415">
                    <w:txbxContent>
                      <w:p w14:paraId="6B28E796"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3416" type="#_x0000_t47" style="position:absolute;left:5340;top:2293;width:2040;height:1248" adj="-3462,3894,-1271,3115" filled="f" stroked="f">
                  <v:textbox style="mso-next-textbox:#_x0000_s13416">
                    <w:txbxContent>
                      <w:p w14:paraId="67738A91"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3417" style="position:absolute;left:2100;top:2761;width:5400;height:1248" coordorigin="4260,2293" coordsize="5400,1248">
                <v:shape id="_x0000_s13418" type="#_x0000_t47" style="position:absolute;left:4260;top:2293;width:1800;height:1248" adj="-3924,3894,-1440,3115" filled="f" stroked="f">
                  <v:textbox style="mso-next-textbox:#_x0000_s13418">
                    <w:txbxContent>
                      <w:p w14:paraId="1971E764"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3419" type="#_x0000_t47" style="position:absolute;left:6780;top:2293;width:2880;height:1248" adj="-2453,3894,-900,3115" filled="f" stroked="f">
                  <v:textbox style="mso-next-textbox:#_x0000_s13419">
                    <w:txbxContent>
                      <w:p w14:paraId="7AB7C7CF"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3420" type="#_x0000_t47" style="position:absolute;left:5340;top:2293;width:2040;height:1248" adj="-3462,3894,-1271,3115" filled="f" stroked="f">
                  <v:textbox style="mso-next-textbox:#_x0000_s13420">
                    <w:txbxContent>
                      <w:p w14:paraId="00905950"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3421" style="position:absolute;left:2100;top:3385;width:5400;height:1248" coordorigin="4260,2293" coordsize="5400,1248">
                <v:shape id="_x0000_s13422" type="#_x0000_t47" style="position:absolute;left:4260;top:2293;width:1800;height:1248" adj="-3924,3894,-1440,3115" filled="f" stroked="f">
                  <v:textbox style="mso-next-textbox:#_x0000_s13422">
                    <w:txbxContent>
                      <w:p w14:paraId="098EB66D"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3423" type="#_x0000_t47" style="position:absolute;left:6780;top:2293;width:2880;height:1248" adj="-2453,3894,-900,3115" filled="f" stroked="f">
                  <v:textbox style="mso-next-textbox:#_x0000_s13423">
                    <w:txbxContent>
                      <w:p w14:paraId="6D81DCDF"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3424" type="#_x0000_t47" style="position:absolute;left:5340;top:2293;width:2040;height:1248" adj="-3462,3894,-1271,3115" filled="f" stroked="f">
                  <v:textbox style="mso-next-textbox:#_x0000_s13424">
                    <w:txbxContent>
                      <w:p w14:paraId="5A2AADB3"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3425" style="position:absolute;left:2100;top:4009;width:5400;height:1248" coordorigin="4260,2293" coordsize="5400,1248">
                <v:shape id="_x0000_s13426" type="#_x0000_t47" style="position:absolute;left:4260;top:2293;width:1800;height:1248" adj="-3924,3894,-1440,3115" filled="f" stroked="f">
                  <v:textbox style="mso-next-textbox:#_x0000_s13426">
                    <w:txbxContent>
                      <w:p w14:paraId="3CED00BA"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3427" type="#_x0000_t47" style="position:absolute;left:6780;top:2293;width:2880;height:1248" adj="-2453,3894,-900,3115" filled="f" stroked="f">
                  <v:textbox style="mso-next-textbox:#_x0000_s13427">
                    <w:txbxContent>
                      <w:p w14:paraId="50A14347"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3428" type="#_x0000_t47" style="position:absolute;left:5340;top:2293;width:2040;height:1248" adj="-3462,3894,-1271,3115" filled="f" stroked="f">
                  <v:textbox style="mso-next-textbox:#_x0000_s13428">
                    <w:txbxContent>
                      <w:p w14:paraId="490B1FA1"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3429" style="position:absolute;left:2100;top:4633;width:5400;height:1248" coordorigin="4260,2293" coordsize="5400,1248">
                <v:shape id="_x0000_s13430" type="#_x0000_t47" style="position:absolute;left:4260;top:2293;width:1800;height:1248" adj="-3924,3894,-1440,3115" filled="f" stroked="f">
                  <v:textbox style="mso-next-textbox:#_x0000_s13430">
                    <w:txbxContent>
                      <w:p w14:paraId="22C46DE6"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3431" type="#_x0000_t47" style="position:absolute;left:6780;top:2293;width:2880;height:1248" adj="-2453,3894,-900,3115" filled="f" stroked="f">
                  <v:textbox style="mso-next-textbox:#_x0000_s13431">
                    <w:txbxContent>
                      <w:p w14:paraId="2413813B"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3432" type="#_x0000_t47" style="position:absolute;left:5340;top:2293;width:2040;height:1248" adj="-3462,3894,-1271,3115" filled="f" stroked="f">
                  <v:textbox style="mso-next-textbox:#_x0000_s13432">
                    <w:txbxContent>
                      <w:p w14:paraId="1D1D668B"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3433" style="position:absolute;left:2100;top:5257;width:5400;height:1248" coordorigin="4260,2293" coordsize="5400,1248">
                <v:shape id="_x0000_s13434" type="#_x0000_t47" style="position:absolute;left:4260;top:2293;width:1800;height:1248" adj="-3924,3894,-1440,3115" filled="f" stroked="f">
                  <v:textbox style="mso-next-textbox:#_x0000_s13434">
                    <w:txbxContent>
                      <w:p w14:paraId="1CC72C5F"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3435" type="#_x0000_t47" style="position:absolute;left:6780;top:2293;width:2880;height:1248" adj="-2453,3894,-900,3115" filled="f" stroked="f">
                  <v:textbox style="mso-next-textbox:#_x0000_s13435">
                    <w:txbxContent>
                      <w:p w14:paraId="6BCBD526"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3436" type="#_x0000_t47" style="position:absolute;left:5340;top:2293;width:2040;height:1248" adj="-3462,3894,-1271,3115" filled="f" stroked="f">
                  <v:textbox style="mso-next-textbox:#_x0000_s13436">
                    <w:txbxContent>
                      <w:p w14:paraId="3E8CA822"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3437" style="position:absolute;left:2100;top:5881;width:5400;height:1248" coordorigin="4260,2293" coordsize="5400,1248">
                <v:shape id="_x0000_s13438" type="#_x0000_t47" style="position:absolute;left:4260;top:2293;width:1800;height:1248" adj="-3924,3894,-1440,3115" filled="f" stroked="f">
                  <v:textbox style="mso-next-textbox:#_x0000_s13438">
                    <w:txbxContent>
                      <w:p w14:paraId="66C09E30"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3439" type="#_x0000_t47" style="position:absolute;left:6780;top:2293;width:2880;height:1248" adj="-2453,3894,-900,3115" filled="f" stroked="f">
                  <v:textbox style="mso-next-textbox:#_x0000_s13439">
                    <w:txbxContent>
                      <w:p w14:paraId="304AD24D"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3440" type="#_x0000_t47" style="position:absolute;left:5340;top:2293;width:2040;height:1248" adj="-3462,3894,-1271,3115" filled="f" stroked="f">
                  <v:textbox style="mso-next-textbox:#_x0000_s13440">
                    <w:txbxContent>
                      <w:p w14:paraId="64FC1355"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3441" style="position:absolute;left:2100;top:6505;width:5400;height:1248" coordorigin="4260,2293" coordsize="5400,1248">
                <v:shape id="_x0000_s13442" type="#_x0000_t47" style="position:absolute;left:4260;top:2293;width:1800;height:1248" adj="-3924,3894,-1440,3115" filled="f" stroked="f">
                  <v:textbox style="mso-next-textbox:#_x0000_s13442">
                    <w:txbxContent>
                      <w:p w14:paraId="5192A30A"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3443" type="#_x0000_t47" style="position:absolute;left:6780;top:2293;width:2880;height:1248" adj="-2453,3894,-900,3115" filled="f" stroked="f">
                  <v:textbox style="mso-next-textbox:#_x0000_s13443">
                    <w:txbxContent>
                      <w:p w14:paraId="7DAAD09D"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3444" type="#_x0000_t47" style="position:absolute;left:5340;top:2293;width:2040;height:1248" adj="-3462,3894,-1271,3115" filled="f" stroked="f">
                  <v:textbox style="mso-next-textbox:#_x0000_s13444">
                    <w:txbxContent>
                      <w:p w14:paraId="5B34AF4F"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3445" style="position:absolute;left:2100;top:7129;width:5400;height:1248" coordorigin="4260,2293" coordsize="5400,1248">
                <v:shape id="_x0000_s13446" type="#_x0000_t47" style="position:absolute;left:4260;top:2293;width:1800;height:1248" adj="-3924,3894,-1440,3115" filled="f" stroked="f">
                  <v:textbox style="mso-next-textbox:#_x0000_s13446">
                    <w:txbxContent>
                      <w:p w14:paraId="306DAF6F"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3447" type="#_x0000_t47" style="position:absolute;left:6780;top:2293;width:2880;height:1248" adj="-2453,3894,-900,3115" filled="f" stroked="f">
                  <v:textbox style="mso-next-textbox:#_x0000_s13447">
                    <w:txbxContent>
                      <w:p w14:paraId="65BC38DA"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3448" type="#_x0000_t47" style="position:absolute;left:5340;top:2293;width:2040;height:1248" adj="-3462,3894,-1271,3115" filled="f" stroked="f">
                  <v:textbox style="mso-next-textbox:#_x0000_s13448">
                    <w:txbxContent>
                      <w:p w14:paraId="5CC5994C"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3449" style="position:absolute;left:2100;top:7753;width:5400;height:1248" coordorigin="4260,2293" coordsize="5400,1248">
                <v:shape id="_x0000_s13450" type="#_x0000_t47" style="position:absolute;left:4260;top:2293;width:1800;height:1248" adj="-3924,3894,-1440,3115" filled="f" stroked="f">
                  <v:textbox style="mso-next-textbox:#_x0000_s13450">
                    <w:txbxContent>
                      <w:p w14:paraId="71052A02"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3451" type="#_x0000_t47" style="position:absolute;left:6780;top:2293;width:2880;height:1248" adj="-2453,3894,-900,3115" filled="f" stroked="f">
                  <v:textbox style="mso-next-textbox:#_x0000_s13451">
                    <w:txbxContent>
                      <w:p w14:paraId="4891527C"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3452" type="#_x0000_t47" style="position:absolute;left:5340;top:2293;width:2040;height:1248" adj="-3462,3894,-1271,3115" filled="f" stroked="f">
                  <v:textbox style="mso-next-textbox:#_x0000_s13452">
                    <w:txbxContent>
                      <w:p w14:paraId="1226A76A"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3453" style="position:absolute;left:2100;top:8377;width:5400;height:1248" coordorigin="4260,2293" coordsize="5400,1248">
                <v:shape id="_x0000_s13454" type="#_x0000_t47" style="position:absolute;left:4260;top:2293;width:1800;height:1248" adj="-3924,3894,-1440,3115" filled="f" stroked="f">
                  <v:textbox style="mso-next-textbox:#_x0000_s13454">
                    <w:txbxContent>
                      <w:p w14:paraId="17A6FA95"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3455" type="#_x0000_t47" style="position:absolute;left:6780;top:2293;width:2880;height:1248" adj="-2453,3894,-900,3115" filled="f" stroked="f">
                  <v:textbox style="mso-next-textbox:#_x0000_s13455">
                    <w:txbxContent>
                      <w:p w14:paraId="07C4EA4C"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3456" type="#_x0000_t47" style="position:absolute;left:5340;top:2293;width:2040;height:1248" adj="-3462,3894,-1271,3115" filled="f" stroked="f">
                  <v:textbox style="mso-next-textbox:#_x0000_s13456">
                    <w:txbxContent>
                      <w:p w14:paraId="1505C4C6"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3457" style="position:absolute;left:2100;top:9001;width:5400;height:1248" coordorigin="4260,2293" coordsize="5400,1248">
                <v:shape id="_x0000_s13458" type="#_x0000_t47" style="position:absolute;left:4260;top:2293;width:1800;height:1248" adj="-3924,3894,-1440,3115" filled="f" stroked="f">
                  <v:textbox style="mso-next-textbox:#_x0000_s13458">
                    <w:txbxContent>
                      <w:p w14:paraId="42FE0CA5"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3459" type="#_x0000_t47" style="position:absolute;left:6780;top:2293;width:2880;height:1248" adj="-2453,3894,-900,3115" filled="f" stroked="f">
                  <v:textbox style="mso-next-textbox:#_x0000_s13459">
                    <w:txbxContent>
                      <w:p w14:paraId="24FFBF79"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3460" type="#_x0000_t47" style="position:absolute;left:5340;top:2293;width:2040;height:1248" adj="-3462,3894,-1271,3115" filled="f" stroked="f">
                  <v:textbox style="mso-next-textbox:#_x0000_s13460">
                    <w:txbxContent>
                      <w:p w14:paraId="68BE74F9"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v:group id="_x0000_s13461" style="position:absolute;left:8100;top:5886;width:1620;height:1872" coordorigin="2100,2137" coordsize="5400,8112">
              <v:group id="_x0000_s13462" style="position:absolute;left:2100;top:2449;width:3600;height:7488" coordorigin="4320,2605" coordsize="3600,7488">
                <v:group id="_x0000_s13463" style="position:absolute;left:4320;top:2605;width:3600;height:7488" coordorigin="4320,2605" coordsize="3600,7488">
                  <v:rect id="_x0000_s13464" style="position:absolute;left:4320;top:2605;width:3600;height:7488"/>
                  <v:line id="_x0000_s13465" style="position:absolute" from="4320,3853" to="7920,3853"/>
                  <v:line id="_x0000_s13466" style="position:absolute" from="4320,4477" to="7920,4477"/>
                  <v:line id="_x0000_s13467" style="position:absolute" from="4320,5101" to="7920,5102"/>
                  <v:line id="_x0000_s13468" style="position:absolute" from="4320,3229" to="7920,3230"/>
                  <v:line id="_x0000_s13469" style="position:absolute" from="4320,5725" to="7920,5726"/>
                  <v:line id="_x0000_s13470" style="position:absolute" from="4320,6348" to="7920,6349"/>
                  <v:line id="_x0000_s13471" style="position:absolute" from="4320,6972" to="7920,6973"/>
                  <v:line id="_x0000_s13472" style="position:absolute" from="4320,7597" to="7920,7598"/>
                  <v:line id="_x0000_s13473" style="position:absolute" from="4320,8221" to="7920,8222"/>
                  <v:line id="_x0000_s13474" style="position:absolute" from="4320,8844" to="7920,8845"/>
                  <v:line id="_x0000_s13475" style="position:absolute" from="4320,9469" to="7920,9470"/>
                  <v:line id="_x0000_s13476" style="position:absolute" from="5400,2605" to="5401,10093"/>
                  <v:line id="_x0000_s13477" style="position:absolute" from="6840,2605" to="6841,10093"/>
                </v:group>
                <v:rect id="_x0000_s13478" style="position:absolute;left:5400;top:2605;width:1440;height:7488" fillcolor="silver"/>
                <v:group id="_x0000_s13479" style="position:absolute;left:5400;top:3229;width:1440;height:6241" coordorigin="5400,3229" coordsize="1440,6241">
                  <v:line id="_x0000_s13480" style="position:absolute" from="5400,3229" to="6840,3229"/>
                  <v:line id="_x0000_s13481" style="position:absolute" from="5400,3853" to="6840,3854"/>
                  <v:line id="_x0000_s13482" style="position:absolute" from="5400,4477" to="6840,4478"/>
                  <v:line id="_x0000_s13483" style="position:absolute" from="5400,5100" to="6840,5101"/>
                  <v:line id="_x0000_s13484" style="position:absolute" from="5400,5725" to="6840,5726"/>
                  <v:line id="_x0000_s13485" style="position:absolute" from="5400,6348" to="6840,6349"/>
                  <v:line id="_x0000_s13486" style="position:absolute" from="5400,6972" to="6840,6973"/>
                  <v:line id="_x0000_s13487" style="position:absolute" from="5400,7596" to="6840,7597"/>
                  <v:line id="_x0000_s13488" style="position:absolute" from="5400,8221" to="6840,8222"/>
                  <v:line id="_x0000_s13489" style="position:absolute" from="5400,8845" to="6840,8846"/>
                  <v:line id="_x0000_s13490" style="position:absolute" from="5400,9469" to="6840,9470"/>
                </v:group>
              </v:group>
              <v:group id="_x0000_s13491" style="position:absolute;left:2100;top:2137;width:5400;height:1248" coordorigin="4260,2293" coordsize="5400,1248">
                <v:shape id="_x0000_s13492" type="#_x0000_t47" style="position:absolute;left:4260;top:2293;width:1800;height:1248" adj="-3924,3894,-1440,3115" filled="f" stroked="f">
                  <v:textbox style="mso-next-textbox:#_x0000_s13492">
                    <w:txbxContent>
                      <w:p w14:paraId="58B6E8DD"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3493" type="#_x0000_t47" style="position:absolute;left:6780;top:2293;width:2880;height:1248" adj="-2453,3894,-900,3115" filled="f" stroked="f">
                  <v:textbox style="mso-next-textbox:#_x0000_s13493">
                    <w:txbxContent>
                      <w:p w14:paraId="16CF196B"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3494" type="#_x0000_t47" style="position:absolute;left:5340;top:2293;width:2040;height:1248" adj="-3462,3894,-1271,3115" filled="f" stroked="f">
                  <v:textbox style="mso-next-textbox:#_x0000_s13494">
                    <w:txbxContent>
                      <w:p w14:paraId="31E8E24F"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3495" style="position:absolute;left:2100;top:2761;width:5400;height:1248" coordorigin="4260,2293" coordsize="5400,1248">
                <v:shape id="_x0000_s13496" type="#_x0000_t47" style="position:absolute;left:4260;top:2293;width:1800;height:1248" adj="-3924,3894,-1440,3115" filled="f" stroked="f">
                  <v:textbox style="mso-next-textbox:#_x0000_s13496">
                    <w:txbxContent>
                      <w:p w14:paraId="593AA9D2"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3497" type="#_x0000_t47" style="position:absolute;left:6780;top:2293;width:2880;height:1248" adj="-2453,3894,-900,3115" filled="f" stroked="f">
                  <v:textbox style="mso-next-textbox:#_x0000_s13497">
                    <w:txbxContent>
                      <w:p w14:paraId="06E593BA"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3498" type="#_x0000_t47" style="position:absolute;left:5340;top:2293;width:2040;height:1248" adj="-3462,3894,-1271,3115" filled="f" stroked="f">
                  <v:textbox style="mso-next-textbox:#_x0000_s13498">
                    <w:txbxContent>
                      <w:p w14:paraId="15429A91"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3499" style="position:absolute;left:2100;top:3385;width:5400;height:1248" coordorigin="4260,2293" coordsize="5400,1248">
                <v:shape id="_x0000_s13500" type="#_x0000_t47" style="position:absolute;left:4260;top:2293;width:1800;height:1248" adj="-3924,3894,-1440,3115" filled="f" stroked="f">
                  <v:textbox style="mso-next-textbox:#_x0000_s13500">
                    <w:txbxContent>
                      <w:p w14:paraId="56CB7F7E"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3501" type="#_x0000_t47" style="position:absolute;left:6780;top:2293;width:2880;height:1248" adj="-2453,3894,-900,3115" filled="f" stroked="f">
                  <v:textbox style="mso-next-textbox:#_x0000_s13501">
                    <w:txbxContent>
                      <w:p w14:paraId="513BA495"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3502" type="#_x0000_t47" style="position:absolute;left:5340;top:2293;width:2040;height:1248" adj="-3462,3894,-1271,3115" filled="f" stroked="f">
                  <v:textbox style="mso-next-textbox:#_x0000_s13502">
                    <w:txbxContent>
                      <w:p w14:paraId="5D3885A0"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3503" style="position:absolute;left:2100;top:4009;width:5400;height:1248" coordorigin="4260,2293" coordsize="5400,1248">
                <v:shape id="_x0000_s13504" type="#_x0000_t47" style="position:absolute;left:4260;top:2293;width:1800;height:1248" adj="-3924,3894,-1440,3115" filled="f" stroked="f">
                  <v:textbox style="mso-next-textbox:#_x0000_s13504">
                    <w:txbxContent>
                      <w:p w14:paraId="15FFE333"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3505" type="#_x0000_t47" style="position:absolute;left:6780;top:2293;width:2880;height:1248" adj="-2453,3894,-900,3115" filled="f" stroked="f">
                  <v:textbox style="mso-next-textbox:#_x0000_s13505">
                    <w:txbxContent>
                      <w:p w14:paraId="0309F629"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3506" type="#_x0000_t47" style="position:absolute;left:5340;top:2293;width:2040;height:1248" adj="-3462,3894,-1271,3115" filled="f" stroked="f">
                  <v:textbox style="mso-next-textbox:#_x0000_s13506">
                    <w:txbxContent>
                      <w:p w14:paraId="05C11D30"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3507" style="position:absolute;left:2100;top:4633;width:5400;height:1248" coordorigin="4260,2293" coordsize="5400,1248">
                <v:shape id="_x0000_s13508" type="#_x0000_t47" style="position:absolute;left:4260;top:2293;width:1800;height:1248" adj="-3924,3894,-1440,3115" filled="f" stroked="f">
                  <v:textbox style="mso-next-textbox:#_x0000_s13508">
                    <w:txbxContent>
                      <w:p w14:paraId="20055347"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3509" type="#_x0000_t47" style="position:absolute;left:6780;top:2293;width:2880;height:1248" adj="-2453,3894,-900,3115" filled="f" stroked="f">
                  <v:textbox style="mso-next-textbox:#_x0000_s13509">
                    <w:txbxContent>
                      <w:p w14:paraId="68F98E59"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3510" type="#_x0000_t47" style="position:absolute;left:5340;top:2293;width:2040;height:1248" adj="-3462,3894,-1271,3115" filled="f" stroked="f">
                  <v:textbox style="mso-next-textbox:#_x0000_s13510">
                    <w:txbxContent>
                      <w:p w14:paraId="76518B8E"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3511" style="position:absolute;left:2100;top:5257;width:5400;height:1248" coordorigin="4260,2293" coordsize="5400,1248">
                <v:shape id="_x0000_s13512" type="#_x0000_t47" style="position:absolute;left:4260;top:2293;width:1800;height:1248" adj="-3924,3894,-1440,3115" filled="f" stroked="f">
                  <v:textbox style="mso-next-textbox:#_x0000_s13512">
                    <w:txbxContent>
                      <w:p w14:paraId="581C4FC0"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3513" type="#_x0000_t47" style="position:absolute;left:6780;top:2293;width:2880;height:1248" adj="-2453,3894,-900,3115" filled="f" stroked="f">
                  <v:textbox style="mso-next-textbox:#_x0000_s13513">
                    <w:txbxContent>
                      <w:p w14:paraId="3065AE9E"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3514" type="#_x0000_t47" style="position:absolute;left:5340;top:2293;width:2040;height:1248" adj="-3462,3894,-1271,3115" filled="f" stroked="f">
                  <v:textbox style="mso-next-textbox:#_x0000_s13514">
                    <w:txbxContent>
                      <w:p w14:paraId="45D90888"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3515" style="position:absolute;left:2100;top:5881;width:5400;height:1248" coordorigin="4260,2293" coordsize="5400,1248">
                <v:shape id="_x0000_s13516" type="#_x0000_t47" style="position:absolute;left:4260;top:2293;width:1800;height:1248" adj="-3924,3894,-1440,3115" filled="f" stroked="f">
                  <v:textbox style="mso-next-textbox:#_x0000_s13516">
                    <w:txbxContent>
                      <w:p w14:paraId="6F7C1695"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3517" type="#_x0000_t47" style="position:absolute;left:6780;top:2293;width:2880;height:1248" adj="-2453,3894,-900,3115" filled="f" stroked="f">
                  <v:textbox style="mso-next-textbox:#_x0000_s13517">
                    <w:txbxContent>
                      <w:p w14:paraId="414C587F"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3518" type="#_x0000_t47" style="position:absolute;left:5340;top:2293;width:2040;height:1248" adj="-3462,3894,-1271,3115" filled="f" stroked="f">
                  <v:textbox style="mso-next-textbox:#_x0000_s13518">
                    <w:txbxContent>
                      <w:p w14:paraId="7855DD2D"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3519" style="position:absolute;left:2100;top:6505;width:5400;height:1248" coordorigin="4260,2293" coordsize="5400,1248">
                <v:shape id="_x0000_s13520" type="#_x0000_t47" style="position:absolute;left:4260;top:2293;width:1800;height:1248" adj="-3924,3894,-1440,3115" filled="f" stroked="f">
                  <v:textbox style="mso-next-textbox:#_x0000_s13520">
                    <w:txbxContent>
                      <w:p w14:paraId="1E190BCF"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3521" type="#_x0000_t47" style="position:absolute;left:6780;top:2293;width:2880;height:1248" adj="-2453,3894,-900,3115" filled="f" stroked="f">
                  <v:textbox style="mso-next-textbox:#_x0000_s13521">
                    <w:txbxContent>
                      <w:p w14:paraId="4BD6515F"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3522" type="#_x0000_t47" style="position:absolute;left:5340;top:2293;width:2040;height:1248" adj="-3462,3894,-1271,3115" filled="f" stroked="f">
                  <v:textbox style="mso-next-textbox:#_x0000_s13522">
                    <w:txbxContent>
                      <w:p w14:paraId="2E8CB6C1"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3523" style="position:absolute;left:2100;top:7129;width:5400;height:1248" coordorigin="4260,2293" coordsize="5400,1248">
                <v:shape id="_x0000_s13524" type="#_x0000_t47" style="position:absolute;left:4260;top:2293;width:1800;height:1248" adj="-3924,3894,-1440,3115" filled="f" stroked="f">
                  <v:textbox style="mso-next-textbox:#_x0000_s13524">
                    <w:txbxContent>
                      <w:p w14:paraId="649A6324"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3525" type="#_x0000_t47" style="position:absolute;left:6780;top:2293;width:2880;height:1248" adj="-2453,3894,-900,3115" filled="f" stroked="f">
                  <v:textbox style="mso-next-textbox:#_x0000_s13525">
                    <w:txbxContent>
                      <w:p w14:paraId="7C337FF4"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3526" type="#_x0000_t47" style="position:absolute;left:5340;top:2293;width:2040;height:1248" adj="-3462,3894,-1271,3115" filled="f" stroked="f">
                  <v:textbox style="mso-next-textbox:#_x0000_s13526">
                    <w:txbxContent>
                      <w:p w14:paraId="1F815115"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3527" style="position:absolute;left:2100;top:7753;width:5400;height:1248" coordorigin="4260,2293" coordsize="5400,1248">
                <v:shape id="_x0000_s13528" type="#_x0000_t47" style="position:absolute;left:4260;top:2293;width:1800;height:1248" adj="-3924,3894,-1440,3115" filled="f" stroked="f">
                  <v:textbox style="mso-next-textbox:#_x0000_s13528">
                    <w:txbxContent>
                      <w:p w14:paraId="72214027"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3529" type="#_x0000_t47" style="position:absolute;left:6780;top:2293;width:2880;height:1248" adj="-2453,3894,-900,3115" filled="f" stroked="f">
                  <v:textbox style="mso-next-textbox:#_x0000_s13529">
                    <w:txbxContent>
                      <w:p w14:paraId="2561A60E"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3530" type="#_x0000_t47" style="position:absolute;left:5340;top:2293;width:2040;height:1248" adj="-3462,3894,-1271,3115" filled="f" stroked="f">
                  <v:textbox style="mso-next-textbox:#_x0000_s13530">
                    <w:txbxContent>
                      <w:p w14:paraId="72144928"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3531" style="position:absolute;left:2100;top:8377;width:5400;height:1248" coordorigin="4260,2293" coordsize="5400,1248">
                <v:shape id="_x0000_s13532" type="#_x0000_t47" style="position:absolute;left:4260;top:2293;width:1800;height:1248" adj="-3924,3894,-1440,3115" filled="f" stroked="f">
                  <v:textbox style="mso-next-textbox:#_x0000_s13532">
                    <w:txbxContent>
                      <w:p w14:paraId="45240A1D"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3533" type="#_x0000_t47" style="position:absolute;left:6780;top:2293;width:2880;height:1248" adj="-2453,3894,-900,3115" filled="f" stroked="f">
                  <v:textbox style="mso-next-textbox:#_x0000_s13533">
                    <w:txbxContent>
                      <w:p w14:paraId="5A4E8335"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3534" type="#_x0000_t47" style="position:absolute;left:5340;top:2293;width:2040;height:1248" adj="-3462,3894,-1271,3115" filled="f" stroked="f">
                  <v:textbox style="mso-next-textbox:#_x0000_s13534">
                    <w:txbxContent>
                      <w:p w14:paraId="24A012EF"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3535" style="position:absolute;left:2100;top:9001;width:5400;height:1248" coordorigin="4260,2293" coordsize="5400,1248">
                <v:shape id="_x0000_s13536" type="#_x0000_t47" style="position:absolute;left:4260;top:2293;width:1800;height:1248" adj="-3924,3894,-1440,3115" filled="f" stroked="f">
                  <v:textbox style="mso-next-textbox:#_x0000_s13536">
                    <w:txbxContent>
                      <w:p w14:paraId="0F143172"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3537" type="#_x0000_t47" style="position:absolute;left:6780;top:2293;width:2880;height:1248" adj="-2453,3894,-900,3115" filled="f" stroked="f">
                  <v:textbox style="mso-next-textbox:#_x0000_s13537">
                    <w:txbxContent>
                      <w:p w14:paraId="3019AD98"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3538" type="#_x0000_t47" style="position:absolute;left:5340;top:2293;width:2040;height:1248" adj="-3462,3894,-1271,3115" filled="f" stroked="f">
                  <v:textbox style="mso-next-textbox:#_x0000_s13538">
                    <w:txbxContent>
                      <w:p w14:paraId="0B7DD1FF"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v:rect id="_x0000_s13539" style="position:absolute;left:5220;top:2766;width:720;height:312"/>
            <v:shape id="_x0000_s13540" type="#_x0000_t47" style="position:absolute;left:5220;top:2742;width:1080;height:492" adj="-11040,47415,-2400,7902" filled="f" stroked="f">
              <v:textbox style="mso-next-textbox:#_x0000_s13540">
                <w:txbxContent>
                  <w:p w14:paraId="65594E93" w14:textId="77777777" w:rsidR="00FA6C75" w:rsidRPr="00F32B2B" w:rsidRDefault="00FA6C75" w:rsidP="006F1E26">
                    <w:pPr>
                      <w:rPr>
                        <w:lang w:eastAsia="zh-CN"/>
                      </w:rPr>
                    </w:pPr>
                    <w:r>
                      <w:rPr>
                        <w:rFonts w:hint="eastAsia"/>
                        <w:lang w:eastAsia="zh-CN"/>
                      </w:rPr>
                      <w:t>3644</w:t>
                    </w:r>
                  </w:p>
                </w:txbxContent>
              </v:textbox>
              <o:callout v:ext="edit" minusy="t"/>
            </v:shape>
            <v:group id="_x0000_s13541" style="position:absolute;left:6840;top:3234;width:2700;height:624" coordorigin="4320,3234" coordsize="2700,624">
              <v:rect id="_x0000_s13542" style="position:absolute;left:4320;top:3234;width:1980;height:312" filled="f"/>
              <v:group id="_x0000_s13543" style="position:absolute;left:6300;top:3234;width:720;height:624" coordorigin="9180,3234" coordsize="720,624">
                <v:rect id="_x0000_s13544" style="position:absolute;left:9180;top:3234;width:360;height:312"/>
                <v:shape id="_x0000_s13545" type="#_x0000_t47" style="position:absolute;left:9180;top:3234;width:720;height:624" adj="-8010,15577,-3600,6231" filled="f" stroked="f">
                  <v:textbox style="mso-next-textbox:#_x0000_s13545">
                    <w:txbxContent>
                      <w:p w14:paraId="58F5CA85" w14:textId="77777777" w:rsidR="00FA6C75" w:rsidRDefault="00FA6C75" w:rsidP="006F1E26">
                        <w:r>
                          <w:rPr>
                            <w:rFonts w:hint="eastAsia"/>
                          </w:rPr>
                          <w:t>12</w:t>
                        </w:r>
                      </w:p>
                    </w:txbxContent>
                  </v:textbox>
                  <o:callout v:ext="edit" minusy="t"/>
                </v:shape>
              </v:group>
            </v:group>
            <v:shape id="_x0000_s13546" type="#_x0000_t47" style="position:absolute;left:7380;top:3210;width:1440;height:960" filled="f" stroked="f">
              <v:textbox style="mso-next-textbox:#_x0000_s13546">
                <w:txbxContent>
                  <w:p w14:paraId="5B6F73AE" w14:textId="77777777" w:rsidR="00FA6C75" w:rsidRDefault="00FA6C75" w:rsidP="006F1E26">
                    <w:pPr>
                      <w:rPr>
                        <w:lang w:eastAsia="zh-CN"/>
                      </w:rPr>
                    </w:pPr>
                    <w:r>
                      <w:rPr>
                        <w:rFonts w:hint="eastAsia"/>
                        <w:lang w:eastAsia="zh-CN"/>
                      </w:rPr>
                      <w:t>10932</w:t>
                    </w:r>
                  </w:p>
                </w:txbxContent>
              </v:textbox>
              <o:callout v:ext="edit" minusy="t"/>
            </v:shape>
            <v:group id="_x0000_s13547" style="position:absolute;left:4320;top:5276;width:2880;height:300" coordorigin="4320,5274" coordsize="1500,300">
              <v:rect id="_x0000_s13548" style="position:absolute;left:4579;top:5274;width:1241;height:220">
                <v:stroke dashstyle="dash"/>
              </v:rect>
              <v:rect id="_x0000_s13549" style="position:absolute;left:4501;top:5301;width:1241;height:220">
                <v:stroke dashstyle="dash"/>
              </v:rect>
              <v:rect id="_x0000_s13550" style="position:absolute;left:4423;top:5329;width:1242;height:220">
                <v:stroke dashstyle="dash"/>
              </v:rect>
              <v:rect id="_x0000_s13551" style="position:absolute;left:4320;top:5356;width:1267;height:218"/>
            </v:group>
            <v:shape id="_x0000_s13552" type="#_x0000_t47" style="position:absolute;left:4978;top:5309;width:2222;height:467" adj="-6532,28815,-1167,8325,-3500,6707,-3500,6707" filled="f" stroked="f">
              <v:textbox style="mso-next-textbox:#_x0000_s13552">
                <w:txbxContent>
                  <w:p w14:paraId="22723E3D" w14:textId="77777777" w:rsidR="00FA6C75" w:rsidRDefault="00FA6C75" w:rsidP="006F1E26">
                    <w:pPr>
                      <w:rPr>
                        <w:sz w:val="13"/>
                        <w:szCs w:val="13"/>
                        <w:lang w:eastAsia="zh-CN"/>
                      </w:rPr>
                    </w:pPr>
                    <w:r>
                      <w:rPr>
                        <w:rFonts w:hint="eastAsia"/>
                        <w:sz w:val="13"/>
                        <w:szCs w:val="13"/>
                        <w:lang w:eastAsia="zh-CN"/>
                      </w:rPr>
                      <w:t>2816</w:t>
                    </w:r>
                    <w:r w:rsidRPr="00964BD6">
                      <w:rPr>
                        <w:rFonts w:hint="eastAsia"/>
                        <w:sz w:val="13"/>
                        <w:szCs w:val="13"/>
                      </w:rPr>
                      <w:t>bits</w:t>
                    </w:r>
                    <w:r>
                      <w:rPr>
                        <w:rFonts w:hint="eastAsia"/>
                        <w:sz w:val="13"/>
                        <w:szCs w:val="13"/>
                      </w:rPr>
                      <w:t>/</w:t>
                    </w:r>
                    <w:r>
                      <w:rPr>
                        <w:rFonts w:hint="eastAsia"/>
                        <w:sz w:val="13"/>
                        <w:szCs w:val="13"/>
                        <w:lang w:eastAsia="zh-CN"/>
                      </w:rPr>
                      <w:t>TS</w:t>
                    </w:r>
                  </w:p>
                  <w:p w14:paraId="13CA5C71" w14:textId="77777777" w:rsidR="00FA6C75" w:rsidRPr="007E2830" w:rsidRDefault="00FA6C75" w:rsidP="006F1E26">
                    <w:pPr>
                      <w:rPr>
                        <w:szCs w:val="13"/>
                      </w:rPr>
                    </w:pPr>
                  </w:p>
                </w:txbxContent>
              </v:textbox>
              <o:callout v:ext="edit" minusy="t"/>
            </v:shape>
            <v:line id="_x0000_s13553" style="position:absolute" from="6748,5566" to="9088,5926"/>
            <v:group id="_x0000_s13554" style="position:absolute;left:4320;top:6462;width:1620;height:1872" coordorigin="2100,2137" coordsize="5400,8112">
              <v:group id="_x0000_s13555" style="position:absolute;left:2100;top:2449;width:3600;height:7488" coordorigin="4320,2605" coordsize="3600,7488">
                <v:group id="_x0000_s13556" style="position:absolute;left:4320;top:2605;width:3600;height:7488" coordorigin="4320,2605" coordsize="3600,7488">
                  <v:rect id="_x0000_s13557" style="position:absolute;left:4320;top:2605;width:3600;height:7488"/>
                  <v:line id="_x0000_s13558" style="position:absolute" from="4320,3853" to="7920,3853"/>
                  <v:line id="_x0000_s13559" style="position:absolute" from="4320,4477" to="7920,4477"/>
                  <v:line id="_x0000_s13560" style="position:absolute" from="4320,5101" to="7920,5102"/>
                  <v:line id="_x0000_s13561" style="position:absolute" from="4320,3229" to="7920,3230"/>
                  <v:line id="_x0000_s13562" style="position:absolute" from="4320,5725" to="7920,5726"/>
                  <v:line id="_x0000_s13563" style="position:absolute" from="4320,6348" to="7920,6349"/>
                  <v:line id="_x0000_s13564" style="position:absolute" from="4320,6972" to="7920,6973"/>
                  <v:line id="_x0000_s13565" style="position:absolute" from="4320,7597" to="7920,7598"/>
                  <v:line id="_x0000_s13566" style="position:absolute" from="4320,8221" to="7920,8222"/>
                  <v:line id="_x0000_s13567" style="position:absolute" from="4320,8844" to="7920,8845"/>
                  <v:line id="_x0000_s13568" style="position:absolute" from="4320,9469" to="7920,9470"/>
                  <v:line id="_x0000_s13569" style="position:absolute" from="5400,2605" to="5401,10093"/>
                  <v:line id="_x0000_s13570" style="position:absolute" from="6840,2605" to="6841,10093"/>
                </v:group>
                <v:rect id="_x0000_s13571" style="position:absolute;left:5400;top:2605;width:1440;height:7488" fillcolor="silver"/>
                <v:group id="_x0000_s13572" style="position:absolute;left:5400;top:3229;width:1440;height:6241" coordorigin="5400,3229" coordsize="1440,6241">
                  <v:line id="_x0000_s13573" style="position:absolute" from="5400,3229" to="6840,3229"/>
                  <v:line id="_x0000_s13574" style="position:absolute" from="5400,3853" to="6840,3854"/>
                  <v:line id="_x0000_s13575" style="position:absolute" from="5400,4477" to="6840,4478"/>
                  <v:line id="_x0000_s13576" style="position:absolute" from="5400,5100" to="6840,5101"/>
                  <v:line id="_x0000_s13577" style="position:absolute" from="5400,5725" to="6840,5726"/>
                  <v:line id="_x0000_s13578" style="position:absolute" from="5400,6348" to="6840,6349"/>
                  <v:line id="_x0000_s13579" style="position:absolute" from="5400,6972" to="6840,6973"/>
                  <v:line id="_x0000_s13580" style="position:absolute" from="5400,7596" to="6840,7597"/>
                  <v:line id="_x0000_s13581" style="position:absolute" from="5400,8221" to="6840,8222"/>
                  <v:line id="_x0000_s13582" style="position:absolute" from="5400,8845" to="6840,8846"/>
                  <v:line id="_x0000_s13583" style="position:absolute" from="5400,9469" to="6840,9470"/>
                </v:group>
              </v:group>
              <v:group id="_x0000_s13584" style="position:absolute;left:2100;top:2137;width:5400;height:1248" coordorigin="4260,2293" coordsize="5400,1248">
                <v:shape id="_x0000_s13585" type="#_x0000_t47" style="position:absolute;left:4260;top:2293;width:1800;height:1248" adj="-3924,3894,-1440,3115" filled="f" stroked="f">
                  <v:textbox style="mso-next-textbox:#_x0000_s13585">
                    <w:txbxContent>
                      <w:p w14:paraId="6E0FCA9A"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3586" type="#_x0000_t47" style="position:absolute;left:6780;top:2293;width:2880;height:1248" adj="-2453,3894,-900,3115" filled="f" stroked="f">
                  <v:textbox style="mso-next-textbox:#_x0000_s13586">
                    <w:txbxContent>
                      <w:p w14:paraId="1809DFDF"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3587" type="#_x0000_t47" style="position:absolute;left:5340;top:2293;width:2040;height:1248" adj="-3462,3894,-1271,3115" filled="f" stroked="f">
                  <v:textbox style="mso-next-textbox:#_x0000_s13587">
                    <w:txbxContent>
                      <w:p w14:paraId="5F107A90"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3588" style="position:absolute;left:2100;top:2761;width:5400;height:1248" coordorigin="4260,2293" coordsize="5400,1248">
                <v:shape id="_x0000_s13589" type="#_x0000_t47" style="position:absolute;left:4260;top:2293;width:1800;height:1248" adj="-3924,3894,-1440,3115" filled="f" stroked="f">
                  <v:textbox style="mso-next-textbox:#_x0000_s13589">
                    <w:txbxContent>
                      <w:p w14:paraId="677A235F"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3590" type="#_x0000_t47" style="position:absolute;left:6780;top:2293;width:2880;height:1248" adj="-2453,3894,-900,3115" filled="f" stroked="f">
                  <v:textbox style="mso-next-textbox:#_x0000_s13590">
                    <w:txbxContent>
                      <w:p w14:paraId="047E1E81"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3591" type="#_x0000_t47" style="position:absolute;left:5340;top:2293;width:2040;height:1248" adj="-3462,3894,-1271,3115" filled="f" stroked="f">
                  <v:textbox style="mso-next-textbox:#_x0000_s13591">
                    <w:txbxContent>
                      <w:p w14:paraId="3C578E6F"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3592" style="position:absolute;left:2100;top:3385;width:5400;height:1248" coordorigin="4260,2293" coordsize="5400,1248">
                <v:shape id="_x0000_s13593" type="#_x0000_t47" style="position:absolute;left:4260;top:2293;width:1800;height:1248" adj="-3924,3894,-1440,3115" filled="f" stroked="f">
                  <v:textbox style="mso-next-textbox:#_x0000_s13593">
                    <w:txbxContent>
                      <w:p w14:paraId="499DBFC3"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3594" type="#_x0000_t47" style="position:absolute;left:6780;top:2293;width:2880;height:1248" adj="-2453,3894,-900,3115" filled="f" stroked="f">
                  <v:textbox style="mso-next-textbox:#_x0000_s13594">
                    <w:txbxContent>
                      <w:p w14:paraId="79C03F7C"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3595" type="#_x0000_t47" style="position:absolute;left:5340;top:2293;width:2040;height:1248" adj="-3462,3894,-1271,3115" filled="f" stroked="f">
                  <v:textbox style="mso-next-textbox:#_x0000_s13595">
                    <w:txbxContent>
                      <w:p w14:paraId="2E9D6FED"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3596" style="position:absolute;left:2100;top:4009;width:5400;height:1248" coordorigin="4260,2293" coordsize="5400,1248">
                <v:shape id="_x0000_s13597" type="#_x0000_t47" style="position:absolute;left:4260;top:2293;width:1800;height:1248" adj="-3924,3894,-1440,3115" filled="f" stroked="f">
                  <v:textbox style="mso-next-textbox:#_x0000_s13597">
                    <w:txbxContent>
                      <w:p w14:paraId="4F115981"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3598" type="#_x0000_t47" style="position:absolute;left:6780;top:2293;width:2880;height:1248" adj="-2453,3894,-900,3115" filled="f" stroked="f">
                  <v:textbox style="mso-next-textbox:#_x0000_s13598">
                    <w:txbxContent>
                      <w:p w14:paraId="0A059F47"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3599" type="#_x0000_t47" style="position:absolute;left:5340;top:2293;width:2040;height:1248" adj="-3462,3894,-1271,3115" filled="f" stroked="f">
                  <v:textbox style="mso-next-textbox:#_x0000_s13599">
                    <w:txbxContent>
                      <w:p w14:paraId="0FCFB4AA"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3600" style="position:absolute;left:2100;top:4633;width:5400;height:1248" coordorigin="4260,2293" coordsize="5400,1248">
                <v:shape id="_x0000_s13601" type="#_x0000_t47" style="position:absolute;left:4260;top:2293;width:1800;height:1248" adj="-3924,3894,-1440,3115" filled="f" stroked="f">
                  <v:textbox style="mso-next-textbox:#_x0000_s13601">
                    <w:txbxContent>
                      <w:p w14:paraId="3041607B"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3602" type="#_x0000_t47" style="position:absolute;left:6780;top:2293;width:2880;height:1248" adj="-2453,3894,-900,3115" filled="f" stroked="f">
                  <v:textbox style="mso-next-textbox:#_x0000_s13602">
                    <w:txbxContent>
                      <w:p w14:paraId="5D773B7C"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3603" type="#_x0000_t47" style="position:absolute;left:5340;top:2293;width:2040;height:1248" adj="-3462,3894,-1271,3115" filled="f" stroked="f">
                  <v:textbox style="mso-next-textbox:#_x0000_s13603">
                    <w:txbxContent>
                      <w:p w14:paraId="10DA5F74"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3604" style="position:absolute;left:2100;top:5257;width:5400;height:1248" coordorigin="4260,2293" coordsize="5400,1248">
                <v:shape id="_x0000_s13605" type="#_x0000_t47" style="position:absolute;left:4260;top:2293;width:1800;height:1248" adj="-3924,3894,-1440,3115" filled="f" stroked="f">
                  <v:textbox style="mso-next-textbox:#_x0000_s13605">
                    <w:txbxContent>
                      <w:p w14:paraId="44A1AAB6"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3606" type="#_x0000_t47" style="position:absolute;left:6780;top:2293;width:2880;height:1248" adj="-2453,3894,-900,3115" filled="f" stroked="f">
                  <v:textbox style="mso-next-textbox:#_x0000_s13606">
                    <w:txbxContent>
                      <w:p w14:paraId="01A11C3D"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3607" type="#_x0000_t47" style="position:absolute;left:5340;top:2293;width:2040;height:1248" adj="-3462,3894,-1271,3115" filled="f" stroked="f">
                  <v:textbox style="mso-next-textbox:#_x0000_s13607">
                    <w:txbxContent>
                      <w:p w14:paraId="4E00EC30"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3608" style="position:absolute;left:2100;top:5881;width:5400;height:1248" coordorigin="4260,2293" coordsize="5400,1248">
                <v:shape id="_x0000_s13609" type="#_x0000_t47" style="position:absolute;left:4260;top:2293;width:1800;height:1248" adj="-3924,3894,-1440,3115" filled="f" stroked="f">
                  <v:textbox style="mso-next-textbox:#_x0000_s13609">
                    <w:txbxContent>
                      <w:p w14:paraId="6D4B611A"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3610" type="#_x0000_t47" style="position:absolute;left:6780;top:2293;width:2880;height:1248" adj="-2453,3894,-900,3115" filled="f" stroked="f">
                  <v:textbox style="mso-next-textbox:#_x0000_s13610">
                    <w:txbxContent>
                      <w:p w14:paraId="434A8325"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3611" type="#_x0000_t47" style="position:absolute;left:5340;top:2293;width:2040;height:1248" adj="-3462,3894,-1271,3115" filled="f" stroked="f">
                  <v:textbox style="mso-next-textbox:#_x0000_s13611">
                    <w:txbxContent>
                      <w:p w14:paraId="409A6C3A"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3612" style="position:absolute;left:2100;top:6505;width:5400;height:1248" coordorigin="4260,2293" coordsize="5400,1248">
                <v:shape id="_x0000_s13613" type="#_x0000_t47" style="position:absolute;left:4260;top:2293;width:1800;height:1248" adj="-3924,3894,-1440,3115" filled="f" stroked="f">
                  <v:textbox style="mso-next-textbox:#_x0000_s13613">
                    <w:txbxContent>
                      <w:p w14:paraId="7168C21C"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3614" type="#_x0000_t47" style="position:absolute;left:6780;top:2293;width:2880;height:1248" adj="-2453,3894,-900,3115" filled="f" stroked="f">
                  <v:textbox style="mso-next-textbox:#_x0000_s13614">
                    <w:txbxContent>
                      <w:p w14:paraId="1CDC40A9"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3615" type="#_x0000_t47" style="position:absolute;left:5340;top:2293;width:2040;height:1248" adj="-3462,3894,-1271,3115" filled="f" stroked="f">
                  <v:textbox style="mso-next-textbox:#_x0000_s13615">
                    <w:txbxContent>
                      <w:p w14:paraId="23E22A3A"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3616" style="position:absolute;left:2100;top:7129;width:5400;height:1248" coordorigin="4260,2293" coordsize="5400,1248">
                <v:shape id="_x0000_s13617" type="#_x0000_t47" style="position:absolute;left:4260;top:2293;width:1800;height:1248" adj="-3924,3894,-1440,3115" filled="f" stroked="f">
                  <v:textbox style="mso-next-textbox:#_x0000_s13617">
                    <w:txbxContent>
                      <w:p w14:paraId="1A7978DA"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3618" type="#_x0000_t47" style="position:absolute;left:6780;top:2293;width:2880;height:1248" adj="-2453,3894,-900,3115" filled="f" stroked="f">
                  <v:textbox style="mso-next-textbox:#_x0000_s13618">
                    <w:txbxContent>
                      <w:p w14:paraId="38F3EEF9"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3619" type="#_x0000_t47" style="position:absolute;left:5340;top:2293;width:2040;height:1248" adj="-3462,3894,-1271,3115" filled="f" stroked="f">
                  <v:textbox style="mso-next-textbox:#_x0000_s13619">
                    <w:txbxContent>
                      <w:p w14:paraId="4B905A66"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3620" style="position:absolute;left:2100;top:7753;width:5400;height:1248" coordorigin="4260,2293" coordsize="5400,1248">
                <v:shape id="_x0000_s13621" type="#_x0000_t47" style="position:absolute;left:4260;top:2293;width:1800;height:1248" adj="-3924,3894,-1440,3115" filled="f" stroked="f">
                  <v:textbox style="mso-next-textbox:#_x0000_s13621">
                    <w:txbxContent>
                      <w:p w14:paraId="2D30DE5B"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3622" type="#_x0000_t47" style="position:absolute;left:6780;top:2293;width:2880;height:1248" adj="-2453,3894,-900,3115" filled="f" stroked="f">
                  <v:textbox style="mso-next-textbox:#_x0000_s13622">
                    <w:txbxContent>
                      <w:p w14:paraId="122D323B"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3623" type="#_x0000_t47" style="position:absolute;left:5340;top:2293;width:2040;height:1248" adj="-3462,3894,-1271,3115" filled="f" stroked="f">
                  <v:textbox style="mso-next-textbox:#_x0000_s13623">
                    <w:txbxContent>
                      <w:p w14:paraId="187A4293"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3624" style="position:absolute;left:2100;top:8377;width:5400;height:1248" coordorigin="4260,2293" coordsize="5400,1248">
                <v:shape id="_x0000_s13625" type="#_x0000_t47" style="position:absolute;left:4260;top:2293;width:1800;height:1248" adj="-3924,3894,-1440,3115" filled="f" stroked="f">
                  <v:textbox style="mso-next-textbox:#_x0000_s13625">
                    <w:txbxContent>
                      <w:p w14:paraId="58BDDAC9"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3626" type="#_x0000_t47" style="position:absolute;left:6780;top:2293;width:2880;height:1248" adj="-2453,3894,-900,3115" filled="f" stroked="f">
                  <v:textbox style="mso-next-textbox:#_x0000_s13626">
                    <w:txbxContent>
                      <w:p w14:paraId="5A98A931"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3627" type="#_x0000_t47" style="position:absolute;left:5340;top:2293;width:2040;height:1248" adj="-3462,3894,-1271,3115" filled="f" stroked="f">
                  <v:textbox style="mso-next-textbox:#_x0000_s13627">
                    <w:txbxContent>
                      <w:p w14:paraId="60C447D5"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3628" style="position:absolute;left:2100;top:9001;width:5400;height:1248" coordorigin="4260,2293" coordsize="5400,1248">
                <v:shape id="_x0000_s13629" type="#_x0000_t47" style="position:absolute;left:4260;top:2293;width:1800;height:1248" adj="-3924,3894,-1440,3115" filled="f" stroked="f">
                  <v:textbox style="mso-next-textbox:#_x0000_s13629">
                    <w:txbxContent>
                      <w:p w14:paraId="7C59B7C9"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3630" type="#_x0000_t47" style="position:absolute;left:6780;top:2293;width:2880;height:1248" adj="-2453,3894,-900,3115" filled="f" stroked="f">
                  <v:textbox style="mso-next-textbox:#_x0000_s13630">
                    <w:txbxContent>
                      <w:p w14:paraId="48E24313"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3631" type="#_x0000_t47" style="position:absolute;left:5340;top:2293;width:2040;height:1248" adj="-3462,3894,-1271,3115" filled="f" stroked="f">
                  <v:textbox style="mso-next-textbox:#_x0000_s13631">
                    <w:txbxContent>
                      <w:p w14:paraId="04C5C274"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v:group id="_x0000_s13632" style="position:absolute;left:5580;top:6462;width:1620;height:1872" coordorigin="2100,2137" coordsize="5400,8112">
              <v:group id="_x0000_s13633" style="position:absolute;left:2100;top:2449;width:3600;height:7488" coordorigin="4320,2605" coordsize="3600,7488">
                <v:group id="_x0000_s13634" style="position:absolute;left:4320;top:2605;width:3600;height:7488" coordorigin="4320,2605" coordsize="3600,7488">
                  <v:rect id="_x0000_s13635" style="position:absolute;left:4320;top:2605;width:3600;height:7488"/>
                  <v:line id="_x0000_s13636" style="position:absolute" from="4320,3853" to="7920,3853"/>
                  <v:line id="_x0000_s13637" style="position:absolute" from="4320,4477" to="7920,4477"/>
                  <v:line id="_x0000_s13638" style="position:absolute" from="4320,5101" to="7920,5102"/>
                  <v:line id="_x0000_s13639" style="position:absolute" from="4320,3229" to="7920,3230"/>
                  <v:line id="_x0000_s13640" style="position:absolute" from="4320,5725" to="7920,5726"/>
                  <v:line id="_x0000_s13641" style="position:absolute" from="4320,6348" to="7920,6349"/>
                  <v:line id="_x0000_s13642" style="position:absolute" from="4320,6972" to="7920,6973"/>
                  <v:line id="_x0000_s13643" style="position:absolute" from="4320,7597" to="7920,7598"/>
                  <v:line id="_x0000_s13644" style="position:absolute" from="4320,8221" to="7920,8222"/>
                  <v:line id="_x0000_s13645" style="position:absolute" from="4320,8844" to="7920,8845"/>
                  <v:line id="_x0000_s13646" style="position:absolute" from="4320,9469" to="7920,9470"/>
                  <v:line id="_x0000_s13647" style="position:absolute" from="5400,2605" to="5401,10093"/>
                  <v:line id="_x0000_s13648" style="position:absolute" from="6840,2605" to="6841,10093"/>
                </v:group>
                <v:rect id="_x0000_s13649" style="position:absolute;left:5400;top:2605;width:1440;height:7488" fillcolor="silver"/>
                <v:group id="_x0000_s13650" style="position:absolute;left:5400;top:3229;width:1440;height:6241" coordorigin="5400,3229" coordsize="1440,6241">
                  <v:line id="_x0000_s13651" style="position:absolute" from="5400,3229" to="6840,3229"/>
                  <v:line id="_x0000_s13652" style="position:absolute" from="5400,3853" to="6840,3854"/>
                  <v:line id="_x0000_s13653" style="position:absolute" from="5400,4477" to="6840,4478"/>
                  <v:line id="_x0000_s13654" style="position:absolute" from="5400,5100" to="6840,5101"/>
                  <v:line id="_x0000_s13655" style="position:absolute" from="5400,5725" to="6840,5726"/>
                  <v:line id="_x0000_s13656" style="position:absolute" from="5400,6348" to="6840,6349"/>
                  <v:line id="_x0000_s13657" style="position:absolute" from="5400,6972" to="6840,6973"/>
                  <v:line id="_x0000_s13658" style="position:absolute" from="5400,7596" to="6840,7597"/>
                  <v:line id="_x0000_s13659" style="position:absolute" from="5400,8221" to="6840,8222"/>
                  <v:line id="_x0000_s13660" style="position:absolute" from="5400,8845" to="6840,8846"/>
                  <v:line id="_x0000_s13661" style="position:absolute" from="5400,9469" to="6840,9470"/>
                </v:group>
              </v:group>
              <v:group id="_x0000_s13662" style="position:absolute;left:2100;top:2137;width:5400;height:1248" coordorigin="4260,2293" coordsize="5400,1248">
                <v:shape id="_x0000_s13663" type="#_x0000_t47" style="position:absolute;left:4260;top:2293;width:1800;height:1248" adj="-3924,3894,-1440,3115" filled="f" stroked="f">
                  <v:textbox style="mso-next-textbox:#_x0000_s13663">
                    <w:txbxContent>
                      <w:p w14:paraId="672E6EE8"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3664" type="#_x0000_t47" style="position:absolute;left:6780;top:2293;width:2880;height:1248" adj="-2453,3894,-900,3115" filled="f" stroked="f">
                  <v:textbox style="mso-next-textbox:#_x0000_s13664">
                    <w:txbxContent>
                      <w:p w14:paraId="6EE89C77"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3665" type="#_x0000_t47" style="position:absolute;left:5340;top:2293;width:2040;height:1248" adj="-3462,3894,-1271,3115" filled="f" stroked="f">
                  <v:textbox style="mso-next-textbox:#_x0000_s13665">
                    <w:txbxContent>
                      <w:p w14:paraId="3D588A16"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3666" style="position:absolute;left:2100;top:2761;width:5400;height:1248" coordorigin="4260,2293" coordsize="5400,1248">
                <v:shape id="_x0000_s13667" type="#_x0000_t47" style="position:absolute;left:4260;top:2293;width:1800;height:1248" adj="-3924,3894,-1440,3115" filled="f" stroked="f">
                  <v:textbox style="mso-next-textbox:#_x0000_s13667">
                    <w:txbxContent>
                      <w:p w14:paraId="5610AF7A"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3668" type="#_x0000_t47" style="position:absolute;left:6780;top:2293;width:2880;height:1248" adj="-2453,3894,-900,3115" filled="f" stroked="f">
                  <v:textbox style="mso-next-textbox:#_x0000_s13668">
                    <w:txbxContent>
                      <w:p w14:paraId="0D0D914A"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3669" type="#_x0000_t47" style="position:absolute;left:5340;top:2293;width:2040;height:1248" adj="-3462,3894,-1271,3115" filled="f" stroked="f">
                  <v:textbox style="mso-next-textbox:#_x0000_s13669">
                    <w:txbxContent>
                      <w:p w14:paraId="6E88896B"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3670" style="position:absolute;left:2100;top:3385;width:5400;height:1248" coordorigin="4260,2293" coordsize="5400,1248">
                <v:shape id="_x0000_s13671" type="#_x0000_t47" style="position:absolute;left:4260;top:2293;width:1800;height:1248" adj="-3924,3894,-1440,3115" filled="f" stroked="f">
                  <v:textbox style="mso-next-textbox:#_x0000_s13671">
                    <w:txbxContent>
                      <w:p w14:paraId="0E312459"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3672" type="#_x0000_t47" style="position:absolute;left:6780;top:2293;width:2880;height:1248" adj="-2453,3894,-900,3115" filled="f" stroked="f">
                  <v:textbox style="mso-next-textbox:#_x0000_s13672">
                    <w:txbxContent>
                      <w:p w14:paraId="18150BE7"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3673" type="#_x0000_t47" style="position:absolute;left:5340;top:2293;width:2040;height:1248" adj="-3462,3894,-1271,3115" filled="f" stroked="f">
                  <v:textbox style="mso-next-textbox:#_x0000_s13673">
                    <w:txbxContent>
                      <w:p w14:paraId="27D765CA"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3674" style="position:absolute;left:2100;top:4009;width:5400;height:1248" coordorigin="4260,2293" coordsize="5400,1248">
                <v:shape id="_x0000_s13675" type="#_x0000_t47" style="position:absolute;left:4260;top:2293;width:1800;height:1248" adj="-3924,3894,-1440,3115" filled="f" stroked="f">
                  <v:textbox style="mso-next-textbox:#_x0000_s13675">
                    <w:txbxContent>
                      <w:p w14:paraId="04462338"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3676" type="#_x0000_t47" style="position:absolute;left:6780;top:2293;width:2880;height:1248" adj="-2453,3894,-900,3115" filled="f" stroked="f">
                  <v:textbox style="mso-next-textbox:#_x0000_s13676">
                    <w:txbxContent>
                      <w:p w14:paraId="507BFEBD"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3677" type="#_x0000_t47" style="position:absolute;left:5340;top:2293;width:2040;height:1248" adj="-3462,3894,-1271,3115" filled="f" stroked="f">
                  <v:textbox style="mso-next-textbox:#_x0000_s13677">
                    <w:txbxContent>
                      <w:p w14:paraId="56ADC571"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3678" style="position:absolute;left:2100;top:4633;width:5400;height:1248" coordorigin="4260,2293" coordsize="5400,1248">
                <v:shape id="_x0000_s13679" type="#_x0000_t47" style="position:absolute;left:4260;top:2293;width:1800;height:1248" adj="-3924,3894,-1440,3115" filled="f" stroked="f">
                  <v:textbox style="mso-next-textbox:#_x0000_s13679">
                    <w:txbxContent>
                      <w:p w14:paraId="375471B0"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3680" type="#_x0000_t47" style="position:absolute;left:6780;top:2293;width:2880;height:1248" adj="-2453,3894,-900,3115" filled="f" stroked="f">
                  <v:textbox style="mso-next-textbox:#_x0000_s13680">
                    <w:txbxContent>
                      <w:p w14:paraId="60162EEF"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3681" type="#_x0000_t47" style="position:absolute;left:5340;top:2293;width:2040;height:1248" adj="-3462,3894,-1271,3115" filled="f" stroked="f">
                  <v:textbox style="mso-next-textbox:#_x0000_s13681">
                    <w:txbxContent>
                      <w:p w14:paraId="58BAE811"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3682" style="position:absolute;left:2100;top:5257;width:5400;height:1248" coordorigin="4260,2293" coordsize="5400,1248">
                <v:shape id="_x0000_s13683" type="#_x0000_t47" style="position:absolute;left:4260;top:2293;width:1800;height:1248" adj="-3924,3894,-1440,3115" filled="f" stroked="f">
                  <v:textbox style="mso-next-textbox:#_x0000_s13683">
                    <w:txbxContent>
                      <w:p w14:paraId="79F11430"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3684" type="#_x0000_t47" style="position:absolute;left:6780;top:2293;width:2880;height:1248" adj="-2453,3894,-900,3115" filled="f" stroked="f">
                  <v:textbox style="mso-next-textbox:#_x0000_s13684">
                    <w:txbxContent>
                      <w:p w14:paraId="18381608"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3685" type="#_x0000_t47" style="position:absolute;left:5340;top:2293;width:2040;height:1248" adj="-3462,3894,-1271,3115" filled="f" stroked="f">
                  <v:textbox style="mso-next-textbox:#_x0000_s13685">
                    <w:txbxContent>
                      <w:p w14:paraId="59398B3E"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3686" style="position:absolute;left:2100;top:5881;width:5400;height:1248" coordorigin="4260,2293" coordsize="5400,1248">
                <v:shape id="_x0000_s13687" type="#_x0000_t47" style="position:absolute;left:4260;top:2293;width:1800;height:1248" adj="-3924,3894,-1440,3115" filled="f" stroked="f">
                  <v:textbox style="mso-next-textbox:#_x0000_s13687">
                    <w:txbxContent>
                      <w:p w14:paraId="7ABB1369"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3688" type="#_x0000_t47" style="position:absolute;left:6780;top:2293;width:2880;height:1248" adj="-2453,3894,-900,3115" filled="f" stroked="f">
                  <v:textbox style="mso-next-textbox:#_x0000_s13688">
                    <w:txbxContent>
                      <w:p w14:paraId="5E334C53"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3689" type="#_x0000_t47" style="position:absolute;left:5340;top:2293;width:2040;height:1248" adj="-3462,3894,-1271,3115" filled="f" stroked="f">
                  <v:textbox style="mso-next-textbox:#_x0000_s13689">
                    <w:txbxContent>
                      <w:p w14:paraId="3DEB8F53"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3690" style="position:absolute;left:2100;top:6505;width:5400;height:1248" coordorigin="4260,2293" coordsize="5400,1248">
                <v:shape id="_x0000_s13691" type="#_x0000_t47" style="position:absolute;left:4260;top:2293;width:1800;height:1248" adj="-3924,3894,-1440,3115" filled="f" stroked="f">
                  <v:textbox style="mso-next-textbox:#_x0000_s13691">
                    <w:txbxContent>
                      <w:p w14:paraId="6BA7AEFA"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3692" type="#_x0000_t47" style="position:absolute;left:6780;top:2293;width:2880;height:1248" adj="-2453,3894,-900,3115" filled="f" stroked="f">
                  <v:textbox style="mso-next-textbox:#_x0000_s13692">
                    <w:txbxContent>
                      <w:p w14:paraId="1D4A5B04"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3693" type="#_x0000_t47" style="position:absolute;left:5340;top:2293;width:2040;height:1248" adj="-3462,3894,-1271,3115" filled="f" stroked="f">
                  <v:textbox style="mso-next-textbox:#_x0000_s13693">
                    <w:txbxContent>
                      <w:p w14:paraId="350546CB"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3694" style="position:absolute;left:2100;top:7129;width:5400;height:1248" coordorigin="4260,2293" coordsize="5400,1248">
                <v:shape id="_x0000_s13695" type="#_x0000_t47" style="position:absolute;left:4260;top:2293;width:1800;height:1248" adj="-3924,3894,-1440,3115" filled="f" stroked="f">
                  <v:textbox style="mso-next-textbox:#_x0000_s13695">
                    <w:txbxContent>
                      <w:p w14:paraId="24C9003A"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3696" type="#_x0000_t47" style="position:absolute;left:6780;top:2293;width:2880;height:1248" adj="-2453,3894,-900,3115" filled="f" stroked="f">
                  <v:textbox style="mso-next-textbox:#_x0000_s13696">
                    <w:txbxContent>
                      <w:p w14:paraId="6A61490C"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3697" type="#_x0000_t47" style="position:absolute;left:5340;top:2293;width:2040;height:1248" adj="-3462,3894,-1271,3115" filled="f" stroked="f">
                  <v:textbox style="mso-next-textbox:#_x0000_s13697">
                    <w:txbxContent>
                      <w:p w14:paraId="7184F952"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3698" style="position:absolute;left:2100;top:7753;width:5400;height:1248" coordorigin="4260,2293" coordsize="5400,1248">
                <v:shape id="_x0000_s13699" type="#_x0000_t47" style="position:absolute;left:4260;top:2293;width:1800;height:1248" adj="-3924,3894,-1440,3115" filled="f" stroked="f">
                  <v:textbox style="mso-next-textbox:#_x0000_s13699">
                    <w:txbxContent>
                      <w:p w14:paraId="4427F97A"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3700" type="#_x0000_t47" style="position:absolute;left:6780;top:2293;width:2880;height:1248" adj="-2453,3894,-900,3115" filled="f" stroked="f">
                  <v:textbox style="mso-next-textbox:#_x0000_s13700">
                    <w:txbxContent>
                      <w:p w14:paraId="626668E6"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3701" type="#_x0000_t47" style="position:absolute;left:5340;top:2293;width:2040;height:1248" adj="-3462,3894,-1271,3115" filled="f" stroked="f">
                  <v:textbox style="mso-next-textbox:#_x0000_s13701">
                    <w:txbxContent>
                      <w:p w14:paraId="7B0E34FC"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3702" style="position:absolute;left:2100;top:8377;width:5400;height:1248" coordorigin="4260,2293" coordsize="5400,1248">
                <v:shape id="_x0000_s13703" type="#_x0000_t47" style="position:absolute;left:4260;top:2293;width:1800;height:1248" adj="-3924,3894,-1440,3115" filled="f" stroked="f">
                  <v:textbox style="mso-next-textbox:#_x0000_s13703">
                    <w:txbxContent>
                      <w:p w14:paraId="691D84D7"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3704" type="#_x0000_t47" style="position:absolute;left:6780;top:2293;width:2880;height:1248" adj="-2453,3894,-900,3115" filled="f" stroked="f">
                  <v:textbox style="mso-next-textbox:#_x0000_s13704">
                    <w:txbxContent>
                      <w:p w14:paraId="7E6E3044"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3705" type="#_x0000_t47" style="position:absolute;left:5340;top:2293;width:2040;height:1248" adj="-3462,3894,-1271,3115" filled="f" stroked="f">
                  <v:textbox style="mso-next-textbox:#_x0000_s13705">
                    <w:txbxContent>
                      <w:p w14:paraId="50F1FE90"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3706" style="position:absolute;left:2100;top:9001;width:5400;height:1248" coordorigin="4260,2293" coordsize="5400,1248">
                <v:shape id="_x0000_s13707" type="#_x0000_t47" style="position:absolute;left:4260;top:2293;width:1800;height:1248" adj="-3924,3894,-1440,3115" filled="f" stroked="f">
                  <v:textbox style="mso-next-textbox:#_x0000_s13707">
                    <w:txbxContent>
                      <w:p w14:paraId="4CED5CA4"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3708" type="#_x0000_t47" style="position:absolute;left:6780;top:2293;width:2880;height:1248" adj="-2453,3894,-900,3115" filled="f" stroked="f">
                  <v:textbox style="mso-next-textbox:#_x0000_s13708">
                    <w:txbxContent>
                      <w:p w14:paraId="4B77C333"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3709" type="#_x0000_t47" style="position:absolute;left:5340;top:2293;width:2040;height:1248" adj="-3462,3894,-1271,3115" filled="f" stroked="f">
                  <v:textbox style="mso-next-textbox:#_x0000_s13709">
                    <w:txbxContent>
                      <w:p w14:paraId="271173DF"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v:group id="_x0000_s13710" style="position:absolute;left:6840;top:6462;width:1620;height:1872" coordorigin="2100,2137" coordsize="5400,8112">
              <v:group id="_x0000_s13711" style="position:absolute;left:2100;top:2449;width:3600;height:7488" coordorigin="4320,2605" coordsize="3600,7488">
                <v:group id="_x0000_s13712" style="position:absolute;left:4320;top:2605;width:3600;height:7488" coordorigin="4320,2605" coordsize="3600,7488">
                  <v:rect id="_x0000_s13713" style="position:absolute;left:4320;top:2605;width:3600;height:7488"/>
                  <v:line id="_x0000_s13714" style="position:absolute" from="4320,3853" to="7920,3853"/>
                  <v:line id="_x0000_s13715" style="position:absolute" from="4320,4477" to="7920,4477"/>
                  <v:line id="_x0000_s13716" style="position:absolute" from="4320,5101" to="7920,5102"/>
                  <v:line id="_x0000_s13717" style="position:absolute" from="4320,3229" to="7920,3230"/>
                  <v:line id="_x0000_s13718" style="position:absolute" from="4320,5725" to="7920,5726"/>
                  <v:line id="_x0000_s13719" style="position:absolute" from="4320,6348" to="7920,6349"/>
                  <v:line id="_x0000_s13720" style="position:absolute" from="4320,6972" to="7920,6973"/>
                  <v:line id="_x0000_s13721" style="position:absolute" from="4320,7597" to="7920,7598"/>
                  <v:line id="_x0000_s13722" style="position:absolute" from="4320,8221" to="7920,8222"/>
                  <v:line id="_x0000_s13723" style="position:absolute" from="4320,8844" to="7920,8845"/>
                  <v:line id="_x0000_s13724" style="position:absolute" from="4320,9469" to="7920,9470"/>
                  <v:line id="_x0000_s13725" style="position:absolute" from="5400,2605" to="5401,10093"/>
                  <v:line id="_x0000_s13726" style="position:absolute" from="6840,2605" to="6841,10093"/>
                </v:group>
                <v:rect id="_x0000_s13727" style="position:absolute;left:5400;top:2605;width:1440;height:7488" fillcolor="silver"/>
                <v:group id="_x0000_s13728" style="position:absolute;left:5400;top:3229;width:1440;height:6241" coordorigin="5400,3229" coordsize="1440,6241">
                  <v:line id="_x0000_s13729" style="position:absolute" from="5400,3229" to="6840,3229"/>
                  <v:line id="_x0000_s13730" style="position:absolute" from="5400,3853" to="6840,3854"/>
                  <v:line id="_x0000_s13731" style="position:absolute" from="5400,4477" to="6840,4478"/>
                  <v:line id="_x0000_s13732" style="position:absolute" from="5400,5100" to="6840,5101"/>
                  <v:line id="_x0000_s13733" style="position:absolute" from="5400,5725" to="6840,5726"/>
                  <v:line id="_x0000_s13734" style="position:absolute" from="5400,6348" to="6840,6349"/>
                  <v:line id="_x0000_s13735" style="position:absolute" from="5400,6972" to="6840,6973"/>
                  <v:line id="_x0000_s13736" style="position:absolute" from="5400,7596" to="6840,7597"/>
                  <v:line id="_x0000_s13737" style="position:absolute" from="5400,8221" to="6840,8222"/>
                  <v:line id="_x0000_s13738" style="position:absolute" from="5400,8845" to="6840,8846"/>
                  <v:line id="_x0000_s13739" style="position:absolute" from="5400,9469" to="6840,9470"/>
                </v:group>
              </v:group>
              <v:group id="_x0000_s13740" style="position:absolute;left:2100;top:2137;width:5400;height:1248" coordorigin="4260,2293" coordsize="5400,1248">
                <v:shape id="_x0000_s13741" type="#_x0000_t47" style="position:absolute;left:4260;top:2293;width:1800;height:1248" adj="-3924,3894,-1440,3115" filled="f" stroked="f">
                  <v:textbox style="mso-next-textbox:#_x0000_s13741">
                    <w:txbxContent>
                      <w:p w14:paraId="324D1749"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3742" type="#_x0000_t47" style="position:absolute;left:6780;top:2293;width:2880;height:1248" adj="-2453,3894,-900,3115" filled="f" stroked="f">
                  <v:textbox style="mso-next-textbox:#_x0000_s13742">
                    <w:txbxContent>
                      <w:p w14:paraId="0ADE5BE0"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3743" type="#_x0000_t47" style="position:absolute;left:5340;top:2293;width:2040;height:1248" adj="-3462,3894,-1271,3115" filled="f" stroked="f">
                  <v:textbox style="mso-next-textbox:#_x0000_s13743">
                    <w:txbxContent>
                      <w:p w14:paraId="70629DA8"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3744" style="position:absolute;left:2100;top:2761;width:5400;height:1248" coordorigin="4260,2293" coordsize="5400,1248">
                <v:shape id="_x0000_s13745" type="#_x0000_t47" style="position:absolute;left:4260;top:2293;width:1800;height:1248" adj="-3924,3894,-1440,3115" filled="f" stroked="f">
                  <v:textbox style="mso-next-textbox:#_x0000_s13745">
                    <w:txbxContent>
                      <w:p w14:paraId="500138AA"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3746" type="#_x0000_t47" style="position:absolute;left:6780;top:2293;width:2880;height:1248" adj="-2453,3894,-900,3115" filled="f" stroked="f">
                  <v:textbox style="mso-next-textbox:#_x0000_s13746">
                    <w:txbxContent>
                      <w:p w14:paraId="2A07A33A"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3747" type="#_x0000_t47" style="position:absolute;left:5340;top:2293;width:2040;height:1248" adj="-3462,3894,-1271,3115" filled="f" stroked="f">
                  <v:textbox style="mso-next-textbox:#_x0000_s13747">
                    <w:txbxContent>
                      <w:p w14:paraId="622B97F7"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3748" style="position:absolute;left:2100;top:3385;width:5400;height:1248" coordorigin="4260,2293" coordsize="5400,1248">
                <v:shape id="_x0000_s13749" type="#_x0000_t47" style="position:absolute;left:4260;top:2293;width:1800;height:1248" adj="-3924,3894,-1440,3115" filled="f" stroked="f">
                  <v:textbox style="mso-next-textbox:#_x0000_s13749">
                    <w:txbxContent>
                      <w:p w14:paraId="5154E419"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3750" type="#_x0000_t47" style="position:absolute;left:6780;top:2293;width:2880;height:1248" adj="-2453,3894,-900,3115" filled="f" stroked="f">
                  <v:textbox style="mso-next-textbox:#_x0000_s13750">
                    <w:txbxContent>
                      <w:p w14:paraId="0BA2A153"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3751" type="#_x0000_t47" style="position:absolute;left:5340;top:2293;width:2040;height:1248" adj="-3462,3894,-1271,3115" filled="f" stroked="f">
                  <v:textbox style="mso-next-textbox:#_x0000_s13751">
                    <w:txbxContent>
                      <w:p w14:paraId="7EC72C06"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3752" style="position:absolute;left:2100;top:4009;width:5400;height:1248" coordorigin="4260,2293" coordsize="5400,1248">
                <v:shape id="_x0000_s13753" type="#_x0000_t47" style="position:absolute;left:4260;top:2293;width:1800;height:1248" adj="-3924,3894,-1440,3115" filled="f" stroked="f">
                  <v:textbox style="mso-next-textbox:#_x0000_s13753">
                    <w:txbxContent>
                      <w:p w14:paraId="66273E01"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3754" type="#_x0000_t47" style="position:absolute;left:6780;top:2293;width:2880;height:1248" adj="-2453,3894,-900,3115" filled="f" stroked="f">
                  <v:textbox style="mso-next-textbox:#_x0000_s13754">
                    <w:txbxContent>
                      <w:p w14:paraId="51E6AB10"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3755" type="#_x0000_t47" style="position:absolute;left:5340;top:2293;width:2040;height:1248" adj="-3462,3894,-1271,3115" filled="f" stroked="f">
                  <v:textbox style="mso-next-textbox:#_x0000_s13755">
                    <w:txbxContent>
                      <w:p w14:paraId="63CC4E2C"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3756" style="position:absolute;left:2100;top:4633;width:5400;height:1248" coordorigin="4260,2293" coordsize="5400,1248">
                <v:shape id="_x0000_s13757" type="#_x0000_t47" style="position:absolute;left:4260;top:2293;width:1800;height:1248" adj="-3924,3894,-1440,3115" filled="f" stroked="f">
                  <v:textbox style="mso-next-textbox:#_x0000_s13757">
                    <w:txbxContent>
                      <w:p w14:paraId="3A3AB635"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3758" type="#_x0000_t47" style="position:absolute;left:6780;top:2293;width:2880;height:1248" adj="-2453,3894,-900,3115" filled="f" stroked="f">
                  <v:textbox style="mso-next-textbox:#_x0000_s13758">
                    <w:txbxContent>
                      <w:p w14:paraId="631FE4EA"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3759" type="#_x0000_t47" style="position:absolute;left:5340;top:2293;width:2040;height:1248" adj="-3462,3894,-1271,3115" filled="f" stroked="f">
                  <v:textbox style="mso-next-textbox:#_x0000_s13759">
                    <w:txbxContent>
                      <w:p w14:paraId="1558C95E"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3760" style="position:absolute;left:2100;top:5257;width:5400;height:1248" coordorigin="4260,2293" coordsize="5400,1248">
                <v:shape id="_x0000_s13761" type="#_x0000_t47" style="position:absolute;left:4260;top:2293;width:1800;height:1248" adj="-3924,3894,-1440,3115" filled="f" stroked="f">
                  <v:textbox style="mso-next-textbox:#_x0000_s13761">
                    <w:txbxContent>
                      <w:p w14:paraId="3454DBD9"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3762" type="#_x0000_t47" style="position:absolute;left:6780;top:2293;width:2880;height:1248" adj="-2453,3894,-900,3115" filled="f" stroked="f">
                  <v:textbox style="mso-next-textbox:#_x0000_s13762">
                    <w:txbxContent>
                      <w:p w14:paraId="5829AE0D"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3763" type="#_x0000_t47" style="position:absolute;left:5340;top:2293;width:2040;height:1248" adj="-3462,3894,-1271,3115" filled="f" stroked="f">
                  <v:textbox style="mso-next-textbox:#_x0000_s13763">
                    <w:txbxContent>
                      <w:p w14:paraId="7455C4D3"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3764" style="position:absolute;left:2100;top:5881;width:5400;height:1248" coordorigin="4260,2293" coordsize="5400,1248">
                <v:shape id="_x0000_s13765" type="#_x0000_t47" style="position:absolute;left:4260;top:2293;width:1800;height:1248" adj="-3924,3894,-1440,3115" filled="f" stroked="f">
                  <v:textbox style="mso-next-textbox:#_x0000_s13765">
                    <w:txbxContent>
                      <w:p w14:paraId="7B9A9311"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3766" type="#_x0000_t47" style="position:absolute;left:6780;top:2293;width:2880;height:1248" adj="-2453,3894,-900,3115" filled="f" stroked="f">
                  <v:textbox style="mso-next-textbox:#_x0000_s13766">
                    <w:txbxContent>
                      <w:p w14:paraId="13C460B7"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3767" type="#_x0000_t47" style="position:absolute;left:5340;top:2293;width:2040;height:1248" adj="-3462,3894,-1271,3115" filled="f" stroked="f">
                  <v:textbox style="mso-next-textbox:#_x0000_s13767">
                    <w:txbxContent>
                      <w:p w14:paraId="0C5A3818"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3768" style="position:absolute;left:2100;top:6505;width:5400;height:1248" coordorigin="4260,2293" coordsize="5400,1248">
                <v:shape id="_x0000_s13769" type="#_x0000_t47" style="position:absolute;left:4260;top:2293;width:1800;height:1248" adj="-3924,3894,-1440,3115" filled="f" stroked="f">
                  <v:textbox style="mso-next-textbox:#_x0000_s13769">
                    <w:txbxContent>
                      <w:p w14:paraId="73364FA9"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3770" type="#_x0000_t47" style="position:absolute;left:6780;top:2293;width:2880;height:1248" adj="-2453,3894,-900,3115" filled="f" stroked="f">
                  <v:textbox style="mso-next-textbox:#_x0000_s13770">
                    <w:txbxContent>
                      <w:p w14:paraId="22F22007"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3771" type="#_x0000_t47" style="position:absolute;left:5340;top:2293;width:2040;height:1248" adj="-3462,3894,-1271,3115" filled="f" stroked="f">
                  <v:textbox style="mso-next-textbox:#_x0000_s13771">
                    <w:txbxContent>
                      <w:p w14:paraId="0CE27F00"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3772" style="position:absolute;left:2100;top:7129;width:5400;height:1248" coordorigin="4260,2293" coordsize="5400,1248">
                <v:shape id="_x0000_s13773" type="#_x0000_t47" style="position:absolute;left:4260;top:2293;width:1800;height:1248" adj="-3924,3894,-1440,3115" filled="f" stroked="f">
                  <v:textbox style="mso-next-textbox:#_x0000_s13773">
                    <w:txbxContent>
                      <w:p w14:paraId="65C1D0B1"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3774" type="#_x0000_t47" style="position:absolute;left:6780;top:2293;width:2880;height:1248" adj="-2453,3894,-900,3115" filled="f" stroked="f">
                  <v:textbox style="mso-next-textbox:#_x0000_s13774">
                    <w:txbxContent>
                      <w:p w14:paraId="7F44E540"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3775" type="#_x0000_t47" style="position:absolute;left:5340;top:2293;width:2040;height:1248" adj="-3462,3894,-1271,3115" filled="f" stroked="f">
                  <v:textbox style="mso-next-textbox:#_x0000_s13775">
                    <w:txbxContent>
                      <w:p w14:paraId="72DA30D1"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3776" style="position:absolute;left:2100;top:7753;width:5400;height:1248" coordorigin="4260,2293" coordsize="5400,1248">
                <v:shape id="_x0000_s13777" type="#_x0000_t47" style="position:absolute;left:4260;top:2293;width:1800;height:1248" adj="-3924,3894,-1440,3115" filled="f" stroked="f">
                  <v:textbox style="mso-next-textbox:#_x0000_s13777">
                    <w:txbxContent>
                      <w:p w14:paraId="20456741"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3778" type="#_x0000_t47" style="position:absolute;left:6780;top:2293;width:2880;height:1248" adj="-2453,3894,-900,3115" filled="f" stroked="f">
                  <v:textbox style="mso-next-textbox:#_x0000_s13778">
                    <w:txbxContent>
                      <w:p w14:paraId="34A2C33A"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3779" type="#_x0000_t47" style="position:absolute;left:5340;top:2293;width:2040;height:1248" adj="-3462,3894,-1271,3115" filled="f" stroked="f">
                  <v:textbox style="mso-next-textbox:#_x0000_s13779">
                    <w:txbxContent>
                      <w:p w14:paraId="1B898420"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3780" style="position:absolute;left:2100;top:8377;width:5400;height:1248" coordorigin="4260,2293" coordsize="5400,1248">
                <v:shape id="_x0000_s13781" type="#_x0000_t47" style="position:absolute;left:4260;top:2293;width:1800;height:1248" adj="-3924,3894,-1440,3115" filled="f" stroked="f">
                  <v:textbox style="mso-next-textbox:#_x0000_s13781">
                    <w:txbxContent>
                      <w:p w14:paraId="2DD47A09"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3782" type="#_x0000_t47" style="position:absolute;left:6780;top:2293;width:2880;height:1248" adj="-2453,3894,-900,3115" filled="f" stroked="f">
                  <v:textbox style="mso-next-textbox:#_x0000_s13782">
                    <w:txbxContent>
                      <w:p w14:paraId="6ACB33AD"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3783" type="#_x0000_t47" style="position:absolute;left:5340;top:2293;width:2040;height:1248" adj="-3462,3894,-1271,3115" filled="f" stroked="f">
                  <v:textbox style="mso-next-textbox:#_x0000_s13783">
                    <w:txbxContent>
                      <w:p w14:paraId="2AB28720"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3784" style="position:absolute;left:2100;top:9001;width:5400;height:1248" coordorigin="4260,2293" coordsize="5400,1248">
                <v:shape id="_x0000_s13785" type="#_x0000_t47" style="position:absolute;left:4260;top:2293;width:1800;height:1248" adj="-3924,3894,-1440,3115" filled="f" stroked="f">
                  <v:textbox style="mso-next-textbox:#_x0000_s13785">
                    <w:txbxContent>
                      <w:p w14:paraId="1716EDDE"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3786" type="#_x0000_t47" style="position:absolute;left:6780;top:2293;width:2880;height:1248" adj="-2453,3894,-900,3115" filled="f" stroked="f">
                  <v:textbox style="mso-next-textbox:#_x0000_s13786">
                    <w:txbxContent>
                      <w:p w14:paraId="323F7FC0"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3787" type="#_x0000_t47" style="position:absolute;left:5340;top:2293;width:2040;height:1248" adj="-3462,3894,-1271,3115" filled="f" stroked="f">
                  <v:textbox style="mso-next-textbox:#_x0000_s13787">
                    <w:txbxContent>
                      <w:p w14:paraId="3A71A3F0"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v:group id="_x0000_s13788" style="position:absolute;left:8100;top:6462;width:1620;height:1872" coordorigin="2100,2137" coordsize="5400,8112">
              <v:group id="_x0000_s13789" style="position:absolute;left:2100;top:2449;width:3600;height:7488" coordorigin="4320,2605" coordsize="3600,7488">
                <v:group id="_x0000_s13790" style="position:absolute;left:4320;top:2605;width:3600;height:7488" coordorigin="4320,2605" coordsize="3600,7488">
                  <v:rect id="_x0000_s13791" style="position:absolute;left:4320;top:2605;width:3600;height:7488"/>
                  <v:line id="_x0000_s13792" style="position:absolute" from="4320,3853" to="7920,3853"/>
                  <v:line id="_x0000_s13793" style="position:absolute" from="4320,4477" to="7920,4477"/>
                  <v:line id="_x0000_s13794" style="position:absolute" from="4320,5101" to="7920,5102"/>
                  <v:line id="_x0000_s13795" style="position:absolute" from="4320,3229" to="7920,3230"/>
                  <v:line id="_x0000_s13796" style="position:absolute" from="4320,5725" to="7920,5726"/>
                  <v:line id="_x0000_s13797" style="position:absolute" from="4320,6348" to="7920,6349"/>
                  <v:line id="_x0000_s13798" style="position:absolute" from="4320,6972" to="7920,6973"/>
                  <v:line id="_x0000_s13799" style="position:absolute" from="4320,7597" to="7920,7598"/>
                  <v:line id="_x0000_s13800" style="position:absolute" from="4320,8221" to="7920,8222"/>
                  <v:line id="_x0000_s13801" style="position:absolute" from="4320,8844" to="7920,8845"/>
                  <v:line id="_x0000_s13802" style="position:absolute" from="4320,9469" to="7920,9470"/>
                  <v:line id="_x0000_s13803" style="position:absolute" from="5400,2605" to="5401,10093"/>
                  <v:line id="_x0000_s13804" style="position:absolute" from="6840,2605" to="6841,10093"/>
                </v:group>
                <v:rect id="_x0000_s13805" style="position:absolute;left:5400;top:2605;width:1440;height:7488" fillcolor="silver"/>
                <v:group id="_x0000_s13806" style="position:absolute;left:5400;top:3229;width:1440;height:6241" coordorigin="5400,3229" coordsize="1440,6241">
                  <v:line id="_x0000_s13807" style="position:absolute" from="5400,3229" to="6840,3229"/>
                  <v:line id="_x0000_s13808" style="position:absolute" from="5400,3853" to="6840,3854"/>
                  <v:line id="_x0000_s13809" style="position:absolute" from="5400,4477" to="6840,4478"/>
                  <v:line id="_x0000_s13810" style="position:absolute" from="5400,5100" to="6840,5101"/>
                  <v:line id="_x0000_s13811" style="position:absolute" from="5400,5725" to="6840,5726"/>
                  <v:line id="_x0000_s13812" style="position:absolute" from="5400,6348" to="6840,6349"/>
                  <v:line id="_x0000_s13813" style="position:absolute" from="5400,6972" to="6840,6973"/>
                  <v:line id="_x0000_s13814" style="position:absolute" from="5400,7596" to="6840,7597"/>
                  <v:line id="_x0000_s13815" style="position:absolute" from="5400,8221" to="6840,8222"/>
                  <v:line id="_x0000_s13816" style="position:absolute" from="5400,8845" to="6840,8846"/>
                  <v:line id="_x0000_s13817" style="position:absolute" from="5400,9469" to="6840,9470"/>
                </v:group>
              </v:group>
              <v:group id="_x0000_s13818" style="position:absolute;left:2100;top:2137;width:5400;height:1248" coordorigin="4260,2293" coordsize="5400,1248">
                <v:shape id="_x0000_s13819" type="#_x0000_t47" style="position:absolute;left:4260;top:2293;width:1800;height:1248" adj="-3924,3894,-1440,3115" filled="f" stroked="f">
                  <v:textbox style="mso-next-textbox:#_x0000_s13819">
                    <w:txbxContent>
                      <w:p w14:paraId="1D1B4BDA"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3820" type="#_x0000_t47" style="position:absolute;left:6780;top:2293;width:2880;height:1248" adj="-2453,3894,-900,3115" filled="f" stroked="f">
                  <v:textbox style="mso-next-textbox:#_x0000_s13820">
                    <w:txbxContent>
                      <w:p w14:paraId="2DCFB0BC"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3821" type="#_x0000_t47" style="position:absolute;left:5340;top:2293;width:2040;height:1248" adj="-3462,3894,-1271,3115" filled="f" stroked="f">
                  <v:textbox style="mso-next-textbox:#_x0000_s13821">
                    <w:txbxContent>
                      <w:p w14:paraId="291B79B6"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3822" style="position:absolute;left:2100;top:2761;width:5400;height:1248" coordorigin="4260,2293" coordsize="5400,1248">
                <v:shape id="_x0000_s13823" type="#_x0000_t47" style="position:absolute;left:4260;top:2293;width:1800;height:1248" adj="-3924,3894,-1440,3115" filled="f" stroked="f">
                  <v:textbox style="mso-next-textbox:#_x0000_s13823">
                    <w:txbxContent>
                      <w:p w14:paraId="43206E5B"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3824" type="#_x0000_t47" style="position:absolute;left:6780;top:2293;width:2880;height:1248" adj="-2453,3894,-900,3115" filled="f" stroked="f">
                  <v:textbox style="mso-next-textbox:#_x0000_s13824">
                    <w:txbxContent>
                      <w:p w14:paraId="1C18F9C0"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3825" type="#_x0000_t47" style="position:absolute;left:5340;top:2293;width:2040;height:1248" adj="-3462,3894,-1271,3115" filled="f" stroked="f">
                  <v:textbox style="mso-next-textbox:#_x0000_s13825">
                    <w:txbxContent>
                      <w:p w14:paraId="6C4CE209"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3826" style="position:absolute;left:2100;top:3385;width:5400;height:1248" coordorigin="4260,2293" coordsize="5400,1248">
                <v:shape id="_x0000_s13827" type="#_x0000_t47" style="position:absolute;left:4260;top:2293;width:1800;height:1248" adj="-3924,3894,-1440,3115" filled="f" stroked="f">
                  <v:textbox style="mso-next-textbox:#_x0000_s13827">
                    <w:txbxContent>
                      <w:p w14:paraId="772AB880"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3828" type="#_x0000_t47" style="position:absolute;left:6780;top:2293;width:2880;height:1248" adj="-2453,3894,-900,3115" filled="f" stroked="f">
                  <v:textbox style="mso-next-textbox:#_x0000_s13828">
                    <w:txbxContent>
                      <w:p w14:paraId="1DECA647"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3829" type="#_x0000_t47" style="position:absolute;left:5340;top:2293;width:2040;height:1248" adj="-3462,3894,-1271,3115" filled="f" stroked="f">
                  <v:textbox style="mso-next-textbox:#_x0000_s13829">
                    <w:txbxContent>
                      <w:p w14:paraId="7A002C6A"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3830" style="position:absolute;left:2100;top:4009;width:5400;height:1248" coordorigin="4260,2293" coordsize="5400,1248">
                <v:shape id="_x0000_s13831" type="#_x0000_t47" style="position:absolute;left:4260;top:2293;width:1800;height:1248" adj="-3924,3894,-1440,3115" filled="f" stroked="f">
                  <v:textbox style="mso-next-textbox:#_x0000_s13831">
                    <w:txbxContent>
                      <w:p w14:paraId="7C60A2D4"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3832" type="#_x0000_t47" style="position:absolute;left:6780;top:2293;width:2880;height:1248" adj="-2453,3894,-900,3115" filled="f" stroked="f">
                  <v:textbox style="mso-next-textbox:#_x0000_s13832">
                    <w:txbxContent>
                      <w:p w14:paraId="7E186D30"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3833" type="#_x0000_t47" style="position:absolute;left:5340;top:2293;width:2040;height:1248" adj="-3462,3894,-1271,3115" filled="f" stroked="f">
                  <v:textbox style="mso-next-textbox:#_x0000_s13833">
                    <w:txbxContent>
                      <w:p w14:paraId="4F0E5463"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3834" style="position:absolute;left:2100;top:4633;width:5400;height:1248" coordorigin="4260,2293" coordsize="5400,1248">
                <v:shape id="_x0000_s13835" type="#_x0000_t47" style="position:absolute;left:4260;top:2293;width:1800;height:1248" adj="-3924,3894,-1440,3115" filled="f" stroked="f">
                  <v:textbox style="mso-next-textbox:#_x0000_s13835">
                    <w:txbxContent>
                      <w:p w14:paraId="65B13264"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3836" type="#_x0000_t47" style="position:absolute;left:6780;top:2293;width:2880;height:1248" adj="-2453,3894,-900,3115" filled="f" stroked="f">
                  <v:textbox style="mso-next-textbox:#_x0000_s13836">
                    <w:txbxContent>
                      <w:p w14:paraId="0EE9F8B1"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3837" type="#_x0000_t47" style="position:absolute;left:5340;top:2293;width:2040;height:1248" adj="-3462,3894,-1271,3115" filled="f" stroked="f">
                  <v:textbox style="mso-next-textbox:#_x0000_s13837">
                    <w:txbxContent>
                      <w:p w14:paraId="45B48511"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3838" style="position:absolute;left:2100;top:5257;width:5400;height:1248" coordorigin="4260,2293" coordsize="5400,1248">
                <v:shape id="_x0000_s13839" type="#_x0000_t47" style="position:absolute;left:4260;top:2293;width:1800;height:1248" adj="-3924,3894,-1440,3115" filled="f" stroked="f">
                  <v:textbox style="mso-next-textbox:#_x0000_s13839">
                    <w:txbxContent>
                      <w:p w14:paraId="75521F23"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3840" type="#_x0000_t47" style="position:absolute;left:6780;top:2293;width:2880;height:1248" adj="-2453,3894,-900,3115" filled="f" stroked="f">
                  <v:textbox style="mso-next-textbox:#_x0000_s13840">
                    <w:txbxContent>
                      <w:p w14:paraId="0675D9B5"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3841" type="#_x0000_t47" style="position:absolute;left:5340;top:2293;width:2040;height:1248" adj="-3462,3894,-1271,3115" filled="f" stroked="f">
                  <v:textbox style="mso-next-textbox:#_x0000_s13841">
                    <w:txbxContent>
                      <w:p w14:paraId="5BC9DA8B"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3842" style="position:absolute;left:2100;top:5881;width:5400;height:1248" coordorigin="4260,2293" coordsize="5400,1248">
                <v:shape id="_x0000_s13843" type="#_x0000_t47" style="position:absolute;left:4260;top:2293;width:1800;height:1248" adj="-3924,3894,-1440,3115" filled="f" stroked="f">
                  <v:textbox style="mso-next-textbox:#_x0000_s13843">
                    <w:txbxContent>
                      <w:p w14:paraId="38609DD2"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3844" type="#_x0000_t47" style="position:absolute;left:6780;top:2293;width:2880;height:1248" adj="-2453,3894,-900,3115" filled="f" stroked="f">
                  <v:textbox style="mso-next-textbox:#_x0000_s13844">
                    <w:txbxContent>
                      <w:p w14:paraId="4A6943A8"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3845" type="#_x0000_t47" style="position:absolute;left:5340;top:2293;width:2040;height:1248" adj="-3462,3894,-1271,3115" filled="f" stroked="f">
                  <v:textbox style="mso-next-textbox:#_x0000_s13845">
                    <w:txbxContent>
                      <w:p w14:paraId="400CE282"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3846" style="position:absolute;left:2100;top:6505;width:5400;height:1248" coordorigin="4260,2293" coordsize="5400,1248">
                <v:shape id="_x0000_s13847" type="#_x0000_t47" style="position:absolute;left:4260;top:2293;width:1800;height:1248" adj="-3924,3894,-1440,3115" filled="f" stroked="f">
                  <v:textbox style="mso-next-textbox:#_x0000_s13847">
                    <w:txbxContent>
                      <w:p w14:paraId="2C10801C"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3848" type="#_x0000_t47" style="position:absolute;left:6780;top:2293;width:2880;height:1248" adj="-2453,3894,-900,3115" filled="f" stroked="f">
                  <v:textbox style="mso-next-textbox:#_x0000_s13848">
                    <w:txbxContent>
                      <w:p w14:paraId="3D8CB702"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3849" type="#_x0000_t47" style="position:absolute;left:5340;top:2293;width:2040;height:1248" adj="-3462,3894,-1271,3115" filled="f" stroked="f">
                  <v:textbox style="mso-next-textbox:#_x0000_s13849">
                    <w:txbxContent>
                      <w:p w14:paraId="1F106CC9"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3850" style="position:absolute;left:2100;top:7129;width:5400;height:1248" coordorigin="4260,2293" coordsize="5400,1248">
                <v:shape id="_x0000_s13851" type="#_x0000_t47" style="position:absolute;left:4260;top:2293;width:1800;height:1248" adj="-3924,3894,-1440,3115" filled="f" stroked="f">
                  <v:textbox style="mso-next-textbox:#_x0000_s13851">
                    <w:txbxContent>
                      <w:p w14:paraId="6EE7D3DF"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3852" type="#_x0000_t47" style="position:absolute;left:6780;top:2293;width:2880;height:1248" adj="-2453,3894,-900,3115" filled="f" stroked="f">
                  <v:textbox style="mso-next-textbox:#_x0000_s13852">
                    <w:txbxContent>
                      <w:p w14:paraId="056367F5"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3853" type="#_x0000_t47" style="position:absolute;left:5340;top:2293;width:2040;height:1248" adj="-3462,3894,-1271,3115" filled="f" stroked="f">
                  <v:textbox style="mso-next-textbox:#_x0000_s13853">
                    <w:txbxContent>
                      <w:p w14:paraId="48D18243"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3854" style="position:absolute;left:2100;top:7753;width:5400;height:1248" coordorigin="4260,2293" coordsize="5400,1248">
                <v:shape id="_x0000_s13855" type="#_x0000_t47" style="position:absolute;left:4260;top:2293;width:1800;height:1248" adj="-3924,3894,-1440,3115" filled="f" stroked="f">
                  <v:textbox style="mso-next-textbox:#_x0000_s13855">
                    <w:txbxContent>
                      <w:p w14:paraId="2E374D96"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3856" type="#_x0000_t47" style="position:absolute;left:6780;top:2293;width:2880;height:1248" adj="-2453,3894,-900,3115" filled="f" stroked="f">
                  <v:textbox style="mso-next-textbox:#_x0000_s13856">
                    <w:txbxContent>
                      <w:p w14:paraId="41811788"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3857" type="#_x0000_t47" style="position:absolute;left:5340;top:2293;width:2040;height:1248" adj="-3462,3894,-1271,3115" filled="f" stroked="f">
                  <v:textbox style="mso-next-textbox:#_x0000_s13857">
                    <w:txbxContent>
                      <w:p w14:paraId="4957EB09"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3858" style="position:absolute;left:2100;top:8377;width:5400;height:1248" coordorigin="4260,2293" coordsize="5400,1248">
                <v:shape id="_x0000_s13859" type="#_x0000_t47" style="position:absolute;left:4260;top:2293;width:1800;height:1248" adj="-3924,3894,-1440,3115" filled="f" stroked="f">
                  <v:textbox style="mso-next-textbox:#_x0000_s13859">
                    <w:txbxContent>
                      <w:p w14:paraId="5C890268"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3860" type="#_x0000_t47" style="position:absolute;left:6780;top:2293;width:2880;height:1248" adj="-2453,3894,-900,3115" filled="f" stroked="f">
                  <v:textbox style="mso-next-textbox:#_x0000_s13860">
                    <w:txbxContent>
                      <w:p w14:paraId="796425E7"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3861" type="#_x0000_t47" style="position:absolute;left:5340;top:2293;width:2040;height:1248" adj="-3462,3894,-1271,3115" filled="f" stroked="f">
                  <v:textbox style="mso-next-textbox:#_x0000_s13861">
                    <w:txbxContent>
                      <w:p w14:paraId="68143ACD"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3862" style="position:absolute;left:2100;top:9001;width:5400;height:1248" coordorigin="4260,2293" coordsize="5400,1248">
                <v:shape id="_x0000_s13863" type="#_x0000_t47" style="position:absolute;left:4260;top:2293;width:1800;height:1248" adj="-3924,3894,-1440,3115" filled="f" stroked="f">
                  <v:textbox style="mso-next-textbox:#_x0000_s13863">
                    <w:txbxContent>
                      <w:p w14:paraId="60B666ED"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3864" type="#_x0000_t47" style="position:absolute;left:6780;top:2293;width:2880;height:1248" adj="-2453,3894,-900,3115" filled="f" stroked="f">
                  <v:textbox style="mso-next-textbox:#_x0000_s13864">
                    <w:txbxContent>
                      <w:p w14:paraId="61392CA0"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3865" type="#_x0000_t47" style="position:absolute;left:5340;top:2293;width:2040;height:1248" adj="-3462,3894,-1271,3115" filled="f" stroked="f">
                  <v:textbox style="mso-next-textbox:#_x0000_s13865">
                    <w:txbxContent>
                      <w:p w14:paraId="52CD5427"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v:group>
        </w:pict>
      </w:r>
      <w:r>
        <w:rPr>
          <w:noProof/>
          <w:lang w:eastAsia="zh-CN"/>
        </w:rPr>
        <w:pict w14:anchorId="12C5AB8B">
          <v:shape id="_x0000_i1408" type="#_x0000_t75" style="width:396pt;height:326.5pt">
            <v:imagedata croptop="-65520f" cropbottom="65520f"/>
          </v:shape>
        </w:pict>
      </w:r>
    </w:p>
    <w:p w14:paraId="2800179D" w14:textId="77777777" w:rsidR="006F1E26" w:rsidRPr="00541A60" w:rsidRDefault="006F1E26" w:rsidP="00FA6C75">
      <w:pPr>
        <w:pStyle w:val="TF"/>
        <w:outlineLvl w:val="0"/>
      </w:pPr>
      <w:r w:rsidRPr="00541A60">
        <w:t>Figure A</w:t>
      </w:r>
      <w:smartTag w:uri="urn:schemas-microsoft-com:office:smarttags" w:element="chmetcnv">
        <w:smartTagPr>
          <w:attr w:name="TCSC" w:val="0"/>
          <w:attr w:name="NumberType" w:val="1"/>
          <w:attr w:name="Negative" w:val="False"/>
          <w:attr w:name="HasSpace" w:val="False"/>
          <w:attr w:name="SourceValue" w:val=".26"/>
          <w:attr w:name="UnitName" w:val="a"/>
        </w:smartTagPr>
        <w:r w:rsidRPr="00541A60">
          <w:t>.</w:t>
        </w:r>
        <w:r w:rsidRPr="00541A60">
          <w:rPr>
            <w:lang w:eastAsia="zh-CN"/>
          </w:rPr>
          <w:t>2</w:t>
        </w:r>
        <w:smartTag w:uri="urn:schemas-microsoft-com:office:smarttags" w:element="chmetcnv">
          <w:smartTagPr>
            <w:attr w:name="TCSC" w:val="0"/>
            <w:attr w:name="NumberType" w:val="1"/>
            <w:attr w:name="Negative" w:val="False"/>
            <w:attr w:name="HasSpace" w:val="False"/>
            <w:attr w:name="SourceValue" w:val="6"/>
            <w:attr w:name="UnitName" w:val="a"/>
          </w:smartTagPr>
          <w:r w:rsidRPr="00541A60">
            <w:rPr>
              <w:lang w:eastAsia="zh-CN"/>
            </w:rPr>
            <w:t>6</w:t>
          </w:r>
          <w:r w:rsidRPr="00541A60">
            <w:t>A</w:t>
          </w:r>
        </w:smartTag>
      </w:smartTag>
      <w:r w:rsidRPr="00541A60">
        <w:rPr>
          <w:lang w:eastAsia="zh-CN"/>
        </w:rPr>
        <w:t xml:space="preserve"> Reference Measurement Channel for Category 26 (16QAM) - First Stream</w:t>
      </w:r>
    </w:p>
    <w:p w14:paraId="2696A626" w14:textId="77777777" w:rsidR="006F1E26" w:rsidRPr="00541A60" w:rsidRDefault="006F1E26" w:rsidP="006F1E26">
      <w:pPr>
        <w:rPr>
          <w:noProof/>
          <w:lang w:eastAsia="zh-CN"/>
        </w:rPr>
      </w:pPr>
    </w:p>
    <w:p w14:paraId="7C70C30D" w14:textId="77777777" w:rsidR="006F1E26" w:rsidRPr="00541A60" w:rsidRDefault="00C800E3" w:rsidP="00A815E2">
      <w:pPr>
        <w:pStyle w:val="TH"/>
        <w:rPr>
          <w:noProof/>
          <w:lang w:eastAsia="zh-CN"/>
        </w:rPr>
      </w:pPr>
      <w:r>
        <w:rPr>
          <w:noProof/>
          <w:lang w:eastAsia="zh-CN"/>
        </w:rPr>
        <w:lastRenderedPageBreak/>
        <w:pict w14:anchorId="4452ACD1">
          <v:group id="_x0000_s12520" editas="canvas" style="position:absolute;margin-left:0;margin-top:0;width:396pt;height:326.4pt;z-index:251650560;mso-position-horizontal-relative:char;mso-position-vertical-relative:line" coordorigin="1800,1806" coordsize="7920,6528">
            <o:lock v:ext="edit" aspectratio="t"/>
            <v:shape id="_x0000_s12521" type="#_x0000_t75" style="position:absolute;left:1800;top:1806;width:7920;height:6528" o:preferrelative="f">
              <v:fill o:detectmouseclick="t"/>
              <v:path o:extrusionok="t" o:connecttype="none"/>
              <o:lock v:ext="edit" text="t"/>
            </v:shape>
            <v:group id="_x0000_s12522" style="position:absolute;left:1800;top:1830;width:2520;height:3901" coordorigin="1620,1751" coordsize="2520,3901">
              <v:shape id="_x0000_s12523" type="#_x0000_t47" style="position:absolute;left:1620;top:1751;width:1800;height:469" adj="-1584,13190,-1440,8272,,-46,,-46" stroked="f">
                <v:textbox style="mso-next-textbox:#_x0000_s12523">
                  <w:txbxContent>
                    <w:p w14:paraId="00E2D559" w14:textId="77777777" w:rsidR="00FA6C75" w:rsidRDefault="00FA6C75" w:rsidP="006F1E26">
                      <w:r>
                        <w:rPr>
                          <w:rFonts w:hint="eastAsia"/>
                        </w:rPr>
                        <w:t>Information data</w:t>
                      </w:r>
                    </w:p>
                  </w:txbxContent>
                </v:textbox>
                <o:callout v:ext="edit" minusy="t"/>
              </v:shape>
              <v:shape id="_x0000_s12524" type="#_x0000_t47" style="position:absolute;left:1620;top:2220;width:1800;height:469" adj="-1584,13190,-1440,8272,,-46,,-46" stroked="f">
                <v:textbox style="mso-next-textbox:#_x0000_s12524">
                  <w:txbxContent>
                    <w:p w14:paraId="62B676E0" w14:textId="77777777" w:rsidR="00FA6C75" w:rsidRDefault="00FA6C75" w:rsidP="006F1E26">
                      <w:r>
                        <w:rPr>
                          <w:rFonts w:hint="eastAsia"/>
                        </w:rPr>
                        <w:t>CRC attachment</w:t>
                      </w:r>
                    </w:p>
                  </w:txbxContent>
                </v:textbox>
                <o:callout v:ext="edit" minusy="t"/>
              </v:shape>
              <v:shape id="_x0000_s12525" type="#_x0000_t47" style="position:absolute;left:1620;top:2688;width:2520;height:469" adj="-1131,13172,-1029,8290,,-46,,-46" stroked="f">
                <v:textbox style="mso-next-textbox:#_x0000_s12525">
                  <w:txbxContent>
                    <w:p w14:paraId="206996CA" w14:textId="77777777" w:rsidR="00FA6C75" w:rsidRDefault="00FA6C75" w:rsidP="006F1E26">
                      <w:r>
                        <w:rPr>
                          <w:rFonts w:hint="eastAsia"/>
                        </w:rPr>
                        <w:t xml:space="preserve">Code Block Segmentation </w:t>
                      </w:r>
                    </w:p>
                  </w:txbxContent>
                </v:textbox>
                <o:callout v:ext="edit" minusy="t"/>
              </v:shape>
              <v:shape id="_x0000_s12526" type="#_x0000_t47" style="position:absolute;left:1620;top:3623;width:2520;height:469" adj="-1131,13172,-1029,8290,,-46,,-46" stroked="f">
                <v:textbox style="mso-next-textbox:#_x0000_s12526">
                  <w:txbxContent>
                    <w:p w14:paraId="2E4C846B" w14:textId="77777777" w:rsidR="00FA6C75" w:rsidRDefault="00FA6C75" w:rsidP="006F1E26">
                      <w:r>
                        <w:rPr>
                          <w:rFonts w:hint="eastAsia"/>
                        </w:rPr>
                        <w:t>Rate matching</w:t>
                      </w:r>
                    </w:p>
                  </w:txbxContent>
                </v:textbox>
                <o:callout v:ext="edit" minusy="t"/>
              </v:shape>
              <v:shape id="_x0000_s12527" type="#_x0000_t47" style="position:absolute;left:1620;top:3156;width:2520;height:469" adj="-1131,13172,-1029,8290,,-46,,-46" stroked="f">
                <v:textbox style="mso-next-textbox:#_x0000_s12527">
                  <w:txbxContent>
                    <w:p w14:paraId="1066A50D" w14:textId="77777777" w:rsidR="00FA6C75" w:rsidRDefault="00FA6C75" w:rsidP="006F1E26">
                      <w:r>
                        <w:rPr>
                          <w:rFonts w:hint="eastAsia"/>
                        </w:rPr>
                        <w:t>Turbo Coding</w:t>
                      </w:r>
                    </w:p>
                  </w:txbxContent>
                </v:textbox>
                <o:callout v:ext="edit" minusy="t"/>
              </v:shape>
              <v:shape id="_x0000_s12528" type="#_x0000_t47" style="position:absolute;left:1620;top:4091;width:2520;height:469" adj="-1131,13172,-1029,8290,,-46,,-46" stroked="f">
                <v:textbox style="mso-next-textbox:#_x0000_s12528">
                  <w:txbxContent>
                    <w:p w14:paraId="6344A53A" w14:textId="77777777" w:rsidR="00FA6C75" w:rsidRDefault="00FA6C75" w:rsidP="006F1E26">
                      <w:r>
                        <w:rPr>
                          <w:rFonts w:hint="eastAsia"/>
                        </w:rPr>
                        <w:t>Bit Scrambling</w:t>
                      </w:r>
                    </w:p>
                  </w:txbxContent>
                </v:textbox>
                <o:callout v:ext="edit" minusy="t"/>
              </v:shape>
              <v:shape id="_x0000_s12529" type="#_x0000_t47" style="position:absolute;left:1620;top:4560;width:2520;height:469" adj="-1131,13172,-1029,8290,,-46,,-46" stroked="f">
                <v:textbox style="mso-next-textbox:#_x0000_s12529">
                  <w:txbxContent>
                    <w:p w14:paraId="60E18C89" w14:textId="77777777" w:rsidR="00FA6C75" w:rsidRDefault="00FA6C75" w:rsidP="006F1E26">
                      <w:r>
                        <w:rPr>
                          <w:rFonts w:hint="eastAsia"/>
                        </w:rPr>
                        <w:t>Interleaving</w:t>
                      </w:r>
                    </w:p>
                  </w:txbxContent>
                </v:textbox>
                <o:callout v:ext="edit" minusy="t"/>
              </v:shape>
              <v:shape id="_x0000_s12530" type="#_x0000_t47" style="position:absolute;left:1620;top:5183;width:2520;height:469" adj="-1131,13172,-1029,8290,,-46,,-46" stroked="f">
                <v:textbox style="mso-next-textbox:#_x0000_s12530">
                  <w:txbxContent>
                    <w:p w14:paraId="768A3F68" w14:textId="77777777" w:rsidR="00FA6C75" w:rsidRDefault="00FA6C75" w:rsidP="006F1E26">
                      <w:r>
                        <w:rPr>
                          <w:rFonts w:hint="eastAsia"/>
                        </w:rPr>
                        <w:t>Physical channel mapping</w:t>
                      </w:r>
                    </w:p>
                  </w:txbxContent>
                </v:textbox>
                <o:callout v:ext="edit" minusy="t"/>
              </v:shape>
            </v:group>
            <v:shape id="_x0000_s12531" type="#_x0000_t47" style="position:absolute;left:1800;top:5886;width:2340;height:468" adj="23012,11077,22708,8308,23815,,23815" filled="f" stroked="f">
              <v:textbox style="mso-next-textbox:#_x0000_s12531">
                <w:txbxContent>
                  <w:p w14:paraId="5584FB85" w14:textId="77777777" w:rsidR="00FA6C75" w:rsidRDefault="00FA6C75" w:rsidP="006F1E26">
                    <w:r>
                      <w:rPr>
                        <w:rFonts w:hint="eastAsia"/>
                      </w:rPr>
                      <w:t>Slot segmentation</w:t>
                    </w:r>
                  </w:p>
                </w:txbxContent>
              </v:textbox>
              <o:callout v:ext="edit" minusx="t" minusy="t"/>
            </v:shape>
            <v:line id="_x0000_s12532" style="position:absolute" from="1980,5730" to="9540,5731">
              <v:stroke dashstyle="dash"/>
            </v:line>
            <v:rect id="_x0000_s12533" style="position:absolute;left:4320;top:1830;width:1260;height:311"/>
            <v:rect id="_x0000_s12534" style="position:absolute;left:4320;top:2298;width:1260;height:312"/>
            <v:rect id="_x0000_s12535" style="position:absolute;left:5580;top:2298;width:362;height:312"/>
            <v:rect id="_x0000_s12536" style="position:absolute;left:4320;top:2766;width:720;height:312"/>
            <v:rect id="_x0000_s12537" style="position:absolute;left:4320;top:3702;width:3060;height:312"/>
            <v:rect id="_x0000_s12538" style="position:absolute;left:4320;top:4170;width:3060;height:312"/>
            <v:rect id="_x0000_s12539" style="position:absolute;left:4320;top:4638;width:3060;height:312"/>
            <v:shape id="_x0000_s12540" type="#_x0000_t47" style="position:absolute;left:4680;top:1806;width:1440;height:960" filled="f" stroked="f">
              <v:textbox style="mso-next-textbox:#_x0000_s12540">
                <w:txbxContent>
                  <w:p w14:paraId="6B4F6C1B" w14:textId="77777777" w:rsidR="00FA6C75" w:rsidRDefault="00FA6C75" w:rsidP="006F1E26">
                    <w:pPr>
                      <w:rPr>
                        <w:lang w:eastAsia="zh-CN"/>
                      </w:rPr>
                    </w:pPr>
                    <w:r>
                      <w:rPr>
                        <w:rFonts w:hint="eastAsia"/>
                        <w:lang w:eastAsia="zh-CN"/>
                      </w:rPr>
                      <w:t>6832</w:t>
                    </w:r>
                  </w:p>
                </w:txbxContent>
              </v:textbox>
              <o:callout v:ext="edit" minusy="t"/>
            </v:shape>
            <v:shape id="_x0000_s12541" type="#_x0000_t47" style="position:absolute;left:4680;top:2274;width:1440;height:960" filled="f" stroked="f">
              <v:textbox style="mso-next-textbox:#_x0000_s12541">
                <w:txbxContent>
                  <w:p w14:paraId="6EA01E1C" w14:textId="77777777" w:rsidR="00FA6C75" w:rsidRDefault="00FA6C75" w:rsidP="006F1E26">
                    <w:pPr>
                      <w:rPr>
                        <w:lang w:eastAsia="zh-CN"/>
                      </w:rPr>
                    </w:pPr>
                    <w:r>
                      <w:rPr>
                        <w:rFonts w:hint="eastAsia"/>
                        <w:lang w:eastAsia="zh-CN"/>
                      </w:rPr>
                      <w:t>6832</w:t>
                    </w:r>
                  </w:p>
                </w:txbxContent>
              </v:textbox>
              <o:callout v:ext="edit" minusy="t"/>
            </v:shape>
            <v:shape id="_x0000_s12542" type="#_x0000_t47" style="position:absolute;left:5580;top:2274;width:1440;height:960" filled="f" stroked="f">
              <v:textbox style="mso-next-textbox:#_x0000_s12542">
                <w:txbxContent>
                  <w:p w14:paraId="6F90249F" w14:textId="77777777" w:rsidR="00FA6C75" w:rsidRDefault="00FA6C75" w:rsidP="006F1E26">
                    <w:r>
                      <w:rPr>
                        <w:rFonts w:hint="eastAsia"/>
                      </w:rPr>
                      <w:t>24</w:t>
                    </w:r>
                  </w:p>
                </w:txbxContent>
              </v:textbox>
              <o:callout v:ext="edit" minusy="t"/>
            </v:shape>
            <v:shape id="_x0000_s12543" type="#_x0000_t47" style="position:absolute;left:4320;top:2742;width:1440;height:960" filled="f" stroked="f">
              <v:textbox style="mso-next-textbox:#_x0000_s12543">
                <w:txbxContent>
                  <w:p w14:paraId="492F93E5" w14:textId="77777777" w:rsidR="00FA6C75" w:rsidRPr="00F32B2B" w:rsidRDefault="00FA6C75" w:rsidP="006F1E26">
                    <w:pPr>
                      <w:rPr>
                        <w:lang w:eastAsia="zh-CN"/>
                      </w:rPr>
                    </w:pPr>
                    <w:r>
                      <w:rPr>
                        <w:rFonts w:hint="eastAsia"/>
                        <w:lang w:eastAsia="zh-CN"/>
                      </w:rPr>
                      <w:t>3428</w:t>
                    </w:r>
                  </w:p>
                </w:txbxContent>
              </v:textbox>
              <o:callout v:ext="edit" minusy="t"/>
            </v:shape>
            <v:shape id="_x0000_s12544" type="#_x0000_t47" style="position:absolute;left:4860;top:3210;width:1440;height:960" filled="f" stroked="f">
              <v:textbox style="mso-next-textbox:#_x0000_s12544">
                <w:txbxContent>
                  <w:p w14:paraId="3E712EB5" w14:textId="77777777" w:rsidR="00FA6C75" w:rsidRDefault="00FA6C75" w:rsidP="006F1E26">
                    <w:pPr>
                      <w:rPr>
                        <w:lang w:eastAsia="zh-CN"/>
                      </w:rPr>
                    </w:pPr>
                    <w:r>
                      <w:rPr>
                        <w:rFonts w:hint="eastAsia"/>
                        <w:lang w:eastAsia="zh-CN"/>
                      </w:rPr>
                      <w:t>10284</w:t>
                    </w:r>
                  </w:p>
                </w:txbxContent>
              </v:textbox>
              <o:callout v:ext="edit" minusy="t"/>
            </v:shape>
            <v:shape id="_x0000_s12545" type="#_x0000_t47" style="position:absolute;left:5400;top:3678;width:1440;height:960" filled="f" stroked="f">
              <v:textbox style="mso-next-textbox:#_x0000_s12545">
                <w:txbxContent>
                  <w:p w14:paraId="4FFF058E" w14:textId="77777777" w:rsidR="00FA6C75" w:rsidRDefault="00FA6C75" w:rsidP="006F1E26">
                    <w:pPr>
                      <w:rPr>
                        <w:lang w:eastAsia="zh-CN"/>
                      </w:rPr>
                    </w:pPr>
                    <w:r>
                      <w:rPr>
                        <w:rFonts w:hint="eastAsia"/>
                        <w:lang w:eastAsia="zh-CN"/>
                      </w:rPr>
                      <w:t>11264</w:t>
                    </w:r>
                  </w:p>
                </w:txbxContent>
              </v:textbox>
              <o:callout v:ext="edit" minusy="t"/>
            </v:shape>
            <v:shape id="_x0000_s12546" type="#_x0000_t47" style="position:absolute;left:5400;top:4146;width:1440;height:960" filled="f" stroked="f">
              <v:textbox style="mso-next-textbox:#_x0000_s12546">
                <w:txbxContent>
                  <w:p w14:paraId="56BFC381" w14:textId="77777777" w:rsidR="00FA6C75" w:rsidRDefault="00FA6C75" w:rsidP="006F1E26">
                    <w:pPr>
                      <w:rPr>
                        <w:lang w:eastAsia="zh-CN"/>
                      </w:rPr>
                    </w:pPr>
                    <w:r>
                      <w:rPr>
                        <w:rFonts w:hint="eastAsia"/>
                        <w:lang w:eastAsia="zh-CN"/>
                      </w:rPr>
                      <w:t>11264</w:t>
                    </w:r>
                  </w:p>
                </w:txbxContent>
              </v:textbox>
              <o:callout v:ext="edit" minusy="t"/>
            </v:shape>
            <v:shape id="_x0000_s12547" type="#_x0000_t47" style="position:absolute;left:5400;top:4614;width:1440;height:960" filled="f" stroked="f">
              <v:textbox style="mso-next-textbox:#_x0000_s12547">
                <w:txbxContent>
                  <w:p w14:paraId="69F9F323" w14:textId="77777777" w:rsidR="00FA6C75" w:rsidRDefault="00FA6C75" w:rsidP="006F1E26">
                    <w:pPr>
                      <w:rPr>
                        <w:lang w:eastAsia="zh-CN"/>
                      </w:rPr>
                    </w:pPr>
                    <w:r>
                      <w:rPr>
                        <w:rFonts w:hint="eastAsia"/>
                        <w:lang w:eastAsia="zh-CN"/>
                      </w:rPr>
                      <w:t>11264</w:t>
                    </w:r>
                  </w:p>
                </w:txbxContent>
              </v:textbox>
              <o:callout v:ext="edit" minusy="t"/>
            </v:shape>
            <v:line id="_x0000_s12548" style="position:absolute" from="4320,5574" to="4321,6042"/>
            <v:group id="_x0000_s12549" style="position:absolute;left:4320;top:3234;width:2700;height:624" coordorigin="4320,3234" coordsize="2700,624">
              <v:rect id="_x0000_s12550" style="position:absolute;left:4320;top:3234;width:1980;height:312" filled="f"/>
              <v:group id="_x0000_s12551" style="position:absolute;left:6300;top:3234;width:720;height:624" coordorigin="9180,3234" coordsize="720,624">
                <v:rect id="_x0000_s12552" style="position:absolute;left:9180;top:3234;width:360;height:312"/>
                <v:shape id="_x0000_s12553" type="#_x0000_t47" style="position:absolute;left:9180;top:3234;width:720;height:624" adj="-8010,15577,-3600,6231" filled="f" stroked="f">
                  <v:textbox style="mso-next-textbox:#_x0000_s12553">
                    <w:txbxContent>
                      <w:p w14:paraId="2E3B961C" w14:textId="77777777" w:rsidR="00FA6C75" w:rsidRDefault="00FA6C75" w:rsidP="006F1E26">
                        <w:r>
                          <w:rPr>
                            <w:rFonts w:hint="eastAsia"/>
                          </w:rPr>
                          <w:t>12</w:t>
                        </w:r>
                      </w:p>
                    </w:txbxContent>
                  </v:textbox>
                  <o:callout v:ext="edit" minusy="t"/>
                </v:shape>
              </v:group>
            </v:group>
            <v:group id="_x0000_s12554" style="position:absolute;left:4320;top:5886;width:1620;height:1872" coordorigin="2100,2137" coordsize="5400,8112">
              <v:group id="_x0000_s12555" style="position:absolute;left:2100;top:2449;width:3600;height:7488" coordorigin="4320,2605" coordsize="3600,7488">
                <v:group id="_x0000_s12556" style="position:absolute;left:4320;top:2605;width:3600;height:7488" coordorigin="4320,2605" coordsize="3600,7488">
                  <v:rect id="_x0000_s12557" style="position:absolute;left:4320;top:2605;width:3600;height:7488"/>
                  <v:line id="_x0000_s12558" style="position:absolute" from="4320,3853" to="7920,3853"/>
                  <v:line id="_x0000_s12559" style="position:absolute" from="4320,4477" to="7920,4477"/>
                  <v:line id="_x0000_s12560" style="position:absolute" from="4320,5101" to="7920,5102"/>
                  <v:line id="_x0000_s12561" style="position:absolute" from="4320,3229" to="7920,3230"/>
                  <v:line id="_x0000_s12562" style="position:absolute" from="4320,5725" to="7920,5726"/>
                  <v:line id="_x0000_s12563" style="position:absolute" from="4320,6348" to="7920,6349"/>
                  <v:line id="_x0000_s12564" style="position:absolute" from="4320,6972" to="7920,6973"/>
                  <v:line id="_x0000_s12565" style="position:absolute" from="4320,7597" to="7920,7598"/>
                  <v:line id="_x0000_s12566" style="position:absolute" from="4320,8221" to="7920,8222"/>
                  <v:line id="_x0000_s12567" style="position:absolute" from="4320,8844" to="7920,8845"/>
                  <v:line id="_x0000_s12568" style="position:absolute" from="4320,9469" to="7920,9470"/>
                  <v:line id="_x0000_s12569" style="position:absolute" from="5400,2605" to="5401,10093"/>
                  <v:line id="_x0000_s12570" style="position:absolute" from="6840,2605" to="6841,10093"/>
                </v:group>
                <v:rect id="_x0000_s12571" style="position:absolute;left:5400;top:2605;width:1440;height:7488" fillcolor="silver"/>
                <v:group id="_x0000_s12572" style="position:absolute;left:5400;top:3229;width:1440;height:6241" coordorigin="5400,3229" coordsize="1440,6241">
                  <v:line id="_x0000_s12573" style="position:absolute" from="5400,3229" to="6840,3229"/>
                  <v:line id="_x0000_s12574" style="position:absolute" from="5400,3853" to="6840,3854"/>
                  <v:line id="_x0000_s12575" style="position:absolute" from="5400,4477" to="6840,4478"/>
                  <v:line id="_x0000_s12576" style="position:absolute" from="5400,5100" to="6840,5101"/>
                  <v:line id="_x0000_s12577" style="position:absolute" from="5400,5725" to="6840,5726"/>
                  <v:line id="_x0000_s12578" style="position:absolute" from="5400,6348" to="6840,6349"/>
                  <v:line id="_x0000_s12579" style="position:absolute" from="5400,6972" to="6840,6973"/>
                  <v:line id="_x0000_s12580" style="position:absolute" from="5400,7596" to="6840,7597"/>
                  <v:line id="_x0000_s12581" style="position:absolute" from="5400,8221" to="6840,8222"/>
                  <v:line id="_x0000_s12582" style="position:absolute" from="5400,8845" to="6840,8846"/>
                  <v:line id="_x0000_s12583" style="position:absolute" from="5400,9469" to="6840,9470"/>
                </v:group>
              </v:group>
              <v:group id="_x0000_s12584" style="position:absolute;left:2100;top:2137;width:5400;height:1248" coordorigin="4260,2293" coordsize="5400,1248">
                <v:shape id="_x0000_s12585" type="#_x0000_t47" style="position:absolute;left:4260;top:2293;width:1800;height:1248" adj="-3924,3894,-1440,3115" filled="f" stroked="f">
                  <v:textbox style="mso-next-textbox:#_x0000_s12585">
                    <w:txbxContent>
                      <w:p w14:paraId="28857531"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2586" type="#_x0000_t47" style="position:absolute;left:6780;top:2293;width:2880;height:1248" adj="-2453,3894,-900,3115" filled="f" stroked="f">
                  <v:textbox style="mso-next-textbox:#_x0000_s12586">
                    <w:txbxContent>
                      <w:p w14:paraId="1158CCDE"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2587" type="#_x0000_t47" style="position:absolute;left:5340;top:2293;width:2040;height:1248" adj="-3462,3894,-1271,3115" filled="f" stroked="f">
                  <v:textbox style="mso-next-textbox:#_x0000_s12587">
                    <w:txbxContent>
                      <w:p w14:paraId="324A1A5F"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2588" style="position:absolute;left:2100;top:2761;width:5400;height:1248" coordorigin="4260,2293" coordsize="5400,1248">
                <v:shape id="_x0000_s12589" type="#_x0000_t47" style="position:absolute;left:4260;top:2293;width:1800;height:1248" adj="-3924,3894,-1440,3115" filled="f" stroked="f">
                  <v:textbox style="mso-next-textbox:#_x0000_s12589">
                    <w:txbxContent>
                      <w:p w14:paraId="0E98ED43"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2590" type="#_x0000_t47" style="position:absolute;left:6780;top:2293;width:2880;height:1248" adj="-2453,3894,-900,3115" filled="f" stroked="f">
                  <v:textbox style="mso-next-textbox:#_x0000_s12590">
                    <w:txbxContent>
                      <w:p w14:paraId="028AC179"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2591" type="#_x0000_t47" style="position:absolute;left:5340;top:2293;width:2040;height:1248" adj="-3462,3894,-1271,3115" filled="f" stroked="f">
                  <v:textbox style="mso-next-textbox:#_x0000_s12591">
                    <w:txbxContent>
                      <w:p w14:paraId="76AE05E2"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2592" style="position:absolute;left:2100;top:3385;width:5400;height:1248" coordorigin="4260,2293" coordsize="5400,1248">
                <v:shape id="_x0000_s12593" type="#_x0000_t47" style="position:absolute;left:4260;top:2293;width:1800;height:1248" adj="-3924,3894,-1440,3115" filled="f" stroked="f">
                  <v:textbox style="mso-next-textbox:#_x0000_s12593">
                    <w:txbxContent>
                      <w:p w14:paraId="54350BC5"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2594" type="#_x0000_t47" style="position:absolute;left:6780;top:2293;width:2880;height:1248" adj="-2453,3894,-900,3115" filled="f" stroked="f">
                  <v:textbox style="mso-next-textbox:#_x0000_s12594">
                    <w:txbxContent>
                      <w:p w14:paraId="41E0909D"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2595" type="#_x0000_t47" style="position:absolute;left:5340;top:2293;width:2040;height:1248" adj="-3462,3894,-1271,3115" filled="f" stroked="f">
                  <v:textbox style="mso-next-textbox:#_x0000_s12595">
                    <w:txbxContent>
                      <w:p w14:paraId="517730D9"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2596" style="position:absolute;left:2100;top:4009;width:5400;height:1248" coordorigin="4260,2293" coordsize="5400,1248">
                <v:shape id="_x0000_s12597" type="#_x0000_t47" style="position:absolute;left:4260;top:2293;width:1800;height:1248" adj="-3924,3894,-1440,3115" filled="f" stroked="f">
                  <v:textbox style="mso-next-textbox:#_x0000_s12597">
                    <w:txbxContent>
                      <w:p w14:paraId="7C89036B"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2598" type="#_x0000_t47" style="position:absolute;left:6780;top:2293;width:2880;height:1248" adj="-2453,3894,-900,3115" filled="f" stroked="f">
                  <v:textbox style="mso-next-textbox:#_x0000_s12598">
                    <w:txbxContent>
                      <w:p w14:paraId="7026A5C9"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2599" type="#_x0000_t47" style="position:absolute;left:5340;top:2293;width:2040;height:1248" adj="-3462,3894,-1271,3115" filled="f" stroked="f">
                  <v:textbox style="mso-next-textbox:#_x0000_s12599">
                    <w:txbxContent>
                      <w:p w14:paraId="11964BA0"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2600" style="position:absolute;left:2100;top:4633;width:5400;height:1248" coordorigin="4260,2293" coordsize="5400,1248">
                <v:shape id="_x0000_s12601" type="#_x0000_t47" style="position:absolute;left:4260;top:2293;width:1800;height:1248" adj="-3924,3894,-1440,3115" filled="f" stroked="f">
                  <v:textbox style="mso-next-textbox:#_x0000_s12601">
                    <w:txbxContent>
                      <w:p w14:paraId="25F719EB"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2602" type="#_x0000_t47" style="position:absolute;left:6780;top:2293;width:2880;height:1248" adj="-2453,3894,-900,3115" filled="f" stroked="f">
                  <v:textbox style="mso-next-textbox:#_x0000_s12602">
                    <w:txbxContent>
                      <w:p w14:paraId="7BD758DB"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2603" type="#_x0000_t47" style="position:absolute;left:5340;top:2293;width:2040;height:1248" adj="-3462,3894,-1271,3115" filled="f" stroked="f">
                  <v:textbox style="mso-next-textbox:#_x0000_s12603">
                    <w:txbxContent>
                      <w:p w14:paraId="24B95401"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2604" style="position:absolute;left:2100;top:5257;width:5400;height:1248" coordorigin="4260,2293" coordsize="5400,1248">
                <v:shape id="_x0000_s12605" type="#_x0000_t47" style="position:absolute;left:4260;top:2293;width:1800;height:1248" adj="-3924,3894,-1440,3115" filled="f" stroked="f">
                  <v:textbox style="mso-next-textbox:#_x0000_s12605">
                    <w:txbxContent>
                      <w:p w14:paraId="2EAB4F37"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2606" type="#_x0000_t47" style="position:absolute;left:6780;top:2293;width:2880;height:1248" adj="-2453,3894,-900,3115" filled="f" stroked="f">
                  <v:textbox style="mso-next-textbox:#_x0000_s12606">
                    <w:txbxContent>
                      <w:p w14:paraId="1EE9106F"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2607" type="#_x0000_t47" style="position:absolute;left:5340;top:2293;width:2040;height:1248" adj="-3462,3894,-1271,3115" filled="f" stroked="f">
                  <v:textbox style="mso-next-textbox:#_x0000_s12607">
                    <w:txbxContent>
                      <w:p w14:paraId="16DCE886"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2608" style="position:absolute;left:2100;top:5881;width:5400;height:1248" coordorigin="4260,2293" coordsize="5400,1248">
                <v:shape id="_x0000_s12609" type="#_x0000_t47" style="position:absolute;left:4260;top:2293;width:1800;height:1248" adj="-3924,3894,-1440,3115" filled="f" stroked="f">
                  <v:textbox style="mso-next-textbox:#_x0000_s12609">
                    <w:txbxContent>
                      <w:p w14:paraId="7967FD8A"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2610" type="#_x0000_t47" style="position:absolute;left:6780;top:2293;width:2880;height:1248" adj="-2453,3894,-900,3115" filled="f" stroked="f">
                  <v:textbox style="mso-next-textbox:#_x0000_s12610">
                    <w:txbxContent>
                      <w:p w14:paraId="52BDC2CC"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2611" type="#_x0000_t47" style="position:absolute;left:5340;top:2293;width:2040;height:1248" adj="-3462,3894,-1271,3115" filled="f" stroked="f">
                  <v:textbox style="mso-next-textbox:#_x0000_s12611">
                    <w:txbxContent>
                      <w:p w14:paraId="3A49BEDA"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2612" style="position:absolute;left:2100;top:6505;width:5400;height:1248" coordorigin="4260,2293" coordsize="5400,1248">
                <v:shape id="_x0000_s12613" type="#_x0000_t47" style="position:absolute;left:4260;top:2293;width:1800;height:1248" adj="-3924,3894,-1440,3115" filled="f" stroked="f">
                  <v:textbox style="mso-next-textbox:#_x0000_s12613">
                    <w:txbxContent>
                      <w:p w14:paraId="351CB773"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2614" type="#_x0000_t47" style="position:absolute;left:6780;top:2293;width:2880;height:1248" adj="-2453,3894,-900,3115" filled="f" stroked="f">
                  <v:textbox style="mso-next-textbox:#_x0000_s12614">
                    <w:txbxContent>
                      <w:p w14:paraId="59B1C7C5"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2615" type="#_x0000_t47" style="position:absolute;left:5340;top:2293;width:2040;height:1248" adj="-3462,3894,-1271,3115" filled="f" stroked="f">
                  <v:textbox style="mso-next-textbox:#_x0000_s12615">
                    <w:txbxContent>
                      <w:p w14:paraId="6C03A7F5"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2616" style="position:absolute;left:2100;top:7129;width:5400;height:1248" coordorigin="4260,2293" coordsize="5400,1248">
                <v:shape id="_x0000_s12617" type="#_x0000_t47" style="position:absolute;left:4260;top:2293;width:1800;height:1248" adj="-3924,3894,-1440,3115" filled="f" stroked="f">
                  <v:textbox style="mso-next-textbox:#_x0000_s12617">
                    <w:txbxContent>
                      <w:p w14:paraId="72ABF425"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2618" type="#_x0000_t47" style="position:absolute;left:6780;top:2293;width:2880;height:1248" adj="-2453,3894,-900,3115" filled="f" stroked="f">
                  <v:textbox style="mso-next-textbox:#_x0000_s12618">
                    <w:txbxContent>
                      <w:p w14:paraId="38D8C834"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2619" type="#_x0000_t47" style="position:absolute;left:5340;top:2293;width:2040;height:1248" adj="-3462,3894,-1271,3115" filled="f" stroked="f">
                  <v:textbox style="mso-next-textbox:#_x0000_s12619">
                    <w:txbxContent>
                      <w:p w14:paraId="68FA06CD"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2620" style="position:absolute;left:2100;top:7753;width:5400;height:1248" coordorigin="4260,2293" coordsize="5400,1248">
                <v:shape id="_x0000_s12621" type="#_x0000_t47" style="position:absolute;left:4260;top:2293;width:1800;height:1248" adj="-3924,3894,-1440,3115" filled="f" stroked="f">
                  <v:textbox style="mso-next-textbox:#_x0000_s12621">
                    <w:txbxContent>
                      <w:p w14:paraId="7060B732"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2622" type="#_x0000_t47" style="position:absolute;left:6780;top:2293;width:2880;height:1248" adj="-2453,3894,-900,3115" filled="f" stroked="f">
                  <v:textbox style="mso-next-textbox:#_x0000_s12622">
                    <w:txbxContent>
                      <w:p w14:paraId="250F8225"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2623" type="#_x0000_t47" style="position:absolute;left:5340;top:2293;width:2040;height:1248" adj="-3462,3894,-1271,3115" filled="f" stroked="f">
                  <v:textbox style="mso-next-textbox:#_x0000_s12623">
                    <w:txbxContent>
                      <w:p w14:paraId="30C9B9EE"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2624" style="position:absolute;left:2100;top:8377;width:5400;height:1248" coordorigin="4260,2293" coordsize="5400,1248">
                <v:shape id="_x0000_s12625" type="#_x0000_t47" style="position:absolute;left:4260;top:2293;width:1800;height:1248" adj="-3924,3894,-1440,3115" filled="f" stroked="f">
                  <v:textbox style="mso-next-textbox:#_x0000_s12625">
                    <w:txbxContent>
                      <w:p w14:paraId="72BD6B57"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2626" type="#_x0000_t47" style="position:absolute;left:6780;top:2293;width:2880;height:1248" adj="-2453,3894,-900,3115" filled="f" stroked="f">
                  <v:textbox style="mso-next-textbox:#_x0000_s12626">
                    <w:txbxContent>
                      <w:p w14:paraId="124ADA92"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2627" type="#_x0000_t47" style="position:absolute;left:5340;top:2293;width:2040;height:1248" adj="-3462,3894,-1271,3115" filled="f" stroked="f">
                  <v:textbox style="mso-next-textbox:#_x0000_s12627">
                    <w:txbxContent>
                      <w:p w14:paraId="5FB5983C"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2628" style="position:absolute;left:2100;top:9001;width:5400;height:1248" coordorigin="4260,2293" coordsize="5400,1248">
                <v:shape id="_x0000_s12629" type="#_x0000_t47" style="position:absolute;left:4260;top:2293;width:1800;height:1248" adj="-3924,3894,-1440,3115" filled="f" stroked="f">
                  <v:textbox style="mso-next-textbox:#_x0000_s12629">
                    <w:txbxContent>
                      <w:p w14:paraId="4FF8844F"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2630" type="#_x0000_t47" style="position:absolute;left:6780;top:2293;width:2880;height:1248" adj="-2453,3894,-900,3115" filled="f" stroked="f">
                  <v:textbox style="mso-next-textbox:#_x0000_s12630">
                    <w:txbxContent>
                      <w:p w14:paraId="5B20C713"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2631" type="#_x0000_t47" style="position:absolute;left:5340;top:2293;width:2040;height:1248" adj="-3462,3894,-1271,3115" filled="f" stroked="f">
                  <v:textbox style="mso-next-textbox:#_x0000_s12631">
                    <w:txbxContent>
                      <w:p w14:paraId="7CE79414"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v:group id="_x0000_s12632" style="position:absolute;left:5580;top:5886;width:1620;height:1872" coordorigin="2100,2137" coordsize="5400,8112">
              <v:group id="_x0000_s12633" style="position:absolute;left:2100;top:2449;width:3600;height:7488" coordorigin="4320,2605" coordsize="3600,7488">
                <v:group id="_x0000_s12634" style="position:absolute;left:4320;top:2605;width:3600;height:7488" coordorigin="4320,2605" coordsize="3600,7488">
                  <v:rect id="_x0000_s12635" style="position:absolute;left:4320;top:2605;width:3600;height:7488"/>
                  <v:line id="_x0000_s12636" style="position:absolute" from="4320,3853" to="7920,3853"/>
                  <v:line id="_x0000_s12637" style="position:absolute" from="4320,4477" to="7920,4477"/>
                  <v:line id="_x0000_s12638" style="position:absolute" from="4320,5101" to="7920,5102"/>
                  <v:line id="_x0000_s12639" style="position:absolute" from="4320,3229" to="7920,3230"/>
                  <v:line id="_x0000_s12640" style="position:absolute" from="4320,5725" to="7920,5726"/>
                  <v:line id="_x0000_s12641" style="position:absolute" from="4320,6348" to="7920,6349"/>
                  <v:line id="_x0000_s12642" style="position:absolute" from="4320,6972" to="7920,6973"/>
                  <v:line id="_x0000_s12643" style="position:absolute" from="4320,7597" to="7920,7598"/>
                  <v:line id="_x0000_s12644" style="position:absolute" from="4320,8221" to="7920,8222"/>
                  <v:line id="_x0000_s12645" style="position:absolute" from="4320,8844" to="7920,8845"/>
                  <v:line id="_x0000_s12646" style="position:absolute" from="4320,9469" to="7920,9470"/>
                  <v:line id="_x0000_s12647" style="position:absolute" from="5400,2605" to="5401,10093"/>
                  <v:line id="_x0000_s12648" style="position:absolute" from="6840,2605" to="6841,10093"/>
                </v:group>
                <v:rect id="_x0000_s12649" style="position:absolute;left:5400;top:2605;width:1440;height:7488" fillcolor="silver"/>
                <v:group id="_x0000_s12650" style="position:absolute;left:5400;top:3229;width:1440;height:6241" coordorigin="5400,3229" coordsize="1440,6241">
                  <v:line id="_x0000_s12651" style="position:absolute" from="5400,3229" to="6840,3229"/>
                  <v:line id="_x0000_s12652" style="position:absolute" from="5400,3853" to="6840,3854"/>
                  <v:line id="_x0000_s12653" style="position:absolute" from="5400,4477" to="6840,4478"/>
                  <v:line id="_x0000_s12654" style="position:absolute" from="5400,5100" to="6840,5101"/>
                  <v:line id="_x0000_s12655" style="position:absolute" from="5400,5725" to="6840,5726"/>
                  <v:line id="_x0000_s12656" style="position:absolute" from="5400,6348" to="6840,6349"/>
                  <v:line id="_x0000_s12657" style="position:absolute" from="5400,6972" to="6840,6973"/>
                  <v:line id="_x0000_s12658" style="position:absolute" from="5400,7596" to="6840,7597"/>
                  <v:line id="_x0000_s12659" style="position:absolute" from="5400,8221" to="6840,8222"/>
                  <v:line id="_x0000_s12660" style="position:absolute" from="5400,8845" to="6840,8846"/>
                  <v:line id="_x0000_s12661" style="position:absolute" from="5400,9469" to="6840,9470"/>
                </v:group>
              </v:group>
              <v:group id="_x0000_s12662" style="position:absolute;left:2100;top:2137;width:5400;height:1248" coordorigin="4260,2293" coordsize="5400,1248">
                <v:shape id="_x0000_s12663" type="#_x0000_t47" style="position:absolute;left:4260;top:2293;width:1800;height:1248" adj="-3924,3894,-1440,3115" filled="f" stroked="f">
                  <v:textbox style="mso-next-textbox:#_x0000_s12663">
                    <w:txbxContent>
                      <w:p w14:paraId="47A8AFDA"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2664" type="#_x0000_t47" style="position:absolute;left:6780;top:2293;width:2880;height:1248" adj="-2453,3894,-900,3115" filled="f" stroked="f">
                  <v:textbox style="mso-next-textbox:#_x0000_s12664">
                    <w:txbxContent>
                      <w:p w14:paraId="1B8970F8"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2665" type="#_x0000_t47" style="position:absolute;left:5340;top:2293;width:2040;height:1248" adj="-3462,3894,-1271,3115" filled="f" stroked="f">
                  <v:textbox style="mso-next-textbox:#_x0000_s12665">
                    <w:txbxContent>
                      <w:p w14:paraId="09FA47F7"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2666" style="position:absolute;left:2100;top:2761;width:5400;height:1248" coordorigin="4260,2293" coordsize="5400,1248">
                <v:shape id="_x0000_s12667" type="#_x0000_t47" style="position:absolute;left:4260;top:2293;width:1800;height:1248" adj="-3924,3894,-1440,3115" filled="f" stroked="f">
                  <v:textbox style="mso-next-textbox:#_x0000_s12667">
                    <w:txbxContent>
                      <w:p w14:paraId="71803C53"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2668" type="#_x0000_t47" style="position:absolute;left:6780;top:2293;width:2880;height:1248" adj="-2453,3894,-900,3115" filled="f" stroked="f">
                  <v:textbox style="mso-next-textbox:#_x0000_s12668">
                    <w:txbxContent>
                      <w:p w14:paraId="4421ECC7"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2669" type="#_x0000_t47" style="position:absolute;left:5340;top:2293;width:2040;height:1248" adj="-3462,3894,-1271,3115" filled="f" stroked="f">
                  <v:textbox style="mso-next-textbox:#_x0000_s12669">
                    <w:txbxContent>
                      <w:p w14:paraId="6B356653"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2670" style="position:absolute;left:2100;top:3385;width:5400;height:1248" coordorigin="4260,2293" coordsize="5400,1248">
                <v:shape id="_x0000_s12671" type="#_x0000_t47" style="position:absolute;left:4260;top:2293;width:1800;height:1248" adj="-3924,3894,-1440,3115" filled="f" stroked="f">
                  <v:textbox style="mso-next-textbox:#_x0000_s12671">
                    <w:txbxContent>
                      <w:p w14:paraId="6C5BA46D"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2672" type="#_x0000_t47" style="position:absolute;left:6780;top:2293;width:2880;height:1248" adj="-2453,3894,-900,3115" filled="f" stroked="f">
                  <v:textbox style="mso-next-textbox:#_x0000_s12672">
                    <w:txbxContent>
                      <w:p w14:paraId="67BE2C1D"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2673" type="#_x0000_t47" style="position:absolute;left:5340;top:2293;width:2040;height:1248" adj="-3462,3894,-1271,3115" filled="f" stroked="f">
                  <v:textbox style="mso-next-textbox:#_x0000_s12673">
                    <w:txbxContent>
                      <w:p w14:paraId="2FF9E35D"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2674" style="position:absolute;left:2100;top:4009;width:5400;height:1248" coordorigin="4260,2293" coordsize="5400,1248">
                <v:shape id="_x0000_s12675" type="#_x0000_t47" style="position:absolute;left:4260;top:2293;width:1800;height:1248" adj="-3924,3894,-1440,3115" filled="f" stroked="f">
                  <v:textbox style="mso-next-textbox:#_x0000_s12675">
                    <w:txbxContent>
                      <w:p w14:paraId="6F4710E9"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2676" type="#_x0000_t47" style="position:absolute;left:6780;top:2293;width:2880;height:1248" adj="-2453,3894,-900,3115" filled="f" stroked="f">
                  <v:textbox style="mso-next-textbox:#_x0000_s12676">
                    <w:txbxContent>
                      <w:p w14:paraId="5CE194AE"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2677" type="#_x0000_t47" style="position:absolute;left:5340;top:2293;width:2040;height:1248" adj="-3462,3894,-1271,3115" filled="f" stroked="f">
                  <v:textbox style="mso-next-textbox:#_x0000_s12677">
                    <w:txbxContent>
                      <w:p w14:paraId="24B91AC4"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2678" style="position:absolute;left:2100;top:4633;width:5400;height:1248" coordorigin="4260,2293" coordsize="5400,1248">
                <v:shape id="_x0000_s12679" type="#_x0000_t47" style="position:absolute;left:4260;top:2293;width:1800;height:1248" adj="-3924,3894,-1440,3115" filled="f" stroked="f">
                  <v:textbox style="mso-next-textbox:#_x0000_s12679">
                    <w:txbxContent>
                      <w:p w14:paraId="1CB9AC57"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2680" type="#_x0000_t47" style="position:absolute;left:6780;top:2293;width:2880;height:1248" adj="-2453,3894,-900,3115" filled="f" stroked="f">
                  <v:textbox style="mso-next-textbox:#_x0000_s12680">
                    <w:txbxContent>
                      <w:p w14:paraId="3E83068A"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2681" type="#_x0000_t47" style="position:absolute;left:5340;top:2293;width:2040;height:1248" adj="-3462,3894,-1271,3115" filled="f" stroked="f">
                  <v:textbox style="mso-next-textbox:#_x0000_s12681">
                    <w:txbxContent>
                      <w:p w14:paraId="388A3C38"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2682" style="position:absolute;left:2100;top:5257;width:5400;height:1248" coordorigin="4260,2293" coordsize="5400,1248">
                <v:shape id="_x0000_s12683" type="#_x0000_t47" style="position:absolute;left:4260;top:2293;width:1800;height:1248" adj="-3924,3894,-1440,3115" filled="f" stroked="f">
                  <v:textbox style="mso-next-textbox:#_x0000_s12683">
                    <w:txbxContent>
                      <w:p w14:paraId="4ED78A20"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2684" type="#_x0000_t47" style="position:absolute;left:6780;top:2293;width:2880;height:1248" adj="-2453,3894,-900,3115" filled="f" stroked="f">
                  <v:textbox style="mso-next-textbox:#_x0000_s12684">
                    <w:txbxContent>
                      <w:p w14:paraId="0FAC94AE"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2685" type="#_x0000_t47" style="position:absolute;left:5340;top:2293;width:2040;height:1248" adj="-3462,3894,-1271,3115" filled="f" stroked="f">
                  <v:textbox style="mso-next-textbox:#_x0000_s12685">
                    <w:txbxContent>
                      <w:p w14:paraId="5BBBE6C0"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2686" style="position:absolute;left:2100;top:5881;width:5400;height:1248" coordorigin="4260,2293" coordsize="5400,1248">
                <v:shape id="_x0000_s12687" type="#_x0000_t47" style="position:absolute;left:4260;top:2293;width:1800;height:1248" adj="-3924,3894,-1440,3115" filled="f" stroked="f">
                  <v:textbox style="mso-next-textbox:#_x0000_s12687">
                    <w:txbxContent>
                      <w:p w14:paraId="7F90D2C4"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2688" type="#_x0000_t47" style="position:absolute;left:6780;top:2293;width:2880;height:1248" adj="-2453,3894,-900,3115" filled="f" stroked="f">
                  <v:textbox style="mso-next-textbox:#_x0000_s12688">
                    <w:txbxContent>
                      <w:p w14:paraId="055F8C46"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2689" type="#_x0000_t47" style="position:absolute;left:5340;top:2293;width:2040;height:1248" adj="-3462,3894,-1271,3115" filled="f" stroked="f">
                  <v:textbox style="mso-next-textbox:#_x0000_s12689">
                    <w:txbxContent>
                      <w:p w14:paraId="19DDB4CD"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2690" style="position:absolute;left:2100;top:6505;width:5400;height:1248" coordorigin="4260,2293" coordsize="5400,1248">
                <v:shape id="_x0000_s12691" type="#_x0000_t47" style="position:absolute;left:4260;top:2293;width:1800;height:1248" adj="-3924,3894,-1440,3115" filled="f" stroked="f">
                  <v:textbox style="mso-next-textbox:#_x0000_s12691">
                    <w:txbxContent>
                      <w:p w14:paraId="36D4D7AC"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2692" type="#_x0000_t47" style="position:absolute;left:6780;top:2293;width:2880;height:1248" adj="-2453,3894,-900,3115" filled="f" stroked="f">
                  <v:textbox style="mso-next-textbox:#_x0000_s12692">
                    <w:txbxContent>
                      <w:p w14:paraId="4AB987D8"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2693" type="#_x0000_t47" style="position:absolute;left:5340;top:2293;width:2040;height:1248" adj="-3462,3894,-1271,3115" filled="f" stroked="f">
                  <v:textbox style="mso-next-textbox:#_x0000_s12693">
                    <w:txbxContent>
                      <w:p w14:paraId="0ECCF822"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2694" style="position:absolute;left:2100;top:7129;width:5400;height:1248" coordorigin="4260,2293" coordsize="5400,1248">
                <v:shape id="_x0000_s12695" type="#_x0000_t47" style="position:absolute;left:4260;top:2293;width:1800;height:1248" adj="-3924,3894,-1440,3115" filled="f" stroked="f">
                  <v:textbox style="mso-next-textbox:#_x0000_s12695">
                    <w:txbxContent>
                      <w:p w14:paraId="0EA3CF80"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2696" type="#_x0000_t47" style="position:absolute;left:6780;top:2293;width:2880;height:1248" adj="-2453,3894,-900,3115" filled="f" stroked="f">
                  <v:textbox style="mso-next-textbox:#_x0000_s12696">
                    <w:txbxContent>
                      <w:p w14:paraId="1371EBE8"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2697" type="#_x0000_t47" style="position:absolute;left:5340;top:2293;width:2040;height:1248" adj="-3462,3894,-1271,3115" filled="f" stroked="f">
                  <v:textbox style="mso-next-textbox:#_x0000_s12697">
                    <w:txbxContent>
                      <w:p w14:paraId="3A89E795"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2698" style="position:absolute;left:2100;top:7753;width:5400;height:1248" coordorigin="4260,2293" coordsize="5400,1248">
                <v:shape id="_x0000_s12699" type="#_x0000_t47" style="position:absolute;left:4260;top:2293;width:1800;height:1248" adj="-3924,3894,-1440,3115" filled="f" stroked="f">
                  <v:textbox style="mso-next-textbox:#_x0000_s12699">
                    <w:txbxContent>
                      <w:p w14:paraId="4B98D4DF"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2700" type="#_x0000_t47" style="position:absolute;left:6780;top:2293;width:2880;height:1248" adj="-2453,3894,-900,3115" filled="f" stroked="f">
                  <v:textbox style="mso-next-textbox:#_x0000_s12700">
                    <w:txbxContent>
                      <w:p w14:paraId="37654489"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2701" type="#_x0000_t47" style="position:absolute;left:5340;top:2293;width:2040;height:1248" adj="-3462,3894,-1271,3115" filled="f" stroked="f">
                  <v:textbox style="mso-next-textbox:#_x0000_s12701">
                    <w:txbxContent>
                      <w:p w14:paraId="69244A8C"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2702" style="position:absolute;left:2100;top:8377;width:5400;height:1248" coordorigin="4260,2293" coordsize="5400,1248">
                <v:shape id="_x0000_s12703" type="#_x0000_t47" style="position:absolute;left:4260;top:2293;width:1800;height:1248" adj="-3924,3894,-1440,3115" filled="f" stroked="f">
                  <v:textbox style="mso-next-textbox:#_x0000_s12703">
                    <w:txbxContent>
                      <w:p w14:paraId="0DF7D570"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2704" type="#_x0000_t47" style="position:absolute;left:6780;top:2293;width:2880;height:1248" adj="-2453,3894,-900,3115" filled="f" stroked="f">
                  <v:textbox style="mso-next-textbox:#_x0000_s12704">
                    <w:txbxContent>
                      <w:p w14:paraId="32474C11"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2705" type="#_x0000_t47" style="position:absolute;left:5340;top:2293;width:2040;height:1248" adj="-3462,3894,-1271,3115" filled="f" stroked="f">
                  <v:textbox style="mso-next-textbox:#_x0000_s12705">
                    <w:txbxContent>
                      <w:p w14:paraId="070BC5B8"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2706" style="position:absolute;left:2100;top:9001;width:5400;height:1248" coordorigin="4260,2293" coordsize="5400,1248">
                <v:shape id="_x0000_s12707" type="#_x0000_t47" style="position:absolute;left:4260;top:2293;width:1800;height:1248" adj="-3924,3894,-1440,3115" filled="f" stroked="f">
                  <v:textbox style="mso-next-textbox:#_x0000_s12707">
                    <w:txbxContent>
                      <w:p w14:paraId="27293253"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2708" type="#_x0000_t47" style="position:absolute;left:6780;top:2293;width:2880;height:1248" adj="-2453,3894,-900,3115" filled="f" stroked="f">
                  <v:textbox style="mso-next-textbox:#_x0000_s12708">
                    <w:txbxContent>
                      <w:p w14:paraId="28E586B1"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2709" type="#_x0000_t47" style="position:absolute;left:5340;top:2293;width:2040;height:1248" adj="-3462,3894,-1271,3115" filled="f" stroked="f">
                  <v:textbox style="mso-next-textbox:#_x0000_s12709">
                    <w:txbxContent>
                      <w:p w14:paraId="5903E0EC"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v:group id="_x0000_s12710" style="position:absolute;left:6840;top:5886;width:1620;height:1872" coordorigin="2100,2137" coordsize="5400,8112">
              <v:group id="_x0000_s12711" style="position:absolute;left:2100;top:2449;width:3600;height:7488" coordorigin="4320,2605" coordsize="3600,7488">
                <v:group id="_x0000_s12712" style="position:absolute;left:4320;top:2605;width:3600;height:7488" coordorigin="4320,2605" coordsize="3600,7488">
                  <v:rect id="_x0000_s12713" style="position:absolute;left:4320;top:2605;width:3600;height:7488"/>
                  <v:line id="_x0000_s12714" style="position:absolute" from="4320,3853" to="7920,3853"/>
                  <v:line id="_x0000_s12715" style="position:absolute" from="4320,4477" to="7920,4477"/>
                  <v:line id="_x0000_s12716" style="position:absolute" from="4320,5101" to="7920,5102"/>
                  <v:line id="_x0000_s12717" style="position:absolute" from="4320,3229" to="7920,3230"/>
                  <v:line id="_x0000_s12718" style="position:absolute" from="4320,5725" to="7920,5726"/>
                  <v:line id="_x0000_s12719" style="position:absolute" from="4320,6348" to="7920,6349"/>
                  <v:line id="_x0000_s12720" style="position:absolute" from="4320,6972" to="7920,6973"/>
                  <v:line id="_x0000_s12721" style="position:absolute" from="4320,7597" to="7920,7598"/>
                  <v:line id="_x0000_s12722" style="position:absolute" from="4320,8221" to="7920,8222"/>
                  <v:line id="_x0000_s12723" style="position:absolute" from="4320,8844" to="7920,8845"/>
                  <v:line id="_x0000_s12724" style="position:absolute" from="4320,9469" to="7920,9470"/>
                  <v:line id="_x0000_s12725" style="position:absolute" from="5400,2605" to="5401,10093"/>
                  <v:line id="_x0000_s12726" style="position:absolute" from="6840,2605" to="6841,10093"/>
                </v:group>
                <v:rect id="_x0000_s12727" style="position:absolute;left:5400;top:2605;width:1440;height:7488" fillcolor="silver"/>
                <v:group id="_x0000_s12728" style="position:absolute;left:5400;top:3229;width:1440;height:6241" coordorigin="5400,3229" coordsize="1440,6241">
                  <v:line id="_x0000_s12729" style="position:absolute" from="5400,3229" to="6840,3229"/>
                  <v:line id="_x0000_s12730" style="position:absolute" from="5400,3853" to="6840,3854"/>
                  <v:line id="_x0000_s12731" style="position:absolute" from="5400,4477" to="6840,4478"/>
                  <v:line id="_x0000_s12732" style="position:absolute" from="5400,5100" to="6840,5101"/>
                  <v:line id="_x0000_s12733" style="position:absolute" from="5400,5725" to="6840,5726"/>
                  <v:line id="_x0000_s12734" style="position:absolute" from="5400,6348" to="6840,6349"/>
                  <v:line id="_x0000_s12735" style="position:absolute" from="5400,6972" to="6840,6973"/>
                  <v:line id="_x0000_s12736" style="position:absolute" from="5400,7596" to="6840,7597"/>
                  <v:line id="_x0000_s12737" style="position:absolute" from="5400,8221" to="6840,8222"/>
                  <v:line id="_x0000_s12738" style="position:absolute" from="5400,8845" to="6840,8846"/>
                  <v:line id="_x0000_s12739" style="position:absolute" from="5400,9469" to="6840,9470"/>
                </v:group>
              </v:group>
              <v:group id="_x0000_s12740" style="position:absolute;left:2100;top:2137;width:5400;height:1248" coordorigin="4260,2293" coordsize="5400,1248">
                <v:shape id="_x0000_s12741" type="#_x0000_t47" style="position:absolute;left:4260;top:2293;width:1800;height:1248" adj="-3924,3894,-1440,3115" filled="f" stroked="f">
                  <v:textbox style="mso-next-textbox:#_x0000_s12741">
                    <w:txbxContent>
                      <w:p w14:paraId="0885C2AD"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2742" type="#_x0000_t47" style="position:absolute;left:6780;top:2293;width:2880;height:1248" adj="-2453,3894,-900,3115" filled="f" stroked="f">
                  <v:textbox style="mso-next-textbox:#_x0000_s12742">
                    <w:txbxContent>
                      <w:p w14:paraId="62DBB6ED"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2743" type="#_x0000_t47" style="position:absolute;left:5340;top:2293;width:2040;height:1248" adj="-3462,3894,-1271,3115" filled="f" stroked="f">
                  <v:textbox style="mso-next-textbox:#_x0000_s12743">
                    <w:txbxContent>
                      <w:p w14:paraId="4AB2125B"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2744" style="position:absolute;left:2100;top:2761;width:5400;height:1248" coordorigin="4260,2293" coordsize="5400,1248">
                <v:shape id="_x0000_s12745" type="#_x0000_t47" style="position:absolute;left:4260;top:2293;width:1800;height:1248" adj="-3924,3894,-1440,3115" filled="f" stroked="f">
                  <v:textbox style="mso-next-textbox:#_x0000_s12745">
                    <w:txbxContent>
                      <w:p w14:paraId="6C5F0216"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2746" type="#_x0000_t47" style="position:absolute;left:6780;top:2293;width:2880;height:1248" adj="-2453,3894,-900,3115" filled="f" stroked="f">
                  <v:textbox style="mso-next-textbox:#_x0000_s12746">
                    <w:txbxContent>
                      <w:p w14:paraId="146BBD23"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2747" type="#_x0000_t47" style="position:absolute;left:5340;top:2293;width:2040;height:1248" adj="-3462,3894,-1271,3115" filled="f" stroked="f">
                  <v:textbox style="mso-next-textbox:#_x0000_s12747">
                    <w:txbxContent>
                      <w:p w14:paraId="33AAB5AF"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2748" style="position:absolute;left:2100;top:3385;width:5400;height:1248" coordorigin="4260,2293" coordsize="5400,1248">
                <v:shape id="_x0000_s12749" type="#_x0000_t47" style="position:absolute;left:4260;top:2293;width:1800;height:1248" adj="-3924,3894,-1440,3115" filled="f" stroked="f">
                  <v:textbox style="mso-next-textbox:#_x0000_s12749">
                    <w:txbxContent>
                      <w:p w14:paraId="6950D219"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2750" type="#_x0000_t47" style="position:absolute;left:6780;top:2293;width:2880;height:1248" adj="-2453,3894,-900,3115" filled="f" stroked="f">
                  <v:textbox style="mso-next-textbox:#_x0000_s12750">
                    <w:txbxContent>
                      <w:p w14:paraId="75ACEB33"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2751" type="#_x0000_t47" style="position:absolute;left:5340;top:2293;width:2040;height:1248" adj="-3462,3894,-1271,3115" filled="f" stroked="f">
                  <v:textbox style="mso-next-textbox:#_x0000_s12751">
                    <w:txbxContent>
                      <w:p w14:paraId="6158BBE3"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2752" style="position:absolute;left:2100;top:4009;width:5400;height:1248" coordorigin="4260,2293" coordsize="5400,1248">
                <v:shape id="_x0000_s12753" type="#_x0000_t47" style="position:absolute;left:4260;top:2293;width:1800;height:1248" adj="-3924,3894,-1440,3115" filled="f" stroked="f">
                  <v:textbox style="mso-next-textbox:#_x0000_s12753">
                    <w:txbxContent>
                      <w:p w14:paraId="6AA3E344"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2754" type="#_x0000_t47" style="position:absolute;left:6780;top:2293;width:2880;height:1248" adj="-2453,3894,-900,3115" filled="f" stroked="f">
                  <v:textbox style="mso-next-textbox:#_x0000_s12754">
                    <w:txbxContent>
                      <w:p w14:paraId="78373583"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2755" type="#_x0000_t47" style="position:absolute;left:5340;top:2293;width:2040;height:1248" adj="-3462,3894,-1271,3115" filled="f" stroked="f">
                  <v:textbox style="mso-next-textbox:#_x0000_s12755">
                    <w:txbxContent>
                      <w:p w14:paraId="7EC9F30A"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2756" style="position:absolute;left:2100;top:4633;width:5400;height:1248" coordorigin="4260,2293" coordsize="5400,1248">
                <v:shape id="_x0000_s12757" type="#_x0000_t47" style="position:absolute;left:4260;top:2293;width:1800;height:1248" adj="-3924,3894,-1440,3115" filled="f" stroked="f">
                  <v:textbox style="mso-next-textbox:#_x0000_s12757">
                    <w:txbxContent>
                      <w:p w14:paraId="05EBEC65"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2758" type="#_x0000_t47" style="position:absolute;left:6780;top:2293;width:2880;height:1248" adj="-2453,3894,-900,3115" filled="f" stroked="f">
                  <v:textbox style="mso-next-textbox:#_x0000_s12758">
                    <w:txbxContent>
                      <w:p w14:paraId="7AA08D7E"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2759" type="#_x0000_t47" style="position:absolute;left:5340;top:2293;width:2040;height:1248" adj="-3462,3894,-1271,3115" filled="f" stroked="f">
                  <v:textbox style="mso-next-textbox:#_x0000_s12759">
                    <w:txbxContent>
                      <w:p w14:paraId="32D0ABF4"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2760" style="position:absolute;left:2100;top:5257;width:5400;height:1248" coordorigin="4260,2293" coordsize="5400,1248">
                <v:shape id="_x0000_s12761" type="#_x0000_t47" style="position:absolute;left:4260;top:2293;width:1800;height:1248" adj="-3924,3894,-1440,3115" filled="f" stroked="f">
                  <v:textbox style="mso-next-textbox:#_x0000_s12761">
                    <w:txbxContent>
                      <w:p w14:paraId="57F8A6FB"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2762" type="#_x0000_t47" style="position:absolute;left:6780;top:2293;width:2880;height:1248" adj="-2453,3894,-900,3115" filled="f" stroked="f">
                  <v:textbox style="mso-next-textbox:#_x0000_s12762">
                    <w:txbxContent>
                      <w:p w14:paraId="785C8E48"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2763" type="#_x0000_t47" style="position:absolute;left:5340;top:2293;width:2040;height:1248" adj="-3462,3894,-1271,3115" filled="f" stroked="f">
                  <v:textbox style="mso-next-textbox:#_x0000_s12763">
                    <w:txbxContent>
                      <w:p w14:paraId="3F5C9C47"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2764" style="position:absolute;left:2100;top:5881;width:5400;height:1248" coordorigin="4260,2293" coordsize="5400,1248">
                <v:shape id="_x0000_s12765" type="#_x0000_t47" style="position:absolute;left:4260;top:2293;width:1800;height:1248" adj="-3924,3894,-1440,3115" filled="f" stroked="f">
                  <v:textbox style="mso-next-textbox:#_x0000_s12765">
                    <w:txbxContent>
                      <w:p w14:paraId="70383360"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2766" type="#_x0000_t47" style="position:absolute;left:6780;top:2293;width:2880;height:1248" adj="-2453,3894,-900,3115" filled="f" stroked="f">
                  <v:textbox style="mso-next-textbox:#_x0000_s12766">
                    <w:txbxContent>
                      <w:p w14:paraId="2C4DA980"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2767" type="#_x0000_t47" style="position:absolute;left:5340;top:2293;width:2040;height:1248" adj="-3462,3894,-1271,3115" filled="f" stroked="f">
                  <v:textbox style="mso-next-textbox:#_x0000_s12767">
                    <w:txbxContent>
                      <w:p w14:paraId="67C34CCA"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2768" style="position:absolute;left:2100;top:6505;width:5400;height:1248" coordorigin="4260,2293" coordsize="5400,1248">
                <v:shape id="_x0000_s12769" type="#_x0000_t47" style="position:absolute;left:4260;top:2293;width:1800;height:1248" adj="-3924,3894,-1440,3115" filled="f" stroked="f">
                  <v:textbox style="mso-next-textbox:#_x0000_s12769">
                    <w:txbxContent>
                      <w:p w14:paraId="41276DB1"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2770" type="#_x0000_t47" style="position:absolute;left:6780;top:2293;width:2880;height:1248" adj="-2453,3894,-900,3115" filled="f" stroked="f">
                  <v:textbox style="mso-next-textbox:#_x0000_s12770">
                    <w:txbxContent>
                      <w:p w14:paraId="659ADC6E"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2771" type="#_x0000_t47" style="position:absolute;left:5340;top:2293;width:2040;height:1248" adj="-3462,3894,-1271,3115" filled="f" stroked="f">
                  <v:textbox style="mso-next-textbox:#_x0000_s12771">
                    <w:txbxContent>
                      <w:p w14:paraId="1350CF26"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2772" style="position:absolute;left:2100;top:7129;width:5400;height:1248" coordorigin="4260,2293" coordsize="5400,1248">
                <v:shape id="_x0000_s12773" type="#_x0000_t47" style="position:absolute;left:4260;top:2293;width:1800;height:1248" adj="-3924,3894,-1440,3115" filled="f" stroked="f">
                  <v:textbox style="mso-next-textbox:#_x0000_s12773">
                    <w:txbxContent>
                      <w:p w14:paraId="72C45FE7"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2774" type="#_x0000_t47" style="position:absolute;left:6780;top:2293;width:2880;height:1248" adj="-2453,3894,-900,3115" filled="f" stroked="f">
                  <v:textbox style="mso-next-textbox:#_x0000_s12774">
                    <w:txbxContent>
                      <w:p w14:paraId="7FEC1488"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2775" type="#_x0000_t47" style="position:absolute;left:5340;top:2293;width:2040;height:1248" adj="-3462,3894,-1271,3115" filled="f" stroked="f">
                  <v:textbox style="mso-next-textbox:#_x0000_s12775">
                    <w:txbxContent>
                      <w:p w14:paraId="0E7189F6"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2776" style="position:absolute;left:2100;top:7753;width:5400;height:1248" coordorigin="4260,2293" coordsize="5400,1248">
                <v:shape id="_x0000_s12777" type="#_x0000_t47" style="position:absolute;left:4260;top:2293;width:1800;height:1248" adj="-3924,3894,-1440,3115" filled="f" stroked="f">
                  <v:textbox style="mso-next-textbox:#_x0000_s12777">
                    <w:txbxContent>
                      <w:p w14:paraId="38E3651D"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2778" type="#_x0000_t47" style="position:absolute;left:6780;top:2293;width:2880;height:1248" adj="-2453,3894,-900,3115" filled="f" stroked="f">
                  <v:textbox style="mso-next-textbox:#_x0000_s12778">
                    <w:txbxContent>
                      <w:p w14:paraId="64DECBAD"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2779" type="#_x0000_t47" style="position:absolute;left:5340;top:2293;width:2040;height:1248" adj="-3462,3894,-1271,3115" filled="f" stroked="f">
                  <v:textbox style="mso-next-textbox:#_x0000_s12779">
                    <w:txbxContent>
                      <w:p w14:paraId="5DFA5C45"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2780" style="position:absolute;left:2100;top:8377;width:5400;height:1248" coordorigin="4260,2293" coordsize="5400,1248">
                <v:shape id="_x0000_s12781" type="#_x0000_t47" style="position:absolute;left:4260;top:2293;width:1800;height:1248" adj="-3924,3894,-1440,3115" filled="f" stroked="f">
                  <v:textbox style="mso-next-textbox:#_x0000_s12781">
                    <w:txbxContent>
                      <w:p w14:paraId="2B64B1FA"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2782" type="#_x0000_t47" style="position:absolute;left:6780;top:2293;width:2880;height:1248" adj="-2453,3894,-900,3115" filled="f" stroked="f">
                  <v:textbox style="mso-next-textbox:#_x0000_s12782">
                    <w:txbxContent>
                      <w:p w14:paraId="670FC75B"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2783" type="#_x0000_t47" style="position:absolute;left:5340;top:2293;width:2040;height:1248" adj="-3462,3894,-1271,3115" filled="f" stroked="f">
                  <v:textbox style="mso-next-textbox:#_x0000_s12783">
                    <w:txbxContent>
                      <w:p w14:paraId="6FD48E13"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2784" style="position:absolute;left:2100;top:9001;width:5400;height:1248" coordorigin="4260,2293" coordsize="5400,1248">
                <v:shape id="_x0000_s12785" type="#_x0000_t47" style="position:absolute;left:4260;top:2293;width:1800;height:1248" adj="-3924,3894,-1440,3115" filled="f" stroked="f">
                  <v:textbox style="mso-next-textbox:#_x0000_s12785">
                    <w:txbxContent>
                      <w:p w14:paraId="72BA3EE8"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2786" type="#_x0000_t47" style="position:absolute;left:6780;top:2293;width:2880;height:1248" adj="-2453,3894,-900,3115" filled="f" stroked="f">
                  <v:textbox style="mso-next-textbox:#_x0000_s12786">
                    <w:txbxContent>
                      <w:p w14:paraId="6600067B"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2787" type="#_x0000_t47" style="position:absolute;left:5340;top:2293;width:2040;height:1248" adj="-3462,3894,-1271,3115" filled="f" stroked="f">
                  <v:textbox style="mso-next-textbox:#_x0000_s12787">
                    <w:txbxContent>
                      <w:p w14:paraId="341B853E"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v:group id="_x0000_s12788" style="position:absolute;left:8100;top:5886;width:1620;height:1872" coordorigin="2100,2137" coordsize="5400,8112">
              <v:group id="_x0000_s12789" style="position:absolute;left:2100;top:2449;width:3600;height:7488" coordorigin="4320,2605" coordsize="3600,7488">
                <v:group id="_x0000_s12790" style="position:absolute;left:4320;top:2605;width:3600;height:7488" coordorigin="4320,2605" coordsize="3600,7488">
                  <v:rect id="_x0000_s12791" style="position:absolute;left:4320;top:2605;width:3600;height:7488"/>
                  <v:line id="_x0000_s12792" style="position:absolute" from="4320,3853" to="7920,3853"/>
                  <v:line id="_x0000_s12793" style="position:absolute" from="4320,4477" to="7920,4477"/>
                  <v:line id="_x0000_s12794" style="position:absolute" from="4320,5101" to="7920,5102"/>
                  <v:line id="_x0000_s12795" style="position:absolute" from="4320,3229" to="7920,3230"/>
                  <v:line id="_x0000_s12796" style="position:absolute" from="4320,5725" to="7920,5726"/>
                  <v:line id="_x0000_s12797" style="position:absolute" from="4320,6348" to="7920,6349"/>
                  <v:line id="_x0000_s12798" style="position:absolute" from="4320,6972" to="7920,6973"/>
                  <v:line id="_x0000_s12799" style="position:absolute" from="4320,7597" to="7920,7598"/>
                  <v:line id="_x0000_s12800" style="position:absolute" from="4320,8221" to="7920,8222"/>
                  <v:line id="_x0000_s12801" style="position:absolute" from="4320,8844" to="7920,8845"/>
                  <v:line id="_x0000_s12802" style="position:absolute" from="4320,9469" to="7920,9470"/>
                  <v:line id="_x0000_s12803" style="position:absolute" from="5400,2605" to="5401,10093"/>
                  <v:line id="_x0000_s12804" style="position:absolute" from="6840,2605" to="6841,10093"/>
                </v:group>
                <v:rect id="_x0000_s12805" style="position:absolute;left:5400;top:2605;width:1440;height:7488" fillcolor="silver"/>
                <v:group id="_x0000_s12806" style="position:absolute;left:5400;top:3229;width:1440;height:6241" coordorigin="5400,3229" coordsize="1440,6241">
                  <v:line id="_x0000_s12807" style="position:absolute" from="5400,3229" to="6840,3229"/>
                  <v:line id="_x0000_s12808" style="position:absolute" from="5400,3853" to="6840,3854"/>
                  <v:line id="_x0000_s12809" style="position:absolute" from="5400,4477" to="6840,4478"/>
                  <v:line id="_x0000_s12810" style="position:absolute" from="5400,5100" to="6840,5101"/>
                  <v:line id="_x0000_s12811" style="position:absolute" from="5400,5725" to="6840,5726"/>
                  <v:line id="_x0000_s12812" style="position:absolute" from="5400,6348" to="6840,6349"/>
                  <v:line id="_x0000_s12813" style="position:absolute" from="5400,6972" to="6840,6973"/>
                  <v:line id="_x0000_s12814" style="position:absolute" from="5400,7596" to="6840,7597"/>
                  <v:line id="_x0000_s12815" style="position:absolute" from="5400,8221" to="6840,8222"/>
                  <v:line id="_x0000_s12816" style="position:absolute" from="5400,8845" to="6840,8846"/>
                  <v:line id="_x0000_s12817" style="position:absolute" from="5400,9469" to="6840,9470"/>
                </v:group>
              </v:group>
              <v:group id="_x0000_s12818" style="position:absolute;left:2100;top:2137;width:5400;height:1248" coordorigin="4260,2293" coordsize="5400,1248">
                <v:shape id="_x0000_s12819" type="#_x0000_t47" style="position:absolute;left:4260;top:2293;width:1800;height:1248" adj="-3924,3894,-1440,3115" filled="f" stroked="f">
                  <v:textbox style="mso-next-textbox:#_x0000_s12819">
                    <w:txbxContent>
                      <w:p w14:paraId="2ECC1F2B"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2820" type="#_x0000_t47" style="position:absolute;left:6780;top:2293;width:2880;height:1248" adj="-2453,3894,-900,3115" filled="f" stroked="f">
                  <v:textbox style="mso-next-textbox:#_x0000_s12820">
                    <w:txbxContent>
                      <w:p w14:paraId="5F78A167"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2821" type="#_x0000_t47" style="position:absolute;left:5340;top:2293;width:2040;height:1248" adj="-3462,3894,-1271,3115" filled="f" stroked="f">
                  <v:textbox style="mso-next-textbox:#_x0000_s12821">
                    <w:txbxContent>
                      <w:p w14:paraId="4AD7E2DF"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2822" style="position:absolute;left:2100;top:2761;width:5400;height:1248" coordorigin="4260,2293" coordsize="5400,1248">
                <v:shape id="_x0000_s12823" type="#_x0000_t47" style="position:absolute;left:4260;top:2293;width:1800;height:1248" adj="-3924,3894,-1440,3115" filled="f" stroked="f">
                  <v:textbox style="mso-next-textbox:#_x0000_s12823">
                    <w:txbxContent>
                      <w:p w14:paraId="1E688C1C"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2824" type="#_x0000_t47" style="position:absolute;left:6780;top:2293;width:2880;height:1248" adj="-2453,3894,-900,3115" filled="f" stroked="f">
                  <v:textbox style="mso-next-textbox:#_x0000_s12824">
                    <w:txbxContent>
                      <w:p w14:paraId="7631898B"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2825" type="#_x0000_t47" style="position:absolute;left:5340;top:2293;width:2040;height:1248" adj="-3462,3894,-1271,3115" filled="f" stroked="f">
                  <v:textbox style="mso-next-textbox:#_x0000_s12825">
                    <w:txbxContent>
                      <w:p w14:paraId="0EF0DC70"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2826" style="position:absolute;left:2100;top:3385;width:5400;height:1248" coordorigin="4260,2293" coordsize="5400,1248">
                <v:shape id="_x0000_s12827" type="#_x0000_t47" style="position:absolute;left:4260;top:2293;width:1800;height:1248" adj="-3924,3894,-1440,3115" filled="f" stroked="f">
                  <v:textbox style="mso-next-textbox:#_x0000_s12827">
                    <w:txbxContent>
                      <w:p w14:paraId="067D87A6"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2828" type="#_x0000_t47" style="position:absolute;left:6780;top:2293;width:2880;height:1248" adj="-2453,3894,-900,3115" filled="f" stroked="f">
                  <v:textbox style="mso-next-textbox:#_x0000_s12828">
                    <w:txbxContent>
                      <w:p w14:paraId="0B44802A"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2829" type="#_x0000_t47" style="position:absolute;left:5340;top:2293;width:2040;height:1248" adj="-3462,3894,-1271,3115" filled="f" stroked="f">
                  <v:textbox style="mso-next-textbox:#_x0000_s12829">
                    <w:txbxContent>
                      <w:p w14:paraId="3144BEDA"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2830" style="position:absolute;left:2100;top:4009;width:5400;height:1248" coordorigin="4260,2293" coordsize="5400,1248">
                <v:shape id="_x0000_s12831" type="#_x0000_t47" style="position:absolute;left:4260;top:2293;width:1800;height:1248" adj="-3924,3894,-1440,3115" filled="f" stroked="f">
                  <v:textbox style="mso-next-textbox:#_x0000_s12831">
                    <w:txbxContent>
                      <w:p w14:paraId="6E7D7F77"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2832" type="#_x0000_t47" style="position:absolute;left:6780;top:2293;width:2880;height:1248" adj="-2453,3894,-900,3115" filled="f" stroked="f">
                  <v:textbox style="mso-next-textbox:#_x0000_s12832">
                    <w:txbxContent>
                      <w:p w14:paraId="2D215B5A"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2833" type="#_x0000_t47" style="position:absolute;left:5340;top:2293;width:2040;height:1248" adj="-3462,3894,-1271,3115" filled="f" stroked="f">
                  <v:textbox style="mso-next-textbox:#_x0000_s12833">
                    <w:txbxContent>
                      <w:p w14:paraId="4E4F478A"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2834" style="position:absolute;left:2100;top:4633;width:5400;height:1248" coordorigin="4260,2293" coordsize="5400,1248">
                <v:shape id="_x0000_s12835" type="#_x0000_t47" style="position:absolute;left:4260;top:2293;width:1800;height:1248" adj="-3924,3894,-1440,3115" filled="f" stroked="f">
                  <v:textbox style="mso-next-textbox:#_x0000_s12835">
                    <w:txbxContent>
                      <w:p w14:paraId="6DFFA186"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2836" type="#_x0000_t47" style="position:absolute;left:6780;top:2293;width:2880;height:1248" adj="-2453,3894,-900,3115" filled="f" stroked="f">
                  <v:textbox style="mso-next-textbox:#_x0000_s12836">
                    <w:txbxContent>
                      <w:p w14:paraId="1106132B"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2837" type="#_x0000_t47" style="position:absolute;left:5340;top:2293;width:2040;height:1248" adj="-3462,3894,-1271,3115" filled="f" stroked="f">
                  <v:textbox style="mso-next-textbox:#_x0000_s12837">
                    <w:txbxContent>
                      <w:p w14:paraId="50F590BF"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2838" style="position:absolute;left:2100;top:5257;width:5400;height:1248" coordorigin="4260,2293" coordsize="5400,1248">
                <v:shape id="_x0000_s12839" type="#_x0000_t47" style="position:absolute;left:4260;top:2293;width:1800;height:1248" adj="-3924,3894,-1440,3115" filled="f" stroked="f">
                  <v:textbox style="mso-next-textbox:#_x0000_s12839">
                    <w:txbxContent>
                      <w:p w14:paraId="6D010A54"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2840" type="#_x0000_t47" style="position:absolute;left:6780;top:2293;width:2880;height:1248" adj="-2453,3894,-900,3115" filled="f" stroked="f">
                  <v:textbox style="mso-next-textbox:#_x0000_s12840">
                    <w:txbxContent>
                      <w:p w14:paraId="0AF9F57F"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2841" type="#_x0000_t47" style="position:absolute;left:5340;top:2293;width:2040;height:1248" adj="-3462,3894,-1271,3115" filled="f" stroked="f">
                  <v:textbox style="mso-next-textbox:#_x0000_s12841">
                    <w:txbxContent>
                      <w:p w14:paraId="2110A7DF"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2842" style="position:absolute;left:2100;top:5881;width:5400;height:1248" coordorigin="4260,2293" coordsize="5400,1248">
                <v:shape id="_x0000_s12843" type="#_x0000_t47" style="position:absolute;left:4260;top:2293;width:1800;height:1248" adj="-3924,3894,-1440,3115" filled="f" stroked="f">
                  <v:textbox style="mso-next-textbox:#_x0000_s12843">
                    <w:txbxContent>
                      <w:p w14:paraId="2DE36FE3"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2844" type="#_x0000_t47" style="position:absolute;left:6780;top:2293;width:2880;height:1248" adj="-2453,3894,-900,3115" filled="f" stroked="f">
                  <v:textbox style="mso-next-textbox:#_x0000_s12844">
                    <w:txbxContent>
                      <w:p w14:paraId="2CC7267D"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2845" type="#_x0000_t47" style="position:absolute;left:5340;top:2293;width:2040;height:1248" adj="-3462,3894,-1271,3115" filled="f" stroked="f">
                  <v:textbox style="mso-next-textbox:#_x0000_s12845">
                    <w:txbxContent>
                      <w:p w14:paraId="2F82BB23"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2846" style="position:absolute;left:2100;top:6505;width:5400;height:1248" coordorigin="4260,2293" coordsize="5400,1248">
                <v:shape id="_x0000_s12847" type="#_x0000_t47" style="position:absolute;left:4260;top:2293;width:1800;height:1248" adj="-3924,3894,-1440,3115" filled="f" stroked="f">
                  <v:textbox style="mso-next-textbox:#_x0000_s12847">
                    <w:txbxContent>
                      <w:p w14:paraId="770FA338"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2848" type="#_x0000_t47" style="position:absolute;left:6780;top:2293;width:2880;height:1248" adj="-2453,3894,-900,3115" filled="f" stroked="f">
                  <v:textbox style="mso-next-textbox:#_x0000_s12848">
                    <w:txbxContent>
                      <w:p w14:paraId="431AD312"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2849" type="#_x0000_t47" style="position:absolute;left:5340;top:2293;width:2040;height:1248" adj="-3462,3894,-1271,3115" filled="f" stroked="f">
                  <v:textbox style="mso-next-textbox:#_x0000_s12849">
                    <w:txbxContent>
                      <w:p w14:paraId="29D5BC9C"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2850" style="position:absolute;left:2100;top:7129;width:5400;height:1248" coordorigin="4260,2293" coordsize="5400,1248">
                <v:shape id="_x0000_s12851" type="#_x0000_t47" style="position:absolute;left:4260;top:2293;width:1800;height:1248" adj="-3924,3894,-1440,3115" filled="f" stroked="f">
                  <v:textbox style="mso-next-textbox:#_x0000_s12851">
                    <w:txbxContent>
                      <w:p w14:paraId="3E20BCAE"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2852" type="#_x0000_t47" style="position:absolute;left:6780;top:2293;width:2880;height:1248" adj="-2453,3894,-900,3115" filled="f" stroked="f">
                  <v:textbox style="mso-next-textbox:#_x0000_s12852">
                    <w:txbxContent>
                      <w:p w14:paraId="7481C92B"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2853" type="#_x0000_t47" style="position:absolute;left:5340;top:2293;width:2040;height:1248" adj="-3462,3894,-1271,3115" filled="f" stroked="f">
                  <v:textbox style="mso-next-textbox:#_x0000_s12853">
                    <w:txbxContent>
                      <w:p w14:paraId="16D84832"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2854" style="position:absolute;left:2100;top:7753;width:5400;height:1248" coordorigin="4260,2293" coordsize="5400,1248">
                <v:shape id="_x0000_s12855" type="#_x0000_t47" style="position:absolute;left:4260;top:2293;width:1800;height:1248" adj="-3924,3894,-1440,3115" filled="f" stroked="f">
                  <v:textbox style="mso-next-textbox:#_x0000_s12855">
                    <w:txbxContent>
                      <w:p w14:paraId="45CDD958"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2856" type="#_x0000_t47" style="position:absolute;left:6780;top:2293;width:2880;height:1248" adj="-2453,3894,-900,3115" filled="f" stroked="f">
                  <v:textbox style="mso-next-textbox:#_x0000_s12856">
                    <w:txbxContent>
                      <w:p w14:paraId="0127643B"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2857" type="#_x0000_t47" style="position:absolute;left:5340;top:2293;width:2040;height:1248" adj="-3462,3894,-1271,3115" filled="f" stroked="f">
                  <v:textbox style="mso-next-textbox:#_x0000_s12857">
                    <w:txbxContent>
                      <w:p w14:paraId="3BD6329D"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2858" style="position:absolute;left:2100;top:8377;width:5400;height:1248" coordorigin="4260,2293" coordsize="5400,1248">
                <v:shape id="_x0000_s12859" type="#_x0000_t47" style="position:absolute;left:4260;top:2293;width:1800;height:1248" adj="-3924,3894,-1440,3115" filled="f" stroked="f">
                  <v:textbox style="mso-next-textbox:#_x0000_s12859">
                    <w:txbxContent>
                      <w:p w14:paraId="48B6F0D1"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2860" type="#_x0000_t47" style="position:absolute;left:6780;top:2293;width:2880;height:1248" adj="-2453,3894,-900,3115" filled="f" stroked="f">
                  <v:textbox style="mso-next-textbox:#_x0000_s12860">
                    <w:txbxContent>
                      <w:p w14:paraId="3E0E6F86"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2861" type="#_x0000_t47" style="position:absolute;left:5340;top:2293;width:2040;height:1248" adj="-3462,3894,-1271,3115" filled="f" stroked="f">
                  <v:textbox style="mso-next-textbox:#_x0000_s12861">
                    <w:txbxContent>
                      <w:p w14:paraId="0B9F3DE6"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2862" style="position:absolute;left:2100;top:9001;width:5400;height:1248" coordorigin="4260,2293" coordsize="5400,1248">
                <v:shape id="_x0000_s12863" type="#_x0000_t47" style="position:absolute;left:4260;top:2293;width:1800;height:1248" adj="-3924,3894,-1440,3115" filled="f" stroked="f">
                  <v:textbox style="mso-next-textbox:#_x0000_s12863">
                    <w:txbxContent>
                      <w:p w14:paraId="2D2439C8"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2864" type="#_x0000_t47" style="position:absolute;left:6780;top:2293;width:2880;height:1248" adj="-2453,3894,-900,3115" filled="f" stroked="f">
                  <v:textbox style="mso-next-textbox:#_x0000_s12864">
                    <w:txbxContent>
                      <w:p w14:paraId="073854AA"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2865" type="#_x0000_t47" style="position:absolute;left:5340;top:2293;width:2040;height:1248" adj="-3462,3894,-1271,3115" filled="f" stroked="f">
                  <v:textbox style="mso-next-textbox:#_x0000_s12865">
                    <w:txbxContent>
                      <w:p w14:paraId="0E592E0F"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v:rect id="_x0000_s12866" style="position:absolute;left:5220;top:2766;width:720;height:312"/>
            <v:shape id="_x0000_s12867" type="#_x0000_t47" style="position:absolute;left:5220;top:2742;width:1080;height:492" adj="-11040,47415,-2400,7902" filled="f" stroked="f">
              <v:textbox style="mso-next-textbox:#_x0000_s12867">
                <w:txbxContent>
                  <w:p w14:paraId="17F4F633" w14:textId="77777777" w:rsidR="00FA6C75" w:rsidRPr="00F32B2B" w:rsidRDefault="00FA6C75" w:rsidP="006F1E26">
                    <w:pPr>
                      <w:rPr>
                        <w:lang w:eastAsia="zh-CN"/>
                      </w:rPr>
                    </w:pPr>
                    <w:r>
                      <w:rPr>
                        <w:rFonts w:hint="eastAsia"/>
                        <w:lang w:eastAsia="zh-CN"/>
                      </w:rPr>
                      <w:t>3428</w:t>
                    </w:r>
                  </w:p>
                </w:txbxContent>
              </v:textbox>
              <o:callout v:ext="edit" minusy="t"/>
            </v:shape>
            <v:group id="_x0000_s12868" style="position:absolute;left:6840;top:3234;width:2700;height:624" coordorigin="4320,3234" coordsize="2700,624">
              <v:rect id="_x0000_s12869" style="position:absolute;left:4320;top:3234;width:1980;height:312" filled="f"/>
              <v:group id="_x0000_s12870" style="position:absolute;left:6300;top:3234;width:720;height:624" coordorigin="9180,3234" coordsize="720,624">
                <v:rect id="_x0000_s12871" style="position:absolute;left:9180;top:3234;width:360;height:312"/>
                <v:shape id="_x0000_s12872" type="#_x0000_t47" style="position:absolute;left:9180;top:3234;width:720;height:624" adj="-8010,15577,-3600,6231" filled="f" stroked="f">
                  <v:textbox style="mso-next-textbox:#_x0000_s12872">
                    <w:txbxContent>
                      <w:p w14:paraId="2A208E47" w14:textId="77777777" w:rsidR="00FA6C75" w:rsidRDefault="00FA6C75" w:rsidP="006F1E26">
                        <w:r>
                          <w:rPr>
                            <w:rFonts w:hint="eastAsia"/>
                          </w:rPr>
                          <w:t>12</w:t>
                        </w:r>
                      </w:p>
                    </w:txbxContent>
                  </v:textbox>
                  <o:callout v:ext="edit" minusy="t"/>
                </v:shape>
              </v:group>
            </v:group>
            <v:shape id="_x0000_s12873" type="#_x0000_t47" style="position:absolute;left:7380;top:3210;width:1440;height:960" filled="f" stroked="f">
              <v:textbox style="mso-next-textbox:#_x0000_s12873">
                <w:txbxContent>
                  <w:p w14:paraId="7B005DC8" w14:textId="77777777" w:rsidR="00FA6C75" w:rsidRDefault="00FA6C75" w:rsidP="006F1E26">
                    <w:pPr>
                      <w:rPr>
                        <w:lang w:eastAsia="zh-CN"/>
                      </w:rPr>
                    </w:pPr>
                    <w:r>
                      <w:rPr>
                        <w:rFonts w:hint="eastAsia"/>
                        <w:lang w:eastAsia="zh-CN"/>
                      </w:rPr>
                      <w:t>10284</w:t>
                    </w:r>
                  </w:p>
                </w:txbxContent>
              </v:textbox>
              <o:callout v:ext="edit" minusy="t"/>
            </v:shape>
            <v:group id="_x0000_s12874" style="position:absolute;left:4320;top:5276;width:2880;height:300" coordorigin="4320,5274" coordsize="1500,300">
              <v:rect id="_x0000_s12875" style="position:absolute;left:4579;top:5274;width:1241;height:220">
                <v:stroke dashstyle="dash"/>
              </v:rect>
              <v:rect id="_x0000_s12876" style="position:absolute;left:4501;top:5301;width:1241;height:220">
                <v:stroke dashstyle="dash"/>
              </v:rect>
              <v:rect id="_x0000_s12877" style="position:absolute;left:4423;top:5329;width:1242;height:220">
                <v:stroke dashstyle="dash"/>
              </v:rect>
              <v:rect id="_x0000_s12878" style="position:absolute;left:4320;top:5356;width:1267;height:218"/>
            </v:group>
            <v:shape id="_x0000_s12879" type="#_x0000_t47" style="position:absolute;left:4978;top:5309;width:2222;height:467" adj="-6532,28815,-1167,8325,-3500,6707,-3500,6707" filled="f" stroked="f">
              <v:textbox style="mso-next-textbox:#_x0000_s12879">
                <w:txbxContent>
                  <w:p w14:paraId="1643DE65" w14:textId="77777777" w:rsidR="00FA6C75" w:rsidRDefault="00FA6C75" w:rsidP="006F1E26">
                    <w:pPr>
                      <w:rPr>
                        <w:sz w:val="13"/>
                        <w:szCs w:val="13"/>
                        <w:lang w:eastAsia="zh-CN"/>
                      </w:rPr>
                    </w:pPr>
                    <w:r>
                      <w:rPr>
                        <w:rFonts w:hint="eastAsia"/>
                        <w:sz w:val="13"/>
                        <w:szCs w:val="13"/>
                        <w:lang w:eastAsia="zh-CN"/>
                      </w:rPr>
                      <w:t>2816</w:t>
                    </w:r>
                    <w:r w:rsidRPr="00964BD6">
                      <w:rPr>
                        <w:rFonts w:hint="eastAsia"/>
                        <w:sz w:val="13"/>
                        <w:szCs w:val="13"/>
                      </w:rPr>
                      <w:t>bits</w:t>
                    </w:r>
                    <w:r>
                      <w:rPr>
                        <w:rFonts w:hint="eastAsia"/>
                        <w:sz w:val="13"/>
                        <w:szCs w:val="13"/>
                      </w:rPr>
                      <w:t>/</w:t>
                    </w:r>
                    <w:r>
                      <w:rPr>
                        <w:rFonts w:hint="eastAsia"/>
                        <w:sz w:val="13"/>
                        <w:szCs w:val="13"/>
                        <w:lang w:eastAsia="zh-CN"/>
                      </w:rPr>
                      <w:t>TS</w:t>
                    </w:r>
                  </w:p>
                  <w:p w14:paraId="44B7877B" w14:textId="77777777" w:rsidR="00FA6C75" w:rsidRPr="009971F9" w:rsidRDefault="00FA6C75" w:rsidP="006F1E26">
                    <w:pPr>
                      <w:rPr>
                        <w:szCs w:val="13"/>
                      </w:rPr>
                    </w:pPr>
                  </w:p>
                </w:txbxContent>
              </v:textbox>
              <o:callout v:ext="edit" minusy="t"/>
            </v:shape>
            <v:line id="_x0000_s12880" style="position:absolute" from="6748,5566" to="9088,5926"/>
            <v:group id="_x0000_s12881" style="position:absolute;left:4320;top:6462;width:1620;height:1872" coordorigin="2100,2137" coordsize="5400,8112">
              <v:group id="_x0000_s12882" style="position:absolute;left:2100;top:2449;width:3600;height:7488" coordorigin="4320,2605" coordsize="3600,7488">
                <v:group id="_x0000_s12883" style="position:absolute;left:4320;top:2605;width:3600;height:7488" coordorigin="4320,2605" coordsize="3600,7488">
                  <v:rect id="_x0000_s12884" style="position:absolute;left:4320;top:2605;width:3600;height:7488"/>
                  <v:line id="_x0000_s12885" style="position:absolute" from="4320,3853" to="7920,3853"/>
                  <v:line id="_x0000_s12886" style="position:absolute" from="4320,4477" to="7920,4477"/>
                  <v:line id="_x0000_s12887" style="position:absolute" from="4320,5101" to="7920,5102"/>
                  <v:line id="_x0000_s12888" style="position:absolute" from="4320,3229" to="7920,3230"/>
                  <v:line id="_x0000_s12889" style="position:absolute" from="4320,5725" to="7920,5726"/>
                  <v:line id="_x0000_s12890" style="position:absolute" from="4320,6348" to="7920,6349"/>
                  <v:line id="_x0000_s12891" style="position:absolute" from="4320,6972" to="7920,6973"/>
                  <v:line id="_x0000_s12892" style="position:absolute" from="4320,7597" to="7920,7598"/>
                  <v:line id="_x0000_s12893" style="position:absolute" from="4320,8221" to="7920,8222"/>
                  <v:line id="_x0000_s12894" style="position:absolute" from="4320,8844" to="7920,8845"/>
                  <v:line id="_x0000_s12895" style="position:absolute" from="4320,9469" to="7920,9470"/>
                  <v:line id="_x0000_s12896" style="position:absolute" from="5400,2605" to="5401,10093"/>
                  <v:line id="_x0000_s12897" style="position:absolute" from="6840,2605" to="6841,10093"/>
                </v:group>
                <v:rect id="_x0000_s12898" style="position:absolute;left:5400;top:2605;width:1440;height:7488" fillcolor="silver"/>
                <v:group id="_x0000_s12899" style="position:absolute;left:5400;top:3229;width:1440;height:6241" coordorigin="5400,3229" coordsize="1440,6241">
                  <v:line id="_x0000_s12900" style="position:absolute" from="5400,3229" to="6840,3229"/>
                  <v:line id="_x0000_s12901" style="position:absolute" from="5400,3853" to="6840,3854"/>
                  <v:line id="_x0000_s12902" style="position:absolute" from="5400,4477" to="6840,4478"/>
                  <v:line id="_x0000_s12903" style="position:absolute" from="5400,5100" to="6840,5101"/>
                  <v:line id="_x0000_s12904" style="position:absolute" from="5400,5725" to="6840,5726"/>
                  <v:line id="_x0000_s12905" style="position:absolute" from="5400,6348" to="6840,6349"/>
                  <v:line id="_x0000_s12906" style="position:absolute" from="5400,6972" to="6840,6973"/>
                  <v:line id="_x0000_s12907" style="position:absolute" from="5400,7596" to="6840,7597"/>
                  <v:line id="_x0000_s12908" style="position:absolute" from="5400,8221" to="6840,8222"/>
                  <v:line id="_x0000_s12909" style="position:absolute" from="5400,8845" to="6840,8846"/>
                  <v:line id="_x0000_s12910" style="position:absolute" from="5400,9469" to="6840,9470"/>
                </v:group>
              </v:group>
              <v:group id="_x0000_s12911" style="position:absolute;left:2100;top:2137;width:5400;height:1248" coordorigin="4260,2293" coordsize="5400,1248">
                <v:shape id="_x0000_s12912" type="#_x0000_t47" style="position:absolute;left:4260;top:2293;width:1800;height:1248" adj="-3924,3894,-1440,3115" filled="f" stroked="f">
                  <v:textbox style="mso-next-textbox:#_x0000_s12912">
                    <w:txbxContent>
                      <w:p w14:paraId="472E3F20"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2913" type="#_x0000_t47" style="position:absolute;left:6780;top:2293;width:2880;height:1248" adj="-2453,3894,-900,3115" filled="f" stroked="f">
                  <v:textbox style="mso-next-textbox:#_x0000_s12913">
                    <w:txbxContent>
                      <w:p w14:paraId="18D50386"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2914" type="#_x0000_t47" style="position:absolute;left:5340;top:2293;width:2040;height:1248" adj="-3462,3894,-1271,3115" filled="f" stroked="f">
                  <v:textbox style="mso-next-textbox:#_x0000_s12914">
                    <w:txbxContent>
                      <w:p w14:paraId="56356FC4"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2915" style="position:absolute;left:2100;top:2761;width:5400;height:1248" coordorigin="4260,2293" coordsize="5400,1248">
                <v:shape id="_x0000_s12916" type="#_x0000_t47" style="position:absolute;left:4260;top:2293;width:1800;height:1248" adj="-3924,3894,-1440,3115" filled="f" stroked="f">
                  <v:textbox style="mso-next-textbox:#_x0000_s12916">
                    <w:txbxContent>
                      <w:p w14:paraId="34F2AEF1"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2917" type="#_x0000_t47" style="position:absolute;left:6780;top:2293;width:2880;height:1248" adj="-2453,3894,-900,3115" filled="f" stroked="f">
                  <v:textbox style="mso-next-textbox:#_x0000_s12917">
                    <w:txbxContent>
                      <w:p w14:paraId="4C938966"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2918" type="#_x0000_t47" style="position:absolute;left:5340;top:2293;width:2040;height:1248" adj="-3462,3894,-1271,3115" filled="f" stroked="f">
                  <v:textbox style="mso-next-textbox:#_x0000_s12918">
                    <w:txbxContent>
                      <w:p w14:paraId="67AAE89E"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2919" style="position:absolute;left:2100;top:3385;width:5400;height:1248" coordorigin="4260,2293" coordsize="5400,1248">
                <v:shape id="_x0000_s12920" type="#_x0000_t47" style="position:absolute;left:4260;top:2293;width:1800;height:1248" adj="-3924,3894,-1440,3115" filled="f" stroked="f">
                  <v:textbox style="mso-next-textbox:#_x0000_s12920">
                    <w:txbxContent>
                      <w:p w14:paraId="0E27E579"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2921" type="#_x0000_t47" style="position:absolute;left:6780;top:2293;width:2880;height:1248" adj="-2453,3894,-900,3115" filled="f" stroked="f">
                  <v:textbox style="mso-next-textbox:#_x0000_s12921">
                    <w:txbxContent>
                      <w:p w14:paraId="7672150F"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2922" type="#_x0000_t47" style="position:absolute;left:5340;top:2293;width:2040;height:1248" adj="-3462,3894,-1271,3115" filled="f" stroked="f">
                  <v:textbox style="mso-next-textbox:#_x0000_s12922">
                    <w:txbxContent>
                      <w:p w14:paraId="1887681F"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2923" style="position:absolute;left:2100;top:4009;width:5400;height:1248" coordorigin="4260,2293" coordsize="5400,1248">
                <v:shape id="_x0000_s12924" type="#_x0000_t47" style="position:absolute;left:4260;top:2293;width:1800;height:1248" adj="-3924,3894,-1440,3115" filled="f" stroked="f">
                  <v:textbox style="mso-next-textbox:#_x0000_s12924">
                    <w:txbxContent>
                      <w:p w14:paraId="5944FA4D"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2925" type="#_x0000_t47" style="position:absolute;left:6780;top:2293;width:2880;height:1248" adj="-2453,3894,-900,3115" filled="f" stroked="f">
                  <v:textbox style="mso-next-textbox:#_x0000_s12925">
                    <w:txbxContent>
                      <w:p w14:paraId="1BE45931"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2926" type="#_x0000_t47" style="position:absolute;left:5340;top:2293;width:2040;height:1248" adj="-3462,3894,-1271,3115" filled="f" stroked="f">
                  <v:textbox style="mso-next-textbox:#_x0000_s12926">
                    <w:txbxContent>
                      <w:p w14:paraId="52980092"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2927" style="position:absolute;left:2100;top:4633;width:5400;height:1248" coordorigin="4260,2293" coordsize="5400,1248">
                <v:shape id="_x0000_s12928" type="#_x0000_t47" style="position:absolute;left:4260;top:2293;width:1800;height:1248" adj="-3924,3894,-1440,3115" filled="f" stroked="f">
                  <v:textbox style="mso-next-textbox:#_x0000_s12928">
                    <w:txbxContent>
                      <w:p w14:paraId="300DB7EB"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2929" type="#_x0000_t47" style="position:absolute;left:6780;top:2293;width:2880;height:1248" adj="-2453,3894,-900,3115" filled="f" stroked="f">
                  <v:textbox style="mso-next-textbox:#_x0000_s12929">
                    <w:txbxContent>
                      <w:p w14:paraId="02721F79"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2930" type="#_x0000_t47" style="position:absolute;left:5340;top:2293;width:2040;height:1248" adj="-3462,3894,-1271,3115" filled="f" stroked="f">
                  <v:textbox style="mso-next-textbox:#_x0000_s12930">
                    <w:txbxContent>
                      <w:p w14:paraId="574F41C8"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2931" style="position:absolute;left:2100;top:5257;width:5400;height:1248" coordorigin="4260,2293" coordsize="5400,1248">
                <v:shape id="_x0000_s12932" type="#_x0000_t47" style="position:absolute;left:4260;top:2293;width:1800;height:1248" adj="-3924,3894,-1440,3115" filled="f" stroked="f">
                  <v:textbox style="mso-next-textbox:#_x0000_s12932">
                    <w:txbxContent>
                      <w:p w14:paraId="64A6A615"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2933" type="#_x0000_t47" style="position:absolute;left:6780;top:2293;width:2880;height:1248" adj="-2453,3894,-900,3115" filled="f" stroked="f">
                  <v:textbox style="mso-next-textbox:#_x0000_s12933">
                    <w:txbxContent>
                      <w:p w14:paraId="3B7EEBA0"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2934" type="#_x0000_t47" style="position:absolute;left:5340;top:2293;width:2040;height:1248" adj="-3462,3894,-1271,3115" filled="f" stroked="f">
                  <v:textbox style="mso-next-textbox:#_x0000_s12934">
                    <w:txbxContent>
                      <w:p w14:paraId="2D3B08B7"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2935" style="position:absolute;left:2100;top:5881;width:5400;height:1248" coordorigin="4260,2293" coordsize="5400,1248">
                <v:shape id="_x0000_s12936" type="#_x0000_t47" style="position:absolute;left:4260;top:2293;width:1800;height:1248" adj="-3924,3894,-1440,3115" filled="f" stroked="f">
                  <v:textbox style="mso-next-textbox:#_x0000_s12936">
                    <w:txbxContent>
                      <w:p w14:paraId="01C7A3D4"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2937" type="#_x0000_t47" style="position:absolute;left:6780;top:2293;width:2880;height:1248" adj="-2453,3894,-900,3115" filled="f" stroked="f">
                  <v:textbox style="mso-next-textbox:#_x0000_s12937">
                    <w:txbxContent>
                      <w:p w14:paraId="7B91B668"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2938" type="#_x0000_t47" style="position:absolute;left:5340;top:2293;width:2040;height:1248" adj="-3462,3894,-1271,3115" filled="f" stroked="f">
                  <v:textbox style="mso-next-textbox:#_x0000_s12938">
                    <w:txbxContent>
                      <w:p w14:paraId="17026A81"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2939" style="position:absolute;left:2100;top:6505;width:5400;height:1248" coordorigin="4260,2293" coordsize="5400,1248">
                <v:shape id="_x0000_s12940" type="#_x0000_t47" style="position:absolute;left:4260;top:2293;width:1800;height:1248" adj="-3924,3894,-1440,3115" filled="f" stroked="f">
                  <v:textbox style="mso-next-textbox:#_x0000_s12940">
                    <w:txbxContent>
                      <w:p w14:paraId="27A38B4E"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2941" type="#_x0000_t47" style="position:absolute;left:6780;top:2293;width:2880;height:1248" adj="-2453,3894,-900,3115" filled="f" stroked="f">
                  <v:textbox style="mso-next-textbox:#_x0000_s12941">
                    <w:txbxContent>
                      <w:p w14:paraId="2414737C"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2942" type="#_x0000_t47" style="position:absolute;left:5340;top:2293;width:2040;height:1248" adj="-3462,3894,-1271,3115" filled="f" stroked="f">
                  <v:textbox style="mso-next-textbox:#_x0000_s12942">
                    <w:txbxContent>
                      <w:p w14:paraId="59283F8B"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2943" style="position:absolute;left:2100;top:7129;width:5400;height:1248" coordorigin="4260,2293" coordsize="5400,1248">
                <v:shape id="_x0000_s12944" type="#_x0000_t47" style="position:absolute;left:4260;top:2293;width:1800;height:1248" adj="-3924,3894,-1440,3115" filled="f" stroked="f">
                  <v:textbox style="mso-next-textbox:#_x0000_s12944">
                    <w:txbxContent>
                      <w:p w14:paraId="2E1B43DB"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2945" type="#_x0000_t47" style="position:absolute;left:6780;top:2293;width:2880;height:1248" adj="-2453,3894,-900,3115" filled="f" stroked="f">
                  <v:textbox style="mso-next-textbox:#_x0000_s12945">
                    <w:txbxContent>
                      <w:p w14:paraId="10A96F1D"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2946" type="#_x0000_t47" style="position:absolute;left:5340;top:2293;width:2040;height:1248" adj="-3462,3894,-1271,3115" filled="f" stroked="f">
                  <v:textbox style="mso-next-textbox:#_x0000_s12946">
                    <w:txbxContent>
                      <w:p w14:paraId="74720E3A"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2947" style="position:absolute;left:2100;top:7753;width:5400;height:1248" coordorigin="4260,2293" coordsize="5400,1248">
                <v:shape id="_x0000_s12948" type="#_x0000_t47" style="position:absolute;left:4260;top:2293;width:1800;height:1248" adj="-3924,3894,-1440,3115" filled="f" stroked="f">
                  <v:textbox style="mso-next-textbox:#_x0000_s12948">
                    <w:txbxContent>
                      <w:p w14:paraId="3A72C499"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2949" type="#_x0000_t47" style="position:absolute;left:6780;top:2293;width:2880;height:1248" adj="-2453,3894,-900,3115" filled="f" stroked="f">
                  <v:textbox style="mso-next-textbox:#_x0000_s12949">
                    <w:txbxContent>
                      <w:p w14:paraId="1E09775A"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2950" type="#_x0000_t47" style="position:absolute;left:5340;top:2293;width:2040;height:1248" adj="-3462,3894,-1271,3115" filled="f" stroked="f">
                  <v:textbox style="mso-next-textbox:#_x0000_s12950">
                    <w:txbxContent>
                      <w:p w14:paraId="3652F6DE"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2951" style="position:absolute;left:2100;top:8377;width:5400;height:1248" coordorigin="4260,2293" coordsize="5400,1248">
                <v:shape id="_x0000_s12952" type="#_x0000_t47" style="position:absolute;left:4260;top:2293;width:1800;height:1248" adj="-3924,3894,-1440,3115" filled="f" stroked="f">
                  <v:textbox style="mso-next-textbox:#_x0000_s12952">
                    <w:txbxContent>
                      <w:p w14:paraId="41F93165"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2953" type="#_x0000_t47" style="position:absolute;left:6780;top:2293;width:2880;height:1248" adj="-2453,3894,-900,3115" filled="f" stroked="f">
                  <v:textbox style="mso-next-textbox:#_x0000_s12953">
                    <w:txbxContent>
                      <w:p w14:paraId="71966BEB"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2954" type="#_x0000_t47" style="position:absolute;left:5340;top:2293;width:2040;height:1248" adj="-3462,3894,-1271,3115" filled="f" stroked="f">
                  <v:textbox style="mso-next-textbox:#_x0000_s12954">
                    <w:txbxContent>
                      <w:p w14:paraId="3448DE64"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2955" style="position:absolute;left:2100;top:9001;width:5400;height:1248" coordorigin="4260,2293" coordsize="5400,1248">
                <v:shape id="_x0000_s12956" type="#_x0000_t47" style="position:absolute;left:4260;top:2293;width:1800;height:1248" adj="-3924,3894,-1440,3115" filled="f" stroked="f">
                  <v:textbox style="mso-next-textbox:#_x0000_s12956">
                    <w:txbxContent>
                      <w:p w14:paraId="12216303"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2957" type="#_x0000_t47" style="position:absolute;left:6780;top:2293;width:2880;height:1248" adj="-2453,3894,-900,3115" filled="f" stroked="f">
                  <v:textbox style="mso-next-textbox:#_x0000_s12957">
                    <w:txbxContent>
                      <w:p w14:paraId="209C03B4"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2958" type="#_x0000_t47" style="position:absolute;left:5340;top:2293;width:2040;height:1248" adj="-3462,3894,-1271,3115" filled="f" stroked="f">
                  <v:textbox style="mso-next-textbox:#_x0000_s12958">
                    <w:txbxContent>
                      <w:p w14:paraId="671350EC"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v:group id="_x0000_s12959" style="position:absolute;left:5580;top:6462;width:1620;height:1872" coordorigin="2100,2137" coordsize="5400,8112">
              <v:group id="_x0000_s12960" style="position:absolute;left:2100;top:2449;width:3600;height:7488" coordorigin="4320,2605" coordsize="3600,7488">
                <v:group id="_x0000_s12961" style="position:absolute;left:4320;top:2605;width:3600;height:7488" coordorigin="4320,2605" coordsize="3600,7488">
                  <v:rect id="_x0000_s12962" style="position:absolute;left:4320;top:2605;width:3600;height:7488"/>
                  <v:line id="_x0000_s12963" style="position:absolute" from="4320,3853" to="7920,3853"/>
                  <v:line id="_x0000_s12964" style="position:absolute" from="4320,4477" to="7920,4477"/>
                  <v:line id="_x0000_s12965" style="position:absolute" from="4320,5101" to="7920,5102"/>
                  <v:line id="_x0000_s12966" style="position:absolute" from="4320,3229" to="7920,3230"/>
                  <v:line id="_x0000_s12967" style="position:absolute" from="4320,5725" to="7920,5726"/>
                  <v:line id="_x0000_s12968" style="position:absolute" from="4320,6348" to="7920,6349"/>
                  <v:line id="_x0000_s12969" style="position:absolute" from="4320,6972" to="7920,6973"/>
                  <v:line id="_x0000_s12970" style="position:absolute" from="4320,7597" to="7920,7598"/>
                  <v:line id="_x0000_s12971" style="position:absolute" from="4320,8221" to="7920,8222"/>
                  <v:line id="_x0000_s12972" style="position:absolute" from="4320,8844" to="7920,8845"/>
                  <v:line id="_x0000_s12973" style="position:absolute" from="4320,9469" to="7920,9470"/>
                  <v:line id="_x0000_s12974" style="position:absolute" from="5400,2605" to="5401,10093"/>
                  <v:line id="_x0000_s12975" style="position:absolute" from="6840,2605" to="6841,10093"/>
                </v:group>
                <v:rect id="_x0000_s12976" style="position:absolute;left:5400;top:2605;width:1440;height:7488" fillcolor="silver"/>
                <v:group id="_x0000_s12977" style="position:absolute;left:5400;top:3229;width:1440;height:6241" coordorigin="5400,3229" coordsize="1440,6241">
                  <v:line id="_x0000_s12978" style="position:absolute" from="5400,3229" to="6840,3229"/>
                  <v:line id="_x0000_s12979" style="position:absolute" from="5400,3853" to="6840,3854"/>
                  <v:line id="_x0000_s12980" style="position:absolute" from="5400,4477" to="6840,4478"/>
                  <v:line id="_x0000_s12981" style="position:absolute" from="5400,5100" to="6840,5101"/>
                  <v:line id="_x0000_s12982" style="position:absolute" from="5400,5725" to="6840,5726"/>
                  <v:line id="_x0000_s12983" style="position:absolute" from="5400,6348" to="6840,6349"/>
                  <v:line id="_x0000_s12984" style="position:absolute" from="5400,6972" to="6840,6973"/>
                  <v:line id="_x0000_s12985" style="position:absolute" from="5400,7596" to="6840,7597"/>
                  <v:line id="_x0000_s12986" style="position:absolute" from="5400,8221" to="6840,8222"/>
                  <v:line id="_x0000_s12987" style="position:absolute" from="5400,8845" to="6840,8846"/>
                  <v:line id="_x0000_s12988" style="position:absolute" from="5400,9469" to="6840,9470"/>
                </v:group>
              </v:group>
              <v:group id="_x0000_s12989" style="position:absolute;left:2100;top:2137;width:5400;height:1248" coordorigin="4260,2293" coordsize="5400,1248">
                <v:shape id="_x0000_s12990" type="#_x0000_t47" style="position:absolute;left:4260;top:2293;width:1800;height:1248" adj="-3924,3894,-1440,3115" filled="f" stroked="f">
                  <v:textbox style="mso-next-textbox:#_x0000_s12990">
                    <w:txbxContent>
                      <w:p w14:paraId="08C4CDA2"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2991" type="#_x0000_t47" style="position:absolute;left:6780;top:2293;width:2880;height:1248" adj="-2453,3894,-900,3115" filled="f" stroked="f">
                  <v:textbox style="mso-next-textbox:#_x0000_s12991">
                    <w:txbxContent>
                      <w:p w14:paraId="14293EB6"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2992" type="#_x0000_t47" style="position:absolute;left:5340;top:2293;width:2040;height:1248" adj="-3462,3894,-1271,3115" filled="f" stroked="f">
                  <v:textbox style="mso-next-textbox:#_x0000_s12992">
                    <w:txbxContent>
                      <w:p w14:paraId="70148F68"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2993" style="position:absolute;left:2100;top:2761;width:5400;height:1248" coordorigin="4260,2293" coordsize="5400,1248">
                <v:shape id="_x0000_s12994" type="#_x0000_t47" style="position:absolute;left:4260;top:2293;width:1800;height:1248" adj="-3924,3894,-1440,3115" filled="f" stroked="f">
                  <v:textbox style="mso-next-textbox:#_x0000_s12994">
                    <w:txbxContent>
                      <w:p w14:paraId="11968B54"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2995" type="#_x0000_t47" style="position:absolute;left:6780;top:2293;width:2880;height:1248" adj="-2453,3894,-900,3115" filled="f" stroked="f">
                  <v:textbox style="mso-next-textbox:#_x0000_s12995">
                    <w:txbxContent>
                      <w:p w14:paraId="60774280"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2996" type="#_x0000_t47" style="position:absolute;left:5340;top:2293;width:2040;height:1248" adj="-3462,3894,-1271,3115" filled="f" stroked="f">
                  <v:textbox style="mso-next-textbox:#_x0000_s12996">
                    <w:txbxContent>
                      <w:p w14:paraId="3F942668"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2997" style="position:absolute;left:2100;top:3385;width:5400;height:1248" coordorigin="4260,2293" coordsize="5400,1248">
                <v:shape id="_x0000_s12998" type="#_x0000_t47" style="position:absolute;left:4260;top:2293;width:1800;height:1248" adj="-3924,3894,-1440,3115" filled="f" stroked="f">
                  <v:textbox style="mso-next-textbox:#_x0000_s12998">
                    <w:txbxContent>
                      <w:p w14:paraId="5039469E"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2999" type="#_x0000_t47" style="position:absolute;left:6780;top:2293;width:2880;height:1248" adj="-2453,3894,-900,3115" filled="f" stroked="f">
                  <v:textbox style="mso-next-textbox:#_x0000_s12999">
                    <w:txbxContent>
                      <w:p w14:paraId="637B11C9"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3000" type="#_x0000_t47" style="position:absolute;left:5340;top:2293;width:2040;height:1248" adj="-3462,3894,-1271,3115" filled="f" stroked="f">
                  <v:textbox style="mso-next-textbox:#_x0000_s13000">
                    <w:txbxContent>
                      <w:p w14:paraId="055EE5B4"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3001" style="position:absolute;left:2100;top:4009;width:5400;height:1248" coordorigin="4260,2293" coordsize="5400,1248">
                <v:shape id="_x0000_s13002" type="#_x0000_t47" style="position:absolute;left:4260;top:2293;width:1800;height:1248" adj="-3924,3894,-1440,3115" filled="f" stroked="f">
                  <v:textbox style="mso-next-textbox:#_x0000_s13002">
                    <w:txbxContent>
                      <w:p w14:paraId="7DFFFBD3"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3003" type="#_x0000_t47" style="position:absolute;left:6780;top:2293;width:2880;height:1248" adj="-2453,3894,-900,3115" filled="f" stroked="f">
                  <v:textbox style="mso-next-textbox:#_x0000_s13003">
                    <w:txbxContent>
                      <w:p w14:paraId="49A37669"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3004" type="#_x0000_t47" style="position:absolute;left:5340;top:2293;width:2040;height:1248" adj="-3462,3894,-1271,3115" filled="f" stroked="f">
                  <v:textbox style="mso-next-textbox:#_x0000_s13004">
                    <w:txbxContent>
                      <w:p w14:paraId="3D0B7201"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3005" style="position:absolute;left:2100;top:4633;width:5400;height:1248" coordorigin="4260,2293" coordsize="5400,1248">
                <v:shape id="_x0000_s13006" type="#_x0000_t47" style="position:absolute;left:4260;top:2293;width:1800;height:1248" adj="-3924,3894,-1440,3115" filled="f" stroked="f">
                  <v:textbox style="mso-next-textbox:#_x0000_s13006">
                    <w:txbxContent>
                      <w:p w14:paraId="49171F8A"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3007" type="#_x0000_t47" style="position:absolute;left:6780;top:2293;width:2880;height:1248" adj="-2453,3894,-900,3115" filled="f" stroked="f">
                  <v:textbox style="mso-next-textbox:#_x0000_s13007">
                    <w:txbxContent>
                      <w:p w14:paraId="08A7EAC9"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3008" type="#_x0000_t47" style="position:absolute;left:5340;top:2293;width:2040;height:1248" adj="-3462,3894,-1271,3115" filled="f" stroked="f">
                  <v:textbox style="mso-next-textbox:#_x0000_s13008">
                    <w:txbxContent>
                      <w:p w14:paraId="2E112235"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3009" style="position:absolute;left:2100;top:5257;width:5400;height:1248" coordorigin="4260,2293" coordsize="5400,1248">
                <v:shape id="_x0000_s13010" type="#_x0000_t47" style="position:absolute;left:4260;top:2293;width:1800;height:1248" adj="-3924,3894,-1440,3115" filled="f" stroked="f">
                  <v:textbox style="mso-next-textbox:#_x0000_s13010">
                    <w:txbxContent>
                      <w:p w14:paraId="353CF330"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3011" type="#_x0000_t47" style="position:absolute;left:6780;top:2293;width:2880;height:1248" adj="-2453,3894,-900,3115" filled="f" stroked="f">
                  <v:textbox style="mso-next-textbox:#_x0000_s13011">
                    <w:txbxContent>
                      <w:p w14:paraId="02D90FC4"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3012" type="#_x0000_t47" style="position:absolute;left:5340;top:2293;width:2040;height:1248" adj="-3462,3894,-1271,3115" filled="f" stroked="f">
                  <v:textbox style="mso-next-textbox:#_x0000_s13012">
                    <w:txbxContent>
                      <w:p w14:paraId="62DDD570"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3013" style="position:absolute;left:2100;top:5881;width:5400;height:1248" coordorigin="4260,2293" coordsize="5400,1248">
                <v:shape id="_x0000_s13014" type="#_x0000_t47" style="position:absolute;left:4260;top:2293;width:1800;height:1248" adj="-3924,3894,-1440,3115" filled="f" stroked="f">
                  <v:textbox style="mso-next-textbox:#_x0000_s13014">
                    <w:txbxContent>
                      <w:p w14:paraId="30F5CED2"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3015" type="#_x0000_t47" style="position:absolute;left:6780;top:2293;width:2880;height:1248" adj="-2453,3894,-900,3115" filled="f" stroked="f">
                  <v:textbox style="mso-next-textbox:#_x0000_s13015">
                    <w:txbxContent>
                      <w:p w14:paraId="2ABCC80A"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3016" type="#_x0000_t47" style="position:absolute;left:5340;top:2293;width:2040;height:1248" adj="-3462,3894,-1271,3115" filled="f" stroked="f">
                  <v:textbox style="mso-next-textbox:#_x0000_s13016">
                    <w:txbxContent>
                      <w:p w14:paraId="364F91EC"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3017" style="position:absolute;left:2100;top:6505;width:5400;height:1248" coordorigin="4260,2293" coordsize="5400,1248">
                <v:shape id="_x0000_s13018" type="#_x0000_t47" style="position:absolute;left:4260;top:2293;width:1800;height:1248" adj="-3924,3894,-1440,3115" filled="f" stroked="f">
                  <v:textbox style="mso-next-textbox:#_x0000_s13018">
                    <w:txbxContent>
                      <w:p w14:paraId="35B2A8F0"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3019" type="#_x0000_t47" style="position:absolute;left:6780;top:2293;width:2880;height:1248" adj="-2453,3894,-900,3115" filled="f" stroked="f">
                  <v:textbox style="mso-next-textbox:#_x0000_s13019">
                    <w:txbxContent>
                      <w:p w14:paraId="1F8890F6"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3020" type="#_x0000_t47" style="position:absolute;left:5340;top:2293;width:2040;height:1248" adj="-3462,3894,-1271,3115" filled="f" stroked="f">
                  <v:textbox style="mso-next-textbox:#_x0000_s13020">
                    <w:txbxContent>
                      <w:p w14:paraId="6016E219"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3021" style="position:absolute;left:2100;top:7129;width:5400;height:1248" coordorigin="4260,2293" coordsize="5400,1248">
                <v:shape id="_x0000_s13022" type="#_x0000_t47" style="position:absolute;left:4260;top:2293;width:1800;height:1248" adj="-3924,3894,-1440,3115" filled="f" stroked="f">
                  <v:textbox style="mso-next-textbox:#_x0000_s13022">
                    <w:txbxContent>
                      <w:p w14:paraId="5FE2E801"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3023" type="#_x0000_t47" style="position:absolute;left:6780;top:2293;width:2880;height:1248" adj="-2453,3894,-900,3115" filled="f" stroked="f">
                  <v:textbox style="mso-next-textbox:#_x0000_s13023">
                    <w:txbxContent>
                      <w:p w14:paraId="42F8C7AB"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3024" type="#_x0000_t47" style="position:absolute;left:5340;top:2293;width:2040;height:1248" adj="-3462,3894,-1271,3115" filled="f" stroked="f">
                  <v:textbox style="mso-next-textbox:#_x0000_s13024">
                    <w:txbxContent>
                      <w:p w14:paraId="64E2BFBF"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3025" style="position:absolute;left:2100;top:7753;width:5400;height:1248" coordorigin="4260,2293" coordsize="5400,1248">
                <v:shape id="_x0000_s13026" type="#_x0000_t47" style="position:absolute;left:4260;top:2293;width:1800;height:1248" adj="-3924,3894,-1440,3115" filled="f" stroked="f">
                  <v:textbox style="mso-next-textbox:#_x0000_s13026">
                    <w:txbxContent>
                      <w:p w14:paraId="43F5B764"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3027" type="#_x0000_t47" style="position:absolute;left:6780;top:2293;width:2880;height:1248" adj="-2453,3894,-900,3115" filled="f" stroked="f">
                  <v:textbox style="mso-next-textbox:#_x0000_s13027">
                    <w:txbxContent>
                      <w:p w14:paraId="630CEF84"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3028" type="#_x0000_t47" style="position:absolute;left:5340;top:2293;width:2040;height:1248" adj="-3462,3894,-1271,3115" filled="f" stroked="f">
                  <v:textbox style="mso-next-textbox:#_x0000_s13028">
                    <w:txbxContent>
                      <w:p w14:paraId="72804AA7"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3029" style="position:absolute;left:2100;top:8377;width:5400;height:1248" coordorigin="4260,2293" coordsize="5400,1248">
                <v:shape id="_x0000_s13030" type="#_x0000_t47" style="position:absolute;left:4260;top:2293;width:1800;height:1248" adj="-3924,3894,-1440,3115" filled="f" stroked="f">
                  <v:textbox style="mso-next-textbox:#_x0000_s13030">
                    <w:txbxContent>
                      <w:p w14:paraId="70B75641"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3031" type="#_x0000_t47" style="position:absolute;left:6780;top:2293;width:2880;height:1248" adj="-2453,3894,-900,3115" filled="f" stroked="f">
                  <v:textbox style="mso-next-textbox:#_x0000_s13031">
                    <w:txbxContent>
                      <w:p w14:paraId="528F250E"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3032" type="#_x0000_t47" style="position:absolute;left:5340;top:2293;width:2040;height:1248" adj="-3462,3894,-1271,3115" filled="f" stroked="f">
                  <v:textbox style="mso-next-textbox:#_x0000_s13032">
                    <w:txbxContent>
                      <w:p w14:paraId="440B6396"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3033" style="position:absolute;left:2100;top:9001;width:5400;height:1248" coordorigin="4260,2293" coordsize="5400,1248">
                <v:shape id="_x0000_s13034" type="#_x0000_t47" style="position:absolute;left:4260;top:2293;width:1800;height:1248" adj="-3924,3894,-1440,3115" filled="f" stroked="f">
                  <v:textbox style="mso-next-textbox:#_x0000_s13034">
                    <w:txbxContent>
                      <w:p w14:paraId="698295A0"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3035" type="#_x0000_t47" style="position:absolute;left:6780;top:2293;width:2880;height:1248" adj="-2453,3894,-900,3115" filled="f" stroked="f">
                  <v:textbox style="mso-next-textbox:#_x0000_s13035">
                    <w:txbxContent>
                      <w:p w14:paraId="5A1611C5"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3036" type="#_x0000_t47" style="position:absolute;left:5340;top:2293;width:2040;height:1248" adj="-3462,3894,-1271,3115" filled="f" stroked="f">
                  <v:textbox style="mso-next-textbox:#_x0000_s13036">
                    <w:txbxContent>
                      <w:p w14:paraId="7C387862"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v:group id="_x0000_s13037" style="position:absolute;left:6840;top:6462;width:1620;height:1872" coordorigin="2100,2137" coordsize="5400,8112">
              <v:group id="_x0000_s13038" style="position:absolute;left:2100;top:2449;width:3600;height:7488" coordorigin="4320,2605" coordsize="3600,7488">
                <v:group id="_x0000_s13039" style="position:absolute;left:4320;top:2605;width:3600;height:7488" coordorigin="4320,2605" coordsize="3600,7488">
                  <v:rect id="_x0000_s13040" style="position:absolute;left:4320;top:2605;width:3600;height:7488"/>
                  <v:line id="_x0000_s13041" style="position:absolute" from="4320,3853" to="7920,3853"/>
                  <v:line id="_x0000_s13042" style="position:absolute" from="4320,4477" to="7920,4477"/>
                  <v:line id="_x0000_s13043" style="position:absolute" from="4320,5101" to="7920,5102"/>
                  <v:line id="_x0000_s13044" style="position:absolute" from="4320,3229" to="7920,3230"/>
                  <v:line id="_x0000_s13045" style="position:absolute" from="4320,5725" to="7920,5726"/>
                  <v:line id="_x0000_s13046" style="position:absolute" from="4320,6348" to="7920,6349"/>
                  <v:line id="_x0000_s13047" style="position:absolute" from="4320,6972" to="7920,6973"/>
                  <v:line id="_x0000_s13048" style="position:absolute" from="4320,7597" to="7920,7598"/>
                  <v:line id="_x0000_s13049" style="position:absolute" from="4320,8221" to="7920,8222"/>
                  <v:line id="_x0000_s13050" style="position:absolute" from="4320,8844" to="7920,8845"/>
                  <v:line id="_x0000_s13051" style="position:absolute" from="4320,9469" to="7920,9470"/>
                  <v:line id="_x0000_s13052" style="position:absolute" from="5400,2605" to="5401,10093"/>
                  <v:line id="_x0000_s13053" style="position:absolute" from="6840,2605" to="6841,10093"/>
                </v:group>
                <v:rect id="_x0000_s13054" style="position:absolute;left:5400;top:2605;width:1440;height:7488" fillcolor="silver"/>
                <v:group id="_x0000_s13055" style="position:absolute;left:5400;top:3229;width:1440;height:6241" coordorigin="5400,3229" coordsize="1440,6241">
                  <v:line id="_x0000_s13056" style="position:absolute" from="5400,3229" to="6840,3229"/>
                  <v:line id="_x0000_s13057" style="position:absolute" from="5400,3853" to="6840,3854"/>
                  <v:line id="_x0000_s13058" style="position:absolute" from="5400,4477" to="6840,4478"/>
                  <v:line id="_x0000_s13059" style="position:absolute" from="5400,5100" to="6840,5101"/>
                  <v:line id="_x0000_s13060" style="position:absolute" from="5400,5725" to="6840,5726"/>
                  <v:line id="_x0000_s13061" style="position:absolute" from="5400,6348" to="6840,6349"/>
                  <v:line id="_x0000_s13062" style="position:absolute" from="5400,6972" to="6840,6973"/>
                  <v:line id="_x0000_s13063" style="position:absolute" from="5400,7596" to="6840,7597"/>
                  <v:line id="_x0000_s13064" style="position:absolute" from="5400,8221" to="6840,8222"/>
                  <v:line id="_x0000_s13065" style="position:absolute" from="5400,8845" to="6840,8846"/>
                  <v:line id="_x0000_s13066" style="position:absolute" from="5400,9469" to="6840,9470"/>
                </v:group>
              </v:group>
              <v:group id="_x0000_s13067" style="position:absolute;left:2100;top:2137;width:5400;height:1248" coordorigin="4260,2293" coordsize="5400,1248">
                <v:shape id="_x0000_s13068" type="#_x0000_t47" style="position:absolute;left:4260;top:2293;width:1800;height:1248" adj="-3924,3894,-1440,3115" filled="f" stroked="f">
                  <v:textbox style="mso-next-textbox:#_x0000_s13068">
                    <w:txbxContent>
                      <w:p w14:paraId="52618D4D"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3069" type="#_x0000_t47" style="position:absolute;left:6780;top:2293;width:2880;height:1248" adj="-2453,3894,-900,3115" filled="f" stroked="f">
                  <v:textbox style="mso-next-textbox:#_x0000_s13069">
                    <w:txbxContent>
                      <w:p w14:paraId="7AE02CE9"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3070" type="#_x0000_t47" style="position:absolute;left:5340;top:2293;width:2040;height:1248" adj="-3462,3894,-1271,3115" filled="f" stroked="f">
                  <v:textbox style="mso-next-textbox:#_x0000_s13070">
                    <w:txbxContent>
                      <w:p w14:paraId="63B96811"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3071" style="position:absolute;left:2100;top:2761;width:5400;height:1248" coordorigin="4260,2293" coordsize="5400,1248">
                <v:shape id="_x0000_s13072" type="#_x0000_t47" style="position:absolute;left:4260;top:2293;width:1800;height:1248" adj="-3924,3894,-1440,3115" filled="f" stroked="f">
                  <v:textbox style="mso-next-textbox:#_x0000_s13072">
                    <w:txbxContent>
                      <w:p w14:paraId="022F1E15"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3073" type="#_x0000_t47" style="position:absolute;left:6780;top:2293;width:2880;height:1248" adj="-2453,3894,-900,3115" filled="f" stroked="f">
                  <v:textbox style="mso-next-textbox:#_x0000_s13073">
                    <w:txbxContent>
                      <w:p w14:paraId="2B7828A2"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3074" type="#_x0000_t47" style="position:absolute;left:5340;top:2293;width:2040;height:1248" adj="-3462,3894,-1271,3115" filled="f" stroked="f">
                  <v:textbox style="mso-next-textbox:#_x0000_s13074">
                    <w:txbxContent>
                      <w:p w14:paraId="258ECAA7"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3075" style="position:absolute;left:2100;top:3385;width:5400;height:1248" coordorigin="4260,2293" coordsize="5400,1248">
                <v:shape id="_x0000_s13076" type="#_x0000_t47" style="position:absolute;left:4260;top:2293;width:1800;height:1248" adj="-3924,3894,-1440,3115" filled="f" stroked="f">
                  <v:textbox style="mso-next-textbox:#_x0000_s13076">
                    <w:txbxContent>
                      <w:p w14:paraId="32256C25"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3077" type="#_x0000_t47" style="position:absolute;left:6780;top:2293;width:2880;height:1248" adj="-2453,3894,-900,3115" filled="f" stroked="f">
                  <v:textbox style="mso-next-textbox:#_x0000_s13077">
                    <w:txbxContent>
                      <w:p w14:paraId="3F7A9D7C"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3078" type="#_x0000_t47" style="position:absolute;left:5340;top:2293;width:2040;height:1248" adj="-3462,3894,-1271,3115" filled="f" stroked="f">
                  <v:textbox style="mso-next-textbox:#_x0000_s13078">
                    <w:txbxContent>
                      <w:p w14:paraId="1F475AB6"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3079" style="position:absolute;left:2100;top:4009;width:5400;height:1248" coordorigin="4260,2293" coordsize="5400,1248">
                <v:shape id="_x0000_s13080" type="#_x0000_t47" style="position:absolute;left:4260;top:2293;width:1800;height:1248" adj="-3924,3894,-1440,3115" filled="f" stroked="f">
                  <v:textbox style="mso-next-textbox:#_x0000_s13080">
                    <w:txbxContent>
                      <w:p w14:paraId="49BABC07"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3081" type="#_x0000_t47" style="position:absolute;left:6780;top:2293;width:2880;height:1248" adj="-2453,3894,-900,3115" filled="f" stroked="f">
                  <v:textbox style="mso-next-textbox:#_x0000_s13081">
                    <w:txbxContent>
                      <w:p w14:paraId="06284F16"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3082" type="#_x0000_t47" style="position:absolute;left:5340;top:2293;width:2040;height:1248" adj="-3462,3894,-1271,3115" filled="f" stroked="f">
                  <v:textbox style="mso-next-textbox:#_x0000_s13082">
                    <w:txbxContent>
                      <w:p w14:paraId="564913B7"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3083" style="position:absolute;left:2100;top:4633;width:5400;height:1248" coordorigin="4260,2293" coordsize="5400,1248">
                <v:shape id="_x0000_s13084" type="#_x0000_t47" style="position:absolute;left:4260;top:2293;width:1800;height:1248" adj="-3924,3894,-1440,3115" filled="f" stroked="f">
                  <v:textbox style="mso-next-textbox:#_x0000_s13084">
                    <w:txbxContent>
                      <w:p w14:paraId="56178B56"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3085" type="#_x0000_t47" style="position:absolute;left:6780;top:2293;width:2880;height:1248" adj="-2453,3894,-900,3115" filled="f" stroked="f">
                  <v:textbox style="mso-next-textbox:#_x0000_s13085">
                    <w:txbxContent>
                      <w:p w14:paraId="7395CEAE"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3086" type="#_x0000_t47" style="position:absolute;left:5340;top:2293;width:2040;height:1248" adj="-3462,3894,-1271,3115" filled="f" stroked="f">
                  <v:textbox style="mso-next-textbox:#_x0000_s13086">
                    <w:txbxContent>
                      <w:p w14:paraId="4D9F3E3E"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3087" style="position:absolute;left:2100;top:5257;width:5400;height:1248" coordorigin="4260,2293" coordsize="5400,1248">
                <v:shape id="_x0000_s13088" type="#_x0000_t47" style="position:absolute;left:4260;top:2293;width:1800;height:1248" adj="-3924,3894,-1440,3115" filled="f" stroked="f">
                  <v:textbox style="mso-next-textbox:#_x0000_s13088">
                    <w:txbxContent>
                      <w:p w14:paraId="7FAD6A91"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3089" type="#_x0000_t47" style="position:absolute;left:6780;top:2293;width:2880;height:1248" adj="-2453,3894,-900,3115" filled="f" stroked="f">
                  <v:textbox style="mso-next-textbox:#_x0000_s13089">
                    <w:txbxContent>
                      <w:p w14:paraId="7A3CDC35"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3090" type="#_x0000_t47" style="position:absolute;left:5340;top:2293;width:2040;height:1248" adj="-3462,3894,-1271,3115" filled="f" stroked="f">
                  <v:textbox style="mso-next-textbox:#_x0000_s13090">
                    <w:txbxContent>
                      <w:p w14:paraId="184D537E"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3091" style="position:absolute;left:2100;top:5881;width:5400;height:1248" coordorigin="4260,2293" coordsize="5400,1248">
                <v:shape id="_x0000_s13092" type="#_x0000_t47" style="position:absolute;left:4260;top:2293;width:1800;height:1248" adj="-3924,3894,-1440,3115" filled="f" stroked="f">
                  <v:textbox style="mso-next-textbox:#_x0000_s13092">
                    <w:txbxContent>
                      <w:p w14:paraId="4225A152"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3093" type="#_x0000_t47" style="position:absolute;left:6780;top:2293;width:2880;height:1248" adj="-2453,3894,-900,3115" filled="f" stroked="f">
                  <v:textbox style="mso-next-textbox:#_x0000_s13093">
                    <w:txbxContent>
                      <w:p w14:paraId="059BE9C2"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3094" type="#_x0000_t47" style="position:absolute;left:5340;top:2293;width:2040;height:1248" adj="-3462,3894,-1271,3115" filled="f" stroked="f">
                  <v:textbox style="mso-next-textbox:#_x0000_s13094">
                    <w:txbxContent>
                      <w:p w14:paraId="061383EE"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3095" style="position:absolute;left:2100;top:6505;width:5400;height:1248" coordorigin="4260,2293" coordsize="5400,1248">
                <v:shape id="_x0000_s13096" type="#_x0000_t47" style="position:absolute;left:4260;top:2293;width:1800;height:1248" adj="-3924,3894,-1440,3115" filled="f" stroked="f">
                  <v:textbox style="mso-next-textbox:#_x0000_s13096">
                    <w:txbxContent>
                      <w:p w14:paraId="11ADE2FA"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3097" type="#_x0000_t47" style="position:absolute;left:6780;top:2293;width:2880;height:1248" adj="-2453,3894,-900,3115" filled="f" stroked="f">
                  <v:textbox style="mso-next-textbox:#_x0000_s13097">
                    <w:txbxContent>
                      <w:p w14:paraId="4FFBF19D"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3098" type="#_x0000_t47" style="position:absolute;left:5340;top:2293;width:2040;height:1248" adj="-3462,3894,-1271,3115" filled="f" stroked="f">
                  <v:textbox style="mso-next-textbox:#_x0000_s13098">
                    <w:txbxContent>
                      <w:p w14:paraId="7C484630"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3099" style="position:absolute;left:2100;top:7129;width:5400;height:1248" coordorigin="4260,2293" coordsize="5400,1248">
                <v:shape id="_x0000_s13100" type="#_x0000_t47" style="position:absolute;left:4260;top:2293;width:1800;height:1248" adj="-3924,3894,-1440,3115" filled="f" stroked="f">
                  <v:textbox style="mso-next-textbox:#_x0000_s13100">
                    <w:txbxContent>
                      <w:p w14:paraId="1A39D365"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3101" type="#_x0000_t47" style="position:absolute;left:6780;top:2293;width:2880;height:1248" adj="-2453,3894,-900,3115" filled="f" stroked="f">
                  <v:textbox style="mso-next-textbox:#_x0000_s13101">
                    <w:txbxContent>
                      <w:p w14:paraId="4DEA8C38"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3102" type="#_x0000_t47" style="position:absolute;left:5340;top:2293;width:2040;height:1248" adj="-3462,3894,-1271,3115" filled="f" stroked="f">
                  <v:textbox style="mso-next-textbox:#_x0000_s13102">
                    <w:txbxContent>
                      <w:p w14:paraId="6582F7B9"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3103" style="position:absolute;left:2100;top:7753;width:5400;height:1248" coordorigin="4260,2293" coordsize="5400,1248">
                <v:shape id="_x0000_s13104" type="#_x0000_t47" style="position:absolute;left:4260;top:2293;width:1800;height:1248" adj="-3924,3894,-1440,3115" filled="f" stroked="f">
                  <v:textbox style="mso-next-textbox:#_x0000_s13104">
                    <w:txbxContent>
                      <w:p w14:paraId="30C93A9D"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3105" type="#_x0000_t47" style="position:absolute;left:6780;top:2293;width:2880;height:1248" adj="-2453,3894,-900,3115" filled="f" stroked="f">
                  <v:textbox style="mso-next-textbox:#_x0000_s13105">
                    <w:txbxContent>
                      <w:p w14:paraId="7D6AFB9A"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3106" type="#_x0000_t47" style="position:absolute;left:5340;top:2293;width:2040;height:1248" adj="-3462,3894,-1271,3115" filled="f" stroked="f">
                  <v:textbox style="mso-next-textbox:#_x0000_s13106">
                    <w:txbxContent>
                      <w:p w14:paraId="097FB10F"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3107" style="position:absolute;left:2100;top:8377;width:5400;height:1248" coordorigin="4260,2293" coordsize="5400,1248">
                <v:shape id="_x0000_s13108" type="#_x0000_t47" style="position:absolute;left:4260;top:2293;width:1800;height:1248" adj="-3924,3894,-1440,3115" filled="f" stroked="f">
                  <v:textbox style="mso-next-textbox:#_x0000_s13108">
                    <w:txbxContent>
                      <w:p w14:paraId="70AD21F3"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3109" type="#_x0000_t47" style="position:absolute;left:6780;top:2293;width:2880;height:1248" adj="-2453,3894,-900,3115" filled="f" stroked="f">
                  <v:textbox style="mso-next-textbox:#_x0000_s13109">
                    <w:txbxContent>
                      <w:p w14:paraId="37E47BE9"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3110" type="#_x0000_t47" style="position:absolute;left:5340;top:2293;width:2040;height:1248" adj="-3462,3894,-1271,3115" filled="f" stroked="f">
                  <v:textbox style="mso-next-textbox:#_x0000_s13110">
                    <w:txbxContent>
                      <w:p w14:paraId="69520761"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3111" style="position:absolute;left:2100;top:9001;width:5400;height:1248" coordorigin="4260,2293" coordsize="5400,1248">
                <v:shape id="_x0000_s13112" type="#_x0000_t47" style="position:absolute;left:4260;top:2293;width:1800;height:1248" adj="-3924,3894,-1440,3115" filled="f" stroked="f">
                  <v:textbox style="mso-next-textbox:#_x0000_s13112">
                    <w:txbxContent>
                      <w:p w14:paraId="0271B6F6"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3113" type="#_x0000_t47" style="position:absolute;left:6780;top:2293;width:2880;height:1248" adj="-2453,3894,-900,3115" filled="f" stroked="f">
                  <v:textbox style="mso-next-textbox:#_x0000_s13113">
                    <w:txbxContent>
                      <w:p w14:paraId="00FABD39"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3114" type="#_x0000_t47" style="position:absolute;left:5340;top:2293;width:2040;height:1248" adj="-3462,3894,-1271,3115" filled="f" stroked="f">
                  <v:textbox style="mso-next-textbox:#_x0000_s13114">
                    <w:txbxContent>
                      <w:p w14:paraId="7F697C1B"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v:group id="_x0000_s13115" style="position:absolute;left:8100;top:6462;width:1620;height:1872" coordorigin="2100,2137" coordsize="5400,8112">
              <v:group id="_x0000_s13116" style="position:absolute;left:2100;top:2449;width:3600;height:7488" coordorigin="4320,2605" coordsize="3600,7488">
                <v:group id="_x0000_s13117" style="position:absolute;left:4320;top:2605;width:3600;height:7488" coordorigin="4320,2605" coordsize="3600,7488">
                  <v:rect id="_x0000_s13118" style="position:absolute;left:4320;top:2605;width:3600;height:7488"/>
                  <v:line id="_x0000_s13119" style="position:absolute" from="4320,3853" to="7920,3853"/>
                  <v:line id="_x0000_s13120" style="position:absolute" from="4320,4477" to="7920,4477"/>
                  <v:line id="_x0000_s13121" style="position:absolute" from="4320,5101" to="7920,5102"/>
                  <v:line id="_x0000_s13122" style="position:absolute" from="4320,3229" to="7920,3230"/>
                  <v:line id="_x0000_s13123" style="position:absolute" from="4320,5725" to="7920,5726"/>
                  <v:line id="_x0000_s13124" style="position:absolute" from="4320,6348" to="7920,6349"/>
                  <v:line id="_x0000_s13125" style="position:absolute" from="4320,6972" to="7920,6973"/>
                  <v:line id="_x0000_s13126" style="position:absolute" from="4320,7597" to="7920,7598"/>
                  <v:line id="_x0000_s13127" style="position:absolute" from="4320,8221" to="7920,8222"/>
                  <v:line id="_x0000_s13128" style="position:absolute" from="4320,8844" to="7920,8845"/>
                  <v:line id="_x0000_s13129" style="position:absolute" from="4320,9469" to="7920,9470"/>
                  <v:line id="_x0000_s13130" style="position:absolute" from="5400,2605" to="5401,10093"/>
                  <v:line id="_x0000_s13131" style="position:absolute" from="6840,2605" to="6841,10093"/>
                </v:group>
                <v:rect id="_x0000_s13132" style="position:absolute;left:5400;top:2605;width:1440;height:7488" fillcolor="silver"/>
                <v:group id="_x0000_s13133" style="position:absolute;left:5400;top:3229;width:1440;height:6241" coordorigin="5400,3229" coordsize="1440,6241">
                  <v:line id="_x0000_s13134" style="position:absolute" from="5400,3229" to="6840,3229"/>
                  <v:line id="_x0000_s13135" style="position:absolute" from="5400,3853" to="6840,3854"/>
                  <v:line id="_x0000_s13136" style="position:absolute" from="5400,4477" to="6840,4478"/>
                  <v:line id="_x0000_s13137" style="position:absolute" from="5400,5100" to="6840,5101"/>
                  <v:line id="_x0000_s13138" style="position:absolute" from="5400,5725" to="6840,5726"/>
                  <v:line id="_x0000_s13139" style="position:absolute" from="5400,6348" to="6840,6349"/>
                  <v:line id="_x0000_s13140" style="position:absolute" from="5400,6972" to="6840,6973"/>
                  <v:line id="_x0000_s13141" style="position:absolute" from="5400,7596" to="6840,7597"/>
                  <v:line id="_x0000_s13142" style="position:absolute" from="5400,8221" to="6840,8222"/>
                  <v:line id="_x0000_s13143" style="position:absolute" from="5400,8845" to="6840,8846"/>
                  <v:line id="_x0000_s13144" style="position:absolute" from="5400,9469" to="6840,9470"/>
                </v:group>
              </v:group>
              <v:group id="_x0000_s13145" style="position:absolute;left:2100;top:2137;width:5400;height:1248" coordorigin="4260,2293" coordsize="5400,1248">
                <v:shape id="_x0000_s13146" type="#_x0000_t47" style="position:absolute;left:4260;top:2293;width:1800;height:1248" adj="-3924,3894,-1440,3115" filled="f" stroked="f">
                  <v:textbox style="mso-next-textbox:#_x0000_s13146">
                    <w:txbxContent>
                      <w:p w14:paraId="6435E607"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3147" type="#_x0000_t47" style="position:absolute;left:6780;top:2293;width:2880;height:1248" adj="-2453,3894,-900,3115" filled="f" stroked="f">
                  <v:textbox style="mso-next-textbox:#_x0000_s13147">
                    <w:txbxContent>
                      <w:p w14:paraId="134EBB0F"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3148" type="#_x0000_t47" style="position:absolute;left:5340;top:2293;width:2040;height:1248" adj="-3462,3894,-1271,3115" filled="f" stroked="f">
                  <v:textbox style="mso-next-textbox:#_x0000_s13148">
                    <w:txbxContent>
                      <w:p w14:paraId="784CE888"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3149" style="position:absolute;left:2100;top:2761;width:5400;height:1248" coordorigin="4260,2293" coordsize="5400,1248">
                <v:shape id="_x0000_s13150" type="#_x0000_t47" style="position:absolute;left:4260;top:2293;width:1800;height:1248" adj="-3924,3894,-1440,3115" filled="f" stroked="f">
                  <v:textbox style="mso-next-textbox:#_x0000_s13150">
                    <w:txbxContent>
                      <w:p w14:paraId="3F294DD9"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3151" type="#_x0000_t47" style="position:absolute;left:6780;top:2293;width:2880;height:1248" adj="-2453,3894,-900,3115" filled="f" stroked="f">
                  <v:textbox style="mso-next-textbox:#_x0000_s13151">
                    <w:txbxContent>
                      <w:p w14:paraId="4021048B"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3152" type="#_x0000_t47" style="position:absolute;left:5340;top:2293;width:2040;height:1248" adj="-3462,3894,-1271,3115" filled="f" stroked="f">
                  <v:textbox style="mso-next-textbox:#_x0000_s13152">
                    <w:txbxContent>
                      <w:p w14:paraId="2B2CB8E0"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3153" style="position:absolute;left:2100;top:3385;width:5400;height:1248" coordorigin="4260,2293" coordsize="5400,1248">
                <v:shape id="_x0000_s13154" type="#_x0000_t47" style="position:absolute;left:4260;top:2293;width:1800;height:1248" adj="-3924,3894,-1440,3115" filled="f" stroked="f">
                  <v:textbox style="mso-next-textbox:#_x0000_s13154">
                    <w:txbxContent>
                      <w:p w14:paraId="0C86F7AC"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3155" type="#_x0000_t47" style="position:absolute;left:6780;top:2293;width:2880;height:1248" adj="-2453,3894,-900,3115" filled="f" stroked="f">
                  <v:textbox style="mso-next-textbox:#_x0000_s13155">
                    <w:txbxContent>
                      <w:p w14:paraId="6FBFA6B2"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3156" type="#_x0000_t47" style="position:absolute;left:5340;top:2293;width:2040;height:1248" adj="-3462,3894,-1271,3115" filled="f" stroked="f">
                  <v:textbox style="mso-next-textbox:#_x0000_s13156">
                    <w:txbxContent>
                      <w:p w14:paraId="6D38D5A8"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3157" style="position:absolute;left:2100;top:4009;width:5400;height:1248" coordorigin="4260,2293" coordsize="5400,1248">
                <v:shape id="_x0000_s13158" type="#_x0000_t47" style="position:absolute;left:4260;top:2293;width:1800;height:1248" adj="-3924,3894,-1440,3115" filled="f" stroked="f">
                  <v:textbox style="mso-next-textbox:#_x0000_s13158">
                    <w:txbxContent>
                      <w:p w14:paraId="432C54DC"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3159" type="#_x0000_t47" style="position:absolute;left:6780;top:2293;width:2880;height:1248" adj="-2453,3894,-900,3115" filled="f" stroked="f">
                  <v:textbox style="mso-next-textbox:#_x0000_s13159">
                    <w:txbxContent>
                      <w:p w14:paraId="6A569AA4"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3160" type="#_x0000_t47" style="position:absolute;left:5340;top:2293;width:2040;height:1248" adj="-3462,3894,-1271,3115" filled="f" stroked="f">
                  <v:textbox style="mso-next-textbox:#_x0000_s13160">
                    <w:txbxContent>
                      <w:p w14:paraId="5CC798AF"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3161" style="position:absolute;left:2100;top:4633;width:5400;height:1248" coordorigin="4260,2293" coordsize="5400,1248">
                <v:shape id="_x0000_s13162" type="#_x0000_t47" style="position:absolute;left:4260;top:2293;width:1800;height:1248" adj="-3924,3894,-1440,3115" filled="f" stroked="f">
                  <v:textbox style="mso-next-textbox:#_x0000_s13162">
                    <w:txbxContent>
                      <w:p w14:paraId="6333FA7A"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3163" type="#_x0000_t47" style="position:absolute;left:6780;top:2293;width:2880;height:1248" adj="-2453,3894,-900,3115" filled="f" stroked="f">
                  <v:textbox style="mso-next-textbox:#_x0000_s13163">
                    <w:txbxContent>
                      <w:p w14:paraId="60873B45"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3164" type="#_x0000_t47" style="position:absolute;left:5340;top:2293;width:2040;height:1248" adj="-3462,3894,-1271,3115" filled="f" stroked="f">
                  <v:textbox style="mso-next-textbox:#_x0000_s13164">
                    <w:txbxContent>
                      <w:p w14:paraId="096CD979"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3165" style="position:absolute;left:2100;top:5257;width:5400;height:1248" coordorigin="4260,2293" coordsize="5400,1248">
                <v:shape id="_x0000_s13166" type="#_x0000_t47" style="position:absolute;left:4260;top:2293;width:1800;height:1248" adj="-3924,3894,-1440,3115" filled="f" stroked="f">
                  <v:textbox style="mso-next-textbox:#_x0000_s13166">
                    <w:txbxContent>
                      <w:p w14:paraId="35015A52"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3167" type="#_x0000_t47" style="position:absolute;left:6780;top:2293;width:2880;height:1248" adj="-2453,3894,-900,3115" filled="f" stroked="f">
                  <v:textbox style="mso-next-textbox:#_x0000_s13167">
                    <w:txbxContent>
                      <w:p w14:paraId="71FA5328"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3168" type="#_x0000_t47" style="position:absolute;left:5340;top:2293;width:2040;height:1248" adj="-3462,3894,-1271,3115" filled="f" stroked="f">
                  <v:textbox style="mso-next-textbox:#_x0000_s13168">
                    <w:txbxContent>
                      <w:p w14:paraId="7C842FD1"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3169" style="position:absolute;left:2100;top:5881;width:5400;height:1248" coordorigin="4260,2293" coordsize="5400,1248">
                <v:shape id="_x0000_s13170" type="#_x0000_t47" style="position:absolute;left:4260;top:2293;width:1800;height:1248" adj="-3924,3894,-1440,3115" filled="f" stroked="f">
                  <v:textbox style="mso-next-textbox:#_x0000_s13170">
                    <w:txbxContent>
                      <w:p w14:paraId="78C260F1"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3171" type="#_x0000_t47" style="position:absolute;left:6780;top:2293;width:2880;height:1248" adj="-2453,3894,-900,3115" filled="f" stroked="f">
                  <v:textbox style="mso-next-textbox:#_x0000_s13171">
                    <w:txbxContent>
                      <w:p w14:paraId="38EC19EE"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3172" type="#_x0000_t47" style="position:absolute;left:5340;top:2293;width:2040;height:1248" adj="-3462,3894,-1271,3115" filled="f" stroked="f">
                  <v:textbox style="mso-next-textbox:#_x0000_s13172">
                    <w:txbxContent>
                      <w:p w14:paraId="52DAB689"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3173" style="position:absolute;left:2100;top:6505;width:5400;height:1248" coordorigin="4260,2293" coordsize="5400,1248">
                <v:shape id="_x0000_s13174" type="#_x0000_t47" style="position:absolute;left:4260;top:2293;width:1800;height:1248" adj="-3924,3894,-1440,3115" filled="f" stroked="f">
                  <v:textbox style="mso-next-textbox:#_x0000_s13174">
                    <w:txbxContent>
                      <w:p w14:paraId="3D6A96B2"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3175" type="#_x0000_t47" style="position:absolute;left:6780;top:2293;width:2880;height:1248" adj="-2453,3894,-900,3115" filled="f" stroked="f">
                  <v:textbox style="mso-next-textbox:#_x0000_s13175">
                    <w:txbxContent>
                      <w:p w14:paraId="2718D9B4"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3176" type="#_x0000_t47" style="position:absolute;left:5340;top:2293;width:2040;height:1248" adj="-3462,3894,-1271,3115" filled="f" stroked="f">
                  <v:textbox style="mso-next-textbox:#_x0000_s13176">
                    <w:txbxContent>
                      <w:p w14:paraId="52E19941"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3177" style="position:absolute;left:2100;top:7129;width:5400;height:1248" coordorigin="4260,2293" coordsize="5400,1248">
                <v:shape id="_x0000_s13178" type="#_x0000_t47" style="position:absolute;left:4260;top:2293;width:1800;height:1248" adj="-3924,3894,-1440,3115" filled="f" stroked="f">
                  <v:textbox style="mso-next-textbox:#_x0000_s13178">
                    <w:txbxContent>
                      <w:p w14:paraId="136EBFDA"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3179" type="#_x0000_t47" style="position:absolute;left:6780;top:2293;width:2880;height:1248" adj="-2453,3894,-900,3115" filled="f" stroked="f">
                  <v:textbox style="mso-next-textbox:#_x0000_s13179">
                    <w:txbxContent>
                      <w:p w14:paraId="3E52E0B9"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3180" type="#_x0000_t47" style="position:absolute;left:5340;top:2293;width:2040;height:1248" adj="-3462,3894,-1271,3115" filled="f" stroked="f">
                  <v:textbox style="mso-next-textbox:#_x0000_s13180">
                    <w:txbxContent>
                      <w:p w14:paraId="3D26E3FF"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3181" style="position:absolute;left:2100;top:7753;width:5400;height:1248" coordorigin="4260,2293" coordsize="5400,1248">
                <v:shape id="_x0000_s13182" type="#_x0000_t47" style="position:absolute;left:4260;top:2293;width:1800;height:1248" adj="-3924,3894,-1440,3115" filled="f" stroked="f">
                  <v:textbox style="mso-next-textbox:#_x0000_s13182">
                    <w:txbxContent>
                      <w:p w14:paraId="27E8DC75"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3183" type="#_x0000_t47" style="position:absolute;left:6780;top:2293;width:2880;height:1248" adj="-2453,3894,-900,3115" filled="f" stroked="f">
                  <v:textbox style="mso-next-textbox:#_x0000_s13183">
                    <w:txbxContent>
                      <w:p w14:paraId="5B5ADE5D"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3184" type="#_x0000_t47" style="position:absolute;left:5340;top:2293;width:2040;height:1248" adj="-3462,3894,-1271,3115" filled="f" stroked="f">
                  <v:textbox style="mso-next-textbox:#_x0000_s13184">
                    <w:txbxContent>
                      <w:p w14:paraId="634138C6"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3185" style="position:absolute;left:2100;top:8377;width:5400;height:1248" coordorigin="4260,2293" coordsize="5400,1248">
                <v:shape id="_x0000_s13186" type="#_x0000_t47" style="position:absolute;left:4260;top:2293;width:1800;height:1248" adj="-3924,3894,-1440,3115" filled="f" stroked="f">
                  <v:textbox style="mso-next-textbox:#_x0000_s13186">
                    <w:txbxContent>
                      <w:p w14:paraId="283D8557"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3187" type="#_x0000_t47" style="position:absolute;left:6780;top:2293;width:2880;height:1248" adj="-2453,3894,-900,3115" filled="f" stroked="f">
                  <v:textbox style="mso-next-textbox:#_x0000_s13187">
                    <w:txbxContent>
                      <w:p w14:paraId="07AAA2A1"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3188" type="#_x0000_t47" style="position:absolute;left:5340;top:2293;width:2040;height:1248" adj="-3462,3894,-1271,3115" filled="f" stroked="f">
                  <v:textbox style="mso-next-textbox:#_x0000_s13188">
                    <w:txbxContent>
                      <w:p w14:paraId="48D14CEC"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3189" style="position:absolute;left:2100;top:9001;width:5400;height:1248" coordorigin="4260,2293" coordsize="5400,1248">
                <v:shape id="_x0000_s13190" type="#_x0000_t47" style="position:absolute;left:4260;top:2293;width:1800;height:1248" adj="-3924,3894,-1440,3115" filled="f" stroked="f">
                  <v:textbox style="mso-next-textbox:#_x0000_s13190">
                    <w:txbxContent>
                      <w:p w14:paraId="0B35A993"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3191" type="#_x0000_t47" style="position:absolute;left:6780;top:2293;width:2880;height:1248" adj="-2453,3894,-900,3115" filled="f" stroked="f">
                  <v:textbox style="mso-next-textbox:#_x0000_s13191">
                    <w:txbxContent>
                      <w:p w14:paraId="2203B8C1"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3192" type="#_x0000_t47" style="position:absolute;left:5340;top:2293;width:2040;height:1248" adj="-3462,3894,-1271,3115" filled="f" stroked="f">
                  <v:textbox style="mso-next-textbox:#_x0000_s13192">
                    <w:txbxContent>
                      <w:p w14:paraId="666B41D0"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v:group>
        </w:pict>
      </w:r>
      <w:r>
        <w:rPr>
          <w:noProof/>
          <w:lang w:eastAsia="zh-CN"/>
        </w:rPr>
        <w:pict w14:anchorId="32BCA60B">
          <v:shape id="_x0000_i1409" type="#_x0000_t75" style="width:396pt;height:326.5pt">
            <v:imagedata croptop="-65520f" cropbottom="65520f"/>
          </v:shape>
        </w:pict>
      </w:r>
    </w:p>
    <w:p w14:paraId="0CF7B79C" w14:textId="77777777" w:rsidR="006F1E26" w:rsidRPr="00541A60" w:rsidRDefault="006F1E26" w:rsidP="00FA6C75">
      <w:pPr>
        <w:pStyle w:val="TF"/>
        <w:outlineLvl w:val="0"/>
      </w:pPr>
      <w:r w:rsidRPr="00541A60">
        <w:t>Figure A</w:t>
      </w:r>
      <w:smartTag w:uri="urn:schemas-microsoft-com:office:smarttags" w:element="chmetcnv">
        <w:smartTagPr>
          <w:attr w:name="TCSC" w:val="0"/>
          <w:attr w:name="NumberType" w:val="1"/>
          <w:attr w:name="Negative" w:val="False"/>
          <w:attr w:name="HasSpace" w:val="False"/>
          <w:attr w:name="SourceValue" w:val=".27"/>
          <w:attr w:name="UnitName" w:val="a"/>
        </w:smartTagPr>
        <w:r w:rsidRPr="00541A60">
          <w:t>.</w:t>
        </w:r>
        <w:r w:rsidRPr="00541A60">
          <w:rPr>
            <w:lang w:eastAsia="zh-CN"/>
          </w:rPr>
          <w:t>27</w:t>
        </w:r>
        <w:r w:rsidRPr="00541A60">
          <w:t>A</w:t>
        </w:r>
      </w:smartTag>
      <w:r w:rsidRPr="00541A60">
        <w:rPr>
          <w:lang w:eastAsia="zh-CN"/>
        </w:rPr>
        <w:t xml:space="preserve"> Reference Measurement Channel for Category 26 (16QAM) - Second Stream</w:t>
      </w:r>
    </w:p>
    <w:p w14:paraId="164B8A81" w14:textId="77777777" w:rsidR="006F1E26" w:rsidRPr="00541A60" w:rsidRDefault="006F1E26" w:rsidP="006F1E26">
      <w:pPr>
        <w:rPr>
          <w:noProof/>
          <w:lang w:eastAsia="zh-CN"/>
        </w:rPr>
      </w:pPr>
    </w:p>
    <w:p w14:paraId="6B0D3E7E" w14:textId="77777777" w:rsidR="006F1E26" w:rsidRPr="00541A60" w:rsidRDefault="006F1E26" w:rsidP="00FA6C75">
      <w:pPr>
        <w:pStyle w:val="Heading3"/>
      </w:pPr>
      <w:bookmarkStart w:id="480" w:name="_Toc518917995"/>
      <w:smartTag w:uri="urn:schemas-microsoft-com:office:smarttags" w:element="chsdate">
        <w:smartTagPr>
          <w:attr w:name="Year" w:val="1899"/>
          <w:attr w:name="Month" w:val="12"/>
          <w:attr w:name="Day" w:val="30"/>
          <w:attr w:name="IsLunarDate" w:val="False"/>
          <w:attr w:name="IsROCDate" w:val="False"/>
        </w:smartTagPr>
        <w:r w:rsidRPr="00541A60">
          <w:t>A</w:t>
        </w:r>
        <w:r w:rsidRPr="00541A60">
          <w:rPr>
            <w:lang w:eastAsia="zh-CN"/>
          </w:rPr>
          <w:t>.</w:t>
        </w:r>
        <w:r w:rsidRPr="00541A60">
          <w:t>3.2.</w:t>
        </w:r>
        <w:r w:rsidRPr="00541A60">
          <w:rPr>
            <w:lang w:eastAsia="zh-CN"/>
          </w:rPr>
          <w:t>12</w:t>
        </w:r>
        <w:r w:rsidRPr="00541A60">
          <w:tab/>
        </w:r>
      </w:smartTag>
      <w:r w:rsidRPr="00541A60">
        <w:t xml:space="preserve">Reference Measurement Channel </w:t>
      </w:r>
      <w:r w:rsidRPr="00541A60">
        <w:rPr>
          <w:lang w:eastAsia="zh-CN"/>
        </w:rPr>
        <w:t>for category 27 UE</w:t>
      </w:r>
      <w:bookmarkEnd w:id="480"/>
    </w:p>
    <w:p w14:paraId="76235A7C" w14:textId="77777777" w:rsidR="006F1E26" w:rsidRPr="00541A60" w:rsidRDefault="006F1E26" w:rsidP="00FA6C75">
      <w:pPr>
        <w:pStyle w:val="Heading4"/>
        <w:rPr>
          <w:lang w:eastAsia="zh-CN"/>
        </w:rPr>
      </w:pPr>
      <w:bookmarkStart w:id="481" w:name="_Toc518917996"/>
      <w:smartTag w:uri="urn:schemas-microsoft-com:office:smarttags" w:element="chsdate">
        <w:smartTagPr>
          <w:attr w:name="Year" w:val="1899"/>
          <w:attr w:name="Month" w:val="12"/>
          <w:attr w:name="Day" w:val="30"/>
          <w:attr w:name="IsLunarDate" w:val="False"/>
          <w:attr w:name="IsROCDate" w:val="False"/>
        </w:smartTagPr>
        <w:r w:rsidRPr="00541A60">
          <w:t>A.3.2.</w:t>
        </w:r>
        <w:r w:rsidRPr="00541A60">
          <w:rPr>
            <w:lang w:eastAsia="zh-CN"/>
          </w:rPr>
          <w:t>12</w:t>
        </w:r>
      </w:smartTag>
      <w:r w:rsidRPr="00541A60">
        <w:t>.1</w:t>
      </w:r>
      <w:r w:rsidRPr="00541A60">
        <w:tab/>
      </w:r>
      <w:r w:rsidRPr="00541A60">
        <w:rPr>
          <w:lang w:eastAsia="zh-CN"/>
        </w:rPr>
        <w:t>QPSK</w:t>
      </w:r>
      <w:r w:rsidRPr="00541A60">
        <w:t xml:space="preserve"> modulation scheme</w:t>
      </w:r>
      <w:bookmarkEnd w:id="481"/>
    </w:p>
    <w:p w14:paraId="45534AD9" w14:textId="77777777" w:rsidR="006F1E26" w:rsidRPr="00541A60" w:rsidRDefault="006F1E26" w:rsidP="00FA6C75">
      <w:pPr>
        <w:pStyle w:val="TH"/>
        <w:outlineLvl w:val="0"/>
        <w:rPr>
          <w:lang w:eastAsia="zh-CN"/>
        </w:rPr>
      </w:pPr>
      <w:r w:rsidRPr="00541A60">
        <w:t>Table A</w:t>
      </w:r>
      <w:smartTag w:uri="urn:schemas-microsoft-com:office:smarttags" w:element="chmetcnv">
        <w:smartTagPr>
          <w:attr w:name="TCSC" w:val="0"/>
          <w:attr w:name="NumberType" w:val="1"/>
          <w:attr w:name="Negative" w:val="False"/>
          <w:attr w:name="HasSpace" w:val="False"/>
          <w:attr w:name="SourceValue" w:val=".24"/>
          <w:attr w:name="UnitName" w:val="a"/>
        </w:smartTagPr>
        <w:r w:rsidRPr="00541A60">
          <w:t>.24A</w:t>
        </w:r>
      </w:smartTag>
      <w:r w:rsidRPr="00541A60">
        <w:rPr>
          <w:lang w:eastAsia="zh-CN"/>
        </w:rPr>
        <w:t xml:space="preserve"> Reference Measurement Channel for Category 27 (QPSK)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28"/>
        <w:gridCol w:w="1428"/>
        <w:gridCol w:w="1255"/>
        <w:gridCol w:w="1255"/>
      </w:tblGrid>
      <w:tr w:rsidR="006F1E26" w:rsidRPr="00602E30" w14:paraId="0470EBDE" w14:textId="77777777">
        <w:trPr>
          <w:cantSplit/>
          <w:jc w:val="center"/>
        </w:trPr>
        <w:tc>
          <w:tcPr>
            <w:tcW w:w="4228" w:type="dxa"/>
            <w:tcBorders>
              <w:top w:val="single" w:sz="12" w:space="0" w:color="auto"/>
              <w:left w:val="single" w:sz="12" w:space="0" w:color="auto"/>
              <w:bottom w:val="single" w:sz="12" w:space="0" w:color="auto"/>
              <w:right w:val="single" w:sz="12" w:space="0" w:color="auto"/>
            </w:tcBorders>
          </w:tcPr>
          <w:p w14:paraId="276B2DCA" w14:textId="77777777" w:rsidR="006F1E26" w:rsidRPr="00602E30" w:rsidRDefault="006F1E26" w:rsidP="006F1E26">
            <w:pPr>
              <w:pStyle w:val="TAH"/>
            </w:pPr>
            <w:r w:rsidRPr="00602E30">
              <w:t>Parameter</w:t>
            </w:r>
          </w:p>
        </w:tc>
        <w:tc>
          <w:tcPr>
            <w:tcW w:w="1428" w:type="dxa"/>
            <w:tcBorders>
              <w:top w:val="single" w:sz="12" w:space="0" w:color="auto"/>
              <w:left w:val="nil"/>
              <w:bottom w:val="single" w:sz="12" w:space="0" w:color="auto"/>
              <w:right w:val="single" w:sz="12" w:space="0" w:color="auto"/>
            </w:tcBorders>
          </w:tcPr>
          <w:p w14:paraId="55C878BF" w14:textId="77777777" w:rsidR="006F1E26" w:rsidRPr="00602E30" w:rsidRDefault="006F1E26" w:rsidP="006F1E26">
            <w:pPr>
              <w:pStyle w:val="TAH"/>
              <w:rPr>
                <w:lang w:eastAsia="ja-JP"/>
              </w:rPr>
            </w:pPr>
            <w:r w:rsidRPr="00602E30">
              <w:rPr>
                <w:lang w:eastAsia="ja-JP"/>
              </w:rPr>
              <w:t>Unit</w:t>
            </w:r>
          </w:p>
        </w:tc>
        <w:tc>
          <w:tcPr>
            <w:tcW w:w="2510" w:type="dxa"/>
            <w:gridSpan w:val="2"/>
            <w:tcBorders>
              <w:top w:val="single" w:sz="12" w:space="0" w:color="auto"/>
              <w:left w:val="nil"/>
              <w:bottom w:val="single" w:sz="12" w:space="0" w:color="auto"/>
              <w:right w:val="single" w:sz="4" w:space="0" w:color="auto"/>
            </w:tcBorders>
          </w:tcPr>
          <w:p w14:paraId="06CD137A" w14:textId="77777777" w:rsidR="006F1E26" w:rsidRPr="00602E30" w:rsidRDefault="006F1E26" w:rsidP="006F1E26">
            <w:pPr>
              <w:pStyle w:val="TAH"/>
              <w:rPr>
                <w:lang w:eastAsia="ja-JP"/>
              </w:rPr>
            </w:pPr>
            <w:r w:rsidRPr="00602E30">
              <w:rPr>
                <w:lang w:eastAsia="ja-JP"/>
              </w:rPr>
              <w:t>Value</w:t>
            </w:r>
          </w:p>
        </w:tc>
      </w:tr>
      <w:tr w:rsidR="006F1E26" w:rsidRPr="00602E30" w14:paraId="67F90F31" w14:textId="77777777">
        <w:trPr>
          <w:cantSplit/>
          <w:jc w:val="center"/>
        </w:trPr>
        <w:tc>
          <w:tcPr>
            <w:tcW w:w="4228" w:type="dxa"/>
            <w:tcBorders>
              <w:top w:val="single" w:sz="12" w:space="0" w:color="auto"/>
              <w:left w:val="single" w:sz="12" w:space="0" w:color="auto"/>
              <w:right w:val="single" w:sz="12" w:space="0" w:color="auto"/>
            </w:tcBorders>
          </w:tcPr>
          <w:p w14:paraId="7B154E21" w14:textId="77777777" w:rsidR="006F1E26" w:rsidRPr="00602E30" w:rsidRDefault="006F1E26" w:rsidP="006F1E26">
            <w:pPr>
              <w:pStyle w:val="TAL"/>
              <w:rPr>
                <w:lang w:eastAsia="zh-CN"/>
              </w:rPr>
            </w:pPr>
            <w:r w:rsidRPr="00602E30">
              <w:rPr>
                <w:lang w:eastAsia="zh-CN"/>
              </w:rPr>
              <w:t>Stream</w:t>
            </w:r>
          </w:p>
        </w:tc>
        <w:tc>
          <w:tcPr>
            <w:tcW w:w="1428" w:type="dxa"/>
            <w:tcBorders>
              <w:top w:val="single" w:sz="12" w:space="0" w:color="auto"/>
              <w:left w:val="nil"/>
              <w:right w:val="single" w:sz="12" w:space="0" w:color="auto"/>
            </w:tcBorders>
          </w:tcPr>
          <w:p w14:paraId="7B6347D0" w14:textId="77777777" w:rsidR="006F1E26" w:rsidRPr="00602E30" w:rsidRDefault="006F1E26" w:rsidP="006F1E26">
            <w:pPr>
              <w:pStyle w:val="TAL"/>
            </w:pPr>
          </w:p>
        </w:tc>
        <w:tc>
          <w:tcPr>
            <w:tcW w:w="1255" w:type="dxa"/>
            <w:tcBorders>
              <w:top w:val="single" w:sz="12" w:space="0" w:color="auto"/>
              <w:left w:val="nil"/>
              <w:right w:val="single" w:sz="4" w:space="0" w:color="auto"/>
            </w:tcBorders>
          </w:tcPr>
          <w:p w14:paraId="2AC6F245" w14:textId="77777777" w:rsidR="006F1E26" w:rsidRPr="00602E30" w:rsidRDefault="006F1E26" w:rsidP="006F1E26">
            <w:pPr>
              <w:pStyle w:val="TAL"/>
              <w:rPr>
                <w:lang w:eastAsia="zh-CN"/>
              </w:rPr>
            </w:pPr>
            <w:r w:rsidRPr="00602E30">
              <w:rPr>
                <w:lang w:eastAsia="zh-CN"/>
              </w:rPr>
              <w:t>1</w:t>
            </w:r>
            <w:r w:rsidRPr="00602E30">
              <w:rPr>
                <w:vertAlign w:val="superscript"/>
                <w:lang w:eastAsia="zh-CN"/>
              </w:rPr>
              <w:t>st</w:t>
            </w:r>
            <w:r w:rsidRPr="00602E30">
              <w:rPr>
                <w:lang w:eastAsia="zh-CN"/>
              </w:rPr>
              <w:t xml:space="preserve"> stream</w:t>
            </w:r>
          </w:p>
        </w:tc>
        <w:tc>
          <w:tcPr>
            <w:tcW w:w="1255" w:type="dxa"/>
            <w:tcBorders>
              <w:top w:val="single" w:sz="12" w:space="0" w:color="auto"/>
              <w:left w:val="nil"/>
              <w:right w:val="single" w:sz="4" w:space="0" w:color="auto"/>
            </w:tcBorders>
          </w:tcPr>
          <w:p w14:paraId="2D4916B6" w14:textId="77777777" w:rsidR="006F1E26" w:rsidRPr="00602E30" w:rsidRDefault="006F1E26" w:rsidP="006F1E26">
            <w:pPr>
              <w:pStyle w:val="TAL"/>
              <w:rPr>
                <w:lang w:eastAsia="zh-CN"/>
              </w:rPr>
            </w:pPr>
            <w:r w:rsidRPr="00602E30">
              <w:rPr>
                <w:lang w:eastAsia="zh-CN"/>
              </w:rPr>
              <w:t>2</w:t>
            </w:r>
            <w:r w:rsidRPr="00602E30">
              <w:rPr>
                <w:vertAlign w:val="superscript"/>
                <w:lang w:eastAsia="zh-CN"/>
              </w:rPr>
              <w:t>nd</w:t>
            </w:r>
            <w:r w:rsidRPr="00602E30">
              <w:rPr>
                <w:lang w:eastAsia="zh-CN"/>
              </w:rPr>
              <w:t xml:space="preserve"> stream</w:t>
            </w:r>
          </w:p>
        </w:tc>
      </w:tr>
      <w:tr w:rsidR="006F1E26" w:rsidRPr="00602E30" w14:paraId="6BD12040" w14:textId="77777777">
        <w:trPr>
          <w:cantSplit/>
          <w:jc w:val="center"/>
        </w:trPr>
        <w:tc>
          <w:tcPr>
            <w:tcW w:w="4228" w:type="dxa"/>
            <w:tcBorders>
              <w:top w:val="single" w:sz="12" w:space="0" w:color="auto"/>
              <w:left w:val="single" w:sz="12" w:space="0" w:color="auto"/>
              <w:right w:val="single" w:sz="12" w:space="0" w:color="auto"/>
            </w:tcBorders>
          </w:tcPr>
          <w:p w14:paraId="58C8CB27" w14:textId="77777777" w:rsidR="006F1E26" w:rsidRPr="00602E30" w:rsidRDefault="006F1E26" w:rsidP="006F1E26">
            <w:pPr>
              <w:pStyle w:val="TAL"/>
            </w:pPr>
            <w:r w:rsidRPr="00602E30">
              <w:t>Modulation</w:t>
            </w:r>
          </w:p>
        </w:tc>
        <w:tc>
          <w:tcPr>
            <w:tcW w:w="1428" w:type="dxa"/>
            <w:tcBorders>
              <w:top w:val="single" w:sz="12" w:space="0" w:color="auto"/>
              <w:left w:val="nil"/>
              <w:right w:val="single" w:sz="12" w:space="0" w:color="auto"/>
            </w:tcBorders>
          </w:tcPr>
          <w:p w14:paraId="2A2676C7" w14:textId="77777777" w:rsidR="006F1E26" w:rsidRPr="00602E30" w:rsidRDefault="006F1E26" w:rsidP="006F1E26">
            <w:pPr>
              <w:pStyle w:val="TAL"/>
            </w:pPr>
            <w:r w:rsidRPr="00602E30">
              <w:t>-</w:t>
            </w:r>
          </w:p>
        </w:tc>
        <w:tc>
          <w:tcPr>
            <w:tcW w:w="1255" w:type="dxa"/>
            <w:tcBorders>
              <w:top w:val="single" w:sz="12" w:space="0" w:color="auto"/>
              <w:left w:val="nil"/>
              <w:right w:val="single" w:sz="4" w:space="0" w:color="auto"/>
            </w:tcBorders>
          </w:tcPr>
          <w:p w14:paraId="20A78171" w14:textId="77777777" w:rsidR="006F1E26" w:rsidRPr="00602E30" w:rsidRDefault="006F1E26" w:rsidP="006F1E26">
            <w:pPr>
              <w:pStyle w:val="TAL"/>
            </w:pPr>
            <w:r w:rsidRPr="00602E30">
              <w:t>QPSK</w:t>
            </w:r>
          </w:p>
        </w:tc>
        <w:tc>
          <w:tcPr>
            <w:tcW w:w="1255" w:type="dxa"/>
            <w:tcBorders>
              <w:top w:val="single" w:sz="12" w:space="0" w:color="auto"/>
              <w:left w:val="nil"/>
              <w:right w:val="single" w:sz="4" w:space="0" w:color="auto"/>
            </w:tcBorders>
          </w:tcPr>
          <w:p w14:paraId="551D9B06" w14:textId="77777777" w:rsidR="006F1E26" w:rsidRPr="00602E30" w:rsidRDefault="006F1E26" w:rsidP="006F1E26">
            <w:pPr>
              <w:pStyle w:val="TAL"/>
            </w:pPr>
            <w:r w:rsidRPr="00602E30">
              <w:t>QPSK</w:t>
            </w:r>
          </w:p>
        </w:tc>
      </w:tr>
      <w:tr w:rsidR="006F1E26" w:rsidRPr="00602E30" w14:paraId="12AE13A7" w14:textId="77777777">
        <w:trPr>
          <w:cantSplit/>
          <w:jc w:val="center"/>
        </w:trPr>
        <w:tc>
          <w:tcPr>
            <w:tcW w:w="4228" w:type="dxa"/>
            <w:tcBorders>
              <w:left w:val="single" w:sz="12" w:space="0" w:color="auto"/>
              <w:right w:val="single" w:sz="12" w:space="0" w:color="auto"/>
            </w:tcBorders>
          </w:tcPr>
          <w:p w14:paraId="50CF26BE" w14:textId="77777777" w:rsidR="006F1E26" w:rsidRPr="00602E30" w:rsidRDefault="006F1E26" w:rsidP="006F1E26">
            <w:pPr>
              <w:pStyle w:val="TAL"/>
            </w:pPr>
            <w:r w:rsidRPr="00602E30">
              <w:t>Combined Nominal Avg. Inf. Bit Rate</w:t>
            </w:r>
          </w:p>
        </w:tc>
        <w:tc>
          <w:tcPr>
            <w:tcW w:w="1428" w:type="dxa"/>
            <w:tcBorders>
              <w:left w:val="nil"/>
              <w:right w:val="single" w:sz="12" w:space="0" w:color="auto"/>
            </w:tcBorders>
          </w:tcPr>
          <w:p w14:paraId="360E2BA7" w14:textId="77777777" w:rsidR="006F1E26" w:rsidRPr="00602E30" w:rsidRDefault="006F1E26" w:rsidP="006F1E26">
            <w:pPr>
              <w:pStyle w:val="TAL"/>
            </w:pPr>
            <w:r w:rsidRPr="00602E30">
              <w:rPr>
                <w:lang w:eastAsia="zh-CN"/>
              </w:rPr>
              <w:t>M</w:t>
            </w:r>
            <w:r w:rsidRPr="00602E30">
              <w:t>bps</w:t>
            </w:r>
          </w:p>
        </w:tc>
        <w:tc>
          <w:tcPr>
            <w:tcW w:w="2510" w:type="dxa"/>
            <w:gridSpan w:val="2"/>
            <w:tcBorders>
              <w:left w:val="nil"/>
              <w:right w:val="single" w:sz="4" w:space="0" w:color="auto"/>
            </w:tcBorders>
          </w:tcPr>
          <w:p w14:paraId="58AD7D55" w14:textId="77777777" w:rsidR="006F1E26" w:rsidRPr="00602E30" w:rsidRDefault="006F1E26" w:rsidP="006F1E26">
            <w:pPr>
              <w:pStyle w:val="TAL"/>
              <w:jc w:val="center"/>
              <w:rPr>
                <w:lang w:eastAsia="zh-CN"/>
              </w:rPr>
            </w:pPr>
            <w:r w:rsidRPr="00602E30">
              <w:rPr>
                <w:lang w:eastAsia="zh-CN"/>
              </w:rPr>
              <w:t>1.7808</w:t>
            </w:r>
          </w:p>
        </w:tc>
      </w:tr>
      <w:tr w:rsidR="006F1E26" w:rsidRPr="00602E30" w14:paraId="31941747" w14:textId="77777777">
        <w:trPr>
          <w:cantSplit/>
          <w:jc w:val="center"/>
        </w:trPr>
        <w:tc>
          <w:tcPr>
            <w:tcW w:w="4228" w:type="dxa"/>
            <w:tcBorders>
              <w:left w:val="single" w:sz="12" w:space="0" w:color="auto"/>
              <w:right w:val="single" w:sz="12" w:space="0" w:color="auto"/>
            </w:tcBorders>
          </w:tcPr>
          <w:p w14:paraId="3B34A51E" w14:textId="77777777" w:rsidR="006F1E26" w:rsidRPr="00602E30" w:rsidRDefault="006F1E26" w:rsidP="006F1E26">
            <w:pPr>
              <w:pStyle w:val="TAL"/>
            </w:pPr>
            <w:r w:rsidRPr="00602E30">
              <w:t>Nominal Avg. Inf. Bit Rate per stream</w:t>
            </w:r>
          </w:p>
        </w:tc>
        <w:tc>
          <w:tcPr>
            <w:tcW w:w="1428" w:type="dxa"/>
            <w:tcBorders>
              <w:left w:val="nil"/>
              <w:right w:val="single" w:sz="12" w:space="0" w:color="auto"/>
            </w:tcBorders>
          </w:tcPr>
          <w:p w14:paraId="6DAF3342" w14:textId="77777777" w:rsidR="006F1E26" w:rsidRPr="00602E30" w:rsidRDefault="006F1E26" w:rsidP="006F1E26">
            <w:pPr>
              <w:pStyle w:val="TAL"/>
            </w:pPr>
            <w:r w:rsidRPr="00602E30">
              <w:t>kbps</w:t>
            </w:r>
          </w:p>
        </w:tc>
        <w:tc>
          <w:tcPr>
            <w:tcW w:w="1255" w:type="dxa"/>
            <w:tcBorders>
              <w:left w:val="nil"/>
              <w:right w:val="single" w:sz="4" w:space="0" w:color="auto"/>
            </w:tcBorders>
          </w:tcPr>
          <w:p w14:paraId="754E5020" w14:textId="77777777" w:rsidR="006F1E26" w:rsidRPr="00602E30" w:rsidRDefault="006F1E26" w:rsidP="006F1E26">
            <w:pPr>
              <w:pStyle w:val="TAL"/>
              <w:rPr>
                <w:lang w:eastAsia="zh-CN"/>
              </w:rPr>
            </w:pPr>
            <w:r w:rsidRPr="00602E30">
              <w:rPr>
                <w:lang w:eastAsia="zh-CN"/>
              </w:rPr>
              <w:t>920</w:t>
            </w:r>
          </w:p>
        </w:tc>
        <w:tc>
          <w:tcPr>
            <w:tcW w:w="1255" w:type="dxa"/>
            <w:tcBorders>
              <w:left w:val="nil"/>
              <w:right w:val="single" w:sz="4" w:space="0" w:color="auto"/>
            </w:tcBorders>
          </w:tcPr>
          <w:p w14:paraId="5864E438" w14:textId="77777777" w:rsidR="006F1E26" w:rsidRPr="00602E30" w:rsidRDefault="006F1E26" w:rsidP="006F1E26">
            <w:pPr>
              <w:pStyle w:val="TAL"/>
              <w:rPr>
                <w:lang w:eastAsia="zh-CN"/>
              </w:rPr>
            </w:pPr>
            <w:r w:rsidRPr="00602E30">
              <w:rPr>
                <w:lang w:eastAsia="zh-CN"/>
              </w:rPr>
              <w:t>860.8</w:t>
            </w:r>
          </w:p>
        </w:tc>
      </w:tr>
      <w:tr w:rsidR="006F1E26" w:rsidRPr="00602E30" w14:paraId="06E71428" w14:textId="77777777">
        <w:trPr>
          <w:cantSplit/>
          <w:jc w:val="center"/>
        </w:trPr>
        <w:tc>
          <w:tcPr>
            <w:tcW w:w="4228" w:type="dxa"/>
            <w:tcBorders>
              <w:left w:val="single" w:sz="12" w:space="0" w:color="auto"/>
              <w:right w:val="single" w:sz="12" w:space="0" w:color="auto"/>
            </w:tcBorders>
          </w:tcPr>
          <w:p w14:paraId="194DDDF4" w14:textId="77777777" w:rsidR="006F1E26" w:rsidRPr="00602E30" w:rsidRDefault="006F1E26" w:rsidP="006F1E26">
            <w:pPr>
              <w:pStyle w:val="TAL"/>
            </w:pPr>
            <w:r w:rsidRPr="00602E30">
              <w:t>Number of HARQ Processes</w:t>
            </w:r>
          </w:p>
        </w:tc>
        <w:tc>
          <w:tcPr>
            <w:tcW w:w="1428" w:type="dxa"/>
            <w:tcBorders>
              <w:left w:val="nil"/>
              <w:right w:val="single" w:sz="12" w:space="0" w:color="auto"/>
            </w:tcBorders>
          </w:tcPr>
          <w:p w14:paraId="5B48A757" w14:textId="77777777" w:rsidR="006F1E26" w:rsidRPr="00602E30" w:rsidRDefault="006F1E26" w:rsidP="006F1E26">
            <w:pPr>
              <w:pStyle w:val="TAL"/>
            </w:pPr>
            <w:r w:rsidRPr="00602E30">
              <w:t>Processes</w:t>
            </w:r>
          </w:p>
        </w:tc>
        <w:tc>
          <w:tcPr>
            <w:tcW w:w="1255" w:type="dxa"/>
            <w:tcBorders>
              <w:left w:val="nil"/>
              <w:right w:val="single" w:sz="4" w:space="0" w:color="auto"/>
            </w:tcBorders>
          </w:tcPr>
          <w:p w14:paraId="0D489C4F" w14:textId="77777777" w:rsidR="006F1E26" w:rsidRPr="00602E30" w:rsidRDefault="006F1E26" w:rsidP="006F1E26">
            <w:pPr>
              <w:pStyle w:val="TAL"/>
              <w:rPr>
                <w:lang w:eastAsia="zh-CN"/>
              </w:rPr>
            </w:pPr>
            <w:r w:rsidRPr="00602E30">
              <w:t>4</w:t>
            </w:r>
          </w:p>
        </w:tc>
        <w:tc>
          <w:tcPr>
            <w:tcW w:w="1255" w:type="dxa"/>
            <w:tcBorders>
              <w:left w:val="nil"/>
              <w:right w:val="single" w:sz="4" w:space="0" w:color="auto"/>
            </w:tcBorders>
          </w:tcPr>
          <w:p w14:paraId="35A14529" w14:textId="77777777" w:rsidR="006F1E26" w:rsidRPr="00602E30" w:rsidRDefault="006F1E26" w:rsidP="006F1E26">
            <w:pPr>
              <w:pStyle w:val="TAL"/>
            </w:pPr>
            <w:r w:rsidRPr="00602E30">
              <w:t>4</w:t>
            </w:r>
          </w:p>
        </w:tc>
      </w:tr>
      <w:tr w:rsidR="006F1E26" w:rsidRPr="00602E30" w14:paraId="0E2D0189" w14:textId="77777777">
        <w:trPr>
          <w:cantSplit/>
          <w:trHeight w:val="125"/>
          <w:jc w:val="center"/>
        </w:trPr>
        <w:tc>
          <w:tcPr>
            <w:tcW w:w="4228" w:type="dxa"/>
            <w:tcBorders>
              <w:left w:val="single" w:sz="12" w:space="0" w:color="auto"/>
              <w:right w:val="single" w:sz="12" w:space="0" w:color="auto"/>
            </w:tcBorders>
          </w:tcPr>
          <w:p w14:paraId="69FD0956" w14:textId="77777777" w:rsidR="006F1E26" w:rsidRPr="00602E30" w:rsidRDefault="006F1E26" w:rsidP="006F1E26">
            <w:pPr>
              <w:pStyle w:val="TAL"/>
            </w:pPr>
            <w:r w:rsidRPr="00602E30">
              <w:t>Information Bit Payload (</w:t>
            </w:r>
            <w:r w:rsidRPr="00602E30">
              <w:rPr>
                <w:position w:val="-10"/>
              </w:rPr>
              <w:object w:dxaOrig="440" w:dyaOrig="300" w14:anchorId="0A3ABEDA">
                <v:shape id="_x0000_i1410" type="#_x0000_t75" style="width:22pt;height:15pt" o:ole="" fillcolor="window">
                  <v:imagedata r:id="rId224" o:title=""/>
                </v:shape>
                <o:OLEObject Type="Embed" ProgID="Equation.DSMT4" ShapeID="_x0000_i1410" DrawAspect="Content" ObjectID="_1814858407" r:id="rId275"/>
              </w:object>
            </w:r>
            <w:r w:rsidRPr="00602E30">
              <w:t>)</w:t>
            </w:r>
          </w:p>
        </w:tc>
        <w:tc>
          <w:tcPr>
            <w:tcW w:w="1428" w:type="dxa"/>
            <w:tcBorders>
              <w:left w:val="nil"/>
              <w:right w:val="single" w:sz="12" w:space="0" w:color="auto"/>
            </w:tcBorders>
          </w:tcPr>
          <w:p w14:paraId="2B5C1B09" w14:textId="77777777" w:rsidR="006F1E26" w:rsidRPr="00602E30" w:rsidRDefault="006F1E26" w:rsidP="006F1E26">
            <w:pPr>
              <w:pStyle w:val="TAL"/>
              <w:rPr>
                <w:lang w:eastAsia="ja-JP"/>
              </w:rPr>
            </w:pPr>
            <w:r w:rsidRPr="00602E30">
              <w:rPr>
                <w:lang w:eastAsia="ja-JP"/>
              </w:rPr>
              <w:t>Bits</w:t>
            </w:r>
          </w:p>
        </w:tc>
        <w:tc>
          <w:tcPr>
            <w:tcW w:w="1255" w:type="dxa"/>
            <w:tcBorders>
              <w:left w:val="nil"/>
              <w:right w:val="single" w:sz="4" w:space="0" w:color="auto"/>
            </w:tcBorders>
          </w:tcPr>
          <w:p w14:paraId="0785E63D" w14:textId="77777777" w:rsidR="006F1E26" w:rsidRPr="00602E30" w:rsidRDefault="006F1E26" w:rsidP="006F1E26">
            <w:pPr>
              <w:pStyle w:val="TAL"/>
              <w:rPr>
                <w:lang w:eastAsia="zh-CN"/>
              </w:rPr>
            </w:pPr>
            <w:r w:rsidRPr="00602E30">
              <w:rPr>
                <w:lang w:eastAsia="zh-CN"/>
              </w:rPr>
              <w:t>4600</w:t>
            </w:r>
          </w:p>
        </w:tc>
        <w:tc>
          <w:tcPr>
            <w:tcW w:w="1255" w:type="dxa"/>
            <w:tcBorders>
              <w:left w:val="nil"/>
              <w:right w:val="single" w:sz="4" w:space="0" w:color="auto"/>
            </w:tcBorders>
          </w:tcPr>
          <w:p w14:paraId="36DE6DF4" w14:textId="77777777" w:rsidR="006F1E26" w:rsidRPr="00602E30" w:rsidRDefault="006F1E26" w:rsidP="006F1E26">
            <w:pPr>
              <w:pStyle w:val="TAL"/>
              <w:rPr>
                <w:lang w:eastAsia="zh-CN"/>
              </w:rPr>
            </w:pPr>
            <w:r w:rsidRPr="00602E30">
              <w:rPr>
                <w:lang w:eastAsia="zh-CN"/>
              </w:rPr>
              <w:t>4304</w:t>
            </w:r>
          </w:p>
        </w:tc>
      </w:tr>
      <w:tr w:rsidR="006F1E26" w:rsidRPr="00602E30" w14:paraId="38170012" w14:textId="77777777">
        <w:trPr>
          <w:cantSplit/>
          <w:jc w:val="center"/>
        </w:trPr>
        <w:tc>
          <w:tcPr>
            <w:tcW w:w="4228" w:type="dxa"/>
            <w:tcBorders>
              <w:left w:val="single" w:sz="12" w:space="0" w:color="auto"/>
              <w:right w:val="single" w:sz="12" w:space="0" w:color="auto"/>
            </w:tcBorders>
          </w:tcPr>
          <w:p w14:paraId="6FA09AB7" w14:textId="77777777" w:rsidR="006F1E26" w:rsidRPr="00602E30" w:rsidRDefault="006F1E26" w:rsidP="006F1E26">
            <w:pPr>
              <w:pStyle w:val="TAL"/>
            </w:pPr>
            <w:r w:rsidRPr="00602E30">
              <w:t>Number Code Blocks</w:t>
            </w:r>
          </w:p>
        </w:tc>
        <w:tc>
          <w:tcPr>
            <w:tcW w:w="1428" w:type="dxa"/>
            <w:tcBorders>
              <w:left w:val="nil"/>
              <w:right w:val="single" w:sz="12" w:space="0" w:color="auto"/>
            </w:tcBorders>
          </w:tcPr>
          <w:p w14:paraId="7F5C564A" w14:textId="77777777" w:rsidR="006F1E26" w:rsidRPr="00602E30" w:rsidRDefault="006F1E26" w:rsidP="006F1E26">
            <w:pPr>
              <w:pStyle w:val="TAL"/>
            </w:pPr>
            <w:r w:rsidRPr="00602E30">
              <w:t>Blocks</w:t>
            </w:r>
          </w:p>
        </w:tc>
        <w:tc>
          <w:tcPr>
            <w:tcW w:w="1255" w:type="dxa"/>
            <w:tcBorders>
              <w:left w:val="nil"/>
              <w:right w:val="single" w:sz="4" w:space="0" w:color="auto"/>
            </w:tcBorders>
          </w:tcPr>
          <w:p w14:paraId="14673FCF" w14:textId="77777777" w:rsidR="006F1E26" w:rsidRPr="00602E30" w:rsidRDefault="006F1E26" w:rsidP="006F1E26">
            <w:pPr>
              <w:pStyle w:val="TAL"/>
            </w:pPr>
            <w:r w:rsidRPr="00602E30">
              <w:t>1</w:t>
            </w:r>
          </w:p>
        </w:tc>
        <w:tc>
          <w:tcPr>
            <w:tcW w:w="1255" w:type="dxa"/>
            <w:tcBorders>
              <w:left w:val="nil"/>
              <w:right w:val="single" w:sz="4" w:space="0" w:color="auto"/>
            </w:tcBorders>
          </w:tcPr>
          <w:p w14:paraId="5807A377" w14:textId="77777777" w:rsidR="006F1E26" w:rsidRPr="00602E30" w:rsidRDefault="006F1E26" w:rsidP="006F1E26">
            <w:pPr>
              <w:pStyle w:val="TAL"/>
              <w:rPr>
                <w:lang w:eastAsia="zh-CN"/>
              </w:rPr>
            </w:pPr>
            <w:r w:rsidRPr="00602E30">
              <w:rPr>
                <w:lang w:eastAsia="zh-CN"/>
              </w:rPr>
              <w:t>1</w:t>
            </w:r>
          </w:p>
        </w:tc>
      </w:tr>
      <w:tr w:rsidR="006F1E26" w:rsidRPr="00602E30" w14:paraId="18DB4E70" w14:textId="77777777">
        <w:trPr>
          <w:cantSplit/>
          <w:jc w:val="center"/>
        </w:trPr>
        <w:tc>
          <w:tcPr>
            <w:tcW w:w="4228" w:type="dxa"/>
            <w:tcBorders>
              <w:left w:val="single" w:sz="12" w:space="0" w:color="auto"/>
              <w:right w:val="single" w:sz="12" w:space="0" w:color="auto"/>
            </w:tcBorders>
          </w:tcPr>
          <w:p w14:paraId="656A8555" w14:textId="77777777" w:rsidR="006F1E26" w:rsidRPr="00602E30" w:rsidRDefault="006F1E26" w:rsidP="006F1E26">
            <w:pPr>
              <w:pStyle w:val="TAL"/>
            </w:pPr>
            <w:r w:rsidRPr="00602E30">
              <w:t>Total Available of Soft Channel bits  in UE</w:t>
            </w:r>
          </w:p>
        </w:tc>
        <w:tc>
          <w:tcPr>
            <w:tcW w:w="1428" w:type="dxa"/>
            <w:tcBorders>
              <w:left w:val="nil"/>
              <w:right w:val="single" w:sz="12" w:space="0" w:color="auto"/>
            </w:tcBorders>
          </w:tcPr>
          <w:p w14:paraId="428A0311" w14:textId="77777777" w:rsidR="006F1E26" w:rsidRPr="00602E30" w:rsidRDefault="006F1E26" w:rsidP="006F1E26">
            <w:pPr>
              <w:pStyle w:val="TAL"/>
            </w:pPr>
            <w:r w:rsidRPr="00602E30">
              <w:t>Bits</w:t>
            </w:r>
          </w:p>
        </w:tc>
        <w:tc>
          <w:tcPr>
            <w:tcW w:w="2510" w:type="dxa"/>
            <w:gridSpan w:val="2"/>
            <w:tcBorders>
              <w:left w:val="nil"/>
              <w:right w:val="single" w:sz="4" w:space="0" w:color="auto"/>
            </w:tcBorders>
          </w:tcPr>
          <w:p w14:paraId="43A48050" w14:textId="77777777" w:rsidR="006F1E26" w:rsidRPr="00541A60" w:rsidRDefault="006F1E26" w:rsidP="006F1E26">
            <w:pPr>
              <w:pStyle w:val="TAL"/>
              <w:jc w:val="center"/>
              <w:rPr>
                <w:rFonts w:eastAsia="MS Mincho"/>
                <w:lang w:eastAsia="ja-JP"/>
              </w:rPr>
            </w:pPr>
            <w:r w:rsidRPr="00541A60">
              <w:rPr>
                <w:rFonts w:eastAsia="MS Mincho"/>
                <w:lang w:eastAsia="ja-JP"/>
              </w:rPr>
              <w:t>337920</w:t>
            </w:r>
          </w:p>
        </w:tc>
      </w:tr>
      <w:tr w:rsidR="006F1E26" w:rsidRPr="00602E30" w14:paraId="371E644E" w14:textId="77777777">
        <w:trPr>
          <w:cantSplit/>
          <w:jc w:val="center"/>
        </w:trPr>
        <w:tc>
          <w:tcPr>
            <w:tcW w:w="4228" w:type="dxa"/>
            <w:tcBorders>
              <w:left w:val="single" w:sz="12" w:space="0" w:color="auto"/>
              <w:right w:val="single" w:sz="12" w:space="0" w:color="auto"/>
            </w:tcBorders>
          </w:tcPr>
          <w:p w14:paraId="305CDC34" w14:textId="77777777" w:rsidR="006F1E26" w:rsidRPr="00602E30" w:rsidRDefault="006F1E26" w:rsidP="006F1E26">
            <w:pPr>
              <w:pStyle w:val="TAL"/>
            </w:pPr>
            <w:r w:rsidRPr="00602E30">
              <w:t>Number of Soft Channel bit per HARQ Proc.</w:t>
            </w:r>
          </w:p>
        </w:tc>
        <w:tc>
          <w:tcPr>
            <w:tcW w:w="1428" w:type="dxa"/>
            <w:tcBorders>
              <w:left w:val="nil"/>
              <w:right w:val="single" w:sz="12" w:space="0" w:color="auto"/>
            </w:tcBorders>
          </w:tcPr>
          <w:p w14:paraId="75789599" w14:textId="77777777" w:rsidR="006F1E26" w:rsidRPr="00602E30" w:rsidRDefault="006F1E26" w:rsidP="006F1E26">
            <w:pPr>
              <w:pStyle w:val="TAL"/>
            </w:pPr>
            <w:r w:rsidRPr="00602E30">
              <w:t>Bits</w:t>
            </w:r>
          </w:p>
        </w:tc>
        <w:tc>
          <w:tcPr>
            <w:tcW w:w="1255" w:type="dxa"/>
            <w:tcBorders>
              <w:left w:val="nil"/>
              <w:right w:val="single" w:sz="4" w:space="0" w:color="auto"/>
            </w:tcBorders>
          </w:tcPr>
          <w:p w14:paraId="2E0FFF33" w14:textId="77777777" w:rsidR="006F1E26" w:rsidRPr="00602E30" w:rsidRDefault="006F1E26" w:rsidP="006F1E26">
            <w:pPr>
              <w:pStyle w:val="TAL"/>
              <w:rPr>
                <w:lang w:eastAsia="zh-CN"/>
              </w:rPr>
            </w:pPr>
            <w:r w:rsidRPr="00602E30">
              <w:rPr>
                <w:lang w:eastAsia="zh-CN"/>
              </w:rPr>
              <w:t>42240</w:t>
            </w:r>
          </w:p>
        </w:tc>
        <w:tc>
          <w:tcPr>
            <w:tcW w:w="1255" w:type="dxa"/>
            <w:tcBorders>
              <w:left w:val="nil"/>
              <w:right w:val="single" w:sz="4" w:space="0" w:color="auto"/>
            </w:tcBorders>
          </w:tcPr>
          <w:p w14:paraId="36BE21AB" w14:textId="77777777" w:rsidR="006F1E26" w:rsidRPr="00602E30" w:rsidRDefault="006F1E26" w:rsidP="006F1E26">
            <w:pPr>
              <w:pStyle w:val="TAL"/>
              <w:rPr>
                <w:lang w:eastAsia="zh-CN"/>
              </w:rPr>
            </w:pPr>
            <w:r w:rsidRPr="00602E30">
              <w:rPr>
                <w:lang w:eastAsia="zh-CN"/>
              </w:rPr>
              <w:t>42240</w:t>
            </w:r>
          </w:p>
        </w:tc>
      </w:tr>
      <w:tr w:rsidR="006F1E26" w:rsidRPr="00602E30" w14:paraId="29A9AB0B" w14:textId="77777777">
        <w:trPr>
          <w:cantSplit/>
          <w:jc w:val="center"/>
        </w:trPr>
        <w:tc>
          <w:tcPr>
            <w:tcW w:w="4228" w:type="dxa"/>
            <w:tcBorders>
              <w:left w:val="single" w:sz="12" w:space="0" w:color="auto"/>
              <w:right w:val="single" w:sz="12" w:space="0" w:color="auto"/>
            </w:tcBorders>
          </w:tcPr>
          <w:p w14:paraId="23FACD3E" w14:textId="77777777" w:rsidR="006F1E26" w:rsidRPr="00602E30" w:rsidRDefault="006F1E26" w:rsidP="006F1E26">
            <w:pPr>
              <w:pStyle w:val="TAL"/>
            </w:pPr>
            <w:r w:rsidRPr="00602E30">
              <w:t>Number of coded bits per TTI</w:t>
            </w:r>
          </w:p>
        </w:tc>
        <w:tc>
          <w:tcPr>
            <w:tcW w:w="1428" w:type="dxa"/>
            <w:tcBorders>
              <w:left w:val="nil"/>
              <w:right w:val="single" w:sz="12" w:space="0" w:color="auto"/>
            </w:tcBorders>
          </w:tcPr>
          <w:p w14:paraId="67A0933F" w14:textId="77777777" w:rsidR="006F1E26" w:rsidRPr="00602E30" w:rsidRDefault="006F1E26" w:rsidP="006F1E26">
            <w:pPr>
              <w:pStyle w:val="TAL"/>
            </w:pPr>
            <w:r w:rsidRPr="00602E30">
              <w:t>Bits</w:t>
            </w:r>
          </w:p>
        </w:tc>
        <w:tc>
          <w:tcPr>
            <w:tcW w:w="1255" w:type="dxa"/>
            <w:tcBorders>
              <w:left w:val="nil"/>
              <w:right w:val="single" w:sz="4" w:space="0" w:color="auto"/>
            </w:tcBorders>
          </w:tcPr>
          <w:p w14:paraId="163DBBEB" w14:textId="77777777" w:rsidR="006F1E26" w:rsidRPr="00602E30" w:rsidRDefault="006F1E26" w:rsidP="006F1E26">
            <w:pPr>
              <w:pStyle w:val="TAL"/>
              <w:rPr>
                <w:lang w:eastAsia="zh-CN"/>
              </w:rPr>
            </w:pPr>
            <w:r w:rsidRPr="00602E30">
              <w:rPr>
                <w:lang w:eastAsia="zh-CN"/>
              </w:rPr>
              <w:t>7040</w:t>
            </w:r>
          </w:p>
        </w:tc>
        <w:tc>
          <w:tcPr>
            <w:tcW w:w="1255" w:type="dxa"/>
            <w:tcBorders>
              <w:left w:val="nil"/>
              <w:right w:val="single" w:sz="4" w:space="0" w:color="auto"/>
            </w:tcBorders>
          </w:tcPr>
          <w:p w14:paraId="595EECA7" w14:textId="77777777" w:rsidR="006F1E26" w:rsidRPr="00602E30" w:rsidRDefault="006F1E26" w:rsidP="006F1E26">
            <w:pPr>
              <w:pStyle w:val="TAL"/>
              <w:rPr>
                <w:lang w:eastAsia="zh-CN"/>
              </w:rPr>
            </w:pPr>
            <w:r w:rsidRPr="00602E30">
              <w:rPr>
                <w:lang w:eastAsia="zh-CN"/>
              </w:rPr>
              <w:t>7040</w:t>
            </w:r>
          </w:p>
        </w:tc>
      </w:tr>
      <w:tr w:rsidR="006F1E26" w:rsidRPr="00602E30" w14:paraId="2C726F19" w14:textId="77777777">
        <w:trPr>
          <w:cantSplit/>
          <w:jc w:val="center"/>
        </w:trPr>
        <w:tc>
          <w:tcPr>
            <w:tcW w:w="4228" w:type="dxa"/>
            <w:tcBorders>
              <w:left w:val="single" w:sz="12" w:space="0" w:color="auto"/>
              <w:right w:val="single" w:sz="12" w:space="0" w:color="auto"/>
            </w:tcBorders>
          </w:tcPr>
          <w:p w14:paraId="6D139FCF" w14:textId="77777777" w:rsidR="006F1E26" w:rsidRPr="00602E30" w:rsidRDefault="006F1E26" w:rsidP="006F1E26">
            <w:pPr>
              <w:pStyle w:val="TAL"/>
            </w:pPr>
            <w:r w:rsidRPr="00602E30">
              <w:t>Coding Rate</w:t>
            </w:r>
          </w:p>
        </w:tc>
        <w:tc>
          <w:tcPr>
            <w:tcW w:w="1428" w:type="dxa"/>
            <w:tcBorders>
              <w:left w:val="nil"/>
              <w:right w:val="single" w:sz="12" w:space="0" w:color="auto"/>
            </w:tcBorders>
          </w:tcPr>
          <w:p w14:paraId="24E6A7BC" w14:textId="77777777" w:rsidR="006F1E26" w:rsidRPr="00602E30" w:rsidRDefault="006F1E26" w:rsidP="006F1E26">
            <w:pPr>
              <w:pStyle w:val="TAL"/>
            </w:pPr>
            <w:r w:rsidRPr="00602E30">
              <w:t>-</w:t>
            </w:r>
          </w:p>
        </w:tc>
        <w:tc>
          <w:tcPr>
            <w:tcW w:w="1255" w:type="dxa"/>
            <w:tcBorders>
              <w:left w:val="nil"/>
              <w:right w:val="single" w:sz="4" w:space="0" w:color="auto"/>
            </w:tcBorders>
          </w:tcPr>
          <w:p w14:paraId="3FBDA18D" w14:textId="77777777" w:rsidR="006F1E26" w:rsidRPr="00602E30" w:rsidRDefault="006F1E26" w:rsidP="006F1E26">
            <w:pPr>
              <w:pStyle w:val="TAL"/>
              <w:rPr>
                <w:lang w:eastAsia="zh-CN"/>
              </w:rPr>
            </w:pPr>
            <w:r w:rsidRPr="00602E30">
              <w:rPr>
                <w:lang w:eastAsia="zh-CN"/>
              </w:rPr>
              <w:t>0.653</w:t>
            </w:r>
          </w:p>
        </w:tc>
        <w:tc>
          <w:tcPr>
            <w:tcW w:w="1255" w:type="dxa"/>
            <w:tcBorders>
              <w:left w:val="nil"/>
              <w:right w:val="single" w:sz="4" w:space="0" w:color="auto"/>
            </w:tcBorders>
          </w:tcPr>
          <w:p w14:paraId="68EB7849" w14:textId="77777777" w:rsidR="006F1E26" w:rsidRPr="00602E30" w:rsidRDefault="006F1E26" w:rsidP="006F1E26">
            <w:pPr>
              <w:pStyle w:val="TAL"/>
              <w:rPr>
                <w:lang w:eastAsia="zh-CN"/>
              </w:rPr>
            </w:pPr>
            <w:r w:rsidRPr="00602E30">
              <w:rPr>
                <w:lang w:eastAsia="zh-CN"/>
              </w:rPr>
              <w:t>0.611</w:t>
            </w:r>
          </w:p>
        </w:tc>
      </w:tr>
      <w:tr w:rsidR="006F1E26" w:rsidRPr="00602E30" w14:paraId="4DED0245" w14:textId="77777777">
        <w:trPr>
          <w:cantSplit/>
          <w:jc w:val="center"/>
        </w:trPr>
        <w:tc>
          <w:tcPr>
            <w:tcW w:w="4228" w:type="dxa"/>
            <w:tcBorders>
              <w:left w:val="single" w:sz="12" w:space="0" w:color="auto"/>
              <w:right w:val="single" w:sz="12" w:space="0" w:color="auto"/>
            </w:tcBorders>
          </w:tcPr>
          <w:p w14:paraId="3D1CDF1C" w14:textId="77777777" w:rsidR="006F1E26" w:rsidRPr="00602E30" w:rsidRDefault="006F1E26" w:rsidP="006F1E26">
            <w:pPr>
              <w:pStyle w:val="TAL"/>
            </w:pPr>
            <w:r w:rsidRPr="00602E30">
              <w:t>Number of HS-DSCH Timeslots</w:t>
            </w:r>
          </w:p>
        </w:tc>
        <w:tc>
          <w:tcPr>
            <w:tcW w:w="1428" w:type="dxa"/>
            <w:tcBorders>
              <w:left w:val="nil"/>
              <w:right w:val="single" w:sz="12" w:space="0" w:color="auto"/>
            </w:tcBorders>
          </w:tcPr>
          <w:p w14:paraId="17A80486" w14:textId="77777777" w:rsidR="006F1E26" w:rsidRPr="00602E30" w:rsidRDefault="006F1E26" w:rsidP="006F1E26">
            <w:pPr>
              <w:pStyle w:val="TAL"/>
            </w:pPr>
            <w:r w:rsidRPr="00602E30">
              <w:t>Slots</w:t>
            </w:r>
          </w:p>
        </w:tc>
        <w:tc>
          <w:tcPr>
            <w:tcW w:w="1255" w:type="dxa"/>
            <w:tcBorders>
              <w:left w:val="nil"/>
              <w:right w:val="single" w:sz="4" w:space="0" w:color="auto"/>
            </w:tcBorders>
          </w:tcPr>
          <w:p w14:paraId="23C249DF" w14:textId="77777777" w:rsidR="006F1E26" w:rsidRPr="00602E30" w:rsidRDefault="006F1E26" w:rsidP="006F1E26">
            <w:pPr>
              <w:pStyle w:val="TAL"/>
              <w:rPr>
                <w:lang w:eastAsia="zh-CN"/>
              </w:rPr>
            </w:pPr>
            <w:r w:rsidRPr="00602E30">
              <w:rPr>
                <w:lang w:eastAsia="zh-CN"/>
              </w:rPr>
              <w:t>5</w:t>
            </w:r>
          </w:p>
        </w:tc>
        <w:tc>
          <w:tcPr>
            <w:tcW w:w="1255" w:type="dxa"/>
            <w:tcBorders>
              <w:left w:val="nil"/>
              <w:right w:val="single" w:sz="4" w:space="0" w:color="auto"/>
            </w:tcBorders>
          </w:tcPr>
          <w:p w14:paraId="6F98A489" w14:textId="77777777" w:rsidR="006F1E26" w:rsidRPr="00602E30" w:rsidRDefault="006F1E26" w:rsidP="006F1E26">
            <w:pPr>
              <w:pStyle w:val="TAL"/>
              <w:rPr>
                <w:lang w:eastAsia="zh-CN"/>
              </w:rPr>
            </w:pPr>
            <w:r w:rsidRPr="00602E30">
              <w:rPr>
                <w:lang w:eastAsia="zh-CN"/>
              </w:rPr>
              <w:t>5</w:t>
            </w:r>
          </w:p>
        </w:tc>
      </w:tr>
      <w:tr w:rsidR="006F1E26" w:rsidRPr="00602E30" w14:paraId="5DA4119D" w14:textId="77777777">
        <w:trPr>
          <w:cantSplit/>
          <w:trHeight w:val="70"/>
          <w:jc w:val="center"/>
        </w:trPr>
        <w:tc>
          <w:tcPr>
            <w:tcW w:w="4228" w:type="dxa"/>
            <w:tcBorders>
              <w:left w:val="single" w:sz="12" w:space="0" w:color="auto"/>
              <w:right w:val="single" w:sz="12" w:space="0" w:color="auto"/>
            </w:tcBorders>
          </w:tcPr>
          <w:p w14:paraId="187CFD7E" w14:textId="77777777" w:rsidR="006F1E26" w:rsidRPr="00602E30" w:rsidRDefault="006F1E26" w:rsidP="006F1E26">
            <w:pPr>
              <w:pStyle w:val="TAL"/>
            </w:pPr>
            <w:r w:rsidRPr="00602E30">
              <w:t>Number of HS-PDSCH codes per TS</w:t>
            </w:r>
          </w:p>
        </w:tc>
        <w:tc>
          <w:tcPr>
            <w:tcW w:w="1428" w:type="dxa"/>
            <w:tcBorders>
              <w:left w:val="nil"/>
              <w:right w:val="single" w:sz="12" w:space="0" w:color="auto"/>
            </w:tcBorders>
          </w:tcPr>
          <w:p w14:paraId="0E1577E2" w14:textId="77777777" w:rsidR="006F1E26" w:rsidRPr="00602E30" w:rsidRDefault="006F1E26" w:rsidP="006F1E26">
            <w:pPr>
              <w:pStyle w:val="TAL"/>
            </w:pPr>
            <w:r w:rsidRPr="00602E30">
              <w:t>Codes</w:t>
            </w:r>
          </w:p>
        </w:tc>
        <w:tc>
          <w:tcPr>
            <w:tcW w:w="1255" w:type="dxa"/>
            <w:tcBorders>
              <w:left w:val="nil"/>
              <w:right w:val="single" w:sz="4" w:space="0" w:color="auto"/>
            </w:tcBorders>
          </w:tcPr>
          <w:p w14:paraId="68A4D9EA" w14:textId="77777777" w:rsidR="006F1E26" w:rsidRPr="00602E30" w:rsidRDefault="006F1E26" w:rsidP="006F1E26">
            <w:pPr>
              <w:pStyle w:val="TAL"/>
              <w:rPr>
                <w:lang w:eastAsia="zh-CN"/>
              </w:rPr>
            </w:pPr>
            <w:r w:rsidRPr="00602E30">
              <w:t xml:space="preserve"> 1</w:t>
            </w:r>
            <w:r w:rsidRPr="00602E30">
              <w:rPr>
                <w:lang w:eastAsia="zh-CN"/>
              </w:rPr>
              <w:t>6</w:t>
            </w:r>
          </w:p>
        </w:tc>
        <w:tc>
          <w:tcPr>
            <w:tcW w:w="1255" w:type="dxa"/>
            <w:tcBorders>
              <w:left w:val="nil"/>
              <w:right w:val="single" w:sz="4" w:space="0" w:color="auto"/>
            </w:tcBorders>
          </w:tcPr>
          <w:p w14:paraId="1748C46C" w14:textId="77777777" w:rsidR="006F1E26" w:rsidRPr="00602E30" w:rsidRDefault="006F1E26" w:rsidP="006F1E26">
            <w:pPr>
              <w:pStyle w:val="TAL"/>
              <w:rPr>
                <w:lang w:eastAsia="zh-CN"/>
              </w:rPr>
            </w:pPr>
            <w:r w:rsidRPr="00602E30">
              <w:t>1</w:t>
            </w:r>
            <w:r w:rsidRPr="00602E30">
              <w:rPr>
                <w:lang w:eastAsia="zh-CN"/>
              </w:rPr>
              <w:t>6</w:t>
            </w:r>
          </w:p>
        </w:tc>
      </w:tr>
      <w:tr w:rsidR="006F1E26" w:rsidRPr="00602E30" w14:paraId="67C347BF" w14:textId="77777777">
        <w:trPr>
          <w:cantSplit/>
          <w:jc w:val="center"/>
        </w:trPr>
        <w:tc>
          <w:tcPr>
            <w:tcW w:w="4228" w:type="dxa"/>
            <w:tcBorders>
              <w:left w:val="single" w:sz="12" w:space="0" w:color="auto"/>
              <w:right w:val="single" w:sz="12" w:space="0" w:color="auto"/>
            </w:tcBorders>
          </w:tcPr>
          <w:p w14:paraId="7A449E94" w14:textId="77777777" w:rsidR="006F1E26" w:rsidRPr="00602E30" w:rsidRDefault="006F1E26" w:rsidP="006F1E26">
            <w:pPr>
              <w:pStyle w:val="TAL"/>
            </w:pPr>
            <w:r w:rsidRPr="00602E30">
              <w:t>Spreading factor</w:t>
            </w:r>
          </w:p>
        </w:tc>
        <w:tc>
          <w:tcPr>
            <w:tcW w:w="1428" w:type="dxa"/>
            <w:tcBorders>
              <w:left w:val="nil"/>
              <w:right w:val="single" w:sz="12" w:space="0" w:color="auto"/>
            </w:tcBorders>
          </w:tcPr>
          <w:p w14:paraId="35849F35" w14:textId="77777777" w:rsidR="006F1E26" w:rsidRPr="00602E30" w:rsidRDefault="006F1E26" w:rsidP="006F1E26">
            <w:pPr>
              <w:pStyle w:val="TAL"/>
            </w:pPr>
            <w:r w:rsidRPr="00602E30">
              <w:t>SF</w:t>
            </w:r>
          </w:p>
        </w:tc>
        <w:tc>
          <w:tcPr>
            <w:tcW w:w="1255" w:type="dxa"/>
            <w:tcBorders>
              <w:left w:val="nil"/>
              <w:right w:val="single" w:sz="4" w:space="0" w:color="auto"/>
            </w:tcBorders>
          </w:tcPr>
          <w:p w14:paraId="3BDC8F71" w14:textId="77777777" w:rsidR="006F1E26" w:rsidRPr="00602E30" w:rsidRDefault="006F1E26" w:rsidP="006F1E26">
            <w:pPr>
              <w:pStyle w:val="TAL"/>
              <w:rPr>
                <w:lang w:eastAsia="zh-CN"/>
              </w:rPr>
            </w:pPr>
            <w:r w:rsidRPr="00602E30">
              <w:t xml:space="preserve"> 16</w:t>
            </w:r>
          </w:p>
        </w:tc>
        <w:tc>
          <w:tcPr>
            <w:tcW w:w="1255" w:type="dxa"/>
            <w:tcBorders>
              <w:left w:val="nil"/>
              <w:right w:val="single" w:sz="4" w:space="0" w:color="auto"/>
            </w:tcBorders>
          </w:tcPr>
          <w:p w14:paraId="1777BE11" w14:textId="77777777" w:rsidR="006F1E26" w:rsidRPr="00602E30" w:rsidRDefault="006F1E26" w:rsidP="006F1E26">
            <w:pPr>
              <w:pStyle w:val="TAL"/>
              <w:rPr>
                <w:lang w:eastAsia="zh-CN"/>
              </w:rPr>
            </w:pPr>
            <w:r w:rsidRPr="00602E30">
              <w:rPr>
                <w:lang w:eastAsia="zh-CN"/>
              </w:rPr>
              <w:t>16</w:t>
            </w:r>
          </w:p>
        </w:tc>
      </w:tr>
      <w:tr w:rsidR="006F1E26" w:rsidRPr="00602E30" w14:paraId="42DF1CEF" w14:textId="77777777">
        <w:trPr>
          <w:cantSplit/>
          <w:jc w:val="center"/>
        </w:trPr>
        <w:tc>
          <w:tcPr>
            <w:tcW w:w="8166" w:type="dxa"/>
            <w:gridSpan w:val="4"/>
            <w:tcBorders>
              <w:left w:val="single" w:sz="12" w:space="0" w:color="auto"/>
              <w:right w:val="single" w:sz="4" w:space="0" w:color="auto"/>
            </w:tcBorders>
          </w:tcPr>
          <w:p w14:paraId="49A465B8" w14:textId="77777777" w:rsidR="006F1E26" w:rsidRPr="00602E30" w:rsidRDefault="006F1E26" w:rsidP="006F1E26">
            <w:pPr>
              <w:pStyle w:val="TAN"/>
              <w:rPr>
                <w:lang w:eastAsia="zh-CN"/>
              </w:rPr>
            </w:pPr>
            <w:r w:rsidRPr="00602E30">
              <w:rPr>
                <w:lang w:eastAsia="zh-CN"/>
              </w:rPr>
              <w:t xml:space="preserve">Note: </w:t>
            </w:r>
            <w:r w:rsidRPr="00602E30">
              <w:rPr>
                <w:lang w:eastAsia="zh-CN"/>
              </w:rPr>
              <w:tab/>
              <w:t>For UE support SF=1 only in dual stream transmission, both the number of HS-PDSCH codes per TS and spreading factor in the FRC should be changed to 1.</w:t>
            </w:r>
          </w:p>
        </w:tc>
      </w:tr>
    </w:tbl>
    <w:p w14:paraId="0465D58B" w14:textId="77777777" w:rsidR="006F1E26" w:rsidRPr="00541A60" w:rsidRDefault="006F1E26" w:rsidP="006F1E26">
      <w:pPr>
        <w:rPr>
          <w:noProof/>
          <w:lang w:eastAsia="zh-CN"/>
        </w:rPr>
      </w:pPr>
    </w:p>
    <w:p w14:paraId="51BDEB5E" w14:textId="77777777" w:rsidR="006F1E26" w:rsidRPr="00541A60" w:rsidRDefault="00C800E3" w:rsidP="00A815E2">
      <w:pPr>
        <w:pStyle w:val="TH"/>
        <w:rPr>
          <w:noProof/>
          <w:lang w:eastAsia="zh-CN"/>
        </w:rPr>
      </w:pPr>
      <w:r>
        <w:rPr>
          <w:noProof/>
          <w:lang w:eastAsia="zh-CN"/>
        </w:rPr>
        <w:lastRenderedPageBreak/>
        <w:pict w14:anchorId="0AB87648">
          <v:group id="_x0000_s11697" editas="canvas" style="position:absolute;margin-left:0;margin-top:0;width:459pt;height:327pt;z-index:251649536;mso-position-horizontal-relative:char;mso-position-vertical-relative:line" coordorigin="2340,1698" coordsize="9180,6540">
            <o:lock v:ext="edit" aspectratio="t"/>
            <v:shape id="_x0000_s11698" type="#_x0000_t75" style="position:absolute;left:2340;top:1698;width:9180;height:6540" o:preferrelative="f">
              <v:fill o:detectmouseclick="t"/>
              <v:path o:extrusionok="t" o:connecttype="none"/>
              <o:lock v:ext="edit" text="t"/>
            </v:shape>
            <v:group id="_x0000_s11699" style="position:absolute;left:2340;top:1698;width:5580;height:3925" coordorigin="1800,1806" coordsize="5580,3925">
              <v:group id="_x0000_s11700" style="position:absolute;left:1800;top:1830;width:5580;height:3901" coordorigin="1800,1830" coordsize="5580,3901">
                <v:group id="_x0000_s11701" style="position:absolute;left:4320;top:1830;width:3060;height:3120" coordorigin="4320,1830" coordsize="3060,3120">
                  <v:rect id="_x0000_s11702" style="position:absolute;left:4320;top:1830;width:1260;height:311"/>
                  <v:rect id="_x0000_s11703" style="position:absolute;left:4320;top:2298;width:1260;height:312"/>
                  <v:rect id="_x0000_s11704" style="position:absolute;left:5580;top:2298;width:362;height:312"/>
                  <v:rect id="_x0000_s11705" style="position:absolute;left:4320;top:2766;width:1620;height:312"/>
                  <v:rect id="_x0000_s11706" style="position:absolute;left:4320;top:3702;width:3060;height:312"/>
                  <v:rect id="_x0000_s11707" style="position:absolute;left:4320;top:4170;width:3060;height:312"/>
                  <v:rect id="_x0000_s11708" style="position:absolute;left:4320;top:4638;width:3060;height:312"/>
                </v:group>
                <v:group id="_x0000_s11709" style="position:absolute;left:1800;top:1830;width:2520;height:3901" coordorigin="1620,1751" coordsize="2520,3901">
                  <v:shape id="_x0000_s11710" type="#_x0000_t47" style="position:absolute;left:1620;top:1751;width:1800;height:469" adj="-1584,13190,-1440,8272,,-46,,-46" stroked="f">
                    <v:textbox style="mso-next-textbox:#_x0000_s11710">
                      <w:txbxContent>
                        <w:p w14:paraId="1EF36E16" w14:textId="77777777" w:rsidR="00FA6C75" w:rsidRDefault="00FA6C75" w:rsidP="006F1E26">
                          <w:r>
                            <w:rPr>
                              <w:rFonts w:hint="eastAsia"/>
                            </w:rPr>
                            <w:t>Information data</w:t>
                          </w:r>
                        </w:p>
                      </w:txbxContent>
                    </v:textbox>
                    <o:callout v:ext="edit" minusy="t"/>
                  </v:shape>
                  <v:shape id="_x0000_s11711" type="#_x0000_t47" style="position:absolute;left:1620;top:2220;width:1800;height:469" adj="-1584,13190,-1440,8272,,-46,,-46" stroked="f">
                    <v:textbox style="mso-next-textbox:#_x0000_s11711">
                      <w:txbxContent>
                        <w:p w14:paraId="6A9AE62C" w14:textId="77777777" w:rsidR="00FA6C75" w:rsidRDefault="00FA6C75" w:rsidP="006F1E26">
                          <w:r>
                            <w:rPr>
                              <w:rFonts w:hint="eastAsia"/>
                            </w:rPr>
                            <w:t>CRC attachment</w:t>
                          </w:r>
                        </w:p>
                      </w:txbxContent>
                    </v:textbox>
                    <o:callout v:ext="edit" minusy="t"/>
                  </v:shape>
                  <v:shape id="_x0000_s11712" type="#_x0000_t47" style="position:absolute;left:1620;top:2688;width:2520;height:469" adj="-1131,13172,-1029,8290,,-46,,-46" stroked="f">
                    <v:textbox style="mso-next-textbox:#_x0000_s11712">
                      <w:txbxContent>
                        <w:p w14:paraId="0162E5CE" w14:textId="77777777" w:rsidR="00FA6C75" w:rsidRDefault="00FA6C75" w:rsidP="006F1E26">
                          <w:r>
                            <w:rPr>
                              <w:rFonts w:hint="eastAsia"/>
                            </w:rPr>
                            <w:t xml:space="preserve">Code Block Segmentation </w:t>
                          </w:r>
                        </w:p>
                      </w:txbxContent>
                    </v:textbox>
                    <o:callout v:ext="edit" minusy="t"/>
                  </v:shape>
                  <v:shape id="_x0000_s11713" type="#_x0000_t47" style="position:absolute;left:1620;top:3623;width:2520;height:469" adj="-1131,13172,-1029,8290,,-46,,-46" stroked="f">
                    <v:textbox style="mso-next-textbox:#_x0000_s11713">
                      <w:txbxContent>
                        <w:p w14:paraId="67525A18" w14:textId="77777777" w:rsidR="00FA6C75" w:rsidRDefault="00FA6C75" w:rsidP="006F1E26">
                          <w:r>
                            <w:rPr>
                              <w:rFonts w:hint="eastAsia"/>
                            </w:rPr>
                            <w:t>Rate matching</w:t>
                          </w:r>
                        </w:p>
                      </w:txbxContent>
                    </v:textbox>
                    <o:callout v:ext="edit" minusy="t"/>
                  </v:shape>
                  <v:shape id="_x0000_s11714" type="#_x0000_t47" style="position:absolute;left:1620;top:3156;width:2520;height:469" adj="-1131,13172,-1029,8290,,-46,,-46" stroked="f">
                    <v:textbox style="mso-next-textbox:#_x0000_s11714">
                      <w:txbxContent>
                        <w:p w14:paraId="76B18A9F" w14:textId="77777777" w:rsidR="00FA6C75" w:rsidRDefault="00FA6C75" w:rsidP="006F1E26">
                          <w:r>
                            <w:rPr>
                              <w:rFonts w:hint="eastAsia"/>
                            </w:rPr>
                            <w:t>Turbo Coding</w:t>
                          </w:r>
                        </w:p>
                      </w:txbxContent>
                    </v:textbox>
                    <o:callout v:ext="edit" minusy="t"/>
                  </v:shape>
                  <v:shape id="_x0000_s11715" type="#_x0000_t47" style="position:absolute;left:1620;top:4091;width:2520;height:469" adj="-1131,13172,-1029,8290,,-46,,-46" stroked="f">
                    <v:textbox style="mso-next-textbox:#_x0000_s11715">
                      <w:txbxContent>
                        <w:p w14:paraId="28CCFAD2" w14:textId="77777777" w:rsidR="00FA6C75" w:rsidRDefault="00FA6C75" w:rsidP="006F1E26">
                          <w:r>
                            <w:rPr>
                              <w:rFonts w:hint="eastAsia"/>
                            </w:rPr>
                            <w:t>Bit Scrambling</w:t>
                          </w:r>
                        </w:p>
                      </w:txbxContent>
                    </v:textbox>
                    <o:callout v:ext="edit" minusy="t"/>
                  </v:shape>
                  <v:shape id="_x0000_s11716" type="#_x0000_t47" style="position:absolute;left:1620;top:4560;width:2520;height:469" adj="-1131,13172,-1029,8290,,-46,,-46" stroked="f">
                    <v:textbox style="mso-next-textbox:#_x0000_s11716">
                      <w:txbxContent>
                        <w:p w14:paraId="71417E83" w14:textId="77777777" w:rsidR="00FA6C75" w:rsidRDefault="00FA6C75" w:rsidP="006F1E26">
                          <w:r>
                            <w:rPr>
                              <w:rFonts w:hint="eastAsia"/>
                            </w:rPr>
                            <w:t>Interleaving</w:t>
                          </w:r>
                        </w:p>
                      </w:txbxContent>
                    </v:textbox>
                    <o:callout v:ext="edit" minusy="t"/>
                  </v:shape>
                  <v:shape id="_x0000_s11717" type="#_x0000_t47" style="position:absolute;left:1620;top:5183;width:2520;height:469" adj="-1131,13172,-1029,8290,,-46,,-46" stroked="f">
                    <v:textbox style="mso-next-textbox:#_x0000_s11717">
                      <w:txbxContent>
                        <w:p w14:paraId="14891D80" w14:textId="77777777" w:rsidR="00FA6C75" w:rsidRDefault="00FA6C75" w:rsidP="006F1E26">
                          <w:r>
                            <w:rPr>
                              <w:rFonts w:hint="eastAsia"/>
                            </w:rPr>
                            <w:t>Physical channel mapping</w:t>
                          </w:r>
                        </w:p>
                      </w:txbxContent>
                    </v:textbox>
                    <o:callout v:ext="edit" minusy="t"/>
                  </v:shape>
                </v:group>
              </v:group>
              <v:shape id="_x0000_s11718" type="#_x0000_t47" style="position:absolute;left:4680;top:1806;width:1440;height:960" filled="f" stroked="f">
                <v:textbox style="mso-next-textbox:#_x0000_s11718">
                  <w:txbxContent>
                    <w:p w14:paraId="311DA963" w14:textId="77777777" w:rsidR="00FA6C75" w:rsidRDefault="00FA6C75" w:rsidP="006F1E26">
                      <w:pPr>
                        <w:rPr>
                          <w:lang w:eastAsia="zh-CN"/>
                        </w:rPr>
                      </w:pPr>
                      <w:r>
                        <w:rPr>
                          <w:rFonts w:hint="eastAsia"/>
                          <w:lang w:eastAsia="zh-CN"/>
                        </w:rPr>
                        <w:t>4600</w:t>
                      </w:r>
                    </w:p>
                  </w:txbxContent>
                </v:textbox>
                <o:callout v:ext="edit" minusy="t"/>
              </v:shape>
              <v:shape id="_x0000_s11719" type="#_x0000_t47" style="position:absolute;left:4680;top:2274;width:1440;height:960" filled="f" stroked="f">
                <v:textbox style="mso-next-textbox:#_x0000_s11719">
                  <w:txbxContent>
                    <w:p w14:paraId="1A579623" w14:textId="77777777" w:rsidR="00FA6C75" w:rsidRDefault="00FA6C75" w:rsidP="006F1E26">
                      <w:pPr>
                        <w:rPr>
                          <w:lang w:eastAsia="zh-CN"/>
                        </w:rPr>
                      </w:pPr>
                      <w:r>
                        <w:rPr>
                          <w:rFonts w:hint="eastAsia"/>
                          <w:lang w:eastAsia="zh-CN"/>
                        </w:rPr>
                        <w:t>4600</w:t>
                      </w:r>
                    </w:p>
                  </w:txbxContent>
                </v:textbox>
                <o:callout v:ext="edit" minusy="t"/>
              </v:shape>
              <v:shape id="_x0000_s11720" type="#_x0000_t47" style="position:absolute;left:5580;top:2274;width:1440;height:960" filled="f" stroked="f">
                <v:textbox style="mso-next-textbox:#_x0000_s11720">
                  <w:txbxContent>
                    <w:p w14:paraId="5C8F1EE7" w14:textId="77777777" w:rsidR="00FA6C75" w:rsidRDefault="00FA6C75" w:rsidP="006F1E26">
                      <w:r>
                        <w:rPr>
                          <w:rFonts w:hint="eastAsia"/>
                        </w:rPr>
                        <w:t>24</w:t>
                      </w:r>
                    </w:p>
                  </w:txbxContent>
                </v:textbox>
                <o:callout v:ext="edit" minusy="t"/>
              </v:shape>
              <v:shape id="_x0000_s11721" type="#_x0000_t47" style="position:absolute;left:4680;top:2742;width:1440;height:960" filled="f" stroked="f">
                <v:textbox style="mso-next-textbox:#_x0000_s11721">
                  <w:txbxContent>
                    <w:p w14:paraId="41768C0B" w14:textId="77777777" w:rsidR="00FA6C75" w:rsidRPr="005A2A2E" w:rsidRDefault="00FA6C75" w:rsidP="006F1E26">
                      <w:pPr>
                        <w:rPr>
                          <w:lang w:eastAsia="zh-CN"/>
                        </w:rPr>
                      </w:pPr>
                      <w:r>
                        <w:rPr>
                          <w:rFonts w:hint="eastAsia"/>
                          <w:lang w:eastAsia="zh-CN"/>
                        </w:rPr>
                        <w:t>4624</w:t>
                      </w:r>
                    </w:p>
                  </w:txbxContent>
                </v:textbox>
                <o:callout v:ext="edit" minusy="t"/>
              </v:shape>
              <v:shape id="_x0000_s11722" type="#_x0000_t47" style="position:absolute;left:5400;top:3210;width:1440;height:960" filled="f" stroked="f">
                <v:textbox style="mso-next-textbox:#_x0000_s11722">
                  <w:txbxContent>
                    <w:p w14:paraId="72CF9409" w14:textId="77777777" w:rsidR="00FA6C75" w:rsidRPr="005A2A2E" w:rsidRDefault="00FA6C75" w:rsidP="006F1E26">
                      <w:pPr>
                        <w:rPr>
                          <w:lang w:eastAsia="zh-CN"/>
                        </w:rPr>
                      </w:pPr>
                      <w:r>
                        <w:rPr>
                          <w:rFonts w:hint="eastAsia"/>
                          <w:lang w:eastAsia="zh-CN"/>
                        </w:rPr>
                        <w:t>13872</w:t>
                      </w:r>
                    </w:p>
                  </w:txbxContent>
                </v:textbox>
                <o:callout v:ext="edit" minusy="t"/>
              </v:shape>
              <v:shape id="_x0000_s11723" type="#_x0000_t47" style="position:absolute;left:5400;top:3678;width:1440;height:960" filled="f" stroked="f">
                <v:textbox style="mso-next-textbox:#_x0000_s11723">
                  <w:txbxContent>
                    <w:p w14:paraId="615781E0" w14:textId="77777777" w:rsidR="00FA6C75" w:rsidRPr="00266BED" w:rsidRDefault="00FA6C75" w:rsidP="006F1E26">
                      <w:pPr>
                        <w:rPr>
                          <w:lang w:eastAsia="zh-CN"/>
                        </w:rPr>
                      </w:pPr>
                      <w:r>
                        <w:rPr>
                          <w:rFonts w:hint="eastAsia"/>
                          <w:lang w:eastAsia="zh-CN"/>
                        </w:rPr>
                        <w:t>7040</w:t>
                      </w:r>
                    </w:p>
                  </w:txbxContent>
                </v:textbox>
                <o:callout v:ext="edit" minusy="t"/>
              </v:shape>
              <v:shape id="_x0000_s11724" type="#_x0000_t47" style="position:absolute;left:5400;top:4146;width:1440;height:960" filled="f" stroked="f">
                <v:textbox style="mso-next-textbox:#_x0000_s11724">
                  <w:txbxContent>
                    <w:p w14:paraId="287438BF" w14:textId="77777777" w:rsidR="00FA6C75" w:rsidRPr="00266BED" w:rsidRDefault="00FA6C75" w:rsidP="006F1E26">
                      <w:pPr>
                        <w:rPr>
                          <w:lang w:eastAsia="zh-CN"/>
                        </w:rPr>
                      </w:pPr>
                      <w:r>
                        <w:rPr>
                          <w:rFonts w:hint="eastAsia"/>
                          <w:lang w:eastAsia="zh-CN"/>
                        </w:rPr>
                        <w:t>7040</w:t>
                      </w:r>
                    </w:p>
                    <w:p w14:paraId="0DB1B701" w14:textId="77777777" w:rsidR="00FA6C75" w:rsidRPr="00266BED" w:rsidRDefault="00FA6C75" w:rsidP="006F1E26"/>
                  </w:txbxContent>
                </v:textbox>
                <o:callout v:ext="edit" minusy="t"/>
              </v:shape>
              <v:shape id="_x0000_s11725" type="#_x0000_t47" style="position:absolute;left:5400;top:4614;width:1440;height:960" filled="f" stroked="f">
                <v:textbox style="mso-next-textbox:#_x0000_s11725">
                  <w:txbxContent>
                    <w:p w14:paraId="55EADFAE" w14:textId="77777777" w:rsidR="00FA6C75" w:rsidRPr="00266BED" w:rsidRDefault="00FA6C75" w:rsidP="006F1E26">
                      <w:pPr>
                        <w:rPr>
                          <w:lang w:eastAsia="zh-CN"/>
                        </w:rPr>
                      </w:pPr>
                      <w:r>
                        <w:rPr>
                          <w:rFonts w:hint="eastAsia"/>
                          <w:lang w:eastAsia="zh-CN"/>
                        </w:rPr>
                        <w:t>7040</w:t>
                      </w:r>
                    </w:p>
                  </w:txbxContent>
                </v:textbox>
                <o:callout v:ext="edit" minusy="t"/>
              </v:shape>
            </v:group>
            <v:shape id="_x0000_s11726" type="#_x0000_t47" style="position:absolute;left:2340;top:5778;width:2340;height:468" adj="23012,11077,22708,8308,23815,,23815" filled="f" stroked="f">
              <v:textbox style="mso-next-textbox:#_x0000_s11726">
                <w:txbxContent>
                  <w:p w14:paraId="7E0AE1C5" w14:textId="77777777" w:rsidR="00FA6C75" w:rsidRDefault="00FA6C75" w:rsidP="006F1E26">
                    <w:r>
                      <w:rPr>
                        <w:rFonts w:hint="eastAsia"/>
                      </w:rPr>
                      <w:t>Slot segmentation</w:t>
                    </w:r>
                  </w:p>
                </w:txbxContent>
              </v:textbox>
              <o:callout v:ext="edit" minusx="t" minusy="t"/>
            </v:shape>
            <v:line id="_x0000_s11727" style="position:absolute" from="2520,5634" to="10080,5635">
              <v:stroke dashstyle="dash"/>
            </v:line>
            <v:rect id="_x0000_s11728" style="position:absolute;left:9720;top:3138;width:360;height:312"/>
            <v:rect id="_x0000_s11729" style="position:absolute;left:4860;top:3138;width:4860;height:312" filled="f"/>
            <v:line id="_x0000_s11730" style="position:absolute" from="4860,5478" to="4861,5946"/>
            <v:line id="_x0000_s11731" style="position:absolute" from="7200,5478" to="10980,5838"/>
            <v:shape id="_x0000_s11732" type="#_x0000_t47" style="position:absolute;left:9720;top:3138;width:720;height:360" adj="-8010,27000,-3600,10800" filled="f" stroked="f">
              <v:textbox style="mso-next-textbox:#_x0000_s11732">
                <w:txbxContent>
                  <w:p w14:paraId="243F3121" w14:textId="77777777" w:rsidR="00FA6C75" w:rsidRDefault="00FA6C75" w:rsidP="006F1E26">
                    <w:r>
                      <w:rPr>
                        <w:rFonts w:hint="eastAsia"/>
                      </w:rPr>
                      <w:t>12</w:t>
                    </w:r>
                  </w:p>
                </w:txbxContent>
              </v:textbox>
              <o:callout v:ext="edit" minusy="t"/>
            </v:shape>
            <v:group id="_x0000_s11733" style="position:absolute;left:4860;top:5790;width:1620;height:1872" coordorigin="2100,2137" coordsize="5400,8112">
              <v:group id="_x0000_s11734" style="position:absolute;left:2100;top:2449;width:3600;height:7488" coordorigin="4320,2605" coordsize="3600,7488">
                <v:group id="_x0000_s11735" style="position:absolute;left:4320;top:2605;width:3600;height:7488" coordorigin="4320,2605" coordsize="3600,7488">
                  <v:rect id="_x0000_s11736" style="position:absolute;left:4320;top:2605;width:3600;height:7488"/>
                  <v:line id="_x0000_s11737" style="position:absolute" from="4320,3853" to="7920,3853"/>
                  <v:line id="_x0000_s11738" style="position:absolute" from="4320,4477" to="7920,4477"/>
                  <v:line id="_x0000_s11739" style="position:absolute" from="4320,5101" to="7920,5102"/>
                  <v:line id="_x0000_s11740" style="position:absolute" from="4320,3229" to="7920,3230"/>
                  <v:line id="_x0000_s11741" style="position:absolute" from="4320,5725" to="7920,5726"/>
                  <v:line id="_x0000_s11742" style="position:absolute" from="4320,6348" to="7920,6349"/>
                  <v:line id="_x0000_s11743" style="position:absolute" from="4320,6972" to="7920,6973"/>
                  <v:line id="_x0000_s11744" style="position:absolute" from="4320,7597" to="7920,7598"/>
                  <v:line id="_x0000_s11745" style="position:absolute" from="4320,8221" to="7920,8222"/>
                  <v:line id="_x0000_s11746" style="position:absolute" from="4320,8844" to="7920,8845"/>
                  <v:line id="_x0000_s11747" style="position:absolute" from="4320,9469" to="7920,9470"/>
                  <v:line id="_x0000_s11748" style="position:absolute" from="5400,2605" to="5401,10093"/>
                  <v:line id="_x0000_s11749" style="position:absolute" from="6840,2605" to="6841,10093"/>
                </v:group>
                <v:rect id="_x0000_s11750" style="position:absolute;left:5400;top:2605;width:1440;height:7488" fillcolor="silver"/>
                <v:group id="_x0000_s11751" style="position:absolute;left:5400;top:3229;width:1440;height:6241" coordorigin="5400,3229" coordsize="1440,6241">
                  <v:line id="_x0000_s11752" style="position:absolute" from="5400,3229" to="6840,3229"/>
                  <v:line id="_x0000_s11753" style="position:absolute" from="5400,3853" to="6840,3854"/>
                  <v:line id="_x0000_s11754" style="position:absolute" from="5400,4477" to="6840,4478"/>
                  <v:line id="_x0000_s11755" style="position:absolute" from="5400,5100" to="6840,5101"/>
                  <v:line id="_x0000_s11756" style="position:absolute" from="5400,5725" to="6840,5726"/>
                  <v:line id="_x0000_s11757" style="position:absolute" from="5400,6348" to="6840,6349"/>
                  <v:line id="_x0000_s11758" style="position:absolute" from="5400,6972" to="6840,6973"/>
                  <v:line id="_x0000_s11759" style="position:absolute" from="5400,7596" to="6840,7597"/>
                  <v:line id="_x0000_s11760" style="position:absolute" from="5400,8221" to="6840,8222"/>
                  <v:line id="_x0000_s11761" style="position:absolute" from="5400,8845" to="6840,8846"/>
                  <v:line id="_x0000_s11762" style="position:absolute" from="5400,9469" to="6840,9470"/>
                </v:group>
              </v:group>
              <v:group id="_x0000_s11763" style="position:absolute;left:2100;top:2137;width:5400;height:1248" coordorigin="4260,2293" coordsize="5400,1248">
                <v:shape id="_x0000_s11764" type="#_x0000_t47" style="position:absolute;left:4260;top:2293;width:1800;height:1248" adj="-3924,3894,-1440,3115" filled="f" stroked="f">
                  <v:textbox style="mso-next-textbox:#_x0000_s11764">
                    <w:txbxContent>
                      <w:p w14:paraId="3E3CE076"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765" type="#_x0000_t47" style="position:absolute;left:6780;top:2293;width:2880;height:1248" adj="-2453,3894,-900,3115" filled="f" stroked="f">
                  <v:textbox style="mso-next-textbox:#_x0000_s11765">
                    <w:txbxContent>
                      <w:p w14:paraId="6C89FA33"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766" type="#_x0000_t47" style="position:absolute;left:5340;top:2293;width:2040;height:1248" adj="-3462,3894,-1271,3115" filled="f" stroked="f">
                  <v:textbox style="mso-next-textbox:#_x0000_s11766">
                    <w:txbxContent>
                      <w:p w14:paraId="1BCB4DFF"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11767" style="position:absolute;left:2100;top:2761;width:5400;height:1248" coordorigin="4260,2293" coordsize="5400,1248">
                <v:shape id="_x0000_s11768" type="#_x0000_t47" style="position:absolute;left:4260;top:2293;width:1800;height:1248" adj="-3924,3894,-1440,3115" filled="f" stroked="f">
                  <v:textbox style="mso-next-textbox:#_x0000_s11768">
                    <w:txbxContent>
                      <w:p w14:paraId="6ADE2905"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769" type="#_x0000_t47" style="position:absolute;left:6780;top:2293;width:2880;height:1248" adj="-2453,3894,-900,3115" filled="f" stroked="f">
                  <v:textbox style="mso-next-textbox:#_x0000_s11769">
                    <w:txbxContent>
                      <w:p w14:paraId="7CACE915"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770" type="#_x0000_t47" style="position:absolute;left:5340;top:2293;width:2040;height:1248" adj="-3462,3894,-1271,3115" filled="f" stroked="f">
                  <v:textbox style="mso-next-textbox:#_x0000_s11770">
                    <w:txbxContent>
                      <w:p w14:paraId="353F6282"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11771" style="position:absolute;left:2100;top:3385;width:5400;height:1248" coordorigin="4260,2293" coordsize="5400,1248">
                <v:shape id="_x0000_s11772" type="#_x0000_t47" style="position:absolute;left:4260;top:2293;width:1800;height:1248" adj="-3924,3894,-1440,3115" filled="f" stroked="f">
                  <v:textbox style="mso-next-textbox:#_x0000_s11772">
                    <w:txbxContent>
                      <w:p w14:paraId="78AFE62F"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773" type="#_x0000_t47" style="position:absolute;left:6780;top:2293;width:2880;height:1248" adj="-2453,3894,-900,3115" filled="f" stroked="f">
                  <v:textbox style="mso-next-textbox:#_x0000_s11773">
                    <w:txbxContent>
                      <w:p w14:paraId="22447D7A"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774" type="#_x0000_t47" style="position:absolute;left:5340;top:2293;width:2040;height:1248" adj="-3462,3894,-1271,3115" filled="f" stroked="f">
                  <v:textbox style="mso-next-textbox:#_x0000_s11774">
                    <w:txbxContent>
                      <w:p w14:paraId="4E38A42E"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11775" style="position:absolute;left:2100;top:4009;width:5400;height:1248" coordorigin="4260,2293" coordsize="5400,1248">
                <v:shape id="_x0000_s11776" type="#_x0000_t47" style="position:absolute;left:4260;top:2293;width:1800;height:1248" adj="-3924,3894,-1440,3115" filled="f" stroked="f">
                  <v:textbox style="mso-next-textbox:#_x0000_s11776">
                    <w:txbxContent>
                      <w:p w14:paraId="77C9947C"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777" type="#_x0000_t47" style="position:absolute;left:6780;top:2293;width:2880;height:1248" adj="-2453,3894,-900,3115" filled="f" stroked="f">
                  <v:textbox style="mso-next-textbox:#_x0000_s11777">
                    <w:txbxContent>
                      <w:p w14:paraId="71423D7A"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778" type="#_x0000_t47" style="position:absolute;left:5340;top:2293;width:2040;height:1248" adj="-3462,3894,-1271,3115" filled="f" stroked="f">
                  <v:textbox style="mso-next-textbox:#_x0000_s11778">
                    <w:txbxContent>
                      <w:p w14:paraId="6FBAA4B3"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11779" style="position:absolute;left:2100;top:4633;width:5400;height:1248" coordorigin="4260,2293" coordsize="5400,1248">
                <v:shape id="_x0000_s11780" type="#_x0000_t47" style="position:absolute;left:4260;top:2293;width:1800;height:1248" adj="-3924,3894,-1440,3115" filled="f" stroked="f">
                  <v:textbox style="mso-next-textbox:#_x0000_s11780">
                    <w:txbxContent>
                      <w:p w14:paraId="406A4C2E"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781" type="#_x0000_t47" style="position:absolute;left:6780;top:2293;width:2880;height:1248" adj="-2453,3894,-900,3115" filled="f" stroked="f">
                  <v:textbox style="mso-next-textbox:#_x0000_s11781">
                    <w:txbxContent>
                      <w:p w14:paraId="225E3606"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782" type="#_x0000_t47" style="position:absolute;left:5340;top:2293;width:2040;height:1248" adj="-3462,3894,-1271,3115" filled="f" stroked="f">
                  <v:textbox style="mso-next-textbox:#_x0000_s11782">
                    <w:txbxContent>
                      <w:p w14:paraId="4B492FAC"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11783" style="position:absolute;left:2100;top:5257;width:5400;height:1248" coordorigin="4260,2293" coordsize="5400,1248">
                <v:shape id="_x0000_s11784" type="#_x0000_t47" style="position:absolute;left:4260;top:2293;width:1800;height:1248" adj="-3924,3894,-1440,3115" filled="f" stroked="f">
                  <v:textbox style="mso-next-textbox:#_x0000_s11784">
                    <w:txbxContent>
                      <w:p w14:paraId="697A63C7"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785" type="#_x0000_t47" style="position:absolute;left:6780;top:2293;width:2880;height:1248" adj="-2453,3894,-900,3115" filled="f" stroked="f">
                  <v:textbox style="mso-next-textbox:#_x0000_s11785">
                    <w:txbxContent>
                      <w:p w14:paraId="5CE0CC21"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786" type="#_x0000_t47" style="position:absolute;left:5340;top:2293;width:2040;height:1248" adj="-3462,3894,-1271,3115" filled="f" stroked="f">
                  <v:textbox style="mso-next-textbox:#_x0000_s11786">
                    <w:txbxContent>
                      <w:p w14:paraId="2C2F1E32"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11787" style="position:absolute;left:2100;top:5881;width:5400;height:1248" coordorigin="4260,2293" coordsize="5400,1248">
                <v:shape id="_x0000_s11788" type="#_x0000_t47" style="position:absolute;left:4260;top:2293;width:1800;height:1248" adj="-3924,3894,-1440,3115" filled="f" stroked="f">
                  <v:textbox style="mso-next-textbox:#_x0000_s11788">
                    <w:txbxContent>
                      <w:p w14:paraId="5326D837"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789" type="#_x0000_t47" style="position:absolute;left:6780;top:2293;width:2880;height:1248" adj="-2453,3894,-900,3115" filled="f" stroked="f">
                  <v:textbox style="mso-next-textbox:#_x0000_s11789">
                    <w:txbxContent>
                      <w:p w14:paraId="331A52BF"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790" type="#_x0000_t47" style="position:absolute;left:5340;top:2293;width:2040;height:1248" adj="-3462,3894,-1271,3115" filled="f" stroked="f">
                  <v:textbox style="mso-next-textbox:#_x0000_s11790">
                    <w:txbxContent>
                      <w:p w14:paraId="5A73DAB8"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11791" style="position:absolute;left:2100;top:6505;width:5400;height:1248" coordorigin="4260,2293" coordsize="5400,1248">
                <v:shape id="_x0000_s11792" type="#_x0000_t47" style="position:absolute;left:4260;top:2293;width:1800;height:1248" adj="-3924,3894,-1440,3115" filled="f" stroked="f">
                  <v:textbox style="mso-next-textbox:#_x0000_s11792">
                    <w:txbxContent>
                      <w:p w14:paraId="2DF6F807"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793" type="#_x0000_t47" style="position:absolute;left:6780;top:2293;width:2880;height:1248" adj="-2453,3894,-900,3115" filled="f" stroked="f">
                  <v:textbox style="mso-next-textbox:#_x0000_s11793">
                    <w:txbxContent>
                      <w:p w14:paraId="7389248E"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794" type="#_x0000_t47" style="position:absolute;left:5340;top:2293;width:2040;height:1248" adj="-3462,3894,-1271,3115" filled="f" stroked="f">
                  <v:textbox style="mso-next-textbox:#_x0000_s11794">
                    <w:txbxContent>
                      <w:p w14:paraId="5DE337B7"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11795" style="position:absolute;left:2100;top:7129;width:5400;height:1248" coordorigin="4260,2293" coordsize="5400,1248">
                <v:shape id="_x0000_s11796" type="#_x0000_t47" style="position:absolute;left:4260;top:2293;width:1800;height:1248" adj="-3924,3894,-1440,3115" filled="f" stroked="f">
                  <v:textbox style="mso-next-textbox:#_x0000_s11796">
                    <w:txbxContent>
                      <w:p w14:paraId="779D84BA"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797" type="#_x0000_t47" style="position:absolute;left:6780;top:2293;width:2880;height:1248" adj="-2453,3894,-900,3115" filled="f" stroked="f">
                  <v:textbox style="mso-next-textbox:#_x0000_s11797">
                    <w:txbxContent>
                      <w:p w14:paraId="3B60A320"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798" type="#_x0000_t47" style="position:absolute;left:5340;top:2293;width:2040;height:1248" adj="-3462,3894,-1271,3115" filled="f" stroked="f">
                  <v:textbox style="mso-next-textbox:#_x0000_s11798">
                    <w:txbxContent>
                      <w:p w14:paraId="22901AAA"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11799" style="position:absolute;left:2100;top:7753;width:5400;height:1248" coordorigin="4260,2293" coordsize="5400,1248">
                <v:shape id="_x0000_s11800" type="#_x0000_t47" style="position:absolute;left:4260;top:2293;width:1800;height:1248" adj="-3924,3894,-1440,3115" filled="f" stroked="f">
                  <v:textbox style="mso-next-textbox:#_x0000_s11800">
                    <w:txbxContent>
                      <w:p w14:paraId="1176B5C3"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801" type="#_x0000_t47" style="position:absolute;left:6780;top:2293;width:2880;height:1248" adj="-2453,3894,-900,3115" filled="f" stroked="f">
                  <v:textbox style="mso-next-textbox:#_x0000_s11801">
                    <w:txbxContent>
                      <w:p w14:paraId="17FFC4CA"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802" type="#_x0000_t47" style="position:absolute;left:5340;top:2293;width:2040;height:1248" adj="-3462,3894,-1271,3115" filled="f" stroked="f">
                  <v:textbox style="mso-next-textbox:#_x0000_s11802">
                    <w:txbxContent>
                      <w:p w14:paraId="439474C8"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11803" style="position:absolute;left:2100;top:8377;width:5400;height:1248" coordorigin="4260,2293" coordsize="5400,1248">
                <v:shape id="_x0000_s11804" type="#_x0000_t47" style="position:absolute;left:4260;top:2293;width:1800;height:1248" adj="-3924,3894,-1440,3115" filled="f" stroked="f">
                  <v:textbox style="mso-next-textbox:#_x0000_s11804">
                    <w:txbxContent>
                      <w:p w14:paraId="0A2FB643"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805" type="#_x0000_t47" style="position:absolute;left:6780;top:2293;width:2880;height:1248" adj="-2453,3894,-900,3115" filled="f" stroked="f">
                  <v:textbox style="mso-next-textbox:#_x0000_s11805">
                    <w:txbxContent>
                      <w:p w14:paraId="53960683"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806" type="#_x0000_t47" style="position:absolute;left:5340;top:2293;width:2040;height:1248" adj="-3462,3894,-1271,3115" filled="f" stroked="f">
                  <v:textbox style="mso-next-textbox:#_x0000_s11806">
                    <w:txbxContent>
                      <w:p w14:paraId="28728F75"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11807" style="position:absolute;left:2100;top:9001;width:5400;height:1248" coordorigin="4260,2293" coordsize="5400,1248">
                <v:shape id="_x0000_s11808" type="#_x0000_t47" style="position:absolute;left:4260;top:2293;width:1800;height:1248" adj="-3924,3894,-1440,3115" filled="f" stroked="f">
                  <v:textbox style="mso-next-textbox:#_x0000_s11808">
                    <w:txbxContent>
                      <w:p w14:paraId="7CE1B1E6"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809" type="#_x0000_t47" style="position:absolute;left:6780;top:2293;width:2880;height:1248" adj="-2453,3894,-900,3115" filled="f" stroked="f">
                  <v:textbox style="mso-next-textbox:#_x0000_s11809">
                    <w:txbxContent>
                      <w:p w14:paraId="4104AE78"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810" type="#_x0000_t47" style="position:absolute;left:5340;top:2293;width:2040;height:1248" adj="-3462,3894,-1271,3115" filled="f" stroked="f">
                  <v:textbox style="mso-next-textbox:#_x0000_s11810">
                    <w:txbxContent>
                      <w:p w14:paraId="5A0C0A46" w14:textId="77777777" w:rsidR="00FA6C75" w:rsidRPr="002B489F" w:rsidRDefault="00FA6C75" w:rsidP="006F1E26">
                        <w:pPr>
                          <w:rPr>
                            <w:sz w:val="11"/>
                            <w:szCs w:val="11"/>
                          </w:rPr>
                        </w:pPr>
                        <w:r>
                          <w:rPr>
                            <w:rFonts w:hint="eastAsia"/>
                            <w:sz w:val="11"/>
                            <w:szCs w:val="11"/>
                          </w:rPr>
                          <w:t>144c</w:t>
                        </w:r>
                      </w:p>
                    </w:txbxContent>
                  </v:textbox>
                  <o:callout v:ext="edit" minusy="t"/>
                </v:shape>
              </v:group>
            </v:group>
            <v:group id="_x0000_s11811" style="position:absolute;left:4860;top:6366;width:1620;height:1872" coordorigin="2100,2137" coordsize="5400,8112">
              <v:group id="_x0000_s11812" style="position:absolute;left:2100;top:2449;width:3600;height:7488" coordorigin="4320,2605" coordsize="3600,7488">
                <v:group id="_x0000_s11813" style="position:absolute;left:4320;top:2605;width:3600;height:7488" coordorigin="4320,2605" coordsize="3600,7488">
                  <v:rect id="_x0000_s11814" style="position:absolute;left:4320;top:2605;width:3600;height:7488"/>
                  <v:line id="_x0000_s11815" style="position:absolute" from="4320,3853" to="7920,3853"/>
                  <v:line id="_x0000_s11816" style="position:absolute" from="4320,4477" to="7920,4477"/>
                  <v:line id="_x0000_s11817" style="position:absolute" from="4320,5101" to="7920,5102"/>
                  <v:line id="_x0000_s11818" style="position:absolute" from="4320,3229" to="7920,3230"/>
                  <v:line id="_x0000_s11819" style="position:absolute" from="4320,5725" to="7920,5726"/>
                  <v:line id="_x0000_s11820" style="position:absolute" from="4320,6348" to="7920,6349"/>
                  <v:line id="_x0000_s11821" style="position:absolute" from="4320,6972" to="7920,6973"/>
                  <v:line id="_x0000_s11822" style="position:absolute" from="4320,7597" to="7920,7598"/>
                  <v:line id="_x0000_s11823" style="position:absolute" from="4320,8221" to="7920,8222"/>
                  <v:line id="_x0000_s11824" style="position:absolute" from="4320,8844" to="7920,8845"/>
                  <v:line id="_x0000_s11825" style="position:absolute" from="4320,9469" to="7920,9470"/>
                  <v:line id="_x0000_s11826" style="position:absolute" from="5400,2605" to="5401,10093"/>
                  <v:line id="_x0000_s11827" style="position:absolute" from="6840,2605" to="6841,10093"/>
                </v:group>
                <v:rect id="_x0000_s11828" style="position:absolute;left:5400;top:2605;width:1440;height:7488" fillcolor="silver"/>
                <v:group id="_x0000_s11829" style="position:absolute;left:5400;top:3229;width:1440;height:6241" coordorigin="5400,3229" coordsize="1440,6241">
                  <v:line id="_x0000_s11830" style="position:absolute" from="5400,3229" to="6840,3229"/>
                  <v:line id="_x0000_s11831" style="position:absolute" from="5400,3853" to="6840,3854"/>
                  <v:line id="_x0000_s11832" style="position:absolute" from="5400,4477" to="6840,4478"/>
                  <v:line id="_x0000_s11833" style="position:absolute" from="5400,5100" to="6840,5101"/>
                  <v:line id="_x0000_s11834" style="position:absolute" from="5400,5725" to="6840,5726"/>
                  <v:line id="_x0000_s11835" style="position:absolute" from="5400,6348" to="6840,6349"/>
                  <v:line id="_x0000_s11836" style="position:absolute" from="5400,6972" to="6840,6973"/>
                  <v:line id="_x0000_s11837" style="position:absolute" from="5400,7596" to="6840,7597"/>
                  <v:line id="_x0000_s11838" style="position:absolute" from="5400,8221" to="6840,8222"/>
                  <v:line id="_x0000_s11839" style="position:absolute" from="5400,8845" to="6840,8846"/>
                  <v:line id="_x0000_s11840" style="position:absolute" from="5400,9469" to="6840,9470"/>
                </v:group>
              </v:group>
              <v:group id="_x0000_s11841" style="position:absolute;left:2100;top:2137;width:5400;height:1248" coordorigin="4260,2293" coordsize="5400,1248">
                <v:shape id="_x0000_s11842" type="#_x0000_t47" style="position:absolute;left:4260;top:2293;width:1800;height:1248" adj="-3924,3894,-1440,3115" filled="f" stroked="f">
                  <v:textbox style="mso-next-textbox:#_x0000_s11842">
                    <w:txbxContent>
                      <w:p w14:paraId="78348802"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843" type="#_x0000_t47" style="position:absolute;left:6780;top:2293;width:2880;height:1248" adj="-2453,3894,-900,3115" filled="f" stroked="f">
                  <v:textbox style="mso-next-textbox:#_x0000_s11843">
                    <w:txbxContent>
                      <w:p w14:paraId="099DA417"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844" type="#_x0000_t47" style="position:absolute;left:5340;top:2293;width:2040;height:1248" adj="-3462,3894,-1271,3115" filled="f" stroked="f">
                  <v:textbox style="mso-next-textbox:#_x0000_s11844">
                    <w:txbxContent>
                      <w:p w14:paraId="22A3B80F"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11845" style="position:absolute;left:2100;top:2761;width:5400;height:1248" coordorigin="4260,2293" coordsize="5400,1248">
                <v:shape id="_x0000_s11846" type="#_x0000_t47" style="position:absolute;left:4260;top:2293;width:1800;height:1248" adj="-3924,3894,-1440,3115" filled="f" stroked="f">
                  <v:textbox style="mso-next-textbox:#_x0000_s11846">
                    <w:txbxContent>
                      <w:p w14:paraId="03381D64"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847" type="#_x0000_t47" style="position:absolute;left:6780;top:2293;width:2880;height:1248" adj="-2453,3894,-900,3115" filled="f" stroked="f">
                  <v:textbox style="mso-next-textbox:#_x0000_s11847">
                    <w:txbxContent>
                      <w:p w14:paraId="281F0357"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848" type="#_x0000_t47" style="position:absolute;left:5340;top:2293;width:2040;height:1248" adj="-3462,3894,-1271,3115" filled="f" stroked="f">
                  <v:textbox style="mso-next-textbox:#_x0000_s11848">
                    <w:txbxContent>
                      <w:p w14:paraId="69B44807"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11849" style="position:absolute;left:2100;top:3385;width:5400;height:1248" coordorigin="4260,2293" coordsize="5400,1248">
                <v:shape id="_x0000_s11850" type="#_x0000_t47" style="position:absolute;left:4260;top:2293;width:1800;height:1248" adj="-3924,3894,-1440,3115" filled="f" stroked="f">
                  <v:textbox style="mso-next-textbox:#_x0000_s11850">
                    <w:txbxContent>
                      <w:p w14:paraId="54A67639"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851" type="#_x0000_t47" style="position:absolute;left:6780;top:2293;width:2880;height:1248" adj="-2453,3894,-900,3115" filled="f" stroked="f">
                  <v:textbox style="mso-next-textbox:#_x0000_s11851">
                    <w:txbxContent>
                      <w:p w14:paraId="044DA982"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852" type="#_x0000_t47" style="position:absolute;left:5340;top:2293;width:2040;height:1248" adj="-3462,3894,-1271,3115" filled="f" stroked="f">
                  <v:textbox style="mso-next-textbox:#_x0000_s11852">
                    <w:txbxContent>
                      <w:p w14:paraId="0D0EB3AD"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11853" style="position:absolute;left:2100;top:4009;width:5400;height:1248" coordorigin="4260,2293" coordsize="5400,1248">
                <v:shape id="_x0000_s11854" type="#_x0000_t47" style="position:absolute;left:4260;top:2293;width:1800;height:1248" adj="-3924,3894,-1440,3115" filled="f" stroked="f">
                  <v:textbox style="mso-next-textbox:#_x0000_s11854">
                    <w:txbxContent>
                      <w:p w14:paraId="5A1A5DC4"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855" type="#_x0000_t47" style="position:absolute;left:6780;top:2293;width:2880;height:1248" adj="-2453,3894,-900,3115" filled="f" stroked="f">
                  <v:textbox style="mso-next-textbox:#_x0000_s11855">
                    <w:txbxContent>
                      <w:p w14:paraId="56904DA8"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856" type="#_x0000_t47" style="position:absolute;left:5340;top:2293;width:2040;height:1248" adj="-3462,3894,-1271,3115" filled="f" stroked="f">
                  <v:textbox style="mso-next-textbox:#_x0000_s11856">
                    <w:txbxContent>
                      <w:p w14:paraId="13D0941B"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11857" style="position:absolute;left:2100;top:4633;width:5400;height:1248" coordorigin="4260,2293" coordsize="5400,1248">
                <v:shape id="_x0000_s11858" type="#_x0000_t47" style="position:absolute;left:4260;top:2293;width:1800;height:1248" adj="-3924,3894,-1440,3115" filled="f" stroked="f">
                  <v:textbox style="mso-next-textbox:#_x0000_s11858">
                    <w:txbxContent>
                      <w:p w14:paraId="6358E728"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859" type="#_x0000_t47" style="position:absolute;left:6780;top:2293;width:2880;height:1248" adj="-2453,3894,-900,3115" filled="f" stroked="f">
                  <v:textbox style="mso-next-textbox:#_x0000_s11859">
                    <w:txbxContent>
                      <w:p w14:paraId="3CBFFE21"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860" type="#_x0000_t47" style="position:absolute;left:5340;top:2293;width:2040;height:1248" adj="-3462,3894,-1271,3115" filled="f" stroked="f">
                  <v:textbox style="mso-next-textbox:#_x0000_s11860">
                    <w:txbxContent>
                      <w:p w14:paraId="056EE1B2"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11861" style="position:absolute;left:2100;top:5257;width:5400;height:1248" coordorigin="4260,2293" coordsize="5400,1248">
                <v:shape id="_x0000_s11862" type="#_x0000_t47" style="position:absolute;left:4260;top:2293;width:1800;height:1248" adj="-3924,3894,-1440,3115" filled="f" stroked="f">
                  <v:textbox style="mso-next-textbox:#_x0000_s11862">
                    <w:txbxContent>
                      <w:p w14:paraId="4F4785B3"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863" type="#_x0000_t47" style="position:absolute;left:6780;top:2293;width:2880;height:1248" adj="-2453,3894,-900,3115" filled="f" stroked="f">
                  <v:textbox style="mso-next-textbox:#_x0000_s11863">
                    <w:txbxContent>
                      <w:p w14:paraId="231083FA"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864" type="#_x0000_t47" style="position:absolute;left:5340;top:2293;width:2040;height:1248" adj="-3462,3894,-1271,3115" filled="f" stroked="f">
                  <v:textbox style="mso-next-textbox:#_x0000_s11864">
                    <w:txbxContent>
                      <w:p w14:paraId="692659A2"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11865" style="position:absolute;left:2100;top:5881;width:5400;height:1248" coordorigin="4260,2293" coordsize="5400,1248">
                <v:shape id="_x0000_s11866" type="#_x0000_t47" style="position:absolute;left:4260;top:2293;width:1800;height:1248" adj="-3924,3894,-1440,3115" filled="f" stroked="f">
                  <v:textbox style="mso-next-textbox:#_x0000_s11866">
                    <w:txbxContent>
                      <w:p w14:paraId="45989AE5"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867" type="#_x0000_t47" style="position:absolute;left:6780;top:2293;width:2880;height:1248" adj="-2453,3894,-900,3115" filled="f" stroked="f">
                  <v:textbox style="mso-next-textbox:#_x0000_s11867">
                    <w:txbxContent>
                      <w:p w14:paraId="328DF121"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868" type="#_x0000_t47" style="position:absolute;left:5340;top:2293;width:2040;height:1248" adj="-3462,3894,-1271,3115" filled="f" stroked="f">
                  <v:textbox style="mso-next-textbox:#_x0000_s11868">
                    <w:txbxContent>
                      <w:p w14:paraId="5C6FF95D"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11869" style="position:absolute;left:2100;top:6505;width:5400;height:1248" coordorigin="4260,2293" coordsize="5400,1248">
                <v:shape id="_x0000_s11870" type="#_x0000_t47" style="position:absolute;left:4260;top:2293;width:1800;height:1248" adj="-3924,3894,-1440,3115" filled="f" stroked="f">
                  <v:textbox style="mso-next-textbox:#_x0000_s11870">
                    <w:txbxContent>
                      <w:p w14:paraId="75F934D3"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871" type="#_x0000_t47" style="position:absolute;left:6780;top:2293;width:2880;height:1248" adj="-2453,3894,-900,3115" filled="f" stroked="f">
                  <v:textbox style="mso-next-textbox:#_x0000_s11871">
                    <w:txbxContent>
                      <w:p w14:paraId="0177A239"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872" type="#_x0000_t47" style="position:absolute;left:5340;top:2293;width:2040;height:1248" adj="-3462,3894,-1271,3115" filled="f" stroked="f">
                  <v:textbox style="mso-next-textbox:#_x0000_s11872">
                    <w:txbxContent>
                      <w:p w14:paraId="71FD43EF"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11873" style="position:absolute;left:2100;top:7129;width:5400;height:1248" coordorigin="4260,2293" coordsize="5400,1248">
                <v:shape id="_x0000_s11874" type="#_x0000_t47" style="position:absolute;left:4260;top:2293;width:1800;height:1248" adj="-3924,3894,-1440,3115" filled="f" stroked="f">
                  <v:textbox style="mso-next-textbox:#_x0000_s11874">
                    <w:txbxContent>
                      <w:p w14:paraId="2E3AF318"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875" type="#_x0000_t47" style="position:absolute;left:6780;top:2293;width:2880;height:1248" adj="-2453,3894,-900,3115" filled="f" stroked="f">
                  <v:textbox style="mso-next-textbox:#_x0000_s11875">
                    <w:txbxContent>
                      <w:p w14:paraId="7B7BC560"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876" type="#_x0000_t47" style="position:absolute;left:5340;top:2293;width:2040;height:1248" adj="-3462,3894,-1271,3115" filled="f" stroked="f">
                  <v:textbox style="mso-next-textbox:#_x0000_s11876">
                    <w:txbxContent>
                      <w:p w14:paraId="515F76F3"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11877" style="position:absolute;left:2100;top:7753;width:5400;height:1248" coordorigin="4260,2293" coordsize="5400,1248">
                <v:shape id="_x0000_s11878" type="#_x0000_t47" style="position:absolute;left:4260;top:2293;width:1800;height:1248" adj="-3924,3894,-1440,3115" filled="f" stroked="f">
                  <v:textbox style="mso-next-textbox:#_x0000_s11878">
                    <w:txbxContent>
                      <w:p w14:paraId="35823AAA"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879" type="#_x0000_t47" style="position:absolute;left:6780;top:2293;width:2880;height:1248" adj="-2453,3894,-900,3115" filled="f" stroked="f">
                  <v:textbox style="mso-next-textbox:#_x0000_s11879">
                    <w:txbxContent>
                      <w:p w14:paraId="1528DF21"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880" type="#_x0000_t47" style="position:absolute;left:5340;top:2293;width:2040;height:1248" adj="-3462,3894,-1271,3115" filled="f" stroked="f">
                  <v:textbox style="mso-next-textbox:#_x0000_s11880">
                    <w:txbxContent>
                      <w:p w14:paraId="3BB6B845"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11881" style="position:absolute;left:2100;top:8377;width:5400;height:1248" coordorigin="4260,2293" coordsize="5400,1248">
                <v:shape id="_x0000_s11882" type="#_x0000_t47" style="position:absolute;left:4260;top:2293;width:1800;height:1248" adj="-3924,3894,-1440,3115" filled="f" stroked="f">
                  <v:textbox style="mso-next-textbox:#_x0000_s11882">
                    <w:txbxContent>
                      <w:p w14:paraId="75215168"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883" type="#_x0000_t47" style="position:absolute;left:6780;top:2293;width:2880;height:1248" adj="-2453,3894,-900,3115" filled="f" stroked="f">
                  <v:textbox style="mso-next-textbox:#_x0000_s11883">
                    <w:txbxContent>
                      <w:p w14:paraId="2F2FEBBF"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884" type="#_x0000_t47" style="position:absolute;left:5340;top:2293;width:2040;height:1248" adj="-3462,3894,-1271,3115" filled="f" stroked="f">
                  <v:textbox style="mso-next-textbox:#_x0000_s11884">
                    <w:txbxContent>
                      <w:p w14:paraId="6218A7CD"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11885" style="position:absolute;left:2100;top:9001;width:5400;height:1248" coordorigin="4260,2293" coordsize="5400,1248">
                <v:shape id="_x0000_s11886" type="#_x0000_t47" style="position:absolute;left:4260;top:2293;width:1800;height:1248" adj="-3924,3894,-1440,3115" filled="f" stroked="f">
                  <v:textbox style="mso-next-textbox:#_x0000_s11886">
                    <w:txbxContent>
                      <w:p w14:paraId="48102041"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887" type="#_x0000_t47" style="position:absolute;left:6780;top:2293;width:2880;height:1248" adj="-2453,3894,-900,3115" filled="f" stroked="f">
                  <v:textbox style="mso-next-textbox:#_x0000_s11887">
                    <w:txbxContent>
                      <w:p w14:paraId="28795527"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888" type="#_x0000_t47" style="position:absolute;left:5340;top:2293;width:2040;height:1248" adj="-3462,3894,-1271,3115" filled="f" stroked="f">
                  <v:textbox style="mso-next-textbox:#_x0000_s11888">
                    <w:txbxContent>
                      <w:p w14:paraId="78FB96ED" w14:textId="77777777" w:rsidR="00FA6C75" w:rsidRPr="002B489F" w:rsidRDefault="00FA6C75" w:rsidP="006F1E26">
                        <w:pPr>
                          <w:rPr>
                            <w:sz w:val="11"/>
                            <w:szCs w:val="11"/>
                          </w:rPr>
                        </w:pPr>
                        <w:r>
                          <w:rPr>
                            <w:rFonts w:hint="eastAsia"/>
                            <w:sz w:val="11"/>
                            <w:szCs w:val="11"/>
                          </w:rPr>
                          <w:t>144c</w:t>
                        </w:r>
                      </w:p>
                    </w:txbxContent>
                  </v:textbox>
                  <o:callout v:ext="edit" minusy="t"/>
                </v:shape>
              </v:group>
            </v:group>
            <v:group id="_x0000_s11889" style="position:absolute;left:6120;top:5790;width:1620;height:1872" coordorigin="2100,2137" coordsize="5400,8112">
              <v:group id="_x0000_s11890" style="position:absolute;left:2100;top:2449;width:3600;height:7488" coordorigin="4320,2605" coordsize="3600,7488">
                <v:group id="_x0000_s11891" style="position:absolute;left:4320;top:2605;width:3600;height:7488" coordorigin="4320,2605" coordsize="3600,7488">
                  <v:rect id="_x0000_s11892" style="position:absolute;left:4320;top:2605;width:3600;height:7488"/>
                  <v:line id="_x0000_s11893" style="position:absolute" from="4320,3853" to="7920,3853"/>
                  <v:line id="_x0000_s11894" style="position:absolute" from="4320,4477" to="7920,4477"/>
                  <v:line id="_x0000_s11895" style="position:absolute" from="4320,5101" to="7920,5102"/>
                  <v:line id="_x0000_s11896" style="position:absolute" from="4320,3229" to="7920,3230"/>
                  <v:line id="_x0000_s11897" style="position:absolute" from="4320,5725" to="7920,5726"/>
                  <v:line id="_x0000_s11898" style="position:absolute" from="4320,6348" to="7920,6349"/>
                  <v:line id="_x0000_s11899" style="position:absolute" from="4320,6972" to="7920,6973"/>
                  <v:line id="_x0000_s11900" style="position:absolute" from="4320,7597" to="7920,7598"/>
                  <v:line id="_x0000_s11901" style="position:absolute" from="4320,8221" to="7920,8222"/>
                  <v:line id="_x0000_s11902" style="position:absolute" from="4320,8844" to="7920,8845"/>
                  <v:line id="_x0000_s11903" style="position:absolute" from="4320,9469" to="7920,9470"/>
                  <v:line id="_x0000_s11904" style="position:absolute" from="5400,2605" to="5401,10093"/>
                  <v:line id="_x0000_s11905" style="position:absolute" from="6840,2605" to="6841,10093"/>
                </v:group>
                <v:rect id="_x0000_s11906" style="position:absolute;left:5400;top:2605;width:1440;height:7488" fillcolor="silver"/>
                <v:group id="_x0000_s11907" style="position:absolute;left:5400;top:3229;width:1440;height:6241" coordorigin="5400,3229" coordsize="1440,6241">
                  <v:line id="_x0000_s11908" style="position:absolute" from="5400,3229" to="6840,3229"/>
                  <v:line id="_x0000_s11909" style="position:absolute" from="5400,3853" to="6840,3854"/>
                  <v:line id="_x0000_s11910" style="position:absolute" from="5400,4477" to="6840,4478"/>
                  <v:line id="_x0000_s11911" style="position:absolute" from="5400,5100" to="6840,5101"/>
                  <v:line id="_x0000_s11912" style="position:absolute" from="5400,5725" to="6840,5726"/>
                  <v:line id="_x0000_s11913" style="position:absolute" from="5400,6348" to="6840,6349"/>
                  <v:line id="_x0000_s11914" style="position:absolute" from="5400,6972" to="6840,6973"/>
                  <v:line id="_x0000_s11915" style="position:absolute" from="5400,7596" to="6840,7597"/>
                  <v:line id="_x0000_s11916" style="position:absolute" from="5400,8221" to="6840,8222"/>
                  <v:line id="_x0000_s11917" style="position:absolute" from="5400,8845" to="6840,8846"/>
                  <v:line id="_x0000_s11918" style="position:absolute" from="5400,9469" to="6840,9470"/>
                </v:group>
              </v:group>
              <v:group id="_x0000_s11919" style="position:absolute;left:2100;top:2137;width:5400;height:1248" coordorigin="4260,2293" coordsize="5400,1248">
                <v:shape id="_x0000_s11920" type="#_x0000_t47" style="position:absolute;left:4260;top:2293;width:1800;height:1248" adj="-3924,3894,-1440,3115" filled="f" stroked="f">
                  <v:textbox style="mso-next-textbox:#_x0000_s11920">
                    <w:txbxContent>
                      <w:p w14:paraId="5557AD21"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921" type="#_x0000_t47" style="position:absolute;left:6780;top:2293;width:2880;height:1248" adj="-2453,3894,-900,3115" filled="f" stroked="f">
                  <v:textbox style="mso-next-textbox:#_x0000_s11921">
                    <w:txbxContent>
                      <w:p w14:paraId="65384078"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922" type="#_x0000_t47" style="position:absolute;left:5340;top:2293;width:2040;height:1248" adj="-3462,3894,-1271,3115" filled="f" stroked="f">
                  <v:textbox style="mso-next-textbox:#_x0000_s11922">
                    <w:txbxContent>
                      <w:p w14:paraId="4C3BD3C2"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11923" style="position:absolute;left:2100;top:2761;width:5400;height:1248" coordorigin="4260,2293" coordsize="5400,1248">
                <v:shape id="_x0000_s11924" type="#_x0000_t47" style="position:absolute;left:4260;top:2293;width:1800;height:1248" adj="-3924,3894,-1440,3115" filled="f" stroked="f">
                  <v:textbox style="mso-next-textbox:#_x0000_s11924">
                    <w:txbxContent>
                      <w:p w14:paraId="274BE2E2"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925" type="#_x0000_t47" style="position:absolute;left:6780;top:2293;width:2880;height:1248" adj="-2453,3894,-900,3115" filled="f" stroked="f">
                  <v:textbox style="mso-next-textbox:#_x0000_s11925">
                    <w:txbxContent>
                      <w:p w14:paraId="633E7BB8"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926" type="#_x0000_t47" style="position:absolute;left:5340;top:2293;width:2040;height:1248" adj="-3462,3894,-1271,3115" filled="f" stroked="f">
                  <v:textbox style="mso-next-textbox:#_x0000_s11926">
                    <w:txbxContent>
                      <w:p w14:paraId="4EF1C9C0"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11927" style="position:absolute;left:2100;top:3385;width:5400;height:1248" coordorigin="4260,2293" coordsize="5400,1248">
                <v:shape id="_x0000_s11928" type="#_x0000_t47" style="position:absolute;left:4260;top:2293;width:1800;height:1248" adj="-3924,3894,-1440,3115" filled="f" stroked="f">
                  <v:textbox style="mso-next-textbox:#_x0000_s11928">
                    <w:txbxContent>
                      <w:p w14:paraId="1968D9EE"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929" type="#_x0000_t47" style="position:absolute;left:6780;top:2293;width:2880;height:1248" adj="-2453,3894,-900,3115" filled="f" stroked="f">
                  <v:textbox style="mso-next-textbox:#_x0000_s11929">
                    <w:txbxContent>
                      <w:p w14:paraId="6CAD6C22"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930" type="#_x0000_t47" style="position:absolute;left:5340;top:2293;width:2040;height:1248" adj="-3462,3894,-1271,3115" filled="f" stroked="f">
                  <v:textbox style="mso-next-textbox:#_x0000_s11930">
                    <w:txbxContent>
                      <w:p w14:paraId="0DBB04E9"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11931" style="position:absolute;left:2100;top:4009;width:5400;height:1248" coordorigin="4260,2293" coordsize="5400,1248">
                <v:shape id="_x0000_s11932" type="#_x0000_t47" style="position:absolute;left:4260;top:2293;width:1800;height:1248" adj="-3924,3894,-1440,3115" filled="f" stroked="f">
                  <v:textbox style="mso-next-textbox:#_x0000_s11932">
                    <w:txbxContent>
                      <w:p w14:paraId="62D85E37"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933" type="#_x0000_t47" style="position:absolute;left:6780;top:2293;width:2880;height:1248" adj="-2453,3894,-900,3115" filled="f" stroked="f">
                  <v:textbox style="mso-next-textbox:#_x0000_s11933">
                    <w:txbxContent>
                      <w:p w14:paraId="12BD6277"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934" type="#_x0000_t47" style="position:absolute;left:5340;top:2293;width:2040;height:1248" adj="-3462,3894,-1271,3115" filled="f" stroked="f">
                  <v:textbox style="mso-next-textbox:#_x0000_s11934">
                    <w:txbxContent>
                      <w:p w14:paraId="2788FCBE"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11935" style="position:absolute;left:2100;top:4633;width:5400;height:1248" coordorigin="4260,2293" coordsize="5400,1248">
                <v:shape id="_x0000_s11936" type="#_x0000_t47" style="position:absolute;left:4260;top:2293;width:1800;height:1248" adj="-3924,3894,-1440,3115" filled="f" stroked="f">
                  <v:textbox style="mso-next-textbox:#_x0000_s11936">
                    <w:txbxContent>
                      <w:p w14:paraId="476A6A55"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937" type="#_x0000_t47" style="position:absolute;left:6780;top:2293;width:2880;height:1248" adj="-2453,3894,-900,3115" filled="f" stroked="f">
                  <v:textbox style="mso-next-textbox:#_x0000_s11937">
                    <w:txbxContent>
                      <w:p w14:paraId="7B5E5BCB"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938" type="#_x0000_t47" style="position:absolute;left:5340;top:2293;width:2040;height:1248" adj="-3462,3894,-1271,3115" filled="f" stroked="f">
                  <v:textbox style="mso-next-textbox:#_x0000_s11938">
                    <w:txbxContent>
                      <w:p w14:paraId="5606BAA5"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11939" style="position:absolute;left:2100;top:5257;width:5400;height:1248" coordorigin="4260,2293" coordsize="5400,1248">
                <v:shape id="_x0000_s11940" type="#_x0000_t47" style="position:absolute;left:4260;top:2293;width:1800;height:1248" adj="-3924,3894,-1440,3115" filled="f" stroked="f">
                  <v:textbox style="mso-next-textbox:#_x0000_s11940">
                    <w:txbxContent>
                      <w:p w14:paraId="52EFCA54"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941" type="#_x0000_t47" style="position:absolute;left:6780;top:2293;width:2880;height:1248" adj="-2453,3894,-900,3115" filled="f" stroked="f">
                  <v:textbox style="mso-next-textbox:#_x0000_s11941">
                    <w:txbxContent>
                      <w:p w14:paraId="18F4E0FD"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942" type="#_x0000_t47" style="position:absolute;left:5340;top:2293;width:2040;height:1248" adj="-3462,3894,-1271,3115" filled="f" stroked="f">
                  <v:textbox style="mso-next-textbox:#_x0000_s11942">
                    <w:txbxContent>
                      <w:p w14:paraId="030E7E05"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11943" style="position:absolute;left:2100;top:5881;width:5400;height:1248" coordorigin="4260,2293" coordsize="5400,1248">
                <v:shape id="_x0000_s11944" type="#_x0000_t47" style="position:absolute;left:4260;top:2293;width:1800;height:1248" adj="-3924,3894,-1440,3115" filled="f" stroked="f">
                  <v:textbox style="mso-next-textbox:#_x0000_s11944">
                    <w:txbxContent>
                      <w:p w14:paraId="06B0A3BD"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945" type="#_x0000_t47" style="position:absolute;left:6780;top:2293;width:2880;height:1248" adj="-2453,3894,-900,3115" filled="f" stroked="f">
                  <v:textbox style="mso-next-textbox:#_x0000_s11945">
                    <w:txbxContent>
                      <w:p w14:paraId="55F8587B"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946" type="#_x0000_t47" style="position:absolute;left:5340;top:2293;width:2040;height:1248" adj="-3462,3894,-1271,3115" filled="f" stroked="f">
                  <v:textbox style="mso-next-textbox:#_x0000_s11946">
                    <w:txbxContent>
                      <w:p w14:paraId="1C7EF6B5"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11947" style="position:absolute;left:2100;top:6505;width:5400;height:1248" coordorigin="4260,2293" coordsize="5400,1248">
                <v:shape id="_x0000_s11948" type="#_x0000_t47" style="position:absolute;left:4260;top:2293;width:1800;height:1248" adj="-3924,3894,-1440,3115" filled="f" stroked="f">
                  <v:textbox style="mso-next-textbox:#_x0000_s11948">
                    <w:txbxContent>
                      <w:p w14:paraId="071E16C2"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949" type="#_x0000_t47" style="position:absolute;left:6780;top:2293;width:2880;height:1248" adj="-2453,3894,-900,3115" filled="f" stroked="f">
                  <v:textbox style="mso-next-textbox:#_x0000_s11949">
                    <w:txbxContent>
                      <w:p w14:paraId="60BEB8BD"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950" type="#_x0000_t47" style="position:absolute;left:5340;top:2293;width:2040;height:1248" adj="-3462,3894,-1271,3115" filled="f" stroked="f">
                  <v:textbox style="mso-next-textbox:#_x0000_s11950">
                    <w:txbxContent>
                      <w:p w14:paraId="21BA8E18"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11951" style="position:absolute;left:2100;top:7129;width:5400;height:1248" coordorigin="4260,2293" coordsize="5400,1248">
                <v:shape id="_x0000_s11952" type="#_x0000_t47" style="position:absolute;left:4260;top:2293;width:1800;height:1248" adj="-3924,3894,-1440,3115" filled="f" stroked="f">
                  <v:textbox style="mso-next-textbox:#_x0000_s11952">
                    <w:txbxContent>
                      <w:p w14:paraId="08FE0BA2"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953" type="#_x0000_t47" style="position:absolute;left:6780;top:2293;width:2880;height:1248" adj="-2453,3894,-900,3115" filled="f" stroked="f">
                  <v:textbox style="mso-next-textbox:#_x0000_s11953">
                    <w:txbxContent>
                      <w:p w14:paraId="490E681B"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954" type="#_x0000_t47" style="position:absolute;left:5340;top:2293;width:2040;height:1248" adj="-3462,3894,-1271,3115" filled="f" stroked="f">
                  <v:textbox style="mso-next-textbox:#_x0000_s11954">
                    <w:txbxContent>
                      <w:p w14:paraId="0C1ECB4C"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11955" style="position:absolute;left:2100;top:7753;width:5400;height:1248" coordorigin="4260,2293" coordsize="5400,1248">
                <v:shape id="_x0000_s11956" type="#_x0000_t47" style="position:absolute;left:4260;top:2293;width:1800;height:1248" adj="-3924,3894,-1440,3115" filled="f" stroked="f">
                  <v:textbox style="mso-next-textbox:#_x0000_s11956">
                    <w:txbxContent>
                      <w:p w14:paraId="39611185"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957" type="#_x0000_t47" style="position:absolute;left:6780;top:2293;width:2880;height:1248" adj="-2453,3894,-900,3115" filled="f" stroked="f">
                  <v:textbox style="mso-next-textbox:#_x0000_s11957">
                    <w:txbxContent>
                      <w:p w14:paraId="3A40A7C3"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958" type="#_x0000_t47" style="position:absolute;left:5340;top:2293;width:2040;height:1248" adj="-3462,3894,-1271,3115" filled="f" stroked="f">
                  <v:textbox style="mso-next-textbox:#_x0000_s11958">
                    <w:txbxContent>
                      <w:p w14:paraId="4A01242F"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11959" style="position:absolute;left:2100;top:8377;width:5400;height:1248" coordorigin="4260,2293" coordsize="5400,1248">
                <v:shape id="_x0000_s11960" type="#_x0000_t47" style="position:absolute;left:4260;top:2293;width:1800;height:1248" adj="-3924,3894,-1440,3115" filled="f" stroked="f">
                  <v:textbox style="mso-next-textbox:#_x0000_s11960">
                    <w:txbxContent>
                      <w:p w14:paraId="33565F35"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961" type="#_x0000_t47" style="position:absolute;left:6780;top:2293;width:2880;height:1248" adj="-2453,3894,-900,3115" filled="f" stroked="f">
                  <v:textbox style="mso-next-textbox:#_x0000_s11961">
                    <w:txbxContent>
                      <w:p w14:paraId="7A40F112"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962" type="#_x0000_t47" style="position:absolute;left:5340;top:2293;width:2040;height:1248" adj="-3462,3894,-1271,3115" filled="f" stroked="f">
                  <v:textbox style="mso-next-textbox:#_x0000_s11962">
                    <w:txbxContent>
                      <w:p w14:paraId="015017EB"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11963" style="position:absolute;left:2100;top:9001;width:5400;height:1248" coordorigin="4260,2293" coordsize="5400,1248">
                <v:shape id="_x0000_s11964" type="#_x0000_t47" style="position:absolute;left:4260;top:2293;width:1800;height:1248" adj="-3924,3894,-1440,3115" filled="f" stroked="f">
                  <v:textbox style="mso-next-textbox:#_x0000_s11964">
                    <w:txbxContent>
                      <w:p w14:paraId="67292A4B"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965" type="#_x0000_t47" style="position:absolute;left:6780;top:2293;width:2880;height:1248" adj="-2453,3894,-900,3115" filled="f" stroked="f">
                  <v:textbox style="mso-next-textbox:#_x0000_s11965">
                    <w:txbxContent>
                      <w:p w14:paraId="40A26640"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966" type="#_x0000_t47" style="position:absolute;left:5340;top:2293;width:2040;height:1248" adj="-3462,3894,-1271,3115" filled="f" stroked="f">
                  <v:textbox style="mso-next-textbox:#_x0000_s11966">
                    <w:txbxContent>
                      <w:p w14:paraId="03F03C80" w14:textId="77777777" w:rsidR="00FA6C75" w:rsidRPr="002B489F" w:rsidRDefault="00FA6C75" w:rsidP="006F1E26">
                        <w:pPr>
                          <w:rPr>
                            <w:sz w:val="11"/>
                            <w:szCs w:val="11"/>
                          </w:rPr>
                        </w:pPr>
                        <w:r>
                          <w:rPr>
                            <w:rFonts w:hint="eastAsia"/>
                            <w:sz w:val="11"/>
                            <w:szCs w:val="11"/>
                          </w:rPr>
                          <w:t>144c</w:t>
                        </w:r>
                      </w:p>
                    </w:txbxContent>
                  </v:textbox>
                  <o:callout v:ext="edit" minusy="t"/>
                </v:shape>
              </v:group>
            </v:group>
            <v:group id="_x0000_s11967" style="position:absolute;left:7380;top:5796;width:1620;height:1872" coordorigin="2100,2137" coordsize="5400,8112">
              <v:group id="_x0000_s11968" style="position:absolute;left:2100;top:2449;width:3600;height:7488" coordorigin="4320,2605" coordsize="3600,7488">
                <v:group id="_x0000_s11969" style="position:absolute;left:4320;top:2605;width:3600;height:7488" coordorigin="4320,2605" coordsize="3600,7488">
                  <v:rect id="_x0000_s11970" style="position:absolute;left:4320;top:2605;width:3600;height:7488"/>
                  <v:line id="_x0000_s11971" style="position:absolute" from="4320,3853" to="7920,3853"/>
                  <v:line id="_x0000_s11972" style="position:absolute" from="4320,4477" to="7920,4477"/>
                  <v:line id="_x0000_s11973" style="position:absolute" from="4320,5101" to="7920,5102"/>
                  <v:line id="_x0000_s11974" style="position:absolute" from="4320,3229" to="7920,3230"/>
                  <v:line id="_x0000_s11975" style="position:absolute" from="4320,5725" to="7920,5726"/>
                  <v:line id="_x0000_s11976" style="position:absolute" from="4320,6348" to="7920,6349"/>
                  <v:line id="_x0000_s11977" style="position:absolute" from="4320,6972" to="7920,6973"/>
                  <v:line id="_x0000_s11978" style="position:absolute" from="4320,7597" to="7920,7598"/>
                  <v:line id="_x0000_s11979" style="position:absolute" from="4320,8221" to="7920,8222"/>
                  <v:line id="_x0000_s11980" style="position:absolute" from="4320,8844" to="7920,8845"/>
                  <v:line id="_x0000_s11981" style="position:absolute" from="4320,9469" to="7920,9470"/>
                  <v:line id="_x0000_s11982" style="position:absolute" from="5400,2605" to="5401,10093"/>
                  <v:line id="_x0000_s11983" style="position:absolute" from="6840,2605" to="6841,10093"/>
                </v:group>
                <v:rect id="_x0000_s11984" style="position:absolute;left:5400;top:2605;width:1440;height:7488" fillcolor="silver"/>
                <v:group id="_x0000_s11985" style="position:absolute;left:5400;top:3229;width:1440;height:6241" coordorigin="5400,3229" coordsize="1440,6241">
                  <v:line id="_x0000_s11986" style="position:absolute" from="5400,3229" to="6840,3229"/>
                  <v:line id="_x0000_s11987" style="position:absolute" from="5400,3853" to="6840,3854"/>
                  <v:line id="_x0000_s11988" style="position:absolute" from="5400,4477" to="6840,4478"/>
                  <v:line id="_x0000_s11989" style="position:absolute" from="5400,5100" to="6840,5101"/>
                  <v:line id="_x0000_s11990" style="position:absolute" from="5400,5725" to="6840,5726"/>
                  <v:line id="_x0000_s11991" style="position:absolute" from="5400,6348" to="6840,6349"/>
                  <v:line id="_x0000_s11992" style="position:absolute" from="5400,6972" to="6840,6973"/>
                  <v:line id="_x0000_s11993" style="position:absolute" from="5400,7596" to="6840,7597"/>
                  <v:line id="_x0000_s11994" style="position:absolute" from="5400,8221" to="6840,8222"/>
                  <v:line id="_x0000_s11995" style="position:absolute" from="5400,8845" to="6840,8846"/>
                  <v:line id="_x0000_s11996" style="position:absolute" from="5400,9469" to="6840,9470"/>
                </v:group>
              </v:group>
              <v:group id="_x0000_s11997" style="position:absolute;left:2100;top:2137;width:5400;height:1248" coordorigin="4260,2293" coordsize="5400,1248">
                <v:shape id="_x0000_s11998" type="#_x0000_t47" style="position:absolute;left:4260;top:2293;width:1800;height:1248" adj="-3924,3894,-1440,3115" filled="f" stroked="f">
                  <v:textbox style="mso-next-textbox:#_x0000_s11998">
                    <w:txbxContent>
                      <w:p w14:paraId="680FAD63"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999" type="#_x0000_t47" style="position:absolute;left:6780;top:2293;width:2880;height:1248" adj="-2453,3894,-900,3115" filled="f" stroked="f">
                  <v:textbox style="mso-next-textbox:#_x0000_s11999">
                    <w:txbxContent>
                      <w:p w14:paraId="6F3E1ED3"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2000" type="#_x0000_t47" style="position:absolute;left:5340;top:2293;width:2040;height:1248" adj="-3462,3894,-1271,3115" filled="f" stroked="f">
                  <v:textbox style="mso-next-textbox:#_x0000_s12000">
                    <w:txbxContent>
                      <w:p w14:paraId="30359222"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12001" style="position:absolute;left:2100;top:2761;width:5400;height:1248" coordorigin="4260,2293" coordsize="5400,1248">
                <v:shape id="_x0000_s12002" type="#_x0000_t47" style="position:absolute;left:4260;top:2293;width:1800;height:1248" adj="-3924,3894,-1440,3115" filled="f" stroked="f">
                  <v:textbox style="mso-next-textbox:#_x0000_s12002">
                    <w:txbxContent>
                      <w:p w14:paraId="6EA3DDE0"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2003" type="#_x0000_t47" style="position:absolute;left:6780;top:2293;width:2880;height:1248" adj="-2453,3894,-900,3115" filled="f" stroked="f">
                  <v:textbox style="mso-next-textbox:#_x0000_s12003">
                    <w:txbxContent>
                      <w:p w14:paraId="203A1361"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2004" type="#_x0000_t47" style="position:absolute;left:5340;top:2293;width:2040;height:1248" adj="-3462,3894,-1271,3115" filled="f" stroked="f">
                  <v:textbox style="mso-next-textbox:#_x0000_s12004">
                    <w:txbxContent>
                      <w:p w14:paraId="5D076D73"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12005" style="position:absolute;left:2100;top:3385;width:5400;height:1248" coordorigin="4260,2293" coordsize="5400,1248">
                <v:shape id="_x0000_s12006" type="#_x0000_t47" style="position:absolute;left:4260;top:2293;width:1800;height:1248" adj="-3924,3894,-1440,3115" filled="f" stroked="f">
                  <v:textbox style="mso-next-textbox:#_x0000_s12006">
                    <w:txbxContent>
                      <w:p w14:paraId="458EF44B"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2007" type="#_x0000_t47" style="position:absolute;left:6780;top:2293;width:2880;height:1248" adj="-2453,3894,-900,3115" filled="f" stroked="f">
                  <v:textbox style="mso-next-textbox:#_x0000_s12007">
                    <w:txbxContent>
                      <w:p w14:paraId="3B96015E"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2008" type="#_x0000_t47" style="position:absolute;left:5340;top:2293;width:2040;height:1248" adj="-3462,3894,-1271,3115" filled="f" stroked="f">
                  <v:textbox style="mso-next-textbox:#_x0000_s12008">
                    <w:txbxContent>
                      <w:p w14:paraId="393E7FFD"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12009" style="position:absolute;left:2100;top:4009;width:5400;height:1248" coordorigin="4260,2293" coordsize="5400,1248">
                <v:shape id="_x0000_s12010" type="#_x0000_t47" style="position:absolute;left:4260;top:2293;width:1800;height:1248" adj="-3924,3894,-1440,3115" filled="f" stroked="f">
                  <v:textbox style="mso-next-textbox:#_x0000_s12010">
                    <w:txbxContent>
                      <w:p w14:paraId="5C36075C"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2011" type="#_x0000_t47" style="position:absolute;left:6780;top:2293;width:2880;height:1248" adj="-2453,3894,-900,3115" filled="f" stroked="f">
                  <v:textbox style="mso-next-textbox:#_x0000_s12011">
                    <w:txbxContent>
                      <w:p w14:paraId="6DFF0A4E"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2012" type="#_x0000_t47" style="position:absolute;left:5340;top:2293;width:2040;height:1248" adj="-3462,3894,-1271,3115" filled="f" stroked="f">
                  <v:textbox style="mso-next-textbox:#_x0000_s12012">
                    <w:txbxContent>
                      <w:p w14:paraId="3AE8A929"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12013" style="position:absolute;left:2100;top:4633;width:5400;height:1248" coordorigin="4260,2293" coordsize="5400,1248">
                <v:shape id="_x0000_s12014" type="#_x0000_t47" style="position:absolute;left:4260;top:2293;width:1800;height:1248" adj="-3924,3894,-1440,3115" filled="f" stroked="f">
                  <v:textbox style="mso-next-textbox:#_x0000_s12014">
                    <w:txbxContent>
                      <w:p w14:paraId="5C10192E"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2015" type="#_x0000_t47" style="position:absolute;left:6780;top:2293;width:2880;height:1248" adj="-2453,3894,-900,3115" filled="f" stroked="f">
                  <v:textbox style="mso-next-textbox:#_x0000_s12015">
                    <w:txbxContent>
                      <w:p w14:paraId="31FC5580"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2016" type="#_x0000_t47" style="position:absolute;left:5340;top:2293;width:2040;height:1248" adj="-3462,3894,-1271,3115" filled="f" stroked="f">
                  <v:textbox style="mso-next-textbox:#_x0000_s12016">
                    <w:txbxContent>
                      <w:p w14:paraId="27FB2C40"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12017" style="position:absolute;left:2100;top:5257;width:5400;height:1248" coordorigin="4260,2293" coordsize="5400,1248">
                <v:shape id="_x0000_s12018" type="#_x0000_t47" style="position:absolute;left:4260;top:2293;width:1800;height:1248" adj="-3924,3894,-1440,3115" filled="f" stroked="f">
                  <v:textbox style="mso-next-textbox:#_x0000_s12018">
                    <w:txbxContent>
                      <w:p w14:paraId="6BE03D5B"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2019" type="#_x0000_t47" style="position:absolute;left:6780;top:2293;width:2880;height:1248" adj="-2453,3894,-900,3115" filled="f" stroked="f">
                  <v:textbox style="mso-next-textbox:#_x0000_s12019">
                    <w:txbxContent>
                      <w:p w14:paraId="2A29026F"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2020" type="#_x0000_t47" style="position:absolute;left:5340;top:2293;width:2040;height:1248" adj="-3462,3894,-1271,3115" filled="f" stroked="f">
                  <v:textbox style="mso-next-textbox:#_x0000_s12020">
                    <w:txbxContent>
                      <w:p w14:paraId="3281EA94"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12021" style="position:absolute;left:2100;top:5881;width:5400;height:1248" coordorigin="4260,2293" coordsize="5400,1248">
                <v:shape id="_x0000_s12022" type="#_x0000_t47" style="position:absolute;left:4260;top:2293;width:1800;height:1248" adj="-3924,3894,-1440,3115" filled="f" stroked="f">
                  <v:textbox style="mso-next-textbox:#_x0000_s12022">
                    <w:txbxContent>
                      <w:p w14:paraId="519648E3"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2023" type="#_x0000_t47" style="position:absolute;left:6780;top:2293;width:2880;height:1248" adj="-2453,3894,-900,3115" filled="f" stroked="f">
                  <v:textbox style="mso-next-textbox:#_x0000_s12023">
                    <w:txbxContent>
                      <w:p w14:paraId="2D1F4EA5"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2024" type="#_x0000_t47" style="position:absolute;left:5340;top:2293;width:2040;height:1248" adj="-3462,3894,-1271,3115" filled="f" stroked="f">
                  <v:textbox style="mso-next-textbox:#_x0000_s12024">
                    <w:txbxContent>
                      <w:p w14:paraId="43A01F70"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12025" style="position:absolute;left:2100;top:6505;width:5400;height:1248" coordorigin="4260,2293" coordsize="5400,1248">
                <v:shape id="_x0000_s12026" type="#_x0000_t47" style="position:absolute;left:4260;top:2293;width:1800;height:1248" adj="-3924,3894,-1440,3115" filled="f" stroked="f">
                  <v:textbox style="mso-next-textbox:#_x0000_s12026">
                    <w:txbxContent>
                      <w:p w14:paraId="4B418114"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2027" type="#_x0000_t47" style="position:absolute;left:6780;top:2293;width:2880;height:1248" adj="-2453,3894,-900,3115" filled="f" stroked="f">
                  <v:textbox style="mso-next-textbox:#_x0000_s12027">
                    <w:txbxContent>
                      <w:p w14:paraId="7A7209F6"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2028" type="#_x0000_t47" style="position:absolute;left:5340;top:2293;width:2040;height:1248" adj="-3462,3894,-1271,3115" filled="f" stroked="f">
                  <v:textbox style="mso-next-textbox:#_x0000_s12028">
                    <w:txbxContent>
                      <w:p w14:paraId="6E58CB7D"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12029" style="position:absolute;left:2100;top:7129;width:5400;height:1248" coordorigin="4260,2293" coordsize="5400,1248">
                <v:shape id="_x0000_s12030" type="#_x0000_t47" style="position:absolute;left:4260;top:2293;width:1800;height:1248" adj="-3924,3894,-1440,3115" filled="f" stroked="f">
                  <v:textbox style="mso-next-textbox:#_x0000_s12030">
                    <w:txbxContent>
                      <w:p w14:paraId="5290845F"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2031" type="#_x0000_t47" style="position:absolute;left:6780;top:2293;width:2880;height:1248" adj="-2453,3894,-900,3115" filled="f" stroked="f">
                  <v:textbox style="mso-next-textbox:#_x0000_s12031">
                    <w:txbxContent>
                      <w:p w14:paraId="788BA299"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2032" type="#_x0000_t47" style="position:absolute;left:5340;top:2293;width:2040;height:1248" adj="-3462,3894,-1271,3115" filled="f" stroked="f">
                  <v:textbox style="mso-next-textbox:#_x0000_s12032">
                    <w:txbxContent>
                      <w:p w14:paraId="676892C4"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12033" style="position:absolute;left:2100;top:7753;width:5400;height:1248" coordorigin="4260,2293" coordsize="5400,1248">
                <v:shape id="_x0000_s12034" type="#_x0000_t47" style="position:absolute;left:4260;top:2293;width:1800;height:1248" adj="-3924,3894,-1440,3115" filled="f" stroked="f">
                  <v:textbox style="mso-next-textbox:#_x0000_s12034">
                    <w:txbxContent>
                      <w:p w14:paraId="140FC885"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2035" type="#_x0000_t47" style="position:absolute;left:6780;top:2293;width:2880;height:1248" adj="-2453,3894,-900,3115" filled="f" stroked="f">
                  <v:textbox style="mso-next-textbox:#_x0000_s12035">
                    <w:txbxContent>
                      <w:p w14:paraId="6EAF8EA1"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2036" type="#_x0000_t47" style="position:absolute;left:5340;top:2293;width:2040;height:1248" adj="-3462,3894,-1271,3115" filled="f" stroked="f">
                  <v:textbox style="mso-next-textbox:#_x0000_s12036">
                    <w:txbxContent>
                      <w:p w14:paraId="6D7E33BC"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12037" style="position:absolute;left:2100;top:8377;width:5400;height:1248" coordorigin="4260,2293" coordsize="5400,1248">
                <v:shape id="_x0000_s12038" type="#_x0000_t47" style="position:absolute;left:4260;top:2293;width:1800;height:1248" adj="-3924,3894,-1440,3115" filled="f" stroked="f">
                  <v:textbox style="mso-next-textbox:#_x0000_s12038">
                    <w:txbxContent>
                      <w:p w14:paraId="46122A8E"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2039" type="#_x0000_t47" style="position:absolute;left:6780;top:2293;width:2880;height:1248" adj="-2453,3894,-900,3115" filled="f" stroked="f">
                  <v:textbox style="mso-next-textbox:#_x0000_s12039">
                    <w:txbxContent>
                      <w:p w14:paraId="4AE4BBD0"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2040" type="#_x0000_t47" style="position:absolute;left:5340;top:2293;width:2040;height:1248" adj="-3462,3894,-1271,3115" filled="f" stroked="f">
                  <v:textbox style="mso-next-textbox:#_x0000_s12040">
                    <w:txbxContent>
                      <w:p w14:paraId="33304895"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12041" style="position:absolute;left:2100;top:9001;width:5400;height:1248" coordorigin="4260,2293" coordsize="5400,1248">
                <v:shape id="_x0000_s12042" type="#_x0000_t47" style="position:absolute;left:4260;top:2293;width:1800;height:1248" adj="-3924,3894,-1440,3115" filled="f" stroked="f">
                  <v:textbox style="mso-next-textbox:#_x0000_s12042">
                    <w:txbxContent>
                      <w:p w14:paraId="3D140423"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2043" type="#_x0000_t47" style="position:absolute;left:6780;top:2293;width:2880;height:1248" adj="-2453,3894,-900,3115" filled="f" stroked="f">
                  <v:textbox style="mso-next-textbox:#_x0000_s12043">
                    <w:txbxContent>
                      <w:p w14:paraId="5893CDE3"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2044" type="#_x0000_t47" style="position:absolute;left:5340;top:2293;width:2040;height:1248" adj="-3462,3894,-1271,3115" filled="f" stroked="f">
                  <v:textbox style="mso-next-textbox:#_x0000_s12044">
                    <w:txbxContent>
                      <w:p w14:paraId="0CB1C5EF" w14:textId="77777777" w:rsidR="00FA6C75" w:rsidRPr="002B489F" w:rsidRDefault="00FA6C75" w:rsidP="006F1E26">
                        <w:pPr>
                          <w:rPr>
                            <w:sz w:val="11"/>
                            <w:szCs w:val="11"/>
                          </w:rPr>
                        </w:pPr>
                        <w:r>
                          <w:rPr>
                            <w:rFonts w:hint="eastAsia"/>
                            <w:sz w:val="11"/>
                            <w:szCs w:val="11"/>
                          </w:rPr>
                          <w:t>144c</w:t>
                        </w:r>
                      </w:p>
                    </w:txbxContent>
                  </v:textbox>
                  <o:callout v:ext="edit" minusy="t"/>
                </v:shape>
              </v:group>
            </v:group>
            <v:group id="_x0000_s12045" style="position:absolute;left:6120;top:6366;width:1620;height:1872" coordorigin="2100,2137" coordsize="5400,8112">
              <v:group id="_x0000_s12046" style="position:absolute;left:2100;top:2449;width:3600;height:7488" coordorigin="4320,2605" coordsize="3600,7488">
                <v:group id="_x0000_s12047" style="position:absolute;left:4320;top:2605;width:3600;height:7488" coordorigin="4320,2605" coordsize="3600,7488">
                  <v:rect id="_x0000_s12048" style="position:absolute;left:4320;top:2605;width:3600;height:7488"/>
                  <v:line id="_x0000_s12049" style="position:absolute" from="4320,3853" to="7920,3853"/>
                  <v:line id="_x0000_s12050" style="position:absolute" from="4320,4477" to="7920,4477"/>
                  <v:line id="_x0000_s12051" style="position:absolute" from="4320,5101" to="7920,5102"/>
                  <v:line id="_x0000_s12052" style="position:absolute" from="4320,3229" to="7920,3230"/>
                  <v:line id="_x0000_s12053" style="position:absolute" from="4320,5725" to="7920,5726"/>
                  <v:line id="_x0000_s12054" style="position:absolute" from="4320,6348" to="7920,6349"/>
                  <v:line id="_x0000_s12055" style="position:absolute" from="4320,6972" to="7920,6973"/>
                  <v:line id="_x0000_s12056" style="position:absolute" from="4320,7597" to="7920,7598"/>
                  <v:line id="_x0000_s12057" style="position:absolute" from="4320,8221" to="7920,8222"/>
                  <v:line id="_x0000_s12058" style="position:absolute" from="4320,8844" to="7920,8845"/>
                  <v:line id="_x0000_s12059" style="position:absolute" from="4320,9469" to="7920,9470"/>
                  <v:line id="_x0000_s12060" style="position:absolute" from="5400,2605" to="5401,10093"/>
                  <v:line id="_x0000_s12061" style="position:absolute" from="6840,2605" to="6841,10093"/>
                </v:group>
                <v:rect id="_x0000_s12062" style="position:absolute;left:5400;top:2605;width:1440;height:7488" fillcolor="silver"/>
                <v:group id="_x0000_s12063" style="position:absolute;left:5400;top:3229;width:1440;height:6241" coordorigin="5400,3229" coordsize="1440,6241">
                  <v:line id="_x0000_s12064" style="position:absolute" from="5400,3229" to="6840,3229"/>
                  <v:line id="_x0000_s12065" style="position:absolute" from="5400,3853" to="6840,3854"/>
                  <v:line id="_x0000_s12066" style="position:absolute" from="5400,4477" to="6840,4478"/>
                  <v:line id="_x0000_s12067" style="position:absolute" from="5400,5100" to="6840,5101"/>
                  <v:line id="_x0000_s12068" style="position:absolute" from="5400,5725" to="6840,5726"/>
                  <v:line id="_x0000_s12069" style="position:absolute" from="5400,6348" to="6840,6349"/>
                  <v:line id="_x0000_s12070" style="position:absolute" from="5400,6972" to="6840,6973"/>
                  <v:line id="_x0000_s12071" style="position:absolute" from="5400,7596" to="6840,7597"/>
                  <v:line id="_x0000_s12072" style="position:absolute" from="5400,8221" to="6840,8222"/>
                  <v:line id="_x0000_s12073" style="position:absolute" from="5400,8845" to="6840,8846"/>
                  <v:line id="_x0000_s12074" style="position:absolute" from="5400,9469" to="6840,9470"/>
                </v:group>
              </v:group>
              <v:group id="_x0000_s12075" style="position:absolute;left:2100;top:2137;width:5400;height:1248" coordorigin="4260,2293" coordsize="5400,1248">
                <v:shape id="_x0000_s12076" type="#_x0000_t47" style="position:absolute;left:4260;top:2293;width:1800;height:1248" adj="-3924,3894,-1440,3115" filled="f" stroked="f">
                  <v:textbox style="mso-next-textbox:#_x0000_s12076">
                    <w:txbxContent>
                      <w:p w14:paraId="62A24222"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2077" type="#_x0000_t47" style="position:absolute;left:6780;top:2293;width:2880;height:1248" adj="-2453,3894,-900,3115" filled="f" stroked="f">
                  <v:textbox style="mso-next-textbox:#_x0000_s12077">
                    <w:txbxContent>
                      <w:p w14:paraId="147407AD"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2078" type="#_x0000_t47" style="position:absolute;left:5340;top:2293;width:2040;height:1248" adj="-3462,3894,-1271,3115" filled="f" stroked="f">
                  <v:textbox style="mso-next-textbox:#_x0000_s12078">
                    <w:txbxContent>
                      <w:p w14:paraId="2414CD1D"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12079" style="position:absolute;left:2100;top:2761;width:5400;height:1248" coordorigin="4260,2293" coordsize="5400,1248">
                <v:shape id="_x0000_s12080" type="#_x0000_t47" style="position:absolute;left:4260;top:2293;width:1800;height:1248" adj="-3924,3894,-1440,3115" filled="f" stroked="f">
                  <v:textbox style="mso-next-textbox:#_x0000_s12080">
                    <w:txbxContent>
                      <w:p w14:paraId="1BD128F6"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2081" type="#_x0000_t47" style="position:absolute;left:6780;top:2293;width:2880;height:1248" adj="-2453,3894,-900,3115" filled="f" stroked="f">
                  <v:textbox style="mso-next-textbox:#_x0000_s12081">
                    <w:txbxContent>
                      <w:p w14:paraId="735730BB"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2082" type="#_x0000_t47" style="position:absolute;left:5340;top:2293;width:2040;height:1248" adj="-3462,3894,-1271,3115" filled="f" stroked="f">
                  <v:textbox style="mso-next-textbox:#_x0000_s12082">
                    <w:txbxContent>
                      <w:p w14:paraId="4B242CAB"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12083" style="position:absolute;left:2100;top:3385;width:5400;height:1248" coordorigin="4260,2293" coordsize="5400,1248">
                <v:shape id="_x0000_s12084" type="#_x0000_t47" style="position:absolute;left:4260;top:2293;width:1800;height:1248" adj="-3924,3894,-1440,3115" filled="f" stroked="f">
                  <v:textbox style="mso-next-textbox:#_x0000_s12084">
                    <w:txbxContent>
                      <w:p w14:paraId="383796B1"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2085" type="#_x0000_t47" style="position:absolute;left:6780;top:2293;width:2880;height:1248" adj="-2453,3894,-900,3115" filled="f" stroked="f">
                  <v:textbox style="mso-next-textbox:#_x0000_s12085">
                    <w:txbxContent>
                      <w:p w14:paraId="67A12125"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2086" type="#_x0000_t47" style="position:absolute;left:5340;top:2293;width:2040;height:1248" adj="-3462,3894,-1271,3115" filled="f" stroked="f">
                  <v:textbox style="mso-next-textbox:#_x0000_s12086">
                    <w:txbxContent>
                      <w:p w14:paraId="21530B69"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12087" style="position:absolute;left:2100;top:4009;width:5400;height:1248" coordorigin="4260,2293" coordsize="5400,1248">
                <v:shape id="_x0000_s12088" type="#_x0000_t47" style="position:absolute;left:4260;top:2293;width:1800;height:1248" adj="-3924,3894,-1440,3115" filled="f" stroked="f">
                  <v:textbox style="mso-next-textbox:#_x0000_s12088">
                    <w:txbxContent>
                      <w:p w14:paraId="5F9B2983"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2089" type="#_x0000_t47" style="position:absolute;left:6780;top:2293;width:2880;height:1248" adj="-2453,3894,-900,3115" filled="f" stroked="f">
                  <v:textbox style="mso-next-textbox:#_x0000_s12089">
                    <w:txbxContent>
                      <w:p w14:paraId="00468AFA"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2090" type="#_x0000_t47" style="position:absolute;left:5340;top:2293;width:2040;height:1248" adj="-3462,3894,-1271,3115" filled="f" stroked="f">
                  <v:textbox style="mso-next-textbox:#_x0000_s12090">
                    <w:txbxContent>
                      <w:p w14:paraId="30F70418"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12091" style="position:absolute;left:2100;top:4633;width:5400;height:1248" coordorigin="4260,2293" coordsize="5400,1248">
                <v:shape id="_x0000_s12092" type="#_x0000_t47" style="position:absolute;left:4260;top:2293;width:1800;height:1248" adj="-3924,3894,-1440,3115" filled="f" stroked="f">
                  <v:textbox style="mso-next-textbox:#_x0000_s12092">
                    <w:txbxContent>
                      <w:p w14:paraId="2983F4F0"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2093" type="#_x0000_t47" style="position:absolute;left:6780;top:2293;width:2880;height:1248" adj="-2453,3894,-900,3115" filled="f" stroked="f">
                  <v:textbox style="mso-next-textbox:#_x0000_s12093">
                    <w:txbxContent>
                      <w:p w14:paraId="488336C0"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2094" type="#_x0000_t47" style="position:absolute;left:5340;top:2293;width:2040;height:1248" adj="-3462,3894,-1271,3115" filled="f" stroked="f">
                  <v:textbox style="mso-next-textbox:#_x0000_s12094">
                    <w:txbxContent>
                      <w:p w14:paraId="41D8F7D5"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12095" style="position:absolute;left:2100;top:5257;width:5400;height:1248" coordorigin="4260,2293" coordsize="5400,1248">
                <v:shape id="_x0000_s12096" type="#_x0000_t47" style="position:absolute;left:4260;top:2293;width:1800;height:1248" adj="-3924,3894,-1440,3115" filled="f" stroked="f">
                  <v:textbox style="mso-next-textbox:#_x0000_s12096">
                    <w:txbxContent>
                      <w:p w14:paraId="4C459F41"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2097" type="#_x0000_t47" style="position:absolute;left:6780;top:2293;width:2880;height:1248" adj="-2453,3894,-900,3115" filled="f" stroked="f">
                  <v:textbox style="mso-next-textbox:#_x0000_s12097">
                    <w:txbxContent>
                      <w:p w14:paraId="3742A062"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2098" type="#_x0000_t47" style="position:absolute;left:5340;top:2293;width:2040;height:1248" adj="-3462,3894,-1271,3115" filled="f" stroked="f">
                  <v:textbox style="mso-next-textbox:#_x0000_s12098">
                    <w:txbxContent>
                      <w:p w14:paraId="7AE1C861"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12099" style="position:absolute;left:2100;top:5881;width:5400;height:1248" coordorigin="4260,2293" coordsize="5400,1248">
                <v:shape id="_x0000_s12100" type="#_x0000_t47" style="position:absolute;left:4260;top:2293;width:1800;height:1248" adj="-3924,3894,-1440,3115" filled="f" stroked="f">
                  <v:textbox style="mso-next-textbox:#_x0000_s12100">
                    <w:txbxContent>
                      <w:p w14:paraId="6D1ADC8A"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2101" type="#_x0000_t47" style="position:absolute;left:6780;top:2293;width:2880;height:1248" adj="-2453,3894,-900,3115" filled="f" stroked="f">
                  <v:textbox style="mso-next-textbox:#_x0000_s12101">
                    <w:txbxContent>
                      <w:p w14:paraId="15512D96"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2102" type="#_x0000_t47" style="position:absolute;left:5340;top:2293;width:2040;height:1248" adj="-3462,3894,-1271,3115" filled="f" stroked="f">
                  <v:textbox style="mso-next-textbox:#_x0000_s12102">
                    <w:txbxContent>
                      <w:p w14:paraId="6E3AC2A6"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12103" style="position:absolute;left:2100;top:6505;width:5400;height:1248" coordorigin="4260,2293" coordsize="5400,1248">
                <v:shape id="_x0000_s12104" type="#_x0000_t47" style="position:absolute;left:4260;top:2293;width:1800;height:1248" adj="-3924,3894,-1440,3115" filled="f" stroked="f">
                  <v:textbox style="mso-next-textbox:#_x0000_s12104">
                    <w:txbxContent>
                      <w:p w14:paraId="42F4D999"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2105" type="#_x0000_t47" style="position:absolute;left:6780;top:2293;width:2880;height:1248" adj="-2453,3894,-900,3115" filled="f" stroked="f">
                  <v:textbox style="mso-next-textbox:#_x0000_s12105">
                    <w:txbxContent>
                      <w:p w14:paraId="01B56875"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2106" type="#_x0000_t47" style="position:absolute;left:5340;top:2293;width:2040;height:1248" adj="-3462,3894,-1271,3115" filled="f" stroked="f">
                  <v:textbox style="mso-next-textbox:#_x0000_s12106">
                    <w:txbxContent>
                      <w:p w14:paraId="4E65EE86"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12107" style="position:absolute;left:2100;top:7129;width:5400;height:1248" coordorigin="4260,2293" coordsize="5400,1248">
                <v:shape id="_x0000_s12108" type="#_x0000_t47" style="position:absolute;left:4260;top:2293;width:1800;height:1248" adj="-3924,3894,-1440,3115" filled="f" stroked="f">
                  <v:textbox style="mso-next-textbox:#_x0000_s12108">
                    <w:txbxContent>
                      <w:p w14:paraId="38ECE237"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2109" type="#_x0000_t47" style="position:absolute;left:6780;top:2293;width:2880;height:1248" adj="-2453,3894,-900,3115" filled="f" stroked="f">
                  <v:textbox style="mso-next-textbox:#_x0000_s12109">
                    <w:txbxContent>
                      <w:p w14:paraId="44F7A3E5"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2110" type="#_x0000_t47" style="position:absolute;left:5340;top:2293;width:2040;height:1248" adj="-3462,3894,-1271,3115" filled="f" stroked="f">
                  <v:textbox style="mso-next-textbox:#_x0000_s12110">
                    <w:txbxContent>
                      <w:p w14:paraId="10D1B02B"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12111" style="position:absolute;left:2100;top:7753;width:5400;height:1248" coordorigin="4260,2293" coordsize="5400,1248">
                <v:shape id="_x0000_s12112" type="#_x0000_t47" style="position:absolute;left:4260;top:2293;width:1800;height:1248" adj="-3924,3894,-1440,3115" filled="f" stroked="f">
                  <v:textbox style="mso-next-textbox:#_x0000_s12112">
                    <w:txbxContent>
                      <w:p w14:paraId="1F8B89EC"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2113" type="#_x0000_t47" style="position:absolute;left:6780;top:2293;width:2880;height:1248" adj="-2453,3894,-900,3115" filled="f" stroked="f">
                  <v:textbox style="mso-next-textbox:#_x0000_s12113">
                    <w:txbxContent>
                      <w:p w14:paraId="22F4AB8B"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2114" type="#_x0000_t47" style="position:absolute;left:5340;top:2293;width:2040;height:1248" adj="-3462,3894,-1271,3115" filled="f" stroked="f">
                  <v:textbox style="mso-next-textbox:#_x0000_s12114">
                    <w:txbxContent>
                      <w:p w14:paraId="1BD45856"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12115" style="position:absolute;left:2100;top:8377;width:5400;height:1248" coordorigin="4260,2293" coordsize="5400,1248">
                <v:shape id="_x0000_s12116" type="#_x0000_t47" style="position:absolute;left:4260;top:2293;width:1800;height:1248" adj="-3924,3894,-1440,3115" filled="f" stroked="f">
                  <v:textbox style="mso-next-textbox:#_x0000_s12116">
                    <w:txbxContent>
                      <w:p w14:paraId="07B0ABC7"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2117" type="#_x0000_t47" style="position:absolute;left:6780;top:2293;width:2880;height:1248" adj="-2453,3894,-900,3115" filled="f" stroked="f">
                  <v:textbox style="mso-next-textbox:#_x0000_s12117">
                    <w:txbxContent>
                      <w:p w14:paraId="54D47C4F"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2118" type="#_x0000_t47" style="position:absolute;left:5340;top:2293;width:2040;height:1248" adj="-3462,3894,-1271,3115" filled="f" stroked="f">
                  <v:textbox style="mso-next-textbox:#_x0000_s12118">
                    <w:txbxContent>
                      <w:p w14:paraId="1C9200AF"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12119" style="position:absolute;left:2100;top:9001;width:5400;height:1248" coordorigin="4260,2293" coordsize="5400,1248">
                <v:shape id="_x0000_s12120" type="#_x0000_t47" style="position:absolute;left:4260;top:2293;width:1800;height:1248" adj="-3924,3894,-1440,3115" filled="f" stroked="f">
                  <v:textbox style="mso-next-textbox:#_x0000_s12120">
                    <w:txbxContent>
                      <w:p w14:paraId="7C52ABBB"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2121" type="#_x0000_t47" style="position:absolute;left:6780;top:2293;width:2880;height:1248" adj="-2453,3894,-900,3115" filled="f" stroked="f">
                  <v:textbox style="mso-next-textbox:#_x0000_s12121">
                    <w:txbxContent>
                      <w:p w14:paraId="488352CB"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2122" type="#_x0000_t47" style="position:absolute;left:5340;top:2293;width:2040;height:1248" adj="-3462,3894,-1271,3115" filled="f" stroked="f">
                  <v:textbox style="mso-next-textbox:#_x0000_s12122">
                    <w:txbxContent>
                      <w:p w14:paraId="743DBC00" w14:textId="77777777" w:rsidR="00FA6C75" w:rsidRPr="002B489F" w:rsidRDefault="00FA6C75" w:rsidP="006F1E26">
                        <w:pPr>
                          <w:rPr>
                            <w:sz w:val="11"/>
                            <w:szCs w:val="11"/>
                          </w:rPr>
                        </w:pPr>
                        <w:r>
                          <w:rPr>
                            <w:rFonts w:hint="eastAsia"/>
                            <w:sz w:val="11"/>
                            <w:szCs w:val="11"/>
                          </w:rPr>
                          <w:t>144c</w:t>
                        </w:r>
                      </w:p>
                    </w:txbxContent>
                  </v:textbox>
                  <o:callout v:ext="edit" minusy="t"/>
                </v:shape>
              </v:group>
            </v:group>
            <v:group id="_x0000_s12123" style="position:absolute;left:7380;top:6366;width:1620;height:1872" coordorigin="2100,2137" coordsize="5400,8112">
              <v:group id="_x0000_s12124" style="position:absolute;left:2100;top:2449;width:3600;height:7488" coordorigin="4320,2605" coordsize="3600,7488">
                <v:group id="_x0000_s12125" style="position:absolute;left:4320;top:2605;width:3600;height:7488" coordorigin="4320,2605" coordsize="3600,7488">
                  <v:rect id="_x0000_s12126" style="position:absolute;left:4320;top:2605;width:3600;height:7488"/>
                  <v:line id="_x0000_s12127" style="position:absolute" from="4320,3853" to="7920,3853"/>
                  <v:line id="_x0000_s12128" style="position:absolute" from="4320,4477" to="7920,4477"/>
                  <v:line id="_x0000_s12129" style="position:absolute" from="4320,5101" to="7920,5102"/>
                  <v:line id="_x0000_s12130" style="position:absolute" from="4320,3229" to="7920,3230"/>
                  <v:line id="_x0000_s12131" style="position:absolute" from="4320,5725" to="7920,5726"/>
                  <v:line id="_x0000_s12132" style="position:absolute" from="4320,6348" to="7920,6349"/>
                  <v:line id="_x0000_s12133" style="position:absolute" from="4320,6972" to="7920,6973"/>
                  <v:line id="_x0000_s12134" style="position:absolute" from="4320,7597" to="7920,7598"/>
                  <v:line id="_x0000_s12135" style="position:absolute" from="4320,8221" to="7920,8222"/>
                  <v:line id="_x0000_s12136" style="position:absolute" from="4320,8844" to="7920,8845"/>
                  <v:line id="_x0000_s12137" style="position:absolute" from="4320,9469" to="7920,9470"/>
                  <v:line id="_x0000_s12138" style="position:absolute" from="5400,2605" to="5401,10093"/>
                  <v:line id="_x0000_s12139" style="position:absolute" from="6840,2605" to="6841,10093"/>
                </v:group>
                <v:rect id="_x0000_s12140" style="position:absolute;left:5400;top:2605;width:1440;height:7488" fillcolor="silver"/>
                <v:group id="_x0000_s12141" style="position:absolute;left:5400;top:3229;width:1440;height:6241" coordorigin="5400,3229" coordsize="1440,6241">
                  <v:line id="_x0000_s12142" style="position:absolute" from="5400,3229" to="6840,3229"/>
                  <v:line id="_x0000_s12143" style="position:absolute" from="5400,3853" to="6840,3854"/>
                  <v:line id="_x0000_s12144" style="position:absolute" from="5400,4477" to="6840,4478"/>
                  <v:line id="_x0000_s12145" style="position:absolute" from="5400,5100" to="6840,5101"/>
                  <v:line id="_x0000_s12146" style="position:absolute" from="5400,5725" to="6840,5726"/>
                  <v:line id="_x0000_s12147" style="position:absolute" from="5400,6348" to="6840,6349"/>
                  <v:line id="_x0000_s12148" style="position:absolute" from="5400,6972" to="6840,6973"/>
                  <v:line id="_x0000_s12149" style="position:absolute" from="5400,7596" to="6840,7597"/>
                  <v:line id="_x0000_s12150" style="position:absolute" from="5400,8221" to="6840,8222"/>
                  <v:line id="_x0000_s12151" style="position:absolute" from="5400,8845" to="6840,8846"/>
                  <v:line id="_x0000_s12152" style="position:absolute" from="5400,9469" to="6840,9470"/>
                </v:group>
              </v:group>
              <v:group id="_x0000_s12153" style="position:absolute;left:2100;top:2137;width:5400;height:1248" coordorigin="4260,2293" coordsize="5400,1248">
                <v:shape id="_x0000_s12154" type="#_x0000_t47" style="position:absolute;left:4260;top:2293;width:1800;height:1248" adj="-3924,3894,-1440,3115" filled="f" stroked="f">
                  <v:textbox style="mso-next-textbox:#_x0000_s12154">
                    <w:txbxContent>
                      <w:p w14:paraId="78C1BC41"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2155" type="#_x0000_t47" style="position:absolute;left:6780;top:2293;width:2880;height:1248" adj="-2453,3894,-900,3115" filled="f" stroked="f">
                  <v:textbox style="mso-next-textbox:#_x0000_s12155">
                    <w:txbxContent>
                      <w:p w14:paraId="6F6DDCC6"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2156" type="#_x0000_t47" style="position:absolute;left:5340;top:2293;width:2040;height:1248" adj="-3462,3894,-1271,3115" filled="f" stroked="f">
                  <v:textbox style="mso-next-textbox:#_x0000_s12156">
                    <w:txbxContent>
                      <w:p w14:paraId="07AEF162"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12157" style="position:absolute;left:2100;top:2761;width:5400;height:1248" coordorigin="4260,2293" coordsize="5400,1248">
                <v:shape id="_x0000_s12158" type="#_x0000_t47" style="position:absolute;left:4260;top:2293;width:1800;height:1248" adj="-3924,3894,-1440,3115" filled="f" stroked="f">
                  <v:textbox style="mso-next-textbox:#_x0000_s12158">
                    <w:txbxContent>
                      <w:p w14:paraId="01763E0A"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2159" type="#_x0000_t47" style="position:absolute;left:6780;top:2293;width:2880;height:1248" adj="-2453,3894,-900,3115" filled="f" stroked="f">
                  <v:textbox style="mso-next-textbox:#_x0000_s12159">
                    <w:txbxContent>
                      <w:p w14:paraId="3F510E5F"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2160" type="#_x0000_t47" style="position:absolute;left:5340;top:2293;width:2040;height:1248" adj="-3462,3894,-1271,3115" filled="f" stroked="f">
                  <v:textbox style="mso-next-textbox:#_x0000_s12160">
                    <w:txbxContent>
                      <w:p w14:paraId="76CF55AE"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12161" style="position:absolute;left:2100;top:3385;width:5400;height:1248" coordorigin="4260,2293" coordsize="5400,1248">
                <v:shape id="_x0000_s12162" type="#_x0000_t47" style="position:absolute;left:4260;top:2293;width:1800;height:1248" adj="-3924,3894,-1440,3115" filled="f" stroked="f">
                  <v:textbox style="mso-next-textbox:#_x0000_s12162">
                    <w:txbxContent>
                      <w:p w14:paraId="0877F19B"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2163" type="#_x0000_t47" style="position:absolute;left:6780;top:2293;width:2880;height:1248" adj="-2453,3894,-900,3115" filled="f" stroked="f">
                  <v:textbox style="mso-next-textbox:#_x0000_s12163">
                    <w:txbxContent>
                      <w:p w14:paraId="4FC9D3D1"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2164" type="#_x0000_t47" style="position:absolute;left:5340;top:2293;width:2040;height:1248" adj="-3462,3894,-1271,3115" filled="f" stroked="f">
                  <v:textbox style="mso-next-textbox:#_x0000_s12164">
                    <w:txbxContent>
                      <w:p w14:paraId="1F7E90B8"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12165" style="position:absolute;left:2100;top:4009;width:5400;height:1248" coordorigin="4260,2293" coordsize="5400,1248">
                <v:shape id="_x0000_s12166" type="#_x0000_t47" style="position:absolute;left:4260;top:2293;width:1800;height:1248" adj="-3924,3894,-1440,3115" filled="f" stroked="f">
                  <v:textbox style="mso-next-textbox:#_x0000_s12166">
                    <w:txbxContent>
                      <w:p w14:paraId="0D9F9B89"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2167" type="#_x0000_t47" style="position:absolute;left:6780;top:2293;width:2880;height:1248" adj="-2453,3894,-900,3115" filled="f" stroked="f">
                  <v:textbox style="mso-next-textbox:#_x0000_s12167">
                    <w:txbxContent>
                      <w:p w14:paraId="0FFB37F6"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2168" type="#_x0000_t47" style="position:absolute;left:5340;top:2293;width:2040;height:1248" adj="-3462,3894,-1271,3115" filled="f" stroked="f">
                  <v:textbox style="mso-next-textbox:#_x0000_s12168">
                    <w:txbxContent>
                      <w:p w14:paraId="64FD286A"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12169" style="position:absolute;left:2100;top:4633;width:5400;height:1248" coordorigin="4260,2293" coordsize="5400,1248">
                <v:shape id="_x0000_s12170" type="#_x0000_t47" style="position:absolute;left:4260;top:2293;width:1800;height:1248" adj="-3924,3894,-1440,3115" filled="f" stroked="f">
                  <v:textbox style="mso-next-textbox:#_x0000_s12170">
                    <w:txbxContent>
                      <w:p w14:paraId="440F015D"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2171" type="#_x0000_t47" style="position:absolute;left:6780;top:2293;width:2880;height:1248" adj="-2453,3894,-900,3115" filled="f" stroked="f">
                  <v:textbox style="mso-next-textbox:#_x0000_s12171">
                    <w:txbxContent>
                      <w:p w14:paraId="2F6BA31C"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2172" type="#_x0000_t47" style="position:absolute;left:5340;top:2293;width:2040;height:1248" adj="-3462,3894,-1271,3115" filled="f" stroked="f">
                  <v:textbox style="mso-next-textbox:#_x0000_s12172">
                    <w:txbxContent>
                      <w:p w14:paraId="46486E20"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12173" style="position:absolute;left:2100;top:5257;width:5400;height:1248" coordorigin="4260,2293" coordsize="5400,1248">
                <v:shape id="_x0000_s12174" type="#_x0000_t47" style="position:absolute;left:4260;top:2293;width:1800;height:1248" adj="-3924,3894,-1440,3115" filled="f" stroked="f">
                  <v:textbox style="mso-next-textbox:#_x0000_s12174">
                    <w:txbxContent>
                      <w:p w14:paraId="4A7E65DE"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2175" type="#_x0000_t47" style="position:absolute;left:6780;top:2293;width:2880;height:1248" adj="-2453,3894,-900,3115" filled="f" stroked="f">
                  <v:textbox style="mso-next-textbox:#_x0000_s12175">
                    <w:txbxContent>
                      <w:p w14:paraId="7A3A1610"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2176" type="#_x0000_t47" style="position:absolute;left:5340;top:2293;width:2040;height:1248" adj="-3462,3894,-1271,3115" filled="f" stroked="f">
                  <v:textbox style="mso-next-textbox:#_x0000_s12176">
                    <w:txbxContent>
                      <w:p w14:paraId="7E12AEA5"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12177" style="position:absolute;left:2100;top:5881;width:5400;height:1248" coordorigin="4260,2293" coordsize="5400,1248">
                <v:shape id="_x0000_s12178" type="#_x0000_t47" style="position:absolute;left:4260;top:2293;width:1800;height:1248" adj="-3924,3894,-1440,3115" filled="f" stroked="f">
                  <v:textbox style="mso-next-textbox:#_x0000_s12178">
                    <w:txbxContent>
                      <w:p w14:paraId="272DD3AD"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2179" type="#_x0000_t47" style="position:absolute;left:6780;top:2293;width:2880;height:1248" adj="-2453,3894,-900,3115" filled="f" stroked="f">
                  <v:textbox style="mso-next-textbox:#_x0000_s12179">
                    <w:txbxContent>
                      <w:p w14:paraId="3A1B9BE2"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2180" type="#_x0000_t47" style="position:absolute;left:5340;top:2293;width:2040;height:1248" adj="-3462,3894,-1271,3115" filled="f" stroked="f">
                  <v:textbox style="mso-next-textbox:#_x0000_s12180">
                    <w:txbxContent>
                      <w:p w14:paraId="0FF382C9"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12181" style="position:absolute;left:2100;top:6505;width:5400;height:1248" coordorigin="4260,2293" coordsize="5400,1248">
                <v:shape id="_x0000_s12182" type="#_x0000_t47" style="position:absolute;left:4260;top:2293;width:1800;height:1248" adj="-3924,3894,-1440,3115" filled="f" stroked="f">
                  <v:textbox style="mso-next-textbox:#_x0000_s12182">
                    <w:txbxContent>
                      <w:p w14:paraId="23832D97"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2183" type="#_x0000_t47" style="position:absolute;left:6780;top:2293;width:2880;height:1248" adj="-2453,3894,-900,3115" filled="f" stroked="f">
                  <v:textbox style="mso-next-textbox:#_x0000_s12183">
                    <w:txbxContent>
                      <w:p w14:paraId="05F42125"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2184" type="#_x0000_t47" style="position:absolute;left:5340;top:2293;width:2040;height:1248" adj="-3462,3894,-1271,3115" filled="f" stroked="f">
                  <v:textbox style="mso-next-textbox:#_x0000_s12184">
                    <w:txbxContent>
                      <w:p w14:paraId="2E8DF25B"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12185" style="position:absolute;left:2100;top:7129;width:5400;height:1248" coordorigin="4260,2293" coordsize="5400,1248">
                <v:shape id="_x0000_s12186" type="#_x0000_t47" style="position:absolute;left:4260;top:2293;width:1800;height:1248" adj="-3924,3894,-1440,3115" filled="f" stroked="f">
                  <v:textbox style="mso-next-textbox:#_x0000_s12186">
                    <w:txbxContent>
                      <w:p w14:paraId="4514D39D"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2187" type="#_x0000_t47" style="position:absolute;left:6780;top:2293;width:2880;height:1248" adj="-2453,3894,-900,3115" filled="f" stroked="f">
                  <v:textbox style="mso-next-textbox:#_x0000_s12187">
                    <w:txbxContent>
                      <w:p w14:paraId="67A1FFB3"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2188" type="#_x0000_t47" style="position:absolute;left:5340;top:2293;width:2040;height:1248" adj="-3462,3894,-1271,3115" filled="f" stroked="f">
                  <v:textbox style="mso-next-textbox:#_x0000_s12188">
                    <w:txbxContent>
                      <w:p w14:paraId="1700AD64"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12189" style="position:absolute;left:2100;top:7753;width:5400;height:1248" coordorigin="4260,2293" coordsize="5400,1248">
                <v:shape id="_x0000_s12190" type="#_x0000_t47" style="position:absolute;left:4260;top:2293;width:1800;height:1248" adj="-3924,3894,-1440,3115" filled="f" stroked="f">
                  <v:textbox style="mso-next-textbox:#_x0000_s12190">
                    <w:txbxContent>
                      <w:p w14:paraId="3138E6BC"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2191" type="#_x0000_t47" style="position:absolute;left:6780;top:2293;width:2880;height:1248" adj="-2453,3894,-900,3115" filled="f" stroked="f">
                  <v:textbox style="mso-next-textbox:#_x0000_s12191">
                    <w:txbxContent>
                      <w:p w14:paraId="50386152"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2192" type="#_x0000_t47" style="position:absolute;left:5340;top:2293;width:2040;height:1248" adj="-3462,3894,-1271,3115" filled="f" stroked="f">
                  <v:textbox style="mso-next-textbox:#_x0000_s12192">
                    <w:txbxContent>
                      <w:p w14:paraId="27D2E3C0"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12193" style="position:absolute;left:2100;top:8377;width:5400;height:1248" coordorigin="4260,2293" coordsize="5400,1248">
                <v:shape id="_x0000_s12194" type="#_x0000_t47" style="position:absolute;left:4260;top:2293;width:1800;height:1248" adj="-3924,3894,-1440,3115" filled="f" stroked="f">
                  <v:textbox style="mso-next-textbox:#_x0000_s12194">
                    <w:txbxContent>
                      <w:p w14:paraId="77B74B2A"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2195" type="#_x0000_t47" style="position:absolute;left:6780;top:2293;width:2880;height:1248" adj="-2453,3894,-900,3115" filled="f" stroked="f">
                  <v:textbox style="mso-next-textbox:#_x0000_s12195">
                    <w:txbxContent>
                      <w:p w14:paraId="15381ADB"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2196" type="#_x0000_t47" style="position:absolute;left:5340;top:2293;width:2040;height:1248" adj="-3462,3894,-1271,3115" filled="f" stroked="f">
                  <v:textbox style="mso-next-textbox:#_x0000_s12196">
                    <w:txbxContent>
                      <w:p w14:paraId="3ABE55F6"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12197" style="position:absolute;left:2100;top:9001;width:5400;height:1248" coordorigin="4260,2293" coordsize="5400,1248">
                <v:shape id="_x0000_s12198" type="#_x0000_t47" style="position:absolute;left:4260;top:2293;width:1800;height:1248" adj="-3924,3894,-1440,3115" filled="f" stroked="f">
                  <v:textbox style="mso-next-textbox:#_x0000_s12198">
                    <w:txbxContent>
                      <w:p w14:paraId="6D465200"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2199" type="#_x0000_t47" style="position:absolute;left:6780;top:2293;width:2880;height:1248" adj="-2453,3894,-900,3115" filled="f" stroked="f">
                  <v:textbox style="mso-next-textbox:#_x0000_s12199">
                    <w:txbxContent>
                      <w:p w14:paraId="3F1E3AC7"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2200" type="#_x0000_t47" style="position:absolute;left:5340;top:2293;width:2040;height:1248" adj="-3462,3894,-1271,3115" filled="f" stroked="f">
                  <v:textbox style="mso-next-textbox:#_x0000_s12200">
                    <w:txbxContent>
                      <w:p w14:paraId="72B6A665" w14:textId="77777777" w:rsidR="00FA6C75" w:rsidRPr="002B489F" w:rsidRDefault="00FA6C75" w:rsidP="006F1E26">
                        <w:pPr>
                          <w:rPr>
                            <w:sz w:val="11"/>
                            <w:szCs w:val="11"/>
                          </w:rPr>
                        </w:pPr>
                        <w:r>
                          <w:rPr>
                            <w:rFonts w:hint="eastAsia"/>
                            <w:sz w:val="11"/>
                            <w:szCs w:val="11"/>
                          </w:rPr>
                          <w:t>144c</w:t>
                        </w:r>
                      </w:p>
                    </w:txbxContent>
                  </v:textbox>
                  <o:callout v:ext="edit" minusy="t"/>
                </v:shape>
              </v:group>
            </v:group>
            <v:group id="_x0000_s12201" style="position:absolute;left:8636;top:5798;width:1620;height:1872" coordorigin="2100,2137" coordsize="5400,8112">
              <v:group id="_x0000_s12202" style="position:absolute;left:2100;top:2449;width:3600;height:7488" coordorigin="4320,2605" coordsize="3600,7488">
                <v:group id="_x0000_s12203" style="position:absolute;left:4320;top:2605;width:3600;height:7488" coordorigin="4320,2605" coordsize="3600,7488">
                  <v:rect id="_x0000_s12204" style="position:absolute;left:4320;top:2605;width:3600;height:7488"/>
                  <v:line id="_x0000_s12205" style="position:absolute" from="4320,3853" to="7920,3853"/>
                  <v:line id="_x0000_s12206" style="position:absolute" from="4320,4477" to="7920,4477"/>
                  <v:line id="_x0000_s12207" style="position:absolute" from="4320,5101" to="7920,5102"/>
                  <v:line id="_x0000_s12208" style="position:absolute" from="4320,3229" to="7920,3230"/>
                  <v:line id="_x0000_s12209" style="position:absolute" from="4320,5725" to="7920,5726"/>
                  <v:line id="_x0000_s12210" style="position:absolute" from="4320,6348" to="7920,6349"/>
                  <v:line id="_x0000_s12211" style="position:absolute" from="4320,6972" to="7920,6973"/>
                  <v:line id="_x0000_s12212" style="position:absolute" from="4320,7597" to="7920,7598"/>
                  <v:line id="_x0000_s12213" style="position:absolute" from="4320,8221" to="7920,8222"/>
                  <v:line id="_x0000_s12214" style="position:absolute" from="4320,8844" to="7920,8845"/>
                  <v:line id="_x0000_s12215" style="position:absolute" from="4320,9469" to="7920,9470"/>
                  <v:line id="_x0000_s12216" style="position:absolute" from="5400,2605" to="5401,10093"/>
                  <v:line id="_x0000_s12217" style="position:absolute" from="6840,2605" to="6841,10093"/>
                </v:group>
                <v:rect id="_x0000_s12218" style="position:absolute;left:5400;top:2605;width:1440;height:7488" fillcolor="silver"/>
                <v:group id="_x0000_s12219" style="position:absolute;left:5400;top:3229;width:1440;height:6241" coordorigin="5400,3229" coordsize="1440,6241">
                  <v:line id="_x0000_s12220" style="position:absolute" from="5400,3229" to="6840,3229"/>
                  <v:line id="_x0000_s12221" style="position:absolute" from="5400,3853" to="6840,3854"/>
                  <v:line id="_x0000_s12222" style="position:absolute" from="5400,4477" to="6840,4478"/>
                  <v:line id="_x0000_s12223" style="position:absolute" from="5400,5100" to="6840,5101"/>
                  <v:line id="_x0000_s12224" style="position:absolute" from="5400,5725" to="6840,5726"/>
                  <v:line id="_x0000_s12225" style="position:absolute" from="5400,6348" to="6840,6349"/>
                  <v:line id="_x0000_s12226" style="position:absolute" from="5400,6972" to="6840,6973"/>
                  <v:line id="_x0000_s12227" style="position:absolute" from="5400,7596" to="6840,7597"/>
                  <v:line id="_x0000_s12228" style="position:absolute" from="5400,8221" to="6840,8222"/>
                  <v:line id="_x0000_s12229" style="position:absolute" from="5400,8845" to="6840,8846"/>
                  <v:line id="_x0000_s12230" style="position:absolute" from="5400,9469" to="6840,9470"/>
                </v:group>
              </v:group>
              <v:group id="_x0000_s12231" style="position:absolute;left:2100;top:2137;width:5400;height:1248" coordorigin="4260,2293" coordsize="5400,1248">
                <v:shape id="_x0000_s12232" type="#_x0000_t47" style="position:absolute;left:4260;top:2293;width:1800;height:1248" adj="-3924,3894,-1440,3115" filled="f" stroked="f">
                  <v:textbox style="mso-next-textbox:#_x0000_s12232">
                    <w:txbxContent>
                      <w:p w14:paraId="62F44F2F"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2233" type="#_x0000_t47" style="position:absolute;left:6780;top:2293;width:2880;height:1248" adj="-2453,3894,-900,3115" filled="f" stroked="f">
                  <v:textbox style="mso-next-textbox:#_x0000_s12233">
                    <w:txbxContent>
                      <w:p w14:paraId="695ABBAA"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2234" type="#_x0000_t47" style="position:absolute;left:5340;top:2293;width:2040;height:1248" adj="-3462,3894,-1271,3115" filled="f" stroked="f">
                  <v:textbox style="mso-next-textbox:#_x0000_s12234">
                    <w:txbxContent>
                      <w:p w14:paraId="65E9687F"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12235" style="position:absolute;left:2100;top:2761;width:5400;height:1248" coordorigin="4260,2293" coordsize="5400,1248">
                <v:shape id="_x0000_s12236" type="#_x0000_t47" style="position:absolute;left:4260;top:2293;width:1800;height:1248" adj="-3924,3894,-1440,3115" filled="f" stroked="f">
                  <v:textbox style="mso-next-textbox:#_x0000_s12236">
                    <w:txbxContent>
                      <w:p w14:paraId="22092D09"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2237" type="#_x0000_t47" style="position:absolute;left:6780;top:2293;width:2880;height:1248" adj="-2453,3894,-900,3115" filled="f" stroked="f">
                  <v:textbox style="mso-next-textbox:#_x0000_s12237">
                    <w:txbxContent>
                      <w:p w14:paraId="179E8061"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2238" type="#_x0000_t47" style="position:absolute;left:5340;top:2293;width:2040;height:1248" adj="-3462,3894,-1271,3115" filled="f" stroked="f">
                  <v:textbox style="mso-next-textbox:#_x0000_s12238">
                    <w:txbxContent>
                      <w:p w14:paraId="124E82F8"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12239" style="position:absolute;left:2100;top:3385;width:5400;height:1248" coordorigin="4260,2293" coordsize="5400,1248">
                <v:shape id="_x0000_s12240" type="#_x0000_t47" style="position:absolute;left:4260;top:2293;width:1800;height:1248" adj="-3924,3894,-1440,3115" filled="f" stroked="f">
                  <v:textbox style="mso-next-textbox:#_x0000_s12240">
                    <w:txbxContent>
                      <w:p w14:paraId="3932D09D"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2241" type="#_x0000_t47" style="position:absolute;left:6780;top:2293;width:2880;height:1248" adj="-2453,3894,-900,3115" filled="f" stroked="f">
                  <v:textbox style="mso-next-textbox:#_x0000_s12241">
                    <w:txbxContent>
                      <w:p w14:paraId="790F3F12"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2242" type="#_x0000_t47" style="position:absolute;left:5340;top:2293;width:2040;height:1248" adj="-3462,3894,-1271,3115" filled="f" stroked="f">
                  <v:textbox style="mso-next-textbox:#_x0000_s12242">
                    <w:txbxContent>
                      <w:p w14:paraId="13A7AD11"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12243" style="position:absolute;left:2100;top:4009;width:5400;height:1248" coordorigin="4260,2293" coordsize="5400,1248">
                <v:shape id="_x0000_s12244" type="#_x0000_t47" style="position:absolute;left:4260;top:2293;width:1800;height:1248" adj="-3924,3894,-1440,3115" filled="f" stroked="f">
                  <v:textbox style="mso-next-textbox:#_x0000_s12244">
                    <w:txbxContent>
                      <w:p w14:paraId="00D0E02E"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2245" type="#_x0000_t47" style="position:absolute;left:6780;top:2293;width:2880;height:1248" adj="-2453,3894,-900,3115" filled="f" stroked="f">
                  <v:textbox style="mso-next-textbox:#_x0000_s12245">
                    <w:txbxContent>
                      <w:p w14:paraId="509B5835"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2246" type="#_x0000_t47" style="position:absolute;left:5340;top:2293;width:2040;height:1248" adj="-3462,3894,-1271,3115" filled="f" stroked="f">
                  <v:textbox style="mso-next-textbox:#_x0000_s12246">
                    <w:txbxContent>
                      <w:p w14:paraId="2C50E321"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12247" style="position:absolute;left:2100;top:4633;width:5400;height:1248" coordorigin="4260,2293" coordsize="5400,1248">
                <v:shape id="_x0000_s12248" type="#_x0000_t47" style="position:absolute;left:4260;top:2293;width:1800;height:1248" adj="-3924,3894,-1440,3115" filled="f" stroked="f">
                  <v:textbox style="mso-next-textbox:#_x0000_s12248">
                    <w:txbxContent>
                      <w:p w14:paraId="74041A83"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2249" type="#_x0000_t47" style="position:absolute;left:6780;top:2293;width:2880;height:1248" adj="-2453,3894,-900,3115" filled="f" stroked="f">
                  <v:textbox style="mso-next-textbox:#_x0000_s12249">
                    <w:txbxContent>
                      <w:p w14:paraId="53365A68"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2250" type="#_x0000_t47" style="position:absolute;left:5340;top:2293;width:2040;height:1248" adj="-3462,3894,-1271,3115" filled="f" stroked="f">
                  <v:textbox style="mso-next-textbox:#_x0000_s12250">
                    <w:txbxContent>
                      <w:p w14:paraId="47DE1045"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12251" style="position:absolute;left:2100;top:5257;width:5400;height:1248" coordorigin="4260,2293" coordsize="5400,1248">
                <v:shape id="_x0000_s12252" type="#_x0000_t47" style="position:absolute;left:4260;top:2293;width:1800;height:1248" adj="-3924,3894,-1440,3115" filled="f" stroked="f">
                  <v:textbox style="mso-next-textbox:#_x0000_s12252">
                    <w:txbxContent>
                      <w:p w14:paraId="35AC9603"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2253" type="#_x0000_t47" style="position:absolute;left:6780;top:2293;width:2880;height:1248" adj="-2453,3894,-900,3115" filled="f" stroked="f">
                  <v:textbox style="mso-next-textbox:#_x0000_s12253">
                    <w:txbxContent>
                      <w:p w14:paraId="5E6AE237"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2254" type="#_x0000_t47" style="position:absolute;left:5340;top:2293;width:2040;height:1248" adj="-3462,3894,-1271,3115" filled="f" stroked="f">
                  <v:textbox style="mso-next-textbox:#_x0000_s12254">
                    <w:txbxContent>
                      <w:p w14:paraId="3BC8B9AD"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12255" style="position:absolute;left:2100;top:5881;width:5400;height:1248" coordorigin="4260,2293" coordsize="5400,1248">
                <v:shape id="_x0000_s12256" type="#_x0000_t47" style="position:absolute;left:4260;top:2293;width:1800;height:1248" adj="-3924,3894,-1440,3115" filled="f" stroked="f">
                  <v:textbox style="mso-next-textbox:#_x0000_s12256">
                    <w:txbxContent>
                      <w:p w14:paraId="6336B071"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2257" type="#_x0000_t47" style="position:absolute;left:6780;top:2293;width:2880;height:1248" adj="-2453,3894,-900,3115" filled="f" stroked="f">
                  <v:textbox style="mso-next-textbox:#_x0000_s12257">
                    <w:txbxContent>
                      <w:p w14:paraId="79C9CF61"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2258" type="#_x0000_t47" style="position:absolute;left:5340;top:2293;width:2040;height:1248" adj="-3462,3894,-1271,3115" filled="f" stroked="f">
                  <v:textbox style="mso-next-textbox:#_x0000_s12258">
                    <w:txbxContent>
                      <w:p w14:paraId="19A3E240"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12259" style="position:absolute;left:2100;top:6505;width:5400;height:1248" coordorigin="4260,2293" coordsize="5400,1248">
                <v:shape id="_x0000_s12260" type="#_x0000_t47" style="position:absolute;left:4260;top:2293;width:1800;height:1248" adj="-3924,3894,-1440,3115" filled="f" stroked="f">
                  <v:textbox style="mso-next-textbox:#_x0000_s12260">
                    <w:txbxContent>
                      <w:p w14:paraId="006A923C"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2261" type="#_x0000_t47" style="position:absolute;left:6780;top:2293;width:2880;height:1248" adj="-2453,3894,-900,3115" filled="f" stroked="f">
                  <v:textbox style="mso-next-textbox:#_x0000_s12261">
                    <w:txbxContent>
                      <w:p w14:paraId="1AD7910B"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2262" type="#_x0000_t47" style="position:absolute;left:5340;top:2293;width:2040;height:1248" adj="-3462,3894,-1271,3115" filled="f" stroked="f">
                  <v:textbox style="mso-next-textbox:#_x0000_s12262">
                    <w:txbxContent>
                      <w:p w14:paraId="7B5E7498"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12263" style="position:absolute;left:2100;top:7129;width:5400;height:1248" coordorigin="4260,2293" coordsize="5400,1248">
                <v:shape id="_x0000_s12264" type="#_x0000_t47" style="position:absolute;left:4260;top:2293;width:1800;height:1248" adj="-3924,3894,-1440,3115" filled="f" stroked="f">
                  <v:textbox style="mso-next-textbox:#_x0000_s12264">
                    <w:txbxContent>
                      <w:p w14:paraId="67D8A991"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2265" type="#_x0000_t47" style="position:absolute;left:6780;top:2293;width:2880;height:1248" adj="-2453,3894,-900,3115" filled="f" stroked="f">
                  <v:textbox style="mso-next-textbox:#_x0000_s12265">
                    <w:txbxContent>
                      <w:p w14:paraId="32585746"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2266" type="#_x0000_t47" style="position:absolute;left:5340;top:2293;width:2040;height:1248" adj="-3462,3894,-1271,3115" filled="f" stroked="f">
                  <v:textbox style="mso-next-textbox:#_x0000_s12266">
                    <w:txbxContent>
                      <w:p w14:paraId="122A11B5"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12267" style="position:absolute;left:2100;top:7753;width:5400;height:1248" coordorigin="4260,2293" coordsize="5400,1248">
                <v:shape id="_x0000_s12268" type="#_x0000_t47" style="position:absolute;left:4260;top:2293;width:1800;height:1248" adj="-3924,3894,-1440,3115" filled="f" stroked="f">
                  <v:textbox style="mso-next-textbox:#_x0000_s12268">
                    <w:txbxContent>
                      <w:p w14:paraId="63317792"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2269" type="#_x0000_t47" style="position:absolute;left:6780;top:2293;width:2880;height:1248" adj="-2453,3894,-900,3115" filled="f" stroked="f">
                  <v:textbox style="mso-next-textbox:#_x0000_s12269">
                    <w:txbxContent>
                      <w:p w14:paraId="51EADE70"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2270" type="#_x0000_t47" style="position:absolute;left:5340;top:2293;width:2040;height:1248" adj="-3462,3894,-1271,3115" filled="f" stroked="f">
                  <v:textbox style="mso-next-textbox:#_x0000_s12270">
                    <w:txbxContent>
                      <w:p w14:paraId="36F115AD"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12271" style="position:absolute;left:2100;top:8377;width:5400;height:1248" coordorigin="4260,2293" coordsize="5400,1248">
                <v:shape id="_x0000_s12272" type="#_x0000_t47" style="position:absolute;left:4260;top:2293;width:1800;height:1248" adj="-3924,3894,-1440,3115" filled="f" stroked="f">
                  <v:textbox style="mso-next-textbox:#_x0000_s12272">
                    <w:txbxContent>
                      <w:p w14:paraId="059C4EE8"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2273" type="#_x0000_t47" style="position:absolute;left:6780;top:2293;width:2880;height:1248" adj="-2453,3894,-900,3115" filled="f" stroked="f">
                  <v:textbox style="mso-next-textbox:#_x0000_s12273">
                    <w:txbxContent>
                      <w:p w14:paraId="0416F789"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2274" type="#_x0000_t47" style="position:absolute;left:5340;top:2293;width:2040;height:1248" adj="-3462,3894,-1271,3115" filled="f" stroked="f">
                  <v:textbox style="mso-next-textbox:#_x0000_s12274">
                    <w:txbxContent>
                      <w:p w14:paraId="57BDE706"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12275" style="position:absolute;left:2100;top:9001;width:5400;height:1248" coordorigin="4260,2293" coordsize="5400,1248">
                <v:shape id="_x0000_s12276" type="#_x0000_t47" style="position:absolute;left:4260;top:2293;width:1800;height:1248" adj="-3924,3894,-1440,3115" filled="f" stroked="f">
                  <v:textbox style="mso-next-textbox:#_x0000_s12276">
                    <w:txbxContent>
                      <w:p w14:paraId="6C42A713"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2277" type="#_x0000_t47" style="position:absolute;left:6780;top:2293;width:2880;height:1248" adj="-2453,3894,-900,3115" filled="f" stroked="f">
                  <v:textbox style="mso-next-textbox:#_x0000_s12277">
                    <w:txbxContent>
                      <w:p w14:paraId="19388B17"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2278" type="#_x0000_t47" style="position:absolute;left:5340;top:2293;width:2040;height:1248" adj="-3462,3894,-1271,3115" filled="f" stroked="f">
                  <v:textbox style="mso-next-textbox:#_x0000_s12278">
                    <w:txbxContent>
                      <w:p w14:paraId="1B23FC29" w14:textId="77777777" w:rsidR="00FA6C75" w:rsidRPr="002B489F" w:rsidRDefault="00FA6C75" w:rsidP="006F1E26">
                        <w:pPr>
                          <w:rPr>
                            <w:sz w:val="11"/>
                            <w:szCs w:val="11"/>
                          </w:rPr>
                        </w:pPr>
                        <w:r>
                          <w:rPr>
                            <w:rFonts w:hint="eastAsia"/>
                            <w:sz w:val="11"/>
                            <w:szCs w:val="11"/>
                          </w:rPr>
                          <w:t>144c</w:t>
                        </w:r>
                      </w:p>
                    </w:txbxContent>
                  </v:textbox>
                  <o:callout v:ext="edit" minusy="t"/>
                </v:shape>
              </v:group>
            </v:group>
            <v:group id="_x0000_s12279" style="position:absolute;left:8633;top:6362;width:1620;height:1872" coordorigin="2100,2137" coordsize="5400,8112">
              <v:group id="_x0000_s12280" style="position:absolute;left:2100;top:2449;width:3600;height:7488" coordorigin="4320,2605" coordsize="3600,7488">
                <v:group id="_x0000_s12281" style="position:absolute;left:4320;top:2605;width:3600;height:7488" coordorigin="4320,2605" coordsize="3600,7488">
                  <v:rect id="_x0000_s12282" style="position:absolute;left:4320;top:2605;width:3600;height:7488"/>
                  <v:line id="_x0000_s12283" style="position:absolute" from="4320,3853" to="7920,3853"/>
                  <v:line id="_x0000_s12284" style="position:absolute" from="4320,4477" to="7920,4477"/>
                  <v:line id="_x0000_s12285" style="position:absolute" from="4320,5101" to="7920,5102"/>
                  <v:line id="_x0000_s12286" style="position:absolute" from="4320,3229" to="7920,3230"/>
                  <v:line id="_x0000_s12287" style="position:absolute" from="4320,5725" to="7920,5726"/>
                  <v:line id="_x0000_s12288" style="position:absolute" from="4320,6348" to="7920,6349"/>
                  <v:line id="_x0000_s12289" style="position:absolute" from="4320,6972" to="7920,6973"/>
                  <v:line id="_x0000_s12290" style="position:absolute" from="4320,7597" to="7920,7598"/>
                  <v:line id="_x0000_s12291" style="position:absolute" from="4320,8221" to="7920,8222"/>
                  <v:line id="_x0000_s12292" style="position:absolute" from="4320,8844" to="7920,8845"/>
                  <v:line id="_x0000_s12293" style="position:absolute" from="4320,9469" to="7920,9470"/>
                  <v:line id="_x0000_s12294" style="position:absolute" from="5400,2605" to="5401,10093"/>
                  <v:line id="_x0000_s12295" style="position:absolute" from="6840,2605" to="6841,10093"/>
                </v:group>
                <v:rect id="_x0000_s12296" style="position:absolute;left:5400;top:2605;width:1440;height:7488" fillcolor="silver"/>
                <v:group id="_x0000_s12297" style="position:absolute;left:5400;top:3229;width:1440;height:6241" coordorigin="5400,3229" coordsize="1440,6241">
                  <v:line id="_x0000_s12298" style="position:absolute" from="5400,3229" to="6840,3229"/>
                  <v:line id="_x0000_s12299" style="position:absolute" from="5400,3853" to="6840,3854"/>
                  <v:line id="_x0000_s12300" style="position:absolute" from="5400,4477" to="6840,4478"/>
                  <v:line id="_x0000_s12301" style="position:absolute" from="5400,5100" to="6840,5101"/>
                  <v:line id="_x0000_s12302" style="position:absolute" from="5400,5725" to="6840,5726"/>
                  <v:line id="_x0000_s12303" style="position:absolute" from="5400,6348" to="6840,6349"/>
                  <v:line id="_x0000_s12304" style="position:absolute" from="5400,6972" to="6840,6973"/>
                  <v:line id="_x0000_s12305" style="position:absolute" from="5400,7596" to="6840,7597"/>
                  <v:line id="_x0000_s12306" style="position:absolute" from="5400,8221" to="6840,8222"/>
                  <v:line id="_x0000_s12307" style="position:absolute" from="5400,8845" to="6840,8846"/>
                  <v:line id="_x0000_s12308" style="position:absolute" from="5400,9469" to="6840,9470"/>
                </v:group>
              </v:group>
              <v:group id="_x0000_s12309" style="position:absolute;left:2100;top:2137;width:5400;height:1248" coordorigin="4260,2293" coordsize="5400,1248">
                <v:shape id="_x0000_s12310" type="#_x0000_t47" style="position:absolute;left:4260;top:2293;width:1800;height:1248" adj="-3924,3894,-1440,3115" filled="f" stroked="f">
                  <v:textbox style="mso-next-textbox:#_x0000_s12310">
                    <w:txbxContent>
                      <w:p w14:paraId="219DFEB2"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2311" type="#_x0000_t47" style="position:absolute;left:6780;top:2293;width:2880;height:1248" adj="-2453,3894,-900,3115" filled="f" stroked="f">
                  <v:textbox style="mso-next-textbox:#_x0000_s12311">
                    <w:txbxContent>
                      <w:p w14:paraId="5CB3DEEE"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2312" type="#_x0000_t47" style="position:absolute;left:5340;top:2293;width:2040;height:1248" adj="-3462,3894,-1271,3115" filled="f" stroked="f">
                  <v:textbox style="mso-next-textbox:#_x0000_s12312">
                    <w:txbxContent>
                      <w:p w14:paraId="6652B36D"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12313" style="position:absolute;left:2100;top:2761;width:5400;height:1248" coordorigin="4260,2293" coordsize="5400,1248">
                <v:shape id="_x0000_s12314" type="#_x0000_t47" style="position:absolute;left:4260;top:2293;width:1800;height:1248" adj="-3924,3894,-1440,3115" filled="f" stroked="f">
                  <v:textbox style="mso-next-textbox:#_x0000_s12314">
                    <w:txbxContent>
                      <w:p w14:paraId="3EACD6FE"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2315" type="#_x0000_t47" style="position:absolute;left:6780;top:2293;width:2880;height:1248" adj="-2453,3894,-900,3115" filled="f" stroked="f">
                  <v:textbox style="mso-next-textbox:#_x0000_s12315">
                    <w:txbxContent>
                      <w:p w14:paraId="0690A01B"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2316" type="#_x0000_t47" style="position:absolute;left:5340;top:2293;width:2040;height:1248" adj="-3462,3894,-1271,3115" filled="f" stroked="f">
                  <v:textbox style="mso-next-textbox:#_x0000_s12316">
                    <w:txbxContent>
                      <w:p w14:paraId="39EA088E"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12317" style="position:absolute;left:2100;top:3385;width:5400;height:1248" coordorigin="4260,2293" coordsize="5400,1248">
                <v:shape id="_x0000_s12318" type="#_x0000_t47" style="position:absolute;left:4260;top:2293;width:1800;height:1248" adj="-3924,3894,-1440,3115" filled="f" stroked="f">
                  <v:textbox style="mso-next-textbox:#_x0000_s12318">
                    <w:txbxContent>
                      <w:p w14:paraId="3ECF7AC1"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2319" type="#_x0000_t47" style="position:absolute;left:6780;top:2293;width:2880;height:1248" adj="-2453,3894,-900,3115" filled="f" stroked="f">
                  <v:textbox style="mso-next-textbox:#_x0000_s12319">
                    <w:txbxContent>
                      <w:p w14:paraId="30B17C05"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2320" type="#_x0000_t47" style="position:absolute;left:5340;top:2293;width:2040;height:1248" adj="-3462,3894,-1271,3115" filled="f" stroked="f">
                  <v:textbox style="mso-next-textbox:#_x0000_s12320">
                    <w:txbxContent>
                      <w:p w14:paraId="3B347565"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12321" style="position:absolute;left:2100;top:4009;width:5400;height:1248" coordorigin="4260,2293" coordsize="5400,1248">
                <v:shape id="_x0000_s12322" type="#_x0000_t47" style="position:absolute;left:4260;top:2293;width:1800;height:1248" adj="-3924,3894,-1440,3115" filled="f" stroked="f">
                  <v:textbox style="mso-next-textbox:#_x0000_s12322">
                    <w:txbxContent>
                      <w:p w14:paraId="1BA0EEF6"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2323" type="#_x0000_t47" style="position:absolute;left:6780;top:2293;width:2880;height:1248" adj="-2453,3894,-900,3115" filled="f" stroked="f">
                  <v:textbox style="mso-next-textbox:#_x0000_s12323">
                    <w:txbxContent>
                      <w:p w14:paraId="6E7C31A6"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2324" type="#_x0000_t47" style="position:absolute;left:5340;top:2293;width:2040;height:1248" adj="-3462,3894,-1271,3115" filled="f" stroked="f">
                  <v:textbox style="mso-next-textbox:#_x0000_s12324">
                    <w:txbxContent>
                      <w:p w14:paraId="1605E3A6"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12325" style="position:absolute;left:2100;top:4633;width:5400;height:1248" coordorigin="4260,2293" coordsize="5400,1248">
                <v:shape id="_x0000_s12326" type="#_x0000_t47" style="position:absolute;left:4260;top:2293;width:1800;height:1248" adj="-3924,3894,-1440,3115" filled="f" stroked="f">
                  <v:textbox style="mso-next-textbox:#_x0000_s12326">
                    <w:txbxContent>
                      <w:p w14:paraId="0D353CAF"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2327" type="#_x0000_t47" style="position:absolute;left:6780;top:2293;width:2880;height:1248" adj="-2453,3894,-900,3115" filled="f" stroked="f">
                  <v:textbox style="mso-next-textbox:#_x0000_s12327">
                    <w:txbxContent>
                      <w:p w14:paraId="2F6D79EA"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2328" type="#_x0000_t47" style="position:absolute;left:5340;top:2293;width:2040;height:1248" adj="-3462,3894,-1271,3115" filled="f" stroked="f">
                  <v:textbox style="mso-next-textbox:#_x0000_s12328">
                    <w:txbxContent>
                      <w:p w14:paraId="6B41C00A"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12329" style="position:absolute;left:2100;top:5257;width:5400;height:1248" coordorigin="4260,2293" coordsize="5400,1248">
                <v:shape id="_x0000_s12330" type="#_x0000_t47" style="position:absolute;left:4260;top:2293;width:1800;height:1248" adj="-3924,3894,-1440,3115" filled="f" stroked="f">
                  <v:textbox style="mso-next-textbox:#_x0000_s12330">
                    <w:txbxContent>
                      <w:p w14:paraId="17AAC67E"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2331" type="#_x0000_t47" style="position:absolute;left:6780;top:2293;width:2880;height:1248" adj="-2453,3894,-900,3115" filled="f" stroked="f">
                  <v:textbox style="mso-next-textbox:#_x0000_s12331">
                    <w:txbxContent>
                      <w:p w14:paraId="09EB14AD"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2332" type="#_x0000_t47" style="position:absolute;left:5340;top:2293;width:2040;height:1248" adj="-3462,3894,-1271,3115" filled="f" stroked="f">
                  <v:textbox style="mso-next-textbox:#_x0000_s12332">
                    <w:txbxContent>
                      <w:p w14:paraId="752A0D7D"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12333" style="position:absolute;left:2100;top:5881;width:5400;height:1248" coordorigin="4260,2293" coordsize="5400,1248">
                <v:shape id="_x0000_s12334" type="#_x0000_t47" style="position:absolute;left:4260;top:2293;width:1800;height:1248" adj="-3924,3894,-1440,3115" filled="f" stroked="f">
                  <v:textbox style="mso-next-textbox:#_x0000_s12334">
                    <w:txbxContent>
                      <w:p w14:paraId="66023443"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2335" type="#_x0000_t47" style="position:absolute;left:6780;top:2293;width:2880;height:1248" adj="-2453,3894,-900,3115" filled="f" stroked="f">
                  <v:textbox style="mso-next-textbox:#_x0000_s12335">
                    <w:txbxContent>
                      <w:p w14:paraId="60ED49BF"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2336" type="#_x0000_t47" style="position:absolute;left:5340;top:2293;width:2040;height:1248" adj="-3462,3894,-1271,3115" filled="f" stroked="f">
                  <v:textbox style="mso-next-textbox:#_x0000_s12336">
                    <w:txbxContent>
                      <w:p w14:paraId="62DC76E5"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12337" style="position:absolute;left:2100;top:6505;width:5400;height:1248" coordorigin="4260,2293" coordsize="5400,1248">
                <v:shape id="_x0000_s12338" type="#_x0000_t47" style="position:absolute;left:4260;top:2293;width:1800;height:1248" adj="-3924,3894,-1440,3115" filled="f" stroked="f">
                  <v:textbox style="mso-next-textbox:#_x0000_s12338">
                    <w:txbxContent>
                      <w:p w14:paraId="68BABEB6"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2339" type="#_x0000_t47" style="position:absolute;left:6780;top:2293;width:2880;height:1248" adj="-2453,3894,-900,3115" filled="f" stroked="f">
                  <v:textbox style="mso-next-textbox:#_x0000_s12339">
                    <w:txbxContent>
                      <w:p w14:paraId="4DCFF9CA"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2340" type="#_x0000_t47" style="position:absolute;left:5340;top:2293;width:2040;height:1248" adj="-3462,3894,-1271,3115" filled="f" stroked="f">
                  <v:textbox style="mso-next-textbox:#_x0000_s12340">
                    <w:txbxContent>
                      <w:p w14:paraId="4A06258D"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12341" style="position:absolute;left:2100;top:7129;width:5400;height:1248" coordorigin="4260,2293" coordsize="5400,1248">
                <v:shape id="_x0000_s12342" type="#_x0000_t47" style="position:absolute;left:4260;top:2293;width:1800;height:1248" adj="-3924,3894,-1440,3115" filled="f" stroked="f">
                  <v:textbox style="mso-next-textbox:#_x0000_s12342">
                    <w:txbxContent>
                      <w:p w14:paraId="4671209A"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2343" type="#_x0000_t47" style="position:absolute;left:6780;top:2293;width:2880;height:1248" adj="-2453,3894,-900,3115" filled="f" stroked="f">
                  <v:textbox style="mso-next-textbox:#_x0000_s12343">
                    <w:txbxContent>
                      <w:p w14:paraId="01989585"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2344" type="#_x0000_t47" style="position:absolute;left:5340;top:2293;width:2040;height:1248" adj="-3462,3894,-1271,3115" filled="f" stroked="f">
                  <v:textbox style="mso-next-textbox:#_x0000_s12344">
                    <w:txbxContent>
                      <w:p w14:paraId="6112A7E6"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12345" style="position:absolute;left:2100;top:7753;width:5400;height:1248" coordorigin="4260,2293" coordsize="5400,1248">
                <v:shape id="_x0000_s12346" type="#_x0000_t47" style="position:absolute;left:4260;top:2293;width:1800;height:1248" adj="-3924,3894,-1440,3115" filled="f" stroked="f">
                  <v:textbox style="mso-next-textbox:#_x0000_s12346">
                    <w:txbxContent>
                      <w:p w14:paraId="198A061D"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2347" type="#_x0000_t47" style="position:absolute;left:6780;top:2293;width:2880;height:1248" adj="-2453,3894,-900,3115" filled="f" stroked="f">
                  <v:textbox style="mso-next-textbox:#_x0000_s12347">
                    <w:txbxContent>
                      <w:p w14:paraId="66DEAABB"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2348" type="#_x0000_t47" style="position:absolute;left:5340;top:2293;width:2040;height:1248" adj="-3462,3894,-1271,3115" filled="f" stroked="f">
                  <v:textbox style="mso-next-textbox:#_x0000_s12348">
                    <w:txbxContent>
                      <w:p w14:paraId="0E2FD885"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12349" style="position:absolute;left:2100;top:8377;width:5400;height:1248" coordorigin="4260,2293" coordsize="5400,1248">
                <v:shape id="_x0000_s12350" type="#_x0000_t47" style="position:absolute;left:4260;top:2293;width:1800;height:1248" adj="-3924,3894,-1440,3115" filled="f" stroked="f">
                  <v:textbox style="mso-next-textbox:#_x0000_s12350">
                    <w:txbxContent>
                      <w:p w14:paraId="6C812C14"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2351" type="#_x0000_t47" style="position:absolute;left:6780;top:2293;width:2880;height:1248" adj="-2453,3894,-900,3115" filled="f" stroked="f">
                  <v:textbox style="mso-next-textbox:#_x0000_s12351">
                    <w:txbxContent>
                      <w:p w14:paraId="311AAEA7"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2352" type="#_x0000_t47" style="position:absolute;left:5340;top:2293;width:2040;height:1248" adj="-3462,3894,-1271,3115" filled="f" stroked="f">
                  <v:textbox style="mso-next-textbox:#_x0000_s12352">
                    <w:txbxContent>
                      <w:p w14:paraId="26A88C23"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12353" style="position:absolute;left:2100;top:9001;width:5400;height:1248" coordorigin="4260,2293" coordsize="5400,1248">
                <v:shape id="_x0000_s12354" type="#_x0000_t47" style="position:absolute;left:4260;top:2293;width:1800;height:1248" adj="-3924,3894,-1440,3115" filled="f" stroked="f">
                  <v:textbox style="mso-next-textbox:#_x0000_s12354">
                    <w:txbxContent>
                      <w:p w14:paraId="5BA3B807"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2355" type="#_x0000_t47" style="position:absolute;left:6780;top:2293;width:2880;height:1248" adj="-2453,3894,-900,3115" filled="f" stroked="f">
                  <v:textbox style="mso-next-textbox:#_x0000_s12355">
                    <w:txbxContent>
                      <w:p w14:paraId="1AFA1867"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2356" type="#_x0000_t47" style="position:absolute;left:5340;top:2293;width:2040;height:1248" adj="-3462,3894,-1271,3115" filled="f" stroked="f">
                  <v:textbox style="mso-next-textbox:#_x0000_s12356">
                    <w:txbxContent>
                      <w:p w14:paraId="5F2E8AD5" w14:textId="77777777" w:rsidR="00FA6C75" w:rsidRPr="002B489F" w:rsidRDefault="00FA6C75" w:rsidP="006F1E26">
                        <w:pPr>
                          <w:rPr>
                            <w:sz w:val="11"/>
                            <w:szCs w:val="11"/>
                          </w:rPr>
                        </w:pPr>
                        <w:r>
                          <w:rPr>
                            <w:rFonts w:hint="eastAsia"/>
                            <w:sz w:val="11"/>
                            <w:szCs w:val="11"/>
                          </w:rPr>
                          <w:t>144c</w:t>
                        </w:r>
                      </w:p>
                    </w:txbxContent>
                  </v:textbox>
                  <o:callout v:ext="edit" minusy="t"/>
                </v:shape>
              </v:group>
            </v:group>
            <v:group id="_x0000_s12357" style="position:absolute;left:9900;top:5801;width:1620;height:1872" coordorigin="2100,2137" coordsize="5400,8112">
              <v:group id="_x0000_s12358" style="position:absolute;left:2100;top:2449;width:3600;height:7488" coordorigin="4320,2605" coordsize="3600,7488">
                <v:group id="_x0000_s12359" style="position:absolute;left:4320;top:2605;width:3600;height:7488" coordorigin="4320,2605" coordsize="3600,7488">
                  <v:rect id="_x0000_s12360" style="position:absolute;left:4320;top:2605;width:3600;height:7488"/>
                  <v:line id="_x0000_s12361" style="position:absolute" from="4320,3853" to="7920,3853"/>
                  <v:line id="_x0000_s12362" style="position:absolute" from="4320,4477" to="7920,4477"/>
                  <v:line id="_x0000_s12363" style="position:absolute" from="4320,5101" to="7920,5102"/>
                  <v:line id="_x0000_s12364" style="position:absolute" from="4320,3229" to="7920,3230"/>
                  <v:line id="_x0000_s12365" style="position:absolute" from="4320,5725" to="7920,5726"/>
                  <v:line id="_x0000_s12366" style="position:absolute" from="4320,6348" to="7920,6349"/>
                  <v:line id="_x0000_s12367" style="position:absolute" from="4320,6972" to="7920,6973"/>
                  <v:line id="_x0000_s12368" style="position:absolute" from="4320,7597" to="7920,7598"/>
                  <v:line id="_x0000_s12369" style="position:absolute" from="4320,8221" to="7920,8222"/>
                  <v:line id="_x0000_s12370" style="position:absolute" from="4320,8844" to="7920,8845"/>
                  <v:line id="_x0000_s12371" style="position:absolute" from="4320,9469" to="7920,9470"/>
                  <v:line id="_x0000_s12372" style="position:absolute" from="5400,2605" to="5401,10093"/>
                  <v:line id="_x0000_s12373" style="position:absolute" from="6840,2605" to="6841,10093"/>
                </v:group>
                <v:rect id="_x0000_s12374" style="position:absolute;left:5400;top:2605;width:1440;height:7488" fillcolor="silver"/>
                <v:group id="_x0000_s12375" style="position:absolute;left:5400;top:3229;width:1440;height:6241" coordorigin="5400,3229" coordsize="1440,6241">
                  <v:line id="_x0000_s12376" style="position:absolute" from="5400,3229" to="6840,3229"/>
                  <v:line id="_x0000_s12377" style="position:absolute" from="5400,3853" to="6840,3854"/>
                  <v:line id="_x0000_s12378" style="position:absolute" from="5400,4477" to="6840,4478"/>
                  <v:line id="_x0000_s12379" style="position:absolute" from="5400,5100" to="6840,5101"/>
                  <v:line id="_x0000_s12380" style="position:absolute" from="5400,5725" to="6840,5726"/>
                  <v:line id="_x0000_s12381" style="position:absolute" from="5400,6348" to="6840,6349"/>
                  <v:line id="_x0000_s12382" style="position:absolute" from="5400,6972" to="6840,6973"/>
                  <v:line id="_x0000_s12383" style="position:absolute" from="5400,7596" to="6840,7597"/>
                  <v:line id="_x0000_s12384" style="position:absolute" from="5400,8221" to="6840,8222"/>
                  <v:line id="_x0000_s12385" style="position:absolute" from="5400,8845" to="6840,8846"/>
                  <v:line id="_x0000_s12386" style="position:absolute" from="5400,9469" to="6840,9470"/>
                </v:group>
              </v:group>
              <v:group id="_x0000_s12387" style="position:absolute;left:2100;top:2137;width:5400;height:1248" coordorigin="4260,2293" coordsize="5400,1248">
                <v:shape id="_x0000_s12388" type="#_x0000_t47" style="position:absolute;left:4260;top:2293;width:1800;height:1248" adj="-3924,3894,-1440,3115" filled="f" stroked="f">
                  <v:textbox style="mso-next-textbox:#_x0000_s12388">
                    <w:txbxContent>
                      <w:p w14:paraId="2D733BF9"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2389" type="#_x0000_t47" style="position:absolute;left:6780;top:2293;width:2880;height:1248" adj="-2453,3894,-900,3115" filled="f" stroked="f">
                  <v:textbox style="mso-next-textbox:#_x0000_s12389">
                    <w:txbxContent>
                      <w:p w14:paraId="346DB79A"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2390" type="#_x0000_t47" style="position:absolute;left:5340;top:2293;width:2040;height:1248" adj="-3462,3894,-1271,3115" filled="f" stroked="f">
                  <v:textbox style="mso-next-textbox:#_x0000_s12390">
                    <w:txbxContent>
                      <w:p w14:paraId="7FF35532"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12391" style="position:absolute;left:2100;top:2761;width:5400;height:1248" coordorigin="4260,2293" coordsize="5400,1248">
                <v:shape id="_x0000_s12392" type="#_x0000_t47" style="position:absolute;left:4260;top:2293;width:1800;height:1248" adj="-3924,3894,-1440,3115" filled="f" stroked="f">
                  <v:textbox style="mso-next-textbox:#_x0000_s12392">
                    <w:txbxContent>
                      <w:p w14:paraId="0393A4F3"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2393" type="#_x0000_t47" style="position:absolute;left:6780;top:2293;width:2880;height:1248" adj="-2453,3894,-900,3115" filled="f" stroked="f">
                  <v:textbox style="mso-next-textbox:#_x0000_s12393">
                    <w:txbxContent>
                      <w:p w14:paraId="729F5BA7"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2394" type="#_x0000_t47" style="position:absolute;left:5340;top:2293;width:2040;height:1248" adj="-3462,3894,-1271,3115" filled="f" stroked="f">
                  <v:textbox style="mso-next-textbox:#_x0000_s12394">
                    <w:txbxContent>
                      <w:p w14:paraId="23DA243F"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12395" style="position:absolute;left:2100;top:3385;width:5400;height:1248" coordorigin="4260,2293" coordsize="5400,1248">
                <v:shape id="_x0000_s12396" type="#_x0000_t47" style="position:absolute;left:4260;top:2293;width:1800;height:1248" adj="-3924,3894,-1440,3115" filled="f" stroked="f">
                  <v:textbox style="mso-next-textbox:#_x0000_s12396">
                    <w:txbxContent>
                      <w:p w14:paraId="4BD0A884"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2397" type="#_x0000_t47" style="position:absolute;left:6780;top:2293;width:2880;height:1248" adj="-2453,3894,-900,3115" filled="f" stroked="f">
                  <v:textbox style="mso-next-textbox:#_x0000_s12397">
                    <w:txbxContent>
                      <w:p w14:paraId="384C1EFC"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2398" type="#_x0000_t47" style="position:absolute;left:5340;top:2293;width:2040;height:1248" adj="-3462,3894,-1271,3115" filled="f" stroked="f">
                  <v:textbox style="mso-next-textbox:#_x0000_s12398">
                    <w:txbxContent>
                      <w:p w14:paraId="4418A848"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12399" style="position:absolute;left:2100;top:4009;width:5400;height:1248" coordorigin="4260,2293" coordsize="5400,1248">
                <v:shape id="_x0000_s12400" type="#_x0000_t47" style="position:absolute;left:4260;top:2293;width:1800;height:1248" adj="-3924,3894,-1440,3115" filled="f" stroked="f">
                  <v:textbox style="mso-next-textbox:#_x0000_s12400">
                    <w:txbxContent>
                      <w:p w14:paraId="75F2433D"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2401" type="#_x0000_t47" style="position:absolute;left:6780;top:2293;width:2880;height:1248" adj="-2453,3894,-900,3115" filled="f" stroked="f">
                  <v:textbox style="mso-next-textbox:#_x0000_s12401">
                    <w:txbxContent>
                      <w:p w14:paraId="30452F66"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2402" type="#_x0000_t47" style="position:absolute;left:5340;top:2293;width:2040;height:1248" adj="-3462,3894,-1271,3115" filled="f" stroked="f">
                  <v:textbox style="mso-next-textbox:#_x0000_s12402">
                    <w:txbxContent>
                      <w:p w14:paraId="2A421D58"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12403" style="position:absolute;left:2100;top:4633;width:5400;height:1248" coordorigin="4260,2293" coordsize="5400,1248">
                <v:shape id="_x0000_s12404" type="#_x0000_t47" style="position:absolute;left:4260;top:2293;width:1800;height:1248" adj="-3924,3894,-1440,3115" filled="f" stroked="f">
                  <v:textbox style="mso-next-textbox:#_x0000_s12404">
                    <w:txbxContent>
                      <w:p w14:paraId="6C667920"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2405" type="#_x0000_t47" style="position:absolute;left:6780;top:2293;width:2880;height:1248" adj="-2453,3894,-900,3115" filled="f" stroked="f">
                  <v:textbox style="mso-next-textbox:#_x0000_s12405">
                    <w:txbxContent>
                      <w:p w14:paraId="1DEE8998"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2406" type="#_x0000_t47" style="position:absolute;left:5340;top:2293;width:2040;height:1248" adj="-3462,3894,-1271,3115" filled="f" stroked="f">
                  <v:textbox style="mso-next-textbox:#_x0000_s12406">
                    <w:txbxContent>
                      <w:p w14:paraId="0D2B0620"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12407" style="position:absolute;left:2100;top:5257;width:5400;height:1248" coordorigin="4260,2293" coordsize="5400,1248">
                <v:shape id="_x0000_s12408" type="#_x0000_t47" style="position:absolute;left:4260;top:2293;width:1800;height:1248" adj="-3924,3894,-1440,3115" filled="f" stroked="f">
                  <v:textbox style="mso-next-textbox:#_x0000_s12408">
                    <w:txbxContent>
                      <w:p w14:paraId="1D44F294"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2409" type="#_x0000_t47" style="position:absolute;left:6780;top:2293;width:2880;height:1248" adj="-2453,3894,-900,3115" filled="f" stroked="f">
                  <v:textbox style="mso-next-textbox:#_x0000_s12409">
                    <w:txbxContent>
                      <w:p w14:paraId="141EF942"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2410" type="#_x0000_t47" style="position:absolute;left:5340;top:2293;width:2040;height:1248" adj="-3462,3894,-1271,3115" filled="f" stroked="f">
                  <v:textbox style="mso-next-textbox:#_x0000_s12410">
                    <w:txbxContent>
                      <w:p w14:paraId="401136B9"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12411" style="position:absolute;left:2100;top:5881;width:5400;height:1248" coordorigin="4260,2293" coordsize="5400,1248">
                <v:shape id="_x0000_s12412" type="#_x0000_t47" style="position:absolute;left:4260;top:2293;width:1800;height:1248" adj="-3924,3894,-1440,3115" filled="f" stroked="f">
                  <v:textbox style="mso-next-textbox:#_x0000_s12412">
                    <w:txbxContent>
                      <w:p w14:paraId="4BD9F834"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2413" type="#_x0000_t47" style="position:absolute;left:6780;top:2293;width:2880;height:1248" adj="-2453,3894,-900,3115" filled="f" stroked="f">
                  <v:textbox style="mso-next-textbox:#_x0000_s12413">
                    <w:txbxContent>
                      <w:p w14:paraId="07A03C8E"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2414" type="#_x0000_t47" style="position:absolute;left:5340;top:2293;width:2040;height:1248" adj="-3462,3894,-1271,3115" filled="f" stroked="f">
                  <v:textbox style="mso-next-textbox:#_x0000_s12414">
                    <w:txbxContent>
                      <w:p w14:paraId="0C29A07E"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12415" style="position:absolute;left:2100;top:6505;width:5400;height:1248" coordorigin="4260,2293" coordsize="5400,1248">
                <v:shape id="_x0000_s12416" type="#_x0000_t47" style="position:absolute;left:4260;top:2293;width:1800;height:1248" adj="-3924,3894,-1440,3115" filled="f" stroked="f">
                  <v:textbox style="mso-next-textbox:#_x0000_s12416">
                    <w:txbxContent>
                      <w:p w14:paraId="4CF7EFDF"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2417" type="#_x0000_t47" style="position:absolute;left:6780;top:2293;width:2880;height:1248" adj="-2453,3894,-900,3115" filled="f" stroked="f">
                  <v:textbox style="mso-next-textbox:#_x0000_s12417">
                    <w:txbxContent>
                      <w:p w14:paraId="23CA5C86"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2418" type="#_x0000_t47" style="position:absolute;left:5340;top:2293;width:2040;height:1248" adj="-3462,3894,-1271,3115" filled="f" stroked="f">
                  <v:textbox style="mso-next-textbox:#_x0000_s12418">
                    <w:txbxContent>
                      <w:p w14:paraId="7C64BB8E"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12419" style="position:absolute;left:2100;top:7129;width:5400;height:1248" coordorigin="4260,2293" coordsize="5400,1248">
                <v:shape id="_x0000_s12420" type="#_x0000_t47" style="position:absolute;left:4260;top:2293;width:1800;height:1248" adj="-3924,3894,-1440,3115" filled="f" stroked="f">
                  <v:textbox style="mso-next-textbox:#_x0000_s12420">
                    <w:txbxContent>
                      <w:p w14:paraId="1AF2B945"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2421" type="#_x0000_t47" style="position:absolute;left:6780;top:2293;width:2880;height:1248" adj="-2453,3894,-900,3115" filled="f" stroked="f">
                  <v:textbox style="mso-next-textbox:#_x0000_s12421">
                    <w:txbxContent>
                      <w:p w14:paraId="43A280F3"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2422" type="#_x0000_t47" style="position:absolute;left:5340;top:2293;width:2040;height:1248" adj="-3462,3894,-1271,3115" filled="f" stroked="f">
                  <v:textbox style="mso-next-textbox:#_x0000_s12422">
                    <w:txbxContent>
                      <w:p w14:paraId="5CBE603F"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12423" style="position:absolute;left:2100;top:7753;width:5400;height:1248" coordorigin="4260,2293" coordsize="5400,1248">
                <v:shape id="_x0000_s12424" type="#_x0000_t47" style="position:absolute;left:4260;top:2293;width:1800;height:1248" adj="-3924,3894,-1440,3115" filled="f" stroked="f">
                  <v:textbox style="mso-next-textbox:#_x0000_s12424">
                    <w:txbxContent>
                      <w:p w14:paraId="3F7474CB"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2425" type="#_x0000_t47" style="position:absolute;left:6780;top:2293;width:2880;height:1248" adj="-2453,3894,-900,3115" filled="f" stroked="f">
                  <v:textbox style="mso-next-textbox:#_x0000_s12425">
                    <w:txbxContent>
                      <w:p w14:paraId="3FC49ECD"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2426" type="#_x0000_t47" style="position:absolute;left:5340;top:2293;width:2040;height:1248" adj="-3462,3894,-1271,3115" filled="f" stroked="f">
                  <v:textbox style="mso-next-textbox:#_x0000_s12426">
                    <w:txbxContent>
                      <w:p w14:paraId="0C17F853"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12427" style="position:absolute;left:2100;top:8377;width:5400;height:1248" coordorigin="4260,2293" coordsize="5400,1248">
                <v:shape id="_x0000_s12428" type="#_x0000_t47" style="position:absolute;left:4260;top:2293;width:1800;height:1248" adj="-3924,3894,-1440,3115" filled="f" stroked="f">
                  <v:textbox style="mso-next-textbox:#_x0000_s12428">
                    <w:txbxContent>
                      <w:p w14:paraId="6AD7B953"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2429" type="#_x0000_t47" style="position:absolute;left:6780;top:2293;width:2880;height:1248" adj="-2453,3894,-900,3115" filled="f" stroked="f">
                  <v:textbox style="mso-next-textbox:#_x0000_s12429">
                    <w:txbxContent>
                      <w:p w14:paraId="675DAC45"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2430" type="#_x0000_t47" style="position:absolute;left:5340;top:2293;width:2040;height:1248" adj="-3462,3894,-1271,3115" filled="f" stroked="f">
                  <v:textbox style="mso-next-textbox:#_x0000_s12430">
                    <w:txbxContent>
                      <w:p w14:paraId="0B632E01"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12431" style="position:absolute;left:2100;top:9001;width:5400;height:1248" coordorigin="4260,2293" coordsize="5400,1248">
                <v:shape id="_x0000_s12432" type="#_x0000_t47" style="position:absolute;left:4260;top:2293;width:1800;height:1248" adj="-3924,3894,-1440,3115" filled="f" stroked="f">
                  <v:textbox style="mso-next-textbox:#_x0000_s12432">
                    <w:txbxContent>
                      <w:p w14:paraId="539AF480"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2433" type="#_x0000_t47" style="position:absolute;left:6780;top:2293;width:2880;height:1248" adj="-2453,3894,-900,3115" filled="f" stroked="f">
                  <v:textbox style="mso-next-textbox:#_x0000_s12433">
                    <w:txbxContent>
                      <w:p w14:paraId="4E66CF84"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2434" type="#_x0000_t47" style="position:absolute;left:5340;top:2293;width:2040;height:1248" adj="-3462,3894,-1271,3115" filled="f" stroked="f">
                  <v:textbox style="mso-next-textbox:#_x0000_s12434">
                    <w:txbxContent>
                      <w:p w14:paraId="379C1D35" w14:textId="77777777" w:rsidR="00FA6C75" w:rsidRPr="002B489F" w:rsidRDefault="00FA6C75" w:rsidP="006F1E26">
                        <w:pPr>
                          <w:rPr>
                            <w:sz w:val="11"/>
                            <w:szCs w:val="11"/>
                          </w:rPr>
                        </w:pPr>
                        <w:r>
                          <w:rPr>
                            <w:rFonts w:hint="eastAsia"/>
                            <w:sz w:val="11"/>
                            <w:szCs w:val="11"/>
                          </w:rPr>
                          <w:t>144c</w:t>
                        </w:r>
                      </w:p>
                    </w:txbxContent>
                  </v:textbox>
                  <o:callout v:ext="edit" minusy="t"/>
                </v:shape>
              </v:group>
            </v:group>
            <v:group id="_x0000_s12435" style="position:absolute;left:9900;top:6364;width:1620;height:1872" coordorigin="2100,2137" coordsize="5400,8112">
              <v:group id="_x0000_s12436" style="position:absolute;left:2100;top:2449;width:3600;height:7488" coordorigin="4320,2605" coordsize="3600,7488">
                <v:group id="_x0000_s12437" style="position:absolute;left:4320;top:2605;width:3600;height:7488" coordorigin="4320,2605" coordsize="3600,7488">
                  <v:rect id="_x0000_s12438" style="position:absolute;left:4320;top:2605;width:3600;height:7488"/>
                  <v:line id="_x0000_s12439" style="position:absolute" from="4320,3853" to="7920,3853"/>
                  <v:line id="_x0000_s12440" style="position:absolute" from="4320,4477" to="7920,4477"/>
                  <v:line id="_x0000_s12441" style="position:absolute" from="4320,5101" to="7920,5102"/>
                  <v:line id="_x0000_s12442" style="position:absolute" from="4320,3229" to="7920,3230"/>
                  <v:line id="_x0000_s12443" style="position:absolute" from="4320,5725" to="7920,5726"/>
                  <v:line id="_x0000_s12444" style="position:absolute" from="4320,6348" to="7920,6349"/>
                  <v:line id="_x0000_s12445" style="position:absolute" from="4320,6972" to="7920,6973"/>
                  <v:line id="_x0000_s12446" style="position:absolute" from="4320,7597" to="7920,7598"/>
                  <v:line id="_x0000_s12447" style="position:absolute" from="4320,8221" to="7920,8222"/>
                  <v:line id="_x0000_s12448" style="position:absolute" from="4320,8844" to="7920,8845"/>
                  <v:line id="_x0000_s12449" style="position:absolute" from="4320,9469" to="7920,9470"/>
                  <v:line id="_x0000_s12450" style="position:absolute" from="5400,2605" to="5401,10093"/>
                  <v:line id="_x0000_s12451" style="position:absolute" from="6840,2605" to="6841,10093"/>
                </v:group>
                <v:rect id="_x0000_s12452" style="position:absolute;left:5400;top:2605;width:1440;height:7488" fillcolor="silver"/>
                <v:group id="_x0000_s12453" style="position:absolute;left:5400;top:3229;width:1440;height:6241" coordorigin="5400,3229" coordsize="1440,6241">
                  <v:line id="_x0000_s12454" style="position:absolute" from="5400,3229" to="6840,3229"/>
                  <v:line id="_x0000_s12455" style="position:absolute" from="5400,3853" to="6840,3854"/>
                  <v:line id="_x0000_s12456" style="position:absolute" from="5400,4477" to="6840,4478"/>
                  <v:line id="_x0000_s12457" style="position:absolute" from="5400,5100" to="6840,5101"/>
                  <v:line id="_x0000_s12458" style="position:absolute" from="5400,5725" to="6840,5726"/>
                  <v:line id="_x0000_s12459" style="position:absolute" from="5400,6348" to="6840,6349"/>
                  <v:line id="_x0000_s12460" style="position:absolute" from="5400,6972" to="6840,6973"/>
                  <v:line id="_x0000_s12461" style="position:absolute" from="5400,7596" to="6840,7597"/>
                  <v:line id="_x0000_s12462" style="position:absolute" from="5400,8221" to="6840,8222"/>
                  <v:line id="_x0000_s12463" style="position:absolute" from="5400,8845" to="6840,8846"/>
                  <v:line id="_x0000_s12464" style="position:absolute" from="5400,9469" to="6840,9470"/>
                </v:group>
              </v:group>
              <v:group id="_x0000_s12465" style="position:absolute;left:2100;top:2137;width:5400;height:1248" coordorigin="4260,2293" coordsize="5400,1248">
                <v:shape id="_x0000_s12466" type="#_x0000_t47" style="position:absolute;left:4260;top:2293;width:1800;height:1248" adj="-3924,3894,-1440,3115" filled="f" stroked="f">
                  <v:textbox style="mso-next-textbox:#_x0000_s12466">
                    <w:txbxContent>
                      <w:p w14:paraId="1537B458"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2467" type="#_x0000_t47" style="position:absolute;left:6780;top:2293;width:2880;height:1248" adj="-2453,3894,-900,3115" filled="f" stroked="f">
                  <v:textbox style="mso-next-textbox:#_x0000_s12467">
                    <w:txbxContent>
                      <w:p w14:paraId="5F7036BD"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2468" type="#_x0000_t47" style="position:absolute;left:5340;top:2293;width:2040;height:1248" adj="-3462,3894,-1271,3115" filled="f" stroked="f">
                  <v:textbox style="mso-next-textbox:#_x0000_s12468">
                    <w:txbxContent>
                      <w:p w14:paraId="2B806987"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12469" style="position:absolute;left:2100;top:2761;width:5400;height:1248" coordorigin="4260,2293" coordsize="5400,1248">
                <v:shape id="_x0000_s12470" type="#_x0000_t47" style="position:absolute;left:4260;top:2293;width:1800;height:1248" adj="-3924,3894,-1440,3115" filled="f" stroked="f">
                  <v:textbox style="mso-next-textbox:#_x0000_s12470">
                    <w:txbxContent>
                      <w:p w14:paraId="2B2668EA"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2471" type="#_x0000_t47" style="position:absolute;left:6780;top:2293;width:2880;height:1248" adj="-2453,3894,-900,3115" filled="f" stroked="f">
                  <v:textbox style="mso-next-textbox:#_x0000_s12471">
                    <w:txbxContent>
                      <w:p w14:paraId="68F9A644"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2472" type="#_x0000_t47" style="position:absolute;left:5340;top:2293;width:2040;height:1248" adj="-3462,3894,-1271,3115" filled="f" stroked="f">
                  <v:textbox style="mso-next-textbox:#_x0000_s12472">
                    <w:txbxContent>
                      <w:p w14:paraId="759E865E"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12473" style="position:absolute;left:2100;top:3385;width:5400;height:1248" coordorigin="4260,2293" coordsize="5400,1248">
                <v:shape id="_x0000_s12474" type="#_x0000_t47" style="position:absolute;left:4260;top:2293;width:1800;height:1248" adj="-3924,3894,-1440,3115" filled="f" stroked="f">
                  <v:textbox style="mso-next-textbox:#_x0000_s12474">
                    <w:txbxContent>
                      <w:p w14:paraId="56E233B3"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2475" type="#_x0000_t47" style="position:absolute;left:6780;top:2293;width:2880;height:1248" adj="-2453,3894,-900,3115" filled="f" stroked="f">
                  <v:textbox style="mso-next-textbox:#_x0000_s12475">
                    <w:txbxContent>
                      <w:p w14:paraId="1FF0825E"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2476" type="#_x0000_t47" style="position:absolute;left:5340;top:2293;width:2040;height:1248" adj="-3462,3894,-1271,3115" filled="f" stroked="f">
                  <v:textbox style="mso-next-textbox:#_x0000_s12476">
                    <w:txbxContent>
                      <w:p w14:paraId="108B7708"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12477" style="position:absolute;left:2100;top:4009;width:5400;height:1248" coordorigin="4260,2293" coordsize="5400,1248">
                <v:shape id="_x0000_s12478" type="#_x0000_t47" style="position:absolute;left:4260;top:2293;width:1800;height:1248" adj="-3924,3894,-1440,3115" filled="f" stroked="f">
                  <v:textbox style="mso-next-textbox:#_x0000_s12478">
                    <w:txbxContent>
                      <w:p w14:paraId="3DE0D02D"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2479" type="#_x0000_t47" style="position:absolute;left:6780;top:2293;width:2880;height:1248" adj="-2453,3894,-900,3115" filled="f" stroked="f">
                  <v:textbox style="mso-next-textbox:#_x0000_s12479">
                    <w:txbxContent>
                      <w:p w14:paraId="1A70989E"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2480" type="#_x0000_t47" style="position:absolute;left:5340;top:2293;width:2040;height:1248" adj="-3462,3894,-1271,3115" filled="f" stroked="f">
                  <v:textbox style="mso-next-textbox:#_x0000_s12480">
                    <w:txbxContent>
                      <w:p w14:paraId="2BE23168"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12481" style="position:absolute;left:2100;top:4633;width:5400;height:1248" coordorigin="4260,2293" coordsize="5400,1248">
                <v:shape id="_x0000_s12482" type="#_x0000_t47" style="position:absolute;left:4260;top:2293;width:1800;height:1248" adj="-3924,3894,-1440,3115" filled="f" stroked="f">
                  <v:textbox style="mso-next-textbox:#_x0000_s12482">
                    <w:txbxContent>
                      <w:p w14:paraId="2B431944"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2483" type="#_x0000_t47" style="position:absolute;left:6780;top:2293;width:2880;height:1248" adj="-2453,3894,-900,3115" filled="f" stroked="f">
                  <v:textbox style="mso-next-textbox:#_x0000_s12483">
                    <w:txbxContent>
                      <w:p w14:paraId="068D2442"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2484" type="#_x0000_t47" style="position:absolute;left:5340;top:2293;width:2040;height:1248" adj="-3462,3894,-1271,3115" filled="f" stroked="f">
                  <v:textbox style="mso-next-textbox:#_x0000_s12484">
                    <w:txbxContent>
                      <w:p w14:paraId="00985906"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12485" style="position:absolute;left:2100;top:5257;width:5400;height:1248" coordorigin="4260,2293" coordsize="5400,1248">
                <v:shape id="_x0000_s12486" type="#_x0000_t47" style="position:absolute;left:4260;top:2293;width:1800;height:1248" adj="-3924,3894,-1440,3115" filled="f" stroked="f">
                  <v:textbox style="mso-next-textbox:#_x0000_s12486">
                    <w:txbxContent>
                      <w:p w14:paraId="4CF9EAE0"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2487" type="#_x0000_t47" style="position:absolute;left:6780;top:2293;width:2880;height:1248" adj="-2453,3894,-900,3115" filled="f" stroked="f">
                  <v:textbox style="mso-next-textbox:#_x0000_s12487">
                    <w:txbxContent>
                      <w:p w14:paraId="6786A060"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2488" type="#_x0000_t47" style="position:absolute;left:5340;top:2293;width:2040;height:1248" adj="-3462,3894,-1271,3115" filled="f" stroked="f">
                  <v:textbox style="mso-next-textbox:#_x0000_s12488">
                    <w:txbxContent>
                      <w:p w14:paraId="0C6F62A8"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12489" style="position:absolute;left:2100;top:5881;width:5400;height:1248" coordorigin="4260,2293" coordsize="5400,1248">
                <v:shape id="_x0000_s12490" type="#_x0000_t47" style="position:absolute;left:4260;top:2293;width:1800;height:1248" adj="-3924,3894,-1440,3115" filled="f" stroked="f">
                  <v:textbox style="mso-next-textbox:#_x0000_s12490">
                    <w:txbxContent>
                      <w:p w14:paraId="328C2EF0"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2491" type="#_x0000_t47" style="position:absolute;left:6780;top:2293;width:2880;height:1248" adj="-2453,3894,-900,3115" filled="f" stroked="f">
                  <v:textbox style="mso-next-textbox:#_x0000_s12491">
                    <w:txbxContent>
                      <w:p w14:paraId="36DC56FF"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2492" type="#_x0000_t47" style="position:absolute;left:5340;top:2293;width:2040;height:1248" adj="-3462,3894,-1271,3115" filled="f" stroked="f">
                  <v:textbox style="mso-next-textbox:#_x0000_s12492">
                    <w:txbxContent>
                      <w:p w14:paraId="79A06EF4"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12493" style="position:absolute;left:2100;top:6505;width:5400;height:1248" coordorigin="4260,2293" coordsize="5400,1248">
                <v:shape id="_x0000_s12494" type="#_x0000_t47" style="position:absolute;left:4260;top:2293;width:1800;height:1248" adj="-3924,3894,-1440,3115" filled="f" stroked="f">
                  <v:textbox style="mso-next-textbox:#_x0000_s12494">
                    <w:txbxContent>
                      <w:p w14:paraId="5A7895AE"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2495" type="#_x0000_t47" style="position:absolute;left:6780;top:2293;width:2880;height:1248" adj="-2453,3894,-900,3115" filled="f" stroked="f">
                  <v:textbox style="mso-next-textbox:#_x0000_s12495">
                    <w:txbxContent>
                      <w:p w14:paraId="7984B517"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2496" type="#_x0000_t47" style="position:absolute;left:5340;top:2293;width:2040;height:1248" adj="-3462,3894,-1271,3115" filled="f" stroked="f">
                  <v:textbox style="mso-next-textbox:#_x0000_s12496">
                    <w:txbxContent>
                      <w:p w14:paraId="4C768251"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12497" style="position:absolute;left:2100;top:7129;width:5400;height:1248" coordorigin="4260,2293" coordsize="5400,1248">
                <v:shape id="_x0000_s12498" type="#_x0000_t47" style="position:absolute;left:4260;top:2293;width:1800;height:1248" adj="-3924,3894,-1440,3115" filled="f" stroked="f">
                  <v:textbox style="mso-next-textbox:#_x0000_s12498">
                    <w:txbxContent>
                      <w:p w14:paraId="2F17EDDB"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2499" type="#_x0000_t47" style="position:absolute;left:6780;top:2293;width:2880;height:1248" adj="-2453,3894,-900,3115" filled="f" stroked="f">
                  <v:textbox style="mso-next-textbox:#_x0000_s12499">
                    <w:txbxContent>
                      <w:p w14:paraId="396CC801"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2500" type="#_x0000_t47" style="position:absolute;left:5340;top:2293;width:2040;height:1248" adj="-3462,3894,-1271,3115" filled="f" stroked="f">
                  <v:textbox style="mso-next-textbox:#_x0000_s12500">
                    <w:txbxContent>
                      <w:p w14:paraId="776F0C22"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12501" style="position:absolute;left:2100;top:7753;width:5400;height:1248" coordorigin="4260,2293" coordsize="5400,1248">
                <v:shape id="_x0000_s12502" type="#_x0000_t47" style="position:absolute;left:4260;top:2293;width:1800;height:1248" adj="-3924,3894,-1440,3115" filled="f" stroked="f">
                  <v:textbox style="mso-next-textbox:#_x0000_s12502">
                    <w:txbxContent>
                      <w:p w14:paraId="558246A5"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2503" type="#_x0000_t47" style="position:absolute;left:6780;top:2293;width:2880;height:1248" adj="-2453,3894,-900,3115" filled="f" stroked="f">
                  <v:textbox style="mso-next-textbox:#_x0000_s12503">
                    <w:txbxContent>
                      <w:p w14:paraId="16102D8A"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2504" type="#_x0000_t47" style="position:absolute;left:5340;top:2293;width:2040;height:1248" adj="-3462,3894,-1271,3115" filled="f" stroked="f">
                  <v:textbox style="mso-next-textbox:#_x0000_s12504">
                    <w:txbxContent>
                      <w:p w14:paraId="426B91C7"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12505" style="position:absolute;left:2100;top:8377;width:5400;height:1248" coordorigin="4260,2293" coordsize="5400,1248">
                <v:shape id="_x0000_s12506" type="#_x0000_t47" style="position:absolute;left:4260;top:2293;width:1800;height:1248" adj="-3924,3894,-1440,3115" filled="f" stroked="f">
                  <v:textbox style="mso-next-textbox:#_x0000_s12506">
                    <w:txbxContent>
                      <w:p w14:paraId="0D79EC17"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2507" type="#_x0000_t47" style="position:absolute;left:6780;top:2293;width:2880;height:1248" adj="-2453,3894,-900,3115" filled="f" stroked="f">
                  <v:textbox style="mso-next-textbox:#_x0000_s12507">
                    <w:txbxContent>
                      <w:p w14:paraId="008FE4CA"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2508" type="#_x0000_t47" style="position:absolute;left:5340;top:2293;width:2040;height:1248" adj="-3462,3894,-1271,3115" filled="f" stroked="f">
                  <v:textbox style="mso-next-textbox:#_x0000_s12508">
                    <w:txbxContent>
                      <w:p w14:paraId="225B0BEF"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12509" style="position:absolute;left:2100;top:9001;width:5400;height:1248" coordorigin="4260,2293" coordsize="5400,1248">
                <v:shape id="_x0000_s12510" type="#_x0000_t47" style="position:absolute;left:4260;top:2293;width:1800;height:1248" adj="-3924,3894,-1440,3115" filled="f" stroked="f">
                  <v:textbox style="mso-next-textbox:#_x0000_s12510">
                    <w:txbxContent>
                      <w:p w14:paraId="1816FE1D"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2511" type="#_x0000_t47" style="position:absolute;left:6780;top:2293;width:2880;height:1248" adj="-2453,3894,-900,3115" filled="f" stroked="f">
                  <v:textbox style="mso-next-textbox:#_x0000_s12511">
                    <w:txbxContent>
                      <w:p w14:paraId="5E6A7562"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2512" type="#_x0000_t47" style="position:absolute;left:5340;top:2293;width:2040;height:1248" adj="-3462,3894,-1271,3115" filled="f" stroked="f">
                  <v:textbox style="mso-next-textbox:#_x0000_s12512">
                    <w:txbxContent>
                      <w:p w14:paraId="1373544C" w14:textId="77777777" w:rsidR="00FA6C75" w:rsidRPr="002B489F" w:rsidRDefault="00FA6C75" w:rsidP="006F1E26">
                        <w:pPr>
                          <w:rPr>
                            <w:sz w:val="11"/>
                            <w:szCs w:val="11"/>
                          </w:rPr>
                        </w:pPr>
                        <w:r>
                          <w:rPr>
                            <w:rFonts w:hint="eastAsia"/>
                            <w:sz w:val="11"/>
                            <w:szCs w:val="11"/>
                          </w:rPr>
                          <w:t>144c</w:t>
                        </w:r>
                      </w:p>
                    </w:txbxContent>
                  </v:textbox>
                  <o:callout v:ext="edit" minusy="t"/>
                </v:shape>
              </v:group>
            </v:group>
            <v:group id="_x0000_s12513" style="position:absolute;left:4860;top:5118;width:2704;height:363" coordorigin="1906,5202" coordsize="2704,363">
              <v:rect id="_x0000_s12514" style="position:absolute;left:2288;top:5202;width:2322;height:227">
                <v:stroke dashstyle="dash"/>
              </v:rect>
              <v:rect id="_x0000_s12515" style="position:absolute;left:2175;top:5230;width:2322;height:227">
                <v:stroke dashstyle="dash"/>
              </v:rect>
              <v:rect id="_x0000_s12516" style="position:absolute;left:2103;top:5259;width:2323;height:227">
                <v:stroke dashstyle="dash"/>
              </v:rect>
              <v:rect id="_x0000_s12517" style="position:absolute;left:1980;top:5298;width:2369;height:225">
                <v:stroke dashstyle="dash"/>
              </v:rect>
              <v:rect id="_x0000_s12518" style="position:absolute;left:1906;top:5340;width:2370;height:225"/>
            </v:group>
            <v:shape id="_x0000_s12519" type="#_x0000_t47" style="position:absolute;left:5580;top:5209;width:1620;height:312" adj="-1760,20977,-1600,12462,2400,-12115,2400,-12115" filled="f" stroked="f">
              <v:textbox style="mso-next-textbox:#_x0000_s12519">
                <w:txbxContent>
                  <w:p w14:paraId="1F3B309A" w14:textId="77777777" w:rsidR="00FA6C75" w:rsidRDefault="00FA6C75" w:rsidP="006F1E26">
                    <w:pPr>
                      <w:rPr>
                        <w:sz w:val="13"/>
                        <w:szCs w:val="13"/>
                        <w:lang w:eastAsia="zh-CN"/>
                      </w:rPr>
                    </w:pPr>
                    <w:r>
                      <w:rPr>
                        <w:rFonts w:hint="eastAsia"/>
                        <w:sz w:val="13"/>
                        <w:szCs w:val="13"/>
                        <w:lang w:eastAsia="zh-CN"/>
                      </w:rPr>
                      <w:t>1408</w:t>
                    </w:r>
                    <w:r w:rsidRPr="00964BD6">
                      <w:rPr>
                        <w:rFonts w:hint="eastAsia"/>
                        <w:sz w:val="13"/>
                        <w:szCs w:val="13"/>
                      </w:rPr>
                      <w:t>bits</w:t>
                    </w:r>
                    <w:r>
                      <w:rPr>
                        <w:rFonts w:hint="eastAsia"/>
                        <w:sz w:val="13"/>
                        <w:szCs w:val="13"/>
                      </w:rPr>
                      <w:t>/</w:t>
                    </w:r>
                    <w:r>
                      <w:rPr>
                        <w:rFonts w:hint="eastAsia"/>
                        <w:sz w:val="13"/>
                        <w:szCs w:val="13"/>
                        <w:lang w:eastAsia="zh-CN"/>
                      </w:rPr>
                      <w:t>TS</w:t>
                    </w:r>
                  </w:p>
                  <w:p w14:paraId="3CC4516C" w14:textId="77777777" w:rsidR="00FA6C75" w:rsidRPr="00162987" w:rsidRDefault="00FA6C75" w:rsidP="006F1E26">
                    <w:pPr>
                      <w:rPr>
                        <w:szCs w:val="13"/>
                      </w:rPr>
                    </w:pPr>
                  </w:p>
                </w:txbxContent>
              </v:textbox>
              <o:callout v:ext="edit" minusy="t"/>
            </v:shape>
          </v:group>
        </w:pict>
      </w:r>
      <w:r>
        <w:rPr>
          <w:noProof/>
          <w:lang w:eastAsia="zh-CN"/>
        </w:rPr>
        <w:pict w14:anchorId="619E6DC3">
          <v:shape id="_x0000_i1411" type="#_x0000_t75" style="width:459pt;height:327pt">
            <v:imagedata croptop="-65520f" cropbottom="65520f"/>
          </v:shape>
        </w:pict>
      </w:r>
    </w:p>
    <w:p w14:paraId="7DFB65FD" w14:textId="77777777" w:rsidR="006F1E26" w:rsidRPr="00541A60" w:rsidRDefault="006F1E26" w:rsidP="00FA6C75">
      <w:pPr>
        <w:pStyle w:val="TF"/>
        <w:outlineLvl w:val="0"/>
      </w:pPr>
      <w:r w:rsidRPr="00541A60">
        <w:t>Figure A</w:t>
      </w:r>
      <w:smartTag w:uri="urn:schemas-microsoft-com:office:smarttags" w:element="chmetcnv">
        <w:smartTagPr>
          <w:attr w:name="TCSC" w:val="0"/>
          <w:attr w:name="NumberType" w:val="1"/>
          <w:attr w:name="Negative" w:val="False"/>
          <w:attr w:name="HasSpace" w:val="False"/>
          <w:attr w:name="SourceValue" w:val=".28"/>
          <w:attr w:name="UnitName" w:val="a"/>
        </w:smartTagPr>
        <w:r w:rsidRPr="00541A60">
          <w:t>.</w:t>
        </w:r>
        <w:r w:rsidRPr="00541A60">
          <w:rPr>
            <w:lang w:eastAsia="zh-CN"/>
          </w:rPr>
          <w:t>28</w:t>
        </w:r>
        <w:r w:rsidRPr="00541A60">
          <w:t>A</w:t>
        </w:r>
      </w:smartTag>
      <w:r w:rsidRPr="00541A60">
        <w:rPr>
          <w:lang w:eastAsia="zh-CN"/>
        </w:rPr>
        <w:t xml:space="preserve"> Reference Measurement Channel for Category 27 (QPSK) - First Stream</w:t>
      </w:r>
    </w:p>
    <w:p w14:paraId="308489E1" w14:textId="77777777" w:rsidR="006F1E26" w:rsidRPr="00541A60" w:rsidRDefault="006F1E26" w:rsidP="006F1E26">
      <w:pPr>
        <w:rPr>
          <w:noProof/>
          <w:lang w:eastAsia="zh-CN"/>
        </w:rPr>
      </w:pPr>
    </w:p>
    <w:p w14:paraId="67AA5706" w14:textId="77777777" w:rsidR="006F1E26" w:rsidRPr="00541A60" w:rsidRDefault="00C800E3" w:rsidP="00A815E2">
      <w:pPr>
        <w:pStyle w:val="TH"/>
        <w:rPr>
          <w:noProof/>
          <w:lang w:eastAsia="zh-CN"/>
        </w:rPr>
      </w:pPr>
      <w:r>
        <w:rPr>
          <w:noProof/>
          <w:lang w:eastAsia="zh-CN"/>
        </w:rPr>
        <w:lastRenderedPageBreak/>
        <w:pict w14:anchorId="15E5C83B">
          <v:group id="_x0000_s10874" editas="canvas" style="position:absolute;margin-left:0;margin-top:0;width:459pt;height:327pt;z-index:251648512;mso-position-horizontal-relative:char;mso-position-vertical-relative:line" coordorigin="2340,1698" coordsize="9180,6540">
            <o:lock v:ext="edit" aspectratio="t"/>
            <v:shape id="_x0000_s10875" type="#_x0000_t75" style="position:absolute;left:2340;top:1698;width:9180;height:6540" o:preferrelative="f">
              <v:fill o:detectmouseclick="t"/>
              <v:path o:extrusionok="t" o:connecttype="none"/>
              <o:lock v:ext="edit" text="t"/>
            </v:shape>
            <v:group id="_x0000_s10876" style="position:absolute;left:2340;top:1698;width:5580;height:3925" coordorigin="1800,1806" coordsize="5580,3925">
              <v:group id="_x0000_s10877" style="position:absolute;left:1800;top:1830;width:5580;height:3901" coordorigin="1800,1830" coordsize="5580,3901">
                <v:group id="_x0000_s10878" style="position:absolute;left:4320;top:1830;width:3060;height:3120" coordorigin="4320,1830" coordsize="3060,3120">
                  <v:rect id="_x0000_s10879" style="position:absolute;left:4320;top:1830;width:1260;height:311"/>
                  <v:rect id="_x0000_s10880" style="position:absolute;left:4320;top:2298;width:1260;height:312"/>
                  <v:rect id="_x0000_s10881" style="position:absolute;left:5580;top:2298;width:362;height:312"/>
                  <v:rect id="_x0000_s10882" style="position:absolute;left:4320;top:2766;width:1620;height:312"/>
                  <v:rect id="_x0000_s10883" style="position:absolute;left:4320;top:3702;width:3060;height:312"/>
                  <v:rect id="_x0000_s10884" style="position:absolute;left:4320;top:4170;width:3060;height:312"/>
                  <v:rect id="_x0000_s10885" style="position:absolute;left:4320;top:4638;width:3060;height:312"/>
                </v:group>
                <v:group id="_x0000_s10886" style="position:absolute;left:1800;top:1830;width:2520;height:3901" coordorigin="1620,1751" coordsize="2520,3901">
                  <v:shape id="_x0000_s10887" type="#_x0000_t47" style="position:absolute;left:1620;top:1751;width:1800;height:469" adj="-1584,13190,-1440,8272,,-46,,-46" stroked="f">
                    <v:textbox style="mso-next-textbox:#_x0000_s10887">
                      <w:txbxContent>
                        <w:p w14:paraId="57D454BB" w14:textId="77777777" w:rsidR="00FA6C75" w:rsidRDefault="00FA6C75" w:rsidP="006F1E26">
                          <w:r>
                            <w:rPr>
                              <w:rFonts w:hint="eastAsia"/>
                            </w:rPr>
                            <w:t>Information data</w:t>
                          </w:r>
                        </w:p>
                      </w:txbxContent>
                    </v:textbox>
                    <o:callout v:ext="edit" minusy="t"/>
                  </v:shape>
                  <v:shape id="_x0000_s10888" type="#_x0000_t47" style="position:absolute;left:1620;top:2220;width:1800;height:469" adj="-1584,13190,-1440,8272,,-46,,-46" stroked="f">
                    <v:textbox style="mso-next-textbox:#_x0000_s10888">
                      <w:txbxContent>
                        <w:p w14:paraId="6E55EEE9" w14:textId="77777777" w:rsidR="00FA6C75" w:rsidRDefault="00FA6C75" w:rsidP="006F1E26">
                          <w:r>
                            <w:rPr>
                              <w:rFonts w:hint="eastAsia"/>
                            </w:rPr>
                            <w:t>CRC attachment</w:t>
                          </w:r>
                        </w:p>
                      </w:txbxContent>
                    </v:textbox>
                    <o:callout v:ext="edit" minusy="t"/>
                  </v:shape>
                  <v:shape id="_x0000_s10889" type="#_x0000_t47" style="position:absolute;left:1620;top:2688;width:2520;height:469" adj="-1131,13172,-1029,8290,,-46,,-46" stroked="f">
                    <v:textbox style="mso-next-textbox:#_x0000_s10889">
                      <w:txbxContent>
                        <w:p w14:paraId="3840A777" w14:textId="77777777" w:rsidR="00FA6C75" w:rsidRDefault="00FA6C75" w:rsidP="006F1E26">
                          <w:r>
                            <w:rPr>
                              <w:rFonts w:hint="eastAsia"/>
                            </w:rPr>
                            <w:t xml:space="preserve">Code Block Segmentation </w:t>
                          </w:r>
                        </w:p>
                      </w:txbxContent>
                    </v:textbox>
                    <o:callout v:ext="edit" minusy="t"/>
                  </v:shape>
                  <v:shape id="_x0000_s10890" type="#_x0000_t47" style="position:absolute;left:1620;top:3623;width:2520;height:469" adj="-1131,13172,-1029,8290,,-46,,-46" stroked="f">
                    <v:textbox style="mso-next-textbox:#_x0000_s10890">
                      <w:txbxContent>
                        <w:p w14:paraId="00F584F5" w14:textId="77777777" w:rsidR="00FA6C75" w:rsidRDefault="00FA6C75" w:rsidP="006F1E26">
                          <w:r>
                            <w:rPr>
                              <w:rFonts w:hint="eastAsia"/>
                            </w:rPr>
                            <w:t>Rate matching</w:t>
                          </w:r>
                        </w:p>
                      </w:txbxContent>
                    </v:textbox>
                    <o:callout v:ext="edit" minusy="t"/>
                  </v:shape>
                  <v:shape id="_x0000_s10891" type="#_x0000_t47" style="position:absolute;left:1620;top:3156;width:2520;height:469" adj="-1131,13172,-1029,8290,,-46,,-46" stroked="f">
                    <v:textbox style="mso-next-textbox:#_x0000_s10891">
                      <w:txbxContent>
                        <w:p w14:paraId="526056D6" w14:textId="77777777" w:rsidR="00FA6C75" w:rsidRDefault="00FA6C75" w:rsidP="006F1E26">
                          <w:r>
                            <w:rPr>
                              <w:rFonts w:hint="eastAsia"/>
                            </w:rPr>
                            <w:t>Turbo Coding</w:t>
                          </w:r>
                        </w:p>
                      </w:txbxContent>
                    </v:textbox>
                    <o:callout v:ext="edit" minusy="t"/>
                  </v:shape>
                  <v:shape id="_x0000_s10892" type="#_x0000_t47" style="position:absolute;left:1620;top:4091;width:2520;height:469" adj="-1131,13172,-1029,8290,,-46,,-46" stroked="f">
                    <v:textbox style="mso-next-textbox:#_x0000_s10892">
                      <w:txbxContent>
                        <w:p w14:paraId="1EBF908D" w14:textId="77777777" w:rsidR="00FA6C75" w:rsidRDefault="00FA6C75" w:rsidP="006F1E26">
                          <w:r>
                            <w:rPr>
                              <w:rFonts w:hint="eastAsia"/>
                            </w:rPr>
                            <w:t>Bit Scrambling</w:t>
                          </w:r>
                        </w:p>
                      </w:txbxContent>
                    </v:textbox>
                    <o:callout v:ext="edit" minusy="t"/>
                  </v:shape>
                  <v:shape id="_x0000_s10893" type="#_x0000_t47" style="position:absolute;left:1620;top:4560;width:2520;height:469" adj="-1131,13172,-1029,8290,,-46,,-46" stroked="f">
                    <v:textbox style="mso-next-textbox:#_x0000_s10893">
                      <w:txbxContent>
                        <w:p w14:paraId="7EAD0CAB" w14:textId="77777777" w:rsidR="00FA6C75" w:rsidRDefault="00FA6C75" w:rsidP="006F1E26">
                          <w:r>
                            <w:rPr>
                              <w:rFonts w:hint="eastAsia"/>
                            </w:rPr>
                            <w:t>Interleaving</w:t>
                          </w:r>
                        </w:p>
                      </w:txbxContent>
                    </v:textbox>
                    <o:callout v:ext="edit" minusy="t"/>
                  </v:shape>
                  <v:shape id="_x0000_s10894" type="#_x0000_t47" style="position:absolute;left:1620;top:5183;width:2520;height:469" adj="-1131,13172,-1029,8290,,-46,,-46" stroked="f">
                    <v:textbox style="mso-next-textbox:#_x0000_s10894">
                      <w:txbxContent>
                        <w:p w14:paraId="5F98EE1A" w14:textId="77777777" w:rsidR="00FA6C75" w:rsidRDefault="00FA6C75" w:rsidP="006F1E26">
                          <w:r>
                            <w:rPr>
                              <w:rFonts w:hint="eastAsia"/>
                            </w:rPr>
                            <w:t>Physical channel mapping</w:t>
                          </w:r>
                        </w:p>
                      </w:txbxContent>
                    </v:textbox>
                    <o:callout v:ext="edit" minusy="t"/>
                  </v:shape>
                </v:group>
              </v:group>
              <v:shape id="_x0000_s10895" type="#_x0000_t47" style="position:absolute;left:4680;top:1806;width:1440;height:960" filled="f" stroked="f">
                <v:textbox style="mso-next-textbox:#_x0000_s10895">
                  <w:txbxContent>
                    <w:p w14:paraId="77F384CC" w14:textId="77777777" w:rsidR="00FA6C75" w:rsidRDefault="00FA6C75" w:rsidP="006F1E26">
                      <w:pPr>
                        <w:rPr>
                          <w:lang w:eastAsia="zh-CN"/>
                        </w:rPr>
                      </w:pPr>
                      <w:r>
                        <w:rPr>
                          <w:rFonts w:hint="eastAsia"/>
                          <w:lang w:eastAsia="zh-CN"/>
                        </w:rPr>
                        <w:t>4304</w:t>
                      </w:r>
                    </w:p>
                  </w:txbxContent>
                </v:textbox>
                <o:callout v:ext="edit" minusy="t"/>
              </v:shape>
              <v:shape id="_x0000_s10896" type="#_x0000_t47" style="position:absolute;left:4680;top:2274;width:1440;height:960" filled="f" stroked="f">
                <v:textbox style="mso-next-textbox:#_x0000_s10896">
                  <w:txbxContent>
                    <w:p w14:paraId="62C6EDAD" w14:textId="77777777" w:rsidR="00FA6C75" w:rsidRDefault="00FA6C75" w:rsidP="006F1E26">
                      <w:pPr>
                        <w:rPr>
                          <w:lang w:eastAsia="zh-CN"/>
                        </w:rPr>
                      </w:pPr>
                      <w:r>
                        <w:rPr>
                          <w:rFonts w:hint="eastAsia"/>
                          <w:lang w:eastAsia="zh-CN"/>
                        </w:rPr>
                        <w:t>4304</w:t>
                      </w:r>
                    </w:p>
                  </w:txbxContent>
                </v:textbox>
                <o:callout v:ext="edit" minusy="t"/>
              </v:shape>
              <v:shape id="_x0000_s10897" type="#_x0000_t47" style="position:absolute;left:5580;top:2274;width:1440;height:960" filled="f" stroked="f">
                <v:textbox style="mso-next-textbox:#_x0000_s10897">
                  <w:txbxContent>
                    <w:p w14:paraId="78235099" w14:textId="77777777" w:rsidR="00FA6C75" w:rsidRDefault="00FA6C75" w:rsidP="006F1E26">
                      <w:r>
                        <w:rPr>
                          <w:rFonts w:hint="eastAsia"/>
                        </w:rPr>
                        <w:t>24</w:t>
                      </w:r>
                    </w:p>
                  </w:txbxContent>
                </v:textbox>
                <o:callout v:ext="edit" minusy="t"/>
              </v:shape>
              <v:shape id="_x0000_s10898" type="#_x0000_t47" style="position:absolute;left:4680;top:2742;width:1440;height:960" filled="f" stroked="f">
                <v:textbox style="mso-next-textbox:#_x0000_s10898">
                  <w:txbxContent>
                    <w:p w14:paraId="6038D052" w14:textId="77777777" w:rsidR="00FA6C75" w:rsidRPr="005A2A2E" w:rsidRDefault="00FA6C75" w:rsidP="006F1E26">
                      <w:pPr>
                        <w:rPr>
                          <w:lang w:eastAsia="zh-CN"/>
                        </w:rPr>
                      </w:pPr>
                      <w:r>
                        <w:rPr>
                          <w:rFonts w:hint="eastAsia"/>
                          <w:lang w:eastAsia="zh-CN"/>
                        </w:rPr>
                        <w:t>4328</w:t>
                      </w:r>
                    </w:p>
                  </w:txbxContent>
                </v:textbox>
                <o:callout v:ext="edit" minusy="t"/>
              </v:shape>
              <v:shape id="_x0000_s10899" type="#_x0000_t47" style="position:absolute;left:5400;top:3210;width:1440;height:960" filled="f" stroked="f">
                <v:textbox style="mso-next-textbox:#_x0000_s10899">
                  <w:txbxContent>
                    <w:p w14:paraId="612D44E9" w14:textId="77777777" w:rsidR="00FA6C75" w:rsidRPr="005A2A2E" w:rsidRDefault="00FA6C75" w:rsidP="006F1E26">
                      <w:pPr>
                        <w:rPr>
                          <w:lang w:eastAsia="zh-CN"/>
                        </w:rPr>
                      </w:pPr>
                      <w:r>
                        <w:rPr>
                          <w:rFonts w:hint="eastAsia"/>
                          <w:lang w:eastAsia="zh-CN"/>
                        </w:rPr>
                        <w:t>12984</w:t>
                      </w:r>
                    </w:p>
                  </w:txbxContent>
                </v:textbox>
                <o:callout v:ext="edit" minusy="t"/>
              </v:shape>
              <v:shape id="_x0000_s10900" type="#_x0000_t47" style="position:absolute;left:5400;top:3678;width:1440;height:960" filled="f" stroked="f">
                <v:textbox style="mso-next-textbox:#_x0000_s10900">
                  <w:txbxContent>
                    <w:p w14:paraId="09B9D768" w14:textId="77777777" w:rsidR="00FA6C75" w:rsidRPr="00266BED" w:rsidRDefault="00FA6C75" w:rsidP="006F1E26">
                      <w:pPr>
                        <w:rPr>
                          <w:lang w:eastAsia="zh-CN"/>
                        </w:rPr>
                      </w:pPr>
                      <w:r>
                        <w:rPr>
                          <w:rFonts w:hint="eastAsia"/>
                          <w:lang w:eastAsia="zh-CN"/>
                        </w:rPr>
                        <w:t>7040</w:t>
                      </w:r>
                    </w:p>
                  </w:txbxContent>
                </v:textbox>
                <o:callout v:ext="edit" minusy="t"/>
              </v:shape>
              <v:shape id="_x0000_s10901" type="#_x0000_t47" style="position:absolute;left:5400;top:4146;width:1440;height:960" filled="f" stroked="f">
                <v:textbox style="mso-next-textbox:#_x0000_s10901">
                  <w:txbxContent>
                    <w:p w14:paraId="68C0B3A9" w14:textId="77777777" w:rsidR="00FA6C75" w:rsidRPr="00266BED" w:rsidRDefault="00FA6C75" w:rsidP="006F1E26">
                      <w:pPr>
                        <w:rPr>
                          <w:lang w:eastAsia="zh-CN"/>
                        </w:rPr>
                      </w:pPr>
                      <w:r>
                        <w:rPr>
                          <w:rFonts w:hint="eastAsia"/>
                          <w:lang w:eastAsia="zh-CN"/>
                        </w:rPr>
                        <w:t>7040</w:t>
                      </w:r>
                    </w:p>
                    <w:p w14:paraId="43B9501B" w14:textId="77777777" w:rsidR="00FA6C75" w:rsidRPr="00266BED" w:rsidRDefault="00FA6C75" w:rsidP="006F1E26"/>
                  </w:txbxContent>
                </v:textbox>
                <o:callout v:ext="edit" minusy="t"/>
              </v:shape>
              <v:shape id="_x0000_s10902" type="#_x0000_t47" style="position:absolute;left:5400;top:4614;width:1440;height:960" filled="f" stroked="f">
                <v:textbox style="mso-next-textbox:#_x0000_s10902">
                  <w:txbxContent>
                    <w:p w14:paraId="20E4BB50" w14:textId="77777777" w:rsidR="00FA6C75" w:rsidRPr="00266BED" w:rsidRDefault="00FA6C75" w:rsidP="006F1E26">
                      <w:pPr>
                        <w:rPr>
                          <w:lang w:eastAsia="zh-CN"/>
                        </w:rPr>
                      </w:pPr>
                      <w:r>
                        <w:rPr>
                          <w:rFonts w:hint="eastAsia"/>
                          <w:lang w:eastAsia="zh-CN"/>
                        </w:rPr>
                        <w:t>7040</w:t>
                      </w:r>
                    </w:p>
                  </w:txbxContent>
                </v:textbox>
                <o:callout v:ext="edit" minusy="t"/>
              </v:shape>
            </v:group>
            <v:shape id="_x0000_s10903" type="#_x0000_t47" style="position:absolute;left:2340;top:5778;width:2340;height:468" adj="23012,11077,22708,8308,23815,,23815" filled="f" stroked="f">
              <v:textbox style="mso-next-textbox:#_x0000_s10903">
                <w:txbxContent>
                  <w:p w14:paraId="55C50CF3" w14:textId="77777777" w:rsidR="00FA6C75" w:rsidRDefault="00FA6C75" w:rsidP="006F1E26">
                    <w:r>
                      <w:rPr>
                        <w:rFonts w:hint="eastAsia"/>
                      </w:rPr>
                      <w:t>Slot segmentation</w:t>
                    </w:r>
                  </w:p>
                </w:txbxContent>
              </v:textbox>
              <o:callout v:ext="edit" minusx="t" minusy="t"/>
            </v:shape>
            <v:line id="_x0000_s10904" style="position:absolute" from="2520,5634" to="10080,5635">
              <v:stroke dashstyle="dash"/>
            </v:line>
            <v:rect id="_x0000_s10905" style="position:absolute;left:9720;top:3138;width:360;height:312"/>
            <v:rect id="_x0000_s10906" style="position:absolute;left:4860;top:3138;width:4860;height:312" filled="f"/>
            <v:line id="_x0000_s10907" style="position:absolute" from="4860,5478" to="4861,5946"/>
            <v:line id="_x0000_s10908" style="position:absolute" from="7200,5478" to="10980,5838"/>
            <v:shape id="_x0000_s10909" type="#_x0000_t47" style="position:absolute;left:9720;top:3138;width:720;height:360" adj="-8010,27000,-3600,10800" filled="f" stroked="f">
              <v:textbox style="mso-next-textbox:#_x0000_s10909">
                <w:txbxContent>
                  <w:p w14:paraId="10AD3292" w14:textId="77777777" w:rsidR="00FA6C75" w:rsidRDefault="00FA6C75" w:rsidP="006F1E26">
                    <w:r>
                      <w:rPr>
                        <w:rFonts w:hint="eastAsia"/>
                      </w:rPr>
                      <w:t>12</w:t>
                    </w:r>
                  </w:p>
                </w:txbxContent>
              </v:textbox>
              <o:callout v:ext="edit" minusy="t"/>
            </v:shape>
            <v:group id="_x0000_s10910" style="position:absolute;left:4860;top:5790;width:1620;height:1872" coordorigin="2100,2137" coordsize="5400,8112">
              <v:group id="_x0000_s10911" style="position:absolute;left:2100;top:2449;width:3600;height:7488" coordorigin="4320,2605" coordsize="3600,7488">
                <v:group id="_x0000_s10912" style="position:absolute;left:4320;top:2605;width:3600;height:7488" coordorigin="4320,2605" coordsize="3600,7488">
                  <v:rect id="_x0000_s10913" style="position:absolute;left:4320;top:2605;width:3600;height:7488"/>
                  <v:line id="_x0000_s10914" style="position:absolute" from="4320,3853" to="7920,3853"/>
                  <v:line id="_x0000_s10915" style="position:absolute" from="4320,4477" to="7920,4477"/>
                  <v:line id="_x0000_s10916" style="position:absolute" from="4320,5101" to="7920,5102"/>
                  <v:line id="_x0000_s10917" style="position:absolute" from="4320,3229" to="7920,3230"/>
                  <v:line id="_x0000_s10918" style="position:absolute" from="4320,5725" to="7920,5726"/>
                  <v:line id="_x0000_s10919" style="position:absolute" from="4320,6348" to="7920,6349"/>
                  <v:line id="_x0000_s10920" style="position:absolute" from="4320,6972" to="7920,6973"/>
                  <v:line id="_x0000_s10921" style="position:absolute" from="4320,7597" to="7920,7598"/>
                  <v:line id="_x0000_s10922" style="position:absolute" from="4320,8221" to="7920,8222"/>
                  <v:line id="_x0000_s10923" style="position:absolute" from="4320,8844" to="7920,8845"/>
                  <v:line id="_x0000_s10924" style="position:absolute" from="4320,9469" to="7920,9470"/>
                  <v:line id="_x0000_s10925" style="position:absolute" from="5400,2605" to="5401,10093"/>
                  <v:line id="_x0000_s10926" style="position:absolute" from="6840,2605" to="6841,10093"/>
                </v:group>
                <v:rect id="_x0000_s10927" style="position:absolute;left:5400;top:2605;width:1440;height:7488" fillcolor="silver"/>
                <v:group id="_x0000_s10928" style="position:absolute;left:5400;top:3229;width:1440;height:6241" coordorigin="5400,3229" coordsize="1440,6241">
                  <v:line id="_x0000_s10929" style="position:absolute" from="5400,3229" to="6840,3229"/>
                  <v:line id="_x0000_s10930" style="position:absolute" from="5400,3853" to="6840,3854"/>
                  <v:line id="_x0000_s10931" style="position:absolute" from="5400,4477" to="6840,4478"/>
                  <v:line id="_x0000_s10932" style="position:absolute" from="5400,5100" to="6840,5101"/>
                  <v:line id="_x0000_s10933" style="position:absolute" from="5400,5725" to="6840,5726"/>
                  <v:line id="_x0000_s10934" style="position:absolute" from="5400,6348" to="6840,6349"/>
                  <v:line id="_x0000_s10935" style="position:absolute" from="5400,6972" to="6840,6973"/>
                  <v:line id="_x0000_s10936" style="position:absolute" from="5400,7596" to="6840,7597"/>
                  <v:line id="_x0000_s10937" style="position:absolute" from="5400,8221" to="6840,8222"/>
                  <v:line id="_x0000_s10938" style="position:absolute" from="5400,8845" to="6840,8846"/>
                  <v:line id="_x0000_s10939" style="position:absolute" from="5400,9469" to="6840,9470"/>
                </v:group>
              </v:group>
              <v:group id="_x0000_s10940" style="position:absolute;left:2100;top:2137;width:5400;height:1248" coordorigin="4260,2293" coordsize="5400,1248">
                <v:shape id="_x0000_s10941" type="#_x0000_t47" style="position:absolute;left:4260;top:2293;width:1800;height:1248" adj="-3924,3894,-1440,3115" filled="f" stroked="f">
                  <v:textbox style="mso-next-textbox:#_x0000_s10941">
                    <w:txbxContent>
                      <w:p w14:paraId="5BE22762"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0942" type="#_x0000_t47" style="position:absolute;left:6780;top:2293;width:2880;height:1248" adj="-2453,3894,-900,3115" filled="f" stroked="f">
                  <v:textbox style="mso-next-textbox:#_x0000_s10942">
                    <w:txbxContent>
                      <w:p w14:paraId="414E4803"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0943" type="#_x0000_t47" style="position:absolute;left:5340;top:2293;width:2040;height:1248" adj="-3462,3894,-1271,3115" filled="f" stroked="f">
                  <v:textbox style="mso-next-textbox:#_x0000_s10943">
                    <w:txbxContent>
                      <w:p w14:paraId="32BA96D3"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0944" style="position:absolute;left:2100;top:2761;width:5400;height:1248" coordorigin="4260,2293" coordsize="5400,1248">
                <v:shape id="_x0000_s10945" type="#_x0000_t47" style="position:absolute;left:4260;top:2293;width:1800;height:1248" adj="-3924,3894,-1440,3115" filled="f" stroked="f">
                  <v:textbox style="mso-next-textbox:#_x0000_s10945">
                    <w:txbxContent>
                      <w:p w14:paraId="0F10C298"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0946" type="#_x0000_t47" style="position:absolute;left:6780;top:2293;width:2880;height:1248" adj="-2453,3894,-900,3115" filled="f" stroked="f">
                  <v:textbox style="mso-next-textbox:#_x0000_s10946">
                    <w:txbxContent>
                      <w:p w14:paraId="2B6F6F03"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0947" type="#_x0000_t47" style="position:absolute;left:5340;top:2293;width:2040;height:1248" adj="-3462,3894,-1271,3115" filled="f" stroked="f">
                  <v:textbox style="mso-next-textbox:#_x0000_s10947">
                    <w:txbxContent>
                      <w:p w14:paraId="15F55F35"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0948" style="position:absolute;left:2100;top:3385;width:5400;height:1248" coordorigin="4260,2293" coordsize="5400,1248">
                <v:shape id="_x0000_s10949" type="#_x0000_t47" style="position:absolute;left:4260;top:2293;width:1800;height:1248" adj="-3924,3894,-1440,3115" filled="f" stroked="f">
                  <v:textbox style="mso-next-textbox:#_x0000_s10949">
                    <w:txbxContent>
                      <w:p w14:paraId="4B6E58B4"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0950" type="#_x0000_t47" style="position:absolute;left:6780;top:2293;width:2880;height:1248" adj="-2453,3894,-900,3115" filled="f" stroked="f">
                  <v:textbox style="mso-next-textbox:#_x0000_s10950">
                    <w:txbxContent>
                      <w:p w14:paraId="3B88A76A"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0951" type="#_x0000_t47" style="position:absolute;left:5340;top:2293;width:2040;height:1248" adj="-3462,3894,-1271,3115" filled="f" stroked="f">
                  <v:textbox style="mso-next-textbox:#_x0000_s10951">
                    <w:txbxContent>
                      <w:p w14:paraId="71340815"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0952" style="position:absolute;left:2100;top:4009;width:5400;height:1248" coordorigin="4260,2293" coordsize="5400,1248">
                <v:shape id="_x0000_s10953" type="#_x0000_t47" style="position:absolute;left:4260;top:2293;width:1800;height:1248" adj="-3924,3894,-1440,3115" filled="f" stroked="f">
                  <v:textbox style="mso-next-textbox:#_x0000_s10953">
                    <w:txbxContent>
                      <w:p w14:paraId="1667B771"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0954" type="#_x0000_t47" style="position:absolute;left:6780;top:2293;width:2880;height:1248" adj="-2453,3894,-900,3115" filled="f" stroked="f">
                  <v:textbox style="mso-next-textbox:#_x0000_s10954">
                    <w:txbxContent>
                      <w:p w14:paraId="0D41184E"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0955" type="#_x0000_t47" style="position:absolute;left:5340;top:2293;width:2040;height:1248" adj="-3462,3894,-1271,3115" filled="f" stroked="f">
                  <v:textbox style="mso-next-textbox:#_x0000_s10955">
                    <w:txbxContent>
                      <w:p w14:paraId="7157032E"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0956" style="position:absolute;left:2100;top:4633;width:5400;height:1248" coordorigin="4260,2293" coordsize="5400,1248">
                <v:shape id="_x0000_s10957" type="#_x0000_t47" style="position:absolute;left:4260;top:2293;width:1800;height:1248" adj="-3924,3894,-1440,3115" filled="f" stroked="f">
                  <v:textbox style="mso-next-textbox:#_x0000_s10957">
                    <w:txbxContent>
                      <w:p w14:paraId="59BC34EE"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0958" type="#_x0000_t47" style="position:absolute;left:6780;top:2293;width:2880;height:1248" adj="-2453,3894,-900,3115" filled="f" stroked="f">
                  <v:textbox style="mso-next-textbox:#_x0000_s10958">
                    <w:txbxContent>
                      <w:p w14:paraId="64B529E8"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0959" type="#_x0000_t47" style="position:absolute;left:5340;top:2293;width:2040;height:1248" adj="-3462,3894,-1271,3115" filled="f" stroked="f">
                  <v:textbox style="mso-next-textbox:#_x0000_s10959">
                    <w:txbxContent>
                      <w:p w14:paraId="78D7C574"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0960" style="position:absolute;left:2100;top:5257;width:5400;height:1248" coordorigin="4260,2293" coordsize="5400,1248">
                <v:shape id="_x0000_s10961" type="#_x0000_t47" style="position:absolute;left:4260;top:2293;width:1800;height:1248" adj="-3924,3894,-1440,3115" filled="f" stroked="f">
                  <v:textbox style="mso-next-textbox:#_x0000_s10961">
                    <w:txbxContent>
                      <w:p w14:paraId="1CE412D3"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0962" type="#_x0000_t47" style="position:absolute;left:6780;top:2293;width:2880;height:1248" adj="-2453,3894,-900,3115" filled="f" stroked="f">
                  <v:textbox style="mso-next-textbox:#_x0000_s10962">
                    <w:txbxContent>
                      <w:p w14:paraId="0E37BE34"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0963" type="#_x0000_t47" style="position:absolute;left:5340;top:2293;width:2040;height:1248" adj="-3462,3894,-1271,3115" filled="f" stroked="f">
                  <v:textbox style="mso-next-textbox:#_x0000_s10963">
                    <w:txbxContent>
                      <w:p w14:paraId="12197B7E"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0964" style="position:absolute;left:2100;top:5881;width:5400;height:1248" coordorigin="4260,2293" coordsize="5400,1248">
                <v:shape id="_x0000_s10965" type="#_x0000_t47" style="position:absolute;left:4260;top:2293;width:1800;height:1248" adj="-3924,3894,-1440,3115" filled="f" stroked="f">
                  <v:textbox style="mso-next-textbox:#_x0000_s10965">
                    <w:txbxContent>
                      <w:p w14:paraId="71419420"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0966" type="#_x0000_t47" style="position:absolute;left:6780;top:2293;width:2880;height:1248" adj="-2453,3894,-900,3115" filled="f" stroked="f">
                  <v:textbox style="mso-next-textbox:#_x0000_s10966">
                    <w:txbxContent>
                      <w:p w14:paraId="55BA9E74"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0967" type="#_x0000_t47" style="position:absolute;left:5340;top:2293;width:2040;height:1248" adj="-3462,3894,-1271,3115" filled="f" stroked="f">
                  <v:textbox style="mso-next-textbox:#_x0000_s10967">
                    <w:txbxContent>
                      <w:p w14:paraId="6C2CD40F"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0968" style="position:absolute;left:2100;top:6505;width:5400;height:1248" coordorigin="4260,2293" coordsize="5400,1248">
                <v:shape id="_x0000_s10969" type="#_x0000_t47" style="position:absolute;left:4260;top:2293;width:1800;height:1248" adj="-3924,3894,-1440,3115" filled="f" stroked="f">
                  <v:textbox style="mso-next-textbox:#_x0000_s10969">
                    <w:txbxContent>
                      <w:p w14:paraId="624DE2A0"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0970" type="#_x0000_t47" style="position:absolute;left:6780;top:2293;width:2880;height:1248" adj="-2453,3894,-900,3115" filled="f" stroked="f">
                  <v:textbox style="mso-next-textbox:#_x0000_s10970">
                    <w:txbxContent>
                      <w:p w14:paraId="3FF85F75"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0971" type="#_x0000_t47" style="position:absolute;left:5340;top:2293;width:2040;height:1248" adj="-3462,3894,-1271,3115" filled="f" stroked="f">
                  <v:textbox style="mso-next-textbox:#_x0000_s10971">
                    <w:txbxContent>
                      <w:p w14:paraId="70CC9307"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0972" style="position:absolute;left:2100;top:7129;width:5400;height:1248" coordorigin="4260,2293" coordsize="5400,1248">
                <v:shape id="_x0000_s10973" type="#_x0000_t47" style="position:absolute;left:4260;top:2293;width:1800;height:1248" adj="-3924,3894,-1440,3115" filled="f" stroked="f">
                  <v:textbox style="mso-next-textbox:#_x0000_s10973">
                    <w:txbxContent>
                      <w:p w14:paraId="473B85DC"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0974" type="#_x0000_t47" style="position:absolute;left:6780;top:2293;width:2880;height:1248" adj="-2453,3894,-900,3115" filled="f" stroked="f">
                  <v:textbox style="mso-next-textbox:#_x0000_s10974">
                    <w:txbxContent>
                      <w:p w14:paraId="6353D267"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0975" type="#_x0000_t47" style="position:absolute;left:5340;top:2293;width:2040;height:1248" adj="-3462,3894,-1271,3115" filled="f" stroked="f">
                  <v:textbox style="mso-next-textbox:#_x0000_s10975">
                    <w:txbxContent>
                      <w:p w14:paraId="39821DCC"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0976" style="position:absolute;left:2100;top:7753;width:5400;height:1248" coordorigin="4260,2293" coordsize="5400,1248">
                <v:shape id="_x0000_s10977" type="#_x0000_t47" style="position:absolute;left:4260;top:2293;width:1800;height:1248" adj="-3924,3894,-1440,3115" filled="f" stroked="f">
                  <v:textbox style="mso-next-textbox:#_x0000_s10977">
                    <w:txbxContent>
                      <w:p w14:paraId="4428EE6F"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0978" type="#_x0000_t47" style="position:absolute;left:6780;top:2293;width:2880;height:1248" adj="-2453,3894,-900,3115" filled="f" stroked="f">
                  <v:textbox style="mso-next-textbox:#_x0000_s10978">
                    <w:txbxContent>
                      <w:p w14:paraId="2326C5A3"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0979" type="#_x0000_t47" style="position:absolute;left:5340;top:2293;width:2040;height:1248" adj="-3462,3894,-1271,3115" filled="f" stroked="f">
                  <v:textbox style="mso-next-textbox:#_x0000_s10979">
                    <w:txbxContent>
                      <w:p w14:paraId="3386E873"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0980" style="position:absolute;left:2100;top:8377;width:5400;height:1248" coordorigin="4260,2293" coordsize="5400,1248">
                <v:shape id="_x0000_s10981" type="#_x0000_t47" style="position:absolute;left:4260;top:2293;width:1800;height:1248" adj="-3924,3894,-1440,3115" filled="f" stroked="f">
                  <v:textbox style="mso-next-textbox:#_x0000_s10981">
                    <w:txbxContent>
                      <w:p w14:paraId="10C09AF4"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0982" type="#_x0000_t47" style="position:absolute;left:6780;top:2293;width:2880;height:1248" adj="-2453,3894,-900,3115" filled="f" stroked="f">
                  <v:textbox style="mso-next-textbox:#_x0000_s10982">
                    <w:txbxContent>
                      <w:p w14:paraId="0ED6C216"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0983" type="#_x0000_t47" style="position:absolute;left:5340;top:2293;width:2040;height:1248" adj="-3462,3894,-1271,3115" filled="f" stroked="f">
                  <v:textbox style="mso-next-textbox:#_x0000_s10983">
                    <w:txbxContent>
                      <w:p w14:paraId="41D47FF0"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0984" style="position:absolute;left:2100;top:9001;width:5400;height:1248" coordorigin="4260,2293" coordsize="5400,1248">
                <v:shape id="_x0000_s10985" type="#_x0000_t47" style="position:absolute;left:4260;top:2293;width:1800;height:1248" adj="-3924,3894,-1440,3115" filled="f" stroked="f">
                  <v:textbox style="mso-next-textbox:#_x0000_s10985">
                    <w:txbxContent>
                      <w:p w14:paraId="0DBAFE99"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0986" type="#_x0000_t47" style="position:absolute;left:6780;top:2293;width:2880;height:1248" adj="-2453,3894,-900,3115" filled="f" stroked="f">
                  <v:textbox style="mso-next-textbox:#_x0000_s10986">
                    <w:txbxContent>
                      <w:p w14:paraId="18213D6B"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0987" type="#_x0000_t47" style="position:absolute;left:5340;top:2293;width:2040;height:1248" adj="-3462,3894,-1271,3115" filled="f" stroked="f">
                  <v:textbox style="mso-next-textbox:#_x0000_s10987">
                    <w:txbxContent>
                      <w:p w14:paraId="37F054DE"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v:group id="_x0000_s10988" style="position:absolute;left:4860;top:6366;width:1620;height:1872" coordorigin="2100,2137" coordsize="5400,8112">
              <v:group id="_x0000_s10989" style="position:absolute;left:2100;top:2449;width:3600;height:7488" coordorigin="4320,2605" coordsize="3600,7488">
                <v:group id="_x0000_s10990" style="position:absolute;left:4320;top:2605;width:3600;height:7488" coordorigin="4320,2605" coordsize="3600,7488">
                  <v:rect id="_x0000_s10991" style="position:absolute;left:4320;top:2605;width:3600;height:7488"/>
                  <v:line id="_x0000_s10992" style="position:absolute" from="4320,3853" to="7920,3853"/>
                  <v:line id="_x0000_s10993" style="position:absolute" from="4320,4477" to="7920,4477"/>
                  <v:line id="_x0000_s10994" style="position:absolute" from="4320,5101" to="7920,5102"/>
                  <v:line id="_x0000_s10995" style="position:absolute" from="4320,3229" to="7920,3230"/>
                  <v:line id="_x0000_s10996" style="position:absolute" from="4320,5725" to="7920,5726"/>
                  <v:line id="_x0000_s10997" style="position:absolute" from="4320,6348" to="7920,6349"/>
                  <v:line id="_x0000_s10998" style="position:absolute" from="4320,6972" to="7920,6973"/>
                  <v:line id="_x0000_s10999" style="position:absolute" from="4320,7597" to="7920,7598"/>
                  <v:line id="_x0000_s11000" style="position:absolute" from="4320,8221" to="7920,8222"/>
                  <v:line id="_x0000_s11001" style="position:absolute" from="4320,8844" to="7920,8845"/>
                  <v:line id="_x0000_s11002" style="position:absolute" from="4320,9469" to="7920,9470"/>
                  <v:line id="_x0000_s11003" style="position:absolute" from="5400,2605" to="5401,10093"/>
                  <v:line id="_x0000_s11004" style="position:absolute" from="6840,2605" to="6841,10093"/>
                </v:group>
                <v:rect id="_x0000_s11005" style="position:absolute;left:5400;top:2605;width:1440;height:7488" fillcolor="silver"/>
                <v:group id="_x0000_s11006" style="position:absolute;left:5400;top:3229;width:1440;height:6241" coordorigin="5400,3229" coordsize="1440,6241">
                  <v:line id="_x0000_s11007" style="position:absolute" from="5400,3229" to="6840,3229"/>
                  <v:line id="_x0000_s11008" style="position:absolute" from="5400,3853" to="6840,3854"/>
                  <v:line id="_x0000_s11009" style="position:absolute" from="5400,4477" to="6840,4478"/>
                  <v:line id="_x0000_s11010" style="position:absolute" from="5400,5100" to="6840,5101"/>
                  <v:line id="_x0000_s11011" style="position:absolute" from="5400,5725" to="6840,5726"/>
                  <v:line id="_x0000_s11012" style="position:absolute" from="5400,6348" to="6840,6349"/>
                  <v:line id="_x0000_s11013" style="position:absolute" from="5400,6972" to="6840,6973"/>
                  <v:line id="_x0000_s11014" style="position:absolute" from="5400,7596" to="6840,7597"/>
                  <v:line id="_x0000_s11015" style="position:absolute" from="5400,8221" to="6840,8222"/>
                  <v:line id="_x0000_s11016" style="position:absolute" from="5400,8845" to="6840,8846"/>
                  <v:line id="_x0000_s11017" style="position:absolute" from="5400,9469" to="6840,9470"/>
                </v:group>
              </v:group>
              <v:group id="_x0000_s11018" style="position:absolute;left:2100;top:2137;width:5400;height:1248" coordorigin="4260,2293" coordsize="5400,1248">
                <v:shape id="_x0000_s11019" type="#_x0000_t47" style="position:absolute;left:4260;top:2293;width:1800;height:1248" adj="-3924,3894,-1440,3115" filled="f" stroked="f">
                  <v:textbox style="mso-next-textbox:#_x0000_s11019">
                    <w:txbxContent>
                      <w:p w14:paraId="567544D3"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020" type="#_x0000_t47" style="position:absolute;left:6780;top:2293;width:2880;height:1248" adj="-2453,3894,-900,3115" filled="f" stroked="f">
                  <v:textbox style="mso-next-textbox:#_x0000_s11020">
                    <w:txbxContent>
                      <w:p w14:paraId="495D0168"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021" type="#_x0000_t47" style="position:absolute;left:5340;top:2293;width:2040;height:1248" adj="-3462,3894,-1271,3115" filled="f" stroked="f">
                  <v:textbox style="mso-next-textbox:#_x0000_s11021">
                    <w:txbxContent>
                      <w:p w14:paraId="2E45D1FD"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1022" style="position:absolute;left:2100;top:2761;width:5400;height:1248" coordorigin="4260,2293" coordsize="5400,1248">
                <v:shape id="_x0000_s11023" type="#_x0000_t47" style="position:absolute;left:4260;top:2293;width:1800;height:1248" adj="-3924,3894,-1440,3115" filled="f" stroked="f">
                  <v:textbox style="mso-next-textbox:#_x0000_s11023">
                    <w:txbxContent>
                      <w:p w14:paraId="532958C0"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024" type="#_x0000_t47" style="position:absolute;left:6780;top:2293;width:2880;height:1248" adj="-2453,3894,-900,3115" filled="f" stroked="f">
                  <v:textbox style="mso-next-textbox:#_x0000_s11024">
                    <w:txbxContent>
                      <w:p w14:paraId="227DB42E"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025" type="#_x0000_t47" style="position:absolute;left:5340;top:2293;width:2040;height:1248" adj="-3462,3894,-1271,3115" filled="f" stroked="f">
                  <v:textbox style="mso-next-textbox:#_x0000_s11025">
                    <w:txbxContent>
                      <w:p w14:paraId="0DBC5109"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1026" style="position:absolute;left:2100;top:3385;width:5400;height:1248" coordorigin="4260,2293" coordsize="5400,1248">
                <v:shape id="_x0000_s11027" type="#_x0000_t47" style="position:absolute;left:4260;top:2293;width:1800;height:1248" adj="-3924,3894,-1440,3115" filled="f" stroked="f">
                  <v:textbox style="mso-next-textbox:#_x0000_s11027">
                    <w:txbxContent>
                      <w:p w14:paraId="472709DE"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028" type="#_x0000_t47" style="position:absolute;left:6780;top:2293;width:2880;height:1248" adj="-2453,3894,-900,3115" filled="f" stroked="f">
                  <v:textbox style="mso-next-textbox:#_x0000_s11028">
                    <w:txbxContent>
                      <w:p w14:paraId="37272089"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029" type="#_x0000_t47" style="position:absolute;left:5340;top:2293;width:2040;height:1248" adj="-3462,3894,-1271,3115" filled="f" stroked="f">
                  <v:textbox style="mso-next-textbox:#_x0000_s11029">
                    <w:txbxContent>
                      <w:p w14:paraId="78D4E86E"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1030" style="position:absolute;left:2100;top:4009;width:5400;height:1248" coordorigin="4260,2293" coordsize="5400,1248">
                <v:shape id="_x0000_s11031" type="#_x0000_t47" style="position:absolute;left:4260;top:2293;width:1800;height:1248" adj="-3924,3894,-1440,3115" filled="f" stroked="f">
                  <v:textbox style="mso-next-textbox:#_x0000_s11031">
                    <w:txbxContent>
                      <w:p w14:paraId="7AA65C62"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032" type="#_x0000_t47" style="position:absolute;left:6780;top:2293;width:2880;height:1248" adj="-2453,3894,-900,3115" filled="f" stroked="f">
                  <v:textbox style="mso-next-textbox:#_x0000_s11032">
                    <w:txbxContent>
                      <w:p w14:paraId="5093B89E"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033" type="#_x0000_t47" style="position:absolute;left:5340;top:2293;width:2040;height:1248" adj="-3462,3894,-1271,3115" filled="f" stroked="f">
                  <v:textbox style="mso-next-textbox:#_x0000_s11033">
                    <w:txbxContent>
                      <w:p w14:paraId="7EB41344"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1034" style="position:absolute;left:2100;top:4633;width:5400;height:1248" coordorigin="4260,2293" coordsize="5400,1248">
                <v:shape id="_x0000_s11035" type="#_x0000_t47" style="position:absolute;left:4260;top:2293;width:1800;height:1248" adj="-3924,3894,-1440,3115" filled="f" stroked="f">
                  <v:textbox style="mso-next-textbox:#_x0000_s11035">
                    <w:txbxContent>
                      <w:p w14:paraId="00453884"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036" type="#_x0000_t47" style="position:absolute;left:6780;top:2293;width:2880;height:1248" adj="-2453,3894,-900,3115" filled="f" stroked="f">
                  <v:textbox style="mso-next-textbox:#_x0000_s11036">
                    <w:txbxContent>
                      <w:p w14:paraId="5F0E2974"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037" type="#_x0000_t47" style="position:absolute;left:5340;top:2293;width:2040;height:1248" adj="-3462,3894,-1271,3115" filled="f" stroked="f">
                  <v:textbox style="mso-next-textbox:#_x0000_s11037">
                    <w:txbxContent>
                      <w:p w14:paraId="231EA325"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1038" style="position:absolute;left:2100;top:5257;width:5400;height:1248" coordorigin="4260,2293" coordsize="5400,1248">
                <v:shape id="_x0000_s11039" type="#_x0000_t47" style="position:absolute;left:4260;top:2293;width:1800;height:1248" adj="-3924,3894,-1440,3115" filled="f" stroked="f">
                  <v:textbox style="mso-next-textbox:#_x0000_s11039">
                    <w:txbxContent>
                      <w:p w14:paraId="7851DD09"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040" type="#_x0000_t47" style="position:absolute;left:6780;top:2293;width:2880;height:1248" adj="-2453,3894,-900,3115" filled="f" stroked="f">
                  <v:textbox style="mso-next-textbox:#_x0000_s11040">
                    <w:txbxContent>
                      <w:p w14:paraId="59B627D4"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041" type="#_x0000_t47" style="position:absolute;left:5340;top:2293;width:2040;height:1248" adj="-3462,3894,-1271,3115" filled="f" stroked="f">
                  <v:textbox style="mso-next-textbox:#_x0000_s11041">
                    <w:txbxContent>
                      <w:p w14:paraId="1CE8F0C5"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1042" style="position:absolute;left:2100;top:5881;width:5400;height:1248" coordorigin="4260,2293" coordsize="5400,1248">
                <v:shape id="_x0000_s11043" type="#_x0000_t47" style="position:absolute;left:4260;top:2293;width:1800;height:1248" adj="-3924,3894,-1440,3115" filled="f" stroked="f">
                  <v:textbox style="mso-next-textbox:#_x0000_s11043">
                    <w:txbxContent>
                      <w:p w14:paraId="7A62977E"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044" type="#_x0000_t47" style="position:absolute;left:6780;top:2293;width:2880;height:1248" adj="-2453,3894,-900,3115" filled="f" stroked="f">
                  <v:textbox style="mso-next-textbox:#_x0000_s11044">
                    <w:txbxContent>
                      <w:p w14:paraId="394A6900"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045" type="#_x0000_t47" style="position:absolute;left:5340;top:2293;width:2040;height:1248" adj="-3462,3894,-1271,3115" filled="f" stroked="f">
                  <v:textbox style="mso-next-textbox:#_x0000_s11045">
                    <w:txbxContent>
                      <w:p w14:paraId="19D12657"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1046" style="position:absolute;left:2100;top:6505;width:5400;height:1248" coordorigin="4260,2293" coordsize="5400,1248">
                <v:shape id="_x0000_s11047" type="#_x0000_t47" style="position:absolute;left:4260;top:2293;width:1800;height:1248" adj="-3924,3894,-1440,3115" filled="f" stroked="f">
                  <v:textbox style="mso-next-textbox:#_x0000_s11047">
                    <w:txbxContent>
                      <w:p w14:paraId="4E96EC79"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048" type="#_x0000_t47" style="position:absolute;left:6780;top:2293;width:2880;height:1248" adj="-2453,3894,-900,3115" filled="f" stroked="f">
                  <v:textbox style="mso-next-textbox:#_x0000_s11048">
                    <w:txbxContent>
                      <w:p w14:paraId="42672A6C"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049" type="#_x0000_t47" style="position:absolute;left:5340;top:2293;width:2040;height:1248" adj="-3462,3894,-1271,3115" filled="f" stroked="f">
                  <v:textbox style="mso-next-textbox:#_x0000_s11049">
                    <w:txbxContent>
                      <w:p w14:paraId="64FA0055"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1050" style="position:absolute;left:2100;top:7129;width:5400;height:1248" coordorigin="4260,2293" coordsize="5400,1248">
                <v:shape id="_x0000_s11051" type="#_x0000_t47" style="position:absolute;left:4260;top:2293;width:1800;height:1248" adj="-3924,3894,-1440,3115" filled="f" stroked="f">
                  <v:textbox style="mso-next-textbox:#_x0000_s11051">
                    <w:txbxContent>
                      <w:p w14:paraId="1F266749"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052" type="#_x0000_t47" style="position:absolute;left:6780;top:2293;width:2880;height:1248" adj="-2453,3894,-900,3115" filled="f" stroked="f">
                  <v:textbox style="mso-next-textbox:#_x0000_s11052">
                    <w:txbxContent>
                      <w:p w14:paraId="21B66A10"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053" type="#_x0000_t47" style="position:absolute;left:5340;top:2293;width:2040;height:1248" adj="-3462,3894,-1271,3115" filled="f" stroked="f">
                  <v:textbox style="mso-next-textbox:#_x0000_s11053">
                    <w:txbxContent>
                      <w:p w14:paraId="6B29507F"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1054" style="position:absolute;left:2100;top:7753;width:5400;height:1248" coordorigin="4260,2293" coordsize="5400,1248">
                <v:shape id="_x0000_s11055" type="#_x0000_t47" style="position:absolute;left:4260;top:2293;width:1800;height:1248" adj="-3924,3894,-1440,3115" filled="f" stroked="f">
                  <v:textbox style="mso-next-textbox:#_x0000_s11055">
                    <w:txbxContent>
                      <w:p w14:paraId="07D1B15C"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056" type="#_x0000_t47" style="position:absolute;left:6780;top:2293;width:2880;height:1248" adj="-2453,3894,-900,3115" filled="f" stroked="f">
                  <v:textbox style="mso-next-textbox:#_x0000_s11056">
                    <w:txbxContent>
                      <w:p w14:paraId="650E6825"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057" type="#_x0000_t47" style="position:absolute;left:5340;top:2293;width:2040;height:1248" adj="-3462,3894,-1271,3115" filled="f" stroked="f">
                  <v:textbox style="mso-next-textbox:#_x0000_s11057">
                    <w:txbxContent>
                      <w:p w14:paraId="4442969F"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1058" style="position:absolute;left:2100;top:8377;width:5400;height:1248" coordorigin="4260,2293" coordsize="5400,1248">
                <v:shape id="_x0000_s11059" type="#_x0000_t47" style="position:absolute;left:4260;top:2293;width:1800;height:1248" adj="-3924,3894,-1440,3115" filled="f" stroked="f">
                  <v:textbox style="mso-next-textbox:#_x0000_s11059">
                    <w:txbxContent>
                      <w:p w14:paraId="1601EF69"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060" type="#_x0000_t47" style="position:absolute;left:6780;top:2293;width:2880;height:1248" adj="-2453,3894,-900,3115" filled="f" stroked="f">
                  <v:textbox style="mso-next-textbox:#_x0000_s11060">
                    <w:txbxContent>
                      <w:p w14:paraId="350CC6DD"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061" type="#_x0000_t47" style="position:absolute;left:5340;top:2293;width:2040;height:1248" adj="-3462,3894,-1271,3115" filled="f" stroked="f">
                  <v:textbox style="mso-next-textbox:#_x0000_s11061">
                    <w:txbxContent>
                      <w:p w14:paraId="1A5D473C"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1062" style="position:absolute;left:2100;top:9001;width:5400;height:1248" coordorigin="4260,2293" coordsize="5400,1248">
                <v:shape id="_x0000_s11063" type="#_x0000_t47" style="position:absolute;left:4260;top:2293;width:1800;height:1248" adj="-3924,3894,-1440,3115" filled="f" stroked="f">
                  <v:textbox style="mso-next-textbox:#_x0000_s11063">
                    <w:txbxContent>
                      <w:p w14:paraId="35000E6E"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064" type="#_x0000_t47" style="position:absolute;left:6780;top:2293;width:2880;height:1248" adj="-2453,3894,-900,3115" filled="f" stroked="f">
                  <v:textbox style="mso-next-textbox:#_x0000_s11064">
                    <w:txbxContent>
                      <w:p w14:paraId="65B90CD6"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065" type="#_x0000_t47" style="position:absolute;left:5340;top:2293;width:2040;height:1248" adj="-3462,3894,-1271,3115" filled="f" stroked="f">
                  <v:textbox style="mso-next-textbox:#_x0000_s11065">
                    <w:txbxContent>
                      <w:p w14:paraId="192606A5"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v:group id="_x0000_s11066" style="position:absolute;left:6120;top:5790;width:1620;height:1872" coordorigin="2100,2137" coordsize="5400,8112">
              <v:group id="_x0000_s11067" style="position:absolute;left:2100;top:2449;width:3600;height:7488" coordorigin="4320,2605" coordsize="3600,7488">
                <v:group id="_x0000_s11068" style="position:absolute;left:4320;top:2605;width:3600;height:7488" coordorigin="4320,2605" coordsize="3600,7488">
                  <v:rect id="_x0000_s11069" style="position:absolute;left:4320;top:2605;width:3600;height:7488"/>
                  <v:line id="_x0000_s11070" style="position:absolute" from="4320,3853" to="7920,3853"/>
                  <v:line id="_x0000_s11071" style="position:absolute" from="4320,4477" to="7920,4477"/>
                  <v:line id="_x0000_s11072" style="position:absolute" from="4320,5101" to="7920,5102"/>
                  <v:line id="_x0000_s11073" style="position:absolute" from="4320,3229" to="7920,3230"/>
                  <v:line id="_x0000_s11074" style="position:absolute" from="4320,5725" to="7920,5726"/>
                  <v:line id="_x0000_s11075" style="position:absolute" from="4320,6348" to="7920,6349"/>
                  <v:line id="_x0000_s11076" style="position:absolute" from="4320,6972" to="7920,6973"/>
                  <v:line id="_x0000_s11077" style="position:absolute" from="4320,7597" to="7920,7598"/>
                  <v:line id="_x0000_s11078" style="position:absolute" from="4320,8221" to="7920,8222"/>
                  <v:line id="_x0000_s11079" style="position:absolute" from="4320,8844" to="7920,8845"/>
                  <v:line id="_x0000_s11080" style="position:absolute" from="4320,9469" to="7920,9470"/>
                  <v:line id="_x0000_s11081" style="position:absolute" from="5400,2605" to="5401,10093"/>
                  <v:line id="_x0000_s11082" style="position:absolute" from="6840,2605" to="6841,10093"/>
                </v:group>
                <v:rect id="_x0000_s11083" style="position:absolute;left:5400;top:2605;width:1440;height:7488" fillcolor="silver"/>
                <v:group id="_x0000_s11084" style="position:absolute;left:5400;top:3229;width:1440;height:6241" coordorigin="5400,3229" coordsize="1440,6241">
                  <v:line id="_x0000_s11085" style="position:absolute" from="5400,3229" to="6840,3229"/>
                  <v:line id="_x0000_s11086" style="position:absolute" from="5400,3853" to="6840,3854"/>
                  <v:line id="_x0000_s11087" style="position:absolute" from="5400,4477" to="6840,4478"/>
                  <v:line id="_x0000_s11088" style="position:absolute" from="5400,5100" to="6840,5101"/>
                  <v:line id="_x0000_s11089" style="position:absolute" from="5400,5725" to="6840,5726"/>
                  <v:line id="_x0000_s11090" style="position:absolute" from="5400,6348" to="6840,6349"/>
                  <v:line id="_x0000_s11091" style="position:absolute" from="5400,6972" to="6840,6973"/>
                  <v:line id="_x0000_s11092" style="position:absolute" from="5400,7596" to="6840,7597"/>
                  <v:line id="_x0000_s11093" style="position:absolute" from="5400,8221" to="6840,8222"/>
                  <v:line id="_x0000_s11094" style="position:absolute" from="5400,8845" to="6840,8846"/>
                  <v:line id="_x0000_s11095" style="position:absolute" from="5400,9469" to="6840,9470"/>
                </v:group>
              </v:group>
              <v:group id="_x0000_s11096" style="position:absolute;left:2100;top:2137;width:5400;height:1248" coordorigin="4260,2293" coordsize="5400,1248">
                <v:shape id="_x0000_s11097" type="#_x0000_t47" style="position:absolute;left:4260;top:2293;width:1800;height:1248" adj="-3924,3894,-1440,3115" filled="f" stroked="f">
                  <v:textbox style="mso-next-textbox:#_x0000_s11097">
                    <w:txbxContent>
                      <w:p w14:paraId="50FE2B9D"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098" type="#_x0000_t47" style="position:absolute;left:6780;top:2293;width:2880;height:1248" adj="-2453,3894,-900,3115" filled="f" stroked="f">
                  <v:textbox style="mso-next-textbox:#_x0000_s11098">
                    <w:txbxContent>
                      <w:p w14:paraId="2E44D972"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099" type="#_x0000_t47" style="position:absolute;left:5340;top:2293;width:2040;height:1248" adj="-3462,3894,-1271,3115" filled="f" stroked="f">
                  <v:textbox style="mso-next-textbox:#_x0000_s11099">
                    <w:txbxContent>
                      <w:p w14:paraId="76493C8F"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1100" style="position:absolute;left:2100;top:2761;width:5400;height:1248" coordorigin="4260,2293" coordsize="5400,1248">
                <v:shape id="_x0000_s11101" type="#_x0000_t47" style="position:absolute;left:4260;top:2293;width:1800;height:1248" adj="-3924,3894,-1440,3115" filled="f" stroked="f">
                  <v:textbox style="mso-next-textbox:#_x0000_s11101">
                    <w:txbxContent>
                      <w:p w14:paraId="4445237D"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102" type="#_x0000_t47" style="position:absolute;left:6780;top:2293;width:2880;height:1248" adj="-2453,3894,-900,3115" filled="f" stroked="f">
                  <v:textbox style="mso-next-textbox:#_x0000_s11102">
                    <w:txbxContent>
                      <w:p w14:paraId="680C4213"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103" type="#_x0000_t47" style="position:absolute;left:5340;top:2293;width:2040;height:1248" adj="-3462,3894,-1271,3115" filled="f" stroked="f">
                  <v:textbox style="mso-next-textbox:#_x0000_s11103">
                    <w:txbxContent>
                      <w:p w14:paraId="443A9D50"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1104" style="position:absolute;left:2100;top:3385;width:5400;height:1248" coordorigin="4260,2293" coordsize="5400,1248">
                <v:shape id="_x0000_s11105" type="#_x0000_t47" style="position:absolute;left:4260;top:2293;width:1800;height:1248" adj="-3924,3894,-1440,3115" filled="f" stroked="f">
                  <v:textbox style="mso-next-textbox:#_x0000_s11105">
                    <w:txbxContent>
                      <w:p w14:paraId="1BAE4C33"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106" type="#_x0000_t47" style="position:absolute;left:6780;top:2293;width:2880;height:1248" adj="-2453,3894,-900,3115" filled="f" stroked="f">
                  <v:textbox style="mso-next-textbox:#_x0000_s11106">
                    <w:txbxContent>
                      <w:p w14:paraId="15F20AF8"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107" type="#_x0000_t47" style="position:absolute;left:5340;top:2293;width:2040;height:1248" adj="-3462,3894,-1271,3115" filled="f" stroked="f">
                  <v:textbox style="mso-next-textbox:#_x0000_s11107">
                    <w:txbxContent>
                      <w:p w14:paraId="44602263"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1108" style="position:absolute;left:2100;top:4009;width:5400;height:1248" coordorigin="4260,2293" coordsize="5400,1248">
                <v:shape id="_x0000_s11109" type="#_x0000_t47" style="position:absolute;left:4260;top:2293;width:1800;height:1248" adj="-3924,3894,-1440,3115" filled="f" stroked="f">
                  <v:textbox style="mso-next-textbox:#_x0000_s11109">
                    <w:txbxContent>
                      <w:p w14:paraId="1400210C"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110" type="#_x0000_t47" style="position:absolute;left:6780;top:2293;width:2880;height:1248" adj="-2453,3894,-900,3115" filled="f" stroked="f">
                  <v:textbox style="mso-next-textbox:#_x0000_s11110">
                    <w:txbxContent>
                      <w:p w14:paraId="042BF39D"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111" type="#_x0000_t47" style="position:absolute;left:5340;top:2293;width:2040;height:1248" adj="-3462,3894,-1271,3115" filled="f" stroked="f">
                  <v:textbox style="mso-next-textbox:#_x0000_s11111">
                    <w:txbxContent>
                      <w:p w14:paraId="5D303760"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1112" style="position:absolute;left:2100;top:4633;width:5400;height:1248" coordorigin="4260,2293" coordsize="5400,1248">
                <v:shape id="_x0000_s11113" type="#_x0000_t47" style="position:absolute;left:4260;top:2293;width:1800;height:1248" adj="-3924,3894,-1440,3115" filled="f" stroked="f">
                  <v:textbox style="mso-next-textbox:#_x0000_s11113">
                    <w:txbxContent>
                      <w:p w14:paraId="4AD2E002"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114" type="#_x0000_t47" style="position:absolute;left:6780;top:2293;width:2880;height:1248" adj="-2453,3894,-900,3115" filled="f" stroked="f">
                  <v:textbox style="mso-next-textbox:#_x0000_s11114">
                    <w:txbxContent>
                      <w:p w14:paraId="6FAAAF6D"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115" type="#_x0000_t47" style="position:absolute;left:5340;top:2293;width:2040;height:1248" adj="-3462,3894,-1271,3115" filled="f" stroked="f">
                  <v:textbox style="mso-next-textbox:#_x0000_s11115">
                    <w:txbxContent>
                      <w:p w14:paraId="0DC51389"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1116" style="position:absolute;left:2100;top:5257;width:5400;height:1248" coordorigin="4260,2293" coordsize="5400,1248">
                <v:shape id="_x0000_s11117" type="#_x0000_t47" style="position:absolute;left:4260;top:2293;width:1800;height:1248" adj="-3924,3894,-1440,3115" filled="f" stroked="f">
                  <v:textbox style="mso-next-textbox:#_x0000_s11117">
                    <w:txbxContent>
                      <w:p w14:paraId="60715647"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118" type="#_x0000_t47" style="position:absolute;left:6780;top:2293;width:2880;height:1248" adj="-2453,3894,-900,3115" filled="f" stroked="f">
                  <v:textbox style="mso-next-textbox:#_x0000_s11118">
                    <w:txbxContent>
                      <w:p w14:paraId="7EC18701"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119" type="#_x0000_t47" style="position:absolute;left:5340;top:2293;width:2040;height:1248" adj="-3462,3894,-1271,3115" filled="f" stroked="f">
                  <v:textbox style="mso-next-textbox:#_x0000_s11119">
                    <w:txbxContent>
                      <w:p w14:paraId="7FA77663"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1120" style="position:absolute;left:2100;top:5881;width:5400;height:1248" coordorigin="4260,2293" coordsize="5400,1248">
                <v:shape id="_x0000_s11121" type="#_x0000_t47" style="position:absolute;left:4260;top:2293;width:1800;height:1248" adj="-3924,3894,-1440,3115" filled="f" stroked="f">
                  <v:textbox style="mso-next-textbox:#_x0000_s11121">
                    <w:txbxContent>
                      <w:p w14:paraId="7DE3B80D"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122" type="#_x0000_t47" style="position:absolute;left:6780;top:2293;width:2880;height:1248" adj="-2453,3894,-900,3115" filled="f" stroked="f">
                  <v:textbox style="mso-next-textbox:#_x0000_s11122">
                    <w:txbxContent>
                      <w:p w14:paraId="63B27480"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123" type="#_x0000_t47" style="position:absolute;left:5340;top:2293;width:2040;height:1248" adj="-3462,3894,-1271,3115" filled="f" stroked="f">
                  <v:textbox style="mso-next-textbox:#_x0000_s11123">
                    <w:txbxContent>
                      <w:p w14:paraId="4A34F133"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1124" style="position:absolute;left:2100;top:6505;width:5400;height:1248" coordorigin="4260,2293" coordsize="5400,1248">
                <v:shape id="_x0000_s11125" type="#_x0000_t47" style="position:absolute;left:4260;top:2293;width:1800;height:1248" adj="-3924,3894,-1440,3115" filled="f" stroked="f">
                  <v:textbox style="mso-next-textbox:#_x0000_s11125">
                    <w:txbxContent>
                      <w:p w14:paraId="2465CAD5"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126" type="#_x0000_t47" style="position:absolute;left:6780;top:2293;width:2880;height:1248" adj="-2453,3894,-900,3115" filled="f" stroked="f">
                  <v:textbox style="mso-next-textbox:#_x0000_s11126">
                    <w:txbxContent>
                      <w:p w14:paraId="0BBC0E06"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127" type="#_x0000_t47" style="position:absolute;left:5340;top:2293;width:2040;height:1248" adj="-3462,3894,-1271,3115" filled="f" stroked="f">
                  <v:textbox style="mso-next-textbox:#_x0000_s11127">
                    <w:txbxContent>
                      <w:p w14:paraId="74F178DF"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1128" style="position:absolute;left:2100;top:7129;width:5400;height:1248" coordorigin="4260,2293" coordsize="5400,1248">
                <v:shape id="_x0000_s11129" type="#_x0000_t47" style="position:absolute;left:4260;top:2293;width:1800;height:1248" adj="-3924,3894,-1440,3115" filled="f" stroked="f">
                  <v:textbox style="mso-next-textbox:#_x0000_s11129">
                    <w:txbxContent>
                      <w:p w14:paraId="7A5A10E2"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130" type="#_x0000_t47" style="position:absolute;left:6780;top:2293;width:2880;height:1248" adj="-2453,3894,-900,3115" filled="f" stroked="f">
                  <v:textbox style="mso-next-textbox:#_x0000_s11130">
                    <w:txbxContent>
                      <w:p w14:paraId="6FB36B68"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131" type="#_x0000_t47" style="position:absolute;left:5340;top:2293;width:2040;height:1248" adj="-3462,3894,-1271,3115" filled="f" stroked="f">
                  <v:textbox style="mso-next-textbox:#_x0000_s11131">
                    <w:txbxContent>
                      <w:p w14:paraId="2F8590D5"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1132" style="position:absolute;left:2100;top:7753;width:5400;height:1248" coordorigin="4260,2293" coordsize="5400,1248">
                <v:shape id="_x0000_s11133" type="#_x0000_t47" style="position:absolute;left:4260;top:2293;width:1800;height:1248" adj="-3924,3894,-1440,3115" filled="f" stroked="f">
                  <v:textbox style="mso-next-textbox:#_x0000_s11133">
                    <w:txbxContent>
                      <w:p w14:paraId="7929C982"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134" type="#_x0000_t47" style="position:absolute;left:6780;top:2293;width:2880;height:1248" adj="-2453,3894,-900,3115" filled="f" stroked="f">
                  <v:textbox style="mso-next-textbox:#_x0000_s11134">
                    <w:txbxContent>
                      <w:p w14:paraId="36A298D9"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135" type="#_x0000_t47" style="position:absolute;left:5340;top:2293;width:2040;height:1248" adj="-3462,3894,-1271,3115" filled="f" stroked="f">
                  <v:textbox style="mso-next-textbox:#_x0000_s11135">
                    <w:txbxContent>
                      <w:p w14:paraId="0F2C2E03"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1136" style="position:absolute;left:2100;top:8377;width:5400;height:1248" coordorigin="4260,2293" coordsize="5400,1248">
                <v:shape id="_x0000_s11137" type="#_x0000_t47" style="position:absolute;left:4260;top:2293;width:1800;height:1248" adj="-3924,3894,-1440,3115" filled="f" stroked="f">
                  <v:textbox style="mso-next-textbox:#_x0000_s11137">
                    <w:txbxContent>
                      <w:p w14:paraId="3D7849BC"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138" type="#_x0000_t47" style="position:absolute;left:6780;top:2293;width:2880;height:1248" adj="-2453,3894,-900,3115" filled="f" stroked="f">
                  <v:textbox style="mso-next-textbox:#_x0000_s11138">
                    <w:txbxContent>
                      <w:p w14:paraId="17563959"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139" type="#_x0000_t47" style="position:absolute;left:5340;top:2293;width:2040;height:1248" adj="-3462,3894,-1271,3115" filled="f" stroked="f">
                  <v:textbox style="mso-next-textbox:#_x0000_s11139">
                    <w:txbxContent>
                      <w:p w14:paraId="543D2BAB"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1140" style="position:absolute;left:2100;top:9001;width:5400;height:1248" coordorigin="4260,2293" coordsize="5400,1248">
                <v:shape id="_x0000_s11141" type="#_x0000_t47" style="position:absolute;left:4260;top:2293;width:1800;height:1248" adj="-3924,3894,-1440,3115" filled="f" stroked="f">
                  <v:textbox style="mso-next-textbox:#_x0000_s11141">
                    <w:txbxContent>
                      <w:p w14:paraId="13EF589D"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142" type="#_x0000_t47" style="position:absolute;left:6780;top:2293;width:2880;height:1248" adj="-2453,3894,-900,3115" filled="f" stroked="f">
                  <v:textbox style="mso-next-textbox:#_x0000_s11142">
                    <w:txbxContent>
                      <w:p w14:paraId="5D396132"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143" type="#_x0000_t47" style="position:absolute;left:5340;top:2293;width:2040;height:1248" adj="-3462,3894,-1271,3115" filled="f" stroked="f">
                  <v:textbox style="mso-next-textbox:#_x0000_s11143">
                    <w:txbxContent>
                      <w:p w14:paraId="68108C28"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v:group id="_x0000_s11144" style="position:absolute;left:7380;top:5796;width:1620;height:1872" coordorigin="2100,2137" coordsize="5400,8112">
              <v:group id="_x0000_s11145" style="position:absolute;left:2100;top:2449;width:3600;height:7488" coordorigin="4320,2605" coordsize="3600,7488">
                <v:group id="_x0000_s11146" style="position:absolute;left:4320;top:2605;width:3600;height:7488" coordorigin="4320,2605" coordsize="3600,7488">
                  <v:rect id="_x0000_s11147" style="position:absolute;left:4320;top:2605;width:3600;height:7488"/>
                  <v:line id="_x0000_s11148" style="position:absolute" from="4320,3853" to="7920,3853"/>
                  <v:line id="_x0000_s11149" style="position:absolute" from="4320,4477" to="7920,4477"/>
                  <v:line id="_x0000_s11150" style="position:absolute" from="4320,5101" to="7920,5102"/>
                  <v:line id="_x0000_s11151" style="position:absolute" from="4320,3229" to="7920,3230"/>
                  <v:line id="_x0000_s11152" style="position:absolute" from="4320,5725" to="7920,5726"/>
                  <v:line id="_x0000_s11153" style="position:absolute" from="4320,6348" to="7920,6349"/>
                  <v:line id="_x0000_s11154" style="position:absolute" from="4320,6972" to="7920,6973"/>
                  <v:line id="_x0000_s11155" style="position:absolute" from="4320,7597" to="7920,7598"/>
                  <v:line id="_x0000_s11156" style="position:absolute" from="4320,8221" to="7920,8222"/>
                  <v:line id="_x0000_s11157" style="position:absolute" from="4320,8844" to="7920,8845"/>
                  <v:line id="_x0000_s11158" style="position:absolute" from="4320,9469" to="7920,9470"/>
                  <v:line id="_x0000_s11159" style="position:absolute" from="5400,2605" to="5401,10093"/>
                  <v:line id="_x0000_s11160" style="position:absolute" from="6840,2605" to="6841,10093"/>
                </v:group>
                <v:rect id="_x0000_s11161" style="position:absolute;left:5400;top:2605;width:1440;height:7488" fillcolor="silver"/>
                <v:group id="_x0000_s11162" style="position:absolute;left:5400;top:3229;width:1440;height:6241" coordorigin="5400,3229" coordsize="1440,6241">
                  <v:line id="_x0000_s11163" style="position:absolute" from="5400,3229" to="6840,3229"/>
                  <v:line id="_x0000_s11164" style="position:absolute" from="5400,3853" to="6840,3854"/>
                  <v:line id="_x0000_s11165" style="position:absolute" from="5400,4477" to="6840,4478"/>
                  <v:line id="_x0000_s11166" style="position:absolute" from="5400,5100" to="6840,5101"/>
                  <v:line id="_x0000_s11167" style="position:absolute" from="5400,5725" to="6840,5726"/>
                  <v:line id="_x0000_s11168" style="position:absolute" from="5400,6348" to="6840,6349"/>
                  <v:line id="_x0000_s11169" style="position:absolute" from="5400,6972" to="6840,6973"/>
                  <v:line id="_x0000_s11170" style="position:absolute" from="5400,7596" to="6840,7597"/>
                  <v:line id="_x0000_s11171" style="position:absolute" from="5400,8221" to="6840,8222"/>
                  <v:line id="_x0000_s11172" style="position:absolute" from="5400,8845" to="6840,8846"/>
                  <v:line id="_x0000_s11173" style="position:absolute" from="5400,9469" to="6840,9470"/>
                </v:group>
              </v:group>
              <v:group id="_x0000_s11174" style="position:absolute;left:2100;top:2137;width:5400;height:1248" coordorigin="4260,2293" coordsize="5400,1248">
                <v:shape id="_x0000_s11175" type="#_x0000_t47" style="position:absolute;left:4260;top:2293;width:1800;height:1248" adj="-3924,3894,-1440,3115" filled="f" stroked="f">
                  <v:textbox style="mso-next-textbox:#_x0000_s11175">
                    <w:txbxContent>
                      <w:p w14:paraId="217982DA"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176" type="#_x0000_t47" style="position:absolute;left:6780;top:2293;width:2880;height:1248" adj="-2453,3894,-900,3115" filled="f" stroked="f">
                  <v:textbox style="mso-next-textbox:#_x0000_s11176">
                    <w:txbxContent>
                      <w:p w14:paraId="35D3A3AB"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177" type="#_x0000_t47" style="position:absolute;left:5340;top:2293;width:2040;height:1248" adj="-3462,3894,-1271,3115" filled="f" stroked="f">
                  <v:textbox style="mso-next-textbox:#_x0000_s11177">
                    <w:txbxContent>
                      <w:p w14:paraId="4DD75CB6"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1178" style="position:absolute;left:2100;top:2761;width:5400;height:1248" coordorigin="4260,2293" coordsize="5400,1248">
                <v:shape id="_x0000_s11179" type="#_x0000_t47" style="position:absolute;left:4260;top:2293;width:1800;height:1248" adj="-3924,3894,-1440,3115" filled="f" stroked="f">
                  <v:textbox style="mso-next-textbox:#_x0000_s11179">
                    <w:txbxContent>
                      <w:p w14:paraId="2EB2840E"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180" type="#_x0000_t47" style="position:absolute;left:6780;top:2293;width:2880;height:1248" adj="-2453,3894,-900,3115" filled="f" stroked="f">
                  <v:textbox style="mso-next-textbox:#_x0000_s11180">
                    <w:txbxContent>
                      <w:p w14:paraId="190B2511"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181" type="#_x0000_t47" style="position:absolute;left:5340;top:2293;width:2040;height:1248" adj="-3462,3894,-1271,3115" filled="f" stroked="f">
                  <v:textbox style="mso-next-textbox:#_x0000_s11181">
                    <w:txbxContent>
                      <w:p w14:paraId="3276C434"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1182" style="position:absolute;left:2100;top:3385;width:5400;height:1248" coordorigin="4260,2293" coordsize="5400,1248">
                <v:shape id="_x0000_s11183" type="#_x0000_t47" style="position:absolute;left:4260;top:2293;width:1800;height:1248" adj="-3924,3894,-1440,3115" filled="f" stroked="f">
                  <v:textbox style="mso-next-textbox:#_x0000_s11183">
                    <w:txbxContent>
                      <w:p w14:paraId="095F2D5B"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184" type="#_x0000_t47" style="position:absolute;left:6780;top:2293;width:2880;height:1248" adj="-2453,3894,-900,3115" filled="f" stroked="f">
                  <v:textbox style="mso-next-textbox:#_x0000_s11184">
                    <w:txbxContent>
                      <w:p w14:paraId="0DA9809F"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185" type="#_x0000_t47" style="position:absolute;left:5340;top:2293;width:2040;height:1248" adj="-3462,3894,-1271,3115" filled="f" stroked="f">
                  <v:textbox style="mso-next-textbox:#_x0000_s11185">
                    <w:txbxContent>
                      <w:p w14:paraId="3F84D1A5"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1186" style="position:absolute;left:2100;top:4009;width:5400;height:1248" coordorigin="4260,2293" coordsize="5400,1248">
                <v:shape id="_x0000_s11187" type="#_x0000_t47" style="position:absolute;left:4260;top:2293;width:1800;height:1248" adj="-3924,3894,-1440,3115" filled="f" stroked="f">
                  <v:textbox style="mso-next-textbox:#_x0000_s11187">
                    <w:txbxContent>
                      <w:p w14:paraId="67F34D6E"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188" type="#_x0000_t47" style="position:absolute;left:6780;top:2293;width:2880;height:1248" adj="-2453,3894,-900,3115" filled="f" stroked="f">
                  <v:textbox style="mso-next-textbox:#_x0000_s11188">
                    <w:txbxContent>
                      <w:p w14:paraId="03937AA5"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189" type="#_x0000_t47" style="position:absolute;left:5340;top:2293;width:2040;height:1248" adj="-3462,3894,-1271,3115" filled="f" stroked="f">
                  <v:textbox style="mso-next-textbox:#_x0000_s11189">
                    <w:txbxContent>
                      <w:p w14:paraId="3ACEC868"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1190" style="position:absolute;left:2100;top:4633;width:5400;height:1248" coordorigin="4260,2293" coordsize="5400,1248">
                <v:shape id="_x0000_s11191" type="#_x0000_t47" style="position:absolute;left:4260;top:2293;width:1800;height:1248" adj="-3924,3894,-1440,3115" filled="f" stroked="f">
                  <v:textbox style="mso-next-textbox:#_x0000_s11191">
                    <w:txbxContent>
                      <w:p w14:paraId="3B073FA9"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192" type="#_x0000_t47" style="position:absolute;left:6780;top:2293;width:2880;height:1248" adj="-2453,3894,-900,3115" filled="f" stroked="f">
                  <v:textbox style="mso-next-textbox:#_x0000_s11192">
                    <w:txbxContent>
                      <w:p w14:paraId="520FCAEC"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193" type="#_x0000_t47" style="position:absolute;left:5340;top:2293;width:2040;height:1248" adj="-3462,3894,-1271,3115" filled="f" stroked="f">
                  <v:textbox style="mso-next-textbox:#_x0000_s11193">
                    <w:txbxContent>
                      <w:p w14:paraId="70D128A4"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1194" style="position:absolute;left:2100;top:5257;width:5400;height:1248" coordorigin="4260,2293" coordsize="5400,1248">
                <v:shape id="_x0000_s11195" type="#_x0000_t47" style="position:absolute;left:4260;top:2293;width:1800;height:1248" adj="-3924,3894,-1440,3115" filled="f" stroked="f">
                  <v:textbox style="mso-next-textbox:#_x0000_s11195">
                    <w:txbxContent>
                      <w:p w14:paraId="5F613C10"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196" type="#_x0000_t47" style="position:absolute;left:6780;top:2293;width:2880;height:1248" adj="-2453,3894,-900,3115" filled="f" stroked="f">
                  <v:textbox style="mso-next-textbox:#_x0000_s11196">
                    <w:txbxContent>
                      <w:p w14:paraId="23717A0F"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197" type="#_x0000_t47" style="position:absolute;left:5340;top:2293;width:2040;height:1248" adj="-3462,3894,-1271,3115" filled="f" stroked="f">
                  <v:textbox style="mso-next-textbox:#_x0000_s11197">
                    <w:txbxContent>
                      <w:p w14:paraId="4A1C599A"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1198" style="position:absolute;left:2100;top:5881;width:5400;height:1248" coordorigin="4260,2293" coordsize="5400,1248">
                <v:shape id="_x0000_s11199" type="#_x0000_t47" style="position:absolute;left:4260;top:2293;width:1800;height:1248" adj="-3924,3894,-1440,3115" filled="f" stroked="f">
                  <v:textbox style="mso-next-textbox:#_x0000_s11199">
                    <w:txbxContent>
                      <w:p w14:paraId="5495E593"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200" type="#_x0000_t47" style="position:absolute;left:6780;top:2293;width:2880;height:1248" adj="-2453,3894,-900,3115" filled="f" stroked="f">
                  <v:textbox style="mso-next-textbox:#_x0000_s11200">
                    <w:txbxContent>
                      <w:p w14:paraId="13D27BB9"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201" type="#_x0000_t47" style="position:absolute;left:5340;top:2293;width:2040;height:1248" adj="-3462,3894,-1271,3115" filled="f" stroked="f">
                  <v:textbox style="mso-next-textbox:#_x0000_s11201">
                    <w:txbxContent>
                      <w:p w14:paraId="3496673C"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1202" style="position:absolute;left:2100;top:6505;width:5400;height:1248" coordorigin="4260,2293" coordsize="5400,1248">
                <v:shape id="_x0000_s11203" type="#_x0000_t47" style="position:absolute;left:4260;top:2293;width:1800;height:1248" adj="-3924,3894,-1440,3115" filled="f" stroked="f">
                  <v:textbox style="mso-next-textbox:#_x0000_s11203">
                    <w:txbxContent>
                      <w:p w14:paraId="5E428BD3"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204" type="#_x0000_t47" style="position:absolute;left:6780;top:2293;width:2880;height:1248" adj="-2453,3894,-900,3115" filled="f" stroked="f">
                  <v:textbox style="mso-next-textbox:#_x0000_s11204">
                    <w:txbxContent>
                      <w:p w14:paraId="6CC18543"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205" type="#_x0000_t47" style="position:absolute;left:5340;top:2293;width:2040;height:1248" adj="-3462,3894,-1271,3115" filled="f" stroked="f">
                  <v:textbox style="mso-next-textbox:#_x0000_s11205">
                    <w:txbxContent>
                      <w:p w14:paraId="5872BF75"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1206" style="position:absolute;left:2100;top:7129;width:5400;height:1248" coordorigin="4260,2293" coordsize="5400,1248">
                <v:shape id="_x0000_s11207" type="#_x0000_t47" style="position:absolute;left:4260;top:2293;width:1800;height:1248" adj="-3924,3894,-1440,3115" filled="f" stroked="f">
                  <v:textbox style="mso-next-textbox:#_x0000_s11207">
                    <w:txbxContent>
                      <w:p w14:paraId="22742B03"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208" type="#_x0000_t47" style="position:absolute;left:6780;top:2293;width:2880;height:1248" adj="-2453,3894,-900,3115" filled="f" stroked="f">
                  <v:textbox style="mso-next-textbox:#_x0000_s11208">
                    <w:txbxContent>
                      <w:p w14:paraId="4C3F5248"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209" type="#_x0000_t47" style="position:absolute;left:5340;top:2293;width:2040;height:1248" adj="-3462,3894,-1271,3115" filled="f" stroked="f">
                  <v:textbox style="mso-next-textbox:#_x0000_s11209">
                    <w:txbxContent>
                      <w:p w14:paraId="417BB2F4"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1210" style="position:absolute;left:2100;top:7753;width:5400;height:1248" coordorigin="4260,2293" coordsize="5400,1248">
                <v:shape id="_x0000_s11211" type="#_x0000_t47" style="position:absolute;left:4260;top:2293;width:1800;height:1248" adj="-3924,3894,-1440,3115" filled="f" stroked="f">
                  <v:textbox style="mso-next-textbox:#_x0000_s11211">
                    <w:txbxContent>
                      <w:p w14:paraId="5CB66016"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212" type="#_x0000_t47" style="position:absolute;left:6780;top:2293;width:2880;height:1248" adj="-2453,3894,-900,3115" filled="f" stroked="f">
                  <v:textbox style="mso-next-textbox:#_x0000_s11212">
                    <w:txbxContent>
                      <w:p w14:paraId="682610B1"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213" type="#_x0000_t47" style="position:absolute;left:5340;top:2293;width:2040;height:1248" adj="-3462,3894,-1271,3115" filled="f" stroked="f">
                  <v:textbox style="mso-next-textbox:#_x0000_s11213">
                    <w:txbxContent>
                      <w:p w14:paraId="23CADECA"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1214" style="position:absolute;left:2100;top:8377;width:5400;height:1248" coordorigin="4260,2293" coordsize="5400,1248">
                <v:shape id="_x0000_s11215" type="#_x0000_t47" style="position:absolute;left:4260;top:2293;width:1800;height:1248" adj="-3924,3894,-1440,3115" filled="f" stroked="f">
                  <v:textbox style="mso-next-textbox:#_x0000_s11215">
                    <w:txbxContent>
                      <w:p w14:paraId="615A1AF5"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216" type="#_x0000_t47" style="position:absolute;left:6780;top:2293;width:2880;height:1248" adj="-2453,3894,-900,3115" filled="f" stroked="f">
                  <v:textbox style="mso-next-textbox:#_x0000_s11216">
                    <w:txbxContent>
                      <w:p w14:paraId="3408B86D"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217" type="#_x0000_t47" style="position:absolute;left:5340;top:2293;width:2040;height:1248" adj="-3462,3894,-1271,3115" filled="f" stroked="f">
                  <v:textbox style="mso-next-textbox:#_x0000_s11217">
                    <w:txbxContent>
                      <w:p w14:paraId="5831F599"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1218" style="position:absolute;left:2100;top:9001;width:5400;height:1248" coordorigin="4260,2293" coordsize="5400,1248">
                <v:shape id="_x0000_s11219" type="#_x0000_t47" style="position:absolute;left:4260;top:2293;width:1800;height:1248" adj="-3924,3894,-1440,3115" filled="f" stroked="f">
                  <v:textbox style="mso-next-textbox:#_x0000_s11219">
                    <w:txbxContent>
                      <w:p w14:paraId="33140528"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220" type="#_x0000_t47" style="position:absolute;left:6780;top:2293;width:2880;height:1248" adj="-2453,3894,-900,3115" filled="f" stroked="f">
                  <v:textbox style="mso-next-textbox:#_x0000_s11220">
                    <w:txbxContent>
                      <w:p w14:paraId="59B19B97"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221" type="#_x0000_t47" style="position:absolute;left:5340;top:2293;width:2040;height:1248" adj="-3462,3894,-1271,3115" filled="f" stroked="f">
                  <v:textbox style="mso-next-textbox:#_x0000_s11221">
                    <w:txbxContent>
                      <w:p w14:paraId="6BDD6546"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v:group id="_x0000_s11222" style="position:absolute;left:6120;top:6366;width:1620;height:1872" coordorigin="2100,2137" coordsize="5400,8112">
              <v:group id="_x0000_s11223" style="position:absolute;left:2100;top:2449;width:3600;height:7488" coordorigin="4320,2605" coordsize="3600,7488">
                <v:group id="_x0000_s11224" style="position:absolute;left:4320;top:2605;width:3600;height:7488" coordorigin="4320,2605" coordsize="3600,7488">
                  <v:rect id="_x0000_s11225" style="position:absolute;left:4320;top:2605;width:3600;height:7488"/>
                  <v:line id="_x0000_s11226" style="position:absolute" from="4320,3853" to="7920,3853"/>
                  <v:line id="_x0000_s11227" style="position:absolute" from="4320,4477" to="7920,4477"/>
                  <v:line id="_x0000_s11228" style="position:absolute" from="4320,5101" to="7920,5102"/>
                  <v:line id="_x0000_s11229" style="position:absolute" from="4320,3229" to="7920,3230"/>
                  <v:line id="_x0000_s11230" style="position:absolute" from="4320,5725" to="7920,5726"/>
                  <v:line id="_x0000_s11231" style="position:absolute" from="4320,6348" to="7920,6349"/>
                  <v:line id="_x0000_s11232" style="position:absolute" from="4320,6972" to="7920,6973"/>
                  <v:line id="_x0000_s11233" style="position:absolute" from="4320,7597" to="7920,7598"/>
                  <v:line id="_x0000_s11234" style="position:absolute" from="4320,8221" to="7920,8222"/>
                  <v:line id="_x0000_s11235" style="position:absolute" from="4320,8844" to="7920,8845"/>
                  <v:line id="_x0000_s11236" style="position:absolute" from="4320,9469" to="7920,9470"/>
                  <v:line id="_x0000_s11237" style="position:absolute" from="5400,2605" to="5401,10093"/>
                  <v:line id="_x0000_s11238" style="position:absolute" from="6840,2605" to="6841,10093"/>
                </v:group>
                <v:rect id="_x0000_s11239" style="position:absolute;left:5400;top:2605;width:1440;height:7488" fillcolor="silver"/>
                <v:group id="_x0000_s11240" style="position:absolute;left:5400;top:3229;width:1440;height:6241" coordorigin="5400,3229" coordsize="1440,6241">
                  <v:line id="_x0000_s11241" style="position:absolute" from="5400,3229" to="6840,3229"/>
                  <v:line id="_x0000_s11242" style="position:absolute" from="5400,3853" to="6840,3854"/>
                  <v:line id="_x0000_s11243" style="position:absolute" from="5400,4477" to="6840,4478"/>
                  <v:line id="_x0000_s11244" style="position:absolute" from="5400,5100" to="6840,5101"/>
                  <v:line id="_x0000_s11245" style="position:absolute" from="5400,5725" to="6840,5726"/>
                  <v:line id="_x0000_s11246" style="position:absolute" from="5400,6348" to="6840,6349"/>
                  <v:line id="_x0000_s11247" style="position:absolute" from="5400,6972" to="6840,6973"/>
                  <v:line id="_x0000_s11248" style="position:absolute" from="5400,7596" to="6840,7597"/>
                  <v:line id="_x0000_s11249" style="position:absolute" from="5400,8221" to="6840,8222"/>
                  <v:line id="_x0000_s11250" style="position:absolute" from="5400,8845" to="6840,8846"/>
                  <v:line id="_x0000_s11251" style="position:absolute" from="5400,9469" to="6840,9470"/>
                </v:group>
              </v:group>
              <v:group id="_x0000_s11252" style="position:absolute;left:2100;top:2137;width:5400;height:1248" coordorigin="4260,2293" coordsize="5400,1248">
                <v:shape id="_x0000_s11253" type="#_x0000_t47" style="position:absolute;left:4260;top:2293;width:1800;height:1248" adj="-3924,3894,-1440,3115" filled="f" stroked="f">
                  <v:textbox style="mso-next-textbox:#_x0000_s11253">
                    <w:txbxContent>
                      <w:p w14:paraId="6C53892F"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254" type="#_x0000_t47" style="position:absolute;left:6780;top:2293;width:2880;height:1248" adj="-2453,3894,-900,3115" filled="f" stroked="f">
                  <v:textbox style="mso-next-textbox:#_x0000_s11254">
                    <w:txbxContent>
                      <w:p w14:paraId="58224F21"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255" type="#_x0000_t47" style="position:absolute;left:5340;top:2293;width:2040;height:1248" adj="-3462,3894,-1271,3115" filled="f" stroked="f">
                  <v:textbox style="mso-next-textbox:#_x0000_s11255">
                    <w:txbxContent>
                      <w:p w14:paraId="0C1407AF"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1256" style="position:absolute;left:2100;top:2761;width:5400;height:1248" coordorigin="4260,2293" coordsize="5400,1248">
                <v:shape id="_x0000_s11257" type="#_x0000_t47" style="position:absolute;left:4260;top:2293;width:1800;height:1248" adj="-3924,3894,-1440,3115" filled="f" stroked="f">
                  <v:textbox style="mso-next-textbox:#_x0000_s11257">
                    <w:txbxContent>
                      <w:p w14:paraId="3DF4B482"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258" type="#_x0000_t47" style="position:absolute;left:6780;top:2293;width:2880;height:1248" adj="-2453,3894,-900,3115" filled="f" stroked="f">
                  <v:textbox style="mso-next-textbox:#_x0000_s11258">
                    <w:txbxContent>
                      <w:p w14:paraId="5935B818"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259" type="#_x0000_t47" style="position:absolute;left:5340;top:2293;width:2040;height:1248" adj="-3462,3894,-1271,3115" filled="f" stroked="f">
                  <v:textbox style="mso-next-textbox:#_x0000_s11259">
                    <w:txbxContent>
                      <w:p w14:paraId="5CA5A646"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1260" style="position:absolute;left:2100;top:3385;width:5400;height:1248" coordorigin="4260,2293" coordsize="5400,1248">
                <v:shape id="_x0000_s11261" type="#_x0000_t47" style="position:absolute;left:4260;top:2293;width:1800;height:1248" adj="-3924,3894,-1440,3115" filled="f" stroked="f">
                  <v:textbox style="mso-next-textbox:#_x0000_s11261">
                    <w:txbxContent>
                      <w:p w14:paraId="5209E0D6"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262" type="#_x0000_t47" style="position:absolute;left:6780;top:2293;width:2880;height:1248" adj="-2453,3894,-900,3115" filled="f" stroked="f">
                  <v:textbox style="mso-next-textbox:#_x0000_s11262">
                    <w:txbxContent>
                      <w:p w14:paraId="77DF3729"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263" type="#_x0000_t47" style="position:absolute;left:5340;top:2293;width:2040;height:1248" adj="-3462,3894,-1271,3115" filled="f" stroked="f">
                  <v:textbox style="mso-next-textbox:#_x0000_s11263">
                    <w:txbxContent>
                      <w:p w14:paraId="3CC4A0CB"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1264" style="position:absolute;left:2100;top:4009;width:5400;height:1248" coordorigin="4260,2293" coordsize="5400,1248">
                <v:shape id="_x0000_s11265" type="#_x0000_t47" style="position:absolute;left:4260;top:2293;width:1800;height:1248" adj="-3924,3894,-1440,3115" filled="f" stroked="f">
                  <v:textbox style="mso-next-textbox:#_x0000_s11265">
                    <w:txbxContent>
                      <w:p w14:paraId="25BDA720"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266" type="#_x0000_t47" style="position:absolute;left:6780;top:2293;width:2880;height:1248" adj="-2453,3894,-900,3115" filled="f" stroked="f">
                  <v:textbox style="mso-next-textbox:#_x0000_s11266">
                    <w:txbxContent>
                      <w:p w14:paraId="49F747EB"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267" type="#_x0000_t47" style="position:absolute;left:5340;top:2293;width:2040;height:1248" adj="-3462,3894,-1271,3115" filled="f" stroked="f">
                  <v:textbox style="mso-next-textbox:#_x0000_s11267">
                    <w:txbxContent>
                      <w:p w14:paraId="37EDE8F3"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1268" style="position:absolute;left:2100;top:4633;width:5400;height:1248" coordorigin="4260,2293" coordsize="5400,1248">
                <v:shape id="_x0000_s11269" type="#_x0000_t47" style="position:absolute;left:4260;top:2293;width:1800;height:1248" adj="-3924,3894,-1440,3115" filled="f" stroked="f">
                  <v:textbox style="mso-next-textbox:#_x0000_s11269">
                    <w:txbxContent>
                      <w:p w14:paraId="6E3419D5"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270" type="#_x0000_t47" style="position:absolute;left:6780;top:2293;width:2880;height:1248" adj="-2453,3894,-900,3115" filled="f" stroked="f">
                  <v:textbox style="mso-next-textbox:#_x0000_s11270">
                    <w:txbxContent>
                      <w:p w14:paraId="4751C14B"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271" type="#_x0000_t47" style="position:absolute;left:5340;top:2293;width:2040;height:1248" adj="-3462,3894,-1271,3115" filled="f" stroked="f">
                  <v:textbox style="mso-next-textbox:#_x0000_s11271">
                    <w:txbxContent>
                      <w:p w14:paraId="5F94A56A"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1272" style="position:absolute;left:2100;top:5257;width:5400;height:1248" coordorigin="4260,2293" coordsize="5400,1248">
                <v:shape id="_x0000_s11273" type="#_x0000_t47" style="position:absolute;left:4260;top:2293;width:1800;height:1248" adj="-3924,3894,-1440,3115" filled="f" stroked="f">
                  <v:textbox style="mso-next-textbox:#_x0000_s11273">
                    <w:txbxContent>
                      <w:p w14:paraId="1D915A27"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274" type="#_x0000_t47" style="position:absolute;left:6780;top:2293;width:2880;height:1248" adj="-2453,3894,-900,3115" filled="f" stroked="f">
                  <v:textbox style="mso-next-textbox:#_x0000_s11274">
                    <w:txbxContent>
                      <w:p w14:paraId="5FC7C115"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275" type="#_x0000_t47" style="position:absolute;left:5340;top:2293;width:2040;height:1248" adj="-3462,3894,-1271,3115" filled="f" stroked="f">
                  <v:textbox style="mso-next-textbox:#_x0000_s11275">
                    <w:txbxContent>
                      <w:p w14:paraId="00888651"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1276" style="position:absolute;left:2100;top:5881;width:5400;height:1248" coordorigin="4260,2293" coordsize="5400,1248">
                <v:shape id="_x0000_s11277" type="#_x0000_t47" style="position:absolute;left:4260;top:2293;width:1800;height:1248" adj="-3924,3894,-1440,3115" filled="f" stroked="f">
                  <v:textbox style="mso-next-textbox:#_x0000_s11277">
                    <w:txbxContent>
                      <w:p w14:paraId="5129F9D6"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278" type="#_x0000_t47" style="position:absolute;left:6780;top:2293;width:2880;height:1248" adj="-2453,3894,-900,3115" filled="f" stroked="f">
                  <v:textbox style="mso-next-textbox:#_x0000_s11278">
                    <w:txbxContent>
                      <w:p w14:paraId="21C5A56D"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279" type="#_x0000_t47" style="position:absolute;left:5340;top:2293;width:2040;height:1248" adj="-3462,3894,-1271,3115" filled="f" stroked="f">
                  <v:textbox style="mso-next-textbox:#_x0000_s11279">
                    <w:txbxContent>
                      <w:p w14:paraId="4E13FB06"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1280" style="position:absolute;left:2100;top:6505;width:5400;height:1248" coordorigin="4260,2293" coordsize="5400,1248">
                <v:shape id="_x0000_s11281" type="#_x0000_t47" style="position:absolute;left:4260;top:2293;width:1800;height:1248" adj="-3924,3894,-1440,3115" filled="f" stroked="f">
                  <v:textbox style="mso-next-textbox:#_x0000_s11281">
                    <w:txbxContent>
                      <w:p w14:paraId="4AD0B867"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282" type="#_x0000_t47" style="position:absolute;left:6780;top:2293;width:2880;height:1248" adj="-2453,3894,-900,3115" filled="f" stroked="f">
                  <v:textbox style="mso-next-textbox:#_x0000_s11282">
                    <w:txbxContent>
                      <w:p w14:paraId="47F98F79"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283" type="#_x0000_t47" style="position:absolute;left:5340;top:2293;width:2040;height:1248" adj="-3462,3894,-1271,3115" filled="f" stroked="f">
                  <v:textbox style="mso-next-textbox:#_x0000_s11283">
                    <w:txbxContent>
                      <w:p w14:paraId="7FDFA90A"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1284" style="position:absolute;left:2100;top:7129;width:5400;height:1248" coordorigin="4260,2293" coordsize="5400,1248">
                <v:shape id="_x0000_s11285" type="#_x0000_t47" style="position:absolute;left:4260;top:2293;width:1800;height:1248" adj="-3924,3894,-1440,3115" filled="f" stroked="f">
                  <v:textbox style="mso-next-textbox:#_x0000_s11285">
                    <w:txbxContent>
                      <w:p w14:paraId="31BD4DBC"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286" type="#_x0000_t47" style="position:absolute;left:6780;top:2293;width:2880;height:1248" adj="-2453,3894,-900,3115" filled="f" stroked="f">
                  <v:textbox style="mso-next-textbox:#_x0000_s11286">
                    <w:txbxContent>
                      <w:p w14:paraId="504F6ACB"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287" type="#_x0000_t47" style="position:absolute;left:5340;top:2293;width:2040;height:1248" adj="-3462,3894,-1271,3115" filled="f" stroked="f">
                  <v:textbox style="mso-next-textbox:#_x0000_s11287">
                    <w:txbxContent>
                      <w:p w14:paraId="2E30DA96"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1288" style="position:absolute;left:2100;top:7753;width:5400;height:1248" coordorigin="4260,2293" coordsize="5400,1248">
                <v:shape id="_x0000_s11289" type="#_x0000_t47" style="position:absolute;left:4260;top:2293;width:1800;height:1248" adj="-3924,3894,-1440,3115" filled="f" stroked="f">
                  <v:textbox style="mso-next-textbox:#_x0000_s11289">
                    <w:txbxContent>
                      <w:p w14:paraId="2C618E58"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290" type="#_x0000_t47" style="position:absolute;left:6780;top:2293;width:2880;height:1248" adj="-2453,3894,-900,3115" filled="f" stroked="f">
                  <v:textbox style="mso-next-textbox:#_x0000_s11290">
                    <w:txbxContent>
                      <w:p w14:paraId="1DA2A533"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291" type="#_x0000_t47" style="position:absolute;left:5340;top:2293;width:2040;height:1248" adj="-3462,3894,-1271,3115" filled="f" stroked="f">
                  <v:textbox style="mso-next-textbox:#_x0000_s11291">
                    <w:txbxContent>
                      <w:p w14:paraId="69E01EB7"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1292" style="position:absolute;left:2100;top:8377;width:5400;height:1248" coordorigin="4260,2293" coordsize="5400,1248">
                <v:shape id="_x0000_s11293" type="#_x0000_t47" style="position:absolute;left:4260;top:2293;width:1800;height:1248" adj="-3924,3894,-1440,3115" filled="f" stroked="f">
                  <v:textbox style="mso-next-textbox:#_x0000_s11293">
                    <w:txbxContent>
                      <w:p w14:paraId="6E725DFB"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294" type="#_x0000_t47" style="position:absolute;left:6780;top:2293;width:2880;height:1248" adj="-2453,3894,-900,3115" filled="f" stroked="f">
                  <v:textbox style="mso-next-textbox:#_x0000_s11294">
                    <w:txbxContent>
                      <w:p w14:paraId="0840E14D"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295" type="#_x0000_t47" style="position:absolute;left:5340;top:2293;width:2040;height:1248" adj="-3462,3894,-1271,3115" filled="f" stroked="f">
                  <v:textbox style="mso-next-textbox:#_x0000_s11295">
                    <w:txbxContent>
                      <w:p w14:paraId="4B868545"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1296" style="position:absolute;left:2100;top:9001;width:5400;height:1248" coordorigin="4260,2293" coordsize="5400,1248">
                <v:shape id="_x0000_s11297" type="#_x0000_t47" style="position:absolute;left:4260;top:2293;width:1800;height:1248" adj="-3924,3894,-1440,3115" filled="f" stroked="f">
                  <v:textbox style="mso-next-textbox:#_x0000_s11297">
                    <w:txbxContent>
                      <w:p w14:paraId="3A85DEB9"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298" type="#_x0000_t47" style="position:absolute;left:6780;top:2293;width:2880;height:1248" adj="-2453,3894,-900,3115" filled="f" stroked="f">
                  <v:textbox style="mso-next-textbox:#_x0000_s11298">
                    <w:txbxContent>
                      <w:p w14:paraId="674399AE"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299" type="#_x0000_t47" style="position:absolute;left:5340;top:2293;width:2040;height:1248" adj="-3462,3894,-1271,3115" filled="f" stroked="f">
                  <v:textbox style="mso-next-textbox:#_x0000_s11299">
                    <w:txbxContent>
                      <w:p w14:paraId="66B8CCBB"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v:group id="_x0000_s11300" style="position:absolute;left:7380;top:6366;width:1620;height:1872" coordorigin="2100,2137" coordsize="5400,8112">
              <v:group id="_x0000_s11301" style="position:absolute;left:2100;top:2449;width:3600;height:7488" coordorigin="4320,2605" coordsize="3600,7488">
                <v:group id="_x0000_s11302" style="position:absolute;left:4320;top:2605;width:3600;height:7488" coordorigin="4320,2605" coordsize="3600,7488">
                  <v:rect id="_x0000_s11303" style="position:absolute;left:4320;top:2605;width:3600;height:7488"/>
                  <v:line id="_x0000_s11304" style="position:absolute" from="4320,3853" to="7920,3853"/>
                  <v:line id="_x0000_s11305" style="position:absolute" from="4320,4477" to="7920,4477"/>
                  <v:line id="_x0000_s11306" style="position:absolute" from="4320,5101" to="7920,5102"/>
                  <v:line id="_x0000_s11307" style="position:absolute" from="4320,3229" to="7920,3230"/>
                  <v:line id="_x0000_s11308" style="position:absolute" from="4320,5725" to="7920,5726"/>
                  <v:line id="_x0000_s11309" style="position:absolute" from="4320,6348" to="7920,6349"/>
                  <v:line id="_x0000_s11310" style="position:absolute" from="4320,6972" to="7920,6973"/>
                  <v:line id="_x0000_s11311" style="position:absolute" from="4320,7597" to="7920,7598"/>
                  <v:line id="_x0000_s11312" style="position:absolute" from="4320,8221" to="7920,8222"/>
                  <v:line id="_x0000_s11313" style="position:absolute" from="4320,8844" to="7920,8845"/>
                  <v:line id="_x0000_s11314" style="position:absolute" from="4320,9469" to="7920,9470"/>
                  <v:line id="_x0000_s11315" style="position:absolute" from="5400,2605" to="5401,10093"/>
                  <v:line id="_x0000_s11316" style="position:absolute" from="6840,2605" to="6841,10093"/>
                </v:group>
                <v:rect id="_x0000_s11317" style="position:absolute;left:5400;top:2605;width:1440;height:7488" fillcolor="silver"/>
                <v:group id="_x0000_s11318" style="position:absolute;left:5400;top:3229;width:1440;height:6241" coordorigin="5400,3229" coordsize="1440,6241">
                  <v:line id="_x0000_s11319" style="position:absolute" from="5400,3229" to="6840,3229"/>
                  <v:line id="_x0000_s11320" style="position:absolute" from="5400,3853" to="6840,3854"/>
                  <v:line id="_x0000_s11321" style="position:absolute" from="5400,4477" to="6840,4478"/>
                  <v:line id="_x0000_s11322" style="position:absolute" from="5400,5100" to="6840,5101"/>
                  <v:line id="_x0000_s11323" style="position:absolute" from="5400,5725" to="6840,5726"/>
                  <v:line id="_x0000_s11324" style="position:absolute" from="5400,6348" to="6840,6349"/>
                  <v:line id="_x0000_s11325" style="position:absolute" from="5400,6972" to="6840,6973"/>
                  <v:line id="_x0000_s11326" style="position:absolute" from="5400,7596" to="6840,7597"/>
                  <v:line id="_x0000_s11327" style="position:absolute" from="5400,8221" to="6840,8222"/>
                  <v:line id="_x0000_s11328" style="position:absolute" from="5400,8845" to="6840,8846"/>
                  <v:line id="_x0000_s11329" style="position:absolute" from="5400,9469" to="6840,9470"/>
                </v:group>
              </v:group>
              <v:group id="_x0000_s11330" style="position:absolute;left:2100;top:2137;width:5400;height:1248" coordorigin="4260,2293" coordsize="5400,1248">
                <v:shape id="_x0000_s11331" type="#_x0000_t47" style="position:absolute;left:4260;top:2293;width:1800;height:1248" adj="-3924,3894,-1440,3115" filled="f" stroked="f">
                  <v:textbox style="mso-next-textbox:#_x0000_s11331">
                    <w:txbxContent>
                      <w:p w14:paraId="58103BB7"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332" type="#_x0000_t47" style="position:absolute;left:6780;top:2293;width:2880;height:1248" adj="-2453,3894,-900,3115" filled="f" stroked="f">
                  <v:textbox style="mso-next-textbox:#_x0000_s11332">
                    <w:txbxContent>
                      <w:p w14:paraId="1A9F431E"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333" type="#_x0000_t47" style="position:absolute;left:5340;top:2293;width:2040;height:1248" adj="-3462,3894,-1271,3115" filled="f" stroked="f">
                  <v:textbox style="mso-next-textbox:#_x0000_s11333">
                    <w:txbxContent>
                      <w:p w14:paraId="75E754F2"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1334" style="position:absolute;left:2100;top:2761;width:5400;height:1248" coordorigin="4260,2293" coordsize="5400,1248">
                <v:shape id="_x0000_s11335" type="#_x0000_t47" style="position:absolute;left:4260;top:2293;width:1800;height:1248" adj="-3924,3894,-1440,3115" filled="f" stroked="f">
                  <v:textbox style="mso-next-textbox:#_x0000_s11335">
                    <w:txbxContent>
                      <w:p w14:paraId="504A1FF6"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336" type="#_x0000_t47" style="position:absolute;left:6780;top:2293;width:2880;height:1248" adj="-2453,3894,-900,3115" filled="f" stroked="f">
                  <v:textbox style="mso-next-textbox:#_x0000_s11336">
                    <w:txbxContent>
                      <w:p w14:paraId="4063C070"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337" type="#_x0000_t47" style="position:absolute;left:5340;top:2293;width:2040;height:1248" adj="-3462,3894,-1271,3115" filled="f" stroked="f">
                  <v:textbox style="mso-next-textbox:#_x0000_s11337">
                    <w:txbxContent>
                      <w:p w14:paraId="4B6AA497"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1338" style="position:absolute;left:2100;top:3385;width:5400;height:1248" coordorigin="4260,2293" coordsize="5400,1248">
                <v:shape id="_x0000_s11339" type="#_x0000_t47" style="position:absolute;left:4260;top:2293;width:1800;height:1248" adj="-3924,3894,-1440,3115" filled="f" stroked="f">
                  <v:textbox style="mso-next-textbox:#_x0000_s11339">
                    <w:txbxContent>
                      <w:p w14:paraId="07D34167"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340" type="#_x0000_t47" style="position:absolute;left:6780;top:2293;width:2880;height:1248" adj="-2453,3894,-900,3115" filled="f" stroked="f">
                  <v:textbox style="mso-next-textbox:#_x0000_s11340">
                    <w:txbxContent>
                      <w:p w14:paraId="3B5FF099"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341" type="#_x0000_t47" style="position:absolute;left:5340;top:2293;width:2040;height:1248" adj="-3462,3894,-1271,3115" filled="f" stroked="f">
                  <v:textbox style="mso-next-textbox:#_x0000_s11341">
                    <w:txbxContent>
                      <w:p w14:paraId="489CE23E"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1342" style="position:absolute;left:2100;top:4009;width:5400;height:1248" coordorigin="4260,2293" coordsize="5400,1248">
                <v:shape id="_x0000_s11343" type="#_x0000_t47" style="position:absolute;left:4260;top:2293;width:1800;height:1248" adj="-3924,3894,-1440,3115" filled="f" stroked="f">
                  <v:textbox style="mso-next-textbox:#_x0000_s11343">
                    <w:txbxContent>
                      <w:p w14:paraId="30F816C6"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344" type="#_x0000_t47" style="position:absolute;left:6780;top:2293;width:2880;height:1248" adj="-2453,3894,-900,3115" filled="f" stroked="f">
                  <v:textbox style="mso-next-textbox:#_x0000_s11344">
                    <w:txbxContent>
                      <w:p w14:paraId="4F228593"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345" type="#_x0000_t47" style="position:absolute;left:5340;top:2293;width:2040;height:1248" adj="-3462,3894,-1271,3115" filled="f" stroked="f">
                  <v:textbox style="mso-next-textbox:#_x0000_s11345">
                    <w:txbxContent>
                      <w:p w14:paraId="7C3FB408"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1346" style="position:absolute;left:2100;top:4633;width:5400;height:1248" coordorigin="4260,2293" coordsize="5400,1248">
                <v:shape id="_x0000_s11347" type="#_x0000_t47" style="position:absolute;left:4260;top:2293;width:1800;height:1248" adj="-3924,3894,-1440,3115" filled="f" stroked="f">
                  <v:textbox style="mso-next-textbox:#_x0000_s11347">
                    <w:txbxContent>
                      <w:p w14:paraId="69BD010F"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348" type="#_x0000_t47" style="position:absolute;left:6780;top:2293;width:2880;height:1248" adj="-2453,3894,-900,3115" filled="f" stroked="f">
                  <v:textbox style="mso-next-textbox:#_x0000_s11348">
                    <w:txbxContent>
                      <w:p w14:paraId="7E77C381"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349" type="#_x0000_t47" style="position:absolute;left:5340;top:2293;width:2040;height:1248" adj="-3462,3894,-1271,3115" filled="f" stroked="f">
                  <v:textbox style="mso-next-textbox:#_x0000_s11349">
                    <w:txbxContent>
                      <w:p w14:paraId="75B641FE"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1350" style="position:absolute;left:2100;top:5257;width:5400;height:1248" coordorigin="4260,2293" coordsize="5400,1248">
                <v:shape id="_x0000_s11351" type="#_x0000_t47" style="position:absolute;left:4260;top:2293;width:1800;height:1248" adj="-3924,3894,-1440,3115" filled="f" stroked="f">
                  <v:textbox style="mso-next-textbox:#_x0000_s11351">
                    <w:txbxContent>
                      <w:p w14:paraId="08BAA350"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352" type="#_x0000_t47" style="position:absolute;left:6780;top:2293;width:2880;height:1248" adj="-2453,3894,-900,3115" filled="f" stroked="f">
                  <v:textbox style="mso-next-textbox:#_x0000_s11352">
                    <w:txbxContent>
                      <w:p w14:paraId="5DD8794A"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353" type="#_x0000_t47" style="position:absolute;left:5340;top:2293;width:2040;height:1248" adj="-3462,3894,-1271,3115" filled="f" stroked="f">
                  <v:textbox style="mso-next-textbox:#_x0000_s11353">
                    <w:txbxContent>
                      <w:p w14:paraId="47E93A54"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1354" style="position:absolute;left:2100;top:5881;width:5400;height:1248" coordorigin="4260,2293" coordsize="5400,1248">
                <v:shape id="_x0000_s11355" type="#_x0000_t47" style="position:absolute;left:4260;top:2293;width:1800;height:1248" adj="-3924,3894,-1440,3115" filled="f" stroked="f">
                  <v:textbox style="mso-next-textbox:#_x0000_s11355">
                    <w:txbxContent>
                      <w:p w14:paraId="242E02A6"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356" type="#_x0000_t47" style="position:absolute;left:6780;top:2293;width:2880;height:1248" adj="-2453,3894,-900,3115" filled="f" stroked="f">
                  <v:textbox style="mso-next-textbox:#_x0000_s11356">
                    <w:txbxContent>
                      <w:p w14:paraId="6C4AA026"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357" type="#_x0000_t47" style="position:absolute;left:5340;top:2293;width:2040;height:1248" adj="-3462,3894,-1271,3115" filled="f" stroked="f">
                  <v:textbox style="mso-next-textbox:#_x0000_s11357">
                    <w:txbxContent>
                      <w:p w14:paraId="34A837BC"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1358" style="position:absolute;left:2100;top:6505;width:5400;height:1248" coordorigin="4260,2293" coordsize="5400,1248">
                <v:shape id="_x0000_s11359" type="#_x0000_t47" style="position:absolute;left:4260;top:2293;width:1800;height:1248" adj="-3924,3894,-1440,3115" filled="f" stroked="f">
                  <v:textbox style="mso-next-textbox:#_x0000_s11359">
                    <w:txbxContent>
                      <w:p w14:paraId="20A8579B"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360" type="#_x0000_t47" style="position:absolute;left:6780;top:2293;width:2880;height:1248" adj="-2453,3894,-900,3115" filled="f" stroked="f">
                  <v:textbox style="mso-next-textbox:#_x0000_s11360">
                    <w:txbxContent>
                      <w:p w14:paraId="2487D944"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361" type="#_x0000_t47" style="position:absolute;left:5340;top:2293;width:2040;height:1248" adj="-3462,3894,-1271,3115" filled="f" stroked="f">
                  <v:textbox style="mso-next-textbox:#_x0000_s11361">
                    <w:txbxContent>
                      <w:p w14:paraId="3E33F0AB"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1362" style="position:absolute;left:2100;top:7129;width:5400;height:1248" coordorigin="4260,2293" coordsize="5400,1248">
                <v:shape id="_x0000_s11363" type="#_x0000_t47" style="position:absolute;left:4260;top:2293;width:1800;height:1248" adj="-3924,3894,-1440,3115" filled="f" stroked="f">
                  <v:textbox style="mso-next-textbox:#_x0000_s11363">
                    <w:txbxContent>
                      <w:p w14:paraId="6E5B058D"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364" type="#_x0000_t47" style="position:absolute;left:6780;top:2293;width:2880;height:1248" adj="-2453,3894,-900,3115" filled="f" stroked="f">
                  <v:textbox style="mso-next-textbox:#_x0000_s11364">
                    <w:txbxContent>
                      <w:p w14:paraId="1A51D431"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365" type="#_x0000_t47" style="position:absolute;left:5340;top:2293;width:2040;height:1248" adj="-3462,3894,-1271,3115" filled="f" stroked="f">
                  <v:textbox style="mso-next-textbox:#_x0000_s11365">
                    <w:txbxContent>
                      <w:p w14:paraId="2DD5A529"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1366" style="position:absolute;left:2100;top:7753;width:5400;height:1248" coordorigin="4260,2293" coordsize="5400,1248">
                <v:shape id="_x0000_s11367" type="#_x0000_t47" style="position:absolute;left:4260;top:2293;width:1800;height:1248" adj="-3924,3894,-1440,3115" filled="f" stroked="f">
                  <v:textbox style="mso-next-textbox:#_x0000_s11367">
                    <w:txbxContent>
                      <w:p w14:paraId="13618758"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368" type="#_x0000_t47" style="position:absolute;left:6780;top:2293;width:2880;height:1248" adj="-2453,3894,-900,3115" filled="f" stroked="f">
                  <v:textbox style="mso-next-textbox:#_x0000_s11368">
                    <w:txbxContent>
                      <w:p w14:paraId="3FC27710"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369" type="#_x0000_t47" style="position:absolute;left:5340;top:2293;width:2040;height:1248" adj="-3462,3894,-1271,3115" filled="f" stroked="f">
                  <v:textbox style="mso-next-textbox:#_x0000_s11369">
                    <w:txbxContent>
                      <w:p w14:paraId="1FEA0F71"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1370" style="position:absolute;left:2100;top:8377;width:5400;height:1248" coordorigin="4260,2293" coordsize="5400,1248">
                <v:shape id="_x0000_s11371" type="#_x0000_t47" style="position:absolute;left:4260;top:2293;width:1800;height:1248" adj="-3924,3894,-1440,3115" filled="f" stroked="f">
                  <v:textbox style="mso-next-textbox:#_x0000_s11371">
                    <w:txbxContent>
                      <w:p w14:paraId="6B7E4309"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372" type="#_x0000_t47" style="position:absolute;left:6780;top:2293;width:2880;height:1248" adj="-2453,3894,-900,3115" filled="f" stroked="f">
                  <v:textbox style="mso-next-textbox:#_x0000_s11372">
                    <w:txbxContent>
                      <w:p w14:paraId="287E823A"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373" type="#_x0000_t47" style="position:absolute;left:5340;top:2293;width:2040;height:1248" adj="-3462,3894,-1271,3115" filled="f" stroked="f">
                  <v:textbox style="mso-next-textbox:#_x0000_s11373">
                    <w:txbxContent>
                      <w:p w14:paraId="510CB000"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1374" style="position:absolute;left:2100;top:9001;width:5400;height:1248" coordorigin="4260,2293" coordsize="5400,1248">
                <v:shape id="_x0000_s11375" type="#_x0000_t47" style="position:absolute;left:4260;top:2293;width:1800;height:1248" adj="-3924,3894,-1440,3115" filled="f" stroked="f">
                  <v:textbox style="mso-next-textbox:#_x0000_s11375">
                    <w:txbxContent>
                      <w:p w14:paraId="29B75A7A"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376" type="#_x0000_t47" style="position:absolute;left:6780;top:2293;width:2880;height:1248" adj="-2453,3894,-900,3115" filled="f" stroked="f">
                  <v:textbox style="mso-next-textbox:#_x0000_s11376">
                    <w:txbxContent>
                      <w:p w14:paraId="53CE3481"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377" type="#_x0000_t47" style="position:absolute;left:5340;top:2293;width:2040;height:1248" adj="-3462,3894,-1271,3115" filled="f" stroked="f">
                  <v:textbox style="mso-next-textbox:#_x0000_s11377">
                    <w:txbxContent>
                      <w:p w14:paraId="12A3CD4E"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v:group id="_x0000_s11378" style="position:absolute;left:8636;top:5798;width:1620;height:1872" coordorigin="2100,2137" coordsize="5400,8112">
              <v:group id="_x0000_s11379" style="position:absolute;left:2100;top:2449;width:3600;height:7488" coordorigin="4320,2605" coordsize="3600,7488">
                <v:group id="_x0000_s11380" style="position:absolute;left:4320;top:2605;width:3600;height:7488" coordorigin="4320,2605" coordsize="3600,7488">
                  <v:rect id="_x0000_s11381" style="position:absolute;left:4320;top:2605;width:3600;height:7488"/>
                  <v:line id="_x0000_s11382" style="position:absolute" from="4320,3853" to="7920,3853"/>
                  <v:line id="_x0000_s11383" style="position:absolute" from="4320,4477" to="7920,4477"/>
                  <v:line id="_x0000_s11384" style="position:absolute" from="4320,5101" to="7920,5102"/>
                  <v:line id="_x0000_s11385" style="position:absolute" from="4320,3229" to="7920,3230"/>
                  <v:line id="_x0000_s11386" style="position:absolute" from="4320,5725" to="7920,5726"/>
                  <v:line id="_x0000_s11387" style="position:absolute" from="4320,6348" to="7920,6349"/>
                  <v:line id="_x0000_s11388" style="position:absolute" from="4320,6972" to="7920,6973"/>
                  <v:line id="_x0000_s11389" style="position:absolute" from="4320,7597" to="7920,7598"/>
                  <v:line id="_x0000_s11390" style="position:absolute" from="4320,8221" to="7920,8222"/>
                  <v:line id="_x0000_s11391" style="position:absolute" from="4320,8844" to="7920,8845"/>
                  <v:line id="_x0000_s11392" style="position:absolute" from="4320,9469" to="7920,9470"/>
                  <v:line id="_x0000_s11393" style="position:absolute" from="5400,2605" to="5401,10093"/>
                  <v:line id="_x0000_s11394" style="position:absolute" from="6840,2605" to="6841,10093"/>
                </v:group>
                <v:rect id="_x0000_s11395" style="position:absolute;left:5400;top:2605;width:1440;height:7488" fillcolor="silver"/>
                <v:group id="_x0000_s11396" style="position:absolute;left:5400;top:3229;width:1440;height:6241" coordorigin="5400,3229" coordsize="1440,6241">
                  <v:line id="_x0000_s11397" style="position:absolute" from="5400,3229" to="6840,3229"/>
                  <v:line id="_x0000_s11398" style="position:absolute" from="5400,3853" to="6840,3854"/>
                  <v:line id="_x0000_s11399" style="position:absolute" from="5400,4477" to="6840,4478"/>
                  <v:line id="_x0000_s11400" style="position:absolute" from="5400,5100" to="6840,5101"/>
                  <v:line id="_x0000_s11401" style="position:absolute" from="5400,5725" to="6840,5726"/>
                  <v:line id="_x0000_s11402" style="position:absolute" from="5400,6348" to="6840,6349"/>
                  <v:line id="_x0000_s11403" style="position:absolute" from="5400,6972" to="6840,6973"/>
                  <v:line id="_x0000_s11404" style="position:absolute" from="5400,7596" to="6840,7597"/>
                  <v:line id="_x0000_s11405" style="position:absolute" from="5400,8221" to="6840,8222"/>
                  <v:line id="_x0000_s11406" style="position:absolute" from="5400,8845" to="6840,8846"/>
                  <v:line id="_x0000_s11407" style="position:absolute" from="5400,9469" to="6840,9470"/>
                </v:group>
              </v:group>
              <v:group id="_x0000_s11408" style="position:absolute;left:2100;top:2137;width:5400;height:1248" coordorigin="4260,2293" coordsize="5400,1248">
                <v:shape id="_x0000_s11409" type="#_x0000_t47" style="position:absolute;left:4260;top:2293;width:1800;height:1248" adj="-3924,3894,-1440,3115" filled="f" stroked="f">
                  <v:textbox style="mso-next-textbox:#_x0000_s11409">
                    <w:txbxContent>
                      <w:p w14:paraId="18CE0549"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410" type="#_x0000_t47" style="position:absolute;left:6780;top:2293;width:2880;height:1248" adj="-2453,3894,-900,3115" filled="f" stroked="f">
                  <v:textbox style="mso-next-textbox:#_x0000_s11410">
                    <w:txbxContent>
                      <w:p w14:paraId="44262408"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411" type="#_x0000_t47" style="position:absolute;left:5340;top:2293;width:2040;height:1248" adj="-3462,3894,-1271,3115" filled="f" stroked="f">
                  <v:textbox style="mso-next-textbox:#_x0000_s11411">
                    <w:txbxContent>
                      <w:p w14:paraId="0C38C990"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1412" style="position:absolute;left:2100;top:2761;width:5400;height:1248" coordorigin="4260,2293" coordsize="5400,1248">
                <v:shape id="_x0000_s11413" type="#_x0000_t47" style="position:absolute;left:4260;top:2293;width:1800;height:1248" adj="-3924,3894,-1440,3115" filled="f" stroked="f">
                  <v:textbox style="mso-next-textbox:#_x0000_s11413">
                    <w:txbxContent>
                      <w:p w14:paraId="07BF4318"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414" type="#_x0000_t47" style="position:absolute;left:6780;top:2293;width:2880;height:1248" adj="-2453,3894,-900,3115" filled="f" stroked="f">
                  <v:textbox style="mso-next-textbox:#_x0000_s11414">
                    <w:txbxContent>
                      <w:p w14:paraId="23B67225"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415" type="#_x0000_t47" style="position:absolute;left:5340;top:2293;width:2040;height:1248" adj="-3462,3894,-1271,3115" filled="f" stroked="f">
                  <v:textbox style="mso-next-textbox:#_x0000_s11415">
                    <w:txbxContent>
                      <w:p w14:paraId="75089C04"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1416" style="position:absolute;left:2100;top:3385;width:5400;height:1248" coordorigin="4260,2293" coordsize="5400,1248">
                <v:shape id="_x0000_s11417" type="#_x0000_t47" style="position:absolute;left:4260;top:2293;width:1800;height:1248" adj="-3924,3894,-1440,3115" filled="f" stroked="f">
                  <v:textbox style="mso-next-textbox:#_x0000_s11417">
                    <w:txbxContent>
                      <w:p w14:paraId="166A9367"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418" type="#_x0000_t47" style="position:absolute;left:6780;top:2293;width:2880;height:1248" adj="-2453,3894,-900,3115" filled="f" stroked="f">
                  <v:textbox style="mso-next-textbox:#_x0000_s11418">
                    <w:txbxContent>
                      <w:p w14:paraId="17AD7C19"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419" type="#_x0000_t47" style="position:absolute;left:5340;top:2293;width:2040;height:1248" adj="-3462,3894,-1271,3115" filled="f" stroked="f">
                  <v:textbox style="mso-next-textbox:#_x0000_s11419">
                    <w:txbxContent>
                      <w:p w14:paraId="12035787"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1420" style="position:absolute;left:2100;top:4009;width:5400;height:1248" coordorigin="4260,2293" coordsize="5400,1248">
                <v:shape id="_x0000_s11421" type="#_x0000_t47" style="position:absolute;left:4260;top:2293;width:1800;height:1248" adj="-3924,3894,-1440,3115" filled="f" stroked="f">
                  <v:textbox style="mso-next-textbox:#_x0000_s11421">
                    <w:txbxContent>
                      <w:p w14:paraId="5FE3725D"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422" type="#_x0000_t47" style="position:absolute;left:6780;top:2293;width:2880;height:1248" adj="-2453,3894,-900,3115" filled="f" stroked="f">
                  <v:textbox style="mso-next-textbox:#_x0000_s11422">
                    <w:txbxContent>
                      <w:p w14:paraId="3370F066"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423" type="#_x0000_t47" style="position:absolute;left:5340;top:2293;width:2040;height:1248" adj="-3462,3894,-1271,3115" filled="f" stroked="f">
                  <v:textbox style="mso-next-textbox:#_x0000_s11423">
                    <w:txbxContent>
                      <w:p w14:paraId="72F193A9"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1424" style="position:absolute;left:2100;top:4633;width:5400;height:1248" coordorigin="4260,2293" coordsize="5400,1248">
                <v:shape id="_x0000_s11425" type="#_x0000_t47" style="position:absolute;left:4260;top:2293;width:1800;height:1248" adj="-3924,3894,-1440,3115" filled="f" stroked="f">
                  <v:textbox style="mso-next-textbox:#_x0000_s11425">
                    <w:txbxContent>
                      <w:p w14:paraId="6A11C551"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426" type="#_x0000_t47" style="position:absolute;left:6780;top:2293;width:2880;height:1248" adj="-2453,3894,-900,3115" filled="f" stroked="f">
                  <v:textbox style="mso-next-textbox:#_x0000_s11426">
                    <w:txbxContent>
                      <w:p w14:paraId="0C25E0F8"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427" type="#_x0000_t47" style="position:absolute;left:5340;top:2293;width:2040;height:1248" adj="-3462,3894,-1271,3115" filled="f" stroked="f">
                  <v:textbox style="mso-next-textbox:#_x0000_s11427">
                    <w:txbxContent>
                      <w:p w14:paraId="064CD7A2"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1428" style="position:absolute;left:2100;top:5257;width:5400;height:1248" coordorigin="4260,2293" coordsize="5400,1248">
                <v:shape id="_x0000_s11429" type="#_x0000_t47" style="position:absolute;left:4260;top:2293;width:1800;height:1248" adj="-3924,3894,-1440,3115" filled="f" stroked="f">
                  <v:textbox style="mso-next-textbox:#_x0000_s11429">
                    <w:txbxContent>
                      <w:p w14:paraId="0ACDE807"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430" type="#_x0000_t47" style="position:absolute;left:6780;top:2293;width:2880;height:1248" adj="-2453,3894,-900,3115" filled="f" stroked="f">
                  <v:textbox style="mso-next-textbox:#_x0000_s11430">
                    <w:txbxContent>
                      <w:p w14:paraId="119F1812"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431" type="#_x0000_t47" style="position:absolute;left:5340;top:2293;width:2040;height:1248" adj="-3462,3894,-1271,3115" filled="f" stroked="f">
                  <v:textbox style="mso-next-textbox:#_x0000_s11431">
                    <w:txbxContent>
                      <w:p w14:paraId="6A4EBDED"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1432" style="position:absolute;left:2100;top:5881;width:5400;height:1248" coordorigin="4260,2293" coordsize="5400,1248">
                <v:shape id="_x0000_s11433" type="#_x0000_t47" style="position:absolute;left:4260;top:2293;width:1800;height:1248" adj="-3924,3894,-1440,3115" filled="f" stroked="f">
                  <v:textbox style="mso-next-textbox:#_x0000_s11433">
                    <w:txbxContent>
                      <w:p w14:paraId="4980ED9B"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434" type="#_x0000_t47" style="position:absolute;left:6780;top:2293;width:2880;height:1248" adj="-2453,3894,-900,3115" filled="f" stroked="f">
                  <v:textbox style="mso-next-textbox:#_x0000_s11434">
                    <w:txbxContent>
                      <w:p w14:paraId="08BDCEF9"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435" type="#_x0000_t47" style="position:absolute;left:5340;top:2293;width:2040;height:1248" adj="-3462,3894,-1271,3115" filled="f" stroked="f">
                  <v:textbox style="mso-next-textbox:#_x0000_s11435">
                    <w:txbxContent>
                      <w:p w14:paraId="1AEFE038"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1436" style="position:absolute;left:2100;top:6505;width:5400;height:1248" coordorigin="4260,2293" coordsize="5400,1248">
                <v:shape id="_x0000_s11437" type="#_x0000_t47" style="position:absolute;left:4260;top:2293;width:1800;height:1248" adj="-3924,3894,-1440,3115" filled="f" stroked="f">
                  <v:textbox style="mso-next-textbox:#_x0000_s11437">
                    <w:txbxContent>
                      <w:p w14:paraId="75BC5981"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438" type="#_x0000_t47" style="position:absolute;left:6780;top:2293;width:2880;height:1248" adj="-2453,3894,-900,3115" filled="f" stroked="f">
                  <v:textbox style="mso-next-textbox:#_x0000_s11438">
                    <w:txbxContent>
                      <w:p w14:paraId="276DA6A6"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439" type="#_x0000_t47" style="position:absolute;left:5340;top:2293;width:2040;height:1248" adj="-3462,3894,-1271,3115" filled="f" stroked="f">
                  <v:textbox style="mso-next-textbox:#_x0000_s11439">
                    <w:txbxContent>
                      <w:p w14:paraId="52A0F547"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1440" style="position:absolute;left:2100;top:7129;width:5400;height:1248" coordorigin="4260,2293" coordsize="5400,1248">
                <v:shape id="_x0000_s11441" type="#_x0000_t47" style="position:absolute;left:4260;top:2293;width:1800;height:1248" adj="-3924,3894,-1440,3115" filled="f" stroked="f">
                  <v:textbox style="mso-next-textbox:#_x0000_s11441">
                    <w:txbxContent>
                      <w:p w14:paraId="71E122F9"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442" type="#_x0000_t47" style="position:absolute;left:6780;top:2293;width:2880;height:1248" adj="-2453,3894,-900,3115" filled="f" stroked="f">
                  <v:textbox style="mso-next-textbox:#_x0000_s11442">
                    <w:txbxContent>
                      <w:p w14:paraId="72C9001A"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443" type="#_x0000_t47" style="position:absolute;left:5340;top:2293;width:2040;height:1248" adj="-3462,3894,-1271,3115" filled="f" stroked="f">
                  <v:textbox style="mso-next-textbox:#_x0000_s11443">
                    <w:txbxContent>
                      <w:p w14:paraId="73E4A7FB"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1444" style="position:absolute;left:2100;top:7753;width:5400;height:1248" coordorigin="4260,2293" coordsize="5400,1248">
                <v:shape id="_x0000_s11445" type="#_x0000_t47" style="position:absolute;left:4260;top:2293;width:1800;height:1248" adj="-3924,3894,-1440,3115" filled="f" stroked="f">
                  <v:textbox style="mso-next-textbox:#_x0000_s11445">
                    <w:txbxContent>
                      <w:p w14:paraId="666DF1FC"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446" type="#_x0000_t47" style="position:absolute;left:6780;top:2293;width:2880;height:1248" adj="-2453,3894,-900,3115" filled="f" stroked="f">
                  <v:textbox style="mso-next-textbox:#_x0000_s11446">
                    <w:txbxContent>
                      <w:p w14:paraId="67117DDE"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447" type="#_x0000_t47" style="position:absolute;left:5340;top:2293;width:2040;height:1248" adj="-3462,3894,-1271,3115" filled="f" stroked="f">
                  <v:textbox style="mso-next-textbox:#_x0000_s11447">
                    <w:txbxContent>
                      <w:p w14:paraId="6D91E9FC"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1448" style="position:absolute;left:2100;top:8377;width:5400;height:1248" coordorigin="4260,2293" coordsize="5400,1248">
                <v:shape id="_x0000_s11449" type="#_x0000_t47" style="position:absolute;left:4260;top:2293;width:1800;height:1248" adj="-3924,3894,-1440,3115" filled="f" stroked="f">
                  <v:textbox style="mso-next-textbox:#_x0000_s11449">
                    <w:txbxContent>
                      <w:p w14:paraId="18FCAF4C"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450" type="#_x0000_t47" style="position:absolute;left:6780;top:2293;width:2880;height:1248" adj="-2453,3894,-900,3115" filled="f" stroked="f">
                  <v:textbox style="mso-next-textbox:#_x0000_s11450">
                    <w:txbxContent>
                      <w:p w14:paraId="42C48050"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451" type="#_x0000_t47" style="position:absolute;left:5340;top:2293;width:2040;height:1248" adj="-3462,3894,-1271,3115" filled="f" stroked="f">
                  <v:textbox style="mso-next-textbox:#_x0000_s11451">
                    <w:txbxContent>
                      <w:p w14:paraId="1F072D05"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1452" style="position:absolute;left:2100;top:9001;width:5400;height:1248" coordorigin="4260,2293" coordsize="5400,1248">
                <v:shape id="_x0000_s11453" type="#_x0000_t47" style="position:absolute;left:4260;top:2293;width:1800;height:1248" adj="-3924,3894,-1440,3115" filled="f" stroked="f">
                  <v:textbox style="mso-next-textbox:#_x0000_s11453">
                    <w:txbxContent>
                      <w:p w14:paraId="2A6F44D7"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454" type="#_x0000_t47" style="position:absolute;left:6780;top:2293;width:2880;height:1248" adj="-2453,3894,-900,3115" filled="f" stroked="f">
                  <v:textbox style="mso-next-textbox:#_x0000_s11454">
                    <w:txbxContent>
                      <w:p w14:paraId="5D506A77"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455" type="#_x0000_t47" style="position:absolute;left:5340;top:2293;width:2040;height:1248" adj="-3462,3894,-1271,3115" filled="f" stroked="f">
                  <v:textbox style="mso-next-textbox:#_x0000_s11455">
                    <w:txbxContent>
                      <w:p w14:paraId="3CCAC33F"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v:group id="_x0000_s11456" style="position:absolute;left:8633;top:6362;width:1620;height:1872" coordorigin="2100,2137" coordsize="5400,8112">
              <v:group id="_x0000_s11457" style="position:absolute;left:2100;top:2449;width:3600;height:7488" coordorigin="4320,2605" coordsize="3600,7488">
                <v:group id="_x0000_s11458" style="position:absolute;left:4320;top:2605;width:3600;height:7488" coordorigin="4320,2605" coordsize="3600,7488">
                  <v:rect id="_x0000_s11459" style="position:absolute;left:4320;top:2605;width:3600;height:7488"/>
                  <v:line id="_x0000_s11460" style="position:absolute" from="4320,3853" to="7920,3853"/>
                  <v:line id="_x0000_s11461" style="position:absolute" from="4320,4477" to="7920,4477"/>
                  <v:line id="_x0000_s11462" style="position:absolute" from="4320,5101" to="7920,5102"/>
                  <v:line id="_x0000_s11463" style="position:absolute" from="4320,3229" to="7920,3230"/>
                  <v:line id="_x0000_s11464" style="position:absolute" from="4320,5725" to="7920,5726"/>
                  <v:line id="_x0000_s11465" style="position:absolute" from="4320,6348" to="7920,6349"/>
                  <v:line id="_x0000_s11466" style="position:absolute" from="4320,6972" to="7920,6973"/>
                  <v:line id="_x0000_s11467" style="position:absolute" from="4320,7597" to="7920,7598"/>
                  <v:line id="_x0000_s11468" style="position:absolute" from="4320,8221" to="7920,8222"/>
                  <v:line id="_x0000_s11469" style="position:absolute" from="4320,8844" to="7920,8845"/>
                  <v:line id="_x0000_s11470" style="position:absolute" from="4320,9469" to="7920,9470"/>
                  <v:line id="_x0000_s11471" style="position:absolute" from="5400,2605" to="5401,10093"/>
                  <v:line id="_x0000_s11472" style="position:absolute" from="6840,2605" to="6841,10093"/>
                </v:group>
                <v:rect id="_x0000_s11473" style="position:absolute;left:5400;top:2605;width:1440;height:7488" fillcolor="silver"/>
                <v:group id="_x0000_s11474" style="position:absolute;left:5400;top:3229;width:1440;height:6241" coordorigin="5400,3229" coordsize="1440,6241">
                  <v:line id="_x0000_s11475" style="position:absolute" from="5400,3229" to="6840,3229"/>
                  <v:line id="_x0000_s11476" style="position:absolute" from="5400,3853" to="6840,3854"/>
                  <v:line id="_x0000_s11477" style="position:absolute" from="5400,4477" to="6840,4478"/>
                  <v:line id="_x0000_s11478" style="position:absolute" from="5400,5100" to="6840,5101"/>
                  <v:line id="_x0000_s11479" style="position:absolute" from="5400,5725" to="6840,5726"/>
                  <v:line id="_x0000_s11480" style="position:absolute" from="5400,6348" to="6840,6349"/>
                  <v:line id="_x0000_s11481" style="position:absolute" from="5400,6972" to="6840,6973"/>
                  <v:line id="_x0000_s11482" style="position:absolute" from="5400,7596" to="6840,7597"/>
                  <v:line id="_x0000_s11483" style="position:absolute" from="5400,8221" to="6840,8222"/>
                  <v:line id="_x0000_s11484" style="position:absolute" from="5400,8845" to="6840,8846"/>
                  <v:line id="_x0000_s11485" style="position:absolute" from="5400,9469" to="6840,9470"/>
                </v:group>
              </v:group>
              <v:group id="_x0000_s11486" style="position:absolute;left:2100;top:2137;width:5400;height:1248" coordorigin="4260,2293" coordsize="5400,1248">
                <v:shape id="_x0000_s11487" type="#_x0000_t47" style="position:absolute;left:4260;top:2293;width:1800;height:1248" adj="-3924,3894,-1440,3115" filled="f" stroked="f">
                  <v:textbox style="mso-next-textbox:#_x0000_s11487">
                    <w:txbxContent>
                      <w:p w14:paraId="27E6D698"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488" type="#_x0000_t47" style="position:absolute;left:6780;top:2293;width:2880;height:1248" adj="-2453,3894,-900,3115" filled="f" stroked="f">
                  <v:textbox style="mso-next-textbox:#_x0000_s11488">
                    <w:txbxContent>
                      <w:p w14:paraId="284874F9"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489" type="#_x0000_t47" style="position:absolute;left:5340;top:2293;width:2040;height:1248" adj="-3462,3894,-1271,3115" filled="f" stroked="f">
                  <v:textbox style="mso-next-textbox:#_x0000_s11489">
                    <w:txbxContent>
                      <w:p w14:paraId="14E73B65"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1490" style="position:absolute;left:2100;top:2761;width:5400;height:1248" coordorigin="4260,2293" coordsize="5400,1248">
                <v:shape id="_x0000_s11491" type="#_x0000_t47" style="position:absolute;left:4260;top:2293;width:1800;height:1248" adj="-3924,3894,-1440,3115" filled="f" stroked="f">
                  <v:textbox style="mso-next-textbox:#_x0000_s11491">
                    <w:txbxContent>
                      <w:p w14:paraId="3ACB5766"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492" type="#_x0000_t47" style="position:absolute;left:6780;top:2293;width:2880;height:1248" adj="-2453,3894,-900,3115" filled="f" stroked="f">
                  <v:textbox style="mso-next-textbox:#_x0000_s11492">
                    <w:txbxContent>
                      <w:p w14:paraId="50D7A893"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493" type="#_x0000_t47" style="position:absolute;left:5340;top:2293;width:2040;height:1248" adj="-3462,3894,-1271,3115" filled="f" stroked="f">
                  <v:textbox style="mso-next-textbox:#_x0000_s11493">
                    <w:txbxContent>
                      <w:p w14:paraId="2B914C0F"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1494" style="position:absolute;left:2100;top:3385;width:5400;height:1248" coordorigin="4260,2293" coordsize="5400,1248">
                <v:shape id="_x0000_s11495" type="#_x0000_t47" style="position:absolute;left:4260;top:2293;width:1800;height:1248" adj="-3924,3894,-1440,3115" filled="f" stroked="f">
                  <v:textbox style="mso-next-textbox:#_x0000_s11495">
                    <w:txbxContent>
                      <w:p w14:paraId="5B91A885"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496" type="#_x0000_t47" style="position:absolute;left:6780;top:2293;width:2880;height:1248" adj="-2453,3894,-900,3115" filled="f" stroked="f">
                  <v:textbox style="mso-next-textbox:#_x0000_s11496">
                    <w:txbxContent>
                      <w:p w14:paraId="1ACE260E"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497" type="#_x0000_t47" style="position:absolute;left:5340;top:2293;width:2040;height:1248" adj="-3462,3894,-1271,3115" filled="f" stroked="f">
                  <v:textbox style="mso-next-textbox:#_x0000_s11497">
                    <w:txbxContent>
                      <w:p w14:paraId="3E26A4C6"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1498" style="position:absolute;left:2100;top:4009;width:5400;height:1248" coordorigin="4260,2293" coordsize="5400,1248">
                <v:shape id="_x0000_s11499" type="#_x0000_t47" style="position:absolute;left:4260;top:2293;width:1800;height:1248" adj="-3924,3894,-1440,3115" filled="f" stroked="f">
                  <v:textbox style="mso-next-textbox:#_x0000_s11499">
                    <w:txbxContent>
                      <w:p w14:paraId="75A09072"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500" type="#_x0000_t47" style="position:absolute;left:6780;top:2293;width:2880;height:1248" adj="-2453,3894,-900,3115" filled="f" stroked="f">
                  <v:textbox style="mso-next-textbox:#_x0000_s11500">
                    <w:txbxContent>
                      <w:p w14:paraId="41F8AB7D"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501" type="#_x0000_t47" style="position:absolute;left:5340;top:2293;width:2040;height:1248" adj="-3462,3894,-1271,3115" filled="f" stroked="f">
                  <v:textbox style="mso-next-textbox:#_x0000_s11501">
                    <w:txbxContent>
                      <w:p w14:paraId="1EE858E1"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1502" style="position:absolute;left:2100;top:4633;width:5400;height:1248" coordorigin="4260,2293" coordsize="5400,1248">
                <v:shape id="_x0000_s11503" type="#_x0000_t47" style="position:absolute;left:4260;top:2293;width:1800;height:1248" adj="-3924,3894,-1440,3115" filled="f" stroked="f">
                  <v:textbox style="mso-next-textbox:#_x0000_s11503">
                    <w:txbxContent>
                      <w:p w14:paraId="562D3026"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504" type="#_x0000_t47" style="position:absolute;left:6780;top:2293;width:2880;height:1248" adj="-2453,3894,-900,3115" filled="f" stroked="f">
                  <v:textbox style="mso-next-textbox:#_x0000_s11504">
                    <w:txbxContent>
                      <w:p w14:paraId="0923A6F6"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505" type="#_x0000_t47" style="position:absolute;left:5340;top:2293;width:2040;height:1248" adj="-3462,3894,-1271,3115" filled="f" stroked="f">
                  <v:textbox style="mso-next-textbox:#_x0000_s11505">
                    <w:txbxContent>
                      <w:p w14:paraId="2E25ACA5"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1506" style="position:absolute;left:2100;top:5257;width:5400;height:1248" coordorigin="4260,2293" coordsize="5400,1248">
                <v:shape id="_x0000_s11507" type="#_x0000_t47" style="position:absolute;left:4260;top:2293;width:1800;height:1248" adj="-3924,3894,-1440,3115" filled="f" stroked="f">
                  <v:textbox style="mso-next-textbox:#_x0000_s11507">
                    <w:txbxContent>
                      <w:p w14:paraId="695BD289"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508" type="#_x0000_t47" style="position:absolute;left:6780;top:2293;width:2880;height:1248" adj="-2453,3894,-900,3115" filled="f" stroked="f">
                  <v:textbox style="mso-next-textbox:#_x0000_s11508">
                    <w:txbxContent>
                      <w:p w14:paraId="1F4D28FF"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509" type="#_x0000_t47" style="position:absolute;left:5340;top:2293;width:2040;height:1248" adj="-3462,3894,-1271,3115" filled="f" stroked="f">
                  <v:textbox style="mso-next-textbox:#_x0000_s11509">
                    <w:txbxContent>
                      <w:p w14:paraId="70204BE9"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1510" style="position:absolute;left:2100;top:5881;width:5400;height:1248" coordorigin="4260,2293" coordsize="5400,1248">
                <v:shape id="_x0000_s11511" type="#_x0000_t47" style="position:absolute;left:4260;top:2293;width:1800;height:1248" adj="-3924,3894,-1440,3115" filled="f" stroked="f">
                  <v:textbox style="mso-next-textbox:#_x0000_s11511">
                    <w:txbxContent>
                      <w:p w14:paraId="6CA6CB9D"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512" type="#_x0000_t47" style="position:absolute;left:6780;top:2293;width:2880;height:1248" adj="-2453,3894,-900,3115" filled="f" stroked="f">
                  <v:textbox style="mso-next-textbox:#_x0000_s11512">
                    <w:txbxContent>
                      <w:p w14:paraId="484B25BC"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513" type="#_x0000_t47" style="position:absolute;left:5340;top:2293;width:2040;height:1248" adj="-3462,3894,-1271,3115" filled="f" stroked="f">
                  <v:textbox style="mso-next-textbox:#_x0000_s11513">
                    <w:txbxContent>
                      <w:p w14:paraId="6A6A51A6"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1514" style="position:absolute;left:2100;top:6505;width:5400;height:1248" coordorigin="4260,2293" coordsize="5400,1248">
                <v:shape id="_x0000_s11515" type="#_x0000_t47" style="position:absolute;left:4260;top:2293;width:1800;height:1248" adj="-3924,3894,-1440,3115" filled="f" stroked="f">
                  <v:textbox style="mso-next-textbox:#_x0000_s11515">
                    <w:txbxContent>
                      <w:p w14:paraId="0F2D3FA3"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516" type="#_x0000_t47" style="position:absolute;left:6780;top:2293;width:2880;height:1248" adj="-2453,3894,-900,3115" filled="f" stroked="f">
                  <v:textbox style="mso-next-textbox:#_x0000_s11516">
                    <w:txbxContent>
                      <w:p w14:paraId="4F86F6CA"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517" type="#_x0000_t47" style="position:absolute;left:5340;top:2293;width:2040;height:1248" adj="-3462,3894,-1271,3115" filled="f" stroked="f">
                  <v:textbox style="mso-next-textbox:#_x0000_s11517">
                    <w:txbxContent>
                      <w:p w14:paraId="7E5C2BF9"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1518" style="position:absolute;left:2100;top:7129;width:5400;height:1248" coordorigin="4260,2293" coordsize="5400,1248">
                <v:shape id="_x0000_s11519" type="#_x0000_t47" style="position:absolute;left:4260;top:2293;width:1800;height:1248" adj="-3924,3894,-1440,3115" filled="f" stroked="f">
                  <v:textbox style="mso-next-textbox:#_x0000_s11519">
                    <w:txbxContent>
                      <w:p w14:paraId="48593B86"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520" type="#_x0000_t47" style="position:absolute;left:6780;top:2293;width:2880;height:1248" adj="-2453,3894,-900,3115" filled="f" stroked="f">
                  <v:textbox style="mso-next-textbox:#_x0000_s11520">
                    <w:txbxContent>
                      <w:p w14:paraId="0B2F3E55"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521" type="#_x0000_t47" style="position:absolute;left:5340;top:2293;width:2040;height:1248" adj="-3462,3894,-1271,3115" filled="f" stroked="f">
                  <v:textbox style="mso-next-textbox:#_x0000_s11521">
                    <w:txbxContent>
                      <w:p w14:paraId="232F45BE"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1522" style="position:absolute;left:2100;top:7753;width:5400;height:1248" coordorigin="4260,2293" coordsize="5400,1248">
                <v:shape id="_x0000_s11523" type="#_x0000_t47" style="position:absolute;left:4260;top:2293;width:1800;height:1248" adj="-3924,3894,-1440,3115" filled="f" stroked="f">
                  <v:textbox style="mso-next-textbox:#_x0000_s11523">
                    <w:txbxContent>
                      <w:p w14:paraId="1B261593"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524" type="#_x0000_t47" style="position:absolute;left:6780;top:2293;width:2880;height:1248" adj="-2453,3894,-900,3115" filled="f" stroked="f">
                  <v:textbox style="mso-next-textbox:#_x0000_s11524">
                    <w:txbxContent>
                      <w:p w14:paraId="388A7001"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525" type="#_x0000_t47" style="position:absolute;left:5340;top:2293;width:2040;height:1248" adj="-3462,3894,-1271,3115" filled="f" stroked="f">
                  <v:textbox style="mso-next-textbox:#_x0000_s11525">
                    <w:txbxContent>
                      <w:p w14:paraId="06382C2E"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1526" style="position:absolute;left:2100;top:8377;width:5400;height:1248" coordorigin="4260,2293" coordsize="5400,1248">
                <v:shape id="_x0000_s11527" type="#_x0000_t47" style="position:absolute;left:4260;top:2293;width:1800;height:1248" adj="-3924,3894,-1440,3115" filled="f" stroked="f">
                  <v:textbox style="mso-next-textbox:#_x0000_s11527">
                    <w:txbxContent>
                      <w:p w14:paraId="066D3D3A"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528" type="#_x0000_t47" style="position:absolute;left:6780;top:2293;width:2880;height:1248" adj="-2453,3894,-900,3115" filled="f" stroked="f">
                  <v:textbox style="mso-next-textbox:#_x0000_s11528">
                    <w:txbxContent>
                      <w:p w14:paraId="559B0DDD"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529" type="#_x0000_t47" style="position:absolute;left:5340;top:2293;width:2040;height:1248" adj="-3462,3894,-1271,3115" filled="f" stroked="f">
                  <v:textbox style="mso-next-textbox:#_x0000_s11529">
                    <w:txbxContent>
                      <w:p w14:paraId="31D0B471"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1530" style="position:absolute;left:2100;top:9001;width:5400;height:1248" coordorigin="4260,2293" coordsize="5400,1248">
                <v:shape id="_x0000_s11531" type="#_x0000_t47" style="position:absolute;left:4260;top:2293;width:1800;height:1248" adj="-3924,3894,-1440,3115" filled="f" stroked="f">
                  <v:textbox style="mso-next-textbox:#_x0000_s11531">
                    <w:txbxContent>
                      <w:p w14:paraId="5D7DA37E"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532" type="#_x0000_t47" style="position:absolute;left:6780;top:2293;width:2880;height:1248" adj="-2453,3894,-900,3115" filled="f" stroked="f">
                  <v:textbox style="mso-next-textbox:#_x0000_s11532">
                    <w:txbxContent>
                      <w:p w14:paraId="72189AD1"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533" type="#_x0000_t47" style="position:absolute;left:5340;top:2293;width:2040;height:1248" adj="-3462,3894,-1271,3115" filled="f" stroked="f">
                  <v:textbox style="mso-next-textbox:#_x0000_s11533">
                    <w:txbxContent>
                      <w:p w14:paraId="301BBD30"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v:group id="_x0000_s11534" style="position:absolute;left:9900;top:5801;width:1620;height:1872" coordorigin="2100,2137" coordsize="5400,8112">
              <v:group id="_x0000_s11535" style="position:absolute;left:2100;top:2449;width:3600;height:7488" coordorigin="4320,2605" coordsize="3600,7488">
                <v:group id="_x0000_s11536" style="position:absolute;left:4320;top:2605;width:3600;height:7488" coordorigin="4320,2605" coordsize="3600,7488">
                  <v:rect id="_x0000_s11537" style="position:absolute;left:4320;top:2605;width:3600;height:7488"/>
                  <v:line id="_x0000_s11538" style="position:absolute" from="4320,3853" to="7920,3853"/>
                  <v:line id="_x0000_s11539" style="position:absolute" from="4320,4477" to="7920,4477"/>
                  <v:line id="_x0000_s11540" style="position:absolute" from="4320,5101" to="7920,5102"/>
                  <v:line id="_x0000_s11541" style="position:absolute" from="4320,3229" to="7920,3230"/>
                  <v:line id="_x0000_s11542" style="position:absolute" from="4320,5725" to="7920,5726"/>
                  <v:line id="_x0000_s11543" style="position:absolute" from="4320,6348" to="7920,6349"/>
                  <v:line id="_x0000_s11544" style="position:absolute" from="4320,6972" to="7920,6973"/>
                  <v:line id="_x0000_s11545" style="position:absolute" from="4320,7597" to="7920,7598"/>
                  <v:line id="_x0000_s11546" style="position:absolute" from="4320,8221" to="7920,8222"/>
                  <v:line id="_x0000_s11547" style="position:absolute" from="4320,8844" to="7920,8845"/>
                  <v:line id="_x0000_s11548" style="position:absolute" from="4320,9469" to="7920,9470"/>
                  <v:line id="_x0000_s11549" style="position:absolute" from="5400,2605" to="5401,10093"/>
                  <v:line id="_x0000_s11550" style="position:absolute" from="6840,2605" to="6841,10093"/>
                </v:group>
                <v:rect id="_x0000_s11551" style="position:absolute;left:5400;top:2605;width:1440;height:7488" fillcolor="silver"/>
                <v:group id="_x0000_s11552" style="position:absolute;left:5400;top:3229;width:1440;height:6241" coordorigin="5400,3229" coordsize="1440,6241">
                  <v:line id="_x0000_s11553" style="position:absolute" from="5400,3229" to="6840,3229"/>
                  <v:line id="_x0000_s11554" style="position:absolute" from="5400,3853" to="6840,3854"/>
                  <v:line id="_x0000_s11555" style="position:absolute" from="5400,4477" to="6840,4478"/>
                  <v:line id="_x0000_s11556" style="position:absolute" from="5400,5100" to="6840,5101"/>
                  <v:line id="_x0000_s11557" style="position:absolute" from="5400,5725" to="6840,5726"/>
                  <v:line id="_x0000_s11558" style="position:absolute" from="5400,6348" to="6840,6349"/>
                  <v:line id="_x0000_s11559" style="position:absolute" from="5400,6972" to="6840,6973"/>
                  <v:line id="_x0000_s11560" style="position:absolute" from="5400,7596" to="6840,7597"/>
                  <v:line id="_x0000_s11561" style="position:absolute" from="5400,8221" to="6840,8222"/>
                  <v:line id="_x0000_s11562" style="position:absolute" from="5400,8845" to="6840,8846"/>
                  <v:line id="_x0000_s11563" style="position:absolute" from="5400,9469" to="6840,9470"/>
                </v:group>
              </v:group>
              <v:group id="_x0000_s11564" style="position:absolute;left:2100;top:2137;width:5400;height:1248" coordorigin="4260,2293" coordsize="5400,1248">
                <v:shape id="_x0000_s11565" type="#_x0000_t47" style="position:absolute;left:4260;top:2293;width:1800;height:1248" adj="-3924,3894,-1440,3115" filled="f" stroked="f">
                  <v:textbox style="mso-next-textbox:#_x0000_s11565">
                    <w:txbxContent>
                      <w:p w14:paraId="2AD9A16E"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566" type="#_x0000_t47" style="position:absolute;left:6780;top:2293;width:2880;height:1248" adj="-2453,3894,-900,3115" filled="f" stroked="f">
                  <v:textbox style="mso-next-textbox:#_x0000_s11566">
                    <w:txbxContent>
                      <w:p w14:paraId="3A796A55"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567" type="#_x0000_t47" style="position:absolute;left:5340;top:2293;width:2040;height:1248" adj="-3462,3894,-1271,3115" filled="f" stroked="f">
                  <v:textbox style="mso-next-textbox:#_x0000_s11567">
                    <w:txbxContent>
                      <w:p w14:paraId="624E1C84"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1568" style="position:absolute;left:2100;top:2761;width:5400;height:1248" coordorigin="4260,2293" coordsize="5400,1248">
                <v:shape id="_x0000_s11569" type="#_x0000_t47" style="position:absolute;left:4260;top:2293;width:1800;height:1248" adj="-3924,3894,-1440,3115" filled="f" stroked="f">
                  <v:textbox style="mso-next-textbox:#_x0000_s11569">
                    <w:txbxContent>
                      <w:p w14:paraId="0BDA7733"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570" type="#_x0000_t47" style="position:absolute;left:6780;top:2293;width:2880;height:1248" adj="-2453,3894,-900,3115" filled="f" stroked="f">
                  <v:textbox style="mso-next-textbox:#_x0000_s11570">
                    <w:txbxContent>
                      <w:p w14:paraId="55C6F759"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571" type="#_x0000_t47" style="position:absolute;left:5340;top:2293;width:2040;height:1248" adj="-3462,3894,-1271,3115" filled="f" stroked="f">
                  <v:textbox style="mso-next-textbox:#_x0000_s11571">
                    <w:txbxContent>
                      <w:p w14:paraId="5E57FC80"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1572" style="position:absolute;left:2100;top:3385;width:5400;height:1248" coordorigin="4260,2293" coordsize="5400,1248">
                <v:shape id="_x0000_s11573" type="#_x0000_t47" style="position:absolute;left:4260;top:2293;width:1800;height:1248" adj="-3924,3894,-1440,3115" filled="f" stroked="f">
                  <v:textbox style="mso-next-textbox:#_x0000_s11573">
                    <w:txbxContent>
                      <w:p w14:paraId="426CA685"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574" type="#_x0000_t47" style="position:absolute;left:6780;top:2293;width:2880;height:1248" adj="-2453,3894,-900,3115" filled="f" stroked="f">
                  <v:textbox style="mso-next-textbox:#_x0000_s11574">
                    <w:txbxContent>
                      <w:p w14:paraId="0B934DB0"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575" type="#_x0000_t47" style="position:absolute;left:5340;top:2293;width:2040;height:1248" adj="-3462,3894,-1271,3115" filled="f" stroked="f">
                  <v:textbox style="mso-next-textbox:#_x0000_s11575">
                    <w:txbxContent>
                      <w:p w14:paraId="11D72B32"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1576" style="position:absolute;left:2100;top:4009;width:5400;height:1248" coordorigin="4260,2293" coordsize="5400,1248">
                <v:shape id="_x0000_s11577" type="#_x0000_t47" style="position:absolute;left:4260;top:2293;width:1800;height:1248" adj="-3924,3894,-1440,3115" filled="f" stroked="f">
                  <v:textbox style="mso-next-textbox:#_x0000_s11577">
                    <w:txbxContent>
                      <w:p w14:paraId="63F7E3A9"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578" type="#_x0000_t47" style="position:absolute;left:6780;top:2293;width:2880;height:1248" adj="-2453,3894,-900,3115" filled="f" stroked="f">
                  <v:textbox style="mso-next-textbox:#_x0000_s11578">
                    <w:txbxContent>
                      <w:p w14:paraId="02080A62"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579" type="#_x0000_t47" style="position:absolute;left:5340;top:2293;width:2040;height:1248" adj="-3462,3894,-1271,3115" filled="f" stroked="f">
                  <v:textbox style="mso-next-textbox:#_x0000_s11579">
                    <w:txbxContent>
                      <w:p w14:paraId="0341181D"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1580" style="position:absolute;left:2100;top:4633;width:5400;height:1248" coordorigin="4260,2293" coordsize="5400,1248">
                <v:shape id="_x0000_s11581" type="#_x0000_t47" style="position:absolute;left:4260;top:2293;width:1800;height:1248" adj="-3924,3894,-1440,3115" filled="f" stroked="f">
                  <v:textbox style="mso-next-textbox:#_x0000_s11581">
                    <w:txbxContent>
                      <w:p w14:paraId="7F49E0B7"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582" type="#_x0000_t47" style="position:absolute;left:6780;top:2293;width:2880;height:1248" adj="-2453,3894,-900,3115" filled="f" stroked="f">
                  <v:textbox style="mso-next-textbox:#_x0000_s11582">
                    <w:txbxContent>
                      <w:p w14:paraId="10E68DDD"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583" type="#_x0000_t47" style="position:absolute;left:5340;top:2293;width:2040;height:1248" adj="-3462,3894,-1271,3115" filled="f" stroked="f">
                  <v:textbox style="mso-next-textbox:#_x0000_s11583">
                    <w:txbxContent>
                      <w:p w14:paraId="76FE007B"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1584" style="position:absolute;left:2100;top:5257;width:5400;height:1248" coordorigin="4260,2293" coordsize="5400,1248">
                <v:shape id="_x0000_s11585" type="#_x0000_t47" style="position:absolute;left:4260;top:2293;width:1800;height:1248" adj="-3924,3894,-1440,3115" filled="f" stroked="f">
                  <v:textbox style="mso-next-textbox:#_x0000_s11585">
                    <w:txbxContent>
                      <w:p w14:paraId="135BCC37"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586" type="#_x0000_t47" style="position:absolute;left:6780;top:2293;width:2880;height:1248" adj="-2453,3894,-900,3115" filled="f" stroked="f">
                  <v:textbox style="mso-next-textbox:#_x0000_s11586">
                    <w:txbxContent>
                      <w:p w14:paraId="3B2927ED"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587" type="#_x0000_t47" style="position:absolute;left:5340;top:2293;width:2040;height:1248" adj="-3462,3894,-1271,3115" filled="f" stroked="f">
                  <v:textbox style="mso-next-textbox:#_x0000_s11587">
                    <w:txbxContent>
                      <w:p w14:paraId="159D2887"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1588" style="position:absolute;left:2100;top:5881;width:5400;height:1248" coordorigin="4260,2293" coordsize="5400,1248">
                <v:shape id="_x0000_s11589" type="#_x0000_t47" style="position:absolute;left:4260;top:2293;width:1800;height:1248" adj="-3924,3894,-1440,3115" filled="f" stroked="f">
                  <v:textbox style="mso-next-textbox:#_x0000_s11589">
                    <w:txbxContent>
                      <w:p w14:paraId="340F132F"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590" type="#_x0000_t47" style="position:absolute;left:6780;top:2293;width:2880;height:1248" adj="-2453,3894,-900,3115" filled="f" stroked="f">
                  <v:textbox style="mso-next-textbox:#_x0000_s11590">
                    <w:txbxContent>
                      <w:p w14:paraId="0FDA2751"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591" type="#_x0000_t47" style="position:absolute;left:5340;top:2293;width:2040;height:1248" adj="-3462,3894,-1271,3115" filled="f" stroked="f">
                  <v:textbox style="mso-next-textbox:#_x0000_s11591">
                    <w:txbxContent>
                      <w:p w14:paraId="3E79DC2A"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1592" style="position:absolute;left:2100;top:6505;width:5400;height:1248" coordorigin="4260,2293" coordsize="5400,1248">
                <v:shape id="_x0000_s11593" type="#_x0000_t47" style="position:absolute;left:4260;top:2293;width:1800;height:1248" adj="-3924,3894,-1440,3115" filled="f" stroked="f">
                  <v:textbox style="mso-next-textbox:#_x0000_s11593">
                    <w:txbxContent>
                      <w:p w14:paraId="739986DC"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594" type="#_x0000_t47" style="position:absolute;left:6780;top:2293;width:2880;height:1248" adj="-2453,3894,-900,3115" filled="f" stroked="f">
                  <v:textbox style="mso-next-textbox:#_x0000_s11594">
                    <w:txbxContent>
                      <w:p w14:paraId="62E78D20"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595" type="#_x0000_t47" style="position:absolute;left:5340;top:2293;width:2040;height:1248" adj="-3462,3894,-1271,3115" filled="f" stroked="f">
                  <v:textbox style="mso-next-textbox:#_x0000_s11595">
                    <w:txbxContent>
                      <w:p w14:paraId="61393B5E"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1596" style="position:absolute;left:2100;top:7129;width:5400;height:1248" coordorigin="4260,2293" coordsize="5400,1248">
                <v:shape id="_x0000_s11597" type="#_x0000_t47" style="position:absolute;left:4260;top:2293;width:1800;height:1248" adj="-3924,3894,-1440,3115" filled="f" stroked="f">
                  <v:textbox style="mso-next-textbox:#_x0000_s11597">
                    <w:txbxContent>
                      <w:p w14:paraId="13D08996"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598" type="#_x0000_t47" style="position:absolute;left:6780;top:2293;width:2880;height:1248" adj="-2453,3894,-900,3115" filled="f" stroked="f">
                  <v:textbox style="mso-next-textbox:#_x0000_s11598">
                    <w:txbxContent>
                      <w:p w14:paraId="6D454635"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599" type="#_x0000_t47" style="position:absolute;left:5340;top:2293;width:2040;height:1248" adj="-3462,3894,-1271,3115" filled="f" stroked="f">
                  <v:textbox style="mso-next-textbox:#_x0000_s11599">
                    <w:txbxContent>
                      <w:p w14:paraId="364A2BFF"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1600" style="position:absolute;left:2100;top:7753;width:5400;height:1248" coordorigin="4260,2293" coordsize="5400,1248">
                <v:shape id="_x0000_s11601" type="#_x0000_t47" style="position:absolute;left:4260;top:2293;width:1800;height:1248" adj="-3924,3894,-1440,3115" filled="f" stroked="f">
                  <v:textbox style="mso-next-textbox:#_x0000_s11601">
                    <w:txbxContent>
                      <w:p w14:paraId="04AB33AA"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602" type="#_x0000_t47" style="position:absolute;left:6780;top:2293;width:2880;height:1248" adj="-2453,3894,-900,3115" filled="f" stroked="f">
                  <v:textbox style="mso-next-textbox:#_x0000_s11602">
                    <w:txbxContent>
                      <w:p w14:paraId="3F524C5B"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603" type="#_x0000_t47" style="position:absolute;left:5340;top:2293;width:2040;height:1248" adj="-3462,3894,-1271,3115" filled="f" stroked="f">
                  <v:textbox style="mso-next-textbox:#_x0000_s11603">
                    <w:txbxContent>
                      <w:p w14:paraId="1065DBED"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1604" style="position:absolute;left:2100;top:8377;width:5400;height:1248" coordorigin="4260,2293" coordsize="5400,1248">
                <v:shape id="_x0000_s11605" type="#_x0000_t47" style="position:absolute;left:4260;top:2293;width:1800;height:1248" adj="-3924,3894,-1440,3115" filled="f" stroked="f">
                  <v:textbox style="mso-next-textbox:#_x0000_s11605">
                    <w:txbxContent>
                      <w:p w14:paraId="1ED44068"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606" type="#_x0000_t47" style="position:absolute;left:6780;top:2293;width:2880;height:1248" adj="-2453,3894,-900,3115" filled="f" stroked="f">
                  <v:textbox style="mso-next-textbox:#_x0000_s11606">
                    <w:txbxContent>
                      <w:p w14:paraId="5418A119"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607" type="#_x0000_t47" style="position:absolute;left:5340;top:2293;width:2040;height:1248" adj="-3462,3894,-1271,3115" filled="f" stroked="f">
                  <v:textbox style="mso-next-textbox:#_x0000_s11607">
                    <w:txbxContent>
                      <w:p w14:paraId="3D0BE41F"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1608" style="position:absolute;left:2100;top:9001;width:5400;height:1248" coordorigin="4260,2293" coordsize="5400,1248">
                <v:shape id="_x0000_s11609" type="#_x0000_t47" style="position:absolute;left:4260;top:2293;width:1800;height:1248" adj="-3924,3894,-1440,3115" filled="f" stroked="f">
                  <v:textbox style="mso-next-textbox:#_x0000_s11609">
                    <w:txbxContent>
                      <w:p w14:paraId="59B0CC79"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610" type="#_x0000_t47" style="position:absolute;left:6780;top:2293;width:2880;height:1248" adj="-2453,3894,-900,3115" filled="f" stroked="f">
                  <v:textbox style="mso-next-textbox:#_x0000_s11610">
                    <w:txbxContent>
                      <w:p w14:paraId="3499649A"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611" type="#_x0000_t47" style="position:absolute;left:5340;top:2293;width:2040;height:1248" adj="-3462,3894,-1271,3115" filled="f" stroked="f">
                  <v:textbox style="mso-next-textbox:#_x0000_s11611">
                    <w:txbxContent>
                      <w:p w14:paraId="72A6D954"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v:group id="_x0000_s11612" style="position:absolute;left:9900;top:6364;width:1620;height:1872" coordorigin="2100,2137" coordsize="5400,8112">
              <v:group id="_x0000_s11613" style="position:absolute;left:2100;top:2449;width:3600;height:7488" coordorigin="4320,2605" coordsize="3600,7488">
                <v:group id="_x0000_s11614" style="position:absolute;left:4320;top:2605;width:3600;height:7488" coordorigin="4320,2605" coordsize="3600,7488">
                  <v:rect id="_x0000_s11615" style="position:absolute;left:4320;top:2605;width:3600;height:7488"/>
                  <v:line id="_x0000_s11616" style="position:absolute" from="4320,3853" to="7920,3853"/>
                  <v:line id="_x0000_s11617" style="position:absolute" from="4320,4477" to="7920,4477"/>
                  <v:line id="_x0000_s11618" style="position:absolute" from="4320,5101" to="7920,5102"/>
                  <v:line id="_x0000_s11619" style="position:absolute" from="4320,3229" to="7920,3230"/>
                  <v:line id="_x0000_s11620" style="position:absolute" from="4320,5725" to="7920,5726"/>
                  <v:line id="_x0000_s11621" style="position:absolute" from="4320,6348" to="7920,6349"/>
                  <v:line id="_x0000_s11622" style="position:absolute" from="4320,6972" to="7920,6973"/>
                  <v:line id="_x0000_s11623" style="position:absolute" from="4320,7597" to="7920,7598"/>
                  <v:line id="_x0000_s11624" style="position:absolute" from="4320,8221" to="7920,8222"/>
                  <v:line id="_x0000_s11625" style="position:absolute" from="4320,8844" to="7920,8845"/>
                  <v:line id="_x0000_s11626" style="position:absolute" from="4320,9469" to="7920,9470"/>
                  <v:line id="_x0000_s11627" style="position:absolute" from="5400,2605" to="5401,10093"/>
                  <v:line id="_x0000_s11628" style="position:absolute" from="6840,2605" to="6841,10093"/>
                </v:group>
                <v:rect id="_x0000_s11629" style="position:absolute;left:5400;top:2605;width:1440;height:7488" fillcolor="silver"/>
                <v:group id="_x0000_s11630" style="position:absolute;left:5400;top:3229;width:1440;height:6241" coordorigin="5400,3229" coordsize="1440,6241">
                  <v:line id="_x0000_s11631" style="position:absolute" from="5400,3229" to="6840,3229"/>
                  <v:line id="_x0000_s11632" style="position:absolute" from="5400,3853" to="6840,3854"/>
                  <v:line id="_x0000_s11633" style="position:absolute" from="5400,4477" to="6840,4478"/>
                  <v:line id="_x0000_s11634" style="position:absolute" from="5400,5100" to="6840,5101"/>
                  <v:line id="_x0000_s11635" style="position:absolute" from="5400,5725" to="6840,5726"/>
                  <v:line id="_x0000_s11636" style="position:absolute" from="5400,6348" to="6840,6349"/>
                  <v:line id="_x0000_s11637" style="position:absolute" from="5400,6972" to="6840,6973"/>
                  <v:line id="_x0000_s11638" style="position:absolute" from="5400,7596" to="6840,7597"/>
                  <v:line id="_x0000_s11639" style="position:absolute" from="5400,8221" to="6840,8222"/>
                  <v:line id="_x0000_s11640" style="position:absolute" from="5400,8845" to="6840,8846"/>
                  <v:line id="_x0000_s11641" style="position:absolute" from="5400,9469" to="6840,9470"/>
                </v:group>
              </v:group>
              <v:group id="_x0000_s11642" style="position:absolute;left:2100;top:2137;width:5400;height:1248" coordorigin="4260,2293" coordsize="5400,1248">
                <v:shape id="_x0000_s11643" type="#_x0000_t47" style="position:absolute;left:4260;top:2293;width:1800;height:1248" adj="-3924,3894,-1440,3115" filled="f" stroked="f">
                  <v:textbox style="mso-next-textbox:#_x0000_s11643">
                    <w:txbxContent>
                      <w:p w14:paraId="57F35A5A"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644" type="#_x0000_t47" style="position:absolute;left:6780;top:2293;width:2880;height:1248" adj="-2453,3894,-900,3115" filled="f" stroked="f">
                  <v:textbox style="mso-next-textbox:#_x0000_s11644">
                    <w:txbxContent>
                      <w:p w14:paraId="3A6A5C66"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645" type="#_x0000_t47" style="position:absolute;left:5340;top:2293;width:2040;height:1248" adj="-3462,3894,-1271,3115" filled="f" stroked="f">
                  <v:textbox style="mso-next-textbox:#_x0000_s11645">
                    <w:txbxContent>
                      <w:p w14:paraId="27B9A630"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1646" style="position:absolute;left:2100;top:2761;width:5400;height:1248" coordorigin="4260,2293" coordsize="5400,1248">
                <v:shape id="_x0000_s11647" type="#_x0000_t47" style="position:absolute;left:4260;top:2293;width:1800;height:1248" adj="-3924,3894,-1440,3115" filled="f" stroked="f">
                  <v:textbox style="mso-next-textbox:#_x0000_s11647">
                    <w:txbxContent>
                      <w:p w14:paraId="7FE0A92F"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648" type="#_x0000_t47" style="position:absolute;left:6780;top:2293;width:2880;height:1248" adj="-2453,3894,-900,3115" filled="f" stroked="f">
                  <v:textbox style="mso-next-textbox:#_x0000_s11648">
                    <w:txbxContent>
                      <w:p w14:paraId="46AC7FA5"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649" type="#_x0000_t47" style="position:absolute;left:5340;top:2293;width:2040;height:1248" adj="-3462,3894,-1271,3115" filled="f" stroked="f">
                  <v:textbox style="mso-next-textbox:#_x0000_s11649">
                    <w:txbxContent>
                      <w:p w14:paraId="24B8FE1D"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1650" style="position:absolute;left:2100;top:3385;width:5400;height:1248" coordorigin="4260,2293" coordsize="5400,1248">
                <v:shape id="_x0000_s11651" type="#_x0000_t47" style="position:absolute;left:4260;top:2293;width:1800;height:1248" adj="-3924,3894,-1440,3115" filled="f" stroked="f">
                  <v:textbox style="mso-next-textbox:#_x0000_s11651">
                    <w:txbxContent>
                      <w:p w14:paraId="65AECD86"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652" type="#_x0000_t47" style="position:absolute;left:6780;top:2293;width:2880;height:1248" adj="-2453,3894,-900,3115" filled="f" stroked="f">
                  <v:textbox style="mso-next-textbox:#_x0000_s11652">
                    <w:txbxContent>
                      <w:p w14:paraId="3233B1C5"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653" type="#_x0000_t47" style="position:absolute;left:5340;top:2293;width:2040;height:1248" adj="-3462,3894,-1271,3115" filled="f" stroked="f">
                  <v:textbox style="mso-next-textbox:#_x0000_s11653">
                    <w:txbxContent>
                      <w:p w14:paraId="671D209B"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1654" style="position:absolute;left:2100;top:4009;width:5400;height:1248" coordorigin="4260,2293" coordsize="5400,1248">
                <v:shape id="_x0000_s11655" type="#_x0000_t47" style="position:absolute;left:4260;top:2293;width:1800;height:1248" adj="-3924,3894,-1440,3115" filled="f" stroked="f">
                  <v:textbox style="mso-next-textbox:#_x0000_s11655">
                    <w:txbxContent>
                      <w:p w14:paraId="2C3BBE18"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656" type="#_x0000_t47" style="position:absolute;left:6780;top:2293;width:2880;height:1248" adj="-2453,3894,-900,3115" filled="f" stroked="f">
                  <v:textbox style="mso-next-textbox:#_x0000_s11656">
                    <w:txbxContent>
                      <w:p w14:paraId="76FCB139"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657" type="#_x0000_t47" style="position:absolute;left:5340;top:2293;width:2040;height:1248" adj="-3462,3894,-1271,3115" filled="f" stroked="f">
                  <v:textbox style="mso-next-textbox:#_x0000_s11657">
                    <w:txbxContent>
                      <w:p w14:paraId="300E4652"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1658" style="position:absolute;left:2100;top:4633;width:5400;height:1248" coordorigin="4260,2293" coordsize="5400,1248">
                <v:shape id="_x0000_s11659" type="#_x0000_t47" style="position:absolute;left:4260;top:2293;width:1800;height:1248" adj="-3924,3894,-1440,3115" filled="f" stroked="f">
                  <v:textbox style="mso-next-textbox:#_x0000_s11659">
                    <w:txbxContent>
                      <w:p w14:paraId="2D4D3FCF"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660" type="#_x0000_t47" style="position:absolute;left:6780;top:2293;width:2880;height:1248" adj="-2453,3894,-900,3115" filled="f" stroked="f">
                  <v:textbox style="mso-next-textbox:#_x0000_s11660">
                    <w:txbxContent>
                      <w:p w14:paraId="14874ABC"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661" type="#_x0000_t47" style="position:absolute;left:5340;top:2293;width:2040;height:1248" adj="-3462,3894,-1271,3115" filled="f" stroked="f">
                  <v:textbox style="mso-next-textbox:#_x0000_s11661">
                    <w:txbxContent>
                      <w:p w14:paraId="407FB486"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1662" style="position:absolute;left:2100;top:5257;width:5400;height:1248" coordorigin="4260,2293" coordsize="5400,1248">
                <v:shape id="_x0000_s11663" type="#_x0000_t47" style="position:absolute;left:4260;top:2293;width:1800;height:1248" adj="-3924,3894,-1440,3115" filled="f" stroked="f">
                  <v:textbox style="mso-next-textbox:#_x0000_s11663">
                    <w:txbxContent>
                      <w:p w14:paraId="113A6E00"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664" type="#_x0000_t47" style="position:absolute;left:6780;top:2293;width:2880;height:1248" adj="-2453,3894,-900,3115" filled="f" stroked="f">
                  <v:textbox style="mso-next-textbox:#_x0000_s11664">
                    <w:txbxContent>
                      <w:p w14:paraId="0F3BE9C9"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665" type="#_x0000_t47" style="position:absolute;left:5340;top:2293;width:2040;height:1248" adj="-3462,3894,-1271,3115" filled="f" stroked="f">
                  <v:textbox style="mso-next-textbox:#_x0000_s11665">
                    <w:txbxContent>
                      <w:p w14:paraId="5F0B3C3C"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1666" style="position:absolute;left:2100;top:5881;width:5400;height:1248" coordorigin="4260,2293" coordsize="5400,1248">
                <v:shape id="_x0000_s11667" type="#_x0000_t47" style="position:absolute;left:4260;top:2293;width:1800;height:1248" adj="-3924,3894,-1440,3115" filled="f" stroked="f">
                  <v:textbox style="mso-next-textbox:#_x0000_s11667">
                    <w:txbxContent>
                      <w:p w14:paraId="626F4F9B"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668" type="#_x0000_t47" style="position:absolute;left:6780;top:2293;width:2880;height:1248" adj="-2453,3894,-900,3115" filled="f" stroked="f">
                  <v:textbox style="mso-next-textbox:#_x0000_s11668">
                    <w:txbxContent>
                      <w:p w14:paraId="3AF781CE"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669" type="#_x0000_t47" style="position:absolute;left:5340;top:2293;width:2040;height:1248" adj="-3462,3894,-1271,3115" filled="f" stroked="f">
                  <v:textbox style="mso-next-textbox:#_x0000_s11669">
                    <w:txbxContent>
                      <w:p w14:paraId="39D08337"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1670" style="position:absolute;left:2100;top:6505;width:5400;height:1248" coordorigin="4260,2293" coordsize="5400,1248">
                <v:shape id="_x0000_s11671" type="#_x0000_t47" style="position:absolute;left:4260;top:2293;width:1800;height:1248" adj="-3924,3894,-1440,3115" filled="f" stroked="f">
                  <v:textbox style="mso-next-textbox:#_x0000_s11671">
                    <w:txbxContent>
                      <w:p w14:paraId="2396D804"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672" type="#_x0000_t47" style="position:absolute;left:6780;top:2293;width:2880;height:1248" adj="-2453,3894,-900,3115" filled="f" stroked="f">
                  <v:textbox style="mso-next-textbox:#_x0000_s11672">
                    <w:txbxContent>
                      <w:p w14:paraId="64C66FFC"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673" type="#_x0000_t47" style="position:absolute;left:5340;top:2293;width:2040;height:1248" adj="-3462,3894,-1271,3115" filled="f" stroked="f">
                  <v:textbox style="mso-next-textbox:#_x0000_s11673">
                    <w:txbxContent>
                      <w:p w14:paraId="74A3288F"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1674" style="position:absolute;left:2100;top:7129;width:5400;height:1248" coordorigin="4260,2293" coordsize="5400,1248">
                <v:shape id="_x0000_s11675" type="#_x0000_t47" style="position:absolute;left:4260;top:2293;width:1800;height:1248" adj="-3924,3894,-1440,3115" filled="f" stroked="f">
                  <v:textbox style="mso-next-textbox:#_x0000_s11675">
                    <w:txbxContent>
                      <w:p w14:paraId="72E44F6A"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676" type="#_x0000_t47" style="position:absolute;left:6780;top:2293;width:2880;height:1248" adj="-2453,3894,-900,3115" filled="f" stroked="f">
                  <v:textbox style="mso-next-textbox:#_x0000_s11676">
                    <w:txbxContent>
                      <w:p w14:paraId="6F54C07D"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677" type="#_x0000_t47" style="position:absolute;left:5340;top:2293;width:2040;height:1248" adj="-3462,3894,-1271,3115" filled="f" stroked="f">
                  <v:textbox style="mso-next-textbox:#_x0000_s11677">
                    <w:txbxContent>
                      <w:p w14:paraId="66872A0E"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1678" style="position:absolute;left:2100;top:7753;width:5400;height:1248" coordorigin="4260,2293" coordsize="5400,1248">
                <v:shape id="_x0000_s11679" type="#_x0000_t47" style="position:absolute;left:4260;top:2293;width:1800;height:1248" adj="-3924,3894,-1440,3115" filled="f" stroked="f">
                  <v:textbox style="mso-next-textbox:#_x0000_s11679">
                    <w:txbxContent>
                      <w:p w14:paraId="48B1CE00"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680" type="#_x0000_t47" style="position:absolute;left:6780;top:2293;width:2880;height:1248" adj="-2453,3894,-900,3115" filled="f" stroked="f">
                  <v:textbox style="mso-next-textbox:#_x0000_s11680">
                    <w:txbxContent>
                      <w:p w14:paraId="62F7EEAE"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681" type="#_x0000_t47" style="position:absolute;left:5340;top:2293;width:2040;height:1248" adj="-3462,3894,-1271,3115" filled="f" stroked="f">
                  <v:textbox style="mso-next-textbox:#_x0000_s11681">
                    <w:txbxContent>
                      <w:p w14:paraId="125BC8E7"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1682" style="position:absolute;left:2100;top:8377;width:5400;height:1248" coordorigin="4260,2293" coordsize="5400,1248">
                <v:shape id="_x0000_s11683" type="#_x0000_t47" style="position:absolute;left:4260;top:2293;width:1800;height:1248" adj="-3924,3894,-1440,3115" filled="f" stroked="f">
                  <v:textbox style="mso-next-textbox:#_x0000_s11683">
                    <w:txbxContent>
                      <w:p w14:paraId="69A51FD9"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684" type="#_x0000_t47" style="position:absolute;left:6780;top:2293;width:2880;height:1248" adj="-2453,3894,-900,3115" filled="f" stroked="f">
                  <v:textbox style="mso-next-textbox:#_x0000_s11684">
                    <w:txbxContent>
                      <w:p w14:paraId="350693A9"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685" type="#_x0000_t47" style="position:absolute;left:5340;top:2293;width:2040;height:1248" adj="-3462,3894,-1271,3115" filled="f" stroked="f">
                  <v:textbox style="mso-next-textbox:#_x0000_s11685">
                    <w:txbxContent>
                      <w:p w14:paraId="4D49C859"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1686" style="position:absolute;left:2100;top:9001;width:5400;height:1248" coordorigin="4260,2293" coordsize="5400,1248">
                <v:shape id="_x0000_s11687" type="#_x0000_t47" style="position:absolute;left:4260;top:2293;width:1800;height:1248" adj="-3924,3894,-1440,3115" filled="f" stroked="f">
                  <v:textbox style="mso-next-textbox:#_x0000_s11687">
                    <w:txbxContent>
                      <w:p w14:paraId="34DCF236"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688" type="#_x0000_t47" style="position:absolute;left:6780;top:2293;width:2880;height:1248" adj="-2453,3894,-900,3115" filled="f" stroked="f">
                  <v:textbox style="mso-next-textbox:#_x0000_s11688">
                    <w:txbxContent>
                      <w:p w14:paraId="3A22BA82" w14:textId="77777777" w:rsidR="00FA6C75" w:rsidRPr="002B489F" w:rsidRDefault="00FA6C75" w:rsidP="006F1E26">
                        <w:pPr>
                          <w:rPr>
                            <w:sz w:val="11"/>
                            <w:szCs w:val="11"/>
                            <w:lang w:eastAsia="zh-CN"/>
                          </w:rPr>
                        </w:pPr>
                        <w:r>
                          <w:rPr>
                            <w:rFonts w:hint="eastAsia"/>
                            <w:sz w:val="11"/>
                            <w:szCs w:val="11"/>
                            <w:lang w:eastAsia="zh-CN"/>
                          </w:rPr>
                          <w:t>44</w:t>
                        </w:r>
                      </w:p>
                    </w:txbxContent>
                  </v:textbox>
                  <o:callout v:ext="edit" minusy="t"/>
                </v:shape>
                <v:shape id="_x0000_s11689" type="#_x0000_t47" style="position:absolute;left:5340;top:2293;width:2040;height:1248" adj="-3462,3894,-1271,3115" filled="f" stroked="f">
                  <v:textbox style="mso-next-textbox:#_x0000_s11689">
                    <w:txbxContent>
                      <w:p w14:paraId="4D75F1B7"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v:group id="_x0000_s11690" style="position:absolute;left:4860;top:5118;width:2704;height:363" coordorigin="1906,5202" coordsize="2704,363">
              <v:rect id="_x0000_s11691" style="position:absolute;left:2288;top:5202;width:2322;height:227">
                <v:stroke dashstyle="dash"/>
              </v:rect>
              <v:rect id="_x0000_s11692" style="position:absolute;left:2175;top:5230;width:2322;height:227">
                <v:stroke dashstyle="dash"/>
              </v:rect>
              <v:rect id="_x0000_s11693" style="position:absolute;left:2103;top:5259;width:2323;height:227">
                <v:stroke dashstyle="dash"/>
              </v:rect>
              <v:rect id="_x0000_s11694" style="position:absolute;left:1980;top:5298;width:2369;height:225">
                <v:stroke dashstyle="dash"/>
              </v:rect>
              <v:rect id="_x0000_s11695" style="position:absolute;left:1906;top:5340;width:2370;height:225"/>
            </v:group>
            <v:shape id="_x0000_s11696" type="#_x0000_t47" style="position:absolute;left:5580;top:5209;width:1620;height:312" adj="-1760,20977,-1600,12462,2400,-12115,2400,-12115" filled="f" stroked="f">
              <v:textbox style="mso-next-textbox:#_x0000_s11696">
                <w:txbxContent>
                  <w:p w14:paraId="264406DC" w14:textId="77777777" w:rsidR="00FA6C75" w:rsidRDefault="00FA6C75" w:rsidP="006F1E26">
                    <w:pPr>
                      <w:rPr>
                        <w:sz w:val="13"/>
                        <w:szCs w:val="13"/>
                        <w:lang w:eastAsia="zh-CN"/>
                      </w:rPr>
                    </w:pPr>
                    <w:r>
                      <w:rPr>
                        <w:rFonts w:hint="eastAsia"/>
                        <w:sz w:val="13"/>
                        <w:szCs w:val="13"/>
                        <w:lang w:eastAsia="zh-CN"/>
                      </w:rPr>
                      <w:t>1408</w:t>
                    </w:r>
                    <w:r w:rsidRPr="00964BD6">
                      <w:rPr>
                        <w:rFonts w:hint="eastAsia"/>
                        <w:sz w:val="13"/>
                        <w:szCs w:val="13"/>
                      </w:rPr>
                      <w:t>bits</w:t>
                    </w:r>
                    <w:r>
                      <w:rPr>
                        <w:rFonts w:hint="eastAsia"/>
                        <w:sz w:val="13"/>
                        <w:szCs w:val="13"/>
                      </w:rPr>
                      <w:t>/</w:t>
                    </w:r>
                    <w:r>
                      <w:rPr>
                        <w:rFonts w:hint="eastAsia"/>
                        <w:sz w:val="13"/>
                        <w:szCs w:val="13"/>
                        <w:lang w:eastAsia="zh-CN"/>
                      </w:rPr>
                      <w:t>TS</w:t>
                    </w:r>
                  </w:p>
                  <w:p w14:paraId="1AC7F1FA" w14:textId="77777777" w:rsidR="00FA6C75" w:rsidRPr="00A43C9C" w:rsidRDefault="00FA6C75" w:rsidP="006F1E26">
                    <w:pPr>
                      <w:rPr>
                        <w:szCs w:val="13"/>
                      </w:rPr>
                    </w:pPr>
                  </w:p>
                </w:txbxContent>
              </v:textbox>
              <o:callout v:ext="edit" minusy="t"/>
            </v:shape>
          </v:group>
        </w:pict>
      </w:r>
      <w:r>
        <w:rPr>
          <w:noProof/>
          <w:lang w:eastAsia="zh-CN"/>
        </w:rPr>
        <w:pict w14:anchorId="2B3F329C">
          <v:shape id="_x0000_i1412" type="#_x0000_t75" style="width:459pt;height:327pt">
            <v:imagedata croptop="-65520f" cropbottom="65520f"/>
          </v:shape>
        </w:pict>
      </w:r>
    </w:p>
    <w:p w14:paraId="0CD97CAA" w14:textId="77777777" w:rsidR="006F1E26" w:rsidRPr="00541A60" w:rsidRDefault="006F1E26" w:rsidP="00FA6C75">
      <w:pPr>
        <w:pStyle w:val="TF"/>
        <w:outlineLvl w:val="0"/>
      </w:pPr>
      <w:r w:rsidRPr="00541A60">
        <w:t>Figure A</w:t>
      </w:r>
      <w:smartTag w:uri="urn:schemas-microsoft-com:office:smarttags" w:element="chmetcnv">
        <w:smartTagPr>
          <w:attr w:name="TCSC" w:val="0"/>
          <w:attr w:name="NumberType" w:val="1"/>
          <w:attr w:name="Negative" w:val="False"/>
          <w:attr w:name="HasSpace" w:val="False"/>
          <w:attr w:name="SourceValue" w:val=".29"/>
          <w:attr w:name="UnitName" w:val="a"/>
        </w:smartTagPr>
        <w:r w:rsidRPr="00541A60">
          <w:t>.</w:t>
        </w:r>
        <w:r w:rsidRPr="00541A60">
          <w:rPr>
            <w:lang w:eastAsia="zh-CN"/>
          </w:rPr>
          <w:t>29</w:t>
        </w:r>
        <w:r w:rsidRPr="00541A60">
          <w:t>A</w:t>
        </w:r>
      </w:smartTag>
      <w:r w:rsidRPr="00541A60">
        <w:rPr>
          <w:lang w:eastAsia="zh-CN"/>
        </w:rPr>
        <w:t xml:space="preserve"> Reference Measurement Channel for Category 27 (QPSK) - Second Stream</w:t>
      </w:r>
    </w:p>
    <w:p w14:paraId="0E90466D" w14:textId="77777777" w:rsidR="006F1E26" w:rsidRPr="00541A60" w:rsidRDefault="006F1E26" w:rsidP="006F1E26">
      <w:pPr>
        <w:rPr>
          <w:noProof/>
          <w:lang w:eastAsia="zh-CN"/>
        </w:rPr>
      </w:pPr>
    </w:p>
    <w:p w14:paraId="4FEA6DB5" w14:textId="77777777" w:rsidR="006F1E26" w:rsidRPr="00541A60" w:rsidRDefault="006F1E26" w:rsidP="00FA6C75">
      <w:pPr>
        <w:pStyle w:val="Heading4"/>
        <w:rPr>
          <w:lang w:eastAsia="zh-CN"/>
        </w:rPr>
      </w:pPr>
      <w:bookmarkStart w:id="482" w:name="_Toc518917997"/>
      <w:smartTag w:uri="urn:schemas-microsoft-com:office:smarttags" w:element="chsdate">
        <w:smartTagPr>
          <w:attr w:name="Year" w:val="1899"/>
          <w:attr w:name="Month" w:val="12"/>
          <w:attr w:name="Day" w:val="30"/>
          <w:attr w:name="IsLunarDate" w:val="False"/>
          <w:attr w:name="IsROCDate" w:val="False"/>
        </w:smartTagPr>
        <w:r w:rsidRPr="00541A60">
          <w:t>A.3.2.</w:t>
        </w:r>
        <w:r w:rsidRPr="00541A60">
          <w:rPr>
            <w:lang w:eastAsia="zh-CN"/>
          </w:rPr>
          <w:t>12</w:t>
        </w:r>
      </w:smartTag>
      <w:r w:rsidRPr="00541A60">
        <w:t>.</w:t>
      </w:r>
      <w:r w:rsidRPr="00541A60">
        <w:rPr>
          <w:lang w:eastAsia="zh-CN"/>
        </w:rPr>
        <w:t>2</w:t>
      </w:r>
      <w:r w:rsidRPr="00541A60">
        <w:tab/>
      </w:r>
      <w:r w:rsidRPr="00541A60">
        <w:rPr>
          <w:lang w:eastAsia="zh-CN"/>
        </w:rPr>
        <w:t>16QAM</w:t>
      </w:r>
      <w:r w:rsidRPr="00541A60">
        <w:t xml:space="preserve"> modulation scheme</w:t>
      </w:r>
      <w:bookmarkEnd w:id="482"/>
    </w:p>
    <w:p w14:paraId="6F7F95BD" w14:textId="77777777" w:rsidR="006F1E26" w:rsidRPr="00541A60" w:rsidRDefault="006F1E26" w:rsidP="00FA6C75">
      <w:pPr>
        <w:pStyle w:val="TH"/>
        <w:outlineLvl w:val="0"/>
        <w:rPr>
          <w:lang w:eastAsia="zh-CN"/>
        </w:rPr>
      </w:pPr>
      <w:r w:rsidRPr="00541A60">
        <w:t>Table A</w:t>
      </w:r>
      <w:smartTag w:uri="urn:schemas-microsoft-com:office:smarttags" w:element="chmetcnv">
        <w:smartTagPr>
          <w:attr w:name="TCSC" w:val="0"/>
          <w:attr w:name="NumberType" w:val="1"/>
          <w:attr w:name="Negative" w:val="False"/>
          <w:attr w:name="HasSpace" w:val="False"/>
          <w:attr w:name="SourceValue" w:val=".25"/>
          <w:attr w:name="UnitName" w:val="a"/>
        </w:smartTagPr>
        <w:r w:rsidRPr="00541A60">
          <w:t>.25A</w:t>
        </w:r>
      </w:smartTag>
      <w:r w:rsidRPr="00541A60">
        <w:rPr>
          <w:lang w:eastAsia="zh-CN"/>
        </w:rPr>
        <w:t xml:space="preserve"> Reference Measurement Channel for Category 27 (16QAM)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28"/>
        <w:gridCol w:w="1428"/>
        <w:gridCol w:w="1255"/>
        <w:gridCol w:w="1255"/>
      </w:tblGrid>
      <w:tr w:rsidR="006F1E26" w:rsidRPr="00602E30" w14:paraId="70D97A70" w14:textId="77777777">
        <w:trPr>
          <w:cantSplit/>
          <w:jc w:val="center"/>
        </w:trPr>
        <w:tc>
          <w:tcPr>
            <w:tcW w:w="4228" w:type="dxa"/>
            <w:tcBorders>
              <w:top w:val="single" w:sz="12" w:space="0" w:color="auto"/>
              <w:left w:val="single" w:sz="12" w:space="0" w:color="auto"/>
              <w:bottom w:val="single" w:sz="12" w:space="0" w:color="auto"/>
              <w:right w:val="single" w:sz="12" w:space="0" w:color="auto"/>
            </w:tcBorders>
          </w:tcPr>
          <w:p w14:paraId="0CA05D76" w14:textId="77777777" w:rsidR="006F1E26" w:rsidRPr="00602E30" w:rsidRDefault="006F1E26" w:rsidP="006F1E26">
            <w:pPr>
              <w:pStyle w:val="TAH"/>
            </w:pPr>
            <w:r w:rsidRPr="00602E30">
              <w:t>Parameter</w:t>
            </w:r>
          </w:p>
        </w:tc>
        <w:tc>
          <w:tcPr>
            <w:tcW w:w="1428" w:type="dxa"/>
            <w:tcBorders>
              <w:top w:val="single" w:sz="12" w:space="0" w:color="auto"/>
              <w:left w:val="nil"/>
              <w:bottom w:val="single" w:sz="12" w:space="0" w:color="auto"/>
              <w:right w:val="single" w:sz="12" w:space="0" w:color="auto"/>
            </w:tcBorders>
          </w:tcPr>
          <w:p w14:paraId="7F2E3D9F" w14:textId="77777777" w:rsidR="006F1E26" w:rsidRPr="00602E30" w:rsidRDefault="006F1E26" w:rsidP="006F1E26">
            <w:pPr>
              <w:pStyle w:val="TAH"/>
              <w:rPr>
                <w:lang w:eastAsia="ja-JP"/>
              </w:rPr>
            </w:pPr>
            <w:r w:rsidRPr="00602E30">
              <w:rPr>
                <w:lang w:eastAsia="ja-JP"/>
              </w:rPr>
              <w:t>Unit</w:t>
            </w:r>
          </w:p>
        </w:tc>
        <w:tc>
          <w:tcPr>
            <w:tcW w:w="2510" w:type="dxa"/>
            <w:gridSpan w:val="2"/>
            <w:tcBorders>
              <w:top w:val="single" w:sz="12" w:space="0" w:color="auto"/>
              <w:left w:val="nil"/>
              <w:bottom w:val="single" w:sz="12" w:space="0" w:color="auto"/>
              <w:right w:val="single" w:sz="4" w:space="0" w:color="auto"/>
            </w:tcBorders>
          </w:tcPr>
          <w:p w14:paraId="2BFF0116" w14:textId="77777777" w:rsidR="006F1E26" w:rsidRPr="00602E30" w:rsidRDefault="006F1E26" w:rsidP="006F1E26">
            <w:pPr>
              <w:pStyle w:val="TAH"/>
              <w:rPr>
                <w:lang w:eastAsia="ja-JP"/>
              </w:rPr>
            </w:pPr>
            <w:r w:rsidRPr="00602E30">
              <w:rPr>
                <w:lang w:eastAsia="ja-JP"/>
              </w:rPr>
              <w:t>Value</w:t>
            </w:r>
          </w:p>
        </w:tc>
      </w:tr>
      <w:tr w:rsidR="006F1E26" w:rsidRPr="00602E30" w14:paraId="6E6FDB14" w14:textId="77777777">
        <w:trPr>
          <w:cantSplit/>
          <w:jc w:val="center"/>
        </w:trPr>
        <w:tc>
          <w:tcPr>
            <w:tcW w:w="4228" w:type="dxa"/>
            <w:tcBorders>
              <w:top w:val="single" w:sz="12" w:space="0" w:color="auto"/>
              <w:left w:val="single" w:sz="12" w:space="0" w:color="auto"/>
              <w:right w:val="single" w:sz="12" w:space="0" w:color="auto"/>
            </w:tcBorders>
          </w:tcPr>
          <w:p w14:paraId="623B0589" w14:textId="77777777" w:rsidR="006F1E26" w:rsidRPr="00602E30" w:rsidRDefault="006F1E26" w:rsidP="006F1E26">
            <w:pPr>
              <w:pStyle w:val="TAL"/>
              <w:rPr>
                <w:lang w:eastAsia="zh-CN"/>
              </w:rPr>
            </w:pPr>
            <w:r w:rsidRPr="00602E30">
              <w:rPr>
                <w:lang w:eastAsia="zh-CN"/>
              </w:rPr>
              <w:t>Stream</w:t>
            </w:r>
          </w:p>
        </w:tc>
        <w:tc>
          <w:tcPr>
            <w:tcW w:w="1428" w:type="dxa"/>
            <w:tcBorders>
              <w:top w:val="single" w:sz="12" w:space="0" w:color="auto"/>
              <w:left w:val="nil"/>
              <w:right w:val="single" w:sz="12" w:space="0" w:color="auto"/>
            </w:tcBorders>
          </w:tcPr>
          <w:p w14:paraId="0D503383" w14:textId="77777777" w:rsidR="006F1E26" w:rsidRPr="00602E30" w:rsidRDefault="006F1E26" w:rsidP="006F1E26">
            <w:pPr>
              <w:pStyle w:val="TAL"/>
            </w:pPr>
          </w:p>
        </w:tc>
        <w:tc>
          <w:tcPr>
            <w:tcW w:w="1255" w:type="dxa"/>
            <w:tcBorders>
              <w:top w:val="single" w:sz="12" w:space="0" w:color="auto"/>
              <w:left w:val="nil"/>
              <w:right w:val="single" w:sz="4" w:space="0" w:color="auto"/>
            </w:tcBorders>
          </w:tcPr>
          <w:p w14:paraId="58D4DACA" w14:textId="77777777" w:rsidR="006F1E26" w:rsidRPr="00602E30" w:rsidRDefault="006F1E26" w:rsidP="006F1E26">
            <w:pPr>
              <w:pStyle w:val="TAL"/>
              <w:rPr>
                <w:lang w:eastAsia="zh-CN"/>
              </w:rPr>
            </w:pPr>
            <w:r w:rsidRPr="00602E30">
              <w:rPr>
                <w:lang w:eastAsia="zh-CN"/>
              </w:rPr>
              <w:t>1</w:t>
            </w:r>
            <w:r w:rsidRPr="00602E30">
              <w:rPr>
                <w:vertAlign w:val="superscript"/>
                <w:lang w:eastAsia="zh-CN"/>
              </w:rPr>
              <w:t>st</w:t>
            </w:r>
            <w:r w:rsidRPr="00602E30">
              <w:rPr>
                <w:lang w:eastAsia="zh-CN"/>
              </w:rPr>
              <w:t xml:space="preserve"> stream</w:t>
            </w:r>
          </w:p>
        </w:tc>
        <w:tc>
          <w:tcPr>
            <w:tcW w:w="1255" w:type="dxa"/>
            <w:tcBorders>
              <w:top w:val="single" w:sz="12" w:space="0" w:color="auto"/>
              <w:left w:val="nil"/>
              <w:right w:val="single" w:sz="4" w:space="0" w:color="auto"/>
            </w:tcBorders>
          </w:tcPr>
          <w:p w14:paraId="78DA6C0B" w14:textId="77777777" w:rsidR="006F1E26" w:rsidRPr="00602E30" w:rsidRDefault="006F1E26" w:rsidP="006F1E26">
            <w:pPr>
              <w:pStyle w:val="TAL"/>
              <w:rPr>
                <w:lang w:eastAsia="zh-CN"/>
              </w:rPr>
            </w:pPr>
            <w:r w:rsidRPr="00602E30">
              <w:rPr>
                <w:lang w:eastAsia="zh-CN"/>
              </w:rPr>
              <w:t>2</w:t>
            </w:r>
            <w:r w:rsidRPr="00602E30">
              <w:rPr>
                <w:vertAlign w:val="superscript"/>
                <w:lang w:eastAsia="zh-CN"/>
              </w:rPr>
              <w:t>nd</w:t>
            </w:r>
            <w:r w:rsidRPr="00602E30">
              <w:rPr>
                <w:lang w:eastAsia="zh-CN"/>
              </w:rPr>
              <w:t xml:space="preserve"> stream</w:t>
            </w:r>
          </w:p>
        </w:tc>
      </w:tr>
      <w:tr w:rsidR="006F1E26" w:rsidRPr="00602E30" w14:paraId="1C170E0E" w14:textId="77777777">
        <w:trPr>
          <w:cantSplit/>
          <w:jc w:val="center"/>
        </w:trPr>
        <w:tc>
          <w:tcPr>
            <w:tcW w:w="4228" w:type="dxa"/>
            <w:tcBorders>
              <w:top w:val="single" w:sz="12" w:space="0" w:color="auto"/>
              <w:left w:val="single" w:sz="12" w:space="0" w:color="auto"/>
              <w:right w:val="single" w:sz="12" w:space="0" w:color="auto"/>
            </w:tcBorders>
          </w:tcPr>
          <w:p w14:paraId="54347C7C" w14:textId="77777777" w:rsidR="006F1E26" w:rsidRPr="00602E30" w:rsidRDefault="006F1E26" w:rsidP="006F1E26">
            <w:pPr>
              <w:pStyle w:val="TAL"/>
            </w:pPr>
            <w:r w:rsidRPr="00602E30">
              <w:t>Modulation</w:t>
            </w:r>
          </w:p>
        </w:tc>
        <w:tc>
          <w:tcPr>
            <w:tcW w:w="1428" w:type="dxa"/>
            <w:tcBorders>
              <w:top w:val="single" w:sz="12" w:space="0" w:color="auto"/>
              <w:left w:val="nil"/>
              <w:right w:val="single" w:sz="12" w:space="0" w:color="auto"/>
            </w:tcBorders>
          </w:tcPr>
          <w:p w14:paraId="7C988260" w14:textId="77777777" w:rsidR="006F1E26" w:rsidRPr="00602E30" w:rsidRDefault="006F1E26" w:rsidP="006F1E26">
            <w:pPr>
              <w:pStyle w:val="TAL"/>
            </w:pPr>
            <w:r w:rsidRPr="00602E30">
              <w:t>-</w:t>
            </w:r>
          </w:p>
        </w:tc>
        <w:tc>
          <w:tcPr>
            <w:tcW w:w="1255" w:type="dxa"/>
            <w:tcBorders>
              <w:top w:val="single" w:sz="12" w:space="0" w:color="auto"/>
              <w:left w:val="nil"/>
              <w:right w:val="single" w:sz="4" w:space="0" w:color="auto"/>
            </w:tcBorders>
          </w:tcPr>
          <w:p w14:paraId="01CE9B35" w14:textId="77777777" w:rsidR="006F1E26" w:rsidRPr="00602E30" w:rsidRDefault="006F1E26" w:rsidP="006F1E26">
            <w:pPr>
              <w:pStyle w:val="TAL"/>
              <w:rPr>
                <w:lang w:eastAsia="zh-CN"/>
              </w:rPr>
            </w:pPr>
            <w:r w:rsidRPr="00602E30">
              <w:rPr>
                <w:lang w:eastAsia="zh-CN"/>
              </w:rPr>
              <w:t>16QAM</w:t>
            </w:r>
          </w:p>
        </w:tc>
        <w:tc>
          <w:tcPr>
            <w:tcW w:w="1255" w:type="dxa"/>
            <w:tcBorders>
              <w:top w:val="single" w:sz="12" w:space="0" w:color="auto"/>
              <w:left w:val="nil"/>
              <w:right w:val="single" w:sz="4" w:space="0" w:color="auto"/>
            </w:tcBorders>
          </w:tcPr>
          <w:p w14:paraId="6E24FD51" w14:textId="77777777" w:rsidR="006F1E26" w:rsidRPr="00602E30" w:rsidRDefault="006F1E26" w:rsidP="006F1E26">
            <w:pPr>
              <w:pStyle w:val="TAL"/>
            </w:pPr>
            <w:r w:rsidRPr="00602E30">
              <w:rPr>
                <w:lang w:eastAsia="zh-CN"/>
              </w:rPr>
              <w:t>16QAM</w:t>
            </w:r>
          </w:p>
        </w:tc>
      </w:tr>
      <w:tr w:rsidR="006F1E26" w:rsidRPr="00602E30" w14:paraId="479ADF9A" w14:textId="77777777">
        <w:trPr>
          <w:cantSplit/>
          <w:jc w:val="center"/>
        </w:trPr>
        <w:tc>
          <w:tcPr>
            <w:tcW w:w="4228" w:type="dxa"/>
            <w:tcBorders>
              <w:left w:val="single" w:sz="12" w:space="0" w:color="auto"/>
              <w:right w:val="single" w:sz="12" w:space="0" w:color="auto"/>
            </w:tcBorders>
          </w:tcPr>
          <w:p w14:paraId="3B8302C8" w14:textId="77777777" w:rsidR="006F1E26" w:rsidRPr="00602E30" w:rsidRDefault="006F1E26" w:rsidP="006F1E26">
            <w:pPr>
              <w:pStyle w:val="TAL"/>
            </w:pPr>
            <w:r w:rsidRPr="00602E30">
              <w:t>Combined Nominal Avg. Inf. Bit Rate</w:t>
            </w:r>
          </w:p>
        </w:tc>
        <w:tc>
          <w:tcPr>
            <w:tcW w:w="1428" w:type="dxa"/>
            <w:tcBorders>
              <w:left w:val="nil"/>
              <w:right w:val="single" w:sz="12" w:space="0" w:color="auto"/>
            </w:tcBorders>
          </w:tcPr>
          <w:p w14:paraId="2C0E8860" w14:textId="77777777" w:rsidR="006F1E26" w:rsidRPr="00602E30" w:rsidRDefault="006F1E26" w:rsidP="006F1E26">
            <w:pPr>
              <w:pStyle w:val="TAL"/>
            </w:pPr>
            <w:r w:rsidRPr="00602E30">
              <w:rPr>
                <w:lang w:eastAsia="zh-CN"/>
              </w:rPr>
              <w:t>M</w:t>
            </w:r>
            <w:r w:rsidRPr="00602E30">
              <w:t>bps</w:t>
            </w:r>
          </w:p>
        </w:tc>
        <w:tc>
          <w:tcPr>
            <w:tcW w:w="2510" w:type="dxa"/>
            <w:gridSpan w:val="2"/>
            <w:tcBorders>
              <w:left w:val="nil"/>
              <w:right w:val="single" w:sz="4" w:space="0" w:color="auto"/>
            </w:tcBorders>
          </w:tcPr>
          <w:p w14:paraId="44929CEC" w14:textId="77777777" w:rsidR="006F1E26" w:rsidRPr="00602E30" w:rsidRDefault="006F1E26" w:rsidP="006F1E26">
            <w:pPr>
              <w:pStyle w:val="TAL"/>
              <w:jc w:val="center"/>
              <w:rPr>
                <w:lang w:eastAsia="zh-CN"/>
              </w:rPr>
            </w:pPr>
            <w:r w:rsidRPr="00602E30">
              <w:rPr>
                <w:lang w:eastAsia="zh-CN"/>
              </w:rPr>
              <w:t>3.4336</w:t>
            </w:r>
          </w:p>
        </w:tc>
      </w:tr>
      <w:tr w:rsidR="006F1E26" w:rsidRPr="00602E30" w14:paraId="6A9EBE0D" w14:textId="77777777">
        <w:trPr>
          <w:cantSplit/>
          <w:jc w:val="center"/>
        </w:trPr>
        <w:tc>
          <w:tcPr>
            <w:tcW w:w="4228" w:type="dxa"/>
            <w:tcBorders>
              <w:left w:val="single" w:sz="12" w:space="0" w:color="auto"/>
              <w:right w:val="single" w:sz="12" w:space="0" w:color="auto"/>
            </w:tcBorders>
          </w:tcPr>
          <w:p w14:paraId="1B80F6EE" w14:textId="77777777" w:rsidR="006F1E26" w:rsidRPr="00602E30" w:rsidRDefault="006F1E26" w:rsidP="006F1E26">
            <w:pPr>
              <w:pStyle w:val="TAL"/>
            </w:pPr>
            <w:r w:rsidRPr="00602E30">
              <w:t>Nominal Avg. Inf. Bit Rate per stream</w:t>
            </w:r>
          </w:p>
        </w:tc>
        <w:tc>
          <w:tcPr>
            <w:tcW w:w="1428" w:type="dxa"/>
            <w:tcBorders>
              <w:left w:val="nil"/>
              <w:right w:val="single" w:sz="12" w:space="0" w:color="auto"/>
            </w:tcBorders>
          </w:tcPr>
          <w:p w14:paraId="3D8DD616" w14:textId="77777777" w:rsidR="006F1E26" w:rsidRPr="00602E30" w:rsidRDefault="006F1E26" w:rsidP="006F1E26">
            <w:pPr>
              <w:pStyle w:val="TAL"/>
            </w:pPr>
            <w:r w:rsidRPr="00602E30">
              <w:t>kbps</w:t>
            </w:r>
          </w:p>
        </w:tc>
        <w:tc>
          <w:tcPr>
            <w:tcW w:w="1255" w:type="dxa"/>
            <w:tcBorders>
              <w:left w:val="nil"/>
              <w:right w:val="single" w:sz="4" w:space="0" w:color="auto"/>
            </w:tcBorders>
          </w:tcPr>
          <w:p w14:paraId="055AEABB" w14:textId="77777777" w:rsidR="006F1E26" w:rsidRPr="00602E30" w:rsidRDefault="006F1E26" w:rsidP="006F1E26">
            <w:pPr>
              <w:pStyle w:val="TAL"/>
              <w:rPr>
                <w:lang w:eastAsia="zh-CN"/>
              </w:rPr>
            </w:pPr>
            <w:r w:rsidRPr="00602E30">
              <w:rPr>
                <w:lang w:eastAsia="zh-CN"/>
              </w:rPr>
              <w:t>1772.8</w:t>
            </w:r>
          </w:p>
        </w:tc>
        <w:tc>
          <w:tcPr>
            <w:tcW w:w="1255" w:type="dxa"/>
            <w:tcBorders>
              <w:left w:val="nil"/>
              <w:right w:val="single" w:sz="4" w:space="0" w:color="auto"/>
            </w:tcBorders>
          </w:tcPr>
          <w:p w14:paraId="0BEBA828" w14:textId="77777777" w:rsidR="006F1E26" w:rsidRPr="00602E30" w:rsidRDefault="006F1E26" w:rsidP="006F1E26">
            <w:pPr>
              <w:pStyle w:val="TAL"/>
              <w:rPr>
                <w:lang w:eastAsia="zh-CN"/>
              </w:rPr>
            </w:pPr>
            <w:r w:rsidRPr="00602E30">
              <w:rPr>
                <w:lang w:eastAsia="zh-CN"/>
              </w:rPr>
              <w:t>1660.8</w:t>
            </w:r>
          </w:p>
        </w:tc>
      </w:tr>
      <w:tr w:rsidR="006F1E26" w:rsidRPr="00602E30" w14:paraId="57D5BDCE" w14:textId="77777777">
        <w:trPr>
          <w:cantSplit/>
          <w:jc w:val="center"/>
        </w:trPr>
        <w:tc>
          <w:tcPr>
            <w:tcW w:w="4228" w:type="dxa"/>
            <w:tcBorders>
              <w:left w:val="single" w:sz="12" w:space="0" w:color="auto"/>
              <w:right w:val="single" w:sz="12" w:space="0" w:color="auto"/>
            </w:tcBorders>
          </w:tcPr>
          <w:p w14:paraId="66EDE96A" w14:textId="77777777" w:rsidR="006F1E26" w:rsidRPr="00602E30" w:rsidRDefault="006F1E26" w:rsidP="006F1E26">
            <w:pPr>
              <w:pStyle w:val="TAL"/>
            </w:pPr>
            <w:r w:rsidRPr="00602E30">
              <w:t>Number of HARQ Processes</w:t>
            </w:r>
          </w:p>
        </w:tc>
        <w:tc>
          <w:tcPr>
            <w:tcW w:w="1428" w:type="dxa"/>
            <w:tcBorders>
              <w:left w:val="nil"/>
              <w:right w:val="single" w:sz="12" w:space="0" w:color="auto"/>
            </w:tcBorders>
          </w:tcPr>
          <w:p w14:paraId="5020688A" w14:textId="77777777" w:rsidR="006F1E26" w:rsidRPr="00602E30" w:rsidRDefault="006F1E26" w:rsidP="006F1E26">
            <w:pPr>
              <w:pStyle w:val="TAL"/>
            </w:pPr>
            <w:r w:rsidRPr="00602E30">
              <w:t>Processes</w:t>
            </w:r>
          </w:p>
        </w:tc>
        <w:tc>
          <w:tcPr>
            <w:tcW w:w="1255" w:type="dxa"/>
            <w:tcBorders>
              <w:left w:val="nil"/>
              <w:right w:val="single" w:sz="4" w:space="0" w:color="auto"/>
            </w:tcBorders>
          </w:tcPr>
          <w:p w14:paraId="06575898" w14:textId="77777777" w:rsidR="006F1E26" w:rsidRPr="00602E30" w:rsidRDefault="006F1E26" w:rsidP="006F1E26">
            <w:pPr>
              <w:pStyle w:val="TAL"/>
              <w:rPr>
                <w:lang w:eastAsia="zh-CN"/>
              </w:rPr>
            </w:pPr>
            <w:r w:rsidRPr="00602E30">
              <w:t>4</w:t>
            </w:r>
          </w:p>
        </w:tc>
        <w:tc>
          <w:tcPr>
            <w:tcW w:w="1255" w:type="dxa"/>
            <w:tcBorders>
              <w:left w:val="nil"/>
              <w:right w:val="single" w:sz="4" w:space="0" w:color="auto"/>
            </w:tcBorders>
          </w:tcPr>
          <w:p w14:paraId="5FEE6641" w14:textId="77777777" w:rsidR="006F1E26" w:rsidRPr="00602E30" w:rsidRDefault="006F1E26" w:rsidP="006F1E26">
            <w:pPr>
              <w:pStyle w:val="TAL"/>
            </w:pPr>
            <w:r w:rsidRPr="00602E30">
              <w:t>4</w:t>
            </w:r>
          </w:p>
        </w:tc>
      </w:tr>
      <w:tr w:rsidR="006F1E26" w:rsidRPr="00602E30" w14:paraId="665241FD" w14:textId="77777777">
        <w:trPr>
          <w:cantSplit/>
          <w:trHeight w:val="125"/>
          <w:jc w:val="center"/>
        </w:trPr>
        <w:tc>
          <w:tcPr>
            <w:tcW w:w="4228" w:type="dxa"/>
            <w:tcBorders>
              <w:left w:val="single" w:sz="12" w:space="0" w:color="auto"/>
              <w:right w:val="single" w:sz="12" w:space="0" w:color="auto"/>
            </w:tcBorders>
          </w:tcPr>
          <w:p w14:paraId="3DDF5AC8" w14:textId="77777777" w:rsidR="006F1E26" w:rsidRPr="00602E30" w:rsidRDefault="006F1E26" w:rsidP="006F1E26">
            <w:pPr>
              <w:pStyle w:val="TAL"/>
            </w:pPr>
            <w:r w:rsidRPr="00602E30">
              <w:t>Information Bit Payload (</w:t>
            </w:r>
            <w:r w:rsidRPr="00602E30">
              <w:rPr>
                <w:position w:val="-10"/>
              </w:rPr>
              <w:object w:dxaOrig="440" w:dyaOrig="300" w14:anchorId="328566D6">
                <v:shape id="_x0000_i1413" type="#_x0000_t75" style="width:22pt;height:15pt" o:ole="" fillcolor="window">
                  <v:imagedata r:id="rId224" o:title=""/>
                </v:shape>
                <o:OLEObject Type="Embed" ProgID="Equation.DSMT4" ShapeID="_x0000_i1413" DrawAspect="Content" ObjectID="_1814858408" r:id="rId276"/>
              </w:object>
            </w:r>
            <w:r w:rsidRPr="00602E30">
              <w:t>)</w:t>
            </w:r>
          </w:p>
        </w:tc>
        <w:tc>
          <w:tcPr>
            <w:tcW w:w="1428" w:type="dxa"/>
            <w:tcBorders>
              <w:left w:val="nil"/>
              <w:right w:val="single" w:sz="12" w:space="0" w:color="auto"/>
            </w:tcBorders>
          </w:tcPr>
          <w:p w14:paraId="3CAA876B" w14:textId="77777777" w:rsidR="006F1E26" w:rsidRPr="00602E30" w:rsidRDefault="006F1E26" w:rsidP="006F1E26">
            <w:pPr>
              <w:pStyle w:val="TAL"/>
              <w:rPr>
                <w:lang w:eastAsia="ja-JP"/>
              </w:rPr>
            </w:pPr>
            <w:r w:rsidRPr="00602E30">
              <w:rPr>
                <w:lang w:eastAsia="ja-JP"/>
              </w:rPr>
              <w:t>Bits</w:t>
            </w:r>
          </w:p>
        </w:tc>
        <w:tc>
          <w:tcPr>
            <w:tcW w:w="1255" w:type="dxa"/>
            <w:tcBorders>
              <w:left w:val="nil"/>
              <w:right w:val="single" w:sz="4" w:space="0" w:color="auto"/>
            </w:tcBorders>
          </w:tcPr>
          <w:p w14:paraId="7519E8C3" w14:textId="77777777" w:rsidR="006F1E26" w:rsidRPr="00602E30" w:rsidRDefault="006F1E26" w:rsidP="006F1E26">
            <w:pPr>
              <w:pStyle w:val="TAL"/>
              <w:rPr>
                <w:lang w:eastAsia="zh-CN"/>
              </w:rPr>
            </w:pPr>
            <w:r w:rsidRPr="00602E30">
              <w:rPr>
                <w:lang w:eastAsia="zh-CN"/>
              </w:rPr>
              <w:t>8864</w:t>
            </w:r>
          </w:p>
        </w:tc>
        <w:tc>
          <w:tcPr>
            <w:tcW w:w="1255" w:type="dxa"/>
            <w:tcBorders>
              <w:left w:val="nil"/>
              <w:right w:val="single" w:sz="4" w:space="0" w:color="auto"/>
            </w:tcBorders>
          </w:tcPr>
          <w:p w14:paraId="7E037952" w14:textId="77777777" w:rsidR="006F1E26" w:rsidRPr="00602E30" w:rsidRDefault="006F1E26" w:rsidP="006F1E26">
            <w:pPr>
              <w:pStyle w:val="TAL"/>
              <w:rPr>
                <w:lang w:eastAsia="zh-CN"/>
              </w:rPr>
            </w:pPr>
            <w:r w:rsidRPr="00602E30">
              <w:rPr>
                <w:lang w:eastAsia="zh-CN"/>
              </w:rPr>
              <w:t>8304</w:t>
            </w:r>
          </w:p>
        </w:tc>
      </w:tr>
      <w:tr w:rsidR="006F1E26" w:rsidRPr="00602E30" w14:paraId="7F8EED8F" w14:textId="77777777">
        <w:trPr>
          <w:cantSplit/>
          <w:jc w:val="center"/>
        </w:trPr>
        <w:tc>
          <w:tcPr>
            <w:tcW w:w="4228" w:type="dxa"/>
            <w:tcBorders>
              <w:left w:val="single" w:sz="12" w:space="0" w:color="auto"/>
              <w:right w:val="single" w:sz="12" w:space="0" w:color="auto"/>
            </w:tcBorders>
          </w:tcPr>
          <w:p w14:paraId="7CBA62D8" w14:textId="77777777" w:rsidR="006F1E26" w:rsidRPr="00602E30" w:rsidRDefault="006F1E26" w:rsidP="006F1E26">
            <w:pPr>
              <w:pStyle w:val="TAL"/>
            </w:pPr>
            <w:r w:rsidRPr="00602E30">
              <w:t>Number Code Blocks</w:t>
            </w:r>
          </w:p>
        </w:tc>
        <w:tc>
          <w:tcPr>
            <w:tcW w:w="1428" w:type="dxa"/>
            <w:tcBorders>
              <w:left w:val="nil"/>
              <w:right w:val="single" w:sz="12" w:space="0" w:color="auto"/>
            </w:tcBorders>
          </w:tcPr>
          <w:p w14:paraId="156EF3CE" w14:textId="77777777" w:rsidR="006F1E26" w:rsidRPr="00602E30" w:rsidRDefault="006F1E26" w:rsidP="006F1E26">
            <w:pPr>
              <w:pStyle w:val="TAL"/>
            </w:pPr>
            <w:r w:rsidRPr="00602E30">
              <w:t>Blocks</w:t>
            </w:r>
          </w:p>
        </w:tc>
        <w:tc>
          <w:tcPr>
            <w:tcW w:w="1255" w:type="dxa"/>
            <w:tcBorders>
              <w:left w:val="nil"/>
              <w:right w:val="single" w:sz="4" w:space="0" w:color="auto"/>
            </w:tcBorders>
          </w:tcPr>
          <w:p w14:paraId="5C8BD8B6" w14:textId="77777777" w:rsidR="006F1E26" w:rsidRPr="00602E30" w:rsidRDefault="006F1E26" w:rsidP="006F1E26">
            <w:pPr>
              <w:pStyle w:val="TAL"/>
              <w:rPr>
                <w:lang w:eastAsia="zh-CN"/>
              </w:rPr>
            </w:pPr>
            <w:r w:rsidRPr="00602E30">
              <w:rPr>
                <w:lang w:eastAsia="zh-CN"/>
              </w:rPr>
              <w:t>2</w:t>
            </w:r>
          </w:p>
        </w:tc>
        <w:tc>
          <w:tcPr>
            <w:tcW w:w="1255" w:type="dxa"/>
            <w:tcBorders>
              <w:left w:val="nil"/>
              <w:right w:val="single" w:sz="4" w:space="0" w:color="auto"/>
            </w:tcBorders>
          </w:tcPr>
          <w:p w14:paraId="7C05A4C4" w14:textId="77777777" w:rsidR="006F1E26" w:rsidRPr="00602E30" w:rsidRDefault="006F1E26" w:rsidP="006F1E26">
            <w:pPr>
              <w:pStyle w:val="TAL"/>
              <w:rPr>
                <w:lang w:eastAsia="zh-CN"/>
              </w:rPr>
            </w:pPr>
            <w:r w:rsidRPr="00602E30">
              <w:rPr>
                <w:lang w:eastAsia="zh-CN"/>
              </w:rPr>
              <w:t>2</w:t>
            </w:r>
          </w:p>
        </w:tc>
      </w:tr>
      <w:tr w:rsidR="006F1E26" w:rsidRPr="00602E30" w14:paraId="1588F9EB" w14:textId="77777777">
        <w:trPr>
          <w:cantSplit/>
          <w:jc w:val="center"/>
        </w:trPr>
        <w:tc>
          <w:tcPr>
            <w:tcW w:w="4228" w:type="dxa"/>
            <w:tcBorders>
              <w:left w:val="single" w:sz="12" w:space="0" w:color="auto"/>
              <w:right w:val="single" w:sz="12" w:space="0" w:color="auto"/>
            </w:tcBorders>
          </w:tcPr>
          <w:p w14:paraId="293C789E" w14:textId="77777777" w:rsidR="006F1E26" w:rsidRPr="00602E30" w:rsidRDefault="006F1E26" w:rsidP="006F1E26">
            <w:pPr>
              <w:pStyle w:val="TAL"/>
            </w:pPr>
            <w:r w:rsidRPr="00602E30">
              <w:t>Total Available of Soft Channel bits  in UE</w:t>
            </w:r>
          </w:p>
        </w:tc>
        <w:tc>
          <w:tcPr>
            <w:tcW w:w="1428" w:type="dxa"/>
            <w:tcBorders>
              <w:left w:val="nil"/>
              <w:right w:val="single" w:sz="12" w:space="0" w:color="auto"/>
            </w:tcBorders>
          </w:tcPr>
          <w:p w14:paraId="0FEC0E02" w14:textId="77777777" w:rsidR="006F1E26" w:rsidRPr="00602E30" w:rsidRDefault="006F1E26" w:rsidP="006F1E26">
            <w:pPr>
              <w:pStyle w:val="TAL"/>
            </w:pPr>
            <w:r w:rsidRPr="00602E30">
              <w:t>Bits</w:t>
            </w:r>
          </w:p>
        </w:tc>
        <w:tc>
          <w:tcPr>
            <w:tcW w:w="2510" w:type="dxa"/>
            <w:gridSpan w:val="2"/>
            <w:tcBorders>
              <w:left w:val="nil"/>
              <w:right w:val="single" w:sz="4" w:space="0" w:color="auto"/>
            </w:tcBorders>
          </w:tcPr>
          <w:p w14:paraId="6DE21693" w14:textId="77777777" w:rsidR="006F1E26" w:rsidRPr="00541A60" w:rsidRDefault="006F1E26" w:rsidP="006F1E26">
            <w:pPr>
              <w:pStyle w:val="TAL"/>
              <w:jc w:val="center"/>
              <w:rPr>
                <w:rFonts w:eastAsia="MS Mincho"/>
                <w:lang w:eastAsia="ja-JP"/>
              </w:rPr>
            </w:pPr>
            <w:r w:rsidRPr="00541A60">
              <w:rPr>
                <w:rFonts w:eastAsia="MS Mincho"/>
                <w:lang w:eastAsia="ja-JP"/>
              </w:rPr>
              <w:t>337920</w:t>
            </w:r>
          </w:p>
        </w:tc>
      </w:tr>
      <w:tr w:rsidR="006F1E26" w:rsidRPr="00602E30" w14:paraId="7FFE0B76" w14:textId="77777777">
        <w:trPr>
          <w:cantSplit/>
          <w:jc w:val="center"/>
        </w:trPr>
        <w:tc>
          <w:tcPr>
            <w:tcW w:w="4228" w:type="dxa"/>
            <w:tcBorders>
              <w:left w:val="single" w:sz="12" w:space="0" w:color="auto"/>
              <w:right w:val="single" w:sz="12" w:space="0" w:color="auto"/>
            </w:tcBorders>
          </w:tcPr>
          <w:p w14:paraId="42E8713B" w14:textId="77777777" w:rsidR="006F1E26" w:rsidRPr="00602E30" w:rsidRDefault="006F1E26" w:rsidP="006F1E26">
            <w:pPr>
              <w:pStyle w:val="TAL"/>
            </w:pPr>
            <w:r w:rsidRPr="00602E30">
              <w:t>Number of Soft Channel bit per HARQ Proc.</w:t>
            </w:r>
          </w:p>
        </w:tc>
        <w:tc>
          <w:tcPr>
            <w:tcW w:w="1428" w:type="dxa"/>
            <w:tcBorders>
              <w:left w:val="nil"/>
              <w:right w:val="single" w:sz="12" w:space="0" w:color="auto"/>
            </w:tcBorders>
          </w:tcPr>
          <w:p w14:paraId="6A4CBB7F" w14:textId="77777777" w:rsidR="006F1E26" w:rsidRPr="00602E30" w:rsidRDefault="006F1E26" w:rsidP="006F1E26">
            <w:pPr>
              <w:pStyle w:val="TAL"/>
            </w:pPr>
            <w:r w:rsidRPr="00602E30">
              <w:t>Bits</w:t>
            </w:r>
          </w:p>
        </w:tc>
        <w:tc>
          <w:tcPr>
            <w:tcW w:w="1255" w:type="dxa"/>
            <w:tcBorders>
              <w:left w:val="nil"/>
              <w:right w:val="single" w:sz="4" w:space="0" w:color="auto"/>
            </w:tcBorders>
          </w:tcPr>
          <w:p w14:paraId="1CC1F9E4" w14:textId="77777777" w:rsidR="006F1E26" w:rsidRPr="00602E30" w:rsidRDefault="006F1E26" w:rsidP="006F1E26">
            <w:pPr>
              <w:pStyle w:val="TAL"/>
              <w:rPr>
                <w:lang w:eastAsia="zh-CN"/>
              </w:rPr>
            </w:pPr>
            <w:r w:rsidRPr="00602E30">
              <w:rPr>
                <w:lang w:eastAsia="zh-CN"/>
              </w:rPr>
              <w:t>42240</w:t>
            </w:r>
          </w:p>
        </w:tc>
        <w:tc>
          <w:tcPr>
            <w:tcW w:w="1255" w:type="dxa"/>
            <w:tcBorders>
              <w:left w:val="nil"/>
              <w:right w:val="single" w:sz="4" w:space="0" w:color="auto"/>
            </w:tcBorders>
          </w:tcPr>
          <w:p w14:paraId="589C51E1" w14:textId="77777777" w:rsidR="006F1E26" w:rsidRPr="00602E30" w:rsidRDefault="006F1E26" w:rsidP="006F1E26">
            <w:pPr>
              <w:pStyle w:val="TAL"/>
              <w:rPr>
                <w:lang w:eastAsia="zh-CN"/>
              </w:rPr>
            </w:pPr>
            <w:r w:rsidRPr="00602E30">
              <w:rPr>
                <w:lang w:eastAsia="zh-CN"/>
              </w:rPr>
              <w:t>42240</w:t>
            </w:r>
          </w:p>
        </w:tc>
      </w:tr>
      <w:tr w:rsidR="006F1E26" w:rsidRPr="00602E30" w14:paraId="2A5AE856" w14:textId="77777777">
        <w:trPr>
          <w:cantSplit/>
          <w:jc w:val="center"/>
        </w:trPr>
        <w:tc>
          <w:tcPr>
            <w:tcW w:w="4228" w:type="dxa"/>
            <w:tcBorders>
              <w:left w:val="single" w:sz="12" w:space="0" w:color="auto"/>
              <w:right w:val="single" w:sz="12" w:space="0" w:color="auto"/>
            </w:tcBorders>
          </w:tcPr>
          <w:p w14:paraId="500AAF31" w14:textId="77777777" w:rsidR="006F1E26" w:rsidRPr="00602E30" w:rsidRDefault="006F1E26" w:rsidP="006F1E26">
            <w:pPr>
              <w:pStyle w:val="TAL"/>
            </w:pPr>
            <w:r w:rsidRPr="00602E30">
              <w:t>Number of coded bits per TTI</w:t>
            </w:r>
          </w:p>
        </w:tc>
        <w:tc>
          <w:tcPr>
            <w:tcW w:w="1428" w:type="dxa"/>
            <w:tcBorders>
              <w:left w:val="nil"/>
              <w:right w:val="single" w:sz="12" w:space="0" w:color="auto"/>
            </w:tcBorders>
          </w:tcPr>
          <w:p w14:paraId="44EFD86C" w14:textId="77777777" w:rsidR="006F1E26" w:rsidRPr="00602E30" w:rsidRDefault="006F1E26" w:rsidP="006F1E26">
            <w:pPr>
              <w:pStyle w:val="TAL"/>
            </w:pPr>
            <w:r w:rsidRPr="00602E30">
              <w:t>Bits</w:t>
            </w:r>
          </w:p>
        </w:tc>
        <w:tc>
          <w:tcPr>
            <w:tcW w:w="1255" w:type="dxa"/>
            <w:tcBorders>
              <w:left w:val="nil"/>
              <w:right w:val="single" w:sz="4" w:space="0" w:color="auto"/>
            </w:tcBorders>
          </w:tcPr>
          <w:p w14:paraId="404E771C" w14:textId="77777777" w:rsidR="006F1E26" w:rsidRPr="00602E30" w:rsidRDefault="006F1E26" w:rsidP="006F1E26">
            <w:pPr>
              <w:pStyle w:val="TAL"/>
              <w:rPr>
                <w:lang w:eastAsia="zh-CN"/>
              </w:rPr>
            </w:pPr>
            <w:r w:rsidRPr="00602E30">
              <w:rPr>
                <w:lang w:eastAsia="zh-CN"/>
              </w:rPr>
              <w:t>14080</w:t>
            </w:r>
          </w:p>
        </w:tc>
        <w:tc>
          <w:tcPr>
            <w:tcW w:w="1255" w:type="dxa"/>
            <w:tcBorders>
              <w:left w:val="nil"/>
              <w:right w:val="single" w:sz="4" w:space="0" w:color="auto"/>
            </w:tcBorders>
          </w:tcPr>
          <w:p w14:paraId="1D3C38C7" w14:textId="77777777" w:rsidR="006F1E26" w:rsidRPr="00602E30" w:rsidRDefault="006F1E26" w:rsidP="006F1E26">
            <w:pPr>
              <w:pStyle w:val="TAL"/>
              <w:rPr>
                <w:lang w:eastAsia="zh-CN"/>
              </w:rPr>
            </w:pPr>
            <w:r w:rsidRPr="00602E30">
              <w:rPr>
                <w:lang w:eastAsia="zh-CN"/>
              </w:rPr>
              <w:t>14080</w:t>
            </w:r>
          </w:p>
        </w:tc>
      </w:tr>
      <w:tr w:rsidR="006F1E26" w:rsidRPr="00602E30" w14:paraId="4C1D9E1F" w14:textId="77777777">
        <w:trPr>
          <w:cantSplit/>
          <w:jc w:val="center"/>
        </w:trPr>
        <w:tc>
          <w:tcPr>
            <w:tcW w:w="4228" w:type="dxa"/>
            <w:tcBorders>
              <w:left w:val="single" w:sz="12" w:space="0" w:color="auto"/>
              <w:right w:val="single" w:sz="12" w:space="0" w:color="auto"/>
            </w:tcBorders>
          </w:tcPr>
          <w:p w14:paraId="7C8FEE00" w14:textId="77777777" w:rsidR="006F1E26" w:rsidRPr="00602E30" w:rsidRDefault="006F1E26" w:rsidP="006F1E26">
            <w:pPr>
              <w:pStyle w:val="TAL"/>
            </w:pPr>
            <w:r w:rsidRPr="00602E30">
              <w:t>Coding Rate</w:t>
            </w:r>
          </w:p>
        </w:tc>
        <w:tc>
          <w:tcPr>
            <w:tcW w:w="1428" w:type="dxa"/>
            <w:tcBorders>
              <w:left w:val="nil"/>
              <w:right w:val="single" w:sz="12" w:space="0" w:color="auto"/>
            </w:tcBorders>
          </w:tcPr>
          <w:p w14:paraId="38AA7022" w14:textId="77777777" w:rsidR="006F1E26" w:rsidRPr="00602E30" w:rsidRDefault="006F1E26" w:rsidP="006F1E26">
            <w:pPr>
              <w:pStyle w:val="TAL"/>
            </w:pPr>
            <w:r w:rsidRPr="00602E30">
              <w:t>-</w:t>
            </w:r>
          </w:p>
        </w:tc>
        <w:tc>
          <w:tcPr>
            <w:tcW w:w="1255" w:type="dxa"/>
            <w:tcBorders>
              <w:left w:val="nil"/>
              <w:right w:val="single" w:sz="4" w:space="0" w:color="auto"/>
            </w:tcBorders>
          </w:tcPr>
          <w:p w14:paraId="7D9CA52F" w14:textId="77777777" w:rsidR="006F1E26" w:rsidRPr="00602E30" w:rsidRDefault="006F1E26" w:rsidP="006F1E26">
            <w:pPr>
              <w:pStyle w:val="TAL"/>
              <w:rPr>
                <w:lang w:eastAsia="zh-CN"/>
              </w:rPr>
            </w:pPr>
            <w:r w:rsidRPr="00602E30">
              <w:rPr>
                <w:lang w:eastAsia="zh-CN"/>
              </w:rPr>
              <w:t>0.630</w:t>
            </w:r>
          </w:p>
        </w:tc>
        <w:tc>
          <w:tcPr>
            <w:tcW w:w="1255" w:type="dxa"/>
            <w:tcBorders>
              <w:left w:val="nil"/>
              <w:right w:val="single" w:sz="4" w:space="0" w:color="auto"/>
            </w:tcBorders>
          </w:tcPr>
          <w:p w14:paraId="7D79FE4C" w14:textId="77777777" w:rsidR="006F1E26" w:rsidRPr="00602E30" w:rsidRDefault="006F1E26" w:rsidP="006F1E26">
            <w:pPr>
              <w:pStyle w:val="TAL"/>
              <w:rPr>
                <w:lang w:eastAsia="zh-CN"/>
              </w:rPr>
            </w:pPr>
            <w:r w:rsidRPr="00602E30">
              <w:rPr>
                <w:lang w:eastAsia="zh-CN"/>
              </w:rPr>
              <w:t>0.590</w:t>
            </w:r>
          </w:p>
        </w:tc>
      </w:tr>
      <w:tr w:rsidR="006F1E26" w:rsidRPr="00602E30" w14:paraId="4136FC88" w14:textId="77777777">
        <w:trPr>
          <w:cantSplit/>
          <w:jc w:val="center"/>
        </w:trPr>
        <w:tc>
          <w:tcPr>
            <w:tcW w:w="4228" w:type="dxa"/>
            <w:tcBorders>
              <w:left w:val="single" w:sz="12" w:space="0" w:color="auto"/>
              <w:right w:val="single" w:sz="12" w:space="0" w:color="auto"/>
            </w:tcBorders>
          </w:tcPr>
          <w:p w14:paraId="2747F67C" w14:textId="77777777" w:rsidR="006F1E26" w:rsidRPr="00602E30" w:rsidRDefault="006F1E26" w:rsidP="006F1E26">
            <w:pPr>
              <w:pStyle w:val="TAL"/>
            </w:pPr>
            <w:r w:rsidRPr="00602E30">
              <w:t>Number of HS-DSCH Timeslots</w:t>
            </w:r>
          </w:p>
        </w:tc>
        <w:tc>
          <w:tcPr>
            <w:tcW w:w="1428" w:type="dxa"/>
            <w:tcBorders>
              <w:left w:val="nil"/>
              <w:right w:val="single" w:sz="12" w:space="0" w:color="auto"/>
            </w:tcBorders>
          </w:tcPr>
          <w:p w14:paraId="0EC7CA1E" w14:textId="77777777" w:rsidR="006F1E26" w:rsidRPr="00602E30" w:rsidRDefault="006F1E26" w:rsidP="006F1E26">
            <w:pPr>
              <w:pStyle w:val="TAL"/>
            </w:pPr>
            <w:r w:rsidRPr="00602E30">
              <w:t>Slots</w:t>
            </w:r>
          </w:p>
        </w:tc>
        <w:tc>
          <w:tcPr>
            <w:tcW w:w="1255" w:type="dxa"/>
            <w:tcBorders>
              <w:left w:val="nil"/>
              <w:right w:val="single" w:sz="4" w:space="0" w:color="auto"/>
            </w:tcBorders>
          </w:tcPr>
          <w:p w14:paraId="21A196ED" w14:textId="77777777" w:rsidR="006F1E26" w:rsidRPr="00602E30" w:rsidRDefault="006F1E26" w:rsidP="006F1E26">
            <w:pPr>
              <w:pStyle w:val="TAL"/>
              <w:rPr>
                <w:lang w:eastAsia="zh-CN"/>
              </w:rPr>
            </w:pPr>
            <w:r w:rsidRPr="00602E30">
              <w:rPr>
                <w:lang w:eastAsia="zh-CN"/>
              </w:rPr>
              <w:t>5</w:t>
            </w:r>
          </w:p>
        </w:tc>
        <w:tc>
          <w:tcPr>
            <w:tcW w:w="1255" w:type="dxa"/>
            <w:tcBorders>
              <w:left w:val="nil"/>
              <w:right w:val="single" w:sz="4" w:space="0" w:color="auto"/>
            </w:tcBorders>
          </w:tcPr>
          <w:p w14:paraId="4F27B426" w14:textId="77777777" w:rsidR="006F1E26" w:rsidRPr="00602E30" w:rsidRDefault="006F1E26" w:rsidP="006F1E26">
            <w:pPr>
              <w:pStyle w:val="TAL"/>
              <w:rPr>
                <w:lang w:eastAsia="zh-CN"/>
              </w:rPr>
            </w:pPr>
            <w:r w:rsidRPr="00602E30">
              <w:rPr>
                <w:lang w:eastAsia="zh-CN"/>
              </w:rPr>
              <w:t>5</w:t>
            </w:r>
          </w:p>
        </w:tc>
      </w:tr>
      <w:tr w:rsidR="006F1E26" w:rsidRPr="00602E30" w14:paraId="6F565A8E" w14:textId="77777777">
        <w:trPr>
          <w:cantSplit/>
          <w:trHeight w:val="70"/>
          <w:jc w:val="center"/>
        </w:trPr>
        <w:tc>
          <w:tcPr>
            <w:tcW w:w="4228" w:type="dxa"/>
            <w:tcBorders>
              <w:left w:val="single" w:sz="12" w:space="0" w:color="auto"/>
              <w:right w:val="single" w:sz="12" w:space="0" w:color="auto"/>
            </w:tcBorders>
          </w:tcPr>
          <w:p w14:paraId="7582C85E" w14:textId="77777777" w:rsidR="006F1E26" w:rsidRPr="00602E30" w:rsidRDefault="006F1E26" w:rsidP="006F1E26">
            <w:pPr>
              <w:pStyle w:val="TAL"/>
            </w:pPr>
            <w:r w:rsidRPr="00602E30">
              <w:t>Number of HS-PDSCH codes per TS</w:t>
            </w:r>
          </w:p>
        </w:tc>
        <w:tc>
          <w:tcPr>
            <w:tcW w:w="1428" w:type="dxa"/>
            <w:tcBorders>
              <w:left w:val="nil"/>
              <w:right w:val="single" w:sz="12" w:space="0" w:color="auto"/>
            </w:tcBorders>
          </w:tcPr>
          <w:p w14:paraId="354DAB9F" w14:textId="77777777" w:rsidR="006F1E26" w:rsidRPr="00602E30" w:rsidRDefault="006F1E26" w:rsidP="006F1E26">
            <w:pPr>
              <w:pStyle w:val="TAL"/>
            </w:pPr>
            <w:r w:rsidRPr="00602E30">
              <w:t>Codes</w:t>
            </w:r>
          </w:p>
        </w:tc>
        <w:tc>
          <w:tcPr>
            <w:tcW w:w="1255" w:type="dxa"/>
            <w:tcBorders>
              <w:left w:val="nil"/>
              <w:right w:val="single" w:sz="4" w:space="0" w:color="auto"/>
            </w:tcBorders>
          </w:tcPr>
          <w:p w14:paraId="7FBDB4C5" w14:textId="77777777" w:rsidR="006F1E26" w:rsidRPr="00602E30" w:rsidRDefault="006F1E26" w:rsidP="006F1E26">
            <w:pPr>
              <w:pStyle w:val="TAL"/>
              <w:rPr>
                <w:lang w:eastAsia="zh-CN"/>
              </w:rPr>
            </w:pPr>
            <w:r w:rsidRPr="00602E30">
              <w:t xml:space="preserve"> 1</w:t>
            </w:r>
            <w:r w:rsidRPr="00602E30">
              <w:rPr>
                <w:lang w:eastAsia="zh-CN"/>
              </w:rPr>
              <w:t>6</w:t>
            </w:r>
          </w:p>
        </w:tc>
        <w:tc>
          <w:tcPr>
            <w:tcW w:w="1255" w:type="dxa"/>
            <w:tcBorders>
              <w:left w:val="nil"/>
              <w:right w:val="single" w:sz="4" w:space="0" w:color="auto"/>
            </w:tcBorders>
          </w:tcPr>
          <w:p w14:paraId="2BCCEABF" w14:textId="77777777" w:rsidR="006F1E26" w:rsidRPr="00602E30" w:rsidRDefault="006F1E26" w:rsidP="006F1E26">
            <w:pPr>
              <w:pStyle w:val="TAL"/>
              <w:rPr>
                <w:lang w:eastAsia="zh-CN"/>
              </w:rPr>
            </w:pPr>
            <w:r w:rsidRPr="00602E30">
              <w:t>1</w:t>
            </w:r>
            <w:r w:rsidRPr="00602E30">
              <w:rPr>
                <w:lang w:eastAsia="zh-CN"/>
              </w:rPr>
              <w:t>6</w:t>
            </w:r>
          </w:p>
        </w:tc>
      </w:tr>
      <w:tr w:rsidR="006F1E26" w:rsidRPr="00602E30" w14:paraId="26C54EE6" w14:textId="77777777">
        <w:trPr>
          <w:cantSplit/>
          <w:jc w:val="center"/>
        </w:trPr>
        <w:tc>
          <w:tcPr>
            <w:tcW w:w="4228" w:type="dxa"/>
            <w:tcBorders>
              <w:left w:val="single" w:sz="12" w:space="0" w:color="auto"/>
              <w:right w:val="single" w:sz="12" w:space="0" w:color="auto"/>
            </w:tcBorders>
          </w:tcPr>
          <w:p w14:paraId="5EDCEA20" w14:textId="77777777" w:rsidR="006F1E26" w:rsidRPr="00602E30" w:rsidRDefault="006F1E26" w:rsidP="006F1E26">
            <w:pPr>
              <w:pStyle w:val="TAL"/>
            </w:pPr>
            <w:r w:rsidRPr="00602E30">
              <w:t>Spreading factor</w:t>
            </w:r>
          </w:p>
        </w:tc>
        <w:tc>
          <w:tcPr>
            <w:tcW w:w="1428" w:type="dxa"/>
            <w:tcBorders>
              <w:left w:val="nil"/>
              <w:right w:val="single" w:sz="12" w:space="0" w:color="auto"/>
            </w:tcBorders>
          </w:tcPr>
          <w:p w14:paraId="5C0EC73B" w14:textId="77777777" w:rsidR="006F1E26" w:rsidRPr="00602E30" w:rsidRDefault="006F1E26" w:rsidP="006F1E26">
            <w:pPr>
              <w:pStyle w:val="TAL"/>
            </w:pPr>
            <w:r w:rsidRPr="00602E30">
              <w:t>SF</w:t>
            </w:r>
          </w:p>
        </w:tc>
        <w:tc>
          <w:tcPr>
            <w:tcW w:w="1255" w:type="dxa"/>
            <w:tcBorders>
              <w:left w:val="nil"/>
              <w:right w:val="single" w:sz="4" w:space="0" w:color="auto"/>
            </w:tcBorders>
          </w:tcPr>
          <w:p w14:paraId="3DFE1B12" w14:textId="77777777" w:rsidR="006F1E26" w:rsidRPr="00602E30" w:rsidRDefault="006F1E26" w:rsidP="006F1E26">
            <w:pPr>
              <w:pStyle w:val="TAL"/>
              <w:rPr>
                <w:lang w:eastAsia="zh-CN"/>
              </w:rPr>
            </w:pPr>
            <w:r w:rsidRPr="00602E30">
              <w:t xml:space="preserve"> 16</w:t>
            </w:r>
          </w:p>
        </w:tc>
        <w:tc>
          <w:tcPr>
            <w:tcW w:w="1255" w:type="dxa"/>
            <w:tcBorders>
              <w:left w:val="nil"/>
              <w:right w:val="single" w:sz="4" w:space="0" w:color="auto"/>
            </w:tcBorders>
          </w:tcPr>
          <w:p w14:paraId="586145F3" w14:textId="77777777" w:rsidR="006F1E26" w:rsidRPr="00602E30" w:rsidRDefault="006F1E26" w:rsidP="006F1E26">
            <w:pPr>
              <w:pStyle w:val="TAL"/>
              <w:rPr>
                <w:lang w:eastAsia="zh-CN"/>
              </w:rPr>
            </w:pPr>
            <w:r w:rsidRPr="00602E30">
              <w:rPr>
                <w:lang w:eastAsia="zh-CN"/>
              </w:rPr>
              <w:t>16</w:t>
            </w:r>
          </w:p>
        </w:tc>
      </w:tr>
      <w:tr w:rsidR="006F1E26" w:rsidRPr="00602E30" w14:paraId="4D293281" w14:textId="77777777">
        <w:trPr>
          <w:cantSplit/>
          <w:jc w:val="center"/>
        </w:trPr>
        <w:tc>
          <w:tcPr>
            <w:tcW w:w="8166" w:type="dxa"/>
            <w:gridSpan w:val="4"/>
            <w:tcBorders>
              <w:left w:val="single" w:sz="12" w:space="0" w:color="auto"/>
              <w:right w:val="single" w:sz="4" w:space="0" w:color="auto"/>
            </w:tcBorders>
          </w:tcPr>
          <w:p w14:paraId="7A709C4D" w14:textId="77777777" w:rsidR="006F1E26" w:rsidRPr="00602E30" w:rsidRDefault="006F1E26" w:rsidP="006F1E26">
            <w:pPr>
              <w:pStyle w:val="TAN"/>
              <w:rPr>
                <w:lang w:eastAsia="zh-CN"/>
              </w:rPr>
            </w:pPr>
            <w:r w:rsidRPr="00602E30">
              <w:rPr>
                <w:lang w:eastAsia="zh-CN"/>
              </w:rPr>
              <w:t xml:space="preserve">Note: </w:t>
            </w:r>
            <w:r w:rsidRPr="00602E30">
              <w:rPr>
                <w:lang w:eastAsia="zh-CN"/>
              </w:rPr>
              <w:tab/>
              <w:t>For UE support SF=1 only in dual stream transmission, both the number of HS-PDSCH codes per TS and spreading factor in the FRC should be changed to 1.</w:t>
            </w:r>
          </w:p>
        </w:tc>
      </w:tr>
    </w:tbl>
    <w:p w14:paraId="40835482" w14:textId="77777777" w:rsidR="006F1E26" w:rsidRPr="00541A60" w:rsidRDefault="006F1E26" w:rsidP="006F1E26">
      <w:pPr>
        <w:rPr>
          <w:noProof/>
          <w:lang w:eastAsia="zh-CN"/>
        </w:rPr>
      </w:pPr>
    </w:p>
    <w:p w14:paraId="094DCA4F" w14:textId="77777777" w:rsidR="006F1E26" w:rsidRPr="00541A60" w:rsidRDefault="00C800E3" w:rsidP="00A815E2">
      <w:pPr>
        <w:pStyle w:val="TH"/>
        <w:rPr>
          <w:noProof/>
          <w:lang w:eastAsia="zh-CN"/>
        </w:rPr>
      </w:pPr>
      <w:r>
        <w:rPr>
          <w:noProof/>
          <w:lang w:eastAsia="zh-CN"/>
        </w:rPr>
        <w:lastRenderedPageBreak/>
        <w:pict w14:anchorId="42C6E341">
          <v:group id="_x0000_s10044" editas="canvas" style="position:absolute;margin-left:0;margin-top:0;width:459pt;height:326.4pt;z-index:251647488;mso-position-horizontal-relative:char;mso-position-vertical-relative:line" coordorigin="1800,1806" coordsize="9180,6528">
            <o:lock v:ext="edit" aspectratio="t"/>
            <v:shape id="_x0000_s10045" type="#_x0000_t75" style="position:absolute;left:1800;top:1806;width:9180;height:6528" o:preferrelative="f">
              <v:fill o:detectmouseclick="t"/>
              <v:path o:extrusionok="t" o:connecttype="none"/>
              <o:lock v:ext="edit" text="t"/>
            </v:shape>
            <v:group id="_x0000_s10046" style="position:absolute;left:1800;top:1830;width:2520;height:3901" coordorigin="1620,1751" coordsize="2520,3901">
              <v:shape id="_x0000_s10047" type="#_x0000_t47" style="position:absolute;left:1620;top:1751;width:1800;height:469" adj="-1584,13190,-1440,8272,,-46,,-46" stroked="f">
                <v:textbox style="mso-next-textbox:#_x0000_s10047">
                  <w:txbxContent>
                    <w:p w14:paraId="63903818" w14:textId="77777777" w:rsidR="00FA6C75" w:rsidRDefault="00FA6C75" w:rsidP="006F1E26">
                      <w:r>
                        <w:rPr>
                          <w:rFonts w:hint="eastAsia"/>
                        </w:rPr>
                        <w:t>Information data</w:t>
                      </w:r>
                    </w:p>
                  </w:txbxContent>
                </v:textbox>
                <o:callout v:ext="edit" minusy="t"/>
              </v:shape>
              <v:shape id="_x0000_s10048" type="#_x0000_t47" style="position:absolute;left:1620;top:2220;width:1800;height:469" adj="-1584,13190,-1440,8272,,-46,,-46" stroked="f">
                <v:textbox style="mso-next-textbox:#_x0000_s10048">
                  <w:txbxContent>
                    <w:p w14:paraId="53C8C600" w14:textId="77777777" w:rsidR="00FA6C75" w:rsidRDefault="00FA6C75" w:rsidP="006F1E26">
                      <w:r>
                        <w:rPr>
                          <w:rFonts w:hint="eastAsia"/>
                        </w:rPr>
                        <w:t>CRC attachment</w:t>
                      </w:r>
                    </w:p>
                  </w:txbxContent>
                </v:textbox>
                <o:callout v:ext="edit" minusy="t"/>
              </v:shape>
              <v:shape id="_x0000_s10049" type="#_x0000_t47" style="position:absolute;left:1620;top:2688;width:2520;height:469" adj="-1131,13172,-1029,8290,,-46,,-46" stroked="f">
                <v:textbox style="mso-next-textbox:#_x0000_s10049">
                  <w:txbxContent>
                    <w:p w14:paraId="168E55DF" w14:textId="77777777" w:rsidR="00FA6C75" w:rsidRDefault="00FA6C75" w:rsidP="006F1E26">
                      <w:r>
                        <w:rPr>
                          <w:rFonts w:hint="eastAsia"/>
                        </w:rPr>
                        <w:t xml:space="preserve">Code Block Segmentation </w:t>
                      </w:r>
                    </w:p>
                  </w:txbxContent>
                </v:textbox>
                <o:callout v:ext="edit" minusy="t"/>
              </v:shape>
              <v:shape id="_x0000_s10050" type="#_x0000_t47" style="position:absolute;left:1620;top:3623;width:2520;height:469" adj="-1131,13172,-1029,8290,,-46,,-46" stroked="f">
                <v:textbox style="mso-next-textbox:#_x0000_s10050">
                  <w:txbxContent>
                    <w:p w14:paraId="0AA4FB44" w14:textId="77777777" w:rsidR="00FA6C75" w:rsidRDefault="00FA6C75" w:rsidP="006F1E26">
                      <w:r>
                        <w:rPr>
                          <w:rFonts w:hint="eastAsia"/>
                        </w:rPr>
                        <w:t>Rate matching</w:t>
                      </w:r>
                    </w:p>
                  </w:txbxContent>
                </v:textbox>
                <o:callout v:ext="edit" minusy="t"/>
              </v:shape>
              <v:shape id="_x0000_s10051" type="#_x0000_t47" style="position:absolute;left:1620;top:3156;width:2520;height:469" adj="-1131,13172,-1029,8290,,-46,,-46" stroked="f">
                <v:textbox style="mso-next-textbox:#_x0000_s10051">
                  <w:txbxContent>
                    <w:p w14:paraId="4454318F" w14:textId="77777777" w:rsidR="00FA6C75" w:rsidRDefault="00FA6C75" w:rsidP="006F1E26">
                      <w:r>
                        <w:rPr>
                          <w:rFonts w:hint="eastAsia"/>
                        </w:rPr>
                        <w:t>Turbo Coding</w:t>
                      </w:r>
                    </w:p>
                  </w:txbxContent>
                </v:textbox>
                <o:callout v:ext="edit" minusy="t"/>
              </v:shape>
              <v:shape id="_x0000_s10052" type="#_x0000_t47" style="position:absolute;left:1620;top:4091;width:2520;height:469" adj="-1131,13172,-1029,8290,,-46,,-46" stroked="f">
                <v:textbox style="mso-next-textbox:#_x0000_s10052">
                  <w:txbxContent>
                    <w:p w14:paraId="69006B9B" w14:textId="77777777" w:rsidR="00FA6C75" w:rsidRDefault="00FA6C75" w:rsidP="006F1E26">
                      <w:r>
                        <w:rPr>
                          <w:rFonts w:hint="eastAsia"/>
                        </w:rPr>
                        <w:t>Bit Scrambling</w:t>
                      </w:r>
                    </w:p>
                  </w:txbxContent>
                </v:textbox>
                <o:callout v:ext="edit" minusy="t"/>
              </v:shape>
              <v:shape id="_x0000_s10053" type="#_x0000_t47" style="position:absolute;left:1620;top:4560;width:2520;height:469" adj="-1131,13172,-1029,8290,,-46,,-46" stroked="f">
                <v:textbox style="mso-next-textbox:#_x0000_s10053">
                  <w:txbxContent>
                    <w:p w14:paraId="6BBD1955" w14:textId="77777777" w:rsidR="00FA6C75" w:rsidRDefault="00FA6C75" w:rsidP="006F1E26">
                      <w:r>
                        <w:rPr>
                          <w:rFonts w:hint="eastAsia"/>
                        </w:rPr>
                        <w:t>Interleaving</w:t>
                      </w:r>
                    </w:p>
                  </w:txbxContent>
                </v:textbox>
                <o:callout v:ext="edit" minusy="t"/>
              </v:shape>
              <v:shape id="_x0000_s10054" type="#_x0000_t47" style="position:absolute;left:1620;top:5183;width:2520;height:469" adj="-1131,13172,-1029,8290,,-46,,-46" stroked="f">
                <v:textbox style="mso-next-textbox:#_x0000_s10054">
                  <w:txbxContent>
                    <w:p w14:paraId="1A9CB879" w14:textId="77777777" w:rsidR="00FA6C75" w:rsidRDefault="00FA6C75" w:rsidP="006F1E26">
                      <w:r>
                        <w:rPr>
                          <w:rFonts w:hint="eastAsia"/>
                        </w:rPr>
                        <w:t>Physical channel mapping</w:t>
                      </w:r>
                    </w:p>
                  </w:txbxContent>
                </v:textbox>
                <o:callout v:ext="edit" minusy="t"/>
              </v:shape>
            </v:group>
            <v:shape id="_x0000_s10055" type="#_x0000_t47" style="position:absolute;left:1800;top:5886;width:2340;height:468" adj="23012,11077,22708,8308,23815,,23815" filled="f" stroked="f">
              <v:textbox style="mso-next-textbox:#_x0000_s10055">
                <w:txbxContent>
                  <w:p w14:paraId="696EB185" w14:textId="77777777" w:rsidR="00FA6C75" w:rsidRDefault="00FA6C75" w:rsidP="006F1E26">
                    <w:r>
                      <w:rPr>
                        <w:rFonts w:hint="eastAsia"/>
                      </w:rPr>
                      <w:t>Slot segmentation</w:t>
                    </w:r>
                  </w:p>
                </w:txbxContent>
              </v:textbox>
              <o:callout v:ext="edit" minusx="t" minusy="t"/>
            </v:shape>
            <v:line id="_x0000_s10056" style="position:absolute" from="1980,5730" to="9540,5731">
              <v:stroke dashstyle="dash"/>
            </v:line>
            <v:rect id="_x0000_s10057" style="position:absolute;left:4320;top:1830;width:1260;height:311"/>
            <v:rect id="_x0000_s10058" style="position:absolute;left:4320;top:2298;width:1260;height:312"/>
            <v:rect id="_x0000_s10059" style="position:absolute;left:5580;top:2298;width:362;height:312"/>
            <v:rect id="_x0000_s10060" style="position:absolute;left:4320;top:2766;width:720;height:312"/>
            <v:rect id="_x0000_s10061" style="position:absolute;left:4320;top:3702;width:3060;height:312"/>
            <v:rect id="_x0000_s10062" style="position:absolute;left:4320;top:4170;width:3060;height:312"/>
            <v:rect id="_x0000_s10063" style="position:absolute;left:4320;top:4638;width:3060;height:312"/>
            <v:shape id="_x0000_s10064" type="#_x0000_t47" style="position:absolute;left:4680;top:1806;width:1440;height:960" filled="f" stroked="f">
              <v:textbox style="mso-next-textbox:#_x0000_s10064">
                <w:txbxContent>
                  <w:p w14:paraId="678E5FAB" w14:textId="77777777" w:rsidR="00FA6C75" w:rsidRDefault="00FA6C75" w:rsidP="006F1E26">
                    <w:pPr>
                      <w:rPr>
                        <w:lang w:eastAsia="zh-CN"/>
                      </w:rPr>
                    </w:pPr>
                    <w:r>
                      <w:rPr>
                        <w:rFonts w:hint="eastAsia"/>
                        <w:lang w:eastAsia="zh-CN"/>
                      </w:rPr>
                      <w:t>8864</w:t>
                    </w:r>
                  </w:p>
                </w:txbxContent>
              </v:textbox>
              <o:callout v:ext="edit" minusy="t"/>
            </v:shape>
            <v:shape id="_x0000_s10065" type="#_x0000_t47" style="position:absolute;left:4680;top:2274;width:1440;height:960" filled="f" stroked="f">
              <v:textbox style="mso-next-textbox:#_x0000_s10065">
                <w:txbxContent>
                  <w:p w14:paraId="7EE9E30A" w14:textId="77777777" w:rsidR="00FA6C75" w:rsidRDefault="00FA6C75" w:rsidP="006F1E26">
                    <w:pPr>
                      <w:rPr>
                        <w:lang w:eastAsia="zh-CN"/>
                      </w:rPr>
                    </w:pPr>
                    <w:r>
                      <w:rPr>
                        <w:rFonts w:hint="eastAsia"/>
                        <w:lang w:eastAsia="zh-CN"/>
                      </w:rPr>
                      <w:t>8864</w:t>
                    </w:r>
                  </w:p>
                </w:txbxContent>
              </v:textbox>
              <o:callout v:ext="edit" minusy="t"/>
            </v:shape>
            <v:shape id="_x0000_s10066" type="#_x0000_t47" style="position:absolute;left:5580;top:2274;width:1440;height:960" filled="f" stroked="f">
              <v:textbox style="mso-next-textbox:#_x0000_s10066">
                <w:txbxContent>
                  <w:p w14:paraId="4280045A" w14:textId="77777777" w:rsidR="00FA6C75" w:rsidRDefault="00FA6C75" w:rsidP="006F1E26">
                    <w:r>
                      <w:rPr>
                        <w:rFonts w:hint="eastAsia"/>
                      </w:rPr>
                      <w:t>24</w:t>
                    </w:r>
                  </w:p>
                </w:txbxContent>
              </v:textbox>
              <o:callout v:ext="edit" minusy="t"/>
            </v:shape>
            <v:shape id="_x0000_s10067" type="#_x0000_t47" style="position:absolute;left:4320;top:2742;width:1440;height:960" filled="f" stroked="f">
              <v:textbox style="mso-next-textbox:#_x0000_s10067">
                <w:txbxContent>
                  <w:p w14:paraId="135DAAE4" w14:textId="77777777" w:rsidR="00FA6C75" w:rsidRPr="008164F1" w:rsidRDefault="00FA6C75" w:rsidP="006F1E26">
                    <w:pPr>
                      <w:rPr>
                        <w:lang w:eastAsia="zh-CN"/>
                      </w:rPr>
                    </w:pPr>
                    <w:r w:rsidRPr="008164F1">
                      <w:rPr>
                        <w:lang w:eastAsia="zh-CN"/>
                      </w:rPr>
                      <w:t>4444</w:t>
                    </w:r>
                  </w:p>
                </w:txbxContent>
              </v:textbox>
              <o:callout v:ext="edit" minusy="t"/>
            </v:shape>
            <v:shape id="_x0000_s10068" type="#_x0000_t47" style="position:absolute;left:4860;top:3210;width:1440;height:960" filled="f" stroked="f">
              <v:textbox style="mso-next-textbox:#_x0000_s10068">
                <w:txbxContent>
                  <w:p w14:paraId="227E523B" w14:textId="77777777" w:rsidR="00FA6C75" w:rsidRPr="008164F1" w:rsidRDefault="00FA6C75" w:rsidP="006F1E26">
                    <w:pPr>
                      <w:rPr>
                        <w:lang w:eastAsia="zh-CN"/>
                      </w:rPr>
                    </w:pPr>
                    <w:r w:rsidRPr="008164F1">
                      <w:rPr>
                        <w:lang w:eastAsia="zh-CN"/>
                      </w:rPr>
                      <w:t>13332</w:t>
                    </w:r>
                  </w:p>
                </w:txbxContent>
              </v:textbox>
              <o:callout v:ext="edit" minusy="t"/>
            </v:shape>
            <v:shape id="_x0000_s10069" type="#_x0000_t47" style="position:absolute;left:5400;top:3678;width:1440;height:960" filled="f" stroked="f">
              <v:textbox style="mso-next-textbox:#_x0000_s10069">
                <w:txbxContent>
                  <w:p w14:paraId="2F4A85DD" w14:textId="77777777" w:rsidR="00FA6C75" w:rsidRDefault="00FA6C75" w:rsidP="006F1E26">
                    <w:pPr>
                      <w:rPr>
                        <w:lang w:eastAsia="zh-CN"/>
                      </w:rPr>
                    </w:pPr>
                    <w:r>
                      <w:rPr>
                        <w:rFonts w:hint="eastAsia"/>
                        <w:lang w:eastAsia="zh-CN"/>
                      </w:rPr>
                      <w:t>14080</w:t>
                    </w:r>
                  </w:p>
                </w:txbxContent>
              </v:textbox>
              <o:callout v:ext="edit" minusy="t"/>
            </v:shape>
            <v:shape id="_x0000_s10070" type="#_x0000_t47" style="position:absolute;left:5400;top:4146;width:1440;height:960" filled="f" stroked="f">
              <v:textbox style="mso-next-textbox:#_x0000_s10070">
                <w:txbxContent>
                  <w:p w14:paraId="2B0687CE" w14:textId="77777777" w:rsidR="00FA6C75" w:rsidRDefault="00FA6C75" w:rsidP="006F1E26">
                    <w:pPr>
                      <w:rPr>
                        <w:lang w:eastAsia="zh-CN"/>
                      </w:rPr>
                    </w:pPr>
                    <w:r>
                      <w:rPr>
                        <w:rFonts w:hint="eastAsia"/>
                        <w:lang w:eastAsia="zh-CN"/>
                      </w:rPr>
                      <w:t>14080</w:t>
                    </w:r>
                  </w:p>
                  <w:p w14:paraId="3494A2B5" w14:textId="77777777" w:rsidR="00FA6C75" w:rsidRPr="008164F1" w:rsidRDefault="00FA6C75" w:rsidP="006F1E26"/>
                </w:txbxContent>
              </v:textbox>
              <o:callout v:ext="edit" minusy="t"/>
            </v:shape>
            <v:shape id="_x0000_s10071" type="#_x0000_t47" style="position:absolute;left:5400;top:4614;width:1440;height:960" filled="f" stroked="f">
              <v:textbox style="mso-next-textbox:#_x0000_s10071">
                <w:txbxContent>
                  <w:p w14:paraId="4925E8D0" w14:textId="77777777" w:rsidR="00FA6C75" w:rsidRDefault="00FA6C75" w:rsidP="006F1E26">
                    <w:pPr>
                      <w:rPr>
                        <w:lang w:eastAsia="zh-CN"/>
                      </w:rPr>
                    </w:pPr>
                    <w:r>
                      <w:rPr>
                        <w:rFonts w:hint="eastAsia"/>
                        <w:lang w:eastAsia="zh-CN"/>
                      </w:rPr>
                      <w:t>14080</w:t>
                    </w:r>
                  </w:p>
                  <w:p w14:paraId="4E615CC3" w14:textId="77777777" w:rsidR="00FA6C75" w:rsidRPr="008164F1" w:rsidRDefault="00FA6C75" w:rsidP="006F1E26"/>
                </w:txbxContent>
              </v:textbox>
              <o:callout v:ext="edit" minusy="t"/>
            </v:shape>
            <v:line id="_x0000_s10072" style="position:absolute" from="4320,5574" to="4321,6042"/>
            <v:group id="_x0000_s10073" style="position:absolute;left:4320;top:3234;width:2700;height:624" coordorigin="4320,3234" coordsize="2700,624">
              <v:rect id="_x0000_s10074" style="position:absolute;left:4320;top:3234;width:1980;height:312" filled="f"/>
              <v:group id="_x0000_s10075" style="position:absolute;left:6300;top:3234;width:720;height:624" coordorigin="9180,3234" coordsize="720,624">
                <v:rect id="_x0000_s10076" style="position:absolute;left:9180;top:3234;width:360;height:312"/>
                <v:shape id="_x0000_s10077" type="#_x0000_t47" style="position:absolute;left:9180;top:3234;width:720;height:624" adj="-8010,15577,-3600,6231" filled="f" stroked="f">
                  <v:textbox style="mso-next-textbox:#_x0000_s10077">
                    <w:txbxContent>
                      <w:p w14:paraId="479B2955" w14:textId="77777777" w:rsidR="00FA6C75" w:rsidRDefault="00FA6C75" w:rsidP="006F1E26">
                        <w:r>
                          <w:rPr>
                            <w:rFonts w:hint="eastAsia"/>
                          </w:rPr>
                          <w:t>12</w:t>
                        </w:r>
                      </w:p>
                    </w:txbxContent>
                  </v:textbox>
                  <o:callout v:ext="edit" minusy="t"/>
                </v:shape>
              </v:group>
            </v:group>
            <v:group id="_x0000_s10078" style="position:absolute;left:4320;top:5886;width:1620;height:1872" coordorigin="2100,2137" coordsize="5400,8112">
              <v:group id="_x0000_s10079" style="position:absolute;left:2100;top:2449;width:3600;height:7488" coordorigin="4320,2605" coordsize="3600,7488">
                <v:group id="_x0000_s10080" style="position:absolute;left:4320;top:2605;width:3600;height:7488" coordorigin="4320,2605" coordsize="3600,7488">
                  <v:rect id="_x0000_s10081" style="position:absolute;left:4320;top:2605;width:3600;height:7488"/>
                  <v:line id="_x0000_s10082" style="position:absolute" from="4320,3853" to="7920,3853"/>
                  <v:line id="_x0000_s10083" style="position:absolute" from="4320,4477" to="7920,4477"/>
                  <v:line id="_x0000_s10084" style="position:absolute" from="4320,5101" to="7920,5102"/>
                  <v:line id="_x0000_s10085" style="position:absolute" from="4320,3229" to="7920,3230"/>
                  <v:line id="_x0000_s10086" style="position:absolute" from="4320,5725" to="7920,5726"/>
                  <v:line id="_x0000_s10087" style="position:absolute" from="4320,6348" to="7920,6349"/>
                  <v:line id="_x0000_s10088" style="position:absolute" from="4320,6972" to="7920,6973"/>
                  <v:line id="_x0000_s10089" style="position:absolute" from="4320,7597" to="7920,7598"/>
                  <v:line id="_x0000_s10090" style="position:absolute" from="4320,8221" to="7920,8222"/>
                  <v:line id="_x0000_s10091" style="position:absolute" from="4320,8844" to="7920,8845"/>
                  <v:line id="_x0000_s10092" style="position:absolute" from="4320,9469" to="7920,9470"/>
                  <v:line id="_x0000_s10093" style="position:absolute" from="5400,2605" to="5401,10093"/>
                  <v:line id="_x0000_s10094" style="position:absolute" from="6840,2605" to="6841,10093"/>
                </v:group>
                <v:rect id="_x0000_s10095" style="position:absolute;left:5400;top:2605;width:1440;height:7488" fillcolor="silver"/>
                <v:group id="_x0000_s10096" style="position:absolute;left:5400;top:3229;width:1440;height:6241" coordorigin="5400,3229" coordsize="1440,6241">
                  <v:line id="_x0000_s10097" style="position:absolute" from="5400,3229" to="6840,3229"/>
                  <v:line id="_x0000_s10098" style="position:absolute" from="5400,3853" to="6840,3854"/>
                  <v:line id="_x0000_s10099" style="position:absolute" from="5400,4477" to="6840,4478"/>
                  <v:line id="_x0000_s10100" style="position:absolute" from="5400,5100" to="6840,5101"/>
                  <v:line id="_x0000_s10101" style="position:absolute" from="5400,5725" to="6840,5726"/>
                  <v:line id="_x0000_s10102" style="position:absolute" from="5400,6348" to="6840,6349"/>
                  <v:line id="_x0000_s10103" style="position:absolute" from="5400,6972" to="6840,6973"/>
                  <v:line id="_x0000_s10104" style="position:absolute" from="5400,7596" to="6840,7597"/>
                  <v:line id="_x0000_s10105" style="position:absolute" from="5400,8221" to="6840,8222"/>
                  <v:line id="_x0000_s10106" style="position:absolute" from="5400,8845" to="6840,8846"/>
                  <v:line id="_x0000_s10107" style="position:absolute" from="5400,9469" to="6840,9470"/>
                </v:group>
              </v:group>
              <v:group id="_x0000_s10108" style="position:absolute;left:2100;top:2137;width:5400;height:1248" coordorigin="4260,2293" coordsize="5400,1248">
                <v:shape id="_x0000_s10109" type="#_x0000_t47" style="position:absolute;left:4260;top:2293;width:1800;height:1248" adj="-3924,3894,-1440,3115" filled="f" stroked="f">
                  <v:textbox style="mso-next-textbox:#_x0000_s10109">
                    <w:txbxContent>
                      <w:p w14:paraId="1B15676F"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0110" type="#_x0000_t47" style="position:absolute;left:6780;top:2293;width:2880;height:1248" adj="-2453,3894,-900,3115" filled="f" stroked="f">
                  <v:textbox style="mso-next-textbox:#_x0000_s10110">
                    <w:txbxContent>
                      <w:p w14:paraId="3C5826F8"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0111" type="#_x0000_t47" style="position:absolute;left:5340;top:2293;width:2040;height:1248" adj="-3462,3894,-1271,3115" filled="f" stroked="f">
                  <v:textbox style="mso-next-textbox:#_x0000_s10111">
                    <w:txbxContent>
                      <w:p w14:paraId="36BE5EC2"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0112" style="position:absolute;left:2100;top:2761;width:5400;height:1248" coordorigin="4260,2293" coordsize="5400,1248">
                <v:shape id="_x0000_s10113" type="#_x0000_t47" style="position:absolute;left:4260;top:2293;width:1800;height:1248" adj="-3924,3894,-1440,3115" filled="f" stroked="f">
                  <v:textbox style="mso-next-textbox:#_x0000_s10113">
                    <w:txbxContent>
                      <w:p w14:paraId="594B1557"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0114" type="#_x0000_t47" style="position:absolute;left:6780;top:2293;width:2880;height:1248" adj="-2453,3894,-900,3115" filled="f" stroked="f">
                  <v:textbox style="mso-next-textbox:#_x0000_s10114">
                    <w:txbxContent>
                      <w:p w14:paraId="0357FC4F"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0115" type="#_x0000_t47" style="position:absolute;left:5340;top:2293;width:2040;height:1248" adj="-3462,3894,-1271,3115" filled="f" stroked="f">
                  <v:textbox style="mso-next-textbox:#_x0000_s10115">
                    <w:txbxContent>
                      <w:p w14:paraId="33077216"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0116" style="position:absolute;left:2100;top:3385;width:5400;height:1248" coordorigin="4260,2293" coordsize="5400,1248">
                <v:shape id="_x0000_s10117" type="#_x0000_t47" style="position:absolute;left:4260;top:2293;width:1800;height:1248" adj="-3924,3894,-1440,3115" filled="f" stroked="f">
                  <v:textbox style="mso-next-textbox:#_x0000_s10117">
                    <w:txbxContent>
                      <w:p w14:paraId="724E7E46"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0118" type="#_x0000_t47" style="position:absolute;left:6780;top:2293;width:2880;height:1248" adj="-2453,3894,-900,3115" filled="f" stroked="f">
                  <v:textbox style="mso-next-textbox:#_x0000_s10118">
                    <w:txbxContent>
                      <w:p w14:paraId="22C2FC88"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0119" type="#_x0000_t47" style="position:absolute;left:5340;top:2293;width:2040;height:1248" adj="-3462,3894,-1271,3115" filled="f" stroked="f">
                  <v:textbox style="mso-next-textbox:#_x0000_s10119">
                    <w:txbxContent>
                      <w:p w14:paraId="278D3361"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0120" style="position:absolute;left:2100;top:4009;width:5400;height:1248" coordorigin="4260,2293" coordsize="5400,1248">
                <v:shape id="_x0000_s10121" type="#_x0000_t47" style="position:absolute;left:4260;top:2293;width:1800;height:1248" adj="-3924,3894,-1440,3115" filled="f" stroked="f">
                  <v:textbox style="mso-next-textbox:#_x0000_s10121">
                    <w:txbxContent>
                      <w:p w14:paraId="5D333EB4"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0122" type="#_x0000_t47" style="position:absolute;left:6780;top:2293;width:2880;height:1248" adj="-2453,3894,-900,3115" filled="f" stroked="f">
                  <v:textbox style="mso-next-textbox:#_x0000_s10122">
                    <w:txbxContent>
                      <w:p w14:paraId="2A47CB69"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0123" type="#_x0000_t47" style="position:absolute;left:5340;top:2293;width:2040;height:1248" adj="-3462,3894,-1271,3115" filled="f" stroked="f">
                  <v:textbox style="mso-next-textbox:#_x0000_s10123">
                    <w:txbxContent>
                      <w:p w14:paraId="5A3DE13C"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0124" style="position:absolute;left:2100;top:4633;width:5400;height:1248" coordorigin="4260,2293" coordsize="5400,1248">
                <v:shape id="_x0000_s10125" type="#_x0000_t47" style="position:absolute;left:4260;top:2293;width:1800;height:1248" adj="-3924,3894,-1440,3115" filled="f" stroked="f">
                  <v:textbox style="mso-next-textbox:#_x0000_s10125">
                    <w:txbxContent>
                      <w:p w14:paraId="1C6B57F4"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0126" type="#_x0000_t47" style="position:absolute;left:6780;top:2293;width:2880;height:1248" adj="-2453,3894,-900,3115" filled="f" stroked="f">
                  <v:textbox style="mso-next-textbox:#_x0000_s10126">
                    <w:txbxContent>
                      <w:p w14:paraId="466E7E1A"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0127" type="#_x0000_t47" style="position:absolute;left:5340;top:2293;width:2040;height:1248" adj="-3462,3894,-1271,3115" filled="f" stroked="f">
                  <v:textbox style="mso-next-textbox:#_x0000_s10127">
                    <w:txbxContent>
                      <w:p w14:paraId="4F3408D8"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0128" style="position:absolute;left:2100;top:5257;width:5400;height:1248" coordorigin="4260,2293" coordsize="5400,1248">
                <v:shape id="_x0000_s10129" type="#_x0000_t47" style="position:absolute;left:4260;top:2293;width:1800;height:1248" adj="-3924,3894,-1440,3115" filled="f" stroked="f">
                  <v:textbox style="mso-next-textbox:#_x0000_s10129">
                    <w:txbxContent>
                      <w:p w14:paraId="44DCEE3F"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0130" type="#_x0000_t47" style="position:absolute;left:6780;top:2293;width:2880;height:1248" adj="-2453,3894,-900,3115" filled="f" stroked="f">
                  <v:textbox style="mso-next-textbox:#_x0000_s10130">
                    <w:txbxContent>
                      <w:p w14:paraId="0213DE1B"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0131" type="#_x0000_t47" style="position:absolute;left:5340;top:2293;width:2040;height:1248" adj="-3462,3894,-1271,3115" filled="f" stroked="f">
                  <v:textbox style="mso-next-textbox:#_x0000_s10131">
                    <w:txbxContent>
                      <w:p w14:paraId="5B8AAD3E"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0132" style="position:absolute;left:2100;top:5881;width:5400;height:1248" coordorigin="4260,2293" coordsize="5400,1248">
                <v:shape id="_x0000_s10133" type="#_x0000_t47" style="position:absolute;left:4260;top:2293;width:1800;height:1248" adj="-3924,3894,-1440,3115" filled="f" stroked="f">
                  <v:textbox style="mso-next-textbox:#_x0000_s10133">
                    <w:txbxContent>
                      <w:p w14:paraId="13D01FA7"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0134" type="#_x0000_t47" style="position:absolute;left:6780;top:2293;width:2880;height:1248" adj="-2453,3894,-900,3115" filled="f" stroked="f">
                  <v:textbox style="mso-next-textbox:#_x0000_s10134">
                    <w:txbxContent>
                      <w:p w14:paraId="6A2C6967"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0135" type="#_x0000_t47" style="position:absolute;left:5340;top:2293;width:2040;height:1248" adj="-3462,3894,-1271,3115" filled="f" stroked="f">
                  <v:textbox style="mso-next-textbox:#_x0000_s10135">
                    <w:txbxContent>
                      <w:p w14:paraId="2565A257"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0136" style="position:absolute;left:2100;top:6505;width:5400;height:1248" coordorigin="4260,2293" coordsize="5400,1248">
                <v:shape id="_x0000_s10137" type="#_x0000_t47" style="position:absolute;left:4260;top:2293;width:1800;height:1248" adj="-3924,3894,-1440,3115" filled="f" stroked="f">
                  <v:textbox style="mso-next-textbox:#_x0000_s10137">
                    <w:txbxContent>
                      <w:p w14:paraId="0A53817E"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0138" type="#_x0000_t47" style="position:absolute;left:6780;top:2293;width:2880;height:1248" adj="-2453,3894,-900,3115" filled="f" stroked="f">
                  <v:textbox style="mso-next-textbox:#_x0000_s10138">
                    <w:txbxContent>
                      <w:p w14:paraId="269D515F"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0139" type="#_x0000_t47" style="position:absolute;left:5340;top:2293;width:2040;height:1248" adj="-3462,3894,-1271,3115" filled="f" stroked="f">
                  <v:textbox style="mso-next-textbox:#_x0000_s10139">
                    <w:txbxContent>
                      <w:p w14:paraId="5CCC3948"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0140" style="position:absolute;left:2100;top:7129;width:5400;height:1248" coordorigin="4260,2293" coordsize="5400,1248">
                <v:shape id="_x0000_s10141" type="#_x0000_t47" style="position:absolute;left:4260;top:2293;width:1800;height:1248" adj="-3924,3894,-1440,3115" filled="f" stroked="f">
                  <v:textbox style="mso-next-textbox:#_x0000_s10141">
                    <w:txbxContent>
                      <w:p w14:paraId="2176DD22"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0142" type="#_x0000_t47" style="position:absolute;left:6780;top:2293;width:2880;height:1248" adj="-2453,3894,-900,3115" filled="f" stroked="f">
                  <v:textbox style="mso-next-textbox:#_x0000_s10142">
                    <w:txbxContent>
                      <w:p w14:paraId="03AE67BD"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0143" type="#_x0000_t47" style="position:absolute;left:5340;top:2293;width:2040;height:1248" adj="-3462,3894,-1271,3115" filled="f" stroked="f">
                  <v:textbox style="mso-next-textbox:#_x0000_s10143">
                    <w:txbxContent>
                      <w:p w14:paraId="0CE8B3A2"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0144" style="position:absolute;left:2100;top:7753;width:5400;height:1248" coordorigin="4260,2293" coordsize="5400,1248">
                <v:shape id="_x0000_s10145" type="#_x0000_t47" style="position:absolute;left:4260;top:2293;width:1800;height:1248" adj="-3924,3894,-1440,3115" filled="f" stroked="f">
                  <v:textbox style="mso-next-textbox:#_x0000_s10145">
                    <w:txbxContent>
                      <w:p w14:paraId="732BE668"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0146" type="#_x0000_t47" style="position:absolute;left:6780;top:2293;width:2880;height:1248" adj="-2453,3894,-900,3115" filled="f" stroked="f">
                  <v:textbox style="mso-next-textbox:#_x0000_s10146">
                    <w:txbxContent>
                      <w:p w14:paraId="1FA57294"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0147" type="#_x0000_t47" style="position:absolute;left:5340;top:2293;width:2040;height:1248" adj="-3462,3894,-1271,3115" filled="f" stroked="f">
                  <v:textbox style="mso-next-textbox:#_x0000_s10147">
                    <w:txbxContent>
                      <w:p w14:paraId="300A5D44"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0148" style="position:absolute;left:2100;top:8377;width:5400;height:1248" coordorigin="4260,2293" coordsize="5400,1248">
                <v:shape id="_x0000_s10149" type="#_x0000_t47" style="position:absolute;left:4260;top:2293;width:1800;height:1248" adj="-3924,3894,-1440,3115" filled="f" stroked="f">
                  <v:textbox style="mso-next-textbox:#_x0000_s10149">
                    <w:txbxContent>
                      <w:p w14:paraId="1E192092"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0150" type="#_x0000_t47" style="position:absolute;left:6780;top:2293;width:2880;height:1248" adj="-2453,3894,-900,3115" filled="f" stroked="f">
                  <v:textbox style="mso-next-textbox:#_x0000_s10150">
                    <w:txbxContent>
                      <w:p w14:paraId="2797F6E7"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0151" type="#_x0000_t47" style="position:absolute;left:5340;top:2293;width:2040;height:1248" adj="-3462,3894,-1271,3115" filled="f" stroked="f">
                  <v:textbox style="mso-next-textbox:#_x0000_s10151">
                    <w:txbxContent>
                      <w:p w14:paraId="5490ACB9"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0152" style="position:absolute;left:2100;top:9001;width:5400;height:1248" coordorigin="4260,2293" coordsize="5400,1248">
                <v:shape id="_x0000_s10153" type="#_x0000_t47" style="position:absolute;left:4260;top:2293;width:1800;height:1248" adj="-3924,3894,-1440,3115" filled="f" stroked="f">
                  <v:textbox style="mso-next-textbox:#_x0000_s10153">
                    <w:txbxContent>
                      <w:p w14:paraId="06621A59"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0154" type="#_x0000_t47" style="position:absolute;left:6780;top:2293;width:2880;height:1248" adj="-2453,3894,-900,3115" filled="f" stroked="f">
                  <v:textbox style="mso-next-textbox:#_x0000_s10154">
                    <w:txbxContent>
                      <w:p w14:paraId="2597583D"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0155" type="#_x0000_t47" style="position:absolute;left:5340;top:2293;width:2040;height:1248" adj="-3462,3894,-1271,3115" filled="f" stroked="f">
                  <v:textbox style="mso-next-textbox:#_x0000_s10155">
                    <w:txbxContent>
                      <w:p w14:paraId="192EE1DA"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v:group id="_x0000_s10156" style="position:absolute;left:5580;top:5886;width:1620;height:1872" coordorigin="2100,2137" coordsize="5400,8112">
              <v:group id="_x0000_s10157" style="position:absolute;left:2100;top:2449;width:3600;height:7488" coordorigin="4320,2605" coordsize="3600,7488">
                <v:group id="_x0000_s10158" style="position:absolute;left:4320;top:2605;width:3600;height:7488" coordorigin="4320,2605" coordsize="3600,7488">
                  <v:rect id="_x0000_s10159" style="position:absolute;left:4320;top:2605;width:3600;height:7488"/>
                  <v:line id="_x0000_s10160" style="position:absolute" from="4320,3853" to="7920,3853"/>
                  <v:line id="_x0000_s10161" style="position:absolute" from="4320,4477" to="7920,4477"/>
                  <v:line id="_x0000_s10162" style="position:absolute" from="4320,5101" to="7920,5102"/>
                  <v:line id="_x0000_s10163" style="position:absolute" from="4320,3229" to="7920,3230"/>
                  <v:line id="_x0000_s10164" style="position:absolute" from="4320,5725" to="7920,5726"/>
                  <v:line id="_x0000_s10165" style="position:absolute" from="4320,6348" to="7920,6349"/>
                  <v:line id="_x0000_s10166" style="position:absolute" from="4320,6972" to="7920,6973"/>
                  <v:line id="_x0000_s10167" style="position:absolute" from="4320,7597" to="7920,7598"/>
                  <v:line id="_x0000_s10168" style="position:absolute" from="4320,8221" to="7920,8222"/>
                  <v:line id="_x0000_s10169" style="position:absolute" from="4320,8844" to="7920,8845"/>
                  <v:line id="_x0000_s10170" style="position:absolute" from="4320,9469" to="7920,9470"/>
                  <v:line id="_x0000_s10171" style="position:absolute" from="5400,2605" to="5401,10093"/>
                  <v:line id="_x0000_s10172" style="position:absolute" from="6840,2605" to="6841,10093"/>
                </v:group>
                <v:rect id="_x0000_s10173" style="position:absolute;left:5400;top:2605;width:1440;height:7488" fillcolor="silver"/>
                <v:group id="_x0000_s10174" style="position:absolute;left:5400;top:3229;width:1440;height:6241" coordorigin="5400,3229" coordsize="1440,6241">
                  <v:line id="_x0000_s10175" style="position:absolute" from="5400,3229" to="6840,3229"/>
                  <v:line id="_x0000_s10176" style="position:absolute" from="5400,3853" to="6840,3854"/>
                  <v:line id="_x0000_s10177" style="position:absolute" from="5400,4477" to="6840,4478"/>
                  <v:line id="_x0000_s10178" style="position:absolute" from="5400,5100" to="6840,5101"/>
                  <v:line id="_x0000_s10179" style="position:absolute" from="5400,5725" to="6840,5726"/>
                  <v:line id="_x0000_s10180" style="position:absolute" from="5400,6348" to="6840,6349"/>
                  <v:line id="_x0000_s10181" style="position:absolute" from="5400,6972" to="6840,6973"/>
                  <v:line id="_x0000_s10182" style="position:absolute" from="5400,7596" to="6840,7597"/>
                  <v:line id="_x0000_s10183" style="position:absolute" from="5400,8221" to="6840,8222"/>
                  <v:line id="_x0000_s10184" style="position:absolute" from="5400,8845" to="6840,8846"/>
                  <v:line id="_x0000_s10185" style="position:absolute" from="5400,9469" to="6840,9470"/>
                </v:group>
              </v:group>
              <v:group id="_x0000_s10186" style="position:absolute;left:2100;top:2137;width:5400;height:1248" coordorigin="4260,2293" coordsize="5400,1248">
                <v:shape id="_x0000_s10187" type="#_x0000_t47" style="position:absolute;left:4260;top:2293;width:1800;height:1248" adj="-3924,3894,-1440,3115" filled="f" stroked="f">
                  <v:textbox style="mso-next-textbox:#_x0000_s10187">
                    <w:txbxContent>
                      <w:p w14:paraId="7B587AEC"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0188" type="#_x0000_t47" style="position:absolute;left:6780;top:2293;width:2880;height:1248" adj="-2453,3894,-900,3115" filled="f" stroked="f">
                  <v:textbox style="mso-next-textbox:#_x0000_s10188">
                    <w:txbxContent>
                      <w:p w14:paraId="5B8A4B61"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0189" type="#_x0000_t47" style="position:absolute;left:5340;top:2293;width:2040;height:1248" adj="-3462,3894,-1271,3115" filled="f" stroked="f">
                  <v:textbox style="mso-next-textbox:#_x0000_s10189">
                    <w:txbxContent>
                      <w:p w14:paraId="7512AF21"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0190" style="position:absolute;left:2100;top:2761;width:5400;height:1248" coordorigin="4260,2293" coordsize="5400,1248">
                <v:shape id="_x0000_s10191" type="#_x0000_t47" style="position:absolute;left:4260;top:2293;width:1800;height:1248" adj="-3924,3894,-1440,3115" filled="f" stroked="f">
                  <v:textbox style="mso-next-textbox:#_x0000_s10191">
                    <w:txbxContent>
                      <w:p w14:paraId="61C56195"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0192" type="#_x0000_t47" style="position:absolute;left:6780;top:2293;width:2880;height:1248" adj="-2453,3894,-900,3115" filled="f" stroked="f">
                  <v:textbox style="mso-next-textbox:#_x0000_s10192">
                    <w:txbxContent>
                      <w:p w14:paraId="1064E269"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0193" type="#_x0000_t47" style="position:absolute;left:5340;top:2293;width:2040;height:1248" adj="-3462,3894,-1271,3115" filled="f" stroked="f">
                  <v:textbox style="mso-next-textbox:#_x0000_s10193">
                    <w:txbxContent>
                      <w:p w14:paraId="2330BF63"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0194" style="position:absolute;left:2100;top:3385;width:5400;height:1248" coordorigin="4260,2293" coordsize="5400,1248">
                <v:shape id="_x0000_s10195" type="#_x0000_t47" style="position:absolute;left:4260;top:2293;width:1800;height:1248" adj="-3924,3894,-1440,3115" filled="f" stroked="f">
                  <v:textbox style="mso-next-textbox:#_x0000_s10195">
                    <w:txbxContent>
                      <w:p w14:paraId="2BFC62DC"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0196" type="#_x0000_t47" style="position:absolute;left:6780;top:2293;width:2880;height:1248" adj="-2453,3894,-900,3115" filled="f" stroked="f">
                  <v:textbox style="mso-next-textbox:#_x0000_s10196">
                    <w:txbxContent>
                      <w:p w14:paraId="407DCA5C"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0197" type="#_x0000_t47" style="position:absolute;left:5340;top:2293;width:2040;height:1248" adj="-3462,3894,-1271,3115" filled="f" stroked="f">
                  <v:textbox style="mso-next-textbox:#_x0000_s10197">
                    <w:txbxContent>
                      <w:p w14:paraId="206E1AE9"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0198" style="position:absolute;left:2100;top:4009;width:5400;height:1248" coordorigin="4260,2293" coordsize="5400,1248">
                <v:shape id="_x0000_s10199" type="#_x0000_t47" style="position:absolute;left:4260;top:2293;width:1800;height:1248" adj="-3924,3894,-1440,3115" filled="f" stroked="f">
                  <v:textbox style="mso-next-textbox:#_x0000_s10199">
                    <w:txbxContent>
                      <w:p w14:paraId="322B8A4C"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0200" type="#_x0000_t47" style="position:absolute;left:6780;top:2293;width:2880;height:1248" adj="-2453,3894,-900,3115" filled="f" stroked="f">
                  <v:textbox style="mso-next-textbox:#_x0000_s10200">
                    <w:txbxContent>
                      <w:p w14:paraId="09C99EF0"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0201" type="#_x0000_t47" style="position:absolute;left:5340;top:2293;width:2040;height:1248" adj="-3462,3894,-1271,3115" filled="f" stroked="f">
                  <v:textbox style="mso-next-textbox:#_x0000_s10201">
                    <w:txbxContent>
                      <w:p w14:paraId="201FDA23"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0202" style="position:absolute;left:2100;top:4633;width:5400;height:1248" coordorigin="4260,2293" coordsize="5400,1248">
                <v:shape id="_x0000_s10203" type="#_x0000_t47" style="position:absolute;left:4260;top:2293;width:1800;height:1248" adj="-3924,3894,-1440,3115" filled="f" stroked="f">
                  <v:textbox style="mso-next-textbox:#_x0000_s10203">
                    <w:txbxContent>
                      <w:p w14:paraId="02BA80F4"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0204" type="#_x0000_t47" style="position:absolute;left:6780;top:2293;width:2880;height:1248" adj="-2453,3894,-900,3115" filled="f" stroked="f">
                  <v:textbox style="mso-next-textbox:#_x0000_s10204">
                    <w:txbxContent>
                      <w:p w14:paraId="1F59E2F4"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0205" type="#_x0000_t47" style="position:absolute;left:5340;top:2293;width:2040;height:1248" adj="-3462,3894,-1271,3115" filled="f" stroked="f">
                  <v:textbox style="mso-next-textbox:#_x0000_s10205">
                    <w:txbxContent>
                      <w:p w14:paraId="6619386F"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0206" style="position:absolute;left:2100;top:5257;width:5400;height:1248" coordorigin="4260,2293" coordsize="5400,1248">
                <v:shape id="_x0000_s10207" type="#_x0000_t47" style="position:absolute;left:4260;top:2293;width:1800;height:1248" adj="-3924,3894,-1440,3115" filled="f" stroked="f">
                  <v:textbox style="mso-next-textbox:#_x0000_s10207">
                    <w:txbxContent>
                      <w:p w14:paraId="6AD9816E"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0208" type="#_x0000_t47" style="position:absolute;left:6780;top:2293;width:2880;height:1248" adj="-2453,3894,-900,3115" filled="f" stroked="f">
                  <v:textbox style="mso-next-textbox:#_x0000_s10208">
                    <w:txbxContent>
                      <w:p w14:paraId="08DEE3EE"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0209" type="#_x0000_t47" style="position:absolute;left:5340;top:2293;width:2040;height:1248" adj="-3462,3894,-1271,3115" filled="f" stroked="f">
                  <v:textbox style="mso-next-textbox:#_x0000_s10209">
                    <w:txbxContent>
                      <w:p w14:paraId="090E450C"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0210" style="position:absolute;left:2100;top:5881;width:5400;height:1248" coordorigin="4260,2293" coordsize="5400,1248">
                <v:shape id="_x0000_s10211" type="#_x0000_t47" style="position:absolute;left:4260;top:2293;width:1800;height:1248" adj="-3924,3894,-1440,3115" filled="f" stroked="f">
                  <v:textbox style="mso-next-textbox:#_x0000_s10211">
                    <w:txbxContent>
                      <w:p w14:paraId="36E04E5F"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0212" type="#_x0000_t47" style="position:absolute;left:6780;top:2293;width:2880;height:1248" adj="-2453,3894,-900,3115" filled="f" stroked="f">
                  <v:textbox style="mso-next-textbox:#_x0000_s10212">
                    <w:txbxContent>
                      <w:p w14:paraId="59C077B0"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0213" type="#_x0000_t47" style="position:absolute;left:5340;top:2293;width:2040;height:1248" adj="-3462,3894,-1271,3115" filled="f" stroked="f">
                  <v:textbox style="mso-next-textbox:#_x0000_s10213">
                    <w:txbxContent>
                      <w:p w14:paraId="2426647A"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0214" style="position:absolute;left:2100;top:6505;width:5400;height:1248" coordorigin="4260,2293" coordsize="5400,1248">
                <v:shape id="_x0000_s10215" type="#_x0000_t47" style="position:absolute;left:4260;top:2293;width:1800;height:1248" adj="-3924,3894,-1440,3115" filled="f" stroked="f">
                  <v:textbox style="mso-next-textbox:#_x0000_s10215">
                    <w:txbxContent>
                      <w:p w14:paraId="652870F6"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0216" type="#_x0000_t47" style="position:absolute;left:6780;top:2293;width:2880;height:1248" adj="-2453,3894,-900,3115" filled="f" stroked="f">
                  <v:textbox style="mso-next-textbox:#_x0000_s10216">
                    <w:txbxContent>
                      <w:p w14:paraId="35A42395"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0217" type="#_x0000_t47" style="position:absolute;left:5340;top:2293;width:2040;height:1248" adj="-3462,3894,-1271,3115" filled="f" stroked="f">
                  <v:textbox style="mso-next-textbox:#_x0000_s10217">
                    <w:txbxContent>
                      <w:p w14:paraId="14E2B7DC"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0218" style="position:absolute;left:2100;top:7129;width:5400;height:1248" coordorigin="4260,2293" coordsize="5400,1248">
                <v:shape id="_x0000_s10219" type="#_x0000_t47" style="position:absolute;left:4260;top:2293;width:1800;height:1248" adj="-3924,3894,-1440,3115" filled="f" stroked="f">
                  <v:textbox style="mso-next-textbox:#_x0000_s10219">
                    <w:txbxContent>
                      <w:p w14:paraId="13DB5597"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0220" type="#_x0000_t47" style="position:absolute;left:6780;top:2293;width:2880;height:1248" adj="-2453,3894,-900,3115" filled="f" stroked="f">
                  <v:textbox style="mso-next-textbox:#_x0000_s10220">
                    <w:txbxContent>
                      <w:p w14:paraId="25E2099B"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0221" type="#_x0000_t47" style="position:absolute;left:5340;top:2293;width:2040;height:1248" adj="-3462,3894,-1271,3115" filled="f" stroked="f">
                  <v:textbox style="mso-next-textbox:#_x0000_s10221">
                    <w:txbxContent>
                      <w:p w14:paraId="22C91797"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0222" style="position:absolute;left:2100;top:7753;width:5400;height:1248" coordorigin="4260,2293" coordsize="5400,1248">
                <v:shape id="_x0000_s10223" type="#_x0000_t47" style="position:absolute;left:4260;top:2293;width:1800;height:1248" adj="-3924,3894,-1440,3115" filled="f" stroked="f">
                  <v:textbox style="mso-next-textbox:#_x0000_s10223">
                    <w:txbxContent>
                      <w:p w14:paraId="26A68623"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0224" type="#_x0000_t47" style="position:absolute;left:6780;top:2293;width:2880;height:1248" adj="-2453,3894,-900,3115" filled="f" stroked="f">
                  <v:textbox style="mso-next-textbox:#_x0000_s10224">
                    <w:txbxContent>
                      <w:p w14:paraId="5F6E7B3F"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0225" type="#_x0000_t47" style="position:absolute;left:5340;top:2293;width:2040;height:1248" adj="-3462,3894,-1271,3115" filled="f" stroked="f">
                  <v:textbox style="mso-next-textbox:#_x0000_s10225">
                    <w:txbxContent>
                      <w:p w14:paraId="05C81ADE"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0226" style="position:absolute;left:2100;top:8377;width:5400;height:1248" coordorigin="4260,2293" coordsize="5400,1248">
                <v:shape id="_x0000_s10227" type="#_x0000_t47" style="position:absolute;left:4260;top:2293;width:1800;height:1248" adj="-3924,3894,-1440,3115" filled="f" stroked="f">
                  <v:textbox style="mso-next-textbox:#_x0000_s10227">
                    <w:txbxContent>
                      <w:p w14:paraId="7636FE13"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0228" type="#_x0000_t47" style="position:absolute;left:6780;top:2293;width:2880;height:1248" adj="-2453,3894,-900,3115" filled="f" stroked="f">
                  <v:textbox style="mso-next-textbox:#_x0000_s10228">
                    <w:txbxContent>
                      <w:p w14:paraId="342CBE0B"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0229" type="#_x0000_t47" style="position:absolute;left:5340;top:2293;width:2040;height:1248" adj="-3462,3894,-1271,3115" filled="f" stroked="f">
                  <v:textbox style="mso-next-textbox:#_x0000_s10229">
                    <w:txbxContent>
                      <w:p w14:paraId="55C0EAC9"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0230" style="position:absolute;left:2100;top:9001;width:5400;height:1248" coordorigin="4260,2293" coordsize="5400,1248">
                <v:shape id="_x0000_s10231" type="#_x0000_t47" style="position:absolute;left:4260;top:2293;width:1800;height:1248" adj="-3924,3894,-1440,3115" filled="f" stroked="f">
                  <v:textbox style="mso-next-textbox:#_x0000_s10231">
                    <w:txbxContent>
                      <w:p w14:paraId="351DD5B4"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0232" type="#_x0000_t47" style="position:absolute;left:6780;top:2293;width:2880;height:1248" adj="-2453,3894,-900,3115" filled="f" stroked="f">
                  <v:textbox style="mso-next-textbox:#_x0000_s10232">
                    <w:txbxContent>
                      <w:p w14:paraId="04C0CD50"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0233" type="#_x0000_t47" style="position:absolute;left:5340;top:2293;width:2040;height:1248" adj="-3462,3894,-1271,3115" filled="f" stroked="f">
                  <v:textbox style="mso-next-textbox:#_x0000_s10233">
                    <w:txbxContent>
                      <w:p w14:paraId="216F5644"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v:group id="_x0000_s10234" style="position:absolute;left:6840;top:5886;width:1620;height:1872" coordorigin="2100,2137" coordsize="5400,8112">
              <v:group id="_x0000_s10235" style="position:absolute;left:2100;top:2449;width:3600;height:7488" coordorigin="4320,2605" coordsize="3600,7488">
                <v:group id="_x0000_s10236" style="position:absolute;left:4320;top:2605;width:3600;height:7488" coordorigin="4320,2605" coordsize="3600,7488">
                  <v:rect id="_x0000_s10237" style="position:absolute;left:4320;top:2605;width:3600;height:7488"/>
                  <v:line id="_x0000_s10238" style="position:absolute" from="4320,3853" to="7920,3853"/>
                  <v:line id="_x0000_s10239" style="position:absolute" from="4320,4477" to="7920,4477"/>
                  <v:line id="_x0000_s10240" style="position:absolute" from="4320,5101" to="7920,5102"/>
                  <v:line id="_x0000_s10241" style="position:absolute" from="4320,3229" to="7920,3230"/>
                  <v:line id="_x0000_s10242" style="position:absolute" from="4320,5725" to="7920,5726"/>
                  <v:line id="_x0000_s10243" style="position:absolute" from="4320,6348" to="7920,6349"/>
                  <v:line id="_x0000_s10244" style="position:absolute" from="4320,6972" to="7920,6973"/>
                  <v:line id="_x0000_s10245" style="position:absolute" from="4320,7597" to="7920,7598"/>
                  <v:line id="_x0000_s10246" style="position:absolute" from="4320,8221" to="7920,8222"/>
                  <v:line id="_x0000_s10247" style="position:absolute" from="4320,8844" to="7920,8845"/>
                  <v:line id="_x0000_s10248" style="position:absolute" from="4320,9469" to="7920,9470"/>
                  <v:line id="_x0000_s10249" style="position:absolute" from="5400,2605" to="5401,10093"/>
                  <v:line id="_x0000_s10250" style="position:absolute" from="6840,2605" to="6841,10093"/>
                </v:group>
                <v:rect id="_x0000_s10251" style="position:absolute;left:5400;top:2605;width:1440;height:7488" fillcolor="silver"/>
                <v:group id="_x0000_s10252" style="position:absolute;left:5400;top:3229;width:1440;height:6241" coordorigin="5400,3229" coordsize="1440,6241">
                  <v:line id="_x0000_s10253" style="position:absolute" from="5400,3229" to="6840,3229"/>
                  <v:line id="_x0000_s10254" style="position:absolute" from="5400,3853" to="6840,3854"/>
                  <v:line id="_x0000_s10255" style="position:absolute" from="5400,4477" to="6840,4478"/>
                  <v:line id="_x0000_s10256" style="position:absolute" from="5400,5100" to="6840,5101"/>
                  <v:line id="_x0000_s10257" style="position:absolute" from="5400,5725" to="6840,5726"/>
                  <v:line id="_x0000_s10258" style="position:absolute" from="5400,6348" to="6840,6349"/>
                  <v:line id="_x0000_s10259" style="position:absolute" from="5400,6972" to="6840,6973"/>
                  <v:line id="_x0000_s10260" style="position:absolute" from="5400,7596" to="6840,7597"/>
                  <v:line id="_x0000_s10261" style="position:absolute" from="5400,8221" to="6840,8222"/>
                  <v:line id="_x0000_s10262" style="position:absolute" from="5400,8845" to="6840,8846"/>
                  <v:line id="_x0000_s10263" style="position:absolute" from="5400,9469" to="6840,9470"/>
                </v:group>
              </v:group>
              <v:group id="_x0000_s10264" style="position:absolute;left:2100;top:2137;width:5400;height:1248" coordorigin="4260,2293" coordsize="5400,1248">
                <v:shape id="_x0000_s10265" type="#_x0000_t47" style="position:absolute;left:4260;top:2293;width:1800;height:1248" adj="-3924,3894,-1440,3115" filled="f" stroked="f">
                  <v:textbox style="mso-next-textbox:#_x0000_s10265">
                    <w:txbxContent>
                      <w:p w14:paraId="77F96FCA"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0266" type="#_x0000_t47" style="position:absolute;left:6780;top:2293;width:2880;height:1248" adj="-2453,3894,-900,3115" filled="f" stroked="f">
                  <v:textbox style="mso-next-textbox:#_x0000_s10266">
                    <w:txbxContent>
                      <w:p w14:paraId="106BC9AD"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0267" type="#_x0000_t47" style="position:absolute;left:5340;top:2293;width:2040;height:1248" adj="-3462,3894,-1271,3115" filled="f" stroked="f">
                  <v:textbox style="mso-next-textbox:#_x0000_s10267">
                    <w:txbxContent>
                      <w:p w14:paraId="2112A7E8"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0268" style="position:absolute;left:2100;top:2761;width:5400;height:1248" coordorigin="4260,2293" coordsize="5400,1248">
                <v:shape id="_x0000_s10269" type="#_x0000_t47" style="position:absolute;left:4260;top:2293;width:1800;height:1248" adj="-3924,3894,-1440,3115" filled="f" stroked="f">
                  <v:textbox style="mso-next-textbox:#_x0000_s10269">
                    <w:txbxContent>
                      <w:p w14:paraId="5FDF3D2B"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0270" type="#_x0000_t47" style="position:absolute;left:6780;top:2293;width:2880;height:1248" adj="-2453,3894,-900,3115" filled="f" stroked="f">
                  <v:textbox style="mso-next-textbox:#_x0000_s10270">
                    <w:txbxContent>
                      <w:p w14:paraId="6AFF5D18"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0271" type="#_x0000_t47" style="position:absolute;left:5340;top:2293;width:2040;height:1248" adj="-3462,3894,-1271,3115" filled="f" stroked="f">
                  <v:textbox style="mso-next-textbox:#_x0000_s10271">
                    <w:txbxContent>
                      <w:p w14:paraId="4F7B3FE6"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0272" style="position:absolute;left:2100;top:3385;width:5400;height:1248" coordorigin="4260,2293" coordsize="5400,1248">
                <v:shape id="_x0000_s10273" type="#_x0000_t47" style="position:absolute;left:4260;top:2293;width:1800;height:1248" adj="-3924,3894,-1440,3115" filled="f" stroked="f">
                  <v:textbox style="mso-next-textbox:#_x0000_s10273">
                    <w:txbxContent>
                      <w:p w14:paraId="6796F87E"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0274" type="#_x0000_t47" style="position:absolute;left:6780;top:2293;width:2880;height:1248" adj="-2453,3894,-900,3115" filled="f" stroked="f">
                  <v:textbox style="mso-next-textbox:#_x0000_s10274">
                    <w:txbxContent>
                      <w:p w14:paraId="7E9AD95E"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0275" type="#_x0000_t47" style="position:absolute;left:5340;top:2293;width:2040;height:1248" adj="-3462,3894,-1271,3115" filled="f" stroked="f">
                  <v:textbox style="mso-next-textbox:#_x0000_s10275">
                    <w:txbxContent>
                      <w:p w14:paraId="18695FC1"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0276" style="position:absolute;left:2100;top:4009;width:5400;height:1248" coordorigin="4260,2293" coordsize="5400,1248">
                <v:shape id="_x0000_s10277" type="#_x0000_t47" style="position:absolute;left:4260;top:2293;width:1800;height:1248" adj="-3924,3894,-1440,3115" filled="f" stroked="f">
                  <v:textbox style="mso-next-textbox:#_x0000_s10277">
                    <w:txbxContent>
                      <w:p w14:paraId="0097CB8E"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0278" type="#_x0000_t47" style="position:absolute;left:6780;top:2293;width:2880;height:1248" adj="-2453,3894,-900,3115" filled="f" stroked="f">
                  <v:textbox style="mso-next-textbox:#_x0000_s10278">
                    <w:txbxContent>
                      <w:p w14:paraId="7C63C441"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0279" type="#_x0000_t47" style="position:absolute;left:5340;top:2293;width:2040;height:1248" adj="-3462,3894,-1271,3115" filled="f" stroked="f">
                  <v:textbox style="mso-next-textbox:#_x0000_s10279">
                    <w:txbxContent>
                      <w:p w14:paraId="5DC8503A"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0280" style="position:absolute;left:2100;top:4633;width:5400;height:1248" coordorigin="4260,2293" coordsize="5400,1248">
                <v:shape id="_x0000_s10281" type="#_x0000_t47" style="position:absolute;left:4260;top:2293;width:1800;height:1248" adj="-3924,3894,-1440,3115" filled="f" stroked="f">
                  <v:textbox style="mso-next-textbox:#_x0000_s10281">
                    <w:txbxContent>
                      <w:p w14:paraId="5C063519"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0282" type="#_x0000_t47" style="position:absolute;left:6780;top:2293;width:2880;height:1248" adj="-2453,3894,-900,3115" filled="f" stroked="f">
                  <v:textbox style="mso-next-textbox:#_x0000_s10282">
                    <w:txbxContent>
                      <w:p w14:paraId="480461B1"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0283" type="#_x0000_t47" style="position:absolute;left:5340;top:2293;width:2040;height:1248" adj="-3462,3894,-1271,3115" filled="f" stroked="f">
                  <v:textbox style="mso-next-textbox:#_x0000_s10283">
                    <w:txbxContent>
                      <w:p w14:paraId="75265156"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0284" style="position:absolute;left:2100;top:5257;width:5400;height:1248" coordorigin="4260,2293" coordsize="5400,1248">
                <v:shape id="_x0000_s10285" type="#_x0000_t47" style="position:absolute;left:4260;top:2293;width:1800;height:1248" adj="-3924,3894,-1440,3115" filled="f" stroked="f">
                  <v:textbox style="mso-next-textbox:#_x0000_s10285">
                    <w:txbxContent>
                      <w:p w14:paraId="7CCF918A"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0286" type="#_x0000_t47" style="position:absolute;left:6780;top:2293;width:2880;height:1248" adj="-2453,3894,-900,3115" filled="f" stroked="f">
                  <v:textbox style="mso-next-textbox:#_x0000_s10286">
                    <w:txbxContent>
                      <w:p w14:paraId="62AB5E80"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0287" type="#_x0000_t47" style="position:absolute;left:5340;top:2293;width:2040;height:1248" adj="-3462,3894,-1271,3115" filled="f" stroked="f">
                  <v:textbox style="mso-next-textbox:#_x0000_s10287">
                    <w:txbxContent>
                      <w:p w14:paraId="5A1580C7"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0288" style="position:absolute;left:2100;top:5881;width:5400;height:1248" coordorigin="4260,2293" coordsize="5400,1248">
                <v:shape id="_x0000_s10289" type="#_x0000_t47" style="position:absolute;left:4260;top:2293;width:1800;height:1248" adj="-3924,3894,-1440,3115" filled="f" stroked="f">
                  <v:textbox style="mso-next-textbox:#_x0000_s10289">
                    <w:txbxContent>
                      <w:p w14:paraId="6D899756"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0290" type="#_x0000_t47" style="position:absolute;left:6780;top:2293;width:2880;height:1248" adj="-2453,3894,-900,3115" filled="f" stroked="f">
                  <v:textbox style="mso-next-textbox:#_x0000_s10290">
                    <w:txbxContent>
                      <w:p w14:paraId="052DC19E"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0291" type="#_x0000_t47" style="position:absolute;left:5340;top:2293;width:2040;height:1248" adj="-3462,3894,-1271,3115" filled="f" stroked="f">
                  <v:textbox style="mso-next-textbox:#_x0000_s10291">
                    <w:txbxContent>
                      <w:p w14:paraId="343CF57D"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0292" style="position:absolute;left:2100;top:6505;width:5400;height:1248" coordorigin="4260,2293" coordsize="5400,1248">
                <v:shape id="_x0000_s10293" type="#_x0000_t47" style="position:absolute;left:4260;top:2293;width:1800;height:1248" adj="-3924,3894,-1440,3115" filled="f" stroked="f">
                  <v:textbox style="mso-next-textbox:#_x0000_s10293">
                    <w:txbxContent>
                      <w:p w14:paraId="7470D22C"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0294" type="#_x0000_t47" style="position:absolute;left:6780;top:2293;width:2880;height:1248" adj="-2453,3894,-900,3115" filled="f" stroked="f">
                  <v:textbox style="mso-next-textbox:#_x0000_s10294">
                    <w:txbxContent>
                      <w:p w14:paraId="3B8CE95C"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0295" type="#_x0000_t47" style="position:absolute;left:5340;top:2293;width:2040;height:1248" adj="-3462,3894,-1271,3115" filled="f" stroked="f">
                  <v:textbox style="mso-next-textbox:#_x0000_s10295">
                    <w:txbxContent>
                      <w:p w14:paraId="0884252E"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0296" style="position:absolute;left:2100;top:7129;width:5400;height:1248" coordorigin="4260,2293" coordsize="5400,1248">
                <v:shape id="_x0000_s10297" type="#_x0000_t47" style="position:absolute;left:4260;top:2293;width:1800;height:1248" adj="-3924,3894,-1440,3115" filled="f" stroked="f">
                  <v:textbox style="mso-next-textbox:#_x0000_s10297">
                    <w:txbxContent>
                      <w:p w14:paraId="33922B16"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0298" type="#_x0000_t47" style="position:absolute;left:6780;top:2293;width:2880;height:1248" adj="-2453,3894,-900,3115" filled="f" stroked="f">
                  <v:textbox style="mso-next-textbox:#_x0000_s10298">
                    <w:txbxContent>
                      <w:p w14:paraId="4EEEB4E0"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0299" type="#_x0000_t47" style="position:absolute;left:5340;top:2293;width:2040;height:1248" adj="-3462,3894,-1271,3115" filled="f" stroked="f">
                  <v:textbox style="mso-next-textbox:#_x0000_s10299">
                    <w:txbxContent>
                      <w:p w14:paraId="5DAAB398"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0300" style="position:absolute;left:2100;top:7753;width:5400;height:1248" coordorigin="4260,2293" coordsize="5400,1248">
                <v:shape id="_x0000_s10301" type="#_x0000_t47" style="position:absolute;left:4260;top:2293;width:1800;height:1248" adj="-3924,3894,-1440,3115" filled="f" stroked="f">
                  <v:textbox style="mso-next-textbox:#_x0000_s10301">
                    <w:txbxContent>
                      <w:p w14:paraId="5F6D351C"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0302" type="#_x0000_t47" style="position:absolute;left:6780;top:2293;width:2880;height:1248" adj="-2453,3894,-900,3115" filled="f" stroked="f">
                  <v:textbox style="mso-next-textbox:#_x0000_s10302">
                    <w:txbxContent>
                      <w:p w14:paraId="13B1D20D"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0303" type="#_x0000_t47" style="position:absolute;left:5340;top:2293;width:2040;height:1248" adj="-3462,3894,-1271,3115" filled="f" stroked="f">
                  <v:textbox style="mso-next-textbox:#_x0000_s10303">
                    <w:txbxContent>
                      <w:p w14:paraId="0C9AF932"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0304" style="position:absolute;left:2100;top:8377;width:5400;height:1248" coordorigin="4260,2293" coordsize="5400,1248">
                <v:shape id="_x0000_s10305" type="#_x0000_t47" style="position:absolute;left:4260;top:2293;width:1800;height:1248" adj="-3924,3894,-1440,3115" filled="f" stroked="f">
                  <v:textbox style="mso-next-textbox:#_x0000_s10305">
                    <w:txbxContent>
                      <w:p w14:paraId="0ABECB2A"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0306" type="#_x0000_t47" style="position:absolute;left:6780;top:2293;width:2880;height:1248" adj="-2453,3894,-900,3115" filled="f" stroked="f">
                  <v:textbox style="mso-next-textbox:#_x0000_s10306">
                    <w:txbxContent>
                      <w:p w14:paraId="01A3BBAA"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0307" type="#_x0000_t47" style="position:absolute;left:5340;top:2293;width:2040;height:1248" adj="-3462,3894,-1271,3115" filled="f" stroked="f">
                  <v:textbox style="mso-next-textbox:#_x0000_s10307">
                    <w:txbxContent>
                      <w:p w14:paraId="5341AFD4"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0308" style="position:absolute;left:2100;top:9001;width:5400;height:1248" coordorigin="4260,2293" coordsize="5400,1248">
                <v:shape id="_x0000_s10309" type="#_x0000_t47" style="position:absolute;left:4260;top:2293;width:1800;height:1248" adj="-3924,3894,-1440,3115" filled="f" stroked="f">
                  <v:textbox style="mso-next-textbox:#_x0000_s10309">
                    <w:txbxContent>
                      <w:p w14:paraId="0B2D0035"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0310" type="#_x0000_t47" style="position:absolute;left:6780;top:2293;width:2880;height:1248" adj="-2453,3894,-900,3115" filled="f" stroked="f">
                  <v:textbox style="mso-next-textbox:#_x0000_s10310">
                    <w:txbxContent>
                      <w:p w14:paraId="0288FDC6"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0311" type="#_x0000_t47" style="position:absolute;left:5340;top:2293;width:2040;height:1248" adj="-3462,3894,-1271,3115" filled="f" stroked="f">
                  <v:textbox style="mso-next-textbox:#_x0000_s10311">
                    <w:txbxContent>
                      <w:p w14:paraId="240A10F4"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v:group id="_x0000_s10312" style="position:absolute;left:8100;top:5886;width:1620;height:1872" coordorigin="2100,2137" coordsize="5400,8112">
              <v:group id="_x0000_s10313" style="position:absolute;left:2100;top:2449;width:3600;height:7488" coordorigin="4320,2605" coordsize="3600,7488">
                <v:group id="_x0000_s10314" style="position:absolute;left:4320;top:2605;width:3600;height:7488" coordorigin="4320,2605" coordsize="3600,7488">
                  <v:rect id="_x0000_s10315" style="position:absolute;left:4320;top:2605;width:3600;height:7488"/>
                  <v:line id="_x0000_s10316" style="position:absolute" from="4320,3853" to="7920,3853"/>
                  <v:line id="_x0000_s10317" style="position:absolute" from="4320,4477" to="7920,4477"/>
                  <v:line id="_x0000_s10318" style="position:absolute" from="4320,5101" to="7920,5102"/>
                  <v:line id="_x0000_s10319" style="position:absolute" from="4320,3229" to="7920,3230"/>
                  <v:line id="_x0000_s10320" style="position:absolute" from="4320,5725" to="7920,5726"/>
                  <v:line id="_x0000_s10321" style="position:absolute" from="4320,6348" to="7920,6349"/>
                  <v:line id="_x0000_s10322" style="position:absolute" from="4320,6972" to="7920,6973"/>
                  <v:line id="_x0000_s10323" style="position:absolute" from="4320,7597" to="7920,7598"/>
                  <v:line id="_x0000_s10324" style="position:absolute" from="4320,8221" to="7920,8222"/>
                  <v:line id="_x0000_s10325" style="position:absolute" from="4320,8844" to="7920,8845"/>
                  <v:line id="_x0000_s10326" style="position:absolute" from="4320,9469" to="7920,9470"/>
                  <v:line id="_x0000_s10327" style="position:absolute" from="5400,2605" to="5401,10093"/>
                  <v:line id="_x0000_s10328" style="position:absolute" from="6840,2605" to="6841,10093"/>
                </v:group>
                <v:rect id="_x0000_s10329" style="position:absolute;left:5400;top:2605;width:1440;height:7488" fillcolor="silver"/>
                <v:group id="_x0000_s10330" style="position:absolute;left:5400;top:3229;width:1440;height:6241" coordorigin="5400,3229" coordsize="1440,6241">
                  <v:line id="_x0000_s10331" style="position:absolute" from="5400,3229" to="6840,3229"/>
                  <v:line id="_x0000_s10332" style="position:absolute" from="5400,3853" to="6840,3854"/>
                  <v:line id="_x0000_s10333" style="position:absolute" from="5400,4477" to="6840,4478"/>
                  <v:line id="_x0000_s10334" style="position:absolute" from="5400,5100" to="6840,5101"/>
                  <v:line id="_x0000_s10335" style="position:absolute" from="5400,5725" to="6840,5726"/>
                  <v:line id="_x0000_s10336" style="position:absolute" from="5400,6348" to="6840,6349"/>
                  <v:line id="_x0000_s10337" style="position:absolute" from="5400,6972" to="6840,6973"/>
                  <v:line id="_x0000_s10338" style="position:absolute" from="5400,7596" to="6840,7597"/>
                  <v:line id="_x0000_s10339" style="position:absolute" from="5400,8221" to="6840,8222"/>
                  <v:line id="_x0000_s10340" style="position:absolute" from="5400,8845" to="6840,8846"/>
                  <v:line id="_x0000_s10341" style="position:absolute" from="5400,9469" to="6840,9470"/>
                </v:group>
              </v:group>
              <v:group id="_x0000_s10342" style="position:absolute;left:2100;top:2137;width:5400;height:1248" coordorigin="4260,2293" coordsize="5400,1248">
                <v:shape id="_x0000_s10343" type="#_x0000_t47" style="position:absolute;left:4260;top:2293;width:1800;height:1248" adj="-3924,3894,-1440,3115" filled="f" stroked="f">
                  <v:textbox style="mso-next-textbox:#_x0000_s10343">
                    <w:txbxContent>
                      <w:p w14:paraId="78213969"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0344" type="#_x0000_t47" style="position:absolute;left:6780;top:2293;width:2880;height:1248" adj="-2453,3894,-900,3115" filled="f" stroked="f">
                  <v:textbox style="mso-next-textbox:#_x0000_s10344">
                    <w:txbxContent>
                      <w:p w14:paraId="1555DAD8"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0345" type="#_x0000_t47" style="position:absolute;left:5340;top:2293;width:2040;height:1248" adj="-3462,3894,-1271,3115" filled="f" stroked="f">
                  <v:textbox style="mso-next-textbox:#_x0000_s10345">
                    <w:txbxContent>
                      <w:p w14:paraId="7686E905"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0346" style="position:absolute;left:2100;top:2761;width:5400;height:1248" coordorigin="4260,2293" coordsize="5400,1248">
                <v:shape id="_x0000_s10347" type="#_x0000_t47" style="position:absolute;left:4260;top:2293;width:1800;height:1248" adj="-3924,3894,-1440,3115" filled="f" stroked="f">
                  <v:textbox style="mso-next-textbox:#_x0000_s10347">
                    <w:txbxContent>
                      <w:p w14:paraId="7750C716"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0348" type="#_x0000_t47" style="position:absolute;left:6780;top:2293;width:2880;height:1248" adj="-2453,3894,-900,3115" filled="f" stroked="f">
                  <v:textbox style="mso-next-textbox:#_x0000_s10348">
                    <w:txbxContent>
                      <w:p w14:paraId="221B7378"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0349" type="#_x0000_t47" style="position:absolute;left:5340;top:2293;width:2040;height:1248" adj="-3462,3894,-1271,3115" filled="f" stroked="f">
                  <v:textbox style="mso-next-textbox:#_x0000_s10349">
                    <w:txbxContent>
                      <w:p w14:paraId="5B80E3C3"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0350" style="position:absolute;left:2100;top:3385;width:5400;height:1248" coordorigin="4260,2293" coordsize="5400,1248">
                <v:shape id="_x0000_s10351" type="#_x0000_t47" style="position:absolute;left:4260;top:2293;width:1800;height:1248" adj="-3924,3894,-1440,3115" filled="f" stroked="f">
                  <v:textbox style="mso-next-textbox:#_x0000_s10351">
                    <w:txbxContent>
                      <w:p w14:paraId="167CD785"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0352" type="#_x0000_t47" style="position:absolute;left:6780;top:2293;width:2880;height:1248" adj="-2453,3894,-900,3115" filled="f" stroked="f">
                  <v:textbox style="mso-next-textbox:#_x0000_s10352">
                    <w:txbxContent>
                      <w:p w14:paraId="0DE458CB"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0353" type="#_x0000_t47" style="position:absolute;left:5340;top:2293;width:2040;height:1248" adj="-3462,3894,-1271,3115" filled="f" stroked="f">
                  <v:textbox style="mso-next-textbox:#_x0000_s10353">
                    <w:txbxContent>
                      <w:p w14:paraId="090A4FCF"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0354" style="position:absolute;left:2100;top:4009;width:5400;height:1248" coordorigin="4260,2293" coordsize="5400,1248">
                <v:shape id="_x0000_s10355" type="#_x0000_t47" style="position:absolute;left:4260;top:2293;width:1800;height:1248" adj="-3924,3894,-1440,3115" filled="f" stroked="f">
                  <v:textbox style="mso-next-textbox:#_x0000_s10355">
                    <w:txbxContent>
                      <w:p w14:paraId="1E7015C3"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0356" type="#_x0000_t47" style="position:absolute;left:6780;top:2293;width:2880;height:1248" adj="-2453,3894,-900,3115" filled="f" stroked="f">
                  <v:textbox style="mso-next-textbox:#_x0000_s10356">
                    <w:txbxContent>
                      <w:p w14:paraId="060209E4"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0357" type="#_x0000_t47" style="position:absolute;left:5340;top:2293;width:2040;height:1248" adj="-3462,3894,-1271,3115" filled="f" stroked="f">
                  <v:textbox style="mso-next-textbox:#_x0000_s10357">
                    <w:txbxContent>
                      <w:p w14:paraId="5ECCFEF5"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0358" style="position:absolute;left:2100;top:4633;width:5400;height:1248" coordorigin="4260,2293" coordsize="5400,1248">
                <v:shape id="_x0000_s10359" type="#_x0000_t47" style="position:absolute;left:4260;top:2293;width:1800;height:1248" adj="-3924,3894,-1440,3115" filled="f" stroked="f">
                  <v:textbox style="mso-next-textbox:#_x0000_s10359">
                    <w:txbxContent>
                      <w:p w14:paraId="1FA072CC"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0360" type="#_x0000_t47" style="position:absolute;left:6780;top:2293;width:2880;height:1248" adj="-2453,3894,-900,3115" filled="f" stroked="f">
                  <v:textbox style="mso-next-textbox:#_x0000_s10360">
                    <w:txbxContent>
                      <w:p w14:paraId="422DA643"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0361" type="#_x0000_t47" style="position:absolute;left:5340;top:2293;width:2040;height:1248" adj="-3462,3894,-1271,3115" filled="f" stroked="f">
                  <v:textbox style="mso-next-textbox:#_x0000_s10361">
                    <w:txbxContent>
                      <w:p w14:paraId="5A09B2BF"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0362" style="position:absolute;left:2100;top:5257;width:5400;height:1248" coordorigin="4260,2293" coordsize="5400,1248">
                <v:shape id="_x0000_s10363" type="#_x0000_t47" style="position:absolute;left:4260;top:2293;width:1800;height:1248" adj="-3924,3894,-1440,3115" filled="f" stroked="f">
                  <v:textbox style="mso-next-textbox:#_x0000_s10363">
                    <w:txbxContent>
                      <w:p w14:paraId="4A87A9B5"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0364" type="#_x0000_t47" style="position:absolute;left:6780;top:2293;width:2880;height:1248" adj="-2453,3894,-900,3115" filled="f" stroked="f">
                  <v:textbox style="mso-next-textbox:#_x0000_s10364">
                    <w:txbxContent>
                      <w:p w14:paraId="28FF14E1"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0365" type="#_x0000_t47" style="position:absolute;left:5340;top:2293;width:2040;height:1248" adj="-3462,3894,-1271,3115" filled="f" stroked="f">
                  <v:textbox style="mso-next-textbox:#_x0000_s10365">
                    <w:txbxContent>
                      <w:p w14:paraId="4E4E9219"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0366" style="position:absolute;left:2100;top:5881;width:5400;height:1248" coordorigin="4260,2293" coordsize="5400,1248">
                <v:shape id="_x0000_s10367" type="#_x0000_t47" style="position:absolute;left:4260;top:2293;width:1800;height:1248" adj="-3924,3894,-1440,3115" filled="f" stroked="f">
                  <v:textbox style="mso-next-textbox:#_x0000_s10367">
                    <w:txbxContent>
                      <w:p w14:paraId="53A0B9A1"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0368" type="#_x0000_t47" style="position:absolute;left:6780;top:2293;width:2880;height:1248" adj="-2453,3894,-900,3115" filled="f" stroked="f">
                  <v:textbox style="mso-next-textbox:#_x0000_s10368">
                    <w:txbxContent>
                      <w:p w14:paraId="4CBE02F2"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0369" type="#_x0000_t47" style="position:absolute;left:5340;top:2293;width:2040;height:1248" adj="-3462,3894,-1271,3115" filled="f" stroked="f">
                  <v:textbox style="mso-next-textbox:#_x0000_s10369">
                    <w:txbxContent>
                      <w:p w14:paraId="4F76FC13"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0370" style="position:absolute;left:2100;top:6505;width:5400;height:1248" coordorigin="4260,2293" coordsize="5400,1248">
                <v:shape id="_x0000_s10371" type="#_x0000_t47" style="position:absolute;left:4260;top:2293;width:1800;height:1248" adj="-3924,3894,-1440,3115" filled="f" stroked="f">
                  <v:textbox style="mso-next-textbox:#_x0000_s10371">
                    <w:txbxContent>
                      <w:p w14:paraId="058FC763"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0372" type="#_x0000_t47" style="position:absolute;left:6780;top:2293;width:2880;height:1248" adj="-2453,3894,-900,3115" filled="f" stroked="f">
                  <v:textbox style="mso-next-textbox:#_x0000_s10372">
                    <w:txbxContent>
                      <w:p w14:paraId="08B873EA"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0373" type="#_x0000_t47" style="position:absolute;left:5340;top:2293;width:2040;height:1248" adj="-3462,3894,-1271,3115" filled="f" stroked="f">
                  <v:textbox style="mso-next-textbox:#_x0000_s10373">
                    <w:txbxContent>
                      <w:p w14:paraId="656D642A"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0374" style="position:absolute;left:2100;top:7129;width:5400;height:1248" coordorigin="4260,2293" coordsize="5400,1248">
                <v:shape id="_x0000_s10375" type="#_x0000_t47" style="position:absolute;left:4260;top:2293;width:1800;height:1248" adj="-3924,3894,-1440,3115" filled="f" stroked="f">
                  <v:textbox style="mso-next-textbox:#_x0000_s10375">
                    <w:txbxContent>
                      <w:p w14:paraId="4E3F9774"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0376" type="#_x0000_t47" style="position:absolute;left:6780;top:2293;width:2880;height:1248" adj="-2453,3894,-900,3115" filled="f" stroked="f">
                  <v:textbox style="mso-next-textbox:#_x0000_s10376">
                    <w:txbxContent>
                      <w:p w14:paraId="006649AF"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0377" type="#_x0000_t47" style="position:absolute;left:5340;top:2293;width:2040;height:1248" adj="-3462,3894,-1271,3115" filled="f" stroked="f">
                  <v:textbox style="mso-next-textbox:#_x0000_s10377">
                    <w:txbxContent>
                      <w:p w14:paraId="0947BD67"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0378" style="position:absolute;left:2100;top:7753;width:5400;height:1248" coordorigin="4260,2293" coordsize="5400,1248">
                <v:shape id="_x0000_s10379" type="#_x0000_t47" style="position:absolute;left:4260;top:2293;width:1800;height:1248" adj="-3924,3894,-1440,3115" filled="f" stroked="f">
                  <v:textbox style="mso-next-textbox:#_x0000_s10379">
                    <w:txbxContent>
                      <w:p w14:paraId="634D2D80"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0380" type="#_x0000_t47" style="position:absolute;left:6780;top:2293;width:2880;height:1248" adj="-2453,3894,-900,3115" filled="f" stroked="f">
                  <v:textbox style="mso-next-textbox:#_x0000_s10380">
                    <w:txbxContent>
                      <w:p w14:paraId="3F83ECD3"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0381" type="#_x0000_t47" style="position:absolute;left:5340;top:2293;width:2040;height:1248" adj="-3462,3894,-1271,3115" filled="f" stroked="f">
                  <v:textbox style="mso-next-textbox:#_x0000_s10381">
                    <w:txbxContent>
                      <w:p w14:paraId="6B4C5E6D"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0382" style="position:absolute;left:2100;top:8377;width:5400;height:1248" coordorigin="4260,2293" coordsize="5400,1248">
                <v:shape id="_x0000_s10383" type="#_x0000_t47" style="position:absolute;left:4260;top:2293;width:1800;height:1248" adj="-3924,3894,-1440,3115" filled="f" stroked="f">
                  <v:textbox style="mso-next-textbox:#_x0000_s10383">
                    <w:txbxContent>
                      <w:p w14:paraId="1096C731"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0384" type="#_x0000_t47" style="position:absolute;left:6780;top:2293;width:2880;height:1248" adj="-2453,3894,-900,3115" filled="f" stroked="f">
                  <v:textbox style="mso-next-textbox:#_x0000_s10384">
                    <w:txbxContent>
                      <w:p w14:paraId="3A014278"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0385" type="#_x0000_t47" style="position:absolute;left:5340;top:2293;width:2040;height:1248" adj="-3462,3894,-1271,3115" filled="f" stroked="f">
                  <v:textbox style="mso-next-textbox:#_x0000_s10385">
                    <w:txbxContent>
                      <w:p w14:paraId="3C7B0B77"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0386" style="position:absolute;left:2100;top:9001;width:5400;height:1248" coordorigin="4260,2293" coordsize="5400,1248">
                <v:shape id="_x0000_s10387" type="#_x0000_t47" style="position:absolute;left:4260;top:2293;width:1800;height:1248" adj="-3924,3894,-1440,3115" filled="f" stroked="f">
                  <v:textbox style="mso-next-textbox:#_x0000_s10387">
                    <w:txbxContent>
                      <w:p w14:paraId="0D87A797"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0388" type="#_x0000_t47" style="position:absolute;left:6780;top:2293;width:2880;height:1248" adj="-2453,3894,-900,3115" filled="f" stroked="f">
                  <v:textbox style="mso-next-textbox:#_x0000_s10388">
                    <w:txbxContent>
                      <w:p w14:paraId="1730CF27"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0389" type="#_x0000_t47" style="position:absolute;left:5340;top:2293;width:2040;height:1248" adj="-3462,3894,-1271,3115" filled="f" stroked="f">
                  <v:textbox style="mso-next-textbox:#_x0000_s10389">
                    <w:txbxContent>
                      <w:p w14:paraId="630AF632"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v:rect id="_x0000_s10390" style="position:absolute;left:5220;top:2766;width:720;height:312"/>
            <v:shape id="_x0000_s10391" type="#_x0000_t47" style="position:absolute;left:5220;top:2742;width:1080;height:492" adj="-11040,47415,-2400,7902" filled="f" stroked="f">
              <v:textbox style="mso-next-textbox:#_x0000_s10391">
                <w:txbxContent>
                  <w:p w14:paraId="5CF647CF" w14:textId="77777777" w:rsidR="00FA6C75" w:rsidRPr="008164F1" w:rsidRDefault="00FA6C75" w:rsidP="006F1E26">
                    <w:pPr>
                      <w:rPr>
                        <w:lang w:eastAsia="zh-CN"/>
                      </w:rPr>
                    </w:pPr>
                    <w:r w:rsidRPr="008164F1">
                      <w:rPr>
                        <w:lang w:eastAsia="zh-CN"/>
                      </w:rPr>
                      <w:t>4444</w:t>
                    </w:r>
                  </w:p>
                </w:txbxContent>
              </v:textbox>
              <o:callout v:ext="edit" minusy="t"/>
            </v:shape>
            <v:group id="_x0000_s10392" style="position:absolute;left:6840;top:3234;width:2700;height:624" coordorigin="4320,3234" coordsize="2700,624">
              <v:rect id="_x0000_s10393" style="position:absolute;left:4320;top:3234;width:1980;height:312" filled="f"/>
              <v:group id="_x0000_s10394" style="position:absolute;left:6300;top:3234;width:720;height:624" coordorigin="9180,3234" coordsize="720,624">
                <v:rect id="_x0000_s10395" style="position:absolute;left:9180;top:3234;width:360;height:312"/>
                <v:shape id="_x0000_s10396" type="#_x0000_t47" style="position:absolute;left:9180;top:3234;width:720;height:624" adj="-8010,15577,-3600,6231" filled="f" stroked="f">
                  <v:textbox style="mso-next-textbox:#_x0000_s10396">
                    <w:txbxContent>
                      <w:p w14:paraId="46DE07ED" w14:textId="77777777" w:rsidR="00FA6C75" w:rsidRDefault="00FA6C75" w:rsidP="006F1E26">
                        <w:r>
                          <w:rPr>
                            <w:rFonts w:hint="eastAsia"/>
                          </w:rPr>
                          <w:t>12</w:t>
                        </w:r>
                      </w:p>
                    </w:txbxContent>
                  </v:textbox>
                  <o:callout v:ext="edit" minusy="t"/>
                </v:shape>
              </v:group>
            </v:group>
            <v:shape id="_x0000_s10397" type="#_x0000_t47" style="position:absolute;left:7380;top:3210;width:1440;height:960" filled="f" stroked="f">
              <v:textbox style="mso-next-textbox:#_x0000_s10397">
                <w:txbxContent>
                  <w:p w14:paraId="6F68AF61" w14:textId="77777777" w:rsidR="00FA6C75" w:rsidRPr="008164F1" w:rsidRDefault="00FA6C75" w:rsidP="006F1E26">
                    <w:pPr>
                      <w:rPr>
                        <w:lang w:eastAsia="zh-CN"/>
                      </w:rPr>
                    </w:pPr>
                    <w:r w:rsidRPr="008164F1">
                      <w:rPr>
                        <w:lang w:eastAsia="zh-CN"/>
                      </w:rPr>
                      <w:t>13332</w:t>
                    </w:r>
                  </w:p>
                </w:txbxContent>
              </v:textbox>
              <o:callout v:ext="edit" minusy="t"/>
            </v:shape>
            <v:line id="_x0000_s10398" style="position:absolute" from="6748,5566" to="10440,5959"/>
            <v:group id="_x0000_s10399" style="position:absolute;left:4320;top:6462;width:1620;height:1872" coordorigin="2100,2137" coordsize="5400,8112">
              <v:group id="_x0000_s10400" style="position:absolute;left:2100;top:2449;width:3600;height:7488" coordorigin="4320,2605" coordsize="3600,7488">
                <v:group id="_x0000_s10401" style="position:absolute;left:4320;top:2605;width:3600;height:7488" coordorigin="4320,2605" coordsize="3600,7488">
                  <v:rect id="_x0000_s10402" style="position:absolute;left:4320;top:2605;width:3600;height:7488"/>
                  <v:line id="_x0000_s10403" style="position:absolute" from="4320,3853" to="7920,3853"/>
                  <v:line id="_x0000_s10404" style="position:absolute" from="4320,4477" to="7920,4477"/>
                  <v:line id="_x0000_s10405" style="position:absolute" from="4320,5101" to="7920,5102"/>
                  <v:line id="_x0000_s10406" style="position:absolute" from="4320,3229" to="7920,3230"/>
                  <v:line id="_x0000_s10407" style="position:absolute" from="4320,5725" to="7920,5726"/>
                  <v:line id="_x0000_s10408" style="position:absolute" from="4320,6348" to="7920,6349"/>
                  <v:line id="_x0000_s10409" style="position:absolute" from="4320,6972" to="7920,6973"/>
                  <v:line id="_x0000_s10410" style="position:absolute" from="4320,7597" to="7920,7598"/>
                  <v:line id="_x0000_s10411" style="position:absolute" from="4320,8221" to="7920,8222"/>
                  <v:line id="_x0000_s10412" style="position:absolute" from="4320,8844" to="7920,8845"/>
                  <v:line id="_x0000_s10413" style="position:absolute" from="4320,9469" to="7920,9470"/>
                  <v:line id="_x0000_s10414" style="position:absolute" from="5400,2605" to="5401,10093"/>
                  <v:line id="_x0000_s10415" style="position:absolute" from="6840,2605" to="6841,10093"/>
                </v:group>
                <v:rect id="_x0000_s10416" style="position:absolute;left:5400;top:2605;width:1440;height:7488" fillcolor="silver"/>
                <v:group id="_x0000_s10417" style="position:absolute;left:5400;top:3229;width:1440;height:6241" coordorigin="5400,3229" coordsize="1440,6241">
                  <v:line id="_x0000_s10418" style="position:absolute" from="5400,3229" to="6840,3229"/>
                  <v:line id="_x0000_s10419" style="position:absolute" from="5400,3853" to="6840,3854"/>
                  <v:line id="_x0000_s10420" style="position:absolute" from="5400,4477" to="6840,4478"/>
                  <v:line id="_x0000_s10421" style="position:absolute" from="5400,5100" to="6840,5101"/>
                  <v:line id="_x0000_s10422" style="position:absolute" from="5400,5725" to="6840,5726"/>
                  <v:line id="_x0000_s10423" style="position:absolute" from="5400,6348" to="6840,6349"/>
                  <v:line id="_x0000_s10424" style="position:absolute" from="5400,6972" to="6840,6973"/>
                  <v:line id="_x0000_s10425" style="position:absolute" from="5400,7596" to="6840,7597"/>
                  <v:line id="_x0000_s10426" style="position:absolute" from="5400,8221" to="6840,8222"/>
                  <v:line id="_x0000_s10427" style="position:absolute" from="5400,8845" to="6840,8846"/>
                  <v:line id="_x0000_s10428" style="position:absolute" from="5400,9469" to="6840,9470"/>
                </v:group>
              </v:group>
              <v:group id="_x0000_s10429" style="position:absolute;left:2100;top:2137;width:5400;height:1248" coordorigin="4260,2293" coordsize="5400,1248">
                <v:shape id="_x0000_s10430" type="#_x0000_t47" style="position:absolute;left:4260;top:2293;width:1800;height:1248" adj="-3924,3894,-1440,3115" filled="f" stroked="f">
                  <v:textbox style="mso-next-textbox:#_x0000_s10430">
                    <w:txbxContent>
                      <w:p w14:paraId="5A0D5882"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0431" type="#_x0000_t47" style="position:absolute;left:6780;top:2293;width:2880;height:1248" adj="-2453,3894,-900,3115" filled="f" stroked="f">
                  <v:textbox style="mso-next-textbox:#_x0000_s10431">
                    <w:txbxContent>
                      <w:p w14:paraId="7B9E9729"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0432" type="#_x0000_t47" style="position:absolute;left:5340;top:2293;width:2040;height:1248" adj="-3462,3894,-1271,3115" filled="f" stroked="f">
                  <v:textbox style="mso-next-textbox:#_x0000_s10432">
                    <w:txbxContent>
                      <w:p w14:paraId="149CC6C3"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0433" style="position:absolute;left:2100;top:2761;width:5400;height:1248" coordorigin="4260,2293" coordsize="5400,1248">
                <v:shape id="_x0000_s10434" type="#_x0000_t47" style="position:absolute;left:4260;top:2293;width:1800;height:1248" adj="-3924,3894,-1440,3115" filled="f" stroked="f">
                  <v:textbox style="mso-next-textbox:#_x0000_s10434">
                    <w:txbxContent>
                      <w:p w14:paraId="5C89A59A"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0435" type="#_x0000_t47" style="position:absolute;left:6780;top:2293;width:2880;height:1248" adj="-2453,3894,-900,3115" filled="f" stroked="f">
                  <v:textbox style="mso-next-textbox:#_x0000_s10435">
                    <w:txbxContent>
                      <w:p w14:paraId="2F3DEBB3"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0436" type="#_x0000_t47" style="position:absolute;left:5340;top:2293;width:2040;height:1248" adj="-3462,3894,-1271,3115" filled="f" stroked="f">
                  <v:textbox style="mso-next-textbox:#_x0000_s10436">
                    <w:txbxContent>
                      <w:p w14:paraId="7E6A3EC2"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0437" style="position:absolute;left:2100;top:3385;width:5400;height:1248" coordorigin="4260,2293" coordsize="5400,1248">
                <v:shape id="_x0000_s10438" type="#_x0000_t47" style="position:absolute;left:4260;top:2293;width:1800;height:1248" adj="-3924,3894,-1440,3115" filled="f" stroked="f">
                  <v:textbox style="mso-next-textbox:#_x0000_s10438">
                    <w:txbxContent>
                      <w:p w14:paraId="2A54E815"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0439" type="#_x0000_t47" style="position:absolute;left:6780;top:2293;width:2880;height:1248" adj="-2453,3894,-900,3115" filled="f" stroked="f">
                  <v:textbox style="mso-next-textbox:#_x0000_s10439">
                    <w:txbxContent>
                      <w:p w14:paraId="50539F73"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0440" type="#_x0000_t47" style="position:absolute;left:5340;top:2293;width:2040;height:1248" adj="-3462,3894,-1271,3115" filled="f" stroked="f">
                  <v:textbox style="mso-next-textbox:#_x0000_s10440">
                    <w:txbxContent>
                      <w:p w14:paraId="5E517381"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0441" style="position:absolute;left:2100;top:4009;width:5400;height:1248" coordorigin="4260,2293" coordsize="5400,1248">
                <v:shape id="_x0000_s10442" type="#_x0000_t47" style="position:absolute;left:4260;top:2293;width:1800;height:1248" adj="-3924,3894,-1440,3115" filled="f" stroked="f">
                  <v:textbox style="mso-next-textbox:#_x0000_s10442">
                    <w:txbxContent>
                      <w:p w14:paraId="3C190E73"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0443" type="#_x0000_t47" style="position:absolute;left:6780;top:2293;width:2880;height:1248" adj="-2453,3894,-900,3115" filled="f" stroked="f">
                  <v:textbox style="mso-next-textbox:#_x0000_s10443">
                    <w:txbxContent>
                      <w:p w14:paraId="09B1466C"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0444" type="#_x0000_t47" style="position:absolute;left:5340;top:2293;width:2040;height:1248" adj="-3462,3894,-1271,3115" filled="f" stroked="f">
                  <v:textbox style="mso-next-textbox:#_x0000_s10444">
                    <w:txbxContent>
                      <w:p w14:paraId="77F5C66B"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0445" style="position:absolute;left:2100;top:4633;width:5400;height:1248" coordorigin="4260,2293" coordsize="5400,1248">
                <v:shape id="_x0000_s10446" type="#_x0000_t47" style="position:absolute;left:4260;top:2293;width:1800;height:1248" adj="-3924,3894,-1440,3115" filled="f" stroked="f">
                  <v:textbox style="mso-next-textbox:#_x0000_s10446">
                    <w:txbxContent>
                      <w:p w14:paraId="22AAD38C"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0447" type="#_x0000_t47" style="position:absolute;left:6780;top:2293;width:2880;height:1248" adj="-2453,3894,-900,3115" filled="f" stroked="f">
                  <v:textbox style="mso-next-textbox:#_x0000_s10447">
                    <w:txbxContent>
                      <w:p w14:paraId="39D12D40"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0448" type="#_x0000_t47" style="position:absolute;left:5340;top:2293;width:2040;height:1248" adj="-3462,3894,-1271,3115" filled="f" stroked="f">
                  <v:textbox style="mso-next-textbox:#_x0000_s10448">
                    <w:txbxContent>
                      <w:p w14:paraId="2C3F13DE"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0449" style="position:absolute;left:2100;top:5257;width:5400;height:1248" coordorigin="4260,2293" coordsize="5400,1248">
                <v:shape id="_x0000_s10450" type="#_x0000_t47" style="position:absolute;left:4260;top:2293;width:1800;height:1248" adj="-3924,3894,-1440,3115" filled="f" stroked="f">
                  <v:textbox style="mso-next-textbox:#_x0000_s10450">
                    <w:txbxContent>
                      <w:p w14:paraId="4BE7A05A"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0451" type="#_x0000_t47" style="position:absolute;left:6780;top:2293;width:2880;height:1248" adj="-2453,3894,-900,3115" filled="f" stroked="f">
                  <v:textbox style="mso-next-textbox:#_x0000_s10451">
                    <w:txbxContent>
                      <w:p w14:paraId="5910F94F"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0452" type="#_x0000_t47" style="position:absolute;left:5340;top:2293;width:2040;height:1248" adj="-3462,3894,-1271,3115" filled="f" stroked="f">
                  <v:textbox style="mso-next-textbox:#_x0000_s10452">
                    <w:txbxContent>
                      <w:p w14:paraId="5A259385"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0453" style="position:absolute;left:2100;top:5881;width:5400;height:1248" coordorigin="4260,2293" coordsize="5400,1248">
                <v:shape id="_x0000_s10454" type="#_x0000_t47" style="position:absolute;left:4260;top:2293;width:1800;height:1248" adj="-3924,3894,-1440,3115" filled="f" stroked="f">
                  <v:textbox style="mso-next-textbox:#_x0000_s10454">
                    <w:txbxContent>
                      <w:p w14:paraId="071D12E9"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0455" type="#_x0000_t47" style="position:absolute;left:6780;top:2293;width:2880;height:1248" adj="-2453,3894,-900,3115" filled="f" stroked="f">
                  <v:textbox style="mso-next-textbox:#_x0000_s10455">
                    <w:txbxContent>
                      <w:p w14:paraId="0989E0EF"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0456" type="#_x0000_t47" style="position:absolute;left:5340;top:2293;width:2040;height:1248" adj="-3462,3894,-1271,3115" filled="f" stroked="f">
                  <v:textbox style="mso-next-textbox:#_x0000_s10456">
                    <w:txbxContent>
                      <w:p w14:paraId="1752F6C0"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0457" style="position:absolute;left:2100;top:6505;width:5400;height:1248" coordorigin="4260,2293" coordsize="5400,1248">
                <v:shape id="_x0000_s10458" type="#_x0000_t47" style="position:absolute;left:4260;top:2293;width:1800;height:1248" adj="-3924,3894,-1440,3115" filled="f" stroked="f">
                  <v:textbox style="mso-next-textbox:#_x0000_s10458">
                    <w:txbxContent>
                      <w:p w14:paraId="3EFDFE37"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0459" type="#_x0000_t47" style="position:absolute;left:6780;top:2293;width:2880;height:1248" adj="-2453,3894,-900,3115" filled="f" stroked="f">
                  <v:textbox style="mso-next-textbox:#_x0000_s10459">
                    <w:txbxContent>
                      <w:p w14:paraId="0F407251"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0460" type="#_x0000_t47" style="position:absolute;left:5340;top:2293;width:2040;height:1248" adj="-3462,3894,-1271,3115" filled="f" stroked="f">
                  <v:textbox style="mso-next-textbox:#_x0000_s10460">
                    <w:txbxContent>
                      <w:p w14:paraId="4154B1B7"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0461" style="position:absolute;left:2100;top:7129;width:5400;height:1248" coordorigin="4260,2293" coordsize="5400,1248">
                <v:shape id="_x0000_s10462" type="#_x0000_t47" style="position:absolute;left:4260;top:2293;width:1800;height:1248" adj="-3924,3894,-1440,3115" filled="f" stroked="f">
                  <v:textbox style="mso-next-textbox:#_x0000_s10462">
                    <w:txbxContent>
                      <w:p w14:paraId="554A56F3"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0463" type="#_x0000_t47" style="position:absolute;left:6780;top:2293;width:2880;height:1248" adj="-2453,3894,-900,3115" filled="f" stroked="f">
                  <v:textbox style="mso-next-textbox:#_x0000_s10463">
                    <w:txbxContent>
                      <w:p w14:paraId="51600E3F"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0464" type="#_x0000_t47" style="position:absolute;left:5340;top:2293;width:2040;height:1248" adj="-3462,3894,-1271,3115" filled="f" stroked="f">
                  <v:textbox style="mso-next-textbox:#_x0000_s10464">
                    <w:txbxContent>
                      <w:p w14:paraId="04A7D299"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0465" style="position:absolute;left:2100;top:7753;width:5400;height:1248" coordorigin="4260,2293" coordsize="5400,1248">
                <v:shape id="_x0000_s10466" type="#_x0000_t47" style="position:absolute;left:4260;top:2293;width:1800;height:1248" adj="-3924,3894,-1440,3115" filled="f" stroked="f">
                  <v:textbox style="mso-next-textbox:#_x0000_s10466">
                    <w:txbxContent>
                      <w:p w14:paraId="7A028F28"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0467" type="#_x0000_t47" style="position:absolute;left:6780;top:2293;width:2880;height:1248" adj="-2453,3894,-900,3115" filled="f" stroked="f">
                  <v:textbox style="mso-next-textbox:#_x0000_s10467">
                    <w:txbxContent>
                      <w:p w14:paraId="22055A4E"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0468" type="#_x0000_t47" style="position:absolute;left:5340;top:2293;width:2040;height:1248" adj="-3462,3894,-1271,3115" filled="f" stroked="f">
                  <v:textbox style="mso-next-textbox:#_x0000_s10468">
                    <w:txbxContent>
                      <w:p w14:paraId="663C463C"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0469" style="position:absolute;left:2100;top:8377;width:5400;height:1248" coordorigin="4260,2293" coordsize="5400,1248">
                <v:shape id="_x0000_s10470" type="#_x0000_t47" style="position:absolute;left:4260;top:2293;width:1800;height:1248" adj="-3924,3894,-1440,3115" filled="f" stroked="f">
                  <v:textbox style="mso-next-textbox:#_x0000_s10470">
                    <w:txbxContent>
                      <w:p w14:paraId="31B9D076"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0471" type="#_x0000_t47" style="position:absolute;left:6780;top:2293;width:2880;height:1248" adj="-2453,3894,-900,3115" filled="f" stroked="f">
                  <v:textbox style="mso-next-textbox:#_x0000_s10471">
                    <w:txbxContent>
                      <w:p w14:paraId="663A110E"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0472" type="#_x0000_t47" style="position:absolute;left:5340;top:2293;width:2040;height:1248" adj="-3462,3894,-1271,3115" filled="f" stroked="f">
                  <v:textbox style="mso-next-textbox:#_x0000_s10472">
                    <w:txbxContent>
                      <w:p w14:paraId="7A8EA32B"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0473" style="position:absolute;left:2100;top:9001;width:5400;height:1248" coordorigin="4260,2293" coordsize="5400,1248">
                <v:shape id="_x0000_s10474" type="#_x0000_t47" style="position:absolute;left:4260;top:2293;width:1800;height:1248" adj="-3924,3894,-1440,3115" filled="f" stroked="f">
                  <v:textbox style="mso-next-textbox:#_x0000_s10474">
                    <w:txbxContent>
                      <w:p w14:paraId="799F5516"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0475" type="#_x0000_t47" style="position:absolute;left:6780;top:2293;width:2880;height:1248" adj="-2453,3894,-900,3115" filled="f" stroked="f">
                  <v:textbox style="mso-next-textbox:#_x0000_s10475">
                    <w:txbxContent>
                      <w:p w14:paraId="67E034F0"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0476" type="#_x0000_t47" style="position:absolute;left:5340;top:2293;width:2040;height:1248" adj="-3462,3894,-1271,3115" filled="f" stroked="f">
                  <v:textbox style="mso-next-textbox:#_x0000_s10476">
                    <w:txbxContent>
                      <w:p w14:paraId="204770A9"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v:group id="_x0000_s10477" style="position:absolute;left:5580;top:6462;width:1620;height:1872" coordorigin="2100,2137" coordsize="5400,8112">
              <v:group id="_x0000_s10478" style="position:absolute;left:2100;top:2449;width:3600;height:7488" coordorigin="4320,2605" coordsize="3600,7488">
                <v:group id="_x0000_s10479" style="position:absolute;left:4320;top:2605;width:3600;height:7488" coordorigin="4320,2605" coordsize="3600,7488">
                  <v:rect id="_x0000_s10480" style="position:absolute;left:4320;top:2605;width:3600;height:7488"/>
                  <v:line id="_x0000_s10481" style="position:absolute" from="4320,3853" to="7920,3853"/>
                  <v:line id="_x0000_s10482" style="position:absolute" from="4320,4477" to="7920,4477"/>
                  <v:line id="_x0000_s10483" style="position:absolute" from="4320,5101" to="7920,5102"/>
                  <v:line id="_x0000_s10484" style="position:absolute" from="4320,3229" to="7920,3230"/>
                  <v:line id="_x0000_s10485" style="position:absolute" from="4320,5725" to="7920,5726"/>
                  <v:line id="_x0000_s10486" style="position:absolute" from="4320,6348" to="7920,6349"/>
                  <v:line id="_x0000_s10487" style="position:absolute" from="4320,6972" to="7920,6973"/>
                  <v:line id="_x0000_s10488" style="position:absolute" from="4320,7597" to="7920,7598"/>
                  <v:line id="_x0000_s10489" style="position:absolute" from="4320,8221" to="7920,8222"/>
                  <v:line id="_x0000_s10490" style="position:absolute" from="4320,8844" to="7920,8845"/>
                  <v:line id="_x0000_s10491" style="position:absolute" from="4320,9469" to="7920,9470"/>
                  <v:line id="_x0000_s10492" style="position:absolute" from="5400,2605" to="5401,10093"/>
                  <v:line id="_x0000_s10493" style="position:absolute" from="6840,2605" to="6841,10093"/>
                </v:group>
                <v:rect id="_x0000_s10494" style="position:absolute;left:5400;top:2605;width:1440;height:7488" fillcolor="silver"/>
                <v:group id="_x0000_s10495" style="position:absolute;left:5400;top:3229;width:1440;height:6241" coordorigin="5400,3229" coordsize="1440,6241">
                  <v:line id="_x0000_s10496" style="position:absolute" from="5400,3229" to="6840,3229"/>
                  <v:line id="_x0000_s10497" style="position:absolute" from="5400,3853" to="6840,3854"/>
                  <v:line id="_x0000_s10498" style="position:absolute" from="5400,4477" to="6840,4478"/>
                  <v:line id="_x0000_s10499" style="position:absolute" from="5400,5100" to="6840,5101"/>
                  <v:line id="_x0000_s10500" style="position:absolute" from="5400,5725" to="6840,5726"/>
                  <v:line id="_x0000_s10501" style="position:absolute" from="5400,6348" to="6840,6349"/>
                  <v:line id="_x0000_s10502" style="position:absolute" from="5400,6972" to="6840,6973"/>
                  <v:line id="_x0000_s10503" style="position:absolute" from="5400,7596" to="6840,7597"/>
                  <v:line id="_x0000_s10504" style="position:absolute" from="5400,8221" to="6840,8222"/>
                  <v:line id="_x0000_s10505" style="position:absolute" from="5400,8845" to="6840,8846"/>
                  <v:line id="_x0000_s10506" style="position:absolute" from="5400,9469" to="6840,9470"/>
                </v:group>
              </v:group>
              <v:group id="_x0000_s10507" style="position:absolute;left:2100;top:2137;width:5400;height:1248" coordorigin="4260,2293" coordsize="5400,1248">
                <v:shape id="_x0000_s10508" type="#_x0000_t47" style="position:absolute;left:4260;top:2293;width:1800;height:1248" adj="-3924,3894,-1440,3115" filled="f" stroked="f">
                  <v:textbox style="mso-next-textbox:#_x0000_s10508">
                    <w:txbxContent>
                      <w:p w14:paraId="447B05BC"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0509" type="#_x0000_t47" style="position:absolute;left:6780;top:2293;width:2880;height:1248" adj="-2453,3894,-900,3115" filled="f" stroked="f">
                  <v:textbox style="mso-next-textbox:#_x0000_s10509">
                    <w:txbxContent>
                      <w:p w14:paraId="5FC3C6CD"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0510" type="#_x0000_t47" style="position:absolute;left:5340;top:2293;width:2040;height:1248" adj="-3462,3894,-1271,3115" filled="f" stroked="f">
                  <v:textbox style="mso-next-textbox:#_x0000_s10510">
                    <w:txbxContent>
                      <w:p w14:paraId="69DE5C4C"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0511" style="position:absolute;left:2100;top:2761;width:5400;height:1248" coordorigin="4260,2293" coordsize="5400,1248">
                <v:shape id="_x0000_s10512" type="#_x0000_t47" style="position:absolute;left:4260;top:2293;width:1800;height:1248" adj="-3924,3894,-1440,3115" filled="f" stroked="f">
                  <v:textbox style="mso-next-textbox:#_x0000_s10512">
                    <w:txbxContent>
                      <w:p w14:paraId="7A066C3D"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0513" type="#_x0000_t47" style="position:absolute;left:6780;top:2293;width:2880;height:1248" adj="-2453,3894,-900,3115" filled="f" stroked="f">
                  <v:textbox style="mso-next-textbox:#_x0000_s10513">
                    <w:txbxContent>
                      <w:p w14:paraId="5B4D6CA7"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0514" type="#_x0000_t47" style="position:absolute;left:5340;top:2293;width:2040;height:1248" adj="-3462,3894,-1271,3115" filled="f" stroked="f">
                  <v:textbox style="mso-next-textbox:#_x0000_s10514">
                    <w:txbxContent>
                      <w:p w14:paraId="06013DE0"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0515" style="position:absolute;left:2100;top:3385;width:5400;height:1248" coordorigin="4260,2293" coordsize="5400,1248">
                <v:shape id="_x0000_s10516" type="#_x0000_t47" style="position:absolute;left:4260;top:2293;width:1800;height:1248" adj="-3924,3894,-1440,3115" filled="f" stroked="f">
                  <v:textbox style="mso-next-textbox:#_x0000_s10516">
                    <w:txbxContent>
                      <w:p w14:paraId="7A6CD484"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0517" type="#_x0000_t47" style="position:absolute;left:6780;top:2293;width:2880;height:1248" adj="-2453,3894,-900,3115" filled="f" stroked="f">
                  <v:textbox style="mso-next-textbox:#_x0000_s10517">
                    <w:txbxContent>
                      <w:p w14:paraId="747750BF"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0518" type="#_x0000_t47" style="position:absolute;left:5340;top:2293;width:2040;height:1248" adj="-3462,3894,-1271,3115" filled="f" stroked="f">
                  <v:textbox style="mso-next-textbox:#_x0000_s10518">
                    <w:txbxContent>
                      <w:p w14:paraId="5B838917"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0519" style="position:absolute;left:2100;top:4009;width:5400;height:1248" coordorigin="4260,2293" coordsize="5400,1248">
                <v:shape id="_x0000_s10520" type="#_x0000_t47" style="position:absolute;left:4260;top:2293;width:1800;height:1248" adj="-3924,3894,-1440,3115" filled="f" stroked="f">
                  <v:textbox style="mso-next-textbox:#_x0000_s10520">
                    <w:txbxContent>
                      <w:p w14:paraId="0BBE79CB"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0521" type="#_x0000_t47" style="position:absolute;left:6780;top:2293;width:2880;height:1248" adj="-2453,3894,-900,3115" filled="f" stroked="f">
                  <v:textbox style="mso-next-textbox:#_x0000_s10521">
                    <w:txbxContent>
                      <w:p w14:paraId="7E868886"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0522" type="#_x0000_t47" style="position:absolute;left:5340;top:2293;width:2040;height:1248" adj="-3462,3894,-1271,3115" filled="f" stroked="f">
                  <v:textbox style="mso-next-textbox:#_x0000_s10522">
                    <w:txbxContent>
                      <w:p w14:paraId="7FCC6C16"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0523" style="position:absolute;left:2100;top:4633;width:5400;height:1248" coordorigin="4260,2293" coordsize="5400,1248">
                <v:shape id="_x0000_s10524" type="#_x0000_t47" style="position:absolute;left:4260;top:2293;width:1800;height:1248" adj="-3924,3894,-1440,3115" filled="f" stroked="f">
                  <v:textbox style="mso-next-textbox:#_x0000_s10524">
                    <w:txbxContent>
                      <w:p w14:paraId="313FE69A"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0525" type="#_x0000_t47" style="position:absolute;left:6780;top:2293;width:2880;height:1248" adj="-2453,3894,-900,3115" filled="f" stroked="f">
                  <v:textbox style="mso-next-textbox:#_x0000_s10525">
                    <w:txbxContent>
                      <w:p w14:paraId="3B716172"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0526" type="#_x0000_t47" style="position:absolute;left:5340;top:2293;width:2040;height:1248" adj="-3462,3894,-1271,3115" filled="f" stroked="f">
                  <v:textbox style="mso-next-textbox:#_x0000_s10526">
                    <w:txbxContent>
                      <w:p w14:paraId="263AC97A"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0527" style="position:absolute;left:2100;top:5257;width:5400;height:1248" coordorigin="4260,2293" coordsize="5400,1248">
                <v:shape id="_x0000_s10528" type="#_x0000_t47" style="position:absolute;left:4260;top:2293;width:1800;height:1248" adj="-3924,3894,-1440,3115" filled="f" stroked="f">
                  <v:textbox style="mso-next-textbox:#_x0000_s10528">
                    <w:txbxContent>
                      <w:p w14:paraId="730443B5"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0529" type="#_x0000_t47" style="position:absolute;left:6780;top:2293;width:2880;height:1248" adj="-2453,3894,-900,3115" filled="f" stroked="f">
                  <v:textbox style="mso-next-textbox:#_x0000_s10529">
                    <w:txbxContent>
                      <w:p w14:paraId="5A6E51F2"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0530" type="#_x0000_t47" style="position:absolute;left:5340;top:2293;width:2040;height:1248" adj="-3462,3894,-1271,3115" filled="f" stroked="f">
                  <v:textbox style="mso-next-textbox:#_x0000_s10530">
                    <w:txbxContent>
                      <w:p w14:paraId="2801BC8E"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0531" style="position:absolute;left:2100;top:5881;width:5400;height:1248" coordorigin="4260,2293" coordsize="5400,1248">
                <v:shape id="_x0000_s10532" type="#_x0000_t47" style="position:absolute;left:4260;top:2293;width:1800;height:1248" adj="-3924,3894,-1440,3115" filled="f" stroked="f">
                  <v:textbox style="mso-next-textbox:#_x0000_s10532">
                    <w:txbxContent>
                      <w:p w14:paraId="788F8E70"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0533" type="#_x0000_t47" style="position:absolute;left:6780;top:2293;width:2880;height:1248" adj="-2453,3894,-900,3115" filled="f" stroked="f">
                  <v:textbox style="mso-next-textbox:#_x0000_s10533">
                    <w:txbxContent>
                      <w:p w14:paraId="736EAE57"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0534" type="#_x0000_t47" style="position:absolute;left:5340;top:2293;width:2040;height:1248" adj="-3462,3894,-1271,3115" filled="f" stroked="f">
                  <v:textbox style="mso-next-textbox:#_x0000_s10534">
                    <w:txbxContent>
                      <w:p w14:paraId="77E70176"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0535" style="position:absolute;left:2100;top:6505;width:5400;height:1248" coordorigin="4260,2293" coordsize="5400,1248">
                <v:shape id="_x0000_s10536" type="#_x0000_t47" style="position:absolute;left:4260;top:2293;width:1800;height:1248" adj="-3924,3894,-1440,3115" filled="f" stroked="f">
                  <v:textbox style="mso-next-textbox:#_x0000_s10536">
                    <w:txbxContent>
                      <w:p w14:paraId="72F85886"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0537" type="#_x0000_t47" style="position:absolute;left:6780;top:2293;width:2880;height:1248" adj="-2453,3894,-900,3115" filled="f" stroked="f">
                  <v:textbox style="mso-next-textbox:#_x0000_s10537">
                    <w:txbxContent>
                      <w:p w14:paraId="238D9DF5"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0538" type="#_x0000_t47" style="position:absolute;left:5340;top:2293;width:2040;height:1248" adj="-3462,3894,-1271,3115" filled="f" stroked="f">
                  <v:textbox style="mso-next-textbox:#_x0000_s10538">
                    <w:txbxContent>
                      <w:p w14:paraId="6D1B9984"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0539" style="position:absolute;left:2100;top:7129;width:5400;height:1248" coordorigin="4260,2293" coordsize="5400,1248">
                <v:shape id="_x0000_s10540" type="#_x0000_t47" style="position:absolute;left:4260;top:2293;width:1800;height:1248" adj="-3924,3894,-1440,3115" filled="f" stroked="f">
                  <v:textbox style="mso-next-textbox:#_x0000_s10540">
                    <w:txbxContent>
                      <w:p w14:paraId="02631AB4"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0541" type="#_x0000_t47" style="position:absolute;left:6780;top:2293;width:2880;height:1248" adj="-2453,3894,-900,3115" filled="f" stroked="f">
                  <v:textbox style="mso-next-textbox:#_x0000_s10541">
                    <w:txbxContent>
                      <w:p w14:paraId="4B0A28DE"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0542" type="#_x0000_t47" style="position:absolute;left:5340;top:2293;width:2040;height:1248" adj="-3462,3894,-1271,3115" filled="f" stroked="f">
                  <v:textbox style="mso-next-textbox:#_x0000_s10542">
                    <w:txbxContent>
                      <w:p w14:paraId="15E15A91"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0543" style="position:absolute;left:2100;top:7753;width:5400;height:1248" coordorigin="4260,2293" coordsize="5400,1248">
                <v:shape id="_x0000_s10544" type="#_x0000_t47" style="position:absolute;left:4260;top:2293;width:1800;height:1248" adj="-3924,3894,-1440,3115" filled="f" stroked="f">
                  <v:textbox style="mso-next-textbox:#_x0000_s10544">
                    <w:txbxContent>
                      <w:p w14:paraId="498064DA"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0545" type="#_x0000_t47" style="position:absolute;left:6780;top:2293;width:2880;height:1248" adj="-2453,3894,-900,3115" filled="f" stroked="f">
                  <v:textbox style="mso-next-textbox:#_x0000_s10545">
                    <w:txbxContent>
                      <w:p w14:paraId="597EF9D1"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0546" type="#_x0000_t47" style="position:absolute;left:5340;top:2293;width:2040;height:1248" adj="-3462,3894,-1271,3115" filled="f" stroked="f">
                  <v:textbox style="mso-next-textbox:#_x0000_s10546">
                    <w:txbxContent>
                      <w:p w14:paraId="5318659F"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0547" style="position:absolute;left:2100;top:8377;width:5400;height:1248" coordorigin="4260,2293" coordsize="5400,1248">
                <v:shape id="_x0000_s10548" type="#_x0000_t47" style="position:absolute;left:4260;top:2293;width:1800;height:1248" adj="-3924,3894,-1440,3115" filled="f" stroked="f">
                  <v:textbox style="mso-next-textbox:#_x0000_s10548">
                    <w:txbxContent>
                      <w:p w14:paraId="0891A0F1"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0549" type="#_x0000_t47" style="position:absolute;left:6780;top:2293;width:2880;height:1248" adj="-2453,3894,-900,3115" filled="f" stroked="f">
                  <v:textbox style="mso-next-textbox:#_x0000_s10549">
                    <w:txbxContent>
                      <w:p w14:paraId="5B5FC785"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0550" type="#_x0000_t47" style="position:absolute;left:5340;top:2293;width:2040;height:1248" adj="-3462,3894,-1271,3115" filled="f" stroked="f">
                  <v:textbox style="mso-next-textbox:#_x0000_s10550">
                    <w:txbxContent>
                      <w:p w14:paraId="42BDE0B3"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0551" style="position:absolute;left:2100;top:9001;width:5400;height:1248" coordorigin="4260,2293" coordsize="5400,1248">
                <v:shape id="_x0000_s10552" type="#_x0000_t47" style="position:absolute;left:4260;top:2293;width:1800;height:1248" adj="-3924,3894,-1440,3115" filled="f" stroked="f">
                  <v:textbox style="mso-next-textbox:#_x0000_s10552">
                    <w:txbxContent>
                      <w:p w14:paraId="13495EAA"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0553" type="#_x0000_t47" style="position:absolute;left:6780;top:2293;width:2880;height:1248" adj="-2453,3894,-900,3115" filled="f" stroked="f">
                  <v:textbox style="mso-next-textbox:#_x0000_s10553">
                    <w:txbxContent>
                      <w:p w14:paraId="176E8AC2"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0554" type="#_x0000_t47" style="position:absolute;left:5340;top:2293;width:2040;height:1248" adj="-3462,3894,-1271,3115" filled="f" stroked="f">
                  <v:textbox style="mso-next-textbox:#_x0000_s10554">
                    <w:txbxContent>
                      <w:p w14:paraId="2830ABCF"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v:group id="_x0000_s10555" style="position:absolute;left:6840;top:6462;width:1620;height:1872" coordorigin="2100,2137" coordsize="5400,8112">
              <v:group id="_x0000_s10556" style="position:absolute;left:2100;top:2449;width:3600;height:7488" coordorigin="4320,2605" coordsize="3600,7488">
                <v:group id="_x0000_s10557" style="position:absolute;left:4320;top:2605;width:3600;height:7488" coordorigin="4320,2605" coordsize="3600,7488">
                  <v:rect id="_x0000_s10558" style="position:absolute;left:4320;top:2605;width:3600;height:7488"/>
                  <v:line id="_x0000_s10559" style="position:absolute" from="4320,3853" to="7920,3853"/>
                  <v:line id="_x0000_s10560" style="position:absolute" from="4320,4477" to="7920,4477"/>
                  <v:line id="_x0000_s10561" style="position:absolute" from="4320,5101" to="7920,5102"/>
                  <v:line id="_x0000_s10562" style="position:absolute" from="4320,3229" to="7920,3230"/>
                  <v:line id="_x0000_s10563" style="position:absolute" from="4320,5725" to="7920,5726"/>
                  <v:line id="_x0000_s10564" style="position:absolute" from="4320,6348" to="7920,6349"/>
                  <v:line id="_x0000_s10565" style="position:absolute" from="4320,6972" to="7920,6973"/>
                  <v:line id="_x0000_s10566" style="position:absolute" from="4320,7597" to="7920,7598"/>
                  <v:line id="_x0000_s10567" style="position:absolute" from="4320,8221" to="7920,8222"/>
                  <v:line id="_x0000_s10568" style="position:absolute" from="4320,8844" to="7920,8845"/>
                  <v:line id="_x0000_s10569" style="position:absolute" from="4320,9469" to="7920,9470"/>
                  <v:line id="_x0000_s10570" style="position:absolute" from="5400,2605" to="5401,10093"/>
                  <v:line id="_x0000_s10571" style="position:absolute" from="6840,2605" to="6841,10093"/>
                </v:group>
                <v:rect id="_x0000_s10572" style="position:absolute;left:5400;top:2605;width:1440;height:7488" fillcolor="silver"/>
                <v:group id="_x0000_s10573" style="position:absolute;left:5400;top:3229;width:1440;height:6241" coordorigin="5400,3229" coordsize="1440,6241">
                  <v:line id="_x0000_s10574" style="position:absolute" from="5400,3229" to="6840,3229"/>
                  <v:line id="_x0000_s10575" style="position:absolute" from="5400,3853" to="6840,3854"/>
                  <v:line id="_x0000_s10576" style="position:absolute" from="5400,4477" to="6840,4478"/>
                  <v:line id="_x0000_s10577" style="position:absolute" from="5400,5100" to="6840,5101"/>
                  <v:line id="_x0000_s10578" style="position:absolute" from="5400,5725" to="6840,5726"/>
                  <v:line id="_x0000_s10579" style="position:absolute" from="5400,6348" to="6840,6349"/>
                  <v:line id="_x0000_s10580" style="position:absolute" from="5400,6972" to="6840,6973"/>
                  <v:line id="_x0000_s10581" style="position:absolute" from="5400,7596" to="6840,7597"/>
                  <v:line id="_x0000_s10582" style="position:absolute" from="5400,8221" to="6840,8222"/>
                  <v:line id="_x0000_s10583" style="position:absolute" from="5400,8845" to="6840,8846"/>
                  <v:line id="_x0000_s10584" style="position:absolute" from="5400,9469" to="6840,9470"/>
                </v:group>
              </v:group>
              <v:group id="_x0000_s10585" style="position:absolute;left:2100;top:2137;width:5400;height:1248" coordorigin="4260,2293" coordsize="5400,1248">
                <v:shape id="_x0000_s10586" type="#_x0000_t47" style="position:absolute;left:4260;top:2293;width:1800;height:1248" adj="-3924,3894,-1440,3115" filled="f" stroked="f">
                  <v:textbox style="mso-next-textbox:#_x0000_s10586">
                    <w:txbxContent>
                      <w:p w14:paraId="0E7AE826"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0587" type="#_x0000_t47" style="position:absolute;left:6780;top:2293;width:2880;height:1248" adj="-2453,3894,-900,3115" filled="f" stroked="f">
                  <v:textbox style="mso-next-textbox:#_x0000_s10587">
                    <w:txbxContent>
                      <w:p w14:paraId="60A06869"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0588" type="#_x0000_t47" style="position:absolute;left:5340;top:2293;width:2040;height:1248" adj="-3462,3894,-1271,3115" filled="f" stroked="f">
                  <v:textbox style="mso-next-textbox:#_x0000_s10588">
                    <w:txbxContent>
                      <w:p w14:paraId="194EF17A"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0589" style="position:absolute;left:2100;top:2761;width:5400;height:1248" coordorigin="4260,2293" coordsize="5400,1248">
                <v:shape id="_x0000_s10590" type="#_x0000_t47" style="position:absolute;left:4260;top:2293;width:1800;height:1248" adj="-3924,3894,-1440,3115" filled="f" stroked="f">
                  <v:textbox style="mso-next-textbox:#_x0000_s10590">
                    <w:txbxContent>
                      <w:p w14:paraId="038E57AF"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0591" type="#_x0000_t47" style="position:absolute;left:6780;top:2293;width:2880;height:1248" adj="-2453,3894,-900,3115" filled="f" stroked="f">
                  <v:textbox style="mso-next-textbox:#_x0000_s10591">
                    <w:txbxContent>
                      <w:p w14:paraId="08A074EF"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0592" type="#_x0000_t47" style="position:absolute;left:5340;top:2293;width:2040;height:1248" adj="-3462,3894,-1271,3115" filled="f" stroked="f">
                  <v:textbox style="mso-next-textbox:#_x0000_s10592">
                    <w:txbxContent>
                      <w:p w14:paraId="77625E78"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0593" style="position:absolute;left:2100;top:3385;width:5400;height:1248" coordorigin="4260,2293" coordsize="5400,1248">
                <v:shape id="_x0000_s10594" type="#_x0000_t47" style="position:absolute;left:4260;top:2293;width:1800;height:1248" adj="-3924,3894,-1440,3115" filled="f" stroked="f">
                  <v:textbox style="mso-next-textbox:#_x0000_s10594">
                    <w:txbxContent>
                      <w:p w14:paraId="0A8A354B"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0595" type="#_x0000_t47" style="position:absolute;left:6780;top:2293;width:2880;height:1248" adj="-2453,3894,-900,3115" filled="f" stroked="f">
                  <v:textbox style="mso-next-textbox:#_x0000_s10595">
                    <w:txbxContent>
                      <w:p w14:paraId="5BF12E70"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0596" type="#_x0000_t47" style="position:absolute;left:5340;top:2293;width:2040;height:1248" adj="-3462,3894,-1271,3115" filled="f" stroked="f">
                  <v:textbox style="mso-next-textbox:#_x0000_s10596">
                    <w:txbxContent>
                      <w:p w14:paraId="6D1E7AE2"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0597" style="position:absolute;left:2100;top:4009;width:5400;height:1248" coordorigin="4260,2293" coordsize="5400,1248">
                <v:shape id="_x0000_s10598" type="#_x0000_t47" style="position:absolute;left:4260;top:2293;width:1800;height:1248" adj="-3924,3894,-1440,3115" filled="f" stroked="f">
                  <v:textbox style="mso-next-textbox:#_x0000_s10598">
                    <w:txbxContent>
                      <w:p w14:paraId="22103DB9"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0599" type="#_x0000_t47" style="position:absolute;left:6780;top:2293;width:2880;height:1248" adj="-2453,3894,-900,3115" filled="f" stroked="f">
                  <v:textbox style="mso-next-textbox:#_x0000_s10599">
                    <w:txbxContent>
                      <w:p w14:paraId="3C7854C4"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0600" type="#_x0000_t47" style="position:absolute;left:5340;top:2293;width:2040;height:1248" adj="-3462,3894,-1271,3115" filled="f" stroked="f">
                  <v:textbox style="mso-next-textbox:#_x0000_s10600">
                    <w:txbxContent>
                      <w:p w14:paraId="39CC4701"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0601" style="position:absolute;left:2100;top:4633;width:5400;height:1248" coordorigin="4260,2293" coordsize="5400,1248">
                <v:shape id="_x0000_s10602" type="#_x0000_t47" style="position:absolute;left:4260;top:2293;width:1800;height:1248" adj="-3924,3894,-1440,3115" filled="f" stroked="f">
                  <v:textbox style="mso-next-textbox:#_x0000_s10602">
                    <w:txbxContent>
                      <w:p w14:paraId="09120AC1"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0603" type="#_x0000_t47" style="position:absolute;left:6780;top:2293;width:2880;height:1248" adj="-2453,3894,-900,3115" filled="f" stroked="f">
                  <v:textbox style="mso-next-textbox:#_x0000_s10603">
                    <w:txbxContent>
                      <w:p w14:paraId="0D8A8DFB"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0604" type="#_x0000_t47" style="position:absolute;left:5340;top:2293;width:2040;height:1248" adj="-3462,3894,-1271,3115" filled="f" stroked="f">
                  <v:textbox style="mso-next-textbox:#_x0000_s10604">
                    <w:txbxContent>
                      <w:p w14:paraId="11743DFC"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0605" style="position:absolute;left:2100;top:5257;width:5400;height:1248" coordorigin="4260,2293" coordsize="5400,1248">
                <v:shape id="_x0000_s10606" type="#_x0000_t47" style="position:absolute;left:4260;top:2293;width:1800;height:1248" adj="-3924,3894,-1440,3115" filled="f" stroked="f">
                  <v:textbox style="mso-next-textbox:#_x0000_s10606">
                    <w:txbxContent>
                      <w:p w14:paraId="0567B4AE"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0607" type="#_x0000_t47" style="position:absolute;left:6780;top:2293;width:2880;height:1248" adj="-2453,3894,-900,3115" filled="f" stroked="f">
                  <v:textbox style="mso-next-textbox:#_x0000_s10607">
                    <w:txbxContent>
                      <w:p w14:paraId="529E42DE"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0608" type="#_x0000_t47" style="position:absolute;left:5340;top:2293;width:2040;height:1248" adj="-3462,3894,-1271,3115" filled="f" stroked="f">
                  <v:textbox style="mso-next-textbox:#_x0000_s10608">
                    <w:txbxContent>
                      <w:p w14:paraId="4A21991C"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0609" style="position:absolute;left:2100;top:5881;width:5400;height:1248" coordorigin="4260,2293" coordsize="5400,1248">
                <v:shape id="_x0000_s10610" type="#_x0000_t47" style="position:absolute;left:4260;top:2293;width:1800;height:1248" adj="-3924,3894,-1440,3115" filled="f" stroked="f">
                  <v:textbox style="mso-next-textbox:#_x0000_s10610">
                    <w:txbxContent>
                      <w:p w14:paraId="2408E2FC"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0611" type="#_x0000_t47" style="position:absolute;left:6780;top:2293;width:2880;height:1248" adj="-2453,3894,-900,3115" filled="f" stroked="f">
                  <v:textbox style="mso-next-textbox:#_x0000_s10611">
                    <w:txbxContent>
                      <w:p w14:paraId="744D48EA"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0612" type="#_x0000_t47" style="position:absolute;left:5340;top:2293;width:2040;height:1248" adj="-3462,3894,-1271,3115" filled="f" stroked="f">
                  <v:textbox style="mso-next-textbox:#_x0000_s10612">
                    <w:txbxContent>
                      <w:p w14:paraId="33AA6C97"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0613" style="position:absolute;left:2100;top:6505;width:5400;height:1248" coordorigin="4260,2293" coordsize="5400,1248">
                <v:shape id="_x0000_s10614" type="#_x0000_t47" style="position:absolute;left:4260;top:2293;width:1800;height:1248" adj="-3924,3894,-1440,3115" filled="f" stroked="f">
                  <v:textbox style="mso-next-textbox:#_x0000_s10614">
                    <w:txbxContent>
                      <w:p w14:paraId="319D7D3E"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0615" type="#_x0000_t47" style="position:absolute;left:6780;top:2293;width:2880;height:1248" adj="-2453,3894,-900,3115" filled="f" stroked="f">
                  <v:textbox style="mso-next-textbox:#_x0000_s10615">
                    <w:txbxContent>
                      <w:p w14:paraId="36EFABA9"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0616" type="#_x0000_t47" style="position:absolute;left:5340;top:2293;width:2040;height:1248" adj="-3462,3894,-1271,3115" filled="f" stroked="f">
                  <v:textbox style="mso-next-textbox:#_x0000_s10616">
                    <w:txbxContent>
                      <w:p w14:paraId="46E41274"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0617" style="position:absolute;left:2100;top:7129;width:5400;height:1248" coordorigin="4260,2293" coordsize="5400,1248">
                <v:shape id="_x0000_s10618" type="#_x0000_t47" style="position:absolute;left:4260;top:2293;width:1800;height:1248" adj="-3924,3894,-1440,3115" filled="f" stroked="f">
                  <v:textbox style="mso-next-textbox:#_x0000_s10618">
                    <w:txbxContent>
                      <w:p w14:paraId="680759FA"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0619" type="#_x0000_t47" style="position:absolute;left:6780;top:2293;width:2880;height:1248" adj="-2453,3894,-900,3115" filled="f" stroked="f">
                  <v:textbox style="mso-next-textbox:#_x0000_s10619">
                    <w:txbxContent>
                      <w:p w14:paraId="79BAE88A"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0620" type="#_x0000_t47" style="position:absolute;left:5340;top:2293;width:2040;height:1248" adj="-3462,3894,-1271,3115" filled="f" stroked="f">
                  <v:textbox style="mso-next-textbox:#_x0000_s10620">
                    <w:txbxContent>
                      <w:p w14:paraId="203A8718"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0621" style="position:absolute;left:2100;top:7753;width:5400;height:1248" coordorigin="4260,2293" coordsize="5400,1248">
                <v:shape id="_x0000_s10622" type="#_x0000_t47" style="position:absolute;left:4260;top:2293;width:1800;height:1248" adj="-3924,3894,-1440,3115" filled="f" stroked="f">
                  <v:textbox style="mso-next-textbox:#_x0000_s10622">
                    <w:txbxContent>
                      <w:p w14:paraId="198D77D4"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0623" type="#_x0000_t47" style="position:absolute;left:6780;top:2293;width:2880;height:1248" adj="-2453,3894,-900,3115" filled="f" stroked="f">
                  <v:textbox style="mso-next-textbox:#_x0000_s10623">
                    <w:txbxContent>
                      <w:p w14:paraId="5F271BC0"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0624" type="#_x0000_t47" style="position:absolute;left:5340;top:2293;width:2040;height:1248" adj="-3462,3894,-1271,3115" filled="f" stroked="f">
                  <v:textbox style="mso-next-textbox:#_x0000_s10624">
                    <w:txbxContent>
                      <w:p w14:paraId="61C15A0B"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0625" style="position:absolute;left:2100;top:8377;width:5400;height:1248" coordorigin="4260,2293" coordsize="5400,1248">
                <v:shape id="_x0000_s10626" type="#_x0000_t47" style="position:absolute;left:4260;top:2293;width:1800;height:1248" adj="-3924,3894,-1440,3115" filled="f" stroked="f">
                  <v:textbox style="mso-next-textbox:#_x0000_s10626">
                    <w:txbxContent>
                      <w:p w14:paraId="3C533300"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0627" type="#_x0000_t47" style="position:absolute;left:6780;top:2293;width:2880;height:1248" adj="-2453,3894,-900,3115" filled="f" stroked="f">
                  <v:textbox style="mso-next-textbox:#_x0000_s10627">
                    <w:txbxContent>
                      <w:p w14:paraId="2ED120BA"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0628" type="#_x0000_t47" style="position:absolute;left:5340;top:2293;width:2040;height:1248" adj="-3462,3894,-1271,3115" filled="f" stroked="f">
                  <v:textbox style="mso-next-textbox:#_x0000_s10628">
                    <w:txbxContent>
                      <w:p w14:paraId="082205FF"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0629" style="position:absolute;left:2100;top:9001;width:5400;height:1248" coordorigin="4260,2293" coordsize="5400,1248">
                <v:shape id="_x0000_s10630" type="#_x0000_t47" style="position:absolute;left:4260;top:2293;width:1800;height:1248" adj="-3924,3894,-1440,3115" filled="f" stroked="f">
                  <v:textbox style="mso-next-textbox:#_x0000_s10630">
                    <w:txbxContent>
                      <w:p w14:paraId="47E3CB80"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0631" type="#_x0000_t47" style="position:absolute;left:6780;top:2293;width:2880;height:1248" adj="-2453,3894,-900,3115" filled="f" stroked="f">
                  <v:textbox style="mso-next-textbox:#_x0000_s10631">
                    <w:txbxContent>
                      <w:p w14:paraId="485BC0A9"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0632" type="#_x0000_t47" style="position:absolute;left:5340;top:2293;width:2040;height:1248" adj="-3462,3894,-1271,3115" filled="f" stroked="f">
                  <v:textbox style="mso-next-textbox:#_x0000_s10632">
                    <w:txbxContent>
                      <w:p w14:paraId="6EDC2EEF"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v:group id="_x0000_s10633" style="position:absolute;left:8100;top:6462;width:1620;height:1872" coordorigin="2100,2137" coordsize="5400,8112">
              <v:group id="_x0000_s10634" style="position:absolute;left:2100;top:2449;width:3600;height:7488" coordorigin="4320,2605" coordsize="3600,7488">
                <v:group id="_x0000_s10635" style="position:absolute;left:4320;top:2605;width:3600;height:7488" coordorigin="4320,2605" coordsize="3600,7488">
                  <v:rect id="_x0000_s10636" style="position:absolute;left:4320;top:2605;width:3600;height:7488"/>
                  <v:line id="_x0000_s10637" style="position:absolute" from="4320,3853" to="7920,3853"/>
                  <v:line id="_x0000_s10638" style="position:absolute" from="4320,4477" to="7920,4477"/>
                  <v:line id="_x0000_s10639" style="position:absolute" from="4320,5101" to="7920,5102"/>
                  <v:line id="_x0000_s10640" style="position:absolute" from="4320,3229" to="7920,3230"/>
                  <v:line id="_x0000_s10641" style="position:absolute" from="4320,5725" to="7920,5726"/>
                  <v:line id="_x0000_s10642" style="position:absolute" from="4320,6348" to="7920,6349"/>
                  <v:line id="_x0000_s10643" style="position:absolute" from="4320,6972" to="7920,6973"/>
                  <v:line id="_x0000_s10644" style="position:absolute" from="4320,7597" to="7920,7598"/>
                  <v:line id="_x0000_s10645" style="position:absolute" from="4320,8221" to="7920,8222"/>
                  <v:line id="_x0000_s10646" style="position:absolute" from="4320,8844" to="7920,8845"/>
                  <v:line id="_x0000_s10647" style="position:absolute" from="4320,9469" to="7920,9470"/>
                  <v:line id="_x0000_s10648" style="position:absolute" from="5400,2605" to="5401,10093"/>
                  <v:line id="_x0000_s10649" style="position:absolute" from="6840,2605" to="6841,10093"/>
                </v:group>
                <v:rect id="_x0000_s10650" style="position:absolute;left:5400;top:2605;width:1440;height:7488" fillcolor="silver"/>
                <v:group id="_x0000_s10651" style="position:absolute;left:5400;top:3229;width:1440;height:6241" coordorigin="5400,3229" coordsize="1440,6241">
                  <v:line id="_x0000_s10652" style="position:absolute" from="5400,3229" to="6840,3229"/>
                  <v:line id="_x0000_s10653" style="position:absolute" from="5400,3853" to="6840,3854"/>
                  <v:line id="_x0000_s10654" style="position:absolute" from="5400,4477" to="6840,4478"/>
                  <v:line id="_x0000_s10655" style="position:absolute" from="5400,5100" to="6840,5101"/>
                  <v:line id="_x0000_s10656" style="position:absolute" from="5400,5725" to="6840,5726"/>
                  <v:line id="_x0000_s10657" style="position:absolute" from="5400,6348" to="6840,6349"/>
                  <v:line id="_x0000_s10658" style="position:absolute" from="5400,6972" to="6840,6973"/>
                  <v:line id="_x0000_s10659" style="position:absolute" from="5400,7596" to="6840,7597"/>
                  <v:line id="_x0000_s10660" style="position:absolute" from="5400,8221" to="6840,8222"/>
                  <v:line id="_x0000_s10661" style="position:absolute" from="5400,8845" to="6840,8846"/>
                  <v:line id="_x0000_s10662" style="position:absolute" from="5400,9469" to="6840,9470"/>
                </v:group>
              </v:group>
              <v:group id="_x0000_s10663" style="position:absolute;left:2100;top:2137;width:5400;height:1248" coordorigin="4260,2293" coordsize="5400,1248">
                <v:shape id="_x0000_s10664" type="#_x0000_t47" style="position:absolute;left:4260;top:2293;width:1800;height:1248" adj="-3924,3894,-1440,3115" filled="f" stroked="f">
                  <v:textbox style="mso-next-textbox:#_x0000_s10664">
                    <w:txbxContent>
                      <w:p w14:paraId="21F72AA4"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0665" type="#_x0000_t47" style="position:absolute;left:6780;top:2293;width:2880;height:1248" adj="-2453,3894,-900,3115" filled="f" stroked="f">
                  <v:textbox style="mso-next-textbox:#_x0000_s10665">
                    <w:txbxContent>
                      <w:p w14:paraId="7B2190A9"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0666" type="#_x0000_t47" style="position:absolute;left:5340;top:2293;width:2040;height:1248" adj="-3462,3894,-1271,3115" filled="f" stroked="f">
                  <v:textbox style="mso-next-textbox:#_x0000_s10666">
                    <w:txbxContent>
                      <w:p w14:paraId="0B8DA79C"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0667" style="position:absolute;left:2100;top:2761;width:5400;height:1248" coordorigin="4260,2293" coordsize="5400,1248">
                <v:shape id="_x0000_s10668" type="#_x0000_t47" style="position:absolute;left:4260;top:2293;width:1800;height:1248" adj="-3924,3894,-1440,3115" filled="f" stroked="f">
                  <v:textbox style="mso-next-textbox:#_x0000_s10668">
                    <w:txbxContent>
                      <w:p w14:paraId="0F951E68"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0669" type="#_x0000_t47" style="position:absolute;left:6780;top:2293;width:2880;height:1248" adj="-2453,3894,-900,3115" filled="f" stroked="f">
                  <v:textbox style="mso-next-textbox:#_x0000_s10669">
                    <w:txbxContent>
                      <w:p w14:paraId="5BA1B1D4"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0670" type="#_x0000_t47" style="position:absolute;left:5340;top:2293;width:2040;height:1248" adj="-3462,3894,-1271,3115" filled="f" stroked="f">
                  <v:textbox style="mso-next-textbox:#_x0000_s10670">
                    <w:txbxContent>
                      <w:p w14:paraId="7E01797D"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0671" style="position:absolute;left:2100;top:3385;width:5400;height:1248" coordorigin="4260,2293" coordsize="5400,1248">
                <v:shape id="_x0000_s10672" type="#_x0000_t47" style="position:absolute;left:4260;top:2293;width:1800;height:1248" adj="-3924,3894,-1440,3115" filled="f" stroked="f">
                  <v:textbox style="mso-next-textbox:#_x0000_s10672">
                    <w:txbxContent>
                      <w:p w14:paraId="78C79EBF"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0673" type="#_x0000_t47" style="position:absolute;left:6780;top:2293;width:2880;height:1248" adj="-2453,3894,-900,3115" filled="f" stroked="f">
                  <v:textbox style="mso-next-textbox:#_x0000_s10673">
                    <w:txbxContent>
                      <w:p w14:paraId="3B9C766E"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0674" type="#_x0000_t47" style="position:absolute;left:5340;top:2293;width:2040;height:1248" adj="-3462,3894,-1271,3115" filled="f" stroked="f">
                  <v:textbox style="mso-next-textbox:#_x0000_s10674">
                    <w:txbxContent>
                      <w:p w14:paraId="29FDB5EE"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0675" style="position:absolute;left:2100;top:4009;width:5400;height:1248" coordorigin="4260,2293" coordsize="5400,1248">
                <v:shape id="_x0000_s10676" type="#_x0000_t47" style="position:absolute;left:4260;top:2293;width:1800;height:1248" adj="-3924,3894,-1440,3115" filled="f" stroked="f">
                  <v:textbox style="mso-next-textbox:#_x0000_s10676">
                    <w:txbxContent>
                      <w:p w14:paraId="00F0AEFA"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0677" type="#_x0000_t47" style="position:absolute;left:6780;top:2293;width:2880;height:1248" adj="-2453,3894,-900,3115" filled="f" stroked="f">
                  <v:textbox style="mso-next-textbox:#_x0000_s10677">
                    <w:txbxContent>
                      <w:p w14:paraId="2D891A75"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0678" type="#_x0000_t47" style="position:absolute;left:5340;top:2293;width:2040;height:1248" adj="-3462,3894,-1271,3115" filled="f" stroked="f">
                  <v:textbox style="mso-next-textbox:#_x0000_s10678">
                    <w:txbxContent>
                      <w:p w14:paraId="5424311F"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0679" style="position:absolute;left:2100;top:4633;width:5400;height:1248" coordorigin="4260,2293" coordsize="5400,1248">
                <v:shape id="_x0000_s10680" type="#_x0000_t47" style="position:absolute;left:4260;top:2293;width:1800;height:1248" adj="-3924,3894,-1440,3115" filled="f" stroked="f">
                  <v:textbox style="mso-next-textbox:#_x0000_s10680">
                    <w:txbxContent>
                      <w:p w14:paraId="62AEFE2A"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0681" type="#_x0000_t47" style="position:absolute;left:6780;top:2293;width:2880;height:1248" adj="-2453,3894,-900,3115" filled="f" stroked="f">
                  <v:textbox style="mso-next-textbox:#_x0000_s10681">
                    <w:txbxContent>
                      <w:p w14:paraId="7ACCC8F4"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0682" type="#_x0000_t47" style="position:absolute;left:5340;top:2293;width:2040;height:1248" adj="-3462,3894,-1271,3115" filled="f" stroked="f">
                  <v:textbox style="mso-next-textbox:#_x0000_s10682">
                    <w:txbxContent>
                      <w:p w14:paraId="28A697BD"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0683" style="position:absolute;left:2100;top:5257;width:5400;height:1248" coordorigin="4260,2293" coordsize="5400,1248">
                <v:shape id="_x0000_s10684" type="#_x0000_t47" style="position:absolute;left:4260;top:2293;width:1800;height:1248" adj="-3924,3894,-1440,3115" filled="f" stroked="f">
                  <v:textbox style="mso-next-textbox:#_x0000_s10684">
                    <w:txbxContent>
                      <w:p w14:paraId="217DE961"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0685" type="#_x0000_t47" style="position:absolute;left:6780;top:2293;width:2880;height:1248" adj="-2453,3894,-900,3115" filled="f" stroked="f">
                  <v:textbox style="mso-next-textbox:#_x0000_s10685">
                    <w:txbxContent>
                      <w:p w14:paraId="1A9EAF92"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0686" type="#_x0000_t47" style="position:absolute;left:5340;top:2293;width:2040;height:1248" adj="-3462,3894,-1271,3115" filled="f" stroked="f">
                  <v:textbox style="mso-next-textbox:#_x0000_s10686">
                    <w:txbxContent>
                      <w:p w14:paraId="3BFC1061"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0687" style="position:absolute;left:2100;top:5881;width:5400;height:1248" coordorigin="4260,2293" coordsize="5400,1248">
                <v:shape id="_x0000_s10688" type="#_x0000_t47" style="position:absolute;left:4260;top:2293;width:1800;height:1248" adj="-3924,3894,-1440,3115" filled="f" stroked="f">
                  <v:textbox style="mso-next-textbox:#_x0000_s10688">
                    <w:txbxContent>
                      <w:p w14:paraId="2311B319"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0689" type="#_x0000_t47" style="position:absolute;left:6780;top:2293;width:2880;height:1248" adj="-2453,3894,-900,3115" filled="f" stroked="f">
                  <v:textbox style="mso-next-textbox:#_x0000_s10689">
                    <w:txbxContent>
                      <w:p w14:paraId="0B39106A"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0690" type="#_x0000_t47" style="position:absolute;left:5340;top:2293;width:2040;height:1248" adj="-3462,3894,-1271,3115" filled="f" stroked="f">
                  <v:textbox style="mso-next-textbox:#_x0000_s10690">
                    <w:txbxContent>
                      <w:p w14:paraId="12D1CBEA"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0691" style="position:absolute;left:2100;top:6505;width:5400;height:1248" coordorigin="4260,2293" coordsize="5400,1248">
                <v:shape id="_x0000_s10692" type="#_x0000_t47" style="position:absolute;left:4260;top:2293;width:1800;height:1248" adj="-3924,3894,-1440,3115" filled="f" stroked="f">
                  <v:textbox style="mso-next-textbox:#_x0000_s10692">
                    <w:txbxContent>
                      <w:p w14:paraId="2F85509A"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0693" type="#_x0000_t47" style="position:absolute;left:6780;top:2293;width:2880;height:1248" adj="-2453,3894,-900,3115" filled="f" stroked="f">
                  <v:textbox style="mso-next-textbox:#_x0000_s10693">
                    <w:txbxContent>
                      <w:p w14:paraId="363EEF6B"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0694" type="#_x0000_t47" style="position:absolute;left:5340;top:2293;width:2040;height:1248" adj="-3462,3894,-1271,3115" filled="f" stroked="f">
                  <v:textbox style="mso-next-textbox:#_x0000_s10694">
                    <w:txbxContent>
                      <w:p w14:paraId="1D429677"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0695" style="position:absolute;left:2100;top:7129;width:5400;height:1248" coordorigin="4260,2293" coordsize="5400,1248">
                <v:shape id="_x0000_s10696" type="#_x0000_t47" style="position:absolute;left:4260;top:2293;width:1800;height:1248" adj="-3924,3894,-1440,3115" filled="f" stroked="f">
                  <v:textbox style="mso-next-textbox:#_x0000_s10696">
                    <w:txbxContent>
                      <w:p w14:paraId="09C59BCF"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0697" type="#_x0000_t47" style="position:absolute;left:6780;top:2293;width:2880;height:1248" adj="-2453,3894,-900,3115" filled="f" stroked="f">
                  <v:textbox style="mso-next-textbox:#_x0000_s10697">
                    <w:txbxContent>
                      <w:p w14:paraId="2BD18AD0"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0698" type="#_x0000_t47" style="position:absolute;left:5340;top:2293;width:2040;height:1248" adj="-3462,3894,-1271,3115" filled="f" stroked="f">
                  <v:textbox style="mso-next-textbox:#_x0000_s10698">
                    <w:txbxContent>
                      <w:p w14:paraId="139B67F4"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0699" style="position:absolute;left:2100;top:7753;width:5400;height:1248" coordorigin="4260,2293" coordsize="5400,1248">
                <v:shape id="_x0000_s10700" type="#_x0000_t47" style="position:absolute;left:4260;top:2293;width:1800;height:1248" adj="-3924,3894,-1440,3115" filled="f" stroked="f">
                  <v:textbox style="mso-next-textbox:#_x0000_s10700">
                    <w:txbxContent>
                      <w:p w14:paraId="48487F1A"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0701" type="#_x0000_t47" style="position:absolute;left:6780;top:2293;width:2880;height:1248" adj="-2453,3894,-900,3115" filled="f" stroked="f">
                  <v:textbox style="mso-next-textbox:#_x0000_s10701">
                    <w:txbxContent>
                      <w:p w14:paraId="7275705D"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0702" type="#_x0000_t47" style="position:absolute;left:5340;top:2293;width:2040;height:1248" adj="-3462,3894,-1271,3115" filled="f" stroked="f">
                  <v:textbox style="mso-next-textbox:#_x0000_s10702">
                    <w:txbxContent>
                      <w:p w14:paraId="13E4CF79"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0703" style="position:absolute;left:2100;top:8377;width:5400;height:1248" coordorigin="4260,2293" coordsize="5400,1248">
                <v:shape id="_x0000_s10704" type="#_x0000_t47" style="position:absolute;left:4260;top:2293;width:1800;height:1248" adj="-3924,3894,-1440,3115" filled="f" stroked="f">
                  <v:textbox style="mso-next-textbox:#_x0000_s10704">
                    <w:txbxContent>
                      <w:p w14:paraId="062EB314"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0705" type="#_x0000_t47" style="position:absolute;left:6780;top:2293;width:2880;height:1248" adj="-2453,3894,-900,3115" filled="f" stroked="f">
                  <v:textbox style="mso-next-textbox:#_x0000_s10705">
                    <w:txbxContent>
                      <w:p w14:paraId="23AABBC3"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0706" type="#_x0000_t47" style="position:absolute;left:5340;top:2293;width:2040;height:1248" adj="-3462,3894,-1271,3115" filled="f" stroked="f">
                  <v:textbox style="mso-next-textbox:#_x0000_s10706">
                    <w:txbxContent>
                      <w:p w14:paraId="462F5050"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0707" style="position:absolute;left:2100;top:9001;width:5400;height:1248" coordorigin="4260,2293" coordsize="5400,1248">
                <v:shape id="_x0000_s10708" type="#_x0000_t47" style="position:absolute;left:4260;top:2293;width:1800;height:1248" adj="-3924,3894,-1440,3115" filled="f" stroked="f">
                  <v:textbox style="mso-next-textbox:#_x0000_s10708">
                    <w:txbxContent>
                      <w:p w14:paraId="599CBB34"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0709" type="#_x0000_t47" style="position:absolute;left:6780;top:2293;width:2880;height:1248" adj="-2453,3894,-900,3115" filled="f" stroked="f">
                  <v:textbox style="mso-next-textbox:#_x0000_s10709">
                    <w:txbxContent>
                      <w:p w14:paraId="1C7F77AE"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0710" type="#_x0000_t47" style="position:absolute;left:5340;top:2293;width:2040;height:1248" adj="-3462,3894,-1271,3115" filled="f" stroked="f">
                  <v:textbox style="mso-next-textbox:#_x0000_s10710">
                    <w:txbxContent>
                      <w:p w14:paraId="01566329"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v:group id="_x0000_s10711" style="position:absolute;left:4316;top:5223;width:2704;height:363" coordorigin="1906,5202" coordsize="2704,363">
              <v:rect id="_x0000_s10712" style="position:absolute;left:2288;top:5202;width:2322;height:227">
                <v:stroke dashstyle="dash"/>
              </v:rect>
              <v:rect id="_x0000_s10713" style="position:absolute;left:2175;top:5230;width:2322;height:227">
                <v:stroke dashstyle="dash"/>
              </v:rect>
              <v:rect id="_x0000_s10714" style="position:absolute;left:2103;top:5259;width:2323;height:227">
                <v:stroke dashstyle="dash"/>
              </v:rect>
              <v:rect id="_x0000_s10715" style="position:absolute;left:1980;top:5298;width:2369;height:225">
                <v:stroke dashstyle="dash"/>
              </v:rect>
              <v:rect id="_x0000_s10716" style="position:absolute;left:1906;top:5340;width:2370;height:225"/>
            </v:group>
            <v:shape id="_x0000_s10717" type="#_x0000_t47" style="position:absolute;left:5040;top:5309;width:2222;height:467" adj="-6532,28815,-1167,8325,-3500,6707,-3500,6707" filled="f" stroked="f">
              <v:textbox style="mso-next-textbox:#_x0000_s10717">
                <w:txbxContent>
                  <w:p w14:paraId="6D53082A" w14:textId="77777777" w:rsidR="00FA6C75" w:rsidRDefault="00FA6C75" w:rsidP="006F1E26">
                    <w:pPr>
                      <w:rPr>
                        <w:sz w:val="13"/>
                        <w:szCs w:val="13"/>
                        <w:lang w:eastAsia="zh-CN"/>
                      </w:rPr>
                    </w:pPr>
                    <w:r>
                      <w:rPr>
                        <w:rFonts w:hint="eastAsia"/>
                        <w:sz w:val="13"/>
                        <w:szCs w:val="13"/>
                        <w:lang w:eastAsia="zh-CN"/>
                      </w:rPr>
                      <w:t>2816</w:t>
                    </w:r>
                    <w:r w:rsidRPr="00964BD6">
                      <w:rPr>
                        <w:rFonts w:hint="eastAsia"/>
                        <w:sz w:val="13"/>
                        <w:szCs w:val="13"/>
                      </w:rPr>
                      <w:t>bits</w:t>
                    </w:r>
                    <w:r>
                      <w:rPr>
                        <w:rFonts w:hint="eastAsia"/>
                        <w:sz w:val="13"/>
                        <w:szCs w:val="13"/>
                      </w:rPr>
                      <w:t>/</w:t>
                    </w:r>
                    <w:r>
                      <w:rPr>
                        <w:rFonts w:hint="eastAsia"/>
                        <w:sz w:val="13"/>
                        <w:szCs w:val="13"/>
                        <w:lang w:eastAsia="zh-CN"/>
                      </w:rPr>
                      <w:t>TS</w:t>
                    </w:r>
                  </w:p>
                  <w:p w14:paraId="256D36D5" w14:textId="77777777" w:rsidR="00FA6C75" w:rsidRPr="00A67F25" w:rsidRDefault="00FA6C75" w:rsidP="006F1E26">
                    <w:pPr>
                      <w:rPr>
                        <w:szCs w:val="13"/>
                      </w:rPr>
                    </w:pPr>
                  </w:p>
                </w:txbxContent>
              </v:textbox>
              <o:callout v:ext="edit" minusy="t"/>
            </v:shape>
            <v:group id="_x0000_s10718" style="position:absolute;left:9360;top:5887;width:1620;height:1872" coordorigin="2100,2137" coordsize="5400,8112">
              <v:group id="_x0000_s10719" style="position:absolute;left:2100;top:2449;width:3600;height:7488" coordorigin="4320,2605" coordsize="3600,7488">
                <v:group id="_x0000_s10720" style="position:absolute;left:4320;top:2605;width:3600;height:7488" coordorigin="4320,2605" coordsize="3600,7488">
                  <v:rect id="_x0000_s10721" style="position:absolute;left:4320;top:2605;width:3600;height:7488"/>
                  <v:line id="_x0000_s10722" style="position:absolute" from="4320,3853" to="7920,3853"/>
                  <v:line id="_x0000_s10723" style="position:absolute" from="4320,4477" to="7920,4477"/>
                  <v:line id="_x0000_s10724" style="position:absolute" from="4320,5101" to="7920,5102"/>
                  <v:line id="_x0000_s10725" style="position:absolute" from="4320,3229" to="7920,3230"/>
                  <v:line id="_x0000_s10726" style="position:absolute" from="4320,5725" to="7920,5726"/>
                  <v:line id="_x0000_s10727" style="position:absolute" from="4320,6348" to="7920,6349"/>
                  <v:line id="_x0000_s10728" style="position:absolute" from="4320,6972" to="7920,6973"/>
                  <v:line id="_x0000_s10729" style="position:absolute" from="4320,7597" to="7920,7598"/>
                  <v:line id="_x0000_s10730" style="position:absolute" from="4320,8221" to="7920,8222"/>
                  <v:line id="_x0000_s10731" style="position:absolute" from="4320,8844" to="7920,8845"/>
                  <v:line id="_x0000_s10732" style="position:absolute" from="4320,9469" to="7920,9470"/>
                  <v:line id="_x0000_s10733" style="position:absolute" from="5400,2605" to="5401,10093"/>
                  <v:line id="_x0000_s10734" style="position:absolute" from="6840,2605" to="6841,10093"/>
                </v:group>
                <v:rect id="_x0000_s10735" style="position:absolute;left:5400;top:2605;width:1440;height:7488" fillcolor="silver"/>
                <v:group id="_x0000_s10736" style="position:absolute;left:5400;top:3229;width:1440;height:6241" coordorigin="5400,3229" coordsize="1440,6241">
                  <v:line id="_x0000_s10737" style="position:absolute" from="5400,3229" to="6840,3229"/>
                  <v:line id="_x0000_s10738" style="position:absolute" from="5400,3853" to="6840,3854"/>
                  <v:line id="_x0000_s10739" style="position:absolute" from="5400,4477" to="6840,4478"/>
                  <v:line id="_x0000_s10740" style="position:absolute" from="5400,5100" to="6840,5101"/>
                  <v:line id="_x0000_s10741" style="position:absolute" from="5400,5725" to="6840,5726"/>
                  <v:line id="_x0000_s10742" style="position:absolute" from="5400,6348" to="6840,6349"/>
                  <v:line id="_x0000_s10743" style="position:absolute" from="5400,6972" to="6840,6973"/>
                  <v:line id="_x0000_s10744" style="position:absolute" from="5400,7596" to="6840,7597"/>
                  <v:line id="_x0000_s10745" style="position:absolute" from="5400,8221" to="6840,8222"/>
                  <v:line id="_x0000_s10746" style="position:absolute" from="5400,8845" to="6840,8846"/>
                  <v:line id="_x0000_s10747" style="position:absolute" from="5400,9469" to="6840,9470"/>
                </v:group>
              </v:group>
              <v:group id="_x0000_s10748" style="position:absolute;left:2100;top:2137;width:5400;height:1248" coordorigin="4260,2293" coordsize="5400,1248">
                <v:shape id="_x0000_s10749" type="#_x0000_t47" style="position:absolute;left:4260;top:2293;width:1800;height:1248" adj="-3924,3894,-1440,3115" filled="f" stroked="f">
                  <v:textbox style="mso-next-textbox:#_x0000_s10749">
                    <w:txbxContent>
                      <w:p w14:paraId="6CFAAF9A"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0750" type="#_x0000_t47" style="position:absolute;left:6780;top:2293;width:2880;height:1248" adj="-2453,3894,-900,3115" filled="f" stroked="f">
                  <v:textbox style="mso-next-textbox:#_x0000_s10750">
                    <w:txbxContent>
                      <w:p w14:paraId="0235A7B8"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0751" type="#_x0000_t47" style="position:absolute;left:5340;top:2293;width:2040;height:1248" adj="-3462,3894,-1271,3115" filled="f" stroked="f">
                  <v:textbox style="mso-next-textbox:#_x0000_s10751">
                    <w:txbxContent>
                      <w:p w14:paraId="62871F9C"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0752" style="position:absolute;left:2100;top:2761;width:5400;height:1248" coordorigin="4260,2293" coordsize="5400,1248">
                <v:shape id="_x0000_s10753" type="#_x0000_t47" style="position:absolute;left:4260;top:2293;width:1800;height:1248" adj="-3924,3894,-1440,3115" filled="f" stroked="f">
                  <v:textbox style="mso-next-textbox:#_x0000_s10753">
                    <w:txbxContent>
                      <w:p w14:paraId="1B916635"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0754" type="#_x0000_t47" style="position:absolute;left:6780;top:2293;width:2880;height:1248" adj="-2453,3894,-900,3115" filled="f" stroked="f">
                  <v:textbox style="mso-next-textbox:#_x0000_s10754">
                    <w:txbxContent>
                      <w:p w14:paraId="19F5FBEB"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0755" type="#_x0000_t47" style="position:absolute;left:5340;top:2293;width:2040;height:1248" adj="-3462,3894,-1271,3115" filled="f" stroked="f">
                  <v:textbox style="mso-next-textbox:#_x0000_s10755">
                    <w:txbxContent>
                      <w:p w14:paraId="5B439A2C"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0756" style="position:absolute;left:2100;top:3385;width:5400;height:1248" coordorigin="4260,2293" coordsize="5400,1248">
                <v:shape id="_x0000_s10757" type="#_x0000_t47" style="position:absolute;left:4260;top:2293;width:1800;height:1248" adj="-3924,3894,-1440,3115" filled="f" stroked="f">
                  <v:textbox style="mso-next-textbox:#_x0000_s10757">
                    <w:txbxContent>
                      <w:p w14:paraId="4E324002"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0758" type="#_x0000_t47" style="position:absolute;left:6780;top:2293;width:2880;height:1248" adj="-2453,3894,-900,3115" filled="f" stroked="f">
                  <v:textbox style="mso-next-textbox:#_x0000_s10758">
                    <w:txbxContent>
                      <w:p w14:paraId="232A445D"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0759" type="#_x0000_t47" style="position:absolute;left:5340;top:2293;width:2040;height:1248" adj="-3462,3894,-1271,3115" filled="f" stroked="f">
                  <v:textbox style="mso-next-textbox:#_x0000_s10759">
                    <w:txbxContent>
                      <w:p w14:paraId="7886C6E6"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0760" style="position:absolute;left:2100;top:4009;width:5400;height:1248" coordorigin="4260,2293" coordsize="5400,1248">
                <v:shape id="_x0000_s10761" type="#_x0000_t47" style="position:absolute;left:4260;top:2293;width:1800;height:1248" adj="-3924,3894,-1440,3115" filled="f" stroked="f">
                  <v:textbox style="mso-next-textbox:#_x0000_s10761">
                    <w:txbxContent>
                      <w:p w14:paraId="6339D369"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0762" type="#_x0000_t47" style="position:absolute;left:6780;top:2293;width:2880;height:1248" adj="-2453,3894,-900,3115" filled="f" stroked="f">
                  <v:textbox style="mso-next-textbox:#_x0000_s10762">
                    <w:txbxContent>
                      <w:p w14:paraId="3CB4951E"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0763" type="#_x0000_t47" style="position:absolute;left:5340;top:2293;width:2040;height:1248" adj="-3462,3894,-1271,3115" filled="f" stroked="f">
                  <v:textbox style="mso-next-textbox:#_x0000_s10763">
                    <w:txbxContent>
                      <w:p w14:paraId="2C5E21AB"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0764" style="position:absolute;left:2100;top:4633;width:5400;height:1248" coordorigin="4260,2293" coordsize="5400,1248">
                <v:shape id="_x0000_s10765" type="#_x0000_t47" style="position:absolute;left:4260;top:2293;width:1800;height:1248" adj="-3924,3894,-1440,3115" filled="f" stroked="f">
                  <v:textbox style="mso-next-textbox:#_x0000_s10765">
                    <w:txbxContent>
                      <w:p w14:paraId="1D8F7945"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0766" type="#_x0000_t47" style="position:absolute;left:6780;top:2293;width:2880;height:1248" adj="-2453,3894,-900,3115" filled="f" stroked="f">
                  <v:textbox style="mso-next-textbox:#_x0000_s10766">
                    <w:txbxContent>
                      <w:p w14:paraId="4B24990F"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0767" type="#_x0000_t47" style="position:absolute;left:5340;top:2293;width:2040;height:1248" adj="-3462,3894,-1271,3115" filled="f" stroked="f">
                  <v:textbox style="mso-next-textbox:#_x0000_s10767">
                    <w:txbxContent>
                      <w:p w14:paraId="59235CBE"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0768" style="position:absolute;left:2100;top:5257;width:5400;height:1248" coordorigin="4260,2293" coordsize="5400,1248">
                <v:shape id="_x0000_s10769" type="#_x0000_t47" style="position:absolute;left:4260;top:2293;width:1800;height:1248" adj="-3924,3894,-1440,3115" filled="f" stroked="f">
                  <v:textbox style="mso-next-textbox:#_x0000_s10769">
                    <w:txbxContent>
                      <w:p w14:paraId="59D4D5E2"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0770" type="#_x0000_t47" style="position:absolute;left:6780;top:2293;width:2880;height:1248" adj="-2453,3894,-900,3115" filled="f" stroked="f">
                  <v:textbox style="mso-next-textbox:#_x0000_s10770">
                    <w:txbxContent>
                      <w:p w14:paraId="00AF5035"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0771" type="#_x0000_t47" style="position:absolute;left:5340;top:2293;width:2040;height:1248" adj="-3462,3894,-1271,3115" filled="f" stroked="f">
                  <v:textbox style="mso-next-textbox:#_x0000_s10771">
                    <w:txbxContent>
                      <w:p w14:paraId="28F2C467"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0772" style="position:absolute;left:2100;top:5881;width:5400;height:1248" coordorigin="4260,2293" coordsize="5400,1248">
                <v:shape id="_x0000_s10773" type="#_x0000_t47" style="position:absolute;left:4260;top:2293;width:1800;height:1248" adj="-3924,3894,-1440,3115" filled="f" stroked="f">
                  <v:textbox style="mso-next-textbox:#_x0000_s10773">
                    <w:txbxContent>
                      <w:p w14:paraId="422A59AD"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0774" type="#_x0000_t47" style="position:absolute;left:6780;top:2293;width:2880;height:1248" adj="-2453,3894,-900,3115" filled="f" stroked="f">
                  <v:textbox style="mso-next-textbox:#_x0000_s10774">
                    <w:txbxContent>
                      <w:p w14:paraId="5A1CC382"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0775" type="#_x0000_t47" style="position:absolute;left:5340;top:2293;width:2040;height:1248" adj="-3462,3894,-1271,3115" filled="f" stroked="f">
                  <v:textbox style="mso-next-textbox:#_x0000_s10775">
                    <w:txbxContent>
                      <w:p w14:paraId="40AFA388"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0776" style="position:absolute;left:2100;top:6505;width:5400;height:1248" coordorigin="4260,2293" coordsize="5400,1248">
                <v:shape id="_x0000_s10777" type="#_x0000_t47" style="position:absolute;left:4260;top:2293;width:1800;height:1248" adj="-3924,3894,-1440,3115" filled="f" stroked="f">
                  <v:textbox style="mso-next-textbox:#_x0000_s10777">
                    <w:txbxContent>
                      <w:p w14:paraId="766AF517"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0778" type="#_x0000_t47" style="position:absolute;left:6780;top:2293;width:2880;height:1248" adj="-2453,3894,-900,3115" filled="f" stroked="f">
                  <v:textbox style="mso-next-textbox:#_x0000_s10778">
                    <w:txbxContent>
                      <w:p w14:paraId="1D560187"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0779" type="#_x0000_t47" style="position:absolute;left:5340;top:2293;width:2040;height:1248" adj="-3462,3894,-1271,3115" filled="f" stroked="f">
                  <v:textbox style="mso-next-textbox:#_x0000_s10779">
                    <w:txbxContent>
                      <w:p w14:paraId="1EF435C8"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0780" style="position:absolute;left:2100;top:7129;width:5400;height:1248" coordorigin="4260,2293" coordsize="5400,1248">
                <v:shape id="_x0000_s10781" type="#_x0000_t47" style="position:absolute;left:4260;top:2293;width:1800;height:1248" adj="-3924,3894,-1440,3115" filled="f" stroked="f">
                  <v:textbox style="mso-next-textbox:#_x0000_s10781">
                    <w:txbxContent>
                      <w:p w14:paraId="77D5AB06"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0782" type="#_x0000_t47" style="position:absolute;left:6780;top:2293;width:2880;height:1248" adj="-2453,3894,-900,3115" filled="f" stroked="f">
                  <v:textbox style="mso-next-textbox:#_x0000_s10782">
                    <w:txbxContent>
                      <w:p w14:paraId="67491536"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0783" type="#_x0000_t47" style="position:absolute;left:5340;top:2293;width:2040;height:1248" adj="-3462,3894,-1271,3115" filled="f" stroked="f">
                  <v:textbox style="mso-next-textbox:#_x0000_s10783">
                    <w:txbxContent>
                      <w:p w14:paraId="46CF73C0"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0784" style="position:absolute;left:2100;top:7753;width:5400;height:1248" coordorigin="4260,2293" coordsize="5400,1248">
                <v:shape id="_x0000_s10785" type="#_x0000_t47" style="position:absolute;left:4260;top:2293;width:1800;height:1248" adj="-3924,3894,-1440,3115" filled="f" stroked="f">
                  <v:textbox style="mso-next-textbox:#_x0000_s10785">
                    <w:txbxContent>
                      <w:p w14:paraId="36A42982"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0786" type="#_x0000_t47" style="position:absolute;left:6780;top:2293;width:2880;height:1248" adj="-2453,3894,-900,3115" filled="f" stroked="f">
                  <v:textbox style="mso-next-textbox:#_x0000_s10786">
                    <w:txbxContent>
                      <w:p w14:paraId="71D1F8A4"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0787" type="#_x0000_t47" style="position:absolute;left:5340;top:2293;width:2040;height:1248" adj="-3462,3894,-1271,3115" filled="f" stroked="f">
                  <v:textbox style="mso-next-textbox:#_x0000_s10787">
                    <w:txbxContent>
                      <w:p w14:paraId="71865837"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0788" style="position:absolute;left:2100;top:8377;width:5400;height:1248" coordorigin="4260,2293" coordsize="5400,1248">
                <v:shape id="_x0000_s10789" type="#_x0000_t47" style="position:absolute;left:4260;top:2293;width:1800;height:1248" adj="-3924,3894,-1440,3115" filled="f" stroked="f">
                  <v:textbox style="mso-next-textbox:#_x0000_s10789">
                    <w:txbxContent>
                      <w:p w14:paraId="12C5D700"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0790" type="#_x0000_t47" style="position:absolute;left:6780;top:2293;width:2880;height:1248" adj="-2453,3894,-900,3115" filled="f" stroked="f">
                  <v:textbox style="mso-next-textbox:#_x0000_s10790">
                    <w:txbxContent>
                      <w:p w14:paraId="06A41867"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0791" type="#_x0000_t47" style="position:absolute;left:5340;top:2293;width:2040;height:1248" adj="-3462,3894,-1271,3115" filled="f" stroked="f">
                  <v:textbox style="mso-next-textbox:#_x0000_s10791">
                    <w:txbxContent>
                      <w:p w14:paraId="65D736CD"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0792" style="position:absolute;left:2100;top:9001;width:5400;height:1248" coordorigin="4260,2293" coordsize="5400,1248">
                <v:shape id="_x0000_s10793" type="#_x0000_t47" style="position:absolute;left:4260;top:2293;width:1800;height:1248" adj="-3924,3894,-1440,3115" filled="f" stroked="f">
                  <v:textbox style="mso-next-textbox:#_x0000_s10793">
                    <w:txbxContent>
                      <w:p w14:paraId="17E2B709"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0794" type="#_x0000_t47" style="position:absolute;left:6780;top:2293;width:2880;height:1248" adj="-2453,3894,-900,3115" filled="f" stroked="f">
                  <v:textbox style="mso-next-textbox:#_x0000_s10794">
                    <w:txbxContent>
                      <w:p w14:paraId="3036DB6A"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0795" type="#_x0000_t47" style="position:absolute;left:5340;top:2293;width:2040;height:1248" adj="-3462,3894,-1271,3115" filled="f" stroked="f">
                  <v:textbox style="mso-next-textbox:#_x0000_s10795">
                    <w:txbxContent>
                      <w:p w14:paraId="750E8B36"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v:group id="_x0000_s10796" style="position:absolute;left:9360;top:6462;width:1620;height:1872" coordorigin="2100,2137" coordsize="5400,8112">
              <v:group id="_x0000_s10797" style="position:absolute;left:2100;top:2449;width:3600;height:7488" coordorigin="4320,2605" coordsize="3600,7488">
                <v:group id="_x0000_s10798" style="position:absolute;left:4320;top:2605;width:3600;height:7488" coordorigin="4320,2605" coordsize="3600,7488">
                  <v:rect id="_x0000_s10799" style="position:absolute;left:4320;top:2605;width:3600;height:7488"/>
                  <v:line id="_x0000_s10800" style="position:absolute" from="4320,3853" to="7920,3853"/>
                  <v:line id="_x0000_s10801" style="position:absolute" from="4320,4477" to="7920,4477"/>
                  <v:line id="_x0000_s10802" style="position:absolute" from="4320,5101" to="7920,5102"/>
                  <v:line id="_x0000_s10803" style="position:absolute" from="4320,3229" to="7920,3230"/>
                  <v:line id="_x0000_s10804" style="position:absolute" from="4320,5725" to="7920,5726"/>
                  <v:line id="_x0000_s10805" style="position:absolute" from="4320,6348" to="7920,6349"/>
                  <v:line id="_x0000_s10806" style="position:absolute" from="4320,6972" to="7920,6973"/>
                  <v:line id="_x0000_s10807" style="position:absolute" from="4320,7597" to="7920,7598"/>
                  <v:line id="_x0000_s10808" style="position:absolute" from="4320,8221" to="7920,8222"/>
                  <v:line id="_x0000_s10809" style="position:absolute" from="4320,8844" to="7920,8845"/>
                  <v:line id="_x0000_s10810" style="position:absolute" from="4320,9469" to="7920,9470"/>
                  <v:line id="_x0000_s10811" style="position:absolute" from="5400,2605" to="5401,10093"/>
                  <v:line id="_x0000_s10812" style="position:absolute" from="6840,2605" to="6841,10093"/>
                </v:group>
                <v:rect id="_x0000_s10813" style="position:absolute;left:5400;top:2605;width:1440;height:7488" fillcolor="silver"/>
                <v:group id="_x0000_s10814" style="position:absolute;left:5400;top:3229;width:1440;height:6241" coordorigin="5400,3229" coordsize="1440,6241">
                  <v:line id="_x0000_s10815" style="position:absolute" from="5400,3229" to="6840,3229"/>
                  <v:line id="_x0000_s10816" style="position:absolute" from="5400,3853" to="6840,3854"/>
                  <v:line id="_x0000_s10817" style="position:absolute" from="5400,4477" to="6840,4478"/>
                  <v:line id="_x0000_s10818" style="position:absolute" from="5400,5100" to="6840,5101"/>
                  <v:line id="_x0000_s10819" style="position:absolute" from="5400,5725" to="6840,5726"/>
                  <v:line id="_x0000_s10820" style="position:absolute" from="5400,6348" to="6840,6349"/>
                  <v:line id="_x0000_s10821" style="position:absolute" from="5400,6972" to="6840,6973"/>
                  <v:line id="_x0000_s10822" style="position:absolute" from="5400,7596" to="6840,7597"/>
                  <v:line id="_x0000_s10823" style="position:absolute" from="5400,8221" to="6840,8222"/>
                  <v:line id="_x0000_s10824" style="position:absolute" from="5400,8845" to="6840,8846"/>
                  <v:line id="_x0000_s10825" style="position:absolute" from="5400,9469" to="6840,9470"/>
                </v:group>
              </v:group>
              <v:group id="_x0000_s10826" style="position:absolute;left:2100;top:2137;width:5400;height:1248" coordorigin="4260,2293" coordsize="5400,1248">
                <v:shape id="_x0000_s10827" type="#_x0000_t47" style="position:absolute;left:4260;top:2293;width:1800;height:1248" adj="-3924,3894,-1440,3115" filled="f" stroked="f">
                  <v:textbox style="mso-next-textbox:#_x0000_s10827">
                    <w:txbxContent>
                      <w:p w14:paraId="6DAB83A3"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0828" type="#_x0000_t47" style="position:absolute;left:6780;top:2293;width:2880;height:1248" adj="-2453,3894,-900,3115" filled="f" stroked="f">
                  <v:textbox style="mso-next-textbox:#_x0000_s10828">
                    <w:txbxContent>
                      <w:p w14:paraId="7B7E4E7C"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0829" type="#_x0000_t47" style="position:absolute;left:5340;top:2293;width:2040;height:1248" adj="-3462,3894,-1271,3115" filled="f" stroked="f">
                  <v:textbox style="mso-next-textbox:#_x0000_s10829">
                    <w:txbxContent>
                      <w:p w14:paraId="0AAE87C3"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0830" style="position:absolute;left:2100;top:2761;width:5400;height:1248" coordorigin="4260,2293" coordsize="5400,1248">
                <v:shape id="_x0000_s10831" type="#_x0000_t47" style="position:absolute;left:4260;top:2293;width:1800;height:1248" adj="-3924,3894,-1440,3115" filled="f" stroked="f">
                  <v:textbox style="mso-next-textbox:#_x0000_s10831">
                    <w:txbxContent>
                      <w:p w14:paraId="2628E5F5"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0832" type="#_x0000_t47" style="position:absolute;left:6780;top:2293;width:2880;height:1248" adj="-2453,3894,-900,3115" filled="f" stroked="f">
                  <v:textbox style="mso-next-textbox:#_x0000_s10832">
                    <w:txbxContent>
                      <w:p w14:paraId="54CD65EA"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0833" type="#_x0000_t47" style="position:absolute;left:5340;top:2293;width:2040;height:1248" adj="-3462,3894,-1271,3115" filled="f" stroked="f">
                  <v:textbox style="mso-next-textbox:#_x0000_s10833">
                    <w:txbxContent>
                      <w:p w14:paraId="2CFE3BCE"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0834" style="position:absolute;left:2100;top:3385;width:5400;height:1248" coordorigin="4260,2293" coordsize="5400,1248">
                <v:shape id="_x0000_s10835" type="#_x0000_t47" style="position:absolute;left:4260;top:2293;width:1800;height:1248" adj="-3924,3894,-1440,3115" filled="f" stroked="f">
                  <v:textbox style="mso-next-textbox:#_x0000_s10835">
                    <w:txbxContent>
                      <w:p w14:paraId="011F4E0D"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0836" type="#_x0000_t47" style="position:absolute;left:6780;top:2293;width:2880;height:1248" adj="-2453,3894,-900,3115" filled="f" stroked="f">
                  <v:textbox style="mso-next-textbox:#_x0000_s10836">
                    <w:txbxContent>
                      <w:p w14:paraId="4AC232E2"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0837" type="#_x0000_t47" style="position:absolute;left:5340;top:2293;width:2040;height:1248" adj="-3462,3894,-1271,3115" filled="f" stroked="f">
                  <v:textbox style="mso-next-textbox:#_x0000_s10837">
                    <w:txbxContent>
                      <w:p w14:paraId="4A8CD28D"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0838" style="position:absolute;left:2100;top:4009;width:5400;height:1248" coordorigin="4260,2293" coordsize="5400,1248">
                <v:shape id="_x0000_s10839" type="#_x0000_t47" style="position:absolute;left:4260;top:2293;width:1800;height:1248" adj="-3924,3894,-1440,3115" filled="f" stroked="f">
                  <v:textbox style="mso-next-textbox:#_x0000_s10839">
                    <w:txbxContent>
                      <w:p w14:paraId="2EA90F78"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0840" type="#_x0000_t47" style="position:absolute;left:6780;top:2293;width:2880;height:1248" adj="-2453,3894,-900,3115" filled="f" stroked="f">
                  <v:textbox style="mso-next-textbox:#_x0000_s10840">
                    <w:txbxContent>
                      <w:p w14:paraId="2B8829F7"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0841" type="#_x0000_t47" style="position:absolute;left:5340;top:2293;width:2040;height:1248" adj="-3462,3894,-1271,3115" filled="f" stroked="f">
                  <v:textbox style="mso-next-textbox:#_x0000_s10841">
                    <w:txbxContent>
                      <w:p w14:paraId="2BDF87DF"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0842" style="position:absolute;left:2100;top:4633;width:5400;height:1248" coordorigin="4260,2293" coordsize="5400,1248">
                <v:shape id="_x0000_s10843" type="#_x0000_t47" style="position:absolute;left:4260;top:2293;width:1800;height:1248" adj="-3924,3894,-1440,3115" filled="f" stroked="f">
                  <v:textbox style="mso-next-textbox:#_x0000_s10843">
                    <w:txbxContent>
                      <w:p w14:paraId="08A54DE0"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0844" type="#_x0000_t47" style="position:absolute;left:6780;top:2293;width:2880;height:1248" adj="-2453,3894,-900,3115" filled="f" stroked="f">
                  <v:textbox style="mso-next-textbox:#_x0000_s10844">
                    <w:txbxContent>
                      <w:p w14:paraId="1F326BD2"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0845" type="#_x0000_t47" style="position:absolute;left:5340;top:2293;width:2040;height:1248" adj="-3462,3894,-1271,3115" filled="f" stroked="f">
                  <v:textbox style="mso-next-textbox:#_x0000_s10845">
                    <w:txbxContent>
                      <w:p w14:paraId="14C55789"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0846" style="position:absolute;left:2100;top:5257;width:5400;height:1248" coordorigin="4260,2293" coordsize="5400,1248">
                <v:shape id="_x0000_s10847" type="#_x0000_t47" style="position:absolute;left:4260;top:2293;width:1800;height:1248" adj="-3924,3894,-1440,3115" filled="f" stroked="f">
                  <v:textbox style="mso-next-textbox:#_x0000_s10847">
                    <w:txbxContent>
                      <w:p w14:paraId="4D4809DF"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0848" type="#_x0000_t47" style="position:absolute;left:6780;top:2293;width:2880;height:1248" adj="-2453,3894,-900,3115" filled="f" stroked="f">
                  <v:textbox style="mso-next-textbox:#_x0000_s10848">
                    <w:txbxContent>
                      <w:p w14:paraId="6AB5D3F8"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0849" type="#_x0000_t47" style="position:absolute;left:5340;top:2293;width:2040;height:1248" adj="-3462,3894,-1271,3115" filled="f" stroked="f">
                  <v:textbox style="mso-next-textbox:#_x0000_s10849">
                    <w:txbxContent>
                      <w:p w14:paraId="613F6078"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0850" style="position:absolute;left:2100;top:5881;width:5400;height:1248" coordorigin="4260,2293" coordsize="5400,1248">
                <v:shape id="_x0000_s10851" type="#_x0000_t47" style="position:absolute;left:4260;top:2293;width:1800;height:1248" adj="-3924,3894,-1440,3115" filled="f" stroked="f">
                  <v:textbox style="mso-next-textbox:#_x0000_s10851">
                    <w:txbxContent>
                      <w:p w14:paraId="505A14EC"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0852" type="#_x0000_t47" style="position:absolute;left:6780;top:2293;width:2880;height:1248" adj="-2453,3894,-900,3115" filled="f" stroked="f">
                  <v:textbox style="mso-next-textbox:#_x0000_s10852">
                    <w:txbxContent>
                      <w:p w14:paraId="294E310E"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0853" type="#_x0000_t47" style="position:absolute;left:5340;top:2293;width:2040;height:1248" adj="-3462,3894,-1271,3115" filled="f" stroked="f">
                  <v:textbox style="mso-next-textbox:#_x0000_s10853">
                    <w:txbxContent>
                      <w:p w14:paraId="5E584190"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0854" style="position:absolute;left:2100;top:6505;width:5400;height:1248" coordorigin="4260,2293" coordsize="5400,1248">
                <v:shape id="_x0000_s10855" type="#_x0000_t47" style="position:absolute;left:4260;top:2293;width:1800;height:1248" adj="-3924,3894,-1440,3115" filled="f" stroked="f">
                  <v:textbox style="mso-next-textbox:#_x0000_s10855">
                    <w:txbxContent>
                      <w:p w14:paraId="4EDFD571"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0856" type="#_x0000_t47" style="position:absolute;left:6780;top:2293;width:2880;height:1248" adj="-2453,3894,-900,3115" filled="f" stroked="f">
                  <v:textbox style="mso-next-textbox:#_x0000_s10856">
                    <w:txbxContent>
                      <w:p w14:paraId="78F7E9C6"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0857" type="#_x0000_t47" style="position:absolute;left:5340;top:2293;width:2040;height:1248" adj="-3462,3894,-1271,3115" filled="f" stroked="f">
                  <v:textbox style="mso-next-textbox:#_x0000_s10857">
                    <w:txbxContent>
                      <w:p w14:paraId="2701DFE5"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0858" style="position:absolute;left:2100;top:7129;width:5400;height:1248" coordorigin="4260,2293" coordsize="5400,1248">
                <v:shape id="_x0000_s10859" type="#_x0000_t47" style="position:absolute;left:4260;top:2293;width:1800;height:1248" adj="-3924,3894,-1440,3115" filled="f" stroked="f">
                  <v:textbox style="mso-next-textbox:#_x0000_s10859">
                    <w:txbxContent>
                      <w:p w14:paraId="5BA87D5E"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0860" type="#_x0000_t47" style="position:absolute;left:6780;top:2293;width:2880;height:1248" adj="-2453,3894,-900,3115" filled="f" stroked="f">
                  <v:textbox style="mso-next-textbox:#_x0000_s10860">
                    <w:txbxContent>
                      <w:p w14:paraId="115F1B37"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0861" type="#_x0000_t47" style="position:absolute;left:5340;top:2293;width:2040;height:1248" adj="-3462,3894,-1271,3115" filled="f" stroked="f">
                  <v:textbox style="mso-next-textbox:#_x0000_s10861">
                    <w:txbxContent>
                      <w:p w14:paraId="0EFB2495"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0862" style="position:absolute;left:2100;top:7753;width:5400;height:1248" coordorigin="4260,2293" coordsize="5400,1248">
                <v:shape id="_x0000_s10863" type="#_x0000_t47" style="position:absolute;left:4260;top:2293;width:1800;height:1248" adj="-3924,3894,-1440,3115" filled="f" stroked="f">
                  <v:textbox style="mso-next-textbox:#_x0000_s10863">
                    <w:txbxContent>
                      <w:p w14:paraId="32F2B7C0"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0864" type="#_x0000_t47" style="position:absolute;left:6780;top:2293;width:2880;height:1248" adj="-2453,3894,-900,3115" filled="f" stroked="f">
                  <v:textbox style="mso-next-textbox:#_x0000_s10864">
                    <w:txbxContent>
                      <w:p w14:paraId="5D86B2B2"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0865" type="#_x0000_t47" style="position:absolute;left:5340;top:2293;width:2040;height:1248" adj="-3462,3894,-1271,3115" filled="f" stroked="f">
                  <v:textbox style="mso-next-textbox:#_x0000_s10865">
                    <w:txbxContent>
                      <w:p w14:paraId="067CE02A"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0866" style="position:absolute;left:2100;top:8377;width:5400;height:1248" coordorigin="4260,2293" coordsize="5400,1248">
                <v:shape id="_x0000_s10867" type="#_x0000_t47" style="position:absolute;left:4260;top:2293;width:1800;height:1248" adj="-3924,3894,-1440,3115" filled="f" stroked="f">
                  <v:textbox style="mso-next-textbox:#_x0000_s10867">
                    <w:txbxContent>
                      <w:p w14:paraId="2E822933"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0868" type="#_x0000_t47" style="position:absolute;left:6780;top:2293;width:2880;height:1248" adj="-2453,3894,-900,3115" filled="f" stroked="f">
                  <v:textbox style="mso-next-textbox:#_x0000_s10868">
                    <w:txbxContent>
                      <w:p w14:paraId="2E4DAF1E"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0869" type="#_x0000_t47" style="position:absolute;left:5340;top:2293;width:2040;height:1248" adj="-3462,3894,-1271,3115" filled="f" stroked="f">
                  <v:textbox style="mso-next-textbox:#_x0000_s10869">
                    <w:txbxContent>
                      <w:p w14:paraId="46FA22E3"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0870" style="position:absolute;left:2100;top:9001;width:5400;height:1248" coordorigin="4260,2293" coordsize="5400,1248">
                <v:shape id="_x0000_s10871" type="#_x0000_t47" style="position:absolute;left:4260;top:2293;width:1800;height:1248" adj="-3924,3894,-1440,3115" filled="f" stroked="f">
                  <v:textbox style="mso-next-textbox:#_x0000_s10871">
                    <w:txbxContent>
                      <w:p w14:paraId="34BCCC8F"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0872" type="#_x0000_t47" style="position:absolute;left:6780;top:2293;width:2880;height:1248" adj="-2453,3894,-900,3115" filled="f" stroked="f">
                  <v:textbox style="mso-next-textbox:#_x0000_s10872">
                    <w:txbxContent>
                      <w:p w14:paraId="0AF2DA37"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0873" type="#_x0000_t47" style="position:absolute;left:5340;top:2293;width:2040;height:1248" adj="-3462,3894,-1271,3115" filled="f" stroked="f">
                  <v:textbox style="mso-next-textbox:#_x0000_s10873">
                    <w:txbxContent>
                      <w:p w14:paraId="179D8B7D"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v:group>
        </w:pict>
      </w:r>
      <w:r>
        <w:rPr>
          <w:noProof/>
          <w:lang w:eastAsia="zh-CN"/>
        </w:rPr>
        <w:pict w14:anchorId="63090157">
          <v:shape id="_x0000_i1414" type="#_x0000_t75" style="width:459pt;height:326.5pt">
            <v:imagedata croptop="-65520f" cropbottom="65520f"/>
          </v:shape>
        </w:pict>
      </w:r>
    </w:p>
    <w:p w14:paraId="0856EC54" w14:textId="77777777" w:rsidR="006F1E26" w:rsidRPr="00541A60" w:rsidRDefault="006F1E26" w:rsidP="00FA6C75">
      <w:pPr>
        <w:pStyle w:val="TF"/>
        <w:outlineLvl w:val="0"/>
      </w:pPr>
      <w:r w:rsidRPr="00541A60">
        <w:t>Figure A</w:t>
      </w:r>
      <w:smartTag w:uri="urn:schemas-microsoft-com:office:smarttags" w:element="chmetcnv">
        <w:smartTagPr>
          <w:attr w:name="TCSC" w:val="0"/>
          <w:attr w:name="NumberType" w:val="1"/>
          <w:attr w:name="Negative" w:val="False"/>
          <w:attr w:name="HasSpace" w:val="False"/>
          <w:attr w:name="SourceValue" w:val=".3"/>
          <w:attr w:name="UnitName" w:val="a"/>
        </w:smartTagPr>
        <w:r w:rsidRPr="00541A60">
          <w:t>.</w:t>
        </w:r>
        <w:r w:rsidRPr="00541A60">
          <w:rPr>
            <w:lang w:eastAsia="zh-CN"/>
          </w:rPr>
          <w:t>30</w:t>
        </w:r>
        <w:r w:rsidRPr="00541A60">
          <w:t>A</w:t>
        </w:r>
      </w:smartTag>
      <w:r w:rsidRPr="00541A60">
        <w:rPr>
          <w:lang w:eastAsia="zh-CN"/>
        </w:rPr>
        <w:t xml:space="preserve"> Reference Measurement Channel for Category 27 (16QAM) - First Stream</w:t>
      </w:r>
    </w:p>
    <w:p w14:paraId="09B50BC4" w14:textId="77777777" w:rsidR="006F1E26" w:rsidRPr="00541A60" w:rsidRDefault="006F1E26" w:rsidP="006F1E26">
      <w:pPr>
        <w:rPr>
          <w:noProof/>
          <w:lang w:eastAsia="zh-CN"/>
        </w:rPr>
      </w:pPr>
    </w:p>
    <w:p w14:paraId="019108FE" w14:textId="77777777" w:rsidR="006F1E26" w:rsidRPr="00541A60" w:rsidRDefault="00C800E3" w:rsidP="00A815E2">
      <w:pPr>
        <w:pStyle w:val="TH"/>
        <w:rPr>
          <w:noProof/>
          <w:lang w:eastAsia="zh-CN"/>
        </w:rPr>
      </w:pPr>
      <w:r>
        <w:rPr>
          <w:noProof/>
          <w:lang w:eastAsia="zh-CN"/>
        </w:rPr>
        <w:lastRenderedPageBreak/>
        <w:pict w14:anchorId="6B854071">
          <v:group id="_x0000_s9214" editas="canvas" style="position:absolute;margin-left:0;margin-top:0;width:459pt;height:326.4pt;z-index:251646464;mso-position-horizontal-relative:char;mso-position-vertical-relative:line" coordorigin="1800,1806" coordsize="9180,6528">
            <o:lock v:ext="edit" aspectratio="t"/>
            <v:shape id="_x0000_s9215" type="#_x0000_t75" style="position:absolute;left:1800;top:1806;width:9180;height:6528" o:preferrelative="f">
              <v:fill o:detectmouseclick="t"/>
              <v:path o:extrusionok="t" o:connecttype="none"/>
              <o:lock v:ext="edit" text="t"/>
            </v:shape>
            <v:group id="_x0000_s9216" style="position:absolute;left:1800;top:1830;width:2520;height:3901" coordorigin="1620,1751" coordsize="2520,3901">
              <v:shape id="_x0000_s9217" type="#_x0000_t47" style="position:absolute;left:1620;top:1751;width:1800;height:469" adj="-1584,13190,-1440,8272,,-46,,-46" stroked="f">
                <v:textbox style="mso-next-textbox:#_x0000_s9217">
                  <w:txbxContent>
                    <w:p w14:paraId="30C01DCF" w14:textId="77777777" w:rsidR="00FA6C75" w:rsidRDefault="00FA6C75" w:rsidP="006F1E26">
                      <w:r>
                        <w:rPr>
                          <w:rFonts w:hint="eastAsia"/>
                        </w:rPr>
                        <w:t>Information data</w:t>
                      </w:r>
                    </w:p>
                  </w:txbxContent>
                </v:textbox>
                <o:callout v:ext="edit" minusy="t"/>
              </v:shape>
              <v:shape id="_x0000_s9218" type="#_x0000_t47" style="position:absolute;left:1620;top:2220;width:1800;height:469" adj="-1584,13190,-1440,8272,,-46,,-46" stroked="f">
                <v:textbox style="mso-next-textbox:#_x0000_s9218">
                  <w:txbxContent>
                    <w:p w14:paraId="3A023435" w14:textId="77777777" w:rsidR="00FA6C75" w:rsidRDefault="00FA6C75" w:rsidP="006F1E26">
                      <w:r>
                        <w:rPr>
                          <w:rFonts w:hint="eastAsia"/>
                        </w:rPr>
                        <w:t>CRC attachment</w:t>
                      </w:r>
                    </w:p>
                  </w:txbxContent>
                </v:textbox>
                <o:callout v:ext="edit" minusy="t"/>
              </v:shape>
              <v:shape id="_x0000_s9219" type="#_x0000_t47" style="position:absolute;left:1620;top:2688;width:2520;height:469" adj="-1131,13172,-1029,8290,,-46,,-46" stroked="f">
                <v:textbox style="mso-next-textbox:#_x0000_s9219">
                  <w:txbxContent>
                    <w:p w14:paraId="7C07E99E" w14:textId="77777777" w:rsidR="00FA6C75" w:rsidRDefault="00FA6C75" w:rsidP="006F1E26">
                      <w:r>
                        <w:rPr>
                          <w:rFonts w:hint="eastAsia"/>
                        </w:rPr>
                        <w:t xml:space="preserve">Code Block Segmentation </w:t>
                      </w:r>
                    </w:p>
                  </w:txbxContent>
                </v:textbox>
                <o:callout v:ext="edit" minusy="t"/>
              </v:shape>
              <v:shape id="_x0000_s9220" type="#_x0000_t47" style="position:absolute;left:1620;top:3623;width:2520;height:469" adj="-1131,13172,-1029,8290,,-46,,-46" stroked="f">
                <v:textbox style="mso-next-textbox:#_x0000_s9220">
                  <w:txbxContent>
                    <w:p w14:paraId="77CD4D55" w14:textId="77777777" w:rsidR="00FA6C75" w:rsidRDefault="00FA6C75" w:rsidP="006F1E26">
                      <w:r>
                        <w:rPr>
                          <w:rFonts w:hint="eastAsia"/>
                        </w:rPr>
                        <w:t>Rate matching</w:t>
                      </w:r>
                    </w:p>
                  </w:txbxContent>
                </v:textbox>
                <o:callout v:ext="edit" minusy="t"/>
              </v:shape>
              <v:shape id="_x0000_s9221" type="#_x0000_t47" style="position:absolute;left:1620;top:3156;width:2520;height:469" adj="-1131,13172,-1029,8290,,-46,,-46" stroked="f">
                <v:textbox style="mso-next-textbox:#_x0000_s9221">
                  <w:txbxContent>
                    <w:p w14:paraId="5B8D6946" w14:textId="77777777" w:rsidR="00FA6C75" w:rsidRDefault="00FA6C75" w:rsidP="006F1E26">
                      <w:r>
                        <w:rPr>
                          <w:rFonts w:hint="eastAsia"/>
                        </w:rPr>
                        <w:t>Turbo Coding</w:t>
                      </w:r>
                    </w:p>
                  </w:txbxContent>
                </v:textbox>
                <o:callout v:ext="edit" minusy="t"/>
              </v:shape>
              <v:shape id="_x0000_s9222" type="#_x0000_t47" style="position:absolute;left:1620;top:4091;width:2520;height:469" adj="-1131,13172,-1029,8290,,-46,,-46" stroked="f">
                <v:textbox style="mso-next-textbox:#_x0000_s9222">
                  <w:txbxContent>
                    <w:p w14:paraId="090554DF" w14:textId="77777777" w:rsidR="00FA6C75" w:rsidRDefault="00FA6C75" w:rsidP="006F1E26">
                      <w:r>
                        <w:rPr>
                          <w:rFonts w:hint="eastAsia"/>
                        </w:rPr>
                        <w:t>Bit Scrambling</w:t>
                      </w:r>
                    </w:p>
                  </w:txbxContent>
                </v:textbox>
                <o:callout v:ext="edit" minusy="t"/>
              </v:shape>
              <v:shape id="_x0000_s9223" type="#_x0000_t47" style="position:absolute;left:1620;top:4560;width:2520;height:469" adj="-1131,13172,-1029,8290,,-46,,-46" stroked="f">
                <v:textbox style="mso-next-textbox:#_x0000_s9223">
                  <w:txbxContent>
                    <w:p w14:paraId="041440C0" w14:textId="77777777" w:rsidR="00FA6C75" w:rsidRDefault="00FA6C75" w:rsidP="006F1E26">
                      <w:r>
                        <w:rPr>
                          <w:rFonts w:hint="eastAsia"/>
                        </w:rPr>
                        <w:t>Interleaving</w:t>
                      </w:r>
                    </w:p>
                  </w:txbxContent>
                </v:textbox>
                <o:callout v:ext="edit" minusy="t"/>
              </v:shape>
              <v:shape id="_x0000_s9224" type="#_x0000_t47" style="position:absolute;left:1620;top:5183;width:2520;height:469" adj="-1131,13172,-1029,8290,,-46,,-46" stroked="f">
                <v:textbox style="mso-next-textbox:#_x0000_s9224">
                  <w:txbxContent>
                    <w:p w14:paraId="06AD69FB" w14:textId="77777777" w:rsidR="00FA6C75" w:rsidRDefault="00FA6C75" w:rsidP="006F1E26">
                      <w:r>
                        <w:rPr>
                          <w:rFonts w:hint="eastAsia"/>
                        </w:rPr>
                        <w:t>Physical channel mapping</w:t>
                      </w:r>
                    </w:p>
                  </w:txbxContent>
                </v:textbox>
                <o:callout v:ext="edit" minusy="t"/>
              </v:shape>
            </v:group>
            <v:shape id="_x0000_s9225" type="#_x0000_t47" style="position:absolute;left:1800;top:5886;width:2340;height:468" adj="23012,11077,22708,8308,23815,,23815" filled="f" stroked="f">
              <v:textbox style="mso-next-textbox:#_x0000_s9225">
                <w:txbxContent>
                  <w:p w14:paraId="10BFFD25" w14:textId="77777777" w:rsidR="00FA6C75" w:rsidRDefault="00FA6C75" w:rsidP="006F1E26">
                    <w:r>
                      <w:rPr>
                        <w:rFonts w:hint="eastAsia"/>
                      </w:rPr>
                      <w:t>Slot segmentation</w:t>
                    </w:r>
                  </w:p>
                </w:txbxContent>
              </v:textbox>
              <o:callout v:ext="edit" minusx="t" minusy="t"/>
            </v:shape>
            <v:line id="_x0000_s9226" style="position:absolute" from="1980,5730" to="9540,5731">
              <v:stroke dashstyle="dash"/>
            </v:line>
            <v:rect id="_x0000_s9227" style="position:absolute;left:4320;top:1830;width:1260;height:311"/>
            <v:rect id="_x0000_s9228" style="position:absolute;left:4320;top:2298;width:1260;height:312"/>
            <v:rect id="_x0000_s9229" style="position:absolute;left:5580;top:2298;width:362;height:312"/>
            <v:rect id="_x0000_s9230" style="position:absolute;left:4320;top:2766;width:720;height:312"/>
            <v:rect id="_x0000_s9231" style="position:absolute;left:4320;top:3702;width:3060;height:312"/>
            <v:rect id="_x0000_s9232" style="position:absolute;left:4320;top:4170;width:3060;height:312"/>
            <v:rect id="_x0000_s9233" style="position:absolute;left:4320;top:4638;width:3060;height:312"/>
            <v:shape id="_x0000_s9234" type="#_x0000_t47" style="position:absolute;left:4680;top:1806;width:1440;height:960" filled="f" stroked="f">
              <v:textbox style="mso-next-textbox:#_x0000_s9234">
                <w:txbxContent>
                  <w:p w14:paraId="50DB2DE4" w14:textId="77777777" w:rsidR="00FA6C75" w:rsidRDefault="00FA6C75" w:rsidP="006F1E26">
                    <w:pPr>
                      <w:rPr>
                        <w:lang w:eastAsia="zh-CN"/>
                      </w:rPr>
                    </w:pPr>
                    <w:r>
                      <w:rPr>
                        <w:rFonts w:hint="eastAsia"/>
                        <w:lang w:eastAsia="zh-CN"/>
                      </w:rPr>
                      <w:t>8304</w:t>
                    </w:r>
                  </w:p>
                </w:txbxContent>
              </v:textbox>
              <o:callout v:ext="edit" minusy="t"/>
            </v:shape>
            <v:shape id="_x0000_s9235" type="#_x0000_t47" style="position:absolute;left:4680;top:2274;width:1440;height:960" filled="f" stroked="f">
              <v:textbox style="mso-next-textbox:#_x0000_s9235">
                <w:txbxContent>
                  <w:p w14:paraId="56DA0701" w14:textId="77777777" w:rsidR="00FA6C75" w:rsidRDefault="00FA6C75" w:rsidP="006F1E26">
                    <w:pPr>
                      <w:rPr>
                        <w:lang w:eastAsia="zh-CN"/>
                      </w:rPr>
                    </w:pPr>
                    <w:r>
                      <w:rPr>
                        <w:rFonts w:hint="eastAsia"/>
                        <w:lang w:eastAsia="zh-CN"/>
                      </w:rPr>
                      <w:t>8304</w:t>
                    </w:r>
                  </w:p>
                  <w:p w14:paraId="054BA069" w14:textId="77777777" w:rsidR="00FA6C75" w:rsidRPr="00CF6755" w:rsidRDefault="00FA6C75" w:rsidP="006F1E26"/>
                </w:txbxContent>
              </v:textbox>
              <o:callout v:ext="edit" minusy="t"/>
            </v:shape>
            <v:shape id="_x0000_s9236" type="#_x0000_t47" style="position:absolute;left:5580;top:2274;width:1440;height:960" filled="f" stroked="f">
              <v:textbox style="mso-next-textbox:#_x0000_s9236">
                <w:txbxContent>
                  <w:p w14:paraId="0B8D4BC3" w14:textId="77777777" w:rsidR="00FA6C75" w:rsidRDefault="00FA6C75" w:rsidP="006F1E26">
                    <w:r>
                      <w:rPr>
                        <w:rFonts w:hint="eastAsia"/>
                      </w:rPr>
                      <w:t>24</w:t>
                    </w:r>
                  </w:p>
                </w:txbxContent>
              </v:textbox>
              <o:callout v:ext="edit" minusy="t"/>
            </v:shape>
            <v:shape id="_x0000_s9237" type="#_x0000_t47" style="position:absolute;left:4320;top:2742;width:1440;height:960" filled="f" stroked="f">
              <v:textbox style="mso-next-textbox:#_x0000_s9237">
                <w:txbxContent>
                  <w:p w14:paraId="0C50F595" w14:textId="77777777" w:rsidR="00FA6C75" w:rsidRPr="00CF6755" w:rsidRDefault="00FA6C75" w:rsidP="006F1E26">
                    <w:pPr>
                      <w:rPr>
                        <w:lang w:eastAsia="zh-CN"/>
                      </w:rPr>
                    </w:pPr>
                    <w:r w:rsidRPr="00CF6755">
                      <w:rPr>
                        <w:lang w:eastAsia="zh-CN"/>
                      </w:rPr>
                      <w:t>4164</w:t>
                    </w:r>
                  </w:p>
                </w:txbxContent>
              </v:textbox>
              <o:callout v:ext="edit" minusy="t"/>
            </v:shape>
            <v:shape id="_x0000_s9238" type="#_x0000_t47" style="position:absolute;left:4860;top:3210;width:1440;height:960" filled="f" stroked="f">
              <v:textbox style="mso-next-textbox:#_x0000_s9238">
                <w:txbxContent>
                  <w:p w14:paraId="63424C09" w14:textId="77777777" w:rsidR="00FA6C75" w:rsidRPr="00CF6755" w:rsidRDefault="00FA6C75" w:rsidP="006F1E26">
                    <w:pPr>
                      <w:rPr>
                        <w:lang w:eastAsia="zh-CN"/>
                      </w:rPr>
                    </w:pPr>
                    <w:r w:rsidRPr="00CF6755">
                      <w:rPr>
                        <w:lang w:eastAsia="zh-CN"/>
                      </w:rPr>
                      <w:t>12492</w:t>
                    </w:r>
                  </w:p>
                </w:txbxContent>
              </v:textbox>
              <o:callout v:ext="edit" minusy="t"/>
            </v:shape>
            <v:shape id="_x0000_s9239" type="#_x0000_t47" style="position:absolute;left:5400;top:3678;width:1440;height:960" filled="f" stroked="f">
              <v:textbox style="mso-next-textbox:#_x0000_s9239">
                <w:txbxContent>
                  <w:p w14:paraId="1FC738EA" w14:textId="77777777" w:rsidR="00FA6C75" w:rsidRDefault="00FA6C75" w:rsidP="006F1E26">
                    <w:pPr>
                      <w:rPr>
                        <w:lang w:eastAsia="zh-CN"/>
                      </w:rPr>
                    </w:pPr>
                    <w:r>
                      <w:rPr>
                        <w:rFonts w:hint="eastAsia"/>
                        <w:lang w:eastAsia="zh-CN"/>
                      </w:rPr>
                      <w:t>14080</w:t>
                    </w:r>
                  </w:p>
                </w:txbxContent>
              </v:textbox>
              <o:callout v:ext="edit" minusy="t"/>
            </v:shape>
            <v:shape id="_x0000_s9240" type="#_x0000_t47" style="position:absolute;left:5400;top:4146;width:1440;height:960" filled="f" stroked="f">
              <v:textbox style="mso-next-textbox:#_x0000_s9240">
                <w:txbxContent>
                  <w:p w14:paraId="66652F67" w14:textId="77777777" w:rsidR="00FA6C75" w:rsidRDefault="00FA6C75" w:rsidP="006F1E26">
                    <w:pPr>
                      <w:rPr>
                        <w:lang w:eastAsia="zh-CN"/>
                      </w:rPr>
                    </w:pPr>
                    <w:r>
                      <w:rPr>
                        <w:rFonts w:hint="eastAsia"/>
                        <w:lang w:eastAsia="zh-CN"/>
                      </w:rPr>
                      <w:t>14080</w:t>
                    </w:r>
                  </w:p>
                  <w:p w14:paraId="52D86EC3" w14:textId="77777777" w:rsidR="00FA6C75" w:rsidRPr="008164F1" w:rsidRDefault="00FA6C75" w:rsidP="006F1E26"/>
                </w:txbxContent>
              </v:textbox>
              <o:callout v:ext="edit" minusy="t"/>
            </v:shape>
            <v:shape id="_x0000_s9241" type="#_x0000_t47" style="position:absolute;left:5400;top:4614;width:1440;height:960" filled="f" stroked="f">
              <v:textbox style="mso-next-textbox:#_x0000_s9241">
                <w:txbxContent>
                  <w:p w14:paraId="22FFE1B1" w14:textId="77777777" w:rsidR="00FA6C75" w:rsidRDefault="00FA6C75" w:rsidP="006F1E26">
                    <w:pPr>
                      <w:rPr>
                        <w:lang w:eastAsia="zh-CN"/>
                      </w:rPr>
                    </w:pPr>
                    <w:r>
                      <w:rPr>
                        <w:rFonts w:hint="eastAsia"/>
                        <w:lang w:eastAsia="zh-CN"/>
                      </w:rPr>
                      <w:t>14080</w:t>
                    </w:r>
                  </w:p>
                  <w:p w14:paraId="4D81FAF9" w14:textId="77777777" w:rsidR="00FA6C75" w:rsidRPr="008164F1" w:rsidRDefault="00FA6C75" w:rsidP="006F1E26"/>
                </w:txbxContent>
              </v:textbox>
              <o:callout v:ext="edit" minusy="t"/>
            </v:shape>
            <v:line id="_x0000_s9242" style="position:absolute" from="4320,5574" to="4321,6042"/>
            <v:group id="_x0000_s9243" style="position:absolute;left:4320;top:3234;width:2700;height:624" coordorigin="4320,3234" coordsize="2700,624">
              <v:rect id="_x0000_s9244" style="position:absolute;left:4320;top:3234;width:1980;height:312" filled="f"/>
              <v:group id="_x0000_s9245" style="position:absolute;left:6300;top:3234;width:720;height:624" coordorigin="9180,3234" coordsize="720,624">
                <v:rect id="_x0000_s9246" style="position:absolute;left:9180;top:3234;width:360;height:312"/>
                <v:shape id="_x0000_s9247" type="#_x0000_t47" style="position:absolute;left:9180;top:3234;width:720;height:624" adj="-8010,15577,-3600,6231" filled="f" stroked="f">
                  <v:textbox style="mso-next-textbox:#_x0000_s9247">
                    <w:txbxContent>
                      <w:p w14:paraId="44F063FF" w14:textId="77777777" w:rsidR="00FA6C75" w:rsidRDefault="00FA6C75" w:rsidP="006F1E26">
                        <w:r>
                          <w:rPr>
                            <w:rFonts w:hint="eastAsia"/>
                          </w:rPr>
                          <w:t>12</w:t>
                        </w:r>
                      </w:p>
                    </w:txbxContent>
                  </v:textbox>
                  <o:callout v:ext="edit" minusy="t"/>
                </v:shape>
              </v:group>
            </v:group>
            <v:group id="_x0000_s9248" style="position:absolute;left:4320;top:5886;width:1620;height:1872" coordorigin="2100,2137" coordsize="5400,8112">
              <v:group id="_x0000_s9249" style="position:absolute;left:2100;top:2449;width:3600;height:7488" coordorigin="4320,2605" coordsize="3600,7488">
                <v:group id="_x0000_s9250" style="position:absolute;left:4320;top:2605;width:3600;height:7488" coordorigin="4320,2605" coordsize="3600,7488">
                  <v:rect id="_x0000_s9251" style="position:absolute;left:4320;top:2605;width:3600;height:7488"/>
                  <v:line id="_x0000_s9252" style="position:absolute" from="4320,3853" to="7920,3853"/>
                  <v:line id="_x0000_s9253" style="position:absolute" from="4320,4477" to="7920,4477"/>
                  <v:line id="_x0000_s9254" style="position:absolute" from="4320,5101" to="7920,5102"/>
                  <v:line id="_x0000_s9255" style="position:absolute" from="4320,3229" to="7920,3230"/>
                  <v:line id="_x0000_s9256" style="position:absolute" from="4320,5725" to="7920,5726"/>
                  <v:line id="_x0000_s9257" style="position:absolute" from="4320,6348" to="7920,6349"/>
                  <v:line id="_x0000_s9258" style="position:absolute" from="4320,6972" to="7920,6973"/>
                  <v:line id="_x0000_s9259" style="position:absolute" from="4320,7597" to="7920,7598"/>
                  <v:line id="_x0000_s9260" style="position:absolute" from="4320,8221" to="7920,8222"/>
                  <v:line id="_x0000_s9261" style="position:absolute" from="4320,8844" to="7920,8845"/>
                  <v:line id="_x0000_s9262" style="position:absolute" from="4320,9469" to="7920,9470"/>
                  <v:line id="_x0000_s9263" style="position:absolute" from="5400,2605" to="5401,10093"/>
                  <v:line id="_x0000_s9264" style="position:absolute" from="6840,2605" to="6841,10093"/>
                </v:group>
                <v:rect id="_x0000_s9265" style="position:absolute;left:5400;top:2605;width:1440;height:7488" fillcolor="silver"/>
                <v:group id="_x0000_s9266" style="position:absolute;left:5400;top:3229;width:1440;height:6241" coordorigin="5400,3229" coordsize="1440,6241">
                  <v:line id="_x0000_s9267" style="position:absolute" from="5400,3229" to="6840,3229"/>
                  <v:line id="_x0000_s9268" style="position:absolute" from="5400,3853" to="6840,3854"/>
                  <v:line id="_x0000_s9269" style="position:absolute" from="5400,4477" to="6840,4478"/>
                  <v:line id="_x0000_s9270" style="position:absolute" from="5400,5100" to="6840,5101"/>
                  <v:line id="_x0000_s9271" style="position:absolute" from="5400,5725" to="6840,5726"/>
                  <v:line id="_x0000_s9272" style="position:absolute" from="5400,6348" to="6840,6349"/>
                  <v:line id="_x0000_s9273" style="position:absolute" from="5400,6972" to="6840,6973"/>
                  <v:line id="_x0000_s9274" style="position:absolute" from="5400,7596" to="6840,7597"/>
                  <v:line id="_x0000_s9275" style="position:absolute" from="5400,8221" to="6840,8222"/>
                  <v:line id="_x0000_s9276" style="position:absolute" from="5400,8845" to="6840,8846"/>
                  <v:line id="_x0000_s9277" style="position:absolute" from="5400,9469" to="6840,9470"/>
                </v:group>
              </v:group>
              <v:group id="_x0000_s9278" style="position:absolute;left:2100;top:2137;width:5400;height:1248" coordorigin="4260,2293" coordsize="5400,1248">
                <v:shape id="_x0000_s9279" type="#_x0000_t47" style="position:absolute;left:4260;top:2293;width:1800;height:1248" adj="-3924,3894,-1440,3115" filled="f" stroked="f">
                  <v:textbox style="mso-next-textbox:#_x0000_s9279">
                    <w:txbxContent>
                      <w:p w14:paraId="0947F4D5"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9280" type="#_x0000_t47" style="position:absolute;left:6780;top:2293;width:2880;height:1248" adj="-2453,3894,-900,3115" filled="f" stroked="f">
                  <v:textbox style="mso-next-textbox:#_x0000_s9280">
                    <w:txbxContent>
                      <w:p w14:paraId="0BF2DA55"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9281" type="#_x0000_t47" style="position:absolute;left:5340;top:2293;width:2040;height:1248" adj="-3462,3894,-1271,3115" filled="f" stroked="f">
                  <v:textbox style="mso-next-textbox:#_x0000_s9281">
                    <w:txbxContent>
                      <w:p w14:paraId="0D802442"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9282" style="position:absolute;left:2100;top:2761;width:5400;height:1248" coordorigin="4260,2293" coordsize="5400,1248">
                <v:shape id="_x0000_s9283" type="#_x0000_t47" style="position:absolute;left:4260;top:2293;width:1800;height:1248" adj="-3924,3894,-1440,3115" filled="f" stroked="f">
                  <v:textbox style="mso-next-textbox:#_x0000_s9283">
                    <w:txbxContent>
                      <w:p w14:paraId="5E96BFAC"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9284" type="#_x0000_t47" style="position:absolute;left:6780;top:2293;width:2880;height:1248" adj="-2453,3894,-900,3115" filled="f" stroked="f">
                  <v:textbox style="mso-next-textbox:#_x0000_s9284">
                    <w:txbxContent>
                      <w:p w14:paraId="44C492E0"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9285" type="#_x0000_t47" style="position:absolute;left:5340;top:2293;width:2040;height:1248" adj="-3462,3894,-1271,3115" filled="f" stroked="f">
                  <v:textbox style="mso-next-textbox:#_x0000_s9285">
                    <w:txbxContent>
                      <w:p w14:paraId="6B398D8C"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9286" style="position:absolute;left:2100;top:3385;width:5400;height:1248" coordorigin="4260,2293" coordsize="5400,1248">
                <v:shape id="_x0000_s9287" type="#_x0000_t47" style="position:absolute;left:4260;top:2293;width:1800;height:1248" adj="-3924,3894,-1440,3115" filled="f" stroked="f">
                  <v:textbox style="mso-next-textbox:#_x0000_s9287">
                    <w:txbxContent>
                      <w:p w14:paraId="5E8E029D"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9288" type="#_x0000_t47" style="position:absolute;left:6780;top:2293;width:2880;height:1248" adj="-2453,3894,-900,3115" filled="f" stroked="f">
                  <v:textbox style="mso-next-textbox:#_x0000_s9288">
                    <w:txbxContent>
                      <w:p w14:paraId="74228C91"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9289" type="#_x0000_t47" style="position:absolute;left:5340;top:2293;width:2040;height:1248" adj="-3462,3894,-1271,3115" filled="f" stroked="f">
                  <v:textbox style="mso-next-textbox:#_x0000_s9289">
                    <w:txbxContent>
                      <w:p w14:paraId="3F3DD197"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9290" style="position:absolute;left:2100;top:4009;width:5400;height:1248" coordorigin="4260,2293" coordsize="5400,1248">
                <v:shape id="_x0000_s9291" type="#_x0000_t47" style="position:absolute;left:4260;top:2293;width:1800;height:1248" adj="-3924,3894,-1440,3115" filled="f" stroked="f">
                  <v:textbox style="mso-next-textbox:#_x0000_s9291">
                    <w:txbxContent>
                      <w:p w14:paraId="7683D7BF"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9292" type="#_x0000_t47" style="position:absolute;left:6780;top:2293;width:2880;height:1248" adj="-2453,3894,-900,3115" filled="f" stroked="f">
                  <v:textbox style="mso-next-textbox:#_x0000_s9292">
                    <w:txbxContent>
                      <w:p w14:paraId="6F88EDBA"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9293" type="#_x0000_t47" style="position:absolute;left:5340;top:2293;width:2040;height:1248" adj="-3462,3894,-1271,3115" filled="f" stroked="f">
                  <v:textbox style="mso-next-textbox:#_x0000_s9293">
                    <w:txbxContent>
                      <w:p w14:paraId="02BEA1F7"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9294" style="position:absolute;left:2100;top:4633;width:5400;height:1248" coordorigin="4260,2293" coordsize="5400,1248">
                <v:shape id="_x0000_s9295" type="#_x0000_t47" style="position:absolute;left:4260;top:2293;width:1800;height:1248" adj="-3924,3894,-1440,3115" filled="f" stroked="f">
                  <v:textbox style="mso-next-textbox:#_x0000_s9295">
                    <w:txbxContent>
                      <w:p w14:paraId="5FE631CA"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9296" type="#_x0000_t47" style="position:absolute;left:6780;top:2293;width:2880;height:1248" adj="-2453,3894,-900,3115" filled="f" stroked="f">
                  <v:textbox style="mso-next-textbox:#_x0000_s9296">
                    <w:txbxContent>
                      <w:p w14:paraId="30C6CFE7"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9297" type="#_x0000_t47" style="position:absolute;left:5340;top:2293;width:2040;height:1248" adj="-3462,3894,-1271,3115" filled="f" stroked="f">
                  <v:textbox style="mso-next-textbox:#_x0000_s9297">
                    <w:txbxContent>
                      <w:p w14:paraId="0757702F"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9298" style="position:absolute;left:2100;top:5257;width:5400;height:1248" coordorigin="4260,2293" coordsize="5400,1248">
                <v:shape id="_x0000_s9299" type="#_x0000_t47" style="position:absolute;left:4260;top:2293;width:1800;height:1248" adj="-3924,3894,-1440,3115" filled="f" stroked="f">
                  <v:textbox style="mso-next-textbox:#_x0000_s9299">
                    <w:txbxContent>
                      <w:p w14:paraId="40464F7E"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9300" type="#_x0000_t47" style="position:absolute;left:6780;top:2293;width:2880;height:1248" adj="-2453,3894,-900,3115" filled="f" stroked="f">
                  <v:textbox style="mso-next-textbox:#_x0000_s9300">
                    <w:txbxContent>
                      <w:p w14:paraId="78E39203"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9301" type="#_x0000_t47" style="position:absolute;left:5340;top:2293;width:2040;height:1248" adj="-3462,3894,-1271,3115" filled="f" stroked="f">
                  <v:textbox style="mso-next-textbox:#_x0000_s9301">
                    <w:txbxContent>
                      <w:p w14:paraId="45938550"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9302" style="position:absolute;left:2100;top:5881;width:5400;height:1248" coordorigin="4260,2293" coordsize="5400,1248">
                <v:shape id="_x0000_s9303" type="#_x0000_t47" style="position:absolute;left:4260;top:2293;width:1800;height:1248" adj="-3924,3894,-1440,3115" filled="f" stroked="f">
                  <v:textbox style="mso-next-textbox:#_x0000_s9303">
                    <w:txbxContent>
                      <w:p w14:paraId="663A4EE4"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9304" type="#_x0000_t47" style="position:absolute;left:6780;top:2293;width:2880;height:1248" adj="-2453,3894,-900,3115" filled="f" stroked="f">
                  <v:textbox style="mso-next-textbox:#_x0000_s9304">
                    <w:txbxContent>
                      <w:p w14:paraId="7C184B46"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9305" type="#_x0000_t47" style="position:absolute;left:5340;top:2293;width:2040;height:1248" adj="-3462,3894,-1271,3115" filled="f" stroked="f">
                  <v:textbox style="mso-next-textbox:#_x0000_s9305">
                    <w:txbxContent>
                      <w:p w14:paraId="42EF81B3"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9306" style="position:absolute;left:2100;top:6505;width:5400;height:1248" coordorigin="4260,2293" coordsize="5400,1248">
                <v:shape id="_x0000_s9307" type="#_x0000_t47" style="position:absolute;left:4260;top:2293;width:1800;height:1248" adj="-3924,3894,-1440,3115" filled="f" stroked="f">
                  <v:textbox style="mso-next-textbox:#_x0000_s9307">
                    <w:txbxContent>
                      <w:p w14:paraId="7AB98335"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9308" type="#_x0000_t47" style="position:absolute;left:6780;top:2293;width:2880;height:1248" adj="-2453,3894,-900,3115" filled="f" stroked="f">
                  <v:textbox style="mso-next-textbox:#_x0000_s9308">
                    <w:txbxContent>
                      <w:p w14:paraId="193E2084"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9309" type="#_x0000_t47" style="position:absolute;left:5340;top:2293;width:2040;height:1248" adj="-3462,3894,-1271,3115" filled="f" stroked="f">
                  <v:textbox style="mso-next-textbox:#_x0000_s9309">
                    <w:txbxContent>
                      <w:p w14:paraId="59566854"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9310" style="position:absolute;left:2100;top:7129;width:5400;height:1248" coordorigin="4260,2293" coordsize="5400,1248">
                <v:shape id="_x0000_s9311" type="#_x0000_t47" style="position:absolute;left:4260;top:2293;width:1800;height:1248" adj="-3924,3894,-1440,3115" filled="f" stroked="f">
                  <v:textbox style="mso-next-textbox:#_x0000_s9311">
                    <w:txbxContent>
                      <w:p w14:paraId="424FC474"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9312" type="#_x0000_t47" style="position:absolute;left:6780;top:2293;width:2880;height:1248" adj="-2453,3894,-900,3115" filled="f" stroked="f">
                  <v:textbox style="mso-next-textbox:#_x0000_s9312">
                    <w:txbxContent>
                      <w:p w14:paraId="22EB7A5B"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9313" type="#_x0000_t47" style="position:absolute;left:5340;top:2293;width:2040;height:1248" adj="-3462,3894,-1271,3115" filled="f" stroked="f">
                  <v:textbox style="mso-next-textbox:#_x0000_s9313">
                    <w:txbxContent>
                      <w:p w14:paraId="2AC6AF44"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9314" style="position:absolute;left:2100;top:7753;width:5400;height:1248" coordorigin="4260,2293" coordsize="5400,1248">
                <v:shape id="_x0000_s9315" type="#_x0000_t47" style="position:absolute;left:4260;top:2293;width:1800;height:1248" adj="-3924,3894,-1440,3115" filled="f" stroked="f">
                  <v:textbox style="mso-next-textbox:#_x0000_s9315">
                    <w:txbxContent>
                      <w:p w14:paraId="30351CF3"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9316" type="#_x0000_t47" style="position:absolute;left:6780;top:2293;width:2880;height:1248" adj="-2453,3894,-900,3115" filled="f" stroked="f">
                  <v:textbox style="mso-next-textbox:#_x0000_s9316">
                    <w:txbxContent>
                      <w:p w14:paraId="3F84FF89"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9317" type="#_x0000_t47" style="position:absolute;left:5340;top:2293;width:2040;height:1248" adj="-3462,3894,-1271,3115" filled="f" stroked="f">
                  <v:textbox style="mso-next-textbox:#_x0000_s9317">
                    <w:txbxContent>
                      <w:p w14:paraId="3C176946"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9318" style="position:absolute;left:2100;top:8377;width:5400;height:1248" coordorigin="4260,2293" coordsize="5400,1248">
                <v:shape id="_x0000_s9319" type="#_x0000_t47" style="position:absolute;left:4260;top:2293;width:1800;height:1248" adj="-3924,3894,-1440,3115" filled="f" stroked="f">
                  <v:textbox style="mso-next-textbox:#_x0000_s9319">
                    <w:txbxContent>
                      <w:p w14:paraId="359C092C"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9320" type="#_x0000_t47" style="position:absolute;left:6780;top:2293;width:2880;height:1248" adj="-2453,3894,-900,3115" filled="f" stroked="f">
                  <v:textbox style="mso-next-textbox:#_x0000_s9320">
                    <w:txbxContent>
                      <w:p w14:paraId="54F110E9"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9321" type="#_x0000_t47" style="position:absolute;left:5340;top:2293;width:2040;height:1248" adj="-3462,3894,-1271,3115" filled="f" stroked="f">
                  <v:textbox style="mso-next-textbox:#_x0000_s9321">
                    <w:txbxContent>
                      <w:p w14:paraId="2D7061AB"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9322" style="position:absolute;left:2100;top:9001;width:5400;height:1248" coordorigin="4260,2293" coordsize="5400,1248">
                <v:shape id="_x0000_s9323" type="#_x0000_t47" style="position:absolute;left:4260;top:2293;width:1800;height:1248" adj="-3924,3894,-1440,3115" filled="f" stroked="f">
                  <v:textbox style="mso-next-textbox:#_x0000_s9323">
                    <w:txbxContent>
                      <w:p w14:paraId="2EECF038"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9324" type="#_x0000_t47" style="position:absolute;left:6780;top:2293;width:2880;height:1248" adj="-2453,3894,-900,3115" filled="f" stroked="f">
                  <v:textbox style="mso-next-textbox:#_x0000_s9324">
                    <w:txbxContent>
                      <w:p w14:paraId="69A8C740"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9325" type="#_x0000_t47" style="position:absolute;left:5340;top:2293;width:2040;height:1248" adj="-3462,3894,-1271,3115" filled="f" stroked="f">
                  <v:textbox style="mso-next-textbox:#_x0000_s9325">
                    <w:txbxContent>
                      <w:p w14:paraId="53E1E832" w14:textId="77777777" w:rsidR="00FA6C75" w:rsidRPr="002B489F" w:rsidRDefault="00FA6C75" w:rsidP="006F1E26">
                        <w:pPr>
                          <w:rPr>
                            <w:sz w:val="11"/>
                            <w:szCs w:val="11"/>
                          </w:rPr>
                        </w:pPr>
                        <w:r>
                          <w:rPr>
                            <w:rFonts w:hint="eastAsia"/>
                            <w:sz w:val="11"/>
                            <w:szCs w:val="11"/>
                          </w:rPr>
                          <w:t>144c</w:t>
                        </w:r>
                      </w:p>
                    </w:txbxContent>
                  </v:textbox>
                  <o:callout v:ext="edit" minusy="t"/>
                </v:shape>
              </v:group>
            </v:group>
            <v:group id="_x0000_s9326" style="position:absolute;left:5580;top:5886;width:1620;height:1872" coordorigin="2100,2137" coordsize="5400,8112">
              <v:group id="_x0000_s9327" style="position:absolute;left:2100;top:2449;width:3600;height:7488" coordorigin="4320,2605" coordsize="3600,7488">
                <v:group id="_x0000_s9328" style="position:absolute;left:4320;top:2605;width:3600;height:7488" coordorigin="4320,2605" coordsize="3600,7488">
                  <v:rect id="_x0000_s9329" style="position:absolute;left:4320;top:2605;width:3600;height:7488"/>
                  <v:line id="_x0000_s9330" style="position:absolute" from="4320,3853" to="7920,3853"/>
                  <v:line id="_x0000_s9331" style="position:absolute" from="4320,4477" to="7920,4477"/>
                  <v:line id="_x0000_s9332" style="position:absolute" from="4320,5101" to="7920,5102"/>
                  <v:line id="_x0000_s9333" style="position:absolute" from="4320,3229" to="7920,3230"/>
                  <v:line id="_x0000_s9334" style="position:absolute" from="4320,5725" to="7920,5726"/>
                  <v:line id="_x0000_s9335" style="position:absolute" from="4320,6348" to="7920,6349"/>
                  <v:line id="_x0000_s9336" style="position:absolute" from="4320,6972" to="7920,6973"/>
                  <v:line id="_x0000_s9337" style="position:absolute" from="4320,7597" to="7920,7598"/>
                  <v:line id="_x0000_s9338" style="position:absolute" from="4320,8221" to="7920,8222"/>
                  <v:line id="_x0000_s9339" style="position:absolute" from="4320,8844" to="7920,8845"/>
                  <v:line id="_x0000_s9340" style="position:absolute" from="4320,9469" to="7920,9470"/>
                  <v:line id="_x0000_s9341" style="position:absolute" from="5400,2605" to="5401,10093"/>
                  <v:line id="_x0000_s9342" style="position:absolute" from="6840,2605" to="6841,10093"/>
                </v:group>
                <v:rect id="_x0000_s9343" style="position:absolute;left:5400;top:2605;width:1440;height:7488" fillcolor="silver"/>
                <v:group id="_x0000_s9344" style="position:absolute;left:5400;top:3229;width:1440;height:6241" coordorigin="5400,3229" coordsize="1440,6241">
                  <v:line id="_x0000_s9345" style="position:absolute" from="5400,3229" to="6840,3229"/>
                  <v:line id="_x0000_s9346" style="position:absolute" from="5400,3853" to="6840,3854"/>
                  <v:line id="_x0000_s9347" style="position:absolute" from="5400,4477" to="6840,4478"/>
                  <v:line id="_x0000_s9348" style="position:absolute" from="5400,5100" to="6840,5101"/>
                  <v:line id="_x0000_s9349" style="position:absolute" from="5400,5725" to="6840,5726"/>
                  <v:line id="_x0000_s9350" style="position:absolute" from="5400,6348" to="6840,6349"/>
                  <v:line id="_x0000_s9351" style="position:absolute" from="5400,6972" to="6840,6973"/>
                  <v:line id="_x0000_s9352" style="position:absolute" from="5400,7596" to="6840,7597"/>
                  <v:line id="_x0000_s9353" style="position:absolute" from="5400,8221" to="6840,8222"/>
                  <v:line id="_x0000_s9354" style="position:absolute" from="5400,8845" to="6840,8846"/>
                  <v:line id="_x0000_s9355" style="position:absolute" from="5400,9469" to="6840,9470"/>
                </v:group>
              </v:group>
              <v:group id="_x0000_s9356" style="position:absolute;left:2100;top:2137;width:5400;height:1248" coordorigin="4260,2293" coordsize="5400,1248">
                <v:shape id="_x0000_s9357" type="#_x0000_t47" style="position:absolute;left:4260;top:2293;width:1800;height:1248" adj="-3924,3894,-1440,3115" filled="f" stroked="f">
                  <v:textbox style="mso-next-textbox:#_x0000_s9357">
                    <w:txbxContent>
                      <w:p w14:paraId="32985E81"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9358" type="#_x0000_t47" style="position:absolute;left:6780;top:2293;width:2880;height:1248" adj="-2453,3894,-900,3115" filled="f" stroked="f">
                  <v:textbox style="mso-next-textbox:#_x0000_s9358">
                    <w:txbxContent>
                      <w:p w14:paraId="1205797C"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9359" type="#_x0000_t47" style="position:absolute;left:5340;top:2293;width:2040;height:1248" adj="-3462,3894,-1271,3115" filled="f" stroked="f">
                  <v:textbox style="mso-next-textbox:#_x0000_s9359">
                    <w:txbxContent>
                      <w:p w14:paraId="1316C09D"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9360" style="position:absolute;left:2100;top:2761;width:5400;height:1248" coordorigin="4260,2293" coordsize="5400,1248">
                <v:shape id="_x0000_s9361" type="#_x0000_t47" style="position:absolute;left:4260;top:2293;width:1800;height:1248" adj="-3924,3894,-1440,3115" filled="f" stroked="f">
                  <v:textbox style="mso-next-textbox:#_x0000_s9361">
                    <w:txbxContent>
                      <w:p w14:paraId="5F06D655"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9362" type="#_x0000_t47" style="position:absolute;left:6780;top:2293;width:2880;height:1248" adj="-2453,3894,-900,3115" filled="f" stroked="f">
                  <v:textbox style="mso-next-textbox:#_x0000_s9362">
                    <w:txbxContent>
                      <w:p w14:paraId="1310DD23"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9363" type="#_x0000_t47" style="position:absolute;left:5340;top:2293;width:2040;height:1248" adj="-3462,3894,-1271,3115" filled="f" stroked="f">
                  <v:textbox style="mso-next-textbox:#_x0000_s9363">
                    <w:txbxContent>
                      <w:p w14:paraId="6BFF3509"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9364" style="position:absolute;left:2100;top:3385;width:5400;height:1248" coordorigin="4260,2293" coordsize="5400,1248">
                <v:shape id="_x0000_s9365" type="#_x0000_t47" style="position:absolute;left:4260;top:2293;width:1800;height:1248" adj="-3924,3894,-1440,3115" filled="f" stroked="f">
                  <v:textbox style="mso-next-textbox:#_x0000_s9365">
                    <w:txbxContent>
                      <w:p w14:paraId="4E7D8331"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9366" type="#_x0000_t47" style="position:absolute;left:6780;top:2293;width:2880;height:1248" adj="-2453,3894,-900,3115" filled="f" stroked="f">
                  <v:textbox style="mso-next-textbox:#_x0000_s9366">
                    <w:txbxContent>
                      <w:p w14:paraId="7612C39F"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9367" type="#_x0000_t47" style="position:absolute;left:5340;top:2293;width:2040;height:1248" adj="-3462,3894,-1271,3115" filled="f" stroked="f">
                  <v:textbox style="mso-next-textbox:#_x0000_s9367">
                    <w:txbxContent>
                      <w:p w14:paraId="782113B9"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9368" style="position:absolute;left:2100;top:4009;width:5400;height:1248" coordorigin="4260,2293" coordsize="5400,1248">
                <v:shape id="_x0000_s9369" type="#_x0000_t47" style="position:absolute;left:4260;top:2293;width:1800;height:1248" adj="-3924,3894,-1440,3115" filled="f" stroked="f">
                  <v:textbox style="mso-next-textbox:#_x0000_s9369">
                    <w:txbxContent>
                      <w:p w14:paraId="6B90EE2B"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9370" type="#_x0000_t47" style="position:absolute;left:6780;top:2293;width:2880;height:1248" adj="-2453,3894,-900,3115" filled="f" stroked="f">
                  <v:textbox style="mso-next-textbox:#_x0000_s9370">
                    <w:txbxContent>
                      <w:p w14:paraId="55563718"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9371" type="#_x0000_t47" style="position:absolute;left:5340;top:2293;width:2040;height:1248" adj="-3462,3894,-1271,3115" filled="f" stroked="f">
                  <v:textbox style="mso-next-textbox:#_x0000_s9371">
                    <w:txbxContent>
                      <w:p w14:paraId="10990108"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9372" style="position:absolute;left:2100;top:4633;width:5400;height:1248" coordorigin="4260,2293" coordsize="5400,1248">
                <v:shape id="_x0000_s9373" type="#_x0000_t47" style="position:absolute;left:4260;top:2293;width:1800;height:1248" adj="-3924,3894,-1440,3115" filled="f" stroked="f">
                  <v:textbox style="mso-next-textbox:#_x0000_s9373">
                    <w:txbxContent>
                      <w:p w14:paraId="3BFFBA37"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9374" type="#_x0000_t47" style="position:absolute;left:6780;top:2293;width:2880;height:1248" adj="-2453,3894,-900,3115" filled="f" stroked="f">
                  <v:textbox style="mso-next-textbox:#_x0000_s9374">
                    <w:txbxContent>
                      <w:p w14:paraId="3F0D6979"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9375" type="#_x0000_t47" style="position:absolute;left:5340;top:2293;width:2040;height:1248" adj="-3462,3894,-1271,3115" filled="f" stroked="f">
                  <v:textbox style="mso-next-textbox:#_x0000_s9375">
                    <w:txbxContent>
                      <w:p w14:paraId="4DC96322"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9376" style="position:absolute;left:2100;top:5257;width:5400;height:1248" coordorigin="4260,2293" coordsize="5400,1248">
                <v:shape id="_x0000_s9377" type="#_x0000_t47" style="position:absolute;left:4260;top:2293;width:1800;height:1248" adj="-3924,3894,-1440,3115" filled="f" stroked="f">
                  <v:textbox style="mso-next-textbox:#_x0000_s9377">
                    <w:txbxContent>
                      <w:p w14:paraId="3B52DC10"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9378" type="#_x0000_t47" style="position:absolute;left:6780;top:2293;width:2880;height:1248" adj="-2453,3894,-900,3115" filled="f" stroked="f">
                  <v:textbox style="mso-next-textbox:#_x0000_s9378">
                    <w:txbxContent>
                      <w:p w14:paraId="1750B9AC"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9379" type="#_x0000_t47" style="position:absolute;left:5340;top:2293;width:2040;height:1248" adj="-3462,3894,-1271,3115" filled="f" stroked="f">
                  <v:textbox style="mso-next-textbox:#_x0000_s9379">
                    <w:txbxContent>
                      <w:p w14:paraId="1BA4EA37"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9380" style="position:absolute;left:2100;top:5881;width:5400;height:1248" coordorigin="4260,2293" coordsize="5400,1248">
                <v:shape id="_x0000_s9381" type="#_x0000_t47" style="position:absolute;left:4260;top:2293;width:1800;height:1248" adj="-3924,3894,-1440,3115" filled="f" stroked="f">
                  <v:textbox style="mso-next-textbox:#_x0000_s9381">
                    <w:txbxContent>
                      <w:p w14:paraId="1A614E4C"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9382" type="#_x0000_t47" style="position:absolute;left:6780;top:2293;width:2880;height:1248" adj="-2453,3894,-900,3115" filled="f" stroked="f">
                  <v:textbox style="mso-next-textbox:#_x0000_s9382">
                    <w:txbxContent>
                      <w:p w14:paraId="46F7227D"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9383" type="#_x0000_t47" style="position:absolute;left:5340;top:2293;width:2040;height:1248" adj="-3462,3894,-1271,3115" filled="f" stroked="f">
                  <v:textbox style="mso-next-textbox:#_x0000_s9383">
                    <w:txbxContent>
                      <w:p w14:paraId="31246CAA"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9384" style="position:absolute;left:2100;top:6505;width:5400;height:1248" coordorigin="4260,2293" coordsize="5400,1248">
                <v:shape id="_x0000_s9385" type="#_x0000_t47" style="position:absolute;left:4260;top:2293;width:1800;height:1248" adj="-3924,3894,-1440,3115" filled="f" stroked="f">
                  <v:textbox style="mso-next-textbox:#_x0000_s9385">
                    <w:txbxContent>
                      <w:p w14:paraId="31C2DFC7"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9386" type="#_x0000_t47" style="position:absolute;left:6780;top:2293;width:2880;height:1248" adj="-2453,3894,-900,3115" filled="f" stroked="f">
                  <v:textbox style="mso-next-textbox:#_x0000_s9386">
                    <w:txbxContent>
                      <w:p w14:paraId="1F994A38"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9387" type="#_x0000_t47" style="position:absolute;left:5340;top:2293;width:2040;height:1248" adj="-3462,3894,-1271,3115" filled="f" stroked="f">
                  <v:textbox style="mso-next-textbox:#_x0000_s9387">
                    <w:txbxContent>
                      <w:p w14:paraId="43EC4295"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9388" style="position:absolute;left:2100;top:7129;width:5400;height:1248" coordorigin="4260,2293" coordsize="5400,1248">
                <v:shape id="_x0000_s9389" type="#_x0000_t47" style="position:absolute;left:4260;top:2293;width:1800;height:1248" adj="-3924,3894,-1440,3115" filled="f" stroked="f">
                  <v:textbox style="mso-next-textbox:#_x0000_s9389">
                    <w:txbxContent>
                      <w:p w14:paraId="2EDB6707"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9390" type="#_x0000_t47" style="position:absolute;left:6780;top:2293;width:2880;height:1248" adj="-2453,3894,-900,3115" filled="f" stroked="f">
                  <v:textbox style="mso-next-textbox:#_x0000_s9390">
                    <w:txbxContent>
                      <w:p w14:paraId="1906230B"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9391" type="#_x0000_t47" style="position:absolute;left:5340;top:2293;width:2040;height:1248" adj="-3462,3894,-1271,3115" filled="f" stroked="f">
                  <v:textbox style="mso-next-textbox:#_x0000_s9391">
                    <w:txbxContent>
                      <w:p w14:paraId="5A258FC9"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9392" style="position:absolute;left:2100;top:7753;width:5400;height:1248" coordorigin="4260,2293" coordsize="5400,1248">
                <v:shape id="_x0000_s9393" type="#_x0000_t47" style="position:absolute;left:4260;top:2293;width:1800;height:1248" adj="-3924,3894,-1440,3115" filled="f" stroked="f">
                  <v:textbox style="mso-next-textbox:#_x0000_s9393">
                    <w:txbxContent>
                      <w:p w14:paraId="0E28A2E8"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9394" type="#_x0000_t47" style="position:absolute;left:6780;top:2293;width:2880;height:1248" adj="-2453,3894,-900,3115" filled="f" stroked="f">
                  <v:textbox style="mso-next-textbox:#_x0000_s9394">
                    <w:txbxContent>
                      <w:p w14:paraId="041A3F90"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9395" type="#_x0000_t47" style="position:absolute;left:5340;top:2293;width:2040;height:1248" adj="-3462,3894,-1271,3115" filled="f" stroked="f">
                  <v:textbox style="mso-next-textbox:#_x0000_s9395">
                    <w:txbxContent>
                      <w:p w14:paraId="2974FFF8"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9396" style="position:absolute;left:2100;top:8377;width:5400;height:1248" coordorigin="4260,2293" coordsize="5400,1248">
                <v:shape id="_x0000_s9397" type="#_x0000_t47" style="position:absolute;left:4260;top:2293;width:1800;height:1248" adj="-3924,3894,-1440,3115" filled="f" stroked="f">
                  <v:textbox style="mso-next-textbox:#_x0000_s9397">
                    <w:txbxContent>
                      <w:p w14:paraId="1207A8E3"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9398" type="#_x0000_t47" style="position:absolute;left:6780;top:2293;width:2880;height:1248" adj="-2453,3894,-900,3115" filled="f" stroked="f">
                  <v:textbox style="mso-next-textbox:#_x0000_s9398">
                    <w:txbxContent>
                      <w:p w14:paraId="105B9DDD"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9399" type="#_x0000_t47" style="position:absolute;left:5340;top:2293;width:2040;height:1248" adj="-3462,3894,-1271,3115" filled="f" stroked="f">
                  <v:textbox style="mso-next-textbox:#_x0000_s9399">
                    <w:txbxContent>
                      <w:p w14:paraId="6972110E"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9400" style="position:absolute;left:2100;top:9001;width:5400;height:1248" coordorigin="4260,2293" coordsize="5400,1248">
                <v:shape id="_x0000_s9401" type="#_x0000_t47" style="position:absolute;left:4260;top:2293;width:1800;height:1248" adj="-3924,3894,-1440,3115" filled="f" stroked="f">
                  <v:textbox style="mso-next-textbox:#_x0000_s9401">
                    <w:txbxContent>
                      <w:p w14:paraId="5CCB1D89"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9402" type="#_x0000_t47" style="position:absolute;left:6780;top:2293;width:2880;height:1248" adj="-2453,3894,-900,3115" filled="f" stroked="f">
                  <v:textbox style="mso-next-textbox:#_x0000_s9402">
                    <w:txbxContent>
                      <w:p w14:paraId="62168018"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9403" type="#_x0000_t47" style="position:absolute;left:5340;top:2293;width:2040;height:1248" adj="-3462,3894,-1271,3115" filled="f" stroked="f">
                  <v:textbox style="mso-next-textbox:#_x0000_s9403">
                    <w:txbxContent>
                      <w:p w14:paraId="049C024F" w14:textId="77777777" w:rsidR="00FA6C75" w:rsidRPr="002B489F" w:rsidRDefault="00FA6C75" w:rsidP="006F1E26">
                        <w:pPr>
                          <w:rPr>
                            <w:sz w:val="11"/>
                            <w:szCs w:val="11"/>
                          </w:rPr>
                        </w:pPr>
                        <w:r>
                          <w:rPr>
                            <w:rFonts w:hint="eastAsia"/>
                            <w:sz w:val="11"/>
                            <w:szCs w:val="11"/>
                          </w:rPr>
                          <w:t>144c</w:t>
                        </w:r>
                      </w:p>
                    </w:txbxContent>
                  </v:textbox>
                  <o:callout v:ext="edit" minusy="t"/>
                </v:shape>
              </v:group>
            </v:group>
            <v:group id="_x0000_s9404" style="position:absolute;left:6840;top:5886;width:1620;height:1872" coordorigin="2100,2137" coordsize="5400,8112">
              <v:group id="_x0000_s9405" style="position:absolute;left:2100;top:2449;width:3600;height:7488" coordorigin="4320,2605" coordsize="3600,7488">
                <v:group id="_x0000_s9406" style="position:absolute;left:4320;top:2605;width:3600;height:7488" coordorigin="4320,2605" coordsize="3600,7488">
                  <v:rect id="_x0000_s9407" style="position:absolute;left:4320;top:2605;width:3600;height:7488"/>
                  <v:line id="_x0000_s9408" style="position:absolute" from="4320,3853" to="7920,3853"/>
                  <v:line id="_x0000_s9409" style="position:absolute" from="4320,4477" to="7920,4477"/>
                  <v:line id="_x0000_s9410" style="position:absolute" from="4320,5101" to="7920,5102"/>
                  <v:line id="_x0000_s9411" style="position:absolute" from="4320,3229" to="7920,3230"/>
                  <v:line id="_x0000_s9412" style="position:absolute" from="4320,5725" to="7920,5726"/>
                  <v:line id="_x0000_s9413" style="position:absolute" from="4320,6348" to="7920,6349"/>
                  <v:line id="_x0000_s9414" style="position:absolute" from="4320,6972" to="7920,6973"/>
                  <v:line id="_x0000_s9415" style="position:absolute" from="4320,7597" to="7920,7598"/>
                  <v:line id="_x0000_s9416" style="position:absolute" from="4320,8221" to="7920,8222"/>
                  <v:line id="_x0000_s9417" style="position:absolute" from="4320,8844" to="7920,8845"/>
                  <v:line id="_x0000_s9418" style="position:absolute" from="4320,9469" to="7920,9470"/>
                  <v:line id="_x0000_s9419" style="position:absolute" from="5400,2605" to="5401,10093"/>
                  <v:line id="_x0000_s9420" style="position:absolute" from="6840,2605" to="6841,10093"/>
                </v:group>
                <v:rect id="_x0000_s9421" style="position:absolute;left:5400;top:2605;width:1440;height:7488" fillcolor="silver"/>
                <v:group id="_x0000_s9422" style="position:absolute;left:5400;top:3229;width:1440;height:6241" coordorigin="5400,3229" coordsize="1440,6241">
                  <v:line id="_x0000_s9423" style="position:absolute" from="5400,3229" to="6840,3229"/>
                  <v:line id="_x0000_s9424" style="position:absolute" from="5400,3853" to="6840,3854"/>
                  <v:line id="_x0000_s9425" style="position:absolute" from="5400,4477" to="6840,4478"/>
                  <v:line id="_x0000_s9426" style="position:absolute" from="5400,5100" to="6840,5101"/>
                  <v:line id="_x0000_s9427" style="position:absolute" from="5400,5725" to="6840,5726"/>
                  <v:line id="_x0000_s9428" style="position:absolute" from="5400,6348" to="6840,6349"/>
                  <v:line id="_x0000_s9429" style="position:absolute" from="5400,6972" to="6840,6973"/>
                  <v:line id="_x0000_s9430" style="position:absolute" from="5400,7596" to="6840,7597"/>
                  <v:line id="_x0000_s9431" style="position:absolute" from="5400,8221" to="6840,8222"/>
                  <v:line id="_x0000_s9432" style="position:absolute" from="5400,8845" to="6840,8846"/>
                  <v:line id="_x0000_s9433" style="position:absolute" from="5400,9469" to="6840,9470"/>
                </v:group>
              </v:group>
              <v:group id="_x0000_s9434" style="position:absolute;left:2100;top:2137;width:5400;height:1248" coordorigin="4260,2293" coordsize="5400,1248">
                <v:shape id="_x0000_s9435" type="#_x0000_t47" style="position:absolute;left:4260;top:2293;width:1800;height:1248" adj="-3924,3894,-1440,3115" filled="f" stroked="f">
                  <v:textbox style="mso-next-textbox:#_x0000_s9435">
                    <w:txbxContent>
                      <w:p w14:paraId="6359EE08"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9436" type="#_x0000_t47" style="position:absolute;left:6780;top:2293;width:2880;height:1248" adj="-2453,3894,-900,3115" filled="f" stroked="f">
                  <v:textbox style="mso-next-textbox:#_x0000_s9436">
                    <w:txbxContent>
                      <w:p w14:paraId="018AFAF4"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9437" type="#_x0000_t47" style="position:absolute;left:5340;top:2293;width:2040;height:1248" adj="-3462,3894,-1271,3115" filled="f" stroked="f">
                  <v:textbox style="mso-next-textbox:#_x0000_s9437">
                    <w:txbxContent>
                      <w:p w14:paraId="22E78CC3"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9438" style="position:absolute;left:2100;top:2761;width:5400;height:1248" coordorigin="4260,2293" coordsize="5400,1248">
                <v:shape id="_x0000_s9439" type="#_x0000_t47" style="position:absolute;left:4260;top:2293;width:1800;height:1248" adj="-3924,3894,-1440,3115" filled="f" stroked="f">
                  <v:textbox style="mso-next-textbox:#_x0000_s9439">
                    <w:txbxContent>
                      <w:p w14:paraId="0505493E"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9440" type="#_x0000_t47" style="position:absolute;left:6780;top:2293;width:2880;height:1248" adj="-2453,3894,-900,3115" filled="f" stroked="f">
                  <v:textbox style="mso-next-textbox:#_x0000_s9440">
                    <w:txbxContent>
                      <w:p w14:paraId="04480E7F"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9441" type="#_x0000_t47" style="position:absolute;left:5340;top:2293;width:2040;height:1248" adj="-3462,3894,-1271,3115" filled="f" stroked="f">
                  <v:textbox style="mso-next-textbox:#_x0000_s9441">
                    <w:txbxContent>
                      <w:p w14:paraId="2B50B17A"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9442" style="position:absolute;left:2100;top:3385;width:5400;height:1248" coordorigin="4260,2293" coordsize="5400,1248">
                <v:shape id="_x0000_s9443" type="#_x0000_t47" style="position:absolute;left:4260;top:2293;width:1800;height:1248" adj="-3924,3894,-1440,3115" filled="f" stroked="f">
                  <v:textbox style="mso-next-textbox:#_x0000_s9443">
                    <w:txbxContent>
                      <w:p w14:paraId="371A7937"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9444" type="#_x0000_t47" style="position:absolute;left:6780;top:2293;width:2880;height:1248" adj="-2453,3894,-900,3115" filled="f" stroked="f">
                  <v:textbox style="mso-next-textbox:#_x0000_s9444">
                    <w:txbxContent>
                      <w:p w14:paraId="294986DE"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9445" type="#_x0000_t47" style="position:absolute;left:5340;top:2293;width:2040;height:1248" adj="-3462,3894,-1271,3115" filled="f" stroked="f">
                  <v:textbox style="mso-next-textbox:#_x0000_s9445">
                    <w:txbxContent>
                      <w:p w14:paraId="7E7E5A47"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9446" style="position:absolute;left:2100;top:4009;width:5400;height:1248" coordorigin="4260,2293" coordsize="5400,1248">
                <v:shape id="_x0000_s9447" type="#_x0000_t47" style="position:absolute;left:4260;top:2293;width:1800;height:1248" adj="-3924,3894,-1440,3115" filled="f" stroked="f">
                  <v:textbox style="mso-next-textbox:#_x0000_s9447">
                    <w:txbxContent>
                      <w:p w14:paraId="36373713"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9448" type="#_x0000_t47" style="position:absolute;left:6780;top:2293;width:2880;height:1248" adj="-2453,3894,-900,3115" filled="f" stroked="f">
                  <v:textbox style="mso-next-textbox:#_x0000_s9448">
                    <w:txbxContent>
                      <w:p w14:paraId="21554E2C"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9449" type="#_x0000_t47" style="position:absolute;left:5340;top:2293;width:2040;height:1248" adj="-3462,3894,-1271,3115" filled="f" stroked="f">
                  <v:textbox style="mso-next-textbox:#_x0000_s9449">
                    <w:txbxContent>
                      <w:p w14:paraId="2ACC8FC2"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9450" style="position:absolute;left:2100;top:4633;width:5400;height:1248" coordorigin="4260,2293" coordsize="5400,1248">
                <v:shape id="_x0000_s9451" type="#_x0000_t47" style="position:absolute;left:4260;top:2293;width:1800;height:1248" adj="-3924,3894,-1440,3115" filled="f" stroked="f">
                  <v:textbox style="mso-next-textbox:#_x0000_s9451">
                    <w:txbxContent>
                      <w:p w14:paraId="03517AB0"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9452" type="#_x0000_t47" style="position:absolute;left:6780;top:2293;width:2880;height:1248" adj="-2453,3894,-900,3115" filled="f" stroked="f">
                  <v:textbox style="mso-next-textbox:#_x0000_s9452">
                    <w:txbxContent>
                      <w:p w14:paraId="0DF49C22"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9453" type="#_x0000_t47" style="position:absolute;left:5340;top:2293;width:2040;height:1248" adj="-3462,3894,-1271,3115" filled="f" stroked="f">
                  <v:textbox style="mso-next-textbox:#_x0000_s9453">
                    <w:txbxContent>
                      <w:p w14:paraId="05646D2A"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9454" style="position:absolute;left:2100;top:5257;width:5400;height:1248" coordorigin="4260,2293" coordsize="5400,1248">
                <v:shape id="_x0000_s9455" type="#_x0000_t47" style="position:absolute;left:4260;top:2293;width:1800;height:1248" adj="-3924,3894,-1440,3115" filled="f" stroked="f">
                  <v:textbox style="mso-next-textbox:#_x0000_s9455">
                    <w:txbxContent>
                      <w:p w14:paraId="776909B5"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9456" type="#_x0000_t47" style="position:absolute;left:6780;top:2293;width:2880;height:1248" adj="-2453,3894,-900,3115" filled="f" stroked="f">
                  <v:textbox style="mso-next-textbox:#_x0000_s9456">
                    <w:txbxContent>
                      <w:p w14:paraId="6D880A45"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9457" type="#_x0000_t47" style="position:absolute;left:5340;top:2293;width:2040;height:1248" adj="-3462,3894,-1271,3115" filled="f" stroked="f">
                  <v:textbox style="mso-next-textbox:#_x0000_s9457">
                    <w:txbxContent>
                      <w:p w14:paraId="4E93BF0D"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9458" style="position:absolute;left:2100;top:5881;width:5400;height:1248" coordorigin="4260,2293" coordsize="5400,1248">
                <v:shape id="_x0000_s9459" type="#_x0000_t47" style="position:absolute;left:4260;top:2293;width:1800;height:1248" adj="-3924,3894,-1440,3115" filled="f" stroked="f">
                  <v:textbox style="mso-next-textbox:#_x0000_s9459">
                    <w:txbxContent>
                      <w:p w14:paraId="6AA303E7"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9460" type="#_x0000_t47" style="position:absolute;left:6780;top:2293;width:2880;height:1248" adj="-2453,3894,-900,3115" filled="f" stroked="f">
                  <v:textbox style="mso-next-textbox:#_x0000_s9460">
                    <w:txbxContent>
                      <w:p w14:paraId="5A06BA76"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9461" type="#_x0000_t47" style="position:absolute;left:5340;top:2293;width:2040;height:1248" adj="-3462,3894,-1271,3115" filled="f" stroked="f">
                  <v:textbox style="mso-next-textbox:#_x0000_s9461">
                    <w:txbxContent>
                      <w:p w14:paraId="6DE35711"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9462" style="position:absolute;left:2100;top:6505;width:5400;height:1248" coordorigin="4260,2293" coordsize="5400,1248">
                <v:shape id="_x0000_s9463" type="#_x0000_t47" style="position:absolute;left:4260;top:2293;width:1800;height:1248" adj="-3924,3894,-1440,3115" filled="f" stroked="f">
                  <v:textbox style="mso-next-textbox:#_x0000_s9463">
                    <w:txbxContent>
                      <w:p w14:paraId="41559EAF"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9464" type="#_x0000_t47" style="position:absolute;left:6780;top:2293;width:2880;height:1248" adj="-2453,3894,-900,3115" filled="f" stroked="f">
                  <v:textbox style="mso-next-textbox:#_x0000_s9464">
                    <w:txbxContent>
                      <w:p w14:paraId="29D73F7B"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9465" type="#_x0000_t47" style="position:absolute;left:5340;top:2293;width:2040;height:1248" adj="-3462,3894,-1271,3115" filled="f" stroked="f">
                  <v:textbox style="mso-next-textbox:#_x0000_s9465">
                    <w:txbxContent>
                      <w:p w14:paraId="5E4CE9E0"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9466" style="position:absolute;left:2100;top:7129;width:5400;height:1248" coordorigin="4260,2293" coordsize="5400,1248">
                <v:shape id="_x0000_s9467" type="#_x0000_t47" style="position:absolute;left:4260;top:2293;width:1800;height:1248" adj="-3924,3894,-1440,3115" filled="f" stroked="f">
                  <v:textbox style="mso-next-textbox:#_x0000_s9467">
                    <w:txbxContent>
                      <w:p w14:paraId="0C88CE20"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9468" type="#_x0000_t47" style="position:absolute;left:6780;top:2293;width:2880;height:1248" adj="-2453,3894,-900,3115" filled="f" stroked="f">
                  <v:textbox style="mso-next-textbox:#_x0000_s9468">
                    <w:txbxContent>
                      <w:p w14:paraId="11E28256"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9469" type="#_x0000_t47" style="position:absolute;left:5340;top:2293;width:2040;height:1248" adj="-3462,3894,-1271,3115" filled="f" stroked="f">
                  <v:textbox style="mso-next-textbox:#_x0000_s9469">
                    <w:txbxContent>
                      <w:p w14:paraId="054754F7"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9470" style="position:absolute;left:2100;top:7753;width:5400;height:1248" coordorigin="4260,2293" coordsize="5400,1248">
                <v:shape id="_x0000_s9471" type="#_x0000_t47" style="position:absolute;left:4260;top:2293;width:1800;height:1248" adj="-3924,3894,-1440,3115" filled="f" stroked="f">
                  <v:textbox style="mso-next-textbox:#_x0000_s9471">
                    <w:txbxContent>
                      <w:p w14:paraId="560B80AB"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9472" type="#_x0000_t47" style="position:absolute;left:6780;top:2293;width:2880;height:1248" adj="-2453,3894,-900,3115" filled="f" stroked="f">
                  <v:textbox style="mso-next-textbox:#_x0000_s9472">
                    <w:txbxContent>
                      <w:p w14:paraId="3C021485"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9473" type="#_x0000_t47" style="position:absolute;left:5340;top:2293;width:2040;height:1248" adj="-3462,3894,-1271,3115" filled="f" stroked="f">
                  <v:textbox style="mso-next-textbox:#_x0000_s9473">
                    <w:txbxContent>
                      <w:p w14:paraId="66A0E5BC"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9474" style="position:absolute;left:2100;top:8377;width:5400;height:1248" coordorigin="4260,2293" coordsize="5400,1248">
                <v:shape id="_x0000_s9475" type="#_x0000_t47" style="position:absolute;left:4260;top:2293;width:1800;height:1248" adj="-3924,3894,-1440,3115" filled="f" stroked="f">
                  <v:textbox style="mso-next-textbox:#_x0000_s9475">
                    <w:txbxContent>
                      <w:p w14:paraId="4BCE6285"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9476" type="#_x0000_t47" style="position:absolute;left:6780;top:2293;width:2880;height:1248" adj="-2453,3894,-900,3115" filled="f" stroked="f">
                  <v:textbox style="mso-next-textbox:#_x0000_s9476">
                    <w:txbxContent>
                      <w:p w14:paraId="554FA75B"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9477" type="#_x0000_t47" style="position:absolute;left:5340;top:2293;width:2040;height:1248" adj="-3462,3894,-1271,3115" filled="f" stroked="f">
                  <v:textbox style="mso-next-textbox:#_x0000_s9477">
                    <w:txbxContent>
                      <w:p w14:paraId="48A34AD8"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9478" style="position:absolute;left:2100;top:9001;width:5400;height:1248" coordorigin="4260,2293" coordsize="5400,1248">
                <v:shape id="_x0000_s9479" type="#_x0000_t47" style="position:absolute;left:4260;top:2293;width:1800;height:1248" adj="-3924,3894,-1440,3115" filled="f" stroked="f">
                  <v:textbox style="mso-next-textbox:#_x0000_s9479">
                    <w:txbxContent>
                      <w:p w14:paraId="7A79B3B7"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9480" type="#_x0000_t47" style="position:absolute;left:6780;top:2293;width:2880;height:1248" adj="-2453,3894,-900,3115" filled="f" stroked="f">
                  <v:textbox style="mso-next-textbox:#_x0000_s9480">
                    <w:txbxContent>
                      <w:p w14:paraId="08D20F7B"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9481" type="#_x0000_t47" style="position:absolute;left:5340;top:2293;width:2040;height:1248" adj="-3462,3894,-1271,3115" filled="f" stroked="f">
                  <v:textbox style="mso-next-textbox:#_x0000_s9481">
                    <w:txbxContent>
                      <w:p w14:paraId="4652845F" w14:textId="77777777" w:rsidR="00FA6C75" w:rsidRPr="002B489F" w:rsidRDefault="00FA6C75" w:rsidP="006F1E26">
                        <w:pPr>
                          <w:rPr>
                            <w:sz w:val="11"/>
                            <w:szCs w:val="11"/>
                          </w:rPr>
                        </w:pPr>
                        <w:r>
                          <w:rPr>
                            <w:rFonts w:hint="eastAsia"/>
                            <w:sz w:val="11"/>
                            <w:szCs w:val="11"/>
                          </w:rPr>
                          <w:t>144c</w:t>
                        </w:r>
                      </w:p>
                    </w:txbxContent>
                  </v:textbox>
                  <o:callout v:ext="edit" minusy="t"/>
                </v:shape>
              </v:group>
            </v:group>
            <v:group id="_x0000_s9482" style="position:absolute;left:8100;top:5886;width:1620;height:1872" coordorigin="2100,2137" coordsize="5400,8112">
              <v:group id="_x0000_s9483" style="position:absolute;left:2100;top:2449;width:3600;height:7488" coordorigin="4320,2605" coordsize="3600,7488">
                <v:group id="_x0000_s9484" style="position:absolute;left:4320;top:2605;width:3600;height:7488" coordorigin="4320,2605" coordsize="3600,7488">
                  <v:rect id="_x0000_s9485" style="position:absolute;left:4320;top:2605;width:3600;height:7488"/>
                  <v:line id="_x0000_s9486" style="position:absolute" from="4320,3853" to="7920,3853"/>
                  <v:line id="_x0000_s9487" style="position:absolute" from="4320,4477" to="7920,4477"/>
                  <v:line id="_x0000_s9488" style="position:absolute" from="4320,5101" to="7920,5102"/>
                  <v:line id="_x0000_s9489" style="position:absolute" from="4320,3229" to="7920,3230"/>
                  <v:line id="_x0000_s9490" style="position:absolute" from="4320,5725" to="7920,5726"/>
                  <v:line id="_x0000_s9491" style="position:absolute" from="4320,6348" to="7920,6349"/>
                  <v:line id="_x0000_s9492" style="position:absolute" from="4320,6972" to="7920,6973"/>
                  <v:line id="_x0000_s9493" style="position:absolute" from="4320,7597" to="7920,7598"/>
                  <v:line id="_x0000_s9494" style="position:absolute" from="4320,8221" to="7920,8222"/>
                  <v:line id="_x0000_s9495" style="position:absolute" from="4320,8844" to="7920,8845"/>
                  <v:line id="_x0000_s9496" style="position:absolute" from="4320,9469" to="7920,9470"/>
                  <v:line id="_x0000_s9497" style="position:absolute" from="5400,2605" to="5401,10093"/>
                  <v:line id="_x0000_s9498" style="position:absolute" from="6840,2605" to="6841,10093"/>
                </v:group>
                <v:rect id="_x0000_s9499" style="position:absolute;left:5400;top:2605;width:1440;height:7488" fillcolor="silver"/>
                <v:group id="_x0000_s9500" style="position:absolute;left:5400;top:3229;width:1440;height:6241" coordorigin="5400,3229" coordsize="1440,6241">
                  <v:line id="_x0000_s9501" style="position:absolute" from="5400,3229" to="6840,3229"/>
                  <v:line id="_x0000_s9502" style="position:absolute" from="5400,3853" to="6840,3854"/>
                  <v:line id="_x0000_s9503" style="position:absolute" from="5400,4477" to="6840,4478"/>
                  <v:line id="_x0000_s9504" style="position:absolute" from="5400,5100" to="6840,5101"/>
                  <v:line id="_x0000_s9505" style="position:absolute" from="5400,5725" to="6840,5726"/>
                  <v:line id="_x0000_s9506" style="position:absolute" from="5400,6348" to="6840,6349"/>
                  <v:line id="_x0000_s9507" style="position:absolute" from="5400,6972" to="6840,6973"/>
                  <v:line id="_x0000_s9508" style="position:absolute" from="5400,7596" to="6840,7597"/>
                  <v:line id="_x0000_s9509" style="position:absolute" from="5400,8221" to="6840,8222"/>
                  <v:line id="_x0000_s9510" style="position:absolute" from="5400,8845" to="6840,8846"/>
                  <v:line id="_x0000_s9511" style="position:absolute" from="5400,9469" to="6840,9470"/>
                </v:group>
              </v:group>
              <v:group id="_x0000_s9512" style="position:absolute;left:2100;top:2137;width:5400;height:1248" coordorigin="4260,2293" coordsize="5400,1248">
                <v:shape id="_x0000_s9513" type="#_x0000_t47" style="position:absolute;left:4260;top:2293;width:1800;height:1248" adj="-3924,3894,-1440,3115" filled="f" stroked="f">
                  <v:textbox style="mso-next-textbox:#_x0000_s9513">
                    <w:txbxContent>
                      <w:p w14:paraId="154B0933"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9514" type="#_x0000_t47" style="position:absolute;left:6780;top:2293;width:2880;height:1248" adj="-2453,3894,-900,3115" filled="f" stroked="f">
                  <v:textbox style="mso-next-textbox:#_x0000_s9514">
                    <w:txbxContent>
                      <w:p w14:paraId="4E96986D"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9515" type="#_x0000_t47" style="position:absolute;left:5340;top:2293;width:2040;height:1248" adj="-3462,3894,-1271,3115" filled="f" stroked="f">
                  <v:textbox style="mso-next-textbox:#_x0000_s9515">
                    <w:txbxContent>
                      <w:p w14:paraId="15A2744B"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9516" style="position:absolute;left:2100;top:2761;width:5400;height:1248" coordorigin="4260,2293" coordsize="5400,1248">
                <v:shape id="_x0000_s9517" type="#_x0000_t47" style="position:absolute;left:4260;top:2293;width:1800;height:1248" adj="-3924,3894,-1440,3115" filled="f" stroked="f">
                  <v:textbox style="mso-next-textbox:#_x0000_s9517">
                    <w:txbxContent>
                      <w:p w14:paraId="7792328D"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9518" type="#_x0000_t47" style="position:absolute;left:6780;top:2293;width:2880;height:1248" adj="-2453,3894,-900,3115" filled="f" stroked="f">
                  <v:textbox style="mso-next-textbox:#_x0000_s9518">
                    <w:txbxContent>
                      <w:p w14:paraId="27B773ED"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9519" type="#_x0000_t47" style="position:absolute;left:5340;top:2293;width:2040;height:1248" adj="-3462,3894,-1271,3115" filled="f" stroked="f">
                  <v:textbox style="mso-next-textbox:#_x0000_s9519">
                    <w:txbxContent>
                      <w:p w14:paraId="15727D82"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9520" style="position:absolute;left:2100;top:3385;width:5400;height:1248" coordorigin="4260,2293" coordsize="5400,1248">
                <v:shape id="_x0000_s9521" type="#_x0000_t47" style="position:absolute;left:4260;top:2293;width:1800;height:1248" adj="-3924,3894,-1440,3115" filled="f" stroked="f">
                  <v:textbox style="mso-next-textbox:#_x0000_s9521">
                    <w:txbxContent>
                      <w:p w14:paraId="5FDEE346"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9522" type="#_x0000_t47" style="position:absolute;left:6780;top:2293;width:2880;height:1248" adj="-2453,3894,-900,3115" filled="f" stroked="f">
                  <v:textbox style="mso-next-textbox:#_x0000_s9522">
                    <w:txbxContent>
                      <w:p w14:paraId="1A9A18AA"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9523" type="#_x0000_t47" style="position:absolute;left:5340;top:2293;width:2040;height:1248" adj="-3462,3894,-1271,3115" filled="f" stroked="f">
                  <v:textbox style="mso-next-textbox:#_x0000_s9523">
                    <w:txbxContent>
                      <w:p w14:paraId="30FDE47B"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9524" style="position:absolute;left:2100;top:4009;width:5400;height:1248" coordorigin="4260,2293" coordsize="5400,1248">
                <v:shape id="_x0000_s9525" type="#_x0000_t47" style="position:absolute;left:4260;top:2293;width:1800;height:1248" adj="-3924,3894,-1440,3115" filled="f" stroked="f">
                  <v:textbox style="mso-next-textbox:#_x0000_s9525">
                    <w:txbxContent>
                      <w:p w14:paraId="1AEEDF7D"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9526" type="#_x0000_t47" style="position:absolute;left:6780;top:2293;width:2880;height:1248" adj="-2453,3894,-900,3115" filled="f" stroked="f">
                  <v:textbox style="mso-next-textbox:#_x0000_s9526">
                    <w:txbxContent>
                      <w:p w14:paraId="03DE2375"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9527" type="#_x0000_t47" style="position:absolute;left:5340;top:2293;width:2040;height:1248" adj="-3462,3894,-1271,3115" filled="f" stroked="f">
                  <v:textbox style="mso-next-textbox:#_x0000_s9527">
                    <w:txbxContent>
                      <w:p w14:paraId="164A8EB7"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9528" style="position:absolute;left:2100;top:4633;width:5400;height:1248" coordorigin="4260,2293" coordsize="5400,1248">
                <v:shape id="_x0000_s9529" type="#_x0000_t47" style="position:absolute;left:4260;top:2293;width:1800;height:1248" adj="-3924,3894,-1440,3115" filled="f" stroked="f">
                  <v:textbox style="mso-next-textbox:#_x0000_s9529">
                    <w:txbxContent>
                      <w:p w14:paraId="6B93001A"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9530" type="#_x0000_t47" style="position:absolute;left:6780;top:2293;width:2880;height:1248" adj="-2453,3894,-900,3115" filled="f" stroked="f">
                  <v:textbox style="mso-next-textbox:#_x0000_s9530">
                    <w:txbxContent>
                      <w:p w14:paraId="6FEB6076"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9531" type="#_x0000_t47" style="position:absolute;left:5340;top:2293;width:2040;height:1248" adj="-3462,3894,-1271,3115" filled="f" stroked="f">
                  <v:textbox style="mso-next-textbox:#_x0000_s9531">
                    <w:txbxContent>
                      <w:p w14:paraId="48FD2154"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9532" style="position:absolute;left:2100;top:5257;width:5400;height:1248" coordorigin="4260,2293" coordsize="5400,1248">
                <v:shape id="_x0000_s9533" type="#_x0000_t47" style="position:absolute;left:4260;top:2293;width:1800;height:1248" adj="-3924,3894,-1440,3115" filled="f" stroked="f">
                  <v:textbox style="mso-next-textbox:#_x0000_s9533">
                    <w:txbxContent>
                      <w:p w14:paraId="07CF3C59"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9534" type="#_x0000_t47" style="position:absolute;left:6780;top:2293;width:2880;height:1248" adj="-2453,3894,-900,3115" filled="f" stroked="f">
                  <v:textbox style="mso-next-textbox:#_x0000_s9534">
                    <w:txbxContent>
                      <w:p w14:paraId="36B40F77"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9535" type="#_x0000_t47" style="position:absolute;left:5340;top:2293;width:2040;height:1248" adj="-3462,3894,-1271,3115" filled="f" stroked="f">
                  <v:textbox style="mso-next-textbox:#_x0000_s9535">
                    <w:txbxContent>
                      <w:p w14:paraId="16AA7DD3"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9536" style="position:absolute;left:2100;top:5881;width:5400;height:1248" coordorigin="4260,2293" coordsize="5400,1248">
                <v:shape id="_x0000_s9537" type="#_x0000_t47" style="position:absolute;left:4260;top:2293;width:1800;height:1248" adj="-3924,3894,-1440,3115" filled="f" stroked="f">
                  <v:textbox style="mso-next-textbox:#_x0000_s9537">
                    <w:txbxContent>
                      <w:p w14:paraId="7F50E68E"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9538" type="#_x0000_t47" style="position:absolute;left:6780;top:2293;width:2880;height:1248" adj="-2453,3894,-900,3115" filled="f" stroked="f">
                  <v:textbox style="mso-next-textbox:#_x0000_s9538">
                    <w:txbxContent>
                      <w:p w14:paraId="59898089"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9539" type="#_x0000_t47" style="position:absolute;left:5340;top:2293;width:2040;height:1248" adj="-3462,3894,-1271,3115" filled="f" stroked="f">
                  <v:textbox style="mso-next-textbox:#_x0000_s9539">
                    <w:txbxContent>
                      <w:p w14:paraId="3F1C616F"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9540" style="position:absolute;left:2100;top:6505;width:5400;height:1248" coordorigin="4260,2293" coordsize="5400,1248">
                <v:shape id="_x0000_s9541" type="#_x0000_t47" style="position:absolute;left:4260;top:2293;width:1800;height:1248" adj="-3924,3894,-1440,3115" filled="f" stroked="f">
                  <v:textbox style="mso-next-textbox:#_x0000_s9541">
                    <w:txbxContent>
                      <w:p w14:paraId="343EBBA1"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9542" type="#_x0000_t47" style="position:absolute;left:6780;top:2293;width:2880;height:1248" adj="-2453,3894,-900,3115" filled="f" stroked="f">
                  <v:textbox style="mso-next-textbox:#_x0000_s9542">
                    <w:txbxContent>
                      <w:p w14:paraId="4F362A36"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9543" type="#_x0000_t47" style="position:absolute;left:5340;top:2293;width:2040;height:1248" adj="-3462,3894,-1271,3115" filled="f" stroked="f">
                  <v:textbox style="mso-next-textbox:#_x0000_s9543">
                    <w:txbxContent>
                      <w:p w14:paraId="15029EE8"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9544" style="position:absolute;left:2100;top:7129;width:5400;height:1248" coordorigin="4260,2293" coordsize="5400,1248">
                <v:shape id="_x0000_s9545" type="#_x0000_t47" style="position:absolute;left:4260;top:2293;width:1800;height:1248" adj="-3924,3894,-1440,3115" filled="f" stroked="f">
                  <v:textbox style="mso-next-textbox:#_x0000_s9545">
                    <w:txbxContent>
                      <w:p w14:paraId="59C88A7D"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9546" type="#_x0000_t47" style="position:absolute;left:6780;top:2293;width:2880;height:1248" adj="-2453,3894,-900,3115" filled="f" stroked="f">
                  <v:textbox style="mso-next-textbox:#_x0000_s9546">
                    <w:txbxContent>
                      <w:p w14:paraId="292916BB"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9547" type="#_x0000_t47" style="position:absolute;left:5340;top:2293;width:2040;height:1248" adj="-3462,3894,-1271,3115" filled="f" stroked="f">
                  <v:textbox style="mso-next-textbox:#_x0000_s9547">
                    <w:txbxContent>
                      <w:p w14:paraId="1ACBC489"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9548" style="position:absolute;left:2100;top:7753;width:5400;height:1248" coordorigin="4260,2293" coordsize="5400,1248">
                <v:shape id="_x0000_s9549" type="#_x0000_t47" style="position:absolute;left:4260;top:2293;width:1800;height:1248" adj="-3924,3894,-1440,3115" filled="f" stroked="f">
                  <v:textbox style="mso-next-textbox:#_x0000_s9549">
                    <w:txbxContent>
                      <w:p w14:paraId="1C2843B7"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9550" type="#_x0000_t47" style="position:absolute;left:6780;top:2293;width:2880;height:1248" adj="-2453,3894,-900,3115" filled="f" stroked="f">
                  <v:textbox style="mso-next-textbox:#_x0000_s9550">
                    <w:txbxContent>
                      <w:p w14:paraId="4063DBD0"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9551" type="#_x0000_t47" style="position:absolute;left:5340;top:2293;width:2040;height:1248" adj="-3462,3894,-1271,3115" filled="f" stroked="f">
                  <v:textbox style="mso-next-textbox:#_x0000_s9551">
                    <w:txbxContent>
                      <w:p w14:paraId="2EBA476B"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9552" style="position:absolute;left:2100;top:8377;width:5400;height:1248" coordorigin="4260,2293" coordsize="5400,1248">
                <v:shape id="_x0000_s9553" type="#_x0000_t47" style="position:absolute;left:4260;top:2293;width:1800;height:1248" adj="-3924,3894,-1440,3115" filled="f" stroked="f">
                  <v:textbox style="mso-next-textbox:#_x0000_s9553">
                    <w:txbxContent>
                      <w:p w14:paraId="6D6BF5F6"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9554" type="#_x0000_t47" style="position:absolute;left:6780;top:2293;width:2880;height:1248" adj="-2453,3894,-900,3115" filled="f" stroked="f">
                  <v:textbox style="mso-next-textbox:#_x0000_s9554">
                    <w:txbxContent>
                      <w:p w14:paraId="4796481E"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9555" type="#_x0000_t47" style="position:absolute;left:5340;top:2293;width:2040;height:1248" adj="-3462,3894,-1271,3115" filled="f" stroked="f">
                  <v:textbox style="mso-next-textbox:#_x0000_s9555">
                    <w:txbxContent>
                      <w:p w14:paraId="66786421"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9556" style="position:absolute;left:2100;top:9001;width:5400;height:1248" coordorigin="4260,2293" coordsize="5400,1248">
                <v:shape id="_x0000_s9557" type="#_x0000_t47" style="position:absolute;left:4260;top:2293;width:1800;height:1248" adj="-3924,3894,-1440,3115" filled="f" stroked="f">
                  <v:textbox style="mso-next-textbox:#_x0000_s9557">
                    <w:txbxContent>
                      <w:p w14:paraId="088449A8"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9558" type="#_x0000_t47" style="position:absolute;left:6780;top:2293;width:2880;height:1248" adj="-2453,3894,-900,3115" filled="f" stroked="f">
                  <v:textbox style="mso-next-textbox:#_x0000_s9558">
                    <w:txbxContent>
                      <w:p w14:paraId="65FC53E2"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9559" type="#_x0000_t47" style="position:absolute;left:5340;top:2293;width:2040;height:1248" adj="-3462,3894,-1271,3115" filled="f" stroked="f">
                  <v:textbox style="mso-next-textbox:#_x0000_s9559">
                    <w:txbxContent>
                      <w:p w14:paraId="352784AB" w14:textId="77777777" w:rsidR="00FA6C75" w:rsidRPr="002B489F" w:rsidRDefault="00FA6C75" w:rsidP="006F1E26">
                        <w:pPr>
                          <w:rPr>
                            <w:sz w:val="11"/>
                            <w:szCs w:val="11"/>
                          </w:rPr>
                        </w:pPr>
                        <w:r>
                          <w:rPr>
                            <w:rFonts w:hint="eastAsia"/>
                            <w:sz w:val="11"/>
                            <w:szCs w:val="11"/>
                          </w:rPr>
                          <w:t>144c</w:t>
                        </w:r>
                      </w:p>
                    </w:txbxContent>
                  </v:textbox>
                  <o:callout v:ext="edit" minusy="t"/>
                </v:shape>
              </v:group>
            </v:group>
            <v:rect id="_x0000_s9560" style="position:absolute;left:5220;top:2766;width:720;height:312"/>
            <v:shape id="_x0000_s9561" type="#_x0000_t47" style="position:absolute;left:5220;top:2742;width:1080;height:492" adj="-11040,47415,-2400,7902" filled="f" stroked="f">
              <v:textbox style="mso-next-textbox:#_x0000_s9561">
                <w:txbxContent>
                  <w:p w14:paraId="13FAF844" w14:textId="77777777" w:rsidR="00FA6C75" w:rsidRPr="00CF6755" w:rsidRDefault="00FA6C75" w:rsidP="006F1E26">
                    <w:pPr>
                      <w:rPr>
                        <w:lang w:eastAsia="zh-CN"/>
                      </w:rPr>
                    </w:pPr>
                    <w:r w:rsidRPr="00CF6755">
                      <w:rPr>
                        <w:lang w:eastAsia="zh-CN"/>
                      </w:rPr>
                      <w:t>4164</w:t>
                    </w:r>
                  </w:p>
                </w:txbxContent>
              </v:textbox>
              <o:callout v:ext="edit" minusy="t"/>
            </v:shape>
            <v:group id="_x0000_s9562" style="position:absolute;left:6840;top:3234;width:2700;height:624" coordorigin="4320,3234" coordsize="2700,624">
              <v:rect id="_x0000_s9563" style="position:absolute;left:4320;top:3234;width:1980;height:312" filled="f"/>
              <v:group id="_x0000_s9564" style="position:absolute;left:6300;top:3234;width:720;height:624" coordorigin="9180,3234" coordsize="720,624">
                <v:rect id="_x0000_s9565" style="position:absolute;left:9180;top:3234;width:360;height:312"/>
                <v:shape id="_x0000_s9566" type="#_x0000_t47" style="position:absolute;left:9180;top:3234;width:720;height:624" adj="-8010,15577,-3600,6231" filled="f" stroked="f">
                  <v:textbox style="mso-next-textbox:#_x0000_s9566">
                    <w:txbxContent>
                      <w:p w14:paraId="58B4CA24" w14:textId="77777777" w:rsidR="00FA6C75" w:rsidRDefault="00FA6C75" w:rsidP="006F1E26">
                        <w:r>
                          <w:rPr>
                            <w:rFonts w:hint="eastAsia"/>
                          </w:rPr>
                          <w:t>12</w:t>
                        </w:r>
                      </w:p>
                    </w:txbxContent>
                  </v:textbox>
                  <o:callout v:ext="edit" minusy="t"/>
                </v:shape>
              </v:group>
            </v:group>
            <v:shape id="_x0000_s9567" type="#_x0000_t47" style="position:absolute;left:7380;top:3210;width:1440;height:960" filled="f" stroked="f">
              <v:textbox style="mso-next-textbox:#_x0000_s9567">
                <w:txbxContent>
                  <w:p w14:paraId="7D974C54" w14:textId="77777777" w:rsidR="00FA6C75" w:rsidRPr="00CF6755" w:rsidRDefault="00FA6C75" w:rsidP="006F1E26">
                    <w:pPr>
                      <w:rPr>
                        <w:lang w:eastAsia="zh-CN"/>
                      </w:rPr>
                    </w:pPr>
                    <w:r w:rsidRPr="00CF6755">
                      <w:rPr>
                        <w:lang w:eastAsia="zh-CN"/>
                      </w:rPr>
                      <w:t>12492</w:t>
                    </w:r>
                  </w:p>
                </w:txbxContent>
              </v:textbox>
              <o:callout v:ext="edit" minusy="t"/>
            </v:shape>
            <v:line id="_x0000_s9568" style="position:absolute" from="6748,5566" to="10440,5959"/>
            <v:group id="_x0000_s9569" style="position:absolute;left:4320;top:6462;width:1620;height:1872" coordorigin="2100,2137" coordsize="5400,8112">
              <v:group id="_x0000_s9570" style="position:absolute;left:2100;top:2449;width:3600;height:7488" coordorigin="4320,2605" coordsize="3600,7488">
                <v:group id="_x0000_s9571" style="position:absolute;left:4320;top:2605;width:3600;height:7488" coordorigin="4320,2605" coordsize="3600,7488">
                  <v:rect id="_x0000_s9572" style="position:absolute;left:4320;top:2605;width:3600;height:7488"/>
                  <v:line id="_x0000_s9573" style="position:absolute" from="4320,3853" to="7920,3853"/>
                  <v:line id="_x0000_s9574" style="position:absolute" from="4320,4477" to="7920,4477"/>
                  <v:line id="_x0000_s9575" style="position:absolute" from="4320,5101" to="7920,5102"/>
                  <v:line id="_x0000_s9576" style="position:absolute" from="4320,3229" to="7920,3230"/>
                  <v:line id="_x0000_s9577" style="position:absolute" from="4320,5725" to="7920,5726"/>
                  <v:line id="_x0000_s9578" style="position:absolute" from="4320,6348" to="7920,6349"/>
                  <v:line id="_x0000_s9579" style="position:absolute" from="4320,6972" to="7920,6973"/>
                  <v:line id="_x0000_s9580" style="position:absolute" from="4320,7597" to="7920,7598"/>
                  <v:line id="_x0000_s9581" style="position:absolute" from="4320,8221" to="7920,8222"/>
                  <v:line id="_x0000_s9582" style="position:absolute" from="4320,8844" to="7920,8845"/>
                  <v:line id="_x0000_s9583" style="position:absolute" from="4320,9469" to="7920,9470"/>
                  <v:line id="_x0000_s9584" style="position:absolute" from="5400,2605" to="5401,10093"/>
                  <v:line id="_x0000_s9585" style="position:absolute" from="6840,2605" to="6841,10093"/>
                </v:group>
                <v:rect id="_x0000_s9586" style="position:absolute;left:5400;top:2605;width:1440;height:7488" fillcolor="silver"/>
                <v:group id="_x0000_s9587" style="position:absolute;left:5400;top:3229;width:1440;height:6241" coordorigin="5400,3229" coordsize="1440,6241">
                  <v:line id="_x0000_s9588" style="position:absolute" from="5400,3229" to="6840,3229"/>
                  <v:line id="_x0000_s9589" style="position:absolute" from="5400,3853" to="6840,3854"/>
                  <v:line id="_x0000_s9590" style="position:absolute" from="5400,4477" to="6840,4478"/>
                  <v:line id="_x0000_s9591" style="position:absolute" from="5400,5100" to="6840,5101"/>
                  <v:line id="_x0000_s9592" style="position:absolute" from="5400,5725" to="6840,5726"/>
                  <v:line id="_x0000_s9593" style="position:absolute" from="5400,6348" to="6840,6349"/>
                  <v:line id="_x0000_s9594" style="position:absolute" from="5400,6972" to="6840,6973"/>
                  <v:line id="_x0000_s9595" style="position:absolute" from="5400,7596" to="6840,7597"/>
                  <v:line id="_x0000_s9596" style="position:absolute" from="5400,8221" to="6840,8222"/>
                  <v:line id="_x0000_s9597" style="position:absolute" from="5400,8845" to="6840,8846"/>
                  <v:line id="_x0000_s9598" style="position:absolute" from="5400,9469" to="6840,9470"/>
                </v:group>
              </v:group>
              <v:group id="_x0000_s9599" style="position:absolute;left:2100;top:2137;width:5400;height:1248" coordorigin="4260,2293" coordsize="5400,1248">
                <v:shape id="_x0000_s9600" type="#_x0000_t47" style="position:absolute;left:4260;top:2293;width:1800;height:1248" adj="-3924,3894,-1440,3115" filled="f" stroked="f">
                  <v:textbox style="mso-next-textbox:#_x0000_s9600">
                    <w:txbxContent>
                      <w:p w14:paraId="436D8547"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9601" type="#_x0000_t47" style="position:absolute;left:6780;top:2293;width:2880;height:1248" adj="-2453,3894,-900,3115" filled="f" stroked="f">
                  <v:textbox style="mso-next-textbox:#_x0000_s9601">
                    <w:txbxContent>
                      <w:p w14:paraId="78EAF1AE"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9602" type="#_x0000_t47" style="position:absolute;left:5340;top:2293;width:2040;height:1248" adj="-3462,3894,-1271,3115" filled="f" stroked="f">
                  <v:textbox style="mso-next-textbox:#_x0000_s9602">
                    <w:txbxContent>
                      <w:p w14:paraId="78B5B1FA"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9603" style="position:absolute;left:2100;top:2761;width:5400;height:1248" coordorigin="4260,2293" coordsize="5400,1248">
                <v:shape id="_x0000_s9604" type="#_x0000_t47" style="position:absolute;left:4260;top:2293;width:1800;height:1248" adj="-3924,3894,-1440,3115" filled="f" stroked="f">
                  <v:textbox style="mso-next-textbox:#_x0000_s9604">
                    <w:txbxContent>
                      <w:p w14:paraId="74508144"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9605" type="#_x0000_t47" style="position:absolute;left:6780;top:2293;width:2880;height:1248" adj="-2453,3894,-900,3115" filled="f" stroked="f">
                  <v:textbox style="mso-next-textbox:#_x0000_s9605">
                    <w:txbxContent>
                      <w:p w14:paraId="61F27446"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9606" type="#_x0000_t47" style="position:absolute;left:5340;top:2293;width:2040;height:1248" adj="-3462,3894,-1271,3115" filled="f" stroked="f">
                  <v:textbox style="mso-next-textbox:#_x0000_s9606">
                    <w:txbxContent>
                      <w:p w14:paraId="5D1AF0A0"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9607" style="position:absolute;left:2100;top:3385;width:5400;height:1248" coordorigin="4260,2293" coordsize="5400,1248">
                <v:shape id="_x0000_s9608" type="#_x0000_t47" style="position:absolute;left:4260;top:2293;width:1800;height:1248" adj="-3924,3894,-1440,3115" filled="f" stroked="f">
                  <v:textbox style="mso-next-textbox:#_x0000_s9608">
                    <w:txbxContent>
                      <w:p w14:paraId="7CB0C719"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9609" type="#_x0000_t47" style="position:absolute;left:6780;top:2293;width:2880;height:1248" adj="-2453,3894,-900,3115" filled="f" stroked="f">
                  <v:textbox style="mso-next-textbox:#_x0000_s9609">
                    <w:txbxContent>
                      <w:p w14:paraId="4CDCFFAF"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9610" type="#_x0000_t47" style="position:absolute;left:5340;top:2293;width:2040;height:1248" adj="-3462,3894,-1271,3115" filled="f" stroked="f">
                  <v:textbox style="mso-next-textbox:#_x0000_s9610">
                    <w:txbxContent>
                      <w:p w14:paraId="079475EF"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9611" style="position:absolute;left:2100;top:4009;width:5400;height:1248" coordorigin="4260,2293" coordsize="5400,1248">
                <v:shape id="_x0000_s9612" type="#_x0000_t47" style="position:absolute;left:4260;top:2293;width:1800;height:1248" adj="-3924,3894,-1440,3115" filled="f" stroked="f">
                  <v:textbox style="mso-next-textbox:#_x0000_s9612">
                    <w:txbxContent>
                      <w:p w14:paraId="08D985CB"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9613" type="#_x0000_t47" style="position:absolute;left:6780;top:2293;width:2880;height:1248" adj="-2453,3894,-900,3115" filled="f" stroked="f">
                  <v:textbox style="mso-next-textbox:#_x0000_s9613">
                    <w:txbxContent>
                      <w:p w14:paraId="270618DA"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9614" type="#_x0000_t47" style="position:absolute;left:5340;top:2293;width:2040;height:1248" adj="-3462,3894,-1271,3115" filled="f" stroked="f">
                  <v:textbox style="mso-next-textbox:#_x0000_s9614">
                    <w:txbxContent>
                      <w:p w14:paraId="46804355"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9615" style="position:absolute;left:2100;top:4633;width:5400;height:1248" coordorigin="4260,2293" coordsize="5400,1248">
                <v:shape id="_x0000_s9616" type="#_x0000_t47" style="position:absolute;left:4260;top:2293;width:1800;height:1248" adj="-3924,3894,-1440,3115" filled="f" stroked="f">
                  <v:textbox style="mso-next-textbox:#_x0000_s9616">
                    <w:txbxContent>
                      <w:p w14:paraId="47932CA6"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9617" type="#_x0000_t47" style="position:absolute;left:6780;top:2293;width:2880;height:1248" adj="-2453,3894,-900,3115" filled="f" stroked="f">
                  <v:textbox style="mso-next-textbox:#_x0000_s9617">
                    <w:txbxContent>
                      <w:p w14:paraId="3CDFF879"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9618" type="#_x0000_t47" style="position:absolute;left:5340;top:2293;width:2040;height:1248" adj="-3462,3894,-1271,3115" filled="f" stroked="f">
                  <v:textbox style="mso-next-textbox:#_x0000_s9618">
                    <w:txbxContent>
                      <w:p w14:paraId="3908742B"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9619" style="position:absolute;left:2100;top:5257;width:5400;height:1248" coordorigin="4260,2293" coordsize="5400,1248">
                <v:shape id="_x0000_s9620" type="#_x0000_t47" style="position:absolute;left:4260;top:2293;width:1800;height:1248" adj="-3924,3894,-1440,3115" filled="f" stroked="f">
                  <v:textbox style="mso-next-textbox:#_x0000_s9620">
                    <w:txbxContent>
                      <w:p w14:paraId="5BE67D70"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9621" type="#_x0000_t47" style="position:absolute;left:6780;top:2293;width:2880;height:1248" adj="-2453,3894,-900,3115" filled="f" stroked="f">
                  <v:textbox style="mso-next-textbox:#_x0000_s9621">
                    <w:txbxContent>
                      <w:p w14:paraId="74C11735"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9622" type="#_x0000_t47" style="position:absolute;left:5340;top:2293;width:2040;height:1248" adj="-3462,3894,-1271,3115" filled="f" stroked="f">
                  <v:textbox style="mso-next-textbox:#_x0000_s9622">
                    <w:txbxContent>
                      <w:p w14:paraId="6C7E1FA2"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9623" style="position:absolute;left:2100;top:5881;width:5400;height:1248" coordorigin="4260,2293" coordsize="5400,1248">
                <v:shape id="_x0000_s9624" type="#_x0000_t47" style="position:absolute;left:4260;top:2293;width:1800;height:1248" adj="-3924,3894,-1440,3115" filled="f" stroked="f">
                  <v:textbox style="mso-next-textbox:#_x0000_s9624">
                    <w:txbxContent>
                      <w:p w14:paraId="6A6F4B0A"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9625" type="#_x0000_t47" style="position:absolute;left:6780;top:2293;width:2880;height:1248" adj="-2453,3894,-900,3115" filled="f" stroked="f">
                  <v:textbox style="mso-next-textbox:#_x0000_s9625">
                    <w:txbxContent>
                      <w:p w14:paraId="437CB269"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9626" type="#_x0000_t47" style="position:absolute;left:5340;top:2293;width:2040;height:1248" adj="-3462,3894,-1271,3115" filled="f" stroked="f">
                  <v:textbox style="mso-next-textbox:#_x0000_s9626">
                    <w:txbxContent>
                      <w:p w14:paraId="0D40D582"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9627" style="position:absolute;left:2100;top:6505;width:5400;height:1248" coordorigin="4260,2293" coordsize="5400,1248">
                <v:shape id="_x0000_s9628" type="#_x0000_t47" style="position:absolute;left:4260;top:2293;width:1800;height:1248" adj="-3924,3894,-1440,3115" filled="f" stroked="f">
                  <v:textbox style="mso-next-textbox:#_x0000_s9628">
                    <w:txbxContent>
                      <w:p w14:paraId="6B4AEFC7"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9629" type="#_x0000_t47" style="position:absolute;left:6780;top:2293;width:2880;height:1248" adj="-2453,3894,-900,3115" filled="f" stroked="f">
                  <v:textbox style="mso-next-textbox:#_x0000_s9629">
                    <w:txbxContent>
                      <w:p w14:paraId="3470BE56"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9630" type="#_x0000_t47" style="position:absolute;left:5340;top:2293;width:2040;height:1248" adj="-3462,3894,-1271,3115" filled="f" stroked="f">
                  <v:textbox style="mso-next-textbox:#_x0000_s9630">
                    <w:txbxContent>
                      <w:p w14:paraId="71766076"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9631" style="position:absolute;left:2100;top:7129;width:5400;height:1248" coordorigin="4260,2293" coordsize="5400,1248">
                <v:shape id="_x0000_s9632" type="#_x0000_t47" style="position:absolute;left:4260;top:2293;width:1800;height:1248" adj="-3924,3894,-1440,3115" filled="f" stroked="f">
                  <v:textbox style="mso-next-textbox:#_x0000_s9632">
                    <w:txbxContent>
                      <w:p w14:paraId="1B17F8B5"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9633" type="#_x0000_t47" style="position:absolute;left:6780;top:2293;width:2880;height:1248" adj="-2453,3894,-900,3115" filled="f" stroked="f">
                  <v:textbox style="mso-next-textbox:#_x0000_s9633">
                    <w:txbxContent>
                      <w:p w14:paraId="6671F26F"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9634" type="#_x0000_t47" style="position:absolute;left:5340;top:2293;width:2040;height:1248" adj="-3462,3894,-1271,3115" filled="f" stroked="f">
                  <v:textbox style="mso-next-textbox:#_x0000_s9634">
                    <w:txbxContent>
                      <w:p w14:paraId="74AB06E7"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9635" style="position:absolute;left:2100;top:7753;width:5400;height:1248" coordorigin="4260,2293" coordsize="5400,1248">
                <v:shape id="_x0000_s9636" type="#_x0000_t47" style="position:absolute;left:4260;top:2293;width:1800;height:1248" adj="-3924,3894,-1440,3115" filled="f" stroked="f">
                  <v:textbox style="mso-next-textbox:#_x0000_s9636">
                    <w:txbxContent>
                      <w:p w14:paraId="6082814E"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9637" type="#_x0000_t47" style="position:absolute;left:6780;top:2293;width:2880;height:1248" adj="-2453,3894,-900,3115" filled="f" stroked="f">
                  <v:textbox style="mso-next-textbox:#_x0000_s9637">
                    <w:txbxContent>
                      <w:p w14:paraId="79C8B181"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9638" type="#_x0000_t47" style="position:absolute;left:5340;top:2293;width:2040;height:1248" adj="-3462,3894,-1271,3115" filled="f" stroked="f">
                  <v:textbox style="mso-next-textbox:#_x0000_s9638">
                    <w:txbxContent>
                      <w:p w14:paraId="17D4F8B8"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9639" style="position:absolute;left:2100;top:8377;width:5400;height:1248" coordorigin="4260,2293" coordsize="5400,1248">
                <v:shape id="_x0000_s9640" type="#_x0000_t47" style="position:absolute;left:4260;top:2293;width:1800;height:1248" adj="-3924,3894,-1440,3115" filled="f" stroked="f">
                  <v:textbox style="mso-next-textbox:#_x0000_s9640">
                    <w:txbxContent>
                      <w:p w14:paraId="6F783E69"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9641" type="#_x0000_t47" style="position:absolute;left:6780;top:2293;width:2880;height:1248" adj="-2453,3894,-900,3115" filled="f" stroked="f">
                  <v:textbox style="mso-next-textbox:#_x0000_s9641">
                    <w:txbxContent>
                      <w:p w14:paraId="44EC0A27"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9642" type="#_x0000_t47" style="position:absolute;left:5340;top:2293;width:2040;height:1248" adj="-3462,3894,-1271,3115" filled="f" stroked="f">
                  <v:textbox style="mso-next-textbox:#_x0000_s9642">
                    <w:txbxContent>
                      <w:p w14:paraId="0C953270"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9643" style="position:absolute;left:2100;top:9001;width:5400;height:1248" coordorigin="4260,2293" coordsize="5400,1248">
                <v:shape id="_x0000_s9644" type="#_x0000_t47" style="position:absolute;left:4260;top:2293;width:1800;height:1248" adj="-3924,3894,-1440,3115" filled="f" stroked="f">
                  <v:textbox style="mso-next-textbox:#_x0000_s9644">
                    <w:txbxContent>
                      <w:p w14:paraId="2C05967F"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9645" type="#_x0000_t47" style="position:absolute;left:6780;top:2293;width:2880;height:1248" adj="-2453,3894,-900,3115" filled="f" stroked="f">
                  <v:textbox style="mso-next-textbox:#_x0000_s9645">
                    <w:txbxContent>
                      <w:p w14:paraId="4B64CA75"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9646" type="#_x0000_t47" style="position:absolute;left:5340;top:2293;width:2040;height:1248" adj="-3462,3894,-1271,3115" filled="f" stroked="f">
                  <v:textbox style="mso-next-textbox:#_x0000_s9646">
                    <w:txbxContent>
                      <w:p w14:paraId="49B7ACD9" w14:textId="77777777" w:rsidR="00FA6C75" w:rsidRPr="002B489F" w:rsidRDefault="00FA6C75" w:rsidP="006F1E26">
                        <w:pPr>
                          <w:rPr>
                            <w:sz w:val="11"/>
                            <w:szCs w:val="11"/>
                          </w:rPr>
                        </w:pPr>
                        <w:r>
                          <w:rPr>
                            <w:rFonts w:hint="eastAsia"/>
                            <w:sz w:val="11"/>
                            <w:szCs w:val="11"/>
                          </w:rPr>
                          <w:t>144c</w:t>
                        </w:r>
                      </w:p>
                    </w:txbxContent>
                  </v:textbox>
                  <o:callout v:ext="edit" minusy="t"/>
                </v:shape>
              </v:group>
            </v:group>
            <v:group id="_x0000_s9647" style="position:absolute;left:5580;top:6462;width:1620;height:1872" coordorigin="2100,2137" coordsize="5400,8112">
              <v:group id="_x0000_s9648" style="position:absolute;left:2100;top:2449;width:3600;height:7488" coordorigin="4320,2605" coordsize="3600,7488">
                <v:group id="_x0000_s9649" style="position:absolute;left:4320;top:2605;width:3600;height:7488" coordorigin="4320,2605" coordsize="3600,7488">
                  <v:rect id="_x0000_s9650" style="position:absolute;left:4320;top:2605;width:3600;height:7488"/>
                  <v:line id="_x0000_s9651" style="position:absolute" from="4320,3853" to="7920,3853"/>
                  <v:line id="_x0000_s9652" style="position:absolute" from="4320,4477" to="7920,4477"/>
                  <v:line id="_x0000_s9653" style="position:absolute" from="4320,5101" to="7920,5102"/>
                  <v:line id="_x0000_s9654" style="position:absolute" from="4320,3229" to="7920,3230"/>
                  <v:line id="_x0000_s9655" style="position:absolute" from="4320,5725" to="7920,5726"/>
                  <v:line id="_x0000_s9656" style="position:absolute" from="4320,6348" to="7920,6349"/>
                  <v:line id="_x0000_s9657" style="position:absolute" from="4320,6972" to="7920,6973"/>
                  <v:line id="_x0000_s9658" style="position:absolute" from="4320,7597" to="7920,7598"/>
                  <v:line id="_x0000_s9659" style="position:absolute" from="4320,8221" to="7920,8222"/>
                  <v:line id="_x0000_s9660" style="position:absolute" from="4320,8844" to="7920,8845"/>
                  <v:line id="_x0000_s9661" style="position:absolute" from="4320,9469" to="7920,9470"/>
                  <v:line id="_x0000_s9662" style="position:absolute" from="5400,2605" to="5401,10093"/>
                  <v:line id="_x0000_s9663" style="position:absolute" from="6840,2605" to="6841,10093"/>
                </v:group>
                <v:rect id="_x0000_s9664" style="position:absolute;left:5400;top:2605;width:1440;height:7488" fillcolor="silver"/>
                <v:group id="_x0000_s9665" style="position:absolute;left:5400;top:3229;width:1440;height:6241" coordorigin="5400,3229" coordsize="1440,6241">
                  <v:line id="_x0000_s9666" style="position:absolute" from="5400,3229" to="6840,3229"/>
                  <v:line id="_x0000_s9667" style="position:absolute" from="5400,3853" to="6840,3854"/>
                  <v:line id="_x0000_s9668" style="position:absolute" from="5400,4477" to="6840,4478"/>
                  <v:line id="_x0000_s9669" style="position:absolute" from="5400,5100" to="6840,5101"/>
                  <v:line id="_x0000_s9670" style="position:absolute" from="5400,5725" to="6840,5726"/>
                  <v:line id="_x0000_s9671" style="position:absolute" from="5400,6348" to="6840,6349"/>
                  <v:line id="_x0000_s9672" style="position:absolute" from="5400,6972" to="6840,6973"/>
                  <v:line id="_x0000_s9673" style="position:absolute" from="5400,7596" to="6840,7597"/>
                  <v:line id="_x0000_s9674" style="position:absolute" from="5400,8221" to="6840,8222"/>
                  <v:line id="_x0000_s9675" style="position:absolute" from="5400,8845" to="6840,8846"/>
                  <v:line id="_x0000_s9676" style="position:absolute" from="5400,9469" to="6840,9470"/>
                </v:group>
              </v:group>
              <v:group id="_x0000_s9677" style="position:absolute;left:2100;top:2137;width:5400;height:1248" coordorigin="4260,2293" coordsize="5400,1248">
                <v:shape id="_x0000_s9678" type="#_x0000_t47" style="position:absolute;left:4260;top:2293;width:1800;height:1248" adj="-3924,3894,-1440,3115" filled="f" stroked="f">
                  <v:textbox style="mso-next-textbox:#_x0000_s9678">
                    <w:txbxContent>
                      <w:p w14:paraId="03FBDEDA"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9679" type="#_x0000_t47" style="position:absolute;left:6780;top:2293;width:2880;height:1248" adj="-2453,3894,-900,3115" filled="f" stroked="f">
                  <v:textbox style="mso-next-textbox:#_x0000_s9679">
                    <w:txbxContent>
                      <w:p w14:paraId="6D3FC084"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9680" type="#_x0000_t47" style="position:absolute;left:5340;top:2293;width:2040;height:1248" adj="-3462,3894,-1271,3115" filled="f" stroked="f">
                  <v:textbox style="mso-next-textbox:#_x0000_s9680">
                    <w:txbxContent>
                      <w:p w14:paraId="6790E548"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9681" style="position:absolute;left:2100;top:2761;width:5400;height:1248" coordorigin="4260,2293" coordsize="5400,1248">
                <v:shape id="_x0000_s9682" type="#_x0000_t47" style="position:absolute;left:4260;top:2293;width:1800;height:1248" adj="-3924,3894,-1440,3115" filled="f" stroked="f">
                  <v:textbox style="mso-next-textbox:#_x0000_s9682">
                    <w:txbxContent>
                      <w:p w14:paraId="1CFD87B6"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9683" type="#_x0000_t47" style="position:absolute;left:6780;top:2293;width:2880;height:1248" adj="-2453,3894,-900,3115" filled="f" stroked="f">
                  <v:textbox style="mso-next-textbox:#_x0000_s9683">
                    <w:txbxContent>
                      <w:p w14:paraId="13BA45F7"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9684" type="#_x0000_t47" style="position:absolute;left:5340;top:2293;width:2040;height:1248" adj="-3462,3894,-1271,3115" filled="f" stroked="f">
                  <v:textbox style="mso-next-textbox:#_x0000_s9684">
                    <w:txbxContent>
                      <w:p w14:paraId="5E425F9A"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9685" style="position:absolute;left:2100;top:3385;width:5400;height:1248" coordorigin="4260,2293" coordsize="5400,1248">
                <v:shape id="_x0000_s9686" type="#_x0000_t47" style="position:absolute;left:4260;top:2293;width:1800;height:1248" adj="-3924,3894,-1440,3115" filled="f" stroked="f">
                  <v:textbox style="mso-next-textbox:#_x0000_s9686">
                    <w:txbxContent>
                      <w:p w14:paraId="2FAB606F"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9687" type="#_x0000_t47" style="position:absolute;left:6780;top:2293;width:2880;height:1248" adj="-2453,3894,-900,3115" filled="f" stroked="f">
                  <v:textbox style="mso-next-textbox:#_x0000_s9687">
                    <w:txbxContent>
                      <w:p w14:paraId="675217EE"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9688" type="#_x0000_t47" style="position:absolute;left:5340;top:2293;width:2040;height:1248" adj="-3462,3894,-1271,3115" filled="f" stroked="f">
                  <v:textbox style="mso-next-textbox:#_x0000_s9688">
                    <w:txbxContent>
                      <w:p w14:paraId="155480E7"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9689" style="position:absolute;left:2100;top:4009;width:5400;height:1248" coordorigin="4260,2293" coordsize="5400,1248">
                <v:shape id="_x0000_s9690" type="#_x0000_t47" style="position:absolute;left:4260;top:2293;width:1800;height:1248" adj="-3924,3894,-1440,3115" filled="f" stroked="f">
                  <v:textbox style="mso-next-textbox:#_x0000_s9690">
                    <w:txbxContent>
                      <w:p w14:paraId="24C8CEBE"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9691" type="#_x0000_t47" style="position:absolute;left:6780;top:2293;width:2880;height:1248" adj="-2453,3894,-900,3115" filled="f" stroked="f">
                  <v:textbox style="mso-next-textbox:#_x0000_s9691">
                    <w:txbxContent>
                      <w:p w14:paraId="6C5957C5"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9692" type="#_x0000_t47" style="position:absolute;left:5340;top:2293;width:2040;height:1248" adj="-3462,3894,-1271,3115" filled="f" stroked="f">
                  <v:textbox style="mso-next-textbox:#_x0000_s9692">
                    <w:txbxContent>
                      <w:p w14:paraId="365C9E1D"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9693" style="position:absolute;left:2100;top:4633;width:5400;height:1248" coordorigin="4260,2293" coordsize="5400,1248">
                <v:shape id="_x0000_s9694" type="#_x0000_t47" style="position:absolute;left:4260;top:2293;width:1800;height:1248" adj="-3924,3894,-1440,3115" filled="f" stroked="f">
                  <v:textbox style="mso-next-textbox:#_x0000_s9694">
                    <w:txbxContent>
                      <w:p w14:paraId="6BAC3482"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9695" type="#_x0000_t47" style="position:absolute;left:6780;top:2293;width:2880;height:1248" adj="-2453,3894,-900,3115" filled="f" stroked="f">
                  <v:textbox style="mso-next-textbox:#_x0000_s9695">
                    <w:txbxContent>
                      <w:p w14:paraId="3C1066D2"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9696" type="#_x0000_t47" style="position:absolute;left:5340;top:2293;width:2040;height:1248" adj="-3462,3894,-1271,3115" filled="f" stroked="f">
                  <v:textbox style="mso-next-textbox:#_x0000_s9696">
                    <w:txbxContent>
                      <w:p w14:paraId="6C82C3C9"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9697" style="position:absolute;left:2100;top:5257;width:5400;height:1248" coordorigin="4260,2293" coordsize="5400,1248">
                <v:shape id="_x0000_s9698" type="#_x0000_t47" style="position:absolute;left:4260;top:2293;width:1800;height:1248" adj="-3924,3894,-1440,3115" filled="f" stroked="f">
                  <v:textbox style="mso-next-textbox:#_x0000_s9698">
                    <w:txbxContent>
                      <w:p w14:paraId="1A88940B"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9699" type="#_x0000_t47" style="position:absolute;left:6780;top:2293;width:2880;height:1248" adj="-2453,3894,-900,3115" filled="f" stroked="f">
                  <v:textbox style="mso-next-textbox:#_x0000_s9699">
                    <w:txbxContent>
                      <w:p w14:paraId="2B38CC85"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9700" type="#_x0000_t47" style="position:absolute;left:5340;top:2293;width:2040;height:1248" adj="-3462,3894,-1271,3115" filled="f" stroked="f">
                  <v:textbox style="mso-next-textbox:#_x0000_s9700">
                    <w:txbxContent>
                      <w:p w14:paraId="6607E264"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9701" style="position:absolute;left:2100;top:5881;width:5400;height:1248" coordorigin="4260,2293" coordsize="5400,1248">
                <v:shape id="_x0000_s9702" type="#_x0000_t47" style="position:absolute;left:4260;top:2293;width:1800;height:1248" adj="-3924,3894,-1440,3115" filled="f" stroked="f">
                  <v:textbox style="mso-next-textbox:#_x0000_s9702">
                    <w:txbxContent>
                      <w:p w14:paraId="24C75339"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9703" type="#_x0000_t47" style="position:absolute;left:6780;top:2293;width:2880;height:1248" adj="-2453,3894,-900,3115" filled="f" stroked="f">
                  <v:textbox style="mso-next-textbox:#_x0000_s9703">
                    <w:txbxContent>
                      <w:p w14:paraId="10C636BB"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9704" type="#_x0000_t47" style="position:absolute;left:5340;top:2293;width:2040;height:1248" adj="-3462,3894,-1271,3115" filled="f" stroked="f">
                  <v:textbox style="mso-next-textbox:#_x0000_s9704">
                    <w:txbxContent>
                      <w:p w14:paraId="4F18B19C"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9705" style="position:absolute;left:2100;top:6505;width:5400;height:1248" coordorigin="4260,2293" coordsize="5400,1248">
                <v:shape id="_x0000_s9706" type="#_x0000_t47" style="position:absolute;left:4260;top:2293;width:1800;height:1248" adj="-3924,3894,-1440,3115" filled="f" stroked="f">
                  <v:textbox style="mso-next-textbox:#_x0000_s9706">
                    <w:txbxContent>
                      <w:p w14:paraId="3DA4AADD"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9707" type="#_x0000_t47" style="position:absolute;left:6780;top:2293;width:2880;height:1248" adj="-2453,3894,-900,3115" filled="f" stroked="f">
                  <v:textbox style="mso-next-textbox:#_x0000_s9707">
                    <w:txbxContent>
                      <w:p w14:paraId="1AA8430A"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9708" type="#_x0000_t47" style="position:absolute;left:5340;top:2293;width:2040;height:1248" adj="-3462,3894,-1271,3115" filled="f" stroked="f">
                  <v:textbox style="mso-next-textbox:#_x0000_s9708">
                    <w:txbxContent>
                      <w:p w14:paraId="3324FA64"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9709" style="position:absolute;left:2100;top:7129;width:5400;height:1248" coordorigin="4260,2293" coordsize="5400,1248">
                <v:shape id="_x0000_s9710" type="#_x0000_t47" style="position:absolute;left:4260;top:2293;width:1800;height:1248" adj="-3924,3894,-1440,3115" filled="f" stroked="f">
                  <v:textbox style="mso-next-textbox:#_x0000_s9710">
                    <w:txbxContent>
                      <w:p w14:paraId="0FF31248"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9711" type="#_x0000_t47" style="position:absolute;left:6780;top:2293;width:2880;height:1248" adj="-2453,3894,-900,3115" filled="f" stroked="f">
                  <v:textbox style="mso-next-textbox:#_x0000_s9711">
                    <w:txbxContent>
                      <w:p w14:paraId="5628317D"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9712" type="#_x0000_t47" style="position:absolute;left:5340;top:2293;width:2040;height:1248" adj="-3462,3894,-1271,3115" filled="f" stroked="f">
                  <v:textbox style="mso-next-textbox:#_x0000_s9712">
                    <w:txbxContent>
                      <w:p w14:paraId="09D2DB9C"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9713" style="position:absolute;left:2100;top:7753;width:5400;height:1248" coordorigin="4260,2293" coordsize="5400,1248">
                <v:shape id="_x0000_s9714" type="#_x0000_t47" style="position:absolute;left:4260;top:2293;width:1800;height:1248" adj="-3924,3894,-1440,3115" filled="f" stroked="f">
                  <v:textbox style="mso-next-textbox:#_x0000_s9714">
                    <w:txbxContent>
                      <w:p w14:paraId="1B4B647E"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9715" type="#_x0000_t47" style="position:absolute;left:6780;top:2293;width:2880;height:1248" adj="-2453,3894,-900,3115" filled="f" stroked="f">
                  <v:textbox style="mso-next-textbox:#_x0000_s9715">
                    <w:txbxContent>
                      <w:p w14:paraId="5CE05DD0"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9716" type="#_x0000_t47" style="position:absolute;left:5340;top:2293;width:2040;height:1248" adj="-3462,3894,-1271,3115" filled="f" stroked="f">
                  <v:textbox style="mso-next-textbox:#_x0000_s9716">
                    <w:txbxContent>
                      <w:p w14:paraId="76D25547"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9717" style="position:absolute;left:2100;top:8377;width:5400;height:1248" coordorigin="4260,2293" coordsize="5400,1248">
                <v:shape id="_x0000_s9718" type="#_x0000_t47" style="position:absolute;left:4260;top:2293;width:1800;height:1248" adj="-3924,3894,-1440,3115" filled="f" stroked="f">
                  <v:textbox style="mso-next-textbox:#_x0000_s9718">
                    <w:txbxContent>
                      <w:p w14:paraId="70EA1E86"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9719" type="#_x0000_t47" style="position:absolute;left:6780;top:2293;width:2880;height:1248" adj="-2453,3894,-900,3115" filled="f" stroked="f">
                  <v:textbox style="mso-next-textbox:#_x0000_s9719">
                    <w:txbxContent>
                      <w:p w14:paraId="3E70A0E3"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9720" type="#_x0000_t47" style="position:absolute;left:5340;top:2293;width:2040;height:1248" adj="-3462,3894,-1271,3115" filled="f" stroked="f">
                  <v:textbox style="mso-next-textbox:#_x0000_s9720">
                    <w:txbxContent>
                      <w:p w14:paraId="7C58EB3D"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9721" style="position:absolute;left:2100;top:9001;width:5400;height:1248" coordorigin="4260,2293" coordsize="5400,1248">
                <v:shape id="_x0000_s9722" type="#_x0000_t47" style="position:absolute;left:4260;top:2293;width:1800;height:1248" adj="-3924,3894,-1440,3115" filled="f" stroked="f">
                  <v:textbox style="mso-next-textbox:#_x0000_s9722">
                    <w:txbxContent>
                      <w:p w14:paraId="55ED6522"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9723" type="#_x0000_t47" style="position:absolute;left:6780;top:2293;width:2880;height:1248" adj="-2453,3894,-900,3115" filled="f" stroked="f">
                  <v:textbox style="mso-next-textbox:#_x0000_s9723">
                    <w:txbxContent>
                      <w:p w14:paraId="2FC268C0"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9724" type="#_x0000_t47" style="position:absolute;left:5340;top:2293;width:2040;height:1248" adj="-3462,3894,-1271,3115" filled="f" stroked="f">
                  <v:textbox style="mso-next-textbox:#_x0000_s9724">
                    <w:txbxContent>
                      <w:p w14:paraId="447EA695" w14:textId="77777777" w:rsidR="00FA6C75" w:rsidRPr="002B489F" w:rsidRDefault="00FA6C75" w:rsidP="006F1E26">
                        <w:pPr>
                          <w:rPr>
                            <w:sz w:val="11"/>
                            <w:szCs w:val="11"/>
                          </w:rPr>
                        </w:pPr>
                        <w:r>
                          <w:rPr>
                            <w:rFonts w:hint="eastAsia"/>
                            <w:sz w:val="11"/>
                            <w:szCs w:val="11"/>
                          </w:rPr>
                          <w:t>144c</w:t>
                        </w:r>
                      </w:p>
                    </w:txbxContent>
                  </v:textbox>
                  <o:callout v:ext="edit" minusy="t"/>
                </v:shape>
              </v:group>
            </v:group>
            <v:group id="_x0000_s9725" style="position:absolute;left:6840;top:6462;width:1620;height:1872" coordorigin="2100,2137" coordsize="5400,8112">
              <v:group id="_x0000_s9726" style="position:absolute;left:2100;top:2449;width:3600;height:7488" coordorigin="4320,2605" coordsize="3600,7488">
                <v:group id="_x0000_s9727" style="position:absolute;left:4320;top:2605;width:3600;height:7488" coordorigin="4320,2605" coordsize="3600,7488">
                  <v:rect id="_x0000_s9728" style="position:absolute;left:4320;top:2605;width:3600;height:7488"/>
                  <v:line id="_x0000_s9729" style="position:absolute" from="4320,3853" to="7920,3853"/>
                  <v:line id="_x0000_s9730" style="position:absolute" from="4320,4477" to="7920,4477"/>
                  <v:line id="_x0000_s9731" style="position:absolute" from="4320,5101" to="7920,5102"/>
                  <v:line id="_x0000_s9732" style="position:absolute" from="4320,3229" to="7920,3230"/>
                  <v:line id="_x0000_s9733" style="position:absolute" from="4320,5725" to="7920,5726"/>
                  <v:line id="_x0000_s9734" style="position:absolute" from="4320,6348" to="7920,6349"/>
                  <v:line id="_x0000_s9735" style="position:absolute" from="4320,6972" to="7920,6973"/>
                  <v:line id="_x0000_s9736" style="position:absolute" from="4320,7597" to="7920,7598"/>
                  <v:line id="_x0000_s9737" style="position:absolute" from="4320,8221" to="7920,8222"/>
                  <v:line id="_x0000_s9738" style="position:absolute" from="4320,8844" to="7920,8845"/>
                  <v:line id="_x0000_s9739" style="position:absolute" from="4320,9469" to="7920,9470"/>
                  <v:line id="_x0000_s9740" style="position:absolute" from="5400,2605" to="5401,10093"/>
                  <v:line id="_x0000_s9741" style="position:absolute" from="6840,2605" to="6841,10093"/>
                </v:group>
                <v:rect id="_x0000_s9742" style="position:absolute;left:5400;top:2605;width:1440;height:7488" fillcolor="silver"/>
                <v:group id="_x0000_s9743" style="position:absolute;left:5400;top:3229;width:1440;height:6241" coordorigin="5400,3229" coordsize="1440,6241">
                  <v:line id="_x0000_s9744" style="position:absolute" from="5400,3229" to="6840,3229"/>
                  <v:line id="_x0000_s9745" style="position:absolute" from="5400,3853" to="6840,3854"/>
                  <v:line id="_x0000_s9746" style="position:absolute" from="5400,4477" to="6840,4478"/>
                  <v:line id="_x0000_s9747" style="position:absolute" from="5400,5100" to="6840,5101"/>
                  <v:line id="_x0000_s9748" style="position:absolute" from="5400,5725" to="6840,5726"/>
                  <v:line id="_x0000_s9749" style="position:absolute" from="5400,6348" to="6840,6349"/>
                  <v:line id="_x0000_s9750" style="position:absolute" from="5400,6972" to="6840,6973"/>
                  <v:line id="_x0000_s9751" style="position:absolute" from="5400,7596" to="6840,7597"/>
                  <v:line id="_x0000_s9752" style="position:absolute" from="5400,8221" to="6840,8222"/>
                  <v:line id="_x0000_s9753" style="position:absolute" from="5400,8845" to="6840,8846"/>
                  <v:line id="_x0000_s9754" style="position:absolute" from="5400,9469" to="6840,9470"/>
                </v:group>
              </v:group>
              <v:group id="_x0000_s9755" style="position:absolute;left:2100;top:2137;width:5400;height:1248" coordorigin="4260,2293" coordsize="5400,1248">
                <v:shape id="_x0000_s9756" type="#_x0000_t47" style="position:absolute;left:4260;top:2293;width:1800;height:1248" adj="-3924,3894,-1440,3115" filled="f" stroked="f">
                  <v:textbox style="mso-next-textbox:#_x0000_s9756">
                    <w:txbxContent>
                      <w:p w14:paraId="4ED14B5B"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9757" type="#_x0000_t47" style="position:absolute;left:6780;top:2293;width:2880;height:1248" adj="-2453,3894,-900,3115" filled="f" stroked="f">
                  <v:textbox style="mso-next-textbox:#_x0000_s9757">
                    <w:txbxContent>
                      <w:p w14:paraId="3E3F7459"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9758" type="#_x0000_t47" style="position:absolute;left:5340;top:2293;width:2040;height:1248" adj="-3462,3894,-1271,3115" filled="f" stroked="f">
                  <v:textbox style="mso-next-textbox:#_x0000_s9758">
                    <w:txbxContent>
                      <w:p w14:paraId="19D3FD2E"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9759" style="position:absolute;left:2100;top:2761;width:5400;height:1248" coordorigin="4260,2293" coordsize="5400,1248">
                <v:shape id="_x0000_s9760" type="#_x0000_t47" style="position:absolute;left:4260;top:2293;width:1800;height:1248" adj="-3924,3894,-1440,3115" filled="f" stroked="f">
                  <v:textbox style="mso-next-textbox:#_x0000_s9760">
                    <w:txbxContent>
                      <w:p w14:paraId="654AA820"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9761" type="#_x0000_t47" style="position:absolute;left:6780;top:2293;width:2880;height:1248" adj="-2453,3894,-900,3115" filled="f" stroked="f">
                  <v:textbox style="mso-next-textbox:#_x0000_s9761">
                    <w:txbxContent>
                      <w:p w14:paraId="1065D4F8"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9762" type="#_x0000_t47" style="position:absolute;left:5340;top:2293;width:2040;height:1248" adj="-3462,3894,-1271,3115" filled="f" stroked="f">
                  <v:textbox style="mso-next-textbox:#_x0000_s9762">
                    <w:txbxContent>
                      <w:p w14:paraId="1E6859FD"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9763" style="position:absolute;left:2100;top:3385;width:5400;height:1248" coordorigin="4260,2293" coordsize="5400,1248">
                <v:shape id="_x0000_s9764" type="#_x0000_t47" style="position:absolute;left:4260;top:2293;width:1800;height:1248" adj="-3924,3894,-1440,3115" filled="f" stroked="f">
                  <v:textbox style="mso-next-textbox:#_x0000_s9764">
                    <w:txbxContent>
                      <w:p w14:paraId="50195584"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9765" type="#_x0000_t47" style="position:absolute;left:6780;top:2293;width:2880;height:1248" adj="-2453,3894,-900,3115" filled="f" stroked="f">
                  <v:textbox style="mso-next-textbox:#_x0000_s9765">
                    <w:txbxContent>
                      <w:p w14:paraId="51C6E973"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9766" type="#_x0000_t47" style="position:absolute;left:5340;top:2293;width:2040;height:1248" adj="-3462,3894,-1271,3115" filled="f" stroked="f">
                  <v:textbox style="mso-next-textbox:#_x0000_s9766">
                    <w:txbxContent>
                      <w:p w14:paraId="54A0F734"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9767" style="position:absolute;left:2100;top:4009;width:5400;height:1248" coordorigin="4260,2293" coordsize="5400,1248">
                <v:shape id="_x0000_s9768" type="#_x0000_t47" style="position:absolute;left:4260;top:2293;width:1800;height:1248" adj="-3924,3894,-1440,3115" filled="f" stroked="f">
                  <v:textbox style="mso-next-textbox:#_x0000_s9768">
                    <w:txbxContent>
                      <w:p w14:paraId="16A2F93E"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9769" type="#_x0000_t47" style="position:absolute;left:6780;top:2293;width:2880;height:1248" adj="-2453,3894,-900,3115" filled="f" stroked="f">
                  <v:textbox style="mso-next-textbox:#_x0000_s9769">
                    <w:txbxContent>
                      <w:p w14:paraId="161B0692"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9770" type="#_x0000_t47" style="position:absolute;left:5340;top:2293;width:2040;height:1248" adj="-3462,3894,-1271,3115" filled="f" stroked="f">
                  <v:textbox style="mso-next-textbox:#_x0000_s9770">
                    <w:txbxContent>
                      <w:p w14:paraId="610356FC"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9771" style="position:absolute;left:2100;top:4633;width:5400;height:1248" coordorigin="4260,2293" coordsize="5400,1248">
                <v:shape id="_x0000_s9772" type="#_x0000_t47" style="position:absolute;left:4260;top:2293;width:1800;height:1248" adj="-3924,3894,-1440,3115" filled="f" stroked="f">
                  <v:textbox style="mso-next-textbox:#_x0000_s9772">
                    <w:txbxContent>
                      <w:p w14:paraId="506702E8"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9773" type="#_x0000_t47" style="position:absolute;left:6780;top:2293;width:2880;height:1248" adj="-2453,3894,-900,3115" filled="f" stroked="f">
                  <v:textbox style="mso-next-textbox:#_x0000_s9773">
                    <w:txbxContent>
                      <w:p w14:paraId="38492DA4"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9774" type="#_x0000_t47" style="position:absolute;left:5340;top:2293;width:2040;height:1248" adj="-3462,3894,-1271,3115" filled="f" stroked="f">
                  <v:textbox style="mso-next-textbox:#_x0000_s9774">
                    <w:txbxContent>
                      <w:p w14:paraId="50124E3C"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9775" style="position:absolute;left:2100;top:5257;width:5400;height:1248" coordorigin="4260,2293" coordsize="5400,1248">
                <v:shape id="_x0000_s9776" type="#_x0000_t47" style="position:absolute;left:4260;top:2293;width:1800;height:1248" adj="-3924,3894,-1440,3115" filled="f" stroked="f">
                  <v:textbox style="mso-next-textbox:#_x0000_s9776">
                    <w:txbxContent>
                      <w:p w14:paraId="424FEAC5"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9777" type="#_x0000_t47" style="position:absolute;left:6780;top:2293;width:2880;height:1248" adj="-2453,3894,-900,3115" filled="f" stroked="f">
                  <v:textbox style="mso-next-textbox:#_x0000_s9777">
                    <w:txbxContent>
                      <w:p w14:paraId="6838BA2D"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9778" type="#_x0000_t47" style="position:absolute;left:5340;top:2293;width:2040;height:1248" adj="-3462,3894,-1271,3115" filled="f" stroked="f">
                  <v:textbox style="mso-next-textbox:#_x0000_s9778">
                    <w:txbxContent>
                      <w:p w14:paraId="5B91C091"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9779" style="position:absolute;left:2100;top:5881;width:5400;height:1248" coordorigin="4260,2293" coordsize="5400,1248">
                <v:shape id="_x0000_s9780" type="#_x0000_t47" style="position:absolute;left:4260;top:2293;width:1800;height:1248" adj="-3924,3894,-1440,3115" filled="f" stroked="f">
                  <v:textbox style="mso-next-textbox:#_x0000_s9780">
                    <w:txbxContent>
                      <w:p w14:paraId="59289A01"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9781" type="#_x0000_t47" style="position:absolute;left:6780;top:2293;width:2880;height:1248" adj="-2453,3894,-900,3115" filled="f" stroked="f">
                  <v:textbox style="mso-next-textbox:#_x0000_s9781">
                    <w:txbxContent>
                      <w:p w14:paraId="3D43D352"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9782" type="#_x0000_t47" style="position:absolute;left:5340;top:2293;width:2040;height:1248" adj="-3462,3894,-1271,3115" filled="f" stroked="f">
                  <v:textbox style="mso-next-textbox:#_x0000_s9782">
                    <w:txbxContent>
                      <w:p w14:paraId="47A8BDDC"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9783" style="position:absolute;left:2100;top:6505;width:5400;height:1248" coordorigin="4260,2293" coordsize="5400,1248">
                <v:shape id="_x0000_s9784" type="#_x0000_t47" style="position:absolute;left:4260;top:2293;width:1800;height:1248" adj="-3924,3894,-1440,3115" filled="f" stroked="f">
                  <v:textbox style="mso-next-textbox:#_x0000_s9784">
                    <w:txbxContent>
                      <w:p w14:paraId="221F5969"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9785" type="#_x0000_t47" style="position:absolute;left:6780;top:2293;width:2880;height:1248" adj="-2453,3894,-900,3115" filled="f" stroked="f">
                  <v:textbox style="mso-next-textbox:#_x0000_s9785">
                    <w:txbxContent>
                      <w:p w14:paraId="05A07E47"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9786" type="#_x0000_t47" style="position:absolute;left:5340;top:2293;width:2040;height:1248" adj="-3462,3894,-1271,3115" filled="f" stroked="f">
                  <v:textbox style="mso-next-textbox:#_x0000_s9786">
                    <w:txbxContent>
                      <w:p w14:paraId="55FD1549"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9787" style="position:absolute;left:2100;top:7129;width:5400;height:1248" coordorigin="4260,2293" coordsize="5400,1248">
                <v:shape id="_x0000_s9788" type="#_x0000_t47" style="position:absolute;left:4260;top:2293;width:1800;height:1248" adj="-3924,3894,-1440,3115" filled="f" stroked="f">
                  <v:textbox style="mso-next-textbox:#_x0000_s9788">
                    <w:txbxContent>
                      <w:p w14:paraId="0402624D"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9789" type="#_x0000_t47" style="position:absolute;left:6780;top:2293;width:2880;height:1248" adj="-2453,3894,-900,3115" filled="f" stroked="f">
                  <v:textbox style="mso-next-textbox:#_x0000_s9789">
                    <w:txbxContent>
                      <w:p w14:paraId="137AD9B6"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9790" type="#_x0000_t47" style="position:absolute;left:5340;top:2293;width:2040;height:1248" adj="-3462,3894,-1271,3115" filled="f" stroked="f">
                  <v:textbox style="mso-next-textbox:#_x0000_s9790">
                    <w:txbxContent>
                      <w:p w14:paraId="4ACCFFF6"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9791" style="position:absolute;left:2100;top:7753;width:5400;height:1248" coordorigin="4260,2293" coordsize="5400,1248">
                <v:shape id="_x0000_s9792" type="#_x0000_t47" style="position:absolute;left:4260;top:2293;width:1800;height:1248" adj="-3924,3894,-1440,3115" filled="f" stroked="f">
                  <v:textbox style="mso-next-textbox:#_x0000_s9792">
                    <w:txbxContent>
                      <w:p w14:paraId="3282698C"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9793" type="#_x0000_t47" style="position:absolute;left:6780;top:2293;width:2880;height:1248" adj="-2453,3894,-900,3115" filled="f" stroked="f">
                  <v:textbox style="mso-next-textbox:#_x0000_s9793">
                    <w:txbxContent>
                      <w:p w14:paraId="4026F87B"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9794" type="#_x0000_t47" style="position:absolute;left:5340;top:2293;width:2040;height:1248" adj="-3462,3894,-1271,3115" filled="f" stroked="f">
                  <v:textbox style="mso-next-textbox:#_x0000_s9794">
                    <w:txbxContent>
                      <w:p w14:paraId="434F63D7"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9795" style="position:absolute;left:2100;top:8377;width:5400;height:1248" coordorigin="4260,2293" coordsize="5400,1248">
                <v:shape id="_x0000_s9796" type="#_x0000_t47" style="position:absolute;left:4260;top:2293;width:1800;height:1248" adj="-3924,3894,-1440,3115" filled="f" stroked="f">
                  <v:textbox style="mso-next-textbox:#_x0000_s9796">
                    <w:txbxContent>
                      <w:p w14:paraId="7A855FFC"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9797" type="#_x0000_t47" style="position:absolute;left:6780;top:2293;width:2880;height:1248" adj="-2453,3894,-900,3115" filled="f" stroked="f">
                  <v:textbox style="mso-next-textbox:#_x0000_s9797">
                    <w:txbxContent>
                      <w:p w14:paraId="0DE32278"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9798" type="#_x0000_t47" style="position:absolute;left:5340;top:2293;width:2040;height:1248" adj="-3462,3894,-1271,3115" filled="f" stroked="f">
                  <v:textbox style="mso-next-textbox:#_x0000_s9798">
                    <w:txbxContent>
                      <w:p w14:paraId="79F4D9D1"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9799" style="position:absolute;left:2100;top:9001;width:5400;height:1248" coordorigin="4260,2293" coordsize="5400,1248">
                <v:shape id="_x0000_s9800" type="#_x0000_t47" style="position:absolute;left:4260;top:2293;width:1800;height:1248" adj="-3924,3894,-1440,3115" filled="f" stroked="f">
                  <v:textbox style="mso-next-textbox:#_x0000_s9800">
                    <w:txbxContent>
                      <w:p w14:paraId="7BF8C114"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9801" type="#_x0000_t47" style="position:absolute;left:6780;top:2293;width:2880;height:1248" adj="-2453,3894,-900,3115" filled="f" stroked="f">
                  <v:textbox style="mso-next-textbox:#_x0000_s9801">
                    <w:txbxContent>
                      <w:p w14:paraId="49E8ACAF"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9802" type="#_x0000_t47" style="position:absolute;left:5340;top:2293;width:2040;height:1248" adj="-3462,3894,-1271,3115" filled="f" stroked="f">
                  <v:textbox style="mso-next-textbox:#_x0000_s9802">
                    <w:txbxContent>
                      <w:p w14:paraId="69D9AF83" w14:textId="77777777" w:rsidR="00FA6C75" w:rsidRPr="002B489F" w:rsidRDefault="00FA6C75" w:rsidP="006F1E26">
                        <w:pPr>
                          <w:rPr>
                            <w:sz w:val="11"/>
                            <w:szCs w:val="11"/>
                          </w:rPr>
                        </w:pPr>
                        <w:r>
                          <w:rPr>
                            <w:rFonts w:hint="eastAsia"/>
                            <w:sz w:val="11"/>
                            <w:szCs w:val="11"/>
                          </w:rPr>
                          <w:t>144c</w:t>
                        </w:r>
                      </w:p>
                    </w:txbxContent>
                  </v:textbox>
                  <o:callout v:ext="edit" minusy="t"/>
                </v:shape>
              </v:group>
            </v:group>
            <v:group id="_x0000_s9803" style="position:absolute;left:8100;top:6462;width:1620;height:1872" coordorigin="2100,2137" coordsize="5400,8112">
              <v:group id="_x0000_s9804" style="position:absolute;left:2100;top:2449;width:3600;height:7488" coordorigin="4320,2605" coordsize="3600,7488">
                <v:group id="_x0000_s9805" style="position:absolute;left:4320;top:2605;width:3600;height:7488" coordorigin="4320,2605" coordsize="3600,7488">
                  <v:rect id="_x0000_s9806" style="position:absolute;left:4320;top:2605;width:3600;height:7488"/>
                  <v:line id="_x0000_s9807" style="position:absolute" from="4320,3853" to="7920,3853"/>
                  <v:line id="_x0000_s9808" style="position:absolute" from="4320,4477" to="7920,4477"/>
                  <v:line id="_x0000_s9809" style="position:absolute" from="4320,5101" to="7920,5102"/>
                  <v:line id="_x0000_s9810" style="position:absolute" from="4320,3229" to="7920,3230"/>
                  <v:line id="_x0000_s9811" style="position:absolute" from="4320,5725" to="7920,5726"/>
                  <v:line id="_x0000_s9812" style="position:absolute" from="4320,6348" to="7920,6349"/>
                  <v:line id="_x0000_s9813" style="position:absolute" from="4320,6972" to="7920,6973"/>
                  <v:line id="_x0000_s9814" style="position:absolute" from="4320,7597" to="7920,7598"/>
                  <v:line id="_x0000_s9815" style="position:absolute" from="4320,8221" to="7920,8222"/>
                  <v:line id="_x0000_s9816" style="position:absolute" from="4320,8844" to="7920,8845"/>
                  <v:line id="_x0000_s9817" style="position:absolute" from="4320,9469" to="7920,9470"/>
                  <v:line id="_x0000_s9818" style="position:absolute" from="5400,2605" to="5401,10093"/>
                  <v:line id="_x0000_s9819" style="position:absolute" from="6840,2605" to="6841,10093"/>
                </v:group>
                <v:rect id="_x0000_s9820" style="position:absolute;left:5400;top:2605;width:1440;height:7488" fillcolor="silver"/>
                <v:group id="_x0000_s9821" style="position:absolute;left:5400;top:3229;width:1440;height:6241" coordorigin="5400,3229" coordsize="1440,6241">
                  <v:line id="_x0000_s9822" style="position:absolute" from="5400,3229" to="6840,3229"/>
                  <v:line id="_x0000_s9823" style="position:absolute" from="5400,3853" to="6840,3854"/>
                  <v:line id="_x0000_s9824" style="position:absolute" from="5400,4477" to="6840,4478"/>
                  <v:line id="_x0000_s9825" style="position:absolute" from="5400,5100" to="6840,5101"/>
                  <v:line id="_x0000_s9826" style="position:absolute" from="5400,5725" to="6840,5726"/>
                  <v:line id="_x0000_s9827" style="position:absolute" from="5400,6348" to="6840,6349"/>
                  <v:line id="_x0000_s9828" style="position:absolute" from="5400,6972" to="6840,6973"/>
                  <v:line id="_x0000_s9829" style="position:absolute" from="5400,7596" to="6840,7597"/>
                  <v:line id="_x0000_s9830" style="position:absolute" from="5400,8221" to="6840,8222"/>
                  <v:line id="_x0000_s9831" style="position:absolute" from="5400,8845" to="6840,8846"/>
                  <v:line id="_x0000_s9832" style="position:absolute" from="5400,9469" to="6840,9470"/>
                </v:group>
              </v:group>
              <v:group id="_x0000_s9833" style="position:absolute;left:2100;top:2137;width:5400;height:1248" coordorigin="4260,2293" coordsize="5400,1248">
                <v:shape id="_x0000_s9834" type="#_x0000_t47" style="position:absolute;left:4260;top:2293;width:1800;height:1248" adj="-3924,3894,-1440,3115" filled="f" stroked="f">
                  <v:textbox style="mso-next-textbox:#_x0000_s9834">
                    <w:txbxContent>
                      <w:p w14:paraId="2D320DA6"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9835" type="#_x0000_t47" style="position:absolute;left:6780;top:2293;width:2880;height:1248" adj="-2453,3894,-900,3115" filled="f" stroked="f">
                  <v:textbox style="mso-next-textbox:#_x0000_s9835">
                    <w:txbxContent>
                      <w:p w14:paraId="32B5B638"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9836" type="#_x0000_t47" style="position:absolute;left:5340;top:2293;width:2040;height:1248" adj="-3462,3894,-1271,3115" filled="f" stroked="f">
                  <v:textbox style="mso-next-textbox:#_x0000_s9836">
                    <w:txbxContent>
                      <w:p w14:paraId="5B3746AD"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9837" style="position:absolute;left:2100;top:2761;width:5400;height:1248" coordorigin="4260,2293" coordsize="5400,1248">
                <v:shape id="_x0000_s9838" type="#_x0000_t47" style="position:absolute;left:4260;top:2293;width:1800;height:1248" adj="-3924,3894,-1440,3115" filled="f" stroked="f">
                  <v:textbox style="mso-next-textbox:#_x0000_s9838">
                    <w:txbxContent>
                      <w:p w14:paraId="6241D226"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9839" type="#_x0000_t47" style="position:absolute;left:6780;top:2293;width:2880;height:1248" adj="-2453,3894,-900,3115" filled="f" stroked="f">
                  <v:textbox style="mso-next-textbox:#_x0000_s9839">
                    <w:txbxContent>
                      <w:p w14:paraId="1D756A07"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9840" type="#_x0000_t47" style="position:absolute;left:5340;top:2293;width:2040;height:1248" adj="-3462,3894,-1271,3115" filled="f" stroked="f">
                  <v:textbox style="mso-next-textbox:#_x0000_s9840">
                    <w:txbxContent>
                      <w:p w14:paraId="64D293E0"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9841" style="position:absolute;left:2100;top:3385;width:5400;height:1248" coordorigin="4260,2293" coordsize="5400,1248">
                <v:shape id="_x0000_s9842" type="#_x0000_t47" style="position:absolute;left:4260;top:2293;width:1800;height:1248" adj="-3924,3894,-1440,3115" filled="f" stroked="f">
                  <v:textbox style="mso-next-textbox:#_x0000_s9842">
                    <w:txbxContent>
                      <w:p w14:paraId="304524E3"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9843" type="#_x0000_t47" style="position:absolute;left:6780;top:2293;width:2880;height:1248" adj="-2453,3894,-900,3115" filled="f" stroked="f">
                  <v:textbox style="mso-next-textbox:#_x0000_s9843">
                    <w:txbxContent>
                      <w:p w14:paraId="3EE1E125"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9844" type="#_x0000_t47" style="position:absolute;left:5340;top:2293;width:2040;height:1248" adj="-3462,3894,-1271,3115" filled="f" stroked="f">
                  <v:textbox style="mso-next-textbox:#_x0000_s9844">
                    <w:txbxContent>
                      <w:p w14:paraId="2D073828"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9845" style="position:absolute;left:2100;top:4009;width:5400;height:1248" coordorigin="4260,2293" coordsize="5400,1248">
                <v:shape id="_x0000_s9846" type="#_x0000_t47" style="position:absolute;left:4260;top:2293;width:1800;height:1248" adj="-3924,3894,-1440,3115" filled="f" stroked="f">
                  <v:textbox style="mso-next-textbox:#_x0000_s9846">
                    <w:txbxContent>
                      <w:p w14:paraId="3393835C"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9847" type="#_x0000_t47" style="position:absolute;left:6780;top:2293;width:2880;height:1248" adj="-2453,3894,-900,3115" filled="f" stroked="f">
                  <v:textbox style="mso-next-textbox:#_x0000_s9847">
                    <w:txbxContent>
                      <w:p w14:paraId="0762DD59"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9848" type="#_x0000_t47" style="position:absolute;left:5340;top:2293;width:2040;height:1248" adj="-3462,3894,-1271,3115" filled="f" stroked="f">
                  <v:textbox style="mso-next-textbox:#_x0000_s9848">
                    <w:txbxContent>
                      <w:p w14:paraId="7F800CB1"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9849" style="position:absolute;left:2100;top:4633;width:5400;height:1248" coordorigin="4260,2293" coordsize="5400,1248">
                <v:shape id="_x0000_s9850" type="#_x0000_t47" style="position:absolute;left:4260;top:2293;width:1800;height:1248" adj="-3924,3894,-1440,3115" filled="f" stroked="f">
                  <v:textbox style="mso-next-textbox:#_x0000_s9850">
                    <w:txbxContent>
                      <w:p w14:paraId="701E3117"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9851" type="#_x0000_t47" style="position:absolute;left:6780;top:2293;width:2880;height:1248" adj="-2453,3894,-900,3115" filled="f" stroked="f">
                  <v:textbox style="mso-next-textbox:#_x0000_s9851">
                    <w:txbxContent>
                      <w:p w14:paraId="3DC7524A"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9852" type="#_x0000_t47" style="position:absolute;left:5340;top:2293;width:2040;height:1248" adj="-3462,3894,-1271,3115" filled="f" stroked="f">
                  <v:textbox style="mso-next-textbox:#_x0000_s9852">
                    <w:txbxContent>
                      <w:p w14:paraId="55CC50AA"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9853" style="position:absolute;left:2100;top:5257;width:5400;height:1248" coordorigin="4260,2293" coordsize="5400,1248">
                <v:shape id="_x0000_s9854" type="#_x0000_t47" style="position:absolute;left:4260;top:2293;width:1800;height:1248" adj="-3924,3894,-1440,3115" filled="f" stroked="f">
                  <v:textbox style="mso-next-textbox:#_x0000_s9854">
                    <w:txbxContent>
                      <w:p w14:paraId="0F4C7A32"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9855" type="#_x0000_t47" style="position:absolute;left:6780;top:2293;width:2880;height:1248" adj="-2453,3894,-900,3115" filled="f" stroked="f">
                  <v:textbox style="mso-next-textbox:#_x0000_s9855">
                    <w:txbxContent>
                      <w:p w14:paraId="6E04B196"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9856" type="#_x0000_t47" style="position:absolute;left:5340;top:2293;width:2040;height:1248" adj="-3462,3894,-1271,3115" filled="f" stroked="f">
                  <v:textbox style="mso-next-textbox:#_x0000_s9856">
                    <w:txbxContent>
                      <w:p w14:paraId="20DC3C59"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9857" style="position:absolute;left:2100;top:5881;width:5400;height:1248" coordorigin="4260,2293" coordsize="5400,1248">
                <v:shape id="_x0000_s9858" type="#_x0000_t47" style="position:absolute;left:4260;top:2293;width:1800;height:1248" adj="-3924,3894,-1440,3115" filled="f" stroked="f">
                  <v:textbox style="mso-next-textbox:#_x0000_s9858">
                    <w:txbxContent>
                      <w:p w14:paraId="7EA92444"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9859" type="#_x0000_t47" style="position:absolute;left:6780;top:2293;width:2880;height:1248" adj="-2453,3894,-900,3115" filled="f" stroked="f">
                  <v:textbox style="mso-next-textbox:#_x0000_s9859">
                    <w:txbxContent>
                      <w:p w14:paraId="12D8218D"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9860" type="#_x0000_t47" style="position:absolute;left:5340;top:2293;width:2040;height:1248" adj="-3462,3894,-1271,3115" filled="f" stroked="f">
                  <v:textbox style="mso-next-textbox:#_x0000_s9860">
                    <w:txbxContent>
                      <w:p w14:paraId="7701314F"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9861" style="position:absolute;left:2100;top:6505;width:5400;height:1248" coordorigin="4260,2293" coordsize="5400,1248">
                <v:shape id="_x0000_s9862" type="#_x0000_t47" style="position:absolute;left:4260;top:2293;width:1800;height:1248" adj="-3924,3894,-1440,3115" filled="f" stroked="f">
                  <v:textbox style="mso-next-textbox:#_x0000_s9862">
                    <w:txbxContent>
                      <w:p w14:paraId="012A1CB5"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9863" type="#_x0000_t47" style="position:absolute;left:6780;top:2293;width:2880;height:1248" adj="-2453,3894,-900,3115" filled="f" stroked="f">
                  <v:textbox style="mso-next-textbox:#_x0000_s9863">
                    <w:txbxContent>
                      <w:p w14:paraId="48A95471"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9864" type="#_x0000_t47" style="position:absolute;left:5340;top:2293;width:2040;height:1248" adj="-3462,3894,-1271,3115" filled="f" stroked="f">
                  <v:textbox style="mso-next-textbox:#_x0000_s9864">
                    <w:txbxContent>
                      <w:p w14:paraId="1A857113"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9865" style="position:absolute;left:2100;top:7129;width:5400;height:1248" coordorigin="4260,2293" coordsize="5400,1248">
                <v:shape id="_x0000_s9866" type="#_x0000_t47" style="position:absolute;left:4260;top:2293;width:1800;height:1248" adj="-3924,3894,-1440,3115" filled="f" stroked="f">
                  <v:textbox style="mso-next-textbox:#_x0000_s9866">
                    <w:txbxContent>
                      <w:p w14:paraId="67065587"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9867" type="#_x0000_t47" style="position:absolute;left:6780;top:2293;width:2880;height:1248" adj="-2453,3894,-900,3115" filled="f" stroked="f">
                  <v:textbox style="mso-next-textbox:#_x0000_s9867">
                    <w:txbxContent>
                      <w:p w14:paraId="5B51EBDC"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9868" type="#_x0000_t47" style="position:absolute;left:5340;top:2293;width:2040;height:1248" adj="-3462,3894,-1271,3115" filled="f" stroked="f">
                  <v:textbox style="mso-next-textbox:#_x0000_s9868">
                    <w:txbxContent>
                      <w:p w14:paraId="4A1B80B8"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9869" style="position:absolute;left:2100;top:7753;width:5400;height:1248" coordorigin="4260,2293" coordsize="5400,1248">
                <v:shape id="_x0000_s9870" type="#_x0000_t47" style="position:absolute;left:4260;top:2293;width:1800;height:1248" adj="-3924,3894,-1440,3115" filled="f" stroked="f">
                  <v:textbox style="mso-next-textbox:#_x0000_s9870">
                    <w:txbxContent>
                      <w:p w14:paraId="76D03D6A"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9871" type="#_x0000_t47" style="position:absolute;left:6780;top:2293;width:2880;height:1248" adj="-2453,3894,-900,3115" filled="f" stroked="f">
                  <v:textbox style="mso-next-textbox:#_x0000_s9871">
                    <w:txbxContent>
                      <w:p w14:paraId="46B86281"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9872" type="#_x0000_t47" style="position:absolute;left:5340;top:2293;width:2040;height:1248" adj="-3462,3894,-1271,3115" filled="f" stroked="f">
                  <v:textbox style="mso-next-textbox:#_x0000_s9872">
                    <w:txbxContent>
                      <w:p w14:paraId="00DCDDCD"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9873" style="position:absolute;left:2100;top:8377;width:5400;height:1248" coordorigin="4260,2293" coordsize="5400,1248">
                <v:shape id="_x0000_s9874" type="#_x0000_t47" style="position:absolute;left:4260;top:2293;width:1800;height:1248" adj="-3924,3894,-1440,3115" filled="f" stroked="f">
                  <v:textbox style="mso-next-textbox:#_x0000_s9874">
                    <w:txbxContent>
                      <w:p w14:paraId="0ADEC64A"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9875" type="#_x0000_t47" style="position:absolute;left:6780;top:2293;width:2880;height:1248" adj="-2453,3894,-900,3115" filled="f" stroked="f">
                  <v:textbox style="mso-next-textbox:#_x0000_s9875">
                    <w:txbxContent>
                      <w:p w14:paraId="38FE7E8F"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9876" type="#_x0000_t47" style="position:absolute;left:5340;top:2293;width:2040;height:1248" adj="-3462,3894,-1271,3115" filled="f" stroked="f">
                  <v:textbox style="mso-next-textbox:#_x0000_s9876">
                    <w:txbxContent>
                      <w:p w14:paraId="32D036A4"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9877" style="position:absolute;left:2100;top:9001;width:5400;height:1248" coordorigin="4260,2293" coordsize="5400,1248">
                <v:shape id="_x0000_s9878" type="#_x0000_t47" style="position:absolute;left:4260;top:2293;width:1800;height:1248" adj="-3924,3894,-1440,3115" filled="f" stroked="f">
                  <v:textbox style="mso-next-textbox:#_x0000_s9878">
                    <w:txbxContent>
                      <w:p w14:paraId="6DDCD24C"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9879" type="#_x0000_t47" style="position:absolute;left:6780;top:2293;width:2880;height:1248" adj="-2453,3894,-900,3115" filled="f" stroked="f">
                  <v:textbox style="mso-next-textbox:#_x0000_s9879">
                    <w:txbxContent>
                      <w:p w14:paraId="090257DD"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9880" type="#_x0000_t47" style="position:absolute;left:5340;top:2293;width:2040;height:1248" adj="-3462,3894,-1271,3115" filled="f" stroked="f">
                  <v:textbox style="mso-next-textbox:#_x0000_s9880">
                    <w:txbxContent>
                      <w:p w14:paraId="0089C820" w14:textId="77777777" w:rsidR="00FA6C75" w:rsidRPr="002B489F" w:rsidRDefault="00FA6C75" w:rsidP="006F1E26">
                        <w:pPr>
                          <w:rPr>
                            <w:sz w:val="11"/>
                            <w:szCs w:val="11"/>
                          </w:rPr>
                        </w:pPr>
                        <w:r>
                          <w:rPr>
                            <w:rFonts w:hint="eastAsia"/>
                            <w:sz w:val="11"/>
                            <w:szCs w:val="11"/>
                          </w:rPr>
                          <w:t>144c</w:t>
                        </w:r>
                      </w:p>
                    </w:txbxContent>
                  </v:textbox>
                  <o:callout v:ext="edit" minusy="t"/>
                </v:shape>
              </v:group>
            </v:group>
            <v:group id="_x0000_s9881" style="position:absolute;left:4316;top:5223;width:2704;height:363" coordorigin="1906,5202" coordsize="2704,363">
              <v:rect id="_x0000_s9882" style="position:absolute;left:2288;top:5202;width:2322;height:227">
                <v:stroke dashstyle="dash"/>
              </v:rect>
              <v:rect id="_x0000_s9883" style="position:absolute;left:2175;top:5230;width:2322;height:227">
                <v:stroke dashstyle="dash"/>
              </v:rect>
              <v:rect id="_x0000_s9884" style="position:absolute;left:2103;top:5259;width:2323;height:227">
                <v:stroke dashstyle="dash"/>
              </v:rect>
              <v:rect id="_x0000_s9885" style="position:absolute;left:1980;top:5298;width:2369;height:225">
                <v:stroke dashstyle="dash"/>
              </v:rect>
              <v:rect id="_x0000_s9886" style="position:absolute;left:1906;top:5340;width:2370;height:225"/>
            </v:group>
            <v:shape id="_x0000_s9887" type="#_x0000_t47" style="position:absolute;left:5040;top:5309;width:2222;height:467" adj="-6532,28815,-1167,8325,-3500,6707,-3500,6707" filled="f" stroked="f">
              <v:textbox style="mso-next-textbox:#_x0000_s9887">
                <w:txbxContent>
                  <w:p w14:paraId="64A3530F" w14:textId="77777777" w:rsidR="00FA6C75" w:rsidRPr="00964BD6" w:rsidRDefault="00FA6C75" w:rsidP="006F1E26">
                    <w:pPr>
                      <w:rPr>
                        <w:sz w:val="13"/>
                        <w:szCs w:val="13"/>
                        <w:lang w:eastAsia="zh-CN"/>
                      </w:rPr>
                    </w:pPr>
                    <w:r>
                      <w:rPr>
                        <w:rFonts w:hint="eastAsia"/>
                        <w:sz w:val="13"/>
                        <w:szCs w:val="13"/>
                        <w:lang w:eastAsia="zh-CN"/>
                      </w:rPr>
                      <w:t>2816</w:t>
                    </w:r>
                    <w:r>
                      <w:rPr>
                        <w:rFonts w:hint="eastAsia"/>
                        <w:sz w:val="13"/>
                        <w:szCs w:val="13"/>
                      </w:rPr>
                      <w:t>bits/</w:t>
                    </w:r>
                    <w:r>
                      <w:rPr>
                        <w:rFonts w:hint="eastAsia"/>
                        <w:sz w:val="13"/>
                        <w:szCs w:val="13"/>
                        <w:lang w:eastAsia="zh-CN"/>
                      </w:rPr>
                      <w:t>TS</w:t>
                    </w:r>
                  </w:p>
                </w:txbxContent>
              </v:textbox>
              <o:callout v:ext="edit" minusy="t"/>
            </v:shape>
            <v:group id="_x0000_s9888" style="position:absolute;left:9360;top:5887;width:1620;height:1872" coordorigin="2100,2137" coordsize="5400,8112">
              <v:group id="_x0000_s9889" style="position:absolute;left:2100;top:2449;width:3600;height:7488" coordorigin="4320,2605" coordsize="3600,7488">
                <v:group id="_x0000_s9890" style="position:absolute;left:4320;top:2605;width:3600;height:7488" coordorigin="4320,2605" coordsize="3600,7488">
                  <v:rect id="_x0000_s9891" style="position:absolute;left:4320;top:2605;width:3600;height:7488"/>
                  <v:line id="_x0000_s9892" style="position:absolute" from="4320,3853" to="7920,3853"/>
                  <v:line id="_x0000_s9893" style="position:absolute" from="4320,4477" to="7920,4477"/>
                  <v:line id="_x0000_s9894" style="position:absolute" from="4320,5101" to="7920,5102"/>
                  <v:line id="_x0000_s9895" style="position:absolute" from="4320,3229" to="7920,3230"/>
                  <v:line id="_x0000_s9896" style="position:absolute" from="4320,5725" to="7920,5726"/>
                  <v:line id="_x0000_s9897" style="position:absolute" from="4320,6348" to="7920,6349"/>
                  <v:line id="_x0000_s9898" style="position:absolute" from="4320,6972" to="7920,6973"/>
                  <v:line id="_x0000_s9899" style="position:absolute" from="4320,7597" to="7920,7598"/>
                  <v:line id="_x0000_s9900" style="position:absolute" from="4320,8221" to="7920,8222"/>
                  <v:line id="_x0000_s9901" style="position:absolute" from="4320,8844" to="7920,8845"/>
                  <v:line id="_x0000_s9902" style="position:absolute" from="4320,9469" to="7920,9470"/>
                  <v:line id="_x0000_s9903" style="position:absolute" from="5400,2605" to="5401,10093"/>
                  <v:line id="_x0000_s9904" style="position:absolute" from="6840,2605" to="6841,10093"/>
                </v:group>
                <v:rect id="_x0000_s9905" style="position:absolute;left:5400;top:2605;width:1440;height:7488" fillcolor="silver"/>
                <v:group id="_x0000_s9906" style="position:absolute;left:5400;top:3229;width:1440;height:6241" coordorigin="5400,3229" coordsize="1440,6241">
                  <v:line id="_x0000_s9907" style="position:absolute" from="5400,3229" to="6840,3229"/>
                  <v:line id="_x0000_s9908" style="position:absolute" from="5400,3853" to="6840,3854"/>
                  <v:line id="_x0000_s9909" style="position:absolute" from="5400,4477" to="6840,4478"/>
                  <v:line id="_x0000_s9910" style="position:absolute" from="5400,5100" to="6840,5101"/>
                  <v:line id="_x0000_s9911" style="position:absolute" from="5400,5725" to="6840,5726"/>
                  <v:line id="_x0000_s9912" style="position:absolute" from="5400,6348" to="6840,6349"/>
                  <v:line id="_x0000_s9913" style="position:absolute" from="5400,6972" to="6840,6973"/>
                  <v:line id="_x0000_s9914" style="position:absolute" from="5400,7596" to="6840,7597"/>
                  <v:line id="_x0000_s9915" style="position:absolute" from="5400,8221" to="6840,8222"/>
                  <v:line id="_x0000_s9916" style="position:absolute" from="5400,8845" to="6840,8846"/>
                  <v:line id="_x0000_s9917" style="position:absolute" from="5400,9469" to="6840,9470"/>
                </v:group>
              </v:group>
              <v:group id="_x0000_s9918" style="position:absolute;left:2100;top:2137;width:5400;height:1248" coordorigin="4260,2293" coordsize="5400,1248">
                <v:shape id="_x0000_s9919" type="#_x0000_t47" style="position:absolute;left:4260;top:2293;width:1800;height:1248" adj="-3924,3894,-1440,3115" filled="f" stroked="f">
                  <v:textbox style="mso-next-textbox:#_x0000_s9919">
                    <w:txbxContent>
                      <w:p w14:paraId="34DE10C2"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9920" type="#_x0000_t47" style="position:absolute;left:6780;top:2293;width:2880;height:1248" adj="-2453,3894,-900,3115" filled="f" stroked="f">
                  <v:textbox style="mso-next-textbox:#_x0000_s9920">
                    <w:txbxContent>
                      <w:p w14:paraId="17CDF25B"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9921" type="#_x0000_t47" style="position:absolute;left:5340;top:2293;width:2040;height:1248" adj="-3462,3894,-1271,3115" filled="f" stroked="f">
                  <v:textbox style="mso-next-textbox:#_x0000_s9921">
                    <w:txbxContent>
                      <w:p w14:paraId="2B17E84D"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9922" style="position:absolute;left:2100;top:2761;width:5400;height:1248" coordorigin="4260,2293" coordsize="5400,1248">
                <v:shape id="_x0000_s9923" type="#_x0000_t47" style="position:absolute;left:4260;top:2293;width:1800;height:1248" adj="-3924,3894,-1440,3115" filled="f" stroked="f">
                  <v:textbox style="mso-next-textbox:#_x0000_s9923">
                    <w:txbxContent>
                      <w:p w14:paraId="20FE9354"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9924" type="#_x0000_t47" style="position:absolute;left:6780;top:2293;width:2880;height:1248" adj="-2453,3894,-900,3115" filled="f" stroked="f">
                  <v:textbox style="mso-next-textbox:#_x0000_s9924">
                    <w:txbxContent>
                      <w:p w14:paraId="3FF0A049"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9925" type="#_x0000_t47" style="position:absolute;left:5340;top:2293;width:2040;height:1248" adj="-3462,3894,-1271,3115" filled="f" stroked="f">
                  <v:textbox style="mso-next-textbox:#_x0000_s9925">
                    <w:txbxContent>
                      <w:p w14:paraId="33476E6D"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9926" style="position:absolute;left:2100;top:3385;width:5400;height:1248" coordorigin="4260,2293" coordsize="5400,1248">
                <v:shape id="_x0000_s9927" type="#_x0000_t47" style="position:absolute;left:4260;top:2293;width:1800;height:1248" adj="-3924,3894,-1440,3115" filled="f" stroked="f">
                  <v:textbox style="mso-next-textbox:#_x0000_s9927">
                    <w:txbxContent>
                      <w:p w14:paraId="5770B43A"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9928" type="#_x0000_t47" style="position:absolute;left:6780;top:2293;width:2880;height:1248" adj="-2453,3894,-900,3115" filled="f" stroked="f">
                  <v:textbox style="mso-next-textbox:#_x0000_s9928">
                    <w:txbxContent>
                      <w:p w14:paraId="4C7E76B7"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9929" type="#_x0000_t47" style="position:absolute;left:5340;top:2293;width:2040;height:1248" adj="-3462,3894,-1271,3115" filled="f" stroked="f">
                  <v:textbox style="mso-next-textbox:#_x0000_s9929">
                    <w:txbxContent>
                      <w:p w14:paraId="67764741"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9930" style="position:absolute;left:2100;top:4009;width:5400;height:1248" coordorigin="4260,2293" coordsize="5400,1248">
                <v:shape id="_x0000_s9931" type="#_x0000_t47" style="position:absolute;left:4260;top:2293;width:1800;height:1248" adj="-3924,3894,-1440,3115" filled="f" stroked="f">
                  <v:textbox style="mso-next-textbox:#_x0000_s9931">
                    <w:txbxContent>
                      <w:p w14:paraId="585B5BE4"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9932" type="#_x0000_t47" style="position:absolute;left:6780;top:2293;width:2880;height:1248" adj="-2453,3894,-900,3115" filled="f" stroked="f">
                  <v:textbox style="mso-next-textbox:#_x0000_s9932">
                    <w:txbxContent>
                      <w:p w14:paraId="2FBEB623"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9933" type="#_x0000_t47" style="position:absolute;left:5340;top:2293;width:2040;height:1248" adj="-3462,3894,-1271,3115" filled="f" stroked="f">
                  <v:textbox style="mso-next-textbox:#_x0000_s9933">
                    <w:txbxContent>
                      <w:p w14:paraId="2EC52C48"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9934" style="position:absolute;left:2100;top:4633;width:5400;height:1248" coordorigin="4260,2293" coordsize="5400,1248">
                <v:shape id="_x0000_s9935" type="#_x0000_t47" style="position:absolute;left:4260;top:2293;width:1800;height:1248" adj="-3924,3894,-1440,3115" filled="f" stroked="f">
                  <v:textbox style="mso-next-textbox:#_x0000_s9935">
                    <w:txbxContent>
                      <w:p w14:paraId="1374C93E"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9936" type="#_x0000_t47" style="position:absolute;left:6780;top:2293;width:2880;height:1248" adj="-2453,3894,-900,3115" filled="f" stroked="f">
                  <v:textbox style="mso-next-textbox:#_x0000_s9936">
                    <w:txbxContent>
                      <w:p w14:paraId="2D6196D4"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9937" type="#_x0000_t47" style="position:absolute;left:5340;top:2293;width:2040;height:1248" adj="-3462,3894,-1271,3115" filled="f" stroked="f">
                  <v:textbox style="mso-next-textbox:#_x0000_s9937">
                    <w:txbxContent>
                      <w:p w14:paraId="2C659D96"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9938" style="position:absolute;left:2100;top:5257;width:5400;height:1248" coordorigin="4260,2293" coordsize="5400,1248">
                <v:shape id="_x0000_s9939" type="#_x0000_t47" style="position:absolute;left:4260;top:2293;width:1800;height:1248" adj="-3924,3894,-1440,3115" filled="f" stroked="f">
                  <v:textbox style="mso-next-textbox:#_x0000_s9939">
                    <w:txbxContent>
                      <w:p w14:paraId="3788C987"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9940" type="#_x0000_t47" style="position:absolute;left:6780;top:2293;width:2880;height:1248" adj="-2453,3894,-900,3115" filled="f" stroked="f">
                  <v:textbox style="mso-next-textbox:#_x0000_s9940">
                    <w:txbxContent>
                      <w:p w14:paraId="6C7FEA13"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9941" type="#_x0000_t47" style="position:absolute;left:5340;top:2293;width:2040;height:1248" adj="-3462,3894,-1271,3115" filled="f" stroked="f">
                  <v:textbox style="mso-next-textbox:#_x0000_s9941">
                    <w:txbxContent>
                      <w:p w14:paraId="7CBB74B3"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9942" style="position:absolute;left:2100;top:5881;width:5400;height:1248" coordorigin="4260,2293" coordsize="5400,1248">
                <v:shape id="_x0000_s9943" type="#_x0000_t47" style="position:absolute;left:4260;top:2293;width:1800;height:1248" adj="-3924,3894,-1440,3115" filled="f" stroked="f">
                  <v:textbox style="mso-next-textbox:#_x0000_s9943">
                    <w:txbxContent>
                      <w:p w14:paraId="3E394325"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9944" type="#_x0000_t47" style="position:absolute;left:6780;top:2293;width:2880;height:1248" adj="-2453,3894,-900,3115" filled="f" stroked="f">
                  <v:textbox style="mso-next-textbox:#_x0000_s9944">
                    <w:txbxContent>
                      <w:p w14:paraId="4AEBBF6C"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9945" type="#_x0000_t47" style="position:absolute;left:5340;top:2293;width:2040;height:1248" adj="-3462,3894,-1271,3115" filled="f" stroked="f">
                  <v:textbox style="mso-next-textbox:#_x0000_s9945">
                    <w:txbxContent>
                      <w:p w14:paraId="24168630"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9946" style="position:absolute;left:2100;top:6505;width:5400;height:1248" coordorigin="4260,2293" coordsize="5400,1248">
                <v:shape id="_x0000_s9947" type="#_x0000_t47" style="position:absolute;left:4260;top:2293;width:1800;height:1248" adj="-3924,3894,-1440,3115" filled="f" stroked="f">
                  <v:textbox style="mso-next-textbox:#_x0000_s9947">
                    <w:txbxContent>
                      <w:p w14:paraId="59B32094"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9948" type="#_x0000_t47" style="position:absolute;left:6780;top:2293;width:2880;height:1248" adj="-2453,3894,-900,3115" filled="f" stroked="f">
                  <v:textbox style="mso-next-textbox:#_x0000_s9948">
                    <w:txbxContent>
                      <w:p w14:paraId="3839BF51"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9949" type="#_x0000_t47" style="position:absolute;left:5340;top:2293;width:2040;height:1248" adj="-3462,3894,-1271,3115" filled="f" stroked="f">
                  <v:textbox style="mso-next-textbox:#_x0000_s9949">
                    <w:txbxContent>
                      <w:p w14:paraId="6D38EEBB"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9950" style="position:absolute;left:2100;top:7129;width:5400;height:1248" coordorigin="4260,2293" coordsize="5400,1248">
                <v:shape id="_x0000_s9951" type="#_x0000_t47" style="position:absolute;left:4260;top:2293;width:1800;height:1248" adj="-3924,3894,-1440,3115" filled="f" stroked="f">
                  <v:textbox style="mso-next-textbox:#_x0000_s9951">
                    <w:txbxContent>
                      <w:p w14:paraId="6A51C787"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9952" type="#_x0000_t47" style="position:absolute;left:6780;top:2293;width:2880;height:1248" adj="-2453,3894,-900,3115" filled="f" stroked="f">
                  <v:textbox style="mso-next-textbox:#_x0000_s9952">
                    <w:txbxContent>
                      <w:p w14:paraId="351132D5"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9953" type="#_x0000_t47" style="position:absolute;left:5340;top:2293;width:2040;height:1248" adj="-3462,3894,-1271,3115" filled="f" stroked="f">
                  <v:textbox style="mso-next-textbox:#_x0000_s9953">
                    <w:txbxContent>
                      <w:p w14:paraId="46DF0D19"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9954" style="position:absolute;left:2100;top:7753;width:5400;height:1248" coordorigin="4260,2293" coordsize="5400,1248">
                <v:shape id="_x0000_s9955" type="#_x0000_t47" style="position:absolute;left:4260;top:2293;width:1800;height:1248" adj="-3924,3894,-1440,3115" filled="f" stroked="f">
                  <v:textbox style="mso-next-textbox:#_x0000_s9955">
                    <w:txbxContent>
                      <w:p w14:paraId="6B481EFE"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9956" type="#_x0000_t47" style="position:absolute;left:6780;top:2293;width:2880;height:1248" adj="-2453,3894,-900,3115" filled="f" stroked="f">
                  <v:textbox style="mso-next-textbox:#_x0000_s9956">
                    <w:txbxContent>
                      <w:p w14:paraId="67E0B0F8"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9957" type="#_x0000_t47" style="position:absolute;left:5340;top:2293;width:2040;height:1248" adj="-3462,3894,-1271,3115" filled="f" stroked="f">
                  <v:textbox style="mso-next-textbox:#_x0000_s9957">
                    <w:txbxContent>
                      <w:p w14:paraId="2CA8ECA8"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9958" style="position:absolute;left:2100;top:8377;width:5400;height:1248" coordorigin="4260,2293" coordsize="5400,1248">
                <v:shape id="_x0000_s9959" type="#_x0000_t47" style="position:absolute;left:4260;top:2293;width:1800;height:1248" adj="-3924,3894,-1440,3115" filled="f" stroked="f">
                  <v:textbox style="mso-next-textbox:#_x0000_s9959">
                    <w:txbxContent>
                      <w:p w14:paraId="77F0947B"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9960" type="#_x0000_t47" style="position:absolute;left:6780;top:2293;width:2880;height:1248" adj="-2453,3894,-900,3115" filled="f" stroked="f">
                  <v:textbox style="mso-next-textbox:#_x0000_s9960">
                    <w:txbxContent>
                      <w:p w14:paraId="5604958D"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9961" type="#_x0000_t47" style="position:absolute;left:5340;top:2293;width:2040;height:1248" adj="-3462,3894,-1271,3115" filled="f" stroked="f">
                  <v:textbox style="mso-next-textbox:#_x0000_s9961">
                    <w:txbxContent>
                      <w:p w14:paraId="1AC466A6"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9962" style="position:absolute;left:2100;top:9001;width:5400;height:1248" coordorigin="4260,2293" coordsize="5400,1248">
                <v:shape id="_x0000_s9963" type="#_x0000_t47" style="position:absolute;left:4260;top:2293;width:1800;height:1248" adj="-3924,3894,-1440,3115" filled="f" stroked="f">
                  <v:textbox style="mso-next-textbox:#_x0000_s9963">
                    <w:txbxContent>
                      <w:p w14:paraId="29562522"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9964" type="#_x0000_t47" style="position:absolute;left:6780;top:2293;width:2880;height:1248" adj="-2453,3894,-900,3115" filled="f" stroked="f">
                  <v:textbox style="mso-next-textbox:#_x0000_s9964">
                    <w:txbxContent>
                      <w:p w14:paraId="3EAAD7D3"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9965" type="#_x0000_t47" style="position:absolute;left:5340;top:2293;width:2040;height:1248" adj="-3462,3894,-1271,3115" filled="f" stroked="f">
                  <v:textbox style="mso-next-textbox:#_x0000_s9965">
                    <w:txbxContent>
                      <w:p w14:paraId="51C15CC6" w14:textId="77777777" w:rsidR="00FA6C75" w:rsidRPr="002B489F" w:rsidRDefault="00FA6C75" w:rsidP="006F1E26">
                        <w:pPr>
                          <w:rPr>
                            <w:sz w:val="11"/>
                            <w:szCs w:val="11"/>
                          </w:rPr>
                        </w:pPr>
                        <w:r>
                          <w:rPr>
                            <w:rFonts w:hint="eastAsia"/>
                            <w:sz w:val="11"/>
                            <w:szCs w:val="11"/>
                          </w:rPr>
                          <w:t>144c</w:t>
                        </w:r>
                      </w:p>
                    </w:txbxContent>
                  </v:textbox>
                  <o:callout v:ext="edit" minusy="t"/>
                </v:shape>
              </v:group>
            </v:group>
            <v:group id="_x0000_s9966" style="position:absolute;left:9360;top:6462;width:1620;height:1872" coordorigin="2100,2137" coordsize="5400,8112">
              <v:group id="_x0000_s9967" style="position:absolute;left:2100;top:2449;width:3600;height:7488" coordorigin="4320,2605" coordsize="3600,7488">
                <v:group id="_x0000_s9968" style="position:absolute;left:4320;top:2605;width:3600;height:7488" coordorigin="4320,2605" coordsize="3600,7488">
                  <v:rect id="_x0000_s9969" style="position:absolute;left:4320;top:2605;width:3600;height:7488"/>
                  <v:line id="_x0000_s9970" style="position:absolute" from="4320,3853" to="7920,3853"/>
                  <v:line id="_x0000_s9971" style="position:absolute" from="4320,4477" to="7920,4477"/>
                  <v:line id="_x0000_s9972" style="position:absolute" from="4320,5101" to="7920,5102"/>
                  <v:line id="_x0000_s9973" style="position:absolute" from="4320,3229" to="7920,3230"/>
                  <v:line id="_x0000_s9974" style="position:absolute" from="4320,5725" to="7920,5726"/>
                  <v:line id="_x0000_s9975" style="position:absolute" from="4320,6348" to="7920,6349"/>
                  <v:line id="_x0000_s9976" style="position:absolute" from="4320,6972" to="7920,6973"/>
                  <v:line id="_x0000_s9977" style="position:absolute" from="4320,7597" to="7920,7598"/>
                  <v:line id="_x0000_s9978" style="position:absolute" from="4320,8221" to="7920,8222"/>
                  <v:line id="_x0000_s9979" style="position:absolute" from="4320,8844" to="7920,8845"/>
                  <v:line id="_x0000_s9980" style="position:absolute" from="4320,9469" to="7920,9470"/>
                  <v:line id="_x0000_s9981" style="position:absolute" from="5400,2605" to="5401,10093"/>
                  <v:line id="_x0000_s9982" style="position:absolute" from="6840,2605" to="6841,10093"/>
                </v:group>
                <v:rect id="_x0000_s9983" style="position:absolute;left:5400;top:2605;width:1440;height:7488" fillcolor="silver"/>
                <v:group id="_x0000_s9984" style="position:absolute;left:5400;top:3229;width:1440;height:6241" coordorigin="5400,3229" coordsize="1440,6241">
                  <v:line id="_x0000_s9985" style="position:absolute" from="5400,3229" to="6840,3229"/>
                  <v:line id="_x0000_s9986" style="position:absolute" from="5400,3853" to="6840,3854"/>
                  <v:line id="_x0000_s9987" style="position:absolute" from="5400,4477" to="6840,4478"/>
                  <v:line id="_x0000_s9988" style="position:absolute" from="5400,5100" to="6840,5101"/>
                  <v:line id="_x0000_s9989" style="position:absolute" from="5400,5725" to="6840,5726"/>
                  <v:line id="_x0000_s9990" style="position:absolute" from="5400,6348" to="6840,6349"/>
                  <v:line id="_x0000_s9991" style="position:absolute" from="5400,6972" to="6840,6973"/>
                  <v:line id="_x0000_s9992" style="position:absolute" from="5400,7596" to="6840,7597"/>
                  <v:line id="_x0000_s9993" style="position:absolute" from="5400,8221" to="6840,8222"/>
                  <v:line id="_x0000_s9994" style="position:absolute" from="5400,8845" to="6840,8846"/>
                  <v:line id="_x0000_s9995" style="position:absolute" from="5400,9469" to="6840,9470"/>
                </v:group>
              </v:group>
              <v:group id="_x0000_s9996" style="position:absolute;left:2100;top:2137;width:5400;height:1248" coordorigin="4260,2293" coordsize="5400,1248">
                <v:shape id="_x0000_s9997" type="#_x0000_t47" style="position:absolute;left:4260;top:2293;width:1800;height:1248" adj="-3924,3894,-1440,3115" filled="f" stroked="f">
                  <v:textbox style="mso-next-textbox:#_x0000_s9997">
                    <w:txbxContent>
                      <w:p w14:paraId="5EA4E969"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9998" type="#_x0000_t47" style="position:absolute;left:6780;top:2293;width:2880;height:1248" adj="-2453,3894,-900,3115" filled="f" stroked="f">
                  <v:textbox style="mso-next-textbox:#_x0000_s9998">
                    <w:txbxContent>
                      <w:p w14:paraId="1AD66B58"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9999" type="#_x0000_t47" style="position:absolute;left:5340;top:2293;width:2040;height:1248" adj="-3462,3894,-1271,3115" filled="f" stroked="f">
                  <v:textbox style="mso-next-textbox:#_x0000_s9999">
                    <w:txbxContent>
                      <w:p w14:paraId="7FF7DC6D"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10000" style="position:absolute;left:2100;top:2761;width:5400;height:1248" coordorigin="4260,2293" coordsize="5400,1248">
                <v:shape id="_x0000_s10001" type="#_x0000_t47" style="position:absolute;left:4260;top:2293;width:1800;height:1248" adj="-3924,3894,-1440,3115" filled="f" stroked="f">
                  <v:textbox style="mso-next-textbox:#_x0000_s10001">
                    <w:txbxContent>
                      <w:p w14:paraId="6B2B5F33"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0002" type="#_x0000_t47" style="position:absolute;left:6780;top:2293;width:2880;height:1248" adj="-2453,3894,-900,3115" filled="f" stroked="f">
                  <v:textbox style="mso-next-textbox:#_x0000_s10002">
                    <w:txbxContent>
                      <w:p w14:paraId="0A5F8312"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0003" type="#_x0000_t47" style="position:absolute;left:5340;top:2293;width:2040;height:1248" adj="-3462,3894,-1271,3115" filled="f" stroked="f">
                  <v:textbox style="mso-next-textbox:#_x0000_s10003">
                    <w:txbxContent>
                      <w:p w14:paraId="1E39573B"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10004" style="position:absolute;left:2100;top:3385;width:5400;height:1248" coordorigin="4260,2293" coordsize="5400,1248">
                <v:shape id="_x0000_s10005" type="#_x0000_t47" style="position:absolute;left:4260;top:2293;width:1800;height:1248" adj="-3924,3894,-1440,3115" filled="f" stroked="f">
                  <v:textbox style="mso-next-textbox:#_x0000_s10005">
                    <w:txbxContent>
                      <w:p w14:paraId="2100C7D0"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0006" type="#_x0000_t47" style="position:absolute;left:6780;top:2293;width:2880;height:1248" adj="-2453,3894,-900,3115" filled="f" stroked="f">
                  <v:textbox style="mso-next-textbox:#_x0000_s10006">
                    <w:txbxContent>
                      <w:p w14:paraId="776DDBF3"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0007" type="#_x0000_t47" style="position:absolute;left:5340;top:2293;width:2040;height:1248" adj="-3462,3894,-1271,3115" filled="f" stroked="f">
                  <v:textbox style="mso-next-textbox:#_x0000_s10007">
                    <w:txbxContent>
                      <w:p w14:paraId="16CFF4A8"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10008" style="position:absolute;left:2100;top:4009;width:5400;height:1248" coordorigin="4260,2293" coordsize="5400,1248">
                <v:shape id="_x0000_s10009" type="#_x0000_t47" style="position:absolute;left:4260;top:2293;width:1800;height:1248" adj="-3924,3894,-1440,3115" filled="f" stroked="f">
                  <v:textbox style="mso-next-textbox:#_x0000_s10009">
                    <w:txbxContent>
                      <w:p w14:paraId="16927E1D"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0010" type="#_x0000_t47" style="position:absolute;left:6780;top:2293;width:2880;height:1248" adj="-2453,3894,-900,3115" filled="f" stroked="f">
                  <v:textbox style="mso-next-textbox:#_x0000_s10010">
                    <w:txbxContent>
                      <w:p w14:paraId="5A98A8AF"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0011" type="#_x0000_t47" style="position:absolute;left:5340;top:2293;width:2040;height:1248" adj="-3462,3894,-1271,3115" filled="f" stroked="f">
                  <v:textbox style="mso-next-textbox:#_x0000_s10011">
                    <w:txbxContent>
                      <w:p w14:paraId="72AB6730"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10012" style="position:absolute;left:2100;top:4633;width:5400;height:1248" coordorigin="4260,2293" coordsize="5400,1248">
                <v:shape id="_x0000_s10013" type="#_x0000_t47" style="position:absolute;left:4260;top:2293;width:1800;height:1248" adj="-3924,3894,-1440,3115" filled="f" stroked="f">
                  <v:textbox style="mso-next-textbox:#_x0000_s10013">
                    <w:txbxContent>
                      <w:p w14:paraId="5974DE89"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0014" type="#_x0000_t47" style="position:absolute;left:6780;top:2293;width:2880;height:1248" adj="-2453,3894,-900,3115" filled="f" stroked="f">
                  <v:textbox style="mso-next-textbox:#_x0000_s10014">
                    <w:txbxContent>
                      <w:p w14:paraId="1069E7D3"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0015" type="#_x0000_t47" style="position:absolute;left:5340;top:2293;width:2040;height:1248" adj="-3462,3894,-1271,3115" filled="f" stroked="f">
                  <v:textbox style="mso-next-textbox:#_x0000_s10015">
                    <w:txbxContent>
                      <w:p w14:paraId="7842C117"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10016" style="position:absolute;left:2100;top:5257;width:5400;height:1248" coordorigin="4260,2293" coordsize="5400,1248">
                <v:shape id="_x0000_s10017" type="#_x0000_t47" style="position:absolute;left:4260;top:2293;width:1800;height:1248" adj="-3924,3894,-1440,3115" filled="f" stroked="f">
                  <v:textbox style="mso-next-textbox:#_x0000_s10017">
                    <w:txbxContent>
                      <w:p w14:paraId="14B4B549"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0018" type="#_x0000_t47" style="position:absolute;left:6780;top:2293;width:2880;height:1248" adj="-2453,3894,-900,3115" filled="f" stroked="f">
                  <v:textbox style="mso-next-textbox:#_x0000_s10018">
                    <w:txbxContent>
                      <w:p w14:paraId="2D52E73B"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0019" type="#_x0000_t47" style="position:absolute;left:5340;top:2293;width:2040;height:1248" adj="-3462,3894,-1271,3115" filled="f" stroked="f">
                  <v:textbox style="mso-next-textbox:#_x0000_s10019">
                    <w:txbxContent>
                      <w:p w14:paraId="4AE45D80"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10020" style="position:absolute;left:2100;top:5881;width:5400;height:1248" coordorigin="4260,2293" coordsize="5400,1248">
                <v:shape id="_x0000_s10021" type="#_x0000_t47" style="position:absolute;left:4260;top:2293;width:1800;height:1248" adj="-3924,3894,-1440,3115" filled="f" stroked="f">
                  <v:textbox style="mso-next-textbox:#_x0000_s10021">
                    <w:txbxContent>
                      <w:p w14:paraId="031EA309"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0022" type="#_x0000_t47" style="position:absolute;left:6780;top:2293;width:2880;height:1248" adj="-2453,3894,-900,3115" filled="f" stroked="f">
                  <v:textbox style="mso-next-textbox:#_x0000_s10022">
                    <w:txbxContent>
                      <w:p w14:paraId="33BB84B3"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0023" type="#_x0000_t47" style="position:absolute;left:5340;top:2293;width:2040;height:1248" adj="-3462,3894,-1271,3115" filled="f" stroked="f">
                  <v:textbox style="mso-next-textbox:#_x0000_s10023">
                    <w:txbxContent>
                      <w:p w14:paraId="65A063E6"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10024" style="position:absolute;left:2100;top:6505;width:5400;height:1248" coordorigin="4260,2293" coordsize="5400,1248">
                <v:shape id="_x0000_s10025" type="#_x0000_t47" style="position:absolute;left:4260;top:2293;width:1800;height:1248" adj="-3924,3894,-1440,3115" filled="f" stroked="f">
                  <v:textbox style="mso-next-textbox:#_x0000_s10025">
                    <w:txbxContent>
                      <w:p w14:paraId="13E0EAA6"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0026" type="#_x0000_t47" style="position:absolute;left:6780;top:2293;width:2880;height:1248" adj="-2453,3894,-900,3115" filled="f" stroked="f">
                  <v:textbox style="mso-next-textbox:#_x0000_s10026">
                    <w:txbxContent>
                      <w:p w14:paraId="4B8C795A"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0027" type="#_x0000_t47" style="position:absolute;left:5340;top:2293;width:2040;height:1248" adj="-3462,3894,-1271,3115" filled="f" stroked="f">
                  <v:textbox style="mso-next-textbox:#_x0000_s10027">
                    <w:txbxContent>
                      <w:p w14:paraId="2A69F4B1"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10028" style="position:absolute;left:2100;top:7129;width:5400;height:1248" coordorigin="4260,2293" coordsize="5400,1248">
                <v:shape id="_x0000_s10029" type="#_x0000_t47" style="position:absolute;left:4260;top:2293;width:1800;height:1248" adj="-3924,3894,-1440,3115" filled="f" stroked="f">
                  <v:textbox style="mso-next-textbox:#_x0000_s10029">
                    <w:txbxContent>
                      <w:p w14:paraId="6239D328"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0030" type="#_x0000_t47" style="position:absolute;left:6780;top:2293;width:2880;height:1248" adj="-2453,3894,-900,3115" filled="f" stroked="f">
                  <v:textbox style="mso-next-textbox:#_x0000_s10030">
                    <w:txbxContent>
                      <w:p w14:paraId="7A06131F"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0031" type="#_x0000_t47" style="position:absolute;left:5340;top:2293;width:2040;height:1248" adj="-3462,3894,-1271,3115" filled="f" stroked="f">
                  <v:textbox style="mso-next-textbox:#_x0000_s10031">
                    <w:txbxContent>
                      <w:p w14:paraId="04843D91"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10032" style="position:absolute;left:2100;top:7753;width:5400;height:1248" coordorigin="4260,2293" coordsize="5400,1248">
                <v:shape id="_x0000_s10033" type="#_x0000_t47" style="position:absolute;left:4260;top:2293;width:1800;height:1248" adj="-3924,3894,-1440,3115" filled="f" stroked="f">
                  <v:textbox style="mso-next-textbox:#_x0000_s10033">
                    <w:txbxContent>
                      <w:p w14:paraId="44EA8C23"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0034" type="#_x0000_t47" style="position:absolute;left:6780;top:2293;width:2880;height:1248" adj="-2453,3894,-900,3115" filled="f" stroked="f">
                  <v:textbox style="mso-next-textbox:#_x0000_s10034">
                    <w:txbxContent>
                      <w:p w14:paraId="5C7D7E17"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0035" type="#_x0000_t47" style="position:absolute;left:5340;top:2293;width:2040;height:1248" adj="-3462,3894,-1271,3115" filled="f" stroked="f">
                  <v:textbox style="mso-next-textbox:#_x0000_s10035">
                    <w:txbxContent>
                      <w:p w14:paraId="226B531D"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10036" style="position:absolute;left:2100;top:8377;width:5400;height:1248" coordorigin="4260,2293" coordsize="5400,1248">
                <v:shape id="_x0000_s10037" type="#_x0000_t47" style="position:absolute;left:4260;top:2293;width:1800;height:1248" adj="-3924,3894,-1440,3115" filled="f" stroked="f">
                  <v:textbox style="mso-next-textbox:#_x0000_s10037">
                    <w:txbxContent>
                      <w:p w14:paraId="29E1F11F"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0038" type="#_x0000_t47" style="position:absolute;left:6780;top:2293;width:2880;height:1248" adj="-2453,3894,-900,3115" filled="f" stroked="f">
                  <v:textbox style="mso-next-textbox:#_x0000_s10038">
                    <w:txbxContent>
                      <w:p w14:paraId="08CA1C6F"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0039" type="#_x0000_t47" style="position:absolute;left:5340;top:2293;width:2040;height:1248" adj="-3462,3894,-1271,3115" filled="f" stroked="f">
                  <v:textbox style="mso-next-textbox:#_x0000_s10039">
                    <w:txbxContent>
                      <w:p w14:paraId="4F353982" w14:textId="77777777" w:rsidR="00FA6C75" w:rsidRPr="002B489F" w:rsidRDefault="00FA6C75" w:rsidP="006F1E26">
                        <w:pPr>
                          <w:rPr>
                            <w:sz w:val="11"/>
                            <w:szCs w:val="11"/>
                          </w:rPr>
                        </w:pPr>
                        <w:r>
                          <w:rPr>
                            <w:rFonts w:hint="eastAsia"/>
                            <w:sz w:val="11"/>
                            <w:szCs w:val="11"/>
                          </w:rPr>
                          <w:t>144c</w:t>
                        </w:r>
                      </w:p>
                    </w:txbxContent>
                  </v:textbox>
                  <o:callout v:ext="edit" minusy="t"/>
                </v:shape>
              </v:group>
              <v:group id="_x0000_s10040" style="position:absolute;left:2100;top:9001;width:5400;height:1248" coordorigin="4260,2293" coordsize="5400,1248">
                <v:shape id="_x0000_s10041" type="#_x0000_t47" style="position:absolute;left:4260;top:2293;width:1800;height:1248" adj="-3924,3894,-1440,3115" filled="f" stroked="f">
                  <v:textbox style="mso-next-textbox:#_x0000_s10041">
                    <w:txbxContent>
                      <w:p w14:paraId="46AF6FD0"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0042" type="#_x0000_t47" style="position:absolute;left:6780;top:2293;width:2880;height:1248" adj="-2453,3894,-900,3115" filled="f" stroked="f">
                  <v:textbox style="mso-next-textbox:#_x0000_s10042">
                    <w:txbxContent>
                      <w:p w14:paraId="56A08F13" w14:textId="77777777" w:rsidR="00FA6C75" w:rsidRPr="002B489F" w:rsidRDefault="00FA6C75" w:rsidP="006F1E26">
                        <w:pPr>
                          <w:rPr>
                            <w:sz w:val="11"/>
                            <w:szCs w:val="11"/>
                          </w:rPr>
                        </w:pPr>
                        <w:r w:rsidRPr="002B489F">
                          <w:rPr>
                            <w:rFonts w:hint="eastAsia"/>
                            <w:sz w:val="11"/>
                            <w:szCs w:val="11"/>
                          </w:rPr>
                          <w:t>88</w:t>
                        </w:r>
                      </w:p>
                    </w:txbxContent>
                  </v:textbox>
                  <o:callout v:ext="edit" minusy="t"/>
                </v:shape>
                <v:shape id="_x0000_s10043" type="#_x0000_t47" style="position:absolute;left:5340;top:2293;width:2040;height:1248" adj="-3462,3894,-1271,3115" filled="f" stroked="f">
                  <v:textbox style="mso-next-textbox:#_x0000_s10043">
                    <w:txbxContent>
                      <w:p w14:paraId="045C2B25"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v:group>
        </w:pict>
      </w:r>
      <w:r>
        <w:rPr>
          <w:noProof/>
          <w:lang w:eastAsia="zh-CN"/>
        </w:rPr>
        <w:pict w14:anchorId="72062715">
          <v:shape id="_x0000_i1415" type="#_x0000_t75" style="width:459pt;height:326.5pt">
            <v:imagedata croptop="-65520f" cropbottom="65520f"/>
          </v:shape>
        </w:pict>
      </w:r>
    </w:p>
    <w:p w14:paraId="3412A0E3" w14:textId="77777777" w:rsidR="006F1E26" w:rsidRPr="00541A60" w:rsidRDefault="006F1E26" w:rsidP="00FA6C75">
      <w:pPr>
        <w:pStyle w:val="TF"/>
        <w:outlineLvl w:val="0"/>
      </w:pPr>
      <w:r w:rsidRPr="00541A60">
        <w:t>Figure A</w:t>
      </w:r>
      <w:smartTag w:uri="urn:schemas-microsoft-com:office:smarttags" w:element="chmetcnv">
        <w:smartTagPr>
          <w:attr w:name="TCSC" w:val="0"/>
          <w:attr w:name="NumberType" w:val="1"/>
          <w:attr w:name="Negative" w:val="False"/>
          <w:attr w:name="HasSpace" w:val="False"/>
          <w:attr w:name="SourceValue" w:val=".31"/>
          <w:attr w:name="UnitName" w:val="a"/>
        </w:smartTagPr>
        <w:r w:rsidRPr="00541A60">
          <w:t>.</w:t>
        </w:r>
        <w:r w:rsidRPr="00541A60">
          <w:rPr>
            <w:lang w:eastAsia="zh-CN"/>
          </w:rPr>
          <w:t>31</w:t>
        </w:r>
        <w:r w:rsidRPr="00541A60">
          <w:t>A</w:t>
        </w:r>
      </w:smartTag>
      <w:r w:rsidRPr="00541A60">
        <w:rPr>
          <w:lang w:eastAsia="zh-CN"/>
        </w:rPr>
        <w:t xml:space="preserve"> Reference Measurement Channel for Category 27 (16QAM) - Second Stream</w:t>
      </w:r>
    </w:p>
    <w:p w14:paraId="49B2E92D" w14:textId="77777777" w:rsidR="006F1E26" w:rsidRPr="00541A60" w:rsidRDefault="006F1E26" w:rsidP="006F1E26">
      <w:pPr>
        <w:rPr>
          <w:noProof/>
          <w:lang w:eastAsia="zh-CN"/>
        </w:rPr>
      </w:pPr>
    </w:p>
    <w:p w14:paraId="6FA837FA" w14:textId="77777777" w:rsidR="006F1E26" w:rsidRPr="00541A60" w:rsidRDefault="006F1E26" w:rsidP="00FA6C75">
      <w:pPr>
        <w:pStyle w:val="Heading3"/>
      </w:pPr>
      <w:bookmarkStart w:id="483" w:name="_Toc518917998"/>
      <w:smartTag w:uri="urn:schemas-microsoft-com:office:smarttags" w:element="chsdate">
        <w:smartTagPr>
          <w:attr w:name="Year" w:val="1899"/>
          <w:attr w:name="Month" w:val="12"/>
          <w:attr w:name="Day" w:val="30"/>
          <w:attr w:name="IsLunarDate" w:val="False"/>
          <w:attr w:name="IsROCDate" w:val="False"/>
        </w:smartTagPr>
        <w:smartTag w:uri="urn:schemas-microsoft-com:office:smarttags" w:element="chsdate">
          <w:smartTagPr>
            <w:attr w:name="Year" w:val="1899"/>
            <w:attr w:name="Month" w:val="12"/>
            <w:attr w:name="Day" w:val="30"/>
            <w:attr w:name="IsLunarDate" w:val="False"/>
            <w:attr w:name="IsROCDate" w:val="False"/>
          </w:smartTagPr>
          <w:r w:rsidRPr="00541A60">
            <w:t>A</w:t>
          </w:r>
          <w:r w:rsidRPr="00541A60">
            <w:rPr>
              <w:lang w:eastAsia="zh-CN"/>
            </w:rPr>
            <w:t>.</w:t>
          </w:r>
          <w:r w:rsidRPr="00541A60">
            <w:t>3.2.</w:t>
          </w:r>
          <w:r w:rsidRPr="00541A60">
            <w:rPr>
              <w:lang w:eastAsia="zh-CN"/>
            </w:rPr>
            <w:t>13</w:t>
          </w:r>
        </w:smartTag>
        <w:r w:rsidRPr="00541A60">
          <w:tab/>
        </w:r>
      </w:smartTag>
      <w:r w:rsidRPr="00541A60">
        <w:t xml:space="preserve">Reference Measurement Channel </w:t>
      </w:r>
      <w:r w:rsidRPr="00541A60">
        <w:rPr>
          <w:lang w:eastAsia="zh-CN"/>
        </w:rPr>
        <w:t>for category 28 UE</w:t>
      </w:r>
      <w:bookmarkEnd w:id="483"/>
    </w:p>
    <w:p w14:paraId="23786510" w14:textId="77777777" w:rsidR="006F1E26" w:rsidRPr="00541A60" w:rsidRDefault="006F1E26" w:rsidP="006F1E26">
      <w:pPr>
        <w:pStyle w:val="Heading4"/>
        <w:rPr>
          <w:lang w:eastAsia="zh-CN"/>
        </w:rPr>
      </w:pPr>
      <w:bookmarkStart w:id="484" w:name="_Toc518917999"/>
      <w:smartTag w:uri="urn:schemas-microsoft-com:office:smarttags" w:element="chsdate">
        <w:smartTagPr>
          <w:attr w:name="Year" w:val="1899"/>
          <w:attr w:name="Month" w:val="12"/>
          <w:attr w:name="Day" w:val="30"/>
          <w:attr w:name="IsLunarDate" w:val="False"/>
          <w:attr w:name="IsROCDate" w:val="False"/>
        </w:smartTagPr>
        <w:r w:rsidRPr="00541A60">
          <w:t>A.3.2.</w:t>
        </w:r>
        <w:r w:rsidRPr="00541A60">
          <w:rPr>
            <w:lang w:eastAsia="zh-CN"/>
          </w:rPr>
          <w:t>13</w:t>
        </w:r>
      </w:smartTag>
      <w:r w:rsidRPr="00541A60">
        <w:t>.1</w:t>
      </w:r>
      <w:r w:rsidRPr="00541A60">
        <w:tab/>
      </w:r>
      <w:r w:rsidRPr="00541A60">
        <w:rPr>
          <w:lang w:eastAsia="zh-CN"/>
        </w:rPr>
        <w:t>64QAM</w:t>
      </w:r>
      <w:r w:rsidRPr="00541A60">
        <w:t xml:space="preserve"> modulation scheme</w:t>
      </w:r>
      <w:bookmarkEnd w:id="484"/>
    </w:p>
    <w:p w14:paraId="5CC9D860" w14:textId="77777777" w:rsidR="006F1E26" w:rsidRPr="00541A60" w:rsidRDefault="006F1E26" w:rsidP="00FA6C75">
      <w:pPr>
        <w:pStyle w:val="TH"/>
        <w:outlineLvl w:val="0"/>
        <w:rPr>
          <w:lang w:eastAsia="zh-CN"/>
        </w:rPr>
      </w:pPr>
      <w:r w:rsidRPr="00541A60">
        <w:t>Table A</w:t>
      </w:r>
      <w:smartTag w:uri="urn:schemas-microsoft-com:office:smarttags" w:element="chmetcnv">
        <w:smartTagPr>
          <w:attr w:name="TCSC" w:val="0"/>
          <w:attr w:name="NumberType" w:val="1"/>
          <w:attr w:name="Negative" w:val="False"/>
          <w:attr w:name="HasSpace" w:val="False"/>
          <w:attr w:name="SourceValue" w:val=".26"/>
          <w:attr w:name="UnitName" w:val="a"/>
        </w:smartTagPr>
        <w:r w:rsidRPr="00541A60">
          <w:t>.26A</w:t>
        </w:r>
      </w:smartTag>
      <w:r w:rsidRPr="00541A60">
        <w:rPr>
          <w:lang w:eastAsia="zh-CN"/>
        </w:rPr>
        <w:t xml:space="preserve"> Reference Measurement Channel for Category 28 (64QAM)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28"/>
        <w:gridCol w:w="1428"/>
        <w:gridCol w:w="1255"/>
        <w:gridCol w:w="1255"/>
      </w:tblGrid>
      <w:tr w:rsidR="006F1E26" w:rsidRPr="00602E30" w14:paraId="4DD4647C" w14:textId="77777777">
        <w:trPr>
          <w:cantSplit/>
          <w:jc w:val="center"/>
        </w:trPr>
        <w:tc>
          <w:tcPr>
            <w:tcW w:w="4228" w:type="dxa"/>
            <w:tcBorders>
              <w:top w:val="single" w:sz="12" w:space="0" w:color="auto"/>
              <w:left w:val="single" w:sz="12" w:space="0" w:color="auto"/>
              <w:bottom w:val="single" w:sz="12" w:space="0" w:color="auto"/>
              <w:right w:val="single" w:sz="12" w:space="0" w:color="auto"/>
            </w:tcBorders>
          </w:tcPr>
          <w:p w14:paraId="467EB23E" w14:textId="77777777" w:rsidR="006F1E26" w:rsidRPr="00602E30" w:rsidRDefault="006F1E26" w:rsidP="006F1E26">
            <w:pPr>
              <w:pStyle w:val="TAH"/>
            </w:pPr>
            <w:r w:rsidRPr="00602E30">
              <w:t>Parameter</w:t>
            </w:r>
          </w:p>
        </w:tc>
        <w:tc>
          <w:tcPr>
            <w:tcW w:w="1428" w:type="dxa"/>
            <w:tcBorders>
              <w:top w:val="single" w:sz="12" w:space="0" w:color="auto"/>
              <w:left w:val="nil"/>
              <w:bottom w:val="single" w:sz="12" w:space="0" w:color="auto"/>
              <w:right w:val="single" w:sz="12" w:space="0" w:color="auto"/>
            </w:tcBorders>
          </w:tcPr>
          <w:p w14:paraId="0588C66D" w14:textId="77777777" w:rsidR="006F1E26" w:rsidRPr="00602E30" w:rsidRDefault="006F1E26" w:rsidP="006F1E26">
            <w:pPr>
              <w:pStyle w:val="TAH"/>
              <w:rPr>
                <w:lang w:eastAsia="ja-JP"/>
              </w:rPr>
            </w:pPr>
            <w:r w:rsidRPr="00602E30">
              <w:rPr>
                <w:lang w:eastAsia="ja-JP"/>
              </w:rPr>
              <w:t>Unit</w:t>
            </w:r>
          </w:p>
        </w:tc>
        <w:tc>
          <w:tcPr>
            <w:tcW w:w="2510" w:type="dxa"/>
            <w:gridSpan w:val="2"/>
            <w:tcBorders>
              <w:top w:val="single" w:sz="12" w:space="0" w:color="auto"/>
              <w:left w:val="nil"/>
              <w:bottom w:val="single" w:sz="12" w:space="0" w:color="auto"/>
              <w:right w:val="single" w:sz="4" w:space="0" w:color="auto"/>
            </w:tcBorders>
          </w:tcPr>
          <w:p w14:paraId="6B30E52A" w14:textId="77777777" w:rsidR="006F1E26" w:rsidRPr="00602E30" w:rsidRDefault="006F1E26" w:rsidP="006F1E26">
            <w:pPr>
              <w:pStyle w:val="TAH"/>
              <w:rPr>
                <w:lang w:eastAsia="ja-JP"/>
              </w:rPr>
            </w:pPr>
            <w:r w:rsidRPr="00602E30">
              <w:rPr>
                <w:lang w:eastAsia="ja-JP"/>
              </w:rPr>
              <w:t>Value</w:t>
            </w:r>
          </w:p>
        </w:tc>
      </w:tr>
      <w:tr w:rsidR="006F1E26" w:rsidRPr="00602E30" w14:paraId="0B7B0B8F" w14:textId="77777777">
        <w:trPr>
          <w:cantSplit/>
          <w:jc w:val="center"/>
        </w:trPr>
        <w:tc>
          <w:tcPr>
            <w:tcW w:w="4228" w:type="dxa"/>
            <w:tcBorders>
              <w:top w:val="single" w:sz="12" w:space="0" w:color="auto"/>
              <w:left w:val="single" w:sz="12" w:space="0" w:color="auto"/>
              <w:right w:val="single" w:sz="12" w:space="0" w:color="auto"/>
            </w:tcBorders>
          </w:tcPr>
          <w:p w14:paraId="681FB5FF" w14:textId="77777777" w:rsidR="006F1E26" w:rsidRPr="00602E30" w:rsidRDefault="006F1E26" w:rsidP="006F1E26">
            <w:pPr>
              <w:pStyle w:val="TAL"/>
              <w:rPr>
                <w:lang w:eastAsia="zh-CN"/>
              </w:rPr>
            </w:pPr>
            <w:r w:rsidRPr="00602E30">
              <w:rPr>
                <w:lang w:eastAsia="zh-CN"/>
              </w:rPr>
              <w:t>Stream</w:t>
            </w:r>
          </w:p>
        </w:tc>
        <w:tc>
          <w:tcPr>
            <w:tcW w:w="1428" w:type="dxa"/>
            <w:tcBorders>
              <w:top w:val="single" w:sz="12" w:space="0" w:color="auto"/>
              <w:left w:val="nil"/>
              <w:right w:val="single" w:sz="12" w:space="0" w:color="auto"/>
            </w:tcBorders>
          </w:tcPr>
          <w:p w14:paraId="2395E662" w14:textId="77777777" w:rsidR="006F1E26" w:rsidRPr="00602E30" w:rsidRDefault="006F1E26" w:rsidP="006F1E26">
            <w:pPr>
              <w:pStyle w:val="TAL"/>
            </w:pPr>
          </w:p>
        </w:tc>
        <w:tc>
          <w:tcPr>
            <w:tcW w:w="1255" w:type="dxa"/>
            <w:tcBorders>
              <w:top w:val="single" w:sz="12" w:space="0" w:color="auto"/>
              <w:left w:val="nil"/>
              <w:right w:val="single" w:sz="4" w:space="0" w:color="auto"/>
            </w:tcBorders>
          </w:tcPr>
          <w:p w14:paraId="48B402E9" w14:textId="77777777" w:rsidR="006F1E26" w:rsidRPr="00602E30" w:rsidRDefault="006F1E26" w:rsidP="006F1E26">
            <w:pPr>
              <w:pStyle w:val="TAL"/>
              <w:rPr>
                <w:lang w:eastAsia="zh-CN"/>
              </w:rPr>
            </w:pPr>
            <w:r w:rsidRPr="00602E30">
              <w:rPr>
                <w:lang w:eastAsia="zh-CN"/>
              </w:rPr>
              <w:t>1</w:t>
            </w:r>
            <w:r w:rsidRPr="00602E30">
              <w:rPr>
                <w:vertAlign w:val="superscript"/>
                <w:lang w:eastAsia="zh-CN"/>
              </w:rPr>
              <w:t>st</w:t>
            </w:r>
            <w:r w:rsidRPr="00602E30">
              <w:rPr>
                <w:lang w:eastAsia="zh-CN"/>
              </w:rPr>
              <w:t xml:space="preserve"> stream</w:t>
            </w:r>
          </w:p>
        </w:tc>
        <w:tc>
          <w:tcPr>
            <w:tcW w:w="1255" w:type="dxa"/>
            <w:tcBorders>
              <w:top w:val="single" w:sz="12" w:space="0" w:color="auto"/>
              <w:left w:val="nil"/>
              <w:right w:val="single" w:sz="4" w:space="0" w:color="auto"/>
            </w:tcBorders>
          </w:tcPr>
          <w:p w14:paraId="3CE07F29" w14:textId="77777777" w:rsidR="006F1E26" w:rsidRPr="00602E30" w:rsidRDefault="006F1E26" w:rsidP="006F1E26">
            <w:pPr>
              <w:pStyle w:val="TAL"/>
              <w:rPr>
                <w:lang w:eastAsia="zh-CN"/>
              </w:rPr>
            </w:pPr>
            <w:r w:rsidRPr="00602E30">
              <w:rPr>
                <w:lang w:eastAsia="zh-CN"/>
              </w:rPr>
              <w:t>2</w:t>
            </w:r>
            <w:r w:rsidRPr="00602E30">
              <w:rPr>
                <w:vertAlign w:val="superscript"/>
                <w:lang w:eastAsia="zh-CN"/>
              </w:rPr>
              <w:t>nd</w:t>
            </w:r>
            <w:r w:rsidRPr="00602E30">
              <w:rPr>
                <w:lang w:eastAsia="zh-CN"/>
              </w:rPr>
              <w:t xml:space="preserve"> stream</w:t>
            </w:r>
          </w:p>
        </w:tc>
      </w:tr>
      <w:tr w:rsidR="006F1E26" w:rsidRPr="00602E30" w14:paraId="5EAAE3BE" w14:textId="77777777">
        <w:trPr>
          <w:cantSplit/>
          <w:jc w:val="center"/>
        </w:trPr>
        <w:tc>
          <w:tcPr>
            <w:tcW w:w="4228" w:type="dxa"/>
            <w:tcBorders>
              <w:top w:val="single" w:sz="12" w:space="0" w:color="auto"/>
              <w:left w:val="single" w:sz="12" w:space="0" w:color="auto"/>
              <w:right w:val="single" w:sz="12" w:space="0" w:color="auto"/>
            </w:tcBorders>
          </w:tcPr>
          <w:p w14:paraId="0A772141" w14:textId="77777777" w:rsidR="006F1E26" w:rsidRPr="00602E30" w:rsidRDefault="006F1E26" w:rsidP="006F1E26">
            <w:pPr>
              <w:pStyle w:val="TAL"/>
            </w:pPr>
            <w:r w:rsidRPr="00602E30">
              <w:t>Modulation</w:t>
            </w:r>
          </w:p>
        </w:tc>
        <w:tc>
          <w:tcPr>
            <w:tcW w:w="1428" w:type="dxa"/>
            <w:tcBorders>
              <w:top w:val="single" w:sz="12" w:space="0" w:color="auto"/>
              <w:left w:val="nil"/>
              <w:right w:val="single" w:sz="12" w:space="0" w:color="auto"/>
            </w:tcBorders>
          </w:tcPr>
          <w:p w14:paraId="174365DA" w14:textId="77777777" w:rsidR="006F1E26" w:rsidRPr="00602E30" w:rsidRDefault="006F1E26" w:rsidP="006F1E26">
            <w:pPr>
              <w:pStyle w:val="TAL"/>
            </w:pPr>
            <w:r w:rsidRPr="00602E30">
              <w:t>-</w:t>
            </w:r>
          </w:p>
        </w:tc>
        <w:tc>
          <w:tcPr>
            <w:tcW w:w="1255" w:type="dxa"/>
            <w:tcBorders>
              <w:top w:val="single" w:sz="12" w:space="0" w:color="auto"/>
              <w:left w:val="nil"/>
              <w:right w:val="single" w:sz="4" w:space="0" w:color="auto"/>
            </w:tcBorders>
          </w:tcPr>
          <w:p w14:paraId="0FA70842" w14:textId="77777777" w:rsidR="006F1E26" w:rsidRPr="00602E30" w:rsidRDefault="006F1E26" w:rsidP="006F1E26">
            <w:pPr>
              <w:pStyle w:val="TAL"/>
              <w:rPr>
                <w:lang w:eastAsia="zh-CN"/>
              </w:rPr>
            </w:pPr>
            <w:r w:rsidRPr="00602E30">
              <w:rPr>
                <w:lang w:eastAsia="zh-CN"/>
              </w:rPr>
              <w:t>64QAM</w:t>
            </w:r>
          </w:p>
        </w:tc>
        <w:tc>
          <w:tcPr>
            <w:tcW w:w="1255" w:type="dxa"/>
            <w:tcBorders>
              <w:top w:val="single" w:sz="12" w:space="0" w:color="auto"/>
              <w:left w:val="nil"/>
              <w:right w:val="single" w:sz="4" w:space="0" w:color="auto"/>
            </w:tcBorders>
          </w:tcPr>
          <w:p w14:paraId="15F477F6" w14:textId="77777777" w:rsidR="006F1E26" w:rsidRPr="00602E30" w:rsidRDefault="006F1E26" w:rsidP="006F1E26">
            <w:pPr>
              <w:pStyle w:val="TAL"/>
            </w:pPr>
            <w:r w:rsidRPr="00602E30">
              <w:rPr>
                <w:lang w:eastAsia="zh-CN"/>
              </w:rPr>
              <w:t>64QAM</w:t>
            </w:r>
          </w:p>
        </w:tc>
      </w:tr>
      <w:tr w:rsidR="006F1E26" w:rsidRPr="00602E30" w14:paraId="0B3500D4" w14:textId="77777777">
        <w:trPr>
          <w:cantSplit/>
          <w:jc w:val="center"/>
        </w:trPr>
        <w:tc>
          <w:tcPr>
            <w:tcW w:w="4228" w:type="dxa"/>
            <w:tcBorders>
              <w:left w:val="single" w:sz="12" w:space="0" w:color="auto"/>
              <w:right w:val="single" w:sz="12" w:space="0" w:color="auto"/>
            </w:tcBorders>
          </w:tcPr>
          <w:p w14:paraId="5CEFE5E2" w14:textId="77777777" w:rsidR="006F1E26" w:rsidRPr="00602E30" w:rsidRDefault="006F1E26" w:rsidP="006F1E26">
            <w:pPr>
              <w:pStyle w:val="TAL"/>
            </w:pPr>
            <w:r w:rsidRPr="00602E30">
              <w:t>Combined Nominal Avg. Inf. Bit Rate</w:t>
            </w:r>
          </w:p>
        </w:tc>
        <w:tc>
          <w:tcPr>
            <w:tcW w:w="1428" w:type="dxa"/>
            <w:tcBorders>
              <w:left w:val="nil"/>
              <w:right w:val="single" w:sz="12" w:space="0" w:color="auto"/>
            </w:tcBorders>
          </w:tcPr>
          <w:p w14:paraId="7A530496" w14:textId="77777777" w:rsidR="006F1E26" w:rsidRPr="00602E30" w:rsidRDefault="006F1E26" w:rsidP="006F1E26">
            <w:pPr>
              <w:pStyle w:val="TAL"/>
            </w:pPr>
            <w:r w:rsidRPr="00602E30">
              <w:rPr>
                <w:lang w:eastAsia="zh-CN"/>
              </w:rPr>
              <w:t>M</w:t>
            </w:r>
            <w:r w:rsidRPr="00602E30">
              <w:t>bps</w:t>
            </w:r>
          </w:p>
        </w:tc>
        <w:tc>
          <w:tcPr>
            <w:tcW w:w="2510" w:type="dxa"/>
            <w:gridSpan w:val="2"/>
            <w:tcBorders>
              <w:left w:val="nil"/>
              <w:right w:val="single" w:sz="4" w:space="0" w:color="auto"/>
            </w:tcBorders>
          </w:tcPr>
          <w:p w14:paraId="5DE3E780" w14:textId="77777777" w:rsidR="006F1E26" w:rsidRPr="00602E30" w:rsidRDefault="006F1E26" w:rsidP="006F1E26">
            <w:pPr>
              <w:pStyle w:val="TAL"/>
              <w:jc w:val="center"/>
              <w:rPr>
                <w:lang w:eastAsia="zh-CN"/>
              </w:rPr>
            </w:pPr>
            <w:r w:rsidRPr="00602E30">
              <w:rPr>
                <w:lang w:eastAsia="zh-CN"/>
              </w:rPr>
              <w:t>3.128</w:t>
            </w:r>
          </w:p>
        </w:tc>
      </w:tr>
      <w:tr w:rsidR="006F1E26" w:rsidRPr="00602E30" w14:paraId="041E2BB6" w14:textId="77777777">
        <w:trPr>
          <w:cantSplit/>
          <w:jc w:val="center"/>
        </w:trPr>
        <w:tc>
          <w:tcPr>
            <w:tcW w:w="4228" w:type="dxa"/>
            <w:tcBorders>
              <w:left w:val="single" w:sz="12" w:space="0" w:color="auto"/>
              <w:right w:val="single" w:sz="12" w:space="0" w:color="auto"/>
            </w:tcBorders>
          </w:tcPr>
          <w:p w14:paraId="0B6D8B01" w14:textId="77777777" w:rsidR="006F1E26" w:rsidRPr="00602E30" w:rsidRDefault="006F1E26" w:rsidP="006F1E26">
            <w:pPr>
              <w:pStyle w:val="TAL"/>
            </w:pPr>
            <w:r w:rsidRPr="00602E30">
              <w:t>Nominal Avg. Inf. Bit Rate per stream</w:t>
            </w:r>
          </w:p>
        </w:tc>
        <w:tc>
          <w:tcPr>
            <w:tcW w:w="1428" w:type="dxa"/>
            <w:tcBorders>
              <w:left w:val="nil"/>
              <w:right w:val="single" w:sz="12" w:space="0" w:color="auto"/>
            </w:tcBorders>
          </w:tcPr>
          <w:p w14:paraId="047A4B81" w14:textId="77777777" w:rsidR="006F1E26" w:rsidRPr="00602E30" w:rsidRDefault="006F1E26" w:rsidP="006F1E26">
            <w:pPr>
              <w:pStyle w:val="TAL"/>
            </w:pPr>
            <w:r w:rsidRPr="00602E30">
              <w:t>kbps</w:t>
            </w:r>
          </w:p>
        </w:tc>
        <w:tc>
          <w:tcPr>
            <w:tcW w:w="1255" w:type="dxa"/>
            <w:tcBorders>
              <w:left w:val="nil"/>
              <w:right w:val="single" w:sz="4" w:space="0" w:color="auto"/>
            </w:tcBorders>
          </w:tcPr>
          <w:p w14:paraId="62AF58CC" w14:textId="77777777" w:rsidR="006F1E26" w:rsidRPr="00602E30" w:rsidRDefault="006F1E26" w:rsidP="006F1E26">
            <w:pPr>
              <w:pStyle w:val="TAL"/>
              <w:rPr>
                <w:lang w:eastAsia="zh-CN"/>
              </w:rPr>
            </w:pPr>
            <w:r w:rsidRPr="00602E30">
              <w:rPr>
                <w:lang w:eastAsia="zh-CN"/>
              </w:rPr>
              <w:t>1614.4</w:t>
            </w:r>
          </w:p>
        </w:tc>
        <w:tc>
          <w:tcPr>
            <w:tcW w:w="1255" w:type="dxa"/>
            <w:tcBorders>
              <w:left w:val="nil"/>
              <w:right w:val="single" w:sz="4" w:space="0" w:color="auto"/>
            </w:tcBorders>
          </w:tcPr>
          <w:p w14:paraId="7BEE6824" w14:textId="77777777" w:rsidR="006F1E26" w:rsidRPr="00602E30" w:rsidRDefault="006F1E26" w:rsidP="006F1E26">
            <w:pPr>
              <w:pStyle w:val="TAL"/>
              <w:rPr>
                <w:lang w:eastAsia="zh-CN"/>
              </w:rPr>
            </w:pPr>
            <w:r w:rsidRPr="00602E30">
              <w:rPr>
                <w:lang w:eastAsia="zh-CN"/>
              </w:rPr>
              <w:t>1513.6</w:t>
            </w:r>
          </w:p>
        </w:tc>
      </w:tr>
      <w:tr w:rsidR="006F1E26" w:rsidRPr="00602E30" w14:paraId="025DD23D" w14:textId="77777777">
        <w:trPr>
          <w:cantSplit/>
          <w:jc w:val="center"/>
        </w:trPr>
        <w:tc>
          <w:tcPr>
            <w:tcW w:w="4228" w:type="dxa"/>
            <w:tcBorders>
              <w:left w:val="single" w:sz="12" w:space="0" w:color="auto"/>
              <w:right w:val="single" w:sz="12" w:space="0" w:color="auto"/>
            </w:tcBorders>
          </w:tcPr>
          <w:p w14:paraId="147F97B2" w14:textId="77777777" w:rsidR="006F1E26" w:rsidRPr="00602E30" w:rsidRDefault="006F1E26" w:rsidP="006F1E26">
            <w:pPr>
              <w:pStyle w:val="TAL"/>
            </w:pPr>
            <w:r w:rsidRPr="00602E30">
              <w:t>Number of HARQ Processes</w:t>
            </w:r>
          </w:p>
        </w:tc>
        <w:tc>
          <w:tcPr>
            <w:tcW w:w="1428" w:type="dxa"/>
            <w:tcBorders>
              <w:left w:val="nil"/>
              <w:right w:val="single" w:sz="12" w:space="0" w:color="auto"/>
            </w:tcBorders>
          </w:tcPr>
          <w:p w14:paraId="7DEB5270" w14:textId="77777777" w:rsidR="006F1E26" w:rsidRPr="00602E30" w:rsidRDefault="006F1E26" w:rsidP="006F1E26">
            <w:pPr>
              <w:pStyle w:val="TAL"/>
            </w:pPr>
            <w:r w:rsidRPr="00602E30">
              <w:t>Processes</w:t>
            </w:r>
          </w:p>
        </w:tc>
        <w:tc>
          <w:tcPr>
            <w:tcW w:w="1255" w:type="dxa"/>
            <w:tcBorders>
              <w:left w:val="nil"/>
              <w:right w:val="single" w:sz="4" w:space="0" w:color="auto"/>
            </w:tcBorders>
          </w:tcPr>
          <w:p w14:paraId="47C69D88" w14:textId="77777777" w:rsidR="006F1E26" w:rsidRPr="00602E30" w:rsidRDefault="006F1E26" w:rsidP="006F1E26">
            <w:pPr>
              <w:pStyle w:val="TAL"/>
              <w:rPr>
                <w:lang w:eastAsia="zh-CN"/>
              </w:rPr>
            </w:pPr>
            <w:r w:rsidRPr="00602E30">
              <w:t>4</w:t>
            </w:r>
          </w:p>
        </w:tc>
        <w:tc>
          <w:tcPr>
            <w:tcW w:w="1255" w:type="dxa"/>
            <w:tcBorders>
              <w:left w:val="nil"/>
              <w:right w:val="single" w:sz="4" w:space="0" w:color="auto"/>
            </w:tcBorders>
          </w:tcPr>
          <w:p w14:paraId="29963436" w14:textId="77777777" w:rsidR="006F1E26" w:rsidRPr="00602E30" w:rsidRDefault="006F1E26" w:rsidP="006F1E26">
            <w:pPr>
              <w:pStyle w:val="TAL"/>
            </w:pPr>
            <w:r w:rsidRPr="00602E30">
              <w:t>4</w:t>
            </w:r>
          </w:p>
        </w:tc>
      </w:tr>
      <w:tr w:rsidR="006F1E26" w:rsidRPr="00602E30" w14:paraId="56C63DC7" w14:textId="77777777">
        <w:trPr>
          <w:cantSplit/>
          <w:trHeight w:val="125"/>
          <w:jc w:val="center"/>
        </w:trPr>
        <w:tc>
          <w:tcPr>
            <w:tcW w:w="4228" w:type="dxa"/>
            <w:tcBorders>
              <w:left w:val="single" w:sz="12" w:space="0" w:color="auto"/>
              <w:right w:val="single" w:sz="12" w:space="0" w:color="auto"/>
            </w:tcBorders>
          </w:tcPr>
          <w:p w14:paraId="645720BC" w14:textId="77777777" w:rsidR="006F1E26" w:rsidRPr="00602E30" w:rsidRDefault="006F1E26" w:rsidP="006F1E26">
            <w:pPr>
              <w:pStyle w:val="TAL"/>
            </w:pPr>
            <w:r w:rsidRPr="00602E30">
              <w:t>Information Bit Payload (</w:t>
            </w:r>
            <w:r w:rsidRPr="00602E30">
              <w:rPr>
                <w:position w:val="-10"/>
              </w:rPr>
              <w:object w:dxaOrig="440" w:dyaOrig="300" w14:anchorId="71165087">
                <v:shape id="_x0000_i1416" type="#_x0000_t75" style="width:22pt;height:15pt" o:ole="" fillcolor="window">
                  <v:imagedata r:id="rId224" o:title=""/>
                </v:shape>
                <o:OLEObject Type="Embed" ProgID="Equation.DSMT4" ShapeID="_x0000_i1416" DrawAspect="Content" ObjectID="_1814858409" r:id="rId277"/>
              </w:object>
            </w:r>
            <w:r w:rsidRPr="00602E30">
              <w:t>)</w:t>
            </w:r>
          </w:p>
        </w:tc>
        <w:tc>
          <w:tcPr>
            <w:tcW w:w="1428" w:type="dxa"/>
            <w:tcBorders>
              <w:left w:val="nil"/>
              <w:right w:val="single" w:sz="12" w:space="0" w:color="auto"/>
            </w:tcBorders>
          </w:tcPr>
          <w:p w14:paraId="7D8FBD70" w14:textId="77777777" w:rsidR="006F1E26" w:rsidRPr="00602E30" w:rsidRDefault="006F1E26" w:rsidP="006F1E26">
            <w:pPr>
              <w:pStyle w:val="TAL"/>
              <w:rPr>
                <w:lang w:eastAsia="ja-JP"/>
              </w:rPr>
            </w:pPr>
            <w:r w:rsidRPr="00602E30">
              <w:rPr>
                <w:lang w:eastAsia="ja-JP"/>
              </w:rPr>
              <w:t>Bits</w:t>
            </w:r>
          </w:p>
        </w:tc>
        <w:tc>
          <w:tcPr>
            <w:tcW w:w="1255" w:type="dxa"/>
            <w:tcBorders>
              <w:left w:val="nil"/>
              <w:right w:val="single" w:sz="4" w:space="0" w:color="auto"/>
            </w:tcBorders>
          </w:tcPr>
          <w:p w14:paraId="0E636D2C" w14:textId="77777777" w:rsidR="006F1E26" w:rsidRPr="00602E30" w:rsidRDefault="006F1E26" w:rsidP="006F1E26">
            <w:pPr>
              <w:pStyle w:val="TAL"/>
              <w:rPr>
                <w:lang w:eastAsia="zh-CN"/>
              </w:rPr>
            </w:pPr>
            <w:r w:rsidRPr="00602E30">
              <w:rPr>
                <w:lang w:eastAsia="zh-CN"/>
              </w:rPr>
              <w:t>8072</w:t>
            </w:r>
          </w:p>
        </w:tc>
        <w:tc>
          <w:tcPr>
            <w:tcW w:w="1255" w:type="dxa"/>
            <w:tcBorders>
              <w:left w:val="nil"/>
              <w:right w:val="single" w:sz="4" w:space="0" w:color="auto"/>
            </w:tcBorders>
          </w:tcPr>
          <w:p w14:paraId="175FF1A6" w14:textId="77777777" w:rsidR="006F1E26" w:rsidRPr="00602E30" w:rsidRDefault="006F1E26" w:rsidP="006F1E26">
            <w:pPr>
              <w:pStyle w:val="TAL"/>
              <w:rPr>
                <w:lang w:eastAsia="zh-CN"/>
              </w:rPr>
            </w:pPr>
            <w:r w:rsidRPr="00602E30">
              <w:rPr>
                <w:lang w:eastAsia="zh-CN"/>
              </w:rPr>
              <w:t>7568</w:t>
            </w:r>
          </w:p>
        </w:tc>
      </w:tr>
      <w:tr w:rsidR="006F1E26" w:rsidRPr="00602E30" w14:paraId="356252F4" w14:textId="77777777">
        <w:trPr>
          <w:cantSplit/>
          <w:jc w:val="center"/>
        </w:trPr>
        <w:tc>
          <w:tcPr>
            <w:tcW w:w="4228" w:type="dxa"/>
            <w:tcBorders>
              <w:left w:val="single" w:sz="12" w:space="0" w:color="auto"/>
              <w:right w:val="single" w:sz="12" w:space="0" w:color="auto"/>
            </w:tcBorders>
          </w:tcPr>
          <w:p w14:paraId="0E3CD848" w14:textId="77777777" w:rsidR="006F1E26" w:rsidRPr="00602E30" w:rsidRDefault="006F1E26" w:rsidP="006F1E26">
            <w:pPr>
              <w:pStyle w:val="TAL"/>
            </w:pPr>
            <w:r w:rsidRPr="00602E30">
              <w:t>Number Code Blocks</w:t>
            </w:r>
          </w:p>
        </w:tc>
        <w:tc>
          <w:tcPr>
            <w:tcW w:w="1428" w:type="dxa"/>
            <w:tcBorders>
              <w:left w:val="nil"/>
              <w:right w:val="single" w:sz="12" w:space="0" w:color="auto"/>
            </w:tcBorders>
          </w:tcPr>
          <w:p w14:paraId="4F420597" w14:textId="77777777" w:rsidR="006F1E26" w:rsidRPr="00602E30" w:rsidRDefault="006F1E26" w:rsidP="006F1E26">
            <w:pPr>
              <w:pStyle w:val="TAL"/>
            </w:pPr>
            <w:r w:rsidRPr="00602E30">
              <w:t>Blocks</w:t>
            </w:r>
          </w:p>
        </w:tc>
        <w:tc>
          <w:tcPr>
            <w:tcW w:w="1255" w:type="dxa"/>
            <w:tcBorders>
              <w:left w:val="nil"/>
              <w:right w:val="single" w:sz="4" w:space="0" w:color="auto"/>
            </w:tcBorders>
          </w:tcPr>
          <w:p w14:paraId="32DD5DFA" w14:textId="77777777" w:rsidR="006F1E26" w:rsidRPr="00602E30" w:rsidRDefault="006F1E26" w:rsidP="006F1E26">
            <w:pPr>
              <w:pStyle w:val="TAL"/>
              <w:rPr>
                <w:lang w:eastAsia="zh-CN"/>
              </w:rPr>
            </w:pPr>
            <w:r w:rsidRPr="00602E30">
              <w:rPr>
                <w:lang w:eastAsia="zh-CN"/>
              </w:rPr>
              <w:t>2</w:t>
            </w:r>
          </w:p>
        </w:tc>
        <w:tc>
          <w:tcPr>
            <w:tcW w:w="1255" w:type="dxa"/>
            <w:tcBorders>
              <w:left w:val="nil"/>
              <w:right w:val="single" w:sz="4" w:space="0" w:color="auto"/>
            </w:tcBorders>
          </w:tcPr>
          <w:p w14:paraId="716B1DC7" w14:textId="77777777" w:rsidR="006F1E26" w:rsidRPr="00602E30" w:rsidRDefault="006F1E26" w:rsidP="006F1E26">
            <w:pPr>
              <w:pStyle w:val="TAL"/>
              <w:rPr>
                <w:lang w:eastAsia="zh-CN"/>
              </w:rPr>
            </w:pPr>
            <w:r w:rsidRPr="00602E30">
              <w:rPr>
                <w:lang w:eastAsia="zh-CN"/>
              </w:rPr>
              <w:t>2</w:t>
            </w:r>
          </w:p>
        </w:tc>
      </w:tr>
      <w:tr w:rsidR="006F1E26" w:rsidRPr="00602E30" w14:paraId="6F7D8284" w14:textId="77777777">
        <w:trPr>
          <w:cantSplit/>
          <w:jc w:val="center"/>
        </w:trPr>
        <w:tc>
          <w:tcPr>
            <w:tcW w:w="4228" w:type="dxa"/>
            <w:tcBorders>
              <w:left w:val="single" w:sz="12" w:space="0" w:color="auto"/>
              <w:right w:val="single" w:sz="12" w:space="0" w:color="auto"/>
            </w:tcBorders>
          </w:tcPr>
          <w:p w14:paraId="181537A1" w14:textId="77777777" w:rsidR="006F1E26" w:rsidRPr="00602E30" w:rsidRDefault="006F1E26" w:rsidP="006F1E26">
            <w:pPr>
              <w:pStyle w:val="TAL"/>
            </w:pPr>
            <w:r w:rsidRPr="00602E30">
              <w:t>Total Available of Soft Channel bits  in UE</w:t>
            </w:r>
          </w:p>
        </w:tc>
        <w:tc>
          <w:tcPr>
            <w:tcW w:w="1428" w:type="dxa"/>
            <w:tcBorders>
              <w:left w:val="nil"/>
              <w:right w:val="single" w:sz="12" w:space="0" w:color="auto"/>
            </w:tcBorders>
          </w:tcPr>
          <w:p w14:paraId="0103DEEE" w14:textId="77777777" w:rsidR="006F1E26" w:rsidRPr="00602E30" w:rsidRDefault="006F1E26" w:rsidP="006F1E26">
            <w:pPr>
              <w:pStyle w:val="TAL"/>
            </w:pPr>
            <w:r w:rsidRPr="00602E30">
              <w:t>Bits</w:t>
            </w:r>
          </w:p>
        </w:tc>
        <w:tc>
          <w:tcPr>
            <w:tcW w:w="2510" w:type="dxa"/>
            <w:gridSpan w:val="2"/>
            <w:tcBorders>
              <w:left w:val="nil"/>
              <w:right w:val="single" w:sz="4" w:space="0" w:color="auto"/>
            </w:tcBorders>
          </w:tcPr>
          <w:p w14:paraId="0C8BEFDC" w14:textId="77777777" w:rsidR="006F1E26" w:rsidRPr="00541A60" w:rsidRDefault="006F1E26" w:rsidP="006F1E26">
            <w:pPr>
              <w:pStyle w:val="TAL"/>
              <w:jc w:val="center"/>
              <w:rPr>
                <w:rFonts w:eastAsia="MS Mincho"/>
                <w:lang w:eastAsia="ja-JP"/>
              </w:rPr>
            </w:pPr>
            <w:r w:rsidRPr="00541A60">
              <w:rPr>
                <w:rFonts w:eastAsia="MS Mincho"/>
                <w:lang w:eastAsia="ja-JP"/>
              </w:rPr>
              <w:t>304128</w:t>
            </w:r>
          </w:p>
        </w:tc>
      </w:tr>
      <w:tr w:rsidR="006F1E26" w:rsidRPr="00602E30" w14:paraId="590CDCBB" w14:textId="77777777">
        <w:trPr>
          <w:cantSplit/>
          <w:jc w:val="center"/>
        </w:trPr>
        <w:tc>
          <w:tcPr>
            <w:tcW w:w="4228" w:type="dxa"/>
            <w:tcBorders>
              <w:left w:val="single" w:sz="12" w:space="0" w:color="auto"/>
              <w:right w:val="single" w:sz="12" w:space="0" w:color="auto"/>
            </w:tcBorders>
          </w:tcPr>
          <w:p w14:paraId="3D05051E" w14:textId="77777777" w:rsidR="006F1E26" w:rsidRPr="00602E30" w:rsidRDefault="006F1E26" w:rsidP="006F1E26">
            <w:pPr>
              <w:pStyle w:val="TAL"/>
            </w:pPr>
            <w:r w:rsidRPr="00602E30">
              <w:t>Number of Soft Channel bit per HARQ Proc.</w:t>
            </w:r>
          </w:p>
        </w:tc>
        <w:tc>
          <w:tcPr>
            <w:tcW w:w="1428" w:type="dxa"/>
            <w:tcBorders>
              <w:left w:val="nil"/>
              <w:right w:val="single" w:sz="12" w:space="0" w:color="auto"/>
            </w:tcBorders>
          </w:tcPr>
          <w:p w14:paraId="04A21536" w14:textId="77777777" w:rsidR="006F1E26" w:rsidRPr="00602E30" w:rsidRDefault="006F1E26" w:rsidP="006F1E26">
            <w:pPr>
              <w:pStyle w:val="TAL"/>
            </w:pPr>
            <w:r w:rsidRPr="00602E30">
              <w:t>Bits</w:t>
            </w:r>
          </w:p>
        </w:tc>
        <w:tc>
          <w:tcPr>
            <w:tcW w:w="1255" w:type="dxa"/>
            <w:tcBorders>
              <w:left w:val="nil"/>
              <w:right w:val="single" w:sz="4" w:space="0" w:color="auto"/>
            </w:tcBorders>
          </w:tcPr>
          <w:p w14:paraId="59146CC4" w14:textId="77777777" w:rsidR="006F1E26" w:rsidRPr="00602E30" w:rsidRDefault="006F1E26" w:rsidP="006F1E26">
            <w:pPr>
              <w:pStyle w:val="TAL"/>
              <w:rPr>
                <w:lang w:eastAsia="zh-CN"/>
              </w:rPr>
            </w:pPr>
            <w:r w:rsidRPr="00602E30">
              <w:rPr>
                <w:lang w:eastAsia="zh-CN"/>
              </w:rPr>
              <w:t>38016</w:t>
            </w:r>
          </w:p>
        </w:tc>
        <w:tc>
          <w:tcPr>
            <w:tcW w:w="1255" w:type="dxa"/>
            <w:tcBorders>
              <w:left w:val="nil"/>
              <w:right w:val="single" w:sz="4" w:space="0" w:color="auto"/>
            </w:tcBorders>
          </w:tcPr>
          <w:p w14:paraId="7F9D8539" w14:textId="77777777" w:rsidR="006F1E26" w:rsidRPr="00602E30" w:rsidRDefault="006F1E26" w:rsidP="006F1E26">
            <w:pPr>
              <w:pStyle w:val="TAL"/>
              <w:rPr>
                <w:lang w:eastAsia="zh-CN"/>
              </w:rPr>
            </w:pPr>
            <w:r w:rsidRPr="00602E30">
              <w:rPr>
                <w:lang w:eastAsia="zh-CN"/>
              </w:rPr>
              <w:t>38016</w:t>
            </w:r>
          </w:p>
        </w:tc>
      </w:tr>
      <w:tr w:rsidR="006F1E26" w:rsidRPr="00602E30" w14:paraId="0AC7366D" w14:textId="77777777">
        <w:trPr>
          <w:cantSplit/>
          <w:jc w:val="center"/>
        </w:trPr>
        <w:tc>
          <w:tcPr>
            <w:tcW w:w="4228" w:type="dxa"/>
            <w:tcBorders>
              <w:left w:val="single" w:sz="12" w:space="0" w:color="auto"/>
              <w:right w:val="single" w:sz="12" w:space="0" w:color="auto"/>
            </w:tcBorders>
          </w:tcPr>
          <w:p w14:paraId="5D7CEA0B" w14:textId="77777777" w:rsidR="006F1E26" w:rsidRPr="00602E30" w:rsidRDefault="006F1E26" w:rsidP="006F1E26">
            <w:pPr>
              <w:pStyle w:val="TAL"/>
            </w:pPr>
            <w:r w:rsidRPr="00602E30">
              <w:t>Number of coded bits per TTI</w:t>
            </w:r>
          </w:p>
        </w:tc>
        <w:tc>
          <w:tcPr>
            <w:tcW w:w="1428" w:type="dxa"/>
            <w:tcBorders>
              <w:left w:val="nil"/>
              <w:right w:val="single" w:sz="12" w:space="0" w:color="auto"/>
            </w:tcBorders>
          </w:tcPr>
          <w:p w14:paraId="1C2B885B" w14:textId="77777777" w:rsidR="006F1E26" w:rsidRPr="00602E30" w:rsidRDefault="006F1E26" w:rsidP="006F1E26">
            <w:pPr>
              <w:pStyle w:val="TAL"/>
            </w:pPr>
            <w:r w:rsidRPr="00602E30">
              <w:t>Bits</w:t>
            </w:r>
          </w:p>
        </w:tc>
        <w:tc>
          <w:tcPr>
            <w:tcW w:w="1255" w:type="dxa"/>
            <w:tcBorders>
              <w:left w:val="nil"/>
              <w:right w:val="single" w:sz="4" w:space="0" w:color="auto"/>
            </w:tcBorders>
          </w:tcPr>
          <w:p w14:paraId="4D1AD52A" w14:textId="77777777" w:rsidR="006F1E26" w:rsidRPr="00602E30" w:rsidRDefault="006F1E26" w:rsidP="006F1E26">
            <w:pPr>
              <w:pStyle w:val="TAL"/>
              <w:rPr>
                <w:lang w:eastAsia="zh-CN"/>
              </w:rPr>
            </w:pPr>
            <w:r w:rsidRPr="00602E30">
              <w:rPr>
                <w:lang w:eastAsia="zh-CN"/>
              </w:rPr>
              <w:t>12672</w:t>
            </w:r>
          </w:p>
        </w:tc>
        <w:tc>
          <w:tcPr>
            <w:tcW w:w="1255" w:type="dxa"/>
            <w:tcBorders>
              <w:left w:val="nil"/>
              <w:right w:val="single" w:sz="4" w:space="0" w:color="auto"/>
            </w:tcBorders>
          </w:tcPr>
          <w:p w14:paraId="19707863" w14:textId="77777777" w:rsidR="006F1E26" w:rsidRPr="00602E30" w:rsidRDefault="006F1E26" w:rsidP="006F1E26">
            <w:pPr>
              <w:pStyle w:val="TAL"/>
              <w:rPr>
                <w:lang w:eastAsia="zh-CN"/>
              </w:rPr>
            </w:pPr>
            <w:r w:rsidRPr="00602E30">
              <w:rPr>
                <w:lang w:eastAsia="zh-CN"/>
              </w:rPr>
              <w:t>12672</w:t>
            </w:r>
          </w:p>
        </w:tc>
      </w:tr>
      <w:tr w:rsidR="006F1E26" w:rsidRPr="00602E30" w14:paraId="2FEC146C" w14:textId="77777777">
        <w:trPr>
          <w:cantSplit/>
          <w:jc w:val="center"/>
        </w:trPr>
        <w:tc>
          <w:tcPr>
            <w:tcW w:w="4228" w:type="dxa"/>
            <w:tcBorders>
              <w:left w:val="single" w:sz="12" w:space="0" w:color="auto"/>
              <w:right w:val="single" w:sz="12" w:space="0" w:color="auto"/>
            </w:tcBorders>
          </w:tcPr>
          <w:p w14:paraId="177F9984" w14:textId="77777777" w:rsidR="006F1E26" w:rsidRPr="00602E30" w:rsidRDefault="006F1E26" w:rsidP="006F1E26">
            <w:pPr>
              <w:pStyle w:val="TAL"/>
            </w:pPr>
            <w:r w:rsidRPr="00602E30">
              <w:t>Coding Rate</w:t>
            </w:r>
          </w:p>
        </w:tc>
        <w:tc>
          <w:tcPr>
            <w:tcW w:w="1428" w:type="dxa"/>
            <w:tcBorders>
              <w:left w:val="nil"/>
              <w:right w:val="single" w:sz="12" w:space="0" w:color="auto"/>
            </w:tcBorders>
          </w:tcPr>
          <w:p w14:paraId="15310CFC" w14:textId="77777777" w:rsidR="006F1E26" w:rsidRPr="00602E30" w:rsidRDefault="006F1E26" w:rsidP="006F1E26">
            <w:pPr>
              <w:pStyle w:val="TAL"/>
            </w:pPr>
            <w:r w:rsidRPr="00602E30">
              <w:t>-</w:t>
            </w:r>
          </w:p>
        </w:tc>
        <w:tc>
          <w:tcPr>
            <w:tcW w:w="1255" w:type="dxa"/>
            <w:tcBorders>
              <w:left w:val="nil"/>
              <w:right w:val="single" w:sz="4" w:space="0" w:color="auto"/>
            </w:tcBorders>
          </w:tcPr>
          <w:p w14:paraId="15CBE396" w14:textId="77777777" w:rsidR="006F1E26" w:rsidRPr="00602E30" w:rsidRDefault="006F1E26" w:rsidP="006F1E26">
            <w:pPr>
              <w:pStyle w:val="TAL"/>
              <w:rPr>
                <w:lang w:eastAsia="zh-CN"/>
              </w:rPr>
            </w:pPr>
            <w:r w:rsidRPr="00602E30">
              <w:rPr>
                <w:lang w:eastAsia="zh-CN"/>
              </w:rPr>
              <w:t>0.637</w:t>
            </w:r>
          </w:p>
        </w:tc>
        <w:tc>
          <w:tcPr>
            <w:tcW w:w="1255" w:type="dxa"/>
            <w:tcBorders>
              <w:left w:val="nil"/>
              <w:right w:val="single" w:sz="4" w:space="0" w:color="auto"/>
            </w:tcBorders>
          </w:tcPr>
          <w:p w14:paraId="49E6A245" w14:textId="77777777" w:rsidR="006F1E26" w:rsidRPr="00602E30" w:rsidRDefault="006F1E26" w:rsidP="006F1E26">
            <w:pPr>
              <w:pStyle w:val="TAL"/>
              <w:rPr>
                <w:lang w:eastAsia="zh-CN"/>
              </w:rPr>
            </w:pPr>
            <w:r w:rsidRPr="00602E30">
              <w:rPr>
                <w:lang w:eastAsia="zh-CN"/>
              </w:rPr>
              <w:t>0.597</w:t>
            </w:r>
          </w:p>
        </w:tc>
      </w:tr>
      <w:tr w:rsidR="006F1E26" w:rsidRPr="00602E30" w14:paraId="4F4F9EE7" w14:textId="77777777">
        <w:trPr>
          <w:cantSplit/>
          <w:jc w:val="center"/>
        </w:trPr>
        <w:tc>
          <w:tcPr>
            <w:tcW w:w="4228" w:type="dxa"/>
            <w:tcBorders>
              <w:left w:val="single" w:sz="12" w:space="0" w:color="auto"/>
              <w:right w:val="single" w:sz="12" w:space="0" w:color="auto"/>
            </w:tcBorders>
          </w:tcPr>
          <w:p w14:paraId="0ED84788" w14:textId="77777777" w:rsidR="006F1E26" w:rsidRPr="00602E30" w:rsidRDefault="006F1E26" w:rsidP="006F1E26">
            <w:pPr>
              <w:pStyle w:val="TAL"/>
            </w:pPr>
            <w:r w:rsidRPr="00602E30">
              <w:t>Number of HS-DSCH Timeslots</w:t>
            </w:r>
          </w:p>
        </w:tc>
        <w:tc>
          <w:tcPr>
            <w:tcW w:w="1428" w:type="dxa"/>
            <w:tcBorders>
              <w:left w:val="nil"/>
              <w:right w:val="single" w:sz="12" w:space="0" w:color="auto"/>
            </w:tcBorders>
          </w:tcPr>
          <w:p w14:paraId="1A3CED26" w14:textId="77777777" w:rsidR="006F1E26" w:rsidRPr="00602E30" w:rsidRDefault="006F1E26" w:rsidP="006F1E26">
            <w:pPr>
              <w:pStyle w:val="TAL"/>
            </w:pPr>
            <w:r w:rsidRPr="00602E30">
              <w:t>Slots</w:t>
            </w:r>
          </w:p>
        </w:tc>
        <w:tc>
          <w:tcPr>
            <w:tcW w:w="1255" w:type="dxa"/>
            <w:tcBorders>
              <w:left w:val="nil"/>
              <w:right w:val="single" w:sz="4" w:space="0" w:color="auto"/>
            </w:tcBorders>
          </w:tcPr>
          <w:p w14:paraId="2E627BE2" w14:textId="77777777" w:rsidR="006F1E26" w:rsidRPr="00602E30" w:rsidRDefault="006F1E26" w:rsidP="006F1E26">
            <w:pPr>
              <w:pStyle w:val="TAL"/>
              <w:rPr>
                <w:lang w:eastAsia="zh-CN"/>
              </w:rPr>
            </w:pPr>
            <w:r w:rsidRPr="00602E30">
              <w:rPr>
                <w:lang w:eastAsia="zh-CN"/>
              </w:rPr>
              <w:t>3</w:t>
            </w:r>
          </w:p>
        </w:tc>
        <w:tc>
          <w:tcPr>
            <w:tcW w:w="1255" w:type="dxa"/>
            <w:tcBorders>
              <w:left w:val="nil"/>
              <w:right w:val="single" w:sz="4" w:space="0" w:color="auto"/>
            </w:tcBorders>
          </w:tcPr>
          <w:p w14:paraId="133765F8" w14:textId="77777777" w:rsidR="006F1E26" w:rsidRPr="00602E30" w:rsidRDefault="006F1E26" w:rsidP="006F1E26">
            <w:pPr>
              <w:pStyle w:val="TAL"/>
              <w:rPr>
                <w:lang w:eastAsia="zh-CN"/>
              </w:rPr>
            </w:pPr>
            <w:r w:rsidRPr="00602E30">
              <w:rPr>
                <w:lang w:eastAsia="zh-CN"/>
              </w:rPr>
              <w:t>3</w:t>
            </w:r>
          </w:p>
        </w:tc>
      </w:tr>
      <w:tr w:rsidR="006F1E26" w:rsidRPr="00602E30" w14:paraId="570CE383" w14:textId="77777777">
        <w:trPr>
          <w:cantSplit/>
          <w:trHeight w:val="70"/>
          <w:jc w:val="center"/>
        </w:trPr>
        <w:tc>
          <w:tcPr>
            <w:tcW w:w="4228" w:type="dxa"/>
            <w:tcBorders>
              <w:left w:val="single" w:sz="12" w:space="0" w:color="auto"/>
              <w:right w:val="single" w:sz="12" w:space="0" w:color="auto"/>
            </w:tcBorders>
          </w:tcPr>
          <w:p w14:paraId="3C8FEC85" w14:textId="77777777" w:rsidR="006F1E26" w:rsidRPr="00602E30" w:rsidRDefault="006F1E26" w:rsidP="006F1E26">
            <w:pPr>
              <w:pStyle w:val="TAL"/>
            </w:pPr>
            <w:r w:rsidRPr="00602E30">
              <w:t>Number of HS-PDSCH codes per TS</w:t>
            </w:r>
          </w:p>
        </w:tc>
        <w:tc>
          <w:tcPr>
            <w:tcW w:w="1428" w:type="dxa"/>
            <w:tcBorders>
              <w:left w:val="nil"/>
              <w:right w:val="single" w:sz="12" w:space="0" w:color="auto"/>
            </w:tcBorders>
          </w:tcPr>
          <w:p w14:paraId="787173AB" w14:textId="77777777" w:rsidR="006F1E26" w:rsidRPr="00602E30" w:rsidRDefault="006F1E26" w:rsidP="006F1E26">
            <w:pPr>
              <w:pStyle w:val="TAL"/>
            </w:pPr>
            <w:r w:rsidRPr="00602E30">
              <w:t>Codes</w:t>
            </w:r>
          </w:p>
        </w:tc>
        <w:tc>
          <w:tcPr>
            <w:tcW w:w="1255" w:type="dxa"/>
            <w:tcBorders>
              <w:left w:val="nil"/>
              <w:right w:val="single" w:sz="4" w:space="0" w:color="auto"/>
            </w:tcBorders>
          </w:tcPr>
          <w:p w14:paraId="336F60A8" w14:textId="77777777" w:rsidR="006F1E26" w:rsidRPr="00602E30" w:rsidRDefault="006F1E26" w:rsidP="006F1E26">
            <w:pPr>
              <w:pStyle w:val="TAL"/>
              <w:rPr>
                <w:lang w:eastAsia="zh-CN"/>
              </w:rPr>
            </w:pPr>
            <w:r w:rsidRPr="00602E30">
              <w:t xml:space="preserve"> 1</w:t>
            </w:r>
            <w:r w:rsidRPr="00602E30">
              <w:rPr>
                <w:lang w:eastAsia="zh-CN"/>
              </w:rPr>
              <w:t>6</w:t>
            </w:r>
          </w:p>
        </w:tc>
        <w:tc>
          <w:tcPr>
            <w:tcW w:w="1255" w:type="dxa"/>
            <w:tcBorders>
              <w:left w:val="nil"/>
              <w:right w:val="single" w:sz="4" w:space="0" w:color="auto"/>
            </w:tcBorders>
          </w:tcPr>
          <w:p w14:paraId="52DBD87C" w14:textId="77777777" w:rsidR="006F1E26" w:rsidRPr="00602E30" w:rsidRDefault="006F1E26" w:rsidP="006F1E26">
            <w:pPr>
              <w:pStyle w:val="TAL"/>
              <w:rPr>
                <w:lang w:eastAsia="zh-CN"/>
              </w:rPr>
            </w:pPr>
            <w:r w:rsidRPr="00602E30">
              <w:t>1</w:t>
            </w:r>
            <w:r w:rsidRPr="00602E30">
              <w:rPr>
                <w:lang w:eastAsia="zh-CN"/>
              </w:rPr>
              <w:t>6</w:t>
            </w:r>
          </w:p>
        </w:tc>
      </w:tr>
      <w:tr w:rsidR="006F1E26" w:rsidRPr="00602E30" w14:paraId="452CA684" w14:textId="77777777">
        <w:trPr>
          <w:cantSplit/>
          <w:jc w:val="center"/>
        </w:trPr>
        <w:tc>
          <w:tcPr>
            <w:tcW w:w="4228" w:type="dxa"/>
            <w:tcBorders>
              <w:left w:val="single" w:sz="12" w:space="0" w:color="auto"/>
              <w:right w:val="single" w:sz="12" w:space="0" w:color="auto"/>
            </w:tcBorders>
          </w:tcPr>
          <w:p w14:paraId="248109F5" w14:textId="77777777" w:rsidR="006F1E26" w:rsidRPr="00602E30" w:rsidRDefault="006F1E26" w:rsidP="006F1E26">
            <w:pPr>
              <w:pStyle w:val="TAL"/>
            </w:pPr>
            <w:r w:rsidRPr="00602E30">
              <w:t>Spreading factor</w:t>
            </w:r>
          </w:p>
        </w:tc>
        <w:tc>
          <w:tcPr>
            <w:tcW w:w="1428" w:type="dxa"/>
            <w:tcBorders>
              <w:left w:val="nil"/>
              <w:right w:val="single" w:sz="12" w:space="0" w:color="auto"/>
            </w:tcBorders>
          </w:tcPr>
          <w:p w14:paraId="0567CF07" w14:textId="77777777" w:rsidR="006F1E26" w:rsidRPr="00602E30" w:rsidRDefault="006F1E26" w:rsidP="006F1E26">
            <w:pPr>
              <w:pStyle w:val="TAL"/>
            </w:pPr>
            <w:r w:rsidRPr="00602E30">
              <w:t>SF</w:t>
            </w:r>
          </w:p>
        </w:tc>
        <w:tc>
          <w:tcPr>
            <w:tcW w:w="1255" w:type="dxa"/>
            <w:tcBorders>
              <w:left w:val="nil"/>
              <w:right w:val="single" w:sz="4" w:space="0" w:color="auto"/>
            </w:tcBorders>
          </w:tcPr>
          <w:p w14:paraId="7A7DFCE8" w14:textId="77777777" w:rsidR="006F1E26" w:rsidRPr="00602E30" w:rsidRDefault="006F1E26" w:rsidP="006F1E26">
            <w:pPr>
              <w:pStyle w:val="TAL"/>
              <w:rPr>
                <w:lang w:eastAsia="zh-CN"/>
              </w:rPr>
            </w:pPr>
            <w:r w:rsidRPr="00602E30">
              <w:t xml:space="preserve"> 16</w:t>
            </w:r>
          </w:p>
        </w:tc>
        <w:tc>
          <w:tcPr>
            <w:tcW w:w="1255" w:type="dxa"/>
            <w:tcBorders>
              <w:left w:val="nil"/>
              <w:right w:val="single" w:sz="4" w:space="0" w:color="auto"/>
            </w:tcBorders>
          </w:tcPr>
          <w:p w14:paraId="4E5C476B" w14:textId="77777777" w:rsidR="006F1E26" w:rsidRPr="00602E30" w:rsidRDefault="006F1E26" w:rsidP="006F1E26">
            <w:pPr>
              <w:pStyle w:val="TAL"/>
              <w:rPr>
                <w:lang w:eastAsia="zh-CN"/>
              </w:rPr>
            </w:pPr>
            <w:r w:rsidRPr="00602E30">
              <w:rPr>
                <w:lang w:eastAsia="zh-CN"/>
              </w:rPr>
              <w:t>16</w:t>
            </w:r>
          </w:p>
        </w:tc>
      </w:tr>
      <w:tr w:rsidR="006F1E26" w:rsidRPr="00602E30" w14:paraId="708A9944" w14:textId="77777777">
        <w:trPr>
          <w:cantSplit/>
          <w:jc w:val="center"/>
        </w:trPr>
        <w:tc>
          <w:tcPr>
            <w:tcW w:w="8166" w:type="dxa"/>
            <w:gridSpan w:val="4"/>
            <w:tcBorders>
              <w:left w:val="single" w:sz="12" w:space="0" w:color="auto"/>
              <w:right w:val="single" w:sz="4" w:space="0" w:color="auto"/>
            </w:tcBorders>
          </w:tcPr>
          <w:p w14:paraId="5CFCFD34" w14:textId="77777777" w:rsidR="006F1E26" w:rsidRPr="00602E30" w:rsidRDefault="006F1E26" w:rsidP="006F1E26">
            <w:pPr>
              <w:pStyle w:val="TAN"/>
              <w:rPr>
                <w:lang w:eastAsia="zh-CN"/>
              </w:rPr>
            </w:pPr>
            <w:r w:rsidRPr="00602E30">
              <w:rPr>
                <w:lang w:eastAsia="zh-CN"/>
              </w:rPr>
              <w:t xml:space="preserve">Note: </w:t>
            </w:r>
            <w:r w:rsidRPr="00602E30">
              <w:rPr>
                <w:lang w:eastAsia="zh-CN"/>
              </w:rPr>
              <w:tab/>
              <w:t>For UE support SF=1 only in dual stream transmission, both the number of HS-PDSCH codes per TS and spreading factor in the FRC should be changed to 1.</w:t>
            </w:r>
          </w:p>
        </w:tc>
      </w:tr>
    </w:tbl>
    <w:p w14:paraId="1026BCB1" w14:textId="77777777" w:rsidR="006F1E26" w:rsidRPr="00541A60" w:rsidRDefault="006F1E26" w:rsidP="006F1E26">
      <w:pPr>
        <w:rPr>
          <w:noProof/>
          <w:lang w:eastAsia="zh-CN"/>
        </w:rPr>
      </w:pPr>
    </w:p>
    <w:p w14:paraId="392196DC" w14:textId="77777777" w:rsidR="006F1E26" w:rsidRPr="00541A60" w:rsidRDefault="00C800E3" w:rsidP="00A815E2">
      <w:pPr>
        <w:pStyle w:val="TH"/>
        <w:rPr>
          <w:noProof/>
          <w:lang w:eastAsia="zh-CN"/>
        </w:rPr>
      </w:pPr>
      <w:r>
        <w:rPr>
          <w:noProof/>
          <w:lang w:eastAsia="zh-CN"/>
        </w:rPr>
        <w:lastRenderedPageBreak/>
        <w:pict w14:anchorId="001C4DA6">
          <v:group id="_x0000_s8698" editas="canvas" style="position:absolute;margin-left:0;margin-top:0;width:387pt;height:325.95pt;z-index:251645440;mso-position-horizontal-relative:char;mso-position-vertical-relative:line" coordorigin="1800,1806" coordsize="7740,6519">
            <o:lock v:ext="edit" aspectratio="t"/>
            <v:shape id="_x0000_s8699" type="#_x0000_t75" style="position:absolute;left:1800;top:1806;width:7740;height:6519" o:preferrelative="f">
              <v:fill o:detectmouseclick="t"/>
              <v:path o:extrusionok="t" o:connecttype="none"/>
              <o:lock v:ext="edit" text="t"/>
            </v:shape>
            <v:group id="_x0000_s8700" style="position:absolute;left:1800;top:1830;width:2520;height:3901" coordorigin="1620,1751" coordsize="2520,3901">
              <v:shape id="_x0000_s8701" type="#_x0000_t47" style="position:absolute;left:1620;top:1751;width:1800;height:469" adj="-1584,13190,-1440,8272,,-46,,-46" stroked="f">
                <v:textbox style="mso-next-textbox:#_x0000_s8701">
                  <w:txbxContent>
                    <w:p w14:paraId="34800244" w14:textId="77777777" w:rsidR="00FA6C75" w:rsidRDefault="00FA6C75" w:rsidP="006F1E26">
                      <w:r>
                        <w:rPr>
                          <w:rFonts w:hint="eastAsia"/>
                        </w:rPr>
                        <w:t>Information data</w:t>
                      </w:r>
                    </w:p>
                  </w:txbxContent>
                </v:textbox>
                <o:callout v:ext="edit" minusy="t"/>
              </v:shape>
              <v:shape id="_x0000_s8702" type="#_x0000_t47" style="position:absolute;left:1620;top:2220;width:1800;height:469" adj="-1584,13190,-1440,8272,,-46,,-46" stroked="f">
                <v:textbox style="mso-next-textbox:#_x0000_s8702">
                  <w:txbxContent>
                    <w:p w14:paraId="154B61EE" w14:textId="77777777" w:rsidR="00FA6C75" w:rsidRDefault="00FA6C75" w:rsidP="006F1E26">
                      <w:r>
                        <w:rPr>
                          <w:rFonts w:hint="eastAsia"/>
                        </w:rPr>
                        <w:t>CRC attachment</w:t>
                      </w:r>
                    </w:p>
                  </w:txbxContent>
                </v:textbox>
                <o:callout v:ext="edit" minusy="t"/>
              </v:shape>
              <v:shape id="_x0000_s8703" type="#_x0000_t47" style="position:absolute;left:1620;top:2688;width:2520;height:469" adj="-1131,13172,-1029,8290,,-46,,-46" stroked="f">
                <v:textbox style="mso-next-textbox:#_x0000_s8703">
                  <w:txbxContent>
                    <w:p w14:paraId="69DADE26" w14:textId="77777777" w:rsidR="00FA6C75" w:rsidRDefault="00FA6C75" w:rsidP="006F1E26">
                      <w:r>
                        <w:rPr>
                          <w:rFonts w:hint="eastAsia"/>
                        </w:rPr>
                        <w:t xml:space="preserve">Code Block Segmentation </w:t>
                      </w:r>
                    </w:p>
                  </w:txbxContent>
                </v:textbox>
                <o:callout v:ext="edit" minusy="t"/>
              </v:shape>
              <v:shape id="_x0000_s8704" type="#_x0000_t47" style="position:absolute;left:1620;top:3623;width:2520;height:469" adj="-1131,13172,-1029,8290,,-46,,-46" stroked="f">
                <v:textbox style="mso-next-textbox:#_x0000_s8704">
                  <w:txbxContent>
                    <w:p w14:paraId="07114F4E" w14:textId="77777777" w:rsidR="00FA6C75" w:rsidRDefault="00FA6C75" w:rsidP="006F1E26">
                      <w:r>
                        <w:rPr>
                          <w:rFonts w:hint="eastAsia"/>
                        </w:rPr>
                        <w:t>Rate matching</w:t>
                      </w:r>
                    </w:p>
                  </w:txbxContent>
                </v:textbox>
                <o:callout v:ext="edit" minusy="t"/>
              </v:shape>
              <v:shape id="_x0000_s8705" type="#_x0000_t47" style="position:absolute;left:1620;top:3156;width:2520;height:469" adj="-1131,13172,-1029,8290,,-46,,-46" stroked="f">
                <v:textbox style="mso-next-textbox:#_x0000_s8705">
                  <w:txbxContent>
                    <w:p w14:paraId="5819AA6C" w14:textId="77777777" w:rsidR="00FA6C75" w:rsidRDefault="00FA6C75" w:rsidP="006F1E26">
                      <w:r>
                        <w:rPr>
                          <w:rFonts w:hint="eastAsia"/>
                        </w:rPr>
                        <w:t>Turbo Coding</w:t>
                      </w:r>
                    </w:p>
                  </w:txbxContent>
                </v:textbox>
                <o:callout v:ext="edit" minusy="t"/>
              </v:shape>
              <v:shape id="_x0000_s8706" type="#_x0000_t47" style="position:absolute;left:1620;top:4091;width:2520;height:469" adj="-1131,13172,-1029,8290,,-46,,-46" stroked="f">
                <v:textbox style="mso-next-textbox:#_x0000_s8706">
                  <w:txbxContent>
                    <w:p w14:paraId="38BCE806" w14:textId="77777777" w:rsidR="00FA6C75" w:rsidRDefault="00FA6C75" w:rsidP="006F1E26">
                      <w:r>
                        <w:rPr>
                          <w:rFonts w:hint="eastAsia"/>
                        </w:rPr>
                        <w:t>Bit Scrambling</w:t>
                      </w:r>
                    </w:p>
                  </w:txbxContent>
                </v:textbox>
                <o:callout v:ext="edit" minusy="t"/>
              </v:shape>
              <v:shape id="_x0000_s8707" type="#_x0000_t47" style="position:absolute;left:1620;top:4560;width:2520;height:469" adj="-1131,13172,-1029,8290,,-46,,-46" stroked="f">
                <v:textbox style="mso-next-textbox:#_x0000_s8707">
                  <w:txbxContent>
                    <w:p w14:paraId="13718D26" w14:textId="77777777" w:rsidR="00FA6C75" w:rsidRDefault="00FA6C75" w:rsidP="006F1E26">
                      <w:r>
                        <w:rPr>
                          <w:rFonts w:hint="eastAsia"/>
                        </w:rPr>
                        <w:t>Interleaving</w:t>
                      </w:r>
                    </w:p>
                  </w:txbxContent>
                </v:textbox>
                <o:callout v:ext="edit" minusy="t"/>
              </v:shape>
              <v:shape id="_x0000_s8708" type="#_x0000_t47" style="position:absolute;left:1620;top:5183;width:2520;height:469" adj="-1131,13172,-1029,8290,,-46,,-46" stroked="f">
                <v:textbox style="mso-next-textbox:#_x0000_s8708">
                  <w:txbxContent>
                    <w:p w14:paraId="79D6ACE0" w14:textId="77777777" w:rsidR="00FA6C75" w:rsidRDefault="00FA6C75" w:rsidP="006F1E26">
                      <w:r>
                        <w:rPr>
                          <w:rFonts w:hint="eastAsia"/>
                        </w:rPr>
                        <w:t>Physical channel mapping</w:t>
                      </w:r>
                    </w:p>
                  </w:txbxContent>
                </v:textbox>
                <o:callout v:ext="edit" minusy="t"/>
              </v:shape>
            </v:group>
            <v:shape id="_x0000_s8709" type="#_x0000_t47" style="position:absolute;left:1800;top:5886;width:2340;height:468" adj="23012,11077,22708,8308,23815,,23815" filled="f" stroked="f">
              <v:textbox style="mso-next-textbox:#_x0000_s8709">
                <w:txbxContent>
                  <w:p w14:paraId="5CBB53EE" w14:textId="77777777" w:rsidR="00FA6C75" w:rsidRDefault="00FA6C75" w:rsidP="006F1E26">
                    <w:r>
                      <w:rPr>
                        <w:rFonts w:hint="eastAsia"/>
                      </w:rPr>
                      <w:t>Slot segmentation</w:t>
                    </w:r>
                  </w:p>
                </w:txbxContent>
              </v:textbox>
              <o:callout v:ext="edit" minusx="t" minusy="t"/>
            </v:shape>
            <v:line id="_x0000_s8710" style="position:absolute" from="1980,5730" to="9540,5731">
              <v:stroke dashstyle="dash"/>
            </v:line>
            <v:rect id="_x0000_s8711" style="position:absolute;left:4320;top:1830;width:1260;height:311"/>
            <v:rect id="_x0000_s8712" style="position:absolute;left:4320;top:2298;width:1260;height:312"/>
            <v:rect id="_x0000_s8713" style="position:absolute;left:5580;top:2298;width:362;height:312"/>
            <v:rect id="_x0000_s8714" style="position:absolute;left:4320;top:2766;width:720;height:312"/>
            <v:rect id="_x0000_s8715" style="position:absolute;left:4320;top:3702;width:3060;height:312"/>
            <v:rect id="_x0000_s8716" style="position:absolute;left:4320;top:4170;width:3060;height:312"/>
            <v:rect id="_x0000_s8717" style="position:absolute;left:4320;top:4638;width:3060;height:312"/>
            <v:shape id="_x0000_s8718" type="#_x0000_t47" style="position:absolute;left:4680;top:1806;width:1440;height:960" filled="f" stroked="f">
              <v:textbox style="mso-next-textbox:#_x0000_s8718">
                <w:txbxContent>
                  <w:p w14:paraId="37581E65" w14:textId="77777777" w:rsidR="00FA6C75" w:rsidRPr="00F01C6F" w:rsidRDefault="00FA6C75" w:rsidP="006F1E26">
                    <w:pPr>
                      <w:rPr>
                        <w:lang w:eastAsia="zh-CN"/>
                      </w:rPr>
                    </w:pPr>
                    <w:r w:rsidRPr="00F01C6F">
                      <w:rPr>
                        <w:lang w:eastAsia="zh-CN"/>
                      </w:rPr>
                      <w:t>8072</w:t>
                    </w:r>
                  </w:p>
                </w:txbxContent>
              </v:textbox>
              <o:callout v:ext="edit" minusy="t"/>
            </v:shape>
            <v:shape id="_x0000_s8719" type="#_x0000_t47" style="position:absolute;left:4680;top:2274;width:1440;height:960" filled="f" stroked="f">
              <v:textbox style="mso-next-textbox:#_x0000_s8719">
                <w:txbxContent>
                  <w:p w14:paraId="00A1A63A" w14:textId="77777777" w:rsidR="00FA6C75" w:rsidRPr="00F01C6F" w:rsidRDefault="00FA6C75" w:rsidP="006F1E26">
                    <w:pPr>
                      <w:rPr>
                        <w:lang w:eastAsia="zh-CN"/>
                      </w:rPr>
                    </w:pPr>
                    <w:r w:rsidRPr="00F01C6F">
                      <w:rPr>
                        <w:lang w:eastAsia="zh-CN"/>
                      </w:rPr>
                      <w:t>8072</w:t>
                    </w:r>
                  </w:p>
                  <w:p w14:paraId="5472BDDC" w14:textId="77777777" w:rsidR="00FA6C75" w:rsidRPr="00F01C6F" w:rsidRDefault="00FA6C75" w:rsidP="006F1E26"/>
                </w:txbxContent>
              </v:textbox>
              <o:callout v:ext="edit" minusy="t"/>
            </v:shape>
            <v:shape id="_x0000_s8720" type="#_x0000_t47" style="position:absolute;left:5580;top:2274;width:1440;height:960" filled="f" stroked="f">
              <v:textbox style="mso-next-textbox:#_x0000_s8720">
                <w:txbxContent>
                  <w:p w14:paraId="4FB099C0" w14:textId="77777777" w:rsidR="00FA6C75" w:rsidRDefault="00FA6C75" w:rsidP="006F1E26">
                    <w:r>
                      <w:rPr>
                        <w:rFonts w:hint="eastAsia"/>
                      </w:rPr>
                      <w:t>24</w:t>
                    </w:r>
                  </w:p>
                </w:txbxContent>
              </v:textbox>
              <o:callout v:ext="edit" minusy="t"/>
            </v:shape>
            <v:shape id="_x0000_s8721" type="#_x0000_t47" style="position:absolute;left:4320;top:2742;width:1440;height:960" filled="f" stroked="f">
              <v:textbox style="mso-next-textbox:#_x0000_s8721">
                <w:txbxContent>
                  <w:p w14:paraId="4042B8FC" w14:textId="77777777" w:rsidR="00FA6C75" w:rsidRPr="008164F1" w:rsidRDefault="00FA6C75" w:rsidP="006F1E26">
                    <w:pPr>
                      <w:rPr>
                        <w:lang w:eastAsia="zh-CN"/>
                      </w:rPr>
                    </w:pPr>
                    <w:r w:rsidRPr="008164F1">
                      <w:rPr>
                        <w:lang w:eastAsia="zh-CN"/>
                      </w:rPr>
                      <w:t>4</w:t>
                    </w:r>
                    <w:r>
                      <w:rPr>
                        <w:rFonts w:hint="eastAsia"/>
                        <w:lang w:eastAsia="zh-CN"/>
                      </w:rPr>
                      <w:t>048</w:t>
                    </w:r>
                  </w:p>
                </w:txbxContent>
              </v:textbox>
              <o:callout v:ext="edit" minusy="t"/>
            </v:shape>
            <v:shape id="_x0000_s8722" type="#_x0000_t47" style="position:absolute;left:4860;top:3210;width:1440;height:960" filled="f" stroked="f">
              <v:textbox style="mso-next-textbox:#_x0000_s8722">
                <w:txbxContent>
                  <w:p w14:paraId="7E3246B1" w14:textId="77777777" w:rsidR="00FA6C75" w:rsidRPr="00F01C6F" w:rsidRDefault="00FA6C75" w:rsidP="006F1E26">
                    <w:pPr>
                      <w:rPr>
                        <w:lang w:eastAsia="zh-CN"/>
                      </w:rPr>
                    </w:pPr>
                    <w:r w:rsidRPr="00F01C6F">
                      <w:rPr>
                        <w:lang w:eastAsia="zh-CN"/>
                      </w:rPr>
                      <w:t>12144</w:t>
                    </w:r>
                  </w:p>
                </w:txbxContent>
              </v:textbox>
              <o:callout v:ext="edit" minusy="t"/>
            </v:shape>
            <v:shape id="_x0000_s8723" type="#_x0000_t47" style="position:absolute;left:5400;top:3678;width:1440;height:960" filled="f" stroked="f">
              <v:textbox style="mso-next-textbox:#_x0000_s8723">
                <w:txbxContent>
                  <w:p w14:paraId="45B19193" w14:textId="77777777" w:rsidR="00FA6C75" w:rsidRPr="00F01C6F" w:rsidRDefault="00FA6C75" w:rsidP="006F1E26">
                    <w:pPr>
                      <w:rPr>
                        <w:lang w:eastAsia="zh-CN"/>
                      </w:rPr>
                    </w:pPr>
                    <w:r w:rsidRPr="00F01C6F">
                      <w:rPr>
                        <w:lang w:eastAsia="zh-CN"/>
                      </w:rPr>
                      <w:t>12672</w:t>
                    </w:r>
                  </w:p>
                </w:txbxContent>
              </v:textbox>
              <o:callout v:ext="edit" minusy="t"/>
            </v:shape>
            <v:shape id="_x0000_s8724" type="#_x0000_t47" style="position:absolute;left:5400;top:4146;width:1440;height:960" filled="f" stroked="f">
              <v:textbox style="mso-next-textbox:#_x0000_s8724">
                <w:txbxContent>
                  <w:p w14:paraId="25184141" w14:textId="77777777" w:rsidR="00FA6C75" w:rsidRPr="00F01C6F" w:rsidRDefault="00FA6C75" w:rsidP="006F1E26">
                    <w:pPr>
                      <w:rPr>
                        <w:lang w:eastAsia="zh-CN"/>
                      </w:rPr>
                    </w:pPr>
                    <w:r w:rsidRPr="00F01C6F">
                      <w:rPr>
                        <w:lang w:eastAsia="zh-CN"/>
                      </w:rPr>
                      <w:t>12672</w:t>
                    </w:r>
                  </w:p>
                  <w:p w14:paraId="2E8C313B" w14:textId="77777777" w:rsidR="00FA6C75" w:rsidRPr="008164F1" w:rsidRDefault="00FA6C75" w:rsidP="006F1E26"/>
                </w:txbxContent>
              </v:textbox>
              <o:callout v:ext="edit" minusy="t"/>
            </v:shape>
            <v:shape id="_x0000_s8725" type="#_x0000_t47" style="position:absolute;left:5400;top:4614;width:1440;height:960" filled="f" stroked="f">
              <v:textbox style="mso-next-textbox:#_x0000_s8725">
                <w:txbxContent>
                  <w:p w14:paraId="455B96A7" w14:textId="77777777" w:rsidR="00FA6C75" w:rsidRPr="00F01C6F" w:rsidRDefault="00FA6C75" w:rsidP="006F1E26">
                    <w:pPr>
                      <w:rPr>
                        <w:lang w:eastAsia="zh-CN"/>
                      </w:rPr>
                    </w:pPr>
                    <w:r w:rsidRPr="00F01C6F">
                      <w:rPr>
                        <w:lang w:eastAsia="zh-CN"/>
                      </w:rPr>
                      <w:t>12672</w:t>
                    </w:r>
                  </w:p>
                  <w:p w14:paraId="65AF6925" w14:textId="77777777" w:rsidR="00FA6C75" w:rsidRPr="008164F1" w:rsidRDefault="00FA6C75" w:rsidP="006F1E26"/>
                </w:txbxContent>
              </v:textbox>
              <o:callout v:ext="edit" minusy="t"/>
            </v:shape>
            <v:line id="_x0000_s8726" style="position:absolute" from="4320,5574" to="4321,6042"/>
            <v:group id="_x0000_s8727" style="position:absolute;left:4320;top:3234;width:2700;height:624" coordorigin="4320,3234" coordsize="2700,624">
              <v:rect id="_x0000_s8728" style="position:absolute;left:4320;top:3234;width:1980;height:312" filled="f"/>
              <v:group id="_x0000_s8729" style="position:absolute;left:6300;top:3234;width:720;height:624" coordorigin="9180,3234" coordsize="720,624">
                <v:rect id="_x0000_s8730" style="position:absolute;left:9180;top:3234;width:360;height:312"/>
                <v:shape id="_x0000_s8731" type="#_x0000_t47" style="position:absolute;left:9180;top:3234;width:720;height:624" adj="-8010,15577,-3600,6231" filled="f" stroked="f">
                  <v:textbox style="mso-next-textbox:#_x0000_s8731">
                    <w:txbxContent>
                      <w:p w14:paraId="5D58776B" w14:textId="77777777" w:rsidR="00FA6C75" w:rsidRDefault="00FA6C75" w:rsidP="006F1E26">
                        <w:r>
                          <w:rPr>
                            <w:rFonts w:hint="eastAsia"/>
                          </w:rPr>
                          <w:t>12</w:t>
                        </w:r>
                      </w:p>
                    </w:txbxContent>
                  </v:textbox>
                  <o:callout v:ext="edit" minusy="t"/>
                </v:shape>
              </v:group>
            </v:group>
            <v:group id="_x0000_s8732" style="position:absolute;left:4320;top:5874;width:1620;height:1872" coordorigin="2100,2137" coordsize="5400,8112">
              <v:group id="_x0000_s8733" style="position:absolute;left:2100;top:2449;width:3600;height:7488" coordorigin="4320,2605" coordsize="3600,7488">
                <v:group id="_x0000_s8734" style="position:absolute;left:4320;top:2605;width:3600;height:7488" coordorigin="4320,2605" coordsize="3600,7488">
                  <v:rect id="_x0000_s8735" style="position:absolute;left:4320;top:2605;width:3600;height:7488"/>
                  <v:line id="_x0000_s8736" style="position:absolute" from="4320,3853" to="7920,3853"/>
                  <v:line id="_x0000_s8737" style="position:absolute" from="4320,4477" to="7920,4477"/>
                  <v:line id="_x0000_s8738" style="position:absolute" from="4320,5101" to="7920,5102"/>
                  <v:line id="_x0000_s8739" style="position:absolute" from="4320,3229" to="7920,3230"/>
                  <v:line id="_x0000_s8740" style="position:absolute" from="4320,5725" to="7920,5726"/>
                  <v:line id="_x0000_s8741" style="position:absolute" from="4320,6348" to="7920,6349"/>
                  <v:line id="_x0000_s8742" style="position:absolute" from="4320,6972" to="7920,6973"/>
                  <v:line id="_x0000_s8743" style="position:absolute" from="4320,7597" to="7920,7598"/>
                  <v:line id="_x0000_s8744" style="position:absolute" from="4320,8221" to="7920,8222"/>
                  <v:line id="_x0000_s8745" style="position:absolute" from="4320,8844" to="7920,8845"/>
                  <v:line id="_x0000_s8746" style="position:absolute" from="4320,9469" to="7920,9470"/>
                  <v:line id="_x0000_s8747" style="position:absolute" from="5400,2605" to="5401,10093"/>
                  <v:line id="_x0000_s8748" style="position:absolute" from="6840,2605" to="6841,10093"/>
                </v:group>
                <v:rect id="_x0000_s8749" style="position:absolute;left:5400;top:2605;width:1440;height:7488" fillcolor="silver"/>
                <v:group id="_x0000_s8750" style="position:absolute;left:5400;top:3229;width:1440;height:6241" coordorigin="5400,3229" coordsize="1440,6241">
                  <v:line id="_x0000_s8751" style="position:absolute" from="5400,3229" to="6840,3229"/>
                  <v:line id="_x0000_s8752" style="position:absolute" from="5400,3853" to="6840,3854"/>
                  <v:line id="_x0000_s8753" style="position:absolute" from="5400,4477" to="6840,4478"/>
                  <v:line id="_x0000_s8754" style="position:absolute" from="5400,5100" to="6840,5101"/>
                  <v:line id="_x0000_s8755" style="position:absolute" from="5400,5725" to="6840,5726"/>
                  <v:line id="_x0000_s8756" style="position:absolute" from="5400,6348" to="6840,6349"/>
                  <v:line id="_x0000_s8757" style="position:absolute" from="5400,6972" to="6840,6973"/>
                  <v:line id="_x0000_s8758" style="position:absolute" from="5400,7596" to="6840,7597"/>
                  <v:line id="_x0000_s8759" style="position:absolute" from="5400,8221" to="6840,8222"/>
                  <v:line id="_x0000_s8760" style="position:absolute" from="5400,8845" to="6840,8846"/>
                  <v:line id="_x0000_s8761" style="position:absolute" from="5400,9469" to="6840,9470"/>
                </v:group>
              </v:group>
              <v:group id="_x0000_s8762" style="position:absolute;left:2100;top:2137;width:5400;height:1248" coordorigin="4260,2293" coordsize="5400,1248">
                <v:shape id="_x0000_s8763" type="#_x0000_t47" style="position:absolute;left:4260;top:2293;width:1800;height:1248" adj="-3924,3894,-1440,3115" filled="f" stroked="f">
                  <v:textbox style="mso-next-textbox:#_x0000_s8763">
                    <w:txbxContent>
                      <w:p w14:paraId="21FE3B3B"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8764" type="#_x0000_t47" style="position:absolute;left:6780;top:2293;width:2880;height:1248" adj="-2453,3894,-900,3115" filled="f" stroked="f">
                  <v:textbox style="mso-next-textbox:#_x0000_s8764">
                    <w:txbxContent>
                      <w:p w14:paraId="0DC978E1"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8765" type="#_x0000_t47" style="position:absolute;left:5340;top:2293;width:2040;height:1248" adj="-3462,3894,-1271,3115" filled="f" stroked="f">
                  <v:textbox style="mso-next-textbox:#_x0000_s8765">
                    <w:txbxContent>
                      <w:p w14:paraId="75CC5B79"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8766" style="position:absolute;left:2100;top:2761;width:5400;height:1248" coordorigin="4260,2293" coordsize="5400,1248">
                <v:shape id="_x0000_s8767" type="#_x0000_t47" style="position:absolute;left:4260;top:2293;width:1800;height:1248" adj="-3924,3894,-1440,3115" filled="f" stroked="f">
                  <v:textbox style="mso-next-textbox:#_x0000_s8767">
                    <w:txbxContent>
                      <w:p w14:paraId="51F1D307"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8768" type="#_x0000_t47" style="position:absolute;left:6780;top:2293;width:2880;height:1248" adj="-2453,3894,-900,3115" filled="f" stroked="f">
                  <v:textbox style="mso-next-textbox:#_x0000_s8768">
                    <w:txbxContent>
                      <w:p w14:paraId="4E503EFC"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8769" type="#_x0000_t47" style="position:absolute;left:5340;top:2293;width:2040;height:1248" adj="-3462,3894,-1271,3115" filled="f" stroked="f">
                  <v:textbox style="mso-next-textbox:#_x0000_s8769">
                    <w:txbxContent>
                      <w:p w14:paraId="7E6DA94B"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8770" style="position:absolute;left:2100;top:3385;width:5400;height:1248" coordorigin="4260,2293" coordsize="5400,1248">
                <v:shape id="_x0000_s8771" type="#_x0000_t47" style="position:absolute;left:4260;top:2293;width:1800;height:1248" adj="-3924,3894,-1440,3115" filled="f" stroked="f">
                  <v:textbox style="mso-next-textbox:#_x0000_s8771">
                    <w:txbxContent>
                      <w:p w14:paraId="5E5FD5EF"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8772" type="#_x0000_t47" style="position:absolute;left:6780;top:2293;width:2880;height:1248" adj="-2453,3894,-900,3115" filled="f" stroked="f">
                  <v:textbox style="mso-next-textbox:#_x0000_s8772">
                    <w:txbxContent>
                      <w:p w14:paraId="7CC8454F"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8773" type="#_x0000_t47" style="position:absolute;left:5340;top:2293;width:2040;height:1248" adj="-3462,3894,-1271,3115" filled="f" stroked="f">
                  <v:textbox style="mso-next-textbox:#_x0000_s8773">
                    <w:txbxContent>
                      <w:p w14:paraId="7311301D"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8774" style="position:absolute;left:2100;top:4009;width:5400;height:1248" coordorigin="4260,2293" coordsize="5400,1248">
                <v:shape id="_x0000_s8775" type="#_x0000_t47" style="position:absolute;left:4260;top:2293;width:1800;height:1248" adj="-3924,3894,-1440,3115" filled="f" stroked="f">
                  <v:textbox style="mso-next-textbox:#_x0000_s8775">
                    <w:txbxContent>
                      <w:p w14:paraId="585B9BAF"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8776" type="#_x0000_t47" style="position:absolute;left:6780;top:2293;width:2880;height:1248" adj="-2453,3894,-900,3115" filled="f" stroked="f">
                  <v:textbox style="mso-next-textbox:#_x0000_s8776">
                    <w:txbxContent>
                      <w:p w14:paraId="6EB828EE"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8777" type="#_x0000_t47" style="position:absolute;left:5340;top:2293;width:2040;height:1248" adj="-3462,3894,-1271,3115" filled="f" stroked="f">
                  <v:textbox style="mso-next-textbox:#_x0000_s8777">
                    <w:txbxContent>
                      <w:p w14:paraId="717A3224"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8778" style="position:absolute;left:2100;top:4633;width:5400;height:1248" coordorigin="4260,2293" coordsize="5400,1248">
                <v:shape id="_x0000_s8779" type="#_x0000_t47" style="position:absolute;left:4260;top:2293;width:1800;height:1248" adj="-3924,3894,-1440,3115" filled="f" stroked="f">
                  <v:textbox style="mso-next-textbox:#_x0000_s8779">
                    <w:txbxContent>
                      <w:p w14:paraId="460A9815"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8780" type="#_x0000_t47" style="position:absolute;left:6780;top:2293;width:2880;height:1248" adj="-2453,3894,-900,3115" filled="f" stroked="f">
                  <v:textbox style="mso-next-textbox:#_x0000_s8780">
                    <w:txbxContent>
                      <w:p w14:paraId="09CD3733"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8781" type="#_x0000_t47" style="position:absolute;left:5340;top:2293;width:2040;height:1248" adj="-3462,3894,-1271,3115" filled="f" stroked="f">
                  <v:textbox style="mso-next-textbox:#_x0000_s8781">
                    <w:txbxContent>
                      <w:p w14:paraId="32226BB6"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8782" style="position:absolute;left:2100;top:5257;width:5400;height:1248" coordorigin="4260,2293" coordsize="5400,1248">
                <v:shape id="_x0000_s8783" type="#_x0000_t47" style="position:absolute;left:4260;top:2293;width:1800;height:1248" adj="-3924,3894,-1440,3115" filled="f" stroked="f">
                  <v:textbox style="mso-next-textbox:#_x0000_s8783">
                    <w:txbxContent>
                      <w:p w14:paraId="059AEEC1"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8784" type="#_x0000_t47" style="position:absolute;left:6780;top:2293;width:2880;height:1248" adj="-2453,3894,-900,3115" filled="f" stroked="f">
                  <v:textbox style="mso-next-textbox:#_x0000_s8784">
                    <w:txbxContent>
                      <w:p w14:paraId="7F1AABD6"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8785" type="#_x0000_t47" style="position:absolute;left:5340;top:2293;width:2040;height:1248" adj="-3462,3894,-1271,3115" filled="f" stroked="f">
                  <v:textbox style="mso-next-textbox:#_x0000_s8785">
                    <w:txbxContent>
                      <w:p w14:paraId="3D53B981"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8786" style="position:absolute;left:2100;top:5881;width:5400;height:1248" coordorigin="4260,2293" coordsize="5400,1248">
                <v:shape id="_x0000_s8787" type="#_x0000_t47" style="position:absolute;left:4260;top:2293;width:1800;height:1248" adj="-3924,3894,-1440,3115" filled="f" stroked="f">
                  <v:textbox style="mso-next-textbox:#_x0000_s8787">
                    <w:txbxContent>
                      <w:p w14:paraId="3A681D47"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8788" type="#_x0000_t47" style="position:absolute;left:6780;top:2293;width:2880;height:1248" adj="-2453,3894,-900,3115" filled="f" stroked="f">
                  <v:textbox style="mso-next-textbox:#_x0000_s8788">
                    <w:txbxContent>
                      <w:p w14:paraId="4B77659E"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8789" type="#_x0000_t47" style="position:absolute;left:5340;top:2293;width:2040;height:1248" adj="-3462,3894,-1271,3115" filled="f" stroked="f">
                  <v:textbox style="mso-next-textbox:#_x0000_s8789">
                    <w:txbxContent>
                      <w:p w14:paraId="26101E2F"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8790" style="position:absolute;left:2100;top:6505;width:5400;height:1248" coordorigin="4260,2293" coordsize="5400,1248">
                <v:shape id="_x0000_s8791" type="#_x0000_t47" style="position:absolute;left:4260;top:2293;width:1800;height:1248" adj="-3924,3894,-1440,3115" filled="f" stroked="f">
                  <v:textbox style="mso-next-textbox:#_x0000_s8791">
                    <w:txbxContent>
                      <w:p w14:paraId="1000E554"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8792" type="#_x0000_t47" style="position:absolute;left:6780;top:2293;width:2880;height:1248" adj="-2453,3894,-900,3115" filled="f" stroked="f">
                  <v:textbox style="mso-next-textbox:#_x0000_s8792">
                    <w:txbxContent>
                      <w:p w14:paraId="4C027128"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8793" type="#_x0000_t47" style="position:absolute;left:5340;top:2293;width:2040;height:1248" adj="-3462,3894,-1271,3115" filled="f" stroked="f">
                  <v:textbox style="mso-next-textbox:#_x0000_s8793">
                    <w:txbxContent>
                      <w:p w14:paraId="07E2591C"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8794" style="position:absolute;left:2100;top:7129;width:5400;height:1248" coordorigin="4260,2293" coordsize="5400,1248">
                <v:shape id="_x0000_s8795" type="#_x0000_t47" style="position:absolute;left:4260;top:2293;width:1800;height:1248" adj="-3924,3894,-1440,3115" filled="f" stroked="f">
                  <v:textbox style="mso-next-textbox:#_x0000_s8795">
                    <w:txbxContent>
                      <w:p w14:paraId="255AA7FD"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8796" type="#_x0000_t47" style="position:absolute;left:6780;top:2293;width:2880;height:1248" adj="-2453,3894,-900,3115" filled="f" stroked="f">
                  <v:textbox style="mso-next-textbox:#_x0000_s8796">
                    <w:txbxContent>
                      <w:p w14:paraId="5C195A8E"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8797" type="#_x0000_t47" style="position:absolute;left:5340;top:2293;width:2040;height:1248" adj="-3462,3894,-1271,3115" filled="f" stroked="f">
                  <v:textbox style="mso-next-textbox:#_x0000_s8797">
                    <w:txbxContent>
                      <w:p w14:paraId="37830E96"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8798" style="position:absolute;left:2100;top:7753;width:5400;height:1248" coordorigin="4260,2293" coordsize="5400,1248">
                <v:shape id="_x0000_s8799" type="#_x0000_t47" style="position:absolute;left:4260;top:2293;width:1800;height:1248" adj="-3924,3894,-1440,3115" filled="f" stroked="f">
                  <v:textbox style="mso-next-textbox:#_x0000_s8799">
                    <w:txbxContent>
                      <w:p w14:paraId="7CBD4667"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8800" type="#_x0000_t47" style="position:absolute;left:6780;top:2293;width:2880;height:1248" adj="-2453,3894,-900,3115" filled="f" stroked="f">
                  <v:textbox style="mso-next-textbox:#_x0000_s8800">
                    <w:txbxContent>
                      <w:p w14:paraId="150EC4FF"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8801" type="#_x0000_t47" style="position:absolute;left:5340;top:2293;width:2040;height:1248" adj="-3462,3894,-1271,3115" filled="f" stroked="f">
                  <v:textbox style="mso-next-textbox:#_x0000_s8801">
                    <w:txbxContent>
                      <w:p w14:paraId="376FA682"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8802" style="position:absolute;left:2100;top:8377;width:5400;height:1248" coordorigin="4260,2293" coordsize="5400,1248">
                <v:shape id="_x0000_s8803" type="#_x0000_t47" style="position:absolute;left:4260;top:2293;width:1800;height:1248" adj="-3924,3894,-1440,3115" filled="f" stroked="f">
                  <v:textbox style="mso-next-textbox:#_x0000_s8803">
                    <w:txbxContent>
                      <w:p w14:paraId="1041D93F"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8804" type="#_x0000_t47" style="position:absolute;left:6780;top:2293;width:2880;height:1248" adj="-2453,3894,-900,3115" filled="f" stroked="f">
                  <v:textbox style="mso-next-textbox:#_x0000_s8804">
                    <w:txbxContent>
                      <w:p w14:paraId="07150C0B"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8805" type="#_x0000_t47" style="position:absolute;left:5340;top:2293;width:2040;height:1248" adj="-3462,3894,-1271,3115" filled="f" stroked="f">
                  <v:textbox style="mso-next-textbox:#_x0000_s8805">
                    <w:txbxContent>
                      <w:p w14:paraId="1C8384ED"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8806" style="position:absolute;left:2100;top:9001;width:5400;height:1248" coordorigin="4260,2293" coordsize="5400,1248">
                <v:shape id="_x0000_s8807" type="#_x0000_t47" style="position:absolute;left:4260;top:2293;width:1800;height:1248" adj="-3924,3894,-1440,3115" filled="f" stroked="f">
                  <v:textbox style="mso-next-textbox:#_x0000_s8807">
                    <w:txbxContent>
                      <w:p w14:paraId="1E89D56B"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8808" type="#_x0000_t47" style="position:absolute;left:6780;top:2293;width:2880;height:1248" adj="-2453,3894,-900,3115" filled="f" stroked="f">
                  <v:textbox style="mso-next-textbox:#_x0000_s8808">
                    <w:txbxContent>
                      <w:p w14:paraId="6116A38D"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8809" type="#_x0000_t47" style="position:absolute;left:5340;top:2293;width:2040;height:1248" adj="-3462,3894,-1271,3115" filled="f" stroked="f">
                  <v:textbox style="mso-next-textbox:#_x0000_s8809">
                    <w:txbxContent>
                      <w:p w14:paraId="1477EB6E"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v:rect id="_x0000_s8810" style="position:absolute;left:5220;top:2766;width:720;height:312"/>
            <v:shape id="_x0000_s8811" type="#_x0000_t47" style="position:absolute;left:5220;top:2742;width:1080;height:492" adj="-11040,47415,-2400,7902" filled="f" stroked="f">
              <v:textbox style="mso-next-textbox:#_x0000_s8811">
                <w:txbxContent>
                  <w:p w14:paraId="39D6AAAB" w14:textId="77777777" w:rsidR="00FA6C75" w:rsidRPr="00F01C6F" w:rsidRDefault="00FA6C75" w:rsidP="006F1E26">
                    <w:pPr>
                      <w:rPr>
                        <w:lang w:eastAsia="zh-CN"/>
                      </w:rPr>
                    </w:pPr>
                    <w:r w:rsidRPr="00F01C6F">
                      <w:rPr>
                        <w:lang w:eastAsia="zh-CN"/>
                      </w:rPr>
                      <w:t>4048</w:t>
                    </w:r>
                  </w:p>
                </w:txbxContent>
              </v:textbox>
              <o:callout v:ext="edit" minusy="t"/>
            </v:shape>
            <v:group id="_x0000_s8812" style="position:absolute;left:6840;top:3234;width:2700;height:624" coordorigin="4320,3234" coordsize="2700,624">
              <v:rect id="_x0000_s8813" style="position:absolute;left:4320;top:3234;width:1980;height:312" filled="f"/>
              <v:group id="_x0000_s8814" style="position:absolute;left:6300;top:3234;width:720;height:624" coordorigin="9180,3234" coordsize="720,624">
                <v:rect id="_x0000_s8815" style="position:absolute;left:9180;top:3234;width:360;height:312"/>
                <v:shape id="_x0000_s8816" type="#_x0000_t47" style="position:absolute;left:9180;top:3234;width:720;height:624" adj="-8010,15577,-3600,6231" filled="f" stroked="f">
                  <v:textbox style="mso-next-textbox:#_x0000_s8816">
                    <w:txbxContent>
                      <w:p w14:paraId="6AB04CB5" w14:textId="77777777" w:rsidR="00FA6C75" w:rsidRDefault="00FA6C75" w:rsidP="006F1E26">
                        <w:r>
                          <w:rPr>
                            <w:rFonts w:hint="eastAsia"/>
                          </w:rPr>
                          <w:t>12</w:t>
                        </w:r>
                      </w:p>
                    </w:txbxContent>
                  </v:textbox>
                  <o:callout v:ext="edit" minusy="t"/>
                </v:shape>
              </v:group>
            </v:group>
            <v:shape id="_x0000_s8817" type="#_x0000_t47" style="position:absolute;left:7380;top:3210;width:1440;height:960" filled="f" stroked="f">
              <v:textbox style="mso-next-textbox:#_x0000_s8817">
                <w:txbxContent>
                  <w:p w14:paraId="0B909294" w14:textId="77777777" w:rsidR="00FA6C75" w:rsidRPr="00F01C6F" w:rsidRDefault="00FA6C75" w:rsidP="006F1E26">
                    <w:pPr>
                      <w:rPr>
                        <w:lang w:eastAsia="zh-CN"/>
                      </w:rPr>
                    </w:pPr>
                    <w:r w:rsidRPr="00F01C6F">
                      <w:rPr>
                        <w:lang w:eastAsia="zh-CN"/>
                      </w:rPr>
                      <w:t>12144</w:t>
                    </w:r>
                  </w:p>
                </w:txbxContent>
              </v:textbox>
              <o:callout v:ext="edit" minusy="t"/>
            </v:shape>
            <v:line id="_x0000_s8818" style="position:absolute" from="6660,5598" to="7920,5958"/>
            <v:group id="_x0000_s8819" style="position:absolute;left:4321;top:5259;width:2589;height:339" coordorigin="4320,5319" coordsize="2589,339">
              <v:rect id="_x0000_s8820" style="position:absolute;left:4586;top:5319;width:2323;height:227">
                <v:stroke dashstyle="dash"/>
              </v:rect>
              <v:rect id="_x0000_s8821" style="position:absolute;left:4394;top:5347;width:2369;height:225">
                <v:stroke dashstyle="dash"/>
              </v:rect>
              <v:rect id="_x0000_s8822" style="position:absolute;left:4320;top:5411;width:2370;height:225"/>
              <v:shape id="_x0000_s8823" type="#_x0000_t47" style="position:absolute;left:4680;top:5363;width:1620;height:295" adj="-4160,34999,-1600,13180" filled="f" stroked="f">
                <v:textbox style="mso-next-textbox:#_x0000_s8823">
                  <w:txbxContent>
                    <w:p w14:paraId="645D2535" w14:textId="77777777" w:rsidR="00FA6C75" w:rsidRPr="00964BD6" w:rsidRDefault="00FA6C75" w:rsidP="006F1E26">
                      <w:pPr>
                        <w:jc w:val="center"/>
                        <w:rPr>
                          <w:sz w:val="13"/>
                          <w:szCs w:val="13"/>
                          <w:lang w:eastAsia="zh-CN"/>
                        </w:rPr>
                      </w:pPr>
                      <w:r>
                        <w:rPr>
                          <w:rFonts w:hint="eastAsia"/>
                          <w:sz w:val="13"/>
                          <w:szCs w:val="13"/>
                          <w:lang w:eastAsia="zh-CN"/>
                        </w:rPr>
                        <w:t>4224</w:t>
                      </w:r>
                      <w:r>
                        <w:rPr>
                          <w:rFonts w:hint="eastAsia"/>
                          <w:sz w:val="13"/>
                          <w:szCs w:val="13"/>
                        </w:rPr>
                        <w:t>bits</w:t>
                      </w:r>
                      <w:r w:rsidRPr="00964BD6">
                        <w:rPr>
                          <w:rFonts w:hint="eastAsia"/>
                          <w:sz w:val="13"/>
                          <w:szCs w:val="13"/>
                        </w:rPr>
                        <w:t xml:space="preserve"> /</w:t>
                      </w:r>
                      <w:r>
                        <w:rPr>
                          <w:rFonts w:hint="eastAsia"/>
                          <w:sz w:val="13"/>
                          <w:szCs w:val="13"/>
                          <w:lang w:eastAsia="zh-CN"/>
                        </w:rPr>
                        <w:t>TS</w:t>
                      </w:r>
                    </w:p>
                  </w:txbxContent>
                </v:textbox>
                <o:callout v:ext="edit" minusy="t"/>
              </v:shape>
            </v:group>
            <v:group id="_x0000_s8824" style="position:absolute;left:4320;top:6442;width:1620;height:1872" coordorigin="2100,2137" coordsize="5400,8112">
              <v:group id="_x0000_s8825" style="position:absolute;left:2100;top:2449;width:3600;height:7488" coordorigin="4320,2605" coordsize="3600,7488">
                <v:group id="_x0000_s8826" style="position:absolute;left:4320;top:2605;width:3600;height:7488" coordorigin="4320,2605" coordsize="3600,7488">
                  <v:rect id="_x0000_s8827" style="position:absolute;left:4320;top:2605;width:3600;height:7488"/>
                  <v:line id="_x0000_s8828" style="position:absolute" from="4320,3853" to="7920,3853"/>
                  <v:line id="_x0000_s8829" style="position:absolute" from="4320,4477" to="7920,4477"/>
                  <v:line id="_x0000_s8830" style="position:absolute" from="4320,5101" to="7920,5102"/>
                  <v:line id="_x0000_s8831" style="position:absolute" from="4320,3229" to="7920,3230"/>
                  <v:line id="_x0000_s8832" style="position:absolute" from="4320,5725" to="7920,5726"/>
                  <v:line id="_x0000_s8833" style="position:absolute" from="4320,6348" to="7920,6349"/>
                  <v:line id="_x0000_s8834" style="position:absolute" from="4320,6972" to="7920,6973"/>
                  <v:line id="_x0000_s8835" style="position:absolute" from="4320,7597" to="7920,7598"/>
                  <v:line id="_x0000_s8836" style="position:absolute" from="4320,8221" to="7920,8222"/>
                  <v:line id="_x0000_s8837" style="position:absolute" from="4320,8844" to="7920,8845"/>
                  <v:line id="_x0000_s8838" style="position:absolute" from="4320,9469" to="7920,9470"/>
                  <v:line id="_x0000_s8839" style="position:absolute" from="5400,2605" to="5401,10093"/>
                  <v:line id="_x0000_s8840" style="position:absolute" from="6840,2605" to="6841,10093"/>
                </v:group>
                <v:rect id="_x0000_s8841" style="position:absolute;left:5400;top:2605;width:1440;height:7488" fillcolor="silver"/>
                <v:group id="_x0000_s8842" style="position:absolute;left:5400;top:3229;width:1440;height:6241" coordorigin="5400,3229" coordsize="1440,6241">
                  <v:line id="_x0000_s8843" style="position:absolute" from="5400,3229" to="6840,3229"/>
                  <v:line id="_x0000_s8844" style="position:absolute" from="5400,3853" to="6840,3854"/>
                  <v:line id="_x0000_s8845" style="position:absolute" from="5400,4477" to="6840,4478"/>
                  <v:line id="_x0000_s8846" style="position:absolute" from="5400,5100" to="6840,5101"/>
                  <v:line id="_x0000_s8847" style="position:absolute" from="5400,5725" to="6840,5726"/>
                  <v:line id="_x0000_s8848" style="position:absolute" from="5400,6348" to="6840,6349"/>
                  <v:line id="_x0000_s8849" style="position:absolute" from="5400,6972" to="6840,6973"/>
                  <v:line id="_x0000_s8850" style="position:absolute" from="5400,7596" to="6840,7597"/>
                  <v:line id="_x0000_s8851" style="position:absolute" from="5400,8221" to="6840,8222"/>
                  <v:line id="_x0000_s8852" style="position:absolute" from="5400,8845" to="6840,8846"/>
                  <v:line id="_x0000_s8853" style="position:absolute" from="5400,9469" to="6840,9470"/>
                </v:group>
              </v:group>
              <v:group id="_x0000_s8854" style="position:absolute;left:2100;top:2137;width:5400;height:1248" coordorigin="4260,2293" coordsize="5400,1248">
                <v:shape id="_x0000_s8855" type="#_x0000_t47" style="position:absolute;left:4260;top:2293;width:1800;height:1248" adj="-3924,3894,-1440,3115" filled="f" stroked="f">
                  <v:textbox style="mso-next-textbox:#_x0000_s8855">
                    <w:txbxContent>
                      <w:p w14:paraId="38608648"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8856" type="#_x0000_t47" style="position:absolute;left:6780;top:2293;width:2880;height:1248" adj="-2453,3894,-900,3115" filled="f" stroked="f">
                  <v:textbox style="mso-next-textbox:#_x0000_s8856">
                    <w:txbxContent>
                      <w:p w14:paraId="75DAB37F"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8857" type="#_x0000_t47" style="position:absolute;left:5340;top:2293;width:2040;height:1248" adj="-3462,3894,-1271,3115" filled="f" stroked="f">
                  <v:textbox style="mso-next-textbox:#_x0000_s8857">
                    <w:txbxContent>
                      <w:p w14:paraId="3FD3707F"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8858" style="position:absolute;left:2100;top:2761;width:5400;height:1248" coordorigin="4260,2293" coordsize="5400,1248">
                <v:shape id="_x0000_s8859" type="#_x0000_t47" style="position:absolute;left:4260;top:2293;width:1800;height:1248" adj="-3924,3894,-1440,3115" filled="f" stroked="f">
                  <v:textbox style="mso-next-textbox:#_x0000_s8859">
                    <w:txbxContent>
                      <w:p w14:paraId="752B34A8"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8860" type="#_x0000_t47" style="position:absolute;left:6780;top:2293;width:2880;height:1248" adj="-2453,3894,-900,3115" filled="f" stroked="f">
                  <v:textbox style="mso-next-textbox:#_x0000_s8860">
                    <w:txbxContent>
                      <w:p w14:paraId="523CE49E"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8861" type="#_x0000_t47" style="position:absolute;left:5340;top:2293;width:2040;height:1248" adj="-3462,3894,-1271,3115" filled="f" stroked="f">
                  <v:textbox style="mso-next-textbox:#_x0000_s8861">
                    <w:txbxContent>
                      <w:p w14:paraId="0420B500"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8862" style="position:absolute;left:2100;top:3385;width:5400;height:1248" coordorigin="4260,2293" coordsize="5400,1248">
                <v:shape id="_x0000_s8863" type="#_x0000_t47" style="position:absolute;left:4260;top:2293;width:1800;height:1248" adj="-3924,3894,-1440,3115" filled="f" stroked="f">
                  <v:textbox style="mso-next-textbox:#_x0000_s8863">
                    <w:txbxContent>
                      <w:p w14:paraId="42018272"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8864" type="#_x0000_t47" style="position:absolute;left:6780;top:2293;width:2880;height:1248" adj="-2453,3894,-900,3115" filled="f" stroked="f">
                  <v:textbox style="mso-next-textbox:#_x0000_s8864">
                    <w:txbxContent>
                      <w:p w14:paraId="553A6D0B"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8865" type="#_x0000_t47" style="position:absolute;left:5340;top:2293;width:2040;height:1248" adj="-3462,3894,-1271,3115" filled="f" stroked="f">
                  <v:textbox style="mso-next-textbox:#_x0000_s8865">
                    <w:txbxContent>
                      <w:p w14:paraId="767B5D39"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8866" style="position:absolute;left:2100;top:4009;width:5400;height:1248" coordorigin="4260,2293" coordsize="5400,1248">
                <v:shape id="_x0000_s8867" type="#_x0000_t47" style="position:absolute;left:4260;top:2293;width:1800;height:1248" adj="-3924,3894,-1440,3115" filled="f" stroked="f">
                  <v:textbox style="mso-next-textbox:#_x0000_s8867">
                    <w:txbxContent>
                      <w:p w14:paraId="1F188505"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8868" type="#_x0000_t47" style="position:absolute;left:6780;top:2293;width:2880;height:1248" adj="-2453,3894,-900,3115" filled="f" stroked="f">
                  <v:textbox style="mso-next-textbox:#_x0000_s8868">
                    <w:txbxContent>
                      <w:p w14:paraId="2E13BC32"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8869" type="#_x0000_t47" style="position:absolute;left:5340;top:2293;width:2040;height:1248" adj="-3462,3894,-1271,3115" filled="f" stroked="f">
                  <v:textbox style="mso-next-textbox:#_x0000_s8869">
                    <w:txbxContent>
                      <w:p w14:paraId="765BF39B"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8870" style="position:absolute;left:2100;top:4633;width:5400;height:1248" coordorigin="4260,2293" coordsize="5400,1248">
                <v:shape id="_x0000_s8871" type="#_x0000_t47" style="position:absolute;left:4260;top:2293;width:1800;height:1248" adj="-3924,3894,-1440,3115" filled="f" stroked="f">
                  <v:textbox style="mso-next-textbox:#_x0000_s8871">
                    <w:txbxContent>
                      <w:p w14:paraId="74AF59A5"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8872" type="#_x0000_t47" style="position:absolute;left:6780;top:2293;width:2880;height:1248" adj="-2453,3894,-900,3115" filled="f" stroked="f">
                  <v:textbox style="mso-next-textbox:#_x0000_s8872">
                    <w:txbxContent>
                      <w:p w14:paraId="0A37F69B"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8873" type="#_x0000_t47" style="position:absolute;left:5340;top:2293;width:2040;height:1248" adj="-3462,3894,-1271,3115" filled="f" stroked="f">
                  <v:textbox style="mso-next-textbox:#_x0000_s8873">
                    <w:txbxContent>
                      <w:p w14:paraId="2ABDE92C"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8874" style="position:absolute;left:2100;top:5257;width:5400;height:1248" coordorigin="4260,2293" coordsize="5400,1248">
                <v:shape id="_x0000_s8875" type="#_x0000_t47" style="position:absolute;left:4260;top:2293;width:1800;height:1248" adj="-3924,3894,-1440,3115" filled="f" stroked="f">
                  <v:textbox style="mso-next-textbox:#_x0000_s8875">
                    <w:txbxContent>
                      <w:p w14:paraId="6A410694"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8876" type="#_x0000_t47" style="position:absolute;left:6780;top:2293;width:2880;height:1248" adj="-2453,3894,-900,3115" filled="f" stroked="f">
                  <v:textbox style="mso-next-textbox:#_x0000_s8876">
                    <w:txbxContent>
                      <w:p w14:paraId="16823D85"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8877" type="#_x0000_t47" style="position:absolute;left:5340;top:2293;width:2040;height:1248" adj="-3462,3894,-1271,3115" filled="f" stroked="f">
                  <v:textbox style="mso-next-textbox:#_x0000_s8877">
                    <w:txbxContent>
                      <w:p w14:paraId="27755A0B"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8878" style="position:absolute;left:2100;top:5881;width:5400;height:1248" coordorigin="4260,2293" coordsize="5400,1248">
                <v:shape id="_x0000_s8879" type="#_x0000_t47" style="position:absolute;left:4260;top:2293;width:1800;height:1248" adj="-3924,3894,-1440,3115" filled="f" stroked="f">
                  <v:textbox style="mso-next-textbox:#_x0000_s8879">
                    <w:txbxContent>
                      <w:p w14:paraId="5A8D542A"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8880" type="#_x0000_t47" style="position:absolute;left:6780;top:2293;width:2880;height:1248" adj="-2453,3894,-900,3115" filled="f" stroked="f">
                  <v:textbox style="mso-next-textbox:#_x0000_s8880">
                    <w:txbxContent>
                      <w:p w14:paraId="65164EE6"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8881" type="#_x0000_t47" style="position:absolute;left:5340;top:2293;width:2040;height:1248" adj="-3462,3894,-1271,3115" filled="f" stroked="f">
                  <v:textbox style="mso-next-textbox:#_x0000_s8881">
                    <w:txbxContent>
                      <w:p w14:paraId="0B208BB6"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8882" style="position:absolute;left:2100;top:6505;width:5400;height:1248" coordorigin="4260,2293" coordsize="5400,1248">
                <v:shape id="_x0000_s8883" type="#_x0000_t47" style="position:absolute;left:4260;top:2293;width:1800;height:1248" adj="-3924,3894,-1440,3115" filled="f" stroked="f">
                  <v:textbox style="mso-next-textbox:#_x0000_s8883">
                    <w:txbxContent>
                      <w:p w14:paraId="5DD70764"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8884" type="#_x0000_t47" style="position:absolute;left:6780;top:2293;width:2880;height:1248" adj="-2453,3894,-900,3115" filled="f" stroked="f">
                  <v:textbox style="mso-next-textbox:#_x0000_s8884">
                    <w:txbxContent>
                      <w:p w14:paraId="40DBD34A"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8885" type="#_x0000_t47" style="position:absolute;left:5340;top:2293;width:2040;height:1248" adj="-3462,3894,-1271,3115" filled="f" stroked="f">
                  <v:textbox style="mso-next-textbox:#_x0000_s8885">
                    <w:txbxContent>
                      <w:p w14:paraId="2295C001"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8886" style="position:absolute;left:2100;top:7129;width:5400;height:1248" coordorigin="4260,2293" coordsize="5400,1248">
                <v:shape id="_x0000_s8887" type="#_x0000_t47" style="position:absolute;left:4260;top:2293;width:1800;height:1248" adj="-3924,3894,-1440,3115" filled="f" stroked="f">
                  <v:textbox style="mso-next-textbox:#_x0000_s8887">
                    <w:txbxContent>
                      <w:p w14:paraId="51557141"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8888" type="#_x0000_t47" style="position:absolute;left:6780;top:2293;width:2880;height:1248" adj="-2453,3894,-900,3115" filled="f" stroked="f">
                  <v:textbox style="mso-next-textbox:#_x0000_s8888">
                    <w:txbxContent>
                      <w:p w14:paraId="0D427C2D"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8889" type="#_x0000_t47" style="position:absolute;left:5340;top:2293;width:2040;height:1248" adj="-3462,3894,-1271,3115" filled="f" stroked="f">
                  <v:textbox style="mso-next-textbox:#_x0000_s8889">
                    <w:txbxContent>
                      <w:p w14:paraId="5899441D"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8890" style="position:absolute;left:2100;top:7753;width:5400;height:1248" coordorigin="4260,2293" coordsize="5400,1248">
                <v:shape id="_x0000_s8891" type="#_x0000_t47" style="position:absolute;left:4260;top:2293;width:1800;height:1248" adj="-3924,3894,-1440,3115" filled="f" stroked="f">
                  <v:textbox style="mso-next-textbox:#_x0000_s8891">
                    <w:txbxContent>
                      <w:p w14:paraId="7372E9F9"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8892" type="#_x0000_t47" style="position:absolute;left:6780;top:2293;width:2880;height:1248" adj="-2453,3894,-900,3115" filled="f" stroked="f">
                  <v:textbox style="mso-next-textbox:#_x0000_s8892">
                    <w:txbxContent>
                      <w:p w14:paraId="441E4213"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8893" type="#_x0000_t47" style="position:absolute;left:5340;top:2293;width:2040;height:1248" adj="-3462,3894,-1271,3115" filled="f" stroked="f">
                  <v:textbox style="mso-next-textbox:#_x0000_s8893">
                    <w:txbxContent>
                      <w:p w14:paraId="56E9CDFE"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8894" style="position:absolute;left:2100;top:8377;width:5400;height:1248" coordorigin="4260,2293" coordsize="5400,1248">
                <v:shape id="_x0000_s8895" type="#_x0000_t47" style="position:absolute;left:4260;top:2293;width:1800;height:1248" adj="-3924,3894,-1440,3115" filled="f" stroked="f">
                  <v:textbox style="mso-next-textbox:#_x0000_s8895">
                    <w:txbxContent>
                      <w:p w14:paraId="5AEBE20A"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8896" type="#_x0000_t47" style="position:absolute;left:6780;top:2293;width:2880;height:1248" adj="-2453,3894,-900,3115" filled="f" stroked="f">
                  <v:textbox style="mso-next-textbox:#_x0000_s8896">
                    <w:txbxContent>
                      <w:p w14:paraId="382C5409"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8897" type="#_x0000_t47" style="position:absolute;left:5340;top:2293;width:2040;height:1248" adj="-3462,3894,-1271,3115" filled="f" stroked="f">
                  <v:textbox style="mso-next-textbox:#_x0000_s8897">
                    <w:txbxContent>
                      <w:p w14:paraId="08CBFF4F"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8898" style="position:absolute;left:2100;top:9001;width:5400;height:1248" coordorigin="4260,2293" coordsize="5400,1248">
                <v:shape id="_x0000_s8899" type="#_x0000_t47" style="position:absolute;left:4260;top:2293;width:1800;height:1248" adj="-3924,3894,-1440,3115" filled="f" stroked="f">
                  <v:textbox style="mso-next-textbox:#_x0000_s8899">
                    <w:txbxContent>
                      <w:p w14:paraId="5BA00C40"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8900" type="#_x0000_t47" style="position:absolute;left:6780;top:2293;width:2880;height:1248" adj="-2453,3894,-900,3115" filled="f" stroked="f">
                  <v:textbox style="mso-next-textbox:#_x0000_s8900">
                    <w:txbxContent>
                      <w:p w14:paraId="58627069"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8901" type="#_x0000_t47" style="position:absolute;left:5340;top:2293;width:2040;height:1248" adj="-3462,3894,-1271,3115" filled="f" stroked="f">
                  <v:textbox style="mso-next-textbox:#_x0000_s8901">
                    <w:txbxContent>
                      <w:p w14:paraId="54424B01"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v:group id="_x0000_s8902" style="position:absolute;left:5580;top:6453;width:1620;height:1872" coordorigin="2100,2137" coordsize="5400,8112">
              <v:group id="_x0000_s8903" style="position:absolute;left:2100;top:2449;width:3600;height:7488" coordorigin="4320,2605" coordsize="3600,7488">
                <v:group id="_x0000_s8904" style="position:absolute;left:4320;top:2605;width:3600;height:7488" coordorigin="4320,2605" coordsize="3600,7488">
                  <v:rect id="_x0000_s8905" style="position:absolute;left:4320;top:2605;width:3600;height:7488"/>
                  <v:line id="_x0000_s8906" style="position:absolute" from="4320,3853" to="7920,3853"/>
                  <v:line id="_x0000_s8907" style="position:absolute" from="4320,4477" to="7920,4477"/>
                  <v:line id="_x0000_s8908" style="position:absolute" from="4320,5101" to="7920,5102"/>
                  <v:line id="_x0000_s8909" style="position:absolute" from="4320,3229" to="7920,3230"/>
                  <v:line id="_x0000_s8910" style="position:absolute" from="4320,5725" to="7920,5726"/>
                  <v:line id="_x0000_s8911" style="position:absolute" from="4320,6348" to="7920,6349"/>
                  <v:line id="_x0000_s8912" style="position:absolute" from="4320,6972" to="7920,6973"/>
                  <v:line id="_x0000_s8913" style="position:absolute" from="4320,7597" to="7920,7598"/>
                  <v:line id="_x0000_s8914" style="position:absolute" from="4320,8221" to="7920,8222"/>
                  <v:line id="_x0000_s8915" style="position:absolute" from="4320,8844" to="7920,8845"/>
                  <v:line id="_x0000_s8916" style="position:absolute" from="4320,9469" to="7920,9470"/>
                  <v:line id="_x0000_s8917" style="position:absolute" from="5400,2605" to="5401,10093"/>
                  <v:line id="_x0000_s8918" style="position:absolute" from="6840,2605" to="6841,10093"/>
                </v:group>
                <v:rect id="_x0000_s8919" style="position:absolute;left:5400;top:2605;width:1440;height:7488" fillcolor="silver"/>
                <v:group id="_x0000_s8920" style="position:absolute;left:5400;top:3229;width:1440;height:6241" coordorigin="5400,3229" coordsize="1440,6241">
                  <v:line id="_x0000_s8921" style="position:absolute" from="5400,3229" to="6840,3229"/>
                  <v:line id="_x0000_s8922" style="position:absolute" from="5400,3853" to="6840,3854"/>
                  <v:line id="_x0000_s8923" style="position:absolute" from="5400,4477" to="6840,4478"/>
                  <v:line id="_x0000_s8924" style="position:absolute" from="5400,5100" to="6840,5101"/>
                  <v:line id="_x0000_s8925" style="position:absolute" from="5400,5725" to="6840,5726"/>
                  <v:line id="_x0000_s8926" style="position:absolute" from="5400,6348" to="6840,6349"/>
                  <v:line id="_x0000_s8927" style="position:absolute" from="5400,6972" to="6840,6973"/>
                  <v:line id="_x0000_s8928" style="position:absolute" from="5400,7596" to="6840,7597"/>
                  <v:line id="_x0000_s8929" style="position:absolute" from="5400,8221" to="6840,8222"/>
                  <v:line id="_x0000_s8930" style="position:absolute" from="5400,8845" to="6840,8846"/>
                  <v:line id="_x0000_s8931" style="position:absolute" from="5400,9469" to="6840,9470"/>
                </v:group>
              </v:group>
              <v:group id="_x0000_s8932" style="position:absolute;left:2100;top:2137;width:5400;height:1248" coordorigin="4260,2293" coordsize="5400,1248">
                <v:shape id="_x0000_s8933" type="#_x0000_t47" style="position:absolute;left:4260;top:2293;width:1800;height:1248" adj="-3924,3894,-1440,3115" filled="f" stroked="f">
                  <v:textbox style="mso-next-textbox:#_x0000_s8933">
                    <w:txbxContent>
                      <w:p w14:paraId="6B02E204"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8934" type="#_x0000_t47" style="position:absolute;left:6780;top:2293;width:2880;height:1248" adj="-2453,3894,-900,3115" filled="f" stroked="f">
                  <v:textbox style="mso-next-textbox:#_x0000_s8934">
                    <w:txbxContent>
                      <w:p w14:paraId="381523EA"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8935" type="#_x0000_t47" style="position:absolute;left:5340;top:2293;width:2040;height:1248" adj="-3462,3894,-1271,3115" filled="f" stroked="f">
                  <v:textbox style="mso-next-textbox:#_x0000_s8935">
                    <w:txbxContent>
                      <w:p w14:paraId="574284B4"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8936" style="position:absolute;left:2100;top:2761;width:5400;height:1248" coordorigin="4260,2293" coordsize="5400,1248">
                <v:shape id="_x0000_s8937" type="#_x0000_t47" style="position:absolute;left:4260;top:2293;width:1800;height:1248" adj="-3924,3894,-1440,3115" filled="f" stroked="f">
                  <v:textbox style="mso-next-textbox:#_x0000_s8937">
                    <w:txbxContent>
                      <w:p w14:paraId="7E2241DE"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8938" type="#_x0000_t47" style="position:absolute;left:6780;top:2293;width:2880;height:1248" adj="-2453,3894,-900,3115" filled="f" stroked="f">
                  <v:textbox style="mso-next-textbox:#_x0000_s8938">
                    <w:txbxContent>
                      <w:p w14:paraId="2A0D647E"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8939" type="#_x0000_t47" style="position:absolute;left:5340;top:2293;width:2040;height:1248" adj="-3462,3894,-1271,3115" filled="f" stroked="f">
                  <v:textbox style="mso-next-textbox:#_x0000_s8939">
                    <w:txbxContent>
                      <w:p w14:paraId="2F127F38"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8940" style="position:absolute;left:2100;top:3385;width:5400;height:1248" coordorigin="4260,2293" coordsize="5400,1248">
                <v:shape id="_x0000_s8941" type="#_x0000_t47" style="position:absolute;left:4260;top:2293;width:1800;height:1248" adj="-3924,3894,-1440,3115" filled="f" stroked="f">
                  <v:textbox style="mso-next-textbox:#_x0000_s8941">
                    <w:txbxContent>
                      <w:p w14:paraId="766DA392"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8942" type="#_x0000_t47" style="position:absolute;left:6780;top:2293;width:2880;height:1248" adj="-2453,3894,-900,3115" filled="f" stroked="f">
                  <v:textbox style="mso-next-textbox:#_x0000_s8942">
                    <w:txbxContent>
                      <w:p w14:paraId="2F79C9ED"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8943" type="#_x0000_t47" style="position:absolute;left:5340;top:2293;width:2040;height:1248" adj="-3462,3894,-1271,3115" filled="f" stroked="f">
                  <v:textbox style="mso-next-textbox:#_x0000_s8943">
                    <w:txbxContent>
                      <w:p w14:paraId="4E249EEC"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8944" style="position:absolute;left:2100;top:4009;width:5400;height:1248" coordorigin="4260,2293" coordsize="5400,1248">
                <v:shape id="_x0000_s8945" type="#_x0000_t47" style="position:absolute;left:4260;top:2293;width:1800;height:1248" adj="-3924,3894,-1440,3115" filled="f" stroked="f">
                  <v:textbox style="mso-next-textbox:#_x0000_s8945">
                    <w:txbxContent>
                      <w:p w14:paraId="6AF18E28"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8946" type="#_x0000_t47" style="position:absolute;left:6780;top:2293;width:2880;height:1248" adj="-2453,3894,-900,3115" filled="f" stroked="f">
                  <v:textbox style="mso-next-textbox:#_x0000_s8946">
                    <w:txbxContent>
                      <w:p w14:paraId="7F1166C5"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8947" type="#_x0000_t47" style="position:absolute;left:5340;top:2293;width:2040;height:1248" adj="-3462,3894,-1271,3115" filled="f" stroked="f">
                  <v:textbox style="mso-next-textbox:#_x0000_s8947">
                    <w:txbxContent>
                      <w:p w14:paraId="7E7773B9"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8948" style="position:absolute;left:2100;top:4633;width:5400;height:1248" coordorigin="4260,2293" coordsize="5400,1248">
                <v:shape id="_x0000_s8949" type="#_x0000_t47" style="position:absolute;left:4260;top:2293;width:1800;height:1248" adj="-3924,3894,-1440,3115" filled="f" stroked="f">
                  <v:textbox style="mso-next-textbox:#_x0000_s8949">
                    <w:txbxContent>
                      <w:p w14:paraId="4D7E28EC"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8950" type="#_x0000_t47" style="position:absolute;left:6780;top:2293;width:2880;height:1248" adj="-2453,3894,-900,3115" filled="f" stroked="f">
                  <v:textbox style="mso-next-textbox:#_x0000_s8950">
                    <w:txbxContent>
                      <w:p w14:paraId="7854D156"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8951" type="#_x0000_t47" style="position:absolute;left:5340;top:2293;width:2040;height:1248" adj="-3462,3894,-1271,3115" filled="f" stroked="f">
                  <v:textbox style="mso-next-textbox:#_x0000_s8951">
                    <w:txbxContent>
                      <w:p w14:paraId="5389B23F"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8952" style="position:absolute;left:2100;top:5257;width:5400;height:1248" coordorigin="4260,2293" coordsize="5400,1248">
                <v:shape id="_x0000_s8953" type="#_x0000_t47" style="position:absolute;left:4260;top:2293;width:1800;height:1248" adj="-3924,3894,-1440,3115" filled="f" stroked="f">
                  <v:textbox style="mso-next-textbox:#_x0000_s8953">
                    <w:txbxContent>
                      <w:p w14:paraId="4F45AF6C"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8954" type="#_x0000_t47" style="position:absolute;left:6780;top:2293;width:2880;height:1248" adj="-2453,3894,-900,3115" filled="f" stroked="f">
                  <v:textbox style="mso-next-textbox:#_x0000_s8954">
                    <w:txbxContent>
                      <w:p w14:paraId="05BE6C5C"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8955" type="#_x0000_t47" style="position:absolute;left:5340;top:2293;width:2040;height:1248" adj="-3462,3894,-1271,3115" filled="f" stroked="f">
                  <v:textbox style="mso-next-textbox:#_x0000_s8955">
                    <w:txbxContent>
                      <w:p w14:paraId="1157DFFE"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8956" style="position:absolute;left:2100;top:5881;width:5400;height:1248" coordorigin="4260,2293" coordsize="5400,1248">
                <v:shape id="_x0000_s8957" type="#_x0000_t47" style="position:absolute;left:4260;top:2293;width:1800;height:1248" adj="-3924,3894,-1440,3115" filled="f" stroked="f">
                  <v:textbox style="mso-next-textbox:#_x0000_s8957">
                    <w:txbxContent>
                      <w:p w14:paraId="6660EC12"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8958" type="#_x0000_t47" style="position:absolute;left:6780;top:2293;width:2880;height:1248" adj="-2453,3894,-900,3115" filled="f" stroked="f">
                  <v:textbox style="mso-next-textbox:#_x0000_s8958">
                    <w:txbxContent>
                      <w:p w14:paraId="484244D5"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8959" type="#_x0000_t47" style="position:absolute;left:5340;top:2293;width:2040;height:1248" adj="-3462,3894,-1271,3115" filled="f" stroked="f">
                  <v:textbox style="mso-next-textbox:#_x0000_s8959">
                    <w:txbxContent>
                      <w:p w14:paraId="0644CED4"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8960" style="position:absolute;left:2100;top:6505;width:5400;height:1248" coordorigin="4260,2293" coordsize="5400,1248">
                <v:shape id="_x0000_s8961" type="#_x0000_t47" style="position:absolute;left:4260;top:2293;width:1800;height:1248" adj="-3924,3894,-1440,3115" filled="f" stroked="f">
                  <v:textbox style="mso-next-textbox:#_x0000_s8961">
                    <w:txbxContent>
                      <w:p w14:paraId="7BBAA5E5"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8962" type="#_x0000_t47" style="position:absolute;left:6780;top:2293;width:2880;height:1248" adj="-2453,3894,-900,3115" filled="f" stroked="f">
                  <v:textbox style="mso-next-textbox:#_x0000_s8962">
                    <w:txbxContent>
                      <w:p w14:paraId="0B814788"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8963" type="#_x0000_t47" style="position:absolute;left:5340;top:2293;width:2040;height:1248" adj="-3462,3894,-1271,3115" filled="f" stroked="f">
                  <v:textbox style="mso-next-textbox:#_x0000_s8963">
                    <w:txbxContent>
                      <w:p w14:paraId="52251220"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8964" style="position:absolute;left:2100;top:7129;width:5400;height:1248" coordorigin="4260,2293" coordsize="5400,1248">
                <v:shape id="_x0000_s8965" type="#_x0000_t47" style="position:absolute;left:4260;top:2293;width:1800;height:1248" adj="-3924,3894,-1440,3115" filled="f" stroked="f">
                  <v:textbox style="mso-next-textbox:#_x0000_s8965">
                    <w:txbxContent>
                      <w:p w14:paraId="5D059BE6"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8966" type="#_x0000_t47" style="position:absolute;left:6780;top:2293;width:2880;height:1248" adj="-2453,3894,-900,3115" filled="f" stroked="f">
                  <v:textbox style="mso-next-textbox:#_x0000_s8966">
                    <w:txbxContent>
                      <w:p w14:paraId="538F8FB5"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8967" type="#_x0000_t47" style="position:absolute;left:5340;top:2293;width:2040;height:1248" adj="-3462,3894,-1271,3115" filled="f" stroked="f">
                  <v:textbox style="mso-next-textbox:#_x0000_s8967">
                    <w:txbxContent>
                      <w:p w14:paraId="319B8CE0"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8968" style="position:absolute;left:2100;top:7753;width:5400;height:1248" coordorigin="4260,2293" coordsize="5400,1248">
                <v:shape id="_x0000_s8969" type="#_x0000_t47" style="position:absolute;left:4260;top:2293;width:1800;height:1248" adj="-3924,3894,-1440,3115" filled="f" stroked="f">
                  <v:textbox style="mso-next-textbox:#_x0000_s8969">
                    <w:txbxContent>
                      <w:p w14:paraId="18740725"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8970" type="#_x0000_t47" style="position:absolute;left:6780;top:2293;width:2880;height:1248" adj="-2453,3894,-900,3115" filled="f" stroked="f">
                  <v:textbox style="mso-next-textbox:#_x0000_s8970">
                    <w:txbxContent>
                      <w:p w14:paraId="3AF2D1EC"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8971" type="#_x0000_t47" style="position:absolute;left:5340;top:2293;width:2040;height:1248" adj="-3462,3894,-1271,3115" filled="f" stroked="f">
                  <v:textbox style="mso-next-textbox:#_x0000_s8971">
                    <w:txbxContent>
                      <w:p w14:paraId="20FA5F1C"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8972" style="position:absolute;left:2100;top:8377;width:5400;height:1248" coordorigin="4260,2293" coordsize="5400,1248">
                <v:shape id="_x0000_s8973" type="#_x0000_t47" style="position:absolute;left:4260;top:2293;width:1800;height:1248" adj="-3924,3894,-1440,3115" filled="f" stroked="f">
                  <v:textbox style="mso-next-textbox:#_x0000_s8973">
                    <w:txbxContent>
                      <w:p w14:paraId="1237A060"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8974" type="#_x0000_t47" style="position:absolute;left:6780;top:2293;width:2880;height:1248" adj="-2453,3894,-900,3115" filled="f" stroked="f">
                  <v:textbox style="mso-next-textbox:#_x0000_s8974">
                    <w:txbxContent>
                      <w:p w14:paraId="3663FEFE"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8975" type="#_x0000_t47" style="position:absolute;left:5340;top:2293;width:2040;height:1248" adj="-3462,3894,-1271,3115" filled="f" stroked="f">
                  <v:textbox style="mso-next-textbox:#_x0000_s8975">
                    <w:txbxContent>
                      <w:p w14:paraId="113B3DE7"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8976" style="position:absolute;left:2100;top:9001;width:5400;height:1248" coordorigin="4260,2293" coordsize="5400,1248">
                <v:shape id="_x0000_s8977" type="#_x0000_t47" style="position:absolute;left:4260;top:2293;width:1800;height:1248" adj="-3924,3894,-1440,3115" filled="f" stroked="f">
                  <v:textbox style="mso-next-textbox:#_x0000_s8977">
                    <w:txbxContent>
                      <w:p w14:paraId="4B875C34"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8978" type="#_x0000_t47" style="position:absolute;left:6780;top:2293;width:2880;height:1248" adj="-2453,3894,-900,3115" filled="f" stroked="f">
                  <v:textbox style="mso-next-textbox:#_x0000_s8978">
                    <w:txbxContent>
                      <w:p w14:paraId="6205A9AC"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8979" type="#_x0000_t47" style="position:absolute;left:5340;top:2293;width:2040;height:1248" adj="-3462,3894,-1271,3115" filled="f" stroked="f">
                  <v:textbox style="mso-next-textbox:#_x0000_s8979">
                    <w:txbxContent>
                      <w:p w14:paraId="7328A401"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v:group id="_x0000_s8980" style="position:absolute;left:5580;top:5874;width:1620;height:1872" coordorigin="2100,2137" coordsize="5400,8112">
              <v:group id="_x0000_s8981" style="position:absolute;left:2100;top:2449;width:3600;height:7488" coordorigin="4320,2605" coordsize="3600,7488">
                <v:group id="_x0000_s8982" style="position:absolute;left:4320;top:2605;width:3600;height:7488" coordorigin="4320,2605" coordsize="3600,7488">
                  <v:rect id="_x0000_s8983" style="position:absolute;left:4320;top:2605;width:3600;height:7488"/>
                  <v:line id="_x0000_s8984" style="position:absolute" from="4320,3853" to="7920,3853"/>
                  <v:line id="_x0000_s8985" style="position:absolute" from="4320,4477" to="7920,4477"/>
                  <v:line id="_x0000_s8986" style="position:absolute" from="4320,5101" to="7920,5102"/>
                  <v:line id="_x0000_s8987" style="position:absolute" from="4320,3229" to="7920,3230"/>
                  <v:line id="_x0000_s8988" style="position:absolute" from="4320,5725" to="7920,5726"/>
                  <v:line id="_x0000_s8989" style="position:absolute" from="4320,6348" to="7920,6349"/>
                  <v:line id="_x0000_s8990" style="position:absolute" from="4320,6972" to="7920,6973"/>
                  <v:line id="_x0000_s8991" style="position:absolute" from="4320,7597" to="7920,7598"/>
                  <v:line id="_x0000_s8992" style="position:absolute" from="4320,8221" to="7920,8222"/>
                  <v:line id="_x0000_s8993" style="position:absolute" from="4320,8844" to="7920,8845"/>
                  <v:line id="_x0000_s8994" style="position:absolute" from="4320,9469" to="7920,9470"/>
                  <v:line id="_x0000_s8995" style="position:absolute" from="5400,2605" to="5401,10093"/>
                  <v:line id="_x0000_s8996" style="position:absolute" from="6840,2605" to="6841,10093"/>
                </v:group>
                <v:rect id="_x0000_s8997" style="position:absolute;left:5400;top:2605;width:1440;height:7488" fillcolor="silver"/>
                <v:group id="_x0000_s8998" style="position:absolute;left:5400;top:3229;width:1440;height:6241" coordorigin="5400,3229" coordsize="1440,6241">
                  <v:line id="_x0000_s8999" style="position:absolute" from="5400,3229" to="6840,3229"/>
                  <v:line id="_x0000_s9000" style="position:absolute" from="5400,3853" to="6840,3854"/>
                  <v:line id="_x0000_s9001" style="position:absolute" from="5400,4477" to="6840,4478"/>
                  <v:line id="_x0000_s9002" style="position:absolute" from="5400,5100" to="6840,5101"/>
                  <v:line id="_x0000_s9003" style="position:absolute" from="5400,5725" to="6840,5726"/>
                  <v:line id="_x0000_s9004" style="position:absolute" from="5400,6348" to="6840,6349"/>
                  <v:line id="_x0000_s9005" style="position:absolute" from="5400,6972" to="6840,6973"/>
                  <v:line id="_x0000_s9006" style="position:absolute" from="5400,7596" to="6840,7597"/>
                  <v:line id="_x0000_s9007" style="position:absolute" from="5400,8221" to="6840,8222"/>
                  <v:line id="_x0000_s9008" style="position:absolute" from="5400,8845" to="6840,8846"/>
                  <v:line id="_x0000_s9009" style="position:absolute" from="5400,9469" to="6840,9470"/>
                </v:group>
              </v:group>
              <v:group id="_x0000_s9010" style="position:absolute;left:2100;top:2137;width:5400;height:1248" coordorigin="4260,2293" coordsize="5400,1248">
                <v:shape id="_x0000_s9011" type="#_x0000_t47" style="position:absolute;left:4260;top:2293;width:1800;height:1248" adj="-3924,3894,-1440,3115" filled="f" stroked="f">
                  <v:textbox style="mso-next-textbox:#_x0000_s9011">
                    <w:txbxContent>
                      <w:p w14:paraId="2B1F97B3"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9012" type="#_x0000_t47" style="position:absolute;left:6780;top:2293;width:2880;height:1248" adj="-2453,3894,-900,3115" filled="f" stroked="f">
                  <v:textbox style="mso-next-textbox:#_x0000_s9012">
                    <w:txbxContent>
                      <w:p w14:paraId="3106BCBD"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9013" type="#_x0000_t47" style="position:absolute;left:5340;top:2293;width:2040;height:1248" adj="-3462,3894,-1271,3115" filled="f" stroked="f">
                  <v:textbox style="mso-next-textbox:#_x0000_s9013">
                    <w:txbxContent>
                      <w:p w14:paraId="4F59A7B1"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9014" style="position:absolute;left:2100;top:2761;width:5400;height:1248" coordorigin="4260,2293" coordsize="5400,1248">
                <v:shape id="_x0000_s9015" type="#_x0000_t47" style="position:absolute;left:4260;top:2293;width:1800;height:1248" adj="-3924,3894,-1440,3115" filled="f" stroked="f">
                  <v:textbox style="mso-next-textbox:#_x0000_s9015">
                    <w:txbxContent>
                      <w:p w14:paraId="669CFDC4"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9016" type="#_x0000_t47" style="position:absolute;left:6780;top:2293;width:2880;height:1248" adj="-2453,3894,-900,3115" filled="f" stroked="f">
                  <v:textbox style="mso-next-textbox:#_x0000_s9016">
                    <w:txbxContent>
                      <w:p w14:paraId="7CA126BA"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9017" type="#_x0000_t47" style="position:absolute;left:5340;top:2293;width:2040;height:1248" adj="-3462,3894,-1271,3115" filled="f" stroked="f">
                  <v:textbox style="mso-next-textbox:#_x0000_s9017">
                    <w:txbxContent>
                      <w:p w14:paraId="398F8136"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9018" style="position:absolute;left:2100;top:3385;width:5400;height:1248" coordorigin="4260,2293" coordsize="5400,1248">
                <v:shape id="_x0000_s9019" type="#_x0000_t47" style="position:absolute;left:4260;top:2293;width:1800;height:1248" adj="-3924,3894,-1440,3115" filled="f" stroked="f">
                  <v:textbox style="mso-next-textbox:#_x0000_s9019">
                    <w:txbxContent>
                      <w:p w14:paraId="6C9ABC04"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9020" type="#_x0000_t47" style="position:absolute;left:6780;top:2293;width:2880;height:1248" adj="-2453,3894,-900,3115" filled="f" stroked="f">
                  <v:textbox style="mso-next-textbox:#_x0000_s9020">
                    <w:txbxContent>
                      <w:p w14:paraId="36A9774C"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9021" type="#_x0000_t47" style="position:absolute;left:5340;top:2293;width:2040;height:1248" adj="-3462,3894,-1271,3115" filled="f" stroked="f">
                  <v:textbox style="mso-next-textbox:#_x0000_s9021">
                    <w:txbxContent>
                      <w:p w14:paraId="5D8D3DD1"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9022" style="position:absolute;left:2100;top:4009;width:5400;height:1248" coordorigin="4260,2293" coordsize="5400,1248">
                <v:shape id="_x0000_s9023" type="#_x0000_t47" style="position:absolute;left:4260;top:2293;width:1800;height:1248" adj="-3924,3894,-1440,3115" filled="f" stroked="f">
                  <v:textbox style="mso-next-textbox:#_x0000_s9023">
                    <w:txbxContent>
                      <w:p w14:paraId="4942E9CF"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9024" type="#_x0000_t47" style="position:absolute;left:6780;top:2293;width:2880;height:1248" adj="-2453,3894,-900,3115" filled="f" stroked="f">
                  <v:textbox style="mso-next-textbox:#_x0000_s9024">
                    <w:txbxContent>
                      <w:p w14:paraId="40E556F3"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9025" type="#_x0000_t47" style="position:absolute;left:5340;top:2293;width:2040;height:1248" adj="-3462,3894,-1271,3115" filled="f" stroked="f">
                  <v:textbox style="mso-next-textbox:#_x0000_s9025">
                    <w:txbxContent>
                      <w:p w14:paraId="3AFC664E"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9026" style="position:absolute;left:2100;top:4633;width:5400;height:1248" coordorigin="4260,2293" coordsize="5400,1248">
                <v:shape id="_x0000_s9027" type="#_x0000_t47" style="position:absolute;left:4260;top:2293;width:1800;height:1248" adj="-3924,3894,-1440,3115" filled="f" stroked="f">
                  <v:textbox style="mso-next-textbox:#_x0000_s9027">
                    <w:txbxContent>
                      <w:p w14:paraId="55C08CE0"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9028" type="#_x0000_t47" style="position:absolute;left:6780;top:2293;width:2880;height:1248" adj="-2453,3894,-900,3115" filled="f" stroked="f">
                  <v:textbox style="mso-next-textbox:#_x0000_s9028">
                    <w:txbxContent>
                      <w:p w14:paraId="51D8F28F"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9029" type="#_x0000_t47" style="position:absolute;left:5340;top:2293;width:2040;height:1248" adj="-3462,3894,-1271,3115" filled="f" stroked="f">
                  <v:textbox style="mso-next-textbox:#_x0000_s9029">
                    <w:txbxContent>
                      <w:p w14:paraId="0D1CB689"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9030" style="position:absolute;left:2100;top:5257;width:5400;height:1248" coordorigin="4260,2293" coordsize="5400,1248">
                <v:shape id="_x0000_s9031" type="#_x0000_t47" style="position:absolute;left:4260;top:2293;width:1800;height:1248" adj="-3924,3894,-1440,3115" filled="f" stroked="f">
                  <v:textbox style="mso-next-textbox:#_x0000_s9031">
                    <w:txbxContent>
                      <w:p w14:paraId="2DD64BEC"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9032" type="#_x0000_t47" style="position:absolute;left:6780;top:2293;width:2880;height:1248" adj="-2453,3894,-900,3115" filled="f" stroked="f">
                  <v:textbox style="mso-next-textbox:#_x0000_s9032">
                    <w:txbxContent>
                      <w:p w14:paraId="47886414"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9033" type="#_x0000_t47" style="position:absolute;left:5340;top:2293;width:2040;height:1248" adj="-3462,3894,-1271,3115" filled="f" stroked="f">
                  <v:textbox style="mso-next-textbox:#_x0000_s9033">
                    <w:txbxContent>
                      <w:p w14:paraId="44155DE9"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9034" style="position:absolute;left:2100;top:5881;width:5400;height:1248" coordorigin="4260,2293" coordsize="5400,1248">
                <v:shape id="_x0000_s9035" type="#_x0000_t47" style="position:absolute;left:4260;top:2293;width:1800;height:1248" adj="-3924,3894,-1440,3115" filled="f" stroked="f">
                  <v:textbox style="mso-next-textbox:#_x0000_s9035">
                    <w:txbxContent>
                      <w:p w14:paraId="2D93BBA8"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9036" type="#_x0000_t47" style="position:absolute;left:6780;top:2293;width:2880;height:1248" adj="-2453,3894,-900,3115" filled="f" stroked="f">
                  <v:textbox style="mso-next-textbox:#_x0000_s9036">
                    <w:txbxContent>
                      <w:p w14:paraId="77494A39"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9037" type="#_x0000_t47" style="position:absolute;left:5340;top:2293;width:2040;height:1248" adj="-3462,3894,-1271,3115" filled="f" stroked="f">
                  <v:textbox style="mso-next-textbox:#_x0000_s9037">
                    <w:txbxContent>
                      <w:p w14:paraId="1FF68999"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9038" style="position:absolute;left:2100;top:6505;width:5400;height:1248" coordorigin="4260,2293" coordsize="5400,1248">
                <v:shape id="_x0000_s9039" type="#_x0000_t47" style="position:absolute;left:4260;top:2293;width:1800;height:1248" adj="-3924,3894,-1440,3115" filled="f" stroked="f">
                  <v:textbox style="mso-next-textbox:#_x0000_s9039">
                    <w:txbxContent>
                      <w:p w14:paraId="139A3F41"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9040" type="#_x0000_t47" style="position:absolute;left:6780;top:2293;width:2880;height:1248" adj="-2453,3894,-900,3115" filled="f" stroked="f">
                  <v:textbox style="mso-next-textbox:#_x0000_s9040">
                    <w:txbxContent>
                      <w:p w14:paraId="0D28A1B2"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9041" type="#_x0000_t47" style="position:absolute;left:5340;top:2293;width:2040;height:1248" adj="-3462,3894,-1271,3115" filled="f" stroked="f">
                  <v:textbox style="mso-next-textbox:#_x0000_s9041">
                    <w:txbxContent>
                      <w:p w14:paraId="41CE31FC"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9042" style="position:absolute;left:2100;top:7129;width:5400;height:1248" coordorigin="4260,2293" coordsize="5400,1248">
                <v:shape id="_x0000_s9043" type="#_x0000_t47" style="position:absolute;left:4260;top:2293;width:1800;height:1248" adj="-3924,3894,-1440,3115" filled="f" stroked="f">
                  <v:textbox style="mso-next-textbox:#_x0000_s9043">
                    <w:txbxContent>
                      <w:p w14:paraId="74A76095"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9044" type="#_x0000_t47" style="position:absolute;left:6780;top:2293;width:2880;height:1248" adj="-2453,3894,-900,3115" filled="f" stroked="f">
                  <v:textbox style="mso-next-textbox:#_x0000_s9044">
                    <w:txbxContent>
                      <w:p w14:paraId="7BA395CD"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9045" type="#_x0000_t47" style="position:absolute;left:5340;top:2293;width:2040;height:1248" adj="-3462,3894,-1271,3115" filled="f" stroked="f">
                  <v:textbox style="mso-next-textbox:#_x0000_s9045">
                    <w:txbxContent>
                      <w:p w14:paraId="7745DC25"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9046" style="position:absolute;left:2100;top:7753;width:5400;height:1248" coordorigin="4260,2293" coordsize="5400,1248">
                <v:shape id="_x0000_s9047" type="#_x0000_t47" style="position:absolute;left:4260;top:2293;width:1800;height:1248" adj="-3924,3894,-1440,3115" filled="f" stroked="f">
                  <v:textbox style="mso-next-textbox:#_x0000_s9047">
                    <w:txbxContent>
                      <w:p w14:paraId="0EA46873"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9048" type="#_x0000_t47" style="position:absolute;left:6780;top:2293;width:2880;height:1248" adj="-2453,3894,-900,3115" filled="f" stroked="f">
                  <v:textbox style="mso-next-textbox:#_x0000_s9048">
                    <w:txbxContent>
                      <w:p w14:paraId="5CDB3AF7"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9049" type="#_x0000_t47" style="position:absolute;left:5340;top:2293;width:2040;height:1248" adj="-3462,3894,-1271,3115" filled="f" stroked="f">
                  <v:textbox style="mso-next-textbox:#_x0000_s9049">
                    <w:txbxContent>
                      <w:p w14:paraId="6FDD2DB6"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9050" style="position:absolute;left:2100;top:8377;width:5400;height:1248" coordorigin="4260,2293" coordsize="5400,1248">
                <v:shape id="_x0000_s9051" type="#_x0000_t47" style="position:absolute;left:4260;top:2293;width:1800;height:1248" adj="-3924,3894,-1440,3115" filled="f" stroked="f">
                  <v:textbox style="mso-next-textbox:#_x0000_s9051">
                    <w:txbxContent>
                      <w:p w14:paraId="21FAA167"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9052" type="#_x0000_t47" style="position:absolute;left:6780;top:2293;width:2880;height:1248" adj="-2453,3894,-900,3115" filled="f" stroked="f">
                  <v:textbox style="mso-next-textbox:#_x0000_s9052">
                    <w:txbxContent>
                      <w:p w14:paraId="7885F570"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9053" type="#_x0000_t47" style="position:absolute;left:5340;top:2293;width:2040;height:1248" adj="-3462,3894,-1271,3115" filled="f" stroked="f">
                  <v:textbox style="mso-next-textbox:#_x0000_s9053">
                    <w:txbxContent>
                      <w:p w14:paraId="2EFC0CD3"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9054" style="position:absolute;left:2100;top:9001;width:5400;height:1248" coordorigin="4260,2293" coordsize="5400,1248">
                <v:shape id="_x0000_s9055" type="#_x0000_t47" style="position:absolute;left:4260;top:2293;width:1800;height:1248" adj="-3924,3894,-1440,3115" filled="f" stroked="f">
                  <v:textbox style="mso-next-textbox:#_x0000_s9055">
                    <w:txbxContent>
                      <w:p w14:paraId="00B35921"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9056" type="#_x0000_t47" style="position:absolute;left:6780;top:2293;width:2880;height:1248" adj="-2453,3894,-900,3115" filled="f" stroked="f">
                  <v:textbox style="mso-next-textbox:#_x0000_s9056">
                    <w:txbxContent>
                      <w:p w14:paraId="6DC1BF6C"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9057" type="#_x0000_t47" style="position:absolute;left:5340;top:2293;width:2040;height:1248" adj="-3462,3894,-1271,3115" filled="f" stroked="f">
                  <v:textbox style="mso-next-textbox:#_x0000_s9057">
                    <w:txbxContent>
                      <w:p w14:paraId="02915BE7"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v:group id="_x0000_s9058" style="position:absolute;left:6840;top:5874;width:1620;height:1872" coordorigin="2100,2137" coordsize="5400,8112">
              <v:group id="_x0000_s9059" style="position:absolute;left:2100;top:2449;width:3600;height:7488" coordorigin="4320,2605" coordsize="3600,7488">
                <v:group id="_x0000_s9060" style="position:absolute;left:4320;top:2605;width:3600;height:7488" coordorigin="4320,2605" coordsize="3600,7488">
                  <v:rect id="_x0000_s9061" style="position:absolute;left:4320;top:2605;width:3600;height:7488"/>
                  <v:line id="_x0000_s9062" style="position:absolute" from="4320,3853" to="7920,3853"/>
                  <v:line id="_x0000_s9063" style="position:absolute" from="4320,4477" to="7920,4477"/>
                  <v:line id="_x0000_s9064" style="position:absolute" from="4320,5101" to="7920,5102"/>
                  <v:line id="_x0000_s9065" style="position:absolute" from="4320,3229" to="7920,3230"/>
                  <v:line id="_x0000_s9066" style="position:absolute" from="4320,5725" to="7920,5726"/>
                  <v:line id="_x0000_s9067" style="position:absolute" from="4320,6348" to="7920,6349"/>
                  <v:line id="_x0000_s9068" style="position:absolute" from="4320,6972" to="7920,6973"/>
                  <v:line id="_x0000_s9069" style="position:absolute" from="4320,7597" to="7920,7598"/>
                  <v:line id="_x0000_s9070" style="position:absolute" from="4320,8221" to="7920,8222"/>
                  <v:line id="_x0000_s9071" style="position:absolute" from="4320,8844" to="7920,8845"/>
                  <v:line id="_x0000_s9072" style="position:absolute" from="4320,9469" to="7920,9470"/>
                  <v:line id="_x0000_s9073" style="position:absolute" from="5400,2605" to="5401,10093"/>
                  <v:line id="_x0000_s9074" style="position:absolute" from="6840,2605" to="6841,10093"/>
                </v:group>
                <v:rect id="_x0000_s9075" style="position:absolute;left:5400;top:2605;width:1440;height:7488" fillcolor="silver"/>
                <v:group id="_x0000_s9076" style="position:absolute;left:5400;top:3229;width:1440;height:6241" coordorigin="5400,3229" coordsize="1440,6241">
                  <v:line id="_x0000_s9077" style="position:absolute" from="5400,3229" to="6840,3229"/>
                  <v:line id="_x0000_s9078" style="position:absolute" from="5400,3853" to="6840,3854"/>
                  <v:line id="_x0000_s9079" style="position:absolute" from="5400,4477" to="6840,4478"/>
                  <v:line id="_x0000_s9080" style="position:absolute" from="5400,5100" to="6840,5101"/>
                  <v:line id="_x0000_s9081" style="position:absolute" from="5400,5725" to="6840,5726"/>
                  <v:line id="_x0000_s9082" style="position:absolute" from="5400,6348" to="6840,6349"/>
                  <v:line id="_x0000_s9083" style="position:absolute" from="5400,6972" to="6840,6973"/>
                  <v:line id="_x0000_s9084" style="position:absolute" from="5400,7596" to="6840,7597"/>
                  <v:line id="_x0000_s9085" style="position:absolute" from="5400,8221" to="6840,8222"/>
                  <v:line id="_x0000_s9086" style="position:absolute" from="5400,8845" to="6840,8846"/>
                  <v:line id="_x0000_s9087" style="position:absolute" from="5400,9469" to="6840,9470"/>
                </v:group>
              </v:group>
              <v:group id="_x0000_s9088" style="position:absolute;left:2100;top:2137;width:5400;height:1248" coordorigin="4260,2293" coordsize="5400,1248">
                <v:shape id="_x0000_s9089" type="#_x0000_t47" style="position:absolute;left:4260;top:2293;width:1800;height:1248" adj="-3924,3894,-1440,3115" filled="f" stroked="f">
                  <v:textbox style="mso-next-textbox:#_x0000_s9089">
                    <w:txbxContent>
                      <w:p w14:paraId="3B17AF10"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9090" type="#_x0000_t47" style="position:absolute;left:6780;top:2293;width:2880;height:1248" adj="-2453,3894,-900,3115" filled="f" stroked="f">
                  <v:textbox style="mso-next-textbox:#_x0000_s9090">
                    <w:txbxContent>
                      <w:p w14:paraId="26E3562F"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9091" type="#_x0000_t47" style="position:absolute;left:5340;top:2293;width:2040;height:1248" adj="-3462,3894,-1271,3115" filled="f" stroked="f">
                  <v:textbox style="mso-next-textbox:#_x0000_s9091">
                    <w:txbxContent>
                      <w:p w14:paraId="6D9D43EB"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9092" style="position:absolute;left:2100;top:2761;width:5400;height:1248" coordorigin="4260,2293" coordsize="5400,1248">
                <v:shape id="_x0000_s9093" type="#_x0000_t47" style="position:absolute;left:4260;top:2293;width:1800;height:1248" adj="-3924,3894,-1440,3115" filled="f" stroked="f">
                  <v:textbox style="mso-next-textbox:#_x0000_s9093">
                    <w:txbxContent>
                      <w:p w14:paraId="4BCCEEA2"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9094" type="#_x0000_t47" style="position:absolute;left:6780;top:2293;width:2880;height:1248" adj="-2453,3894,-900,3115" filled="f" stroked="f">
                  <v:textbox style="mso-next-textbox:#_x0000_s9094">
                    <w:txbxContent>
                      <w:p w14:paraId="5A82872C"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9095" type="#_x0000_t47" style="position:absolute;left:5340;top:2293;width:2040;height:1248" adj="-3462,3894,-1271,3115" filled="f" stroked="f">
                  <v:textbox style="mso-next-textbox:#_x0000_s9095">
                    <w:txbxContent>
                      <w:p w14:paraId="7CBECA16"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9096" style="position:absolute;left:2100;top:3385;width:5400;height:1248" coordorigin="4260,2293" coordsize="5400,1248">
                <v:shape id="_x0000_s9097" type="#_x0000_t47" style="position:absolute;left:4260;top:2293;width:1800;height:1248" adj="-3924,3894,-1440,3115" filled="f" stroked="f">
                  <v:textbox style="mso-next-textbox:#_x0000_s9097">
                    <w:txbxContent>
                      <w:p w14:paraId="5D4DB076"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9098" type="#_x0000_t47" style="position:absolute;left:6780;top:2293;width:2880;height:1248" adj="-2453,3894,-900,3115" filled="f" stroked="f">
                  <v:textbox style="mso-next-textbox:#_x0000_s9098">
                    <w:txbxContent>
                      <w:p w14:paraId="6AAC25EF"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9099" type="#_x0000_t47" style="position:absolute;left:5340;top:2293;width:2040;height:1248" adj="-3462,3894,-1271,3115" filled="f" stroked="f">
                  <v:textbox style="mso-next-textbox:#_x0000_s9099">
                    <w:txbxContent>
                      <w:p w14:paraId="290B749D"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9100" style="position:absolute;left:2100;top:4009;width:5400;height:1248" coordorigin="4260,2293" coordsize="5400,1248">
                <v:shape id="_x0000_s9101" type="#_x0000_t47" style="position:absolute;left:4260;top:2293;width:1800;height:1248" adj="-3924,3894,-1440,3115" filled="f" stroked="f">
                  <v:textbox style="mso-next-textbox:#_x0000_s9101">
                    <w:txbxContent>
                      <w:p w14:paraId="136AAF0C"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9102" type="#_x0000_t47" style="position:absolute;left:6780;top:2293;width:2880;height:1248" adj="-2453,3894,-900,3115" filled="f" stroked="f">
                  <v:textbox style="mso-next-textbox:#_x0000_s9102">
                    <w:txbxContent>
                      <w:p w14:paraId="2C242C2E"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9103" type="#_x0000_t47" style="position:absolute;left:5340;top:2293;width:2040;height:1248" adj="-3462,3894,-1271,3115" filled="f" stroked="f">
                  <v:textbox style="mso-next-textbox:#_x0000_s9103">
                    <w:txbxContent>
                      <w:p w14:paraId="0CD82DC4"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9104" style="position:absolute;left:2100;top:4633;width:5400;height:1248" coordorigin="4260,2293" coordsize="5400,1248">
                <v:shape id="_x0000_s9105" type="#_x0000_t47" style="position:absolute;left:4260;top:2293;width:1800;height:1248" adj="-3924,3894,-1440,3115" filled="f" stroked="f">
                  <v:textbox style="mso-next-textbox:#_x0000_s9105">
                    <w:txbxContent>
                      <w:p w14:paraId="79AE1F45"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9106" type="#_x0000_t47" style="position:absolute;left:6780;top:2293;width:2880;height:1248" adj="-2453,3894,-900,3115" filled="f" stroked="f">
                  <v:textbox style="mso-next-textbox:#_x0000_s9106">
                    <w:txbxContent>
                      <w:p w14:paraId="211DBA81"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9107" type="#_x0000_t47" style="position:absolute;left:5340;top:2293;width:2040;height:1248" adj="-3462,3894,-1271,3115" filled="f" stroked="f">
                  <v:textbox style="mso-next-textbox:#_x0000_s9107">
                    <w:txbxContent>
                      <w:p w14:paraId="6FC0EB56"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9108" style="position:absolute;left:2100;top:5257;width:5400;height:1248" coordorigin="4260,2293" coordsize="5400,1248">
                <v:shape id="_x0000_s9109" type="#_x0000_t47" style="position:absolute;left:4260;top:2293;width:1800;height:1248" adj="-3924,3894,-1440,3115" filled="f" stroked="f">
                  <v:textbox style="mso-next-textbox:#_x0000_s9109">
                    <w:txbxContent>
                      <w:p w14:paraId="4899EA57"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9110" type="#_x0000_t47" style="position:absolute;left:6780;top:2293;width:2880;height:1248" adj="-2453,3894,-900,3115" filled="f" stroked="f">
                  <v:textbox style="mso-next-textbox:#_x0000_s9110">
                    <w:txbxContent>
                      <w:p w14:paraId="054AA726"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9111" type="#_x0000_t47" style="position:absolute;left:5340;top:2293;width:2040;height:1248" adj="-3462,3894,-1271,3115" filled="f" stroked="f">
                  <v:textbox style="mso-next-textbox:#_x0000_s9111">
                    <w:txbxContent>
                      <w:p w14:paraId="0930D165"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9112" style="position:absolute;left:2100;top:5881;width:5400;height:1248" coordorigin="4260,2293" coordsize="5400,1248">
                <v:shape id="_x0000_s9113" type="#_x0000_t47" style="position:absolute;left:4260;top:2293;width:1800;height:1248" adj="-3924,3894,-1440,3115" filled="f" stroked="f">
                  <v:textbox style="mso-next-textbox:#_x0000_s9113">
                    <w:txbxContent>
                      <w:p w14:paraId="4453544A"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9114" type="#_x0000_t47" style="position:absolute;left:6780;top:2293;width:2880;height:1248" adj="-2453,3894,-900,3115" filled="f" stroked="f">
                  <v:textbox style="mso-next-textbox:#_x0000_s9114">
                    <w:txbxContent>
                      <w:p w14:paraId="5481AAAF"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9115" type="#_x0000_t47" style="position:absolute;left:5340;top:2293;width:2040;height:1248" adj="-3462,3894,-1271,3115" filled="f" stroked="f">
                  <v:textbox style="mso-next-textbox:#_x0000_s9115">
                    <w:txbxContent>
                      <w:p w14:paraId="2FECAF9F"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9116" style="position:absolute;left:2100;top:6505;width:5400;height:1248" coordorigin="4260,2293" coordsize="5400,1248">
                <v:shape id="_x0000_s9117" type="#_x0000_t47" style="position:absolute;left:4260;top:2293;width:1800;height:1248" adj="-3924,3894,-1440,3115" filled="f" stroked="f">
                  <v:textbox style="mso-next-textbox:#_x0000_s9117">
                    <w:txbxContent>
                      <w:p w14:paraId="548CAF63"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9118" type="#_x0000_t47" style="position:absolute;left:6780;top:2293;width:2880;height:1248" adj="-2453,3894,-900,3115" filled="f" stroked="f">
                  <v:textbox style="mso-next-textbox:#_x0000_s9118">
                    <w:txbxContent>
                      <w:p w14:paraId="64CD9D1D"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9119" type="#_x0000_t47" style="position:absolute;left:5340;top:2293;width:2040;height:1248" adj="-3462,3894,-1271,3115" filled="f" stroked="f">
                  <v:textbox style="mso-next-textbox:#_x0000_s9119">
                    <w:txbxContent>
                      <w:p w14:paraId="14C070CC"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9120" style="position:absolute;left:2100;top:7129;width:5400;height:1248" coordorigin="4260,2293" coordsize="5400,1248">
                <v:shape id="_x0000_s9121" type="#_x0000_t47" style="position:absolute;left:4260;top:2293;width:1800;height:1248" adj="-3924,3894,-1440,3115" filled="f" stroked="f">
                  <v:textbox style="mso-next-textbox:#_x0000_s9121">
                    <w:txbxContent>
                      <w:p w14:paraId="563FD1E0"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9122" type="#_x0000_t47" style="position:absolute;left:6780;top:2293;width:2880;height:1248" adj="-2453,3894,-900,3115" filled="f" stroked="f">
                  <v:textbox style="mso-next-textbox:#_x0000_s9122">
                    <w:txbxContent>
                      <w:p w14:paraId="25165251"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9123" type="#_x0000_t47" style="position:absolute;left:5340;top:2293;width:2040;height:1248" adj="-3462,3894,-1271,3115" filled="f" stroked="f">
                  <v:textbox style="mso-next-textbox:#_x0000_s9123">
                    <w:txbxContent>
                      <w:p w14:paraId="6B8D9E21"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9124" style="position:absolute;left:2100;top:7753;width:5400;height:1248" coordorigin="4260,2293" coordsize="5400,1248">
                <v:shape id="_x0000_s9125" type="#_x0000_t47" style="position:absolute;left:4260;top:2293;width:1800;height:1248" adj="-3924,3894,-1440,3115" filled="f" stroked="f">
                  <v:textbox style="mso-next-textbox:#_x0000_s9125">
                    <w:txbxContent>
                      <w:p w14:paraId="7968237B"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9126" type="#_x0000_t47" style="position:absolute;left:6780;top:2293;width:2880;height:1248" adj="-2453,3894,-900,3115" filled="f" stroked="f">
                  <v:textbox style="mso-next-textbox:#_x0000_s9126">
                    <w:txbxContent>
                      <w:p w14:paraId="72E9D760"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9127" type="#_x0000_t47" style="position:absolute;left:5340;top:2293;width:2040;height:1248" adj="-3462,3894,-1271,3115" filled="f" stroked="f">
                  <v:textbox style="mso-next-textbox:#_x0000_s9127">
                    <w:txbxContent>
                      <w:p w14:paraId="4BD5ADE8"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9128" style="position:absolute;left:2100;top:8377;width:5400;height:1248" coordorigin="4260,2293" coordsize="5400,1248">
                <v:shape id="_x0000_s9129" type="#_x0000_t47" style="position:absolute;left:4260;top:2293;width:1800;height:1248" adj="-3924,3894,-1440,3115" filled="f" stroked="f">
                  <v:textbox style="mso-next-textbox:#_x0000_s9129">
                    <w:txbxContent>
                      <w:p w14:paraId="69BA642B"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9130" type="#_x0000_t47" style="position:absolute;left:6780;top:2293;width:2880;height:1248" adj="-2453,3894,-900,3115" filled="f" stroked="f">
                  <v:textbox style="mso-next-textbox:#_x0000_s9130">
                    <w:txbxContent>
                      <w:p w14:paraId="0A359A9F"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9131" type="#_x0000_t47" style="position:absolute;left:5340;top:2293;width:2040;height:1248" adj="-3462,3894,-1271,3115" filled="f" stroked="f">
                  <v:textbox style="mso-next-textbox:#_x0000_s9131">
                    <w:txbxContent>
                      <w:p w14:paraId="5DBD26E5"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9132" style="position:absolute;left:2100;top:9001;width:5400;height:1248" coordorigin="4260,2293" coordsize="5400,1248">
                <v:shape id="_x0000_s9133" type="#_x0000_t47" style="position:absolute;left:4260;top:2293;width:1800;height:1248" adj="-3924,3894,-1440,3115" filled="f" stroked="f">
                  <v:textbox style="mso-next-textbox:#_x0000_s9133">
                    <w:txbxContent>
                      <w:p w14:paraId="15DB45CB"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9134" type="#_x0000_t47" style="position:absolute;left:6780;top:2293;width:2880;height:1248" adj="-2453,3894,-900,3115" filled="f" stroked="f">
                  <v:textbox style="mso-next-textbox:#_x0000_s9134">
                    <w:txbxContent>
                      <w:p w14:paraId="69A147C7"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9135" type="#_x0000_t47" style="position:absolute;left:5340;top:2293;width:2040;height:1248" adj="-3462,3894,-1271,3115" filled="f" stroked="f">
                  <v:textbox style="mso-next-textbox:#_x0000_s9135">
                    <w:txbxContent>
                      <w:p w14:paraId="4C875E19"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v:group id="_x0000_s9136" style="position:absolute;left:6840;top:6447;width:1620;height:1872" coordorigin="2100,2137" coordsize="5400,8112">
              <v:group id="_x0000_s9137" style="position:absolute;left:2100;top:2449;width:3600;height:7488" coordorigin="4320,2605" coordsize="3600,7488">
                <v:group id="_x0000_s9138" style="position:absolute;left:4320;top:2605;width:3600;height:7488" coordorigin="4320,2605" coordsize="3600,7488">
                  <v:rect id="_x0000_s9139" style="position:absolute;left:4320;top:2605;width:3600;height:7488"/>
                  <v:line id="_x0000_s9140" style="position:absolute" from="4320,3853" to="7920,3853"/>
                  <v:line id="_x0000_s9141" style="position:absolute" from="4320,4477" to="7920,4477"/>
                  <v:line id="_x0000_s9142" style="position:absolute" from="4320,5101" to="7920,5102"/>
                  <v:line id="_x0000_s9143" style="position:absolute" from="4320,3229" to="7920,3230"/>
                  <v:line id="_x0000_s9144" style="position:absolute" from="4320,5725" to="7920,5726"/>
                  <v:line id="_x0000_s9145" style="position:absolute" from="4320,6348" to="7920,6349"/>
                  <v:line id="_x0000_s9146" style="position:absolute" from="4320,6972" to="7920,6973"/>
                  <v:line id="_x0000_s9147" style="position:absolute" from="4320,7597" to="7920,7598"/>
                  <v:line id="_x0000_s9148" style="position:absolute" from="4320,8221" to="7920,8222"/>
                  <v:line id="_x0000_s9149" style="position:absolute" from="4320,8844" to="7920,8845"/>
                  <v:line id="_x0000_s9150" style="position:absolute" from="4320,9469" to="7920,9470"/>
                  <v:line id="_x0000_s9151" style="position:absolute" from="5400,2605" to="5401,10093"/>
                  <v:line id="_x0000_s9152" style="position:absolute" from="6840,2605" to="6841,10093"/>
                </v:group>
                <v:rect id="_x0000_s9153" style="position:absolute;left:5400;top:2605;width:1440;height:7488" fillcolor="silver"/>
                <v:group id="_x0000_s9154" style="position:absolute;left:5400;top:3229;width:1440;height:6241" coordorigin="5400,3229" coordsize="1440,6241">
                  <v:line id="_x0000_s9155" style="position:absolute" from="5400,3229" to="6840,3229"/>
                  <v:line id="_x0000_s9156" style="position:absolute" from="5400,3853" to="6840,3854"/>
                  <v:line id="_x0000_s9157" style="position:absolute" from="5400,4477" to="6840,4478"/>
                  <v:line id="_x0000_s9158" style="position:absolute" from="5400,5100" to="6840,5101"/>
                  <v:line id="_x0000_s9159" style="position:absolute" from="5400,5725" to="6840,5726"/>
                  <v:line id="_x0000_s9160" style="position:absolute" from="5400,6348" to="6840,6349"/>
                  <v:line id="_x0000_s9161" style="position:absolute" from="5400,6972" to="6840,6973"/>
                  <v:line id="_x0000_s9162" style="position:absolute" from="5400,7596" to="6840,7597"/>
                  <v:line id="_x0000_s9163" style="position:absolute" from="5400,8221" to="6840,8222"/>
                  <v:line id="_x0000_s9164" style="position:absolute" from="5400,8845" to="6840,8846"/>
                  <v:line id="_x0000_s9165" style="position:absolute" from="5400,9469" to="6840,9470"/>
                </v:group>
              </v:group>
              <v:group id="_x0000_s9166" style="position:absolute;left:2100;top:2137;width:5400;height:1248" coordorigin="4260,2293" coordsize="5400,1248">
                <v:shape id="_x0000_s9167" type="#_x0000_t47" style="position:absolute;left:4260;top:2293;width:1800;height:1248" adj="-3924,3894,-1440,3115" filled="f" stroked="f">
                  <v:textbox style="mso-next-textbox:#_x0000_s9167">
                    <w:txbxContent>
                      <w:p w14:paraId="0D7C4C2C"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9168" type="#_x0000_t47" style="position:absolute;left:6780;top:2293;width:2880;height:1248" adj="-2453,3894,-900,3115" filled="f" stroked="f">
                  <v:textbox style="mso-next-textbox:#_x0000_s9168">
                    <w:txbxContent>
                      <w:p w14:paraId="5C5B40E4"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9169" type="#_x0000_t47" style="position:absolute;left:5340;top:2293;width:2040;height:1248" adj="-3462,3894,-1271,3115" filled="f" stroked="f">
                  <v:textbox style="mso-next-textbox:#_x0000_s9169">
                    <w:txbxContent>
                      <w:p w14:paraId="16FA6E55"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9170" style="position:absolute;left:2100;top:2761;width:5400;height:1248" coordorigin="4260,2293" coordsize="5400,1248">
                <v:shape id="_x0000_s9171" type="#_x0000_t47" style="position:absolute;left:4260;top:2293;width:1800;height:1248" adj="-3924,3894,-1440,3115" filled="f" stroked="f">
                  <v:textbox style="mso-next-textbox:#_x0000_s9171">
                    <w:txbxContent>
                      <w:p w14:paraId="3A417D8F"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9172" type="#_x0000_t47" style="position:absolute;left:6780;top:2293;width:2880;height:1248" adj="-2453,3894,-900,3115" filled="f" stroked="f">
                  <v:textbox style="mso-next-textbox:#_x0000_s9172">
                    <w:txbxContent>
                      <w:p w14:paraId="6516DB7C"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9173" type="#_x0000_t47" style="position:absolute;left:5340;top:2293;width:2040;height:1248" adj="-3462,3894,-1271,3115" filled="f" stroked="f">
                  <v:textbox style="mso-next-textbox:#_x0000_s9173">
                    <w:txbxContent>
                      <w:p w14:paraId="4914FF82"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9174" style="position:absolute;left:2100;top:3385;width:5400;height:1248" coordorigin="4260,2293" coordsize="5400,1248">
                <v:shape id="_x0000_s9175" type="#_x0000_t47" style="position:absolute;left:4260;top:2293;width:1800;height:1248" adj="-3924,3894,-1440,3115" filled="f" stroked="f">
                  <v:textbox style="mso-next-textbox:#_x0000_s9175">
                    <w:txbxContent>
                      <w:p w14:paraId="65F4ACCB"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9176" type="#_x0000_t47" style="position:absolute;left:6780;top:2293;width:2880;height:1248" adj="-2453,3894,-900,3115" filled="f" stroked="f">
                  <v:textbox style="mso-next-textbox:#_x0000_s9176">
                    <w:txbxContent>
                      <w:p w14:paraId="6CE24A20"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9177" type="#_x0000_t47" style="position:absolute;left:5340;top:2293;width:2040;height:1248" adj="-3462,3894,-1271,3115" filled="f" stroked="f">
                  <v:textbox style="mso-next-textbox:#_x0000_s9177">
                    <w:txbxContent>
                      <w:p w14:paraId="548A2402"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9178" style="position:absolute;left:2100;top:4009;width:5400;height:1248" coordorigin="4260,2293" coordsize="5400,1248">
                <v:shape id="_x0000_s9179" type="#_x0000_t47" style="position:absolute;left:4260;top:2293;width:1800;height:1248" adj="-3924,3894,-1440,3115" filled="f" stroked="f">
                  <v:textbox style="mso-next-textbox:#_x0000_s9179">
                    <w:txbxContent>
                      <w:p w14:paraId="1EDC18B7"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9180" type="#_x0000_t47" style="position:absolute;left:6780;top:2293;width:2880;height:1248" adj="-2453,3894,-900,3115" filled="f" stroked="f">
                  <v:textbox style="mso-next-textbox:#_x0000_s9180">
                    <w:txbxContent>
                      <w:p w14:paraId="1215D371"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9181" type="#_x0000_t47" style="position:absolute;left:5340;top:2293;width:2040;height:1248" adj="-3462,3894,-1271,3115" filled="f" stroked="f">
                  <v:textbox style="mso-next-textbox:#_x0000_s9181">
                    <w:txbxContent>
                      <w:p w14:paraId="176796E4"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9182" style="position:absolute;left:2100;top:4633;width:5400;height:1248" coordorigin="4260,2293" coordsize="5400,1248">
                <v:shape id="_x0000_s9183" type="#_x0000_t47" style="position:absolute;left:4260;top:2293;width:1800;height:1248" adj="-3924,3894,-1440,3115" filled="f" stroked="f">
                  <v:textbox style="mso-next-textbox:#_x0000_s9183">
                    <w:txbxContent>
                      <w:p w14:paraId="35C99B21"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9184" type="#_x0000_t47" style="position:absolute;left:6780;top:2293;width:2880;height:1248" adj="-2453,3894,-900,3115" filled="f" stroked="f">
                  <v:textbox style="mso-next-textbox:#_x0000_s9184">
                    <w:txbxContent>
                      <w:p w14:paraId="487FB6BA"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9185" type="#_x0000_t47" style="position:absolute;left:5340;top:2293;width:2040;height:1248" adj="-3462,3894,-1271,3115" filled="f" stroked="f">
                  <v:textbox style="mso-next-textbox:#_x0000_s9185">
                    <w:txbxContent>
                      <w:p w14:paraId="0554D98F"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9186" style="position:absolute;left:2100;top:5257;width:5400;height:1248" coordorigin="4260,2293" coordsize="5400,1248">
                <v:shape id="_x0000_s9187" type="#_x0000_t47" style="position:absolute;left:4260;top:2293;width:1800;height:1248" adj="-3924,3894,-1440,3115" filled="f" stroked="f">
                  <v:textbox style="mso-next-textbox:#_x0000_s9187">
                    <w:txbxContent>
                      <w:p w14:paraId="44087094"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9188" type="#_x0000_t47" style="position:absolute;left:6780;top:2293;width:2880;height:1248" adj="-2453,3894,-900,3115" filled="f" stroked="f">
                  <v:textbox style="mso-next-textbox:#_x0000_s9188">
                    <w:txbxContent>
                      <w:p w14:paraId="5E12542C"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9189" type="#_x0000_t47" style="position:absolute;left:5340;top:2293;width:2040;height:1248" adj="-3462,3894,-1271,3115" filled="f" stroked="f">
                  <v:textbox style="mso-next-textbox:#_x0000_s9189">
                    <w:txbxContent>
                      <w:p w14:paraId="6419F4F2"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9190" style="position:absolute;left:2100;top:5881;width:5400;height:1248" coordorigin="4260,2293" coordsize="5400,1248">
                <v:shape id="_x0000_s9191" type="#_x0000_t47" style="position:absolute;left:4260;top:2293;width:1800;height:1248" adj="-3924,3894,-1440,3115" filled="f" stroked="f">
                  <v:textbox style="mso-next-textbox:#_x0000_s9191">
                    <w:txbxContent>
                      <w:p w14:paraId="13CE296F"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9192" type="#_x0000_t47" style="position:absolute;left:6780;top:2293;width:2880;height:1248" adj="-2453,3894,-900,3115" filled="f" stroked="f">
                  <v:textbox style="mso-next-textbox:#_x0000_s9192">
                    <w:txbxContent>
                      <w:p w14:paraId="280796F9"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9193" type="#_x0000_t47" style="position:absolute;left:5340;top:2293;width:2040;height:1248" adj="-3462,3894,-1271,3115" filled="f" stroked="f">
                  <v:textbox style="mso-next-textbox:#_x0000_s9193">
                    <w:txbxContent>
                      <w:p w14:paraId="5E7A11B7"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9194" style="position:absolute;left:2100;top:6505;width:5400;height:1248" coordorigin="4260,2293" coordsize="5400,1248">
                <v:shape id="_x0000_s9195" type="#_x0000_t47" style="position:absolute;left:4260;top:2293;width:1800;height:1248" adj="-3924,3894,-1440,3115" filled="f" stroked="f">
                  <v:textbox style="mso-next-textbox:#_x0000_s9195">
                    <w:txbxContent>
                      <w:p w14:paraId="6E49650B"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9196" type="#_x0000_t47" style="position:absolute;left:6780;top:2293;width:2880;height:1248" adj="-2453,3894,-900,3115" filled="f" stroked="f">
                  <v:textbox style="mso-next-textbox:#_x0000_s9196">
                    <w:txbxContent>
                      <w:p w14:paraId="3F054839"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9197" type="#_x0000_t47" style="position:absolute;left:5340;top:2293;width:2040;height:1248" adj="-3462,3894,-1271,3115" filled="f" stroked="f">
                  <v:textbox style="mso-next-textbox:#_x0000_s9197">
                    <w:txbxContent>
                      <w:p w14:paraId="360A1FAE"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9198" style="position:absolute;left:2100;top:7129;width:5400;height:1248" coordorigin="4260,2293" coordsize="5400,1248">
                <v:shape id="_x0000_s9199" type="#_x0000_t47" style="position:absolute;left:4260;top:2293;width:1800;height:1248" adj="-3924,3894,-1440,3115" filled="f" stroked="f">
                  <v:textbox style="mso-next-textbox:#_x0000_s9199">
                    <w:txbxContent>
                      <w:p w14:paraId="4875460A"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9200" type="#_x0000_t47" style="position:absolute;left:6780;top:2293;width:2880;height:1248" adj="-2453,3894,-900,3115" filled="f" stroked="f">
                  <v:textbox style="mso-next-textbox:#_x0000_s9200">
                    <w:txbxContent>
                      <w:p w14:paraId="43AC1A5C"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9201" type="#_x0000_t47" style="position:absolute;left:5340;top:2293;width:2040;height:1248" adj="-3462,3894,-1271,3115" filled="f" stroked="f">
                  <v:textbox style="mso-next-textbox:#_x0000_s9201">
                    <w:txbxContent>
                      <w:p w14:paraId="01D4FFA9"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9202" style="position:absolute;left:2100;top:7753;width:5400;height:1248" coordorigin="4260,2293" coordsize="5400,1248">
                <v:shape id="_x0000_s9203" type="#_x0000_t47" style="position:absolute;left:4260;top:2293;width:1800;height:1248" adj="-3924,3894,-1440,3115" filled="f" stroked="f">
                  <v:textbox style="mso-next-textbox:#_x0000_s9203">
                    <w:txbxContent>
                      <w:p w14:paraId="0C1A1BF1"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9204" type="#_x0000_t47" style="position:absolute;left:6780;top:2293;width:2880;height:1248" adj="-2453,3894,-900,3115" filled="f" stroked="f">
                  <v:textbox style="mso-next-textbox:#_x0000_s9204">
                    <w:txbxContent>
                      <w:p w14:paraId="2882A418"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9205" type="#_x0000_t47" style="position:absolute;left:5340;top:2293;width:2040;height:1248" adj="-3462,3894,-1271,3115" filled="f" stroked="f">
                  <v:textbox style="mso-next-textbox:#_x0000_s9205">
                    <w:txbxContent>
                      <w:p w14:paraId="7A981CB1"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9206" style="position:absolute;left:2100;top:8377;width:5400;height:1248" coordorigin="4260,2293" coordsize="5400,1248">
                <v:shape id="_x0000_s9207" type="#_x0000_t47" style="position:absolute;left:4260;top:2293;width:1800;height:1248" adj="-3924,3894,-1440,3115" filled="f" stroked="f">
                  <v:textbox style="mso-next-textbox:#_x0000_s9207">
                    <w:txbxContent>
                      <w:p w14:paraId="48FE0AA9"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9208" type="#_x0000_t47" style="position:absolute;left:6780;top:2293;width:2880;height:1248" adj="-2453,3894,-900,3115" filled="f" stroked="f">
                  <v:textbox style="mso-next-textbox:#_x0000_s9208">
                    <w:txbxContent>
                      <w:p w14:paraId="76CA5356"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9209" type="#_x0000_t47" style="position:absolute;left:5340;top:2293;width:2040;height:1248" adj="-3462,3894,-1271,3115" filled="f" stroked="f">
                  <v:textbox style="mso-next-textbox:#_x0000_s9209">
                    <w:txbxContent>
                      <w:p w14:paraId="5903CFA5"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9210" style="position:absolute;left:2100;top:9001;width:5400;height:1248" coordorigin="4260,2293" coordsize="5400,1248">
                <v:shape id="_x0000_s9211" type="#_x0000_t47" style="position:absolute;left:4260;top:2293;width:1800;height:1248" adj="-3924,3894,-1440,3115" filled="f" stroked="f">
                  <v:textbox style="mso-next-textbox:#_x0000_s9211">
                    <w:txbxContent>
                      <w:p w14:paraId="31EC4763"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9212" type="#_x0000_t47" style="position:absolute;left:6780;top:2293;width:2880;height:1248" adj="-2453,3894,-900,3115" filled="f" stroked="f">
                  <v:textbox style="mso-next-textbox:#_x0000_s9212">
                    <w:txbxContent>
                      <w:p w14:paraId="2BA77F13"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9213" type="#_x0000_t47" style="position:absolute;left:5340;top:2293;width:2040;height:1248" adj="-3462,3894,-1271,3115" filled="f" stroked="f">
                  <v:textbox style="mso-next-textbox:#_x0000_s9213">
                    <w:txbxContent>
                      <w:p w14:paraId="70F11556"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v:group>
        </w:pict>
      </w:r>
      <w:r>
        <w:rPr>
          <w:noProof/>
          <w:lang w:eastAsia="zh-CN"/>
        </w:rPr>
        <w:pict w14:anchorId="58DB7D7E">
          <v:shape id="_x0000_i1417" type="#_x0000_t75" style="width:387pt;height:326pt">
            <v:imagedata croptop="-65520f" cropbottom="65520f"/>
          </v:shape>
        </w:pict>
      </w:r>
    </w:p>
    <w:p w14:paraId="58A5577A" w14:textId="77777777" w:rsidR="006F1E26" w:rsidRPr="00541A60" w:rsidRDefault="006F1E26" w:rsidP="00FA6C75">
      <w:pPr>
        <w:pStyle w:val="TF"/>
        <w:outlineLvl w:val="0"/>
      </w:pPr>
      <w:r w:rsidRPr="00541A60">
        <w:t>Figure A</w:t>
      </w:r>
      <w:smartTag w:uri="urn:schemas-microsoft-com:office:smarttags" w:element="chmetcnv">
        <w:smartTagPr>
          <w:attr w:name="TCSC" w:val="0"/>
          <w:attr w:name="NumberType" w:val="1"/>
          <w:attr w:name="Negative" w:val="False"/>
          <w:attr w:name="HasSpace" w:val="False"/>
          <w:attr w:name="SourceValue" w:val=".32"/>
          <w:attr w:name="UnitName" w:val="a"/>
        </w:smartTagPr>
        <w:r w:rsidRPr="00541A60">
          <w:t>.</w:t>
        </w:r>
        <w:r w:rsidRPr="00541A60">
          <w:rPr>
            <w:lang w:eastAsia="zh-CN"/>
          </w:rPr>
          <w:t>32</w:t>
        </w:r>
        <w:r w:rsidRPr="00541A60">
          <w:t>A</w:t>
        </w:r>
      </w:smartTag>
      <w:r w:rsidRPr="00541A60">
        <w:rPr>
          <w:lang w:eastAsia="zh-CN"/>
        </w:rPr>
        <w:t xml:space="preserve"> Reference Measurement Channel for Category 28 (64QAM) - First Stream</w:t>
      </w:r>
    </w:p>
    <w:p w14:paraId="5A19D031" w14:textId="77777777" w:rsidR="006F1E26" w:rsidRPr="00541A60" w:rsidRDefault="006F1E26" w:rsidP="006F1E26">
      <w:pPr>
        <w:rPr>
          <w:noProof/>
          <w:lang w:eastAsia="zh-CN"/>
        </w:rPr>
      </w:pPr>
    </w:p>
    <w:p w14:paraId="2B54BEB8" w14:textId="77777777" w:rsidR="006F1E26" w:rsidRPr="00541A60" w:rsidRDefault="00C800E3" w:rsidP="00A815E2">
      <w:pPr>
        <w:pStyle w:val="TH"/>
        <w:rPr>
          <w:noProof/>
          <w:lang w:eastAsia="zh-CN"/>
        </w:rPr>
      </w:pPr>
      <w:r>
        <w:rPr>
          <w:noProof/>
          <w:lang w:eastAsia="zh-CN"/>
        </w:rPr>
        <w:lastRenderedPageBreak/>
        <w:pict w14:anchorId="776A40B5">
          <v:group id="_x0000_s8182" editas="canvas" style="position:absolute;margin-left:0;margin-top:0;width:387pt;height:325.95pt;z-index:251644416;mso-position-horizontal-relative:char;mso-position-vertical-relative:line" coordorigin="1800,1806" coordsize="7740,6519">
            <o:lock v:ext="edit" aspectratio="t"/>
            <v:shape id="_x0000_s8183" type="#_x0000_t75" style="position:absolute;left:1800;top:1806;width:7740;height:6519" o:preferrelative="f">
              <v:fill o:detectmouseclick="t"/>
              <v:path o:extrusionok="t" o:connecttype="none"/>
              <o:lock v:ext="edit" text="t"/>
            </v:shape>
            <v:group id="_x0000_s8184" style="position:absolute;left:1800;top:1830;width:2520;height:3901" coordorigin="1620,1751" coordsize="2520,3901">
              <v:shape id="_x0000_s8185" type="#_x0000_t47" style="position:absolute;left:1620;top:1751;width:1800;height:469" adj="-1584,13190,-1440,8272,,-46,,-46" stroked="f">
                <v:textbox style="mso-next-textbox:#_x0000_s8185">
                  <w:txbxContent>
                    <w:p w14:paraId="1D94F719" w14:textId="77777777" w:rsidR="00FA6C75" w:rsidRDefault="00FA6C75" w:rsidP="006F1E26">
                      <w:r>
                        <w:rPr>
                          <w:rFonts w:hint="eastAsia"/>
                        </w:rPr>
                        <w:t>Information data</w:t>
                      </w:r>
                    </w:p>
                  </w:txbxContent>
                </v:textbox>
                <o:callout v:ext="edit" minusy="t"/>
              </v:shape>
              <v:shape id="_x0000_s8186" type="#_x0000_t47" style="position:absolute;left:1620;top:2220;width:1800;height:469" adj="-1584,13190,-1440,8272,,-46,,-46" stroked="f">
                <v:textbox style="mso-next-textbox:#_x0000_s8186">
                  <w:txbxContent>
                    <w:p w14:paraId="60807FCA" w14:textId="77777777" w:rsidR="00FA6C75" w:rsidRDefault="00FA6C75" w:rsidP="006F1E26">
                      <w:r>
                        <w:rPr>
                          <w:rFonts w:hint="eastAsia"/>
                        </w:rPr>
                        <w:t>CRC attachment</w:t>
                      </w:r>
                    </w:p>
                  </w:txbxContent>
                </v:textbox>
                <o:callout v:ext="edit" minusy="t"/>
              </v:shape>
              <v:shape id="_x0000_s8187" type="#_x0000_t47" style="position:absolute;left:1620;top:2688;width:2520;height:469" adj="-1131,13172,-1029,8290,,-46,,-46" stroked="f">
                <v:textbox style="mso-next-textbox:#_x0000_s8187">
                  <w:txbxContent>
                    <w:p w14:paraId="461CBE11" w14:textId="77777777" w:rsidR="00FA6C75" w:rsidRDefault="00FA6C75" w:rsidP="006F1E26">
                      <w:r>
                        <w:rPr>
                          <w:rFonts w:hint="eastAsia"/>
                        </w:rPr>
                        <w:t xml:space="preserve">Code Block Segmentation </w:t>
                      </w:r>
                    </w:p>
                  </w:txbxContent>
                </v:textbox>
                <o:callout v:ext="edit" minusy="t"/>
              </v:shape>
              <v:shape id="_x0000_s8188" type="#_x0000_t47" style="position:absolute;left:1620;top:3623;width:2520;height:469" adj="-1131,13172,-1029,8290,,-46,,-46" stroked="f">
                <v:textbox style="mso-next-textbox:#_x0000_s8188">
                  <w:txbxContent>
                    <w:p w14:paraId="3E6FF4D5" w14:textId="77777777" w:rsidR="00FA6C75" w:rsidRDefault="00FA6C75" w:rsidP="006F1E26">
                      <w:r>
                        <w:rPr>
                          <w:rFonts w:hint="eastAsia"/>
                        </w:rPr>
                        <w:t>Rate matching</w:t>
                      </w:r>
                    </w:p>
                  </w:txbxContent>
                </v:textbox>
                <o:callout v:ext="edit" minusy="t"/>
              </v:shape>
              <v:shape id="_x0000_s8189" type="#_x0000_t47" style="position:absolute;left:1620;top:3156;width:2520;height:469" adj="-1131,13172,-1029,8290,,-46,,-46" stroked="f">
                <v:textbox style="mso-next-textbox:#_x0000_s8189">
                  <w:txbxContent>
                    <w:p w14:paraId="5AC9422F" w14:textId="77777777" w:rsidR="00FA6C75" w:rsidRDefault="00FA6C75" w:rsidP="006F1E26">
                      <w:r>
                        <w:rPr>
                          <w:rFonts w:hint="eastAsia"/>
                        </w:rPr>
                        <w:t>Turbo Coding</w:t>
                      </w:r>
                    </w:p>
                  </w:txbxContent>
                </v:textbox>
                <o:callout v:ext="edit" minusy="t"/>
              </v:shape>
              <v:shape id="_x0000_s8190" type="#_x0000_t47" style="position:absolute;left:1620;top:4091;width:2520;height:469" adj="-1131,13172,-1029,8290,,-46,,-46" stroked="f">
                <v:textbox style="mso-next-textbox:#_x0000_s8190">
                  <w:txbxContent>
                    <w:p w14:paraId="031730A1" w14:textId="77777777" w:rsidR="00FA6C75" w:rsidRDefault="00FA6C75" w:rsidP="006F1E26">
                      <w:r>
                        <w:rPr>
                          <w:rFonts w:hint="eastAsia"/>
                        </w:rPr>
                        <w:t>Bit Scrambling</w:t>
                      </w:r>
                    </w:p>
                  </w:txbxContent>
                </v:textbox>
                <o:callout v:ext="edit" minusy="t"/>
              </v:shape>
              <v:shape id="_x0000_s8191" type="#_x0000_t47" style="position:absolute;left:1620;top:4560;width:2520;height:469" adj="-1131,13172,-1029,8290,,-46,,-46" stroked="f">
                <v:textbox style="mso-next-textbox:#_x0000_s8191">
                  <w:txbxContent>
                    <w:p w14:paraId="4A94ABE3" w14:textId="77777777" w:rsidR="00FA6C75" w:rsidRDefault="00FA6C75" w:rsidP="006F1E26">
                      <w:r>
                        <w:rPr>
                          <w:rFonts w:hint="eastAsia"/>
                        </w:rPr>
                        <w:t>Interleaving</w:t>
                      </w:r>
                    </w:p>
                  </w:txbxContent>
                </v:textbox>
                <o:callout v:ext="edit" minusy="t"/>
              </v:shape>
              <v:shape id="_x0000_s8192" type="#_x0000_t47" style="position:absolute;left:1620;top:5183;width:2520;height:469" adj="-1131,13172,-1029,8290,,-46,,-46" stroked="f">
                <v:textbox style="mso-next-textbox:#_x0000_s8192">
                  <w:txbxContent>
                    <w:p w14:paraId="56F54088" w14:textId="77777777" w:rsidR="00FA6C75" w:rsidRDefault="00FA6C75" w:rsidP="006F1E26">
                      <w:r>
                        <w:rPr>
                          <w:rFonts w:hint="eastAsia"/>
                        </w:rPr>
                        <w:t>Physical channel mapping</w:t>
                      </w:r>
                    </w:p>
                  </w:txbxContent>
                </v:textbox>
                <o:callout v:ext="edit" minusy="t"/>
              </v:shape>
            </v:group>
            <v:shape id="_x0000_s8193" type="#_x0000_t47" style="position:absolute;left:1800;top:5886;width:2340;height:468" adj="23012,11077,22708,8308,23815,,23815" filled="f" stroked="f">
              <v:textbox style="mso-next-textbox:#_x0000_s8193">
                <w:txbxContent>
                  <w:p w14:paraId="7D607E8B" w14:textId="77777777" w:rsidR="00FA6C75" w:rsidRDefault="00FA6C75" w:rsidP="006F1E26">
                    <w:r>
                      <w:rPr>
                        <w:rFonts w:hint="eastAsia"/>
                      </w:rPr>
                      <w:t>Slot segmentation</w:t>
                    </w:r>
                  </w:p>
                </w:txbxContent>
              </v:textbox>
              <o:callout v:ext="edit" minusx="t" minusy="t"/>
            </v:shape>
            <v:line id="_x0000_s8194" style="position:absolute" from="1980,5730" to="9540,5731">
              <v:stroke dashstyle="dash"/>
            </v:line>
            <v:rect id="_x0000_s8195" style="position:absolute;left:4320;top:1830;width:1260;height:311"/>
            <v:rect id="_x0000_s8196" style="position:absolute;left:4320;top:2298;width:1260;height:312"/>
            <v:rect id="_x0000_s8197" style="position:absolute;left:5580;top:2298;width:362;height:312"/>
            <v:rect id="_x0000_s8198" style="position:absolute;left:4320;top:2766;width:720;height:312"/>
            <v:rect id="_x0000_s8199" style="position:absolute;left:4320;top:3702;width:3060;height:312"/>
            <v:rect id="_x0000_s8200" style="position:absolute;left:4320;top:4170;width:3060;height:312"/>
            <v:rect id="_x0000_s8201" style="position:absolute;left:4320;top:4638;width:3060;height:312"/>
            <v:shape id="_x0000_s8202" type="#_x0000_t47" style="position:absolute;left:4680;top:1806;width:1440;height:960" filled="f" stroked="f">
              <v:textbox style="mso-next-textbox:#_x0000_s8202">
                <w:txbxContent>
                  <w:p w14:paraId="2CD4E9A4" w14:textId="77777777" w:rsidR="00FA6C75" w:rsidRPr="005E5C76" w:rsidRDefault="00FA6C75" w:rsidP="006F1E26">
                    <w:pPr>
                      <w:rPr>
                        <w:lang w:eastAsia="zh-CN"/>
                      </w:rPr>
                    </w:pPr>
                    <w:r w:rsidRPr="005E5C76">
                      <w:rPr>
                        <w:lang w:eastAsia="zh-CN"/>
                      </w:rPr>
                      <w:t>7568</w:t>
                    </w:r>
                  </w:p>
                </w:txbxContent>
              </v:textbox>
              <o:callout v:ext="edit" minusy="t"/>
            </v:shape>
            <v:shape id="_x0000_s8203" type="#_x0000_t47" style="position:absolute;left:4680;top:2274;width:1440;height:960" filled="f" stroked="f">
              <v:textbox style="mso-next-textbox:#_x0000_s8203">
                <w:txbxContent>
                  <w:p w14:paraId="3B229D72" w14:textId="77777777" w:rsidR="00FA6C75" w:rsidRPr="005E5C76" w:rsidRDefault="00FA6C75" w:rsidP="006F1E26">
                    <w:pPr>
                      <w:rPr>
                        <w:lang w:eastAsia="zh-CN"/>
                      </w:rPr>
                    </w:pPr>
                    <w:r w:rsidRPr="005E5C76">
                      <w:rPr>
                        <w:lang w:eastAsia="zh-CN"/>
                      </w:rPr>
                      <w:t>7568</w:t>
                    </w:r>
                  </w:p>
                  <w:p w14:paraId="39FF0225" w14:textId="77777777" w:rsidR="00FA6C75" w:rsidRPr="00F01C6F" w:rsidRDefault="00FA6C75" w:rsidP="006F1E26"/>
                </w:txbxContent>
              </v:textbox>
              <o:callout v:ext="edit" minusy="t"/>
            </v:shape>
            <v:shape id="_x0000_s8204" type="#_x0000_t47" style="position:absolute;left:5580;top:2274;width:1440;height:960" filled="f" stroked="f">
              <v:textbox style="mso-next-textbox:#_x0000_s8204">
                <w:txbxContent>
                  <w:p w14:paraId="761B0E79" w14:textId="77777777" w:rsidR="00FA6C75" w:rsidRDefault="00FA6C75" w:rsidP="006F1E26">
                    <w:r>
                      <w:rPr>
                        <w:rFonts w:hint="eastAsia"/>
                      </w:rPr>
                      <w:t>24</w:t>
                    </w:r>
                  </w:p>
                </w:txbxContent>
              </v:textbox>
              <o:callout v:ext="edit" minusy="t"/>
            </v:shape>
            <v:shape id="_x0000_s8205" type="#_x0000_t47" style="position:absolute;left:4320;top:2742;width:1440;height:960" filled="f" stroked="f">
              <v:textbox style="mso-next-textbox:#_x0000_s8205">
                <w:txbxContent>
                  <w:p w14:paraId="3AEE2F79" w14:textId="77777777" w:rsidR="00FA6C75" w:rsidRPr="005E5C76" w:rsidRDefault="00FA6C75" w:rsidP="006F1E26">
                    <w:pPr>
                      <w:rPr>
                        <w:lang w:eastAsia="zh-CN"/>
                      </w:rPr>
                    </w:pPr>
                    <w:r w:rsidRPr="005E5C76">
                      <w:rPr>
                        <w:lang w:eastAsia="zh-CN"/>
                      </w:rPr>
                      <w:t>3796</w:t>
                    </w:r>
                  </w:p>
                </w:txbxContent>
              </v:textbox>
              <o:callout v:ext="edit" minusy="t"/>
            </v:shape>
            <v:shape id="_x0000_s8206" type="#_x0000_t47" style="position:absolute;left:4860;top:3210;width:1440;height:960" filled="f" stroked="f">
              <v:textbox style="mso-next-textbox:#_x0000_s8206">
                <w:txbxContent>
                  <w:p w14:paraId="3BE62AFB" w14:textId="77777777" w:rsidR="00FA6C75" w:rsidRPr="005E5C76" w:rsidRDefault="00FA6C75" w:rsidP="006F1E26">
                    <w:pPr>
                      <w:rPr>
                        <w:lang w:eastAsia="zh-CN"/>
                      </w:rPr>
                    </w:pPr>
                    <w:r w:rsidRPr="005E5C76">
                      <w:rPr>
                        <w:lang w:eastAsia="zh-CN"/>
                      </w:rPr>
                      <w:t>11388</w:t>
                    </w:r>
                  </w:p>
                </w:txbxContent>
              </v:textbox>
              <o:callout v:ext="edit" minusy="t"/>
            </v:shape>
            <v:shape id="_x0000_s8207" type="#_x0000_t47" style="position:absolute;left:5400;top:3678;width:1440;height:960" filled="f" stroked="f">
              <v:textbox style="mso-next-textbox:#_x0000_s8207">
                <w:txbxContent>
                  <w:p w14:paraId="465B3A9E" w14:textId="77777777" w:rsidR="00FA6C75" w:rsidRPr="00F01C6F" w:rsidRDefault="00FA6C75" w:rsidP="006F1E26">
                    <w:pPr>
                      <w:rPr>
                        <w:lang w:eastAsia="zh-CN"/>
                      </w:rPr>
                    </w:pPr>
                    <w:r w:rsidRPr="00F01C6F">
                      <w:rPr>
                        <w:lang w:eastAsia="zh-CN"/>
                      </w:rPr>
                      <w:t>12672</w:t>
                    </w:r>
                  </w:p>
                </w:txbxContent>
              </v:textbox>
              <o:callout v:ext="edit" minusy="t"/>
            </v:shape>
            <v:shape id="_x0000_s8208" type="#_x0000_t47" style="position:absolute;left:5400;top:4146;width:1440;height:960" filled="f" stroked="f">
              <v:textbox style="mso-next-textbox:#_x0000_s8208">
                <w:txbxContent>
                  <w:p w14:paraId="3FEEB54F" w14:textId="77777777" w:rsidR="00FA6C75" w:rsidRPr="00F01C6F" w:rsidRDefault="00FA6C75" w:rsidP="006F1E26">
                    <w:pPr>
                      <w:rPr>
                        <w:lang w:eastAsia="zh-CN"/>
                      </w:rPr>
                    </w:pPr>
                    <w:r w:rsidRPr="00F01C6F">
                      <w:rPr>
                        <w:lang w:eastAsia="zh-CN"/>
                      </w:rPr>
                      <w:t>12672</w:t>
                    </w:r>
                  </w:p>
                  <w:p w14:paraId="43AE65A0" w14:textId="77777777" w:rsidR="00FA6C75" w:rsidRPr="008164F1" w:rsidRDefault="00FA6C75" w:rsidP="006F1E26"/>
                </w:txbxContent>
              </v:textbox>
              <o:callout v:ext="edit" minusy="t"/>
            </v:shape>
            <v:shape id="_x0000_s8209" type="#_x0000_t47" style="position:absolute;left:5400;top:4614;width:1440;height:960" filled="f" stroked="f">
              <v:textbox style="mso-next-textbox:#_x0000_s8209">
                <w:txbxContent>
                  <w:p w14:paraId="2DD8CF9D" w14:textId="77777777" w:rsidR="00FA6C75" w:rsidRPr="00F01C6F" w:rsidRDefault="00FA6C75" w:rsidP="006F1E26">
                    <w:pPr>
                      <w:rPr>
                        <w:lang w:eastAsia="zh-CN"/>
                      </w:rPr>
                    </w:pPr>
                    <w:r w:rsidRPr="00F01C6F">
                      <w:rPr>
                        <w:lang w:eastAsia="zh-CN"/>
                      </w:rPr>
                      <w:t>12672</w:t>
                    </w:r>
                  </w:p>
                  <w:p w14:paraId="71A1730E" w14:textId="77777777" w:rsidR="00FA6C75" w:rsidRPr="008164F1" w:rsidRDefault="00FA6C75" w:rsidP="006F1E26"/>
                </w:txbxContent>
              </v:textbox>
              <o:callout v:ext="edit" minusy="t"/>
            </v:shape>
            <v:line id="_x0000_s8210" style="position:absolute" from="4320,5574" to="4321,6042"/>
            <v:group id="_x0000_s8211" style="position:absolute;left:4320;top:3234;width:2700;height:624" coordorigin="4320,3234" coordsize="2700,624">
              <v:rect id="_x0000_s8212" style="position:absolute;left:4320;top:3234;width:1980;height:312" filled="f"/>
              <v:group id="_x0000_s8213" style="position:absolute;left:6300;top:3234;width:720;height:624" coordorigin="9180,3234" coordsize="720,624">
                <v:rect id="_x0000_s8214" style="position:absolute;left:9180;top:3234;width:360;height:312"/>
                <v:shape id="_x0000_s8215" type="#_x0000_t47" style="position:absolute;left:9180;top:3234;width:720;height:624" adj="-8010,15577,-3600,6231" filled="f" stroked="f">
                  <v:textbox style="mso-next-textbox:#_x0000_s8215">
                    <w:txbxContent>
                      <w:p w14:paraId="5F84DBA3" w14:textId="77777777" w:rsidR="00FA6C75" w:rsidRDefault="00FA6C75" w:rsidP="006F1E26">
                        <w:r>
                          <w:rPr>
                            <w:rFonts w:hint="eastAsia"/>
                          </w:rPr>
                          <w:t>12</w:t>
                        </w:r>
                      </w:p>
                    </w:txbxContent>
                  </v:textbox>
                  <o:callout v:ext="edit" minusy="t"/>
                </v:shape>
              </v:group>
            </v:group>
            <v:group id="_x0000_s8216" style="position:absolute;left:4320;top:5874;width:1620;height:1872" coordorigin="2100,2137" coordsize="5400,8112">
              <v:group id="_x0000_s8217" style="position:absolute;left:2100;top:2449;width:3600;height:7488" coordorigin="4320,2605" coordsize="3600,7488">
                <v:group id="_x0000_s8218" style="position:absolute;left:4320;top:2605;width:3600;height:7488" coordorigin="4320,2605" coordsize="3600,7488">
                  <v:rect id="_x0000_s8219" style="position:absolute;left:4320;top:2605;width:3600;height:7488"/>
                  <v:line id="_x0000_s8220" style="position:absolute" from="4320,3853" to="7920,3853"/>
                  <v:line id="_x0000_s8221" style="position:absolute" from="4320,4477" to="7920,4477"/>
                  <v:line id="_x0000_s8222" style="position:absolute" from="4320,5101" to="7920,5102"/>
                  <v:line id="_x0000_s8223" style="position:absolute" from="4320,3229" to="7920,3230"/>
                  <v:line id="_x0000_s8224" style="position:absolute" from="4320,5725" to="7920,5726"/>
                  <v:line id="_x0000_s8225" style="position:absolute" from="4320,6348" to="7920,6349"/>
                  <v:line id="_x0000_s8226" style="position:absolute" from="4320,6972" to="7920,6973"/>
                  <v:line id="_x0000_s8227" style="position:absolute" from="4320,7597" to="7920,7598"/>
                  <v:line id="_x0000_s8228" style="position:absolute" from="4320,8221" to="7920,8222"/>
                  <v:line id="_x0000_s8229" style="position:absolute" from="4320,8844" to="7920,8845"/>
                  <v:line id="_x0000_s8230" style="position:absolute" from="4320,9469" to="7920,9470"/>
                  <v:line id="_x0000_s8231" style="position:absolute" from="5400,2605" to="5401,10093"/>
                  <v:line id="_x0000_s8232" style="position:absolute" from="6840,2605" to="6841,10093"/>
                </v:group>
                <v:rect id="_x0000_s8233" style="position:absolute;left:5400;top:2605;width:1440;height:7488" fillcolor="silver"/>
                <v:group id="_x0000_s8234" style="position:absolute;left:5400;top:3229;width:1440;height:6241" coordorigin="5400,3229" coordsize="1440,6241">
                  <v:line id="_x0000_s8235" style="position:absolute" from="5400,3229" to="6840,3229"/>
                  <v:line id="_x0000_s8236" style="position:absolute" from="5400,3853" to="6840,3854"/>
                  <v:line id="_x0000_s8237" style="position:absolute" from="5400,4477" to="6840,4478"/>
                  <v:line id="_x0000_s8238" style="position:absolute" from="5400,5100" to="6840,5101"/>
                  <v:line id="_x0000_s8239" style="position:absolute" from="5400,5725" to="6840,5726"/>
                  <v:line id="_x0000_s8240" style="position:absolute" from="5400,6348" to="6840,6349"/>
                  <v:line id="_x0000_s8241" style="position:absolute" from="5400,6972" to="6840,6973"/>
                  <v:line id="_x0000_s8242" style="position:absolute" from="5400,7596" to="6840,7597"/>
                  <v:line id="_x0000_s8243" style="position:absolute" from="5400,8221" to="6840,8222"/>
                  <v:line id="_x0000_s8244" style="position:absolute" from="5400,8845" to="6840,8846"/>
                  <v:line id="_x0000_s8245" style="position:absolute" from="5400,9469" to="6840,9470"/>
                </v:group>
              </v:group>
              <v:group id="_x0000_s8246" style="position:absolute;left:2100;top:2137;width:5400;height:1248" coordorigin="4260,2293" coordsize="5400,1248">
                <v:shape id="_x0000_s8247" type="#_x0000_t47" style="position:absolute;left:4260;top:2293;width:1800;height:1248" adj="-3924,3894,-1440,3115" filled="f" stroked="f">
                  <v:textbox style="mso-next-textbox:#_x0000_s8247">
                    <w:txbxContent>
                      <w:p w14:paraId="7C8CACF3"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8248" type="#_x0000_t47" style="position:absolute;left:6780;top:2293;width:2880;height:1248" adj="-2453,3894,-900,3115" filled="f" stroked="f">
                  <v:textbox style="mso-next-textbox:#_x0000_s8248">
                    <w:txbxContent>
                      <w:p w14:paraId="4A9FB578"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8249" type="#_x0000_t47" style="position:absolute;left:5340;top:2293;width:2040;height:1248" adj="-3462,3894,-1271,3115" filled="f" stroked="f">
                  <v:textbox style="mso-next-textbox:#_x0000_s8249">
                    <w:txbxContent>
                      <w:p w14:paraId="135C98DA"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8250" style="position:absolute;left:2100;top:2761;width:5400;height:1248" coordorigin="4260,2293" coordsize="5400,1248">
                <v:shape id="_x0000_s8251" type="#_x0000_t47" style="position:absolute;left:4260;top:2293;width:1800;height:1248" adj="-3924,3894,-1440,3115" filled="f" stroked="f">
                  <v:textbox style="mso-next-textbox:#_x0000_s8251">
                    <w:txbxContent>
                      <w:p w14:paraId="326F28E5"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8252" type="#_x0000_t47" style="position:absolute;left:6780;top:2293;width:2880;height:1248" adj="-2453,3894,-900,3115" filled="f" stroked="f">
                  <v:textbox style="mso-next-textbox:#_x0000_s8252">
                    <w:txbxContent>
                      <w:p w14:paraId="79E033ED"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8253" type="#_x0000_t47" style="position:absolute;left:5340;top:2293;width:2040;height:1248" adj="-3462,3894,-1271,3115" filled="f" stroked="f">
                  <v:textbox style="mso-next-textbox:#_x0000_s8253">
                    <w:txbxContent>
                      <w:p w14:paraId="702AFB4F"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8254" style="position:absolute;left:2100;top:3385;width:5400;height:1248" coordorigin="4260,2293" coordsize="5400,1248">
                <v:shape id="_x0000_s8255" type="#_x0000_t47" style="position:absolute;left:4260;top:2293;width:1800;height:1248" adj="-3924,3894,-1440,3115" filled="f" stroked="f">
                  <v:textbox style="mso-next-textbox:#_x0000_s8255">
                    <w:txbxContent>
                      <w:p w14:paraId="30A9130C"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8256" type="#_x0000_t47" style="position:absolute;left:6780;top:2293;width:2880;height:1248" adj="-2453,3894,-900,3115" filled="f" stroked="f">
                  <v:textbox style="mso-next-textbox:#_x0000_s8256">
                    <w:txbxContent>
                      <w:p w14:paraId="519DC604"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8257" type="#_x0000_t47" style="position:absolute;left:5340;top:2293;width:2040;height:1248" adj="-3462,3894,-1271,3115" filled="f" stroked="f">
                  <v:textbox style="mso-next-textbox:#_x0000_s8257">
                    <w:txbxContent>
                      <w:p w14:paraId="3A2F13FE"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8258" style="position:absolute;left:2100;top:4009;width:5400;height:1248" coordorigin="4260,2293" coordsize="5400,1248">
                <v:shape id="_x0000_s8259" type="#_x0000_t47" style="position:absolute;left:4260;top:2293;width:1800;height:1248" adj="-3924,3894,-1440,3115" filled="f" stroked="f">
                  <v:textbox style="mso-next-textbox:#_x0000_s8259">
                    <w:txbxContent>
                      <w:p w14:paraId="28F2AF94"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8260" type="#_x0000_t47" style="position:absolute;left:6780;top:2293;width:2880;height:1248" adj="-2453,3894,-900,3115" filled="f" stroked="f">
                  <v:textbox style="mso-next-textbox:#_x0000_s8260">
                    <w:txbxContent>
                      <w:p w14:paraId="0AA37522"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8261" type="#_x0000_t47" style="position:absolute;left:5340;top:2293;width:2040;height:1248" adj="-3462,3894,-1271,3115" filled="f" stroked="f">
                  <v:textbox style="mso-next-textbox:#_x0000_s8261">
                    <w:txbxContent>
                      <w:p w14:paraId="68BC4FD5"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8262" style="position:absolute;left:2100;top:4633;width:5400;height:1248" coordorigin="4260,2293" coordsize="5400,1248">
                <v:shape id="_x0000_s8263" type="#_x0000_t47" style="position:absolute;left:4260;top:2293;width:1800;height:1248" adj="-3924,3894,-1440,3115" filled="f" stroked="f">
                  <v:textbox style="mso-next-textbox:#_x0000_s8263">
                    <w:txbxContent>
                      <w:p w14:paraId="55561066"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8264" type="#_x0000_t47" style="position:absolute;left:6780;top:2293;width:2880;height:1248" adj="-2453,3894,-900,3115" filled="f" stroked="f">
                  <v:textbox style="mso-next-textbox:#_x0000_s8264">
                    <w:txbxContent>
                      <w:p w14:paraId="1E121321"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8265" type="#_x0000_t47" style="position:absolute;left:5340;top:2293;width:2040;height:1248" adj="-3462,3894,-1271,3115" filled="f" stroked="f">
                  <v:textbox style="mso-next-textbox:#_x0000_s8265">
                    <w:txbxContent>
                      <w:p w14:paraId="33C13A6D"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8266" style="position:absolute;left:2100;top:5257;width:5400;height:1248" coordorigin="4260,2293" coordsize="5400,1248">
                <v:shape id="_x0000_s8267" type="#_x0000_t47" style="position:absolute;left:4260;top:2293;width:1800;height:1248" adj="-3924,3894,-1440,3115" filled="f" stroked="f">
                  <v:textbox style="mso-next-textbox:#_x0000_s8267">
                    <w:txbxContent>
                      <w:p w14:paraId="56940164"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8268" type="#_x0000_t47" style="position:absolute;left:6780;top:2293;width:2880;height:1248" adj="-2453,3894,-900,3115" filled="f" stroked="f">
                  <v:textbox style="mso-next-textbox:#_x0000_s8268">
                    <w:txbxContent>
                      <w:p w14:paraId="135330E4"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8269" type="#_x0000_t47" style="position:absolute;left:5340;top:2293;width:2040;height:1248" adj="-3462,3894,-1271,3115" filled="f" stroked="f">
                  <v:textbox style="mso-next-textbox:#_x0000_s8269">
                    <w:txbxContent>
                      <w:p w14:paraId="5982D919"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8270" style="position:absolute;left:2100;top:5881;width:5400;height:1248" coordorigin="4260,2293" coordsize="5400,1248">
                <v:shape id="_x0000_s8271" type="#_x0000_t47" style="position:absolute;left:4260;top:2293;width:1800;height:1248" adj="-3924,3894,-1440,3115" filled="f" stroked="f">
                  <v:textbox style="mso-next-textbox:#_x0000_s8271">
                    <w:txbxContent>
                      <w:p w14:paraId="318A7375"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8272" type="#_x0000_t47" style="position:absolute;left:6780;top:2293;width:2880;height:1248" adj="-2453,3894,-900,3115" filled="f" stroked="f">
                  <v:textbox style="mso-next-textbox:#_x0000_s8272">
                    <w:txbxContent>
                      <w:p w14:paraId="5EE9820E"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8273" type="#_x0000_t47" style="position:absolute;left:5340;top:2293;width:2040;height:1248" adj="-3462,3894,-1271,3115" filled="f" stroked="f">
                  <v:textbox style="mso-next-textbox:#_x0000_s8273">
                    <w:txbxContent>
                      <w:p w14:paraId="143C5F56"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8274" style="position:absolute;left:2100;top:6505;width:5400;height:1248" coordorigin="4260,2293" coordsize="5400,1248">
                <v:shape id="_x0000_s8275" type="#_x0000_t47" style="position:absolute;left:4260;top:2293;width:1800;height:1248" adj="-3924,3894,-1440,3115" filled="f" stroked="f">
                  <v:textbox style="mso-next-textbox:#_x0000_s8275">
                    <w:txbxContent>
                      <w:p w14:paraId="16CB7350"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8276" type="#_x0000_t47" style="position:absolute;left:6780;top:2293;width:2880;height:1248" adj="-2453,3894,-900,3115" filled="f" stroked="f">
                  <v:textbox style="mso-next-textbox:#_x0000_s8276">
                    <w:txbxContent>
                      <w:p w14:paraId="02EC45AC"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8277" type="#_x0000_t47" style="position:absolute;left:5340;top:2293;width:2040;height:1248" adj="-3462,3894,-1271,3115" filled="f" stroked="f">
                  <v:textbox style="mso-next-textbox:#_x0000_s8277">
                    <w:txbxContent>
                      <w:p w14:paraId="63A61043"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8278" style="position:absolute;left:2100;top:7129;width:5400;height:1248" coordorigin="4260,2293" coordsize="5400,1248">
                <v:shape id="_x0000_s8279" type="#_x0000_t47" style="position:absolute;left:4260;top:2293;width:1800;height:1248" adj="-3924,3894,-1440,3115" filled="f" stroked="f">
                  <v:textbox style="mso-next-textbox:#_x0000_s8279">
                    <w:txbxContent>
                      <w:p w14:paraId="24DB7BEC"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8280" type="#_x0000_t47" style="position:absolute;left:6780;top:2293;width:2880;height:1248" adj="-2453,3894,-900,3115" filled="f" stroked="f">
                  <v:textbox style="mso-next-textbox:#_x0000_s8280">
                    <w:txbxContent>
                      <w:p w14:paraId="5DCEE24E"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8281" type="#_x0000_t47" style="position:absolute;left:5340;top:2293;width:2040;height:1248" adj="-3462,3894,-1271,3115" filled="f" stroked="f">
                  <v:textbox style="mso-next-textbox:#_x0000_s8281">
                    <w:txbxContent>
                      <w:p w14:paraId="1AD7179B"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8282" style="position:absolute;left:2100;top:7753;width:5400;height:1248" coordorigin="4260,2293" coordsize="5400,1248">
                <v:shape id="_x0000_s8283" type="#_x0000_t47" style="position:absolute;left:4260;top:2293;width:1800;height:1248" adj="-3924,3894,-1440,3115" filled="f" stroked="f">
                  <v:textbox style="mso-next-textbox:#_x0000_s8283">
                    <w:txbxContent>
                      <w:p w14:paraId="5824ABF2"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8284" type="#_x0000_t47" style="position:absolute;left:6780;top:2293;width:2880;height:1248" adj="-2453,3894,-900,3115" filled="f" stroked="f">
                  <v:textbox style="mso-next-textbox:#_x0000_s8284">
                    <w:txbxContent>
                      <w:p w14:paraId="215015AF"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8285" type="#_x0000_t47" style="position:absolute;left:5340;top:2293;width:2040;height:1248" adj="-3462,3894,-1271,3115" filled="f" stroked="f">
                  <v:textbox style="mso-next-textbox:#_x0000_s8285">
                    <w:txbxContent>
                      <w:p w14:paraId="36C460B7"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8286" style="position:absolute;left:2100;top:8377;width:5400;height:1248" coordorigin="4260,2293" coordsize="5400,1248">
                <v:shape id="_x0000_s8287" type="#_x0000_t47" style="position:absolute;left:4260;top:2293;width:1800;height:1248" adj="-3924,3894,-1440,3115" filled="f" stroked="f">
                  <v:textbox style="mso-next-textbox:#_x0000_s8287">
                    <w:txbxContent>
                      <w:p w14:paraId="0EA0E44B"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8288" type="#_x0000_t47" style="position:absolute;left:6780;top:2293;width:2880;height:1248" adj="-2453,3894,-900,3115" filled="f" stroked="f">
                  <v:textbox style="mso-next-textbox:#_x0000_s8288">
                    <w:txbxContent>
                      <w:p w14:paraId="5F5B9350"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8289" type="#_x0000_t47" style="position:absolute;left:5340;top:2293;width:2040;height:1248" adj="-3462,3894,-1271,3115" filled="f" stroked="f">
                  <v:textbox style="mso-next-textbox:#_x0000_s8289">
                    <w:txbxContent>
                      <w:p w14:paraId="4A2D1B2D"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8290" style="position:absolute;left:2100;top:9001;width:5400;height:1248" coordorigin="4260,2293" coordsize="5400,1248">
                <v:shape id="_x0000_s8291" type="#_x0000_t47" style="position:absolute;left:4260;top:2293;width:1800;height:1248" adj="-3924,3894,-1440,3115" filled="f" stroked="f">
                  <v:textbox style="mso-next-textbox:#_x0000_s8291">
                    <w:txbxContent>
                      <w:p w14:paraId="09E4A50F"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8292" type="#_x0000_t47" style="position:absolute;left:6780;top:2293;width:2880;height:1248" adj="-2453,3894,-900,3115" filled="f" stroked="f">
                  <v:textbox style="mso-next-textbox:#_x0000_s8292">
                    <w:txbxContent>
                      <w:p w14:paraId="5792ADBB"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8293" type="#_x0000_t47" style="position:absolute;left:5340;top:2293;width:2040;height:1248" adj="-3462,3894,-1271,3115" filled="f" stroked="f">
                  <v:textbox style="mso-next-textbox:#_x0000_s8293">
                    <w:txbxContent>
                      <w:p w14:paraId="2A3107E5"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v:rect id="_x0000_s8294" style="position:absolute;left:5220;top:2766;width:720;height:312"/>
            <v:shape id="_x0000_s8295" type="#_x0000_t47" style="position:absolute;left:5220;top:2742;width:1080;height:492" adj="-11040,47415,-2400,7902" filled="f" stroked="f">
              <v:textbox style="mso-next-textbox:#_x0000_s8295">
                <w:txbxContent>
                  <w:p w14:paraId="04F1BCF7" w14:textId="77777777" w:rsidR="00FA6C75" w:rsidRPr="005E5C76" w:rsidRDefault="00FA6C75" w:rsidP="006F1E26">
                    <w:pPr>
                      <w:rPr>
                        <w:lang w:eastAsia="zh-CN"/>
                      </w:rPr>
                    </w:pPr>
                    <w:r w:rsidRPr="005E5C76">
                      <w:rPr>
                        <w:lang w:eastAsia="zh-CN"/>
                      </w:rPr>
                      <w:t>3796</w:t>
                    </w:r>
                  </w:p>
                </w:txbxContent>
              </v:textbox>
              <o:callout v:ext="edit" minusy="t"/>
            </v:shape>
            <v:group id="_x0000_s8296" style="position:absolute;left:6840;top:3234;width:2700;height:624" coordorigin="4320,3234" coordsize="2700,624">
              <v:rect id="_x0000_s8297" style="position:absolute;left:4320;top:3234;width:1980;height:312" filled="f"/>
              <v:group id="_x0000_s8298" style="position:absolute;left:6300;top:3234;width:720;height:624" coordorigin="9180,3234" coordsize="720,624">
                <v:rect id="_x0000_s8299" style="position:absolute;left:9180;top:3234;width:360;height:312"/>
                <v:shape id="_x0000_s8300" type="#_x0000_t47" style="position:absolute;left:9180;top:3234;width:720;height:624" adj="-8010,15577,-3600,6231" filled="f" stroked="f">
                  <v:textbox style="mso-next-textbox:#_x0000_s8300">
                    <w:txbxContent>
                      <w:p w14:paraId="7A572064" w14:textId="77777777" w:rsidR="00FA6C75" w:rsidRDefault="00FA6C75" w:rsidP="006F1E26">
                        <w:r>
                          <w:rPr>
                            <w:rFonts w:hint="eastAsia"/>
                          </w:rPr>
                          <w:t>12</w:t>
                        </w:r>
                      </w:p>
                    </w:txbxContent>
                  </v:textbox>
                  <o:callout v:ext="edit" minusy="t"/>
                </v:shape>
              </v:group>
            </v:group>
            <v:shape id="_x0000_s8301" type="#_x0000_t47" style="position:absolute;left:7380;top:3210;width:1440;height:960" filled="f" stroked="f">
              <v:textbox style="mso-next-textbox:#_x0000_s8301">
                <w:txbxContent>
                  <w:p w14:paraId="590D0992" w14:textId="77777777" w:rsidR="00FA6C75" w:rsidRPr="005E5C76" w:rsidRDefault="00FA6C75" w:rsidP="006F1E26">
                    <w:pPr>
                      <w:rPr>
                        <w:lang w:eastAsia="zh-CN"/>
                      </w:rPr>
                    </w:pPr>
                    <w:r w:rsidRPr="005E5C76">
                      <w:rPr>
                        <w:lang w:eastAsia="zh-CN"/>
                      </w:rPr>
                      <w:t>11388</w:t>
                    </w:r>
                  </w:p>
                </w:txbxContent>
              </v:textbox>
              <o:callout v:ext="edit" minusy="t"/>
            </v:shape>
            <v:line id="_x0000_s8302" style="position:absolute" from="6660,5598" to="7920,5958"/>
            <v:group id="_x0000_s8303" style="position:absolute;left:4321;top:5259;width:2589;height:339" coordorigin="4320,5319" coordsize="2589,339">
              <v:rect id="_x0000_s8304" style="position:absolute;left:4586;top:5319;width:2323;height:227">
                <v:stroke dashstyle="dash"/>
              </v:rect>
              <v:rect id="_x0000_s8305" style="position:absolute;left:4394;top:5347;width:2369;height:225">
                <v:stroke dashstyle="dash"/>
              </v:rect>
              <v:rect id="_x0000_s8306" style="position:absolute;left:4320;top:5411;width:2370;height:225"/>
              <v:shape id="_x0000_s8307" type="#_x0000_t47" style="position:absolute;left:4680;top:5363;width:1620;height:295" adj="-4160,34999,-1600,13180" filled="f" stroked="f">
                <v:textbox style="mso-next-textbox:#_x0000_s8307">
                  <w:txbxContent>
                    <w:p w14:paraId="629F1182" w14:textId="77777777" w:rsidR="00FA6C75" w:rsidRPr="00964BD6" w:rsidRDefault="00FA6C75" w:rsidP="006F1E26">
                      <w:pPr>
                        <w:jc w:val="center"/>
                        <w:rPr>
                          <w:sz w:val="13"/>
                          <w:szCs w:val="13"/>
                          <w:lang w:eastAsia="zh-CN"/>
                        </w:rPr>
                      </w:pPr>
                      <w:r>
                        <w:rPr>
                          <w:rFonts w:hint="eastAsia"/>
                          <w:sz w:val="13"/>
                          <w:szCs w:val="13"/>
                          <w:lang w:eastAsia="zh-CN"/>
                        </w:rPr>
                        <w:t>4224</w:t>
                      </w:r>
                      <w:r>
                        <w:rPr>
                          <w:rFonts w:hint="eastAsia"/>
                          <w:sz w:val="13"/>
                          <w:szCs w:val="13"/>
                        </w:rPr>
                        <w:t>bits</w:t>
                      </w:r>
                      <w:r w:rsidRPr="00964BD6">
                        <w:rPr>
                          <w:rFonts w:hint="eastAsia"/>
                          <w:sz w:val="13"/>
                          <w:szCs w:val="13"/>
                        </w:rPr>
                        <w:t xml:space="preserve"> /</w:t>
                      </w:r>
                      <w:r>
                        <w:rPr>
                          <w:rFonts w:hint="eastAsia"/>
                          <w:sz w:val="13"/>
                          <w:szCs w:val="13"/>
                          <w:lang w:eastAsia="zh-CN"/>
                        </w:rPr>
                        <w:t>TS</w:t>
                      </w:r>
                    </w:p>
                  </w:txbxContent>
                </v:textbox>
                <o:callout v:ext="edit" minusy="t"/>
              </v:shape>
            </v:group>
            <v:group id="_x0000_s8308" style="position:absolute;left:4320;top:6442;width:1620;height:1872" coordorigin="2100,2137" coordsize="5400,8112">
              <v:group id="_x0000_s8309" style="position:absolute;left:2100;top:2449;width:3600;height:7488" coordorigin="4320,2605" coordsize="3600,7488">
                <v:group id="_x0000_s8310" style="position:absolute;left:4320;top:2605;width:3600;height:7488" coordorigin="4320,2605" coordsize="3600,7488">
                  <v:rect id="_x0000_s8311" style="position:absolute;left:4320;top:2605;width:3600;height:7488"/>
                  <v:line id="_x0000_s8312" style="position:absolute" from="4320,3853" to="7920,3853"/>
                  <v:line id="_x0000_s8313" style="position:absolute" from="4320,4477" to="7920,4477"/>
                  <v:line id="_x0000_s8314" style="position:absolute" from="4320,5101" to="7920,5102"/>
                  <v:line id="_x0000_s8315" style="position:absolute" from="4320,3229" to="7920,3230"/>
                  <v:line id="_x0000_s8316" style="position:absolute" from="4320,5725" to="7920,5726"/>
                  <v:line id="_x0000_s8317" style="position:absolute" from="4320,6348" to="7920,6349"/>
                  <v:line id="_x0000_s8318" style="position:absolute" from="4320,6972" to="7920,6973"/>
                  <v:line id="_x0000_s8319" style="position:absolute" from="4320,7597" to="7920,7598"/>
                  <v:line id="_x0000_s8320" style="position:absolute" from="4320,8221" to="7920,8222"/>
                  <v:line id="_x0000_s8321" style="position:absolute" from="4320,8844" to="7920,8845"/>
                  <v:line id="_x0000_s8322" style="position:absolute" from="4320,9469" to="7920,9470"/>
                  <v:line id="_x0000_s8323" style="position:absolute" from="5400,2605" to="5401,10093"/>
                  <v:line id="_x0000_s8324" style="position:absolute" from="6840,2605" to="6841,10093"/>
                </v:group>
                <v:rect id="_x0000_s8325" style="position:absolute;left:5400;top:2605;width:1440;height:7488" fillcolor="silver"/>
                <v:group id="_x0000_s8326" style="position:absolute;left:5400;top:3229;width:1440;height:6241" coordorigin="5400,3229" coordsize="1440,6241">
                  <v:line id="_x0000_s8327" style="position:absolute" from="5400,3229" to="6840,3229"/>
                  <v:line id="_x0000_s8328" style="position:absolute" from="5400,3853" to="6840,3854"/>
                  <v:line id="_x0000_s8329" style="position:absolute" from="5400,4477" to="6840,4478"/>
                  <v:line id="_x0000_s8330" style="position:absolute" from="5400,5100" to="6840,5101"/>
                  <v:line id="_x0000_s8331" style="position:absolute" from="5400,5725" to="6840,5726"/>
                  <v:line id="_x0000_s8332" style="position:absolute" from="5400,6348" to="6840,6349"/>
                  <v:line id="_x0000_s8333" style="position:absolute" from="5400,6972" to="6840,6973"/>
                  <v:line id="_x0000_s8334" style="position:absolute" from="5400,7596" to="6840,7597"/>
                  <v:line id="_x0000_s8335" style="position:absolute" from="5400,8221" to="6840,8222"/>
                  <v:line id="_x0000_s8336" style="position:absolute" from="5400,8845" to="6840,8846"/>
                  <v:line id="_x0000_s8337" style="position:absolute" from="5400,9469" to="6840,9470"/>
                </v:group>
              </v:group>
              <v:group id="_x0000_s8338" style="position:absolute;left:2100;top:2137;width:5400;height:1248" coordorigin="4260,2293" coordsize="5400,1248">
                <v:shape id="_x0000_s8339" type="#_x0000_t47" style="position:absolute;left:4260;top:2293;width:1800;height:1248" adj="-3924,3894,-1440,3115" filled="f" stroked="f">
                  <v:textbox style="mso-next-textbox:#_x0000_s8339">
                    <w:txbxContent>
                      <w:p w14:paraId="53922D2B"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8340" type="#_x0000_t47" style="position:absolute;left:6780;top:2293;width:2880;height:1248" adj="-2453,3894,-900,3115" filled="f" stroked="f">
                  <v:textbox style="mso-next-textbox:#_x0000_s8340">
                    <w:txbxContent>
                      <w:p w14:paraId="6D5A70D8"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8341" type="#_x0000_t47" style="position:absolute;left:5340;top:2293;width:2040;height:1248" adj="-3462,3894,-1271,3115" filled="f" stroked="f">
                  <v:textbox style="mso-next-textbox:#_x0000_s8341">
                    <w:txbxContent>
                      <w:p w14:paraId="637C19F1"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8342" style="position:absolute;left:2100;top:2761;width:5400;height:1248" coordorigin="4260,2293" coordsize="5400,1248">
                <v:shape id="_x0000_s8343" type="#_x0000_t47" style="position:absolute;left:4260;top:2293;width:1800;height:1248" adj="-3924,3894,-1440,3115" filled="f" stroked="f">
                  <v:textbox style="mso-next-textbox:#_x0000_s8343">
                    <w:txbxContent>
                      <w:p w14:paraId="25346A51"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8344" type="#_x0000_t47" style="position:absolute;left:6780;top:2293;width:2880;height:1248" adj="-2453,3894,-900,3115" filled="f" stroked="f">
                  <v:textbox style="mso-next-textbox:#_x0000_s8344">
                    <w:txbxContent>
                      <w:p w14:paraId="253C5B3C"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8345" type="#_x0000_t47" style="position:absolute;left:5340;top:2293;width:2040;height:1248" adj="-3462,3894,-1271,3115" filled="f" stroked="f">
                  <v:textbox style="mso-next-textbox:#_x0000_s8345">
                    <w:txbxContent>
                      <w:p w14:paraId="5BA2E5A9"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8346" style="position:absolute;left:2100;top:3385;width:5400;height:1248" coordorigin="4260,2293" coordsize="5400,1248">
                <v:shape id="_x0000_s8347" type="#_x0000_t47" style="position:absolute;left:4260;top:2293;width:1800;height:1248" adj="-3924,3894,-1440,3115" filled="f" stroked="f">
                  <v:textbox style="mso-next-textbox:#_x0000_s8347">
                    <w:txbxContent>
                      <w:p w14:paraId="34708BC5"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8348" type="#_x0000_t47" style="position:absolute;left:6780;top:2293;width:2880;height:1248" adj="-2453,3894,-900,3115" filled="f" stroked="f">
                  <v:textbox style="mso-next-textbox:#_x0000_s8348">
                    <w:txbxContent>
                      <w:p w14:paraId="3B3271FB"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8349" type="#_x0000_t47" style="position:absolute;left:5340;top:2293;width:2040;height:1248" adj="-3462,3894,-1271,3115" filled="f" stroked="f">
                  <v:textbox style="mso-next-textbox:#_x0000_s8349">
                    <w:txbxContent>
                      <w:p w14:paraId="7FA1DC88"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8350" style="position:absolute;left:2100;top:4009;width:5400;height:1248" coordorigin="4260,2293" coordsize="5400,1248">
                <v:shape id="_x0000_s8351" type="#_x0000_t47" style="position:absolute;left:4260;top:2293;width:1800;height:1248" adj="-3924,3894,-1440,3115" filled="f" stroked="f">
                  <v:textbox style="mso-next-textbox:#_x0000_s8351">
                    <w:txbxContent>
                      <w:p w14:paraId="43491590"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8352" type="#_x0000_t47" style="position:absolute;left:6780;top:2293;width:2880;height:1248" adj="-2453,3894,-900,3115" filled="f" stroked="f">
                  <v:textbox style="mso-next-textbox:#_x0000_s8352">
                    <w:txbxContent>
                      <w:p w14:paraId="03C8BF81"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8353" type="#_x0000_t47" style="position:absolute;left:5340;top:2293;width:2040;height:1248" adj="-3462,3894,-1271,3115" filled="f" stroked="f">
                  <v:textbox style="mso-next-textbox:#_x0000_s8353">
                    <w:txbxContent>
                      <w:p w14:paraId="64460905"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8354" style="position:absolute;left:2100;top:4633;width:5400;height:1248" coordorigin="4260,2293" coordsize="5400,1248">
                <v:shape id="_x0000_s8355" type="#_x0000_t47" style="position:absolute;left:4260;top:2293;width:1800;height:1248" adj="-3924,3894,-1440,3115" filled="f" stroked="f">
                  <v:textbox style="mso-next-textbox:#_x0000_s8355">
                    <w:txbxContent>
                      <w:p w14:paraId="1BC79530"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8356" type="#_x0000_t47" style="position:absolute;left:6780;top:2293;width:2880;height:1248" adj="-2453,3894,-900,3115" filled="f" stroked="f">
                  <v:textbox style="mso-next-textbox:#_x0000_s8356">
                    <w:txbxContent>
                      <w:p w14:paraId="398C2CF5"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8357" type="#_x0000_t47" style="position:absolute;left:5340;top:2293;width:2040;height:1248" adj="-3462,3894,-1271,3115" filled="f" stroked="f">
                  <v:textbox style="mso-next-textbox:#_x0000_s8357">
                    <w:txbxContent>
                      <w:p w14:paraId="53A973B7"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8358" style="position:absolute;left:2100;top:5257;width:5400;height:1248" coordorigin="4260,2293" coordsize="5400,1248">
                <v:shape id="_x0000_s8359" type="#_x0000_t47" style="position:absolute;left:4260;top:2293;width:1800;height:1248" adj="-3924,3894,-1440,3115" filled="f" stroked="f">
                  <v:textbox style="mso-next-textbox:#_x0000_s8359">
                    <w:txbxContent>
                      <w:p w14:paraId="0941DDC7"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8360" type="#_x0000_t47" style="position:absolute;left:6780;top:2293;width:2880;height:1248" adj="-2453,3894,-900,3115" filled="f" stroked="f">
                  <v:textbox style="mso-next-textbox:#_x0000_s8360">
                    <w:txbxContent>
                      <w:p w14:paraId="0FA1FF9B"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8361" type="#_x0000_t47" style="position:absolute;left:5340;top:2293;width:2040;height:1248" adj="-3462,3894,-1271,3115" filled="f" stroked="f">
                  <v:textbox style="mso-next-textbox:#_x0000_s8361">
                    <w:txbxContent>
                      <w:p w14:paraId="6E3EB0A7"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8362" style="position:absolute;left:2100;top:5881;width:5400;height:1248" coordorigin="4260,2293" coordsize="5400,1248">
                <v:shape id="_x0000_s8363" type="#_x0000_t47" style="position:absolute;left:4260;top:2293;width:1800;height:1248" adj="-3924,3894,-1440,3115" filled="f" stroked="f">
                  <v:textbox style="mso-next-textbox:#_x0000_s8363">
                    <w:txbxContent>
                      <w:p w14:paraId="4221F0BE"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8364" type="#_x0000_t47" style="position:absolute;left:6780;top:2293;width:2880;height:1248" adj="-2453,3894,-900,3115" filled="f" stroked="f">
                  <v:textbox style="mso-next-textbox:#_x0000_s8364">
                    <w:txbxContent>
                      <w:p w14:paraId="28B04D40"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8365" type="#_x0000_t47" style="position:absolute;left:5340;top:2293;width:2040;height:1248" adj="-3462,3894,-1271,3115" filled="f" stroked="f">
                  <v:textbox style="mso-next-textbox:#_x0000_s8365">
                    <w:txbxContent>
                      <w:p w14:paraId="5051FEEE"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8366" style="position:absolute;left:2100;top:6505;width:5400;height:1248" coordorigin="4260,2293" coordsize="5400,1248">
                <v:shape id="_x0000_s8367" type="#_x0000_t47" style="position:absolute;left:4260;top:2293;width:1800;height:1248" adj="-3924,3894,-1440,3115" filled="f" stroked="f">
                  <v:textbox style="mso-next-textbox:#_x0000_s8367">
                    <w:txbxContent>
                      <w:p w14:paraId="4BAC6CD5"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8368" type="#_x0000_t47" style="position:absolute;left:6780;top:2293;width:2880;height:1248" adj="-2453,3894,-900,3115" filled="f" stroked="f">
                  <v:textbox style="mso-next-textbox:#_x0000_s8368">
                    <w:txbxContent>
                      <w:p w14:paraId="69D61176"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8369" type="#_x0000_t47" style="position:absolute;left:5340;top:2293;width:2040;height:1248" adj="-3462,3894,-1271,3115" filled="f" stroked="f">
                  <v:textbox style="mso-next-textbox:#_x0000_s8369">
                    <w:txbxContent>
                      <w:p w14:paraId="5414C420"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8370" style="position:absolute;left:2100;top:7129;width:5400;height:1248" coordorigin="4260,2293" coordsize="5400,1248">
                <v:shape id="_x0000_s8371" type="#_x0000_t47" style="position:absolute;left:4260;top:2293;width:1800;height:1248" adj="-3924,3894,-1440,3115" filled="f" stroked="f">
                  <v:textbox style="mso-next-textbox:#_x0000_s8371">
                    <w:txbxContent>
                      <w:p w14:paraId="271558BA"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8372" type="#_x0000_t47" style="position:absolute;left:6780;top:2293;width:2880;height:1248" adj="-2453,3894,-900,3115" filled="f" stroked="f">
                  <v:textbox style="mso-next-textbox:#_x0000_s8372">
                    <w:txbxContent>
                      <w:p w14:paraId="1CC4AA14"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8373" type="#_x0000_t47" style="position:absolute;left:5340;top:2293;width:2040;height:1248" adj="-3462,3894,-1271,3115" filled="f" stroked="f">
                  <v:textbox style="mso-next-textbox:#_x0000_s8373">
                    <w:txbxContent>
                      <w:p w14:paraId="6605C2B9"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8374" style="position:absolute;left:2100;top:7753;width:5400;height:1248" coordorigin="4260,2293" coordsize="5400,1248">
                <v:shape id="_x0000_s8375" type="#_x0000_t47" style="position:absolute;left:4260;top:2293;width:1800;height:1248" adj="-3924,3894,-1440,3115" filled="f" stroked="f">
                  <v:textbox style="mso-next-textbox:#_x0000_s8375">
                    <w:txbxContent>
                      <w:p w14:paraId="1A097841"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8376" type="#_x0000_t47" style="position:absolute;left:6780;top:2293;width:2880;height:1248" adj="-2453,3894,-900,3115" filled="f" stroked="f">
                  <v:textbox style="mso-next-textbox:#_x0000_s8376">
                    <w:txbxContent>
                      <w:p w14:paraId="40716D18"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8377" type="#_x0000_t47" style="position:absolute;left:5340;top:2293;width:2040;height:1248" adj="-3462,3894,-1271,3115" filled="f" stroked="f">
                  <v:textbox style="mso-next-textbox:#_x0000_s8377">
                    <w:txbxContent>
                      <w:p w14:paraId="0958CC98"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8378" style="position:absolute;left:2100;top:8377;width:5400;height:1248" coordorigin="4260,2293" coordsize="5400,1248">
                <v:shape id="_x0000_s8379" type="#_x0000_t47" style="position:absolute;left:4260;top:2293;width:1800;height:1248" adj="-3924,3894,-1440,3115" filled="f" stroked="f">
                  <v:textbox style="mso-next-textbox:#_x0000_s8379">
                    <w:txbxContent>
                      <w:p w14:paraId="521F577E"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8380" type="#_x0000_t47" style="position:absolute;left:6780;top:2293;width:2880;height:1248" adj="-2453,3894,-900,3115" filled="f" stroked="f">
                  <v:textbox style="mso-next-textbox:#_x0000_s8380">
                    <w:txbxContent>
                      <w:p w14:paraId="3568727F"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8381" type="#_x0000_t47" style="position:absolute;left:5340;top:2293;width:2040;height:1248" adj="-3462,3894,-1271,3115" filled="f" stroked="f">
                  <v:textbox style="mso-next-textbox:#_x0000_s8381">
                    <w:txbxContent>
                      <w:p w14:paraId="49D44D71"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8382" style="position:absolute;left:2100;top:9001;width:5400;height:1248" coordorigin="4260,2293" coordsize="5400,1248">
                <v:shape id="_x0000_s8383" type="#_x0000_t47" style="position:absolute;left:4260;top:2293;width:1800;height:1248" adj="-3924,3894,-1440,3115" filled="f" stroked="f">
                  <v:textbox style="mso-next-textbox:#_x0000_s8383">
                    <w:txbxContent>
                      <w:p w14:paraId="07D2B52A"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8384" type="#_x0000_t47" style="position:absolute;left:6780;top:2293;width:2880;height:1248" adj="-2453,3894,-900,3115" filled="f" stroked="f">
                  <v:textbox style="mso-next-textbox:#_x0000_s8384">
                    <w:txbxContent>
                      <w:p w14:paraId="7FA6BA0E"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8385" type="#_x0000_t47" style="position:absolute;left:5340;top:2293;width:2040;height:1248" adj="-3462,3894,-1271,3115" filled="f" stroked="f">
                  <v:textbox style="mso-next-textbox:#_x0000_s8385">
                    <w:txbxContent>
                      <w:p w14:paraId="43871303"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v:group id="_x0000_s8386" style="position:absolute;left:5580;top:6453;width:1620;height:1872" coordorigin="2100,2137" coordsize="5400,8112">
              <v:group id="_x0000_s8387" style="position:absolute;left:2100;top:2449;width:3600;height:7488" coordorigin="4320,2605" coordsize="3600,7488">
                <v:group id="_x0000_s8388" style="position:absolute;left:4320;top:2605;width:3600;height:7488" coordorigin="4320,2605" coordsize="3600,7488">
                  <v:rect id="_x0000_s8389" style="position:absolute;left:4320;top:2605;width:3600;height:7488"/>
                  <v:line id="_x0000_s8390" style="position:absolute" from="4320,3853" to="7920,3853"/>
                  <v:line id="_x0000_s8391" style="position:absolute" from="4320,4477" to="7920,4477"/>
                  <v:line id="_x0000_s8392" style="position:absolute" from="4320,5101" to="7920,5102"/>
                  <v:line id="_x0000_s8393" style="position:absolute" from="4320,3229" to="7920,3230"/>
                  <v:line id="_x0000_s8394" style="position:absolute" from="4320,5725" to="7920,5726"/>
                  <v:line id="_x0000_s8395" style="position:absolute" from="4320,6348" to="7920,6349"/>
                  <v:line id="_x0000_s8396" style="position:absolute" from="4320,6972" to="7920,6973"/>
                  <v:line id="_x0000_s8397" style="position:absolute" from="4320,7597" to="7920,7598"/>
                  <v:line id="_x0000_s8398" style="position:absolute" from="4320,8221" to="7920,8222"/>
                  <v:line id="_x0000_s8399" style="position:absolute" from="4320,8844" to="7920,8845"/>
                  <v:line id="_x0000_s8400" style="position:absolute" from="4320,9469" to="7920,9470"/>
                  <v:line id="_x0000_s8401" style="position:absolute" from="5400,2605" to="5401,10093"/>
                  <v:line id="_x0000_s8402" style="position:absolute" from="6840,2605" to="6841,10093"/>
                </v:group>
                <v:rect id="_x0000_s8403" style="position:absolute;left:5400;top:2605;width:1440;height:7488" fillcolor="silver"/>
                <v:group id="_x0000_s8404" style="position:absolute;left:5400;top:3229;width:1440;height:6241" coordorigin="5400,3229" coordsize="1440,6241">
                  <v:line id="_x0000_s8405" style="position:absolute" from="5400,3229" to="6840,3229"/>
                  <v:line id="_x0000_s8406" style="position:absolute" from="5400,3853" to="6840,3854"/>
                  <v:line id="_x0000_s8407" style="position:absolute" from="5400,4477" to="6840,4478"/>
                  <v:line id="_x0000_s8408" style="position:absolute" from="5400,5100" to="6840,5101"/>
                  <v:line id="_x0000_s8409" style="position:absolute" from="5400,5725" to="6840,5726"/>
                  <v:line id="_x0000_s8410" style="position:absolute" from="5400,6348" to="6840,6349"/>
                  <v:line id="_x0000_s8411" style="position:absolute" from="5400,6972" to="6840,6973"/>
                  <v:line id="_x0000_s8412" style="position:absolute" from="5400,7596" to="6840,7597"/>
                  <v:line id="_x0000_s8413" style="position:absolute" from="5400,8221" to="6840,8222"/>
                  <v:line id="_x0000_s8414" style="position:absolute" from="5400,8845" to="6840,8846"/>
                  <v:line id="_x0000_s8415" style="position:absolute" from="5400,9469" to="6840,9470"/>
                </v:group>
              </v:group>
              <v:group id="_x0000_s8416" style="position:absolute;left:2100;top:2137;width:5400;height:1248" coordorigin="4260,2293" coordsize="5400,1248">
                <v:shape id="_x0000_s8417" type="#_x0000_t47" style="position:absolute;left:4260;top:2293;width:1800;height:1248" adj="-3924,3894,-1440,3115" filled="f" stroked="f">
                  <v:textbox style="mso-next-textbox:#_x0000_s8417">
                    <w:txbxContent>
                      <w:p w14:paraId="51373C18"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8418" type="#_x0000_t47" style="position:absolute;left:6780;top:2293;width:2880;height:1248" adj="-2453,3894,-900,3115" filled="f" stroked="f">
                  <v:textbox style="mso-next-textbox:#_x0000_s8418">
                    <w:txbxContent>
                      <w:p w14:paraId="2F16B81E"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8419" type="#_x0000_t47" style="position:absolute;left:5340;top:2293;width:2040;height:1248" adj="-3462,3894,-1271,3115" filled="f" stroked="f">
                  <v:textbox style="mso-next-textbox:#_x0000_s8419">
                    <w:txbxContent>
                      <w:p w14:paraId="06775F67"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8420" style="position:absolute;left:2100;top:2761;width:5400;height:1248" coordorigin="4260,2293" coordsize="5400,1248">
                <v:shape id="_x0000_s8421" type="#_x0000_t47" style="position:absolute;left:4260;top:2293;width:1800;height:1248" adj="-3924,3894,-1440,3115" filled="f" stroked="f">
                  <v:textbox style="mso-next-textbox:#_x0000_s8421">
                    <w:txbxContent>
                      <w:p w14:paraId="35EE83C5"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8422" type="#_x0000_t47" style="position:absolute;left:6780;top:2293;width:2880;height:1248" adj="-2453,3894,-900,3115" filled="f" stroked="f">
                  <v:textbox style="mso-next-textbox:#_x0000_s8422">
                    <w:txbxContent>
                      <w:p w14:paraId="70BED821"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8423" type="#_x0000_t47" style="position:absolute;left:5340;top:2293;width:2040;height:1248" adj="-3462,3894,-1271,3115" filled="f" stroked="f">
                  <v:textbox style="mso-next-textbox:#_x0000_s8423">
                    <w:txbxContent>
                      <w:p w14:paraId="2D649085"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8424" style="position:absolute;left:2100;top:3385;width:5400;height:1248" coordorigin="4260,2293" coordsize="5400,1248">
                <v:shape id="_x0000_s8425" type="#_x0000_t47" style="position:absolute;left:4260;top:2293;width:1800;height:1248" adj="-3924,3894,-1440,3115" filled="f" stroked="f">
                  <v:textbox style="mso-next-textbox:#_x0000_s8425">
                    <w:txbxContent>
                      <w:p w14:paraId="21365EA7"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8426" type="#_x0000_t47" style="position:absolute;left:6780;top:2293;width:2880;height:1248" adj="-2453,3894,-900,3115" filled="f" stroked="f">
                  <v:textbox style="mso-next-textbox:#_x0000_s8426">
                    <w:txbxContent>
                      <w:p w14:paraId="6BB20F04"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8427" type="#_x0000_t47" style="position:absolute;left:5340;top:2293;width:2040;height:1248" adj="-3462,3894,-1271,3115" filled="f" stroked="f">
                  <v:textbox style="mso-next-textbox:#_x0000_s8427">
                    <w:txbxContent>
                      <w:p w14:paraId="2488AA94"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8428" style="position:absolute;left:2100;top:4009;width:5400;height:1248" coordorigin="4260,2293" coordsize="5400,1248">
                <v:shape id="_x0000_s8429" type="#_x0000_t47" style="position:absolute;left:4260;top:2293;width:1800;height:1248" adj="-3924,3894,-1440,3115" filled="f" stroked="f">
                  <v:textbox style="mso-next-textbox:#_x0000_s8429">
                    <w:txbxContent>
                      <w:p w14:paraId="0EE8F3D8"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8430" type="#_x0000_t47" style="position:absolute;left:6780;top:2293;width:2880;height:1248" adj="-2453,3894,-900,3115" filled="f" stroked="f">
                  <v:textbox style="mso-next-textbox:#_x0000_s8430">
                    <w:txbxContent>
                      <w:p w14:paraId="2B694ACC"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8431" type="#_x0000_t47" style="position:absolute;left:5340;top:2293;width:2040;height:1248" adj="-3462,3894,-1271,3115" filled="f" stroked="f">
                  <v:textbox style="mso-next-textbox:#_x0000_s8431">
                    <w:txbxContent>
                      <w:p w14:paraId="73AD4EDE"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8432" style="position:absolute;left:2100;top:4633;width:5400;height:1248" coordorigin="4260,2293" coordsize="5400,1248">
                <v:shape id="_x0000_s8433" type="#_x0000_t47" style="position:absolute;left:4260;top:2293;width:1800;height:1248" adj="-3924,3894,-1440,3115" filled="f" stroked="f">
                  <v:textbox style="mso-next-textbox:#_x0000_s8433">
                    <w:txbxContent>
                      <w:p w14:paraId="50635E6A"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8434" type="#_x0000_t47" style="position:absolute;left:6780;top:2293;width:2880;height:1248" adj="-2453,3894,-900,3115" filled="f" stroked="f">
                  <v:textbox style="mso-next-textbox:#_x0000_s8434">
                    <w:txbxContent>
                      <w:p w14:paraId="56898EBC"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8435" type="#_x0000_t47" style="position:absolute;left:5340;top:2293;width:2040;height:1248" adj="-3462,3894,-1271,3115" filled="f" stroked="f">
                  <v:textbox style="mso-next-textbox:#_x0000_s8435">
                    <w:txbxContent>
                      <w:p w14:paraId="0199DD8E"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8436" style="position:absolute;left:2100;top:5257;width:5400;height:1248" coordorigin="4260,2293" coordsize="5400,1248">
                <v:shape id="_x0000_s8437" type="#_x0000_t47" style="position:absolute;left:4260;top:2293;width:1800;height:1248" adj="-3924,3894,-1440,3115" filled="f" stroked="f">
                  <v:textbox style="mso-next-textbox:#_x0000_s8437">
                    <w:txbxContent>
                      <w:p w14:paraId="3E61AE55"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8438" type="#_x0000_t47" style="position:absolute;left:6780;top:2293;width:2880;height:1248" adj="-2453,3894,-900,3115" filled="f" stroked="f">
                  <v:textbox style="mso-next-textbox:#_x0000_s8438">
                    <w:txbxContent>
                      <w:p w14:paraId="27DE67A4"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8439" type="#_x0000_t47" style="position:absolute;left:5340;top:2293;width:2040;height:1248" adj="-3462,3894,-1271,3115" filled="f" stroked="f">
                  <v:textbox style="mso-next-textbox:#_x0000_s8439">
                    <w:txbxContent>
                      <w:p w14:paraId="5A4343F2"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8440" style="position:absolute;left:2100;top:5881;width:5400;height:1248" coordorigin="4260,2293" coordsize="5400,1248">
                <v:shape id="_x0000_s8441" type="#_x0000_t47" style="position:absolute;left:4260;top:2293;width:1800;height:1248" adj="-3924,3894,-1440,3115" filled="f" stroked="f">
                  <v:textbox style="mso-next-textbox:#_x0000_s8441">
                    <w:txbxContent>
                      <w:p w14:paraId="4AB8603C"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8442" type="#_x0000_t47" style="position:absolute;left:6780;top:2293;width:2880;height:1248" adj="-2453,3894,-900,3115" filled="f" stroked="f">
                  <v:textbox style="mso-next-textbox:#_x0000_s8442">
                    <w:txbxContent>
                      <w:p w14:paraId="17E70DCE"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8443" type="#_x0000_t47" style="position:absolute;left:5340;top:2293;width:2040;height:1248" adj="-3462,3894,-1271,3115" filled="f" stroked="f">
                  <v:textbox style="mso-next-textbox:#_x0000_s8443">
                    <w:txbxContent>
                      <w:p w14:paraId="00A8EA90"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8444" style="position:absolute;left:2100;top:6505;width:5400;height:1248" coordorigin="4260,2293" coordsize="5400,1248">
                <v:shape id="_x0000_s8445" type="#_x0000_t47" style="position:absolute;left:4260;top:2293;width:1800;height:1248" adj="-3924,3894,-1440,3115" filled="f" stroked="f">
                  <v:textbox style="mso-next-textbox:#_x0000_s8445">
                    <w:txbxContent>
                      <w:p w14:paraId="5B376B51"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8446" type="#_x0000_t47" style="position:absolute;left:6780;top:2293;width:2880;height:1248" adj="-2453,3894,-900,3115" filled="f" stroked="f">
                  <v:textbox style="mso-next-textbox:#_x0000_s8446">
                    <w:txbxContent>
                      <w:p w14:paraId="060730B5"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8447" type="#_x0000_t47" style="position:absolute;left:5340;top:2293;width:2040;height:1248" adj="-3462,3894,-1271,3115" filled="f" stroked="f">
                  <v:textbox style="mso-next-textbox:#_x0000_s8447">
                    <w:txbxContent>
                      <w:p w14:paraId="3B810547"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8448" style="position:absolute;left:2100;top:7129;width:5400;height:1248" coordorigin="4260,2293" coordsize="5400,1248">
                <v:shape id="_x0000_s8449" type="#_x0000_t47" style="position:absolute;left:4260;top:2293;width:1800;height:1248" adj="-3924,3894,-1440,3115" filled="f" stroked="f">
                  <v:textbox style="mso-next-textbox:#_x0000_s8449">
                    <w:txbxContent>
                      <w:p w14:paraId="24DD1BA5"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8450" type="#_x0000_t47" style="position:absolute;left:6780;top:2293;width:2880;height:1248" adj="-2453,3894,-900,3115" filled="f" stroked="f">
                  <v:textbox style="mso-next-textbox:#_x0000_s8450">
                    <w:txbxContent>
                      <w:p w14:paraId="5B2D125E"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8451" type="#_x0000_t47" style="position:absolute;left:5340;top:2293;width:2040;height:1248" adj="-3462,3894,-1271,3115" filled="f" stroked="f">
                  <v:textbox style="mso-next-textbox:#_x0000_s8451">
                    <w:txbxContent>
                      <w:p w14:paraId="3F75E152"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8452" style="position:absolute;left:2100;top:7753;width:5400;height:1248" coordorigin="4260,2293" coordsize="5400,1248">
                <v:shape id="_x0000_s8453" type="#_x0000_t47" style="position:absolute;left:4260;top:2293;width:1800;height:1248" adj="-3924,3894,-1440,3115" filled="f" stroked="f">
                  <v:textbox style="mso-next-textbox:#_x0000_s8453">
                    <w:txbxContent>
                      <w:p w14:paraId="69EF3D77"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8454" type="#_x0000_t47" style="position:absolute;left:6780;top:2293;width:2880;height:1248" adj="-2453,3894,-900,3115" filled="f" stroked="f">
                  <v:textbox style="mso-next-textbox:#_x0000_s8454">
                    <w:txbxContent>
                      <w:p w14:paraId="57A98730"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8455" type="#_x0000_t47" style="position:absolute;left:5340;top:2293;width:2040;height:1248" adj="-3462,3894,-1271,3115" filled="f" stroked="f">
                  <v:textbox style="mso-next-textbox:#_x0000_s8455">
                    <w:txbxContent>
                      <w:p w14:paraId="2076F717"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8456" style="position:absolute;left:2100;top:8377;width:5400;height:1248" coordorigin="4260,2293" coordsize="5400,1248">
                <v:shape id="_x0000_s8457" type="#_x0000_t47" style="position:absolute;left:4260;top:2293;width:1800;height:1248" adj="-3924,3894,-1440,3115" filled="f" stroked="f">
                  <v:textbox style="mso-next-textbox:#_x0000_s8457">
                    <w:txbxContent>
                      <w:p w14:paraId="70455D4F"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8458" type="#_x0000_t47" style="position:absolute;left:6780;top:2293;width:2880;height:1248" adj="-2453,3894,-900,3115" filled="f" stroked="f">
                  <v:textbox style="mso-next-textbox:#_x0000_s8458">
                    <w:txbxContent>
                      <w:p w14:paraId="5D83676E"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8459" type="#_x0000_t47" style="position:absolute;left:5340;top:2293;width:2040;height:1248" adj="-3462,3894,-1271,3115" filled="f" stroked="f">
                  <v:textbox style="mso-next-textbox:#_x0000_s8459">
                    <w:txbxContent>
                      <w:p w14:paraId="17A56A47"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8460" style="position:absolute;left:2100;top:9001;width:5400;height:1248" coordorigin="4260,2293" coordsize="5400,1248">
                <v:shape id="_x0000_s8461" type="#_x0000_t47" style="position:absolute;left:4260;top:2293;width:1800;height:1248" adj="-3924,3894,-1440,3115" filled="f" stroked="f">
                  <v:textbox style="mso-next-textbox:#_x0000_s8461">
                    <w:txbxContent>
                      <w:p w14:paraId="302AD767"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8462" type="#_x0000_t47" style="position:absolute;left:6780;top:2293;width:2880;height:1248" adj="-2453,3894,-900,3115" filled="f" stroked="f">
                  <v:textbox style="mso-next-textbox:#_x0000_s8462">
                    <w:txbxContent>
                      <w:p w14:paraId="00FBBBE3"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8463" type="#_x0000_t47" style="position:absolute;left:5340;top:2293;width:2040;height:1248" adj="-3462,3894,-1271,3115" filled="f" stroked="f">
                  <v:textbox style="mso-next-textbox:#_x0000_s8463">
                    <w:txbxContent>
                      <w:p w14:paraId="0ED1742D"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v:group id="_x0000_s8464" style="position:absolute;left:5580;top:5874;width:1620;height:1872" coordorigin="2100,2137" coordsize="5400,8112">
              <v:group id="_x0000_s8465" style="position:absolute;left:2100;top:2449;width:3600;height:7488" coordorigin="4320,2605" coordsize="3600,7488">
                <v:group id="_x0000_s8466" style="position:absolute;left:4320;top:2605;width:3600;height:7488" coordorigin="4320,2605" coordsize="3600,7488">
                  <v:rect id="_x0000_s8467" style="position:absolute;left:4320;top:2605;width:3600;height:7488"/>
                  <v:line id="_x0000_s8468" style="position:absolute" from="4320,3853" to="7920,3853"/>
                  <v:line id="_x0000_s8469" style="position:absolute" from="4320,4477" to="7920,4477"/>
                  <v:line id="_x0000_s8470" style="position:absolute" from="4320,5101" to="7920,5102"/>
                  <v:line id="_x0000_s8471" style="position:absolute" from="4320,3229" to="7920,3230"/>
                  <v:line id="_x0000_s8472" style="position:absolute" from="4320,5725" to="7920,5726"/>
                  <v:line id="_x0000_s8473" style="position:absolute" from="4320,6348" to="7920,6349"/>
                  <v:line id="_x0000_s8474" style="position:absolute" from="4320,6972" to="7920,6973"/>
                  <v:line id="_x0000_s8475" style="position:absolute" from="4320,7597" to="7920,7598"/>
                  <v:line id="_x0000_s8476" style="position:absolute" from="4320,8221" to="7920,8222"/>
                  <v:line id="_x0000_s8477" style="position:absolute" from="4320,8844" to="7920,8845"/>
                  <v:line id="_x0000_s8478" style="position:absolute" from="4320,9469" to="7920,9470"/>
                  <v:line id="_x0000_s8479" style="position:absolute" from="5400,2605" to="5401,10093"/>
                  <v:line id="_x0000_s8480" style="position:absolute" from="6840,2605" to="6841,10093"/>
                </v:group>
                <v:rect id="_x0000_s8481" style="position:absolute;left:5400;top:2605;width:1440;height:7488" fillcolor="silver"/>
                <v:group id="_x0000_s8482" style="position:absolute;left:5400;top:3229;width:1440;height:6241" coordorigin="5400,3229" coordsize="1440,6241">
                  <v:line id="_x0000_s8483" style="position:absolute" from="5400,3229" to="6840,3229"/>
                  <v:line id="_x0000_s8484" style="position:absolute" from="5400,3853" to="6840,3854"/>
                  <v:line id="_x0000_s8485" style="position:absolute" from="5400,4477" to="6840,4478"/>
                  <v:line id="_x0000_s8486" style="position:absolute" from="5400,5100" to="6840,5101"/>
                  <v:line id="_x0000_s8487" style="position:absolute" from="5400,5725" to="6840,5726"/>
                  <v:line id="_x0000_s8488" style="position:absolute" from="5400,6348" to="6840,6349"/>
                  <v:line id="_x0000_s8489" style="position:absolute" from="5400,6972" to="6840,6973"/>
                  <v:line id="_x0000_s8490" style="position:absolute" from="5400,7596" to="6840,7597"/>
                  <v:line id="_x0000_s8491" style="position:absolute" from="5400,8221" to="6840,8222"/>
                  <v:line id="_x0000_s8492" style="position:absolute" from="5400,8845" to="6840,8846"/>
                  <v:line id="_x0000_s8493" style="position:absolute" from="5400,9469" to="6840,9470"/>
                </v:group>
              </v:group>
              <v:group id="_x0000_s8494" style="position:absolute;left:2100;top:2137;width:5400;height:1248" coordorigin="4260,2293" coordsize="5400,1248">
                <v:shape id="_x0000_s8495" type="#_x0000_t47" style="position:absolute;left:4260;top:2293;width:1800;height:1248" adj="-3924,3894,-1440,3115" filled="f" stroked="f">
                  <v:textbox style="mso-next-textbox:#_x0000_s8495">
                    <w:txbxContent>
                      <w:p w14:paraId="23C480B7"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8496" type="#_x0000_t47" style="position:absolute;left:6780;top:2293;width:2880;height:1248" adj="-2453,3894,-900,3115" filled="f" stroked="f">
                  <v:textbox style="mso-next-textbox:#_x0000_s8496">
                    <w:txbxContent>
                      <w:p w14:paraId="1996B898"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8497" type="#_x0000_t47" style="position:absolute;left:5340;top:2293;width:2040;height:1248" adj="-3462,3894,-1271,3115" filled="f" stroked="f">
                  <v:textbox style="mso-next-textbox:#_x0000_s8497">
                    <w:txbxContent>
                      <w:p w14:paraId="6388837A"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8498" style="position:absolute;left:2100;top:2761;width:5400;height:1248" coordorigin="4260,2293" coordsize="5400,1248">
                <v:shape id="_x0000_s8499" type="#_x0000_t47" style="position:absolute;left:4260;top:2293;width:1800;height:1248" adj="-3924,3894,-1440,3115" filled="f" stroked="f">
                  <v:textbox style="mso-next-textbox:#_x0000_s8499">
                    <w:txbxContent>
                      <w:p w14:paraId="427932DE"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8500" type="#_x0000_t47" style="position:absolute;left:6780;top:2293;width:2880;height:1248" adj="-2453,3894,-900,3115" filled="f" stroked="f">
                  <v:textbox style="mso-next-textbox:#_x0000_s8500">
                    <w:txbxContent>
                      <w:p w14:paraId="495BB821"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8501" type="#_x0000_t47" style="position:absolute;left:5340;top:2293;width:2040;height:1248" adj="-3462,3894,-1271,3115" filled="f" stroked="f">
                  <v:textbox style="mso-next-textbox:#_x0000_s8501">
                    <w:txbxContent>
                      <w:p w14:paraId="2D336718"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8502" style="position:absolute;left:2100;top:3385;width:5400;height:1248" coordorigin="4260,2293" coordsize="5400,1248">
                <v:shape id="_x0000_s8503" type="#_x0000_t47" style="position:absolute;left:4260;top:2293;width:1800;height:1248" adj="-3924,3894,-1440,3115" filled="f" stroked="f">
                  <v:textbox style="mso-next-textbox:#_x0000_s8503">
                    <w:txbxContent>
                      <w:p w14:paraId="279D0915"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8504" type="#_x0000_t47" style="position:absolute;left:6780;top:2293;width:2880;height:1248" adj="-2453,3894,-900,3115" filled="f" stroked="f">
                  <v:textbox style="mso-next-textbox:#_x0000_s8504">
                    <w:txbxContent>
                      <w:p w14:paraId="1071A481"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8505" type="#_x0000_t47" style="position:absolute;left:5340;top:2293;width:2040;height:1248" adj="-3462,3894,-1271,3115" filled="f" stroked="f">
                  <v:textbox style="mso-next-textbox:#_x0000_s8505">
                    <w:txbxContent>
                      <w:p w14:paraId="605A7CE0"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8506" style="position:absolute;left:2100;top:4009;width:5400;height:1248" coordorigin="4260,2293" coordsize="5400,1248">
                <v:shape id="_x0000_s8507" type="#_x0000_t47" style="position:absolute;left:4260;top:2293;width:1800;height:1248" adj="-3924,3894,-1440,3115" filled="f" stroked="f">
                  <v:textbox style="mso-next-textbox:#_x0000_s8507">
                    <w:txbxContent>
                      <w:p w14:paraId="5703CF4F"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8508" type="#_x0000_t47" style="position:absolute;left:6780;top:2293;width:2880;height:1248" adj="-2453,3894,-900,3115" filled="f" stroked="f">
                  <v:textbox style="mso-next-textbox:#_x0000_s8508">
                    <w:txbxContent>
                      <w:p w14:paraId="2F354060"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8509" type="#_x0000_t47" style="position:absolute;left:5340;top:2293;width:2040;height:1248" adj="-3462,3894,-1271,3115" filled="f" stroked="f">
                  <v:textbox style="mso-next-textbox:#_x0000_s8509">
                    <w:txbxContent>
                      <w:p w14:paraId="1FA84E4B"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8510" style="position:absolute;left:2100;top:4633;width:5400;height:1248" coordorigin="4260,2293" coordsize="5400,1248">
                <v:shape id="_x0000_s8511" type="#_x0000_t47" style="position:absolute;left:4260;top:2293;width:1800;height:1248" adj="-3924,3894,-1440,3115" filled="f" stroked="f">
                  <v:textbox style="mso-next-textbox:#_x0000_s8511">
                    <w:txbxContent>
                      <w:p w14:paraId="51A89CAF"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8512" type="#_x0000_t47" style="position:absolute;left:6780;top:2293;width:2880;height:1248" adj="-2453,3894,-900,3115" filled="f" stroked="f">
                  <v:textbox style="mso-next-textbox:#_x0000_s8512">
                    <w:txbxContent>
                      <w:p w14:paraId="44F6716B"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8513" type="#_x0000_t47" style="position:absolute;left:5340;top:2293;width:2040;height:1248" adj="-3462,3894,-1271,3115" filled="f" stroked="f">
                  <v:textbox style="mso-next-textbox:#_x0000_s8513">
                    <w:txbxContent>
                      <w:p w14:paraId="21F043E1"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8514" style="position:absolute;left:2100;top:5257;width:5400;height:1248" coordorigin="4260,2293" coordsize="5400,1248">
                <v:shape id="_x0000_s8515" type="#_x0000_t47" style="position:absolute;left:4260;top:2293;width:1800;height:1248" adj="-3924,3894,-1440,3115" filled="f" stroked="f">
                  <v:textbox style="mso-next-textbox:#_x0000_s8515">
                    <w:txbxContent>
                      <w:p w14:paraId="67B252D1"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8516" type="#_x0000_t47" style="position:absolute;left:6780;top:2293;width:2880;height:1248" adj="-2453,3894,-900,3115" filled="f" stroked="f">
                  <v:textbox style="mso-next-textbox:#_x0000_s8516">
                    <w:txbxContent>
                      <w:p w14:paraId="4AADD4A6"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8517" type="#_x0000_t47" style="position:absolute;left:5340;top:2293;width:2040;height:1248" adj="-3462,3894,-1271,3115" filled="f" stroked="f">
                  <v:textbox style="mso-next-textbox:#_x0000_s8517">
                    <w:txbxContent>
                      <w:p w14:paraId="33B8F641"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8518" style="position:absolute;left:2100;top:5881;width:5400;height:1248" coordorigin="4260,2293" coordsize="5400,1248">
                <v:shape id="_x0000_s8519" type="#_x0000_t47" style="position:absolute;left:4260;top:2293;width:1800;height:1248" adj="-3924,3894,-1440,3115" filled="f" stroked="f">
                  <v:textbox style="mso-next-textbox:#_x0000_s8519">
                    <w:txbxContent>
                      <w:p w14:paraId="7FED7C4F"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8520" type="#_x0000_t47" style="position:absolute;left:6780;top:2293;width:2880;height:1248" adj="-2453,3894,-900,3115" filled="f" stroked="f">
                  <v:textbox style="mso-next-textbox:#_x0000_s8520">
                    <w:txbxContent>
                      <w:p w14:paraId="6E3D7B2E"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8521" type="#_x0000_t47" style="position:absolute;left:5340;top:2293;width:2040;height:1248" adj="-3462,3894,-1271,3115" filled="f" stroked="f">
                  <v:textbox style="mso-next-textbox:#_x0000_s8521">
                    <w:txbxContent>
                      <w:p w14:paraId="1762A2DD"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8522" style="position:absolute;left:2100;top:6505;width:5400;height:1248" coordorigin="4260,2293" coordsize="5400,1248">
                <v:shape id="_x0000_s8523" type="#_x0000_t47" style="position:absolute;left:4260;top:2293;width:1800;height:1248" adj="-3924,3894,-1440,3115" filled="f" stroked="f">
                  <v:textbox style="mso-next-textbox:#_x0000_s8523">
                    <w:txbxContent>
                      <w:p w14:paraId="580A9988"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8524" type="#_x0000_t47" style="position:absolute;left:6780;top:2293;width:2880;height:1248" adj="-2453,3894,-900,3115" filled="f" stroked="f">
                  <v:textbox style="mso-next-textbox:#_x0000_s8524">
                    <w:txbxContent>
                      <w:p w14:paraId="7FF829A2"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8525" type="#_x0000_t47" style="position:absolute;left:5340;top:2293;width:2040;height:1248" adj="-3462,3894,-1271,3115" filled="f" stroked="f">
                  <v:textbox style="mso-next-textbox:#_x0000_s8525">
                    <w:txbxContent>
                      <w:p w14:paraId="44D122F9"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8526" style="position:absolute;left:2100;top:7129;width:5400;height:1248" coordorigin="4260,2293" coordsize="5400,1248">
                <v:shape id="_x0000_s8527" type="#_x0000_t47" style="position:absolute;left:4260;top:2293;width:1800;height:1248" adj="-3924,3894,-1440,3115" filled="f" stroked="f">
                  <v:textbox style="mso-next-textbox:#_x0000_s8527">
                    <w:txbxContent>
                      <w:p w14:paraId="38ECBF87"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8528" type="#_x0000_t47" style="position:absolute;left:6780;top:2293;width:2880;height:1248" adj="-2453,3894,-900,3115" filled="f" stroked="f">
                  <v:textbox style="mso-next-textbox:#_x0000_s8528">
                    <w:txbxContent>
                      <w:p w14:paraId="57FC4E35"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8529" type="#_x0000_t47" style="position:absolute;left:5340;top:2293;width:2040;height:1248" adj="-3462,3894,-1271,3115" filled="f" stroked="f">
                  <v:textbox style="mso-next-textbox:#_x0000_s8529">
                    <w:txbxContent>
                      <w:p w14:paraId="16DC4B76"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8530" style="position:absolute;left:2100;top:7753;width:5400;height:1248" coordorigin="4260,2293" coordsize="5400,1248">
                <v:shape id="_x0000_s8531" type="#_x0000_t47" style="position:absolute;left:4260;top:2293;width:1800;height:1248" adj="-3924,3894,-1440,3115" filled="f" stroked="f">
                  <v:textbox style="mso-next-textbox:#_x0000_s8531">
                    <w:txbxContent>
                      <w:p w14:paraId="01C94CDF"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8532" type="#_x0000_t47" style="position:absolute;left:6780;top:2293;width:2880;height:1248" adj="-2453,3894,-900,3115" filled="f" stroked="f">
                  <v:textbox style="mso-next-textbox:#_x0000_s8532">
                    <w:txbxContent>
                      <w:p w14:paraId="0A5DAC05"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8533" type="#_x0000_t47" style="position:absolute;left:5340;top:2293;width:2040;height:1248" adj="-3462,3894,-1271,3115" filled="f" stroked="f">
                  <v:textbox style="mso-next-textbox:#_x0000_s8533">
                    <w:txbxContent>
                      <w:p w14:paraId="0F7AAC11"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8534" style="position:absolute;left:2100;top:8377;width:5400;height:1248" coordorigin="4260,2293" coordsize="5400,1248">
                <v:shape id="_x0000_s8535" type="#_x0000_t47" style="position:absolute;left:4260;top:2293;width:1800;height:1248" adj="-3924,3894,-1440,3115" filled="f" stroked="f">
                  <v:textbox style="mso-next-textbox:#_x0000_s8535">
                    <w:txbxContent>
                      <w:p w14:paraId="3E627255"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8536" type="#_x0000_t47" style="position:absolute;left:6780;top:2293;width:2880;height:1248" adj="-2453,3894,-900,3115" filled="f" stroked="f">
                  <v:textbox style="mso-next-textbox:#_x0000_s8536">
                    <w:txbxContent>
                      <w:p w14:paraId="77DF9C7F"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8537" type="#_x0000_t47" style="position:absolute;left:5340;top:2293;width:2040;height:1248" adj="-3462,3894,-1271,3115" filled="f" stroked="f">
                  <v:textbox style="mso-next-textbox:#_x0000_s8537">
                    <w:txbxContent>
                      <w:p w14:paraId="4BCD6BD7"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8538" style="position:absolute;left:2100;top:9001;width:5400;height:1248" coordorigin="4260,2293" coordsize="5400,1248">
                <v:shape id="_x0000_s8539" type="#_x0000_t47" style="position:absolute;left:4260;top:2293;width:1800;height:1248" adj="-3924,3894,-1440,3115" filled="f" stroked="f">
                  <v:textbox style="mso-next-textbox:#_x0000_s8539">
                    <w:txbxContent>
                      <w:p w14:paraId="2D135D71"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8540" type="#_x0000_t47" style="position:absolute;left:6780;top:2293;width:2880;height:1248" adj="-2453,3894,-900,3115" filled="f" stroked="f">
                  <v:textbox style="mso-next-textbox:#_x0000_s8540">
                    <w:txbxContent>
                      <w:p w14:paraId="6F12BD19"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8541" type="#_x0000_t47" style="position:absolute;left:5340;top:2293;width:2040;height:1248" adj="-3462,3894,-1271,3115" filled="f" stroked="f">
                  <v:textbox style="mso-next-textbox:#_x0000_s8541">
                    <w:txbxContent>
                      <w:p w14:paraId="79E9344C"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v:group id="_x0000_s8542" style="position:absolute;left:6840;top:5874;width:1620;height:1872" coordorigin="2100,2137" coordsize="5400,8112">
              <v:group id="_x0000_s8543" style="position:absolute;left:2100;top:2449;width:3600;height:7488" coordorigin="4320,2605" coordsize="3600,7488">
                <v:group id="_x0000_s8544" style="position:absolute;left:4320;top:2605;width:3600;height:7488" coordorigin="4320,2605" coordsize="3600,7488">
                  <v:rect id="_x0000_s8545" style="position:absolute;left:4320;top:2605;width:3600;height:7488"/>
                  <v:line id="_x0000_s8546" style="position:absolute" from="4320,3853" to="7920,3853"/>
                  <v:line id="_x0000_s8547" style="position:absolute" from="4320,4477" to="7920,4477"/>
                  <v:line id="_x0000_s8548" style="position:absolute" from="4320,5101" to="7920,5102"/>
                  <v:line id="_x0000_s8549" style="position:absolute" from="4320,3229" to="7920,3230"/>
                  <v:line id="_x0000_s8550" style="position:absolute" from="4320,5725" to="7920,5726"/>
                  <v:line id="_x0000_s8551" style="position:absolute" from="4320,6348" to="7920,6349"/>
                  <v:line id="_x0000_s8552" style="position:absolute" from="4320,6972" to="7920,6973"/>
                  <v:line id="_x0000_s8553" style="position:absolute" from="4320,7597" to="7920,7598"/>
                  <v:line id="_x0000_s8554" style="position:absolute" from="4320,8221" to="7920,8222"/>
                  <v:line id="_x0000_s8555" style="position:absolute" from="4320,8844" to="7920,8845"/>
                  <v:line id="_x0000_s8556" style="position:absolute" from="4320,9469" to="7920,9470"/>
                  <v:line id="_x0000_s8557" style="position:absolute" from="5400,2605" to="5401,10093"/>
                  <v:line id="_x0000_s8558" style="position:absolute" from="6840,2605" to="6841,10093"/>
                </v:group>
                <v:rect id="_x0000_s8559" style="position:absolute;left:5400;top:2605;width:1440;height:7488" fillcolor="silver"/>
                <v:group id="_x0000_s8560" style="position:absolute;left:5400;top:3229;width:1440;height:6241" coordorigin="5400,3229" coordsize="1440,6241">
                  <v:line id="_x0000_s8561" style="position:absolute" from="5400,3229" to="6840,3229"/>
                  <v:line id="_x0000_s8562" style="position:absolute" from="5400,3853" to="6840,3854"/>
                  <v:line id="_x0000_s8563" style="position:absolute" from="5400,4477" to="6840,4478"/>
                  <v:line id="_x0000_s8564" style="position:absolute" from="5400,5100" to="6840,5101"/>
                  <v:line id="_x0000_s8565" style="position:absolute" from="5400,5725" to="6840,5726"/>
                  <v:line id="_x0000_s8566" style="position:absolute" from="5400,6348" to="6840,6349"/>
                  <v:line id="_x0000_s8567" style="position:absolute" from="5400,6972" to="6840,6973"/>
                  <v:line id="_x0000_s8568" style="position:absolute" from="5400,7596" to="6840,7597"/>
                  <v:line id="_x0000_s8569" style="position:absolute" from="5400,8221" to="6840,8222"/>
                  <v:line id="_x0000_s8570" style="position:absolute" from="5400,8845" to="6840,8846"/>
                  <v:line id="_x0000_s8571" style="position:absolute" from="5400,9469" to="6840,9470"/>
                </v:group>
              </v:group>
              <v:group id="_x0000_s8572" style="position:absolute;left:2100;top:2137;width:5400;height:1248" coordorigin="4260,2293" coordsize="5400,1248">
                <v:shape id="_x0000_s8573" type="#_x0000_t47" style="position:absolute;left:4260;top:2293;width:1800;height:1248" adj="-3924,3894,-1440,3115" filled="f" stroked="f">
                  <v:textbox style="mso-next-textbox:#_x0000_s8573">
                    <w:txbxContent>
                      <w:p w14:paraId="3F0D0158"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8574" type="#_x0000_t47" style="position:absolute;left:6780;top:2293;width:2880;height:1248" adj="-2453,3894,-900,3115" filled="f" stroked="f">
                  <v:textbox style="mso-next-textbox:#_x0000_s8574">
                    <w:txbxContent>
                      <w:p w14:paraId="2B659651"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8575" type="#_x0000_t47" style="position:absolute;left:5340;top:2293;width:2040;height:1248" adj="-3462,3894,-1271,3115" filled="f" stroked="f">
                  <v:textbox style="mso-next-textbox:#_x0000_s8575">
                    <w:txbxContent>
                      <w:p w14:paraId="203D6ACC"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8576" style="position:absolute;left:2100;top:2761;width:5400;height:1248" coordorigin="4260,2293" coordsize="5400,1248">
                <v:shape id="_x0000_s8577" type="#_x0000_t47" style="position:absolute;left:4260;top:2293;width:1800;height:1248" adj="-3924,3894,-1440,3115" filled="f" stroked="f">
                  <v:textbox style="mso-next-textbox:#_x0000_s8577">
                    <w:txbxContent>
                      <w:p w14:paraId="278769A5"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8578" type="#_x0000_t47" style="position:absolute;left:6780;top:2293;width:2880;height:1248" adj="-2453,3894,-900,3115" filled="f" stroked="f">
                  <v:textbox style="mso-next-textbox:#_x0000_s8578">
                    <w:txbxContent>
                      <w:p w14:paraId="5FC258A5"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8579" type="#_x0000_t47" style="position:absolute;left:5340;top:2293;width:2040;height:1248" adj="-3462,3894,-1271,3115" filled="f" stroked="f">
                  <v:textbox style="mso-next-textbox:#_x0000_s8579">
                    <w:txbxContent>
                      <w:p w14:paraId="5ECD8258"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8580" style="position:absolute;left:2100;top:3385;width:5400;height:1248" coordorigin="4260,2293" coordsize="5400,1248">
                <v:shape id="_x0000_s8581" type="#_x0000_t47" style="position:absolute;left:4260;top:2293;width:1800;height:1248" adj="-3924,3894,-1440,3115" filled="f" stroked="f">
                  <v:textbox style="mso-next-textbox:#_x0000_s8581">
                    <w:txbxContent>
                      <w:p w14:paraId="78602174"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8582" type="#_x0000_t47" style="position:absolute;left:6780;top:2293;width:2880;height:1248" adj="-2453,3894,-900,3115" filled="f" stroked="f">
                  <v:textbox style="mso-next-textbox:#_x0000_s8582">
                    <w:txbxContent>
                      <w:p w14:paraId="10A95A30"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8583" type="#_x0000_t47" style="position:absolute;left:5340;top:2293;width:2040;height:1248" adj="-3462,3894,-1271,3115" filled="f" stroked="f">
                  <v:textbox style="mso-next-textbox:#_x0000_s8583">
                    <w:txbxContent>
                      <w:p w14:paraId="27AE408D"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8584" style="position:absolute;left:2100;top:4009;width:5400;height:1248" coordorigin="4260,2293" coordsize="5400,1248">
                <v:shape id="_x0000_s8585" type="#_x0000_t47" style="position:absolute;left:4260;top:2293;width:1800;height:1248" adj="-3924,3894,-1440,3115" filled="f" stroked="f">
                  <v:textbox style="mso-next-textbox:#_x0000_s8585">
                    <w:txbxContent>
                      <w:p w14:paraId="0E0A4E60"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8586" type="#_x0000_t47" style="position:absolute;left:6780;top:2293;width:2880;height:1248" adj="-2453,3894,-900,3115" filled="f" stroked="f">
                  <v:textbox style="mso-next-textbox:#_x0000_s8586">
                    <w:txbxContent>
                      <w:p w14:paraId="4FFEC68B"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8587" type="#_x0000_t47" style="position:absolute;left:5340;top:2293;width:2040;height:1248" adj="-3462,3894,-1271,3115" filled="f" stroked="f">
                  <v:textbox style="mso-next-textbox:#_x0000_s8587">
                    <w:txbxContent>
                      <w:p w14:paraId="18B77187"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8588" style="position:absolute;left:2100;top:4633;width:5400;height:1248" coordorigin="4260,2293" coordsize="5400,1248">
                <v:shape id="_x0000_s8589" type="#_x0000_t47" style="position:absolute;left:4260;top:2293;width:1800;height:1248" adj="-3924,3894,-1440,3115" filled="f" stroked="f">
                  <v:textbox style="mso-next-textbox:#_x0000_s8589">
                    <w:txbxContent>
                      <w:p w14:paraId="0010A149"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8590" type="#_x0000_t47" style="position:absolute;left:6780;top:2293;width:2880;height:1248" adj="-2453,3894,-900,3115" filled="f" stroked="f">
                  <v:textbox style="mso-next-textbox:#_x0000_s8590">
                    <w:txbxContent>
                      <w:p w14:paraId="659C42B1"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8591" type="#_x0000_t47" style="position:absolute;left:5340;top:2293;width:2040;height:1248" adj="-3462,3894,-1271,3115" filled="f" stroked="f">
                  <v:textbox style="mso-next-textbox:#_x0000_s8591">
                    <w:txbxContent>
                      <w:p w14:paraId="34860FA1"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8592" style="position:absolute;left:2100;top:5257;width:5400;height:1248" coordorigin="4260,2293" coordsize="5400,1248">
                <v:shape id="_x0000_s8593" type="#_x0000_t47" style="position:absolute;left:4260;top:2293;width:1800;height:1248" adj="-3924,3894,-1440,3115" filled="f" stroked="f">
                  <v:textbox style="mso-next-textbox:#_x0000_s8593">
                    <w:txbxContent>
                      <w:p w14:paraId="5A74F2A5"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8594" type="#_x0000_t47" style="position:absolute;left:6780;top:2293;width:2880;height:1248" adj="-2453,3894,-900,3115" filled="f" stroked="f">
                  <v:textbox style="mso-next-textbox:#_x0000_s8594">
                    <w:txbxContent>
                      <w:p w14:paraId="78F0B2DD"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8595" type="#_x0000_t47" style="position:absolute;left:5340;top:2293;width:2040;height:1248" adj="-3462,3894,-1271,3115" filled="f" stroked="f">
                  <v:textbox style="mso-next-textbox:#_x0000_s8595">
                    <w:txbxContent>
                      <w:p w14:paraId="49DF9367"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8596" style="position:absolute;left:2100;top:5881;width:5400;height:1248" coordorigin="4260,2293" coordsize="5400,1248">
                <v:shape id="_x0000_s8597" type="#_x0000_t47" style="position:absolute;left:4260;top:2293;width:1800;height:1248" adj="-3924,3894,-1440,3115" filled="f" stroked="f">
                  <v:textbox style="mso-next-textbox:#_x0000_s8597">
                    <w:txbxContent>
                      <w:p w14:paraId="61EBE0AD"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8598" type="#_x0000_t47" style="position:absolute;left:6780;top:2293;width:2880;height:1248" adj="-2453,3894,-900,3115" filled="f" stroked="f">
                  <v:textbox style="mso-next-textbox:#_x0000_s8598">
                    <w:txbxContent>
                      <w:p w14:paraId="62BAC282"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8599" type="#_x0000_t47" style="position:absolute;left:5340;top:2293;width:2040;height:1248" adj="-3462,3894,-1271,3115" filled="f" stroked="f">
                  <v:textbox style="mso-next-textbox:#_x0000_s8599">
                    <w:txbxContent>
                      <w:p w14:paraId="6AFCFAA8"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8600" style="position:absolute;left:2100;top:6505;width:5400;height:1248" coordorigin="4260,2293" coordsize="5400,1248">
                <v:shape id="_x0000_s8601" type="#_x0000_t47" style="position:absolute;left:4260;top:2293;width:1800;height:1248" adj="-3924,3894,-1440,3115" filled="f" stroked="f">
                  <v:textbox style="mso-next-textbox:#_x0000_s8601">
                    <w:txbxContent>
                      <w:p w14:paraId="6DB4D3E4"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8602" type="#_x0000_t47" style="position:absolute;left:6780;top:2293;width:2880;height:1248" adj="-2453,3894,-900,3115" filled="f" stroked="f">
                  <v:textbox style="mso-next-textbox:#_x0000_s8602">
                    <w:txbxContent>
                      <w:p w14:paraId="068DA5B2"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8603" type="#_x0000_t47" style="position:absolute;left:5340;top:2293;width:2040;height:1248" adj="-3462,3894,-1271,3115" filled="f" stroked="f">
                  <v:textbox style="mso-next-textbox:#_x0000_s8603">
                    <w:txbxContent>
                      <w:p w14:paraId="23B0435D"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8604" style="position:absolute;left:2100;top:7129;width:5400;height:1248" coordorigin="4260,2293" coordsize="5400,1248">
                <v:shape id="_x0000_s8605" type="#_x0000_t47" style="position:absolute;left:4260;top:2293;width:1800;height:1248" adj="-3924,3894,-1440,3115" filled="f" stroked="f">
                  <v:textbox style="mso-next-textbox:#_x0000_s8605">
                    <w:txbxContent>
                      <w:p w14:paraId="0FA5F8EB"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8606" type="#_x0000_t47" style="position:absolute;left:6780;top:2293;width:2880;height:1248" adj="-2453,3894,-900,3115" filled="f" stroked="f">
                  <v:textbox style="mso-next-textbox:#_x0000_s8606">
                    <w:txbxContent>
                      <w:p w14:paraId="726B487C"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8607" type="#_x0000_t47" style="position:absolute;left:5340;top:2293;width:2040;height:1248" adj="-3462,3894,-1271,3115" filled="f" stroked="f">
                  <v:textbox style="mso-next-textbox:#_x0000_s8607">
                    <w:txbxContent>
                      <w:p w14:paraId="64343E7C"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8608" style="position:absolute;left:2100;top:7753;width:5400;height:1248" coordorigin="4260,2293" coordsize="5400,1248">
                <v:shape id="_x0000_s8609" type="#_x0000_t47" style="position:absolute;left:4260;top:2293;width:1800;height:1248" adj="-3924,3894,-1440,3115" filled="f" stroked="f">
                  <v:textbox style="mso-next-textbox:#_x0000_s8609">
                    <w:txbxContent>
                      <w:p w14:paraId="216D91FE"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8610" type="#_x0000_t47" style="position:absolute;left:6780;top:2293;width:2880;height:1248" adj="-2453,3894,-900,3115" filled="f" stroked="f">
                  <v:textbox style="mso-next-textbox:#_x0000_s8610">
                    <w:txbxContent>
                      <w:p w14:paraId="58E518CF"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8611" type="#_x0000_t47" style="position:absolute;left:5340;top:2293;width:2040;height:1248" adj="-3462,3894,-1271,3115" filled="f" stroked="f">
                  <v:textbox style="mso-next-textbox:#_x0000_s8611">
                    <w:txbxContent>
                      <w:p w14:paraId="52D2D643"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8612" style="position:absolute;left:2100;top:8377;width:5400;height:1248" coordorigin="4260,2293" coordsize="5400,1248">
                <v:shape id="_x0000_s8613" type="#_x0000_t47" style="position:absolute;left:4260;top:2293;width:1800;height:1248" adj="-3924,3894,-1440,3115" filled="f" stroked="f">
                  <v:textbox style="mso-next-textbox:#_x0000_s8613">
                    <w:txbxContent>
                      <w:p w14:paraId="3342DF2F"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8614" type="#_x0000_t47" style="position:absolute;left:6780;top:2293;width:2880;height:1248" adj="-2453,3894,-900,3115" filled="f" stroked="f">
                  <v:textbox style="mso-next-textbox:#_x0000_s8614">
                    <w:txbxContent>
                      <w:p w14:paraId="62B0E156"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8615" type="#_x0000_t47" style="position:absolute;left:5340;top:2293;width:2040;height:1248" adj="-3462,3894,-1271,3115" filled="f" stroked="f">
                  <v:textbox style="mso-next-textbox:#_x0000_s8615">
                    <w:txbxContent>
                      <w:p w14:paraId="3946F45A"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8616" style="position:absolute;left:2100;top:9001;width:5400;height:1248" coordorigin="4260,2293" coordsize="5400,1248">
                <v:shape id="_x0000_s8617" type="#_x0000_t47" style="position:absolute;left:4260;top:2293;width:1800;height:1248" adj="-3924,3894,-1440,3115" filled="f" stroked="f">
                  <v:textbox style="mso-next-textbox:#_x0000_s8617">
                    <w:txbxContent>
                      <w:p w14:paraId="40EEC6DC"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8618" type="#_x0000_t47" style="position:absolute;left:6780;top:2293;width:2880;height:1248" adj="-2453,3894,-900,3115" filled="f" stroked="f">
                  <v:textbox style="mso-next-textbox:#_x0000_s8618">
                    <w:txbxContent>
                      <w:p w14:paraId="44237D08"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8619" type="#_x0000_t47" style="position:absolute;left:5340;top:2293;width:2040;height:1248" adj="-3462,3894,-1271,3115" filled="f" stroked="f">
                  <v:textbox style="mso-next-textbox:#_x0000_s8619">
                    <w:txbxContent>
                      <w:p w14:paraId="7A7FBA13"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v:group id="_x0000_s8620" style="position:absolute;left:6840;top:6447;width:1620;height:1872" coordorigin="2100,2137" coordsize="5400,8112">
              <v:group id="_x0000_s8621" style="position:absolute;left:2100;top:2449;width:3600;height:7488" coordorigin="4320,2605" coordsize="3600,7488">
                <v:group id="_x0000_s8622" style="position:absolute;left:4320;top:2605;width:3600;height:7488" coordorigin="4320,2605" coordsize="3600,7488">
                  <v:rect id="_x0000_s8623" style="position:absolute;left:4320;top:2605;width:3600;height:7488"/>
                  <v:line id="_x0000_s8624" style="position:absolute" from="4320,3853" to="7920,3853"/>
                  <v:line id="_x0000_s8625" style="position:absolute" from="4320,4477" to="7920,4477"/>
                  <v:line id="_x0000_s8626" style="position:absolute" from="4320,5101" to="7920,5102"/>
                  <v:line id="_x0000_s8627" style="position:absolute" from="4320,3229" to="7920,3230"/>
                  <v:line id="_x0000_s8628" style="position:absolute" from="4320,5725" to="7920,5726"/>
                  <v:line id="_x0000_s8629" style="position:absolute" from="4320,6348" to="7920,6349"/>
                  <v:line id="_x0000_s8630" style="position:absolute" from="4320,6972" to="7920,6973"/>
                  <v:line id="_x0000_s8631" style="position:absolute" from="4320,7597" to="7920,7598"/>
                  <v:line id="_x0000_s8632" style="position:absolute" from="4320,8221" to="7920,8222"/>
                  <v:line id="_x0000_s8633" style="position:absolute" from="4320,8844" to="7920,8845"/>
                  <v:line id="_x0000_s8634" style="position:absolute" from="4320,9469" to="7920,9470"/>
                  <v:line id="_x0000_s8635" style="position:absolute" from="5400,2605" to="5401,10093"/>
                  <v:line id="_x0000_s8636" style="position:absolute" from="6840,2605" to="6841,10093"/>
                </v:group>
                <v:rect id="_x0000_s8637" style="position:absolute;left:5400;top:2605;width:1440;height:7488" fillcolor="silver"/>
                <v:group id="_x0000_s8638" style="position:absolute;left:5400;top:3229;width:1440;height:6241" coordorigin="5400,3229" coordsize="1440,6241">
                  <v:line id="_x0000_s8639" style="position:absolute" from="5400,3229" to="6840,3229"/>
                  <v:line id="_x0000_s8640" style="position:absolute" from="5400,3853" to="6840,3854"/>
                  <v:line id="_x0000_s8641" style="position:absolute" from="5400,4477" to="6840,4478"/>
                  <v:line id="_x0000_s8642" style="position:absolute" from="5400,5100" to="6840,5101"/>
                  <v:line id="_x0000_s8643" style="position:absolute" from="5400,5725" to="6840,5726"/>
                  <v:line id="_x0000_s8644" style="position:absolute" from="5400,6348" to="6840,6349"/>
                  <v:line id="_x0000_s8645" style="position:absolute" from="5400,6972" to="6840,6973"/>
                  <v:line id="_x0000_s8646" style="position:absolute" from="5400,7596" to="6840,7597"/>
                  <v:line id="_x0000_s8647" style="position:absolute" from="5400,8221" to="6840,8222"/>
                  <v:line id="_x0000_s8648" style="position:absolute" from="5400,8845" to="6840,8846"/>
                  <v:line id="_x0000_s8649" style="position:absolute" from="5400,9469" to="6840,9470"/>
                </v:group>
              </v:group>
              <v:group id="_x0000_s8650" style="position:absolute;left:2100;top:2137;width:5400;height:1248" coordorigin="4260,2293" coordsize="5400,1248">
                <v:shape id="_x0000_s8651" type="#_x0000_t47" style="position:absolute;left:4260;top:2293;width:1800;height:1248" adj="-3924,3894,-1440,3115" filled="f" stroked="f">
                  <v:textbox style="mso-next-textbox:#_x0000_s8651">
                    <w:txbxContent>
                      <w:p w14:paraId="089E53D6"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8652" type="#_x0000_t47" style="position:absolute;left:6780;top:2293;width:2880;height:1248" adj="-2453,3894,-900,3115" filled="f" stroked="f">
                  <v:textbox style="mso-next-textbox:#_x0000_s8652">
                    <w:txbxContent>
                      <w:p w14:paraId="37157085"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8653" type="#_x0000_t47" style="position:absolute;left:5340;top:2293;width:2040;height:1248" adj="-3462,3894,-1271,3115" filled="f" stroked="f">
                  <v:textbox style="mso-next-textbox:#_x0000_s8653">
                    <w:txbxContent>
                      <w:p w14:paraId="7824BD35"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8654" style="position:absolute;left:2100;top:2761;width:5400;height:1248" coordorigin="4260,2293" coordsize="5400,1248">
                <v:shape id="_x0000_s8655" type="#_x0000_t47" style="position:absolute;left:4260;top:2293;width:1800;height:1248" adj="-3924,3894,-1440,3115" filled="f" stroked="f">
                  <v:textbox style="mso-next-textbox:#_x0000_s8655">
                    <w:txbxContent>
                      <w:p w14:paraId="040F75C5"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8656" type="#_x0000_t47" style="position:absolute;left:6780;top:2293;width:2880;height:1248" adj="-2453,3894,-900,3115" filled="f" stroked="f">
                  <v:textbox style="mso-next-textbox:#_x0000_s8656">
                    <w:txbxContent>
                      <w:p w14:paraId="237B9CDE"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8657" type="#_x0000_t47" style="position:absolute;left:5340;top:2293;width:2040;height:1248" adj="-3462,3894,-1271,3115" filled="f" stroked="f">
                  <v:textbox style="mso-next-textbox:#_x0000_s8657">
                    <w:txbxContent>
                      <w:p w14:paraId="51D679E3"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8658" style="position:absolute;left:2100;top:3385;width:5400;height:1248" coordorigin="4260,2293" coordsize="5400,1248">
                <v:shape id="_x0000_s8659" type="#_x0000_t47" style="position:absolute;left:4260;top:2293;width:1800;height:1248" adj="-3924,3894,-1440,3115" filled="f" stroked="f">
                  <v:textbox style="mso-next-textbox:#_x0000_s8659">
                    <w:txbxContent>
                      <w:p w14:paraId="52EF24ED"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8660" type="#_x0000_t47" style="position:absolute;left:6780;top:2293;width:2880;height:1248" adj="-2453,3894,-900,3115" filled="f" stroked="f">
                  <v:textbox style="mso-next-textbox:#_x0000_s8660">
                    <w:txbxContent>
                      <w:p w14:paraId="3101B4B2"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8661" type="#_x0000_t47" style="position:absolute;left:5340;top:2293;width:2040;height:1248" adj="-3462,3894,-1271,3115" filled="f" stroked="f">
                  <v:textbox style="mso-next-textbox:#_x0000_s8661">
                    <w:txbxContent>
                      <w:p w14:paraId="5EB9C71C"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8662" style="position:absolute;left:2100;top:4009;width:5400;height:1248" coordorigin="4260,2293" coordsize="5400,1248">
                <v:shape id="_x0000_s8663" type="#_x0000_t47" style="position:absolute;left:4260;top:2293;width:1800;height:1248" adj="-3924,3894,-1440,3115" filled="f" stroked="f">
                  <v:textbox style="mso-next-textbox:#_x0000_s8663">
                    <w:txbxContent>
                      <w:p w14:paraId="7D720A59"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8664" type="#_x0000_t47" style="position:absolute;left:6780;top:2293;width:2880;height:1248" adj="-2453,3894,-900,3115" filled="f" stroked="f">
                  <v:textbox style="mso-next-textbox:#_x0000_s8664">
                    <w:txbxContent>
                      <w:p w14:paraId="0037AA8E"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8665" type="#_x0000_t47" style="position:absolute;left:5340;top:2293;width:2040;height:1248" adj="-3462,3894,-1271,3115" filled="f" stroked="f">
                  <v:textbox style="mso-next-textbox:#_x0000_s8665">
                    <w:txbxContent>
                      <w:p w14:paraId="1C5B7AED"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8666" style="position:absolute;left:2100;top:4633;width:5400;height:1248" coordorigin="4260,2293" coordsize="5400,1248">
                <v:shape id="_x0000_s8667" type="#_x0000_t47" style="position:absolute;left:4260;top:2293;width:1800;height:1248" adj="-3924,3894,-1440,3115" filled="f" stroked="f">
                  <v:textbox style="mso-next-textbox:#_x0000_s8667">
                    <w:txbxContent>
                      <w:p w14:paraId="7AFFACAB"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8668" type="#_x0000_t47" style="position:absolute;left:6780;top:2293;width:2880;height:1248" adj="-2453,3894,-900,3115" filled="f" stroked="f">
                  <v:textbox style="mso-next-textbox:#_x0000_s8668">
                    <w:txbxContent>
                      <w:p w14:paraId="5C567100"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8669" type="#_x0000_t47" style="position:absolute;left:5340;top:2293;width:2040;height:1248" adj="-3462,3894,-1271,3115" filled="f" stroked="f">
                  <v:textbox style="mso-next-textbox:#_x0000_s8669">
                    <w:txbxContent>
                      <w:p w14:paraId="7BA6863E"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8670" style="position:absolute;left:2100;top:5257;width:5400;height:1248" coordorigin="4260,2293" coordsize="5400,1248">
                <v:shape id="_x0000_s8671" type="#_x0000_t47" style="position:absolute;left:4260;top:2293;width:1800;height:1248" adj="-3924,3894,-1440,3115" filled="f" stroked="f">
                  <v:textbox style="mso-next-textbox:#_x0000_s8671">
                    <w:txbxContent>
                      <w:p w14:paraId="410A9368"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8672" type="#_x0000_t47" style="position:absolute;left:6780;top:2293;width:2880;height:1248" adj="-2453,3894,-900,3115" filled="f" stroked="f">
                  <v:textbox style="mso-next-textbox:#_x0000_s8672">
                    <w:txbxContent>
                      <w:p w14:paraId="372F614F"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8673" type="#_x0000_t47" style="position:absolute;left:5340;top:2293;width:2040;height:1248" adj="-3462,3894,-1271,3115" filled="f" stroked="f">
                  <v:textbox style="mso-next-textbox:#_x0000_s8673">
                    <w:txbxContent>
                      <w:p w14:paraId="49E745DE"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8674" style="position:absolute;left:2100;top:5881;width:5400;height:1248" coordorigin="4260,2293" coordsize="5400,1248">
                <v:shape id="_x0000_s8675" type="#_x0000_t47" style="position:absolute;left:4260;top:2293;width:1800;height:1248" adj="-3924,3894,-1440,3115" filled="f" stroked="f">
                  <v:textbox style="mso-next-textbox:#_x0000_s8675">
                    <w:txbxContent>
                      <w:p w14:paraId="11EC0AD2"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8676" type="#_x0000_t47" style="position:absolute;left:6780;top:2293;width:2880;height:1248" adj="-2453,3894,-900,3115" filled="f" stroked="f">
                  <v:textbox style="mso-next-textbox:#_x0000_s8676">
                    <w:txbxContent>
                      <w:p w14:paraId="53C0D036"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8677" type="#_x0000_t47" style="position:absolute;left:5340;top:2293;width:2040;height:1248" adj="-3462,3894,-1271,3115" filled="f" stroked="f">
                  <v:textbox style="mso-next-textbox:#_x0000_s8677">
                    <w:txbxContent>
                      <w:p w14:paraId="5AE6067E"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8678" style="position:absolute;left:2100;top:6505;width:5400;height:1248" coordorigin="4260,2293" coordsize="5400,1248">
                <v:shape id="_x0000_s8679" type="#_x0000_t47" style="position:absolute;left:4260;top:2293;width:1800;height:1248" adj="-3924,3894,-1440,3115" filled="f" stroked="f">
                  <v:textbox style="mso-next-textbox:#_x0000_s8679">
                    <w:txbxContent>
                      <w:p w14:paraId="5736950B"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8680" type="#_x0000_t47" style="position:absolute;left:6780;top:2293;width:2880;height:1248" adj="-2453,3894,-900,3115" filled="f" stroked="f">
                  <v:textbox style="mso-next-textbox:#_x0000_s8680">
                    <w:txbxContent>
                      <w:p w14:paraId="05F37141"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8681" type="#_x0000_t47" style="position:absolute;left:5340;top:2293;width:2040;height:1248" adj="-3462,3894,-1271,3115" filled="f" stroked="f">
                  <v:textbox style="mso-next-textbox:#_x0000_s8681">
                    <w:txbxContent>
                      <w:p w14:paraId="7F540A15"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8682" style="position:absolute;left:2100;top:7129;width:5400;height:1248" coordorigin="4260,2293" coordsize="5400,1248">
                <v:shape id="_x0000_s8683" type="#_x0000_t47" style="position:absolute;left:4260;top:2293;width:1800;height:1248" adj="-3924,3894,-1440,3115" filled="f" stroked="f">
                  <v:textbox style="mso-next-textbox:#_x0000_s8683">
                    <w:txbxContent>
                      <w:p w14:paraId="4CC40C22"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8684" type="#_x0000_t47" style="position:absolute;left:6780;top:2293;width:2880;height:1248" adj="-2453,3894,-900,3115" filled="f" stroked="f">
                  <v:textbox style="mso-next-textbox:#_x0000_s8684">
                    <w:txbxContent>
                      <w:p w14:paraId="11122231"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8685" type="#_x0000_t47" style="position:absolute;left:5340;top:2293;width:2040;height:1248" adj="-3462,3894,-1271,3115" filled="f" stroked="f">
                  <v:textbox style="mso-next-textbox:#_x0000_s8685">
                    <w:txbxContent>
                      <w:p w14:paraId="14BF764D"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8686" style="position:absolute;left:2100;top:7753;width:5400;height:1248" coordorigin="4260,2293" coordsize="5400,1248">
                <v:shape id="_x0000_s8687" type="#_x0000_t47" style="position:absolute;left:4260;top:2293;width:1800;height:1248" adj="-3924,3894,-1440,3115" filled="f" stroked="f">
                  <v:textbox style="mso-next-textbox:#_x0000_s8687">
                    <w:txbxContent>
                      <w:p w14:paraId="3DA7B734"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8688" type="#_x0000_t47" style="position:absolute;left:6780;top:2293;width:2880;height:1248" adj="-2453,3894,-900,3115" filled="f" stroked="f">
                  <v:textbox style="mso-next-textbox:#_x0000_s8688">
                    <w:txbxContent>
                      <w:p w14:paraId="4614D73E"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8689" type="#_x0000_t47" style="position:absolute;left:5340;top:2293;width:2040;height:1248" adj="-3462,3894,-1271,3115" filled="f" stroked="f">
                  <v:textbox style="mso-next-textbox:#_x0000_s8689">
                    <w:txbxContent>
                      <w:p w14:paraId="0EB51787"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8690" style="position:absolute;left:2100;top:8377;width:5400;height:1248" coordorigin="4260,2293" coordsize="5400,1248">
                <v:shape id="_x0000_s8691" type="#_x0000_t47" style="position:absolute;left:4260;top:2293;width:1800;height:1248" adj="-3924,3894,-1440,3115" filled="f" stroked="f">
                  <v:textbox style="mso-next-textbox:#_x0000_s8691">
                    <w:txbxContent>
                      <w:p w14:paraId="41FF74B2"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8692" type="#_x0000_t47" style="position:absolute;left:6780;top:2293;width:2880;height:1248" adj="-2453,3894,-900,3115" filled="f" stroked="f">
                  <v:textbox style="mso-next-textbox:#_x0000_s8692">
                    <w:txbxContent>
                      <w:p w14:paraId="49710CBF"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8693" type="#_x0000_t47" style="position:absolute;left:5340;top:2293;width:2040;height:1248" adj="-3462,3894,-1271,3115" filled="f" stroked="f">
                  <v:textbox style="mso-next-textbox:#_x0000_s8693">
                    <w:txbxContent>
                      <w:p w14:paraId="351CADBB"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8694" style="position:absolute;left:2100;top:9001;width:5400;height:1248" coordorigin="4260,2293" coordsize="5400,1248">
                <v:shape id="_x0000_s8695" type="#_x0000_t47" style="position:absolute;left:4260;top:2293;width:1800;height:1248" adj="-3924,3894,-1440,3115" filled="f" stroked="f">
                  <v:textbox style="mso-next-textbox:#_x0000_s8695">
                    <w:txbxContent>
                      <w:p w14:paraId="7D90C7A2"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8696" type="#_x0000_t47" style="position:absolute;left:6780;top:2293;width:2880;height:1248" adj="-2453,3894,-900,3115" filled="f" stroked="f">
                  <v:textbox style="mso-next-textbox:#_x0000_s8696">
                    <w:txbxContent>
                      <w:p w14:paraId="6F345D70" w14:textId="77777777" w:rsidR="00FA6C75" w:rsidRPr="002B489F" w:rsidRDefault="00FA6C75" w:rsidP="006F1E26">
                        <w:pPr>
                          <w:rPr>
                            <w:sz w:val="11"/>
                            <w:szCs w:val="11"/>
                            <w:lang w:eastAsia="zh-CN"/>
                          </w:rPr>
                        </w:pPr>
                        <w:r>
                          <w:rPr>
                            <w:rFonts w:hint="eastAsia"/>
                            <w:sz w:val="11"/>
                            <w:szCs w:val="11"/>
                            <w:lang w:eastAsia="zh-CN"/>
                          </w:rPr>
                          <w:t>132</w:t>
                        </w:r>
                      </w:p>
                    </w:txbxContent>
                  </v:textbox>
                  <o:callout v:ext="edit" minusy="t"/>
                </v:shape>
                <v:shape id="_x0000_s8697" type="#_x0000_t47" style="position:absolute;left:5340;top:2293;width:2040;height:1248" adj="-3462,3894,-1271,3115" filled="f" stroked="f">
                  <v:textbox style="mso-next-textbox:#_x0000_s8697">
                    <w:txbxContent>
                      <w:p w14:paraId="3BE41019" w14:textId="77777777" w:rsidR="00FA6C75" w:rsidRPr="002B489F" w:rsidRDefault="00FA6C75" w:rsidP="006F1E26">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v:group>
        </w:pict>
      </w:r>
      <w:r>
        <w:rPr>
          <w:noProof/>
          <w:lang w:eastAsia="zh-CN"/>
        </w:rPr>
        <w:pict w14:anchorId="42416A99">
          <v:shape id="_x0000_i1418" type="#_x0000_t75" style="width:387pt;height:326pt">
            <v:imagedata croptop="-65520f" cropbottom="65520f"/>
          </v:shape>
        </w:pict>
      </w:r>
    </w:p>
    <w:p w14:paraId="6D25674B" w14:textId="77777777" w:rsidR="006F1E26" w:rsidRPr="00541A60" w:rsidRDefault="006F1E26" w:rsidP="00FA6C75">
      <w:pPr>
        <w:pStyle w:val="TF"/>
        <w:outlineLvl w:val="0"/>
      </w:pPr>
      <w:r w:rsidRPr="00541A60">
        <w:t>Figure A</w:t>
      </w:r>
      <w:smartTag w:uri="urn:schemas-microsoft-com:office:smarttags" w:element="chmetcnv">
        <w:smartTagPr>
          <w:attr w:name="TCSC" w:val="0"/>
          <w:attr w:name="NumberType" w:val="1"/>
          <w:attr w:name="Negative" w:val="False"/>
          <w:attr w:name="HasSpace" w:val="False"/>
          <w:attr w:name="SourceValue" w:val=".33"/>
          <w:attr w:name="UnitName" w:val="a"/>
        </w:smartTagPr>
        <w:r w:rsidRPr="00541A60">
          <w:t>.</w:t>
        </w:r>
        <w:r w:rsidRPr="00541A60">
          <w:rPr>
            <w:lang w:eastAsia="zh-CN"/>
          </w:rPr>
          <w:t>33</w:t>
        </w:r>
        <w:r w:rsidRPr="00541A60">
          <w:t>A</w:t>
        </w:r>
      </w:smartTag>
      <w:r w:rsidRPr="00541A60">
        <w:rPr>
          <w:lang w:eastAsia="zh-CN"/>
        </w:rPr>
        <w:t xml:space="preserve"> Reference Measurement Channel for Category 28 (64QAM) - Second Stream</w:t>
      </w:r>
    </w:p>
    <w:p w14:paraId="4EF888E7" w14:textId="77777777" w:rsidR="006F1E26" w:rsidRPr="00541A60" w:rsidRDefault="006F1E26" w:rsidP="006F1E26">
      <w:pPr>
        <w:rPr>
          <w:noProof/>
          <w:lang w:eastAsia="zh-CN"/>
        </w:rPr>
      </w:pPr>
    </w:p>
    <w:p w14:paraId="2FA8EC0C" w14:textId="77777777" w:rsidR="006F1E26" w:rsidRPr="00541A60" w:rsidRDefault="006F1E26" w:rsidP="00FA6C75">
      <w:pPr>
        <w:pStyle w:val="Heading3"/>
      </w:pPr>
      <w:bookmarkStart w:id="485" w:name="_Toc518918000"/>
      <w:smartTag w:uri="urn:schemas-microsoft-com:office:smarttags" w:element="chsdate">
        <w:smartTagPr>
          <w:attr w:name="Year" w:val="1899"/>
          <w:attr w:name="Month" w:val="12"/>
          <w:attr w:name="Day" w:val="30"/>
          <w:attr w:name="IsLunarDate" w:val="False"/>
          <w:attr w:name="IsROCDate" w:val="False"/>
        </w:smartTagPr>
        <w:r w:rsidRPr="00541A60">
          <w:t>A</w:t>
        </w:r>
        <w:r w:rsidRPr="00541A60">
          <w:rPr>
            <w:lang w:eastAsia="zh-CN"/>
          </w:rPr>
          <w:t>.</w:t>
        </w:r>
        <w:r w:rsidRPr="00541A60">
          <w:t>3.2.</w:t>
        </w:r>
        <w:r w:rsidRPr="00541A60">
          <w:rPr>
            <w:lang w:eastAsia="zh-CN"/>
          </w:rPr>
          <w:t>14</w:t>
        </w:r>
        <w:r w:rsidRPr="00541A60">
          <w:tab/>
        </w:r>
      </w:smartTag>
      <w:r w:rsidRPr="00541A60">
        <w:t xml:space="preserve">Reference Measurement Channel </w:t>
      </w:r>
      <w:r w:rsidRPr="00541A60">
        <w:rPr>
          <w:lang w:eastAsia="zh-CN"/>
        </w:rPr>
        <w:t>for category 29 UE</w:t>
      </w:r>
      <w:bookmarkEnd w:id="485"/>
    </w:p>
    <w:p w14:paraId="7E7451EF" w14:textId="77777777" w:rsidR="006F1E26" w:rsidRPr="00541A60" w:rsidRDefault="006F1E26" w:rsidP="006F1E26">
      <w:pPr>
        <w:pStyle w:val="Heading4"/>
        <w:rPr>
          <w:lang w:eastAsia="zh-CN"/>
        </w:rPr>
      </w:pPr>
      <w:bookmarkStart w:id="486" w:name="_Toc518918001"/>
      <w:smartTag w:uri="urn:schemas-microsoft-com:office:smarttags" w:element="chsdate">
        <w:smartTagPr>
          <w:attr w:name="Year" w:val="1899"/>
          <w:attr w:name="Month" w:val="12"/>
          <w:attr w:name="Day" w:val="30"/>
          <w:attr w:name="IsLunarDate" w:val="False"/>
          <w:attr w:name="IsROCDate" w:val="False"/>
        </w:smartTagPr>
        <w:r w:rsidRPr="00541A60">
          <w:t>A.3.2.</w:t>
        </w:r>
        <w:r w:rsidRPr="00541A60">
          <w:rPr>
            <w:lang w:eastAsia="zh-CN"/>
          </w:rPr>
          <w:t>14</w:t>
        </w:r>
      </w:smartTag>
      <w:r w:rsidRPr="00541A60">
        <w:t>.1</w:t>
      </w:r>
      <w:r w:rsidRPr="00541A60">
        <w:tab/>
      </w:r>
      <w:r w:rsidRPr="00541A60">
        <w:rPr>
          <w:lang w:eastAsia="zh-CN"/>
        </w:rPr>
        <w:t>64QAM</w:t>
      </w:r>
      <w:r w:rsidRPr="00541A60">
        <w:t xml:space="preserve"> modulation scheme</w:t>
      </w:r>
      <w:bookmarkEnd w:id="486"/>
    </w:p>
    <w:p w14:paraId="4F784C43" w14:textId="77777777" w:rsidR="006F1E26" w:rsidRPr="00541A60" w:rsidRDefault="006F1E26" w:rsidP="00FA6C75">
      <w:pPr>
        <w:pStyle w:val="TH"/>
        <w:outlineLvl w:val="0"/>
        <w:rPr>
          <w:lang w:eastAsia="zh-CN"/>
        </w:rPr>
      </w:pPr>
      <w:r w:rsidRPr="00541A60">
        <w:t>Table A</w:t>
      </w:r>
      <w:smartTag w:uri="urn:schemas-microsoft-com:office:smarttags" w:element="chmetcnv">
        <w:smartTagPr>
          <w:attr w:name="TCSC" w:val="0"/>
          <w:attr w:name="NumberType" w:val="1"/>
          <w:attr w:name="Negative" w:val="False"/>
          <w:attr w:name="HasSpace" w:val="False"/>
          <w:attr w:name="SourceValue" w:val=".27"/>
          <w:attr w:name="UnitName" w:val="a"/>
        </w:smartTagPr>
        <w:r w:rsidRPr="00541A60">
          <w:t>.27A</w:t>
        </w:r>
      </w:smartTag>
      <w:r w:rsidRPr="00541A60">
        <w:rPr>
          <w:lang w:eastAsia="zh-CN"/>
        </w:rPr>
        <w:t xml:space="preserve"> Reference Measurement Channel for Category 29 (64QAM)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28"/>
        <w:gridCol w:w="1428"/>
        <w:gridCol w:w="1255"/>
        <w:gridCol w:w="1255"/>
      </w:tblGrid>
      <w:tr w:rsidR="006F1E26" w:rsidRPr="00602E30" w14:paraId="3D7FEBBA" w14:textId="77777777">
        <w:trPr>
          <w:cantSplit/>
          <w:jc w:val="center"/>
        </w:trPr>
        <w:tc>
          <w:tcPr>
            <w:tcW w:w="4228" w:type="dxa"/>
            <w:tcBorders>
              <w:top w:val="single" w:sz="12" w:space="0" w:color="auto"/>
              <w:left w:val="single" w:sz="12" w:space="0" w:color="auto"/>
              <w:bottom w:val="single" w:sz="12" w:space="0" w:color="auto"/>
              <w:right w:val="single" w:sz="12" w:space="0" w:color="auto"/>
            </w:tcBorders>
          </w:tcPr>
          <w:p w14:paraId="55128BB8" w14:textId="77777777" w:rsidR="006F1E26" w:rsidRPr="00602E30" w:rsidRDefault="006F1E26" w:rsidP="006F1E26">
            <w:pPr>
              <w:pStyle w:val="TAH"/>
            </w:pPr>
            <w:r w:rsidRPr="00602E30">
              <w:t>Parameter</w:t>
            </w:r>
          </w:p>
        </w:tc>
        <w:tc>
          <w:tcPr>
            <w:tcW w:w="1428" w:type="dxa"/>
            <w:tcBorders>
              <w:top w:val="single" w:sz="12" w:space="0" w:color="auto"/>
              <w:left w:val="nil"/>
              <w:bottom w:val="single" w:sz="12" w:space="0" w:color="auto"/>
              <w:right w:val="single" w:sz="12" w:space="0" w:color="auto"/>
            </w:tcBorders>
          </w:tcPr>
          <w:p w14:paraId="4386E277" w14:textId="77777777" w:rsidR="006F1E26" w:rsidRPr="00602E30" w:rsidRDefault="006F1E26" w:rsidP="006F1E26">
            <w:pPr>
              <w:pStyle w:val="TAH"/>
              <w:rPr>
                <w:lang w:eastAsia="ja-JP"/>
              </w:rPr>
            </w:pPr>
            <w:r w:rsidRPr="00602E30">
              <w:rPr>
                <w:lang w:eastAsia="ja-JP"/>
              </w:rPr>
              <w:t>Unit</w:t>
            </w:r>
          </w:p>
        </w:tc>
        <w:tc>
          <w:tcPr>
            <w:tcW w:w="2510" w:type="dxa"/>
            <w:gridSpan w:val="2"/>
            <w:tcBorders>
              <w:top w:val="single" w:sz="12" w:space="0" w:color="auto"/>
              <w:left w:val="nil"/>
              <w:bottom w:val="single" w:sz="12" w:space="0" w:color="auto"/>
              <w:right w:val="single" w:sz="4" w:space="0" w:color="auto"/>
            </w:tcBorders>
          </w:tcPr>
          <w:p w14:paraId="28AADA28" w14:textId="77777777" w:rsidR="006F1E26" w:rsidRPr="00602E30" w:rsidRDefault="006F1E26" w:rsidP="006F1E26">
            <w:pPr>
              <w:pStyle w:val="TAH"/>
              <w:rPr>
                <w:lang w:eastAsia="ja-JP"/>
              </w:rPr>
            </w:pPr>
            <w:r w:rsidRPr="00602E30">
              <w:rPr>
                <w:lang w:eastAsia="ja-JP"/>
              </w:rPr>
              <w:t>Value</w:t>
            </w:r>
          </w:p>
        </w:tc>
      </w:tr>
      <w:tr w:rsidR="006F1E26" w:rsidRPr="00602E30" w14:paraId="54B46E38" w14:textId="77777777">
        <w:trPr>
          <w:cantSplit/>
          <w:jc w:val="center"/>
        </w:trPr>
        <w:tc>
          <w:tcPr>
            <w:tcW w:w="4228" w:type="dxa"/>
            <w:tcBorders>
              <w:top w:val="single" w:sz="12" w:space="0" w:color="auto"/>
              <w:left w:val="single" w:sz="12" w:space="0" w:color="auto"/>
              <w:right w:val="single" w:sz="12" w:space="0" w:color="auto"/>
            </w:tcBorders>
          </w:tcPr>
          <w:p w14:paraId="6F830513" w14:textId="77777777" w:rsidR="006F1E26" w:rsidRPr="00602E30" w:rsidRDefault="006F1E26" w:rsidP="006F1E26">
            <w:pPr>
              <w:pStyle w:val="TAL"/>
              <w:rPr>
                <w:lang w:eastAsia="zh-CN"/>
              </w:rPr>
            </w:pPr>
            <w:r w:rsidRPr="00602E30">
              <w:rPr>
                <w:lang w:eastAsia="zh-CN"/>
              </w:rPr>
              <w:t>Stream</w:t>
            </w:r>
          </w:p>
        </w:tc>
        <w:tc>
          <w:tcPr>
            <w:tcW w:w="1428" w:type="dxa"/>
            <w:tcBorders>
              <w:top w:val="single" w:sz="12" w:space="0" w:color="auto"/>
              <w:left w:val="nil"/>
              <w:right w:val="single" w:sz="12" w:space="0" w:color="auto"/>
            </w:tcBorders>
          </w:tcPr>
          <w:p w14:paraId="1066A730" w14:textId="77777777" w:rsidR="006F1E26" w:rsidRPr="00602E30" w:rsidRDefault="006F1E26" w:rsidP="006F1E26">
            <w:pPr>
              <w:pStyle w:val="TAL"/>
            </w:pPr>
          </w:p>
        </w:tc>
        <w:tc>
          <w:tcPr>
            <w:tcW w:w="1255" w:type="dxa"/>
            <w:tcBorders>
              <w:top w:val="single" w:sz="12" w:space="0" w:color="auto"/>
              <w:left w:val="nil"/>
              <w:right w:val="single" w:sz="4" w:space="0" w:color="auto"/>
            </w:tcBorders>
          </w:tcPr>
          <w:p w14:paraId="4D288486" w14:textId="77777777" w:rsidR="006F1E26" w:rsidRPr="00602E30" w:rsidRDefault="006F1E26" w:rsidP="006F1E26">
            <w:pPr>
              <w:pStyle w:val="TAL"/>
              <w:rPr>
                <w:lang w:eastAsia="zh-CN"/>
              </w:rPr>
            </w:pPr>
            <w:r w:rsidRPr="00602E30">
              <w:rPr>
                <w:lang w:eastAsia="zh-CN"/>
              </w:rPr>
              <w:t>1</w:t>
            </w:r>
            <w:r w:rsidRPr="00602E30">
              <w:rPr>
                <w:vertAlign w:val="superscript"/>
                <w:lang w:eastAsia="zh-CN"/>
              </w:rPr>
              <w:t>st</w:t>
            </w:r>
            <w:r w:rsidRPr="00602E30">
              <w:rPr>
                <w:lang w:eastAsia="zh-CN"/>
              </w:rPr>
              <w:t xml:space="preserve"> stream</w:t>
            </w:r>
          </w:p>
        </w:tc>
        <w:tc>
          <w:tcPr>
            <w:tcW w:w="1255" w:type="dxa"/>
            <w:tcBorders>
              <w:top w:val="single" w:sz="12" w:space="0" w:color="auto"/>
              <w:left w:val="nil"/>
              <w:right w:val="single" w:sz="4" w:space="0" w:color="auto"/>
            </w:tcBorders>
          </w:tcPr>
          <w:p w14:paraId="2670E957" w14:textId="77777777" w:rsidR="006F1E26" w:rsidRPr="00602E30" w:rsidRDefault="006F1E26" w:rsidP="006F1E26">
            <w:pPr>
              <w:pStyle w:val="TAL"/>
              <w:rPr>
                <w:lang w:eastAsia="zh-CN"/>
              </w:rPr>
            </w:pPr>
            <w:r w:rsidRPr="00602E30">
              <w:rPr>
                <w:lang w:eastAsia="zh-CN"/>
              </w:rPr>
              <w:t>2</w:t>
            </w:r>
            <w:r w:rsidRPr="00602E30">
              <w:rPr>
                <w:vertAlign w:val="superscript"/>
                <w:lang w:eastAsia="zh-CN"/>
              </w:rPr>
              <w:t>nd</w:t>
            </w:r>
            <w:r w:rsidRPr="00602E30">
              <w:rPr>
                <w:lang w:eastAsia="zh-CN"/>
              </w:rPr>
              <w:t xml:space="preserve"> stream</w:t>
            </w:r>
          </w:p>
        </w:tc>
      </w:tr>
      <w:tr w:rsidR="006F1E26" w:rsidRPr="00602E30" w14:paraId="105E854B" w14:textId="77777777">
        <w:trPr>
          <w:cantSplit/>
          <w:jc w:val="center"/>
        </w:trPr>
        <w:tc>
          <w:tcPr>
            <w:tcW w:w="4228" w:type="dxa"/>
            <w:tcBorders>
              <w:top w:val="single" w:sz="12" w:space="0" w:color="auto"/>
              <w:left w:val="single" w:sz="12" w:space="0" w:color="auto"/>
              <w:right w:val="single" w:sz="12" w:space="0" w:color="auto"/>
            </w:tcBorders>
          </w:tcPr>
          <w:p w14:paraId="28F53C5A" w14:textId="77777777" w:rsidR="006F1E26" w:rsidRPr="00602E30" w:rsidRDefault="006F1E26" w:rsidP="006F1E26">
            <w:pPr>
              <w:pStyle w:val="TAL"/>
            </w:pPr>
            <w:r w:rsidRPr="00602E30">
              <w:t>Modulation</w:t>
            </w:r>
          </w:p>
        </w:tc>
        <w:tc>
          <w:tcPr>
            <w:tcW w:w="1428" w:type="dxa"/>
            <w:tcBorders>
              <w:top w:val="single" w:sz="12" w:space="0" w:color="auto"/>
              <w:left w:val="nil"/>
              <w:right w:val="single" w:sz="12" w:space="0" w:color="auto"/>
            </w:tcBorders>
          </w:tcPr>
          <w:p w14:paraId="631912A6" w14:textId="77777777" w:rsidR="006F1E26" w:rsidRPr="00602E30" w:rsidRDefault="006F1E26" w:rsidP="006F1E26">
            <w:pPr>
              <w:pStyle w:val="TAL"/>
            </w:pPr>
            <w:r w:rsidRPr="00602E30">
              <w:t>-</w:t>
            </w:r>
          </w:p>
        </w:tc>
        <w:tc>
          <w:tcPr>
            <w:tcW w:w="1255" w:type="dxa"/>
            <w:tcBorders>
              <w:top w:val="single" w:sz="12" w:space="0" w:color="auto"/>
              <w:left w:val="nil"/>
              <w:right w:val="single" w:sz="4" w:space="0" w:color="auto"/>
            </w:tcBorders>
          </w:tcPr>
          <w:p w14:paraId="53ED4EDC" w14:textId="77777777" w:rsidR="006F1E26" w:rsidRPr="00602E30" w:rsidRDefault="006F1E26" w:rsidP="006F1E26">
            <w:pPr>
              <w:pStyle w:val="TAL"/>
              <w:rPr>
                <w:lang w:eastAsia="zh-CN"/>
              </w:rPr>
            </w:pPr>
            <w:r w:rsidRPr="00602E30">
              <w:rPr>
                <w:lang w:eastAsia="zh-CN"/>
              </w:rPr>
              <w:t>64QAM</w:t>
            </w:r>
          </w:p>
        </w:tc>
        <w:tc>
          <w:tcPr>
            <w:tcW w:w="1255" w:type="dxa"/>
            <w:tcBorders>
              <w:top w:val="single" w:sz="12" w:space="0" w:color="auto"/>
              <w:left w:val="nil"/>
              <w:right w:val="single" w:sz="4" w:space="0" w:color="auto"/>
            </w:tcBorders>
          </w:tcPr>
          <w:p w14:paraId="51F71E9E" w14:textId="77777777" w:rsidR="006F1E26" w:rsidRPr="00602E30" w:rsidRDefault="006F1E26" w:rsidP="006F1E26">
            <w:pPr>
              <w:pStyle w:val="TAL"/>
            </w:pPr>
            <w:r w:rsidRPr="00602E30">
              <w:rPr>
                <w:lang w:eastAsia="zh-CN"/>
              </w:rPr>
              <w:t>64QAM</w:t>
            </w:r>
          </w:p>
        </w:tc>
      </w:tr>
      <w:tr w:rsidR="006F1E26" w:rsidRPr="00602E30" w14:paraId="492D15F2" w14:textId="77777777">
        <w:trPr>
          <w:cantSplit/>
          <w:jc w:val="center"/>
        </w:trPr>
        <w:tc>
          <w:tcPr>
            <w:tcW w:w="4228" w:type="dxa"/>
            <w:tcBorders>
              <w:left w:val="single" w:sz="12" w:space="0" w:color="auto"/>
              <w:right w:val="single" w:sz="12" w:space="0" w:color="auto"/>
            </w:tcBorders>
          </w:tcPr>
          <w:p w14:paraId="152C4552" w14:textId="77777777" w:rsidR="006F1E26" w:rsidRPr="00602E30" w:rsidRDefault="006F1E26" w:rsidP="006F1E26">
            <w:pPr>
              <w:pStyle w:val="TAL"/>
            </w:pPr>
            <w:r w:rsidRPr="00602E30">
              <w:t>Combined Nominal Avg. Inf. Bit Rate</w:t>
            </w:r>
          </w:p>
        </w:tc>
        <w:tc>
          <w:tcPr>
            <w:tcW w:w="1428" w:type="dxa"/>
            <w:tcBorders>
              <w:left w:val="nil"/>
              <w:right w:val="single" w:sz="12" w:space="0" w:color="auto"/>
            </w:tcBorders>
          </w:tcPr>
          <w:p w14:paraId="5E6C21AB" w14:textId="77777777" w:rsidR="006F1E26" w:rsidRPr="00602E30" w:rsidRDefault="006F1E26" w:rsidP="006F1E26">
            <w:pPr>
              <w:pStyle w:val="TAL"/>
            </w:pPr>
            <w:r w:rsidRPr="00602E30">
              <w:rPr>
                <w:lang w:eastAsia="zh-CN"/>
              </w:rPr>
              <w:t>M</w:t>
            </w:r>
            <w:r w:rsidRPr="00602E30">
              <w:t>bps</w:t>
            </w:r>
          </w:p>
        </w:tc>
        <w:tc>
          <w:tcPr>
            <w:tcW w:w="2510" w:type="dxa"/>
            <w:gridSpan w:val="2"/>
            <w:tcBorders>
              <w:left w:val="nil"/>
              <w:right w:val="single" w:sz="4" w:space="0" w:color="auto"/>
            </w:tcBorders>
          </w:tcPr>
          <w:p w14:paraId="755496E0" w14:textId="77777777" w:rsidR="006F1E26" w:rsidRPr="00602E30" w:rsidRDefault="006F1E26" w:rsidP="006F1E26">
            <w:pPr>
              <w:pStyle w:val="TAL"/>
              <w:jc w:val="center"/>
              <w:rPr>
                <w:lang w:eastAsia="zh-CN"/>
              </w:rPr>
            </w:pPr>
            <w:r w:rsidRPr="00602E30">
              <w:rPr>
                <w:lang w:eastAsia="zh-CN"/>
              </w:rPr>
              <w:t>4.032</w:t>
            </w:r>
          </w:p>
        </w:tc>
      </w:tr>
      <w:tr w:rsidR="006F1E26" w:rsidRPr="00602E30" w14:paraId="68104811" w14:textId="77777777">
        <w:trPr>
          <w:cantSplit/>
          <w:jc w:val="center"/>
        </w:trPr>
        <w:tc>
          <w:tcPr>
            <w:tcW w:w="4228" w:type="dxa"/>
            <w:tcBorders>
              <w:left w:val="single" w:sz="12" w:space="0" w:color="auto"/>
              <w:right w:val="single" w:sz="12" w:space="0" w:color="auto"/>
            </w:tcBorders>
          </w:tcPr>
          <w:p w14:paraId="61AFC771" w14:textId="77777777" w:rsidR="006F1E26" w:rsidRPr="00602E30" w:rsidRDefault="006F1E26" w:rsidP="006F1E26">
            <w:pPr>
              <w:pStyle w:val="TAL"/>
            </w:pPr>
            <w:r w:rsidRPr="00602E30">
              <w:t>Nominal Avg. Inf. Bit Rate per stream</w:t>
            </w:r>
          </w:p>
        </w:tc>
        <w:tc>
          <w:tcPr>
            <w:tcW w:w="1428" w:type="dxa"/>
            <w:tcBorders>
              <w:left w:val="nil"/>
              <w:right w:val="single" w:sz="12" w:space="0" w:color="auto"/>
            </w:tcBorders>
          </w:tcPr>
          <w:p w14:paraId="2F8334C9" w14:textId="77777777" w:rsidR="006F1E26" w:rsidRPr="00602E30" w:rsidRDefault="006F1E26" w:rsidP="006F1E26">
            <w:pPr>
              <w:pStyle w:val="TAL"/>
            </w:pPr>
            <w:r w:rsidRPr="00602E30">
              <w:t>kbps</w:t>
            </w:r>
          </w:p>
        </w:tc>
        <w:tc>
          <w:tcPr>
            <w:tcW w:w="1255" w:type="dxa"/>
            <w:tcBorders>
              <w:left w:val="nil"/>
              <w:right w:val="single" w:sz="4" w:space="0" w:color="auto"/>
            </w:tcBorders>
          </w:tcPr>
          <w:p w14:paraId="578CCABA" w14:textId="77777777" w:rsidR="006F1E26" w:rsidRPr="00602E30" w:rsidRDefault="006F1E26" w:rsidP="006F1E26">
            <w:pPr>
              <w:pStyle w:val="TAL"/>
              <w:rPr>
                <w:lang w:eastAsia="zh-CN"/>
              </w:rPr>
            </w:pPr>
            <w:r w:rsidRPr="00602E30">
              <w:rPr>
                <w:lang w:eastAsia="zh-CN"/>
              </w:rPr>
              <w:t>2084.8</w:t>
            </w:r>
          </w:p>
        </w:tc>
        <w:tc>
          <w:tcPr>
            <w:tcW w:w="1255" w:type="dxa"/>
            <w:tcBorders>
              <w:left w:val="nil"/>
              <w:right w:val="single" w:sz="4" w:space="0" w:color="auto"/>
            </w:tcBorders>
          </w:tcPr>
          <w:p w14:paraId="4F4A14E4" w14:textId="77777777" w:rsidR="006F1E26" w:rsidRPr="00602E30" w:rsidRDefault="006F1E26" w:rsidP="006F1E26">
            <w:pPr>
              <w:pStyle w:val="TAL"/>
              <w:rPr>
                <w:lang w:eastAsia="zh-CN"/>
              </w:rPr>
            </w:pPr>
            <w:r w:rsidRPr="00602E30">
              <w:rPr>
                <w:lang w:eastAsia="zh-CN"/>
              </w:rPr>
              <w:t>1947.2</w:t>
            </w:r>
          </w:p>
        </w:tc>
      </w:tr>
      <w:tr w:rsidR="006F1E26" w:rsidRPr="00602E30" w14:paraId="35D4B810" w14:textId="77777777">
        <w:trPr>
          <w:cantSplit/>
          <w:jc w:val="center"/>
        </w:trPr>
        <w:tc>
          <w:tcPr>
            <w:tcW w:w="4228" w:type="dxa"/>
            <w:tcBorders>
              <w:left w:val="single" w:sz="12" w:space="0" w:color="auto"/>
              <w:right w:val="single" w:sz="12" w:space="0" w:color="auto"/>
            </w:tcBorders>
          </w:tcPr>
          <w:p w14:paraId="53A99AD4" w14:textId="77777777" w:rsidR="006F1E26" w:rsidRPr="00602E30" w:rsidRDefault="006F1E26" w:rsidP="006F1E26">
            <w:pPr>
              <w:pStyle w:val="TAL"/>
            </w:pPr>
            <w:r w:rsidRPr="00602E30">
              <w:t>Number of HARQ Processes</w:t>
            </w:r>
          </w:p>
        </w:tc>
        <w:tc>
          <w:tcPr>
            <w:tcW w:w="1428" w:type="dxa"/>
            <w:tcBorders>
              <w:left w:val="nil"/>
              <w:right w:val="single" w:sz="12" w:space="0" w:color="auto"/>
            </w:tcBorders>
          </w:tcPr>
          <w:p w14:paraId="2CA58B03" w14:textId="77777777" w:rsidR="006F1E26" w:rsidRPr="00602E30" w:rsidRDefault="006F1E26" w:rsidP="006F1E26">
            <w:pPr>
              <w:pStyle w:val="TAL"/>
            </w:pPr>
            <w:r w:rsidRPr="00602E30">
              <w:t>Processes</w:t>
            </w:r>
          </w:p>
        </w:tc>
        <w:tc>
          <w:tcPr>
            <w:tcW w:w="1255" w:type="dxa"/>
            <w:tcBorders>
              <w:left w:val="nil"/>
              <w:right w:val="single" w:sz="4" w:space="0" w:color="auto"/>
            </w:tcBorders>
          </w:tcPr>
          <w:p w14:paraId="65D2BD51" w14:textId="77777777" w:rsidR="006F1E26" w:rsidRPr="00602E30" w:rsidRDefault="006F1E26" w:rsidP="006F1E26">
            <w:pPr>
              <w:pStyle w:val="TAL"/>
              <w:rPr>
                <w:lang w:eastAsia="zh-CN"/>
              </w:rPr>
            </w:pPr>
            <w:r w:rsidRPr="00602E30">
              <w:t>4</w:t>
            </w:r>
          </w:p>
        </w:tc>
        <w:tc>
          <w:tcPr>
            <w:tcW w:w="1255" w:type="dxa"/>
            <w:tcBorders>
              <w:left w:val="nil"/>
              <w:right w:val="single" w:sz="4" w:space="0" w:color="auto"/>
            </w:tcBorders>
          </w:tcPr>
          <w:p w14:paraId="60B5B45A" w14:textId="77777777" w:rsidR="006F1E26" w:rsidRPr="00602E30" w:rsidRDefault="006F1E26" w:rsidP="006F1E26">
            <w:pPr>
              <w:pStyle w:val="TAL"/>
            </w:pPr>
            <w:r w:rsidRPr="00602E30">
              <w:t>4</w:t>
            </w:r>
          </w:p>
        </w:tc>
      </w:tr>
      <w:tr w:rsidR="006F1E26" w:rsidRPr="00602E30" w14:paraId="2938A1ED" w14:textId="77777777">
        <w:trPr>
          <w:cantSplit/>
          <w:trHeight w:val="125"/>
          <w:jc w:val="center"/>
        </w:trPr>
        <w:tc>
          <w:tcPr>
            <w:tcW w:w="4228" w:type="dxa"/>
            <w:tcBorders>
              <w:left w:val="single" w:sz="12" w:space="0" w:color="auto"/>
              <w:right w:val="single" w:sz="12" w:space="0" w:color="auto"/>
            </w:tcBorders>
          </w:tcPr>
          <w:p w14:paraId="3CA60FB6" w14:textId="77777777" w:rsidR="006F1E26" w:rsidRPr="00602E30" w:rsidRDefault="006F1E26" w:rsidP="006F1E26">
            <w:pPr>
              <w:pStyle w:val="TAL"/>
            </w:pPr>
            <w:r w:rsidRPr="00602E30">
              <w:t>Information Bit Payload (</w:t>
            </w:r>
            <w:r w:rsidRPr="00602E30">
              <w:rPr>
                <w:position w:val="-10"/>
              </w:rPr>
              <w:object w:dxaOrig="440" w:dyaOrig="300" w14:anchorId="62A33962">
                <v:shape id="_x0000_i1419" type="#_x0000_t75" style="width:22pt;height:15pt" o:ole="" fillcolor="window">
                  <v:imagedata r:id="rId224" o:title=""/>
                </v:shape>
                <o:OLEObject Type="Embed" ProgID="Equation.DSMT4" ShapeID="_x0000_i1419" DrawAspect="Content" ObjectID="_1814858410" r:id="rId278"/>
              </w:object>
            </w:r>
            <w:r w:rsidRPr="00602E30">
              <w:t>)</w:t>
            </w:r>
          </w:p>
        </w:tc>
        <w:tc>
          <w:tcPr>
            <w:tcW w:w="1428" w:type="dxa"/>
            <w:tcBorders>
              <w:left w:val="nil"/>
              <w:right w:val="single" w:sz="12" w:space="0" w:color="auto"/>
            </w:tcBorders>
          </w:tcPr>
          <w:p w14:paraId="49B5810C" w14:textId="77777777" w:rsidR="006F1E26" w:rsidRPr="00602E30" w:rsidRDefault="006F1E26" w:rsidP="006F1E26">
            <w:pPr>
              <w:pStyle w:val="TAL"/>
              <w:rPr>
                <w:lang w:eastAsia="ja-JP"/>
              </w:rPr>
            </w:pPr>
            <w:r w:rsidRPr="00602E30">
              <w:rPr>
                <w:lang w:eastAsia="ja-JP"/>
              </w:rPr>
              <w:t>Bits</w:t>
            </w:r>
          </w:p>
        </w:tc>
        <w:tc>
          <w:tcPr>
            <w:tcW w:w="1255" w:type="dxa"/>
            <w:tcBorders>
              <w:left w:val="nil"/>
              <w:right w:val="single" w:sz="4" w:space="0" w:color="auto"/>
            </w:tcBorders>
          </w:tcPr>
          <w:p w14:paraId="53249195" w14:textId="77777777" w:rsidR="006F1E26" w:rsidRPr="00602E30" w:rsidRDefault="006F1E26" w:rsidP="006F1E26">
            <w:pPr>
              <w:pStyle w:val="TAL"/>
              <w:rPr>
                <w:lang w:eastAsia="zh-CN"/>
              </w:rPr>
            </w:pPr>
            <w:r w:rsidRPr="00602E30">
              <w:rPr>
                <w:lang w:eastAsia="zh-CN"/>
              </w:rPr>
              <w:t>10424</w:t>
            </w:r>
          </w:p>
        </w:tc>
        <w:tc>
          <w:tcPr>
            <w:tcW w:w="1255" w:type="dxa"/>
            <w:tcBorders>
              <w:left w:val="nil"/>
              <w:right w:val="single" w:sz="4" w:space="0" w:color="auto"/>
            </w:tcBorders>
          </w:tcPr>
          <w:p w14:paraId="3CF1F45E" w14:textId="77777777" w:rsidR="006F1E26" w:rsidRPr="00602E30" w:rsidRDefault="006F1E26" w:rsidP="006F1E26">
            <w:pPr>
              <w:pStyle w:val="TAL"/>
              <w:rPr>
                <w:lang w:eastAsia="zh-CN"/>
              </w:rPr>
            </w:pPr>
            <w:r w:rsidRPr="00602E30">
              <w:rPr>
                <w:lang w:eastAsia="zh-CN"/>
              </w:rPr>
              <w:t>9736</w:t>
            </w:r>
          </w:p>
        </w:tc>
      </w:tr>
      <w:tr w:rsidR="006F1E26" w:rsidRPr="00602E30" w14:paraId="6EF6A896" w14:textId="77777777">
        <w:trPr>
          <w:cantSplit/>
          <w:jc w:val="center"/>
        </w:trPr>
        <w:tc>
          <w:tcPr>
            <w:tcW w:w="4228" w:type="dxa"/>
            <w:tcBorders>
              <w:left w:val="single" w:sz="12" w:space="0" w:color="auto"/>
              <w:right w:val="single" w:sz="12" w:space="0" w:color="auto"/>
            </w:tcBorders>
          </w:tcPr>
          <w:p w14:paraId="7CA8CA86" w14:textId="77777777" w:rsidR="006F1E26" w:rsidRPr="00602E30" w:rsidRDefault="006F1E26" w:rsidP="006F1E26">
            <w:pPr>
              <w:pStyle w:val="TAL"/>
            </w:pPr>
            <w:r w:rsidRPr="00602E30">
              <w:t>Number Code Blocks</w:t>
            </w:r>
          </w:p>
        </w:tc>
        <w:tc>
          <w:tcPr>
            <w:tcW w:w="1428" w:type="dxa"/>
            <w:tcBorders>
              <w:left w:val="nil"/>
              <w:right w:val="single" w:sz="12" w:space="0" w:color="auto"/>
            </w:tcBorders>
          </w:tcPr>
          <w:p w14:paraId="726E772E" w14:textId="77777777" w:rsidR="006F1E26" w:rsidRPr="00602E30" w:rsidRDefault="006F1E26" w:rsidP="006F1E26">
            <w:pPr>
              <w:pStyle w:val="TAL"/>
            </w:pPr>
            <w:r w:rsidRPr="00602E30">
              <w:t>Blocks</w:t>
            </w:r>
          </w:p>
        </w:tc>
        <w:tc>
          <w:tcPr>
            <w:tcW w:w="1255" w:type="dxa"/>
            <w:tcBorders>
              <w:left w:val="nil"/>
              <w:right w:val="single" w:sz="4" w:space="0" w:color="auto"/>
            </w:tcBorders>
          </w:tcPr>
          <w:p w14:paraId="12DF0D56" w14:textId="77777777" w:rsidR="006F1E26" w:rsidRPr="00602E30" w:rsidRDefault="006F1E26" w:rsidP="006F1E26">
            <w:pPr>
              <w:pStyle w:val="TAL"/>
              <w:rPr>
                <w:lang w:eastAsia="zh-CN"/>
              </w:rPr>
            </w:pPr>
            <w:r w:rsidRPr="00602E30">
              <w:rPr>
                <w:lang w:eastAsia="zh-CN"/>
              </w:rPr>
              <w:t>3</w:t>
            </w:r>
          </w:p>
        </w:tc>
        <w:tc>
          <w:tcPr>
            <w:tcW w:w="1255" w:type="dxa"/>
            <w:tcBorders>
              <w:left w:val="nil"/>
              <w:right w:val="single" w:sz="4" w:space="0" w:color="auto"/>
            </w:tcBorders>
          </w:tcPr>
          <w:p w14:paraId="120F45D5" w14:textId="77777777" w:rsidR="006F1E26" w:rsidRPr="00602E30" w:rsidRDefault="006F1E26" w:rsidP="006F1E26">
            <w:pPr>
              <w:pStyle w:val="TAL"/>
              <w:rPr>
                <w:lang w:eastAsia="zh-CN"/>
              </w:rPr>
            </w:pPr>
            <w:r w:rsidRPr="00602E30">
              <w:rPr>
                <w:lang w:eastAsia="zh-CN"/>
              </w:rPr>
              <w:t>2</w:t>
            </w:r>
          </w:p>
        </w:tc>
      </w:tr>
      <w:tr w:rsidR="006F1E26" w:rsidRPr="00602E30" w14:paraId="54AFCC97" w14:textId="77777777">
        <w:trPr>
          <w:cantSplit/>
          <w:jc w:val="center"/>
        </w:trPr>
        <w:tc>
          <w:tcPr>
            <w:tcW w:w="4228" w:type="dxa"/>
            <w:tcBorders>
              <w:left w:val="single" w:sz="12" w:space="0" w:color="auto"/>
              <w:right w:val="single" w:sz="12" w:space="0" w:color="auto"/>
            </w:tcBorders>
          </w:tcPr>
          <w:p w14:paraId="07AE62C7" w14:textId="77777777" w:rsidR="006F1E26" w:rsidRPr="00602E30" w:rsidRDefault="006F1E26" w:rsidP="006F1E26">
            <w:pPr>
              <w:pStyle w:val="TAL"/>
            </w:pPr>
            <w:r w:rsidRPr="00602E30">
              <w:t>Total Available of Soft Channel bits  in UE</w:t>
            </w:r>
          </w:p>
        </w:tc>
        <w:tc>
          <w:tcPr>
            <w:tcW w:w="1428" w:type="dxa"/>
            <w:tcBorders>
              <w:left w:val="nil"/>
              <w:right w:val="single" w:sz="12" w:space="0" w:color="auto"/>
            </w:tcBorders>
          </w:tcPr>
          <w:p w14:paraId="48102F81" w14:textId="77777777" w:rsidR="006F1E26" w:rsidRPr="00602E30" w:rsidRDefault="006F1E26" w:rsidP="006F1E26">
            <w:pPr>
              <w:pStyle w:val="TAL"/>
            </w:pPr>
            <w:r w:rsidRPr="00602E30">
              <w:t>Bits</w:t>
            </w:r>
          </w:p>
        </w:tc>
        <w:tc>
          <w:tcPr>
            <w:tcW w:w="2510" w:type="dxa"/>
            <w:gridSpan w:val="2"/>
            <w:tcBorders>
              <w:left w:val="nil"/>
              <w:right w:val="single" w:sz="4" w:space="0" w:color="auto"/>
            </w:tcBorders>
          </w:tcPr>
          <w:p w14:paraId="2FFB3F15" w14:textId="77777777" w:rsidR="006F1E26" w:rsidRPr="00541A60" w:rsidRDefault="006F1E26" w:rsidP="006F1E26">
            <w:pPr>
              <w:pStyle w:val="TAL"/>
              <w:jc w:val="center"/>
              <w:rPr>
                <w:rFonts w:eastAsia="MS Mincho"/>
                <w:lang w:eastAsia="ja-JP"/>
              </w:rPr>
            </w:pPr>
            <w:r w:rsidRPr="00541A60">
              <w:rPr>
                <w:rFonts w:eastAsia="MS Mincho"/>
                <w:lang w:eastAsia="ja-JP"/>
              </w:rPr>
              <w:t>405504</w:t>
            </w:r>
          </w:p>
        </w:tc>
      </w:tr>
      <w:tr w:rsidR="006F1E26" w:rsidRPr="00602E30" w14:paraId="2DB2D74F" w14:textId="77777777">
        <w:trPr>
          <w:cantSplit/>
          <w:jc w:val="center"/>
        </w:trPr>
        <w:tc>
          <w:tcPr>
            <w:tcW w:w="4228" w:type="dxa"/>
            <w:tcBorders>
              <w:left w:val="single" w:sz="12" w:space="0" w:color="auto"/>
              <w:right w:val="single" w:sz="12" w:space="0" w:color="auto"/>
            </w:tcBorders>
          </w:tcPr>
          <w:p w14:paraId="77488D07" w14:textId="77777777" w:rsidR="006F1E26" w:rsidRPr="00602E30" w:rsidRDefault="006F1E26" w:rsidP="006F1E26">
            <w:pPr>
              <w:pStyle w:val="TAL"/>
            </w:pPr>
            <w:r w:rsidRPr="00602E30">
              <w:t>Number of Soft Channel bit per HARQ Proc.</w:t>
            </w:r>
          </w:p>
        </w:tc>
        <w:tc>
          <w:tcPr>
            <w:tcW w:w="1428" w:type="dxa"/>
            <w:tcBorders>
              <w:left w:val="nil"/>
              <w:right w:val="single" w:sz="12" w:space="0" w:color="auto"/>
            </w:tcBorders>
          </w:tcPr>
          <w:p w14:paraId="35572D05" w14:textId="77777777" w:rsidR="006F1E26" w:rsidRPr="00602E30" w:rsidRDefault="006F1E26" w:rsidP="006F1E26">
            <w:pPr>
              <w:pStyle w:val="TAL"/>
            </w:pPr>
            <w:r w:rsidRPr="00602E30">
              <w:t>Bits</w:t>
            </w:r>
          </w:p>
        </w:tc>
        <w:tc>
          <w:tcPr>
            <w:tcW w:w="1255" w:type="dxa"/>
            <w:tcBorders>
              <w:left w:val="nil"/>
              <w:right w:val="single" w:sz="4" w:space="0" w:color="auto"/>
            </w:tcBorders>
          </w:tcPr>
          <w:p w14:paraId="6C66ECCF" w14:textId="77777777" w:rsidR="006F1E26" w:rsidRPr="00602E30" w:rsidRDefault="006F1E26" w:rsidP="006F1E26">
            <w:pPr>
              <w:pStyle w:val="TAL"/>
              <w:rPr>
                <w:lang w:eastAsia="zh-CN"/>
              </w:rPr>
            </w:pPr>
            <w:r w:rsidRPr="00602E30">
              <w:rPr>
                <w:lang w:eastAsia="zh-CN"/>
              </w:rPr>
              <w:t>50688</w:t>
            </w:r>
          </w:p>
        </w:tc>
        <w:tc>
          <w:tcPr>
            <w:tcW w:w="1255" w:type="dxa"/>
            <w:tcBorders>
              <w:left w:val="nil"/>
              <w:right w:val="single" w:sz="4" w:space="0" w:color="auto"/>
            </w:tcBorders>
          </w:tcPr>
          <w:p w14:paraId="4397B2CA" w14:textId="77777777" w:rsidR="006F1E26" w:rsidRPr="00602E30" w:rsidRDefault="006F1E26" w:rsidP="006F1E26">
            <w:pPr>
              <w:pStyle w:val="TAL"/>
              <w:rPr>
                <w:lang w:eastAsia="zh-CN"/>
              </w:rPr>
            </w:pPr>
            <w:r w:rsidRPr="00602E30">
              <w:rPr>
                <w:lang w:eastAsia="zh-CN"/>
              </w:rPr>
              <w:t>50688</w:t>
            </w:r>
          </w:p>
        </w:tc>
      </w:tr>
      <w:tr w:rsidR="006F1E26" w:rsidRPr="00602E30" w14:paraId="607D3D2F" w14:textId="77777777">
        <w:trPr>
          <w:cantSplit/>
          <w:jc w:val="center"/>
        </w:trPr>
        <w:tc>
          <w:tcPr>
            <w:tcW w:w="4228" w:type="dxa"/>
            <w:tcBorders>
              <w:left w:val="single" w:sz="12" w:space="0" w:color="auto"/>
              <w:right w:val="single" w:sz="12" w:space="0" w:color="auto"/>
            </w:tcBorders>
          </w:tcPr>
          <w:p w14:paraId="40FAC911" w14:textId="77777777" w:rsidR="006F1E26" w:rsidRPr="00602E30" w:rsidRDefault="006F1E26" w:rsidP="006F1E26">
            <w:pPr>
              <w:pStyle w:val="TAL"/>
            </w:pPr>
            <w:r w:rsidRPr="00602E30">
              <w:t>Number of coded bits per TTI</w:t>
            </w:r>
          </w:p>
        </w:tc>
        <w:tc>
          <w:tcPr>
            <w:tcW w:w="1428" w:type="dxa"/>
            <w:tcBorders>
              <w:left w:val="nil"/>
              <w:right w:val="single" w:sz="12" w:space="0" w:color="auto"/>
            </w:tcBorders>
          </w:tcPr>
          <w:p w14:paraId="70006312" w14:textId="77777777" w:rsidR="006F1E26" w:rsidRPr="00602E30" w:rsidRDefault="006F1E26" w:rsidP="006F1E26">
            <w:pPr>
              <w:pStyle w:val="TAL"/>
            </w:pPr>
            <w:r w:rsidRPr="00602E30">
              <w:t>Bits</w:t>
            </w:r>
          </w:p>
        </w:tc>
        <w:tc>
          <w:tcPr>
            <w:tcW w:w="1255" w:type="dxa"/>
            <w:tcBorders>
              <w:left w:val="nil"/>
              <w:right w:val="single" w:sz="4" w:space="0" w:color="auto"/>
            </w:tcBorders>
          </w:tcPr>
          <w:p w14:paraId="59E597D5" w14:textId="77777777" w:rsidR="006F1E26" w:rsidRPr="00602E30" w:rsidRDefault="006F1E26" w:rsidP="006F1E26">
            <w:pPr>
              <w:pStyle w:val="TAL"/>
              <w:rPr>
                <w:lang w:eastAsia="zh-CN"/>
              </w:rPr>
            </w:pPr>
            <w:r w:rsidRPr="00602E30">
              <w:rPr>
                <w:lang w:eastAsia="zh-CN"/>
              </w:rPr>
              <w:t>16896</w:t>
            </w:r>
          </w:p>
        </w:tc>
        <w:tc>
          <w:tcPr>
            <w:tcW w:w="1255" w:type="dxa"/>
            <w:tcBorders>
              <w:left w:val="nil"/>
              <w:right w:val="single" w:sz="4" w:space="0" w:color="auto"/>
            </w:tcBorders>
          </w:tcPr>
          <w:p w14:paraId="57FEAE9A" w14:textId="77777777" w:rsidR="006F1E26" w:rsidRPr="00602E30" w:rsidRDefault="006F1E26" w:rsidP="006F1E26">
            <w:pPr>
              <w:pStyle w:val="TAL"/>
              <w:rPr>
                <w:lang w:eastAsia="zh-CN"/>
              </w:rPr>
            </w:pPr>
            <w:r w:rsidRPr="00602E30">
              <w:rPr>
                <w:lang w:eastAsia="zh-CN"/>
              </w:rPr>
              <w:t>16896</w:t>
            </w:r>
          </w:p>
        </w:tc>
      </w:tr>
      <w:tr w:rsidR="006F1E26" w:rsidRPr="00602E30" w14:paraId="52864B5F" w14:textId="77777777">
        <w:trPr>
          <w:cantSplit/>
          <w:jc w:val="center"/>
        </w:trPr>
        <w:tc>
          <w:tcPr>
            <w:tcW w:w="4228" w:type="dxa"/>
            <w:tcBorders>
              <w:left w:val="single" w:sz="12" w:space="0" w:color="auto"/>
              <w:right w:val="single" w:sz="12" w:space="0" w:color="auto"/>
            </w:tcBorders>
          </w:tcPr>
          <w:p w14:paraId="3FA11BDA" w14:textId="77777777" w:rsidR="006F1E26" w:rsidRPr="00602E30" w:rsidRDefault="006F1E26" w:rsidP="006F1E26">
            <w:pPr>
              <w:pStyle w:val="TAL"/>
            </w:pPr>
            <w:r w:rsidRPr="00602E30">
              <w:t>Coding Rate</w:t>
            </w:r>
          </w:p>
        </w:tc>
        <w:tc>
          <w:tcPr>
            <w:tcW w:w="1428" w:type="dxa"/>
            <w:tcBorders>
              <w:left w:val="nil"/>
              <w:right w:val="single" w:sz="12" w:space="0" w:color="auto"/>
            </w:tcBorders>
          </w:tcPr>
          <w:p w14:paraId="22B643A1" w14:textId="77777777" w:rsidR="006F1E26" w:rsidRPr="00602E30" w:rsidRDefault="006F1E26" w:rsidP="006F1E26">
            <w:pPr>
              <w:pStyle w:val="TAL"/>
            </w:pPr>
            <w:r w:rsidRPr="00602E30">
              <w:t>-</w:t>
            </w:r>
          </w:p>
        </w:tc>
        <w:tc>
          <w:tcPr>
            <w:tcW w:w="1255" w:type="dxa"/>
            <w:tcBorders>
              <w:left w:val="nil"/>
              <w:right w:val="single" w:sz="4" w:space="0" w:color="auto"/>
            </w:tcBorders>
          </w:tcPr>
          <w:p w14:paraId="454D2B44" w14:textId="77777777" w:rsidR="006F1E26" w:rsidRPr="00602E30" w:rsidRDefault="006F1E26" w:rsidP="006F1E26">
            <w:pPr>
              <w:pStyle w:val="TAL"/>
              <w:rPr>
                <w:lang w:eastAsia="zh-CN"/>
              </w:rPr>
            </w:pPr>
            <w:r w:rsidRPr="00602E30">
              <w:rPr>
                <w:lang w:eastAsia="zh-CN"/>
              </w:rPr>
              <w:t>0.617</w:t>
            </w:r>
          </w:p>
        </w:tc>
        <w:tc>
          <w:tcPr>
            <w:tcW w:w="1255" w:type="dxa"/>
            <w:tcBorders>
              <w:left w:val="nil"/>
              <w:right w:val="single" w:sz="4" w:space="0" w:color="auto"/>
            </w:tcBorders>
          </w:tcPr>
          <w:p w14:paraId="3C8196E3" w14:textId="77777777" w:rsidR="006F1E26" w:rsidRPr="00602E30" w:rsidRDefault="006F1E26" w:rsidP="006F1E26">
            <w:pPr>
              <w:pStyle w:val="TAL"/>
              <w:rPr>
                <w:lang w:eastAsia="zh-CN"/>
              </w:rPr>
            </w:pPr>
            <w:r w:rsidRPr="00602E30">
              <w:rPr>
                <w:lang w:eastAsia="zh-CN"/>
              </w:rPr>
              <w:t>0.576</w:t>
            </w:r>
          </w:p>
        </w:tc>
      </w:tr>
      <w:tr w:rsidR="006F1E26" w:rsidRPr="00602E30" w14:paraId="1045A05D" w14:textId="77777777">
        <w:trPr>
          <w:cantSplit/>
          <w:jc w:val="center"/>
        </w:trPr>
        <w:tc>
          <w:tcPr>
            <w:tcW w:w="4228" w:type="dxa"/>
            <w:tcBorders>
              <w:left w:val="single" w:sz="12" w:space="0" w:color="auto"/>
              <w:right w:val="single" w:sz="12" w:space="0" w:color="auto"/>
            </w:tcBorders>
          </w:tcPr>
          <w:p w14:paraId="05064B3D" w14:textId="77777777" w:rsidR="006F1E26" w:rsidRPr="00602E30" w:rsidRDefault="006F1E26" w:rsidP="006F1E26">
            <w:pPr>
              <w:pStyle w:val="TAL"/>
            </w:pPr>
            <w:r w:rsidRPr="00602E30">
              <w:t>Number of HS-DSCH Timeslots</w:t>
            </w:r>
          </w:p>
        </w:tc>
        <w:tc>
          <w:tcPr>
            <w:tcW w:w="1428" w:type="dxa"/>
            <w:tcBorders>
              <w:left w:val="nil"/>
              <w:right w:val="single" w:sz="12" w:space="0" w:color="auto"/>
            </w:tcBorders>
          </w:tcPr>
          <w:p w14:paraId="5D8120D3" w14:textId="77777777" w:rsidR="006F1E26" w:rsidRPr="00602E30" w:rsidRDefault="006F1E26" w:rsidP="006F1E26">
            <w:pPr>
              <w:pStyle w:val="TAL"/>
            </w:pPr>
            <w:r w:rsidRPr="00602E30">
              <w:t>Slots</w:t>
            </w:r>
          </w:p>
        </w:tc>
        <w:tc>
          <w:tcPr>
            <w:tcW w:w="1255" w:type="dxa"/>
            <w:tcBorders>
              <w:left w:val="nil"/>
              <w:right w:val="single" w:sz="4" w:space="0" w:color="auto"/>
            </w:tcBorders>
          </w:tcPr>
          <w:p w14:paraId="3DD52B4C" w14:textId="77777777" w:rsidR="006F1E26" w:rsidRPr="00602E30" w:rsidRDefault="006F1E26" w:rsidP="006F1E26">
            <w:pPr>
              <w:pStyle w:val="TAL"/>
              <w:rPr>
                <w:lang w:eastAsia="zh-CN"/>
              </w:rPr>
            </w:pPr>
            <w:r w:rsidRPr="00602E30">
              <w:rPr>
                <w:lang w:eastAsia="zh-CN"/>
              </w:rPr>
              <w:t>4</w:t>
            </w:r>
          </w:p>
        </w:tc>
        <w:tc>
          <w:tcPr>
            <w:tcW w:w="1255" w:type="dxa"/>
            <w:tcBorders>
              <w:left w:val="nil"/>
              <w:right w:val="single" w:sz="4" w:space="0" w:color="auto"/>
            </w:tcBorders>
          </w:tcPr>
          <w:p w14:paraId="35EAEAFC" w14:textId="77777777" w:rsidR="006F1E26" w:rsidRPr="00602E30" w:rsidRDefault="006F1E26" w:rsidP="006F1E26">
            <w:pPr>
              <w:pStyle w:val="TAL"/>
              <w:rPr>
                <w:lang w:eastAsia="zh-CN"/>
              </w:rPr>
            </w:pPr>
            <w:r w:rsidRPr="00602E30">
              <w:rPr>
                <w:lang w:eastAsia="zh-CN"/>
              </w:rPr>
              <w:t>4</w:t>
            </w:r>
          </w:p>
        </w:tc>
      </w:tr>
      <w:tr w:rsidR="006F1E26" w:rsidRPr="00602E30" w14:paraId="345B7D50" w14:textId="77777777">
        <w:trPr>
          <w:cantSplit/>
          <w:trHeight w:val="70"/>
          <w:jc w:val="center"/>
        </w:trPr>
        <w:tc>
          <w:tcPr>
            <w:tcW w:w="4228" w:type="dxa"/>
            <w:tcBorders>
              <w:left w:val="single" w:sz="12" w:space="0" w:color="auto"/>
              <w:right w:val="single" w:sz="12" w:space="0" w:color="auto"/>
            </w:tcBorders>
          </w:tcPr>
          <w:p w14:paraId="5A25C8F4" w14:textId="77777777" w:rsidR="006F1E26" w:rsidRPr="00602E30" w:rsidRDefault="006F1E26" w:rsidP="006F1E26">
            <w:pPr>
              <w:pStyle w:val="TAL"/>
            </w:pPr>
            <w:r w:rsidRPr="00602E30">
              <w:t>Number of HS-PDSCH codes per TS</w:t>
            </w:r>
          </w:p>
        </w:tc>
        <w:tc>
          <w:tcPr>
            <w:tcW w:w="1428" w:type="dxa"/>
            <w:tcBorders>
              <w:left w:val="nil"/>
              <w:right w:val="single" w:sz="12" w:space="0" w:color="auto"/>
            </w:tcBorders>
          </w:tcPr>
          <w:p w14:paraId="769B292E" w14:textId="77777777" w:rsidR="006F1E26" w:rsidRPr="00602E30" w:rsidRDefault="006F1E26" w:rsidP="006F1E26">
            <w:pPr>
              <w:pStyle w:val="TAL"/>
            </w:pPr>
            <w:r w:rsidRPr="00602E30">
              <w:t>Codes</w:t>
            </w:r>
          </w:p>
        </w:tc>
        <w:tc>
          <w:tcPr>
            <w:tcW w:w="1255" w:type="dxa"/>
            <w:tcBorders>
              <w:left w:val="nil"/>
              <w:right w:val="single" w:sz="4" w:space="0" w:color="auto"/>
            </w:tcBorders>
          </w:tcPr>
          <w:p w14:paraId="3987C32C" w14:textId="77777777" w:rsidR="006F1E26" w:rsidRPr="00602E30" w:rsidRDefault="006F1E26" w:rsidP="006F1E26">
            <w:pPr>
              <w:pStyle w:val="TAL"/>
              <w:rPr>
                <w:lang w:eastAsia="zh-CN"/>
              </w:rPr>
            </w:pPr>
            <w:r w:rsidRPr="00602E30">
              <w:t xml:space="preserve"> 1</w:t>
            </w:r>
            <w:r w:rsidRPr="00602E30">
              <w:rPr>
                <w:lang w:eastAsia="zh-CN"/>
              </w:rPr>
              <w:t>6</w:t>
            </w:r>
          </w:p>
        </w:tc>
        <w:tc>
          <w:tcPr>
            <w:tcW w:w="1255" w:type="dxa"/>
            <w:tcBorders>
              <w:left w:val="nil"/>
              <w:right w:val="single" w:sz="4" w:space="0" w:color="auto"/>
            </w:tcBorders>
          </w:tcPr>
          <w:p w14:paraId="28573365" w14:textId="77777777" w:rsidR="006F1E26" w:rsidRPr="00602E30" w:rsidRDefault="006F1E26" w:rsidP="006F1E26">
            <w:pPr>
              <w:pStyle w:val="TAL"/>
              <w:rPr>
                <w:lang w:eastAsia="zh-CN"/>
              </w:rPr>
            </w:pPr>
            <w:r w:rsidRPr="00602E30">
              <w:t>1</w:t>
            </w:r>
            <w:r w:rsidRPr="00602E30">
              <w:rPr>
                <w:lang w:eastAsia="zh-CN"/>
              </w:rPr>
              <w:t>6</w:t>
            </w:r>
          </w:p>
        </w:tc>
      </w:tr>
      <w:tr w:rsidR="006F1E26" w:rsidRPr="00602E30" w14:paraId="7FF4E8AC" w14:textId="77777777">
        <w:trPr>
          <w:cantSplit/>
          <w:jc w:val="center"/>
        </w:trPr>
        <w:tc>
          <w:tcPr>
            <w:tcW w:w="4228" w:type="dxa"/>
            <w:tcBorders>
              <w:left w:val="single" w:sz="12" w:space="0" w:color="auto"/>
              <w:right w:val="single" w:sz="12" w:space="0" w:color="auto"/>
            </w:tcBorders>
          </w:tcPr>
          <w:p w14:paraId="34E334D0" w14:textId="77777777" w:rsidR="006F1E26" w:rsidRPr="00602E30" w:rsidRDefault="006F1E26" w:rsidP="006F1E26">
            <w:pPr>
              <w:pStyle w:val="TAL"/>
            </w:pPr>
            <w:r w:rsidRPr="00602E30">
              <w:t>Spreading factor</w:t>
            </w:r>
          </w:p>
        </w:tc>
        <w:tc>
          <w:tcPr>
            <w:tcW w:w="1428" w:type="dxa"/>
            <w:tcBorders>
              <w:left w:val="nil"/>
              <w:right w:val="single" w:sz="12" w:space="0" w:color="auto"/>
            </w:tcBorders>
          </w:tcPr>
          <w:p w14:paraId="0B6DE5BC" w14:textId="77777777" w:rsidR="006F1E26" w:rsidRPr="00602E30" w:rsidRDefault="006F1E26" w:rsidP="006F1E26">
            <w:pPr>
              <w:pStyle w:val="TAL"/>
            </w:pPr>
            <w:r w:rsidRPr="00602E30">
              <w:t>SF</w:t>
            </w:r>
          </w:p>
        </w:tc>
        <w:tc>
          <w:tcPr>
            <w:tcW w:w="1255" w:type="dxa"/>
            <w:tcBorders>
              <w:left w:val="nil"/>
              <w:right w:val="single" w:sz="4" w:space="0" w:color="auto"/>
            </w:tcBorders>
          </w:tcPr>
          <w:p w14:paraId="12130C6E" w14:textId="77777777" w:rsidR="006F1E26" w:rsidRPr="00602E30" w:rsidRDefault="006F1E26" w:rsidP="006F1E26">
            <w:pPr>
              <w:pStyle w:val="TAL"/>
              <w:rPr>
                <w:lang w:eastAsia="zh-CN"/>
              </w:rPr>
            </w:pPr>
            <w:r w:rsidRPr="00602E30">
              <w:t xml:space="preserve"> 16</w:t>
            </w:r>
          </w:p>
        </w:tc>
        <w:tc>
          <w:tcPr>
            <w:tcW w:w="1255" w:type="dxa"/>
            <w:tcBorders>
              <w:left w:val="nil"/>
              <w:right w:val="single" w:sz="4" w:space="0" w:color="auto"/>
            </w:tcBorders>
          </w:tcPr>
          <w:p w14:paraId="7FD09519" w14:textId="77777777" w:rsidR="006F1E26" w:rsidRPr="00602E30" w:rsidRDefault="006F1E26" w:rsidP="006F1E26">
            <w:pPr>
              <w:pStyle w:val="TAL"/>
              <w:rPr>
                <w:lang w:eastAsia="zh-CN"/>
              </w:rPr>
            </w:pPr>
            <w:r w:rsidRPr="00602E30">
              <w:rPr>
                <w:lang w:eastAsia="zh-CN"/>
              </w:rPr>
              <w:t>16</w:t>
            </w:r>
          </w:p>
        </w:tc>
      </w:tr>
      <w:tr w:rsidR="006F1E26" w:rsidRPr="00602E30" w14:paraId="18F6BEE5" w14:textId="77777777">
        <w:trPr>
          <w:cantSplit/>
          <w:jc w:val="center"/>
        </w:trPr>
        <w:tc>
          <w:tcPr>
            <w:tcW w:w="8166" w:type="dxa"/>
            <w:gridSpan w:val="4"/>
            <w:tcBorders>
              <w:left w:val="single" w:sz="12" w:space="0" w:color="auto"/>
              <w:right w:val="single" w:sz="4" w:space="0" w:color="auto"/>
            </w:tcBorders>
          </w:tcPr>
          <w:p w14:paraId="718F13C7" w14:textId="77777777" w:rsidR="006F1E26" w:rsidRPr="00602E30" w:rsidRDefault="006F1E26" w:rsidP="006F1E26">
            <w:pPr>
              <w:pStyle w:val="TAN"/>
              <w:rPr>
                <w:lang w:eastAsia="zh-CN"/>
              </w:rPr>
            </w:pPr>
            <w:r w:rsidRPr="00602E30">
              <w:rPr>
                <w:lang w:eastAsia="zh-CN"/>
              </w:rPr>
              <w:t xml:space="preserve">Note: </w:t>
            </w:r>
            <w:r w:rsidRPr="00602E30">
              <w:rPr>
                <w:lang w:eastAsia="zh-CN"/>
              </w:rPr>
              <w:tab/>
              <w:t>For UE support SF=1 only in dual stream transmission, both the number of HS-PDSCH codes per TS and spreading factor in the FRC should be changed to 1.</w:t>
            </w:r>
          </w:p>
        </w:tc>
      </w:tr>
    </w:tbl>
    <w:p w14:paraId="4D060592" w14:textId="77777777" w:rsidR="006F1E26" w:rsidRPr="00541A60" w:rsidRDefault="006F1E26" w:rsidP="006F1E26">
      <w:pPr>
        <w:rPr>
          <w:noProof/>
          <w:lang w:eastAsia="zh-CN"/>
        </w:rPr>
      </w:pPr>
    </w:p>
    <w:bookmarkStart w:id="487" w:name="_MON_1302269856"/>
    <w:bookmarkStart w:id="488" w:name="_MON_1302270417"/>
    <w:bookmarkStart w:id="489" w:name="_MON_1302270501"/>
    <w:bookmarkEnd w:id="487"/>
    <w:bookmarkEnd w:id="488"/>
    <w:bookmarkEnd w:id="489"/>
    <w:bookmarkStart w:id="490" w:name="_MON_1302269589"/>
    <w:bookmarkEnd w:id="490"/>
    <w:p w14:paraId="7B109C95" w14:textId="77777777" w:rsidR="00490A1F" w:rsidRPr="00541A60" w:rsidRDefault="00490A1F" w:rsidP="006F1E26">
      <w:pPr>
        <w:pStyle w:val="TH"/>
      </w:pPr>
      <w:r w:rsidRPr="00541A60">
        <w:object w:dxaOrig="8203" w:dyaOrig="6699" w14:anchorId="2ADD6195">
          <v:shape id="_x0000_i1420" type="#_x0000_t75" style="width:410pt;height:335pt" o:ole="">
            <v:imagedata r:id="rId279" o:title=""/>
          </v:shape>
          <o:OLEObject Type="Embed" ProgID="Word.Document.8" ShapeID="_x0000_i1420" DrawAspect="Content" ObjectID="_1814858411" r:id="rId280">
            <o:FieldCodes>\s</o:FieldCodes>
          </o:OLEObject>
        </w:object>
      </w:r>
    </w:p>
    <w:p w14:paraId="47540B92" w14:textId="77777777" w:rsidR="006F1E26" w:rsidRPr="00541A60" w:rsidRDefault="006F1E26" w:rsidP="00FA6C75">
      <w:pPr>
        <w:pStyle w:val="TF"/>
        <w:outlineLvl w:val="0"/>
      </w:pPr>
      <w:r w:rsidRPr="00541A60">
        <w:t>Figure A</w:t>
      </w:r>
      <w:smartTag w:uri="urn:schemas-microsoft-com:office:smarttags" w:element="chmetcnv">
        <w:smartTagPr>
          <w:attr w:name="TCSC" w:val="0"/>
          <w:attr w:name="NumberType" w:val="1"/>
          <w:attr w:name="Negative" w:val="False"/>
          <w:attr w:name="HasSpace" w:val="False"/>
          <w:attr w:name="SourceValue" w:val=".34"/>
          <w:attr w:name="UnitName" w:val="a"/>
        </w:smartTagPr>
        <w:r w:rsidRPr="00541A60">
          <w:t>.</w:t>
        </w:r>
        <w:r w:rsidRPr="00541A60">
          <w:rPr>
            <w:lang w:eastAsia="zh-CN"/>
          </w:rPr>
          <w:t>34</w:t>
        </w:r>
        <w:r w:rsidRPr="00541A60">
          <w:t>A</w:t>
        </w:r>
      </w:smartTag>
      <w:r w:rsidRPr="00541A60">
        <w:rPr>
          <w:lang w:eastAsia="zh-CN"/>
        </w:rPr>
        <w:t xml:space="preserve"> Reference Measurement Channel for Category 29 (64QAM) - First Stream</w:t>
      </w:r>
    </w:p>
    <w:p w14:paraId="7E4CBB39" w14:textId="77777777" w:rsidR="006F1E26" w:rsidRPr="00541A60" w:rsidRDefault="006F1E26" w:rsidP="006F1E26">
      <w:pPr>
        <w:rPr>
          <w:noProof/>
          <w:lang w:eastAsia="zh-CN"/>
        </w:rPr>
      </w:pPr>
    </w:p>
    <w:bookmarkStart w:id="491" w:name="_MON_1302269797"/>
    <w:bookmarkEnd w:id="491"/>
    <w:bookmarkStart w:id="492" w:name="_MON_1302269241"/>
    <w:bookmarkEnd w:id="492"/>
    <w:p w14:paraId="60B77C15" w14:textId="77777777" w:rsidR="00490A1F" w:rsidRPr="00541A60" w:rsidRDefault="00490A1F" w:rsidP="006F1E26">
      <w:pPr>
        <w:pStyle w:val="TH"/>
      </w:pPr>
      <w:r w:rsidRPr="00541A60">
        <w:object w:dxaOrig="8203" w:dyaOrig="6699" w14:anchorId="09F56A13">
          <v:shape id="_x0000_i1421" type="#_x0000_t75" style="width:410pt;height:335pt" o:ole="">
            <v:imagedata r:id="rId281" o:title=""/>
          </v:shape>
          <o:OLEObject Type="Embed" ProgID="Word.Document.8" ShapeID="_x0000_i1421" DrawAspect="Content" ObjectID="_1814858412" r:id="rId282">
            <o:FieldCodes>\s</o:FieldCodes>
          </o:OLEObject>
        </w:object>
      </w:r>
    </w:p>
    <w:p w14:paraId="7A200D90" w14:textId="77777777" w:rsidR="006F1E26" w:rsidRPr="00541A60" w:rsidRDefault="006F1E26" w:rsidP="00FA6C75">
      <w:pPr>
        <w:pStyle w:val="TF"/>
        <w:outlineLvl w:val="0"/>
      </w:pPr>
      <w:r w:rsidRPr="00541A60">
        <w:t>Figure A</w:t>
      </w:r>
      <w:smartTag w:uri="urn:schemas-microsoft-com:office:smarttags" w:element="chmetcnv">
        <w:smartTagPr>
          <w:attr w:name="TCSC" w:val="0"/>
          <w:attr w:name="NumberType" w:val="1"/>
          <w:attr w:name="Negative" w:val="False"/>
          <w:attr w:name="HasSpace" w:val="False"/>
          <w:attr w:name="SourceValue" w:val=".35"/>
          <w:attr w:name="UnitName" w:val="a"/>
        </w:smartTagPr>
        <w:r w:rsidRPr="00541A60">
          <w:t>.</w:t>
        </w:r>
        <w:r w:rsidRPr="00541A60">
          <w:rPr>
            <w:lang w:eastAsia="zh-CN"/>
          </w:rPr>
          <w:t>35</w:t>
        </w:r>
        <w:r w:rsidRPr="00541A60">
          <w:t>A</w:t>
        </w:r>
      </w:smartTag>
      <w:r w:rsidRPr="00541A60">
        <w:rPr>
          <w:lang w:eastAsia="zh-CN"/>
        </w:rPr>
        <w:t xml:space="preserve"> Reference Measurement Channel for Category 29 (64QAM) - Second Stream</w:t>
      </w:r>
    </w:p>
    <w:p w14:paraId="3AB548A5" w14:textId="77777777" w:rsidR="006F1E26" w:rsidRPr="00541A60" w:rsidRDefault="006F1E26" w:rsidP="006F1E26">
      <w:pPr>
        <w:rPr>
          <w:noProof/>
          <w:lang w:eastAsia="zh-CN"/>
        </w:rPr>
      </w:pPr>
    </w:p>
    <w:p w14:paraId="57B0BB2E" w14:textId="77777777" w:rsidR="006F1E26" w:rsidRPr="00541A60" w:rsidRDefault="006F1E26" w:rsidP="00FA6C75">
      <w:pPr>
        <w:pStyle w:val="Heading3"/>
      </w:pPr>
      <w:bookmarkStart w:id="493" w:name="_Toc518918002"/>
      <w:smartTag w:uri="urn:schemas-microsoft-com:office:smarttags" w:element="chsdate">
        <w:smartTagPr>
          <w:attr w:name="IsROCDate" w:val="False"/>
          <w:attr w:name="IsLunarDate" w:val="False"/>
          <w:attr w:name="Day" w:val="30"/>
          <w:attr w:name="Month" w:val="12"/>
          <w:attr w:name="Year" w:val="1899"/>
        </w:smartTagPr>
        <w:r w:rsidRPr="00541A60">
          <w:t>A</w:t>
        </w:r>
        <w:r w:rsidRPr="00541A60">
          <w:rPr>
            <w:lang w:eastAsia="zh-CN"/>
          </w:rPr>
          <w:t>.</w:t>
        </w:r>
        <w:r w:rsidRPr="00541A60">
          <w:t>3.2.</w:t>
        </w:r>
        <w:r w:rsidRPr="00541A60">
          <w:rPr>
            <w:lang w:eastAsia="zh-CN"/>
          </w:rPr>
          <w:t>15</w:t>
        </w:r>
        <w:r w:rsidRPr="00541A60">
          <w:tab/>
        </w:r>
      </w:smartTag>
      <w:r w:rsidRPr="00541A60">
        <w:t xml:space="preserve">Reference Measurement Channel </w:t>
      </w:r>
      <w:r w:rsidRPr="00541A60">
        <w:rPr>
          <w:lang w:eastAsia="zh-CN"/>
        </w:rPr>
        <w:t>for category 30 UE</w:t>
      </w:r>
      <w:bookmarkEnd w:id="493"/>
    </w:p>
    <w:p w14:paraId="3209BA5D" w14:textId="77777777" w:rsidR="006F1E26" w:rsidRPr="00541A60" w:rsidRDefault="006F1E26" w:rsidP="006F1E26">
      <w:pPr>
        <w:pStyle w:val="Heading4"/>
        <w:rPr>
          <w:lang w:eastAsia="zh-CN"/>
        </w:rPr>
      </w:pPr>
      <w:bookmarkStart w:id="494" w:name="_Toc518918003"/>
      <w:smartTag w:uri="urn:schemas-microsoft-com:office:smarttags" w:element="chsdate">
        <w:smartTagPr>
          <w:attr w:name="Year" w:val="1899"/>
          <w:attr w:name="Month" w:val="12"/>
          <w:attr w:name="Day" w:val="30"/>
          <w:attr w:name="IsLunarDate" w:val="False"/>
          <w:attr w:name="IsROCDate" w:val="False"/>
        </w:smartTagPr>
        <w:r w:rsidRPr="00541A60">
          <w:t>A.3.2.</w:t>
        </w:r>
        <w:r w:rsidRPr="00541A60">
          <w:rPr>
            <w:lang w:eastAsia="zh-CN"/>
          </w:rPr>
          <w:t>15</w:t>
        </w:r>
      </w:smartTag>
      <w:r w:rsidRPr="00541A60">
        <w:t>.1</w:t>
      </w:r>
      <w:r w:rsidRPr="00541A60">
        <w:tab/>
      </w:r>
      <w:r w:rsidRPr="00541A60">
        <w:rPr>
          <w:lang w:eastAsia="zh-CN"/>
        </w:rPr>
        <w:t>64QAM</w:t>
      </w:r>
      <w:r w:rsidRPr="00541A60">
        <w:t xml:space="preserve"> modulation scheme</w:t>
      </w:r>
      <w:bookmarkEnd w:id="494"/>
    </w:p>
    <w:p w14:paraId="3A3F55C8" w14:textId="77777777" w:rsidR="006F1E26" w:rsidRPr="00541A60" w:rsidRDefault="006F1E26" w:rsidP="00FA6C75">
      <w:pPr>
        <w:pStyle w:val="TH"/>
        <w:outlineLvl w:val="0"/>
        <w:rPr>
          <w:lang w:eastAsia="zh-CN"/>
        </w:rPr>
      </w:pPr>
      <w:r w:rsidRPr="00541A60">
        <w:t>Table A</w:t>
      </w:r>
      <w:smartTag w:uri="urn:schemas-microsoft-com:office:smarttags" w:element="chmetcnv">
        <w:smartTagPr>
          <w:attr w:name="TCSC" w:val="0"/>
          <w:attr w:name="NumberType" w:val="1"/>
          <w:attr w:name="Negative" w:val="False"/>
          <w:attr w:name="HasSpace" w:val="False"/>
          <w:attr w:name="SourceValue" w:val=".28"/>
          <w:attr w:name="UnitName" w:val="a"/>
        </w:smartTagPr>
        <w:r w:rsidRPr="00541A60">
          <w:t>.2</w:t>
        </w:r>
        <w:r w:rsidRPr="00541A60">
          <w:rPr>
            <w:lang w:eastAsia="zh-CN"/>
          </w:rPr>
          <w:t>8</w:t>
        </w:r>
        <w:r w:rsidRPr="00541A60">
          <w:t>A</w:t>
        </w:r>
      </w:smartTag>
      <w:r w:rsidRPr="00541A60">
        <w:rPr>
          <w:lang w:eastAsia="zh-CN"/>
        </w:rPr>
        <w:t xml:space="preserve"> Reference Measurement Channel for Category 30 (64QAM)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28"/>
        <w:gridCol w:w="1428"/>
        <w:gridCol w:w="1255"/>
        <w:gridCol w:w="1255"/>
      </w:tblGrid>
      <w:tr w:rsidR="006F1E26" w:rsidRPr="00602E30" w14:paraId="6AE9DD8A" w14:textId="77777777">
        <w:trPr>
          <w:cantSplit/>
          <w:jc w:val="center"/>
        </w:trPr>
        <w:tc>
          <w:tcPr>
            <w:tcW w:w="4228" w:type="dxa"/>
            <w:tcBorders>
              <w:top w:val="single" w:sz="12" w:space="0" w:color="auto"/>
              <w:left w:val="single" w:sz="12" w:space="0" w:color="auto"/>
              <w:bottom w:val="single" w:sz="12" w:space="0" w:color="auto"/>
              <w:right w:val="single" w:sz="12" w:space="0" w:color="auto"/>
            </w:tcBorders>
          </w:tcPr>
          <w:p w14:paraId="2ACAA4E3" w14:textId="77777777" w:rsidR="006F1E26" w:rsidRPr="00602E30" w:rsidRDefault="006F1E26" w:rsidP="006F1E26">
            <w:pPr>
              <w:pStyle w:val="TAH"/>
            </w:pPr>
            <w:r w:rsidRPr="00602E30">
              <w:t>Parameter</w:t>
            </w:r>
          </w:p>
        </w:tc>
        <w:tc>
          <w:tcPr>
            <w:tcW w:w="1428" w:type="dxa"/>
            <w:tcBorders>
              <w:top w:val="single" w:sz="12" w:space="0" w:color="auto"/>
              <w:left w:val="nil"/>
              <w:bottom w:val="single" w:sz="12" w:space="0" w:color="auto"/>
              <w:right w:val="single" w:sz="12" w:space="0" w:color="auto"/>
            </w:tcBorders>
          </w:tcPr>
          <w:p w14:paraId="3B245A07" w14:textId="77777777" w:rsidR="006F1E26" w:rsidRPr="00602E30" w:rsidRDefault="006F1E26" w:rsidP="006F1E26">
            <w:pPr>
              <w:pStyle w:val="TAH"/>
              <w:rPr>
                <w:lang w:eastAsia="ja-JP"/>
              </w:rPr>
            </w:pPr>
            <w:r w:rsidRPr="00602E30">
              <w:rPr>
                <w:lang w:eastAsia="ja-JP"/>
              </w:rPr>
              <w:t>Unit</w:t>
            </w:r>
          </w:p>
        </w:tc>
        <w:tc>
          <w:tcPr>
            <w:tcW w:w="2510" w:type="dxa"/>
            <w:gridSpan w:val="2"/>
            <w:tcBorders>
              <w:top w:val="single" w:sz="12" w:space="0" w:color="auto"/>
              <w:left w:val="nil"/>
              <w:bottom w:val="single" w:sz="12" w:space="0" w:color="auto"/>
              <w:right w:val="single" w:sz="4" w:space="0" w:color="auto"/>
            </w:tcBorders>
          </w:tcPr>
          <w:p w14:paraId="7C9E95E8" w14:textId="77777777" w:rsidR="006F1E26" w:rsidRPr="00602E30" w:rsidRDefault="006F1E26" w:rsidP="006F1E26">
            <w:pPr>
              <w:pStyle w:val="TAH"/>
              <w:rPr>
                <w:lang w:eastAsia="ja-JP"/>
              </w:rPr>
            </w:pPr>
            <w:r w:rsidRPr="00602E30">
              <w:rPr>
                <w:lang w:eastAsia="ja-JP"/>
              </w:rPr>
              <w:t>Value</w:t>
            </w:r>
          </w:p>
        </w:tc>
      </w:tr>
      <w:tr w:rsidR="006F1E26" w:rsidRPr="00602E30" w14:paraId="2249EC4B" w14:textId="77777777">
        <w:trPr>
          <w:cantSplit/>
          <w:jc w:val="center"/>
        </w:trPr>
        <w:tc>
          <w:tcPr>
            <w:tcW w:w="4228" w:type="dxa"/>
            <w:tcBorders>
              <w:top w:val="single" w:sz="12" w:space="0" w:color="auto"/>
              <w:left w:val="single" w:sz="12" w:space="0" w:color="auto"/>
              <w:right w:val="single" w:sz="12" w:space="0" w:color="auto"/>
            </w:tcBorders>
          </w:tcPr>
          <w:p w14:paraId="28E4E581" w14:textId="77777777" w:rsidR="006F1E26" w:rsidRPr="00602E30" w:rsidRDefault="006F1E26" w:rsidP="006F1E26">
            <w:pPr>
              <w:pStyle w:val="TAL"/>
              <w:rPr>
                <w:lang w:eastAsia="zh-CN"/>
              </w:rPr>
            </w:pPr>
            <w:r w:rsidRPr="00602E30">
              <w:rPr>
                <w:lang w:eastAsia="zh-CN"/>
              </w:rPr>
              <w:t>Stream</w:t>
            </w:r>
          </w:p>
        </w:tc>
        <w:tc>
          <w:tcPr>
            <w:tcW w:w="1428" w:type="dxa"/>
            <w:tcBorders>
              <w:top w:val="single" w:sz="12" w:space="0" w:color="auto"/>
              <w:left w:val="nil"/>
              <w:right w:val="single" w:sz="12" w:space="0" w:color="auto"/>
            </w:tcBorders>
          </w:tcPr>
          <w:p w14:paraId="70454EC4" w14:textId="77777777" w:rsidR="006F1E26" w:rsidRPr="00602E30" w:rsidRDefault="006F1E26" w:rsidP="006F1E26">
            <w:pPr>
              <w:pStyle w:val="TAL"/>
            </w:pPr>
          </w:p>
        </w:tc>
        <w:tc>
          <w:tcPr>
            <w:tcW w:w="1255" w:type="dxa"/>
            <w:tcBorders>
              <w:top w:val="single" w:sz="12" w:space="0" w:color="auto"/>
              <w:left w:val="nil"/>
              <w:right w:val="single" w:sz="4" w:space="0" w:color="auto"/>
            </w:tcBorders>
          </w:tcPr>
          <w:p w14:paraId="2DEBAB4B" w14:textId="77777777" w:rsidR="006F1E26" w:rsidRPr="00602E30" w:rsidRDefault="006F1E26" w:rsidP="006F1E26">
            <w:pPr>
              <w:pStyle w:val="TAL"/>
              <w:rPr>
                <w:lang w:eastAsia="zh-CN"/>
              </w:rPr>
            </w:pPr>
            <w:r w:rsidRPr="00602E30">
              <w:rPr>
                <w:lang w:eastAsia="zh-CN"/>
              </w:rPr>
              <w:t>1</w:t>
            </w:r>
            <w:r w:rsidRPr="00602E30">
              <w:rPr>
                <w:vertAlign w:val="superscript"/>
                <w:lang w:eastAsia="zh-CN"/>
              </w:rPr>
              <w:t>st</w:t>
            </w:r>
            <w:r w:rsidRPr="00602E30">
              <w:rPr>
                <w:lang w:eastAsia="zh-CN"/>
              </w:rPr>
              <w:t xml:space="preserve"> stream</w:t>
            </w:r>
          </w:p>
        </w:tc>
        <w:tc>
          <w:tcPr>
            <w:tcW w:w="1255" w:type="dxa"/>
            <w:tcBorders>
              <w:top w:val="single" w:sz="12" w:space="0" w:color="auto"/>
              <w:left w:val="nil"/>
              <w:right w:val="single" w:sz="4" w:space="0" w:color="auto"/>
            </w:tcBorders>
          </w:tcPr>
          <w:p w14:paraId="451719E9" w14:textId="77777777" w:rsidR="006F1E26" w:rsidRPr="00602E30" w:rsidRDefault="006F1E26" w:rsidP="006F1E26">
            <w:pPr>
              <w:pStyle w:val="TAL"/>
              <w:rPr>
                <w:lang w:eastAsia="zh-CN"/>
              </w:rPr>
            </w:pPr>
            <w:r w:rsidRPr="00602E30">
              <w:rPr>
                <w:lang w:eastAsia="zh-CN"/>
              </w:rPr>
              <w:t>2</w:t>
            </w:r>
            <w:r w:rsidRPr="00602E30">
              <w:rPr>
                <w:vertAlign w:val="superscript"/>
                <w:lang w:eastAsia="zh-CN"/>
              </w:rPr>
              <w:t>nd</w:t>
            </w:r>
            <w:r w:rsidRPr="00602E30">
              <w:rPr>
                <w:lang w:eastAsia="zh-CN"/>
              </w:rPr>
              <w:t xml:space="preserve"> stream</w:t>
            </w:r>
          </w:p>
        </w:tc>
      </w:tr>
      <w:tr w:rsidR="006F1E26" w:rsidRPr="00602E30" w14:paraId="21FCF652" w14:textId="77777777">
        <w:trPr>
          <w:cantSplit/>
          <w:jc w:val="center"/>
        </w:trPr>
        <w:tc>
          <w:tcPr>
            <w:tcW w:w="4228" w:type="dxa"/>
            <w:tcBorders>
              <w:top w:val="single" w:sz="12" w:space="0" w:color="auto"/>
              <w:left w:val="single" w:sz="12" w:space="0" w:color="auto"/>
              <w:right w:val="single" w:sz="12" w:space="0" w:color="auto"/>
            </w:tcBorders>
          </w:tcPr>
          <w:p w14:paraId="08FABB43" w14:textId="77777777" w:rsidR="006F1E26" w:rsidRPr="00602E30" w:rsidRDefault="006F1E26" w:rsidP="006F1E26">
            <w:pPr>
              <w:pStyle w:val="TAL"/>
            </w:pPr>
            <w:r w:rsidRPr="00602E30">
              <w:t>Modulation</w:t>
            </w:r>
          </w:p>
        </w:tc>
        <w:tc>
          <w:tcPr>
            <w:tcW w:w="1428" w:type="dxa"/>
            <w:tcBorders>
              <w:top w:val="single" w:sz="12" w:space="0" w:color="auto"/>
              <w:left w:val="nil"/>
              <w:right w:val="single" w:sz="12" w:space="0" w:color="auto"/>
            </w:tcBorders>
          </w:tcPr>
          <w:p w14:paraId="15EEADCB" w14:textId="77777777" w:rsidR="006F1E26" w:rsidRPr="00602E30" w:rsidRDefault="006F1E26" w:rsidP="006F1E26">
            <w:pPr>
              <w:pStyle w:val="TAL"/>
            </w:pPr>
            <w:r w:rsidRPr="00602E30">
              <w:t>-</w:t>
            </w:r>
          </w:p>
        </w:tc>
        <w:tc>
          <w:tcPr>
            <w:tcW w:w="1255" w:type="dxa"/>
            <w:tcBorders>
              <w:top w:val="single" w:sz="12" w:space="0" w:color="auto"/>
              <w:left w:val="nil"/>
              <w:right w:val="single" w:sz="4" w:space="0" w:color="auto"/>
            </w:tcBorders>
          </w:tcPr>
          <w:p w14:paraId="008DFDEC" w14:textId="77777777" w:rsidR="006F1E26" w:rsidRPr="00602E30" w:rsidRDefault="006F1E26" w:rsidP="006F1E26">
            <w:pPr>
              <w:pStyle w:val="TAL"/>
              <w:rPr>
                <w:lang w:eastAsia="zh-CN"/>
              </w:rPr>
            </w:pPr>
            <w:r w:rsidRPr="00602E30">
              <w:rPr>
                <w:lang w:eastAsia="zh-CN"/>
              </w:rPr>
              <w:t>64QAM</w:t>
            </w:r>
          </w:p>
        </w:tc>
        <w:tc>
          <w:tcPr>
            <w:tcW w:w="1255" w:type="dxa"/>
            <w:tcBorders>
              <w:top w:val="single" w:sz="12" w:space="0" w:color="auto"/>
              <w:left w:val="nil"/>
              <w:right w:val="single" w:sz="4" w:space="0" w:color="auto"/>
            </w:tcBorders>
          </w:tcPr>
          <w:p w14:paraId="6252EA8C" w14:textId="77777777" w:rsidR="006F1E26" w:rsidRPr="00602E30" w:rsidRDefault="006F1E26" w:rsidP="006F1E26">
            <w:pPr>
              <w:pStyle w:val="TAL"/>
            </w:pPr>
            <w:r w:rsidRPr="00602E30">
              <w:rPr>
                <w:lang w:eastAsia="zh-CN"/>
              </w:rPr>
              <w:t>64QAM</w:t>
            </w:r>
          </w:p>
        </w:tc>
      </w:tr>
      <w:tr w:rsidR="006F1E26" w:rsidRPr="00602E30" w14:paraId="77C09C13" w14:textId="77777777">
        <w:trPr>
          <w:cantSplit/>
          <w:jc w:val="center"/>
        </w:trPr>
        <w:tc>
          <w:tcPr>
            <w:tcW w:w="4228" w:type="dxa"/>
            <w:tcBorders>
              <w:left w:val="single" w:sz="12" w:space="0" w:color="auto"/>
              <w:right w:val="single" w:sz="12" w:space="0" w:color="auto"/>
            </w:tcBorders>
          </w:tcPr>
          <w:p w14:paraId="00827798" w14:textId="77777777" w:rsidR="006F1E26" w:rsidRPr="00602E30" w:rsidRDefault="006F1E26" w:rsidP="006F1E26">
            <w:pPr>
              <w:pStyle w:val="TAL"/>
            </w:pPr>
            <w:r w:rsidRPr="00602E30">
              <w:t>Combined Nominal Avg. Inf. Bit Rate</w:t>
            </w:r>
          </w:p>
        </w:tc>
        <w:tc>
          <w:tcPr>
            <w:tcW w:w="1428" w:type="dxa"/>
            <w:tcBorders>
              <w:left w:val="nil"/>
              <w:right w:val="single" w:sz="12" w:space="0" w:color="auto"/>
            </w:tcBorders>
          </w:tcPr>
          <w:p w14:paraId="2832A07E" w14:textId="77777777" w:rsidR="006F1E26" w:rsidRPr="00602E30" w:rsidRDefault="006F1E26" w:rsidP="006F1E26">
            <w:pPr>
              <w:pStyle w:val="TAL"/>
            </w:pPr>
            <w:r w:rsidRPr="00602E30">
              <w:rPr>
                <w:lang w:eastAsia="zh-CN"/>
              </w:rPr>
              <w:t>M</w:t>
            </w:r>
            <w:r w:rsidRPr="00602E30">
              <w:t>bps</w:t>
            </w:r>
          </w:p>
        </w:tc>
        <w:tc>
          <w:tcPr>
            <w:tcW w:w="2510" w:type="dxa"/>
            <w:gridSpan w:val="2"/>
            <w:tcBorders>
              <w:left w:val="nil"/>
              <w:right w:val="single" w:sz="4" w:space="0" w:color="auto"/>
            </w:tcBorders>
          </w:tcPr>
          <w:p w14:paraId="3943C3F0" w14:textId="77777777" w:rsidR="006F1E26" w:rsidRPr="00602E30" w:rsidRDefault="006F1E26" w:rsidP="006F1E26">
            <w:pPr>
              <w:pStyle w:val="TAL"/>
              <w:jc w:val="center"/>
              <w:rPr>
                <w:lang w:eastAsia="zh-CN"/>
              </w:rPr>
            </w:pPr>
            <w:r w:rsidRPr="00602E30">
              <w:rPr>
                <w:lang w:eastAsia="zh-CN"/>
              </w:rPr>
              <w:t>4.9072</w:t>
            </w:r>
          </w:p>
        </w:tc>
      </w:tr>
      <w:tr w:rsidR="006F1E26" w:rsidRPr="00602E30" w14:paraId="12D78C4D" w14:textId="77777777">
        <w:trPr>
          <w:cantSplit/>
          <w:jc w:val="center"/>
        </w:trPr>
        <w:tc>
          <w:tcPr>
            <w:tcW w:w="4228" w:type="dxa"/>
            <w:tcBorders>
              <w:left w:val="single" w:sz="12" w:space="0" w:color="auto"/>
              <w:right w:val="single" w:sz="12" w:space="0" w:color="auto"/>
            </w:tcBorders>
          </w:tcPr>
          <w:p w14:paraId="33306ACE" w14:textId="77777777" w:rsidR="006F1E26" w:rsidRPr="00602E30" w:rsidRDefault="006F1E26" w:rsidP="006F1E26">
            <w:pPr>
              <w:pStyle w:val="TAL"/>
            </w:pPr>
            <w:r w:rsidRPr="00602E30">
              <w:t>Nominal Avg. Inf. Bit Rate per stream</w:t>
            </w:r>
          </w:p>
        </w:tc>
        <w:tc>
          <w:tcPr>
            <w:tcW w:w="1428" w:type="dxa"/>
            <w:tcBorders>
              <w:left w:val="nil"/>
              <w:right w:val="single" w:sz="12" w:space="0" w:color="auto"/>
            </w:tcBorders>
          </w:tcPr>
          <w:p w14:paraId="637E3BDF" w14:textId="77777777" w:rsidR="006F1E26" w:rsidRPr="00602E30" w:rsidRDefault="006F1E26" w:rsidP="006F1E26">
            <w:pPr>
              <w:pStyle w:val="TAL"/>
            </w:pPr>
            <w:r w:rsidRPr="00602E30">
              <w:t>kbps</w:t>
            </w:r>
          </w:p>
        </w:tc>
        <w:tc>
          <w:tcPr>
            <w:tcW w:w="1255" w:type="dxa"/>
            <w:tcBorders>
              <w:left w:val="nil"/>
              <w:right w:val="single" w:sz="4" w:space="0" w:color="auto"/>
            </w:tcBorders>
          </w:tcPr>
          <w:p w14:paraId="7CCBCE72" w14:textId="77777777" w:rsidR="006F1E26" w:rsidRPr="00602E30" w:rsidRDefault="006F1E26" w:rsidP="006F1E26">
            <w:pPr>
              <w:pStyle w:val="TAL"/>
              <w:rPr>
                <w:lang w:eastAsia="zh-CN"/>
              </w:rPr>
            </w:pPr>
            <w:r w:rsidRPr="00602E30">
              <w:rPr>
                <w:lang w:eastAsia="zh-CN"/>
              </w:rPr>
              <w:t>2542.4</w:t>
            </w:r>
          </w:p>
        </w:tc>
        <w:tc>
          <w:tcPr>
            <w:tcW w:w="1255" w:type="dxa"/>
            <w:tcBorders>
              <w:left w:val="nil"/>
              <w:right w:val="single" w:sz="4" w:space="0" w:color="auto"/>
            </w:tcBorders>
          </w:tcPr>
          <w:p w14:paraId="31BBF5F5" w14:textId="77777777" w:rsidR="006F1E26" w:rsidRPr="00602E30" w:rsidRDefault="006F1E26" w:rsidP="006F1E26">
            <w:pPr>
              <w:pStyle w:val="TAL"/>
              <w:rPr>
                <w:lang w:eastAsia="zh-CN"/>
              </w:rPr>
            </w:pPr>
            <w:r w:rsidRPr="00602E30">
              <w:rPr>
                <w:lang w:eastAsia="zh-CN"/>
              </w:rPr>
              <w:t>2364.8</w:t>
            </w:r>
          </w:p>
        </w:tc>
      </w:tr>
      <w:tr w:rsidR="006F1E26" w:rsidRPr="00602E30" w14:paraId="17928CBC" w14:textId="77777777">
        <w:trPr>
          <w:cantSplit/>
          <w:jc w:val="center"/>
        </w:trPr>
        <w:tc>
          <w:tcPr>
            <w:tcW w:w="4228" w:type="dxa"/>
            <w:tcBorders>
              <w:left w:val="single" w:sz="12" w:space="0" w:color="auto"/>
              <w:right w:val="single" w:sz="12" w:space="0" w:color="auto"/>
            </w:tcBorders>
          </w:tcPr>
          <w:p w14:paraId="722E26B5" w14:textId="77777777" w:rsidR="006F1E26" w:rsidRPr="00602E30" w:rsidRDefault="006F1E26" w:rsidP="006F1E26">
            <w:pPr>
              <w:pStyle w:val="TAL"/>
            </w:pPr>
            <w:r w:rsidRPr="00602E30">
              <w:t>Number of HARQ Processes</w:t>
            </w:r>
          </w:p>
        </w:tc>
        <w:tc>
          <w:tcPr>
            <w:tcW w:w="1428" w:type="dxa"/>
            <w:tcBorders>
              <w:left w:val="nil"/>
              <w:right w:val="single" w:sz="12" w:space="0" w:color="auto"/>
            </w:tcBorders>
          </w:tcPr>
          <w:p w14:paraId="6F8FEB8E" w14:textId="77777777" w:rsidR="006F1E26" w:rsidRPr="00602E30" w:rsidRDefault="006F1E26" w:rsidP="006F1E26">
            <w:pPr>
              <w:pStyle w:val="TAL"/>
            </w:pPr>
            <w:r w:rsidRPr="00602E30">
              <w:t>Processes</w:t>
            </w:r>
          </w:p>
        </w:tc>
        <w:tc>
          <w:tcPr>
            <w:tcW w:w="1255" w:type="dxa"/>
            <w:tcBorders>
              <w:left w:val="nil"/>
              <w:right w:val="single" w:sz="4" w:space="0" w:color="auto"/>
            </w:tcBorders>
          </w:tcPr>
          <w:p w14:paraId="7F4CA5E3" w14:textId="77777777" w:rsidR="006F1E26" w:rsidRPr="00602E30" w:rsidRDefault="006F1E26" w:rsidP="006F1E26">
            <w:pPr>
              <w:pStyle w:val="TAL"/>
              <w:rPr>
                <w:lang w:eastAsia="zh-CN"/>
              </w:rPr>
            </w:pPr>
            <w:r w:rsidRPr="00602E30">
              <w:t>4</w:t>
            </w:r>
          </w:p>
        </w:tc>
        <w:tc>
          <w:tcPr>
            <w:tcW w:w="1255" w:type="dxa"/>
            <w:tcBorders>
              <w:left w:val="nil"/>
              <w:right w:val="single" w:sz="4" w:space="0" w:color="auto"/>
            </w:tcBorders>
          </w:tcPr>
          <w:p w14:paraId="3A84E6AF" w14:textId="77777777" w:rsidR="006F1E26" w:rsidRPr="00602E30" w:rsidRDefault="006F1E26" w:rsidP="006F1E26">
            <w:pPr>
              <w:pStyle w:val="TAL"/>
            </w:pPr>
            <w:r w:rsidRPr="00602E30">
              <w:t>4</w:t>
            </w:r>
          </w:p>
        </w:tc>
      </w:tr>
      <w:tr w:rsidR="006F1E26" w:rsidRPr="00602E30" w14:paraId="5EB783D9" w14:textId="77777777">
        <w:trPr>
          <w:cantSplit/>
          <w:trHeight w:val="125"/>
          <w:jc w:val="center"/>
        </w:trPr>
        <w:tc>
          <w:tcPr>
            <w:tcW w:w="4228" w:type="dxa"/>
            <w:tcBorders>
              <w:left w:val="single" w:sz="12" w:space="0" w:color="auto"/>
              <w:right w:val="single" w:sz="12" w:space="0" w:color="auto"/>
            </w:tcBorders>
          </w:tcPr>
          <w:p w14:paraId="6C2DD4DF" w14:textId="77777777" w:rsidR="006F1E26" w:rsidRPr="00602E30" w:rsidRDefault="006F1E26" w:rsidP="006F1E26">
            <w:pPr>
              <w:pStyle w:val="TAL"/>
            </w:pPr>
            <w:r w:rsidRPr="00602E30">
              <w:t>Information Bit Payload (</w:t>
            </w:r>
            <w:r w:rsidRPr="00602E30">
              <w:rPr>
                <w:position w:val="-10"/>
              </w:rPr>
              <w:object w:dxaOrig="440" w:dyaOrig="300" w14:anchorId="26F2FF52">
                <v:shape id="_x0000_i1422" type="#_x0000_t75" style="width:22pt;height:15pt" o:ole="" fillcolor="window">
                  <v:imagedata r:id="rId224" o:title=""/>
                </v:shape>
                <o:OLEObject Type="Embed" ProgID="Equation.DSMT4" ShapeID="_x0000_i1422" DrawAspect="Content" ObjectID="_1814858413" r:id="rId283"/>
              </w:object>
            </w:r>
            <w:r w:rsidRPr="00602E30">
              <w:t>)</w:t>
            </w:r>
          </w:p>
        </w:tc>
        <w:tc>
          <w:tcPr>
            <w:tcW w:w="1428" w:type="dxa"/>
            <w:tcBorders>
              <w:left w:val="nil"/>
              <w:right w:val="single" w:sz="12" w:space="0" w:color="auto"/>
            </w:tcBorders>
          </w:tcPr>
          <w:p w14:paraId="354C6147" w14:textId="77777777" w:rsidR="006F1E26" w:rsidRPr="00602E30" w:rsidRDefault="006F1E26" w:rsidP="006F1E26">
            <w:pPr>
              <w:pStyle w:val="TAL"/>
              <w:rPr>
                <w:lang w:eastAsia="ja-JP"/>
              </w:rPr>
            </w:pPr>
            <w:r w:rsidRPr="00602E30">
              <w:rPr>
                <w:lang w:eastAsia="ja-JP"/>
              </w:rPr>
              <w:t>Bits</w:t>
            </w:r>
          </w:p>
        </w:tc>
        <w:tc>
          <w:tcPr>
            <w:tcW w:w="1255" w:type="dxa"/>
            <w:tcBorders>
              <w:left w:val="nil"/>
              <w:right w:val="single" w:sz="4" w:space="0" w:color="auto"/>
            </w:tcBorders>
          </w:tcPr>
          <w:p w14:paraId="4E3CBAC8" w14:textId="77777777" w:rsidR="006F1E26" w:rsidRPr="00602E30" w:rsidRDefault="006F1E26" w:rsidP="006F1E26">
            <w:pPr>
              <w:pStyle w:val="TAL"/>
              <w:rPr>
                <w:lang w:eastAsia="zh-CN"/>
              </w:rPr>
            </w:pPr>
            <w:r w:rsidRPr="00602E30">
              <w:rPr>
                <w:lang w:eastAsia="zh-CN"/>
              </w:rPr>
              <w:t>12712</w:t>
            </w:r>
          </w:p>
        </w:tc>
        <w:tc>
          <w:tcPr>
            <w:tcW w:w="1255" w:type="dxa"/>
            <w:tcBorders>
              <w:left w:val="nil"/>
              <w:right w:val="single" w:sz="4" w:space="0" w:color="auto"/>
            </w:tcBorders>
          </w:tcPr>
          <w:p w14:paraId="0AD66A45" w14:textId="77777777" w:rsidR="006F1E26" w:rsidRPr="00602E30" w:rsidRDefault="006F1E26" w:rsidP="006F1E26">
            <w:pPr>
              <w:pStyle w:val="TAL"/>
              <w:rPr>
                <w:lang w:eastAsia="zh-CN"/>
              </w:rPr>
            </w:pPr>
            <w:r w:rsidRPr="00602E30">
              <w:rPr>
                <w:lang w:eastAsia="zh-CN"/>
              </w:rPr>
              <w:t>11824</w:t>
            </w:r>
          </w:p>
        </w:tc>
      </w:tr>
      <w:tr w:rsidR="006F1E26" w:rsidRPr="00602E30" w14:paraId="5BA2D49D" w14:textId="77777777">
        <w:trPr>
          <w:cantSplit/>
          <w:jc w:val="center"/>
        </w:trPr>
        <w:tc>
          <w:tcPr>
            <w:tcW w:w="4228" w:type="dxa"/>
            <w:tcBorders>
              <w:left w:val="single" w:sz="12" w:space="0" w:color="auto"/>
              <w:right w:val="single" w:sz="12" w:space="0" w:color="auto"/>
            </w:tcBorders>
          </w:tcPr>
          <w:p w14:paraId="414A112C" w14:textId="77777777" w:rsidR="006F1E26" w:rsidRPr="00602E30" w:rsidRDefault="006F1E26" w:rsidP="006F1E26">
            <w:pPr>
              <w:pStyle w:val="TAL"/>
            </w:pPr>
            <w:r w:rsidRPr="00602E30">
              <w:t>Number Code Blocks</w:t>
            </w:r>
          </w:p>
        </w:tc>
        <w:tc>
          <w:tcPr>
            <w:tcW w:w="1428" w:type="dxa"/>
            <w:tcBorders>
              <w:left w:val="nil"/>
              <w:right w:val="single" w:sz="12" w:space="0" w:color="auto"/>
            </w:tcBorders>
          </w:tcPr>
          <w:p w14:paraId="518189B1" w14:textId="77777777" w:rsidR="006F1E26" w:rsidRPr="00602E30" w:rsidRDefault="006F1E26" w:rsidP="006F1E26">
            <w:pPr>
              <w:pStyle w:val="TAL"/>
            </w:pPr>
            <w:r w:rsidRPr="00602E30">
              <w:t>Blocks</w:t>
            </w:r>
          </w:p>
        </w:tc>
        <w:tc>
          <w:tcPr>
            <w:tcW w:w="1255" w:type="dxa"/>
            <w:tcBorders>
              <w:left w:val="nil"/>
              <w:right w:val="single" w:sz="4" w:space="0" w:color="auto"/>
            </w:tcBorders>
          </w:tcPr>
          <w:p w14:paraId="718C3ACB" w14:textId="77777777" w:rsidR="006F1E26" w:rsidRPr="00602E30" w:rsidRDefault="006F1E26" w:rsidP="006F1E26">
            <w:pPr>
              <w:pStyle w:val="TAL"/>
              <w:rPr>
                <w:lang w:eastAsia="zh-CN"/>
              </w:rPr>
            </w:pPr>
            <w:r w:rsidRPr="00602E30">
              <w:rPr>
                <w:lang w:eastAsia="zh-CN"/>
              </w:rPr>
              <w:t>3</w:t>
            </w:r>
          </w:p>
        </w:tc>
        <w:tc>
          <w:tcPr>
            <w:tcW w:w="1255" w:type="dxa"/>
            <w:tcBorders>
              <w:left w:val="nil"/>
              <w:right w:val="single" w:sz="4" w:space="0" w:color="auto"/>
            </w:tcBorders>
          </w:tcPr>
          <w:p w14:paraId="2BB86260" w14:textId="77777777" w:rsidR="006F1E26" w:rsidRPr="00602E30" w:rsidRDefault="006F1E26" w:rsidP="006F1E26">
            <w:pPr>
              <w:pStyle w:val="TAL"/>
              <w:rPr>
                <w:lang w:eastAsia="zh-CN"/>
              </w:rPr>
            </w:pPr>
            <w:r w:rsidRPr="00602E30">
              <w:rPr>
                <w:lang w:eastAsia="zh-CN"/>
              </w:rPr>
              <w:t>3</w:t>
            </w:r>
          </w:p>
        </w:tc>
      </w:tr>
      <w:tr w:rsidR="006F1E26" w:rsidRPr="00602E30" w14:paraId="1571ACC5" w14:textId="77777777">
        <w:trPr>
          <w:cantSplit/>
          <w:jc w:val="center"/>
        </w:trPr>
        <w:tc>
          <w:tcPr>
            <w:tcW w:w="4228" w:type="dxa"/>
            <w:tcBorders>
              <w:left w:val="single" w:sz="12" w:space="0" w:color="auto"/>
              <w:right w:val="single" w:sz="12" w:space="0" w:color="auto"/>
            </w:tcBorders>
          </w:tcPr>
          <w:p w14:paraId="10C37FC7" w14:textId="77777777" w:rsidR="006F1E26" w:rsidRPr="00602E30" w:rsidRDefault="006F1E26" w:rsidP="006F1E26">
            <w:pPr>
              <w:pStyle w:val="TAL"/>
            </w:pPr>
            <w:r w:rsidRPr="00602E30">
              <w:t>Total Available of Soft Channel bits  in UE</w:t>
            </w:r>
          </w:p>
        </w:tc>
        <w:tc>
          <w:tcPr>
            <w:tcW w:w="1428" w:type="dxa"/>
            <w:tcBorders>
              <w:left w:val="nil"/>
              <w:right w:val="single" w:sz="12" w:space="0" w:color="auto"/>
            </w:tcBorders>
          </w:tcPr>
          <w:p w14:paraId="3709A89F" w14:textId="77777777" w:rsidR="006F1E26" w:rsidRPr="00602E30" w:rsidRDefault="006F1E26" w:rsidP="006F1E26">
            <w:pPr>
              <w:pStyle w:val="TAL"/>
            </w:pPr>
            <w:r w:rsidRPr="00602E30">
              <w:t>Bits</w:t>
            </w:r>
          </w:p>
        </w:tc>
        <w:tc>
          <w:tcPr>
            <w:tcW w:w="2510" w:type="dxa"/>
            <w:gridSpan w:val="2"/>
            <w:tcBorders>
              <w:left w:val="nil"/>
              <w:right w:val="single" w:sz="4" w:space="0" w:color="auto"/>
            </w:tcBorders>
          </w:tcPr>
          <w:p w14:paraId="08969F80" w14:textId="77777777" w:rsidR="006F1E26" w:rsidRPr="00541A60" w:rsidRDefault="006F1E26" w:rsidP="006F1E26">
            <w:pPr>
              <w:pStyle w:val="TAL"/>
              <w:jc w:val="center"/>
              <w:rPr>
                <w:rFonts w:eastAsia="MS Mincho"/>
                <w:lang w:eastAsia="ja-JP"/>
              </w:rPr>
            </w:pPr>
            <w:r w:rsidRPr="00541A60">
              <w:rPr>
                <w:rFonts w:eastAsia="MS Mincho"/>
                <w:lang w:eastAsia="ja-JP"/>
              </w:rPr>
              <w:t>506880</w:t>
            </w:r>
          </w:p>
        </w:tc>
      </w:tr>
      <w:tr w:rsidR="006F1E26" w:rsidRPr="00602E30" w14:paraId="323076B9" w14:textId="77777777">
        <w:trPr>
          <w:cantSplit/>
          <w:jc w:val="center"/>
        </w:trPr>
        <w:tc>
          <w:tcPr>
            <w:tcW w:w="4228" w:type="dxa"/>
            <w:tcBorders>
              <w:left w:val="single" w:sz="12" w:space="0" w:color="auto"/>
              <w:right w:val="single" w:sz="12" w:space="0" w:color="auto"/>
            </w:tcBorders>
          </w:tcPr>
          <w:p w14:paraId="44FDCF0B" w14:textId="77777777" w:rsidR="006F1E26" w:rsidRPr="00602E30" w:rsidRDefault="006F1E26" w:rsidP="006F1E26">
            <w:pPr>
              <w:pStyle w:val="TAL"/>
            </w:pPr>
            <w:r w:rsidRPr="00602E30">
              <w:t>Number of Soft Channel bit per HARQ Proc.</w:t>
            </w:r>
          </w:p>
        </w:tc>
        <w:tc>
          <w:tcPr>
            <w:tcW w:w="1428" w:type="dxa"/>
            <w:tcBorders>
              <w:left w:val="nil"/>
              <w:right w:val="single" w:sz="12" w:space="0" w:color="auto"/>
            </w:tcBorders>
          </w:tcPr>
          <w:p w14:paraId="57FCABCA" w14:textId="77777777" w:rsidR="006F1E26" w:rsidRPr="00602E30" w:rsidRDefault="006F1E26" w:rsidP="006F1E26">
            <w:pPr>
              <w:pStyle w:val="TAL"/>
            </w:pPr>
            <w:r w:rsidRPr="00602E30">
              <w:t>Bits</w:t>
            </w:r>
          </w:p>
        </w:tc>
        <w:tc>
          <w:tcPr>
            <w:tcW w:w="1255" w:type="dxa"/>
            <w:tcBorders>
              <w:left w:val="nil"/>
              <w:right w:val="single" w:sz="4" w:space="0" w:color="auto"/>
            </w:tcBorders>
          </w:tcPr>
          <w:p w14:paraId="13575993" w14:textId="77777777" w:rsidR="006F1E26" w:rsidRPr="00602E30" w:rsidRDefault="006F1E26" w:rsidP="006F1E26">
            <w:pPr>
              <w:pStyle w:val="TAL"/>
              <w:rPr>
                <w:lang w:eastAsia="zh-CN"/>
              </w:rPr>
            </w:pPr>
            <w:r w:rsidRPr="00602E30">
              <w:rPr>
                <w:lang w:eastAsia="zh-CN"/>
              </w:rPr>
              <w:t>63360</w:t>
            </w:r>
          </w:p>
        </w:tc>
        <w:tc>
          <w:tcPr>
            <w:tcW w:w="1255" w:type="dxa"/>
            <w:tcBorders>
              <w:left w:val="nil"/>
              <w:right w:val="single" w:sz="4" w:space="0" w:color="auto"/>
            </w:tcBorders>
          </w:tcPr>
          <w:p w14:paraId="1914132D" w14:textId="77777777" w:rsidR="006F1E26" w:rsidRPr="00602E30" w:rsidRDefault="006F1E26" w:rsidP="006F1E26">
            <w:pPr>
              <w:pStyle w:val="TAL"/>
              <w:rPr>
                <w:lang w:eastAsia="zh-CN"/>
              </w:rPr>
            </w:pPr>
            <w:r w:rsidRPr="00602E30">
              <w:rPr>
                <w:lang w:eastAsia="zh-CN"/>
              </w:rPr>
              <w:t>63360</w:t>
            </w:r>
          </w:p>
        </w:tc>
      </w:tr>
      <w:tr w:rsidR="006F1E26" w:rsidRPr="00602E30" w14:paraId="1F256C04" w14:textId="77777777">
        <w:trPr>
          <w:cantSplit/>
          <w:jc w:val="center"/>
        </w:trPr>
        <w:tc>
          <w:tcPr>
            <w:tcW w:w="4228" w:type="dxa"/>
            <w:tcBorders>
              <w:left w:val="single" w:sz="12" w:space="0" w:color="auto"/>
              <w:right w:val="single" w:sz="12" w:space="0" w:color="auto"/>
            </w:tcBorders>
          </w:tcPr>
          <w:p w14:paraId="084754BA" w14:textId="77777777" w:rsidR="006F1E26" w:rsidRPr="00602E30" w:rsidRDefault="006F1E26" w:rsidP="006F1E26">
            <w:pPr>
              <w:pStyle w:val="TAL"/>
            </w:pPr>
            <w:r w:rsidRPr="00602E30">
              <w:t>Number of coded bits per TTI</w:t>
            </w:r>
          </w:p>
        </w:tc>
        <w:tc>
          <w:tcPr>
            <w:tcW w:w="1428" w:type="dxa"/>
            <w:tcBorders>
              <w:left w:val="nil"/>
              <w:right w:val="single" w:sz="12" w:space="0" w:color="auto"/>
            </w:tcBorders>
          </w:tcPr>
          <w:p w14:paraId="338A1BEB" w14:textId="77777777" w:rsidR="006F1E26" w:rsidRPr="00602E30" w:rsidRDefault="006F1E26" w:rsidP="006F1E26">
            <w:pPr>
              <w:pStyle w:val="TAL"/>
            </w:pPr>
            <w:r w:rsidRPr="00602E30">
              <w:t>Bits</w:t>
            </w:r>
          </w:p>
        </w:tc>
        <w:tc>
          <w:tcPr>
            <w:tcW w:w="1255" w:type="dxa"/>
            <w:tcBorders>
              <w:left w:val="nil"/>
              <w:right w:val="single" w:sz="4" w:space="0" w:color="auto"/>
            </w:tcBorders>
          </w:tcPr>
          <w:p w14:paraId="545DD0A0" w14:textId="77777777" w:rsidR="006F1E26" w:rsidRPr="00602E30" w:rsidRDefault="006F1E26" w:rsidP="006F1E26">
            <w:pPr>
              <w:pStyle w:val="TAL"/>
              <w:rPr>
                <w:lang w:eastAsia="zh-CN"/>
              </w:rPr>
            </w:pPr>
            <w:r w:rsidRPr="00602E30">
              <w:rPr>
                <w:lang w:eastAsia="zh-CN"/>
              </w:rPr>
              <w:t>21120</w:t>
            </w:r>
          </w:p>
        </w:tc>
        <w:tc>
          <w:tcPr>
            <w:tcW w:w="1255" w:type="dxa"/>
            <w:tcBorders>
              <w:left w:val="nil"/>
              <w:right w:val="single" w:sz="4" w:space="0" w:color="auto"/>
            </w:tcBorders>
          </w:tcPr>
          <w:p w14:paraId="2E196431" w14:textId="77777777" w:rsidR="006F1E26" w:rsidRPr="00602E30" w:rsidRDefault="006F1E26" w:rsidP="006F1E26">
            <w:pPr>
              <w:pStyle w:val="TAL"/>
              <w:rPr>
                <w:lang w:eastAsia="zh-CN"/>
              </w:rPr>
            </w:pPr>
            <w:r w:rsidRPr="00602E30">
              <w:rPr>
                <w:lang w:eastAsia="zh-CN"/>
              </w:rPr>
              <w:t>21120</w:t>
            </w:r>
          </w:p>
        </w:tc>
      </w:tr>
      <w:tr w:rsidR="006F1E26" w:rsidRPr="00602E30" w14:paraId="705E25B8" w14:textId="77777777">
        <w:trPr>
          <w:cantSplit/>
          <w:jc w:val="center"/>
        </w:trPr>
        <w:tc>
          <w:tcPr>
            <w:tcW w:w="4228" w:type="dxa"/>
            <w:tcBorders>
              <w:left w:val="single" w:sz="12" w:space="0" w:color="auto"/>
              <w:right w:val="single" w:sz="12" w:space="0" w:color="auto"/>
            </w:tcBorders>
          </w:tcPr>
          <w:p w14:paraId="79ADA27A" w14:textId="77777777" w:rsidR="006F1E26" w:rsidRPr="00602E30" w:rsidRDefault="006F1E26" w:rsidP="006F1E26">
            <w:pPr>
              <w:pStyle w:val="TAL"/>
            </w:pPr>
            <w:r w:rsidRPr="00602E30">
              <w:t>Coding Rate</w:t>
            </w:r>
          </w:p>
        </w:tc>
        <w:tc>
          <w:tcPr>
            <w:tcW w:w="1428" w:type="dxa"/>
            <w:tcBorders>
              <w:left w:val="nil"/>
              <w:right w:val="single" w:sz="12" w:space="0" w:color="auto"/>
            </w:tcBorders>
          </w:tcPr>
          <w:p w14:paraId="153F1809" w14:textId="77777777" w:rsidR="006F1E26" w:rsidRPr="00602E30" w:rsidRDefault="006F1E26" w:rsidP="006F1E26">
            <w:pPr>
              <w:pStyle w:val="TAL"/>
            </w:pPr>
            <w:r w:rsidRPr="00602E30">
              <w:t>-</w:t>
            </w:r>
          </w:p>
        </w:tc>
        <w:tc>
          <w:tcPr>
            <w:tcW w:w="1255" w:type="dxa"/>
            <w:tcBorders>
              <w:left w:val="nil"/>
              <w:right w:val="single" w:sz="4" w:space="0" w:color="auto"/>
            </w:tcBorders>
          </w:tcPr>
          <w:p w14:paraId="3089D289" w14:textId="77777777" w:rsidR="006F1E26" w:rsidRPr="00602E30" w:rsidRDefault="006F1E26" w:rsidP="006F1E26">
            <w:pPr>
              <w:pStyle w:val="TAL"/>
              <w:rPr>
                <w:lang w:eastAsia="zh-CN"/>
              </w:rPr>
            </w:pPr>
            <w:r w:rsidRPr="00602E30">
              <w:rPr>
                <w:lang w:eastAsia="zh-CN"/>
              </w:rPr>
              <w:t>0.602</w:t>
            </w:r>
          </w:p>
        </w:tc>
        <w:tc>
          <w:tcPr>
            <w:tcW w:w="1255" w:type="dxa"/>
            <w:tcBorders>
              <w:left w:val="nil"/>
              <w:right w:val="single" w:sz="4" w:space="0" w:color="auto"/>
            </w:tcBorders>
          </w:tcPr>
          <w:p w14:paraId="325E8D44" w14:textId="77777777" w:rsidR="006F1E26" w:rsidRPr="00602E30" w:rsidRDefault="006F1E26" w:rsidP="006F1E26">
            <w:pPr>
              <w:pStyle w:val="TAL"/>
              <w:rPr>
                <w:lang w:eastAsia="zh-CN"/>
              </w:rPr>
            </w:pPr>
            <w:r w:rsidRPr="00602E30">
              <w:rPr>
                <w:lang w:eastAsia="zh-CN"/>
              </w:rPr>
              <w:t>0.560</w:t>
            </w:r>
          </w:p>
        </w:tc>
      </w:tr>
      <w:tr w:rsidR="006F1E26" w:rsidRPr="00602E30" w14:paraId="42B88BED" w14:textId="77777777">
        <w:trPr>
          <w:cantSplit/>
          <w:jc w:val="center"/>
        </w:trPr>
        <w:tc>
          <w:tcPr>
            <w:tcW w:w="4228" w:type="dxa"/>
            <w:tcBorders>
              <w:left w:val="single" w:sz="12" w:space="0" w:color="auto"/>
              <w:right w:val="single" w:sz="12" w:space="0" w:color="auto"/>
            </w:tcBorders>
          </w:tcPr>
          <w:p w14:paraId="66D9F0A3" w14:textId="77777777" w:rsidR="006F1E26" w:rsidRPr="00602E30" w:rsidRDefault="006F1E26" w:rsidP="006F1E26">
            <w:pPr>
              <w:pStyle w:val="TAL"/>
            </w:pPr>
            <w:r w:rsidRPr="00602E30">
              <w:t>Number of HS-DSCH Timeslots</w:t>
            </w:r>
          </w:p>
        </w:tc>
        <w:tc>
          <w:tcPr>
            <w:tcW w:w="1428" w:type="dxa"/>
            <w:tcBorders>
              <w:left w:val="nil"/>
              <w:right w:val="single" w:sz="12" w:space="0" w:color="auto"/>
            </w:tcBorders>
          </w:tcPr>
          <w:p w14:paraId="51F19387" w14:textId="77777777" w:rsidR="006F1E26" w:rsidRPr="00602E30" w:rsidRDefault="006F1E26" w:rsidP="006F1E26">
            <w:pPr>
              <w:pStyle w:val="TAL"/>
            </w:pPr>
            <w:r w:rsidRPr="00602E30">
              <w:t>Slots</w:t>
            </w:r>
          </w:p>
        </w:tc>
        <w:tc>
          <w:tcPr>
            <w:tcW w:w="1255" w:type="dxa"/>
            <w:tcBorders>
              <w:left w:val="nil"/>
              <w:right w:val="single" w:sz="4" w:space="0" w:color="auto"/>
            </w:tcBorders>
          </w:tcPr>
          <w:p w14:paraId="3BB5749D" w14:textId="77777777" w:rsidR="006F1E26" w:rsidRPr="00602E30" w:rsidRDefault="006F1E26" w:rsidP="006F1E26">
            <w:pPr>
              <w:pStyle w:val="TAL"/>
              <w:rPr>
                <w:lang w:eastAsia="zh-CN"/>
              </w:rPr>
            </w:pPr>
            <w:r w:rsidRPr="00602E30">
              <w:rPr>
                <w:lang w:eastAsia="zh-CN"/>
              </w:rPr>
              <w:t>5</w:t>
            </w:r>
          </w:p>
        </w:tc>
        <w:tc>
          <w:tcPr>
            <w:tcW w:w="1255" w:type="dxa"/>
            <w:tcBorders>
              <w:left w:val="nil"/>
              <w:right w:val="single" w:sz="4" w:space="0" w:color="auto"/>
            </w:tcBorders>
          </w:tcPr>
          <w:p w14:paraId="3B478B52" w14:textId="77777777" w:rsidR="006F1E26" w:rsidRPr="00602E30" w:rsidRDefault="006F1E26" w:rsidP="006F1E26">
            <w:pPr>
              <w:pStyle w:val="TAL"/>
              <w:rPr>
                <w:lang w:eastAsia="zh-CN"/>
              </w:rPr>
            </w:pPr>
            <w:r w:rsidRPr="00602E30">
              <w:rPr>
                <w:lang w:eastAsia="zh-CN"/>
              </w:rPr>
              <w:t>5</w:t>
            </w:r>
          </w:p>
        </w:tc>
      </w:tr>
      <w:tr w:rsidR="006F1E26" w:rsidRPr="00602E30" w14:paraId="73206F46" w14:textId="77777777">
        <w:trPr>
          <w:cantSplit/>
          <w:trHeight w:val="70"/>
          <w:jc w:val="center"/>
        </w:trPr>
        <w:tc>
          <w:tcPr>
            <w:tcW w:w="4228" w:type="dxa"/>
            <w:tcBorders>
              <w:left w:val="single" w:sz="12" w:space="0" w:color="auto"/>
              <w:right w:val="single" w:sz="12" w:space="0" w:color="auto"/>
            </w:tcBorders>
          </w:tcPr>
          <w:p w14:paraId="3CDCD359" w14:textId="77777777" w:rsidR="006F1E26" w:rsidRPr="00602E30" w:rsidRDefault="006F1E26" w:rsidP="006F1E26">
            <w:pPr>
              <w:pStyle w:val="TAL"/>
            </w:pPr>
            <w:r w:rsidRPr="00602E30">
              <w:t>Number of HS-PDSCH codes per TS</w:t>
            </w:r>
          </w:p>
        </w:tc>
        <w:tc>
          <w:tcPr>
            <w:tcW w:w="1428" w:type="dxa"/>
            <w:tcBorders>
              <w:left w:val="nil"/>
              <w:right w:val="single" w:sz="12" w:space="0" w:color="auto"/>
            </w:tcBorders>
          </w:tcPr>
          <w:p w14:paraId="7EA4C569" w14:textId="77777777" w:rsidR="006F1E26" w:rsidRPr="00602E30" w:rsidRDefault="006F1E26" w:rsidP="006F1E26">
            <w:pPr>
              <w:pStyle w:val="TAL"/>
            </w:pPr>
            <w:r w:rsidRPr="00602E30">
              <w:t>Codes</w:t>
            </w:r>
          </w:p>
        </w:tc>
        <w:tc>
          <w:tcPr>
            <w:tcW w:w="1255" w:type="dxa"/>
            <w:tcBorders>
              <w:left w:val="nil"/>
              <w:right w:val="single" w:sz="4" w:space="0" w:color="auto"/>
            </w:tcBorders>
          </w:tcPr>
          <w:p w14:paraId="1236434F" w14:textId="77777777" w:rsidR="006F1E26" w:rsidRPr="00602E30" w:rsidRDefault="006F1E26" w:rsidP="006F1E26">
            <w:pPr>
              <w:pStyle w:val="TAL"/>
              <w:rPr>
                <w:lang w:eastAsia="zh-CN"/>
              </w:rPr>
            </w:pPr>
            <w:r w:rsidRPr="00602E30">
              <w:t xml:space="preserve"> 1</w:t>
            </w:r>
            <w:r w:rsidRPr="00602E30">
              <w:rPr>
                <w:lang w:eastAsia="zh-CN"/>
              </w:rPr>
              <w:t>6</w:t>
            </w:r>
          </w:p>
        </w:tc>
        <w:tc>
          <w:tcPr>
            <w:tcW w:w="1255" w:type="dxa"/>
            <w:tcBorders>
              <w:left w:val="nil"/>
              <w:right w:val="single" w:sz="4" w:space="0" w:color="auto"/>
            </w:tcBorders>
          </w:tcPr>
          <w:p w14:paraId="46C0F269" w14:textId="77777777" w:rsidR="006F1E26" w:rsidRPr="00602E30" w:rsidRDefault="006F1E26" w:rsidP="006F1E26">
            <w:pPr>
              <w:pStyle w:val="TAL"/>
              <w:rPr>
                <w:lang w:eastAsia="zh-CN"/>
              </w:rPr>
            </w:pPr>
            <w:r w:rsidRPr="00602E30">
              <w:t>1</w:t>
            </w:r>
            <w:r w:rsidRPr="00602E30">
              <w:rPr>
                <w:lang w:eastAsia="zh-CN"/>
              </w:rPr>
              <w:t>6</w:t>
            </w:r>
          </w:p>
        </w:tc>
      </w:tr>
      <w:tr w:rsidR="006F1E26" w:rsidRPr="00602E30" w14:paraId="3BEF895E" w14:textId="77777777">
        <w:trPr>
          <w:cantSplit/>
          <w:jc w:val="center"/>
        </w:trPr>
        <w:tc>
          <w:tcPr>
            <w:tcW w:w="4228" w:type="dxa"/>
            <w:tcBorders>
              <w:left w:val="single" w:sz="12" w:space="0" w:color="auto"/>
              <w:right w:val="single" w:sz="12" w:space="0" w:color="auto"/>
            </w:tcBorders>
          </w:tcPr>
          <w:p w14:paraId="3E59B50F" w14:textId="77777777" w:rsidR="006F1E26" w:rsidRPr="00602E30" w:rsidRDefault="006F1E26" w:rsidP="006F1E26">
            <w:pPr>
              <w:pStyle w:val="TAL"/>
            </w:pPr>
            <w:r w:rsidRPr="00602E30">
              <w:t>Spreading factor</w:t>
            </w:r>
          </w:p>
        </w:tc>
        <w:tc>
          <w:tcPr>
            <w:tcW w:w="1428" w:type="dxa"/>
            <w:tcBorders>
              <w:left w:val="nil"/>
              <w:right w:val="single" w:sz="12" w:space="0" w:color="auto"/>
            </w:tcBorders>
          </w:tcPr>
          <w:p w14:paraId="1283D831" w14:textId="77777777" w:rsidR="006F1E26" w:rsidRPr="00602E30" w:rsidRDefault="006F1E26" w:rsidP="006F1E26">
            <w:pPr>
              <w:pStyle w:val="TAL"/>
            </w:pPr>
            <w:r w:rsidRPr="00602E30">
              <w:t>SF</w:t>
            </w:r>
          </w:p>
        </w:tc>
        <w:tc>
          <w:tcPr>
            <w:tcW w:w="1255" w:type="dxa"/>
            <w:tcBorders>
              <w:left w:val="nil"/>
              <w:right w:val="single" w:sz="4" w:space="0" w:color="auto"/>
            </w:tcBorders>
          </w:tcPr>
          <w:p w14:paraId="67099E2C" w14:textId="77777777" w:rsidR="006F1E26" w:rsidRPr="00602E30" w:rsidRDefault="006F1E26" w:rsidP="006F1E26">
            <w:pPr>
              <w:pStyle w:val="TAL"/>
              <w:rPr>
                <w:lang w:eastAsia="zh-CN"/>
              </w:rPr>
            </w:pPr>
            <w:r w:rsidRPr="00602E30">
              <w:t xml:space="preserve"> 16</w:t>
            </w:r>
          </w:p>
        </w:tc>
        <w:tc>
          <w:tcPr>
            <w:tcW w:w="1255" w:type="dxa"/>
            <w:tcBorders>
              <w:left w:val="nil"/>
              <w:right w:val="single" w:sz="4" w:space="0" w:color="auto"/>
            </w:tcBorders>
          </w:tcPr>
          <w:p w14:paraId="7705FE09" w14:textId="77777777" w:rsidR="006F1E26" w:rsidRPr="00602E30" w:rsidRDefault="006F1E26" w:rsidP="006F1E26">
            <w:pPr>
              <w:pStyle w:val="TAL"/>
              <w:rPr>
                <w:lang w:eastAsia="zh-CN"/>
              </w:rPr>
            </w:pPr>
            <w:r w:rsidRPr="00602E30">
              <w:rPr>
                <w:lang w:eastAsia="zh-CN"/>
              </w:rPr>
              <w:t>16</w:t>
            </w:r>
          </w:p>
        </w:tc>
      </w:tr>
      <w:tr w:rsidR="006F1E26" w:rsidRPr="00602E30" w14:paraId="12D81223" w14:textId="77777777">
        <w:trPr>
          <w:cantSplit/>
          <w:jc w:val="center"/>
        </w:trPr>
        <w:tc>
          <w:tcPr>
            <w:tcW w:w="8166" w:type="dxa"/>
            <w:gridSpan w:val="4"/>
            <w:tcBorders>
              <w:left w:val="single" w:sz="12" w:space="0" w:color="auto"/>
              <w:right w:val="single" w:sz="4" w:space="0" w:color="auto"/>
            </w:tcBorders>
          </w:tcPr>
          <w:p w14:paraId="6F75BCC7" w14:textId="77777777" w:rsidR="006F1E26" w:rsidRPr="00602E30" w:rsidRDefault="006F1E26" w:rsidP="006F1E26">
            <w:pPr>
              <w:pStyle w:val="TAN"/>
              <w:rPr>
                <w:lang w:eastAsia="zh-CN"/>
              </w:rPr>
            </w:pPr>
            <w:r w:rsidRPr="00602E30">
              <w:rPr>
                <w:lang w:eastAsia="zh-CN"/>
              </w:rPr>
              <w:t xml:space="preserve">Note: </w:t>
            </w:r>
            <w:r w:rsidRPr="00602E30">
              <w:rPr>
                <w:lang w:eastAsia="zh-CN"/>
              </w:rPr>
              <w:tab/>
              <w:t>For UE support SF=1 only in dual stream transmission, both the number of HS-PDSCH codes per TS and spreading factor in the FRC should be changed to 1.</w:t>
            </w:r>
          </w:p>
        </w:tc>
      </w:tr>
    </w:tbl>
    <w:p w14:paraId="063C754D" w14:textId="77777777" w:rsidR="00490A1F" w:rsidRPr="00541A60" w:rsidRDefault="00490A1F" w:rsidP="006F1E26">
      <w:pPr>
        <w:rPr>
          <w:noProof/>
          <w:lang w:eastAsia="zh-CN"/>
        </w:rPr>
      </w:pPr>
    </w:p>
    <w:bookmarkStart w:id="495" w:name="_MON_1302270775"/>
    <w:bookmarkStart w:id="496" w:name="_MON_1302271100"/>
    <w:bookmarkEnd w:id="495"/>
    <w:bookmarkEnd w:id="496"/>
    <w:bookmarkStart w:id="497" w:name="_MON_1302270591"/>
    <w:bookmarkEnd w:id="497"/>
    <w:p w14:paraId="586CC15F" w14:textId="77777777" w:rsidR="00490A1F" w:rsidRPr="00541A60" w:rsidRDefault="00490A1F" w:rsidP="006F1E26">
      <w:pPr>
        <w:pStyle w:val="TH"/>
      </w:pPr>
      <w:r w:rsidRPr="00541A60">
        <w:object w:dxaOrig="9439" w:dyaOrig="6699" w14:anchorId="5339AAE7">
          <v:shape id="_x0000_i1423" type="#_x0000_t75" style="width:472pt;height:335pt" o:ole="">
            <v:imagedata r:id="rId284" o:title=""/>
          </v:shape>
          <o:OLEObject Type="Embed" ProgID="Word.Document.8" ShapeID="_x0000_i1423" DrawAspect="Content" ObjectID="_1814858414" r:id="rId285">
            <o:FieldCodes>\s</o:FieldCodes>
          </o:OLEObject>
        </w:object>
      </w:r>
    </w:p>
    <w:p w14:paraId="5F432E67" w14:textId="77777777" w:rsidR="006F1E26" w:rsidRPr="00541A60" w:rsidRDefault="006F1E26" w:rsidP="00FA6C75">
      <w:pPr>
        <w:pStyle w:val="TF"/>
        <w:outlineLvl w:val="0"/>
      </w:pPr>
      <w:r w:rsidRPr="00541A60">
        <w:t>Figure A</w:t>
      </w:r>
      <w:smartTag w:uri="urn:schemas-microsoft-com:office:smarttags" w:element="chmetcnv">
        <w:smartTagPr>
          <w:attr w:name="TCSC" w:val="0"/>
          <w:attr w:name="NumberType" w:val="1"/>
          <w:attr w:name="Negative" w:val="False"/>
          <w:attr w:name="HasSpace" w:val="False"/>
          <w:attr w:name="SourceValue" w:val=".36"/>
          <w:attr w:name="UnitName" w:val="a"/>
        </w:smartTagPr>
        <w:r w:rsidRPr="00541A60">
          <w:t>.</w:t>
        </w:r>
        <w:r w:rsidRPr="00541A60">
          <w:rPr>
            <w:lang w:eastAsia="zh-CN"/>
          </w:rPr>
          <w:t>36</w:t>
        </w:r>
        <w:r w:rsidRPr="00541A60">
          <w:t>A</w:t>
        </w:r>
      </w:smartTag>
      <w:r w:rsidRPr="00541A60">
        <w:rPr>
          <w:lang w:eastAsia="zh-CN"/>
        </w:rPr>
        <w:t xml:space="preserve"> Reference Measurement Channel for Category 30 (64QAM) - First Stream</w:t>
      </w:r>
    </w:p>
    <w:p w14:paraId="2F581DE7" w14:textId="77777777" w:rsidR="006F1E26" w:rsidRPr="00541A60" w:rsidRDefault="006F1E26" w:rsidP="006F1E26">
      <w:pPr>
        <w:rPr>
          <w:noProof/>
          <w:lang w:eastAsia="zh-CN"/>
        </w:rPr>
      </w:pPr>
    </w:p>
    <w:bookmarkStart w:id="498" w:name="_MON_1302270804"/>
    <w:bookmarkStart w:id="499" w:name="_MON_1302271138"/>
    <w:bookmarkEnd w:id="498"/>
    <w:bookmarkEnd w:id="499"/>
    <w:bookmarkStart w:id="500" w:name="_MON_1302270793"/>
    <w:bookmarkEnd w:id="500"/>
    <w:p w14:paraId="628003C1" w14:textId="77777777" w:rsidR="00490A1F" w:rsidRPr="00541A60" w:rsidRDefault="00490A1F" w:rsidP="006F1E26">
      <w:pPr>
        <w:pStyle w:val="TH"/>
      </w:pPr>
      <w:r w:rsidRPr="00541A60">
        <w:object w:dxaOrig="9439" w:dyaOrig="6699" w14:anchorId="665E5002">
          <v:shape id="_x0000_i1424" type="#_x0000_t75" style="width:472pt;height:335pt" o:ole="">
            <v:imagedata r:id="rId286" o:title=""/>
          </v:shape>
          <o:OLEObject Type="Embed" ProgID="Word.Document.8" ShapeID="_x0000_i1424" DrawAspect="Content" ObjectID="_1814858415" r:id="rId287">
            <o:FieldCodes>\s</o:FieldCodes>
          </o:OLEObject>
        </w:object>
      </w:r>
    </w:p>
    <w:p w14:paraId="641CDEF9" w14:textId="77777777" w:rsidR="006F1E26" w:rsidRPr="00541A60" w:rsidRDefault="006F1E26" w:rsidP="00FA6C75">
      <w:pPr>
        <w:pStyle w:val="TF"/>
        <w:outlineLvl w:val="0"/>
      </w:pPr>
      <w:r w:rsidRPr="00541A60">
        <w:t>Figure A</w:t>
      </w:r>
      <w:smartTag w:uri="urn:schemas-microsoft-com:office:smarttags" w:element="chmetcnv">
        <w:smartTagPr>
          <w:attr w:name="TCSC" w:val="0"/>
          <w:attr w:name="NumberType" w:val="1"/>
          <w:attr w:name="Negative" w:val="False"/>
          <w:attr w:name="HasSpace" w:val="False"/>
          <w:attr w:name="SourceValue" w:val=".37"/>
          <w:attr w:name="UnitName" w:val="a"/>
        </w:smartTagPr>
        <w:r w:rsidRPr="00541A60">
          <w:t>.</w:t>
        </w:r>
        <w:r w:rsidRPr="00541A60">
          <w:rPr>
            <w:lang w:eastAsia="zh-CN"/>
          </w:rPr>
          <w:t>37</w:t>
        </w:r>
        <w:r w:rsidRPr="00541A60">
          <w:t>A</w:t>
        </w:r>
      </w:smartTag>
      <w:r w:rsidRPr="00541A60">
        <w:rPr>
          <w:lang w:eastAsia="zh-CN"/>
        </w:rPr>
        <w:t xml:space="preserve"> Reference Measurement Channel for Category 30 (64QAM) - Second Stream</w:t>
      </w:r>
    </w:p>
    <w:p w14:paraId="42A2EAD2" w14:textId="77777777" w:rsidR="00866775" w:rsidRPr="00541A60" w:rsidRDefault="00866775"/>
    <w:p w14:paraId="7F17577F" w14:textId="77777777" w:rsidR="00D4529B" w:rsidRPr="00541A60" w:rsidRDefault="00D4529B">
      <w:pPr>
        <w:pStyle w:val="Heading2"/>
      </w:pPr>
      <w:bookmarkStart w:id="501" w:name="_Toc518918004"/>
      <w:r w:rsidRPr="00541A60">
        <w:t>A.3.2A</w:t>
      </w:r>
      <w:r w:rsidRPr="00541A60">
        <w:tab/>
        <w:t>HSDPA reference measurement channels for 7,68 Mcps TDD option</w:t>
      </w:r>
      <w:bookmarkEnd w:id="501"/>
    </w:p>
    <w:p w14:paraId="3D84A1D7" w14:textId="77777777" w:rsidR="00D4529B" w:rsidRPr="00541A60" w:rsidRDefault="00D4529B" w:rsidP="008A742D">
      <w:pPr>
        <w:pStyle w:val="Heading3"/>
      </w:pPr>
      <w:bookmarkStart w:id="502" w:name="_Toc518918005"/>
      <w:r w:rsidRPr="00541A60">
        <w:t>A.3.2A.1</w:t>
      </w:r>
      <w:r w:rsidRPr="00541A60">
        <w:tab/>
        <w:t>Reference measurement channels for 5,3 Mbps - Category 8 - UE</w:t>
      </w:r>
      <w:bookmarkEnd w:id="502"/>
      <w:r w:rsidRPr="00541A60">
        <w:rPr>
          <w:rFonts w:eastAsia="‚c‚e‚o“Á‘¾ƒSƒVƒbƒN‘Ì"/>
        </w:rPr>
        <w:t xml:space="preserve"> </w:t>
      </w:r>
    </w:p>
    <w:p w14:paraId="244194F1" w14:textId="77777777" w:rsidR="00D4529B" w:rsidRPr="00541A60" w:rsidRDefault="00D4529B" w:rsidP="008A742D">
      <w:pPr>
        <w:pStyle w:val="Heading4"/>
      </w:pPr>
      <w:bookmarkStart w:id="503" w:name="_Toc518918006"/>
      <w:r w:rsidRPr="00541A60">
        <w:t>A.3.2A.1.1</w:t>
      </w:r>
      <w:r w:rsidRPr="00541A60">
        <w:tab/>
        <w:t>QPSK modulation scheme for test 1, 2, 3 &amp; 4</w:t>
      </w:r>
      <w:bookmarkEnd w:id="503"/>
    </w:p>
    <w:p w14:paraId="02FBA13E" w14:textId="77777777" w:rsidR="00D4529B" w:rsidRPr="00541A60" w:rsidRDefault="00D4529B">
      <w:pPr>
        <w:pStyle w:val="TH"/>
      </w:pPr>
      <w:r w:rsidRPr="00541A60">
        <w:t xml:space="preserve">Table A.15: HS-PDSCH fixed reference channel for the PA3, PB3, VA30 and VA120 Channel models - </w:t>
      </w:r>
      <w:r w:rsidRPr="00541A60">
        <w:br/>
        <w:t>Category 8</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217"/>
        <w:gridCol w:w="3015"/>
        <w:gridCol w:w="1216"/>
        <w:gridCol w:w="326"/>
        <w:gridCol w:w="1207"/>
        <w:gridCol w:w="311"/>
        <w:gridCol w:w="1216"/>
      </w:tblGrid>
      <w:tr w:rsidR="00D4529B" w:rsidRPr="00602E30" w14:paraId="50EA07FE" w14:textId="77777777">
        <w:trPr>
          <w:gridBefore w:val="1"/>
          <w:wBefore w:w="1217" w:type="dxa"/>
          <w:jc w:val="center"/>
        </w:trPr>
        <w:tc>
          <w:tcPr>
            <w:tcW w:w="4231" w:type="dxa"/>
            <w:gridSpan w:val="2"/>
          </w:tcPr>
          <w:p w14:paraId="0A658A23" w14:textId="77777777" w:rsidR="00D4529B" w:rsidRPr="00602E30" w:rsidRDefault="00D4529B">
            <w:pPr>
              <w:pStyle w:val="TAH"/>
            </w:pPr>
            <w:r w:rsidRPr="00602E30">
              <w:t>Parameter</w:t>
            </w:r>
          </w:p>
        </w:tc>
        <w:tc>
          <w:tcPr>
            <w:tcW w:w="1533" w:type="dxa"/>
            <w:gridSpan w:val="2"/>
          </w:tcPr>
          <w:p w14:paraId="7471268C" w14:textId="77777777" w:rsidR="00D4529B" w:rsidRPr="00602E30" w:rsidRDefault="00D4529B">
            <w:pPr>
              <w:pStyle w:val="TAH"/>
              <w:rPr>
                <w:lang w:eastAsia="ja-JP"/>
              </w:rPr>
            </w:pPr>
            <w:r w:rsidRPr="00602E30">
              <w:rPr>
                <w:lang w:eastAsia="ja-JP"/>
              </w:rPr>
              <w:t>Unit</w:t>
            </w:r>
          </w:p>
        </w:tc>
        <w:tc>
          <w:tcPr>
            <w:tcW w:w="1527" w:type="dxa"/>
            <w:gridSpan w:val="2"/>
          </w:tcPr>
          <w:p w14:paraId="33E0C4C8" w14:textId="77777777" w:rsidR="00D4529B" w:rsidRPr="00602E30" w:rsidRDefault="00D4529B">
            <w:pPr>
              <w:pStyle w:val="TAH"/>
              <w:rPr>
                <w:b w:val="0"/>
                <w:lang w:eastAsia="ja-JP"/>
              </w:rPr>
            </w:pPr>
            <w:r w:rsidRPr="00602E30">
              <w:rPr>
                <w:lang w:eastAsia="ja-JP"/>
              </w:rPr>
              <w:t>Value</w:t>
            </w:r>
          </w:p>
        </w:tc>
      </w:tr>
      <w:tr w:rsidR="00D4529B" w:rsidRPr="00602E30" w14:paraId="53F188C3" w14:textId="77777777">
        <w:trPr>
          <w:gridAfter w:val="1"/>
          <w:wAfter w:w="1216" w:type="dxa"/>
          <w:jc w:val="center"/>
        </w:trPr>
        <w:tc>
          <w:tcPr>
            <w:tcW w:w="4232" w:type="dxa"/>
            <w:gridSpan w:val="2"/>
          </w:tcPr>
          <w:p w14:paraId="3D418539" w14:textId="77777777" w:rsidR="00D4529B" w:rsidRPr="00602E30" w:rsidRDefault="00D4529B">
            <w:pPr>
              <w:pStyle w:val="TAL"/>
            </w:pPr>
            <w:r w:rsidRPr="00602E30">
              <w:t>Maximum information bit throughput</w:t>
            </w:r>
          </w:p>
        </w:tc>
        <w:tc>
          <w:tcPr>
            <w:tcW w:w="1542" w:type="dxa"/>
            <w:gridSpan w:val="2"/>
          </w:tcPr>
          <w:p w14:paraId="15A0AF68" w14:textId="77777777" w:rsidR="00D4529B" w:rsidRPr="00602E30" w:rsidRDefault="00D4529B">
            <w:pPr>
              <w:pStyle w:val="TAL"/>
              <w:rPr>
                <w:lang w:eastAsia="ja-JP"/>
              </w:rPr>
            </w:pPr>
            <w:r w:rsidRPr="00602E30">
              <w:rPr>
                <w:lang w:eastAsia="ja-JP"/>
              </w:rPr>
              <w:t>Mbps</w:t>
            </w:r>
          </w:p>
        </w:tc>
        <w:tc>
          <w:tcPr>
            <w:tcW w:w="1518" w:type="dxa"/>
            <w:gridSpan w:val="2"/>
          </w:tcPr>
          <w:p w14:paraId="5075D823" w14:textId="77777777" w:rsidR="00D4529B" w:rsidRPr="00602E30" w:rsidRDefault="00D4529B">
            <w:pPr>
              <w:pStyle w:val="TAL"/>
              <w:rPr>
                <w:lang w:eastAsia="ja-JP"/>
              </w:rPr>
            </w:pPr>
            <w:r w:rsidRPr="00602E30">
              <w:rPr>
                <w:lang w:eastAsia="ja-JP"/>
              </w:rPr>
              <w:t>1.7612</w:t>
            </w:r>
          </w:p>
        </w:tc>
      </w:tr>
      <w:tr w:rsidR="00D4529B" w:rsidRPr="00602E30" w14:paraId="511FD61F" w14:textId="77777777">
        <w:trPr>
          <w:gridAfter w:val="1"/>
          <w:wAfter w:w="1216" w:type="dxa"/>
          <w:jc w:val="center"/>
        </w:trPr>
        <w:tc>
          <w:tcPr>
            <w:tcW w:w="4232" w:type="dxa"/>
            <w:gridSpan w:val="2"/>
          </w:tcPr>
          <w:p w14:paraId="741876B4" w14:textId="77777777" w:rsidR="00D4529B" w:rsidRPr="00602E30" w:rsidRDefault="00D4529B">
            <w:pPr>
              <w:pStyle w:val="TAL"/>
            </w:pPr>
            <w:r w:rsidRPr="00602E30">
              <w:t>Number of HARQ Processes</w:t>
            </w:r>
          </w:p>
        </w:tc>
        <w:tc>
          <w:tcPr>
            <w:tcW w:w="1542" w:type="dxa"/>
            <w:gridSpan w:val="2"/>
          </w:tcPr>
          <w:p w14:paraId="698EDDBC" w14:textId="77777777" w:rsidR="00D4529B" w:rsidRPr="00602E30" w:rsidRDefault="00D4529B">
            <w:pPr>
              <w:pStyle w:val="TAL"/>
            </w:pPr>
            <w:r w:rsidRPr="00602E30">
              <w:t>Processes</w:t>
            </w:r>
          </w:p>
        </w:tc>
        <w:tc>
          <w:tcPr>
            <w:tcW w:w="1518" w:type="dxa"/>
            <w:gridSpan w:val="2"/>
          </w:tcPr>
          <w:p w14:paraId="28DD695D" w14:textId="77777777" w:rsidR="00D4529B" w:rsidRPr="00602E30" w:rsidRDefault="00D4529B">
            <w:pPr>
              <w:pStyle w:val="TAL"/>
            </w:pPr>
            <w:r w:rsidRPr="00602E30">
              <w:t>3</w:t>
            </w:r>
          </w:p>
        </w:tc>
      </w:tr>
      <w:tr w:rsidR="00D4529B" w:rsidRPr="00602E30" w14:paraId="60F565A9" w14:textId="77777777">
        <w:trPr>
          <w:gridAfter w:val="1"/>
          <w:wAfter w:w="1216" w:type="dxa"/>
          <w:trHeight w:val="125"/>
          <w:jc w:val="center"/>
        </w:trPr>
        <w:tc>
          <w:tcPr>
            <w:tcW w:w="4232" w:type="dxa"/>
            <w:gridSpan w:val="2"/>
          </w:tcPr>
          <w:p w14:paraId="4D664C16" w14:textId="77777777" w:rsidR="00D4529B" w:rsidRPr="00602E30" w:rsidRDefault="00D4529B">
            <w:pPr>
              <w:pStyle w:val="TAL"/>
            </w:pPr>
            <w:r w:rsidRPr="00602E30">
              <w:t>Information Bit Payload (</w:t>
            </w:r>
            <w:r w:rsidRPr="00602E30">
              <w:rPr>
                <w:position w:val="-10"/>
              </w:rPr>
              <w:object w:dxaOrig="440" w:dyaOrig="300" w14:anchorId="4B3052BD">
                <v:shape id="_x0000_i1425" type="#_x0000_t75" style="width:22pt;height:15pt" o:ole="" fillcolor="window">
                  <v:imagedata r:id="rId224" o:title=""/>
                </v:shape>
                <o:OLEObject Type="Embed" ProgID="Equation.DSMT4" ShapeID="_x0000_i1425" DrawAspect="Content" ObjectID="_1814858416" r:id="rId288"/>
              </w:object>
            </w:r>
            <w:r w:rsidRPr="00602E30">
              <w:t>)</w:t>
            </w:r>
          </w:p>
        </w:tc>
        <w:tc>
          <w:tcPr>
            <w:tcW w:w="1542" w:type="dxa"/>
            <w:gridSpan w:val="2"/>
          </w:tcPr>
          <w:p w14:paraId="6881C640" w14:textId="77777777" w:rsidR="00D4529B" w:rsidRPr="00602E30" w:rsidRDefault="00D4529B">
            <w:pPr>
              <w:pStyle w:val="TAL"/>
              <w:rPr>
                <w:lang w:eastAsia="ja-JP"/>
              </w:rPr>
            </w:pPr>
            <w:r w:rsidRPr="00602E30">
              <w:rPr>
                <w:lang w:eastAsia="ja-JP"/>
              </w:rPr>
              <w:t>Bits</w:t>
            </w:r>
          </w:p>
        </w:tc>
        <w:tc>
          <w:tcPr>
            <w:tcW w:w="1518" w:type="dxa"/>
            <w:gridSpan w:val="2"/>
          </w:tcPr>
          <w:p w14:paraId="559F726B" w14:textId="77777777" w:rsidR="00D4529B" w:rsidRPr="00602E30" w:rsidRDefault="00D4529B">
            <w:pPr>
              <w:pStyle w:val="TAL"/>
              <w:rPr>
                <w:lang w:eastAsia="ja-JP"/>
              </w:rPr>
            </w:pPr>
            <w:r w:rsidRPr="00602E30">
              <w:rPr>
                <w:lang w:eastAsia="ja-JP"/>
              </w:rPr>
              <w:t>17612</w:t>
            </w:r>
          </w:p>
        </w:tc>
      </w:tr>
      <w:tr w:rsidR="00D4529B" w:rsidRPr="00602E30" w14:paraId="1B6D4F29" w14:textId="77777777">
        <w:trPr>
          <w:gridAfter w:val="1"/>
          <w:wAfter w:w="1216" w:type="dxa"/>
          <w:jc w:val="center"/>
        </w:trPr>
        <w:tc>
          <w:tcPr>
            <w:tcW w:w="4232" w:type="dxa"/>
            <w:gridSpan w:val="2"/>
          </w:tcPr>
          <w:p w14:paraId="4149E8B9" w14:textId="77777777" w:rsidR="00D4529B" w:rsidRPr="00602E30" w:rsidRDefault="00D4529B">
            <w:pPr>
              <w:pStyle w:val="TAL"/>
            </w:pPr>
            <w:r w:rsidRPr="00602E30">
              <w:t>Number Code Blocks</w:t>
            </w:r>
          </w:p>
        </w:tc>
        <w:tc>
          <w:tcPr>
            <w:tcW w:w="1542" w:type="dxa"/>
            <w:gridSpan w:val="2"/>
          </w:tcPr>
          <w:p w14:paraId="4B71E35D" w14:textId="77777777" w:rsidR="00D4529B" w:rsidRPr="00602E30" w:rsidRDefault="00D4529B">
            <w:pPr>
              <w:pStyle w:val="TAL"/>
            </w:pPr>
            <w:r w:rsidRPr="00602E30">
              <w:t>Blocks</w:t>
            </w:r>
          </w:p>
        </w:tc>
        <w:tc>
          <w:tcPr>
            <w:tcW w:w="1518" w:type="dxa"/>
            <w:gridSpan w:val="2"/>
          </w:tcPr>
          <w:p w14:paraId="6B2C3EAC" w14:textId="77777777" w:rsidR="00D4529B" w:rsidRPr="00602E30" w:rsidRDefault="00D4529B">
            <w:pPr>
              <w:pStyle w:val="TAL"/>
            </w:pPr>
            <w:r w:rsidRPr="00602E30">
              <w:t>4</w:t>
            </w:r>
          </w:p>
        </w:tc>
      </w:tr>
      <w:tr w:rsidR="00D4529B" w:rsidRPr="00602E30" w14:paraId="47267DA3" w14:textId="77777777">
        <w:trPr>
          <w:gridAfter w:val="1"/>
          <w:wAfter w:w="1216" w:type="dxa"/>
          <w:jc w:val="center"/>
        </w:trPr>
        <w:tc>
          <w:tcPr>
            <w:tcW w:w="4232" w:type="dxa"/>
            <w:gridSpan w:val="2"/>
          </w:tcPr>
          <w:p w14:paraId="4B82A957" w14:textId="77777777" w:rsidR="00D4529B" w:rsidRPr="00602E30" w:rsidRDefault="00D4529B">
            <w:pPr>
              <w:pStyle w:val="TAL"/>
            </w:pPr>
            <w:r w:rsidRPr="00602E30">
              <w:t>Total Available of Soft Channel bits in UE</w:t>
            </w:r>
          </w:p>
        </w:tc>
        <w:tc>
          <w:tcPr>
            <w:tcW w:w="1542" w:type="dxa"/>
            <w:gridSpan w:val="2"/>
          </w:tcPr>
          <w:p w14:paraId="6EA75973" w14:textId="77777777" w:rsidR="00D4529B" w:rsidRPr="00602E30" w:rsidRDefault="00D4529B">
            <w:pPr>
              <w:pStyle w:val="TAL"/>
            </w:pPr>
            <w:r w:rsidRPr="00602E30">
              <w:t>Bits</w:t>
            </w:r>
          </w:p>
        </w:tc>
        <w:tc>
          <w:tcPr>
            <w:tcW w:w="1518" w:type="dxa"/>
            <w:gridSpan w:val="2"/>
          </w:tcPr>
          <w:p w14:paraId="251F91BB" w14:textId="77777777" w:rsidR="00D4529B" w:rsidRPr="00602E30" w:rsidRDefault="00D4529B">
            <w:pPr>
              <w:pStyle w:val="TAL"/>
            </w:pPr>
            <w:r w:rsidRPr="00602E30">
              <w:t>211968</w:t>
            </w:r>
          </w:p>
        </w:tc>
      </w:tr>
      <w:tr w:rsidR="00D4529B" w:rsidRPr="00602E30" w14:paraId="0A46F5D0" w14:textId="77777777">
        <w:trPr>
          <w:gridAfter w:val="1"/>
          <w:wAfter w:w="1216" w:type="dxa"/>
          <w:jc w:val="center"/>
        </w:trPr>
        <w:tc>
          <w:tcPr>
            <w:tcW w:w="4232" w:type="dxa"/>
            <w:gridSpan w:val="2"/>
          </w:tcPr>
          <w:p w14:paraId="2AAEB3BA" w14:textId="77777777" w:rsidR="00D4529B" w:rsidRPr="00602E30" w:rsidRDefault="00D4529B">
            <w:pPr>
              <w:pStyle w:val="TAL"/>
            </w:pPr>
            <w:r w:rsidRPr="00602E30">
              <w:t>Number of Soft Channel bit per HARQ Proc.</w:t>
            </w:r>
          </w:p>
        </w:tc>
        <w:tc>
          <w:tcPr>
            <w:tcW w:w="1542" w:type="dxa"/>
            <w:gridSpan w:val="2"/>
          </w:tcPr>
          <w:p w14:paraId="0B31B46D" w14:textId="77777777" w:rsidR="00D4529B" w:rsidRPr="00602E30" w:rsidRDefault="00D4529B">
            <w:pPr>
              <w:pStyle w:val="TAL"/>
            </w:pPr>
            <w:r w:rsidRPr="00602E30">
              <w:t>Bits</w:t>
            </w:r>
          </w:p>
        </w:tc>
        <w:tc>
          <w:tcPr>
            <w:tcW w:w="1518" w:type="dxa"/>
            <w:gridSpan w:val="2"/>
          </w:tcPr>
          <w:p w14:paraId="0CE36283" w14:textId="77777777" w:rsidR="00D4529B" w:rsidRPr="00602E30" w:rsidRDefault="00D4529B">
            <w:pPr>
              <w:pStyle w:val="TAL"/>
            </w:pPr>
            <w:r w:rsidRPr="00602E30">
              <w:t>70656</w:t>
            </w:r>
          </w:p>
        </w:tc>
      </w:tr>
      <w:tr w:rsidR="00D4529B" w:rsidRPr="00602E30" w14:paraId="659909C9" w14:textId="77777777">
        <w:trPr>
          <w:gridAfter w:val="1"/>
          <w:wAfter w:w="1216" w:type="dxa"/>
          <w:jc w:val="center"/>
        </w:trPr>
        <w:tc>
          <w:tcPr>
            <w:tcW w:w="4232" w:type="dxa"/>
            <w:gridSpan w:val="2"/>
          </w:tcPr>
          <w:p w14:paraId="5F50E535" w14:textId="77777777" w:rsidR="00D4529B" w:rsidRPr="00602E30" w:rsidRDefault="00D4529B">
            <w:pPr>
              <w:pStyle w:val="TAL"/>
            </w:pPr>
            <w:r w:rsidRPr="00602E30">
              <w:t xml:space="preserve">Number of coded bits per </w:t>
            </w:r>
            <w:smartTag w:uri="urn:schemas-microsoft-com:office:smarttags" w:element="stockticker">
              <w:r w:rsidRPr="00602E30">
                <w:t>TTI</w:t>
              </w:r>
            </w:smartTag>
          </w:p>
        </w:tc>
        <w:tc>
          <w:tcPr>
            <w:tcW w:w="1542" w:type="dxa"/>
            <w:gridSpan w:val="2"/>
          </w:tcPr>
          <w:p w14:paraId="3D760862" w14:textId="77777777" w:rsidR="00D4529B" w:rsidRPr="00602E30" w:rsidRDefault="00D4529B">
            <w:pPr>
              <w:pStyle w:val="TAL"/>
            </w:pPr>
            <w:r w:rsidRPr="00602E30">
              <w:t>Bits</w:t>
            </w:r>
          </w:p>
        </w:tc>
        <w:tc>
          <w:tcPr>
            <w:tcW w:w="1518" w:type="dxa"/>
            <w:gridSpan w:val="2"/>
          </w:tcPr>
          <w:p w14:paraId="742C612E" w14:textId="77777777" w:rsidR="00D4529B" w:rsidRPr="00602E30" w:rsidRDefault="00D4529B">
            <w:pPr>
              <w:pStyle w:val="TAL"/>
            </w:pPr>
            <w:r w:rsidRPr="00602E30">
              <w:t>35328</w:t>
            </w:r>
          </w:p>
        </w:tc>
      </w:tr>
      <w:tr w:rsidR="00D4529B" w:rsidRPr="00602E30" w14:paraId="7E3B901F" w14:textId="77777777">
        <w:trPr>
          <w:gridAfter w:val="1"/>
          <w:wAfter w:w="1216" w:type="dxa"/>
          <w:jc w:val="center"/>
        </w:trPr>
        <w:tc>
          <w:tcPr>
            <w:tcW w:w="4232" w:type="dxa"/>
            <w:gridSpan w:val="2"/>
          </w:tcPr>
          <w:p w14:paraId="3B194966" w14:textId="77777777" w:rsidR="00D4529B" w:rsidRPr="00602E30" w:rsidRDefault="00D4529B">
            <w:pPr>
              <w:pStyle w:val="TAL"/>
            </w:pPr>
            <w:r w:rsidRPr="00602E30">
              <w:t>Coding Rate</w:t>
            </w:r>
          </w:p>
        </w:tc>
        <w:tc>
          <w:tcPr>
            <w:tcW w:w="1542" w:type="dxa"/>
            <w:gridSpan w:val="2"/>
          </w:tcPr>
          <w:p w14:paraId="54219EAD" w14:textId="77777777" w:rsidR="00D4529B" w:rsidRPr="00602E30" w:rsidRDefault="00D4529B">
            <w:pPr>
              <w:pStyle w:val="TAL"/>
            </w:pPr>
          </w:p>
        </w:tc>
        <w:tc>
          <w:tcPr>
            <w:tcW w:w="1518" w:type="dxa"/>
            <w:gridSpan w:val="2"/>
          </w:tcPr>
          <w:p w14:paraId="28D13DC6" w14:textId="77777777" w:rsidR="00D4529B" w:rsidRPr="00602E30" w:rsidRDefault="00D4529B">
            <w:pPr>
              <w:pStyle w:val="TAL"/>
            </w:pPr>
            <w:r w:rsidRPr="00602E30">
              <w:t>1/2</w:t>
            </w:r>
          </w:p>
        </w:tc>
      </w:tr>
      <w:tr w:rsidR="00D4529B" w:rsidRPr="00602E30" w14:paraId="3CCD9480" w14:textId="77777777">
        <w:trPr>
          <w:gridAfter w:val="1"/>
          <w:wAfter w:w="1216" w:type="dxa"/>
          <w:jc w:val="center"/>
        </w:trPr>
        <w:tc>
          <w:tcPr>
            <w:tcW w:w="4232" w:type="dxa"/>
            <w:gridSpan w:val="2"/>
          </w:tcPr>
          <w:p w14:paraId="4E14E222" w14:textId="77777777" w:rsidR="00D4529B" w:rsidRPr="00602E30" w:rsidRDefault="00D4529B">
            <w:pPr>
              <w:pStyle w:val="TAL"/>
            </w:pPr>
            <w:r w:rsidRPr="00602E30">
              <w:t>Number of HS-PDSCH Timeslots</w:t>
            </w:r>
          </w:p>
        </w:tc>
        <w:tc>
          <w:tcPr>
            <w:tcW w:w="1542" w:type="dxa"/>
            <w:gridSpan w:val="2"/>
          </w:tcPr>
          <w:p w14:paraId="12340959" w14:textId="77777777" w:rsidR="00D4529B" w:rsidRPr="00602E30" w:rsidRDefault="00D4529B">
            <w:pPr>
              <w:pStyle w:val="TAL"/>
            </w:pPr>
            <w:r w:rsidRPr="00602E30">
              <w:t>Slots</w:t>
            </w:r>
          </w:p>
        </w:tc>
        <w:tc>
          <w:tcPr>
            <w:tcW w:w="1518" w:type="dxa"/>
            <w:gridSpan w:val="2"/>
          </w:tcPr>
          <w:p w14:paraId="71574A62" w14:textId="77777777" w:rsidR="00D4529B" w:rsidRPr="00602E30" w:rsidRDefault="00D4529B">
            <w:pPr>
              <w:pStyle w:val="TAL"/>
            </w:pPr>
            <w:r w:rsidRPr="00602E30">
              <w:t>4</w:t>
            </w:r>
          </w:p>
        </w:tc>
      </w:tr>
      <w:tr w:rsidR="00D4529B" w:rsidRPr="00602E30" w14:paraId="5C7CD35D" w14:textId="77777777">
        <w:trPr>
          <w:gridAfter w:val="1"/>
          <w:wAfter w:w="1216" w:type="dxa"/>
          <w:jc w:val="center"/>
        </w:trPr>
        <w:tc>
          <w:tcPr>
            <w:tcW w:w="4232" w:type="dxa"/>
            <w:gridSpan w:val="2"/>
          </w:tcPr>
          <w:p w14:paraId="35C6D8EE" w14:textId="77777777" w:rsidR="00D4529B" w:rsidRPr="00602E30" w:rsidRDefault="00D4529B">
            <w:pPr>
              <w:pStyle w:val="TAL"/>
            </w:pPr>
            <w:r w:rsidRPr="00602E30">
              <w:t>Number of HS-PDSCH codes per TS</w:t>
            </w:r>
          </w:p>
        </w:tc>
        <w:tc>
          <w:tcPr>
            <w:tcW w:w="1542" w:type="dxa"/>
            <w:gridSpan w:val="2"/>
          </w:tcPr>
          <w:p w14:paraId="287CE18D" w14:textId="77777777" w:rsidR="00D4529B" w:rsidRPr="00602E30" w:rsidRDefault="00D4529B">
            <w:pPr>
              <w:pStyle w:val="TAL"/>
            </w:pPr>
            <w:r w:rsidRPr="00602E30">
              <w:t>Codes</w:t>
            </w:r>
          </w:p>
        </w:tc>
        <w:tc>
          <w:tcPr>
            <w:tcW w:w="1518" w:type="dxa"/>
            <w:gridSpan w:val="2"/>
          </w:tcPr>
          <w:p w14:paraId="59E5B5D0" w14:textId="77777777" w:rsidR="00D4529B" w:rsidRPr="00602E30" w:rsidRDefault="00D4529B">
            <w:pPr>
              <w:pStyle w:val="TAL"/>
            </w:pPr>
            <w:r w:rsidRPr="00602E30">
              <w:t>32</w:t>
            </w:r>
          </w:p>
        </w:tc>
      </w:tr>
      <w:tr w:rsidR="00D4529B" w:rsidRPr="00602E30" w14:paraId="7917449F" w14:textId="77777777">
        <w:trPr>
          <w:gridAfter w:val="1"/>
          <w:wAfter w:w="1216" w:type="dxa"/>
          <w:jc w:val="center"/>
        </w:trPr>
        <w:tc>
          <w:tcPr>
            <w:tcW w:w="4232" w:type="dxa"/>
            <w:gridSpan w:val="2"/>
          </w:tcPr>
          <w:p w14:paraId="3BC578B8" w14:textId="77777777" w:rsidR="00D4529B" w:rsidRPr="00602E30" w:rsidRDefault="00D4529B">
            <w:pPr>
              <w:pStyle w:val="TAL"/>
            </w:pPr>
            <w:r w:rsidRPr="00602E30">
              <w:t>Spreading factor</w:t>
            </w:r>
          </w:p>
        </w:tc>
        <w:tc>
          <w:tcPr>
            <w:tcW w:w="1542" w:type="dxa"/>
            <w:gridSpan w:val="2"/>
          </w:tcPr>
          <w:p w14:paraId="21B4EDD5" w14:textId="77777777" w:rsidR="00D4529B" w:rsidRPr="00602E30" w:rsidRDefault="00D4529B">
            <w:pPr>
              <w:pStyle w:val="TAL"/>
            </w:pPr>
            <w:r w:rsidRPr="00602E30">
              <w:t>SF</w:t>
            </w:r>
          </w:p>
        </w:tc>
        <w:tc>
          <w:tcPr>
            <w:tcW w:w="1518" w:type="dxa"/>
            <w:gridSpan w:val="2"/>
          </w:tcPr>
          <w:p w14:paraId="3514C6B1" w14:textId="77777777" w:rsidR="00D4529B" w:rsidRPr="00602E30" w:rsidRDefault="00D4529B">
            <w:pPr>
              <w:pStyle w:val="TAL"/>
            </w:pPr>
            <w:r w:rsidRPr="00602E30">
              <w:t>32</w:t>
            </w:r>
          </w:p>
        </w:tc>
      </w:tr>
    </w:tbl>
    <w:p w14:paraId="0CB07D2E" w14:textId="77777777" w:rsidR="00D4529B" w:rsidRPr="00541A60" w:rsidRDefault="00D4529B"/>
    <w:bookmarkStart w:id="504" w:name="_MON_1207747222"/>
    <w:bookmarkStart w:id="505" w:name="_MON_1207747430"/>
    <w:bookmarkStart w:id="506" w:name="_MON_1208067284"/>
    <w:bookmarkStart w:id="507" w:name="_MON_1208068590"/>
    <w:bookmarkStart w:id="508" w:name="_MON_1208069466"/>
    <w:bookmarkEnd w:id="504"/>
    <w:bookmarkEnd w:id="505"/>
    <w:bookmarkEnd w:id="506"/>
    <w:bookmarkEnd w:id="507"/>
    <w:bookmarkEnd w:id="508"/>
    <w:bookmarkStart w:id="509" w:name="_MON_1207745540"/>
    <w:bookmarkEnd w:id="509"/>
    <w:p w14:paraId="69BEF319" w14:textId="77777777" w:rsidR="00D4529B" w:rsidRPr="00541A60" w:rsidRDefault="00D4529B">
      <w:pPr>
        <w:pStyle w:val="TH"/>
      </w:pPr>
      <w:r w:rsidRPr="00541A60">
        <w:object w:dxaOrig="9359" w:dyaOrig="6129" w14:anchorId="17E2F9B9">
          <v:shape id="_x0000_i1426" type="#_x0000_t75" style="width:468pt;height:306.5pt" o:ole="">
            <v:imagedata r:id="rId289" o:title=""/>
          </v:shape>
          <o:OLEObject Type="Embed" ProgID="Word.Picture.8" ShapeID="_x0000_i1426" DrawAspect="Content" ObjectID="_1814858417" r:id="rId290"/>
        </w:object>
      </w:r>
    </w:p>
    <w:p w14:paraId="5D80F86C" w14:textId="77777777" w:rsidR="00D4529B" w:rsidRPr="00541A60" w:rsidRDefault="00D4529B" w:rsidP="00A815E2">
      <w:pPr>
        <w:pStyle w:val="TF"/>
      </w:pPr>
      <w:r w:rsidRPr="00541A60">
        <w:t>Figure A.15: Coding for HS-PDSCH fixed reference channel with QPSK modulation for the PA3, PB3, VA30 and VA120 Channels - Category 8</w:t>
      </w:r>
    </w:p>
    <w:p w14:paraId="37C7281E" w14:textId="77777777" w:rsidR="00D4529B" w:rsidRPr="00541A60" w:rsidRDefault="00D4529B">
      <w:pPr>
        <w:pStyle w:val="Heading4"/>
      </w:pPr>
      <w:bookmarkStart w:id="510" w:name="_Toc518918007"/>
      <w:r w:rsidRPr="00541A60">
        <w:t>A.3.2A.1.2</w:t>
      </w:r>
      <w:r w:rsidRPr="00541A60">
        <w:tab/>
        <w:t>16QAM modulation scheme for test 1, 2, 3 &amp; 4</w:t>
      </w:r>
      <w:bookmarkEnd w:id="510"/>
    </w:p>
    <w:p w14:paraId="6E5ADB6A" w14:textId="77777777" w:rsidR="00D4529B" w:rsidRPr="00541A60" w:rsidRDefault="00D4529B">
      <w:pPr>
        <w:pStyle w:val="TH"/>
      </w:pPr>
      <w:r w:rsidRPr="00541A60">
        <w:t>Table A.16: HS-PDSCH fixed reference channel for the PA3, PB3, VA30 and VA120 Channel models - Category 8</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28"/>
        <w:gridCol w:w="1428"/>
        <w:gridCol w:w="1890"/>
      </w:tblGrid>
      <w:tr w:rsidR="00D4529B" w:rsidRPr="00602E30" w14:paraId="0EBC82B2" w14:textId="77777777">
        <w:trPr>
          <w:cantSplit/>
          <w:jc w:val="center"/>
        </w:trPr>
        <w:tc>
          <w:tcPr>
            <w:tcW w:w="4228" w:type="dxa"/>
          </w:tcPr>
          <w:p w14:paraId="2EA06D84" w14:textId="77777777" w:rsidR="00D4529B" w:rsidRPr="00602E30" w:rsidRDefault="00D4529B">
            <w:pPr>
              <w:pStyle w:val="TAH"/>
            </w:pPr>
            <w:r w:rsidRPr="00602E30">
              <w:t>Parameter</w:t>
            </w:r>
          </w:p>
        </w:tc>
        <w:tc>
          <w:tcPr>
            <w:tcW w:w="1428" w:type="dxa"/>
          </w:tcPr>
          <w:p w14:paraId="5B962C1B" w14:textId="77777777" w:rsidR="00D4529B" w:rsidRPr="00602E30" w:rsidRDefault="00D4529B">
            <w:pPr>
              <w:pStyle w:val="TAH"/>
              <w:rPr>
                <w:lang w:eastAsia="ja-JP"/>
              </w:rPr>
            </w:pPr>
            <w:r w:rsidRPr="00602E30">
              <w:rPr>
                <w:lang w:eastAsia="ja-JP"/>
              </w:rPr>
              <w:t>Unit</w:t>
            </w:r>
          </w:p>
        </w:tc>
        <w:tc>
          <w:tcPr>
            <w:tcW w:w="1890" w:type="dxa"/>
          </w:tcPr>
          <w:p w14:paraId="2B26E8C4" w14:textId="77777777" w:rsidR="00D4529B" w:rsidRPr="00602E30" w:rsidRDefault="00D4529B">
            <w:pPr>
              <w:pStyle w:val="TAH"/>
              <w:rPr>
                <w:b w:val="0"/>
                <w:lang w:eastAsia="ja-JP"/>
              </w:rPr>
            </w:pPr>
            <w:r w:rsidRPr="00602E30">
              <w:rPr>
                <w:lang w:eastAsia="ja-JP"/>
              </w:rPr>
              <w:t>Value</w:t>
            </w:r>
          </w:p>
        </w:tc>
      </w:tr>
      <w:tr w:rsidR="00D4529B" w:rsidRPr="00602E30" w14:paraId="40DA77AB" w14:textId="77777777">
        <w:trPr>
          <w:jc w:val="center"/>
        </w:trPr>
        <w:tc>
          <w:tcPr>
            <w:tcW w:w="4228" w:type="dxa"/>
          </w:tcPr>
          <w:p w14:paraId="70EE91D2" w14:textId="77777777" w:rsidR="00D4529B" w:rsidRPr="00602E30" w:rsidRDefault="00D4529B">
            <w:pPr>
              <w:pStyle w:val="TAL"/>
            </w:pPr>
            <w:r w:rsidRPr="00602E30">
              <w:t>Modulation</w:t>
            </w:r>
          </w:p>
        </w:tc>
        <w:tc>
          <w:tcPr>
            <w:tcW w:w="1428" w:type="dxa"/>
          </w:tcPr>
          <w:p w14:paraId="0B5D171C" w14:textId="77777777" w:rsidR="00D4529B" w:rsidRPr="00602E30" w:rsidRDefault="00D4529B">
            <w:pPr>
              <w:pStyle w:val="TAL"/>
            </w:pPr>
          </w:p>
        </w:tc>
        <w:tc>
          <w:tcPr>
            <w:tcW w:w="1890" w:type="dxa"/>
          </w:tcPr>
          <w:p w14:paraId="0D4C3D5B" w14:textId="77777777" w:rsidR="00D4529B" w:rsidRPr="00602E30" w:rsidRDefault="00D4529B">
            <w:pPr>
              <w:pStyle w:val="TAL"/>
              <w:rPr>
                <w:b/>
              </w:rPr>
            </w:pPr>
            <w:r w:rsidRPr="00602E30">
              <w:rPr>
                <w:b/>
              </w:rPr>
              <w:t>16-QAM</w:t>
            </w:r>
          </w:p>
        </w:tc>
      </w:tr>
      <w:tr w:rsidR="00D4529B" w:rsidRPr="00602E30" w14:paraId="51AE36CD" w14:textId="77777777">
        <w:trPr>
          <w:jc w:val="center"/>
        </w:trPr>
        <w:tc>
          <w:tcPr>
            <w:tcW w:w="4228" w:type="dxa"/>
          </w:tcPr>
          <w:p w14:paraId="182DAA06" w14:textId="77777777" w:rsidR="00D4529B" w:rsidRPr="00602E30" w:rsidRDefault="00D4529B">
            <w:pPr>
              <w:pStyle w:val="TAL"/>
            </w:pPr>
            <w:r w:rsidRPr="00602E30">
              <w:t>Maximum information bit throughput</w:t>
            </w:r>
          </w:p>
        </w:tc>
        <w:tc>
          <w:tcPr>
            <w:tcW w:w="1428" w:type="dxa"/>
          </w:tcPr>
          <w:p w14:paraId="2AE065EC" w14:textId="77777777" w:rsidR="00D4529B" w:rsidRPr="00602E30" w:rsidRDefault="00D4529B">
            <w:pPr>
              <w:pStyle w:val="TAL"/>
              <w:rPr>
                <w:lang w:eastAsia="ja-JP"/>
              </w:rPr>
            </w:pPr>
            <w:r w:rsidRPr="00602E30">
              <w:rPr>
                <w:lang w:eastAsia="ja-JP"/>
              </w:rPr>
              <w:t>Mbps</w:t>
            </w:r>
          </w:p>
        </w:tc>
        <w:tc>
          <w:tcPr>
            <w:tcW w:w="1890" w:type="dxa"/>
          </w:tcPr>
          <w:p w14:paraId="7DB2DBFB" w14:textId="77777777" w:rsidR="00D4529B" w:rsidRPr="00602E30" w:rsidRDefault="00D4529B">
            <w:pPr>
              <w:pStyle w:val="TAL"/>
              <w:rPr>
                <w:lang w:eastAsia="ja-JP"/>
              </w:rPr>
            </w:pPr>
            <w:r w:rsidRPr="00602E30">
              <w:rPr>
                <w:lang w:eastAsia="ja-JP"/>
              </w:rPr>
              <w:t>3.5066</w:t>
            </w:r>
          </w:p>
        </w:tc>
      </w:tr>
      <w:tr w:rsidR="00D4529B" w:rsidRPr="00602E30" w14:paraId="092FF14C" w14:textId="77777777">
        <w:trPr>
          <w:jc w:val="center"/>
        </w:trPr>
        <w:tc>
          <w:tcPr>
            <w:tcW w:w="4228" w:type="dxa"/>
          </w:tcPr>
          <w:p w14:paraId="237931D0" w14:textId="77777777" w:rsidR="00D4529B" w:rsidRPr="00602E30" w:rsidRDefault="00D4529B">
            <w:pPr>
              <w:pStyle w:val="TAL"/>
            </w:pPr>
            <w:r w:rsidRPr="00602E30">
              <w:t>Number of HARQ Processes</w:t>
            </w:r>
          </w:p>
        </w:tc>
        <w:tc>
          <w:tcPr>
            <w:tcW w:w="1428" w:type="dxa"/>
          </w:tcPr>
          <w:p w14:paraId="7B78BC25" w14:textId="77777777" w:rsidR="00D4529B" w:rsidRPr="00602E30" w:rsidRDefault="00D4529B">
            <w:pPr>
              <w:pStyle w:val="TAL"/>
            </w:pPr>
            <w:r w:rsidRPr="00602E30">
              <w:t>Processes</w:t>
            </w:r>
          </w:p>
        </w:tc>
        <w:tc>
          <w:tcPr>
            <w:tcW w:w="1890" w:type="dxa"/>
          </w:tcPr>
          <w:p w14:paraId="61D6D17F" w14:textId="77777777" w:rsidR="00D4529B" w:rsidRPr="00602E30" w:rsidRDefault="00D4529B">
            <w:pPr>
              <w:pStyle w:val="TAL"/>
            </w:pPr>
            <w:r w:rsidRPr="00602E30">
              <w:t>3</w:t>
            </w:r>
          </w:p>
        </w:tc>
      </w:tr>
      <w:tr w:rsidR="00D4529B" w:rsidRPr="00602E30" w14:paraId="04A42DF4" w14:textId="77777777">
        <w:trPr>
          <w:trHeight w:val="125"/>
          <w:jc w:val="center"/>
        </w:trPr>
        <w:tc>
          <w:tcPr>
            <w:tcW w:w="4228" w:type="dxa"/>
          </w:tcPr>
          <w:p w14:paraId="0F48A344" w14:textId="77777777" w:rsidR="00D4529B" w:rsidRPr="00602E30" w:rsidRDefault="00D4529B">
            <w:pPr>
              <w:pStyle w:val="TAL"/>
            </w:pPr>
            <w:r w:rsidRPr="00602E30">
              <w:t>Information Bit Payload (</w:t>
            </w:r>
            <w:r w:rsidRPr="00602E30">
              <w:rPr>
                <w:position w:val="-10"/>
              </w:rPr>
              <w:object w:dxaOrig="440" w:dyaOrig="300" w14:anchorId="7992F89C">
                <v:shape id="_x0000_i1427" type="#_x0000_t75" style="width:22pt;height:15pt" o:ole="" fillcolor="window">
                  <v:imagedata r:id="rId224" o:title=""/>
                </v:shape>
                <o:OLEObject Type="Embed" ProgID="Equation.DSMT4" ShapeID="_x0000_i1427" DrawAspect="Content" ObjectID="_1814858418" r:id="rId291"/>
              </w:object>
            </w:r>
            <w:r w:rsidRPr="00602E30">
              <w:t>)</w:t>
            </w:r>
          </w:p>
        </w:tc>
        <w:tc>
          <w:tcPr>
            <w:tcW w:w="1428" w:type="dxa"/>
          </w:tcPr>
          <w:p w14:paraId="70AC1315" w14:textId="77777777" w:rsidR="00D4529B" w:rsidRPr="00602E30" w:rsidRDefault="00D4529B">
            <w:pPr>
              <w:pStyle w:val="TAL"/>
              <w:rPr>
                <w:lang w:eastAsia="ja-JP"/>
              </w:rPr>
            </w:pPr>
            <w:r w:rsidRPr="00602E30">
              <w:rPr>
                <w:lang w:eastAsia="ja-JP"/>
              </w:rPr>
              <w:t>Bits</w:t>
            </w:r>
          </w:p>
        </w:tc>
        <w:tc>
          <w:tcPr>
            <w:tcW w:w="1890" w:type="dxa"/>
          </w:tcPr>
          <w:p w14:paraId="1465135A" w14:textId="77777777" w:rsidR="00D4529B" w:rsidRPr="00602E30" w:rsidRDefault="00D4529B">
            <w:pPr>
              <w:pStyle w:val="TAL"/>
            </w:pPr>
            <w:r w:rsidRPr="00602E30">
              <w:t>35066</w:t>
            </w:r>
          </w:p>
        </w:tc>
      </w:tr>
      <w:tr w:rsidR="00D4529B" w:rsidRPr="00602E30" w14:paraId="6A1DADCB" w14:textId="77777777">
        <w:trPr>
          <w:jc w:val="center"/>
        </w:trPr>
        <w:tc>
          <w:tcPr>
            <w:tcW w:w="4228" w:type="dxa"/>
          </w:tcPr>
          <w:p w14:paraId="29839D58" w14:textId="77777777" w:rsidR="00D4529B" w:rsidRPr="00602E30" w:rsidRDefault="00D4529B">
            <w:pPr>
              <w:pStyle w:val="TAL"/>
            </w:pPr>
            <w:r w:rsidRPr="00602E30">
              <w:t>Number Code Blocks</w:t>
            </w:r>
          </w:p>
        </w:tc>
        <w:tc>
          <w:tcPr>
            <w:tcW w:w="1428" w:type="dxa"/>
          </w:tcPr>
          <w:p w14:paraId="3937F92F" w14:textId="77777777" w:rsidR="00D4529B" w:rsidRPr="00602E30" w:rsidRDefault="00D4529B">
            <w:pPr>
              <w:pStyle w:val="TAL"/>
            </w:pPr>
            <w:r w:rsidRPr="00602E30">
              <w:t>Blocks</w:t>
            </w:r>
          </w:p>
        </w:tc>
        <w:tc>
          <w:tcPr>
            <w:tcW w:w="1890" w:type="dxa"/>
          </w:tcPr>
          <w:p w14:paraId="335F4D1A" w14:textId="77777777" w:rsidR="00D4529B" w:rsidRPr="00602E30" w:rsidRDefault="00D4529B">
            <w:pPr>
              <w:pStyle w:val="TAL"/>
            </w:pPr>
            <w:r w:rsidRPr="00602E30">
              <w:t>7</w:t>
            </w:r>
          </w:p>
        </w:tc>
      </w:tr>
      <w:tr w:rsidR="00D4529B" w:rsidRPr="00602E30" w14:paraId="1D6759A3" w14:textId="77777777">
        <w:trPr>
          <w:jc w:val="center"/>
        </w:trPr>
        <w:tc>
          <w:tcPr>
            <w:tcW w:w="4228" w:type="dxa"/>
          </w:tcPr>
          <w:p w14:paraId="0FA12C4D" w14:textId="77777777" w:rsidR="00D4529B" w:rsidRPr="00602E30" w:rsidRDefault="00D4529B">
            <w:pPr>
              <w:pStyle w:val="TAL"/>
            </w:pPr>
            <w:r w:rsidRPr="00602E30">
              <w:t>Total Available of Soft Channel bits in UE</w:t>
            </w:r>
          </w:p>
        </w:tc>
        <w:tc>
          <w:tcPr>
            <w:tcW w:w="1428" w:type="dxa"/>
          </w:tcPr>
          <w:p w14:paraId="352D3A80" w14:textId="77777777" w:rsidR="00D4529B" w:rsidRPr="00602E30" w:rsidRDefault="00D4529B">
            <w:pPr>
              <w:pStyle w:val="TAL"/>
            </w:pPr>
            <w:r w:rsidRPr="00602E30">
              <w:t>Bits</w:t>
            </w:r>
          </w:p>
        </w:tc>
        <w:tc>
          <w:tcPr>
            <w:tcW w:w="1890" w:type="dxa"/>
          </w:tcPr>
          <w:p w14:paraId="232A00A4" w14:textId="77777777" w:rsidR="00D4529B" w:rsidRPr="00602E30" w:rsidRDefault="00D4529B">
            <w:pPr>
              <w:pStyle w:val="TAL"/>
            </w:pPr>
            <w:r w:rsidRPr="00602E30">
              <w:t>211968</w:t>
            </w:r>
          </w:p>
        </w:tc>
      </w:tr>
      <w:tr w:rsidR="00D4529B" w:rsidRPr="00602E30" w14:paraId="53CC96A3" w14:textId="77777777">
        <w:trPr>
          <w:jc w:val="center"/>
        </w:trPr>
        <w:tc>
          <w:tcPr>
            <w:tcW w:w="4228" w:type="dxa"/>
          </w:tcPr>
          <w:p w14:paraId="20E695B0" w14:textId="77777777" w:rsidR="00D4529B" w:rsidRPr="00602E30" w:rsidRDefault="00D4529B">
            <w:pPr>
              <w:pStyle w:val="TAL"/>
            </w:pPr>
            <w:r w:rsidRPr="00602E30">
              <w:t>Number of Soft Channel bit per HARQ Proc.</w:t>
            </w:r>
          </w:p>
        </w:tc>
        <w:tc>
          <w:tcPr>
            <w:tcW w:w="1428" w:type="dxa"/>
          </w:tcPr>
          <w:p w14:paraId="490941C0" w14:textId="77777777" w:rsidR="00D4529B" w:rsidRPr="00602E30" w:rsidRDefault="00D4529B">
            <w:pPr>
              <w:pStyle w:val="TAL"/>
            </w:pPr>
            <w:r w:rsidRPr="00602E30">
              <w:t>Bits</w:t>
            </w:r>
          </w:p>
        </w:tc>
        <w:tc>
          <w:tcPr>
            <w:tcW w:w="1890" w:type="dxa"/>
          </w:tcPr>
          <w:p w14:paraId="032C412A" w14:textId="77777777" w:rsidR="00D4529B" w:rsidRPr="00602E30" w:rsidRDefault="00D4529B">
            <w:pPr>
              <w:pStyle w:val="TAL"/>
            </w:pPr>
            <w:r w:rsidRPr="00602E30">
              <w:t>70656</w:t>
            </w:r>
          </w:p>
        </w:tc>
      </w:tr>
      <w:tr w:rsidR="00D4529B" w:rsidRPr="00602E30" w14:paraId="4E3FDE86" w14:textId="77777777">
        <w:trPr>
          <w:jc w:val="center"/>
        </w:trPr>
        <w:tc>
          <w:tcPr>
            <w:tcW w:w="4228" w:type="dxa"/>
          </w:tcPr>
          <w:p w14:paraId="6ABBD5C3" w14:textId="77777777" w:rsidR="00D4529B" w:rsidRPr="00602E30" w:rsidRDefault="00D4529B">
            <w:pPr>
              <w:pStyle w:val="TAL"/>
            </w:pPr>
            <w:r w:rsidRPr="00602E30">
              <w:t xml:space="preserve">Number of coded bits per </w:t>
            </w:r>
            <w:smartTag w:uri="urn:schemas-microsoft-com:office:smarttags" w:element="stockticker">
              <w:r w:rsidRPr="00602E30">
                <w:t>TTI</w:t>
              </w:r>
            </w:smartTag>
          </w:p>
        </w:tc>
        <w:tc>
          <w:tcPr>
            <w:tcW w:w="1428" w:type="dxa"/>
          </w:tcPr>
          <w:p w14:paraId="430495EC" w14:textId="77777777" w:rsidR="00D4529B" w:rsidRPr="00602E30" w:rsidRDefault="00D4529B">
            <w:pPr>
              <w:pStyle w:val="TAL"/>
            </w:pPr>
            <w:r w:rsidRPr="00602E30">
              <w:t>Bits</w:t>
            </w:r>
          </w:p>
        </w:tc>
        <w:tc>
          <w:tcPr>
            <w:tcW w:w="1890" w:type="dxa"/>
          </w:tcPr>
          <w:p w14:paraId="21F850C8" w14:textId="77777777" w:rsidR="00D4529B" w:rsidRPr="00602E30" w:rsidRDefault="00D4529B">
            <w:pPr>
              <w:pStyle w:val="TAL"/>
            </w:pPr>
            <w:r w:rsidRPr="00602E30">
              <w:t>70656</w:t>
            </w:r>
          </w:p>
        </w:tc>
      </w:tr>
      <w:tr w:rsidR="00D4529B" w:rsidRPr="00602E30" w14:paraId="4EB0D1D4" w14:textId="77777777">
        <w:trPr>
          <w:jc w:val="center"/>
        </w:trPr>
        <w:tc>
          <w:tcPr>
            <w:tcW w:w="4228" w:type="dxa"/>
          </w:tcPr>
          <w:p w14:paraId="03489AAB" w14:textId="77777777" w:rsidR="00D4529B" w:rsidRPr="00602E30" w:rsidRDefault="00D4529B">
            <w:pPr>
              <w:pStyle w:val="TAL"/>
            </w:pPr>
            <w:r w:rsidRPr="00602E30">
              <w:t>Coding Rate</w:t>
            </w:r>
          </w:p>
        </w:tc>
        <w:tc>
          <w:tcPr>
            <w:tcW w:w="1428" w:type="dxa"/>
          </w:tcPr>
          <w:p w14:paraId="13623963" w14:textId="77777777" w:rsidR="00D4529B" w:rsidRPr="00602E30" w:rsidRDefault="00D4529B">
            <w:pPr>
              <w:pStyle w:val="TAL"/>
            </w:pPr>
          </w:p>
        </w:tc>
        <w:tc>
          <w:tcPr>
            <w:tcW w:w="1890" w:type="dxa"/>
          </w:tcPr>
          <w:p w14:paraId="3A404556" w14:textId="77777777" w:rsidR="00D4529B" w:rsidRPr="00602E30" w:rsidRDefault="00D4529B">
            <w:pPr>
              <w:pStyle w:val="TAL"/>
            </w:pPr>
            <w:r w:rsidRPr="00602E30">
              <w:t>½</w:t>
            </w:r>
          </w:p>
        </w:tc>
      </w:tr>
      <w:tr w:rsidR="00D4529B" w:rsidRPr="00602E30" w14:paraId="1223F12A" w14:textId="77777777">
        <w:trPr>
          <w:jc w:val="center"/>
        </w:trPr>
        <w:tc>
          <w:tcPr>
            <w:tcW w:w="4228" w:type="dxa"/>
          </w:tcPr>
          <w:p w14:paraId="706E86D5" w14:textId="77777777" w:rsidR="00D4529B" w:rsidRPr="00602E30" w:rsidRDefault="00D4529B">
            <w:pPr>
              <w:pStyle w:val="TAL"/>
            </w:pPr>
            <w:r w:rsidRPr="00602E30">
              <w:t>Number of HS-PDSCH Timeslots</w:t>
            </w:r>
          </w:p>
        </w:tc>
        <w:tc>
          <w:tcPr>
            <w:tcW w:w="1428" w:type="dxa"/>
          </w:tcPr>
          <w:p w14:paraId="5B378AE5" w14:textId="77777777" w:rsidR="00D4529B" w:rsidRPr="00602E30" w:rsidRDefault="00D4529B">
            <w:pPr>
              <w:pStyle w:val="TAL"/>
            </w:pPr>
            <w:r w:rsidRPr="00602E30">
              <w:t>Slots</w:t>
            </w:r>
          </w:p>
        </w:tc>
        <w:tc>
          <w:tcPr>
            <w:tcW w:w="1890" w:type="dxa"/>
          </w:tcPr>
          <w:p w14:paraId="7CD85438" w14:textId="77777777" w:rsidR="00D4529B" w:rsidRPr="00602E30" w:rsidRDefault="00D4529B">
            <w:pPr>
              <w:pStyle w:val="TAL"/>
            </w:pPr>
            <w:r w:rsidRPr="00602E30">
              <w:t>4</w:t>
            </w:r>
          </w:p>
        </w:tc>
      </w:tr>
      <w:tr w:rsidR="00D4529B" w:rsidRPr="00602E30" w14:paraId="5A8EDCD5" w14:textId="77777777">
        <w:trPr>
          <w:jc w:val="center"/>
        </w:trPr>
        <w:tc>
          <w:tcPr>
            <w:tcW w:w="4228" w:type="dxa"/>
          </w:tcPr>
          <w:p w14:paraId="07E7A5D0" w14:textId="77777777" w:rsidR="00D4529B" w:rsidRPr="00602E30" w:rsidRDefault="00D4529B">
            <w:pPr>
              <w:pStyle w:val="TAL"/>
            </w:pPr>
            <w:r w:rsidRPr="00602E30">
              <w:t>Number of HS-PDSCH codes per TS</w:t>
            </w:r>
          </w:p>
        </w:tc>
        <w:tc>
          <w:tcPr>
            <w:tcW w:w="1428" w:type="dxa"/>
          </w:tcPr>
          <w:p w14:paraId="5CD0CFF6" w14:textId="77777777" w:rsidR="00D4529B" w:rsidRPr="00602E30" w:rsidRDefault="00D4529B">
            <w:pPr>
              <w:pStyle w:val="TAL"/>
            </w:pPr>
            <w:r w:rsidRPr="00602E30">
              <w:t>Codes</w:t>
            </w:r>
          </w:p>
        </w:tc>
        <w:tc>
          <w:tcPr>
            <w:tcW w:w="1890" w:type="dxa"/>
          </w:tcPr>
          <w:p w14:paraId="51C7016F" w14:textId="77777777" w:rsidR="00D4529B" w:rsidRPr="00602E30" w:rsidRDefault="00D4529B">
            <w:pPr>
              <w:pStyle w:val="TAL"/>
            </w:pPr>
            <w:r w:rsidRPr="00602E30">
              <w:t>32</w:t>
            </w:r>
          </w:p>
        </w:tc>
      </w:tr>
      <w:tr w:rsidR="00D4529B" w:rsidRPr="00602E30" w14:paraId="775CB911" w14:textId="77777777">
        <w:trPr>
          <w:jc w:val="center"/>
        </w:trPr>
        <w:tc>
          <w:tcPr>
            <w:tcW w:w="4228" w:type="dxa"/>
          </w:tcPr>
          <w:p w14:paraId="35BACB98" w14:textId="77777777" w:rsidR="00D4529B" w:rsidRPr="00602E30" w:rsidRDefault="00D4529B">
            <w:pPr>
              <w:pStyle w:val="TAL"/>
            </w:pPr>
            <w:r w:rsidRPr="00602E30">
              <w:t>Spreading factor</w:t>
            </w:r>
          </w:p>
        </w:tc>
        <w:tc>
          <w:tcPr>
            <w:tcW w:w="1428" w:type="dxa"/>
          </w:tcPr>
          <w:p w14:paraId="5A21557E" w14:textId="77777777" w:rsidR="00D4529B" w:rsidRPr="00602E30" w:rsidRDefault="00D4529B">
            <w:pPr>
              <w:pStyle w:val="TAL"/>
            </w:pPr>
            <w:r w:rsidRPr="00602E30">
              <w:t>SF</w:t>
            </w:r>
          </w:p>
        </w:tc>
        <w:tc>
          <w:tcPr>
            <w:tcW w:w="1890" w:type="dxa"/>
          </w:tcPr>
          <w:p w14:paraId="4BD9A35B" w14:textId="77777777" w:rsidR="00D4529B" w:rsidRPr="00602E30" w:rsidRDefault="00D4529B">
            <w:pPr>
              <w:pStyle w:val="TAL"/>
            </w:pPr>
            <w:r w:rsidRPr="00602E30">
              <w:t>32</w:t>
            </w:r>
          </w:p>
        </w:tc>
      </w:tr>
    </w:tbl>
    <w:p w14:paraId="3B34A74E" w14:textId="77777777" w:rsidR="00D4529B" w:rsidRPr="00541A60" w:rsidRDefault="00D4529B"/>
    <w:bookmarkStart w:id="511" w:name="_MON_1208069523"/>
    <w:bookmarkEnd w:id="511"/>
    <w:bookmarkStart w:id="512" w:name="_MON_1207746676"/>
    <w:bookmarkEnd w:id="512"/>
    <w:p w14:paraId="6E0324FD" w14:textId="77777777" w:rsidR="00D4529B" w:rsidRPr="00541A60" w:rsidRDefault="00D4529B">
      <w:pPr>
        <w:pStyle w:val="TH"/>
      </w:pPr>
      <w:r w:rsidRPr="00541A60">
        <w:object w:dxaOrig="11159" w:dyaOrig="6129" w14:anchorId="165860AD">
          <v:shape id="_x0000_i1428" type="#_x0000_t75" style="width:481.5pt;height:264.5pt" o:ole="">
            <v:imagedata r:id="rId292" o:title=""/>
          </v:shape>
          <o:OLEObject Type="Embed" ProgID="Word.Picture.8" ShapeID="_x0000_i1428" DrawAspect="Content" ObjectID="_1814858419" r:id="rId293"/>
        </w:object>
      </w:r>
    </w:p>
    <w:p w14:paraId="09AEECF5" w14:textId="77777777" w:rsidR="00D4529B" w:rsidRPr="00541A60" w:rsidRDefault="00D4529B">
      <w:pPr>
        <w:pStyle w:val="TF"/>
      </w:pPr>
      <w:r w:rsidRPr="00541A60">
        <w:t>Figure A.16: Coding for HS-PDSCH fixed reference channel with 16-QAM modulation for the PA3 PB3, VA30 and VA120 Channels - Category 8</w:t>
      </w:r>
    </w:p>
    <w:p w14:paraId="16C52DFA" w14:textId="77777777" w:rsidR="00D4529B" w:rsidRPr="00541A60" w:rsidRDefault="00D4529B" w:rsidP="00FA6C75">
      <w:pPr>
        <w:pStyle w:val="Heading2"/>
      </w:pPr>
      <w:bookmarkStart w:id="513" w:name="_Toc518918008"/>
      <w:r w:rsidRPr="00541A60">
        <w:t>A.</w:t>
      </w:r>
      <w:r w:rsidRPr="00541A60">
        <w:rPr>
          <w:lang w:eastAsia="zh-CN"/>
        </w:rPr>
        <w:t>3.3</w:t>
      </w:r>
      <w:r w:rsidRPr="00541A60">
        <w:tab/>
        <w:t>Variable Reference Channel definition for 3,84 Mcps and 1,28 Mcps TDD options</w:t>
      </w:r>
      <w:bookmarkEnd w:id="513"/>
    </w:p>
    <w:p w14:paraId="2581816D" w14:textId="77777777" w:rsidR="00D4529B" w:rsidRPr="00541A60" w:rsidRDefault="00D4529B">
      <w:r w:rsidRPr="00541A60">
        <w:t>The variable reference measurement channels are defined by:</w:t>
      </w:r>
    </w:p>
    <w:p w14:paraId="744EEF83" w14:textId="77777777" w:rsidR="00D4529B" w:rsidRPr="00541A60" w:rsidRDefault="00D4529B">
      <w:pPr>
        <w:pStyle w:val="B1"/>
      </w:pPr>
      <w:r w:rsidRPr="00541A60">
        <w:t>a)</w:t>
      </w:r>
      <w:r w:rsidRPr="00541A60">
        <w:tab/>
        <w:t xml:space="preserve">The maximum information bit payload </w:t>
      </w:r>
      <w:r w:rsidRPr="00541A60">
        <w:rPr>
          <w:lang w:eastAsia="zh-CN"/>
        </w:rPr>
        <w:t>that is determined</w:t>
      </w:r>
      <w:r w:rsidRPr="00541A60">
        <w:t xml:space="preserve"> by the UE capability </w:t>
      </w:r>
      <w:r w:rsidRPr="00541A60">
        <w:rPr>
          <w:lang w:eastAsia="zh-CN"/>
        </w:rPr>
        <w:t xml:space="preserve">class </w:t>
      </w:r>
      <w:r w:rsidRPr="00541A60">
        <w:t xml:space="preserve">under test </w:t>
      </w:r>
      <w:r w:rsidRPr="00541A60">
        <w:rPr>
          <w:lang w:eastAsia="zh-CN"/>
        </w:rPr>
        <w:t xml:space="preserve">and the allocated resource units </w:t>
      </w:r>
      <w:r w:rsidRPr="00541A60">
        <w:t xml:space="preserve">(and hence implicitly by the </w:t>
      </w:r>
      <w:r w:rsidRPr="00541A60">
        <w:rPr>
          <w:lang w:eastAsia="zh-CN"/>
        </w:rPr>
        <w:t>CQI table applicable</w:t>
      </w:r>
      <w:r w:rsidRPr="00541A60">
        <w:t xml:space="preserve"> to the UE under test </w:t>
      </w:r>
      <w:r w:rsidRPr="00541A60">
        <w:rPr>
          <w:lang w:eastAsia="zh-CN"/>
        </w:rPr>
        <w:t>as derived from</w:t>
      </w:r>
      <w:r w:rsidRPr="00541A60">
        <w:t xml:space="preserve"> TS25.</w:t>
      </w:r>
      <w:r w:rsidRPr="00541A60">
        <w:rPr>
          <w:lang w:eastAsia="zh-CN"/>
        </w:rPr>
        <w:t>321</w:t>
      </w:r>
      <w:r w:rsidRPr="00541A60">
        <w:t>)</w:t>
      </w:r>
      <w:r w:rsidRPr="00541A60">
        <w:rPr>
          <w:lang w:eastAsia="zh-CN"/>
        </w:rPr>
        <w:t>.</w:t>
      </w:r>
    </w:p>
    <w:p w14:paraId="13476848" w14:textId="77777777" w:rsidR="00D4529B" w:rsidRPr="00541A60" w:rsidRDefault="00D4529B">
      <w:pPr>
        <w:pStyle w:val="B1"/>
      </w:pPr>
      <w:r w:rsidRPr="00541A60">
        <w:t>b)</w:t>
      </w:r>
      <w:r w:rsidRPr="00541A60">
        <w:tab/>
        <w:t>The most recently received UE CQI report.</w:t>
      </w:r>
    </w:p>
    <w:p w14:paraId="35785704" w14:textId="77777777" w:rsidR="00CF21D4" w:rsidRPr="00541A60" w:rsidRDefault="00CF21D4" w:rsidP="00FA6C75">
      <w:pPr>
        <w:pStyle w:val="Heading2"/>
        <w:rPr>
          <w:lang w:eastAsia="zh-CN"/>
        </w:rPr>
      </w:pPr>
      <w:bookmarkStart w:id="514" w:name="_Toc518918009"/>
      <w:smartTag w:uri="urn:schemas-microsoft-com:office:smarttags" w:element="chsdate">
        <w:smartTagPr>
          <w:attr w:name="IsROCDate" w:val="False"/>
          <w:attr w:name="IsLunarDate" w:val="False"/>
          <w:attr w:name="Day" w:val="30"/>
          <w:attr w:name="Month" w:val="12"/>
          <w:attr w:name="Year" w:val="1899"/>
        </w:smartTagPr>
        <w:r w:rsidRPr="00541A60">
          <w:lastRenderedPageBreak/>
          <w:t>A.3.</w:t>
        </w:r>
        <w:r w:rsidRPr="00541A60">
          <w:rPr>
            <w:rFonts w:hint="eastAsia"/>
            <w:lang w:eastAsia="zh-CN"/>
          </w:rPr>
          <w:t>4</w:t>
        </w:r>
        <w:r w:rsidRPr="00541A60">
          <w:tab/>
        </w:r>
      </w:smartTag>
      <w:r w:rsidRPr="00541A60">
        <w:t>HSDPA reference measurement channels for 1.28 Mcps TDD option</w:t>
      </w:r>
      <w:r w:rsidRPr="00541A60">
        <w:rPr>
          <w:rFonts w:hint="eastAsia"/>
          <w:lang w:eastAsia="zh-CN"/>
        </w:rPr>
        <w:t xml:space="preserve"> for MU-MIMO</w:t>
      </w:r>
      <w:bookmarkEnd w:id="514"/>
    </w:p>
    <w:p w14:paraId="64AF0B85" w14:textId="77777777" w:rsidR="00CF21D4" w:rsidRPr="00541A60" w:rsidRDefault="00CF21D4" w:rsidP="00FA6C75">
      <w:pPr>
        <w:pStyle w:val="Heading3"/>
      </w:pPr>
      <w:bookmarkStart w:id="515" w:name="_Toc518918010"/>
      <w:smartTag w:uri="urn:schemas-microsoft-com:office:smarttags" w:element="chsdate">
        <w:smartTagPr>
          <w:attr w:name="IsROCDate" w:val="False"/>
          <w:attr w:name="IsLunarDate" w:val="False"/>
          <w:attr w:name="Day" w:val="30"/>
          <w:attr w:name="Month" w:val="12"/>
          <w:attr w:name="Year" w:val="1899"/>
        </w:smartTagPr>
        <w:r w:rsidRPr="00541A60">
          <w:t>A.3.</w:t>
        </w:r>
        <w:r w:rsidRPr="00541A60">
          <w:rPr>
            <w:rFonts w:hint="eastAsia"/>
            <w:lang w:eastAsia="zh-CN"/>
          </w:rPr>
          <w:t>4</w:t>
        </w:r>
        <w:r w:rsidRPr="00541A60">
          <w:t>.1</w:t>
        </w:r>
        <w:r w:rsidRPr="00541A60">
          <w:tab/>
        </w:r>
      </w:smartTag>
      <w:r w:rsidRPr="00541A60">
        <w:t xml:space="preserve">Reference measurement channels for </w:t>
      </w:r>
      <w:r w:rsidRPr="00541A60">
        <w:rPr>
          <w:rFonts w:hint="eastAsia"/>
          <w:lang w:eastAsia="zh-CN"/>
        </w:rPr>
        <w:t>category 1-3</w:t>
      </w:r>
      <w:bookmarkEnd w:id="515"/>
    </w:p>
    <w:p w14:paraId="2A59C9B4" w14:textId="77777777" w:rsidR="00CF21D4" w:rsidRPr="00541A60" w:rsidRDefault="00CF21D4" w:rsidP="00FA6C75">
      <w:pPr>
        <w:pStyle w:val="Heading4"/>
      </w:pPr>
      <w:bookmarkStart w:id="516" w:name="_Toc518918011"/>
      <w:smartTag w:uri="urn:schemas-microsoft-com:office:smarttags" w:element="chsdate">
        <w:smartTagPr>
          <w:attr w:name="IsROCDate" w:val="False"/>
          <w:attr w:name="IsLunarDate" w:val="False"/>
          <w:attr w:name="Day" w:val="30"/>
          <w:attr w:name="Month" w:val="12"/>
          <w:attr w:name="Year" w:val="1899"/>
        </w:smartTagPr>
        <w:r w:rsidRPr="00541A60">
          <w:t>A.3.</w:t>
        </w:r>
        <w:r w:rsidRPr="00541A60">
          <w:rPr>
            <w:rFonts w:hint="eastAsia"/>
            <w:lang w:eastAsia="zh-CN"/>
          </w:rPr>
          <w:t>4</w:t>
        </w:r>
        <w:r w:rsidRPr="00541A60">
          <w:t>.1</w:t>
        </w:r>
      </w:smartTag>
      <w:r w:rsidRPr="00541A60">
        <w:t>.1</w:t>
      </w:r>
      <w:r w:rsidRPr="00541A60">
        <w:tab/>
        <w:t>QPSK modulation scheme</w:t>
      </w:r>
      <w:bookmarkEnd w:id="516"/>
    </w:p>
    <w:p w14:paraId="519BD6CE" w14:textId="77777777" w:rsidR="00CF21D4" w:rsidRPr="00541A60" w:rsidRDefault="00CF21D4" w:rsidP="00FA6C75">
      <w:pPr>
        <w:pStyle w:val="TH"/>
        <w:outlineLvl w:val="0"/>
        <w:rPr>
          <w:lang w:eastAsia="zh-CN"/>
        </w:rPr>
      </w:pPr>
      <w:r w:rsidRPr="00541A60">
        <w:t>Table A.</w:t>
      </w:r>
      <w:r w:rsidRPr="00541A60">
        <w:rPr>
          <w:rFonts w:hint="eastAsia"/>
          <w:lang w:eastAsia="zh-CN"/>
        </w:rPr>
        <w:t>3.4.1.1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28"/>
        <w:gridCol w:w="1428"/>
        <w:gridCol w:w="1167"/>
      </w:tblGrid>
      <w:tr w:rsidR="00CF21D4" w:rsidRPr="00602E30" w14:paraId="237F97DB" w14:textId="77777777" w:rsidTr="00CF21D4">
        <w:trPr>
          <w:cantSplit/>
          <w:jc w:val="center"/>
        </w:trPr>
        <w:tc>
          <w:tcPr>
            <w:tcW w:w="4228" w:type="dxa"/>
            <w:tcBorders>
              <w:top w:val="single" w:sz="12" w:space="0" w:color="auto"/>
              <w:left w:val="single" w:sz="12" w:space="0" w:color="auto"/>
              <w:bottom w:val="single" w:sz="12" w:space="0" w:color="auto"/>
              <w:right w:val="single" w:sz="12" w:space="0" w:color="auto"/>
            </w:tcBorders>
          </w:tcPr>
          <w:p w14:paraId="628C8390" w14:textId="77777777" w:rsidR="00CF21D4" w:rsidRPr="00602E30" w:rsidRDefault="00CF21D4" w:rsidP="00CF21D4">
            <w:pPr>
              <w:pStyle w:val="TAH"/>
            </w:pPr>
            <w:r w:rsidRPr="00602E30">
              <w:t>Parameter</w:t>
            </w:r>
          </w:p>
        </w:tc>
        <w:tc>
          <w:tcPr>
            <w:tcW w:w="1428" w:type="dxa"/>
            <w:tcBorders>
              <w:top w:val="single" w:sz="12" w:space="0" w:color="auto"/>
              <w:left w:val="nil"/>
              <w:bottom w:val="single" w:sz="12" w:space="0" w:color="auto"/>
              <w:right w:val="single" w:sz="12" w:space="0" w:color="auto"/>
            </w:tcBorders>
          </w:tcPr>
          <w:p w14:paraId="43A00647" w14:textId="77777777" w:rsidR="00CF21D4" w:rsidRPr="00602E30" w:rsidRDefault="00CF21D4" w:rsidP="00CF21D4">
            <w:pPr>
              <w:pStyle w:val="TAH"/>
              <w:rPr>
                <w:lang w:eastAsia="ja-JP"/>
              </w:rPr>
            </w:pPr>
            <w:r w:rsidRPr="00602E30">
              <w:rPr>
                <w:lang w:eastAsia="ja-JP"/>
              </w:rPr>
              <w:t>Unit</w:t>
            </w:r>
          </w:p>
        </w:tc>
        <w:tc>
          <w:tcPr>
            <w:tcW w:w="1167" w:type="dxa"/>
            <w:tcBorders>
              <w:top w:val="single" w:sz="12" w:space="0" w:color="auto"/>
              <w:left w:val="nil"/>
              <w:bottom w:val="single" w:sz="12" w:space="0" w:color="auto"/>
              <w:right w:val="single" w:sz="4" w:space="0" w:color="auto"/>
            </w:tcBorders>
          </w:tcPr>
          <w:p w14:paraId="6D1D98E6" w14:textId="77777777" w:rsidR="00CF21D4" w:rsidRPr="00602E30" w:rsidRDefault="00CF21D4" w:rsidP="00CF21D4">
            <w:pPr>
              <w:pStyle w:val="TAH"/>
              <w:rPr>
                <w:lang w:eastAsia="ja-JP"/>
              </w:rPr>
            </w:pPr>
            <w:r w:rsidRPr="00602E30">
              <w:rPr>
                <w:lang w:eastAsia="ja-JP"/>
              </w:rPr>
              <w:t>Value</w:t>
            </w:r>
          </w:p>
        </w:tc>
      </w:tr>
      <w:tr w:rsidR="00CF21D4" w:rsidRPr="00602E30" w14:paraId="42233B30" w14:textId="77777777" w:rsidTr="00CF21D4">
        <w:trPr>
          <w:cantSplit/>
          <w:jc w:val="center"/>
        </w:trPr>
        <w:tc>
          <w:tcPr>
            <w:tcW w:w="4228" w:type="dxa"/>
            <w:tcBorders>
              <w:top w:val="single" w:sz="12" w:space="0" w:color="auto"/>
              <w:left w:val="single" w:sz="12" w:space="0" w:color="auto"/>
              <w:right w:val="single" w:sz="12" w:space="0" w:color="auto"/>
            </w:tcBorders>
          </w:tcPr>
          <w:p w14:paraId="70F18067" w14:textId="77777777" w:rsidR="00CF21D4" w:rsidRPr="00602E30" w:rsidRDefault="00CF21D4" w:rsidP="00CF21D4">
            <w:pPr>
              <w:pStyle w:val="TAL"/>
            </w:pPr>
            <w:r w:rsidRPr="00602E30">
              <w:t>Modulation</w:t>
            </w:r>
          </w:p>
        </w:tc>
        <w:tc>
          <w:tcPr>
            <w:tcW w:w="1428" w:type="dxa"/>
            <w:tcBorders>
              <w:top w:val="single" w:sz="12" w:space="0" w:color="auto"/>
              <w:left w:val="nil"/>
              <w:right w:val="single" w:sz="12" w:space="0" w:color="auto"/>
            </w:tcBorders>
          </w:tcPr>
          <w:p w14:paraId="7BD7D312" w14:textId="77777777" w:rsidR="00CF21D4" w:rsidRPr="00602E30" w:rsidRDefault="00CF21D4" w:rsidP="00CF21D4">
            <w:pPr>
              <w:pStyle w:val="TAL"/>
            </w:pPr>
            <w:r w:rsidRPr="00602E30">
              <w:t>-</w:t>
            </w:r>
          </w:p>
        </w:tc>
        <w:tc>
          <w:tcPr>
            <w:tcW w:w="1167" w:type="dxa"/>
            <w:tcBorders>
              <w:top w:val="single" w:sz="12" w:space="0" w:color="auto"/>
              <w:left w:val="nil"/>
              <w:right w:val="single" w:sz="4" w:space="0" w:color="auto"/>
            </w:tcBorders>
          </w:tcPr>
          <w:p w14:paraId="21C949DC" w14:textId="77777777" w:rsidR="00CF21D4" w:rsidRPr="00602E30" w:rsidRDefault="00CF21D4" w:rsidP="00CF21D4">
            <w:pPr>
              <w:pStyle w:val="TAL"/>
            </w:pPr>
            <w:r w:rsidRPr="00602E30">
              <w:t>QPSK</w:t>
            </w:r>
          </w:p>
        </w:tc>
      </w:tr>
      <w:tr w:rsidR="00CF21D4" w:rsidRPr="00602E30" w14:paraId="51C1011B" w14:textId="77777777" w:rsidTr="00CF21D4">
        <w:trPr>
          <w:cantSplit/>
          <w:jc w:val="center"/>
        </w:trPr>
        <w:tc>
          <w:tcPr>
            <w:tcW w:w="4228" w:type="dxa"/>
            <w:tcBorders>
              <w:left w:val="single" w:sz="12" w:space="0" w:color="auto"/>
              <w:right w:val="single" w:sz="12" w:space="0" w:color="auto"/>
            </w:tcBorders>
          </w:tcPr>
          <w:p w14:paraId="5CA2781A" w14:textId="77777777" w:rsidR="00CF21D4" w:rsidRPr="00602E30" w:rsidRDefault="00CF21D4" w:rsidP="00CF21D4">
            <w:pPr>
              <w:pStyle w:val="TAL"/>
            </w:pPr>
            <w:r w:rsidRPr="00602E30">
              <w:t>Maximum information bit throughput</w:t>
            </w:r>
          </w:p>
        </w:tc>
        <w:tc>
          <w:tcPr>
            <w:tcW w:w="1428" w:type="dxa"/>
            <w:tcBorders>
              <w:left w:val="nil"/>
              <w:right w:val="single" w:sz="12" w:space="0" w:color="auto"/>
            </w:tcBorders>
          </w:tcPr>
          <w:p w14:paraId="5FE66B37" w14:textId="77777777" w:rsidR="00CF21D4" w:rsidRPr="00602E30" w:rsidRDefault="00CF21D4" w:rsidP="00CF21D4">
            <w:pPr>
              <w:pStyle w:val="TAL"/>
            </w:pPr>
            <w:r w:rsidRPr="00602E30">
              <w:rPr>
                <w:rFonts w:hint="eastAsia"/>
                <w:lang w:eastAsia="zh-CN"/>
              </w:rPr>
              <w:t>kbps</w:t>
            </w:r>
          </w:p>
        </w:tc>
        <w:tc>
          <w:tcPr>
            <w:tcW w:w="1167" w:type="dxa"/>
            <w:tcBorders>
              <w:left w:val="nil"/>
              <w:right w:val="single" w:sz="4" w:space="0" w:color="auto"/>
            </w:tcBorders>
          </w:tcPr>
          <w:p w14:paraId="25ABFACB" w14:textId="77777777" w:rsidR="00CF21D4" w:rsidRPr="00602E30" w:rsidRDefault="00CF21D4" w:rsidP="00CF21D4">
            <w:pPr>
              <w:pStyle w:val="TAL"/>
            </w:pPr>
            <w:r w:rsidRPr="00602E30">
              <w:rPr>
                <w:rFonts w:hint="eastAsia"/>
                <w:lang w:eastAsia="zh-CN"/>
              </w:rPr>
              <w:t>360.8</w:t>
            </w:r>
          </w:p>
        </w:tc>
      </w:tr>
      <w:tr w:rsidR="00CF21D4" w:rsidRPr="00602E30" w14:paraId="18BC6755" w14:textId="77777777" w:rsidTr="00CF21D4">
        <w:trPr>
          <w:cantSplit/>
          <w:jc w:val="center"/>
        </w:trPr>
        <w:tc>
          <w:tcPr>
            <w:tcW w:w="4228" w:type="dxa"/>
            <w:tcBorders>
              <w:left w:val="single" w:sz="12" w:space="0" w:color="auto"/>
              <w:right w:val="single" w:sz="12" w:space="0" w:color="auto"/>
            </w:tcBorders>
          </w:tcPr>
          <w:p w14:paraId="74544DF5" w14:textId="77777777" w:rsidR="00CF21D4" w:rsidRPr="00602E30" w:rsidRDefault="00CF21D4" w:rsidP="00CF21D4">
            <w:pPr>
              <w:pStyle w:val="TAL"/>
            </w:pPr>
            <w:r w:rsidRPr="00602E30">
              <w:t>Number of HARQ Processes</w:t>
            </w:r>
          </w:p>
        </w:tc>
        <w:tc>
          <w:tcPr>
            <w:tcW w:w="1428" w:type="dxa"/>
            <w:tcBorders>
              <w:left w:val="nil"/>
              <w:right w:val="single" w:sz="12" w:space="0" w:color="auto"/>
            </w:tcBorders>
          </w:tcPr>
          <w:p w14:paraId="613FB872" w14:textId="77777777" w:rsidR="00CF21D4" w:rsidRPr="00602E30" w:rsidRDefault="00CF21D4" w:rsidP="00CF21D4">
            <w:pPr>
              <w:pStyle w:val="TAL"/>
            </w:pPr>
            <w:r w:rsidRPr="00602E30">
              <w:t>Processes</w:t>
            </w:r>
          </w:p>
        </w:tc>
        <w:tc>
          <w:tcPr>
            <w:tcW w:w="1167" w:type="dxa"/>
            <w:tcBorders>
              <w:left w:val="nil"/>
              <w:right w:val="single" w:sz="4" w:space="0" w:color="auto"/>
            </w:tcBorders>
          </w:tcPr>
          <w:p w14:paraId="6493E4C6" w14:textId="77777777" w:rsidR="00CF21D4" w:rsidRPr="00602E30" w:rsidRDefault="00CF21D4" w:rsidP="00CF21D4">
            <w:pPr>
              <w:pStyle w:val="TAL"/>
            </w:pPr>
            <w:r w:rsidRPr="00602E30">
              <w:t>4</w:t>
            </w:r>
          </w:p>
        </w:tc>
      </w:tr>
      <w:tr w:rsidR="00CF21D4" w:rsidRPr="00602E30" w14:paraId="5D102151" w14:textId="77777777" w:rsidTr="00CF21D4">
        <w:trPr>
          <w:cantSplit/>
          <w:trHeight w:val="125"/>
          <w:jc w:val="center"/>
        </w:trPr>
        <w:tc>
          <w:tcPr>
            <w:tcW w:w="4228" w:type="dxa"/>
            <w:tcBorders>
              <w:left w:val="single" w:sz="12" w:space="0" w:color="auto"/>
              <w:right w:val="single" w:sz="12" w:space="0" w:color="auto"/>
            </w:tcBorders>
          </w:tcPr>
          <w:p w14:paraId="0ED4F4D5" w14:textId="77777777" w:rsidR="00CF21D4" w:rsidRPr="00602E30" w:rsidRDefault="00CF21D4" w:rsidP="00CF21D4">
            <w:pPr>
              <w:pStyle w:val="TAL"/>
            </w:pPr>
            <w:r w:rsidRPr="00602E30">
              <w:t>Information Bit Payload (</w:t>
            </w:r>
            <w:r w:rsidRPr="00602E30">
              <w:rPr>
                <w:position w:val="-10"/>
              </w:rPr>
              <w:object w:dxaOrig="440" w:dyaOrig="300" w14:anchorId="578184D1">
                <v:shape id="_x0000_i1429" type="#_x0000_t75" style="width:22pt;height:15pt" o:ole="" fillcolor="window">
                  <v:imagedata r:id="rId224" o:title=""/>
                </v:shape>
                <o:OLEObject Type="Embed" ProgID="Equation.DSMT4" ShapeID="_x0000_i1429" DrawAspect="Content" ObjectID="_1814858420" r:id="rId294"/>
              </w:object>
            </w:r>
            <w:r w:rsidRPr="00602E30">
              <w:t>)</w:t>
            </w:r>
          </w:p>
        </w:tc>
        <w:tc>
          <w:tcPr>
            <w:tcW w:w="1428" w:type="dxa"/>
            <w:tcBorders>
              <w:left w:val="nil"/>
              <w:right w:val="single" w:sz="12" w:space="0" w:color="auto"/>
            </w:tcBorders>
          </w:tcPr>
          <w:p w14:paraId="1AC157C3" w14:textId="77777777" w:rsidR="00CF21D4" w:rsidRPr="00602E30" w:rsidRDefault="00CF21D4" w:rsidP="00CF21D4">
            <w:pPr>
              <w:pStyle w:val="TAL"/>
              <w:rPr>
                <w:lang w:eastAsia="ja-JP"/>
              </w:rPr>
            </w:pPr>
            <w:r w:rsidRPr="00602E30">
              <w:rPr>
                <w:lang w:eastAsia="ja-JP"/>
              </w:rPr>
              <w:t>Bits</w:t>
            </w:r>
          </w:p>
        </w:tc>
        <w:tc>
          <w:tcPr>
            <w:tcW w:w="1167" w:type="dxa"/>
            <w:tcBorders>
              <w:left w:val="nil"/>
              <w:right w:val="single" w:sz="4" w:space="0" w:color="auto"/>
            </w:tcBorders>
          </w:tcPr>
          <w:p w14:paraId="06509927" w14:textId="77777777" w:rsidR="00CF21D4" w:rsidRPr="00602E30" w:rsidRDefault="00CF21D4" w:rsidP="00CF21D4">
            <w:pPr>
              <w:pStyle w:val="TAL"/>
              <w:rPr>
                <w:lang w:eastAsia="zh-CN"/>
              </w:rPr>
            </w:pPr>
            <w:r w:rsidRPr="00602E30">
              <w:rPr>
                <w:rFonts w:hint="eastAsia"/>
                <w:lang w:eastAsia="zh-CN"/>
              </w:rPr>
              <w:t>1804</w:t>
            </w:r>
          </w:p>
        </w:tc>
      </w:tr>
      <w:tr w:rsidR="00CF21D4" w:rsidRPr="00602E30" w14:paraId="3268EABA" w14:textId="77777777" w:rsidTr="00CF21D4">
        <w:trPr>
          <w:cantSplit/>
          <w:jc w:val="center"/>
        </w:trPr>
        <w:tc>
          <w:tcPr>
            <w:tcW w:w="4228" w:type="dxa"/>
            <w:tcBorders>
              <w:left w:val="single" w:sz="12" w:space="0" w:color="auto"/>
              <w:right w:val="single" w:sz="12" w:space="0" w:color="auto"/>
            </w:tcBorders>
          </w:tcPr>
          <w:p w14:paraId="4EDB0A73" w14:textId="77777777" w:rsidR="00CF21D4" w:rsidRPr="00602E30" w:rsidRDefault="00CF21D4" w:rsidP="00CF21D4">
            <w:pPr>
              <w:pStyle w:val="TAL"/>
            </w:pPr>
            <w:r w:rsidRPr="00602E30">
              <w:t>Number Code Blocks</w:t>
            </w:r>
          </w:p>
        </w:tc>
        <w:tc>
          <w:tcPr>
            <w:tcW w:w="1428" w:type="dxa"/>
            <w:tcBorders>
              <w:left w:val="nil"/>
              <w:right w:val="single" w:sz="12" w:space="0" w:color="auto"/>
            </w:tcBorders>
          </w:tcPr>
          <w:p w14:paraId="442CB871" w14:textId="77777777" w:rsidR="00CF21D4" w:rsidRPr="00602E30" w:rsidRDefault="00CF21D4" w:rsidP="00CF21D4">
            <w:pPr>
              <w:pStyle w:val="TAL"/>
            </w:pPr>
            <w:r w:rsidRPr="00602E30">
              <w:t>Blocks</w:t>
            </w:r>
          </w:p>
        </w:tc>
        <w:tc>
          <w:tcPr>
            <w:tcW w:w="1167" w:type="dxa"/>
            <w:tcBorders>
              <w:left w:val="nil"/>
              <w:right w:val="single" w:sz="4" w:space="0" w:color="auto"/>
            </w:tcBorders>
          </w:tcPr>
          <w:p w14:paraId="02AC98A7" w14:textId="77777777" w:rsidR="00CF21D4" w:rsidRPr="00602E30" w:rsidRDefault="00CF21D4" w:rsidP="00CF21D4">
            <w:pPr>
              <w:pStyle w:val="TAL"/>
              <w:rPr>
                <w:lang w:eastAsia="zh-CN"/>
              </w:rPr>
            </w:pPr>
            <w:r w:rsidRPr="00602E30">
              <w:t>1</w:t>
            </w:r>
          </w:p>
        </w:tc>
      </w:tr>
      <w:tr w:rsidR="00CF21D4" w:rsidRPr="00602E30" w14:paraId="7ECF74AD" w14:textId="77777777" w:rsidTr="00CF21D4">
        <w:trPr>
          <w:cantSplit/>
          <w:jc w:val="center"/>
        </w:trPr>
        <w:tc>
          <w:tcPr>
            <w:tcW w:w="4228" w:type="dxa"/>
            <w:tcBorders>
              <w:left w:val="single" w:sz="12" w:space="0" w:color="auto"/>
              <w:right w:val="single" w:sz="12" w:space="0" w:color="auto"/>
            </w:tcBorders>
            <w:shd w:val="clear" w:color="auto" w:fill="auto"/>
          </w:tcPr>
          <w:p w14:paraId="7E01B3EA" w14:textId="77777777" w:rsidR="00CF21D4" w:rsidRPr="00602E30" w:rsidRDefault="00CF21D4" w:rsidP="00CF21D4">
            <w:pPr>
              <w:pStyle w:val="TAL"/>
            </w:pPr>
            <w:r w:rsidRPr="00602E30">
              <w:t>Total Available of Soft Channel bits in UE</w:t>
            </w:r>
          </w:p>
        </w:tc>
        <w:tc>
          <w:tcPr>
            <w:tcW w:w="1428" w:type="dxa"/>
            <w:tcBorders>
              <w:left w:val="nil"/>
              <w:right w:val="single" w:sz="12" w:space="0" w:color="auto"/>
            </w:tcBorders>
            <w:shd w:val="clear" w:color="auto" w:fill="auto"/>
          </w:tcPr>
          <w:p w14:paraId="226020C1" w14:textId="77777777" w:rsidR="00CF21D4" w:rsidRPr="00602E30" w:rsidRDefault="00CF21D4" w:rsidP="00CF21D4">
            <w:pPr>
              <w:pStyle w:val="TAL"/>
            </w:pPr>
            <w:r w:rsidRPr="00602E30">
              <w:t>Bits</w:t>
            </w:r>
          </w:p>
        </w:tc>
        <w:tc>
          <w:tcPr>
            <w:tcW w:w="1167" w:type="dxa"/>
            <w:tcBorders>
              <w:left w:val="nil"/>
              <w:right w:val="single" w:sz="4" w:space="0" w:color="auto"/>
            </w:tcBorders>
          </w:tcPr>
          <w:p w14:paraId="5CD5529F" w14:textId="77777777" w:rsidR="00CF21D4" w:rsidRPr="00602E30" w:rsidRDefault="00CF21D4" w:rsidP="00CF21D4">
            <w:pPr>
              <w:pStyle w:val="TAL"/>
              <w:rPr>
                <w:lang w:eastAsia="zh-CN"/>
              </w:rPr>
            </w:pPr>
            <w:r w:rsidRPr="00541A60">
              <w:rPr>
                <w:rFonts w:eastAsia="MS Mincho"/>
                <w:lang w:eastAsia="ja-JP"/>
              </w:rPr>
              <w:t>11264</w:t>
            </w:r>
          </w:p>
        </w:tc>
      </w:tr>
      <w:tr w:rsidR="00CF21D4" w:rsidRPr="00602E30" w14:paraId="3CDC63CC" w14:textId="77777777" w:rsidTr="00CF21D4">
        <w:trPr>
          <w:cantSplit/>
          <w:jc w:val="center"/>
        </w:trPr>
        <w:tc>
          <w:tcPr>
            <w:tcW w:w="4228" w:type="dxa"/>
            <w:tcBorders>
              <w:left w:val="single" w:sz="12" w:space="0" w:color="auto"/>
              <w:right w:val="single" w:sz="12" w:space="0" w:color="auto"/>
            </w:tcBorders>
            <w:shd w:val="clear" w:color="auto" w:fill="auto"/>
          </w:tcPr>
          <w:p w14:paraId="77BC05A8" w14:textId="77777777" w:rsidR="00CF21D4" w:rsidRPr="00602E30" w:rsidRDefault="00CF21D4" w:rsidP="00CF21D4">
            <w:pPr>
              <w:pStyle w:val="TAL"/>
            </w:pPr>
            <w:r w:rsidRPr="00602E30">
              <w:t>Number of Soft Channel bit per HARQ Proc.</w:t>
            </w:r>
          </w:p>
        </w:tc>
        <w:tc>
          <w:tcPr>
            <w:tcW w:w="1428" w:type="dxa"/>
            <w:tcBorders>
              <w:left w:val="nil"/>
              <w:right w:val="single" w:sz="12" w:space="0" w:color="auto"/>
            </w:tcBorders>
            <w:shd w:val="clear" w:color="auto" w:fill="auto"/>
          </w:tcPr>
          <w:p w14:paraId="03320522" w14:textId="77777777" w:rsidR="00CF21D4" w:rsidRPr="00602E30" w:rsidRDefault="00CF21D4" w:rsidP="00CF21D4">
            <w:pPr>
              <w:pStyle w:val="TAL"/>
            </w:pPr>
            <w:r w:rsidRPr="00602E30">
              <w:t>Bits</w:t>
            </w:r>
          </w:p>
        </w:tc>
        <w:tc>
          <w:tcPr>
            <w:tcW w:w="1167" w:type="dxa"/>
            <w:tcBorders>
              <w:left w:val="nil"/>
              <w:right w:val="single" w:sz="4" w:space="0" w:color="auto"/>
            </w:tcBorders>
          </w:tcPr>
          <w:p w14:paraId="30FB89A6" w14:textId="77777777" w:rsidR="00CF21D4" w:rsidRPr="00602E30" w:rsidRDefault="00CF21D4" w:rsidP="00CF21D4">
            <w:pPr>
              <w:pStyle w:val="TAL"/>
            </w:pPr>
            <w:r w:rsidRPr="00602E30">
              <w:t>2816</w:t>
            </w:r>
          </w:p>
        </w:tc>
      </w:tr>
      <w:tr w:rsidR="00CF21D4" w:rsidRPr="00602E30" w14:paraId="77D3FB57" w14:textId="77777777" w:rsidTr="00CF21D4">
        <w:trPr>
          <w:cantSplit/>
          <w:jc w:val="center"/>
        </w:trPr>
        <w:tc>
          <w:tcPr>
            <w:tcW w:w="4228" w:type="dxa"/>
            <w:tcBorders>
              <w:left w:val="single" w:sz="12" w:space="0" w:color="auto"/>
              <w:right w:val="single" w:sz="12" w:space="0" w:color="auto"/>
            </w:tcBorders>
          </w:tcPr>
          <w:p w14:paraId="6DED6651" w14:textId="77777777" w:rsidR="00CF21D4" w:rsidRPr="00602E30" w:rsidRDefault="00CF21D4" w:rsidP="00CF21D4">
            <w:pPr>
              <w:pStyle w:val="TAL"/>
            </w:pPr>
            <w:r w:rsidRPr="00602E30">
              <w:t>Number of coded bits per TTI</w:t>
            </w:r>
          </w:p>
        </w:tc>
        <w:tc>
          <w:tcPr>
            <w:tcW w:w="1428" w:type="dxa"/>
            <w:tcBorders>
              <w:left w:val="nil"/>
              <w:right w:val="single" w:sz="12" w:space="0" w:color="auto"/>
            </w:tcBorders>
          </w:tcPr>
          <w:p w14:paraId="477B3021" w14:textId="77777777" w:rsidR="00CF21D4" w:rsidRPr="00602E30" w:rsidRDefault="00CF21D4" w:rsidP="00CF21D4">
            <w:pPr>
              <w:pStyle w:val="TAL"/>
            </w:pPr>
            <w:r w:rsidRPr="00602E30">
              <w:t>Bits</w:t>
            </w:r>
          </w:p>
        </w:tc>
        <w:tc>
          <w:tcPr>
            <w:tcW w:w="1167" w:type="dxa"/>
            <w:tcBorders>
              <w:left w:val="nil"/>
              <w:right w:val="single" w:sz="4" w:space="0" w:color="auto"/>
            </w:tcBorders>
          </w:tcPr>
          <w:p w14:paraId="5BF241D2" w14:textId="77777777" w:rsidR="00CF21D4" w:rsidRPr="00602E30" w:rsidRDefault="00CF21D4" w:rsidP="00CF21D4">
            <w:pPr>
              <w:pStyle w:val="TAL"/>
              <w:rPr>
                <w:lang w:eastAsia="zh-CN"/>
              </w:rPr>
            </w:pPr>
            <w:r w:rsidRPr="00602E30">
              <w:rPr>
                <w:lang w:eastAsia="zh-CN"/>
              </w:rPr>
              <w:t>2816</w:t>
            </w:r>
          </w:p>
        </w:tc>
      </w:tr>
      <w:tr w:rsidR="00CF21D4" w:rsidRPr="00602E30" w14:paraId="6CE05AAC" w14:textId="77777777" w:rsidTr="00CF21D4">
        <w:trPr>
          <w:cantSplit/>
          <w:jc w:val="center"/>
        </w:trPr>
        <w:tc>
          <w:tcPr>
            <w:tcW w:w="4228" w:type="dxa"/>
            <w:tcBorders>
              <w:left w:val="single" w:sz="12" w:space="0" w:color="auto"/>
              <w:right w:val="single" w:sz="12" w:space="0" w:color="auto"/>
            </w:tcBorders>
          </w:tcPr>
          <w:p w14:paraId="1A5E2195" w14:textId="77777777" w:rsidR="00CF21D4" w:rsidRPr="00602E30" w:rsidRDefault="00CF21D4" w:rsidP="00CF21D4">
            <w:pPr>
              <w:pStyle w:val="TAL"/>
            </w:pPr>
            <w:r w:rsidRPr="00602E30">
              <w:t>Coding Rate</w:t>
            </w:r>
          </w:p>
        </w:tc>
        <w:tc>
          <w:tcPr>
            <w:tcW w:w="1428" w:type="dxa"/>
            <w:tcBorders>
              <w:left w:val="nil"/>
              <w:right w:val="single" w:sz="12" w:space="0" w:color="auto"/>
            </w:tcBorders>
          </w:tcPr>
          <w:p w14:paraId="283B170A" w14:textId="77777777" w:rsidR="00CF21D4" w:rsidRPr="00602E30" w:rsidRDefault="00CF21D4" w:rsidP="00CF21D4">
            <w:pPr>
              <w:pStyle w:val="TAL"/>
            </w:pPr>
            <w:r w:rsidRPr="00602E30">
              <w:t>-</w:t>
            </w:r>
          </w:p>
        </w:tc>
        <w:tc>
          <w:tcPr>
            <w:tcW w:w="1167" w:type="dxa"/>
            <w:tcBorders>
              <w:left w:val="nil"/>
              <w:right w:val="single" w:sz="4" w:space="0" w:color="auto"/>
            </w:tcBorders>
          </w:tcPr>
          <w:p w14:paraId="7DEFA02A" w14:textId="77777777" w:rsidR="00CF21D4" w:rsidRPr="00602E30" w:rsidRDefault="00CF21D4" w:rsidP="00CF21D4">
            <w:pPr>
              <w:pStyle w:val="TAL"/>
              <w:rPr>
                <w:lang w:eastAsia="zh-CN"/>
              </w:rPr>
            </w:pPr>
            <w:r w:rsidRPr="00602E30">
              <w:rPr>
                <w:lang w:eastAsia="zh-CN"/>
              </w:rPr>
              <w:t>0.6406</w:t>
            </w:r>
          </w:p>
        </w:tc>
      </w:tr>
      <w:tr w:rsidR="00CF21D4" w:rsidRPr="00602E30" w14:paraId="2D61AB6B" w14:textId="77777777" w:rsidTr="00CF21D4">
        <w:trPr>
          <w:cantSplit/>
          <w:jc w:val="center"/>
        </w:trPr>
        <w:tc>
          <w:tcPr>
            <w:tcW w:w="4228" w:type="dxa"/>
            <w:tcBorders>
              <w:left w:val="single" w:sz="12" w:space="0" w:color="auto"/>
              <w:right w:val="single" w:sz="12" w:space="0" w:color="auto"/>
            </w:tcBorders>
          </w:tcPr>
          <w:p w14:paraId="76037C94" w14:textId="77777777" w:rsidR="00CF21D4" w:rsidRPr="00602E30" w:rsidRDefault="00CF21D4" w:rsidP="00CF21D4">
            <w:pPr>
              <w:pStyle w:val="TAL"/>
            </w:pPr>
            <w:r w:rsidRPr="00602E30">
              <w:t>Number of HS-DSCH Timeslots</w:t>
            </w:r>
          </w:p>
        </w:tc>
        <w:tc>
          <w:tcPr>
            <w:tcW w:w="1428" w:type="dxa"/>
            <w:tcBorders>
              <w:left w:val="nil"/>
              <w:right w:val="single" w:sz="12" w:space="0" w:color="auto"/>
            </w:tcBorders>
          </w:tcPr>
          <w:p w14:paraId="7ECF42F5" w14:textId="77777777" w:rsidR="00CF21D4" w:rsidRPr="00602E30" w:rsidRDefault="00CF21D4" w:rsidP="00CF21D4">
            <w:pPr>
              <w:pStyle w:val="TAL"/>
            </w:pPr>
            <w:r w:rsidRPr="00602E30">
              <w:t>Slots</w:t>
            </w:r>
          </w:p>
        </w:tc>
        <w:tc>
          <w:tcPr>
            <w:tcW w:w="1167" w:type="dxa"/>
            <w:tcBorders>
              <w:left w:val="nil"/>
              <w:right w:val="single" w:sz="4" w:space="0" w:color="auto"/>
            </w:tcBorders>
          </w:tcPr>
          <w:p w14:paraId="7048A152" w14:textId="77777777" w:rsidR="00CF21D4" w:rsidRPr="00602E30" w:rsidRDefault="00CF21D4" w:rsidP="00CF21D4">
            <w:pPr>
              <w:pStyle w:val="TAL"/>
              <w:rPr>
                <w:lang w:eastAsia="zh-CN"/>
              </w:rPr>
            </w:pPr>
            <w:r w:rsidRPr="00602E30">
              <w:rPr>
                <w:rFonts w:hint="eastAsia"/>
                <w:lang w:eastAsia="zh-CN"/>
              </w:rPr>
              <w:t>2</w:t>
            </w:r>
          </w:p>
        </w:tc>
      </w:tr>
      <w:tr w:rsidR="00CF21D4" w:rsidRPr="00602E30" w14:paraId="2F0EAE7B" w14:textId="77777777" w:rsidTr="00CF21D4">
        <w:trPr>
          <w:cantSplit/>
          <w:trHeight w:val="70"/>
          <w:jc w:val="center"/>
        </w:trPr>
        <w:tc>
          <w:tcPr>
            <w:tcW w:w="4228" w:type="dxa"/>
            <w:tcBorders>
              <w:left w:val="single" w:sz="12" w:space="0" w:color="auto"/>
              <w:right w:val="single" w:sz="12" w:space="0" w:color="auto"/>
            </w:tcBorders>
          </w:tcPr>
          <w:p w14:paraId="16F9FF9D" w14:textId="77777777" w:rsidR="00CF21D4" w:rsidRPr="00602E30" w:rsidRDefault="00CF21D4" w:rsidP="00CF21D4">
            <w:pPr>
              <w:pStyle w:val="TAL"/>
            </w:pPr>
            <w:r w:rsidRPr="00602E30">
              <w:t>Number of HS-PDSCH codes per TS</w:t>
            </w:r>
          </w:p>
        </w:tc>
        <w:tc>
          <w:tcPr>
            <w:tcW w:w="1428" w:type="dxa"/>
            <w:tcBorders>
              <w:left w:val="nil"/>
              <w:right w:val="single" w:sz="12" w:space="0" w:color="auto"/>
            </w:tcBorders>
          </w:tcPr>
          <w:p w14:paraId="0FCFF86A" w14:textId="77777777" w:rsidR="00CF21D4" w:rsidRPr="00602E30" w:rsidRDefault="00CF21D4" w:rsidP="00CF21D4">
            <w:pPr>
              <w:pStyle w:val="TAL"/>
            </w:pPr>
            <w:r w:rsidRPr="00602E30">
              <w:t>Codes</w:t>
            </w:r>
          </w:p>
        </w:tc>
        <w:tc>
          <w:tcPr>
            <w:tcW w:w="1167" w:type="dxa"/>
            <w:tcBorders>
              <w:left w:val="nil"/>
              <w:right w:val="single" w:sz="4" w:space="0" w:color="auto"/>
            </w:tcBorders>
          </w:tcPr>
          <w:p w14:paraId="3879ADD6" w14:textId="77777777" w:rsidR="00CF21D4" w:rsidRPr="00602E30" w:rsidRDefault="00CF21D4" w:rsidP="00CF21D4">
            <w:pPr>
              <w:pStyle w:val="TAL"/>
              <w:rPr>
                <w:lang w:eastAsia="zh-CN"/>
              </w:rPr>
            </w:pPr>
            <w:r w:rsidRPr="00602E30">
              <w:rPr>
                <w:rFonts w:hint="eastAsia"/>
              </w:rPr>
              <w:t>1</w:t>
            </w:r>
            <w:r w:rsidRPr="00602E30">
              <w:rPr>
                <w:rFonts w:hint="eastAsia"/>
                <w:lang w:eastAsia="zh-CN"/>
              </w:rPr>
              <w:t>6</w:t>
            </w:r>
          </w:p>
        </w:tc>
      </w:tr>
      <w:tr w:rsidR="00CF21D4" w:rsidRPr="00602E30" w14:paraId="2E42917D" w14:textId="77777777" w:rsidTr="00CF21D4">
        <w:trPr>
          <w:cantSplit/>
          <w:jc w:val="center"/>
        </w:trPr>
        <w:tc>
          <w:tcPr>
            <w:tcW w:w="4228" w:type="dxa"/>
            <w:tcBorders>
              <w:left w:val="single" w:sz="12" w:space="0" w:color="auto"/>
              <w:right w:val="single" w:sz="12" w:space="0" w:color="auto"/>
            </w:tcBorders>
          </w:tcPr>
          <w:p w14:paraId="61485FF3" w14:textId="77777777" w:rsidR="00CF21D4" w:rsidRPr="00602E30" w:rsidRDefault="00CF21D4" w:rsidP="00CF21D4">
            <w:pPr>
              <w:pStyle w:val="TAL"/>
            </w:pPr>
            <w:r w:rsidRPr="00602E30">
              <w:t>Spreading factor</w:t>
            </w:r>
          </w:p>
        </w:tc>
        <w:tc>
          <w:tcPr>
            <w:tcW w:w="1428" w:type="dxa"/>
            <w:tcBorders>
              <w:left w:val="nil"/>
              <w:right w:val="single" w:sz="12" w:space="0" w:color="auto"/>
            </w:tcBorders>
          </w:tcPr>
          <w:p w14:paraId="3095E11E" w14:textId="77777777" w:rsidR="00CF21D4" w:rsidRPr="00602E30" w:rsidRDefault="00CF21D4" w:rsidP="00CF21D4">
            <w:pPr>
              <w:pStyle w:val="TAL"/>
            </w:pPr>
            <w:r w:rsidRPr="00602E30">
              <w:t>SF</w:t>
            </w:r>
          </w:p>
        </w:tc>
        <w:tc>
          <w:tcPr>
            <w:tcW w:w="1167" w:type="dxa"/>
            <w:tcBorders>
              <w:left w:val="nil"/>
              <w:right w:val="single" w:sz="4" w:space="0" w:color="auto"/>
            </w:tcBorders>
          </w:tcPr>
          <w:p w14:paraId="00EA0EB3" w14:textId="77777777" w:rsidR="00CF21D4" w:rsidRPr="00602E30" w:rsidRDefault="00CF21D4" w:rsidP="00CF21D4">
            <w:pPr>
              <w:pStyle w:val="TAL"/>
              <w:rPr>
                <w:lang w:eastAsia="zh-CN"/>
              </w:rPr>
            </w:pPr>
            <w:r w:rsidRPr="00602E30">
              <w:rPr>
                <w:rFonts w:hint="eastAsia"/>
              </w:rPr>
              <w:t>16</w:t>
            </w:r>
          </w:p>
        </w:tc>
      </w:tr>
      <w:tr w:rsidR="00CF21D4" w:rsidRPr="00602E30" w14:paraId="4C7CE8BC" w14:textId="77777777" w:rsidTr="00CF21D4">
        <w:trPr>
          <w:cantSplit/>
          <w:jc w:val="center"/>
        </w:trPr>
        <w:tc>
          <w:tcPr>
            <w:tcW w:w="6823" w:type="dxa"/>
            <w:gridSpan w:val="3"/>
            <w:tcBorders>
              <w:left w:val="single" w:sz="12" w:space="0" w:color="auto"/>
              <w:right w:val="single" w:sz="4" w:space="0" w:color="auto"/>
            </w:tcBorders>
          </w:tcPr>
          <w:p w14:paraId="4AD4458C" w14:textId="77777777" w:rsidR="00CF21D4" w:rsidRPr="00602E30" w:rsidRDefault="00CF21D4" w:rsidP="00CF21D4">
            <w:pPr>
              <w:pStyle w:val="TAL"/>
              <w:rPr>
                <w:highlight w:val="cyan"/>
                <w:lang w:eastAsia="zh-CN"/>
              </w:rPr>
            </w:pPr>
          </w:p>
        </w:tc>
      </w:tr>
    </w:tbl>
    <w:p w14:paraId="6EF9406C" w14:textId="77777777" w:rsidR="00CF21D4" w:rsidRPr="00541A60" w:rsidRDefault="00CF21D4" w:rsidP="00CF21D4">
      <w:pPr>
        <w:rPr>
          <w:lang w:eastAsia="zh-CN"/>
        </w:rPr>
      </w:pPr>
    </w:p>
    <w:p w14:paraId="6B295E0D" w14:textId="77777777" w:rsidR="00CF21D4" w:rsidRPr="00541A60" w:rsidRDefault="00C800E3" w:rsidP="00CF21D4">
      <w:pPr>
        <w:keepNext/>
        <w:keepLines/>
        <w:spacing w:before="60"/>
        <w:jc w:val="center"/>
        <w:rPr>
          <w:rFonts w:ascii="Arial" w:hAnsi="Arial"/>
          <w:b/>
        </w:rPr>
      </w:pPr>
      <w:r>
        <w:rPr>
          <w:rFonts w:ascii="Arial" w:hAnsi="Arial"/>
          <w:b/>
        </w:rPr>
      </w:r>
      <w:r>
        <w:rPr>
          <w:rFonts w:ascii="Arial" w:hAnsi="Arial"/>
          <w:b/>
        </w:rPr>
        <w:pict w14:anchorId="5BAD667B">
          <v:group id="_x0000_s21957" editas="canvas" style="width:405pt;height:327pt;mso-position-horizontal-relative:char;mso-position-vertical-relative:line" coordorigin="2340,1698" coordsize="8100,6540">
            <o:lock v:ext="edit" aspectratio="t"/>
            <v:shape id="_x0000_s21958" type="#_x0000_t75" style="position:absolute;left:2340;top:1698;width:8100;height:6540" o:preferrelative="f">
              <v:fill o:detectmouseclick="t"/>
              <v:path o:extrusionok="t" o:connecttype="none"/>
              <o:lock v:ext="edit" text="t"/>
            </v:shape>
            <v:group id="_x0000_s21959" style="position:absolute;left:2340;top:1698;width:5580;height:3925" coordorigin="1800,1806" coordsize="5580,3925">
              <v:group id="_x0000_s21960" style="position:absolute;left:1800;top:1830;width:5580;height:3901" coordorigin="1800,1830" coordsize="5580,3901">
                <v:group id="_x0000_s21961" style="position:absolute;left:4320;top:1830;width:3060;height:3120" coordorigin="4320,1830" coordsize="3060,3120">
                  <v:rect id="_x0000_s21962" style="position:absolute;left:4320;top:1830;width:1260;height:311"/>
                  <v:rect id="_x0000_s21963" style="position:absolute;left:4320;top:2298;width:1260;height:312"/>
                  <v:rect id="_x0000_s21964" style="position:absolute;left:5580;top:2298;width:362;height:312"/>
                  <v:rect id="_x0000_s21965" style="position:absolute;left:4320;top:2766;width:1620;height:312"/>
                  <v:rect id="_x0000_s21966" style="position:absolute;left:4320;top:3702;width:3060;height:312"/>
                  <v:rect id="_x0000_s21967" style="position:absolute;left:4320;top:4170;width:3060;height:312"/>
                  <v:rect id="_x0000_s21968" style="position:absolute;left:4320;top:4638;width:3060;height:312"/>
                </v:group>
                <v:group id="_x0000_s21969" style="position:absolute;left:1800;top:1830;width:2520;height:3901" coordorigin="1620,1751" coordsize="2520,3901">
                  <v:shape id="_x0000_s21970" type="#_x0000_t47" style="position:absolute;left:1620;top:1751;width:1800;height:469" adj="-1584,13190,-1440,8272,,-46,,-46" stroked="f">
                    <v:textbox style="mso-next-textbox:#_x0000_s21970">
                      <w:txbxContent>
                        <w:p w14:paraId="39973AB7" w14:textId="77777777" w:rsidR="00FA6C75" w:rsidRDefault="00FA6C75" w:rsidP="00CF21D4">
                          <w:r>
                            <w:rPr>
                              <w:rFonts w:hint="eastAsia"/>
                            </w:rPr>
                            <w:t>Information data</w:t>
                          </w:r>
                        </w:p>
                      </w:txbxContent>
                    </v:textbox>
                    <o:callout v:ext="edit" minusy="t"/>
                  </v:shape>
                  <v:shape id="_x0000_s21971" type="#_x0000_t47" style="position:absolute;left:1620;top:2220;width:1800;height:469" adj="-1584,13190,-1440,8272,,-46,,-46" stroked="f">
                    <v:textbox style="mso-next-textbox:#_x0000_s21971">
                      <w:txbxContent>
                        <w:p w14:paraId="12BC20DB" w14:textId="77777777" w:rsidR="00FA6C75" w:rsidRDefault="00FA6C75" w:rsidP="00CF21D4">
                          <w:r>
                            <w:rPr>
                              <w:rFonts w:hint="eastAsia"/>
                            </w:rPr>
                            <w:t>CRC attachment</w:t>
                          </w:r>
                        </w:p>
                      </w:txbxContent>
                    </v:textbox>
                    <o:callout v:ext="edit" minusy="t"/>
                  </v:shape>
                  <v:shape id="_x0000_s21972" type="#_x0000_t47" style="position:absolute;left:1620;top:2688;width:2520;height:469" adj="-1131,13172,-1029,8290,,-46,,-46" stroked="f">
                    <v:textbox style="mso-next-textbox:#_x0000_s21972">
                      <w:txbxContent>
                        <w:p w14:paraId="39A9EDE7" w14:textId="77777777" w:rsidR="00FA6C75" w:rsidRDefault="00FA6C75" w:rsidP="00CF21D4">
                          <w:r>
                            <w:rPr>
                              <w:rFonts w:hint="eastAsia"/>
                            </w:rPr>
                            <w:t xml:space="preserve">Code Block Segmentation </w:t>
                          </w:r>
                        </w:p>
                      </w:txbxContent>
                    </v:textbox>
                    <o:callout v:ext="edit" minusy="t"/>
                  </v:shape>
                  <v:shape id="_x0000_s21973" type="#_x0000_t47" style="position:absolute;left:1620;top:3623;width:2520;height:469" adj="-1131,13172,-1029,8290,,-46,,-46" stroked="f">
                    <v:textbox style="mso-next-textbox:#_x0000_s21973">
                      <w:txbxContent>
                        <w:p w14:paraId="130084F7" w14:textId="77777777" w:rsidR="00FA6C75" w:rsidRDefault="00FA6C75" w:rsidP="00CF21D4">
                          <w:r>
                            <w:rPr>
                              <w:rFonts w:hint="eastAsia"/>
                            </w:rPr>
                            <w:t>Rate matching</w:t>
                          </w:r>
                        </w:p>
                      </w:txbxContent>
                    </v:textbox>
                    <o:callout v:ext="edit" minusy="t"/>
                  </v:shape>
                  <v:shape id="_x0000_s21974" type="#_x0000_t47" style="position:absolute;left:1620;top:3156;width:2520;height:469" adj="-1131,13172,-1029,8290,,-46,,-46" stroked="f">
                    <v:textbox style="mso-next-textbox:#_x0000_s21974">
                      <w:txbxContent>
                        <w:p w14:paraId="25E4E508" w14:textId="77777777" w:rsidR="00FA6C75" w:rsidRDefault="00FA6C75" w:rsidP="00CF21D4">
                          <w:r>
                            <w:rPr>
                              <w:rFonts w:hint="eastAsia"/>
                            </w:rPr>
                            <w:t>Turbo Coding</w:t>
                          </w:r>
                        </w:p>
                      </w:txbxContent>
                    </v:textbox>
                    <o:callout v:ext="edit" minusy="t"/>
                  </v:shape>
                  <v:shape id="_x0000_s21975" type="#_x0000_t47" style="position:absolute;left:1620;top:4091;width:2520;height:469" adj="-1131,13172,-1029,8290,,-46,,-46" stroked="f">
                    <v:textbox style="mso-next-textbox:#_x0000_s21975">
                      <w:txbxContent>
                        <w:p w14:paraId="1B5676C5" w14:textId="77777777" w:rsidR="00FA6C75" w:rsidRDefault="00FA6C75" w:rsidP="00CF21D4">
                          <w:r>
                            <w:rPr>
                              <w:rFonts w:hint="eastAsia"/>
                            </w:rPr>
                            <w:t>Bit Scrambling</w:t>
                          </w:r>
                        </w:p>
                      </w:txbxContent>
                    </v:textbox>
                    <o:callout v:ext="edit" minusy="t"/>
                  </v:shape>
                  <v:shape id="_x0000_s21976" type="#_x0000_t47" style="position:absolute;left:1620;top:4560;width:2520;height:469" adj="-1131,13172,-1029,8290,,-46,,-46" stroked="f">
                    <v:textbox style="mso-next-textbox:#_x0000_s21976">
                      <w:txbxContent>
                        <w:p w14:paraId="18AA1B52" w14:textId="77777777" w:rsidR="00FA6C75" w:rsidRDefault="00FA6C75" w:rsidP="00CF21D4">
                          <w:r>
                            <w:rPr>
                              <w:rFonts w:hint="eastAsia"/>
                            </w:rPr>
                            <w:t>Interleaving</w:t>
                          </w:r>
                        </w:p>
                      </w:txbxContent>
                    </v:textbox>
                    <o:callout v:ext="edit" minusy="t"/>
                  </v:shape>
                  <v:shape id="_x0000_s21977" type="#_x0000_t47" style="position:absolute;left:1620;top:5183;width:2520;height:469" adj="-1131,13172,-1029,8290,,-46,,-46" stroked="f">
                    <v:textbox style="mso-next-textbox:#_x0000_s21977">
                      <w:txbxContent>
                        <w:p w14:paraId="41485D99" w14:textId="77777777" w:rsidR="00FA6C75" w:rsidRDefault="00FA6C75" w:rsidP="00CF21D4">
                          <w:r>
                            <w:rPr>
                              <w:rFonts w:hint="eastAsia"/>
                            </w:rPr>
                            <w:t>Physical channel mapping</w:t>
                          </w:r>
                        </w:p>
                      </w:txbxContent>
                    </v:textbox>
                    <o:callout v:ext="edit" minusy="t"/>
                  </v:shape>
                </v:group>
              </v:group>
              <v:shape id="_x0000_s21978" type="#_x0000_t47" style="position:absolute;left:4680;top:1806;width:1440;height:960" filled="f" stroked="f">
                <v:textbox style="mso-next-textbox:#_x0000_s21978">
                  <w:txbxContent>
                    <w:p w14:paraId="5A1A3A25" w14:textId="77777777" w:rsidR="00FA6C75" w:rsidRDefault="00FA6C75" w:rsidP="00CF21D4">
                      <w:pPr>
                        <w:rPr>
                          <w:lang w:eastAsia="zh-CN"/>
                        </w:rPr>
                      </w:pPr>
                      <w:r>
                        <w:rPr>
                          <w:rFonts w:hint="eastAsia"/>
                          <w:lang w:eastAsia="zh-CN"/>
                        </w:rPr>
                        <w:t>1804</w:t>
                      </w:r>
                    </w:p>
                  </w:txbxContent>
                </v:textbox>
                <o:callout v:ext="edit" minusy="t"/>
              </v:shape>
              <v:shape id="_x0000_s21979" type="#_x0000_t47" style="position:absolute;left:4680;top:2274;width:1440;height:960" filled="f" stroked="f">
                <v:textbox style="mso-next-textbox:#_x0000_s21979">
                  <w:txbxContent>
                    <w:p w14:paraId="0DA69166" w14:textId="77777777" w:rsidR="00FA6C75" w:rsidRDefault="00FA6C75" w:rsidP="00CF21D4">
                      <w:pPr>
                        <w:rPr>
                          <w:lang w:eastAsia="zh-CN"/>
                        </w:rPr>
                      </w:pPr>
                      <w:r>
                        <w:rPr>
                          <w:rFonts w:hint="eastAsia"/>
                          <w:lang w:eastAsia="zh-CN"/>
                        </w:rPr>
                        <w:t>1804</w:t>
                      </w:r>
                    </w:p>
                  </w:txbxContent>
                </v:textbox>
                <o:callout v:ext="edit" minusy="t"/>
              </v:shape>
              <v:shape id="_x0000_s21980" type="#_x0000_t47" style="position:absolute;left:5580;top:2274;width:1440;height:960" filled="f" stroked="f">
                <v:textbox style="mso-next-textbox:#_x0000_s21980">
                  <w:txbxContent>
                    <w:p w14:paraId="7E45F885" w14:textId="77777777" w:rsidR="00FA6C75" w:rsidRDefault="00FA6C75" w:rsidP="00CF21D4">
                      <w:r>
                        <w:rPr>
                          <w:rFonts w:hint="eastAsia"/>
                        </w:rPr>
                        <w:t>24</w:t>
                      </w:r>
                    </w:p>
                  </w:txbxContent>
                </v:textbox>
                <o:callout v:ext="edit" minusy="t"/>
              </v:shape>
              <v:shape id="_x0000_s21981" type="#_x0000_t47" style="position:absolute;left:4680;top:2742;width:1440;height:960" filled="f" stroked="f">
                <v:textbox style="mso-next-textbox:#_x0000_s21981">
                  <w:txbxContent>
                    <w:p w14:paraId="2D2B3CCF" w14:textId="77777777" w:rsidR="00FA6C75" w:rsidRDefault="00FA6C75" w:rsidP="00CF21D4">
                      <w:pPr>
                        <w:rPr>
                          <w:lang w:eastAsia="zh-CN"/>
                        </w:rPr>
                      </w:pPr>
                      <w:r>
                        <w:rPr>
                          <w:rFonts w:hint="eastAsia"/>
                          <w:lang w:eastAsia="zh-CN"/>
                        </w:rPr>
                        <w:t>1828</w:t>
                      </w:r>
                    </w:p>
                  </w:txbxContent>
                </v:textbox>
                <o:callout v:ext="edit" minusy="t"/>
              </v:shape>
              <v:shape id="_x0000_s21982" type="#_x0000_t47" style="position:absolute;left:5400;top:3210;width:1440;height:960" filled="f" stroked="f">
                <v:textbox style="mso-next-textbox:#_x0000_s21982">
                  <w:txbxContent>
                    <w:p w14:paraId="1FFAF6FA" w14:textId="77777777" w:rsidR="00FA6C75" w:rsidRDefault="00FA6C75" w:rsidP="00CF21D4">
                      <w:pPr>
                        <w:rPr>
                          <w:lang w:eastAsia="zh-CN"/>
                        </w:rPr>
                      </w:pPr>
                      <w:r>
                        <w:rPr>
                          <w:rFonts w:hint="eastAsia"/>
                          <w:lang w:eastAsia="zh-CN"/>
                        </w:rPr>
                        <w:t>5484</w:t>
                      </w:r>
                    </w:p>
                  </w:txbxContent>
                </v:textbox>
                <o:callout v:ext="edit" minusy="t"/>
              </v:shape>
              <v:shape id="_x0000_s21983" type="#_x0000_t47" style="position:absolute;left:5400;top:3678;width:1440;height:960" filled="f" stroked="f">
                <v:textbox style="mso-next-textbox:#_x0000_s21983">
                  <w:txbxContent>
                    <w:p w14:paraId="5CD7960A" w14:textId="77777777" w:rsidR="00FA6C75" w:rsidRDefault="00FA6C75" w:rsidP="00CF21D4">
                      <w:pPr>
                        <w:rPr>
                          <w:lang w:eastAsia="zh-CN"/>
                        </w:rPr>
                      </w:pPr>
                      <w:r>
                        <w:rPr>
                          <w:rFonts w:hint="eastAsia"/>
                          <w:lang w:eastAsia="zh-CN"/>
                        </w:rPr>
                        <w:t>2816</w:t>
                      </w:r>
                    </w:p>
                  </w:txbxContent>
                </v:textbox>
                <o:callout v:ext="edit" minusy="t"/>
              </v:shape>
              <v:shape id="_x0000_s21984" type="#_x0000_t47" style="position:absolute;left:5400;top:4146;width:1440;height:960" filled="f" stroked="f">
                <v:textbox style="mso-next-textbox:#_x0000_s21984">
                  <w:txbxContent>
                    <w:p w14:paraId="096B902F" w14:textId="77777777" w:rsidR="00FA6C75" w:rsidRDefault="00FA6C75" w:rsidP="00CF21D4">
                      <w:pPr>
                        <w:rPr>
                          <w:lang w:eastAsia="zh-CN"/>
                        </w:rPr>
                      </w:pPr>
                      <w:r>
                        <w:rPr>
                          <w:rFonts w:hint="eastAsia"/>
                          <w:lang w:eastAsia="zh-CN"/>
                        </w:rPr>
                        <w:t>2816</w:t>
                      </w:r>
                    </w:p>
                  </w:txbxContent>
                </v:textbox>
                <o:callout v:ext="edit" minusy="t"/>
              </v:shape>
              <v:shape id="_x0000_s21985" type="#_x0000_t47" style="position:absolute;left:5400;top:4614;width:1440;height:960" filled="f" stroked="f">
                <v:textbox style="mso-next-textbox:#_x0000_s21985">
                  <w:txbxContent>
                    <w:p w14:paraId="1FDE3688" w14:textId="77777777" w:rsidR="00FA6C75" w:rsidRDefault="00FA6C75" w:rsidP="00CF21D4">
                      <w:pPr>
                        <w:rPr>
                          <w:lang w:eastAsia="zh-CN"/>
                        </w:rPr>
                      </w:pPr>
                      <w:r>
                        <w:rPr>
                          <w:rFonts w:hint="eastAsia"/>
                          <w:lang w:eastAsia="zh-CN"/>
                        </w:rPr>
                        <w:t>2816</w:t>
                      </w:r>
                    </w:p>
                  </w:txbxContent>
                </v:textbox>
                <o:callout v:ext="edit" minusy="t"/>
              </v:shape>
            </v:group>
            <v:shape id="_x0000_s21986" type="#_x0000_t47" style="position:absolute;left:2340;top:5778;width:2340;height:468" adj="23012,11077,22708,8308,23815,,23815" filled="f" stroked="f">
              <v:textbox style="mso-next-textbox:#_x0000_s21986">
                <w:txbxContent>
                  <w:p w14:paraId="40BA2926" w14:textId="77777777" w:rsidR="00FA6C75" w:rsidRDefault="00FA6C75" w:rsidP="00CF21D4">
                    <w:r>
                      <w:rPr>
                        <w:rFonts w:hint="eastAsia"/>
                      </w:rPr>
                      <w:t>Slot segmentation</w:t>
                    </w:r>
                  </w:p>
                </w:txbxContent>
              </v:textbox>
              <o:callout v:ext="edit" minusx="t" minusy="t"/>
            </v:shape>
            <v:group id="_x0000_s21987" style="position:absolute;left:4860;top:5233;width:2554;height:245" coordorigin="4860,5233" coordsize="2554,245">
              <v:rect id="_x0000_s21988" style="position:absolute;left:5056;top:5233;width:2358;height:220">
                <v:stroke dashstyle="dash"/>
              </v:rect>
              <v:rect id="_x0000_s21989" style="position:absolute;left:4860;top:5260;width:2406;height:218"/>
            </v:group>
            <v:group id="_x0000_s21990" style="position:absolute;left:2520;top:3138;width:7920;height:2808" coordorigin="2520,3138" coordsize="7920,2808">
              <v:line id="_x0000_s21991" style="position:absolute" from="2520,5634" to="10080,5635">
                <v:stroke dashstyle="dash"/>
              </v:line>
              <v:rect id="_x0000_s21992" style="position:absolute;left:9720;top:3138;width:360;height:312"/>
              <v:rect id="_x0000_s21993" style="position:absolute;left:4860;top:3138;width:4860;height:312" filled="f"/>
              <v:line id="_x0000_s21994" style="position:absolute" from="4860,5478" to="4861,5946"/>
              <v:line id="_x0000_s21995" style="position:absolute" from="7380,5478" to="7381,5838"/>
              <v:shape id="_x0000_s21996" type="#_x0000_t47" style="position:absolute;left:9720;top:3138;width:720;height:360" adj="-8010,27000,-3600,10800" filled="f" stroked="f">
                <v:textbox style="mso-next-textbox:#_x0000_s21996">
                  <w:txbxContent>
                    <w:p w14:paraId="08A31642" w14:textId="77777777" w:rsidR="00FA6C75" w:rsidRDefault="00FA6C75" w:rsidP="00CF21D4">
                      <w:r>
                        <w:rPr>
                          <w:rFonts w:hint="eastAsia"/>
                        </w:rPr>
                        <w:t>12</w:t>
                      </w:r>
                    </w:p>
                  </w:txbxContent>
                </v:textbox>
                <o:callout v:ext="edit" minusy="t"/>
              </v:shape>
              <v:shape id="_x0000_s21997" type="#_x0000_t47" style="position:absolute;left:5580;top:5191;width:1620;height:467" adj="-4160,22109,-1600,8325" filled="f" stroked="f">
                <v:textbox style="mso-next-textbox:#_x0000_s21997">
                  <w:txbxContent>
                    <w:p w14:paraId="66B3CD0D" w14:textId="77777777" w:rsidR="00FA6C75" w:rsidRDefault="00FA6C75" w:rsidP="00CF21D4">
                      <w:pPr>
                        <w:rPr>
                          <w:sz w:val="13"/>
                          <w:szCs w:val="13"/>
                          <w:lang w:eastAsia="zh-CN"/>
                        </w:rPr>
                      </w:pPr>
                      <w:r>
                        <w:rPr>
                          <w:rFonts w:hint="eastAsia"/>
                          <w:sz w:val="13"/>
                          <w:szCs w:val="13"/>
                          <w:lang w:eastAsia="zh-CN"/>
                        </w:rPr>
                        <w:t>1408</w:t>
                      </w:r>
                      <w:r w:rsidRPr="00964BD6">
                        <w:rPr>
                          <w:rFonts w:hint="eastAsia"/>
                          <w:sz w:val="13"/>
                          <w:szCs w:val="13"/>
                        </w:rPr>
                        <w:t>bits</w:t>
                      </w:r>
                      <w:r>
                        <w:rPr>
                          <w:rFonts w:hint="eastAsia"/>
                          <w:sz w:val="13"/>
                          <w:szCs w:val="13"/>
                        </w:rPr>
                        <w:t>/</w:t>
                      </w:r>
                      <w:r>
                        <w:rPr>
                          <w:rFonts w:hint="eastAsia"/>
                          <w:sz w:val="13"/>
                          <w:szCs w:val="13"/>
                          <w:lang w:eastAsia="zh-CN"/>
                        </w:rPr>
                        <w:t>TS</w:t>
                      </w:r>
                    </w:p>
                    <w:p w14:paraId="1ACE5A8B" w14:textId="77777777" w:rsidR="00FA6C75" w:rsidRPr="00964BD6" w:rsidRDefault="00FA6C75" w:rsidP="00CF21D4">
                      <w:pPr>
                        <w:rPr>
                          <w:sz w:val="13"/>
                          <w:szCs w:val="13"/>
                          <w:lang w:eastAsia="zh-CN"/>
                        </w:rPr>
                      </w:pPr>
                    </w:p>
                  </w:txbxContent>
                </v:textbox>
                <o:callout v:ext="edit" minusy="t"/>
              </v:shape>
            </v:group>
            <v:group id="_x0000_s21998" style="position:absolute;left:4860;top:5790;width:1620;height:1872" coordorigin="2100,2137" coordsize="5400,8112">
              <v:group id="_x0000_s21999" style="position:absolute;left:2100;top:2449;width:3600;height:7488" coordorigin="4320,2605" coordsize="3600,7488">
                <v:group id="_x0000_s22000" style="position:absolute;left:4320;top:2605;width:3600;height:7488" coordorigin="4320,2605" coordsize="3600,7488">
                  <v:rect id="_x0000_s22001" style="position:absolute;left:4320;top:2605;width:3600;height:7488"/>
                  <v:line id="_x0000_s22002" style="position:absolute" from="4320,3853" to="7920,3853"/>
                  <v:line id="_x0000_s22003" style="position:absolute" from="4320,4477" to="7920,4477"/>
                  <v:line id="_x0000_s22004" style="position:absolute" from="4320,5101" to="7920,5102"/>
                  <v:line id="_x0000_s22005" style="position:absolute" from="4320,3229" to="7920,3230"/>
                  <v:line id="_x0000_s22006" style="position:absolute" from="4320,5725" to="7920,5726"/>
                  <v:line id="_x0000_s22007" style="position:absolute" from="4320,6348" to="7920,6349"/>
                  <v:line id="_x0000_s22008" style="position:absolute" from="4320,6972" to="7920,6973"/>
                  <v:line id="_x0000_s22009" style="position:absolute" from="4320,7597" to="7920,7598"/>
                  <v:line id="_x0000_s22010" style="position:absolute" from="4320,8221" to="7920,8222"/>
                  <v:line id="_x0000_s22011" style="position:absolute" from="4320,8844" to="7920,8845"/>
                  <v:line id="_x0000_s22012" style="position:absolute" from="4320,9469" to="7920,9470"/>
                  <v:line id="_x0000_s22013" style="position:absolute" from="5400,2605" to="5401,10093"/>
                  <v:line id="_x0000_s22014" style="position:absolute" from="6840,2605" to="6841,10093"/>
                </v:group>
                <v:rect id="_x0000_s22015" style="position:absolute;left:5400;top:2605;width:1440;height:7488" fillcolor="silver"/>
                <v:group id="_x0000_s22016" style="position:absolute;left:5400;top:3229;width:1440;height:6241" coordorigin="5400,3229" coordsize="1440,6241">
                  <v:line id="_x0000_s22017" style="position:absolute" from="5400,3229" to="6840,3229"/>
                  <v:line id="_x0000_s22018" style="position:absolute" from="5400,3853" to="6840,3854"/>
                  <v:line id="_x0000_s22019" style="position:absolute" from="5400,4477" to="6840,4478"/>
                  <v:line id="_x0000_s22020" style="position:absolute" from="5400,5100" to="6840,5101"/>
                  <v:line id="_x0000_s22021" style="position:absolute" from="5400,5725" to="6840,5726"/>
                  <v:line id="_x0000_s22022" style="position:absolute" from="5400,6348" to="6840,6349"/>
                  <v:line id="_x0000_s22023" style="position:absolute" from="5400,6972" to="6840,6973"/>
                  <v:line id="_x0000_s22024" style="position:absolute" from="5400,7596" to="6840,7597"/>
                  <v:line id="_x0000_s22025" style="position:absolute" from="5400,8221" to="6840,8222"/>
                  <v:line id="_x0000_s22026" style="position:absolute" from="5400,8845" to="6840,8846"/>
                  <v:line id="_x0000_s22027" style="position:absolute" from="5400,9469" to="6840,9470"/>
                </v:group>
              </v:group>
              <v:group id="_x0000_s22028" style="position:absolute;left:2100;top:2137;width:5400;height:1248" coordorigin="4260,2293" coordsize="5400,1248">
                <v:shape id="_x0000_s22029" type="#_x0000_t47" style="position:absolute;left:4260;top:2293;width:1800;height:1248" adj="-3924,3894,-1440,3115" filled="f" stroked="f">
                  <v:textbox style="mso-next-textbox:#_x0000_s22029">
                    <w:txbxContent>
                      <w:p w14:paraId="7E984C52"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2030" type="#_x0000_t47" style="position:absolute;left:6780;top:2293;width:2880;height:1248" adj="-2453,3894,-900,3115" filled="f" stroked="f">
                  <v:textbox style="mso-next-textbox:#_x0000_s22030">
                    <w:txbxContent>
                      <w:p w14:paraId="3AA67886"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2031" type="#_x0000_t47" style="position:absolute;left:5340;top:2293;width:2040;height:1248" adj="-3462,3894,-1271,3115" filled="f" stroked="f">
                  <v:textbox style="mso-next-textbox:#_x0000_s22031">
                    <w:txbxContent>
                      <w:p w14:paraId="5691B8A6" w14:textId="77777777" w:rsidR="00FA6C75" w:rsidRPr="002B489F" w:rsidRDefault="00FA6C75" w:rsidP="00CF21D4">
                        <w:pPr>
                          <w:rPr>
                            <w:sz w:val="11"/>
                            <w:szCs w:val="11"/>
                          </w:rPr>
                        </w:pPr>
                        <w:smartTag w:uri="urn:schemas-microsoft-com:office:smarttags" w:element="chmetcnv">
                          <w:smartTagPr>
                            <w:attr w:name="TCSC" w:val="0"/>
                            <w:attr w:name="NumberType" w:val="1"/>
                            <w:attr w:name="Negative" w:val="False"/>
                            <w:attr w:name="HasSpace" w:val="False"/>
                            <w:attr w:name="SourceValue" w:val="144"/>
                            <w:attr w:name="UnitName" w:val="C"/>
                          </w:smartTagPr>
                          <w:r>
                            <w:rPr>
                              <w:rFonts w:hint="eastAsia"/>
                              <w:sz w:val="11"/>
                              <w:szCs w:val="11"/>
                            </w:rPr>
                            <w:t>144c</w:t>
                          </w:r>
                        </w:smartTag>
                      </w:p>
                    </w:txbxContent>
                  </v:textbox>
                  <o:callout v:ext="edit" minusy="t"/>
                </v:shape>
              </v:group>
              <v:group id="_x0000_s22032" style="position:absolute;left:2100;top:2761;width:5400;height:1248" coordorigin="4260,2293" coordsize="5400,1248">
                <v:shape id="_x0000_s22033" type="#_x0000_t47" style="position:absolute;left:4260;top:2293;width:1800;height:1248" adj="-3924,3894,-1440,3115" filled="f" stroked="f">
                  <v:textbox style="mso-next-textbox:#_x0000_s22033">
                    <w:txbxContent>
                      <w:p w14:paraId="682875A7"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2034" type="#_x0000_t47" style="position:absolute;left:6780;top:2293;width:2880;height:1248" adj="-2453,3894,-900,3115" filled="f" stroked="f">
                  <v:textbox style="mso-next-textbox:#_x0000_s22034">
                    <w:txbxContent>
                      <w:p w14:paraId="0B1349B3"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2035" type="#_x0000_t47" style="position:absolute;left:5340;top:2293;width:2040;height:1248" adj="-3462,3894,-1271,3115" filled="f" stroked="f">
                  <v:textbox style="mso-next-textbox:#_x0000_s22035">
                    <w:txbxContent>
                      <w:p w14:paraId="3DCD9580" w14:textId="77777777" w:rsidR="00FA6C75" w:rsidRPr="002B489F" w:rsidRDefault="00FA6C75" w:rsidP="00CF21D4">
                        <w:pPr>
                          <w:rPr>
                            <w:sz w:val="11"/>
                            <w:szCs w:val="11"/>
                          </w:rPr>
                        </w:pPr>
                        <w:smartTag w:uri="urn:schemas-microsoft-com:office:smarttags" w:element="chmetcnv">
                          <w:smartTagPr>
                            <w:attr w:name="TCSC" w:val="0"/>
                            <w:attr w:name="NumberType" w:val="1"/>
                            <w:attr w:name="Negative" w:val="False"/>
                            <w:attr w:name="HasSpace" w:val="False"/>
                            <w:attr w:name="SourceValue" w:val="144"/>
                            <w:attr w:name="UnitName" w:val="C"/>
                          </w:smartTagPr>
                          <w:r>
                            <w:rPr>
                              <w:rFonts w:hint="eastAsia"/>
                              <w:sz w:val="11"/>
                              <w:szCs w:val="11"/>
                            </w:rPr>
                            <w:t>144c</w:t>
                          </w:r>
                        </w:smartTag>
                      </w:p>
                    </w:txbxContent>
                  </v:textbox>
                  <o:callout v:ext="edit" minusy="t"/>
                </v:shape>
              </v:group>
              <v:group id="_x0000_s22036" style="position:absolute;left:2100;top:3385;width:5400;height:1248" coordorigin="4260,2293" coordsize="5400,1248">
                <v:shape id="_x0000_s22037" type="#_x0000_t47" style="position:absolute;left:4260;top:2293;width:1800;height:1248" adj="-3924,3894,-1440,3115" filled="f" stroked="f">
                  <v:textbox style="mso-next-textbox:#_x0000_s22037">
                    <w:txbxContent>
                      <w:p w14:paraId="2D74D601"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2038" type="#_x0000_t47" style="position:absolute;left:6780;top:2293;width:2880;height:1248" adj="-2453,3894,-900,3115" filled="f" stroked="f">
                  <v:textbox style="mso-next-textbox:#_x0000_s22038">
                    <w:txbxContent>
                      <w:p w14:paraId="79BB603B"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2039" type="#_x0000_t47" style="position:absolute;left:5340;top:2293;width:2040;height:1248" adj="-3462,3894,-1271,3115" filled="f" stroked="f">
                  <v:textbox style="mso-next-textbox:#_x0000_s22039">
                    <w:txbxContent>
                      <w:p w14:paraId="3A4D3657" w14:textId="77777777" w:rsidR="00FA6C75" w:rsidRPr="002B489F" w:rsidRDefault="00FA6C75" w:rsidP="00CF21D4">
                        <w:pPr>
                          <w:rPr>
                            <w:sz w:val="11"/>
                            <w:szCs w:val="11"/>
                          </w:rPr>
                        </w:pPr>
                        <w:smartTag w:uri="urn:schemas-microsoft-com:office:smarttags" w:element="chmetcnv">
                          <w:smartTagPr>
                            <w:attr w:name="TCSC" w:val="0"/>
                            <w:attr w:name="NumberType" w:val="1"/>
                            <w:attr w:name="Negative" w:val="False"/>
                            <w:attr w:name="HasSpace" w:val="False"/>
                            <w:attr w:name="SourceValue" w:val="144"/>
                            <w:attr w:name="UnitName" w:val="C"/>
                          </w:smartTagPr>
                          <w:r>
                            <w:rPr>
                              <w:rFonts w:hint="eastAsia"/>
                              <w:sz w:val="11"/>
                              <w:szCs w:val="11"/>
                            </w:rPr>
                            <w:t>144c</w:t>
                          </w:r>
                        </w:smartTag>
                      </w:p>
                    </w:txbxContent>
                  </v:textbox>
                  <o:callout v:ext="edit" minusy="t"/>
                </v:shape>
              </v:group>
              <v:group id="_x0000_s22040" style="position:absolute;left:2100;top:4009;width:5400;height:1248" coordorigin="4260,2293" coordsize="5400,1248">
                <v:shape id="_x0000_s22041" type="#_x0000_t47" style="position:absolute;left:4260;top:2293;width:1800;height:1248" adj="-3924,3894,-1440,3115" filled="f" stroked="f">
                  <v:textbox style="mso-next-textbox:#_x0000_s22041">
                    <w:txbxContent>
                      <w:p w14:paraId="5DA3595A"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2042" type="#_x0000_t47" style="position:absolute;left:6780;top:2293;width:2880;height:1248" adj="-2453,3894,-900,3115" filled="f" stroked="f">
                  <v:textbox style="mso-next-textbox:#_x0000_s22042">
                    <w:txbxContent>
                      <w:p w14:paraId="61D6D3A8"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2043" type="#_x0000_t47" style="position:absolute;left:5340;top:2293;width:2040;height:1248" adj="-3462,3894,-1271,3115" filled="f" stroked="f">
                  <v:textbox style="mso-next-textbox:#_x0000_s22043">
                    <w:txbxContent>
                      <w:p w14:paraId="756934C6" w14:textId="77777777" w:rsidR="00FA6C75" w:rsidRPr="002B489F" w:rsidRDefault="00FA6C75" w:rsidP="00CF21D4">
                        <w:pPr>
                          <w:rPr>
                            <w:sz w:val="11"/>
                            <w:szCs w:val="11"/>
                          </w:rPr>
                        </w:pPr>
                        <w:smartTag w:uri="urn:schemas-microsoft-com:office:smarttags" w:element="chmetcnv">
                          <w:smartTagPr>
                            <w:attr w:name="TCSC" w:val="0"/>
                            <w:attr w:name="NumberType" w:val="1"/>
                            <w:attr w:name="Negative" w:val="False"/>
                            <w:attr w:name="HasSpace" w:val="False"/>
                            <w:attr w:name="SourceValue" w:val="144"/>
                            <w:attr w:name="UnitName" w:val="C"/>
                          </w:smartTagPr>
                          <w:r>
                            <w:rPr>
                              <w:rFonts w:hint="eastAsia"/>
                              <w:sz w:val="11"/>
                              <w:szCs w:val="11"/>
                            </w:rPr>
                            <w:t>144c</w:t>
                          </w:r>
                        </w:smartTag>
                      </w:p>
                    </w:txbxContent>
                  </v:textbox>
                  <o:callout v:ext="edit" minusy="t"/>
                </v:shape>
              </v:group>
              <v:group id="_x0000_s22044" style="position:absolute;left:2100;top:4633;width:5400;height:1248" coordorigin="4260,2293" coordsize="5400,1248">
                <v:shape id="_x0000_s22045" type="#_x0000_t47" style="position:absolute;left:4260;top:2293;width:1800;height:1248" adj="-3924,3894,-1440,3115" filled="f" stroked="f">
                  <v:textbox style="mso-next-textbox:#_x0000_s22045">
                    <w:txbxContent>
                      <w:p w14:paraId="77740A5F"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2046" type="#_x0000_t47" style="position:absolute;left:6780;top:2293;width:2880;height:1248" adj="-2453,3894,-900,3115" filled="f" stroked="f">
                  <v:textbox style="mso-next-textbox:#_x0000_s22046">
                    <w:txbxContent>
                      <w:p w14:paraId="6A6484F2"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2047" type="#_x0000_t47" style="position:absolute;left:5340;top:2293;width:2040;height:1248" adj="-3462,3894,-1271,3115" filled="f" stroked="f">
                  <v:textbox style="mso-next-textbox:#_x0000_s22047">
                    <w:txbxContent>
                      <w:p w14:paraId="05CACFF2" w14:textId="77777777" w:rsidR="00FA6C75" w:rsidRPr="002B489F" w:rsidRDefault="00FA6C75" w:rsidP="00CF21D4">
                        <w:pPr>
                          <w:rPr>
                            <w:sz w:val="11"/>
                            <w:szCs w:val="11"/>
                          </w:rPr>
                        </w:pPr>
                        <w:smartTag w:uri="urn:schemas-microsoft-com:office:smarttags" w:element="chmetcnv">
                          <w:smartTagPr>
                            <w:attr w:name="TCSC" w:val="0"/>
                            <w:attr w:name="NumberType" w:val="1"/>
                            <w:attr w:name="Negative" w:val="False"/>
                            <w:attr w:name="HasSpace" w:val="False"/>
                            <w:attr w:name="SourceValue" w:val="144"/>
                            <w:attr w:name="UnitName" w:val="C"/>
                          </w:smartTagPr>
                          <w:r>
                            <w:rPr>
                              <w:rFonts w:hint="eastAsia"/>
                              <w:sz w:val="11"/>
                              <w:szCs w:val="11"/>
                            </w:rPr>
                            <w:t>144c</w:t>
                          </w:r>
                        </w:smartTag>
                      </w:p>
                    </w:txbxContent>
                  </v:textbox>
                  <o:callout v:ext="edit" minusy="t"/>
                </v:shape>
              </v:group>
              <v:group id="_x0000_s22048" style="position:absolute;left:2100;top:5257;width:5400;height:1248" coordorigin="4260,2293" coordsize="5400,1248">
                <v:shape id="_x0000_s22049" type="#_x0000_t47" style="position:absolute;left:4260;top:2293;width:1800;height:1248" adj="-3924,3894,-1440,3115" filled="f" stroked="f">
                  <v:textbox style="mso-next-textbox:#_x0000_s22049">
                    <w:txbxContent>
                      <w:p w14:paraId="7942E8A0"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2050" type="#_x0000_t47" style="position:absolute;left:6780;top:2293;width:2880;height:1248" adj="-2453,3894,-900,3115" filled="f" stroked="f">
                  <v:textbox style="mso-next-textbox:#_x0000_s22050">
                    <w:txbxContent>
                      <w:p w14:paraId="26AE0B43"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2051" type="#_x0000_t47" style="position:absolute;left:5340;top:2293;width:2040;height:1248" adj="-3462,3894,-1271,3115" filled="f" stroked="f">
                  <v:textbox style="mso-next-textbox:#_x0000_s22051">
                    <w:txbxContent>
                      <w:p w14:paraId="68A65D07" w14:textId="77777777" w:rsidR="00FA6C75" w:rsidRPr="002B489F" w:rsidRDefault="00FA6C75" w:rsidP="00CF21D4">
                        <w:pPr>
                          <w:rPr>
                            <w:sz w:val="11"/>
                            <w:szCs w:val="11"/>
                          </w:rPr>
                        </w:pPr>
                        <w:smartTag w:uri="urn:schemas-microsoft-com:office:smarttags" w:element="chmetcnv">
                          <w:smartTagPr>
                            <w:attr w:name="TCSC" w:val="0"/>
                            <w:attr w:name="NumberType" w:val="1"/>
                            <w:attr w:name="Negative" w:val="False"/>
                            <w:attr w:name="HasSpace" w:val="False"/>
                            <w:attr w:name="SourceValue" w:val="144"/>
                            <w:attr w:name="UnitName" w:val="C"/>
                          </w:smartTagPr>
                          <w:r>
                            <w:rPr>
                              <w:rFonts w:hint="eastAsia"/>
                              <w:sz w:val="11"/>
                              <w:szCs w:val="11"/>
                            </w:rPr>
                            <w:t>144c</w:t>
                          </w:r>
                        </w:smartTag>
                      </w:p>
                    </w:txbxContent>
                  </v:textbox>
                  <o:callout v:ext="edit" minusy="t"/>
                </v:shape>
              </v:group>
              <v:group id="_x0000_s22052" style="position:absolute;left:2100;top:5881;width:5400;height:1248" coordorigin="4260,2293" coordsize="5400,1248">
                <v:shape id="_x0000_s22053" type="#_x0000_t47" style="position:absolute;left:4260;top:2293;width:1800;height:1248" adj="-3924,3894,-1440,3115" filled="f" stroked="f">
                  <v:textbox style="mso-next-textbox:#_x0000_s22053">
                    <w:txbxContent>
                      <w:p w14:paraId="654292D5"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2054" type="#_x0000_t47" style="position:absolute;left:6780;top:2293;width:2880;height:1248" adj="-2453,3894,-900,3115" filled="f" stroked="f">
                  <v:textbox style="mso-next-textbox:#_x0000_s22054">
                    <w:txbxContent>
                      <w:p w14:paraId="3848BF1D"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2055" type="#_x0000_t47" style="position:absolute;left:5340;top:2293;width:2040;height:1248" adj="-3462,3894,-1271,3115" filled="f" stroked="f">
                  <v:textbox style="mso-next-textbox:#_x0000_s22055">
                    <w:txbxContent>
                      <w:p w14:paraId="65F58963" w14:textId="77777777" w:rsidR="00FA6C75" w:rsidRPr="002B489F" w:rsidRDefault="00FA6C75" w:rsidP="00CF21D4">
                        <w:pPr>
                          <w:rPr>
                            <w:sz w:val="11"/>
                            <w:szCs w:val="11"/>
                          </w:rPr>
                        </w:pPr>
                        <w:smartTag w:uri="urn:schemas-microsoft-com:office:smarttags" w:element="chmetcnv">
                          <w:smartTagPr>
                            <w:attr w:name="TCSC" w:val="0"/>
                            <w:attr w:name="NumberType" w:val="1"/>
                            <w:attr w:name="Negative" w:val="False"/>
                            <w:attr w:name="HasSpace" w:val="False"/>
                            <w:attr w:name="SourceValue" w:val="144"/>
                            <w:attr w:name="UnitName" w:val="C"/>
                          </w:smartTagPr>
                          <w:r>
                            <w:rPr>
                              <w:rFonts w:hint="eastAsia"/>
                              <w:sz w:val="11"/>
                              <w:szCs w:val="11"/>
                            </w:rPr>
                            <w:t>144c</w:t>
                          </w:r>
                        </w:smartTag>
                      </w:p>
                    </w:txbxContent>
                  </v:textbox>
                  <o:callout v:ext="edit" minusy="t"/>
                </v:shape>
              </v:group>
              <v:group id="_x0000_s22056" style="position:absolute;left:2100;top:6505;width:5400;height:1248" coordorigin="4260,2293" coordsize="5400,1248">
                <v:shape id="_x0000_s22057" type="#_x0000_t47" style="position:absolute;left:4260;top:2293;width:1800;height:1248" adj="-3924,3894,-1440,3115" filled="f" stroked="f">
                  <v:textbox style="mso-next-textbox:#_x0000_s22057">
                    <w:txbxContent>
                      <w:p w14:paraId="2040998A"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2058" type="#_x0000_t47" style="position:absolute;left:6780;top:2293;width:2880;height:1248" adj="-2453,3894,-900,3115" filled="f" stroked="f">
                  <v:textbox style="mso-next-textbox:#_x0000_s22058">
                    <w:txbxContent>
                      <w:p w14:paraId="155D5017"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2059" type="#_x0000_t47" style="position:absolute;left:5340;top:2293;width:2040;height:1248" adj="-3462,3894,-1271,3115" filled="f" stroked="f">
                  <v:textbox style="mso-next-textbox:#_x0000_s22059">
                    <w:txbxContent>
                      <w:p w14:paraId="2E8E8D0E" w14:textId="77777777" w:rsidR="00FA6C75" w:rsidRPr="002B489F" w:rsidRDefault="00FA6C75" w:rsidP="00CF21D4">
                        <w:pPr>
                          <w:rPr>
                            <w:sz w:val="11"/>
                            <w:szCs w:val="11"/>
                          </w:rPr>
                        </w:pPr>
                        <w:smartTag w:uri="urn:schemas-microsoft-com:office:smarttags" w:element="chmetcnv">
                          <w:smartTagPr>
                            <w:attr w:name="TCSC" w:val="0"/>
                            <w:attr w:name="NumberType" w:val="1"/>
                            <w:attr w:name="Negative" w:val="False"/>
                            <w:attr w:name="HasSpace" w:val="False"/>
                            <w:attr w:name="SourceValue" w:val="144"/>
                            <w:attr w:name="UnitName" w:val="C"/>
                          </w:smartTagPr>
                          <w:r>
                            <w:rPr>
                              <w:rFonts w:hint="eastAsia"/>
                              <w:sz w:val="11"/>
                              <w:szCs w:val="11"/>
                            </w:rPr>
                            <w:t>144c</w:t>
                          </w:r>
                        </w:smartTag>
                      </w:p>
                    </w:txbxContent>
                  </v:textbox>
                  <o:callout v:ext="edit" minusy="t"/>
                </v:shape>
              </v:group>
              <v:group id="_x0000_s22060" style="position:absolute;left:2100;top:7129;width:5400;height:1248" coordorigin="4260,2293" coordsize="5400,1248">
                <v:shape id="_x0000_s22061" type="#_x0000_t47" style="position:absolute;left:4260;top:2293;width:1800;height:1248" adj="-3924,3894,-1440,3115" filled="f" stroked="f">
                  <v:textbox style="mso-next-textbox:#_x0000_s22061">
                    <w:txbxContent>
                      <w:p w14:paraId="2365593E"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2062" type="#_x0000_t47" style="position:absolute;left:6780;top:2293;width:2880;height:1248" adj="-2453,3894,-900,3115" filled="f" stroked="f">
                  <v:textbox style="mso-next-textbox:#_x0000_s22062">
                    <w:txbxContent>
                      <w:p w14:paraId="3BA3E60D"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2063" type="#_x0000_t47" style="position:absolute;left:5340;top:2293;width:2040;height:1248" adj="-3462,3894,-1271,3115" filled="f" stroked="f">
                  <v:textbox style="mso-next-textbox:#_x0000_s22063">
                    <w:txbxContent>
                      <w:p w14:paraId="0D850ECE" w14:textId="77777777" w:rsidR="00FA6C75" w:rsidRPr="002B489F" w:rsidRDefault="00FA6C75" w:rsidP="00CF21D4">
                        <w:pPr>
                          <w:rPr>
                            <w:sz w:val="11"/>
                            <w:szCs w:val="11"/>
                          </w:rPr>
                        </w:pPr>
                        <w:smartTag w:uri="urn:schemas-microsoft-com:office:smarttags" w:element="chmetcnv">
                          <w:smartTagPr>
                            <w:attr w:name="TCSC" w:val="0"/>
                            <w:attr w:name="NumberType" w:val="1"/>
                            <w:attr w:name="Negative" w:val="False"/>
                            <w:attr w:name="HasSpace" w:val="False"/>
                            <w:attr w:name="SourceValue" w:val="144"/>
                            <w:attr w:name="UnitName" w:val="C"/>
                          </w:smartTagPr>
                          <w:r>
                            <w:rPr>
                              <w:rFonts w:hint="eastAsia"/>
                              <w:sz w:val="11"/>
                              <w:szCs w:val="11"/>
                            </w:rPr>
                            <w:t>144c</w:t>
                          </w:r>
                        </w:smartTag>
                      </w:p>
                    </w:txbxContent>
                  </v:textbox>
                  <o:callout v:ext="edit" minusy="t"/>
                </v:shape>
              </v:group>
              <v:group id="_x0000_s22064" style="position:absolute;left:2100;top:7753;width:5400;height:1248" coordorigin="4260,2293" coordsize="5400,1248">
                <v:shape id="_x0000_s22065" type="#_x0000_t47" style="position:absolute;left:4260;top:2293;width:1800;height:1248" adj="-3924,3894,-1440,3115" filled="f" stroked="f">
                  <v:textbox style="mso-next-textbox:#_x0000_s22065">
                    <w:txbxContent>
                      <w:p w14:paraId="3D6C6AF7"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2066" type="#_x0000_t47" style="position:absolute;left:6780;top:2293;width:2880;height:1248" adj="-2453,3894,-900,3115" filled="f" stroked="f">
                  <v:textbox style="mso-next-textbox:#_x0000_s22066">
                    <w:txbxContent>
                      <w:p w14:paraId="3EA8879D"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2067" type="#_x0000_t47" style="position:absolute;left:5340;top:2293;width:2040;height:1248" adj="-3462,3894,-1271,3115" filled="f" stroked="f">
                  <v:textbox style="mso-next-textbox:#_x0000_s22067">
                    <w:txbxContent>
                      <w:p w14:paraId="363D668F" w14:textId="77777777" w:rsidR="00FA6C75" w:rsidRPr="002B489F" w:rsidRDefault="00FA6C75" w:rsidP="00CF21D4">
                        <w:pPr>
                          <w:rPr>
                            <w:sz w:val="11"/>
                            <w:szCs w:val="11"/>
                          </w:rPr>
                        </w:pPr>
                        <w:smartTag w:uri="urn:schemas-microsoft-com:office:smarttags" w:element="chmetcnv">
                          <w:smartTagPr>
                            <w:attr w:name="TCSC" w:val="0"/>
                            <w:attr w:name="NumberType" w:val="1"/>
                            <w:attr w:name="Negative" w:val="False"/>
                            <w:attr w:name="HasSpace" w:val="False"/>
                            <w:attr w:name="SourceValue" w:val="144"/>
                            <w:attr w:name="UnitName" w:val="C"/>
                          </w:smartTagPr>
                          <w:r>
                            <w:rPr>
                              <w:rFonts w:hint="eastAsia"/>
                              <w:sz w:val="11"/>
                              <w:szCs w:val="11"/>
                            </w:rPr>
                            <w:t>144c</w:t>
                          </w:r>
                        </w:smartTag>
                      </w:p>
                    </w:txbxContent>
                  </v:textbox>
                  <o:callout v:ext="edit" minusy="t"/>
                </v:shape>
              </v:group>
              <v:group id="_x0000_s22068" style="position:absolute;left:2100;top:8377;width:5400;height:1248" coordorigin="4260,2293" coordsize="5400,1248">
                <v:shape id="_x0000_s22069" type="#_x0000_t47" style="position:absolute;left:4260;top:2293;width:1800;height:1248" adj="-3924,3894,-1440,3115" filled="f" stroked="f">
                  <v:textbox style="mso-next-textbox:#_x0000_s22069">
                    <w:txbxContent>
                      <w:p w14:paraId="0E2B2068"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2070" type="#_x0000_t47" style="position:absolute;left:6780;top:2293;width:2880;height:1248" adj="-2453,3894,-900,3115" filled="f" stroked="f">
                  <v:textbox style="mso-next-textbox:#_x0000_s22070">
                    <w:txbxContent>
                      <w:p w14:paraId="009AB907"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2071" type="#_x0000_t47" style="position:absolute;left:5340;top:2293;width:2040;height:1248" adj="-3462,3894,-1271,3115" filled="f" stroked="f">
                  <v:textbox style="mso-next-textbox:#_x0000_s22071">
                    <w:txbxContent>
                      <w:p w14:paraId="34F2CE9C" w14:textId="77777777" w:rsidR="00FA6C75" w:rsidRPr="002B489F" w:rsidRDefault="00FA6C75" w:rsidP="00CF21D4">
                        <w:pPr>
                          <w:rPr>
                            <w:sz w:val="11"/>
                            <w:szCs w:val="11"/>
                          </w:rPr>
                        </w:pPr>
                        <w:smartTag w:uri="urn:schemas-microsoft-com:office:smarttags" w:element="chmetcnv">
                          <w:smartTagPr>
                            <w:attr w:name="TCSC" w:val="0"/>
                            <w:attr w:name="NumberType" w:val="1"/>
                            <w:attr w:name="Negative" w:val="False"/>
                            <w:attr w:name="HasSpace" w:val="False"/>
                            <w:attr w:name="SourceValue" w:val="144"/>
                            <w:attr w:name="UnitName" w:val="C"/>
                          </w:smartTagPr>
                          <w:r>
                            <w:rPr>
                              <w:rFonts w:hint="eastAsia"/>
                              <w:sz w:val="11"/>
                              <w:szCs w:val="11"/>
                            </w:rPr>
                            <w:t>144c</w:t>
                          </w:r>
                        </w:smartTag>
                      </w:p>
                    </w:txbxContent>
                  </v:textbox>
                  <o:callout v:ext="edit" minusy="t"/>
                </v:shape>
              </v:group>
              <v:group id="_x0000_s22072" style="position:absolute;left:2100;top:9001;width:5400;height:1248" coordorigin="4260,2293" coordsize="5400,1248">
                <v:shape id="_x0000_s22073" type="#_x0000_t47" style="position:absolute;left:4260;top:2293;width:1800;height:1248" adj="-3924,3894,-1440,3115" filled="f" stroked="f">
                  <v:textbox style="mso-next-textbox:#_x0000_s22073">
                    <w:txbxContent>
                      <w:p w14:paraId="5EFE1EFE"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2074" type="#_x0000_t47" style="position:absolute;left:6780;top:2293;width:2880;height:1248" adj="-2453,3894,-900,3115" filled="f" stroked="f">
                  <v:textbox style="mso-next-textbox:#_x0000_s22074">
                    <w:txbxContent>
                      <w:p w14:paraId="21843CDA"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2075" type="#_x0000_t47" style="position:absolute;left:5340;top:2293;width:2040;height:1248" adj="-3462,3894,-1271,3115" filled="f" stroked="f">
                  <v:textbox style="mso-next-textbox:#_x0000_s22075">
                    <w:txbxContent>
                      <w:p w14:paraId="6F2D1231" w14:textId="77777777" w:rsidR="00FA6C75" w:rsidRPr="002B489F" w:rsidRDefault="00FA6C75" w:rsidP="00CF21D4">
                        <w:pPr>
                          <w:rPr>
                            <w:sz w:val="11"/>
                            <w:szCs w:val="11"/>
                          </w:rPr>
                        </w:pPr>
                        <w:smartTag w:uri="urn:schemas-microsoft-com:office:smarttags" w:element="chmetcnv">
                          <w:smartTagPr>
                            <w:attr w:name="TCSC" w:val="0"/>
                            <w:attr w:name="NumberType" w:val="1"/>
                            <w:attr w:name="Negative" w:val="False"/>
                            <w:attr w:name="HasSpace" w:val="False"/>
                            <w:attr w:name="SourceValue" w:val="144"/>
                            <w:attr w:name="UnitName" w:val="C"/>
                          </w:smartTagPr>
                          <w:r>
                            <w:rPr>
                              <w:rFonts w:hint="eastAsia"/>
                              <w:sz w:val="11"/>
                              <w:szCs w:val="11"/>
                            </w:rPr>
                            <w:t>144c</w:t>
                          </w:r>
                        </w:smartTag>
                      </w:p>
                    </w:txbxContent>
                  </v:textbox>
                  <o:callout v:ext="edit" minusy="t"/>
                </v:shape>
              </v:group>
            </v:group>
            <v:group id="_x0000_s22076" style="position:absolute;left:4860;top:6366;width:1620;height:1872" coordorigin="2100,2137" coordsize="5400,8112">
              <v:group id="_x0000_s22077" style="position:absolute;left:2100;top:2449;width:3600;height:7488" coordorigin="4320,2605" coordsize="3600,7488">
                <v:group id="_x0000_s22078" style="position:absolute;left:4320;top:2605;width:3600;height:7488" coordorigin="4320,2605" coordsize="3600,7488">
                  <v:rect id="_x0000_s22079" style="position:absolute;left:4320;top:2605;width:3600;height:7488"/>
                  <v:line id="_x0000_s22080" style="position:absolute" from="4320,3853" to="7920,3853"/>
                  <v:line id="_x0000_s22081" style="position:absolute" from="4320,4477" to="7920,4477"/>
                  <v:line id="_x0000_s22082" style="position:absolute" from="4320,5101" to="7920,5102"/>
                  <v:line id="_x0000_s22083" style="position:absolute" from="4320,3229" to="7920,3230"/>
                  <v:line id="_x0000_s22084" style="position:absolute" from="4320,5725" to="7920,5726"/>
                  <v:line id="_x0000_s22085" style="position:absolute" from="4320,6348" to="7920,6349"/>
                  <v:line id="_x0000_s22086" style="position:absolute" from="4320,6972" to="7920,6973"/>
                  <v:line id="_x0000_s22087" style="position:absolute" from="4320,7597" to="7920,7598"/>
                  <v:line id="_x0000_s22088" style="position:absolute" from="4320,8221" to="7920,8222"/>
                  <v:line id="_x0000_s22089" style="position:absolute" from="4320,8844" to="7920,8845"/>
                  <v:line id="_x0000_s22090" style="position:absolute" from="4320,9469" to="7920,9470"/>
                  <v:line id="_x0000_s22091" style="position:absolute" from="5400,2605" to="5401,10093"/>
                  <v:line id="_x0000_s22092" style="position:absolute" from="6840,2605" to="6841,10093"/>
                </v:group>
                <v:rect id="_x0000_s22093" style="position:absolute;left:5400;top:2605;width:1440;height:7488" fillcolor="silver"/>
                <v:group id="_x0000_s22094" style="position:absolute;left:5400;top:3229;width:1440;height:6241" coordorigin="5400,3229" coordsize="1440,6241">
                  <v:line id="_x0000_s22095" style="position:absolute" from="5400,3229" to="6840,3229"/>
                  <v:line id="_x0000_s22096" style="position:absolute" from="5400,3853" to="6840,3854"/>
                  <v:line id="_x0000_s22097" style="position:absolute" from="5400,4477" to="6840,4478"/>
                  <v:line id="_x0000_s22098" style="position:absolute" from="5400,5100" to="6840,5101"/>
                  <v:line id="_x0000_s22099" style="position:absolute" from="5400,5725" to="6840,5726"/>
                  <v:line id="_x0000_s22100" style="position:absolute" from="5400,6348" to="6840,6349"/>
                  <v:line id="_x0000_s22101" style="position:absolute" from="5400,6972" to="6840,6973"/>
                  <v:line id="_x0000_s22102" style="position:absolute" from="5400,7596" to="6840,7597"/>
                  <v:line id="_x0000_s22103" style="position:absolute" from="5400,8221" to="6840,8222"/>
                  <v:line id="_x0000_s22104" style="position:absolute" from="5400,8845" to="6840,8846"/>
                  <v:line id="_x0000_s22105" style="position:absolute" from="5400,9469" to="6840,9470"/>
                </v:group>
              </v:group>
              <v:group id="_x0000_s22106" style="position:absolute;left:2100;top:2137;width:5400;height:1248" coordorigin="4260,2293" coordsize="5400,1248">
                <v:shape id="_x0000_s22107" type="#_x0000_t47" style="position:absolute;left:4260;top:2293;width:1800;height:1248" adj="-3924,3894,-1440,3115" filled="f" stroked="f">
                  <v:textbox style="mso-next-textbox:#_x0000_s22107">
                    <w:txbxContent>
                      <w:p w14:paraId="74003FC3"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2108" type="#_x0000_t47" style="position:absolute;left:6780;top:2293;width:2880;height:1248" adj="-2453,3894,-900,3115" filled="f" stroked="f">
                  <v:textbox style="mso-next-textbox:#_x0000_s22108">
                    <w:txbxContent>
                      <w:p w14:paraId="7F705C42"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2109" type="#_x0000_t47" style="position:absolute;left:5340;top:2293;width:2040;height:1248" adj="-3462,3894,-1271,3115" filled="f" stroked="f">
                  <v:textbox style="mso-next-textbox:#_x0000_s22109">
                    <w:txbxContent>
                      <w:p w14:paraId="7D63FD6B" w14:textId="77777777" w:rsidR="00FA6C75" w:rsidRPr="002B489F" w:rsidRDefault="00FA6C75" w:rsidP="00CF21D4">
                        <w:pPr>
                          <w:rPr>
                            <w:sz w:val="11"/>
                            <w:szCs w:val="11"/>
                          </w:rPr>
                        </w:pPr>
                        <w:smartTag w:uri="urn:schemas-microsoft-com:office:smarttags" w:element="chmetcnv">
                          <w:smartTagPr>
                            <w:attr w:name="TCSC" w:val="0"/>
                            <w:attr w:name="NumberType" w:val="1"/>
                            <w:attr w:name="Negative" w:val="False"/>
                            <w:attr w:name="HasSpace" w:val="False"/>
                            <w:attr w:name="SourceValue" w:val="144"/>
                            <w:attr w:name="UnitName" w:val="C"/>
                          </w:smartTagPr>
                          <w:r>
                            <w:rPr>
                              <w:rFonts w:hint="eastAsia"/>
                              <w:sz w:val="11"/>
                              <w:szCs w:val="11"/>
                            </w:rPr>
                            <w:t>144c</w:t>
                          </w:r>
                        </w:smartTag>
                      </w:p>
                    </w:txbxContent>
                  </v:textbox>
                  <o:callout v:ext="edit" minusy="t"/>
                </v:shape>
              </v:group>
              <v:group id="_x0000_s22110" style="position:absolute;left:2100;top:2761;width:5400;height:1248" coordorigin="4260,2293" coordsize="5400,1248">
                <v:shape id="_x0000_s22111" type="#_x0000_t47" style="position:absolute;left:4260;top:2293;width:1800;height:1248" adj="-3924,3894,-1440,3115" filled="f" stroked="f">
                  <v:textbox style="mso-next-textbox:#_x0000_s22111">
                    <w:txbxContent>
                      <w:p w14:paraId="4E561C8A"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2112" type="#_x0000_t47" style="position:absolute;left:6780;top:2293;width:2880;height:1248" adj="-2453,3894,-900,3115" filled="f" stroked="f">
                  <v:textbox style="mso-next-textbox:#_x0000_s22112">
                    <w:txbxContent>
                      <w:p w14:paraId="6A39178A"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2113" type="#_x0000_t47" style="position:absolute;left:5340;top:2293;width:2040;height:1248" adj="-3462,3894,-1271,3115" filled="f" stroked="f">
                  <v:textbox style="mso-next-textbox:#_x0000_s22113">
                    <w:txbxContent>
                      <w:p w14:paraId="2865E30B" w14:textId="77777777" w:rsidR="00FA6C75" w:rsidRPr="002B489F" w:rsidRDefault="00FA6C75" w:rsidP="00CF21D4">
                        <w:pPr>
                          <w:rPr>
                            <w:sz w:val="11"/>
                            <w:szCs w:val="11"/>
                          </w:rPr>
                        </w:pPr>
                        <w:smartTag w:uri="urn:schemas-microsoft-com:office:smarttags" w:element="chmetcnv">
                          <w:smartTagPr>
                            <w:attr w:name="TCSC" w:val="0"/>
                            <w:attr w:name="NumberType" w:val="1"/>
                            <w:attr w:name="Negative" w:val="False"/>
                            <w:attr w:name="HasSpace" w:val="False"/>
                            <w:attr w:name="SourceValue" w:val="144"/>
                            <w:attr w:name="UnitName" w:val="C"/>
                          </w:smartTagPr>
                          <w:r>
                            <w:rPr>
                              <w:rFonts w:hint="eastAsia"/>
                              <w:sz w:val="11"/>
                              <w:szCs w:val="11"/>
                            </w:rPr>
                            <w:t>144c</w:t>
                          </w:r>
                        </w:smartTag>
                      </w:p>
                    </w:txbxContent>
                  </v:textbox>
                  <o:callout v:ext="edit" minusy="t"/>
                </v:shape>
              </v:group>
              <v:group id="_x0000_s22114" style="position:absolute;left:2100;top:3385;width:5400;height:1248" coordorigin="4260,2293" coordsize="5400,1248">
                <v:shape id="_x0000_s22115" type="#_x0000_t47" style="position:absolute;left:4260;top:2293;width:1800;height:1248" adj="-3924,3894,-1440,3115" filled="f" stroked="f">
                  <v:textbox style="mso-next-textbox:#_x0000_s22115">
                    <w:txbxContent>
                      <w:p w14:paraId="5EFBF9CC"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2116" type="#_x0000_t47" style="position:absolute;left:6780;top:2293;width:2880;height:1248" adj="-2453,3894,-900,3115" filled="f" stroked="f">
                  <v:textbox style="mso-next-textbox:#_x0000_s22116">
                    <w:txbxContent>
                      <w:p w14:paraId="5241A55F"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2117" type="#_x0000_t47" style="position:absolute;left:5340;top:2293;width:2040;height:1248" adj="-3462,3894,-1271,3115" filled="f" stroked="f">
                  <v:textbox style="mso-next-textbox:#_x0000_s22117">
                    <w:txbxContent>
                      <w:p w14:paraId="2456ADEA" w14:textId="77777777" w:rsidR="00FA6C75" w:rsidRPr="002B489F" w:rsidRDefault="00FA6C75" w:rsidP="00CF21D4">
                        <w:pPr>
                          <w:rPr>
                            <w:sz w:val="11"/>
                            <w:szCs w:val="11"/>
                          </w:rPr>
                        </w:pPr>
                        <w:smartTag w:uri="urn:schemas-microsoft-com:office:smarttags" w:element="chmetcnv">
                          <w:smartTagPr>
                            <w:attr w:name="TCSC" w:val="0"/>
                            <w:attr w:name="NumberType" w:val="1"/>
                            <w:attr w:name="Negative" w:val="False"/>
                            <w:attr w:name="HasSpace" w:val="False"/>
                            <w:attr w:name="SourceValue" w:val="144"/>
                            <w:attr w:name="UnitName" w:val="C"/>
                          </w:smartTagPr>
                          <w:r>
                            <w:rPr>
                              <w:rFonts w:hint="eastAsia"/>
                              <w:sz w:val="11"/>
                              <w:szCs w:val="11"/>
                            </w:rPr>
                            <w:t>144c</w:t>
                          </w:r>
                        </w:smartTag>
                      </w:p>
                    </w:txbxContent>
                  </v:textbox>
                  <o:callout v:ext="edit" minusy="t"/>
                </v:shape>
              </v:group>
              <v:group id="_x0000_s22118" style="position:absolute;left:2100;top:4009;width:5400;height:1248" coordorigin="4260,2293" coordsize="5400,1248">
                <v:shape id="_x0000_s22119" type="#_x0000_t47" style="position:absolute;left:4260;top:2293;width:1800;height:1248" adj="-3924,3894,-1440,3115" filled="f" stroked="f">
                  <v:textbox style="mso-next-textbox:#_x0000_s22119">
                    <w:txbxContent>
                      <w:p w14:paraId="307CF47D"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2120" type="#_x0000_t47" style="position:absolute;left:6780;top:2293;width:2880;height:1248" adj="-2453,3894,-900,3115" filled="f" stroked="f">
                  <v:textbox style="mso-next-textbox:#_x0000_s22120">
                    <w:txbxContent>
                      <w:p w14:paraId="02B6ABE5"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2121" type="#_x0000_t47" style="position:absolute;left:5340;top:2293;width:2040;height:1248" adj="-3462,3894,-1271,3115" filled="f" stroked="f">
                  <v:textbox style="mso-next-textbox:#_x0000_s22121">
                    <w:txbxContent>
                      <w:p w14:paraId="062283F5" w14:textId="77777777" w:rsidR="00FA6C75" w:rsidRPr="002B489F" w:rsidRDefault="00FA6C75" w:rsidP="00CF21D4">
                        <w:pPr>
                          <w:rPr>
                            <w:sz w:val="11"/>
                            <w:szCs w:val="11"/>
                          </w:rPr>
                        </w:pPr>
                        <w:smartTag w:uri="urn:schemas-microsoft-com:office:smarttags" w:element="chmetcnv">
                          <w:smartTagPr>
                            <w:attr w:name="TCSC" w:val="0"/>
                            <w:attr w:name="NumberType" w:val="1"/>
                            <w:attr w:name="Negative" w:val="False"/>
                            <w:attr w:name="HasSpace" w:val="False"/>
                            <w:attr w:name="SourceValue" w:val="144"/>
                            <w:attr w:name="UnitName" w:val="C"/>
                          </w:smartTagPr>
                          <w:r>
                            <w:rPr>
                              <w:rFonts w:hint="eastAsia"/>
                              <w:sz w:val="11"/>
                              <w:szCs w:val="11"/>
                            </w:rPr>
                            <w:t>144c</w:t>
                          </w:r>
                        </w:smartTag>
                      </w:p>
                    </w:txbxContent>
                  </v:textbox>
                  <o:callout v:ext="edit" minusy="t"/>
                </v:shape>
              </v:group>
              <v:group id="_x0000_s22122" style="position:absolute;left:2100;top:4633;width:5400;height:1248" coordorigin="4260,2293" coordsize="5400,1248">
                <v:shape id="_x0000_s22123" type="#_x0000_t47" style="position:absolute;left:4260;top:2293;width:1800;height:1248" adj="-3924,3894,-1440,3115" filled="f" stroked="f">
                  <v:textbox style="mso-next-textbox:#_x0000_s22123">
                    <w:txbxContent>
                      <w:p w14:paraId="5B7633A8"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2124" type="#_x0000_t47" style="position:absolute;left:6780;top:2293;width:2880;height:1248" adj="-2453,3894,-900,3115" filled="f" stroked="f">
                  <v:textbox style="mso-next-textbox:#_x0000_s22124">
                    <w:txbxContent>
                      <w:p w14:paraId="3CF5BA15"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2125" type="#_x0000_t47" style="position:absolute;left:5340;top:2293;width:2040;height:1248" adj="-3462,3894,-1271,3115" filled="f" stroked="f">
                  <v:textbox style="mso-next-textbox:#_x0000_s22125">
                    <w:txbxContent>
                      <w:p w14:paraId="5AF8920F" w14:textId="77777777" w:rsidR="00FA6C75" w:rsidRPr="002B489F" w:rsidRDefault="00FA6C75" w:rsidP="00CF21D4">
                        <w:pPr>
                          <w:rPr>
                            <w:sz w:val="11"/>
                            <w:szCs w:val="11"/>
                          </w:rPr>
                        </w:pPr>
                        <w:smartTag w:uri="urn:schemas-microsoft-com:office:smarttags" w:element="chmetcnv">
                          <w:smartTagPr>
                            <w:attr w:name="TCSC" w:val="0"/>
                            <w:attr w:name="NumberType" w:val="1"/>
                            <w:attr w:name="Negative" w:val="False"/>
                            <w:attr w:name="HasSpace" w:val="False"/>
                            <w:attr w:name="SourceValue" w:val="144"/>
                            <w:attr w:name="UnitName" w:val="C"/>
                          </w:smartTagPr>
                          <w:r>
                            <w:rPr>
                              <w:rFonts w:hint="eastAsia"/>
                              <w:sz w:val="11"/>
                              <w:szCs w:val="11"/>
                            </w:rPr>
                            <w:t>144c</w:t>
                          </w:r>
                        </w:smartTag>
                      </w:p>
                    </w:txbxContent>
                  </v:textbox>
                  <o:callout v:ext="edit" minusy="t"/>
                </v:shape>
              </v:group>
              <v:group id="_x0000_s22126" style="position:absolute;left:2100;top:5257;width:5400;height:1248" coordorigin="4260,2293" coordsize="5400,1248">
                <v:shape id="_x0000_s22127" type="#_x0000_t47" style="position:absolute;left:4260;top:2293;width:1800;height:1248" adj="-3924,3894,-1440,3115" filled="f" stroked="f">
                  <v:textbox style="mso-next-textbox:#_x0000_s22127">
                    <w:txbxContent>
                      <w:p w14:paraId="10942DA3"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2128" type="#_x0000_t47" style="position:absolute;left:6780;top:2293;width:2880;height:1248" adj="-2453,3894,-900,3115" filled="f" stroked="f">
                  <v:textbox style="mso-next-textbox:#_x0000_s22128">
                    <w:txbxContent>
                      <w:p w14:paraId="79F6AA4F"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2129" type="#_x0000_t47" style="position:absolute;left:5340;top:2293;width:2040;height:1248" adj="-3462,3894,-1271,3115" filled="f" stroked="f">
                  <v:textbox style="mso-next-textbox:#_x0000_s22129">
                    <w:txbxContent>
                      <w:p w14:paraId="584BDA79" w14:textId="77777777" w:rsidR="00FA6C75" w:rsidRPr="002B489F" w:rsidRDefault="00FA6C75" w:rsidP="00CF21D4">
                        <w:pPr>
                          <w:rPr>
                            <w:sz w:val="11"/>
                            <w:szCs w:val="11"/>
                          </w:rPr>
                        </w:pPr>
                        <w:smartTag w:uri="urn:schemas-microsoft-com:office:smarttags" w:element="chmetcnv">
                          <w:smartTagPr>
                            <w:attr w:name="TCSC" w:val="0"/>
                            <w:attr w:name="NumberType" w:val="1"/>
                            <w:attr w:name="Negative" w:val="False"/>
                            <w:attr w:name="HasSpace" w:val="False"/>
                            <w:attr w:name="SourceValue" w:val="144"/>
                            <w:attr w:name="UnitName" w:val="C"/>
                          </w:smartTagPr>
                          <w:r>
                            <w:rPr>
                              <w:rFonts w:hint="eastAsia"/>
                              <w:sz w:val="11"/>
                              <w:szCs w:val="11"/>
                            </w:rPr>
                            <w:t>144c</w:t>
                          </w:r>
                        </w:smartTag>
                      </w:p>
                    </w:txbxContent>
                  </v:textbox>
                  <o:callout v:ext="edit" minusy="t"/>
                </v:shape>
              </v:group>
              <v:group id="_x0000_s22130" style="position:absolute;left:2100;top:5881;width:5400;height:1248" coordorigin="4260,2293" coordsize="5400,1248">
                <v:shape id="_x0000_s22131" type="#_x0000_t47" style="position:absolute;left:4260;top:2293;width:1800;height:1248" adj="-3924,3894,-1440,3115" filled="f" stroked="f">
                  <v:textbox style="mso-next-textbox:#_x0000_s22131">
                    <w:txbxContent>
                      <w:p w14:paraId="09680EB0"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2132" type="#_x0000_t47" style="position:absolute;left:6780;top:2293;width:2880;height:1248" adj="-2453,3894,-900,3115" filled="f" stroked="f">
                  <v:textbox style="mso-next-textbox:#_x0000_s22132">
                    <w:txbxContent>
                      <w:p w14:paraId="6DC7868E"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2133" type="#_x0000_t47" style="position:absolute;left:5340;top:2293;width:2040;height:1248" adj="-3462,3894,-1271,3115" filled="f" stroked="f">
                  <v:textbox style="mso-next-textbox:#_x0000_s22133">
                    <w:txbxContent>
                      <w:p w14:paraId="0401B7B0" w14:textId="77777777" w:rsidR="00FA6C75" w:rsidRPr="002B489F" w:rsidRDefault="00FA6C75" w:rsidP="00CF21D4">
                        <w:pPr>
                          <w:rPr>
                            <w:sz w:val="11"/>
                            <w:szCs w:val="11"/>
                          </w:rPr>
                        </w:pPr>
                        <w:smartTag w:uri="urn:schemas-microsoft-com:office:smarttags" w:element="chmetcnv">
                          <w:smartTagPr>
                            <w:attr w:name="TCSC" w:val="0"/>
                            <w:attr w:name="NumberType" w:val="1"/>
                            <w:attr w:name="Negative" w:val="False"/>
                            <w:attr w:name="HasSpace" w:val="False"/>
                            <w:attr w:name="SourceValue" w:val="144"/>
                            <w:attr w:name="UnitName" w:val="C"/>
                          </w:smartTagPr>
                          <w:r>
                            <w:rPr>
                              <w:rFonts w:hint="eastAsia"/>
                              <w:sz w:val="11"/>
                              <w:szCs w:val="11"/>
                            </w:rPr>
                            <w:t>144c</w:t>
                          </w:r>
                        </w:smartTag>
                      </w:p>
                    </w:txbxContent>
                  </v:textbox>
                  <o:callout v:ext="edit" minusy="t"/>
                </v:shape>
              </v:group>
              <v:group id="_x0000_s22134" style="position:absolute;left:2100;top:6505;width:5400;height:1248" coordorigin="4260,2293" coordsize="5400,1248">
                <v:shape id="_x0000_s22135" type="#_x0000_t47" style="position:absolute;left:4260;top:2293;width:1800;height:1248" adj="-3924,3894,-1440,3115" filled="f" stroked="f">
                  <v:textbox style="mso-next-textbox:#_x0000_s22135">
                    <w:txbxContent>
                      <w:p w14:paraId="39C4D0F6"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2136" type="#_x0000_t47" style="position:absolute;left:6780;top:2293;width:2880;height:1248" adj="-2453,3894,-900,3115" filled="f" stroked="f">
                  <v:textbox style="mso-next-textbox:#_x0000_s22136">
                    <w:txbxContent>
                      <w:p w14:paraId="36A1EB36"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2137" type="#_x0000_t47" style="position:absolute;left:5340;top:2293;width:2040;height:1248" adj="-3462,3894,-1271,3115" filled="f" stroked="f">
                  <v:textbox style="mso-next-textbox:#_x0000_s22137">
                    <w:txbxContent>
                      <w:p w14:paraId="50969BE5" w14:textId="77777777" w:rsidR="00FA6C75" w:rsidRPr="002B489F" w:rsidRDefault="00FA6C75" w:rsidP="00CF21D4">
                        <w:pPr>
                          <w:rPr>
                            <w:sz w:val="11"/>
                            <w:szCs w:val="11"/>
                          </w:rPr>
                        </w:pPr>
                        <w:smartTag w:uri="urn:schemas-microsoft-com:office:smarttags" w:element="chmetcnv">
                          <w:smartTagPr>
                            <w:attr w:name="TCSC" w:val="0"/>
                            <w:attr w:name="NumberType" w:val="1"/>
                            <w:attr w:name="Negative" w:val="False"/>
                            <w:attr w:name="HasSpace" w:val="False"/>
                            <w:attr w:name="SourceValue" w:val="144"/>
                            <w:attr w:name="UnitName" w:val="C"/>
                          </w:smartTagPr>
                          <w:r>
                            <w:rPr>
                              <w:rFonts w:hint="eastAsia"/>
                              <w:sz w:val="11"/>
                              <w:szCs w:val="11"/>
                            </w:rPr>
                            <w:t>144c</w:t>
                          </w:r>
                        </w:smartTag>
                      </w:p>
                    </w:txbxContent>
                  </v:textbox>
                  <o:callout v:ext="edit" minusy="t"/>
                </v:shape>
              </v:group>
              <v:group id="_x0000_s22138" style="position:absolute;left:2100;top:7129;width:5400;height:1248" coordorigin="4260,2293" coordsize="5400,1248">
                <v:shape id="_x0000_s22139" type="#_x0000_t47" style="position:absolute;left:4260;top:2293;width:1800;height:1248" adj="-3924,3894,-1440,3115" filled="f" stroked="f">
                  <v:textbox style="mso-next-textbox:#_x0000_s22139">
                    <w:txbxContent>
                      <w:p w14:paraId="159229FB"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2140" type="#_x0000_t47" style="position:absolute;left:6780;top:2293;width:2880;height:1248" adj="-2453,3894,-900,3115" filled="f" stroked="f">
                  <v:textbox style="mso-next-textbox:#_x0000_s22140">
                    <w:txbxContent>
                      <w:p w14:paraId="63E9DF57"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2141" type="#_x0000_t47" style="position:absolute;left:5340;top:2293;width:2040;height:1248" adj="-3462,3894,-1271,3115" filled="f" stroked="f">
                  <v:textbox style="mso-next-textbox:#_x0000_s22141">
                    <w:txbxContent>
                      <w:p w14:paraId="4ACA9A72" w14:textId="77777777" w:rsidR="00FA6C75" w:rsidRPr="002B489F" w:rsidRDefault="00FA6C75" w:rsidP="00CF21D4">
                        <w:pPr>
                          <w:rPr>
                            <w:sz w:val="11"/>
                            <w:szCs w:val="11"/>
                          </w:rPr>
                        </w:pPr>
                        <w:smartTag w:uri="urn:schemas-microsoft-com:office:smarttags" w:element="chmetcnv">
                          <w:smartTagPr>
                            <w:attr w:name="TCSC" w:val="0"/>
                            <w:attr w:name="NumberType" w:val="1"/>
                            <w:attr w:name="Negative" w:val="False"/>
                            <w:attr w:name="HasSpace" w:val="False"/>
                            <w:attr w:name="SourceValue" w:val="144"/>
                            <w:attr w:name="UnitName" w:val="C"/>
                          </w:smartTagPr>
                          <w:r>
                            <w:rPr>
                              <w:rFonts w:hint="eastAsia"/>
                              <w:sz w:val="11"/>
                              <w:szCs w:val="11"/>
                            </w:rPr>
                            <w:t>144c</w:t>
                          </w:r>
                        </w:smartTag>
                      </w:p>
                    </w:txbxContent>
                  </v:textbox>
                  <o:callout v:ext="edit" minusy="t"/>
                </v:shape>
              </v:group>
              <v:group id="_x0000_s22142" style="position:absolute;left:2100;top:7753;width:5400;height:1248" coordorigin="4260,2293" coordsize="5400,1248">
                <v:shape id="_x0000_s22143" type="#_x0000_t47" style="position:absolute;left:4260;top:2293;width:1800;height:1248" adj="-3924,3894,-1440,3115" filled="f" stroked="f">
                  <v:textbox style="mso-next-textbox:#_x0000_s22143">
                    <w:txbxContent>
                      <w:p w14:paraId="18665599"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2144" type="#_x0000_t47" style="position:absolute;left:6780;top:2293;width:2880;height:1248" adj="-2453,3894,-900,3115" filled="f" stroked="f">
                  <v:textbox style="mso-next-textbox:#_x0000_s22144">
                    <w:txbxContent>
                      <w:p w14:paraId="6527DB45"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2145" type="#_x0000_t47" style="position:absolute;left:5340;top:2293;width:2040;height:1248" adj="-3462,3894,-1271,3115" filled="f" stroked="f">
                  <v:textbox style="mso-next-textbox:#_x0000_s22145">
                    <w:txbxContent>
                      <w:p w14:paraId="231A68EB" w14:textId="77777777" w:rsidR="00FA6C75" w:rsidRPr="002B489F" w:rsidRDefault="00FA6C75" w:rsidP="00CF21D4">
                        <w:pPr>
                          <w:rPr>
                            <w:sz w:val="11"/>
                            <w:szCs w:val="11"/>
                          </w:rPr>
                        </w:pPr>
                        <w:smartTag w:uri="urn:schemas-microsoft-com:office:smarttags" w:element="chmetcnv">
                          <w:smartTagPr>
                            <w:attr w:name="TCSC" w:val="0"/>
                            <w:attr w:name="NumberType" w:val="1"/>
                            <w:attr w:name="Negative" w:val="False"/>
                            <w:attr w:name="HasSpace" w:val="False"/>
                            <w:attr w:name="SourceValue" w:val="144"/>
                            <w:attr w:name="UnitName" w:val="C"/>
                          </w:smartTagPr>
                          <w:r>
                            <w:rPr>
                              <w:rFonts w:hint="eastAsia"/>
                              <w:sz w:val="11"/>
                              <w:szCs w:val="11"/>
                            </w:rPr>
                            <w:t>144c</w:t>
                          </w:r>
                        </w:smartTag>
                      </w:p>
                    </w:txbxContent>
                  </v:textbox>
                  <o:callout v:ext="edit" minusy="t"/>
                </v:shape>
              </v:group>
              <v:group id="_x0000_s22146" style="position:absolute;left:2100;top:8377;width:5400;height:1248" coordorigin="4260,2293" coordsize="5400,1248">
                <v:shape id="_x0000_s22147" type="#_x0000_t47" style="position:absolute;left:4260;top:2293;width:1800;height:1248" adj="-3924,3894,-1440,3115" filled="f" stroked="f">
                  <v:textbox style="mso-next-textbox:#_x0000_s22147">
                    <w:txbxContent>
                      <w:p w14:paraId="42AC1446"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2148" type="#_x0000_t47" style="position:absolute;left:6780;top:2293;width:2880;height:1248" adj="-2453,3894,-900,3115" filled="f" stroked="f">
                  <v:textbox style="mso-next-textbox:#_x0000_s22148">
                    <w:txbxContent>
                      <w:p w14:paraId="3ACB672F"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2149" type="#_x0000_t47" style="position:absolute;left:5340;top:2293;width:2040;height:1248" adj="-3462,3894,-1271,3115" filled="f" stroked="f">
                  <v:textbox style="mso-next-textbox:#_x0000_s22149">
                    <w:txbxContent>
                      <w:p w14:paraId="145F45E8" w14:textId="77777777" w:rsidR="00FA6C75" w:rsidRPr="002B489F" w:rsidRDefault="00FA6C75" w:rsidP="00CF21D4">
                        <w:pPr>
                          <w:rPr>
                            <w:sz w:val="11"/>
                            <w:szCs w:val="11"/>
                          </w:rPr>
                        </w:pPr>
                        <w:smartTag w:uri="urn:schemas-microsoft-com:office:smarttags" w:element="chmetcnv">
                          <w:smartTagPr>
                            <w:attr w:name="TCSC" w:val="0"/>
                            <w:attr w:name="NumberType" w:val="1"/>
                            <w:attr w:name="Negative" w:val="False"/>
                            <w:attr w:name="HasSpace" w:val="False"/>
                            <w:attr w:name="SourceValue" w:val="144"/>
                            <w:attr w:name="UnitName" w:val="C"/>
                          </w:smartTagPr>
                          <w:r>
                            <w:rPr>
                              <w:rFonts w:hint="eastAsia"/>
                              <w:sz w:val="11"/>
                              <w:szCs w:val="11"/>
                            </w:rPr>
                            <w:t>144c</w:t>
                          </w:r>
                        </w:smartTag>
                      </w:p>
                    </w:txbxContent>
                  </v:textbox>
                  <o:callout v:ext="edit" minusy="t"/>
                </v:shape>
              </v:group>
              <v:group id="_x0000_s22150" style="position:absolute;left:2100;top:9001;width:5400;height:1248" coordorigin="4260,2293" coordsize="5400,1248">
                <v:shape id="_x0000_s22151" type="#_x0000_t47" style="position:absolute;left:4260;top:2293;width:1800;height:1248" adj="-3924,3894,-1440,3115" filled="f" stroked="f">
                  <v:textbox style="mso-next-textbox:#_x0000_s22151">
                    <w:txbxContent>
                      <w:p w14:paraId="5623D3E8"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2152" type="#_x0000_t47" style="position:absolute;left:6780;top:2293;width:2880;height:1248" adj="-2453,3894,-900,3115" filled="f" stroked="f">
                  <v:textbox style="mso-next-textbox:#_x0000_s22152">
                    <w:txbxContent>
                      <w:p w14:paraId="1137AB3A"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2153" type="#_x0000_t47" style="position:absolute;left:5340;top:2293;width:2040;height:1248" adj="-3462,3894,-1271,3115" filled="f" stroked="f">
                  <v:textbox style="mso-next-textbox:#_x0000_s22153">
                    <w:txbxContent>
                      <w:p w14:paraId="52825A38" w14:textId="77777777" w:rsidR="00FA6C75" w:rsidRPr="002B489F" w:rsidRDefault="00FA6C75" w:rsidP="00CF21D4">
                        <w:pPr>
                          <w:rPr>
                            <w:sz w:val="11"/>
                            <w:szCs w:val="11"/>
                          </w:rPr>
                        </w:pPr>
                        <w:smartTag w:uri="urn:schemas-microsoft-com:office:smarttags" w:element="chmetcnv">
                          <w:smartTagPr>
                            <w:attr w:name="TCSC" w:val="0"/>
                            <w:attr w:name="NumberType" w:val="1"/>
                            <w:attr w:name="Negative" w:val="False"/>
                            <w:attr w:name="HasSpace" w:val="False"/>
                            <w:attr w:name="SourceValue" w:val="144"/>
                            <w:attr w:name="UnitName" w:val="C"/>
                          </w:smartTagPr>
                          <w:r>
                            <w:rPr>
                              <w:rFonts w:hint="eastAsia"/>
                              <w:sz w:val="11"/>
                              <w:szCs w:val="11"/>
                            </w:rPr>
                            <w:t>144c</w:t>
                          </w:r>
                        </w:smartTag>
                      </w:p>
                    </w:txbxContent>
                  </v:textbox>
                  <o:callout v:ext="edit" minusy="t"/>
                </v:shape>
              </v:group>
            </v:group>
            <v:group id="_x0000_s22154" style="position:absolute;left:6300;top:5790;width:1620;height:1872" coordorigin="2100,2137" coordsize="5400,8112">
              <v:group id="_x0000_s22155" style="position:absolute;left:2100;top:2449;width:3600;height:7488" coordorigin="4320,2605" coordsize="3600,7488">
                <v:group id="_x0000_s22156" style="position:absolute;left:4320;top:2605;width:3600;height:7488" coordorigin="4320,2605" coordsize="3600,7488">
                  <v:rect id="_x0000_s22157" style="position:absolute;left:4320;top:2605;width:3600;height:7488"/>
                  <v:line id="_x0000_s22158" style="position:absolute" from="4320,3853" to="7920,3853"/>
                  <v:line id="_x0000_s22159" style="position:absolute" from="4320,4477" to="7920,4477"/>
                  <v:line id="_x0000_s22160" style="position:absolute" from="4320,5101" to="7920,5102"/>
                  <v:line id="_x0000_s22161" style="position:absolute" from="4320,3229" to="7920,3230"/>
                  <v:line id="_x0000_s22162" style="position:absolute" from="4320,5725" to="7920,5726"/>
                  <v:line id="_x0000_s22163" style="position:absolute" from="4320,6348" to="7920,6349"/>
                  <v:line id="_x0000_s22164" style="position:absolute" from="4320,6972" to="7920,6973"/>
                  <v:line id="_x0000_s22165" style="position:absolute" from="4320,7597" to="7920,7598"/>
                  <v:line id="_x0000_s22166" style="position:absolute" from="4320,8221" to="7920,8222"/>
                  <v:line id="_x0000_s22167" style="position:absolute" from="4320,8844" to="7920,8845"/>
                  <v:line id="_x0000_s22168" style="position:absolute" from="4320,9469" to="7920,9470"/>
                  <v:line id="_x0000_s22169" style="position:absolute" from="5400,2605" to="5401,10093"/>
                  <v:line id="_x0000_s22170" style="position:absolute" from="6840,2605" to="6841,10093"/>
                </v:group>
                <v:rect id="_x0000_s22171" style="position:absolute;left:5400;top:2605;width:1440;height:7488" fillcolor="silver"/>
                <v:group id="_x0000_s22172" style="position:absolute;left:5400;top:3229;width:1440;height:6241" coordorigin="5400,3229" coordsize="1440,6241">
                  <v:line id="_x0000_s22173" style="position:absolute" from="5400,3229" to="6840,3229"/>
                  <v:line id="_x0000_s22174" style="position:absolute" from="5400,3853" to="6840,3854"/>
                  <v:line id="_x0000_s22175" style="position:absolute" from="5400,4477" to="6840,4478"/>
                  <v:line id="_x0000_s22176" style="position:absolute" from="5400,5100" to="6840,5101"/>
                  <v:line id="_x0000_s22177" style="position:absolute" from="5400,5725" to="6840,5726"/>
                  <v:line id="_x0000_s22178" style="position:absolute" from="5400,6348" to="6840,6349"/>
                  <v:line id="_x0000_s22179" style="position:absolute" from="5400,6972" to="6840,6973"/>
                  <v:line id="_x0000_s22180" style="position:absolute" from="5400,7596" to="6840,7597"/>
                  <v:line id="_x0000_s22181" style="position:absolute" from="5400,8221" to="6840,8222"/>
                  <v:line id="_x0000_s22182" style="position:absolute" from="5400,8845" to="6840,8846"/>
                  <v:line id="_x0000_s22183" style="position:absolute" from="5400,9469" to="6840,9470"/>
                </v:group>
              </v:group>
              <v:group id="_x0000_s22184" style="position:absolute;left:2100;top:2137;width:5400;height:1248" coordorigin="4260,2293" coordsize="5400,1248">
                <v:shape id="_x0000_s22185" type="#_x0000_t47" style="position:absolute;left:4260;top:2293;width:1800;height:1248" adj="-3924,3894,-1440,3115" filled="f" stroked="f">
                  <v:textbox style="mso-next-textbox:#_x0000_s22185">
                    <w:txbxContent>
                      <w:p w14:paraId="453FBBEF"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2186" type="#_x0000_t47" style="position:absolute;left:6780;top:2293;width:2880;height:1248" adj="-2453,3894,-900,3115" filled="f" stroked="f">
                  <v:textbox style="mso-next-textbox:#_x0000_s22186">
                    <w:txbxContent>
                      <w:p w14:paraId="264B5EE1"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2187" type="#_x0000_t47" style="position:absolute;left:5340;top:2293;width:2040;height:1248" adj="-3462,3894,-1271,3115" filled="f" stroked="f">
                  <v:textbox style="mso-next-textbox:#_x0000_s22187">
                    <w:txbxContent>
                      <w:p w14:paraId="3A6BCE5B" w14:textId="77777777" w:rsidR="00FA6C75" w:rsidRPr="002B489F" w:rsidRDefault="00FA6C75" w:rsidP="00CF21D4">
                        <w:pPr>
                          <w:rPr>
                            <w:sz w:val="11"/>
                            <w:szCs w:val="11"/>
                          </w:rPr>
                        </w:pPr>
                        <w:smartTag w:uri="urn:schemas-microsoft-com:office:smarttags" w:element="chmetcnv">
                          <w:smartTagPr>
                            <w:attr w:name="TCSC" w:val="0"/>
                            <w:attr w:name="NumberType" w:val="1"/>
                            <w:attr w:name="Negative" w:val="False"/>
                            <w:attr w:name="HasSpace" w:val="False"/>
                            <w:attr w:name="SourceValue" w:val="144"/>
                            <w:attr w:name="UnitName" w:val="C"/>
                          </w:smartTagPr>
                          <w:r>
                            <w:rPr>
                              <w:rFonts w:hint="eastAsia"/>
                              <w:sz w:val="11"/>
                              <w:szCs w:val="11"/>
                            </w:rPr>
                            <w:t>144c</w:t>
                          </w:r>
                        </w:smartTag>
                      </w:p>
                    </w:txbxContent>
                  </v:textbox>
                  <o:callout v:ext="edit" minusy="t"/>
                </v:shape>
              </v:group>
              <v:group id="_x0000_s22188" style="position:absolute;left:2100;top:2761;width:5400;height:1248" coordorigin="4260,2293" coordsize="5400,1248">
                <v:shape id="_x0000_s22189" type="#_x0000_t47" style="position:absolute;left:4260;top:2293;width:1800;height:1248" adj="-3924,3894,-1440,3115" filled="f" stroked="f">
                  <v:textbox style="mso-next-textbox:#_x0000_s22189">
                    <w:txbxContent>
                      <w:p w14:paraId="073F3245"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2190" type="#_x0000_t47" style="position:absolute;left:6780;top:2293;width:2880;height:1248" adj="-2453,3894,-900,3115" filled="f" stroked="f">
                  <v:textbox style="mso-next-textbox:#_x0000_s22190">
                    <w:txbxContent>
                      <w:p w14:paraId="0331596F"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2191" type="#_x0000_t47" style="position:absolute;left:5340;top:2293;width:2040;height:1248" adj="-3462,3894,-1271,3115" filled="f" stroked="f">
                  <v:textbox style="mso-next-textbox:#_x0000_s22191">
                    <w:txbxContent>
                      <w:p w14:paraId="24F6E265" w14:textId="77777777" w:rsidR="00FA6C75" w:rsidRPr="002B489F" w:rsidRDefault="00FA6C75" w:rsidP="00CF21D4">
                        <w:pPr>
                          <w:rPr>
                            <w:sz w:val="11"/>
                            <w:szCs w:val="11"/>
                          </w:rPr>
                        </w:pPr>
                        <w:smartTag w:uri="urn:schemas-microsoft-com:office:smarttags" w:element="chmetcnv">
                          <w:smartTagPr>
                            <w:attr w:name="TCSC" w:val="0"/>
                            <w:attr w:name="NumberType" w:val="1"/>
                            <w:attr w:name="Negative" w:val="False"/>
                            <w:attr w:name="HasSpace" w:val="False"/>
                            <w:attr w:name="SourceValue" w:val="144"/>
                            <w:attr w:name="UnitName" w:val="C"/>
                          </w:smartTagPr>
                          <w:r>
                            <w:rPr>
                              <w:rFonts w:hint="eastAsia"/>
                              <w:sz w:val="11"/>
                              <w:szCs w:val="11"/>
                            </w:rPr>
                            <w:t>144c</w:t>
                          </w:r>
                        </w:smartTag>
                      </w:p>
                    </w:txbxContent>
                  </v:textbox>
                  <o:callout v:ext="edit" minusy="t"/>
                </v:shape>
              </v:group>
              <v:group id="_x0000_s22192" style="position:absolute;left:2100;top:3385;width:5400;height:1248" coordorigin="4260,2293" coordsize="5400,1248">
                <v:shape id="_x0000_s22193" type="#_x0000_t47" style="position:absolute;left:4260;top:2293;width:1800;height:1248" adj="-3924,3894,-1440,3115" filled="f" stroked="f">
                  <v:textbox style="mso-next-textbox:#_x0000_s22193">
                    <w:txbxContent>
                      <w:p w14:paraId="7F044F06"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2194" type="#_x0000_t47" style="position:absolute;left:6780;top:2293;width:2880;height:1248" adj="-2453,3894,-900,3115" filled="f" stroked="f">
                  <v:textbox style="mso-next-textbox:#_x0000_s22194">
                    <w:txbxContent>
                      <w:p w14:paraId="55CDDB48"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2195" type="#_x0000_t47" style="position:absolute;left:5340;top:2293;width:2040;height:1248" adj="-3462,3894,-1271,3115" filled="f" stroked="f">
                  <v:textbox style="mso-next-textbox:#_x0000_s22195">
                    <w:txbxContent>
                      <w:p w14:paraId="331A5482" w14:textId="77777777" w:rsidR="00FA6C75" w:rsidRPr="002B489F" w:rsidRDefault="00FA6C75" w:rsidP="00CF21D4">
                        <w:pPr>
                          <w:rPr>
                            <w:sz w:val="11"/>
                            <w:szCs w:val="11"/>
                          </w:rPr>
                        </w:pPr>
                        <w:smartTag w:uri="urn:schemas-microsoft-com:office:smarttags" w:element="chmetcnv">
                          <w:smartTagPr>
                            <w:attr w:name="TCSC" w:val="0"/>
                            <w:attr w:name="NumberType" w:val="1"/>
                            <w:attr w:name="Negative" w:val="False"/>
                            <w:attr w:name="HasSpace" w:val="False"/>
                            <w:attr w:name="SourceValue" w:val="144"/>
                            <w:attr w:name="UnitName" w:val="C"/>
                          </w:smartTagPr>
                          <w:r>
                            <w:rPr>
                              <w:rFonts w:hint="eastAsia"/>
                              <w:sz w:val="11"/>
                              <w:szCs w:val="11"/>
                            </w:rPr>
                            <w:t>144c</w:t>
                          </w:r>
                        </w:smartTag>
                      </w:p>
                    </w:txbxContent>
                  </v:textbox>
                  <o:callout v:ext="edit" minusy="t"/>
                </v:shape>
              </v:group>
              <v:group id="_x0000_s22196" style="position:absolute;left:2100;top:4009;width:5400;height:1248" coordorigin="4260,2293" coordsize="5400,1248">
                <v:shape id="_x0000_s22197" type="#_x0000_t47" style="position:absolute;left:4260;top:2293;width:1800;height:1248" adj="-3924,3894,-1440,3115" filled="f" stroked="f">
                  <v:textbox style="mso-next-textbox:#_x0000_s22197">
                    <w:txbxContent>
                      <w:p w14:paraId="7D0B1F21"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2198" type="#_x0000_t47" style="position:absolute;left:6780;top:2293;width:2880;height:1248" adj="-2453,3894,-900,3115" filled="f" stroked="f">
                  <v:textbox style="mso-next-textbox:#_x0000_s22198">
                    <w:txbxContent>
                      <w:p w14:paraId="203FFDD2"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2199" type="#_x0000_t47" style="position:absolute;left:5340;top:2293;width:2040;height:1248" adj="-3462,3894,-1271,3115" filled="f" stroked="f">
                  <v:textbox style="mso-next-textbox:#_x0000_s22199">
                    <w:txbxContent>
                      <w:p w14:paraId="5FBD6569" w14:textId="77777777" w:rsidR="00FA6C75" w:rsidRPr="002B489F" w:rsidRDefault="00FA6C75" w:rsidP="00CF21D4">
                        <w:pPr>
                          <w:rPr>
                            <w:sz w:val="11"/>
                            <w:szCs w:val="11"/>
                          </w:rPr>
                        </w:pPr>
                        <w:smartTag w:uri="urn:schemas-microsoft-com:office:smarttags" w:element="chmetcnv">
                          <w:smartTagPr>
                            <w:attr w:name="TCSC" w:val="0"/>
                            <w:attr w:name="NumberType" w:val="1"/>
                            <w:attr w:name="Negative" w:val="False"/>
                            <w:attr w:name="HasSpace" w:val="False"/>
                            <w:attr w:name="SourceValue" w:val="144"/>
                            <w:attr w:name="UnitName" w:val="C"/>
                          </w:smartTagPr>
                          <w:r>
                            <w:rPr>
                              <w:rFonts w:hint="eastAsia"/>
                              <w:sz w:val="11"/>
                              <w:szCs w:val="11"/>
                            </w:rPr>
                            <w:t>144c</w:t>
                          </w:r>
                        </w:smartTag>
                      </w:p>
                    </w:txbxContent>
                  </v:textbox>
                  <o:callout v:ext="edit" minusy="t"/>
                </v:shape>
              </v:group>
              <v:group id="_x0000_s22200" style="position:absolute;left:2100;top:4633;width:5400;height:1248" coordorigin="4260,2293" coordsize="5400,1248">
                <v:shape id="_x0000_s22201" type="#_x0000_t47" style="position:absolute;left:4260;top:2293;width:1800;height:1248" adj="-3924,3894,-1440,3115" filled="f" stroked="f">
                  <v:textbox style="mso-next-textbox:#_x0000_s22201">
                    <w:txbxContent>
                      <w:p w14:paraId="1036BDD9"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2202" type="#_x0000_t47" style="position:absolute;left:6780;top:2293;width:2880;height:1248" adj="-2453,3894,-900,3115" filled="f" stroked="f">
                  <v:textbox style="mso-next-textbox:#_x0000_s22202">
                    <w:txbxContent>
                      <w:p w14:paraId="5808E8FE"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2203" type="#_x0000_t47" style="position:absolute;left:5340;top:2293;width:2040;height:1248" adj="-3462,3894,-1271,3115" filled="f" stroked="f">
                  <v:textbox style="mso-next-textbox:#_x0000_s22203">
                    <w:txbxContent>
                      <w:p w14:paraId="558C9477" w14:textId="77777777" w:rsidR="00FA6C75" w:rsidRPr="002B489F" w:rsidRDefault="00FA6C75" w:rsidP="00CF21D4">
                        <w:pPr>
                          <w:rPr>
                            <w:sz w:val="11"/>
                            <w:szCs w:val="11"/>
                          </w:rPr>
                        </w:pPr>
                        <w:smartTag w:uri="urn:schemas-microsoft-com:office:smarttags" w:element="chmetcnv">
                          <w:smartTagPr>
                            <w:attr w:name="TCSC" w:val="0"/>
                            <w:attr w:name="NumberType" w:val="1"/>
                            <w:attr w:name="Negative" w:val="False"/>
                            <w:attr w:name="HasSpace" w:val="False"/>
                            <w:attr w:name="SourceValue" w:val="144"/>
                            <w:attr w:name="UnitName" w:val="C"/>
                          </w:smartTagPr>
                          <w:r>
                            <w:rPr>
                              <w:rFonts w:hint="eastAsia"/>
                              <w:sz w:val="11"/>
                              <w:szCs w:val="11"/>
                            </w:rPr>
                            <w:t>144c</w:t>
                          </w:r>
                        </w:smartTag>
                      </w:p>
                    </w:txbxContent>
                  </v:textbox>
                  <o:callout v:ext="edit" minusy="t"/>
                </v:shape>
              </v:group>
              <v:group id="_x0000_s22204" style="position:absolute;left:2100;top:5257;width:5400;height:1248" coordorigin="4260,2293" coordsize="5400,1248">
                <v:shape id="_x0000_s22205" type="#_x0000_t47" style="position:absolute;left:4260;top:2293;width:1800;height:1248" adj="-3924,3894,-1440,3115" filled="f" stroked="f">
                  <v:textbox style="mso-next-textbox:#_x0000_s22205">
                    <w:txbxContent>
                      <w:p w14:paraId="64FE3DC2"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2206" type="#_x0000_t47" style="position:absolute;left:6780;top:2293;width:2880;height:1248" adj="-2453,3894,-900,3115" filled="f" stroked="f">
                  <v:textbox style="mso-next-textbox:#_x0000_s22206">
                    <w:txbxContent>
                      <w:p w14:paraId="38B4200A"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2207" type="#_x0000_t47" style="position:absolute;left:5340;top:2293;width:2040;height:1248" adj="-3462,3894,-1271,3115" filled="f" stroked="f">
                  <v:textbox style="mso-next-textbox:#_x0000_s22207">
                    <w:txbxContent>
                      <w:p w14:paraId="7216E2F0" w14:textId="77777777" w:rsidR="00FA6C75" w:rsidRPr="002B489F" w:rsidRDefault="00FA6C75" w:rsidP="00CF21D4">
                        <w:pPr>
                          <w:rPr>
                            <w:sz w:val="11"/>
                            <w:szCs w:val="11"/>
                          </w:rPr>
                        </w:pPr>
                        <w:smartTag w:uri="urn:schemas-microsoft-com:office:smarttags" w:element="chmetcnv">
                          <w:smartTagPr>
                            <w:attr w:name="TCSC" w:val="0"/>
                            <w:attr w:name="NumberType" w:val="1"/>
                            <w:attr w:name="Negative" w:val="False"/>
                            <w:attr w:name="HasSpace" w:val="False"/>
                            <w:attr w:name="SourceValue" w:val="144"/>
                            <w:attr w:name="UnitName" w:val="C"/>
                          </w:smartTagPr>
                          <w:r>
                            <w:rPr>
                              <w:rFonts w:hint="eastAsia"/>
                              <w:sz w:val="11"/>
                              <w:szCs w:val="11"/>
                            </w:rPr>
                            <w:t>144c</w:t>
                          </w:r>
                        </w:smartTag>
                      </w:p>
                    </w:txbxContent>
                  </v:textbox>
                  <o:callout v:ext="edit" minusy="t"/>
                </v:shape>
              </v:group>
              <v:group id="_x0000_s22208" style="position:absolute;left:2100;top:5881;width:5400;height:1248" coordorigin="4260,2293" coordsize="5400,1248">
                <v:shape id="_x0000_s22209" type="#_x0000_t47" style="position:absolute;left:4260;top:2293;width:1800;height:1248" adj="-3924,3894,-1440,3115" filled="f" stroked="f">
                  <v:textbox style="mso-next-textbox:#_x0000_s22209">
                    <w:txbxContent>
                      <w:p w14:paraId="53282BB3"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2210" type="#_x0000_t47" style="position:absolute;left:6780;top:2293;width:2880;height:1248" adj="-2453,3894,-900,3115" filled="f" stroked="f">
                  <v:textbox style="mso-next-textbox:#_x0000_s22210">
                    <w:txbxContent>
                      <w:p w14:paraId="66A43013"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2211" type="#_x0000_t47" style="position:absolute;left:5340;top:2293;width:2040;height:1248" adj="-3462,3894,-1271,3115" filled="f" stroked="f">
                  <v:textbox style="mso-next-textbox:#_x0000_s22211">
                    <w:txbxContent>
                      <w:p w14:paraId="62ED6155" w14:textId="77777777" w:rsidR="00FA6C75" w:rsidRPr="002B489F" w:rsidRDefault="00FA6C75" w:rsidP="00CF21D4">
                        <w:pPr>
                          <w:rPr>
                            <w:sz w:val="11"/>
                            <w:szCs w:val="11"/>
                          </w:rPr>
                        </w:pPr>
                        <w:smartTag w:uri="urn:schemas-microsoft-com:office:smarttags" w:element="chmetcnv">
                          <w:smartTagPr>
                            <w:attr w:name="TCSC" w:val="0"/>
                            <w:attr w:name="NumberType" w:val="1"/>
                            <w:attr w:name="Negative" w:val="False"/>
                            <w:attr w:name="HasSpace" w:val="False"/>
                            <w:attr w:name="SourceValue" w:val="144"/>
                            <w:attr w:name="UnitName" w:val="C"/>
                          </w:smartTagPr>
                          <w:r>
                            <w:rPr>
                              <w:rFonts w:hint="eastAsia"/>
                              <w:sz w:val="11"/>
                              <w:szCs w:val="11"/>
                            </w:rPr>
                            <w:t>144c</w:t>
                          </w:r>
                        </w:smartTag>
                      </w:p>
                    </w:txbxContent>
                  </v:textbox>
                  <o:callout v:ext="edit" minusy="t"/>
                </v:shape>
              </v:group>
              <v:group id="_x0000_s22212" style="position:absolute;left:2100;top:6505;width:5400;height:1248" coordorigin="4260,2293" coordsize="5400,1248">
                <v:shape id="_x0000_s22213" type="#_x0000_t47" style="position:absolute;left:4260;top:2293;width:1800;height:1248" adj="-3924,3894,-1440,3115" filled="f" stroked="f">
                  <v:textbox style="mso-next-textbox:#_x0000_s22213">
                    <w:txbxContent>
                      <w:p w14:paraId="0CD57E96"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2214" type="#_x0000_t47" style="position:absolute;left:6780;top:2293;width:2880;height:1248" adj="-2453,3894,-900,3115" filled="f" stroked="f">
                  <v:textbox style="mso-next-textbox:#_x0000_s22214">
                    <w:txbxContent>
                      <w:p w14:paraId="64B77278"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2215" type="#_x0000_t47" style="position:absolute;left:5340;top:2293;width:2040;height:1248" adj="-3462,3894,-1271,3115" filled="f" stroked="f">
                  <v:textbox style="mso-next-textbox:#_x0000_s22215">
                    <w:txbxContent>
                      <w:p w14:paraId="1CBC38FF" w14:textId="77777777" w:rsidR="00FA6C75" w:rsidRPr="002B489F" w:rsidRDefault="00FA6C75" w:rsidP="00CF21D4">
                        <w:pPr>
                          <w:rPr>
                            <w:sz w:val="11"/>
                            <w:szCs w:val="11"/>
                          </w:rPr>
                        </w:pPr>
                        <w:smartTag w:uri="urn:schemas-microsoft-com:office:smarttags" w:element="chmetcnv">
                          <w:smartTagPr>
                            <w:attr w:name="TCSC" w:val="0"/>
                            <w:attr w:name="NumberType" w:val="1"/>
                            <w:attr w:name="Negative" w:val="False"/>
                            <w:attr w:name="HasSpace" w:val="False"/>
                            <w:attr w:name="SourceValue" w:val="144"/>
                            <w:attr w:name="UnitName" w:val="C"/>
                          </w:smartTagPr>
                          <w:r>
                            <w:rPr>
                              <w:rFonts w:hint="eastAsia"/>
                              <w:sz w:val="11"/>
                              <w:szCs w:val="11"/>
                            </w:rPr>
                            <w:t>144c</w:t>
                          </w:r>
                        </w:smartTag>
                      </w:p>
                    </w:txbxContent>
                  </v:textbox>
                  <o:callout v:ext="edit" minusy="t"/>
                </v:shape>
              </v:group>
              <v:group id="_x0000_s22216" style="position:absolute;left:2100;top:7129;width:5400;height:1248" coordorigin="4260,2293" coordsize="5400,1248">
                <v:shape id="_x0000_s22217" type="#_x0000_t47" style="position:absolute;left:4260;top:2293;width:1800;height:1248" adj="-3924,3894,-1440,3115" filled="f" stroked="f">
                  <v:textbox style="mso-next-textbox:#_x0000_s22217">
                    <w:txbxContent>
                      <w:p w14:paraId="58D39F8D"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2218" type="#_x0000_t47" style="position:absolute;left:6780;top:2293;width:2880;height:1248" adj="-2453,3894,-900,3115" filled="f" stroked="f">
                  <v:textbox style="mso-next-textbox:#_x0000_s22218">
                    <w:txbxContent>
                      <w:p w14:paraId="1DEC3536"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2219" type="#_x0000_t47" style="position:absolute;left:5340;top:2293;width:2040;height:1248" adj="-3462,3894,-1271,3115" filled="f" stroked="f">
                  <v:textbox style="mso-next-textbox:#_x0000_s22219">
                    <w:txbxContent>
                      <w:p w14:paraId="74FD7EE3" w14:textId="77777777" w:rsidR="00FA6C75" w:rsidRPr="002B489F" w:rsidRDefault="00FA6C75" w:rsidP="00CF21D4">
                        <w:pPr>
                          <w:rPr>
                            <w:sz w:val="11"/>
                            <w:szCs w:val="11"/>
                          </w:rPr>
                        </w:pPr>
                        <w:smartTag w:uri="urn:schemas-microsoft-com:office:smarttags" w:element="chmetcnv">
                          <w:smartTagPr>
                            <w:attr w:name="TCSC" w:val="0"/>
                            <w:attr w:name="NumberType" w:val="1"/>
                            <w:attr w:name="Negative" w:val="False"/>
                            <w:attr w:name="HasSpace" w:val="False"/>
                            <w:attr w:name="SourceValue" w:val="144"/>
                            <w:attr w:name="UnitName" w:val="C"/>
                          </w:smartTagPr>
                          <w:r>
                            <w:rPr>
                              <w:rFonts w:hint="eastAsia"/>
                              <w:sz w:val="11"/>
                              <w:szCs w:val="11"/>
                            </w:rPr>
                            <w:t>144c</w:t>
                          </w:r>
                        </w:smartTag>
                      </w:p>
                    </w:txbxContent>
                  </v:textbox>
                  <o:callout v:ext="edit" minusy="t"/>
                </v:shape>
              </v:group>
              <v:group id="_x0000_s22220" style="position:absolute;left:2100;top:7753;width:5400;height:1248" coordorigin="4260,2293" coordsize="5400,1248">
                <v:shape id="_x0000_s22221" type="#_x0000_t47" style="position:absolute;left:4260;top:2293;width:1800;height:1248" adj="-3924,3894,-1440,3115" filled="f" stroked="f">
                  <v:textbox style="mso-next-textbox:#_x0000_s22221">
                    <w:txbxContent>
                      <w:p w14:paraId="777C63E7"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2222" type="#_x0000_t47" style="position:absolute;left:6780;top:2293;width:2880;height:1248" adj="-2453,3894,-900,3115" filled="f" stroked="f">
                  <v:textbox style="mso-next-textbox:#_x0000_s22222">
                    <w:txbxContent>
                      <w:p w14:paraId="0CA459D7"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2223" type="#_x0000_t47" style="position:absolute;left:5340;top:2293;width:2040;height:1248" adj="-3462,3894,-1271,3115" filled="f" stroked="f">
                  <v:textbox style="mso-next-textbox:#_x0000_s22223">
                    <w:txbxContent>
                      <w:p w14:paraId="51544BEF" w14:textId="77777777" w:rsidR="00FA6C75" w:rsidRPr="002B489F" w:rsidRDefault="00FA6C75" w:rsidP="00CF21D4">
                        <w:pPr>
                          <w:rPr>
                            <w:sz w:val="11"/>
                            <w:szCs w:val="11"/>
                          </w:rPr>
                        </w:pPr>
                        <w:smartTag w:uri="urn:schemas-microsoft-com:office:smarttags" w:element="chmetcnv">
                          <w:smartTagPr>
                            <w:attr w:name="TCSC" w:val="0"/>
                            <w:attr w:name="NumberType" w:val="1"/>
                            <w:attr w:name="Negative" w:val="False"/>
                            <w:attr w:name="HasSpace" w:val="False"/>
                            <w:attr w:name="SourceValue" w:val="144"/>
                            <w:attr w:name="UnitName" w:val="C"/>
                          </w:smartTagPr>
                          <w:r>
                            <w:rPr>
                              <w:rFonts w:hint="eastAsia"/>
                              <w:sz w:val="11"/>
                              <w:szCs w:val="11"/>
                            </w:rPr>
                            <w:t>144c</w:t>
                          </w:r>
                        </w:smartTag>
                      </w:p>
                    </w:txbxContent>
                  </v:textbox>
                  <o:callout v:ext="edit" minusy="t"/>
                </v:shape>
              </v:group>
              <v:group id="_x0000_s22224" style="position:absolute;left:2100;top:8377;width:5400;height:1248" coordorigin="4260,2293" coordsize="5400,1248">
                <v:shape id="_x0000_s22225" type="#_x0000_t47" style="position:absolute;left:4260;top:2293;width:1800;height:1248" adj="-3924,3894,-1440,3115" filled="f" stroked="f">
                  <v:textbox style="mso-next-textbox:#_x0000_s22225">
                    <w:txbxContent>
                      <w:p w14:paraId="43838F10"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2226" type="#_x0000_t47" style="position:absolute;left:6780;top:2293;width:2880;height:1248" adj="-2453,3894,-900,3115" filled="f" stroked="f">
                  <v:textbox style="mso-next-textbox:#_x0000_s22226">
                    <w:txbxContent>
                      <w:p w14:paraId="087A703D"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2227" type="#_x0000_t47" style="position:absolute;left:5340;top:2293;width:2040;height:1248" adj="-3462,3894,-1271,3115" filled="f" stroked="f">
                  <v:textbox style="mso-next-textbox:#_x0000_s22227">
                    <w:txbxContent>
                      <w:p w14:paraId="4C858D40" w14:textId="77777777" w:rsidR="00FA6C75" w:rsidRPr="002B489F" w:rsidRDefault="00FA6C75" w:rsidP="00CF21D4">
                        <w:pPr>
                          <w:rPr>
                            <w:sz w:val="11"/>
                            <w:szCs w:val="11"/>
                          </w:rPr>
                        </w:pPr>
                        <w:smartTag w:uri="urn:schemas-microsoft-com:office:smarttags" w:element="chmetcnv">
                          <w:smartTagPr>
                            <w:attr w:name="TCSC" w:val="0"/>
                            <w:attr w:name="NumberType" w:val="1"/>
                            <w:attr w:name="Negative" w:val="False"/>
                            <w:attr w:name="HasSpace" w:val="False"/>
                            <w:attr w:name="SourceValue" w:val="144"/>
                            <w:attr w:name="UnitName" w:val="C"/>
                          </w:smartTagPr>
                          <w:r>
                            <w:rPr>
                              <w:rFonts w:hint="eastAsia"/>
                              <w:sz w:val="11"/>
                              <w:szCs w:val="11"/>
                            </w:rPr>
                            <w:t>144c</w:t>
                          </w:r>
                        </w:smartTag>
                      </w:p>
                    </w:txbxContent>
                  </v:textbox>
                  <o:callout v:ext="edit" minusy="t"/>
                </v:shape>
              </v:group>
              <v:group id="_x0000_s22228" style="position:absolute;left:2100;top:9001;width:5400;height:1248" coordorigin="4260,2293" coordsize="5400,1248">
                <v:shape id="_x0000_s22229" type="#_x0000_t47" style="position:absolute;left:4260;top:2293;width:1800;height:1248" adj="-3924,3894,-1440,3115" filled="f" stroked="f">
                  <v:textbox style="mso-next-textbox:#_x0000_s22229">
                    <w:txbxContent>
                      <w:p w14:paraId="26B01484"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2230" type="#_x0000_t47" style="position:absolute;left:6780;top:2293;width:2880;height:1248" adj="-2453,3894,-900,3115" filled="f" stroked="f">
                  <v:textbox style="mso-next-textbox:#_x0000_s22230">
                    <w:txbxContent>
                      <w:p w14:paraId="134C6F58"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2231" type="#_x0000_t47" style="position:absolute;left:5340;top:2293;width:2040;height:1248" adj="-3462,3894,-1271,3115" filled="f" stroked="f">
                  <v:textbox style="mso-next-textbox:#_x0000_s22231">
                    <w:txbxContent>
                      <w:p w14:paraId="30AF0AC7" w14:textId="77777777" w:rsidR="00FA6C75" w:rsidRPr="002B489F" w:rsidRDefault="00FA6C75" w:rsidP="00CF21D4">
                        <w:pPr>
                          <w:rPr>
                            <w:sz w:val="11"/>
                            <w:szCs w:val="11"/>
                          </w:rPr>
                        </w:pPr>
                        <w:smartTag w:uri="urn:schemas-microsoft-com:office:smarttags" w:element="chmetcnv">
                          <w:smartTagPr>
                            <w:attr w:name="TCSC" w:val="0"/>
                            <w:attr w:name="NumberType" w:val="1"/>
                            <w:attr w:name="Negative" w:val="False"/>
                            <w:attr w:name="HasSpace" w:val="False"/>
                            <w:attr w:name="SourceValue" w:val="144"/>
                            <w:attr w:name="UnitName" w:val="C"/>
                          </w:smartTagPr>
                          <w:r>
                            <w:rPr>
                              <w:rFonts w:hint="eastAsia"/>
                              <w:sz w:val="11"/>
                              <w:szCs w:val="11"/>
                            </w:rPr>
                            <w:t>144c</w:t>
                          </w:r>
                        </w:smartTag>
                      </w:p>
                    </w:txbxContent>
                  </v:textbox>
                  <o:callout v:ext="edit" minusy="t"/>
                </v:shape>
              </v:group>
            </v:group>
            <v:group id="_x0000_s22232" style="position:absolute;left:6300;top:6366;width:1620;height:1872" coordorigin="2100,2137" coordsize="5400,8112">
              <v:group id="_x0000_s22233" style="position:absolute;left:2100;top:2449;width:3600;height:7488" coordorigin="4320,2605" coordsize="3600,7488">
                <v:group id="_x0000_s22234" style="position:absolute;left:4320;top:2605;width:3600;height:7488" coordorigin="4320,2605" coordsize="3600,7488">
                  <v:rect id="_x0000_s22235" style="position:absolute;left:4320;top:2605;width:3600;height:7488"/>
                  <v:line id="_x0000_s22236" style="position:absolute" from="4320,3853" to="7920,3853"/>
                  <v:line id="_x0000_s22237" style="position:absolute" from="4320,4477" to="7920,4477"/>
                  <v:line id="_x0000_s22238" style="position:absolute" from="4320,5101" to="7920,5102"/>
                  <v:line id="_x0000_s22239" style="position:absolute" from="4320,3229" to="7920,3230"/>
                  <v:line id="_x0000_s22240" style="position:absolute" from="4320,5725" to="7920,5726"/>
                  <v:line id="_x0000_s22241" style="position:absolute" from="4320,6348" to="7920,6349"/>
                  <v:line id="_x0000_s22242" style="position:absolute" from="4320,6972" to="7920,6973"/>
                  <v:line id="_x0000_s22243" style="position:absolute" from="4320,7597" to="7920,7598"/>
                  <v:line id="_x0000_s22244" style="position:absolute" from="4320,8221" to="7920,8222"/>
                  <v:line id="_x0000_s22245" style="position:absolute" from="4320,8844" to="7920,8845"/>
                  <v:line id="_x0000_s22246" style="position:absolute" from="4320,9469" to="7920,9470"/>
                  <v:line id="_x0000_s22247" style="position:absolute" from="5400,2605" to="5401,10093"/>
                  <v:line id="_x0000_s22248" style="position:absolute" from="6840,2605" to="6841,10093"/>
                </v:group>
                <v:rect id="_x0000_s22249" style="position:absolute;left:5400;top:2605;width:1440;height:7488" fillcolor="silver"/>
                <v:group id="_x0000_s22250" style="position:absolute;left:5400;top:3229;width:1440;height:6241" coordorigin="5400,3229" coordsize="1440,6241">
                  <v:line id="_x0000_s22251" style="position:absolute" from="5400,3229" to="6840,3229"/>
                  <v:line id="_x0000_s22252" style="position:absolute" from="5400,3853" to="6840,3854"/>
                  <v:line id="_x0000_s22253" style="position:absolute" from="5400,4477" to="6840,4478"/>
                  <v:line id="_x0000_s22254" style="position:absolute" from="5400,5100" to="6840,5101"/>
                  <v:line id="_x0000_s22255" style="position:absolute" from="5400,5725" to="6840,5726"/>
                  <v:line id="_x0000_s22256" style="position:absolute" from="5400,6348" to="6840,6349"/>
                  <v:line id="_x0000_s22257" style="position:absolute" from="5400,6972" to="6840,6973"/>
                  <v:line id="_x0000_s22258" style="position:absolute" from="5400,7596" to="6840,7597"/>
                  <v:line id="_x0000_s22259" style="position:absolute" from="5400,8221" to="6840,8222"/>
                  <v:line id="_x0000_s22260" style="position:absolute" from="5400,8845" to="6840,8846"/>
                  <v:line id="_x0000_s22261" style="position:absolute" from="5400,9469" to="6840,9470"/>
                </v:group>
              </v:group>
              <v:group id="_x0000_s22262" style="position:absolute;left:2100;top:2137;width:5400;height:1248" coordorigin="4260,2293" coordsize="5400,1248">
                <v:shape id="_x0000_s22263" type="#_x0000_t47" style="position:absolute;left:4260;top:2293;width:1800;height:1248" adj="-3924,3894,-1440,3115" filled="f" stroked="f">
                  <v:textbox style="mso-next-textbox:#_x0000_s22263">
                    <w:txbxContent>
                      <w:p w14:paraId="374D52A6"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2264" type="#_x0000_t47" style="position:absolute;left:6780;top:2293;width:2880;height:1248" adj="-2453,3894,-900,3115" filled="f" stroked="f">
                  <v:textbox style="mso-next-textbox:#_x0000_s22264">
                    <w:txbxContent>
                      <w:p w14:paraId="3D833511"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2265" type="#_x0000_t47" style="position:absolute;left:5340;top:2293;width:2040;height:1248" adj="-3462,3894,-1271,3115" filled="f" stroked="f">
                  <v:textbox style="mso-next-textbox:#_x0000_s22265">
                    <w:txbxContent>
                      <w:p w14:paraId="6D149FF4" w14:textId="77777777" w:rsidR="00FA6C75" w:rsidRPr="002B489F" w:rsidRDefault="00FA6C75" w:rsidP="00CF21D4">
                        <w:pPr>
                          <w:rPr>
                            <w:sz w:val="11"/>
                            <w:szCs w:val="11"/>
                          </w:rPr>
                        </w:pPr>
                        <w:smartTag w:uri="urn:schemas-microsoft-com:office:smarttags" w:element="chmetcnv">
                          <w:smartTagPr>
                            <w:attr w:name="TCSC" w:val="0"/>
                            <w:attr w:name="NumberType" w:val="1"/>
                            <w:attr w:name="Negative" w:val="False"/>
                            <w:attr w:name="HasSpace" w:val="False"/>
                            <w:attr w:name="SourceValue" w:val="144"/>
                            <w:attr w:name="UnitName" w:val="C"/>
                          </w:smartTagPr>
                          <w:r>
                            <w:rPr>
                              <w:rFonts w:hint="eastAsia"/>
                              <w:sz w:val="11"/>
                              <w:szCs w:val="11"/>
                            </w:rPr>
                            <w:t>144c</w:t>
                          </w:r>
                        </w:smartTag>
                      </w:p>
                    </w:txbxContent>
                  </v:textbox>
                  <o:callout v:ext="edit" minusy="t"/>
                </v:shape>
              </v:group>
              <v:group id="_x0000_s22266" style="position:absolute;left:2100;top:2761;width:5400;height:1248" coordorigin="4260,2293" coordsize="5400,1248">
                <v:shape id="_x0000_s22267" type="#_x0000_t47" style="position:absolute;left:4260;top:2293;width:1800;height:1248" adj="-3924,3894,-1440,3115" filled="f" stroked="f">
                  <v:textbox style="mso-next-textbox:#_x0000_s22267">
                    <w:txbxContent>
                      <w:p w14:paraId="52488F15"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2268" type="#_x0000_t47" style="position:absolute;left:6780;top:2293;width:2880;height:1248" adj="-2453,3894,-900,3115" filled="f" stroked="f">
                  <v:textbox style="mso-next-textbox:#_x0000_s22268">
                    <w:txbxContent>
                      <w:p w14:paraId="30A3B11E"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2269" type="#_x0000_t47" style="position:absolute;left:5340;top:2293;width:2040;height:1248" adj="-3462,3894,-1271,3115" filled="f" stroked="f">
                  <v:textbox style="mso-next-textbox:#_x0000_s22269">
                    <w:txbxContent>
                      <w:p w14:paraId="18B123C3" w14:textId="77777777" w:rsidR="00FA6C75" w:rsidRPr="002B489F" w:rsidRDefault="00FA6C75" w:rsidP="00CF21D4">
                        <w:pPr>
                          <w:rPr>
                            <w:sz w:val="11"/>
                            <w:szCs w:val="11"/>
                          </w:rPr>
                        </w:pPr>
                        <w:smartTag w:uri="urn:schemas-microsoft-com:office:smarttags" w:element="chmetcnv">
                          <w:smartTagPr>
                            <w:attr w:name="TCSC" w:val="0"/>
                            <w:attr w:name="NumberType" w:val="1"/>
                            <w:attr w:name="Negative" w:val="False"/>
                            <w:attr w:name="HasSpace" w:val="False"/>
                            <w:attr w:name="SourceValue" w:val="144"/>
                            <w:attr w:name="UnitName" w:val="C"/>
                          </w:smartTagPr>
                          <w:r>
                            <w:rPr>
                              <w:rFonts w:hint="eastAsia"/>
                              <w:sz w:val="11"/>
                              <w:szCs w:val="11"/>
                            </w:rPr>
                            <w:t>144c</w:t>
                          </w:r>
                        </w:smartTag>
                      </w:p>
                    </w:txbxContent>
                  </v:textbox>
                  <o:callout v:ext="edit" minusy="t"/>
                </v:shape>
              </v:group>
              <v:group id="_x0000_s22270" style="position:absolute;left:2100;top:3385;width:5400;height:1248" coordorigin="4260,2293" coordsize="5400,1248">
                <v:shape id="_x0000_s22271" type="#_x0000_t47" style="position:absolute;left:4260;top:2293;width:1800;height:1248" adj="-3924,3894,-1440,3115" filled="f" stroked="f">
                  <v:textbox style="mso-next-textbox:#_x0000_s22271">
                    <w:txbxContent>
                      <w:p w14:paraId="7C74A77F"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2272" type="#_x0000_t47" style="position:absolute;left:6780;top:2293;width:2880;height:1248" adj="-2453,3894,-900,3115" filled="f" stroked="f">
                  <v:textbox style="mso-next-textbox:#_x0000_s22272">
                    <w:txbxContent>
                      <w:p w14:paraId="24705D91"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2273" type="#_x0000_t47" style="position:absolute;left:5340;top:2293;width:2040;height:1248" adj="-3462,3894,-1271,3115" filled="f" stroked="f">
                  <v:textbox style="mso-next-textbox:#_x0000_s22273">
                    <w:txbxContent>
                      <w:p w14:paraId="0A8D9985" w14:textId="77777777" w:rsidR="00FA6C75" w:rsidRPr="002B489F" w:rsidRDefault="00FA6C75" w:rsidP="00CF21D4">
                        <w:pPr>
                          <w:rPr>
                            <w:sz w:val="11"/>
                            <w:szCs w:val="11"/>
                          </w:rPr>
                        </w:pPr>
                        <w:smartTag w:uri="urn:schemas-microsoft-com:office:smarttags" w:element="chmetcnv">
                          <w:smartTagPr>
                            <w:attr w:name="TCSC" w:val="0"/>
                            <w:attr w:name="NumberType" w:val="1"/>
                            <w:attr w:name="Negative" w:val="False"/>
                            <w:attr w:name="HasSpace" w:val="False"/>
                            <w:attr w:name="SourceValue" w:val="144"/>
                            <w:attr w:name="UnitName" w:val="C"/>
                          </w:smartTagPr>
                          <w:r>
                            <w:rPr>
                              <w:rFonts w:hint="eastAsia"/>
                              <w:sz w:val="11"/>
                              <w:szCs w:val="11"/>
                            </w:rPr>
                            <w:t>144c</w:t>
                          </w:r>
                        </w:smartTag>
                      </w:p>
                    </w:txbxContent>
                  </v:textbox>
                  <o:callout v:ext="edit" minusy="t"/>
                </v:shape>
              </v:group>
              <v:group id="_x0000_s22274" style="position:absolute;left:2100;top:4009;width:5400;height:1248" coordorigin="4260,2293" coordsize="5400,1248">
                <v:shape id="_x0000_s22275" type="#_x0000_t47" style="position:absolute;left:4260;top:2293;width:1800;height:1248" adj="-3924,3894,-1440,3115" filled="f" stroked="f">
                  <v:textbox style="mso-next-textbox:#_x0000_s22275">
                    <w:txbxContent>
                      <w:p w14:paraId="4810BB4A"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2276" type="#_x0000_t47" style="position:absolute;left:6780;top:2293;width:2880;height:1248" adj="-2453,3894,-900,3115" filled="f" stroked="f">
                  <v:textbox style="mso-next-textbox:#_x0000_s22276">
                    <w:txbxContent>
                      <w:p w14:paraId="740015A3"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2277" type="#_x0000_t47" style="position:absolute;left:5340;top:2293;width:2040;height:1248" adj="-3462,3894,-1271,3115" filled="f" stroked="f">
                  <v:textbox style="mso-next-textbox:#_x0000_s22277">
                    <w:txbxContent>
                      <w:p w14:paraId="5133561F" w14:textId="77777777" w:rsidR="00FA6C75" w:rsidRPr="002B489F" w:rsidRDefault="00FA6C75" w:rsidP="00CF21D4">
                        <w:pPr>
                          <w:rPr>
                            <w:sz w:val="11"/>
                            <w:szCs w:val="11"/>
                          </w:rPr>
                        </w:pPr>
                        <w:smartTag w:uri="urn:schemas-microsoft-com:office:smarttags" w:element="chmetcnv">
                          <w:smartTagPr>
                            <w:attr w:name="TCSC" w:val="0"/>
                            <w:attr w:name="NumberType" w:val="1"/>
                            <w:attr w:name="Negative" w:val="False"/>
                            <w:attr w:name="HasSpace" w:val="False"/>
                            <w:attr w:name="SourceValue" w:val="144"/>
                            <w:attr w:name="UnitName" w:val="C"/>
                          </w:smartTagPr>
                          <w:r>
                            <w:rPr>
                              <w:rFonts w:hint="eastAsia"/>
                              <w:sz w:val="11"/>
                              <w:szCs w:val="11"/>
                            </w:rPr>
                            <w:t>144c</w:t>
                          </w:r>
                        </w:smartTag>
                      </w:p>
                    </w:txbxContent>
                  </v:textbox>
                  <o:callout v:ext="edit" minusy="t"/>
                </v:shape>
              </v:group>
              <v:group id="_x0000_s22278" style="position:absolute;left:2100;top:4633;width:5400;height:1248" coordorigin="4260,2293" coordsize="5400,1248">
                <v:shape id="_x0000_s22279" type="#_x0000_t47" style="position:absolute;left:4260;top:2293;width:1800;height:1248" adj="-3924,3894,-1440,3115" filled="f" stroked="f">
                  <v:textbox style="mso-next-textbox:#_x0000_s22279">
                    <w:txbxContent>
                      <w:p w14:paraId="5CECAAC7"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2280" type="#_x0000_t47" style="position:absolute;left:6780;top:2293;width:2880;height:1248" adj="-2453,3894,-900,3115" filled="f" stroked="f">
                  <v:textbox style="mso-next-textbox:#_x0000_s22280">
                    <w:txbxContent>
                      <w:p w14:paraId="55F1EE90"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2281" type="#_x0000_t47" style="position:absolute;left:5340;top:2293;width:2040;height:1248" adj="-3462,3894,-1271,3115" filled="f" stroked="f">
                  <v:textbox style="mso-next-textbox:#_x0000_s22281">
                    <w:txbxContent>
                      <w:p w14:paraId="3F611D82" w14:textId="77777777" w:rsidR="00FA6C75" w:rsidRPr="002B489F" w:rsidRDefault="00FA6C75" w:rsidP="00CF21D4">
                        <w:pPr>
                          <w:rPr>
                            <w:sz w:val="11"/>
                            <w:szCs w:val="11"/>
                          </w:rPr>
                        </w:pPr>
                        <w:smartTag w:uri="urn:schemas-microsoft-com:office:smarttags" w:element="chmetcnv">
                          <w:smartTagPr>
                            <w:attr w:name="TCSC" w:val="0"/>
                            <w:attr w:name="NumberType" w:val="1"/>
                            <w:attr w:name="Negative" w:val="False"/>
                            <w:attr w:name="HasSpace" w:val="False"/>
                            <w:attr w:name="SourceValue" w:val="144"/>
                            <w:attr w:name="UnitName" w:val="C"/>
                          </w:smartTagPr>
                          <w:r>
                            <w:rPr>
                              <w:rFonts w:hint="eastAsia"/>
                              <w:sz w:val="11"/>
                              <w:szCs w:val="11"/>
                            </w:rPr>
                            <w:t>144c</w:t>
                          </w:r>
                        </w:smartTag>
                      </w:p>
                    </w:txbxContent>
                  </v:textbox>
                  <o:callout v:ext="edit" minusy="t"/>
                </v:shape>
              </v:group>
              <v:group id="_x0000_s22282" style="position:absolute;left:2100;top:5257;width:5400;height:1248" coordorigin="4260,2293" coordsize="5400,1248">
                <v:shape id="_x0000_s22283" type="#_x0000_t47" style="position:absolute;left:4260;top:2293;width:1800;height:1248" adj="-3924,3894,-1440,3115" filled="f" stroked="f">
                  <v:textbox style="mso-next-textbox:#_x0000_s22283">
                    <w:txbxContent>
                      <w:p w14:paraId="5BD87B0D"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2284" type="#_x0000_t47" style="position:absolute;left:6780;top:2293;width:2880;height:1248" adj="-2453,3894,-900,3115" filled="f" stroked="f">
                  <v:textbox style="mso-next-textbox:#_x0000_s22284">
                    <w:txbxContent>
                      <w:p w14:paraId="5A8027B8"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2285" type="#_x0000_t47" style="position:absolute;left:5340;top:2293;width:2040;height:1248" adj="-3462,3894,-1271,3115" filled="f" stroked="f">
                  <v:textbox style="mso-next-textbox:#_x0000_s22285">
                    <w:txbxContent>
                      <w:p w14:paraId="3F86CC62" w14:textId="77777777" w:rsidR="00FA6C75" w:rsidRPr="002B489F" w:rsidRDefault="00FA6C75" w:rsidP="00CF21D4">
                        <w:pPr>
                          <w:rPr>
                            <w:sz w:val="11"/>
                            <w:szCs w:val="11"/>
                          </w:rPr>
                        </w:pPr>
                        <w:smartTag w:uri="urn:schemas-microsoft-com:office:smarttags" w:element="chmetcnv">
                          <w:smartTagPr>
                            <w:attr w:name="TCSC" w:val="0"/>
                            <w:attr w:name="NumberType" w:val="1"/>
                            <w:attr w:name="Negative" w:val="False"/>
                            <w:attr w:name="HasSpace" w:val="False"/>
                            <w:attr w:name="SourceValue" w:val="144"/>
                            <w:attr w:name="UnitName" w:val="C"/>
                          </w:smartTagPr>
                          <w:r>
                            <w:rPr>
                              <w:rFonts w:hint="eastAsia"/>
                              <w:sz w:val="11"/>
                              <w:szCs w:val="11"/>
                            </w:rPr>
                            <w:t>144c</w:t>
                          </w:r>
                        </w:smartTag>
                      </w:p>
                    </w:txbxContent>
                  </v:textbox>
                  <o:callout v:ext="edit" minusy="t"/>
                </v:shape>
              </v:group>
              <v:group id="_x0000_s22286" style="position:absolute;left:2100;top:5881;width:5400;height:1248" coordorigin="4260,2293" coordsize="5400,1248">
                <v:shape id="_x0000_s22287" type="#_x0000_t47" style="position:absolute;left:4260;top:2293;width:1800;height:1248" adj="-3924,3894,-1440,3115" filled="f" stroked="f">
                  <v:textbox style="mso-next-textbox:#_x0000_s22287">
                    <w:txbxContent>
                      <w:p w14:paraId="210C9E0A"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2288" type="#_x0000_t47" style="position:absolute;left:6780;top:2293;width:2880;height:1248" adj="-2453,3894,-900,3115" filled="f" stroked="f">
                  <v:textbox style="mso-next-textbox:#_x0000_s22288">
                    <w:txbxContent>
                      <w:p w14:paraId="30B87494"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2289" type="#_x0000_t47" style="position:absolute;left:5340;top:2293;width:2040;height:1248" adj="-3462,3894,-1271,3115" filled="f" stroked="f">
                  <v:textbox style="mso-next-textbox:#_x0000_s22289">
                    <w:txbxContent>
                      <w:p w14:paraId="212E4FB6" w14:textId="77777777" w:rsidR="00FA6C75" w:rsidRPr="002B489F" w:rsidRDefault="00FA6C75" w:rsidP="00CF21D4">
                        <w:pPr>
                          <w:rPr>
                            <w:sz w:val="11"/>
                            <w:szCs w:val="11"/>
                          </w:rPr>
                        </w:pPr>
                        <w:smartTag w:uri="urn:schemas-microsoft-com:office:smarttags" w:element="chmetcnv">
                          <w:smartTagPr>
                            <w:attr w:name="TCSC" w:val="0"/>
                            <w:attr w:name="NumberType" w:val="1"/>
                            <w:attr w:name="Negative" w:val="False"/>
                            <w:attr w:name="HasSpace" w:val="False"/>
                            <w:attr w:name="SourceValue" w:val="144"/>
                            <w:attr w:name="UnitName" w:val="C"/>
                          </w:smartTagPr>
                          <w:r>
                            <w:rPr>
                              <w:rFonts w:hint="eastAsia"/>
                              <w:sz w:val="11"/>
                              <w:szCs w:val="11"/>
                            </w:rPr>
                            <w:t>144c</w:t>
                          </w:r>
                        </w:smartTag>
                      </w:p>
                    </w:txbxContent>
                  </v:textbox>
                  <o:callout v:ext="edit" minusy="t"/>
                </v:shape>
              </v:group>
              <v:group id="_x0000_s22290" style="position:absolute;left:2100;top:6505;width:5400;height:1248" coordorigin="4260,2293" coordsize="5400,1248">
                <v:shape id="_x0000_s22291" type="#_x0000_t47" style="position:absolute;left:4260;top:2293;width:1800;height:1248" adj="-3924,3894,-1440,3115" filled="f" stroked="f">
                  <v:textbox style="mso-next-textbox:#_x0000_s22291">
                    <w:txbxContent>
                      <w:p w14:paraId="1928340B"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2292" type="#_x0000_t47" style="position:absolute;left:6780;top:2293;width:2880;height:1248" adj="-2453,3894,-900,3115" filled="f" stroked="f">
                  <v:textbox style="mso-next-textbox:#_x0000_s22292">
                    <w:txbxContent>
                      <w:p w14:paraId="4F8AEE12"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2293" type="#_x0000_t47" style="position:absolute;left:5340;top:2293;width:2040;height:1248" adj="-3462,3894,-1271,3115" filled="f" stroked="f">
                  <v:textbox style="mso-next-textbox:#_x0000_s22293">
                    <w:txbxContent>
                      <w:p w14:paraId="5825BFF5" w14:textId="77777777" w:rsidR="00FA6C75" w:rsidRPr="002B489F" w:rsidRDefault="00FA6C75" w:rsidP="00CF21D4">
                        <w:pPr>
                          <w:rPr>
                            <w:sz w:val="11"/>
                            <w:szCs w:val="11"/>
                          </w:rPr>
                        </w:pPr>
                        <w:smartTag w:uri="urn:schemas-microsoft-com:office:smarttags" w:element="chmetcnv">
                          <w:smartTagPr>
                            <w:attr w:name="TCSC" w:val="0"/>
                            <w:attr w:name="NumberType" w:val="1"/>
                            <w:attr w:name="Negative" w:val="False"/>
                            <w:attr w:name="HasSpace" w:val="False"/>
                            <w:attr w:name="SourceValue" w:val="144"/>
                            <w:attr w:name="UnitName" w:val="C"/>
                          </w:smartTagPr>
                          <w:r>
                            <w:rPr>
                              <w:rFonts w:hint="eastAsia"/>
                              <w:sz w:val="11"/>
                              <w:szCs w:val="11"/>
                            </w:rPr>
                            <w:t>144c</w:t>
                          </w:r>
                        </w:smartTag>
                      </w:p>
                    </w:txbxContent>
                  </v:textbox>
                  <o:callout v:ext="edit" minusy="t"/>
                </v:shape>
              </v:group>
              <v:group id="_x0000_s22294" style="position:absolute;left:2100;top:7129;width:5400;height:1248" coordorigin="4260,2293" coordsize="5400,1248">
                <v:shape id="_x0000_s22295" type="#_x0000_t47" style="position:absolute;left:4260;top:2293;width:1800;height:1248" adj="-3924,3894,-1440,3115" filled="f" stroked="f">
                  <v:textbox style="mso-next-textbox:#_x0000_s22295">
                    <w:txbxContent>
                      <w:p w14:paraId="6F92D057"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2296" type="#_x0000_t47" style="position:absolute;left:6780;top:2293;width:2880;height:1248" adj="-2453,3894,-900,3115" filled="f" stroked="f">
                  <v:textbox style="mso-next-textbox:#_x0000_s22296">
                    <w:txbxContent>
                      <w:p w14:paraId="7D6DBBB8"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2297" type="#_x0000_t47" style="position:absolute;left:5340;top:2293;width:2040;height:1248" adj="-3462,3894,-1271,3115" filled="f" stroked="f">
                  <v:textbox style="mso-next-textbox:#_x0000_s22297">
                    <w:txbxContent>
                      <w:p w14:paraId="036D05BF" w14:textId="77777777" w:rsidR="00FA6C75" w:rsidRPr="002B489F" w:rsidRDefault="00FA6C75" w:rsidP="00CF21D4">
                        <w:pPr>
                          <w:rPr>
                            <w:sz w:val="11"/>
                            <w:szCs w:val="11"/>
                          </w:rPr>
                        </w:pPr>
                        <w:smartTag w:uri="urn:schemas-microsoft-com:office:smarttags" w:element="chmetcnv">
                          <w:smartTagPr>
                            <w:attr w:name="TCSC" w:val="0"/>
                            <w:attr w:name="NumberType" w:val="1"/>
                            <w:attr w:name="Negative" w:val="False"/>
                            <w:attr w:name="HasSpace" w:val="False"/>
                            <w:attr w:name="SourceValue" w:val="144"/>
                            <w:attr w:name="UnitName" w:val="C"/>
                          </w:smartTagPr>
                          <w:r>
                            <w:rPr>
                              <w:rFonts w:hint="eastAsia"/>
                              <w:sz w:val="11"/>
                              <w:szCs w:val="11"/>
                            </w:rPr>
                            <w:t>144c</w:t>
                          </w:r>
                        </w:smartTag>
                      </w:p>
                    </w:txbxContent>
                  </v:textbox>
                  <o:callout v:ext="edit" minusy="t"/>
                </v:shape>
              </v:group>
              <v:group id="_x0000_s22298" style="position:absolute;left:2100;top:7753;width:5400;height:1248" coordorigin="4260,2293" coordsize="5400,1248">
                <v:shape id="_x0000_s22299" type="#_x0000_t47" style="position:absolute;left:4260;top:2293;width:1800;height:1248" adj="-3924,3894,-1440,3115" filled="f" stroked="f">
                  <v:textbox style="mso-next-textbox:#_x0000_s22299">
                    <w:txbxContent>
                      <w:p w14:paraId="032DEC65"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2300" type="#_x0000_t47" style="position:absolute;left:6780;top:2293;width:2880;height:1248" adj="-2453,3894,-900,3115" filled="f" stroked="f">
                  <v:textbox style="mso-next-textbox:#_x0000_s22300">
                    <w:txbxContent>
                      <w:p w14:paraId="0D5E6E68"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2301" type="#_x0000_t47" style="position:absolute;left:5340;top:2293;width:2040;height:1248" adj="-3462,3894,-1271,3115" filled="f" stroked="f">
                  <v:textbox style="mso-next-textbox:#_x0000_s22301">
                    <w:txbxContent>
                      <w:p w14:paraId="700EF2D3" w14:textId="77777777" w:rsidR="00FA6C75" w:rsidRPr="002B489F" w:rsidRDefault="00FA6C75" w:rsidP="00CF21D4">
                        <w:pPr>
                          <w:rPr>
                            <w:sz w:val="11"/>
                            <w:szCs w:val="11"/>
                          </w:rPr>
                        </w:pPr>
                        <w:smartTag w:uri="urn:schemas-microsoft-com:office:smarttags" w:element="chmetcnv">
                          <w:smartTagPr>
                            <w:attr w:name="TCSC" w:val="0"/>
                            <w:attr w:name="NumberType" w:val="1"/>
                            <w:attr w:name="Negative" w:val="False"/>
                            <w:attr w:name="HasSpace" w:val="False"/>
                            <w:attr w:name="SourceValue" w:val="144"/>
                            <w:attr w:name="UnitName" w:val="C"/>
                          </w:smartTagPr>
                          <w:r>
                            <w:rPr>
                              <w:rFonts w:hint="eastAsia"/>
                              <w:sz w:val="11"/>
                              <w:szCs w:val="11"/>
                            </w:rPr>
                            <w:t>144c</w:t>
                          </w:r>
                        </w:smartTag>
                      </w:p>
                    </w:txbxContent>
                  </v:textbox>
                  <o:callout v:ext="edit" minusy="t"/>
                </v:shape>
              </v:group>
              <v:group id="_x0000_s22302" style="position:absolute;left:2100;top:8377;width:5400;height:1248" coordorigin="4260,2293" coordsize="5400,1248">
                <v:shape id="_x0000_s22303" type="#_x0000_t47" style="position:absolute;left:4260;top:2293;width:1800;height:1248" adj="-3924,3894,-1440,3115" filled="f" stroked="f">
                  <v:textbox style="mso-next-textbox:#_x0000_s22303">
                    <w:txbxContent>
                      <w:p w14:paraId="2D2300F6"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2304" type="#_x0000_t47" style="position:absolute;left:6780;top:2293;width:2880;height:1248" adj="-2453,3894,-900,3115" filled="f" stroked="f">
                  <v:textbox style="mso-next-textbox:#_x0000_s22304">
                    <w:txbxContent>
                      <w:p w14:paraId="225979FE"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2305" type="#_x0000_t47" style="position:absolute;left:5340;top:2293;width:2040;height:1248" adj="-3462,3894,-1271,3115" filled="f" stroked="f">
                  <v:textbox style="mso-next-textbox:#_x0000_s22305">
                    <w:txbxContent>
                      <w:p w14:paraId="54D93BA2" w14:textId="77777777" w:rsidR="00FA6C75" w:rsidRPr="002B489F" w:rsidRDefault="00FA6C75" w:rsidP="00CF21D4">
                        <w:pPr>
                          <w:rPr>
                            <w:sz w:val="11"/>
                            <w:szCs w:val="11"/>
                          </w:rPr>
                        </w:pPr>
                        <w:smartTag w:uri="urn:schemas-microsoft-com:office:smarttags" w:element="chmetcnv">
                          <w:smartTagPr>
                            <w:attr w:name="TCSC" w:val="0"/>
                            <w:attr w:name="NumberType" w:val="1"/>
                            <w:attr w:name="Negative" w:val="False"/>
                            <w:attr w:name="HasSpace" w:val="False"/>
                            <w:attr w:name="SourceValue" w:val="144"/>
                            <w:attr w:name="UnitName" w:val="C"/>
                          </w:smartTagPr>
                          <w:r>
                            <w:rPr>
                              <w:rFonts w:hint="eastAsia"/>
                              <w:sz w:val="11"/>
                              <w:szCs w:val="11"/>
                            </w:rPr>
                            <w:t>144c</w:t>
                          </w:r>
                        </w:smartTag>
                      </w:p>
                    </w:txbxContent>
                  </v:textbox>
                  <o:callout v:ext="edit" minusy="t"/>
                </v:shape>
              </v:group>
              <v:group id="_x0000_s22306" style="position:absolute;left:2100;top:9001;width:5400;height:1248" coordorigin="4260,2293" coordsize="5400,1248">
                <v:shape id="_x0000_s22307" type="#_x0000_t47" style="position:absolute;left:4260;top:2293;width:1800;height:1248" adj="-3924,3894,-1440,3115" filled="f" stroked="f">
                  <v:textbox style="mso-next-textbox:#_x0000_s22307">
                    <w:txbxContent>
                      <w:p w14:paraId="01AFC661"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2308" type="#_x0000_t47" style="position:absolute;left:6780;top:2293;width:2880;height:1248" adj="-2453,3894,-900,3115" filled="f" stroked="f">
                  <v:textbox style="mso-next-textbox:#_x0000_s22308">
                    <w:txbxContent>
                      <w:p w14:paraId="4EC6FB71"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2309" type="#_x0000_t47" style="position:absolute;left:5340;top:2293;width:2040;height:1248" adj="-3462,3894,-1271,3115" filled="f" stroked="f">
                  <v:textbox style="mso-next-textbox:#_x0000_s22309">
                    <w:txbxContent>
                      <w:p w14:paraId="68B066AF" w14:textId="77777777" w:rsidR="00FA6C75" w:rsidRPr="002B489F" w:rsidRDefault="00FA6C75" w:rsidP="00CF21D4">
                        <w:pPr>
                          <w:rPr>
                            <w:sz w:val="11"/>
                            <w:szCs w:val="11"/>
                          </w:rPr>
                        </w:pPr>
                        <w:smartTag w:uri="urn:schemas-microsoft-com:office:smarttags" w:element="chmetcnv">
                          <w:smartTagPr>
                            <w:attr w:name="TCSC" w:val="0"/>
                            <w:attr w:name="NumberType" w:val="1"/>
                            <w:attr w:name="Negative" w:val="False"/>
                            <w:attr w:name="HasSpace" w:val="False"/>
                            <w:attr w:name="SourceValue" w:val="144"/>
                            <w:attr w:name="UnitName" w:val="C"/>
                          </w:smartTagPr>
                          <w:r>
                            <w:rPr>
                              <w:rFonts w:hint="eastAsia"/>
                              <w:sz w:val="11"/>
                              <w:szCs w:val="11"/>
                            </w:rPr>
                            <w:t>144c</w:t>
                          </w:r>
                        </w:smartTag>
                      </w:p>
                    </w:txbxContent>
                  </v:textbox>
                  <o:callout v:ext="edit" minusy="t"/>
                </v:shape>
              </v:group>
            </v:group>
            <w10:anchorlock/>
          </v:group>
        </w:pict>
      </w:r>
    </w:p>
    <w:p w14:paraId="2D0A0B70" w14:textId="77777777" w:rsidR="00CF21D4" w:rsidRPr="00541A60" w:rsidRDefault="00CF21D4" w:rsidP="00FA6C75">
      <w:pPr>
        <w:pStyle w:val="TF"/>
        <w:outlineLvl w:val="0"/>
        <w:rPr>
          <w:lang w:eastAsia="zh-CN"/>
        </w:rPr>
      </w:pPr>
      <w:r w:rsidRPr="00541A60">
        <w:t xml:space="preserve">Figure </w:t>
      </w:r>
      <w:smartTag w:uri="urn:schemas-microsoft-com:office:smarttags" w:element="chsdate">
        <w:smartTagPr>
          <w:attr w:name="Year" w:val="1899"/>
          <w:attr w:name="Month" w:val="12"/>
          <w:attr w:name="Day" w:val="30"/>
          <w:attr w:name="IsLunarDate" w:val="False"/>
          <w:attr w:name="IsROCDate" w:val="False"/>
        </w:smartTagPr>
        <w:r w:rsidRPr="00541A60">
          <w:rPr>
            <w:rFonts w:hint="eastAsia"/>
            <w:lang w:eastAsia="zh-CN"/>
          </w:rPr>
          <w:t>A.3.4.1</w:t>
        </w:r>
      </w:smartTag>
      <w:r w:rsidRPr="00541A60">
        <w:rPr>
          <w:rFonts w:hint="eastAsia"/>
          <w:lang w:eastAsia="zh-CN"/>
        </w:rPr>
        <w:t>.1</w:t>
      </w:r>
    </w:p>
    <w:p w14:paraId="7565A51F" w14:textId="77777777" w:rsidR="00CF21D4" w:rsidRPr="00541A60" w:rsidRDefault="00CF21D4" w:rsidP="00FA6C75">
      <w:pPr>
        <w:pStyle w:val="Heading3"/>
      </w:pPr>
      <w:bookmarkStart w:id="517" w:name="_Toc518918012"/>
      <w:r w:rsidRPr="00541A60">
        <w:lastRenderedPageBreak/>
        <w:t>A.3.</w:t>
      </w:r>
      <w:r w:rsidRPr="00541A60">
        <w:rPr>
          <w:rFonts w:hint="eastAsia"/>
          <w:lang w:eastAsia="zh-CN"/>
        </w:rPr>
        <w:t>4</w:t>
      </w:r>
      <w:r w:rsidRPr="00541A60">
        <w:t>.</w:t>
      </w:r>
      <w:r w:rsidRPr="00541A60">
        <w:rPr>
          <w:rFonts w:hint="eastAsia"/>
          <w:lang w:eastAsia="zh-CN"/>
        </w:rPr>
        <w:t>2</w:t>
      </w:r>
      <w:r w:rsidRPr="00541A60">
        <w:tab/>
        <w:t xml:space="preserve">Reference measurement channels for </w:t>
      </w:r>
      <w:r w:rsidRPr="00541A60">
        <w:rPr>
          <w:rFonts w:hint="eastAsia"/>
          <w:lang w:eastAsia="zh-CN"/>
        </w:rPr>
        <w:t>category 4-6</w:t>
      </w:r>
      <w:bookmarkEnd w:id="517"/>
    </w:p>
    <w:p w14:paraId="577C8382" w14:textId="77777777" w:rsidR="00CF21D4" w:rsidRPr="00541A60" w:rsidRDefault="00CF21D4" w:rsidP="00CF21D4">
      <w:pPr>
        <w:pStyle w:val="Heading4"/>
      </w:pPr>
      <w:bookmarkStart w:id="518" w:name="_Toc518918013"/>
      <w:r w:rsidRPr="00541A60">
        <w:t>A.3.</w:t>
      </w:r>
      <w:r w:rsidRPr="00541A60">
        <w:rPr>
          <w:rFonts w:hint="eastAsia"/>
          <w:lang w:eastAsia="zh-CN"/>
        </w:rPr>
        <w:t>4</w:t>
      </w:r>
      <w:r w:rsidRPr="00541A60">
        <w:t>.</w:t>
      </w:r>
      <w:r w:rsidRPr="00541A60">
        <w:rPr>
          <w:rFonts w:hint="eastAsia"/>
          <w:lang w:eastAsia="zh-CN"/>
        </w:rPr>
        <w:t>2</w:t>
      </w:r>
      <w:r w:rsidRPr="00541A60">
        <w:t>.1</w:t>
      </w:r>
      <w:r w:rsidRPr="00541A60">
        <w:tab/>
        <w:t>QPSK modulation scheme</w:t>
      </w:r>
      <w:bookmarkEnd w:id="518"/>
    </w:p>
    <w:p w14:paraId="5ECDE5C5" w14:textId="77777777" w:rsidR="00CF21D4" w:rsidRPr="00541A60" w:rsidRDefault="00CF21D4" w:rsidP="00FA6C75">
      <w:pPr>
        <w:pStyle w:val="TH"/>
        <w:outlineLvl w:val="0"/>
        <w:rPr>
          <w:lang w:eastAsia="zh-CN"/>
        </w:rPr>
      </w:pPr>
      <w:r w:rsidRPr="00541A60">
        <w:t>Table A.</w:t>
      </w:r>
      <w:r w:rsidRPr="00541A60">
        <w:rPr>
          <w:rFonts w:hint="eastAsia"/>
          <w:lang w:eastAsia="zh-CN"/>
        </w:rPr>
        <w:t>3.4.2.1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28"/>
        <w:gridCol w:w="1428"/>
        <w:gridCol w:w="1167"/>
      </w:tblGrid>
      <w:tr w:rsidR="00CF21D4" w:rsidRPr="00602E30" w14:paraId="56463494" w14:textId="77777777" w:rsidTr="00CF21D4">
        <w:trPr>
          <w:cantSplit/>
          <w:jc w:val="center"/>
        </w:trPr>
        <w:tc>
          <w:tcPr>
            <w:tcW w:w="4228" w:type="dxa"/>
            <w:tcBorders>
              <w:top w:val="single" w:sz="12" w:space="0" w:color="auto"/>
              <w:left w:val="single" w:sz="12" w:space="0" w:color="auto"/>
              <w:bottom w:val="single" w:sz="12" w:space="0" w:color="auto"/>
              <w:right w:val="single" w:sz="12" w:space="0" w:color="auto"/>
            </w:tcBorders>
          </w:tcPr>
          <w:p w14:paraId="1BF4A4B7" w14:textId="77777777" w:rsidR="00CF21D4" w:rsidRPr="00602E30" w:rsidRDefault="00CF21D4" w:rsidP="00CF21D4">
            <w:pPr>
              <w:pStyle w:val="TAH"/>
            </w:pPr>
            <w:r w:rsidRPr="00602E30">
              <w:t>Parameter</w:t>
            </w:r>
          </w:p>
        </w:tc>
        <w:tc>
          <w:tcPr>
            <w:tcW w:w="1428" w:type="dxa"/>
            <w:tcBorders>
              <w:top w:val="single" w:sz="12" w:space="0" w:color="auto"/>
              <w:left w:val="nil"/>
              <w:bottom w:val="single" w:sz="12" w:space="0" w:color="auto"/>
              <w:right w:val="single" w:sz="12" w:space="0" w:color="auto"/>
            </w:tcBorders>
          </w:tcPr>
          <w:p w14:paraId="135FB469" w14:textId="77777777" w:rsidR="00CF21D4" w:rsidRPr="00602E30" w:rsidRDefault="00CF21D4" w:rsidP="00CF21D4">
            <w:pPr>
              <w:pStyle w:val="TAH"/>
              <w:rPr>
                <w:lang w:eastAsia="ja-JP"/>
              </w:rPr>
            </w:pPr>
            <w:r w:rsidRPr="00602E30">
              <w:rPr>
                <w:lang w:eastAsia="ja-JP"/>
              </w:rPr>
              <w:t>Unit</w:t>
            </w:r>
          </w:p>
        </w:tc>
        <w:tc>
          <w:tcPr>
            <w:tcW w:w="1167" w:type="dxa"/>
            <w:tcBorders>
              <w:top w:val="single" w:sz="12" w:space="0" w:color="auto"/>
              <w:left w:val="nil"/>
              <w:bottom w:val="single" w:sz="12" w:space="0" w:color="auto"/>
              <w:right w:val="single" w:sz="4" w:space="0" w:color="auto"/>
            </w:tcBorders>
          </w:tcPr>
          <w:p w14:paraId="5998CEE6" w14:textId="77777777" w:rsidR="00CF21D4" w:rsidRPr="00602E30" w:rsidRDefault="00CF21D4" w:rsidP="00CF21D4">
            <w:pPr>
              <w:pStyle w:val="TAH"/>
              <w:rPr>
                <w:lang w:eastAsia="ja-JP"/>
              </w:rPr>
            </w:pPr>
            <w:r w:rsidRPr="00602E30">
              <w:rPr>
                <w:lang w:eastAsia="ja-JP"/>
              </w:rPr>
              <w:t>Value</w:t>
            </w:r>
          </w:p>
        </w:tc>
      </w:tr>
      <w:tr w:rsidR="00CF21D4" w:rsidRPr="00602E30" w14:paraId="6F282C18" w14:textId="77777777" w:rsidTr="00CF21D4">
        <w:trPr>
          <w:cantSplit/>
          <w:jc w:val="center"/>
        </w:trPr>
        <w:tc>
          <w:tcPr>
            <w:tcW w:w="4228" w:type="dxa"/>
            <w:tcBorders>
              <w:top w:val="single" w:sz="12" w:space="0" w:color="auto"/>
              <w:left w:val="single" w:sz="12" w:space="0" w:color="auto"/>
              <w:right w:val="single" w:sz="12" w:space="0" w:color="auto"/>
            </w:tcBorders>
          </w:tcPr>
          <w:p w14:paraId="5E5C089A" w14:textId="77777777" w:rsidR="00CF21D4" w:rsidRPr="00602E30" w:rsidRDefault="00CF21D4" w:rsidP="00CF21D4">
            <w:pPr>
              <w:pStyle w:val="TAL"/>
            </w:pPr>
            <w:r w:rsidRPr="00602E30">
              <w:t>Modulation</w:t>
            </w:r>
          </w:p>
        </w:tc>
        <w:tc>
          <w:tcPr>
            <w:tcW w:w="1428" w:type="dxa"/>
            <w:tcBorders>
              <w:top w:val="single" w:sz="12" w:space="0" w:color="auto"/>
              <w:left w:val="nil"/>
              <w:right w:val="single" w:sz="12" w:space="0" w:color="auto"/>
            </w:tcBorders>
          </w:tcPr>
          <w:p w14:paraId="0BC2D8EF" w14:textId="77777777" w:rsidR="00CF21D4" w:rsidRPr="00602E30" w:rsidRDefault="00CF21D4" w:rsidP="00CF21D4">
            <w:pPr>
              <w:pStyle w:val="TAL"/>
            </w:pPr>
            <w:r w:rsidRPr="00602E30">
              <w:t>-</w:t>
            </w:r>
          </w:p>
        </w:tc>
        <w:tc>
          <w:tcPr>
            <w:tcW w:w="1167" w:type="dxa"/>
            <w:tcBorders>
              <w:top w:val="single" w:sz="12" w:space="0" w:color="auto"/>
              <w:left w:val="nil"/>
              <w:right w:val="single" w:sz="4" w:space="0" w:color="auto"/>
            </w:tcBorders>
          </w:tcPr>
          <w:p w14:paraId="4D090C42" w14:textId="77777777" w:rsidR="00CF21D4" w:rsidRPr="00602E30" w:rsidRDefault="00CF21D4" w:rsidP="00CF21D4">
            <w:pPr>
              <w:pStyle w:val="TAL"/>
            </w:pPr>
            <w:r w:rsidRPr="00602E30">
              <w:t>QPSK</w:t>
            </w:r>
          </w:p>
        </w:tc>
      </w:tr>
      <w:tr w:rsidR="00CF21D4" w:rsidRPr="00602E30" w14:paraId="6AF17303" w14:textId="77777777" w:rsidTr="00CF21D4">
        <w:trPr>
          <w:cantSplit/>
          <w:jc w:val="center"/>
        </w:trPr>
        <w:tc>
          <w:tcPr>
            <w:tcW w:w="4228" w:type="dxa"/>
            <w:tcBorders>
              <w:left w:val="single" w:sz="12" w:space="0" w:color="auto"/>
              <w:right w:val="single" w:sz="12" w:space="0" w:color="auto"/>
            </w:tcBorders>
          </w:tcPr>
          <w:p w14:paraId="7330990A" w14:textId="77777777" w:rsidR="00CF21D4" w:rsidRPr="00602E30" w:rsidRDefault="00CF21D4" w:rsidP="00CF21D4">
            <w:pPr>
              <w:pStyle w:val="TAL"/>
            </w:pPr>
            <w:r w:rsidRPr="00602E30">
              <w:t>Maximum information bit throughput</w:t>
            </w:r>
          </w:p>
        </w:tc>
        <w:tc>
          <w:tcPr>
            <w:tcW w:w="1428" w:type="dxa"/>
            <w:tcBorders>
              <w:left w:val="nil"/>
              <w:right w:val="single" w:sz="12" w:space="0" w:color="auto"/>
            </w:tcBorders>
          </w:tcPr>
          <w:p w14:paraId="2A6C0C72" w14:textId="77777777" w:rsidR="00CF21D4" w:rsidRPr="00602E30" w:rsidRDefault="00CF21D4" w:rsidP="00CF21D4">
            <w:pPr>
              <w:pStyle w:val="TAL"/>
              <w:rPr>
                <w:lang w:eastAsia="zh-CN"/>
              </w:rPr>
            </w:pPr>
            <w:r w:rsidRPr="00602E30">
              <w:rPr>
                <w:rFonts w:hint="eastAsia"/>
                <w:lang w:eastAsia="zh-CN"/>
              </w:rPr>
              <w:t>kbps</w:t>
            </w:r>
          </w:p>
        </w:tc>
        <w:tc>
          <w:tcPr>
            <w:tcW w:w="1167" w:type="dxa"/>
            <w:tcBorders>
              <w:left w:val="nil"/>
              <w:right w:val="single" w:sz="4" w:space="0" w:color="auto"/>
            </w:tcBorders>
          </w:tcPr>
          <w:p w14:paraId="0E2635FA" w14:textId="77777777" w:rsidR="00CF21D4" w:rsidRPr="00602E30" w:rsidRDefault="00CF21D4" w:rsidP="00CF21D4">
            <w:pPr>
              <w:pStyle w:val="TAL"/>
              <w:rPr>
                <w:lang w:eastAsia="zh-CN"/>
              </w:rPr>
            </w:pPr>
            <w:r w:rsidRPr="00602E30">
              <w:rPr>
                <w:rFonts w:hint="eastAsia"/>
                <w:lang w:eastAsia="zh-CN"/>
              </w:rPr>
              <w:t>348</w:t>
            </w:r>
          </w:p>
        </w:tc>
      </w:tr>
      <w:tr w:rsidR="00CF21D4" w:rsidRPr="00602E30" w14:paraId="5A158CA4" w14:textId="77777777" w:rsidTr="00CF21D4">
        <w:trPr>
          <w:cantSplit/>
          <w:jc w:val="center"/>
        </w:trPr>
        <w:tc>
          <w:tcPr>
            <w:tcW w:w="4228" w:type="dxa"/>
            <w:tcBorders>
              <w:left w:val="single" w:sz="12" w:space="0" w:color="auto"/>
              <w:right w:val="single" w:sz="12" w:space="0" w:color="auto"/>
            </w:tcBorders>
          </w:tcPr>
          <w:p w14:paraId="4BD626F6" w14:textId="77777777" w:rsidR="00CF21D4" w:rsidRPr="00602E30" w:rsidRDefault="00CF21D4" w:rsidP="00CF21D4">
            <w:pPr>
              <w:pStyle w:val="TAL"/>
            </w:pPr>
            <w:r w:rsidRPr="00602E30">
              <w:t>Number of HARQ Processes</w:t>
            </w:r>
          </w:p>
        </w:tc>
        <w:tc>
          <w:tcPr>
            <w:tcW w:w="1428" w:type="dxa"/>
            <w:tcBorders>
              <w:left w:val="nil"/>
              <w:right w:val="single" w:sz="12" w:space="0" w:color="auto"/>
            </w:tcBorders>
          </w:tcPr>
          <w:p w14:paraId="71A1825B" w14:textId="77777777" w:rsidR="00CF21D4" w:rsidRPr="00602E30" w:rsidRDefault="00CF21D4" w:rsidP="00CF21D4">
            <w:pPr>
              <w:pStyle w:val="TAL"/>
            </w:pPr>
            <w:r w:rsidRPr="00602E30">
              <w:t>Processes</w:t>
            </w:r>
          </w:p>
        </w:tc>
        <w:tc>
          <w:tcPr>
            <w:tcW w:w="1167" w:type="dxa"/>
            <w:tcBorders>
              <w:left w:val="nil"/>
              <w:right w:val="single" w:sz="4" w:space="0" w:color="auto"/>
            </w:tcBorders>
          </w:tcPr>
          <w:p w14:paraId="5C12D8D7" w14:textId="77777777" w:rsidR="00CF21D4" w:rsidRPr="00602E30" w:rsidRDefault="00CF21D4" w:rsidP="00CF21D4">
            <w:pPr>
              <w:pStyle w:val="TAL"/>
            </w:pPr>
            <w:r w:rsidRPr="00602E30">
              <w:t>4</w:t>
            </w:r>
          </w:p>
        </w:tc>
      </w:tr>
      <w:tr w:rsidR="00CF21D4" w:rsidRPr="00602E30" w14:paraId="2C48948E" w14:textId="77777777" w:rsidTr="00CF21D4">
        <w:trPr>
          <w:cantSplit/>
          <w:trHeight w:val="125"/>
          <w:jc w:val="center"/>
        </w:trPr>
        <w:tc>
          <w:tcPr>
            <w:tcW w:w="4228" w:type="dxa"/>
            <w:tcBorders>
              <w:left w:val="single" w:sz="12" w:space="0" w:color="auto"/>
              <w:right w:val="single" w:sz="12" w:space="0" w:color="auto"/>
            </w:tcBorders>
          </w:tcPr>
          <w:p w14:paraId="07C155EF" w14:textId="77777777" w:rsidR="00CF21D4" w:rsidRPr="00602E30" w:rsidRDefault="00CF21D4" w:rsidP="00CF21D4">
            <w:pPr>
              <w:pStyle w:val="TAL"/>
            </w:pPr>
            <w:r w:rsidRPr="00602E30">
              <w:t>Information Bit Payload (</w:t>
            </w:r>
            <w:r w:rsidRPr="00602E30">
              <w:rPr>
                <w:position w:val="-10"/>
              </w:rPr>
              <w:object w:dxaOrig="440" w:dyaOrig="300" w14:anchorId="26416164">
                <v:shape id="_x0000_i1431" type="#_x0000_t75" style="width:22pt;height:15pt" o:ole="" fillcolor="window">
                  <v:imagedata r:id="rId224" o:title=""/>
                </v:shape>
                <o:OLEObject Type="Embed" ProgID="Equation.DSMT4" ShapeID="_x0000_i1431" DrawAspect="Content" ObjectID="_1814858421" r:id="rId295"/>
              </w:object>
            </w:r>
            <w:r w:rsidRPr="00602E30">
              <w:t>)</w:t>
            </w:r>
          </w:p>
        </w:tc>
        <w:tc>
          <w:tcPr>
            <w:tcW w:w="1428" w:type="dxa"/>
            <w:tcBorders>
              <w:left w:val="nil"/>
              <w:right w:val="single" w:sz="12" w:space="0" w:color="auto"/>
            </w:tcBorders>
          </w:tcPr>
          <w:p w14:paraId="1F0A69F3" w14:textId="77777777" w:rsidR="00CF21D4" w:rsidRPr="00602E30" w:rsidRDefault="00CF21D4" w:rsidP="00CF21D4">
            <w:pPr>
              <w:pStyle w:val="TAL"/>
              <w:rPr>
                <w:lang w:eastAsia="ja-JP"/>
              </w:rPr>
            </w:pPr>
            <w:r w:rsidRPr="00602E30">
              <w:rPr>
                <w:lang w:eastAsia="ja-JP"/>
              </w:rPr>
              <w:t>Bits</w:t>
            </w:r>
          </w:p>
        </w:tc>
        <w:tc>
          <w:tcPr>
            <w:tcW w:w="1167" w:type="dxa"/>
            <w:tcBorders>
              <w:left w:val="nil"/>
              <w:right w:val="single" w:sz="4" w:space="0" w:color="auto"/>
            </w:tcBorders>
          </w:tcPr>
          <w:p w14:paraId="6D8F44A0" w14:textId="77777777" w:rsidR="00CF21D4" w:rsidRPr="00602E30" w:rsidRDefault="00CF21D4" w:rsidP="00CF21D4">
            <w:pPr>
              <w:pStyle w:val="TAL"/>
              <w:rPr>
                <w:lang w:eastAsia="zh-CN"/>
              </w:rPr>
            </w:pPr>
            <w:r w:rsidRPr="00602E30">
              <w:rPr>
                <w:lang w:eastAsia="zh-CN"/>
              </w:rPr>
              <w:t>1740</w:t>
            </w:r>
          </w:p>
        </w:tc>
      </w:tr>
      <w:tr w:rsidR="00CF21D4" w:rsidRPr="00602E30" w14:paraId="757F1648" w14:textId="77777777" w:rsidTr="00CF21D4">
        <w:trPr>
          <w:cantSplit/>
          <w:jc w:val="center"/>
        </w:trPr>
        <w:tc>
          <w:tcPr>
            <w:tcW w:w="4228" w:type="dxa"/>
            <w:tcBorders>
              <w:left w:val="single" w:sz="12" w:space="0" w:color="auto"/>
              <w:right w:val="single" w:sz="12" w:space="0" w:color="auto"/>
            </w:tcBorders>
          </w:tcPr>
          <w:p w14:paraId="7777CABF" w14:textId="77777777" w:rsidR="00CF21D4" w:rsidRPr="00602E30" w:rsidRDefault="00CF21D4" w:rsidP="00CF21D4">
            <w:pPr>
              <w:pStyle w:val="TAL"/>
            </w:pPr>
            <w:r w:rsidRPr="00602E30">
              <w:t>Number Code Blocks</w:t>
            </w:r>
          </w:p>
        </w:tc>
        <w:tc>
          <w:tcPr>
            <w:tcW w:w="1428" w:type="dxa"/>
            <w:tcBorders>
              <w:left w:val="nil"/>
              <w:right w:val="single" w:sz="12" w:space="0" w:color="auto"/>
            </w:tcBorders>
          </w:tcPr>
          <w:p w14:paraId="49AA064F" w14:textId="77777777" w:rsidR="00CF21D4" w:rsidRPr="00602E30" w:rsidRDefault="00CF21D4" w:rsidP="00CF21D4">
            <w:pPr>
              <w:pStyle w:val="TAL"/>
            </w:pPr>
            <w:r w:rsidRPr="00602E30">
              <w:t>Blocks</w:t>
            </w:r>
          </w:p>
        </w:tc>
        <w:tc>
          <w:tcPr>
            <w:tcW w:w="1167" w:type="dxa"/>
            <w:tcBorders>
              <w:left w:val="nil"/>
              <w:right w:val="single" w:sz="4" w:space="0" w:color="auto"/>
            </w:tcBorders>
          </w:tcPr>
          <w:p w14:paraId="1AC0E788" w14:textId="77777777" w:rsidR="00CF21D4" w:rsidRPr="00602E30" w:rsidRDefault="00CF21D4" w:rsidP="00CF21D4">
            <w:pPr>
              <w:pStyle w:val="TAL"/>
              <w:rPr>
                <w:lang w:eastAsia="zh-CN"/>
              </w:rPr>
            </w:pPr>
            <w:r w:rsidRPr="00602E30">
              <w:t>1</w:t>
            </w:r>
          </w:p>
        </w:tc>
      </w:tr>
      <w:tr w:rsidR="00CF21D4" w:rsidRPr="00602E30" w14:paraId="6F59196C" w14:textId="77777777" w:rsidTr="00CF21D4">
        <w:trPr>
          <w:cantSplit/>
          <w:jc w:val="center"/>
        </w:trPr>
        <w:tc>
          <w:tcPr>
            <w:tcW w:w="4228" w:type="dxa"/>
            <w:tcBorders>
              <w:left w:val="single" w:sz="12" w:space="0" w:color="auto"/>
              <w:right w:val="single" w:sz="12" w:space="0" w:color="auto"/>
            </w:tcBorders>
            <w:shd w:val="clear" w:color="auto" w:fill="auto"/>
          </w:tcPr>
          <w:p w14:paraId="2786CC1B" w14:textId="77777777" w:rsidR="00CF21D4" w:rsidRPr="00602E30" w:rsidRDefault="00CF21D4" w:rsidP="00CF21D4">
            <w:pPr>
              <w:pStyle w:val="TAL"/>
            </w:pPr>
            <w:r w:rsidRPr="00602E30">
              <w:t>Total Available of Soft Channel bits in UE</w:t>
            </w:r>
          </w:p>
        </w:tc>
        <w:tc>
          <w:tcPr>
            <w:tcW w:w="1428" w:type="dxa"/>
            <w:tcBorders>
              <w:left w:val="nil"/>
              <w:right w:val="single" w:sz="12" w:space="0" w:color="auto"/>
            </w:tcBorders>
            <w:shd w:val="clear" w:color="auto" w:fill="auto"/>
          </w:tcPr>
          <w:p w14:paraId="7950FCB3" w14:textId="77777777" w:rsidR="00CF21D4" w:rsidRPr="00602E30" w:rsidRDefault="00CF21D4" w:rsidP="00CF21D4">
            <w:pPr>
              <w:pStyle w:val="TAL"/>
            </w:pPr>
            <w:r w:rsidRPr="00602E30">
              <w:t>Bits</w:t>
            </w:r>
          </w:p>
        </w:tc>
        <w:tc>
          <w:tcPr>
            <w:tcW w:w="1167" w:type="dxa"/>
            <w:tcBorders>
              <w:left w:val="nil"/>
              <w:right w:val="single" w:sz="4" w:space="0" w:color="auto"/>
            </w:tcBorders>
          </w:tcPr>
          <w:p w14:paraId="32FB5783" w14:textId="77777777" w:rsidR="00CF21D4" w:rsidRPr="00602E30" w:rsidRDefault="00CF21D4" w:rsidP="00CF21D4">
            <w:pPr>
              <w:pStyle w:val="TAL"/>
              <w:rPr>
                <w:lang w:eastAsia="zh-CN"/>
              </w:rPr>
            </w:pPr>
            <w:r w:rsidRPr="00541A60">
              <w:rPr>
                <w:rFonts w:eastAsia="MS Mincho" w:hint="eastAsia"/>
                <w:lang w:eastAsia="ja-JP"/>
              </w:rPr>
              <w:t>22528</w:t>
            </w:r>
          </w:p>
        </w:tc>
      </w:tr>
      <w:tr w:rsidR="00CF21D4" w:rsidRPr="00602E30" w14:paraId="1A845B0C" w14:textId="77777777" w:rsidTr="00CF21D4">
        <w:trPr>
          <w:cantSplit/>
          <w:jc w:val="center"/>
        </w:trPr>
        <w:tc>
          <w:tcPr>
            <w:tcW w:w="4228" w:type="dxa"/>
            <w:tcBorders>
              <w:left w:val="single" w:sz="12" w:space="0" w:color="auto"/>
              <w:right w:val="single" w:sz="12" w:space="0" w:color="auto"/>
            </w:tcBorders>
            <w:shd w:val="clear" w:color="auto" w:fill="auto"/>
          </w:tcPr>
          <w:p w14:paraId="48314676" w14:textId="77777777" w:rsidR="00CF21D4" w:rsidRPr="00602E30" w:rsidRDefault="00CF21D4" w:rsidP="00CF21D4">
            <w:pPr>
              <w:pStyle w:val="TAL"/>
            </w:pPr>
            <w:r w:rsidRPr="00602E30">
              <w:t>Number of Soft Channel bit per HARQ Proc.</w:t>
            </w:r>
          </w:p>
        </w:tc>
        <w:tc>
          <w:tcPr>
            <w:tcW w:w="1428" w:type="dxa"/>
            <w:tcBorders>
              <w:left w:val="nil"/>
              <w:right w:val="single" w:sz="12" w:space="0" w:color="auto"/>
            </w:tcBorders>
            <w:shd w:val="clear" w:color="auto" w:fill="auto"/>
          </w:tcPr>
          <w:p w14:paraId="2568EB05" w14:textId="77777777" w:rsidR="00CF21D4" w:rsidRPr="00602E30" w:rsidRDefault="00CF21D4" w:rsidP="00CF21D4">
            <w:pPr>
              <w:pStyle w:val="TAL"/>
            </w:pPr>
            <w:r w:rsidRPr="00602E30">
              <w:t>Bits</w:t>
            </w:r>
          </w:p>
        </w:tc>
        <w:tc>
          <w:tcPr>
            <w:tcW w:w="1167" w:type="dxa"/>
            <w:tcBorders>
              <w:left w:val="nil"/>
              <w:right w:val="single" w:sz="4" w:space="0" w:color="auto"/>
            </w:tcBorders>
          </w:tcPr>
          <w:p w14:paraId="450CE39A" w14:textId="77777777" w:rsidR="00CF21D4" w:rsidRPr="00602E30" w:rsidRDefault="00CF21D4" w:rsidP="00CF21D4">
            <w:pPr>
              <w:pStyle w:val="TAL"/>
            </w:pPr>
            <w:r w:rsidRPr="00602E30">
              <w:t>5632</w:t>
            </w:r>
          </w:p>
        </w:tc>
      </w:tr>
      <w:tr w:rsidR="00CF21D4" w:rsidRPr="00602E30" w14:paraId="02EA17D5" w14:textId="77777777" w:rsidTr="00CF21D4">
        <w:trPr>
          <w:cantSplit/>
          <w:jc w:val="center"/>
        </w:trPr>
        <w:tc>
          <w:tcPr>
            <w:tcW w:w="4228" w:type="dxa"/>
            <w:tcBorders>
              <w:left w:val="single" w:sz="12" w:space="0" w:color="auto"/>
              <w:right w:val="single" w:sz="12" w:space="0" w:color="auto"/>
            </w:tcBorders>
          </w:tcPr>
          <w:p w14:paraId="62A59580" w14:textId="77777777" w:rsidR="00CF21D4" w:rsidRPr="00602E30" w:rsidRDefault="00CF21D4" w:rsidP="00CF21D4">
            <w:pPr>
              <w:pStyle w:val="TAL"/>
            </w:pPr>
            <w:r w:rsidRPr="00602E30">
              <w:t>Number of coded bits per TTI</w:t>
            </w:r>
          </w:p>
        </w:tc>
        <w:tc>
          <w:tcPr>
            <w:tcW w:w="1428" w:type="dxa"/>
            <w:tcBorders>
              <w:left w:val="nil"/>
              <w:right w:val="single" w:sz="12" w:space="0" w:color="auto"/>
            </w:tcBorders>
          </w:tcPr>
          <w:p w14:paraId="05654DE8" w14:textId="77777777" w:rsidR="00CF21D4" w:rsidRPr="00602E30" w:rsidRDefault="00CF21D4" w:rsidP="00CF21D4">
            <w:pPr>
              <w:pStyle w:val="TAL"/>
            </w:pPr>
            <w:r w:rsidRPr="00602E30">
              <w:t>Bits</w:t>
            </w:r>
          </w:p>
        </w:tc>
        <w:tc>
          <w:tcPr>
            <w:tcW w:w="1167" w:type="dxa"/>
            <w:tcBorders>
              <w:left w:val="nil"/>
              <w:right w:val="single" w:sz="4" w:space="0" w:color="auto"/>
            </w:tcBorders>
          </w:tcPr>
          <w:p w14:paraId="1A6A812B" w14:textId="77777777" w:rsidR="00CF21D4" w:rsidRPr="00602E30" w:rsidRDefault="00CF21D4" w:rsidP="00CF21D4">
            <w:pPr>
              <w:pStyle w:val="TAL"/>
              <w:rPr>
                <w:lang w:eastAsia="zh-CN"/>
              </w:rPr>
            </w:pPr>
            <w:r w:rsidRPr="00602E30">
              <w:rPr>
                <w:lang w:eastAsia="zh-CN"/>
              </w:rPr>
              <w:t>2816</w:t>
            </w:r>
          </w:p>
        </w:tc>
      </w:tr>
      <w:tr w:rsidR="00CF21D4" w:rsidRPr="00602E30" w14:paraId="557E856A" w14:textId="77777777" w:rsidTr="00CF21D4">
        <w:trPr>
          <w:cantSplit/>
          <w:jc w:val="center"/>
        </w:trPr>
        <w:tc>
          <w:tcPr>
            <w:tcW w:w="4228" w:type="dxa"/>
            <w:tcBorders>
              <w:left w:val="single" w:sz="12" w:space="0" w:color="auto"/>
              <w:right w:val="single" w:sz="12" w:space="0" w:color="auto"/>
            </w:tcBorders>
          </w:tcPr>
          <w:p w14:paraId="69A0E53F" w14:textId="77777777" w:rsidR="00CF21D4" w:rsidRPr="00602E30" w:rsidRDefault="00CF21D4" w:rsidP="00CF21D4">
            <w:pPr>
              <w:pStyle w:val="TAL"/>
            </w:pPr>
            <w:r w:rsidRPr="00602E30">
              <w:t>Coding Rate</w:t>
            </w:r>
          </w:p>
        </w:tc>
        <w:tc>
          <w:tcPr>
            <w:tcW w:w="1428" w:type="dxa"/>
            <w:tcBorders>
              <w:left w:val="nil"/>
              <w:right w:val="single" w:sz="12" w:space="0" w:color="auto"/>
            </w:tcBorders>
          </w:tcPr>
          <w:p w14:paraId="5C879BCC" w14:textId="77777777" w:rsidR="00CF21D4" w:rsidRPr="00602E30" w:rsidRDefault="00CF21D4" w:rsidP="00CF21D4">
            <w:pPr>
              <w:pStyle w:val="TAL"/>
            </w:pPr>
            <w:r w:rsidRPr="00602E30">
              <w:t>-</w:t>
            </w:r>
          </w:p>
        </w:tc>
        <w:tc>
          <w:tcPr>
            <w:tcW w:w="1167" w:type="dxa"/>
            <w:tcBorders>
              <w:left w:val="nil"/>
              <w:right w:val="single" w:sz="4" w:space="0" w:color="auto"/>
            </w:tcBorders>
          </w:tcPr>
          <w:p w14:paraId="5970BFE4" w14:textId="77777777" w:rsidR="00CF21D4" w:rsidRPr="00602E30" w:rsidRDefault="00CF21D4" w:rsidP="00CF21D4">
            <w:pPr>
              <w:pStyle w:val="TAL"/>
              <w:rPr>
                <w:lang w:eastAsia="zh-CN"/>
              </w:rPr>
            </w:pPr>
            <w:r w:rsidRPr="00602E30">
              <w:rPr>
                <w:rFonts w:hint="eastAsia"/>
                <w:lang w:eastAsia="zh-CN"/>
              </w:rPr>
              <w:t>0.6179</w:t>
            </w:r>
          </w:p>
        </w:tc>
      </w:tr>
      <w:tr w:rsidR="00CF21D4" w:rsidRPr="00602E30" w14:paraId="62907B9C" w14:textId="77777777" w:rsidTr="00CF21D4">
        <w:trPr>
          <w:cantSplit/>
          <w:jc w:val="center"/>
        </w:trPr>
        <w:tc>
          <w:tcPr>
            <w:tcW w:w="4228" w:type="dxa"/>
            <w:tcBorders>
              <w:left w:val="single" w:sz="12" w:space="0" w:color="auto"/>
              <w:right w:val="single" w:sz="12" w:space="0" w:color="auto"/>
            </w:tcBorders>
          </w:tcPr>
          <w:p w14:paraId="71D10973" w14:textId="77777777" w:rsidR="00CF21D4" w:rsidRPr="00602E30" w:rsidRDefault="00CF21D4" w:rsidP="00CF21D4">
            <w:pPr>
              <w:pStyle w:val="TAL"/>
            </w:pPr>
            <w:r w:rsidRPr="00602E30">
              <w:t>Number of HS-DSCH Timeslots</w:t>
            </w:r>
          </w:p>
        </w:tc>
        <w:tc>
          <w:tcPr>
            <w:tcW w:w="1428" w:type="dxa"/>
            <w:tcBorders>
              <w:left w:val="nil"/>
              <w:right w:val="single" w:sz="12" w:space="0" w:color="auto"/>
            </w:tcBorders>
          </w:tcPr>
          <w:p w14:paraId="7B6467BA" w14:textId="77777777" w:rsidR="00CF21D4" w:rsidRPr="00602E30" w:rsidRDefault="00CF21D4" w:rsidP="00CF21D4">
            <w:pPr>
              <w:pStyle w:val="TAL"/>
            </w:pPr>
            <w:r w:rsidRPr="00602E30">
              <w:t>Slots</w:t>
            </w:r>
          </w:p>
        </w:tc>
        <w:tc>
          <w:tcPr>
            <w:tcW w:w="1167" w:type="dxa"/>
            <w:tcBorders>
              <w:left w:val="nil"/>
              <w:right w:val="single" w:sz="4" w:space="0" w:color="auto"/>
            </w:tcBorders>
          </w:tcPr>
          <w:p w14:paraId="55EC3A96" w14:textId="77777777" w:rsidR="00CF21D4" w:rsidRPr="00602E30" w:rsidRDefault="00CF21D4" w:rsidP="00CF21D4">
            <w:pPr>
              <w:pStyle w:val="TAL"/>
              <w:rPr>
                <w:lang w:eastAsia="zh-CN"/>
              </w:rPr>
            </w:pPr>
            <w:r w:rsidRPr="00602E30">
              <w:rPr>
                <w:rFonts w:hint="eastAsia"/>
                <w:lang w:eastAsia="zh-CN"/>
              </w:rPr>
              <w:t>2</w:t>
            </w:r>
          </w:p>
        </w:tc>
      </w:tr>
      <w:tr w:rsidR="00CF21D4" w:rsidRPr="00602E30" w14:paraId="78F2F9E2" w14:textId="77777777" w:rsidTr="00CF21D4">
        <w:trPr>
          <w:cantSplit/>
          <w:trHeight w:val="70"/>
          <w:jc w:val="center"/>
        </w:trPr>
        <w:tc>
          <w:tcPr>
            <w:tcW w:w="4228" w:type="dxa"/>
            <w:tcBorders>
              <w:left w:val="single" w:sz="12" w:space="0" w:color="auto"/>
              <w:right w:val="single" w:sz="12" w:space="0" w:color="auto"/>
            </w:tcBorders>
          </w:tcPr>
          <w:p w14:paraId="5BE2F7D2" w14:textId="77777777" w:rsidR="00CF21D4" w:rsidRPr="00602E30" w:rsidRDefault="00CF21D4" w:rsidP="00CF21D4">
            <w:pPr>
              <w:pStyle w:val="TAL"/>
            </w:pPr>
            <w:r w:rsidRPr="00602E30">
              <w:t>Number of HS-PDSCH codes per TS</w:t>
            </w:r>
          </w:p>
        </w:tc>
        <w:tc>
          <w:tcPr>
            <w:tcW w:w="1428" w:type="dxa"/>
            <w:tcBorders>
              <w:left w:val="nil"/>
              <w:right w:val="single" w:sz="12" w:space="0" w:color="auto"/>
            </w:tcBorders>
          </w:tcPr>
          <w:p w14:paraId="2D4A1F90" w14:textId="77777777" w:rsidR="00CF21D4" w:rsidRPr="00602E30" w:rsidRDefault="00CF21D4" w:rsidP="00CF21D4">
            <w:pPr>
              <w:pStyle w:val="TAL"/>
            </w:pPr>
            <w:r w:rsidRPr="00602E30">
              <w:t>Codes</w:t>
            </w:r>
          </w:p>
        </w:tc>
        <w:tc>
          <w:tcPr>
            <w:tcW w:w="1167" w:type="dxa"/>
            <w:tcBorders>
              <w:left w:val="nil"/>
              <w:right w:val="single" w:sz="4" w:space="0" w:color="auto"/>
            </w:tcBorders>
          </w:tcPr>
          <w:p w14:paraId="0FA99CD9" w14:textId="77777777" w:rsidR="00CF21D4" w:rsidRPr="00602E30" w:rsidRDefault="00CF21D4" w:rsidP="00CF21D4">
            <w:pPr>
              <w:pStyle w:val="TAL"/>
              <w:rPr>
                <w:lang w:eastAsia="zh-CN"/>
              </w:rPr>
            </w:pPr>
            <w:r w:rsidRPr="00602E30">
              <w:rPr>
                <w:rFonts w:hint="eastAsia"/>
              </w:rPr>
              <w:t>1</w:t>
            </w:r>
            <w:r w:rsidRPr="00602E30">
              <w:rPr>
                <w:rFonts w:hint="eastAsia"/>
                <w:lang w:eastAsia="zh-CN"/>
              </w:rPr>
              <w:t>6</w:t>
            </w:r>
          </w:p>
        </w:tc>
      </w:tr>
      <w:tr w:rsidR="00CF21D4" w:rsidRPr="00602E30" w14:paraId="035B9A40" w14:textId="77777777" w:rsidTr="00CF21D4">
        <w:trPr>
          <w:cantSplit/>
          <w:jc w:val="center"/>
        </w:trPr>
        <w:tc>
          <w:tcPr>
            <w:tcW w:w="4228" w:type="dxa"/>
            <w:tcBorders>
              <w:left w:val="single" w:sz="12" w:space="0" w:color="auto"/>
              <w:right w:val="single" w:sz="12" w:space="0" w:color="auto"/>
            </w:tcBorders>
          </w:tcPr>
          <w:p w14:paraId="1C695721" w14:textId="77777777" w:rsidR="00CF21D4" w:rsidRPr="00602E30" w:rsidRDefault="00CF21D4" w:rsidP="00CF21D4">
            <w:pPr>
              <w:pStyle w:val="TAL"/>
            </w:pPr>
            <w:r w:rsidRPr="00602E30">
              <w:t>Spreading factor</w:t>
            </w:r>
          </w:p>
        </w:tc>
        <w:tc>
          <w:tcPr>
            <w:tcW w:w="1428" w:type="dxa"/>
            <w:tcBorders>
              <w:left w:val="nil"/>
              <w:right w:val="single" w:sz="12" w:space="0" w:color="auto"/>
            </w:tcBorders>
          </w:tcPr>
          <w:p w14:paraId="10404291" w14:textId="77777777" w:rsidR="00CF21D4" w:rsidRPr="00602E30" w:rsidRDefault="00CF21D4" w:rsidP="00CF21D4">
            <w:pPr>
              <w:pStyle w:val="TAL"/>
            </w:pPr>
            <w:r w:rsidRPr="00602E30">
              <w:t>SF</w:t>
            </w:r>
          </w:p>
        </w:tc>
        <w:tc>
          <w:tcPr>
            <w:tcW w:w="1167" w:type="dxa"/>
            <w:tcBorders>
              <w:left w:val="nil"/>
              <w:right w:val="single" w:sz="4" w:space="0" w:color="auto"/>
            </w:tcBorders>
          </w:tcPr>
          <w:p w14:paraId="0C466349" w14:textId="77777777" w:rsidR="00CF21D4" w:rsidRPr="00602E30" w:rsidRDefault="00CF21D4" w:rsidP="00CF21D4">
            <w:pPr>
              <w:pStyle w:val="TAL"/>
              <w:rPr>
                <w:lang w:eastAsia="zh-CN"/>
              </w:rPr>
            </w:pPr>
            <w:r w:rsidRPr="00602E30">
              <w:rPr>
                <w:rFonts w:hint="eastAsia"/>
              </w:rPr>
              <w:t>16</w:t>
            </w:r>
          </w:p>
        </w:tc>
      </w:tr>
    </w:tbl>
    <w:p w14:paraId="6C393B99" w14:textId="77777777" w:rsidR="00CF21D4" w:rsidRPr="00541A60" w:rsidRDefault="00CF21D4" w:rsidP="00CF21D4">
      <w:pPr>
        <w:rPr>
          <w:lang w:eastAsia="zh-CN"/>
        </w:rPr>
      </w:pPr>
    </w:p>
    <w:p w14:paraId="6AB05F2E" w14:textId="77777777" w:rsidR="00CF21D4" w:rsidRPr="00541A60" w:rsidRDefault="00C800E3" w:rsidP="00CF21D4">
      <w:pPr>
        <w:keepNext/>
        <w:keepLines/>
        <w:spacing w:before="60"/>
        <w:jc w:val="center"/>
        <w:rPr>
          <w:rFonts w:ascii="Arial" w:hAnsi="Arial"/>
          <w:b/>
        </w:rPr>
      </w:pPr>
      <w:r>
        <w:rPr>
          <w:rFonts w:ascii="Arial" w:hAnsi="Arial"/>
          <w:b/>
        </w:rPr>
      </w:r>
      <w:r>
        <w:rPr>
          <w:rFonts w:ascii="Arial" w:hAnsi="Arial"/>
          <w:b/>
        </w:rPr>
        <w:pict w14:anchorId="3DDE643B">
          <v:group id="_x0000_s21603" editas="canvas" style="width:405pt;height:327pt;mso-position-horizontal-relative:char;mso-position-vertical-relative:line" coordorigin="2340,1698" coordsize="8100,6540">
            <o:lock v:ext="edit" aspectratio="t"/>
            <v:shape id="_x0000_s21604" type="#_x0000_t75" style="position:absolute;left:2340;top:1698;width:8100;height:6540" o:preferrelative="f">
              <v:fill o:detectmouseclick="t"/>
              <v:path o:extrusionok="t" o:connecttype="none"/>
              <o:lock v:ext="edit" text="t"/>
            </v:shape>
            <v:group id="_x0000_s21605" style="position:absolute;left:2340;top:1698;width:5580;height:3925" coordorigin="1800,1806" coordsize="5580,3925">
              <v:group id="_x0000_s21606" style="position:absolute;left:1800;top:1830;width:5580;height:3901" coordorigin="1800,1830" coordsize="5580,3901">
                <v:group id="_x0000_s21607" style="position:absolute;left:4320;top:1830;width:3060;height:3120" coordorigin="4320,1830" coordsize="3060,3120">
                  <v:rect id="_x0000_s21608" style="position:absolute;left:4320;top:1830;width:1260;height:311"/>
                  <v:rect id="_x0000_s21609" style="position:absolute;left:4320;top:2298;width:1260;height:312"/>
                  <v:rect id="_x0000_s21610" style="position:absolute;left:5580;top:2298;width:362;height:312"/>
                  <v:rect id="_x0000_s21611" style="position:absolute;left:4320;top:2766;width:1620;height:312"/>
                  <v:rect id="_x0000_s21612" style="position:absolute;left:4320;top:3702;width:3060;height:312"/>
                  <v:rect id="_x0000_s21613" style="position:absolute;left:4320;top:4170;width:3060;height:312"/>
                  <v:rect id="_x0000_s21614" style="position:absolute;left:4320;top:4638;width:3060;height:312"/>
                </v:group>
                <v:group id="_x0000_s21615" style="position:absolute;left:1800;top:1830;width:2520;height:3901" coordorigin="1620,1751" coordsize="2520,3901">
                  <v:shape id="_x0000_s21616" type="#_x0000_t47" style="position:absolute;left:1620;top:1751;width:1800;height:469" adj="-1584,13190,-1440,8272,,-46,,-46" stroked="f">
                    <v:textbox style="mso-next-textbox:#_x0000_s21616">
                      <w:txbxContent>
                        <w:p w14:paraId="52D0ED69" w14:textId="77777777" w:rsidR="00FA6C75" w:rsidRDefault="00FA6C75" w:rsidP="00CF21D4">
                          <w:r>
                            <w:rPr>
                              <w:rFonts w:hint="eastAsia"/>
                            </w:rPr>
                            <w:t>Information data</w:t>
                          </w:r>
                        </w:p>
                      </w:txbxContent>
                    </v:textbox>
                    <o:callout v:ext="edit" minusy="t"/>
                  </v:shape>
                  <v:shape id="_x0000_s21617" type="#_x0000_t47" style="position:absolute;left:1620;top:2220;width:1800;height:469" adj="-1584,13190,-1440,8272,,-46,,-46" stroked="f">
                    <v:textbox style="mso-next-textbox:#_x0000_s21617">
                      <w:txbxContent>
                        <w:p w14:paraId="4EBADCEB" w14:textId="77777777" w:rsidR="00FA6C75" w:rsidRDefault="00FA6C75" w:rsidP="00CF21D4">
                          <w:r>
                            <w:rPr>
                              <w:rFonts w:hint="eastAsia"/>
                            </w:rPr>
                            <w:t>CRC attachment</w:t>
                          </w:r>
                        </w:p>
                      </w:txbxContent>
                    </v:textbox>
                    <o:callout v:ext="edit" minusy="t"/>
                  </v:shape>
                  <v:shape id="_x0000_s21618" type="#_x0000_t47" style="position:absolute;left:1620;top:2688;width:2520;height:469" adj="-1131,13172,-1029,8290,,-46,,-46" stroked="f">
                    <v:textbox style="mso-next-textbox:#_x0000_s21618">
                      <w:txbxContent>
                        <w:p w14:paraId="0A41AF1E" w14:textId="77777777" w:rsidR="00FA6C75" w:rsidRDefault="00FA6C75" w:rsidP="00CF21D4">
                          <w:r>
                            <w:rPr>
                              <w:rFonts w:hint="eastAsia"/>
                            </w:rPr>
                            <w:t xml:space="preserve">Code Block Segmentation </w:t>
                          </w:r>
                        </w:p>
                      </w:txbxContent>
                    </v:textbox>
                    <o:callout v:ext="edit" minusy="t"/>
                  </v:shape>
                  <v:shape id="_x0000_s21619" type="#_x0000_t47" style="position:absolute;left:1620;top:3623;width:2520;height:469" adj="-1131,13172,-1029,8290,,-46,,-46" stroked="f">
                    <v:textbox style="mso-next-textbox:#_x0000_s21619">
                      <w:txbxContent>
                        <w:p w14:paraId="193E548D" w14:textId="77777777" w:rsidR="00FA6C75" w:rsidRDefault="00FA6C75" w:rsidP="00CF21D4">
                          <w:r>
                            <w:rPr>
                              <w:rFonts w:hint="eastAsia"/>
                            </w:rPr>
                            <w:t>Rate matching</w:t>
                          </w:r>
                        </w:p>
                      </w:txbxContent>
                    </v:textbox>
                    <o:callout v:ext="edit" minusy="t"/>
                  </v:shape>
                  <v:shape id="_x0000_s21620" type="#_x0000_t47" style="position:absolute;left:1620;top:3156;width:2520;height:469" adj="-1131,13172,-1029,8290,,-46,,-46" stroked="f">
                    <v:textbox style="mso-next-textbox:#_x0000_s21620">
                      <w:txbxContent>
                        <w:p w14:paraId="0072BEF5" w14:textId="77777777" w:rsidR="00FA6C75" w:rsidRDefault="00FA6C75" w:rsidP="00CF21D4">
                          <w:r>
                            <w:rPr>
                              <w:rFonts w:hint="eastAsia"/>
                            </w:rPr>
                            <w:t>Turbo Coding</w:t>
                          </w:r>
                        </w:p>
                      </w:txbxContent>
                    </v:textbox>
                    <o:callout v:ext="edit" minusy="t"/>
                  </v:shape>
                  <v:shape id="_x0000_s21621" type="#_x0000_t47" style="position:absolute;left:1620;top:4091;width:2520;height:469" adj="-1131,13172,-1029,8290,,-46,,-46" stroked="f">
                    <v:textbox style="mso-next-textbox:#_x0000_s21621">
                      <w:txbxContent>
                        <w:p w14:paraId="25C9DDBC" w14:textId="77777777" w:rsidR="00FA6C75" w:rsidRDefault="00FA6C75" w:rsidP="00CF21D4">
                          <w:r>
                            <w:rPr>
                              <w:rFonts w:hint="eastAsia"/>
                            </w:rPr>
                            <w:t>Bit Scrambling</w:t>
                          </w:r>
                        </w:p>
                      </w:txbxContent>
                    </v:textbox>
                    <o:callout v:ext="edit" minusy="t"/>
                  </v:shape>
                  <v:shape id="_x0000_s21622" type="#_x0000_t47" style="position:absolute;left:1620;top:4560;width:2520;height:469" adj="-1131,13172,-1029,8290,,-46,,-46" stroked="f">
                    <v:textbox style="mso-next-textbox:#_x0000_s21622">
                      <w:txbxContent>
                        <w:p w14:paraId="25796F6A" w14:textId="77777777" w:rsidR="00FA6C75" w:rsidRDefault="00FA6C75" w:rsidP="00CF21D4">
                          <w:r>
                            <w:rPr>
                              <w:rFonts w:hint="eastAsia"/>
                            </w:rPr>
                            <w:t>Interleaving</w:t>
                          </w:r>
                        </w:p>
                      </w:txbxContent>
                    </v:textbox>
                    <o:callout v:ext="edit" minusy="t"/>
                  </v:shape>
                  <v:shape id="_x0000_s21623" type="#_x0000_t47" style="position:absolute;left:1620;top:5183;width:2520;height:469" adj="-1131,13172,-1029,8290,,-46,,-46" stroked="f">
                    <v:textbox style="mso-next-textbox:#_x0000_s21623">
                      <w:txbxContent>
                        <w:p w14:paraId="1C9DFC6E" w14:textId="77777777" w:rsidR="00FA6C75" w:rsidRDefault="00FA6C75" w:rsidP="00CF21D4">
                          <w:r>
                            <w:rPr>
                              <w:rFonts w:hint="eastAsia"/>
                            </w:rPr>
                            <w:t>Physical channel mapping</w:t>
                          </w:r>
                        </w:p>
                      </w:txbxContent>
                    </v:textbox>
                    <o:callout v:ext="edit" minusy="t"/>
                  </v:shape>
                </v:group>
              </v:group>
              <v:shape id="_x0000_s21624" type="#_x0000_t47" style="position:absolute;left:4680;top:1806;width:1440;height:960" filled="f" stroked="f">
                <v:textbox style="mso-next-textbox:#_x0000_s21624">
                  <w:txbxContent>
                    <w:p w14:paraId="69C29E1B" w14:textId="77777777" w:rsidR="00FA6C75" w:rsidRDefault="00FA6C75" w:rsidP="00CF21D4">
                      <w:pPr>
                        <w:rPr>
                          <w:lang w:eastAsia="zh-CN"/>
                        </w:rPr>
                      </w:pPr>
                      <w:r>
                        <w:rPr>
                          <w:rFonts w:hint="eastAsia"/>
                          <w:lang w:eastAsia="zh-CN"/>
                        </w:rPr>
                        <w:t>1740</w:t>
                      </w:r>
                    </w:p>
                  </w:txbxContent>
                </v:textbox>
                <o:callout v:ext="edit" minusy="t"/>
              </v:shape>
              <v:shape id="_x0000_s21625" type="#_x0000_t47" style="position:absolute;left:4680;top:2274;width:1440;height:960" filled="f" stroked="f">
                <v:textbox style="mso-next-textbox:#_x0000_s21625">
                  <w:txbxContent>
                    <w:p w14:paraId="106F864D" w14:textId="77777777" w:rsidR="00FA6C75" w:rsidRDefault="00FA6C75" w:rsidP="00CF21D4">
                      <w:pPr>
                        <w:rPr>
                          <w:lang w:eastAsia="zh-CN"/>
                        </w:rPr>
                      </w:pPr>
                      <w:r>
                        <w:rPr>
                          <w:rFonts w:hint="eastAsia"/>
                          <w:lang w:eastAsia="zh-CN"/>
                        </w:rPr>
                        <w:t>1740</w:t>
                      </w:r>
                    </w:p>
                  </w:txbxContent>
                </v:textbox>
                <o:callout v:ext="edit" minusy="t"/>
              </v:shape>
              <v:shape id="_x0000_s21626" type="#_x0000_t47" style="position:absolute;left:5580;top:2274;width:1440;height:960" filled="f" stroked="f">
                <v:textbox style="mso-next-textbox:#_x0000_s21626">
                  <w:txbxContent>
                    <w:p w14:paraId="4691C8C1" w14:textId="77777777" w:rsidR="00FA6C75" w:rsidRDefault="00FA6C75" w:rsidP="00CF21D4">
                      <w:r>
                        <w:rPr>
                          <w:rFonts w:hint="eastAsia"/>
                        </w:rPr>
                        <w:t>24</w:t>
                      </w:r>
                    </w:p>
                  </w:txbxContent>
                </v:textbox>
                <o:callout v:ext="edit" minusy="t"/>
              </v:shape>
              <v:shape id="_x0000_s21627" type="#_x0000_t47" style="position:absolute;left:4680;top:2742;width:1440;height:960" filled="f" stroked="f">
                <v:textbox style="mso-next-textbox:#_x0000_s21627">
                  <w:txbxContent>
                    <w:p w14:paraId="6FAE24CF" w14:textId="77777777" w:rsidR="00FA6C75" w:rsidRDefault="00FA6C75" w:rsidP="00CF21D4">
                      <w:pPr>
                        <w:rPr>
                          <w:lang w:eastAsia="zh-CN"/>
                        </w:rPr>
                      </w:pPr>
                      <w:r>
                        <w:rPr>
                          <w:rFonts w:hint="eastAsia"/>
                          <w:lang w:eastAsia="zh-CN"/>
                        </w:rPr>
                        <w:t>1764</w:t>
                      </w:r>
                    </w:p>
                  </w:txbxContent>
                </v:textbox>
                <o:callout v:ext="edit" minusy="t"/>
              </v:shape>
              <v:shape id="_x0000_s21628" type="#_x0000_t47" style="position:absolute;left:5400;top:3210;width:1440;height:960" filled="f" stroked="f">
                <v:textbox style="mso-next-textbox:#_x0000_s21628">
                  <w:txbxContent>
                    <w:p w14:paraId="1B1B84BA" w14:textId="77777777" w:rsidR="00FA6C75" w:rsidRPr="000C4343" w:rsidRDefault="00FA6C75" w:rsidP="00CF21D4">
                      <w:pPr>
                        <w:rPr>
                          <w:lang w:eastAsia="zh-CN"/>
                        </w:rPr>
                      </w:pPr>
                      <w:r w:rsidRPr="000C4343">
                        <w:rPr>
                          <w:lang w:eastAsia="zh-CN"/>
                        </w:rPr>
                        <w:t>5292</w:t>
                      </w:r>
                    </w:p>
                  </w:txbxContent>
                </v:textbox>
                <o:callout v:ext="edit" minusy="t"/>
              </v:shape>
              <v:shape id="_x0000_s21629" type="#_x0000_t47" style="position:absolute;left:5400;top:3678;width:1440;height:960" filled="f" stroked="f">
                <v:textbox style="mso-next-textbox:#_x0000_s21629">
                  <w:txbxContent>
                    <w:p w14:paraId="12C3D382" w14:textId="77777777" w:rsidR="00FA6C75" w:rsidRDefault="00FA6C75" w:rsidP="00CF21D4">
                      <w:pPr>
                        <w:rPr>
                          <w:lang w:eastAsia="zh-CN"/>
                        </w:rPr>
                      </w:pPr>
                      <w:r>
                        <w:rPr>
                          <w:rFonts w:hint="eastAsia"/>
                          <w:lang w:eastAsia="zh-CN"/>
                        </w:rPr>
                        <w:t>2816</w:t>
                      </w:r>
                    </w:p>
                  </w:txbxContent>
                </v:textbox>
                <o:callout v:ext="edit" minusy="t"/>
              </v:shape>
              <v:shape id="_x0000_s21630" type="#_x0000_t47" style="position:absolute;left:5400;top:4146;width:1440;height:960" filled="f" stroked="f">
                <v:textbox style="mso-next-textbox:#_x0000_s21630">
                  <w:txbxContent>
                    <w:p w14:paraId="7C2ADE68" w14:textId="77777777" w:rsidR="00FA6C75" w:rsidRDefault="00FA6C75" w:rsidP="00CF21D4">
                      <w:pPr>
                        <w:rPr>
                          <w:lang w:eastAsia="zh-CN"/>
                        </w:rPr>
                      </w:pPr>
                      <w:r>
                        <w:rPr>
                          <w:rFonts w:hint="eastAsia"/>
                          <w:lang w:eastAsia="zh-CN"/>
                        </w:rPr>
                        <w:t>2816</w:t>
                      </w:r>
                    </w:p>
                  </w:txbxContent>
                </v:textbox>
                <o:callout v:ext="edit" minusy="t"/>
              </v:shape>
              <v:shape id="_x0000_s21631" type="#_x0000_t47" style="position:absolute;left:5400;top:4614;width:1440;height:960" filled="f" stroked="f">
                <v:textbox style="mso-next-textbox:#_x0000_s21631">
                  <w:txbxContent>
                    <w:p w14:paraId="78A87FA3" w14:textId="77777777" w:rsidR="00FA6C75" w:rsidRDefault="00FA6C75" w:rsidP="00CF21D4">
                      <w:pPr>
                        <w:rPr>
                          <w:lang w:eastAsia="zh-CN"/>
                        </w:rPr>
                      </w:pPr>
                      <w:r>
                        <w:rPr>
                          <w:rFonts w:hint="eastAsia"/>
                          <w:lang w:eastAsia="zh-CN"/>
                        </w:rPr>
                        <w:t>2816</w:t>
                      </w:r>
                    </w:p>
                  </w:txbxContent>
                </v:textbox>
                <o:callout v:ext="edit" minusy="t"/>
              </v:shape>
            </v:group>
            <v:group id="_x0000_s21632" style="position:absolute;left:2340;top:5233;width:5580;height:3005" coordorigin="2340,5233" coordsize="5580,3005">
              <v:shape id="_x0000_s21633" type="#_x0000_t47" style="position:absolute;left:2340;top:5778;width:2340;height:468" adj="23012,11077,22708,8308,23815,,23815" filled="f" stroked="f">
                <v:textbox style="mso-next-textbox:#_x0000_s21633">
                  <w:txbxContent>
                    <w:p w14:paraId="64EFF8DC" w14:textId="77777777" w:rsidR="00FA6C75" w:rsidRDefault="00FA6C75" w:rsidP="00CF21D4">
                      <w:r>
                        <w:rPr>
                          <w:rFonts w:hint="eastAsia"/>
                        </w:rPr>
                        <w:t>Slot segmentation</w:t>
                      </w:r>
                    </w:p>
                  </w:txbxContent>
                </v:textbox>
                <o:callout v:ext="edit" minusx="t" minusy="t"/>
              </v:shape>
              <v:group id="_x0000_s21634" style="position:absolute;left:4860;top:5233;width:2554;height:245" coordorigin="4860,5233" coordsize="2554,245">
                <v:rect id="_x0000_s21635" style="position:absolute;left:5056;top:5233;width:2358;height:220">
                  <v:stroke dashstyle="dash"/>
                </v:rect>
                <v:rect id="_x0000_s21636" style="position:absolute;left:4860;top:5260;width:2406;height:218"/>
              </v:group>
              <v:group id="_x0000_s21637" style="position:absolute;left:4860;top:5790;width:1620;height:1872" coordorigin="2100,2137" coordsize="5400,8112">
                <v:group id="_x0000_s21638" style="position:absolute;left:2100;top:2449;width:3600;height:7488" coordorigin="4320,2605" coordsize="3600,7488">
                  <v:group id="_x0000_s21639" style="position:absolute;left:4320;top:2605;width:3600;height:7488" coordorigin="4320,2605" coordsize="3600,7488">
                    <v:rect id="_x0000_s21640" style="position:absolute;left:4320;top:2605;width:3600;height:7488"/>
                    <v:line id="_x0000_s21641" style="position:absolute" from="4320,3853" to="7920,3853"/>
                    <v:line id="_x0000_s21642" style="position:absolute" from="4320,4477" to="7920,4477"/>
                    <v:line id="_x0000_s21643" style="position:absolute" from="4320,5101" to="7920,5102"/>
                    <v:line id="_x0000_s21644" style="position:absolute" from="4320,3229" to="7920,3230"/>
                    <v:line id="_x0000_s21645" style="position:absolute" from="4320,5725" to="7920,5726"/>
                    <v:line id="_x0000_s21646" style="position:absolute" from="4320,6348" to="7920,6349"/>
                    <v:line id="_x0000_s21647" style="position:absolute" from="4320,6972" to="7920,6973"/>
                    <v:line id="_x0000_s21648" style="position:absolute" from="4320,7597" to="7920,7598"/>
                    <v:line id="_x0000_s21649" style="position:absolute" from="4320,8221" to="7920,8222"/>
                    <v:line id="_x0000_s21650" style="position:absolute" from="4320,8844" to="7920,8845"/>
                    <v:line id="_x0000_s21651" style="position:absolute" from="4320,9469" to="7920,9470"/>
                    <v:line id="_x0000_s21652" style="position:absolute" from="5400,2605" to="5401,10093"/>
                    <v:line id="_x0000_s21653" style="position:absolute" from="6840,2605" to="6841,10093"/>
                  </v:group>
                  <v:rect id="_x0000_s21654" style="position:absolute;left:5400;top:2605;width:1440;height:7488" fillcolor="silver"/>
                  <v:group id="_x0000_s21655" style="position:absolute;left:5400;top:3229;width:1440;height:6241" coordorigin="5400,3229" coordsize="1440,6241">
                    <v:line id="_x0000_s21656" style="position:absolute" from="5400,3229" to="6840,3229"/>
                    <v:line id="_x0000_s21657" style="position:absolute" from="5400,3853" to="6840,3854"/>
                    <v:line id="_x0000_s21658" style="position:absolute" from="5400,4477" to="6840,4478"/>
                    <v:line id="_x0000_s21659" style="position:absolute" from="5400,5100" to="6840,5101"/>
                    <v:line id="_x0000_s21660" style="position:absolute" from="5400,5725" to="6840,5726"/>
                    <v:line id="_x0000_s21661" style="position:absolute" from="5400,6348" to="6840,6349"/>
                    <v:line id="_x0000_s21662" style="position:absolute" from="5400,6972" to="6840,6973"/>
                    <v:line id="_x0000_s21663" style="position:absolute" from="5400,7596" to="6840,7597"/>
                    <v:line id="_x0000_s21664" style="position:absolute" from="5400,8221" to="6840,8222"/>
                    <v:line id="_x0000_s21665" style="position:absolute" from="5400,8845" to="6840,8846"/>
                    <v:line id="_x0000_s21666" style="position:absolute" from="5400,9469" to="6840,9470"/>
                  </v:group>
                </v:group>
                <v:group id="_x0000_s21667" style="position:absolute;left:2100;top:2137;width:5400;height:1248" coordorigin="4260,2293" coordsize="5400,1248">
                  <v:shape id="_x0000_s21668" type="#_x0000_t47" style="position:absolute;left:4260;top:2293;width:1800;height:1248" adj="-3924,3894,-1440,3115" filled="f" stroked="f">
                    <v:textbox style="mso-next-textbox:#_x0000_s21668">
                      <w:txbxContent>
                        <w:p w14:paraId="3E6180F4"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1669" type="#_x0000_t47" style="position:absolute;left:6780;top:2293;width:2880;height:1248" adj="-2453,3894,-900,3115" filled="f" stroked="f">
                    <v:textbox style="mso-next-textbox:#_x0000_s21669">
                      <w:txbxContent>
                        <w:p w14:paraId="49ADED68"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1670" type="#_x0000_t47" style="position:absolute;left:5340;top:2293;width:2040;height:1248" adj="-3462,3894,-1271,3115" filled="f" stroked="f">
                    <v:textbox style="mso-next-textbox:#_x0000_s21670">
                      <w:txbxContent>
                        <w:p w14:paraId="3F19A8DA" w14:textId="77777777" w:rsidR="00FA6C75" w:rsidRPr="002B489F" w:rsidRDefault="00FA6C75" w:rsidP="00CF21D4">
                          <w:pPr>
                            <w:rPr>
                              <w:sz w:val="11"/>
                              <w:szCs w:val="11"/>
                            </w:rPr>
                          </w:pPr>
                          <w:smartTag w:uri="urn:schemas-microsoft-com:office:smarttags" w:element="chmetcnv">
                            <w:smartTagPr>
                              <w:attr w:name="TCSC" w:val="0"/>
                              <w:attr w:name="NumberType" w:val="1"/>
                              <w:attr w:name="Negative" w:val="False"/>
                              <w:attr w:name="HasSpace" w:val="False"/>
                              <w:attr w:name="SourceValue" w:val="144"/>
                              <w:attr w:name="UnitName" w:val="C"/>
                            </w:smartTagPr>
                            <w:r>
                              <w:rPr>
                                <w:rFonts w:hint="eastAsia"/>
                                <w:sz w:val="11"/>
                                <w:szCs w:val="11"/>
                              </w:rPr>
                              <w:t>144c</w:t>
                            </w:r>
                          </w:smartTag>
                        </w:p>
                      </w:txbxContent>
                    </v:textbox>
                    <o:callout v:ext="edit" minusy="t"/>
                  </v:shape>
                </v:group>
                <v:group id="_x0000_s21671" style="position:absolute;left:2100;top:2761;width:5400;height:1248" coordorigin="4260,2293" coordsize="5400,1248">
                  <v:shape id="_x0000_s21672" type="#_x0000_t47" style="position:absolute;left:4260;top:2293;width:1800;height:1248" adj="-3924,3894,-1440,3115" filled="f" stroked="f">
                    <v:textbox style="mso-next-textbox:#_x0000_s21672">
                      <w:txbxContent>
                        <w:p w14:paraId="0F23B3B9"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1673" type="#_x0000_t47" style="position:absolute;left:6780;top:2293;width:2880;height:1248" adj="-2453,3894,-900,3115" filled="f" stroked="f">
                    <v:textbox style="mso-next-textbox:#_x0000_s21673">
                      <w:txbxContent>
                        <w:p w14:paraId="4496CC0A"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1674" type="#_x0000_t47" style="position:absolute;left:5340;top:2293;width:2040;height:1248" adj="-3462,3894,-1271,3115" filled="f" stroked="f">
                    <v:textbox style="mso-next-textbox:#_x0000_s21674">
                      <w:txbxContent>
                        <w:p w14:paraId="72963FC0" w14:textId="77777777" w:rsidR="00FA6C75" w:rsidRPr="002B489F" w:rsidRDefault="00FA6C75" w:rsidP="00CF21D4">
                          <w:pPr>
                            <w:rPr>
                              <w:sz w:val="11"/>
                              <w:szCs w:val="11"/>
                            </w:rPr>
                          </w:pPr>
                          <w:smartTag w:uri="urn:schemas-microsoft-com:office:smarttags" w:element="chmetcnv">
                            <w:smartTagPr>
                              <w:attr w:name="TCSC" w:val="0"/>
                              <w:attr w:name="NumberType" w:val="1"/>
                              <w:attr w:name="Negative" w:val="False"/>
                              <w:attr w:name="HasSpace" w:val="False"/>
                              <w:attr w:name="SourceValue" w:val="144"/>
                              <w:attr w:name="UnitName" w:val="C"/>
                            </w:smartTagPr>
                            <w:r>
                              <w:rPr>
                                <w:rFonts w:hint="eastAsia"/>
                                <w:sz w:val="11"/>
                                <w:szCs w:val="11"/>
                              </w:rPr>
                              <w:t>144c</w:t>
                            </w:r>
                          </w:smartTag>
                        </w:p>
                      </w:txbxContent>
                    </v:textbox>
                    <o:callout v:ext="edit" minusy="t"/>
                  </v:shape>
                </v:group>
                <v:group id="_x0000_s21675" style="position:absolute;left:2100;top:3385;width:5400;height:1248" coordorigin="4260,2293" coordsize="5400,1248">
                  <v:shape id="_x0000_s21676" type="#_x0000_t47" style="position:absolute;left:4260;top:2293;width:1800;height:1248" adj="-3924,3894,-1440,3115" filled="f" stroked="f">
                    <v:textbox style="mso-next-textbox:#_x0000_s21676">
                      <w:txbxContent>
                        <w:p w14:paraId="0DA41D9B"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1677" type="#_x0000_t47" style="position:absolute;left:6780;top:2293;width:2880;height:1248" adj="-2453,3894,-900,3115" filled="f" stroked="f">
                    <v:textbox style="mso-next-textbox:#_x0000_s21677">
                      <w:txbxContent>
                        <w:p w14:paraId="4CFD81F6"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1678" type="#_x0000_t47" style="position:absolute;left:5340;top:2293;width:2040;height:1248" adj="-3462,3894,-1271,3115" filled="f" stroked="f">
                    <v:textbox style="mso-next-textbox:#_x0000_s21678">
                      <w:txbxContent>
                        <w:p w14:paraId="378FC72F" w14:textId="77777777" w:rsidR="00FA6C75" w:rsidRPr="002B489F" w:rsidRDefault="00FA6C75" w:rsidP="00CF21D4">
                          <w:pPr>
                            <w:rPr>
                              <w:sz w:val="11"/>
                              <w:szCs w:val="11"/>
                            </w:rPr>
                          </w:pPr>
                          <w:smartTag w:uri="urn:schemas-microsoft-com:office:smarttags" w:element="chmetcnv">
                            <w:smartTagPr>
                              <w:attr w:name="TCSC" w:val="0"/>
                              <w:attr w:name="NumberType" w:val="1"/>
                              <w:attr w:name="Negative" w:val="False"/>
                              <w:attr w:name="HasSpace" w:val="False"/>
                              <w:attr w:name="SourceValue" w:val="144"/>
                              <w:attr w:name="UnitName" w:val="C"/>
                            </w:smartTagPr>
                            <w:r>
                              <w:rPr>
                                <w:rFonts w:hint="eastAsia"/>
                                <w:sz w:val="11"/>
                                <w:szCs w:val="11"/>
                              </w:rPr>
                              <w:t>144c</w:t>
                            </w:r>
                          </w:smartTag>
                        </w:p>
                      </w:txbxContent>
                    </v:textbox>
                    <o:callout v:ext="edit" minusy="t"/>
                  </v:shape>
                </v:group>
                <v:group id="_x0000_s21679" style="position:absolute;left:2100;top:4009;width:5400;height:1248" coordorigin="4260,2293" coordsize="5400,1248">
                  <v:shape id="_x0000_s21680" type="#_x0000_t47" style="position:absolute;left:4260;top:2293;width:1800;height:1248" adj="-3924,3894,-1440,3115" filled="f" stroked="f">
                    <v:textbox style="mso-next-textbox:#_x0000_s21680">
                      <w:txbxContent>
                        <w:p w14:paraId="253AE83B"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1681" type="#_x0000_t47" style="position:absolute;left:6780;top:2293;width:2880;height:1248" adj="-2453,3894,-900,3115" filled="f" stroked="f">
                    <v:textbox style="mso-next-textbox:#_x0000_s21681">
                      <w:txbxContent>
                        <w:p w14:paraId="79B89041"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1682" type="#_x0000_t47" style="position:absolute;left:5340;top:2293;width:2040;height:1248" adj="-3462,3894,-1271,3115" filled="f" stroked="f">
                    <v:textbox style="mso-next-textbox:#_x0000_s21682">
                      <w:txbxContent>
                        <w:p w14:paraId="173456FC" w14:textId="77777777" w:rsidR="00FA6C75" w:rsidRPr="002B489F" w:rsidRDefault="00FA6C75" w:rsidP="00CF21D4">
                          <w:pPr>
                            <w:rPr>
                              <w:sz w:val="11"/>
                              <w:szCs w:val="11"/>
                            </w:rPr>
                          </w:pPr>
                          <w:smartTag w:uri="urn:schemas-microsoft-com:office:smarttags" w:element="chmetcnv">
                            <w:smartTagPr>
                              <w:attr w:name="TCSC" w:val="0"/>
                              <w:attr w:name="NumberType" w:val="1"/>
                              <w:attr w:name="Negative" w:val="False"/>
                              <w:attr w:name="HasSpace" w:val="False"/>
                              <w:attr w:name="SourceValue" w:val="144"/>
                              <w:attr w:name="UnitName" w:val="C"/>
                            </w:smartTagPr>
                            <w:r>
                              <w:rPr>
                                <w:rFonts w:hint="eastAsia"/>
                                <w:sz w:val="11"/>
                                <w:szCs w:val="11"/>
                              </w:rPr>
                              <w:t>144c</w:t>
                            </w:r>
                          </w:smartTag>
                        </w:p>
                      </w:txbxContent>
                    </v:textbox>
                    <o:callout v:ext="edit" minusy="t"/>
                  </v:shape>
                </v:group>
                <v:group id="_x0000_s21683" style="position:absolute;left:2100;top:4633;width:5400;height:1248" coordorigin="4260,2293" coordsize="5400,1248">
                  <v:shape id="_x0000_s21684" type="#_x0000_t47" style="position:absolute;left:4260;top:2293;width:1800;height:1248" adj="-3924,3894,-1440,3115" filled="f" stroked="f">
                    <v:textbox style="mso-next-textbox:#_x0000_s21684">
                      <w:txbxContent>
                        <w:p w14:paraId="022EFB80"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1685" type="#_x0000_t47" style="position:absolute;left:6780;top:2293;width:2880;height:1248" adj="-2453,3894,-900,3115" filled="f" stroked="f">
                    <v:textbox style="mso-next-textbox:#_x0000_s21685">
                      <w:txbxContent>
                        <w:p w14:paraId="5A1792BF"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1686" type="#_x0000_t47" style="position:absolute;left:5340;top:2293;width:2040;height:1248" adj="-3462,3894,-1271,3115" filled="f" stroked="f">
                    <v:textbox style="mso-next-textbox:#_x0000_s21686">
                      <w:txbxContent>
                        <w:p w14:paraId="34ACBF9F" w14:textId="77777777" w:rsidR="00FA6C75" w:rsidRPr="002B489F" w:rsidRDefault="00FA6C75" w:rsidP="00CF21D4">
                          <w:pPr>
                            <w:rPr>
                              <w:sz w:val="11"/>
                              <w:szCs w:val="11"/>
                            </w:rPr>
                          </w:pPr>
                          <w:smartTag w:uri="urn:schemas-microsoft-com:office:smarttags" w:element="chmetcnv">
                            <w:smartTagPr>
                              <w:attr w:name="TCSC" w:val="0"/>
                              <w:attr w:name="NumberType" w:val="1"/>
                              <w:attr w:name="Negative" w:val="False"/>
                              <w:attr w:name="HasSpace" w:val="False"/>
                              <w:attr w:name="SourceValue" w:val="144"/>
                              <w:attr w:name="UnitName" w:val="C"/>
                            </w:smartTagPr>
                            <w:r>
                              <w:rPr>
                                <w:rFonts w:hint="eastAsia"/>
                                <w:sz w:val="11"/>
                                <w:szCs w:val="11"/>
                              </w:rPr>
                              <w:t>144c</w:t>
                            </w:r>
                          </w:smartTag>
                        </w:p>
                      </w:txbxContent>
                    </v:textbox>
                    <o:callout v:ext="edit" minusy="t"/>
                  </v:shape>
                </v:group>
                <v:group id="_x0000_s21687" style="position:absolute;left:2100;top:5257;width:5400;height:1248" coordorigin="4260,2293" coordsize="5400,1248">
                  <v:shape id="_x0000_s21688" type="#_x0000_t47" style="position:absolute;left:4260;top:2293;width:1800;height:1248" adj="-3924,3894,-1440,3115" filled="f" stroked="f">
                    <v:textbox style="mso-next-textbox:#_x0000_s21688">
                      <w:txbxContent>
                        <w:p w14:paraId="4AB364B1"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1689" type="#_x0000_t47" style="position:absolute;left:6780;top:2293;width:2880;height:1248" adj="-2453,3894,-900,3115" filled="f" stroked="f">
                    <v:textbox style="mso-next-textbox:#_x0000_s21689">
                      <w:txbxContent>
                        <w:p w14:paraId="04D1D4CE"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1690" type="#_x0000_t47" style="position:absolute;left:5340;top:2293;width:2040;height:1248" adj="-3462,3894,-1271,3115" filled="f" stroked="f">
                    <v:textbox style="mso-next-textbox:#_x0000_s21690">
                      <w:txbxContent>
                        <w:p w14:paraId="502149A1" w14:textId="77777777" w:rsidR="00FA6C75" w:rsidRPr="002B489F" w:rsidRDefault="00FA6C75" w:rsidP="00CF21D4">
                          <w:pPr>
                            <w:rPr>
                              <w:sz w:val="11"/>
                              <w:szCs w:val="11"/>
                            </w:rPr>
                          </w:pPr>
                          <w:smartTag w:uri="urn:schemas-microsoft-com:office:smarttags" w:element="chmetcnv">
                            <w:smartTagPr>
                              <w:attr w:name="TCSC" w:val="0"/>
                              <w:attr w:name="NumberType" w:val="1"/>
                              <w:attr w:name="Negative" w:val="False"/>
                              <w:attr w:name="HasSpace" w:val="False"/>
                              <w:attr w:name="SourceValue" w:val="144"/>
                              <w:attr w:name="UnitName" w:val="C"/>
                            </w:smartTagPr>
                            <w:r>
                              <w:rPr>
                                <w:rFonts w:hint="eastAsia"/>
                                <w:sz w:val="11"/>
                                <w:szCs w:val="11"/>
                              </w:rPr>
                              <w:t>144c</w:t>
                            </w:r>
                          </w:smartTag>
                        </w:p>
                      </w:txbxContent>
                    </v:textbox>
                    <o:callout v:ext="edit" minusy="t"/>
                  </v:shape>
                </v:group>
                <v:group id="_x0000_s21691" style="position:absolute;left:2100;top:5881;width:5400;height:1248" coordorigin="4260,2293" coordsize="5400,1248">
                  <v:shape id="_x0000_s21692" type="#_x0000_t47" style="position:absolute;left:4260;top:2293;width:1800;height:1248" adj="-3924,3894,-1440,3115" filled="f" stroked="f">
                    <v:textbox style="mso-next-textbox:#_x0000_s21692">
                      <w:txbxContent>
                        <w:p w14:paraId="6B073B7E"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1693" type="#_x0000_t47" style="position:absolute;left:6780;top:2293;width:2880;height:1248" adj="-2453,3894,-900,3115" filled="f" stroked="f">
                    <v:textbox style="mso-next-textbox:#_x0000_s21693">
                      <w:txbxContent>
                        <w:p w14:paraId="10EE6C19"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1694" type="#_x0000_t47" style="position:absolute;left:5340;top:2293;width:2040;height:1248" adj="-3462,3894,-1271,3115" filled="f" stroked="f">
                    <v:textbox style="mso-next-textbox:#_x0000_s21694">
                      <w:txbxContent>
                        <w:p w14:paraId="45191F94" w14:textId="77777777" w:rsidR="00FA6C75" w:rsidRPr="002B489F" w:rsidRDefault="00FA6C75" w:rsidP="00CF21D4">
                          <w:pPr>
                            <w:rPr>
                              <w:sz w:val="11"/>
                              <w:szCs w:val="11"/>
                            </w:rPr>
                          </w:pPr>
                          <w:smartTag w:uri="urn:schemas-microsoft-com:office:smarttags" w:element="chmetcnv">
                            <w:smartTagPr>
                              <w:attr w:name="TCSC" w:val="0"/>
                              <w:attr w:name="NumberType" w:val="1"/>
                              <w:attr w:name="Negative" w:val="False"/>
                              <w:attr w:name="HasSpace" w:val="False"/>
                              <w:attr w:name="SourceValue" w:val="144"/>
                              <w:attr w:name="UnitName" w:val="C"/>
                            </w:smartTagPr>
                            <w:r>
                              <w:rPr>
                                <w:rFonts w:hint="eastAsia"/>
                                <w:sz w:val="11"/>
                                <w:szCs w:val="11"/>
                              </w:rPr>
                              <w:t>144c</w:t>
                            </w:r>
                          </w:smartTag>
                        </w:p>
                      </w:txbxContent>
                    </v:textbox>
                    <o:callout v:ext="edit" minusy="t"/>
                  </v:shape>
                </v:group>
                <v:group id="_x0000_s21695" style="position:absolute;left:2100;top:6505;width:5400;height:1248" coordorigin="4260,2293" coordsize="5400,1248">
                  <v:shape id="_x0000_s21696" type="#_x0000_t47" style="position:absolute;left:4260;top:2293;width:1800;height:1248" adj="-3924,3894,-1440,3115" filled="f" stroked="f">
                    <v:textbox style="mso-next-textbox:#_x0000_s21696">
                      <w:txbxContent>
                        <w:p w14:paraId="19023CC8"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1697" type="#_x0000_t47" style="position:absolute;left:6780;top:2293;width:2880;height:1248" adj="-2453,3894,-900,3115" filled="f" stroked="f">
                    <v:textbox style="mso-next-textbox:#_x0000_s21697">
                      <w:txbxContent>
                        <w:p w14:paraId="60325377"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1698" type="#_x0000_t47" style="position:absolute;left:5340;top:2293;width:2040;height:1248" adj="-3462,3894,-1271,3115" filled="f" stroked="f">
                    <v:textbox style="mso-next-textbox:#_x0000_s21698">
                      <w:txbxContent>
                        <w:p w14:paraId="20CAED43" w14:textId="77777777" w:rsidR="00FA6C75" w:rsidRPr="002B489F" w:rsidRDefault="00FA6C75" w:rsidP="00CF21D4">
                          <w:pPr>
                            <w:rPr>
                              <w:sz w:val="11"/>
                              <w:szCs w:val="11"/>
                            </w:rPr>
                          </w:pPr>
                          <w:smartTag w:uri="urn:schemas-microsoft-com:office:smarttags" w:element="chmetcnv">
                            <w:smartTagPr>
                              <w:attr w:name="TCSC" w:val="0"/>
                              <w:attr w:name="NumberType" w:val="1"/>
                              <w:attr w:name="Negative" w:val="False"/>
                              <w:attr w:name="HasSpace" w:val="False"/>
                              <w:attr w:name="SourceValue" w:val="144"/>
                              <w:attr w:name="UnitName" w:val="C"/>
                            </w:smartTagPr>
                            <w:r>
                              <w:rPr>
                                <w:rFonts w:hint="eastAsia"/>
                                <w:sz w:val="11"/>
                                <w:szCs w:val="11"/>
                              </w:rPr>
                              <w:t>144c</w:t>
                            </w:r>
                          </w:smartTag>
                        </w:p>
                      </w:txbxContent>
                    </v:textbox>
                    <o:callout v:ext="edit" minusy="t"/>
                  </v:shape>
                </v:group>
                <v:group id="_x0000_s21699" style="position:absolute;left:2100;top:7129;width:5400;height:1248" coordorigin="4260,2293" coordsize="5400,1248">
                  <v:shape id="_x0000_s21700" type="#_x0000_t47" style="position:absolute;left:4260;top:2293;width:1800;height:1248" adj="-3924,3894,-1440,3115" filled="f" stroked="f">
                    <v:textbox style="mso-next-textbox:#_x0000_s21700">
                      <w:txbxContent>
                        <w:p w14:paraId="39283ACD"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1701" type="#_x0000_t47" style="position:absolute;left:6780;top:2293;width:2880;height:1248" adj="-2453,3894,-900,3115" filled="f" stroked="f">
                    <v:textbox style="mso-next-textbox:#_x0000_s21701">
                      <w:txbxContent>
                        <w:p w14:paraId="49A1B283"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1702" type="#_x0000_t47" style="position:absolute;left:5340;top:2293;width:2040;height:1248" adj="-3462,3894,-1271,3115" filled="f" stroked="f">
                    <v:textbox style="mso-next-textbox:#_x0000_s21702">
                      <w:txbxContent>
                        <w:p w14:paraId="4714B86D" w14:textId="77777777" w:rsidR="00FA6C75" w:rsidRPr="002B489F" w:rsidRDefault="00FA6C75" w:rsidP="00CF21D4">
                          <w:pPr>
                            <w:rPr>
                              <w:sz w:val="11"/>
                              <w:szCs w:val="11"/>
                            </w:rPr>
                          </w:pPr>
                          <w:smartTag w:uri="urn:schemas-microsoft-com:office:smarttags" w:element="chmetcnv">
                            <w:smartTagPr>
                              <w:attr w:name="TCSC" w:val="0"/>
                              <w:attr w:name="NumberType" w:val="1"/>
                              <w:attr w:name="Negative" w:val="False"/>
                              <w:attr w:name="HasSpace" w:val="False"/>
                              <w:attr w:name="SourceValue" w:val="144"/>
                              <w:attr w:name="UnitName" w:val="C"/>
                            </w:smartTagPr>
                            <w:r>
                              <w:rPr>
                                <w:rFonts w:hint="eastAsia"/>
                                <w:sz w:val="11"/>
                                <w:szCs w:val="11"/>
                              </w:rPr>
                              <w:t>144c</w:t>
                            </w:r>
                          </w:smartTag>
                        </w:p>
                      </w:txbxContent>
                    </v:textbox>
                    <o:callout v:ext="edit" minusy="t"/>
                  </v:shape>
                </v:group>
                <v:group id="_x0000_s21703" style="position:absolute;left:2100;top:7753;width:5400;height:1248" coordorigin="4260,2293" coordsize="5400,1248">
                  <v:shape id="_x0000_s21704" type="#_x0000_t47" style="position:absolute;left:4260;top:2293;width:1800;height:1248" adj="-3924,3894,-1440,3115" filled="f" stroked="f">
                    <v:textbox style="mso-next-textbox:#_x0000_s21704">
                      <w:txbxContent>
                        <w:p w14:paraId="2BD6F07C"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1705" type="#_x0000_t47" style="position:absolute;left:6780;top:2293;width:2880;height:1248" adj="-2453,3894,-900,3115" filled="f" stroked="f">
                    <v:textbox style="mso-next-textbox:#_x0000_s21705">
                      <w:txbxContent>
                        <w:p w14:paraId="466DFADA"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1706" type="#_x0000_t47" style="position:absolute;left:5340;top:2293;width:2040;height:1248" adj="-3462,3894,-1271,3115" filled="f" stroked="f">
                    <v:textbox style="mso-next-textbox:#_x0000_s21706">
                      <w:txbxContent>
                        <w:p w14:paraId="3FBC8BE4" w14:textId="77777777" w:rsidR="00FA6C75" w:rsidRPr="002B489F" w:rsidRDefault="00FA6C75" w:rsidP="00CF21D4">
                          <w:pPr>
                            <w:rPr>
                              <w:sz w:val="11"/>
                              <w:szCs w:val="11"/>
                            </w:rPr>
                          </w:pPr>
                          <w:smartTag w:uri="urn:schemas-microsoft-com:office:smarttags" w:element="chmetcnv">
                            <w:smartTagPr>
                              <w:attr w:name="TCSC" w:val="0"/>
                              <w:attr w:name="NumberType" w:val="1"/>
                              <w:attr w:name="Negative" w:val="False"/>
                              <w:attr w:name="HasSpace" w:val="False"/>
                              <w:attr w:name="SourceValue" w:val="144"/>
                              <w:attr w:name="UnitName" w:val="C"/>
                            </w:smartTagPr>
                            <w:r>
                              <w:rPr>
                                <w:rFonts w:hint="eastAsia"/>
                                <w:sz w:val="11"/>
                                <w:szCs w:val="11"/>
                              </w:rPr>
                              <w:t>144c</w:t>
                            </w:r>
                          </w:smartTag>
                        </w:p>
                      </w:txbxContent>
                    </v:textbox>
                    <o:callout v:ext="edit" minusy="t"/>
                  </v:shape>
                </v:group>
                <v:group id="_x0000_s21707" style="position:absolute;left:2100;top:8377;width:5400;height:1248" coordorigin="4260,2293" coordsize="5400,1248">
                  <v:shape id="_x0000_s21708" type="#_x0000_t47" style="position:absolute;left:4260;top:2293;width:1800;height:1248" adj="-3924,3894,-1440,3115" filled="f" stroked="f">
                    <v:textbox style="mso-next-textbox:#_x0000_s21708">
                      <w:txbxContent>
                        <w:p w14:paraId="68138D72"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1709" type="#_x0000_t47" style="position:absolute;left:6780;top:2293;width:2880;height:1248" adj="-2453,3894,-900,3115" filled="f" stroked="f">
                    <v:textbox style="mso-next-textbox:#_x0000_s21709">
                      <w:txbxContent>
                        <w:p w14:paraId="44CE1EA4"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1710" type="#_x0000_t47" style="position:absolute;left:5340;top:2293;width:2040;height:1248" adj="-3462,3894,-1271,3115" filled="f" stroked="f">
                    <v:textbox style="mso-next-textbox:#_x0000_s21710">
                      <w:txbxContent>
                        <w:p w14:paraId="198305AF" w14:textId="77777777" w:rsidR="00FA6C75" w:rsidRPr="002B489F" w:rsidRDefault="00FA6C75" w:rsidP="00CF21D4">
                          <w:pPr>
                            <w:rPr>
                              <w:sz w:val="11"/>
                              <w:szCs w:val="11"/>
                            </w:rPr>
                          </w:pPr>
                          <w:smartTag w:uri="urn:schemas-microsoft-com:office:smarttags" w:element="chmetcnv">
                            <w:smartTagPr>
                              <w:attr w:name="TCSC" w:val="0"/>
                              <w:attr w:name="NumberType" w:val="1"/>
                              <w:attr w:name="Negative" w:val="False"/>
                              <w:attr w:name="HasSpace" w:val="False"/>
                              <w:attr w:name="SourceValue" w:val="144"/>
                              <w:attr w:name="UnitName" w:val="C"/>
                            </w:smartTagPr>
                            <w:r>
                              <w:rPr>
                                <w:rFonts w:hint="eastAsia"/>
                                <w:sz w:val="11"/>
                                <w:szCs w:val="11"/>
                              </w:rPr>
                              <w:t>144c</w:t>
                            </w:r>
                          </w:smartTag>
                        </w:p>
                      </w:txbxContent>
                    </v:textbox>
                    <o:callout v:ext="edit" minusy="t"/>
                  </v:shape>
                </v:group>
                <v:group id="_x0000_s21711" style="position:absolute;left:2100;top:9001;width:5400;height:1248" coordorigin="4260,2293" coordsize="5400,1248">
                  <v:shape id="_x0000_s21712" type="#_x0000_t47" style="position:absolute;left:4260;top:2293;width:1800;height:1248" adj="-3924,3894,-1440,3115" filled="f" stroked="f">
                    <v:textbox style="mso-next-textbox:#_x0000_s21712">
                      <w:txbxContent>
                        <w:p w14:paraId="3F636E34"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1713" type="#_x0000_t47" style="position:absolute;left:6780;top:2293;width:2880;height:1248" adj="-2453,3894,-900,3115" filled="f" stroked="f">
                    <v:textbox style="mso-next-textbox:#_x0000_s21713">
                      <w:txbxContent>
                        <w:p w14:paraId="3ECF660F"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1714" type="#_x0000_t47" style="position:absolute;left:5340;top:2293;width:2040;height:1248" adj="-3462,3894,-1271,3115" filled="f" stroked="f">
                    <v:textbox style="mso-next-textbox:#_x0000_s21714">
                      <w:txbxContent>
                        <w:p w14:paraId="34416CA5" w14:textId="77777777" w:rsidR="00FA6C75" w:rsidRPr="002B489F" w:rsidRDefault="00FA6C75" w:rsidP="00CF21D4">
                          <w:pPr>
                            <w:rPr>
                              <w:sz w:val="11"/>
                              <w:szCs w:val="11"/>
                            </w:rPr>
                          </w:pPr>
                          <w:smartTag w:uri="urn:schemas-microsoft-com:office:smarttags" w:element="chmetcnv">
                            <w:smartTagPr>
                              <w:attr w:name="TCSC" w:val="0"/>
                              <w:attr w:name="NumberType" w:val="1"/>
                              <w:attr w:name="Negative" w:val="False"/>
                              <w:attr w:name="HasSpace" w:val="False"/>
                              <w:attr w:name="SourceValue" w:val="144"/>
                              <w:attr w:name="UnitName" w:val="C"/>
                            </w:smartTagPr>
                            <w:r>
                              <w:rPr>
                                <w:rFonts w:hint="eastAsia"/>
                                <w:sz w:val="11"/>
                                <w:szCs w:val="11"/>
                              </w:rPr>
                              <w:t>144c</w:t>
                            </w:r>
                          </w:smartTag>
                        </w:p>
                      </w:txbxContent>
                    </v:textbox>
                    <o:callout v:ext="edit" minusy="t"/>
                  </v:shape>
                </v:group>
              </v:group>
              <v:group id="_x0000_s21715" style="position:absolute;left:4860;top:6366;width:1620;height:1872" coordorigin="2100,2137" coordsize="5400,8112">
                <v:group id="_x0000_s21716" style="position:absolute;left:2100;top:2449;width:3600;height:7488" coordorigin="4320,2605" coordsize="3600,7488">
                  <v:group id="_x0000_s21717" style="position:absolute;left:4320;top:2605;width:3600;height:7488" coordorigin="4320,2605" coordsize="3600,7488">
                    <v:rect id="_x0000_s21718" style="position:absolute;left:4320;top:2605;width:3600;height:7488"/>
                    <v:line id="_x0000_s21719" style="position:absolute" from="4320,3853" to="7920,3853"/>
                    <v:line id="_x0000_s21720" style="position:absolute" from="4320,4477" to="7920,4477"/>
                    <v:line id="_x0000_s21721" style="position:absolute" from="4320,5101" to="7920,5102"/>
                    <v:line id="_x0000_s21722" style="position:absolute" from="4320,3229" to="7920,3230"/>
                    <v:line id="_x0000_s21723" style="position:absolute" from="4320,5725" to="7920,5726"/>
                    <v:line id="_x0000_s21724" style="position:absolute" from="4320,6348" to="7920,6349"/>
                    <v:line id="_x0000_s21725" style="position:absolute" from="4320,6972" to="7920,6973"/>
                    <v:line id="_x0000_s21726" style="position:absolute" from="4320,7597" to="7920,7598"/>
                    <v:line id="_x0000_s21727" style="position:absolute" from="4320,8221" to="7920,8222"/>
                    <v:line id="_x0000_s21728" style="position:absolute" from="4320,8844" to="7920,8845"/>
                    <v:line id="_x0000_s21729" style="position:absolute" from="4320,9469" to="7920,9470"/>
                    <v:line id="_x0000_s21730" style="position:absolute" from="5400,2605" to="5401,10093"/>
                    <v:line id="_x0000_s21731" style="position:absolute" from="6840,2605" to="6841,10093"/>
                  </v:group>
                  <v:rect id="_x0000_s21732" style="position:absolute;left:5400;top:2605;width:1440;height:7488" fillcolor="silver"/>
                  <v:group id="_x0000_s21733" style="position:absolute;left:5400;top:3229;width:1440;height:6241" coordorigin="5400,3229" coordsize="1440,6241">
                    <v:line id="_x0000_s21734" style="position:absolute" from="5400,3229" to="6840,3229"/>
                    <v:line id="_x0000_s21735" style="position:absolute" from="5400,3853" to="6840,3854"/>
                    <v:line id="_x0000_s21736" style="position:absolute" from="5400,4477" to="6840,4478"/>
                    <v:line id="_x0000_s21737" style="position:absolute" from="5400,5100" to="6840,5101"/>
                    <v:line id="_x0000_s21738" style="position:absolute" from="5400,5725" to="6840,5726"/>
                    <v:line id="_x0000_s21739" style="position:absolute" from="5400,6348" to="6840,6349"/>
                    <v:line id="_x0000_s21740" style="position:absolute" from="5400,6972" to="6840,6973"/>
                    <v:line id="_x0000_s21741" style="position:absolute" from="5400,7596" to="6840,7597"/>
                    <v:line id="_x0000_s21742" style="position:absolute" from="5400,8221" to="6840,8222"/>
                    <v:line id="_x0000_s21743" style="position:absolute" from="5400,8845" to="6840,8846"/>
                    <v:line id="_x0000_s21744" style="position:absolute" from="5400,9469" to="6840,9470"/>
                  </v:group>
                </v:group>
                <v:group id="_x0000_s21745" style="position:absolute;left:2100;top:2137;width:5400;height:1248" coordorigin="4260,2293" coordsize="5400,1248">
                  <v:shape id="_x0000_s21746" type="#_x0000_t47" style="position:absolute;left:4260;top:2293;width:1800;height:1248" adj="-3924,3894,-1440,3115" filled="f" stroked="f">
                    <v:textbox style="mso-next-textbox:#_x0000_s21746">
                      <w:txbxContent>
                        <w:p w14:paraId="72C008B5"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1747" type="#_x0000_t47" style="position:absolute;left:6780;top:2293;width:2880;height:1248" adj="-2453,3894,-900,3115" filled="f" stroked="f">
                    <v:textbox style="mso-next-textbox:#_x0000_s21747">
                      <w:txbxContent>
                        <w:p w14:paraId="40D6F8BD"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1748" type="#_x0000_t47" style="position:absolute;left:5340;top:2293;width:2040;height:1248" adj="-3462,3894,-1271,3115" filled="f" stroked="f">
                    <v:textbox style="mso-next-textbox:#_x0000_s21748">
                      <w:txbxContent>
                        <w:p w14:paraId="3ADF9B49" w14:textId="77777777" w:rsidR="00FA6C75" w:rsidRPr="002B489F" w:rsidRDefault="00FA6C75" w:rsidP="00CF21D4">
                          <w:pPr>
                            <w:rPr>
                              <w:sz w:val="11"/>
                              <w:szCs w:val="11"/>
                            </w:rPr>
                          </w:pPr>
                          <w:smartTag w:uri="urn:schemas-microsoft-com:office:smarttags" w:element="chmetcnv">
                            <w:smartTagPr>
                              <w:attr w:name="TCSC" w:val="0"/>
                              <w:attr w:name="NumberType" w:val="1"/>
                              <w:attr w:name="Negative" w:val="False"/>
                              <w:attr w:name="HasSpace" w:val="False"/>
                              <w:attr w:name="SourceValue" w:val="144"/>
                              <w:attr w:name="UnitName" w:val="C"/>
                            </w:smartTagPr>
                            <w:r>
                              <w:rPr>
                                <w:rFonts w:hint="eastAsia"/>
                                <w:sz w:val="11"/>
                                <w:szCs w:val="11"/>
                              </w:rPr>
                              <w:t>144c</w:t>
                            </w:r>
                          </w:smartTag>
                        </w:p>
                      </w:txbxContent>
                    </v:textbox>
                    <o:callout v:ext="edit" minusy="t"/>
                  </v:shape>
                </v:group>
                <v:group id="_x0000_s21749" style="position:absolute;left:2100;top:2761;width:5400;height:1248" coordorigin="4260,2293" coordsize="5400,1248">
                  <v:shape id="_x0000_s21750" type="#_x0000_t47" style="position:absolute;left:4260;top:2293;width:1800;height:1248" adj="-3924,3894,-1440,3115" filled="f" stroked="f">
                    <v:textbox style="mso-next-textbox:#_x0000_s21750">
                      <w:txbxContent>
                        <w:p w14:paraId="6E2256F2"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1751" type="#_x0000_t47" style="position:absolute;left:6780;top:2293;width:2880;height:1248" adj="-2453,3894,-900,3115" filled="f" stroked="f">
                    <v:textbox style="mso-next-textbox:#_x0000_s21751">
                      <w:txbxContent>
                        <w:p w14:paraId="46ADFFA6"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1752" type="#_x0000_t47" style="position:absolute;left:5340;top:2293;width:2040;height:1248" adj="-3462,3894,-1271,3115" filled="f" stroked="f">
                    <v:textbox style="mso-next-textbox:#_x0000_s21752">
                      <w:txbxContent>
                        <w:p w14:paraId="49202523" w14:textId="77777777" w:rsidR="00FA6C75" w:rsidRPr="002B489F" w:rsidRDefault="00FA6C75" w:rsidP="00CF21D4">
                          <w:pPr>
                            <w:rPr>
                              <w:sz w:val="11"/>
                              <w:szCs w:val="11"/>
                            </w:rPr>
                          </w:pPr>
                          <w:smartTag w:uri="urn:schemas-microsoft-com:office:smarttags" w:element="chmetcnv">
                            <w:smartTagPr>
                              <w:attr w:name="TCSC" w:val="0"/>
                              <w:attr w:name="NumberType" w:val="1"/>
                              <w:attr w:name="Negative" w:val="False"/>
                              <w:attr w:name="HasSpace" w:val="False"/>
                              <w:attr w:name="SourceValue" w:val="144"/>
                              <w:attr w:name="UnitName" w:val="C"/>
                            </w:smartTagPr>
                            <w:r>
                              <w:rPr>
                                <w:rFonts w:hint="eastAsia"/>
                                <w:sz w:val="11"/>
                                <w:szCs w:val="11"/>
                              </w:rPr>
                              <w:t>144c</w:t>
                            </w:r>
                          </w:smartTag>
                        </w:p>
                      </w:txbxContent>
                    </v:textbox>
                    <o:callout v:ext="edit" minusy="t"/>
                  </v:shape>
                </v:group>
                <v:group id="_x0000_s21753" style="position:absolute;left:2100;top:3385;width:5400;height:1248" coordorigin="4260,2293" coordsize="5400,1248">
                  <v:shape id="_x0000_s21754" type="#_x0000_t47" style="position:absolute;left:4260;top:2293;width:1800;height:1248" adj="-3924,3894,-1440,3115" filled="f" stroked="f">
                    <v:textbox style="mso-next-textbox:#_x0000_s21754">
                      <w:txbxContent>
                        <w:p w14:paraId="5E7FD907"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1755" type="#_x0000_t47" style="position:absolute;left:6780;top:2293;width:2880;height:1248" adj="-2453,3894,-900,3115" filled="f" stroked="f">
                    <v:textbox style="mso-next-textbox:#_x0000_s21755">
                      <w:txbxContent>
                        <w:p w14:paraId="7D2FE145"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1756" type="#_x0000_t47" style="position:absolute;left:5340;top:2293;width:2040;height:1248" adj="-3462,3894,-1271,3115" filled="f" stroked="f">
                    <v:textbox style="mso-next-textbox:#_x0000_s21756">
                      <w:txbxContent>
                        <w:p w14:paraId="6978CC1C" w14:textId="77777777" w:rsidR="00FA6C75" w:rsidRPr="002B489F" w:rsidRDefault="00FA6C75" w:rsidP="00CF21D4">
                          <w:pPr>
                            <w:rPr>
                              <w:sz w:val="11"/>
                              <w:szCs w:val="11"/>
                            </w:rPr>
                          </w:pPr>
                          <w:smartTag w:uri="urn:schemas-microsoft-com:office:smarttags" w:element="chmetcnv">
                            <w:smartTagPr>
                              <w:attr w:name="TCSC" w:val="0"/>
                              <w:attr w:name="NumberType" w:val="1"/>
                              <w:attr w:name="Negative" w:val="False"/>
                              <w:attr w:name="HasSpace" w:val="False"/>
                              <w:attr w:name="SourceValue" w:val="144"/>
                              <w:attr w:name="UnitName" w:val="C"/>
                            </w:smartTagPr>
                            <w:r>
                              <w:rPr>
                                <w:rFonts w:hint="eastAsia"/>
                                <w:sz w:val="11"/>
                                <w:szCs w:val="11"/>
                              </w:rPr>
                              <w:t>144c</w:t>
                            </w:r>
                          </w:smartTag>
                        </w:p>
                      </w:txbxContent>
                    </v:textbox>
                    <o:callout v:ext="edit" minusy="t"/>
                  </v:shape>
                </v:group>
                <v:group id="_x0000_s21757" style="position:absolute;left:2100;top:4009;width:5400;height:1248" coordorigin="4260,2293" coordsize="5400,1248">
                  <v:shape id="_x0000_s21758" type="#_x0000_t47" style="position:absolute;left:4260;top:2293;width:1800;height:1248" adj="-3924,3894,-1440,3115" filled="f" stroked="f">
                    <v:textbox style="mso-next-textbox:#_x0000_s21758">
                      <w:txbxContent>
                        <w:p w14:paraId="2B6F21C5"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1759" type="#_x0000_t47" style="position:absolute;left:6780;top:2293;width:2880;height:1248" adj="-2453,3894,-900,3115" filled="f" stroked="f">
                    <v:textbox style="mso-next-textbox:#_x0000_s21759">
                      <w:txbxContent>
                        <w:p w14:paraId="0766FCE6"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1760" type="#_x0000_t47" style="position:absolute;left:5340;top:2293;width:2040;height:1248" adj="-3462,3894,-1271,3115" filled="f" stroked="f">
                    <v:textbox style="mso-next-textbox:#_x0000_s21760">
                      <w:txbxContent>
                        <w:p w14:paraId="56806AD4" w14:textId="77777777" w:rsidR="00FA6C75" w:rsidRPr="002B489F" w:rsidRDefault="00FA6C75" w:rsidP="00CF21D4">
                          <w:pPr>
                            <w:rPr>
                              <w:sz w:val="11"/>
                              <w:szCs w:val="11"/>
                            </w:rPr>
                          </w:pPr>
                          <w:smartTag w:uri="urn:schemas-microsoft-com:office:smarttags" w:element="chmetcnv">
                            <w:smartTagPr>
                              <w:attr w:name="TCSC" w:val="0"/>
                              <w:attr w:name="NumberType" w:val="1"/>
                              <w:attr w:name="Negative" w:val="False"/>
                              <w:attr w:name="HasSpace" w:val="False"/>
                              <w:attr w:name="SourceValue" w:val="144"/>
                              <w:attr w:name="UnitName" w:val="C"/>
                            </w:smartTagPr>
                            <w:r>
                              <w:rPr>
                                <w:rFonts w:hint="eastAsia"/>
                                <w:sz w:val="11"/>
                                <w:szCs w:val="11"/>
                              </w:rPr>
                              <w:t>144c</w:t>
                            </w:r>
                          </w:smartTag>
                        </w:p>
                      </w:txbxContent>
                    </v:textbox>
                    <o:callout v:ext="edit" minusy="t"/>
                  </v:shape>
                </v:group>
                <v:group id="_x0000_s21761" style="position:absolute;left:2100;top:4633;width:5400;height:1248" coordorigin="4260,2293" coordsize="5400,1248">
                  <v:shape id="_x0000_s21762" type="#_x0000_t47" style="position:absolute;left:4260;top:2293;width:1800;height:1248" adj="-3924,3894,-1440,3115" filled="f" stroked="f">
                    <v:textbox style="mso-next-textbox:#_x0000_s21762">
                      <w:txbxContent>
                        <w:p w14:paraId="6AD7CD1D"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1763" type="#_x0000_t47" style="position:absolute;left:6780;top:2293;width:2880;height:1248" adj="-2453,3894,-900,3115" filled="f" stroked="f">
                    <v:textbox style="mso-next-textbox:#_x0000_s21763">
                      <w:txbxContent>
                        <w:p w14:paraId="2A1E8A8D"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1764" type="#_x0000_t47" style="position:absolute;left:5340;top:2293;width:2040;height:1248" adj="-3462,3894,-1271,3115" filled="f" stroked="f">
                    <v:textbox style="mso-next-textbox:#_x0000_s21764">
                      <w:txbxContent>
                        <w:p w14:paraId="1529C4A0" w14:textId="77777777" w:rsidR="00FA6C75" w:rsidRPr="002B489F" w:rsidRDefault="00FA6C75" w:rsidP="00CF21D4">
                          <w:pPr>
                            <w:rPr>
                              <w:sz w:val="11"/>
                              <w:szCs w:val="11"/>
                            </w:rPr>
                          </w:pPr>
                          <w:smartTag w:uri="urn:schemas-microsoft-com:office:smarttags" w:element="chmetcnv">
                            <w:smartTagPr>
                              <w:attr w:name="TCSC" w:val="0"/>
                              <w:attr w:name="NumberType" w:val="1"/>
                              <w:attr w:name="Negative" w:val="False"/>
                              <w:attr w:name="HasSpace" w:val="False"/>
                              <w:attr w:name="SourceValue" w:val="144"/>
                              <w:attr w:name="UnitName" w:val="C"/>
                            </w:smartTagPr>
                            <w:r>
                              <w:rPr>
                                <w:rFonts w:hint="eastAsia"/>
                                <w:sz w:val="11"/>
                                <w:szCs w:val="11"/>
                              </w:rPr>
                              <w:t>144c</w:t>
                            </w:r>
                          </w:smartTag>
                        </w:p>
                      </w:txbxContent>
                    </v:textbox>
                    <o:callout v:ext="edit" minusy="t"/>
                  </v:shape>
                </v:group>
                <v:group id="_x0000_s21765" style="position:absolute;left:2100;top:5257;width:5400;height:1248" coordorigin="4260,2293" coordsize="5400,1248">
                  <v:shape id="_x0000_s21766" type="#_x0000_t47" style="position:absolute;left:4260;top:2293;width:1800;height:1248" adj="-3924,3894,-1440,3115" filled="f" stroked="f">
                    <v:textbox style="mso-next-textbox:#_x0000_s21766">
                      <w:txbxContent>
                        <w:p w14:paraId="1B1C062B"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1767" type="#_x0000_t47" style="position:absolute;left:6780;top:2293;width:2880;height:1248" adj="-2453,3894,-900,3115" filled="f" stroked="f">
                    <v:textbox style="mso-next-textbox:#_x0000_s21767">
                      <w:txbxContent>
                        <w:p w14:paraId="3E029FF5"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1768" type="#_x0000_t47" style="position:absolute;left:5340;top:2293;width:2040;height:1248" adj="-3462,3894,-1271,3115" filled="f" stroked="f">
                    <v:textbox style="mso-next-textbox:#_x0000_s21768">
                      <w:txbxContent>
                        <w:p w14:paraId="19480866" w14:textId="77777777" w:rsidR="00FA6C75" w:rsidRPr="002B489F" w:rsidRDefault="00FA6C75" w:rsidP="00CF21D4">
                          <w:pPr>
                            <w:rPr>
                              <w:sz w:val="11"/>
                              <w:szCs w:val="11"/>
                            </w:rPr>
                          </w:pPr>
                          <w:smartTag w:uri="urn:schemas-microsoft-com:office:smarttags" w:element="chmetcnv">
                            <w:smartTagPr>
                              <w:attr w:name="TCSC" w:val="0"/>
                              <w:attr w:name="NumberType" w:val="1"/>
                              <w:attr w:name="Negative" w:val="False"/>
                              <w:attr w:name="HasSpace" w:val="False"/>
                              <w:attr w:name="SourceValue" w:val="144"/>
                              <w:attr w:name="UnitName" w:val="C"/>
                            </w:smartTagPr>
                            <w:r>
                              <w:rPr>
                                <w:rFonts w:hint="eastAsia"/>
                                <w:sz w:val="11"/>
                                <w:szCs w:val="11"/>
                              </w:rPr>
                              <w:t>144c</w:t>
                            </w:r>
                          </w:smartTag>
                        </w:p>
                      </w:txbxContent>
                    </v:textbox>
                    <o:callout v:ext="edit" minusy="t"/>
                  </v:shape>
                </v:group>
                <v:group id="_x0000_s21769" style="position:absolute;left:2100;top:5881;width:5400;height:1248" coordorigin="4260,2293" coordsize="5400,1248">
                  <v:shape id="_x0000_s21770" type="#_x0000_t47" style="position:absolute;left:4260;top:2293;width:1800;height:1248" adj="-3924,3894,-1440,3115" filled="f" stroked="f">
                    <v:textbox style="mso-next-textbox:#_x0000_s21770">
                      <w:txbxContent>
                        <w:p w14:paraId="1F6E55F0"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1771" type="#_x0000_t47" style="position:absolute;left:6780;top:2293;width:2880;height:1248" adj="-2453,3894,-900,3115" filled="f" stroked="f">
                    <v:textbox style="mso-next-textbox:#_x0000_s21771">
                      <w:txbxContent>
                        <w:p w14:paraId="436EBF0D"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1772" type="#_x0000_t47" style="position:absolute;left:5340;top:2293;width:2040;height:1248" adj="-3462,3894,-1271,3115" filled="f" stroked="f">
                    <v:textbox style="mso-next-textbox:#_x0000_s21772">
                      <w:txbxContent>
                        <w:p w14:paraId="551557C3" w14:textId="77777777" w:rsidR="00FA6C75" w:rsidRPr="002B489F" w:rsidRDefault="00FA6C75" w:rsidP="00CF21D4">
                          <w:pPr>
                            <w:rPr>
                              <w:sz w:val="11"/>
                              <w:szCs w:val="11"/>
                            </w:rPr>
                          </w:pPr>
                          <w:smartTag w:uri="urn:schemas-microsoft-com:office:smarttags" w:element="chmetcnv">
                            <w:smartTagPr>
                              <w:attr w:name="TCSC" w:val="0"/>
                              <w:attr w:name="NumberType" w:val="1"/>
                              <w:attr w:name="Negative" w:val="False"/>
                              <w:attr w:name="HasSpace" w:val="False"/>
                              <w:attr w:name="SourceValue" w:val="144"/>
                              <w:attr w:name="UnitName" w:val="C"/>
                            </w:smartTagPr>
                            <w:r>
                              <w:rPr>
                                <w:rFonts w:hint="eastAsia"/>
                                <w:sz w:val="11"/>
                                <w:szCs w:val="11"/>
                              </w:rPr>
                              <w:t>144c</w:t>
                            </w:r>
                          </w:smartTag>
                        </w:p>
                      </w:txbxContent>
                    </v:textbox>
                    <o:callout v:ext="edit" minusy="t"/>
                  </v:shape>
                </v:group>
                <v:group id="_x0000_s21773" style="position:absolute;left:2100;top:6505;width:5400;height:1248" coordorigin="4260,2293" coordsize="5400,1248">
                  <v:shape id="_x0000_s21774" type="#_x0000_t47" style="position:absolute;left:4260;top:2293;width:1800;height:1248" adj="-3924,3894,-1440,3115" filled="f" stroked="f">
                    <v:textbox style="mso-next-textbox:#_x0000_s21774">
                      <w:txbxContent>
                        <w:p w14:paraId="33481928"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1775" type="#_x0000_t47" style="position:absolute;left:6780;top:2293;width:2880;height:1248" adj="-2453,3894,-900,3115" filled="f" stroked="f">
                    <v:textbox style="mso-next-textbox:#_x0000_s21775">
                      <w:txbxContent>
                        <w:p w14:paraId="5F178995"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1776" type="#_x0000_t47" style="position:absolute;left:5340;top:2293;width:2040;height:1248" adj="-3462,3894,-1271,3115" filled="f" stroked="f">
                    <v:textbox style="mso-next-textbox:#_x0000_s21776">
                      <w:txbxContent>
                        <w:p w14:paraId="7382C084" w14:textId="77777777" w:rsidR="00FA6C75" w:rsidRPr="002B489F" w:rsidRDefault="00FA6C75" w:rsidP="00CF21D4">
                          <w:pPr>
                            <w:rPr>
                              <w:sz w:val="11"/>
                              <w:szCs w:val="11"/>
                            </w:rPr>
                          </w:pPr>
                          <w:smartTag w:uri="urn:schemas-microsoft-com:office:smarttags" w:element="chmetcnv">
                            <w:smartTagPr>
                              <w:attr w:name="TCSC" w:val="0"/>
                              <w:attr w:name="NumberType" w:val="1"/>
                              <w:attr w:name="Negative" w:val="False"/>
                              <w:attr w:name="HasSpace" w:val="False"/>
                              <w:attr w:name="SourceValue" w:val="144"/>
                              <w:attr w:name="UnitName" w:val="C"/>
                            </w:smartTagPr>
                            <w:r>
                              <w:rPr>
                                <w:rFonts w:hint="eastAsia"/>
                                <w:sz w:val="11"/>
                                <w:szCs w:val="11"/>
                              </w:rPr>
                              <w:t>144c</w:t>
                            </w:r>
                          </w:smartTag>
                        </w:p>
                      </w:txbxContent>
                    </v:textbox>
                    <o:callout v:ext="edit" minusy="t"/>
                  </v:shape>
                </v:group>
                <v:group id="_x0000_s21777" style="position:absolute;left:2100;top:7129;width:5400;height:1248" coordorigin="4260,2293" coordsize="5400,1248">
                  <v:shape id="_x0000_s21778" type="#_x0000_t47" style="position:absolute;left:4260;top:2293;width:1800;height:1248" adj="-3924,3894,-1440,3115" filled="f" stroked="f">
                    <v:textbox style="mso-next-textbox:#_x0000_s21778">
                      <w:txbxContent>
                        <w:p w14:paraId="4D5EF4EA"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1779" type="#_x0000_t47" style="position:absolute;left:6780;top:2293;width:2880;height:1248" adj="-2453,3894,-900,3115" filled="f" stroked="f">
                    <v:textbox style="mso-next-textbox:#_x0000_s21779">
                      <w:txbxContent>
                        <w:p w14:paraId="0030936B"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1780" type="#_x0000_t47" style="position:absolute;left:5340;top:2293;width:2040;height:1248" adj="-3462,3894,-1271,3115" filled="f" stroked="f">
                    <v:textbox style="mso-next-textbox:#_x0000_s21780">
                      <w:txbxContent>
                        <w:p w14:paraId="68F7552D" w14:textId="77777777" w:rsidR="00FA6C75" w:rsidRPr="002B489F" w:rsidRDefault="00FA6C75" w:rsidP="00CF21D4">
                          <w:pPr>
                            <w:rPr>
                              <w:sz w:val="11"/>
                              <w:szCs w:val="11"/>
                            </w:rPr>
                          </w:pPr>
                          <w:smartTag w:uri="urn:schemas-microsoft-com:office:smarttags" w:element="chmetcnv">
                            <w:smartTagPr>
                              <w:attr w:name="TCSC" w:val="0"/>
                              <w:attr w:name="NumberType" w:val="1"/>
                              <w:attr w:name="Negative" w:val="False"/>
                              <w:attr w:name="HasSpace" w:val="False"/>
                              <w:attr w:name="SourceValue" w:val="144"/>
                              <w:attr w:name="UnitName" w:val="C"/>
                            </w:smartTagPr>
                            <w:r>
                              <w:rPr>
                                <w:rFonts w:hint="eastAsia"/>
                                <w:sz w:val="11"/>
                                <w:szCs w:val="11"/>
                              </w:rPr>
                              <w:t>144c</w:t>
                            </w:r>
                          </w:smartTag>
                        </w:p>
                      </w:txbxContent>
                    </v:textbox>
                    <o:callout v:ext="edit" minusy="t"/>
                  </v:shape>
                </v:group>
                <v:group id="_x0000_s21781" style="position:absolute;left:2100;top:7753;width:5400;height:1248" coordorigin="4260,2293" coordsize="5400,1248">
                  <v:shape id="_x0000_s21782" type="#_x0000_t47" style="position:absolute;left:4260;top:2293;width:1800;height:1248" adj="-3924,3894,-1440,3115" filled="f" stroked="f">
                    <v:textbox style="mso-next-textbox:#_x0000_s21782">
                      <w:txbxContent>
                        <w:p w14:paraId="49DA2AEB"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1783" type="#_x0000_t47" style="position:absolute;left:6780;top:2293;width:2880;height:1248" adj="-2453,3894,-900,3115" filled="f" stroked="f">
                    <v:textbox style="mso-next-textbox:#_x0000_s21783">
                      <w:txbxContent>
                        <w:p w14:paraId="018C0E39"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1784" type="#_x0000_t47" style="position:absolute;left:5340;top:2293;width:2040;height:1248" adj="-3462,3894,-1271,3115" filled="f" stroked="f">
                    <v:textbox style="mso-next-textbox:#_x0000_s21784">
                      <w:txbxContent>
                        <w:p w14:paraId="29D90EE7" w14:textId="77777777" w:rsidR="00FA6C75" w:rsidRPr="002B489F" w:rsidRDefault="00FA6C75" w:rsidP="00CF21D4">
                          <w:pPr>
                            <w:rPr>
                              <w:sz w:val="11"/>
                              <w:szCs w:val="11"/>
                            </w:rPr>
                          </w:pPr>
                          <w:smartTag w:uri="urn:schemas-microsoft-com:office:smarttags" w:element="chmetcnv">
                            <w:smartTagPr>
                              <w:attr w:name="TCSC" w:val="0"/>
                              <w:attr w:name="NumberType" w:val="1"/>
                              <w:attr w:name="Negative" w:val="False"/>
                              <w:attr w:name="HasSpace" w:val="False"/>
                              <w:attr w:name="SourceValue" w:val="144"/>
                              <w:attr w:name="UnitName" w:val="C"/>
                            </w:smartTagPr>
                            <w:r>
                              <w:rPr>
                                <w:rFonts w:hint="eastAsia"/>
                                <w:sz w:val="11"/>
                                <w:szCs w:val="11"/>
                              </w:rPr>
                              <w:t>144c</w:t>
                            </w:r>
                          </w:smartTag>
                        </w:p>
                      </w:txbxContent>
                    </v:textbox>
                    <o:callout v:ext="edit" minusy="t"/>
                  </v:shape>
                </v:group>
                <v:group id="_x0000_s21785" style="position:absolute;left:2100;top:8377;width:5400;height:1248" coordorigin="4260,2293" coordsize="5400,1248">
                  <v:shape id="_x0000_s21786" type="#_x0000_t47" style="position:absolute;left:4260;top:2293;width:1800;height:1248" adj="-3924,3894,-1440,3115" filled="f" stroked="f">
                    <v:textbox style="mso-next-textbox:#_x0000_s21786">
                      <w:txbxContent>
                        <w:p w14:paraId="10C08096"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1787" type="#_x0000_t47" style="position:absolute;left:6780;top:2293;width:2880;height:1248" adj="-2453,3894,-900,3115" filled="f" stroked="f">
                    <v:textbox style="mso-next-textbox:#_x0000_s21787">
                      <w:txbxContent>
                        <w:p w14:paraId="77B8B8D4"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1788" type="#_x0000_t47" style="position:absolute;left:5340;top:2293;width:2040;height:1248" adj="-3462,3894,-1271,3115" filled="f" stroked="f">
                    <v:textbox style="mso-next-textbox:#_x0000_s21788">
                      <w:txbxContent>
                        <w:p w14:paraId="463B0D51" w14:textId="77777777" w:rsidR="00FA6C75" w:rsidRPr="002B489F" w:rsidRDefault="00FA6C75" w:rsidP="00CF21D4">
                          <w:pPr>
                            <w:rPr>
                              <w:sz w:val="11"/>
                              <w:szCs w:val="11"/>
                            </w:rPr>
                          </w:pPr>
                          <w:smartTag w:uri="urn:schemas-microsoft-com:office:smarttags" w:element="chmetcnv">
                            <w:smartTagPr>
                              <w:attr w:name="TCSC" w:val="0"/>
                              <w:attr w:name="NumberType" w:val="1"/>
                              <w:attr w:name="Negative" w:val="False"/>
                              <w:attr w:name="HasSpace" w:val="False"/>
                              <w:attr w:name="SourceValue" w:val="144"/>
                              <w:attr w:name="UnitName" w:val="C"/>
                            </w:smartTagPr>
                            <w:r>
                              <w:rPr>
                                <w:rFonts w:hint="eastAsia"/>
                                <w:sz w:val="11"/>
                                <w:szCs w:val="11"/>
                              </w:rPr>
                              <w:t>144c</w:t>
                            </w:r>
                          </w:smartTag>
                        </w:p>
                      </w:txbxContent>
                    </v:textbox>
                    <o:callout v:ext="edit" minusy="t"/>
                  </v:shape>
                </v:group>
                <v:group id="_x0000_s21789" style="position:absolute;left:2100;top:9001;width:5400;height:1248" coordorigin="4260,2293" coordsize="5400,1248">
                  <v:shape id="_x0000_s21790" type="#_x0000_t47" style="position:absolute;left:4260;top:2293;width:1800;height:1248" adj="-3924,3894,-1440,3115" filled="f" stroked="f">
                    <v:textbox style="mso-next-textbox:#_x0000_s21790">
                      <w:txbxContent>
                        <w:p w14:paraId="189B0148"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1791" type="#_x0000_t47" style="position:absolute;left:6780;top:2293;width:2880;height:1248" adj="-2453,3894,-900,3115" filled="f" stroked="f">
                    <v:textbox style="mso-next-textbox:#_x0000_s21791">
                      <w:txbxContent>
                        <w:p w14:paraId="73EDB982"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1792" type="#_x0000_t47" style="position:absolute;left:5340;top:2293;width:2040;height:1248" adj="-3462,3894,-1271,3115" filled="f" stroked="f">
                    <v:textbox style="mso-next-textbox:#_x0000_s21792">
                      <w:txbxContent>
                        <w:p w14:paraId="523CCD9D" w14:textId="77777777" w:rsidR="00FA6C75" w:rsidRPr="002B489F" w:rsidRDefault="00FA6C75" w:rsidP="00CF21D4">
                          <w:pPr>
                            <w:rPr>
                              <w:sz w:val="11"/>
                              <w:szCs w:val="11"/>
                            </w:rPr>
                          </w:pPr>
                          <w:smartTag w:uri="urn:schemas-microsoft-com:office:smarttags" w:element="chmetcnv">
                            <w:smartTagPr>
                              <w:attr w:name="TCSC" w:val="0"/>
                              <w:attr w:name="NumberType" w:val="1"/>
                              <w:attr w:name="Negative" w:val="False"/>
                              <w:attr w:name="HasSpace" w:val="False"/>
                              <w:attr w:name="SourceValue" w:val="144"/>
                              <w:attr w:name="UnitName" w:val="C"/>
                            </w:smartTagPr>
                            <w:r>
                              <w:rPr>
                                <w:rFonts w:hint="eastAsia"/>
                                <w:sz w:val="11"/>
                                <w:szCs w:val="11"/>
                              </w:rPr>
                              <w:t>144c</w:t>
                            </w:r>
                          </w:smartTag>
                        </w:p>
                      </w:txbxContent>
                    </v:textbox>
                    <o:callout v:ext="edit" minusy="t"/>
                  </v:shape>
                </v:group>
              </v:group>
              <v:group id="_x0000_s21793" style="position:absolute;left:6300;top:5790;width:1620;height:1872" coordorigin="2100,2137" coordsize="5400,8112">
                <v:group id="_x0000_s21794" style="position:absolute;left:2100;top:2449;width:3600;height:7488" coordorigin="4320,2605" coordsize="3600,7488">
                  <v:group id="_x0000_s21795" style="position:absolute;left:4320;top:2605;width:3600;height:7488" coordorigin="4320,2605" coordsize="3600,7488">
                    <v:rect id="_x0000_s21796" style="position:absolute;left:4320;top:2605;width:3600;height:7488"/>
                    <v:line id="_x0000_s21797" style="position:absolute" from="4320,3853" to="7920,3853"/>
                    <v:line id="_x0000_s21798" style="position:absolute" from="4320,4477" to="7920,4477"/>
                    <v:line id="_x0000_s21799" style="position:absolute" from="4320,5101" to="7920,5102"/>
                    <v:line id="_x0000_s21800" style="position:absolute" from="4320,3229" to="7920,3230"/>
                    <v:line id="_x0000_s21801" style="position:absolute" from="4320,5725" to="7920,5726"/>
                    <v:line id="_x0000_s21802" style="position:absolute" from="4320,6348" to="7920,6349"/>
                    <v:line id="_x0000_s21803" style="position:absolute" from="4320,6972" to="7920,6973"/>
                    <v:line id="_x0000_s21804" style="position:absolute" from="4320,7597" to="7920,7598"/>
                    <v:line id="_x0000_s21805" style="position:absolute" from="4320,8221" to="7920,8222"/>
                    <v:line id="_x0000_s21806" style="position:absolute" from="4320,8844" to="7920,8845"/>
                    <v:line id="_x0000_s21807" style="position:absolute" from="4320,9469" to="7920,9470"/>
                    <v:line id="_x0000_s21808" style="position:absolute" from="5400,2605" to="5401,10093"/>
                    <v:line id="_x0000_s21809" style="position:absolute" from="6840,2605" to="6841,10093"/>
                  </v:group>
                  <v:rect id="_x0000_s21810" style="position:absolute;left:5400;top:2605;width:1440;height:7488" fillcolor="silver"/>
                  <v:group id="_x0000_s21811" style="position:absolute;left:5400;top:3229;width:1440;height:6241" coordorigin="5400,3229" coordsize="1440,6241">
                    <v:line id="_x0000_s21812" style="position:absolute" from="5400,3229" to="6840,3229"/>
                    <v:line id="_x0000_s21813" style="position:absolute" from="5400,3853" to="6840,3854"/>
                    <v:line id="_x0000_s21814" style="position:absolute" from="5400,4477" to="6840,4478"/>
                    <v:line id="_x0000_s21815" style="position:absolute" from="5400,5100" to="6840,5101"/>
                    <v:line id="_x0000_s21816" style="position:absolute" from="5400,5725" to="6840,5726"/>
                    <v:line id="_x0000_s21817" style="position:absolute" from="5400,6348" to="6840,6349"/>
                    <v:line id="_x0000_s21818" style="position:absolute" from="5400,6972" to="6840,6973"/>
                    <v:line id="_x0000_s21819" style="position:absolute" from="5400,7596" to="6840,7597"/>
                    <v:line id="_x0000_s21820" style="position:absolute" from="5400,8221" to="6840,8222"/>
                    <v:line id="_x0000_s21821" style="position:absolute" from="5400,8845" to="6840,8846"/>
                    <v:line id="_x0000_s21822" style="position:absolute" from="5400,9469" to="6840,9470"/>
                  </v:group>
                </v:group>
                <v:group id="_x0000_s21823" style="position:absolute;left:2100;top:2137;width:5400;height:1248" coordorigin="4260,2293" coordsize="5400,1248">
                  <v:shape id="_x0000_s21824" type="#_x0000_t47" style="position:absolute;left:4260;top:2293;width:1800;height:1248" adj="-3924,3894,-1440,3115" filled="f" stroked="f">
                    <v:textbox style="mso-next-textbox:#_x0000_s21824">
                      <w:txbxContent>
                        <w:p w14:paraId="44D27986"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1825" type="#_x0000_t47" style="position:absolute;left:6780;top:2293;width:2880;height:1248" adj="-2453,3894,-900,3115" filled="f" stroked="f">
                    <v:textbox style="mso-next-textbox:#_x0000_s21825">
                      <w:txbxContent>
                        <w:p w14:paraId="0F9C2474"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1826" type="#_x0000_t47" style="position:absolute;left:5340;top:2293;width:2040;height:1248" adj="-3462,3894,-1271,3115" filled="f" stroked="f">
                    <v:textbox style="mso-next-textbox:#_x0000_s21826">
                      <w:txbxContent>
                        <w:p w14:paraId="4F8A8D83" w14:textId="77777777" w:rsidR="00FA6C75" w:rsidRPr="002B489F" w:rsidRDefault="00FA6C75" w:rsidP="00CF21D4">
                          <w:pPr>
                            <w:rPr>
                              <w:sz w:val="11"/>
                              <w:szCs w:val="11"/>
                            </w:rPr>
                          </w:pPr>
                          <w:smartTag w:uri="urn:schemas-microsoft-com:office:smarttags" w:element="chmetcnv">
                            <w:smartTagPr>
                              <w:attr w:name="TCSC" w:val="0"/>
                              <w:attr w:name="NumberType" w:val="1"/>
                              <w:attr w:name="Negative" w:val="False"/>
                              <w:attr w:name="HasSpace" w:val="False"/>
                              <w:attr w:name="SourceValue" w:val="144"/>
                              <w:attr w:name="UnitName" w:val="C"/>
                            </w:smartTagPr>
                            <w:r>
                              <w:rPr>
                                <w:rFonts w:hint="eastAsia"/>
                                <w:sz w:val="11"/>
                                <w:szCs w:val="11"/>
                              </w:rPr>
                              <w:t>144c</w:t>
                            </w:r>
                          </w:smartTag>
                        </w:p>
                      </w:txbxContent>
                    </v:textbox>
                    <o:callout v:ext="edit" minusy="t"/>
                  </v:shape>
                </v:group>
                <v:group id="_x0000_s21827" style="position:absolute;left:2100;top:2761;width:5400;height:1248" coordorigin="4260,2293" coordsize="5400,1248">
                  <v:shape id="_x0000_s21828" type="#_x0000_t47" style="position:absolute;left:4260;top:2293;width:1800;height:1248" adj="-3924,3894,-1440,3115" filled="f" stroked="f">
                    <v:textbox style="mso-next-textbox:#_x0000_s21828">
                      <w:txbxContent>
                        <w:p w14:paraId="38167CC1"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1829" type="#_x0000_t47" style="position:absolute;left:6780;top:2293;width:2880;height:1248" adj="-2453,3894,-900,3115" filled="f" stroked="f">
                    <v:textbox style="mso-next-textbox:#_x0000_s21829">
                      <w:txbxContent>
                        <w:p w14:paraId="551CC04F"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1830" type="#_x0000_t47" style="position:absolute;left:5340;top:2293;width:2040;height:1248" adj="-3462,3894,-1271,3115" filled="f" stroked="f">
                    <v:textbox style="mso-next-textbox:#_x0000_s21830">
                      <w:txbxContent>
                        <w:p w14:paraId="6D944CE2" w14:textId="77777777" w:rsidR="00FA6C75" w:rsidRPr="002B489F" w:rsidRDefault="00FA6C75" w:rsidP="00CF21D4">
                          <w:pPr>
                            <w:rPr>
                              <w:sz w:val="11"/>
                              <w:szCs w:val="11"/>
                            </w:rPr>
                          </w:pPr>
                          <w:smartTag w:uri="urn:schemas-microsoft-com:office:smarttags" w:element="chmetcnv">
                            <w:smartTagPr>
                              <w:attr w:name="TCSC" w:val="0"/>
                              <w:attr w:name="NumberType" w:val="1"/>
                              <w:attr w:name="Negative" w:val="False"/>
                              <w:attr w:name="HasSpace" w:val="False"/>
                              <w:attr w:name="SourceValue" w:val="144"/>
                              <w:attr w:name="UnitName" w:val="C"/>
                            </w:smartTagPr>
                            <w:r>
                              <w:rPr>
                                <w:rFonts w:hint="eastAsia"/>
                                <w:sz w:val="11"/>
                                <w:szCs w:val="11"/>
                              </w:rPr>
                              <w:t>144c</w:t>
                            </w:r>
                          </w:smartTag>
                        </w:p>
                      </w:txbxContent>
                    </v:textbox>
                    <o:callout v:ext="edit" minusy="t"/>
                  </v:shape>
                </v:group>
                <v:group id="_x0000_s21831" style="position:absolute;left:2100;top:3385;width:5400;height:1248" coordorigin="4260,2293" coordsize="5400,1248">
                  <v:shape id="_x0000_s21832" type="#_x0000_t47" style="position:absolute;left:4260;top:2293;width:1800;height:1248" adj="-3924,3894,-1440,3115" filled="f" stroked="f">
                    <v:textbox style="mso-next-textbox:#_x0000_s21832">
                      <w:txbxContent>
                        <w:p w14:paraId="2987D51E"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1833" type="#_x0000_t47" style="position:absolute;left:6780;top:2293;width:2880;height:1248" adj="-2453,3894,-900,3115" filled="f" stroked="f">
                    <v:textbox style="mso-next-textbox:#_x0000_s21833">
                      <w:txbxContent>
                        <w:p w14:paraId="529B5743"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1834" type="#_x0000_t47" style="position:absolute;left:5340;top:2293;width:2040;height:1248" adj="-3462,3894,-1271,3115" filled="f" stroked="f">
                    <v:textbox style="mso-next-textbox:#_x0000_s21834">
                      <w:txbxContent>
                        <w:p w14:paraId="4DFB8789" w14:textId="77777777" w:rsidR="00FA6C75" w:rsidRPr="002B489F" w:rsidRDefault="00FA6C75" w:rsidP="00CF21D4">
                          <w:pPr>
                            <w:rPr>
                              <w:sz w:val="11"/>
                              <w:szCs w:val="11"/>
                            </w:rPr>
                          </w:pPr>
                          <w:smartTag w:uri="urn:schemas-microsoft-com:office:smarttags" w:element="chmetcnv">
                            <w:smartTagPr>
                              <w:attr w:name="TCSC" w:val="0"/>
                              <w:attr w:name="NumberType" w:val="1"/>
                              <w:attr w:name="Negative" w:val="False"/>
                              <w:attr w:name="HasSpace" w:val="False"/>
                              <w:attr w:name="SourceValue" w:val="144"/>
                              <w:attr w:name="UnitName" w:val="C"/>
                            </w:smartTagPr>
                            <w:r>
                              <w:rPr>
                                <w:rFonts w:hint="eastAsia"/>
                                <w:sz w:val="11"/>
                                <w:szCs w:val="11"/>
                              </w:rPr>
                              <w:t>144c</w:t>
                            </w:r>
                          </w:smartTag>
                        </w:p>
                      </w:txbxContent>
                    </v:textbox>
                    <o:callout v:ext="edit" minusy="t"/>
                  </v:shape>
                </v:group>
                <v:group id="_x0000_s21835" style="position:absolute;left:2100;top:4009;width:5400;height:1248" coordorigin="4260,2293" coordsize="5400,1248">
                  <v:shape id="_x0000_s21836" type="#_x0000_t47" style="position:absolute;left:4260;top:2293;width:1800;height:1248" adj="-3924,3894,-1440,3115" filled="f" stroked="f">
                    <v:textbox style="mso-next-textbox:#_x0000_s21836">
                      <w:txbxContent>
                        <w:p w14:paraId="11C3E37C"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1837" type="#_x0000_t47" style="position:absolute;left:6780;top:2293;width:2880;height:1248" adj="-2453,3894,-900,3115" filled="f" stroked="f">
                    <v:textbox style="mso-next-textbox:#_x0000_s21837">
                      <w:txbxContent>
                        <w:p w14:paraId="085E8BAF"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1838" type="#_x0000_t47" style="position:absolute;left:5340;top:2293;width:2040;height:1248" adj="-3462,3894,-1271,3115" filled="f" stroked="f">
                    <v:textbox style="mso-next-textbox:#_x0000_s21838">
                      <w:txbxContent>
                        <w:p w14:paraId="52C80591" w14:textId="77777777" w:rsidR="00FA6C75" w:rsidRPr="002B489F" w:rsidRDefault="00FA6C75" w:rsidP="00CF21D4">
                          <w:pPr>
                            <w:rPr>
                              <w:sz w:val="11"/>
                              <w:szCs w:val="11"/>
                            </w:rPr>
                          </w:pPr>
                          <w:smartTag w:uri="urn:schemas-microsoft-com:office:smarttags" w:element="chmetcnv">
                            <w:smartTagPr>
                              <w:attr w:name="TCSC" w:val="0"/>
                              <w:attr w:name="NumberType" w:val="1"/>
                              <w:attr w:name="Negative" w:val="False"/>
                              <w:attr w:name="HasSpace" w:val="False"/>
                              <w:attr w:name="SourceValue" w:val="144"/>
                              <w:attr w:name="UnitName" w:val="C"/>
                            </w:smartTagPr>
                            <w:r>
                              <w:rPr>
                                <w:rFonts w:hint="eastAsia"/>
                                <w:sz w:val="11"/>
                                <w:szCs w:val="11"/>
                              </w:rPr>
                              <w:t>144c</w:t>
                            </w:r>
                          </w:smartTag>
                        </w:p>
                      </w:txbxContent>
                    </v:textbox>
                    <o:callout v:ext="edit" minusy="t"/>
                  </v:shape>
                </v:group>
                <v:group id="_x0000_s21839" style="position:absolute;left:2100;top:4633;width:5400;height:1248" coordorigin="4260,2293" coordsize="5400,1248">
                  <v:shape id="_x0000_s21840" type="#_x0000_t47" style="position:absolute;left:4260;top:2293;width:1800;height:1248" adj="-3924,3894,-1440,3115" filled="f" stroked="f">
                    <v:textbox style="mso-next-textbox:#_x0000_s21840">
                      <w:txbxContent>
                        <w:p w14:paraId="0008F7BF"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1841" type="#_x0000_t47" style="position:absolute;left:6780;top:2293;width:2880;height:1248" adj="-2453,3894,-900,3115" filled="f" stroked="f">
                    <v:textbox style="mso-next-textbox:#_x0000_s21841">
                      <w:txbxContent>
                        <w:p w14:paraId="0B8214C9"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1842" type="#_x0000_t47" style="position:absolute;left:5340;top:2293;width:2040;height:1248" adj="-3462,3894,-1271,3115" filled="f" stroked="f">
                    <v:textbox style="mso-next-textbox:#_x0000_s21842">
                      <w:txbxContent>
                        <w:p w14:paraId="5623F0C0" w14:textId="77777777" w:rsidR="00FA6C75" w:rsidRPr="002B489F" w:rsidRDefault="00FA6C75" w:rsidP="00CF21D4">
                          <w:pPr>
                            <w:rPr>
                              <w:sz w:val="11"/>
                              <w:szCs w:val="11"/>
                            </w:rPr>
                          </w:pPr>
                          <w:smartTag w:uri="urn:schemas-microsoft-com:office:smarttags" w:element="chmetcnv">
                            <w:smartTagPr>
                              <w:attr w:name="TCSC" w:val="0"/>
                              <w:attr w:name="NumberType" w:val="1"/>
                              <w:attr w:name="Negative" w:val="False"/>
                              <w:attr w:name="HasSpace" w:val="False"/>
                              <w:attr w:name="SourceValue" w:val="144"/>
                              <w:attr w:name="UnitName" w:val="C"/>
                            </w:smartTagPr>
                            <w:r>
                              <w:rPr>
                                <w:rFonts w:hint="eastAsia"/>
                                <w:sz w:val="11"/>
                                <w:szCs w:val="11"/>
                              </w:rPr>
                              <w:t>144c</w:t>
                            </w:r>
                          </w:smartTag>
                        </w:p>
                      </w:txbxContent>
                    </v:textbox>
                    <o:callout v:ext="edit" minusy="t"/>
                  </v:shape>
                </v:group>
                <v:group id="_x0000_s21843" style="position:absolute;left:2100;top:5257;width:5400;height:1248" coordorigin="4260,2293" coordsize="5400,1248">
                  <v:shape id="_x0000_s21844" type="#_x0000_t47" style="position:absolute;left:4260;top:2293;width:1800;height:1248" adj="-3924,3894,-1440,3115" filled="f" stroked="f">
                    <v:textbox style="mso-next-textbox:#_x0000_s21844">
                      <w:txbxContent>
                        <w:p w14:paraId="64688150"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1845" type="#_x0000_t47" style="position:absolute;left:6780;top:2293;width:2880;height:1248" adj="-2453,3894,-900,3115" filled="f" stroked="f">
                    <v:textbox style="mso-next-textbox:#_x0000_s21845">
                      <w:txbxContent>
                        <w:p w14:paraId="647EFA52"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1846" type="#_x0000_t47" style="position:absolute;left:5340;top:2293;width:2040;height:1248" adj="-3462,3894,-1271,3115" filled="f" stroked="f">
                    <v:textbox style="mso-next-textbox:#_x0000_s21846">
                      <w:txbxContent>
                        <w:p w14:paraId="60153599" w14:textId="77777777" w:rsidR="00FA6C75" w:rsidRPr="002B489F" w:rsidRDefault="00FA6C75" w:rsidP="00CF21D4">
                          <w:pPr>
                            <w:rPr>
                              <w:sz w:val="11"/>
                              <w:szCs w:val="11"/>
                            </w:rPr>
                          </w:pPr>
                          <w:smartTag w:uri="urn:schemas-microsoft-com:office:smarttags" w:element="chmetcnv">
                            <w:smartTagPr>
                              <w:attr w:name="TCSC" w:val="0"/>
                              <w:attr w:name="NumberType" w:val="1"/>
                              <w:attr w:name="Negative" w:val="False"/>
                              <w:attr w:name="HasSpace" w:val="False"/>
                              <w:attr w:name="SourceValue" w:val="144"/>
                              <w:attr w:name="UnitName" w:val="C"/>
                            </w:smartTagPr>
                            <w:r>
                              <w:rPr>
                                <w:rFonts w:hint="eastAsia"/>
                                <w:sz w:val="11"/>
                                <w:szCs w:val="11"/>
                              </w:rPr>
                              <w:t>144c</w:t>
                            </w:r>
                          </w:smartTag>
                        </w:p>
                      </w:txbxContent>
                    </v:textbox>
                    <o:callout v:ext="edit" minusy="t"/>
                  </v:shape>
                </v:group>
                <v:group id="_x0000_s21847" style="position:absolute;left:2100;top:5881;width:5400;height:1248" coordorigin="4260,2293" coordsize="5400,1248">
                  <v:shape id="_x0000_s21848" type="#_x0000_t47" style="position:absolute;left:4260;top:2293;width:1800;height:1248" adj="-3924,3894,-1440,3115" filled="f" stroked="f">
                    <v:textbox style="mso-next-textbox:#_x0000_s21848">
                      <w:txbxContent>
                        <w:p w14:paraId="6F5EB000"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1849" type="#_x0000_t47" style="position:absolute;left:6780;top:2293;width:2880;height:1248" adj="-2453,3894,-900,3115" filled="f" stroked="f">
                    <v:textbox style="mso-next-textbox:#_x0000_s21849">
                      <w:txbxContent>
                        <w:p w14:paraId="047D9F01"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1850" type="#_x0000_t47" style="position:absolute;left:5340;top:2293;width:2040;height:1248" adj="-3462,3894,-1271,3115" filled="f" stroked="f">
                    <v:textbox style="mso-next-textbox:#_x0000_s21850">
                      <w:txbxContent>
                        <w:p w14:paraId="3F8279B7" w14:textId="77777777" w:rsidR="00FA6C75" w:rsidRPr="002B489F" w:rsidRDefault="00FA6C75" w:rsidP="00CF21D4">
                          <w:pPr>
                            <w:rPr>
                              <w:sz w:val="11"/>
                              <w:szCs w:val="11"/>
                            </w:rPr>
                          </w:pPr>
                          <w:smartTag w:uri="urn:schemas-microsoft-com:office:smarttags" w:element="chmetcnv">
                            <w:smartTagPr>
                              <w:attr w:name="TCSC" w:val="0"/>
                              <w:attr w:name="NumberType" w:val="1"/>
                              <w:attr w:name="Negative" w:val="False"/>
                              <w:attr w:name="HasSpace" w:val="False"/>
                              <w:attr w:name="SourceValue" w:val="144"/>
                              <w:attr w:name="UnitName" w:val="C"/>
                            </w:smartTagPr>
                            <w:r>
                              <w:rPr>
                                <w:rFonts w:hint="eastAsia"/>
                                <w:sz w:val="11"/>
                                <w:szCs w:val="11"/>
                              </w:rPr>
                              <w:t>144c</w:t>
                            </w:r>
                          </w:smartTag>
                        </w:p>
                      </w:txbxContent>
                    </v:textbox>
                    <o:callout v:ext="edit" minusy="t"/>
                  </v:shape>
                </v:group>
                <v:group id="_x0000_s21851" style="position:absolute;left:2100;top:6505;width:5400;height:1248" coordorigin="4260,2293" coordsize="5400,1248">
                  <v:shape id="_x0000_s21852" type="#_x0000_t47" style="position:absolute;left:4260;top:2293;width:1800;height:1248" adj="-3924,3894,-1440,3115" filled="f" stroked="f">
                    <v:textbox style="mso-next-textbox:#_x0000_s21852">
                      <w:txbxContent>
                        <w:p w14:paraId="690A3FCC"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1853" type="#_x0000_t47" style="position:absolute;left:6780;top:2293;width:2880;height:1248" adj="-2453,3894,-900,3115" filled="f" stroked="f">
                    <v:textbox style="mso-next-textbox:#_x0000_s21853">
                      <w:txbxContent>
                        <w:p w14:paraId="7A80C2BE"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1854" type="#_x0000_t47" style="position:absolute;left:5340;top:2293;width:2040;height:1248" adj="-3462,3894,-1271,3115" filled="f" stroked="f">
                    <v:textbox style="mso-next-textbox:#_x0000_s21854">
                      <w:txbxContent>
                        <w:p w14:paraId="1C29F882" w14:textId="77777777" w:rsidR="00FA6C75" w:rsidRPr="002B489F" w:rsidRDefault="00FA6C75" w:rsidP="00CF21D4">
                          <w:pPr>
                            <w:rPr>
                              <w:sz w:val="11"/>
                              <w:szCs w:val="11"/>
                            </w:rPr>
                          </w:pPr>
                          <w:smartTag w:uri="urn:schemas-microsoft-com:office:smarttags" w:element="chmetcnv">
                            <w:smartTagPr>
                              <w:attr w:name="TCSC" w:val="0"/>
                              <w:attr w:name="NumberType" w:val="1"/>
                              <w:attr w:name="Negative" w:val="False"/>
                              <w:attr w:name="HasSpace" w:val="False"/>
                              <w:attr w:name="SourceValue" w:val="144"/>
                              <w:attr w:name="UnitName" w:val="C"/>
                            </w:smartTagPr>
                            <w:r>
                              <w:rPr>
                                <w:rFonts w:hint="eastAsia"/>
                                <w:sz w:val="11"/>
                                <w:szCs w:val="11"/>
                              </w:rPr>
                              <w:t>144c</w:t>
                            </w:r>
                          </w:smartTag>
                        </w:p>
                      </w:txbxContent>
                    </v:textbox>
                    <o:callout v:ext="edit" minusy="t"/>
                  </v:shape>
                </v:group>
                <v:group id="_x0000_s21855" style="position:absolute;left:2100;top:7129;width:5400;height:1248" coordorigin="4260,2293" coordsize="5400,1248">
                  <v:shape id="_x0000_s21856" type="#_x0000_t47" style="position:absolute;left:4260;top:2293;width:1800;height:1248" adj="-3924,3894,-1440,3115" filled="f" stroked="f">
                    <v:textbox style="mso-next-textbox:#_x0000_s21856">
                      <w:txbxContent>
                        <w:p w14:paraId="6089B89A"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1857" type="#_x0000_t47" style="position:absolute;left:6780;top:2293;width:2880;height:1248" adj="-2453,3894,-900,3115" filled="f" stroked="f">
                    <v:textbox style="mso-next-textbox:#_x0000_s21857">
                      <w:txbxContent>
                        <w:p w14:paraId="0D84E003"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1858" type="#_x0000_t47" style="position:absolute;left:5340;top:2293;width:2040;height:1248" adj="-3462,3894,-1271,3115" filled="f" stroked="f">
                    <v:textbox style="mso-next-textbox:#_x0000_s21858">
                      <w:txbxContent>
                        <w:p w14:paraId="3CA8332A" w14:textId="77777777" w:rsidR="00FA6C75" w:rsidRPr="002B489F" w:rsidRDefault="00FA6C75" w:rsidP="00CF21D4">
                          <w:pPr>
                            <w:rPr>
                              <w:sz w:val="11"/>
                              <w:szCs w:val="11"/>
                            </w:rPr>
                          </w:pPr>
                          <w:smartTag w:uri="urn:schemas-microsoft-com:office:smarttags" w:element="chmetcnv">
                            <w:smartTagPr>
                              <w:attr w:name="TCSC" w:val="0"/>
                              <w:attr w:name="NumberType" w:val="1"/>
                              <w:attr w:name="Negative" w:val="False"/>
                              <w:attr w:name="HasSpace" w:val="False"/>
                              <w:attr w:name="SourceValue" w:val="144"/>
                              <w:attr w:name="UnitName" w:val="C"/>
                            </w:smartTagPr>
                            <w:r>
                              <w:rPr>
                                <w:rFonts w:hint="eastAsia"/>
                                <w:sz w:val="11"/>
                                <w:szCs w:val="11"/>
                              </w:rPr>
                              <w:t>144c</w:t>
                            </w:r>
                          </w:smartTag>
                        </w:p>
                      </w:txbxContent>
                    </v:textbox>
                    <o:callout v:ext="edit" minusy="t"/>
                  </v:shape>
                </v:group>
                <v:group id="_x0000_s21859" style="position:absolute;left:2100;top:7753;width:5400;height:1248" coordorigin="4260,2293" coordsize="5400,1248">
                  <v:shape id="_x0000_s21860" type="#_x0000_t47" style="position:absolute;left:4260;top:2293;width:1800;height:1248" adj="-3924,3894,-1440,3115" filled="f" stroked="f">
                    <v:textbox style="mso-next-textbox:#_x0000_s21860">
                      <w:txbxContent>
                        <w:p w14:paraId="200111DF"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1861" type="#_x0000_t47" style="position:absolute;left:6780;top:2293;width:2880;height:1248" adj="-2453,3894,-900,3115" filled="f" stroked="f">
                    <v:textbox style="mso-next-textbox:#_x0000_s21861">
                      <w:txbxContent>
                        <w:p w14:paraId="716C35E4"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1862" type="#_x0000_t47" style="position:absolute;left:5340;top:2293;width:2040;height:1248" adj="-3462,3894,-1271,3115" filled="f" stroked="f">
                    <v:textbox style="mso-next-textbox:#_x0000_s21862">
                      <w:txbxContent>
                        <w:p w14:paraId="7789A1FF" w14:textId="77777777" w:rsidR="00FA6C75" w:rsidRPr="002B489F" w:rsidRDefault="00FA6C75" w:rsidP="00CF21D4">
                          <w:pPr>
                            <w:rPr>
                              <w:sz w:val="11"/>
                              <w:szCs w:val="11"/>
                            </w:rPr>
                          </w:pPr>
                          <w:smartTag w:uri="urn:schemas-microsoft-com:office:smarttags" w:element="chmetcnv">
                            <w:smartTagPr>
                              <w:attr w:name="TCSC" w:val="0"/>
                              <w:attr w:name="NumberType" w:val="1"/>
                              <w:attr w:name="Negative" w:val="False"/>
                              <w:attr w:name="HasSpace" w:val="False"/>
                              <w:attr w:name="SourceValue" w:val="144"/>
                              <w:attr w:name="UnitName" w:val="C"/>
                            </w:smartTagPr>
                            <w:r>
                              <w:rPr>
                                <w:rFonts w:hint="eastAsia"/>
                                <w:sz w:val="11"/>
                                <w:szCs w:val="11"/>
                              </w:rPr>
                              <w:t>144c</w:t>
                            </w:r>
                          </w:smartTag>
                        </w:p>
                      </w:txbxContent>
                    </v:textbox>
                    <o:callout v:ext="edit" minusy="t"/>
                  </v:shape>
                </v:group>
                <v:group id="_x0000_s21863" style="position:absolute;left:2100;top:8377;width:5400;height:1248" coordorigin="4260,2293" coordsize="5400,1248">
                  <v:shape id="_x0000_s21864" type="#_x0000_t47" style="position:absolute;left:4260;top:2293;width:1800;height:1248" adj="-3924,3894,-1440,3115" filled="f" stroked="f">
                    <v:textbox style="mso-next-textbox:#_x0000_s21864">
                      <w:txbxContent>
                        <w:p w14:paraId="2DB225AD"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1865" type="#_x0000_t47" style="position:absolute;left:6780;top:2293;width:2880;height:1248" adj="-2453,3894,-900,3115" filled="f" stroked="f">
                    <v:textbox style="mso-next-textbox:#_x0000_s21865">
                      <w:txbxContent>
                        <w:p w14:paraId="3ADCAC18"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1866" type="#_x0000_t47" style="position:absolute;left:5340;top:2293;width:2040;height:1248" adj="-3462,3894,-1271,3115" filled="f" stroked="f">
                    <v:textbox style="mso-next-textbox:#_x0000_s21866">
                      <w:txbxContent>
                        <w:p w14:paraId="54BD12D9" w14:textId="77777777" w:rsidR="00FA6C75" w:rsidRPr="002B489F" w:rsidRDefault="00FA6C75" w:rsidP="00CF21D4">
                          <w:pPr>
                            <w:rPr>
                              <w:sz w:val="11"/>
                              <w:szCs w:val="11"/>
                            </w:rPr>
                          </w:pPr>
                          <w:smartTag w:uri="urn:schemas-microsoft-com:office:smarttags" w:element="chmetcnv">
                            <w:smartTagPr>
                              <w:attr w:name="TCSC" w:val="0"/>
                              <w:attr w:name="NumberType" w:val="1"/>
                              <w:attr w:name="Negative" w:val="False"/>
                              <w:attr w:name="HasSpace" w:val="False"/>
                              <w:attr w:name="SourceValue" w:val="144"/>
                              <w:attr w:name="UnitName" w:val="C"/>
                            </w:smartTagPr>
                            <w:r>
                              <w:rPr>
                                <w:rFonts w:hint="eastAsia"/>
                                <w:sz w:val="11"/>
                                <w:szCs w:val="11"/>
                              </w:rPr>
                              <w:t>144c</w:t>
                            </w:r>
                          </w:smartTag>
                        </w:p>
                      </w:txbxContent>
                    </v:textbox>
                    <o:callout v:ext="edit" minusy="t"/>
                  </v:shape>
                </v:group>
                <v:group id="_x0000_s21867" style="position:absolute;left:2100;top:9001;width:5400;height:1248" coordorigin="4260,2293" coordsize="5400,1248">
                  <v:shape id="_x0000_s21868" type="#_x0000_t47" style="position:absolute;left:4260;top:2293;width:1800;height:1248" adj="-3924,3894,-1440,3115" filled="f" stroked="f">
                    <v:textbox style="mso-next-textbox:#_x0000_s21868">
                      <w:txbxContent>
                        <w:p w14:paraId="44D9CE91"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1869" type="#_x0000_t47" style="position:absolute;left:6780;top:2293;width:2880;height:1248" adj="-2453,3894,-900,3115" filled="f" stroked="f">
                    <v:textbox style="mso-next-textbox:#_x0000_s21869">
                      <w:txbxContent>
                        <w:p w14:paraId="28F48247"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1870" type="#_x0000_t47" style="position:absolute;left:5340;top:2293;width:2040;height:1248" adj="-3462,3894,-1271,3115" filled="f" stroked="f">
                    <v:textbox style="mso-next-textbox:#_x0000_s21870">
                      <w:txbxContent>
                        <w:p w14:paraId="18D397AA" w14:textId="77777777" w:rsidR="00FA6C75" w:rsidRPr="002B489F" w:rsidRDefault="00FA6C75" w:rsidP="00CF21D4">
                          <w:pPr>
                            <w:rPr>
                              <w:sz w:val="11"/>
                              <w:szCs w:val="11"/>
                            </w:rPr>
                          </w:pPr>
                          <w:smartTag w:uri="urn:schemas-microsoft-com:office:smarttags" w:element="chmetcnv">
                            <w:smartTagPr>
                              <w:attr w:name="TCSC" w:val="0"/>
                              <w:attr w:name="NumberType" w:val="1"/>
                              <w:attr w:name="Negative" w:val="False"/>
                              <w:attr w:name="HasSpace" w:val="False"/>
                              <w:attr w:name="SourceValue" w:val="144"/>
                              <w:attr w:name="UnitName" w:val="C"/>
                            </w:smartTagPr>
                            <w:r>
                              <w:rPr>
                                <w:rFonts w:hint="eastAsia"/>
                                <w:sz w:val="11"/>
                                <w:szCs w:val="11"/>
                              </w:rPr>
                              <w:t>144c</w:t>
                            </w:r>
                          </w:smartTag>
                        </w:p>
                      </w:txbxContent>
                    </v:textbox>
                    <o:callout v:ext="edit" minusy="t"/>
                  </v:shape>
                </v:group>
              </v:group>
              <v:group id="_x0000_s21871" style="position:absolute;left:6300;top:6366;width:1620;height:1872" coordorigin="2100,2137" coordsize="5400,8112">
                <v:group id="_x0000_s21872" style="position:absolute;left:2100;top:2449;width:3600;height:7488" coordorigin="4320,2605" coordsize="3600,7488">
                  <v:group id="_x0000_s21873" style="position:absolute;left:4320;top:2605;width:3600;height:7488" coordorigin="4320,2605" coordsize="3600,7488">
                    <v:rect id="_x0000_s21874" style="position:absolute;left:4320;top:2605;width:3600;height:7488"/>
                    <v:line id="_x0000_s21875" style="position:absolute" from="4320,3853" to="7920,3853"/>
                    <v:line id="_x0000_s21876" style="position:absolute" from="4320,4477" to="7920,4477"/>
                    <v:line id="_x0000_s21877" style="position:absolute" from="4320,5101" to="7920,5102"/>
                    <v:line id="_x0000_s21878" style="position:absolute" from="4320,3229" to="7920,3230"/>
                    <v:line id="_x0000_s21879" style="position:absolute" from="4320,5725" to="7920,5726"/>
                    <v:line id="_x0000_s21880" style="position:absolute" from="4320,6348" to="7920,6349"/>
                    <v:line id="_x0000_s21881" style="position:absolute" from="4320,6972" to="7920,6973"/>
                    <v:line id="_x0000_s21882" style="position:absolute" from="4320,7597" to="7920,7598"/>
                    <v:line id="_x0000_s21883" style="position:absolute" from="4320,8221" to="7920,8222"/>
                    <v:line id="_x0000_s21884" style="position:absolute" from="4320,8844" to="7920,8845"/>
                    <v:line id="_x0000_s21885" style="position:absolute" from="4320,9469" to="7920,9470"/>
                    <v:line id="_x0000_s21886" style="position:absolute" from="5400,2605" to="5401,10093"/>
                    <v:line id="_x0000_s21887" style="position:absolute" from="6840,2605" to="6841,10093"/>
                  </v:group>
                  <v:rect id="_x0000_s21888" style="position:absolute;left:5400;top:2605;width:1440;height:7488" fillcolor="silver"/>
                  <v:group id="_x0000_s21889" style="position:absolute;left:5400;top:3229;width:1440;height:6241" coordorigin="5400,3229" coordsize="1440,6241">
                    <v:line id="_x0000_s21890" style="position:absolute" from="5400,3229" to="6840,3229"/>
                    <v:line id="_x0000_s21891" style="position:absolute" from="5400,3853" to="6840,3854"/>
                    <v:line id="_x0000_s21892" style="position:absolute" from="5400,4477" to="6840,4478"/>
                    <v:line id="_x0000_s21893" style="position:absolute" from="5400,5100" to="6840,5101"/>
                    <v:line id="_x0000_s21894" style="position:absolute" from="5400,5725" to="6840,5726"/>
                    <v:line id="_x0000_s21895" style="position:absolute" from="5400,6348" to="6840,6349"/>
                    <v:line id="_x0000_s21896" style="position:absolute" from="5400,6972" to="6840,6973"/>
                    <v:line id="_x0000_s21897" style="position:absolute" from="5400,7596" to="6840,7597"/>
                    <v:line id="_x0000_s21898" style="position:absolute" from="5400,8221" to="6840,8222"/>
                    <v:line id="_x0000_s21899" style="position:absolute" from="5400,8845" to="6840,8846"/>
                    <v:line id="_x0000_s21900" style="position:absolute" from="5400,9469" to="6840,9470"/>
                  </v:group>
                </v:group>
                <v:group id="_x0000_s21901" style="position:absolute;left:2100;top:2137;width:5400;height:1248" coordorigin="4260,2293" coordsize="5400,1248">
                  <v:shape id="_x0000_s21902" type="#_x0000_t47" style="position:absolute;left:4260;top:2293;width:1800;height:1248" adj="-3924,3894,-1440,3115" filled="f" stroked="f">
                    <v:textbox style="mso-next-textbox:#_x0000_s21902">
                      <w:txbxContent>
                        <w:p w14:paraId="02B15B48"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1903" type="#_x0000_t47" style="position:absolute;left:6780;top:2293;width:2880;height:1248" adj="-2453,3894,-900,3115" filled="f" stroked="f">
                    <v:textbox style="mso-next-textbox:#_x0000_s21903">
                      <w:txbxContent>
                        <w:p w14:paraId="5F3290FA"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1904" type="#_x0000_t47" style="position:absolute;left:5340;top:2293;width:2040;height:1248" adj="-3462,3894,-1271,3115" filled="f" stroked="f">
                    <v:textbox style="mso-next-textbox:#_x0000_s21904">
                      <w:txbxContent>
                        <w:p w14:paraId="78951673" w14:textId="77777777" w:rsidR="00FA6C75" w:rsidRPr="002B489F" w:rsidRDefault="00FA6C75" w:rsidP="00CF21D4">
                          <w:pPr>
                            <w:rPr>
                              <w:sz w:val="11"/>
                              <w:szCs w:val="11"/>
                            </w:rPr>
                          </w:pPr>
                          <w:smartTag w:uri="urn:schemas-microsoft-com:office:smarttags" w:element="chmetcnv">
                            <w:smartTagPr>
                              <w:attr w:name="TCSC" w:val="0"/>
                              <w:attr w:name="NumberType" w:val="1"/>
                              <w:attr w:name="Negative" w:val="False"/>
                              <w:attr w:name="HasSpace" w:val="False"/>
                              <w:attr w:name="SourceValue" w:val="144"/>
                              <w:attr w:name="UnitName" w:val="C"/>
                            </w:smartTagPr>
                            <w:r>
                              <w:rPr>
                                <w:rFonts w:hint="eastAsia"/>
                                <w:sz w:val="11"/>
                                <w:szCs w:val="11"/>
                              </w:rPr>
                              <w:t>144c</w:t>
                            </w:r>
                          </w:smartTag>
                        </w:p>
                      </w:txbxContent>
                    </v:textbox>
                    <o:callout v:ext="edit" minusy="t"/>
                  </v:shape>
                </v:group>
                <v:group id="_x0000_s21905" style="position:absolute;left:2100;top:2761;width:5400;height:1248" coordorigin="4260,2293" coordsize="5400,1248">
                  <v:shape id="_x0000_s21906" type="#_x0000_t47" style="position:absolute;left:4260;top:2293;width:1800;height:1248" adj="-3924,3894,-1440,3115" filled="f" stroked="f">
                    <v:textbox style="mso-next-textbox:#_x0000_s21906">
                      <w:txbxContent>
                        <w:p w14:paraId="195ECDF7"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1907" type="#_x0000_t47" style="position:absolute;left:6780;top:2293;width:2880;height:1248" adj="-2453,3894,-900,3115" filled="f" stroked="f">
                    <v:textbox style="mso-next-textbox:#_x0000_s21907">
                      <w:txbxContent>
                        <w:p w14:paraId="3CAB29AC"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1908" type="#_x0000_t47" style="position:absolute;left:5340;top:2293;width:2040;height:1248" adj="-3462,3894,-1271,3115" filled="f" stroked="f">
                    <v:textbox style="mso-next-textbox:#_x0000_s21908">
                      <w:txbxContent>
                        <w:p w14:paraId="48EE8551" w14:textId="77777777" w:rsidR="00FA6C75" w:rsidRPr="002B489F" w:rsidRDefault="00FA6C75" w:rsidP="00CF21D4">
                          <w:pPr>
                            <w:rPr>
                              <w:sz w:val="11"/>
                              <w:szCs w:val="11"/>
                            </w:rPr>
                          </w:pPr>
                          <w:smartTag w:uri="urn:schemas-microsoft-com:office:smarttags" w:element="chmetcnv">
                            <w:smartTagPr>
                              <w:attr w:name="TCSC" w:val="0"/>
                              <w:attr w:name="NumberType" w:val="1"/>
                              <w:attr w:name="Negative" w:val="False"/>
                              <w:attr w:name="HasSpace" w:val="False"/>
                              <w:attr w:name="SourceValue" w:val="144"/>
                              <w:attr w:name="UnitName" w:val="C"/>
                            </w:smartTagPr>
                            <w:r>
                              <w:rPr>
                                <w:rFonts w:hint="eastAsia"/>
                                <w:sz w:val="11"/>
                                <w:szCs w:val="11"/>
                              </w:rPr>
                              <w:t>144c</w:t>
                            </w:r>
                          </w:smartTag>
                        </w:p>
                      </w:txbxContent>
                    </v:textbox>
                    <o:callout v:ext="edit" minusy="t"/>
                  </v:shape>
                </v:group>
                <v:group id="_x0000_s21909" style="position:absolute;left:2100;top:3385;width:5400;height:1248" coordorigin="4260,2293" coordsize="5400,1248">
                  <v:shape id="_x0000_s21910" type="#_x0000_t47" style="position:absolute;left:4260;top:2293;width:1800;height:1248" adj="-3924,3894,-1440,3115" filled="f" stroked="f">
                    <v:textbox style="mso-next-textbox:#_x0000_s21910">
                      <w:txbxContent>
                        <w:p w14:paraId="4132E13A"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1911" type="#_x0000_t47" style="position:absolute;left:6780;top:2293;width:2880;height:1248" adj="-2453,3894,-900,3115" filled="f" stroked="f">
                    <v:textbox style="mso-next-textbox:#_x0000_s21911">
                      <w:txbxContent>
                        <w:p w14:paraId="432D02B0"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1912" type="#_x0000_t47" style="position:absolute;left:5340;top:2293;width:2040;height:1248" adj="-3462,3894,-1271,3115" filled="f" stroked="f">
                    <v:textbox style="mso-next-textbox:#_x0000_s21912">
                      <w:txbxContent>
                        <w:p w14:paraId="41A56B7B" w14:textId="77777777" w:rsidR="00FA6C75" w:rsidRPr="002B489F" w:rsidRDefault="00FA6C75" w:rsidP="00CF21D4">
                          <w:pPr>
                            <w:rPr>
                              <w:sz w:val="11"/>
                              <w:szCs w:val="11"/>
                            </w:rPr>
                          </w:pPr>
                          <w:smartTag w:uri="urn:schemas-microsoft-com:office:smarttags" w:element="chmetcnv">
                            <w:smartTagPr>
                              <w:attr w:name="TCSC" w:val="0"/>
                              <w:attr w:name="NumberType" w:val="1"/>
                              <w:attr w:name="Negative" w:val="False"/>
                              <w:attr w:name="HasSpace" w:val="False"/>
                              <w:attr w:name="SourceValue" w:val="144"/>
                              <w:attr w:name="UnitName" w:val="C"/>
                            </w:smartTagPr>
                            <w:r>
                              <w:rPr>
                                <w:rFonts w:hint="eastAsia"/>
                                <w:sz w:val="11"/>
                                <w:szCs w:val="11"/>
                              </w:rPr>
                              <w:t>144c</w:t>
                            </w:r>
                          </w:smartTag>
                        </w:p>
                      </w:txbxContent>
                    </v:textbox>
                    <o:callout v:ext="edit" minusy="t"/>
                  </v:shape>
                </v:group>
                <v:group id="_x0000_s21913" style="position:absolute;left:2100;top:4009;width:5400;height:1248" coordorigin="4260,2293" coordsize="5400,1248">
                  <v:shape id="_x0000_s21914" type="#_x0000_t47" style="position:absolute;left:4260;top:2293;width:1800;height:1248" adj="-3924,3894,-1440,3115" filled="f" stroked="f">
                    <v:textbox style="mso-next-textbox:#_x0000_s21914">
                      <w:txbxContent>
                        <w:p w14:paraId="1C7535AE"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1915" type="#_x0000_t47" style="position:absolute;left:6780;top:2293;width:2880;height:1248" adj="-2453,3894,-900,3115" filled="f" stroked="f">
                    <v:textbox style="mso-next-textbox:#_x0000_s21915">
                      <w:txbxContent>
                        <w:p w14:paraId="24C8D39D"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1916" type="#_x0000_t47" style="position:absolute;left:5340;top:2293;width:2040;height:1248" adj="-3462,3894,-1271,3115" filled="f" stroked="f">
                    <v:textbox style="mso-next-textbox:#_x0000_s21916">
                      <w:txbxContent>
                        <w:p w14:paraId="6EACDE78" w14:textId="77777777" w:rsidR="00FA6C75" w:rsidRPr="002B489F" w:rsidRDefault="00FA6C75" w:rsidP="00CF21D4">
                          <w:pPr>
                            <w:rPr>
                              <w:sz w:val="11"/>
                              <w:szCs w:val="11"/>
                            </w:rPr>
                          </w:pPr>
                          <w:smartTag w:uri="urn:schemas-microsoft-com:office:smarttags" w:element="chmetcnv">
                            <w:smartTagPr>
                              <w:attr w:name="TCSC" w:val="0"/>
                              <w:attr w:name="NumberType" w:val="1"/>
                              <w:attr w:name="Negative" w:val="False"/>
                              <w:attr w:name="HasSpace" w:val="False"/>
                              <w:attr w:name="SourceValue" w:val="144"/>
                              <w:attr w:name="UnitName" w:val="C"/>
                            </w:smartTagPr>
                            <w:r>
                              <w:rPr>
                                <w:rFonts w:hint="eastAsia"/>
                                <w:sz w:val="11"/>
                                <w:szCs w:val="11"/>
                              </w:rPr>
                              <w:t>144c</w:t>
                            </w:r>
                          </w:smartTag>
                        </w:p>
                      </w:txbxContent>
                    </v:textbox>
                    <o:callout v:ext="edit" minusy="t"/>
                  </v:shape>
                </v:group>
                <v:group id="_x0000_s21917" style="position:absolute;left:2100;top:4633;width:5400;height:1248" coordorigin="4260,2293" coordsize="5400,1248">
                  <v:shape id="_x0000_s21918" type="#_x0000_t47" style="position:absolute;left:4260;top:2293;width:1800;height:1248" adj="-3924,3894,-1440,3115" filled="f" stroked="f">
                    <v:textbox style="mso-next-textbox:#_x0000_s21918">
                      <w:txbxContent>
                        <w:p w14:paraId="342F9960"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1919" type="#_x0000_t47" style="position:absolute;left:6780;top:2293;width:2880;height:1248" adj="-2453,3894,-900,3115" filled="f" stroked="f">
                    <v:textbox style="mso-next-textbox:#_x0000_s21919">
                      <w:txbxContent>
                        <w:p w14:paraId="414F41EA"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1920" type="#_x0000_t47" style="position:absolute;left:5340;top:2293;width:2040;height:1248" adj="-3462,3894,-1271,3115" filled="f" stroked="f">
                    <v:textbox style="mso-next-textbox:#_x0000_s21920">
                      <w:txbxContent>
                        <w:p w14:paraId="60ED287C" w14:textId="77777777" w:rsidR="00FA6C75" w:rsidRPr="002B489F" w:rsidRDefault="00FA6C75" w:rsidP="00CF21D4">
                          <w:pPr>
                            <w:rPr>
                              <w:sz w:val="11"/>
                              <w:szCs w:val="11"/>
                            </w:rPr>
                          </w:pPr>
                          <w:smartTag w:uri="urn:schemas-microsoft-com:office:smarttags" w:element="chmetcnv">
                            <w:smartTagPr>
                              <w:attr w:name="TCSC" w:val="0"/>
                              <w:attr w:name="NumberType" w:val="1"/>
                              <w:attr w:name="Negative" w:val="False"/>
                              <w:attr w:name="HasSpace" w:val="False"/>
                              <w:attr w:name="SourceValue" w:val="144"/>
                              <w:attr w:name="UnitName" w:val="C"/>
                            </w:smartTagPr>
                            <w:r>
                              <w:rPr>
                                <w:rFonts w:hint="eastAsia"/>
                                <w:sz w:val="11"/>
                                <w:szCs w:val="11"/>
                              </w:rPr>
                              <w:t>144c</w:t>
                            </w:r>
                          </w:smartTag>
                        </w:p>
                      </w:txbxContent>
                    </v:textbox>
                    <o:callout v:ext="edit" minusy="t"/>
                  </v:shape>
                </v:group>
                <v:group id="_x0000_s21921" style="position:absolute;left:2100;top:5257;width:5400;height:1248" coordorigin="4260,2293" coordsize="5400,1248">
                  <v:shape id="_x0000_s21922" type="#_x0000_t47" style="position:absolute;left:4260;top:2293;width:1800;height:1248" adj="-3924,3894,-1440,3115" filled="f" stroked="f">
                    <v:textbox style="mso-next-textbox:#_x0000_s21922">
                      <w:txbxContent>
                        <w:p w14:paraId="2D337FE4"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1923" type="#_x0000_t47" style="position:absolute;left:6780;top:2293;width:2880;height:1248" adj="-2453,3894,-900,3115" filled="f" stroked="f">
                    <v:textbox style="mso-next-textbox:#_x0000_s21923">
                      <w:txbxContent>
                        <w:p w14:paraId="36A8F7F4"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1924" type="#_x0000_t47" style="position:absolute;left:5340;top:2293;width:2040;height:1248" adj="-3462,3894,-1271,3115" filled="f" stroked="f">
                    <v:textbox style="mso-next-textbox:#_x0000_s21924">
                      <w:txbxContent>
                        <w:p w14:paraId="4138CF5C" w14:textId="77777777" w:rsidR="00FA6C75" w:rsidRPr="002B489F" w:rsidRDefault="00FA6C75" w:rsidP="00CF21D4">
                          <w:pPr>
                            <w:rPr>
                              <w:sz w:val="11"/>
                              <w:szCs w:val="11"/>
                            </w:rPr>
                          </w:pPr>
                          <w:smartTag w:uri="urn:schemas-microsoft-com:office:smarttags" w:element="chmetcnv">
                            <w:smartTagPr>
                              <w:attr w:name="TCSC" w:val="0"/>
                              <w:attr w:name="NumberType" w:val="1"/>
                              <w:attr w:name="Negative" w:val="False"/>
                              <w:attr w:name="HasSpace" w:val="False"/>
                              <w:attr w:name="SourceValue" w:val="144"/>
                              <w:attr w:name="UnitName" w:val="C"/>
                            </w:smartTagPr>
                            <w:r>
                              <w:rPr>
                                <w:rFonts w:hint="eastAsia"/>
                                <w:sz w:val="11"/>
                                <w:szCs w:val="11"/>
                              </w:rPr>
                              <w:t>144c</w:t>
                            </w:r>
                          </w:smartTag>
                        </w:p>
                      </w:txbxContent>
                    </v:textbox>
                    <o:callout v:ext="edit" minusy="t"/>
                  </v:shape>
                </v:group>
                <v:group id="_x0000_s21925" style="position:absolute;left:2100;top:5881;width:5400;height:1248" coordorigin="4260,2293" coordsize="5400,1248">
                  <v:shape id="_x0000_s21926" type="#_x0000_t47" style="position:absolute;left:4260;top:2293;width:1800;height:1248" adj="-3924,3894,-1440,3115" filled="f" stroked="f">
                    <v:textbox style="mso-next-textbox:#_x0000_s21926">
                      <w:txbxContent>
                        <w:p w14:paraId="7EDF5FF5"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1927" type="#_x0000_t47" style="position:absolute;left:6780;top:2293;width:2880;height:1248" adj="-2453,3894,-900,3115" filled="f" stroked="f">
                    <v:textbox style="mso-next-textbox:#_x0000_s21927">
                      <w:txbxContent>
                        <w:p w14:paraId="446B59A8"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1928" type="#_x0000_t47" style="position:absolute;left:5340;top:2293;width:2040;height:1248" adj="-3462,3894,-1271,3115" filled="f" stroked="f">
                    <v:textbox style="mso-next-textbox:#_x0000_s21928">
                      <w:txbxContent>
                        <w:p w14:paraId="7D16E939" w14:textId="77777777" w:rsidR="00FA6C75" w:rsidRPr="002B489F" w:rsidRDefault="00FA6C75" w:rsidP="00CF21D4">
                          <w:pPr>
                            <w:rPr>
                              <w:sz w:val="11"/>
                              <w:szCs w:val="11"/>
                            </w:rPr>
                          </w:pPr>
                          <w:smartTag w:uri="urn:schemas-microsoft-com:office:smarttags" w:element="chmetcnv">
                            <w:smartTagPr>
                              <w:attr w:name="TCSC" w:val="0"/>
                              <w:attr w:name="NumberType" w:val="1"/>
                              <w:attr w:name="Negative" w:val="False"/>
                              <w:attr w:name="HasSpace" w:val="False"/>
                              <w:attr w:name="SourceValue" w:val="144"/>
                              <w:attr w:name="UnitName" w:val="C"/>
                            </w:smartTagPr>
                            <w:r>
                              <w:rPr>
                                <w:rFonts w:hint="eastAsia"/>
                                <w:sz w:val="11"/>
                                <w:szCs w:val="11"/>
                              </w:rPr>
                              <w:t>144c</w:t>
                            </w:r>
                          </w:smartTag>
                        </w:p>
                      </w:txbxContent>
                    </v:textbox>
                    <o:callout v:ext="edit" minusy="t"/>
                  </v:shape>
                </v:group>
                <v:group id="_x0000_s21929" style="position:absolute;left:2100;top:6505;width:5400;height:1248" coordorigin="4260,2293" coordsize="5400,1248">
                  <v:shape id="_x0000_s21930" type="#_x0000_t47" style="position:absolute;left:4260;top:2293;width:1800;height:1248" adj="-3924,3894,-1440,3115" filled="f" stroked="f">
                    <v:textbox style="mso-next-textbox:#_x0000_s21930">
                      <w:txbxContent>
                        <w:p w14:paraId="1C3332D0"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1931" type="#_x0000_t47" style="position:absolute;left:6780;top:2293;width:2880;height:1248" adj="-2453,3894,-900,3115" filled="f" stroked="f">
                    <v:textbox style="mso-next-textbox:#_x0000_s21931">
                      <w:txbxContent>
                        <w:p w14:paraId="3A939D8C"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1932" type="#_x0000_t47" style="position:absolute;left:5340;top:2293;width:2040;height:1248" adj="-3462,3894,-1271,3115" filled="f" stroked="f">
                    <v:textbox style="mso-next-textbox:#_x0000_s21932">
                      <w:txbxContent>
                        <w:p w14:paraId="17C46D2F" w14:textId="77777777" w:rsidR="00FA6C75" w:rsidRPr="002B489F" w:rsidRDefault="00FA6C75" w:rsidP="00CF21D4">
                          <w:pPr>
                            <w:rPr>
                              <w:sz w:val="11"/>
                              <w:szCs w:val="11"/>
                            </w:rPr>
                          </w:pPr>
                          <w:smartTag w:uri="urn:schemas-microsoft-com:office:smarttags" w:element="chmetcnv">
                            <w:smartTagPr>
                              <w:attr w:name="TCSC" w:val="0"/>
                              <w:attr w:name="NumberType" w:val="1"/>
                              <w:attr w:name="Negative" w:val="False"/>
                              <w:attr w:name="HasSpace" w:val="False"/>
                              <w:attr w:name="SourceValue" w:val="144"/>
                              <w:attr w:name="UnitName" w:val="C"/>
                            </w:smartTagPr>
                            <w:r>
                              <w:rPr>
                                <w:rFonts w:hint="eastAsia"/>
                                <w:sz w:val="11"/>
                                <w:szCs w:val="11"/>
                              </w:rPr>
                              <w:t>144c</w:t>
                            </w:r>
                          </w:smartTag>
                        </w:p>
                      </w:txbxContent>
                    </v:textbox>
                    <o:callout v:ext="edit" minusy="t"/>
                  </v:shape>
                </v:group>
                <v:group id="_x0000_s21933" style="position:absolute;left:2100;top:7129;width:5400;height:1248" coordorigin="4260,2293" coordsize="5400,1248">
                  <v:shape id="_x0000_s21934" type="#_x0000_t47" style="position:absolute;left:4260;top:2293;width:1800;height:1248" adj="-3924,3894,-1440,3115" filled="f" stroked="f">
                    <v:textbox style="mso-next-textbox:#_x0000_s21934">
                      <w:txbxContent>
                        <w:p w14:paraId="636AA8E8"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1935" type="#_x0000_t47" style="position:absolute;left:6780;top:2293;width:2880;height:1248" adj="-2453,3894,-900,3115" filled="f" stroked="f">
                    <v:textbox style="mso-next-textbox:#_x0000_s21935">
                      <w:txbxContent>
                        <w:p w14:paraId="331EB359"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1936" type="#_x0000_t47" style="position:absolute;left:5340;top:2293;width:2040;height:1248" adj="-3462,3894,-1271,3115" filled="f" stroked="f">
                    <v:textbox style="mso-next-textbox:#_x0000_s21936">
                      <w:txbxContent>
                        <w:p w14:paraId="2D664DC9" w14:textId="77777777" w:rsidR="00FA6C75" w:rsidRPr="002B489F" w:rsidRDefault="00FA6C75" w:rsidP="00CF21D4">
                          <w:pPr>
                            <w:rPr>
                              <w:sz w:val="11"/>
                              <w:szCs w:val="11"/>
                            </w:rPr>
                          </w:pPr>
                          <w:smartTag w:uri="urn:schemas-microsoft-com:office:smarttags" w:element="chmetcnv">
                            <w:smartTagPr>
                              <w:attr w:name="TCSC" w:val="0"/>
                              <w:attr w:name="NumberType" w:val="1"/>
                              <w:attr w:name="Negative" w:val="False"/>
                              <w:attr w:name="HasSpace" w:val="False"/>
                              <w:attr w:name="SourceValue" w:val="144"/>
                              <w:attr w:name="UnitName" w:val="C"/>
                            </w:smartTagPr>
                            <w:r>
                              <w:rPr>
                                <w:rFonts w:hint="eastAsia"/>
                                <w:sz w:val="11"/>
                                <w:szCs w:val="11"/>
                              </w:rPr>
                              <w:t>144c</w:t>
                            </w:r>
                          </w:smartTag>
                        </w:p>
                      </w:txbxContent>
                    </v:textbox>
                    <o:callout v:ext="edit" minusy="t"/>
                  </v:shape>
                </v:group>
                <v:group id="_x0000_s21937" style="position:absolute;left:2100;top:7753;width:5400;height:1248" coordorigin="4260,2293" coordsize="5400,1248">
                  <v:shape id="_x0000_s21938" type="#_x0000_t47" style="position:absolute;left:4260;top:2293;width:1800;height:1248" adj="-3924,3894,-1440,3115" filled="f" stroked="f">
                    <v:textbox style="mso-next-textbox:#_x0000_s21938">
                      <w:txbxContent>
                        <w:p w14:paraId="74E00EFA"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1939" type="#_x0000_t47" style="position:absolute;left:6780;top:2293;width:2880;height:1248" adj="-2453,3894,-900,3115" filled="f" stroked="f">
                    <v:textbox style="mso-next-textbox:#_x0000_s21939">
                      <w:txbxContent>
                        <w:p w14:paraId="194B3C92"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1940" type="#_x0000_t47" style="position:absolute;left:5340;top:2293;width:2040;height:1248" adj="-3462,3894,-1271,3115" filled="f" stroked="f">
                    <v:textbox style="mso-next-textbox:#_x0000_s21940">
                      <w:txbxContent>
                        <w:p w14:paraId="4317E45C" w14:textId="77777777" w:rsidR="00FA6C75" w:rsidRPr="002B489F" w:rsidRDefault="00FA6C75" w:rsidP="00CF21D4">
                          <w:pPr>
                            <w:rPr>
                              <w:sz w:val="11"/>
                              <w:szCs w:val="11"/>
                            </w:rPr>
                          </w:pPr>
                          <w:smartTag w:uri="urn:schemas-microsoft-com:office:smarttags" w:element="chmetcnv">
                            <w:smartTagPr>
                              <w:attr w:name="TCSC" w:val="0"/>
                              <w:attr w:name="NumberType" w:val="1"/>
                              <w:attr w:name="Negative" w:val="False"/>
                              <w:attr w:name="HasSpace" w:val="False"/>
                              <w:attr w:name="SourceValue" w:val="144"/>
                              <w:attr w:name="UnitName" w:val="C"/>
                            </w:smartTagPr>
                            <w:r>
                              <w:rPr>
                                <w:rFonts w:hint="eastAsia"/>
                                <w:sz w:val="11"/>
                                <w:szCs w:val="11"/>
                              </w:rPr>
                              <w:t>144c</w:t>
                            </w:r>
                          </w:smartTag>
                        </w:p>
                      </w:txbxContent>
                    </v:textbox>
                    <o:callout v:ext="edit" minusy="t"/>
                  </v:shape>
                </v:group>
                <v:group id="_x0000_s21941" style="position:absolute;left:2100;top:8377;width:5400;height:1248" coordorigin="4260,2293" coordsize="5400,1248">
                  <v:shape id="_x0000_s21942" type="#_x0000_t47" style="position:absolute;left:4260;top:2293;width:1800;height:1248" adj="-3924,3894,-1440,3115" filled="f" stroked="f">
                    <v:textbox style="mso-next-textbox:#_x0000_s21942">
                      <w:txbxContent>
                        <w:p w14:paraId="54821D38"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1943" type="#_x0000_t47" style="position:absolute;left:6780;top:2293;width:2880;height:1248" adj="-2453,3894,-900,3115" filled="f" stroked="f">
                    <v:textbox style="mso-next-textbox:#_x0000_s21943">
                      <w:txbxContent>
                        <w:p w14:paraId="2665DE2E"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1944" type="#_x0000_t47" style="position:absolute;left:5340;top:2293;width:2040;height:1248" adj="-3462,3894,-1271,3115" filled="f" stroked="f">
                    <v:textbox style="mso-next-textbox:#_x0000_s21944">
                      <w:txbxContent>
                        <w:p w14:paraId="56DD0686" w14:textId="77777777" w:rsidR="00FA6C75" w:rsidRPr="002B489F" w:rsidRDefault="00FA6C75" w:rsidP="00CF21D4">
                          <w:pPr>
                            <w:rPr>
                              <w:sz w:val="11"/>
                              <w:szCs w:val="11"/>
                            </w:rPr>
                          </w:pPr>
                          <w:smartTag w:uri="urn:schemas-microsoft-com:office:smarttags" w:element="chmetcnv">
                            <w:smartTagPr>
                              <w:attr w:name="TCSC" w:val="0"/>
                              <w:attr w:name="NumberType" w:val="1"/>
                              <w:attr w:name="Negative" w:val="False"/>
                              <w:attr w:name="HasSpace" w:val="False"/>
                              <w:attr w:name="SourceValue" w:val="144"/>
                              <w:attr w:name="UnitName" w:val="C"/>
                            </w:smartTagPr>
                            <w:r>
                              <w:rPr>
                                <w:rFonts w:hint="eastAsia"/>
                                <w:sz w:val="11"/>
                                <w:szCs w:val="11"/>
                              </w:rPr>
                              <w:t>144c</w:t>
                            </w:r>
                          </w:smartTag>
                        </w:p>
                      </w:txbxContent>
                    </v:textbox>
                    <o:callout v:ext="edit" minusy="t"/>
                  </v:shape>
                </v:group>
                <v:group id="_x0000_s21945" style="position:absolute;left:2100;top:9001;width:5400;height:1248" coordorigin="4260,2293" coordsize="5400,1248">
                  <v:shape id="_x0000_s21946" type="#_x0000_t47" style="position:absolute;left:4260;top:2293;width:1800;height:1248" adj="-3924,3894,-1440,3115" filled="f" stroked="f">
                    <v:textbox style="mso-next-textbox:#_x0000_s21946">
                      <w:txbxContent>
                        <w:p w14:paraId="33773698"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1947" type="#_x0000_t47" style="position:absolute;left:6780;top:2293;width:2880;height:1248" adj="-2453,3894,-900,3115" filled="f" stroked="f">
                    <v:textbox style="mso-next-textbox:#_x0000_s21947">
                      <w:txbxContent>
                        <w:p w14:paraId="75330191"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1948" type="#_x0000_t47" style="position:absolute;left:5340;top:2293;width:2040;height:1248" adj="-3462,3894,-1271,3115" filled="f" stroked="f">
                    <v:textbox style="mso-next-textbox:#_x0000_s21948">
                      <w:txbxContent>
                        <w:p w14:paraId="0B2259A0" w14:textId="77777777" w:rsidR="00FA6C75" w:rsidRPr="002B489F" w:rsidRDefault="00FA6C75" w:rsidP="00CF21D4">
                          <w:pPr>
                            <w:rPr>
                              <w:sz w:val="11"/>
                              <w:szCs w:val="11"/>
                            </w:rPr>
                          </w:pPr>
                          <w:smartTag w:uri="urn:schemas-microsoft-com:office:smarttags" w:element="chmetcnv">
                            <w:smartTagPr>
                              <w:attr w:name="TCSC" w:val="0"/>
                              <w:attr w:name="NumberType" w:val="1"/>
                              <w:attr w:name="Negative" w:val="False"/>
                              <w:attr w:name="HasSpace" w:val="False"/>
                              <w:attr w:name="SourceValue" w:val="144"/>
                              <w:attr w:name="UnitName" w:val="C"/>
                            </w:smartTagPr>
                            <w:r>
                              <w:rPr>
                                <w:rFonts w:hint="eastAsia"/>
                                <w:sz w:val="11"/>
                                <w:szCs w:val="11"/>
                              </w:rPr>
                              <w:t>144c</w:t>
                            </w:r>
                          </w:smartTag>
                        </w:p>
                      </w:txbxContent>
                    </v:textbox>
                    <o:callout v:ext="edit" minusy="t"/>
                  </v:shape>
                </v:group>
              </v:group>
            </v:group>
            <v:group id="_x0000_s21949" style="position:absolute;left:2520;top:3138;width:7920;height:2808" coordorigin="2520,3138" coordsize="7920,2808">
              <v:line id="_x0000_s21950" style="position:absolute" from="2520,5634" to="10080,5635">
                <v:stroke dashstyle="dash"/>
              </v:line>
              <v:rect id="_x0000_s21951" style="position:absolute;left:9720;top:3138;width:360;height:312"/>
              <v:rect id="_x0000_s21952" style="position:absolute;left:4860;top:3138;width:4860;height:312" filled="f"/>
              <v:line id="_x0000_s21953" style="position:absolute" from="4860,5478" to="4861,5946"/>
              <v:line id="_x0000_s21954" style="position:absolute" from="7380,5478" to="7381,5838"/>
              <v:shape id="_x0000_s21955" type="#_x0000_t47" style="position:absolute;left:9720;top:3138;width:720;height:360" adj="-8010,27000,-3600,10800" filled="f" stroked="f">
                <v:textbox style="mso-next-textbox:#_x0000_s21955">
                  <w:txbxContent>
                    <w:p w14:paraId="6AA935EA" w14:textId="77777777" w:rsidR="00FA6C75" w:rsidRDefault="00FA6C75" w:rsidP="00CF21D4">
                      <w:r>
                        <w:rPr>
                          <w:rFonts w:hint="eastAsia"/>
                        </w:rPr>
                        <w:t>12</w:t>
                      </w:r>
                    </w:p>
                  </w:txbxContent>
                </v:textbox>
                <o:callout v:ext="edit" minusy="t"/>
              </v:shape>
              <v:shape id="_x0000_s21956" type="#_x0000_t47" style="position:absolute;left:5580;top:5191;width:1620;height:467" adj="-4160,22109,-1600,8325" filled="f" stroked="f">
                <v:textbox style="mso-next-textbox:#_x0000_s21956">
                  <w:txbxContent>
                    <w:p w14:paraId="53A817D1" w14:textId="77777777" w:rsidR="00FA6C75" w:rsidRDefault="00FA6C75" w:rsidP="00CF21D4">
                      <w:pPr>
                        <w:rPr>
                          <w:sz w:val="13"/>
                          <w:szCs w:val="13"/>
                          <w:lang w:eastAsia="zh-CN"/>
                        </w:rPr>
                      </w:pPr>
                      <w:r>
                        <w:rPr>
                          <w:rFonts w:hint="eastAsia"/>
                          <w:sz w:val="13"/>
                          <w:szCs w:val="13"/>
                          <w:lang w:eastAsia="zh-CN"/>
                        </w:rPr>
                        <w:t>1408</w:t>
                      </w:r>
                      <w:r w:rsidRPr="00964BD6">
                        <w:rPr>
                          <w:rFonts w:hint="eastAsia"/>
                          <w:sz w:val="13"/>
                          <w:szCs w:val="13"/>
                        </w:rPr>
                        <w:t>bits</w:t>
                      </w:r>
                      <w:r>
                        <w:rPr>
                          <w:rFonts w:hint="eastAsia"/>
                          <w:sz w:val="13"/>
                          <w:szCs w:val="13"/>
                        </w:rPr>
                        <w:t>/</w:t>
                      </w:r>
                      <w:r>
                        <w:rPr>
                          <w:rFonts w:hint="eastAsia"/>
                          <w:sz w:val="13"/>
                          <w:szCs w:val="13"/>
                          <w:lang w:eastAsia="zh-CN"/>
                        </w:rPr>
                        <w:t>TS</w:t>
                      </w:r>
                    </w:p>
                    <w:p w14:paraId="72A67D2C" w14:textId="77777777" w:rsidR="00FA6C75" w:rsidRPr="00964BD6" w:rsidRDefault="00FA6C75" w:rsidP="00CF21D4">
                      <w:pPr>
                        <w:rPr>
                          <w:sz w:val="13"/>
                          <w:szCs w:val="13"/>
                          <w:lang w:eastAsia="zh-CN"/>
                        </w:rPr>
                      </w:pPr>
                    </w:p>
                  </w:txbxContent>
                </v:textbox>
                <o:callout v:ext="edit" minusy="t"/>
              </v:shape>
            </v:group>
            <w10:anchorlock/>
          </v:group>
        </w:pict>
      </w:r>
    </w:p>
    <w:p w14:paraId="0B4058A2" w14:textId="77777777" w:rsidR="00CF21D4" w:rsidRPr="00541A60" w:rsidRDefault="00CF21D4" w:rsidP="00FA6C75">
      <w:pPr>
        <w:pStyle w:val="TF"/>
        <w:outlineLvl w:val="0"/>
        <w:rPr>
          <w:lang w:eastAsia="zh-CN"/>
        </w:rPr>
      </w:pPr>
      <w:r w:rsidRPr="00541A60">
        <w:t xml:space="preserve">Figure </w:t>
      </w:r>
      <w:smartTag w:uri="urn:schemas-microsoft-com:office:smarttags" w:element="chsdate">
        <w:smartTagPr>
          <w:attr w:name="Year" w:val="1899"/>
          <w:attr w:name="Month" w:val="12"/>
          <w:attr w:name="Day" w:val="30"/>
          <w:attr w:name="IsLunarDate" w:val="False"/>
          <w:attr w:name="IsROCDate" w:val="False"/>
        </w:smartTagPr>
        <w:r w:rsidRPr="00541A60">
          <w:rPr>
            <w:rFonts w:hint="eastAsia"/>
            <w:lang w:eastAsia="zh-CN"/>
          </w:rPr>
          <w:t>A.3.4.2</w:t>
        </w:r>
      </w:smartTag>
      <w:r w:rsidRPr="00541A60">
        <w:rPr>
          <w:rFonts w:hint="eastAsia"/>
          <w:lang w:eastAsia="zh-CN"/>
        </w:rPr>
        <w:t>.1</w:t>
      </w:r>
    </w:p>
    <w:p w14:paraId="3E94E810" w14:textId="77777777" w:rsidR="00CF21D4" w:rsidRPr="00541A60" w:rsidRDefault="00CF21D4" w:rsidP="00FA6C75">
      <w:pPr>
        <w:pStyle w:val="Heading4"/>
      </w:pPr>
      <w:bookmarkStart w:id="519" w:name="_Toc518918014"/>
      <w:r w:rsidRPr="00541A60">
        <w:lastRenderedPageBreak/>
        <w:t>A.3.</w:t>
      </w:r>
      <w:r w:rsidRPr="00541A60">
        <w:rPr>
          <w:rFonts w:hint="eastAsia"/>
          <w:lang w:eastAsia="zh-CN"/>
        </w:rPr>
        <w:t>4</w:t>
      </w:r>
      <w:r w:rsidRPr="00541A60">
        <w:t>.</w:t>
      </w:r>
      <w:r w:rsidRPr="00541A60">
        <w:rPr>
          <w:rFonts w:hint="eastAsia"/>
          <w:lang w:eastAsia="zh-CN"/>
        </w:rPr>
        <w:t>2</w:t>
      </w:r>
      <w:r w:rsidRPr="00541A60">
        <w:t>.</w:t>
      </w:r>
      <w:r w:rsidRPr="00541A60">
        <w:rPr>
          <w:rFonts w:hint="eastAsia"/>
          <w:lang w:eastAsia="zh-CN"/>
        </w:rPr>
        <w:t>2</w:t>
      </w:r>
      <w:r w:rsidRPr="00541A60">
        <w:tab/>
      </w:r>
      <w:r w:rsidRPr="00541A60">
        <w:rPr>
          <w:rFonts w:hint="eastAsia"/>
          <w:lang w:eastAsia="zh-CN"/>
        </w:rPr>
        <w:t>16QAM</w:t>
      </w:r>
      <w:r w:rsidRPr="00541A60">
        <w:t xml:space="preserve"> modulation scheme</w:t>
      </w:r>
      <w:bookmarkEnd w:id="519"/>
    </w:p>
    <w:p w14:paraId="719783E7" w14:textId="77777777" w:rsidR="00CF21D4" w:rsidRPr="00541A60" w:rsidRDefault="00CF21D4" w:rsidP="00FA6C75">
      <w:pPr>
        <w:pStyle w:val="TH"/>
        <w:outlineLvl w:val="0"/>
        <w:rPr>
          <w:lang w:eastAsia="zh-CN"/>
        </w:rPr>
      </w:pPr>
      <w:r w:rsidRPr="00541A60">
        <w:t>Table A.</w:t>
      </w:r>
      <w:r w:rsidRPr="00541A60">
        <w:rPr>
          <w:rFonts w:hint="eastAsia"/>
          <w:lang w:eastAsia="zh-CN"/>
        </w:rPr>
        <w:t>3.4.2.2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28"/>
        <w:gridCol w:w="1428"/>
        <w:gridCol w:w="1167"/>
      </w:tblGrid>
      <w:tr w:rsidR="00CF21D4" w:rsidRPr="00602E30" w14:paraId="79942E96" w14:textId="77777777" w:rsidTr="00CF21D4">
        <w:trPr>
          <w:cantSplit/>
          <w:jc w:val="center"/>
        </w:trPr>
        <w:tc>
          <w:tcPr>
            <w:tcW w:w="4228" w:type="dxa"/>
            <w:tcBorders>
              <w:top w:val="single" w:sz="12" w:space="0" w:color="auto"/>
              <w:left w:val="single" w:sz="12" w:space="0" w:color="auto"/>
              <w:bottom w:val="single" w:sz="12" w:space="0" w:color="auto"/>
              <w:right w:val="single" w:sz="12" w:space="0" w:color="auto"/>
            </w:tcBorders>
          </w:tcPr>
          <w:p w14:paraId="5CAC29CE" w14:textId="77777777" w:rsidR="00CF21D4" w:rsidRPr="00602E30" w:rsidRDefault="00CF21D4" w:rsidP="00CF21D4">
            <w:pPr>
              <w:pStyle w:val="TAH"/>
            </w:pPr>
            <w:r w:rsidRPr="00602E30">
              <w:t>Parameter</w:t>
            </w:r>
          </w:p>
        </w:tc>
        <w:tc>
          <w:tcPr>
            <w:tcW w:w="1428" w:type="dxa"/>
            <w:tcBorders>
              <w:top w:val="single" w:sz="12" w:space="0" w:color="auto"/>
              <w:left w:val="nil"/>
              <w:bottom w:val="single" w:sz="12" w:space="0" w:color="auto"/>
              <w:right w:val="single" w:sz="12" w:space="0" w:color="auto"/>
            </w:tcBorders>
          </w:tcPr>
          <w:p w14:paraId="53CCAB76" w14:textId="77777777" w:rsidR="00CF21D4" w:rsidRPr="00602E30" w:rsidRDefault="00CF21D4" w:rsidP="00CF21D4">
            <w:pPr>
              <w:pStyle w:val="TAH"/>
              <w:rPr>
                <w:lang w:eastAsia="ja-JP"/>
              </w:rPr>
            </w:pPr>
            <w:r w:rsidRPr="00602E30">
              <w:rPr>
                <w:lang w:eastAsia="ja-JP"/>
              </w:rPr>
              <w:t>Unit</w:t>
            </w:r>
          </w:p>
        </w:tc>
        <w:tc>
          <w:tcPr>
            <w:tcW w:w="1167" w:type="dxa"/>
            <w:tcBorders>
              <w:top w:val="single" w:sz="12" w:space="0" w:color="auto"/>
              <w:left w:val="nil"/>
              <w:bottom w:val="single" w:sz="12" w:space="0" w:color="auto"/>
              <w:right w:val="single" w:sz="4" w:space="0" w:color="auto"/>
            </w:tcBorders>
          </w:tcPr>
          <w:p w14:paraId="6DDAAFB9" w14:textId="77777777" w:rsidR="00CF21D4" w:rsidRPr="00602E30" w:rsidRDefault="00CF21D4" w:rsidP="00CF21D4">
            <w:pPr>
              <w:pStyle w:val="TAH"/>
              <w:rPr>
                <w:lang w:eastAsia="ja-JP"/>
              </w:rPr>
            </w:pPr>
            <w:r w:rsidRPr="00602E30">
              <w:rPr>
                <w:lang w:eastAsia="ja-JP"/>
              </w:rPr>
              <w:t>Value</w:t>
            </w:r>
          </w:p>
        </w:tc>
      </w:tr>
      <w:tr w:rsidR="00CF21D4" w:rsidRPr="00602E30" w14:paraId="4A48D4A7" w14:textId="77777777" w:rsidTr="00CF21D4">
        <w:trPr>
          <w:cantSplit/>
          <w:jc w:val="center"/>
        </w:trPr>
        <w:tc>
          <w:tcPr>
            <w:tcW w:w="4228" w:type="dxa"/>
            <w:tcBorders>
              <w:top w:val="single" w:sz="12" w:space="0" w:color="auto"/>
              <w:left w:val="single" w:sz="12" w:space="0" w:color="auto"/>
              <w:right w:val="single" w:sz="12" w:space="0" w:color="auto"/>
            </w:tcBorders>
          </w:tcPr>
          <w:p w14:paraId="44CC1D5D" w14:textId="77777777" w:rsidR="00CF21D4" w:rsidRPr="00602E30" w:rsidRDefault="00CF21D4" w:rsidP="00CF21D4">
            <w:pPr>
              <w:pStyle w:val="TAL"/>
            </w:pPr>
            <w:r w:rsidRPr="00602E30">
              <w:t>Modulation</w:t>
            </w:r>
          </w:p>
        </w:tc>
        <w:tc>
          <w:tcPr>
            <w:tcW w:w="1428" w:type="dxa"/>
            <w:tcBorders>
              <w:top w:val="single" w:sz="12" w:space="0" w:color="auto"/>
              <w:left w:val="nil"/>
              <w:right w:val="single" w:sz="12" w:space="0" w:color="auto"/>
            </w:tcBorders>
          </w:tcPr>
          <w:p w14:paraId="658F4FC6" w14:textId="77777777" w:rsidR="00CF21D4" w:rsidRPr="00602E30" w:rsidRDefault="00CF21D4" w:rsidP="00CF21D4">
            <w:pPr>
              <w:pStyle w:val="TAL"/>
            </w:pPr>
            <w:r w:rsidRPr="00602E30">
              <w:t>-</w:t>
            </w:r>
          </w:p>
        </w:tc>
        <w:tc>
          <w:tcPr>
            <w:tcW w:w="1167" w:type="dxa"/>
            <w:tcBorders>
              <w:top w:val="single" w:sz="12" w:space="0" w:color="auto"/>
              <w:left w:val="nil"/>
              <w:right w:val="single" w:sz="4" w:space="0" w:color="auto"/>
            </w:tcBorders>
          </w:tcPr>
          <w:p w14:paraId="45F45AB6" w14:textId="77777777" w:rsidR="00CF21D4" w:rsidRPr="00602E30" w:rsidRDefault="00CF21D4" w:rsidP="00CF21D4">
            <w:pPr>
              <w:pStyle w:val="TAL"/>
              <w:rPr>
                <w:lang w:eastAsia="zh-CN"/>
              </w:rPr>
            </w:pPr>
            <w:r w:rsidRPr="00602E30">
              <w:rPr>
                <w:rFonts w:hint="eastAsia"/>
                <w:lang w:eastAsia="zh-CN"/>
              </w:rPr>
              <w:t>16QAM</w:t>
            </w:r>
          </w:p>
        </w:tc>
      </w:tr>
      <w:tr w:rsidR="00CF21D4" w:rsidRPr="00602E30" w14:paraId="31FF9401" w14:textId="77777777" w:rsidTr="00CF21D4">
        <w:trPr>
          <w:cantSplit/>
          <w:jc w:val="center"/>
        </w:trPr>
        <w:tc>
          <w:tcPr>
            <w:tcW w:w="4228" w:type="dxa"/>
            <w:tcBorders>
              <w:left w:val="single" w:sz="12" w:space="0" w:color="auto"/>
              <w:right w:val="single" w:sz="12" w:space="0" w:color="auto"/>
            </w:tcBorders>
          </w:tcPr>
          <w:p w14:paraId="6712F105" w14:textId="77777777" w:rsidR="00CF21D4" w:rsidRPr="00602E30" w:rsidRDefault="00CF21D4" w:rsidP="00CF21D4">
            <w:pPr>
              <w:pStyle w:val="TAL"/>
            </w:pPr>
            <w:r w:rsidRPr="00602E30">
              <w:t>Maximum information bit throughput</w:t>
            </w:r>
          </w:p>
        </w:tc>
        <w:tc>
          <w:tcPr>
            <w:tcW w:w="1428" w:type="dxa"/>
            <w:tcBorders>
              <w:left w:val="nil"/>
              <w:right w:val="single" w:sz="12" w:space="0" w:color="auto"/>
            </w:tcBorders>
          </w:tcPr>
          <w:p w14:paraId="5CB52B4D" w14:textId="77777777" w:rsidR="00CF21D4" w:rsidRPr="00602E30" w:rsidRDefault="00CF21D4" w:rsidP="00CF21D4">
            <w:pPr>
              <w:pStyle w:val="TAL"/>
              <w:rPr>
                <w:lang w:eastAsia="zh-CN"/>
              </w:rPr>
            </w:pPr>
            <w:r w:rsidRPr="00602E30">
              <w:rPr>
                <w:rFonts w:hint="eastAsia"/>
                <w:lang w:eastAsia="zh-CN"/>
              </w:rPr>
              <w:t>kbps</w:t>
            </w:r>
          </w:p>
        </w:tc>
        <w:tc>
          <w:tcPr>
            <w:tcW w:w="1167" w:type="dxa"/>
            <w:tcBorders>
              <w:left w:val="nil"/>
              <w:right w:val="single" w:sz="4" w:space="0" w:color="auto"/>
            </w:tcBorders>
          </w:tcPr>
          <w:p w14:paraId="2D4B04B0" w14:textId="77777777" w:rsidR="00CF21D4" w:rsidRPr="00602E30" w:rsidRDefault="00CF21D4" w:rsidP="00CF21D4">
            <w:pPr>
              <w:pStyle w:val="TAL"/>
            </w:pPr>
            <w:r w:rsidRPr="00602E30">
              <w:t>640.4</w:t>
            </w:r>
          </w:p>
        </w:tc>
      </w:tr>
      <w:tr w:rsidR="00CF21D4" w:rsidRPr="00602E30" w14:paraId="2D3AD83B" w14:textId="77777777" w:rsidTr="00CF21D4">
        <w:trPr>
          <w:cantSplit/>
          <w:jc w:val="center"/>
        </w:trPr>
        <w:tc>
          <w:tcPr>
            <w:tcW w:w="4228" w:type="dxa"/>
            <w:tcBorders>
              <w:left w:val="single" w:sz="12" w:space="0" w:color="auto"/>
              <w:right w:val="single" w:sz="12" w:space="0" w:color="auto"/>
            </w:tcBorders>
          </w:tcPr>
          <w:p w14:paraId="34DDA974" w14:textId="77777777" w:rsidR="00CF21D4" w:rsidRPr="00602E30" w:rsidRDefault="00CF21D4" w:rsidP="00CF21D4">
            <w:pPr>
              <w:pStyle w:val="TAL"/>
            </w:pPr>
            <w:r w:rsidRPr="00602E30">
              <w:t>Number of HARQ Processes</w:t>
            </w:r>
          </w:p>
        </w:tc>
        <w:tc>
          <w:tcPr>
            <w:tcW w:w="1428" w:type="dxa"/>
            <w:tcBorders>
              <w:left w:val="nil"/>
              <w:right w:val="single" w:sz="12" w:space="0" w:color="auto"/>
            </w:tcBorders>
          </w:tcPr>
          <w:p w14:paraId="36BA9EBC" w14:textId="77777777" w:rsidR="00CF21D4" w:rsidRPr="00602E30" w:rsidRDefault="00CF21D4" w:rsidP="00CF21D4">
            <w:pPr>
              <w:pStyle w:val="TAL"/>
            </w:pPr>
            <w:r w:rsidRPr="00602E30">
              <w:t>Processes</w:t>
            </w:r>
          </w:p>
        </w:tc>
        <w:tc>
          <w:tcPr>
            <w:tcW w:w="1167" w:type="dxa"/>
            <w:tcBorders>
              <w:left w:val="nil"/>
              <w:right w:val="single" w:sz="4" w:space="0" w:color="auto"/>
            </w:tcBorders>
          </w:tcPr>
          <w:p w14:paraId="306852BD" w14:textId="77777777" w:rsidR="00CF21D4" w:rsidRPr="00602E30" w:rsidRDefault="00CF21D4" w:rsidP="00CF21D4">
            <w:pPr>
              <w:pStyle w:val="TAL"/>
            </w:pPr>
            <w:r w:rsidRPr="00602E30">
              <w:t>4</w:t>
            </w:r>
          </w:p>
        </w:tc>
      </w:tr>
      <w:tr w:rsidR="00CF21D4" w:rsidRPr="00602E30" w14:paraId="60D12C1F" w14:textId="77777777" w:rsidTr="00CF21D4">
        <w:trPr>
          <w:cantSplit/>
          <w:trHeight w:val="125"/>
          <w:jc w:val="center"/>
        </w:trPr>
        <w:tc>
          <w:tcPr>
            <w:tcW w:w="4228" w:type="dxa"/>
            <w:tcBorders>
              <w:left w:val="single" w:sz="12" w:space="0" w:color="auto"/>
              <w:right w:val="single" w:sz="12" w:space="0" w:color="auto"/>
            </w:tcBorders>
          </w:tcPr>
          <w:p w14:paraId="4586126B" w14:textId="77777777" w:rsidR="00CF21D4" w:rsidRPr="00602E30" w:rsidRDefault="00CF21D4" w:rsidP="00CF21D4">
            <w:pPr>
              <w:pStyle w:val="TAL"/>
            </w:pPr>
            <w:r w:rsidRPr="00602E30">
              <w:t>Information Bit Payload (</w:t>
            </w:r>
            <w:r w:rsidRPr="00602E30">
              <w:rPr>
                <w:position w:val="-10"/>
              </w:rPr>
              <w:object w:dxaOrig="440" w:dyaOrig="300" w14:anchorId="17B8099F">
                <v:shape id="_x0000_i1433" type="#_x0000_t75" style="width:22pt;height:15pt" o:ole="" fillcolor="window">
                  <v:imagedata r:id="rId224" o:title=""/>
                </v:shape>
                <o:OLEObject Type="Embed" ProgID="Equation.DSMT4" ShapeID="_x0000_i1433" DrawAspect="Content" ObjectID="_1814858422" r:id="rId296"/>
              </w:object>
            </w:r>
            <w:r w:rsidRPr="00602E30">
              <w:t>)</w:t>
            </w:r>
          </w:p>
        </w:tc>
        <w:tc>
          <w:tcPr>
            <w:tcW w:w="1428" w:type="dxa"/>
            <w:tcBorders>
              <w:left w:val="nil"/>
              <w:right w:val="single" w:sz="12" w:space="0" w:color="auto"/>
            </w:tcBorders>
          </w:tcPr>
          <w:p w14:paraId="437D7B8C" w14:textId="77777777" w:rsidR="00CF21D4" w:rsidRPr="00602E30" w:rsidRDefault="00CF21D4" w:rsidP="00CF21D4">
            <w:pPr>
              <w:pStyle w:val="TAL"/>
              <w:rPr>
                <w:lang w:eastAsia="ja-JP"/>
              </w:rPr>
            </w:pPr>
            <w:r w:rsidRPr="00602E30">
              <w:rPr>
                <w:lang w:eastAsia="ja-JP"/>
              </w:rPr>
              <w:t>Bits</w:t>
            </w:r>
          </w:p>
        </w:tc>
        <w:tc>
          <w:tcPr>
            <w:tcW w:w="1167" w:type="dxa"/>
            <w:tcBorders>
              <w:left w:val="nil"/>
              <w:right w:val="single" w:sz="4" w:space="0" w:color="auto"/>
            </w:tcBorders>
          </w:tcPr>
          <w:p w14:paraId="3FF97A2F" w14:textId="77777777" w:rsidR="00CF21D4" w:rsidRPr="00602E30" w:rsidRDefault="00CF21D4" w:rsidP="00CF21D4">
            <w:pPr>
              <w:pStyle w:val="TAL"/>
              <w:rPr>
                <w:lang w:eastAsia="zh-CN"/>
              </w:rPr>
            </w:pPr>
            <w:r w:rsidRPr="00602E30">
              <w:rPr>
                <w:rFonts w:hint="eastAsia"/>
                <w:lang w:eastAsia="zh-CN"/>
              </w:rPr>
              <w:t>3202</w:t>
            </w:r>
          </w:p>
        </w:tc>
      </w:tr>
      <w:tr w:rsidR="00CF21D4" w:rsidRPr="00602E30" w14:paraId="6001249A" w14:textId="77777777" w:rsidTr="00CF21D4">
        <w:trPr>
          <w:cantSplit/>
          <w:jc w:val="center"/>
        </w:trPr>
        <w:tc>
          <w:tcPr>
            <w:tcW w:w="4228" w:type="dxa"/>
            <w:tcBorders>
              <w:left w:val="single" w:sz="12" w:space="0" w:color="auto"/>
              <w:right w:val="single" w:sz="12" w:space="0" w:color="auto"/>
            </w:tcBorders>
          </w:tcPr>
          <w:p w14:paraId="5396934D" w14:textId="77777777" w:rsidR="00CF21D4" w:rsidRPr="00602E30" w:rsidRDefault="00CF21D4" w:rsidP="00CF21D4">
            <w:pPr>
              <w:pStyle w:val="TAL"/>
            </w:pPr>
            <w:r w:rsidRPr="00602E30">
              <w:t>Number Code Blocks</w:t>
            </w:r>
          </w:p>
        </w:tc>
        <w:tc>
          <w:tcPr>
            <w:tcW w:w="1428" w:type="dxa"/>
            <w:tcBorders>
              <w:left w:val="nil"/>
              <w:right w:val="single" w:sz="12" w:space="0" w:color="auto"/>
            </w:tcBorders>
          </w:tcPr>
          <w:p w14:paraId="529DDC58" w14:textId="77777777" w:rsidR="00CF21D4" w:rsidRPr="00602E30" w:rsidRDefault="00CF21D4" w:rsidP="00CF21D4">
            <w:pPr>
              <w:pStyle w:val="TAL"/>
            </w:pPr>
            <w:r w:rsidRPr="00602E30">
              <w:t>Blocks</w:t>
            </w:r>
          </w:p>
        </w:tc>
        <w:tc>
          <w:tcPr>
            <w:tcW w:w="1167" w:type="dxa"/>
            <w:tcBorders>
              <w:left w:val="nil"/>
              <w:right w:val="single" w:sz="4" w:space="0" w:color="auto"/>
            </w:tcBorders>
          </w:tcPr>
          <w:p w14:paraId="0D1B00FA" w14:textId="77777777" w:rsidR="00CF21D4" w:rsidRPr="00602E30" w:rsidRDefault="00CF21D4" w:rsidP="00CF21D4">
            <w:pPr>
              <w:pStyle w:val="TAL"/>
              <w:rPr>
                <w:lang w:eastAsia="zh-CN"/>
              </w:rPr>
            </w:pPr>
            <w:r w:rsidRPr="00602E30">
              <w:t>1</w:t>
            </w:r>
          </w:p>
        </w:tc>
      </w:tr>
      <w:tr w:rsidR="00CF21D4" w:rsidRPr="00602E30" w14:paraId="110C7AB4" w14:textId="77777777" w:rsidTr="00CF21D4">
        <w:trPr>
          <w:cantSplit/>
          <w:jc w:val="center"/>
        </w:trPr>
        <w:tc>
          <w:tcPr>
            <w:tcW w:w="4228" w:type="dxa"/>
            <w:tcBorders>
              <w:left w:val="single" w:sz="12" w:space="0" w:color="auto"/>
              <w:right w:val="single" w:sz="12" w:space="0" w:color="auto"/>
            </w:tcBorders>
            <w:shd w:val="clear" w:color="auto" w:fill="auto"/>
          </w:tcPr>
          <w:p w14:paraId="26E6011D" w14:textId="77777777" w:rsidR="00CF21D4" w:rsidRPr="00602E30" w:rsidRDefault="00CF21D4" w:rsidP="00CF21D4">
            <w:pPr>
              <w:pStyle w:val="TAL"/>
            </w:pPr>
            <w:r w:rsidRPr="00602E30">
              <w:t>Total Available of Soft Channel bits in UE</w:t>
            </w:r>
          </w:p>
        </w:tc>
        <w:tc>
          <w:tcPr>
            <w:tcW w:w="1428" w:type="dxa"/>
            <w:tcBorders>
              <w:left w:val="nil"/>
              <w:right w:val="single" w:sz="12" w:space="0" w:color="auto"/>
            </w:tcBorders>
            <w:shd w:val="clear" w:color="auto" w:fill="auto"/>
          </w:tcPr>
          <w:p w14:paraId="60C56EDB" w14:textId="77777777" w:rsidR="00CF21D4" w:rsidRPr="00602E30" w:rsidRDefault="00CF21D4" w:rsidP="00CF21D4">
            <w:pPr>
              <w:pStyle w:val="TAL"/>
            </w:pPr>
            <w:r w:rsidRPr="00602E30">
              <w:t>Bits</w:t>
            </w:r>
          </w:p>
        </w:tc>
        <w:tc>
          <w:tcPr>
            <w:tcW w:w="1167" w:type="dxa"/>
            <w:tcBorders>
              <w:left w:val="nil"/>
              <w:right w:val="single" w:sz="4" w:space="0" w:color="auto"/>
            </w:tcBorders>
          </w:tcPr>
          <w:p w14:paraId="113A9FAD" w14:textId="77777777" w:rsidR="00CF21D4" w:rsidRPr="00602E30" w:rsidRDefault="00CF21D4" w:rsidP="00CF21D4">
            <w:pPr>
              <w:pStyle w:val="TAL"/>
              <w:rPr>
                <w:lang w:eastAsia="zh-CN"/>
              </w:rPr>
            </w:pPr>
            <w:r w:rsidRPr="00541A60">
              <w:rPr>
                <w:rFonts w:eastAsia="MS Mincho" w:hint="eastAsia"/>
                <w:lang w:eastAsia="ja-JP"/>
              </w:rPr>
              <w:t>22528</w:t>
            </w:r>
          </w:p>
        </w:tc>
      </w:tr>
      <w:tr w:rsidR="00CF21D4" w:rsidRPr="00602E30" w14:paraId="774E4595" w14:textId="77777777" w:rsidTr="00CF21D4">
        <w:trPr>
          <w:cantSplit/>
          <w:jc w:val="center"/>
        </w:trPr>
        <w:tc>
          <w:tcPr>
            <w:tcW w:w="4228" w:type="dxa"/>
            <w:tcBorders>
              <w:left w:val="single" w:sz="12" w:space="0" w:color="auto"/>
              <w:right w:val="single" w:sz="12" w:space="0" w:color="auto"/>
            </w:tcBorders>
            <w:shd w:val="clear" w:color="auto" w:fill="auto"/>
          </w:tcPr>
          <w:p w14:paraId="26CC107A" w14:textId="77777777" w:rsidR="00CF21D4" w:rsidRPr="00602E30" w:rsidRDefault="00CF21D4" w:rsidP="00CF21D4">
            <w:pPr>
              <w:pStyle w:val="TAL"/>
            </w:pPr>
            <w:r w:rsidRPr="00602E30">
              <w:t>Number of Soft Channel bit per HARQ Proc.</w:t>
            </w:r>
          </w:p>
        </w:tc>
        <w:tc>
          <w:tcPr>
            <w:tcW w:w="1428" w:type="dxa"/>
            <w:tcBorders>
              <w:left w:val="nil"/>
              <w:right w:val="single" w:sz="12" w:space="0" w:color="auto"/>
            </w:tcBorders>
            <w:shd w:val="clear" w:color="auto" w:fill="auto"/>
          </w:tcPr>
          <w:p w14:paraId="7DA0DDED" w14:textId="77777777" w:rsidR="00CF21D4" w:rsidRPr="00602E30" w:rsidRDefault="00CF21D4" w:rsidP="00CF21D4">
            <w:pPr>
              <w:pStyle w:val="TAL"/>
            </w:pPr>
            <w:r w:rsidRPr="00602E30">
              <w:t>Bits</w:t>
            </w:r>
          </w:p>
        </w:tc>
        <w:tc>
          <w:tcPr>
            <w:tcW w:w="1167" w:type="dxa"/>
            <w:tcBorders>
              <w:left w:val="nil"/>
              <w:right w:val="single" w:sz="4" w:space="0" w:color="auto"/>
            </w:tcBorders>
          </w:tcPr>
          <w:p w14:paraId="1F6EC37D" w14:textId="77777777" w:rsidR="00CF21D4" w:rsidRPr="00602E30" w:rsidRDefault="00CF21D4" w:rsidP="00CF21D4">
            <w:pPr>
              <w:pStyle w:val="TAL"/>
            </w:pPr>
            <w:r w:rsidRPr="00602E30">
              <w:t>5632</w:t>
            </w:r>
          </w:p>
        </w:tc>
      </w:tr>
      <w:tr w:rsidR="00CF21D4" w:rsidRPr="00602E30" w14:paraId="3D432854" w14:textId="77777777" w:rsidTr="00CF21D4">
        <w:trPr>
          <w:cantSplit/>
          <w:jc w:val="center"/>
        </w:trPr>
        <w:tc>
          <w:tcPr>
            <w:tcW w:w="4228" w:type="dxa"/>
            <w:tcBorders>
              <w:left w:val="single" w:sz="12" w:space="0" w:color="auto"/>
              <w:right w:val="single" w:sz="12" w:space="0" w:color="auto"/>
            </w:tcBorders>
          </w:tcPr>
          <w:p w14:paraId="10D067A8" w14:textId="77777777" w:rsidR="00CF21D4" w:rsidRPr="00602E30" w:rsidRDefault="00CF21D4" w:rsidP="00CF21D4">
            <w:pPr>
              <w:pStyle w:val="TAL"/>
            </w:pPr>
            <w:r w:rsidRPr="00602E30">
              <w:t>Number of coded bits per TTI</w:t>
            </w:r>
          </w:p>
        </w:tc>
        <w:tc>
          <w:tcPr>
            <w:tcW w:w="1428" w:type="dxa"/>
            <w:tcBorders>
              <w:left w:val="nil"/>
              <w:right w:val="single" w:sz="12" w:space="0" w:color="auto"/>
            </w:tcBorders>
          </w:tcPr>
          <w:p w14:paraId="26255BB2" w14:textId="77777777" w:rsidR="00CF21D4" w:rsidRPr="00602E30" w:rsidRDefault="00CF21D4" w:rsidP="00CF21D4">
            <w:pPr>
              <w:pStyle w:val="TAL"/>
            </w:pPr>
            <w:r w:rsidRPr="00602E30">
              <w:t>Bits</w:t>
            </w:r>
          </w:p>
        </w:tc>
        <w:tc>
          <w:tcPr>
            <w:tcW w:w="1167" w:type="dxa"/>
            <w:tcBorders>
              <w:left w:val="nil"/>
              <w:right w:val="single" w:sz="4" w:space="0" w:color="auto"/>
            </w:tcBorders>
          </w:tcPr>
          <w:p w14:paraId="023B6FF8" w14:textId="77777777" w:rsidR="00CF21D4" w:rsidRPr="00602E30" w:rsidRDefault="00CF21D4" w:rsidP="00CF21D4">
            <w:pPr>
              <w:pStyle w:val="TAL"/>
              <w:rPr>
                <w:lang w:eastAsia="zh-CN"/>
              </w:rPr>
            </w:pPr>
            <w:r w:rsidRPr="00602E30">
              <w:t>5632</w:t>
            </w:r>
          </w:p>
        </w:tc>
      </w:tr>
      <w:tr w:rsidR="00CF21D4" w:rsidRPr="00602E30" w14:paraId="1D4E25BD" w14:textId="77777777" w:rsidTr="00CF21D4">
        <w:trPr>
          <w:cantSplit/>
          <w:jc w:val="center"/>
        </w:trPr>
        <w:tc>
          <w:tcPr>
            <w:tcW w:w="4228" w:type="dxa"/>
            <w:tcBorders>
              <w:left w:val="single" w:sz="12" w:space="0" w:color="auto"/>
              <w:right w:val="single" w:sz="12" w:space="0" w:color="auto"/>
            </w:tcBorders>
          </w:tcPr>
          <w:p w14:paraId="546EF0F0" w14:textId="77777777" w:rsidR="00CF21D4" w:rsidRPr="00602E30" w:rsidRDefault="00CF21D4" w:rsidP="00CF21D4">
            <w:pPr>
              <w:pStyle w:val="TAL"/>
            </w:pPr>
            <w:r w:rsidRPr="00602E30">
              <w:t>Coding Rate</w:t>
            </w:r>
          </w:p>
        </w:tc>
        <w:tc>
          <w:tcPr>
            <w:tcW w:w="1428" w:type="dxa"/>
            <w:tcBorders>
              <w:left w:val="nil"/>
              <w:right w:val="single" w:sz="12" w:space="0" w:color="auto"/>
            </w:tcBorders>
          </w:tcPr>
          <w:p w14:paraId="3F1E1089" w14:textId="77777777" w:rsidR="00CF21D4" w:rsidRPr="00602E30" w:rsidRDefault="00CF21D4" w:rsidP="00CF21D4">
            <w:pPr>
              <w:pStyle w:val="TAL"/>
            </w:pPr>
            <w:r w:rsidRPr="00602E30">
              <w:t>-</w:t>
            </w:r>
          </w:p>
        </w:tc>
        <w:tc>
          <w:tcPr>
            <w:tcW w:w="1167" w:type="dxa"/>
            <w:tcBorders>
              <w:left w:val="nil"/>
              <w:right w:val="single" w:sz="4" w:space="0" w:color="auto"/>
            </w:tcBorders>
          </w:tcPr>
          <w:p w14:paraId="7F6D4071" w14:textId="77777777" w:rsidR="00CF21D4" w:rsidRPr="00602E30" w:rsidRDefault="00CF21D4" w:rsidP="00CF21D4">
            <w:pPr>
              <w:pStyle w:val="TAL"/>
              <w:rPr>
                <w:lang w:eastAsia="zh-CN"/>
              </w:rPr>
            </w:pPr>
            <w:r w:rsidRPr="00602E30">
              <w:rPr>
                <w:rFonts w:hint="eastAsia"/>
                <w:lang w:eastAsia="zh-CN"/>
              </w:rPr>
              <w:t>0.5685</w:t>
            </w:r>
          </w:p>
        </w:tc>
      </w:tr>
      <w:tr w:rsidR="00CF21D4" w:rsidRPr="00602E30" w14:paraId="590131E7" w14:textId="77777777" w:rsidTr="00CF21D4">
        <w:trPr>
          <w:cantSplit/>
          <w:jc w:val="center"/>
        </w:trPr>
        <w:tc>
          <w:tcPr>
            <w:tcW w:w="4228" w:type="dxa"/>
            <w:tcBorders>
              <w:left w:val="single" w:sz="12" w:space="0" w:color="auto"/>
              <w:right w:val="single" w:sz="12" w:space="0" w:color="auto"/>
            </w:tcBorders>
          </w:tcPr>
          <w:p w14:paraId="5A0A92B5" w14:textId="77777777" w:rsidR="00CF21D4" w:rsidRPr="00602E30" w:rsidRDefault="00CF21D4" w:rsidP="00CF21D4">
            <w:pPr>
              <w:pStyle w:val="TAL"/>
            </w:pPr>
            <w:r w:rsidRPr="00602E30">
              <w:t>Number of HS-DSCH Timeslots</w:t>
            </w:r>
          </w:p>
        </w:tc>
        <w:tc>
          <w:tcPr>
            <w:tcW w:w="1428" w:type="dxa"/>
            <w:tcBorders>
              <w:left w:val="nil"/>
              <w:right w:val="single" w:sz="12" w:space="0" w:color="auto"/>
            </w:tcBorders>
          </w:tcPr>
          <w:p w14:paraId="62AB1BCB" w14:textId="77777777" w:rsidR="00CF21D4" w:rsidRPr="00602E30" w:rsidRDefault="00CF21D4" w:rsidP="00CF21D4">
            <w:pPr>
              <w:pStyle w:val="TAL"/>
            </w:pPr>
            <w:r w:rsidRPr="00602E30">
              <w:t>Slots</w:t>
            </w:r>
          </w:p>
        </w:tc>
        <w:tc>
          <w:tcPr>
            <w:tcW w:w="1167" w:type="dxa"/>
            <w:tcBorders>
              <w:left w:val="nil"/>
              <w:right w:val="single" w:sz="4" w:space="0" w:color="auto"/>
            </w:tcBorders>
          </w:tcPr>
          <w:p w14:paraId="5956261E" w14:textId="77777777" w:rsidR="00CF21D4" w:rsidRPr="00602E30" w:rsidRDefault="00CF21D4" w:rsidP="00CF21D4">
            <w:pPr>
              <w:pStyle w:val="TAL"/>
              <w:rPr>
                <w:lang w:eastAsia="zh-CN"/>
              </w:rPr>
            </w:pPr>
            <w:r w:rsidRPr="00602E30">
              <w:rPr>
                <w:rFonts w:hint="eastAsia"/>
                <w:lang w:eastAsia="zh-CN"/>
              </w:rPr>
              <w:t>2</w:t>
            </w:r>
          </w:p>
        </w:tc>
      </w:tr>
      <w:tr w:rsidR="00CF21D4" w:rsidRPr="00602E30" w14:paraId="0A9853FC" w14:textId="77777777" w:rsidTr="00CF21D4">
        <w:trPr>
          <w:cantSplit/>
          <w:trHeight w:val="70"/>
          <w:jc w:val="center"/>
        </w:trPr>
        <w:tc>
          <w:tcPr>
            <w:tcW w:w="4228" w:type="dxa"/>
            <w:tcBorders>
              <w:left w:val="single" w:sz="12" w:space="0" w:color="auto"/>
              <w:right w:val="single" w:sz="12" w:space="0" w:color="auto"/>
            </w:tcBorders>
          </w:tcPr>
          <w:p w14:paraId="1DE43F11" w14:textId="77777777" w:rsidR="00CF21D4" w:rsidRPr="00602E30" w:rsidRDefault="00CF21D4" w:rsidP="00CF21D4">
            <w:pPr>
              <w:pStyle w:val="TAL"/>
            </w:pPr>
            <w:r w:rsidRPr="00602E30">
              <w:t>Number of HS-PDSCH codes per TS</w:t>
            </w:r>
          </w:p>
        </w:tc>
        <w:tc>
          <w:tcPr>
            <w:tcW w:w="1428" w:type="dxa"/>
            <w:tcBorders>
              <w:left w:val="nil"/>
              <w:right w:val="single" w:sz="12" w:space="0" w:color="auto"/>
            </w:tcBorders>
          </w:tcPr>
          <w:p w14:paraId="585421FA" w14:textId="77777777" w:rsidR="00CF21D4" w:rsidRPr="00602E30" w:rsidRDefault="00CF21D4" w:rsidP="00CF21D4">
            <w:pPr>
              <w:pStyle w:val="TAL"/>
            </w:pPr>
            <w:r w:rsidRPr="00602E30">
              <w:t>Codes</w:t>
            </w:r>
          </w:p>
        </w:tc>
        <w:tc>
          <w:tcPr>
            <w:tcW w:w="1167" w:type="dxa"/>
            <w:tcBorders>
              <w:left w:val="nil"/>
              <w:right w:val="single" w:sz="4" w:space="0" w:color="auto"/>
            </w:tcBorders>
          </w:tcPr>
          <w:p w14:paraId="2EA85381" w14:textId="77777777" w:rsidR="00CF21D4" w:rsidRPr="00602E30" w:rsidRDefault="00CF21D4" w:rsidP="00CF21D4">
            <w:pPr>
              <w:pStyle w:val="TAL"/>
              <w:rPr>
                <w:lang w:eastAsia="zh-CN"/>
              </w:rPr>
            </w:pPr>
            <w:r w:rsidRPr="00602E30">
              <w:rPr>
                <w:rFonts w:hint="eastAsia"/>
              </w:rPr>
              <w:t>1</w:t>
            </w:r>
            <w:r w:rsidRPr="00602E30">
              <w:rPr>
                <w:rFonts w:hint="eastAsia"/>
                <w:lang w:eastAsia="zh-CN"/>
              </w:rPr>
              <w:t>6</w:t>
            </w:r>
          </w:p>
        </w:tc>
      </w:tr>
      <w:tr w:rsidR="00CF21D4" w:rsidRPr="00602E30" w14:paraId="693A5929" w14:textId="77777777" w:rsidTr="00CF21D4">
        <w:trPr>
          <w:cantSplit/>
          <w:jc w:val="center"/>
        </w:trPr>
        <w:tc>
          <w:tcPr>
            <w:tcW w:w="4228" w:type="dxa"/>
            <w:tcBorders>
              <w:left w:val="single" w:sz="12" w:space="0" w:color="auto"/>
              <w:right w:val="single" w:sz="12" w:space="0" w:color="auto"/>
            </w:tcBorders>
          </w:tcPr>
          <w:p w14:paraId="10DA8F0A" w14:textId="77777777" w:rsidR="00CF21D4" w:rsidRPr="00602E30" w:rsidRDefault="00CF21D4" w:rsidP="00CF21D4">
            <w:pPr>
              <w:pStyle w:val="TAL"/>
            </w:pPr>
            <w:r w:rsidRPr="00602E30">
              <w:t>Spreading factor</w:t>
            </w:r>
          </w:p>
        </w:tc>
        <w:tc>
          <w:tcPr>
            <w:tcW w:w="1428" w:type="dxa"/>
            <w:tcBorders>
              <w:left w:val="nil"/>
              <w:right w:val="single" w:sz="12" w:space="0" w:color="auto"/>
            </w:tcBorders>
          </w:tcPr>
          <w:p w14:paraId="2BAE37B8" w14:textId="77777777" w:rsidR="00CF21D4" w:rsidRPr="00602E30" w:rsidRDefault="00CF21D4" w:rsidP="00CF21D4">
            <w:pPr>
              <w:pStyle w:val="TAL"/>
            </w:pPr>
            <w:r w:rsidRPr="00602E30">
              <w:t>SF</w:t>
            </w:r>
          </w:p>
        </w:tc>
        <w:tc>
          <w:tcPr>
            <w:tcW w:w="1167" w:type="dxa"/>
            <w:tcBorders>
              <w:left w:val="nil"/>
              <w:right w:val="single" w:sz="4" w:space="0" w:color="auto"/>
            </w:tcBorders>
          </w:tcPr>
          <w:p w14:paraId="559C5373" w14:textId="77777777" w:rsidR="00CF21D4" w:rsidRPr="00602E30" w:rsidRDefault="00CF21D4" w:rsidP="00CF21D4">
            <w:pPr>
              <w:pStyle w:val="TAL"/>
              <w:rPr>
                <w:lang w:eastAsia="zh-CN"/>
              </w:rPr>
            </w:pPr>
            <w:r w:rsidRPr="00602E30">
              <w:rPr>
                <w:rFonts w:hint="eastAsia"/>
              </w:rPr>
              <w:t>16</w:t>
            </w:r>
          </w:p>
        </w:tc>
      </w:tr>
    </w:tbl>
    <w:p w14:paraId="7E7B79CB" w14:textId="77777777" w:rsidR="00CF21D4" w:rsidRPr="00541A60" w:rsidRDefault="00CF21D4" w:rsidP="00CF21D4">
      <w:pPr>
        <w:rPr>
          <w:lang w:eastAsia="zh-CN"/>
        </w:rPr>
      </w:pPr>
    </w:p>
    <w:p w14:paraId="61FC6345" w14:textId="77777777" w:rsidR="00CF21D4" w:rsidRPr="00541A60" w:rsidRDefault="00C800E3" w:rsidP="00CF21D4">
      <w:pPr>
        <w:keepNext/>
        <w:keepLines/>
        <w:spacing w:before="60"/>
        <w:jc w:val="center"/>
        <w:rPr>
          <w:rFonts w:ascii="Arial" w:hAnsi="Arial"/>
          <w:b/>
        </w:rPr>
      </w:pPr>
      <w:r>
        <w:rPr>
          <w:rFonts w:ascii="Arial" w:hAnsi="Arial"/>
          <w:b/>
        </w:rPr>
      </w:r>
      <w:r>
        <w:rPr>
          <w:rFonts w:ascii="Arial" w:hAnsi="Arial"/>
          <w:b/>
        </w:rPr>
        <w:pict w14:anchorId="1A635C7F">
          <v:group id="_x0000_s21250" editas="canvas" style="width:405pt;height:327pt;mso-position-horizontal-relative:char;mso-position-vertical-relative:line" coordorigin="2340,1698" coordsize="8100,6540">
            <o:lock v:ext="edit" aspectratio="t"/>
            <v:shape id="_x0000_s21251" type="#_x0000_t75" style="position:absolute;left:2340;top:1698;width:8100;height:6540" o:preferrelative="f">
              <v:fill o:detectmouseclick="t"/>
              <v:path o:extrusionok="t" o:connecttype="none"/>
              <o:lock v:ext="edit" text="t"/>
            </v:shape>
            <v:line id="_x0000_s21252" style="position:absolute" from="2520,5634" to="10080,5635">
              <v:stroke dashstyle="dash"/>
            </v:line>
            <v:rect id="_x0000_s21253" style="position:absolute;left:9720;top:3138;width:360;height:312"/>
            <v:shape id="_x0000_s21254" type="#_x0000_t47" style="position:absolute;left:9720;top:3138;width:720;height:624" adj="-8010,15577,-3600,6231" filled="f" stroked="f">
              <v:textbox style="mso-next-textbox:#_x0000_s21254">
                <w:txbxContent>
                  <w:p w14:paraId="091A1EEA" w14:textId="77777777" w:rsidR="00FA6C75" w:rsidRDefault="00FA6C75" w:rsidP="00CF21D4">
                    <w:r>
                      <w:rPr>
                        <w:rFonts w:hint="eastAsia"/>
                      </w:rPr>
                      <w:t>12</w:t>
                    </w:r>
                  </w:p>
                </w:txbxContent>
              </v:textbox>
              <o:callout v:ext="edit" minusy="t"/>
            </v:shape>
            <v:group id="_x0000_s21255" style="position:absolute;left:2340;top:1698;width:7380;height:5964" coordorigin="2340,1698" coordsize="7380,5964">
              <v:group id="_x0000_s21256" style="position:absolute;left:2340;top:1698;width:5580;height:3925" coordorigin="1800,1806" coordsize="5580,3925">
                <v:group id="_x0000_s21257" style="position:absolute;left:1800;top:1830;width:5580;height:3901" coordorigin="1800,1830" coordsize="5580,3901">
                  <v:group id="_x0000_s21258" style="position:absolute;left:4320;top:1830;width:3060;height:3120" coordorigin="4320,1830" coordsize="3060,3120">
                    <v:rect id="_x0000_s21259" style="position:absolute;left:4320;top:1830;width:1260;height:311"/>
                    <v:rect id="_x0000_s21260" style="position:absolute;left:4320;top:2298;width:1260;height:312"/>
                    <v:rect id="_x0000_s21261" style="position:absolute;left:5580;top:2298;width:362;height:312"/>
                    <v:rect id="_x0000_s21262" style="position:absolute;left:4320;top:2766;width:1620;height:312"/>
                    <v:rect id="_x0000_s21263" style="position:absolute;left:4320;top:3702;width:3060;height:312"/>
                    <v:rect id="_x0000_s21264" style="position:absolute;left:4320;top:4170;width:3060;height:312"/>
                    <v:rect id="_x0000_s21265" style="position:absolute;left:4320;top:4638;width:3060;height:312"/>
                  </v:group>
                  <v:group id="_x0000_s21266" style="position:absolute;left:1800;top:1830;width:2520;height:3901" coordorigin="1620,1751" coordsize="2520,3901">
                    <v:shape id="_x0000_s21267" type="#_x0000_t47" style="position:absolute;left:1620;top:1751;width:1800;height:469" adj="-1584,13172,-1440,8290,,-46,,-46" stroked="f">
                      <v:textbox style="mso-next-textbox:#_x0000_s21267">
                        <w:txbxContent>
                          <w:p w14:paraId="61253522" w14:textId="77777777" w:rsidR="00FA6C75" w:rsidRDefault="00FA6C75" w:rsidP="00CF21D4">
                            <w:r>
                              <w:rPr>
                                <w:rFonts w:hint="eastAsia"/>
                              </w:rPr>
                              <w:t>Information data</w:t>
                            </w:r>
                          </w:p>
                        </w:txbxContent>
                      </v:textbox>
                      <o:callout v:ext="edit" minusy="t"/>
                    </v:shape>
                    <v:shape id="_x0000_s21268" type="#_x0000_t47" style="position:absolute;left:1620;top:2220;width:1800;height:469" adj="-1584,13172,-1440,8290,,-46,,-46" stroked="f">
                      <v:textbox style="mso-next-textbox:#_x0000_s21268">
                        <w:txbxContent>
                          <w:p w14:paraId="65975C8E" w14:textId="77777777" w:rsidR="00FA6C75" w:rsidRDefault="00FA6C75" w:rsidP="00CF21D4">
                            <w:r>
                              <w:rPr>
                                <w:rFonts w:hint="eastAsia"/>
                              </w:rPr>
                              <w:t>CRC attachment</w:t>
                            </w:r>
                          </w:p>
                        </w:txbxContent>
                      </v:textbox>
                      <o:callout v:ext="edit" minusy="t"/>
                    </v:shape>
                    <v:shape id="_x0000_s21269" type="#_x0000_t47" style="position:absolute;left:1620;top:2688;width:2520;height:469" adj="-1131,13172,-1029,8290,,-46,,-46" stroked="f">
                      <v:textbox style="mso-next-textbox:#_x0000_s21269">
                        <w:txbxContent>
                          <w:p w14:paraId="30BBC2C9" w14:textId="77777777" w:rsidR="00FA6C75" w:rsidRDefault="00FA6C75" w:rsidP="00CF21D4">
                            <w:r>
                              <w:rPr>
                                <w:rFonts w:hint="eastAsia"/>
                              </w:rPr>
                              <w:t xml:space="preserve">Code Block Segmentation </w:t>
                            </w:r>
                          </w:p>
                        </w:txbxContent>
                      </v:textbox>
                      <o:callout v:ext="edit" minusy="t"/>
                    </v:shape>
                    <v:shape id="_x0000_s21270" type="#_x0000_t47" style="position:absolute;left:1620;top:3623;width:2520;height:469" adj="-1131,13172,-1029,8290,,-46,,-46" stroked="f">
                      <v:textbox style="mso-next-textbox:#_x0000_s21270">
                        <w:txbxContent>
                          <w:p w14:paraId="775F54B3" w14:textId="77777777" w:rsidR="00FA6C75" w:rsidRDefault="00FA6C75" w:rsidP="00CF21D4">
                            <w:r>
                              <w:rPr>
                                <w:rFonts w:hint="eastAsia"/>
                              </w:rPr>
                              <w:t>Rate matching</w:t>
                            </w:r>
                          </w:p>
                        </w:txbxContent>
                      </v:textbox>
                      <o:callout v:ext="edit" minusy="t"/>
                    </v:shape>
                    <v:shape id="_x0000_s21271" type="#_x0000_t47" style="position:absolute;left:1620;top:3156;width:2520;height:469" adj="-1131,13172,-1029,8290,,-46,,-46" stroked="f">
                      <v:textbox style="mso-next-textbox:#_x0000_s21271">
                        <w:txbxContent>
                          <w:p w14:paraId="25CB2611" w14:textId="77777777" w:rsidR="00FA6C75" w:rsidRDefault="00FA6C75" w:rsidP="00CF21D4">
                            <w:r>
                              <w:rPr>
                                <w:rFonts w:hint="eastAsia"/>
                              </w:rPr>
                              <w:t>Turbo Coding</w:t>
                            </w:r>
                          </w:p>
                        </w:txbxContent>
                      </v:textbox>
                      <o:callout v:ext="edit" minusy="t"/>
                    </v:shape>
                    <v:shape id="_x0000_s21272" type="#_x0000_t47" style="position:absolute;left:1620;top:4091;width:2520;height:469" adj="-1131,13172,-1029,8290,,-46,,-46" stroked="f">
                      <v:textbox style="mso-next-textbox:#_x0000_s21272">
                        <w:txbxContent>
                          <w:p w14:paraId="36675C85" w14:textId="77777777" w:rsidR="00FA6C75" w:rsidRDefault="00FA6C75" w:rsidP="00CF21D4">
                            <w:r>
                              <w:rPr>
                                <w:rFonts w:hint="eastAsia"/>
                              </w:rPr>
                              <w:t>Bit Scrambling</w:t>
                            </w:r>
                          </w:p>
                        </w:txbxContent>
                      </v:textbox>
                      <o:callout v:ext="edit" minusy="t"/>
                    </v:shape>
                    <v:shape id="_x0000_s21273" type="#_x0000_t47" style="position:absolute;left:1620;top:4560;width:2520;height:469" adj="-1131,13172,-1029,8290,,-46,,-46" stroked="f">
                      <v:textbox style="mso-next-textbox:#_x0000_s21273">
                        <w:txbxContent>
                          <w:p w14:paraId="7BFE4860" w14:textId="77777777" w:rsidR="00FA6C75" w:rsidRDefault="00FA6C75" w:rsidP="00CF21D4">
                            <w:r>
                              <w:rPr>
                                <w:rFonts w:hint="eastAsia"/>
                              </w:rPr>
                              <w:t>Interleaving</w:t>
                            </w:r>
                          </w:p>
                        </w:txbxContent>
                      </v:textbox>
                      <o:callout v:ext="edit" minusy="t"/>
                    </v:shape>
                    <v:shape id="_x0000_s21274" type="#_x0000_t47" style="position:absolute;left:1620;top:5183;width:2520;height:469" adj="-1131,13172,-1029,8290,,-46,,-46" stroked="f">
                      <v:textbox style="mso-next-textbox:#_x0000_s21274">
                        <w:txbxContent>
                          <w:p w14:paraId="510DA0D3" w14:textId="77777777" w:rsidR="00FA6C75" w:rsidRDefault="00FA6C75" w:rsidP="00CF21D4">
                            <w:r>
                              <w:rPr>
                                <w:rFonts w:hint="eastAsia"/>
                              </w:rPr>
                              <w:t>Physical channel mapping</w:t>
                            </w:r>
                          </w:p>
                        </w:txbxContent>
                      </v:textbox>
                      <o:callout v:ext="edit" minusy="t"/>
                    </v:shape>
                  </v:group>
                </v:group>
                <v:shape id="_x0000_s21275" type="#_x0000_t47" style="position:absolute;left:4680;top:1806;width:1440;height:960" filled="f" stroked="f">
                  <v:textbox style="mso-next-textbox:#_x0000_s21275">
                    <w:txbxContent>
                      <w:p w14:paraId="27B04286" w14:textId="77777777" w:rsidR="00FA6C75" w:rsidRDefault="00FA6C75" w:rsidP="00CF21D4">
                        <w:pPr>
                          <w:rPr>
                            <w:lang w:eastAsia="zh-CN"/>
                          </w:rPr>
                        </w:pPr>
                        <w:r>
                          <w:rPr>
                            <w:rFonts w:hint="eastAsia"/>
                            <w:lang w:eastAsia="zh-CN"/>
                          </w:rPr>
                          <w:t>3202</w:t>
                        </w:r>
                      </w:p>
                    </w:txbxContent>
                  </v:textbox>
                  <o:callout v:ext="edit" minusy="t"/>
                </v:shape>
                <v:shape id="_x0000_s21276" type="#_x0000_t47" style="position:absolute;left:4680;top:2274;width:1440;height:960" filled="f" stroked="f">
                  <v:textbox style="mso-next-textbox:#_x0000_s21276">
                    <w:txbxContent>
                      <w:p w14:paraId="5F19440D" w14:textId="77777777" w:rsidR="00FA6C75" w:rsidRDefault="00FA6C75" w:rsidP="00CF21D4">
                        <w:pPr>
                          <w:rPr>
                            <w:lang w:eastAsia="zh-CN"/>
                          </w:rPr>
                        </w:pPr>
                        <w:r>
                          <w:rPr>
                            <w:rFonts w:hint="eastAsia"/>
                            <w:lang w:eastAsia="zh-CN"/>
                          </w:rPr>
                          <w:t>3202</w:t>
                        </w:r>
                      </w:p>
                    </w:txbxContent>
                  </v:textbox>
                  <o:callout v:ext="edit" minusy="t"/>
                </v:shape>
                <v:shape id="_x0000_s21277" type="#_x0000_t47" style="position:absolute;left:5580;top:2274;width:1440;height:960" filled="f" stroked="f">
                  <v:textbox style="mso-next-textbox:#_x0000_s21277">
                    <w:txbxContent>
                      <w:p w14:paraId="318CB233" w14:textId="77777777" w:rsidR="00FA6C75" w:rsidRDefault="00FA6C75" w:rsidP="00CF21D4">
                        <w:r>
                          <w:rPr>
                            <w:rFonts w:hint="eastAsia"/>
                          </w:rPr>
                          <w:t>24</w:t>
                        </w:r>
                      </w:p>
                    </w:txbxContent>
                  </v:textbox>
                  <o:callout v:ext="edit" minusy="t"/>
                </v:shape>
                <v:shape id="_x0000_s21278" type="#_x0000_t47" style="position:absolute;left:4680;top:2742;width:1440;height:960" filled="f" stroked="f">
                  <v:textbox style="mso-next-textbox:#_x0000_s21278">
                    <w:txbxContent>
                      <w:p w14:paraId="0E902D70" w14:textId="77777777" w:rsidR="00FA6C75" w:rsidRPr="007C044E" w:rsidRDefault="00FA6C75" w:rsidP="00CF21D4">
                        <w:pPr>
                          <w:rPr>
                            <w:lang w:eastAsia="zh-CN"/>
                          </w:rPr>
                        </w:pPr>
                        <w:r>
                          <w:rPr>
                            <w:rFonts w:hint="eastAsia"/>
                            <w:lang w:eastAsia="zh-CN"/>
                          </w:rPr>
                          <w:t>3226</w:t>
                        </w:r>
                      </w:p>
                    </w:txbxContent>
                  </v:textbox>
                  <o:callout v:ext="edit" minusy="t"/>
                </v:shape>
                <v:shape id="_x0000_s21279" type="#_x0000_t47" style="position:absolute;left:5400;top:3210;width:1440;height:960" filled="f" stroked="f">
                  <v:textbox style="mso-next-textbox:#_x0000_s21279">
                    <w:txbxContent>
                      <w:p w14:paraId="4C0196DF" w14:textId="77777777" w:rsidR="00FA6C75" w:rsidRPr="007C044E" w:rsidRDefault="00FA6C75" w:rsidP="00CF21D4">
                        <w:pPr>
                          <w:rPr>
                            <w:lang w:eastAsia="zh-CN"/>
                          </w:rPr>
                        </w:pPr>
                        <w:r>
                          <w:rPr>
                            <w:rFonts w:hint="eastAsia"/>
                            <w:lang w:eastAsia="zh-CN"/>
                          </w:rPr>
                          <w:t>9678</w:t>
                        </w:r>
                      </w:p>
                    </w:txbxContent>
                  </v:textbox>
                  <o:callout v:ext="edit" minusy="t"/>
                </v:shape>
                <v:shape id="_x0000_s21280" type="#_x0000_t47" style="position:absolute;left:5400;top:3678;width:1440;height:960" filled="f" stroked="f">
                  <v:textbox style="mso-next-textbox:#_x0000_s21280">
                    <w:txbxContent>
                      <w:p w14:paraId="1F35D2A9" w14:textId="77777777" w:rsidR="00FA6C75" w:rsidRDefault="00FA6C75" w:rsidP="00CF21D4">
                        <w:pPr>
                          <w:rPr>
                            <w:lang w:eastAsia="zh-CN"/>
                          </w:rPr>
                        </w:pPr>
                        <w:r>
                          <w:rPr>
                            <w:rFonts w:hint="eastAsia"/>
                            <w:lang w:eastAsia="zh-CN"/>
                          </w:rPr>
                          <w:t>5632</w:t>
                        </w:r>
                      </w:p>
                    </w:txbxContent>
                  </v:textbox>
                  <o:callout v:ext="edit" minusy="t"/>
                </v:shape>
                <v:shape id="_x0000_s21281" type="#_x0000_t47" style="position:absolute;left:5400;top:4146;width:1440;height:960" filled="f" stroked="f">
                  <v:textbox style="mso-next-textbox:#_x0000_s21281">
                    <w:txbxContent>
                      <w:p w14:paraId="07AFD261" w14:textId="77777777" w:rsidR="00FA6C75" w:rsidRDefault="00FA6C75" w:rsidP="00CF21D4">
                        <w:pPr>
                          <w:rPr>
                            <w:lang w:eastAsia="zh-CN"/>
                          </w:rPr>
                        </w:pPr>
                        <w:r>
                          <w:rPr>
                            <w:rFonts w:hint="eastAsia"/>
                            <w:lang w:eastAsia="zh-CN"/>
                          </w:rPr>
                          <w:t>5632</w:t>
                        </w:r>
                      </w:p>
                    </w:txbxContent>
                  </v:textbox>
                  <o:callout v:ext="edit" minusy="t"/>
                </v:shape>
                <v:shape id="_x0000_s21282" type="#_x0000_t47" style="position:absolute;left:5400;top:4614;width:1440;height:960" filled="f" stroked="f">
                  <v:textbox style="mso-next-textbox:#_x0000_s21282">
                    <w:txbxContent>
                      <w:p w14:paraId="026CFEC8" w14:textId="77777777" w:rsidR="00FA6C75" w:rsidRDefault="00FA6C75" w:rsidP="00CF21D4">
                        <w:pPr>
                          <w:rPr>
                            <w:lang w:eastAsia="zh-CN"/>
                          </w:rPr>
                        </w:pPr>
                        <w:r>
                          <w:rPr>
                            <w:rFonts w:hint="eastAsia"/>
                            <w:lang w:eastAsia="zh-CN"/>
                          </w:rPr>
                          <w:t>5632</w:t>
                        </w:r>
                      </w:p>
                    </w:txbxContent>
                  </v:textbox>
                  <o:callout v:ext="edit" minusy="t"/>
                </v:shape>
              </v:group>
              <v:shape id="_x0000_s21283" type="#_x0000_t47" style="position:absolute;left:2340;top:5778;width:2340;height:468" adj="23012,11077,22708,8308,23815,,23815" filled="f" stroked="f">
                <v:textbox style="mso-next-textbox:#_x0000_s21283">
                  <w:txbxContent>
                    <w:p w14:paraId="2D1A77B9" w14:textId="77777777" w:rsidR="00FA6C75" w:rsidRDefault="00FA6C75" w:rsidP="00CF21D4">
                      <w:r>
                        <w:rPr>
                          <w:rFonts w:hint="eastAsia"/>
                        </w:rPr>
                        <w:t>Slot segmentation</w:t>
                      </w:r>
                    </w:p>
                  </w:txbxContent>
                </v:textbox>
                <o:callout v:ext="edit" minusx="t" minusy="t"/>
              </v:shape>
              <v:rect id="_x0000_s21284" style="position:absolute;left:4860;top:3138;width:4860;height:312" filled="f"/>
              <v:line id="_x0000_s21285" style="position:absolute" from="4860,5478" to="4861,5946"/>
              <v:line id="_x0000_s21286" style="position:absolute" from="7380,5478" to="7381,5838"/>
              <v:group id="_x0000_s21287" style="position:absolute;left:4860;top:5862;width:1080;height:1728" coordorigin="4320,2605" coordsize="3600,7488">
                <v:group id="_x0000_s21288" style="position:absolute;left:4320;top:2605;width:3600;height:7488" coordorigin="4320,2605" coordsize="3600,7488">
                  <v:rect id="_x0000_s21289" style="position:absolute;left:4320;top:2605;width:3600;height:7488"/>
                  <v:line id="_x0000_s21290" style="position:absolute" from="4320,3853" to="7920,3853"/>
                  <v:line id="_x0000_s21291" style="position:absolute" from="4320,4477" to="7920,4477"/>
                  <v:line id="_x0000_s21292" style="position:absolute" from="4320,5101" to="7920,5102"/>
                  <v:line id="_x0000_s21293" style="position:absolute" from="4320,3229" to="7920,3230"/>
                  <v:line id="_x0000_s21294" style="position:absolute" from="4320,5725" to="7920,5726"/>
                  <v:line id="_x0000_s21295" style="position:absolute" from="4320,6348" to="7920,6349"/>
                  <v:line id="_x0000_s21296" style="position:absolute" from="4320,6972" to="7920,6973"/>
                  <v:line id="_x0000_s21297" style="position:absolute" from="4320,7597" to="7920,7598"/>
                  <v:line id="_x0000_s21298" style="position:absolute" from="4320,8221" to="7920,8222"/>
                  <v:line id="_x0000_s21299" style="position:absolute" from="4320,8844" to="7920,8845"/>
                  <v:line id="_x0000_s21300" style="position:absolute" from="4320,9469" to="7920,9470"/>
                  <v:line id="_x0000_s21301" style="position:absolute" from="5400,2605" to="5401,10093"/>
                  <v:line id="_x0000_s21302" style="position:absolute" from="6840,2605" to="6841,10093"/>
                </v:group>
                <v:rect id="_x0000_s21303" style="position:absolute;left:5400;top:2605;width:1440;height:7488" fillcolor="silver"/>
                <v:group id="_x0000_s21304" style="position:absolute;left:5400;top:3229;width:1440;height:6241" coordorigin="5400,3229" coordsize="1440,6241">
                  <v:line id="_x0000_s21305" style="position:absolute" from="5400,3229" to="6840,3229"/>
                  <v:line id="_x0000_s21306" style="position:absolute" from="5400,3853" to="6840,3854"/>
                  <v:line id="_x0000_s21307" style="position:absolute" from="5400,4477" to="6840,4478"/>
                  <v:line id="_x0000_s21308" style="position:absolute" from="5400,5100" to="6840,5101"/>
                  <v:line id="_x0000_s21309" style="position:absolute" from="5400,5725" to="6840,5726"/>
                  <v:line id="_x0000_s21310" style="position:absolute" from="5400,6348" to="6840,6349"/>
                  <v:line id="_x0000_s21311" style="position:absolute" from="5400,6972" to="6840,6973"/>
                  <v:line id="_x0000_s21312" style="position:absolute" from="5400,7596" to="6840,7597"/>
                  <v:line id="_x0000_s21313" style="position:absolute" from="5400,8221" to="6840,8222"/>
                  <v:line id="_x0000_s21314" style="position:absolute" from="5400,8845" to="6840,8846"/>
                  <v:line id="_x0000_s21315" style="position:absolute" from="5400,9469" to="6840,9470"/>
                </v:group>
              </v:group>
              <v:group id="_x0000_s21316" style="position:absolute;left:4860;top:5790;width:1620;height:288" coordorigin="4260,2293" coordsize="5400,1248">
                <v:shape id="_x0000_s21317" type="#_x0000_t47" style="position:absolute;left:4260;top:2293;width:1800;height:1248" adj="-3924,3894,-1440,3115" filled="f" stroked="f">
                  <v:textbox style="mso-next-textbox:#_x0000_s21317">
                    <w:txbxContent>
                      <w:p w14:paraId="36DC8699"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21318" type="#_x0000_t47" style="position:absolute;left:6780;top:2293;width:2880;height:1248" adj="-2453,3894,-900,3115" filled="f" stroked="f">
                  <v:textbox style="mso-next-textbox:#_x0000_s21318">
                    <w:txbxContent>
                      <w:p w14:paraId="22AE026D"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21319" type="#_x0000_t47" style="position:absolute;left:5340;top:2293;width:2040;height:1248" adj="-3462,3894,-1271,3115" filled="f" stroked="f">
                  <v:textbox style="mso-next-textbox:#_x0000_s21319">
                    <w:txbxContent>
                      <w:p w14:paraId="7672A5E5"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21320" style="position:absolute;left:4860;top:5934;width:1620;height:288" coordorigin="4260,2293" coordsize="5400,1248">
                <v:shape id="_x0000_s21321" type="#_x0000_t47" style="position:absolute;left:4260;top:2293;width:1800;height:1248" adj="-3924,3894,-1440,3115" filled="f" stroked="f">
                  <v:textbox style="mso-next-textbox:#_x0000_s21321">
                    <w:txbxContent>
                      <w:p w14:paraId="4026EE70"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21322" type="#_x0000_t47" style="position:absolute;left:6780;top:2293;width:2880;height:1248" adj="-2453,3894,-900,3115" filled="f" stroked="f">
                  <v:textbox style="mso-next-textbox:#_x0000_s21322">
                    <w:txbxContent>
                      <w:p w14:paraId="0A31D978"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21323" type="#_x0000_t47" style="position:absolute;left:5340;top:2293;width:2040;height:1248" adj="-3462,3894,-1271,3115" filled="f" stroked="f">
                  <v:textbox style="mso-next-textbox:#_x0000_s21323">
                    <w:txbxContent>
                      <w:p w14:paraId="36796FE1"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21324" style="position:absolute;left:4860;top:6078;width:1620;height:288" coordorigin="4260,2293" coordsize="5400,1248">
                <v:shape id="_x0000_s21325" type="#_x0000_t47" style="position:absolute;left:4260;top:2293;width:1800;height:1248" adj="-3924,3894,-1440,3115" filled="f" stroked="f">
                  <v:textbox style="mso-next-textbox:#_x0000_s21325">
                    <w:txbxContent>
                      <w:p w14:paraId="1FD68AD9"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21326" type="#_x0000_t47" style="position:absolute;left:6780;top:2293;width:2880;height:1248" adj="-2453,3894,-900,3115" filled="f" stroked="f">
                  <v:textbox style="mso-next-textbox:#_x0000_s21326">
                    <w:txbxContent>
                      <w:p w14:paraId="0CA87DAA"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21327" type="#_x0000_t47" style="position:absolute;left:5340;top:2293;width:2040;height:1248" adj="-3462,3894,-1271,3115" filled="f" stroked="f">
                  <v:textbox style="mso-next-textbox:#_x0000_s21327">
                    <w:txbxContent>
                      <w:p w14:paraId="3B044428"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21328" style="position:absolute;left:4860;top:6222;width:1620;height:288" coordorigin="4260,2293" coordsize="5400,1248">
                <v:shape id="_x0000_s21329" type="#_x0000_t47" style="position:absolute;left:4260;top:2293;width:1800;height:1248" adj="-3924,3894,-1440,3115" filled="f" stroked="f">
                  <v:textbox style="mso-next-textbox:#_x0000_s21329">
                    <w:txbxContent>
                      <w:p w14:paraId="7706995E"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21330" type="#_x0000_t47" style="position:absolute;left:6780;top:2293;width:2880;height:1248" adj="-2453,3894,-900,3115" filled="f" stroked="f">
                  <v:textbox style="mso-next-textbox:#_x0000_s21330">
                    <w:txbxContent>
                      <w:p w14:paraId="737AEBE3"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21331" type="#_x0000_t47" style="position:absolute;left:5340;top:2293;width:2040;height:1248" adj="-3462,3894,-1271,3115" filled="f" stroked="f">
                  <v:textbox style="mso-next-textbox:#_x0000_s21331">
                    <w:txbxContent>
                      <w:p w14:paraId="352510D5"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21332" style="position:absolute;left:4860;top:6366;width:1620;height:288" coordorigin="4260,2293" coordsize="5400,1248">
                <v:shape id="_x0000_s21333" type="#_x0000_t47" style="position:absolute;left:4260;top:2293;width:1800;height:1248" adj="-3924,3894,-1440,3115" filled="f" stroked="f">
                  <v:textbox style="mso-next-textbox:#_x0000_s21333">
                    <w:txbxContent>
                      <w:p w14:paraId="25F37D5B"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21334" type="#_x0000_t47" style="position:absolute;left:6780;top:2293;width:2880;height:1248" adj="-2453,3894,-900,3115" filled="f" stroked="f">
                  <v:textbox style="mso-next-textbox:#_x0000_s21334">
                    <w:txbxContent>
                      <w:p w14:paraId="305F8BC2"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21335" type="#_x0000_t47" style="position:absolute;left:5340;top:2293;width:2040;height:1248" adj="-3462,3894,-1271,3115" filled="f" stroked="f">
                  <v:textbox style="mso-next-textbox:#_x0000_s21335">
                    <w:txbxContent>
                      <w:p w14:paraId="6CBF6B6E"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21336" style="position:absolute;left:4860;top:6510;width:1620;height:288" coordorigin="4260,2293" coordsize="5400,1248">
                <v:shape id="_x0000_s21337" type="#_x0000_t47" style="position:absolute;left:4260;top:2293;width:1800;height:1248" adj="-3924,3894,-1440,3115" filled="f" stroked="f">
                  <v:textbox style="mso-next-textbox:#_x0000_s21337">
                    <w:txbxContent>
                      <w:p w14:paraId="5D4799C4"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21338" type="#_x0000_t47" style="position:absolute;left:6780;top:2293;width:2880;height:1248" adj="-2453,3894,-900,3115" filled="f" stroked="f">
                  <v:textbox style="mso-next-textbox:#_x0000_s21338">
                    <w:txbxContent>
                      <w:p w14:paraId="00CD4DBB"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21339" type="#_x0000_t47" style="position:absolute;left:5340;top:2293;width:2040;height:1248" adj="-3462,3894,-1271,3115" filled="f" stroked="f">
                  <v:textbox style="mso-next-textbox:#_x0000_s21339">
                    <w:txbxContent>
                      <w:p w14:paraId="27463BE7"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21340" style="position:absolute;left:4860;top:6654;width:1620;height:288" coordorigin="4260,2293" coordsize="5400,1248">
                <v:shape id="_x0000_s21341" type="#_x0000_t47" style="position:absolute;left:4260;top:2293;width:1800;height:1248" adj="-3924,3894,-1440,3115" filled="f" stroked="f">
                  <v:textbox style="mso-next-textbox:#_x0000_s21341">
                    <w:txbxContent>
                      <w:p w14:paraId="3781234B"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21342" type="#_x0000_t47" style="position:absolute;left:6780;top:2293;width:2880;height:1248" adj="-2453,3894,-900,3115" filled="f" stroked="f">
                  <v:textbox style="mso-next-textbox:#_x0000_s21342">
                    <w:txbxContent>
                      <w:p w14:paraId="0D5C4057"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21343" type="#_x0000_t47" style="position:absolute;left:5340;top:2293;width:2040;height:1248" adj="-3462,3894,-1271,3115" filled="f" stroked="f">
                  <v:textbox style="mso-next-textbox:#_x0000_s21343">
                    <w:txbxContent>
                      <w:p w14:paraId="211CBE29"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21344" style="position:absolute;left:4860;top:6798;width:1620;height:288" coordorigin="4260,2293" coordsize="5400,1248">
                <v:shape id="_x0000_s21345" type="#_x0000_t47" style="position:absolute;left:4260;top:2293;width:1800;height:1248" adj="-3924,3894,-1440,3115" filled="f" stroked="f">
                  <v:textbox style="mso-next-textbox:#_x0000_s21345">
                    <w:txbxContent>
                      <w:p w14:paraId="3A784A8B"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21346" type="#_x0000_t47" style="position:absolute;left:6780;top:2293;width:2880;height:1248" adj="-2453,3894,-900,3115" filled="f" stroked="f">
                  <v:textbox style="mso-next-textbox:#_x0000_s21346">
                    <w:txbxContent>
                      <w:p w14:paraId="5FC8ACBF"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21347" type="#_x0000_t47" style="position:absolute;left:5340;top:2293;width:2040;height:1248" adj="-3462,3894,-1271,3115" filled="f" stroked="f">
                  <v:textbox style="mso-next-textbox:#_x0000_s21347">
                    <w:txbxContent>
                      <w:p w14:paraId="5114BED4"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21348" style="position:absolute;left:4860;top:6942;width:1620;height:288" coordorigin="4260,2293" coordsize="5400,1248">
                <v:shape id="_x0000_s21349" type="#_x0000_t47" style="position:absolute;left:4260;top:2293;width:1800;height:1248" adj="-3924,3894,-1440,3115" filled="f" stroked="f">
                  <v:textbox style="mso-next-textbox:#_x0000_s21349">
                    <w:txbxContent>
                      <w:p w14:paraId="54DC3D70"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21350" type="#_x0000_t47" style="position:absolute;left:6780;top:2293;width:2880;height:1248" adj="-2453,3894,-900,3115" filled="f" stroked="f">
                  <v:textbox style="mso-next-textbox:#_x0000_s21350">
                    <w:txbxContent>
                      <w:p w14:paraId="18BA8226"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21351" type="#_x0000_t47" style="position:absolute;left:5340;top:2293;width:2040;height:1248" adj="-3462,3894,-1271,3115" filled="f" stroked="f">
                  <v:textbox style="mso-next-textbox:#_x0000_s21351">
                    <w:txbxContent>
                      <w:p w14:paraId="4667DC3E"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21352" style="position:absolute;left:4860;top:7086;width:1620;height:288" coordorigin="4260,2293" coordsize="5400,1248">
                <v:shape id="_x0000_s21353" type="#_x0000_t47" style="position:absolute;left:4260;top:2293;width:1800;height:1248" adj="-3924,3894,-1440,3115" filled="f" stroked="f">
                  <v:textbox style="mso-next-textbox:#_x0000_s21353">
                    <w:txbxContent>
                      <w:p w14:paraId="5389DC10"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21354" type="#_x0000_t47" style="position:absolute;left:6780;top:2293;width:2880;height:1248" adj="-2453,3894,-900,3115" filled="f" stroked="f">
                  <v:textbox style="mso-next-textbox:#_x0000_s21354">
                    <w:txbxContent>
                      <w:p w14:paraId="348884CA"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21355" type="#_x0000_t47" style="position:absolute;left:5340;top:2293;width:2040;height:1248" adj="-3462,3894,-1271,3115" filled="f" stroked="f">
                  <v:textbox style="mso-next-textbox:#_x0000_s21355">
                    <w:txbxContent>
                      <w:p w14:paraId="65EEB883"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21356" style="position:absolute;left:4860;top:7230;width:1620;height:288" coordorigin="4260,2293" coordsize="5400,1248">
                <v:shape id="_x0000_s21357" type="#_x0000_t47" style="position:absolute;left:4260;top:2293;width:1800;height:1248" adj="-3924,3894,-1440,3115" filled="f" stroked="f">
                  <v:textbox style="mso-next-textbox:#_x0000_s21357">
                    <w:txbxContent>
                      <w:p w14:paraId="5C04347C"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21358" type="#_x0000_t47" style="position:absolute;left:6780;top:2293;width:2880;height:1248" adj="-2453,3894,-900,3115" filled="f" stroked="f">
                  <v:textbox style="mso-next-textbox:#_x0000_s21358">
                    <w:txbxContent>
                      <w:p w14:paraId="49AF3152"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21359" type="#_x0000_t47" style="position:absolute;left:5340;top:2293;width:2040;height:1248" adj="-3462,3894,-1271,3115" filled="f" stroked="f">
                  <v:textbox style="mso-next-textbox:#_x0000_s21359">
                    <w:txbxContent>
                      <w:p w14:paraId="6FC89B6F"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21360" style="position:absolute;left:4860;top:7374;width:1620;height:288" coordorigin="4260,2293" coordsize="5400,1248">
                <v:shape id="_x0000_s21361" type="#_x0000_t47" style="position:absolute;left:4260;top:2293;width:1800;height:1248" adj="-3924,3894,-1440,3115" filled="f" stroked="f">
                  <v:textbox style="mso-next-textbox:#_x0000_s21361">
                    <w:txbxContent>
                      <w:p w14:paraId="5B72015D"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21362" type="#_x0000_t47" style="position:absolute;left:6780;top:2293;width:2880;height:1248" adj="-2453,3894,-900,3115" filled="f" stroked="f">
                  <v:textbox style="mso-next-textbox:#_x0000_s21362">
                    <w:txbxContent>
                      <w:p w14:paraId="2434D6F4"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21363" type="#_x0000_t47" style="position:absolute;left:5340;top:2293;width:2040;height:1248" adj="-3462,3894,-1271,3115" filled="f" stroked="f">
                  <v:textbox style="mso-next-textbox:#_x0000_s21363">
                    <w:txbxContent>
                      <w:p w14:paraId="6920E12F"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21364" style="position:absolute;left:6300;top:5790;width:1620;height:1872" coordorigin="2100,2137" coordsize="5400,8112">
                <v:group id="_x0000_s21365" style="position:absolute;left:2100;top:2449;width:3600;height:7488" coordorigin="4320,2605" coordsize="3600,7488">
                  <v:group id="_x0000_s21366" style="position:absolute;left:4320;top:2605;width:3600;height:7488" coordorigin="4320,2605" coordsize="3600,7488">
                    <v:rect id="_x0000_s21367" style="position:absolute;left:4320;top:2605;width:3600;height:7488"/>
                    <v:line id="_x0000_s21368" style="position:absolute" from="4320,3853" to="7920,3853"/>
                    <v:line id="_x0000_s21369" style="position:absolute" from="4320,4477" to="7920,4477"/>
                    <v:line id="_x0000_s21370" style="position:absolute" from="4320,5101" to="7920,5102"/>
                    <v:line id="_x0000_s21371" style="position:absolute" from="4320,3229" to="7920,3230"/>
                    <v:line id="_x0000_s21372" style="position:absolute" from="4320,5725" to="7920,5726"/>
                    <v:line id="_x0000_s21373" style="position:absolute" from="4320,6348" to="7920,6349"/>
                    <v:line id="_x0000_s21374" style="position:absolute" from="4320,6972" to="7920,6973"/>
                    <v:line id="_x0000_s21375" style="position:absolute" from="4320,7597" to="7920,7598"/>
                    <v:line id="_x0000_s21376" style="position:absolute" from="4320,8221" to="7920,8222"/>
                    <v:line id="_x0000_s21377" style="position:absolute" from="4320,8844" to="7920,8845"/>
                    <v:line id="_x0000_s21378" style="position:absolute" from="4320,9469" to="7920,9470"/>
                    <v:line id="_x0000_s21379" style="position:absolute" from="5400,2605" to="5401,10093"/>
                    <v:line id="_x0000_s21380" style="position:absolute" from="6840,2605" to="6841,10093"/>
                  </v:group>
                  <v:rect id="_x0000_s21381" style="position:absolute;left:5400;top:2605;width:1440;height:7488" fillcolor="silver"/>
                  <v:group id="_x0000_s21382" style="position:absolute;left:5400;top:3229;width:1440;height:6241" coordorigin="5400,3229" coordsize="1440,6241">
                    <v:line id="_x0000_s21383" style="position:absolute" from="5400,3229" to="6840,3229"/>
                    <v:line id="_x0000_s21384" style="position:absolute" from="5400,3853" to="6840,3854"/>
                    <v:line id="_x0000_s21385" style="position:absolute" from="5400,4477" to="6840,4478"/>
                    <v:line id="_x0000_s21386" style="position:absolute" from="5400,5100" to="6840,5101"/>
                    <v:line id="_x0000_s21387" style="position:absolute" from="5400,5725" to="6840,5726"/>
                    <v:line id="_x0000_s21388" style="position:absolute" from="5400,6348" to="6840,6349"/>
                    <v:line id="_x0000_s21389" style="position:absolute" from="5400,6972" to="6840,6973"/>
                    <v:line id="_x0000_s21390" style="position:absolute" from="5400,7596" to="6840,7597"/>
                    <v:line id="_x0000_s21391" style="position:absolute" from="5400,8221" to="6840,8222"/>
                    <v:line id="_x0000_s21392" style="position:absolute" from="5400,8845" to="6840,8846"/>
                    <v:line id="_x0000_s21393" style="position:absolute" from="5400,9469" to="6840,9470"/>
                  </v:group>
                </v:group>
                <v:group id="_x0000_s21394" style="position:absolute;left:2100;top:2137;width:5400;height:1248" coordorigin="4260,2293" coordsize="5400,1248">
                  <v:shape id="_x0000_s21395" type="#_x0000_t47" style="position:absolute;left:4260;top:2293;width:1800;height:1248" adj="-3924,3894,-1440,3115" filled="f" stroked="f">
                    <v:textbox style="mso-next-textbox:#_x0000_s21395">
                      <w:txbxContent>
                        <w:p w14:paraId="18B5F713"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21396" type="#_x0000_t47" style="position:absolute;left:6780;top:2293;width:2880;height:1248" adj="-2453,3894,-900,3115" filled="f" stroked="f">
                    <v:textbox style="mso-next-textbox:#_x0000_s21396">
                      <w:txbxContent>
                        <w:p w14:paraId="473E94D7"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21397" type="#_x0000_t47" style="position:absolute;left:5340;top:2293;width:2040;height:1248" adj="-3462,3894,-1271,3115" filled="f" stroked="f">
                    <v:textbox style="mso-next-textbox:#_x0000_s21397">
                      <w:txbxContent>
                        <w:p w14:paraId="3962C343"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21398" style="position:absolute;left:2100;top:2761;width:5400;height:1248" coordorigin="4260,2293" coordsize="5400,1248">
                  <v:shape id="_x0000_s21399" type="#_x0000_t47" style="position:absolute;left:4260;top:2293;width:1800;height:1248" adj="-3924,3894,-1440,3115" filled="f" stroked="f">
                    <v:textbox style="mso-next-textbox:#_x0000_s21399">
                      <w:txbxContent>
                        <w:p w14:paraId="4AF5C575"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21400" type="#_x0000_t47" style="position:absolute;left:6780;top:2293;width:2880;height:1248" adj="-2453,3894,-900,3115" filled="f" stroked="f">
                    <v:textbox style="mso-next-textbox:#_x0000_s21400">
                      <w:txbxContent>
                        <w:p w14:paraId="3DF62137"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21401" type="#_x0000_t47" style="position:absolute;left:5340;top:2293;width:2040;height:1248" adj="-3462,3894,-1271,3115" filled="f" stroked="f">
                    <v:textbox style="mso-next-textbox:#_x0000_s21401">
                      <w:txbxContent>
                        <w:p w14:paraId="0B6735CC"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21402" style="position:absolute;left:2100;top:3385;width:5400;height:1248" coordorigin="4260,2293" coordsize="5400,1248">
                  <v:shape id="_x0000_s21403" type="#_x0000_t47" style="position:absolute;left:4260;top:2293;width:1800;height:1248" adj="-3924,3894,-1440,3115" filled="f" stroked="f">
                    <v:textbox style="mso-next-textbox:#_x0000_s21403">
                      <w:txbxContent>
                        <w:p w14:paraId="17B03541"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21404" type="#_x0000_t47" style="position:absolute;left:6780;top:2293;width:2880;height:1248" adj="-2453,3894,-900,3115" filled="f" stroked="f">
                    <v:textbox style="mso-next-textbox:#_x0000_s21404">
                      <w:txbxContent>
                        <w:p w14:paraId="01EDF43D"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21405" type="#_x0000_t47" style="position:absolute;left:5340;top:2293;width:2040;height:1248" adj="-3462,3894,-1271,3115" filled="f" stroked="f">
                    <v:textbox style="mso-next-textbox:#_x0000_s21405">
                      <w:txbxContent>
                        <w:p w14:paraId="6DCBA451"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21406" style="position:absolute;left:2100;top:4009;width:5400;height:1248" coordorigin="4260,2293" coordsize="5400,1248">
                  <v:shape id="_x0000_s21407" type="#_x0000_t47" style="position:absolute;left:4260;top:2293;width:1800;height:1248" adj="-3924,3894,-1440,3115" filled="f" stroked="f">
                    <v:textbox style="mso-next-textbox:#_x0000_s21407">
                      <w:txbxContent>
                        <w:p w14:paraId="155CA53D"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21408" type="#_x0000_t47" style="position:absolute;left:6780;top:2293;width:2880;height:1248" adj="-2453,3894,-900,3115" filled="f" stroked="f">
                    <v:textbox style="mso-next-textbox:#_x0000_s21408">
                      <w:txbxContent>
                        <w:p w14:paraId="77D77803"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21409" type="#_x0000_t47" style="position:absolute;left:5340;top:2293;width:2040;height:1248" adj="-3462,3894,-1271,3115" filled="f" stroked="f">
                    <v:textbox style="mso-next-textbox:#_x0000_s21409">
                      <w:txbxContent>
                        <w:p w14:paraId="1FB8861B"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21410" style="position:absolute;left:2100;top:4633;width:5400;height:1248" coordorigin="4260,2293" coordsize="5400,1248">
                  <v:shape id="_x0000_s21411" type="#_x0000_t47" style="position:absolute;left:4260;top:2293;width:1800;height:1248" adj="-3924,3894,-1440,3115" filled="f" stroked="f">
                    <v:textbox style="mso-next-textbox:#_x0000_s21411">
                      <w:txbxContent>
                        <w:p w14:paraId="09C67627"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21412" type="#_x0000_t47" style="position:absolute;left:6780;top:2293;width:2880;height:1248" adj="-2453,3894,-900,3115" filled="f" stroked="f">
                    <v:textbox style="mso-next-textbox:#_x0000_s21412">
                      <w:txbxContent>
                        <w:p w14:paraId="6C4C9DEE"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21413" type="#_x0000_t47" style="position:absolute;left:5340;top:2293;width:2040;height:1248" adj="-3462,3894,-1271,3115" filled="f" stroked="f">
                    <v:textbox style="mso-next-textbox:#_x0000_s21413">
                      <w:txbxContent>
                        <w:p w14:paraId="706DEF16"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21414" style="position:absolute;left:2100;top:5257;width:5400;height:1248" coordorigin="4260,2293" coordsize="5400,1248">
                  <v:shape id="_x0000_s21415" type="#_x0000_t47" style="position:absolute;left:4260;top:2293;width:1800;height:1248" adj="-3924,3894,-1440,3115" filled="f" stroked="f">
                    <v:textbox style="mso-next-textbox:#_x0000_s21415">
                      <w:txbxContent>
                        <w:p w14:paraId="18E3D754"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21416" type="#_x0000_t47" style="position:absolute;left:6780;top:2293;width:2880;height:1248" adj="-2453,3894,-900,3115" filled="f" stroked="f">
                    <v:textbox style="mso-next-textbox:#_x0000_s21416">
                      <w:txbxContent>
                        <w:p w14:paraId="60EDB261"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21417" type="#_x0000_t47" style="position:absolute;left:5340;top:2293;width:2040;height:1248" adj="-3462,3894,-1271,3115" filled="f" stroked="f">
                    <v:textbox style="mso-next-textbox:#_x0000_s21417">
                      <w:txbxContent>
                        <w:p w14:paraId="6C54AC31"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21418" style="position:absolute;left:2100;top:5881;width:5400;height:1248" coordorigin="4260,2293" coordsize="5400,1248">
                  <v:shape id="_x0000_s21419" type="#_x0000_t47" style="position:absolute;left:4260;top:2293;width:1800;height:1248" adj="-3924,3894,-1440,3115" filled="f" stroked="f">
                    <v:textbox style="mso-next-textbox:#_x0000_s21419">
                      <w:txbxContent>
                        <w:p w14:paraId="57D62BB3"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21420" type="#_x0000_t47" style="position:absolute;left:6780;top:2293;width:2880;height:1248" adj="-2453,3894,-900,3115" filled="f" stroked="f">
                    <v:textbox style="mso-next-textbox:#_x0000_s21420">
                      <w:txbxContent>
                        <w:p w14:paraId="0A0E46E5"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21421" type="#_x0000_t47" style="position:absolute;left:5340;top:2293;width:2040;height:1248" adj="-3462,3894,-1271,3115" filled="f" stroked="f">
                    <v:textbox style="mso-next-textbox:#_x0000_s21421">
                      <w:txbxContent>
                        <w:p w14:paraId="21259FBB"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21422" style="position:absolute;left:2100;top:6505;width:5400;height:1248" coordorigin="4260,2293" coordsize="5400,1248">
                  <v:shape id="_x0000_s21423" type="#_x0000_t47" style="position:absolute;left:4260;top:2293;width:1800;height:1248" adj="-3924,3894,-1440,3115" filled="f" stroked="f">
                    <v:textbox style="mso-next-textbox:#_x0000_s21423">
                      <w:txbxContent>
                        <w:p w14:paraId="76300CF0"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21424" type="#_x0000_t47" style="position:absolute;left:6780;top:2293;width:2880;height:1248" adj="-2453,3894,-900,3115" filled="f" stroked="f">
                    <v:textbox style="mso-next-textbox:#_x0000_s21424">
                      <w:txbxContent>
                        <w:p w14:paraId="777E6802"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21425" type="#_x0000_t47" style="position:absolute;left:5340;top:2293;width:2040;height:1248" adj="-3462,3894,-1271,3115" filled="f" stroked="f">
                    <v:textbox style="mso-next-textbox:#_x0000_s21425">
                      <w:txbxContent>
                        <w:p w14:paraId="240FEEE6"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21426" style="position:absolute;left:2100;top:7129;width:5400;height:1248" coordorigin="4260,2293" coordsize="5400,1248">
                  <v:shape id="_x0000_s21427" type="#_x0000_t47" style="position:absolute;left:4260;top:2293;width:1800;height:1248" adj="-3924,3894,-1440,3115" filled="f" stroked="f">
                    <v:textbox style="mso-next-textbox:#_x0000_s21427">
                      <w:txbxContent>
                        <w:p w14:paraId="239C011F"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21428" type="#_x0000_t47" style="position:absolute;left:6780;top:2293;width:2880;height:1248" adj="-2453,3894,-900,3115" filled="f" stroked="f">
                    <v:textbox style="mso-next-textbox:#_x0000_s21428">
                      <w:txbxContent>
                        <w:p w14:paraId="64E543A6"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21429" type="#_x0000_t47" style="position:absolute;left:5340;top:2293;width:2040;height:1248" adj="-3462,3894,-1271,3115" filled="f" stroked="f">
                    <v:textbox style="mso-next-textbox:#_x0000_s21429">
                      <w:txbxContent>
                        <w:p w14:paraId="0C4282EE"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21430" style="position:absolute;left:2100;top:7753;width:5400;height:1248" coordorigin="4260,2293" coordsize="5400,1248">
                  <v:shape id="_x0000_s21431" type="#_x0000_t47" style="position:absolute;left:4260;top:2293;width:1800;height:1248" adj="-3924,3894,-1440,3115" filled="f" stroked="f">
                    <v:textbox style="mso-next-textbox:#_x0000_s21431">
                      <w:txbxContent>
                        <w:p w14:paraId="644966C2"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21432" type="#_x0000_t47" style="position:absolute;left:6780;top:2293;width:2880;height:1248" adj="-2453,3894,-900,3115" filled="f" stroked="f">
                    <v:textbox style="mso-next-textbox:#_x0000_s21432">
                      <w:txbxContent>
                        <w:p w14:paraId="3F0210C8"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21433" type="#_x0000_t47" style="position:absolute;left:5340;top:2293;width:2040;height:1248" adj="-3462,3894,-1271,3115" filled="f" stroked="f">
                    <v:textbox style="mso-next-textbox:#_x0000_s21433">
                      <w:txbxContent>
                        <w:p w14:paraId="4290BC16"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21434" style="position:absolute;left:2100;top:8377;width:5400;height:1248" coordorigin="4260,2293" coordsize="5400,1248">
                  <v:shape id="_x0000_s21435" type="#_x0000_t47" style="position:absolute;left:4260;top:2293;width:1800;height:1248" adj="-3924,3894,-1440,3115" filled="f" stroked="f">
                    <v:textbox style="mso-next-textbox:#_x0000_s21435">
                      <w:txbxContent>
                        <w:p w14:paraId="372E931B"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21436" type="#_x0000_t47" style="position:absolute;left:6780;top:2293;width:2880;height:1248" adj="-2453,3894,-900,3115" filled="f" stroked="f">
                    <v:textbox style="mso-next-textbox:#_x0000_s21436">
                      <w:txbxContent>
                        <w:p w14:paraId="528AEE91"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21437" type="#_x0000_t47" style="position:absolute;left:5340;top:2293;width:2040;height:1248" adj="-3462,3894,-1271,3115" filled="f" stroked="f">
                    <v:textbox style="mso-next-textbox:#_x0000_s21437">
                      <w:txbxContent>
                        <w:p w14:paraId="0BC977C0"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21438" style="position:absolute;left:2100;top:9001;width:5400;height:1248" coordorigin="4260,2293" coordsize="5400,1248">
                  <v:shape id="_x0000_s21439" type="#_x0000_t47" style="position:absolute;left:4260;top:2293;width:1800;height:1248" adj="-3924,3894,-1440,3115" filled="f" stroked="f">
                    <v:textbox style="mso-next-textbox:#_x0000_s21439">
                      <w:txbxContent>
                        <w:p w14:paraId="66CCF642"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21440" type="#_x0000_t47" style="position:absolute;left:6780;top:2293;width:2880;height:1248" adj="-2453,3894,-900,3115" filled="f" stroked="f">
                    <v:textbox style="mso-next-textbox:#_x0000_s21440">
                      <w:txbxContent>
                        <w:p w14:paraId="6A157866"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21441" type="#_x0000_t47" style="position:absolute;left:5340;top:2293;width:2040;height:1248" adj="-3462,3894,-1271,3115" filled="f" stroked="f">
                    <v:textbox style="mso-next-textbox:#_x0000_s21441">
                      <w:txbxContent>
                        <w:p w14:paraId="51A109ED"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v:group id="_x0000_s21442" style="position:absolute;left:4860;top:5233;width:2554;height:245" coordorigin="4860,5233" coordsize="2554,245">
                <v:rect id="_x0000_s21443" style="position:absolute;left:5056;top:5233;width:2358;height:220">
                  <v:stroke dashstyle="dash"/>
                </v:rect>
                <v:rect id="_x0000_s21444" style="position:absolute;left:4860;top:5260;width:2406;height:218"/>
              </v:group>
              <v:shape id="_x0000_s21445" type="#_x0000_t47" style="position:absolute;left:5580;top:5191;width:1620;height:467" adj="-4160,22109,-1600,8325" filled="f" stroked="f">
                <v:textbox style="mso-next-textbox:#_x0000_s21445">
                  <w:txbxContent>
                    <w:p w14:paraId="5D82CD64" w14:textId="77777777" w:rsidR="00FA6C75" w:rsidRDefault="00FA6C75" w:rsidP="00CF21D4">
                      <w:pPr>
                        <w:rPr>
                          <w:sz w:val="13"/>
                          <w:szCs w:val="13"/>
                          <w:lang w:eastAsia="zh-CN"/>
                        </w:rPr>
                      </w:pPr>
                      <w:r>
                        <w:rPr>
                          <w:rFonts w:hint="eastAsia"/>
                          <w:sz w:val="13"/>
                          <w:szCs w:val="13"/>
                          <w:lang w:eastAsia="zh-CN"/>
                        </w:rPr>
                        <w:t>2816</w:t>
                      </w:r>
                      <w:r w:rsidRPr="00964BD6">
                        <w:rPr>
                          <w:rFonts w:hint="eastAsia"/>
                          <w:sz w:val="13"/>
                          <w:szCs w:val="13"/>
                        </w:rPr>
                        <w:t>bits</w:t>
                      </w:r>
                      <w:r>
                        <w:rPr>
                          <w:rFonts w:hint="eastAsia"/>
                          <w:sz w:val="13"/>
                          <w:szCs w:val="13"/>
                        </w:rPr>
                        <w:t>/</w:t>
                      </w:r>
                      <w:r>
                        <w:rPr>
                          <w:rFonts w:hint="eastAsia"/>
                          <w:sz w:val="13"/>
                          <w:szCs w:val="13"/>
                          <w:lang w:eastAsia="zh-CN"/>
                        </w:rPr>
                        <w:t>TS</w:t>
                      </w:r>
                    </w:p>
                    <w:p w14:paraId="7E0E5528" w14:textId="77777777" w:rsidR="00FA6C75" w:rsidRPr="00D3670E" w:rsidRDefault="00FA6C75" w:rsidP="00CF21D4">
                      <w:pPr>
                        <w:rPr>
                          <w:szCs w:val="13"/>
                        </w:rPr>
                      </w:pPr>
                    </w:p>
                  </w:txbxContent>
                </v:textbox>
                <o:callout v:ext="edit" minusy="t"/>
              </v:shape>
            </v:group>
            <v:group id="_x0000_s21446" style="position:absolute;left:4860;top:6366;width:3060;height:1872" coordorigin="4860,6366" coordsize="3060,1872">
              <v:group id="_x0000_s21447" style="position:absolute;left:4860;top:6366;width:1620;height:1872" coordorigin="2100,2137" coordsize="5400,8112">
                <v:group id="_x0000_s21448" style="position:absolute;left:2100;top:2449;width:3600;height:7488" coordorigin="4320,2605" coordsize="3600,7488">
                  <v:group id="_x0000_s21449" style="position:absolute;left:4320;top:2605;width:3600;height:7488" coordorigin="4320,2605" coordsize="3600,7488">
                    <v:rect id="_x0000_s21450" style="position:absolute;left:4320;top:2605;width:3600;height:7488"/>
                    <v:line id="_x0000_s21451" style="position:absolute" from="4320,3853" to="7920,3853"/>
                    <v:line id="_x0000_s21452" style="position:absolute" from="4320,4477" to="7920,4477"/>
                    <v:line id="_x0000_s21453" style="position:absolute" from="4320,5101" to="7920,5102"/>
                    <v:line id="_x0000_s21454" style="position:absolute" from="4320,3229" to="7920,3230"/>
                    <v:line id="_x0000_s21455" style="position:absolute" from="4320,5725" to="7920,5726"/>
                    <v:line id="_x0000_s21456" style="position:absolute" from="4320,6348" to="7920,6349"/>
                    <v:line id="_x0000_s21457" style="position:absolute" from="4320,6972" to="7920,6973"/>
                    <v:line id="_x0000_s21458" style="position:absolute" from="4320,7597" to="7920,7598"/>
                    <v:line id="_x0000_s21459" style="position:absolute" from="4320,8221" to="7920,8222"/>
                    <v:line id="_x0000_s21460" style="position:absolute" from="4320,8844" to="7920,8845"/>
                    <v:line id="_x0000_s21461" style="position:absolute" from="4320,9469" to="7920,9470"/>
                    <v:line id="_x0000_s21462" style="position:absolute" from="5400,2605" to="5401,10093"/>
                    <v:line id="_x0000_s21463" style="position:absolute" from="6840,2605" to="6841,10093"/>
                  </v:group>
                  <v:rect id="_x0000_s21464" style="position:absolute;left:5400;top:2605;width:1440;height:7488" fillcolor="silver"/>
                  <v:group id="_x0000_s21465" style="position:absolute;left:5400;top:3229;width:1440;height:6241" coordorigin="5400,3229" coordsize="1440,6241">
                    <v:line id="_x0000_s21466" style="position:absolute" from="5400,3229" to="6840,3229"/>
                    <v:line id="_x0000_s21467" style="position:absolute" from="5400,3853" to="6840,3854"/>
                    <v:line id="_x0000_s21468" style="position:absolute" from="5400,4477" to="6840,4478"/>
                    <v:line id="_x0000_s21469" style="position:absolute" from="5400,5100" to="6840,5101"/>
                    <v:line id="_x0000_s21470" style="position:absolute" from="5400,5725" to="6840,5726"/>
                    <v:line id="_x0000_s21471" style="position:absolute" from="5400,6348" to="6840,6349"/>
                    <v:line id="_x0000_s21472" style="position:absolute" from="5400,6972" to="6840,6973"/>
                    <v:line id="_x0000_s21473" style="position:absolute" from="5400,7596" to="6840,7597"/>
                    <v:line id="_x0000_s21474" style="position:absolute" from="5400,8221" to="6840,8222"/>
                    <v:line id="_x0000_s21475" style="position:absolute" from="5400,8845" to="6840,8846"/>
                    <v:line id="_x0000_s21476" style="position:absolute" from="5400,9469" to="6840,9470"/>
                  </v:group>
                </v:group>
                <v:group id="_x0000_s21477" style="position:absolute;left:2100;top:2137;width:5400;height:1248" coordorigin="4260,2293" coordsize="5400,1248">
                  <v:shape id="_x0000_s21478" type="#_x0000_t47" style="position:absolute;left:4260;top:2293;width:1800;height:1248" adj="-3924,3894,-1440,3115" filled="f" stroked="f">
                    <v:textbox style="mso-next-textbox:#_x0000_s21478">
                      <w:txbxContent>
                        <w:p w14:paraId="3D998C0A"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21479" type="#_x0000_t47" style="position:absolute;left:6780;top:2293;width:2880;height:1248" adj="-2453,3894,-900,3115" filled="f" stroked="f">
                    <v:textbox style="mso-next-textbox:#_x0000_s21479">
                      <w:txbxContent>
                        <w:p w14:paraId="3D8D5F1B"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21480" type="#_x0000_t47" style="position:absolute;left:5340;top:2293;width:2040;height:1248" adj="-3462,3894,-1271,3115" filled="f" stroked="f">
                    <v:textbox style="mso-next-textbox:#_x0000_s21480">
                      <w:txbxContent>
                        <w:p w14:paraId="04A06E8B"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21481" style="position:absolute;left:2100;top:2761;width:5400;height:1248" coordorigin="4260,2293" coordsize="5400,1248">
                  <v:shape id="_x0000_s21482" type="#_x0000_t47" style="position:absolute;left:4260;top:2293;width:1800;height:1248" adj="-3924,3894,-1440,3115" filled="f" stroked="f">
                    <v:textbox style="mso-next-textbox:#_x0000_s21482">
                      <w:txbxContent>
                        <w:p w14:paraId="15FE067A"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21483" type="#_x0000_t47" style="position:absolute;left:6780;top:2293;width:2880;height:1248" adj="-2453,3894,-900,3115" filled="f" stroked="f">
                    <v:textbox style="mso-next-textbox:#_x0000_s21483">
                      <w:txbxContent>
                        <w:p w14:paraId="584180C3"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21484" type="#_x0000_t47" style="position:absolute;left:5340;top:2293;width:2040;height:1248" adj="-3462,3894,-1271,3115" filled="f" stroked="f">
                    <v:textbox style="mso-next-textbox:#_x0000_s21484">
                      <w:txbxContent>
                        <w:p w14:paraId="60EBD928"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21485" style="position:absolute;left:2100;top:3385;width:5400;height:1248" coordorigin="4260,2293" coordsize="5400,1248">
                  <v:shape id="_x0000_s21486" type="#_x0000_t47" style="position:absolute;left:4260;top:2293;width:1800;height:1248" adj="-3924,3894,-1440,3115" filled="f" stroked="f">
                    <v:textbox style="mso-next-textbox:#_x0000_s21486">
                      <w:txbxContent>
                        <w:p w14:paraId="5C0FAB10"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21487" type="#_x0000_t47" style="position:absolute;left:6780;top:2293;width:2880;height:1248" adj="-2453,3894,-900,3115" filled="f" stroked="f">
                    <v:textbox style="mso-next-textbox:#_x0000_s21487">
                      <w:txbxContent>
                        <w:p w14:paraId="22CC7060"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21488" type="#_x0000_t47" style="position:absolute;left:5340;top:2293;width:2040;height:1248" adj="-3462,3894,-1271,3115" filled="f" stroked="f">
                    <v:textbox style="mso-next-textbox:#_x0000_s21488">
                      <w:txbxContent>
                        <w:p w14:paraId="4CA262C3"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21489" style="position:absolute;left:2100;top:4009;width:5400;height:1248" coordorigin="4260,2293" coordsize="5400,1248">
                  <v:shape id="_x0000_s21490" type="#_x0000_t47" style="position:absolute;left:4260;top:2293;width:1800;height:1248" adj="-3924,3894,-1440,3115" filled="f" stroked="f">
                    <v:textbox style="mso-next-textbox:#_x0000_s21490">
                      <w:txbxContent>
                        <w:p w14:paraId="62567381"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21491" type="#_x0000_t47" style="position:absolute;left:6780;top:2293;width:2880;height:1248" adj="-2453,3894,-900,3115" filled="f" stroked="f">
                    <v:textbox style="mso-next-textbox:#_x0000_s21491">
                      <w:txbxContent>
                        <w:p w14:paraId="15146DCE"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21492" type="#_x0000_t47" style="position:absolute;left:5340;top:2293;width:2040;height:1248" adj="-3462,3894,-1271,3115" filled="f" stroked="f">
                    <v:textbox style="mso-next-textbox:#_x0000_s21492">
                      <w:txbxContent>
                        <w:p w14:paraId="6540F790"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21493" style="position:absolute;left:2100;top:4633;width:5400;height:1248" coordorigin="4260,2293" coordsize="5400,1248">
                  <v:shape id="_x0000_s21494" type="#_x0000_t47" style="position:absolute;left:4260;top:2293;width:1800;height:1248" adj="-3924,3894,-1440,3115" filled="f" stroked="f">
                    <v:textbox style="mso-next-textbox:#_x0000_s21494">
                      <w:txbxContent>
                        <w:p w14:paraId="5325C4C0"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21495" type="#_x0000_t47" style="position:absolute;left:6780;top:2293;width:2880;height:1248" adj="-2453,3894,-900,3115" filled="f" stroked="f">
                    <v:textbox style="mso-next-textbox:#_x0000_s21495">
                      <w:txbxContent>
                        <w:p w14:paraId="10B7F12E"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21496" type="#_x0000_t47" style="position:absolute;left:5340;top:2293;width:2040;height:1248" adj="-3462,3894,-1271,3115" filled="f" stroked="f">
                    <v:textbox style="mso-next-textbox:#_x0000_s21496">
                      <w:txbxContent>
                        <w:p w14:paraId="18D8D48E"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21497" style="position:absolute;left:2100;top:5257;width:5400;height:1248" coordorigin="4260,2293" coordsize="5400,1248">
                  <v:shape id="_x0000_s21498" type="#_x0000_t47" style="position:absolute;left:4260;top:2293;width:1800;height:1248" adj="-3924,3894,-1440,3115" filled="f" stroked="f">
                    <v:textbox style="mso-next-textbox:#_x0000_s21498">
                      <w:txbxContent>
                        <w:p w14:paraId="48E9A6C1"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21499" type="#_x0000_t47" style="position:absolute;left:6780;top:2293;width:2880;height:1248" adj="-2453,3894,-900,3115" filled="f" stroked="f">
                    <v:textbox style="mso-next-textbox:#_x0000_s21499">
                      <w:txbxContent>
                        <w:p w14:paraId="45BA0805"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21500" type="#_x0000_t47" style="position:absolute;left:5340;top:2293;width:2040;height:1248" adj="-3462,3894,-1271,3115" filled="f" stroked="f">
                    <v:textbox style="mso-next-textbox:#_x0000_s21500">
                      <w:txbxContent>
                        <w:p w14:paraId="02466166"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21501" style="position:absolute;left:2100;top:5881;width:5400;height:1248" coordorigin="4260,2293" coordsize="5400,1248">
                  <v:shape id="_x0000_s21502" type="#_x0000_t47" style="position:absolute;left:4260;top:2293;width:1800;height:1248" adj="-3924,3894,-1440,3115" filled="f" stroked="f">
                    <v:textbox style="mso-next-textbox:#_x0000_s21502">
                      <w:txbxContent>
                        <w:p w14:paraId="37EF3AF6"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21503" type="#_x0000_t47" style="position:absolute;left:6780;top:2293;width:2880;height:1248" adj="-2453,3894,-900,3115" filled="f" stroked="f">
                    <v:textbox style="mso-next-textbox:#_x0000_s21503">
                      <w:txbxContent>
                        <w:p w14:paraId="2D8455F3"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21504" type="#_x0000_t47" style="position:absolute;left:5340;top:2293;width:2040;height:1248" adj="-3462,3894,-1271,3115" filled="f" stroked="f">
                    <v:textbox style="mso-next-textbox:#_x0000_s21504">
                      <w:txbxContent>
                        <w:p w14:paraId="270CFDB1"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21505" style="position:absolute;left:2100;top:6505;width:5400;height:1248" coordorigin="4260,2293" coordsize="5400,1248">
                  <v:shape id="_x0000_s21506" type="#_x0000_t47" style="position:absolute;left:4260;top:2293;width:1800;height:1248" adj="-3924,3894,-1440,3115" filled="f" stroked="f">
                    <v:textbox style="mso-next-textbox:#_x0000_s21506">
                      <w:txbxContent>
                        <w:p w14:paraId="5242CB45"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21507" type="#_x0000_t47" style="position:absolute;left:6780;top:2293;width:2880;height:1248" adj="-2453,3894,-900,3115" filled="f" stroked="f">
                    <v:textbox style="mso-next-textbox:#_x0000_s21507">
                      <w:txbxContent>
                        <w:p w14:paraId="3E5A30F9"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21508" type="#_x0000_t47" style="position:absolute;left:5340;top:2293;width:2040;height:1248" adj="-3462,3894,-1271,3115" filled="f" stroked="f">
                    <v:textbox style="mso-next-textbox:#_x0000_s21508">
                      <w:txbxContent>
                        <w:p w14:paraId="46C7BE8F"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21509" style="position:absolute;left:2100;top:7129;width:5400;height:1248" coordorigin="4260,2293" coordsize="5400,1248">
                  <v:shape id="_x0000_s21510" type="#_x0000_t47" style="position:absolute;left:4260;top:2293;width:1800;height:1248" adj="-3924,3894,-1440,3115" filled="f" stroked="f">
                    <v:textbox style="mso-next-textbox:#_x0000_s21510">
                      <w:txbxContent>
                        <w:p w14:paraId="5B203A96"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21511" type="#_x0000_t47" style="position:absolute;left:6780;top:2293;width:2880;height:1248" adj="-2453,3894,-900,3115" filled="f" stroked="f">
                    <v:textbox style="mso-next-textbox:#_x0000_s21511">
                      <w:txbxContent>
                        <w:p w14:paraId="536C9234"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21512" type="#_x0000_t47" style="position:absolute;left:5340;top:2293;width:2040;height:1248" adj="-3462,3894,-1271,3115" filled="f" stroked="f">
                    <v:textbox style="mso-next-textbox:#_x0000_s21512">
                      <w:txbxContent>
                        <w:p w14:paraId="1A53733A"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21513" style="position:absolute;left:2100;top:7753;width:5400;height:1248" coordorigin="4260,2293" coordsize="5400,1248">
                  <v:shape id="_x0000_s21514" type="#_x0000_t47" style="position:absolute;left:4260;top:2293;width:1800;height:1248" adj="-3924,3894,-1440,3115" filled="f" stroked="f">
                    <v:textbox style="mso-next-textbox:#_x0000_s21514">
                      <w:txbxContent>
                        <w:p w14:paraId="3398A69E"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21515" type="#_x0000_t47" style="position:absolute;left:6780;top:2293;width:2880;height:1248" adj="-2453,3894,-900,3115" filled="f" stroked="f">
                    <v:textbox style="mso-next-textbox:#_x0000_s21515">
                      <w:txbxContent>
                        <w:p w14:paraId="72435D09"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21516" type="#_x0000_t47" style="position:absolute;left:5340;top:2293;width:2040;height:1248" adj="-3462,3894,-1271,3115" filled="f" stroked="f">
                    <v:textbox style="mso-next-textbox:#_x0000_s21516">
                      <w:txbxContent>
                        <w:p w14:paraId="66ED1B0F"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21517" style="position:absolute;left:2100;top:8377;width:5400;height:1248" coordorigin="4260,2293" coordsize="5400,1248">
                  <v:shape id="_x0000_s21518" type="#_x0000_t47" style="position:absolute;left:4260;top:2293;width:1800;height:1248" adj="-3924,3894,-1440,3115" filled="f" stroked="f">
                    <v:textbox style="mso-next-textbox:#_x0000_s21518">
                      <w:txbxContent>
                        <w:p w14:paraId="34009B67"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21519" type="#_x0000_t47" style="position:absolute;left:6780;top:2293;width:2880;height:1248" adj="-2453,3894,-900,3115" filled="f" stroked="f">
                    <v:textbox style="mso-next-textbox:#_x0000_s21519">
                      <w:txbxContent>
                        <w:p w14:paraId="122D5863"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21520" type="#_x0000_t47" style="position:absolute;left:5340;top:2293;width:2040;height:1248" adj="-3462,3894,-1271,3115" filled="f" stroked="f">
                    <v:textbox style="mso-next-textbox:#_x0000_s21520">
                      <w:txbxContent>
                        <w:p w14:paraId="7179C40F"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21521" style="position:absolute;left:2100;top:9001;width:5400;height:1248" coordorigin="4260,2293" coordsize="5400,1248">
                  <v:shape id="_x0000_s21522" type="#_x0000_t47" style="position:absolute;left:4260;top:2293;width:1800;height:1248" adj="-3924,3894,-1440,3115" filled="f" stroked="f">
                    <v:textbox style="mso-next-textbox:#_x0000_s21522">
                      <w:txbxContent>
                        <w:p w14:paraId="690E90D1"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21523" type="#_x0000_t47" style="position:absolute;left:6780;top:2293;width:2880;height:1248" adj="-2453,3894,-900,3115" filled="f" stroked="f">
                    <v:textbox style="mso-next-textbox:#_x0000_s21523">
                      <w:txbxContent>
                        <w:p w14:paraId="3684B24C"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21524" type="#_x0000_t47" style="position:absolute;left:5340;top:2293;width:2040;height:1248" adj="-3462,3894,-1271,3115" filled="f" stroked="f">
                    <v:textbox style="mso-next-textbox:#_x0000_s21524">
                      <w:txbxContent>
                        <w:p w14:paraId="1DEA8B98"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v:group id="_x0000_s21525" style="position:absolute;left:6300;top:6366;width:1620;height:1872" coordorigin="2100,2137" coordsize="5400,8112">
                <v:group id="_x0000_s21526" style="position:absolute;left:2100;top:2449;width:3600;height:7488" coordorigin="4320,2605" coordsize="3600,7488">
                  <v:group id="_x0000_s21527" style="position:absolute;left:4320;top:2605;width:3600;height:7488" coordorigin="4320,2605" coordsize="3600,7488">
                    <v:rect id="_x0000_s21528" style="position:absolute;left:4320;top:2605;width:3600;height:7488"/>
                    <v:line id="_x0000_s21529" style="position:absolute" from="4320,3853" to="7920,3853"/>
                    <v:line id="_x0000_s21530" style="position:absolute" from="4320,4477" to="7920,4477"/>
                    <v:line id="_x0000_s21531" style="position:absolute" from="4320,5101" to="7920,5102"/>
                    <v:line id="_x0000_s21532" style="position:absolute" from="4320,3229" to="7920,3230"/>
                    <v:line id="_x0000_s21533" style="position:absolute" from="4320,5725" to="7920,5726"/>
                    <v:line id="_x0000_s21534" style="position:absolute" from="4320,6348" to="7920,6349"/>
                    <v:line id="_x0000_s21535" style="position:absolute" from="4320,6972" to="7920,6973"/>
                    <v:line id="_x0000_s21536" style="position:absolute" from="4320,7597" to="7920,7598"/>
                    <v:line id="_x0000_s21537" style="position:absolute" from="4320,8221" to="7920,8222"/>
                    <v:line id="_x0000_s21538" style="position:absolute" from="4320,8844" to="7920,8845"/>
                    <v:line id="_x0000_s21539" style="position:absolute" from="4320,9469" to="7920,9470"/>
                    <v:line id="_x0000_s21540" style="position:absolute" from="5400,2605" to="5401,10093"/>
                    <v:line id="_x0000_s21541" style="position:absolute" from="6840,2605" to="6841,10093"/>
                  </v:group>
                  <v:rect id="_x0000_s21542" style="position:absolute;left:5400;top:2605;width:1440;height:7488" fillcolor="silver"/>
                  <v:group id="_x0000_s21543" style="position:absolute;left:5400;top:3229;width:1440;height:6241" coordorigin="5400,3229" coordsize="1440,6241">
                    <v:line id="_x0000_s21544" style="position:absolute" from="5400,3229" to="6840,3229"/>
                    <v:line id="_x0000_s21545" style="position:absolute" from="5400,3853" to="6840,3854"/>
                    <v:line id="_x0000_s21546" style="position:absolute" from="5400,4477" to="6840,4478"/>
                    <v:line id="_x0000_s21547" style="position:absolute" from="5400,5100" to="6840,5101"/>
                    <v:line id="_x0000_s21548" style="position:absolute" from="5400,5725" to="6840,5726"/>
                    <v:line id="_x0000_s21549" style="position:absolute" from="5400,6348" to="6840,6349"/>
                    <v:line id="_x0000_s21550" style="position:absolute" from="5400,6972" to="6840,6973"/>
                    <v:line id="_x0000_s21551" style="position:absolute" from="5400,7596" to="6840,7597"/>
                    <v:line id="_x0000_s21552" style="position:absolute" from="5400,8221" to="6840,8222"/>
                    <v:line id="_x0000_s21553" style="position:absolute" from="5400,8845" to="6840,8846"/>
                    <v:line id="_x0000_s21554" style="position:absolute" from="5400,9469" to="6840,9470"/>
                  </v:group>
                </v:group>
                <v:group id="_x0000_s21555" style="position:absolute;left:2100;top:2137;width:5400;height:1248" coordorigin="4260,2293" coordsize="5400,1248">
                  <v:shape id="_x0000_s21556" type="#_x0000_t47" style="position:absolute;left:4260;top:2293;width:1800;height:1248" adj="-3924,3894,-1440,3115" filled="f" stroked="f">
                    <v:textbox style="mso-next-textbox:#_x0000_s21556">
                      <w:txbxContent>
                        <w:p w14:paraId="15463AD7"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21557" type="#_x0000_t47" style="position:absolute;left:6780;top:2293;width:2880;height:1248" adj="-2453,3894,-900,3115" filled="f" stroked="f">
                    <v:textbox style="mso-next-textbox:#_x0000_s21557">
                      <w:txbxContent>
                        <w:p w14:paraId="798E0050"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21558" type="#_x0000_t47" style="position:absolute;left:5340;top:2293;width:2040;height:1248" adj="-3462,3894,-1271,3115" filled="f" stroked="f">
                    <v:textbox style="mso-next-textbox:#_x0000_s21558">
                      <w:txbxContent>
                        <w:p w14:paraId="6EF7AE4B"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21559" style="position:absolute;left:2100;top:2761;width:5400;height:1248" coordorigin="4260,2293" coordsize="5400,1248">
                  <v:shape id="_x0000_s21560" type="#_x0000_t47" style="position:absolute;left:4260;top:2293;width:1800;height:1248" adj="-3924,3894,-1440,3115" filled="f" stroked="f">
                    <v:textbox style="mso-next-textbox:#_x0000_s21560">
                      <w:txbxContent>
                        <w:p w14:paraId="5738D35B"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21561" type="#_x0000_t47" style="position:absolute;left:6780;top:2293;width:2880;height:1248" adj="-2453,3894,-900,3115" filled="f" stroked="f">
                    <v:textbox style="mso-next-textbox:#_x0000_s21561">
                      <w:txbxContent>
                        <w:p w14:paraId="42697463"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21562" type="#_x0000_t47" style="position:absolute;left:5340;top:2293;width:2040;height:1248" adj="-3462,3894,-1271,3115" filled="f" stroked="f">
                    <v:textbox style="mso-next-textbox:#_x0000_s21562">
                      <w:txbxContent>
                        <w:p w14:paraId="192ED3D5"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21563" style="position:absolute;left:2100;top:3385;width:5400;height:1248" coordorigin="4260,2293" coordsize="5400,1248">
                  <v:shape id="_x0000_s21564" type="#_x0000_t47" style="position:absolute;left:4260;top:2293;width:1800;height:1248" adj="-3924,3894,-1440,3115" filled="f" stroked="f">
                    <v:textbox style="mso-next-textbox:#_x0000_s21564">
                      <w:txbxContent>
                        <w:p w14:paraId="6155B237"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21565" type="#_x0000_t47" style="position:absolute;left:6780;top:2293;width:2880;height:1248" adj="-2453,3894,-900,3115" filled="f" stroked="f">
                    <v:textbox style="mso-next-textbox:#_x0000_s21565">
                      <w:txbxContent>
                        <w:p w14:paraId="162E1635"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21566" type="#_x0000_t47" style="position:absolute;left:5340;top:2293;width:2040;height:1248" adj="-3462,3894,-1271,3115" filled="f" stroked="f">
                    <v:textbox style="mso-next-textbox:#_x0000_s21566">
                      <w:txbxContent>
                        <w:p w14:paraId="5F3F3125"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21567" style="position:absolute;left:2100;top:4009;width:5400;height:1248" coordorigin="4260,2293" coordsize="5400,1248">
                  <v:shape id="_x0000_s21568" type="#_x0000_t47" style="position:absolute;left:4260;top:2293;width:1800;height:1248" adj="-3924,3894,-1440,3115" filled="f" stroked="f">
                    <v:textbox style="mso-next-textbox:#_x0000_s21568">
                      <w:txbxContent>
                        <w:p w14:paraId="2AB42F9D"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21569" type="#_x0000_t47" style="position:absolute;left:6780;top:2293;width:2880;height:1248" adj="-2453,3894,-900,3115" filled="f" stroked="f">
                    <v:textbox style="mso-next-textbox:#_x0000_s21569">
                      <w:txbxContent>
                        <w:p w14:paraId="7944D2E9"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21570" type="#_x0000_t47" style="position:absolute;left:5340;top:2293;width:2040;height:1248" adj="-3462,3894,-1271,3115" filled="f" stroked="f">
                    <v:textbox style="mso-next-textbox:#_x0000_s21570">
                      <w:txbxContent>
                        <w:p w14:paraId="4C027EFA"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21571" style="position:absolute;left:2100;top:4633;width:5400;height:1248" coordorigin="4260,2293" coordsize="5400,1248">
                  <v:shape id="_x0000_s21572" type="#_x0000_t47" style="position:absolute;left:4260;top:2293;width:1800;height:1248" adj="-3924,3894,-1440,3115" filled="f" stroked="f">
                    <v:textbox style="mso-next-textbox:#_x0000_s21572">
                      <w:txbxContent>
                        <w:p w14:paraId="7A428ED5"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21573" type="#_x0000_t47" style="position:absolute;left:6780;top:2293;width:2880;height:1248" adj="-2453,3894,-900,3115" filled="f" stroked="f">
                    <v:textbox style="mso-next-textbox:#_x0000_s21573">
                      <w:txbxContent>
                        <w:p w14:paraId="3712329A"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21574" type="#_x0000_t47" style="position:absolute;left:5340;top:2293;width:2040;height:1248" adj="-3462,3894,-1271,3115" filled="f" stroked="f">
                    <v:textbox style="mso-next-textbox:#_x0000_s21574">
                      <w:txbxContent>
                        <w:p w14:paraId="42DC16C2"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21575" style="position:absolute;left:2100;top:5257;width:5400;height:1248" coordorigin="4260,2293" coordsize="5400,1248">
                  <v:shape id="_x0000_s21576" type="#_x0000_t47" style="position:absolute;left:4260;top:2293;width:1800;height:1248" adj="-3924,3894,-1440,3115" filled="f" stroked="f">
                    <v:textbox style="mso-next-textbox:#_x0000_s21576">
                      <w:txbxContent>
                        <w:p w14:paraId="16056702"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21577" type="#_x0000_t47" style="position:absolute;left:6780;top:2293;width:2880;height:1248" adj="-2453,3894,-900,3115" filled="f" stroked="f">
                    <v:textbox style="mso-next-textbox:#_x0000_s21577">
                      <w:txbxContent>
                        <w:p w14:paraId="7E3E8E3D"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21578" type="#_x0000_t47" style="position:absolute;left:5340;top:2293;width:2040;height:1248" adj="-3462,3894,-1271,3115" filled="f" stroked="f">
                    <v:textbox style="mso-next-textbox:#_x0000_s21578">
                      <w:txbxContent>
                        <w:p w14:paraId="7B01387F"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21579" style="position:absolute;left:2100;top:5881;width:5400;height:1248" coordorigin="4260,2293" coordsize="5400,1248">
                  <v:shape id="_x0000_s21580" type="#_x0000_t47" style="position:absolute;left:4260;top:2293;width:1800;height:1248" adj="-3924,3894,-1440,3115" filled="f" stroked="f">
                    <v:textbox style="mso-next-textbox:#_x0000_s21580">
                      <w:txbxContent>
                        <w:p w14:paraId="7A3F4FA8"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21581" type="#_x0000_t47" style="position:absolute;left:6780;top:2293;width:2880;height:1248" adj="-2453,3894,-900,3115" filled="f" stroked="f">
                    <v:textbox style="mso-next-textbox:#_x0000_s21581">
                      <w:txbxContent>
                        <w:p w14:paraId="4A3D4B7A"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21582" type="#_x0000_t47" style="position:absolute;left:5340;top:2293;width:2040;height:1248" adj="-3462,3894,-1271,3115" filled="f" stroked="f">
                    <v:textbox style="mso-next-textbox:#_x0000_s21582">
                      <w:txbxContent>
                        <w:p w14:paraId="16123ADE"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21583" style="position:absolute;left:2100;top:6505;width:5400;height:1248" coordorigin="4260,2293" coordsize="5400,1248">
                  <v:shape id="_x0000_s21584" type="#_x0000_t47" style="position:absolute;left:4260;top:2293;width:1800;height:1248" adj="-3924,3894,-1440,3115" filled="f" stroked="f">
                    <v:textbox style="mso-next-textbox:#_x0000_s21584">
                      <w:txbxContent>
                        <w:p w14:paraId="5F6B0021"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21585" type="#_x0000_t47" style="position:absolute;left:6780;top:2293;width:2880;height:1248" adj="-2453,3894,-900,3115" filled="f" stroked="f">
                    <v:textbox style="mso-next-textbox:#_x0000_s21585">
                      <w:txbxContent>
                        <w:p w14:paraId="7F5AEF17"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21586" type="#_x0000_t47" style="position:absolute;left:5340;top:2293;width:2040;height:1248" adj="-3462,3894,-1271,3115" filled="f" stroked="f">
                    <v:textbox style="mso-next-textbox:#_x0000_s21586">
                      <w:txbxContent>
                        <w:p w14:paraId="500ED115"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21587" style="position:absolute;left:2100;top:7129;width:5400;height:1248" coordorigin="4260,2293" coordsize="5400,1248">
                  <v:shape id="_x0000_s21588" type="#_x0000_t47" style="position:absolute;left:4260;top:2293;width:1800;height:1248" adj="-3924,3894,-1440,3115" filled="f" stroked="f">
                    <v:textbox style="mso-next-textbox:#_x0000_s21588">
                      <w:txbxContent>
                        <w:p w14:paraId="0A6FAC81"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21589" type="#_x0000_t47" style="position:absolute;left:6780;top:2293;width:2880;height:1248" adj="-2453,3894,-900,3115" filled="f" stroked="f">
                    <v:textbox style="mso-next-textbox:#_x0000_s21589">
                      <w:txbxContent>
                        <w:p w14:paraId="2CB6C4E0"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21590" type="#_x0000_t47" style="position:absolute;left:5340;top:2293;width:2040;height:1248" adj="-3462,3894,-1271,3115" filled="f" stroked="f">
                    <v:textbox style="mso-next-textbox:#_x0000_s21590">
                      <w:txbxContent>
                        <w:p w14:paraId="24A0574F"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21591" style="position:absolute;left:2100;top:7753;width:5400;height:1248" coordorigin="4260,2293" coordsize="5400,1248">
                  <v:shape id="_x0000_s21592" type="#_x0000_t47" style="position:absolute;left:4260;top:2293;width:1800;height:1248" adj="-3924,3894,-1440,3115" filled="f" stroked="f">
                    <v:textbox style="mso-next-textbox:#_x0000_s21592">
                      <w:txbxContent>
                        <w:p w14:paraId="2789C81E"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21593" type="#_x0000_t47" style="position:absolute;left:6780;top:2293;width:2880;height:1248" adj="-2453,3894,-900,3115" filled="f" stroked="f">
                    <v:textbox style="mso-next-textbox:#_x0000_s21593">
                      <w:txbxContent>
                        <w:p w14:paraId="7DC3F6B1"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21594" type="#_x0000_t47" style="position:absolute;left:5340;top:2293;width:2040;height:1248" adj="-3462,3894,-1271,3115" filled="f" stroked="f">
                    <v:textbox style="mso-next-textbox:#_x0000_s21594">
                      <w:txbxContent>
                        <w:p w14:paraId="4D3E6A93"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21595" style="position:absolute;left:2100;top:8377;width:5400;height:1248" coordorigin="4260,2293" coordsize="5400,1248">
                  <v:shape id="_x0000_s21596" type="#_x0000_t47" style="position:absolute;left:4260;top:2293;width:1800;height:1248" adj="-3924,3894,-1440,3115" filled="f" stroked="f">
                    <v:textbox style="mso-next-textbox:#_x0000_s21596">
                      <w:txbxContent>
                        <w:p w14:paraId="738DBD27"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21597" type="#_x0000_t47" style="position:absolute;left:6780;top:2293;width:2880;height:1248" adj="-2453,3894,-900,3115" filled="f" stroked="f">
                    <v:textbox style="mso-next-textbox:#_x0000_s21597">
                      <w:txbxContent>
                        <w:p w14:paraId="1A975C25"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21598" type="#_x0000_t47" style="position:absolute;left:5340;top:2293;width:2040;height:1248" adj="-3462,3894,-1271,3115" filled="f" stroked="f">
                    <v:textbox style="mso-next-textbox:#_x0000_s21598">
                      <w:txbxContent>
                        <w:p w14:paraId="6E3CF7B3"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21599" style="position:absolute;left:2100;top:9001;width:5400;height:1248" coordorigin="4260,2293" coordsize="5400,1248">
                  <v:shape id="_x0000_s21600" type="#_x0000_t47" style="position:absolute;left:4260;top:2293;width:1800;height:1248" adj="-3924,3894,-1440,3115" filled="f" stroked="f">
                    <v:textbox style="mso-next-textbox:#_x0000_s21600">
                      <w:txbxContent>
                        <w:p w14:paraId="374F8AD7"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21601" type="#_x0000_t47" style="position:absolute;left:6780;top:2293;width:2880;height:1248" adj="-2453,3894,-900,3115" filled="f" stroked="f">
                    <v:textbox style="mso-next-textbox:#_x0000_s21601">
                      <w:txbxContent>
                        <w:p w14:paraId="44D95A34"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21602" type="#_x0000_t47" style="position:absolute;left:5340;top:2293;width:2040;height:1248" adj="-3462,3894,-1271,3115" filled="f" stroked="f">
                    <v:textbox style="mso-next-textbox:#_x0000_s21602">
                      <w:txbxContent>
                        <w:p w14:paraId="2BBB9C5C"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v:group>
            <w10:anchorlock/>
          </v:group>
        </w:pict>
      </w:r>
    </w:p>
    <w:p w14:paraId="2A793817" w14:textId="77777777" w:rsidR="00CF21D4" w:rsidRPr="00541A60" w:rsidRDefault="00CF21D4" w:rsidP="00FA6C75">
      <w:pPr>
        <w:pStyle w:val="TF"/>
        <w:outlineLvl w:val="0"/>
        <w:rPr>
          <w:lang w:eastAsia="zh-CN"/>
        </w:rPr>
      </w:pPr>
      <w:r w:rsidRPr="00541A60">
        <w:t xml:space="preserve">Figure </w:t>
      </w:r>
      <w:smartTag w:uri="urn:schemas-microsoft-com:office:smarttags" w:element="chsdate">
        <w:smartTagPr>
          <w:attr w:name="IsROCDate" w:val="False"/>
          <w:attr w:name="IsLunarDate" w:val="False"/>
          <w:attr w:name="Day" w:val="30"/>
          <w:attr w:name="Month" w:val="12"/>
          <w:attr w:name="Year" w:val="1899"/>
        </w:smartTagPr>
        <w:r w:rsidRPr="00541A60">
          <w:rPr>
            <w:rFonts w:hint="eastAsia"/>
            <w:lang w:eastAsia="zh-CN"/>
          </w:rPr>
          <w:t>A.3.4.2</w:t>
        </w:r>
      </w:smartTag>
      <w:r w:rsidRPr="00541A60">
        <w:rPr>
          <w:rFonts w:hint="eastAsia"/>
          <w:lang w:eastAsia="zh-CN"/>
        </w:rPr>
        <w:t>.2</w:t>
      </w:r>
    </w:p>
    <w:p w14:paraId="0769A506" w14:textId="77777777" w:rsidR="00CF21D4" w:rsidRPr="00541A60" w:rsidRDefault="00CF21D4" w:rsidP="00FA6C75">
      <w:pPr>
        <w:pStyle w:val="Heading3"/>
      </w:pPr>
      <w:bookmarkStart w:id="520" w:name="_Toc518918015"/>
      <w:r w:rsidRPr="00541A60">
        <w:lastRenderedPageBreak/>
        <w:t>A.3.</w:t>
      </w:r>
      <w:r w:rsidRPr="00541A60">
        <w:rPr>
          <w:rFonts w:hint="eastAsia"/>
          <w:lang w:eastAsia="zh-CN"/>
        </w:rPr>
        <w:t>4</w:t>
      </w:r>
      <w:r w:rsidRPr="00541A60">
        <w:t>.</w:t>
      </w:r>
      <w:r w:rsidRPr="00541A60">
        <w:rPr>
          <w:rFonts w:hint="eastAsia"/>
          <w:lang w:eastAsia="zh-CN"/>
        </w:rPr>
        <w:t>3</w:t>
      </w:r>
      <w:r w:rsidRPr="00541A60">
        <w:tab/>
        <w:t xml:space="preserve">Reference measurement channels for </w:t>
      </w:r>
      <w:r w:rsidRPr="00541A60">
        <w:rPr>
          <w:rFonts w:hint="eastAsia"/>
          <w:lang w:eastAsia="zh-CN"/>
        </w:rPr>
        <w:t>category 7-9</w:t>
      </w:r>
      <w:bookmarkEnd w:id="520"/>
    </w:p>
    <w:p w14:paraId="7AEC8269" w14:textId="77777777" w:rsidR="00CF21D4" w:rsidRPr="00541A60" w:rsidRDefault="00CF21D4" w:rsidP="00FA6C75">
      <w:pPr>
        <w:pStyle w:val="Heading4"/>
      </w:pPr>
      <w:bookmarkStart w:id="521" w:name="_Toc518918016"/>
      <w:r w:rsidRPr="00541A60">
        <w:t>A.3.</w:t>
      </w:r>
      <w:r w:rsidRPr="00541A60">
        <w:rPr>
          <w:rFonts w:hint="eastAsia"/>
          <w:lang w:eastAsia="zh-CN"/>
        </w:rPr>
        <w:t>4</w:t>
      </w:r>
      <w:r w:rsidRPr="00541A60">
        <w:t>.</w:t>
      </w:r>
      <w:r w:rsidRPr="00541A60">
        <w:rPr>
          <w:rFonts w:hint="eastAsia"/>
          <w:lang w:eastAsia="zh-CN"/>
        </w:rPr>
        <w:t>3</w:t>
      </w:r>
      <w:r w:rsidRPr="00541A60">
        <w:t>.1</w:t>
      </w:r>
      <w:r w:rsidRPr="00541A60">
        <w:tab/>
        <w:t>QPSK modulation scheme</w:t>
      </w:r>
      <w:bookmarkEnd w:id="521"/>
    </w:p>
    <w:p w14:paraId="5E53EEED" w14:textId="77777777" w:rsidR="00CF21D4" w:rsidRPr="00541A60" w:rsidRDefault="00CF21D4" w:rsidP="00FA6C75">
      <w:pPr>
        <w:pStyle w:val="TH"/>
        <w:outlineLvl w:val="0"/>
        <w:rPr>
          <w:lang w:eastAsia="zh-CN"/>
        </w:rPr>
      </w:pPr>
      <w:r w:rsidRPr="00541A60">
        <w:t>Table A.</w:t>
      </w:r>
      <w:r w:rsidRPr="00541A60">
        <w:rPr>
          <w:rFonts w:hint="eastAsia"/>
          <w:lang w:eastAsia="zh-CN"/>
        </w:rPr>
        <w:t>3.4.3.1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28"/>
        <w:gridCol w:w="1428"/>
        <w:gridCol w:w="1167"/>
      </w:tblGrid>
      <w:tr w:rsidR="00CF21D4" w:rsidRPr="00602E30" w14:paraId="2A6AF2D4" w14:textId="77777777" w:rsidTr="00CF21D4">
        <w:trPr>
          <w:cantSplit/>
          <w:jc w:val="center"/>
        </w:trPr>
        <w:tc>
          <w:tcPr>
            <w:tcW w:w="4228" w:type="dxa"/>
            <w:tcBorders>
              <w:top w:val="single" w:sz="12" w:space="0" w:color="auto"/>
              <w:left w:val="single" w:sz="12" w:space="0" w:color="auto"/>
              <w:bottom w:val="single" w:sz="12" w:space="0" w:color="auto"/>
              <w:right w:val="single" w:sz="12" w:space="0" w:color="auto"/>
            </w:tcBorders>
          </w:tcPr>
          <w:p w14:paraId="5501F2CE" w14:textId="77777777" w:rsidR="00CF21D4" w:rsidRPr="00602E30" w:rsidRDefault="00CF21D4" w:rsidP="00CF21D4">
            <w:pPr>
              <w:pStyle w:val="TAH"/>
            </w:pPr>
            <w:r w:rsidRPr="00602E30">
              <w:t>Parameter</w:t>
            </w:r>
          </w:p>
        </w:tc>
        <w:tc>
          <w:tcPr>
            <w:tcW w:w="1428" w:type="dxa"/>
            <w:tcBorders>
              <w:top w:val="single" w:sz="12" w:space="0" w:color="auto"/>
              <w:left w:val="nil"/>
              <w:bottom w:val="single" w:sz="12" w:space="0" w:color="auto"/>
              <w:right w:val="single" w:sz="12" w:space="0" w:color="auto"/>
            </w:tcBorders>
          </w:tcPr>
          <w:p w14:paraId="46CCBA94" w14:textId="77777777" w:rsidR="00CF21D4" w:rsidRPr="00602E30" w:rsidRDefault="00CF21D4" w:rsidP="00CF21D4">
            <w:pPr>
              <w:pStyle w:val="TAH"/>
              <w:rPr>
                <w:lang w:eastAsia="ja-JP"/>
              </w:rPr>
            </w:pPr>
            <w:r w:rsidRPr="00602E30">
              <w:rPr>
                <w:lang w:eastAsia="ja-JP"/>
              </w:rPr>
              <w:t>Unit</w:t>
            </w:r>
          </w:p>
        </w:tc>
        <w:tc>
          <w:tcPr>
            <w:tcW w:w="1167" w:type="dxa"/>
            <w:tcBorders>
              <w:top w:val="single" w:sz="12" w:space="0" w:color="auto"/>
              <w:left w:val="nil"/>
              <w:bottom w:val="single" w:sz="12" w:space="0" w:color="auto"/>
              <w:right w:val="single" w:sz="4" w:space="0" w:color="auto"/>
            </w:tcBorders>
          </w:tcPr>
          <w:p w14:paraId="371E8F44" w14:textId="77777777" w:rsidR="00CF21D4" w:rsidRPr="00602E30" w:rsidRDefault="00CF21D4" w:rsidP="00CF21D4">
            <w:pPr>
              <w:pStyle w:val="TAH"/>
              <w:rPr>
                <w:lang w:eastAsia="ja-JP"/>
              </w:rPr>
            </w:pPr>
            <w:r w:rsidRPr="00602E30">
              <w:rPr>
                <w:lang w:eastAsia="ja-JP"/>
              </w:rPr>
              <w:t>Value</w:t>
            </w:r>
          </w:p>
        </w:tc>
      </w:tr>
      <w:tr w:rsidR="00CF21D4" w:rsidRPr="00602E30" w14:paraId="18B7EC6A" w14:textId="77777777" w:rsidTr="00CF21D4">
        <w:trPr>
          <w:cantSplit/>
          <w:jc w:val="center"/>
        </w:trPr>
        <w:tc>
          <w:tcPr>
            <w:tcW w:w="4228" w:type="dxa"/>
            <w:tcBorders>
              <w:top w:val="single" w:sz="12" w:space="0" w:color="auto"/>
              <w:left w:val="single" w:sz="12" w:space="0" w:color="auto"/>
              <w:right w:val="single" w:sz="12" w:space="0" w:color="auto"/>
            </w:tcBorders>
          </w:tcPr>
          <w:p w14:paraId="63F281A9" w14:textId="77777777" w:rsidR="00CF21D4" w:rsidRPr="00602E30" w:rsidRDefault="00CF21D4" w:rsidP="00CF21D4">
            <w:pPr>
              <w:pStyle w:val="TAL"/>
            </w:pPr>
            <w:r w:rsidRPr="00602E30">
              <w:t>Modulation</w:t>
            </w:r>
          </w:p>
        </w:tc>
        <w:tc>
          <w:tcPr>
            <w:tcW w:w="1428" w:type="dxa"/>
            <w:tcBorders>
              <w:top w:val="single" w:sz="12" w:space="0" w:color="auto"/>
              <w:left w:val="nil"/>
              <w:right w:val="single" w:sz="12" w:space="0" w:color="auto"/>
            </w:tcBorders>
          </w:tcPr>
          <w:p w14:paraId="696517A5" w14:textId="77777777" w:rsidR="00CF21D4" w:rsidRPr="00602E30" w:rsidRDefault="00CF21D4" w:rsidP="00CF21D4">
            <w:pPr>
              <w:pStyle w:val="TAL"/>
            </w:pPr>
            <w:r w:rsidRPr="00602E30">
              <w:t>-</w:t>
            </w:r>
          </w:p>
        </w:tc>
        <w:tc>
          <w:tcPr>
            <w:tcW w:w="1167" w:type="dxa"/>
            <w:tcBorders>
              <w:top w:val="single" w:sz="12" w:space="0" w:color="auto"/>
              <w:left w:val="nil"/>
              <w:right w:val="single" w:sz="4" w:space="0" w:color="auto"/>
            </w:tcBorders>
          </w:tcPr>
          <w:p w14:paraId="6648FA51" w14:textId="77777777" w:rsidR="00CF21D4" w:rsidRPr="00602E30" w:rsidRDefault="00CF21D4" w:rsidP="00CF21D4">
            <w:pPr>
              <w:pStyle w:val="TAL"/>
            </w:pPr>
            <w:r w:rsidRPr="00602E30">
              <w:t>QPSK</w:t>
            </w:r>
          </w:p>
        </w:tc>
      </w:tr>
      <w:tr w:rsidR="00CF21D4" w:rsidRPr="00602E30" w14:paraId="3FB023D4" w14:textId="77777777" w:rsidTr="00CF21D4">
        <w:trPr>
          <w:cantSplit/>
          <w:jc w:val="center"/>
        </w:trPr>
        <w:tc>
          <w:tcPr>
            <w:tcW w:w="4228" w:type="dxa"/>
            <w:tcBorders>
              <w:left w:val="single" w:sz="12" w:space="0" w:color="auto"/>
              <w:right w:val="single" w:sz="12" w:space="0" w:color="auto"/>
            </w:tcBorders>
          </w:tcPr>
          <w:p w14:paraId="62F56311" w14:textId="77777777" w:rsidR="00CF21D4" w:rsidRPr="00602E30" w:rsidRDefault="00CF21D4" w:rsidP="00CF21D4">
            <w:pPr>
              <w:pStyle w:val="TAL"/>
            </w:pPr>
            <w:r w:rsidRPr="00602E30">
              <w:t>Maximum information bit throughput</w:t>
            </w:r>
          </w:p>
        </w:tc>
        <w:tc>
          <w:tcPr>
            <w:tcW w:w="1428" w:type="dxa"/>
            <w:tcBorders>
              <w:left w:val="nil"/>
              <w:right w:val="single" w:sz="12" w:space="0" w:color="auto"/>
            </w:tcBorders>
          </w:tcPr>
          <w:p w14:paraId="7AE664BB" w14:textId="77777777" w:rsidR="00CF21D4" w:rsidRPr="00602E30" w:rsidRDefault="00CF21D4" w:rsidP="00CF21D4">
            <w:pPr>
              <w:pStyle w:val="TAL"/>
              <w:rPr>
                <w:lang w:eastAsia="zh-CN"/>
              </w:rPr>
            </w:pPr>
            <w:r w:rsidRPr="00602E30">
              <w:rPr>
                <w:rFonts w:hint="eastAsia"/>
                <w:lang w:eastAsia="zh-CN"/>
              </w:rPr>
              <w:t>kbps</w:t>
            </w:r>
          </w:p>
        </w:tc>
        <w:tc>
          <w:tcPr>
            <w:tcW w:w="1167" w:type="dxa"/>
            <w:tcBorders>
              <w:left w:val="nil"/>
              <w:right w:val="single" w:sz="4" w:space="0" w:color="auto"/>
            </w:tcBorders>
          </w:tcPr>
          <w:p w14:paraId="73B346CD" w14:textId="77777777" w:rsidR="00CF21D4" w:rsidRPr="00602E30" w:rsidRDefault="00CF21D4" w:rsidP="00CF21D4">
            <w:pPr>
              <w:pStyle w:val="TAL"/>
            </w:pPr>
            <w:r w:rsidRPr="00602E30">
              <w:t>504.4</w:t>
            </w:r>
          </w:p>
        </w:tc>
      </w:tr>
      <w:tr w:rsidR="00CF21D4" w:rsidRPr="00602E30" w14:paraId="6A3FD51D" w14:textId="77777777" w:rsidTr="00CF21D4">
        <w:trPr>
          <w:cantSplit/>
          <w:jc w:val="center"/>
        </w:trPr>
        <w:tc>
          <w:tcPr>
            <w:tcW w:w="4228" w:type="dxa"/>
            <w:tcBorders>
              <w:left w:val="single" w:sz="12" w:space="0" w:color="auto"/>
              <w:right w:val="single" w:sz="12" w:space="0" w:color="auto"/>
            </w:tcBorders>
          </w:tcPr>
          <w:p w14:paraId="635B5182" w14:textId="77777777" w:rsidR="00CF21D4" w:rsidRPr="00602E30" w:rsidRDefault="00CF21D4" w:rsidP="00CF21D4">
            <w:pPr>
              <w:pStyle w:val="TAL"/>
            </w:pPr>
            <w:r w:rsidRPr="00602E30">
              <w:t>Number of HARQ Processes</w:t>
            </w:r>
          </w:p>
        </w:tc>
        <w:tc>
          <w:tcPr>
            <w:tcW w:w="1428" w:type="dxa"/>
            <w:tcBorders>
              <w:left w:val="nil"/>
              <w:right w:val="single" w:sz="12" w:space="0" w:color="auto"/>
            </w:tcBorders>
          </w:tcPr>
          <w:p w14:paraId="4152CBBB" w14:textId="77777777" w:rsidR="00CF21D4" w:rsidRPr="00602E30" w:rsidRDefault="00CF21D4" w:rsidP="00CF21D4">
            <w:pPr>
              <w:pStyle w:val="TAL"/>
            </w:pPr>
            <w:r w:rsidRPr="00602E30">
              <w:t>Processes</w:t>
            </w:r>
          </w:p>
        </w:tc>
        <w:tc>
          <w:tcPr>
            <w:tcW w:w="1167" w:type="dxa"/>
            <w:tcBorders>
              <w:left w:val="nil"/>
              <w:right w:val="single" w:sz="4" w:space="0" w:color="auto"/>
            </w:tcBorders>
          </w:tcPr>
          <w:p w14:paraId="205EA72B" w14:textId="77777777" w:rsidR="00CF21D4" w:rsidRPr="00602E30" w:rsidRDefault="00CF21D4" w:rsidP="00CF21D4">
            <w:pPr>
              <w:pStyle w:val="TAL"/>
            </w:pPr>
            <w:r w:rsidRPr="00602E30">
              <w:t>4</w:t>
            </w:r>
          </w:p>
        </w:tc>
      </w:tr>
      <w:tr w:rsidR="00CF21D4" w:rsidRPr="00602E30" w14:paraId="2EDF9FE8" w14:textId="77777777" w:rsidTr="00CF21D4">
        <w:trPr>
          <w:cantSplit/>
          <w:trHeight w:val="125"/>
          <w:jc w:val="center"/>
        </w:trPr>
        <w:tc>
          <w:tcPr>
            <w:tcW w:w="4228" w:type="dxa"/>
            <w:tcBorders>
              <w:left w:val="single" w:sz="12" w:space="0" w:color="auto"/>
              <w:right w:val="single" w:sz="12" w:space="0" w:color="auto"/>
            </w:tcBorders>
          </w:tcPr>
          <w:p w14:paraId="2DDFB817" w14:textId="77777777" w:rsidR="00CF21D4" w:rsidRPr="00602E30" w:rsidRDefault="00CF21D4" w:rsidP="00CF21D4">
            <w:pPr>
              <w:pStyle w:val="TAL"/>
            </w:pPr>
            <w:r w:rsidRPr="00602E30">
              <w:t>Information Bit Payload (</w:t>
            </w:r>
            <w:r w:rsidRPr="00602E30">
              <w:rPr>
                <w:position w:val="-10"/>
              </w:rPr>
              <w:object w:dxaOrig="440" w:dyaOrig="300" w14:anchorId="70E031BA">
                <v:shape id="_x0000_i1435" type="#_x0000_t75" style="width:22pt;height:15pt" o:ole="" fillcolor="window">
                  <v:imagedata r:id="rId224" o:title=""/>
                </v:shape>
                <o:OLEObject Type="Embed" ProgID="Equation.DSMT4" ShapeID="_x0000_i1435" DrawAspect="Content" ObjectID="_1814858423" r:id="rId297"/>
              </w:object>
            </w:r>
            <w:r w:rsidRPr="00602E30">
              <w:t>)</w:t>
            </w:r>
          </w:p>
        </w:tc>
        <w:tc>
          <w:tcPr>
            <w:tcW w:w="1428" w:type="dxa"/>
            <w:tcBorders>
              <w:left w:val="nil"/>
              <w:right w:val="single" w:sz="12" w:space="0" w:color="auto"/>
            </w:tcBorders>
          </w:tcPr>
          <w:p w14:paraId="7AA61C2D" w14:textId="77777777" w:rsidR="00CF21D4" w:rsidRPr="00602E30" w:rsidRDefault="00CF21D4" w:rsidP="00CF21D4">
            <w:pPr>
              <w:pStyle w:val="TAL"/>
              <w:rPr>
                <w:lang w:eastAsia="ja-JP"/>
              </w:rPr>
            </w:pPr>
            <w:r w:rsidRPr="00602E30">
              <w:rPr>
                <w:lang w:eastAsia="ja-JP"/>
              </w:rPr>
              <w:t>Bits</w:t>
            </w:r>
          </w:p>
        </w:tc>
        <w:tc>
          <w:tcPr>
            <w:tcW w:w="1167" w:type="dxa"/>
            <w:tcBorders>
              <w:left w:val="nil"/>
              <w:right w:val="single" w:sz="4" w:space="0" w:color="auto"/>
            </w:tcBorders>
          </w:tcPr>
          <w:p w14:paraId="5193D1AC" w14:textId="77777777" w:rsidR="00CF21D4" w:rsidRPr="00602E30" w:rsidRDefault="00CF21D4" w:rsidP="00CF21D4">
            <w:pPr>
              <w:pStyle w:val="TAL"/>
              <w:rPr>
                <w:lang w:eastAsia="zh-CN"/>
              </w:rPr>
            </w:pPr>
            <w:r w:rsidRPr="00602E30">
              <w:rPr>
                <w:rFonts w:hint="eastAsia"/>
                <w:lang w:eastAsia="zh-CN"/>
              </w:rPr>
              <w:t>2522</w:t>
            </w:r>
          </w:p>
        </w:tc>
      </w:tr>
      <w:tr w:rsidR="00CF21D4" w:rsidRPr="00602E30" w14:paraId="5E63B7F8" w14:textId="77777777" w:rsidTr="00CF21D4">
        <w:trPr>
          <w:cantSplit/>
          <w:jc w:val="center"/>
        </w:trPr>
        <w:tc>
          <w:tcPr>
            <w:tcW w:w="4228" w:type="dxa"/>
            <w:tcBorders>
              <w:left w:val="single" w:sz="12" w:space="0" w:color="auto"/>
              <w:right w:val="single" w:sz="12" w:space="0" w:color="auto"/>
            </w:tcBorders>
          </w:tcPr>
          <w:p w14:paraId="54065AC0" w14:textId="77777777" w:rsidR="00CF21D4" w:rsidRPr="00602E30" w:rsidRDefault="00CF21D4" w:rsidP="00CF21D4">
            <w:pPr>
              <w:pStyle w:val="TAL"/>
            </w:pPr>
            <w:r w:rsidRPr="00602E30">
              <w:t>Number Code Blocks</w:t>
            </w:r>
          </w:p>
        </w:tc>
        <w:tc>
          <w:tcPr>
            <w:tcW w:w="1428" w:type="dxa"/>
            <w:tcBorders>
              <w:left w:val="nil"/>
              <w:right w:val="single" w:sz="12" w:space="0" w:color="auto"/>
            </w:tcBorders>
          </w:tcPr>
          <w:p w14:paraId="12D45EEE" w14:textId="77777777" w:rsidR="00CF21D4" w:rsidRPr="00602E30" w:rsidRDefault="00CF21D4" w:rsidP="00CF21D4">
            <w:pPr>
              <w:pStyle w:val="TAL"/>
            </w:pPr>
            <w:r w:rsidRPr="00602E30">
              <w:t>Blocks</w:t>
            </w:r>
          </w:p>
        </w:tc>
        <w:tc>
          <w:tcPr>
            <w:tcW w:w="1167" w:type="dxa"/>
            <w:tcBorders>
              <w:left w:val="nil"/>
              <w:right w:val="single" w:sz="4" w:space="0" w:color="auto"/>
            </w:tcBorders>
          </w:tcPr>
          <w:p w14:paraId="784A8881" w14:textId="77777777" w:rsidR="00CF21D4" w:rsidRPr="00602E30" w:rsidRDefault="00CF21D4" w:rsidP="00CF21D4">
            <w:pPr>
              <w:pStyle w:val="TAL"/>
              <w:rPr>
                <w:lang w:eastAsia="zh-CN"/>
              </w:rPr>
            </w:pPr>
            <w:r w:rsidRPr="00602E30">
              <w:t>1</w:t>
            </w:r>
          </w:p>
        </w:tc>
      </w:tr>
      <w:tr w:rsidR="00CF21D4" w:rsidRPr="00602E30" w14:paraId="54069BB0" w14:textId="77777777" w:rsidTr="00CF21D4">
        <w:trPr>
          <w:cantSplit/>
          <w:jc w:val="center"/>
        </w:trPr>
        <w:tc>
          <w:tcPr>
            <w:tcW w:w="4228" w:type="dxa"/>
            <w:tcBorders>
              <w:left w:val="single" w:sz="12" w:space="0" w:color="auto"/>
              <w:right w:val="single" w:sz="12" w:space="0" w:color="auto"/>
            </w:tcBorders>
            <w:shd w:val="clear" w:color="auto" w:fill="auto"/>
          </w:tcPr>
          <w:p w14:paraId="32958FB8" w14:textId="77777777" w:rsidR="00CF21D4" w:rsidRPr="00602E30" w:rsidRDefault="00CF21D4" w:rsidP="00CF21D4">
            <w:pPr>
              <w:pStyle w:val="TAL"/>
            </w:pPr>
            <w:r w:rsidRPr="00602E30">
              <w:t>Total Available of Soft Channel bits in UE</w:t>
            </w:r>
          </w:p>
        </w:tc>
        <w:tc>
          <w:tcPr>
            <w:tcW w:w="1428" w:type="dxa"/>
            <w:tcBorders>
              <w:left w:val="nil"/>
              <w:right w:val="single" w:sz="12" w:space="0" w:color="auto"/>
            </w:tcBorders>
            <w:shd w:val="clear" w:color="auto" w:fill="auto"/>
          </w:tcPr>
          <w:p w14:paraId="2EB74B87" w14:textId="77777777" w:rsidR="00CF21D4" w:rsidRPr="00602E30" w:rsidRDefault="00CF21D4" w:rsidP="00CF21D4">
            <w:pPr>
              <w:pStyle w:val="TAL"/>
            </w:pPr>
            <w:r w:rsidRPr="00602E30">
              <w:t>Bits</w:t>
            </w:r>
          </w:p>
        </w:tc>
        <w:tc>
          <w:tcPr>
            <w:tcW w:w="1167" w:type="dxa"/>
            <w:tcBorders>
              <w:left w:val="nil"/>
              <w:right w:val="single" w:sz="4" w:space="0" w:color="auto"/>
            </w:tcBorders>
          </w:tcPr>
          <w:p w14:paraId="48D95109" w14:textId="77777777" w:rsidR="00CF21D4" w:rsidRPr="00602E30" w:rsidRDefault="00CF21D4" w:rsidP="00CF21D4">
            <w:pPr>
              <w:pStyle w:val="TAL"/>
              <w:rPr>
                <w:lang w:eastAsia="zh-CN"/>
              </w:rPr>
            </w:pPr>
            <w:r w:rsidRPr="00541A60">
              <w:rPr>
                <w:rFonts w:eastAsia="MS Mincho" w:hint="eastAsia"/>
                <w:lang w:eastAsia="ja-JP"/>
              </w:rPr>
              <w:t>33792</w:t>
            </w:r>
          </w:p>
        </w:tc>
      </w:tr>
      <w:tr w:rsidR="00CF21D4" w:rsidRPr="00602E30" w14:paraId="0E96A6CA" w14:textId="77777777" w:rsidTr="00CF21D4">
        <w:trPr>
          <w:cantSplit/>
          <w:jc w:val="center"/>
        </w:trPr>
        <w:tc>
          <w:tcPr>
            <w:tcW w:w="4228" w:type="dxa"/>
            <w:tcBorders>
              <w:left w:val="single" w:sz="12" w:space="0" w:color="auto"/>
              <w:right w:val="single" w:sz="12" w:space="0" w:color="auto"/>
            </w:tcBorders>
            <w:shd w:val="clear" w:color="auto" w:fill="auto"/>
          </w:tcPr>
          <w:p w14:paraId="1C8F8B7A" w14:textId="77777777" w:rsidR="00CF21D4" w:rsidRPr="00602E30" w:rsidRDefault="00CF21D4" w:rsidP="00CF21D4">
            <w:pPr>
              <w:pStyle w:val="TAL"/>
            </w:pPr>
            <w:r w:rsidRPr="00602E30">
              <w:t>Number of Soft Channel bit per HARQ Proc.</w:t>
            </w:r>
          </w:p>
        </w:tc>
        <w:tc>
          <w:tcPr>
            <w:tcW w:w="1428" w:type="dxa"/>
            <w:tcBorders>
              <w:left w:val="nil"/>
              <w:right w:val="single" w:sz="12" w:space="0" w:color="auto"/>
            </w:tcBorders>
            <w:shd w:val="clear" w:color="auto" w:fill="auto"/>
          </w:tcPr>
          <w:p w14:paraId="49E6874F" w14:textId="77777777" w:rsidR="00CF21D4" w:rsidRPr="00602E30" w:rsidRDefault="00CF21D4" w:rsidP="00CF21D4">
            <w:pPr>
              <w:pStyle w:val="TAL"/>
            </w:pPr>
            <w:r w:rsidRPr="00602E30">
              <w:t>Bits</w:t>
            </w:r>
          </w:p>
        </w:tc>
        <w:tc>
          <w:tcPr>
            <w:tcW w:w="1167" w:type="dxa"/>
            <w:tcBorders>
              <w:left w:val="nil"/>
              <w:right w:val="single" w:sz="4" w:space="0" w:color="auto"/>
            </w:tcBorders>
          </w:tcPr>
          <w:p w14:paraId="2BE1C02F" w14:textId="77777777" w:rsidR="00CF21D4" w:rsidRPr="00602E30" w:rsidRDefault="00CF21D4" w:rsidP="00CF21D4">
            <w:pPr>
              <w:pStyle w:val="TAL"/>
              <w:rPr>
                <w:lang w:eastAsia="zh-CN"/>
              </w:rPr>
            </w:pPr>
            <w:r w:rsidRPr="00602E30">
              <w:rPr>
                <w:rFonts w:hint="eastAsia"/>
                <w:lang w:eastAsia="zh-CN"/>
              </w:rPr>
              <w:t>8448</w:t>
            </w:r>
          </w:p>
        </w:tc>
      </w:tr>
      <w:tr w:rsidR="00CF21D4" w:rsidRPr="00602E30" w14:paraId="4DA01FF6" w14:textId="77777777" w:rsidTr="00CF21D4">
        <w:trPr>
          <w:cantSplit/>
          <w:jc w:val="center"/>
        </w:trPr>
        <w:tc>
          <w:tcPr>
            <w:tcW w:w="4228" w:type="dxa"/>
            <w:tcBorders>
              <w:left w:val="single" w:sz="12" w:space="0" w:color="auto"/>
              <w:right w:val="single" w:sz="12" w:space="0" w:color="auto"/>
            </w:tcBorders>
          </w:tcPr>
          <w:p w14:paraId="44895372" w14:textId="77777777" w:rsidR="00CF21D4" w:rsidRPr="00602E30" w:rsidRDefault="00CF21D4" w:rsidP="00CF21D4">
            <w:pPr>
              <w:pStyle w:val="TAL"/>
            </w:pPr>
            <w:r w:rsidRPr="00602E30">
              <w:t>Number of coded bits per TTI</w:t>
            </w:r>
          </w:p>
        </w:tc>
        <w:tc>
          <w:tcPr>
            <w:tcW w:w="1428" w:type="dxa"/>
            <w:tcBorders>
              <w:left w:val="nil"/>
              <w:right w:val="single" w:sz="12" w:space="0" w:color="auto"/>
            </w:tcBorders>
          </w:tcPr>
          <w:p w14:paraId="635321DD" w14:textId="77777777" w:rsidR="00CF21D4" w:rsidRPr="00602E30" w:rsidRDefault="00CF21D4" w:rsidP="00CF21D4">
            <w:pPr>
              <w:pStyle w:val="TAL"/>
            </w:pPr>
            <w:r w:rsidRPr="00602E30">
              <w:t>Bits</w:t>
            </w:r>
          </w:p>
        </w:tc>
        <w:tc>
          <w:tcPr>
            <w:tcW w:w="1167" w:type="dxa"/>
            <w:tcBorders>
              <w:left w:val="nil"/>
              <w:right w:val="single" w:sz="4" w:space="0" w:color="auto"/>
            </w:tcBorders>
          </w:tcPr>
          <w:p w14:paraId="0747193E" w14:textId="77777777" w:rsidR="00CF21D4" w:rsidRPr="00602E30" w:rsidRDefault="00CF21D4" w:rsidP="00CF21D4">
            <w:pPr>
              <w:pStyle w:val="TAL"/>
              <w:rPr>
                <w:lang w:eastAsia="zh-CN"/>
              </w:rPr>
            </w:pPr>
            <w:r w:rsidRPr="00602E30">
              <w:rPr>
                <w:rFonts w:hint="eastAsia"/>
                <w:lang w:eastAsia="zh-CN"/>
              </w:rPr>
              <w:t>4224</w:t>
            </w:r>
          </w:p>
        </w:tc>
      </w:tr>
      <w:tr w:rsidR="00CF21D4" w:rsidRPr="00602E30" w14:paraId="425A5C89" w14:textId="77777777" w:rsidTr="00CF21D4">
        <w:trPr>
          <w:cantSplit/>
          <w:jc w:val="center"/>
        </w:trPr>
        <w:tc>
          <w:tcPr>
            <w:tcW w:w="4228" w:type="dxa"/>
            <w:tcBorders>
              <w:left w:val="single" w:sz="12" w:space="0" w:color="auto"/>
              <w:right w:val="single" w:sz="12" w:space="0" w:color="auto"/>
            </w:tcBorders>
          </w:tcPr>
          <w:p w14:paraId="12F7024D" w14:textId="77777777" w:rsidR="00CF21D4" w:rsidRPr="00602E30" w:rsidRDefault="00CF21D4" w:rsidP="00CF21D4">
            <w:pPr>
              <w:pStyle w:val="TAL"/>
            </w:pPr>
            <w:r w:rsidRPr="00602E30">
              <w:t>Coding Rate</w:t>
            </w:r>
          </w:p>
        </w:tc>
        <w:tc>
          <w:tcPr>
            <w:tcW w:w="1428" w:type="dxa"/>
            <w:tcBorders>
              <w:left w:val="nil"/>
              <w:right w:val="single" w:sz="12" w:space="0" w:color="auto"/>
            </w:tcBorders>
          </w:tcPr>
          <w:p w14:paraId="292006F6" w14:textId="77777777" w:rsidR="00CF21D4" w:rsidRPr="00602E30" w:rsidRDefault="00CF21D4" w:rsidP="00CF21D4">
            <w:pPr>
              <w:pStyle w:val="TAL"/>
            </w:pPr>
            <w:r w:rsidRPr="00602E30">
              <w:t>-</w:t>
            </w:r>
          </w:p>
        </w:tc>
        <w:tc>
          <w:tcPr>
            <w:tcW w:w="1167" w:type="dxa"/>
            <w:tcBorders>
              <w:left w:val="nil"/>
              <w:right w:val="single" w:sz="4" w:space="0" w:color="auto"/>
            </w:tcBorders>
          </w:tcPr>
          <w:p w14:paraId="4CB7CDAE" w14:textId="77777777" w:rsidR="00CF21D4" w:rsidRPr="00602E30" w:rsidRDefault="00CF21D4" w:rsidP="00CF21D4">
            <w:pPr>
              <w:pStyle w:val="TAL"/>
              <w:rPr>
                <w:lang w:eastAsia="zh-CN"/>
              </w:rPr>
            </w:pPr>
            <w:r w:rsidRPr="00602E30">
              <w:rPr>
                <w:rFonts w:hint="eastAsia"/>
                <w:lang w:eastAsia="zh-CN"/>
              </w:rPr>
              <w:t>0.5971</w:t>
            </w:r>
          </w:p>
        </w:tc>
      </w:tr>
      <w:tr w:rsidR="00CF21D4" w:rsidRPr="00602E30" w14:paraId="61860272" w14:textId="77777777" w:rsidTr="00CF21D4">
        <w:trPr>
          <w:cantSplit/>
          <w:jc w:val="center"/>
        </w:trPr>
        <w:tc>
          <w:tcPr>
            <w:tcW w:w="4228" w:type="dxa"/>
            <w:tcBorders>
              <w:left w:val="single" w:sz="12" w:space="0" w:color="auto"/>
              <w:right w:val="single" w:sz="12" w:space="0" w:color="auto"/>
            </w:tcBorders>
          </w:tcPr>
          <w:p w14:paraId="1F9CC2D2" w14:textId="77777777" w:rsidR="00CF21D4" w:rsidRPr="00602E30" w:rsidRDefault="00CF21D4" w:rsidP="00CF21D4">
            <w:pPr>
              <w:pStyle w:val="TAL"/>
            </w:pPr>
            <w:r w:rsidRPr="00602E30">
              <w:t>Number of HS-DSCH Timeslots</w:t>
            </w:r>
          </w:p>
        </w:tc>
        <w:tc>
          <w:tcPr>
            <w:tcW w:w="1428" w:type="dxa"/>
            <w:tcBorders>
              <w:left w:val="nil"/>
              <w:right w:val="single" w:sz="12" w:space="0" w:color="auto"/>
            </w:tcBorders>
          </w:tcPr>
          <w:p w14:paraId="5BEABDF7" w14:textId="77777777" w:rsidR="00CF21D4" w:rsidRPr="00602E30" w:rsidRDefault="00CF21D4" w:rsidP="00CF21D4">
            <w:pPr>
              <w:pStyle w:val="TAL"/>
            </w:pPr>
            <w:r w:rsidRPr="00602E30">
              <w:t>Slots</w:t>
            </w:r>
          </w:p>
        </w:tc>
        <w:tc>
          <w:tcPr>
            <w:tcW w:w="1167" w:type="dxa"/>
            <w:tcBorders>
              <w:left w:val="nil"/>
              <w:right w:val="single" w:sz="4" w:space="0" w:color="auto"/>
            </w:tcBorders>
          </w:tcPr>
          <w:p w14:paraId="5786981A" w14:textId="77777777" w:rsidR="00CF21D4" w:rsidRPr="00602E30" w:rsidRDefault="00CF21D4" w:rsidP="00CF21D4">
            <w:pPr>
              <w:pStyle w:val="TAL"/>
              <w:rPr>
                <w:lang w:eastAsia="zh-CN"/>
              </w:rPr>
            </w:pPr>
            <w:r w:rsidRPr="00602E30">
              <w:rPr>
                <w:rFonts w:hint="eastAsia"/>
                <w:lang w:eastAsia="zh-CN"/>
              </w:rPr>
              <w:t>3</w:t>
            </w:r>
          </w:p>
        </w:tc>
      </w:tr>
      <w:tr w:rsidR="00CF21D4" w:rsidRPr="00602E30" w14:paraId="6674AA17" w14:textId="77777777" w:rsidTr="00CF21D4">
        <w:trPr>
          <w:cantSplit/>
          <w:trHeight w:val="70"/>
          <w:jc w:val="center"/>
        </w:trPr>
        <w:tc>
          <w:tcPr>
            <w:tcW w:w="4228" w:type="dxa"/>
            <w:tcBorders>
              <w:left w:val="single" w:sz="12" w:space="0" w:color="auto"/>
              <w:right w:val="single" w:sz="12" w:space="0" w:color="auto"/>
            </w:tcBorders>
          </w:tcPr>
          <w:p w14:paraId="6D18C9EB" w14:textId="77777777" w:rsidR="00CF21D4" w:rsidRPr="00602E30" w:rsidRDefault="00CF21D4" w:rsidP="00CF21D4">
            <w:pPr>
              <w:pStyle w:val="TAL"/>
            </w:pPr>
            <w:r w:rsidRPr="00602E30">
              <w:t>Number of HS-PDSCH codes per TS</w:t>
            </w:r>
          </w:p>
        </w:tc>
        <w:tc>
          <w:tcPr>
            <w:tcW w:w="1428" w:type="dxa"/>
            <w:tcBorders>
              <w:left w:val="nil"/>
              <w:right w:val="single" w:sz="12" w:space="0" w:color="auto"/>
            </w:tcBorders>
          </w:tcPr>
          <w:p w14:paraId="6B073BE6" w14:textId="77777777" w:rsidR="00CF21D4" w:rsidRPr="00602E30" w:rsidRDefault="00CF21D4" w:rsidP="00CF21D4">
            <w:pPr>
              <w:pStyle w:val="TAL"/>
            </w:pPr>
            <w:r w:rsidRPr="00602E30">
              <w:t>Codes</w:t>
            </w:r>
          </w:p>
        </w:tc>
        <w:tc>
          <w:tcPr>
            <w:tcW w:w="1167" w:type="dxa"/>
            <w:tcBorders>
              <w:left w:val="nil"/>
              <w:right w:val="single" w:sz="4" w:space="0" w:color="auto"/>
            </w:tcBorders>
          </w:tcPr>
          <w:p w14:paraId="0F91C664" w14:textId="77777777" w:rsidR="00CF21D4" w:rsidRPr="00602E30" w:rsidRDefault="00CF21D4" w:rsidP="00CF21D4">
            <w:pPr>
              <w:pStyle w:val="TAL"/>
              <w:rPr>
                <w:lang w:eastAsia="zh-CN"/>
              </w:rPr>
            </w:pPr>
            <w:r w:rsidRPr="00602E30">
              <w:rPr>
                <w:rFonts w:hint="eastAsia"/>
              </w:rPr>
              <w:t>1</w:t>
            </w:r>
            <w:r w:rsidRPr="00602E30">
              <w:rPr>
                <w:rFonts w:hint="eastAsia"/>
                <w:lang w:eastAsia="zh-CN"/>
              </w:rPr>
              <w:t>6</w:t>
            </w:r>
          </w:p>
        </w:tc>
      </w:tr>
      <w:tr w:rsidR="00CF21D4" w:rsidRPr="00602E30" w14:paraId="60D0FE64" w14:textId="77777777" w:rsidTr="00CF21D4">
        <w:trPr>
          <w:cantSplit/>
          <w:jc w:val="center"/>
        </w:trPr>
        <w:tc>
          <w:tcPr>
            <w:tcW w:w="4228" w:type="dxa"/>
            <w:tcBorders>
              <w:left w:val="single" w:sz="12" w:space="0" w:color="auto"/>
              <w:right w:val="single" w:sz="12" w:space="0" w:color="auto"/>
            </w:tcBorders>
          </w:tcPr>
          <w:p w14:paraId="24AE244D" w14:textId="77777777" w:rsidR="00CF21D4" w:rsidRPr="00602E30" w:rsidRDefault="00CF21D4" w:rsidP="00CF21D4">
            <w:pPr>
              <w:pStyle w:val="TAL"/>
            </w:pPr>
            <w:r w:rsidRPr="00602E30">
              <w:t>Spreading factor</w:t>
            </w:r>
          </w:p>
        </w:tc>
        <w:tc>
          <w:tcPr>
            <w:tcW w:w="1428" w:type="dxa"/>
            <w:tcBorders>
              <w:left w:val="nil"/>
              <w:right w:val="single" w:sz="12" w:space="0" w:color="auto"/>
            </w:tcBorders>
          </w:tcPr>
          <w:p w14:paraId="47B35FAF" w14:textId="77777777" w:rsidR="00CF21D4" w:rsidRPr="00602E30" w:rsidRDefault="00CF21D4" w:rsidP="00CF21D4">
            <w:pPr>
              <w:pStyle w:val="TAL"/>
            </w:pPr>
            <w:r w:rsidRPr="00602E30">
              <w:t>SF</w:t>
            </w:r>
          </w:p>
        </w:tc>
        <w:tc>
          <w:tcPr>
            <w:tcW w:w="1167" w:type="dxa"/>
            <w:tcBorders>
              <w:left w:val="nil"/>
              <w:right w:val="single" w:sz="4" w:space="0" w:color="auto"/>
            </w:tcBorders>
          </w:tcPr>
          <w:p w14:paraId="476AA1E1" w14:textId="77777777" w:rsidR="00CF21D4" w:rsidRPr="00602E30" w:rsidRDefault="00CF21D4" w:rsidP="00CF21D4">
            <w:pPr>
              <w:pStyle w:val="TAL"/>
              <w:rPr>
                <w:lang w:eastAsia="zh-CN"/>
              </w:rPr>
            </w:pPr>
            <w:r w:rsidRPr="00602E30">
              <w:rPr>
                <w:rFonts w:hint="eastAsia"/>
              </w:rPr>
              <w:t>16</w:t>
            </w:r>
          </w:p>
        </w:tc>
      </w:tr>
    </w:tbl>
    <w:p w14:paraId="4CBC315F" w14:textId="77777777" w:rsidR="00CF21D4" w:rsidRPr="00541A60" w:rsidRDefault="00CF21D4" w:rsidP="00CF21D4">
      <w:pPr>
        <w:rPr>
          <w:lang w:eastAsia="zh-CN"/>
        </w:rPr>
      </w:pPr>
    </w:p>
    <w:p w14:paraId="6ABEEAB1" w14:textId="77777777" w:rsidR="00CF21D4" w:rsidRPr="00541A60" w:rsidRDefault="00C800E3" w:rsidP="00CF21D4">
      <w:pPr>
        <w:keepNext/>
        <w:keepLines/>
        <w:spacing w:before="60"/>
        <w:jc w:val="center"/>
        <w:rPr>
          <w:rFonts w:ascii="Arial" w:hAnsi="Arial"/>
          <w:b/>
        </w:rPr>
      </w:pPr>
      <w:r>
        <w:rPr>
          <w:rFonts w:ascii="Arial" w:hAnsi="Arial"/>
          <w:b/>
        </w:rPr>
      </w:r>
      <w:r>
        <w:rPr>
          <w:rFonts w:ascii="Arial" w:hAnsi="Arial"/>
          <w:b/>
        </w:rPr>
        <w:pict w14:anchorId="39576775">
          <v:group id="_x0000_s20739" editas="canvas" style="width:405pt;height:327pt;mso-position-horizontal-relative:char;mso-position-vertical-relative:line" coordorigin="2340,1698" coordsize="8100,6540">
            <o:lock v:ext="edit" aspectratio="t"/>
            <v:shape id="_x0000_s20740" type="#_x0000_t75" style="position:absolute;left:2340;top:1698;width:8100;height:6540" o:preferrelative="f">
              <v:fill o:detectmouseclick="t"/>
              <v:path o:extrusionok="t" o:connecttype="none"/>
              <o:lock v:ext="edit" text="t"/>
            </v:shape>
            <v:group id="_x0000_s20741" style="position:absolute;left:2340;top:1698;width:5580;height:3925" coordorigin="1800,1806" coordsize="5580,3925">
              <v:group id="_x0000_s20742" style="position:absolute;left:1800;top:1830;width:5580;height:3901" coordorigin="1800,1830" coordsize="5580,3901">
                <v:group id="_x0000_s20743" style="position:absolute;left:4320;top:1830;width:3060;height:3120" coordorigin="4320,1830" coordsize="3060,3120">
                  <v:rect id="_x0000_s20744" style="position:absolute;left:4320;top:1830;width:1260;height:311"/>
                  <v:rect id="_x0000_s20745" style="position:absolute;left:4320;top:2298;width:1260;height:312"/>
                  <v:rect id="_x0000_s20746" style="position:absolute;left:5580;top:2298;width:362;height:312"/>
                  <v:rect id="_x0000_s20747" style="position:absolute;left:4320;top:2766;width:1620;height:312"/>
                  <v:rect id="_x0000_s20748" style="position:absolute;left:4320;top:3702;width:3060;height:312"/>
                  <v:rect id="_x0000_s20749" style="position:absolute;left:4320;top:4170;width:3060;height:312"/>
                  <v:rect id="_x0000_s20750" style="position:absolute;left:4320;top:4638;width:3060;height:312"/>
                </v:group>
                <v:group id="_x0000_s20751" style="position:absolute;left:1800;top:1830;width:2520;height:3901" coordorigin="1620,1751" coordsize="2520,3901">
                  <v:shape id="_x0000_s20752" type="#_x0000_t47" style="position:absolute;left:1620;top:1751;width:1800;height:469" adj="-1584,13190,-1440,8272,,-46,,-46" stroked="f">
                    <v:textbox style="mso-next-textbox:#_x0000_s20752">
                      <w:txbxContent>
                        <w:p w14:paraId="213F33BE" w14:textId="77777777" w:rsidR="00FA6C75" w:rsidRDefault="00FA6C75" w:rsidP="00CF21D4">
                          <w:r>
                            <w:rPr>
                              <w:rFonts w:hint="eastAsia"/>
                            </w:rPr>
                            <w:t>Information data</w:t>
                          </w:r>
                        </w:p>
                      </w:txbxContent>
                    </v:textbox>
                    <o:callout v:ext="edit" minusy="t"/>
                  </v:shape>
                  <v:shape id="_x0000_s20753" type="#_x0000_t47" style="position:absolute;left:1620;top:2220;width:1800;height:469" adj="-1584,13190,-1440,8272,,-46,,-46" stroked="f">
                    <v:textbox style="mso-next-textbox:#_x0000_s20753">
                      <w:txbxContent>
                        <w:p w14:paraId="68BD2652" w14:textId="77777777" w:rsidR="00FA6C75" w:rsidRDefault="00FA6C75" w:rsidP="00CF21D4">
                          <w:r>
                            <w:rPr>
                              <w:rFonts w:hint="eastAsia"/>
                            </w:rPr>
                            <w:t>CRC attachment</w:t>
                          </w:r>
                        </w:p>
                      </w:txbxContent>
                    </v:textbox>
                    <o:callout v:ext="edit" minusy="t"/>
                  </v:shape>
                  <v:shape id="_x0000_s20754" type="#_x0000_t47" style="position:absolute;left:1620;top:2688;width:2520;height:469" adj="-1131,13172,-1029,8290,,-46,,-46" stroked="f">
                    <v:textbox style="mso-next-textbox:#_x0000_s20754">
                      <w:txbxContent>
                        <w:p w14:paraId="6E14509A" w14:textId="77777777" w:rsidR="00FA6C75" w:rsidRDefault="00FA6C75" w:rsidP="00CF21D4">
                          <w:r>
                            <w:rPr>
                              <w:rFonts w:hint="eastAsia"/>
                            </w:rPr>
                            <w:t xml:space="preserve">Code Block Segmentation </w:t>
                          </w:r>
                        </w:p>
                      </w:txbxContent>
                    </v:textbox>
                    <o:callout v:ext="edit" minusy="t"/>
                  </v:shape>
                  <v:shape id="_x0000_s20755" type="#_x0000_t47" style="position:absolute;left:1620;top:3623;width:2520;height:469" adj="-1131,13172,-1029,8290,,-46,,-46" stroked="f">
                    <v:textbox style="mso-next-textbox:#_x0000_s20755">
                      <w:txbxContent>
                        <w:p w14:paraId="6B3A84D0" w14:textId="77777777" w:rsidR="00FA6C75" w:rsidRDefault="00FA6C75" w:rsidP="00CF21D4">
                          <w:r>
                            <w:rPr>
                              <w:rFonts w:hint="eastAsia"/>
                            </w:rPr>
                            <w:t>Rate matching</w:t>
                          </w:r>
                        </w:p>
                      </w:txbxContent>
                    </v:textbox>
                    <o:callout v:ext="edit" minusy="t"/>
                  </v:shape>
                  <v:shape id="_x0000_s20756" type="#_x0000_t47" style="position:absolute;left:1620;top:3156;width:2520;height:469" adj="-1131,13172,-1029,8290,,-46,,-46" stroked="f">
                    <v:textbox style="mso-next-textbox:#_x0000_s20756">
                      <w:txbxContent>
                        <w:p w14:paraId="67A76343" w14:textId="77777777" w:rsidR="00FA6C75" w:rsidRDefault="00FA6C75" w:rsidP="00CF21D4">
                          <w:r>
                            <w:rPr>
                              <w:rFonts w:hint="eastAsia"/>
                            </w:rPr>
                            <w:t>Turbo Coding</w:t>
                          </w:r>
                        </w:p>
                      </w:txbxContent>
                    </v:textbox>
                    <o:callout v:ext="edit" minusy="t"/>
                  </v:shape>
                  <v:shape id="_x0000_s20757" type="#_x0000_t47" style="position:absolute;left:1620;top:4091;width:2520;height:469" adj="-1131,13172,-1029,8290,,-46,,-46" stroked="f">
                    <v:textbox style="mso-next-textbox:#_x0000_s20757">
                      <w:txbxContent>
                        <w:p w14:paraId="302FB24D" w14:textId="77777777" w:rsidR="00FA6C75" w:rsidRDefault="00FA6C75" w:rsidP="00CF21D4">
                          <w:r>
                            <w:rPr>
                              <w:rFonts w:hint="eastAsia"/>
                            </w:rPr>
                            <w:t>Bit Scrambling</w:t>
                          </w:r>
                        </w:p>
                      </w:txbxContent>
                    </v:textbox>
                    <o:callout v:ext="edit" minusy="t"/>
                  </v:shape>
                  <v:shape id="_x0000_s20758" type="#_x0000_t47" style="position:absolute;left:1620;top:4560;width:2520;height:469" adj="-1131,13172,-1029,8290,,-46,,-46" stroked="f">
                    <v:textbox style="mso-next-textbox:#_x0000_s20758">
                      <w:txbxContent>
                        <w:p w14:paraId="690A3397" w14:textId="77777777" w:rsidR="00FA6C75" w:rsidRDefault="00FA6C75" w:rsidP="00CF21D4">
                          <w:r>
                            <w:rPr>
                              <w:rFonts w:hint="eastAsia"/>
                            </w:rPr>
                            <w:t>Interleaving</w:t>
                          </w:r>
                        </w:p>
                      </w:txbxContent>
                    </v:textbox>
                    <o:callout v:ext="edit" minusy="t"/>
                  </v:shape>
                  <v:shape id="_x0000_s20759" type="#_x0000_t47" style="position:absolute;left:1620;top:5183;width:2520;height:469" adj="-1131,13172,-1029,8290,,-46,,-46" stroked="f">
                    <v:textbox style="mso-next-textbox:#_x0000_s20759">
                      <w:txbxContent>
                        <w:p w14:paraId="4AF4E2A2" w14:textId="77777777" w:rsidR="00FA6C75" w:rsidRDefault="00FA6C75" w:rsidP="00CF21D4">
                          <w:r>
                            <w:rPr>
                              <w:rFonts w:hint="eastAsia"/>
                            </w:rPr>
                            <w:t>Physical channel mapping</w:t>
                          </w:r>
                        </w:p>
                      </w:txbxContent>
                    </v:textbox>
                    <o:callout v:ext="edit" minusy="t"/>
                  </v:shape>
                </v:group>
              </v:group>
              <v:shape id="_x0000_s20760" type="#_x0000_t47" style="position:absolute;left:4680;top:1806;width:1440;height:960" filled="f" stroked="f">
                <v:textbox style="mso-next-textbox:#_x0000_s20760">
                  <w:txbxContent>
                    <w:p w14:paraId="40382ACE" w14:textId="77777777" w:rsidR="00FA6C75" w:rsidRDefault="00FA6C75" w:rsidP="00CF21D4">
                      <w:pPr>
                        <w:rPr>
                          <w:lang w:eastAsia="zh-CN"/>
                        </w:rPr>
                      </w:pPr>
                      <w:r>
                        <w:rPr>
                          <w:rFonts w:hint="eastAsia"/>
                          <w:lang w:eastAsia="zh-CN"/>
                        </w:rPr>
                        <w:t>2522</w:t>
                      </w:r>
                    </w:p>
                  </w:txbxContent>
                </v:textbox>
                <o:callout v:ext="edit" minusy="t"/>
              </v:shape>
              <v:shape id="_x0000_s20761" type="#_x0000_t47" style="position:absolute;left:4680;top:2274;width:1440;height:960" filled="f" stroked="f">
                <v:textbox style="mso-next-textbox:#_x0000_s20761">
                  <w:txbxContent>
                    <w:p w14:paraId="310629ED" w14:textId="77777777" w:rsidR="00FA6C75" w:rsidRDefault="00FA6C75" w:rsidP="00CF21D4">
                      <w:pPr>
                        <w:rPr>
                          <w:lang w:eastAsia="zh-CN"/>
                        </w:rPr>
                      </w:pPr>
                      <w:r>
                        <w:rPr>
                          <w:rFonts w:hint="eastAsia"/>
                          <w:lang w:eastAsia="zh-CN"/>
                        </w:rPr>
                        <w:t>2522</w:t>
                      </w:r>
                    </w:p>
                  </w:txbxContent>
                </v:textbox>
                <o:callout v:ext="edit" minusy="t"/>
              </v:shape>
              <v:shape id="_x0000_s20762" type="#_x0000_t47" style="position:absolute;left:5580;top:2274;width:1440;height:960" filled="f" stroked="f">
                <v:textbox style="mso-next-textbox:#_x0000_s20762">
                  <w:txbxContent>
                    <w:p w14:paraId="47DA4352" w14:textId="77777777" w:rsidR="00FA6C75" w:rsidRDefault="00FA6C75" w:rsidP="00CF21D4">
                      <w:r>
                        <w:rPr>
                          <w:rFonts w:hint="eastAsia"/>
                        </w:rPr>
                        <w:t>24</w:t>
                      </w:r>
                    </w:p>
                  </w:txbxContent>
                </v:textbox>
                <o:callout v:ext="edit" minusy="t"/>
              </v:shape>
              <v:shape id="_x0000_s20763" type="#_x0000_t47" style="position:absolute;left:4680;top:2742;width:1440;height:960" filled="f" stroked="f">
                <v:textbox style="mso-next-textbox:#_x0000_s20763">
                  <w:txbxContent>
                    <w:p w14:paraId="39066765" w14:textId="77777777" w:rsidR="00FA6C75" w:rsidRDefault="00FA6C75" w:rsidP="00CF21D4">
                      <w:pPr>
                        <w:rPr>
                          <w:lang w:eastAsia="zh-CN"/>
                        </w:rPr>
                      </w:pPr>
                      <w:r>
                        <w:rPr>
                          <w:rFonts w:hint="eastAsia"/>
                          <w:lang w:eastAsia="zh-CN"/>
                        </w:rPr>
                        <w:t>2546</w:t>
                      </w:r>
                    </w:p>
                  </w:txbxContent>
                </v:textbox>
                <o:callout v:ext="edit" minusy="t"/>
              </v:shape>
              <v:shape id="_x0000_s20764" type="#_x0000_t47" style="position:absolute;left:5400;top:3210;width:1440;height:960" filled="f" stroked="f">
                <v:textbox style="mso-next-textbox:#_x0000_s20764">
                  <w:txbxContent>
                    <w:p w14:paraId="72E593AC" w14:textId="77777777" w:rsidR="00FA6C75" w:rsidRPr="00644A53" w:rsidRDefault="00FA6C75" w:rsidP="00CF21D4">
                      <w:pPr>
                        <w:rPr>
                          <w:lang w:eastAsia="zh-CN"/>
                        </w:rPr>
                      </w:pPr>
                      <w:r w:rsidRPr="00644A53">
                        <w:rPr>
                          <w:lang w:eastAsia="zh-CN"/>
                        </w:rPr>
                        <w:t>7638</w:t>
                      </w:r>
                    </w:p>
                  </w:txbxContent>
                </v:textbox>
                <o:callout v:ext="edit" minusy="t"/>
              </v:shape>
              <v:shape id="_x0000_s20765" type="#_x0000_t47" style="position:absolute;left:5400;top:3678;width:1440;height:960" filled="f" stroked="f">
                <v:textbox style="mso-next-textbox:#_x0000_s20765">
                  <w:txbxContent>
                    <w:p w14:paraId="19FE2F8C" w14:textId="77777777" w:rsidR="00FA6C75" w:rsidRDefault="00FA6C75" w:rsidP="00CF21D4">
                      <w:pPr>
                        <w:rPr>
                          <w:lang w:eastAsia="zh-CN"/>
                        </w:rPr>
                      </w:pPr>
                      <w:r>
                        <w:rPr>
                          <w:rFonts w:hint="eastAsia"/>
                          <w:lang w:eastAsia="zh-CN"/>
                        </w:rPr>
                        <w:t>4224</w:t>
                      </w:r>
                    </w:p>
                  </w:txbxContent>
                </v:textbox>
                <o:callout v:ext="edit" minusy="t"/>
              </v:shape>
              <v:shape id="_x0000_s20766" type="#_x0000_t47" style="position:absolute;left:5400;top:4146;width:1440;height:960" filled="f" stroked="f">
                <v:textbox style="mso-next-textbox:#_x0000_s20766">
                  <w:txbxContent>
                    <w:p w14:paraId="1A52BC31" w14:textId="77777777" w:rsidR="00FA6C75" w:rsidRDefault="00FA6C75" w:rsidP="00CF21D4">
                      <w:pPr>
                        <w:rPr>
                          <w:lang w:eastAsia="zh-CN"/>
                        </w:rPr>
                      </w:pPr>
                      <w:r>
                        <w:rPr>
                          <w:rFonts w:hint="eastAsia"/>
                          <w:lang w:eastAsia="zh-CN"/>
                        </w:rPr>
                        <w:t>4224</w:t>
                      </w:r>
                    </w:p>
                  </w:txbxContent>
                </v:textbox>
                <o:callout v:ext="edit" minusy="t"/>
              </v:shape>
              <v:shape id="_x0000_s20767" type="#_x0000_t47" style="position:absolute;left:5400;top:4614;width:1440;height:960" filled="f" stroked="f">
                <v:textbox style="mso-next-textbox:#_x0000_s20767">
                  <w:txbxContent>
                    <w:p w14:paraId="6E6CD458" w14:textId="77777777" w:rsidR="00FA6C75" w:rsidRDefault="00FA6C75" w:rsidP="00CF21D4">
                      <w:pPr>
                        <w:rPr>
                          <w:lang w:eastAsia="zh-CN"/>
                        </w:rPr>
                      </w:pPr>
                      <w:r>
                        <w:rPr>
                          <w:rFonts w:hint="eastAsia"/>
                          <w:lang w:eastAsia="zh-CN"/>
                        </w:rPr>
                        <w:t>4224</w:t>
                      </w:r>
                    </w:p>
                  </w:txbxContent>
                </v:textbox>
                <o:callout v:ext="edit" minusy="t"/>
              </v:shape>
            </v:group>
            <v:group id="_x0000_s20768" style="position:absolute;left:2520;top:3138;width:7920;height:2808" coordorigin="2520,3138" coordsize="7920,2808">
              <v:line id="_x0000_s20769" style="position:absolute" from="2520,5634" to="10080,5635">
                <v:stroke dashstyle="dash"/>
              </v:line>
              <v:rect id="_x0000_s20770" style="position:absolute;left:9720;top:3138;width:360;height:312"/>
              <v:rect id="_x0000_s20771" style="position:absolute;left:4860;top:3138;width:4860;height:312" filled="f"/>
              <v:line id="_x0000_s20772" style="position:absolute" from="4860,5478" to="4861,5946"/>
              <v:line id="_x0000_s20773" style="position:absolute" from="7380,5478" to="8460,5946"/>
              <v:shape id="_x0000_s20774" type="#_x0000_t47" style="position:absolute;left:9720;top:3138;width:720;height:360" adj="-8010,27000,-3600,10800" filled="f" stroked="f">
                <v:textbox style="mso-next-textbox:#_x0000_s20774">
                  <w:txbxContent>
                    <w:p w14:paraId="0A2401FB" w14:textId="77777777" w:rsidR="00FA6C75" w:rsidRDefault="00FA6C75" w:rsidP="00CF21D4">
                      <w:r>
                        <w:rPr>
                          <w:rFonts w:hint="eastAsia"/>
                        </w:rPr>
                        <w:t>12</w:t>
                      </w:r>
                    </w:p>
                  </w:txbxContent>
                </v:textbox>
                <o:callout v:ext="edit" minusy="t"/>
              </v:shape>
              <v:group id="_x0000_s20775" style="position:absolute;left:4860;top:5205;width:2700;height:273" coordorigin="4320,5301" coordsize="1422,273">
                <v:rect id="_x0000_s20776" style="position:absolute;left:4501;top:5301;width:1241;height:220">
                  <v:stroke dashstyle="dash"/>
                </v:rect>
                <v:rect id="_x0000_s20777" style="position:absolute;left:4423;top:5329;width:1242;height:220">
                  <v:stroke dashstyle="dash"/>
                </v:rect>
                <v:rect id="_x0000_s20778" style="position:absolute;left:4320;top:5356;width:1267;height:218"/>
              </v:group>
              <v:shape id="_x0000_s20779" type="#_x0000_t47" style="position:absolute;left:5580;top:5191;width:1620;height:467" adj="-4160,22109,-1600,8325" filled="f" stroked="f">
                <v:textbox style="mso-next-textbox:#_x0000_s20779">
                  <w:txbxContent>
                    <w:p w14:paraId="4193786F" w14:textId="77777777" w:rsidR="00FA6C75" w:rsidRDefault="00FA6C75" w:rsidP="00CF21D4">
                      <w:pPr>
                        <w:rPr>
                          <w:sz w:val="13"/>
                          <w:szCs w:val="13"/>
                          <w:lang w:eastAsia="zh-CN"/>
                        </w:rPr>
                      </w:pPr>
                      <w:r>
                        <w:rPr>
                          <w:rFonts w:hint="eastAsia"/>
                          <w:sz w:val="13"/>
                          <w:szCs w:val="13"/>
                          <w:lang w:eastAsia="zh-CN"/>
                        </w:rPr>
                        <w:t>1408</w:t>
                      </w:r>
                      <w:r w:rsidRPr="00964BD6">
                        <w:rPr>
                          <w:rFonts w:hint="eastAsia"/>
                          <w:sz w:val="13"/>
                          <w:szCs w:val="13"/>
                        </w:rPr>
                        <w:t>bits</w:t>
                      </w:r>
                      <w:r>
                        <w:rPr>
                          <w:rFonts w:hint="eastAsia"/>
                          <w:sz w:val="13"/>
                          <w:szCs w:val="13"/>
                        </w:rPr>
                        <w:t>/</w:t>
                      </w:r>
                      <w:r>
                        <w:rPr>
                          <w:rFonts w:hint="eastAsia"/>
                          <w:sz w:val="13"/>
                          <w:szCs w:val="13"/>
                          <w:lang w:eastAsia="zh-CN"/>
                        </w:rPr>
                        <w:t>TS</w:t>
                      </w:r>
                    </w:p>
                    <w:p w14:paraId="518009BF" w14:textId="77777777" w:rsidR="00FA6C75" w:rsidRPr="00964BD6" w:rsidRDefault="00FA6C75" w:rsidP="00CF21D4">
                      <w:pPr>
                        <w:rPr>
                          <w:sz w:val="13"/>
                          <w:szCs w:val="13"/>
                          <w:lang w:eastAsia="zh-CN"/>
                        </w:rPr>
                      </w:pPr>
                    </w:p>
                  </w:txbxContent>
                </v:textbox>
                <o:callout v:ext="edit" minusy="t"/>
              </v:shape>
            </v:group>
            <v:group id="_x0000_s20780" style="position:absolute;left:2340;top:5778;width:6660;height:2460" coordorigin="2340,5778" coordsize="6660,2460">
              <v:shape id="_x0000_s20781" type="#_x0000_t47" style="position:absolute;left:2340;top:5778;width:2340;height:468" adj="23012,11077,22708,8308,23815,,23815" filled="f" stroked="f">
                <v:textbox style="mso-next-textbox:#_x0000_s20781">
                  <w:txbxContent>
                    <w:p w14:paraId="5F61E50C" w14:textId="77777777" w:rsidR="00FA6C75" w:rsidRDefault="00FA6C75" w:rsidP="00CF21D4">
                      <w:r>
                        <w:rPr>
                          <w:rFonts w:hint="eastAsia"/>
                        </w:rPr>
                        <w:t>Slot segmentation</w:t>
                      </w:r>
                    </w:p>
                  </w:txbxContent>
                </v:textbox>
                <o:callout v:ext="edit" minusx="t" minusy="t"/>
              </v:shape>
              <v:group id="_x0000_s20782" style="position:absolute;left:4860;top:5790;width:1620;height:1872" coordorigin="2100,2137" coordsize="5400,8112">
                <v:group id="_x0000_s20783" style="position:absolute;left:2100;top:2449;width:3600;height:7488" coordorigin="4320,2605" coordsize="3600,7488">
                  <v:group id="_x0000_s20784" style="position:absolute;left:4320;top:2605;width:3600;height:7488" coordorigin="4320,2605" coordsize="3600,7488">
                    <v:rect id="_x0000_s20785" style="position:absolute;left:4320;top:2605;width:3600;height:7488"/>
                    <v:line id="_x0000_s20786" style="position:absolute" from="4320,3853" to="7920,3853"/>
                    <v:line id="_x0000_s20787" style="position:absolute" from="4320,4477" to="7920,4477"/>
                    <v:line id="_x0000_s20788" style="position:absolute" from="4320,5101" to="7920,5102"/>
                    <v:line id="_x0000_s20789" style="position:absolute" from="4320,3229" to="7920,3230"/>
                    <v:line id="_x0000_s20790" style="position:absolute" from="4320,5725" to="7920,5726"/>
                    <v:line id="_x0000_s20791" style="position:absolute" from="4320,6348" to="7920,6349"/>
                    <v:line id="_x0000_s20792" style="position:absolute" from="4320,6972" to="7920,6973"/>
                    <v:line id="_x0000_s20793" style="position:absolute" from="4320,7597" to="7920,7598"/>
                    <v:line id="_x0000_s20794" style="position:absolute" from="4320,8221" to="7920,8222"/>
                    <v:line id="_x0000_s20795" style="position:absolute" from="4320,8844" to="7920,8845"/>
                    <v:line id="_x0000_s20796" style="position:absolute" from="4320,9469" to="7920,9470"/>
                    <v:line id="_x0000_s20797" style="position:absolute" from="5400,2605" to="5401,10093"/>
                    <v:line id="_x0000_s20798" style="position:absolute" from="6840,2605" to="6841,10093"/>
                  </v:group>
                  <v:rect id="_x0000_s20799" style="position:absolute;left:5400;top:2605;width:1440;height:7488" fillcolor="silver"/>
                  <v:group id="_x0000_s20800" style="position:absolute;left:5400;top:3229;width:1440;height:6241" coordorigin="5400,3229" coordsize="1440,6241">
                    <v:line id="_x0000_s20801" style="position:absolute" from="5400,3229" to="6840,3229"/>
                    <v:line id="_x0000_s20802" style="position:absolute" from="5400,3853" to="6840,3854"/>
                    <v:line id="_x0000_s20803" style="position:absolute" from="5400,4477" to="6840,4478"/>
                    <v:line id="_x0000_s20804" style="position:absolute" from="5400,5100" to="6840,5101"/>
                    <v:line id="_x0000_s20805" style="position:absolute" from="5400,5725" to="6840,5726"/>
                    <v:line id="_x0000_s20806" style="position:absolute" from="5400,6348" to="6840,6349"/>
                    <v:line id="_x0000_s20807" style="position:absolute" from="5400,6972" to="6840,6973"/>
                    <v:line id="_x0000_s20808" style="position:absolute" from="5400,7596" to="6840,7597"/>
                    <v:line id="_x0000_s20809" style="position:absolute" from="5400,8221" to="6840,8222"/>
                    <v:line id="_x0000_s20810" style="position:absolute" from="5400,8845" to="6840,8846"/>
                    <v:line id="_x0000_s20811" style="position:absolute" from="5400,9469" to="6840,9470"/>
                  </v:group>
                </v:group>
                <v:group id="_x0000_s20812" style="position:absolute;left:2100;top:2137;width:5400;height:1248" coordorigin="4260,2293" coordsize="5400,1248">
                  <v:shape id="_x0000_s20813" type="#_x0000_t47" style="position:absolute;left:4260;top:2293;width:1800;height:1248" adj="-3924,3894,-1440,3115" filled="f" stroked="f">
                    <v:textbox style="mso-next-textbox:#_x0000_s20813">
                      <w:txbxContent>
                        <w:p w14:paraId="22ECBAB3"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0814" type="#_x0000_t47" style="position:absolute;left:6780;top:2293;width:2880;height:1248" adj="-2453,3894,-900,3115" filled="f" stroked="f">
                    <v:textbox style="mso-next-textbox:#_x0000_s20814">
                      <w:txbxContent>
                        <w:p w14:paraId="4F44CAE1"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0815" type="#_x0000_t47" style="position:absolute;left:5340;top:2293;width:2040;height:1248" adj="-3462,3894,-1271,3115" filled="f" stroked="f">
                    <v:textbox style="mso-next-textbox:#_x0000_s20815">
                      <w:txbxContent>
                        <w:p w14:paraId="1EC9DCAF"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20816" style="position:absolute;left:2100;top:2761;width:5400;height:1248" coordorigin="4260,2293" coordsize="5400,1248">
                  <v:shape id="_x0000_s20817" type="#_x0000_t47" style="position:absolute;left:4260;top:2293;width:1800;height:1248" adj="-3924,3894,-1440,3115" filled="f" stroked="f">
                    <v:textbox style="mso-next-textbox:#_x0000_s20817">
                      <w:txbxContent>
                        <w:p w14:paraId="19F6BA9E"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0818" type="#_x0000_t47" style="position:absolute;left:6780;top:2293;width:2880;height:1248" adj="-2453,3894,-900,3115" filled="f" stroked="f">
                    <v:textbox style="mso-next-textbox:#_x0000_s20818">
                      <w:txbxContent>
                        <w:p w14:paraId="301C311D"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0819" type="#_x0000_t47" style="position:absolute;left:5340;top:2293;width:2040;height:1248" adj="-3462,3894,-1271,3115" filled="f" stroked="f">
                    <v:textbox style="mso-next-textbox:#_x0000_s20819">
                      <w:txbxContent>
                        <w:p w14:paraId="21D9A5C6"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20820" style="position:absolute;left:2100;top:3385;width:5400;height:1248" coordorigin="4260,2293" coordsize="5400,1248">
                  <v:shape id="_x0000_s20821" type="#_x0000_t47" style="position:absolute;left:4260;top:2293;width:1800;height:1248" adj="-3924,3894,-1440,3115" filled="f" stroked="f">
                    <v:textbox style="mso-next-textbox:#_x0000_s20821">
                      <w:txbxContent>
                        <w:p w14:paraId="25EEC22C"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0822" type="#_x0000_t47" style="position:absolute;left:6780;top:2293;width:2880;height:1248" adj="-2453,3894,-900,3115" filled="f" stroked="f">
                    <v:textbox style="mso-next-textbox:#_x0000_s20822">
                      <w:txbxContent>
                        <w:p w14:paraId="1E26212C"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0823" type="#_x0000_t47" style="position:absolute;left:5340;top:2293;width:2040;height:1248" adj="-3462,3894,-1271,3115" filled="f" stroked="f">
                    <v:textbox style="mso-next-textbox:#_x0000_s20823">
                      <w:txbxContent>
                        <w:p w14:paraId="443B72BD"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20824" style="position:absolute;left:2100;top:4009;width:5400;height:1248" coordorigin="4260,2293" coordsize="5400,1248">
                  <v:shape id="_x0000_s20825" type="#_x0000_t47" style="position:absolute;left:4260;top:2293;width:1800;height:1248" adj="-3924,3894,-1440,3115" filled="f" stroked="f">
                    <v:textbox style="mso-next-textbox:#_x0000_s20825">
                      <w:txbxContent>
                        <w:p w14:paraId="1B2E2A42"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0826" type="#_x0000_t47" style="position:absolute;left:6780;top:2293;width:2880;height:1248" adj="-2453,3894,-900,3115" filled="f" stroked="f">
                    <v:textbox style="mso-next-textbox:#_x0000_s20826">
                      <w:txbxContent>
                        <w:p w14:paraId="118D6B54"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0827" type="#_x0000_t47" style="position:absolute;left:5340;top:2293;width:2040;height:1248" adj="-3462,3894,-1271,3115" filled="f" stroked="f">
                    <v:textbox style="mso-next-textbox:#_x0000_s20827">
                      <w:txbxContent>
                        <w:p w14:paraId="3C1A8919"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20828" style="position:absolute;left:2100;top:4633;width:5400;height:1248" coordorigin="4260,2293" coordsize="5400,1248">
                  <v:shape id="_x0000_s20829" type="#_x0000_t47" style="position:absolute;left:4260;top:2293;width:1800;height:1248" adj="-3924,3894,-1440,3115" filled="f" stroked="f">
                    <v:textbox style="mso-next-textbox:#_x0000_s20829">
                      <w:txbxContent>
                        <w:p w14:paraId="640D0C10"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0830" type="#_x0000_t47" style="position:absolute;left:6780;top:2293;width:2880;height:1248" adj="-2453,3894,-900,3115" filled="f" stroked="f">
                    <v:textbox style="mso-next-textbox:#_x0000_s20830">
                      <w:txbxContent>
                        <w:p w14:paraId="58F5D263"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0831" type="#_x0000_t47" style="position:absolute;left:5340;top:2293;width:2040;height:1248" adj="-3462,3894,-1271,3115" filled="f" stroked="f">
                    <v:textbox style="mso-next-textbox:#_x0000_s20831">
                      <w:txbxContent>
                        <w:p w14:paraId="169E7EB6"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20832" style="position:absolute;left:2100;top:5257;width:5400;height:1248" coordorigin="4260,2293" coordsize="5400,1248">
                  <v:shape id="_x0000_s20833" type="#_x0000_t47" style="position:absolute;left:4260;top:2293;width:1800;height:1248" adj="-3924,3894,-1440,3115" filled="f" stroked="f">
                    <v:textbox style="mso-next-textbox:#_x0000_s20833">
                      <w:txbxContent>
                        <w:p w14:paraId="33770974"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0834" type="#_x0000_t47" style="position:absolute;left:6780;top:2293;width:2880;height:1248" adj="-2453,3894,-900,3115" filled="f" stroked="f">
                    <v:textbox style="mso-next-textbox:#_x0000_s20834">
                      <w:txbxContent>
                        <w:p w14:paraId="7394E8A5"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0835" type="#_x0000_t47" style="position:absolute;left:5340;top:2293;width:2040;height:1248" adj="-3462,3894,-1271,3115" filled="f" stroked="f">
                    <v:textbox style="mso-next-textbox:#_x0000_s20835">
                      <w:txbxContent>
                        <w:p w14:paraId="57A3A20D"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20836" style="position:absolute;left:2100;top:5881;width:5400;height:1248" coordorigin="4260,2293" coordsize="5400,1248">
                  <v:shape id="_x0000_s20837" type="#_x0000_t47" style="position:absolute;left:4260;top:2293;width:1800;height:1248" adj="-3924,3894,-1440,3115" filled="f" stroked="f">
                    <v:textbox style="mso-next-textbox:#_x0000_s20837">
                      <w:txbxContent>
                        <w:p w14:paraId="1EFB472F"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0838" type="#_x0000_t47" style="position:absolute;left:6780;top:2293;width:2880;height:1248" adj="-2453,3894,-900,3115" filled="f" stroked="f">
                    <v:textbox style="mso-next-textbox:#_x0000_s20838">
                      <w:txbxContent>
                        <w:p w14:paraId="3140007D"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0839" type="#_x0000_t47" style="position:absolute;left:5340;top:2293;width:2040;height:1248" adj="-3462,3894,-1271,3115" filled="f" stroked="f">
                    <v:textbox style="mso-next-textbox:#_x0000_s20839">
                      <w:txbxContent>
                        <w:p w14:paraId="0E4FC80F"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20840" style="position:absolute;left:2100;top:6505;width:5400;height:1248" coordorigin="4260,2293" coordsize="5400,1248">
                  <v:shape id="_x0000_s20841" type="#_x0000_t47" style="position:absolute;left:4260;top:2293;width:1800;height:1248" adj="-3924,3894,-1440,3115" filled="f" stroked="f">
                    <v:textbox style="mso-next-textbox:#_x0000_s20841">
                      <w:txbxContent>
                        <w:p w14:paraId="02F3067B"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0842" type="#_x0000_t47" style="position:absolute;left:6780;top:2293;width:2880;height:1248" adj="-2453,3894,-900,3115" filled="f" stroked="f">
                    <v:textbox style="mso-next-textbox:#_x0000_s20842">
                      <w:txbxContent>
                        <w:p w14:paraId="4A2D8C42"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0843" type="#_x0000_t47" style="position:absolute;left:5340;top:2293;width:2040;height:1248" adj="-3462,3894,-1271,3115" filled="f" stroked="f">
                    <v:textbox style="mso-next-textbox:#_x0000_s20843">
                      <w:txbxContent>
                        <w:p w14:paraId="266A83C7"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20844" style="position:absolute;left:2100;top:7129;width:5400;height:1248" coordorigin="4260,2293" coordsize="5400,1248">
                  <v:shape id="_x0000_s20845" type="#_x0000_t47" style="position:absolute;left:4260;top:2293;width:1800;height:1248" adj="-3924,3894,-1440,3115" filled="f" stroked="f">
                    <v:textbox style="mso-next-textbox:#_x0000_s20845">
                      <w:txbxContent>
                        <w:p w14:paraId="56AEF554"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0846" type="#_x0000_t47" style="position:absolute;left:6780;top:2293;width:2880;height:1248" adj="-2453,3894,-900,3115" filled="f" stroked="f">
                    <v:textbox style="mso-next-textbox:#_x0000_s20846">
                      <w:txbxContent>
                        <w:p w14:paraId="3E5FEB6E"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0847" type="#_x0000_t47" style="position:absolute;left:5340;top:2293;width:2040;height:1248" adj="-3462,3894,-1271,3115" filled="f" stroked="f">
                    <v:textbox style="mso-next-textbox:#_x0000_s20847">
                      <w:txbxContent>
                        <w:p w14:paraId="6E820B2B"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20848" style="position:absolute;left:2100;top:7753;width:5400;height:1248" coordorigin="4260,2293" coordsize="5400,1248">
                  <v:shape id="_x0000_s20849" type="#_x0000_t47" style="position:absolute;left:4260;top:2293;width:1800;height:1248" adj="-3924,3894,-1440,3115" filled="f" stroked="f">
                    <v:textbox style="mso-next-textbox:#_x0000_s20849">
                      <w:txbxContent>
                        <w:p w14:paraId="4C762BCE"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0850" type="#_x0000_t47" style="position:absolute;left:6780;top:2293;width:2880;height:1248" adj="-2453,3894,-900,3115" filled="f" stroked="f">
                    <v:textbox style="mso-next-textbox:#_x0000_s20850">
                      <w:txbxContent>
                        <w:p w14:paraId="55B698CD"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0851" type="#_x0000_t47" style="position:absolute;left:5340;top:2293;width:2040;height:1248" adj="-3462,3894,-1271,3115" filled="f" stroked="f">
                    <v:textbox style="mso-next-textbox:#_x0000_s20851">
                      <w:txbxContent>
                        <w:p w14:paraId="731A3D26"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20852" style="position:absolute;left:2100;top:8377;width:5400;height:1248" coordorigin="4260,2293" coordsize="5400,1248">
                  <v:shape id="_x0000_s20853" type="#_x0000_t47" style="position:absolute;left:4260;top:2293;width:1800;height:1248" adj="-3924,3894,-1440,3115" filled="f" stroked="f">
                    <v:textbox style="mso-next-textbox:#_x0000_s20853">
                      <w:txbxContent>
                        <w:p w14:paraId="74E19BC5"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0854" type="#_x0000_t47" style="position:absolute;left:6780;top:2293;width:2880;height:1248" adj="-2453,3894,-900,3115" filled="f" stroked="f">
                    <v:textbox style="mso-next-textbox:#_x0000_s20854">
                      <w:txbxContent>
                        <w:p w14:paraId="40C753F1"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0855" type="#_x0000_t47" style="position:absolute;left:5340;top:2293;width:2040;height:1248" adj="-3462,3894,-1271,3115" filled="f" stroked="f">
                    <v:textbox style="mso-next-textbox:#_x0000_s20855">
                      <w:txbxContent>
                        <w:p w14:paraId="2F7F74B9"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20856" style="position:absolute;left:2100;top:9001;width:5400;height:1248" coordorigin="4260,2293" coordsize="5400,1248">
                  <v:shape id="_x0000_s20857" type="#_x0000_t47" style="position:absolute;left:4260;top:2293;width:1800;height:1248" adj="-3924,3894,-1440,3115" filled="f" stroked="f">
                    <v:textbox style="mso-next-textbox:#_x0000_s20857">
                      <w:txbxContent>
                        <w:p w14:paraId="6988B040"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0858" type="#_x0000_t47" style="position:absolute;left:6780;top:2293;width:2880;height:1248" adj="-2453,3894,-900,3115" filled="f" stroked="f">
                    <v:textbox style="mso-next-textbox:#_x0000_s20858">
                      <w:txbxContent>
                        <w:p w14:paraId="622D6840"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0859" type="#_x0000_t47" style="position:absolute;left:5340;top:2293;width:2040;height:1248" adj="-3462,3894,-1271,3115" filled="f" stroked="f">
                    <v:textbox style="mso-next-textbox:#_x0000_s20859">
                      <w:txbxContent>
                        <w:p w14:paraId="7F31A20F"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v:group id="_x0000_s20860" style="position:absolute;left:4860;top:6366;width:1620;height:1872" coordorigin="2100,2137" coordsize="5400,8112">
                <v:group id="_x0000_s20861" style="position:absolute;left:2100;top:2449;width:3600;height:7488" coordorigin="4320,2605" coordsize="3600,7488">
                  <v:group id="_x0000_s20862" style="position:absolute;left:4320;top:2605;width:3600;height:7488" coordorigin="4320,2605" coordsize="3600,7488">
                    <v:rect id="_x0000_s20863" style="position:absolute;left:4320;top:2605;width:3600;height:7488"/>
                    <v:line id="_x0000_s20864" style="position:absolute" from="4320,3853" to="7920,3853"/>
                    <v:line id="_x0000_s20865" style="position:absolute" from="4320,4477" to="7920,4477"/>
                    <v:line id="_x0000_s20866" style="position:absolute" from="4320,5101" to="7920,5102"/>
                    <v:line id="_x0000_s20867" style="position:absolute" from="4320,3229" to="7920,3230"/>
                    <v:line id="_x0000_s20868" style="position:absolute" from="4320,5725" to="7920,5726"/>
                    <v:line id="_x0000_s20869" style="position:absolute" from="4320,6348" to="7920,6349"/>
                    <v:line id="_x0000_s20870" style="position:absolute" from="4320,6972" to="7920,6973"/>
                    <v:line id="_x0000_s20871" style="position:absolute" from="4320,7597" to="7920,7598"/>
                    <v:line id="_x0000_s20872" style="position:absolute" from="4320,8221" to="7920,8222"/>
                    <v:line id="_x0000_s20873" style="position:absolute" from="4320,8844" to="7920,8845"/>
                    <v:line id="_x0000_s20874" style="position:absolute" from="4320,9469" to="7920,9470"/>
                    <v:line id="_x0000_s20875" style="position:absolute" from="5400,2605" to="5401,10093"/>
                    <v:line id="_x0000_s20876" style="position:absolute" from="6840,2605" to="6841,10093"/>
                  </v:group>
                  <v:rect id="_x0000_s20877" style="position:absolute;left:5400;top:2605;width:1440;height:7488" fillcolor="silver"/>
                  <v:group id="_x0000_s20878" style="position:absolute;left:5400;top:3229;width:1440;height:6241" coordorigin="5400,3229" coordsize="1440,6241">
                    <v:line id="_x0000_s20879" style="position:absolute" from="5400,3229" to="6840,3229"/>
                    <v:line id="_x0000_s20880" style="position:absolute" from="5400,3853" to="6840,3854"/>
                    <v:line id="_x0000_s20881" style="position:absolute" from="5400,4477" to="6840,4478"/>
                    <v:line id="_x0000_s20882" style="position:absolute" from="5400,5100" to="6840,5101"/>
                    <v:line id="_x0000_s20883" style="position:absolute" from="5400,5725" to="6840,5726"/>
                    <v:line id="_x0000_s20884" style="position:absolute" from="5400,6348" to="6840,6349"/>
                    <v:line id="_x0000_s20885" style="position:absolute" from="5400,6972" to="6840,6973"/>
                    <v:line id="_x0000_s20886" style="position:absolute" from="5400,7596" to="6840,7597"/>
                    <v:line id="_x0000_s20887" style="position:absolute" from="5400,8221" to="6840,8222"/>
                    <v:line id="_x0000_s20888" style="position:absolute" from="5400,8845" to="6840,8846"/>
                    <v:line id="_x0000_s20889" style="position:absolute" from="5400,9469" to="6840,9470"/>
                  </v:group>
                </v:group>
                <v:group id="_x0000_s20890" style="position:absolute;left:2100;top:2137;width:5400;height:1248" coordorigin="4260,2293" coordsize="5400,1248">
                  <v:shape id="_x0000_s20891" type="#_x0000_t47" style="position:absolute;left:4260;top:2293;width:1800;height:1248" adj="-3924,3894,-1440,3115" filled="f" stroked="f">
                    <v:textbox style="mso-next-textbox:#_x0000_s20891">
                      <w:txbxContent>
                        <w:p w14:paraId="15878E4E"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0892" type="#_x0000_t47" style="position:absolute;left:6780;top:2293;width:2880;height:1248" adj="-2453,3894,-900,3115" filled="f" stroked="f">
                    <v:textbox style="mso-next-textbox:#_x0000_s20892">
                      <w:txbxContent>
                        <w:p w14:paraId="023D2CDD"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0893" type="#_x0000_t47" style="position:absolute;left:5340;top:2293;width:2040;height:1248" adj="-3462,3894,-1271,3115" filled="f" stroked="f">
                    <v:textbox style="mso-next-textbox:#_x0000_s20893">
                      <w:txbxContent>
                        <w:p w14:paraId="07052745"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20894" style="position:absolute;left:2100;top:2761;width:5400;height:1248" coordorigin="4260,2293" coordsize="5400,1248">
                  <v:shape id="_x0000_s20895" type="#_x0000_t47" style="position:absolute;left:4260;top:2293;width:1800;height:1248" adj="-3924,3894,-1440,3115" filled="f" stroked="f">
                    <v:textbox style="mso-next-textbox:#_x0000_s20895">
                      <w:txbxContent>
                        <w:p w14:paraId="461DFAD3"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0896" type="#_x0000_t47" style="position:absolute;left:6780;top:2293;width:2880;height:1248" adj="-2453,3894,-900,3115" filled="f" stroked="f">
                    <v:textbox style="mso-next-textbox:#_x0000_s20896">
                      <w:txbxContent>
                        <w:p w14:paraId="4B0A003C"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0897" type="#_x0000_t47" style="position:absolute;left:5340;top:2293;width:2040;height:1248" adj="-3462,3894,-1271,3115" filled="f" stroked="f">
                    <v:textbox style="mso-next-textbox:#_x0000_s20897">
                      <w:txbxContent>
                        <w:p w14:paraId="7EFA8150"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20898" style="position:absolute;left:2100;top:3385;width:5400;height:1248" coordorigin="4260,2293" coordsize="5400,1248">
                  <v:shape id="_x0000_s20899" type="#_x0000_t47" style="position:absolute;left:4260;top:2293;width:1800;height:1248" adj="-3924,3894,-1440,3115" filled="f" stroked="f">
                    <v:textbox style="mso-next-textbox:#_x0000_s20899">
                      <w:txbxContent>
                        <w:p w14:paraId="09385063"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0900" type="#_x0000_t47" style="position:absolute;left:6780;top:2293;width:2880;height:1248" adj="-2453,3894,-900,3115" filled="f" stroked="f">
                    <v:textbox style="mso-next-textbox:#_x0000_s20900">
                      <w:txbxContent>
                        <w:p w14:paraId="0CE33CE5"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0901" type="#_x0000_t47" style="position:absolute;left:5340;top:2293;width:2040;height:1248" adj="-3462,3894,-1271,3115" filled="f" stroked="f">
                    <v:textbox style="mso-next-textbox:#_x0000_s20901">
                      <w:txbxContent>
                        <w:p w14:paraId="1D9FA9BE"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20902" style="position:absolute;left:2100;top:4009;width:5400;height:1248" coordorigin="4260,2293" coordsize="5400,1248">
                  <v:shape id="_x0000_s20903" type="#_x0000_t47" style="position:absolute;left:4260;top:2293;width:1800;height:1248" adj="-3924,3894,-1440,3115" filled="f" stroked="f">
                    <v:textbox style="mso-next-textbox:#_x0000_s20903">
                      <w:txbxContent>
                        <w:p w14:paraId="4EC92CA7"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0904" type="#_x0000_t47" style="position:absolute;left:6780;top:2293;width:2880;height:1248" adj="-2453,3894,-900,3115" filled="f" stroked="f">
                    <v:textbox style="mso-next-textbox:#_x0000_s20904">
                      <w:txbxContent>
                        <w:p w14:paraId="4FC853E9"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0905" type="#_x0000_t47" style="position:absolute;left:5340;top:2293;width:2040;height:1248" adj="-3462,3894,-1271,3115" filled="f" stroked="f">
                    <v:textbox style="mso-next-textbox:#_x0000_s20905">
                      <w:txbxContent>
                        <w:p w14:paraId="0AA8B422"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20906" style="position:absolute;left:2100;top:4633;width:5400;height:1248" coordorigin="4260,2293" coordsize="5400,1248">
                  <v:shape id="_x0000_s20907" type="#_x0000_t47" style="position:absolute;left:4260;top:2293;width:1800;height:1248" adj="-3924,3894,-1440,3115" filled="f" stroked="f">
                    <v:textbox style="mso-next-textbox:#_x0000_s20907">
                      <w:txbxContent>
                        <w:p w14:paraId="4E4C5099"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0908" type="#_x0000_t47" style="position:absolute;left:6780;top:2293;width:2880;height:1248" adj="-2453,3894,-900,3115" filled="f" stroked="f">
                    <v:textbox style="mso-next-textbox:#_x0000_s20908">
                      <w:txbxContent>
                        <w:p w14:paraId="487B9214"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0909" type="#_x0000_t47" style="position:absolute;left:5340;top:2293;width:2040;height:1248" adj="-3462,3894,-1271,3115" filled="f" stroked="f">
                    <v:textbox style="mso-next-textbox:#_x0000_s20909">
                      <w:txbxContent>
                        <w:p w14:paraId="5AD5A01E"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20910" style="position:absolute;left:2100;top:5257;width:5400;height:1248" coordorigin="4260,2293" coordsize="5400,1248">
                  <v:shape id="_x0000_s20911" type="#_x0000_t47" style="position:absolute;left:4260;top:2293;width:1800;height:1248" adj="-3924,3894,-1440,3115" filled="f" stroked="f">
                    <v:textbox style="mso-next-textbox:#_x0000_s20911">
                      <w:txbxContent>
                        <w:p w14:paraId="702690E0"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0912" type="#_x0000_t47" style="position:absolute;left:6780;top:2293;width:2880;height:1248" adj="-2453,3894,-900,3115" filled="f" stroked="f">
                    <v:textbox style="mso-next-textbox:#_x0000_s20912">
                      <w:txbxContent>
                        <w:p w14:paraId="5A8F837F"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0913" type="#_x0000_t47" style="position:absolute;left:5340;top:2293;width:2040;height:1248" adj="-3462,3894,-1271,3115" filled="f" stroked="f">
                    <v:textbox style="mso-next-textbox:#_x0000_s20913">
                      <w:txbxContent>
                        <w:p w14:paraId="7C66C26E"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20914" style="position:absolute;left:2100;top:5881;width:5400;height:1248" coordorigin="4260,2293" coordsize="5400,1248">
                  <v:shape id="_x0000_s20915" type="#_x0000_t47" style="position:absolute;left:4260;top:2293;width:1800;height:1248" adj="-3924,3894,-1440,3115" filled="f" stroked="f">
                    <v:textbox style="mso-next-textbox:#_x0000_s20915">
                      <w:txbxContent>
                        <w:p w14:paraId="1ACC3598"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0916" type="#_x0000_t47" style="position:absolute;left:6780;top:2293;width:2880;height:1248" adj="-2453,3894,-900,3115" filled="f" stroked="f">
                    <v:textbox style="mso-next-textbox:#_x0000_s20916">
                      <w:txbxContent>
                        <w:p w14:paraId="15C274A3"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0917" type="#_x0000_t47" style="position:absolute;left:5340;top:2293;width:2040;height:1248" adj="-3462,3894,-1271,3115" filled="f" stroked="f">
                    <v:textbox style="mso-next-textbox:#_x0000_s20917">
                      <w:txbxContent>
                        <w:p w14:paraId="2E69CCCE"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20918" style="position:absolute;left:2100;top:6505;width:5400;height:1248" coordorigin="4260,2293" coordsize="5400,1248">
                  <v:shape id="_x0000_s20919" type="#_x0000_t47" style="position:absolute;left:4260;top:2293;width:1800;height:1248" adj="-3924,3894,-1440,3115" filled="f" stroked="f">
                    <v:textbox style="mso-next-textbox:#_x0000_s20919">
                      <w:txbxContent>
                        <w:p w14:paraId="38985BED"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0920" type="#_x0000_t47" style="position:absolute;left:6780;top:2293;width:2880;height:1248" adj="-2453,3894,-900,3115" filled="f" stroked="f">
                    <v:textbox style="mso-next-textbox:#_x0000_s20920">
                      <w:txbxContent>
                        <w:p w14:paraId="768D8551"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0921" type="#_x0000_t47" style="position:absolute;left:5340;top:2293;width:2040;height:1248" adj="-3462,3894,-1271,3115" filled="f" stroked="f">
                    <v:textbox style="mso-next-textbox:#_x0000_s20921">
                      <w:txbxContent>
                        <w:p w14:paraId="797F398A"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20922" style="position:absolute;left:2100;top:7129;width:5400;height:1248" coordorigin="4260,2293" coordsize="5400,1248">
                  <v:shape id="_x0000_s20923" type="#_x0000_t47" style="position:absolute;left:4260;top:2293;width:1800;height:1248" adj="-3924,3894,-1440,3115" filled="f" stroked="f">
                    <v:textbox style="mso-next-textbox:#_x0000_s20923">
                      <w:txbxContent>
                        <w:p w14:paraId="4F59499B"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0924" type="#_x0000_t47" style="position:absolute;left:6780;top:2293;width:2880;height:1248" adj="-2453,3894,-900,3115" filled="f" stroked="f">
                    <v:textbox style="mso-next-textbox:#_x0000_s20924">
                      <w:txbxContent>
                        <w:p w14:paraId="02EE23EB"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0925" type="#_x0000_t47" style="position:absolute;left:5340;top:2293;width:2040;height:1248" adj="-3462,3894,-1271,3115" filled="f" stroked="f">
                    <v:textbox style="mso-next-textbox:#_x0000_s20925">
                      <w:txbxContent>
                        <w:p w14:paraId="519AB995"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20926" style="position:absolute;left:2100;top:7753;width:5400;height:1248" coordorigin="4260,2293" coordsize="5400,1248">
                  <v:shape id="_x0000_s20927" type="#_x0000_t47" style="position:absolute;left:4260;top:2293;width:1800;height:1248" adj="-3924,3894,-1440,3115" filled="f" stroked="f">
                    <v:textbox style="mso-next-textbox:#_x0000_s20927">
                      <w:txbxContent>
                        <w:p w14:paraId="07604F99"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0928" type="#_x0000_t47" style="position:absolute;left:6780;top:2293;width:2880;height:1248" adj="-2453,3894,-900,3115" filled="f" stroked="f">
                    <v:textbox style="mso-next-textbox:#_x0000_s20928">
                      <w:txbxContent>
                        <w:p w14:paraId="16591AD0"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0929" type="#_x0000_t47" style="position:absolute;left:5340;top:2293;width:2040;height:1248" adj="-3462,3894,-1271,3115" filled="f" stroked="f">
                    <v:textbox style="mso-next-textbox:#_x0000_s20929">
                      <w:txbxContent>
                        <w:p w14:paraId="3B5BCEF9"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20930" style="position:absolute;left:2100;top:8377;width:5400;height:1248" coordorigin="4260,2293" coordsize="5400,1248">
                  <v:shape id="_x0000_s20931" type="#_x0000_t47" style="position:absolute;left:4260;top:2293;width:1800;height:1248" adj="-3924,3894,-1440,3115" filled="f" stroked="f">
                    <v:textbox style="mso-next-textbox:#_x0000_s20931">
                      <w:txbxContent>
                        <w:p w14:paraId="00D54B03"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0932" type="#_x0000_t47" style="position:absolute;left:6780;top:2293;width:2880;height:1248" adj="-2453,3894,-900,3115" filled="f" stroked="f">
                    <v:textbox style="mso-next-textbox:#_x0000_s20932">
                      <w:txbxContent>
                        <w:p w14:paraId="7797FB05"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0933" type="#_x0000_t47" style="position:absolute;left:5340;top:2293;width:2040;height:1248" adj="-3462,3894,-1271,3115" filled="f" stroked="f">
                    <v:textbox style="mso-next-textbox:#_x0000_s20933">
                      <w:txbxContent>
                        <w:p w14:paraId="55795F58"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20934" style="position:absolute;left:2100;top:9001;width:5400;height:1248" coordorigin="4260,2293" coordsize="5400,1248">
                  <v:shape id="_x0000_s20935" type="#_x0000_t47" style="position:absolute;left:4260;top:2293;width:1800;height:1248" adj="-3924,3894,-1440,3115" filled="f" stroked="f">
                    <v:textbox style="mso-next-textbox:#_x0000_s20935">
                      <w:txbxContent>
                        <w:p w14:paraId="6809E284"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0936" type="#_x0000_t47" style="position:absolute;left:6780;top:2293;width:2880;height:1248" adj="-2453,3894,-900,3115" filled="f" stroked="f">
                    <v:textbox style="mso-next-textbox:#_x0000_s20936">
                      <w:txbxContent>
                        <w:p w14:paraId="6D33CB1B"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0937" type="#_x0000_t47" style="position:absolute;left:5340;top:2293;width:2040;height:1248" adj="-3462,3894,-1271,3115" filled="f" stroked="f">
                    <v:textbox style="mso-next-textbox:#_x0000_s20937">
                      <w:txbxContent>
                        <w:p w14:paraId="6611B51C"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v:group id="_x0000_s20938" style="position:absolute;left:6120;top:5790;width:1620;height:1872" coordorigin="2100,2137" coordsize="5400,8112">
                <v:group id="_x0000_s20939" style="position:absolute;left:2100;top:2449;width:3600;height:7488" coordorigin="4320,2605" coordsize="3600,7488">
                  <v:group id="_x0000_s20940" style="position:absolute;left:4320;top:2605;width:3600;height:7488" coordorigin="4320,2605" coordsize="3600,7488">
                    <v:rect id="_x0000_s20941" style="position:absolute;left:4320;top:2605;width:3600;height:7488"/>
                    <v:line id="_x0000_s20942" style="position:absolute" from="4320,3853" to="7920,3853"/>
                    <v:line id="_x0000_s20943" style="position:absolute" from="4320,4477" to="7920,4477"/>
                    <v:line id="_x0000_s20944" style="position:absolute" from="4320,5101" to="7920,5102"/>
                    <v:line id="_x0000_s20945" style="position:absolute" from="4320,3229" to="7920,3230"/>
                    <v:line id="_x0000_s20946" style="position:absolute" from="4320,5725" to="7920,5726"/>
                    <v:line id="_x0000_s20947" style="position:absolute" from="4320,6348" to="7920,6349"/>
                    <v:line id="_x0000_s20948" style="position:absolute" from="4320,6972" to="7920,6973"/>
                    <v:line id="_x0000_s20949" style="position:absolute" from="4320,7597" to="7920,7598"/>
                    <v:line id="_x0000_s20950" style="position:absolute" from="4320,8221" to="7920,8222"/>
                    <v:line id="_x0000_s20951" style="position:absolute" from="4320,8844" to="7920,8845"/>
                    <v:line id="_x0000_s20952" style="position:absolute" from="4320,9469" to="7920,9470"/>
                    <v:line id="_x0000_s20953" style="position:absolute" from="5400,2605" to="5401,10093"/>
                    <v:line id="_x0000_s20954" style="position:absolute" from="6840,2605" to="6841,10093"/>
                  </v:group>
                  <v:rect id="_x0000_s20955" style="position:absolute;left:5400;top:2605;width:1440;height:7488" fillcolor="silver"/>
                  <v:group id="_x0000_s20956" style="position:absolute;left:5400;top:3229;width:1440;height:6241" coordorigin="5400,3229" coordsize="1440,6241">
                    <v:line id="_x0000_s20957" style="position:absolute" from="5400,3229" to="6840,3229"/>
                    <v:line id="_x0000_s20958" style="position:absolute" from="5400,3853" to="6840,3854"/>
                    <v:line id="_x0000_s20959" style="position:absolute" from="5400,4477" to="6840,4478"/>
                    <v:line id="_x0000_s20960" style="position:absolute" from="5400,5100" to="6840,5101"/>
                    <v:line id="_x0000_s20961" style="position:absolute" from="5400,5725" to="6840,5726"/>
                    <v:line id="_x0000_s20962" style="position:absolute" from="5400,6348" to="6840,6349"/>
                    <v:line id="_x0000_s20963" style="position:absolute" from="5400,6972" to="6840,6973"/>
                    <v:line id="_x0000_s20964" style="position:absolute" from="5400,7596" to="6840,7597"/>
                    <v:line id="_x0000_s20965" style="position:absolute" from="5400,8221" to="6840,8222"/>
                    <v:line id="_x0000_s20966" style="position:absolute" from="5400,8845" to="6840,8846"/>
                    <v:line id="_x0000_s20967" style="position:absolute" from="5400,9469" to="6840,9470"/>
                  </v:group>
                </v:group>
                <v:group id="_x0000_s20968" style="position:absolute;left:2100;top:2137;width:5400;height:1248" coordorigin="4260,2293" coordsize="5400,1248">
                  <v:shape id="_x0000_s20969" type="#_x0000_t47" style="position:absolute;left:4260;top:2293;width:1800;height:1248" adj="-3924,3894,-1440,3115" filled="f" stroked="f">
                    <v:textbox style="mso-next-textbox:#_x0000_s20969">
                      <w:txbxContent>
                        <w:p w14:paraId="3D3D9358"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0970" type="#_x0000_t47" style="position:absolute;left:6780;top:2293;width:2880;height:1248" adj="-2453,3894,-900,3115" filled="f" stroked="f">
                    <v:textbox style="mso-next-textbox:#_x0000_s20970">
                      <w:txbxContent>
                        <w:p w14:paraId="076C572B"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0971" type="#_x0000_t47" style="position:absolute;left:5340;top:2293;width:2040;height:1248" adj="-3462,3894,-1271,3115" filled="f" stroked="f">
                    <v:textbox style="mso-next-textbox:#_x0000_s20971">
                      <w:txbxContent>
                        <w:p w14:paraId="04D0AE19"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20972" style="position:absolute;left:2100;top:2761;width:5400;height:1248" coordorigin="4260,2293" coordsize="5400,1248">
                  <v:shape id="_x0000_s20973" type="#_x0000_t47" style="position:absolute;left:4260;top:2293;width:1800;height:1248" adj="-3924,3894,-1440,3115" filled="f" stroked="f">
                    <v:textbox style="mso-next-textbox:#_x0000_s20973">
                      <w:txbxContent>
                        <w:p w14:paraId="0C7B7A6F"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0974" type="#_x0000_t47" style="position:absolute;left:6780;top:2293;width:2880;height:1248" adj="-2453,3894,-900,3115" filled="f" stroked="f">
                    <v:textbox style="mso-next-textbox:#_x0000_s20974">
                      <w:txbxContent>
                        <w:p w14:paraId="4BA43313"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0975" type="#_x0000_t47" style="position:absolute;left:5340;top:2293;width:2040;height:1248" adj="-3462,3894,-1271,3115" filled="f" stroked="f">
                    <v:textbox style="mso-next-textbox:#_x0000_s20975">
                      <w:txbxContent>
                        <w:p w14:paraId="706E6D96"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20976" style="position:absolute;left:2100;top:3385;width:5400;height:1248" coordorigin="4260,2293" coordsize="5400,1248">
                  <v:shape id="_x0000_s20977" type="#_x0000_t47" style="position:absolute;left:4260;top:2293;width:1800;height:1248" adj="-3924,3894,-1440,3115" filled="f" stroked="f">
                    <v:textbox style="mso-next-textbox:#_x0000_s20977">
                      <w:txbxContent>
                        <w:p w14:paraId="5B0E6883"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0978" type="#_x0000_t47" style="position:absolute;left:6780;top:2293;width:2880;height:1248" adj="-2453,3894,-900,3115" filled="f" stroked="f">
                    <v:textbox style="mso-next-textbox:#_x0000_s20978">
                      <w:txbxContent>
                        <w:p w14:paraId="0590931B"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0979" type="#_x0000_t47" style="position:absolute;left:5340;top:2293;width:2040;height:1248" adj="-3462,3894,-1271,3115" filled="f" stroked="f">
                    <v:textbox style="mso-next-textbox:#_x0000_s20979">
                      <w:txbxContent>
                        <w:p w14:paraId="33AE7A69"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20980" style="position:absolute;left:2100;top:4009;width:5400;height:1248" coordorigin="4260,2293" coordsize="5400,1248">
                  <v:shape id="_x0000_s20981" type="#_x0000_t47" style="position:absolute;left:4260;top:2293;width:1800;height:1248" adj="-3924,3894,-1440,3115" filled="f" stroked="f">
                    <v:textbox style="mso-next-textbox:#_x0000_s20981">
                      <w:txbxContent>
                        <w:p w14:paraId="19BD4303"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0982" type="#_x0000_t47" style="position:absolute;left:6780;top:2293;width:2880;height:1248" adj="-2453,3894,-900,3115" filled="f" stroked="f">
                    <v:textbox style="mso-next-textbox:#_x0000_s20982">
                      <w:txbxContent>
                        <w:p w14:paraId="4EF45CFA"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0983" type="#_x0000_t47" style="position:absolute;left:5340;top:2293;width:2040;height:1248" adj="-3462,3894,-1271,3115" filled="f" stroked="f">
                    <v:textbox style="mso-next-textbox:#_x0000_s20983">
                      <w:txbxContent>
                        <w:p w14:paraId="7FF57B77"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20984" style="position:absolute;left:2100;top:4633;width:5400;height:1248" coordorigin="4260,2293" coordsize="5400,1248">
                  <v:shape id="_x0000_s20985" type="#_x0000_t47" style="position:absolute;left:4260;top:2293;width:1800;height:1248" adj="-3924,3894,-1440,3115" filled="f" stroked="f">
                    <v:textbox style="mso-next-textbox:#_x0000_s20985">
                      <w:txbxContent>
                        <w:p w14:paraId="01C344C4"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0986" type="#_x0000_t47" style="position:absolute;left:6780;top:2293;width:2880;height:1248" adj="-2453,3894,-900,3115" filled="f" stroked="f">
                    <v:textbox style="mso-next-textbox:#_x0000_s20986">
                      <w:txbxContent>
                        <w:p w14:paraId="015D5ED8"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0987" type="#_x0000_t47" style="position:absolute;left:5340;top:2293;width:2040;height:1248" adj="-3462,3894,-1271,3115" filled="f" stroked="f">
                    <v:textbox style="mso-next-textbox:#_x0000_s20987">
                      <w:txbxContent>
                        <w:p w14:paraId="4D6F14BA"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20988" style="position:absolute;left:2100;top:5257;width:5400;height:1248" coordorigin="4260,2293" coordsize="5400,1248">
                  <v:shape id="_x0000_s20989" type="#_x0000_t47" style="position:absolute;left:4260;top:2293;width:1800;height:1248" adj="-3924,3894,-1440,3115" filled="f" stroked="f">
                    <v:textbox style="mso-next-textbox:#_x0000_s20989">
                      <w:txbxContent>
                        <w:p w14:paraId="3CC608EC"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0990" type="#_x0000_t47" style="position:absolute;left:6780;top:2293;width:2880;height:1248" adj="-2453,3894,-900,3115" filled="f" stroked="f">
                    <v:textbox style="mso-next-textbox:#_x0000_s20990">
                      <w:txbxContent>
                        <w:p w14:paraId="075D5A44"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0991" type="#_x0000_t47" style="position:absolute;left:5340;top:2293;width:2040;height:1248" adj="-3462,3894,-1271,3115" filled="f" stroked="f">
                    <v:textbox style="mso-next-textbox:#_x0000_s20991">
                      <w:txbxContent>
                        <w:p w14:paraId="34C31450"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20992" style="position:absolute;left:2100;top:5881;width:5400;height:1248" coordorigin="4260,2293" coordsize="5400,1248">
                  <v:shape id="_x0000_s20993" type="#_x0000_t47" style="position:absolute;left:4260;top:2293;width:1800;height:1248" adj="-3924,3894,-1440,3115" filled="f" stroked="f">
                    <v:textbox style="mso-next-textbox:#_x0000_s20993">
                      <w:txbxContent>
                        <w:p w14:paraId="7E27CCC8"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0994" type="#_x0000_t47" style="position:absolute;left:6780;top:2293;width:2880;height:1248" adj="-2453,3894,-900,3115" filled="f" stroked="f">
                    <v:textbox style="mso-next-textbox:#_x0000_s20994">
                      <w:txbxContent>
                        <w:p w14:paraId="7CB19676"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0995" type="#_x0000_t47" style="position:absolute;left:5340;top:2293;width:2040;height:1248" adj="-3462,3894,-1271,3115" filled="f" stroked="f">
                    <v:textbox style="mso-next-textbox:#_x0000_s20995">
                      <w:txbxContent>
                        <w:p w14:paraId="6D56A026"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20996" style="position:absolute;left:2100;top:6505;width:5400;height:1248" coordorigin="4260,2293" coordsize="5400,1248">
                  <v:shape id="_x0000_s20997" type="#_x0000_t47" style="position:absolute;left:4260;top:2293;width:1800;height:1248" adj="-3924,3894,-1440,3115" filled="f" stroked="f">
                    <v:textbox style="mso-next-textbox:#_x0000_s20997">
                      <w:txbxContent>
                        <w:p w14:paraId="6014BA56"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0998" type="#_x0000_t47" style="position:absolute;left:6780;top:2293;width:2880;height:1248" adj="-2453,3894,-900,3115" filled="f" stroked="f">
                    <v:textbox style="mso-next-textbox:#_x0000_s20998">
                      <w:txbxContent>
                        <w:p w14:paraId="4D231B5B"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0999" type="#_x0000_t47" style="position:absolute;left:5340;top:2293;width:2040;height:1248" adj="-3462,3894,-1271,3115" filled="f" stroked="f">
                    <v:textbox style="mso-next-textbox:#_x0000_s20999">
                      <w:txbxContent>
                        <w:p w14:paraId="02ACE89E"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21000" style="position:absolute;left:2100;top:7129;width:5400;height:1248" coordorigin="4260,2293" coordsize="5400,1248">
                  <v:shape id="_x0000_s21001" type="#_x0000_t47" style="position:absolute;left:4260;top:2293;width:1800;height:1248" adj="-3924,3894,-1440,3115" filled="f" stroked="f">
                    <v:textbox style="mso-next-textbox:#_x0000_s21001">
                      <w:txbxContent>
                        <w:p w14:paraId="3878767D"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1002" type="#_x0000_t47" style="position:absolute;left:6780;top:2293;width:2880;height:1248" adj="-2453,3894,-900,3115" filled="f" stroked="f">
                    <v:textbox style="mso-next-textbox:#_x0000_s21002">
                      <w:txbxContent>
                        <w:p w14:paraId="728BD082"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1003" type="#_x0000_t47" style="position:absolute;left:5340;top:2293;width:2040;height:1248" adj="-3462,3894,-1271,3115" filled="f" stroked="f">
                    <v:textbox style="mso-next-textbox:#_x0000_s21003">
                      <w:txbxContent>
                        <w:p w14:paraId="20D89737"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21004" style="position:absolute;left:2100;top:7753;width:5400;height:1248" coordorigin="4260,2293" coordsize="5400,1248">
                  <v:shape id="_x0000_s21005" type="#_x0000_t47" style="position:absolute;left:4260;top:2293;width:1800;height:1248" adj="-3924,3894,-1440,3115" filled="f" stroked="f">
                    <v:textbox style="mso-next-textbox:#_x0000_s21005">
                      <w:txbxContent>
                        <w:p w14:paraId="6CC67F99"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1006" type="#_x0000_t47" style="position:absolute;left:6780;top:2293;width:2880;height:1248" adj="-2453,3894,-900,3115" filled="f" stroked="f">
                    <v:textbox style="mso-next-textbox:#_x0000_s21006">
                      <w:txbxContent>
                        <w:p w14:paraId="7F08D786"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1007" type="#_x0000_t47" style="position:absolute;left:5340;top:2293;width:2040;height:1248" adj="-3462,3894,-1271,3115" filled="f" stroked="f">
                    <v:textbox style="mso-next-textbox:#_x0000_s21007">
                      <w:txbxContent>
                        <w:p w14:paraId="0D46DDE2"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21008" style="position:absolute;left:2100;top:8377;width:5400;height:1248" coordorigin="4260,2293" coordsize="5400,1248">
                  <v:shape id="_x0000_s21009" type="#_x0000_t47" style="position:absolute;left:4260;top:2293;width:1800;height:1248" adj="-3924,3894,-1440,3115" filled="f" stroked="f">
                    <v:textbox style="mso-next-textbox:#_x0000_s21009">
                      <w:txbxContent>
                        <w:p w14:paraId="064EC6B5"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1010" type="#_x0000_t47" style="position:absolute;left:6780;top:2293;width:2880;height:1248" adj="-2453,3894,-900,3115" filled="f" stroked="f">
                    <v:textbox style="mso-next-textbox:#_x0000_s21010">
                      <w:txbxContent>
                        <w:p w14:paraId="38540131"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1011" type="#_x0000_t47" style="position:absolute;left:5340;top:2293;width:2040;height:1248" adj="-3462,3894,-1271,3115" filled="f" stroked="f">
                    <v:textbox style="mso-next-textbox:#_x0000_s21011">
                      <w:txbxContent>
                        <w:p w14:paraId="6DE90175"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21012" style="position:absolute;left:2100;top:9001;width:5400;height:1248" coordorigin="4260,2293" coordsize="5400,1248">
                  <v:shape id="_x0000_s21013" type="#_x0000_t47" style="position:absolute;left:4260;top:2293;width:1800;height:1248" adj="-3924,3894,-1440,3115" filled="f" stroked="f">
                    <v:textbox style="mso-next-textbox:#_x0000_s21013">
                      <w:txbxContent>
                        <w:p w14:paraId="09331B26"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1014" type="#_x0000_t47" style="position:absolute;left:6780;top:2293;width:2880;height:1248" adj="-2453,3894,-900,3115" filled="f" stroked="f">
                    <v:textbox style="mso-next-textbox:#_x0000_s21014">
                      <w:txbxContent>
                        <w:p w14:paraId="46185137"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1015" type="#_x0000_t47" style="position:absolute;left:5340;top:2293;width:2040;height:1248" adj="-3462,3894,-1271,3115" filled="f" stroked="f">
                    <v:textbox style="mso-next-textbox:#_x0000_s21015">
                      <w:txbxContent>
                        <w:p w14:paraId="7E46E7EA"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v:group id="_x0000_s21016" style="position:absolute;left:7380;top:5796;width:1620;height:1872" coordorigin="2100,2137" coordsize="5400,8112">
                <v:group id="_x0000_s21017" style="position:absolute;left:2100;top:2449;width:3600;height:7488" coordorigin="4320,2605" coordsize="3600,7488">
                  <v:group id="_x0000_s21018" style="position:absolute;left:4320;top:2605;width:3600;height:7488" coordorigin="4320,2605" coordsize="3600,7488">
                    <v:rect id="_x0000_s21019" style="position:absolute;left:4320;top:2605;width:3600;height:7488"/>
                    <v:line id="_x0000_s21020" style="position:absolute" from="4320,3853" to="7920,3853"/>
                    <v:line id="_x0000_s21021" style="position:absolute" from="4320,4477" to="7920,4477"/>
                    <v:line id="_x0000_s21022" style="position:absolute" from="4320,5101" to="7920,5102"/>
                    <v:line id="_x0000_s21023" style="position:absolute" from="4320,3229" to="7920,3230"/>
                    <v:line id="_x0000_s21024" style="position:absolute" from="4320,5725" to="7920,5726"/>
                    <v:line id="_x0000_s21025" style="position:absolute" from="4320,6348" to="7920,6349"/>
                    <v:line id="_x0000_s21026" style="position:absolute" from="4320,6972" to="7920,6973"/>
                    <v:line id="_x0000_s21027" style="position:absolute" from="4320,7597" to="7920,7598"/>
                    <v:line id="_x0000_s21028" style="position:absolute" from="4320,8221" to="7920,8222"/>
                    <v:line id="_x0000_s21029" style="position:absolute" from="4320,8844" to="7920,8845"/>
                    <v:line id="_x0000_s21030" style="position:absolute" from="4320,9469" to="7920,9470"/>
                    <v:line id="_x0000_s21031" style="position:absolute" from="5400,2605" to="5401,10093"/>
                    <v:line id="_x0000_s21032" style="position:absolute" from="6840,2605" to="6841,10093"/>
                  </v:group>
                  <v:rect id="_x0000_s21033" style="position:absolute;left:5400;top:2605;width:1440;height:7488" fillcolor="silver"/>
                  <v:group id="_x0000_s21034" style="position:absolute;left:5400;top:3229;width:1440;height:6241" coordorigin="5400,3229" coordsize="1440,6241">
                    <v:line id="_x0000_s21035" style="position:absolute" from="5400,3229" to="6840,3229"/>
                    <v:line id="_x0000_s21036" style="position:absolute" from="5400,3853" to="6840,3854"/>
                    <v:line id="_x0000_s21037" style="position:absolute" from="5400,4477" to="6840,4478"/>
                    <v:line id="_x0000_s21038" style="position:absolute" from="5400,5100" to="6840,5101"/>
                    <v:line id="_x0000_s21039" style="position:absolute" from="5400,5725" to="6840,5726"/>
                    <v:line id="_x0000_s21040" style="position:absolute" from="5400,6348" to="6840,6349"/>
                    <v:line id="_x0000_s21041" style="position:absolute" from="5400,6972" to="6840,6973"/>
                    <v:line id="_x0000_s21042" style="position:absolute" from="5400,7596" to="6840,7597"/>
                    <v:line id="_x0000_s21043" style="position:absolute" from="5400,8221" to="6840,8222"/>
                    <v:line id="_x0000_s21044" style="position:absolute" from="5400,8845" to="6840,8846"/>
                    <v:line id="_x0000_s21045" style="position:absolute" from="5400,9469" to="6840,9470"/>
                  </v:group>
                </v:group>
                <v:group id="_x0000_s21046" style="position:absolute;left:2100;top:2137;width:5400;height:1248" coordorigin="4260,2293" coordsize="5400,1248">
                  <v:shape id="_x0000_s21047" type="#_x0000_t47" style="position:absolute;left:4260;top:2293;width:1800;height:1248" adj="-3924,3894,-1440,3115" filled="f" stroked="f">
                    <v:textbox style="mso-next-textbox:#_x0000_s21047">
                      <w:txbxContent>
                        <w:p w14:paraId="76C5C416"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1048" type="#_x0000_t47" style="position:absolute;left:6780;top:2293;width:2880;height:1248" adj="-2453,3894,-900,3115" filled="f" stroked="f">
                    <v:textbox style="mso-next-textbox:#_x0000_s21048">
                      <w:txbxContent>
                        <w:p w14:paraId="588B0F29"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1049" type="#_x0000_t47" style="position:absolute;left:5340;top:2293;width:2040;height:1248" adj="-3462,3894,-1271,3115" filled="f" stroked="f">
                    <v:textbox style="mso-next-textbox:#_x0000_s21049">
                      <w:txbxContent>
                        <w:p w14:paraId="254C90B8"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21050" style="position:absolute;left:2100;top:2761;width:5400;height:1248" coordorigin="4260,2293" coordsize="5400,1248">
                  <v:shape id="_x0000_s21051" type="#_x0000_t47" style="position:absolute;left:4260;top:2293;width:1800;height:1248" adj="-3924,3894,-1440,3115" filled="f" stroked="f">
                    <v:textbox style="mso-next-textbox:#_x0000_s21051">
                      <w:txbxContent>
                        <w:p w14:paraId="3396ED6F"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1052" type="#_x0000_t47" style="position:absolute;left:6780;top:2293;width:2880;height:1248" adj="-2453,3894,-900,3115" filled="f" stroked="f">
                    <v:textbox style="mso-next-textbox:#_x0000_s21052">
                      <w:txbxContent>
                        <w:p w14:paraId="16A75E10"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1053" type="#_x0000_t47" style="position:absolute;left:5340;top:2293;width:2040;height:1248" adj="-3462,3894,-1271,3115" filled="f" stroked="f">
                    <v:textbox style="mso-next-textbox:#_x0000_s21053">
                      <w:txbxContent>
                        <w:p w14:paraId="29A5A538"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21054" style="position:absolute;left:2100;top:3385;width:5400;height:1248" coordorigin="4260,2293" coordsize="5400,1248">
                  <v:shape id="_x0000_s21055" type="#_x0000_t47" style="position:absolute;left:4260;top:2293;width:1800;height:1248" adj="-3924,3894,-1440,3115" filled="f" stroked="f">
                    <v:textbox style="mso-next-textbox:#_x0000_s21055">
                      <w:txbxContent>
                        <w:p w14:paraId="3049A1FB"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1056" type="#_x0000_t47" style="position:absolute;left:6780;top:2293;width:2880;height:1248" adj="-2453,3894,-900,3115" filled="f" stroked="f">
                    <v:textbox style="mso-next-textbox:#_x0000_s21056">
                      <w:txbxContent>
                        <w:p w14:paraId="5F7FB2ED"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1057" type="#_x0000_t47" style="position:absolute;left:5340;top:2293;width:2040;height:1248" adj="-3462,3894,-1271,3115" filled="f" stroked="f">
                    <v:textbox style="mso-next-textbox:#_x0000_s21057">
                      <w:txbxContent>
                        <w:p w14:paraId="3C8D4DB5"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21058" style="position:absolute;left:2100;top:4009;width:5400;height:1248" coordorigin="4260,2293" coordsize="5400,1248">
                  <v:shape id="_x0000_s21059" type="#_x0000_t47" style="position:absolute;left:4260;top:2293;width:1800;height:1248" adj="-3924,3894,-1440,3115" filled="f" stroked="f">
                    <v:textbox style="mso-next-textbox:#_x0000_s21059">
                      <w:txbxContent>
                        <w:p w14:paraId="39214F1B"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1060" type="#_x0000_t47" style="position:absolute;left:6780;top:2293;width:2880;height:1248" adj="-2453,3894,-900,3115" filled="f" stroked="f">
                    <v:textbox style="mso-next-textbox:#_x0000_s21060">
                      <w:txbxContent>
                        <w:p w14:paraId="532EA797"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1061" type="#_x0000_t47" style="position:absolute;left:5340;top:2293;width:2040;height:1248" adj="-3462,3894,-1271,3115" filled="f" stroked="f">
                    <v:textbox style="mso-next-textbox:#_x0000_s21061">
                      <w:txbxContent>
                        <w:p w14:paraId="18742869"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21062" style="position:absolute;left:2100;top:4633;width:5400;height:1248" coordorigin="4260,2293" coordsize="5400,1248">
                  <v:shape id="_x0000_s21063" type="#_x0000_t47" style="position:absolute;left:4260;top:2293;width:1800;height:1248" adj="-3924,3894,-1440,3115" filled="f" stroked="f">
                    <v:textbox style="mso-next-textbox:#_x0000_s21063">
                      <w:txbxContent>
                        <w:p w14:paraId="7D71551B"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1064" type="#_x0000_t47" style="position:absolute;left:6780;top:2293;width:2880;height:1248" adj="-2453,3894,-900,3115" filled="f" stroked="f">
                    <v:textbox style="mso-next-textbox:#_x0000_s21064">
                      <w:txbxContent>
                        <w:p w14:paraId="0CC63DA3"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1065" type="#_x0000_t47" style="position:absolute;left:5340;top:2293;width:2040;height:1248" adj="-3462,3894,-1271,3115" filled="f" stroked="f">
                    <v:textbox style="mso-next-textbox:#_x0000_s21065">
                      <w:txbxContent>
                        <w:p w14:paraId="5F6664BB"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21066" style="position:absolute;left:2100;top:5257;width:5400;height:1248" coordorigin="4260,2293" coordsize="5400,1248">
                  <v:shape id="_x0000_s21067" type="#_x0000_t47" style="position:absolute;left:4260;top:2293;width:1800;height:1248" adj="-3924,3894,-1440,3115" filled="f" stroked="f">
                    <v:textbox style="mso-next-textbox:#_x0000_s21067">
                      <w:txbxContent>
                        <w:p w14:paraId="27D427E5"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1068" type="#_x0000_t47" style="position:absolute;left:6780;top:2293;width:2880;height:1248" adj="-2453,3894,-900,3115" filled="f" stroked="f">
                    <v:textbox style="mso-next-textbox:#_x0000_s21068">
                      <w:txbxContent>
                        <w:p w14:paraId="75FF7B7A"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1069" type="#_x0000_t47" style="position:absolute;left:5340;top:2293;width:2040;height:1248" adj="-3462,3894,-1271,3115" filled="f" stroked="f">
                    <v:textbox style="mso-next-textbox:#_x0000_s21069">
                      <w:txbxContent>
                        <w:p w14:paraId="240A509E"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21070" style="position:absolute;left:2100;top:5881;width:5400;height:1248" coordorigin="4260,2293" coordsize="5400,1248">
                  <v:shape id="_x0000_s21071" type="#_x0000_t47" style="position:absolute;left:4260;top:2293;width:1800;height:1248" adj="-3924,3894,-1440,3115" filled="f" stroked="f">
                    <v:textbox style="mso-next-textbox:#_x0000_s21071">
                      <w:txbxContent>
                        <w:p w14:paraId="77FBE577"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1072" type="#_x0000_t47" style="position:absolute;left:6780;top:2293;width:2880;height:1248" adj="-2453,3894,-900,3115" filled="f" stroked="f">
                    <v:textbox style="mso-next-textbox:#_x0000_s21072">
                      <w:txbxContent>
                        <w:p w14:paraId="0F1A556B"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1073" type="#_x0000_t47" style="position:absolute;left:5340;top:2293;width:2040;height:1248" adj="-3462,3894,-1271,3115" filled="f" stroked="f">
                    <v:textbox style="mso-next-textbox:#_x0000_s21073">
                      <w:txbxContent>
                        <w:p w14:paraId="71EE3956"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21074" style="position:absolute;left:2100;top:6505;width:5400;height:1248" coordorigin="4260,2293" coordsize="5400,1248">
                  <v:shape id="_x0000_s21075" type="#_x0000_t47" style="position:absolute;left:4260;top:2293;width:1800;height:1248" adj="-3924,3894,-1440,3115" filled="f" stroked="f">
                    <v:textbox style="mso-next-textbox:#_x0000_s21075">
                      <w:txbxContent>
                        <w:p w14:paraId="227D39D5"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1076" type="#_x0000_t47" style="position:absolute;left:6780;top:2293;width:2880;height:1248" adj="-2453,3894,-900,3115" filled="f" stroked="f">
                    <v:textbox style="mso-next-textbox:#_x0000_s21076">
                      <w:txbxContent>
                        <w:p w14:paraId="2C513B49"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1077" type="#_x0000_t47" style="position:absolute;left:5340;top:2293;width:2040;height:1248" adj="-3462,3894,-1271,3115" filled="f" stroked="f">
                    <v:textbox style="mso-next-textbox:#_x0000_s21077">
                      <w:txbxContent>
                        <w:p w14:paraId="4408B07B"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21078" style="position:absolute;left:2100;top:7129;width:5400;height:1248" coordorigin="4260,2293" coordsize="5400,1248">
                  <v:shape id="_x0000_s21079" type="#_x0000_t47" style="position:absolute;left:4260;top:2293;width:1800;height:1248" adj="-3924,3894,-1440,3115" filled="f" stroked="f">
                    <v:textbox style="mso-next-textbox:#_x0000_s21079">
                      <w:txbxContent>
                        <w:p w14:paraId="40B949CA"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1080" type="#_x0000_t47" style="position:absolute;left:6780;top:2293;width:2880;height:1248" adj="-2453,3894,-900,3115" filled="f" stroked="f">
                    <v:textbox style="mso-next-textbox:#_x0000_s21080">
                      <w:txbxContent>
                        <w:p w14:paraId="7331D674"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1081" type="#_x0000_t47" style="position:absolute;left:5340;top:2293;width:2040;height:1248" adj="-3462,3894,-1271,3115" filled="f" stroked="f">
                    <v:textbox style="mso-next-textbox:#_x0000_s21081">
                      <w:txbxContent>
                        <w:p w14:paraId="5F053F55"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21082" style="position:absolute;left:2100;top:7753;width:5400;height:1248" coordorigin="4260,2293" coordsize="5400,1248">
                  <v:shape id="_x0000_s21083" type="#_x0000_t47" style="position:absolute;left:4260;top:2293;width:1800;height:1248" adj="-3924,3894,-1440,3115" filled="f" stroked="f">
                    <v:textbox style="mso-next-textbox:#_x0000_s21083">
                      <w:txbxContent>
                        <w:p w14:paraId="3D2264F4"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1084" type="#_x0000_t47" style="position:absolute;left:6780;top:2293;width:2880;height:1248" adj="-2453,3894,-900,3115" filled="f" stroked="f">
                    <v:textbox style="mso-next-textbox:#_x0000_s21084">
                      <w:txbxContent>
                        <w:p w14:paraId="511C2C6F"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1085" type="#_x0000_t47" style="position:absolute;left:5340;top:2293;width:2040;height:1248" adj="-3462,3894,-1271,3115" filled="f" stroked="f">
                    <v:textbox style="mso-next-textbox:#_x0000_s21085">
                      <w:txbxContent>
                        <w:p w14:paraId="25053258"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21086" style="position:absolute;left:2100;top:8377;width:5400;height:1248" coordorigin="4260,2293" coordsize="5400,1248">
                  <v:shape id="_x0000_s21087" type="#_x0000_t47" style="position:absolute;left:4260;top:2293;width:1800;height:1248" adj="-3924,3894,-1440,3115" filled="f" stroked="f">
                    <v:textbox style="mso-next-textbox:#_x0000_s21087">
                      <w:txbxContent>
                        <w:p w14:paraId="0509A87B"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1088" type="#_x0000_t47" style="position:absolute;left:6780;top:2293;width:2880;height:1248" adj="-2453,3894,-900,3115" filled="f" stroked="f">
                    <v:textbox style="mso-next-textbox:#_x0000_s21088">
                      <w:txbxContent>
                        <w:p w14:paraId="00E04605"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1089" type="#_x0000_t47" style="position:absolute;left:5340;top:2293;width:2040;height:1248" adj="-3462,3894,-1271,3115" filled="f" stroked="f">
                    <v:textbox style="mso-next-textbox:#_x0000_s21089">
                      <w:txbxContent>
                        <w:p w14:paraId="6CBD8150"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21090" style="position:absolute;left:2100;top:9001;width:5400;height:1248" coordorigin="4260,2293" coordsize="5400,1248">
                  <v:shape id="_x0000_s21091" type="#_x0000_t47" style="position:absolute;left:4260;top:2293;width:1800;height:1248" adj="-3924,3894,-1440,3115" filled="f" stroked="f">
                    <v:textbox style="mso-next-textbox:#_x0000_s21091">
                      <w:txbxContent>
                        <w:p w14:paraId="2DC0B6E8"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1092" type="#_x0000_t47" style="position:absolute;left:6780;top:2293;width:2880;height:1248" adj="-2453,3894,-900,3115" filled="f" stroked="f">
                    <v:textbox style="mso-next-textbox:#_x0000_s21092">
                      <w:txbxContent>
                        <w:p w14:paraId="0798F8CB"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1093" type="#_x0000_t47" style="position:absolute;left:5340;top:2293;width:2040;height:1248" adj="-3462,3894,-1271,3115" filled="f" stroked="f">
                    <v:textbox style="mso-next-textbox:#_x0000_s21093">
                      <w:txbxContent>
                        <w:p w14:paraId="4F5E2DF0"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v:group id="_x0000_s21094" style="position:absolute;left:6120;top:6366;width:1620;height:1872" coordorigin="2100,2137" coordsize="5400,8112">
                <v:group id="_x0000_s21095" style="position:absolute;left:2100;top:2449;width:3600;height:7488" coordorigin="4320,2605" coordsize="3600,7488">
                  <v:group id="_x0000_s21096" style="position:absolute;left:4320;top:2605;width:3600;height:7488" coordorigin="4320,2605" coordsize="3600,7488">
                    <v:rect id="_x0000_s21097" style="position:absolute;left:4320;top:2605;width:3600;height:7488"/>
                    <v:line id="_x0000_s21098" style="position:absolute" from="4320,3853" to="7920,3853"/>
                    <v:line id="_x0000_s21099" style="position:absolute" from="4320,4477" to="7920,4477"/>
                    <v:line id="_x0000_s21100" style="position:absolute" from="4320,5101" to="7920,5102"/>
                    <v:line id="_x0000_s21101" style="position:absolute" from="4320,3229" to="7920,3230"/>
                    <v:line id="_x0000_s21102" style="position:absolute" from="4320,5725" to="7920,5726"/>
                    <v:line id="_x0000_s21103" style="position:absolute" from="4320,6348" to="7920,6349"/>
                    <v:line id="_x0000_s21104" style="position:absolute" from="4320,6972" to="7920,6973"/>
                    <v:line id="_x0000_s21105" style="position:absolute" from="4320,7597" to="7920,7598"/>
                    <v:line id="_x0000_s21106" style="position:absolute" from="4320,8221" to="7920,8222"/>
                    <v:line id="_x0000_s21107" style="position:absolute" from="4320,8844" to="7920,8845"/>
                    <v:line id="_x0000_s21108" style="position:absolute" from="4320,9469" to="7920,9470"/>
                    <v:line id="_x0000_s21109" style="position:absolute" from="5400,2605" to="5401,10093"/>
                    <v:line id="_x0000_s21110" style="position:absolute" from="6840,2605" to="6841,10093"/>
                  </v:group>
                  <v:rect id="_x0000_s21111" style="position:absolute;left:5400;top:2605;width:1440;height:7488" fillcolor="silver"/>
                  <v:group id="_x0000_s21112" style="position:absolute;left:5400;top:3229;width:1440;height:6241" coordorigin="5400,3229" coordsize="1440,6241">
                    <v:line id="_x0000_s21113" style="position:absolute" from="5400,3229" to="6840,3229"/>
                    <v:line id="_x0000_s21114" style="position:absolute" from="5400,3853" to="6840,3854"/>
                    <v:line id="_x0000_s21115" style="position:absolute" from="5400,4477" to="6840,4478"/>
                    <v:line id="_x0000_s21116" style="position:absolute" from="5400,5100" to="6840,5101"/>
                    <v:line id="_x0000_s21117" style="position:absolute" from="5400,5725" to="6840,5726"/>
                    <v:line id="_x0000_s21118" style="position:absolute" from="5400,6348" to="6840,6349"/>
                    <v:line id="_x0000_s21119" style="position:absolute" from="5400,6972" to="6840,6973"/>
                    <v:line id="_x0000_s21120" style="position:absolute" from="5400,7596" to="6840,7597"/>
                    <v:line id="_x0000_s21121" style="position:absolute" from="5400,8221" to="6840,8222"/>
                    <v:line id="_x0000_s21122" style="position:absolute" from="5400,8845" to="6840,8846"/>
                    <v:line id="_x0000_s21123" style="position:absolute" from="5400,9469" to="6840,9470"/>
                  </v:group>
                </v:group>
                <v:group id="_x0000_s21124" style="position:absolute;left:2100;top:2137;width:5400;height:1248" coordorigin="4260,2293" coordsize="5400,1248">
                  <v:shape id="_x0000_s21125" type="#_x0000_t47" style="position:absolute;left:4260;top:2293;width:1800;height:1248" adj="-3924,3894,-1440,3115" filled="f" stroked="f">
                    <v:textbox style="mso-next-textbox:#_x0000_s21125">
                      <w:txbxContent>
                        <w:p w14:paraId="26D1B684"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1126" type="#_x0000_t47" style="position:absolute;left:6780;top:2293;width:2880;height:1248" adj="-2453,3894,-900,3115" filled="f" stroked="f">
                    <v:textbox style="mso-next-textbox:#_x0000_s21126">
                      <w:txbxContent>
                        <w:p w14:paraId="658FE4D0"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1127" type="#_x0000_t47" style="position:absolute;left:5340;top:2293;width:2040;height:1248" adj="-3462,3894,-1271,3115" filled="f" stroked="f">
                    <v:textbox style="mso-next-textbox:#_x0000_s21127">
                      <w:txbxContent>
                        <w:p w14:paraId="1BD4EBAC"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21128" style="position:absolute;left:2100;top:2761;width:5400;height:1248" coordorigin="4260,2293" coordsize="5400,1248">
                  <v:shape id="_x0000_s21129" type="#_x0000_t47" style="position:absolute;left:4260;top:2293;width:1800;height:1248" adj="-3924,3894,-1440,3115" filled="f" stroked="f">
                    <v:textbox style="mso-next-textbox:#_x0000_s21129">
                      <w:txbxContent>
                        <w:p w14:paraId="1322B51F"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1130" type="#_x0000_t47" style="position:absolute;left:6780;top:2293;width:2880;height:1248" adj="-2453,3894,-900,3115" filled="f" stroked="f">
                    <v:textbox style="mso-next-textbox:#_x0000_s21130">
                      <w:txbxContent>
                        <w:p w14:paraId="376996AC"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1131" type="#_x0000_t47" style="position:absolute;left:5340;top:2293;width:2040;height:1248" adj="-3462,3894,-1271,3115" filled="f" stroked="f">
                    <v:textbox style="mso-next-textbox:#_x0000_s21131">
                      <w:txbxContent>
                        <w:p w14:paraId="14AB5AA3"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21132" style="position:absolute;left:2100;top:3385;width:5400;height:1248" coordorigin="4260,2293" coordsize="5400,1248">
                  <v:shape id="_x0000_s21133" type="#_x0000_t47" style="position:absolute;left:4260;top:2293;width:1800;height:1248" adj="-3924,3894,-1440,3115" filled="f" stroked="f">
                    <v:textbox style="mso-next-textbox:#_x0000_s21133">
                      <w:txbxContent>
                        <w:p w14:paraId="5C8D9FE7"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1134" type="#_x0000_t47" style="position:absolute;left:6780;top:2293;width:2880;height:1248" adj="-2453,3894,-900,3115" filled="f" stroked="f">
                    <v:textbox style="mso-next-textbox:#_x0000_s21134">
                      <w:txbxContent>
                        <w:p w14:paraId="6333A44D"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1135" type="#_x0000_t47" style="position:absolute;left:5340;top:2293;width:2040;height:1248" adj="-3462,3894,-1271,3115" filled="f" stroked="f">
                    <v:textbox style="mso-next-textbox:#_x0000_s21135">
                      <w:txbxContent>
                        <w:p w14:paraId="724B2D5E"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21136" style="position:absolute;left:2100;top:4009;width:5400;height:1248" coordorigin="4260,2293" coordsize="5400,1248">
                  <v:shape id="_x0000_s21137" type="#_x0000_t47" style="position:absolute;left:4260;top:2293;width:1800;height:1248" adj="-3924,3894,-1440,3115" filled="f" stroked="f">
                    <v:textbox style="mso-next-textbox:#_x0000_s21137">
                      <w:txbxContent>
                        <w:p w14:paraId="4940E3C5"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1138" type="#_x0000_t47" style="position:absolute;left:6780;top:2293;width:2880;height:1248" adj="-2453,3894,-900,3115" filled="f" stroked="f">
                    <v:textbox style="mso-next-textbox:#_x0000_s21138">
                      <w:txbxContent>
                        <w:p w14:paraId="0CBC7E9A"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1139" type="#_x0000_t47" style="position:absolute;left:5340;top:2293;width:2040;height:1248" adj="-3462,3894,-1271,3115" filled="f" stroked="f">
                    <v:textbox style="mso-next-textbox:#_x0000_s21139">
                      <w:txbxContent>
                        <w:p w14:paraId="735D4660"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21140" style="position:absolute;left:2100;top:4633;width:5400;height:1248" coordorigin="4260,2293" coordsize="5400,1248">
                  <v:shape id="_x0000_s21141" type="#_x0000_t47" style="position:absolute;left:4260;top:2293;width:1800;height:1248" adj="-3924,3894,-1440,3115" filled="f" stroked="f">
                    <v:textbox style="mso-next-textbox:#_x0000_s21141">
                      <w:txbxContent>
                        <w:p w14:paraId="2E48AD54"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1142" type="#_x0000_t47" style="position:absolute;left:6780;top:2293;width:2880;height:1248" adj="-2453,3894,-900,3115" filled="f" stroked="f">
                    <v:textbox style="mso-next-textbox:#_x0000_s21142">
                      <w:txbxContent>
                        <w:p w14:paraId="4A70A8DC"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1143" type="#_x0000_t47" style="position:absolute;left:5340;top:2293;width:2040;height:1248" adj="-3462,3894,-1271,3115" filled="f" stroked="f">
                    <v:textbox style="mso-next-textbox:#_x0000_s21143">
                      <w:txbxContent>
                        <w:p w14:paraId="41841AA7"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21144" style="position:absolute;left:2100;top:5257;width:5400;height:1248" coordorigin="4260,2293" coordsize="5400,1248">
                  <v:shape id="_x0000_s21145" type="#_x0000_t47" style="position:absolute;left:4260;top:2293;width:1800;height:1248" adj="-3924,3894,-1440,3115" filled="f" stroked="f">
                    <v:textbox style="mso-next-textbox:#_x0000_s21145">
                      <w:txbxContent>
                        <w:p w14:paraId="77321E32"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1146" type="#_x0000_t47" style="position:absolute;left:6780;top:2293;width:2880;height:1248" adj="-2453,3894,-900,3115" filled="f" stroked="f">
                    <v:textbox style="mso-next-textbox:#_x0000_s21146">
                      <w:txbxContent>
                        <w:p w14:paraId="71B53EDD"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1147" type="#_x0000_t47" style="position:absolute;left:5340;top:2293;width:2040;height:1248" adj="-3462,3894,-1271,3115" filled="f" stroked="f">
                    <v:textbox style="mso-next-textbox:#_x0000_s21147">
                      <w:txbxContent>
                        <w:p w14:paraId="2BFABAA3"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21148" style="position:absolute;left:2100;top:5881;width:5400;height:1248" coordorigin="4260,2293" coordsize="5400,1248">
                  <v:shape id="_x0000_s21149" type="#_x0000_t47" style="position:absolute;left:4260;top:2293;width:1800;height:1248" adj="-3924,3894,-1440,3115" filled="f" stroked="f">
                    <v:textbox style="mso-next-textbox:#_x0000_s21149">
                      <w:txbxContent>
                        <w:p w14:paraId="6896E829"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1150" type="#_x0000_t47" style="position:absolute;left:6780;top:2293;width:2880;height:1248" adj="-2453,3894,-900,3115" filled="f" stroked="f">
                    <v:textbox style="mso-next-textbox:#_x0000_s21150">
                      <w:txbxContent>
                        <w:p w14:paraId="681C0BB1"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1151" type="#_x0000_t47" style="position:absolute;left:5340;top:2293;width:2040;height:1248" adj="-3462,3894,-1271,3115" filled="f" stroked="f">
                    <v:textbox style="mso-next-textbox:#_x0000_s21151">
                      <w:txbxContent>
                        <w:p w14:paraId="7B36406E"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21152" style="position:absolute;left:2100;top:6505;width:5400;height:1248" coordorigin="4260,2293" coordsize="5400,1248">
                  <v:shape id="_x0000_s21153" type="#_x0000_t47" style="position:absolute;left:4260;top:2293;width:1800;height:1248" adj="-3924,3894,-1440,3115" filled="f" stroked="f">
                    <v:textbox style="mso-next-textbox:#_x0000_s21153">
                      <w:txbxContent>
                        <w:p w14:paraId="5F5FD08F"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1154" type="#_x0000_t47" style="position:absolute;left:6780;top:2293;width:2880;height:1248" adj="-2453,3894,-900,3115" filled="f" stroked="f">
                    <v:textbox style="mso-next-textbox:#_x0000_s21154">
                      <w:txbxContent>
                        <w:p w14:paraId="5DD61C54"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1155" type="#_x0000_t47" style="position:absolute;left:5340;top:2293;width:2040;height:1248" adj="-3462,3894,-1271,3115" filled="f" stroked="f">
                    <v:textbox style="mso-next-textbox:#_x0000_s21155">
                      <w:txbxContent>
                        <w:p w14:paraId="5D6FA45A"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21156" style="position:absolute;left:2100;top:7129;width:5400;height:1248" coordorigin="4260,2293" coordsize="5400,1248">
                  <v:shape id="_x0000_s21157" type="#_x0000_t47" style="position:absolute;left:4260;top:2293;width:1800;height:1248" adj="-3924,3894,-1440,3115" filled="f" stroked="f">
                    <v:textbox style="mso-next-textbox:#_x0000_s21157">
                      <w:txbxContent>
                        <w:p w14:paraId="01325B72"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1158" type="#_x0000_t47" style="position:absolute;left:6780;top:2293;width:2880;height:1248" adj="-2453,3894,-900,3115" filled="f" stroked="f">
                    <v:textbox style="mso-next-textbox:#_x0000_s21158">
                      <w:txbxContent>
                        <w:p w14:paraId="6357D846"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1159" type="#_x0000_t47" style="position:absolute;left:5340;top:2293;width:2040;height:1248" adj="-3462,3894,-1271,3115" filled="f" stroked="f">
                    <v:textbox style="mso-next-textbox:#_x0000_s21159">
                      <w:txbxContent>
                        <w:p w14:paraId="7148C004"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21160" style="position:absolute;left:2100;top:7753;width:5400;height:1248" coordorigin="4260,2293" coordsize="5400,1248">
                  <v:shape id="_x0000_s21161" type="#_x0000_t47" style="position:absolute;left:4260;top:2293;width:1800;height:1248" adj="-3924,3894,-1440,3115" filled="f" stroked="f">
                    <v:textbox style="mso-next-textbox:#_x0000_s21161">
                      <w:txbxContent>
                        <w:p w14:paraId="576704EC"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1162" type="#_x0000_t47" style="position:absolute;left:6780;top:2293;width:2880;height:1248" adj="-2453,3894,-900,3115" filled="f" stroked="f">
                    <v:textbox style="mso-next-textbox:#_x0000_s21162">
                      <w:txbxContent>
                        <w:p w14:paraId="4D9898B8"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1163" type="#_x0000_t47" style="position:absolute;left:5340;top:2293;width:2040;height:1248" adj="-3462,3894,-1271,3115" filled="f" stroked="f">
                    <v:textbox style="mso-next-textbox:#_x0000_s21163">
                      <w:txbxContent>
                        <w:p w14:paraId="78EADC74"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21164" style="position:absolute;left:2100;top:8377;width:5400;height:1248" coordorigin="4260,2293" coordsize="5400,1248">
                  <v:shape id="_x0000_s21165" type="#_x0000_t47" style="position:absolute;left:4260;top:2293;width:1800;height:1248" adj="-3924,3894,-1440,3115" filled="f" stroked="f">
                    <v:textbox style="mso-next-textbox:#_x0000_s21165">
                      <w:txbxContent>
                        <w:p w14:paraId="710C5181"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1166" type="#_x0000_t47" style="position:absolute;left:6780;top:2293;width:2880;height:1248" adj="-2453,3894,-900,3115" filled="f" stroked="f">
                    <v:textbox style="mso-next-textbox:#_x0000_s21166">
                      <w:txbxContent>
                        <w:p w14:paraId="0BF8F718"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1167" type="#_x0000_t47" style="position:absolute;left:5340;top:2293;width:2040;height:1248" adj="-3462,3894,-1271,3115" filled="f" stroked="f">
                    <v:textbox style="mso-next-textbox:#_x0000_s21167">
                      <w:txbxContent>
                        <w:p w14:paraId="5C8F5EA2"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21168" style="position:absolute;left:2100;top:9001;width:5400;height:1248" coordorigin="4260,2293" coordsize="5400,1248">
                  <v:shape id="_x0000_s21169" type="#_x0000_t47" style="position:absolute;left:4260;top:2293;width:1800;height:1248" adj="-3924,3894,-1440,3115" filled="f" stroked="f">
                    <v:textbox style="mso-next-textbox:#_x0000_s21169">
                      <w:txbxContent>
                        <w:p w14:paraId="239C8BFB"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1170" type="#_x0000_t47" style="position:absolute;left:6780;top:2293;width:2880;height:1248" adj="-2453,3894,-900,3115" filled="f" stroked="f">
                    <v:textbox style="mso-next-textbox:#_x0000_s21170">
                      <w:txbxContent>
                        <w:p w14:paraId="341CF4D1"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1171" type="#_x0000_t47" style="position:absolute;left:5340;top:2293;width:2040;height:1248" adj="-3462,3894,-1271,3115" filled="f" stroked="f">
                    <v:textbox style="mso-next-textbox:#_x0000_s21171">
                      <w:txbxContent>
                        <w:p w14:paraId="5F26E77F"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v:group id="_x0000_s21172" style="position:absolute;left:7380;top:6366;width:1620;height:1872" coordorigin="2100,2137" coordsize="5400,8112">
                <v:group id="_x0000_s21173" style="position:absolute;left:2100;top:2449;width:3600;height:7488" coordorigin="4320,2605" coordsize="3600,7488">
                  <v:group id="_x0000_s21174" style="position:absolute;left:4320;top:2605;width:3600;height:7488" coordorigin="4320,2605" coordsize="3600,7488">
                    <v:rect id="_x0000_s21175" style="position:absolute;left:4320;top:2605;width:3600;height:7488"/>
                    <v:line id="_x0000_s21176" style="position:absolute" from="4320,3853" to="7920,3853"/>
                    <v:line id="_x0000_s21177" style="position:absolute" from="4320,4477" to="7920,4477"/>
                    <v:line id="_x0000_s21178" style="position:absolute" from="4320,5101" to="7920,5102"/>
                    <v:line id="_x0000_s21179" style="position:absolute" from="4320,3229" to="7920,3230"/>
                    <v:line id="_x0000_s21180" style="position:absolute" from="4320,5725" to="7920,5726"/>
                    <v:line id="_x0000_s21181" style="position:absolute" from="4320,6348" to="7920,6349"/>
                    <v:line id="_x0000_s21182" style="position:absolute" from="4320,6972" to="7920,6973"/>
                    <v:line id="_x0000_s21183" style="position:absolute" from="4320,7597" to="7920,7598"/>
                    <v:line id="_x0000_s21184" style="position:absolute" from="4320,8221" to="7920,8222"/>
                    <v:line id="_x0000_s21185" style="position:absolute" from="4320,8844" to="7920,8845"/>
                    <v:line id="_x0000_s21186" style="position:absolute" from="4320,9469" to="7920,9470"/>
                    <v:line id="_x0000_s21187" style="position:absolute" from="5400,2605" to="5401,10093"/>
                    <v:line id="_x0000_s21188" style="position:absolute" from="6840,2605" to="6841,10093"/>
                  </v:group>
                  <v:rect id="_x0000_s21189" style="position:absolute;left:5400;top:2605;width:1440;height:7488" fillcolor="silver"/>
                  <v:group id="_x0000_s21190" style="position:absolute;left:5400;top:3229;width:1440;height:6241" coordorigin="5400,3229" coordsize="1440,6241">
                    <v:line id="_x0000_s21191" style="position:absolute" from="5400,3229" to="6840,3229"/>
                    <v:line id="_x0000_s21192" style="position:absolute" from="5400,3853" to="6840,3854"/>
                    <v:line id="_x0000_s21193" style="position:absolute" from="5400,4477" to="6840,4478"/>
                    <v:line id="_x0000_s21194" style="position:absolute" from="5400,5100" to="6840,5101"/>
                    <v:line id="_x0000_s21195" style="position:absolute" from="5400,5725" to="6840,5726"/>
                    <v:line id="_x0000_s21196" style="position:absolute" from="5400,6348" to="6840,6349"/>
                    <v:line id="_x0000_s21197" style="position:absolute" from="5400,6972" to="6840,6973"/>
                    <v:line id="_x0000_s21198" style="position:absolute" from="5400,7596" to="6840,7597"/>
                    <v:line id="_x0000_s21199" style="position:absolute" from="5400,8221" to="6840,8222"/>
                    <v:line id="_x0000_s21200" style="position:absolute" from="5400,8845" to="6840,8846"/>
                    <v:line id="_x0000_s21201" style="position:absolute" from="5400,9469" to="6840,9470"/>
                  </v:group>
                </v:group>
                <v:group id="_x0000_s21202" style="position:absolute;left:2100;top:2137;width:5400;height:1248" coordorigin="4260,2293" coordsize="5400,1248">
                  <v:shape id="_x0000_s21203" type="#_x0000_t47" style="position:absolute;left:4260;top:2293;width:1800;height:1248" adj="-3924,3894,-1440,3115" filled="f" stroked="f">
                    <v:textbox style="mso-next-textbox:#_x0000_s21203">
                      <w:txbxContent>
                        <w:p w14:paraId="783DA4BF"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1204" type="#_x0000_t47" style="position:absolute;left:6780;top:2293;width:2880;height:1248" adj="-2453,3894,-900,3115" filled="f" stroked="f">
                    <v:textbox style="mso-next-textbox:#_x0000_s21204">
                      <w:txbxContent>
                        <w:p w14:paraId="6E80EC26"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1205" type="#_x0000_t47" style="position:absolute;left:5340;top:2293;width:2040;height:1248" adj="-3462,3894,-1271,3115" filled="f" stroked="f">
                    <v:textbox style="mso-next-textbox:#_x0000_s21205">
                      <w:txbxContent>
                        <w:p w14:paraId="3CB91479"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21206" style="position:absolute;left:2100;top:2761;width:5400;height:1248" coordorigin="4260,2293" coordsize="5400,1248">
                  <v:shape id="_x0000_s21207" type="#_x0000_t47" style="position:absolute;left:4260;top:2293;width:1800;height:1248" adj="-3924,3894,-1440,3115" filled="f" stroked="f">
                    <v:textbox style="mso-next-textbox:#_x0000_s21207">
                      <w:txbxContent>
                        <w:p w14:paraId="4CBD5B88"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1208" type="#_x0000_t47" style="position:absolute;left:6780;top:2293;width:2880;height:1248" adj="-2453,3894,-900,3115" filled="f" stroked="f">
                    <v:textbox style="mso-next-textbox:#_x0000_s21208">
                      <w:txbxContent>
                        <w:p w14:paraId="54B81C39"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1209" type="#_x0000_t47" style="position:absolute;left:5340;top:2293;width:2040;height:1248" adj="-3462,3894,-1271,3115" filled="f" stroked="f">
                    <v:textbox style="mso-next-textbox:#_x0000_s21209">
                      <w:txbxContent>
                        <w:p w14:paraId="77B091B9"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21210" style="position:absolute;left:2100;top:3385;width:5400;height:1248" coordorigin="4260,2293" coordsize="5400,1248">
                  <v:shape id="_x0000_s21211" type="#_x0000_t47" style="position:absolute;left:4260;top:2293;width:1800;height:1248" adj="-3924,3894,-1440,3115" filled="f" stroked="f">
                    <v:textbox style="mso-next-textbox:#_x0000_s21211">
                      <w:txbxContent>
                        <w:p w14:paraId="04C82174"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1212" type="#_x0000_t47" style="position:absolute;left:6780;top:2293;width:2880;height:1248" adj="-2453,3894,-900,3115" filled="f" stroked="f">
                    <v:textbox style="mso-next-textbox:#_x0000_s21212">
                      <w:txbxContent>
                        <w:p w14:paraId="0E1C18A6"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1213" type="#_x0000_t47" style="position:absolute;left:5340;top:2293;width:2040;height:1248" adj="-3462,3894,-1271,3115" filled="f" stroked="f">
                    <v:textbox style="mso-next-textbox:#_x0000_s21213">
                      <w:txbxContent>
                        <w:p w14:paraId="4766D270"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21214" style="position:absolute;left:2100;top:4009;width:5400;height:1248" coordorigin="4260,2293" coordsize="5400,1248">
                  <v:shape id="_x0000_s21215" type="#_x0000_t47" style="position:absolute;left:4260;top:2293;width:1800;height:1248" adj="-3924,3894,-1440,3115" filled="f" stroked="f">
                    <v:textbox style="mso-next-textbox:#_x0000_s21215">
                      <w:txbxContent>
                        <w:p w14:paraId="01906A66"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1216" type="#_x0000_t47" style="position:absolute;left:6780;top:2293;width:2880;height:1248" adj="-2453,3894,-900,3115" filled="f" stroked="f">
                    <v:textbox style="mso-next-textbox:#_x0000_s21216">
                      <w:txbxContent>
                        <w:p w14:paraId="0C8F3F9B"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1217" type="#_x0000_t47" style="position:absolute;left:5340;top:2293;width:2040;height:1248" adj="-3462,3894,-1271,3115" filled="f" stroked="f">
                    <v:textbox style="mso-next-textbox:#_x0000_s21217">
                      <w:txbxContent>
                        <w:p w14:paraId="6C1AE859"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21218" style="position:absolute;left:2100;top:4633;width:5400;height:1248" coordorigin="4260,2293" coordsize="5400,1248">
                  <v:shape id="_x0000_s21219" type="#_x0000_t47" style="position:absolute;left:4260;top:2293;width:1800;height:1248" adj="-3924,3894,-1440,3115" filled="f" stroked="f">
                    <v:textbox style="mso-next-textbox:#_x0000_s21219">
                      <w:txbxContent>
                        <w:p w14:paraId="305ADC7D"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1220" type="#_x0000_t47" style="position:absolute;left:6780;top:2293;width:2880;height:1248" adj="-2453,3894,-900,3115" filled="f" stroked="f">
                    <v:textbox style="mso-next-textbox:#_x0000_s21220">
                      <w:txbxContent>
                        <w:p w14:paraId="510698BF"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1221" type="#_x0000_t47" style="position:absolute;left:5340;top:2293;width:2040;height:1248" adj="-3462,3894,-1271,3115" filled="f" stroked="f">
                    <v:textbox style="mso-next-textbox:#_x0000_s21221">
                      <w:txbxContent>
                        <w:p w14:paraId="06AFA22B"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21222" style="position:absolute;left:2100;top:5257;width:5400;height:1248" coordorigin="4260,2293" coordsize="5400,1248">
                  <v:shape id="_x0000_s21223" type="#_x0000_t47" style="position:absolute;left:4260;top:2293;width:1800;height:1248" adj="-3924,3894,-1440,3115" filled="f" stroked="f">
                    <v:textbox style="mso-next-textbox:#_x0000_s21223">
                      <w:txbxContent>
                        <w:p w14:paraId="0F56E707"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1224" type="#_x0000_t47" style="position:absolute;left:6780;top:2293;width:2880;height:1248" adj="-2453,3894,-900,3115" filled="f" stroked="f">
                    <v:textbox style="mso-next-textbox:#_x0000_s21224">
                      <w:txbxContent>
                        <w:p w14:paraId="064A10E1"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1225" type="#_x0000_t47" style="position:absolute;left:5340;top:2293;width:2040;height:1248" adj="-3462,3894,-1271,3115" filled="f" stroked="f">
                    <v:textbox style="mso-next-textbox:#_x0000_s21225">
                      <w:txbxContent>
                        <w:p w14:paraId="6E938A16"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21226" style="position:absolute;left:2100;top:5881;width:5400;height:1248" coordorigin="4260,2293" coordsize="5400,1248">
                  <v:shape id="_x0000_s21227" type="#_x0000_t47" style="position:absolute;left:4260;top:2293;width:1800;height:1248" adj="-3924,3894,-1440,3115" filled="f" stroked="f">
                    <v:textbox style="mso-next-textbox:#_x0000_s21227">
                      <w:txbxContent>
                        <w:p w14:paraId="0F7A2BEB"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1228" type="#_x0000_t47" style="position:absolute;left:6780;top:2293;width:2880;height:1248" adj="-2453,3894,-900,3115" filled="f" stroked="f">
                    <v:textbox style="mso-next-textbox:#_x0000_s21228">
                      <w:txbxContent>
                        <w:p w14:paraId="0632B90D"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1229" type="#_x0000_t47" style="position:absolute;left:5340;top:2293;width:2040;height:1248" adj="-3462,3894,-1271,3115" filled="f" stroked="f">
                    <v:textbox style="mso-next-textbox:#_x0000_s21229">
                      <w:txbxContent>
                        <w:p w14:paraId="732568B0"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21230" style="position:absolute;left:2100;top:6505;width:5400;height:1248" coordorigin="4260,2293" coordsize="5400,1248">
                  <v:shape id="_x0000_s21231" type="#_x0000_t47" style="position:absolute;left:4260;top:2293;width:1800;height:1248" adj="-3924,3894,-1440,3115" filled="f" stroked="f">
                    <v:textbox style="mso-next-textbox:#_x0000_s21231">
                      <w:txbxContent>
                        <w:p w14:paraId="6E22E645"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1232" type="#_x0000_t47" style="position:absolute;left:6780;top:2293;width:2880;height:1248" adj="-2453,3894,-900,3115" filled="f" stroked="f">
                    <v:textbox style="mso-next-textbox:#_x0000_s21232">
                      <w:txbxContent>
                        <w:p w14:paraId="3DADFC79"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1233" type="#_x0000_t47" style="position:absolute;left:5340;top:2293;width:2040;height:1248" adj="-3462,3894,-1271,3115" filled="f" stroked="f">
                    <v:textbox style="mso-next-textbox:#_x0000_s21233">
                      <w:txbxContent>
                        <w:p w14:paraId="7319117F"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21234" style="position:absolute;left:2100;top:7129;width:5400;height:1248" coordorigin="4260,2293" coordsize="5400,1248">
                  <v:shape id="_x0000_s21235" type="#_x0000_t47" style="position:absolute;left:4260;top:2293;width:1800;height:1248" adj="-3924,3894,-1440,3115" filled="f" stroked="f">
                    <v:textbox style="mso-next-textbox:#_x0000_s21235">
                      <w:txbxContent>
                        <w:p w14:paraId="41CFAE54"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1236" type="#_x0000_t47" style="position:absolute;left:6780;top:2293;width:2880;height:1248" adj="-2453,3894,-900,3115" filled="f" stroked="f">
                    <v:textbox style="mso-next-textbox:#_x0000_s21236">
                      <w:txbxContent>
                        <w:p w14:paraId="08F6FFD5"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1237" type="#_x0000_t47" style="position:absolute;left:5340;top:2293;width:2040;height:1248" adj="-3462,3894,-1271,3115" filled="f" stroked="f">
                    <v:textbox style="mso-next-textbox:#_x0000_s21237">
                      <w:txbxContent>
                        <w:p w14:paraId="3FF115C1"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21238" style="position:absolute;left:2100;top:7753;width:5400;height:1248" coordorigin="4260,2293" coordsize="5400,1248">
                  <v:shape id="_x0000_s21239" type="#_x0000_t47" style="position:absolute;left:4260;top:2293;width:1800;height:1248" adj="-3924,3894,-1440,3115" filled="f" stroked="f">
                    <v:textbox style="mso-next-textbox:#_x0000_s21239">
                      <w:txbxContent>
                        <w:p w14:paraId="0A0CFD4E"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1240" type="#_x0000_t47" style="position:absolute;left:6780;top:2293;width:2880;height:1248" adj="-2453,3894,-900,3115" filled="f" stroked="f">
                    <v:textbox style="mso-next-textbox:#_x0000_s21240">
                      <w:txbxContent>
                        <w:p w14:paraId="50D7EC2C"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1241" type="#_x0000_t47" style="position:absolute;left:5340;top:2293;width:2040;height:1248" adj="-3462,3894,-1271,3115" filled="f" stroked="f">
                    <v:textbox style="mso-next-textbox:#_x0000_s21241">
                      <w:txbxContent>
                        <w:p w14:paraId="4B92E024"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21242" style="position:absolute;left:2100;top:8377;width:5400;height:1248" coordorigin="4260,2293" coordsize="5400,1248">
                  <v:shape id="_x0000_s21243" type="#_x0000_t47" style="position:absolute;left:4260;top:2293;width:1800;height:1248" adj="-3924,3894,-1440,3115" filled="f" stroked="f">
                    <v:textbox style="mso-next-textbox:#_x0000_s21243">
                      <w:txbxContent>
                        <w:p w14:paraId="0DCA371F"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1244" type="#_x0000_t47" style="position:absolute;left:6780;top:2293;width:2880;height:1248" adj="-2453,3894,-900,3115" filled="f" stroked="f">
                    <v:textbox style="mso-next-textbox:#_x0000_s21244">
                      <w:txbxContent>
                        <w:p w14:paraId="2B8FE3B4"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1245" type="#_x0000_t47" style="position:absolute;left:5340;top:2293;width:2040;height:1248" adj="-3462,3894,-1271,3115" filled="f" stroked="f">
                    <v:textbox style="mso-next-textbox:#_x0000_s21245">
                      <w:txbxContent>
                        <w:p w14:paraId="2B6D0242"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21246" style="position:absolute;left:2100;top:9001;width:5400;height:1248" coordorigin="4260,2293" coordsize="5400,1248">
                  <v:shape id="_x0000_s21247" type="#_x0000_t47" style="position:absolute;left:4260;top:2293;width:1800;height:1248" adj="-3924,3894,-1440,3115" filled="f" stroked="f">
                    <v:textbox style="mso-next-textbox:#_x0000_s21247">
                      <w:txbxContent>
                        <w:p w14:paraId="5F0CB275"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1248" type="#_x0000_t47" style="position:absolute;left:6780;top:2293;width:2880;height:1248" adj="-2453,3894,-900,3115" filled="f" stroked="f">
                    <v:textbox style="mso-next-textbox:#_x0000_s21248">
                      <w:txbxContent>
                        <w:p w14:paraId="4670395F"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1249" type="#_x0000_t47" style="position:absolute;left:5340;top:2293;width:2040;height:1248" adj="-3462,3894,-1271,3115" filled="f" stroked="f">
                    <v:textbox style="mso-next-textbox:#_x0000_s21249">
                      <w:txbxContent>
                        <w:p w14:paraId="2AF39003"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v:group>
            <w10:anchorlock/>
          </v:group>
        </w:pict>
      </w:r>
    </w:p>
    <w:p w14:paraId="393E78B2" w14:textId="77777777" w:rsidR="00CF21D4" w:rsidRPr="00541A60" w:rsidRDefault="00CF21D4" w:rsidP="00FA6C75">
      <w:pPr>
        <w:pStyle w:val="TF"/>
        <w:outlineLvl w:val="0"/>
        <w:rPr>
          <w:lang w:eastAsia="zh-CN"/>
        </w:rPr>
      </w:pPr>
      <w:r w:rsidRPr="00541A60">
        <w:t xml:space="preserve">Figure </w:t>
      </w:r>
      <w:r w:rsidRPr="00541A60">
        <w:rPr>
          <w:rFonts w:hint="eastAsia"/>
          <w:lang w:eastAsia="zh-CN"/>
        </w:rPr>
        <w:t>A.3.4.3.1</w:t>
      </w:r>
    </w:p>
    <w:p w14:paraId="2CA909D3" w14:textId="77777777" w:rsidR="00CF21D4" w:rsidRPr="00541A60" w:rsidRDefault="00CF21D4" w:rsidP="00CF21D4">
      <w:pPr>
        <w:pStyle w:val="Heading4"/>
      </w:pPr>
      <w:bookmarkStart w:id="522" w:name="_Toc518918017"/>
      <w:r w:rsidRPr="00541A60">
        <w:lastRenderedPageBreak/>
        <w:t>A.3.</w:t>
      </w:r>
      <w:r w:rsidRPr="00541A60">
        <w:rPr>
          <w:rFonts w:hint="eastAsia"/>
          <w:lang w:eastAsia="zh-CN"/>
        </w:rPr>
        <w:t>4</w:t>
      </w:r>
      <w:r w:rsidRPr="00541A60">
        <w:t>.</w:t>
      </w:r>
      <w:r w:rsidRPr="00541A60">
        <w:rPr>
          <w:rFonts w:hint="eastAsia"/>
          <w:lang w:eastAsia="zh-CN"/>
        </w:rPr>
        <w:t>3</w:t>
      </w:r>
      <w:r w:rsidRPr="00541A60">
        <w:t>.</w:t>
      </w:r>
      <w:r w:rsidRPr="00541A60">
        <w:rPr>
          <w:rFonts w:hint="eastAsia"/>
          <w:lang w:eastAsia="zh-CN"/>
        </w:rPr>
        <w:t>2</w:t>
      </w:r>
      <w:r w:rsidRPr="00541A60">
        <w:tab/>
      </w:r>
      <w:r w:rsidRPr="00541A60">
        <w:rPr>
          <w:rFonts w:hint="eastAsia"/>
          <w:lang w:eastAsia="zh-CN"/>
        </w:rPr>
        <w:t>16QAM</w:t>
      </w:r>
      <w:r w:rsidRPr="00541A60">
        <w:t xml:space="preserve"> modulation scheme</w:t>
      </w:r>
      <w:bookmarkEnd w:id="522"/>
    </w:p>
    <w:p w14:paraId="6BEAB03A" w14:textId="77777777" w:rsidR="00CF21D4" w:rsidRPr="00541A60" w:rsidRDefault="00CF21D4" w:rsidP="00FA6C75">
      <w:pPr>
        <w:pStyle w:val="TH"/>
        <w:outlineLvl w:val="0"/>
        <w:rPr>
          <w:lang w:eastAsia="zh-CN"/>
        </w:rPr>
      </w:pPr>
      <w:r w:rsidRPr="00541A60">
        <w:t>Table A.</w:t>
      </w:r>
      <w:r w:rsidRPr="00541A60">
        <w:rPr>
          <w:rFonts w:hint="eastAsia"/>
          <w:lang w:eastAsia="zh-CN"/>
        </w:rPr>
        <w:t>3.4.3.2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28"/>
        <w:gridCol w:w="1428"/>
        <w:gridCol w:w="1167"/>
      </w:tblGrid>
      <w:tr w:rsidR="00CF21D4" w:rsidRPr="00602E30" w14:paraId="45083625" w14:textId="77777777" w:rsidTr="00CF21D4">
        <w:trPr>
          <w:cantSplit/>
          <w:jc w:val="center"/>
        </w:trPr>
        <w:tc>
          <w:tcPr>
            <w:tcW w:w="4228" w:type="dxa"/>
            <w:tcBorders>
              <w:top w:val="single" w:sz="12" w:space="0" w:color="auto"/>
              <w:left w:val="single" w:sz="12" w:space="0" w:color="auto"/>
              <w:bottom w:val="single" w:sz="12" w:space="0" w:color="auto"/>
              <w:right w:val="single" w:sz="12" w:space="0" w:color="auto"/>
            </w:tcBorders>
          </w:tcPr>
          <w:p w14:paraId="25779357" w14:textId="77777777" w:rsidR="00CF21D4" w:rsidRPr="00602E30" w:rsidRDefault="00CF21D4" w:rsidP="00CF21D4">
            <w:pPr>
              <w:pStyle w:val="TAH"/>
            </w:pPr>
            <w:r w:rsidRPr="00602E30">
              <w:t>Parameter</w:t>
            </w:r>
          </w:p>
        </w:tc>
        <w:tc>
          <w:tcPr>
            <w:tcW w:w="1428" w:type="dxa"/>
            <w:tcBorders>
              <w:top w:val="single" w:sz="12" w:space="0" w:color="auto"/>
              <w:left w:val="nil"/>
              <w:bottom w:val="single" w:sz="12" w:space="0" w:color="auto"/>
              <w:right w:val="single" w:sz="12" w:space="0" w:color="auto"/>
            </w:tcBorders>
          </w:tcPr>
          <w:p w14:paraId="775C243A" w14:textId="77777777" w:rsidR="00CF21D4" w:rsidRPr="00602E30" w:rsidRDefault="00CF21D4" w:rsidP="00CF21D4">
            <w:pPr>
              <w:pStyle w:val="TAH"/>
              <w:rPr>
                <w:lang w:eastAsia="ja-JP"/>
              </w:rPr>
            </w:pPr>
            <w:r w:rsidRPr="00602E30">
              <w:rPr>
                <w:lang w:eastAsia="ja-JP"/>
              </w:rPr>
              <w:t>Unit</w:t>
            </w:r>
          </w:p>
        </w:tc>
        <w:tc>
          <w:tcPr>
            <w:tcW w:w="1167" w:type="dxa"/>
            <w:tcBorders>
              <w:top w:val="single" w:sz="12" w:space="0" w:color="auto"/>
              <w:left w:val="nil"/>
              <w:bottom w:val="single" w:sz="12" w:space="0" w:color="auto"/>
              <w:right w:val="single" w:sz="4" w:space="0" w:color="auto"/>
            </w:tcBorders>
          </w:tcPr>
          <w:p w14:paraId="24E6CB0B" w14:textId="77777777" w:rsidR="00CF21D4" w:rsidRPr="00602E30" w:rsidRDefault="00CF21D4" w:rsidP="00CF21D4">
            <w:pPr>
              <w:pStyle w:val="TAH"/>
              <w:rPr>
                <w:lang w:eastAsia="ja-JP"/>
              </w:rPr>
            </w:pPr>
            <w:r w:rsidRPr="00602E30">
              <w:rPr>
                <w:lang w:eastAsia="ja-JP"/>
              </w:rPr>
              <w:t>Value</w:t>
            </w:r>
          </w:p>
        </w:tc>
      </w:tr>
      <w:tr w:rsidR="00CF21D4" w:rsidRPr="00602E30" w14:paraId="22361E9B" w14:textId="77777777" w:rsidTr="00CF21D4">
        <w:trPr>
          <w:cantSplit/>
          <w:jc w:val="center"/>
        </w:trPr>
        <w:tc>
          <w:tcPr>
            <w:tcW w:w="4228" w:type="dxa"/>
            <w:tcBorders>
              <w:top w:val="single" w:sz="12" w:space="0" w:color="auto"/>
              <w:left w:val="single" w:sz="12" w:space="0" w:color="auto"/>
              <w:right w:val="single" w:sz="12" w:space="0" w:color="auto"/>
            </w:tcBorders>
          </w:tcPr>
          <w:p w14:paraId="6711F86A" w14:textId="77777777" w:rsidR="00CF21D4" w:rsidRPr="00602E30" w:rsidRDefault="00CF21D4" w:rsidP="00CF21D4">
            <w:pPr>
              <w:pStyle w:val="TAL"/>
            </w:pPr>
            <w:r w:rsidRPr="00602E30">
              <w:t>Modulation</w:t>
            </w:r>
          </w:p>
        </w:tc>
        <w:tc>
          <w:tcPr>
            <w:tcW w:w="1428" w:type="dxa"/>
            <w:tcBorders>
              <w:top w:val="single" w:sz="12" w:space="0" w:color="auto"/>
              <w:left w:val="nil"/>
              <w:right w:val="single" w:sz="12" w:space="0" w:color="auto"/>
            </w:tcBorders>
          </w:tcPr>
          <w:p w14:paraId="3773E595" w14:textId="77777777" w:rsidR="00CF21D4" w:rsidRPr="00602E30" w:rsidRDefault="00CF21D4" w:rsidP="00CF21D4">
            <w:pPr>
              <w:pStyle w:val="TAL"/>
            </w:pPr>
            <w:r w:rsidRPr="00602E30">
              <w:t>-</w:t>
            </w:r>
          </w:p>
        </w:tc>
        <w:tc>
          <w:tcPr>
            <w:tcW w:w="1167" w:type="dxa"/>
            <w:tcBorders>
              <w:top w:val="single" w:sz="12" w:space="0" w:color="auto"/>
              <w:left w:val="nil"/>
              <w:right w:val="single" w:sz="4" w:space="0" w:color="auto"/>
            </w:tcBorders>
          </w:tcPr>
          <w:p w14:paraId="743B4E42" w14:textId="77777777" w:rsidR="00CF21D4" w:rsidRPr="00602E30" w:rsidRDefault="00CF21D4" w:rsidP="00CF21D4">
            <w:pPr>
              <w:pStyle w:val="TAL"/>
              <w:rPr>
                <w:lang w:eastAsia="zh-CN"/>
              </w:rPr>
            </w:pPr>
            <w:r w:rsidRPr="00602E30">
              <w:rPr>
                <w:rFonts w:hint="eastAsia"/>
                <w:lang w:eastAsia="zh-CN"/>
              </w:rPr>
              <w:t>16QAM</w:t>
            </w:r>
          </w:p>
        </w:tc>
      </w:tr>
      <w:tr w:rsidR="00CF21D4" w:rsidRPr="00602E30" w14:paraId="08D908AB" w14:textId="77777777" w:rsidTr="00CF21D4">
        <w:trPr>
          <w:cantSplit/>
          <w:jc w:val="center"/>
        </w:trPr>
        <w:tc>
          <w:tcPr>
            <w:tcW w:w="4228" w:type="dxa"/>
            <w:tcBorders>
              <w:left w:val="single" w:sz="12" w:space="0" w:color="auto"/>
              <w:right w:val="single" w:sz="12" w:space="0" w:color="auto"/>
            </w:tcBorders>
          </w:tcPr>
          <w:p w14:paraId="1140F80E" w14:textId="77777777" w:rsidR="00CF21D4" w:rsidRPr="00602E30" w:rsidRDefault="00CF21D4" w:rsidP="00CF21D4">
            <w:pPr>
              <w:pStyle w:val="TAL"/>
            </w:pPr>
            <w:r w:rsidRPr="00602E30">
              <w:t>Maximum information bit throughput</w:t>
            </w:r>
          </w:p>
        </w:tc>
        <w:tc>
          <w:tcPr>
            <w:tcW w:w="1428" w:type="dxa"/>
            <w:tcBorders>
              <w:left w:val="nil"/>
              <w:right w:val="single" w:sz="12" w:space="0" w:color="auto"/>
            </w:tcBorders>
          </w:tcPr>
          <w:p w14:paraId="0478D91A" w14:textId="77777777" w:rsidR="00CF21D4" w:rsidRPr="00602E30" w:rsidRDefault="00CF21D4" w:rsidP="00CF21D4">
            <w:pPr>
              <w:pStyle w:val="TAL"/>
              <w:rPr>
                <w:lang w:eastAsia="zh-CN"/>
              </w:rPr>
            </w:pPr>
            <w:r w:rsidRPr="00602E30">
              <w:rPr>
                <w:rFonts w:hint="eastAsia"/>
                <w:lang w:eastAsia="zh-CN"/>
              </w:rPr>
              <w:t>kbps</w:t>
            </w:r>
          </w:p>
        </w:tc>
        <w:tc>
          <w:tcPr>
            <w:tcW w:w="1167" w:type="dxa"/>
            <w:tcBorders>
              <w:left w:val="nil"/>
              <w:right w:val="single" w:sz="4" w:space="0" w:color="auto"/>
            </w:tcBorders>
          </w:tcPr>
          <w:p w14:paraId="2B2D6DC6" w14:textId="77777777" w:rsidR="00CF21D4" w:rsidRPr="00602E30" w:rsidRDefault="00CF21D4" w:rsidP="00CF21D4">
            <w:pPr>
              <w:pStyle w:val="TAL"/>
            </w:pPr>
            <w:r w:rsidRPr="00602E30">
              <w:t>1004.2</w:t>
            </w:r>
          </w:p>
        </w:tc>
      </w:tr>
      <w:tr w:rsidR="00CF21D4" w:rsidRPr="00602E30" w14:paraId="44BF82AD" w14:textId="77777777" w:rsidTr="00CF21D4">
        <w:trPr>
          <w:cantSplit/>
          <w:jc w:val="center"/>
        </w:trPr>
        <w:tc>
          <w:tcPr>
            <w:tcW w:w="4228" w:type="dxa"/>
            <w:tcBorders>
              <w:left w:val="single" w:sz="12" w:space="0" w:color="auto"/>
              <w:right w:val="single" w:sz="12" w:space="0" w:color="auto"/>
            </w:tcBorders>
          </w:tcPr>
          <w:p w14:paraId="092E4365" w14:textId="77777777" w:rsidR="00CF21D4" w:rsidRPr="00602E30" w:rsidRDefault="00CF21D4" w:rsidP="00CF21D4">
            <w:pPr>
              <w:pStyle w:val="TAL"/>
            </w:pPr>
            <w:r w:rsidRPr="00602E30">
              <w:t>Number of HARQ Processes</w:t>
            </w:r>
          </w:p>
        </w:tc>
        <w:tc>
          <w:tcPr>
            <w:tcW w:w="1428" w:type="dxa"/>
            <w:tcBorders>
              <w:left w:val="nil"/>
              <w:right w:val="single" w:sz="12" w:space="0" w:color="auto"/>
            </w:tcBorders>
          </w:tcPr>
          <w:p w14:paraId="4EDC20CE" w14:textId="77777777" w:rsidR="00CF21D4" w:rsidRPr="00602E30" w:rsidRDefault="00CF21D4" w:rsidP="00CF21D4">
            <w:pPr>
              <w:pStyle w:val="TAL"/>
            </w:pPr>
            <w:r w:rsidRPr="00602E30">
              <w:t>Processes</w:t>
            </w:r>
          </w:p>
        </w:tc>
        <w:tc>
          <w:tcPr>
            <w:tcW w:w="1167" w:type="dxa"/>
            <w:tcBorders>
              <w:left w:val="nil"/>
              <w:right w:val="single" w:sz="4" w:space="0" w:color="auto"/>
            </w:tcBorders>
          </w:tcPr>
          <w:p w14:paraId="6DE351A1" w14:textId="77777777" w:rsidR="00CF21D4" w:rsidRPr="00602E30" w:rsidRDefault="00CF21D4" w:rsidP="00CF21D4">
            <w:pPr>
              <w:pStyle w:val="TAL"/>
            </w:pPr>
            <w:r w:rsidRPr="00602E30">
              <w:t>4</w:t>
            </w:r>
          </w:p>
        </w:tc>
      </w:tr>
      <w:tr w:rsidR="00CF21D4" w:rsidRPr="00602E30" w14:paraId="2AFD9EF7" w14:textId="77777777" w:rsidTr="00CF21D4">
        <w:trPr>
          <w:cantSplit/>
          <w:trHeight w:val="125"/>
          <w:jc w:val="center"/>
        </w:trPr>
        <w:tc>
          <w:tcPr>
            <w:tcW w:w="4228" w:type="dxa"/>
            <w:tcBorders>
              <w:left w:val="single" w:sz="12" w:space="0" w:color="auto"/>
              <w:right w:val="single" w:sz="12" w:space="0" w:color="auto"/>
            </w:tcBorders>
          </w:tcPr>
          <w:p w14:paraId="020503FD" w14:textId="77777777" w:rsidR="00CF21D4" w:rsidRPr="00602E30" w:rsidRDefault="00CF21D4" w:rsidP="00CF21D4">
            <w:pPr>
              <w:pStyle w:val="TAL"/>
            </w:pPr>
            <w:r w:rsidRPr="00602E30">
              <w:t>Information Bit Payload (</w:t>
            </w:r>
            <w:r w:rsidRPr="00602E30">
              <w:rPr>
                <w:position w:val="-10"/>
              </w:rPr>
              <w:object w:dxaOrig="440" w:dyaOrig="300" w14:anchorId="6928D4E9">
                <v:shape id="_x0000_i1437" type="#_x0000_t75" style="width:22pt;height:15pt" o:ole="" fillcolor="window">
                  <v:imagedata r:id="rId224" o:title=""/>
                </v:shape>
                <o:OLEObject Type="Embed" ProgID="Equation.DSMT4" ShapeID="_x0000_i1437" DrawAspect="Content" ObjectID="_1814858424" r:id="rId298"/>
              </w:object>
            </w:r>
            <w:r w:rsidRPr="00602E30">
              <w:t>)</w:t>
            </w:r>
          </w:p>
        </w:tc>
        <w:tc>
          <w:tcPr>
            <w:tcW w:w="1428" w:type="dxa"/>
            <w:tcBorders>
              <w:left w:val="nil"/>
              <w:right w:val="single" w:sz="12" w:space="0" w:color="auto"/>
            </w:tcBorders>
          </w:tcPr>
          <w:p w14:paraId="1576ABEC" w14:textId="77777777" w:rsidR="00CF21D4" w:rsidRPr="00602E30" w:rsidRDefault="00CF21D4" w:rsidP="00CF21D4">
            <w:pPr>
              <w:pStyle w:val="TAL"/>
              <w:rPr>
                <w:lang w:eastAsia="ja-JP"/>
              </w:rPr>
            </w:pPr>
            <w:r w:rsidRPr="00602E30">
              <w:rPr>
                <w:lang w:eastAsia="ja-JP"/>
              </w:rPr>
              <w:t>Bits</w:t>
            </w:r>
          </w:p>
        </w:tc>
        <w:tc>
          <w:tcPr>
            <w:tcW w:w="1167" w:type="dxa"/>
            <w:tcBorders>
              <w:left w:val="nil"/>
              <w:right w:val="single" w:sz="4" w:space="0" w:color="auto"/>
            </w:tcBorders>
          </w:tcPr>
          <w:p w14:paraId="04AE3A42" w14:textId="77777777" w:rsidR="00CF21D4" w:rsidRPr="00602E30" w:rsidRDefault="00CF21D4" w:rsidP="00CF21D4">
            <w:pPr>
              <w:pStyle w:val="TAL"/>
              <w:rPr>
                <w:lang w:eastAsia="zh-CN"/>
              </w:rPr>
            </w:pPr>
            <w:r w:rsidRPr="00602E30">
              <w:rPr>
                <w:rFonts w:hint="eastAsia"/>
                <w:lang w:eastAsia="zh-CN"/>
              </w:rPr>
              <w:t>5021</w:t>
            </w:r>
          </w:p>
        </w:tc>
      </w:tr>
      <w:tr w:rsidR="00CF21D4" w:rsidRPr="00602E30" w14:paraId="71238ABD" w14:textId="77777777" w:rsidTr="00CF21D4">
        <w:trPr>
          <w:cantSplit/>
          <w:jc w:val="center"/>
        </w:trPr>
        <w:tc>
          <w:tcPr>
            <w:tcW w:w="4228" w:type="dxa"/>
            <w:tcBorders>
              <w:left w:val="single" w:sz="12" w:space="0" w:color="auto"/>
              <w:right w:val="single" w:sz="12" w:space="0" w:color="auto"/>
            </w:tcBorders>
          </w:tcPr>
          <w:p w14:paraId="5EC82AEB" w14:textId="77777777" w:rsidR="00CF21D4" w:rsidRPr="00602E30" w:rsidRDefault="00CF21D4" w:rsidP="00CF21D4">
            <w:pPr>
              <w:pStyle w:val="TAL"/>
            </w:pPr>
            <w:r w:rsidRPr="00602E30">
              <w:t>Number Code Blocks</w:t>
            </w:r>
          </w:p>
        </w:tc>
        <w:tc>
          <w:tcPr>
            <w:tcW w:w="1428" w:type="dxa"/>
            <w:tcBorders>
              <w:left w:val="nil"/>
              <w:right w:val="single" w:sz="12" w:space="0" w:color="auto"/>
            </w:tcBorders>
          </w:tcPr>
          <w:p w14:paraId="40235442" w14:textId="77777777" w:rsidR="00CF21D4" w:rsidRPr="00602E30" w:rsidRDefault="00CF21D4" w:rsidP="00CF21D4">
            <w:pPr>
              <w:pStyle w:val="TAL"/>
            </w:pPr>
            <w:r w:rsidRPr="00602E30">
              <w:t>Blocks</w:t>
            </w:r>
          </w:p>
        </w:tc>
        <w:tc>
          <w:tcPr>
            <w:tcW w:w="1167" w:type="dxa"/>
            <w:tcBorders>
              <w:left w:val="nil"/>
              <w:right w:val="single" w:sz="4" w:space="0" w:color="auto"/>
            </w:tcBorders>
          </w:tcPr>
          <w:p w14:paraId="26644E7B" w14:textId="77777777" w:rsidR="00CF21D4" w:rsidRPr="00602E30" w:rsidRDefault="00CF21D4" w:rsidP="00CF21D4">
            <w:pPr>
              <w:pStyle w:val="TAL"/>
              <w:rPr>
                <w:lang w:eastAsia="zh-CN"/>
              </w:rPr>
            </w:pPr>
            <w:r w:rsidRPr="00602E30">
              <w:t>1</w:t>
            </w:r>
          </w:p>
        </w:tc>
      </w:tr>
      <w:tr w:rsidR="00CF21D4" w:rsidRPr="00602E30" w14:paraId="7DA23E54" w14:textId="77777777" w:rsidTr="00CF21D4">
        <w:trPr>
          <w:cantSplit/>
          <w:jc w:val="center"/>
        </w:trPr>
        <w:tc>
          <w:tcPr>
            <w:tcW w:w="4228" w:type="dxa"/>
            <w:tcBorders>
              <w:left w:val="single" w:sz="12" w:space="0" w:color="auto"/>
              <w:right w:val="single" w:sz="12" w:space="0" w:color="auto"/>
            </w:tcBorders>
            <w:shd w:val="clear" w:color="auto" w:fill="auto"/>
          </w:tcPr>
          <w:p w14:paraId="7B8E6E7E" w14:textId="77777777" w:rsidR="00CF21D4" w:rsidRPr="00602E30" w:rsidRDefault="00CF21D4" w:rsidP="00CF21D4">
            <w:pPr>
              <w:pStyle w:val="TAL"/>
            </w:pPr>
            <w:r w:rsidRPr="00602E30">
              <w:t>Total Available of Soft Channel bits in UE</w:t>
            </w:r>
          </w:p>
        </w:tc>
        <w:tc>
          <w:tcPr>
            <w:tcW w:w="1428" w:type="dxa"/>
            <w:tcBorders>
              <w:left w:val="nil"/>
              <w:right w:val="single" w:sz="12" w:space="0" w:color="auto"/>
            </w:tcBorders>
            <w:shd w:val="clear" w:color="auto" w:fill="auto"/>
          </w:tcPr>
          <w:p w14:paraId="2231BF1A" w14:textId="77777777" w:rsidR="00CF21D4" w:rsidRPr="00602E30" w:rsidRDefault="00CF21D4" w:rsidP="00CF21D4">
            <w:pPr>
              <w:pStyle w:val="TAL"/>
            </w:pPr>
            <w:r w:rsidRPr="00602E30">
              <w:t>Bits</w:t>
            </w:r>
          </w:p>
        </w:tc>
        <w:tc>
          <w:tcPr>
            <w:tcW w:w="1167" w:type="dxa"/>
            <w:tcBorders>
              <w:left w:val="nil"/>
              <w:right w:val="single" w:sz="4" w:space="0" w:color="auto"/>
            </w:tcBorders>
          </w:tcPr>
          <w:p w14:paraId="697D0E80" w14:textId="77777777" w:rsidR="00CF21D4" w:rsidRPr="00602E30" w:rsidRDefault="00CF21D4" w:rsidP="00CF21D4">
            <w:pPr>
              <w:pStyle w:val="TAL"/>
              <w:rPr>
                <w:lang w:eastAsia="zh-CN"/>
              </w:rPr>
            </w:pPr>
            <w:r w:rsidRPr="00541A60">
              <w:rPr>
                <w:rFonts w:eastAsia="MS Mincho" w:hint="eastAsia"/>
                <w:lang w:eastAsia="ja-JP"/>
              </w:rPr>
              <w:t>33792</w:t>
            </w:r>
          </w:p>
        </w:tc>
      </w:tr>
      <w:tr w:rsidR="00CF21D4" w:rsidRPr="00602E30" w14:paraId="06D1B92E" w14:textId="77777777" w:rsidTr="00CF21D4">
        <w:trPr>
          <w:cantSplit/>
          <w:jc w:val="center"/>
        </w:trPr>
        <w:tc>
          <w:tcPr>
            <w:tcW w:w="4228" w:type="dxa"/>
            <w:tcBorders>
              <w:left w:val="single" w:sz="12" w:space="0" w:color="auto"/>
              <w:right w:val="single" w:sz="12" w:space="0" w:color="auto"/>
            </w:tcBorders>
            <w:shd w:val="clear" w:color="auto" w:fill="auto"/>
          </w:tcPr>
          <w:p w14:paraId="543E2A0E" w14:textId="77777777" w:rsidR="00CF21D4" w:rsidRPr="00602E30" w:rsidRDefault="00CF21D4" w:rsidP="00CF21D4">
            <w:pPr>
              <w:pStyle w:val="TAL"/>
            </w:pPr>
            <w:r w:rsidRPr="00602E30">
              <w:t>Number of Soft Channel bit per HARQ Proc.</w:t>
            </w:r>
          </w:p>
        </w:tc>
        <w:tc>
          <w:tcPr>
            <w:tcW w:w="1428" w:type="dxa"/>
            <w:tcBorders>
              <w:left w:val="nil"/>
              <w:right w:val="single" w:sz="12" w:space="0" w:color="auto"/>
            </w:tcBorders>
            <w:shd w:val="clear" w:color="auto" w:fill="auto"/>
          </w:tcPr>
          <w:p w14:paraId="6FE03991" w14:textId="77777777" w:rsidR="00CF21D4" w:rsidRPr="00602E30" w:rsidRDefault="00CF21D4" w:rsidP="00CF21D4">
            <w:pPr>
              <w:pStyle w:val="TAL"/>
            </w:pPr>
            <w:r w:rsidRPr="00602E30">
              <w:t>Bits</w:t>
            </w:r>
          </w:p>
        </w:tc>
        <w:tc>
          <w:tcPr>
            <w:tcW w:w="1167" w:type="dxa"/>
            <w:tcBorders>
              <w:left w:val="nil"/>
              <w:right w:val="single" w:sz="4" w:space="0" w:color="auto"/>
            </w:tcBorders>
          </w:tcPr>
          <w:p w14:paraId="080D71C1" w14:textId="77777777" w:rsidR="00CF21D4" w:rsidRPr="00602E30" w:rsidRDefault="00CF21D4" w:rsidP="00CF21D4">
            <w:pPr>
              <w:pStyle w:val="TAL"/>
            </w:pPr>
            <w:r w:rsidRPr="00602E30">
              <w:rPr>
                <w:rFonts w:hint="eastAsia"/>
                <w:lang w:eastAsia="zh-CN"/>
              </w:rPr>
              <w:t>8448</w:t>
            </w:r>
          </w:p>
        </w:tc>
      </w:tr>
      <w:tr w:rsidR="00CF21D4" w:rsidRPr="00602E30" w14:paraId="6DE04CF7" w14:textId="77777777" w:rsidTr="00CF21D4">
        <w:trPr>
          <w:cantSplit/>
          <w:jc w:val="center"/>
        </w:trPr>
        <w:tc>
          <w:tcPr>
            <w:tcW w:w="4228" w:type="dxa"/>
            <w:tcBorders>
              <w:left w:val="single" w:sz="12" w:space="0" w:color="auto"/>
              <w:right w:val="single" w:sz="12" w:space="0" w:color="auto"/>
            </w:tcBorders>
          </w:tcPr>
          <w:p w14:paraId="36B9D8CD" w14:textId="77777777" w:rsidR="00CF21D4" w:rsidRPr="00602E30" w:rsidRDefault="00CF21D4" w:rsidP="00CF21D4">
            <w:pPr>
              <w:pStyle w:val="TAL"/>
            </w:pPr>
            <w:r w:rsidRPr="00602E30">
              <w:t>Number of coded bits per TTI</w:t>
            </w:r>
          </w:p>
        </w:tc>
        <w:tc>
          <w:tcPr>
            <w:tcW w:w="1428" w:type="dxa"/>
            <w:tcBorders>
              <w:left w:val="nil"/>
              <w:right w:val="single" w:sz="12" w:space="0" w:color="auto"/>
            </w:tcBorders>
          </w:tcPr>
          <w:p w14:paraId="12BF0811" w14:textId="77777777" w:rsidR="00CF21D4" w:rsidRPr="00602E30" w:rsidRDefault="00CF21D4" w:rsidP="00CF21D4">
            <w:pPr>
              <w:pStyle w:val="TAL"/>
            </w:pPr>
            <w:r w:rsidRPr="00602E30">
              <w:t>Bits</w:t>
            </w:r>
          </w:p>
        </w:tc>
        <w:tc>
          <w:tcPr>
            <w:tcW w:w="1167" w:type="dxa"/>
            <w:tcBorders>
              <w:left w:val="nil"/>
              <w:right w:val="single" w:sz="4" w:space="0" w:color="auto"/>
            </w:tcBorders>
          </w:tcPr>
          <w:p w14:paraId="45A5349D" w14:textId="77777777" w:rsidR="00CF21D4" w:rsidRPr="00602E30" w:rsidRDefault="00CF21D4" w:rsidP="00CF21D4">
            <w:pPr>
              <w:pStyle w:val="TAL"/>
              <w:rPr>
                <w:lang w:eastAsia="zh-CN"/>
              </w:rPr>
            </w:pPr>
            <w:r w:rsidRPr="00602E30">
              <w:rPr>
                <w:rFonts w:hint="eastAsia"/>
                <w:lang w:eastAsia="zh-CN"/>
              </w:rPr>
              <w:t>8448</w:t>
            </w:r>
          </w:p>
        </w:tc>
      </w:tr>
      <w:tr w:rsidR="00CF21D4" w:rsidRPr="00602E30" w14:paraId="448A595B" w14:textId="77777777" w:rsidTr="00CF21D4">
        <w:trPr>
          <w:cantSplit/>
          <w:jc w:val="center"/>
        </w:trPr>
        <w:tc>
          <w:tcPr>
            <w:tcW w:w="4228" w:type="dxa"/>
            <w:tcBorders>
              <w:left w:val="single" w:sz="12" w:space="0" w:color="auto"/>
              <w:right w:val="single" w:sz="12" w:space="0" w:color="auto"/>
            </w:tcBorders>
          </w:tcPr>
          <w:p w14:paraId="50F58914" w14:textId="77777777" w:rsidR="00CF21D4" w:rsidRPr="00602E30" w:rsidRDefault="00CF21D4" w:rsidP="00CF21D4">
            <w:pPr>
              <w:pStyle w:val="TAL"/>
            </w:pPr>
            <w:r w:rsidRPr="00602E30">
              <w:t>Coding Rate</w:t>
            </w:r>
          </w:p>
        </w:tc>
        <w:tc>
          <w:tcPr>
            <w:tcW w:w="1428" w:type="dxa"/>
            <w:tcBorders>
              <w:left w:val="nil"/>
              <w:right w:val="single" w:sz="12" w:space="0" w:color="auto"/>
            </w:tcBorders>
          </w:tcPr>
          <w:p w14:paraId="7698AD16" w14:textId="77777777" w:rsidR="00CF21D4" w:rsidRPr="00602E30" w:rsidRDefault="00CF21D4" w:rsidP="00CF21D4">
            <w:pPr>
              <w:pStyle w:val="TAL"/>
            </w:pPr>
            <w:r w:rsidRPr="00602E30">
              <w:t>-</w:t>
            </w:r>
          </w:p>
        </w:tc>
        <w:tc>
          <w:tcPr>
            <w:tcW w:w="1167" w:type="dxa"/>
            <w:tcBorders>
              <w:left w:val="nil"/>
              <w:right w:val="single" w:sz="4" w:space="0" w:color="auto"/>
            </w:tcBorders>
          </w:tcPr>
          <w:p w14:paraId="5A35299D" w14:textId="77777777" w:rsidR="00CF21D4" w:rsidRPr="00602E30" w:rsidRDefault="00CF21D4" w:rsidP="00CF21D4">
            <w:pPr>
              <w:pStyle w:val="TAL"/>
              <w:rPr>
                <w:lang w:eastAsia="zh-CN"/>
              </w:rPr>
            </w:pPr>
            <w:r w:rsidRPr="00602E30">
              <w:rPr>
                <w:rFonts w:hint="eastAsia"/>
                <w:lang w:eastAsia="zh-CN"/>
              </w:rPr>
              <w:t>0.5943</w:t>
            </w:r>
          </w:p>
        </w:tc>
      </w:tr>
      <w:tr w:rsidR="00CF21D4" w:rsidRPr="00602E30" w14:paraId="1EAF3684" w14:textId="77777777" w:rsidTr="00CF21D4">
        <w:trPr>
          <w:cantSplit/>
          <w:jc w:val="center"/>
        </w:trPr>
        <w:tc>
          <w:tcPr>
            <w:tcW w:w="4228" w:type="dxa"/>
            <w:tcBorders>
              <w:left w:val="single" w:sz="12" w:space="0" w:color="auto"/>
              <w:right w:val="single" w:sz="12" w:space="0" w:color="auto"/>
            </w:tcBorders>
          </w:tcPr>
          <w:p w14:paraId="0A92D26D" w14:textId="77777777" w:rsidR="00CF21D4" w:rsidRPr="00602E30" w:rsidRDefault="00CF21D4" w:rsidP="00CF21D4">
            <w:pPr>
              <w:pStyle w:val="TAL"/>
            </w:pPr>
            <w:r w:rsidRPr="00602E30">
              <w:t>Number of HS-DSCH Timeslots</w:t>
            </w:r>
          </w:p>
        </w:tc>
        <w:tc>
          <w:tcPr>
            <w:tcW w:w="1428" w:type="dxa"/>
            <w:tcBorders>
              <w:left w:val="nil"/>
              <w:right w:val="single" w:sz="12" w:space="0" w:color="auto"/>
            </w:tcBorders>
          </w:tcPr>
          <w:p w14:paraId="3D9F5552" w14:textId="77777777" w:rsidR="00CF21D4" w:rsidRPr="00602E30" w:rsidRDefault="00CF21D4" w:rsidP="00CF21D4">
            <w:pPr>
              <w:pStyle w:val="TAL"/>
            </w:pPr>
            <w:r w:rsidRPr="00602E30">
              <w:t>Slots</w:t>
            </w:r>
          </w:p>
        </w:tc>
        <w:tc>
          <w:tcPr>
            <w:tcW w:w="1167" w:type="dxa"/>
            <w:tcBorders>
              <w:left w:val="nil"/>
              <w:right w:val="single" w:sz="4" w:space="0" w:color="auto"/>
            </w:tcBorders>
          </w:tcPr>
          <w:p w14:paraId="24990DB2" w14:textId="77777777" w:rsidR="00CF21D4" w:rsidRPr="00602E30" w:rsidRDefault="00CF21D4" w:rsidP="00CF21D4">
            <w:pPr>
              <w:pStyle w:val="TAL"/>
              <w:rPr>
                <w:lang w:eastAsia="zh-CN"/>
              </w:rPr>
            </w:pPr>
            <w:r w:rsidRPr="00602E30">
              <w:rPr>
                <w:rFonts w:hint="eastAsia"/>
                <w:lang w:eastAsia="zh-CN"/>
              </w:rPr>
              <w:t>3</w:t>
            </w:r>
          </w:p>
        </w:tc>
      </w:tr>
      <w:tr w:rsidR="00CF21D4" w:rsidRPr="00602E30" w14:paraId="5D2F19BC" w14:textId="77777777" w:rsidTr="00CF21D4">
        <w:trPr>
          <w:cantSplit/>
          <w:trHeight w:val="70"/>
          <w:jc w:val="center"/>
        </w:trPr>
        <w:tc>
          <w:tcPr>
            <w:tcW w:w="4228" w:type="dxa"/>
            <w:tcBorders>
              <w:left w:val="single" w:sz="12" w:space="0" w:color="auto"/>
              <w:right w:val="single" w:sz="12" w:space="0" w:color="auto"/>
            </w:tcBorders>
          </w:tcPr>
          <w:p w14:paraId="42CB190E" w14:textId="77777777" w:rsidR="00CF21D4" w:rsidRPr="00602E30" w:rsidRDefault="00CF21D4" w:rsidP="00CF21D4">
            <w:pPr>
              <w:pStyle w:val="TAL"/>
            </w:pPr>
            <w:r w:rsidRPr="00602E30">
              <w:t>Number of HS-PDSCH codes per TS</w:t>
            </w:r>
          </w:p>
        </w:tc>
        <w:tc>
          <w:tcPr>
            <w:tcW w:w="1428" w:type="dxa"/>
            <w:tcBorders>
              <w:left w:val="nil"/>
              <w:right w:val="single" w:sz="12" w:space="0" w:color="auto"/>
            </w:tcBorders>
          </w:tcPr>
          <w:p w14:paraId="048D0349" w14:textId="77777777" w:rsidR="00CF21D4" w:rsidRPr="00602E30" w:rsidRDefault="00CF21D4" w:rsidP="00CF21D4">
            <w:pPr>
              <w:pStyle w:val="TAL"/>
            </w:pPr>
            <w:r w:rsidRPr="00602E30">
              <w:t>Codes</w:t>
            </w:r>
          </w:p>
        </w:tc>
        <w:tc>
          <w:tcPr>
            <w:tcW w:w="1167" w:type="dxa"/>
            <w:tcBorders>
              <w:left w:val="nil"/>
              <w:right w:val="single" w:sz="4" w:space="0" w:color="auto"/>
            </w:tcBorders>
          </w:tcPr>
          <w:p w14:paraId="30C3A8CA" w14:textId="77777777" w:rsidR="00CF21D4" w:rsidRPr="00602E30" w:rsidRDefault="00CF21D4" w:rsidP="00CF21D4">
            <w:pPr>
              <w:pStyle w:val="TAL"/>
              <w:rPr>
                <w:lang w:eastAsia="zh-CN"/>
              </w:rPr>
            </w:pPr>
            <w:r w:rsidRPr="00602E30">
              <w:rPr>
                <w:rFonts w:hint="eastAsia"/>
              </w:rPr>
              <w:t>1</w:t>
            </w:r>
            <w:r w:rsidRPr="00602E30">
              <w:rPr>
                <w:rFonts w:hint="eastAsia"/>
                <w:lang w:eastAsia="zh-CN"/>
              </w:rPr>
              <w:t>6</w:t>
            </w:r>
          </w:p>
        </w:tc>
      </w:tr>
      <w:tr w:rsidR="00CF21D4" w:rsidRPr="00602E30" w14:paraId="5F26B4AF" w14:textId="77777777" w:rsidTr="00CF21D4">
        <w:trPr>
          <w:cantSplit/>
          <w:jc w:val="center"/>
        </w:trPr>
        <w:tc>
          <w:tcPr>
            <w:tcW w:w="4228" w:type="dxa"/>
            <w:tcBorders>
              <w:left w:val="single" w:sz="12" w:space="0" w:color="auto"/>
              <w:right w:val="single" w:sz="12" w:space="0" w:color="auto"/>
            </w:tcBorders>
          </w:tcPr>
          <w:p w14:paraId="72FB1EA8" w14:textId="77777777" w:rsidR="00CF21D4" w:rsidRPr="00602E30" w:rsidRDefault="00CF21D4" w:rsidP="00CF21D4">
            <w:pPr>
              <w:pStyle w:val="TAL"/>
            </w:pPr>
            <w:r w:rsidRPr="00602E30">
              <w:t>Spreading factor</w:t>
            </w:r>
          </w:p>
        </w:tc>
        <w:tc>
          <w:tcPr>
            <w:tcW w:w="1428" w:type="dxa"/>
            <w:tcBorders>
              <w:left w:val="nil"/>
              <w:right w:val="single" w:sz="12" w:space="0" w:color="auto"/>
            </w:tcBorders>
          </w:tcPr>
          <w:p w14:paraId="26D3F94F" w14:textId="77777777" w:rsidR="00CF21D4" w:rsidRPr="00602E30" w:rsidRDefault="00CF21D4" w:rsidP="00CF21D4">
            <w:pPr>
              <w:pStyle w:val="TAL"/>
            </w:pPr>
            <w:r w:rsidRPr="00602E30">
              <w:t>SF</w:t>
            </w:r>
          </w:p>
        </w:tc>
        <w:tc>
          <w:tcPr>
            <w:tcW w:w="1167" w:type="dxa"/>
            <w:tcBorders>
              <w:left w:val="nil"/>
              <w:right w:val="single" w:sz="4" w:space="0" w:color="auto"/>
            </w:tcBorders>
          </w:tcPr>
          <w:p w14:paraId="2D10234B" w14:textId="77777777" w:rsidR="00CF21D4" w:rsidRPr="00602E30" w:rsidRDefault="00CF21D4" w:rsidP="00CF21D4">
            <w:pPr>
              <w:pStyle w:val="TAL"/>
              <w:rPr>
                <w:lang w:eastAsia="zh-CN"/>
              </w:rPr>
            </w:pPr>
            <w:r w:rsidRPr="00602E30">
              <w:rPr>
                <w:rFonts w:hint="eastAsia"/>
              </w:rPr>
              <w:t>16</w:t>
            </w:r>
          </w:p>
        </w:tc>
      </w:tr>
    </w:tbl>
    <w:p w14:paraId="6AEE7F81" w14:textId="77777777" w:rsidR="00CF21D4" w:rsidRPr="00541A60" w:rsidRDefault="00CF21D4" w:rsidP="00CF21D4">
      <w:pPr>
        <w:rPr>
          <w:lang w:eastAsia="zh-CN"/>
        </w:rPr>
      </w:pPr>
    </w:p>
    <w:p w14:paraId="5A9E6136" w14:textId="77777777" w:rsidR="00CF21D4" w:rsidRPr="00541A60" w:rsidRDefault="00C800E3" w:rsidP="00CF21D4">
      <w:pPr>
        <w:keepNext/>
        <w:keepLines/>
        <w:spacing w:before="60"/>
        <w:jc w:val="center"/>
        <w:rPr>
          <w:rFonts w:ascii="Arial" w:hAnsi="Arial"/>
          <w:b/>
        </w:rPr>
      </w:pPr>
      <w:r>
        <w:rPr>
          <w:rFonts w:ascii="Arial" w:hAnsi="Arial"/>
          <w:b/>
        </w:rPr>
      </w:r>
      <w:r>
        <w:rPr>
          <w:rFonts w:ascii="Arial" w:hAnsi="Arial"/>
          <w:b/>
        </w:rPr>
        <w:pict w14:anchorId="74E785EC">
          <v:group id="_x0000_s20229" editas="canvas" style="width:405pt;height:327pt;mso-position-horizontal-relative:char;mso-position-vertical-relative:line" coordorigin="2340,1698" coordsize="8100,6540">
            <o:lock v:ext="edit" aspectratio="t"/>
            <v:shape id="_x0000_s20230" type="#_x0000_t75" style="position:absolute;left:2340;top:1698;width:8100;height:6540" o:preferrelative="f">
              <v:fill o:detectmouseclick="t"/>
              <v:path o:extrusionok="t" o:connecttype="none"/>
              <o:lock v:ext="edit" text="t"/>
            </v:shape>
            <v:group id="_x0000_s20231" style="position:absolute;left:2340;top:1698;width:5580;height:3925" coordorigin="1800,1806" coordsize="5580,3925">
              <v:group id="_x0000_s20232" style="position:absolute;left:1800;top:1830;width:5580;height:3901" coordorigin="1800,1830" coordsize="5580,3901">
                <v:group id="_x0000_s20233" style="position:absolute;left:4320;top:1830;width:3060;height:3120" coordorigin="4320,1830" coordsize="3060,3120">
                  <v:rect id="_x0000_s20234" style="position:absolute;left:4320;top:1830;width:1260;height:311"/>
                  <v:rect id="_x0000_s20235" style="position:absolute;left:4320;top:2298;width:1260;height:312"/>
                  <v:rect id="_x0000_s20236" style="position:absolute;left:5580;top:2298;width:362;height:312"/>
                  <v:rect id="_x0000_s20237" style="position:absolute;left:4320;top:2766;width:1620;height:312"/>
                  <v:rect id="_x0000_s20238" style="position:absolute;left:4320;top:3702;width:3060;height:312"/>
                  <v:rect id="_x0000_s20239" style="position:absolute;left:4320;top:4170;width:3060;height:312"/>
                  <v:rect id="_x0000_s20240" style="position:absolute;left:4320;top:4638;width:3060;height:312"/>
                </v:group>
                <v:group id="_x0000_s20241" style="position:absolute;left:1800;top:1830;width:2520;height:3901" coordorigin="1620,1751" coordsize="2520,3901">
                  <v:shape id="_x0000_s20242" type="#_x0000_t47" style="position:absolute;left:1620;top:1751;width:1800;height:469" adj="-1584,13190,-1440,8272,,-46,,-46" stroked="f">
                    <v:textbox style="mso-next-textbox:#_x0000_s20242">
                      <w:txbxContent>
                        <w:p w14:paraId="6091A262" w14:textId="77777777" w:rsidR="00FA6C75" w:rsidRDefault="00FA6C75" w:rsidP="00CF21D4">
                          <w:r>
                            <w:rPr>
                              <w:rFonts w:hint="eastAsia"/>
                            </w:rPr>
                            <w:t>Information data</w:t>
                          </w:r>
                        </w:p>
                      </w:txbxContent>
                    </v:textbox>
                    <o:callout v:ext="edit" minusy="t"/>
                  </v:shape>
                  <v:shape id="_x0000_s20243" type="#_x0000_t47" style="position:absolute;left:1620;top:2220;width:1800;height:469" adj="-1584,13190,-1440,8272,,-46,,-46" stroked="f">
                    <v:textbox style="mso-next-textbox:#_x0000_s20243">
                      <w:txbxContent>
                        <w:p w14:paraId="43F8A316" w14:textId="77777777" w:rsidR="00FA6C75" w:rsidRDefault="00FA6C75" w:rsidP="00CF21D4">
                          <w:r>
                            <w:rPr>
                              <w:rFonts w:hint="eastAsia"/>
                            </w:rPr>
                            <w:t>CRC attachment</w:t>
                          </w:r>
                        </w:p>
                      </w:txbxContent>
                    </v:textbox>
                    <o:callout v:ext="edit" minusy="t"/>
                  </v:shape>
                  <v:shape id="_x0000_s20244" type="#_x0000_t47" style="position:absolute;left:1620;top:2688;width:2520;height:469" adj="-1131,13172,-1029,8290,,-46,,-46" stroked="f">
                    <v:textbox style="mso-next-textbox:#_x0000_s20244">
                      <w:txbxContent>
                        <w:p w14:paraId="62A0F755" w14:textId="77777777" w:rsidR="00FA6C75" w:rsidRDefault="00FA6C75" w:rsidP="00CF21D4">
                          <w:r>
                            <w:rPr>
                              <w:rFonts w:hint="eastAsia"/>
                            </w:rPr>
                            <w:t xml:space="preserve">Code Block Segmentation </w:t>
                          </w:r>
                        </w:p>
                      </w:txbxContent>
                    </v:textbox>
                    <o:callout v:ext="edit" minusy="t"/>
                  </v:shape>
                  <v:shape id="_x0000_s20245" type="#_x0000_t47" style="position:absolute;left:1620;top:3623;width:2520;height:469" adj="-1131,13172,-1029,8290,,-46,,-46" stroked="f">
                    <v:textbox style="mso-next-textbox:#_x0000_s20245">
                      <w:txbxContent>
                        <w:p w14:paraId="51045F8A" w14:textId="77777777" w:rsidR="00FA6C75" w:rsidRDefault="00FA6C75" w:rsidP="00CF21D4">
                          <w:r>
                            <w:rPr>
                              <w:rFonts w:hint="eastAsia"/>
                            </w:rPr>
                            <w:t>Rate matching</w:t>
                          </w:r>
                        </w:p>
                      </w:txbxContent>
                    </v:textbox>
                    <o:callout v:ext="edit" minusy="t"/>
                  </v:shape>
                  <v:shape id="_x0000_s20246" type="#_x0000_t47" style="position:absolute;left:1620;top:3156;width:2520;height:469" adj="-1131,13172,-1029,8290,,-46,,-46" stroked="f">
                    <v:textbox style="mso-next-textbox:#_x0000_s20246">
                      <w:txbxContent>
                        <w:p w14:paraId="284F2061" w14:textId="77777777" w:rsidR="00FA6C75" w:rsidRDefault="00FA6C75" w:rsidP="00CF21D4">
                          <w:r>
                            <w:rPr>
                              <w:rFonts w:hint="eastAsia"/>
                            </w:rPr>
                            <w:t>Turbo Coding</w:t>
                          </w:r>
                        </w:p>
                      </w:txbxContent>
                    </v:textbox>
                    <o:callout v:ext="edit" minusy="t"/>
                  </v:shape>
                  <v:shape id="_x0000_s20247" type="#_x0000_t47" style="position:absolute;left:1620;top:4091;width:2520;height:469" adj="-1131,13172,-1029,8290,,-46,,-46" stroked="f">
                    <v:textbox style="mso-next-textbox:#_x0000_s20247">
                      <w:txbxContent>
                        <w:p w14:paraId="74BA1057" w14:textId="77777777" w:rsidR="00FA6C75" w:rsidRDefault="00FA6C75" w:rsidP="00CF21D4">
                          <w:r>
                            <w:rPr>
                              <w:rFonts w:hint="eastAsia"/>
                            </w:rPr>
                            <w:t>Bit Scrambling</w:t>
                          </w:r>
                        </w:p>
                      </w:txbxContent>
                    </v:textbox>
                    <o:callout v:ext="edit" minusy="t"/>
                  </v:shape>
                  <v:shape id="_x0000_s20248" type="#_x0000_t47" style="position:absolute;left:1620;top:4560;width:2520;height:469" adj="-1131,13172,-1029,8290,,-46,,-46" stroked="f">
                    <v:textbox style="mso-next-textbox:#_x0000_s20248">
                      <w:txbxContent>
                        <w:p w14:paraId="44B56DC2" w14:textId="77777777" w:rsidR="00FA6C75" w:rsidRDefault="00FA6C75" w:rsidP="00CF21D4">
                          <w:r>
                            <w:rPr>
                              <w:rFonts w:hint="eastAsia"/>
                            </w:rPr>
                            <w:t>Interleaving</w:t>
                          </w:r>
                        </w:p>
                      </w:txbxContent>
                    </v:textbox>
                    <o:callout v:ext="edit" minusy="t"/>
                  </v:shape>
                  <v:shape id="_x0000_s20249" type="#_x0000_t47" style="position:absolute;left:1620;top:5183;width:2520;height:469" adj="-1131,13172,-1029,8290,,-46,,-46" stroked="f">
                    <v:textbox style="mso-next-textbox:#_x0000_s20249">
                      <w:txbxContent>
                        <w:p w14:paraId="67673BB1" w14:textId="77777777" w:rsidR="00FA6C75" w:rsidRDefault="00FA6C75" w:rsidP="00CF21D4">
                          <w:r>
                            <w:rPr>
                              <w:rFonts w:hint="eastAsia"/>
                            </w:rPr>
                            <w:t>Physical channel mapping</w:t>
                          </w:r>
                        </w:p>
                      </w:txbxContent>
                    </v:textbox>
                    <o:callout v:ext="edit" minusy="t"/>
                  </v:shape>
                </v:group>
              </v:group>
              <v:shape id="_x0000_s20250" type="#_x0000_t47" style="position:absolute;left:4680;top:1806;width:1440;height:960" filled="f" stroked="f">
                <v:textbox style="mso-next-textbox:#_x0000_s20250">
                  <w:txbxContent>
                    <w:p w14:paraId="4194AC31" w14:textId="77777777" w:rsidR="00FA6C75" w:rsidRDefault="00FA6C75" w:rsidP="00CF21D4">
                      <w:pPr>
                        <w:rPr>
                          <w:lang w:eastAsia="zh-CN"/>
                        </w:rPr>
                      </w:pPr>
                      <w:r>
                        <w:rPr>
                          <w:rFonts w:hint="eastAsia"/>
                          <w:lang w:eastAsia="zh-CN"/>
                        </w:rPr>
                        <w:t>5021</w:t>
                      </w:r>
                    </w:p>
                  </w:txbxContent>
                </v:textbox>
                <o:callout v:ext="edit" minusy="t"/>
              </v:shape>
              <v:shape id="_x0000_s20251" type="#_x0000_t47" style="position:absolute;left:4680;top:2274;width:1440;height:960" filled="f" stroked="f">
                <v:textbox style="mso-next-textbox:#_x0000_s20251">
                  <w:txbxContent>
                    <w:p w14:paraId="04A94791" w14:textId="77777777" w:rsidR="00FA6C75" w:rsidRDefault="00FA6C75" w:rsidP="00CF21D4">
                      <w:pPr>
                        <w:rPr>
                          <w:lang w:eastAsia="zh-CN"/>
                        </w:rPr>
                      </w:pPr>
                      <w:r>
                        <w:rPr>
                          <w:rFonts w:hint="eastAsia"/>
                          <w:lang w:eastAsia="zh-CN"/>
                        </w:rPr>
                        <w:t>5021</w:t>
                      </w:r>
                    </w:p>
                  </w:txbxContent>
                </v:textbox>
                <o:callout v:ext="edit" minusy="t"/>
              </v:shape>
              <v:shape id="_x0000_s20252" type="#_x0000_t47" style="position:absolute;left:5580;top:2274;width:1440;height:960" filled="f" stroked="f">
                <v:textbox style="mso-next-textbox:#_x0000_s20252">
                  <w:txbxContent>
                    <w:p w14:paraId="2CA9F0F2" w14:textId="77777777" w:rsidR="00FA6C75" w:rsidRDefault="00FA6C75" w:rsidP="00CF21D4">
                      <w:r>
                        <w:rPr>
                          <w:rFonts w:hint="eastAsia"/>
                        </w:rPr>
                        <w:t>24</w:t>
                      </w:r>
                    </w:p>
                  </w:txbxContent>
                </v:textbox>
                <o:callout v:ext="edit" minusy="t"/>
              </v:shape>
              <v:shape id="_x0000_s20253" type="#_x0000_t47" style="position:absolute;left:4680;top:2742;width:1440;height:960" filled="f" stroked="f">
                <v:textbox style="mso-next-textbox:#_x0000_s20253">
                  <w:txbxContent>
                    <w:p w14:paraId="5E1AB4B7" w14:textId="77777777" w:rsidR="00FA6C75" w:rsidRDefault="00FA6C75" w:rsidP="00CF21D4">
                      <w:pPr>
                        <w:rPr>
                          <w:lang w:eastAsia="zh-CN"/>
                        </w:rPr>
                      </w:pPr>
                      <w:r>
                        <w:rPr>
                          <w:rFonts w:hint="eastAsia"/>
                          <w:lang w:eastAsia="zh-CN"/>
                        </w:rPr>
                        <w:t>5045</w:t>
                      </w:r>
                    </w:p>
                  </w:txbxContent>
                </v:textbox>
                <o:callout v:ext="edit" minusy="t"/>
              </v:shape>
              <v:shape id="_x0000_s20254" type="#_x0000_t47" style="position:absolute;left:5400;top:3210;width:1440;height:960" filled="f" stroked="f">
                <v:textbox style="mso-next-textbox:#_x0000_s20254">
                  <w:txbxContent>
                    <w:p w14:paraId="5A868B9D" w14:textId="77777777" w:rsidR="00FA6C75" w:rsidRDefault="00FA6C75" w:rsidP="00CF21D4">
                      <w:pPr>
                        <w:rPr>
                          <w:lang w:eastAsia="zh-CN"/>
                        </w:rPr>
                      </w:pPr>
                      <w:r>
                        <w:rPr>
                          <w:rFonts w:hint="eastAsia"/>
                          <w:lang w:eastAsia="zh-CN"/>
                        </w:rPr>
                        <w:t>15315</w:t>
                      </w:r>
                    </w:p>
                  </w:txbxContent>
                </v:textbox>
                <o:callout v:ext="edit" minusy="t"/>
              </v:shape>
              <v:shape id="_x0000_s20255" type="#_x0000_t47" style="position:absolute;left:5400;top:3678;width:1440;height:960" filled="f" stroked="f">
                <v:textbox style="mso-next-textbox:#_x0000_s20255">
                  <w:txbxContent>
                    <w:p w14:paraId="7BD8DB2E" w14:textId="77777777" w:rsidR="00FA6C75" w:rsidRDefault="00FA6C75" w:rsidP="00CF21D4">
                      <w:pPr>
                        <w:rPr>
                          <w:lang w:eastAsia="zh-CN"/>
                        </w:rPr>
                      </w:pPr>
                      <w:r>
                        <w:rPr>
                          <w:rFonts w:hint="eastAsia"/>
                          <w:lang w:eastAsia="zh-CN"/>
                        </w:rPr>
                        <w:t>8448</w:t>
                      </w:r>
                    </w:p>
                  </w:txbxContent>
                </v:textbox>
                <o:callout v:ext="edit" minusy="t"/>
              </v:shape>
              <v:shape id="_x0000_s20256" type="#_x0000_t47" style="position:absolute;left:5400;top:4146;width:1440;height:960" filled="f" stroked="f">
                <v:textbox style="mso-next-textbox:#_x0000_s20256">
                  <w:txbxContent>
                    <w:p w14:paraId="2106ABD3" w14:textId="77777777" w:rsidR="00FA6C75" w:rsidRDefault="00FA6C75" w:rsidP="00CF21D4">
                      <w:pPr>
                        <w:rPr>
                          <w:lang w:eastAsia="zh-CN"/>
                        </w:rPr>
                      </w:pPr>
                      <w:r>
                        <w:rPr>
                          <w:rFonts w:hint="eastAsia"/>
                          <w:lang w:eastAsia="zh-CN"/>
                        </w:rPr>
                        <w:t>8448</w:t>
                      </w:r>
                    </w:p>
                  </w:txbxContent>
                </v:textbox>
                <o:callout v:ext="edit" minusy="t"/>
              </v:shape>
              <v:shape id="_x0000_s20257" type="#_x0000_t47" style="position:absolute;left:5400;top:4614;width:1440;height:960" filled="f" stroked="f">
                <v:textbox style="mso-next-textbox:#_x0000_s20257">
                  <w:txbxContent>
                    <w:p w14:paraId="02EEB5D2" w14:textId="77777777" w:rsidR="00FA6C75" w:rsidRDefault="00FA6C75" w:rsidP="00CF21D4">
                      <w:pPr>
                        <w:rPr>
                          <w:lang w:eastAsia="zh-CN"/>
                        </w:rPr>
                      </w:pPr>
                      <w:r>
                        <w:rPr>
                          <w:rFonts w:hint="eastAsia"/>
                          <w:lang w:eastAsia="zh-CN"/>
                        </w:rPr>
                        <w:t>8448</w:t>
                      </w:r>
                    </w:p>
                  </w:txbxContent>
                </v:textbox>
                <o:callout v:ext="edit" minusy="t"/>
              </v:shape>
            </v:group>
            <v:group id="_x0000_s20258" style="position:absolute;left:2340;top:3138;width:7740;height:5100" coordorigin="2340,3138" coordsize="7740,5100">
              <v:line id="_x0000_s20259" style="position:absolute" from="2520,5634" to="10080,5635">
                <v:stroke dashstyle="dash"/>
              </v:line>
              <v:rect id="_x0000_s20260" style="position:absolute;left:9720;top:3138;width:360;height:312"/>
              <v:rect id="_x0000_s20261" style="position:absolute;left:4860;top:3138;width:4860;height:312" filled="f"/>
              <v:group id="_x0000_s20262" style="position:absolute;left:2340;top:5191;width:6660;height:3047" coordorigin="2340,5191" coordsize="6660,3047">
                <v:shape id="_x0000_s20263" type="#_x0000_t47" style="position:absolute;left:2340;top:5778;width:2340;height:468" adj="23012,11077,22708,8308,23815,,23815" filled="f" stroked="f">
                  <v:textbox style="mso-next-textbox:#_x0000_s20263">
                    <w:txbxContent>
                      <w:p w14:paraId="1D48C582" w14:textId="77777777" w:rsidR="00FA6C75" w:rsidRDefault="00FA6C75" w:rsidP="00CF21D4">
                        <w:r>
                          <w:rPr>
                            <w:rFonts w:hint="eastAsia"/>
                          </w:rPr>
                          <w:t>Slot segmentation</w:t>
                        </w:r>
                      </w:p>
                    </w:txbxContent>
                  </v:textbox>
                  <o:callout v:ext="edit" minusx="t" minusy="t"/>
                </v:shape>
                <v:line id="_x0000_s20264" style="position:absolute" from="4860,5478" to="4861,5946"/>
                <v:line id="_x0000_s20265" style="position:absolute" from="7380,5478" to="8460,5946"/>
                <v:group id="_x0000_s20266" style="position:absolute;left:4860;top:5862;width:1080;height:1728" coordorigin="4320,2605" coordsize="3600,7488">
                  <v:group id="_x0000_s20267" style="position:absolute;left:4320;top:2605;width:3600;height:7488" coordorigin="4320,2605" coordsize="3600,7488">
                    <v:rect id="_x0000_s20268" style="position:absolute;left:4320;top:2605;width:3600;height:7488"/>
                    <v:line id="_x0000_s20269" style="position:absolute" from="4320,3853" to="7920,3853"/>
                    <v:line id="_x0000_s20270" style="position:absolute" from="4320,4477" to="7920,4477"/>
                    <v:line id="_x0000_s20271" style="position:absolute" from="4320,5101" to="7920,5102"/>
                    <v:line id="_x0000_s20272" style="position:absolute" from="4320,3229" to="7920,3230"/>
                    <v:line id="_x0000_s20273" style="position:absolute" from="4320,5725" to="7920,5726"/>
                    <v:line id="_x0000_s20274" style="position:absolute" from="4320,6348" to="7920,6349"/>
                    <v:line id="_x0000_s20275" style="position:absolute" from="4320,6972" to="7920,6973"/>
                    <v:line id="_x0000_s20276" style="position:absolute" from="4320,7597" to="7920,7598"/>
                    <v:line id="_x0000_s20277" style="position:absolute" from="4320,8221" to="7920,8222"/>
                    <v:line id="_x0000_s20278" style="position:absolute" from="4320,8844" to="7920,8845"/>
                    <v:line id="_x0000_s20279" style="position:absolute" from="4320,9469" to="7920,9470"/>
                    <v:line id="_x0000_s20280" style="position:absolute" from="5400,2605" to="5401,10093"/>
                    <v:line id="_x0000_s20281" style="position:absolute" from="6840,2605" to="6841,10093"/>
                  </v:group>
                  <v:rect id="_x0000_s20282" style="position:absolute;left:5400;top:2605;width:1440;height:7488" fillcolor="silver"/>
                  <v:group id="_x0000_s20283" style="position:absolute;left:5400;top:3229;width:1440;height:6241" coordorigin="5400,3229" coordsize="1440,6241">
                    <v:line id="_x0000_s20284" style="position:absolute" from="5400,3229" to="6840,3229"/>
                    <v:line id="_x0000_s20285" style="position:absolute" from="5400,3853" to="6840,3854"/>
                    <v:line id="_x0000_s20286" style="position:absolute" from="5400,4477" to="6840,4478"/>
                    <v:line id="_x0000_s20287" style="position:absolute" from="5400,5100" to="6840,5101"/>
                    <v:line id="_x0000_s20288" style="position:absolute" from="5400,5725" to="6840,5726"/>
                    <v:line id="_x0000_s20289" style="position:absolute" from="5400,6348" to="6840,6349"/>
                    <v:line id="_x0000_s20290" style="position:absolute" from="5400,6972" to="6840,6973"/>
                    <v:line id="_x0000_s20291" style="position:absolute" from="5400,7596" to="6840,7597"/>
                    <v:line id="_x0000_s20292" style="position:absolute" from="5400,8221" to="6840,8222"/>
                    <v:line id="_x0000_s20293" style="position:absolute" from="5400,8845" to="6840,8846"/>
                    <v:line id="_x0000_s20294" style="position:absolute" from="5400,9469" to="6840,9470"/>
                  </v:group>
                </v:group>
                <v:group id="_x0000_s20295" style="position:absolute;left:4860;top:5790;width:1620;height:288" coordorigin="4260,2293" coordsize="5400,1248">
                  <v:shape id="_x0000_s20296" type="#_x0000_t47" style="position:absolute;left:4260;top:2293;width:1800;height:1248" adj="-3924,3894,-1440,3115" filled="f" stroked="f">
                    <v:textbox style="mso-next-textbox:#_x0000_s20296">
                      <w:txbxContent>
                        <w:p w14:paraId="71EC4F48"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20297" type="#_x0000_t47" style="position:absolute;left:6780;top:2293;width:2880;height:1248" adj="-2453,3894,-900,3115" filled="f" stroked="f">
                    <v:textbox style="mso-next-textbox:#_x0000_s20297">
                      <w:txbxContent>
                        <w:p w14:paraId="51452A73"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20298" type="#_x0000_t47" style="position:absolute;left:5340;top:2293;width:2040;height:1248" adj="-3462,3894,-1271,3115" filled="f" stroked="f">
                    <v:textbox style="mso-next-textbox:#_x0000_s20298">
                      <w:txbxContent>
                        <w:p w14:paraId="214F3C45"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20299" style="position:absolute;left:4860;top:5934;width:1620;height:288" coordorigin="4260,2293" coordsize="5400,1248">
                  <v:shape id="_x0000_s20300" type="#_x0000_t47" style="position:absolute;left:4260;top:2293;width:1800;height:1248" adj="-3924,3894,-1440,3115" filled="f" stroked="f">
                    <v:textbox style="mso-next-textbox:#_x0000_s20300">
                      <w:txbxContent>
                        <w:p w14:paraId="4D2D0E3D"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20301" type="#_x0000_t47" style="position:absolute;left:6780;top:2293;width:2880;height:1248" adj="-2453,3894,-900,3115" filled="f" stroked="f">
                    <v:textbox style="mso-next-textbox:#_x0000_s20301">
                      <w:txbxContent>
                        <w:p w14:paraId="049388BE"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20302" type="#_x0000_t47" style="position:absolute;left:5340;top:2293;width:2040;height:1248" adj="-3462,3894,-1271,3115" filled="f" stroked="f">
                    <v:textbox style="mso-next-textbox:#_x0000_s20302">
                      <w:txbxContent>
                        <w:p w14:paraId="1244F3E1"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20303" style="position:absolute;left:4860;top:6078;width:1620;height:288" coordorigin="4260,2293" coordsize="5400,1248">
                  <v:shape id="_x0000_s20304" type="#_x0000_t47" style="position:absolute;left:4260;top:2293;width:1800;height:1248" adj="-3924,3894,-1440,3115" filled="f" stroked="f">
                    <v:textbox style="mso-next-textbox:#_x0000_s20304">
                      <w:txbxContent>
                        <w:p w14:paraId="6DF89BA5"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20305" type="#_x0000_t47" style="position:absolute;left:6780;top:2293;width:2880;height:1248" adj="-2453,3894,-900,3115" filled="f" stroked="f">
                    <v:textbox style="mso-next-textbox:#_x0000_s20305">
                      <w:txbxContent>
                        <w:p w14:paraId="196B1D89"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20306" type="#_x0000_t47" style="position:absolute;left:5340;top:2293;width:2040;height:1248" adj="-3462,3894,-1271,3115" filled="f" stroked="f">
                    <v:textbox style="mso-next-textbox:#_x0000_s20306">
                      <w:txbxContent>
                        <w:p w14:paraId="132DE263"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20307" style="position:absolute;left:4860;top:6222;width:1620;height:288" coordorigin="4260,2293" coordsize="5400,1248">
                  <v:shape id="_x0000_s20308" type="#_x0000_t47" style="position:absolute;left:4260;top:2293;width:1800;height:1248" adj="-3924,3894,-1440,3115" filled="f" stroked="f">
                    <v:textbox style="mso-next-textbox:#_x0000_s20308">
                      <w:txbxContent>
                        <w:p w14:paraId="18A82877"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20309" type="#_x0000_t47" style="position:absolute;left:6780;top:2293;width:2880;height:1248" adj="-2453,3894,-900,3115" filled="f" stroked="f">
                    <v:textbox style="mso-next-textbox:#_x0000_s20309">
                      <w:txbxContent>
                        <w:p w14:paraId="58CAACBB"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20310" type="#_x0000_t47" style="position:absolute;left:5340;top:2293;width:2040;height:1248" adj="-3462,3894,-1271,3115" filled="f" stroked="f">
                    <v:textbox style="mso-next-textbox:#_x0000_s20310">
                      <w:txbxContent>
                        <w:p w14:paraId="3AD51794"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20311" style="position:absolute;left:4860;top:6366;width:1620;height:288" coordorigin="4260,2293" coordsize="5400,1248">
                  <v:shape id="_x0000_s20312" type="#_x0000_t47" style="position:absolute;left:4260;top:2293;width:1800;height:1248" adj="-3924,3894,-1440,3115" filled="f" stroked="f">
                    <v:textbox style="mso-next-textbox:#_x0000_s20312">
                      <w:txbxContent>
                        <w:p w14:paraId="55E1299A"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20313" type="#_x0000_t47" style="position:absolute;left:6780;top:2293;width:2880;height:1248" adj="-2453,3894,-900,3115" filled="f" stroked="f">
                    <v:textbox style="mso-next-textbox:#_x0000_s20313">
                      <w:txbxContent>
                        <w:p w14:paraId="0C6E7AF4"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20314" type="#_x0000_t47" style="position:absolute;left:5340;top:2293;width:2040;height:1248" adj="-3462,3894,-1271,3115" filled="f" stroked="f">
                    <v:textbox style="mso-next-textbox:#_x0000_s20314">
                      <w:txbxContent>
                        <w:p w14:paraId="2609C11F"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20315" style="position:absolute;left:4860;top:6510;width:1620;height:288" coordorigin="4260,2293" coordsize="5400,1248">
                  <v:shape id="_x0000_s20316" type="#_x0000_t47" style="position:absolute;left:4260;top:2293;width:1800;height:1248" adj="-3924,3894,-1440,3115" filled="f" stroked="f">
                    <v:textbox style="mso-next-textbox:#_x0000_s20316">
                      <w:txbxContent>
                        <w:p w14:paraId="185D2F47"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20317" type="#_x0000_t47" style="position:absolute;left:6780;top:2293;width:2880;height:1248" adj="-2453,3894,-900,3115" filled="f" stroked="f">
                    <v:textbox style="mso-next-textbox:#_x0000_s20317">
                      <w:txbxContent>
                        <w:p w14:paraId="67D7250C"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20318" type="#_x0000_t47" style="position:absolute;left:5340;top:2293;width:2040;height:1248" adj="-3462,3894,-1271,3115" filled="f" stroked="f">
                    <v:textbox style="mso-next-textbox:#_x0000_s20318">
                      <w:txbxContent>
                        <w:p w14:paraId="16C8FFDF"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20319" style="position:absolute;left:4860;top:6654;width:1620;height:288" coordorigin="4260,2293" coordsize="5400,1248">
                  <v:shape id="_x0000_s20320" type="#_x0000_t47" style="position:absolute;left:4260;top:2293;width:1800;height:1248" adj="-3924,3894,-1440,3115" filled="f" stroked="f">
                    <v:textbox style="mso-next-textbox:#_x0000_s20320">
                      <w:txbxContent>
                        <w:p w14:paraId="5FD182C4"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20321" type="#_x0000_t47" style="position:absolute;left:6780;top:2293;width:2880;height:1248" adj="-2453,3894,-900,3115" filled="f" stroked="f">
                    <v:textbox style="mso-next-textbox:#_x0000_s20321">
                      <w:txbxContent>
                        <w:p w14:paraId="263CE8AF"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20322" type="#_x0000_t47" style="position:absolute;left:5340;top:2293;width:2040;height:1248" adj="-3462,3894,-1271,3115" filled="f" stroked="f">
                    <v:textbox style="mso-next-textbox:#_x0000_s20322">
                      <w:txbxContent>
                        <w:p w14:paraId="58A85549"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20323" style="position:absolute;left:4860;top:6798;width:1620;height:288" coordorigin="4260,2293" coordsize="5400,1248">
                  <v:shape id="_x0000_s20324" type="#_x0000_t47" style="position:absolute;left:4260;top:2293;width:1800;height:1248" adj="-3924,3894,-1440,3115" filled="f" stroked="f">
                    <v:textbox style="mso-next-textbox:#_x0000_s20324">
                      <w:txbxContent>
                        <w:p w14:paraId="48CEF848"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20325" type="#_x0000_t47" style="position:absolute;left:6780;top:2293;width:2880;height:1248" adj="-2453,3894,-900,3115" filled="f" stroked="f">
                    <v:textbox style="mso-next-textbox:#_x0000_s20325">
                      <w:txbxContent>
                        <w:p w14:paraId="775CD73C"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20326" type="#_x0000_t47" style="position:absolute;left:5340;top:2293;width:2040;height:1248" adj="-3462,3894,-1271,3115" filled="f" stroked="f">
                    <v:textbox style="mso-next-textbox:#_x0000_s20326">
                      <w:txbxContent>
                        <w:p w14:paraId="5D9DD1F1"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20327" style="position:absolute;left:4860;top:6942;width:1620;height:288" coordorigin="4260,2293" coordsize="5400,1248">
                  <v:shape id="_x0000_s20328" type="#_x0000_t47" style="position:absolute;left:4260;top:2293;width:1800;height:1248" adj="-3924,3894,-1440,3115" filled="f" stroked="f">
                    <v:textbox style="mso-next-textbox:#_x0000_s20328">
                      <w:txbxContent>
                        <w:p w14:paraId="340D7EC5"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20329" type="#_x0000_t47" style="position:absolute;left:6780;top:2293;width:2880;height:1248" adj="-2453,3894,-900,3115" filled="f" stroked="f">
                    <v:textbox style="mso-next-textbox:#_x0000_s20329">
                      <w:txbxContent>
                        <w:p w14:paraId="1636A6A0"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20330" type="#_x0000_t47" style="position:absolute;left:5340;top:2293;width:2040;height:1248" adj="-3462,3894,-1271,3115" filled="f" stroked="f">
                    <v:textbox style="mso-next-textbox:#_x0000_s20330">
                      <w:txbxContent>
                        <w:p w14:paraId="0E8C5E3F"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20331" style="position:absolute;left:4860;top:7086;width:1620;height:288" coordorigin="4260,2293" coordsize="5400,1248">
                  <v:shape id="_x0000_s20332" type="#_x0000_t47" style="position:absolute;left:4260;top:2293;width:1800;height:1248" adj="-3924,3894,-1440,3115" filled="f" stroked="f">
                    <v:textbox style="mso-next-textbox:#_x0000_s20332">
                      <w:txbxContent>
                        <w:p w14:paraId="6D6CA8AF"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20333" type="#_x0000_t47" style="position:absolute;left:6780;top:2293;width:2880;height:1248" adj="-2453,3894,-900,3115" filled="f" stroked="f">
                    <v:textbox style="mso-next-textbox:#_x0000_s20333">
                      <w:txbxContent>
                        <w:p w14:paraId="43CB3164"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20334" type="#_x0000_t47" style="position:absolute;left:5340;top:2293;width:2040;height:1248" adj="-3462,3894,-1271,3115" filled="f" stroked="f">
                    <v:textbox style="mso-next-textbox:#_x0000_s20334">
                      <w:txbxContent>
                        <w:p w14:paraId="608E129B"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20335" style="position:absolute;left:4860;top:7230;width:1620;height:288" coordorigin="4260,2293" coordsize="5400,1248">
                  <v:shape id="_x0000_s20336" type="#_x0000_t47" style="position:absolute;left:4260;top:2293;width:1800;height:1248" adj="-3924,3894,-1440,3115" filled="f" stroked="f">
                    <v:textbox style="mso-next-textbox:#_x0000_s20336">
                      <w:txbxContent>
                        <w:p w14:paraId="740A1D51"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20337" type="#_x0000_t47" style="position:absolute;left:6780;top:2293;width:2880;height:1248" adj="-2453,3894,-900,3115" filled="f" stroked="f">
                    <v:textbox style="mso-next-textbox:#_x0000_s20337">
                      <w:txbxContent>
                        <w:p w14:paraId="6431757A"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20338" type="#_x0000_t47" style="position:absolute;left:5340;top:2293;width:2040;height:1248" adj="-3462,3894,-1271,3115" filled="f" stroked="f">
                    <v:textbox style="mso-next-textbox:#_x0000_s20338">
                      <w:txbxContent>
                        <w:p w14:paraId="0EB54149"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20339" style="position:absolute;left:4860;top:7374;width:1620;height:288" coordorigin="4260,2293" coordsize="5400,1248">
                  <v:shape id="_x0000_s20340" type="#_x0000_t47" style="position:absolute;left:4260;top:2293;width:1800;height:1248" adj="-3924,3894,-1440,3115" filled="f" stroked="f">
                    <v:textbox style="mso-next-textbox:#_x0000_s20340">
                      <w:txbxContent>
                        <w:p w14:paraId="500936AA"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20341" type="#_x0000_t47" style="position:absolute;left:6780;top:2293;width:2880;height:1248" adj="-2453,3894,-900,3115" filled="f" stroked="f">
                    <v:textbox style="mso-next-textbox:#_x0000_s20341">
                      <w:txbxContent>
                        <w:p w14:paraId="15F9F214"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20342" type="#_x0000_t47" style="position:absolute;left:5340;top:2293;width:2040;height:1248" adj="-3462,3894,-1271,3115" filled="f" stroked="f">
                    <v:textbox style="mso-next-textbox:#_x0000_s20342">
                      <w:txbxContent>
                        <w:p w14:paraId="1A2C6277"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20343" style="position:absolute;left:6120;top:5790;width:1620;height:1872" coordorigin="2100,2137" coordsize="5400,8112">
                  <v:group id="_x0000_s20344" style="position:absolute;left:2100;top:2449;width:3600;height:7488" coordorigin="4320,2605" coordsize="3600,7488">
                    <v:group id="_x0000_s20345" style="position:absolute;left:4320;top:2605;width:3600;height:7488" coordorigin="4320,2605" coordsize="3600,7488">
                      <v:rect id="_x0000_s20346" style="position:absolute;left:4320;top:2605;width:3600;height:7488"/>
                      <v:line id="_x0000_s20347" style="position:absolute" from="4320,3853" to="7920,3853"/>
                      <v:line id="_x0000_s20348" style="position:absolute" from="4320,4477" to="7920,4477"/>
                      <v:line id="_x0000_s20349" style="position:absolute" from="4320,5101" to="7920,5102"/>
                      <v:line id="_x0000_s20350" style="position:absolute" from="4320,3229" to="7920,3230"/>
                      <v:line id="_x0000_s20351" style="position:absolute" from="4320,5725" to="7920,5726"/>
                      <v:line id="_x0000_s20352" style="position:absolute" from="4320,6348" to="7920,6349"/>
                      <v:line id="_x0000_s20353" style="position:absolute" from="4320,6972" to="7920,6973"/>
                      <v:line id="_x0000_s20354" style="position:absolute" from="4320,7597" to="7920,7598"/>
                      <v:line id="_x0000_s20355" style="position:absolute" from="4320,8221" to="7920,8222"/>
                      <v:line id="_x0000_s20356" style="position:absolute" from="4320,8844" to="7920,8845"/>
                      <v:line id="_x0000_s20357" style="position:absolute" from="4320,9469" to="7920,9470"/>
                      <v:line id="_x0000_s20358" style="position:absolute" from="5400,2605" to="5401,10093"/>
                      <v:line id="_x0000_s20359" style="position:absolute" from="6840,2605" to="6841,10093"/>
                    </v:group>
                    <v:rect id="_x0000_s20360" style="position:absolute;left:5400;top:2605;width:1440;height:7488" fillcolor="silver"/>
                    <v:group id="_x0000_s20361" style="position:absolute;left:5400;top:3229;width:1440;height:6241" coordorigin="5400,3229" coordsize="1440,6241">
                      <v:line id="_x0000_s20362" style="position:absolute" from="5400,3229" to="6840,3229"/>
                      <v:line id="_x0000_s20363" style="position:absolute" from="5400,3853" to="6840,3854"/>
                      <v:line id="_x0000_s20364" style="position:absolute" from="5400,4477" to="6840,4478"/>
                      <v:line id="_x0000_s20365" style="position:absolute" from="5400,5100" to="6840,5101"/>
                      <v:line id="_x0000_s20366" style="position:absolute" from="5400,5725" to="6840,5726"/>
                      <v:line id="_x0000_s20367" style="position:absolute" from="5400,6348" to="6840,6349"/>
                      <v:line id="_x0000_s20368" style="position:absolute" from="5400,6972" to="6840,6973"/>
                      <v:line id="_x0000_s20369" style="position:absolute" from="5400,7596" to="6840,7597"/>
                      <v:line id="_x0000_s20370" style="position:absolute" from="5400,8221" to="6840,8222"/>
                      <v:line id="_x0000_s20371" style="position:absolute" from="5400,8845" to="6840,8846"/>
                      <v:line id="_x0000_s20372" style="position:absolute" from="5400,9469" to="6840,9470"/>
                    </v:group>
                  </v:group>
                  <v:group id="_x0000_s20373" style="position:absolute;left:2100;top:2137;width:5400;height:1248" coordorigin="4260,2293" coordsize="5400,1248">
                    <v:shape id="_x0000_s20374" type="#_x0000_t47" style="position:absolute;left:4260;top:2293;width:1800;height:1248" adj="-3924,3894,-1440,3115" filled="f" stroked="f">
                      <v:textbox style="mso-next-textbox:#_x0000_s20374">
                        <w:txbxContent>
                          <w:p w14:paraId="710638DB"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20375" type="#_x0000_t47" style="position:absolute;left:6780;top:2293;width:2880;height:1248" adj="-2453,3894,-900,3115" filled="f" stroked="f">
                      <v:textbox style="mso-next-textbox:#_x0000_s20375">
                        <w:txbxContent>
                          <w:p w14:paraId="64FAD06A"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20376" type="#_x0000_t47" style="position:absolute;left:5340;top:2293;width:2040;height:1248" adj="-3462,3894,-1271,3115" filled="f" stroked="f">
                      <v:textbox style="mso-next-textbox:#_x0000_s20376">
                        <w:txbxContent>
                          <w:p w14:paraId="613132FD"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20377" style="position:absolute;left:2100;top:2761;width:5400;height:1248" coordorigin="4260,2293" coordsize="5400,1248">
                    <v:shape id="_x0000_s20378" type="#_x0000_t47" style="position:absolute;left:4260;top:2293;width:1800;height:1248" adj="-3924,3894,-1440,3115" filled="f" stroked="f">
                      <v:textbox style="mso-next-textbox:#_x0000_s20378">
                        <w:txbxContent>
                          <w:p w14:paraId="76ABFE2F"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20379" type="#_x0000_t47" style="position:absolute;left:6780;top:2293;width:2880;height:1248" adj="-2453,3894,-900,3115" filled="f" stroked="f">
                      <v:textbox style="mso-next-textbox:#_x0000_s20379">
                        <w:txbxContent>
                          <w:p w14:paraId="13A90D18"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20380" type="#_x0000_t47" style="position:absolute;left:5340;top:2293;width:2040;height:1248" adj="-3462,3894,-1271,3115" filled="f" stroked="f">
                      <v:textbox style="mso-next-textbox:#_x0000_s20380">
                        <w:txbxContent>
                          <w:p w14:paraId="4CE9BD58"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20381" style="position:absolute;left:2100;top:3385;width:5400;height:1248" coordorigin="4260,2293" coordsize="5400,1248">
                    <v:shape id="_x0000_s20382" type="#_x0000_t47" style="position:absolute;left:4260;top:2293;width:1800;height:1248" adj="-3924,3894,-1440,3115" filled="f" stroked="f">
                      <v:textbox style="mso-next-textbox:#_x0000_s20382">
                        <w:txbxContent>
                          <w:p w14:paraId="4886DB0D"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20383" type="#_x0000_t47" style="position:absolute;left:6780;top:2293;width:2880;height:1248" adj="-2453,3894,-900,3115" filled="f" stroked="f">
                      <v:textbox style="mso-next-textbox:#_x0000_s20383">
                        <w:txbxContent>
                          <w:p w14:paraId="093E8AC5"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20384" type="#_x0000_t47" style="position:absolute;left:5340;top:2293;width:2040;height:1248" adj="-3462,3894,-1271,3115" filled="f" stroked="f">
                      <v:textbox style="mso-next-textbox:#_x0000_s20384">
                        <w:txbxContent>
                          <w:p w14:paraId="24BD254E"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20385" style="position:absolute;left:2100;top:4009;width:5400;height:1248" coordorigin="4260,2293" coordsize="5400,1248">
                    <v:shape id="_x0000_s20386" type="#_x0000_t47" style="position:absolute;left:4260;top:2293;width:1800;height:1248" adj="-3924,3894,-1440,3115" filled="f" stroked="f">
                      <v:textbox style="mso-next-textbox:#_x0000_s20386">
                        <w:txbxContent>
                          <w:p w14:paraId="2B1F6F21"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20387" type="#_x0000_t47" style="position:absolute;left:6780;top:2293;width:2880;height:1248" adj="-2453,3894,-900,3115" filled="f" stroked="f">
                      <v:textbox style="mso-next-textbox:#_x0000_s20387">
                        <w:txbxContent>
                          <w:p w14:paraId="761BC00C"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20388" type="#_x0000_t47" style="position:absolute;left:5340;top:2293;width:2040;height:1248" adj="-3462,3894,-1271,3115" filled="f" stroked="f">
                      <v:textbox style="mso-next-textbox:#_x0000_s20388">
                        <w:txbxContent>
                          <w:p w14:paraId="1912508C"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20389" style="position:absolute;left:2100;top:4633;width:5400;height:1248" coordorigin="4260,2293" coordsize="5400,1248">
                    <v:shape id="_x0000_s20390" type="#_x0000_t47" style="position:absolute;left:4260;top:2293;width:1800;height:1248" adj="-3924,3894,-1440,3115" filled="f" stroked="f">
                      <v:textbox style="mso-next-textbox:#_x0000_s20390">
                        <w:txbxContent>
                          <w:p w14:paraId="5BC2CD98"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20391" type="#_x0000_t47" style="position:absolute;left:6780;top:2293;width:2880;height:1248" adj="-2453,3894,-900,3115" filled="f" stroked="f">
                      <v:textbox style="mso-next-textbox:#_x0000_s20391">
                        <w:txbxContent>
                          <w:p w14:paraId="10C5480A"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20392" type="#_x0000_t47" style="position:absolute;left:5340;top:2293;width:2040;height:1248" adj="-3462,3894,-1271,3115" filled="f" stroked="f">
                      <v:textbox style="mso-next-textbox:#_x0000_s20392">
                        <w:txbxContent>
                          <w:p w14:paraId="14408E31"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20393" style="position:absolute;left:2100;top:5257;width:5400;height:1248" coordorigin="4260,2293" coordsize="5400,1248">
                    <v:shape id="_x0000_s20394" type="#_x0000_t47" style="position:absolute;left:4260;top:2293;width:1800;height:1248" adj="-3924,3894,-1440,3115" filled="f" stroked="f">
                      <v:textbox style="mso-next-textbox:#_x0000_s20394">
                        <w:txbxContent>
                          <w:p w14:paraId="6D3EEA2F"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20395" type="#_x0000_t47" style="position:absolute;left:6780;top:2293;width:2880;height:1248" adj="-2453,3894,-900,3115" filled="f" stroked="f">
                      <v:textbox style="mso-next-textbox:#_x0000_s20395">
                        <w:txbxContent>
                          <w:p w14:paraId="3ACFE70A"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20396" type="#_x0000_t47" style="position:absolute;left:5340;top:2293;width:2040;height:1248" adj="-3462,3894,-1271,3115" filled="f" stroked="f">
                      <v:textbox style="mso-next-textbox:#_x0000_s20396">
                        <w:txbxContent>
                          <w:p w14:paraId="13F98BA4"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20397" style="position:absolute;left:2100;top:5881;width:5400;height:1248" coordorigin="4260,2293" coordsize="5400,1248">
                    <v:shape id="_x0000_s20398" type="#_x0000_t47" style="position:absolute;left:4260;top:2293;width:1800;height:1248" adj="-3924,3894,-1440,3115" filled="f" stroked="f">
                      <v:textbox style="mso-next-textbox:#_x0000_s20398">
                        <w:txbxContent>
                          <w:p w14:paraId="218563AE"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20399" type="#_x0000_t47" style="position:absolute;left:6780;top:2293;width:2880;height:1248" adj="-2453,3894,-900,3115" filled="f" stroked="f">
                      <v:textbox style="mso-next-textbox:#_x0000_s20399">
                        <w:txbxContent>
                          <w:p w14:paraId="65331AEC"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20400" type="#_x0000_t47" style="position:absolute;left:5340;top:2293;width:2040;height:1248" adj="-3462,3894,-1271,3115" filled="f" stroked="f">
                      <v:textbox style="mso-next-textbox:#_x0000_s20400">
                        <w:txbxContent>
                          <w:p w14:paraId="3CFC31B7"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20401" style="position:absolute;left:2100;top:6505;width:5400;height:1248" coordorigin="4260,2293" coordsize="5400,1248">
                    <v:shape id="_x0000_s20402" type="#_x0000_t47" style="position:absolute;left:4260;top:2293;width:1800;height:1248" adj="-3924,3894,-1440,3115" filled="f" stroked="f">
                      <v:textbox style="mso-next-textbox:#_x0000_s20402">
                        <w:txbxContent>
                          <w:p w14:paraId="1522B8E5"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20403" type="#_x0000_t47" style="position:absolute;left:6780;top:2293;width:2880;height:1248" adj="-2453,3894,-900,3115" filled="f" stroked="f">
                      <v:textbox style="mso-next-textbox:#_x0000_s20403">
                        <w:txbxContent>
                          <w:p w14:paraId="7826DB34"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20404" type="#_x0000_t47" style="position:absolute;left:5340;top:2293;width:2040;height:1248" adj="-3462,3894,-1271,3115" filled="f" stroked="f">
                      <v:textbox style="mso-next-textbox:#_x0000_s20404">
                        <w:txbxContent>
                          <w:p w14:paraId="720B26CF"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20405" style="position:absolute;left:2100;top:7129;width:5400;height:1248" coordorigin="4260,2293" coordsize="5400,1248">
                    <v:shape id="_x0000_s20406" type="#_x0000_t47" style="position:absolute;left:4260;top:2293;width:1800;height:1248" adj="-3924,3894,-1440,3115" filled="f" stroked="f">
                      <v:textbox style="mso-next-textbox:#_x0000_s20406">
                        <w:txbxContent>
                          <w:p w14:paraId="214B17E4"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20407" type="#_x0000_t47" style="position:absolute;left:6780;top:2293;width:2880;height:1248" adj="-2453,3894,-900,3115" filled="f" stroked="f">
                      <v:textbox style="mso-next-textbox:#_x0000_s20407">
                        <w:txbxContent>
                          <w:p w14:paraId="2F05BFDC"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20408" type="#_x0000_t47" style="position:absolute;left:5340;top:2293;width:2040;height:1248" adj="-3462,3894,-1271,3115" filled="f" stroked="f">
                      <v:textbox style="mso-next-textbox:#_x0000_s20408">
                        <w:txbxContent>
                          <w:p w14:paraId="70F95E6B"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20409" style="position:absolute;left:2100;top:7753;width:5400;height:1248" coordorigin="4260,2293" coordsize="5400,1248">
                    <v:shape id="_x0000_s20410" type="#_x0000_t47" style="position:absolute;left:4260;top:2293;width:1800;height:1248" adj="-3924,3894,-1440,3115" filled="f" stroked="f">
                      <v:textbox style="mso-next-textbox:#_x0000_s20410">
                        <w:txbxContent>
                          <w:p w14:paraId="2F8B129F"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20411" type="#_x0000_t47" style="position:absolute;left:6780;top:2293;width:2880;height:1248" adj="-2453,3894,-900,3115" filled="f" stroked="f">
                      <v:textbox style="mso-next-textbox:#_x0000_s20411">
                        <w:txbxContent>
                          <w:p w14:paraId="5386AFD2"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20412" type="#_x0000_t47" style="position:absolute;left:5340;top:2293;width:2040;height:1248" adj="-3462,3894,-1271,3115" filled="f" stroked="f">
                      <v:textbox style="mso-next-textbox:#_x0000_s20412">
                        <w:txbxContent>
                          <w:p w14:paraId="246C479A"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20413" style="position:absolute;left:2100;top:8377;width:5400;height:1248" coordorigin="4260,2293" coordsize="5400,1248">
                    <v:shape id="_x0000_s20414" type="#_x0000_t47" style="position:absolute;left:4260;top:2293;width:1800;height:1248" adj="-3924,3894,-1440,3115" filled="f" stroked="f">
                      <v:textbox style="mso-next-textbox:#_x0000_s20414">
                        <w:txbxContent>
                          <w:p w14:paraId="49E40198"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20415" type="#_x0000_t47" style="position:absolute;left:6780;top:2293;width:2880;height:1248" adj="-2453,3894,-900,3115" filled="f" stroked="f">
                      <v:textbox style="mso-next-textbox:#_x0000_s20415">
                        <w:txbxContent>
                          <w:p w14:paraId="5A1E064F"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20416" type="#_x0000_t47" style="position:absolute;left:5340;top:2293;width:2040;height:1248" adj="-3462,3894,-1271,3115" filled="f" stroked="f">
                      <v:textbox style="mso-next-textbox:#_x0000_s20416">
                        <w:txbxContent>
                          <w:p w14:paraId="035CA442"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20417" style="position:absolute;left:2100;top:9001;width:5400;height:1248" coordorigin="4260,2293" coordsize="5400,1248">
                    <v:shape id="_x0000_s20418" type="#_x0000_t47" style="position:absolute;left:4260;top:2293;width:1800;height:1248" adj="-3924,3894,-1440,3115" filled="f" stroked="f">
                      <v:textbox style="mso-next-textbox:#_x0000_s20418">
                        <w:txbxContent>
                          <w:p w14:paraId="2FD326BB"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20419" type="#_x0000_t47" style="position:absolute;left:6780;top:2293;width:2880;height:1248" adj="-2453,3894,-900,3115" filled="f" stroked="f">
                      <v:textbox style="mso-next-textbox:#_x0000_s20419">
                        <w:txbxContent>
                          <w:p w14:paraId="514275A4"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20420" type="#_x0000_t47" style="position:absolute;left:5340;top:2293;width:2040;height:1248" adj="-3462,3894,-1271,3115" filled="f" stroked="f">
                      <v:textbox style="mso-next-textbox:#_x0000_s20420">
                        <w:txbxContent>
                          <w:p w14:paraId="2D1F1FCE"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v:group id="_x0000_s20421" style="position:absolute;left:7380;top:5790;width:1620;height:1872" coordorigin="2100,2137" coordsize="5400,8112">
                  <v:group id="_x0000_s20422" style="position:absolute;left:2100;top:2449;width:3600;height:7488" coordorigin="4320,2605" coordsize="3600,7488">
                    <v:group id="_x0000_s20423" style="position:absolute;left:4320;top:2605;width:3600;height:7488" coordorigin="4320,2605" coordsize="3600,7488">
                      <v:rect id="_x0000_s20424" style="position:absolute;left:4320;top:2605;width:3600;height:7488"/>
                      <v:line id="_x0000_s20425" style="position:absolute" from="4320,3853" to="7920,3853"/>
                      <v:line id="_x0000_s20426" style="position:absolute" from="4320,4477" to="7920,4477"/>
                      <v:line id="_x0000_s20427" style="position:absolute" from="4320,5101" to="7920,5102"/>
                      <v:line id="_x0000_s20428" style="position:absolute" from="4320,3229" to="7920,3230"/>
                      <v:line id="_x0000_s20429" style="position:absolute" from="4320,5725" to="7920,5726"/>
                      <v:line id="_x0000_s20430" style="position:absolute" from="4320,6348" to="7920,6349"/>
                      <v:line id="_x0000_s20431" style="position:absolute" from="4320,6972" to="7920,6973"/>
                      <v:line id="_x0000_s20432" style="position:absolute" from="4320,7597" to="7920,7598"/>
                      <v:line id="_x0000_s20433" style="position:absolute" from="4320,8221" to="7920,8222"/>
                      <v:line id="_x0000_s20434" style="position:absolute" from="4320,8844" to="7920,8845"/>
                      <v:line id="_x0000_s20435" style="position:absolute" from="4320,9469" to="7920,9470"/>
                      <v:line id="_x0000_s20436" style="position:absolute" from="5400,2605" to="5401,10093"/>
                      <v:line id="_x0000_s20437" style="position:absolute" from="6840,2605" to="6841,10093"/>
                    </v:group>
                    <v:rect id="_x0000_s20438" style="position:absolute;left:5400;top:2605;width:1440;height:7488" fillcolor="silver"/>
                    <v:group id="_x0000_s20439" style="position:absolute;left:5400;top:3229;width:1440;height:6241" coordorigin="5400,3229" coordsize="1440,6241">
                      <v:line id="_x0000_s20440" style="position:absolute" from="5400,3229" to="6840,3229"/>
                      <v:line id="_x0000_s20441" style="position:absolute" from="5400,3853" to="6840,3854"/>
                      <v:line id="_x0000_s20442" style="position:absolute" from="5400,4477" to="6840,4478"/>
                      <v:line id="_x0000_s20443" style="position:absolute" from="5400,5100" to="6840,5101"/>
                      <v:line id="_x0000_s20444" style="position:absolute" from="5400,5725" to="6840,5726"/>
                      <v:line id="_x0000_s20445" style="position:absolute" from="5400,6348" to="6840,6349"/>
                      <v:line id="_x0000_s20446" style="position:absolute" from="5400,6972" to="6840,6973"/>
                      <v:line id="_x0000_s20447" style="position:absolute" from="5400,7596" to="6840,7597"/>
                      <v:line id="_x0000_s20448" style="position:absolute" from="5400,8221" to="6840,8222"/>
                      <v:line id="_x0000_s20449" style="position:absolute" from="5400,8845" to="6840,8846"/>
                      <v:line id="_x0000_s20450" style="position:absolute" from="5400,9469" to="6840,9470"/>
                    </v:group>
                  </v:group>
                  <v:group id="_x0000_s20451" style="position:absolute;left:2100;top:2137;width:5400;height:1248" coordorigin="4260,2293" coordsize="5400,1248">
                    <v:shape id="_x0000_s20452" type="#_x0000_t47" style="position:absolute;left:4260;top:2293;width:1800;height:1248" adj="-3924,3894,-1440,3115" filled="f" stroked="f">
                      <v:textbox style="mso-next-textbox:#_x0000_s20452">
                        <w:txbxContent>
                          <w:p w14:paraId="7DBC83C3"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20453" type="#_x0000_t47" style="position:absolute;left:6780;top:2293;width:2880;height:1248" adj="-2453,3894,-900,3115" filled="f" stroked="f">
                      <v:textbox style="mso-next-textbox:#_x0000_s20453">
                        <w:txbxContent>
                          <w:p w14:paraId="5D816B2D"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20454" type="#_x0000_t47" style="position:absolute;left:5340;top:2293;width:2040;height:1248" adj="-3462,3894,-1271,3115" filled="f" stroked="f">
                      <v:textbox style="mso-next-textbox:#_x0000_s20454">
                        <w:txbxContent>
                          <w:p w14:paraId="28D67626"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20455" style="position:absolute;left:2100;top:2761;width:5400;height:1248" coordorigin="4260,2293" coordsize="5400,1248">
                    <v:shape id="_x0000_s20456" type="#_x0000_t47" style="position:absolute;left:4260;top:2293;width:1800;height:1248" adj="-3924,3894,-1440,3115" filled="f" stroked="f">
                      <v:textbox style="mso-next-textbox:#_x0000_s20456">
                        <w:txbxContent>
                          <w:p w14:paraId="1FD6DE32"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20457" type="#_x0000_t47" style="position:absolute;left:6780;top:2293;width:2880;height:1248" adj="-2453,3894,-900,3115" filled="f" stroked="f">
                      <v:textbox style="mso-next-textbox:#_x0000_s20457">
                        <w:txbxContent>
                          <w:p w14:paraId="35E54E89"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20458" type="#_x0000_t47" style="position:absolute;left:5340;top:2293;width:2040;height:1248" adj="-3462,3894,-1271,3115" filled="f" stroked="f">
                      <v:textbox style="mso-next-textbox:#_x0000_s20458">
                        <w:txbxContent>
                          <w:p w14:paraId="341A7D95"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20459" style="position:absolute;left:2100;top:3385;width:5400;height:1248" coordorigin="4260,2293" coordsize="5400,1248">
                    <v:shape id="_x0000_s20460" type="#_x0000_t47" style="position:absolute;left:4260;top:2293;width:1800;height:1248" adj="-3924,3894,-1440,3115" filled="f" stroked="f">
                      <v:textbox style="mso-next-textbox:#_x0000_s20460">
                        <w:txbxContent>
                          <w:p w14:paraId="6A0FD603"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20461" type="#_x0000_t47" style="position:absolute;left:6780;top:2293;width:2880;height:1248" adj="-2453,3894,-900,3115" filled="f" stroked="f">
                      <v:textbox style="mso-next-textbox:#_x0000_s20461">
                        <w:txbxContent>
                          <w:p w14:paraId="0EC1E433"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20462" type="#_x0000_t47" style="position:absolute;left:5340;top:2293;width:2040;height:1248" adj="-3462,3894,-1271,3115" filled="f" stroked="f">
                      <v:textbox style="mso-next-textbox:#_x0000_s20462">
                        <w:txbxContent>
                          <w:p w14:paraId="4D4D7CD4"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20463" style="position:absolute;left:2100;top:4009;width:5400;height:1248" coordorigin="4260,2293" coordsize="5400,1248">
                    <v:shape id="_x0000_s20464" type="#_x0000_t47" style="position:absolute;left:4260;top:2293;width:1800;height:1248" adj="-3924,3894,-1440,3115" filled="f" stroked="f">
                      <v:textbox style="mso-next-textbox:#_x0000_s20464">
                        <w:txbxContent>
                          <w:p w14:paraId="05E891D6"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20465" type="#_x0000_t47" style="position:absolute;left:6780;top:2293;width:2880;height:1248" adj="-2453,3894,-900,3115" filled="f" stroked="f">
                      <v:textbox style="mso-next-textbox:#_x0000_s20465">
                        <w:txbxContent>
                          <w:p w14:paraId="2485A84B"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20466" type="#_x0000_t47" style="position:absolute;left:5340;top:2293;width:2040;height:1248" adj="-3462,3894,-1271,3115" filled="f" stroked="f">
                      <v:textbox style="mso-next-textbox:#_x0000_s20466">
                        <w:txbxContent>
                          <w:p w14:paraId="376A29B8"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20467" style="position:absolute;left:2100;top:4633;width:5400;height:1248" coordorigin="4260,2293" coordsize="5400,1248">
                    <v:shape id="_x0000_s20468" type="#_x0000_t47" style="position:absolute;left:4260;top:2293;width:1800;height:1248" adj="-3924,3894,-1440,3115" filled="f" stroked="f">
                      <v:textbox style="mso-next-textbox:#_x0000_s20468">
                        <w:txbxContent>
                          <w:p w14:paraId="6FA918D5"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20469" type="#_x0000_t47" style="position:absolute;left:6780;top:2293;width:2880;height:1248" adj="-2453,3894,-900,3115" filled="f" stroked="f">
                      <v:textbox style="mso-next-textbox:#_x0000_s20469">
                        <w:txbxContent>
                          <w:p w14:paraId="102E58BE"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20470" type="#_x0000_t47" style="position:absolute;left:5340;top:2293;width:2040;height:1248" adj="-3462,3894,-1271,3115" filled="f" stroked="f">
                      <v:textbox style="mso-next-textbox:#_x0000_s20470">
                        <w:txbxContent>
                          <w:p w14:paraId="276E45E4"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20471" style="position:absolute;left:2100;top:5257;width:5400;height:1248" coordorigin="4260,2293" coordsize="5400,1248">
                    <v:shape id="_x0000_s20472" type="#_x0000_t47" style="position:absolute;left:4260;top:2293;width:1800;height:1248" adj="-3924,3894,-1440,3115" filled="f" stroked="f">
                      <v:textbox style="mso-next-textbox:#_x0000_s20472">
                        <w:txbxContent>
                          <w:p w14:paraId="4DA60652"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20473" type="#_x0000_t47" style="position:absolute;left:6780;top:2293;width:2880;height:1248" adj="-2453,3894,-900,3115" filled="f" stroked="f">
                      <v:textbox style="mso-next-textbox:#_x0000_s20473">
                        <w:txbxContent>
                          <w:p w14:paraId="3374F153"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20474" type="#_x0000_t47" style="position:absolute;left:5340;top:2293;width:2040;height:1248" adj="-3462,3894,-1271,3115" filled="f" stroked="f">
                      <v:textbox style="mso-next-textbox:#_x0000_s20474">
                        <w:txbxContent>
                          <w:p w14:paraId="3D110150"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20475" style="position:absolute;left:2100;top:5881;width:5400;height:1248" coordorigin="4260,2293" coordsize="5400,1248">
                    <v:shape id="_x0000_s20476" type="#_x0000_t47" style="position:absolute;left:4260;top:2293;width:1800;height:1248" adj="-3924,3894,-1440,3115" filled="f" stroked="f">
                      <v:textbox style="mso-next-textbox:#_x0000_s20476">
                        <w:txbxContent>
                          <w:p w14:paraId="605B0A3F"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20477" type="#_x0000_t47" style="position:absolute;left:6780;top:2293;width:2880;height:1248" adj="-2453,3894,-900,3115" filled="f" stroked="f">
                      <v:textbox style="mso-next-textbox:#_x0000_s20477">
                        <w:txbxContent>
                          <w:p w14:paraId="16EC184B"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20478" type="#_x0000_t47" style="position:absolute;left:5340;top:2293;width:2040;height:1248" adj="-3462,3894,-1271,3115" filled="f" stroked="f">
                      <v:textbox style="mso-next-textbox:#_x0000_s20478">
                        <w:txbxContent>
                          <w:p w14:paraId="38EFEC15"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20479" style="position:absolute;left:2100;top:6505;width:5400;height:1248" coordorigin="4260,2293" coordsize="5400,1248">
                    <v:shape id="_x0000_s20480" type="#_x0000_t47" style="position:absolute;left:4260;top:2293;width:1800;height:1248" adj="-3924,3894,-1440,3115" filled="f" stroked="f">
                      <v:textbox style="mso-next-textbox:#_x0000_s20480">
                        <w:txbxContent>
                          <w:p w14:paraId="380BCBC9"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20481" type="#_x0000_t47" style="position:absolute;left:6780;top:2293;width:2880;height:1248" adj="-2453,3894,-900,3115" filled="f" stroked="f">
                      <v:textbox style="mso-next-textbox:#_x0000_s20481">
                        <w:txbxContent>
                          <w:p w14:paraId="05090C9E"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20482" type="#_x0000_t47" style="position:absolute;left:5340;top:2293;width:2040;height:1248" adj="-3462,3894,-1271,3115" filled="f" stroked="f">
                      <v:textbox style="mso-next-textbox:#_x0000_s20482">
                        <w:txbxContent>
                          <w:p w14:paraId="71964653"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20483" style="position:absolute;left:2100;top:7129;width:5400;height:1248" coordorigin="4260,2293" coordsize="5400,1248">
                    <v:shape id="_x0000_s20484" type="#_x0000_t47" style="position:absolute;left:4260;top:2293;width:1800;height:1248" adj="-3924,3894,-1440,3115" filled="f" stroked="f">
                      <v:textbox style="mso-next-textbox:#_x0000_s20484">
                        <w:txbxContent>
                          <w:p w14:paraId="10C0878E"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20485" type="#_x0000_t47" style="position:absolute;left:6780;top:2293;width:2880;height:1248" adj="-2453,3894,-900,3115" filled="f" stroked="f">
                      <v:textbox style="mso-next-textbox:#_x0000_s20485">
                        <w:txbxContent>
                          <w:p w14:paraId="076FAF1D"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20486" type="#_x0000_t47" style="position:absolute;left:5340;top:2293;width:2040;height:1248" adj="-3462,3894,-1271,3115" filled="f" stroked="f">
                      <v:textbox style="mso-next-textbox:#_x0000_s20486">
                        <w:txbxContent>
                          <w:p w14:paraId="563D0CFD"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20487" style="position:absolute;left:2100;top:7753;width:5400;height:1248" coordorigin="4260,2293" coordsize="5400,1248">
                    <v:shape id="_x0000_s20488" type="#_x0000_t47" style="position:absolute;left:4260;top:2293;width:1800;height:1248" adj="-3924,3894,-1440,3115" filled="f" stroked="f">
                      <v:textbox style="mso-next-textbox:#_x0000_s20488">
                        <w:txbxContent>
                          <w:p w14:paraId="45A988A2"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20489" type="#_x0000_t47" style="position:absolute;left:6780;top:2293;width:2880;height:1248" adj="-2453,3894,-900,3115" filled="f" stroked="f">
                      <v:textbox style="mso-next-textbox:#_x0000_s20489">
                        <w:txbxContent>
                          <w:p w14:paraId="4BCB5849"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20490" type="#_x0000_t47" style="position:absolute;left:5340;top:2293;width:2040;height:1248" adj="-3462,3894,-1271,3115" filled="f" stroked="f">
                      <v:textbox style="mso-next-textbox:#_x0000_s20490">
                        <w:txbxContent>
                          <w:p w14:paraId="466948F0"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20491" style="position:absolute;left:2100;top:8377;width:5400;height:1248" coordorigin="4260,2293" coordsize="5400,1248">
                    <v:shape id="_x0000_s20492" type="#_x0000_t47" style="position:absolute;left:4260;top:2293;width:1800;height:1248" adj="-3924,3894,-1440,3115" filled="f" stroked="f">
                      <v:textbox style="mso-next-textbox:#_x0000_s20492">
                        <w:txbxContent>
                          <w:p w14:paraId="75005A74"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20493" type="#_x0000_t47" style="position:absolute;left:6780;top:2293;width:2880;height:1248" adj="-2453,3894,-900,3115" filled="f" stroked="f">
                      <v:textbox style="mso-next-textbox:#_x0000_s20493">
                        <w:txbxContent>
                          <w:p w14:paraId="3D6E0575"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20494" type="#_x0000_t47" style="position:absolute;left:5340;top:2293;width:2040;height:1248" adj="-3462,3894,-1271,3115" filled="f" stroked="f">
                      <v:textbox style="mso-next-textbox:#_x0000_s20494">
                        <w:txbxContent>
                          <w:p w14:paraId="27806B9E"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20495" style="position:absolute;left:2100;top:9001;width:5400;height:1248" coordorigin="4260,2293" coordsize="5400,1248">
                    <v:shape id="_x0000_s20496" type="#_x0000_t47" style="position:absolute;left:4260;top:2293;width:1800;height:1248" adj="-3924,3894,-1440,3115" filled="f" stroked="f">
                      <v:textbox style="mso-next-textbox:#_x0000_s20496">
                        <w:txbxContent>
                          <w:p w14:paraId="081BC7A9"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20497" type="#_x0000_t47" style="position:absolute;left:6780;top:2293;width:2880;height:1248" adj="-2453,3894,-900,3115" filled="f" stroked="f">
                      <v:textbox style="mso-next-textbox:#_x0000_s20497">
                        <w:txbxContent>
                          <w:p w14:paraId="74241A9F"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20498" type="#_x0000_t47" style="position:absolute;left:5340;top:2293;width:2040;height:1248" adj="-3462,3894,-1271,3115" filled="f" stroked="f">
                      <v:textbox style="mso-next-textbox:#_x0000_s20498">
                        <w:txbxContent>
                          <w:p w14:paraId="2CC8028B"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v:group id="_x0000_s20499" style="position:absolute;left:4860;top:5205;width:2700;height:273" coordorigin="4320,5301" coordsize="1422,273">
                  <v:rect id="_x0000_s20500" style="position:absolute;left:4501;top:5301;width:1241;height:220">
                    <v:stroke dashstyle="dash"/>
                  </v:rect>
                  <v:rect id="_x0000_s20501" style="position:absolute;left:4423;top:5329;width:1242;height:220">
                    <v:stroke dashstyle="dash"/>
                  </v:rect>
                  <v:rect id="_x0000_s20502" style="position:absolute;left:4320;top:5356;width:1267;height:218"/>
                </v:group>
                <v:shape id="_x0000_s20503" type="#_x0000_t47" style="position:absolute;left:5580;top:5191;width:1620;height:467" adj="-4160,22109,-1600,8325" filled="f" stroked="f">
                  <v:textbox style="mso-next-textbox:#_x0000_s20503">
                    <w:txbxContent>
                      <w:p w14:paraId="46CD1B7E" w14:textId="77777777" w:rsidR="00FA6C75" w:rsidRDefault="00FA6C75" w:rsidP="00CF21D4">
                        <w:pPr>
                          <w:rPr>
                            <w:sz w:val="13"/>
                            <w:szCs w:val="13"/>
                            <w:lang w:eastAsia="zh-CN"/>
                          </w:rPr>
                        </w:pPr>
                        <w:r>
                          <w:rPr>
                            <w:rFonts w:hint="eastAsia"/>
                            <w:sz w:val="13"/>
                            <w:szCs w:val="13"/>
                            <w:lang w:eastAsia="zh-CN"/>
                          </w:rPr>
                          <w:t>2816</w:t>
                        </w:r>
                        <w:r w:rsidRPr="00964BD6">
                          <w:rPr>
                            <w:rFonts w:hint="eastAsia"/>
                            <w:sz w:val="13"/>
                            <w:szCs w:val="13"/>
                          </w:rPr>
                          <w:t>bits</w:t>
                        </w:r>
                        <w:r>
                          <w:rPr>
                            <w:rFonts w:hint="eastAsia"/>
                            <w:sz w:val="13"/>
                            <w:szCs w:val="13"/>
                          </w:rPr>
                          <w:t>/</w:t>
                        </w:r>
                        <w:r>
                          <w:rPr>
                            <w:rFonts w:hint="eastAsia"/>
                            <w:sz w:val="13"/>
                            <w:szCs w:val="13"/>
                            <w:lang w:eastAsia="zh-CN"/>
                          </w:rPr>
                          <w:t>TS</w:t>
                        </w:r>
                      </w:p>
                      <w:p w14:paraId="45A48332" w14:textId="77777777" w:rsidR="00FA6C75" w:rsidRPr="00A95CE6" w:rsidRDefault="00FA6C75" w:rsidP="00CF21D4">
                        <w:pPr>
                          <w:rPr>
                            <w:szCs w:val="13"/>
                          </w:rPr>
                        </w:pPr>
                      </w:p>
                    </w:txbxContent>
                  </v:textbox>
                  <o:callout v:ext="edit" minusy="t"/>
                </v:shape>
                <v:group id="_x0000_s20504" style="position:absolute;left:4860;top:6366;width:1620;height:1872" coordorigin="2100,2137" coordsize="5400,8112">
                  <v:group id="_x0000_s20505" style="position:absolute;left:2100;top:2449;width:3600;height:7488" coordorigin="4320,2605" coordsize="3600,7488">
                    <v:group id="_x0000_s20506" style="position:absolute;left:4320;top:2605;width:3600;height:7488" coordorigin="4320,2605" coordsize="3600,7488">
                      <v:rect id="_x0000_s20507" style="position:absolute;left:4320;top:2605;width:3600;height:7488"/>
                      <v:line id="_x0000_s20508" style="position:absolute" from="4320,3853" to="7920,3853"/>
                      <v:line id="_x0000_s20509" style="position:absolute" from="4320,4477" to="7920,4477"/>
                      <v:line id="_x0000_s20510" style="position:absolute" from="4320,5101" to="7920,5102"/>
                      <v:line id="_x0000_s20511" style="position:absolute" from="4320,3229" to="7920,3230"/>
                      <v:line id="_x0000_s20512" style="position:absolute" from="4320,5725" to="7920,5726"/>
                      <v:line id="_x0000_s20513" style="position:absolute" from="4320,6348" to="7920,6349"/>
                      <v:line id="_x0000_s20514" style="position:absolute" from="4320,6972" to="7920,6973"/>
                      <v:line id="_x0000_s20515" style="position:absolute" from="4320,7597" to="7920,7598"/>
                      <v:line id="_x0000_s20516" style="position:absolute" from="4320,8221" to="7920,8222"/>
                      <v:line id="_x0000_s20517" style="position:absolute" from="4320,8844" to="7920,8845"/>
                      <v:line id="_x0000_s20518" style="position:absolute" from="4320,9469" to="7920,9470"/>
                      <v:line id="_x0000_s20519" style="position:absolute" from="5400,2605" to="5401,10093"/>
                      <v:line id="_x0000_s20520" style="position:absolute" from="6840,2605" to="6841,10093"/>
                    </v:group>
                    <v:rect id="_x0000_s20521" style="position:absolute;left:5400;top:2605;width:1440;height:7488" fillcolor="silver"/>
                    <v:group id="_x0000_s20522" style="position:absolute;left:5400;top:3229;width:1440;height:6241" coordorigin="5400,3229" coordsize="1440,6241">
                      <v:line id="_x0000_s20523" style="position:absolute" from="5400,3229" to="6840,3229"/>
                      <v:line id="_x0000_s20524" style="position:absolute" from="5400,3853" to="6840,3854"/>
                      <v:line id="_x0000_s20525" style="position:absolute" from="5400,4477" to="6840,4478"/>
                      <v:line id="_x0000_s20526" style="position:absolute" from="5400,5100" to="6840,5101"/>
                      <v:line id="_x0000_s20527" style="position:absolute" from="5400,5725" to="6840,5726"/>
                      <v:line id="_x0000_s20528" style="position:absolute" from="5400,6348" to="6840,6349"/>
                      <v:line id="_x0000_s20529" style="position:absolute" from="5400,6972" to="6840,6973"/>
                      <v:line id="_x0000_s20530" style="position:absolute" from="5400,7596" to="6840,7597"/>
                      <v:line id="_x0000_s20531" style="position:absolute" from="5400,8221" to="6840,8222"/>
                      <v:line id="_x0000_s20532" style="position:absolute" from="5400,8845" to="6840,8846"/>
                      <v:line id="_x0000_s20533" style="position:absolute" from="5400,9469" to="6840,9470"/>
                    </v:group>
                  </v:group>
                  <v:group id="_x0000_s20534" style="position:absolute;left:2100;top:2137;width:5400;height:1248" coordorigin="4260,2293" coordsize="5400,1248">
                    <v:shape id="_x0000_s20535" type="#_x0000_t47" style="position:absolute;left:4260;top:2293;width:1800;height:1248" adj="-3924,3894,-1440,3115" filled="f" stroked="f">
                      <v:textbox style="mso-next-textbox:#_x0000_s20535">
                        <w:txbxContent>
                          <w:p w14:paraId="554357F7"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20536" type="#_x0000_t47" style="position:absolute;left:6780;top:2293;width:2880;height:1248" adj="-2453,3894,-900,3115" filled="f" stroked="f">
                      <v:textbox style="mso-next-textbox:#_x0000_s20536">
                        <w:txbxContent>
                          <w:p w14:paraId="795B5A57"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20537" type="#_x0000_t47" style="position:absolute;left:5340;top:2293;width:2040;height:1248" adj="-3462,3894,-1271,3115" filled="f" stroked="f">
                      <v:textbox style="mso-next-textbox:#_x0000_s20537">
                        <w:txbxContent>
                          <w:p w14:paraId="300ED25D"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20538" style="position:absolute;left:2100;top:2761;width:5400;height:1248" coordorigin="4260,2293" coordsize="5400,1248">
                    <v:shape id="_x0000_s20539" type="#_x0000_t47" style="position:absolute;left:4260;top:2293;width:1800;height:1248" adj="-3924,3894,-1440,3115" filled="f" stroked="f">
                      <v:textbox style="mso-next-textbox:#_x0000_s20539">
                        <w:txbxContent>
                          <w:p w14:paraId="4568F511"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20540" type="#_x0000_t47" style="position:absolute;left:6780;top:2293;width:2880;height:1248" adj="-2453,3894,-900,3115" filled="f" stroked="f">
                      <v:textbox style="mso-next-textbox:#_x0000_s20540">
                        <w:txbxContent>
                          <w:p w14:paraId="02B097FF"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20541" type="#_x0000_t47" style="position:absolute;left:5340;top:2293;width:2040;height:1248" adj="-3462,3894,-1271,3115" filled="f" stroked="f">
                      <v:textbox style="mso-next-textbox:#_x0000_s20541">
                        <w:txbxContent>
                          <w:p w14:paraId="30315DED"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20542" style="position:absolute;left:2100;top:3385;width:5400;height:1248" coordorigin="4260,2293" coordsize="5400,1248">
                    <v:shape id="_x0000_s20543" type="#_x0000_t47" style="position:absolute;left:4260;top:2293;width:1800;height:1248" adj="-3924,3894,-1440,3115" filled="f" stroked="f">
                      <v:textbox style="mso-next-textbox:#_x0000_s20543">
                        <w:txbxContent>
                          <w:p w14:paraId="5415A134"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20544" type="#_x0000_t47" style="position:absolute;left:6780;top:2293;width:2880;height:1248" adj="-2453,3894,-900,3115" filled="f" stroked="f">
                      <v:textbox style="mso-next-textbox:#_x0000_s20544">
                        <w:txbxContent>
                          <w:p w14:paraId="21372DCF"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20545" type="#_x0000_t47" style="position:absolute;left:5340;top:2293;width:2040;height:1248" adj="-3462,3894,-1271,3115" filled="f" stroked="f">
                      <v:textbox style="mso-next-textbox:#_x0000_s20545">
                        <w:txbxContent>
                          <w:p w14:paraId="5F44F915"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20546" style="position:absolute;left:2100;top:4009;width:5400;height:1248" coordorigin="4260,2293" coordsize="5400,1248">
                    <v:shape id="_x0000_s20547" type="#_x0000_t47" style="position:absolute;left:4260;top:2293;width:1800;height:1248" adj="-3924,3894,-1440,3115" filled="f" stroked="f">
                      <v:textbox style="mso-next-textbox:#_x0000_s20547">
                        <w:txbxContent>
                          <w:p w14:paraId="504EEB0F"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20548" type="#_x0000_t47" style="position:absolute;left:6780;top:2293;width:2880;height:1248" adj="-2453,3894,-900,3115" filled="f" stroked="f">
                      <v:textbox style="mso-next-textbox:#_x0000_s20548">
                        <w:txbxContent>
                          <w:p w14:paraId="52CE0B6B"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20549" type="#_x0000_t47" style="position:absolute;left:5340;top:2293;width:2040;height:1248" adj="-3462,3894,-1271,3115" filled="f" stroked="f">
                      <v:textbox style="mso-next-textbox:#_x0000_s20549">
                        <w:txbxContent>
                          <w:p w14:paraId="152ED3C2"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20550" style="position:absolute;left:2100;top:4633;width:5400;height:1248" coordorigin="4260,2293" coordsize="5400,1248">
                    <v:shape id="_x0000_s20551" type="#_x0000_t47" style="position:absolute;left:4260;top:2293;width:1800;height:1248" adj="-3924,3894,-1440,3115" filled="f" stroked="f">
                      <v:textbox style="mso-next-textbox:#_x0000_s20551">
                        <w:txbxContent>
                          <w:p w14:paraId="4DE455C7"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20552" type="#_x0000_t47" style="position:absolute;left:6780;top:2293;width:2880;height:1248" adj="-2453,3894,-900,3115" filled="f" stroked="f">
                      <v:textbox style="mso-next-textbox:#_x0000_s20552">
                        <w:txbxContent>
                          <w:p w14:paraId="748CA9BF"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20553" type="#_x0000_t47" style="position:absolute;left:5340;top:2293;width:2040;height:1248" adj="-3462,3894,-1271,3115" filled="f" stroked="f">
                      <v:textbox style="mso-next-textbox:#_x0000_s20553">
                        <w:txbxContent>
                          <w:p w14:paraId="169F42CC"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20554" style="position:absolute;left:2100;top:5257;width:5400;height:1248" coordorigin="4260,2293" coordsize="5400,1248">
                    <v:shape id="_x0000_s20555" type="#_x0000_t47" style="position:absolute;left:4260;top:2293;width:1800;height:1248" adj="-3924,3894,-1440,3115" filled="f" stroked="f">
                      <v:textbox style="mso-next-textbox:#_x0000_s20555">
                        <w:txbxContent>
                          <w:p w14:paraId="7E3F683C"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20556" type="#_x0000_t47" style="position:absolute;left:6780;top:2293;width:2880;height:1248" adj="-2453,3894,-900,3115" filled="f" stroked="f">
                      <v:textbox style="mso-next-textbox:#_x0000_s20556">
                        <w:txbxContent>
                          <w:p w14:paraId="3B54D682"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20557" type="#_x0000_t47" style="position:absolute;left:5340;top:2293;width:2040;height:1248" adj="-3462,3894,-1271,3115" filled="f" stroked="f">
                      <v:textbox style="mso-next-textbox:#_x0000_s20557">
                        <w:txbxContent>
                          <w:p w14:paraId="24765FCE"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20558" style="position:absolute;left:2100;top:5881;width:5400;height:1248" coordorigin="4260,2293" coordsize="5400,1248">
                    <v:shape id="_x0000_s20559" type="#_x0000_t47" style="position:absolute;left:4260;top:2293;width:1800;height:1248" adj="-3924,3894,-1440,3115" filled="f" stroked="f">
                      <v:textbox style="mso-next-textbox:#_x0000_s20559">
                        <w:txbxContent>
                          <w:p w14:paraId="5C441AD7"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20560" type="#_x0000_t47" style="position:absolute;left:6780;top:2293;width:2880;height:1248" adj="-2453,3894,-900,3115" filled="f" stroked="f">
                      <v:textbox style="mso-next-textbox:#_x0000_s20560">
                        <w:txbxContent>
                          <w:p w14:paraId="4A1128F7"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20561" type="#_x0000_t47" style="position:absolute;left:5340;top:2293;width:2040;height:1248" adj="-3462,3894,-1271,3115" filled="f" stroked="f">
                      <v:textbox style="mso-next-textbox:#_x0000_s20561">
                        <w:txbxContent>
                          <w:p w14:paraId="0CF1A502"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20562" style="position:absolute;left:2100;top:6505;width:5400;height:1248" coordorigin="4260,2293" coordsize="5400,1248">
                    <v:shape id="_x0000_s20563" type="#_x0000_t47" style="position:absolute;left:4260;top:2293;width:1800;height:1248" adj="-3924,3894,-1440,3115" filled="f" stroked="f">
                      <v:textbox style="mso-next-textbox:#_x0000_s20563">
                        <w:txbxContent>
                          <w:p w14:paraId="08B5256E"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20564" type="#_x0000_t47" style="position:absolute;left:6780;top:2293;width:2880;height:1248" adj="-2453,3894,-900,3115" filled="f" stroked="f">
                      <v:textbox style="mso-next-textbox:#_x0000_s20564">
                        <w:txbxContent>
                          <w:p w14:paraId="74A7981A"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20565" type="#_x0000_t47" style="position:absolute;left:5340;top:2293;width:2040;height:1248" adj="-3462,3894,-1271,3115" filled="f" stroked="f">
                      <v:textbox style="mso-next-textbox:#_x0000_s20565">
                        <w:txbxContent>
                          <w:p w14:paraId="2B54CF3A"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20566" style="position:absolute;left:2100;top:7129;width:5400;height:1248" coordorigin="4260,2293" coordsize="5400,1248">
                    <v:shape id="_x0000_s20567" type="#_x0000_t47" style="position:absolute;left:4260;top:2293;width:1800;height:1248" adj="-3924,3894,-1440,3115" filled="f" stroked="f">
                      <v:textbox style="mso-next-textbox:#_x0000_s20567">
                        <w:txbxContent>
                          <w:p w14:paraId="377E0A1A"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20568" type="#_x0000_t47" style="position:absolute;left:6780;top:2293;width:2880;height:1248" adj="-2453,3894,-900,3115" filled="f" stroked="f">
                      <v:textbox style="mso-next-textbox:#_x0000_s20568">
                        <w:txbxContent>
                          <w:p w14:paraId="01AB4186"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20569" type="#_x0000_t47" style="position:absolute;left:5340;top:2293;width:2040;height:1248" adj="-3462,3894,-1271,3115" filled="f" stroked="f">
                      <v:textbox style="mso-next-textbox:#_x0000_s20569">
                        <w:txbxContent>
                          <w:p w14:paraId="10AB8662"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20570" style="position:absolute;left:2100;top:7753;width:5400;height:1248" coordorigin="4260,2293" coordsize="5400,1248">
                    <v:shape id="_x0000_s20571" type="#_x0000_t47" style="position:absolute;left:4260;top:2293;width:1800;height:1248" adj="-3924,3894,-1440,3115" filled="f" stroked="f">
                      <v:textbox style="mso-next-textbox:#_x0000_s20571">
                        <w:txbxContent>
                          <w:p w14:paraId="36A56592"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20572" type="#_x0000_t47" style="position:absolute;left:6780;top:2293;width:2880;height:1248" adj="-2453,3894,-900,3115" filled="f" stroked="f">
                      <v:textbox style="mso-next-textbox:#_x0000_s20572">
                        <w:txbxContent>
                          <w:p w14:paraId="78F5B506"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20573" type="#_x0000_t47" style="position:absolute;left:5340;top:2293;width:2040;height:1248" adj="-3462,3894,-1271,3115" filled="f" stroked="f">
                      <v:textbox style="mso-next-textbox:#_x0000_s20573">
                        <w:txbxContent>
                          <w:p w14:paraId="6A20201E"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20574" style="position:absolute;left:2100;top:8377;width:5400;height:1248" coordorigin="4260,2293" coordsize="5400,1248">
                    <v:shape id="_x0000_s20575" type="#_x0000_t47" style="position:absolute;left:4260;top:2293;width:1800;height:1248" adj="-3924,3894,-1440,3115" filled="f" stroked="f">
                      <v:textbox style="mso-next-textbox:#_x0000_s20575">
                        <w:txbxContent>
                          <w:p w14:paraId="6FCC4BE8"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20576" type="#_x0000_t47" style="position:absolute;left:6780;top:2293;width:2880;height:1248" adj="-2453,3894,-900,3115" filled="f" stroked="f">
                      <v:textbox style="mso-next-textbox:#_x0000_s20576">
                        <w:txbxContent>
                          <w:p w14:paraId="1E9768FE"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20577" type="#_x0000_t47" style="position:absolute;left:5340;top:2293;width:2040;height:1248" adj="-3462,3894,-1271,3115" filled="f" stroked="f">
                      <v:textbox style="mso-next-textbox:#_x0000_s20577">
                        <w:txbxContent>
                          <w:p w14:paraId="6A7CF330"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20578" style="position:absolute;left:2100;top:9001;width:5400;height:1248" coordorigin="4260,2293" coordsize="5400,1248">
                    <v:shape id="_x0000_s20579" type="#_x0000_t47" style="position:absolute;left:4260;top:2293;width:1800;height:1248" adj="-3924,3894,-1440,3115" filled="f" stroked="f">
                      <v:textbox style="mso-next-textbox:#_x0000_s20579">
                        <w:txbxContent>
                          <w:p w14:paraId="1540CB6C"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20580" type="#_x0000_t47" style="position:absolute;left:6780;top:2293;width:2880;height:1248" adj="-2453,3894,-900,3115" filled="f" stroked="f">
                      <v:textbox style="mso-next-textbox:#_x0000_s20580">
                        <w:txbxContent>
                          <w:p w14:paraId="3AE1DE6B"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20581" type="#_x0000_t47" style="position:absolute;left:5340;top:2293;width:2040;height:1248" adj="-3462,3894,-1271,3115" filled="f" stroked="f">
                      <v:textbox style="mso-next-textbox:#_x0000_s20581">
                        <w:txbxContent>
                          <w:p w14:paraId="5905A71A"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v:group id="_x0000_s20582" style="position:absolute;left:6120;top:6366;width:1620;height:1872" coordorigin="2100,2137" coordsize="5400,8112">
                  <v:group id="_x0000_s20583" style="position:absolute;left:2100;top:2449;width:3600;height:7488" coordorigin="4320,2605" coordsize="3600,7488">
                    <v:group id="_x0000_s20584" style="position:absolute;left:4320;top:2605;width:3600;height:7488" coordorigin="4320,2605" coordsize="3600,7488">
                      <v:rect id="_x0000_s20585" style="position:absolute;left:4320;top:2605;width:3600;height:7488"/>
                      <v:line id="_x0000_s20586" style="position:absolute" from="4320,3853" to="7920,3853"/>
                      <v:line id="_x0000_s20587" style="position:absolute" from="4320,4477" to="7920,4477"/>
                      <v:line id="_x0000_s20588" style="position:absolute" from="4320,5101" to="7920,5102"/>
                      <v:line id="_x0000_s20589" style="position:absolute" from="4320,3229" to="7920,3230"/>
                      <v:line id="_x0000_s20590" style="position:absolute" from="4320,5725" to="7920,5726"/>
                      <v:line id="_x0000_s20591" style="position:absolute" from="4320,6348" to="7920,6349"/>
                      <v:line id="_x0000_s20592" style="position:absolute" from="4320,6972" to="7920,6973"/>
                      <v:line id="_x0000_s20593" style="position:absolute" from="4320,7597" to="7920,7598"/>
                      <v:line id="_x0000_s20594" style="position:absolute" from="4320,8221" to="7920,8222"/>
                      <v:line id="_x0000_s20595" style="position:absolute" from="4320,8844" to="7920,8845"/>
                      <v:line id="_x0000_s20596" style="position:absolute" from="4320,9469" to="7920,9470"/>
                      <v:line id="_x0000_s20597" style="position:absolute" from="5400,2605" to="5401,10093"/>
                      <v:line id="_x0000_s20598" style="position:absolute" from="6840,2605" to="6841,10093"/>
                    </v:group>
                    <v:rect id="_x0000_s20599" style="position:absolute;left:5400;top:2605;width:1440;height:7488" fillcolor="silver"/>
                    <v:group id="_x0000_s20600" style="position:absolute;left:5400;top:3229;width:1440;height:6241" coordorigin="5400,3229" coordsize="1440,6241">
                      <v:line id="_x0000_s20601" style="position:absolute" from="5400,3229" to="6840,3229"/>
                      <v:line id="_x0000_s20602" style="position:absolute" from="5400,3853" to="6840,3854"/>
                      <v:line id="_x0000_s20603" style="position:absolute" from="5400,4477" to="6840,4478"/>
                      <v:line id="_x0000_s20604" style="position:absolute" from="5400,5100" to="6840,5101"/>
                      <v:line id="_x0000_s20605" style="position:absolute" from="5400,5725" to="6840,5726"/>
                      <v:line id="_x0000_s20606" style="position:absolute" from="5400,6348" to="6840,6349"/>
                      <v:line id="_x0000_s20607" style="position:absolute" from="5400,6972" to="6840,6973"/>
                      <v:line id="_x0000_s20608" style="position:absolute" from="5400,7596" to="6840,7597"/>
                      <v:line id="_x0000_s20609" style="position:absolute" from="5400,8221" to="6840,8222"/>
                      <v:line id="_x0000_s20610" style="position:absolute" from="5400,8845" to="6840,8846"/>
                      <v:line id="_x0000_s20611" style="position:absolute" from="5400,9469" to="6840,9470"/>
                    </v:group>
                  </v:group>
                  <v:group id="_x0000_s20612" style="position:absolute;left:2100;top:2137;width:5400;height:1248" coordorigin="4260,2293" coordsize="5400,1248">
                    <v:shape id="_x0000_s20613" type="#_x0000_t47" style="position:absolute;left:4260;top:2293;width:1800;height:1248" adj="-3924,3894,-1440,3115" filled="f" stroked="f">
                      <v:textbox style="mso-next-textbox:#_x0000_s20613">
                        <w:txbxContent>
                          <w:p w14:paraId="1AF6D984"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20614" type="#_x0000_t47" style="position:absolute;left:6780;top:2293;width:2880;height:1248" adj="-2453,3894,-900,3115" filled="f" stroked="f">
                      <v:textbox style="mso-next-textbox:#_x0000_s20614">
                        <w:txbxContent>
                          <w:p w14:paraId="1C4AB9F1"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20615" type="#_x0000_t47" style="position:absolute;left:5340;top:2293;width:2040;height:1248" adj="-3462,3894,-1271,3115" filled="f" stroked="f">
                      <v:textbox style="mso-next-textbox:#_x0000_s20615">
                        <w:txbxContent>
                          <w:p w14:paraId="250435B7"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20616" style="position:absolute;left:2100;top:2761;width:5400;height:1248" coordorigin="4260,2293" coordsize="5400,1248">
                    <v:shape id="_x0000_s20617" type="#_x0000_t47" style="position:absolute;left:4260;top:2293;width:1800;height:1248" adj="-3924,3894,-1440,3115" filled="f" stroked="f">
                      <v:textbox style="mso-next-textbox:#_x0000_s20617">
                        <w:txbxContent>
                          <w:p w14:paraId="25825505"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20618" type="#_x0000_t47" style="position:absolute;left:6780;top:2293;width:2880;height:1248" adj="-2453,3894,-900,3115" filled="f" stroked="f">
                      <v:textbox style="mso-next-textbox:#_x0000_s20618">
                        <w:txbxContent>
                          <w:p w14:paraId="08EE2736"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20619" type="#_x0000_t47" style="position:absolute;left:5340;top:2293;width:2040;height:1248" adj="-3462,3894,-1271,3115" filled="f" stroked="f">
                      <v:textbox style="mso-next-textbox:#_x0000_s20619">
                        <w:txbxContent>
                          <w:p w14:paraId="74B05D99"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20620" style="position:absolute;left:2100;top:3385;width:5400;height:1248" coordorigin="4260,2293" coordsize="5400,1248">
                    <v:shape id="_x0000_s20621" type="#_x0000_t47" style="position:absolute;left:4260;top:2293;width:1800;height:1248" adj="-3924,3894,-1440,3115" filled="f" stroked="f">
                      <v:textbox style="mso-next-textbox:#_x0000_s20621">
                        <w:txbxContent>
                          <w:p w14:paraId="004368E5"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20622" type="#_x0000_t47" style="position:absolute;left:6780;top:2293;width:2880;height:1248" adj="-2453,3894,-900,3115" filled="f" stroked="f">
                      <v:textbox style="mso-next-textbox:#_x0000_s20622">
                        <w:txbxContent>
                          <w:p w14:paraId="05C6F677"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20623" type="#_x0000_t47" style="position:absolute;left:5340;top:2293;width:2040;height:1248" adj="-3462,3894,-1271,3115" filled="f" stroked="f">
                      <v:textbox style="mso-next-textbox:#_x0000_s20623">
                        <w:txbxContent>
                          <w:p w14:paraId="71BDBC85"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20624" style="position:absolute;left:2100;top:4009;width:5400;height:1248" coordorigin="4260,2293" coordsize="5400,1248">
                    <v:shape id="_x0000_s20625" type="#_x0000_t47" style="position:absolute;left:4260;top:2293;width:1800;height:1248" adj="-3924,3894,-1440,3115" filled="f" stroked="f">
                      <v:textbox style="mso-next-textbox:#_x0000_s20625">
                        <w:txbxContent>
                          <w:p w14:paraId="0018A784"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20626" type="#_x0000_t47" style="position:absolute;left:6780;top:2293;width:2880;height:1248" adj="-2453,3894,-900,3115" filled="f" stroked="f">
                      <v:textbox style="mso-next-textbox:#_x0000_s20626">
                        <w:txbxContent>
                          <w:p w14:paraId="2978A8A0"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20627" type="#_x0000_t47" style="position:absolute;left:5340;top:2293;width:2040;height:1248" adj="-3462,3894,-1271,3115" filled="f" stroked="f">
                      <v:textbox style="mso-next-textbox:#_x0000_s20627">
                        <w:txbxContent>
                          <w:p w14:paraId="68162204"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20628" style="position:absolute;left:2100;top:4633;width:5400;height:1248" coordorigin="4260,2293" coordsize="5400,1248">
                    <v:shape id="_x0000_s20629" type="#_x0000_t47" style="position:absolute;left:4260;top:2293;width:1800;height:1248" adj="-3924,3894,-1440,3115" filled="f" stroked="f">
                      <v:textbox style="mso-next-textbox:#_x0000_s20629">
                        <w:txbxContent>
                          <w:p w14:paraId="5FE8C0FD"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20630" type="#_x0000_t47" style="position:absolute;left:6780;top:2293;width:2880;height:1248" adj="-2453,3894,-900,3115" filled="f" stroked="f">
                      <v:textbox style="mso-next-textbox:#_x0000_s20630">
                        <w:txbxContent>
                          <w:p w14:paraId="6CCE2318"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20631" type="#_x0000_t47" style="position:absolute;left:5340;top:2293;width:2040;height:1248" adj="-3462,3894,-1271,3115" filled="f" stroked="f">
                      <v:textbox style="mso-next-textbox:#_x0000_s20631">
                        <w:txbxContent>
                          <w:p w14:paraId="217DA23A"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20632" style="position:absolute;left:2100;top:5257;width:5400;height:1248" coordorigin="4260,2293" coordsize="5400,1248">
                    <v:shape id="_x0000_s20633" type="#_x0000_t47" style="position:absolute;left:4260;top:2293;width:1800;height:1248" adj="-3924,3894,-1440,3115" filled="f" stroked="f">
                      <v:textbox style="mso-next-textbox:#_x0000_s20633">
                        <w:txbxContent>
                          <w:p w14:paraId="08BB3582"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20634" type="#_x0000_t47" style="position:absolute;left:6780;top:2293;width:2880;height:1248" adj="-2453,3894,-900,3115" filled="f" stroked="f">
                      <v:textbox style="mso-next-textbox:#_x0000_s20634">
                        <w:txbxContent>
                          <w:p w14:paraId="5B707F8A"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20635" type="#_x0000_t47" style="position:absolute;left:5340;top:2293;width:2040;height:1248" adj="-3462,3894,-1271,3115" filled="f" stroked="f">
                      <v:textbox style="mso-next-textbox:#_x0000_s20635">
                        <w:txbxContent>
                          <w:p w14:paraId="0E29F9F9"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20636" style="position:absolute;left:2100;top:5881;width:5400;height:1248" coordorigin="4260,2293" coordsize="5400,1248">
                    <v:shape id="_x0000_s20637" type="#_x0000_t47" style="position:absolute;left:4260;top:2293;width:1800;height:1248" adj="-3924,3894,-1440,3115" filled="f" stroked="f">
                      <v:textbox style="mso-next-textbox:#_x0000_s20637">
                        <w:txbxContent>
                          <w:p w14:paraId="4B693C91"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20638" type="#_x0000_t47" style="position:absolute;left:6780;top:2293;width:2880;height:1248" adj="-2453,3894,-900,3115" filled="f" stroked="f">
                      <v:textbox style="mso-next-textbox:#_x0000_s20638">
                        <w:txbxContent>
                          <w:p w14:paraId="41EB0CC4"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20639" type="#_x0000_t47" style="position:absolute;left:5340;top:2293;width:2040;height:1248" adj="-3462,3894,-1271,3115" filled="f" stroked="f">
                      <v:textbox style="mso-next-textbox:#_x0000_s20639">
                        <w:txbxContent>
                          <w:p w14:paraId="7A9CE02A"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20640" style="position:absolute;left:2100;top:6505;width:5400;height:1248" coordorigin="4260,2293" coordsize="5400,1248">
                    <v:shape id="_x0000_s20641" type="#_x0000_t47" style="position:absolute;left:4260;top:2293;width:1800;height:1248" adj="-3924,3894,-1440,3115" filled="f" stroked="f">
                      <v:textbox style="mso-next-textbox:#_x0000_s20641">
                        <w:txbxContent>
                          <w:p w14:paraId="06109122"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20642" type="#_x0000_t47" style="position:absolute;left:6780;top:2293;width:2880;height:1248" adj="-2453,3894,-900,3115" filled="f" stroked="f">
                      <v:textbox style="mso-next-textbox:#_x0000_s20642">
                        <w:txbxContent>
                          <w:p w14:paraId="42A32560"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20643" type="#_x0000_t47" style="position:absolute;left:5340;top:2293;width:2040;height:1248" adj="-3462,3894,-1271,3115" filled="f" stroked="f">
                      <v:textbox style="mso-next-textbox:#_x0000_s20643">
                        <w:txbxContent>
                          <w:p w14:paraId="5FD3C657"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20644" style="position:absolute;left:2100;top:7129;width:5400;height:1248" coordorigin="4260,2293" coordsize="5400,1248">
                    <v:shape id="_x0000_s20645" type="#_x0000_t47" style="position:absolute;left:4260;top:2293;width:1800;height:1248" adj="-3924,3894,-1440,3115" filled="f" stroked="f">
                      <v:textbox style="mso-next-textbox:#_x0000_s20645">
                        <w:txbxContent>
                          <w:p w14:paraId="1BCE5289"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20646" type="#_x0000_t47" style="position:absolute;left:6780;top:2293;width:2880;height:1248" adj="-2453,3894,-900,3115" filled="f" stroked="f">
                      <v:textbox style="mso-next-textbox:#_x0000_s20646">
                        <w:txbxContent>
                          <w:p w14:paraId="3E782543"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20647" type="#_x0000_t47" style="position:absolute;left:5340;top:2293;width:2040;height:1248" adj="-3462,3894,-1271,3115" filled="f" stroked="f">
                      <v:textbox style="mso-next-textbox:#_x0000_s20647">
                        <w:txbxContent>
                          <w:p w14:paraId="3030B66C"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20648" style="position:absolute;left:2100;top:7753;width:5400;height:1248" coordorigin="4260,2293" coordsize="5400,1248">
                    <v:shape id="_x0000_s20649" type="#_x0000_t47" style="position:absolute;left:4260;top:2293;width:1800;height:1248" adj="-3924,3894,-1440,3115" filled="f" stroked="f">
                      <v:textbox style="mso-next-textbox:#_x0000_s20649">
                        <w:txbxContent>
                          <w:p w14:paraId="593BA4D5"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20650" type="#_x0000_t47" style="position:absolute;left:6780;top:2293;width:2880;height:1248" adj="-2453,3894,-900,3115" filled="f" stroked="f">
                      <v:textbox style="mso-next-textbox:#_x0000_s20650">
                        <w:txbxContent>
                          <w:p w14:paraId="174FDF0C"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20651" type="#_x0000_t47" style="position:absolute;left:5340;top:2293;width:2040;height:1248" adj="-3462,3894,-1271,3115" filled="f" stroked="f">
                      <v:textbox style="mso-next-textbox:#_x0000_s20651">
                        <w:txbxContent>
                          <w:p w14:paraId="3F503EA3"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20652" style="position:absolute;left:2100;top:8377;width:5400;height:1248" coordorigin="4260,2293" coordsize="5400,1248">
                    <v:shape id="_x0000_s20653" type="#_x0000_t47" style="position:absolute;left:4260;top:2293;width:1800;height:1248" adj="-3924,3894,-1440,3115" filled="f" stroked="f">
                      <v:textbox style="mso-next-textbox:#_x0000_s20653">
                        <w:txbxContent>
                          <w:p w14:paraId="32978A0A"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20654" type="#_x0000_t47" style="position:absolute;left:6780;top:2293;width:2880;height:1248" adj="-2453,3894,-900,3115" filled="f" stroked="f">
                      <v:textbox style="mso-next-textbox:#_x0000_s20654">
                        <w:txbxContent>
                          <w:p w14:paraId="1F2C70DB"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20655" type="#_x0000_t47" style="position:absolute;left:5340;top:2293;width:2040;height:1248" adj="-3462,3894,-1271,3115" filled="f" stroked="f">
                      <v:textbox style="mso-next-textbox:#_x0000_s20655">
                        <w:txbxContent>
                          <w:p w14:paraId="1989B6A9"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20656" style="position:absolute;left:2100;top:9001;width:5400;height:1248" coordorigin="4260,2293" coordsize="5400,1248">
                    <v:shape id="_x0000_s20657" type="#_x0000_t47" style="position:absolute;left:4260;top:2293;width:1800;height:1248" adj="-3924,3894,-1440,3115" filled="f" stroked="f">
                      <v:textbox style="mso-next-textbox:#_x0000_s20657">
                        <w:txbxContent>
                          <w:p w14:paraId="23936051"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20658" type="#_x0000_t47" style="position:absolute;left:6780;top:2293;width:2880;height:1248" adj="-2453,3894,-900,3115" filled="f" stroked="f">
                      <v:textbox style="mso-next-textbox:#_x0000_s20658">
                        <w:txbxContent>
                          <w:p w14:paraId="043B57CB"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20659" type="#_x0000_t47" style="position:absolute;left:5340;top:2293;width:2040;height:1248" adj="-3462,3894,-1271,3115" filled="f" stroked="f">
                      <v:textbox style="mso-next-textbox:#_x0000_s20659">
                        <w:txbxContent>
                          <w:p w14:paraId="6CE69A76"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v:group id="_x0000_s20660" style="position:absolute;left:7380;top:6366;width:1620;height:1872" coordorigin="2100,2137" coordsize="5400,8112">
                  <v:group id="_x0000_s20661" style="position:absolute;left:2100;top:2449;width:3600;height:7488" coordorigin="4320,2605" coordsize="3600,7488">
                    <v:group id="_x0000_s20662" style="position:absolute;left:4320;top:2605;width:3600;height:7488" coordorigin="4320,2605" coordsize="3600,7488">
                      <v:rect id="_x0000_s20663" style="position:absolute;left:4320;top:2605;width:3600;height:7488"/>
                      <v:line id="_x0000_s20664" style="position:absolute" from="4320,3853" to="7920,3853"/>
                      <v:line id="_x0000_s20665" style="position:absolute" from="4320,4477" to="7920,4477"/>
                      <v:line id="_x0000_s20666" style="position:absolute" from="4320,5101" to="7920,5102"/>
                      <v:line id="_x0000_s20667" style="position:absolute" from="4320,3229" to="7920,3230"/>
                      <v:line id="_x0000_s20668" style="position:absolute" from="4320,5725" to="7920,5726"/>
                      <v:line id="_x0000_s20669" style="position:absolute" from="4320,6348" to="7920,6349"/>
                      <v:line id="_x0000_s20670" style="position:absolute" from="4320,6972" to="7920,6973"/>
                      <v:line id="_x0000_s20671" style="position:absolute" from="4320,7597" to="7920,7598"/>
                      <v:line id="_x0000_s20672" style="position:absolute" from="4320,8221" to="7920,8222"/>
                      <v:line id="_x0000_s20673" style="position:absolute" from="4320,8844" to="7920,8845"/>
                      <v:line id="_x0000_s20674" style="position:absolute" from="4320,9469" to="7920,9470"/>
                      <v:line id="_x0000_s20675" style="position:absolute" from="5400,2605" to="5401,10093"/>
                      <v:line id="_x0000_s20676" style="position:absolute" from="6840,2605" to="6841,10093"/>
                    </v:group>
                    <v:rect id="_x0000_s20677" style="position:absolute;left:5400;top:2605;width:1440;height:7488" fillcolor="silver"/>
                    <v:group id="_x0000_s20678" style="position:absolute;left:5400;top:3229;width:1440;height:6241" coordorigin="5400,3229" coordsize="1440,6241">
                      <v:line id="_x0000_s20679" style="position:absolute" from="5400,3229" to="6840,3229"/>
                      <v:line id="_x0000_s20680" style="position:absolute" from="5400,3853" to="6840,3854"/>
                      <v:line id="_x0000_s20681" style="position:absolute" from="5400,4477" to="6840,4478"/>
                      <v:line id="_x0000_s20682" style="position:absolute" from="5400,5100" to="6840,5101"/>
                      <v:line id="_x0000_s20683" style="position:absolute" from="5400,5725" to="6840,5726"/>
                      <v:line id="_x0000_s20684" style="position:absolute" from="5400,6348" to="6840,6349"/>
                      <v:line id="_x0000_s20685" style="position:absolute" from="5400,6972" to="6840,6973"/>
                      <v:line id="_x0000_s20686" style="position:absolute" from="5400,7596" to="6840,7597"/>
                      <v:line id="_x0000_s20687" style="position:absolute" from="5400,8221" to="6840,8222"/>
                      <v:line id="_x0000_s20688" style="position:absolute" from="5400,8845" to="6840,8846"/>
                      <v:line id="_x0000_s20689" style="position:absolute" from="5400,9469" to="6840,9470"/>
                    </v:group>
                  </v:group>
                  <v:group id="_x0000_s20690" style="position:absolute;left:2100;top:2137;width:5400;height:1248" coordorigin="4260,2293" coordsize="5400,1248">
                    <v:shape id="_x0000_s20691" type="#_x0000_t47" style="position:absolute;left:4260;top:2293;width:1800;height:1248" adj="-3924,3894,-1440,3115" filled="f" stroked="f">
                      <v:textbox style="mso-next-textbox:#_x0000_s20691">
                        <w:txbxContent>
                          <w:p w14:paraId="26BFA604"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20692" type="#_x0000_t47" style="position:absolute;left:6780;top:2293;width:2880;height:1248" adj="-2453,3894,-900,3115" filled="f" stroked="f">
                      <v:textbox style="mso-next-textbox:#_x0000_s20692">
                        <w:txbxContent>
                          <w:p w14:paraId="3039E142"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20693" type="#_x0000_t47" style="position:absolute;left:5340;top:2293;width:2040;height:1248" adj="-3462,3894,-1271,3115" filled="f" stroked="f">
                      <v:textbox style="mso-next-textbox:#_x0000_s20693">
                        <w:txbxContent>
                          <w:p w14:paraId="4864E89C"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20694" style="position:absolute;left:2100;top:2761;width:5400;height:1248" coordorigin="4260,2293" coordsize="5400,1248">
                    <v:shape id="_x0000_s20695" type="#_x0000_t47" style="position:absolute;left:4260;top:2293;width:1800;height:1248" adj="-3924,3894,-1440,3115" filled="f" stroked="f">
                      <v:textbox style="mso-next-textbox:#_x0000_s20695">
                        <w:txbxContent>
                          <w:p w14:paraId="4522DBE0"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20696" type="#_x0000_t47" style="position:absolute;left:6780;top:2293;width:2880;height:1248" adj="-2453,3894,-900,3115" filled="f" stroked="f">
                      <v:textbox style="mso-next-textbox:#_x0000_s20696">
                        <w:txbxContent>
                          <w:p w14:paraId="489BB93F"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20697" type="#_x0000_t47" style="position:absolute;left:5340;top:2293;width:2040;height:1248" adj="-3462,3894,-1271,3115" filled="f" stroked="f">
                      <v:textbox style="mso-next-textbox:#_x0000_s20697">
                        <w:txbxContent>
                          <w:p w14:paraId="421F73DB"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20698" style="position:absolute;left:2100;top:3385;width:5400;height:1248" coordorigin="4260,2293" coordsize="5400,1248">
                    <v:shape id="_x0000_s20699" type="#_x0000_t47" style="position:absolute;left:4260;top:2293;width:1800;height:1248" adj="-3924,3894,-1440,3115" filled="f" stroked="f">
                      <v:textbox style="mso-next-textbox:#_x0000_s20699">
                        <w:txbxContent>
                          <w:p w14:paraId="2FC1FAD8"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20700" type="#_x0000_t47" style="position:absolute;left:6780;top:2293;width:2880;height:1248" adj="-2453,3894,-900,3115" filled="f" stroked="f">
                      <v:textbox style="mso-next-textbox:#_x0000_s20700">
                        <w:txbxContent>
                          <w:p w14:paraId="680394EB"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20701" type="#_x0000_t47" style="position:absolute;left:5340;top:2293;width:2040;height:1248" adj="-3462,3894,-1271,3115" filled="f" stroked="f">
                      <v:textbox style="mso-next-textbox:#_x0000_s20701">
                        <w:txbxContent>
                          <w:p w14:paraId="5B0A146E"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20702" style="position:absolute;left:2100;top:4009;width:5400;height:1248" coordorigin="4260,2293" coordsize="5400,1248">
                    <v:shape id="_x0000_s20703" type="#_x0000_t47" style="position:absolute;left:4260;top:2293;width:1800;height:1248" adj="-3924,3894,-1440,3115" filled="f" stroked="f">
                      <v:textbox style="mso-next-textbox:#_x0000_s20703">
                        <w:txbxContent>
                          <w:p w14:paraId="2BED67CB"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20704" type="#_x0000_t47" style="position:absolute;left:6780;top:2293;width:2880;height:1248" adj="-2453,3894,-900,3115" filled="f" stroked="f">
                      <v:textbox style="mso-next-textbox:#_x0000_s20704">
                        <w:txbxContent>
                          <w:p w14:paraId="019B7B64"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20705" type="#_x0000_t47" style="position:absolute;left:5340;top:2293;width:2040;height:1248" adj="-3462,3894,-1271,3115" filled="f" stroked="f">
                      <v:textbox style="mso-next-textbox:#_x0000_s20705">
                        <w:txbxContent>
                          <w:p w14:paraId="6410BFBF"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20706" style="position:absolute;left:2100;top:4633;width:5400;height:1248" coordorigin="4260,2293" coordsize="5400,1248">
                    <v:shape id="_x0000_s20707" type="#_x0000_t47" style="position:absolute;left:4260;top:2293;width:1800;height:1248" adj="-3924,3894,-1440,3115" filled="f" stroked="f">
                      <v:textbox style="mso-next-textbox:#_x0000_s20707">
                        <w:txbxContent>
                          <w:p w14:paraId="1275F587"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20708" type="#_x0000_t47" style="position:absolute;left:6780;top:2293;width:2880;height:1248" adj="-2453,3894,-900,3115" filled="f" stroked="f">
                      <v:textbox style="mso-next-textbox:#_x0000_s20708">
                        <w:txbxContent>
                          <w:p w14:paraId="3928D025"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20709" type="#_x0000_t47" style="position:absolute;left:5340;top:2293;width:2040;height:1248" adj="-3462,3894,-1271,3115" filled="f" stroked="f">
                      <v:textbox style="mso-next-textbox:#_x0000_s20709">
                        <w:txbxContent>
                          <w:p w14:paraId="5C37B5A8"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20710" style="position:absolute;left:2100;top:5257;width:5400;height:1248" coordorigin="4260,2293" coordsize="5400,1248">
                    <v:shape id="_x0000_s20711" type="#_x0000_t47" style="position:absolute;left:4260;top:2293;width:1800;height:1248" adj="-3924,3894,-1440,3115" filled="f" stroked="f">
                      <v:textbox style="mso-next-textbox:#_x0000_s20711">
                        <w:txbxContent>
                          <w:p w14:paraId="33CCDED1"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20712" type="#_x0000_t47" style="position:absolute;left:6780;top:2293;width:2880;height:1248" adj="-2453,3894,-900,3115" filled="f" stroked="f">
                      <v:textbox style="mso-next-textbox:#_x0000_s20712">
                        <w:txbxContent>
                          <w:p w14:paraId="16975B08"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20713" type="#_x0000_t47" style="position:absolute;left:5340;top:2293;width:2040;height:1248" adj="-3462,3894,-1271,3115" filled="f" stroked="f">
                      <v:textbox style="mso-next-textbox:#_x0000_s20713">
                        <w:txbxContent>
                          <w:p w14:paraId="62E958E3"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20714" style="position:absolute;left:2100;top:5881;width:5400;height:1248" coordorigin="4260,2293" coordsize="5400,1248">
                    <v:shape id="_x0000_s20715" type="#_x0000_t47" style="position:absolute;left:4260;top:2293;width:1800;height:1248" adj="-3924,3894,-1440,3115" filled="f" stroked="f">
                      <v:textbox style="mso-next-textbox:#_x0000_s20715">
                        <w:txbxContent>
                          <w:p w14:paraId="0AC7D767"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20716" type="#_x0000_t47" style="position:absolute;left:6780;top:2293;width:2880;height:1248" adj="-2453,3894,-900,3115" filled="f" stroked="f">
                      <v:textbox style="mso-next-textbox:#_x0000_s20716">
                        <w:txbxContent>
                          <w:p w14:paraId="0C91BACC"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20717" type="#_x0000_t47" style="position:absolute;left:5340;top:2293;width:2040;height:1248" adj="-3462,3894,-1271,3115" filled="f" stroked="f">
                      <v:textbox style="mso-next-textbox:#_x0000_s20717">
                        <w:txbxContent>
                          <w:p w14:paraId="1FBCB3D7"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20718" style="position:absolute;left:2100;top:6505;width:5400;height:1248" coordorigin="4260,2293" coordsize="5400,1248">
                    <v:shape id="_x0000_s20719" type="#_x0000_t47" style="position:absolute;left:4260;top:2293;width:1800;height:1248" adj="-3924,3894,-1440,3115" filled="f" stroked="f">
                      <v:textbox style="mso-next-textbox:#_x0000_s20719">
                        <w:txbxContent>
                          <w:p w14:paraId="709CEDA8"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20720" type="#_x0000_t47" style="position:absolute;left:6780;top:2293;width:2880;height:1248" adj="-2453,3894,-900,3115" filled="f" stroked="f">
                      <v:textbox style="mso-next-textbox:#_x0000_s20720">
                        <w:txbxContent>
                          <w:p w14:paraId="39AF161E"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20721" type="#_x0000_t47" style="position:absolute;left:5340;top:2293;width:2040;height:1248" adj="-3462,3894,-1271,3115" filled="f" stroked="f">
                      <v:textbox style="mso-next-textbox:#_x0000_s20721">
                        <w:txbxContent>
                          <w:p w14:paraId="78D25E22"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20722" style="position:absolute;left:2100;top:7129;width:5400;height:1248" coordorigin="4260,2293" coordsize="5400,1248">
                    <v:shape id="_x0000_s20723" type="#_x0000_t47" style="position:absolute;left:4260;top:2293;width:1800;height:1248" adj="-3924,3894,-1440,3115" filled="f" stroked="f">
                      <v:textbox style="mso-next-textbox:#_x0000_s20723">
                        <w:txbxContent>
                          <w:p w14:paraId="6F5239D8"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20724" type="#_x0000_t47" style="position:absolute;left:6780;top:2293;width:2880;height:1248" adj="-2453,3894,-900,3115" filled="f" stroked="f">
                      <v:textbox style="mso-next-textbox:#_x0000_s20724">
                        <w:txbxContent>
                          <w:p w14:paraId="57AFB106"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20725" type="#_x0000_t47" style="position:absolute;left:5340;top:2293;width:2040;height:1248" adj="-3462,3894,-1271,3115" filled="f" stroked="f">
                      <v:textbox style="mso-next-textbox:#_x0000_s20725">
                        <w:txbxContent>
                          <w:p w14:paraId="178FE5F7"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20726" style="position:absolute;left:2100;top:7753;width:5400;height:1248" coordorigin="4260,2293" coordsize="5400,1248">
                    <v:shape id="_x0000_s20727" type="#_x0000_t47" style="position:absolute;left:4260;top:2293;width:1800;height:1248" adj="-3924,3894,-1440,3115" filled="f" stroked="f">
                      <v:textbox style="mso-next-textbox:#_x0000_s20727">
                        <w:txbxContent>
                          <w:p w14:paraId="75AA5BCB"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20728" type="#_x0000_t47" style="position:absolute;left:6780;top:2293;width:2880;height:1248" adj="-2453,3894,-900,3115" filled="f" stroked="f">
                      <v:textbox style="mso-next-textbox:#_x0000_s20728">
                        <w:txbxContent>
                          <w:p w14:paraId="7573D482"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20729" type="#_x0000_t47" style="position:absolute;left:5340;top:2293;width:2040;height:1248" adj="-3462,3894,-1271,3115" filled="f" stroked="f">
                      <v:textbox style="mso-next-textbox:#_x0000_s20729">
                        <w:txbxContent>
                          <w:p w14:paraId="2B5A420F"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20730" style="position:absolute;left:2100;top:8377;width:5400;height:1248" coordorigin="4260,2293" coordsize="5400,1248">
                    <v:shape id="_x0000_s20731" type="#_x0000_t47" style="position:absolute;left:4260;top:2293;width:1800;height:1248" adj="-3924,3894,-1440,3115" filled="f" stroked="f">
                      <v:textbox style="mso-next-textbox:#_x0000_s20731">
                        <w:txbxContent>
                          <w:p w14:paraId="13BFFF26"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20732" type="#_x0000_t47" style="position:absolute;left:6780;top:2293;width:2880;height:1248" adj="-2453,3894,-900,3115" filled="f" stroked="f">
                      <v:textbox style="mso-next-textbox:#_x0000_s20732">
                        <w:txbxContent>
                          <w:p w14:paraId="30C3216E"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20733" type="#_x0000_t47" style="position:absolute;left:5340;top:2293;width:2040;height:1248" adj="-3462,3894,-1271,3115" filled="f" stroked="f">
                      <v:textbox style="mso-next-textbox:#_x0000_s20733">
                        <w:txbxContent>
                          <w:p w14:paraId="43A4FAF1"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20734" style="position:absolute;left:2100;top:9001;width:5400;height:1248" coordorigin="4260,2293" coordsize="5400,1248">
                    <v:shape id="_x0000_s20735" type="#_x0000_t47" style="position:absolute;left:4260;top:2293;width:1800;height:1248" adj="-3924,3894,-1440,3115" filled="f" stroked="f">
                      <v:textbox style="mso-next-textbox:#_x0000_s20735">
                        <w:txbxContent>
                          <w:p w14:paraId="30E604C6"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20736" type="#_x0000_t47" style="position:absolute;left:6780;top:2293;width:2880;height:1248" adj="-2453,3894,-900,3115" filled="f" stroked="f">
                      <v:textbox style="mso-next-textbox:#_x0000_s20736">
                        <w:txbxContent>
                          <w:p w14:paraId="7BE4C0DB"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20737" type="#_x0000_t47" style="position:absolute;left:5340;top:2293;width:2040;height:1248" adj="-3462,3894,-1271,3115" filled="f" stroked="f">
                      <v:textbox style="mso-next-textbox:#_x0000_s20737">
                        <w:txbxContent>
                          <w:p w14:paraId="2D83AD4C"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v:group>
            </v:group>
            <v:shape id="_x0000_s20738" type="#_x0000_t47" style="position:absolute;left:9720;top:3138;width:720;height:624" adj="-8010,15577,-3600,6231" filled="f" stroked="f">
              <v:textbox style="mso-next-textbox:#_x0000_s20738">
                <w:txbxContent>
                  <w:p w14:paraId="0E2AD896" w14:textId="77777777" w:rsidR="00FA6C75" w:rsidRDefault="00FA6C75" w:rsidP="00CF21D4">
                    <w:r>
                      <w:rPr>
                        <w:rFonts w:hint="eastAsia"/>
                      </w:rPr>
                      <w:t>12</w:t>
                    </w:r>
                  </w:p>
                </w:txbxContent>
              </v:textbox>
              <o:callout v:ext="edit" minusy="t"/>
            </v:shape>
            <w10:anchorlock/>
          </v:group>
        </w:pict>
      </w:r>
    </w:p>
    <w:p w14:paraId="09043D72" w14:textId="77777777" w:rsidR="00CF21D4" w:rsidRPr="00541A60" w:rsidRDefault="00CF21D4" w:rsidP="00FA6C75">
      <w:pPr>
        <w:pStyle w:val="TF"/>
        <w:outlineLvl w:val="0"/>
        <w:rPr>
          <w:lang w:eastAsia="zh-CN"/>
        </w:rPr>
      </w:pPr>
      <w:r w:rsidRPr="00541A60">
        <w:t xml:space="preserve">Figure </w:t>
      </w:r>
      <w:r w:rsidRPr="00541A60">
        <w:rPr>
          <w:rFonts w:hint="eastAsia"/>
          <w:lang w:eastAsia="zh-CN"/>
        </w:rPr>
        <w:t>A.3.4.3.2</w:t>
      </w:r>
    </w:p>
    <w:p w14:paraId="02B5F651" w14:textId="77777777" w:rsidR="00CF21D4" w:rsidRPr="00541A60" w:rsidRDefault="00CF21D4" w:rsidP="00CF21D4">
      <w:pPr>
        <w:rPr>
          <w:noProof/>
          <w:lang w:eastAsia="zh-CN"/>
        </w:rPr>
      </w:pPr>
    </w:p>
    <w:p w14:paraId="19B721DF" w14:textId="77777777" w:rsidR="00CF21D4" w:rsidRPr="00541A60" w:rsidRDefault="00CF21D4" w:rsidP="00FA6C75">
      <w:pPr>
        <w:pStyle w:val="Heading3"/>
      </w:pPr>
      <w:bookmarkStart w:id="523" w:name="_Toc518918018"/>
      <w:r w:rsidRPr="00541A60">
        <w:lastRenderedPageBreak/>
        <w:t>A.3.</w:t>
      </w:r>
      <w:r w:rsidRPr="00541A60">
        <w:rPr>
          <w:rFonts w:hint="eastAsia"/>
          <w:lang w:eastAsia="zh-CN"/>
        </w:rPr>
        <w:t>4</w:t>
      </w:r>
      <w:r w:rsidRPr="00541A60">
        <w:t>.</w:t>
      </w:r>
      <w:r w:rsidRPr="00541A60">
        <w:rPr>
          <w:rFonts w:hint="eastAsia"/>
          <w:lang w:eastAsia="zh-CN"/>
        </w:rPr>
        <w:t>4</w:t>
      </w:r>
      <w:r w:rsidRPr="00541A60">
        <w:tab/>
        <w:t xml:space="preserve">Reference measurement channels for </w:t>
      </w:r>
      <w:r w:rsidRPr="00541A60">
        <w:rPr>
          <w:rFonts w:hint="eastAsia"/>
          <w:lang w:eastAsia="zh-CN"/>
        </w:rPr>
        <w:t>category 10-12</w:t>
      </w:r>
      <w:bookmarkEnd w:id="523"/>
    </w:p>
    <w:p w14:paraId="219B3471" w14:textId="77777777" w:rsidR="00CF21D4" w:rsidRPr="00541A60" w:rsidRDefault="00CF21D4" w:rsidP="00FA6C75">
      <w:pPr>
        <w:pStyle w:val="Heading4"/>
      </w:pPr>
      <w:bookmarkStart w:id="524" w:name="_Toc518918019"/>
      <w:r w:rsidRPr="00541A60">
        <w:t>A.3.</w:t>
      </w:r>
      <w:r w:rsidRPr="00541A60">
        <w:rPr>
          <w:rFonts w:hint="eastAsia"/>
          <w:lang w:eastAsia="zh-CN"/>
        </w:rPr>
        <w:t>4</w:t>
      </w:r>
      <w:r w:rsidRPr="00541A60">
        <w:t>.</w:t>
      </w:r>
      <w:r w:rsidRPr="00541A60">
        <w:rPr>
          <w:rFonts w:hint="eastAsia"/>
          <w:lang w:eastAsia="zh-CN"/>
        </w:rPr>
        <w:t>4</w:t>
      </w:r>
      <w:r w:rsidRPr="00541A60">
        <w:t>.1</w:t>
      </w:r>
      <w:r w:rsidRPr="00541A60">
        <w:tab/>
        <w:t>QPSK modulation scheme</w:t>
      </w:r>
      <w:bookmarkEnd w:id="524"/>
    </w:p>
    <w:p w14:paraId="5A37A805" w14:textId="77777777" w:rsidR="00CF21D4" w:rsidRPr="00541A60" w:rsidRDefault="00CF21D4" w:rsidP="00FA6C75">
      <w:pPr>
        <w:pStyle w:val="TH"/>
        <w:outlineLvl w:val="0"/>
        <w:rPr>
          <w:lang w:eastAsia="zh-CN"/>
        </w:rPr>
      </w:pPr>
      <w:r w:rsidRPr="00541A60">
        <w:t>Table A.</w:t>
      </w:r>
      <w:r w:rsidRPr="00541A60">
        <w:rPr>
          <w:rFonts w:hint="eastAsia"/>
          <w:lang w:eastAsia="zh-CN"/>
        </w:rPr>
        <w:t>3.4.4.1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28"/>
        <w:gridCol w:w="1428"/>
        <w:gridCol w:w="1167"/>
      </w:tblGrid>
      <w:tr w:rsidR="00CF21D4" w:rsidRPr="00602E30" w14:paraId="6E0181DA" w14:textId="77777777" w:rsidTr="00CF21D4">
        <w:trPr>
          <w:cantSplit/>
          <w:jc w:val="center"/>
        </w:trPr>
        <w:tc>
          <w:tcPr>
            <w:tcW w:w="4228" w:type="dxa"/>
            <w:tcBorders>
              <w:top w:val="single" w:sz="12" w:space="0" w:color="auto"/>
              <w:left w:val="single" w:sz="12" w:space="0" w:color="auto"/>
              <w:bottom w:val="single" w:sz="12" w:space="0" w:color="auto"/>
              <w:right w:val="single" w:sz="12" w:space="0" w:color="auto"/>
            </w:tcBorders>
          </w:tcPr>
          <w:p w14:paraId="2435A0E8" w14:textId="77777777" w:rsidR="00CF21D4" w:rsidRPr="00602E30" w:rsidRDefault="00CF21D4" w:rsidP="000D2CA5">
            <w:pPr>
              <w:pStyle w:val="TAH"/>
            </w:pPr>
            <w:r w:rsidRPr="00602E30">
              <w:t>Parameter</w:t>
            </w:r>
          </w:p>
        </w:tc>
        <w:tc>
          <w:tcPr>
            <w:tcW w:w="1428" w:type="dxa"/>
            <w:tcBorders>
              <w:top w:val="single" w:sz="12" w:space="0" w:color="auto"/>
              <w:left w:val="nil"/>
              <w:bottom w:val="single" w:sz="12" w:space="0" w:color="auto"/>
              <w:right w:val="single" w:sz="12" w:space="0" w:color="auto"/>
            </w:tcBorders>
          </w:tcPr>
          <w:p w14:paraId="386ABCFF" w14:textId="77777777" w:rsidR="00CF21D4" w:rsidRPr="00602E30" w:rsidRDefault="00CF21D4" w:rsidP="000D2CA5">
            <w:pPr>
              <w:pStyle w:val="TAH"/>
              <w:rPr>
                <w:lang w:eastAsia="ja-JP"/>
              </w:rPr>
            </w:pPr>
            <w:r w:rsidRPr="00602E30">
              <w:rPr>
                <w:lang w:eastAsia="ja-JP"/>
              </w:rPr>
              <w:t>Unit</w:t>
            </w:r>
          </w:p>
        </w:tc>
        <w:tc>
          <w:tcPr>
            <w:tcW w:w="1167" w:type="dxa"/>
            <w:tcBorders>
              <w:top w:val="single" w:sz="12" w:space="0" w:color="auto"/>
              <w:left w:val="nil"/>
              <w:bottom w:val="single" w:sz="12" w:space="0" w:color="auto"/>
              <w:right w:val="single" w:sz="4" w:space="0" w:color="auto"/>
            </w:tcBorders>
          </w:tcPr>
          <w:p w14:paraId="71E15EDF" w14:textId="77777777" w:rsidR="00CF21D4" w:rsidRPr="00602E30" w:rsidRDefault="00CF21D4" w:rsidP="000D2CA5">
            <w:pPr>
              <w:pStyle w:val="TAH"/>
              <w:rPr>
                <w:lang w:eastAsia="ja-JP"/>
              </w:rPr>
            </w:pPr>
            <w:r w:rsidRPr="00602E30">
              <w:rPr>
                <w:lang w:eastAsia="ja-JP"/>
              </w:rPr>
              <w:t>Value</w:t>
            </w:r>
          </w:p>
        </w:tc>
      </w:tr>
      <w:tr w:rsidR="00CF21D4" w:rsidRPr="00602E30" w14:paraId="217B9167" w14:textId="77777777" w:rsidTr="00CF21D4">
        <w:trPr>
          <w:cantSplit/>
          <w:jc w:val="center"/>
        </w:trPr>
        <w:tc>
          <w:tcPr>
            <w:tcW w:w="4228" w:type="dxa"/>
            <w:tcBorders>
              <w:top w:val="single" w:sz="12" w:space="0" w:color="auto"/>
              <w:left w:val="single" w:sz="12" w:space="0" w:color="auto"/>
              <w:right w:val="single" w:sz="12" w:space="0" w:color="auto"/>
            </w:tcBorders>
          </w:tcPr>
          <w:p w14:paraId="4ADF7750" w14:textId="77777777" w:rsidR="00CF21D4" w:rsidRPr="00602E30" w:rsidRDefault="00CF21D4" w:rsidP="000D2CA5">
            <w:pPr>
              <w:pStyle w:val="TAL"/>
            </w:pPr>
            <w:r w:rsidRPr="00602E30">
              <w:t>Modulation</w:t>
            </w:r>
          </w:p>
        </w:tc>
        <w:tc>
          <w:tcPr>
            <w:tcW w:w="1428" w:type="dxa"/>
            <w:tcBorders>
              <w:top w:val="single" w:sz="12" w:space="0" w:color="auto"/>
              <w:left w:val="nil"/>
              <w:right w:val="single" w:sz="12" w:space="0" w:color="auto"/>
            </w:tcBorders>
          </w:tcPr>
          <w:p w14:paraId="79F12049" w14:textId="77777777" w:rsidR="00CF21D4" w:rsidRPr="00602E30" w:rsidRDefault="00CF21D4" w:rsidP="000D2CA5">
            <w:pPr>
              <w:pStyle w:val="TAL"/>
            </w:pPr>
            <w:r w:rsidRPr="00602E30">
              <w:t>-</w:t>
            </w:r>
          </w:p>
        </w:tc>
        <w:tc>
          <w:tcPr>
            <w:tcW w:w="1167" w:type="dxa"/>
            <w:tcBorders>
              <w:top w:val="single" w:sz="12" w:space="0" w:color="auto"/>
              <w:left w:val="nil"/>
              <w:right w:val="single" w:sz="4" w:space="0" w:color="auto"/>
            </w:tcBorders>
          </w:tcPr>
          <w:p w14:paraId="327083C3" w14:textId="77777777" w:rsidR="00CF21D4" w:rsidRPr="00602E30" w:rsidRDefault="00CF21D4" w:rsidP="000D2CA5">
            <w:pPr>
              <w:pStyle w:val="TAL"/>
            </w:pPr>
            <w:r w:rsidRPr="00602E30">
              <w:t>QPSK</w:t>
            </w:r>
          </w:p>
        </w:tc>
      </w:tr>
      <w:tr w:rsidR="00CF21D4" w:rsidRPr="00602E30" w14:paraId="30BE4433" w14:textId="77777777" w:rsidTr="00CF21D4">
        <w:trPr>
          <w:cantSplit/>
          <w:jc w:val="center"/>
        </w:trPr>
        <w:tc>
          <w:tcPr>
            <w:tcW w:w="4228" w:type="dxa"/>
            <w:tcBorders>
              <w:left w:val="single" w:sz="12" w:space="0" w:color="auto"/>
              <w:right w:val="single" w:sz="12" w:space="0" w:color="auto"/>
            </w:tcBorders>
          </w:tcPr>
          <w:p w14:paraId="1C85F3C9" w14:textId="77777777" w:rsidR="00CF21D4" w:rsidRPr="00602E30" w:rsidRDefault="00CF21D4" w:rsidP="000D2CA5">
            <w:pPr>
              <w:pStyle w:val="TAL"/>
            </w:pPr>
            <w:r w:rsidRPr="00602E30">
              <w:t>Maximum information bit throughput</w:t>
            </w:r>
          </w:p>
        </w:tc>
        <w:tc>
          <w:tcPr>
            <w:tcW w:w="1428" w:type="dxa"/>
            <w:tcBorders>
              <w:left w:val="nil"/>
              <w:right w:val="single" w:sz="12" w:space="0" w:color="auto"/>
            </w:tcBorders>
          </w:tcPr>
          <w:p w14:paraId="59E637EA" w14:textId="77777777" w:rsidR="00CF21D4" w:rsidRPr="00602E30" w:rsidRDefault="00CF21D4" w:rsidP="000D2CA5">
            <w:pPr>
              <w:pStyle w:val="TAL"/>
              <w:rPr>
                <w:lang w:eastAsia="zh-CN"/>
              </w:rPr>
            </w:pPr>
            <w:r w:rsidRPr="00602E30">
              <w:rPr>
                <w:rFonts w:hint="eastAsia"/>
                <w:lang w:eastAsia="zh-CN"/>
              </w:rPr>
              <w:t>kbps</w:t>
            </w:r>
          </w:p>
        </w:tc>
        <w:tc>
          <w:tcPr>
            <w:tcW w:w="1167" w:type="dxa"/>
            <w:tcBorders>
              <w:left w:val="nil"/>
              <w:right w:val="single" w:sz="4" w:space="0" w:color="auto"/>
            </w:tcBorders>
          </w:tcPr>
          <w:p w14:paraId="6FFBFA4D" w14:textId="77777777" w:rsidR="00CF21D4" w:rsidRPr="00602E30" w:rsidRDefault="00CF21D4" w:rsidP="000D2CA5">
            <w:pPr>
              <w:pStyle w:val="TAL"/>
            </w:pPr>
            <w:r w:rsidRPr="00602E30">
              <w:t>691</w:t>
            </w:r>
          </w:p>
        </w:tc>
      </w:tr>
      <w:tr w:rsidR="00CF21D4" w:rsidRPr="00602E30" w14:paraId="1132C4A3" w14:textId="77777777" w:rsidTr="00CF21D4">
        <w:trPr>
          <w:cantSplit/>
          <w:jc w:val="center"/>
        </w:trPr>
        <w:tc>
          <w:tcPr>
            <w:tcW w:w="4228" w:type="dxa"/>
            <w:tcBorders>
              <w:left w:val="single" w:sz="12" w:space="0" w:color="auto"/>
              <w:right w:val="single" w:sz="12" w:space="0" w:color="auto"/>
            </w:tcBorders>
          </w:tcPr>
          <w:p w14:paraId="0E4B257B" w14:textId="77777777" w:rsidR="00CF21D4" w:rsidRPr="00602E30" w:rsidRDefault="00CF21D4" w:rsidP="000D2CA5">
            <w:pPr>
              <w:pStyle w:val="TAL"/>
            </w:pPr>
            <w:r w:rsidRPr="00602E30">
              <w:t>Number of HARQ Processes</w:t>
            </w:r>
          </w:p>
        </w:tc>
        <w:tc>
          <w:tcPr>
            <w:tcW w:w="1428" w:type="dxa"/>
            <w:tcBorders>
              <w:left w:val="nil"/>
              <w:right w:val="single" w:sz="12" w:space="0" w:color="auto"/>
            </w:tcBorders>
          </w:tcPr>
          <w:p w14:paraId="73E9A810" w14:textId="77777777" w:rsidR="00CF21D4" w:rsidRPr="00602E30" w:rsidRDefault="00CF21D4" w:rsidP="000D2CA5">
            <w:pPr>
              <w:pStyle w:val="TAL"/>
            </w:pPr>
            <w:r w:rsidRPr="00602E30">
              <w:t>Processes</w:t>
            </w:r>
          </w:p>
        </w:tc>
        <w:tc>
          <w:tcPr>
            <w:tcW w:w="1167" w:type="dxa"/>
            <w:tcBorders>
              <w:left w:val="nil"/>
              <w:right w:val="single" w:sz="4" w:space="0" w:color="auto"/>
            </w:tcBorders>
          </w:tcPr>
          <w:p w14:paraId="65E1597C" w14:textId="77777777" w:rsidR="00CF21D4" w:rsidRPr="00602E30" w:rsidRDefault="00CF21D4" w:rsidP="000D2CA5">
            <w:pPr>
              <w:pStyle w:val="TAL"/>
            </w:pPr>
            <w:r w:rsidRPr="00602E30">
              <w:t>4</w:t>
            </w:r>
          </w:p>
        </w:tc>
      </w:tr>
      <w:tr w:rsidR="00CF21D4" w:rsidRPr="00602E30" w14:paraId="0FBEF9B7" w14:textId="77777777" w:rsidTr="00CF21D4">
        <w:trPr>
          <w:cantSplit/>
          <w:trHeight w:val="125"/>
          <w:jc w:val="center"/>
        </w:trPr>
        <w:tc>
          <w:tcPr>
            <w:tcW w:w="4228" w:type="dxa"/>
            <w:tcBorders>
              <w:left w:val="single" w:sz="12" w:space="0" w:color="auto"/>
              <w:right w:val="single" w:sz="12" w:space="0" w:color="auto"/>
            </w:tcBorders>
          </w:tcPr>
          <w:p w14:paraId="63AE6BD7" w14:textId="77777777" w:rsidR="00CF21D4" w:rsidRPr="00602E30" w:rsidRDefault="00CF21D4" w:rsidP="000D2CA5">
            <w:pPr>
              <w:pStyle w:val="TAL"/>
            </w:pPr>
            <w:r w:rsidRPr="00602E30">
              <w:t>Information Bit Payload (</w:t>
            </w:r>
            <w:r w:rsidRPr="00602E30">
              <w:rPr>
                <w:position w:val="-10"/>
              </w:rPr>
              <w:object w:dxaOrig="440" w:dyaOrig="300" w14:anchorId="7109A2CC">
                <v:shape id="_x0000_i1439" type="#_x0000_t75" style="width:22pt;height:15pt" o:ole="" fillcolor="window">
                  <v:imagedata r:id="rId224" o:title=""/>
                </v:shape>
                <o:OLEObject Type="Embed" ProgID="Equation.DSMT4" ShapeID="_x0000_i1439" DrawAspect="Content" ObjectID="_1814858425" r:id="rId299"/>
              </w:object>
            </w:r>
            <w:r w:rsidRPr="00602E30">
              <w:t>)</w:t>
            </w:r>
          </w:p>
        </w:tc>
        <w:tc>
          <w:tcPr>
            <w:tcW w:w="1428" w:type="dxa"/>
            <w:tcBorders>
              <w:left w:val="nil"/>
              <w:right w:val="single" w:sz="12" w:space="0" w:color="auto"/>
            </w:tcBorders>
          </w:tcPr>
          <w:p w14:paraId="356C1403" w14:textId="77777777" w:rsidR="00CF21D4" w:rsidRPr="00602E30" w:rsidRDefault="00CF21D4" w:rsidP="000D2CA5">
            <w:pPr>
              <w:pStyle w:val="TAL"/>
              <w:rPr>
                <w:lang w:eastAsia="ja-JP"/>
              </w:rPr>
            </w:pPr>
            <w:r w:rsidRPr="00602E30">
              <w:rPr>
                <w:lang w:eastAsia="ja-JP"/>
              </w:rPr>
              <w:t>Bits</w:t>
            </w:r>
          </w:p>
        </w:tc>
        <w:tc>
          <w:tcPr>
            <w:tcW w:w="1167" w:type="dxa"/>
            <w:tcBorders>
              <w:left w:val="nil"/>
              <w:right w:val="single" w:sz="4" w:space="0" w:color="auto"/>
            </w:tcBorders>
          </w:tcPr>
          <w:p w14:paraId="0E488911" w14:textId="77777777" w:rsidR="00CF21D4" w:rsidRPr="00602E30" w:rsidRDefault="00CF21D4" w:rsidP="000D2CA5">
            <w:pPr>
              <w:pStyle w:val="TAL"/>
              <w:rPr>
                <w:lang w:eastAsia="zh-CN"/>
              </w:rPr>
            </w:pPr>
            <w:r w:rsidRPr="00602E30">
              <w:rPr>
                <w:rFonts w:hint="eastAsia"/>
                <w:lang w:eastAsia="zh-CN"/>
              </w:rPr>
              <w:t>3455</w:t>
            </w:r>
          </w:p>
        </w:tc>
      </w:tr>
      <w:tr w:rsidR="00CF21D4" w:rsidRPr="00602E30" w14:paraId="1ECB782B" w14:textId="77777777" w:rsidTr="00CF21D4">
        <w:trPr>
          <w:cantSplit/>
          <w:jc w:val="center"/>
        </w:trPr>
        <w:tc>
          <w:tcPr>
            <w:tcW w:w="4228" w:type="dxa"/>
            <w:tcBorders>
              <w:left w:val="single" w:sz="12" w:space="0" w:color="auto"/>
              <w:right w:val="single" w:sz="12" w:space="0" w:color="auto"/>
            </w:tcBorders>
          </w:tcPr>
          <w:p w14:paraId="2C7E9F39" w14:textId="77777777" w:rsidR="00CF21D4" w:rsidRPr="00602E30" w:rsidRDefault="00CF21D4" w:rsidP="000D2CA5">
            <w:pPr>
              <w:pStyle w:val="TAL"/>
            </w:pPr>
            <w:r w:rsidRPr="00602E30">
              <w:t>Number Code Blocks</w:t>
            </w:r>
          </w:p>
        </w:tc>
        <w:tc>
          <w:tcPr>
            <w:tcW w:w="1428" w:type="dxa"/>
            <w:tcBorders>
              <w:left w:val="nil"/>
              <w:right w:val="single" w:sz="12" w:space="0" w:color="auto"/>
            </w:tcBorders>
          </w:tcPr>
          <w:p w14:paraId="10AF1AF6" w14:textId="77777777" w:rsidR="00CF21D4" w:rsidRPr="00602E30" w:rsidRDefault="00CF21D4" w:rsidP="000D2CA5">
            <w:pPr>
              <w:pStyle w:val="TAL"/>
            </w:pPr>
            <w:r w:rsidRPr="00602E30">
              <w:t>Blocks</w:t>
            </w:r>
          </w:p>
        </w:tc>
        <w:tc>
          <w:tcPr>
            <w:tcW w:w="1167" w:type="dxa"/>
            <w:tcBorders>
              <w:left w:val="nil"/>
              <w:right w:val="single" w:sz="4" w:space="0" w:color="auto"/>
            </w:tcBorders>
          </w:tcPr>
          <w:p w14:paraId="28AA0D42" w14:textId="77777777" w:rsidR="00CF21D4" w:rsidRPr="00602E30" w:rsidRDefault="00CF21D4" w:rsidP="000D2CA5">
            <w:pPr>
              <w:pStyle w:val="TAL"/>
              <w:rPr>
                <w:lang w:eastAsia="zh-CN"/>
              </w:rPr>
            </w:pPr>
            <w:r w:rsidRPr="00602E30">
              <w:t>1</w:t>
            </w:r>
          </w:p>
        </w:tc>
      </w:tr>
      <w:tr w:rsidR="00CF21D4" w:rsidRPr="00602E30" w14:paraId="73306AD6" w14:textId="77777777" w:rsidTr="00CF21D4">
        <w:trPr>
          <w:cantSplit/>
          <w:jc w:val="center"/>
        </w:trPr>
        <w:tc>
          <w:tcPr>
            <w:tcW w:w="4228" w:type="dxa"/>
            <w:tcBorders>
              <w:left w:val="single" w:sz="12" w:space="0" w:color="auto"/>
              <w:right w:val="single" w:sz="12" w:space="0" w:color="auto"/>
            </w:tcBorders>
            <w:shd w:val="clear" w:color="auto" w:fill="auto"/>
          </w:tcPr>
          <w:p w14:paraId="7ECDBF44" w14:textId="77777777" w:rsidR="00CF21D4" w:rsidRPr="00602E30" w:rsidRDefault="00CF21D4" w:rsidP="000D2CA5">
            <w:pPr>
              <w:pStyle w:val="TAL"/>
            </w:pPr>
            <w:r w:rsidRPr="00602E30">
              <w:t>Total Available of Soft Channel bits in UE</w:t>
            </w:r>
          </w:p>
        </w:tc>
        <w:tc>
          <w:tcPr>
            <w:tcW w:w="1428" w:type="dxa"/>
            <w:tcBorders>
              <w:left w:val="nil"/>
              <w:right w:val="single" w:sz="12" w:space="0" w:color="auto"/>
            </w:tcBorders>
            <w:shd w:val="clear" w:color="auto" w:fill="auto"/>
          </w:tcPr>
          <w:p w14:paraId="362F9601" w14:textId="77777777" w:rsidR="00CF21D4" w:rsidRPr="00602E30" w:rsidRDefault="00CF21D4" w:rsidP="000D2CA5">
            <w:pPr>
              <w:pStyle w:val="TAL"/>
            </w:pPr>
            <w:r w:rsidRPr="00602E30">
              <w:t>Bits</w:t>
            </w:r>
          </w:p>
        </w:tc>
        <w:tc>
          <w:tcPr>
            <w:tcW w:w="1167" w:type="dxa"/>
            <w:tcBorders>
              <w:left w:val="nil"/>
              <w:right w:val="single" w:sz="4" w:space="0" w:color="auto"/>
            </w:tcBorders>
          </w:tcPr>
          <w:p w14:paraId="5A9A7968" w14:textId="77777777" w:rsidR="00CF21D4" w:rsidRPr="00602E30" w:rsidRDefault="00CF21D4" w:rsidP="000D2CA5">
            <w:pPr>
              <w:pStyle w:val="TAL"/>
              <w:rPr>
                <w:lang w:eastAsia="zh-CN"/>
              </w:rPr>
            </w:pPr>
            <w:r w:rsidRPr="00541A60">
              <w:rPr>
                <w:rFonts w:eastAsia="MS Mincho" w:cs="Arial"/>
                <w:szCs w:val="18"/>
                <w:lang w:eastAsia="ja-JP"/>
              </w:rPr>
              <w:t>45056</w:t>
            </w:r>
          </w:p>
        </w:tc>
      </w:tr>
      <w:tr w:rsidR="00CF21D4" w:rsidRPr="00602E30" w14:paraId="031EAB07" w14:textId="77777777" w:rsidTr="00CF21D4">
        <w:trPr>
          <w:cantSplit/>
          <w:jc w:val="center"/>
        </w:trPr>
        <w:tc>
          <w:tcPr>
            <w:tcW w:w="4228" w:type="dxa"/>
            <w:tcBorders>
              <w:left w:val="single" w:sz="12" w:space="0" w:color="auto"/>
              <w:right w:val="single" w:sz="12" w:space="0" w:color="auto"/>
            </w:tcBorders>
            <w:shd w:val="clear" w:color="auto" w:fill="auto"/>
          </w:tcPr>
          <w:p w14:paraId="237F8EB4" w14:textId="77777777" w:rsidR="00CF21D4" w:rsidRPr="00602E30" w:rsidRDefault="00CF21D4" w:rsidP="000D2CA5">
            <w:pPr>
              <w:pStyle w:val="TAL"/>
            </w:pPr>
            <w:r w:rsidRPr="00602E30">
              <w:t>Number of Soft Channel bit per HARQ Proc.</w:t>
            </w:r>
          </w:p>
        </w:tc>
        <w:tc>
          <w:tcPr>
            <w:tcW w:w="1428" w:type="dxa"/>
            <w:tcBorders>
              <w:left w:val="nil"/>
              <w:right w:val="single" w:sz="12" w:space="0" w:color="auto"/>
            </w:tcBorders>
            <w:shd w:val="clear" w:color="auto" w:fill="auto"/>
          </w:tcPr>
          <w:p w14:paraId="6F9245B6" w14:textId="77777777" w:rsidR="00CF21D4" w:rsidRPr="00602E30" w:rsidRDefault="00CF21D4" w:rsidP="000D2CA5">
            <w:pPr>
              <w:pStyle w:val="TAL"/>
            </w:pPr>
            <w:r w:rsidRPr="00602E30">
              <w:t>Bits</w:t>
            </w:r>
          </w:p>
        </w:tc>
        <w:tc>
          <w:tcPr>
            <w:tcW w:w="1167" w:type="dxa"/>
            <w:tcBorders>
              <w:left w:val="nil"/>
              <w:right w:val="single" w:sz="4" w:space="0" w:color="auto"/>
            </w:tcBorders>
          </w:tcPr>
          <w:p w14:paraId="59894B68" w14:textId="77777777" w:rsidR="00CF21D4" w:rsidRPr="00602E30" w:rsidRDefault="00CF21D4" w:rsidP="000D2CA5">
            <w:pPr>
              <w:pStyle w:val="TAL"/>
              <w:rPr>
                <w:lang w:eastAsia="zh-CN"/>
              </w:rPr>
            </w:pPr>
            <w:r w:rsidRPr="00602E30">
              <w:rPr>
                <w:rFonts w:cs="Arial"/>
                <w:szCs w:val="18"/>
              </w:rPr>
              <w:t>11264</w:t>
            </w:r>
          </w:p>
        </w:tc>
      </w:tr>
      <w:tr w:rsidR="00CF21D4" w:rsidRPr="00602E30" w14:paraId="554CEE17" w14:textId="77777777" w:rsidTr="00CF21D4">
        <w:trPr>
          <w:cantSplit/>
          <w:jc w:val="center"/>
        </w:trPr>
        <w:tc>
          <w:tcPr>
            <w:tcW w:w="4228" w:type="dxa"/>
            <w:tcBorders>
              <w:left w:val="single" w:sz="12" w:space="0" w:color="auto"/>
              <w:right w:val="single" w:sz="12" w:space="0" w:color="auto"/>
            </w:tcBorders>
          </w:tcPr>
          <w:p w14:paraId="4A93E1A4" w14:textId="77777777" w:rsidR="00CF21D4" w:rsidRPr="00602E30" w:rsidRDefault="00CF21D4" w:rsidP="000D2CA5">
            <w:pPr>
              <w:pStyle w:val="TAL"/>
            </w:pPr>
            <w:r w:rsidRPr="00602E30">
              <w:t>Number of coded bits per TTI</w:t>
            </w:r>
          </w:p>
        </w:tc>
        <w:tc>
          <w:tcPr>
            <w:tcW w:w="1428" w:type="dxa"/>
            <w:tcBorders>
              <w:left w:val="nil"/>
              <w:right w:val="single" w:sz="12" w:space="0" w:color="auto"/>
            </w:tcBorders>
          </w:tcPr>
          <w:p w14:paraId="26442FF7" w14:textId="77777777" w:rsidR="00CF21D4" w:rsidRPr="00602E30" w:rsidRDefault="00CF21D4" w:rsidP="000D2CA5">
            <w:pPr>
              <w:pStyle w:val="TAL"/>
            </w:pPr>
            <w:r w:rsidRPr="00602E30">
              <w:t>Bits</w:t>
            </w:r>
          </w:p>
        </w:tc>
        <w:tc>
          <w:tcPr>
            <w:tcW w:w="1167" w:type="dxa"/>
            <w:tcBorders>
              <w:left w:val="nil"/>
              <w:right w:val="single" w:sz="4" w:space="0" w:color="auto"/>
            </w:tcBorders>
          </w:tcPr>
          <w:p w14:paraId="20F0E9FA" w14:textId="77777777" w:rsidR="00CF21D4" w:rsidRPr="00602E30" w:rsidRDefault="00CF21D4" w:rsidP="000D2CA5">
            <w:pPr>
              <w:pStyle w:val="TAL"/>
              <w:rPr>
                <w:lang w:eastAsia="zh-CN"/>
              </w:rPr>
            </w:pPr>
            <w:r w:rsidRPr="00602E30">
              <w:rPr>
                <w:lang w:eastAsia="zh-CN"/>
              </w:rPr>
              <w:t>5632</w:t>
            </w:r>
          </w:p>
        </w:tc>
      </w:tr>
      <w:tr w:rsidR="00CF21D4" w:rsidRPr="00602E30" w14:paraId="7F2AE466" w14:textId="77777777" w:rsidTr="00CF21D4">
        <w:trPr>
          <w:cantSplit/>
          <w:jc w:val="center"/>
        </w:trPr>
        <w:tc>
          <w:tcPr>
            <w:tcW w:w="4228" w:type="dxa"/>
            <w:tcBorders>
              <w:left w:val="single" w:sz="12" w:space="0" w:color="auto"/>
              <w:right w:val="single" w:sz="12" w:space="0" w:color="auto"/>
            </w:tcBorders>
          </w:tcPr>
          <w:p w14:paraId="0356D322" w14:textId="77777777" w:rsidR="00CF21D4" w:rsidRPr="00602E30" w:rsidRDefault="00CF21D4" w:rsidP="000D2CA5">
            <w:pPr>
              <w:pStyle w:val="TAL"/>
            </w:pPr>
            <w:r w:rsidRPr="00602E30">
              <w:t>Coding Rate</w:t>
            </w:r>
          </w:p>
        </w:tc>
        <w:tc>
          <w:tcPr>
            <w:tcW w:w="1428" w:type="dxa"/>
            <w:tcBorders>
              <w:left w:val="nil"/>
              <w:right w:val="single" w:sz="12" w:space="0" w:color="auto"/>
            </w:tcBorders>
          </w:tcPr>
          <w:p w14:paraId="34EE6C9C" w14:textId="77777777" w:rsidR="00CF21D4" w:rsidRPr="00602E30" w:rsidRDefault="00CF21D4" w:rsidP="000D2CA5">
            <w:pPr>
              <w:pStyle w:val="TAL"/>
            </w:pPr>
            <w:r w:rsidRPr="00602E30">
              <w:t>-</w:t>
            </w:r>
          </w:p>
        </w:tc>
        <w:tc>
          <w:tcPr>
            <w:tcW w:w="1167" w:type="dxa"/>
            <w:tcBorders>
              <w:left w:val="nil"/>
              <w:right w:val="single" w:sz="4" w:space="0" w:color="auto"/>
            </w:tcBorders>
          </w:tcPr>
          <w:p w14:paraId="39C96B6C" w14:textId="77777777" w:rsidR="00CF21D4" w:rsidRPr="00602E30" w:rsidRDefault="00CF21D4" w:rsidP="000D2CA5">
            <w:pPr>
              <w:pStyle w:val="TAL"/>
              <w:rPr>
                <w:lang w:eastAsia="zh-CN"/>
              </w:rPr>
            </w:pPr>
            <w:r w:rsidRPr="00602E30">
              <w:rPr>
                <w:rFonts w:hint="eastAsia"/>
                <w:lang w:eastAsia="zh-CN"/>
              </w:rPr>
              <w:t>0.6135</w:t>
            </w:r>
          </w:p>
        </w:tc>
      </w:tr>
      <w:tr w:rsidR="00CF21D4" w:rsidRPr="00602E30" w14:paraId="33189C05" w14:textId="77777777" w:rsidTr="00CF21D4">
        <w:trPr>
          <w:cantSplit/>
          <w:jc w:val="center"/>
        </w:trPr>
        <w:tc>
          <w:tcPr>
            <w:tcW w:w="4228" w:type="dxa"/>
            <w:tcBorders>
              <w:left w:val="single" w:sz="12" w:space="0" w:color="auto"/>
              <w:right w:val="single" w:sz="12" w:space="0" w:color="auto"/>
            </w:tcBorders>
          </w:tcPr>
          <w:p w14:paraId="2B8918EA" w14:textId="77777777" w:rsidR="00CF21D4" w:rsidRPr="00602E30" w:rsidRDefault="00CF21D4" w:rsidP="000D2CA5">
            <w:pPr>
              <w:pStyle w:val="TAL"/>
            </w:pPr>
            <w:r w:rsidRPr="00602E30">
              <w:t>Number of HS-DSCH Timeslots</w:t>
            </w:r>
          </w:p>
        </w:tc>
        <w:tc>
          <w:tcPr>
            <w:tcW w:w="1428" w:type="dxa"/>
            <w:tcBorders>
              <w:left w:val="nil"/>
              <w:right w:val="single" w:sz="12" w:space="0" w:color="auto"/>
            </w:tcBorders>
          </w:tcPr>
          <w:p w14:paraId="458D8639" w14:textId="77777777" w:rsidR="00CF21D4" w:rsidRPr="00602E30" w:rsidRDefault="00CF21D4" w:rsidP="000D2CA5">
            <w:pPr>
              <w:pStyle w:val="TAL"/>
            </w:pPr>
            <w:r w:rsidRPr="00602E30">
              <w:t>Slots</w:t>
            </w:r>
          </w:p>
        </w:tc>
        <w:tc>
          <w:tcPr>
            <w:tcW w:w="1167" w:type="dxa"/>
            <w:tcBorders>
              <w:left w:val="nil"/>
              <w:right w:val="single" w:sz="4" w:space="0" w:color="auto"/>
            </w:tcBorders>
          </w:tcPr>
          <w:p w14:paraId="616321E8" w14:textId="77777777" w:rsidR="00CF21D4" w:rsidRPr="00602E30" w:rsidRDefault="00CF21D4" w:rsidP="000D2CA5">
            <w:pPr>
              <w:pStyle w:val="TAL"/>
              <w:rPr>
                <w:lang w:eastAsia="zh-CN"/>
              </w:rPr>
            </w:pPr>
            <w:r w:rsidRPr="00602E30">
              <w:rPr>
                <w:rFonts w:hint="eastAsia"/>
                <w:lang w:eastAsia="zh-CN"/>
              </w:rPr>
              <w:t>4</w:t>
            </w:r>
          </w:p>
        </w:tc>
      </w:tr>
      <w:tr w:rsidR="00CF21D4" w:rsidRPr="00602E30" w14:paraId="68BE846F" w14:textId="77777777" w:rsidTr="00CF21D4">
        <w:trPr>
          <w:cantSplit/>
          <w:trHeight w:val="70"/>
          <w:jc w:val="center"/>
        </w:trPr>
        <w:tc>
          <w:tcPr>
            <w:tcW w:w="4228" w:type="dxa"/>
            <w:tcBorders>
              <w:left w:val="single" w:sz="12" w:space="0" w:color="auto"/>
              <w:right w:val="single" w:sz="12" w:space="0" w:color="auto"/>
            </w:tcBorders>
          </w:tcPr>
          <w:p w14:paraId="52264462" w14:textId="77777777" w:rsidR="00CF21D4" w:rsidRPr="00602E30" w:rsidRDefault="00CF21D4" w:rsidP="000D2CA5">
            <w:pPr>
              <w:pStyle w:val="TAL"/>
            </w:pPr>
            <w:r w:rsidRPr="00602E30">
              <w:t>Number of HS-PDSCH codes per TS</w:t>
            </w:r>
          </w:p>
        </w:tc>
        <w:tc>
          <w:tcPr>
            <w:tcW w:w="1428" w:type="dxa"/>
            <w:tcBorders>
              <w:left w:val="nil"/>
              <w:right w:val="single" w:sz="12" w:space="0" w:color="auto"/>
            </w:tcBorders>
          </w:tcPr>
          <w:p w14:paraId="211A31E7" w14:textId="77777777" w:rsidR="00CF21D4" w:rsidRPr="00602E30" w:rsidRDefault="00CF21D4" w:rsidP="000D2CA5">
            <w:pPr>
              <w:pStyle w:val="TAL"/>
            </w:pPr>
            <w:r w:rsidRPr="00602E30">
              <w:t>Codes</w:t>
            </w:r>
          </w:p>
        </w:tc>
        <w:tc>
          <w:tcPr>
            <w:tcW w:w="1167" w:type="dxa"/>
            <w:tcBorders>
              <w:left w:val="nil"/>
              <w:right w:val="single" w:sz="4" w:space="0" w:color="auto"/>
            </w:tcBorders>
          </w:tcPr>
          <w:p w14:paraId="04F93DA5" w14:textId="77777777" w:rsidR="00CF21D4" w:rsidRPr="00602E30" w:rsidRDefault="00CF21D4" w:rsidP="000D2CA5">
            <w:pPr>
              <w:pStyle w:val="TAL"/>
              <w:rPr>
                <w:lang w:eastAsia="zh-CN"/>
              </w:rPr>
            </w:pPr>
            <w:r w:rsidRPr="00602E30">
              <w:rPr>
                <w:rFonts w:hint="eastAsia"/>
              </w:rPr>
              <w:t>1</w:t>
            </w:r>
            <w:r w:rsidRPr="00602E30">
              <w:rPr>
                <w:rFonts w:hint="eastAsia"/>
                <w:lang w:eastAsia="zh-CN"/>
              </w:rPr>
              <w:t>6</w:t>
            </w:r>
          </w:p>
        </w:tc>
      </w:tr>
      <w:tr w:rsidR="00CF21D4" w:rsidRPr="00602E30" w14:paraId="268B205E" w14:textId="77777777" w:rsidTr="00CF21D4">
        <w:trPr>
          <w:cantSplit/>
          <w:jc w:val="center"/>
        </w:trPr>
        <w:tc>
          <w:tcPr>
            <w:tcW w:w="4228" w:type="dxa"/>
            <w:tcBorders>
              <w:left w:val="single" w:sz="12" w:space="0" w:color="auto"/>
              <w:right w:val="single" w:sz="12" w:space="0" w:color="auto"/>
            </w:tcBorders>
          </w:tcPr>
          <w:p w14:paraId="6FEB7794" w14:textId="77777777" w:rsidR="00CF21D4" w:rsidRPr="00602E30" w:rsidRDefault="00CF21D4" w:rsidP="000D2CA5">
            <w:pPr>
              <w:pStyle w:val="TAL"/>
            </w:pPr>
            <w:r w:rsidRPr="00602E30">
              <w:t>Spreading factor</w:t>
            </w:r>
          </w:p>
        </w:tc>
        <w:tc>
          <w:tcPr>
            <w:tcW w:w="1428" w:type="dxa"/>
            <w:tcBorders>
              <w:left w:val="nil"/>
              <w:right w:val="single" w:sz="12" w:space="0" w:color="auto"/>
            </w:tcBorders>
          </w:tcPr>
          <w:p w14:paraId="37576021" w14:textId="77777777" w:rsidR="00CF21D4" w:rsidRPr="00602E30" w:rsidRDefault="00CF21D4" w:rsidP="000D2CA5">
            <w:pPr>
              <w:pStyle w:val="TAL"/>
            </w:pPr>
            <w:r w:rsidRPr="00602E30">
              <w:t>SF</w:t>
            </w:r>
          </w:p>
        </w:tc>
        <w:tc>
          <w:tcPr>
            <w:tcW w:w="1167" w:type="dxa"/>
            <w:tcBorders>
              <w:left w:val="nil"/>
              <w:right w:val="single" w:sz="4" w:space="0" w:color="auto"/>
            </w:tcBorders>
          </w:tcPr>
          <w:p w14:paraId="2E0F931A" w14:textId="77777777" w:rsidR="00CF21D4" w:rsidRPr="00602E30" w:rsidRDefault="00CF21D4" w:rsidP="000D2CA5">
            <w:pPr>
              <w:pStyle w:val="TAL"/>
              <w:rPr>
                <w:lang w:eastAsia="zh-CN"/>
              </w:rPr>
            </w:pPr>
            <w:r w:rsidRPr="00602E30">
              <w:rPr>
                <w:rFonts w:hint="eastAsia"/>
              </w:rPr>
              <w:t>16</w:t>
            </w:r>
          </w:p>
        </w:tc>
      </w:tr>
    </w:tbl>
    <w:p w14:paraId="42657A69" w14:textId="77777777" w:rsidR="00CF21D4" w:rsidRPr="00541A60" w:rsidRDefault="00CF21D4" w:rsidP="00CF21D4">
      <w:pPr>
        <w:rPr>
          <w:lang w:eastAsia="zh-CN"/>
        </w:rPr>
      </w:pPr>
    </w:p>
    <w:p w14:paraId="4A15D3D4" w14:textId="77777777" w:rsidR="00CF21D4" w:rsidRPr="00541A60" w:rsidRDefault="00C800E3" w:rsidP="00CF21D4">
      <w:pPr>
        <w:keepNext/>
        <w:keepLines/>
        <w:spacing w:before="60"/>
        <w:jc w:val="center"/>
        <w:rPr>
          <w:rFonts w:ascii="Arial" w:hAnsi="Arial"/>
          <w:b/>
        </w:rPr>
      </w:pPr>
      <w:r>
        <w:rPr>
          <w:rFonts w:ascii="Arial" w:hAnsi="Arial"/>
          <w:b/>
        </w:rPr>
      </w:r>
      <w:r>
        <w:rPr>
          <w:rFonts w:ascii="Arial" w:hAnsi="Arial"/>
          <w:b/>
        </w:rPr>
        <w:pict w14:anchorId="2919F4F9">
          <v:group id="_x0000_s19562" editas="canvas" style="width:405pt;height:327pt;mso-position-horizontal-relative:char;mso-position-vertical-relative:line" coordorigin="2340,1698" coordsize="8100,6540">
            <o:lock v:ext="edit" aspectratio="t"/>
            <v:shape id="_x0000_s19563" type="#_x0000_t75" style="position:absolute;left:2340;top:1698;width:8100;height:6540" o:preferrelative="f">
              <v:fill o:detectmouseclick="t"/>
              <v:path o:extrusionok="t" o:connecttype="none"/>
              <o:lock v:ext="edit" text="t"/>
            </v:shape>
            <v:group id="_x0000_s19564" style="position:absolute;left:2340;top:1698;width:5580;height:3925" coordorigin="1800,1806" coordsize="5580,3925">
              <v:group id="_x0000_s19565" style="position:absolute;left:1800;top:1830;width:5580;height:3901" coordorigin="1800,1830" coordsize="5580,3901">
                <v:group id="_x0000_s19566" style="position:absolute;left:4320;top:1830;width:3060;height:3120" coordorigin="4320,1830" coordsize="3060,3120">
                  <v:rect id="_x0000_s19567" style="position:absolute;left:4320;top:1830;width:1260;height:311"/>
                  <v:rect id="_x0000_s19568" style="position:absolute;left:4320;top:2298;width:1260;height:312"/>
                  <v:rect id="_x0000_s19569" style="position:absolute;left:5580;top:2298;width:362;height:312"/>
                  <v:rect id="_x0000_s19570" style="position:absolute;left:4320;top:2766;width:1620;height:312"/>
                  <v:rect id="_x0000_s19571" style="position:absolute;left:4320;top:3702;width:3060;height:312"/>
                  <v:rect id="_x0000_s19572" style="position:absolute;left:4320;top:4170;width:3060;height:312"/>
                  <v:rect id="_x0000_s19573" style="position:absolute;left:4320;top:4638;width:3060;height:312"/>
                </v:group>
                <v:group id="_x0000_s19574" style="position:absolute;left:1800;top:1830;width:2520;height:3901" coordorigin="1620,1751" coordsize="2520,3901">
                  <v:shape id="_x0000_s19575" type="#_x0000_t47" style="position:absolute;left:1620;top:1751;width:1800;height:469" adj="-1584,13190,-1440,8272,,-46,,-46" stroked="f">
                    <v:textbox style="mso-next-textbox:#_x0000_s19575">
                      <w:txbxContent>
                        <w:p w14:paraId="1B832D15" w14:textId="77777777" w:rsidR="00FA6C75" w:rsidRDefault="00FA6C75" w:rsidP="00CF21D4">
                          <w:r>
                            <w:rPr>
                              <w:rFonts w:hint="eastAsia"/>
                            </w:rPr>
                            <w:t>Information data</w:t>
                          </w:r>
                        </w:p>
                      </w:txbxContent>
                    </v:textbox>
                    <o:callout v:ext="edit" minusy="t"/>
                  </v:shape>
                  <v:shape id="_x0000_s19576" type="#_x0000_t47" style="position:absolute;left:1620;top:2220;width:1800;height:469" adj="-1584,13190,-1440,8272,,-46,,-46" stroked="f">
                    <v:textbox style="mso-next-textbox:#_x0000_s19576">
                      <w:txbxContent>
                        <w:p w14:paraId="5319FB1F" w14:textId="77777777" w:rsidR="00FA6C75" w:rsidRDefault="00FA6C75" w:rsidP="00CF21D4">
                          <w:r>
                            <w:rPr>
                              <w:rFonts w:hint="eastAsia"/>
                            </w:rPr>
                            <w:t>CRC attachment</w:t>
                          </w:r>
                        </w:p>
                      </w:txbxContent>
                    </v:textbox>
                    <o:callout v:ext="edit" minusy="t"/>
                  </v:shape>
                  <v:shape id="_x0000_s19577" type="#_x0000_t47" style="position:absolute;left:1620;top:2688;width:2520;height:469" adj="-1131,13172,-1029,8290,,-46,,-46" stroked="f">
                    <v:textbox style="mso-next-textbox:#_x0000_s19577">
                      <w:txbxContent>
                        <w:p w14:paraId="3CCCC3AD" w14:textId="77777777" w:rsidR="00FA6C75" w:rsidRDefault="00FA6C75" w:rsidP="00CF21D4">
                          <w:r>
                            <w:rPr>
                              <w:rFonts w:hint="eastAsia"/>
                            </w:rPr>
                            <w:t xml:space="preserve">Code Block Segmentation </w:t>
                          </w:r>
                        </w:p>
                      </w:txbxContent>
                    </v:textbox>
                    <o:callout v:ext="edit" minusy="t"/>
                  </v:shape>
                  <v:shape id="_x0000_s19578" type="#_x0000_t47" style="position:absolute;left:1620;top:3623;width:2520;height:469" adj="-1131,13172,-1029,8290,,-46,,-46" stroked="f">
                    <v:textbox style="mso-next-textbox:#_x0000_s19578">
                      <w:txbxContent>
                        <w:p w14:paraId="2034D0EA" w14:textId="77777777" w:rsidR="00FA6C75" w:rsidRDefault="00FA6C75" w:rsidP="00CF21D4">
                          <w:r>
                            <w:rPr>
                              <w:rFonts w:hint="eastAsia"/>
                            </w:rPr>
                            <w:t>Rate matching</w:t>
                          </w:r>
                        </w:p>
                      </w:txbxContent>
                    </v:textbox>
                    <o:callout v:ext="edit" minusy="t"/>
                  </v:shape>
                  <v:shape id="_x0000_s19579" type="#_x0000_t47" style="position:absolute;left:1620;top:3156;width:2520;height:469" adj="-1131,13172,-1029,8290,,-46,,-46" stroked="f">
                    <v:textbox style="mso-next-textbox:#_x0000_s19579">
                      <w:txbxContent>
                        <w:p w14:paraId="09344F40" w14:textId="77777777" w:rsidR="00FA6C75" w:rsidRDefault="00FA6C75" w:rsidP="00CF21D4">
                          <w:r>
                            <w:rPr>
                              <w:rFonts w:hint="eastAsia"/>
                            </w:rPr>
                            <w:t>Turbo Coding</w:t>
                          </w:r>
                        </w:p>
                      </w:txbxContent>
                    </v:textbox>
                    <o:callout v:ext="edit" minusy="t"/>
                  </v:shape>
                  <v:shape id="_x0000_s19580" type="#_x0000_t47" style="position:absolute;left:1620;top:4091;width:2520;height:469" adj="-1131,13172,-1029,8290,,-46,,-46" stroked="f">
                    <v:textbox style="mso-next-textbox:#_x0000_s19580">
                      <w:txbxContent>
                        <w:p w14:paraId="092FCAEE" w14:textId="77777777" w:rsidR="00FA6C75" w:rsidRDefault="00FA6C75" w:rsidP="00CF21D4">
                          <w:r>
                            <w:rPr>
                              <w:rFonts w:hint="eastAsia"/>
                            </w:rPr>
                            <w:t>Bit Scrambling</w:t>
                          </w:r>
                        </w:p>
                      </w:txbxContent>
                    </v:textbox>
                    <o:callout v:ext="edit" minusy="t"/>
                  </v:shape>
                  <v:shape id="_x0000_s19581" type="#_x0000_t47" style="position:absolute;left:1620;top:4560;width:2520;height:469" adj="-1131,13172,-1029,8290,,-46,,-46" stroked="f">
                    <v:textbox style="mso-next-textbox:#_x0000_s19581">
                      <w:txbxContent>
                        <w:p w14:paraId="5D551613" w14:textId="77777777" w:rsidR="00FA6C75" w:rsidRDefault="00FA6C75" w:rsidP="00CF21D4">
                          <w:r>
                            <w:rPr>
                              <w:rFonts w:hint="eastAsia"/>
                            </w:rPr>
                            <w:t>Interleaving</w:t>
                          </w:r>
                        </w:p>
                      </w:txbxContent>
                    </v:textbox>
                    <o:callout v:ext="edit" minusy="t"/>
                  </v:shape>
                  <v:shape id="_x0000_s19582" type="#_x0000_t47" style="position:absolute;left:1620;top:5183;width:2520;height:469" adj="-1131,13172,-1029,8290,,-46,,-46" stroked="f">
                    <v:textbox style="mso-next-textbox:#_x0000_s19582">
                      <w:txbxContent>
                        <w:p w14:paraId="4A0FBB45" w14:textId="77777777" w:rsidR="00FA6C75" w:rsidRDefault="00FA6C75" w:rsidP="00CF21D4">
                          <w:r>
                            <w:rPr>
                              <w:rFonts w:hint="eastAsia"/>
                            </w:rPr>
                            <w:t>Physical channel mapping</w:t>
                          </w:r>
                        </w:p>
                      </w:txbxContent>
                    </v:textbox>
                    <o:callout v:ext="edit" minusy="t"/>
                  </v:shape>
                </v:group>
              </v:group>
              <v:shape id="_x0000_s19583" type="#_x0000_t47" style="position:absolute;left:4680;top:1806;width:1440;height:960" filled="f" stroked="f">
                <v:textbox style="mso-next-textbox:#_x0000_s19583">
                  <w:txbxContent>
                    <w:p w14:paraId="2B7B4096" w14:textId="77777777" w:rsidR="00FA6C75" w:rsidRDefault="00FA6C75" w:rsidP="00CF21D4">
                      <w:pPr>
                        <w:rPr>
                          <w:lang w:eastAsia="zh-CN"/>
                        </w:rPr>
                      </w:pPr>
                      <w:r>
                        <w:rPr>
                          <w:rFonts w:hint="eastAsia"/>
                          <w:lang w:eastAsia="zh-CN"/>
                        </w:rPr>
                        <w:t>3455</w:t>
                      </w:r>
                    </w:p>
                  </w:txbxContent>
                </v:textbox>
                <o:callout v:ext="edit" minusy="t"/>
              </v:shape>
              <v:shape id="_x0000_s19584" type="#_x0000_t47" style="position:absolute;left:4680;top:2274;width:1440;height:960" filled="f" stroked="f">
                <v:textbox style="mso-next-textbox:#_x0000_s19584">
                  <w:txbxContent>
                    <w:p w14:paraId="138C9F2C" w14:textId="77777777" w:rsidR="00FA6C75" w:rsidRDefault="00FA6C75" w:rsidP="00CF21D4">
                      <w:pPr>
                        <w:rPr>
                          <w:lang w:eastAsia="zh-CN"/>
                        </w:rPr>
                      </w:pPr>
                      <w:r>
                        <w:rPr>
                          <w:rFonts w:hint="eastAsia"/>
                          <w:lang w:eastAsia="zh-CN"/>
                        </w:rPr>
                        <w:t>3455</w:t>
                      </w:r>
                    </w:p>
                  </w:txbxContent>
                </v:textbox>
                <o:callout v:ext="edit" minusy="t"/>
              </v:shape>
              <v:shape id="_x0000_s19585" type="#_x0000_t47" style="position:absolute;left:5580;top:2274;width:1440;height:960" filled="f" stroked="f">
                <v:textbox style="mso-next-textbox:#_x0000_s19585">
                  <w:txbxContent>
                    <w:p w14:paraId="1A56734F" w14:textId="77777777" w:rsidR="00FA6C75" w:rsidRDefault="00FA6C75" w:rsidP="00CF21D4">
                      <w:r>
                        <w:rPr>
                          <w:rFonts w:hint="eastAsia"/>
                        </w:rPr>
                        <w:t>24</w:t>
                      </w:r>
                    </w:p>
                  </w:txbxContent>
                </v:textbox>
                <o:callout v:ext="edit" minusy="t"/>
              </v:shape>
              <v:shape id="_x0000_s19586" type="#_x0000_t47" style="position:absolute;left:4680;top:2742;width:1440;height:960" filled="f" stroked="f">
                <v:textbox style="mso-next-textbox:#_x0000_s19586">
                  <w:txbxContent>
                    <w:p w14:paraId="66FE88F9" w14:textId="77777777" w:rsidR="00FA6C75" w:rsidRDefault="00FA6C75" w:rsidP="00CF21D4">
                      <w:pPr>
                        <w:rPr>
                          <w:lang w:eastAsia="zh-CN"/>
                        </w:rPr>
                      </w:pPr>
                      <w:r>
                        <w:rPr>
                          <w:rFonts w:hint="eastAsia"/>
                          <w:lang w:eastAsia="zh-CN"/>
                        </w:rPr>
                        <w:t>3479</w:t>
                      </w:r>
                    </w:p>
                  </w:txbxContent>
                </v:textbox>
                <o:callout v:ext="edit" minusy="t"/>
              </v:shape>
              <v:shape id="_x0000_s19587" type="#_x0000_t47" style="position:absolute;left:5400;top:3210;width:1440;height:960" filled="f" stroked="f">
                <v:textbox style="mso-next-textbox:#_x0000_s19587">
                  <w:txbxContent>
                    <w:p w14:paraId="30BF9460" w14:textId="77777777" w:rsidR="00FA6C75" w:rsidRDefault="00FA6C75" w:rsidP="00CF21D4">
                      <w:pPr>
                        <w:rPr>
                          <w:lang w:eastAsia="zh-CN"/>
                        </w:rPr>
                      </w:pPr>
                      <w:r>
                        <w:rPr>
                          <w:rFonts w:hint="eastAsia"/>
                          <w:lang w:eastAsia="zh-CN"/>
                        </w:rPr>
                        <w:t>10437</w:t>
                      </w:r>
                    </w:p>
                  </w:txbxContent>
                </v:textbox>
                <o:callout v:ext="edit" minusy="t"/>
              </v:shape>
              <v:shape id="_x0000_s19588" type="#_x0000_t47" style="position:absolute;left:5400;top:3678;width:1440;height:960" filled="f" stroked="f">
                <v:textbox style="mso-next-textbox:#_x0000_s19588">
                  <w:txbxContent>
                    <w:p w14:paraId="1D03F370" w14:textId="77777777" w:rsidR="00FA6C75" w:rsidRPr="00266BED" w:rsidRDefault="00FA6C75" w:rsidP="00CF21D4">
                      <w:pPr>
                        <w:rPr>
                          <w:lang w:eastAsia="zh-CN"/>
                        </w:rPr>
                      </w:pPr>
                      <w:r w:rsidRPr="00266BED">
                        <w:rPr>
                          <w:lang w:eastAsia="zh-CN"/>
                        </w:rPr>
                        <w:t>5632</w:t>
                      </w:r>
                    </w:p>
                  </w:txbxContent>
                </v:textbox>
                <o:callout v:ext="edit" minusy="t"/>
              </v:shape>
              <v:shape id="_x0000_s19589" type="#_x0000_t47" style="position:absolute;left:5400;top:4146;width:1440;height:960" filled="f" stroked="f">
                <v:textbox style="mso-next-textbox:#_x0000_s19589">
                  <w:txbxContent>
                    <w:p w14:paraId="561C23A2" w14:textId="77777777" w:rsidR="00FA6C75" w:rsidRPr="00266BED" w:rsidRDefault="00FA6C75" w:rsidP="00CF21D4">
                      <w:r w:rsidRPr="00266BED">
                        <w:rPr>
                          <w:lang w:eastAsia="zh-CN"/>
                        </w:rPr>
                        <w:t>5632</w:t>
                      </w:r>
                    </w:p>
                  </w:txbxContent>
                </v:textbox>
                <o:callout v:ext="edit" minusy="t"/>
              </v:shape>
              <v:shape id="_x0000_s19590" type="#_x0000_t47" style="position:absolute;left:5400;top:4614;width:1440;height:960" filled="f" stroked="f">
                <v:textbox style="mso-next-textbox:#_x0000_s19590">
                  <w:txbxContent>
                    <w:p w14:paraId="7BED54F7" w14:textId="77777777" w:rsidR="00FA6C75" w:rsidRPr="00266BED" w:rsidRDefault="00FA6C75" w:rsidP="00CF21D4">
                      <w:pPr>
                        <w:rPr>
                          <w:lang w:eastAsia="zh-CN"/>
                        </w:rPr>
                      </w:pPr>
                      <w:r w:rsidRPr="00266BED">
                        <w:rPr>
                          <w:lang w:eastAsia="zh-CN"/>
                        </w:rPr>
                        <w:t>5632</w:t>
                      </w:r>
                    </w:p>
                  </w:txbxContent>
                </v:textbox>
                <o:callout v:ext="edit" minusy="t"/>
              </v:shape>
            </v:group>
            <v:group id="_x0000_s19591" style="position:absolute;left:2340;top:3138;width:7740;height:5100" coordorigin="2340,3138" coordsize="7740,5100">
              <v:shape id="_x0000_s19592" type="#_x0000_t47" style="position:absolute;left:2340;top:5778;width:2340;height:468" adj="23012,11077,22708,8308,23815,,23815" filled="f" stroked="f">
                <v:textbox style="mso-next-textbox:#_x0000_s19592">
                  <w:txbxContent>
                    <w:p w14:paraId="198A692D" w14:textId="77777777" w:rsidR="00FA6C75" w:rsidRDefault="00FA6C75" w:rsidP="00CF21D4">
                      <w:r>
                        <w:rPr>
                          <w:rFonts w:hint="eastAsia"/>
                        </w:rPr>
                        <w:t>Slot segmentation</w:t>
                      </w:r>
                    </w:p>
                  </w:txbxContent>
                </v:textbox>
                <o:callout v:ext="edit" minusx="t" minusy="t"/>
              </v:shape>
              <v:line id="_x0000_s19593" style="position:absolute" from="2520,5634" to="10080,5635">
                <v:stroke dashstyle="dash"/>
              </v:line>
              <v:rect id="_x0000_s19594" style="position:absolute;left:9720;top:3138;width:360;height:312"/>
              <v:rect id="_x0000_s19595" style="position:absolute;left:4860;top:3138;width:4860;height:312" filled="f"/>
              <v:line id="_x0000_s19596" style="position:absolute" from="4860,5478" to="4861,5946"/>
              <v:line id="_x0000_s19597" style="position:absolute" from="7380,5478" to="9720,5838"/>
              <v:group id="_x0000_s19598" style="position:absolute;left:4860;top:5790;width:1620;height:1872" coordorigin="2100,2137" coordsize="5400,8112">
                <v:group id="_x0000_s19599" style="position:absolute;left:2100;top:2449;width:3600;height:7488" coordorigin="4320,2605" coordsize="3600,7488">
                  <v:group id="_x0000_s19600" style="position:absolute;left:4320;top:2605;width:3600;height:7488" coordorigin="4320,2605" coordsize="3600,7488">
                    <v:rect id="_x0000_s19601" style="position:absolute;left:4320;top:2605;width:3600;height:7488"/>
                    <v:line id="_x0000_s19602" style="position:absolute" from="4320,3853" to="7920,3853"/>
                    <v:line id="_x0000_s19603" style="position:absolute" from="4320,4477" to="7920,4477"/>
                    <v:line id="_x0000_s19604" style="position:absolute" from="4320,5101" to="7920,5102"/>
                    <v:line id="_x0000_s19605" style="position:absolute" from="4320,3229" to="7920,3230"/>
                    <v:line id="_x0000_s19606" style="position:absolute" from="4320,5725" to="7920,5726"/>
                    <v:line id="_x0000_s19607" style="position:absolute" from="4320,6348" to="7920,6349"/>
                    <v:line id="_x0000_s19608" style="position:absolute" from="4320,6972" to="7920,6973"/>
                    <v:line id="_x0000_s19609" style="position:absolute" from="4320,7597" to="7920,7598"/>
                    <v:line id="_x0000_s19610" style="position:absolute" from="4320,8221" to="7920,8222"/>
                    <v:line id="_x0000_s19611" style="position:absolute" from="4320,8844" to="7920,8845"/>
                    <v:line id="_x0000_s19612" style="position:absolute" from="4320,9469" to="7920,9470"/>
                    <v:line id="_x0000_s19613" style="position:absolute" from="5400,2605" to="5401,10093"/>
                    <v:line id="_x0000_s19614" style="position:absolute" from="6840,2605" to="6841,10093"/>
                  </v:group>
                  <v:rect id="_x0000_s19615" style="position:absolute;left:5400;top:2605;width:1440;height:7488" fillcolor="silver"/>
                  <v:group id="_x0000_s19616" style="position:absolute;left:5400;top:3229;width:1440;height:6241" coordorigin="5400,3229" coordsize="1440,6241">
                    <v:line id="_x0000_s19617" style="position:absolute" from="5400,3229" to="6840,3229"/>
                    <v:line id="_x0000_s19618" style="position:absolute" from="5400,3853" to="6840,3854"/>
                    <v:line id="_x0000_s19619" style="position:absolute" from="5400,4477" to="6840,4478"/>
                    <v:line id="_x0000_s19620" style="position:absolute" from="5400,5100" to="6840,5101"/>
                    <v:line id="_x0000_s19621" style="position:absolute" from="5400,5725" to="6840,5726"/>
                    <v:line id="_x0000_s19622" style="position:absolute" from="5400,6348" to="6840,6349"/>
                    <v:line id="_x0000_s19623" style="position:absolute" from="5400,6972" to="6840,6973"/>
                    <v:line id="_x0000_s19624" style="position:absolute" from="5400,7596" to="6840,7597"/>
                    <v:line id="_x0000_s19625" style="position:absolute" from="5400,8221" to="6840,8222"/>
                    <v:line id="_x0000_s19626" style="position:absolute" from="5400,8845" to="6840,8846"/>
                    <v:line id="_x0000_s19627" style="position:absolute" from="5400,9469" to="6840,9470"/>
                  </v:group>
                </v:group>
                <v:group id="_x0000_s19628" style="position:absolute;left:2100;top:2137;width:5400;height:1248" coordorigin="4260,2293" coordsize="5400,1248">
                  <v:shape id="_x0000_s19629" type="#_x0000_t47" style="position:absolute;left:4260;top:2293;width:1800;height:1248" adj="-3924,3894,-1440,3115" filled="f" stroked="f">
                    <v:textbox style="mso-next-textbox:#_x0000_s19629">
                      <w:txbxContent>
                        <w:p w14:paraId="6B2DAC0D"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9630" type="#_x0000_t47" style="position:absolute;left:6780;top:2293;width:2880;height:1248" adj="-2453,3894,-900,3115" filled="f" stroked="f">
                    <v:textbox style="mso-next-textbox:#_x0000_s19630">
                      <w:txbxContent>
                        <w:p w14:paraId="57A4EB66"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9631" type="#_x0000_t47" style="position:absolute;left:5340;top:2293;width:2040;height:1248" adj="-3462,3894,-1271,3115" filled="f" stroked="f">
                    <v:textbox style="mso-next-textbox:#_x0000_s19631">
                      <w:txbxContent>
                        <w:p w14:paraId="0A9F86A6"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9632" style="position:absolute;left:2100;top:2761;width:5400;height:1248" coordorigin="4260,2293" coordsize="5400,1248">
                  <v:shape id="_x0000_s19633" type="#_x0000_t47" style="position:absolute;left:4260;top:2293;width:1800;height:1248" adj="-3924,3894,-1440,3115" filled="f" stroked="f">
                    <v:textbox style="mso-next-textbox:#_x0000_s19633">
                      <w:txbxContent>
                        <w:p w14:paraId="2310A47C"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9634" type="#_x0000_t47" style="position:absolute;left:6780;top:2293;width:2880;height:1248" adj="-2453,3894,-900,3115" filled="f" stroked="f">
                    <v:textbox style="mso-next-textbox:#_x0000_s19634">
                      <w:txbxContent>
                        <w:p w14:paraId="4AEAA8F8"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9635" type="#_x0000_t47" style="position:absolute;left:5340;top:2293;width:2040;height:1248" adj="-3462,3894,-1271,3115" filled="f" stroked="f">
                    <v:textbox style="mso-next-textbox:#_x0000_s19635">
                      <w:txbxContent>
                        <w:p w14:paraId="4EDA7B1A"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9636" style="position:absolute;left:2100;top:3385;width:5400;height:1248" coordorigin="4260,2293" coordsize="5400,1248">
                  <v:shape id="_x0000_s19637" type="#_x0000_t47" style="position:absolute;left:4260;top:2293;width:1800;height:1248" adj="-3924,3894,-1440,3115" filled="f" stroked="f">
                    <v:textbox style="mso-next-textbox:#_x0000_s19637">
                      <w:txbxContent>
                        <w:p w14:paraId="695C271E"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9638" type="#_x0000_t47" style="position:absolute;left:6780;top:2293;width:2880;height:1248" adj="-2453,3894,-900,3115" filled="f" stroked="f">
                    <v:textbox style="mso-next-textbox:#_x0000_s19638">
                      <w:txbxContent>
                        <w:p w14:paraId="6351C5CA"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9639" type="#_x0000_t47" style="position:absolute;left:5340;top:2293;width:2040;height:1248" adj="-3462,3894,-1271,3115" filled="f" stroked="f">
                    <v:textbox style="mso-next-textbox:#_x0000_s19639">
                      <w:txbxContent>
                        <w:p w14:paraId="37F52A3D"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9640" style="position:absolute;left:2100;top:4009;width:5400;height:1248" coordorigin="4260,2293" coordsize="5400,1248">
                  <v:shape id="_x0000_s19641" type="#_x0000_t47" style="position:absolute;left:4260;top:2293;width:1800;height:1248" adj="-3924,3894,-1440,3115" filled="f" stroked="f">
                    <v:textbox style="mso-next-textbox:#_x0000_s19641">
                      <w:txbxContent>
                        <w:p w14:paraId="791BEA3E"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9642" type="#_x0000_t47" style="position:absolute;left:6780;top:2293;width:2880;height:1248" adj="-2453,3894,-900,3115" filled="f" stroked="f">
                    <v:textbox style="mso-next-textbox:#_x0000_s19642">
                      <w:txbxContent>
                        <w:p w14:paraId="0674F527"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9643" type="#_x0000_t47" style="position:absolute;left:5340;top:2293;width:2040;height:1248" adj="-3462,3894,-1271,3115" filled="f" stroked="f">
                    <v:textbox style="mso-next-textbox:#_x0000_s19643">
                      <w:txbxContent>
                        <w:p w14:paraId="68B1F6AB"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9644" style="position:absolute;left:2100;top:4633;width:5400;height:1248" coordorigin="4260,2293" coordsize="5400,1248">
                  <v:shape id="_x0000_s19645" type="#_x0000_t47" style="position:absolute;left:4260;top:2293;width:1800;height:1248" adj="-3924,3894,-1440,3115" filled="f" stroked="f">
                    <v:textbox style="mso-next-textbox:#_x0000_s19645">
                      <w:txbxContent>
                        <w:p w14:paraId="53BDED62"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9646" type="#_x0000_t47" style="position:absolute;left:6780;top:2293;width:2880;height:1248" adj="-2453,3894,-900,3115" filled="f" stroked="f">
                    <v:textbox style="mso-next-textbox:#_x0000_s19646">
                      <w:txbxContent>
                        <w:p w14:paraId="590A9280"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9647" type="#_x0000_t47" style="position:absolute;left:5340;top:2293;width:2040;height:1248" adj="-3462,3894,-1271,3115" filled="f" stroked="f">
                    <v:textbox style="mso-next-textbox:#_x0000_s19647">
                      <w:txbxContent>
                        <w:p w14:paraId="5F591EDE"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9648" style="position:absolute;left:2100;top:5257;width:5400;height:1248" coordorigin="4260,2293" coordsize="5400,1248">
                  <v:shape id="_x0000_s19649" type="#_x0000_t47" style="position:absolute;left:4260;top:2293;width:1800;height:1248" adj="-3924,3894,-1440,3115" filled="f" stroked="f">
                    <v:textbox style="mso-next-textbox:#_x0000_s19649">
                      <w:txbxContent>
                        <w:p w14:paraId="5DEE9B85"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9650" type="#_x0000_t47" style="position:absolute;left:6780;top:2293;width:2880;height:1248" adj="-2453,3894,-900,3115" filled="f" stroked="f">
                    <v:textbox style="mso-next-textbox:#_x0000_s19650">
                      <w:txbxContent>
                        <w:p w14:paraId="639452A1"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9651" type="#_x0000_t47" style="position:absolute;left:5340;top:2293;width:2040;height:1248" adj="-3462,3894,-1271,3115" filled="f" stroked="f">
                    <v:textbox style="mso-next-textbox:#_x0000_s19651">
                      <w:txbxContent>
                        <w:p w14:paraId="55F575E8"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9652" style="position:absolute;left:2100;top:5881;width:5400;height:1248" coordorigin="4260,2293" coordsize="5400,1248">
                  <v:shape id="_x0000_s19653" type="#_x0000_t47" style="position:absolute;left:4260;top:2293;width:1800;height:1248" adj="-3924,3894,-1440,3115" filled="f" stroked="f">
                    <v:textbox style="mso-next-textbox:#_x0000_s19653">
                      <w:txbxContent>
                        <w:p w14:paraId="0E056D43"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9654" type="#_x0000_t47" style="position:absolute;left:6780;top:2293;width:2880;height:1248" adj="-2453,3894,-900,3115" filled="f" stroked="f">
                    <v:textbox style="mso-next-textbox:#_x0000_s19654">
                      <w:txbxContent>
                        <w:p w14:paraId="2BDEC314"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9655" type="#_x0000_t47" style="position:absolute;left:5340;top:2293;width:2040;height:1248" adj="-3462,3894,-1271,3115" filled="f" stroked="f">
                    <v:textbox style="mso-next-textbox:#_x0000_s19655">
                      <w:txbxContent>
                        <w:p w14:paraId="2CD0310A"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9656" style="position:absolute;left:2100;top:6505;width:5400;height:1248" coordorigin="4260,2293" coordsize="5400,1248">
                  <v:shape id="_x0000_s19657" type="#_x0000_t47" style="position:absolute;left:4260;top:2293;width:1800;height:1248" adj="-3924,3894,-1440,3115" filled="f" stroked="f">
                    <v:textbox style="mso-next-textbox:#_x0000_s19657">
                      <w:txbxContent>
                        <w:p w14:paraId="7F72FCA0"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9658" type="#_x0000_t47" style="position:absolute;left:6780;top:2293;width:2880;height:1248" adj="-2453,3894,-900,3115" filled="f" stroked="f">
                    <v:textbox style="mso-next-textbox:#_x0000_s19658">
                      <w:txbxContent>
                        <w:p w14:paraId="6F25E89B"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9659" type="#_x0000_t47" style="position:absolute;left:5340;top:2293;width:2040;height:1248" adj="-3462,3894,-1271,3115" filled="f" stroked="f">
                    <v:textbox style="mso-next-textbox:#_x0000_s19659">
                      <w:txbxContent>
                        <w:p w14:paraId="2F47407A"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9660" style="position:absolute;left:2100;top:7129;width:5400;height:1248" coordorigin="4260,2293" coordsize="5400,1248">
                  <v:shape id="_x0000_s19661" type="#_x0000_t47" style="position:absolute;left:4260;top:2293;width:1800;height:1248" adj="-3924,3894,-1440,3115" filled="f" stroked="f">
                    <v:textbox style="mso-next-textbox:#_x0000_s19661">
                      <w:txbxContent>
                        <w:p w14:paraId="0E042C0B"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9662" type="#_x0000_t47" style="position:absolute;left:6780;top:2293;width:2880;height:1248" adj="-2453,3894,-900,3115" filled="f" stroked="f">
                    <v:textbox style="mso-next-textbox:#_x0000_s19662">
                      <w:txbxContent>
                        <w:p w14:paraId="7B9E257F"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9663" type="#_x0000_t47" style="position:absolute;left:5340;top:2293;width:2040;height:1248" adj="-3462,3894,-1271,3115" filled="f" stroked="f">
                    <v:textbox style="mso-next-textbox:#_x0000_s19663">
                      <w:txbxContent>
                        <w:p w14:paraId="1F1316D7"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9664" style="position:absolute;left:2100;top:7753;width:5400;height:1248" coordorigin="4260,2293" coordsize="5400,1248">
                  <v:shape id="_x0000_s19665" type="#_x0000_t47" style="position:absolute;left:4260;top:2293;width:1800;height:1248" adj="-3924,3894,-1440,3115" filled="f" stroked="f">
                    <v:textbox style="mso-next-textbox:#_x0000_s19665">
                      <w:txbxContent>
                        <w:p w14:paraId="0E0C39BC"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9666" type="#_x0000_t47" style="position:absolute;left:6780;top:2293;width:2880;height:1248" adj="-2453,3894,-900,3115" filled="f" stroked="f">
                    <v:textbox style="mso-next-textbox:#_x0000_s19666">
                      <w:txbxContent>
                        <w:p w14:paraId="1DB18E47"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9667" type="#_x0000_t47" style="position:absolute;left:5340;top:2293;width:2040;height:1248" adj="-3462,3894,-1271,3115" filled="f" stroked="f">
                    <v:textbox style="mso-next-textbox:#_x0000_s19667">
                      <w:txbxContent>
                        <w:p w14:paraId="44B11F99"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9668" style="position:absolute;left:2100;top:8377;width:5400;height:1248" coordorigin="4260,2293" coordsize="5400,1248">
                  <v:shape id="_x0000_s19669" type="#_x0000_t47" style="position:absolute;left:4260;top:2293;width:1800;height:1248" adj="-3924,3894,-1440,3115" filled="f" stroked="f">
                    <v:textbox style="mso-next-textbox:#_x0000_s19669">
                      <w:txbxContent>
                        <w:p w14:paraId="18787B7B"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9670" type="#_x0000_t47" style="position:absolute;left:6780;top:2293;width:2880;height:1248" adj="-2453,3894,-900,3115" filled="f" stroked="f">
                    <v:textbox style="mso-next-textbox:#_x0000_s19670">
                      <w:txbxContent>
                        <w:p w14:paraId="05204930"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9671" type="#_x0000_t47" style="position:absolute;left:5340;top:2293;width:2040;height:1248" adj="-3462,3894,-1271,3115" filled="f" stroked="f">
                    <v:textbox style="mso-next-textbox:#_x0000_s19671">
                      <w:txbxContent>
                        <w:p w14:paraId="38ED42C4"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9672" style="position:absolute;left:2100;top:9001;width:5400;height:1248" coordorigin="4260,2293" coordsize="5400,1248">
                  <v:shape id="_x0000_s19673" type="#_x0000_t47" style="position:absolute;left:4260;top:2293;width:1800;height:1248" adj="-3924,3894,-1440,3115" filled="f" stroked="f">
                    <v:textbox style="mso-next-textbox:#_x0000_s19673">
                      <w:txbxContent>
                        <w:p w14:paraId="575404E0"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9674" type="#_x0000_t47" style="position:absolute;left:6780;top:2293;width:2880;height:1248" adj="-2453,3894,-900,3115" filled="f" stroked="f">
                    <v:textbox style="mso-next-textbox:#_x0000_s19674">
                      <w:txbxContent>
                        <w:p w14:paraId="7393D48B"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9675" type="#_x0000_t47" style="position:absolute;left:5340;top:2293;width:2040;height:1248" adj="-3462,3894,-1271,3115" filled="f" stroked="f">
                    <v:textbox style="mso-next-textbox:#_x0000_s19675">
                      <w:txbxContent>
                        <w:p w14:paraId="098507F4"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v:group id="_x0000_s19676" style="position:absolute;left:4860;top:6366;width:1620;height:1872" coordorigin="2100,2137" coordsize="5400,8112">
                <v:group id="_x0000_s19677" style="position:absolute;left:2100;top:2449;width:3600;height:7488" coordorigin="4320,2605" coordsize="3600,7488">
                  <v:group id="_x0000_s19678" style="position:absolute;left:4320;top:2605;width:3600;height:7488" coordorigin="4320,2605" coordsize="3600,7488">
                    <v:rect id="_x0000_s19679" style="position:absolute;left:4320;top:2605;width:3600;height:7488"/>
                    <v:line id="_x0000_s19680" style="position:absolute" from="4320,3853" to="7920,3853"/>
                    <v:line id="_x0000_s19681" style="position:absolute" from="4320,4477" to="7920,4477"/>
                    <v:line id="_x0000_s19682" style="position:absolute" from="4320,5101" to="7920,5102"/>
                    <v:line id="_x0000_s19683" style="position:absolute" from="4320,3229" to="7920,3230"/>
                    <v:line id="_x0000_s19684" style="position:absolute" from="4320,5725" to="7920,5726"/>
                    <v:line id="_x0000_s19685" style="position:absolute" from="4320,6348" to="7920,6349"/>
                    <v:line id="_x0000_s19686" style="position:absolute" from="4320,6972" to="7920,6973"/>
                    <v:line id="_x0000_s19687" style="position:absolute" from="4320,7597" to="7920,7598"/>
                    <v:line id="_x0000_s19688" style="position:absolute" from="4320,8221" to="7920,8222"/>
                    <v:line id="_x0000_s19689" style="position:absolute" from="4320,8844" to="7920,8845"/>
                    <v:line id="_x0000_s19690" style="position:absolute" from="4320,9469" to="7920,9470"/>
                    <v:line id="_x0000_s19691" style="position:absolute" from="5400,2605" to="5401,10093"/>
                    <v:line id="_x0000_s19692" style="position:absolute" from="6840,2605" to="6841,10093"/>
                  </v:group>
                  <v:rect id="_x0000_s19693" style="position:absolute;left:5400;top:2605;width:1440;height:7488" fillcolor="silver"/>
                  <v:group id="_x0000_s19694" style="position:absolute;left:5400;top:3229;width:1440;height:6241" coordorigin="5400,3229" coordsize="1440,6241">
                    <v:line id="_x0000_s19695" style="position:absolute" from="5400,3229" to="6840,3229"/>
                    <v:line id="_x0000_s19696" style="position:absolute" from="5400,3853" to="6840,3854"/>
                    <v:line id="_x0000_s19697" style="position:absolute" from="5400,4477" to="6840,4478"/>
                    <v:line id="_x0000_s19698" style="position:absolute" from="5400,5100" to="6840,5101"/>
                    <v:line id="_x0000_s19699" style="position:absolute" from="5400,5725" to="6840,5726"/>
                    <v:line id="_x0000_s19700" style="position:absolute" from="5400,6348" to="6840,6349"/>
                    <v:line id="_x0000_s19701" style="position:absolute" from="5400,6972" to="6840,6973"/>
                    <v:line id="_x0000_s19702" style="position:absolute" from="5400,7596" to="6840,7597"/>
                    <v:line id="_x0000_s19703" style="position:absolute" from="5400,8221" to="6840,8222"/>
                    <v:line id="_x0000_s19704" style="position:absolute" from="5400,8845" to="6840,8846"/>
                    <v:line id="_x0000_s19705" style="position:absolute" from="5400,9469" to="6840,9470"/>
                  </v:group>
                </v:group>
                <v:group id="_x0000_s19706" style="position:absolute;left:2100;top:2137;width:5400;height:1248" coordorigin="4260,2293" coordsize="5400,1248">
                  <v:shape id="_x0000_s19707" type="#_x0000_t47" style="position:absolute;left:4260;top:2293;width:1800;height:1248" adj="-3924,3894,-1440,3115" filled="f" stroked="f">
                    <v:textbox style="mso-next-textbox:#_x0000_s19707">
                      <w:txbxContent>
                        <w:p w14:paraId="36980D75"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9708" type="#_x0000_t47" style="position:absolute;left:6780;top:2293;width:2880;height:1248" adj="-2453,3894,-900,3115" filled="f" stroked="f">
                    <v:textbox style="mso-next-textbox:#_x0000_s19708">
                      <w:txbxContent>
                        <w:p w14:paraId="477A49DC"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9709" type="#_x0000_t47" style="position:absolute;left:5340;top:2293;width:2040;height:1248" adj="-3462,3894,-1271,3115" filled="f" stroked="f">
                    <v:textbox style="mso-next-textbox:#_x0000_s19709">
                      <w:txbxContent>
                        <w:p w14:paraId="255E83C9"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9710" style="position:absolute;left:2100;top:2761;width:5400;height:1248" coordorigin="4260,2293" coordsize="5400,1248">
                  <v:shape id="_x0000_s19711" type="#_x0000_t47" style="position:absolute;left:4260;top:2293;width:1800;height:1248" adj="-3924,3894,-1440,3115" filled="f" stroked="f">
                    <v:textbox style="mso-next-textbox:#_x0000_s19711">
                      <w:txbxContent>
                        <w:p w14:paraId="317AEB27"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9712" type="#_x0000_t47" style="position:absolute;left:6780;top:2293;width:2880;height:1248" adj="-2453,3894,-900,3115" filled="f" stroked="f">
                    <v:textbox style="mso-next-textbox:#_x0000_s19712">
                      <w:txbxContent>
                        <w:p w14:paraId="235121E7"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9713" type="#_x0000_t47" style="position:absolute;left:5340;top:2293;width:2040;height:1248" adj="-3462,3894,-1271,3115" filled="f" stroked="f">
                    <v:textbox style="mso-next-textbox:#_x0000_s19713">
                      <w:txbxContent>
                        <w:p w14:paraId="444A9D5C"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9714" style="position:absolute;left:2100;top:3385;width:5400;height:1248" coordorigin="4260,2293" coordsize="5400,1248">
                  <v:shape id="_x0000_s19715" type="#_x0000_t47" style="position:absolute;left:4260;top:2293;width:1800;height:1248" adj="-3924,3894,-1440,3115" filled="f" stroked="f">
                    <v:textbox style="mso-next-textbox:#_x0000_s19715">
                      <w:txbxContent>
                        <w:p w14:paraId="3D3571E1"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9716" type="#_x0000_t47" style="position:absolute;left:6780;top:2293;width:2880;height:1248" adj="-2453,3894,-900,3115" filled="f" stroked="f">
                    <v:textbox style="mso-next-textbox:#_x0000_s19716">
                      <w:txbxContent>
                        <w:p w14:paraId="33F40819"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9717" type="#_x0000_t47" style="position:absolute;left:5340;top:2293;width:2040;height:1248" adj="-3462,3894,-1271,3115" filled="f" stroked="f">
                    <v:textbox style="mso-next-textbox:#_x0000_s19717">
                      <w:txbxContent>
                        <w:p w14:paraId="5201FE26"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9718" style="position:absolute;left:2100;top:4009;width:5400;height:1248" coordorigin="4260,2293" coordsize="5400,1248">
                  <v:shape id="_x0000_s19719" type="#_x0000_t47" style="position:absolute;left:4260;top:2293;width:1800;height:1248" adj="-3924,3894,-1440,3115" filled="f" stroked="f">
                    <v:textbox style="mso-next-textbox:#_x0000_s19719">
                      <w:txbxContent>
                        <w:p w14:paraId="10F36919"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9720" type="#_x0000_t47" style="position:absolute;left:6780;top:2293;width:2880;height:1248" adj="-2453,3894,-900,3115" filled="f" stroked="f">
                    <v:textbox style="mso-next-textbox:#_x0000_s19720">
                      <w:txbxContent>
                        <w:p w14:paraId="3C39D428"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9721" type="#_x0000_t47" style="position:absolute;left:5340;top:2293;width:2040;height:1248" adj="-3462,3894,-1271,3115" filled="f" stroked="f">
                    <v:textbox style="mso-next-textbox:#_x0000_s19721">
                      <w:txbxContent>
                        <w:p w14:paraId="61BB9388"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9722" style="position:absolute;left:2100;top:4633;width:5400;height:1248" coordorigin="4260,2293" coordsize="5400,1248">
                  <v:shape id="_x0000_s19723" type="#_x0000_t47" style="position:absolute;left:4260;top:2293;width:1800;height:1248" adj="-3924,3894,-1440,3115" filled="f" stroked="f">
                    <v:textbox style="mso-next-textbox:#_x0000_s19723">
                      <w:txbxContent>
                        <w:p w14:paraId="49F759B7"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9724" type="#_x0000_t47" style="position:absolute;left:6780;top:2293;width:2880;height:1248" adj="-2453,3894,-900,3115" filled="f" stroked="f">
                    <v:textbox style="mso-next-textbox:#_x0000_s19724">
                      <w:txbxContent>
                        <w:p w14:paraId="07E0834C"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9725" type="#_x0000_t47" style="position:absolute;left:5340;top:2293;width:2040;height:1248" adj="-3462,3894,-1271,3115" filled="f" stroked="f">
                    <v:textbox style="mso-next-textbox:#_x0000_s19725">
                      <w:txbxContent>
                        <w:p w14:paraId="30FF2D46"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9726" style="position:absolute;left:2100;top:5257;width:5400;height:1248" coordorigin="4260,2293" coordsize="5400,1248">
                  <v:shape id="_x0000_s19727" type="#_x0000_t47" style="position:absolute;left:4260;top:2293;width:1800;height:1248" adj="-3924,3894,-1440,3115" filled="f" stroked="f">
                    <v:textbox style="mso-next-textbox:#_x0000_s19727">
                      <w:txbxContent>
                        <w:p w14:paraId="54CAC9E2"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9728" type="#_x0000_t47" style="position:absolute;left:6780;top:2293;width:2880;height:1248" adj="-2453,3894,-900,3115" filled="f" stroked="f">
                    <v:textbox style="mso-next-textbox:#_x0000_s19728">
                      <w:txbxContent>
                        <w:p w14:paraId="29D687E6"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9729" type="#_x0000_t47" style="position:absolute;left:5340;top:2293;width:2040;height:1248" adj="-3462,3894,-1271,3115" filled="f" stroked="f">
                    <v:textbox style="mso-next-textbox:#_x0000_s19729">
                      <w:txbxContent>
                        <w:p w14:paraId="72A49770"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9730" style="position:absolute;left:2100;top:5881;width:5400;height:1248" coordorigin="4260,2293" coordsize="5400,1248">
                  <v:shape id="_x0000_s19731" type="#_x0000_t47" style="position:absolute;left:4260;top:2293;width:1800;height:1248" adj="-3924,3894,-1440,3115" filled="f" stroked="f">
                    <v:textbox style="mso-next-textbox:#_x0000_s19731">
                      <w:txbxContent>
                        <w:p w14:paraId="0CE83BB9"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9732" type="#_x0000_t47" style="position:absolute;left:6780;top:2293;width:2880;height:1248" adj="-2453,3894,-900,3115" filled="f" stroked="f">
                    <v:textbox style="mso-next-textbox:#_x0000_s19732">
                      <w:txbxContent>
                        <w:p w14:paraId="160B1FFF"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9733" type="#_x0000_t47" style="position:absolute;left:5340;top:2293;width:2040;height:1248" adj="-3462,3894,-1271,3115" filled="f" stroked="f">
                    <v:textbox style="mso-next-textbox:#_x0000_s19733">
                      <w:txbxContent>
                        <w:p w14:paraId="31F5D72E"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9734" style="position:absolute;left:2100;top:6505;width:5400;height:1248" coordorigin="4260,2293" coordsize="5400,1248">
                  <v:shape id="_x0000_s19735" type="#_x0000_t47" style="position:absolute;left:4260;top:2293;width:1800;height:1248" adj="-3924,3894,-1440,3115" filled="f" stroked="f">
                    <v:textbox style="mso-next-textbox:#_x0000_s19735">
                      <w:txbxContent>
                        <w:p w14:paraId="023FE807"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9736" type="#_x0000_t47" style="position:absolute;left:6780;top:2293;width:2880;height:1248" adj="-2453,3894,-900,3115" filled="f" stroked="f">
                    <v:textbox style="mso-next-textbox:#_x0000_s19736">
                      <w:txbxContent>
                        <w:p w14:paraId="048E5328"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9737" type="#_x0000_t47" style="position:absolute;left:5340;top:2293;width:2040;height:1248" adj="-3462,3894,-1271,3115" filled="f" stroked="f">
                    <v:textbox style="mso-next-textbox:#_x0000_s19737">
                      <w:txbxContent>
                        <w:p w14:paraId="4D271DEE"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9738" style="position:absolute;left:2100;top:7129;width:5400;height:1248" coordorigin="4260,2293" coordsize="5400,1248">
                  <v:shape id="_x0000_s19739" type="#_x0000_t47" style="position:absolute;left:4260;top:2293;width:1800;height:1248" adj="-3924,3894,-1440,3115" filled="f" stroked="f">
                    <v:textbox style="mso-next-textbox:#_x0000_s19739">
                      <w:txbxContent>
                        <w:p w14:paraId="47550A4C"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9740" type="#_x0000_t47" style="position:absolute;left:6780;top:2293;width:2880;height:1248" adj="-2453,3894,-900,3115" filled="f" stroked="f">
                    <v:textbox style="mso-next-textbox:#_x0000_s19740">
                      <w:txbxContent>
                        <w:p w14:paraId="4E6B7611"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9741" type="#_x0000_t47" style="position:absolute;left:5340;top:2293;width:2040;height:1248" adj="-3462,3894,-1271,3115" filled="f" stroked="f">
                    <v:textbox style="mso-next-textbox:#_x0000_s19741">
                      <w:txbxContent>
                        <w:p w14:paraId="2BB45A36"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9742" style="position:absolute;left:2100;top:7753;width:5400;height:1248" coordorigin="4260,2293" coordsize="5400,1248">
                  <v:shape id="_x0000_s19743" type="#_x0000_t47" style="position:absolute;left:4260;top:2293;width:1800;height:1248" adj="-3924,3894,-1440,3115" filled="f" stroked="f">
                    <v:textbox style="mso-next-textbox:#_x0000_s19743">
                      <w:txbxContent>
                        <w:p w14:paraId="2A029763"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9744" type="#_x0000_t47" style="position:absolute;left:6780;top:2293;width:2880;height:1248" adj="-2453,3894,-900,3115" filled="f" stroked="f">
                    <v:textbox style="mso-next-textbox:#_x0000_s19744">
                      <w:txbxContent>
                        <w:p w14:paraId="19CCCB28"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9745" type="#_x0000_t47" style="position:absolute;left:5340;top:2293;width:2040;height:1248" adj="-3462,3894,-1271,3115" filled="f" stroked="f">
                    <v:textbox style="mso-next-textbox:#_x0000_s19745">
                      <w:txbxContent>
                        <w:p w14:paraId="2027A8D0"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9746" style="position:absolute;left:2100;top:8377;width:5400;height:1248" coordorigin="4260,2293" coordsize="5400,1248">
                  <v:shape id="_x0000_s19747" type="#_x0000_t47" style="position:absolute;left:4260;top:2293;width:1800;height:1248" adj="-3924,3894,-1440,3115" filled="f" stroked="f">
                    <v:textbox style="mso-next-textbox:#_x0000_s19747">
                      <w:txbxContent>
                        <w:p w14:paraId="601744B1"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9748" type="#_x0000_t47" style="position:absolute;left:6780;top:2293;width:2880;height:1248" adj="-2453,3894,-900,3115" filled="f" stroked="f">
                    <v:textbox style="mso-next-textbox:#_x0000_s19748">
                      <w:txbxContent>
                        <w:p w14:paraId="30AD45FC"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9749" type="#_x0000_t47" style="position:absolute;left:5340;top:2293;width:2040;height:1248" adj="-3462,3894,-1271,3115" filled="f" stroked="f">
                    <v:textbox style="mso-next-textbox:#_x0000_s19749">
                      <w:txbxContent>
                        <w:p w14:paraId="1FBA52C7"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9750" style="position:absolute;left:2100;top:9001;width:5400;height:1248" coordorigin="4260,2293" coordsize="5400,1248">
                  <v:shape id="_x0000_s19751" type="#_x0000_t47" style="position:absolute;left:4260;top:2293;width:1800;height:1248" adj="-3924,3894,-1440,3115" filled="f" stroked="f">
                    <v:textbox style="mso-next-textbox:#_x0000_s19751">
                      <w:txbxContent>
                        <w:p w14:paraId="6EFB6391"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9752" type="#_x0000_t47" style="position:absolute;left:6780;top:2293;width:2880;height:1248" adj="-2453,3894,-900,3115" filled="f" stroked="f">
                    <v:textbox style="mso-next-textbox:#_x0000_s19752">
                      <w:txbxContent>
                        <w:p w14:paraId="35110B62"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9753" type="#_x0000_t47" style="position:absolute;left:5340;top:2293;width:2040;height:1248" adj="-3462,3894,-1271,3115" filled="f" stroked="f">
                    <v:textbox style="mso-next-textbox:#_x0000_s19753">
                      <w:txbxContent>
                        <w:p w14:paraId="7CECE021"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v:group id="_x0000_s19754" style="position:absolute;left:6120;top:5790;width:1620;height:1872" coordorigin="2100,2137" coordsize="5400,8112">
                <v:group id="_x0000_s19755" style="position:absolute;left:2100;top:2449;width:3600;height:7488" coordorigin="4320,2605" coordsize="3600,7488">
                  <v:group id="_x0000_s19756" style="position:absolute;left:4320;top:2605;width:3600;height:7488" coordorigin="4320,2605" coordsize="3600,7488">
                    <v:rect id="_x0000_s19757" style="position:absolute;left:4320;top:2605;width:3600;height:7488"/>
                    <v:line id="_x0000_s19758" style="position:absolute" from="4320,3853" to="7920,3853"/>
                    <v:line id="_x0000_s19759" style="position:absolute" from="4320,4477" to="7920,4477"/>
                    <v:line id="_x0000_s19760" style="position:absolute" from="4320,5101" to="7920,5102"/>
                    <v:line id="_x0000_s19761" style="position:absolute" from="4320,3229" to="7920,3230"/>
                    <v:line id="_x0000_s19762" style="position:absolute" from="4320,5725" to="7920,5726"/>
                    <v:line id="_x0000_s19763" style="position:absolute" from="4320,6348" to="7920,6349"/>
                    <v:line id="_x0000_s19764" style="position:absolute" from="4320,6972" to="7920,6973"/>
                    <v:line id="_x0000_s19765" style="position:absolute" from="4320,7597" to="7920,7598"/>
                    <v:line id="_x0000_s19766" style="position:absolute" from="4320,8221" to="7920,8222"/>
                    <v:line id="_x0000_s19767" style="position:absolute" from="4320,8844" to="7920,8845"/>
                    <v:line id="_x0000_s19768" style="position:absolute" from="4320,9469" to="7920,9470"/>
                    <v:line id="_x0000_s19769" style="position:absolute" from="5400,2605" to="5401,10093"/>
                    <v:line id="_x0000_s19770" style="position:absolute" from="6840,2605" to="6841,10093"/>
                  </v:group>
                  <v:rect id="_x0000_s19771" style="position:absolute;left:5400;top:2605;width:1440;height:7488" fillcolor="silver"/>
                  <v:group id="_x0000_s19772" style="position:absolute;left:5400;top:3229;width:1440;height:6241" coordorigin="5400,3229" coordsize="1440,6241">
                    <v:line id="_x0000_s19773" style="position:absolute" from="5400,3229" to="6840,3229"/>
                    <v:line id="_x0000_s19774" style="position:absolute" from="5400,3853" to="6840,3854"/>
                    <v:line id="_x0000_s19775" style="position:absolute" from="5400,4477" to="6840,4478"/>
                    <v:line id="_x0000_s19776" style="position:absolute" from="5400,5100" to="6840,5101"/>
                    <v:line id="_x0000_s19777" style="position:absolute" from="5400,5725" to="6840,5726"/>
                    <v:line id="_x0000_s19778" style="position:absolute" from="5400,6348" to="6840,6349"/>
                    <v:line id="_x0000_s19779" style="position:absolute" from="5400,6972" to="6840,6973"/>
                    <v:line id="_x0000_s19780" style="position:absolute" from="5400,7596" to="6840,7597"/>
                    <v:line id="_x0000_s19781" style="position:absolute" from="5400,8221" to="6840,8222"/>
                    <v:line id="_x0000_s19782" style="position:absolute" from="5400,8845" to="6840,8846"/>
                    <v:line id="_x0000_s19783" style="position:absolute" from="5400,9469" to="6840,9470"/>
                  </v:group>
                </v:group>
                <v:group id="_x0000_s19784" style="position:absolute;left:2100;top:2137;width:5400;height:1248" coordorigin="4260,2293" coordsize="5400,1248">
                  <v:shape id="_x0000_s19785" type="#_x0000_t47" style="position:absolute;left:4260;top:2293;width:1800;height:1248" adj="-3924,3894,-1440,3115" filled="f" stroked="f">
                    <v:textbox style="mso-next-textbox:#_x0000_s19785">
                      <w:txbxContent>
                        <w:p w14:paraId="2E9C791C"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9786" type="#_x0000_t47" style="position:absolute;left:6780;top:2293;width:2880;height:1248" adj="-2453,3894,-900,3115" filled="f" stroked="f">
                    <v:textbox style="mso-next-textbox:#_x0000_s19786">
                      <w:txbxContent>
                        <w:p w14:paraId="58E3F38D"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9787" type="#_x0000_t47" style="position:absolute;left:5340;top:2293;width:2040;height:1248" adj="-3462,3894,-1271,3115" filled="f" stroked="f">
                    <v:textbox style="mso-next-textbox:#_x0000_s19787">
                      <w:txbxContent>
                        <w:p w14:paraId="6606FA97"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9788" style="position:absolute;left:2100;top:2761;width:5400;height:1248" coordorigin="4260,2293" coordsize="5400,1248">
                  <v:shape id="_x0000_s19789" type="#_x0000_t47" style="position:absolute;left:4260;top:2293;width:1800;height:1248" adj="-3924,3894,-1440,3115" filled="f" stroked="f">
                    <v:textbox style="mso-next-textbox:#_x0000_s19789">
                      <w:txbxContent>
                        <w:p w14:paraId="08CD79CE"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9790" type="#_x0000_t47" style="position:absolute;left:6780;top:2293;width:2880;height:1248" adj="-2453,3894,-900,3115" filled="f" stroked="f">
                    <v:textbox style="mso-next-textbox:#_x0000_s19790">
                      <w:txbxContent>
                        <w:p w14:paraId="56782042"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9791" type="#_x0000_t47" style="position:absolute;left:5340;top:2293;width:2040;height:1248" adj="-3462,3894,-1271,3115" filled="f" stroked="f">
                    <v:textbox style="mso-next-textbox:#_x0000_s19791">
                      <w:txbxContent>
                        <w:p w14:paraId="456E181C"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9792" style="position:absolute;left:2100;top:3385;width:5400;height:1248" coordorigin="4260,2293" coordsize="5400,1248">
                  <v:shape id="_x0000_s19793" type="#_x0000_t47" style="position:absolute;left:4260;top:2293;width:1800;height:1248" adj="-3924,3894,-1440,3115" filled="f" stroked="f">
                    <v:textbox style="mso-next-textbox:#_x0000_s19793">
                      <w:txbxContent>
                        <w:p w14:paraId="289776A3"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9794" type="#_x0000_t47" style="position:absolute;left:6780;top:2293;width:2880;height:1248" adj="-2453,3894,-900,3115" filled="f" stroked="f">
                    <v:textbox style="mso-next-textbox:#_x0000_s19794">
                      <w:txbxContent>
                        <w:p w14:paraId="3A0B08D2"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9795" type="#_x0000_t47" style="position:absolute;left:5340;top:2293;width:2040;height:1248" adj="-3462,3894,-1271,3115" filled="f" stroked="f">
                    <v:textbox style="mso-next-textbox:#_x0000_s19795">
                      <w:txbxContent>
                        <w:p w14:paraId="3CFA4065"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9796" style="position:absolute;left:2100;top:4009;width:5400;height:1248" coordorigin="4260,2293" coordsize="5400,1248">
                  <v:shape id="_x0000_s19797" type="#_x0000_t47" style="position:absolute;left:4260;top:2293;width:1800;height:1248" adj="-3924,3894,-1440,3115" filled="f" stroked="f">
                    <v:textbox style="mso-next-textbox:#_x0000_s19797">
                      <w:txbxContent>
                        <w:p w14:paraId="7CE32569"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9798" type="#_x0000_t47" style="position:absolute;left:6780;top:2293;width:2880;height:1248" adj="-2453,3894,-900,3115" filled="f" stroked="f">
                    <v:textbox style="mso-next-textbox:#_x0000_s19798">
                      <w:txbxContent>
                        <w:p w14:paraId="158E5053"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9799" type="#_x0000_t47" style="position:absolute;left:5340;top:2293;width:2040;height:1248" adj="-3462,3894,-1271,3115" filled="f" stroked="f">
                    <v:textbox style="mso-next-textbox:#_x0000_s19799">
                      <w:txbxContent>
                        <w:p w14:paraId="5D06107E"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9800" style="position:absolute;left:2100;top:4633;width:5400;height:1248" coordorigin="4260,2293" coordsize="5400,1248">
                  <v:shape id="_x0000_s19801" type="#_x0000_t47" style="position:absolute;left:4260;top:2293;width:1800;height:1248" adj="-3924,3894,-1440,3115" filled="f" stroked="f">
                    <v:textbox style="mso-next-textbox:#_x0000_s19801">
                      <w:txbxContent>
                        <w:p w14:paraId="238C0355"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9802" type="#_x0000_t47" style="position:absolute;left:6780;top:2293;width:2880;height:1248" adj="-2453,3894,-900,3115" filled="f" stroked="f">
                    <v:textbox style="mso-next-textbox:#_x0000_s19802">
                      <w:txbxContent>
                        <w:p w14:paraId="40E37FCA"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9803" type="#_x0000_t47" style="position:absolute;left:5340;top:2293;width:2040;height:1248" adj="-3462,3894,-1271,3115" filled="f" stroked="f">
                    <v:textbox style="mso-next-textbox:#_x0000_s19803">
                      <w:txbxContent>
                        <w:p w14:paraId="05995A77"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9804" style="position:absolute;left:2100;top:5257;width:5400;height:1248" coordorigin="4260,2293" coordsize="5400,1248">
                  <v:shape id="_x0000_s19805" type="#_x0000_t47" style="position:absolute;left:4260;top:2293;width:1800;height:1248" adj="-3924,3894,-1440,3115" filled="f" stroked="f">
                    <v:textbox style="mso-next-textbox:#_x0000_s19805">
                      <w:txbxContent>
                        <w:p w14:paraId="400F8603"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9806" type="#_x0000_t47" style="position:absolute;left:6780;top:2293;width:2880;height:1248" adj="-2453,3894,-900,3115" filled="f" stroked="f">
                    <v:textbox style="mso-next-textbox:#_x0000_s19806">
                      <w:txbxContent>
                        <w:p w14:paraId="25348515"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9807" type="#_x0000_t47" style="position:absolute;left:5340;top:2293;width:2040;height:1248" adj="-3462,3894,-1271,3115" filled="f" stroked="f">
                    <v:textbox style="mso-next-textbox:#_x0000_s19807">
                      <w:txbxContent>
                        <w:p w14:paraId="04280072"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9808" style="position:absolute;left:2100;top:5881;width:5400;height:1248" coordorigin="4260,2293" coordsize="5400,1248">
                  <v:shape id="_x0000_s19809" type="#_x0000_t47" style="position:absolute;left:4260;top:2293;width:1800;height:1248" adj="-3924,3894,-1440,3115" filled="f" stroked="f">
                    <v:textbox style="mso-next-textbox:#_x0000_s19809">
                      <w:txbxContent>
                        <w:p w14:paraId="2D4F1689"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9810" type="#_x0000_t47" style="position:absolute;left:6780;top:2293;width:2880;height:1248" adj="-2453,3894,-900,3115" filled="f" stroked="f">
                    <v:textbox style="mso-next-textbox:#_x0000_s19810">
                      <w:txbxContent>
                        <w:p w14:paraId="477A1DF4"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9811" type="#_x0000_t47" style="position:absolute;left:5340;top:2293;width:2040;height:1248" adj="-3462,3894,-1271,3115" filled="f" stroked="f">
                    <v:textbox style="mso-next-textbox:#_x0000_s19811">
                      <w:txbxContent>
                        <w:p w14:paraId="397A99FB"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9812" style="position:absolute;left:2100;top:6505;width:5400;height:1248" coordorigin="4260,2293" coordsize="5400,1248">
                  <v:shape id="_x0000_s19813" type="#_x0000_t47" style="position:absolute;left:4260;top:2293;width:1800;height:1248" adj="-3924,3894,-1440,3115" filled="f" stroked="f">
                    <v:textbox style="mso-next-textbox:#_x0000_s19813">
                      <w:txbxContent>
                        <w:p w14:paraId="4224F7CE"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9814" type="#_x0000_t47" style="position:absolute;left:6780;top:2293;width:2880;height:1248" adj="-2453,3894,-900,3115" filled="f" stroked="f">
                    <v:textbox style="mso-next-textbox:#_x0000_s19814">
                      <w:txbxContent>
                        <w:p w14:paraId="78DF0F58"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9815" type="#_x0000_t47" style="position:absolute;left:5340;top:2293;width:2040;height:1248" adj="-3462,3894,-1271,3115" filled="f" stroked="f">
                    <v:textbox style="mso-next-textbox:#_x0000_s19815">
                      <w:txbxContent>
                        <w:p w14:paraId="1DCCD6A5"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9816" style="position:absolute;left:2100;top:7129;width:5400;height:1248" coordorigin="4260,2293" coordsize="5400,1248">
                  <v:shape id="_x0000_s19817" type="#_x0000_t47" style="position:absolute;left:4260;top:2293;width:1800;height:1248" adj="-3924,3894,-1440,3115" filled="f" stroked="f">
                    <v:textbox style="mso-next-textbox:#_x0000_s19817">
                      <w:txbxContent>
                        <w:p w14:paraId="5441A52A"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9818" type="#_x0000_t47" style="position:absolute;left:6780;top:2293;width:2880;height:1248" adj="-2453,3894,-900,3115" filled="f" stroked="f">
                    <v:textbox style="mso-next-textbox:#_x0000_s19818">
                      <w:txbxContent>
                        <w:p w14:paraId="04A48ED0"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9819" type="#_x0000_t47" style="position:absolute;left:5340;top:2293;width:2040;height:1248" adj="-3462,3894,-1271,3115" filled="f" stroked="f">
                    <v:textbox style="mso-next-textbox:#_x0000_s19819">
                      <w:txbxContent>
                        <w:p w14:paraId="13C2740C"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9820" style="position:absolute;left:2100;top:7753;width:5400;height:1248" coordorigin="4260,2293" coordsize="5400,1248">
                  <v:shape id="_x0000_s19821" type="#_x0000_t47" style="position:absolute;left:4260;top:2293;width:1800;height:1248" adj="-3924,3894,-1440,3115" filled="f" stroked="f">
                    <v:textbox style="mso-next-textbox:#_x0000_s19821">
                      <w:txbxContent>
                        <w:p w14:paraId="34C1A43E"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9822" type="#_x0000_t47" style="position:absolute;left:6780;top:2293;width:2880;height:1248" adj="-2453,3894,-900,3115" filled="f" stroked="f">
                    <v:textbox style="mso-next-textbox:#_x0000_s19822">
                      <w:txbxContent>
                        <w:p w14:paraId="7A7BCF5E"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9823" type="#_x0000_t47" style="position:absolute;left:5340;top:2293;width:2040;height:1248" adj="-3462,3894,-1271,3115" filled="f" stroked="f">
                    <v:textbox style="mso-next-textbox:#_x0000_s19823">
                      <w:txbxContent>
                        <w:p w14:paraId="7AFEED4E"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9824" style="position:absolute;left:2100;top:8377;width:5400;height:1248" coordorigin="4260,2293" coordsize="5400,1248">
                  <v:shape id="_x0000_s19825" type="#_x0000_t47" style="position:absolute;left:4260;top:2293;width:1800;height:1248" adj="-3924,3894,-1440,3115" filled="f" stroked="f">
                    <v:textbox style="mso-next-textbox:#_x0000_s19825">
                      <w:txbxContent>
                        <w:p w14:paraId="35609BA4"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9826" type="#_x0000_t47" style="position:absolute;left:6780;top:2293;width:2880;height:1248" adj="-2453,3894,-900,3115" filled="f" stroked="f">
                    <v:textbox style="mso-next-textbox:#_x0000_s19826">
                      <w:txbxContent>
                        <w:p w14:paraId="669C417F"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9827" type="#_x0000_t47" style="position:absolute;left:5340;top:2293;width:2040;height:1248" adj="-3462,3894,-1271,3115" filled="f" stroked="f">
                    <v:textbox style="mso-next-textbox:#_x0000_s19827">
                      <w:txbxContent>
                        <w:p w14:paraId="2170B99A"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9828" style="position:absolute;left:2100;top:9001;width:5400;height:1248" coordorigin="4260,2293" coordsize="5400,1248">
                  <v:shape id="_x0000_s19829" type="#_x0000_t47" style="position:absolute;left:4260;top:2293;width:1800;height:1248" adj="-3924,3894,-1440,3115" filled="f" stroked="f">
                    <v:textbox style="mso-next-textbox:#_x0000_s19829">
                      <w:txbxContent>
                        <w:p w14:paraId="480A296A"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9830" type="#_x0000_t47" style="position:absolute;left:6780;top:2293;width:2880;height:1248" adj="-2453,3894,-900,3115" filled="f" stroked="f">
                    <v:textbox style="mso-next-textbox:#_x0000_s19830">
                      <w:txbxContent>
                        <w:p w14:paraId="6035DF0E"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9831" type="#_x0000_t47" style="position:absolute;left:5340;top:2293;width:2040;height:1248" adj="-3462,3894,-1271,3115" filled="f" stroked="f">
                    <v:textbox style="mso-next-textbox:#_x0000_s19831">
                      <w:txbxContent>
                        <w:p w14:paraId="58BE53AA"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v:group id="_x0000_s19832" style="position:absolute;left:7380;top:5796;width:1620;height:1872" coordorigin="2100,2137" coordsize="5400,8112">
                <v:group id="_x0000_s19833" style="position:absolute;left:2100;top:2449;width:3600;height:7488" coordorigin="4320,2605" coordsize="3600,7488">
                  <v:group id="_x0000_s19834" style="position:absolute;left:4320;top:2605;width:3600;height:7488" coordorigin="4320,2605" coordsize="3600,7488">
                    <v:rect id="_x0000_s19835" style="position:absolute;left:4320;top:2605;width:3600;height:7488"/>
                    <v:line id="_x0000_s19836" style="position:absolute" from="4320,3853" to="7920,3853"/>
                    <v:line id="_x0000_s19837" style="position:absolute" from="4320,4477" to="7920,4477"/>
                    <v:line id="_x0000_s19838" style="position:absolute" from="4320,5101" to="7920,5102"/>
                    <v:line id="_x0000_s19839" style="position:absolute" from="4320,3229" to="7920,3230"/>
                    <v:line id="_x0000_s19840" style="position:absolute" from="4320,5725" to="7920,5726"/>
                    <v:line id="_x0000_s19841" style="position:absolute" from="4320,6348" to="7920,6349"/>
                    <v:line id="_x0000_s19842" style="position:absolute" from="4320,6972" to="7920,6973"/>
                    <v:line id="_x0000_s19843" style="position:absolute" from="4320,7597" to="7920,7598"/>
                    <v:line id="_x0000_s19844" style="position:absolute" from="4320,8221" to="7920,8222"/>
                    <v:line id="_x0000_s19845" style="position:absolute" from="4320,8844" to="7920,8845"/>
                    <v:line id="_x0000_s19846" style="position:absolute" from="4320,9469" to="7920,9470"/>
                    <v:line id="_x0000_s19847" style="position:absolute" from="5400,2605" to="5401,10093"/>
                    <v:line id="_x0000_s19848" style="position:absolute" from="6840,2605" to="6841,10093"/>
                  </v:group>
                  <v:rect id="_x0000_s19849" style="position:absolute;left:5400;top:2605;width:1440;height:7488" fillcolor="silver"/>
                  <v:group id="_x0000_s19850" style="position:absolute;left:5400;top:3229;width:1440;height:6241" coordorigin="5400,3229" coordsize="1440,6241">
                    <v:line id="_x0000_s19851" style="position:absolute" from="5400,3229" to="6840,3229"/>
                    <v:line id="_x0000_s19852" style="position:absolute" from="5400,3853" to="6840,3854"/>
                    <v:line id="_x0000_s19853" style="position:absolute" from="5400,4477" to="6840,4478"/>
                    <v:line id="_x0000_s19854" style="position:absolute" from="5400,5100" to="6840,5101"/>
                    <v:line id="_x0000_s19855" style="position:absolute" from="5400,5725" to="6840,5726"/>
                    <v:line id="_x0000_s19856" style="position:absolute" from="5400,6348" to="6840,6349"/>
                    <v:line id="_x0000_s19857" style="position:absolute" from="5400,6972" to="6840,6973"/>
                    <v:line id="_x0000_s19858" style="position:absolute" from="5400,7596" to="6840,7597"/>
                    <v:line id="_x0000_s19859" style="position:absolute" from="5400,8221" to="6840,8222"/>
                    <v:line id="_x0000_s19860" style="position:absolute" from="5400,8845" to="6840,8846"/>
                    <v:line id="_x0000_s19861" style="position:absolute" from="5400,9469" to="6840,9470"/>
                  </v:group>
                </v:group>
                <v:group id="_x0000_s19862" style="position:absolute;left:2100;top:2137;width:5400;height:1248" coordorigin="4260,2293" coordsize="5400,1248">
                  <v:shape id="_x0000_s19863" type="#_x0000_t47" style="position:absolute;left:4260;top:2293;width:1800;height:1248" adj="-3924,3894,-1440,3115" filled="f" stroked="f">
                    <v:textbox style="mso-next-textbox:#_x0000_s19863">
                      <w:txbxContent>
                        <w:p w14:paraId="4873B618"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9864" type="#_x0000_t47" style="position:absolute;left:6780;top:2293;width:2880;height:1248" adj="-2453,3894,-900,3115" filled="f" stroked="f">
                    <v:textbox style="mso-next-textbox:#_x0000_s19864">
                      <w:txbxContent>
                        <w:p w14:paraId="7DB7F32A"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9865" type="#_x0000_t47" style="position:absolute;left:5340;top:2293;width:2040;height:1248" adj="-3462,3894,-1271,3115" filled="f" stroked="f">
                    <v:textbox style="mso-next-textbox:#_x0000_s19865">
                      <w:txbxContent>
                        <w:p w14:paraId="2122B314"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9866" style="position:absolute;left:2100;top:2761;width:5400;height:1248" coordorigin="4260,2293" coordsize="5400,1248">
                  <v:shape id="_x0000_s19867" type="#_x0000_t47" style="position:absolute;left:4260;top:2293;width:1800;height:1248" adj="-3924,3894,-1440,3115" filled="f" stroked="f">
                    <v:textbox style="mso-next-textbox:#_x0000_s19867">
                      <w:txbxContent>
                        <w:p w14:paraId="773DB6B2"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9868" type="#_x0000_t47" style="position:absolute;left:6780;top:2293;width:2880;height:1248" adj="-2453,3894,-900,3115" filled="f" stroked="f">
                    <v:textbox style="mso-next-textbox:#_x0000_s19868">
                      <w:txbxContent>
                        <w:p w14:paraId="54929CBD"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9869" type="#_x0000_t47" style="position:absolute;left:5340;top:2293;width:2040;height:1248" adj="-3462,3894,-1271,3115" filled="f" stroked="f">
                    <v:textbox style="mso-next-textbox:#_x0000_s19869">
                      <w:txbxContent>
                        <w:p w14:paraId="1D4D1F07"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9870" style="position:absolute;left:2100;top:3385;width:5400;height:1248" coordorigin="4260,2293" coordsize="5400,1248">
                  <v:shape id="_x0000_s19871" type="#_x0000_t47" style="position:absolute;left:4260;top:2293;width:1800;height:1248" adj="-3924,3894,-1440,3115" filled="f" stroked="f">
                    <v:textbox style="mso-next-textbox:#_x0000_s19871">
                      <w:txbxContent>
                        <w:p w14:paraId="0FE7DB5B"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9872" type="#_x0000_t47" style="position:absolute;left:6780;top:2293;width:2880;height:1248" adj="-2453,3894,-900,3115" filled="f" stroked="f">
                    <v:textbox style="mso-next-textbox:#_x0000_s19872">
                      <w:txbxContent>
                        <w:p w14:paraId="6E0D8976"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9873" type="#_x0000_t47" style="position:absolute;left:5340;top:2293;width:2040;height:1248" adj="-3462,3894,-1271,3115" filled="f" stroked="f">
                    <v:textbox style="mso-next-textbox:#_x0000_s19873">
                      <w:txbxContent>
                        <w:p w14:paraId="1EA1A2FC"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9874" style="position:absolute;left:2100;top:4009;width:5400;height:1248" coordorigin="4260,2293" coordsize="5400,1248">
                  <v:shape id="_x0000_s19875" type="#_x0000_t47" style="position:absolute;left:4260;top:2293;width:1800;height:1248" adj="-3924,3894,-1440,3115" filled="f" stroked="f">
                    <v:textbox style="mso-next-textbox:#_x0000_s19875">
                      <w:txbxContent>
                        <w:p w14:paraId="3AD9B5FB"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9876" type="#_x0000_t47" style="position:absolute;left:6780;top:2293;width:2880;height:1248" adj="-2453,3894,-900,3115" filled="f" stroked="f">
                    <v:textbox style="mso-next-textbox:#_x0000_s19876">
                      <w:txbxContent>
                        <w:p w14:paraId="72838808"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9877" type="#_x0000_t47" style="position:absolute;left:5340;top:2293;width:2040;height:1248" adj="-3462,3894,-1271,3115" filled="f" stroked="f">
                    <v:textbox style="mso-next-textbox:#_x0000_s19877">
                      <w:txbxContent>
                        <w:p w14:paraId="07E96DF4"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9878" style="position:absolute;left:2100;top:4633;width:5400;height:1248" coordorigin="4260,2293" coordsize="5400,1248">
                  <v:shape id="_x0000_s19879" type="#_x0000_t47" style="position:absolute;left:4260;top:2293;width:1800;height:1248" adj="-3924,3894,-1440,3115" filled="f" stroked="f">
                    <v:textbox style="mso-next-textbox:#_x0000_s19879">
                      <w:txbxContent>
                        <w:p w14:paraId="2BBD2ED6"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9880" type="#_x0000_t47" style="position:absolute;left:6780;top:2293;width:2880;height:1248" adj="-2453,3894,-900,3115" filled="f" stroked="f">
                    <v:textbox style="mso-next-textbox:#_x0000_s19880">
                      <w:txbxContent>
                        <w:p w14:paraId="7A3FFE03"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9881" type="#_x0000_t47" style="position:absolute;left:5340;top:2293;width:2040;height:1248" adj="-3462,3894,-1271,3115" filled="f" stroked="f">
                    <v:textbox style="mso-next-textbox:#_x0000_s19881">
                      <w:txbxContent>
                        <w:p w14:paraId="2AE5632A"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9882" style="position:absolute;left:2100;top:5257;width:5400;height:1248" coordorigin="4260,2293" coordsize="5400,1248">
                  <v:shape id="_x0000_s19883" type="#_x0000_t47" style="position:absolute;left:4260;top:2293;width:1800;height:1248" adj="-3924,3894,-1440,3115" filled="f" stroked="f">
                    <v:textbox style="mso-next-textbox:#_x0000_s19883">
                      <w:txbxContent>
                        <w:p w14:paraId="2B677744"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9884" type="#_x0000_t47" style="position:absolute;left:6780;top:2293;width:2880;height:1248" adj="-2453,3894,-900,3115" filled="f" stroked="f">
                    <v:textbox style="mso-next-textbox:#_x0000_s19884">
                      <w:txbxContent>
                        <w:p w14:paraId="1E221686"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9885" type="#_x0000_t47" style="position:absolute;left:5340;top:2293;width:2040;height:1248" adj="-3462,3894,-1271,3115" filled="f" stroked="f">
                    <v:textbox style="mso-next-textbox:#_x0000_s19885">
                      <w:txbxContent>
                        <w:p w14:paraId="1344C055"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9886" style="position:absolute;left:2100;top:5881;width:5400;height:1248" coordorigin="4260,2293" coordsize="5400,1248">
                  <v:shape id="_x0000_s19887" type="#_x0000_t47" style="position:absolute;left:4260;top:2293;width:1800;height:1248" adj="-3924,3894,-1440,3115" filled="f" stroked="f">
                    <v:textbox style="mso-next-textbox:#_x0000_s19887">
                      <w:txbxContent>
                        <w:p w14:paraId="5DB2B938"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9888" type="#_x0000_t47" style="position:absolute;left:6780;top:2293;width:2880;height:1248" adj="-2453,3894,-900,3115" filled="f" stroked="f">
                    <v:textbox style="mso-next-textbox:#_x0000_s19888">
                      <w:txbxContent>
                        <w:p w14:paraId="265D276D"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9889" type="#_x0000_t47" style="position:absolute;left:5340;top:2293;width:2040;height:1248" adj="-3462,3894,-1271,3115" filled="f" stroked="f">
                    <v:textbox style="mso-next-textbox:#_x0000_s19889">
                      <w:txbxContent>
                        <w:p w14:paraId="4489CFED"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9890" style="position:absolute;left:2100;top:6505;width:5400;height:1248" coordorigin="4260,2293" coordsize="5400,1248">
                  <v:shape id="_x0000_s19891" type="#_x0000_t47" style="position:absolute;left:4260;top:2293;width:1800;height:1248" adj="-3924,3894,-1440,3115" filled="f" stroked="f">
                    <v:textbox style="mso-next-textbox:#_x0000_s19891">
                      <w:txbxContent>
                        <w:p w14:paraId="25E25807"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9892" type="#_x0000_t47" style="position:absolute;left:6780;top:2293;width:2880;height:1248" adj="-2453,3894,-900,3115" filled="f" stroked="f">
                    <v:textbox style="mso-next-textbox:#_x0000_s19892">
                      <w:txbxContent>
                        <w:p w14:paraId="0048EF4C"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9893" type="#_x0000_t47" style="position:absolute;left:5340;top:2293;width:2040;height:1248" adj="-3462,3894,-1271,3115" filled="f" stroked="f">
                    <v:textbox style="mso-next-textbox:#_x0000_s19893">
                      <w:txbxContent>
                        <w:p w14:paraId="66EBB6F1"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9894" style="position:absolute;left:2100;top:7129;width:5400;height:1248" coordorigin="4260,2293" coordsize="5400,1248">
                  <v:shape id="_x0000_s19895" type="#_x0000_t47" style="position:absolute;left:4260;top:2293;width:1800;height:1248" adj="-3924,3894,-1440,3115" filled="f" stroked="f">
                    <v:textbox style="mso-next-textbox:#_x0000_s19895">
                      <w:txbxContent>
                        <w:p w14:paraId="630424B0"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9896" type="#_x0000_t47" style="position:absolute;left:6780;top:2293;width:2880;height:1248" adj="-2453,3894,-900,3115" filled="f" stroked="f">
                    <v:textbox style="mso-next-textbox:#_x0000_s19896">
                      <w:txbxContent>
                        <w:p w14:paraId="7671FD68"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9897" type="#_x0000_t47" style="position:absolute;left:5340;top:2293;width:2040;height:1248" adj="-3462,3894,-1271,3115" filled="f" stroked="f">
                    <v:textbox style="mso-next-textbox:#_x0000_s19897">
                      <w:txbxContent>
                        <w:p w14:paraId="1BB3AA0A"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9898" style="position:absolute;left:2100;top:7753;width:5400;height:1248" coordorigin="4260,2293" coordsize="5400,1248">
                  <v:shape id="_x0000_s19899" type="#_x0000_t47" style="position:absolute;left:4260;top:2293;width:1800;height:1248" adj="-3924,3894,-1440,3115" filled="f" stroked="f">
                    <v:textbox style="mso-next-textbox:#_x0000_s19899">
                      <w:txbxContent>
                        <w:p w14:paraId="47C2494C"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9900" type="#_x0000_t47" style="position:absolute;left:6780;top:2293;width:2880;height:1248" adj="-2453,3894,-900,3115" filled="f" stroked="f">
                    <v:textbox style="mso-next-textbox:#_x0000_s19900">
                      <w:txbxContent>
                        <w:p w14:paraId="4B08A056"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9901" type="#_x0000_t47" style="position:absolute;left:5340;top:2293;width:2040;height:1248" adj="-3462,3894,-1271,3115" filled="f" stroked="f">
                    <v:textbox style="mso-next-textbox:#_x0000_s19901">
                      <w:txbxContent>
                        <w:p w14:paraId="6DD31AFF"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9902" style="position:absolute;left:2100;top:8377;width:5400;height:1248" coordorigin="4260,2293" coordsize="5400,1248">
                  <v:shape id="_x0000_s19903" type="#_x0000_t47" style="position:absolute;left:4260;top:2293;width:1800;height:1248" adj="-3924,3894,-1440,3115" filled="f" stroked="f">
                    <v:textbox style="mso-next-textbox:#_x0000_s19903">
                      <w:txbxContent>
                        <w:p w14:paraId="0F58CD7A"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9904" type="#_x0000_t47" style="position:absolute;left:6780;top:2293;width:2880;height:1248" adj="-2453,3894,-900,3115" filled="f" stroked="f">
                    <v:textbox style="mso-next-textbox:#_x0000_s19904">
                      <w:txbxContent>
                        <w:p w14:paraId="1F169865"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9905" type="#_x0000_t47" style="position:absolute;left:5340;top:2293;width:2040;height:1248" adj="-3462,3894,-1271,3115" filled="f" stroked="f">
                    <v:textbox style="mso-next-textbox:#_x0000_s19905">
                      <w:txbxContent>
                        <w:p w14:paraId="16172BB7"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9906" style="position:absolute;left:2100;top:9001;width:5400;height:1248" coordorigin="4260,2293" coordsize="5400,1248">
                  <v:shape id="_x0000_s19907" type="#_x0000_t47" style="position:absolute;left:4260;top:2293;width:1800;height:1248" adj="-3924,3894,-1440,3115" filled="f" stroked="f">
                    <v:textbox style="mso-next-textbox:#_x0000_s19907">
                      <w:txbxContent>
                        <w:p w14:paraId="7961FFBA"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9908" type="#_x0000_t47" style="position:absolute;left:6780;top:2293;width:2880;height:1248" adj="-2453,3894,-900,3115" filled="f" stroked="f">
                    <v:textbox style="mso-next-textbox:#_x0000_s19908">
                      <w:txbxContent>
                        <w:p w14:paraId="724917FD"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9909" type="#_x0000_t47" style="position:absolute;left:5340;top:2293;width:2040;height:1248" adj="-3462,3894,-1271,3115" filled="f" stroked="f">
                    <v:textbox style="mso-next-textbox:#_x0000_s19909">
                      <w:txbxContent>
                        <w:p w14:paraId="61B38902"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v:group id="_x0000_s19910" style="position:absolute;left:6120;top:6366;width:1620;height:1872" coordorigin="2100,2137" coordsize="5400,8112">
                <v:group id="_x0000_s19911" style="position:absolute;left:2100;top:2449;width:3600;height:7488" coordorigin="4320,2605" coordsize="3600,7488">
                  <v:group id="_x0000_s19912" style="position:absolute;left:4320;top:2605;width:3600;height:7488" coordorigin="4320,2605" coordsize="3600,7488">
                    <v:rect id="_x0000_s19913" style="position:absolute;left:4320;top:2605;width:3600;height:7488"/>
                    <v:line id="_x0000_s19914" style="position:absolute" from="4320,3853" to="7920,3853"/>
                    <v:line id="_x0000_s19915" style="position:absolute" from="4320,4477" to="7920,4477"/>
                    <v:line id="_x0000_s19916" style="position:absolute" from="4320,5101" to="7920,5102"/>
                    <v:line id="_x0000_s19917" style="position:absolute" from="4320,3229" to="7920,3230"/>
                    <v:line id="_x0000_s19918" style="position:absolute" from="4320,5725" to="7920,5726"/>
                    <v:line id="_x0000_s19919" style="position:absolute" from="4320,6348" to="7920,6349"/>
                    <v:line id="_x0000_s19920" style="position:absolute" from="4320,6972" to="7920,6973"/>
                    <v:line id="_x0000_s19921" style="position:absolute" from="4320,7597" to="7920,7598"/>
                    <v:line id="_x0000_s19922" style="position:absolute" from="4320,8221" to="7920,8222"/>
                    <v:line id="_x0000_s19923" style="position:absolute" from="4320,8844" to="7920,8845"/>
                    <v:line id="_x0000_s19924" style="position:absolute" from="4320,9469" to="7920,9470"/>
                    <v:line id="_x0000_s19925" style="position:absolute" from="5400,2605" to="5401,10093"/>
                    <v:line id="_x0000_s19926" style="position:absolute" from="6840,2605" to="6841,10093"/>
                  </v:group>
                  <v:rect id="_x0000_s19927" style="position:absolute;left:5400;top:2605;width:1440;height:7488" fillcolor="silver"/>
                  <v:group id="_x0000_s19928" style="position:absolute;left:5400;top:3229;width:1440;height:6241" coordorigin="5400,3229" coordsize="1440,6241">
                    <v:line id="_x0000_s19929" style="position:absolute" from="5400,3229" to="6840,3229"/>
                    <v:line id="_x0000_s19930" style="position:absolute" from="5400,3853" to="6840,3854"/>
                    <v:line id="_x0000_s19931" style="position:absolute" from="5400,4477" to="6840,4478"/>
                    <v:line id="_x0000_s19932" style="position:absolute" from="5400,5100" to="6840,5101"/>
                    <v:line id="_x0000_s19933" style="position:absolute" from="5400,5725" to="6840,5726"/>
                    <v:line id="_x0000_s19934" style="position:absolute" from="5400,6348" to="6840,6349"/>
                    <v:line id="_x0000_s19935" style="position:absolute" from="5400,6972" to="6840,6973"/>
                    <v:line id="_x0000_s19936" style="position:absolute" from="5400,7596" to="6840,7597"/>
                    <v:line id="_x0000_s19937" style="position:absolute" from="5400,8221" to="6840,8222"/>
                    <v:line id="_x0000_s19938" style="position:absolute" from="5400,8845" to="6840,8846"/>
                    <v:line id="_x0000_s19939" style="position:absolute" from="5400,9469" to="6840,9470"/>
                  </v:group>
                </v:group>
                <v:group id="_x0000_s19940" style="position:absolute;left:2100;top:2137;width:5400;height:1248" coordorigin="4260,2293" coordsize="5400,1248">
                  <v:shape id="_x0000_s19941" type="#_x0000_t47" style="position:absolute;left:4260;top:2293;width:1800;height:1248" adj="-3924,3894,-1440,3115" filled="f" stroked="f">
                    <v:textbox style="mso-next-textbox:#_x0000_s19941">
                      <w:txbxContent>
                        <w:p w14:paraId="5D3B593E"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9942" type="#_x0000_t47" style="position:absolute;left:6780;top:2293;width:2880;height:1248" adj="-2453,3894,-900,3115" filled="f" stroked="f">
                    <v:textbox style="mso-next-textbox:#_x0000_s19942">
                      <w:txbxContent>
                        <w:p w14:paraId="2680F9D2"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9943" type="#_x0000_t47" style="position:absolute;left:5340;top:2293;width:2040;height:1248" adj="-3462,3894,-1271,3115" filled="f" stroked="f">
                    <v:textbox style="mso-next-textbox:#_x0000_s19943">
                      <w:txbxContent>
                        <w:p w14:paraId="472E1D25"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9944" style="position:absolute;left:2100;top:2761;width:5400;height:1248" coordorigin="4260,2293" coordsize="5400,1248">
                  <v:shape id="_x0000_s19945" type="#_x0000_t47" style="position:absolute;left:4260;top:2293;width:1800;height:1248" adj="-3924,3894,-1440,3115" filled="f" stroked="f">
                    <v:textbox style="mso-next-textbox:#_x0000_s19945">
                      <w:txbxContent>
                        <w:p w14:paraId="3D7ED089"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9946" type="#_x0000_t47" style="position:absolute;left:6780;top:2293;width:2880;height:1248" adj="-2453,3894,-900,3115" filled="f" stroked="f">
                    <v:textbox style="mso-next-textbox:#_x0000_s19946">
                      <w:txbxContent>
                        <w:p w14:paraId="024D450A"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9947" type="#_x0000_t47" style="position:absolute;left:5340;top:2293;width:2040;height:1248" adj="-3462,3894,-1271,3115" filled="f" stroked="f">
                    <v:textbox style="mso-next-textbox:#_x0000_s19947">
                      <w:txbxContent>
                        <w:p w14:paraId="5EC40ABA"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9948" style="position:absolute;left:2100;top:3385;width:5400;height:1248" coordorigin="4260,2293" coordsize="5400,1248">
                  <v:shape id="_x0000_s19949" type="#_x0000_t47" style="position:absolute;left:4260;top:2293;width:1800;height:1248" adj="-3924,3894,-1440,3115" filled="f" stroked="f">
                    <v:textbox style="mso-next-textbox:#_x0000_s19949">
                      <w:txbxContent>
                        <w:p w14:paraId="1F3B2AD8"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9950" type="#_x0000_t47" style="position:absolute;left:6780;top:2293;width:2880;height:1248" adj="-2453,3894,-900,3115" filled="f" stroked="f">
                    <v:textbox style="mso-next-textbox:#_x0000_s19950">
                      <w:txbxContent>
                        <w:p w14:paraId="34DF98D6"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9951" type="#_x0000_t47" style="position:absolute;left:5340;top:2293;width:2040;height:1248" adj="-3462,3894,-1271,3115" filled="f" stroked="f">
                    <v:textbox style="mso-next-textbox:#_x0000_s19951">
                      <w:txbxContent>
                        <w:p w14:paraId="23620536"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9952" style="position:absolute;left:2100;top:4009;width:5400;height:1248" coordorigin="4260,2293" coordsize="5400,1248">
                  <v:shape id="_x0000_s19953" type="#_x0000_t47" style="position:absolute;left:4260;top:2293;width:1800;height:1248" adj="-3924,3894,-1440,3115" filled="f" stroked="f">
                    <v:textbox style="mso-next-textbox:#_x0000_s19953">
                      <w:txbxContent>
                        <w:p w14:paraId="683C03D4"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9954" type="#_x0000_t47" style="position:absolute;left:6780;top:2293;width:2880;height:1248" adj="-2453,3894,-900,3115" filled="f" stroked="f">
                    <v:textbox style="mso-next-textbox:#_x0000_s19954">
                      <w:txbxContent>
                        <w:p w14:paraId="01D0EA37"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9955" type="#_x0000_t47" style="position:absolute;left:5340;top:2293;width:2040;height:1248" adj="-3462,3894,-1271,3115" filled="f" stroked="f">
                    <v:textbox style="mso-next-textbox:#_x0000_s19955">
                      <w:txbxContent>
                        <w:p w14:paraId="4B751642"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9956" style="position:absolute;left:2100;top:4633;width:5400;height:1248" coordorigin="4260,2293" coordsize="5400,1248">
                  <v:shape id="_x0000_s19957" type="#_x0000_t47" style="position:absolute;left:4260;top:2293;width:1800;height:1248" adj="-3924,3894,-1440,3115" filled="f" stroked="f">
                    <v:textbox style="mso-next-textbox:#_x0000_s19957">
                      <w:txbxContent>
                        <w:p w14:paraId="6D38CC21"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9958" type="#_x0000_t47" style="position:absolute;left:6780;top:2293;width:2880;height:1248" adj="-2453,3894,-900,3115" filled="f" stroked="f">
                    <v:textbox style="mso-next-textbox:#_x0000_s19958">
                      <w:txbxContent>
                        <w:p w14:paraId="7C85D8E4"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9959" type="#_x0000_t47" style="position:absolute;left:5340;top:2293;width:2040;height:1248" adj="-3462,3894,-1271,3115" filled="f" stroked="f">
                    <v:textbox style="mso-next-textbox:#_x0000_s19959">
                      <w:txbxContent>
                        <w:p w14:paraId="3A6BCCDB"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9960" style="position:absolute;left:2100;top:5257;width:5400;height:1248" coordorigin="4260,2293" coordsize="5400,1248">
                  <v:shape id="_x0000_s19961" type="#_x0000_t47" style="position:absolute;left:4260;top:2293;width:1800;height:1248" adj="-3924,3894,-1440,3115" filled="f" stroked="f">
                    <v:textbox style="mso-next-textbox:#_x0000_s19961">
                      <w:txbxContent>
                        <w:p w14:paraId="6A5185DB"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9962" type="#_x0000_t47" style="position:absolute;left:6780;top:2293;width:2880;height:1248" adj="-2453,3894,-900,3115" filled="f" stroked="f">
                    <v:textbox style="mso-next-textbox:#_x0000_s19962">
                      <w:txbxContent>
                        <w:p w14:paraId="26D48064"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9963" type="#_x0000_t47" style="position:absolute;left:5340;top:2293;width:2040;height:1248" adj="-3462,3894,-1271,3115" filled="f" stroked="f">
                    <v:textbox style="mso-next-textbox:#_x0000_s19963">
                      <w:txbxContent>
                        <w:p w14:paraId="73B73386"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9964" style="position:absolute;left:2100;top:5881;width:5400;height:1248" coordorigin="4260,2293" coordsize="5400,1248">
                  <v:shape id="_x0000_s19965" type="#_x0000_t47" style="position:absolute;left:4260;top:2293;width:1800;height:1248" adj="-3924,3894,-1440,3115" filled="f" stroked="f">
                    <v:textbox style="mso-next-textbox:#_x0000_s19965">
                      <w:txbxContent>
                        <w:p w14:paraId="086F55DB"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9966" type="#_x0000_t47" style="position:absolute;left:6780;top:2293;width:2880;height:1248" adj="-2453,3894,-900,3115" filled="f" stroked="f">
                    <v:textbox style="mso-next-textbox:#_x0000_s19966">
                      <w:txbxContent>
                        <w:p w14:paraId="76107501"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9967" type="#_x0000_t47" style="position:absolute;left:5340;top:2293;width:2040;height:1248" adj="-3462,3894,-1271,3115" filled="f" stroked="f">
                    <v:textbox style="mso-next-textbox:#_x0000_s19967">
                      <w:txbxContent>
                        <w:p w14:paraId="02D245C8"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9968" style="position:absolute;left:2100;top:6505;width:5400;height:1248" coordorigin="4260,2293" coordsize="5400,1248">
                  <v:shape id="_x0000_s19969" type="#_x0000_t47" style="position:absolute;left:4260;top:2293;width:1800;height:1248" adj="-3924,3894,-1440,3115" filled="f" stroked="f">
                    <v:textbox style="mso-next-textbox:#_x0000_s19969">
                      <w:txbxContent>
                        <w:p w14:paraId="3B943083"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9970" type="#_x0000_t47" style="position:absolute;left:6780;top:2293;width:2880;height:1248" adj="-2453,3894,-900,3115" filled="f" stroked="f">
                    <v:textbox style="mso-next-textbox:#_x0000_s19970">
                      <w:txbxContent>
                        <w:p w14:paraId="476B8755"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9971" type="#_x0000_t47" style="position:absolute;left:5340;top:2293;width:2040;height:1248" adj="-3462,3894,-1271,3115" filled="f" stroked="f">
                    <v:textbox style="mso-next-textbox:#_x0000_s19971">
                      <w:txbxContent>
                        <w:p w14:paraId="6C6B9D0F"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9972" style="position:absolute;left:2100;top:7129;width:5400;height:1248" coordorigin="4260,2293" coordsize="5400,1248">
                  <v:shape id="_x0000_s19973" type="#_x0000_t47" style="position:absolute;left:4260;top:2293;width:1800;height:1248" adj="-3924,3894,-1440,3115" filled="f" stroked="f">
                    <v:textbox style="mso-next-textbox:#_x0000_s19973">
                      <w:txbxContent>
                        <w:p w14:paraId="68B08015"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9974" type="#_x0000_t47" style="position:absolute;left:6780;top:2293;width:2880;height:1248" adj="-2453,3894,-900,3115" filled="f" stroked="f">
                    <v:textbox style="mso-next-textbox:#_x0000_s19974">
                      <w:txbxContent>
                        <w:p w14:paraId="51A06778"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9975" type="#_x0000_t47" style="position:absolute;left:5340;top:2293;width:2040;height:1248" adj="-3462,3894,-1271,3115" filled="f" stroked="f">
                    <v:textbox style="mso-next-textbox:#_x0000_s19975">
                      <w:txbxContent>
                        <w:p w14:paraId="68D8C6BB"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9976" style="position:absolute;left:2100;top:7753;width:5400;height:1248" coordorigin="4260,2293" coordsize="5400,1248">
                  <v:shape id="_x0000_s19977" type="#_x0000_t47" style="position:absolute;left:4260;top:2293;width:1800;height:1248" adj="-3924,3894,-1440,3115" filled="f" stroked="f">
                    <v:textbox style="mso-next-textbox:#_x0000_s19977">
                      <w:txbxContent>
                        <w:p w14:paraId="22BDDCBD"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9978" type="#_x0000_t47" style="position:absolute;left:6780;top:2293;width:2880;height:1248" adj="-2453,3894,-900,3115" filled="f" stroked="f">
                    <v:textbox style="mso-next-textbox:#_x0000_s19978">
                      <w:txbxContent>
                        <w:p w14:paraId="29409906"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9979" type="#_x0000_t47" style="position:absolute;left:5340;top:2293;width:2040;height:1248" adj="-3462,3894,-1271,3115" filled="f" stroked="f">
                    <v:textbox style="mso-next-textbox:#_x0000_s19979">
                      <w:txbxContent>
                        <w:p w14:paraId="310C2299"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9980" style="position:absolute;left:2100;top:8377;width:5400;height:1248" coordorigin="4260,2293" coordsize="5400,1248">
                  <v:shape id="_x0000_s19981" type="#_x0000_t47" style="position:absolute;left:4260;top:2293;width:1800;height:1248" adj="-3924,3894,-1440,3115" filled="f" stroked="f">
                    <v:textbox style="mso-next-textbox:#_x0000_s19981">
                      <w:txbxContent>
                        <w:p w14:paraId="1BFC4145"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9982" type="#_x0000_t47" style="position:absolute;left:6780;top:2293;width:2880;height:1248" adj="-2453,3894,-900,3115" filled="f" stroked="f">
                    <v:textbox style="mso-next-textbox:#_x0000_s19982">
                      <w:txbxContent>
                        <w:p w14:paraId="16861D71"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9983" type="#_x0000_t47" style="position:absolute;left:5340;top:2293;width:2040;height:1248" adj="-3462,3894,-1271,3115" filled="f" stroked="f">
                    <v:textbox style="mso-next-textbox:#_x0000_s19983">
                      <w:txbxContent>
                        <w:p w14:paraId="30C36A6C"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9984" style="position:absolute;left:2100;top:9001;width:5400;height:1248" coordorigin="4260,2293" coordsize="5400,1248">
                  <v:shape id="_x0000_s19985" type="#_x0000_t47" style="position:absolute;left:4260;top:2293;width:1800;height:1248" adj="-3924,3894,-1440,3115" filled="f" stroked="f">
                    <v:textbox style="mso-next-textbox:#_x0000_s19985">
                      <w:txbxContent>
                        <w:p w14:paraId="6823AF43"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9986" type="#_x0000_t47" style="position:absolute;left:6780;top:2293;width:2880;height:1248" adj="-2453,3894,-900,3115" filled="f" stroked="f">
                    <v:textbox style="mso-next-textbox:#_x0000_s19986">
                      <w:txbxContent>
                        <w:p w14:paraId="0990020E"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9987" type="#_x0000_t47" style="position:absolute;left:5340;top:2293;width:2040;height:1248" adj="-3462,3894,-1271,3115" filled="f" stroked="f">
                    <v:textbox style="mso-next-textbox:#_x0000_s19987">
                      <w:txbxContent>
                        <w:p w14:paraId="717329B5"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v:group id="_x0000_s19988" style="position:absolute;left:7380;top:6366;width:1620;height:1872" coordorigin="2100,2137" coordsize="5400,8112">
                <v:group id="_x0000_s19989" style="position:absolute;left:2100;top:2449;width:3600;height:7488" coordorigin="4320,2605" coordsize="3600,7488">
                  <v:group id="_x0000_s19990" style="position:absolute;left:4320;top:2605;width:3600;height:7488" coordorigin="4320,2605" coordsize="3600,7488">
                    <v:rect id="_x0000_s19991" style="position:absolute;left:4320;top:2605;width:3600;height:7488"/>
                    <v:line id="_x0000_s19992" style="position:absolute" from="4320,3853" to="7920,3853"/>
                    <v:line id="_x0000_s19993" style="position:absolute" from="4320,4477" to="7920,4477"/>
                    <v:line id="_x0000_s19994" style="position:absolute" from="4320,5101" to="7920,5102"/>
                    <v:line id="_x0000_s19995" style="position:absolute" from="4320,3229" to="7920,3230"/>
                    <v:line id="_x0000_s19996" style="position:absolute" from="4320,5725" to="7920,5726"/>
                    <v:line id="_x0000_s19997" style="position:absolute" from="4320,6348" to="7920,6349"/>
                    <v:line id="_x0000_s19998" style="position:absolute" from="4320,6972" to="7920,6973"/>
                    <v:line id="_x0000_s19999" style="position:absolute" from="4320,7597" to="7920,7598"/>
                    <v:line id="_x0000_s20000" style="position:absolute" from="4320,8221" to="7920,8222"/>
                    <v:line id="_x0000_s20001" style="position:absolute" from="4320,8844" to="7920,8845"/>
                    <v:line id="_x0000_s20002" style="position:absolute" from="4320,9469" to="7920,9470"/>
                    <v:line id="_x0000_s20003" style="position:absolute" from="5400,2605" to="5401,10093"/>
                    <v:line id="_x0000_s20004" style="position:absolute" from="6840,2605" to="6841,10093"/>
                  </v:group>
                  <v:rect id="_x0000_s20005" style="position:absolute;left:5400;top:2605;width:1440;height:7488" fillcolor="silver"/>
                  <v:group id="_x0000_s20006" style="position:absolute;left:5400;top:3229;width:1440;height:6241" coordorigin="5400,3229" coordsize="1440,6241">
                    <v:line id="_x0000_s20007" style="position:absolute" from="5400,3229" to="6840,3229"/>
                    <v:line id="_x0000_s20008" style="position:absolute" from="5400,3853" to="6840,3854"/>
                    <v:line id="_x0000_s20009" style="position:absolute" from="5400,4477" to="6840,4478"/>
                    <v:line id="_x0000_s20010" style="position:absolute" from="5400,5100" to="6840,5101"/>
                    <v:line id="_x0000_s20011" style="position:absolute" from="5400,5725" to="6840,5726"/>
                    <v:line id="_x0000_s20012" style="position:absolute" from="5400,6348" to="6840,6349"/>
                    <v:line id="_x0000_s20013" style="position:absolute" from="5400,6972" to="6840,6973"/>
                    <v:line id="_x0000_s20014" style="position:absolute" from="5400,7596" to="6840,7597"/>
                    <v:line id="_x0000_s20015" style="position:absolute" from="5400,8221" to="6840,8222"/>
                    <v:line id="_x0000_s20016" style="position:absolute" from="5400,8845" to="6840,8846"/>
                    <v:line id="_x0000_s20017" style="position:absolute" from="5400,9469" to="6840,9470"/>
                  </v:group>
                </v:group>
                <v:group id="_x0000_s20018" style="position:absolute;left:2100;top:2137;width:5400;height:1248" coordorigin="4260,2293" coordsize="5400,1248">
                  <v:shape id="_x0000_s20019" type="#_x0000_t47" style="position:absolute;left:4260;top:2293;width:1800;height:1248" adj="-3924,3894,-1440,3115" filled="f" stroked="f">
                    <v:textbox style="mso-next-textbox:#_x0000_s20019">
                      <w:txbxContent>
                        <w:p w14:paraId="1D487A2B"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0020" type="#_x0000_t47" style="position:absolute;left:6780;top:2293;width:2880;height:1248" adj="-2453,3894,-900,3115" filled="f" stroked="f">
                    <v:textbox style="mso-next-textbox:#_x0000_s20020">
                      <w:txbxContent>
                        <w:p w14:paraId="4E9C6A55"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0021" type="#_x0000_t47" style="position:absolute;left:5340;top:2293;width:2040;height:1248" adj="-3462,3894,-1271,3115" filled="f" stroked="f">
                    <v:textbox style="mso-next-textbox:#_x0000_s20021">
                      <w:txbxContent>
                        <w:p w14:paraId="07AC94C9"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20022" style="position:absolute;left:2100;top:2761;width:5400;height:1248" coordorigin="4260,2293" coordsize="5400,1248">
                  <v:shape id="_x0000_s20023" type="#_x0000_t47" style="position:absolute;left:4260;top:2293;width:1800;height:1248" adj="-3924,3894,-1440,3115" filled="f" stroked="f">
                    <v:textbox style="mso-next-textbox:#_x0000_s20023">
                      <w:txbxContent>
                        <w:p w14:paraId="32FFBC65"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0024" type="#_x0000_t47" style="position:absolute;left:6780;top:2293;width:2880;height:1248" adj="-2453,3894,-900,3115" filled="f" stroked="f">
                    <v:textbox style="mso-next-textbox:#_x0000_s20024">
                      <w:txbxContent>
                        <w:p w14:paraId="33C6E612"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0025" type="#_x0000_t47" style="position:absolute;left:5340;top:2293;width:2040;height:1248" adj="-3462,3894,-1271,3115" filled="f" stroked="f">
                    <v:textbox style="mso-next-textbox:#_x0000_s20025">
                      <w:txbxContent>
                        <w:p w14:paraId="5722F12D"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20026" style="position:absolute;left:2100;top:3385;width:5400;height:1248" coordorigin="4260,2293" coordsize="5400,1248">
                  <v:shape id="_x0000_s20027" type="#_x0000_t47" style="position:absolute;left:4260;top:2293;width:1800;height:1248" adj="-3924,3894,-1440,3115" filled="f" stroked="f">
                    <v:textbox style="mso-next-textbox:#_x0000_s20027">
                      <w:txbxContent>
                        <w:p w14:paraId="623210AC"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0028" type="#_x0000_t47" style="position:absolute;left:6780;top:2293;width:2880;height:1248" adj="-2453,3894,-900,3115" filled="f" stroked="f">
                    <v:textbox style="mso-next-textbox:#_x0000_s20028">
                      <w:txbxContent>
                        <w:p w14:paraId="36304D19"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0029" type="#_x0000_t47" style="position:absolute;left:5340;top:2293;width:2040;height:1248" adj="-3462,3894,-1271,3115" filled="f" stroked="f">
                    <v:textbox style="mso-next-textbox:#_x0000_s20029">
                      <w:txbxContent>
                        <w:p w14:paraId="0B903ECF"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20030" style="position:absolute;left:2100;top:4009;width:5400;height:1248" coordorigin="4260,2293" coordsize="5400,1248">
                  <v:shape id="_x0000_s20031" type="#_x0000_t47" style="position:absolute;left:4260;top:2293;width:1800;height:1248" adj="-3924,3894,-1440,3115" filled="f" stroked="f">
                    <v:textbox style="mso-next-textbox:#_x0000_s20031">
                      <w:txbxContent>
                        <w:p w14:paraId="4E9B1F46"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0032" type="#_x0000_t47" style="position:absolute;left:6780;top:2293;width:2880;height:1248" adj="-2453,3894,-900,3115" filled="f" stroked="f">
                    <v:textbox style="mso-next-textbox:#_x0000_s20032">
                      <w:txbxContent>
                        <w:p w14:paraId="4874D760"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0033" type="#_x0000_t47" style="position:absolute;left:5340;top:2293;width:2040;height:1248" adj="-3462,3894,-1271,3115" filled="f" stroked="f">
                    <v:textbox style="mso-next-textbox:#_x0000_s20033">
                      <w:txbxContent>
                        <w:p w14:paraId="0F8C4C39"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20034" style="position:absolute;left:2100;top:4633;width:5400;height:1248" coordorigin="4260,2293" coordsize="5400,1248">
                  <v:shape id="_x0000_s20035" type="#_x0000_t47" style="position:absolute;left:4260;top:2293;width:1800;height:1248" adj="-3924,3894,-1440,3115" filled="f" stroked="f">
                    <v:textbox style="mso-next-textbox:#_x0000_s20035">
                      <w:txbxContent>
                        <w:p w14:paraId="17AD3E74"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0036" type="#_x0000_t47" style="position:absolute;left:6780;top:2293;width:2880;height:1248" adj="-2453,3894,-900,3115" filled="f" stroked="f">
                    <v:textbox style="mso-next-textbox:#_x0000_s20036">
                      <w:txbxContent>
                        <w:p w14:paraId="2E96B011"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0037" type="#_x0000_t47" style="position:absolute;left:5340;top:2293;width:2040;height:1248" adj="-3462,3894,-1271,3115" filled="f" stroked="f">
                    <v:textbox style="mso-next-textbox:#_x0000_s20037">
                      <w:txbxContent>
                        <w:p w14:paraId="5D712478"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20038" style="position:absolute;left:2100;top:5257;width:5400;height:1248" coordorigin="4260,2293" coordsize="5400,1248">
                  <v:shape id="_x0000_s20039" type="#_x0000_t47" style="position:absolute;left:4260;top:2293;width:1800;height:1248" adj="-3924,3894,-1440,3115" filled="f" stroked="f">
                    <v:textbox style="mso-next-textbox:#_x0000_s20039">
                      <w:txbxContent>
                        <w:p w14:paraId="4B0A50FA"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0040" type="#_x0000_t47" style="position:absolute;left:6780;top:2293;width:2880;height:1248" adj="-2453,3894,-900,3115" filled="f" stroked="f">
                    <v:textbox style="mso-next-textbox:#_x0000_s20040">
                      <w:txbxContent>
                        <w:p w14:paraId="2E58EF57"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0041" type="#_x0000_t47" style="position:absolute;left:5340;top:2293;width:2040;height:1248" adj="-3462,3894,-1271,3115" filled="f" stroked="f">
                    <v:textbox style="mso-next-textbox:#_x0000_s20041">
                      <w:txbxContent>
                        <w:p w14:paraId="2827C8F8"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20042" style="position:absolute;left:2100;top:5881;width:5400;height:1248" coordorigin="4260,2293" coordsize="5400,1248">
                  <v:shape id="_x0000_s20043" type="#_x0000_t47" style="position:absolute;left:4260;top:2293;width:1800;height:1248" adj="-3924,3894,-1440,3115" filled="f" stroked="f">
                    <v:textbox style="mso-next-textbox:#_x0000_s20043">
                      <w:txbxContent>
                        <w:p w14:paraId="022875BF"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0044" type="#_x0000_t47" style="position:absolute;left:6780;top:2293;width:2880;height:1248" adj="-2453,3894,-900,3115" filled="f" stroked="f">
                    <v:textbox style="mso-next-textbox:#_x0000_s20044">
                      <w:txbxContent>
                        <w:p w14:paraId="78BABD5A"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0045" type="#_x0000_t47" style="position:absolute;left:5340;top:2293;width:2040;height:1248" adj="-3462,3894,-1271,3115" filled="f" stroked="f">
                    <v:textbox style="mso-next-textbox:#_x0000_s20045">
                      <w:txbxContent>
                        <w:p w14:paraId="09728784"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20046" style="position:absolute;left:2100;top:6505;width:5400;height:1248" coordorigin="4260,2293" coordsize="5400,1248">
                  <v:shape id="_x0000_s20047" type="#_x0000_t47" style="position:absolute;left:4260;top:2293;width:1800;height:1248" adj="-3924,3894,-1440,3115" filled="f" stroked="f">
                    <v:textbox style="mso-next-textbox:#_x0000_s20047">
                      <w:txbxContent>
                        <w:p w14:paraId="78DA261B"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0048" type="#_x0000_t47" style="position:absolute;left:6780;top:2293;width:2880;height:1248" adj="-2453,3894,-900,3115" filled="f" stroked="f">
                    <v:textbox style="mso-next-textbox:#_x0000_s20048">
                      <w:txbxContent>
                        <w:p w14:paraId="41936B53"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0049" type="#_x0000_t47" style="position:absolute;left:5340;top:2293;width:2040;height:1248" adj="-3462,3894,-1271,3115" filled="f" stroked="f">
                    <v:textbox style="mso-next-textbox:#_x0000_s20049">
                      <w:txbxContent>
                        <w:p w14:paraId="5C5B056B"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20050" style="position:absolute;left:2100;top:7129;width:5400;height:1248" coordorigin="4260,2293" coordsize="5400,1248">
                  <v:shape id="_x0000_s20051" type="#_x0000_t47" style="position:absolute;left:4260;top:2293;width:1800;height:1248" adj="-3924,3894,-1440,3115" filled="f" stroked="f">
                    <v:textbox style="mso-next-textbox:#_x0000_s20051">
                      <w:txbxContent>
                        <w:p w14:paraId="30AA6FA9"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0052" type="#_x0000_t47" style="position:absolute;left:6780;top:2293;width:2880;height:1248" adj="-2453,3894,-900,3115" filled="f" stroked="f">
                    <v:textbox style="mso-next-textbox:#_x0000_s20052">
                      <w:txbxContent>
                        <w:p w14:paraId="7A1095E0"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0053" type="#_x0000_t47" style="position:absolute;left:5340;top:2293;width:2040;height:1248" adj="-3462,3894,-1271,3115" filled="f" stroked="f">
                    <v:textbox style="mso-next-textbox:#_x0000_s20053">
                      <w:txbxContent>
                        <w:p w14:paraId="23FB908D"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20054" style="position:absolute;left:2100;top:7753;width:5400;height:1248" coordorigin="4260,2293" coordsize="5400,1248">
                  <v:shape id="_x0000_s20055" type="#_x0000_t47" style="position:absolute;left:4260;top:2293;width:1800;height:1248" adj="-3924,3894,-1440,3115" filled="f" stroked="f">
                    <v:textbox style="mso-next-textbox:#_x0000_s20055">
                      <w:txbxContent>
                        <w:p w14:paraId="6AE51D56"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0056" type="#_x0000_t47" style="position:absolute;left:6780;top:2293;width:2880;height:1248" adj="-2453,3894,-900,3115" filled="f" stroked="f">
                    <v:textbox style="mso-next-textbox:#_x0000_s20056">
                      <w:txbxContent>
                        <w:p w14:paraId="00AF982C"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0057" type="#_x0000_t47" style="position:absolute;left:5340;top:2293;width:2040;height:1248" adj="-3462,3894,-1271,3115" filled="f" stroked="f">
                    <v:textbox style="mso-next-textbox:#_x0000_s20057">
                      <w:txbxContent>
                        <w:p w14:paraId="607938A5"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20058" style="position:absolute;left:2100;top:8377;width:5400;height:1248" coordorigin="4260,2293" coordsize="5400,1248">
                  <v:shape id="_x0000_s20059" type="#_x0000_t47" style="position:absolute;left:4260;top:2293;width:1800;height:1248" adj="-3924,3894,-1440,3115" filled="f" stroked="f">
                    <v:textbox style="mso-next-textbox:#_x0000_s20059">
                      <w:txbxContent>
                        <w:p w14:paraId="15B17515"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0060" type="#_x0000_t47" style="position:absolute;left:6780;top:2293;width:2880;height:1248" adj="-2453,3894,-900,3115" filled="f" stroked="f">
                    <v:textbox style="mso-next-textbox:#_x0000_s20060">
                      <w:txbxContent>
                        <w:p w14:paraId="2422A86D"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0061" type="#_x0000_t47" style="position:absolute;left:5340;top:2293;width:2040;height:1248" adj="-3462,3894,-1271,3115" filled="f" stroked="f">
                    <v:textbox style="mso-next-textbox:#_x0000_s20061">
                      <w:txbxContent>
                        <w:p w14:paraId="1454B35E"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20062" style="position:absolute;left:2100;top:9001;width:5400;height:1248" coordorigin="4260,2293" coordsize="5400,1248">
                  <v:shape id="_x0000_s20063" type="#_x0000_t47" style="position:absolute;left:4260;top:2293;width:1800;height:1248" adj="-3924,3894,-1440,3115" filled="f" stroked="f">
                    <v:textbox style="mso-next-textbox:#_x0000_s20063">
                      <w:txbxContent>
                        <w:p w14:paraId="78D921BE"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0064" type="#_x0000_t47" style="position:absolute;left:6780;top:2293;width:2880;height:1248" adj="-2453,3894,-900,3115" filled="f" stroked="f">
                    <v:textbox style="mso-next-textbox:#_x0000_s20064">
                      <w:txbxContent>
                        <w:p w14:paraId="6F8CE578"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0065" type="#_x0000_t47" style="position:absolute;left:5340;top:2293;width:2040;height:1248" adj="-3462,3894,-1271,3115" filled="f" stroked="f">
                    <v:textbox style="mso-next-textbox:#_x0000_s20065">
                      <w:txbxContent>
                        <w:p w14:paraId="0495FD7A"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v:group id="_x0000_s20066" style="position:absolute;left:4860;top:5178;width:2880;height:300" coordorigin="4320,5274" coordsize="1500,300">
                <v:rect id="_x0000_s20067" style="position:absolute;left:4579;top:5274;width:1241;height:220">
                  <v:stroke dashstyle="dash"/>
                </v:rect>
                <v:rect id="_x0000_s20068" style="position:absolute;left:4501;top:5301;width:1241;height:220">
                  <v:stroke dashstyle="dash"/>
                </v:rect>
                <v:rect id="_x0000_s20069" style="position:absolute;left:4423;top:5329;width:1242;height:220">
                  <v:stroke dashstyle="dash"/>
                </v:rect>
                <v:rect id="_x0000_s20070" style="position:absolute;left:4320;top:5356;width:1267;height:218"/>
              </v:group>
              <v:shape id="_x0000_s20071" type="#_x0000_t47" style="position:absolute;left:5580;top:5230;width:1620;height:467" adj="-1760,17160,-1600,8325,2400,-4949,2400,-4949" filled="f" stroked="f">
                <v:textbox style="mso-next-textbox:#_x0000_s20071">
                  <w:txbxContent>
                    <w:p w14:paraId="29044338" w14:textId="77777777" w:rsidR="00FA6C75" w:rsidRDefault="00FA6C75" w:rsidP="00CF21D4">
                      <w:pPr>
                        <w:rPr>
                          <w:sz w:val="13"/>
                          <w:szCs w:val="13"/>
                          <w:lang w:eastAsia="zh-CN"/>
                        </w:rPr>
                      </w:pPr>
                      <w:r>
                        <w:rPr>
                          <w:rFonts w:hint="eastAsia"/>
                          <w:sz w:val="13"/>
                          <w:szCs w:val="13"/>
                          <w:lang w:eastAsia="zh-CN"/>
                        </w:rPr>
                        <w:t>1408</w:t>
                      </w:r>
                      <w:r w:rsidRPr="00964BD6">
                        <w:rPr>
                          <w:rFonts w:hint="eastAsia"/>
                          <w:sz w:val="13"/>
                          <w:szCs w:val="13"/>
                        </w:rPr>
                        <w:t>bits</w:t>
                      </w:r>
                      <w:r>
                        <w:rPr>
                          <w:rFonts w:hint="eastAsia"/>
                          <w:sz w:val="13"/>
                          <w:szCs w:val="13"/>
                        </w:rPr>
                        <w:t>/</w:t>
                      </w:r>
                      <w:r>
                        <w:rPr>
                          <w:rFonts w:hint="eastAsia"/>
                          <w:sz w:val="13"/>
                          <w:szCs w:val="13"/>
                          <w:lang w:eastAsia="zh-CN"/>
                        </w:rPr>
                        <w:t>TS</w:t>
                      </w:r>
                    </w:p>
                    <w:p w14:paraId="239391AA" w14:textId="77777777" w:rsidR="00FA6C75" w:rsidRPr="00A438CC" w:rsidRDefault="00FA6C75" w:rsidP="00CF21D4">
                      <w:pPr>
                        <w:rPr>
                          <w:szCs w:val="13"/>
                        </w:rPr>
                      </w:pPr>
                    </w:p>
                  </w:txbxContent>
                </v:textbox>
                <o:callout v:ext="edit" minusy="t"/>
              </v:shape>
            </v:group>
            <v:group id="_x0000_s20072" style="position:absolute;left:8640;top:5790;width:1620;height:1872" coordorigin="2100,2137" coordsize="5400,8112">
              <v:group id="_x0000_s20073" style="position:absolute;left:2100;top:2449;width:3600;height:7488" coordorigin="4320,2605" coordsize="3600,7488">
                <v:group id="_x0000_s20074" style="position:absolute;left:4320;top:2605;width:3600;height:7488" coordorigin="4320,2605" coordsize="3600,7488">
                  <v:rect id="_x0000_s20075" style="position:absolute;left:4320;top:2605;width:3600;height:7488"/>
                  <v:line id="_x0000_s20076" style="position:absolute" from="4320,3853" to="7920,3853"/>
                  <v:line id="_x0000_s20077" style="position:absolute" from="4320,4477" to="7920,4477"/>
                  <v:line id="_x0000_s20078" style="position:absolute" from="4320,5101" to="7920,5102"/>
                  <v:line id="_x0000_s20079" style="position:absolute" from="4320,3229" to="7920,3230"/>
                  <v:line id="_x0000_s20080" style="position:absolute" from="4320,5725" to="7920,5726"/>
                  <v:line id="_x0000_s20081" style="position:absolute" from="4320,6348" to="7920,6349"/>
                  <v:line id="_x0000_s20082" style="position:absolute" from="4320,6972" to="7920,6973"/>
                  <v:line id="_x0000_s20083" style="position:absolute" from="4320,7597" to="7920,7598"/>
                  <v:line id="_x0000_s20084" style="position:absolute" from="4320,8221" to="7920,8222"/>
                  <v:line id="_x0000_s20085" style="position:absolute" from="4320,8844" to="7920,8845"/>
                  <v:line id="_x0000_s20086" style="position:absolute" from="4320,9469" to="7920,9470"/>
                  <v:line id="_x0000_s20087" style="position:absolute" from="5400,2605" to="5401,10093"/>
                  <v:line id="_x0000_s20088" style="position:absolute" from="6840,2605" to="6841,10093"/>
                </v:group>
                <v:rect id="_x0000_s20089" style="position:absolute;left:5400;top:2605;width:1440;height:7488" fillcolor="silver"/>
                <v:group id="_x0000_s20090" style="position:absolute;left:5400;top:3229;width:1440;height:6241" coordorigin="5400,3229" coordsize="1440,6241">
                  <v:line id="_x0000_s20091" style="position:absolute" from="5400,3229" to="6840,3229"/>
                  <v:line id="_x0000_s20092" style="position:absolute" from="5400,3853" to="6840,3854"/>
                  <v:line id="_x0000_s20093" style="position:absolute" from="5400,4477" to="6840,4478"/>
                  <v:line id="_x0000_s20094" style="position:absolute" from="5400,5100" to="6840,5101"/>
                  <v:line id="_x0000_s20095" style="position:absolute" from="5400,5725" to="6840,5726"/>
                  <v:line id="_x0000_s20096" style="position:absolute" from="5400,6348" to="6840,6349"/>
                  <v:line id="_x0000_s20097" style="position:absolute" from="5400,6972" to="6840,6973"/>
                  <v:line id="_x0000_s20098" style="position:absolute" from="5400,7596" to="6840,7597"/>
                  <v:line id="_x0000_s20099" style="position:absolute" from="5400,8221" to="6840,8222"/>
                  <v:line id="_x0000_s20100" style="position:absolute" from="5400,8845" to="6840,8846"/>
                  <v:line id="_x0000_s20101" style="position:absolute" from="5400,9469" to="6840,9470"/>
                </v:group>
              </v:group>
              <v:group id="_x0000_s20102" style="position:absolute;left:2100;top:2137;width:5400;height:1248" coordorigin="4260,2293" coordsize="5400,1248">
                <v:shape id="_x0000_s20103" type="#_x0000_t47" style="position:absolute;left:4260;top:2293;width:1800;height:1248" adj="-3924,3894,-1440,3115" filled="f" stroked="f">
                  <v:textbox style="mso-next-textbox:#_x0000_s20103">
                    <w:txbxContent>
                      <w:p w14:paraId="33FBF0EB"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0104" type="#_x0000_t47" style="position:absolute;left:6780;top:2293;width:2880;height:1248" adj="-2453,3894,-900,3115" filled="f" stroked="f">
                  <v:textbox style="mso-next-textbox:#_x0000_s20104">
                    <w:txbxContent>
                      <w:p w14:paraId="7AB53877"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0105" type="#_x0000_t47" style="position:absolute;left:5340;top:2293;width:2040;height:1248" adj="-3462,3894,-1271,3115" filled="f" stroked="f">
                  <v:textbox style="mso-next-textbox:#_x0000_s20105">
                    <w:txbxContent>
                      <w:p w14:paraId="71A7230E"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20106" style="position:absolute;left:2100;top:2761;width:5400;height:1248" coordorigin="4260,2293" coordsize="5400,1248">
                <v:shape id="_x0000_s20107" type="#_x0000_t47" style="position:absolute;left:4260;top:2293;width:1800;height:1248" adj="-3924,3894,-1440,3115" filled="f" stroked="f">
                  <v:textbox style="mso-next-textbox:#_x0000_s20107">
                    <w:txbxContent>
                      <w:p w14:paraId="6816FE30"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0108" type="#_x0000_t47" style="position:absolute;left:6780;top:2293;width:2880;height:1248" adj="-2453,3894,-900,3115" filled="f" stroked="f">
                  <v:textbox style="mso-next-textbox:#_x0000_s20108">
                    <w:txbxContent>
                      <w:p w14:paraId="2201F20B"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0109" type="#_x0000_t47" style="position:absolute;left:5340;top:2293;width:2040;height:1248" adj="-3462,3894,-1271,3115" filled="f" stroked="f">
                  <v:textbox style="mso-next-textbox:#_x0000_s20109">
                    <w:txbxContent>
                      <w:p w14:paraId="43B913BD"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20110" style="position:absolute;left:2100;top:3385;width:5400;height:1248" coordorigin="4260,2293" coordsize="5400,1248">
                <v:shape id="_x0000_s20111" type="#_x0000_t47" style="position:absolute;left:4260;top:2293;width:1800;height:1248" adj="-3924,3894,-1440,3115" filled="f" stroked="f">
                  <v:textbox style="mso-next-textbox:#_x0000_s20111">
                    <w:txbxContent>
                      <w:p w14:paraId="11CE88DB"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0112" type="#_x0000_t47" style="position:absolute;left:6780;top:2293;width:2880;height:1248" adj="-2453,3894,-900,3115" filled="f" stroked="f">
                  <v:textbox style="mso-next-textbox:#_x0000_s20112">
                    <w:txbxContent>
                      <w:p w14:paraId="2C1C8A77"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0113" type="#_x0000_t47" style="position:absolute;left:5340;top:2293;width:2040;height:1248" adj="-3462,3894,-1271,3115" filled="f" stroked="f">
                  <v:textbox style="mso-next-textbox:#_x0000_s20113">
                    <w:txbxContent>
                      <w:p w14:paraId="2C799CB9"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20114" style="position:absolute;left:2100;top:4009;width:5400;height:1248" coordorigin="4260,2293" coordsize="5400,1248">
                <v:shape id="_x0000_s20115" type="#_x0000_t47" style="position:absolute;left:4260;top:2293;width:1800;height:1248" adj="-3924,3894,-1440,3115" filled="f" stroked="f">
                  <v:textbox style="mso-next-textbox:#_x0000_s20115">
                    <w:txbxContent>
                      <w:p w14:paraId="13AD7EE9"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0116" type="#_x0000_t47" style="position:absolute;left:6780;top:2293;width:2880;height:1248" adj="-2453,3894,-900,3115" filled="f" stroked="f">
                  <v:textbox style="mso-next-textbox:#_x0000_s20116">
                    <w:txbxContent>
                      <w:p w14:paraId="16ED7800"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0117" type="#_x0000_t47" style="position:absolute;left:5340;top:2293;width:2040;height:1248" adj="-3462,3894,-1271,3115" filled="f" stroked="f">
                  <v:textbox style="mso-next-textbox:#_x0000_s20117">
                    <w:txbxContent>
                      <w:p w14:paraId="2A6ADABB"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20118" style="position:absolute;left:2100;top:4633;width:5400;height:1248" coordorigin="4260,2293" coordsize="5400,1248">
                <v:shape id="_x0000_s20119" type="#_x0000_t47" style="position:absolute;left:4260;top:2293;width:1800;height:1248" adj="-3924,3894,-1440,3115" filled="f" stroked="f">
                  <v:textbox style="mso-next-textbox:#_x0000_s20119">
                    <w:txbxContent>
                      <w:p w14:paraId="5F0C0096"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0120" type="#_x0000_t47" style="position:absolute;left:6780;top:2293;width:2880;height:1248" adj="-2453,3894,-900,3115" filled="f" stroked="f">
                  <v:textbox style="mso-next-textbox:#_x0000_s20120">
                    <w:txbxContent>
                      <w:p w14:paraId="33430200"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0121" type="#_x0000_t47" style="position:absolute;left:5340;top:2293;width:2040;height:1248" adj="-3462,3894,-1271,3115" filled="f" stroked="f">
                  <v:textbox style="mso-next-textbox:#_x0000_s20121">
                    <w:txbxContent>
                      <w:p w14:paraId="08C36338"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20122" style="position:absolute;left:2100;top:5257;width:5400;height:1248" coordorigin="4260,2293" coordsize="5400,1248">
                <v:shape id="_x0000_s20123" type="#_x0000_t47" style="position:absolute;left:4260;top:2293;width:1800;height:1248" adj="-3924,3894,-1440,3115" filled="f" stroked="f">
                  <v:textbox style="mso-next-textbox:#_x0000_s20123">
                    <w:txbxContent>
                      <w:p w14:paraId="1112E7B9"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0124" type="#_x0000_t47" style="position:absolute;left:6780;top:2293;width:2880;height:1248" adj="-2453,3894,-900,3115" filled="f" stroked="f">
                  <v:textbox style="mso-next-textbox:#_x0000_s20124">
                    <w:txbxContent>
                      <w:p w14:paraId="30BEC989"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0125" type="#_x0000_t47" style="position:absolute;left:5340;top:2293;width:2040;height:1248" adj="-3462,3894,-1271,3115" filled="f" stroked="f">
                  <v:textbox style="mso-next-textbox:#_x0000_s20125">
                    <w:txbxContent>
                      <w:p w14:paraId="02AA3709"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20126" style="position:absolute;left:2100;top:5881;width:5400;height:1248" coordorigin="4260,2293" coordsize="5400,1248">
                <v:shape id="_x0000_s20127" type="#_x0000_t47" style="position:absolute;left:4260;top:2293;width:1800;height:1248" adj="-3924,3894,-1440,3115" filled="f" stroked="f">
                  <v:textbox style="mso-next-textbox:#_x0000_s20127">
                    <w:txbxContent>
                      <w:p w14:paraId="51C1AB3F"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0128" type="#_x0000_t47" style="position:absolute;left:6780;top:2293;width:2880;height:1248" adj="-2453,3894,-900,3115" filled="f" stroked="f">
                  <v:textbox style="mso-next-textbox:#_x0000_s20128">
                    <w:txbxContent>
                      <w:p w14:paraId="0620CCFE"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0129" type="#_x0000_t47" style="position:absolute;left:5340;top:2293;width:2040;height:1248" adj="-3462,3894,-1271,3115" filled="f" stroked="f">
                  <v:textbox style="mso-next-textbox:#_x0000_s20129">
                    <w:txbxContent>
                      <w:p w14:paraId="3E4D8CEA"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20130" style="position:absolute;left:2100;top:6505;width:5400;height:1248" coordorigin="4260,2293" coordsize="5400,1248">
                <v:shape id="_x0000_s20131" type="#_x0000_t47" style="position:absolute;left:4260;top:2293;width:1800;height:1248" adj="-3924,3894,-1440,3115" filled="f" stroked="f">
                  <v:textbox style="mso-next-textbox:#_x0000_s20131">
                    <w:txbxContent>
                      <w:p w14:paraId="3992CD5B"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0132" type="#_x0000_t47" style="position:absolute;left:6780;top:2293;width:2880;height:1248" adj="-2453,3894,-900,3115" filled="f" stroked="f">
                  <v:textbox style="mso-next-textbox:#_x0000_s20132">
                    <w:txbxContent>
                      <w:p w14:paraId="6970BA22"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0133" type="#_x0000_t47" style="position:absolute;left:5340;top:2293;width:2040;height:1248" adj="-3462,3894,-1271,3115" filled="f" stroked="f">
                  <v:textbox style="mso-next-textbox:#_x0000_s20133">
                    <w:txbxContent>
                      <w:p w14:paraId="64813026"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20134" style="position:absolute;left:2100;top:7129;width:5400;height:1248" coordorigin="4260,2293" coordsize="5400,1248">
                <v:shape id="_x0000_s20135" type="#_x0000_t47" style="position:absolute;left:4260;top:2293;width:1800;height:1248" adj="-3924,3894,-1440,3115" filled="f" stroked="f">
                  <v:textbox style="mso-next-textbox:#_x0000_s20135">
                    <w:txbxContent>
                      <w:p w14:paraId="50B25D71"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0136" type="#_x0000_t47" style="position:absolute;left:6780;top:2293;width:2880;height:1248" adj="-2453,3894,-900,3115" filled="f" stroked="f">
                  <v:textbox style="mso-next-textbox:#_x0000_s20136">
                    <w:txbxContent>
                      <w:p w14:paraId="4F6A3DBB"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0137" type="#_x0000_t47" style="position:absolute;left:5340;top:2293;width:2040;height:1248" adj="-3462,3894,-1271,3115" filled="f" stroked="f">
                  <v:textbox style="mso-next-textbox:#_x0000_s20137">
                    <w:txbxContent>
                      <w:p w14:paraId="57C9B781"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20138" style="position:absolute;left:2100;top:7753;width:5400;height:1248" coordorigin="4260,2293" coordsize="5400,1248">
                <v:shape id="_x0000_s20139" type="#_x0000_t47" style="position:absolute;left:4260;top:2293;width:1800;height:1248" adj="-3924,3894,-1440,3115" filled="f" stroked="f">
                  <v:textbox style="mso-next-textbox:#_x0000_s20139">
                    <w:txbxContent>
                      <w:p w14:paraId="20C33D92"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0140" type="#_x0000_t47" style="position:absolute;left:6780;top:2293;width:2880;height:1248" adj="-2453,3894,-900,3115" filled="f" stroked="f">
                  <v:textbox style="mso-next-textbox:#_x0000_s20140">
                    <w:txbxContent>
                      <w:p w14:paraId="7C99D8FB"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0141" type="#_x0000_t47" style="position:absolute;left:5340;top:2293;width:2040;height:1248" adj="-3462,3894,-1271,3115" filled="f" stroked="f">
                  <v:textbox style="mso-next-textbox:#_x0000_s20141">
                    <w:txbxContent>
                      <w:p w14:paraId="0D99F08C"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20142" style="position:absolute;left:2100;top:8377;width:5400;height:1248" coordorigin="4260,2293" coordsize="5400,1248">
                <v:shape id="_x0000_s20143" type="#_x0000_t47" style="position:absolute;left:4260;top:2293;width:1800;height:1248" adj="-3924,3894,-1440,3115" filled="f" stroked="f">
                  <v:textbox style="mso-next-textbox:#_x0000_s20143">
                    <w:txbxContent>
                      <w:p w14:paraId="5BAFE9F9"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0144" type="#_x0000_t47" style="position:absolute;left:6780;top:2293;width:2880;height:1248" adj="-2453,3894,-900,3115" filled="f" stroked="f">
                  <v:textbox style="mso-next-textbox:#_x0000_s20144">
                    <w:txbxContent>
                      <w:p w14:paraId="2134CDD8"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0145" type="#_x0000_t47" style="position:absolute;left:5340;top:2293;width:2040;height:1248" adj="-3462,3894,-1271,3115" filled="f" stroked="f">
                  <v:textbox style="mso-next-textbox:#_x0000_s20145">
                    <w:txbxContent>
                      <w:p w14:paraId="2F622F5E"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20146" style="position:absolute;left:2100;top:9001;width:5400;height:1248" coordorigin="4260,2293" coordsize="5400,1248">
                <v:shape id="_x0000_s20147" type="#_x0000_t47" style="position:absolute;left:4260;top:2293;width:1800;height:1248" adj="-3924,3894,-1440,3115" filled="f" stroked="f">
                  <v:textbox style="mso-next-textbox:#_x0000_s20147">
                    <w:txbxContent>
                      <w:p w14:paraId="32D58864"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0148" type="#_x0000_t47" style="position:absolute;left:6780;top:2293;width:2880;height:1248" adj="-2453,3894,-900,3115" filled="f" stroked="f">
                  <v:textbox style="mso-next-textbox:#_x0000_s20148">
                    <w:txbxContent>
                      <w:p w14:paraId="1C239362"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0149" type="#_x0000_t47" style="position:absolute;left:5340;top:2293;width:2040;height:1248" adj="-3462,3894,-1271,3115" filled="f" stroked="f">
                  <v:textbox style="mso-next-textbox:#_x0000_s20149">
                    <w:txbxContent>
                      <w:p w14:paraId="0F469AA1"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v:group id="_x0000_s20150" style="position:absolute;left:8640;top:6362;width:1620;height:1872" coordorigin="2100,2137" coordsize="5400,8112">
              <v:group id="_x0000_s20151" style="position:absolute;left:2100;top:2449;width:3600;height:7488" coordorigin="4320,2605" coordsize="3600,7488">
                <v:group id="_x0000_s20152" style="position:absolute;left:4320;top:2605;width:3600;height:7488" coordorigin="4320,2605" coordsize="3600,7488">
                  <v:rect id="_x0000_s20153" style="position:absolute;left:4320;top:2605;width:3600;height:7488"/>
                  <v:line id="_x0000_s20154" style="position:absolute" from="4320,3853" to="7920,3853"/>
                  <v:line id="_x0000_s20155" style="position:absolute" from="4320,4477" to="7920,4477"/>
                  <v:line id="_x0000_s20156" style="position:absolute" from="4320,5101" to="7920,5102"/>
                  <v:line id="_x0000_s20157" style="position:absolute" from="4320,3229" to="7920,3230"/>
                  <v:line id="_x0000_s20158" style="position:absolute" from="4320,5725" to="7920,5726"/>
                  <v:line id="_x0000_s20159" style="position:absolute" from="4320,6348" to="7920,6349"/>
                  <v:line id="_x0000_s20160" style="position:absolute" from="4320,6972" to="7920,6973"/>
                  <v:line id="_x0000_s20161" style="position:absolute" from="4320,7597" to="7920,7598"/>
                  <v:line id="_x0000_s20162" style="position:absolute" from="4320,8221" to="7920,8222"/>
                  <v:line id="_x0000_s20163" style="position:absolute" from="4320,8844" to="7920,8845"/>
                  <v:line id="_x0000_s20164" style="position:absolute" from="4320,9469" to="7920,9470"/>
                  <v:line id="_x0000_s20165" style="position:absolute" from="5400,2605" to="5401,10093"/>
                  <v:line id="_x0000_s20166" style="position:absolute" from="6840,2605" to="6841,10093"/>
                </v:group>
                <v:rect id="_x0000_s20167" style="position:absolute;left:5400;top:2605;width:1440;height:7488" fillcolor="silver"/>
                <v:group id="_x0000_s20168" style="position:absolute;left:5400;top:3229;width:1440;height:6241" coordorigin="5400,3229" coordsize="1440,6241">
                  <v:line id="_x0000_s20169" style="position:absolute" from="5400,3229" to="6840,3229"/>
                  <v:line id="_x0000_s20170" style="position:absolute" from="5400,3853" to="6840,3854"/>
                  <v:line id="_x0000_s20171" style="position:absolute" from="5400,4477" to="6840,4478"/>
                  <v:line id="_x0000_s20172" style="position:absolute" from="5400,5100" to="6840,5101"/>
                  <v:line id="_x0000_s20173" style="position:absolute" from="5400,5725" to="6840,5726"/>
                  <v:line id="_x0000_s20174" style="position:absolute" from="5400,6348" to="6840,6349"/>
                  <v:line id="_x0000_s20175" style="position:absolute" from="5400,6972" to="6840,6973"/>
                  <v:line id="_x0000_s20176" style="position:absolute" from="5400,7596" to="6840,7597"/>
                  <v:line id="_x0000_s20177" style="position:absolute" from="5400,8221" to="6840,8222"/>
                  <v:line id="_x0000_s20178" style="position:absolute" from="5400,8845" to="6840,8846"/>
                  <v:line id="_x0000_s20179" style="position:absolute" from="5400,9469" to="6840,9470"/>
                </v:group>
              </v:group>
              <v:group id="_x0000_s20180" style="position:absolute;left:2100;top:2137;width:5400;height:1248" coordorigin="4260,2293" coordsize="5400,1248">
                <v:shape id="_x0000_s20181" type="#_x0000_t47" style="position:absolute;left:4260;top:2293;width:1800;height:1248" adj="-3924,3894,-1440,3115" filled="f" stroked="f">
                  <v:textbox style="mso-next-textbox:#_x0000_s20181">
                    <w:txbxContent>
                      <w:p w14:paraId="71D4B41C"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0182" type="#_x0000_t47" style="position:absolute;left:6780;top:2293;width:2880;height:1248" adj="-2453,3894,-900,3115" filled="f" stroked="f">
                  <v:textbox style="mso-next-textbox:#_x0000_s20182">
                    <w:txbxContent>
                      <w:p w14:paraId="2F13DC02"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0183" type="#_x0000_t47" style="position:absolute;left:5340;top:2293;width:2040;height:1248" adj="-3462,3894,-1271,3115" filled="f" stroked="f">
                  <v:textbox style="mso-next-textbox:#_x0000_s20183">
                    <w:txbxContent>
                      <w:p w14:paraId="23F3547C"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20184" style="position:absolute;left:2100;top:2761;width:5400;height:1248" coordorigin="4260,2293" coordsize="5400,1248">
                <v:shape id="_x0000_s20185" type="#_x0000_t47" style="position:absolute;left:4260;top:2293;width:1800;height:1248" adj="-3924,3894,-1440,3115" filled="f" stroked="f">
                  <v:textbox style="mso-next-textbox:#_x0000_s20185">
                    <w:txbxContent>
                      <w:p w14:paraId="2558E131"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0186" type="#_x0000_t47" style="position:absolute;left:6780;top:2293;width:2880;height:1248" adj="-2453,3894,-900,3115" filled="f" stroked="f">
                  <v:textbox style="mso-next-textbox:#_x0000_s20186">
                    <w:txbxContent>
                      <w:p w14:paraId="3B06BC0B"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0187" type="#_x0000_t47" style="position:absolute;left:5340;top:2293;width:2040;height:1248" adj="-3462,3894,-1271,3115" filled="f" stroked="f">
                  <v:textbox style="mso-next-textbox:#_x0000_s20187">
                    <w:txbxContent>
                      <w:p w14:paraId="2A440F38"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20188" style="position:absolute;left:2100;top:3385;width:5400;height:1248" coordorigin="4260,2293" coordsize="5400,1248">
                <v:shape id="_x0000_s20189" type="#_x0000_t47" style="position:absolute;left:4260;top:2293;width:1800;height:1248" adj="-3924,3894,-1440,3115" filled="f" stroked="f">
                  <v:textbox style="mso-next-textbox:#_x0000_s20189">
                    <w:txbxContent>
                      <w:p w14:paraId="365762B5"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0190" type="#_x0000_t47" style="position:absolute;left:6780;top:2293;width:2880;height:1248" adj="-2453,3894,-900,3115" filled="f" stroked="f">
                  <v:textbox style="mso-next-textbox:#_x0000_s20190">
                    <w:txbxContent>
                      <w:p w14:paraId="31F9F263"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0191" type="#_x0000_t47" style="position:absolute;left:5340;top:2293;width:2040;height:1248" adj="-3462,3894,-1271,3115" filled="f" stroked="f">
                  <v:textbox style="mso-next-textbox:#_x0000_s20191">
                    <w:txbxContent>
                      <w:p w14:paraId="5F601092"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20192" style="position:absolute;left:2100;top:4009;width:5400;height:1248" coordorigin="4260,2293" coordsize="5400,1248">
                <v:shape id="_x0000_s20193" type="#_x0000_t47" style="position:absolute;left:4260;top:2293;width:1800;height:1248" adj="-3924,3894,-1440,3115" filled="f" stroked="f">
                  <v:textbox style="mso-next-textbox:#_x0000_s20193">
                    <w:txbxContent>
                      <w:p w14:paraId="6102D91A"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0194" type="#_x0000_t47" style="position:absolute;left:6780;top:2293;width:2880;height:1248" adj="-2453,3894,-900,3115" filled="f" stroked="f">
                  <v:textbox style="mso-next-textbox:#_x0000_s20194">
                    <w:txbxContent>
                      <w:p w14:paraId="1A2098E0"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0195" type="#_x0000_t47" style="position:absolute;left:5340;top:2293;width:2040;height:1248" adj="-3462,3894,-1271,3115" filled="f" stroked="f">
                  <v:textbox style="mso-next-textbox:#_x0000_s20195">
                    <w:txbxContent>
                      <w:p w14:paraId="54736DE9"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20196" style="position:absolute;left:2100;top:4633;width:5400;height:1248" coordorigin="4260,2293" coordsize="5400,1248">
                <v:shape id="_x0000_s20197" type="#_x0000_t47" style="position:absolute;left:4260;top:2293;width:1800;height:1248" adj="-3924,3894,-1440,3115" filled="f" stroked="f">
                  <v:textbox style="mso-next-textbox:#_x0000_s20197">
                    <w:txbxContent>
                      <w:p w14:paraId="6CB3A3D1"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0198" type="#_x0000_t47" style="position:absolute;left:6780;top:2293;width:2880;height:1248" adj="-2453,3894,-900,3115" filled="f" stroked="f">
                  <v:textbox style="mso-next-textbox:#_x0000_s20198">
                    <w:txbxContent>
                      <w:p w14:paraId="245A817F"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0199" type="#_x0000_t47" style="position:absolute;left:5340;top:2293;width:2040;height:1248" adj="-3462,3894,-1271,3115" filled="f" stroked="f">
                  <v:textbox style="mso-next-textbox:#_x0000_s20199">
                    <w:txbxContent>
                      <w:p w14:paraId="479CA67D"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20200" style="position:absolute;left:2100;top:5257;width:5400;height:1248" coordorigin="4260,2293" coordsize="5400,1248">
                <v:shape id="_x0000_s20201" type="#_x0000_t47" style="position:absolute;left:4260;top:2293;width:1800;height:1248" adj="-3924,3894,-1440,3115" filled="f" stroked="f">
                  <v:textbox style="mso-next-textbox:#_x0000_s20201">
                    <w:txbxContent>
                      <w:p w14:paraId="631C9EAF"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0202" type="#_x0000_t47" style="position:absolute;left:6780;top:2293;width:2880;height:1248" adj="-2453,3894,-900,3115" filled="f" stroked="f">
                  <v:textbox style="mso-next-textbox:#_x0000_s20202">
                    <w:txbxContent>
                      <w:p w14:paraId="1B6F2FF7"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0203" type="#_x0000_t47" style="position:absolute;left:5340;top:2293;width:2040;height:1248" adj="-3462,3894,-1271,3115" filled="f" stroked="f">
                  <v:textbox style="mso-next-textbox:#_x0000_s20203">
                    <w:txbxContent>
                      <w:p w14:paraId="0E898237"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20204" style="position:absolute;left:2100;top:5881;width:5400;height:1248" coordorigin="4260,2293" coordsize="5400,1248">
                <v:shape id="_x0000_s20205" type="#_x0000_t47" style="position:absolute;left:4260;top:2293;width:1800;height:1248" adj="-3924,3894,-1440,3115" filled="f" stroked="f">
                  <v:textbox style="mso-next-textbox:#_x0000_s20205">
                    <w:txbxContent>
                      <w:p w14:paraId="78E72AE4"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0206" type="#_x0000_t47" style="position:absolute;left:6780;top:2293;width:2880;height:1248" adj="-2453,3894,-900,3115" filled="f" stroked="f">
                  <v:textbox style="mso-next-textbox:#_x0000_s20206">
                    <w:txbxContent>
                      <w:p w14:paraId="6762911B"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0207" type="#_x0000_t47" style="position:absolute;left:5340;top:2293;width:2040;height:1248" adj="-3462,3894,-1271,3115" filled="f" stroked="f">
                  <v:textbox style="mso-next-textbox:#_x0000_s20207">
                    <w:txbxContent>
                      <w:p w14:paraId="13EB4E24"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20208" style="position:absolute;left:2100;top:6505;width:5400;height:1248" coordorigin="4260,2293" coordsize="5400,1248">
                <v:shape id="_x0000_s20209" type="#_x0000_t47" style="position:absolute;left:4260;top:2293;width:1800;height:1248" adj="-3924,3894,-1440,3115" filled="f" stroked="f">
                  <v:textbox style="mso-next-textbox:#_x0000_s20209">
                    <w:txbxContent>
                      <w:p w14:paraId="31724E8A"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0210" type="#_x0000_t47" style="position:absolute;left:6780;top:2293;width:2880;height:1248" adj="-2453,3894,-900,3115" filled="f" stroked="f">
                  <v:textbox style="mso-next-textbox:#_x0000_s20210">
                    <w:txbxContent>
                      <w:p w14:paraId="57A897AC"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0211" type="#_x0000_t47" style="position:absolute;left:5340;top:2293;width:2040;height:1248" adj="-3462,3894,-1271,3115" filled="f" stroked="f">
                  <v:textbox style="mso-next-textbox:#_x0000_s20211">
                    <w:txbxContent>
                      <w:p w14:paraId="2A13B5CC"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20212" style="position:absolute;left:2100;top:7129;width:5400;height:1248" coordorigin="4260,2293" coordsize="5400,1248">
                <v:shape id="_x0000_s20213" type="#_x0000_t47" style="position:absolute;left:4260;top:2293;width:1800;height:1248" adj="-3924,3894,-1440,3115" filled="f" stroked="f">
                  <v:textbox style="mso-next-textbox:#_x0000_s20213">
                    <w:txbxContent>
                      <w:p w14:paraId="0A4CD679"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0214" type="#_x0000_t47" style="position:absolute;left:6780;top:2293;width:2880;height:1248" adj="-2453,3894,-900,3115" filled="f" stroked="f">
                  <v:textbox style="mso-next-textbox:#_x0000_s20214">
                    <w:txbxContent>
                      <w:p w14:paraId="0535047F"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0215" type="#_x0000_t47" style="position:absolute;left:5340;top:2293;width:2040;height:1248" adj="-3462,3894,-1271,3115" filled="f" stroked="f">
                  <v:textbox style="mso-next-textbox:#_x0000_s20215">
                    <w:txbxContent>
                      <w:p w14:paraId="63B6580C"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20216" style="position:absolute;left:2100;top:7753;width:5400;height:1248" coordorigin="4260,2293" coordsize="5400,1248">
                <v:shape id="_x0000_s20217" type="#_x0000_t47" style="position:absolute;left:4260;top:2293;width:1800;height:1248" adj="-3924,3894,-1440,3115" filled="f" stroked="f">
                  <v:textbox style="mso-next-textbox:#_x0000_s20217">
                    <w:txbxContent>
                      <w:p w14:paraId="30F9707D"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0218" type="#_x0000_t47" style="position:absolute;left:6780;top:2293;width:2880;height:1248" adj="-2453,3894,-900,3115" filled="f" stroked="f">
                  <v:textbox style="mso-next-textbox:#_x0000_s20218">
                    <w:txbxContent>
                      <w:p w14:paraId="4F5F0F21"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0219" type="#_x0000_t47" style="position:absolute;left:5340;top:2293;width:2040;height:1248" adj="-3462,3894,-1271,3115" filled="f" stroked="f">
                  <v:textbox style="mso-next-textbox:#_x0000_s20219">
                    <w:txbxContent>
                      <w:p w14:paraId="48FBF456"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20220" style="position:absolute;left:2100;top:8377;width:5400;height:1248" coordorigin="4260,2293" coordsize="5400,1248">
                <v:shape id="_x0000_s20221" type="#_x0000_t47" style="position:absolute;left:4260;top:2293;width:1800;height:1248" adj="-3924,3894,-1440,3115" filled="f" stroked="f">
                  <v:textbox style="mso-next-textbox:#_x0000_s20221">
                    <w:txbxContent>
                      <w:p w14:paraId="2525D501"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0222" type="#_x0000_t47" style="position:absolute;left:6780;top:2293;width:2880;height:1248" adj="-2453,3894,-900,3115" filled="f" stroked="f">
                  <v:textbox style="mso-next-textbox:#_x0000_s20222">
                    <w:txbxContent>
                      <w:p w14:paraId="60B75A14"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0223" type="#_x0000_t47" style="position:absolute;left:5340;top:2293;width:2040;height:1248" adj="-3462,3894,-1271,3115" filled="f" stroked="f">
                  <v:textbox style="mso-next-textbox:#_x0000_s20223">
                    <w:txbxContent>
                      <w:p w14:paraId="3FD780CE"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20224" style="position:absolute;left:2100;top:9001;width:5400;height:1248" coordorigin="4260,2293" coordsize="5400,1248">
                <v:shape id="_x0000_s20225" type="#_x0000_t47" style="position:absolute;left:4260;top:2293;width:1800;height:1248" adj="-3924,3894,-1440,3115" filled="f" stroked="f">
                  <v:textbox style="mso-next-textbox:#_x0000_s20225">
                    <w:txbxContent>
                      <w:p w14:paraId="310C1685"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0226" type="#_x0000_t47" style="position:absolute;left:6780;top:2293;width:2880;height:1248" adj="-2453,3894,-900,3115" filled="f" stroked="f">
                  <v:textbox style="mso-next-textbox:#_x0000_s20226">
                    <w:txbxContent>
                      <w:p w14:paraId="2C557EFB"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20227" type="#_x0000_t47" style="position:absolute;left:5340;top:2293;width:2040;height:1248" adj="-3462,3894,-1271,3115" filled="f" stroked="f">
                  <v:textbox style="mso-next-textbox:#_x0000_s20227">
                    <w:txbxContent>
                      <w:p w14:paraId="6716792A"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v:shape id="_x0000_s20228" type="#_x0000_t47" style="position:absolute;left:9720;top:3138;width:720;height:360" adj="-8010,27000,-3600,10800" filled="f" stroked="f">
              <v:textbox style="mso-next-textbox:#_x0000_s20228">
                <w:txbxContent>
                  <w:p w14:paraId="188B369A" w14:textId="77777777" w:rsidR="00FA6C75" w:rsidRDefault="00FA6C75" w:rsidP="00CF21D4">
                    <w:r>
                      <w:rPr>
                        <w:rFonts w:hint="eastAsia"/>
                      </w:rPr>
                      <w:t>12</w:t>
                    </w:r>
                  </w:p>
                </w:txbxContent>
              </v:textbox>
              <o:callout v:ext="edit" minusy="t"/>
            </v:shape>
            <w10:anchorlock/>
          </v:group>
        </w:pict>
      </w:r>
    </w:p>
    <w:p w14:paraId="426C4302" w14:textId="77777777" w:rsidR="00CF21D4" w:rsidRPr="00541A60" w:rsidRDefault="00CF21D4" w:rsidP="00FA6C75">
      <w:pPr>
        <w:pStyle w:val="TF"/>
        <w:outlineLvl w:val="0"/>
        <w:rPr>
          <w:lang w:eastAsia="zh-CN"/>
        </w:rPr>
      </w:pPr>
      <w:r w:rsidRPr="00541A60">
        <w:t xml:space="preserve">Figure </w:t>
      </w:r>
      <w:r w:rsidRPr="00541A60">
        <w:rPr>
          <w:rFonts w:hint="eastAsia"/>
          <w:lang w:eastAsia="zh-CN"/>
        </w:rPr>
        <w:t>A.3.4.4.1</w:t>
      </w:r>
    </w:p>
    <w:p w14:paraId="4E537925" w14:textId="77777777" w:rsidR="00CF21D4" w:rsidRPr="00541A60" w:rsidRDefault="00CF21D4" w:rsidP="00FA6C75">
      <w:pPr>
        <w:pStyle w:val="Heading4"/>
      </w:pPr>
      <w:bookmarkStart w:id="525" w:name="_Toc518918020"/>
      <w:r w:rsidRPr="00541A60">
        <w:lastRenderedPageBreak/>
        <w:t>A.3.</w:t>
      </w:r>
      <w:r w:rsidRPr="00541A60">
        <w:rPr>
          <w:rFonts w:hint="eastAsia"/>
          <w:lang w:eastAsia="zh-CN"/>
        </w:rPr>
        <w:t>4</w:t>
      </w:r>
      <w:r w:rsidRPr="00541A60">
        <w:t>.</w:t>
      </w:r>
      <w:r w:rsidRPr="00541A60">
        <w:rPr>
          <w:rFonts w:hint="eastAsia"/>
          <w:lang w:eastAsia="zh-CN"/>
        </w:rPr>
        <w:t>4</w:t>
      </w:r>
      <w:r w:rsidRPr="00541A60">
        <w:t>.</w:t>
      </w:r>
      <w:r w:rsidRPr="00541A60">
        <w:rPr>
          <w:rFonts w:hint="eastAsia"/>
          <w:lang w:eastAsia="zh-CN"/>
        </w:rPr>
        <w:t>2</w:t>
      </w:r>
      <w:r w:rsidRPr="00541A60">
        <w:tab/>
      </w:r>
      <w:r w:rsidRPr="00541A60">
        <w:rPr>
          <w:rFonts w:hint="eastAsia"/>
          <w:lang w:eastAsia="zh-CN"/>
        </w:rPr>
        <w:t>16QAM</w:t>
      </w:r>
      <w:r w:rsidRPr="00541A60">
        <w:t xml:space="preserve"> modulation scheme</w:t>
      </w:r>
      <w:bookmarkEnd w:id="525"/>
    </w:p>
    <w:p w14:paraId="735B5CFA" w14:textId="77777777" w:rsidR="00CF21D4" w:rsidRPr="00541A60" w:rsidRDefault="00CF21D4" w:rsidP="00FA6C75">
      <w:pPr>
        <w:pStyle w:val="TH"/>
        <w:outlineLvl w:val="0"/>
        <w:rPr>
          <w:lang w:eastAsia="zh-CN"/>
        </w:rPr>
      </w:pPr>
      <w:r w:rsidRPr="00541A60">
        <w:t>Table A.</w:t>
      </w:r>
      <w:r w:rsidRPr="00541A60">
        <w:rPr>
          <w:rFonts w:hint="eastAsia"/>
          <w:lang w:eastAsia="zh-CN"/>
        </w:rPr>
        <w:t>3.4.4.2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28"/>
        <w:gridCol w:w="1428"/>
        <w:gridCol w:w="1167"/>
      </w:tblGrid>
      <w:tr w:rsidR="00CF21D4" w:rsidRPr="00602E30" w14:paraId="0767188C" w14:textId="77777777" w:rsidTr="00CF21D4">
        <w:trPr>
          <w:cantSplit/>
          <w:jc w:val="center"/>
        </w:trPr>
        <w:tc>
          <w:tcPr>
            <w:tcW w:w="4228" w:type="dxa"/>
            <w:tcBorders>
              <w:top w:val="single" w:sz="12" w:space="0" w:color="auto"/>
              <w:left w:val="single" w:sz="12" w:space="0" w:color="auto"/>
              <w:bottom w:val="single" w:sz="12" w:space="0" w:color="auto"/>
              <w:right w:val="single" w:sz="12" w:space="0" w:color="auto"/>
            </w:tcBorders>
          </w:tcPr>
          <w:p w14:paraId="130AC92D" w14:textId="77777777" w:rsidR="00CF21D4" w:rsidRPr="00602E30" w:rsidRDefault="00CF21D4" w:rsidP="000D2CA5">
            <w:pPr>
              <w:pStyle w:val="TAH"/>
            </w:pPr>
            <w:r w:rsidRPr="00602E30">
              <w:t>Parameter</w:t>
            </w:r>
          </w:p>
        </w:tc>
        <w:tc>
          <w:tcPr>
            <w:tcW w:w="1428" w:type="dxa"/>
            <w:tcBorders>
              <w:top w:val="single" w:sz="12" w:space="0" w:color="auto"/>
              <w:left w:val="nil"/>
              <w:bottom w:val="single" w:sz="12" w:space="0" w:color="auto"/>
              <w:right w:val="single" w:sz="12" w:space="0" w:color="auto"/>
            </w:tcBorders>
          </w:tcPr>
          <w:p w14:paraId="1FD47B9F" w14:textId="77777777" w:rsidR="00CF21D4" w:rsidRPr="00602E30" w:rsidRDefault="00CF21D4" w:rsidP="000D2CA5">
            <w:pPr>
              <w:pStyle w:val="TAH"/>
              <w:rPr>
                <w:lang w:eastAsia="ja-JP"/>
              </w:rPr>
            </w:pPr>
            <w:r w:rsidRPr="00602E30">
              <w:rPr>
                <w:lang w:eastAsia="ja-JP"/>
              </w:rPr>
              <w:t>Unit</w:t>
            </w:r>
          </w:p>
        </w:tc>
        <w:tc>
          <w:tcPr>
            <w:tcW w:w="1167" w:type="dxa"/>
            <w:tcBorders>
              <w:top w:val="single" w:sz="12" w:space="0" w:color="auto"/>
              <w:left w:val="nil"/>
              <w:bottom w:val="single" w:sz="12" w:space="0" w:color="auto"/>
              <w:right w:val="single" w:sz="4" w:space="0" w:color="auto"/>
            </w:tcBorders>
          </w:tcPr>
          <w:p w14:paraId="3597460C" w14:textId="77777777" w:rsidR="00CF21D4" w:rsidRPr="00602E30" w:rsidRDefault="00CF21D4" w:rsidP="000D2CA5">
            <w:pPr>
              <w:pStyle w:val="TAH"/>
              <w:rPr>
                <w:lang w:eastAsia="ja-JP"/>
              </w:rPr>
            </w:pPr>
            <w:r w:rsidRPr="00602E30">
              <w:rPr>
                <w:lang w:eastAsia="ja-JP"/>
              </w:rPr>
              <w:t>Value</w:t>
            </w:r>
          </w:p>
        </w:tc>
      </w:tr>
      <w:tr w:rsidR="00CF21D4" w:rsidRPr="00602E30" w14:paraId="0CED1CBD" w14:textId="77777777" w:rsidTr="00CF21D4">
        <w:trPr>
          <w:cantSplit/>
          <w:jc w:val="center"/>
        </w:trPr>
        <w:tc>
          <w:tcPr>
            <w:tcW w:w="4228" w:type="dxa"/>
            <w:tcBorders>
              <w:top w:val="single" w:sz="12" w:space="0" w:color="auto"/>
              <w:left w:val="single" w:sz="12" w:space="0" w:color="auto"/>
              <w:right w:val="single" w:sz="12" w:space="0" w:color="auto"/>
            </w:tcBorders>
          </w:tcPr>
          <w:p w14:paraId="192572B3" w14:textId="77777777" w:rsidR="00CF21D4" w:rsidRPr="00602E30" w:rsidRDefault="00CF21D4" w:rsidP="000D2CA5">
            <w:pPr>
              <w:pStyle w:val="TAL"/>
            </w:pPr>
            <w:r w:rsidRPr="00602E30">
              <w:t>Modulation</w:t>
            </w:r>
          </w:p>
        </w:tc>
        <w:tc>
          <w:tcPr>
            <w:tcW w:w="1428" w:type="dxa"/>
            <w:tcBorders>
              <w:top w:val="single" w:sz="12" w:space="0" w:color="auto"/>
              <w:left w:val="nil"/>
              <w:right w:val="single" w:sz="12" w:space="0" w:color="auto"/>
            </w:tcBorders>
          </w:tcPr>
          <w:p w14:paraId="4CAE0D93" w14:textId="77777777" w:rsidR="00CF21D4" w:rsidRPr="00602E30" w:rsidRDefault="00CF21D4" w:rsidP="000D2CA5">
            <w:pPr>
              <w:pStyle w:val="TAL"/>
            </w:pPr>
            <w:r w:rsidRPr="00602E30">
              <w:t>-</w:t>
            </w:r>
          </w:p>
        </w:tc>
        <w:tc>
          <w:tcPr>
            <w:tcW w:w="1167" w:type="dxa"/>
            <w:tcBorders>
              <w:top w:val="single" w:sz="12" w:space="0" w:color="auto"/>
              <w:left w:val="nil"/>
              <w:right w:val="single" w:sz="4" w:space="0" w:color="auto"/>
            </w:tcBorders>
          </w:tcPr>
          <w:p w14:paraId="4C4BA45B" w14:textId="77777777" w:rsidR="00CF21D4" w:rsidRPr="00602E30" w:rsidRDefault="00CF21D4" w:rsidP="000D2CA5">
            <w:pPr>
              <w:pStyle w:val="TAL"/>
              <w:rPr>
                <w:lang w:eastAsia="zh-CN"/>
              </w:rPr>
            </w:pPr>
            <w:r w:rsidRPr="00602E30">
              <w:rPr>
                <w:rFonts w:hint="eastAsia"/>
                <w:lang w:eastAsia="zh-CN"/>
              </w:rPr>
              <w:t>16QAM</w:t>
            </w:r>
          </w:p>
        </w:tc>
      </w:tr>
      <w:tr w:rsidR="00CF21D4" w:rsidRPr="00602E30" w14:paraId="46B370A5" w14:textId="77777777" w:rsidTr="00CF21D4">
        <w:trPr>
          <w:cantSplit/>
          <w:jc w:val="center"/>
        </w:trPr>
        <w:tc>
          <w:tcPr>
            <w:tcW w:w="4228" w:type="dxa"/>
            <w:tcBorders>
              <w:left w:val="single" w:sz="12" w:space="0" w:color="auto"/>
              <w:right w:val="single" w:sz="12" w:space="0" w:color="auto"/>
            </w:tcBorders>
          </w:tcPr>
          <w:p w14:paraId="7F7444CA" w14:textId="77777777" w:rsidR="00CF21D4" w:rsidRPr="00602E30" w:rsidRDefault="00CF21D4" w:rsidP="000D2CA5">
            <w:pPr>
              <w:pStyle w:val="TAL"/>
            </w:pPr>
            <w:r w:rsidRPr="00602E30">
              <w:t>Maximum information bit throughput</w:t>
            </w:r>
          </w:p>
        </w:tc>
        <w:tc>
          <w:tcPr>
            <w:tcW w:w="1428" w:type="dxa"/>
            <w:tcBorders>
              <w:left w:val="nil"/>
              <w:right w:val="single" w:sz="12" w:space="0" w:color="auto"/>
            </w:tcBorders>
          </w:tcPr>
          <w:p w14:paraId="2A7FFA30" w14:textId="77777777" w:rsidR="00CF21D4" w:rsidRPr="00602E30" w:rsidRDefault="00CF21D4" w:rsidP="000D2CA5">
            <w:pPr>
              <w:pStyle w:val="TAL"/>
              <w:rPr>
                <w:lang w:eastAsia="zh-CN"/>
              </w:rPr>
            </w:pPr>
            <w:r w:rsidRPr="00602E30">
              <w:rPr>
                <w:rFonts w:hint="eastAsia"/>
                <w:lang w:eastAsia="zh-CN"/>
              </w:rPr>
              <w:t>kbps</w:t>
            </w:r>
          </w:p>
        </w:tc>
        <w:tc>
          <w:tcPr>
            <w:tcW w:w="1167" w:type="dxa"/>
            <w:tcBorders>
              <w:left w:val="nil"/>
              <w:right w:val="single" w:sz="4" w:space="0" w:color="auto"/>
            </w:tcBorders>
          </w:tcPr>
          <w:p w14:paraId="0AADC035" w14:textId="77777777" w:rsidR="00CF21D4" w:rsidRPr="00602E30" w:rsidRDefault="00CF21D4" w:rsidP="000D2CA5">
            <w:pPr>
              <w:pStyle w:val="TAL"/>
            </w:pPr>
            <w:r w:rsidRPr="00602E30">
              <w:t>1284.8</w:t>
            </w:r>
          </w:p>
        </w:tc>
      </w:tr>
      <w:tr w:rsidR="00CF21D4" w:rsidRPr="00602E30" w14:paraId="21168C0A" w14:textId="77777777" w:rsidTr="00CF21D4">
        <w:trPr>
          <w:cantSplit/>
          <w:jc w:val="center"/>
        </w:trPr>
        <w:tc>
          <w:tcPr>
            <w:tcW w:w="4228" w:type="dxa"/>
            <w:tcBorders>
              <w:left w:val="single" w:sz="12" w:space="0" w:color="auto"/>
              <w:right w:val="single" w:sz="12" w:space="0" w:color="auto"/>
            </w:tcBorders>
          </w:tcPr>
          <w:p w14:paraId="6CF5370A" w14:textId="77777777" w:rsidR="00CF21D4" w:rsidRPr="00602E30" w:rsidRDefault="00CF21D4" w:rsidP="000D2CA5">
            <w:pPr>
              <w:pStyle w:val="TAL"/>
            </w:pPr>
            <w:r w:rsidRPr="00602E30">
              <w:t>Number of HARQ Processes</w:t>
            </w:r>
          </w:p>
        </w:tc>
        <w:tc>
          <w:tcPr>
            <w:tcW w:w="1428" w:type="dxa"/>
            <w:tcBorders>
              <w:left w:val="nil"/>
              <w:right w:val="single" w:sz="12" w:space="0" w:color="auto"/>
            </w:tcBorders>
          </w:tcPr>
          <w:p w14:paraId="164D7751" w14:textId="77777777" w:rsidR="00CF21D4" w:rsidRPr="00602E30" w:rsidRDefault="00CF21D4" w:rsidP="000D2CA5">
            <w:pPr>
              <w:pStyle w:val="TAL"/>
            </w:pPr>
            <w:r w:rsidRPr="00602E30">
              <w:t>Processes</w:t>
            </w:r>
          </w:p>
        </w:tc>
        <w:tc>
          <w:tcPr>
            <w:tcW w:w="1167" w:type="dxa"/>
            <w:tcBorders>
              <w:left w:val="nil"/>
              <w:right w:val="single" w:sz="4" w:space="0" w:color="auto"/>
            </w:tcBorders>
          </w:tcPr>
          <w:p w14:paraId="34E71B7E" w14:textId="77777777" w:rsidR="00CF21D4" w:rsidRPr="00602E30" w:rsidRDefault="00CF21D4" w:rsidP="000D2CA5">
            <w:pPr>
              <w:pStyle w:val="TAL"/>
            </w:pPr>
            <w:r w:rsidRPr="00602E30">
              <w:t>4</w:t>
            </w:r>
          </w:p>
        </w:tc>
      </w:tr>
      <w:tr w:rsidR="00CF21D4" w:rsidRPr="00602E30" w14:paraId="0D909FE3" w14:textId="77777777" w:rsidTr="00CF21D4">
        <w:trPr>
          <w:cantSplit/>
          <w:trHeight w:val="125"/>
          <w:jc w:val="center"/>
        </w:trPr>
        <w:tc>
          <w:tcPr>
            <w:tcW w:w="4228" w:type="dxa"/>
            <w:tcBorders>
              <w:left w:val="single" w:sz="12" w:space="0" w:color="auto"/>
              <w:right w:val="single" w:sz="12" w:space="0" w:color="auto"/>
            </w:tcBorders>
          </w:tcPr>
          <w:p w14:paraId="7907183F" w14:textId="77777777" w:rsidR="00CF21D4" w:rsidRPr="00602E30" w:rsidRDefault="00CF21D4" w:rsidP="000D2CA5">
            <w:pPr>
              <w:pStyle w:val="TAL"/>
            </w:pPr>
            <w:r w:rsidRPr="00602E30">
              <w:t>Information Bit Payload (</w:t>
            </w:r>
            <w:r w:rsidRPr="00602E30">
              <w:rPr>
                <w:position w:val="-10"/>
              </w:rPr>
              <w:object w:dxaOrig="440" w:dyaOrig="300" w14:anchorId="63D7AF33">
                <v:shape id="_x0000_i1441" type="#_x0000_t75" style="width:22pt;height:15pt" o:ole="" fillcolor="window">
                  <v:imagedata r:id="rId224" o:title=""/>
                </v:shape>
                <o:OLEObject Type="Embed" ProgID="Equation.DSMT4" ShapeID="_x0000_i1441" DrawAspect="Content" ObjectID="_1814858426" r:id="rId300"/>
              </w:object>
            </w:r>
            <w:r w:rsidRPr="00602E30">
              <w:t>)</w:t>
            </w:r>
          </w:p>
        </w:tc>
        <w:tc>
          <w:tcPr>
            <w:tcW w:w="1428" w:type="dxa"/>
            <w:tcBorders>
              <w:left w:val="nil"/>
              <w:right w:val="single" w:sz="12" w:space="0" w:color="auto"/>
            </w:tcBorders>
          </w:tcPr>
          <w:p w14:paraId="203A2711" w14:textId="77777777" w:rsidR="00CF21D4" w:rsidRPr="00602E30" w:rsidRDefault="00CF21D4" w:rsidP="000D2CA5">
            <w:pPr>
              <w:pStyle w:val="TAL"/>
              <w:rPr>
                <w:lang w:eastAsia="ja-JP"/>
              </w:rPr>
            </w:pPr>
            <w:r w:rsidRPr="00602E30">
              <w:rPr>
                <w:lang w:eastAsia="ja-JP"/>
              </w:rPr>
              <w:t>Bits</w:t>
            </w:r>
          </w:p>
        </w:tc>
        <w:tc>
          <w:tcPr>
            <w:tcW w:w="1167" w:type="dxa"/>
            <w:tcBorders>
              <w:left w:val="nil"/>
              <w:right w:val="single" w:sz="4" w:space="0" w:color="auto"/>
            </w:tcBorders>
          </w:tcPr>
          <w:p w14:paraId="71F98C84" w14:textId="77777777" w:rsidR="00CF21D4" w:rsidRPr="00602E30" w:rsidRDefault="00CF21D4" w:rsidP="000D2CA5">
            <w:pPr>
              <w:pStyle w:val="TAL"/>
              <w:rPr>
                <w:lang w:eastAsia="zh-CN"/>
              </w:rPr>
            </w:pPr>
            <w:r w:rsidRPr="00602E30">
              <w:rPr>
                <w:rFonts w:hint="eastAsia"/>
                <w:lang w:eastAsia="zh-CN"/>
              </w:rPr>
              <w:t>6424</w:t>
            </w:r>
          </w:p>
        </w:tc>
      </w:tr>
      <w:tr w:rsidR="00CF21D4" w:rsidRPr="00602E30" w14:paraId="4B3F2630" w14:textId="77777777" w:rsidTr="00CF21D4">
        <w:trPr>
          <w:cantSplit/>
          <w:jc w:val="center"/>
        </w:trPr>
        <w:tc>
          <w:tcPr>
            <w:tcW w:w="4228" w:type="dxa"/>
            <w:tcBorders>
              <w:left w:val="single" w:sz="12" w:space="0" w:color="auto"/>
              <w:right w:val="single" w:sz="12" w:space="0" w:color="auto"/>
            </w:tcBorders>
          </w:tcPr>
          <w:p w14:paraId="00528BBB" w14:textId="77777777" w:rsidR="00CF21D4" w:rsidRPr="00602E30" w:rsidRDefault="00CF21D4" w:rsidP="000D2CA5">
            <w:pPr>
              <w:pStyle w:val="TAL"/>
            </w:pPr>
            <w:r w:rsidRPr="00602E30">
              <w:t>Number Code Blocks</w:t>
            </w:r>
          </w:p>
        </w:tc>
        <w:tc>
          <w:tcPr>
            <w:tcW w:w="1428" w:type="dxa"/>
            <w:tcBorders>
              <w:left w:val="nil"/>
              <w:right w:val="single" w:sz="12" w:space="0" w:color="auto"/>
            </w:tcBorders>
          </w:tcPr>
          <w:p w14:paraId="79C72440" w14:textId="77777777" w:rsidR="00CF21D4" w:rsidRPr="00602E30" w:rsidRDefault="00CF21D4" w:rsidP="000D2CA5">
            <w:pPr>
              <w:pStyle w:val="TAL"/>
            </w:pPr>
            <w:r w:rsidRPr="00602E30">
              <w:t>Blocks</w:t>
            </w:r>
          </w:p>
        </w:tc>
        <w:tc>
          <w:tcPr>
            <w:tcW w:w="1167" w:type="dxa"/>
            <w:tcBorders>
              <w:left w:val="nil"/>
              <w:right w:val="single" w:sz="4" w:space="0" w:color="auto"/>
            </w:tcBorders>
          </w:tcPr>
          <w:p w14:paraId="67C6A89B" w14:textId="77777777" w:rsidR="00CF21D4" w:rsidRPr="00602E30" w:rsidRDefault="00CF21D4" w:rsidP="000D2CA5">
            <w:pPr>
              <w:pStyle w:val="TAL"/>
              <w:rPr>
                <w:lang w:eastAsia="zh-CN"/>
              </w:rPr>
            </w:pPr>
            <w:r w:rsidRPr="00602E30">
              <w:rPr>
                <w:rFonts w:hint="eastAsia"/>
                <w:lang w:eastAsia="zh-CN"/>
              </w:rPr>
              <w:t>2</w:t>
            </w:r>
          </w:p>
        </w:tc>
      </w:tr>
      <w:tr w:rsidR="00CF21D4" w:rsidRPr="00602E30" w14:paraId="131E4F52" w14:textId="77777777" w:rsidTr="00CF21D4">
        <w:trPr>
          <w:cantSplit/>
          <w:jc w:val="center"/>
        </w:trPr>
        <w:tc>
          <w:tcPr>
            <w:tcW w:w="4228" w:type="dxa"/>
            <w:tcBorders>
              <w:left w:val="single" w:sz="12" w:space="0" w:color="auto"/>
              <w:right w:val="single" w:sz="12" w:space="0" w:color="auto"/>
            </w:tcBorders>
            <w:shd w:val="clear" w:color="auto" w:fill="auto"/>
          </w:tcPr>
          <w:p w14:paraId="50A8DE25" w14:textId="77777777" w:rsidR="00CF21D4" w:rsidRPr="00602E30" w:rsidRDefault="00CF21D4" w:rsidP="000D2CA5">
            <w:pPr>
              <w:pStyle w:val="TAL"/>
            </w:pPr>
            <w:r w:rsidRPr="00602E30">
              <w:t>Total Available of Soft Channel bits in UE</w:t>
            </w:r>
          </w:p>
        </w:tc>
        <w:tc>
          <w:tcPr>
            <w:tcW w:w="1428" w:type="dxa"/>
            <w:tcBorders>
              <w:left w:val="nil"/>
              <w:right w:val="single" w:sz="12" w:space="0" w:color="auto"/>
            </w:tcBorders>
            <w:shd w:val="clear" w:color="auto" w:fill="auto"/>
          </w:tcPr>
          <w:p w14:paraId="795F220E" w14:textId="77777777" w:rsidR="00CF21D4" w:rsidRPr="00602E30" w:rsidRDefault="00CF21D4" w:rsidP="000D2CA5">
            <w:pPr>
              <w:pStyle w:val="TAL"/>
            </w:pPr>
            <w:r w:rsidRPr="00602E30">
              <w:t>Bits</w:t>
            </w:r>
          </w:p>
        </w:tc>
        <w:tc>
          <w:tcPr>
            <w:tcW w:w="1167" w:type="dxa"/>
            <w:tcBorders>
              <w:left w:val="nil"/>
              <w:right w:val="single" w:sz="4" w:space="0" w:color="auto"/>
            </w:tcBorders>
          </w:tcPr>
          <w:p w14:paraId="51AA7383" w14:textId="77777777" w:rsidR="00CF21D4" w:rsidRPr="00602E30" w:rsidRDefault="00CF21D4" w:rsidP="000D2CA5">
            <w:pPr>
              <w:pStyle w:val="TAL"/>
              <w:rPr>
                <w:lang w:eastAsia="zh-CN"/>
              </w:rPr>
            </w:pPr>
            <w:r w:rsidRPr="00541A60">
              <w:rPr>
                <w:rFonts w:eastAsia="MS Mincho" w:cs="Arial"/>
                <w:szCs w:val="18"/>
                <w:lang w:eastAsia="ja-JP"/>
              </w:rPr>
              <w:t>45056</w:t>
            </w:r>
          </w:p>
        </w:tc>
      </w:tr>
      <w:tr w:rsidR="00CF21D4" w:rsidRPr="00602E30" w14:paraId="31937FF9" w14:textId="77777777" w:rsidTr="00CF21D4">
        <w:trPr>
          <w:cantSplit/>
          <w:jc w:val="center"/>
        </w:trPr>
        <w:tc>
          <w:tcPr>
            <w:tcW w:w="4228" w:type="dxa"/>
            <w:tcBorders>
              <w:left w:val="single" w:sz="12" w:space="0" w:color="auto"/>
              <w:right w:val="single" w:sz="12" w:space="0" w:color="auto"/>
            </w:tcBorders>
            <w:shd w:val="clear" w:color="auto" w:fill="auto"/>
          </w:tcPr>
          <w:p w14:paraId="0CD5B164" w14:textId="77777777" w:rsidR="00CF21D4" w:rsidRPr="00602E30" w:rsidRDefault="00CF21D4" w:rsidP="000D2CA5">
            <w:pPr>
              <w:pStyle w:val="TAL"/>
            </w:pPr>
            <w:r w:rsidRPr="00602E30">
              <w:t>Number of Soft Channel bit per HARQ Proc.</w:t>
            </w:r>
          </w:p>
        </w:tc>
        <w:tc>
          <w:tcPr>
            <w:tcW w:w="1428" w:type="dxa"/>
            <w:tcBorders>
              <w:left w:val="nil"/>
              <w:right w:val="single" w:sz="12" w:space="0" w:color="auto"/>
            </w:tcBorders>
            <w:shd w:val="clear" w:color="auto" w:fill="auto"/>
          </w:tcPr>
          <w:p w14:paraId="7D03106F" w14:textId="77777777" w:rsidR="00CF21D4" w:rsidRPr="00602E30" w:rsidRDefault="00CF21D4" w:rsidP="000D2CA5">
            <w:pPr>
              <w:pStyle w:val="TAL"/>
            </w:pPr>
            <w:r w:rsidRPr="00602E30">
              <w:t>Bits</w:t>
            </w:r>
          </w:p>
        </w:tc>
        <w:tc>
          <w:tcPr>
            <w:tcW w:w="1167" w:type="dxa"/>
            <w:tcBorders>
              <w:left w:val="nil"/>
              <w:right w:val="single" w:sz="4" w:space="0" w:color="auto"/>
            </w:tcBorders>
          </w:tcPr>
          <w:p w14:paraId="799A5A9F" w14:textId="77777777" w:rsidR="00CF21D4" w:rsidRPr="00602E30" w:rsidRDefault="00CF21D4" w:rsidP="000D2CA5">
            <w:pPr>
              <w:pStyle w:val="TAL"/>
            </w:pPr>
            <w:r w:rsidRPr="00602E30">
              <w:rPr>
                <w:rFonts w:cs="Arial"/>
                <w:szCs w:val="18"/>
              </w:rPr>
              <w:t>11264</w:t>
            </w:r>
          </w:p>
        </w:tc>
      </w:tr>
      <w:tr w:rsidR="00CF21D4" w:rsidRPr="00602E30" w14:paraId="48142809" w14:textId="77777777" w:rsidTr="00CF21D4">
        <w:trPr>
          <w:cantSplit/>
          <w:jc w:val="center"/>
        </w:trPr>
        <w:tc>
          <w:tcPr>
            <w:tcW w:w="4228" w:type="dxa"/>
            <w:tcBorders>
              <w:left w:val="single" w:sz="12" w:space="0" w:color="auto"/>
              <w:right w:val="single" w:sz="12" w:space="0" w:color="auto"/>
            </w:tcBorders>
          </w:tcPr>
          <w:p w14:paraId="02A130D4" w14:textId="77777777" w:rsidR="00CF21D4" w:rsidRPr="00602E30" w:rsidRDefault="00CF21D4" w:rsidP="000D2CA5">
            <w:pPr>
              <w:pStyle w:val="TAL"/>
            </w:pPr>
            <w:r w:rsidRPr="00602E30">
              <w:t>Number of coded bits per TTI</w:t>
            </w:r>
          </w:p>
        </w:tc>
        <w:tc>
          <w:tcPr>
            <w:tcW w:w="1428" w:type="dxa"/>
            <w:tcBorders>
              <w:left w:val="nil"/>
              <w:right w:val="single" w:sz="12" w:space="0" w:color="auto"/>
            </w:tcBorders>
          </w:tcPr>
          <w:p w14:paraId="7CDADF6C" w14:textId="77777777" w:rsidR="00CF21D4" w:rsidRPr="00602E30" w:rsidRDefault="00CF21D4" w:rsidP="000D2CA5">
            <w:pPr>
              <w:pStyle w:val="TAL"/>
            </w:pPr>
            <w:r w:rsidRPr="00602E30">
              <w:t>Bits</w:t>
            </w:r>
          </w:p>
        </w:tc>
        <w:tc>
          <w:tcPr>
            <w:tcW w:w="1167" w:type="dxa"/>
            <w:tcBorders>
              <w:left w:val="nil"/>
              <w:right w:val="single" w:sz="4" w:space="0" w:color="auto"/>
            </w:tcBorders>
          </w:tcPr>
          <w:p w14:paraId="73BA2B18" w14:textId="77777777" w:rsidR="00CF21D4" w:rsidRPr="00602E30" w:rsidRDefault="00CF21D4" w:rsidP="000D2CA5">
            <w:pPr>
              <w:pStyle w:val="TAL"/>
              <w:rPr>
                <w:lang w:eastAsia="zh-CN"/>
              </w:rPr>
            </w:pPr>
            <w:r w:rsidRPr="00602E30">
              <w:rPr>
                <w:lang w:eastAsia="zh-CN"/>
              </w:rPr>
              <w:t>11264</w:t>
            </w:r>
          </w:p>
        </w:tc>
      </w:tr>
      <w:tr w:rsidR="00CF21D4" w:rsidRPr="00602E30" w14:paraId="34EFE059" w14:textId="77777777" w:rsidTr="00CF21D4">
        <w:trPr>
          <w:cantSplit/>
          <w:jc w:val="center"/>
        </w:trPr>
        <w:tc>
          <w:tcPr>
            <w:tcW w:w="4228" w:type="dxa"/>
            <w:tcBorders>
              <w:left w:val="single" w:sz="12" w:space="0" w:color="auto"/>
              <w:right w:val="single" w:sz="12" w:space="0" w:color="auto"/>
            </w:tcBorders>
          </w:tcPr>
          <w:p w14:paraId="4850C5E6" w14:textId="77777777" w:rsidR="00CF21D4" w:rsidRPr="00602E30" w:rsidRDefault="00CF21D4" w:rsidP="000D2CA5">
            <w:pPr>
              <w:pStyle w:val="TAL"/>
            </w:pPr>
            <w:r w:rsidRPr="00602E30">
              <w:t>Coding Rate</w:t>
            </w:r>
          </w:p>
        </w:tc>
        <w:tc>
          <w:tcPr>
            <w:tcW w:w="1428" w:type="dxa"/>
            <w:tcBorders>
              <w:left w:val="nil"/>
              <w:right w:val="single" w:sz="12" w:space="0" w:color="auto"/>
            </w:tcBorders>
          </w:tcPr>
          <w:p w14:paraId="5DC4E038" w14:textId="77777777" w:rsidR="00CF21D4" w:rsidRPr="00602E30" w:rsidRDefault="00CF21D4" w:rsidP="000D2CA5">
            <w:pPr>
              <w:pStyle w:val="TAL"/>
            </w:pPr>
            <w:r w:rsidRPr="00602E30">
              <w:t>-</w:t>
            </w:r>
          </w:p>
        </w:tc>
        <w:tc>
          <w:tcPr>
            <w:tcW w:w="1167" w:type="dxa"/>
            <w:tcBorders>
              <w:left w:val="nil"/>
              <w:right w:val="single" w:sz="4" w:space="0" w:color="auto"/>
            </w:tcBorders>
          </w:tcPr>
          <w:p w14:paraId="64DAB21D" w14:textId="77777777" w:rsidR="00CF21D4" w:rsidRPr="00602E30" w:rsidRDefault="00CF21D4" w:rsidP="000D2CA5">
            <w:pPr>
              <w:pStyle w:val="TAL"/>
              <w:rPr>
                <w:lang w:eastAsia="zh-CN"/>
              </w:rPr>
            </w:pPr>
            <w:r w:rsidRPr="00602E30">
              <w:rPr>
                <w:rFonts w:hint="eastAsia"/>
                <w:lang w:eastAsia="zh-CN"/>
              </w:rPr>
              <w:t>0.5703</w:t>
            </w:r>
          </w:p>
        </w:tc>
      </w:tr>
      <w:tr w:rsidR="00CF21D4" w:rsidRPr="00602E30" w14:paraId="75242F5E" w14:textId="77777777" w:rsidTr="00CF21D4">
        <w:trPr>
          <w:cantSplit/>
          <w:jc w:val="center"/>
        </w:trPr>
        <w:tc>
          <w:tcPr>
            <w:tcW w:w="4228" w:type="dxa"/>
            <w:tcBorders>
              <w:left w:val="single" w:sz="12" w:space="0" w:color="auto"/>
              <w:right w:val="single" w:sz="12" w:space="0" w:color="auto"/>
            </w:tcBorders>
          </w:tcPr>
          <w:p w14:paraId="717E79B1" w14:textId="77777777" w:rsidR="00CF21D4" w:rsidRPr="00602E30" w:rsidRDefault="00CF21D4" w:rsidP="000D2CA5">
            <w:pPr>
              <w:pStyle w:val="TAL"/>
            </w:pPr>
            <w:r w:rsidRPr="00602E30">
              <w:t>Number of HS-DSCH Timeslots</w:t>
            </w:r>
          </w:p>
        </w:tc>
        <w:tc>
          <w:tcPr>
            <w:tcW w:w="1428" w:type="dxa"/>
            <w:tcBorders>
              <w:left w:val="nil"/>
              <w:right w:val="single" w:sz="12" w:space="0" w:color="auto"/>
            </w:tcBorders>
          </w:tcPr>
          <w:p w14:paraId="1C0F6075" w14:textId="77777777" w:rsidR="00CF21D4" w:rsidRPr="00602E30" w:rsidRDefault="00CF21D4" w:rsidP="000D2CA5">
            <w:pPr>
              <w:pStyle w:val="TAL"/>
            </w:pPr>
            <w:r w:rsidRPr="00602E30">
              <w:t>Slots</w:t>
            </w:r>
          </w:p>
        </w:tc>
        <w:tc>
          <w:tcPr>
            <w:tcW w:w="1167" w:type="dxa"/>
            <w:tcBorders>
              <w:left w:val="nil"/>
              <w:right w:val="single" w:sz="4" w:space="0" w:color="auto"/>
            </w:tcBorders>
          </w:tcPr>
          <w:p w14:paraId="14F42460" w14:textId="77777777" w:rsidR="00CF21D4" w:rsidRPr="00602E30" w:rsidRDefault="00CF21D4" w:rsidP="000D2CA5">
            <w:pPr>
              <w:pStyle w:val="TAL"/>
              <w:rPr>
                <w:lang w:eastAsia="zh-CN"/>
              </w:rPr>
            </w:pPr>
            <w:r w:rsidRPr="00602E30">
              <w:rPr>
                <w:rFonts w:hint="eastAsia"/>
                <w:lang w:eastAsia="zh-CN"/>
              </w:rPr>
              <w:t>4</w:t>
            </w:r>
          </w:p>
        </w:tc>
      </w:tr>
      <w:tr w:rsidR="00CF21D4" w:rsidRPr="00602E30" w14:paraId="6283DFC9" w14:textId="77777777" w:rsidTr="00CF21D4">
        <w:trPr>
          <w:cantSplit/>
          <w:trHeight w:val="70"/>
          <w:jc w:val="center"/>
        </w:trPr>
        <w:tc>
          <w:tcPr>
            <w:tcW w:w="4228" w:type="dxa"/>
            <w:tcBorders>
              <w:left w:val="single" w:sz="12" w:space="0" w:color="auto"/>
              <w:right w:val="single" w:sz="12" w:space="0" w:color="auto"/>
            </w:tcBorders>
          </w:tcPr>
          <w:p w14:paraId="083A27B5" w14:textId="77777777" w:rsidR="00CF21D4" w:rsidRPr="00602E30" w:rsidRDefault="00CF21D4" w:rsidP="000D2CA5">
            <w:pPr>
              <w:pStyle w:val="TAL"/>
            </w:pPr>
            <w:r w:rsidRPr="00602E30">
              <w:t>Number of HS-PDSCH codes per TS</w:t>
            </w:r>
          </w:p>
        </w:tc>
        <w:tc>
          <w:tcPr>
            <w:tcW w:w="1428" w:type="dxa"/>
            <w:tcBorders>
              <w:left w:val="nil"/>
              <w:right w:val="single" w:sz="12" w:space="0" w:color="auto"/>
            </w:tcBorders>
          </w:tcPr>
          <w:p w14:paraId="3A11F64A" w14:textId="77777777" w:rsidR="00CF21D4" w:rsidRPr="00602E30" w:rsidRDefault="00CF21D4" w:rsidP="000D2CA5">
            <w:pPr>
              <w:pStyle w:val="TAL"/>
            </w:pPr>
            <w:r w:rsidRPr="00602E30">
              <w:t>Codes</w:t>
            </w:r>
          </w:p>
        </w:tc>
        <w:tc>
          <w:tcPr>
            <w:tcW w:w="1167" w:type="dxa"/>
            <w:tcBorders>
              <w:left w:val="nil"/>
              <w:right w:val="single" w:sz="4" w:space="0" w:color="auto"/>
            </w:tcBorders>
          </w:tcPr>
          <w:p w14:paraId="5E223CD0" w14:textId="77777777" w:rsidR="00CF21D4" w:rsidRPr="00602E30" w:rsidRDefault="00CF21D4" w:rsidP="000D2CA5">
            <w:pPr>
              <w:pStyle w:val="TAL"/>
              <w:rPr>
                <w:lang w:eastAsia="zh-CN"/>
              </w:rPr>
            </w:pPr>
            <w:r w:rsidRPr="00602E30">
              <w:rPr>
                <w:rFonts w:hint="eastAsia"/>
              </w:rPr>
              <w:t>1</w:t>
            </w:r>
            <w:r w:rsidRPr="00602E30">
              <w:rPr>
                <w:rFonts w:hint="eastAsia"/>
                <w:lang w:eastAsia="zh-CN"/>
              </w:rPr>
              <w:t>6</w:t>
            </w:r>
          </w:p>
        </w:tc>
      </w:tr>
      <w:tr w:rsidR="00CF21D4" w:rsidRPr="00602E30" w14:paraId="18371B95" w14:textId="77777777" w:rsidTr="00CF21D4">
        <w:trPr>
          <w:cantSplit/>
          <w:jc w:val="center"/>
        </w:trPr>
        <w:tc>
          <w:tcPr>
            <w:tcW w:w="4228" w:type="dxa"/>
            <w:tcBorders>
              <w:left w:val="single" w:sz="12" w:space="0" w:color="auto"/>
              <w:right w:val="single" w:sz="12" w:space="0" w:color="auto"/>
            </w:tcBorders>
          </w:tcPr>
          <w:p w14:paraId="782D1542" w14:textId="77777777" w:rsidR="00CF21D4" w:rsidRPr="00602E30" w:rsidRDefault="00CF21D4" w:rsidP="000D2CA5">
            <w:pPr>
              <w:pStyle w:val="TAL"/>
            </w:pPr>
            <w:r w:rsidRPr="00602E30">
              <w:t>Spreading factor</w:t>
            </w:r>
          </w:p>
        </w:tc>
        <w:tc>
          <w:tcPr>
            <w:tcW w:w="1428" w:type="dxa"/>
            <w:tcBorders>
              <w:left w:val="nil"/>
              <w:right w:val="single" w:sz="12" w:space="0" w:color="auto"/>
            </w:tcBorders>
          </w:tcPr>
          <w:p w14:paraId="74956CC0" w14:textId="77777777" w:rsidR="00CF21D4" w:rsidRPr="00602E30" w:rsidRDefault="00CF21D4" w:rsidP="000D2CA5">
            <w:pPr>
              <w:pStyle w:val="TAL"/>
            </w:pPr>
            <w:r w:rsidRPr="00602E30">
              <w:t>SF</w:t>
            </w:r>
          </w:p>
        </w:tc>
        <w:tc>
          <w:tcPr>
            <w:tcW w:w="1167" w:type="dxa"/>
            <w:tcBorders>
              <w:left w:val="nil"/>
              <w:right w:val="single" w:sz="4" w:space="0" w:color="auto"/>
            </w:tcBorders>
          </w:tcPr>
          <w:p w14:paraId="2379F19F" w14:textId="77777777" w:rsidR="00CF21D4" w:rsidRPr="00602E30" w:rsidRDefault="00CF21D4" w:rsidP="000D2CA5">
            <w:pPr>
              <w:pStyle w:val="TAL"/>
              <w:rPr>
                <w:lang w:eastAsia="zh-CN"/>
              </w:rPr>
            </w:pPr>
            <w:r w:rsidRPr="00602E30">
              <w:rPr>
                <w:rFonts w:hint="eastAsia"/>
              </w:rPr>
              <w:t>16</w:t>
            </w:r>
          </w:p>
        </w:tc>
      </w:tr>
    </w:tbl>
    <w:p w14:paraId="1529ED29" w14:textId="77777777" w:rsidR="00CF21D4" w:rsidRPr="00541A60" w:rsidRDefault="00CF21D4" w:rsidP="00CF21D4">
      <w:pPr>
        <w:rPr>
          <w:lang w:eastAsia="zh-CN"/>
        </w:rPr>
      </w:pPr>
    </w:p>
    <w:p w14:paraId="047C030F" w14:textId="77777777" w:rsidR="00CF21D4" w:rsidRPr="00541A60" w:rsidRDefault="00C800E3" w:rsidP="00CF21D4">
      <w:pPr>
        <w:keepNext/>
        <w:keepLines/>
        <w:spacing w:before="60"/>
        <w:jc w:val="center"/>
        <w:rPr>
          <w:rFonts w:ascii="Arial" w:hAnsi="Arial"/>
          <w:b/>
        </w:rPr>
      </w:pPr>
      <w:r>
        <w:rPr>
          <w:rFonts w:ascii="Arial" w:hAnsi="Arial"/>
          <w:b/>
        </w:rPr>
      </w:r>
      <w:r>
        <w:rPr>
          <w:rFonts w:ascii="Arial" w:hAnsi="Arial"/>
          <w:b/>
        </w:rPr>
        <w:pict w14:anchorId="3021F9EC">
          <v:group id="_x0000_s18888" editas="canvas" style="width:396pt;height:326.4pt;mso-position-horizontal-relative:char;mso-position-vertical-relative:line" coordorigin="1800,1806" coordsize="7920,6528">
            <o:lock v:ext="edit" aspectratio="t"/>
            <v:shape id="_x0000_s18889" type="#_x0000_t75" style="position:absolute;left:1800;top:1806;width:7920;height:6528" o:preferrelative="f">
              <v:fill o:detectmouseclick="t"/>
              <v:path o:extrusionok="t" o:connecttype="none"/>
              <o:lock v:ext="edit" text="t"/>
            </v:shape>
            <v:group id="_x0000_s18890" style="position:absolute;left:1800;top:1830;width:2520;height:3901" coordorigin="1620,1751" coordsize="2520,3901">
              <v:shape id="_x0000_s18891" type="#_x0000_t47" style="position:absolute;left:1620;top:1751;width:1800;height:469" adj="-1584,13190,-1440,8272,,-46,,-46" stroked="f">
                <v:textbox style="mso-next-textbox:#_x0000_s18891">
                  <w:txbxContent>
                    <w:p w14:paraId="1C30B927" w14:textId="77777777" w:rsidR="00FA6C75" w:rsidRDefault="00FA6C75" w:rsidP="00CF21D4">
                      <w:r>
                        <w:rPr>
                          <w:rFonts w:hint="eastAsia"/>
                        </w:rPr>
                        <w:t>Information data</w:t>
                      </w:r>
                    </w:p>
                  </w:txbxContent>
                </v:textbox>
                <o:callout v:ext="edit" minusy="t"/>
              </v:shape>
              <v:shape id="_x0000_s18892" type="#_x0000_t47" style="position:absolute;left:1620;top:2220;width:1800;height:469" adj="-1584,13190,-1440,8272,,-46,,-46" stroked="f">
                <v:textbox style="mso-next-textbox:#_x0000_s18892">
                  <w:txbxContent>
                    <w:p w14:paraId="53600B5B" w14:textId="77777777" w:rsidR="00FA6C75" w:rsidRDefault="00FA6C75" w:rsidP="00CF21D4">
                      <w:r>
                        <w:rPr>
                          <w:rFonts w:hint="eastAsia"/>
                        </w:rPr>
                        <w:t>CRC attachment</w:t>
                      </w:r>
                    </w:p>
                  </w:txbxContent>
                </v:textbox>
                <o:callout v:ext="edit" minusy="t"/>
              </v:shape>
              <v:shape id="_x0000_s18893" type="#_x0000_t47" style="position:absolute;left:1620;top:2688;width:2520;height:469" adj="-1131,13172,-1029,8290,,-46,,-46" stroked="f">
                <v:textbox style="mso-next-textbox:#_x0000_s18893">
                  <w:txbxContent>
                    <w:p w14:paraId="7470873A" w14:textId="77777777" w:rsidR="00FA6C75" w:rsidRDefault="00FA6C75" w:rsidP="00CF21D4">
                      <w:r>
                        <w:rPr>
                          <w:rFonts w:hint="eastAsia"/>
                        </w:rPr>
                        <w:t xml:space="preserve">Code Block Segmentation </w:t>
                      </w:r>
                    </w:p>
                  </w:txbxContent>
                </v:textbox>
                <o:callout v:ext="edit" minusy="t"/>
              </v:shape>
              <v:shape id="_x0000_s18894" type="#_x0000_t47" style="position:absolute;left:1620;top:3623;width:2520;height:469" adj="-1131,13172,-1029,8290,,-46,,-46" stroked="f">
                <v:textbox style="mso-next-textbox:#_x0000_s18894">
                  <w:txbxContent>
                    <w:p w14:paraId="6018FFA5" w14:textId="77777777" w:rsidR="00FA6C75" w:rsidRDefault="00FA6C75" w:rsidP="00CF21D4">
                      <w:r>
                        <w:rPr>
                          <w:rFonts w:hint="eastAsia"/>
                        </w:rPr>
                        <w:t>Rate matching</w:t>
                      </w:r>
                    </w:p>
                  </w:txbxContent>
                </v:textbox>
                <o:callout v:ext="edit" minusy="t"/>
              </v:shape>
              <v:shape id="_x0000_s18895" type="#_x0000_t47" style="position:absolute;left:1620;top:3156;width:2520;height:469" adj="-1131,13172,-1029,8290,,-46,,-46" stroked="f">
                <v:textbox style="mso-next-textbox:#_x0000_s18895">
                  <w:txbxContent>
                    <w:p w14:paraId="372FA9AE" w14:textId="77777777" w:rsidR="00FA6C75" w:rsidRDefault="00FA6C75" w:rsidP="00CF21D4">
                      <w:r>
                        <w:rPr>
                          <w:rFonts w:hint="eastAsia"/>
                        </w:rPr>
                        <w:t>Turbo Coding</w:t>
                      </w:r>
                    </w:p>
                  </w:txbxContent>
                </v:textbox>
                <o:callout v:ext="edit" minusy="t"/>
              </v:shape>
              <v:shape id="_x0000_s18896" type="#_x0000_t47" style="position:absolute;left:1620;top:4091;width:2520;height:469" adj="-1131,13172,-1029,8290,,-46,,-46" stroked="f">
                <v:textbox style="mso-next-textbox:#_x0000_s18896">
                  <w:txbxContent>
                    <w:p w14:paraId="57DCCD90" w14:textId="77777777" w:rsidR="00FA6C75" w:rsidRDefault="00FA6C75" w:rsidP="00CF21D4">
                      <w:r>
                        <w:rPr>
                          <w:rFonts w:hint="eastAsia"/>
                        </w:rPr>
                        <w:t>Bit Scrambling</w:t>
                      </w:r>
                    </w:p>
                  </w:txbxContent>
                </v:textbox>
                <o:callout v:ext="edit" minusy="t"/>
              </v:shape>
              <v:shape id="_x0000_s18897" type="#_x0000_t47" style="position:absolute;left:1620;top:4560;width:2520;height:469" adj="-1131,13172,-1029,8290,,-46,,-46" stroked="f">
                <v:textbox style="mso-next-textbox:#_x0000_s18897">
                  <w:txbxContent>
                    <w:p w14:paraId="04E97CFE" w14:textId="77777777" w:rsidR="00FA6C75" w:rsidRDefault="00FA6C75" w:rsidP="00CF21D4">
                      <w:r>
                        <w:rPr>
                          <w:rFonts w:hint="eastAsia"/>
                        </w:rPr>
                        <w:t>Interleaving</w:t>
                      </w:r>
                    </w:p>
                  </w:txbxContent>
                </v:textbox>
                <o:callout v:ext="edit" minusy="t"/>
              </v:shape>
              <v:shape id="_x0000_s18898" type="#_x0000_t47" style="position:absolute;left:1620;top:5183;width:2520;height:469" adj="-1131,13172,-1029,8290,,-46,,-46" stroked="f">
                <v:textbox style="mso-next-textbox:#_x0000_s18898">
                  <w:txbxContent>
                    <w:p w14:paraId="44037A96" w14:textId="77777777" w:rsidR="00FA6C75" w:rsidRDefault="00FA6C75" w:rsidP="00CF21D4">
                      <w:r>
                        <w:rPr>
                          <w:rFonts w:hint="eastAsia"/>
                        </w:rPr>
                        <w:t>Physical channel mapping</w:t>
                      </w:r>
                    </w:p>
                  </w:txbxContent>
                </v:textbox>
                <o:callout v:ext="edit" minusy="t"/>
              </v:shape>
            </v:group>
            <v:line id="_x0000_s18899" style="position:absolute" from="1980,5730" to="9540,5731">
              <v:stroke dashstyle="dash"/>
            </v:line>
            <v:rect id="_x0000_s18900" style="position:absolute;left:4320;top:1830;width:1260;height:311"/>
            <v:shape id="_x0000_s18901" type="#_x0000_t47" style="position:absolute;left:4680;top:1806;width:1440;height:960" filled="f" stroked="f">
              <v:textbox style="mso-next-textbox:#_x0000_s18901">
                <w:txbxContent>
                  <w:p w14:paraId="35982101" w14:textId="77777777" w:rsidR="00FA6C75" w:rsidRDefault="00FA6C75" w:rsidP="00CF21D4">
                    <w:pPr>
                      <w:rPr>
                        <w:lang w:eastAsia="zh-CN"/>
                      </w:rPr>
                    </w:pPr>
                    <w:r>
                      <w:rPr>
                        <w:rFonts w:hint="eastAsia"/>
                        <w:lang w:eastAsia="zh-CN"/>
                      </w:rPr>
                      <w:t>6424</w:t>
                    </w:r>
                  </w:p>
                </w:txbxContent>
              </v:textbox>
              <o:callout v:ext="edit" minusy="t"/>
            </v:shape>
            <v:group id="_x0000_s18902" style="position:absolute;left:8100;top:5886;width:1620;height:1872" coordorigin="2100,2137" coordsize="5400,8112">
              <v:group id="_x0000_s18903" style="position:absolute;left:2100;top:2449;width:3600;height:7488" coordorigin="4320,2605" coordsize="3600,7488">
                <v:group id="_x0000_s18904" style="position:absolute;left:4320;top:2605;width:3600;height:7488" coordorigin="4320,2605" coordsize="3600,7488">
                  <v:rect id="_x0000_s18905" style="position:absolute;left:4320;top:2605;width:3600;height:7488"/>
                  <v:line id="_x0000_s18906" style="position:absolute" from="4320,3853" to="7920,3853"/>
                  <v:line id="_x0000_s18907" style="position:absolute" from="4320,4477" to="7920,4477"/>
                  <v:line id="_x0000_s18908" style="position:absolute" from="4320,5101" to="7920,5102"/>
                  <v:line id="_x0000_s18909" style="position:absolute" from="4320,3229" to="7920,3230"/>
                  <v:line id="_x0000_s18910" style="position:absolute" from="4320,5725" to="7920,5726"/>
                  <v:line id="_x0000_s18911" style="position:absolute" from="4320,6348" to="7920,6349"/>
                  <v:line id="_x0000_s18912" style="position:absolute" from="4320,6972" to="7920,6973"/>
                  <v:line id="_x0000_s18913" style="position:absolute" from="4320,7597" to="7920,7598"/>
                  <v:line id="_x0000_s18914" style="position:absolute" from="4320,8221" to="7920,8222"/>
                  <v:line id="_x0000_s18915" style="position:absolute" from="4320,8844" to="7920,8845"/>
                  <v:line id="_x0000_s18916" style="position:absolute" from="4320,9469" to="7920,9470"/>
                  <v:line id="_x0000_s18917" style="position:absolute" from="5400,2605" to="5401,10093"/>
                  <v:line id="_x0000_s18918" style="position:absolute" from="6840,2605" to="6841,10093"/>
                </v:group>
                <v:rect id="_x0000_s18919" style="position:absolute;left:5400;top:2605;width:1440;height:7488" fillcolor="silver"/>
                <v:group id="_x0000_s18920" style="position:absolute;left:5400;top:3229;width:1440;height:6241" coordorigin="5400,3229" coordsize="1440,6241">
                  <v:line id="_x0000_s18921" style="position:absolute" from="5400,3229" to="6840,3229"/>
                  <v:line id="_x0000_s18922" style="position:absolute" from="5400,3853" to="6840,3854"/>
                  <v:line id="_x0000_s18923" style="position:absolute" from="5400,4477" to="6840,4478"/>
                  <v:line id="_x0000_s18924" style="position:absolute" from="5400,5100" to="6840,5101"/>
                  <v:line id="_x0000_s18925" style="position:absolute" from="5400,5725" to="6840,5726"/>
                  <v:line id="_x0000_s18926" style="position:absolute" from="5400,6348" to="6840,6349"/>
                  <v:line id="_x0000_s18927" style="position:absolute" from="5400,6972" to="6840,6973"/>
                  <v:line id="_x0000_s18928" style="position:absolute" from="5400,7596" to="6840,7597"/>
                  <v:line id="_x0000_s18929" style="position:absolute" from="5400,8221" to="6840,8222"/>
                  <v:line id="_x0000_s18930" style="position:absolute" from="5400,8845" to="6840,8846"/>
                  <v:line id="_x0000_s18931" style="position:absolute" from="5400,9469" to="6840,9470"/>
                </v:group>
              </v:group>
              <v:group id="_x0000_s18932" style="position:absolute;left:2100;top:2137;width:5400;height:1248" coordorigin="4260,2293" coordsize="5400,1248">
                <v:shape id="_x0000_s18933" type="#_x0000_t47" style="position:absolute;left:4260;top:2293;width:1800;height:1248" adj="-3924,3894,-1440,3115" filled="f" stroked="f">
                  <v:textbox style="mso-next-textbox:#_x0000_s18933">
                    <w:txbxContent>
                      <w:p w14:paraId="613A9E73"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8934" type="#_x0000_t47" style="position:absolute;left:6780;top:2293;width:2880;height:1248" adj="-2453,3894,-900,3115" filled="f" stroked="f">
                  <v:textbox style="mso-next-textbox:#_x0000_s18934">
                    <w:txbxContent>
                      <w:p w14:paraId="6C5208C4"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8935" type="#_x0000_t47" style="position:absolute;left:5340;top:2293;width:2040;height:1248" adj="-3462,3894,-1271,3115" filled="f" stroked="f">
                  <v:textbox style="mso-next-textbox:#_x0000_s18935">
                    <w:txbxContent>
                      <w:p w14:paraId="5586EE26"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8936" style="position:absolute;left:2100;top:2761;width:5400;height:1248" coordorigin="4260,2293" coordsize="5400,1248">
                <v:shape id="_x0000_s18937" type="#_x0000_t47" style="position:absolute;left:4260;top:2293;width:1800;height:1248" adj="-3924,3894,-1440,3115" filled="f" stroked="f">
                  <v:textbox style="mso-next-textbox:#_x0000_s18937">
                    <w:txbxContent>
                      <w:p w14:paraId="0980F93A"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8938" type="#_x0000_t47" style="position:absolute;left:6780;top:2293;width:2880;height:1248" adj="-2453,3894,-900,3115" filled="f" stroked="f">
                  <v:textbox style="mso-next-textbox:#_x0000_s18938">
                    <w:txbxContent>
                      <w:p w14:paraId="150573F4"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8939" type="#_x0000_t47" style="position:absolute;left:5340;top:2293;width:2040;height:1248" adj="-3462,3894,-1271,3115" filled="f" stroked="f">
                  <v:textbox style="mso-next-textbox:#_x0000_s18939">
                    <w:txbxContent>
                      <w:p w14:paraId="2450C0A1"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8940" style="position:absolute;left:2100;top:3385;width:5400;height:1248" coordorigin="4260,2293" coordsize="5400,1248">
                <v:shape id="_x0000_s18941" type="#_x0000_t47" style="position:absolute;left:4260;top:2293;width:1800;height:1248" adj="-3924,3894,-1440,3115" filled="f" stroked="f">
                  <v:textbox style="mso-next-textbox:#_x0000_s18941">
                    <w:txbxContent>
                      <w:p w14:paraId="50029CCA"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8942" type="#_x0000_t47" style="position:absolute;left:6780;top:2293;width:2880;height:1248" adj="-2453,3894,-900,3115" filled="f" stroked="f">
                  <v:textbox style="mso-next-textbox:#_x0000_s18942">
                    <w:txbxContent>
                      <w:p w14:paraId="055B26D2"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8943" type="#_x0000_t47" style="position:absolute;left:5340;top:2293;width:2040;height:1248" adj="-3462,3894,-1271,3115" filled="f" stroked="f">
                  <v:textbox style="mso-next-textbox:#_x0000_s18943">
                    <w:txbxContent>
                      <w:p w14:paraId="61AF8BF4"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8944" style="position:absolute;left:2100;top:4009;width:5400;height:1248" coordorigin="4260,2293" coordsize="5400,1248">
                <v:shape id="_x0000_s18945" type="#_x0000_t47" style="position:absolute;left:4260;top:2293;width:1800;height:1248" adj="-3924,3894,-1440,3115" filled="f" stroked="f">
                  <v:textbox style="mso-next-textbox:#_x0000_s18945">
                    <w:txbxContent>
                      <w:p w14:paraId="537882E6"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8946" type="#_x0000_t47" style="position:absolute;left:6780;top:2293;width:2880;height:1248" adj="-2453,3894,-900,3115" filled="f" stroked="f">
                  <v:textbox style="mso-next-textbox:#_x0000_s18946">
                    <w:txbxContent>
                      <w:p w14:paraId="009CD6DC"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8947" type="#_x0000_t47" style="position:absolute;left:5340;top:2293;width:2040;height:1248" adj="-3462,3894,-1271,3115" filled="f" stroked="f">
                  <v:textbox style="mso-next-textbox:#_x0000_s18947">
                    <w:txbxContent>
                      <w:p w14:paraId="3093671A"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8948" style="position:absolute;left:2100;top:4633;width:5400;height:1248" coordorigin="4260,2293" coordsize="5400,1248">
                <v:shape id="_x0000_s18949" type="#_x0000_t47" style="position:absolute;left:4260;top:2293;width:1800;height:1248" adj="-3924,3894,-1440,3115" filled="f" stroked="f">
                  <v:textbox style="mso-next-textbox:#_x0000_s18949">
                    <w:txbxContent>
                      <w:p w14:paraId="38EB5B2F"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8950" type="#_x0000_t47" style="position:absolute;left:6780;top:2293;width:2880;height:1248" adj="-2453,3894,-900,3115" filled="f" stroked="f">
                  <v:textbox style="mso-next-textbox:#_x0000_s18950">
                    <w:txbxContent>
                      <w:p w14:paraId="3C84A1DB"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8951" type="#_x0000_t47" style="position:absolute;left:5340;top:2293;width:2040;height:1248" adj="-3462,3894,-1271,3115" filled="f" stroked="f">
                  <v:textbox style="mso-next-textbox:#_x0000_s18951">
                    <w:txbxContent>
                      <w:p w14:paraId="4E76B559"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8952" style="position:absolute;left:2100;top:5257;width:5400;height:1248" coordorigin="4260,2293" coordsize="5400,1248">
                <v:shape id="_x0000_s18953" type="#_x0000_t47" style="position:absolute;left:4260;top:2293;width:1800;height:1248" adj="-3924,3894,-1440,3115" filled="f" stroked="f">
                  <v:textbox style="mso-next-textbox:#_x0000_s18953">
                    <w:txbxContent>
                      <w:p w14:paraId="232C9865"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8954" type="#_x0000_t47" style="position:absolute;left:6780;top:2293;width:2880;height:1248" adj="-2453,3894,-900,3115" filled="f" stroked="f">
                  <v:textbox style="mso-next-textbox:#_x0000_s18954">
                    <w:txbxContent>
                      <w:p w14:paraId="0D14A0E9"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8955" type="#_x0000_t47" style="position:absolute;left:5340;top:2293;width:2040;height:1248" adj="-3462,3894,-1271,3115" filled="f" stroked="f">
                  <v:textbox style="mso-next-textbox:#_x0000_s18955">
                    <w:txbxContent>
                      <w:p w14:paraId="6D03BE58"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8956" style="position:absolute;left:2100;top:5881;width:5400;height:1248" coordorigin="4260,2293" coordsize="5400,1248">
                <v:shape id="_x0000_s18957" type="#_x0000_t47" style="position:absolute;left:4260;top:2293;width:1800;height:1248" adj="-3924,3894,-1440,3115" filled="f" stroked="f">
                  <v:textbox style="mso-next-textbox:#_x0000_s18957">
                    <w:txbxContent>
                      <w:p w14:paraId="73E1883F"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8958" type="#_x0000_t47" style="position:absolute;left:6780;top:2293;width:2880;height:1248" adj="-2453,3894,-900,3115" filled="f" stroked="f">
                  <v:textbox style="mso-next-textbox:#_x0000_s18958">
                    <w:txbxContent>
                      <w:p w14:paraId="3A2BD3B1"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8959" type="#_x0000_t47" style="position:absolute;left:5340;top:2293;width:2040;height:1248" adj="-3462,3894,-1271,3115" filled="f" stroked="f">
                  <v:textbox style="mso-next-textbox:#_x0000_s18959">
                    <w:txbxContent>
                      <w:p w14:paraId="41350B44"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8960" style="position:absolute;left:2100;top:6505;width:5400;height:1248" coordorigin="4260,2293" coordsize="5400,1248">
                <v:shape id="_x0000_s18961" type="#_x0000_t47" style="position:absolute;left:4260;top:2293;width:1800;height:1248" adj="-3924,3894,-1440,3115" filled="f" stroked="f">
                  <v:textbox style="mso-next-textbox:#_x0000_s18961">
                    <w:txbxContent>
                      <w:p w14:paraId="6BB5EE37"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8962" type="#_x0000_t47" style="position:absolute;left:6780;top:2293;width:2880;height:1248" adj="-2453,3894,-900,3115" filled="f" stroked="f">
                  <v:textbox style="mso-next-textbox:#_x0000_s18962">
                    <w:txbxContent>
                      <w:p w14:paraId="08601C85"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8963" type="#_x0000_t47" style="position:absolute;left:5340;top:2293;width:2040;height:1248" adj="-3462,3894,-1271,3115" filled="f" stroked="f">
                  <v:textbox style="mso-next-textbox:#_x0000_s18963">
                    <w:txbxContent>
                      <w:p w14:paraId="3952DED3"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8964" style="position:absolute;left:2100;top:7129;width:5400;height:1248" coordorigin="4260,2293" coordsize="5400,1248">
                <v:shape id="_x0000_s18965" type="#_x0000_t47" style="position:absolute;left:4260;top:2293;width:1800;height:1248" adj="-3924,3894,-1440,3115" filled="f" stroked="f">
                  <v:textbox style="mso-next-textbox:#_x0000_s18965">
                    <w:txbxContent>
                      <w:p w14:paraId="65E27B62"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8966" type="#_x0000_t47" style="position:absolute;left:6780;top:2293;width:2880;height:1248" adj="-2453,3894,-900,3115" filled="f" stroked="f">
                  <v:textbox style="mso-next-textbox:#_x0000_s18966">
                    <w:txbxContent>
                      <w:p w14:paraId="06889106"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8967" type="#_x0000_t47" style="position:absolute;left:5340;top:2293;width:2040;height:1248" adj="-3462,3894,-1271,3115" filled="f" stroked="f">
                  <v:textbox style="mso-next-textbox:#_x0000_s18967">
                    <w:txbxContent>
                      <w:p w14:paraId="1721CC0F"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8968" style="position:absolute;left:2100;top:7753;width:5400;height:1248" coordorigin="4260,2293" coordsize="5400,1248">
                <v:shape id="_x0000_s18969" type="#_x0000_t47" style="position:absolute;left:4260;top:2293;width:1800;height:1248" adj="-3924,3894,-1440,3115" filled="f" stroked="f">
                  <v:textbox style="mso-next-textbox:#_x0000_s18969">
                    <w:txbxContent>
                      <w:p w14:paraId="7B476DE4"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8970" type="#_x0000_t47" style="position:absolute;left:6780;top:2293;width:2880;height:1248" adj="-2453,3894,-900,3115" filled="f" stroked="f">
                  <v:textbox style="mso-next-textbox:#_x0000_s18970">
                    <w:txbxContent>
                      <w:p w14:paraId="56200D11"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8971" type="#_x0000_t47" style="position:absolute;left:5340;top:2293;width:2040;height:1248" adj="-3462,3894,-1271,3115" filled="f" stroked="f">
                  <v:textbox style="mso-next-textbox:#_x0000_s18971">
                    <w:txbxContent>
                      <w:p w14:paraId="370511AD"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8972" style="position:absolute;left:2100;top:8377;width:5400;height:1248" coordorigin="4260,2293" coordsize="5400,1248">
                <v:shape id="_x0000_s18973" type="#_x0000_t47" style="position:absolute;left:4260;top:2293;width:1800;height:1248" adj="-3924,3894,-1440,3115" filled="f" stroked="f">
                  <v:textbox style="mso-next-textbox:#_x0000_s18973">
                    <w:txbxContent>
                      <w:p w14:paraId="5573E349"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8974" type="#_x0000_t47" style="position:absolute;left:6780;top:2293;width:2880;height:1248" adj="-2453,3894,-900,3115" filled="f" stroked="f">
                  <v:textbox style="mso-next-textbox:#_x0000_s18974">
                    <w:txbxContent>
                      <w:p w14:paraId="00D31B21"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8975" type="#_x0000_t47" style="position:absolute;left:5340;top:2293;width:2040;height:1248" adj="-3462,3894,-1271,3115" filled="f" stroked="f">
                  <v:textbox style="mso-next-textbox:#_x0000_s18975">
                    <w:txbxContent>
                      <w:p w14:paraId="34478FD2"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8976" style="position:absolute;left:2100;top:9001;width:5400;height:1248" coordorigin="4260,2293" coordsize="5400,1248">
                <v:shape id="_x0000_s18977" type="#_x0000_t47" style="position:absolute;left:4260;top:2293;width:1800;height:1248" adj="-3924,3894,-1440,3115" filled="f" stroked="f">
                  <v:textbox style="mso-next-textbox:#_x0000_s18977">
                    <w:txbxContent>
                      <w:p w14:paraId="1C795E6F"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8978" type="#_x0000_t47" style="position:absolute;left:6780;top:2293;width:2880;height:1248" adj="-2453,3894,-900,3115" filled="f" stroked="f">
                  <v:textbox style="mso-next-textbox:#_x0000_s18978">
                    <w:txbxContent>
                      <w:p w14:paraId="6B132BC0"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8979" type="#_x0000_t47" style="position:absolute;left:5340;top:2293;width:2040;height:1248" adj="-3462,3894,-1271,3115" filled="f" stroked="f">
                  <v:textbox style="mso-next-textbox:#_x0000_s18979">
                    <w:txbxContent>
                      <w:p w14:paraId="764BA5B8"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v:group id="_x0000_s18980" style="position:absolute;left:6840;top:3234;width:2700;height:624" coordorigin="4320,3234" coordsize="2700,624">
              <v:rect id="_x0000_s18981" style="position:absolute;left:4320;top:3234;width:1980;height:312" filled="f"/>
              <v:group id="_x0000_s18982" style="position:absolute;left:6300;top:3234;width:720;height:624" coordorigin="9180,3234" coordsize="720,624">
                <v:rect id="_x0000_s18983" style="position:absolute;left:9180;top:3234;width:360;height:312"/>
                <v:shape id="_x0000_s18984" type="#_x0000_t47" style="position:absolute;left:9180;top:3234;width:720;height:624" adj="-8010,15577,-3600,6231" filled="f" stroked="f">
                  <v:textbox style="mso-next-textbox:#_x0000_s18984">
                    <w:txbxContent>
                      <w:p w14:paraId="50DF940B" w14:textId="77777777" w:rsidR="00FA6C75" w:rsidRDefault="00FA6C75" w:rsidP="00CF21D4">
                        <w:r>
                          <w:rPr>
                            <w:rFonts w:hint="eastAsia"/>
                          </w:rPr>
                          <w:t>12</w:t>
                        </w:r>
                      </w:p>
                    </w:txbxContent>
                  </v:textbox>
                  <o:callout v:ext="edit" minusy="t"/>
                </v:shape>
              </v:group>
            </v:group>
            <v:group id="_x0000_s18985" style="position:absolute;left:1800;top:2274;width:7288;height:6060" coordorigin="1800,2274" coordsize="7288,6060">
              <v:shape id="_x0000_s18986" type="#_x0000_t47" style="position:absolute;left:1800;top:5886;width:2340;height:468" adj="23012,11077,22708,8308,23815,,23815" filled="f" stroked="f">
                <v:textbox style="mso-next-textbox:#_x0000_s18986">
                  <w:txbxContent>
                    <w:p w14:paraId="137BCA83" w14:textId="77777777" w:rsidR="00FA6C75" w:rsidRDefault="00FA6C75" w:rsidP="00CF21D4">
                      <w:r>
                        <w:rPr>
                          <w:rFonts w:hint="eastAsia"/>
                        </w:rPr>
                        <w:t>Slot segmentation</w:t>
                      </w:r>
                    </w:p>
                  </w:txbxContent>
                </v:textbox>
                <o:callout v:ext="edit" minusx="t" minusy="t"/>
              </v:shape>
              <v:rect id="_x0000_s18987" style="position:absolute;left:4320;top:2298;width:1260;height:312"/>
              <v:rect id="_x0000_s18988" style="position:absolute;left:5580;top:2298;width:362;height:312"/>
              <v:rect id="_x0000_s18989" style="position:absolute;left:4320;top:2766;width:720;height:312"/>
              <v:rect id="_x0000_s18990" style="position:absolute;left:4320;top:3702;width:3060;height:312"/>
              <v:rect id="_x0000_s18991" style="position:absolute;left:4320;top:4170;width:3060;height:312"/>
              <v:rect id="_x0000_s18992" style="position:absolute;left:4320;top:4638;width:3060;height:312"/>
              <v:shape id="_x0000_s18993" type="#_x0000_t47" style="position:absolute;left:4680;top:2274;width:1440;height:960" filled="f" stroked="f">
                <v:textbox style="mso-next-textbox:#_x0000_s18993">
                  <w:txbxContent>
                    <w:p w14:paraId="277547B9" w14:textId="77777777" w:rsidR="00FA6C75" w:rsidRDefault="00FA6C75" w:rsidP="00CF21D4">
                      <w:pPr>
                        <w:rPr>
                          <w:lang w:eastAsia="zh-CN"/>
                        </w:rPr>
                      </w:pPr>
                      <w:r>
                        <w:rPr>
                          <w:rFonts w:hint="eastAsia"/>
                          <w:lang w:eastAsia="zh-CN"/>
                        </w:rPr>
                        <w:t>6424</w:t>
                      </w:r>
                    </w:p>
                  </w:txbxContent>
                </v:textbox>
                <o:callout v:ext="edit" minusy="t"/>
              </v:shape>
              <v:shape id="_x0000_s18994" type="#_x0000_t47" style="position:absolute;left:5580;top:2274;width:1440;height:960" filled="f" stroked="f">
                <v:textbox style="mso-next-textbox:#_x0000_s18994">
                  <w:txbxContent>
                    <w:p w14:paraId="04550F9E" w14:textId="77777777" w:rsidR="00FA6C75" w:rsidRDefault="00FA6C75" w:rsidP="00CF21D4">
                      <w:r>
                        <w:rPr>
                          <w:rFonts w:hint="eastAsia"/>
                        </w:rPr>
                        <w:t>24</w:t>
                      </w:r>
                    </w:p>
                  </w:txbxContent>
                </v:textbox>
                <o:callout v:ext="edit" minusy="t"/>
              </v:shape>
              <v:shape id="_x0000_s18995" type="#_x0000_t47" style="position:absolute;left:4320;top:2742;width:1440;height:960" filled="f" stroked="f">
                <v:textbox style="mso-next-textbox:#_x0000_s18995">
                  <w:txbxContent>
                    <w:p w14:paraId="4297DD81" w14:textId="77777777" w:rsidR="00FA6C75" w:rsidRPr="00F32B2B" w:rsidRDefault="00FA6C75" w:rsidP="00CF21D4">
                      <w:pPr>
                        <w:rPr>
                          <w:lang w:eastAsia="zh-CN"/>
                        </w:rPr>
                      </w:pPr>
                      <w:r>
                        <w:rPr>
                          <w:rFonts w:hint="eastAsia"/>
                          <w:lang w:eastAsia="zh-CN"/>
                        </w:rPr>
                        <w:t>3224</w:t>
                      </w:r>
                    </w:p>
                  </w:txbxContent>
                </v:textbox>
                <o:callout v:ext="edit" minusy="t"/>
              </v:shape>
              <v:shape id="_x0000_s18996" type="#_x0000_t47" style="position:absolute;left:4860;top:3210;width:1440;height:960" filled="f" stroked="f">
                <v:textbox style="mso-next-textbox:#_x0000_s18996">
                  <w:txbxContent>
                    <w:p w14:paraId="0496C2A6" w14:textId="77777777" w:rsidR="00FA6C75" w:rsidRDefault="00FA6C75" w:rsidP="00CF21D4">
                      <w:pPr>
                        <w:rPr>
                          <w:lang w:eastAsia="zh-CN"/>
                        </w:rPr>
                      </w:pPr>
                      <w:r>
                        <w:rPr>
                          <w:rFonts w:hint="eastAsia"/>
                          <w:lang w:eastAsia="zh-CN"/>
                        </w:rPr>
                        <w:t>9672</w:t>
                      </w:r>
                    </w:p>
                  </w:txbxContent>
                </v:textbox>
                <o:callout v:ext="edit" minusy="t"/>
              </v:shape>
              <v:shape id="_x0000_s18997" type="#_x0000_t47" style="position:absolute;left:5400;top:3678;width:1440;height:960" filled="f" stroked="f">
                <v:textbox style="mso-next-textbox:#_x0000_s18997">
                  <w:txbxContent>
                    <w:p w14:paraId="2FABF54E" w14:textId="77777777" w:rsidR="00FA6C75" w:rsidRDefault="00FA6C75" w:rsidP="00CF21D4">
                      <w:pPr>
                        <w:rPr>
                          <w:lang w:eastAsia="zh-CN"/>
                        </w:rPr>
                      </w:pPr>
                      <w:r>
                        <w:rPr>
                          <w:rFonts w:hint="eastAsia"/>
                          <w:lang w:eastAsia="zh-CN"/>
                        </w:rPr>
                        <w:t>11264</w:t>
                      </w:r>
                    </w:p>
                  </w:txbxContent>
                </v:textbox>
                <o:callout v:ext="edit" minusy="t"/>
              </v:shape>
              <v:shape id="_x0000_s18998" type="#_x0000_t47" style="position:absolute;left:5400;top:4146;width:1440;height:960" filled="f" stroked="f">
                <v:textbox style="mso-next-textbox:#_x0000_s18998">
                  <w:txbxContent>
                    <w:p w14:paraId="43E83452" w14:textId="77777777" w:rsidR="00FA6C75" w:rsidRDefault="00FA6C75" w:rsidP="00CF21D4">
                      <w:pPr>
                        <w:rPr>
                          <w:lang w:eastAsia="zh-CN"/>
                        </w:rPr>
                      </w:pPr>
                      <w:r>
                        <w:rPr>
                          <w:rFonts w:hint="eastAsia"/>
                          <w:lang w:eastAsia="zh-CN"/>
                        </w:rPr>
                        <w:t>11264</w:t>
                      </w:r>
                    </w:p>
                  </w:txbxContent>
                </v:textbox>
                <o:callout v:ext="edit" minusy="t"/>
              </v:shape>
              <v:shape id="_x0000_s18999" type="#_x0000_t47" style="position:absolute;left:5400;top:4614;width:1440;height:960" filled="f" stroked="f">
                <v:textbox style="mso-next-textbox:#_x0000_s18999">
                  <w:txbxContent>
                    <w:p w14:paraId="3C722309" w14:textId="77777777" w:rsidR="00FA6C75" w:rsidRDefault="00FA6C75" w:rsidP="00CF21D4">
                      <w:pPr>
                        <w:rPr>
                          <w:lang w:eastAsia="zh-CN"/>
                        </w:rPr>
                      </w:pPr>
                      <w:r>
                        <w:rPr>
                          <w:rFonts w:hint="eastAsia"/>
                          <w:lang w:eastAsia="zh-CN"/>
                        </w:rPr>
                        <w:t>11264</w:t>
                      </w:r>
                    </w:p>
                  </w:txbxContent>
                </v:textbox>
                <o:callout v:ext="edit" minusy="t"/>
              </v:shape>
              <v:line id="_x0000_s19000" style="position:absolute" from="4320,5574" to="4321,6042"/>
              <v:group id="_x0000_s19001" style="position:absolute;left:4320;top:3234;width:2700;height:624" coordorigin="4320,3234" coordsize="2700,624">
                <v:rect id="_x0000_s19002" style="position:absolute;left:4320;top:3234;width:1980;height:312" filled="f"/>
                <v:group id="_x0000_s19003" style="position:absolute;left:6300;top:3234;width:720;height:624" coordorigin="9180,3234" coordsize="720,624">
                  <v:rect id="_x0000_s19004" style="position:absolute;left:9180;top:3234;width:360;height:312"/>
                  <v:shape id="_x0000_s19005" type="#_x0000_t47" style="position:absolute;left:9180;top:3234;width:720;height:624" adj="-8010,15577,-3600,6231" filled="f" stroked="f">
                    <v:textbox style="mso-next-textbox:#_x0000_s19005">
                      <w:txbxContent>
                        <w:p w14:paraId="62E972B4" w14:textId="77777777" w:rsidR="00FA6C75" w:rsidRDefault="00FA6C75" w:rsidP="00CF21D4">
                          <w:r>
                            <w:rPr>
                              <w:rFonts w:hint="eastAsia"/>
                            </w:rPr>
                            <w:t>12</w:t>
                          </w:r>
                        </w:p>
                      </w:txbxContent>
                    </v:textbox>
                    <o:callout v:ext="edit" minusy="t"/>
                  </v:shape>
                </v:group>
              </v:group>
              <v:group id="_x0000_s19006" style="position:absolute;left:4320;top:5886;width:1620;height:1872" coordorigin="2100,2137" coordsize="5400,8112">
                <v:group id="_x0000_s19007" style="position:absolute;left:2100;top:2449;width:3600;height:7488" coordorigin="4320,2605" coordsize="3600,7488">
                  <v:group id="_x0000_s19008" style="position:absolute;left:4320;top:2605;width:3600;height:7488" coordorigin="4320,2605" coordsize="3600,7488">
                    <v:rect id="_x0000_s19009" style="position:absolute;left:4320;top:2605;width:3600;height:7488"/>
                    <v:line id="_x0000_s19010" style="position:absolute" from="4320,3853" to="7920,3853"/>
                    <v:line id="_x0000_s19011" style="position:absolute" from="4320,4477" to="7920,4477"/>
                    <v:line id="_x0000_s19012" style="position:absolute" from="4320,5101" to="7920,5102"/>
                    <v:line id="_x0000_s19013" style="position:absolute" from="4320,3229" to="7920,3230"/>
                    <v:line id="_x0000_s19014" style="position:absolute" from="4320,5725" to="7920,5726"/>
                    <v:line id="_x0000_s19015" style="position:absolute" from="4320,6348" to="7920,6349"/>
                    <v:line id="_x0000_s19016" style="position:absolute" from="4320,6972" to="7920,6973"/>
                    <v:line id="_x0000_s19017" style="position:absolute" from="4320,7597" to="7920,7598"/>
                    <v:line id="_x0000_s19018" style="position:absolute" from="4320,8221" to="7920,8222"/>
                    <v:line id="_x0000_s19019" style="position:absolute" from="4320,8844" to="7920,8845"/>
                    <v:line id="_x0000_s19020" style="position:absolute" from="4320,9469" to="7920,9470"/>
                    <v:line id="_x0000_s19021" style="position:absolute" from="5400,2605" to="5401,10093"/>
                    <v:line id="_x0000_s19022" style="position:absolute" from="6840,2605" to="6841,10093"/>
                  </v:group>
                  <v:rect id="_x0000_s19023" style="position:absolute;left:5400;top:2605;width:1440;height:7488" fillcolor="silver"/>
                  <v:group id="_x0000_s19024" style="position:absolute;left:5400;top:3229;width:1440;height:6241" coordorigin="5400,3229" coordsize="1440,6241">
                    <v:line id="_x0000_s19025" style="position:absolute" from="5400,3229" to="6840,3229"/>
                    <v:line id="_x0000_s19026" style="position:absolute" from="5400,3853" to="6840,3854"/>
                    <v:line id="_x0000_s19027" style="position:absolute" from="5400,4477" to="6840,4478"/>
                    <v:line id="_x0000_s19028" style="position:absolute" from="5400,5100" to="6840,5101"/>
                    <v:line id="_x0000_s19029" style="position:absolute" from="5400,5725" to="6840,5726"/>
                    <v:line id="_x0000_s19030" style="position:absolute" from="5400,6348" to="6840,6349"/>
                    <v:line id="_x0000_s19031" style="position:absolute" from="5400,6972" to="6840,6973"/>
                    <v:line id="_x0000_s19032" style="position:absolute" from="5400,7596" to="6840,7597"/>
                    <v:line id="_x0000_s19033" style="position:absolute" from="5400,8221" to="6840,8222"/>
                    <v:line id="_x0000_s19034" style="position:absolute" from="5400,8845" to="6840,8846"/>
                    <v:line id="_x0000_s19035" style="position:absolute" from="5400,9469" to="6840,9470"/>
                  </v:group>
                </v:group>
                <v:group id="_x0000_s19036" style="position:absolute;left:2100;top:2137;width:5400;height:1248" coordorigin="4260,2293" coordsize="5400,1248">
                  <v:shape id="_x0000_s19037" type="#_x0000_t47" style="position:absolute;left:4260;top:2293;width:1800;height:1248" adj="-3924,3894,-1440,3115" filled="f" stroked="f">
                    <v:textbox style="mso-next-textbox:#_x0000_s19037">
                      <w:txbxContent>
                        <w:p w14:paraId="72D82328"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9038" type="#_x0000_t47" style="position:absolute;left:6780;top:2293;width:2880;height:1248" adj="-2453,3894,-900,3115" filled="f" stroked="f">
                    <v:textbox style="mso-next-textbox:#_x0000_s19038">
                      <w:txbxContent>
                        <w:p w14:paraId="1C36EBAA"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9039" type="#_x0000_t47" style="position:absolute;left:5340;top:2293;width:2040;height:1248" adj="-3462,3894,-1271,3115" filled="f" stroked="f">
                    <v:textbox style="mso-next-textbox:#_x0000_s19039">
                      <w:txbxContent>
                        <w:p w14:paraId="2EAF1863"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9040" style="position:absolute;left:2100;top:2761;width:5400;height:1248" coordorigin="4260,2293" coordsize="5400,1248">
                  <v:shape id="_x0000_s19041" type="#_x0000_t47" style="position:absolute;left:4260;top:2293;width:1800;height:1248" adj="-3924,3894,-1440,3115" filled="f" stroked="f">
                    <v:textbox style="mso-next-textbox:#_x0000_s19041">
                      <w:txbxContent>
                        <w:p w14:paraId="61D9AFDE"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9042" type="#_x0000_t47" style="position:absolute;left:6780;top:2293;width:2880;height:1248" adj="-2453,3894,-900,3115" filled="f" stroked="f">
                    <v:textbox style="mso-next-textbox:#_x0000_s19042">
                      <w:txbxContent>
                        <w:p w14:paraId="6F3B1107"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9043" type="#_x0000_t47" style="position:absolute;left:5340;top:2293;width:2040;height:1248" adj="-3462,3894,-1271,3115" filled="f" stroked="f">
                    <v:textbox style="mso-next-textbox:#_x0000_s19043">
                      <w:txbxContent>
                        <w:p w14:paraId="21EB4950"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9044" style="position:absolute;left:2100;top:3385;width:5400;height:1248" coordorigin="4260,2293" coordsize="5400,1248">
                  <v:shape id="_x0000_s19045" type="#_x0000_t47" style="position:absolute;left:4260;top:2293;width:1800;height:1248" adj="-3924,3894,-1440,3115" filled="f" stroked="f">
                    <v:textbox style="mso-next-textbox:#_x0000_s19045">
                      <w:txbxContent>
                        <w:p w14:paraId="6D16C711"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9046" type="#_x0000_t47" style="position:absolute;left:6780;top:2293;width:2880;height:1248" adj="-2453,3894,-900,3115" filled="f" stroked="f">
                    <v:textbox style="mso-next-textbox:#_x0000_s19046">
                      <w:txbxContent>
                        <w:p w14:paraId="2D1A6FA6"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9047" type="#_x0000_t47" style="position:absolute;left:5340;top:2293;width:2040;height:1248" adj="-3462,3894,-1271,3115" filled="f" stroked="f">
                    <v:textbox style="mso-next-textbox:#_x0000_s19047">
                      <w:txbxContent>
                        <w:p w14:paraId="4C70E025"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9048" style="position:absolute;left:2100;top:4009;width:5400;height:1248" coordorigin="4260,2293" coordsize="5400,1248">
                  <v:shape id="_x0000_s19049" type="#_x0000_t47" style="position:absolute;left:4260;top:2293;width:1800;height:1248" adj="-3924,3894,-1440,3115" filled="f" stroked="f">
                    <v:textbox style="mso-next-textbox:#_x0000_s19049">
                      <w:txbxContent>
                        <w:p w14:paraId="2531936D"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9050" type="#_x0000_t47" style="position:absolute;left:6780;top:2293;width:2880;height:1248" adj="-2453,3894,-900,3115" filled="f" stroked="f">
                    <v:textbox style="mso-next-textbox:#_x0000_s19050">
                      <w:txbxContent>
                        <w:p w14:paraId="41145BAA"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9051" type="#_x0000_t47" style="position:absolute;left:5340;top:2293;width:2040;height:1248" adj="-3462,3894,-1271,3115" filled="f" stroked="f">
                    <v:textbox style="mso-next-textbox:#_x0000_s19051">
                      <w:txbxContent>
                        <w:p w14:paraId="2F5E044E"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9052" style="position:absolute;left:2100;top:4633;width:5400;height:1248" coordorigin="4260,2293" coordsize="5400,1248">
                  <v:shape id="_x0000_s19053" type="#_x0000_t47" style="position:absolute;left:4260;top:2293;width:1800;height:1248" adj="-3924,3894,-1440,3115" filled="f" stroked="f">
                    <v:textbox style="mso-next-textbox:#_x0000_s19053">
                      <w:txbxContent>
                        <w:p w14:paraId="2ADD7170"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9054" type="#_x0000_t47" style="position:absolute;left:6780;top:2293;width:2880;height:1248" adj="-2453,3894,-900,3115" filled="f" stroked="f">
                    <v:textbox style="mso-next-textbox:#_x0000_s19054">
                      <w:txbxContent>
                        <w:p w14:paraId="4CDCEF7E"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9055" type="#_x0000_t47" style="position:absolute;left:5340;top:2293;width:2040;height:1248" adj="-3462,3894,-1271,3115" filled="f" stroked="f">
                    <v:textbox style="mso-next-textbox:#_x0000_s19055">
                      <w:txbxContent>
                        <w:p w14:paraId="72E1E87F"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9056" style="position:absolute;left:2100;top:5257;width:5400;height:1248" coordorigin="4260,2293" coordsize="5400,1248">
                  <v:shape id="_x0000_s19057" type="#_x0000_t47" style="position:absolute;left:4260;top:2293;width:1800;height:1248" adj="-3924,3894,-1440,3115" filled="f" stroked="f">
                    <v:textbox style="mso-next-textbox:#_x0000_s19057">
                      <w:txbxContent>
                        <w:p w14:paraId="499CB679"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9058" type="#_x0000_t47" style="position:absolute;left:6780;top:2293;width:2880;height:1248" adj="-2453,3894,-900,3115" filled="f" stroked="f">
                    <v:textbox style="mso-next-textbox:#_x0000_s19058">
                      <w:txbxContent>
                        <w:p w14:paraId="59703DC0"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9059" type="#_x0000_t47" style="position:absolute;left:5340;top:2293;width:2040;height:1248" adj="-3462,3894,-1271,3115" filled="f" stroked="f">
                    <v:textbox style="mso-next-textbox:#_x0000_s19059">
                      <w:txbxContent>
                        <w:p w14:paraId="431B96F6"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9060" style="position:absolute;left:2100;top:5881;width:5400;height:1248" coordorigin="4260,2293" coordsize="5400,1248">
                  <v:shape id="_x0000_s19061" type="#_x0000_t47" style="position:absolute;left:4260;top:2293;width:1800;height:1248" adj="-3924,3894,-1440,3115" filled="f" stroked="f">
                    <v:textbox style="mso-next-textbox:#_x0000_s19061">
                      <w:txbxContent>
                        <w:p w14:paraId="5847464F"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9062" type="#_x0000_t47" style="position:absolute;left:6780;top:2293;width:2880;height:1248" adj="-2453,3894,-900,3115" filled="f" stroked="f">
                    <v:textbox style="mso-next-textbox:#_x0000_s19062">
                      <w:txbxContent>
                        <w:p w14:paraId="48196C12"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9063" type="#_x0000_t47" style="position:absolute;left:5340;top:2293;width:2040;height:1248" adj="-3462,3894,-1271,3115" filled="f" stroked="f">
                    <v:textbox style="mso-next-textbox:#_x0000_s19063">
                      <w:txbxContent>
                        <w:p w14:paraId="30FEFCA6"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9064" style="position:absolute;left:2100;top:6505;width:5400;height:1248" coordorigin="4260,2293" coordsize="5400,1248">
                  <v:shape id="_x0000_s19065" type="#_x0000_t47" style="position:absolute;left:4260;top:2293;width:1800;height:1248" adj="-3924,3894,-1440,3115" filled="f" stroked="f">
                    <v:textbox style="mso-next-textbox:#_x0000_s19065">
                      <w:txbxContent>
                        <w:p w14:paraId="49FC9525"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9066" type="#_x0000_t47" style="position:absolute;left:6780;top:2293;width:2880;height:1248" adj="-2453,3894,-900,3115" filled="f" stroked="f">
                    <v:textbox style="mso-next-textbox:#_x0000_s19066">
                      <w:txbxContent>
                        <w:p w14:paraId="6783B06C"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9067" type="#_x0000_t47" style="position:absolute;left:5340;top:2293;width:2040;height:1248" adj="-3462,3894,-1271,3115" filled="f" stroked="f">
                    <v:textbox style="mso-next-textbox:#_x0000_s19067">
                      <w:txbxContent>
                        <w:p w14:paraId="15F9008A"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9068" style="position:absolute;left:2100;top:7129;width:5400;height:1248" coordorigin="4260,2293" coordsize="5400,1248">
                  <v:shape id="_x0000_s19069" type="#_x0000_t47" style="position:absolute;left:4260;top:2293;width:1800;height:1248" adj="-3924,3894,-1440,3115" filled="f" stroked="f">
                    <v:textbox style="mso-next-textbox:#_x0000_s19069">
                      <w:txbxContent>
                        <w:p w14:paraId="015C21A4"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9070" type="#_x0000_t47" style="position:absolute;left:6780;top:2293;width:2880;height:1248" adj="-2453,3894,-900,3115" filled="f" stroked="f">
                    <v:textbox style="mso-next-textbox:#_x0000_s19070">
                      <w:txbxContent>
                        <w:p w14:paraId="328C3924"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9071" type="#_x0000_t47" style="position:absolute;left:5340;top:2293;width:2040;height:1248" adj="-3462,3894,-1271,3115" filled="f" stroked="f">
                    <v:textbox style="mso-next-textbox:#_x0000_s19071">
                      <w:txbxContent>
                        <w:p w14:paraId="645A62B8"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9072" style="position:absolute;left:2100;top:7753;width:5400;height:1248" coordorigin="4260,2293" coordsize="5400,1248">
                  <v:shape id="_x0000_s19073" type="#_x0000_t47" style="position:absolute;left:4260;top:2293;width:1800;height:1248" adj="-3924,3894,-1440,3115" filled="f" stroked="f">
                    <v:textbox style="mso-next-textbox:#_x0000_s19073">
                      <w:txbxContent>
                        <w:p w14:paraId="217EDC14"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9074" type="#_x0000_t47" style="position:absolute;left:6780;top:2293;width:2880;height:1248" adj="-2453,3894,-900,3115" filled="f" stroked="f">
                    <v:textbox style="mso-next-textbox:#_x0000_s19074">
                      <w:txbxContent>
                        <w:p w14:paraId="5E5824CC"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9075" type="#_x0000_t47" style="position:absolute;left:5340;top:2293;width:2040;height:1248" adj="-3462,3894,-1271,3115" filled="f" stroked="f">
                    <v:textbox style="mso-next-textbox:#_x0000_s19075">
                      <w:txbxContent>
                        <w:p w14:paraId="6E3C97F7"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9076" style="position:absolute;left:2100;top:8377;width:5400;height:1248" coordorigin="4260,2293" coordsize="5400,1248">
                  <v:shape id="_x0000_s19077" type="#_x0000_t47" style="position:absolute;left:4260;top:2293;width:1800;height:1248" adj="-3924,3894,-1440,3115" filled="f" stroked="f">
                    <v:textbox style="mso-next-textbox:#_x0000_s19077">
                      <w:txbxContent>
                        <w:p w14:paraId="562F7E5F"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9078" type="#_x0000_t47" style="position:absolute;left:6780;top:2293;width:2880;height:1248" adj="-2453,3894,-900,3115" filled="f" stroked="f">
                    <v:textbox style="mso-next-textbox:#_x0000_s19078">
                      <w:txbxContent>
                        <w:p w14:paraId="35B363CF"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9079" type="#_x0000_t47" style="position:absolute;left:5340;top:2293;width:2040;height:1248" adj="-3462,3894,-1271,3115" filled="f" stroked="f">
                    <v:textbox style="mso-next-textbox:#_x0000_s19079">
                      <w:txbxContent>
                        <w:p w14:paraId="7310DA6D"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9080" style="position:absolute;left:2100;top:9001;width:5400;height:1248" coordorigin="4260,2293" coordsize="5400,1248">
                  <v:shape id="_x0000_s19081" type="#_x0000_t47" style="position:absolute;left:4260;top:2293;width:1800;height:1248" adj="-3924,3894,-1440,3115" filled="f" stroked="f">
                    <v:textbox style="mso-next-textbox:#_x0000_s19081">
                      <w:txbxContent>
                        <w:p w14:paraId="3A2C486F"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9082" type="#_x0000_t47" style="position:absolute;left:6780;top:2293;width:2880;height:1248" adj="-2453,3894,-900,3115" filled="f" stroked="f">
                    <v:textbox style="mso-next-textbox:#_x0000_s19082">
                      <w:txbxContent>
                        <w:p w14:paraId="69716432"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9083" type="#_x0000_t47" style="position:absolute;left:5340;top:2293;width:2040;height:1248" adj="-3462,3894,-1271,3115" filled="f" stroked="f">
                    <v:textbox style="mso-next-textbox:#_x0000_s19083">
                      <w:txbxContent>
                        <w:p w14:paraId="19139236"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v:group id="_x0000_s19084" style="position:absolute;left:5580;top:5886;width:1620;height:1872" coordorigin="2100,2137" coordsize="5400,8112">
                <v:group id="_x0000_s19085" style="position:absolute;left:2100;top:2449;width:3600;height:7488" coordorigin="4320,2605" coordsize="3600,7488">
                  <v:group id="_x0000_s19086" style="position:absolute;left:4320;top:2605;width:3600;height:7488" coordorigin="4320,2605" coordsize="3600,7488">
                    <v:rect id="_x0000_s19087" style="position:absolute;left:4320;top:2605;width:3600;height:7488"/>
                    <v:line id="_x0000_s19088" style="position:absolute" from="4320,3853" to="7920,3853"/>
                    <v:line id="_x0000_s19089" style="position:absolute" from="4320,4477" to="7920,4477"/>
                    <v:line id="_x0000_s19090" style="position:absolute" from="4320,5101" to="7920,5102"/>
                    <v:line id="_x0000_s19091" style="position:absolute" from="4320,3229" to="7920,3230"/>
                    <v:line id="_x0000_s19092" style="position:absolute" from="4320,5725" to="7920,5726"/>
                    <v:line id="_x0000_s19093" style="position:absolute" from="4320,6348" to="7920,6349"/>
                    <v:line id="_x0000_s19094" style="position:absolute" from="4320,6972" to="7920,6973"/>
                    <v:line id="_x0000_s19095" style="position:absolute" from="4320,7597" to="7920,7598"/>
                    <v:line id="_x0000_s19096" style="position:absolute" from="4320,8221" to="7920,8222"/>
                    <v:line id="_x0000_s19097" style="position:absolute" from="4320,8844" to="7920,8845"/>
                    <v:line id="_x0000_s19098" style="position:absolute" from="4320,9469" to="7920,9470"/>
                    <v:line id="_x0000_s19099" style="position:absolute" from="5400,2605" to="5401,10093"/>
                    <v:line id="_x0000_s19100" style="position:absolute" from="6840,2605" to="6841,10093"/>
                  </v:group>
                  <v:rect id="_x0000_s19101" style="position:absolute;left:5400;top:2605;width:1440;height:7488" fillcolor="silver"/>
                  <v:group id="_x0000_s19102" style="position:absolute;left:5400;top:3229;width:1440;height:6241" coordorigin="5400,3229" coordsize="1440,6241">
                    <v:line id="_x0000_s19103" style="position:absolute" from="5400,3229" to="6840,3229"/>
                    <v:line id="_x0000_s19104" style="position:absolute" from="5400,3853" to="6840,3854"/>
                    <v:line id="_x0000_s19105" style="position:absolute" from="5400,4477" to="6840,4478"/>
                    <v:line id="_x0000_s19106" style="position:absolute" from="5400,5100" to="6840,5101"/>
                    <v:line id="_x0000_s19107" style="position:absolute" from="5400,5725" to="6840,5726"/>
                    <v:line id="_x0000_s19108" style="position:absolute" from="5400,6348" to="6840,6349"/>
                    <v:line id="_x0000_s19109" style="position:absolute" from="5400,6972" to="6840,6973"/>
                    <v:line id="_x0000_s19110" style="position:absolute" from="5400,7596" to="6840,7597"/>
                    <v:line id="_x0000_s19111" style="position:absolute" from="5400,8221" to="6840,8222"/>
                    <v:line id="_x0000_s19112" style="position:absolute" from="5400,8845" to="6840,8846"/>
                    <v:line id="_x0000_s19113" style="position:absolute" from="5400,9469" to="6840,9470"/>
                  </v:group>
                </v:group>
                <v:group id="_x0000_s19114" style="position:absolute;left:2100;top:2137;width:5400;height:1248" coordorigin="4260,2293" coordsize="5400,1248">
                  <v:shape id="_x0000_s19115" type="#_x0000_t47" style="position:absolute;left:4260;top:2293;width:1800;height:1248" adj="-3924,3894,-1440,3115" filled="f" stroked="f">
                    <v:textbox style="mso-next-textbox:#_x0000_s19115">
                      <w:txbxContent>
                        <w:p w14:paraId="1AB0D6D5"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9116" type="#_x0000_t47" style="position:absolute;left:6780;top:2293;width:2880;height:1248" adj="-2453,3894,-900,3115" filled="f" stroked="f">
                    <v:textbox style="mso-next-textbox:#_x0000_s19116">
                      <w:txbxContent>
                        <w:p w14:paraId="4625F54F"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9117" type="#_x0000_t47" style="position:absolute;left:5340;top:2293;width:2040;height:1248" adj="-3462,3894,-1271,3115" filled="f" stroked="f">
                    <v:textbox style="mso-next-textbox:#_x0000_s19117">
                      <w:txbxContent>
                        <w:p w14:paraId="021E6A5A"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9118" style="position:absolute;left:2100;top:2761;width:5400;height:1248" coordorigin="4260,2293" coordsize="5400,1248">
                  <v:shape id="_x0000_s19119" type="#_x0000_t47" style="position:absolute;left:4260;top:2293;width:1800;height:1248" adj="-3924,3894,-1440,3115" filled="f" stroked="f">
                    <v:textbox style="mso-next-textbox:#_x0000_s19119">
                      <w:txbxContent>
                        <w:p w14:paraId="0A8C7727"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9120" type="#_x0000_t47" style="position:absolute;left:6780;top:2293;width:2880;height:1248" adj="-2453,3894,-900,3115" filled="f" stroked="f">
                    <v:textbox style="mso-next-textbox:#_x0000_s19120">
                      <w:txbxContent>
                        <w:p w14:paraId="79771947"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9121" type="#_x0000_t47" style="position:absolute;left:5340;top:2293;width:2040;height:1248" adj="-3462,3894,-1271,3115" filled="f" stroked="f">
                    <v:textbox style="mso-next-textbox:#_x0000_s19121">
                      <w:txbxContent>
                        <w:p w14:paraId="68B65796"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9122" style="position:absolute;left:2100;top:3385;width:5400;height:1248" coordorigin="4260,2293" coordsize="5400,1248">
                  <v:shape id="_x0000_s19123" type="#_x0000_t47" style="position:absolute;left:4260;top:2293;width:1800;height:1248" adj="-3924,3894,-1440,3115" filled="f" stroked="f">
                    <v:textbox style="mso-next-textbox:#_x0000_s19123">
                      <w:txbxContent>
                        <w:p w14:paraId="78C5C842"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9124" type="#_x0000_t47" style="position:absolute;left:6780;top:2293;width:2880;height:1248" adj="-2453,3894,-900,3115" filled="f" stroked="f">
                    <v:textbox style="mso-next-textbox:#_x0000_s19124">
                      <w:txbxContent>
                        <w:p w14:paraId="64BC1A15"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9125" type="#_x0000_t47" style="position:absolute;left:5340;top:2293;width:2040;height:1248" adj="-3462,3894,-1271,3115" filled="f" stroked="f">
                    <v:textbox style="mso-next-textbox:#_x0000_s19125">
                      <w:txbxContent>
                        <w:p w14:paraId="3239BA40"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9126" style="position:absolute;left:2100;top:4009;width:5400;height:1248" coordorigin="4260,2293" coordsize="5400,1248">
                  <v:shape id="_x0000_s19127" type="#_x0000_t47" style="position:absolute;left:4260;top:2293;width:1800;height:1248" adj="-3924,3894,-1440,3115" filled="f" stroked="f">
                    <v:textbox style="mso-next-textbox:#_x0000_s19127">
                      <w:txbxContent>
                        <w:p w14:paraId="19914751"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9128" type="#_x0000_t47" style="position:absolute;left:6780;top:2293;width:2880;height:1248" adj="-2453,3894,-900,3115" filled="f" stroked="f">
                    <v:textbox style="mso-next-textbox:#_x0000_s19128">
                      <w:txbxContent>
                        <w:p w14:paraId="71945FA8"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9129" type="#_x0000_t47" style="position:absolute;left:5340;top:2293;width:2040;height:1248" adj="-3462,3894,-1271,3115" filled="f" stroked="f">
                    <v:textbox style="mso-next-textbox:#_x0000_s19129">
                      <w:txbxContent>
                        <w:p w14:paraId="36F3F135"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9130" style="position:absolute;left:2100;top:4633;width:5400;height:1248" coordorigin="4260,2293" coordsize="5400,1248">
                  <v:shape id="_x0000_s19131" type="#_x0000_t47" style="position:absolute;left:4260;top:2293;width:1800;height:1248" adj="-3924,3894,-1440,3115" filled="f" stroked="f">
                    <v:textbox style="mso-next-textbox:#_x0000_s19131">
                      <w:txbxContent>
                        <w:p w14:paraId="11DFA8CE"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9132" type="#_x0000_t47" style="position:absolute;left:6780;top:2293;width:2880;height:1248" adj="-2453,3894,-900,3115" filled="f" stroked="f">
                    <v:textbox style="mso-next-textbox:#_x0000_s19132">
                      <w:txbxContent>
                        <w:p w14:paraId="709DA7D8"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9133" type="#_x0000_t47" style="position:absolute;left:5340;top:2293;width:2040;height:1248" adj="-3462,3894,-1271,3115" filled="f" stroked="f">
                    <v:textbox style="mso-next-textbox:#_x0000_s19133">
                      <w:txbxContent>
                        <w:p w14:paraId="1F10842A"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9134" style="position:absolute;left:2100;top:5257;width:5400;height:1248" coordorigin="4260,2293" coordsize="5400,1248">
                  <v:shape id="_x0000_s19135" type="#_x0000_t47" style="position:absolute;left:4260;top:2293;width:1800;height:1248" adj="-3924,3894,-1440,3115" filled="f" stroked="f">
                    <v:textbox style="mso-next-textbox:#_x0000_s19135">
                      <w:txbxContent>
                        <w:p w14:paraId="5473E4DD"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9136" type="#_x0000_t47" style="position:absolute;left:6780;top:2293;width:2880;height:1248" adj="-2453,3894,-900,3115" filled="f" stroked="f">
                    <v:textbox style="mso-next-textbox:#_x0000_s19136">
                      <w:txbxContent>
                        <w:p w14:paraId="4A425E23"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9137" type="#_x0000_t47" style="position:absolute;left:5340;top:2293;width:2040;height:1248" adj="-3462,3894,-1271,3115" filled="f" stroked="f">
                    <v:textbox style="mso-next-textbox:#_x0000_s19137">
                      <w:txbxContent>
                        <w:p w14:paraId="123F02CF"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9138" style="position:absolute;left:2100;top:5881;width:5400;height:1248" coordorigin="4260,2293" coordsize="5400,1248">
                  <v:shape id="_x0000_s19139" type="#_x0000_t47" style="position:absolute;left:4260;top:2293;width:1800;height:1248" adj="-3924,3894,-1440,3115" filled="f" stroked="f">
                    <v:textbox style="mso-next-textbox:#_x0000_s19139">
                      <w:txbxContent>
                        <w:p w14:paraId="4F5C10B9"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9140" type="#_x0000_t47" style="position:absolute;left:6780;top:2293;width:2880;height:1248" adj="-2453,3894,-900,3115" filled="f" stroked="f">
                    <v:textbox style="mso-next-textbox:#_x0000_s19140">
                      <w:txbxContent>
                        <w:p w14:paraId="36FE464A"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9141" type="#_x0000_t47" style="position:absolute;left:5340;top:2293;width:2040;height:1248" adj="-3462,3894,-1271,3115" filled="f" stroked="f">
                    <v:textbox style="mso-next-textbox:#_x0000_s19141">
                      <w:txbxContent>
                        <w:p w14:paraId="205241F4"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9142" style="position:absolute;left:2100;top:6505;width:5400;height:1248" coordorigin="4260,2293" coordsize="5400,1248">
                  <v:shape id="_x0000_s19143" type="#_x0000_t47" style="position:absolute;left:4260;top:2293;width:1800;height:1248" adj="-3924,3894,-1440,3115" filled="f" stroked="f">
                    <v:textbox style="mso-next-textbox:#_x0000_s19143">
                      <w:txbxContent>
                        <w:p w14:paraId="66984272"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9144" type="#_x0000_t47" style="position:absolute;left:6780;top:2293;width:2880;height:1248" adj="-2453,3894,-900,3115" filled="f" stroked="f">
                    <v:textbox style="mso-next-textbox:#_x0000_s19144">
                      <w:txbxContent>
                        <w:p w14:paraId="1F0602A0"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9145" type="#_x0000_t47" style="position:absolute;left:5340;top:2293;width:2040;height:1248" adj="-3462,3894,-1271,3115" filled="f" stroked="f">
                    <v:textbox style="mso-next-textbox:#_x0000_s19145">
                      <w:txbxContent>
                        <w:p w14:paraId="369A9F79"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9146" style="position:absolute;left:2100;top:7129;width:5400;height:1248" coordorigin="4260,2293" coordsize="5400,1248">
                  <v:shape id="_x0000_s19147" type="#_x0000_t47" style="position:absolute;left:4260;top:2293;width:1800;height:1248" adj="-3924,3894,-1440,3115" filled="f" stroked="f">
                    <v:textbox style="mso-next-textbox:#_x0000_s19147">
                      <w:txbxContent>
                        <w:p w14:paraId="376F9EA9"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9148" type="#_x0000_t47" style="position:absolute;left:6780;top:2293;width:2880;height:1248" adj="-2453,3894,-900,3115" filled="f" stroked="f">
                    <v:textbox style="mso-next-textbox:#_x0000_s19148">
                      <w:txbxContent>
                        <w:p w14:paraId="717B4705"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9149" type="#_x0000_t47" style="position:absolute;left:5340;top:2293;width:2040;height:1248" adj="-3462,3894,-1271,3115" filled="f" stroked="f">
                    <v:textbox style="mso-next-textbox:#_x0000_s19149">
                      <w:txbxContent>
                        <w:p w14:paraId="0E40E1E5"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9150" style="position:absolute;left:2100;top:7753;width:5400;height:1248" coordorigin="4260,2293" coordsize="5400,1248">
                  <v:shape id="_x0000_s19151" type="#_x0000_t47" style="position:absolute;left:4260;top:2293;width:1800;height:1248" adj="-3924,3894,-1440,3115" filled="f" stroked="f">
                    <v:textbox style="mso-next-textbox:#_x0000_s19151">
                      <w:txbxContent>
                        <w:p w14:paraId="6F1F496A"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9152" type="#_x0000_t47" style="position:absolute;left:6780;top:2293;width:2880;height:1248" adj="-2453,3894,-900,3115" filled="f" stroked="f">
                    <v:textbox style="mso-next-textbox:#_x0000_s19152">
                      <w:txbxContent>
                        <w:p w14:paraId="0D5426B1"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9153" type="#_x0000_t47" style="position:absolute;left:5340;top:2293;width:2040;height:1248" adj="-3462,3894,-1271,3115" filled="f" stroked="f">
                    <v:textbox style="mso-next-textbox:#_x0000_s19153">
                      <w:txbxContent>
                        <w:p w14:paraId="3EAF300E"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9154" style="position:absolute;left:2100;top:8377;width:5400;height:1248" coordorigin="4260,2293" coordsize="5400,1248">
                  <v:shape id="_x0000_s19155" type="#_x0000_t47" style="position:absolute;left:4260;top:2293;width:1800;height:1248" adj="-3924,3894,-1440,3115" filled="f" stroked="f">
                    <v:textbox style="mso-next-textbox:#_x0000_s19155">
                      <w:txbxContent>
                        <w:p w14:paraId="07589AD3"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9156" type="#_x0000_t47" style="position:absolute;left:6780;top:2293;width:2880;height:1248" adj="-2453,3894,-900,3115" filled="f" stroked="f">
                    <v:textbox style="mso-next-textbox:#_x0000_s19156">
                      <w:txbxContent>
                        <w:p w14:paraId="20391314"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9157" type="#_x0000_t47" style="position:absolute;left:5340;top:2293;width:2040;height:1248" adj="-3462,3894,-1271,3115" filled="f" stroked="f">
                    <v:textbox style="mso-next-textbox:#_x0000_s19157">
                      <w:txbxContent>
                        <w:p w14:paraId="6586ACFF"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9158" style="position:absolute;left:2100;top:9001;width:5400;height:1248" coordorigin="4260,2293" coordsize="5400,1248">
                  <v:shape id="_x0000_s19159" type="#_x0000_t47" style="position:absolute;left:4260;top:2293;width:1800;height:1248" adj="-3924,3894,-1440,3115" filled="f" stroked="f">
                    <v:textbox style="mso-next-textbox:#_x0000_s19159">
                      <w:txbxContent>
                        <w:p w14:paraId="0DD27BCD"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9160" type="#_x0000_t47" style="position:absolute;left:6780;top:2293;width:2880;height:1248" adj="-2453,3894,-900,3115" filled="f" stroked="f">
                    <v:textbox style="mso-next-textbox:#_x0000_s19160">
                      <w:txbxContent>
                        <w:p w14:paraId="6DE5453A"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9161" type="#_x0000_t47" style="position:absolute;left:5340;top:2293;width:2040;height:1248" adj="-3462,3894,-1271,3115" filled="f" stroked="f">
                    <v:textbox style="mso-next-textbox:#_x0000_s19161">
                      <w:txbxContent>
                        <w:p w14:paraId="2E5035ED"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v:group id="_x0000_s19162" style="position:absolute;left:6840;top:5886;width:1620;height:1872" coordorigin="2100,2137" coordsize="5400,8112">
                <v:group id="_x0000_s19163" style="position:absolute;left:2100;top:2449;width:3600;height:7488" coordorigin="4320,2605" coordsize="3600,7488">
                  <v:group id="_x0000_s19164" style="position:absolute;left:4320;top:2605;width:3600;height:7488" coordorigin="4320,2605" coordsize="3600,7488">
                    <v:rect id="_x0000_s19165" style="position:absolute;left:4320;top:2605;width:3600;height:7488"/>
                    <v:line id="_x0000_s19166" style="position:absolute" from="4320,3853" to="7920,3853"/>
                    <v:line id="_x0000_s19167" style="position:absolute" from="4320,4477" to="7920,4477"/>
                    <v:line id="_x0000_s19168" style="position:absolute" from="4320,5101" to="7920,5102"/>
                    <v:line id="_x0000_s19169" style="position:absolute" from="4320,3229" to="7920,3230"/>
                    <v:line id="_x0000_s19170" style="position:absolute" from="4320,5725" to="7920,5726"/>
                    <v:line id="_x0000_s19171" style="position:absolute" from="4320,6348" to="7920,6349"/>
                    <v:line id="_x0000_s19172" style="position:absolute" from="4320,6972" to="7920,6973"/>
                    <v:line id="_x0000_s19173" style="position:absolute" from="4320,7597" to="7920,7598"/>
                    <v:line id="_x0000_s19174" style="position:absolute" from="4320,8221" to="7920,8222"/>
                    <v:line id="_x0000_s19175" style="position:absolute" from="4320,8844" to="7920,8845"/>
                    <v:line id="_x0000_s19176" style="position:absolute" from="4320,9469" to="7920,9470"/>
                    <v:line id="_x0000_s19177" style="position:absolute" from="5400,2605" to="5401,10093"/>
                    <v:line id="_x0000_s19178" style="position:absolute" from="6840,2605" to="6841,10093"/>
                  </v:group>
                  <v:rect id="_x0000_s19179" style="position:absolute;left:5400;top:2605;width:1440;height:7488" fillcolor="silver"/>
                  <v:group id="_x0000_s19180" style="position:absolute;left:5400;top:3229;width:1440;height:6241" coordorigin="5400,3229" coordsize="1440,6241">
                    <v:line id="_x0000_s19181" style="position:absolute" from="5400,3229" to="6840,3229"/>
                    <v:line id="_x0000_s19182" style="position:absolute" from="5400,3853" to="6840,3854"/>
                    <v:line id="_x0000_s19183" style="position:absolute" from="5400,4477" to="6840,4478"/>
                    <v:line id="_x0000_s19184" style="position:absolute" from="5400,5100" to="6840,5101"/>
                    <v:line id="_x0000_s19185" style="position:absolute" from="5400,5725" to="6840,5726"/>
                    <v:line id="_x0000_s19186" style="position:absolute" from="5400,6348" to="6840,6349"/>
                    <v:line id="_x0000_s19187" style="position:absolute" from="5400,6972" to="6840,6973"/>
                    <v:line id="_x0000_s19188" style="position:absolute" from="5400,7596" to="6840,7597"/>
                    <v:line id="_x0000_s19189" style="position:absolute" from="5400,8221" to="6840,8222"/>
                    <v:line id="_x0000_s19190" style="position:absolute" from="5400,8845" to="6840,8846"/>
                    <v:line id="_x0000_s19191" style="position:absolute" from="5400,9469" to="6840,9470"/>
                  </v:group>
                </v:group>
                <v:group id="_x0000_s19192" style="position:absolute;left:2100;top:2137;width:5400;height:1248" coordorigin="4260,2293" coordsize="5400,1248">
                  <v:shape id="_x0000_s19193" type="#_x0000_t47" style="position:absolute;left:4260;top:2293;width:1800;height:1248" adj="-3924,3894,-1440,3115" filled="f" stroked="f">
                    <v:textbox style="mso-next-textbox:#_x0000_s19193">
                      <w:txbxContent>
                        <w:p w14:paraId="44DCBAB3"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9194" type="#_x0000_t47" style="position:absolute;left:6780;top:2293;width:2880;height:1248" adj="-2453,3894,-900,3115" filled="f" stroked="f">
                    <v:textbox style="mso-next-textbox:#_x0000_s19194">
                      <w:txbxContent>
                        <w:p w14:paraId="2B12A18D"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9195" type="#_x0000_t47" style="position:absolute;left:5340;top:2293;width:2040;height:1248" adj="-3462,3894,-1271,3115" filled="f" stroked="f">
                    <v:textbox style="mso-next-textbox:#_x0000_s19195">
                      <w:txbxContent>
                        <w:p w14:paraId="31B9BFE9"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9196" style="position:absolute;left:2100;top:2761;width:5400;height:1248" coordorigin="4260,2293" coordsize="5400,1248">
                  <v:shape id="_x0000_s19197" type="#_x0000_t47" style="position:absolute;left:4260;top:2293;width:1800;height:1248" adj="-3924,3894,-1440,3115" filled="f" stroked="f">
                    <v:textbox style="mso-next-textbox:#_x0000_s19197">
                      <w:txbxContent>
                        <w:p w14:paraId="3E4C4A29"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9198" type="#_x0000_t47" style="position:absolute;left:6780;top:2293;width:2880;height:1248" adj="-2453,3894,-900,3115" filled="f" stroked="f">
                    <v:textbox style="mso-next-textbox:#_x0000_s19198">
                      <w:txbxContent>
                        <w:p w14:paraId="36F7AAB3"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9199" type="#_x0000_t47" style="position:absolute;left:5340;top:2293;width:2040;height:1248" adj="-3462,3894,-1271,3115" filled="f" stroked="f">
                    <v:textbox style="mso-next-textbox:#_x0000_s19199">
                      <w:txbxContent>
                        <w:p w14:paraId="32FC2D7C"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9200" style="position:absolute;left:2100;top:3385;width:5400;height:1248" coordorigin="4260,2293" coordsize="5400,1248">
                  <v:shape id="_x0000_s19201" type="#_x0000_t47" style="position:absolute;left:4260;top:2293;width:1800;height:1248" adj="-3924,3894,-1440,3115" filled="f" stroked="f">
                    <v:textbox style="mso-next-textbox:#_x0000_s19201">
                      <w:txbxContent>
                        <w:p w14:paraId="67E4041C"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9202" type="#_x0000_t47" style="position:absolute;left:6780;top:2293;width:2880;height:1248" adj="-2453,3894,-900,3115" filled="f" stroked="f">
                    <v:textbox style="mso-next-textbox:#_x0000_s19202">
                      <w:txbxContent>
                        <w:p w14:paraId="5FA5465E"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9203" type="#_x0000_t47" style="position:absolute;left:5340;top:2293;width:2040;height:1248" adj="-3462,3894,-1271,3115" filled="f" stroked="f">
                    <v:textbox style="mso-next-textbox:#_x0000_s19203">
                      <w:txbxContent>
                        <w:p w14:paraId="4F2EB34F"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9204" style="position:absolute;left:2100;top:4009;width:5400;height:1248" coordorigin="4260,2293" coordsize="5400,1248">
                  <v:shape id="_x0000_s19205" type="#_x0000_t47" style="position:absolute;left:4260;top:2293;width:1800;height:1248" adj="-3924,3894,-1440,3115" filled="f" stroked="f">
                    <v:textbox style="mso-next-textbox:#_x0000_s19205">
                      <w:txbxContent>
                        <w:p w14:paraId="506416CB"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9206" type="#_x0000_t47" style="position:absolute;left:6780;top:2293;width:2880;height:1248" adj="-2453,3894,-900,3115" filled="f" stroked="f">
                    <v:textbox style="mso-next-textbox:#_x0000_s19206">
                      <w:txbxContent>
                        <w:p w14:paraId="56B55795"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9207" type="#_x0000_t47" style="position:absolute;left:5340;top:2293;width:2040;height:1248" adj="-3462,3894,-1271,3115" filled="f" stroked="f">
                    <v:textbox style="mso-next-textbox:#_x0000_s19207">
                      <w:txbxContent>
                        <w:p w14:paraId="0D0A51DE"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9208" style="position:absolute;left:2100;top:4633;width:5400;height:1248" coordorigin="4260,2293" coordsize="5400,1248">
                  <v:shape id="_x0000_s19209" type="#_x0000_t47" style="position:absolute;left:4260;top:2293;width:1800;height:1248" adj="-3924,3894,-1440,3115" filled="f" stroked="f">
                    <v:textbox style="mso-next-textbox:#_x0000_s19209">
                      <w:txbxContent>
                        <w:p w14:paraId="15BDC258"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9210" type="#_x0000_t47" style="position:absolute;left:6780;top:2293;width:2880;height:1248" adj="-2453,3894,-900,3115" filled="f" stroked="f">
                    <v:textbox style="mso-next-textbox:#_x0000_s19210">
                      <w:txbxContent>
                        <w:p w14:paraId="371AA5CC"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9211" type="#_x0000_t47" style="position:absolute;left:5340;top:2293;width:2040;height:1248" adj="-3462,3894,-1271,3115" filled="f" stroked="f">
                    <v:textbox style="mso-next-textbox:#_x0000_s19211">
                      <w:txbxContent>
                        <w:p w14:paraId="75C99121"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9212" style="position:absolute;left:2100;top:5257;width:5400;height:1248" coordorigin="4260,2293" coordsize="5400,1248">
                  <v:shape id="_x0000_s19213" type="#_x0000_t47" style="position:absolute;left:4260;top:2293;width:1800;height:1248" adj="-3924,3894,-1440,3115" filled="f" stroked="f">
                    <v:textbox style="mso-next-textbox:#_x0000_s19213">
                      <w:txbxContent>
                        <w:p w14:paraId="129EA61A"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9214" type="#_x0000_t47" style="position:absolute;left:6780;top:2293;width:2880;height:1248" adj="-2453,3894,-900,3115" filled="f" stroked="f">
                    <v:textbox style="mso-next-textbox:#_x0000_s19214">
                      <w:txbxContent>
                        <w:p w14:paraId="02D9BB66"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9215" type="#_x0000_t47" style="position:absolute;left:5340;top:2293;width:2040;height:1248" adj="-3462,3894,-1271,3115" filled="f" stroked="f">
                    <v:textbox style="mso-next-textbox:#_x0000_s19215">
                      <w:txbxContent>
                        <w:p w14:paraId="1B35636A"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9216" style="position:absolute;left:2100;top:5881;width:5400;height:1248" coordorigin="4260,2293" coordsize="5400,1248">
                  <v:shape id="_x0000_s19217" type="#_x0000_t47" style="position:absolute;left:4260;top:2293;width:1800;height:1248" adj="-3924,3894,-1440,3115" filled="f" stroked="f">
                    <v:textbox style="mso-next-textbox:#_x0000_s19217">
                      <w:txbxContent>
                        <w:p w14:paraId="569D7241"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9218" type="#_x0000_t47" style="position:absolute;left:6780;top:2293;width:2880;height:1248" adj="-2453,3894,-900,3115" filled="f" stroked="f">
                    <v:textbox style="mso-next-textbox:#_x0000_s19218">
                      <w:txbxContent>
                        <w:p w14:paraId="18A55AE7"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9219" type="#_x0000_t47" style="position:absolute;left:5340;top:2293;width:2040;height:1248" adj="-3462,3894,-1271,3115" filled="f" stroked="f">
                    <v:textbox style="mso-next-textbox:#_x0000_s19219">
                      <w:txbxContent>
                        <w:p w14:paraId="16B4730E"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9220" style="position:absolute;left:2100;top:6505;width:5400;height:1248" coordorigin="4260,2293" coordsize="5400,1248">
                  <v:shape id="_x0000_s19221" type="#_x0000_t47" style="position:absolute;left:4260;top:2293;width:1800;height:1248" adj="-3924,3894,-1440,3115" filled="f" stroked="f">
                    <v:textbox style="mso-next-textbox:#_x0000_s19221">
                      <w:txbxContent>
                        <w:p w14:paraId="7A2F1AB1"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9222" type="#_x0000_t47" style="position:absolute;left:6780;top:2293;width:2880;height:1248" adj="-2453,3894,-900,3115" filled="f" stroked="f">
                    <v:textbox style="mso-next-textbox:#_x0000_s19222">
                      <w:txbxContent>
                        <w:p w14:paraId="6DF567FE"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9223" type="#_x0000_t47" style="position:absolute;left:5340;top:2293;width:2040;height:1248" adj="-3462,3894,-1271,3115" filled="f" stroked="f">
                    <v:textbox style="mso-next-textbox:#_x0000_s19223">
                      <w:txbxContent>
                        <w:p w14:paraId="6A29E712"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9224" style="position:absolute;left:2100;top:7129;width:5400;height:1248" coordorigin="4260,2293" coordsize="5400,1248">
                  <v:shape id="_x0000_s19225" type="#_x0000_t47" style="position:absolute;left:4260;top:2293;width:1800;height:1248" adj="-3924,3894,-1440,3115" filled="f" stroked="f">
                    <v:textbox style="mso-next-textbox:#_x0000_s19225">
                      <w:txbxContent>
                        <w:p w14:paraId="62848FB3"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9226" type="#_x0000_t47" style="position:absolute;left:6780;top:2293;width:2880;height:1248" adj="-2453,3894,-900,3115" filled="f" stroked="f">
                    <v:textbox style="mso-next-textbox:#_x0000_s19226">
                      <w:txbxContent>
                        <w:p w14:paraId="498F623A"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9227" type="#_x0000_t47" style="position:absolute;left:5340;top:2293;width:2040;height:1248" adj="-3462,3894,-1271,3115" filled="f" stroked="f">
                    <v:textbox style="mso-next-textbox:#_x0000_s19227">
                      <w:txbxContent>
                        <w:p w14:paraId="60BA4150"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9228" style="position:absolute;left:2100;top:7753;width:5400;height:1248" coordorigin="4260,2293" coordsize="5400,1248">
                  <v:shape id="_x0000_s19229" type="#_x0000_t47" style="position:absolute;left:4260;top:2293;width:1800;height:1248" adj="-3924,3894,-1440,3115" filled="f" stroked="f">
                    <v:textbox style="mso-next-textbox:#_x0000_s19229">
                      <w:txbxContent>
                        <w:p w14:paraId="193B53AD"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9230" type="#_x0000_t47" style="position:absolute;left:6780;top:2293;width:2880;height:1248" adj="-2453,3894,-900,3115" filled="f" stroked="f">
                    <v:textbox style="mso-next-textbox:#_x0000_s19230">
                      <w:txbxContent>
                        <w:p w14:paraId="3CA58DDC"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9231" type="#_x0000_t47" style="position:absolute;left:5340;top:2293;width:2040;height:1248" adj="-3462,3894,-1271,3115" filled="f" stroked="f">
                    <v:textbox style="mso-next-textbox:#_x0000_s19231">
                      <w:txbxContent>
                        <w:p w14:paraId="51097699"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9232" style="position:absolute;left:2100;top:8377;width:5400;height:1248" coordorigin="4260,2293" coordsize="5400,1248">
                  <v:shape id="_x0000_s19233" type="#_x0000_t47" style="position:absolute;left:4260;top:2293;width:1800;height:1248" adj="-3924,3894,-1440,3115" filled="f" stroked="f">
                    <v:textbox style="mso-next-textbox:#_x0000_s19233">
                      <w:txbxContent>
                        <w:p w14:paraId="6F4E5997"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9234" type="#_x0000_t47" style="position:absolute;left:6780;top:2293;width:2880;height:1248" adj="-2453,3894,-900,3115" filled="f" stroked="f">
                    <v:textbox style="mso-next-textbox:#_x0000_s19234">
                      <w:txbxContent>
                        <w:p w14:paraId="62F47CA5"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9235" type="#_x0000_t47" style="position:absolute;left:5340;top:2293;width:2040;height:1248" adj="-3462,3894,-1271,3115" filled="f" stroked="f">
                    <v:textbox style="mso-next-textbox:#_x0000_s19235">
                      <w:txbxContent>
                        <w:p w14:paraId="431B96B2"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9236" style="position:absolute;left:2100;top:9001;width:5400;height:1248" coordorigin="4260,2293" coordsize="5400,1248">
                  <v:shape id="_x0000_s19237" type="#_x0000_t47" style="position:absolute;left:4260;top:2293;width:1800;height:1248" adj="-3924,3894,-1440,3115" filled="f" stroked="f">
                    <v:textbox style="mso-next-textbox:#_x0000_s19237">
                      <w:txbxContent>
                        <w:p w14:paraId="4FDD6DFD"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9238" type="#_x0000_t47" style="position:absolute;left:6780;top:2293;width:2880;height:1248" adj="-2453,3894,-900,3115" filled="f" stroked="f">
                    <v:textbox style="mso-next-textbox:#_x0000_s19238">
                      <w:txbxContent>
                        <w:p w14:paraId="0A247DCB"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9239" type="#_x0000_t47" style="position:absolute;left:5340;top:2293;width:2040;height:1248" adj="-3462,3894,-1271,3115" filled="f" stroked="f">
                    <v:textbox style="mso-next-textbox:#_x0000_s19239">
                      <w:txbxContent>
                        <w:p w14:paraId="08BC163B"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v:rect id="_x0000_s19240" style="position:absolute;left:5220;top:2766;width:720;height:312"/>
              <v:shape id="_x0000_s19241" type="#_x0000_t47" style="position:absolute;left:5220;top:2742;width:1080;height:492" adj="-11040,47415,-2400,7902" filled="f" stroked="f">
                <v:textbox style="mso-next-textbox:#_x0000_s19241">
                  <w:txbxContent>
                    <w:p w14:paraId="455630BB" w14:textId="77777777" w:rsidR="00FA6C75" w:rsidRPr="00F32B2B" w:rsidRDefault="00FA6C75" w:rsidP="00CF21D4">
                      <w:pPr>
                        <w:rPr>
                          <w:lang w:eastAsia="zh-CN"/>
                        </w:rPr>
                      </w:pPr>
                      <w:r>
                        <w:rPr>
                          <w:rFonts w:hint="eastAsia"/>
                          <w:lang w:eastAsia="zh-CN"/>
                        </w:rPr>
                        <w:t>3224</w:t>
                      </w:r>
                    </w:p>
                  </w:txbxContent>
                </v:textbox>
                <o:callout v:ext="edit" minusy="t"/>
              </v:shape>
              <v:shape id="_x0000_s19242" type="#_x0000_t47" style="position:absolute;left:7380;top:3210;width:1440;height:960" filled="f" stroked="f">
                <v:textbox style="mso-next-textbox:#_x0000_s19242">
                  <w:txbxContent>
                    <w:p w14:paraId="6DF3DCAF" w14:textId="77777777" w:rsidR="00FA6C75" w:rsidRDefault="00FA6C75" w:rsidP="00CF21D4">
                      <w:pPr>
                        <w:rPr>
                          <w:lang w:eastAsia="zh-CN"/>
                        </w:rPr>
                      </w:pPr>
                      <w:r>
                        <w:rPr>
                          <w:rFonts w:hint="eastAsia"/>
                          <w:lang w:eastAsia="zh-CN"/>
                        </w:rPr>
                        <w:t>9672</w:t>
                      </w:r>
                    </w:p>
                  </w:txbxContent>
                </v:textbox>
                <o:callout v:ext="edit" minusy="t"/>
              </v:shape>
              <v:group id="_x0000_s19243" style="position:absolute;left:4320;top:5276;width:2880;height:300" coordorigin="4320,5274" coordsize="1500,300">
                <v:rect id="_x0000_s19244" style="position:absolute;left:4579;top:5274;width:1241;height:220">
                  <v:stroke dashstyle="dash"/>
                </v:rect>
                <v:rect id="_x0000_s19245" style="position:absolute;left:4501;top:5301;width:1241;height:220">
                  <v:stroke dashstyle="dash"/>
                </v:rect>
                <v:rect id="_x0000_s19246" style="position:absolute;left:4423;top:5329;width:1242;height:220">
                  <v:stroke dashstyle="dash"/>
                </v:rect>
                <v:rect id="_x0000_s19247" style="position:absolute;left:4320;top:5356;width:1267;height:218"/>
              </v:group>
              <v:shape id="_x0000_s19248" type="#_x0000_t47" style="position:absolute;left:4978;top:5309;width:2222;height:467" adj="-6532,28815,-1167,8325,-3500,6707,-3500,6707" filled="f" stroked="f">
                <v:textbox style="mso-next-textbox:#_x0000_s19248">
                  <w:txbxContent>
                    <w:p w14:paraId="4993B9C5" w14:textId="77777777" w:rsidR="00FA6C75" w:rsidRDefault="00FA6C75" w:rsidP="00CF21D4">
                      <w:pPr>
                        <w:rPr>
                          <w:sz w:val="13"/>
                          <w:szCs w:val="13"/>
                          <w:lang w:eastAsia="zh-CN"/>
                        </w:rPr>
                      </w:pPr>
                      <w:r>
                        <w:rPr>
                          <w:rFonts w:hint="eastAsia"/>
                          <w:sz w:val="13"/>
                          <w:szCs w:val="13"/>
                          <w:lang w:eastAsia="zh-CN"/>
                        </w:rPr>
                        <w:t>2816</w:t>
                      </w:r>
                      <w:r w:rsidRPr="00964BD6">
                        <w:rPr>
                          <w:rFonts w:hint="eastAsia"/>
                          <w:sz w:val="13"/>
                          <w:szCs w:val="13"/>
                        </w:rPr>
                        <w:t>bits</w:t>
                      </w:r>
                      <w:r>
                        <w:rPr>
                          <w:rFonts w:hint="eastAsia"/>
                          <w:sz w:val="13"/>
                          <w:szCs w:val="13"/>
                        </w:rPr>
                        <w:t>/</w:t>
                      </w:r>
                      <w:r>
                        <w:rPr>
                          <w:rFonts w:hint="eastAsia"/>
                          <w:sz w:val="13"/>
                          <w:szCs w:val="13"/>
                          <w:lang w:eastAsia="zh-CN"/>
                        </w:rPr>
                        <w:t>TS</w:t>
                      </w:r>
                    </w:p>
                    <w:p w14:paraId="434A880B" w14:textId="77777777" w:rsidR="00FA6C75" w:rsidRPr="007E2830" w:rsidRDefault="00FA6C75" w:rsidP="00CF21D4">
                      <w:pPr>
                        <w:rPr>
                          <w:szCs w:val="13"/>
                        </w:rPr>
                      </w:pPr>
                    </w:p>
                  </w:txbxContent>
                </v:textbox>
                <o:callout v:ext="edit" minusy="t"/>
              </v:shape>
              <v:line id="_x0000_s19249" style="position:absolute" from="6748,5566" to="9088,5926"/>
              <v:group id="_x0000_s19250" style="position:absolute;left:4320;top:6462;width:1620;height:1872" coordorigin="2100,2137" coordsize="5400,8112">
                <v:group id="_x0000_s19251" style="position:absolute;left:2100;top:2449;width:3600;height:7488" coordorigin="4320,2605" coordsize="3600,7488">
                  <v:group id="_x0000_s19252" style="position:absolute;left:4320;top:2605;width:3600;height:7488" coordorigin="4320,2605" coordsize="3600,7488">
                    <v:rect id="_x0000_s19253" style="position:absolute;left:4320;top:2605;width:3600;height:7488"/>
                    <v:line id="_x0000_s19254" style="position:absolute" from="4320,3853" to="7920,3853"/>
                    <v:line id="_x0000_s19255" style="position:absolute" from="4320,4477" to="7920,4477"/>
                    <v:line id="_x0000_s19256" style="position:absolute" from="4320,5101" to="7920,5102"/>
                    <v:line id="_x0000_s19257" style="position:absolute" from="4320,3229" to="7920,3230"/>
                    <v:line id="_x0000_s19258" style="position:absolute" from="4320,5725" to="7920,5726"/>
                    <v:line id="_x0000_s19259" style="position:absolute" from="4320,6348" to="7920,6349"/>
                    <v:line id="_x0000_s19260" style="position:absolute" from="4320,6972" to="7920,6973"/>
                    <v:line id="_x0000_s19261" style="position:absolute" from="4320,7597" to="7920,7598"/>
                    <v:line id="_x0000_s19262" style="position:absolute" from="4320,8221" to="7920,8222"/>
                    <v:line id="_x0000_s19263" style="position:absolute" from="4320,8844" to="7920,8845"/>
                    <v:line id="_x0000_s19264" style="position:absolute" from="4320,9469" to="7920,9470"/>
                    <v:line id="_x0000_s19265" style="position:absolute" from="5400,2605" to="5401,10093"/>
                    <v:line id="_x0000_s19266" style="position:absolute" from="6840,2605" to="6841,10093"/>
                  </v:group>
                  <v:rect id="_x0000_s19267" style="position:absolute;left:5400;top:2605;width:1440;height:7488" fillcolor="silver"/>
                  <v:group id="_x0000_s19268" style="position:absolute;left:5400;top:3229;width:1440;height:6241" coordorigin="5400,3229" coordsize="1440,6241">
                    <v:line id="_x0000_s19269" style="position:absolute" from="5400,3229" to="6840,3229"/>
                    <v:line id="_x0000_s19270" style="position:absolute" from="5400,3853" to="6840,3854"/>
                    <v:line id="_x0000_s19271" style="position:absolute" from="5400,4477" to="6840,4478"/>
                    <v:line id="_x0000_s19272" style="position:absolute" from="5400,5100" to="6840,5101"/>
                    <v:line id="_x0000_s19273" style="position:absolute" from="5400,5725" to="6840,5726"/>
                    <v:line id="_x0000_s19274" style="position:absolute" from="5400,6348" to="6840,6349"/>
                    <v:line id="_x0000_s19275" style="position:absolute" from="5400,6972" to="6840,6973"/>
                    <v:line id="_x0000_s19276" style="position:absolute" from="5400,7596" to="6840,7597"/>
                    <v:line id="_x0000_s19277" style="position:absolute" from="5400,8221" to="6840,8222"/>
                    <v:line id="_x0000_s19278" style="position:absolute" from="5400,8845" to="6840,8846"/>
                    <v:line id="_x0000_s19279" style="position:absolute" from="5400,9469" to="6840,9470"/>
                  </v:group>
                </v:group>
                <v:group id="_x0000_s19280" style="position:absolute;left:2100;top:2137;width:5400;height:1248" coordorigin="4260,2293" coordsize="5400,1248">
                  <v:shape id="_x0000_s19281" type="#_x0000_t47" style="position:absolute;left:4260;top:2293;width:1800;height:1248" adj="-3924,3894,-1440,3115" filled="f" stroked="f">
                    <v:textbox style="mso-next-textbox:#_x0000_s19281">
                      <w:txbxContent>
                        <w:p w14:paraId="69299A92"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9282" type="#_x0000_t47" style="position:absolute;left:6780;top:2293;width:2880;height:1248" adj="-2453,3894,-900,3115" filled="f" stroked="f">
                    <v:textbox style="mso-next-textbox:#_x0000_s19282">
                      <w:txbxContent>
                        <w:p w14:paraId="4D427FB8"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9283" type="#_x0000_t47" style="position:absolute;left:5340;top:2293;width:2040;height:1248" adj="-3462,3894,-1271,3115" filled="f" stroked="f">
                    <v:textbox style="mso-next-textbox:#_x0000_s19283">
                      <w:txbxContent>
                        <w:p w14:paraId="7C5DECA8"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9284" style="position:absolute;left:2100;top:2761;width:5400;height:1248" coordorigin="4260,2293" coordsize="5400,1248">
                  <v:shape id="_x0000_s19285" type="#_x0000_t47" style="position:absolute;left:4260;top:2293;width:1800;height:1248" adj="-3924,3894,-1440,3115" filled="f" stroked="f">
                    <v:textbox style="mso-next-textbox:#_x0000_s19285">
                      <w:txbxContent>
                        <w:p w14:paraId="300A5DAC"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9286" type="#_x0000_t47" style="position:absolute;left:6780;top:2293;width:2880;height:1248" adj="-2453,3894,-900,3115" filled="f" stroked="f">
                    <v:textbox style="mso-next-textbox:#_x0000_s19286">
                      <w:txbxContent>
                        <w:p w14:paraId="71D3732E"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9287" type="#_x0000_t47" style="position:absolute;left:5340;top:2293;width:2040;height:1248" adj="-3462,3894,-1271,3115" filled="f" stroked="f">
                    <v:textbox style="mso-next-textbox:#_x0000_s19287">
                      <w:txbxContent>
                        <w:p w14:paraId="2C39ACD3"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9288" style="position:absolute;left:2100;top:3385;width:5400;height:1248" coordorigin="4260,2293" coordsize="5400,1248">
                  <v:shape id="_x0000_s19289" type="#_x0000_t47" style="position:absolute;left:4260;top:2293;width:1800;height:1248" adj="-3924,3894,-1440,3115" filled="f" stroked="f">
                    <v:textbox style="mso-next-textbox:#_x0000_s19289">
                      <w:txbxContent>
                        <w:p w14:paraId="326199B8"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9290" type="#_x0000_t47" style="position:absolute;left:6780;top:2293;width:2880;height:1248" adj="-2453,3894,-900,3115" filled="f" stroked="f">
                    <v:textbox style="mso-next-textbox:#_x0000_s19290">
                      <w:txbxContent>
                        <w:p w14:paraId="39526C54"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9291" type="#_x0000_t47" style="position:absolute;left:5340;top:2293;width:2040;height:1248" adj="-3462,3894,-1271,3115" filled="f" stroked="f">
                    <v:textbox style="mso-next-textbox:#_x0000_s19291">
                      <w:txbxContent>
                        <w:p w14:paraId="292E9373"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9292" style="position:absolute;left:2100;top:4009;width:5400;height:1248" coordorigin="4260,2293" coordsize="5400,1248">
                  <v:shape id="_x0000_s19293" type="#_x0000_t47" style="position:absolute;left:4260;top:2293;width:1800;height:1248" adj="-3924,3894,-1440,3115" filled="f" stroked="f">
                    <v:textbox style="mso-next-textbox:#_x0000_s19293">
                      <w:txbxContent>
                        <w:p w14:paraId="4CF01D1E"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9294" type="#_x0000_t47" style="position:absolute;left:6780;top:2293;width:2880;height:1248" adj="-2453,3894,-900,3115" filled="f" stroked="f">
                    <v:textbox style="mso-next-textbox:#_x0000_s19294">
                      <w:txbxContent>
                        <w:p w14:paraId="57B1BC16"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9295" type="#_x0000_t47" style="position:absolute;left:5340;top:2293;width:2040;height:1248" adj="-3462,3894,-1271,3115" filled="f" stroked="f">
                    <v:textbox style="mso-next-textbox:#_x0000_s19295">
                      <w:txbxContent>
                        <w:p w14:paraId="2C2B86B1"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9296" style="position:absolute;left:2100;top:4633;width:5400;height:1248" coordorigin="4260,2293" coordsize="5400,1248">
                  <v:shape id="_x0000_s19297" type="#_x0000_t47" style="position:absolute;left:4260;top:2293;width:1800;height:1248" adj="-3924,3894,-1440,3115" filled="f" stroked="f">
                    <v:textbox style="mso-next-textbox:#_x0000_s19297">
                      <w:txbxContent>
                        <w:p w14:paraId="161A0209"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9298" type="#_x0000_t47" style="position:absolute;left:6780;top:2293;width:2880;height:1248" adj="-2453,3894,-900,3115" filled="f" stroked="f">
                    <v:textbox style="mso-next-textbox:#_x0000_s19298">
                      <w:txbxContent>
                        <w:p w14:paraId="125B8EC4"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9299" type="#_x0000_t47" style="position:absolute;left:5340;top:2293;width:2040;height:1248" adj="-3462,3894,-1271,3115" filled="f" stroked="f">
                    <v:textbox style="mso-next-textbox:#_x0000_s19299">
                      <w:txbxContent>
                        <w:p w14:paraId="2E6ECEE1"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9300" style="position:absolute;left:2100;top:5257;width:5400;height:1248" coordorigin="4260,2293" coordsize="5400,1248">
                  <v:shape id="_x0000_s19301" type="#_x0000_t47" style="position:absolute;left:4260;top:2293;width:1800;height:1248" adj="-3924,3894,-1440,3115" filled="f" stroked="f">
                    <v:textbox style="mso-next-textbox:#_x0000_s19301">
                      <w:txbxContent>
                        <w:p w14:paraId="5A0B260A"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9302" type="#_x0000_t47" style="position:absolute;left:6780;top:2293;width:2880;height:1248" adj="-2453,3894,-900,3115" filled="f" stroked="f">
                    <v:textbox style="mso-next-textbox:#_x0000_s19302">
                      <w:txbxContent>
                        <w:p w14:paraId="5A488862"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9303" type="#_x0000_t47" style="position:absolute;left:5340;top:2293;width:2040;height:1248" adj="-3462,3894,-1271,3115" filled="f" stroked="f">
                    <v:textbox style="mso-next-textbox:#_x0000_s19303">
                      <w:txbxContent>
                        <w:p w14:paraId="74C62B94"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9304" style="position:absolute;left:2100;top:5881;width:5400;height:1248" coordorigin="4260,2293" coordsize="5400,1248">
                  <v:shape id="_x0000_s19305" type="#_x0000_t47" style="position:absolute;left:4260;top:2293;width:1800;height:1248" adj="-3924,3894,-1440,3115" filled="f" stroked="f">
                    <v:textbox style="mso-next-textbox:#_x0000_s19305">
                      <w:txbxContent>
                        <w:p w14:paraId="3FDBF06A"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9306" type="#_x0000_t47" style="position:absolute;left:6780;top:2293;width:2880;height:1248" adj="-2453,3894,-900,3115" filled="f" stroked="f">
                    <v:textbox style="mso-next-textbox:#_x0000_s19306">
                      <w:txbxContent>
                        <w:p w14:paraId="49EABFAE"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9307" type="#_x0000_t47" style="position:absolute;left:5340;top:2293;width:2040;height:1248" adj="-3462,3894,-1271,3115" filled="f" stroked="f">
                    <v:textbox style="mso-next-textbox:#_x0000_s19307">
                      <w:txbxContent>
                        <w:p w14:paraId="189155F3"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9308" style="position:absolute;left:2100;top:6505;width:5400;height:1248" coordorigin="4260,2293" coordsize="5400,1248">
                  <v:shape id="_x0000_s19309" type="#_x0000_t47" style="position:absolute;left:4260;top:2293;width:1800;height:1248" adj="-3924,3894,-1440,3115" filled="f" stroked="f">
                    <v:textbox style="mso-next-textbox:#_x0000_s19309">
                      <w:txbxContent>
                        <w:p w14:paraId="48C4316C"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9310" type="#_x0000_t47" style="position:absolute;left:6780;top:2293;width:2880;height:1248" adj="-2453,3894,-900,3115" filled="f" stroked="f">
                    <v:textbox style="mso-next-textbox:#_x0000_s19310">
                      <w:txbxContent>
                        <w:p w14:paraId="4BA27A2A"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9311" type="#_x0000_t47" style="position:absolute;left:5340;top:2293;width:2040;height:1248" adj="-3462,3894,-1271,3115" filled="f" stroked="f">
                    <v:textbox style="mso-next-textbox:#_x0000_s19311">
                      <w:txbxContent>
                        <w:p w14:paraId="22D6A666"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9312" style="position:absolute;left:2100;top:7129;width:5400;height:1248" coordorigin="4260,2293" coordsize="5400,1248">
                  <v:shape id="_x0000_s19313" type="#_x0000_t47" style="position:absolute;left:4260;top:2293;width:1800;height:1248" adj="-3924,3894,-1440,3115" filled="f" stroked="f">
                    <v:textbox style="mso-next-textbox:#_x0000_s19313">
                      <w:txbxContent>
                        <w:p w14:paraId="49768D51"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9314" type="#_x0000_t47" style="position:absolute;left:6780;top:2293;width:2880;height:1248" adj="-2453,3894,-900,3115" filled="f" stroked="f">
                    <v:textbox style="mso-next-textbox:#_x0000_s19314">
                      <w:txbxContent>
                        <w:p w14:paraId="1305BC6D"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9315" type="#_x0000_t47" style="position:absolute;left:5340;top:2293;width:2040;height:1248" adj="-3462,3894,-1271,3115" filled="f" stroked="f">
                    <v:textbox style="mso-next-textbox:#_x0000_s19315">
                      <w:txbxContent>
                        <w:p w14:paraId="33F6834C"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9316" style="position:absolute;left:2100;top:7753;width:5400;height:1248" coordorigin="4260,2293" coordsize="5400,1248">
                  <v:shape id="_x0000_s19317" type="#_x0000_t47" style="position:absolute;left:4260;top:2293;width:1800;height:1248" adj="-3924,3894,-1440,3115" filled="f" stroked="f">
                    <v:textbox style="mso-next-textbox:#_x0000_s19317">
                      <w:txbxContent>
                        <w:p w14:paraId="14E4C9F4"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9318" type="#_x0000_t47" style="position:absolute;left:6780;top:2293;width:2880;height:1248" adj="-2453,3894,-900,3115" filled="f" stroked="f">
                    <v:textbox style="mso-next-textbox:#_x0000_s19318">
                      <w:txbxContent>
                        <w:p w14:paraId="11B1659C"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9319" type="#_x0000_t47" style="position:absolute;left:5340;top:2293;width:2040;height:1248" adj="-3462,3894,-1271,3115" filled="f" stroked="f">
                    <v:textbox style="mso-next-textbox:#_x0000_s19319">
                      <w:txbxContent>
                        <w:p w14:paraId="0AC5400C"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9320" style="position:absolute;left:2100;top:8377;width:5400;height:1248" coordorigin="4260,2293" coordsize="5400,1248">
                  <v:shape id="_x0000_s19321" type="#_x0000_t47" style="position:absolute;left:4260;top:2293;width:1800;height:1248" adj="-3924,3894,-1440,3115" filled="f" stroked="f">
                    <v:textbox style="mso-next-textbox:#_x0000_s19321">
                      <w:txbxContent>
                        <w:p w14:paraId="6B814561"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9322" type="#_x0000_t47" style="position:absolute;left:6780;top:2293;width:2880;height:1248" adj="-2453,3894,-900,3115" filled="f" stroked="f">
                    <v:textbox style="mso-next-textbox:#_x0000_s19322">
                      <w:txbxContent>
                        <w:p w14:paraId="58E2AC7A"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9323" type="#_x0000_t47" style="position:absolute;left:5340;top:2293;width:2040;height:1248" adj="-3462,3894,-1271,3115" filled="f" stroked="f">
                    <v:textbox style="mso-next-textbox:#_x0000_s19323">
                      <w:txbxContent>
                        <w:p w14:paraId="0BD93744"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9324" style="position:absolute;left:2100;top:9001;width:5400;height:1248" coordorigin="4260,2293" coordsize="5400,1248">
                  <v:shape id="_x0000_s19325" type="#_x0000_t47" style="position:absolute;left:4260;top:2293;width:1800;height:1248" adj="-3924,3894,-1440,3115" filled="f" stroked="f">
                    <v:textbox style="mso-next-textbox:#_x0000_s19325">
                      <w:txbxContent>
                        <w:p w14:paraId="0FBF32B8"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9326" type="#_x0000_t47" style="position:absolute;left:6780;top:2293;width:2880;height:1248" adj="-2453,3894,-900,3115" filled="f" stroked="f">
                    <v:textbox style="mso-next-textbox:#_x0000_s19326">
                      <w:txbxContent>
                        <w:p w14:paraId="45663420"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9327" type="#_x0000_t47" style="position:absolute;left:5340;top:2293;width:2040;height:1248" adj="-3462,3894,-1271,3115" filled="f" stroked="f">
                    <v:textbox style="mso-next-textbox:#_x0000_s19327">
                      <w:txbxContent>
                        <w:p w14:paraId="4DB97F9E"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v:group id="_x0000_s19328" style="position:absolute;left:5580;top:6462;width:1620;height:1872" coordorigin="2100,2137" coordsize="5400,8112">
                <v:group id="_x0000_s19329" style="position:absolute;left:2100;top:2449;width:3600;height:7488" coordorigin="4320,2605" coordsize="3600,7488">
                  <v:group id="_x0000_s19330" style="position:absolute;left:4320;top:2605;width:3600;height:7488" coordorigin="4320,2605" coordsize="3600,7488">
                    <v:rect id="_x0000_s19331" style="position:absolute;left:4320;top:2605;width:3600;height:7488"/>
                    <v:line id="_x0000_s19332" style="position:absolute" from="4320,3853" to="7920,3853"/>
                    <v:line id="_x0000_s19333" style="position:absolute" from="4320,4477" to="7920,4477"/>
                    <v:line id="_x0000_s19334" style="position:absolute" from="4320,5101" to="7920,5102"/>
                    <v:line id="_x0000_s19335" style="position:absolute" from="4320,3229" to="7920,3230"/>
                    <v:line id="_x0000_s19336" style="position:absolute" from="4320,5725" to="7920,5726"/>
                    <v:line id="_x0000_s19337" style="position:absolute" from="4320,6348" to="7920,6349"/>
                    <v:line id="_x0000_s19338" style="position:absolute" from="4320,6972" to="7920,6973"/>
                    <v:line id="_x0000_s19339" style="position:absolute" from="4320,7597" to="7920,7598"/>
                    <v:line id="_x0000_s19340" style="position:absolute" from="4320,8221" to="7920,8222"/>
                    <v:line id="_x0000_s19341" style="position:absolute" from="4320,8844" to="7920,8845"/>
                    <v:line id="_x0000_s19342" style="position:absolute" from="4320,9469" to="7920,9470"/>
                    <v:line id="_x0000_s19343" style="position:absolute" from="5400,2605" to="5401,10093"/>
                    <v:line id="_x0000_s19344" style="position:absolute" from="6840,2605" to="6841,10093"/>
                  </v:group>
                  <v:rect id="_x0000_s19345" style="position:absolute;left:5400;top:2605;width:1440;height:7488" fillcolor="silver"/>
                  <v:group id="_x0000_s19346" style="position:absolute;left:5400;top:3229;width:1440;height:6241" coordorigin="5400,3229" coordsize="1440,6241">
                    <v:line id="_x0000_s19347" style="position:absolute" from="5400,3229" to="6840,3229"/>
                    <v:line id="_x0000_s19348" style="position:absolute" from="5400,3853" to="6840,3854"/>
                    <v:line id="_x0000_s19349" style="position:absolute" from="5400,4477" to="6840,4478"/>
                    <v:line id="_x0000_s19350" style="position:absolute" from="5400,5100" to="6840,5101"/>
                    <v:line id="_x0000_s19351" style="position:absolute" from="5400,5725" to="6840,5726"/>
                    <v:line id="_x0000_s19352" style="position:absolute" from="5400,6348" to="6840,6349"/>
                    <v:line id="_x0000_s19353" style="position:absolute" from="5400,6972" to="6840,6973"/>
                    <v:line id="_x0000_s19354" style="position:absolute" from="5400,7596" to="6840,7597"/>
                    <v:line id="_x0000_s19355" style="position:absolute" from="5400,8221" to="6840,8222"/>
                    <v:line id="_x0000_s19356" style="position:absolute" from="5400,8845" to="6840,8846"/>
                    <v:line id="_x0000_s19357" style="position:absolute" from="5400,9469" to="6840,9470"/>
                  </v:group>
                </v:group>
                <v:group id="_x0000_s19358" style="position:absolute;left:2100;top:2137;width:5400;height:1248" coordorigin="4260,2293" coordsize="5400,1248">
                  <v:shape id="_x0000_s19359" type="#_x0000_t47" style="position:absolute;left:4260;top:2293;width:1800;height:1248" adj="-3924,3894,-1440,3115" filled="f" stroked="f">
                    <v:textbox style="mso-next-textbox:#_x0000_s19359">
                      <w:txbxContent>
                        <w:p w14:paraId="1C90860F"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9360" type="#_x0000_t47" style="position:absolute;left:6780;top:2293;width:2880;height:1248" adj="-2453,3894,-900,3115" filled="f" stroked="f">
                    <v:textbox style="mso-next-textbox:#_x0000_s19360">
                      <w:txbxContent>
                        <w:p w14:paraId="4691C07D"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9361" type="#_x0000_t47" style="position:absolute;left:5340;top:2293;width:2040;height:1248" adj="-3462,3894,-1271,3115" filled="f" stroked="f">
                    <v:textbox style="mso-next-textbox:#_x0000_s19361">
                      <w:txbxContent>
                        <w:p w14:paraId="67565B82"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9362" style="position:absolute;left:2100;top:2761;width:5400;height:1248" coordorigin="4260,2293" coordsize="5400,1248">
                  <v:shape id="_x0000_s19363" type="#_x0000_t47" style="position:absolute;left:4260;top:2293;width:1800;height:1248" adj="-3924,3894,-1440,3115" filled="f" stroked="f">
                    <v:textbox style="mso-next-textbox:#_x0000_s19363">
                      <w:txbxContent>
                        <w:p w14:paraId="0ED84A47"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9364" type="#_x0000_t47" style="position:absolute;left:6780;top:2293;width:2880;height:1248" adj="-2453,3894,-900,3115" filled="f" stroked="f">
                    <v:textbox style="mso-next-textbox:#_x0000_s19364">
                      <w:txbxContent>
                        <w:p w14:paraId="769C55FA"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9365" type="#_x0000_t47" style="position:absolute;left:5340;top:2293;width:2040;height:1248" adj="-3462,3894,-1271,3115" filled="f" stroked="f">
                    <v:textbox style="mso-next-textbox:#_x0000_s19365">
                      <w:txbxContent>
                        <w:p w14:paraId="6DEC0E30"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9366" style="position:absolute;left:2100;top:3385;width:5400;height:1248" coordorigin="4260,2293" coordsize="5400,1248">
                  <v:shape id="_x0000_s19367" type="#_x0000_t47" style="position:absolute;left:4260;top:2293;width:1800;height:1248" adj="-3924,3894,-1440,3115" filled="f" stroked="f">
                    <v:textbox style="mso-next-textbox:#_x0000_s19367">
                      <w:txbxContent>
                        <w:p w14:paraId="7371BE28"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9368" type="#_x0000_t47" style="position:absolute;left:6780;top:2293;width:2880;height:1248" adj="-2453,3894,-900,3115" filled="f" stroked="f">
                    <v:textbox style="mso-next-textbox:#_x0000_s19368">
                      <w:txbxContent>
                        <w:p w14:paraId="230C89F9"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9369" type="#_x0000_t47" style="position:absolute;left:5340;top:2293;width:2040;height:1248" adj="-3462,3894,-1271,3115" filled="f" stroked="f">
                    <v:textbox style="mso-next-textbox:#_x0000_s19369">
                      <w:txbxContent>
                        <w:p w14:paraId="6928A3B2"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9370" style="position:absolute;left:2100;top:4009;width:5400;height:1248" coordorigin="4260,2293" coordsize="5400,1248">
                  <v:shape id="_x0000_s19371" type="#_x0000_t47" style="position:absolute;left:4260;top:2293;width:1800;height:1248" adj="-3924,3894,-1440,3115" filled="f" stroked="f">
                    <v:textbox style="mso-next-textbox:#_x0000_s19371">
                      <w:txbxContent>
                        <w:p w14:paraId="08FFDD1A"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9372" type="#_x0000_t47" style="position:absolute;left:6780;top:2293;width:2880;height:1248" adj="-2453,3894,-900,3115" filled="f" stroked="f">
                    <v:textbox style="mso-next-textbox:#_x0000_s19372">
                      <w:txbxContent>
                        <w:p w14:paraId="415EE633"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9373" type="#_x0000_t47" style="position:absolute;left:5340;top:2293;width:2040;height:1248" adj="-3462,3894,-1271,3115" filled="f" stroked="f">
                    <v:textbox style="mso-next-textbox:#_x0000_s19373">
                      <w:txbxContent>
                        <w:p w14:paraId="789A0EF0"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9374" style="position:absolute;left:2100;top:4633;width:5400;height:1248" coordorigin="4260,2293" coordsize="5400,1248">
                  <v:shape id="_x0000_s19375" type="#_x0000_t47" style="position:absolute;left:4260;top:2293;width:1800;height:1248" adj="-3924,3894,-1440,3115" filled="f" stroked="f">
                    <v:textbox style="mso-next-textbox:#_x0000_s19375">
                      <w:txbxContent>
                        <w:p w14:paraId="2127F813"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9376" type="#_x0000_t47" style="position:absolute;left:6780;top:2293;width:2880;height:1248" adj="-2453,3894,-900,3115" filled="f" stroked="f">
                    <v:textbox style="mso-next-textbox:#_x0000_s19376">
                      <w:txbxContent>
                        <w:p w14:paraId="55165FF7"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9377" type="#_x0000_t47" style="position:absolute;left:5340;top:2293;width:2040;height:1248" adj="-3462,3894,-1271,3115" filled="f" stroked="f">
                    <v:textbox style="mso-next-textbox:#_x0000_s19377">
                      <w:txbxContent>
                        <w:p w14:paraId="16B8F31A"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9378" style="position:absolute;left:2100;top:5257;width:5400;height:1248" coordorigin="4260,2293" coordsize="5400,1248">
                  <v:shape id="_x0000_s19379" type="#_x0000_t47" style="position:absolute;left:4260;top:2293;width:1800;height:1248" adj="-3924,3894,-1440,3115" filled="f" stroked="f">
                    <v:textbox style="mso-next-textbox:#_x0000_s19379">
                      <w:txbxContent>
                        <w:p w14:paraId="182E3DD9"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9380" type="#_x0000_t47" style="position:absolute;left:6780;top:2293;width:2880;height:1248" adj="-2453,3894,-900,3115" filled="f" stroked="f">
                    <v:textbox style="mso-next-textbox:#_x0000_s19380">
                      <w:txbxContent>
                        <w:p w14:paraId="52A5CB73"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9381" type="#_x0000_t47" style="position:absolute;left:5340;top:2293;width:2040;height:1248" adj="-3462,3894,-1271,3115" filled="f" stroked="f">
                    <v:textbox style="mso-next-textbox:#_x0000_s19381">
                      <w:txbxContent>
                        <w:p w14:paraId="2C72209D"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9382" style="position:absolute;left:2100;top:5881;width:5400;height:1248" coordorigin="4260,2293" coordsize="5400,1248">
                  <v:shape id="_x0000_s19383" type="#_x0000_t47" style="position:absolute;left:4260;top:2293;width:1800;height:1248" adj="-3924,3894,-1440,3115" filled="f" stroked="f">
                    <v:textbox style="mso-next-textbox:#_x0000_s19383">
                      <w:txbxContent>
                        <w:p w14:paraId="6492C689"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9384" type="#_x0000_t47" style="position:absolute;left:6780;top:2293;width:2880;height:1248" adj="-2453,3894,-900,3115" filled="f" stroked="f">
                    <v:textbox style="mso-next-textbox:#_x0000_s19384">
                      <w:txbxContent>
                        <w:p w14:paraId="7D31CA7F"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9385" type="#_x0000_t47" style="position:absolute;left:5340;top:2293;width:2040;height:1248" adj="-3462,3894,-1271,3115" filled="f" stroked="f">
                    <v:textbox style="mso-next-textbox:#_x0000_s19385">
                      <w:txbxContent>
                        <w:p w14:paraId="7BCD15D9"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9386" style="position:absolute;left:2100;top:6505;width:5400;height:1248" coordorigin="4260,2293" coordsize="5400,1248">
                  <v:shape id="_x0000_s19387" type="#_x0000_t47" style="position:absolute;left:4260;top:2293;width:1800;height:1248" adj="-3924,3894,-1440,3115" filled="f" stroked="f">
                    <v:textbox style="mso-next-textbox:#_x0000_s19387">
                      <w:txbxContent>
                        <w:p w14:paraId="0385BCE6"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9388" type="#_x0000_t47" style="position:absolute;left:6780;top:2293;width:2880;height:1248" adj="-2453,3894,-900,3115" filled="f" stroked="f">
                    <v:textbox style="mso-next-textbox:#_x0000_s19388">
                      <w:txbxContent>
                        <w:p w14:paraId="41A10595"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9389" type="#_x0000_t47" style="position:absolute;left:5340;top:2293;width:2040;height:1248" adj="-3462,3894,-1271,3115" filled="f" stroked="f">
                    <v:textbox style="mso-next-textbox:#_x0000_s19389">
                      <w:txbxContent>
                        <w:p w14:paraId="550CC783"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9390" style="position:absolute;left:2100;top:7129;width:5400;height:1248" coordorigin="4260,2293" coordsize="5400,1248">
                  <v:shape id="_x0000_s19391" type="#_x0000_t47" style="position:absolute;left:4260;top:2293;width:1800;height:1248" adj="-3924,3894,-1440,3115" filled="f" stroked="f">
                    <v:textbox style="mso-next-textbox:#_x0000_s19391">
                      <w:txbxContent>
                        <w:p w14:paraId="782A8F9A"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9392" type="#_x0000_t47" style="position:absolute;left:6780;top:2293;width:2880;height:1248" adj="-2453,3894,-900,3115" filled="f" stroked="f">
                    <v:textbox style="mso-next-textbox:#_x0000_s19392">
                      <w:txbxContent>
                        <w:p w14:paraId="48202EC1"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9393" type="#_x0000_t47" style="position:absolute;left:5340;top:2293;width:2040;height:1248" adj="-3462,3894,-1271,3115" filled="f" stroked="f">
                    <v:textbox style="mso-next-textbox:#_x0000_s19393">
                      <w:txbxContent>
                        <w:p w14:paraId="647992EB"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9394" style="position:absolute;left:2100;top:7753;width:5400;height:1248" coordorigin="4260,2293" coordsize="5400,1248">
                  <v:shape id="_x0000_s19395" type="#_x0000_t47" style="position:absolute;left:4260;top:2293;width:1800;height:1248" adj="-3924,3894,-1440,3115" filled="f" stroked="f">
                    <v:textbox style="mso-next-textbox:#_x0000_s19395">
                      <w:txbxContent>
                        <w:p w14:paraId="3495E704"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9396" type="#_x0000_t47" style="position:absolute;left:6780;top:2293;width:2880;height:1248" adj="-2453,3894,-900,3115" filled="f" stroked="f">
                    <v:textbox style="mso-next-textbox:#_x0000_s19396">
                      <w:txbxContent>
                        <w:p w14:paraId="3CA350E9"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9397" type="#_x0000_t47" style="position:absolute;left:5340;top:2293;width:2040;height:1248" adj="-3462,3894,-1271,3115" filled="f" stroked="f">
                    <v:textbox style="mso-next-textbox:#_x0000_s19397">
                      <w:txbxContent>
                        <w:p w14:paraId="6EE74138"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9398" style="position:absolute;left:2100;top:8377;width:5400;height:1248" coordorigin="4260,2293" coordsize="5400,1248">
                  <v:shape id="_x0000_s19399" type="#_x0000_t47" style="position:absolute;left:4260;top:2293;width:1800;height:1248" adj="-3924,3894,-1440,3115" filled="f" stroked="f">
                    <v:textbox style="mso-next-textbox:#_x0000_s19399">
                      <w:txbxContent>
                        <w:p w14:paraId="6A76BED0"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9400" type="#_x0000_t47" style="position:absolute;left:6780;top:2293;width:2880;height:1248" adj="-2453,3894,-900,3115" filled="f" stroked="f">
                    <v:textbox style="mso-next-textbox:#_x0000_s19400">
                      <w:txbxContent>
                        <w:p w14:paraId="0ADFABFA"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9401" type="#_x0000_t47" style="position:absolute;left:5340;top:2293;width:2040;height:1248" adj="-3462,3894,-1271,3115" filled="f" stroked="f">
                    <v:textbox style="mso-next-textbox:#_x0000_s19401">
                      <w:txbxContent>
                        <w:p w14:paraId="2CAC2E54"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9402" style="position:absolute;left:2100;top:9001;width:5400;height:1248" coordorigin="4260,2293" coordsize="5400,1248">
                  <v:shape id="_x0000_s19403" type="#_x0000_t47" style="position:absolute;left:4260;top:2293;width:1800;height:1248" adj="-3924,3894,-1440,3115" filled="f" stroked="f">
                    <v:textbox style="mso-next-textbox:#_x0000_s19403">
                      <w:txbxContent>
                        <w:p w14:paraId="3B0A7AA8"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9404" type="#_x0000_t47" style="position:absolute;left:6780;top:2293;width:2880;height:1248" adj="-2453,3894,-900,3115" filled="f" stroked="f">
                    <v:textbox style="mso-next-textbox:#_x0000_s19404">
                      <w:txbxContent>
                        <w:p w14:paraId="39621DDE"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9405" type="#_x0000_t47" style="position:absolute;left:5340;top:2293;width:2040;height:1248" adj="-3462,3894,-1271,3115" filled="f" stroked="f">
                    <v:textbox style="mso-next-textbox:#_x0000_s19405">
                      <w:txbxContent>
                        <w:p w14:paraId="718FF18E"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v:group id="_x0000_s19406" style="position:absolute;left:6840;top:6462;width:1620;height:1872" coordorigin="2100,2137" coordsize="5400,8112">
                <v:group id="_x0000_s19407" style="position:absolute;left:2100;top:2449;width:3600;height:7488" coordorigin="4320,2605" coordsize="3600,7488">
                  <v:group id="_x0000_s19408" style="position:absolute;left:4320;top:2605;width:3600;height:7488" coordorigin="4320,2605" coordsize="3600,7488">
                    <v:rect id="_x0000_s19409" style="position:absolute;left:4320;top:2605;width:3600;height:7488"/>
                    <v:line id="_x0000_s19410" style="position:absolute" from="4320,3853" to="7920,3853"/>
                    <v:line id="_x0000_s19411" style="position:absolute" from="4320,4477" to="7920,4477"/>
                    <v:line id="_x0000_s19412" style="position:absolute" from="4320,5101" to="7920,5102"/>
                    <v:line id="_x0000_s19413" style="position:absolute" from="4320,3229" to="7920,3230"/>
                    <v:line id="_x0000_s19414" style="position:absolute" from="4320,5725" to="7920,5726"/>
                    <v:line id="_x0000_s19415" style="position:absolute" from="4320,6348" to="7920,6349"/>
                    <v:line id="_x0000_s19416" style="position:absolute" from="4320,6972" to="7920,6973"/>
                    <v:line id="_x0000_s19417" style="position:absolute" from="4320,7597" to="7920,7598"/>
                    <v:line id="_x0000_s19418" style="position:absolute" from="4320,8221" to="7920,8222"/>
                    <v:line id="_x0000_s19419" style="position:absolute" from="4320,8844" to="7920,8845"/>
                    <v:line id="_x0000_s19420" style="position:absolute" from="4320,9469" to="7920,9470"/>
                    <v:line id="_x0000_s19421" style="position:absolute" from="5400,2605" to="5401,10093"/>
                    <v:line id="_x0000_s19422" style="position:absolute" from="6840,2605" to="6841,10093"/>
                  </v:group>
                  <v:rect id="_x0000_s19423" style="position:absolute;left:5400;top:2605;width:1440;height:7488" fillcolor="silver"/>
                  <v:group id="_x0000_s19424" style="position:absolute;left:5400;top:3229;width:1440;height:6241" coordorigin="5400,3229" coordsize="1440,6241">
                    <v:line id="_x0000_s19425" style="position:absolute" from="5400,3229" to="6840,3229"/>
                    <v:line id="_x0000_s19426" style="position:absolute" from="5400,3853" to="6840,3854"/>
                    <v:line id="_x0000_s19427" style="position:absolute" from="5400,4477" to="6840,4478"/>
                    <v:line id="_x0000_s19428" style="position:absolute" from="5400,5100" to="6840,5101"/>
                    <v:line id="_x0000_s19429" style="position:absolute" from="5400,5725" to="6840,5726"/>
                    <v:line id="_x0000_s19430" style="position:absolute" from="5400,6348" to="6840,6349"/>
                    <v:line id="_x0000_s19431" style="position:absolute" from="5400,6972" to="6840,6973"/>
                    <v:line id="_x0000_s19432" style="position:absolute" from="5400,7596" to="6840,7597"/>
                    <v:line id="_x0000_s19433" style="position:absolute" from="5400,8221" to="6840,8222"/>
                    <v:line id="_x0000_s19434" style="position:absolute" from="5400,8845" to="6840,8846"/>
                    <v:line id="_x0000_s19435" style="position:absolute" from="5400,9469" to="6840,9470"/>
                  </v:group>
                </v:group>
                <v:group id="_x0000_s19436" style="position:absolute;left:2100;top:2137;width:5400;height:1248" coordorigin="4260,2293" coordsize="5400,1248">
                  <v:shape id="_x0000_s19437" type="#_x0000_t47" style="position:absolute;left:4260;top:2293;width:1800;height:1248" adj="-3924,3894,-1440,3115" filled="f" stroked="f">
                    <v:textbox style="mso-next-textbox:#_x0000_s19437">
                      <w:txbxContent>
                        <w:p w14:paraId="4BF77119"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9438" type="#_x0000_t47" style="position:absolute;left:6780;top:2293;width:2880;height:1248" adj="-2453,3894,-900,3115" filled="f" stroked="f">
                    <v:textbox style="mso-next-textbox:#_x0000_s19438">
                      <w:txbxContent>
                        <w:p w14:paraId="07DB532A"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9439" type="#_x0000_t47" style="position:absolute;left:5340;top:2293;width:2040;height:1248" adj="-3462,3894,-1271,3115" filled="f" stroked="f">
                    <v:textbox style="mso-next-textbox:#_x0000_s19439">
                      <w:txbxContent>
                        <w:p w14:paraId="44C04BAE"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9440" style="position:absolute;left:2100;top:2761;width:5400;height:1248" coordorigin="4260,2293" coordsize="5400,1248">
                  <v:shape id="_x0000_s19441" type="#_x0000_t47" style="position:absolute;left:4260;top:2293;width:1800;height:1248" adj="-3924,3894,-1440,3115" filled="f" stroked="f">
                    <v:textbox style="mso-next-textbox:#_x0000_s19441">
                      <w:txbxContent>
                        <w:p w14:paraId="25C94B43"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9442" type="#_x0000_t47" style="position:absolute;left:6780;top:2293;width:2880;height:1248" adj="-2453,3894,-900,3115" filled="f" stroked="f">
                    <v:textbox style="mso-next-textbox:#_x0000_s19442">
                      <w:txbxContent>
                        <w:p w14:paraId="0EF8EED3"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9443" type="#_x0000_t47" style="position:absolute;left:5340;top:2293;width:2040;height:1248" adj="-3462,3894,-1271,3115" filled="f" stroked="f">
                    <v:textbox style="mso-next-textbox:#_x0000_s19443">
                      <w:txbxContent>
                        <w:p w14:paraId="2B7A54E6"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9444" style="position:absolute;left:2100;top:3385;width:5400;height:1248" coordorigin="4260,2293" coordsize="5400,1248">
                  <v:shape id="_x0000_s19445" type="#_x0000_t47" style="position:absolute;left:4260;top:2293;width:1800;height:1248" adj="-3924,3894,-1440,3115" filled="f" stroked="f">
                    <v:textbox style="mso-next-textbox:#_x0000_s19445">
                      <w:txbxContent>
                        <w:p w14:paraId="20E0CFAD"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9446" type="#_x0000_t47" style="position:absolute;left:6780;top:2293;width:2880;height:1248" adj="-2453,3894,-900,3115" filled="f" stroked="f">
                    <v:textbox style="mso-next-textbox:#_x0000_s19446">
                      <w:txbxContent>
                        <w:p w14:paraId="6FB8177E"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9447" type="#_x0000_t47" style="position:absolute;left:5340;top:2293;width:2040;height:1248" adj="-3462,3894,-1271,3115" filled="f" stroked="f">
                    <v:textbox style="mso-next-textbox:#_x0000_s19447">
                      <w:txbxContent>
                        <w:p w14:paraId="785C2F77"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9448" style="position:absolute;left:2100;top:4009;width:5400;height:1248" coordorigin="4260,2293" coordsize="5400,1248">
                  <v:shape id="_x0000_s19449" type="#_x0000_t47" style="position:absolute;left:4260;top:2293;width:1800;height:1248" adj="-3924,3894,-1440,3115" filled="f" stroked="f">
                    <v:textbox style="mso-next-textbox:#_x0000_s19449">
                      <w:txbxContent>
                        <w:p w14:paraId="2636FC5A"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9450" type="#_x0000_t47" style="position:absolute;left:6780;top:2293;width:2880;height:1248" adj="-2453,3894,-900,3115" filled="f" stroked="f">
                    <v:textbox style="mso-next-textbox:#_x0000_s19450">
                      <w:txbxContent>
                        <w:p w14:paraId="74814F0F"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9451" type="#_x0000_t47" style="position:absolute;left:5340;top:2293;width:2040;height:1248" adj="-3462,3894,-1271,3115" filled="f" stroked="f">
                    <v:textbox style="mso-next-textbox:#_x0000_s19451">
                      <w:txbxContent>
                        <w:p w14:paraId="121242CE"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9452" style="position:absolute;left:2100;top:4633;width:5400;height:1248" coordorigin="4260,2293" coordsize="5400,1248">
                  <v:shape id="_x0000_s19453" type="#_x0000_t47" style="position:absolute;left:4260;top:2293;width:1800;height:1248" adj="-3924,3894,-1440,3115" filled="f" stroked="f">
                    <v:textbox style="mso-next-textbox:#_x0000_s19453">
                      <w:txbxContent>
                        <w:p w14:paraId="5A60CDF7"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9454" type="#_x0000_t47" style="position:absolute;left:6780;top:2293;width:2880;height:1248" adj="-2453,3894,-900,3115" filled="f" stroked="f">
                    <v:textbox style="mso-next-textbox:#_x0000_s19454">
                      <w:txbxContent>
                        <w:p w14:paraId="4747A418"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9455" type="#_x0000_t47" style="position:absolute;left:5340;top:2293;width:2040;height:1248" adj="-3462,3894,-1271,3115" filled="f" stroked="f">
                    <v:textbox style="mso-next-textbox:#_x0000_s19455">
                      <w:txbxContent>
                        <w:p w14:paraId="17F11269"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9456" style="position:absolute;left:2100;top:5257;width:5400;height:1248" coordorigin="4260,2293" coordsize="5400,1248">
                  <v:shape id="_x0000_s19457" type="#_x0000_t47" style="position:absolute;left:4260;top:2293;width:1800;height:1248" adj="-3924,3894,-1440,3115" filled="f" stroked="f">
                    <v:textbox style="mso-next-textbox:#_x0000_s19457">
                      <w:txbxContent>
                        <w:p w14:paraId="614D7CE4"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9458" type="#_x0000_t47" style="position:absolute;left:6780;top:2293;width:2880;height:1248" adj="-2453,3894,-900,3115" filled="f" stroked="f">
                    <v:textbox style="mso-next-textbox:#_x0000_s19458">
                      <w:txbxContent>
                        <w:p w14:paraId="14605FDB"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9459" type="#_x0000_t47" style="position:absolute;left:5340;top:2293;width:2040;height:1248" adj="-3462,3894,-1271,3115" filled="f" stroked="f">
                    <v:textbox style="mso-next-textbox:#_x0000_s19459">
                      <w:txbxContent>
                        <w:p w14:paraId="4550B9DA"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9460" style="position:absolute;left:2100;top:5881;width:5400;height:1248" coordorigin="4260,2293" coordsize="5400,1248">
                  <v:shape id="_x0000_s19461" type="#_x0000_t47" style="position:absolute;left:4260;top:2293;width:1800;height:1248" adj="-3924,3894,-1440,3115" filled="f" stroked="f">
                    <v:textbox style="mso-next-textbox:#_x0000_s19461">
                      <w:txbxContent>
                        <w:p w14:paraId="4926331D"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9462" type="#_x0000_t47" style="position:absolute;left:6780;top:2293;width:2880;height:1248" adj="-2453,3894,-900,3115" filled="f" stroked="f">
                    <v:textbox style="mso-next-textbox:#_x0000_s19462">
                      <w:txbxContent>
                        <w:p w14:paraId="2C68B530"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9463" type="#_x0000_t47" style="position:absolute;left:5340;top:2293;width:2040;height:1248" adj="-3462,3894,-1271,3115" filled="f" stroked="f">
                    <v:textbox style="mso-next-textbox:#_x0000_s19463">
                      <w:txbxContent>
                        <w:p w14:paraId="1FDEA83A"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9464" style="position:absolute;left:2100;top:6505;width:5400;height:1248" coordorigin="4260,2293" coordsize="5400,1248">
                  <v:shape id="_x0000_s19465" type="#_x0000_t47" style="position:absolute;left:4260;top:2293;width:1800;height:1248" adj="-3924,3894,-1440,3115" filled="f" stroked="f">
                    <v:textbox style="mso-next-textbox:#_x0000_s19465">
                      <w:txbxContent>
                        <w:p w14:paraId="63BD8D4C"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9466" type="#_x0000_t47" style="position:absolute;left:6780;top:2293;width:2880;height:1248" adj="-2453,3894,-900,3115" filled="f" stroked="f">
                    <v:textbox style="mso-next-textbox:#_x0000_s19466">
                      <w:txbxContent>
                        <w:p w14:paraId="04703735"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9467" type="#_x0000_t47" style="position:absolute;left:5340;top:2293;width:2040;height:1248" adj="-3462,3894,-1271,3115" filled="f" stroked="f">
                    <v:textbox style="mso-next-textbox:#_x0000_s19467">
                      <w:txbxContent>
                        <w:p w14:paraId="5D60B581"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9468" style="position:absolute;left:2100;top:7129;width:5400;height:1248" coordorigin="4260,2293" coordsize="5400,1248">
                  <v:shape id="_x0000_s19469" type="#_x0000_t47" style="position:absolute;left:4260;top:2293;width:1800;height:1248" adj="-3924,3894,-1440,3115" filled="f" stroked="f">
                    <v:textbox style="mso-next-textbox:#_x0000_s19469">
                      <w:txbxContent>
                        <w:p w14:paraId="00244815"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9470" type="#_x0000_t47" style="position:absolute;left:6780;top:2293;width:2880;height:1248" adj="-2453,3894,-900,3115" filled="f" stroked="f">
                    <v:textbox style="mso-next-textbox:#_x0000_s19470">
                      <w:txbxContent>
                        <w:p w14:paraId="661ACC96"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9471" type="#_x0000_t47" style="position:absolute;left:5340;top:2293;width:2040;height:1248" adj="-3462,3894,-1271,3115" filled="f" stroked="f">
                    <v:textbox style="mso-next-textbox:#_x0000_s19471">
                      <w:txbxContent>
                        <w:p w14:paraId="5F5D07E5"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9472" style="position:absolute;left:2100;top:7753;width:5400;height:1248" coordorigin="4260,2293" coordsize="5400,1248">
                  <v:shape id="_x0000_s19473" type="#_x0000_t47" style="position:absolute;left:4260;top:2293;width:1800;height:1248" adj="-3924,3894,-1440,3115" filled="f" stroked="f">
                    <v:textbox style="mso-next-textbox:#_x0000_s19473">
                      <w:txbxContent>
                        <w:p w14:paraId="47686D4C"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9474" type="#_x0000_t47" style="position:absolute;left:6780;top:2293;width:2880;height:1248" adj="-2453,3894,-900,3115" filled="f" stroked="f">
                    <v:textbox style="mso-next-textbox:#_x0000_s19474">
                      <w:txbxContent>
                        <w:p w14:paraId="06E41D4D"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9475" type="#_x0000_t47" style="position:absolute;left:5340;top:2293;width:2040;height:1248" adj="-3462,3894,-1271,3115" filled="f" stroked="f">
                    <v:textbox style="mso-next-textbox:#_x0000_s19475">
                      <w:txbxContent>
                        <w:p w14:paraId="006A07DE"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9476" style="position:absolute;left:2100;top:8377;width:5400;height:1248" coordorigin="4260,2293" coordsize="5400,1248">
                  <v:shape id="_x0000_s19477" type="#_x0000_t47" style="position:absolute;left:4260;top:2293;width:1800;height:1248" adj="-3924,3894,-1440,3115" filled="f" stroked="f">
                    <v:textbox style="mso-next-textbox:#_x0000_s19477">
                      <w:txbxContent>
                        <w:p w14:paraId="22BFA020"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9478" type="#_x0000_t47" style="position:absolute;left:6780;top:2293;width:2880;height:1248" adj="-2453,3894,-900,3115" filled="f" stroked="f">
                    <v:textbox style="mso-next-textbox:#_x0000_s19478">
                      <w:txbxContent>
                        <w:p w14:paraId="2E559207"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9479" type="#_x0000_t47" style="position:absolute;left:5340;top:2293;width:2040;height:1248" adj="-3462,3894,-1271,3115" filled="f" stroked="f">
                    <v:textbox style="mso-next-textbox:#_x0000_s19479">
                      <w:txbxContent>
                        <w:p w14:paraId="7979C5F6"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9480" style="position:absolute;left:2100;top:9001;width:5400;height:1248" coordorigin="4260,2293" coordsize="5400,1248">
                  <v:shape id="_x0000_s19481" type="#_x0000_t47" style="position:absolute;left:4260;top:2293;width:1800;height:1248" adj="-3924,3894,-1440,3115" filled="f" stroked="f">
                    <v:textbox style="mso-next-textbox:#_x0000_s19481">
                      <w:txbxContent>
                        <w:p w14:paraId="261D5D26"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9482" type="#_x0000_t47" style="position:absolute;left:6780;top:2293;width:2880;height:1248" adj="-2453,3894,-900,3115" filled="f" stroked="f">
                    <v:textbox style="mso-next-textbox:#_x0000_s19482">
                      <w:txbxContent>
                        <w:p w14:paraId="2C5E1098"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9483" type="#_x0000_t47" style="position:absolute;left:5340;top:2293;width:2040;height:1248" adj="-3462,3894,-1271,3115" filled="f" stroked="f">
                    <v:textbox style="mso-next-textbox:#_x0000_s19483">
                      <w:txbxContent>
                        <w:p w14:paraId="7501E71D"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v:group>
            <v:group id="_x0000_s19484" style="position:absolute;left:8100;top:6462;width:1620;height:1872" coordorigin="2100,2137" coordsize="5400,8112">
              <v:group id="_x0000_s19485" style="position:absolute;left:2100;top:2449;width:3600;height:7488" coordorigin="4320,2605" coordsize="3600,7488">
                <v:group id="_x0000_s19486" style="position:absolute;left:4320;top:2605;width:3600;height:7488" coordorigin="4320,2605" coordsize="3600,7488">
                  <v:rect id="_x0000_s19487" style="position:absolute;left:4320;top:2605;width:3600;height:7488"/>
                  <v:line id="_x0000_s19488" style="position:absolute" from="4320,3853" to="7920,3853"/>
                  <v:line id="_x0000_s19489" style="position:absolute" from="4320,4477" to="7920,4477"/>
                  <v:line id="_x0000_s19490" style="position:absolute" from="4320,5101" to="7920,5102"/>
                  <v:line id="_x0000_s19491" style="position:absolute" from="4320,3229" to="7920,3230"/>
                  <v:line id="_x0000_s19492" style="position:absolute" from="4320,5725" to="7920,5726"/>
                  <v:line id="_x0000_s19493" style="position:absolute" from="4320,6348" to="7920,6349"/>
                  <v:line id="_x0000_s19494" style="position:absolute" from="4320,6972" to="7920,6973"/>
                  <v:line id="_x0000_s19495" style="position:absolute" from="4320,7597" to="7920,7598"/>
                  <v:line id="_x0000_s19496" style="position:absolute" from="4320,8221" to="7920,8222"/>
                  <v:line id="_x0000_s19497" style="position:absolute" from="4320,8844" to="7920,8845"/>
                  <v:line id="_x0000_s19498" style="position:absolute" from="4320,9469" to="7920,9470"/>
                  <v:line id="_x0000_s19499" style="position:absolute" from="5400,2605" to="5401,10093"/>
                  <v:line id="_x0000_s19500" style="position:absolute" from="6840,2605" to="6841,10093"/>
                </v:group>
                <v:rect id="_x0000_s19501" style="position:absolute;left:5400;top:2605;width:1440;height:7488" fillcolor="silver"/>
                <v:group id="_x0000_s19502" style="position:absolute;left:5400;top:3229;width:1440;height:6241" coordorigin="5400,3229" coordsize="1440,6241">
                  <v:line id="_x0000_s19503" style="position:absolute" from="5400,3229" to="6840,3229"/>
                  <v:line id="_x0000_s19504" style="position:absolute" from="5400,3853" to="6840,3854"/>
                  <v:line id="_x0000_s19505" style="position:absolute" from="5400,4477" to="6840,4478"/>
                  <v:line id="_x0000_s19506" style="position:absolute" from="5400,5100" to="6840,5101"/>
                  <v:line id="_x0000_s19507" style="position:absolute" from="5400,5725" to="6840,5726"/>
                  <v:line id="_x0000_s19508" style="position:absolute" from="5400,6348" to="6840,6349"/>
                  <v:line id="_x0000_s19509" style="position:absolute" from="5400,6972" to="6840,6973"/>
                  <v:line id="_x0000_s19510" style="position:absolute" from="5400,7596" to="6840,7597"/>
                  <v:line id="_x0000_s19511" style="position:absolute" from="5400,8221" to="6840,8222"/>
                  <v:line id="_x0000_s19512" style="position:absolute" from="5400,8845" to="6840,8846"/>
                  <v:line id="_x0000_s19513" style="position:absolute" from="5400,9469" to="6840,9470"/>
                </v:group>
              </v:group>
              <v:group id="_x0000_s19514" style="position:absolute;left:2100;top:2137;width:5400;height:1248" coordorigin="4260,2293" coordsize="5400,1248">
                <v:shape id="_x0000_s19515" type="#_x0000_t47" style="position:absolute;left:4260;top:2293;width:1800;height:1248" adj="-3924,3894,-1440,3115" filled="f" stroked="f">
                  <v:textbox style="mso-next-textbox:#_x0000_s19515">
                    <w:txbxContent>
                      <w:p w14:paraId="22CBD89E"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9516" type="#_x0000_t47" style="position:absolute;left:6780;top:2293;width:2880;height:1248" adj="-2453,3894,-900,3115" filled="f" stroked="f">
                  <v:textbox style="mso-next-textbox:#_x0000_s19516">
                    <w:txbxContent>
                      <w:p w14:paraId="5A5FCA8C"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9517" type="#_x0000_t47" style="position:absolute;left:5340;top:2293;width:2040;height:1248" adj="-3462,3894,-1271,3115" filled="f" stroked="f">
                  <v:textbox style="mso-next-textbox:#_x0000_s19517">
                    <w:txbxContent>
                      <w:p w14:paraId="634EFF7A"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9518" style="position:absolute;left:2100;top:2761;width:5400;height:1248" coordorigin="4260,2293" coordsize="5400,1248">
                <v:shape id="_x0000_s19519" type="#_x0000_t47" style="position:absolute;left:4260;top:2293;width:1800;height:1248" adj="-3924,3894,-1440,3115" filled="f" stroked="f">
                  <v:textbox style="mso-next-textbox:#_x0000_s19519">
                    <w:txbxContent>
                      <w:p w14:paraId="20B78792"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9520" type="#_x0000_t47" style="position:absolute;left:6780;top:2293;width:2880;height:1248" adj="-2453,3894,-900,3115" filled="f" stroked="f">
                  <v:textbox style="mso-next-textbox:#_x0000_s19520">
                    <w:txbxContent>
                      <w:p w14:paraId="005B1D68"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9521" type="#_x0000_t47" style="position:absolute;left:5340;top:2293;width:2040;height:1248" adj="-3462,3894,-1271,3115" filled="f" stroked="f">
                  <v:textbox style="mso-next-textbox:#_x0000_s19521">
                    <w:txbxContent>
                      <w:p w14:paraId="540997F6"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9522" style="position:absolute;left:2100;top:3385;width:5400;height:1248" coordorigin="4260,2293" coordsize="5400,1248">
                <v:shape id="_x0000_s19523" type="#_x0000_t47" style="position:absolute;left:4260;top:2293;width:1800;height:1248" adj="-3924,3894,-1440,3115" filled="f" stroked="f">
                  <v:textbox style="mso-next-textbox:#_x0000_s19523">
                    <w:txbxContent>
                      <w:p w14:paraId="1986E7F1"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9524" type="#_x0000_t47" style="position:absolute;left:6780;top:2293;width:2880;height:1248" adj="-2453,3894,-900,3115" filled="f" stroked="f">
                  <v:textbox style="mso-next-textbox:#_x0000_s19524">
                    <w:txbxContent>
                      <w:p w14:paraId="38CD18A1"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9525" type="#_x0000_t47" style="position:absolute;left:5340;top:2293;width:2040;height:1248" adj="-3462,3894,-1271,3115" filled="f" stroked="f">
                  <v:textbox style="mso-next-textbox:#_x0000_s19525">
                    <w:txbxContent>
                      <w:p w14:paraId="5CD1FB50"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9526" style="position:absolute;left:2100;top:4009;width:5400;height:1248" coordorigin="4260,2293" coordsize="5400,1248">
                <v:shape id="_x0000_s19527" type="#_x0000_t47" style="position:absolute;left:4260;top:2293;width:1800;height:1248" adj="-3924,3894,-1440,3115" filled="f" stroked="f">
                  <v:textbox style="mso-next-textbox:#_x0000_s19527">
                    <w:txbxContent>
                      <w:p w14:paraId="5000B6C3"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9528" type="#_x0000_t47" style="position:absolute;left:6780;top:2293;width:2880;height:1248" adj="-2453,3894,-900,3115" filled="f" stroked="f">
                  <v:textbox style="mso-next-textbox:#_x0000_s19528">
                    <w:txbxContent>
                      <w:p w14:paraId="580B6043"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9529" type="#_x0000_t47" style="position:absolute;left:5340;top:2293;width:2040;height:1248" adj="-3462,3894,-1271,3115" filled="f" stroked="f">
                  <v:textbox style="mso-next-textbox:#_x0000_s19529">
                    <w:txbxContent>
                      <w:p w14:paraId="01948D29"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9530" style="position:absolute;left:2100;top:4633;width:5400;height:1248" coordorigin="4260,2293" coordsize="5400,1248">
                <v:shape id="_x0000_s19531" type="#_x0000_t47" style="position:absolute;left:4260;top:2293;width:1800;height:1248" adj="-3924,3894,-1440,3115" filled="f" stroked="f">
                  <v:textbox style="mso-next-textbox:#_x0000_s19531">
                    <w:txbxContent>
                      <w:p w14:paraId="5815CE53"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9532" type="#_x0000_t47" style="position:absolute;left:6780;top:2293;width:2880;height:1248" adj="-2453,3894,-900,3115" filled="f" stroked="f">
                  <v:textbox style="mso-next-textbox:#_x0000_s19532">
                    <w:txbxContent>
                      <w:p w14:paraId="297E38A9"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9533" type="#_x0000_t47" style="position:absolute;left:5340;top:2293;width:2040;height:1248" adj="-3462,3894,-1271,3115" filled="f" stroked="f">
                  <v:textbox style="mso-next-textbox:#_x0000_s19533">
                    <w:txbxContent>
                      <w:p w14:paraId="2CD50ED3"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9534" style="position:absolute;left:2100;top:5257;width:5400;height:1248" coordorigin="4260,2293" coordsize="5400,1248">
                <v:shape id="_x0000_s19535" type="#_x0000_t47" style="position:absolute;left:4260;top:2293;width:1800;height:1248" adj="-3924,3894,-1440,3115" filled="f" stroked="f">
                  <v:textbox style="mso-next-textbox:#_x0000_s19535">
                    <w:txbxContent>
                      <w:p w14:paraId="0433EF45"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9536" type="#_x0000_t47" style="position:absolute;left:6780;top:2293;width:2880;height:1248" adj="-2453,3894,-900,3115" filled="f" stroked="f">
                  <v:textbox style="mso-next-textbox:#_x0000_s19536">
                    <w:txbxContent>
                      <w:p w14:paraId="52305AF0"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9537" type="#_x0000_t47" style="position:absolute;left:5340;top:2293;width:2040;height:1248" adj="-3462,3894,-1271,3115" filled="f" stroked="f">
                  <v:textbox style="mso-next-textbox:#_x0000_s19537">
                    <w:txbxContent>
                      <w:p w14:paraId="19DCA4DE"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9538" style="position:absolute;left:2100;top:5881;width:5400;height:1248" coordorigin="4260,2293" coordsize="5400,1248">
                <v:shape id="_x0000_s19539" type="#_x0000_t47" style="position:absolute;left:4260;top:2293;width:1800;height:1248" adj="-3924,3894,-1440,3115" filled="f" stroked="f">
                  <v:textbox style="mso-next-textbox:#_x0000_s19539">
                    <w:txbxContent>
                      <w:p w14:paraId="5CD15A33"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9540" type="#_x0000_t47" style="position:absolute;left:6780;top:2293;width:2880;height:1248" adj="-2453,3894,-900,3115" filled="f" stroked="f">
                  <v:textbox style="mso-next-textbox:#_x0000_s19540">
                    <w:txbxContent>
                      <w:p w14:paraId="1653C6CF"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9541" type="#_x0000_t47" style="position:absolute;left:5340;top:2293;width:2040;height:1248" adj="-3462,3894,-1271,3115" filled="f" stroked="f">
                  <v:textbox style="mso-next-textbox:#_x0000_s19541">
                    <w:txbxContent>
                      <w:p w14:paraId="13E25A4A"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9542" style="position:absolute;left:2100;top:6505;width:5400;height:1248" coordorigin="4260,2293" coordsize="5400,1248">
                <v:shape id="_x0000_s19543" type="#_x0000_t47" style="position:absolute;left:4260;top:2293;width:1800;height:1248" adj="-3924,3894,-1440,3115" filled="f" stroked="f">
                  <v:textbox style="mso-next-textbox:#_x0000_s19543">
                    <w:txbxContent>
                      <w:p w14:paraId="58FCD191"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9544" type="#_x0000_t47" style="position:absolute;left:6780;top:2293;width:2880;height:1248" adj="-2453,3894,-900,3115" filled="f" stroked="f">
                  <v:textbox style="mso-next-textbox:#_x0000_s19544">
                    <w:txbxContent>
                      <w:p w14:paraId="106F08D9"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9545" type="#_x0000_t47" style="position:absolute;left:5340;top:2293;width:2040;height:1248" adj="-3462,3894,-1271,3115" filled="f" stroked="f">
                  <v:textbox style="mso-next-textbox:#_x0000_s19545">
                    <w:txbxContent>
                      <w:p w14:paraId="08B1CAF6"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9546" style="position:absolute;left:2100;top:7129;width:5400;height:1248" coordorigin="4260,2293" coordsize="5400,1248">
                <v:shape id="_x0000_s19547" type="#_x0000_t47" style="position:absolute;left:4260;top:2293;width:1800;height:1248" adj="-3924,3894,-1440,3115" filled="f" stroked="f">
                  <v:textbox style="mso-next-textbox:#_x0000_s19547">
                    <w:txbxContent>
                      <w:p w14:paraId="24115117"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9548" type="#_x0000_t47" style="position:absolute;left:6780;top:2293;width:2880;height:1248" adj="-2453,3894,-900,3115" filled="f" stroked="f">
                  <v:textbox style="mso-next-textbox:#_x0000_s19548">
                    <w:txbxContent>
                      <w:p w14:paraId="619FA803"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9549" type="#_x0000_t47" style="position:absolute;left:5340;top:2293;width:2040;height:1248" adj="-3462,3894,-1271,3115" filled="f" stroked="f">
                  <v:textbox style="mso-next-textbox:#_x0000_s19549">
                    <w:txbxContent>
                      <w:p w14:paraId="46E0B26D"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9550" style="position:absolute;left:2100;top:7753;width:5400;height:1248" coordorigin="4260,2293" coordsize="5400,1248">
                <v:shape id="_x0000_s19551" type="#_x0000_t47" style="position:absolute;left:4260;top:2293;width:1800;height:1248" adj="-3924,3894,-1440,3115" filled="f" stroked="f">
                  <v:textbox style="mso-next-textbox:#_x0000_s19551">
                    <w:txbxContent>
                      <w:p w14:paraId="1F3D09BF"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9552" type="#_x0000_t47" style="position:absolute;left:6780;top:2293;width:2880;height:1248" adj="-2453,3894,-900,3115" filled="f" stroked="f">
                  <v:textbox style="mso-next-textbox:#_x0000_s19552">
                    <w:txbxContent>
                      <w:p w14:paraId="685E116C"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9553" type="#_x0000_t47" style="position:absolute;left:5340;top:2293;width:2040;height:1248" adj="-3462,3894,-1271,3115" filled="f" stroked="f">
                  <v:textbox style="mso-next-textbox:#_x0000_s19553">
                    <w:txbxContent>
                      <w:p w14:paraId="596B30C7"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9554" style="position:absolute;left:2100;top:8377;width:5400;height:1248" coordorigin="4260,2293" coordsize="5400,1248">
                <v:shape id="_x0000_s19555" type="#_x0000_t47" style="position:absolute;left:4260;top:2293;width:1800;height:1248" adj="-3924,3894,-1440,3115" filled="f" stroked="f">
                  <v:textbox style="mso-next-textbox:#_x0000_s19555">
                    <w:txbxContent>
                      <w:p w14:paraId="78008705"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9556" type="#_x0000_t47" style="position:absolute;left:6780;top:2293;width:2880;height:1248" adj="-2453,3894,-900,3115" filled="f" stroked="f">
                  <v:textbox style="mso-next-textbox:#_x0000_s19556">
                    <w:txbxContent>
                      <w:p w14:paraId="4BE9BE3F"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9557" type="#_x0000_t47" style="position:absolute;left:5340;top:2293;width:2040;height:1248" adj="-3462,3894,-1271,3115" filled="f" stroked="f">
                  <v:textbox style="mso-next-textbox:#_x0000_s19557">
                    <w:txbxContent>
                      <w:p w14:paraId="2F461E87"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9558" style="position:absolute;left:2100;top:9001;width:5400;height:1248" coordorigin="4260,2293" coordsize="5400,1248">
                <v:shape id="_x0000_s19559" type="#_x0000_t47" style="position:absolute;left:4260;top:2293;width:1800;height:1248" adj="-3924,3894,-1440,3115" filled="f" stroked="f">
                  <v:textbox style="mso-next-textbox:#_x0000_s19559">
                    <w:txbxContent>
                      <w:p w14:paraId="21D4B37E"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9560" type="#_x0000_t47" style="position:absolute;left:6780;top:2293;width:2880;height:1248" adj="-2453,3894,-900,3115" filled="f" stroked="f">
                  <v:textbox style="mso-next-textbox:#_x0000_s19560">
                    <w:txbxContent>
                      <w:p w14:paraId="4EE2C63C"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9561" type="#_x0000_t47" style="position:absolute;left:5340;top:2293;width:2040;height:1248" adj="-3462,3894,-1271,3115" filled="f" stroked="f">
                  <v:textbox style="mso-next-textbox:#_x0000_s19561">
                    <w:txbxContent>
                      <w:p w14:paraId="477041EB"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w10:anchorlock/>
          </v:group>
        </w:pict>
      </w:r>
    </w:p>
    <w:p w14:paraId="248DFCAA" w14:textId="77777777" w:rsidR="00CF21D4" w:rsidRPr="00541A60" w:rsidRDefault="00CF21D4" w:rsidP="00FA6C75">
      <w:pPr>
        <w:pStyle w:val="TF"/>
        <w:outlineLvl w:val="0"/>
        <w:rPr>
          <w:lang w:eastAsia="zh-CN"/>
        </w:rPr>
      </w:pPr>
      <w:r w:rsidRPr="00541A60">
        <w:t xml:space="preserve">Figure </w:t>
      </w:r>
      <w:smartTag w:uri="urn:schemas-microsoft-com:office:smarttags" w:element="chsdate">
        <w:smartTagPr>
          <w:attr w:name="IsROCDate" w:val="False"/>
          <w:attr w:name="IsLunarDate" w:val="False"/>
          <w:attr w:name="Day" w:val="30"/>
          <w:attr w:name="Month" w:val="12"/>
          <w:attr w:name="Year" w:val="1899"/>
        </w:smartTagPr>
        <w:r w:rsidRPr="00541A60">
          <w:rPr>
            <w:rFonts w:hint="eastAsia"/>
            <w:lang w:eastAsia="zh-CN"/>
          </w:rPr>
          <w:t>A.3.4.4</w:t>
        </w:r>
      </w:smartTag>
      <w:r w:rsidRPr="00541A60">
        <w:rPr>
          <w:rFonts w:hint="eastAsia"/>
          <w:lang w:eastAsia="zh-CN"/>
        </w:rPr>
        <w:t>.2</w:t>
      </w:r>
    </w:p>
    <w:p w14:paraId="7622D1A8" w14:textId="77777777" w:rsidR="00CF21D4" w:rsidRPr="00541A60" w:rsidRDefault="00CF21D4" w:rsidP="00FA6C75">
      <w:pPr>
        <w:pStyle w:val="Heading3"/>
      </w:pPr>
      <w:bookmarkStart w:id="526" w:name="_Toc518918021"/>
      <w:r w:rsidRPr="00541A60">
        <w:lastRenderedPageBreak/>
        <w:t>A.3.</w:t>
      </w:r>
      <w:r w:rsidRPr="00541A60">
        <w:rPr>
          <w:rFonts w:hint="eastAsia"/>
          <w:lang w:eastAsia="zh-CN"/>
        </w:rPr>
        <w:t>4</w:t>
      </w:r>
      <w:r w:rsidRPr="00541A60">
        <w:t>.</w:t>
      </w:r>
      <w:r w:rsidRPr="00541A60">
        <w:rPr>
          <w:rFonts w:hint="eastAsia"/>
          <w:lang w:eastAsia="zh-CN"/>
        </w:rPr>
        <w:t>5</w:t>
      </w:r>
      <w:r w:rsidRPr="00541A60">
        <w:tab/>
        <w:t xml:space="preserve">Reference measurement channels for </w:t>
      </w:r>
      <w:r w:rsidRPr="00541A60">
        <w:rPr>
          <w:rFonts w:hint="eastAsia"/>
          <w:lang w:eastAsia="zh-CN"/>
        </w:rPr>
        <w:t>category 13-15</w:t>
      </w:r>
      <w:bookmarkEnd w:id="526"/>
    </w:p>
    <w:p w14:paraId="30D21A4F" w14:textId="77777777" w:rsidR="00CF21D4" w:rsidRPr="00541A60" w:rsidRDefault="00CF21D4" w:rsidP="00FA6C75">
      <w:pPr>
        <w:pStyle w:val="Heading4"/>
      </w:pPr>
      <w:bookmarkStart w:id="527" w:name="_Toc518918022"/>
      <w:r w:rsidRPr="00541A60">
        <w:t>A.3.</w:t>
      </w:r>
      <w:r w:rsidRPr="00541A60">
        <w:rPr>
          <w:rFonts w:hint="eastAsia"/>
          <w:lang w:eastAsia="zh-CN"/>
        </w:rPr>
        <w:t>4</w:t>
      </w:r>
      <w:r w:rsidRPr="00541A60">
        <w:t>.</w:t>
      </w:r>
      <w:r w:rsidRPr="00541A60">
        <w:rPr>
          <w:rFonts w:hint="eastAsia"/>
          <w:lang w:eastAsia="zh-CN"/>
        </w:rPr>
        <w:t>5</w:t>
      </w:r>
      <w:r w:rsidRPr="00541A60">
        <w:t>.1</w:t>
      </w:r>
      <w:r w:rsidRPr="00541A60">
        <w:tab/>
        <w:t>QPSK modulation scheme</w:t>
      </w:r>
      <w:bookmarkEnd w:id="527"/>
    </w:p>
    <w:p w14:paraId="07482158" w14:textId="77777777" w:rsidR="00CF21D4" w:rsidRPr="00541A60" w:rsidRDefault="00CF21D4" w:rsidP="00FA6C75">
      <w:pPr>
        <w:pStyle w:val="TH"/>
        <w:outlineLvl w:val="0"/>
        <w:rPr>
          <w:lang w:eastAsia="zh-CN"/>
        </w:rPr>
      </w:pPr>
      <w:r w:rsidRPr="00541A60">
        <w:t>Table A.</w:t>
      </w:r>
      <w:r w:rsidRPr="00541A60">
        <w:rPr>
          <w:rFonts w:hint="eastAsia"/>
          <w:lang w:eastAsia="zh-CN"/>
        </w:rPr>
        <w:t>3.4.5.1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28"/>
        <w:gridCol w:w="1428"/>
        <w:gridCol w:w="1167"/>
      </w:tblGrid>
      <w:tr w:rsidR="00CF21D4" w:rsidRPr="00602E30" w14:paraId="34537154" w14:textId="77777777" w:rsidTr="00CF21D4">
        <w:trPr>
          <w:cantSplit/>
          <w:jc w:val="center"/>
        </w:trPr>
        <w:tc>
          <w:tcPr>
            <w:tcW w:w="4228" w:type="dxa"/>
            <w:tcBorders>
              <w:top w:val="single" w:sz="12" w:space="0" w:color="auto"/>
              <w:left w:val="single" w:sz="12" w:space="0" w:color="auto"/>
              <w:bottom w:val="single" w:sz="12" w:space="0" w:color="auto"/>
              <w:right w:val="single" w:sz="12" w:space="0" w:color="auto"/>
            </w:tcBorders>
          </w:tcPr>
          <w:p w14:paraId="7533DBDF" w14:textId="77777777" w:rsidR="00CF21D4" w:rsidRPr="00602E30" w:rsidRDefault="00CF21D4" w:rsidP="000D2CA5">
            <w:pPr>
              <w:pStyle w:val="TAH"/>
            </w:pPr>
            <w:r w:rsidRPr="00602E30">
              <w:t>Parameter</w:t>
            </w:r>
          </w:p>
        </w:tc>
        <w:tc>
          <w:tcPr>
            <w:tcW w:w="1428" w:type="dxa"/>
            <w:tcBorders>
              <w:top w:val="single" w:sz="12" w:space="0" w:color="auto"/>
              <w:left w:val="nil"/>
              <w:bottom w:val="single" w:sz="12" w:space="0" w:color="auto"/>
              <w:right w:val="single" w:sz="12" w:space="0" w:color="auto"/>
            </w:tcBorders>
          </w:tcPr>
          <w:p w14:paraId="6186EEF9" w14:textId="77777777" w:rsidR="00CF21D4" w:rsidRPr="00602E30" w:rsidRDefault="00CF21D4" w:rsidP="000D2CA5">
            <w:pPr>
              <w:pStyle w:val="TAH"/>
              <w:rPr>
                <w:lang w:eastAsia="ja-JP"/>
              </w:rPr>
            </w:pPr>
            <w:r w:rsidRPr="00602E30">
              <w:rPr>
                <w:lang w:eastAsia="ja-JP"/>
              </w:rPr>
              <w:t>Unit</w:t>
            </w:r>
          </w:p>
        </w:tc>
        <w:tc>
          <w:tcPr>
            <w:tcW w:w="1167" w:type="dxa"/>
            <w:tcBorders>
              <w:top w:val="single" w:sz="12" w:space="0" w:color="auto"/>
              <w:left w:val="nil"/>
              <w:bottom w:val="single" w:sz="12" w:space="0" w:color="auto"/>
              <w:right w:val="single" w:sz="4" w:space="0" w:color="auto"/>
            </w:tcBorders>
          </w:tcPr>
          <w:p w14:paraId="108AB521" w14:textId="77777777" w:rsidR="00CF21D4" w:rsidRPr="00602E30" w:rsidRDefault="00CF21D4" w:rsidP="000D2CA5">
            <w:pPr>
              <w:pStyle w:val="TAH"/>
              <w:rPr>
                <w:lang w:eastAsia="ja-JP"/>
              </w:rPr>
            </w:pPr>
            <w:r w:rsidRPr="00602E30">
              <w:rPr>
                <w:lang w:eastAsia="ja-JP"/>
              </w:rPr>
              <w:t>Value</w:t>
            </w:r>
          </w:p>
        </w:tc>
      </w:tr>
      <w:tr w:rsidR="00CF21D4" w:rsidRPr="00602E30" w14:paraId="5A1EE1BD" w14:textId="77777777" w:rsidTr="00CF21D4">
        <w:trPr>
          <w:cantSplit/>
          <w:jc w:val="center"/>
        </w:trPr>
        <w:tc>
          <w:tcPr>
            <w:tcW w:w="4228" w:type="dxa"/>
            <w:tcBorders>
              <w:top w:val="single" w:sz="12" w:space="0" w:color="auto"/>
              <w:left w:val="single" w:sz="12" w:space="0" w:color="auto"/>
              <w:right w:val="single" w:sz="12" w:space="0" w:color="auto"/>
            </w:tcBorders>
          </w:tcPr>
          <w:p w14:paraId="002F8227" w14:textId="77777777" w:rsidR="00CF21D4" w:rsidRPr="00602E30" w:rsidRDefault="00CF21D4" w:rsidP="000D2CA5">
            <w:pPr>
              <w:pStyle w:val="TAL"/>
            </w:pPr>
            <w:r w:rsidRPr="00602E30">
              <w:t>Modulation</w:t>
            </w:r>
          </w:p>
        </w:tc>
        <w:tc>
          <w:tcPr>
            <w:tcW w:w="1428" w:type="dxa"/>
            <w:tcBorders>
              <w:top w:val="single" w:sz="12" w:space="0" w:color="auto"/>
              <w:left w:val="nil"/>
              <w:right w:val="single" w:sz="12" w:space="0" w:color="auto"/>
            </w:tcBorders>
          </w:tcPr>
          <w:p w14:paraId="39A0D574" w14:textId="77777777" w:rsidR="00CF21D4" w:rsidRPr="00602E30" w:rsidRDefault="00CF21D4" w:rsidP="000D2CA5">
            <w:pPr>
              <w:pStyle w:val="TAL"/>
            </w:pPr>
            <w:r w:rsidRPr="00602E30">
              <w:t>-</w:t>
            </w:r>
          </w:p>
        </w:tc>
        <w:tc>
          <w:tcPr>
            <w:tcW w:w="1167" w:type="dxa"/>
            <w:tcBorders>
              <w:top w:val="single" w:sz="12" w:space="0" w:color="auto"/>
              <w:left w:val="nil"/>
              <w:right w:val="single" w:sz="4" w:space="0" w:color="auto"/>
            </w:tcBorders>
          </w:tcPr>
          <w:p w14:paraId="6A29A153" w14:textId="77777777" w:rsidR="00CF21D4" w:rsidRPr="00602E30" w:rsidRDefault="00CF21D4" w:rsidP="000D2CA5">
            <w:pPr>
              <w:pStyle w:val="TAL"/>
            </w:pPr>
            <w:r w:rsidRPr="00602E30">
              <w:t>QPSK</w:t>
            </w:r>
          </w:p>
        </w:tc>
      </w:tr>
      <w:tr w:rsidR="00CF21D4" w:rsidRPr="00602E30" w14:paraId="02970C8B" w14:textId="77777777" w:rsidTr="00CF21D4">
        <w:trPr>
          <w:cantSplit/>
          <w:jc w:val="center"/>
        </w:trPr>
        <w:tc>
          <w:tcPr>
            <w:tcW w:w="4228" w:type="dxa"/>
            <w:tcBorders>
              <w:left w:val="single" w:sz="12" w:space="0" w:color="auto"/>
              <w:right w:val="single" w:sz="12" w:space="0" w:color="auto"/>
            </w:tcBorders>
          </w:tcPr>
          <w:p w14:paraId="6DC701C6" w14:textId="77777777" w:rsidR="00CF21D4" w:rsidRPr="00602E30" w:rsidRDefault="00CF21D4" w:rsidP="000D2CA5">
            <w:pPr>
              <w:pStyle w:val="TAL"/>
            </w:pPr>
            <w:r w:rsidRPr="00602E30">
              <w:t>Maximum information bit throughput</w:t>
            </w:r>
          </w:p>
        </w:tc>
        <w:tc>
          <w:tcPr>
            <w:tcW w:w="1428" w:type="dxa"/>
            <w:tcBorders>
              <w:left w:val="nil"/>
              <w:right w:val="single" w:sz="12" w:space="0" w:color="auto"/>
            </w:tcBorders>
          </w:tcPr>
          <w:p w14:paraId="069BFB46" w14:textId="77777777" w:rsidR="00CF21D4" w:rsidRPr="00602E30" w:rsidRDefault="00CF21D4" w:rsidP="000D2CA5">
            <w:pPr>
              <w:pStyle w:val="TAL"/>
              <w:rPr>
                <w:lang w:eastAsia="zh-CN"/>
              </w:rPr>
            </w:pPr>
            <w:r w:rsidRPr="00602E30">
              <w:rPr>
                <w:rFonts w:hint="eastAsia"/>
                <w:lang w:eastAsia="zh-CN"/>
              </w:rPr>
              <w:t>kbps</w:t>
            </w:r>
          </w:p>
        </w:tc>
        <w:tc>
          <w:tcPr>
            <w:tcW w:w="1167" w:type="dxa"/>
            <w:tcBorders>
              <w:left w:val="nil"/>
              <w:right w:val="single" w:sz="4" w:space="0" w:color="auto"/>
            </w:tcBorders>
          </w:tcPr>
          <w:p w14:paraId="2903671A" w14:textId="77777777" w:rsidR="00CF21D4" w:rsidRPr="00602E30" w:rsidRDefault="00CF21D4" w:rsidP="000D2CA5">
            <w:pPr>
              <w:pStyle w:val="TAL"/>
            </w:pPr>
            <w:r w:rsidRPr="00602E30">
              <w:t>862.2</w:t>
            </w:r>
          </w:p>
        </w:tc>
      </w:tr>
      <w:tr w:rsidR="00CF21D4" w:rsidRPr="00602E30" w14:paraId="11688E0D" w14:textId="77777777" w:rsidTr="00CF21D4">
        <w:trPr>
          <w:cantSplit/>
          <w:jc w:val="center"/>
        </w:trPr>
        <w:tc>
          <w:tcPr>
            <w:tcW w:w="4228" w:type="dxa"/>
            <w:tcBorders>
              <w:left w:val="single" w:sz="12" w:space="0" w:color="auto"/>
              <w:right w:val="single" w:sz="12" w:space="0" w:color="auto"/>
            </w:tcBorders>
          </w:tcPr>
          <w:p w14:paraId="77C8D788" w14:textId="77777777" w:rsidR="00CF21D4" w:rsidRPr="00602E30" w:rsidRDefault="00CF21D4" w:rsidP="000D2CA5">
            <w:pPr>
              <w:pStyle w:val="TAL"/>
            </w:pPr>
            <w:r w:rsidRPr="00602E30">
              <w:t>Number of HARQ Processes</w:t>
            </w:r>
          </w:p>
        </w:tc>
        <w:tc>
          <w:tcPr>
            <w:tcW w:w="1428" w:type="dxa"/>
            <w:tcBorders>
              <w:left w:val="nil"/>
              <w:right w:val="single" w:sz="12" w:space="0" w:color="auto"/>
            </w:tcBorders>
          </w:tcPr>
          <w:p w14:paraId="6F016E99" w14:textId="77777777" w:rsidR="00CF21D4" w:rsidRPr="00602E30" w:rsidRDefault="00CF21D4" w:rsidP="000D2CA5">
            <w:pPr>
              <w:pStyle w:val="TAL"/>
            </w:pPr>
            <w:r w:rsidRPr="00602E30">
              <w:t>Processes</w:t>
            </w:r>
          </w:p>
        </w:tc>
        <w:tc>
          <w:tcPr>
            <w:tcW w:w="1167" w:type="dxa"/>
            <w:tcBorders>
              <w:left w:val="nil"/>
              <w:right w:val="single" w:sz="4" w:space="0" w:color="auto"/>
            </w:tcBorders>
          </w:tcPr>
          <w:p w14:paraId="24FCCD9C" w14:textId="77777777" w:rsidR="00CF21D4" w:rsidRPr="00602E30" w:rsidRDefault="00CF21D4" w:rsidP="000D2CA5">
            <w:pPr>
              <w:pStyle w:val="TAL"/>
            </w:pPr>
            <w:r w:rsidRPr="00602E30">
              <w:t>4</w:t>
            </w:r>
          </w:p>
        </w:tc>
      </w:tr>
      <w:tr w:rsidR="00CF21D4" w:rsidRPr="00602E30" w14:paraId="7EC6CD04" w14:textId="77777777" w:rsidTr="00CF21D4">
        <w:trPr>
          <w:cantSplit/>
          <w:trHeight w:val="125"/>
          <w:jc w:val="center"/>
        </w:trPr>
        <w:tc>
          <w:tcPr>
            <w:tcW w:w="4228" w:type="dxa"/>
            <w:tcBorders>
              <w:left w:val="single" w:sz="12" w:space="0" w:color="auto"/>
              <w:right w:val="single" w:sz="12" w:space="0" w:color="auto"/>
            </w:tcBorders>
          </w:tcPr>
          <w:p w14:paraId="731E3AEC" w14:textId="77777777" w:rsidR="00CF21D4" w:rsidRPr="00602E30" w:rsidRDefault="00CF21D4" w:rsidP="000D2CA5">
            <w:pPr>
              <w:pStyle w:val="TAL"/>
            </w:pPr>
            <w:r w:rsidRPr="00602E30">
              <w:t>Information Bit Payload (</w:t>
            </w:r>
            <w:r w:rsidRPr="00602E30">
              <w:rPr>
                <w:position w:val="-10"/>
              </w:rPr>
              <w:object w:dxaOrig="440" w:dyaOrig="300" w14:anchorId="227D9EF0">
                <v:shape id="_x0000_i1443" type="#_x0000_t75" style="width:22pt;height:15pt" o:ole="" fillcolor="window">
                  <v:imagedata r:id="rId224" o:title=""/>
                </v:shape>
                <o:OLEObject Type="Embed" ProgID="Equation.DSMT4" ShapeID="_x0000_i1443" DrawAspect="Content" ObjectID="_1814858427" r:id="rId301"/>
              </w:object>
            </w:r>
            <w:r w:rsidRPr="00602E30">
              <w:t>)</w:t>
            </w:r>
          </w:p>
        </w:tc>
        <w:tc>
          <w:tcPr>
            <w:tcW w:w="1428" w:type="dxa"/>
            <w:tcBorders>
              <w:left w:val="nil"/>
              <w:right w:val="single" w:sz="12" w:space="0" w:color="auto"/>
            </w:tcBorders>
          </w:tcPr>
          <w:p w14:paraId="69C76465" w14:textId="77777777" w:rsidR="00CF21D4" w:rsidRPr="00602E30" w:rsidRDefault="00CF21D4" w:rsidP="000D2CA5">
            <w:pPr>
              <w:pStyle w:val="TAL"/>
              <w:rPr>
                <w:lang w:eastAsia="ja-JP"/>
              </w:rPr>
            </w:pPr>
            <w:r w:rsidRPr="00602E30">
              <w:rPr>
                <w:lang w:eastAsia="ja-JP"/>
              </w:rPr>
              <w:t>Bits</w:t>
            </w:r>
          </w:p>
        </w:tc>
        <w:tc>
          <w:tcPr>
            <w:tcW w:w="1167" w:type="dxa"/>
            <w:tcBorders>
              <w:left w:val="nil"/>
              <w:right w:val="single" w:sz="4" w:space="0" w:color="auto"/>
            </w:tcBorders>
          </w:tcPr>
          <w:p w14:paraId="21636FDA" w14:textId="77777777" w:rsidR="00CF21D4" w:rsidRPr="00602E30" w:rsidRDefault="00CF21D4" w:rsidP="000D2CA5">
            <w:pPr>
              <w:pStyle w:val="TAL"/>
              <w:rPr>
                <w:lang w:eastAsia="zh-CN"/>
              </w:rPr>
            </w:pPr>
            <w:r w:rsidRPr="00602E30">
              <w:rPr>
                <w:rFonts w:hint="eastAsia"/>
                <w:lang w:eastAsia="zh-CN"/>
              </w:rPr>
              <w:t>4311</w:t>
            </w:r>
          </w:p>
        </w:tc>
      </w:tr>
      <w:tr w:rsidR="00CF21D4" w:rsidRPr="00602E30" w14:paraId="1F210BB2" w14:textId="77777777" w:rsidTr="00CF21D4">
        <w:trPr>
          <w:cantSplit/>
          <w:jc w:val="center"/>
        </w:trPr>
        <w:tc>
          <w:tcPr>
            <w:tcW w:w="4228" w:type="dxa"/>
            <w:tcBorders>
              <w:left w:val="single" w:sz="12" w:space="0" w:color="auto"/>
              <w:right w:val="single" w:sz="12" w:space="0" w:color="auto"/>
            </w:tcBorders>
          </w:tcPr>
          <w:p w14:paraId="2BB415F4" w14:textId="77777777" w:rsidR="00CF21D4" w:rsidRPr="00602E30" w:rsidRDefault="00CF21D4" w:rsidP="000D2CA5">
            <w:pPr>
              <w:pStyle w:val="TAL"/>
            </w:pPr>
            <w:r w:rsidRPr="00602E30">
              <w:t>Number Code Blocks</w:t>
            </w:r>
          </w:p>
        </w:tc>
        <w:tc>
          <w:tcPr>
            <w:tcW w:w="1428" w:type="dxa"/>
            <w:tcBorders>
              <w:left w:val="nil"/>
              <w:right w:val="single" w:sz="12" w:space="0" w:color="auto"/>
            </w:tcBorders>
          </w:tcPr>
          <w:p w14:paraId="36BB0317" w14:textId="77777777" w:rsidR="00CF21D4" w:rsidRPr="00602E30" w:rsidRDefault="00CF21D4" w:rsidP="000D2CA5">
            <w:pPr>
              <w:pStyle w:val="TAL"/>
            </w:pPr>
            <w:r w:rsidRPr="00602E30">
              <w:t>Blocks</w:t>
            </w:r>
          </w:p>
        </w:tc>
        <w:tc>
          <w:tcPr>
            <w:tcW w:w="1167" w:type="dxa"/>
            <w:tcBorders>
              <w:left w:val="nil"/>
              <w:right w:val="single" w:sz="4" w:space="0" w:color="auto"/>
            </w:tcBorders>
          </w:tcPr>
          <w:p w14:paraId="3F724DD7" w14:textId="77777777" w:rsidR="00CF21D4" w:rsidRPr="00602E30" w:rsidRDefault="00CF21D4" w:rsidP="000D2CA5">
            <w:pPr>
              <w:pStyle w:val="TAL"/>
              <w:rPr>
                <w:lang w:eastAsia="zh-CN"/>
              </w:rPr>
            </w:pPr>
            <w:r w:rsidRPr="00602E30">
              <w:t>1</w:t>
            </w:r>
          </w:p>
        </w:tc>
      </w:tr>
      <w:tr w:rsidR="00CF21D4" w:rsidRPr="00602E30" w14:paraId="1F3E05F6" w14:textId="77777777" w:rsidTr="00CF21D4">
        <w:trPr>
          <w:cantSplit/>
          <w:jc w:val="center"/>
        </w:trPr>
        <w:tc>
          <w:tcPr>
            <w:tcW w:w="4228" w:type="dxa"/>
            <w:tcBorders>
              <w:left w:val="single" w:sz="12" w:space="0" w:color="auto"/>
              <w:right w:val="single" w:sz="12" w:space="0" w:color="auto"/>
            </w:tcBorders>
            <w:shd w:val="clear" w:color="auto" w:fill="auto"/>
          </w:tcPr>
          <w:p w14:paraId="51CA764B" w14:textId="77777777" w:rsidR="00CF21D4" w:rsidRPr="00602E30" w:rsidRDefault="00CF21D4" w:rsidP="000D2CA5">
            <w:pPr>
              <w:pStyle w:val="TAL"/>
            </w:pPr>
            <w:r w:rsidRPr="00602E30">
              <w:t>Total Available of Soft Channel bits in UE</w:t>
            </w:r>
          </w:p>
        </w:tc>
        <w:tc>
          <w:tcPr>
            <w:tcW w:w="1428" w:type="dxa"/>
            <w:tcBorders>
              <w:left w:val="nil"/>
              <w:right w:val="single" w:sz="12" w:space="0" w:color="auto"/>
            </w:tcBorders>
            <w:shd w:val="clear" w:color="auto" w:fill="auto"/>
          </w:tcPr>
          <w:p w14:paraId="5F28F1C9" w14:textId="77777777" w:rsidR="00CF21D4" w:rsidRPr="00602E30" w:rsidRDefault="00CF21D4" w:rsidP="000D2CA5">
            <w:pPr>
              <w:pStyle w:val="TAL"/>
            </w:pPr>
            <w:r w:rsidRPr="00602E30">
              <w:t>Bits</w:t>
            </w:r>
          </w:p>
        </w:tc>
        <w:tc>
          <w:tcPr>
            <w:tcW w:w="1167" w:type="dxa"/>
            <w:tcBorders>
              <w:left w:val="nil"/>
              <w:right w:val="single" w:sz="4" w:space="0" w:color="auto"/>
            </w:tcBorders>
          </w:tcPr>
          <w:p w14:paraId="40D0A45B" w14:textId="77777777" w:rsidR="00CF21D4" w:rsidRPr="00602E30" w:rsidRDefault="00CF21D4" w:rsidP="000D2CA5">
            <w:pPr>
              <w:pStyle w:val="TAL"/>
              <w:rPr>
                <w:lang w:eastAsia="zh-CN"/>
              </w:rPr>
            </w:pPr>
            <w:r w:rsidRPr="00602E30">
              <w:t>56320</w:t>
            </w:r>
          </w:p>
        </w:tc>
      </w:tr>
      <w:tr w:rsidR="00CF21D4" w:rsidRPr="00602E30" w14:paraId="72D1D098" w14:textId="77777777" w:rsidTr="00CF21D4">
        <w:trPr>
          <w:cantSplit/>
          <w:jc w:val="center"/>
        </w:trPr>
        <w:tc>
          <w:tcPr>
            <w:tcW w:w="4228" w:type="dxa"/>
            <w:tcBorders>
              <w:left w:val="single" w:sz="12" w:space="0" w:color="auto"/>
              <w:right w:val="single" w:sz="12" w:space="0" w:color="auto"/>
            </w:tcBorders>
            <w:shd w:val="clear" w:color="auto" w:fill="auto"/>
          </w:tcPr>
          <w:p w14:paraId="29776C1C" w14:textId="77777777" w:rsidR="00CF21D4" w:rsidRPr="00602E30" w:rsidRDefault="00CF21D4" w:rsidP="000D2CA5">
            <w:pPr>
              <w:pStyle w:val="TAL"/>
            </w:pPr>
            <w:r w:rsidRPr="00602E30">
              <w:t>Number of Soft Channel bit per HARQ Proc.</w:t>
            </w:r>
          </w:p>
        </w:tc>
        <w:tc>
          <w:tcPr>
            <w:tcW w:w="1428" w:type="dxa"/>
            <w:tcBorders>
              <w:left w:val="nil"/>
              <w:right w:val="single" w:sz="12" w:space="0" w:color="auto"/>
            </w:tcBorders>
            <w:shd w:val="clear" w:color="auto" w:fill="auto"/>
          </w:tcPr>
          <w:p w14:paraId="657B3B6C" w14:textId="77777777" w:rsidR="00CF21D4" w:rsidRPr="00602E30" w:rsidRDefault="00CF21D4" w:rsidP="000D2CA5">
            <w:pPr>
              <w:pStyle w:val="TAL"/>
            </w:pPr>
            <w:r w:rsidRPr="00602E30">
              <w:t>Bits</w:t>
            </w:r>
          </w:p>
        </w:tc>
        <w:tc>
          <w:tcPr>
            <w:tcW w:w="1167" w:type="dxa"/>
            <w:tcBorders>
              <w:left w:val="nil"/>
              <w:right w:val="single" w:sz="4" w:space="0" w:color="auto"/>
            </w:tcBorders>
          </w:tcPr>
          <w:p w14:paraId="43A3827D" w14:textId="77777777" w:rsidR="00CF21D4" w:rsidRPr="00602E30" w:rsidRDefault="00CF21D4" w:rsidP="000D2CA5">
            <w:pPr>
              <w:pStyle w:val="TAL"/>
              <w:rPr>
                <w:lang w:eastAsia="zh-CN"/>
              </w:rPr>
            </w:pPr>
            <w:r w:rsidRPr="00602E30">
              <w:rPr>
                <w:rFonts w:hint="eastAsia"/>
                <w:lang w:eastAsia="zh-CN"/>
              </w:rPr>
              <w:t>14080</w:t>
            </w:r>
          </w:p>
        </w:tc>
      </w:tr>
      <w:tr w:rsidR="00CF21D4" w:rsidRPr="00602E30" w14:paraId="47534676" w14:textId="77777777" w:rsidTr="00CF21D4">
        <w:trPr>
          <w:cantSplit/>
          <w:jc w:val="center"/>
        </w:trPr>
        <w:tc>
          <w:tcPr>
            <w:tcW w:w="4228" w:type="dxa"/>
            <w:tcBorders>
              <w:left w:val="single" w:sz="12" w:space="0" w:color="auto"/>
              <w:right w:val="single" w:sz="12" w:space="0" w:color="auto"/>
            </w:tcBorders>
          </w:tcPr>
          <w:p w14:paraId="763C5997" w14:textId="77777777" w:rsidR="00CF21D4" w:rsidRPr="00602E30" w:rsidRDefault="00CF21D4" w:rsidP="000D2CA5">
            <w:pPr>
              <w:pStyle w:val="TAL"/>
            </w:pPr>
            <w:r w:rsidRPr="00602E30">
              <w:t>Number of coded bits per TTI</w:t>
            </w:r>
          </w:p>
        </w:tc>
        <w:tc>
          <w:tcPr>
            <w:tcW w:w="1428" w:type="dxa"/>
            <w:tcBorders>
              <w:left w:val="nil"/>
              <w:right w:val="single" w:sz="12" w:space="0" w:color="auto"/>
            </w:tcBorders>
          </w:tcPr>
          <w:p w14:paraId="0445F829" w14:textId="77777777" w:rsidR="00CF21D4" w:rsidRPr="00602E30" w:rsidRDefault="00CF21D4" w:rsidP="000D2CA5">
            <w:pPr>
              <w:pStyle w:val="TAL"/>
            </w:pPr>
            <w:r w:rsidRPr="00602E30">
              <w:t>Bits</w:t>
            </w:r>
          </w:p>
        </w:tc>
        <w:tc>
          <w:tcPr>
            <w:tcW w:w="1167" w:type="dxa"/>
            <w:tcBorders>
              <w:left w:val="nil"/>
              <w:right w:val="single" w:sz="4" w:space="0" w:color="auto"/>
            </w:tcBorders>
          </w:tcPr>
          <w:p w14:paraId="0B4DEB94" w14:textId="77777777" w:rsidR="00CF21D4" w:rsidRPr="00602E30" w:rsidRDefault="00CF21D4" w:rsidP="000D2CA5">
            <w:pPr>
              <w:pStyle w:val="TAL"/>
              <w:rPr>
                <w:lang w:eastAsia="zh-CN"/>
              </w:rPr>
            </w:pPr>
            <w:r w:rsidRPr="00602E30">
              <w:rPr>
                <w:rFonts w:hint="eastAsia"/>
                <w:lang w:eastAsia="zh-CN"/>
              </w:rPr>
              <w:t>7040</w:t>
            </w:r>
          </w:p>
        </w:tc>
      </w:tr>
      <w:tr w:rsidR="00CF21D4" w:rsidRPr="00602E30" w14:paraId="770A86F0" w14:textId="77777777" w:rsidTr="00CF21D4">
        <w:trPr>
          <w:cantSplit/>
          <w:jc w:val="center"/>
        </w:trPr>
        <w:tc>
          <w:tcPr>
            <w:tcW w:w="4228" w:type="dxa"/>
            <w:tcBorders>
              <w:left w:val="single" w:sz="12" w:space="0" w:color="auto"/>
              <w:right w:val="single" w:sz="12" w:space="0" w:color="auto"/>
            </w:tcBorders>
          </w:tcPr>
          <w:p w14:paraId="60C2F176" w14:textId="77777777" w:rsidR="00CF21D4" w:rsidRPr="00602E30" w:rsidRDefault="00CF21D4" w:rsidP="000D2CA5">
            <w:pPr>
              <w:pStyle w:val="TAL"/>
            </w:pPr>
            <w:r w:rsidRPr="00602E30">
              <w:t>Coding Rate</w:t>
            </w:r>
          </w:p>
        </w:tc>
        <w:tc>
          <w:tcPr>
            <w:tcW w:w="1428" w:type="dxa"/>
            <w:tcBorders>
              <w:left w:val="nil"/>
              <w:right w:val="single" w:sz="12" w:space="0" w:color="auto"/>
            </w:tcBorders>
          </w:tcPr>
          <w:p w14:paraId="31B6187B" w14:textId="77777777" w:rsidR="00CF21D4" w:rsidRPr="00602E30" w:rsidRDefault="00CF21D4" w:rsidP="000D2CA5">
            <w:pPr>
              <w:pStyle w:val="TAL"/>
            </w:pPr>
            <w:r w:rsidRPr="00602E30">
              <w:t>-</w:t>
            </w:r>
          </w:p>
        </w:tc>
        <w:tc>
          <w:tcPr>
            <w:tcW w:w="1167" w:type="dxa"/>
            <w:tcBorders>
              <w:left w:val="nil"/>
              <w:right w:val="single" w:sz="4" w:space="0" w:color="auto"/>
            </w:tcBorders>
          </w:tcPr>
          <w:p w14:paraId="31D5EDA4" w14:textId="77777777" w:rsidR="00CF21D4" w:rsidRPr="00602E30" w:rsidRDefault="00CF21D4" w:rsidP="000D2CA5">
            <w:pPr>
              <w:pStyle w:val="TAL"/>
              <w:rPr>
                <w:lang w:eastAsia="zh-CN"/>
              </w:rPr>
            </w:pPr>
            <w:r w:rsidRPr="00602E30">
              <w:rPr>
                <w:rFonts w:hint="eastAsia"/>
                <w:lang w:eastAsia="zh-CN"/>
              </w:rPr>
              <w:t>0.6124</w:t>
            </w:r>
          </w:p>
        </w:tc>
      </w:tr>
      <w:tr w:rsidR="00CF21D4" w:rsidRPr="00602E30" w14:paraId="338D6687" w14:textId="77777777" w:rsidTr="00CF21D4">
        <w:trPr>
          <w:cantSplit/>
          <w:jc w:val="center"/>
        </w:trPr>
        <w:tc>
          <w:tcPr>
            <w:tcW w:w="4228" w:type="dxa"/>
            <w:tcBorders>
              <w:left w:val="single" w:sz="12" w:space="0" w:color="auto"/>
              <w:right w:val="single" w:sz="12" w:space="0" w:color="auto"/>
            </w:tcBorders>
          </w:tcPr>
          <w:p w14:paraId="69E7A7A3" w14:textId="77777777" w:rsidR="00CF21D4" w:rsidRPr="00602E30" w:rsidRDefault="00CF21D4" w:rsidP="000D2CA5">
            <w:pPr>
              <w:pStyle w:val="TAL"/>
            </w:pPr>
            <w:r w:rsidRPr="00602E30">
              <w:t>Number of HS-DSCH Timeslots</w:t>
            </w:r>
          </w:p>
        </w:tc>
        <w:tc>
          <w:tcPr>
            <w:tcW w:w="1428" w:type="dxa"/>
            <w:tcBorders>
              <w:left w:val="nil"/>
              <w:right w:val="single" w:sz="12" w:space="0" w:color="auto"/>
            </w:tcBorders>
          </w:tcPr>
          <w:p w14:paraId="7716FB31" w14:textId="77777777" w:rsidR="00CF21D4" w:rsidRPr="00602E30" w:rsidRDefault="00CF21D4" w:rsidP="000D2CA5">
            <w:pPr>
              <w:pStyle w:val="TAL"/>
            </w:pPr>
            <w:r w:rsidRPr="00602E30">
              <w:t>Slots</w:t>
            </w:r>
          </w:p>
        </w:tc>
        <w:tc>
          <w:tcPr>
            <w:tcW w:w="1167" w:type="dxa"/>
            <w:tcBorders>
              <w:left w:val="nil"/>
              <w:right w:val="single" w:sz="4" w:space="0" w:color="auto"/>
            </w:tcBorders>
          </w:tcPr>
          <w:p w14:paraId="47AF84FB" w14:textId="77777777" w:rsidR="00CF21D4" w:rsidRPr="00602E30" w:rsidRDefault="00CF21D4" w:rsidP="000D2CA5">
            <w:pPr>
              <w:pStyle w:val="TAL"/>
              <w:rPr>
                <w:lang w:eastAsia="zh-CN"/>
              </w:rPr>
            </w:pPr>
            <w:r w:rsidRPr="00602E30">
              <w:rPr>
                <w:rFonts w:hint="eastAsia"/>
                <w:lang w:eastAsia="zh-CN"/>
              </w:rPr>
              <w:t>5</w:t>
            </w:r>
          </w:p>
        </w:tc>
      </w:tr>
      <w:tr w:rsidR="00CF21D4" w:rsidRPr="00602E30" w14:paraId="02E59E76" w14:textId="77777777" w:rsidTr="00CF21D4">
        <w:trPr>
          <w:cantSplit/>
          <w:trHeight w:val="70"/>
          <w:jc w:val="center"/>
        </w:trPr>
        <w:tc>
          <w:tcPr>
            <w:tcW w:w="4228" w:type="dxa"/>
            <w:tcBorders>
              <w:left w:val="single" w:sz="12" w:space="0" w:color="auto"/>
              <w:right w:val="single" w:sz="12" w:space="0" w:color="auto"/>
            </w:tcBorders>
          </w:tcPr>
          <w:p w14:paraId="52A31E9C" w14:textId="77777777" w:rsidR="00CF21D4" w:rsidRPr="00602E30" w:rsidRDefault="00CF21D4" w:rsidP="000D2CA5">
            <w:pPr>
              <w:pStyle w:val="TAL"/>
            </w:pPr>
            <w:r w:rsidRPr="00602E30">
              <w:t>Number of HS-PDSCH codes per TS</w:t>
            </w:r>
          </w:p>
        </w:tc>
        <w:tc>
          <w:tcPr>
            <w:tcW w:w="1428" w:type="dxa"/>
            <w:tcBorders>
              <w:left w:val="nil"/>
              <w:right w:val="single" w:sz="12" w:space="0" w:color="auto"/>
            </w:tcBorders>
          </w:tcPr>
          <w:p w14:paraId="56DA3125" w14:textId="77777777" w:rsidR="00CF21D4" w:rsidRPr="00602E30" w:rsidRDefault="00CF21D4" w:rsidP="000D2CA5">
            <w:pPr>
              <w:pStyle w:val="TAL"/>
            </w:pPr>
            <w:r w:rsidRPr="00602E30">
              <w:t>Codes</w:t>
            </w:r>
          </w:p>
        </w:tc>
        <w:tc>
          <w:tcPr>
            <w:tcW w:w="1167" w:type="dxa"/>
            <w:tcBorders>
              <w:left w:val="nil"/>
              <w:right w:val="single" w:sz="4" w:space="0" w:color="auto"/>
            </w:tcBorders>
          </w:tcPr>
          <w:p w14:paraId="0B9C368E" w14:textId="77777777" w:rsidR="00CF21D4" w:rsidRPr="00602E30" w:rsidRDefault="00CF21D4" w:rsidP="000D2CA5">
            <w:pPr>
              <w:pStyle w:val="TAL"/>
              <w:rPr>
                <w:lang w:eastAsia="zh-CN"/>
              </w:rPr>
            </w:pPr>
            <w:r w:rsidRPr="00602E30">
              <w:rPr>
                <w:rFonts w:hint="eastAsia"/>
              </w:rPr>
              <w:t>1</w:t>
            </w:r>
            <w:r w:rsidRPr="00602E30">
              <w:rPr>
                <w:rFonts w:hint="eastAsia"/>
                <w:lang w:eastAsia="zh-CN"/>
              </w:rPr>
              <w:t>6</w:t>
            </w:r>
          </w:p>
        </w:tc>
      </w:tr>
      <w:tr w:rsidR="00CF21D4" w:rsidRPr="00602E30" w14:paraId="690ABF9F" w14:textId="77777777" w:rsidTr="00CF21D4">
        <w:trPr>
          <w:cantSplit/>
          <w:jc w:val="center"/>
        </w:trPr>
        <w:tc>
          <w:tcPr>
            <w:tcW w:w="4228" w:type="dxa"/>
            <w:tcBorders>
              <w:left w:val="single" w:sz="12" w:space="0" w:color="auto"/>
              <w:right w:val="single" w:sz="12" w:space="0" w:color="auto"/>
            </w:tcBorders>
          </w:tcPr>
          <w:p w14:paraId="3DFCC32C" w14:textId="77777777" w:rsidR="00CF21D4" w:rsidRPr="00602E30" w:rsidRDefault="00CF21D4" w:rsidP="000D2CA5">
            <w:pPr>
              <w:pStyle w:val="TAL"/>
            </w:pPr>
            <w:r w:rsidRPr="00602E30">
              <w:t>Spreading factor</w:t>
            </w:r>
          </w:p>
        </w:tc>
        <w:tc>
          <w:tcPr>
            <w:tcW w:w="1428" w:type="dxa"/>
            <w:tcBorders>
              <w:left w:val="nil"/>
              <w:right w:val="single" w:sz="12" w:space="0" w:color="auto"/>
            </w:tcBorders>
          </w:tcPr>
          <w:p w14:paraId="24D85292" w14:textId="77777777" w:rsidR="00CF21D4" w:rsidRPr="00602E30" w:rsidRDefault="00CF21D4" w:rsidP="000D2CA5">
            <w:pPr>
              <w:pStyle w:val="TAL"/>
            </w:pPr>
            <w:r w:rsidRPr="00602E30">
              <w:t>SF</w:t>
            </w:r>
          </w:p>
        </w:tc>
        <w:tc>
          <w:tcPr>
            <w:tcW w:w="1167" w:type="dxa"/>
            <w:tcBorders>
              <w:left w:val="nil"/>
              <w:right w:val="single" w:sz="4" w:space="0" w:color="auto"/>
            </w:tcBorders>
          </w:tcPr>
          <w:p w14:paraId="19E45E84" w14:textId="77777777" w:rsidR="00CF21D4" w:rsidRPr="00602E30" w:rsidRDefault="00CF21D4" w:rsidP="000D2CA5">
            <w:pPr>
              <w:pStyle w:val="TAL"/>
              <w:rPr>
                <w:lang w:eastAsia="zh-CN"/>
              </w:rPr>
            </w:pPr>
            <w:r w:rsidRPr="00602E30">
              <w:rPr>
                <w:rFonts w:hint="eastAsia"/>
              </w:rPr>
              <w:t>16</w:t>
            </w:r>
          </w:p>
        </w:tc>
      </w:tr>
    </w:tbl>
    <w:p w14:paraId="5C663683" w14:textId="77777777" w:rsidR="00CF21D4" w:rsidRPr="00541A60" w:rsidRDefault="00CF21D4" w:rsidP="00CF21D4">
      <w:pPr>
        <w:rPr>
          <w:lang w:eastAsia="zh-CN"/>
        </w:rPr>
      </w:pPr>
    </w:p>
    <w:p w14:paraId="5846342D" w14:textId="77777777" w:rsidR="00CF21D4" w:rsidRPr="00541A60" w:rsidRDefault="00C800E3" w:rsidP="00CF21D4">
      <w:pPr>
        <w:keepNext/>
        <w:keepLines/>
        <w:spacing w:before="60"/>
        <w:jc w:val="center"/>
        <w:rPr>
          <w:rFonts w:ascii="Arial" w:hAnsi="Arial"/>
          <w:b/>
        </w:rPr>
      </w:pPr>
      <w:r>
        <w:rPr>
          <w:rFonts w:ascii="Arial" w:hAnsi="Arial"/>
          <w:b/>
        </w:rPr>
      </w:r>
      <w:r>
        <w:rPr>
          <w:rFonts w:ascii="Arial" w:hAnsi="Arial"/>
          <w:b/>
        </w:rPr>
        <w:pict w14:anchorId="6D874B30">
          <v:group id="_x0000_s18064" editas="canvas" style="width:459pt;height:327pt;mso-position-horizontal-relative:char;mso-position-vertical-relative:line" coordorigin="2340,1698" coordsize="9180,6540">
            <o:lock v:ext="edit" aspectratio="t"/>
            <v:shape id="_x0000_s18065" type="#_x0000_t75" style="position:absolute;left:2340;top:1698;width:9180;height:6540" o:preferrelative="f">
              <v:fill o:detectmouseclick="t"/>
              <v:path o:extrusionok="t" o:connecttype="none"/>
              <o:lock v:ext="edit" text="t"/>
            </v:shape>
            <v:group id="_x0000_s18066" style="position:absolute;left:2340;top:1698;width:5580;height:3925" coordorigin="1800,1806" coordsize="5580,3925">
              <v:group id="_x0000_s18067" style="position:absolute;left:1800;top:1830;width:5580;height:3901" coordorigin="1800,1830" coordsize="5580,3901">
                <v:group id="_x0000_s18068" style="position:absolute;left:4320;top:1830;width:3060;height:3120" coordorigin="4320,1830" coordsize="3060,3120">
                  <v:rect id="_x0000_s18069" style="position:absolute;left:4320;top:1830;width:1260;height:311"/>
                  <v:rect id="_x0000_s18070" style="position:absolute;left:4320;top:2298;width:1260;height:312"/>
                  <v:rect id="_x0000_s18071" style="position:absolute;left:5580;top:2298;width:362;height:312"/>
                  <v:rect id="_x0000_s18072" style="position:absolute;left:4320;top:2766;width:1620;height:312"/>
                  <v:rect id="_x0000_s18073" style="position:absolute;left:4320;top:3702;width:3060;height:312"/>
                  <v:rect id="_x0000_s18074" style="position:absolute;left:4320;top:4170;width:3060;height:312"/>
                  <v:rect id="_x0000_s18075" style="position:absolute;left:4320;top:4638;width:3060;height:312"/>
                </v:group>
                <v:group id="_x0000_s18076" style="position:absolute;left:1800;top:1830;width:2520;height:3901" coordorigin="1620,1751" coordsize="2520,3901">
                  <v:shape id="_x0000_s18077" type="#_x0000_t47" style="position:absolute;left:1620;top:1751;width:1800;height:469" adj="-1584,13190,-1440,8272,,-46,,-46" stroked="f">
                    <v:textbox style="mso-next-textbox:#_x0000_s18077">
                      <w:txbxContent>
                        <w:p w14:paraId="1670056D" w14:textId="77777777" w:rsidR="00FA6C75" w:rsidRDefault="00FA6C75" w:rsidP="00CF21D4">
                          <w:r>
                            <w:rPr>
                              <w:rFonts w:hint="eastAsia"/>
                            </w:rPr>
                            <w:t>Information data</w:t>
                          </w:r>
                        </w:p>
                      </w:txbxContent>
                    </v:textbox>
                    <o:callout v:ext="edit" minusy="t"/>
                  </v:shape>
                  <v:shape id="_x0000_s18078" type="#_x0000_t47" style="position:absolute;left:1620;top:2220;width:1800;height:469" adj="-1584,13190,-1440,8272,,-46,,-46" stroked="f">
                    <v:textbox style="mso-next-textbox:#_x0000_s18078">
                      <w:txbxContent>
                        <w:p w14:paraId="537C7B35" w14:textId="77777777" w:rsidR="00FA6C75" w:rsidRDefault="00FA6C75" w:rsidP="00CF21D4">
                          <w:r>
                            <w:rPr>
                              <w:rFonts w:hint="eastAsia"/>
                            </w:rPr>
                            <w:t>CRC attachment</w:t>
                          </w:r>
                        </w:p>
                      </w:txbxContent>
                    </v:textbox>
                    <o:callout v:ext="edit" minusy="t"/>
                  </v:shape>
                  <v:shape id="_x0000_s18079" type="#_x0000_t47" style="position:absolute;left:1620;top:2688;width:2520;height:469" adj="-1131,13172,-1029,8290,,-46,,-46" stroked="f">
                    <v:textbox style="mso-next-textbox:#_x0000_s18079">
                      <w:txbxContent>
                        <w:p w14:paraId="41DE2A49" w14:textId="77777777" w:rsidR="00FA6C75" w:rsidRDefault="00FA6C75" w:rsidP="00CF21D4">
                          <w:r>
                            <w:rPr>
                              <w:rFonts w:hint="eastAsia"/>
                            </w:rPr>
                            <w:t xml:space="preserve">Code Block Segmentation </w:t>
                          </w:r>
                        </w:p>
                      </w:txbxContent>
                    </v:textbox>
                    <o:callout v:ext="edit" minusy="t"/>
                  </v:shape>
                  <v:shape id="_x0000_s18080" type="#_x0000_t47" style="position:absolute;left:1620;top:3623;width:2520;height:469" adj="-1131,13172,-1029,8290,,-46,,-46" stroked="f">
                    <v:textbox style="mso-next-textbox:#_x0000_s18080">
                      <w:txbxContent>
                        <w:p w14:paraId="0CE13A76" w14:textId="77777777" w:rsidR="00FA6C75" w:rsidRDefault="00FA6C75" w:rsidP="00CF21D4">
                          <w:r>
                            <w:rPr>
                              <w:rFonts w:hint="eastAsia"/>
                            </w:rPr>
                            <w:t>Rate matching</w:t>
                          </w:r>
                        </w:p>
                      </w:txbxContent>
                    </v:textbox>
                    <o:callout v:ext="edit" minusy="t"/>
                  </v:shape>
                  <v:shape id="_x0000_s18081" type="#_x0000_t47" style="position:absolute;left:1620;top:3156;width:2520;height:469" adj="-1131,13172,-1029,8290,,-46,,-46" stroked="f">
                    <v:textbox style="mso-next-textbox:#_x0000_s18081">
                      <w:txbxContent>
                        <w:p w14:paraId="21164B1F" w14:textId="77777777" w:rsidR="00FA6C75" w:rsidRDefault="00FA6C75" w:rsidP="00CF21D4">
                          <w:r>
                            <w:rPr>
                              <w:rFonts w:hint="eastAsia"/>
                            </w:rPr>
                            <w:t>Turbo Coding</w:t>
                          </w:r>
                        </w:p>
                      </w:txbxContent>
                    </v:textbox>
                    <o:callout v:ext="edit" minusy="t"/>
                  </v:shape>
                  <v:shape id="_x0000_s18082" type="#_x0000_t47" style="position:absolute;left:1620;top:4091;width:2520;height:469" adj="-1131,13172,-1029,8290,,-46,,-46" stroked="f">
                    <v:textbox style="mso-next-textbox:#_x0000_s18082">
                      <w:txbxContent>
                        <w:p w14:paraId="6A9C45DA" w14:textId="77777777" w:rsidR="00FA6C75" w:rsidRDefault="00FA6C75" w:rsidP="00CF21D4">
                          <w:r>
                            <w:rPr>
                              <w:rFonts w:hint="eastAsia"/>
                            </w:rPr>
                            <w:t>Bit Scrambling</w:t>
                          </w:r>
                        </w:p>
                      </w:txbxContent>
                    </v:textbox>
                    <o:callout v:ext="edit" minusy="t"/>
                  </v:shape>
                  <v:shape id="_x0000_s18083" type="#_x0000_t47" style="position:absolute;left:1620;top:4560;width:2520;height:469" adj="-1131,13172,-1029,8290,,-46,,-46" stroked="f">
                    <v:textbox style="mso-next-textbox:#_x0000_s18083">
                      <w:txbxContent>
                        <w:p w14:paraId="4FBB721B" w14:textId="77777777" w:rsidR="00FA6C75" w:rsidRDefault="00FA6C75" w:rsidP="00CF21D4">
                          <w:r>
                            <w:rPr>
                              <w:rFonts w:hint="eastAsia"/>
                            </w:rPr>
                            <w:t>Interleaving</w:t>
                          </w:r>
                        </w:p>
                      </w:txbxContent>
                    </v:textbox>
                    <o:callout v:ext="edit" minusy="t"/>
                  </v:shape>
                  <v:shape id="_x0000_s18084" type="#_x0000_t47" style="position:absolute;left:1620;top:5183;width:2520;height:469" adj="-1131,13172,-1029,8290,,-46,,-46" stroked="f">
                    <v:textbox style="mso-next-textbox:#_x0000_s18084">
                      <w:txbxContent>
                        <w:p w14:paraId="002707C1" w14:textId="77777777" w:rsidR="00FA6C75" w:rsidRDefault="00FA6C75" w:rsidP="00CF21D4">
                          <w:r>
                            <w:rPr>
                              <w:rFonts w:hint="eastAsia"/>
                            </w:rPr>
                            <w:t>Physical channel mapping</w:t>
                          </w:r>
                        </w:p>
                      </w:txbxContent>
                    </v:textbox>
                    <o:callout v:ext="edit" minusy="t"/>
                  </v:shape>
                </v:group>
              </v:group>
              <v:shape id="_x0000_s18085" type="#_x0000_t47" style="position:absolute;left:4680;top:1806;width:1440;height:960" filled="f" stroked="f">
                <v:textbox style="mso-next-textbox:#_x0000_s18085">
                  <w:txbxContent>
                    <w:p w14:paraId="4D0247AB" w14:textId="77777777" w:rsidR="00FA6C75" w:rsidRDefault="00FA6C75" w:rsidP="00CF21D4">
                      <w:pPr>
                        <w:rPr>
                          <w:lang w:eastAsia="zh-CN"/>
                        </w:rPr>
                      </w:pPr>
                      <w:r>
                        <w:rPr>
                          <w:rFonts w:hint="eastAsia"/>
                          <w:lang w:eastAsia="zh-CN"/>
                        </w:rPr>
                        <w:t>4311</w:t>
                      </w:r>
                    </w:p>
                  </w:txbxContent>
                </v:textbox>
                <o:callout v:ext="edit" minusy="t"/>
              </v:shape>
              <v:shape id="_x0000_s18086" type="#_x0000_t47" style="position:absolute;left:4680;top:2274;width:1440;height:960" filled="f" stroked="f">
                <v:textbox style="mso-next-textbox:#_x0000_s18086">
                  <w:txbxContent>
                    <w:p w14:paraId="4DD791B5" w14:textId="77777777" w:rsidR="00FA6C75" w:rsidRDefault="00FA6C75" w:rsidP="00CF21D4">
                      <w:pPr>
                        <w:rPr>
                          <w:lang w:eastAsia="zh-CN"/>
                        </w:rPr>
                      </w:pPr>
                      <w:r>
                        <w:rPr>
                          <w:rFonts w:hint="eastAsia"/>
                          <w:lang w:eastAsia="zh-CN"/>
                        </w:rPr>
                        <w:t>4311</w:t>
                      </w:r>
                    </w:p>
                  </w:txbxContent>
                </v:textbox>
                <o:callout v:ext="edit" minusy="t"/>
              </v:shape>
              <v:shape id="_x0000_s18087" type="#_x0000_t47" style="position:absolute;left:5580;top:2274;width:1440;height:960" filled="f" stroked="f">
                <v:textbox style="mso-next-textbox:#_x0000_s18087">
                  <w:txbxContent>
                    <w:p w14:paraId="5E56BF93" w14:textId="77777777" w:rsidR="00FA6C75" w:rsidRDefault="00FA6C75" w:rsidP="00CF21D4">
                      <w:r>
                        <w:rPr>
                          <w:rFonts w:hint="eastAsia"/>
                        </w:rPr>
                        <w:t>24</w:t>
                      </w:r>
                    </w:p>
                  </w:txbxContent>
                </v:textbox>
                <o:callout v:ext="edit" minusy="t"/>
              </v:shape>
              <v:shape id="_x0000_s18088" type="#_x0000_t47" style="position:absolute;left:4680;top:2742;width:1440;height:960" filled="f" stroked="f">
                <v:textbox style="mso-next-textbox:#_x0000_s18088">
                  <w:txbxContent>
                    <w:p w14:paraId="442F7A36" w14:textId="77777777" w:rsidR="00FA6C75" w:rsidRPr="005A2A2E" w:rsidRDefault="00FA6C75" w:rsidP="00CF21D4">
                      <w:pPr>
                        <w:rPr>
                          <w:lang w:eastAsia="zh-CN"/>
                        </w:rPr>
                      </w:pPr>
                      <w:r>
                        <w:rPr>
                          <w:rFonts w:hint="eastAsia"/>
                          <w:lang w:eastAsia="zh-CN"/>
                        </w:rPr>
                        <w:t>4335</w:t>
                      </w:r>
                    </w:p>
                  </w:txbxContent>
                </v:textbox>
                <o:callout v:ext="edit" minusy="t"/>
              </v:shape>
              <v:shape id="_x0000_s18089" type="#_x0000_t47" style="position:absolute;left:5400;top:3210;width:1440;height:960" filled="f" stroked="f">
                <v:textbox style="mso-next-textbox:#_x0000_s18089">
                  <w:txbxContent>
                    <w:p w14:paraId="28464348" w14:textId="77777777" w:rsidR="00FA6C75" w:rsidRPr="005A2A2E" w:rsidRDefault="00FA6C75" w:rsidP="00CF21D4">
                      <w:pPr>
                        <w:rPr>
                          <w:lang w:eastAsia="zh-CN"/>
                        </w:rPr>
                      </w:pPr>
                      <w:r>
                        <w:rPr>
                          <w:rFonts w:hint="eastAsia"/>
                          <w:lang w:eastAsia="zh-CN"/>
                        </w:rPr>
                        <w:t>13005</w:t>
                      </w:r>
                    </w:p>
                  </w:txbxContent>
                </v:textbox>
                <o:callout v:ext="edit" minusy="t"/>
              </v:shape>
              <v:shape id="_x0000_s18090" type="#_x0000_t47" style="position:absolute;left:5400;top:3678;width:1440;height:960" filled="f" stroked="f">
                <v:textbox style="mso-next-textbox:#_x0000_s18090">
                  <w:txbxContent>
                    <w:p w14:paraId="70CAD83D" w14:textId="77777777" w:rsidR="00FA6C75" w:rsidRPr="00266BED" w:rsidRDefault="00FA6C75" w:rsidP="00CF21D4">
                      <w:pPr>
                        <w:rPr>
                          <w:lang w:eastAsia="zh-CN"/>
                        </w:rPr>
                      </w:pPr>
                      <w:r>
                        <w:rPr>
                          <w:rFonts w:hint="eastAsia"/>
                          <w:lang w:eastAsia="zh-CN"/>
                        </w:rPr>
                        <w:t>7040</w:t>
                      </w:r>
                    </w:p>
                  </w:txbxContent>
                </v:textbox>
                <o:callout v:ext="edit" minusy="t"/>
              </v:shape>
              <v:shape id="_x0000_s18091" type="#_x0000_t47" style="position:absolute;left:5400;top:4146;width:1440;height:960" filled="f" stroked="f">
                <v:textbox style="mso-next-textbox:#_x0000_s18091">
                  <w:txbxContent>
                    <w:p w14:paraId="30065DE7" w14:textId="77777777" w:rsidR="00FA6C75" w:rsidRPr="00266BED" w:rsidRDefault="00FA6C75" w:rsidP="00CF21D4">
                      <w:pPr>
                        <w:rPr>
                          <w:lang w:eastAsia="zh-CN"/>
                        </w:rPr>
                      </w:pPr>
                      <w:r>
                        <w:rPr>
                          <w:rFonts w:hint="eastAsia"/>
                          <w:lang w:eastAsia="zh-CN"/>
                        </w:rPr>
                        <w:t>7040</w:t>
                      </w:r>
                    </w:p>
                    <w:p w14:paraId="7F4D27A7" w14:textId="77777777" w:rsidR="00FA6C75" w:rsidRPr="00266BED" w:rsidRDefault="00FA6C75" w:rsidP="00CF21D4"/>
                  </w:txbxContent>
                </v:textbox>
                <o:callout v:ext="edit" minusy="t"/>
              </v:shape>
              <v:shape id="_x0000_s18092" type="#_x0000_t47" style="position:absolute;left:5400;top:4614;width:1440;height:960" filled="f" stroked="f">
                <v:textbox style="mso-next-textbox:#_x0000_s18092">
                  <w:txbxContent>
                    <w:p w14:paraId="1EE50DE6" w14:textId="77777777" w:rsidR="00FA6C75" w:rsidRPr="00266BED" w:rsidRDefault="00FA6C75" w:rsidP="00CF21D4">
                      <w:pPr>
                        <w:rPr>
                          <w:lang w:eastAsia="zh-CN"/>
                        </w:rPr>
                      </w:pPr>
                      <w:r>
                        <w:rPr>
                          <w:rFonts w:hint="eastAsia"/>
                          <w:lang w:eastAsia="zh-CN"/>
                        </w:rPr>
                        <w:t>7040</w:t>
                      </w:r>
                    </w:p>
                  </w:txbxContent>
                </v:textbox>
                <o:callout v:ext="edit" minusy="t"/>
              </v:shape>
            </v:group>
            <v:group id="_x0000_s18093" style="position:absolute;left:9900;top:5801;width:1620;height:1872" coordorigin="2100,2137" coordsize="5400,8112">
              <v:group id="_x0000_s18094" style="position:absolute;left:2100;top:2449;width:3600;height:7488" coordorigin="4320,2605" coordsize="3600,7488">
                <v:group id="_x0000_s18095" style="position:absolute;left:4320;top:2605;width:3600;height:7488" coordorigin="4320,2605" coordsize="3600,7488">
                  <v:rect id="_x0000_s18096" style="position:absolute;left:4320;top:2605;width:3600;height:7488"/>
                  <v:line id="_x0000_s18097" style="position:absolute" from="4320,3853" to="7920,3853"/>
                  <v:line id="_x0000_s18098" style="position:absolute" from="4320,4477" to="7920,4477"/>
                  <v:line id="_x0000_s18099" style="position:absolute" from="4320,5101" to="7920,5102"/>
                  <v:line id="_x0000_s18100" style="position:absolute" from="4320,3229" to="7920,3230"/>
                  <v:line id="_x0000_s18101" style="position:absolute" from="4320,5725" to="7920,5726"/>
                  <v:line id="_x0000_s18102" style="position:absolute" from="4320,6348" to="7920,6349"/>
                  <v:line id="_x0000_s18103" style="position:absolute" from="4320,6972" to="7920,6973"/>
                  <v:line id="_x0000_s18104" style="position:absolute" from="4320,7597" to="7920,7598"/>
                  <v:line id="_x0000_s18105" style="position:absolute" from="4320,8221" to="7920,8222"/>
                  <v:line id="_x0000_s18106" style="position:absolute" from="4320,8844" to="7920,8845"/>
                  <v:line id="_x0000_s18107" style="position:absolute" from="4320,9469" to="7920,9470"/>
                  <v:line id="_x0000_s18108" style="position:absolute" from="5400,2605" to="5401,10093"/>
                  <v:line id="_x0000_s18109" style="position:absolute" from="6840,2605" to="6841,10093"/>
                </v:group>
                <v:rect id="_x0000_s18110" style="position:absolute;left:5400;top:2605;width:1440;height:7488" fillcolor="silver"/>
                <v:group id="_x0000_s18111" style="position:absolute;left:5400;top:3229;width:1440;height:6241" coordorigin="5400,3229" coordsize="1440,6241">
                  <v:line id="_x0000_s18112" style="position:absolute" from="5400,3229" to="6840,3229"/>
                  <v:line id="_x0000_s18113" style="position:absolute" from="5400,3853" to="6840,3854"/>
                  <v:line id="_x0000_s18114" style="position:absolute" from="5400,4477" to="6840,4478"/>
                  <v:line id="_x0000_s18115" style="position:absolute" from="5400,5100" to="6840,5101"/>
                  <v:line id="_x0000_s18116" style="position:absolute" from="5400,5725" to="6840,5726"/>
                  <v:line id="_x0000_s18117" style="position:absolute" from="5400,6348" to="6840,6349"/>
                  <v:line id="_x0000_s18118" style="position:absolute" from="5400,6972" to="6840,6973"/>
                  <v:line id="_x0000_s18119" style="position:absolute" from="5400,7596" to="6840,7597"/>
                  <v:line id="_x0000_s18120" style="position:absolute" from="5400,8221" to="6840,8222"/>
                  <v:line id="_x0000_s18121" style="position:absolute" from="5400,8845" to="6840,8846"/>
                  <v:line id="_x0000_s18122" style="position:absolute" from="5400,9469" to="6840,9470"/>
                </v:group>
              </v:group>
              <v:group id="_x0000_s18123" style="position:absolute;left:2100;top:2137;width:5400;height:1248" coordorigin="4260,2293" coordsize="5400,1248">
                <v:shape id="_x0000_s18124" type="#_x0000_t47" style="position:absolute;left:4260;top:2293;width:1800;height:1248" adj="-3924,3894,-1440,3115" filled="f" stroked="f">
                  <v:textbox style="mso-next-textbox:#_x0000_s18124">
                    <w:txbxContent>
                      <w:p w14:paraId="0E80D05C"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8125" type="#_x0000_t47" style="position:absolute;left:6780;top:2293;width:2880;height:1248" adj="-2453,3894,-900,3115" filled="f" stroked="f">
                  <v:textbox style="mso-next-textbox:#_x0000_s18125">
                    <w:txbxContent>
                      <w:p w14:paraId="123F5ED2"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8126" type="#_x0000_t47" style="position:absolute;left:5340;top:2293;width:2040;height:1248" adj="-3462,3894,-1271,3115" filled="f" stroked="f">
                  <v:textbox style="mso-next-textbox:#_x0000_s18126">
                    <w:txbxContent>
                      <w:p w14:paraId="473D182F"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8127" style="position:absolute;left:2100;top:2761;width:5400;height:1248" coordorigin="4260,2293" coordsize="5400,1248">
                <v:shape id="_x0000_s18128" type="#_x0000_t47" style="position:absolute;left:4260;top:2293;width:1800;height:1248" adj="-3924,3894,-1440,3115" filled="f" stroked="f">
                  <v:textbox style="mso-next-textbox:#_x0000_s18128">
                    <w:txbxContent>
                      <w:p w14:paraId="5872BD59"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8129" type="#_x0000_t47" style="position:absolute;left:6780;top:2293;width:2880;height:1248" adj="-2453,3894,-900,3115" filled="f" stroked="f">
                  <v:textbox style="mso-next-textbox:#_x0000_s18129">
                    <w:txbxContent>
                      <w:p w14:paraId="04C01758"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8130" type="#_x0000_t47" style="position:absolute;left:5340;top:2293;width:2040;height:1248" adj="-3462,3894,-1271,3115" filled="f" stroked="f">
                  <v:textbox style="mso-next-textbox:#_x0000_s18130">
                    <w:txbxContent>
                      <w:p w14:paraId="01ED171B"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8131" style="position:absolute;left:2100;top:3385;width:5400;height:1248" coordorigin="4260,2293" coordsize="5400,1248">
                <v:shape id="_x0000_s18132" type="#_x0000_t47" style="position:absolute;left:4260;top:2293;width:1800;height:1248" adj="-3924,3894,-1440,3115" filled="f" stroked="f">
                  <v:textbox style="mso-next-textbox:#_x0000_s18132">
                    <w:txbxContent>
                      <w:p w14:paraId="2116C64D"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8133" type="#_x0000_t47" style="position:absolute;left:6780;top:2293;width:2880;height:1248" adj="-2453,3894,-900,3115" filled="f" stroked="f">
                  <v:textbox style="mso-next-textbox:#_x0000_s18133">
                    <w:txbxContent>
                      <w:p w14:paraId="14A742CF"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8134" type="#_x0000_t47" style="position:absolute;left:5340;top:2293;width:2040;height:1248" adj="-3462,3894,-1271,3115" filled="f" stroked="f">
                  <v:textbox style="mso-next-textbox:#_x0000_s18134">
                    <w:txbxContent>
                      <w:p w14:paraId="6AAFE523"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8135" style="position:absolute;left:2100;top:4009;width:5400;height:1248" coordorigin="4260,2293" coordsize="5400,1248">
                <v:shape id="_x0000_s18136" type="#_x0000_t47" style="position:absolute;left:4260;top:2293;width:1800;height:1248" adj="-3924,3894,-1440,3115" filled="f" stroked="f">
                  <v:textbox style="mso-next-textbox:#_x0000_s18136">
                    <w:txbxContent>
                      <w:p w14:paraId="2044A6A6"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8137" type="#_x0000_t47" style="position:absolute;left:6780;top:2293;width:2880;height:1248" adj="-2453,3894,-900,3115" filled="f" stroked="f">
                  <v:textbox style="mso-next-textbox:#_x0000_s18137">
                    <w:txbxContent>
                      <w:p w14:paraId="6EAC5290"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8138" type="#_x0000_t47" style="position:absolute;left:5340;top:2293;width:2040;height:1248" adj="-3462,3894,-1271,3115" filled="f" stroked="f">
                  <v:textbox style="mso-next-textbox:#_x0000_s18138">
                    <w:txbxContent>
                      <w:p w14:paraId="5FAAB74F"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8139" style="position:absolute;left:2100;top:4633;width:5400;height:1248" coordorigin="4260,2293" coordsize="5400,1248">
                <v:shape id="_x0000_s18140" type="#_x0000_t47" style="position:absolute;left:4260;top:2293;width:1800;height:1248" adj="-3924,3894,-1440,3115" filled="f" stroked="f">
                  <v:textbox style="mso-next-textbox:#_x0000_s18140">
                    <w:txbxContent>
                      <w:p w14:paraId="4E71E6E1"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8141" type="#_x0000_t47" style="position:absolute;left:6780;top:2293;width:2880;height:1248" adj="-2453,3894,-900,3115" filled="f" stroked="f">
                  <v:textbox style="mso-next-textbox:#_x0000_s18141">
                    <w:txbxContent>
                      <w:p w14:paraId="2D78DACF"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8142" type="#_x0000_t47" style="position:absolute;left:5340;top:2293;width:2040;height:1248" adj="-3462,3894,-1271,3115" filled="f" stroked="f">
                  <v:textbox style="mso-next-textbox:#_x0000_s18142">
                    <w:txbxContent>
                      <w:p w14:paraId="0DEB0C76"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8143" style="position:absolute;left:2100;top:5257;width:5400;height:1248" coordorigin="4260,2293" coordsize="5400,1248">
                <v:shape id="_x0000_s18144" type="#_x0000_t47" style="position:absolute;left:4260;top:2293;width:1800;height:1248" adj="-3924,3894,-1440,3115" filled="f" stroked="f">
                  <v:textbox style="mso-next-textbox:#_x0000_s18144">
                    <w:txbxContent>
                      <w:p w14:paraId="60FB48EF"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8145" type="#_x0000_t47" style="position:absolute;left:6780;top:2293;width:2880;height:1248" adj="-2453,3894,-900,3115" filled="f" stroked="f">
                  <v:textbox style="mso-next-textbox:#_x0000_s18145">
                    <w:txbxContent>
                      <w:p w14:paraId="16DF914B"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8146" type="#_x0000_t47" style="position:absolute;left:5340;top:2293;width:2040;height:1248" adj="-3462,3894,-1271,3115" filled="f" stroked="f">
                  <v:textbox style="mso-next-textbox:#_x0000_s18146">
                    <w:txbxContent>
                      <w:p w14:paraId="363B2F69"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8147" style="position:absolute;left:2100;top:5881;width:5400;height:1248" coordorigin="4260,2293" coordsize="5400,1248">
                <v:shape id="_x0000_s18148" type="#_x0000_t47" style="position:absolute;left:4260;top:2293;width:1800;height:1248" adj="-3924,3894,-1440,3115" filled="f" stroked="f">
                  <v:textbox style="mso-next-textbox:#_x0000_s18148">
                    <w:txbxContent>
                      <w:p w14:paraId="081D3166"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8149" type="#_x0000_t47" style="position:absolute;left:6780;top:2293;width:2880;height:1248" adj="-2453,3894,-900,3115" filled="f" stroked="f">
                  <v:textbox style="mso-next-textbox:#_x0000_s18149">
                    <w:txbxContent>
                      <w:p w14:paraId="155688E5"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8150" type="#_x0000_t47" style="position:absolute;left:5340;top:2293;width:2040;height:1248" adj="-3462,3894,-1271,3115" filled="f" stroked="f">
                  <v:textbox style="mso-next-textbox:#_x0000_s18150">
                    <w:txbxContent>
                      <w:p w14:paraId="10E6B0E6"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8151" style="position:absolute;left:2100;top:6505;width:5400;height:1248" coordorigin="4260,2293" coordsize="5400,1248">
                <v:shape id="_x0000_s18152" type="#_x0000_t47" style="position:absolute;left:4260;top:2293;width:1800;height:1248" adj="-3924,3894,-1440,3115" filled="f" stroked="f">
                  <v:textbox style="mso-next-textbox:#_x0000_s18152">
                    <w:txbxContent>
                      <w:p w14:paraId="63E46E12"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8153" type="#_x0000_t47" style="position:absolute;left:6780;top:2293;width:2880;height:1248" adj="-2453,3894,-900,3115" filled="f" stroked="f">
                  <v:textbox style="mso-next-textbox:#_x0000_s18153">
                    <w:txbxContent>
                      <w:p w14:paraId="68E7DD8E"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8154" type="#_x0000_t47" style="position:absolute;left:5340;top:2293;width:2040;height:1248" adj="-3462,3894,-1271,3115" filled="f" stroked="f">
                  <v:textbox style="mso-next-textbox:#_x0000_s18154">
                    <w:txbxContent>
                      <w:p w14:paraId="7C6FA646"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8155" style="position:absolute;left:2100;top:7129;width:5400;height:1248" coordorigin="4260,2293" coordsize="5400,1248">
                <v:shape id="_x0000_s18156" type="#_x0000_t47" style="position:absolute;left:4260;top:2293;width:1800;height:1248" adj="-3924,3894,-1440,3115" filled="f" stroked="f">
                  <v:textbox style="mso-next-textbox:#_x0000_s18156">
                    <w:txbxContent>
                      <w:p w14:paraId="6C6CC0D6"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8157" type="#_x0000_t47" style="position:absolute;left:6780;top:2293;width:2880;height:1248" adj="-2453,3894,-900,3115" filled="f" stroked="f">
                  <v:textbox style="mso-next-textbox:#_x0000_s18157">
                    <w:txbxContent>
                      <w:p w14:paraId="51FD537E"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8158" type="#_x0000_t47" style="position:absolute;left:5340;top:2293;width:2040;height:1248" adj="-3462,3894,-1271,3115" filled="f" stroked="f">
                  <v:textbox style="mso-next-textbox:#_x0000_s18158">
                    <w:txbxContent>
                      <w:p w14:paraId="7DBD1CA9"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8159" style="position:absolute;left:2100;top:7753;width:5400;height:1248" coordorigin="4260,2293" coordsize="5400,1248">
                <v:shape id="_x0000_s18160" type="#_x0000_t47" style="position:absolute;left:4260;top:2293;width:1800;height:1248" adj="-3924,3894,-1440,3115" filled="f" stroked="f">
                  <v:textbox style="mso-next-textbox:#_x0000_s18160">
                    <w:txbxContent>
                      <w:p w14:paraId="650A10FF"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8161" type="#_x0000_t47" style="position:absolute;left:6780;top:2293;width:2880;height:1248" adj="-2453,3894,-900,3115" filled="f" stroked="f">
                  <v:textbox style="mso-next-textbox:#_x0000_s18161">
                    <w:txbxContent>
                      <w:p w14:paraId="4837A6A6"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8162" type="#_x0000_t47" style="position:absolute;left:5340;top:2293;width:2040;height:1248" adj="-3462,3894,-1271,3115" filled="f" stroked="f">
                  <v:textbox style="mso-next-textbox:#_x0000_s18162">
                    <w:txbxContent>
                      <w:p w14:paraId="36994E7B"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8163" style="position:absolute;left:2100;top:8377;width:5400;height:1248" coordorigin="4260,2293" coordsize="5400,1248">
                <v:shape id="_x0000_s18164" type="#_x0000_t47" style="position:absolute;left:4260;top:2293;width:1800;height:1248" adj="-3924,3894,-1440,3115" filled="f" stroked="f">
                  <v:textbox style="mso-next-textbox:#_x0000_s18164">
                    <w:txbxContent>
                      <w:p w14:paraId="5A391FCE"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8165" type="#_x0000_t47" style="position:absolute;left:6780;top:2293;width:2880;height:1248" adj="-2453,3894,-900,3115" filled="f" stroked="f">
                  <v:textbox style="mso-next-textbox:#_x0000_s18165">
                    <w:txbxContent>
                      <w:p w14:paraId="1E5967E3"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8166" type="#_x0000_t47" style="position:absolute;left:5340;top:2293;width:2040;height:1248" adj="-3462,3894,-1271,3115" filled="f" stroked="f">
                  <v:textbox style="mso-next-textbox:#_x0000_s18166">
                    <w:txbxContent>
                      <w:p w14:paraId="1CC078FD"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8167" style="position:absolute;left:2100;top:9001;width:5400;height:1248" coordorigin="4260,2293" coordsize="5400,1248">
                <v:shape id="_x0000_s18168" type="#_x0000_t47" style="position:absolute;left:4260;top:2293;width:1800;height:1248" adj="-3924,3894,-1440,3115" filled="f" stroked="f">
                  <v:textbox style="mso-next-textbox:#_x0000_s18168">
                    <w:txbxContent>
                      <w:p w14:paraId="330D0DF1"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8169" type="#_x0000_t47" style="position:absolute;left:6780;top:2293;width:2880;height:1248" adj="-2453,3894,-900,3115" filled="f" stroked="f">
                  <v:textbox style="mso-next-textbox:#_x0000_s18169">
                    <w:txbxContent>
                      <w:p w14:paraId="27E9C639"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8170" type="#_x0000_t47" style="position:absolute;left:5340;top:2293;width:2040;height:1248" adj="-3462,3894,-1271,3115" filled="f" stroked="f">
                  <v:textbox style="mso-next-textbox:#_x0000_s18170">
                    <w:txbxContent>
                      <w:p w14:paraId="43015E7E"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v:group id="_x0000_s18171" style="position:absolute;left:9900;top:6364;width:1620;height:1872" coordorigin="2100,2137" coordsize="5400,8112">
              <v:group id="_x0000_s18172" style="position:absolute;left:2100;top:2449;width:3600;height:7488" coordorigin="4320,2605" coordsize="3600,7488">
                <v:group id="_x0000_s18173" style="position:absolute;left:4320;top:2605;width:3600;height:7488" coordorigin="4320,2605" coordsize="3600,7488">
                  <v:rect id="_x0000_s18174" style="position:absolute;left:4320;top:2605;width:3600;height:7488"/>
                  <v:line id="_x0000_s18175" style="position:absolute" from="4320,3853" to="7920,3853"/>
                  <v:line id="_x0000_s18176" style="position:absolute" from="4320,4477" to="7920,4477"/>
                  <v:line id="_x0000_s18177" style="position:absolute" from="4320,5101" to="7920,5102"/>
                  <v:line id="_x0000_s18178" style="position:absolute" from="4320,3229" to="7920,3230"/>
                  <v:line id="_x0000_s18179" style="position:absolute" from="4320,5725" to="7920,5726"/>
                  <v:line id="_x0000_s18180" style="position:absolute" from="4320,6348" to="7920,6349"/>
                  <v:line id="_x0000_s18181" style="position:absolute" from="4320,6972" to="7920,6973"/>
                  <v:line id="_x0000_s18182" style="position:absolute" from="4320,7597" to="7920,7598"/>
                  <v:line id="_x0000_s18183" style="position:absolute" from="4320,8221" to="7920,8222"/>
                  <v:line id="_x0000_s18184" style="position:absolute" from="4320,8844" to="7920,8845"/>
                  <v:line id="_x0000_s18185" style="position:absolute" from="4320,9469" to="7920,9470"/>
                  <v:line id="_x0000_s18186" style="position:absolute" from="5400,2605" to="5401,10093"/>
                  <v:line id="_x0000_s18187" style="position:absolute" from="6840,2605" to="6841,10093"/>
                </v:group>
                <v:rect id="_x0000_s18188" style="position:absolute;left:5400;top:2605;width:1440;height:7488" fillcolor="silver"/>
                <v:group id="_x0000_s18189" style="position:absolute;left:5400;top:3229;width:1440;height:6241" coordorigin="5400,3229" coordsize="1440,6241">
                  <v:line id="_x0000_s18190" style="position:absolute" from="5400,3229" to="6840,3229"/>
                  <v:line id="_x0000_s18191" style="position:absolute" from="5400,3853" to="6840,3854"/>
                  <v:line id="_x0000_s18192" style="position:absolute" from="5400,4477" to="6840,4478"/>
                  <v:line id="_x0000_s18193" style="position:absolute" from="5400,5100" to="6840,5101"/>
                  <v:line id="_x0000_s18194" style="position:absolute" from="5400,5725" to="6840,5726"/>
                  <v:line id="_x0000_s18195" style="position:absolute" from="5400,6348" to="6840,6349"/>
                  <v:line id="_x0000_s18196" style="position:absolute" from="5400,6972" to="6840,6973"/>
                  <v:line id="_x0000_s18197" style="position:absolute" from="5400,7596" to="6840,7597"/>
                  <v:line id="_x0000_s18198" style="position:absolute" from="5400,8221" to="6840,8222"/>
                  <v:line id="_x0000_s18199" style="position:absolute" from="5400,8845" to="6840,8846"/>
                  <v:line id="_x0000_s18200" style="position:absolute" from="5400,9469" to="6840,9470"/>
                </v:group>
              </v:group>
              <v:group id="_x0000_s18201" style="position:absolute;left:2100;top:2137;width:5400;height:1248" coordorigin="4260,2293" coordsize="5400,1248">
                <v:shape id="_x0000_s18202" type="#_x0000_t47" style="position:absolute;left:4260;top:2293;width:1800;height:1248" adj="-3924,3894,-1440,3115" filled="f" stroked="f">
                  <v:textbox style="mso-next-textbox:#_x0000_s18202">
                    <w:txbxContent>
                      <w:p w14:paraId="6CF169AD"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8203" type="#_x0000_t47" style="position:absolute;left:6780;top:2293;width:2880;height:1248" adj="-2453,3894,-900,3115" filled="f" stroked="f">
                  <v:textbox style="mso-next-textbox:#_x0000_s18203">
                    <w:txbxContent>
                      <w:p w14:paraId="5A6E6EAC"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8204" type="#_x0000_t47" style="position:absolute;left:5340;top:2293;width:2040;height:1248" adj="-3462,3894,-1271,3115" filled="f" stroked="f">
                  <v:textbox style="mso-next-textbox:#_x0000_s18204">
                    <w:txbxContent>
                      <w:p w14:paraId="506F416F"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8205" style="position:absolute;left:2100;top:2761;width:5400;height:1248" coordorigin="4260,2293" coordsize="5400,1248">
                <v:shape id="_x0000_s18206" type="#_x0000_t47" style="position:absolute;left:4260;top:2293;width:1800;height:1248" adj="-3924,3894,-1440,3115" filled="f" stroked="f">
                  <v:textbox style="mso-next-textbox:#_x0000_s18206">
                    <w:txbxContent>
                      <w:p w14:paraId="1D0FA2E0"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8207" type="#_x0000_t47" style="position:absolute;left:6780;top:2293;width:2880;height:1248" adj="-2453,3894,-900,3115" filled="f" stroked="f">
                  <v:textbox style="mso-next-textbox:#_x0000_s18207">
                    <w:txbxContent>
                      <w:p w14:paraId="134D7EDC"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8208" type="#_x0000_t47" style="position:absolute;left:5340;top:2293;width:2040;height:1248" adj="-3462,3894,-1271,3115" filled="f" stroked="f">
                  <v:textbox style="mso-next-textbox:#_x0000_s18208">
                    <w:txbxContent>
                      <w:p w14:paraId="25BEBC04"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8209" style="position:absolute;left:2100;top:3385;width:5400;height:1248" coordorigin="4260,2293" coordsize="5400,1248">
                <v:shape id="_x0000_s18210" type="#_x0000_t47" style="position:absolute;left:4260;top:2293;width:1800;height:1248" adj="-3924,3894,-1440,3115" filled="f" stroked="f">
                  <v:textbox style="mso-next-textbox:#_x0000_s18210">
                    <w:txbxContent>
                      <w:p w14:paraId="23C30721"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8211" type="#_x0000_t47" style="position:absolute;left:6780;top:2293;width:2880;height:1248" adj="-2453,3894,-900,3115" filled="f" stroked="f">
                  <v:textbox style="mso-next-textbox:#_x0000_s18211">
                    <w:txbxContent>
                      <w:p w14:paraId="5BCC2ECF"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8212" type="#_x0000_t47" style="position:absolute;left:5340;top:2293;width:2040;height:1248" adj="-3462,3894,-1271,3115" filled="f" stroked="f">
                  <v:textbox style="mso-next-textbox:#_x0000_s18212">
                    <w:txbxContent>
                      <w:p w14:paraId="245244C9"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8213" style="position:absolute;left:2100;top:4009;width:5400;height:1248" coordorigin="4260,2293" coordsize="5400,1248">
                <v:shape id="_x0000_s18214" type="#_x0000_t47" style="position:absolute;left:4260;top:2293;width:1800;height:1248" adj="-3924,3894,-1440,3115" filled="f" stroked="f">
                  <v:textbox style="mso-next-textbox:#_x0000_s18214">
                    <w:txbxContent>
                      <w:p w14:paraId="52A83C2B"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8215" type="#_x0000_t47" style="position:absolute;left:6780;top:2293;width:2880;height:1248" adj="-2453,3894,-900,3115" filled="f" stroked="f">
                  <v:textbox style="mso-next-textbox:#_x0000_s18215">
                    <w:txbxContent>
                      <w:p w14:paraId="2E7D5D55"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8216" type="#_x0000_t47" style="position:absolute;left:5340;top:2293;width:2040;height:1248" adj="-3462,3894,-1271,3115" filled="f" stroked="f">
                  <v:textbox style="mso-next-textbox:#_x0000_s18216">
                    <w:txbxContent>
                      <w:p w14:paraId="31953E98"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8217" style="position:absolute;left:2100;top:4633;width:5400;height:1248" coordorigin="4260,2293" coordsize="5400,1248">
                <v:shape id="_x0000_s18218" type="#_x0000_t47" style="position:absolute;left:4260;top:2293;width:1800;height:1248" adj="-3924,3894,-1440,3115" filled="f" stroked="f">
                  <v:textbox style="mso-next-textbox:#_x0000_s18218">
                    <w:txbxContent>
                      <w:p w14:paraId="1D6A7830"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8219" type="#_x0000_t47" style="position:absolute;left:6780;top:2293;width:2880;height:1248" adj="-2453,3894,-900,3115" filled="f" stroked="f">
                  <v:textbox style="mso-next-textbox:#_x0000_s18219">
                    <w:txbxContent>
                      <w:p w14:paraId="2229BAE5"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8220" type="#_x0000_t47" style="position:absolute;left:5340;top:2293;width:2040;height:1248" adj="-3462,3894,-1271,3115" filled="f" stroked="f">
                  <v:textbox style="mso-next-textbox:#_x0000_s18220">
                    <w:txbxContent>
                      <w:p w14:paraId="60156B31"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8221" style="position:absolute;left:2100;top:5257;width:5400;height:1248" coordorigin="4260,2293" coordsize="5400,1248">
                <v:shape id="_x0000_s18222" type="#_x0000_t47" style="position:absolute;left:4260;top:2293;width:1800;height:1248" adj="-3924,3894,-1440,3115" filled="f" stroked="f">
                  <v:textbox style="mso-next-textbox:#_x0000_s18222">
                    <w:txbxContent>
                      <w:p w14:paraId="09F26E54"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8223" type="#_x0000_t47" style="position:absolute;left:6780;top:2293;width:2880;height:1248" adj="-2453,3894,-900,3115" filled="f" stroked="f">
                  <v:textbox style="mso-next-textbox:#_x0000_s18223">
                    <w:txbxContent>
                      <w:p w14:paraId="0EC9FBD7"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8224" type="#_x0000_t47" style="position:absolute;left:5340;top:2293;width:2040;height:1248" adj="-3462,3894,-1271,3115" filled="f" stroked="f">
                  <v:textbox style="mso-next-textbox:#_x0000_s18224">
                    <w:txbxContent>
                      <w:p w14:paraId="253E77AC"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8225" style="position:absolute;left:2100;top:5881;width:5400;height:1248" coordorigin="4260,2293" coordsize="5400,1248">
                <v:shape id="_x0000_s18226" type="#_x0000_t47" style="position:absolute;left:4260;top:2293;width:1800;height:1248" adj="-3924,3894,-1440,3115" filled="f" stroked="f">
                  <v:textbox style="mso-next-textbox:#_x0000_s18226">
                    <w:txbxContent>
                      <w:p w14:paraId="581B5895"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8227" type="#_x0000_t47" style="position:absolute;left:6780;top:2293;width:2880;height:1248" adj="-2453,3894,-900,3115" filled="f" stroked="f">
                  <v:textbox style="mso-next-textbox:#_x0000_s18227">
                    <w:txbxContent>
                      <w:p w14:paraId="3795900E"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8228" type="#_x0000_t47" style="position:absolute;left:5340;top:2293;width:2040;height:1248" adj="-3462,3894,-1271,3115" filled="f" stroked="f">
                  <v:textbox style="mso-next-textbox:#_x0000_s18228">
                    <w:txbxContent>
                      <w:p w14:paraId="28174676"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8229" style="position:absolute;left:2100;top:6505;width:5400;height:1248" coordorigin="4260,2293" coordsize="5400,1248">
                <v:shape id="_x0000_s18230" type="#_x0000_t47" style="position:absolute;left:4260;top:2293;width:1800;height:1248" adj="-3924,3894,-1440,3115" filled="f" stroked="f">
                  <v:textbox style="mso-next-textbox:#_x0000_s18230">
                    <w:txbxContent>
                      <w:p w14:paraId="5C1F0091"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8231" type="#_x0000_t47" style="position:absolute;left:6780;top:2293;width:2880;height:1248" adj="-2453,3894,-900,3115" filled="f" stroked="f">
                  <v:textbox style="mso-next-textbox:#_x0000_s18231">
                    <w:txbxContent>
                      <w:p w14:paraId="54A56815"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8232" type="#_x0000_t47" style="position:absolute;left:5340;top:2293;width:2040;height:1248" adj="-3462,3894,-1271,3115" filled="f" stroked="f">
                  <v:textbox style="mso-next-textbox:#_x0000_s18232">
                    <w:txbxContent>
                      <w:p w14:paraId="7E65F61F"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8233" style="position:absolute;left:2100;top:7129;width:5400;height:1248" coordorigin="4260,2293" coordsize="5400,1248">
                <v:shape id="_x0000_s18234" type="#_x0000_t47" style="position:absolute;left:4260;top:2293;width:1800;height:1248" adj="-3924,3894,-1440,3115" filled="f" stroked="f">
                  <v:textbox style="mso-next-textbox:#_x0000_s18234">
                    <w:txbxContent>
                      <w:p w14:paraId="1B8F968D"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8235" type="#_x0000_t47" style="position:absolute;left:6780;top:2293;width:2880;height:1248" adj="-2453,3894,-900,3115" filled="f" stroked="f">
                  <v:textbox style="mso-next-textbox:#_x0000_s18235">
                    <w:txbxContent>
                      <w:p w14:paraId="0EBA284B"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8236" type="#_x0000_t47" style="position:absolute;left:5340;top:2293;width:2040;height:1248" adj="-3462,3894,-1271,3115" filled="f" stroked="f">
                  <v:textbox style="mso-next-textbox:#_x0000_s18236">
                    <w:txbxContent>
                      <w:p w14:paraId="58AA9D30"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8237" style="position:absolute;left:2100;top:7753;width:5400;height:1248" coordorigin="4260,2293" coordsize="5400,1248">
                <v:shape id="_x0000_s18238" type="#_x0000_t47" style="position:absolute;left:4260;top:2293;width:1800;height:1248" adj="-3924,3894,-1440,3115" filled="f" stroked="f">
                  <v:textbox style="mso-next-textbox:#_x0000_s18238">
                    <w:txbxContent>
                      <w:p w14:paraId="2360E823"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8239" type="#_x0000_t47" style="position:absolute;left:6780;top:2293;width:2880;height:1248" adj="-2453,3894,-900,3115" filled="f" stroked="f">
                  <v:textbox style="mso-next-textbox:#_x0000_s18239">
                    <w:txbxContent>
                      <w:p w14:paraId="084D1429"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8240" type="#_x0000_t47" style="position:absolute;left:5340;top:2293;width:2040;height:1248" adj="-3462,3894,-1271,3115" filled="f" stroked="f">
                  <v:textbox style="mso-next-textbox:#_x0000_s18240">
                    <w:txbxContent>
                      <w:p w14:paraId="1734E433"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8241" style="position:absolute;left:2100;top:8377;width:5400;height:1248" coordorigin="4260,2293" coordsize="5400,1248">
                <v:shape id="_x0000_s18242" type="#_x0000_t47" style="position:absolute;left:4260;top:2293;width:1800;height:1248" adj="-3924,3894,-1440,3115" filled="f" stroked="f">
                  <v:textbox style="mso-next-textbox:#_x0000_s18242">
                    <w:txbxContent>
                      <w:p w14:paraId="5B8943ED"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8243" type="#_x0000_t47" style="position:absolute;left:6780;top:2293;width:2880;height:1248" adj="-2453,3894,-900,3115" filled="f" stroked="f">
                  <v:textbox style="mso-next-textbox:#_x0000_s18243">
                    <w:txbxContent>
                      <w:p w14:paraId="5BF56B0C"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8244" type="#_x0000_t47" style="position:absolute;left:5340;top:2293;width:2040;height:1248" adj="-3462,3894,-1271,3115" filled="f" stroked="f">
                  <v:textbox style="mso-next-textbox:#_x0000_s18244">
                    <w:txbxContent>
                      <w:p w14:paraId="5783A720"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8245" style="position:absolute;left:2100;top:9001;width:5400;height:1248" coordorigin="4260,2293" coordsize="5400,1248">
                <v:shape id="_x0000_s18246" type="#_x0000_t47" style="position:absolute;left:4260;top:2293;width:1800;height:1248" adj="-3924,3894,-1440,3115" filled="f" stroked="f">
                  <v:textbox style="mso-next-textbox:#_x0000_s18246">
                    <w:txbxContent>
                      <w:p w14:paraId="12B41FA0"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8247" type="#_x0000_t47" style="position:absolute;left:6780;top:2293;width:2880;height:1248" adj="-2453,3894,-900,3115" filled="f" stroked="f">
                  <v:textbox style="mso-next-textbox:#_x0000_s18247">
                    <w:txbxContent>
                      <w:p w14:paraId="3839EA2A"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8248" type="#_x0000_t47" style="position:absolute;left:5340;top:2293;width:2040;height:1248" adj="-3462,3894,-1271,3115" filled="f" stroked="f">
                  <v:textbox style="mso-next-textbox:#_x0000_s18248">
                    <w:txbxContent>
                      <w:p w14:paraId="452282BD"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v:group id="_x0000_s18249" style="position:absolute;left:2340;top:3138;width:8640;height:5100" coordorigin="2340,3138" coordsize="8640,5100">
              <v:shape id="_x0000_s18250" type="#_x0000_t47" style="position:absolute;left:2340;top:5778;width:2340;height:468" adj="23012,11077,22708,8308,23815,,23815" filled="f" stroked="f">
                <v:textbox style="mso-next-textbox:#_x0000_s18250">
                  <w:txbxContent>
                    <w:p w14:paraId="54789C23" w14:textId="77777777" w:rsidR="00FA6C75" w:rsidRDefault="00FA6C75" w:rsidP="00CF21D4">
                      <w:r>
                        <w:rPr>
                          <w:rFonts w:hint="eastAsia"/>
                        </w:rPr>
                        <w:t>Slot segmentation</w:t>
                      </w:r>
                    </w:p>
                  </w:txbxContent>
                </v:textbox>
                <o:callout v:ext="edit" minusx="t" minusy="t"/>
              </v:shape>
              <v:line id="_x0000_s18251" style="position:absolute" from="2520,5634" to="10080,5635">
                <v:stroke dashstyle="dash"/>
              </v:line>
              <v:rect id="_x0000_s18252" style="position:absolute;left:9720;top:3138;width:360;height:312"/>
              <v:rect id="_x0000_s18253" style="position:absolute;left:4860;top:3138;width:4860;height:312" filled="f"/>
              <v:line id="_x0000_s18254" style="position:absolute" from="4860,5478" to="4861,5946"/>
              <v:line id="_x0000_s18255" style="position:absolute" from="7200,5478" to="10980,5838"/>
              <v:group id="_x0000_s18256" style="position:absolute;left:4860;top:5790;width:1620;height:1872" coordorigin="2100,2137" coordsize="5400,8112">
                <v:group id="_x0000_s18257" style="position:absolute;left:2100;top:2449;width:3600;height:7488" coordorigin="4320,2605" coordsize="3600,7488">
                  <v:group id="_x0000_s18258" style="position:absolute;left:4320;top:2605;width:3600;height:7488" coordorigin="4320,2605" coordsize="3600,7488">
                    <v:rect id="_x0000_s18259" style="position:absolute;left:4320;top:2605;width:3600;height:7488"/>
                    <v:line id="_x0000_s18260" style="position:absolute" from="4320,3853" to="7920,3853"/>
                    <v:line id="_x0000_s18261" style="position:absolute" from="4320,4477" to="7920,4477"/>
                    <v:line id="_x0000_s18262" style="position:absolute" from="4320,5101" to="7920,5102"/>
                    <v:line id="_x0000_s18263" style="position:absolute" from="4320,3229" to="7920,3230"/>
                    <v:line id="_x0000_s18264" style="position:absolute" from="4320,5725" to="7920,5726"/>
                    <v:line id="_x0000_s18265" style="position:absolute" from="4320,6348" to="7920,6349"/>
                    <v:line id="_x0000_s18266" style="position:absolute" from="4320,6972" to="7920,6973"/>
                    <v:line id="_x0000_s18267" style="position:absolute" from="4320,7597" to="7920,7598"/>
                    <v:line id="_x0000_s18268" style="position:absolute" from="4320,8221" to="7920,8222"/>
                    <v:line id="_x0000_s18269" style="position:absolute" from="4320,8844" to="7920,8845"/>
                    <v:line id="_x0000_s18270" style="position:absolute" from="4320,9469" to="7920,9470"/>
                    <v:line id="_x0000_s18271" style="position:absolute" from="5400,2605" to="5401,10093"/>
                    <v:line id="_x0000_s18272" style="position:absolute" from="6840,2605" to="6841,10093"/>
                  </v:group>
                  <v:rect id="_x0000_s18273" style="position:absolute;left:5400;top:2605;width:1440;height:7488" fillcolor="silver"/>
                  <v:group id="_x0000_s18274" style="position:absolute;left:5400;top:3229;width:1440;height:6241" coordorigin="5400,3229" coordsize="1440,6241">
                    <v:line id="_x0000_s18275" style="position:absolute" from="5400,3229" to="6840,3229"/>
                    <v:line id="_x0000_s18276" style="position:absolute" from="5400,3853" to="6840,3854"/>
                    <v:line id="_x0000_s18277" style="position:absolute" from="5400,4477" to="6840,4478"/>
                    <v:line id="_x0000_s18278" style="position:absolute" from="5400,5100" to="6840,5101"/>
                    <v:line id="_x0000_s18279" style="position:absolute" from="5400,5725" to="6840,5726"/>
                    <v:line id="_x0000_s18280" style="position:absolute" from="5400,6348" to="6840,6349"/>
                    <v:line id="_x0000_s18281" style="position:absolute" from="5400,6972" to="6840,6973"/>
                    <v:line id="_x0000_s18282" style="position:absolute" from="5400,7596" to="6840,7597"/>
                    <v:line id="_x0000_s18283" style="position:absolute" from="5400,8221" to="6840,8222"/>
                    <v:line id="_x0000_s18284" style="position:absolute" from="5400,8845" to="6840,8846"/>
                    <v:line id="_x0000_s18285" style="position:absolute" from="5400,9469" to="6840,9470"/>
                  </v:group>
                </v:group>
                <v:group id="_x0000_s18286" style="position:absolute;left:2100;top:2137;width:5400;height:1248" coordorigin="4260,2293" coordsize="5400,1248">
                  <v:shape id="_x0000_s18287" type="#_x0000_t47" style="position:absolute;left:4260;top:2293;width:1800;height:1248" adj="-3924,3894,-1440,3115" filled="f" stroked="f">
                    <v:textbox style="mso-next-textbox:#_x0000_s18287">
                      <w:txbxContent>
                        <w:p w14:paraId="65876633"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8288" type="#_x0000_t47" style="position:absolute;left:6780;top:2293;width:2880;height:1248" adj="-2453,3894,-900,3115" filled="f" stroked="f">
                    <v:textbox style="mso-next-textbox:#_x0000_s18288">
                      <w:txbxContent>
                        <w:p w14:paraId="47029F9C"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8289" type="#_x0000_t47" style="position:absolute;left:5340;top:2293;width:2040;height:1248" adj="-3462,3894,-1271,3115" filled="f" stroked="f">
                    <v:textbox style="mso-next-textbox:#_x0000_s18289">
                      <w:txbxContent>
                        <w:p w14:paraId="28D32236"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8290" style="position:absolute;left:2100;top:2761;width:5400;height:1248" coordorigin="4260,2293" coordsize="5400,1248">
                  <v:shape id="_x0000_s18291" type="#_x0000_t47" style="position:absolute;left:4260;top:2293;width:1800;height:1248" adj="-3924,3894,-1440,3115" filled="f" stroked="f">
                    <v:textbox style="mso-next-textbox:#_x0000_s18291">
                      <w:txbxContent>
                        <w:p w14:paraId="58F81DD5"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8292" type="#_x0000_t47" style="position:absolute;left:6780;top:2293;width:2880;height:1248" adj="-2453,3894,-900,3115" filled="f" stroked="f">
                    <v:textbox style="mso-next-textbox:#_x0000_s18292">
                      <w:txbxContent>
                        <w:p w14:paraId="49F9D596"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8293" type="#_x0000_t47" style="position:absolute;left:5340;top:2293;width:2040;height:1248" adj="-3462,3894,-1271,3115" filled="f" stroked="f">
                    <v:textbox style="mso-next-textbox:#_x0000_s18293">
                      <w:txbxContent>
                        <w:p w14:paraId="277453B1"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8294" style="position:absolute;left:2100;top:3385;width:5400;height:1248" coordorigin="4260,2293" coordsize="5400,1248">
                  <v:shape id="_x0000_s18295" type="#_x0000_t47" style="position:absolute;left:4260;top:2293;width:1800;height:1248" adj="-3924,3894,-1440,3115" filled="f" stroked="f">
                    <v:textbox style="mso-next-textbox:#_x0000_s18295">
                      <w:txbxContent>
                        <w:p w14:paraId="15EF27C6"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8296" type="#_x0000_t47" style="position:absolute;left:6780;top:2293;width:2880;height:1248" adj="-2453,3894,-900,3115" filled="f" stroked="f">
                    <v:textbox style="mso-next-textbox:#_x0000_s18296">
                      <w:txbxContent>
                        <w:p w14:paraId="2872E3B1"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8297" type="#_x0000_t47" style="position:absolute;left:5340;top:2293;width:2040;height:1248" adj="-3462,3894,-1271,3115" filled="f" stroked="f">
                    <v:textbox style="mso-next-textbox:#_x0000_s18297">
                      <w:txbxContent>
                        <w:p w14:paraId="3F3DAAD7"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8298" style="position:absolute;left:2100;top:4009;width:5400;height:1248" coordorigin="4260,2293" coordsize="5400,1248">
                  <v:shape id="_x0000_s18299" type="#_x0000_t47" style="position:absolute;left:4260;top:2293;width:1800;height:1248" adj="-3924,3894,-1440,3115" filled="f" stroked="f">
                    <v:textbox style="mso-next-textbox:#_x0000_s18299">
                      <w:txbxContent>
                        <w:p w14:paraId="2E05C7F8"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8300" type="#_x0000_t47" style="position:absolute;left:6780;top:2293;width:2880;height:1248" adj="-2453,3894,-900,3115" filled="f" stroked="f">
                    <v:textbox style="mso-next-textbox:#_x0000_s18300">
                      <w:txbxContent>
                        <w:p w14:paraId="450BDD7C"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8301" type="#_x0000_t47" style="position:absolute;left:5340;top:2293;width:2040;height:1248" adj="-3462,3894,-1271,3115" filled="f" stroked="f">
                    <v:textbox style="mso-next-textbox:#_x0000_s18301">
                      <w:txbxContent>
                        <w:p w14:paraId="79BDE446"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8302" style="position:absolute;left:2100;top:4633;width:5400;height:1248" coordorigin="4260,2293" coordsize="5400,1248">
                  <v:shape id="_x0000_s18303" type="#_x0000_t47" style="position:absolute;left:4260;top:2293;width:1800;height:1248" adj="-3924,3894,-1440,3115" filled="f" stroked="f">
                    <v:textbox style="mso-next-textbox:#_x0000_s18303">
                      <w:txbxContent>
                        <w:p w14:paraId="52068CD7"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8304" type="#_x0000_t47" style="position:absolute;left:6780;top:2293;width:2880;height:1248" adj="-2453,3894,-900,3115" filled="f" stroked="f">
                    <v:textbox style="mso-next-textbox:#_x0000_s18304">
                      <w:txbxContent>
                        <w:p w14:paraId="5CA7424C"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8305" type="#_x0000_t47" style="position:absolute;left:5340;top:2293;width:2040;height:1248" adj="-3462,3894,-1271,3115" filled="f" stroked="f">
                    <v:textbox style="mso-next-textbox:#_x0000_s18305">
                      <w:txbxContent>
                        <w:p w14:paraId="0987B498"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8306" style="position:absolute;left:2100;top:5257;width:5400;height:1248" coordorigin="4260,2293" coordsize="5400,1248">
                  <v:shape id="_x0000_s18307" type="#_x0000_t47" style="position:absolute;left:4260;top:2293;width:1800;height:1248" adj="-3924,3894,-1440,3115" filled="f" stroked="f">
                    <v:textbox style="mso-next-textbox:#_x0000_s18307">
                      <w:txbxContent>
                        <w:p w14:paraId="3215CA28"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8308" type="#_x0000_t47" style="position:absolute;left:6780;top:2293;width:2880;height:1248" adj="-2453,3894,-900,3115" filled="f" stroked="f">
                    <v:textbox style="mso-next-textbox:#_x0000_s18308">
                      <w:txbxContent>
                        <w:p w14:paraId="5B3B8BF3"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8309" type="#_x0000_t47" style="position:absolute;left:5340;top:2293;width:2040;height:1248" adj="-3462,3894,-1271,3115" filled="f" stroked="f">
                    <v:textbox style="mso-next-textbox:#_x0000_s18309">
                      <w:txbxContent>
                        <w:p w14:paraId="1CD21502"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8310" style="position:absolute;left:2100;top:5881;width:5400;height:1248" coordorigin="4260,2293" coordsize="5400,1248">
                  <v:shape id="_x0000_s18311" type="#_x0000_t47" style="position:absolute;left:4260;top:2293;width:1800;height:1248" adj="-3924,3894,-1440,3115" filled="f" stroked="f">
                    <v:textbox style="mso-next-textbox:#_x0000_s18311">
                      <w:txbxContent>
                        <w:p w14:paraId="422CFA78"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8312" type="#_x0000_t47" style="position:absolute;left:6780;top:2293;width:2880;height:1248" adj="-2453,3894,-900,3115" filled="f" stroked="f">
                    <v:textbox style="mso-next-textbox:#_x0000_s18312">
                      <w:txbxContent>
                        <w:p w14:paraId="3752D032"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8313" type="#_x0000_t47" style="position:absolute;left:5340;top:2293;width:2040;height:1248" adj="-3462,3894,-1271,3115" filled="f" stroked="f">
                    <v:textbox style="mso-next-textbox:#_x0000_s18313">
                      <w:txbxContent>
                        <w:p w14:paraId="3BAB8DCD"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8314" style="position:absolute;left:2100;top:6505;width:5400;height:1248" coordorigin="4260,2293" coordsize="5400,1248">
                  <v:shape id="_x0000_s18315" type="#_x0000_t47" style="position:absolute;left:4260;top:2293;width:1800;height:1248" adj="-3924,3894,-1440,3115" filled="f" stroked="f">
                    <v:textbox style="mso-next-textbox:#_x0000_s18315">
                      <w:txbxContent>
                        <w:p w14:paraId="247D9815"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8316" type="#_x0000_t47" style="position:absolute;left:6780;top:2293;width:2880;height:1248" adj="-2453,3894,-900,3115" filled="f" stroked="f">
                    <v:textbox style="mso-next-textbox:#_x0000_s18316">
                      <w:txbxContent>
                        <w:p w14:paraId="1535A3F2"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8317" type="#_x0000_t47" style="position:absolute;left:5340;top:2293;width:2040;height:1248" adj="-3462,3894,-1271,3115" filled="f" stroked="f">
                    <v:textbox style="mso-next-textbox:#_x0000_s18317">
                      <w:txbxContent>
                        <w:p w14:paraId="1DE1110E"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8318" style="position:absolute;left:2100;top:7129;width:5400;height:1248" coordorigin="4260,2293" coordsize="5400,1248">
                  <v:shape id="_x0000_s18319" type="#_x0000_t47" style="position:absolute;left:4260;top:2293;width:1800;height:1248" adj="-3924,3894,-1440,3115" filled="f" stroked="f">
                    <v:textbox style="mso-next-textbox:#_x0000_s18319">
                      <w:txbxContent>
                        <w:p w14:paraId="73D68F66"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8320" type="#_x0000_t47" style="position:absolute;left:6780;top:2293;width:2880;height:1248" adj="-2453,3894,-900,3115" filled="f" stroked="f">
                    <v:textbox style="mso-next-textbox:#_x0000_s18320">
                      <w:txbxContent>
                        <w:p w14:paraId="32032FE5"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8321" type="#_x0000_t47" style="position:absolute;left:5340;top:2293;width:2040;height:1248" adj="-3462,3894,-1271,3115" filled="f" stroked="f">
                    <v:textbox style="mso-next-textbox:#_x0000_s18321">
                      <w:txbxContent>
                        <w:p w14:paraId="2B1EA692"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8322" style="position:absolute;left:2100;top:7753;width:5400;height:1248" coordorigin="4260,2293" coordsize="5400,1248">
                  <v:shape id="_x0000_s18323" type="#_x0000_t47" style="position:absolute;left:4260;top:2293;width:1800;height:1248" adj="-3924,3894,-1440,3115" filled="f" stroked="f">
                    <v:textbox style="mso-next-textbox:#_x0000_s18323">
                      <w:txbxContent>
                        <w:p w14:paraId="720F680A"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8324" type="#_x0000_t47" style="position:absolute;left:6780;top:2293;width:2880;height:1248" adj="-2453,3894,-900,3115" filled="f" stroked="f">
                    <v:textbox style="mso-next-textbox:#_x0000_s18324">
                      <w:txbxContent>
                        <w:p w14:paraId="1AF25CAA"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8325" type="#_x0000_t47" style="position:absolute;left:5340;top:2293;width:2040;height:1248" adj="-3462,3894,-1271,3115" filled="f" stroked="f">
                    <v:textbox style="mso-next-textbox:#_x0000_s18325">
                      <w:txbxContent>
                        <w:p w14:paraId="5D318075"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8326" style="position:absolute;left:2100;top:8377;width:5400;height:1248" coordorigin="4260,2293" coordsize="5400,1248">
                  <v:shape id="_x0000_s18327" type="#_x0000_t47" style="position:absolute;left:4260;top:2293;width:1800;height:1248" adj="-3924,3894,-1440,3115" filled="f" stroked="f">
                    <v:textbox style="mso-next-textbox:#_x0000_s18327">
                      <w:txbxContent>
                        <w:p w14:paraId="32D5D00F"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8328" type="#_x0000_t47" style="position:absolute;left:6780;top:2293;width:2880;height:1248" adj="-2453,3894,-900,3115" filled="f" stroked="f">
                    <v:textbox style="mso-next-textbox:#_x0000_s18328">
                      <w:txbxContent>
                        <w:p w14:paraId="2080FBA7"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8329" type="#_x0000_t47" style="position:absolute;left:5340;top:2293;width:2040;height:1248" adj="-3462,3894,-1271,3115" filled="f" stroked="f">
                    <v:textbox style="mso-next-textbox:#_x0000_s18329">
                      <w:txbxContent>
                        <w:p w14:paraId="18F933F2"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8330" style="position:absolute;left:2100;top:9001;width:5400;height:1248" coordorigin="4260,2293" coordsize="5400,1248">
                  <v:shape id="_x0000_s18331" type="#_x0000_t47" style="position:absolute;left:4260;top:2293;width:1800;height:1248" adj="-3924,3894,-1440,3115" filled="f" stroked="f">
                    <v:textbox style="mso-next-textbox:#_x0000_s18331">
                      <w:txbxContent>
                        <w:p w14:paraId="678B89B5"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8332" type="#_x0000_t47" style="position:absolute;left:6780;top:2293;width:2880;height:1248" adj="-2453,3894,-900,3115" filled="f" stroked="f">
                    <v:textbox style="mso-next-textbox:#_x0000_s18332">
                      <w:txbxContent>
                        <w:p w14:paraId="744645DB"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8333" type="#_x0000_t47" style="position:absolute;left:5340;top:2293;width:2040;height:1248" adj="-3462,3894,-1271,3115" filled="f" stroked="f">
                    <v:textbox style="mso-next-textbox:#_x0000_s18333">
                      <w:txbxContent>
                        <w:p w14:paraId="6CBEBDEF"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v:group id="_x0000_s18334" style="position:absolute;left:4860;top:6366;width:1620;height:1872" coordorigin="2100,2137" coordsize="5400,8112">
                <v:group id="_x0000_s18335" style="position:absolute;left:2100;top:2449;width:3600;height:7488" coordorigin="4320,2605" coordsize="3600,7488">
                  <v:group id="_x0000_s18336" style="position:absolute;left:4320;top:2605;width:3600;height:7488" coordorigin="4320,2605" coordsize="3600,7488">
                    <v:rect id="_x0000_s18337" style="position:absolute;left:4320;top:2605;width:3600;height:7488"/>
                    <v:line id="_x0000_s18338" style="position:absolute" from="4320,3853" to="7920,3853"/>
                    <v:line id="_x0000_s18339" style="position:absolute" from="4320,4477" to="7920,4477"/>
                    <v:line id="_x0000_s18340" style="position:absolute" from="4320,5101" to="7920,5102"/>
                    <v:line id="_x0000_s18341" style="position:absolute" from="4320,3229" to="7920,3230"/>
                    <v:line id="_x0000_s18342" style="position:absolute" from="4320,5725" to="7920,5726"/>
                    <v:line id="_x0000_s18343" style="position:absolute" from="4320,6348" to="7920,6349"/>
                    <v:line id="_x0000_s18344" style="position:absolute" from="4320,6972" to="7920,6973"/>
                    <v:line id="_x0000_s18345" style="position:absolute" from="4320,7597" to="7920,7598"/>
                    <v:line id="_x0000_s18346" style="position:absolute" from="4320,8221" to="7920,8222"/>
                    <v:line id="_x0000_s18347" style="position:absolute" from="4320,8844" to="7920,8845"/>
                    <v:line id="_x0000_s18348" style="position:absolute" from="4320,9469" to="7920,9470"/>
                    <v:line id="_x0000_s18349" style="position:absolute" from="5400,2605" to="5401,10093"/>
                    <v:line id="_x0000_s18350" style="position:absolute" from="6840,2605" to="6841,10093"/>
                  </v:group>
                  <v:rect id="_x0000_s18351" style="position:absolute;left:5400;top:2605;width:1440;height:7488" fillcolor="silver"/>
                  <v:group id="_x0000_s18352" style="position:absolute;left:5400;top:3229;width:1440;height:6241" coordorigin="5400,3229" coordsize="1440,6241">
                    <v:line id="_x0000_s18353" style="position:absolute" from="5400,3229" to="6840,3229"/>
                    <v:line id="_x0000_s18354" style="position:absolute" from="5400,3853" to="6840,3854"/>
                    <v:line id="_x0000_s18355" style="position:absolute" from="5400,4477" to="6840,4478"/>
                    <v:line id="_x0000_s18356" style="position:absolute" from="5400,5100" to="6840,5101"/>
                    <v:line id="_x0000_s18357" style="position:absolute" from="5400,5725" to="6840,5726"/>
                    <v:line id="_x0000_s18358" style="position:absolute" from="5400,6348" to="6840,6349"/>
                    <v:line id="_x0000_s18359" style="position:absolute" from="5400,6972" to="6840,6973"/>
                    <v:line id="_x0000_s18360" style="position:absolute" from="5400,7596" to="6840,7597"/>
                    <v:line id="_x0000_s18361" style="position:absolute" from="5400,8221" to="6840,8222"/>
                    <v:line id="_x0000_s18362" style="position:absolute" from="5400,8845" to="6840,8846"/>
                    <v:line id="_x0000_s18363" style="position:absolute" from="5400,9469" to="6840,9470"/>
                  </v:group>
                </v:group>
                <v:group id="_x0000_s18364" style="position:absolute;left:2100;top:2137;width:5400;height:1248" coordorigin="4260,2293" coordsize="5400,1248">
                  <v:shape id="_x0000_s18365" type="#_x0000_t47" style="position:absolute;left:4260;top:2293;width:1800;height:1248" adj="-3924,3894,-1440,3115" filled="f" stroked="f">
                    <v:textbox style="mso-next-textbox:#_x0000_s18365">
                      <w:txbxContent>
                        <w:p w14:paraId="6CA603B4"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8366" type="#_x0000_t47" style="position:absolute;left:6780;top:2293;width:2880;height:1248" adj="-2453,3894,-900,3115" filled="f" stroked="f">
                    <v:textbox style="mso-next-textbox:#_x0000_s18366">
                      <w:txbxContent>
                        <w:p w14:paraId="032E68F8"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8367" type="#_x0000_t47" style="position:absolute;left:5340;top:2293;width:2040;height:1248" adj="-3462,3894,-1271,3115" filled="f" stroked="f">
                    <v:textbox style="mso-next-textbox:#_x0000_s18367">
                      <w:txbxContent>
                        <w:p w14:paraId="3E3FB876"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8368" style="position:absolute;left:2100;top:2761;width:5400;height:1248" coordorigin="4260,2293" coordsize="5400,1248">
                  <v:shape id="_x0000_s18369" type="#_x0000_t47" style="position:absolute;left:4260;top:2293;width:1800;height:1248" adj="-3924,3894,-1440,3115" filled="f" stroked="f">
                    <v:textbox style="mso-next-textbox:#_x0000_s18369">
                      <w:txbxContent>
                        <w:p w14:paraId="31B34164"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8370" type="#_x0000_t47" style="position:absolute;left:6780;top:2293;width:2880;height:1248" adj="-2453,3894,-900,3115" filled="f" stroked="f">
                    <v:textbox style="mso-next-textbox:#_x0000_s18370">
                      <w:txbxContent>
                        <w:p w14:paraId="6FC66047"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8371" type="#_x0000_t47" style="position:absolute;left:5340;top:2293;width:2040;height:1248" adj="-3462,3894,-1271,3115" filled="f" stroked="f">
                    <v:textbox style="mso-next-textbox:#_x0000_s18371">
                      <w:txbxContent>
                        <w:p w14:paraId="484CD10B"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8372" style="position:absolute;left:2100;top:3385;width:5400;height:1248" coordorigin="4260,2293" coordsize="5400,1248">
                  <v:shape id="_x0000_s18373" type="#_x0000_t47" style="position:absolute;left:4260;top:2293;width:1800;height:1248" adj="-3924,3894,-1440,3115" filled="f" stroked="f">
                    <v:textbox style="mso-next-textbox:#_x0000_s18373">
                      <w:txbxContent>
                        <w:p w14:paraId="0252239D"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8374" type="#_x0000_t47" style="position:absolute;left:6780;top:2293;width:2880;height:1248" adj="-2453,3894,-900,3115" filled="f" stroked="f">
                    <v:textbox style="mso-next-textbox:#_x0000_s18374">
                      <w:txbxContent>
                        <w:p w14:paraId="6A9BE760"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8375" type="#_x0000_t47" style="position:absolute;left:5340;top:2293;width:2040;height:1248" adj="-3462,3894,-1271,3115" filled="f" stroked="f">
                    <v:textbox style="mso-next-textbox:#_x0000_s18375">
                      <w:txbxContent>
                        <w:p w14:paraId="28C2884E"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8376" style="position:absolute;left:2100;top:4009;width:5400;height:1248" coordorigin="4260,2293" coordsize="5400,1248">
                  <v:shape id="_x0000_s18377" type="#_x0000_t47" style="position:absolute;left:4260;top:2293;width:1800;height:1248" adj="-3924,3894,-1440,3115" filled="f" stroked="f">
                    <v:textbox style="mso-next-textbox:#_x0000_s18377">
                      <w:txbxContent>
                        <w:p w14:paraId="2CE98DAE"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8378" type="#_x0000_t47" style="position:absolute;left:6780;top:2293;width:2880;height:1248" adj="-2453,3894,-900,3115" filled="f" stroked="f">
                    <v:textbox style="mso-next-textbox:#_x0000_s18378">
                      <w:txbxContent>
                        <w:p w14:paraId="1EEB7FA9"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8379" type="#_x0000_t47" style="position:absolute;left:5340;top:2293;width:2040;height:1248" adj="-3462,3894,-1271,3115" filled="f" stroked="f">
                    <v:textbox style="mso-next-textbox:#_x0000_s18379">
                      <w:txbxContent>
                        <w:p w14:paraId="04EA7AE4"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8380" style="position:absolute;left:2100;top:4633;width:5400;height:1248" coordorigin="4260,2293" coordsize="5400,1248">
                  <v:shape id="_x0000_s18381" type="#_x0000_t47" style="position:absolute;left:4260;top:2293;width:1800;height:1248" adj="-3924,3894,-1440,3115" filled="f" stroked="f">
                    <v:textbox style="mso-next-textbox:#_x0000_s18381">
                      <w:txbxContent>
                        <w:p w14:paraId="6CE041C8"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8382" type="#_x0000_t47" style="position:absolute;left:6780;top:2293;width:2880;height:1248" adj="-2453,3894,-900,3115" filled="f" stroked="f">
                    <v:textbox style="mso-next-textbox:#_x0000_s18382">
                      <w:txbxContent>
                        <w:p w14:paraId="6633E476"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8383" type="#_x0000_t47" style="position:absolute;left:5340;top:2293;width:2040;height:1248" adj="-3462,3894,-1271,3115" filled="f" stroked="f">
                    <v:textbox style="mso-next-textbox:#_x0000_s18383">
                      <w:txbxContent>
                        <w:p w14:paraId="27985C65"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8384" style="position:absolute;left:2100;top:5257;width:5400;height:1248" coordorigin="4260,2293" coordsize="5400,1248">
                  <v:shape id="_x0000_s18385" type="#_x0000_t47" style="position:absolute;left:4260;top:2293;width:1800;height:1248" adj="-3924,3894,-1440,3115" filled="f" stroked="f">
                    <v:textbox style="mso-next-textbox:#_x0000_s18385">
                      <w:txbxContent>
                        <w:p w14:paraId="4D43B480"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8386" type="#_x0000_t47" style="position:absolute;left:6780;top:2293;width:2880;height:1248" adj="-2453,3894,-900,3115" filled="f" stroked="f">
                    <v:textbox style="mso-next-textbox:#_x0000_s18386">
                      <w:txbxContent>
                        <w:p w14:paraId="27276C3B"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8387" type="#_x0000_t47" style="position:absolute;left:5340;top:2293;width:2040;height:1248" adj="-3462,3894,-1271,3115" filled="f" stroked="f">
                    <v:textbox style="mso-next-textbox:#_x0000_s18387">
                      <w:txbxContent>
                        <w:p w14:paraId="136D9074"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8388" style="position:absolute;left:2100;top:5881;width:5400;height:1248" coordorigin="4260,2293" coordsize="5400,1248">
                  <v:shape id="_x0000_s18389" type="#_x0000_t47" style="position:absolute;left:4260;top:2293;width:1800;height:1248" adj="-3924,3894,-1440,3115" filled="f" stroked="f">
                    <v:textbox style="mso-next-textbox:#_x0000_s18389">
                      <w:txbxContent>
                        <w:p w14:paraId="036BCEB5"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8390" type="#_x0000_t47" style="position:absolute;left:6780;top:2293;width:2880;height:1248" adj="-2453,3894,-900,3115" filled="f" stroked="f">
                    <v:textbox style="mso-next-textbox:#_x0000_s18390">
                      <w:txbxContent>
                        <w:p w14:paraId="5C2C7C00"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8391" type="#_x0000_t47" style="position:absolute;left:5340;top:2293;width:2040;height:1248" adj="-3462,3894,-1271,3115" filled="f" stroked="f">
                    <v:textbox style="mso-next-textbox:#_x0000_s18391">
                      <w:txbxContent>
                        <w:p w14:paraId="113C7E25"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8392" style="position:absolute;left:2100;top:6505;width:5400;height:1248" coordorigin="4260,2293" coordsize="5400,1248">
                  <v:shape id="_x0000_s18393" type="#_x0000_t47" style="position:absolute;left:4260;top:2293;width:1800;height:1248" adj="-3924,3894,-1440,3115" filled="f" stroked="f">
                    <v:textbox style="mso-next-textbox:#_x0000_s18393">
                      <w:txbxContent>
                        <w:p w14:paraId="58478B87"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8394" type="#_x0000_t47" style="position:absolute;left:6780;top:2293;width:2880;height:1248" adj="-2453,3894,-900,3115" filled="f" stroked="f">
                    <v:textbox style="mso-next-textbox:#_x0000_s18394">
                      <w:txbxContent>
                        <w:p w14:paraId="3612D57B"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8395" type="#_x0000_t47" style="position:absolute;left:5340;top:2293;width:2040;height:1248" adj="-3462,3894,-1271,3115" filled="f" stroked="f">
                    <v:textbox style="mso-next-textbox:#_x0000_s18395">
                      <w:txbxContent>
                        <w:p w14:paraId="60B9D10A"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8396" style="position:absolute;left:2100;top:7129;width:5400;height:1248" coordorigin="4260,2293" coordsize="5400,1248">
                  <v:shape id="_x0000_s18397" type="#_x0000_t47" style="position:absolute;left:4260;top:2293;width:1800;height:1248" adj="-3924,3894,-1440,3115" filled="f" stroked="f">
                    <v:textbox style="mso-next-textbox:#_x0000_s18397">
                      <w:txbxContent>
                        <w:p w14:paraId="24D9724C"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8398" type="#_x0000_t47" style="position:absolute;left:6780;top:2293;width:2880;height:1248" adj="-2453,3894,-900,3115" filled="f" stroked="f">
                    <v:textbox style="mso-next-textbox:#_x0000_s18398">
                      <w:txbxContent>
                        <w:p w14:paraId="0FFBCE2E"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8399" type="#_x0000_t47" style="position:absolute;left:5340;top:2293;width:2040;height:1248" adj="-3462,3894,-1271,3115" filled="f" stroked="f">
                    <v:textbox style="mso-next-textbox:#_x0000_s18399">
                      <w:txbxContent>
                        <w:p w14:paraId="7FC0B6C7"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8400" style="position:absolute;left:2100;top:7753;width:5400;height:1248" coordorigin="4260,2293" coordsize="5400,1248">
                  <v:shape id="_x0000_s18401" type="#_x0000_t47" style="position:absolute;left:4260;top:2293;width:1800;height:1248" adj="-3924,3894,-1440,3115" filled="f" stroked="f">
                    <v:textbox style="mso-next-textbox:#_x0000_s18401">
                      <w:txbxContent>
                        <w:p w14:paraId="33D78643"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8402" type="#_x0000_t47" style="position:absolute;left:6780;top:2293;width:2880;height:1248" adj="-2453,3894,-900,3115" filled="f" stroked="f">
                    <v:textbox style="mso-next-textbox:#_x0000_s18402">
                      <w:txbxContent>
                        <w:p w14:paraId="255155A7"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8403" type="#_x0000_t47" style="position:absolute;left:5340;top:2293;width:2040;height:1248" adj="-3462,3894,-1271,3115" filled="f" stroked="f">
                    <v:textbox style="mso-next-textbox:#_x0000_s18403">
                      <w:txbxContent>
                        <w:p w14:paraId="556CE733"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8404" style="position:absolute;left:2100;top:8377;width:5400;height:1248" coordorigin="4260,2293" coordsize="5400,1248">
                  <v:shape id="_x0000_s18405" type="#_x0000_t47" style="position:absolute;left:4260;top:2293;width:1800;height:1248" adj="-3924,3894,-1440,3115" filled="f" stroked="f">
                    <v:textbox style="mso-next-textbox:#_x0000_s18405">
                      <w:txbxContent>
                        <w:p w14:paraId="4DC31307"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8406" type="#_x0000_t47" style="position:absolute;left:6780;top:2293;width:2880;height:1248" adj="-2453,3894,-900,3115" filled="f" stroked="f">
                    <v:textbox style="mso-next-textbox:#_x0000_s18406">
                      <w:txbxContent>
                        <w:p w14:paraId="4051B0B4"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8407" type="#_x0000_t47" style="position:absolute;left:5340;top:2293;width:2040;height:1248" adj="-3462,3894,-1271,3115" filled="f" stroked="f">
                    <v:textbox style="mso-next-textbox:#_x0000_s18407">
                      <w:txbxContent>
                        <w:p w14:paraId="012BFD86"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8408" style="position:absolute;left:2100;top:9001;width:5400;height:1248" coordorigin="4260,2293" coordsize="5400,1248">
                  <v:shape id="_x0000_s18409" type="#_x0000_t47" style="position:absolute;left:4260;top:2293;width:1800;height:1248" adj="-3924,3894,-1440,3115" filled="f" stroked="f">
                    <v:textbox style="mso-next-textbox:#_x0000_s18409">
                      <w:txbxContent>
                        <w:p w14:paraId="7B1267CE"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8410" type="#_x0000_t47" style="position:absolute;left:6780;top:2293;width:2880;height:1248" adj="-2453,3894,-900,3115" filled="f" stroked="f">
                    <v:textbox style="mso-next-textbox:#_x0000_s18410">
                      <w:txbxContent>
                        <w:p w14:paraId="0E247D05"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8411" type="#_x0000_t47" style="position:absolute;left:5340;top:2293;width:2040;height:1248" adj="-3462,3894,-1271,3115" filled="f" stroked="f">
                    <v:textbox style="mso-next-textbox:#_x0000_s18411">
                      <w:txbxContent>
                        <w:p w14:paraId="3BA89EAB"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v:group id="_x0000_s18412" style="position:absolute;left:6120;top:5790;width:1620;height:1872" coordorigin="2100,2137" coordsize="5400,8112">
                <v:group id="_x0000_s18413" style="position:absolute;left:2100;top:2449;width:3600;height:7488" coordorigin="4320,2605" coordsize="3600,7488">
                  <v:group id="_x0000_s18414" style="position:absolute;left:4320;top:2605;width:3600;height:7488" coordorigin="4320,2605" coordsize="3600,7488">
                    <v:rect id="_x0000_s18415" style="position:absolute;left:4320;top:2605;width:3600;height:7488"/>
                    <v:line id="_x0000_s18416" style="position:absolute" from="4320,3853" to="7920,3853"/>
                    <v:line id="_x0000_s18417" style="position:absolute" from="4320,4477" to="7920,4477"/>
                    <v:line id="_x0000_s18418" style="position:absolute" from="4320,5101" to="7920,5102"/>
                    <v:line id="_x0000_s18419" style="position:absolute" from="4320,3229" to="7920,3230"/>
                    <v:line id="_x0000_s18420" style="position:absolute" from="4320,5725" to="7920,5726"/>
                    <v:line id="_x0000_s18421" style="position:absolute" from="4320,6348" to="7920,6349"/>
                    <v:line id="_x0000_s18422" style="position:absolute" from="4320,6972" to="7920,6973"/>
                    <v:line id="_x0000_s18423" style="position:absolute" from="4320,7597" to="7920,7598"/>
                    <v:line id="_x0000_s18424" style="position:absolute" from="4320,8221" to="7920,8222"/>
                    <v:line id="_x0000_s18425" style="position:absolute" from="4320,8844" to="7920,8845"/>
                    <v:line id="_x0000_s18426" style="position:absolute" from="4320,9469" to="7920,9470"/>
                    <v:line id="_x0000_s18427" style="position:absolute" from="5400,2605" to="5401,10093"/>
                    <v:line id="_x0000_s18428" style="position:absolute" from="6840,2605" to="6841,10093"/>
                  </v:group>
                  <v:rect id="_x0000_s18429" style="position:absolute;left:5400;top:2605;width:1440;height:7488" fillcolor="silver"/>
                  <v:group id="_x0000_s18430" style="position:absolute;left:5400;top:3229;width:1440;height:6241" coordorigin="5400,3229" coordsize="1440,6241">
                    <v:line id="_x0000_s18431" style="position:absolute" from="5400,3229" to="6840,3229"/>
                    <v:line id="_x0000_s18432" style="position:absolute" from="5400,3853" to="6840,3854"/>
                    <v:line id="_x0000_s18433" style="position:absolute" from="5400,4477" to="6840,4478"/>
                    <v:line id="_x0000_s18434" style="position:absolute" from="5400,5100" to="6840,5101"/>
                    <v:line id="_x0000_s18435" style="position:absolute" from="5400,5725" to="6840,5726"/>
                    <v:line id="_x0000_s18436" style="position:absolute" from="5400,6348" to="6840,6349"/>
                    <v:line id="_x0000_s18437" style="position:absolute" from="5400,6972" to="6840,6973"/>
                    <v:line id="_x0000_s18438" style="position:absolute" from="5400,7596" to="6840,7597"/>
                    <v:line id="_x0000_s18439" style="position:absolute" from="5400,8221" to="6840,8222"/>
                    <v:line id="_x0000_s18440" style="position:absolute" from="5400,8845" to="6840,8846"/>
                    <v:line id="_x0000_s18441" style="position:absolute" from="5400,9469" to="6840,9470"/>
                  </v:group>
                </v:group>
                <v:group id="_x0000_s18442" style="position:absolute;left:2100;top:2137;width:5400;height:1248" coordorigin="4260,2293" coordsize="5400,1248">
                  <v:shape id="_x0000_s18443" type="#_x0000_t47" style="position:absolute;left:4260;top:2293;width:1800;height:1248" adj="-3924,3894,-1440,3115" filled="f" stroked="f">
                    <v:textbox style="mso-next-textbox:#_x0000_s18443">
                      <w:txbxContent>
                        <w:p w14:paraId="64C40B2F"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8444" type="#_x0000_t47" style="position:absolute;left:6780;top:2293;width:2880;height:1248" adj="-2453,3894,-900,3115" filled="f" stroked="f">
                    <v:textbox style="mso-next-textbox:#_x0000_s18444">
                      <w:txbxContent>
                        <w:p w14:paraId="75FF6626"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8445" type="#_x0000_t47" style="position:absolute;left:5340;top:2293;width:2040;height:1248" adj="-3462,3894,-1271,3115" filled="f" stroked="f">
                    <v:textbox style="mso-next-textbox:#_x0000_s18445">
                      <w:txbxContent>
                        <w:p w14:paraId="03C2CDCB"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8446" style="position:absolute;left:2100;top:2761;width:5400;height:1248" coordorigin="4260,2293" coordsize="5400,1248">
                  <v:shape id="_x0000_s18447" type="#_x0000_t47" style="position:absolute;left:4260;top:2293;width:1800;height:1248" adj="-3924,3894,-1440,3115" filled="f" stroked="f">
                    <v:textbox style="mso-next-textbox:#_x0000_s18447">
                      <w:txbxContent>
                        <w:p w14:paraId="17554383"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8448" type="#_x0000_t47" style="position:absolute;left:6780;top:2293;width:2880;height:1248" adj="-2453,3894,-900,3115" filled="f" stroked="f">
                    <v:textbox style="mso-next-textbox:#_x0000_s18448">
                      <w:txbxContent>
                        <w:p w14:paraId="070814FE"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8449" type="#_x0000_t47" style="position:absolute;left:5340;top:2293;width:2040;height:1248" adj="-3462,3894,-1271,3115" filled="f" stroked="f">
                    <v:textbox style="mso-next-textbox:#_x0000_s18449">
                      <w:txbxContent>
                        <w:p w14:paraId="6FCD29B8"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8450" style="position:absolute;left:2100;top:3385;width:5400;height:1248" coordorigin="4260,2293" coordsize="5400,1248">
                  <v:shape id="_x0000_s18451" type="#_x0000_t47" style="position:absolute;left:4260;top:2293;width:1800;height:1248" adj="-3924,3894,-1440,3115" filled="f" stroked="f">
                    <v:textbox style="mso-next-textbox:#_x0000_s18451">
                      <w:txbxContent>
                        <w:p w14:paraId="51ED3914"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8452" type="#_x0000_t47" style="position:absolute;left:6780;top:2293;width:2880;height:1248" adj="-2453,3894,-900,3115" filled="f" stroked="f">
                    <v:textbox style="mso-next-textbox:#_x0000_s18452">
                      <w:txbxContent>
                        <w:p w14:paraId="47F20CE2"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8453" type="#_x0000_t47" style="position:absolute;left:5340;top:2293;width:2040;height:1248" adj="-3462,3894,-1271,3115" filled="f" stroked="f">
                    <v:textbox style="mso-next-textbox:#_x0000_s18453">
                      <w:txbxContent>
                        <w:p w14:paraId="11291479"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8454" style="position:absolute;left:2100;top:4009;width:5400;height:1248" coordorigin="4260,2293" coordsize="5400,1248">
                  <v:shape id="_x0000_s18455" type="#_x0000_t47" style="position:absolute;left:4260;top:2293;width:1800;height:1248" adj="-3924,3894,-1440,3115" filled="f" stroked="f">
                    <v:textbox style="mso-next-textbox:#_x0000_s18455">
                      <w:txbxContent>
                        <w:p w14:paraId="41ABAC3B"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8456" type="#_x0000_t47" style="position:absolute;left:6780;top:2293;width:2880;height:1248" adj="-2453,3894,-900,3115" filled="f" stroked="f">
                    <v:textbox style="mso-next-textbox:#_x0000_s18456">
                      <w:txbxContent>
                        <w:p w14:paraId="4A277D92"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8457" type="#_x0000_t47" style="position:absolute;left:5340;top:2293;width:2040;height:1248" adj="-3462,3894,-1271,3115" filled="f" stroked="f">
                    <v:textbox style="mso-next-textbox:#_x0000_s18457">
                      <w:txbxContent>
                        <w:p w14:paraId="40A9CC4F"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8458" style="position:absolute;left:2100;top:4633;width:5400;height:1248" coordorigin="4260,2293" coordsize="5400,1248">
                  <v:shape id="_x0000_s18459" type="#_x0000_t47" style="position:absolute;left:4260;top:2293;width:1800;height:1248" adj="-3924,3894,-1440,3115" filled="f" stroked="f">
                    <v:textbox style="mso-next-textbox:#_x0000_s18459">
                      <w:txbxContent>
                        <w:p w14:paraId="7168E456"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8460" type="#_x0000_t47" style="position:absolute;left:6780;top:2293;width:2880;height:1248" adj="-2453,3894,-900,3115" filled="f" stroked="f">
                    <v:textbox style="mso-next-textbox:#_x0000_s18460">
                      <w:txbxContent>
                        <w:p w14:paraId="63595CFC"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8461" type="#_x0000_t47" style="position:absolute;left:5340;top:2293;width:2040;height:1248" adj="-3462,3894,-1271,3115" filled="f" stroked="f">
                    <v:textbox style="mso-next-textbox:#_x0000_s18461">
                      <w:txbxContent>
                        <w:p w14:paraId="22E6D2D5"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8462" style="position:absolute;left:2100;top:5257;width:5400;height:1248" coordorigin="4260,2293" coordsize="5400,1248">
                  <v:shape id="_x0000_s18463" type="#_x0000_t47" style="position:absolute;left:4260;top:2293;width:1800;height:1248" adj="-3924,3894,-1440,3115" filled="f" stroked="f">
                    <v:textbox style="mso-next-textbox:#_x0000_s18463">
                      <w:txbxContent>
                        <w:p w14:paraId="17F3AD0B"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8464" type="#_x0000_t47" style="position:absolute;left:6780;top:2293;width:2880;height:1248" adj="-2453,3894,-900,3115" filled="f" stroked="f">
                    <v:textbox style="mso-next-textbox:#_x0000_s18464">
                      <w:txbxContent>
                        <w:p w14:paraId="5B6B7D0A"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8465" type="#_x0000_t47" style="position:absolute;left:5340;top:2293;width:2040;height:1248" adj="-3462,3894,-1271,3115" filled="f" stroked="f">
                    <v:textbox style="mso-next-textbox:#_x0000_s18465">
                      <w:txbxContent>
                        <w:p w14:paraId="75C672CD"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8466" style="position:absolute;left:2100;top:5881;width:5400;height:1248" coordorigin="4260,2293" coordsize="5400,1248">
                  <v:shape id="_x0000_s18467" type="#_x0000_t47" style="position:absolute;left:4260;top:2293;width:1800;height:1248" adj="-3924,3894,-1440,3115" filled="f" stroked="f">
                    <v:textbox style="mso-next-textbox:#_x0000_s18467">
                      <w:txbxContent>
                        <w:p w14:paraId="7C3607ED"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8468" type="#_x0000_t47" style="position:absolute;left:6780;top:2293;width:2880;height:1248" adj="-2453,3894,-900,3115" filled="f" stroked="f">
                    <v:textbox style="mso-next-textbox:#_x0000_s18468">
                      <w:txbxContent>
                        <w:p w14:paraId="4EF2D0A8"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8469" type="#_x0000_t47" style="position:absolute;left:5340;top:2293;width:2040;height:1248" adj="-3462,3894,-1271,3115" filled="f" stroked="f">
                    <v:textbox style="mso-next-textbox:#_x0000_s18469">
                      <w:txbxContent>
                        <w:p w14:paraId="0E794AC8"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8470" style="position:absolute;left:2100;top:6505;width:5400;height:1248" coordorigin="4260,2293" coordsize="5400,1248">
                  <v:shape id="_x0000_s18471" type="#_x0000_t47" style="position:absolute;left:4260;top:2293;width:1800;height:1248" adj="-3924,3894,-1440,3115" filled="f" stroked="f">
                    <v:textbox style="mso-next-textbox:#_x0000_s18471">
                      <w:txbxContent>
                        <w:p w14:paraId="6CACEEE5"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8472" type="#_x0000_t47" style="position:absolute;left:6780;top:2293;width:2880;height:1248" adj="-2453,3894,-900,3115" filled="f" stroked="f">
                    <v:textbox style="mso-next-textbox:#_x0000_s18472">
                      <w:txbxContent>
                        <w:p w14:paraId="0F068B19"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8473" type="#_x0000_t47" style="position:absolute;left:5340;top:2293;width:2040;height:1248" adj="-3462,3894,-1271,3115" filled="f" stroked="f">
                    <v:textbox style="mso-next-textbox:#_x0000_s18473">
                      <w:txbxContent>
                        <w:p w14:paraId="39F74806"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8474" style="position:absolute;left:2100;top:7129;width:5400;height:1248" coordorigin="4260,2293" coordsize="5400,1248">
                  <v:shape id="_x0000_s18475" type="#_x0000_t47" style="position:absolute;left:4260;top:2293;width:1800;height:1248" adj="-3924,3894,-1440,3115" filled="f" stroked="f">
                    <v:textbox style="mso-next-textbox:#_x0000_s18475">
                      <w:txbxContent>
                        <w:p w14:paraId="427D54C7"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8476" type="#_x0000_t47" style="position:absolute;left:6780;top:2293;width:2880;height:1248" adj="-2453,3894,-900,3115" filled="f" stroked="f">
                    <v:textbox style="mso-next-textbox:#_x0000_s18476">
                      <w:txbxContent>
                        <w:p w14:paraId="348890EA"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8477" type="#_x0000_t47" style="position:absolute;left:5340;top:2293;width:2040;height:1248" adj="-3462,3894,-1271,3115" filled="f" stroked="f">
                    <v:textbox style="mso-next-textbox:#_x0000_s18477">
                      <w:txbxContent>
                        <w:p w14:paraId="19DD4861"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8478" style="position:absolute;left:2100;top:7753;width:5400;height:1248" coordorigin="4260,2293" coordsize="5400,1248">
                  <v:shape id="_x0000_s18479" type="#_x0000_t47" style="position:absolute;left:4260;top:2293;width:1800;height:1248" adj="-3924,3894,-1440,3115" filled="f" stroked="f">
                    <v:textbox style="mso-next-textbox:#_x0000_s18479">
                      <w:txbxContent>
                        <w:p w14:paraId="632E19E9"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8480" type="#_x0000_t47" style="position:absolute;left:6780;top:2293;width:2880;height:1248" adj="-2453,3894,-900,3115" filled="f" stroked="f">
                    <v:textbox style="mso-next-textbox:#_x0000_s18480">
                      <w:txbxContent>
                        <w:p w14:paraId="23B65F03"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8481" type="#_x0000_t47" style="position:absolute;left:5340;top:2293;width:2040;height:1248" adj="-3462,3894,-1271,3115" filled="f" stroked="f">
                    <v:textbox style="mso-next-textbox:#_x0000_s18481">
                      <w:txbxContent>
                        <w:p w14:paraId="72AFE809"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8482" style="position:absolute;left:2100;top:8377;width:5400;height:1248" coordorigin="4260,2293" coordsize="5400,1248">
                  <v:shape id="_x0000_s18483" type="#_x0000_t47" style="position:absolute;left:4260;top:2293;width:1800;height:1248" adj="-3924,3894,-1440,3115" filled="f" stroked="f">
                    <v:textbox style="mso-next-textbox:#_x0000_s18483">
                      <w:txbxContent>
                        <w:p w14:paraId="0EA6621C"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8484" type="#_x0000_t47" style="position:absolute;left:6780;top:2293;width:2880;height:1248" adj="-2453,3894,-900,3115" filled="f" stroked="f">
                    <v:textbox style="mso-next-textbox:#_x0000_s18484">
                      <w:txbxContent>
                        <w:p w14:paraId="6871A765"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8485" type="#_x0000_t47" style="position:absolute;left:5340;top:2293;width:2040;height:1248" adj="-3462,3894,-1271,3115" filled="f" stroked="f">
                    <v:textbox style="mso-next-textbox:#_x0000_s18485">
                      <w:txbxContent>
                        <w:p w14:paraId="224E4F23"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8486" style="position:absolute;left:2100;top:9001;width:5400;height:1248" coordorigin="4260,2293" coordsize="5400,1248">
                  <v:shape id="_x0000_s18487" type="#_x0000_t47" style="position:absolute;left:4260;top:2293;width:1800;height:1248" adj="-3924,3894,-1440,3115" filled="f" stroked="f">
                    <v:textbox style="mso-next-textbox:#_x0000_s18487">
                      <w:txbxContent>
                        <w:p w14:paraId="4B4E5ABB"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8488" type="#_x0000_t47" style="position:absolute;left:6780;top:2293;width:2880;height:1248" adj="-2453,3894,-900,3115" filled="f" stroked="f">
                    <v:textbox style="mso-next-textbox:#_x0000_s18488">
                      <w:txbxContent>
                        <w:p w14:paraId="2A3F1D27"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8489" type="#_x0000_t47" style="position:absolute;left:5340;top:2293;width:2040;height:1248" adj="-3462,3894,-1271,3115" filled="f" stroked="f">
                    <v:textbox style="mso-next-textbox:#_x0000_s18489">
                      <w:txbxContent>
                        <w:p w14:paraId="1D2C598F"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v:group id="_x0000_s18490" style="position:absolute;left:7380;top:5796;width:1620;height:1872" coordorigin="2100,2137" coordsize="5400,8112">
                <v:group id="_x0000_s18491" style="position:absolute;left:2100;top:2449;width:3600;height:7488" coordorigin="4320,2605" coordsize="3600,7488">
                  <v:group id="_x0000_s18492" style="position:absolute;left:4320;top:2605;width:3600;height:7488" coordorigin="4320,2605" coordsize="3600,7488">
                    <v:rect id="_x0000_s18493" style="position:absolute;left:4320;top:2605;width:3600;height:7488"/>
                    <v:line id="_x0000_s18494" style="position:absolute" from="4320,3853" to="7920,3853"/>
                    <v:line id="_x0000_s18495" style="position:absolute" from="4320,4477" to="7920,4477"/>
                    <v:line id="_x0000_s18496" style="position:absolute" from="4320,5101" to="7920,5102"/>
                    <v:line id="_x0000_s18497" style="position:absolute" from="4320,3229" to="7920,3230"/>
                    <v:line id="_x0000_s18498" style="position:absolute" from="4320,5725" to="7920,5726"/>
                    <v:line id="_x0000_s18499" style="position:absolute" from="4320,6348" to="7920,6349"/>
                    <v:line id="_x0000_s18500" style="position:absolute" from="4320,6972" to="7920,6973"/>
                    <v:line id="_x0000_s18501" style="position:absolute" from="4320,7597" to="7920,7598"/>
                    <v:line id="_x0000_s18502" style="position:absolute" from="4320,8221" to="7920,8222"/>
                    <v:line id="_x0000_s18503" style="position:absolute" from="4320,8844" to="7920,8845"/>
                    <v:line id="_x0000_s18504" style="position:absolute" from="4320,9469" to="7920,9470"/>
                    <v:line id="_x0000_s18505" style="position:absolute" from="5400,2605" to="5401,10093"/>
                    <v:line id="_x0000_s18506" style="position:absolute" from="6840,2605" to="6841,10093"/>
                  </v:group>
                  <v:rect id="_x0000_s18507" style="position:absolute;left:5400;top:2605;width:1440;height:7488" fillcolor="silver"/>
                  <v:group id="_x0000_s18508" style="position:absolute;left:5400;top:3229;width:1440;height:6241" coordorigin="5400,3229" coordsize="1440,6241">
                    <v:line id="_x0000_s18509" style="position:absolute" from="5400,3229" to="6840,3229"/>
                    <v:line id="_x0000_s18510" style="position:absolute" from="5400,3853" to="6840,3854"/>
                    <v:line id="_x0000_s18511" style="position:absolute" from="5400,4477" to="6840,4478"/>
                    <v:line id="_x0000_s18512" style="position:absolute" from="5400,5100" to="6840,5101"/>
                    <v:line id="_x0000_s18513" style="position:absolute" from="5400,5725" to="6840,5726"/>
                    <v:line id="_x0000_s18514" style="position:absolute" from="5400,6348" to="6840,6349"/>
                    <v:line id="_x0000_s18515" style="position:absolute" from="5400,6972" to="6840,6973"/>
                    <v:line id="_x0000_s18516" style="position:absolute" from="5400,7596" to="6840,7597"/>
                    <v:line id="_x0000_s18517" style="position:absolute" from="5400,8221" to="6840,8222"/>
                    <v:line id="_x0000_s18518" style="position:absolute" from="5400,8845" to="6840,8846"/>
                    <v:line id="_x0000_s18519" style="position:absolute" from="5400,9469" to="6840,9470"/>
                  </v:group>
                </v:group>
                <v:group id="_x0000_s18520" style="position:absolute;left:2100;top:2137;width:5400;height:1248" coordorigin="4260,2293" coordsize="5400,1248">
                  <v:shape id="_x0000_s18521" type="#_x0000_t47" style="position:absolute;left:4260;top:2293;width:1800;height:1248" adj="-3924,3894,-1440,3115" filled="f" stroked="f">
                    <v:textbox style="mso-next-textbox:#_x0000_s18521">
                      <w:txbxContent>
                        <w:p w14:paraId="146E7F95"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8522" type="#_x0000_t47" style="position:absolute;left:6780;top:2293;width:2880;height:1248" adj="-2453,3894,-900,3115" filled="f" stroked="f">
                    <v:textbox style="mso-next-textbox:#_x0000_s18522">
                      <w:txbxContent>
                        <w:p w14:paraId="0AED7CA8"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8523" type="#_x0000_t47" style="position:absolute;left:5340;top:2293;width:2040;height:1248" adj="-3462,3894,-1271,3115" filled="f" stroked="f">
                    <v:textbox style="mso-next-textbox:#_x0000_s18523">
                      <w:txbxContent>
                        <w:p w14:paraId="01CF23CD"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8524" style="position:absolute;left:2100;top:2761;width:5400;height:1248" coordorigin="4260,2293" coordsize="5400,1248">
                  <v:shape id="_x0000_s18525" type="#_x0000_t47" style="position:absolute;left:4260;top:2293;width:1800;height:1248" adj="-3924,3894,-1440,3115" filled="f" stroked="f">
                    <v:textbox style="mso-next-textbox:#_x0000_s18525">
                      <w:txbxContent>
                        <w:p w14:paraId="633B3FF7"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8526" type="#_x0000_t47" style="position:absolute;left:6780;top:2293;width:2880;height:1248" adj="-2453,3894,-900,3115" filled="f" stroked="f">
                    <v:textbox style="mso-next-textbox:#_x0000_s18526">
                      <w:txbxContent>
                        <w:p w14:paraId="0CF54F1C"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8527" type="#_x0000_t47" style="position:absolute;left:5340;top:2293;width:2040;height:1248" adj="-3462,3894,-1271,3115" filled="f" stroked="f">
                    <v:textbox style="mso-next-textbox:#_x0000_s18527">
                      <w:txbxContent>
                        <w:p w14:paraId="2E374752"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8528" style="position:absolute;left:2100;top:3385;width:5400;height:1248" coordorigin="4260,2293" coordsize="5400,1248">
                  <v:shape id="_x0000_s18529" type="#_x0000_t47" style="position:absolute;left:4260;top:2293;width:1800;height:1248" adj="-3924,3894,-1440,3115" filled="f" stroked="f">
                    <v:textbox style="mso-next-textbox:#_x0000_s18529">
                      <w:txbxContent>
                        <w:p w14:paraId="3BAFDD2F"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8530" type="#_x0000_t47" style="position:absolute;left:6780;top:2293;width:2880;height:1248" adj="-2453,3894,-900,3115" filled="f" stroked="f">
                    <v:textbox style="mso-next-textbox:#_x0000_s18530">
                      <w:txbxContent>
                        <w:p w14:paraId="7BAD399B"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8531" type="#_x0000_t47" style="position:absolute;left:5340;top:2293;width:2040;height:1248" adj="-3462,3894,-1271,3115" filled="f" stroked="f">
                    <v:textbox style="mso-next-textbox:#_x0000_s18531">
                      <w:txbxContent>
                        <w:p w14:paraId="5E88F47D"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8532" style="position:absolute;left:2100;top:4009;width:5400;height:1248" coordorigin="4260,2293" coordsize="5400,1248">
                  <v:shape id="_x0000_s18533" type="#_x0000_t47" style="position:absolute;left:4260;top:2293;width:1800;height:1248" adj="-3924,3894,-1440,3115" filled="f" stroked="f">
                    <v:textbox style="mso-next-textbox:#_x0000_s18533">
                      <w:txbxContent>
                        <w:p w14:paraId="0955E709"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8534" type="#_x0000_t47" style="position:absolute;left:6780;top:2293;width:2880;height:1248" adj="-2453,3894,-900,3115" filled="f" stroked="f">
                    <v:textbox style="mso-next-textbox:#_x0000_s18534">
                      <w:txbxContent>
                        <w:p w14:paraId="1DE3CDBE"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8535" type="#_x0000_t47" style="position:absolute;left:5340;top:2293;width:2040;height:1248" adj="-3462,3894,-1271,3115" filled="f" stroked="f">
                    <v:textbox style="mso-next-textbox:#_x0000_s18535">
                      <w:txbxContent>
                        <w:p w14:paraId="310837B2"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8536" style="position:absolute;left:2100;top:4633;width:5400;height:1248" coordorigin="4260,2293" coordsize="5400,1248">
                  <v:shape id="_x0000_s18537" type="#_x0000_t47" style="position:absolute;left:4260;top:2293;width:1800;height:1248" adj="-3924,3894,-1440,3115" filled="f" stroked="f">
                    <v:textbox style="mso-next-textbox:#_x0000_s18537">
                      <w:txbxContent>
                        <w:p w14:paraId="6E6E2F0B"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8538" type="#_x0000_t47" style="position:absolute;left:6780;top:2293;width:2880;height:1248" adj="-2453,3894,-900,3115" filled="f" stroked="f">
                    <v:textbox style="mso-next-textbox:#_x0000_s18538">
                      <w:txbxContent>
                        <w:p w14:paraId="37A8A913"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8539" type="#_x0000_t47" style="position:absolute;left:5340;top:2293;width:2040;height:1248" adj="-3462,3894,-1271,3115" filled="f" stroked="f">
                    <v:textbox style="mso-next-textbox:#_x0000_s18539">
                      <w:txbxContent>
                        <w:p w14:paraId="125852C3"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8540" style="position:absolute;left:2100;top:5257;width:5400;height:1248" coordorigin="4260,2293" coordsize="5400,1248">
                  <v:shape id="_x0000_s18541" type="#_x0000_t47" style="position:absolute;left:4260;top:2293;width:1800;height:1248" adj="-3924,3894,-1440,3115" filled="f" stroked="f">
                    <v:textbox style="mso-next-textbox:#_x0000_s18541">
                      <w:txbxContent>
                        <w:p w14:paraId="7B4F7DD4"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8542" type="#_x0000_t47" style="position:absolute;left:6780;top:2293;width:2880;height:1248" adj="-2453,3894,-900,3115" filled="f" stroked="f">
                    <v:textbox style="mso-next-textbox:#_x0000_s18542">
                      <w:txbxContent>
                        <w:p w14:paraId="62BC1280"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8543" type="#_x0000_t47" style="position:absolute;left:5340;top:2293;width:2040;height:1248" adj="-3462,3894,-1271,3115" filled="f" stroked="f">
                    <v:textbox style="mso-next-textbox:#_x0000_s18543">
                      <w:txbxContent>
                        <w:p w14:paraId="076A5C8B"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8544" style="position:absolute;left:2100;top:5881;width:5400;height:1248" coordorigin="4260,2293" coordsize="5400,1248">
                  <v:shape id="_x0000_s18545" type="#_x0000_t47" style="position:absolute;left:4260;top:2293;width:1800;height:1248" adj="-3924,3894,-1440,3115" filled="f" stroked="f">
                    <v:textbox style="mso-next-textbox:#_x0000_s18545">
                      <w:txbxContent>
                        <w:p w14:paraId="6DB5BF2B"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8546" type="#_x0000_t47" style="position:absolute;left:6780;top:2293;width:2880;height:1248" adj="-2453,3894,-900,3115" filled="f" stroked="f">
                    <v:textbox style="mso-next-textbox:#_x0000_s18546">
                      <w:txbxContent>
                        <w:p w14:paraId="2517A73A"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8547" type="#_x0000_t47" style="position:absolute;left:5340;top:2293;width:2040;height:1248" adj="-3462,3894,-1271,3115" filled="f" stroked="f">
                    <v:textbox style="mso-next-textbox:#_x0000_s18547">
                      <w:txbxContent>
                        <w:p w14:paraId="52F481F9"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8548" style="position:absolute;left:2100;top:6505;width:5400;height:1248" coordorigin="4260,2293" coordsize="5400,1248">
                  <v:shape id="_x0000_s18549" type="#_x0000_t47" style="position:absolute;left:4260;top:2293;width:1800;height:1248" adj="-3924,3894,-1440,3115" filled="f" stroked="f">
                    <v:textbox style="mso-next-textbox:#_x0000_s18549">
                      <w:txbxContent>
                        <w:p w14:paraId="51EF09DA"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8550" type="#_x0000_t47" style="position:absolute;left:6780;top:2293;width:2880;height:1248" adj="-2453,3894,-900,3115" filled="f" stroked="f">
                    <v:textbox style="mso-next-textbox:#_x0000_s18550">
                      <w:txbxContent>
                        <w:p w14:paraId="414C9114"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8551" type="#_x0000_t47" style="position:absolute;left:5340;top:2293;width:2040;height:1248" adj="-3462,3894,-1271,3115" filled="f" stroked="f">
                    <v:textbox style="mso-next-textbox:#_x0000_s18551">
                      <w:txbxContent>
                        <w:p w14:paraId="47A62F4A"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8552" style="position:absolute;left:2100;top:7129;width:5400;height:1248" coordorigin="4260,2293" coordsize="5400,1248">
                  <v:shape id="_x0000_s18553" type="#_x0000_t47" style="position:absolute;left:4260;top:2293;width:1800;height:1248" adj="-3924,3894,-1440,3115" filled="f" stroked="f">
                    <v:textbox style="mso-next-textbox:#_x0000_s18553">
                      <w:txbxContent>
                        <w:p w14:paraId="01303E56"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8554" type="#_x0000_t47" style="position:absolute;left:6780;top:2293;width:2880;height:1248" adj="-2453,3894,-900,3115" filled="f" stroked="f">
                    <v:textbox style="mso-next-textbox:#_x0000_s18554">
                      <w:txbxContent>
                        <w:p w14:paraId="0C30E99C"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8555" type="#_x0000_t47" style="position:absolute;left:5340;top:2293;width:2040;height:1248" adj="-3462,3894,-1271,3115" filled="f" stroked="f">
                    <v:textbox style="mso-next-textbox:#_x0000_s18555">
                      <w:txbxContent>
                        <w:p w14:paraId="584E0001"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8556" style="position:absolute;left:2100;top:7753;width:5400;height:1248" coordorigin="4260,2293" coordsize="5400,1248">
                  <v:shape id="_x0000_s18557" type="#_x0000_t47" style="position:absolute;left:4260;top:2293;width:1800;height:1248" adj="-3924,3894,-1440,3115" filled="f" stroked="f">
                    <v:textbox style="mso-next-textbox:#_x0000_s18557">
                      <w:txbxContent>
                        <w:p w14:paraId="4AA39EB0"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8558" type="#_x0000_t47" style="position:absolute;left:6780;top:2293;width:2880;height:1248" adj="-2453,3894,-900,3115" filled="f" stroked="f">
                    <v:textbox style="mso-next-textbox:#_x0000_s18558">
                      <w:txbxContent>
                        <w:p w14:paraId="13FD3B75"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8559" type="#_x0000_t47" style="position:absolute;left:5340;top:2293;width:2040;height:1248" adj="-3462,3894,-1271,3115" filled="f" stroked="f">
                    <v:textbox style="mso-next-textbox:#_x0000_s18559">
                      <w:txbxContent>
                        <w:p w14:paraId="1FC7CB8A"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8560" style="position:absolute;left:2100;top:8377;width:5400;height:1248" coordorigin="4260,2293" coordsize="5400,1248">
                  <v:shape id="_x0000_s18561" type="#_x0000_t47" style="position:absolute;left:4260;top:2293;width:1800;height:1248" adj="-3924,3894,-1440,3115" filled="f" stroked="f">
                    <v:textbox style="mso-next-textbox:#_x0000_s18561">
                      <w:txbxContent>
                        <w:p w14:paraId="55B54357"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8562" type="#_x0000_t47" style="position:absolute;left:6780;top:2293;width:2880;height:1248" adj="-2453,3894,-900,3115" filled="f" stroked="f">
                    <v:textbox style="mso-next-textbox:#_x0000_s18562">
                      <w:txbxContent>
                        <w:p w14:paraId="6908162A"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8563" type="#_x0000_t47" style="position:absolute;left:5340;top:2293;width:2040;height:1248" adj="-3462,3894,-1271,3115" filled="f" stroked="f">
                    <v:textbox style="mso-next-textbox:#_x0000_s18563">
                      <w:txbxContent>
                        <w:p w14:paraId="27C30693"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8564" style="position:absolute;left:2100;top:9001;width:5400;height:1248" coordorigin="4260,2293" coordsize="5400,1248">
                  <v:shape id="_x0000_s18565" type="#_x0000_t47" style="position:absolute;left:4260;top:2293;width:1800;height:1248" adj="-3924,3894,-1440,3115" filled="f" stroked="f">
                    <v:textbox style="mso-next-textbox:#_x0000_s18565">
                      <w:txbxContent>
                        <w:p w14:paraId="50DB1906"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8566" type="#_x0000_t47" style="position:absolute;left:6780;top:2293;width:2880;height:1248" adj="-2453,3894,-900,3115" filled="f" stroked="f">
                    <v:textbox style="mso-next-textbox:#_x0000_s18566">
                      <w:txbxContent>
                        <w:p w14:paraId="5EEDE824"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8567" type="#_x0000_t47" style="position:absolute;left:5340;top:2293;width:2040;height:1248" adj="-3462,3894,-1271,3115" filled="f" stroked="f">
                    <v:textbox style="mso-next-textbox:#_x0000_s18567">
                      <w:txbxContent>
                        <w:p w14:paraId="6D5C6B4E"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v:group id="_x0000_s18568" style="position:absolute;left:6120;top:6366;width:1620;height:1872" coordorigin="2100,2137" coordsize="5400,8112">
                <v:group id="_x0000_s18569" style="position:absolute;left:2100;top:2449;width:3600;height:7488" coordorigin="4320,2605" coordsize="3600,7488">
                  <v:group id="_x0000_s18570" style="position:absolute;left:4320;top:2605;width:3600;height:7488" coordorigin="4320,2605" coordsize="3600,7488">
                    <v:rect id="_x0000_s18571" style="position:absolute;left:4320;top:2605;width:3600;height:7488"/>
                    <v:line id="_x0000_s18572" style="position:absolute" from="4320,3853" to="7920,3853"/>
                    <v:line id="_x0000_s18573" style="position:absolute" from="4320,4477" to="7920,4477"/>
                    <v:line id="_x0000_s18574" style="position:absolute" from="4320,5101" to="7920,5102"/>
                    <v:line id="_x0000_s18575" style="position:absolute" from="4320,3229" to="7920,3230"/>
                    <v:line id="_x0000_s18576" style="position:absolute" from="4320,5725" to="7920,5726"/>
                    <v:line id="_x0000_s18577" style="position:absolute" from="4320,6348" to="7920,6349"/>
                    <v:line id="_x0000_s18578" style="position:absolute" from="4320,6972" to="7920,6973"/>
                    <v:line id="_x0000_s18579" style="position:absolute" from="4320,7597" to="7920,7598"/>
                    <v:line id="_x0000_s18580" style="position:absolute" from="4320,8221" to="7920,8222"/>
                    <v:line id="_x0000_s18581" style="position:absolute" from="4320,8844" to="7920,8845"/>
                    <v:line id="_x0000_s18582" style="position:absolute" from="4320,9469" to="7920,9470"/>
                    <v:line id="_x0000_s18583" style="position:absolute" from="5400,2605" to="5401,10093"/>
                    <v:line id="_x0000_s18584" style="position:absolute" from="6840,2605" to="6841,10093"/>
                  </v:group>
                  <v:rect id="_x0000_s18585" style="position:absolute;left:5400;top:2605;width:1440;height:7488" fillcolor="silver"/>
                  <v:group id="_x0000_s18586" style="position:absolute;left:5400;top:3229;width:1440;height:6241" coordorigin="5400,3229" coordsize="1440,6241">
                    <v:line id="_x0000_s18587" style="position:absolute" from="5400,3229" to="6840,3229"/>
                    <v:line id="_x0000_s18588" style="position:absolute" from="5400,3853" to="6840,3854"/>
                    <v:line id="_x0000_s18589" style="position:absolute" from="5400,4477" to="6840,4478"/>
                    <v:line id="_x0000_s18590" style="position:absolute" from="5400,5100" to="6840,5101"/>
                    <v:line id="_x0000_s18591" style="position:absolute" from="5400,5725" to="6840,5726"/>
                    <v:line id="_x0000_s18592" style="position:absolute" from="5400,6348" to="6840,6349"/>
                    <v:line id="_x0000_s18593" style="position:absolute" from="5400,6972" to="6840,6973"/>
                    <v:line id="_x0000_s18594" style="position:absolute" from="5400,7596" to="6840,7597"/>
                    <v:line id="_x0000_s18595" style="position:absolute" from="5400,8221" to="6840,8222"/>
                    <v:line id="_x0000_s18596" style="position:absolute" from="5400,8845" to="6840,8846"/>
                    <v:line id="_x0000_s18597" style="position:absolute" from="5400,9469" to="6840,9470"/>
                  </v:group>
                </v:group>
                <v:group id="_x0000_s18598" style="position:absolute;left:2100;top:2137;width:5400;height:1248" coordorigin="4260,2293" coordsize="5400,1248">
                  <v:shape id="_x0000_s18599" type="#_x0000_t47" style="position:absolute;left:4260;top:2293;width:1800;height:1248" adj="-3924,3894,-1440,3115" filled="f" stroked="f">
                    <v:textbox style="mso-next-textbox:#_x0000_s18599">
                      <w:txbxContent>
                        <w:p w14:paraId="05FA2A3C"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8600" type="#_x0000_t47" style="position:absolute;left:6780;top:2293;width:2880;height:1248" adj="-2453,3894,-900,3115" filled="f" stroked="f">
                    <v:textbox style="mso-next-textbox:#_x0000_s18600">
                      <w:txbxContent>
                        <w:p w14:paraId="63832C66"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8601" type="#_x0000_t47" style="position:absolute;left:5340;top:2293;width:2040;height:1248" adj="-3462,3894,-1271,3115" filled="f" stroked="f">
                    <v:textbox style="mso-next-textbox:#_x0000_s18601">
                      <w:txbxContent>
                        <w:p w14:paraId="74482B2C"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8602" style="position:absolute;left:2100;top:2761;width:5400;height:1248" coordorigin="4260,2293" coordsize="5400,1248">
                  <v:shape id="_x0000_s18603" type="#_x0000_t47" style="position:absolute;left:4260;top:2293;width:1800;height:1248" adj="-3924,3894,-1440,3115" filled="f" stroked="f">
                    <v:textbox style="mso-next-textbox:#_x0000_s18603">
                      <w:txbxContent>
                        <w:p w14:paraId="01B82EF2"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8604" type="#_x0000_t47" style="position:absolute;left:6780;top:2293;width:2880;height:1248" adj="-2453,3894,-900,3115" filled="f" stroked="f">
                    <v:textbox style="mso-next-textbox:#_x0000_s18604">
                      <w:txbxContent>
                        <w:p w14:paraId="6755392A"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8605" type="#_x0000_t47" style="position:absolute;left:5340;top:2293;width:2040;height:1248" adj="-3462,3894,-1271,3115" filled="f" stroked="f">
                    <v:textbox style="mso-next-textbox:#_x0000_s18605">
                      <w:txbxContent>
                        <w:p w14:paraId="5D0BBC8B"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8606" style="position:absolute;left:2100;top:3385;width:5400;height:1248" coordorigin="4260,2293" coordsize="5400,1248">
                  <v:shape id="_x0000_s18607" type="#_x0000_t47" style="position:absolute;left:4260;top:2293;width:1800;height:1248" adj="-3924,3894,-1440,3115" filled="f" stroked="f">
                    <v:textbox style="mso-next-textbox:#_x0000_s18607">
                      <w:txbxContent>
                        <w:p w14:paraId="76F50FD1"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8608" type="#_x0000_t47" style="position:absolute;left:6780;top:2293;width:2880;height:1248" adj="-2453,3894,-900,3115" filled="f" stroked="f">
                    <v:textbox style="mso-next-textbox:#_x0000_s18608">
                      <w:txbxContent>
                        <w:p w14:paraId="1320C5BC"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8609" type="#_x0000_t47" style="position:absolute;left:5340;top:2293;width:2040;height:1248" adj="-3462,3894,-1271,3115" filled="f" stroked="f">
                    <v:textbox style="mso-next-textbox:#_x0000_s18609">
                      <w:txbxContent>
                        <w:p w14:paraId="3F5C9EA8"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8610" style="position:absolute;left:2100;top:4009;width:5400;height:1248" coordorigin="4260,2293" coordsize="5400,1248">
                  <v:shape id="_x0000_s18611" type="#_x0000_t47" style="position:absolute;left:4260;top:2293;width:1800;height:1248" adj="-3924,3894,-1440,3115" filled="f" stroked="f">
                    <v:textbox style="mso-next-textbox:#_x0000_s18611">
                      <w:txbxContent>
                        <w:p w14:paraId="1F3AB8F2"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8612" type="#_x0000_t47" style="position:absolute;left:6780;top:2293;width:2880;height:1248" adj="-2453,3894,-900,3115" filled="f" stroked="f">
                    <v:textbox style="mso-next-textbox:#_x0000_s18612">
                      <w:txbxContent>
                        <w:p w14:paraId="68ACF38C"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8613" type="#_x0000_t47" style="position:absolute;left:5340;top:2293;width:2040;height:1248" adj="-3462,3894,-1271,3115" filled="f" stroked="f">
                    <v:textbox style="mso-next-textbox:#_x0000_s18613">
                      <w:txbxContent>
                        <w:p w14:paraId="2CCCFDA4"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8614" style="position:absolute;left:2100;top:4633;width:5400;height:1248" coordorigin="4260,2293" coordsize="5400,1248">
                  <v:shape id="_x0000_s18615" type="#_x0000_t47" style="position:absolute;left:4260;top:2293;width:1800;height:1248" adj="-3924,3894,-1440,3115" filled="f" stroked="f">
                    <v:textbox style="mso-next-textbox:#_x0000_s18615">
                      <w:txbxContent>
                        <w:p w14:paraId="4D1D92DA"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8616" type="#_x0000_t47" style="position:absolute;left:6780;top:2293;width:2880;height:1248" adj="-2453,3894,-900,3115" filled="f" stroked="f">
                    <v:textbox style="mso-next-textbox:#_x0000_s18616">
                      <w:txbxContent>
                        <w:p w14:paraId="0CD84C9D"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8617" type="#_x0000_t47" style="position:absolute;left:5340;top:2293;width:2040;height:1248" adj="-3462,3894,-1271,3115" filled="f" stroked="f">
                    <v:textbox style="mso-next-textbox:#_x0000_s18617">
                      <w:txbxContent>
                        <w:p w14:paraId="553F20F0"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8618" style="position:absolute;left:2100;top:5257;width:5400;height:1248" coordorigin="4260,2293" coordsize="5400,1248">
                  <v:shape id="_x0000_s18619" type="#_x0000_t47" style="position:absolute;left:4260;top:2293;width:1800;height:1248" adj="-3924,3894,-1440,3115" filled="f" stroked="f">
                    <v:textbox style="mso-next-textbox:#_x0000_s18619">
                      <w:txbxContent>
                        <w:p w14:paraId="28021D0C"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8620" type="#_x0000_t47" style="position:absolute;left:6780;top:2293;width:2880;height:1248" adj="-2453,3894,-900,3115" filled="f" stroked="f">
                    <v:textbox style="mso-next-textbox:#_x0000_s18620">
                      <w:txbxContent>
                        <w:p w14:paraId="360BA0FF"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8621" type="#_x0000_t47" style="position:absolute;left:5340;top:2293;width:2040;height:1248" adj="-3462,3894,-1271,3115" filled="f" stroked="f">
                    <v:textbox style="mso-next-textbox:#_x0000_s18621">
                      <w:txbxContent>
                        <w:p w14:paraId="73E81A07"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8622" style="position:absolute;left:2100;top:5881;width:5400;height:1248" coordorigin="4260,2293" coordsize="5400,1248">
                  <v:shape id="_x0000_s18623" type="#_x0000_t47" style="position:absolute;left:4260;top:2293;width:1800;height:1248" adj="-3924,3894,-1440,3115" filled="f" stroked="f">
                    <v:textbox style="mso-next-textbox:#_x0000_s18623">
                      <w:txbxContent>
                        <w:p w14:paraId="438664A8"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8624" type="#_x0000_t47" style="position:absolute;left:6780;top:2293;width:2880;height:1248" adj="-2453,3894,-900,3115" filled="f" stroked="f">
                    <v:textbox style="mso-next-textbox:#_x0000_s18624">
                      <w:txbxContent>
                        <w:p w14:paraId="75210FD8"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8625" type="#_x0000_t47" style="position:absolute;left:5340;top:2293;width:2040;height:1248" adj="-3462,3894,-1271,3115" filled="f" stroked="f">
                    <v:textbox style="mso-next-textbox:#_x0000_s18625">
                      <w:txbxContent>
                        <w:p w14:paraId="465B6821"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8626" style="position:absolute;left:2100;top:6505;width:5400;height:1248" coordorigin="4260,2293" coordsize="5400,1248">
                  <v:shape id="_x0000_s18627" type="#_x0000_t47" style="position:absolute;left:4260;top:2293;width:1800;height:1248" adj="-3924,3894,-1440,3115" filled="f" stroked="f">
                    <v:textbox style="mso-next-textbox:#_x0000_s18627">
                      <w:txbxContent>
                        <w:p w14:paraId="68F57F4B"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8628" type="#_x0000_t47" style="position:absolute;left:6780;top:2293;width:2880;height:1248" adj="-2453,3894,-900,3115" filled="f" stroked="f">
                    <v:textbox style="mso-next-textbox:#_x0000_s18628">
                      <w:txbxContent>
                        <w:p w14:paraId="73055E63"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8629" type="#_x0000_t47" style="position:absolute;left:5340;top:2293;width:2040;height:1248" adj="-3462,3894,-1271,3115" filled="f" stroked="f">
                    <v:textbox style="mso-next-textbox:#_x0000_s18629">
                      <w:txbxContent>
                        <w:p w14:paraId="7DE9EB6E"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8630" style="position:absolute;left:2100;top:7129;width:5400;height:1248" coordorigin="4260,2293" coordsize="5400,1248">
                  <v:shape id="_x0000_s18631" type="#_x0000_t47" style="position:absolute;left:4260;top:2293;width:1800;height:1248" adj="-3924,3894,-1440,3115" filled="f" stroked="f">
                    <v:textbox style="mso-next-textbox:#_x0000_s18631">
                      <w:txbxContent>
                        <w:p w14:paraId="39794AA8"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8632" type="#_x0000_t47" style="position:absolute;left:6780;top:2293;width:2880;height:1248" adj="-2453,3894,-900,3115" filled="f" stroked="f">
                    <v:textbox style="mso-next-textbox:#_x0000_s18632">
                      <w:txbxContent>
                        <w:p w14:paraId="7FB9996E"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8633" type="#_x0000_t47" style="position:absolute;left:5340;top:2293;width:2040;height:1248" adj="-3462,3894,-1271,3115" filled="f" stroked="f">
                    <v:textbox style="mso-next-textbox:#_x0000_s18633">
                      <w:txbxContent>
                        <w:p w14:paraId="48D4218B"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8634" style="position:absolute;left:2100;top:7753;width:5400;height:1248" coordorigin="4260,2293" coordsize="5400,1248">
                  <v:shape id="_x0000_s18635" type="#_x0000_t47" style="position:absolute;left:4260;top:2293;width:1800;height:1248" adj="-3924,3894,-1440,3115" filled="f" stroked="f">
                    <v:textbox style="mso-next-textbox:#_x0000_s18635">
                      <w:txbxContent>
                        <w:p w14:paraId="5E79C668"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8636" type="#_x0000_t47" style="position:absolute;left:6780;top:2293;width:2880;height:1248" adj="-2453,3894,-900,3115" filled="f" stroked="f">
                    <v:textbox style="mso-next-textbox:#_x0000_s18636">
                      <w:txbxContent>
                        <w:p w14:paraId="7DBFF748"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8637" type="#_x0000_t47" style="position:absolute;left:5340;top:2293;width:2040;height:1248" adj="-3462,3894,-1271,3115" filled="f" stroked="f">
                    <v:textbox style="mso-next-textbox:#_x0000_s18637">
                      <w:txbxContent>
                        <w:p w14:paraId="376D678A"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8638" style="position:absolute;left:2100;top:8377;width:5400;height:1248" coordorigin="4260,2293" coordsize="5400,1248">
                  <v:shape id="_x0000_s18639" type="#_x0000_t47" style="position:absolute;left:4260;top:2293;width:1800;height:1248" adj="-3924,3894,-1440,3115" filled="f" stroked="f">
                    <v:textbox style="mso-next-textbox:#_x0000_s18639">
                      <w:txbxContent>
                        <w:p w14:paraId="145AE09F"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8640" type="#_x0000_t47" style="position:absolute;left:6780;top:2293;width:2880;height:1248" adj="-2453,3894,-900,3115" filled="f" stroked="f">
                    <v:textbox style="mso-next-textbox:#_x0000_s18640">
                      <w:txbxContent>
                        <w:p w14:paraId="18974462"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8641" type="#_x0000_t47" style="position:absolute;left:5340;top:2293;width:2040;height:1248" adj="-3462,3894,-1271,3115" filled="f" stroked="f">
                    <v:textbox style="mso-next-textbox:#_x0000_s18641">
                      <w:txbxContent>
                        <w:p w14:paraId="3EBE1424"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8642" style="position:absolute;left:2100;top:9001;width:5400;height:1248" coordorigin="4260,2293" coordsize="5400,1248">
                  <v:shape id="_x0000_s18643" type="#_x0000_t47" style="position:absolute;left:4260;top:2293;width:1800;height:1248" adj="-3924,3894,-1440,3115" filled="f" stroked="f">
                    <v:textbox style="mso-next-textbox:#_x0000_s18643">
                      <w:txbxContent>
                        <w:p w14:paraId="2B53B40B"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8644" type="#_x0000_t47" style="position:absolute;left:6780;top:2293;width:2880;height:1248" adj="-2453,3894,-900,3115" filled="f" stroked="f">
                    <v:textbox style="mso-next-textbox:#_x0000_s18644">
                      <w:txbxContent>
                        <w:p w14:paraId="302FB9B6"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8645" type="#_x0000_t47" style="position:absolute;left:5340;top:2293;width:2040;height:1248" adj="-3462,3894,-1271,3115" filled="f" stroked="f">
                    <v:textbox style="mso-next-textbox:#_x0000_s18645">
                      <w:txbxContent>
                        <w:p w14:paraId="05550DB7"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v:group id="_x0000_s18646" style="position:absolute;left:7380;top:6366;width:1620;height:1872" coordorigin="2100,2137" coordsize="5400,8112">
                <v:group id="_x0000_s18647" style="position:absolute;left:2100;top:2449;width:3600;height:7488" coordorigin="4320,2605" coordsize="3600,7488">
                  <v:group id="_x0000_s18648" style="position:absolute;left:4320;top:2605;width:3600;height:7488" coordorigin="4320,2605" coordsize="3600,7488">
                    <v:rect id="_x0000_s18649" style="position:absolute;left:4320;top:2605;width:3600;height:7488"/>
                    <v:line id="_x0000_s18650" style="position:absolute" from="4320,3853" to="7920,3853"/>
                    <v:line id="_x0000_s18651" style="position:absolute" from="4320,4477" to="7920,4477"/>
                    <v:line id="_x0000_s18652" style="position:absolute" from="4320,5101" to="7920,5102"/>
                    <v:line id="_x0000_s18653" style="position:absolute" from="4320,3229" to="7920,3230"/>
                    <v:line id="_x0000_s18654" style="position:absolute" from="4320,5725" to="7920,5726"/>
                    <v:line id="_x0000_s18655" style="position:absolute" from="4320,6348" to="7920,6349"/>
                    <v:line id="_x0000_s18656" style="position:absolute" from="4320,6972" to="7920,6973"/>
                    <v:line id="_x0000_s18657" style="position:absolute" from="4320,7597" to="7920,7598"/>
                    <v:line id="_x0000_s18658" style="position:absolute" from="4320,8221" to="7920,8222"/>
                    <v:line id="_x0000_s18659" style="position:absolute" from="4320,8844" to="7920,8845"/>
                    <v:line id="_x0000_s18660" style="position:absolute" from="4320,9469" to="7920,9470"/>
                    <v:line id="_x0000_s18661" style="position:absolute" from="5400,2605" to="5401,10093"/>
                    <v:line id="_x0000_s18662" style="position:absolute" from="6840,2605" to="6841,10093"/>
                  </v:group>
                  <v:rect id="_x0000_s18663" style="position:absolute;left:5400;top:2605;width:1440;height:7488" fillcolor="silver"/>
                  <v:group id="_x0000_s18664" style="position:absolute;left:5400;top:3229;width:1440;height:6241" coordorigin="5400,3229" coordsize="1440,6241">
                    <v:line id="_x0000_s18665" style="position:absolute" from="5400,3229" to="6840,3229"/>
                    <v:line id="_x0000_s18666" style="position:absolute" from="5400,3853" to="6840,3854"/>
                    <v:line id="_x0000_s18667" style="position:absolute" from="5400,4477" to="6840,4478"/>
                    <v:line id="_x0000_s18668" style="position:absolute" from="5400,5100" to="6840,5101"/>
                    <v:line id="_x0000_s18669" style="position:absolute" from="5400,5725" to="6840,5726"/>
                    <v:line id="_x0000_s18670" style="position:absolute" from="5400,6348" to="6840,6349"/>
                    <v:line id="_x0000_s18671" style="position:absolute" from="5400,6972" to="6840,6973"/>
                    <v:line id="_x0000_s18672" style="position:absolute" from="5400,7596" to="6840,7597"/>
                    <v:line id="_x0000_s18673" style="position:absolute" from="5400,8221" to="6840,8222"/>
                    <v:line id="_x0000_s18674" style="position:absolute" from="5400,8845" to="6840,8846"/>
                    <v:line id="_x0000_s18675" style="position:absolute" from="5400,9469" to="6840,9470"/>
                  </v:group>
                </v:group>
                <v:group id="_x0000_s18676" style="position:absolute;left:2100;top:2137;width:5400;height:1248" coordorigin="4260,2293" coordsize="5400,1248">
                  <v:shape id="_x0000_s18677" type="#_x0000_t47" style="position:absolute;left:4260;top:2293;width:1800;height:1248" adj="-3924,3894,-1440,3115" filled="f" stroked="f">
                    <v:textbox style="mso-next-textbox:#_x0000_s18677">
                      <w:txbxContent>
                        <w:p w14:paraId="19DECAC4"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8678" type="#_x0000_t47" style="position:absolute;left:6780;top:2293;width:2880;height:1248" adj="-2453,3894,-900,3115" filled="f" stroked="f">
                    <v:textbox style="mso-next-textbox:#_x0000_s18678">
                      <w:txbxContent>
                        <w:p w14:paraId="3B467092"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8679" type="#_x0000_t47" style="position:absolute;left:5340;top:2293;width:2040;height:1248" adj="-3462,3894,-1271,3115" filled="f" stroked="f">
                    <v:textbox style="mso-next-textbox:#_x0000_s18679">
                      <w:txbxContent>
                        <w:p w14:paraId="3835591F"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8680" style="position:absolute;left:2100;top:2761;width:5400;height:1248" coordorigin="4260,2293" coordsize="5400,1248">
                  <v:shape id="_x0000_s18681" type="#_x0000_t47" style="position:absolute;left:4260;top:2293;width:1800;height:1248" adj="-3924,3894,-1440,3115" filled="f" stroked="f">
                    <v:textbox style="mso-next-textbox:#_x0000_s18681">
                      <w:txbxContent>
                        <w:p w14:paraId="7145E480"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8682" type="#_x0000_t47" style="position:absolute;left:6780;top:2293;width:2880;height:1248" adj="-2453,3894,-900,3115" filled="f" stroked="f">
                    <v:textbox style="mso-next-textbox:#_x0000_s18682">
                      <w:txbxContent>
                        <w:p w14:paraId="5E3D2F0A"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8683" type="#_x0000_t47" style="position:absolute;left:5340;top:2293;width:2040;height:1248" adj="-3462,3894,-1271,3115" filled="f" stroked="f">
                    <v:textbox style="mso-next-textbox:#_x0000_s18683">
                      <w:txbxContent>
                        <w:p w14:paraId="4B22D14F"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8684" style="position:absolute;left:2100;top:3385;width:5400;height:1248" coordorigin="4260,2293" coordsize="5400,1248">
                  <v:shape id="_x0000_s18685" type="#_x0000_t47" style="position:absolute;left:4260;top:2293;width:1800;height:1248" adj="-3924,3894,-1440,3115" filled="f" stroked="f">
                    <v:textbox style="mso-next-textbox:#_x0000_s18685">
                      <w:txbxContent>
                        <w:p w14:paraId="4115AF33"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8686" type="#_x0000_t47" style="position:absolute;left:6780;top:2293;width:2880;height:1248" adj="-2453,3894,-900,3115" filled="f" stroked="f">
                    <v:textbox style="mso-next-textbox:#_x0000_s18686">
                      <w:txbxContent>
                        <w:p w14:paraId="27DC2772"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8687" type="#_x0000_t47" style="position:absolute;left:5340;top:2293;width:2040;height:1248" adj="-3462,3894,-1271,3115" filled="f" stroked="f">
                    <v:textbox style="mso-next-textbox:#_x0000_s18687">
                      <w:txbxContent>
                        <w:p w14:paraId="50FCA4FA"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8688" style="position:absolute;left:2100;top:4009;width:5400;height:1248" coordorigin="4260,2293" coordsize="5400,1248">
                  <v:shape id="_x0000_s18689" type="#_x0000_t47" style="position:absolute;left:4260;top:2293;width:1800;height:1248" adj="-3924,3894,-1440,3115" filled="f" stroked="f">
                    <v:textbox style="mso-next-textbox:#_x0000_s18689">
                      <w:txbxContent>
                        <w:p w14:paraId="6F670EE7"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8690" type="#_x0000_t47" style="position:absolute;left:6780;top:2293;width:2880;height:1248" adj="-2453,3894,-900,3115" filled="f" stroked="f">
                    <v:textbox style="mso-next-textbox:#_x0000_s18690">
                      <w:txbxContent>
                        <w:p w14:paraId="0BE3DD15"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8691" type="#_x0000_t47" style="position:absolute;left:5340;top:2293;width:2040;height:1248" adj="-3462,3894,-1271,3115" filled="f" stroked="f">
                    <v:textbox style="mso-next-textbox:#_x0000_s18691">
                      <w:txbxContent>
                        <w:p w14:paraId="3C765EDA"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8692" style="position:absolute;left:2100;top:4633;width:5400;height:1248" coordorigin="4260,2293" coordsize="5400,1248">
                  <v:shape id="_x0000_s18693" type="#_x0000_t47" style="position:absolute;left:4260;top:2293;width:1800;height:1248" adj="-3924,3894,-1440,3115" filled="f" stroked="f">
                    <v:textbox style="mso-next-textbox:#_x0000_s18693">
                      <w:txbxContent>
                        <w:p w14:paraId="3B4F2292"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8694" type="#_x0000_t47" style="position:absolute;left:6780;top:2293;width:2880;height:1248" adj="-2453,3894,-900,3115" filled="f" stroked="f">
                    <v:textbox style="mso-next-textbox:#_x0000_s18694">
                      <w:txbxContent>
                        <w:p w14:paraId="78DD7655"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8695" type="#_x0000_t47" style="position:absolute;left:5340;top:2293;width:2040;height:1248" adj="-3462,3894,-1271,3115" filled="f" stroked="f">
                    <v:textbox style="mso-next-textbox:#_x0000_s18695">
                      <w:txbxContent>
                        <w:p w14:paraId="3204CE01"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8696" style="position:absolute;left:2100;top:5257;width:5400;height:1248" coordorigin="4260,2293" coordsize="5400,1248">
                  <v:shape id="_x0000_s18697" type="#_x0000_t47" style="position:absolute;left:4260;top:2293;width:1800;height:1248" adj="-3924,3894,-1440,3115" filled="f" stroked="f">
                    <v:textbox style="mso-next-textbox:#_x0000_s18697">
                      <w:txbxContent>
                        <w:p w14:paraId="60787CC2"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8698" type="#_x0000_t47" style="position:absolute;left:6780;top:2293;width:2880;height:1248" adj="-2453,3894,-900,3115" filled="f" stroked="f">
                    <v:textbox style="mso-next-textbox:#_x0000_s18698">
                      <w:txbxContent>
                        <w:p w14:paraId="6D329709"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8699" type="#_x0000_t47" style="position:absolute;left:5340;top:2293;width:2040;height:1248" adj="-3462,3894,-1271,3115" filled="f" stroked="f">
                    <v:textbox style="mso-next-textbox:#_x0000_s18699">
                      <w:txbxContent>
                        <w:p w14:paraId="503D5203"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8700" style="position:absolute;left:2100;top:5881;width:5400;height:1248" coordorigin="4260,2293" coordsize="5400,1248">
                  <v:shape id="_x0000_s18701" type="#_x0000_t47" style="position:absolute;left:4260;top:2293;width:1800;height:1248" adj="-3924,3894,-1440,3115" filled="f" stroked="f">
                    <v:textbox style="mso-next-textbox:#_x0000_s18701">
                      <w:txbxContent>
                        <w:p w14:paraId="5E88FCC6"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8702" type="#_x0000_t47" style="position:absolute;left:6780;top:2293;width:2880;height:1248" adj="-2453,3894,-900,3115" filled="f" stroked="f">
                    <v:textbox style="mso-next-textbox:#_x0000_s18702">
                      <w:txbxContent>
                        <w:p w14:paraId="2C6CBC47"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8703" type="#_x0000_t47" style="position:absolute;left:5340;top:2293;width:2040;height:1248" adj="-3462,3894,-1271,3115" filled="f" stroked="f">
                    <v:textbox style="mso-next-textbox:#_x0000_s18703">
                      <w:txbxContent>
                        <w:p w14:paraId="5A394B1A"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8704" style="position:absolute;left:2100;top:6505;width:5400;height:1248" coordorigin="4260,2293" coordsize="5400,1248">
                  <v:shape id="_x0000_s18705" type="#_x0000_t47" style="position:absolute;left:4260;top:2293;width:1800;height:1248" adj="-3924,3894,-1440,3115" filled="f" stroked="f">
                    <v:textbox style="mso-next-textbox:#_x0000_s18705">
                      <w:txbxContent>
                        <w:p w14:paraId="066BD67A"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8706" type="#_x0000_t47" style="position:absolute;left:6780;top:2293;width:2880;height:1248" adj="-2453,3894,-900,3115" filled="f" stroked="f">
                    <v:textbox style="mso-next-textbox:#_x0000_s18706">
                      <w:txbxContent>
                        <w:p w14:paraId="61E726CE"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8707" type="#_x0000_t47" style="position:absolute;left:5340;top:2293;width:2040;height:1248" adj="-3462,3894,-1271,3115" filled="f" stroked="f">
                    <v:textbox style="mso-next-textbox:#_x0000_s18707">
                      <w:txbxContent>
                        <w:p w14:paraId="5739A8A3"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8708" style="position:absolute;left:2100;top:7129;width:5400;height:1248" coordorigin="4260,2293" coordsize="5400,1248">
                  <v:shape id="_x0000_s18709" type="#_x0000_t47" style="position:absolute;left:4260;top:2293;width:1800;height:1248" adj="-3924,3894,-1440,3115" filled="f" stroked="f">
                    <v:textbox style="mso-next-textbox:#_x0000_s18709">
                      <w:txbxContent>
                        <w:p w14:paraId="69D76B0F"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8710" type="#_x0000_t47" style="position:absolute;left:6780;top:2293;width:2880;height:1248" adj="-2453,3894,-900,3115" filled="f" stroked="f">
                    <v:textbox style="mso-next-textbox:#_x0000_s18710">
                      <w:txbxContent>
                        <w:p w14:paraId="2B79865C"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8711" type="#_x0000_t47" style="position:absolute;left:5340;top:2293;width:2040;height:1248" adj="-3462,3894,-1271,3115" filled="f" stroked="f">
                    <v:textbox style="mso-next-textbox:#_x0000_s18711">
                      <w:txbxContent>
                        <w:p w14:paraId="3A48E04B"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8712" style="position:absolute;left:2100;top:7753;width:5400;height:1248" coordorigin="4260,2293" coordsize="5400,1248">
                  <v:shape id="_x0000_s18713" type="#_x0000_t47" style="position:absolute;left:4260;top:2293;width:1800;height:1248" adj="-3924,3894,-1440,3115" filled="f" stroked="f">
                    <v:textbox style="mso-next-textbox:#_x0000_s18713">
                      <w:txbxContent>
                        <w:p w14:paraId="32F58527"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8714" type="#_x0000_t47" style="position:absolute;left:6780;top:2293;width:2880;height:1248" adj="-2453,3894,-900,3115" filled="f" stroked="f">
                    <v:textbox style="mso-next-textbox:#_x0000_s18714">
                      <w:txbxContent>
                        <w:p w14:paraId="37E3F947"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8715" type="#_x0000_t47" style="position:absolute;left:5340;top:2293;width:2040;height:1248" adj="-3462,3894,-1271,3115" filled="f" stroked="f">
                    <v:textbox style="mso-next-textbox:#_x0000_s18715">
                      <w:txbxContent>
                        <w:p w14:paraId="6845748E"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8716" style="position:absolute;left:2100;top:8377;width:5400;height:1248" coordorigin="4260,2293" coordsize="5400,1248">
                  <v:shape id="_x0000_s18717" type="#_x0000_t47" style="position:absolute;left:4260;top:2293;width:1800;height:1248" adj="-3924,3894,-1440,3115" filled="f" stroked="f">
                    <v:textbox style="mso-next-textbox:#_x0000_s18717">
                      <w:txbxContent>
                        <w:p w14:paraId="3ACE5EAA"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8718" type="#_x0000_t47" style="position:absolute;left:6780;top:2293;width:2880;height:1248" adj="-2453,3894,-900,3115" filled="f" stroked="f">
                    <v:textbox style="mso-next-textbox:#_x0000_s18718">
                      <w:txbxContent>
                        <w:p w14:paraId="5031C6E0"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8719" type="#_x0000_t47" style="position:absolute;left:5340;top:2293;width:2040;height:1248" adj="-3462,3894,-1271,3115" filled="f" stroked="f">
                    <v:textbox style="mso-next-textbox:#_x0000_s18719">
                      <w:txbxContent>
                        <w:p w14:paraId="51B70664"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8720" style="position:absolute;left:2100;top:9001;width:5400;height:1248" coordorigin="4260,2293" coordsize="5400,1248">
                  <v:shape id="_x0000_s18721" type="#_x0000_t47" style="position:absolute;left:4260;top:2293;width:1800;height:1248" adj="-3924,3894,-1440,3115" filled="f" stroked="f">
                    <v:textbox style="mso-next-textbox:#_x0000_s18721">
                      <w:txbxContent>
                        <w:p w14:paraId="573B411F"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8722" type="#_x0000_t47" style="position:absolute;left:6780;top:2293;width:2880;height:1248" adj="-2453,3894,-900,3115" filled="f" stroked="f">
                    <v:textbox style="mso-next-textbox:#_x0000_s18722">
                      <w:txbxContent>
                        <w:p w14:paraId="45AED8C5"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8723" type="#_x0000_t47" style="position:absolute;left:5340;top:2293;width:2040;height:1248" adj="-3462,3894,-1271,3115" filled="f" stroked="f">
                    <v:textbox style="mso-next-textbox:#_x0000_s18723">
                      <w:txbxContent>
                        <w:p w14:paraId="399F2854"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v:group id="_x0000_s18724" style="position:absolute;left:8636;top:5798;width:1620;height:1872" coordorigin="2100,2137" coordsize="5400,8112">
                <v:group id="_x0000_s18725" style="position:absolute;left:2100;top:2449;width:3600;height:7488" coordorigin="4320,2605" coordsize="3600,7488">
                  <v:group id="_x0000_s18726" style="position:absolute;left:4320;top:2605;width:3600;height:7488" coordorigin="4320,2605" coordsize="3600,7488">
                    <v:rect id="_x0000_s18727" style="position:absolute;left:4320;top:2605;width:3600;height:7488"/>
                    <v:line id="_x0000_s18728" style="position:absolute" from="4320,3853" to="7920,3853"/>
                    <v:line id="_x0000_s18729" style="position:absolute" from="4320,4477" to="7920,4477"/>
                    <v:line id="_x0000_s18730" style="position:absolute" from="4320,5101" to="7920,5102"/>
                    <v:line id="_x0000_s18731" style="position:absolute" from="4320,3229" to="7920,3230"/>
                    <v:line id="_x0000_s18732" style="position:absolute" from="4320,5725" to="7920,5726"/>
                    <v:line id="_x0000_s18733" style="position:absolute" from="4320,6348" to="7920,6349"/>
                    <v:line id="_x0000_s18734" style="position:absolute" from="4320,6972" to="7920,6973"/>
                    <v:line id="_x0000_s18735" style="position:absolute" from="4320,7597" to="7920,7598"/>
                    <v:line id="_x0000_s18736" style="position:absolute" from="4320,8221" to="7920,8222"/>
                    <v:line id="_x0000_s18737" style="position:absolute" from="4320,8844" to="7920,8845"/>
                    <v:line id="_x0000_s18738" style="position:absolute" from="4320,9469" to="7920,9470"/>
                    <v:line id="_x0000_s18739" style="position:absolute" from="5400,2605" to="5401,10093"/>
                    <v:line id="_x0000_s18740" style="position:absolute" from="6840,2605" to="6841,10093"/>
                  </v:group>
                  <v:rect id="_x0000_s18741" style="position:absolute;left:5400;top:2605;width:1440;height:7488" fillcolor="silver"/>
                  <v:group id="_x0000_s18742" style="position:absolute;left:5400;top:3229;width:1440;height:6241" coordorigin="5400,3229" coordsize="1440,6241">
                    <v:line id="_x0000_s18743" style="position:absolute" from="5400,3229" to="6840,3229"/>
                    <v:line id="_x0000_s18744" style="position:absolute" from="5400,3853" to="6840,3854"/>
                    <v:line id="_x0000_s18745" style="position:absolute" from="5400,4477" to="6840,4478"/>
                    <v:line id="_x0000_s18746" style="position:absolute" from="5400,5100" to="6840,5101"/>
                    <v:line id="_x0000_s18747" style="position:absolute" from="5400,5725" to="6840,5726"/>
                    <v:line id="_x0000_s18748" style="position:absolute" from="5400,6348" to="6840,6349"/>
                    <v:line id="_x0000_s18749" style="position:absolute" from="5400,6972" to="6840,6973"/>
                    <v:line id="_x0000_s18750" style="position:absolute" from="5400,7596" to="6840,7597"/>
                    <v:line id="_x0000_s18751" style="position:absolute" from="5400,8221" to="6840,8222"/>
                    <v:line id="_x0000_s18752" style="position:absolute" from="5400,8845" to="6840,8846"/>
                    <v:line id="_x0000_s18753" style="position:absolute" from="5400,9469" to="6840,9470"/>
                  </v:group>
                </v:group>
                <v:group id="_x0000_s18754" style="position:absolute;left:2100;top:2137;width:5400;height:1248" coordorigin="4260,2293" coordsize="5400,1248">
                  <v:shape id="_x0000_s18755" type="#_x0000_t47" style="position:absolute;left:4260;top:2293;width:1800;height:1248" adj="-3924,3894,-1440,3115" filled="f" stroked="f">
                    <v:textbox style="mso-next-textbox:#_x0000_s18755">
                      <w:txbxContent>
                        <w:p w14:paraId="521FF997"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8756" type="#_x0000_t47" style="position:absolute;left:6780;top:2293;width:2880;height:1248" adj="-2453,3894,-900,3115" filled="f" stroked="f">
                    <v:textbox style="mso-next-textbox:#_x0000_s18756">
                      <w:txbxContent>
                        <w:p w14:paraId="189A8B64"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8757" type="#_x0000_t47" style="position:absolute;left:5340;top:2293;width:2040;height:1248" adj="-3462,3894,-1271,3115" filled="f" stroked="f">
                    <v:textbox style="mso-next-textbox:#_x0000_s18757">
                      <w:txbxContent>
                        <w:p w14:paraId="2F6F6368"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8758" style="position:absolute;left:2100;top:2761;width:5400;height:1248" coordorigin="4260,2293" coordsize="5400,1248">
                  <v:shape id="_x0000_s18759" type="#_x0000_t47" style="position:absolute;left:4260;top:2293;width:1800;height:1248" adj="-3924,3894,-1440,3115" filled="f" stroked="f">
                    <v:textbox style="mso-next-textbox:#_x0000_s18759">
                      <w:txbxContent>
                        <w:p w14:paraId="01205A3C"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8760" type="#_x0000_t47" style="position:absolute;left:6780;top:2293;width:2880;height:1248" adj="-2453,3894,-900,3115" filled="f" stroked="f">
                    <v:textbox style="mso-next-textbox:#_x0000_s18760">
                      <w:txbxContent>
                        <w:p w14:paraId="165377E1"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8761" type="#_x0000_t47" style="position:absolute;left:5340;top:2293;width:2040;height:1248" adj="-3462,3894,-1271,3115" filled="f" stroked="f">
                    <v:textbox style="mso-next-textbox:#_x0000_s18761">
                      <w:txbxContent>
                        <w:p w14:paraId="50EC1E7C"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8762" style="position:absolute;left:2100;top:3385;width:5400;height:1248" coordorigin="4260,2293" coordsize="5400,1248">
                  <v:shape id="_x0000_s18763" type="#_x0000_t47" style="position:absolute;left:4260;top:2293;width:1800;height:1248" adj="-3924,3894,-1440,3115" filled="f" stroked="f">
                    <v:textbox style="mso-next-textbox:#_x0000_s18763">
                      <w:txbxContent>
                        <w:p w14:paraId="5E09F38A"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8764" type="#_x0000_t47" style="position:absolute;left:6780;top:2293;width:2880;height:1248" adj="-2453,3894,-900,3115" filled="f" stroked="f">
                    <v:textbox style="mso-next-textbox:#_x0000_s18764">
                      <w:txbxContent>
                        <w:p w14:paraId="6E8F365F"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8765" type="#_x0000_t47" style="position:absolute;left:5340;top:2293;width:2040;height:1248" adj="-3462,3894,-1271,3115" filled="f" stroked="f">
                    <v:textbox style="mso-next-textbox:#_x0000_s18765">
                      <w:txbxContent>
                        <w:p w14:paraId="51FC9389"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8766" style="position:absolute;left:2100;top:4009;width:5400;height:1248" coordorigin="4260,2293" coordsize="5400,1248">
                  <v:shape id="_x0000_s18767" type="#_x0000_t47" style="position:absolute;left:4260;top:2293;width:1800;height:1248" adj="-3924,3894,-1440,3115" filled="f" stroked="f">
                    <v:textbox style="mso-next-textbox:#_x0000_s18767">
                      <w:txbxContent>
                        <w:p w14:paraId="6FB777E2"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8768" type="#_x0000_t47" style="position:absolute;left:6780;top:2293;width:2880;height:1248" adj="-2453,3894,-900,3115" filled="f" stroked="f">
                    <v:textbox style="mso-next-textbox:#_x0000_s18768">
                      <w:txbxContent>
                        <w:p w14:paraId="62ACFA7F"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8769" type="#_x0000_t47" style="position:absolute;left:5340;top:2293;width:2040;height:1248" adj="-3462,3894,-1271,3115" filled="f" stroked="f">
                    <v:textbox style="mso-next-textbox:#_x0000_s18769">
                      <w:txbxContent>
                        <w:p w14:paraId="6AAE1484"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8770" style="position:absolute;left:2100;top:4633;width:5400;height:1248" coordorigin="4260,2293" coordsize="5400,1248">
                  <v:shape id="_x0000_s18771" type="#_x0000_t47" style="position:absolute;left:4260;top:2293;width:1800;height:1248" adj="-3924,3894,-1440,3115" filled="f" stroked="f">
                    <v:textbox style="mso-next-textbox:#_x0000_s18771">
                      <w:txbxContent>
                        <w:p w14:paraId="0722EBF3"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8772" type="#_x0000_t47" style="position:absolute;left:6780;top:2293;width:2880;height:1248" adj="-2453,3894,-900,3115" filled="f" stroked="f">
                    <v:textbox style="mso-next-textbox:#_x0000_s18772">
                      <w:txbxContent>
                        <w:p w14:paraId="7BEB58C9"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8773" type="#_x0000_t47" style="position:absolute;left:5340;top:2293;width:2040;height:1248" adj="-3462,3894,-1271,3115" filled="f" stroked="f">
                    <v:textbox style="mso-next-textbox:#_x0000_s18773">
                      <w:txbxContent>
                        <w:p w14:paraId="10EF1BED"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8774" style="position:absolute;left:2100;top:5257;width:5400;height:1248" coordorigin="4260,2293" coordsize="5400,1248">
                  <v:shape id="_x0000_s18775" type="#_x0000_t47" style="position:absolute;left:4260;top:2293;width:1800;height:1248" adj="-3924,3894,-1440,3115" filled="f" stroked="f">
                    <v:textbox style="mso-next-textbox:#_x0000_s18775">
                      <w:txbxContent>
                        <w:p w14:paraId="1E25486D"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8776" type="#_x0000_t47" style="position:absolute;left:6780;top:2293;width:2880;height:1248" adj="-2453,3894,-900,3115" filled="f" stroked="f">
                    <v:textbox style="mso-next-textbox:#_x0000_s18776">
                      <w:txbxContent>
                        <w:p w14:paraId="306A7487"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8777" type="#_x0000_t47" style="position:absolute;left:5340;top:2293;width:2040;height:1248" adj="-3462,3894,-1271,3115" filled="f" stroked="f">
                    <v:textbox style="mso-next-textbox:#_x0000_s18777">
                      <w:txbxContent>
                        <w:p w14:paraId="05AEEFED"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8778" style="position:absolute;left:2100;top:5881;width:5400;height:1248" coordorigin="4260,2293" coordsize="5400,1248">
                  <v:shape id="_x0000_s18779" type="#_x0000_t47" style="position:absolute;left:4260;top:2293;width:1800;height:1248" adj="-3924,3894,-1440,3115" filled="f" stroked="f">
                    <v:textbox style="mso-next-textbox:#_x0000_s18779">
                      <w:txbxContent>
                        <w:p w14:paraId="10390B1D"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8780" type="#_x0000_t47" style="position:absolute;left:6780;top:2293;width:2880;height:1248" adj="-2453,3894,-900,3115" filled="f" stroked="f">
                    <v:textbox style="mso-next-textbox:#_x0000_s18780">
                      <w:txbxContent>
                        <w:p w14:paraId="08B56F55"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8781" type="#_x0000_t47" style="position:absolute;left:5340;top:2293;width:2040;height:1248" adj="-3462,3894,-1271,3115" filled="f" stroked="f">
                    <v:textbox style="mso-next-textbox:#_x0000_s18781">
                      <w:txbxContent>
                        <w:p w14:paraId="54764AB2"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8782" style="position:absolute;left:2100;top:6505;width:5400;height:1248" coordorigin="4260,2293" coordsize="5400,1248">
                  <v:shape id="_x0000_s18783" type="#_x0000_t47" style="position:absolute;left:4260;top:2293;width:1800;height:1248" adj="-3924,3894,-1440,3115" filled="f" stroked="f">
                    <v:textbox style="mso-next-textbox:#_x0000_s18783">
                      <w:txbxContent>
                        <w:p w14:paraId="329FA600"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8784" type="#_x0000_t47" style="position:absolute;left:6780;top:2293;width:2880;height:1248" adj="-2453,3894,-900,3115" filled="f" stroked="f">
                    <v:textbox style="mso-next-textbox:#_x0000_s18784">
                      <w:txbxContent>
                        <w:p w14:paraId="4D5FBB80"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8785" type="#_x0000_t47" style="position:absolute;left:5340;top:2293;width:2040;height:1248" adj="-3462,3894,-1271,3115" filled="f" stroked="f">
                    <v:textbox style="mso-next-textbox:#_x0000_s18785">
                      <w:txbxContent>
                        <w:p w14:paraId="2C72B042"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8786" style="position:absolute;left:2100;top:7129;width:5400;height:1248" coordorigin="4260,2293" coordsize="5400,1248">
                  <v:shape id="_x0000_s18787" type="#_x0000_t47" style="position:absolute;left:4260;top:2293;width:1800;height:1248" adj="-3924,3894,-1440,3115" filled="f" stroked="f">
                    <v:textbox style="mso-next-textbox:#_x0000_s18787">
                      <w:txbxContent>
                        <w:p w14:paraId="310F23EA"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8788" type="#_x0000_t47" style="position:absolute;left:6780;top:2293;width:2880;height:1248" adj="-2453,3894,-900,3115" filled="f" stroked="f">
                    <v:textbox style="mso-next-textbox:#_x0000_s18788">
                      <w:txbxContent>
                        <w:p w14:paraId="64FFAB0A"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8789" type="#_x0000_t47" style="position:absolute;left:5340;top:2293;width:2040;height:1248" adj="-3462,3894,-1271,3115" filled="f" stroked="f">
                    <v:textbox style="mso-next-textbox:#_x0000_s18789">
                      <w:txbxContent>
                        <w:p w14:paraId="36A0E7F0"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8790" style="position:absolute;left:2100;top:7753;width:5400;height:1248" coordorigin="4260,2293" coordsize="5400,1248">
                  <v:shape id="_x0000_s18791" type="#_x0000_t47" style="position:absolute;left:4260;top:2293;width:1800;height:1248" adj="-3924,3894,-1440,3115" filled="f" stroked="f">
                    <v:textbox style="mso-next-textbox:#_x0000_s18791">
                      <w:txbxContent>
                        <w:p w14:paraId="3EE495ED"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8792" type="#_x0000_t47" style="position:absolute;left:6780;top:2293;width:2880;height:1248" adj="-2453,3894,-900,3115" filled="f" stroked="f">
                    <v:textbox style="mso-next-textbox:#_x0000_s18792">
                      <w:txbxContent>
                        <w:p w14:paraId="79BF7B33"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8793" type="#_x0000_t47" style="position:absolute;left:5340;top:2293;width:2040;height:1248" adj="-3462,3894,-1271,3115" filled="f" stroked="f">
                    <v:textbox style="mso-next-textbox:#_x0000_s18793">
                      <w:txbxContent>
                        <w:p w14:paraId="3A32D52F"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8794" style="position:absolute;left:2100;top:8377;width:5400;height:1248" coordorigin="4260,2293" coordsize="5400,1248">
                  <v:shape id="_x0000_s18795" type="#_x0000_t47" style="position:absolute;left:4260;top:2293;width:1800;height:1248" adj="-3924,3894,-1440,3115" filled="f" stroked="f">
                    <v:textbox style="mso-next-textbox:#_x0000_s18795">
                      <w:txbxContent>
                        <w:p w14:paraId="089FDCDE"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8796" type="#_x0000_t47" style="position:absolute;left:6780;top:2293;width:2880;height:1248" adj="-2453,3894,-900,3115" filled="f" stroked="f">
                    <v:textbox style="mso-next-textbox:#_x0000_s18796">
                      <w:txbxContent>
                        <w:p w14:paraId="3A4E2AC6"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8797" type="#_x0000_t47" style="position:absolute;left:5340;top:2293;width:2040;height:1248" adj="-3462,3894,-1271,3115" filled="f" stroked="f">
                    <v:textbox style="mso-next-textbox:#_x0000_s18797">
                      <w:txbxContent>
                        <w:p w14:paraId="1C9BD827"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8798" style="position:absolute;left:2100;top:9001;width:5400;height:1248" coordorigin="4260,2293" coordsize="5400,1248">
                  <v:shape id="_x0000_s18799" type="#_x0000_t47" style="position:absolute;left:4260;top:2293;width:1800;height:1248" adj="-3924,3894,-1440,3115" filled="f" stroked="f">
                    <v:textbox style="mso-next-textbox:#_x0000_s18799">
                      <w:txbxContent>
                        <w:p w14:paraId="61D97A43"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8800" type="#_x0000_t47" style="position:absolute;left:6780;top:2293;width:2880;height:1248" adj="-2453,3894,-900,3115" filled="f" stroked="f">
                    <v:textbox style="mso-next-textbox:#_x0000_s18800">
                      <w:txbxContent>
                        <w:p w14:paraId="43C6F516"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8801" type="#_x0000_t47" style="position:absolute;left:5340;top:2293;width:2040;height:1248" adj="-3462,3894,-1271,3115" filled="f" stroked="f">
                    <v:textbox style="mso-next-textbox:#_x0000_s18801">
                      <w:txbxContent>
                        <w:p w14:paraId="3A940B92"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v:group id="_x0000_s18802" style="position:absolute;left:8633;top:6362;width:1620;height:1872" coordorigin="2100,2137" coordsize="5400,8112">
                <v:group id="_x0000_s18803" style="position:absolute;left:2100;top:2449;width:3600;height:7488" coordorigin="4320,2605" coordsize="3600,7488">
                  <v:group id="_x0000_s18804" style="position:absolute;left:4320;top:2605;width:3600;height:7488" coordorigin="4320,2605" coordsize="3600,7488">
                    <v:rect id="_x0000_s18805" style="position:absolute;left:4320;top:2605;width:3600;height:7488"/>
                    <v:line id="_x0000_s18806" style="position:absolute" from="4320,3853" to="7920,3853"/>
                    <v:line id="_x0000_s18807" style="position:absolute" from="4320,4477" to="7920,4477"/>
                    <v:line id="_x0000_s18808" style="position:absolute" from="4320,5101" to="7920,5102"/>
                    <v:line id="_x0000_s18809" style="position:absolute" from="4320,3229" to="7920,3230"/>
                    <v:line id="_x0000_s18810" style="position:absolute" from="4320,5725" to="7920,5726"/>
                    <v:line id="_x0000_s18811" style="position:absolute" from="4320,6348" to="7920,6349"/>
                    <v:line id="_x0000_s18812" style="position:absolute" from="4320,6972" to="7920,6973"/>
                    <v:line id="_x0000_s18813" style="position:absolute" from="4320,7597" to="7920,7598"/>
                    <v:line id="_x0000_s18814" style="position:absolute" from="4320,8221" to="7920,8222"/>
                    <v:line id="_x0000_s18815" style="position:absolute" from="4320,8844" to="7920,8845"/>
                    <v:line id="_x0000_s18816" style="position:absolute" from="4320,9469" to="7920,9470"/>
                    <v:line id="_x0000_s18817" style="position:absolute" from="5400,2605" to="5401,10093"/>
                    <v:line id="_x0000_s18818" style="position:absolute" from="6840,2605" to="6841,10093"/>
                  </v:group>
                  <v:rect id="_x0000_s18819" style="position:absolute;left:5400;top:2605;width:1440;height:7488" fillcolor="silver"/>
                  <v:group id="_x0000_s18820" style="position:absolute;left:5400;top:3229;width:1440;height:6241" coordorigin="5400,3229" coordsize="1440,6241">
                    <v:line id="_x0000_s18821" style="position:absolute" from="5400,3229" to="6840,3229"/>
                    <v:line id="_x0000_s18822" style="position:absolute" from="5400,3853" to="6840,3854"/>
                    <v:line id="_x0000_s18823" style="position:absolute" from="5400,4477" to="6840,4478"/>
                    <v:line id="_x0000_s18824" style="position:absolute" from="5400,5100" to="6840,5101"/>
                    <v:line id="_x0000_s18825" style="position:absolute" from="5400,5725" to="6840,5726"/>
                    <v:line id="_x0000_s18826" style="position:absolute" from="5400,6348" to="6840,6349"/>
                    <v:line id="_x0000_s18827" style="position:absolute" from="5400,6972" to="6840,6973"/>
                    <v:line id="_x0000_s18828" style="position:absolute" from="5400,7596" to="6840,7597"/>
                    <v:line id="_x0000_s18829" style="position:absolute" from="5400,8221" to="6840,8222"/>
                    <v:line id="_x0000_s18830" style="position:absolute" from="5400,8845" to="6840,8846"/>
                    <v:line id="_x0000_s18831" style="position:absolute" from="5400,9469" to="6840,9470"/>
                  </v:group>
                </v:group>
                <v:group id="_x0000_s18832" style="position:absolute;left:2100;top:2137;width:5400;height:1248" coordorigin="4260,2293" coordsize="5400,1248">
                  <v:shape id="_x0000_s18833" type="#_x0000_t47" style="position:absolute;left:4260;top:2293;width:1800;height:1248" adj="-3924,3894,-1440,3115" filled="f" stroked="f">
                    <v:textbox style="mso-next-textbox:#_x0000_s18833">
                      <w:txbxContent>
                        <w:p w14:paraId="1A6B24F4"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8834" type="#_x0000_t47" style="position:absolute;left:6780;top:2293;width:2880;height:1248" adj="-2453,3894,-900,3115" filled="f" stroked="f">
                    <v:textbox style="mso-next-textbox:#_x0000_s18834">
                      <w:txbxContent>
                        <w:p w14:paraId="7FC24891"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8835" type="#_x0000_t47" style="position:absolute;left:5340;top:2293;width:2040;height:1248" adj="-3462,3894,-1271,3115" filled="f" stroked="f">
                    <v:textbox style="mso-next-textbox:#_x0000_s18835">
                      <w:txbxContent>
                        <w:p w14:paraId="15096444"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8836" style="position:absolute;left:2100;top:2761;width:5400;height:1248" coordorigin="4260,2293" coordsize="5400,1248">
                  <v:shape id="_x0000_s18837" type="#_x0000_t47" style="position:absolute;left:4260;top:2293;width:1800;height:1248" adj="-3924,3894,-1440,3115" filled="f" stroked="f">
                    <v:textbox style="mso-next-textbox:#_x0000_s18837">
                      <w:txbxContent>
                        <w:p w14:paraId="665EFAAB"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8838" type="#_x0000_t47" style="position:absolute;left:6780;top:2293;width:2880;height:1248" adj="-2453,3894,-900,3115" filled="f" stroked="f">
                    <v:textbox style="mso-next-textbox:#_x0000_s18838">
                      <w:txbxContent>
                        <w:p w14:paraId="3462813D"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8839" type="#_x0000_t47" style="position:absolute;left:5340;top:2293;width:2040;height:1248" adj="-3462,3894,-1271,3115" filled="f" stroked="f">
                    <v:textbox style="mso-next-textbox:#_x0000_s18839">
                      <w:txbxContent>
                        <w:p w14:paraId="4B9AEB7A"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8840" style="position:absolute;left:2100;top:3385;width:5400;height:1248" coordorigin="4260,2293" coordsize="5400,1248">
                  <v:shape id="_x0000_s18841" type="#_x0000_t47" style="position:absolute;left:4260;top:2293;width:1800;height:1248" adj="-3924,3894,-1440,3115" filled="f" stroked="f">
                    <v:textbox style="mso-next-textbox:#_x0000_s18841">
                      <w:txbxContent>
                        <w:p w14:paraId="28B1CF7C"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8842" type="#_x0000_t47" style="position:absolute;left:6780;top:2293;width:2880;height:1248" adj="-2453,3894,-900,3115" filled="f" stroked="f">
                    <v:textbox style="mso-next-textbox:#_x0000_s18842">
                      <w:txbxContent>
                        <w:p w14:paraId="4A7631F9"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8843" type="#_x0000_t47" style="position:absolute;left:5340;top:2293;width:2040;height:1248" adj="-3462,3894,-1271,3115" filled="f" stroked="f">
                    <v:textbox style="mso-next-textbox:#_x0000_s18843">
                      <w:txbxContent>
                        <w:p w14:paraId="36A68EDC"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8844" style="position:absolute;left:2100;top:4009;width:5400;height:1248" coordorigin="4260,2293" coordsize="5400,1248">
                  <v:shape id="_x0000_s18845" type="#_x0000_t47" style="position:absolute;left:4260;top:2293;width:1800;height:1248" adj="-3924,3894,-1440,3115" filled="f" stroked="f">
                    <v:textbox style="mso-next-textbox:#_x0000_s18845">
                      <w:txbxContent>
                        <w:p w14:paraId="1853E251"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8846" type="#_x0000_t47" style="position:absolute;left:6780;top:2293;width:2880;height:1248" adj="-2453,3894,-900,3115" filled="f" stroked="f">
                    <v:textbox style="mso-next-textbox:#_x0000_s18846">
                      <w:txbxContent>
                        <w:p w14:paraId="4C449656"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8847" type="#_x0000_t47" style="position:absolute;left:5340;top:2293;width:2040;height:1248" adj="-3462,3894,-1271,3115" filled="f" stroked="f">
                    <v:textbox style="mso-next-textbox:#_x0000_s18847">
                      <w:txbxContent>
                        <w:p w14:paraId="327458CC"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8848" style="position:absolute;left:2100;top:4633;width:5400;height:1248" coordorigin="4260,2293" coordsize="5400,1248">
                  <v:shape id="_x0000_s18849" type="#_x0000_t47" style="position:absolute;left:4260;top:2293;width:1800;height:1248" adj="-3924,3894,-1440,3115" filled="f" stroked="f">
                    <v:textbox style="mso-next-textbox:#_x0000_s18849">
                      <w:txbxContent>
                        <w:p w14:paraId="126FDDE3"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8850" type="#_x0000_t47" style="position:absolute;left:6780;top:2293;width:2880;height:1248" adj="-2453,3894,-900,3115" filled="f" stroked="f">
                    <v:textbox style="mso-next-textbox:#_x0000_s18850">
                      <w:txbxContent>
                        <w:p w14:paraId="61110407"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8851" type="#_x0000_t47" style="position:absolute;left:5340;top:2293;width:2040;height:1248" adj="-3462,3894,-1271,3115" filled="f" stroked="f">
                    <v:textbox style="mso-next-textbox:#_x0000_s18851">
                      <w:txbxContent>
                        <w:p w14:paraId="423D2C08"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8852" style="position:absolute;left:2100;top:5257;width:5400;height:1248" coordorigin="4260,2293" coordsize="5400,1248">
                  <v:shape id="_x0000_s18853" type="#_x0000_t47" style="position:absolute;left:4260;top:2293;width:1800;height:1248" adj="-3924,3894,-1440,3115" filled="f" stroked="f">
                    <v:textbox style="mso-next-textbox:#_x0000_s18853">
                      <w:txbxContent>
                        <w:p w14:paraId="04671AE0"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8854" type="#_x0000_t47" style="position:absolute;left:6780;top:2293;width:2880;height:1248" adj="-2453,3894,-900,3115" filled="f" stroked="f">
                    <v:textbox style="mso-next-textbox:#_x0000_s18854">
                      <w:txbxContent>
                        <w:p w14:paraId="4F4E3C7E"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8855" type="#_x0000_t47" style="position:absolute;left:5340;top:2293;width:2040;height:1248" adj="-3462,3894,-1271,3115" filled="f" stroked="f">
                    <v:textbox style="mso-next-textbox:#_x0000_s18855">
                      <w:txbxContent>
                        <w:p w14:paraId="75ADC024"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8856" style="position:absolute;left:2100;top:5881;width:5400;height:1248" coordorigin="4260,2293" coordsize="5400,1248">
                  <v:shape id="_x0000_s18857" type="#_x0000_t47" style="position:absolute;left:4260;top:2293;width:1800;height:1248" adj="-3924,3894,-1440,3115" filled="f" stroked="f">
                    <v:textbox style="mso-next-textbox:#_x0000_s18857">
                      <w:txbxContent>
                        <w:p w14:paraId="13B45DBD"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8858" type="#_x0000_t47" style="position:absolute;left:6780;top:2293;width:2880;height:1248" adj="-2453,3894,-900,3115" filled="f" stroked="f">
                    <v:textbox style="mso-next-textbox:#_x0000_s18858">
                      <w:txbxContent>
                        <w:p w14:paraId="1345ED59"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8859" type="#_x0000_t47" style="position:absolute;left:5340;top:2293;width:2040;height:1248" adj="-3462,3894,-1271,3115" filled="f" stroked="f">
                    <v:textbox style="mso-next-textbox:#_x0000_s18859">
                      <w:txbxContent>
                        <w:p w14:paraId="67557FAB"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8860" style="position:absolute;left:2100;top:6505;width:5400;height:1248" coordorigin="4260,2293" coordsize="5400,1248">
                  <v:shape id="_x0000_s18861" type="#_x0000_t47" style="position:absolute;left:4260;top:2293;width:1800;height:1248" adj="-3924,3894,-1440,3115" filled="f" stroked="f">
                    <v:textbox style="mso-next-textbox:#_x0000_s18861">
                      <w:txbxContent>
                        <w:p w14:paraId="34102C7C"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8862" type="#_x0000_t47" style="position:absolute;left:6780;top:2293;width:2880;height:1248" adj="-2453,3894,-900,3115" filled="f" stroked="f">
                    <v:textbox style="mso-next-textbox:#_x0000_s18862">
                      <w:txbxContent>
                        <w:p w14:paraId="412E4567"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8863" type="#_x0000_t47" style="position:absolute;left:5340;top:2293;width:2040;height:1248" adj="-3462,3894,-1271,3115" filled="f" stroked="f">
                    <v:textbox style="mso-next-textbox:#_x0000_s18863">
                      <w:txbxContent>
                        <w:p w14:paraId="76170310"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8864" style="position:absolute;left:2100;top:7129;width:5400;height:1248" coordorigin="4260,2293" coordsize="5400,1248">
                  <v:shape id="_x0000_s18865" type="#_x0000_t47" style="position:absolute;left:4260;top:2293;width:1800;height:1248" adj="-3924,3894,-1440,3115" filled="f" stroked="f">
                    <v:textbox style="mso-next-textbox:#_x0000_s18865">
                      <w:txbxContent>
                        <w:p w14:paraId="29B323FB"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8866" type="#_x0000_t47" style="position:absolute;left:6780;top:2293;width:2880;height:1248" adj="-2453,3894,-900,3115" filled="f" stroked="f">
                    <v:textbox style="mso-next-textbox:#_x0000_s18866">
                      <w:txbxContent>
                        <w:p w14:paraId="1162DDB5"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8867" type="#_x0000_t47" style="position:absolute;left:5340;top:2293;width:2040;height:1248" adj="-3462,3894,-1271,3115" filled="f" stroked="f">
                    <v:textbox style="mso-next-textbox:#_x0000_s18867">
                      <w:txbxContent>
                        <w:p w14:paraId="6720E6B1"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8868" style="position:absolute;left:2100;top:7753;width:5400;height:1248" coordorigin="4260,2293" coordsize="5400,1248">
                  <v:shape id="_x0000_s18869" type="#_x0000_t47" style="position:absolute;left:4260;top:2293;width:1800;height:1248" adj="-3924,3894,-1440,3115" filled="f" stroked="f">
                    <v:textbox style="mso-next-textbox:#_x0000_s18869">
                      <w:txbxContent>
                        <w:p w14:paraId="30B2452D"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8870" type="#_x0000_t47" style="position:absolute;left:6780;top:2293;width:2880;height:1248" adj="-2453,3894,-900,3115" filled="f" stroked="f">
                    <v:textbox style="mso-next-textbox:#_x0000_s18870">
                      <w:txbxContent>
                        <w:p w14:paraId="2E57E05A"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8871" type="#_x0000_t47" style="position:absolute;left:5340;top:2293;width:2040;height:1248" adj="-3462,3894,-1271,3115" filled="f" stroked="f">
                    <v:textbox style="mso-next-textbox:#_x0000_s18871">
                      <w:txbxContent>
                        <w:p w14:paraId="3D34D5B4"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8872" style="position:absolute;left:2100;top:8377;width:5400;height:1248" coordorigin="4260,2293" coordsize="5400,1248">
                  <v:shape id="_x0000_s18873" type="#_x0000_t47" style="position:absolute;left:4260;top:2293;width:1800;height:1248" adj="-3924,3894,-1440,3115" filled="f" stroked="f">
                    <v:textbox style="mso-next-textbox:#_x0000_s18873">
                      <w:txbxContent>
                        <w:p w14:paraId="5D5384D4"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8874" type="#_x0000_t47" style="position:absolute;left:6780;top:2293;width:2880;height:1248" adj="-2453,3894,-900,3115" filled="f" stroked="f">
                    <v:textbox style="mso-next-textbox:#_x0000_s18874">
                      <w:txbxContent>
                        <w:p w14:paraId="058465BC"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8875" type="#_x0000_t47" style="position:absolute;left:5340;top:2293;width:2040;height:1248" adj="-3462,3894,-1271,3115" filled="f" stroked="f">
                    <v:textbox style="mso-next-textbox:#_x0000_s18875">
                      <w:txbxContent>
                        <w:p w14:paraId="773D5DA3"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8876" style="position:absolute;left:2100;top:9001;width:5400;height:1248" coordorigin="4260,2293" coordsize="5400,1248">
                  <v:shape id="_x0000_s18877" type="#_x0000_t47" style="position:absolute;left:4260;top:2293;width:1800;height:1248" adj="-3924,3894,-1440,3115" filled="f" stroked="f">
                    <v:textbox style="mso-next-textbox:#_x0000_s18877">
                      <w:txbxContent>
                        <w:p w14:paraId="51C0E666"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8878" type="#_x0000_t47" style="position:absolute;left:6780;top:2293;width:2880;height:1248" adj="-2453,3894,-900,3115" filled="f" stroked="f">
                    <v:textbox style="mso-next-textbox:#_x0000_s18878">
                      <w:txbxContent>
                        <w:p w14:paraId="56D865CD" w14:textId="77777777" w:rsidR="00FA6C75" w:rsidRPr="002B489F" w:rsidRDefault="00FA6C75" w:rsidP="00CF21D4">
                          <w:pPr>
                            <w:rPr>
                              <w:sz w:val="11"/>
                              <w:szCs w:val="11"/>
                              <w:lang w:eastAsia="zh-CN"/>
                            </w:rPr>
                          </w:pPr>
                          <w:r>
                            <w:rPr>
                              <w:rFonts w:hint="eastAsia"/>
                              <w:sz w:val="11"/>
                              <w:szCs w:val="11"/>
                              <w:lang w:eastAsia="zh-CN"/>
                            </w:rPr>
                            <w:t>44</w:t>
                          </w:r>
                        </w:p>
                      </w:txbxContent>
                    </v:textbox>
                    <o:callout v:ext="edit" minusy="t"/>
                  </v:shape>
                  <v:shape id="_x0000_s18879" type="#_x0000_t47" style="position:absolute;left:5340;top:2293;width:2040;height:1248" adj="-3462,3894,-1271,3115" filled="f" stroked="f">
                    <v:textbox style="mso-next-textbox:#_x0000_s18879">
                      <w:txbxContent>
                        <w:p w14:paraId="3FE01C6C"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v:group id="_x0000_s18880" style="position:absolute;left:4860;top:5118;width:2704;height:363" coordorigin="1906,5202" coordsize="2704,363">
                <v:rect id="_x0000_s18881" style="position:absolute;left:2288;top:5202;width:2322;height:227">
                  <v:stroke dashstyle="dash"/>
                </v:rect>
                <v:rect id="_x0000_s18882" style="position:absolute;left:2175;top:5230;width:2322;height:227">
                  <v:stroke dashstyle="dash"/>
                </v:rect>
                <v:rect id="_x0000_s18883" style="position:absolute;left:2103;top:5259;width:2323;height:227">
                  <v:stroke dashstyle="dash"/>
                </v:rect>
                <v:rect id="_x0000_s18884" style="position:absolute;left:1980;top:5298;width:2369;height:225">
                  <v:stroke dashstyle="dash"/>
                </v:rect>
                <v:rect id="_x0000_s18885" style="position:absolute;left:1906;top:5340;width:2370;height:225"/>
              </v:group>
              <v:shape id="_x0000_s18886" type="#_x0000_t47" style="position:absolute;left:5580;top:5209;width:1620;height:312" adj="-1760,20977,-1600,12462,2400,-12115,2400,-12115" filled="f" stroked="f">
                <v:textbox style="mso-next-textbox:#_x0000_s18886">
                  <w:txbxContent>
                    <w:p w14:paraId="45099AC3" w14:textId="77777777" w:rsidR="00FA6C75" w:rsidRDefault="00FA6C75" w:rsidP="00CF21D4">
                      <w:pPr>
                        <w:rPr>
                          <w:sz w:val="13"/>
                          <w:szCs w:val="13"/>
                          <w:lang w:eastAsia="zh-CN"/>
                        </w:rPr>
                      </w:pPr>
                      <w:r>
                        <w:rPr>
                          <w:rFonts w:hint="eastAsia"/>
                          <w:sz w:val="13"/>
                          <w:szCs w:val="13"/>
                          <w:lang w:eastAsia="zh-CN"/>
                        </w:rPr>
                        <w:t>1408</w:t>
                      </w:r>
                      <w:r w:rsidRPr="00964BD6">
                        <w:rPr>
                          <w:rFonts w:hint="eastAsia"/>
                          <w:sz w:val="13"/>
                          <w:szCs w:val="13"/>
                        </w:rPr>
                        <w:t>bits</w:t>
                      </w:r>
                      <w:r>
                        <w:rPr>
                          <w:rFonts w:hint="eastAsia"/>
                          <w:sz w:val="13"/>
                          <w:szCs w:val="13"/>
                        </w:rPr>
                        <w:t>/</w:t>
                      </w:r>
                      <w:r>
                        <w:rPr>
                          <w:rFonts w:hint="eastAsia"/>
                          <w:sz w:val="13"/>
                          <w:szCs w:val="13"/>
                          <w:lang w:eastAsia="zh-CN"/>
                        </w:rPr>
                        <w:t>TS</w:t>
                      </w:r>
                    </w:p>
                    <w:p w14:paraId="1C830595" w14:textId="77777777" w:rsidR="00FA6C75" w:rsidRPr="00162987" w:rsidRDefault="00FA6C75" w:rsidP="00CF21D4">
                      <w:pPr>
                        <w:rPr>
                          <w:szCs w:val="13"/>
                        </w:rPr>
                      </w:pPr>
                    </w:p>
                  </w:txbxContent>
                </v:textbox>
                <o:callout v:ext="edit" minusy="t"/>
              </v:shape>
              <v:shape id="_x0000_s18887" type="#_x0000_t47" style="position:absolute;left:9720;top:3138;width:720;height:360" adj="-8010,27000,-3600,10800" filled="f" stroked="f">
                <v:textbox style="mso-next-textbox:#_x0000_s18887">
                  <w:txbxContent>
                    <w:p w14:paraId="0246A62F" w14:textId="77777777" w:rsidR="00FA6C75" w:rsidRDefault="00FA6C75" w:rsidP="00CF21D4">
                      <w:r>
                        <w:rPr>
                          <w:rFonts w:hint="eastAsia"/>
                        </w:rPr>
                        <w:t>12</w:t>
                      </w:r>
                    </w:p>
                  </w:txbxContent>
                </v:textbox>
                <o:callout v:ext="edit" minusy="t"/>
              </v:shape>
            </v:group>
            <w10:anchorlock/>
          </v:group>
        </w:pict>
      </w:r>
    </w:p>
    <w:p w14:paraId="184C9477" w14:textId="77777777" w:rsidR="00CF21D4" w:rsidRPr="00541A60" w:rsidRDefault="00CF21D4" w:rsidP="00FA6C75">
      <w:pPr>
        <w:pStyle w:val="TF"/>
        <w:outlineLvl w:val="0"/>
        <w:rPr>
          <w:lang w:eastAsia="zh-CN"/>
        </w:rPr>
      </w:pPr>
      <w:r w:rsidRPr="00541A60">
        <w:t xml:space="preserve">Figure </w:t>
      </w:r>
      <w:r w:rsidRPr="00541A60">
        <w:rPr>
          <w:rFonts w:hint="eastAsia"/>
          <w:lang w:eastAsia="zh-CN"/>
        </w:rPr>
        <w:t>A.3.4.5.1</w:t>
      </w:r>
    </w:p>
    <w:p w14:paraId="4CE86535" w14:textId="77777777" w:rsidR="00CF21D4" w:rsidRPr="00541A60" w:rsidRDefault="00CF21D4" w:rsidP="000D2CA5">
      <w:pPr>
        <w:pStyle w:val="Heading4"/>
      </w:pPr>
      <w:bookmarkStart w:id="528" w:name="_Toc518918023"/>
      <w:r w:rsidRPr="00541A60">
        <w:lastRenderedPageBreak/>
        <w:t>A.3.</w:t>
      </w:r>
      <w:r w:rsidRPr="00541A60">
        <w:rPr>
          <w:rFonts w:hint="eastAsia"/>
          <w:lang w:eastAsia="zh-CN"/>
        </w:rPr>
        <w:t>4</w:t>
      </w:r>
      <w:r w:rsidRPr="00541A60">
        <w:t>.</w:t>
      </w:r>
      <w:r w:rsidRPr="00541A60">
        <w:rPr>
          <w:rFonts w:hint="eastAsia"/>
          <w:lang w:eastAsia="zh-CN"/>
        </w:rPr>
        <w:t>5</w:t>
      </w:r>
      <w:r w:rsidRPr="00541A60">
        <w:t>.</w:t>
      </w:r>
      <w:r w:rsidRPr="00541A60">
        <w:rPr>
          <w:rFonts w:hint="eastAsia"/>
          <w:lang w:eastAsia="zh-CN"/>
        </w:rPr>
        <w:t>2</w:t>
      </w:r>
      <w:r w:rsidRPr="00541A60">
        <w:tab/>
      </w:r>
      <w:r w:rsidRPr="00541A60">
        <w:rPr>
          <w:rFonts w:hint="eastAsia"/>
          <w:lang w:eastAsia="zh-CN"/>
        </w:rPr>
        <w:t>16QAM</w:t>
      </w:r>
      <w:r w:rsidRPr="00541A60">
        <w:t xml:space="preserve"> modulation scheme</w:t>
      </w:r>
      <w:bookmarkEnd w:id="528"/>
    </w:p>
    <w:p w14:paraId="0A7F8324" w14:textId="77777777" w:rsidR="00CF21D4" w:rsidRPr="00541A60" w:rsidRDefault="00CF21D4" w:rsidP="00FA6C75">
      <w:pPr>
        <w:pStyle w:val="TH"/>
        <w:outlineLvl w:val="0"/>
        <w:rPr>
          <w:lang w:eastAsia="zh-CN"/>
        </w:rPr>
      </w:pPr>
      <w:r w:rsidRPr="00541A60">
        <w:t>Table A.</w:t>
      </w:r>
      <w:r w:rsidRPr="00541A60">
        <w:rPr>
          <w:rFonts w:hint="eastAsia"/>
          <w:lang w:eastAsia="zh-CN"/>
        </w:rPr>
        <w:t>3.4.5.2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28"/>
        <w:gridCol w:w="1428"/>
        <w:gridCol w:w="1167"/>
      </w:tblGrid>
      <w:tr w:rsidR="00CF21D4" w:rsidRPr="00602E30" w14:paraId="3B655AFA" w14:textId="77777777" w:rsidTr="00CF21D4">
        <w:trPr>
          <w:cantSplit/>
          <w:jc w:val="center"/>
        </w:trPr>
        <w:tc>
          <w:tcPr>
            <w:tcW w:w="4228" w:type="dxa"/>
            <w:tcBorders>
              <w:top w:val="single" w:sz="12" w:space="0" w:color="auto"/>
              <w:left w:val="single" w:sz="12" w:space="0" w:color="auto"/>
              <w:bottom w:val="single" w:sz="12" w:space="0" w:color="auto"/>
              <w:right w:val="single" w:sz="12" w:space="0" w:color="auto"/>
            </w:tcBorders>
          </w:tcPr>
          <w:p w14:paraId="58D6AA3C" w14:textId="77777777" w:rsidR="00CF21D4" w:rsidRPr="00602E30" w:rsidRDefault="00CF21D4" w:rsidP="000D2CA5">
            <w:pPr>
              <w:pStyle w:val="TAH"/>
            </w:pPr>
            <w:r w:rsidRPr="00602E30">
              <w:t>Parameter</w:t>
            </w:r>
          </w:p>
        </w:tc>
        <w:tc>
          <w:tcPr>
            <w:tcW w:w="1428" w:type="dxa"/>
            <w:tcBorders>
              <w:top w:val="single" w:sz="12" w:space="0" w:color="auto"/>
              <w:left w:val="nil"/>
              <w:bottom w:val="single" w:sz="12" w:space="0" w:color="auto"/>
              <w:right w:val="single" w:sz="12" w:space="0" w:color="auto"/>
            </w:tcBorders>
          </w:tcPr>
          <w:p w14:paraId="3E4D9571" w14:textId="77777777" w:rsidR="00CF21D4" w:rsidRPr="00602E30" w:rsidRDefault="00CF21D4" w:rsidP="000D2CA5">
            <w:pPr>
              <w:pStyle w:val="TAH"/>
              <w:rPr>
                <w:lang w:eastAsia="ja-JP"/>
              </w:rPr>
            </w:pPr>
            <w:r w:rsidRPr="00602E30">
              <w:rPr>
                <w:lang w:eastAsia="ja-JP"/>
              </w:rPr>
              <w:t>Unit</w:t>
            </w:r>
          </w:p>
        </w:tc>
        <w:tc>
          <w:tcPr>
            <w:tcW w:w="1167" w:type="dxa"/>
            <w:tcBorders>
              <w:top w:val="single" w:sz="12" w:space="0" w:color="auto"/>
              <w:left w:val="nil"/>
              <w:bottom w:val="single" w:sz="12" w:space="0" w:color="auto"/>
              <w:right w:val="single" w:sz="4" w:space="0" w:color="auto"/>
            </w:tcBorders>
          </w:tcPr>
          <w:p w14:paraId="416ADB21" w14:textId="77777777" w:rsidR="00CF21D4" w:rsidRPr="00602E30" w:rsidRDefault="00CF21D4" w:rsidP="000D2CA5">
            <w:pPr>
              <w:pStyle w:val="TAH"/>
              <w:rPr>
                <w:lang w:eastAsia="ja-JP"/>
              </w:rPr>
            </w:pPr>
            <w:r w:rsidRPr="00602E30">
              <w:rPr>
                <w:lang w:eastAsia="ja-JP"/>
              </w:rPr>
              <w:t>Value</w:t>
            </w:r>
          </w:p>
        </w:tc>
      </w:tr>
      <w:tr w:rsidR="00CF21D4" w:rsidRPr="00602E30" w14:paraId="17607084" w14:textId="77777777" w:rsidTr="00CF21D4">
        <w:trPr>
          <w:cantSplit/>
          <w:jc w:val="center"/>
        </w:trPr>
        <w:tc>
          <w:tcPr>
            <w:tcW w:w="4228" w:type="dxa"/>
            <w:tcBorders>
              <w:top w:val="single" w:sz="12" w:space="0" w:color="auto"/>
              <w:left w:val="single" w:sz="12" w:space="0" w:color="auto"/>
              <w:right w:val="single" w:sz="12" w:space="0" w:color="auto"/>
            </w:tcBorders>
          </w:tcPr>
          <w:p w14:paraId="3A60086E" w14:textId="77777777" w:rsidR="00CF21D4" w:rsidRPr="00602E30" w:rsidRDefault="00CF21D4" w:rsidP="00CF21D4">
            <w:pPr>
              <w:pStyle w:val="TAL"/>
            </w:pPr>
            <w:r w:rsidRPr="00602E30">
              <w:t>Modulation</w:t>
            </w:r>
          </w:p>
        </w:tc>
        <w:tc>
          <w:tcPr>
            <w:tcW w:w="1428" w:type="dxa"/>
            <w:tcBorders>
              <w:top w:val="single" w:sz="12" w:space="0" w:color="auto"/>
              <w:left w:val="nil"/>
              <w:right w:val="single" w:sz="12" w:space="0" w:color="auto"/>
            </w:tcBorders>
          </w:tcPr>
          <w:p w14:paraId="1130351D" w14:textId="77777777" w:rsidR="00CF21D4" w:rsidRPr="00602E30" w:rsidRDefault="00CF21D4" w:rsidP="00CF21D4">
            <w:pPr>
              <w:pStyle w:val="TAL"/>
            </w:pPr>
            <w:r w:rsidRPr="00602E30">
              <w:t>-</w:t>
            </w:r>
          </w:p>
        </w:tc>
        <w:tc>
          <w:tcPr>
            <w:tcW w:w="1167" w:type="dxa"/>
            <w:tcBorders>
              <w:top w:val="single" w:sz="12" w:space="0" w:color="auto"/>
              <w:left w:val="nil"/>
              <w:right w:val="single" w:sz="4" w:space="0" w:color="auto"/>
            </w:tcBorders>
          </w:tcPr>
          <w:p w14:paraId="01724227" w14:textId="77777777" w:rsidR="00CF21D4" w:rsidRPr="00602E30" w:rsidRDefault="00CF21D4" w:rsidP="00CF21D4">
            <w:pPr>
              <w:pStyle w:val="TAL"/>
              <w:rPr>
                <w:lang w:eastAsia="zh-CN"/>
              </w:rPr>
            </w:pPr>
            <w:r w:rsidRPr="00602E30">
              <w:rPr>
                <w:rFonts w:hint="eastAsia"/>
                <w:lang w:eastAsia="zh-CN"/>
              </w:rPr>
              <w:t>16QAM</w:t>
            </w:r>
          </w:p>
        </w:tc>
      </w:tr>
      <w:tr w:rsidR="00CF21D4" w:rsidRPr="00602E30" w14:paraId="5D137D80" w14:textId="77777777" w:rsidTr="00CF21D4">
        <w:trPr>
          <w:cantSplit/>
          <w:jc w:val="center"/>
        </w:trPr>
        <w:tc>
          <w:tcPr>
            <w:tcW w:w="4228" w:type="dxa"/>
            <w:tcBorders>
              <w:left w:val="single" w:sz="12" w:space="0" w:color="auto"/>
              <w:right w:val="single" w:sz="12" w:space="0" w:color="auto"/>
            </w:tcBorders>
          </w:tcPr>
          <w:p w14:paraId="69C94115" w14:textId="77777777" w:rsidR="00CF21D4" w:rsidRPr="00602E30" w:rsidRDefault="00CF21D4" w:rsidP="00CF21D4">
            <w:pPr>
              <w:pStyle w:val="TAL"/>
            </w:pPr>
            <w:r w:rsidRPr="00602E30">
              <w:t>Maximum information bit throughput</w:t>
            </w:r>
          </w:p>
        </w:tc>
        <w:tc>
          <w:tcPr>
            <w:tcW w:w="1428" w:type="dxa"/>
            <w:tcBorders>
              <w:left w:val="nil"/>
              <w:right w:val="single" w:sz="12" w:space="0" w:color="auto"/>
            </w:tcBorders>
          </w:tcPr>
          <w:p w14:paraId="68D2B2C2" w14:textId="77777777" w:rsidR="00CF21D4" w:rsidRPr="00602E30" w:rsidRDefault="00CF21D4" w:rsidP="00CF21D4">
            <w:pPr>
              <w:pStyle w:val="TAL"/>
              <w:rPr>
                <w:lang w:eastAsia="zh-CN"/>
              </w:rPr>
            </w:pPr>
            <w:r w:rsidRPr="00602E30">
              <w:rPr>
                <w:rFonts w:hint="eastAsia"/>
                <w:lang w:eastAsia="zh-CN"/>
              </w:rPr>
              <w:t>kbps</w:t>
            </w:r>
          </w:p>
        </w:tc>
        <w:tc>
          <w:tcPr>
            <w:tcW w:w="1167" w:type="dxa"/>
            <w:tcBorders>
              <w:left w:val="nil"/>
              <w:right w:val="single" w:sz="4" w:space="0" w:color="auto"/>
            </w:tcBorders>
          </w:tcPr>
          <w:p w14:paraId="7620A2D3" w14:textId="77777777" w:rsidR="00CF21D4" w:rsidRPr="00602E30" w:rsidRDefault="00CF21D4" w:rsidP="00CF21D4">
            <w:pPr>
              <w:pStyle w:val="TAL"/>
            </w:pPr>
            <w:r w:rsidRPr="00602E30">
              <w:t>1557</w:t>
            </w:r>
          </w:p>
        </w:tc>
      </w:tr>
      <w:tr w:rsidR="00CF21D4" w:rsidRPr="00602E30" w14:paraId="21FA8FA6" w14:textId="77777777" w:rsidTr="00CF21D4">
        <w:trPr>
          <w:cantSplit/>
          <w:jc w:val="center"/>
        </w:trPr>
        <w:tc>
          <w:tcPr>
            <w:tcW w:w="4228" w:type="dxa"/>
            <w:tcBorders>
              <w:left w:val="single" w:sz="12" w:space="0" w:color="auto"/>
              <w:right w:val="single" w:sz="12" w:space="0" w:color="auto"/>
            </w:tcBorders>
          </w:tcPr>
          <w:p w14:paraId="4FC27349" w14:textId="77777777" w:rsidR="00CF21D4" w:rsidRPr="00602E30" w:rsidRDefault="00CF21D4" w:rsidP="00CF21D4">
            <w:pPr>
              <w:pStyle w:val="TAL"/>
            </w:pPr>
            <w:r w:rsidRPr="00602E30">
              <w:t>Number of HARQ Processes</w:t>
            </w:r>
          </w:p>
        </w:tc>
        <w:tc>
          <w:tcPr>
            <w:tcW w:w="1428" w:type="dxa"/>
            <w:tcBorders>
              <w:left w:val="nil"/>
              <w:right w:val="single" w:sz="12" w:space="0" w:color="auto"/>
            </w:tcBorders>
          </w:tcPr>
          <w:p w14:paraId="71CDA4EA" w14:textId="77777777" w:rsidR="00CF21D4" w:rsidRPr="00602E30" w:rsidRDefault="00CF21D4" w:rsidP="00CF21D4">
            <w:pPr>
              <w:pStyle w:val="TAL"/>
            </w:pPr>
            <w:r w:rsidRPr="00602E30">
              <w:t>Processes</w:t>
            </w:r>
          </w:p>
        </w:tc>
        <w:tc>
          <w:tcPr>
            <w:tcW w:w="1167" w:type="dxa"/>
            <w:tcBorders>
              <w:left w:val="nil"/>
              <w:right w:val="single" w:sz="4" w:space="0" w:color="auto"/>
            </w:tcBorders>
          </w:tcPr>
          <w:p w14:paraId="793C8656" w14:textId="77777777" w:rsidR="00CF21D4" w:rsidRPr="00602E30" w:rsidRDefault="00CF21D4" w:rsidP="00CF21D4">
            <w:pPr>
              <w:pStyle w:val="TAL"/>
            </w:pPr>
            <w:r w:rsidRPr="00602E30">
              <w:t>4</w:t>
            </w:r>
          </w:p>
        </w:tc>
      </w:tr>
      <w:tr w:rsidR="00CF21D4" w:rsidRPr="00602E30" w14:paraId="29E20A1E" w14:textId="77777777" w:rsidTr="00CF21D4">
        <w:trPr>
          <w:cantSplit/>
          <w:trHeight w:val="125"/>
          <w:jc w:val="center"/>
        </w:trPr>
        <w:tc>
          <w:tcPr>
            <w:tcW w:w="4228" w:type="dxa"/>
            <w:tcBorders>
              <w:left w:val="single" w:sz="12" w:space="0" w:color="auto"/>
              <w:right w:val="single" w:sz="12" w:space="0" w:color="auto"/>
            </w:tcBorders>
          </w:tcPr>
          <w:p w14:paraId="24659744" w14:textId="77777777" w:rsidR="00CF21D4" w:rsidRPr="00602E30" w:rsidRDefault="00CF21D4" w:rsidP="00CF21D4">
            <w:pPr>
              <w:pStyle w:val="TAL"/>
            </w:pPr>
            <w:r w:rsidRPr="00602E30">
              <w:t>Information Bit Payload (</w:t>
            </w:r>
            <w:r w:rsidRPr="00602E30">
              <w:rPr>
                <w:position w:val="-10"/>
              </w:rPr>
              <w:object w:dxaOrig="440" w:dyaOrig="300" w14:anchorId="7A5C6D91">
                <v:shape id="_x0000_i1445" type="#_x0000_t75" style="width:22pt;height:15pt" o:ole="" fillcolor="window">
                  <v:imagedata r:id="rId224" o:title=""/>
                </v:shape>
                <o:OLEObject Type="Embed" ProgID="Equation.DSMT4" ShapeID="_x0000_i1445" DrawAspect="Content" ObjectID="_1814858428" r:id="rId302"/>
              </w:object>
            </w:r>
            <w:r w:rsidRPr="00602E30">
              <w:t>)</w:t>
            </w:r>
          </w:p>
        </w:tc>
        <w:tc>
          <w:tcPr>
            <w:tcW w:w="1428" w:type="dxa"/>
            <w:tcBorders>
              <w:left w:val="nil"/>
              <w:right w:val="single" w:sz="12" w:space="0" w:color="auto"/>
            </w:tcBorders>
          </w:tcPr>
          <w:p w14:paraId="6868DBE0" w14:textId="77777777" w:rsidR="00CF21D4" w:rsidRPr="00602E30" w:rsidRDefault="00CF21D4" w:rsidP="00CF21D4">
            <w:pPr>
              <w:pStyle w:val="TAL"/>
              <w:rPr>
                <w:lang w:eastAsia="ja-JP"/>
              </w:rPr>
            </w:pPr>
            <w:r w:rsidRPr="00602E30">
              <w:rPr>
                <w:lang w:eastAsia="ja-JP"/>
              </w:rPr>
              <w:t>Bits</w:t>
            </w:r>
          </w:p>
        </w:tc>
        <w:tc>
          <w:tcPr>
            <w:tcW w:w="1167" w:type="dxa"/>
            <w:tcBorders>
              <w:left w:val="nil"/>
              <w:right w:val="single" w:sz="4" w:space="0" w:color="auto"/>
            </w:tcBorders>
          </w:tcPr>
          <w:p w14:paraId="19C807DB" w14:textId="77777777" w:rsidR="00CF21D4" w:rsidRPr="00602E30" w:rsidRDefault="00CF21D4" w:rsidP="00CF21D4">
            <w:pPr>
              <w:pStyle w:val="TAL"/>
              <w:rPr>
                <w:lang w:eastAsia="zh-CN"/>
              </w:rPr>
            </w:pPr>
            <w:r w:rsidRPr="00602E30">
              <w:rPr>
                <w:rFonts w:hint="eastAsia"/>
                <w:lang w:eastAsia="zh-CN"/>
              </w:rPr>
              <w:t>7785</w:t>
            </w:r>
          </w:p>
        </w:tc>
      </w:tr>
      <w:tr w:rsidR="00CF21D4" w:rsidRPr="00602E30" w14:paraId="18548EE6" w14:textId="77777777" w:rsidTr="00CF21D4">
        <w:trPr>
          <w:cantSplit/>
          <w:jc w:val="center"/>
        </w:trPr>
        <w:tc>
          <w:tcPr>
            <w:tcW w:w="4228" w:type="dxa"/>
            <w:tcBorders>
              <w:left w:val="single" w:sz="12" w:space="0" w:color="auto"/>
              <w:right w:val="single" w:sz="12" w:space="0" w:color="auto"/>
            </w:tcBorders>
          </w:tcPr>
          <w:p w14:paraId="5FAAE528" w14:textId="77777777" w:rsidR="00CF21D4" w:rsidRPr="00602E30" w:rsidRDefault="00CF21D4" w:rsidP="00CF21D4">
            <w:pPr>
              <w:pStyle w:val="TAL"/>
            </w:pPr>
            <w:r w:rsidRPr="00602E30">
              <w:t>Number Code Blocks</w:t>
            </w:r>
          </w:p>
        </w:tc>
        <w:tc>
          <w:tcPr>
            <w:tcW w:w="1428" w:type="dxa"/>
            <w:tcBorders>
              <w:left w:val="nil"/>
              <w:right w:val="single" w:sz="12" w:space="0" w:color="auto"/>
            </w:tcBorders>
          </w:tcPr>
          <w:p w14:paraId="3A261B94" w14:textId="77777777" w:rsidR="00CF21D4" w:rsidRPr="00602E30" w:rsidRDefault="00CF21D4" w:rsidP="00CF21D4">
            <w:pPr>
              <w:pStyle w:val="TAL"/>
            </w:pPr>
            <w:r w:rsidRPr="00602E30">
              <w:t>Blocks</w:t>
            </w:r>
          </w:p>
        </w:tc>
        <w:tc>
          <w:tcPr>
            <w:tcW w:w="1167" w:type="dxa"/>
            <w:tcBorders>
              <w:left w:val="nil"/>
              <w:right w:val="single" w:sz="4" w:space="0" w:color="auto"/>
            </w:tcBorders>
          </w:tcPr>
          <w:p w14:paraId="62FCD3C1" w14:textId="77777777" w:rsidR="00CF21D4" w:rsidRPr="00602E30" w:rsidRDefault="00CF21D4" w:rsidP="00CF21D4">
            <w:pPr>
              <w:pStyle w:val="TAL"/>
              <w:rPr>
                <w:lang w:eastAsia="zh-CN"/>
              </w:rPr>
            </w:pPr>
            <w:r w:rsidRPr="00602E30">
              <w:rPr>
                <w:rFonts w:hint="eastAsia"/>
                <w:lang w:eastAsia="zh-CN"/>
              </w:rPr>
              <w:t>2</w:t>
            </w:r>
          </w:p>
        </w:tc>
      </w:tr>
      <w:tr w:rsidR="00CF21D4" w:rsidRPr="00602E30" w14:paraId="283A47E0" w14:textId="77777777" w:rsidTr="00CF21D4">
        <w:trPr>
          <w:cantSplit/>
          <w:jc w:val="center"/>
        </w:trPr>
        <w:tc>
          <w:tcPr>
            <w:tcW w:w="4228" w:type="dxa"/>
            <w:tcBorders>
              <w:left w:val="single" w:sz="12" w:space="0" w:color="auto"/>
              <w:right w:val="single" w:sz="12" w:space="0" w:color="auto"/>
            </w:tcBorders>
            <w:shd w:val="clear" w:color="auto" w:fill="auto"/>
          </w:tcPr>
          <w:p w14:paraId="7EFAC3B9" w14:textId="77777777" w:rsidR="00CF21D4" w:rsidRPr="00602E30" w:rsidRDefault="00CF21D4" w:rsidP="00CF21D4">
            <w:pPr>
              <w:pStyle w:val="TAL"/>
            </w:pPr>
            <w:r w:rsidRPr="00602E30">
              <w:t>Total Available of Soft Channel bits in UE</w:t>
            </w:r>
          </w:p>
        </w:tc>
        <w:tc>
          <w:tcPr>
            <w:tcW w:w="1428" w:type="dxa"/>
            <w:tcBorders>
              <w:left w:val="nil"/>
              <w:right w:val="single" w:sz="12" w:space="0" w:color="auto"/>
            </w:tcBorders>
            <w:shd w:val="clear" w:color="auto" w:fill="auto"/>
          </w:tcPr>
          <w:p w14:paraId="75339CEB" w14:textId="77777777" w:rsidR="00CF21D4" w:rsidRPr="00602E30" w:rsidRDefault="00CF21D4" w:rsidP="00CF21D4">
            <w:pPr>
              <w:pStyle w:val="TAL"/>
            </w:pPr>
            <w:r w:rsidRPr="00602E30">
              <w:t>Bits</w:t>
            </w:r>
          </w:p>
        </w:tc>
        <w:tc>
          <w:tcPr>
            <w:tcW w:w="1167" w:type="dxa"/>
            <w:tcBorders>
              <w:left w:val="nil"/>
              <w:right w:val="single" w:sz="4" w:space="0" w:color="auto"/>
            </w:tcBorders>
          </w:tcPr>
          <w:p w14:paraId="5817E85E" w14:textId="77777777" w:rsidR="00CF21D4" w:rsidRPr="00602E30" w:rsidRDefault="00CF21D4" w:rsidP="00CF21D4">
            <w:pPr>
              <w:pStyle w:val="TAL"/>
              <w:rPr>
                <w:lang w:eastAsia="zh-CN"/>
              </w:rPr>
            </w:pPr>
            <w:r w:rsidRPr="00602E30">
              <w:t>56320</w:t>
            </w:r>
          </w:p>
        </w:tc>
      </w:tr>
      <w:tr w:rsidR="00CF21D4" w:rsidRPr="00602E30" w14:paraId="17B5297A" w14:textId="77777777" w:rsidTr="00CF21D4">
        <w:trPr>
          <w:cantSplit/>
          <w:jc w:val="center"/>
        </w:trPr>
        <w:tc>
          <w:tcPr>
            <w:tcW w:w="4228" w:type="dxa"/>
            <w:tcBorders>
              <w:left w:val="single" w:sz="12" w:space="0" w:color="auto"/>
              <w:right w:val="single" w:sz="12" w:space="0" w:color="auto"/>
            </w:tcBorders>
            <w:shd w:val="clear" w:color="auto" w:fill="auto"/>
          </w:tcPr>
          <w:p w14:paraId="5EE41B2A" w14:textId="77777777" w:rsidR="00CF21D4" w:rsidRPr="00602E30" w:rsidRDefault="00CF21D4" w:rsidP="00CF21D4">
            <w:pPr>
              <w:pStyle w:val="TAL"/>
            </w:pPr>
            <w:r w:rsidRPr="00602E30">
              <w:t>Number of Soft Channel bit per HARQ Proc.</w:t>
            </w:r>
          </w:p>
        </w:tc>
        <w:tc>
          <w:tcPr>
            <w:tcW w:w="1428" w:type="dxa"/>
            <w:tcBorders>
              <w:left w:val="nil"/>
              <w:right w:val="single" w:sz="12" w:space="0" w:color="auto"/>
            </w:tcBorders>
            <w:shd w:val="clear" w:color="auto" w:fill="auto"/>
          </w:tcPr>
          <w:p w14:paraId="6FF2FC56" w14:textId="77777777" w:rsidR="00CF21D4" w:rsidRPr="00602E30" w:rsidRDefault="00CF21D4" w:rsidP="00CF21D4">
            <w:pPr>
              <w:pStyle w:val="TAL"/>
            </w:pPr>
            <w:r w:rsidRPr="00602E30">
              <w:t>Bits</w:t>
            </w:r>
          </w:p>
        </w:tc>
        <w:tc>
          <w:tcPr>
            <w:tcW w:w="1167" w:type="dxa"/>
            <w:tcBorders>
              <w:left w:val="nil"/>
              <w:right w:val="single" w:sz="4" w:space="0" w:color="auto"/>
            </w:tcBorders>
          </w:tcPr>
          <w:p w14:paraId="57C76687" w14:textId="77777777" w:rsidR="00CF21D4" w:rsidRPr="00602E30" w:rsidRDefault="00CF21D4" w:rsidP="00CF21D4">
            <w:pPr>
              <w:pStyle w:val="TAL"/>
            </w:pPr>
            <w:r w:rsidRPr="00602E30">
              <w:rPr>
                <w:rFonts w:hint="eastAsia"/>
                <w:lang w:eastAsia="zh-CN"/>
              </w:rPr>
              <w:t>14080</w:t>
            </w:r>
          </w:p>
        </w:tc>
      </w:tr>
      <w:tr w:rsidR="00CF21D4" w:rsidRPr="00602E30" w14:paraId="20C8BFAE" w14:textId="77777777" w:rsidTr="00CF21D4">
        <w:trPr>
          <w:cantSplit/>
          <w:jc w:val="center"/>
        </w:trPr>
        <w:tc>
          <w:tcPr>
            <w:tcW w:w="4228" w:type="dxa"/>
            <w:tcBorders>
              <w:left w:val="single" w:sz="12" w:space="0" w:color="auto"/>
              <w:right w:val="single" w:sz="12" w:space="0" w:color="auto"/>
            </w:tcBorders>
          </w:tcPr>
          <w:p w14:paraId="1C04FE65" w14:textId="77777777" w:rsidR="00CF21D4" w:rsidRPr="00602E30" w:rsidRDefault="00CF21D4" w:rsidP="00CF21D4">
            <w:pPr>
              <w:pStyle w:val="TAL"/>
            </w:pPr>
            <w:r w:rsidRPr="00602E30">
              <w:t>Number of coded bits per TTI</w:t>
            </w:r>
          </w:p>
        </w:tc>
        <w:tc>
          <w:tcPr>
            <w:tcW w:w="1428" w:type="dxa"/>
            <w:tcBorders>
              <w:left w:val="nil"/>
              <w:right w:val="single" w:sz="12" w:space="0" w:color="auto"/>
            </w:tcBorders>
          </w:tcPr>
          <w:p w14:paraId="06A030B4" w14:textId="77777777" w:rsidR="00CF21D4" w:rsidRPr="00602E30" w:rsidRDefault="00CF21D4" w:rsidP="00CF21D4">
            <w:pPr>
              <w:pStyle w:val="TAL"/>
            </w:pPr>
            <w:r w:rsidRPr="00602E30">
              <w:t>Bits</w:t>
            </w:r>
          </w:p>
        </w:tc>
        <w:tc>
          <w:tcPr>
            <w:tcW w:w="1167" w:type="dxa"/>
            <w:tcBorders>
              <w:left w:val="nil"/>
              <w:right w:val="single" w:sz="4" w:space="0" w:color="auto"/>
            </w:tcBorders>
          </w:tcPr>
          <w:p w14:paraId="4A790BDB" w14:textId="77777777" w:rsidR="00CF21D4" w:rsidRPr="00602E30" w:rsidRDefault="00CF21D4" w:rsidP="00CF21D4">
            <w:pPr>
              <w:pStyle w:val="TAL"/>
              <w:rPr>
                <w:lang w:eastAsia="zh-CN"/>
              </w:rPr>
            </w:pPr>
            <w:r w:rsidRPr="00602E30">
              <w:rPr>
                <w:rFonts w:hint="eastAsia"/>
                <w:lang w:eastAsia="zh-CN"/>
              </w:rPr>
              <w:t>14080</w:t>
            </w:r>
          </w:p>
        </w:tc>
      </w:tr>
      <w:tr w:rsidR="00CF21D4" w:rsidRPr="00602E30" w14:paraId="0AE562C5" w14:textId="77777777" w:rsidTr="00CF21D4">
        <w:trPr>
          <w:cantSplit/>
          <w:jc w:val="center"/>
        </w:trPr>
        <w:tc>
          <w:tcPr>
            <w:tcW w:w="4228" w:type="dxa"/>
            <w:tcBorders>
              <w:left w:val="single" w:sz="12" w:space="0" w:color="auto"/>
              <w:right w:val="single" w:sz="12" w:space="0" w:color="auto"/>
            </w:tcBorders>
          </w:tcPr>
          <w:p w14:paraId="506E37FF" w14:textId="77777777" w:rsidR="00CF21D4" w:rsidRPr="00602E30" w:rsidRDefault="00CF21D4" w:rsidP="00CF21D4">
            <w:pPr>
              <w:pStyle w:val="TAL"/>
            </w:pPr>
            <w:r w:rsidRPr="00602E30">
              <w:t>Coding Rate</w:t>
            </w:r>
          </w:p>
        </w:tc>
        <w:tc>
          <w:tcPr>
            <w:tcW w:w="1428" w:type="dxa"/>
            <w:tcBorders>
              <w:left w:val="nil"/>
              <w:right w:val="single" w:sz="12" w:space="0" w:color="auto"/>
            </w:tcBorders>
          </w:tcPr>
          <w:p w14:paraId="2F671DE9" w14:textId="77777777" w:rsidR="00CF21D4" w:rsidRPr="00602E30" w:rsidRDefault="00CF21D4" w:rsidP="00CF21D4">
            <w:pPr>
              <w:pStyle w:val="TAL"/>
            </w:pPr>
            <w:r w:rsidRPr="00602E30">
              <w:t>-</w:t>
            </w:r>
          </w:p>
        </w:tc>
        <w:tc>
          <w:tcPr>
            <w:tcW w:w="1167" w:type="dxa"/>
            <w:tcBorders>
              <w:left w:val="nil"/>
              <w:right w:val="single" w:sz="4" w:space="0" w:color="auto"/>
            </w:tcBorders>
          </w:tcPr>
          <w:p w14:paraId="21F3392E" w14:textId="77777777" w:rsidR="00CF21D4" w:rsidRPr="00602E30" w:rsidRDefault="00CF21D4" w:rsidP="00CF21D4">
            <w:pPr>
              <w:pStyle w:val="TAL"/>
              <w:rPr>
                <w:lang w:eastAsia="zh-CN"/>
              </w:rPr>
            </w:pPr>
            <w:r w:rsidRPr="00602E30">
              <w:rPr>
                <w:rFonts w:hint="eastAsia"/>
                <w:lang w:eastAsia="zh-CN"/>
              </w:rPr>
              <w:t>0.5529</w:t>
            </w:r>
          </w:p>
        </w:tc>
      </w:tr>
      <w:tr w:rsidR="00CF21D4" w:rsidRPr="00602E30" w14:paraId="7A88ED27" w14:textId="77777777" w:rsidTr="00CF21D4">
        <w:trPr>
          <w:cantSplit/>
          <w:jc w:val="center"/>
        </w:trPr>
        <w:tc>
          <w:tcPr>
            <w:tcW w:w="4228" w:type="dxa"/>
            <w:tcBorders>
              <w:left w:val="single" w:sz="12" w:space="0" w:color="auto"/>
              <w:right w:val="single" w:sz="12" w:space="0" w:color="auto"/>
            </w:tcBorders>
          </w:tcPr>
          <w:p w14:paraId="1D0AD6DE" w14:textId="77777777" w:rsidR="00CF21D4" w:rsidRPr="00602E30" w:rsidRDefault="00CF21D4" w:rsidP="00CF21D4">
            <w:pPr>
              <w:pStyle w:val="TAL"/>
            </w:pPr>
            <w:r w:rsidRPr="00602E30">
              <w:t>Number of HS-DSCH Timeslots</w:t>
            </w:r>
          </w:p>
        </w:tc>
        <w:tc>
          <w:tcPr>
            <w:tcW w:w="1428" w:type="dxa"/>
            <w:tcBorders>
              <w:left w:val="nil"/>
              <w:right w:val="single" w:sz="12" w:space="0" w:color="auto"/>
            </w:tcBorders>
          </w:tcPr>
          <w:p w14:paraId="43E1B813" w14:textId="77777777" w:rsidR="00CF21D4" w:rsidRPr="00602E30" w:rsidRDefault="00CF21D4" w:rsidP="00CF21D4">
            <w:pPr>
              <w:pStyle w:val="TAL"/>
            </w:pPr>
            <w:r w:rsidRPr="00602E30">
              <w:t>Slots</w:t>
            </w:r>
          </w:p>
        </w:tc>
        <w:tc>
          <w:tcPr>
            <w:tcW w:w="1167" w:type="dxa"/>
            <w:tcBorders>
              <w:left w:val="nil"/>
              <w:right w:val="single" w:sz="4" w:space="0" w:color="auto"/>
            </w:tcBorders>
          </w:tcPr>
          <w:p w14:paraId="455F77EF" w14:textId="77777777" w:rsidR="00CF21D4" w:rsidRPr="00602E30" w:rsidRDefault="00CF21D4" w:rsidP="00CF21D4">
            <w:pPr>
              <w:pStyle w:val="TAL"/>
              <w:rPr>
                <w:lang w:eastAsia="zh-CN"/>
              </w:rPr>
            </w:pPr>
            <w:r w:rsidRPr="00602E30">
              <w:rPr>
                <w:rFonts w:hint="eastAsia"/>
                <w:lang w:eastAsia="zh-CN"/>
              </w:rPr>
              <w:t>5</w:t>
            </w:r>
          </w:p>
        </w:tc>
      </w:tr>
      <w:tr w:rsidR="00CF21D4" w:rsidRPr="00602E30" w14:paraId="2C23090A" w14:textId="77777777" w:rsidTr="00CF21D4">
        <w:trPr>
          <w:cantSplit/>
          <w:trHeight w:val="70"/>
          <w:jc w:val="center"/>
        </w:trPr>
        <w:tc>
          <w:tcPr>
            <w:tcW w:w="4228" w:type="dxa"/>
            <w:tcBorders>
              <w:left w:val="single" w:sz="12" w:space="0" w:color="auto"/>
              <w:right w:val="single" w:sz="12" w:space="0" w:color="auto"/>
            </w:tcBorders>
          </w:tcPr>
          <w:p w14:paraId="71FEEF7F" w14:textId="77777777" w:rsidR="00CF21D4" w:rsidRPr="00602E30" w:rsidRDefault="00CF21D4" w:rsidP="00CF21D4">
            <w:pPr>
              <w:pStyle w:val="TAL"/>
            </w:pPr>
            <w:r w:rsidRPr="00602E30">
              <w:t>Number of HS-PDSCH codes per TS</w:t>
            </w:r>
          </w:p>
        </w:tc>
        <w:tc>
          <w:tcPr>
            <w:tcW w:w="1428" w:type="dxa"/>
            <w:tcBorders>
              <w:left w:val="nil"/>
              <w:right w:val="single" w:sz="12" w:space="0" w:color="auto"/>
            </w:tcBorders>
          </w:tcPr>
          <w:p w14:paraId="5C36BE91" w14:textId="77777777" w:rsidR="00CF21D4" w:rsidRPr="00602E30" w:rsidRDefault="00CF21D4" w:rsidP="00CF21D4">
            <w:pPr>
              <w:pStyle w:val="TAL"/>
            </w:pPr>
            <w:r w:rsidRPr="00602E30">
              <w:t>Codes</w:t>
            </w:r>
          </w:p>
        </w:tc>
        <w:tc>
          <w:tcPr>
            <w:tcW w:w="1167" w:type="dxa"/>
            <w:tcBorders>
              <w:left w:val="nil"/>
              <w:right w:val="single" w:sz="4" w:space="0" w:color="auto"/>
            </w:tcBorders>
          </w:tcPr>
          <w:p w14:paraId="3B399C04" w14:textId="77777777" w:rsidR="00CF21D4" w:rsidRPr="00602E30" w:rsidRDefault="00CF21D4" w:rsidP="00CF21D4">
            <w:pPr>
              <w:pStyle w:val="TAL"/>
              <w:rPr>
                <w:lang w:eastAsia="zh-CN"/>
              </w:rPr>
            </w:pPr>
            <w:r w:rsidRPr="00602E30">
              <w:rPr>
                <w:rFonts w:hint="eastAsia"/>
              </w:rPr>
              <w:t>1</w:t>
            </w:r>
            <w:r w:rsidRPr="00602E30">
              <w:rPr>
                <w:rFonts w:hint="eastAsia"/>
                <w:lang w:eastAsia="zh-CN"/>
              </w:rPr>
              <w:t>6</w:t>
            </w:r>
          </w:p>
        </w:tc>
      </w:tr>
      <w:tr w:rsidR="00CF21D4" w:rsidRPr="00602E30" w14:paraId="30DE2B56" w14:textId="77777777" w:rsidTr="00CF21D4">
        <w:trPr>
          <w:cantSplit/>
          <w:jc w:val="center"/>
        </w:trPr>
        <w:tc>
          <w:tcPr>
            <w:tcW w:w="4228" w:type="dxa"/>
            <w:tcBorders>
              <w:left w:val="single" w:sz="12" w:space="0" w:color="auto"/>
              <w:right w:val="single" w:sz="12" w:space="0" w:color="auto"/>
            </w:tcBorders>
          </w:tcPr>
          <w:p w14:paraId="571E9854" w14:textId="77777777" w:rsidR="00CF21D4" w:rsidRPr="00602E30" w:rsidRDefault="00CF21D4" w:rsidP="00CF21D4">
            <w:pPr>
              <w:pStyle w:val="TAL"/>
            </w:pPr>
            <w:r w:rsidRPr="00602E30">
              <w:t>Spreading factor</w:t>
            </w:r>
          </w:p>
        </w:tc>
        <w:tc>
          <w:tcPr>
            <w:tcW w:w="1428" w:type="dxa"/>
            <w:tcBorders>
              <w:left w:val="nil"/>
              <w:right w:val="single" w:sz="12" w:space="0" w:color="auto"/>
            </w:tcBorders>
          </w:tcPr>
          <w:p w14:paraId="4BC6A43C" w14:textId="77777777" w:rsidR="00CF21D4" w:rsidRPr="00602E30" w:rsidRDefault="00CF21D4" w:rsidP="00CF21D4">
            <w:pPr>
              <w:pStyle w:val="TAL"/>
            </w:pPr>
            <w:r w:rsidRPr="00602E30">
              <w:t>SF</w:t>
            </w:r>
          </w:p>
        </w:tc>
        <w:tc>
          <w:tcPr>
            <w:tcW w:w="1167" w:type="dxa"/>
            <w:tcBorders>
              <w:left w:val="nil"/>
              <w:right w:val="single" w:sz="4" w:space="0" w:color="auto"/>
            </w:tcBorders>
          </w:tcPr>
          <w:p w14:paraId="1E9763D9" w14:textId="77777777" w:rsidR="00CF21D4" w:rsidRPr="00602E30" w:rsidRDefault="00CF21D4" w:rsidP="00CF21D4">
            <w:pPr>
              <w:pStyle w:val="TAL"/>
              <w:rPr>
                <w:lang w:eastAsia="zh-CN"/>
              </w:rPr>
            </w:pPr>
            <w:r w:rsidRPr="00602E30">
              <w:rPr>
                <w:rFonts w:hint="eastAsia"/>
              </w:rPr>
              <w:t>16</w:t>
            </w:r>
          </w:p>
        </w:tc>
      </w:tr>
    </w:tbl>
    <w:p w14:paraId="56316239" w14:textId="77777777" w:rsidR="00CF21D4" w:rsidRPr="00541A60" w:rsidRDefault="00CF21D4" w:rsidP="00CF21D4">
      <w:pPr>
        <w:rPr>
          <w:lang w:eastAsia="zh-CN"/>
        </w:rPr>
      </w:pPr>
    </w:p>
    <w:p w14:paraId="3F9218B2" w14:textId="77777777" w:rsidR="00CF21D4" w:rsidRPr="00541A60" w:rsidRDefault="00C800E3" w:rsidP="00CF21D4">
      <w:pPr>
        <w:keepNext/>
        <w:keepLines/>
        <w:spacing w:before="60"/>
        <w:jc w:val="center"/>
        <w:rPr>
          <w:rFonts w:ascii="Arial" w:hAnsi="Arial"/>
          <w:b/>
        </w:rPr>
      </w:pPr>
      <w:r>
        <w:rPr>
          <w:rFonts w:ascii="Arial" w:hAnsi="Arial"/>
          <w:b/>
        </w:rPr>
      </w:r>
      <w:r>
        <w:rPr>
          <w:rFonts w:ascii="Arial" w:hAnsi="Arial"/>
          <w:b/>
        </w:rPr>
        <w:pict w14:anchorId="3CACDBF0">
          <v:group id="_x0000_s17233" editas="canvas" style="width:459pt;height:326.4pt;mso-position-horizontal-relative:char;mso-position-vertical-relative:line" coordorigin="1800,1806" coordsize="9180,6528">
            <o:lock v:ext="edit" aspectratio="t"/>
            <v:shape id="_x0000_s17234" type="#_x0000_t75" style="position:absolute;left:1800;top:1806;width:9180;height:6528" o:preferrelative="f">
              <v:fill o:detectmouseclick="t"/>
              <v:path o:extrusionok="t" o:connecttype="none"/>
              <o:lock v:ext="edit" text="t"/>
            </v:shape>
            <v:group id="_x0000_s17235" style="position:absolute;left:1800;top:1830;width:2520;height:3901" coordorigin="1620,1751" coordsize="2520,3901">
              <v:shape id="_x0000_s17236" type="#_x0000_t47" style="position:absolute;left:1620;top:1751;width:1800;height:469" adj="-1584,13190,-1440,8272,,-46,,-46" stroked="f">
                <v:textbox style="mso-next-textbox:#_x0000_s17236">
                  <w:txbxContent>
                    <w:p w14:paraId="2A773B2F" w14:textId="77777777" w:rsidR="00FA6C75" w:rsidRDefault="00FA6C75" w:rsidP="00CF21D4">
                      <w:r>
                        <w:rPr>
                          <w:rFonts w:hint="eastAsia"/>
                        </w:rPr>
                        <w:t>Information data</w:t>
                      </w:r>
                    </w:p>
                  </w:txbxContent>
                </v:textbox>
                <o:callout v:ext="edit" minusy="t"/>
              </v:shape>
              <v:shape id="_x0000_s17237" type="#_x0000_t47" style="position:absolute;left:1620;top:2220;width:1800;height:469" adj="-1584,13190,-1440,8272,,-46,,-46" stroked="f">
                <v:textbox style="mso-next-textbox:#_x0000_s17237">
                  <w:txbxContent>
                    <w:p w14:paraId="473D5763" w14:textId="77777777" w:rsidR="00FA6C75" w:rsidRDefault="00FA6C75" w:rsidP="00CF21D4">
                      <w:r>
                        <w:rPr>
                          <w:rFonts w:hint="eastAsia"/>
                        </w:rPr>
                        <w:t>CRC attachment</w:t>
                      </w:r>
                    </w:p>
                  </w:txbxContent>
                </v:textbox>
                <o:callout v:ext="edit" minusy="t"/>
              </v:shape>
              <v:shape id="_x0000_s17238" type="#_x0000_t47" style="position:absolute;left:1620;top:2688;width:2520;height:469" adj="-1131,13172,-1029,8290,,-46,,-46" stroked="f">
                <v:textbox style="mso-next-textbox:#_x0000_s17238">
                  <w:txbxContent>
                    <w:p w14:paraId="33C079AE" w14:textId="77777777" w:rsidR="00FA6C75" w:rsidRDefault="00FA6C75" w:rsidP="00CF21D4">
                      <w:r>
                        <w:rPr>
                          <w:rFonts w:hint="eastAsia"/>
                        </w:rPr>
                        <w:t xml:space="preserve">Code Block Segmentation </w:t>
                      </w:r>
                    </w:p>
                  </w:txbxContent>
                </v:textbox>
                <o:callout v:ext="edit" minusy="t"/>
              </v:shape>
              <v:shape id="_x0000_s17239" type="#_x0000_t47" style="position:absolute;left:1620;top:3623;width:2520;height:469" adj="-1131,13172,-1029,8290,,-46,,-46" stroked="f">
                <v:textbox style="mso-next-textbox:#_x0000_s17239">
                  <w:txbxContent>
                    <w:p w14:paraId="3E2BC88E" w14:textId="77777777" w:rsidR="00FA6C75" w:rsidRDefault="00FA6C75" w:rsidP="00CF21D4">
                      <w:r>
                        <w:rPr>
                          <w:rFonts w:hint="eastAsia"/>
                        </w:rPr>
                        <w:t>Rate matching</w:t>
                      </w:r>
                    </w:p>
                  </w:txbxContent>
                </v:textbox>
                <o:callout v:ext="edit" minusy="t"/>
              </v:shape>
              <v:shape id="_x0000_s17240" type="#_x0000_t47" style="position:absolute;left:1620;top:3156;width:2520;height:469" adj="-1131,13172,-1029,8290,,-46,,-46" stroked="f">
                <v:textbox style="mso-next-textbox:#_x0000_s17240">
                  <w:txbxContent>
                    <w:p w14:paraId="627CABC0" w14:textId="77777777" w:rsidR="00FA6C75" w:rsidRDefault="00FA6C75" w:rsidP="00CF21D4">
                      <w:r>
                        <w:rPr>
                          <w:rFonts w:hint="eastAsia"/>
                        </w:rPr>
                        <w:t>Turbo Coding</w:t>
                      </w:r>
                    </w:p>
                  </w:txbxContent>
                </v:textbox>
                <o:callout v:ext="edit" minusy="t"/>
              </v:shape>
              <v:shape id="_x0000_s17241" type="#_x0000_t47" style="position:absolute;left:1620;top:4091;width:2520;height:469" adj="-1131,13172,-1029,8290,,-46,,-46" stroked="f">
                <v:textbox style="mso-next-textbox:#_x0000_s17241">
                  <w:txbxContent>
                    <w:p w14:paraId="1D33938B" w14:textId="77777777" w:rsidR="00FA6C75" w:rsidRDefault="00FA6C75" w:rsidP="00CF21D4">
                      <w:r>
                        <w:rPr>
                          <w:rFonts w:hint="eastAsia"/>
                        </w:rPr>
                        <w:t>Bit Scrambling</w:t>
                      </w:r>
                    </w:p>
                  </w:txbxContent>
                </v:textbox>
                <o:callout v:ext="edit" minusy="t"/>
              </v:shape>
              <v:shape id="_x0000_s17242" type="#_x0000_t47" style="position:absolute;left:1620;top:4560;width:2520;height:469" adj="-1131,13172,-1029,8290,,-46,,-46" stroked="f">
                <v:textbox style="mso-next-textbox:#_x0000_s17242">
                  <w:txbxContent>
                    <w:p w14:paraId="1FF6868B" w14:textId="77777777" w:rsidR="00FA6C75" w:rsidRDefault="00FA6C75" w:rsidP="00CF21D4">
                      <w:r>
                        <w:rPr>
                          <w:rFonts w:hint="eastAsia"/>
                        </w:rPr>
                        <w:t>Interleaving</w:t>
                      </w:r>
                    </w:p>
                  </w:txbxContent>
                </v:textbox>
                <o:callout v:ext="edit" minusy="t"/>
              </v:shape>
              <v:shape id="_x0000_s17243" type="#_x0000_t47" style="position:absolute;left:1620;top:5183;width:2520;height:469" adj="-1131,13172,-1029,8290,,-46,,-46" stroked="f">
                <v:textbox style="mso-next-textbox:#_x0000_s17243">
                  <w:txbxContent>
                    <w:p w14:paraId="06150A0B" w14:textId="77777777" w:rsidR="00FA6C75" w:rsidRDefault="00FA6C75" w:rsidP="00CF21D4">
                      <w:r>
                        <w:rPr>
                          <w:rFonts w:hint="eastAsia"/>
                        </w:rPr>
                        <w:t>Physical channel mapping</w:t>
                      </w:r>
                    </w:p>
                  </w:txbxContent>
                </v:textbox>
                <o:callout v:ext="edit" minusy="t"/>
              </v:shape>
            </v:group>
            <v:rect id="_x0000_s17244" style="position:absolute;left:4320;top:1830;width:1260;height:311"/>
            <v:rect id="_x0000_s17245" style="position:absolute;left:4320;top:2298;width:1260;height:312"/>
            <v:rect id="_x0000_s17246" style="position:absolute;left:5580;top:2298;width:362;height:312"/>
            <v:shape id="_x0000_s17247" type="#_x0000_t47" style="position:absolute;left:4680;top:1806;width:1440;height:960" filled="f" stroked="f">
              <v:textbox style="mso-next-textbox:#_x0000_s17247">
                <w:txbxContent>
                  <w:p w14:paraId="564C98CD" w14:textId="77777777" w:rsidR="00FA6C75" w:rsidRDefault="00FA6C75" w:rsidP="00CF21D4">
                    <w:pPr>
                      <w:rPr>
                        <w:lang w:eastAsia="zh-CN"/>
                      </w:rPr>
                    </w:pPr>
                    <w:r>
                      <w:rPr>
                        <w:rFonts w:hint="eastAsia"/>
                        <w:lang w:eastAsia="zh-CN"/>
                      </w:rPr>
                      <w:t>7785</w:t>
                    </w:r>
                  </w:p>
                </w:txbxContent>
              </v:textbox>
              <o:callout v:ext="edit" minusy="t"/>
            </v:shape>
            <v:shape id="_x0000_s17248" type="#_x0000_t47" style="position:absolute;left:4680;top:2274;width:1440;height:960" filled="f" stroked="f">
              <v:textbox style="mso-next-textbox:#_x0000_s17248">
                <w:txbxContent>
                  <w:p w14:paraId="26F73C1E" w14:textId="77777777" w:rsidR="00FA6C75" w:rsidRDefault="00FA6C75" w:rsidP="00CF21D4">
                    <w:pPr>
                      <w:rPr>
                        <w:lang w:eastAsia="zh-CN"/>
                      </w:rPr>
                    </w:pPr>
                    <w:r>
                      <w:rPr>
                        <w:rFonts w:hint="eastAsia"/>
                        <w:lang w:eastAsia="zh-CN"/>
                      </w:rPr>
                      <w:t>7785</w:t>
                    </w:r>
                  </w:p>
                </w:txbxContent>
              </v:textbox>
              <o:callout v:ext="edit" minusy="t"/>
            </v:shape>
            <v:shape id="_x0000_s17249" type="#_x0000_t47" style="position:absolute;left:5580;top:2274;width:1440;height:960" filled="f" stroked="f">
              <v:textbox style="mso-next-textbox:#_x0000_s17249">
                <w:txbxContent>
                  <w:p w14:paraId="63BA1D51" w14:textId="77777777" w:rsidR="00FA6C75" w:rsidRDefault="00FA6C75" w:rsidP="00CF21D4">
                    <w:r>
                      <w:rPr>
                        <w:rFonts w:hint="eastAsia"/>
                      </w:rPr>
                      <w:t>24</w:t>
                    </w:r>
                  </w:p>
                </w:txbxContent>
              </v:textbox>
              <o:callout v:ext="edit" minusy="t"/>
            </v:shape>
            <v:group id="_x0000_s17250" style="position:absolute;left:1800;top:2742;width:8640;height:5592" coordorigin="1800,2742" coordsize="8640,5592">
              <v:shape id="_x0000_s17251" type="#_x0000_t47" style="position:absolute;left:1800;top:5886;width:2340;height:468" adj="23012,11077,22708,8308,23815,,23815" filled="f" stroked="f">
                <v:textbox style="mso-next-textbox:#_x0000_s17251">
                  <w:txbxContent>
                    <w:p w14:paraId="0459014E" w14:textId="77777777" w:rsidR="00FA6C75" w:rsidRDefault="00FA6C75" w:rsidP="00CF21D4">
                      <w:r>
                        <w:rPr>
                          <w:rFonts w:hint="eastAsia"/>
                        </w:rPr>
                        <w:t>Slot segmentation</w:t>
                      </w:r>
                    </w:p>
                  </w:txbxContent>
                </v:textbox>
                <o:callout v:ext="edit" minusx="t" minusy="t"/>
              </v:shape>
              <v:line id="_x0000_s17252" style="position:absolute" from="1980,5730" to="9540,5731">
                <v:stroke dashstyle="dash"/>
              </v:line>
              <v:rect id="_x0000_s17253" style="position:absolute;left:4320;top:2766;width:720;height:312"/>
              <v:rect id="_x0000_s17254" style="position:absolute;left:4320;top:3702;width:3060;height:312"/>
              <v:rect id="_x0000_s17255" style="position:absolute;left:4320;top:4170;width:3060;height:312"/>
              <v:rect id="_x0000_s17256" style="position:absolute;left:4320;top:4638;width:3060;height:312"/>
              <v:shape id="_x0000_s17257" type="#_x0000_t47" style="position:absolute;left:4320;top:2742;width:1440;height:960" filled="f" stroked="f">
                <v:textbox style="mso-next-textbox:#_x0000_s17257">
                  <w:txbxContent>
                    <w:p w14:paraId="6FB7C479" w14:textId="77777777" w:rsidR="00FA6C75" w:rsidRPr="008164F1" w:rsidRDefault="00FA6C75" w:rsidP="00CF21D4">
                      <w:pPr>
                        <w:rPr>
                          <w:lang w:eastAsia="zh-CN"/>
                        </w:rPr>
                      </w:pPr>
                      <w:r>
                        <w:rPr>
                          <w:rFonts w:hint="eastAsia"/>
                          <w:lang w:eastAsia="zh-CN"/>
                        </w:rPr>
                        <w:t>3905</w:t>
                      </w:r>
                    </w:p>
                  </w:txbxContent>
                </v:textbox>
                <o:callout v:ext="edit" minusy="t"/>
              </v:shape>
              <v:shape id="_x0000_s17258" type="#_x0000_t47" style="position:absolute;left:4860;top:3210;width:1440;height:960" filled="f" stroked="f">
                <v:textbox style="mso-next-textbox:#_x0000_s17258">
                  <w:txbxContent>
                    <w:p w14:paraId="3370F462" w14:textId="77777777" w:rsidR="00FA6C75" w:rsidRPr="008164F1" w:rsidRDefault="00FA6C75" w:rsidP="00CF21D4">
                      <w:pPr>
                        <w:rPr>
                          <w:lang w:eastAsia="zh-CN"/>
                        </w:rPr>
                      </w:pPr>
                      <w:r>
                        <w:rPr>
                          <w:rFonts w:hint="eastAsia"/>
                          <w:lang w:eastAsia="zh-CN"/>
                        </w:rPr>
                        <w:t>11715</w:t>
                      </w:r>
                    </w:p>
                  </w:txbxContent>
                </v:textbox>
                <o:callout v:ext="edit" minusy="t"/>
              </v:shape>
              <v:shape id="_x0000_s17259" type="#_x0000_t47" style="position:absolute;left:5400;top:3678;width:1440;height:960" filled="f" stroked="f">
                <v:textbox style="mso-next-textbox:#_x0000_s17259">
                  <w:txbxContent>
                    <w:p w14:paraId="5E08DC91" w14:textId="77777777" w:rsidR="00FA6C75" w:rsidRDefault="00FA6C75" w:rsidP="00CF21D4">
                      <w:pPr>
                        <w:rPr>
                          <w:lang w:eastAsia="zh-CN"/>
                        </w:rPr>
                      </w:pPr>
                      <w:r>
                        <w:rPr>
                          <w:rFonts w:hint="eastAsia"/>
                          <w:lang w:eastAsia="zh-CN"/>
                        </w:rPr>
                        <w:t>14080</w:t>
                      </w:r>
                    </w:p>
                  </w:txbxContent>
                </v:textbox>
                <o:callout v:ext="edit" minusy="t"/>
              </v:shape>
              <v:shape id="_x0000_s17260" type="#_x0000_t47" style="position:absolute;left:5400;top:4146;width:1440;height:960" filled="f" stroked="f">
                <v:textbox style="mso-next-textbox:#_x0000_s17260">
                  <w:txbxContent>
                    <w:p w14:paraId="1E0E8259" w14:textId="77777777" w:rsidR="00FA6C75" w:rsidRPr="008164F1" w:rsidRDefault="00FA6C75" w:rsidP="00CF21D4">
                      <w:r>
                        <w:rPr>
                          <w:rFonts w:hint="eastAsia"/>
                          <w:lang w:eastAsia="zh-CN"/>
                        </w:rPr>
                        <w:t>14080</w:t>
                      </w:r>
                    </w:p>
                  </w:txbxContent>
                </v:textbox>
                <o:callout v:ext="edit" minusy="t"/>
              </v:shape>
              <v:shape id="_x0000_s17261" type="#_x0000_t47" style="position:absolute;left:5400;top:4614;width:1440;height:960" filled="f" stroked="f">
                <v:textbox style="mso-next-textbox:#_x0000_s17261">
                  <w:txbxContent>
                    <w:p w14:paraId="221542AE" w14:textId="77777777" w:rsidR="00FA6C75" w:rsidRDefault="00FA6C75" w:rsidP="00CF21D4">
                      <w:pPr>
                        <w:rPr>
                          <w:lang w:eastAsia="zh-CN"/>
                        </w:rPr>
                      </w:pPr>
                      <w:r>
                        <w:rPr>
                          <w:rFonts w:hint="eastAsia"/>
                          <w:lang w:eastAsia="zh-CN"/>
                        </w:rPr>
                        <w:t>14080</w:t>
                      </w:r>
                    </w:p>
                    <w:p w14:paraId="24ABC4E2" w14:textId="77777777" w:rsidR="00FA6C75" w:rsidRPr="008164F1" w:rsidRDefault="00FA6C75" w:rsidP="00CF21D4"/>
                  </w:txbxContent>
                </v:textbox>
                <o:callout v:ext="edit" minusy="t"/>
              </v:shape>
              <v:line id="_x0000_s17262" style="position:absolute" from="4320,5574" to="4321,6042"/>
              <v:group id="_x0000_s17263" style="position:absolute;left:4320;top:3234;width:2700;height:624" coordorigin="4320,3234" coordsize="2700,624">
                <v:rect id="_x0000_s17264" style="position:absolute;left:4320;top:3234;width:1980;height:312" filled="f"/>
                <v:group id="_x0000_s17265" style="position:absolute;left:6300;top:3234;width:720;height:624" coordorigin="9180,3234" coordsize="720,624">
                  <v:rect id="_x0000_s17266" style="position:absolute;left:9180;top:3234;width:360;height:312"/>
                  <v:shape id="_x0000_s17267" type="#_x0000_t47" style="position:absolute;left:9180;top:3234;width:720;height:624" adj="-8010,15577,-3600,6231" filled="f" stroked="f">
                    <v:textbox style="mso-next-textbox:#_x0000_s17267">
                      <w:txbxContent>
                        <w:p w14:paraId="40A7F0F0" w14:textId="77777777" w:rsidR="00FA6C75" w:rsidRDefault="00FA6C75" w:rsidP="00CF21D4">
                          <w:r>
                            <w:rPr>
                              <w:rFonts w:hint="eastAsia"/>
                            </w:rPr>
                            <w:t>12</w:t>
                          </w:r>
                        </w:p>
                      </w:txbxContent>
                    </v:textbox>
                    <o:callout v:ext="edit" minusy="t"/>
                  </v:shape>
                </v:group>
              </v:group>
              <v:group id="_x0000_s17268" style="position:absolute;left:4320;top:5886;width:1620;height:1872" coordorigin="2100,2137" coordsize="5400,8112">
                <v:group id="_x0000_s17269" style="position:absolute;left:2100;top:2449;width:3600;height:7488" coordorigin="4320,2605" coordsize="3600,7488">
                  <v:group id="_x0000_s17270" style="position:absolute;left:4320;top:2605;width:3600;height:7488" coordorigin="4320,2605" coordsize="3600,7488">
                    <v:rect id="_x0000_s17271" style="position:absolute;left:4320;top:2605;width:3600;height:7488"/>
                    <v:line id="_x0000_s17272" style="position:absolute" from="4320,3853" to="7920,3853"/>
                    <v:line id="_x0000_s17273" style="position:absolute" from="4320,4477" to="7920,4477"/>
                    <v:line id="_x0000_s17274" style="position:absolute" from="4320,5101" to="7920,5102"/>
                    <v:line id="_x0000_s17275" style="position:absolute" from="4320,3229" to="7920,3230"/>
                    <v:line id="_x0000_s17276" style="position:absolute" from="4320,5725" to="7920,5726"/>
                    <v:line id="_x0000_s17277" style="position:absolute" from="4320,6348" to="7920,6349"/>
                    <v:line id="_x0000_s17278" style="position:absolute" from="4320,6972" to="7920,6973"/>
                    <v:line id="_x0000_s17279" style="position:absolute" from="4320,7597" to="7920,7598"/>
                    <v:line id="_x0000_s17280" style="position:absolute" from="4320,8221" to="7920,8222"/>
                    <v:line id="_x0000_s17281" style="position:absolute" from="4320,8844" to="7920,8845"/>
                    <v:line id="_x0000_s17282" style="position:absolute" from="4320,9469" to="7920,9470"/>
                    <v:line id="_x0000_s17283" style="position:absolute" from="5400,2605" to="5401,10093"/>
                    <v:line id="_x0000_s17284" style="position:absolute" from="6840,2605" to="6841,10093"/>
                  </v:group>
                  <v:rect id="_x0000_s17285" style="position:absolute;left:5400;top:2605;width:1440;height:7488" fillcolor="silver"/>
                  <v:group id="_x0000_s17286" style="position:absolute;left:5400;top:3229;width:1440;height:6241" coordorigin="5400,3229" coordsize="1440,6241">
                    <v:line id="_x0000_s17287" style="position:absolute" from="5400,3229" to="6840,3229"/>
                    <v:line id="_x0000_s17288" style="position:absolute" from="5400,3853" to="6840,3854"/>
                    <v:line id="_x0000_s17289" style="position:absolute" from="5400,4477" to="6840,4478"/>
                    <v:line id="_x0000_s17290" style="position:absolute" from="5400,5100" to="6840,5101"/>
                    <v:line id="_x0000_s17291" style="position:absolute" from="5400,5725" to="6840,5726"/>
                    <v:line id="_x0000_s17292" style="position:absolute" from="5400,6348" to="6840,6349"/>
                    <v:line id="_x0000_s17293" style="position:absolute" from="5400,6972" to="6840,6973"/>
                    <v:line id="_x0000_s17294" style="position:absolute" from="5400,7596" to="6840,7597"/>
                    <v:line id="_x0000_s17295" style="position:absolute" from="5400,8221" to="6840,8222"/>
                    <v:line id="_x0000_s17296" style="position:absolute" from="5400,8845" to="6840,8846"/>
                    <v:line id="_x0000_s17297" style="position:absolute" from="5400,9469" to="6840,9470"/>
                  </v:group>
                </v:group>
                <v:group id="_x0000_s17298" style="position:absolute;left:2100;top:2137;width:5400;height:1248" coordorigin="4260,2293" coordsize="5400,1248">
                  <v:shape id="_x0000_s17299" type="#_x0000_t47" style="position:absolute;left:4260;top:2293;width:1800;height:1248" adj="-3924,3894,-1440,3115" filled="f" stroked="f">
                    <v:textbox style="mso-next-textbox:#_x0000_s17299">
                      <w:txbxContent>
                        <w:p w14:paraId="0C456AEC"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7300" type="#_x0000_t47" style="position:absolute;left:6780;top:2293;width:2880;height:1248" adj="-2453,3894,-900,3115" filled="f" stroked="f">
                    <v:textbox style="mso-next-textbox:#_x0000_s17300">
                      <w:txbxContent>
                        <w:p w14:paraId="186E324A"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7301" type="#_x0000_t47" style="position:absolute;left:5340;top:2293;width:2040;height:1248" adj="-3462,3894,-1271,3115" filled="f" stroked="f">
                    <v:textbox style="mso-next-textbox:#_x0000_s17301">
                      <w:txbxContent>
                        <w:p w14:paraId="528BFAB2"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7302" style="position:absolute;left:2100;top:2761;width:5400;height:1248" coordorigin="4260,2293" coordsize="5400,1248">
                  <v:shape id="_x0000_s17303" type="#_x0000_t47" style="position:absolute;left:4260;top:2293;width:1800;height:1248" adj="-3924,3894,-1440,3115" filled="f" stroked="f">
                    <v:textbox style="mso-next-textbox:#_x0000_s17303">
                      <w:txbxContent>
                        <w:p w14:paraId="05C7884C"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7304" type="#_x0000_t47" style="position:absolute;left:6780;top:2293;width:2880;height:1248" adj="-2453,3894,-900,3115" filled="f" stroked="f">
                    <v:textbox style="mso-next-textbox:#_x0000_s17304">
                      <w:txbxContent>
                        <w:p w14:paraId="547DA0FF"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7305" type="#_x0000_t47" style="position:absolute;left:5340;top:2293;width:2040;height:1248" adj="-3462,3894,-1271,3115" filled="f" stroked="f">
                    <v:textbox style="mso-next-textbox:#_x0000_s17305">
                      <w:txbxContent>
                        <w:p w14:paraId="05E89458"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7306" style="position:absolute;left:2100;top:3385;width:5400;height:1248" coordorigin="4260,2293" coordsize="5400,1248">
                  <v:shape id="_x0000_s17307" type="#_x0000_t47" style="position:absolute;left:4260;top:2293;width:1800;height:1248" adj="-3924,3894,-1440,3115" filled="f" stroked="f">
                    <v:textbox style="mso-next-textbox:#_x0000_s17307">
                      <w:txbxContent>
                        <w:p w14:paraId="0DB62D82"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7308" type="#_x0000_t47" style="position:absolute;left:6780;top:2293;width:2880;height:1248" adj="-2453,3894,-900,3115" filled="f" stroked="f">
                    <v:textbox style="mso-next-textbox:#_x0000_s17308">
                      <w:txbxContent>
                        <w:p w14:paraId="119025D8"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7309" type="#_x0000_t47" style="position:absolute;left:5340;top:2293;width:2040;height:1248" adj="-3462,3894,-1271,3115" filled="f" stroked="f">
                    <v:textbox style="mso-next-textbox:#_x0000_s17309">
                      <w:txbxContent>
                        <w:p w14:paraId="7C1E4960"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7310" style="position:absolute;left:2100;top:4009;width:5400;height:1248" coordorigin="4260,2293" coordsize="5400,1248">
                  <v:shape id="_x0000_s17311" type="#_x0000_t47" style="position:absolute;left:4260;top:2293;width:1800;height:1248" adj="-3924,3894,-1440,3115" filled="f" stroked="f">
                    <v:textbox style="mso-next-textbox:#_x0000_s17311">
                      <w:txbxContent>
                        <w:p w14:paraId="4A69E422"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7312" type="#_x0000_t47" style="position:absolute;left:6780;top:2293;width:2880;height:1248" adj="-2453,3894,-900,3115" filled="f" stroked="f">
                    <v:textbox style="mso-next-textbox:#_x0000_s17312">
                      <w:txbxContent>
                        <w:p w14:paraId="5355DC71"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7313" type="#_x0000_t47" style="position:absolute;left:5340;top:2293;width:2040;height:1248" adj="-3462,3894,-1271,3115" filled="f" stroked="f">
                    <v:textbox style="mso-next-textbox:#_x0000_s17313">
                      <w:txbxContent>
                        <w:p w14:paraId="599CDCEF"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7314" style="position:absolute;left:2100;top:4633;width:5400;height:1248" coordorigin="4260,2293" coordsize="5400,1248">
                  <v:shape id="_x0000_s17315" type="#_x0000_t47" style="position:absolute;left:4260;top:2293;width:1800;height:1248" adj="-3924,3894,-1440,3115" filled="f" stroked="f">
                    <v:textbox style="mso-next-textbox:#_x0000_s17315">
                      <w:txbxContent>
                        <w:p w14:paraId="06370BD1"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7316" type="#_x0000_t47" style="position:absolute;left:6780;top:2293;width:2880;height:1248" adj="-2453,3894,-900,3115" filled="f" stroked="f">
                    <v:textbox style="mso-next-textbox:#_x0000_s17316">
                      <w:txbxContent>
                        <w:p w14:paraId="3E6D9B3A"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7317" type="#_x0000_t47" style="position:absolute;left:5340;top:2293;width:2040;height:1248" adj="-3462,3894,-1271,3115" filled="f" stroked="f">
                    <v:textbox style="mso-next-textbox:#_x0000_s17317">
                      <w:txbxContent>
                        <w:p w14:paraId="3622722B"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7318" style="position:absolute;left:2100;top:5257;width:5400;height:1248" coordorigin="4260,2293" coordsize="5400,1248">
                  <v:shape id="_x0000_s17319" type="#_x0000_t47" style="position:absolute;left:4260;top:2293;width:1800;height:1248" adj="-3924,3894,-1440,3115" filled="f" stroked="f">
                    <v:textbox style="mso-next-textbox:#_x0000_s17319">
                      <w:txbxContent>
                        <w:p w14:paraId="474AF1A6"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7320" type="#_x0000_t47" style="position:absolute;left:6780;top:2293;width:2880;height:1248" adj="-2453,3894,-900,3115" filled="f" stroked="f">
                    <v:textbox style="mso-next-textbox:#_x0000_s17320">
                      <w:txbxContent>
                        <w:p w14:paraId="2DDC6B7A"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7321" type="#_x0000_t47" style="position:absolute;left:5340;top:2293;width:2040;height:1248" adj="-3462,3894,-1271,3115" filled="f" stroked="f">
                    <v:textbox style="mso-next-textbox:#_x0000_s17321">
                      <w:txbxContent>
                        <w:p w14:paraId="253B620E"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7322" style="position:absolute;left:2100;top:5881;width:5400;height:1248" coordorigin="4260,2293" coordsize="5400,1248">
                  <v:shape id="_x0000_s17323" type="#_x0000_t47" style="position:absolute;left:4260;top:2293;width:1800;height:1248" adj="-3924,3894,-1440,3115" filled="f" stroked="f">
                    <v:textbox style="mso-next-textbox:#_x0000_s17323">
                      <w:txbxContent>
                        <w:p w14:paraId="52E6F26E"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7324" type="#_x0000_t47" style="position:absolute;left:6780;top:2293;width:2880;height:1248" adj="-2453,3894,-900,3115" filled="f" stroked="f">
                    <v:textbox style="mso-next-textbox:#_x0000_s17324">
                      <w:txbxContent>
                        <w:p w14:paraId="797A3E96"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7325" type="#_x0000_t47" style="position:absolute;left:5340;top:2293;width:2040;height:1248" adj="-3462,3894,-1271,3115" filled="f" stroked="f">
                    <v:textbox style="mso-next-textbox:#_x0000_s17325">
                      <w:txbxContent>
                        <w:p w14:paraId="19F97737"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7326" style="position:absolute;left:2100;top:6505;width:5400;height:1248" coordorigin="4260,2293" coordsize="5400,1248">
                  <v:shape id="_x0000_s17327" type="#_x0000_t47" style="position:absolute;left:4260;top:2293;width:1800;height:1248" adj="-3924,3894,-1440,3115" filled="f" stroked="f">
                    <v:textbox style="mso-next-textbox:#_x0000_s17327">
                      <w:txbxContent>
                        <w:p w14:paraId="6C7AC529"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7328" type="#_x0000_t47" style="position:absolute;left:6780;top:2293;width:2880;height:1248" adj="-2453,3894,-900,3115" filled="f" stroked="f">
                    <v:textbox style="mso-next-textbox:#_x0000_s17328">
                      <w:txbxContent>
                        <w:p w14:paraId="0F2E3EBD"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7329" type="#_x0000_t47" style="position:absolute;left:5340;top:2293;width:2040;height:1248" adj="-3462,3894,-1271,3115" filled="f" stroked="f">
                    <v:textbox style="mso-next-textbox:#_x0000_s17329">
                      <w:txbxContent>
                        <w:p w14:paraId="600916DC"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7330" style="position:absolute;left:2100;top:7129;width:5400;height:1248" coordorigin="4260,2293" coordsize="5400,1248">
                  <v:shape id="_x0000_s17331" type="#_x0000_t47" style="position:absolute;left:4260;top:2293;width:1800;height:1248" adj="-3924,3894,-1440,3115" filled="f" stroked="f">
                    <v:textbox style="mso-next-textbox:#_x0000_s17331">
                      <w:txbxContent>
                        <w:p w14:paraId="522ECFBB"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7332" type="#_x0000_t47" style="position:absolute;left:6780;top:2293;width:2880;height:1248" adj="-2453,3894,-900,3115" filled="f" stroked="f">
                    <v:textbox style="mso-next-textbox:#_x0000_s17332">
                      <w:txbxContent>
                        <w:p w14:paraId="10778A31"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7333" type="#_x0000_t47" style="position:absolute;left:5340;top:2293;width:2040;height:1248" adj="-3462,3894,-1271,3115" filled="f" stroked="f">
                    <v:textbox style="mso-next-textbox:#_x0000_s17333">
                      <w:txbxContent>
                        <w:p w14:paraId="1088056A"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7334" style="position:absolute;left:2100;top:7753;width:5400;height:1248" coordorigin="4260,2293" coordsize="5400,1248">
                  <v:shape id="_x0000_s17335" type="#_x0000_t47" style="position:absolute;left:4260;top:2293;width:1800;height:1248" adj="-3924,3894,-1440,3115" filled="f" stroked="f">
                    <v:textbox style="mso-next-textbox:#_x0000_s17335">
                      <w:txbxContent>
                        <w:p w14:paraId="56E1842E"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7336" type="#_x0000_t47" style="position:absolute;left:6780;top:2293;width:2880;height:1248" adj="-2453,3894,-900,3115" filled="f" stroked="f">
                    <v:textbox style="mso-next-textbox:#_x0000_s17336">
                      <w:txbxContent>
                        <w:p w14:paraId="12374F30"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7337" type="#_x0000_t47" style="position:absolute;left:5340;top:2293;width:2040;height:1248" adj="-3462,3894,-1271,3115" filled="f" stroked="f">
                    <v:textbox style="mso-next-textbox:#_x0000_s17337">
                      <w:txbxContent>
                        <w:p w14:paraId="7C7715D8"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7338" style="position:absolute;left:2100;top:8377;width:5400;height:1248" coordorigin="4260,2293" coordsize="5400,1248">
                  <v:shape id="_x0000_s17339" type="#_x0000_t47" style="position:absolute;left:4260;top:2293;width:1800;height:1248" adj="-3924,3894,-1440,3115" filled="f" stroked="f">
                    <v:textbox style="mso-next-textbox:#_x0000_s17339">
                      <w:txbxContent>
                        <w:p w14:paraId="050C4171"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7340" type="#_x0000_t47" style="position:absolute;left:6780;top:2293;width:2880;height:1248" adj="-2453,3894,-900,3115" filled="f" stroked="f">
                    <v:textbox style="mso-next-textbox:#_x0000_s17340">
                      <w:txbxContent>
                        <w:p w14:paraId="5E6FD9FD"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7341" type="#_x0000_t47" style="position:absolute;left:5340;top:2293;width:2040;height:1248" adj="-3462,3894,-1271,3115" filled="f" stroked="f">
                    <v:textbox style="mso-next-textbox:#_x0000_s17341">
                      <w:txbxContent>
                        <w:p w14:paraId="253C934E"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7342" style="position:absolute;left:2100;top:9001;width:5400;height:1248" coordorigin="4260,2293" coordsize="5400,1248">
                  <v:shape id="_x0000_s17343" type="#_x0000_t47" style="position:absolute;left:4260;top:2293;width:1800;height:1248" adj="-3924,3894,-1440,3115" filled="f" stroked="f">
                    <v:textbox style="mso-next-textbox:#_x0000_s17343">
                      <w:txbxContent>
                        <w:p w14:paraId="3506D145"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7344" type="#_x0000_t47" style="position:absolute;left:6780;top:2293;width:2880;height:1248" adj="-2453,3894,-900,3115" filled="f" stroked="f">
                    <v:textbox style="mso-next-textbox:#_x0000_s17344">
                      <w:txbxContent>
                        <w:p w14:paraId="79DC878F"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7345" type="#_x0000_t47" style="position:absolute;left:5340;top:2293;width:2040;height:1248" adj="-3462,3894,-1271,3115" filled="f" stroked="f">
                    <v:textbox style="mso-next-textbox:#_x0000_s17345">
                      <w:txbxContent>
                        <w:p w14:paraId="481BB18A"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v:group id="_x0000_s17346" style="position:absolute;left:5580;top:5886;width:1620;height:1872" coordorigin="2100,2137" coordsize="5400,8112">
                <v:group id="_x0000_s17347" style="position:absolute;left:2100;top:2449;width:3600;height:7488" coordorigin="4320,2605" coordsize="3600,7488">
                  <v:group id="_x0000_s17348" style="position:absolute;left:4320;top:2605;width:3600;height:7488" coordorigin="4320,2605" coordsize="3600,7488">
                    <v:rect id="_x0000_s17349" style="position:absolute;left:4320;top:2605;width:3600;height:7488"/>
                    <v:line id="_x0000_s17350" style="position:absolute" from="4320,3853" to="7920,3853"/>
                    <v:line id="_x0000_s17351" style="position:absolute" from="4320,4477" to="7920,4477"/>
                    <v:line id="_x0000_s17352" style="position:absolute" from="4320,5101" to="7920,5102"/>
                    <v:line id="_x0000_s17353" style="position:absolute" from="4320,3229" to="7920,3230"/>
                    <v:line id="_x0000_s17354" style="position:absolute" from="4320,5725" to="7920,5726"/>
                    <v:line id="_x0000_s17355" style="position:absolute" from="4320,6348" to="7920,6349"/>
                    <v:line id="_x0000_s17356" style="position:absolute" from="4320,6972" to="7920,6973"/>
                    <v:line id="_x0000_s17357" style="position:absolute" from="4320,7597" to="7920,7598"/>
                    <v:line id="_x0000_s17358" style="position:absolute" from="4320,8221" to="7920,8222"/>
                    <v:line id="_x0000_s17359" style="position:absolute" from="4320,8844" to="7920,8845"/>
                    <v:line id="_x0000_s17360" style="position:absolute" from="4320,9469" to="7920,9470"/>
                    <v:line id="_x0000_s17361" style="position:absolute" from="5400,2605" to="5401,10093"/>
                    <v:line id="_x0000_s17362" style="position:absolute" from="6840,2605" to="6841,10093"/>
                  </v:group>
                  <v:rect id="_x0000_s17363" style="position:absolute;left:5400;top:2605;width:1440;height:7488" fillcolor="silver"/>
                  <v:group id="_x0000_s17364" style="position:absolute;left:5400;top:3229;width:1440;height:6241" coordorigin="5400,3229" coordsize="1440,6241">
                    <v:line id="_x0000_s17365" style="position:absolute" from="5400,3229" to="6840,3229"/>
                    <v:line id="_x0000_s17366" style="position:absolute" from="5400,3853" to="6840,3854"/>
                    <v:line id="_x0000_s17367" style="position:absolute" from="5400,4477" to="6840,4478"/>
                    <v:line id="_x0000_s17368" style="position:absolute" from="5400,5100" to="6840,5101"/>
                    <v:line id="_x0000_s17369" style="position:absolute" from="5400,5725" to="6840,5726"/>
                    <v:line id="_x0000_s17370" style="position:absolute" from="5400,6348" to="6840,6349"/>
                    <v:line id="_x0000_s17371" style="position:absolute" from="5400,6972" to="6840,6973"/>
                    <v:line id="_x0000_s17372" style="position:absolute" from="5400,7596" to="6840,7597"/>
                    <v:line id="_x0000_s17373" style="position:absolute" from="5400,8221" to="6840,8222"/>
                    <v:line id="_x0000_s17374" style="position:absolute" from="5400,8845" to="6840,8846"/>
                    <v:line id="_x0000_s17375" style="position:absolute" from="5400,9469" to="6840,9470"/>
                  </v:group>
                </v:group>
                <v:group id="_x0000_s17376" style="position:absolute;left:2100;top:2137;width:5400;height:1248" coordorigin="4260,2293" coordsize="5400,1248">
                  <v:shape id="_x0000_s17377" type="#_x0000_t47" style="position:absolute;left:4260;top:2293;width:1800;height:1248" adj="-3924,3894,-1440,3115" filled="f" stroked="f">
                    <v:textbox style="mso-next-textbox:#_x0000_s17377">
                      <w:txbxContent>
                        <w:p w14:paraId="0CC15E0F"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7378" type="#_x0000_t47" style="position:absolute;left:6780;top:2293;width:2880;height:1248" adj="-2453,3894,-900,3115" filled="f" stroked="f">
                    <v:textbox style="mso-next-textbox:#_x0000_s17378">
                      <w:txbxContent>
                        <w:p w14:paraId="0EF6F6F4"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7379" type="#_x0000_t47" style="position:absolute;left:5340;top:2293;width:2040;height:1248" adj="-3462,3894,-1271,3115" filled="f" stroked="f">
                    <v:textbox style="mso-next-textbox:#_x0000_s17379">
                      <w:txbxContent>
                        <w:p w14:paraId="6D2081B3"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7380" style="position:absolute;left:2100;top:2761;width:5400;height:1248" coordorigin="4260,2293" coordsize="5400,1248">
                  <v:shape id="_x0000_s17381" type="#_x0000_t47" style="position:absolute;left:4260;top:2293;width:1800;height:1248" adj="-3924,3894,-1440,3115" filled="f" stroked="f">
                    <v:textbox style="mso-next-textbox:#_x0000_s17381">
                      <w:txbxContent>
                        <w:p w14:paraId="4EE0D656"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7382" type="#_x0000_t47" style="position:absolute;left:6780;top:2293;width:2880;height:1248" adj="-2453,3894,-900,3115" filled="f" stroked="f">
                    <v:textbox style="mso-next-textbox:#_x0000_s17382">
                      <w:txbxContent>
                        <w:p w14:paraId="5AE1131A"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7383" type="#_x0000_t47" style="position:absolute;left:5340;top:2293;width:2040;height:1248" adj="-3462,3894,-1271,3115" filled="f" stroked="f">
                    <v:textbox style="mso-next-textbox:#_x0000_s17383">
                      <w:txbxContent>
                        <w:p w14:paraId="22DB06F0"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7384" style="position:absolute;left:2100;top:3385;width:5400;height:1248" coordorigin="4260,2293" coordsize="5400,1248">
                  <v:shape id="_x0000_s17385" type="#_x0000_t47" style="position:absolute;left:4260;top:2293;width:1800;height:1248" adj="-3924,3894,-1440,3115" filled="f" stroked="f">
                    <v:textbox style="mso-next-textbox:#_x0000_s17385">
                      <w:txbxContent>
                        <w:p w14:paraId="449A73B5"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7386" type="#_x0000_t47" style="position:absolute;left:6780;top:2293;width:2880;height:1248" adj="-2453,3894,-900,3115" filled="f" stroked="f">
                    <v:textbox style="mso-next-textbox:#_x0000_s17386">
                      <w:txbxContent>
                        <w:p w14:paraId="1ACCE1BE"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7387" type="#_x0000_t47" style="position:absolute;left:5340;top:2293;width:2040;height:1248" adj="-3462,3894,-1271,3115" filled="f" stroked="f">
                    <v:textbox style="mso-next-textbox:#_x0000_s17387">
                      <w:txbxContent>
                        <w:p w14:paraId="45F7B2BC"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7388" style="position:absolute;left:2100;top:4009;width:5400;height:1248" coordorigin="4260,2293" coordsize="5400,1248">
                  <v:shape id="_x0000_s17389" type="#_x0000_t47" style="position:absolute;left:4260;top:2293;width:1800;height:1248" adj="-3924,3894,-1440,3115" filled="f" stroked="f">
                    <v:textbox style="mso-next-textbox:#_x0000_s17389">
                      <w:txbxContent>
                        <w:p w14:paraId="2C4BFA2E"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7390" type="#_x0000_t47" style="position:absolute;left:6780;top:2293;width:2880;height:1248" adj="-2453,3894,-900,3115" filled="f" stroked="f">
                    <v:textbox style="mso-next-textbox:#_x0000_s17390">
                      <w:txbxContent>
                        <w:p w14:paraId="43C40E04"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7391" type="#_x0000_t47" style="position:absolute;left:5340;top:2293;width:2040;height:1248" adj="-3462,3894,-1271,3115" filled="f" stroked="f">
                    <v:textbox style="mso-next-textbox:#_x0000_s17391">
                      <w:txbxContent>
                        <w:p w14:paraId="549F44EA"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7392" style="position:absolute;left:2100;top:4633;width:5400;height:1248" coordorigin="4260,2293" coordsize="5400,1248">
                  <v:shape id="_x0000_s17393" type="#_x0000_t47" style="position:absolute;left:4260;top:2293;width:1800;height:1248" adj="-3924,3894,-1440,3115" filled="f" stroked="f">
                    <v:textbox style="mso-next-textbox:#_x0000_s17393">
                      <w:txbxContent>
                        <w:p w14:paraId="5D99D996"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7394" type="#_x0000_t47" style="position:absolute;left:6780;top:2293;width:2880;height:1248" adj="-2453,3894,-900,3115" filled="f" stroked="f">
                    <v:textbox style="mso-next-textbox:#_x0000_s17394">
                      <w:txbxContent>
                        <w:p w14:paraId="2F507496"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7395" type="#_x0000_t47" style="position:absolute;left:5340;top:2293;width:2040;height:1248" adj="-3462,3894,-1271,3115" filled="f" stroked="f">
                    <v:textbox style="mso-next-textbox:#_x0000_s17395">
                      <w:txbxContent>
                        <w:p w14:paraId="4C5BB061"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7396" style="position:absolute;left:2100;top:5257;width:5400;height:1248" coordorigin="4260,2293" coordsize="5400,1248">
                  <v:shape id="_x0000_s17397" type="#_x0000_t47" style="position:absolute;left:4260;top:2293;width:1800;height:1248" adj="-3924,3894,-1440,3115" filled="f" stroked="f">
                    <v:textbox style="mso-next-textbox:#_x0000_s17397">
                      <w:txbxContent>
                        <w:p w14:paraId="7A822DD9"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7398" type="#_x0000_t47" style="position:absolute;left:6780;top:2293;width:2880;height:1248" adj="-2453,3894,-900,3115" filled="f" stroked="f">
                    <v:textbox style="mso-next-textbox:#_x0000_s17398">
                      <w:txbxContent>
                        <w:p w14:paraId="1884EAE2"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7399" type="#_x0000_t47" style="position:absolute;left:5340;top:2293;width:2040;height:1248" adj="-3462,3894,-1271,3115" filled="f" stroked="f">
                    <v:textbox style="mso-next-textbox:#_x0000_s17399">
                      <w:txbxContent>
                        <w:p w14:paraId="5F773AFB"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7400" style="position:absolute;left:2100;top:5881;width:5400;height:1248" coordorigin="4260,2293" coordsize="5400,1248">
                  <v:shape id="_x0000_s17401" type="#_x0000_t47" style="position:absolute;left:4260;top:2293;width:1800;height:1248" adj="-3924,3894,-1440,3115" filled="f" stroked="f">
                    <v:textbox style="mso-next-textbox:#_x0000_s17401">
                      <w:txbxContent>
                        <w:p w14:paraId="3FA0019F"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7402" type="#_x0000_t47" style="position:absolute;left:6780;top:2293;width:2880;height:1248" adj="-2453,3894,-900,3115" filled="f" stroked="f">
                    <v:textbox style="mso-next-textbox:#_x0000_s17402">
                      <w:txbxContent>
                        <w:p w14:paraId="3C4C1596"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7403" type="#_x0000_t47" style="position:absolute;left:5340;top:2293;width:2040;height:1248" adj="-3462,3894,-1271,3115" filled="f" stroked="f">
                    <v:textbox style="mso-next-textbox:#_x0000_s17403">
                      <w:txbxContent>
                        <w:p w14:paraId="614EAA73"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7404" style="position:absolute;left:2100;top:6505;width:5400;height:1248" coordorigin="4260,2293" coordsize="5400,1248">
                  <v:shape id="_x0000_s17405" type="#_x0000_t47" style="position:absolute;left:4260;top:2293;width:1800;height:1248" adj="-3924,3894,-1440,3115" filled="f" stroked="f">
                    <v:textbox style="mso-next-textbox:#_x0000_s17405">
                      <w:txbxContent>
                        <w:p w14:paraId="3E5E4416"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7406" type="#_x0000_t47" style="position:absolute;left:6780;top:2293;width:2880;height:1248" adj="-2453,3894,-900,3115" filled="f" stroked="f">
                    <v:textbox style="mso-next-textbox:#_x0000_s17406">
                      <w:txbxContent>
                        <w:p w14:paraId="202D2429"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7407" type="#_x0000_t47" style="position:absolute;left:5340;top:2293;width:2040;height:1248" adj="-3462,3894,-1271,3115" filled="f" stroked="f">
                    <v:textbox style="mso-next-textbox:#_x0000_s17407">
                      <w:txbxContent>
                        <w:p w14:paraId="30310860"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7408" style="position:absolute;left:2100;top:7129;width:5400;height:1248" coordorigin="4260,2293" coordsize="5400,1248">
                  <v:shape id="_x0000_s17409" type="#_x0000_t47" style="position:absolute;left:4260;top:2293;width:1800;height:1248" adj="-3924,3894,-1440,3115" filled="f" stroked="f">
                    <v:textbox style="mso-next-textbox:#_x0000_s17409">
                      <w:txbxContent>
                        <w:p w14:paraId="7D65744A"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7410" type="#_x0000_t47" style="position:absolute;left:6780;top:2293;width:2880;height:1248" adj="-2453,3894,-900,3115" filled="f" stroked="f">
                    <v:textbox style="mso-next-textbox:#_x0000_s17410">
                      <w:txbxContent>
                        <w:p w14:paraId="6F8635B7"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7411" type="#_x0000_t47" style="position:absolute;left:5340;top:2293;width:2040;height:1248" adj="-3462,3894,-1271,3115" filled="f" stroked="f">
                    <v:textbox style="mso-next-textbox:#_x0000_s17411">
                      <w:txbxContent>
                        <w:p w14:paraId="29A6C104"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7412" style="position:absolute;left:2100;top:7753;width:5400;height:1248" coordorigin="4260,2293" coordsize="5400,1248">
                  <v:shape id="_x0000_s17413" type="#_x0000_t47" style="position:absolute;left:4260;top:2293;width:1800;height:1248" adj="-3924,3894,-1440,3115" filled="f" stroked="f">
                    <v:textbox style="mso-next-textbox:#_x0000_s17413">
                      <w:txbxContent>
                        <w:p w14:paraId="39752D17"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7414" type="#_x0000_t47" style="position:absolute;left:6780;top:2293;width:2880;height:1248" adj="-2453,3894,-900,3115" filled="f" stroked="f">
                    <v:textbox style="mso-next-textbox:#_x0000_s17414">
                      <w:txbxContent>
                        <w:p w14:paraId="09B5AC8D"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7415" type="#_x0000_t47" style="position:absolute;left:5340;top:2293;width:2040;height:1248" adj="-3462,3894,-1271,3115" filled="f" stroked="f">
                    <v:textbox style="mso-next-textbox:#_x0000_s17415">
                      <w:txbxContent>
                        <w:p w14:paraId="113EA10B"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7416" style="position:absolute;left:2100;top:8377;width:5400;height:1248" coordorigin="4260,2293" coordsize="5400,1248">
                  <v:shape id="_x0000_s17417" type="#_x0000_t47" style="position:absolute;left:4260;top:2293;width:1800;height:1248" adj="-3924,3894,-1440,3115" filled="f" stroked="f">
                    <v:textbox style="mso-next-textbox:#_x0000_s17417">
                      <w:txbxContent>
                        <w:p w14:paraId="7A6045EA"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7418" type="#_x0000_t47" style="position:absolute;left:6780;top:2293;width:2880;height:1248" adj="-2453,3894,-900,3115" filled="f" stroked="f">
                    <v:textbox style="mso-next-textbox:#_x0000_s17418">
                      <w:txbxContent>
                        <w:p w14:paraId="3FC0D893"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7419" type="#_x0000_t47" style="position:absolute;left:5340;top:2293;width:2040;height:1248" adj="-3462,3894,-1271,3115" filled="f" stroked="f">
                    <v:textbox style="mso-next-textbox:#_x0000_s17419">
                      <w:txbxContent>
                        <w:p w14:paraId="38D01F4B"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7420" style="position:absolute;left:2100;top:9001;width:5400;height:1248" coordorigin="4260,2293" coordsize="5400,1248">
                  <v:shape id="_x0000_s17421" type="#_x0000_t47" style="position:absolute;left:4260;top:2293;width:1800;height:1248" adj="-3924,3894,-1440,3115" filled="f" stroked="f">
                    <v:textbox style="mso-next-textbox:#_x0000_s17421">
                      <w:txbxContent>
                        <w:p w14:paraId="67C843B5"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7422" type="#_x0000_t47" style="position:absolute;left:6780;top:2293;width:2880;height:1248" adj="-2453,3894,-900,3115" filled="f" stroked="f">
                    <v:textbox style="mso-next-textbox:#_x0000_s17422">
                      <w:txbxContent>
                        <w:p w14:paraId="3DFE9E9A"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7423" type="#_x0000_t47" style="position:absolute;left:5340;top:2293;width:2040;height:1248" adj="-3462,3894,-1271,3115" filled="f" stroked="f">
                    <v:textbox style="mso-next-textbox:#_x0000_s17423">
                      <w:txbxContent>
                        <w:p w14:paraId="552A00DF"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v:group id="_x0000_s17424" style="position:absolute;left:6840;top:5886;width:1620;height:1872" coordorigin="2100,2137" coordsize="5400,8112">
                <v:group id="_x0000_s17425" style="position:absolute;left:2100;top:2449;width:3600;height:7488" coordorigin="4320,2605" coordsize="3600,7488">
                  <v:group id="_x0000_s17426" style="position:absolute;left:4320;top:2605;width:3600;height:7488" coordorigin="4320,2605" coordsize="3600,7488">
                    <v:rect id="_x0000_s17427" style="position:absolute;left:4320;top:2605;width:3600;height:7488"/>
                    <v:line id="_x0000_s17428" style="position:absolute" from="4320,3853" to="7920,3853"/>
                    <v:line id="_x0000_s17429" style="position:absolute" from="4320,4477" to="7920,4477"/>
                    <v:line id="_x0000_s17430" style="position:absolute" from="4320,5101" to="7920,5102"/>
                    <v:line id="_x0000_s17431" style="position:absolute" from="4320,3229" to="7920,3230"/>
                    <v:line id="_x0000_s17432" style="position:absolute" from="4320,5725" to="7920,5726"/>
                    <v:line id="_x0000_s17433" style="position:absolute" from="4320,6348" to="7920,6349"/>
                    <v:line id="_x0000_s17434" style="position:absolute" from="4320,6972" to="7920,6973"/>
                    <v:line id="_x0000_s17435" style="position:absolute" from="4320,7597" to="7920,7598"/>
                    <v:line id="_x0000_s17436" style="position:absolute" from="4320,8221" to="7920,8222"/>
                    <v:line id="_x0000_s17437" style="position:absolute" from="4320,8844" to="7920,8845"/>
                    <v:line id="_x0000_s17438" style="position:absolute" from="4320,9469" to="7920,9470"/>
                    <v:line id="_x0000_s17439" style="position:absolute" from="5400,2605" to="5401,10093"/>
                    <v:line id="_x0000_s17440" style="position:absolute" from="6840,2605" to="6841,10093"/>
                  </v:group>
                  <v:rect id="_x0000_s17441" style="position:absolute;left:5400;top:2605;width:1440;height:7488" fillcolor="silver"/>
                  <v:group id="_x0000_s17442" style="position:absolute;left:5400;top:3229;width:1440;height:6241" coordorigin="5400,3229" coordsize="1440,6241">
                    <v:line id="_x0000_s17443" style="position:absolute" from="5400,3229" to="6840,3229"/>
                    <v:line id="_x0000_s17444" style="position:absolute" from="5400,3853" to="6840,3854"/>
                    <v:line id="_x0000_s17445" style="position:absolute" from="5400,4477" to="6840,4478"/>
                    <v:line id="_x0000_s17446" style="position:absolute" from="5400,5100" to="6840,5101"/>
                    <v:line id="_x0000_s17447" style="position:absolute" from="5400,5725" to="6840,5726"/>
                    <v:line id="_x0000_s17448" style="position:absolute" from="5400,6348" to="6840,6349"/>
                    <v:line id="_x0000_s17449" style="position:absolute" from="5400,6972" to="6840,6973"/>
                    <v:line id="_x0000_s17450" style="position:absolute" from="5400,7596" to="6840,7597"/>
                    <v:line id="_x0000_s17451" style="position:absolute" from="5400,8221" to="6840,8222"/>
                    <v:line id="_x0000_s17452" style="position:absolute" from="5400,8845" to="6840,8846"/>
                    <v:line id="_x0000_s17453" style="position:absolute" from="5400,9469" to="6840,9470"/>
                  </v:group>
                </v:group>
                <v:group id="_x0000_s17454" style="position:absolute;left:2100;top:2137;width:5400;height:1248" coordorigin="4260,2293" coordsize="5400,1248">
                  <v:shape id="_x0000_s17455" type="#_x0000_t47" style="position:absolute;left:4260;top:2293;width:1800;height:1248" adj="-3924,3894,-1440,3115" filled="f" stroked="f">
                    <v:textbox style="mso-next-textbox:#_x0000_s17455">
                      <w:txbxContent>
                        <w:p w14:paraId="3C9A8800"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7456" type="#_x0000_t47" style="position:absolute;left:6780;top:2293;width:2880;height:1248" adj="-2453,3894,-900,3115" filled="f" stroked="f">
                    <v:textbox style="mso-next-textbox:#_x0000_s17456">
                      <w:txbxContent>
                        <w:p w14:paraId="7B09E3EE"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7457" type="#_x0000_t47" style="position:absolute;left:5340;top:2293;width:2040;height:1248" adj="-3462,3894,-1271,3115" filled="f" stroked="f">
                    <v:textbox style="mso-next-textbox:#_x0000_s17457">
                      <w:txbxContent>
                        <w:p w14:paraId="77426155"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7458" style="position:absolute;left:2100;top:2761;width:5400;height:1248" coordorigin="4260,2293" coordsize="5400,1248">
                  <v:shape id="_x0000_s17459" type="#_x0000_t47" style="position:absolute;left:4260;top:2293;width:1800;height:1248" adj="-3924,3894,-1440,3115" filled="f" stroked="f">
                    <v:textbox style="mso-next-textbox:#_x0000_s17459">
                      <w:txbxContent>
                        <w:p w14:paraId="4804F708"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7460" type="#_x0000_t47" style="position:absolute;left:6780;top:2293;width:2880;height:1248" adj="-2453,3894,-900,3115" filled="f" stroked="f">
                    <v:textbox style="mso-next-textbox:#_x0000_s17460">
                      <w:txbxContent>
                        <w:p w14:paraId="022D7481"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7461" type="#_x0000_t47" style="position:absolute;left:5340;top:2293;width:2040;height:1248" adj="-3462,3894,-1271,3115" filled="f" stroked="f">
                    <v:textbox style="mso-next-textbox:#_x0000_s17461">
                      <w:txbxContent>
                        <w:p w14:paraId="08ED2F83"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7462" style="position:absolute;left:2100;top:3385;width:5400;height:1248" coordorigin="4260,2293" coordsize="5400,1248">
                  <v:shape id="_x0000_s17463" type="#_x0000_t47" style="position:absolute;left:4260;top:2293;width:1800;height:1248" adj="-3924,3894,-1440,3115" filled="f" stroked="f">
                    <v:textbox style="mso-next-textbox:#_x0000_s17463">
                      <w:txbxContent>
                        <w:p w14:paraId="6FFEC56E"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7464" type="#_x0000_t47" style="position:absolute;left:6780;top:2293;width:2880;height:1248" adj="-2453,3894,-900,3115" filled="f" stroked="f">
                    <v:textbox style="mso-next-textbox:#_x0000_s17464">
                      <w:txbxContent>
                        <w:p w14:paraId="5367CB9C"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7465" type="#_x0000_t47" style="position:absolute;left:5340;top:2293;width:2040;height:1248" adj="-3462,3894,-1271,3115" filled="f" stroked="f">
                    <v:textbox style="mso-next-textbox:#_x0000_s17465">
                      <w:txbxContent>
                        <w:p w14:paraId="6CF1E95A"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7466" style="position:absolute;left:2100;top:4009;width:5400;height:1248" coordorigin="4260,2293" coordsize="5400,1248">
                  <v:shape id="_x0000_s17467" type="#_x0000_t47" style="position:absolute;left:4260;top:2293;width:1800;height:1248" adj="-3924,3894,-1440,3115" filled="f" stroked="f">
                    <v:textbox style="mso-next-textbox:#_x0000_s17467">
                      <w:txbxContent>
                        <w:p w14:paraId="583A539E"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7468" type="#_x0000_t47" style="position:absolute;left:6780;top:2293;width:2880;height:1248" adj="-2453,3894,-900,3115" filled="f" stroked="f">
                    <v:textbox style="mso-next-textbox:#_x0000_s17468">
                      <w:txbxContent>
                        <w:p w14:paraId="29739DEC"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7469" type="#_x0000_t47" style="position:absolute;left:5340;top:2293;width:2040;height:1248" adj="-3462,3894,-1271,3115" filled="f" stroked="f">
                    <v:textbox style="mso-next-textbox:#_x0000_s17469">
                      <w:txbxContent>
                        <w:p w14:paraId="2CA882C6"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7470" style="position:absolute;left:2100;top:4633;width:5400;height:1248" coordorigin="4260,2293" coordsize="5400,1248">
                  <v:shape id="_x0000_s17471" type="#_x0000_t47" style="position:absolute;left:4260;top:2293;width:1800;height:1248" adj="-3924,3894,-1440,3115" filled="f" stroked="f">
                    <v:textbox style="mso-next-textbox:#_x0000_s17471">
                      <w:txbxContent>
                        <w:p w14:paraId="3FE4D744"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7472" type="#_x0000_t47" style="position:absolute;left:6780;top:2293;width:2880;height:1248" adj="-2453,3894,-900,3115" filled="f" stroked="f">
                    <v:textbox style="mso-next-textbox:#_x0000_s17472">
                      <w:txbxContent>
                        <w:p w14:paraId="619E171C"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7473" type="#_x0000_t47" style="position:absolute;left:5340;top:2293;width:2040;height:1248" adj="-3462,3894,-1271,3115" filled="f" stroked="f">
                    <v:textbox style="mso-next-textbox:#_x0000_s17473">
                      <w:txbxContent>
                        <w:p w14:paraId="00212D3C"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7474" style="position:absolute;left:2100;top:5257;width:5400;height:1248" coordorigin="4260,2293" coordsize="5400,1248">
                  <v:shape id="_x0000_s17475" type="#_x0000_t47" style="position:absolute;left:4260;top:2293;width:1800;height:1248" adj="-3924,3894,-1440,3115" filled="f" stroked="f">
                    <v:textbox style="mso-next-textbox:#_x0000_s17475">
                      <w:txbxContent>
                        <w:p w14:paraId="57473CCC"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7476" type="#_x0000_t47" style="position:absolute;left:6780;top:2293;width:2880;height:1248" adj="-2453,3894,-900,3115" filled="f" stroked="f">
                    <v:textbox style="mso-next-textbox:#_x0000_s17476">
                      <w:txbxContent>
                        <w:p w14:paraId="50EF7E05"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7477" type="#_x0000_t47" style="position:absolute;left:5340;top:2293;width:2040;height:1248" adj="-3462,3894,-1271,3115" filled="f" stroked="f">
                    <v:textbox style="mso-next-textbox:#_x0000_s17477">
                      <w:txbxContent>
                        <w:p w14:paraId="55B39579"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7478" style="position:absolute;left:2100;top:5881;width:5400;height:1248" coordorigin="4260,2293" coordsize="5400,1248">
                  <v:shape id="_x0000_s17479" type="#_x0000_t47" style="position:absolute;left:4260;top:2293;width:1800;height:1248" adj="-3924,3894,-1440,3115" filled="f" stroked="f">
                    <v:textbox style="mso-next-textbox:#_x0000_s17479">
                      <w:txbxContent>
                        <w:p w14:paraId="1A1F7F3B"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7480" type="#_x0000_t47" style="position:absolute;left:6780;top:2293;width:2880;height:1248" adj="-2453,3894,-900,3115" filled="f" stroked="f">
                    <v:textbox style="mso-next-textbox:#_x0000_s17480">
                      <w:txbxContent>
                        <w:p w14:paraId="2A5B458A"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7481" type="#_x0000_t47" style="position:absolute;left:5340;top:2293;width:2040;height:1248" adj="-3462,3894,-1271,3115" filled="f" stroked="f">
                    <v:textbox style="mso-next-textbox:#_x0000_s17481">
                      <w:txbxContent>
                        <w:p w14:paraId="0E57E1E4"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7482" style="position:absolute;left:2100;top:6505;width:5400;height:1248" coordorigin="4260,2293" coordsize="5400,1248">
                  <v:shape id="_x0000_s17483" type="#_x0000_t47" style="position:absolute;left:4260;top:2293;width:1800;height:1248" adj="-3924,3894,-1440,3115" filled="f" stroked="f">
                    <v:textbox style="mso-next-textbox:#_x0000_s17483">
                      <w:txbxContent>
                        <w:p w14:paraId="75ADF44B"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7484" type="#_x0000_t47" style="position:absolute;left:6780;top:2293;width:2880;height:1248" adj="-2453,3894,-900,3115" filled="f" stroked="f">
                    <v:textbox style="mso-next-textbox:#_x0000_s17484">
                      <w:txbxContent>
                        <w:p w14:paraId="6B81C136"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7485" type="#_x0000_t47" style="position:absolute;left:5340;top:2293;width:2040;height:1248" adj="-3462,3894,-1271,3115" filled="f" stroked="f">
                    <v:textbox style="mso-next-textbox:#_x0000_s17485">
                      <w:txbxContent>
                        <w:p w14:paraId="435E737C"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7486" style="position:absolute;left:2100;top:7129;width:5400;height:1248" coordorigin="4260,2293" coordsize="5400,1248">
                  <v:shape id="_x0000_s17487" type="#_x0000_t47" style="position:absolute;left:4260;top:2293;width:1800;height:1248" adj="-3924,3894,-1440,3115" filled="f" stroked="f">
                    <v:textbox style="mso-next-textbox:#_x0000_s17487">
                      <w:txbxContent>
                        <w:p w14:paraId="0F477CC2"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7488" type="#_x0000_t47" style="position:absolute;left:6780;top:2293;width:2880;height:1248" adj="-2453,3894,-900,3115" filled="f" stroked="f">
                    <v:textbox style="mso-next-textbox:#_x0000_s17488">
                      <w:txbxContent>
                        <w:p w14:paraId="76B58A65"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7489" type="#_x0000_t47" style="position:absolute;left:5340;top:2293;width:2040;height:1248" adj="-3462,3894,-1271,3115" filled="f" stroked="f">
                    <v:textbox style="mso-next-textbox:#_x0000_s17489">
                      <w:txbxContent>
                        <w:p w14:paraId="5254DD25"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7490" style="position:absolute;left:2100;top:7753;width:5400;height:1248" coordorigin="4260,2293" coordsize="5400,1248">
                  <v:shape id="_x0000_s17491" type="#_x0000_t47" style="position:absolute;left:4260;top:2293;width:1800;height:1248" adj="-3924,3894,-1440,3115" filled="f" stroked="f">
                    <v:textbox style="mso-next-textbox:#_x0000_s17491">
                      <w:txbxContent>
                        <w:p w14:paraId="5C6EDC3B"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7492" type="#_x0000_t47" style="position:absolute;left:6780;top:2293;width:2880;height:1248" adj="-2453,3894,-900,3115" filled="f" stroked="f">
                    <v:textbox style="mso-next-textbox:#_x0000_s17492">
                      <w:txbxContent>
                        <w:p w14:paraId="39FD34DE"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7493" type="#_x0000_t47" style="position:absolute;left:5340;top:2293;width:2040;height:1248" adj="-3462,3894,-1271,3115" filled="f" stroked="f">
                    <v:textbox style="mso-next-textbox:#_x0000_s17493">
                      <w:txbxContent>
                        <w:p w14:paraId="1843D30A"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7494" style="position:absolute;left:2100;top:8377;width:5400;height:1248" coordorigin="4260,2293" coordsize="5400,1248">
                  <v:shape id="_x0000_s17495" type="#_x0000_t47" style="position:absolute;left:4260;top:2293;width:1800;height:1248" adj="-3924,3894,-1440,3115" filled="f" stroked="f">
                    <v:textbox style="mso-next-textbox:#_x0000_s17495">
                      <w:txbxContent>
                        <w:p w14:paraId="19C47F79"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7496" type="#_x0000_t47" style="position:absolute;left:6780;top:2293;width:2880;height:1248" adj="-2453,3894,-900,3115" filled="f" stroked="f">
                    <v:textbox style="mso-next-textbox:#_x0000_s17496">
                      <w:txbxContent>
                        <w:p w14:paraId="194F7119"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7497" type="#_x0000_t47" style="position:absolute;left:5340;top:2293;width:2040;height:1248" adj="-3462,3894,-1271,3115" filled="f" stroked="f">
                    <v:textbox style="mso-next-textbox:#_x0000_s17497">
                      <w:txbxContent>
                        <w:p w14:paraId="3988F7F2"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7498" style="position:absolute;left:2100;top:9001;width:5400;height:1248" coordorigin="4260,2293" coordsize="5400,1248">
                  <v:shape id="_x0000_s17499" type="#_x0000_t47" style="position:absolute;left:4260;top:2293;width:1800;height:1248" adj="-3924,3894,-1440,3115" filled="f" stroked="f">
                    <v:textbox style="mso-next-textbox:#_x0000_s17499">
                      <w:txbxContent>
                        <w:p w14:paraId="578DD44E"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7500" type="#_x0000_t47" style="position:absolute;left:6780;top:2293;width:2880;height:1248" adj="-2453,3894,-900,3115" filled="f" stroked="f">
                    <v:textbox style="mso-next-textbox:#_x0000_s17500">
                      <w:txbxContent>
                        <w:p w14:paraId="394D4F84"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7501" type="#_x0000_t47" style="position:absolute;left:5340;top:2293;width:2040;height:1248" adj="-3462,3894,-1271,3115" filled="f" stroked="f">
                    <v:textbox style="mso-next-textbox:#_x0000_s17501">
                      <w:txbxContent>
                        <w:p w14:paraId="51A6ADC2"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v:group id="_x0000_s17502" style="position:absolute;left:8100;top:5886;width:1620;height:1872" coordorigin="2100,2137" coordsize="5400,8112">
                <v:group id="_x0000_s17503" style="position:absolute;left:2100;top:2449;width:3600;height:7488" coordorigin="4320,2605" coordsize="3600,7488">
                  <v:group id="_x0000_s17504" style="position:absolute;left:4320;top:2605;width:3600;height:7488" coordorigin="4320,2605" coordsize="3600,7488">
                    <v:rect id="_x0000_s17505" style="position:absolute;left:4320;top:2605;width:3600;height:7488"/>
                    <v:line id="_x0000_s17506" style="position:absolute" from="4320,3853" to="7920,3853"/>
                    <v:line id="_x0000_s17507" style="position:absolute" from="4320,4477" to="7920,4477"/>
                    <v:line id="_x0000_s17508" style="position:absolute" from="4320,5101" to="7920,5102"/>
                    <v:line id="_x0000_s17509" style="position:absolute" from="4320,3229" to="7920,3230"/>
                    <v:line id="_x0000_s17510" style="position:absolute" from="4320,5725" to="7920,5726"/>
                    <v:line id="_x0000_s17511" style="position:absolute" from="4320,6348" to="7920,6349"/>
                    <v:line id="_x0000_s17512" style="position:absolute" from="4320,6972" to="7920,6973"/>
                    <v:line id="_x0000_s17513" style="position:absolute" from="4320,7597" to="7920,7598"/>
                    <v:line id="_x0000_s17514" style="position:absolute" from="4320,8221" to="7920,8222"/>
                    <v:line id="_x0000_s17515" style="position:absolute" from="4320,8844" to="7920,8845"/>
                    <v:line id="_x0000_s17516" style="position:absolute" from="4320,9469" to="7920,9470"/>
                    <v:line id="_x0000_s17517" style="position:absolute" from="5400,2605" to="5401,10093"/>
                    <v:line id="_x0000_s17518" style="position:absolute" from="6840,2605" to="6841,10093"/>
                  </v:group>
                  <v:rect id="_x0000_s17519" style="position:absolute;left:5400;top:2605;width:1440;height:7488" fillcolor="silver"/>
                  <v:group id="_x0000_s17520" style="position:absolute;left:5400;top:3229;width:1440;height:6241" coordorigin="5400,3229" coordsize="1440,6241">
                    <v:line id="_x0000_s17521" style="position:absolute" from="5400,3229" to="6840,3229"/>
                    <v:line id="_x0000_s17522" style="position:absolute" from="5400,3853" to="6840,3854"/>
                    <v:line id="_x0000_s17523" style="position:absolute" from="5400,4477" to="6840,4478"/>
                    <v:line id="_x0000_s17524" style="position:absolute" from="5400,5100" to="6840,5101"/>
                    <v:line id="_x0000_s17525" style="position:absolute" from="5400,5725" to="6840,5726"/>
                    <v:line id="_x0000_s17526" style="position:absolute" from="5400,6348" to="6840,6349"/>
                    <v:line id="_x0000_s17527" style="position:absolute" from="5400,6972" to="6840,6973"/>
                    <v:line id="_x0000_s17528" style="position:absolute" from="5400,7596" to="6840,7597"/>
                    <v:line id="_x0000_s17529" style="position:absolute" from="5400,8221" to="6840,8222"/>
                    <v:line id="_x0000_s17530" style="position:absolute" from="5400,8845" to="6840,8846"/>
                    <v:line id="_x0000_s17531" style="position:absolute" from="5400,9469" to="6840,9470"/>
                  </v:group>
                </v:group>
                <v:group id="_x0000_s17532" style="position:absolute;left:2100;top:2137;width:5400;height:1248" coordorigin="4260,2293" coordsize="5400,1248">
                  <v:shape id="_x0000_s17533" type="#_x0000_t47" style="position:absolute;left:4260;top:2293;width:1800;height:1248" adj="-3924,3894,-1440,3115" filled="f" stroked="f">
                    <v:textbox style="mso-next-textbox:#_x0000_s17533">
                      <w:txbxContent>
                        <w:p w14:paraId="72BE1A62"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7534" type="#_x0000_t47" style="position:absolute;left:6780;top:2293;width:2880;height:1248" adj="-2453,3894,-900,3115" filled="f" stroked="f">
                    <v:textbox style="mso-next-textbox:#_x0000_s17534">
                      <w:txbxContent>
                        <w:p w14:paraId="64D159B8"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7535" type="#_x0000_t47" style="position:absolute;left:5340;top:2293;width:2040;height:1248" adj="-3462,3894,-1271,3115" filled="f" stroked="f">
                    <v:textbox style="mso-next-textbox:#_x0000_s17535">
                      <w:txbxContent>
                        <w:p w14:paraId="191186CF"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7536" style="position:absolute;left:2100;top:2761;width:5400;height:1248" coordorigin="4260,2293" coordsize="5400,1248">
                  <v:shape id="_x0000_s17537" type="#_x0000_t47" style="position:absolute;left:4260;top:2293;width:1800;height:1248" adj="-3924,3894,-1440,3115" filled="f" stroked="f">
                    <v:textbox style="mso-next-textbox:#_x0000_s17537">
                      <w:txbxContent>
                        <w:p w14:paraId="129DEEC7"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7538" type="#_x0000_t47" style="position:absolute;left:6780;top:2293;width:2880;height:1248" adj="-2453,3894,-900,3115" filled="f" stroked="f">
                    <v:textbox style="mso-next-textbox:#_x0000_s17538">
                      <w:txbxContent>
                        <w:p w14:paraId="13AE739E"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7539" type="#_x0000_t47" style="position:absolute;left:5340;top:2293;width:2040;height:1248" adj="-3462,3894,-1271,3115" filled="f" stroked="f">
                    <v:textbox style="mso-next-textbox:#_x0000_s17539">
                      <w:txbxContent>
                        <w:p w14:paraId="6C812BA5"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7540" style="position:absolute;left:2100;top:3385;width:5400;height:1248" coordorigin="4260,2293" coordsize="5400,1248">
                  <v:shape id="_x0000_s17541" type="#_x0000_t47" style="position:absolute;left:4260;top:2293;width:1800;height:1248" adj="-3924,3894,-1440,3115" filled="f" stroked="f">
                    <v:textbox style="mso-next-textbox:#_x0000_s17541">
                      <w:txbxContent>
                        <w:p w14:paraId="312E58FD"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7542" type="#_x0000_t47" style="position:absolute;left:6780;top:2293;width:2880;height:1248" adj="-2453,3894,-900,3115" filled="f" stroked="f">
                    <v:textbox style="mso-next-textbox:#_x0000_s17542">
                      <w:txbxContent>
                        <w:p w14:paraId="7E6F4E61"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7543" type="#_x0000_t47" style="position:absolute;left:5340;top:2293;width:2040;height:1248" adj="-3462,3894,-1271,3115" filled="f" stroked="f">
                    <v:textbox style="mso-next-textbox:#_x0000_s17543">
                      <w:txbxContent>
                        <w:p w14:paraId="2F7A17B2"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7544" style="position:absolute;left:2100;top:4009;width:5400;height:1248" coordorigin="4260,2293" coordsize="5400,1248">
                  <v:shape id="_x0000_s17545" type="#_x0000_t47" style="position:absolute;left:4260;top:2293;width:1800;height:1248" adj="-3924,3894,-1440,3115" filled="f" stroked="f">
                    <v:textbox style="mso-next-textbox:#_x0000_s17545">
                      <w:txbxContent>
                        <w:p w14:paraId="693403AA"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7546" type="#_x0000_t47" style="position:absolute;left:6780;top:2293;width:2880;height:1248" adj="-2453,3894,-900,3115" filled="f" stroked="f">
                    <v:textbox style="mso-next-textbox:#_x0000_s17546">
                      <w:txbxContent>
                        <w:p w14:paraId="65FEFAC9"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7547" type="#_x0000_t47" style="position:absolute;left:5340;top:2293;width:2040;height:1248" adj="-3462,3894,-1271,3115" filled="f" stroked="f">
                    <v:textbox style="mso-next-textbox:#_x0000_s17547">
                      <w:txbxContent>
                        <w:p w14:paraId="37EA82BA"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7548" style="position:absolute;left:2100;top:4633;width:5400;height:1248" coordorigin="4260,2293" coordsize="5400,1248">
                  <v:shape id="_x0000_s17549" type="#_x0000_t47" style="position:absolute;left:4260;top:2293;width:1800;height:1248" adj="-3924,3894,-1440,3115" filled="f" stroked="f">
                    <v:textbox style="mso-next-textbox:#_x0000_s17549">
                      <w:txbxContent>
                        <w:p w14:paraId="0BB728FA"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7550" type="#_x0000_t47" style="position:absolute;left:6780;top:2293;width:2880;height:1248" adj="-2453,3894,-900,3115" filled="f" stroked="f">
                    <v:textbox style="mso-next-textbox:#_x0000_s17550">
                      <w:txbxContent>
                        <w:p w14:paraId="341FE58C"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7551" type="#_x0000_t47" style="position:absolute;left:5340;top:2293;width:2040;height:1248" adj="-3462,3894,-1271,3115" filled="f" stroked="f">
                    <v:textbox style="mso-next-textbox:#_x0000_s17551">
                      <w:txbxContent>
                        <w:p w14:paraId="4DC96F6F"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7552" style="position:absolute;left:2100;top:5257;width:5400;height:1248" coordorigin="4260,2293" coordsize="5400,1248">
                  <v:shape id="_x0000_s17553" type="#_x0000_t47" style="position:absolute;left:4260;top:2293;width:1800;height:1248" adj="-3924,3894,-1440,3115" filled="f" stroked="f">
                    <v:textbox style="mso-next-textbox:#_x0000_s17553">
                      <w:txbxContent>
                        <w:p w14:paraId="7265D7BE"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7554" type="#_x0000_t47" style="position:absolute;left:6780;top:2293;width:2880;height:1248" adj="-2453,3894,-900,3115" filled="f" stroked="f">
                    <v:textbox style="mso-next-textbox:#_x0000_s17554">
                      <w:txbxContent>
                        <w:p w14:paraId="0B3AAD57"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7555" type="#_x0000_t47" style="position:absolute;left:5340;top:2293;width:2040;height:1248" adj="-3462,3894,-1271,3115" filled="f" stroked="f">
                    <v:textbox style="mso-next-textbox:#_x0000_s17555">
                      <w:txbxContent>
                        <w:p w14:paraId="7DF17663"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7556" style="position:absolute;left:2100;top:5881;width:5400;height:1248" coordorigin="4260,2293" coordsize="5400,1248">
                  <v:shape id="_x0000_s17557" type="#_x0000_t47" style="position:absolute;left:4260;top:2293;width:1800;height:1248" adj="-3924,3894,-1440,3115" filled="f" stroked="f">
                    <v:textbox style="mso-next-textbox:#_x0000_s17557">
                      <w:txbxContent>
                        <w:p w14:paraId="48767279"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7558" type="#_x0000_t47" style="position:absolute;left:6780;top:2293;width:2880;height:1248" adj="-2453,3894,-900,3115" filled="f" stroked="f">
                    <v:textbox style="mso-next-textbox:#_x0000_s17558">
                      <w:txbxContent>
                        <w:p w14:paraId="7214C915"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7559" type="#_x0000_t47" style="position:absolute;left:5340;top:2293;width:2040;height:1248" adj="-3462,3894,-1271,3115" filled="f" stroked="f">
                    <v:textbox style="mso-next-textbox:#_x0000_s17559">
                      <w:txbxContent>
                        <w:p w14:paraId="36677FD4"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7560" style="position:absolute;left:2100;top:6505;width:5400;height:1248" coordorigin="4260,2293" coordsize="5400,1248">
                  <v:shape id="_x0000_s17561" type="#_x0000_t47" style="position:absolute;left:4260;top:2293;width:1800;height:1248" adj="-3924,3894,-1440,3115" filled="f" stroked="f">
                    <v:textbox style="mso-next-textbox:#_x0000_s17561">
                      <w:txbxContent>
                        <w:p w14:paraId="7ACE60E0"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7562" type="#_x0000_t47" style="position:absolute;left:6780;top:2293;width:2880;height:1248" adj="-2453,3894,-900,3115" filled="f" stroked="f">
                    <v:textbox style="mso-next-textbox:#_x0000_s17562">
                      <w:txbxContent>
                        <w:p w14:paraId="4AC28BDD"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7563" type="#_x0000_t47" style="position:absolute;left:5340;top:2293;width:2040;height:1248" adj="-3462,3894,-1271,3115" filled="f" stroked="f">
                    <v:textbox style="mso-next-textbox:#_x0000_s17563">
                      <w:txbxContent>
                        <w:p w14:paraId="5679F238"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7564" style="position:absolute;left:2100;top:7129;width:5400;height:1248" coordorigin="4260,2293" coordsize="5400,1248">
                  <v:shape id="_x0000_s17565" type="#_x0000_t47" style="position:absolute;left:4260;top:2293;width:1800;height:1248" adj="-3924,3894,-1440,3115" filled="f" stroked="f">
                    <v:textbox style="mso-next-textbox:#_x0000_s17565">
                      <w:txbxContent>
                        <w:p w14:paraId="140F48C2"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7566" type="#_x0000_t47" style="position:absolute;left:6780;top:2293;width:2880;height:1248" adj="-2453,3894,-900,3115" filled="f" stroked="f">
                    <v:textbox style="mso-next-textbox:#_x0000_s17566">
                      <w:txbxContent>
                        <w:p w14:paraId="6E98063B"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7567" type="#_x0000_t47" style="position:absolute;left:5340;top:2293;width:2040;height:1248" adj="-3462,3894,-1271,3115" filled="f" stroked="f">
                    <v:textbox style="mso-next-textbox:#_x0000_s17567">
                      <w:txbxContent>
                        <w:p w14:paraId="38C9926B"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7568" style="position:absolute;left:2100;top:7753;width:5400;height:1248" coordorigin="4260,2293" coordsize="5400,1248">
                  <v:shape id="_x0000_s17569" type="#_x0000_t47" style="position:absolute;left:4260;top:2293;width:1800;height:1248" adj="-3924,3894,-1440,3115" filled="f" stroked="f">
                    <v:textbox style="mso-next-textbox:#_x0000_s17569">
                      <w:txbxContent>
                        <w:p w14:paraId="115A09A6"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7570" type="#_x0000_t47" style="position:absolute;left:6780;top:2293;width:2880;height:1248" adj="-2453,3894,-900,3115" filled="f" stroked="f">
                    <v:textbox style="mso-next-textbox:#_x0000_s17570">
                      <w:txbxContent>
                        <w:p w14:paraId="5BCB18E3"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7571" type="#_x0000_t47" style="position:absolute;left:5340;top:2293;width:2040;height:1248" adj="-3462,3894,-1271,3115" filled="f" stroked="f">
                    <v:textbox style="mso-next-textbox:#_x0000_s17571">
                      <w:txbxContent>
                        <w:p w14:paraId="5C18964F"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7572" style="position:absolute;left:2100;top:8377;width:5400;height:1248" coordorigin="4260,2293" coordsize="5400,1248">
                  <v:shape id="_x0000_s17573" type="#_x0000_t47" style="position:absolute;left:4260;top:2293;width:1800;height:1248" adj="-3924,3894,-1440,3115" filled="f" stroked="f">
                    <v:textbox style="mso-next-textbox:#_x0000_s17573">
                      <w:txbxContent>
                        <w:p w14:paraId="7CE09A54"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7574" type="#_x0000_t47" style="position:absolute;left:6780;top:2293;width:2880;height:1248" adj="-2453,3894,-900,3115" filled="f" stroked="f">
                    <v:textbox style="mso-next-textbox:#_x0000_s17574">
                      <w:txbxContent>
                        <w:p w14:paraId="024FFD5A"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7575" type="#_x0000_t47" style="position:absolute;left:5340;top:2293;width:2040;height:1248" adj="-3462,3894,-1271,3115" filled="f" stroked="f">
                    <v:textbox style="mso-next-textbox:#_x0000_s17575">
                      <w:txbxContent>
                        <w:p w14:paraId="798110D1"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7576" style="position:absolute;left:2100;top:9001;width:5400;height:1248" coordorigin="4260,2293" coordsize="5400,1248">
                  <v:shape id="_x0000_s17577" type="#_x0000_t47" style="position:absolute;left:4260;top:2293;width:1800;height:1248" adj="-3924,3894,-1440,3115" filled="f" stroked="f">
                    <v:textbox style="mso-next-textbox:#_x0000_s17577">
                      <w:txbxContent>
                        <w:p w14:paraId="2E071787"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7578" type="#_x0000_t47" style="position:absolute;left:6780;top:2293;width:2880;height:1248" adj="-2453,3894,-900,3115" filled="f" stroked="f">
                    <v:textbox style="mso-next-textbox:#_x0000_s17578">
                      <w:txbxContent>
                        <w:p w14:paraId="67CB21DE"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7579" type="#_x0000_t47" style="position:absolute;left:5340;top:2293;width:2040;height:1248" adj="-3462,3894,-1271,3115" filled="f" stroked="f">
                    <v:textbox style="mso-next-textbox:#_x0000_s17579">
                      <w:txbxContent>
                        <w:p w14:paraId="698A2C6E"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v:rect id="_x0000_s17580" style="position:absolute;left:5220;top:2766;width:720;height:312"/>
              <v:shape id="_x0000_s17581" type="#_x0000_t47" style="position:absolute;left:5220;top:2742;width:1080;height:492" adj="-11040,47415,-2400,7902" filled="f" stroked="f">
                <v:textbox style="mso-next-textbox:#_x0000_s17581">
                  <w:txbxContent>
                    <w:p w14:paraId="091E3573" w14:textId="77777777" w:rsidR="00FA6C75" w:rsidRPr="008164F1" w:rsidRDefault="00FA6C75" w:rsidP="00CF21D4">
                      <w:pPr>
                        <w:rPr>
                          <w:lang w:eastAsia="zh-CN"/>
                        </w:rPr>
                      </w:pPr>
                      <w:r>
                        <w:rPr>
                          <w:rFonts w:hint="eastAsia"/>
                          <w:lang w:eastAsia="zh-CN"/>
                        </w:rPr>
                        <w:t>3905</w:t>
                      </w:r>
                    </w:p>
                  </w:txbxContent>
                </v:textbox>
                <o:callout v:ext="edit" minusy="t"/>
              </v:shape>
              <v:group id="_x0000_s17582" style="position:absolute;left:6840;top:3234;width:2700;height:624" coordorigin="4320,3234" coordsize="2700,624">
                <v:rect id="_x0000_s17583" style="position:absolute;left:4320;top:3234;width:1980;height:312" filled="f"/>
                <v:group id="_x0000_s17584" style="position:absolute;left:6300;top:3234;width:720;height:624" coordorigin="9180,3234" coordsize="720,624">
                  <v:rect id="_x0000_s17585" style="position:absolute;left:9180;top:3234;width:360;height:312"/>
                  <v:shape id="_x0000_s17586" type="#_x0000_t47" style="position:absolute;left:9180;top:3234;width:720;height:624" adj="-8010,15577,-3600,6231" filled="f" stroked="f">
                    <v:textbox style="mso-next-textbox:#_x0000_s17586">
                      <w:txbxContent>
                        <w:p w14:paraId="69B5E359" w14:textId="77777777" w:rsidR="00FA6C75" w:rsidRDefault="00FA6C75" w:rsidP="00CF21D4">
                          <w:r>
                            <w:rPr>
                              <w:rFonts w:hint="eastAsia"/>
                            </w:rPr>
                            <w:t>12</w:t>
                          </w:r>
                        </w:p>
                      </w:txbxContent>
                    </v:textbox>
                    <o:callout v:ext="edit" minusy="t"/>
                  </v:shape>
                </v:group>
              </v:group>
              <v:shape id="_x0000_s17587" type="#_x0000_t47" style="position:absolute;left:7380;top:3210;width:1440;height:960" filled="f" stroked="f">
                <v:textbox style="mso-next-textbox:#_x0000_s17587">
                  <w:txbxContent>
                    <w:p w14:paraId="00A0A0AC" w14:textId="77777777" w:rsidR="00FA6C75" w:rsidRPr="008164F1" w:rsidRDefault="00FA6C75" w:rsidP="00CF21D4">
                      <w:pPr>
                        <w:rPr>
                          <w:lang w:eastAsia="zh-CN"/>
                        </w:rPr>
                      </w:pPr>
                      <w:r>
                        <w:rPr>
                          <w:rFonts w:hint="eastAsia"/>
                          <w:lang w:eastAsia="zh-CN"/>
                        </w:rPr>
                        <w:t>11715</w:t>
                      </w:r>
                    </w:p>
                  </w:txbxContent>
                </v:textbox>
                <o:callout v:ext="edit" minusy="t"/>
              </v:shape>
              <v:line id="_x0000_s17588" style="position:absolute" from="6748,5566" to="10440,5959"/>
              <v:group id="_x0000_s17589" style="position:absolute;left:4320;top:6462;width:1620;height:1872" coordorigin="2100,2137" coordsize="5400,8112">
                <v:group id="_x0000_s17590" style="position:absolute;left:2100;top:2449;width:3600;height:7488" coordorigin="4320,2605" coordsize="3600,7488">
                  <v:group id="_x0000_s17591" style="position:absolute;left:4320;top:2605;width:3600;height:7488" coordorigin="4320,2605" coordsize="3600,7488">
                    <v:rect id="_x0000_s17592" style="position:absolute;left:4320;top:2605;width:3600;height:7488"/>
                    <v:line id="_x0000_s17593" style="position:absolute" from="4320,3853" to="7920,3853"/>
                    <v:line id="_x0000_s17594" style="position:absolute" from="4320,4477" to="7920,4477"/>
                    <v:line id="_x0000_s17595" style="position:absolute" from="4320,5101" to="7920,5102"/>
                    <v:line id="_x0000_s17596" style="position:absolute" from="4320,3229" to="7920,3230"/>
                    <v:line id="_x0000_s17597" style="position:absolute" from="4320,5725" to="7920,5726"/>
                    <v:line id="_x0000_s17598" style="position:absolute" from="4320,6348" to="7920,6349"/>
                    <v:line id="_x0000_s17599" style="position:absolute" from="4320,6972" to="7920,6973"/>
                    <v:line id="_x0000_s17600" style="position:absolute" from="4320,7597" to="7920,7598"/>
                    <v:line id="_x0000_s17601" style="position:absolute" from="4320,8221" to="7920,8222"/>
                    <v:line id="_x0000_s17602" style="position:absolute" from="4320,8844" to="7920,8845"/>
                    <v:line id="_x0000_s17603" style="position:absolute" from="4320,9469" to="7920,9470"/>
                    <v:line id="_x0000_s17604" style="position:absolute" from="5400,2605" to="5401,10093"/>
                    <v:line id="_x0000_s17605" style="position:absolute" from="6840,2605" to="6841,10093"/>
                  </v:group>
                  <v:rect id="_x0000_s17606" style="position:absolute;left:5400;top:2605;width:1440;height:7488" fillcolor="silver"/>
                  <v:group id="_x0000_s17607" style="position:absolute;left:5400;top:3229;width:1440;height:6241" coordorigin="5400,3229" coordsize="1440,6241">
                    <v:line id="_x0000_s17608" style="position:absolute" from="5400,3229" to="6840,3229"/>
                    <v:line id="_x0000_s17609" style="position:absolute" from="5400,3853" to="6840,3854"/>
                    <v:line id="_x0000_s17610" style="position:absolute" from="5400,4477" to="6840,4478"/>
                    <v:line id="_x0000_s17611" style="position:absolute" from="5400,5100" to="6840,5101"/>
                    <v:line id="_x0000_s17612" style="position:absolute" from="5400,5725" to="6840,5726"/>
                    <v:line id="_x0000_s17613" style="position:absolute" from="5400,6348" to="6840,6349"/>
                    <v:line id="_x0000_s17614" style="position:absolute" from="5400,6972" to="6840,6973"/>
                    <v:line id="_x0000_s17615" style="position:absolute" from="5400,7596" to="6840,7597"/>
                    <v:line id="_x0000_s17616" style="position:absolute" from="5400,8221" to="6840,8222"/>
                    <v:line id="_x0000_s17617" style="position:absolute" from="5400,8845" to="6840,8846"/>
                    <v:line id="_x0000_s17618" style="position:absolute" from="5400,9469" to="6840,9470"/>
                  </v:group>
                </v:group>
                <v:group id="_x0000_s17619" style="position:absolute;left:2100;top:2137;width:5400;height:1248" coordorigin="4260,2293" coordsize="5400,1248">
                  <v:shape id="_x0000_s17620" type="#_x0000_t47" style="position:absolute;left:4260;top:2293;width:1800;height:1248" adj="-3924,3894,-1440,3115" filled="f" stroked="f">
                    <v:textbox style="mso-next-textbox:#_x0000_s17620">
                      <w:txbxContent>
                        <w:p w14:paraId="213FE7F9"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7621" type="#_x0000_t47" style="position:absolute;left:6780;top:2293;width:2880;height:1248" adj="-2453,3894,-900,3115" filled="f" stroked="f">
                    <v:textbox style="mso-next-textbox:#_x0000_s17621">
                      <w:txbxContent>
                        <w:p w14:paraId="0A7DE8D3"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7622" type="#_x0000_t47" style="position:absolute;left:5340;top:2293;width:2040;height:1248" adj="-3462,3894,-1271,3115" filled="f" stroked="f">
                    <v:textbox style="mso-next-textbox:#_x0000_s17622">
                      <w:txbxContent>
                        <w:p w14:paraId="5614D5C3"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7623" style="position:absolute;left:2100;top:2761;width:5400;height:1248" coordorigin="4260,2293" coordsize="5400,1248">
                  <v:shape id="_x0000_s17624" type="#_x0000_t47" style="position:absolute;left:4260;top:2293;width:1800;height:1248" adj="-3924,3894,-1440,3115" filled="f" stroked="f">
                    <v:textbox style="mso-next-textbox:#_x0000_s17624">
                      <w:txbxContent>
                        <w:p w14:paraId="19ED050A"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7625" type="#_x0000_t47" style="position:absolute;left:6780;top:2293;width:2880;height:1248" adj="-2453,3894,-900,3115" filled="f" stroked="f">
                    <v:textbox style="mso-next-textbox:#_x0000_s17625">
                      <w:txbxContent>
                        <w:p w14:paraId="215B4C64"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7626" type="#_x0000_t47" style="position:absolute;left:5340;top:2293;width:2040;height:1248" adj="-3462,3894,-1271,3115" filled="f" stroked="f">
                    <v:textbox style="mso-next-textbox:#_x0000_s17626">
                      <w:txbxContent>
                        <w:p w14:paraId="61237446"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7627" style="position:absolute;left:2100;top:3385;width:5400;height:1248" coordorigin="4260,2293" coordsize="5400,1248">
                  <v:shape id="_x0000_s17628" type="#_x0000_t47" style="position:absolute;left:4260;top:2293;width:1800;height:1248" adj="-3924,3894,-1440,3115" filled="f" stroked="f">
                    <v:textbox style="mso-next-textbox:#_x0000_s17628">
                      <w:txbxContent>
                        <w:p w14:paraId="6B7F237D"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7629" type="#_x0000_t47" style="position:absolute;left:6780;top:2293;width:2880;height:1248" adj="-2453,3894,-900,3115" filled="f" stroked="f">
                    <v:textbox style="mso-next-textbox:#_x0000_s17629">
                      <w:txbxContent>
                        <w:p w14:paraId="09BB1DF2"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7630" type="#_x0000_t47" style="position:absolute;left:5340;top:2293;width:2040;height:1248" adj="-3462,3894,-1271,3115" filled="f" stroked="f">
                    <v:textbox style="mso-next-textbox:#_x0000_s17630">
                      <w:txbxContent>
                        <w:p w14:paraId="2A52BFFA"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7631" style="position:absolute;left:2100;top:4009;width:5400;height:1248" coordorigin="4260,2293" coordsize="5400,1248">
                  <v:shape id="_x0000_s17632" type="#_x0000_t47" style="position:absolute;left:4260;top:2293;width:1800;height:1248" adj="-3924,3894,-1440,3115" filled="f" stroked="f">
                    <v:textbox style="mso-next-textbox:#_x0000_s17632">
                      <w:txbxContent>
                        <w:p w14:paraId="46D2515E"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7633" type="#_x0000_t47" style="position:absolute;left:6780;top:2293;width:2880;height:1248" adj="-2453,3894,-900,3115" filled="f" stroked="f">
                    <v:textbox style="mso-next-textbox:#_x0000_s17633">
                      <w:txbxContent>
                        <w:p w14:paraId="45A5ED96"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7634" type="#_x0000_t47" style="position:absolute;left:5340;top:2293;width:2040;height:1248" adj="-3462,3894,-1271,3115" filled="f" stroked="f">
                    <v:textbox style="mso-next-textbox:#_x0000_s17634">
                      <w:txbxContent>
                        <w:p w14:paraId="39EEAD4C"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7635" style="position:absolute;left:2100;top:4633;width:5400;height:1248" coordorigin="4260,2293" coordsize="5400,1248">
                  <v:shape id="_x0000_s17636" type="#_x0000_t47" style="position:absolute;left:4260;top:2293;width:1800;height:1248" adj="-3924,3894,-1440,3115" filled="f" stroked="f">
                    <v:textbox style="mso-next-textbox:#_x0000_s17636">
                      <w:txbxContent>
                        <w:p w14:paraId="52245F6C"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7637" type="#_x0000_t47" style="position:absolute;left:6780;top:2293;width:2880;height:1248" adj="-2453,3894,-900,3115" filled="f" stroked="f">
                    <v:textbox style="mso-next-textbox:#_x0000_s17637">
                      <w:txbxContent>
                        <w:p w14:paraId="7DA0A6B3"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7638" type="#_x0000_t47" style="position:absolute;left:5340;top:2293;width:2040;height:1248" adj="-3462,3894,-1271,3115" filled="f" stroked="f">
                    <v:textbox style="mso-next-textbox:#_x0000_s17638">
                      <w:txbxContent>
                        <w:p w14:paraId="7A1C7FC4"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7639" style="position:absolute;left:2100;top:5257;width:5400;height:1248" coordorigin="4260,2293" coordsize="5400,1248">
                  <v:shape id="_x0000_s17640" type="#_x0000_t47" style="position:absolute;left:4260;top:2293;width:1800;height:1248" adj="-3924,3894,-1440,3115" filled="f" stroked="f">
                    <v:textbox style="mso-next-textbox:#_x0000_s17640">
                      <w:txbxContent>
                        <w:p w14:paraId="6D2853D6"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7641" type="#_x0000_t47" style="position:absolute;left:6780;top:2293;width:2880;height:1248" adj="-2453,3894,-900,3115" filled="f" stroked="f">
                    <v:textbox style="mso-next-textbox:#_x0000_s17641">
                      <w:txbxContent>
                        <w:p w14:paraId="0F23AEFA"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7642" type="#_x0000_t47" style="position:absolute;left:5340;top:2293;width:2040;height:1248" adj="-3462,3894,-1271,3115" filled="f" stroked="f">
                    <v:textbox style="mso-next-textbox:#_x0000_s17642">
                      <w:txbxContent>
                        <w:p w14:paraId="7ACAB7FE"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7643" style="position:absolute;left:2100;top:5881;width:5400;height:1248" coordorigin="4260,2293" coordsize="5400,1248">
                  <v:shape id="_x0000_s17644" type="#_x0000_t47" style="position:absolute;left:4260;top:2293;width:1800;height:1248" adj="-3924,3894,-1440,3115" filled="f" stroked="f">
                    <v:textbox style="mso-next-textbox:#_x0000_s17644">
                      <w:txbxContent>
                        <w:p w14:paraId="2DB7E8D4"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7645" type="#_x0000_t47" style="position:absolute;left:6780;top:2293;width:2880;height:1248" adj="-2453,3894,-900,3115" filled="f" stroked="f">
                    <v:textbox style="mso-next-textbox:#_x0000_s17645">
                      <w:txbxContent>
                        <w:p w14:paraId="5AFD6E54"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7646" type="#_x0000_t47" style="position:absolute;left:5340;top:2293;width:2040;height:1248" adj="-3462,3894,-1271,3115" filled="f" stroked="f">
                    <v:textbox style="mso-next-textbox:#_x0000_s17646">
                      <w:txbxContent>
                        <w:p w14:paraId="58125841"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7647" style="position:absolute;left:2100;top:6505;width:5400;height:1248" coordorigin="4260,2293" coordsize="5400,1248">
                  <v:shape id="_x0000_s17648" type="#_x0000_t47" style="position:absolute;left:4260;top:2293;width:1800;height:1248" adj="-3924,3894,-1440,3115" filled="f" stroked="f">
                    <v:textbox style="mso-next-textbox:#_x0000_s17648">
                      <w:txbxContent>
                        <w:p w14:paraId="27C2B3CE"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7649" type="#_x0000_t47" style="position:absolute;left:6780;top:2293;width:2880;height:1248" adj="-2453,3894,-900,3115" filled="f" stroked="f">
                    <v:textbox style="mso-next-textbox:#_x0000_s17649">
                      <w:txbxContent>
                        <w:p w14:paraId="75C0B6AB"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7650" type="#_x0000_t47" style="position:absolute;left:5340;top:2293;width:2040;height:1248" adj="-3462,3894,-1271,3115" filled="f" stroked="f">
                    <v:textbox style="mso-next-textbox:#_x0000_s17650">
                      <w:txbxContent>
                        <w:p w14:paraId="395D3E97"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7651" style="position:absolute;left:2100;top:7129;width:5400;height:1248" coordorigin="4260,2293" coordsize="5400,1248">
                  <v:shape id="_x0000_s17652" type="#_x0000_t47" style="position:absolute;left:4260;top:2293;width:1800;height:1248" adj="-3924,3894,-1440,3115" filled="f" stroked="f">
                    <v:textbox style="mso-next-textbox:#_x0000_s17652">
                      <w:txbxContent>
                        <w:p w14:paraId="5AE6A395"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7653" type="#_x0000_t47" style="position:absolute;left:6780;top:2293;width:2880;height:1248" adj="-2453,3894,-900,3115" filled="f" stroked="f">
                    <v:textbox style="mso-next-textbox:#_x0000_s17653">
                      <w:txbxContent>
                        <w:p w14:paraId="71A714AD"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7654" type="#_x0000_t47" style="position:absolute;left:5340;top:2293;width:2040;height:1248" adj="-3462,3894,-1271,3115" filled="f" stroked="f">
                    <v:textbox style="mso-next-textbox:#_x0000_s17654">
                      <w:txbxContent>
                        <w:p w14:paraId="41BB0CD0"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7655" style="position:absolute;left:2100;top:7753;width:5400;height:1248" coordorigin="4260,2293" coordsize="5400,1248">
                  <v:shape id="_x0000_s17656" type="#_x0000_t47" style="position:absolute;left:4260;top:2293;width:1800;height:1248" adj="-3924,3894,-1440,3115" filled="f" stroked="f">
                    <v:textbox style="mso-next-textbox:#_x0000_s17656">
                      <w:txbxContent>
                        <w:p w14:paraId="2C4E0A0C"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7657" type="#_x0000_t47" style="position:absolute;left:6780;top:2293;width:2880;height:1248" adj="-2453,3894,-900,3115" filled="f" stroked="f">
                    <v:textbox style="mso-next-textbox:#_x0000_s17657">
                      <w:txbxContent>
                        <w:p w14:paraId="74E42A0A"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7658" type="#_x0000_t47" style="position:absolute;left:5340;top:2293;width:2040;height:1248" adj="-3462,3894,-1271,3115" filled="f" stroked="f">
                    <v:textbox style="mso-next-textbox:#_x0000_s17658">
                      <w:txbxContent>
                        <w:p w14:paraId="23054803"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7659" style="position:absolute;left:2100;top:8377;width:5400;height:1248" coordorigin="4260,2293" coordsize="5400,1248">
                  <v:shape id="_x0000_s17660" type="#_x0000_t47" style="position:absolute;left:4260;top:2293;width:1800;height:1248" adj="-3924,3894,-1440,3115" filled="f" stroked="f">
                    <v:textbox style="mso-next-textbox:#_x0000_s17660">
                      <w:txbxContent>
                        <w:p w14:paraId="00875A98"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7661" type="#_x0000_t47" style="position:absolute;left:6780;top:2293;width:2880;height:1248" adj="-2453,3894,-900,3115" filled="f" stroked="f">
                    <v:textbox style="mso-next-textbox:#_x0000_s17661">
                      <w:txbxContent>
                        <w:p w14:paraId="363DD89A"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7662" type="#_x0000_t47" style="position:absolute;left:5340;top:2293;width:2040;height:1248" adj="-3462,3894,-1271,3115" filled="f" stroked="f">
                    <v:textbox style="mso-next-textbox:#_x0000_s17662">
                      <w:txbxContent>
                        <w:p w14:paraId="301CA7D8"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7663" style="position:absolute;left:2100;top:9001;width:5400;height:1248" coordorigin="4260,2293" coordsize="5400,1248">
                  <v:shape id="_x0000_s17664" type="#_x0000_t47" style="position:absolute;left:4260;top:2293;width:1800;height:1248" adj="-3924,3894,-1440,3115" filled="f" stroked="f">
                    <v:textbox style="mso-next-textbox:#_x0000_s17664">
                      <w:txbxContent>
                        <w:p w14:paraId="35C8B495"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7665" type="#_x0000_t47" style="position:absolute;left:6780;top:2293;width:2880;height:1248" adj="-2453,3894,-900,3115" filled="f" stroked="f">
                    <v:textbox style="mso-next-textbox:#_x0000_s17665">
                      <w:txbxContent>
                        <w:p w14:paraId="60DC02E3"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7666" type="#_x0000_t47" style="position:absolute;left:5340;top:2293;width:2040;height:1248" adj="-3462,3894,-1271,3115" filled="f" stroked="f">
                    <v:textbox style="mso-next-textbox:#_x0000_s17666">
                      <w:txbxContent>
                        <w:p w14:paraId="6C3E8C7C"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v:group id="_x0000_s17667" style="position:absolute;left:5580;top:6462;width:1620;height:1872" coordorigin="2100,2137" coordsize="5400,8112">
                <v:group id="_x0000_s17668" style="position:absolute;left:2100;top:2449;width:3600;height:7488" coordorigin="4320,2605" coordsize="3600,7488">
                  <v:group id="_x0000_s17669" style="position:absolute;left:4320;top:2605;width:3600;height:7488" coordorigin="4320,2605" coordsize="3600,7488">
                    <v:rect id="_x0000_s17670" style="position:absolute;left:4320;top:2605;width:3600;height:7488"/>
                    <v:line id="_x0000_s17671" style="position:absolute" from="4320,3853" to="7920,3853"/>
                    <v:line id="_x0000_s17672" style="position:absolute" from="4320,4477" to="7920,4477"/>
                    <v:line id="_x0000_s17673" style="position:absolute" from="4320,5101" to="7920,5102"/>
                    <v:line id="_x0000_s17674" style="position:absolute" from="4320,3229" to="7920,3230"/>
                    <v:line id="_x0000_s17675" style="position:absolute" from="4320,5725" to="7920,5726"/>
                    <v:line id="_x0000_s17676" style="position:absolute" from="4320,6348" to="7920,6349"/>
                    <v:line id="_x0000_s17677" style="position:absolute" from="4320,6972" to="7920,6973"/>
                    <v:line id="_x0000_s17678" style="position:absolute" from="4320,7597" to="7920,7598"/>
                    <v:line id="_x0000_s17679" style="position:absolute" from="4320,8221" to="7920,8222"/>
                    <v:line id="_x0000_s17680" style="position:absolute" from="4320,8844" to="7920,8845"/>
                    <v:line id="_x0000_s17681" style="position:absolute" from="4320,9469" to="7920,9470"/>
                    <v:line id="_x0000_s17682" style="position:absolute" from="5400,2605" to="5401,10093"/>
                    <v:line id="_x0000_s17683" style="position:absolute" from="6840,2605" to="6841,10093"/>
                  </v:group>
                  <v:rect id="_x0000_s17684" style="position:absolute;left:5400;top:2605;width:1440;height:7488" fillcolor="silver"/>
                  <v:group id="_x0000_s17685" style="position:absolute;left:5400;top:3229;width:1440;height:6241" coordorigin="5400,3229" coordsize="1440,6241">
                    <v:line id="_x0000_s17686" style="position:absolute" from="5400,3229" to="6840,3229"/>
                    <v:line id="_x0000_s17687" style="position:absolute" from="5400,3853" to="6840,3854"/>
                    <v:line id="_x0000_s17688" style="position:absolute" from="5400,4477" to="6840,4478"/>
                    <v:line id="_x0000_s17689" style="position:absolute" from="5400,5100" to="6840,5101"/>
                    <v:line id="_x0000_s17690" style="position:absolute" from="5400,5725" to="6840,5726"/>
                    <v:line id="_x0000_s17691" style="position:absolute" from="5400,6348" to="6840,6349"/>
                    <v:line id="_x0000_s17692" style="position:absolute" from="5400,6972" to="6840,6973"/>
                    <v:line id="_x0000_s17693" style="position:absolute" from="5400,7596" to="6840,7597"/>
                    <v:line id="_x0000_s17694" style="position:absolute" from="5400,8221" to="6840,8222"/>
                    <v:line id="_x0000_s17695" style="position:absolute" from="5400,8845" to="6840,8846"/>
                    <v:line id="_x0000_s17696" style="position:absolute" from="5400,9469" to="6840,9470"/>
                  </v:group>
                </v:group>
                <v:group id="_x0000_s17697" style="position:absolute;left:2100;top:2137;width:5400;height:1248" coordorigin="4260,2293" coordsize="5400,1248">
                  <v:shape id="_x0000_s17698" type="#_x0000_t47" style="position:absolute;left:4260;top:2293;width:1800;height:1248" adj="-3924,3894,-1440,3115" filled="f" stroked="f">
                    <v:textbox style="mso-next-textbox:#_x0000_s17698">
                      <w:txbxContent>
                        <w:p w14:paraId="3F6E2C50"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7699" type="#_x0000_t47" style="position:absolute;left:6780;top:2293;width:2880;height:1248" adj="-2453,3894,-900,3115" filled="f" stroked="f">
                    <v:textbox style="mso-next-textbox:#_x0000_s17699">
                      <w:txbxContent>
                        <w:p w14:paraId="1C9C4695"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7700" type="#_x0000_t47" style="position:absolute;left:5340;top:2293;width:2040;height:1248" adj="-3462,3894,-1271,3115" filled="f" stroked="f">
                    <v:textbox style="mso-next-textbox:#_x0000_s17700">
                      <w:txbxContent>
                        <w:p w14:paraId="3B6AEB6C"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7701" style="position:absolute;left:2100;top:2761;width:5400;height:1248" coordorigin="4260,2293" coordsize="5400,1248">
                  <v:shape id="_x0000_s17702" type="#_x0000_t47" style="position:absolute;left:4260;top:2293;width:1800;height:1248" adj="-3924,3894,-1440,3115" filled="f" stroked="f">
                    <v:textbox style="mso-next-textbox:#_x0000_s17702">
                      <w:txbxContent>
                        <w:p w14:paraId="2CA1C24A"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7703" type="#_x0000_t47" style="position:absolute;left:6780;top:2293;width:2880;height:1248" adj="-2453,3894,-900,3115" filled="f" stroked="f">
                    <v:textbox style="mso-next-textbox:#_x0000_s17703">
                      <w:txbxContent>
                        <w:p w14:paraId="3182FD3F"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7704" type="#_x0000_t47" style="position:absolute;left:5340;top:2293;width:2040;height:1248" adj="-3462,3894,-1271,3115" filled="f" stroked="f">
                    <v:textbox style="mso-next-textbox:#_x0000_s17704">
                      <w:txbxContent>
                        <w:p w14:paraId="19D0AD62"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7705" style="position:absolute;left:2100;top:3385;width:5400;height:1248" coordorigin="4260,2293" coordsize="5400,1248">
                  <v:shape id="_x0000_s17706" type="#_x0000_t47" style="position:absolute;left:4260;top:2293;width:1800;height:1248" adj="-3924,3894,-1440,3115" filled="f" stroked="f">
                    <v:textbox style="mso-next-textbox:#_x0000_s17706">
                      <w:txbxContent>
                        <w:p w14:paraId="6C11DF43"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7707" type="#_x0000_t47" style="position:absolute;left:6780;top:2293;width:2880;height:1248" adj="-2453,3894,-900,3115" filled="f" stroked="f">
                    <v:textbox style="mso-next-textbox:#_x0000_s17707">
                      <w:txbxContent>
                        <w:p w14:paraId="4A34646A"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7708" type="#_x0000_t47" style="position:absolute;left:5340;top:2293;width:2040;height:1248" adj="-3462,3894,-1271,3115" filled="f" stroked="f">
                    <v:textbox style="mso-next-textbox:#_x0000_s17708">
                      <w:txbxContent>
                        <w:p w14:paraId="4817F918"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7709" style="position:absolute;left:2100;top:4009;width:5400;height:1248" coordorigin="4260,2293" coordsize="5400,1248">
                  <v:shape id="_x0000_s17710" type="#_x0000_t47" style="position:absolute;left:4260;top:2293;width:1800;height:1248" adj="-3924,3894,-1440,3115" filled="f" stroked="f">
                    <v:textbox style="mso-next-textbox:#_x0000_s17710">
                      <w:txbxContent>
                        <w:p w14:paraId="777DF5CC"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7711" type="#_x0000_t47" style="position:absolute;left:6780;top:2293;width:2880;height:1248" adj="-2453,3894,-900,3115" filled="f" stroked="f">
                    <v:textbox style="mso-next-textbox:#_x0000_s17711">
                      <w:txbxContent>
                        <w:p w14:paraId="0A9BEA31"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7712" type="#_x0000_t47" style="position:absolute;left:5340;top:2293;width:2040;height:1248" adj="-3462,3894,-1271,3115" filled="f" stroked="f">
                    <v:textbox style="mso-next-textbox:#_x0000_s17712">
                      <w:txbxContent>
                        <w:p w14:paraId="726D401B"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7713" style="position:absolute;left:2100;top:4633;width:5400;height:1248" coordorigin="4260,2293" coordsize="5400,1248">
                  <v:shape id="_x0000_s17714" type="#_x0000_t47" style="position:absolute;left:4260;top:2293;width:1800;height:1248" adj="-3924,3894,-1440,3115" filled="f" stroked="f">
                    <v:textbox style="mso-next-textbox:#_x0000_s17714">
                      <w:txbxContent>
                        <w:p w14:paraId="386CBC7F"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7715" type="#_x0000_t47" style="position:absolute;left:6780;top:2293;width:2880;height:1248" adj="-2453,3894,-900,3115" filled="f" stroked="f">
                    <v:textbox style="mso-next-textbox:#_x0000_s17715">
                      <w:txbxContent>
                        <w:p w14:paraId="0625665B"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7716" type="#_x0000_t47" style="position:absolute;left:5340;top:2293;width:2040;height:1248" adj="-3462,3894,-1271,3115" filled="f" stroked="f">
                    <v:textbox style="mso-next-textbox:#_x0000_s17716">
                      <w:txbxContent>
                        <w:p w14:paraId="63DA27B1"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7717" style="position:absolute;left:2100;top:5257;width:5400;height:1248" coordorigin="4260,2293" coordsize="5400,1248">
                  <v:shape id="_x0000_s17718" type="#_x0000_t47" style="position:absolute;left:4260;top:2293;width:1800;height:1248" adj="-3924,3894,-1440,3115" filled="f" stroked="f">
                    <v:textbox style="mso-next-textbox:#_x0000_s17718">
                      <w:txbxContent>
                        <w:p w14:paraId="6345A11D"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7719" type="#_x0000_t47" style="position:absolute;left:6780;top:2293;width:2880;height:1248" adj="-2453,3894,-900,3115" filled="f" stroked="f">
                    <v:textbox style="mso-next-textbox:#_x0000_s17719">
                      <w:txbxContent>
                        <w:p w14:paraId="77D895D3"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7720" type="#_x0000_t47" style="position:absolute;left:5340;top:2293;width:2040;height:1248" adj="-3462,3894,-1271,3115" filled="f" stroked="f">
                    <v:textbox style="mso-next-textbox:#_x0000_s17720">
                      <w:txbxContent>
                        <w:p w14:paraId="45749FCB"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7721" style="position:absolute;left:2100;top:5881;width:5400;height:1248" coordorigin="4260,2293" coordsize="5400,1248">
                  <v:shape id="_x0000_s17722" type="#_x0000_t47" style="position:absolute;left:4260;top:2293;width:1800;height:1248" adj="-3924,3894,-1440,3115" filled="f" stroked="f">
                    <v:textbox style="mso-next-textbox:#_x0000_s17722">
                      <w:txbxContent>
                        <w:p w14:paraId="2938523A"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7723" type="#_x0000_t47" style="position:absolute;left:6780;top:2293;width:2880;height:1248" adj="-2453,3894,-900,3115" filled="f" stroked="f">
                    <v:textbox style="mso-next-textbox:#_x0000_s17723">
                      <w:txbxContent>
                        <w:p w14:paraId="40AC4992"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7724" type="#_x0000_t47" style="position:absolute;left:5340;top:2293;width:2040;height:1248" adj="-3462,3894,-1271,3115" filled="f" stroked="f">
                    <v:textbox style="mso-next-textbox:#_x0000_s17724">
                      <w:txbxContent>
                        <w:p w14:paraId="100DDB58"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7725" style="position:absolute;left:2100;top:6505;width:5400;height:1248" coordorigin="4260,2293" coordsize="5400,1248">
                  <v:shape id="_x0000_s17726" type="#_x0000_t47" style="position:absolute;left:4260;top:2293;width:1800;height:1248" adj="-3924,3894,-1440,3115" filled="f" stroked="f">
                    <v:textbox style="mso-next-textbox:#_x0000_s17726">
                      <w:txbxContent>
                        <w:p w14:paraId="04AD9DC4"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7727" type="#_x0000_t47" style="position:absolute;left:6780;top:2293;width:2880;height:1248" adj="-2453,3894,-900,3115" filled="f" stroked="f">
                    <v:textbox style="mso-next-textbox:#_x0000_s17727">
                      <w:txbxContent>
                        <w:p w14:paraId="318BD3F5"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7728" type="#_x0000_t47" style="position:absolute;left:5340;top:2293;width:2040;height:1248" adj="-3462,3894,-1271,3115" filled="f" stroked="f">
                    <v:textbox style="mso-next-textbox:#_x0000_s17728">
                      <w:txbxContent>
                        <w:p w14:paraId="63FC03B6"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7729" style="position:absolute;left:2100;top:7129;width:5400;height:1248" coordorigin="4260,2293" coordsize="5400,1248">
                  <v:shape id="_x0000_s17730" type="#_x0000_t47" style="position:absolute;left:4260;top:2293;width:1800;height:1248" adj="-3924,3894,-1440,3115" filled="f" stroked="f">
                    <v:textbox style="mso-next-textbox:#_x0000_s17730">
                      <w:txbxContent>
                        <w:p w14:paraId="3BBE8C4B"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7731" type="#_x0000_t47" style="position:absolute;left:6780;top:2293;width:2880;height:1248" adj="-2453,3894,-900,3115" filled="f" stroked="f">
                    <v:textbox style="mso-next-textbox:#_x0000_s17731">
                      <w:txbxContent>
                        <w:p w14:paraId="109F9FC1"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7732" type="#_x0000_t47" style="position:absolute;left:5340;top:2293;width:2040;height:1248" adj="-3462,3894,-1271,3115" filled="f" stroked="f">
                    <v:textbox style="mso-next-textbox:#_x0000_s17732">
                      <w:txbxContent>
                        <w:p w14:paraId="2D0912BD"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7733" style="position:absolute;left:2100;top:7753;width:5400;height:1248" coordorigin="4260,2293" coordsize="5400,1248">
                  <v:shape id="_x0000_s17734" type="#_x0000_t47" style="position:absolute;left:4260;top:2293;width:1800;height:1248" adj="-3924,3894,-1440,3115" filled="f" stroked="f">
                    <v:textbox style="mso-next-textbox:#_x0000_s17734">
                      <w:txbxContent>
                        <w:p w14:paraId="0D1B16D2"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7735" type="#_x0000_t47" style="position:absolute;left:6780;top:2293;width:2880;height:1248" adj="-2453,3894,-900,3115" filled="f" stroked="f">
                    <v:textbox style="mso-next-textbox:#_x0000_s17735">
                      <w:txbxContent>
                        <w:p w14:paraId="3C53934A"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7736" type="#_x0000_t47" style="position:absolute;left:5340;top:2293;width:2040;height:1248" adj="-3462,3894,-1271,3115" filled="f" stroked="f">
                    <v:textbox style="mso-next-textbox:#_x0000_s17736">
                      <w:txbxContent>
                        <w:p w14:paraId="3DB4707C"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7737" style="position:absolute;left:2100;top:8377;width:5400;height:1248" coordorigin="4260,2293" coordsize="5400,1248">
                  <v:shape id="_x0000_s17738" type="#_x0000_t47" style="position:absolute;left:4260;top:2293;width:1800;height:1248" adj="-3924,3894,-1440,3115" filled="f" stroked="f">
                    <v:textbox style="mso-next-textbox:#_x0000_s17738">
                      <w:txbxContent>
                        <w:p w14:paraId="581EC996"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7739" type="#_x0000_t47" style="position:absolute;left:6780;top:2293;width:2880;height:1248" adj="-2453,3894,-900,3115" filled="f" stroked="f">
                    <v:textbox style="mso-next-textbox:#_x0000_s17739">
                      <w:txbxContent>
                        <w:p w14:paraId="17E398F3"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7740" type="#_x0000_t47" style="position:absolute;left:5340;top:2293;width:2040;height:1248" adj="-3462,3894,-1271,3115" filled="f" stroked="f">
                    <v:textbox style="mso-next-textbox:#_x0000_s17740">
                      <w:txbxContent>
                        <w:p w14:paraId="784212E2"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7741" style="position:absolute;left:2100;top:9001;width:5400;height:1248" coordorigin="4260,2293" coordsize="5400,1248">
                  <v:shape id="_x0000_s17742" type="#_x0000_t47" style="position:absolute;left:4260;top:2293;width:1800;height:1248" adj="-3924,3894,-1440,3115" filled="f" stroked="f">
                    <v:textbox style="mso-next-textbox:#_x0000_s17742">
                      <w:txbxContent>
                        <w:p w14:paraId="11D8831A"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7743" type="#_x0000_t47" style="position:absolute;left:6780;top:2293;width:2880;height:1248" adj="-2453,3894,-900,3115" filled="f" stroked="f">
                    <v:textbox style="mso-next-textbox:#_x0000_s17743">
                      <w:txbxContent>
                        <w:p w14:paraId="019C89F8"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7744" type="#_x0000_t47" style="position:absolute;left:5340;top:2293;width:2040;height:1248" adj="-3462,3894,-1271,3115" filled="f" stroked="f">
                    <v:textbox style="mso-next-textbox:#_x0000_s17744">
                      <w:txbxContent>
                        <w:p w14:paraId="6D4BC188"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v:group id="_x0000_s17745" style="position:absolute;left:6840;top:6462;width:1620;height:1872" coordorigin="2100,2137" coordsize="5400,8112">
                <v:group id="_x0000_s17746" style="position:absolute;left:2100;top:2449;width:3600;height:7488" coordorigin="4320,2605" coordsize="3600,7488">
                  <v:group id="_x0000_s17747" style="position:absolute;left:4320;top:2605;width:3600;height:7488" coordorigin="4320,2605" coordsize="3600,7488">
                    <v:rect id="_x0000_s17748" style="position:absolute;left:4320;top:2605;width:3600;height:7488"/>
                    <v:line id="_x0000_s17749" style="position:absolute" from="4320,3853" to="7920,3853"/>
                    <v:line id="_x0000_s17750" style="position:absolute" from="4320,4477" to="7920,4477"/>
                    <v:line id="_x0000_s17751" style="position:absolute" from="4320,5101" to="7920,5102"/>
                    <v:line id="_x0000_s17752" style="position:absolute" from="4320,3229" to="7920,3230"/>
                    <v:line id="_x0000_s17753" style="position:absolute" from="4320,5725" to="7920,5726"/>
                    <v:line id="_x0000_s17754" style="position:absolute" from="4320,6348" to="7920,6349"/>
                    <v:line id="_x0000_s17755" style="position:absolute" from="4320,6972" to="7920,6973"/>
                    <v:line id="_x0000_s17756" style="position:absolute" from="4320,7597" to="7920,7598"/>
                    <v:line id="_x0000_s17757" style="position:absolute" from="4320,8221" to="7920,8222"/>
                    <v:line id="_x0000_s17758" style="position:absolute" from="4320,8844" to="7920,8845"/>
                    <v:line id="_x0000_s17759" style="position:absolute" from="4320,9469" to="7920,9470"/>
                    <v:line id="_x0000_s17760" style="position:absolute" from="5400,2605" to="5401,10093"/>
                    <v:line id="_x0000_s17761" style="position:absolute" from="6840,2605" to="6841,10093"/>
                  </v:group>
                  <v:rect id="_x0000_s17762" style="position:absolute;left:5400;top:2605;width:1440;height:7488" fillcolor="silver"/>
                  <v:group id="_x0000_s17763" style="position:absolute;left:5400;top:3229;width:1440;height:6241" coordorigin="5400,3229" coordsize="1440,6241">
                    <v:line id="_x0000_s17764" style="position:absolute" from="5400,3229" to="6840,3229"/>
                    <v:line id="_x0000_s17765" style="position:absolute" from="5400,3853" to="6840,3854"/>
                    <v:line id="_x0000_s17766" style="position:absolute" from="5400,4477" to="6840,4478"/>
                    <v:line id="_x0000_s17767" style="position:absolute" from="5400,5100" to="6840,5101"/>
                    <v:line id="_x0000_s17768" style="position:absolute" from="5400,5725" to="6840,5726"/>
                    <v:line id="_x0000_s17769" style="position:absolute" from="5400,6348" to="6840,6349"/>
                    <v:line id="_x0000_s17770" style="position:absolute" from="5400,6972" to="6840,6973"/>
                    <v:line id="_x0000_s17771" style="position:absolute" from="5400,7596" to="6840,7597"/>
                    <v:line id="_x0000_s17772" style="position:absolute" from="5400,8221" to="6840,8222"/>
                    <v:line id="_x0000_s17773" style="position:absolute" from="5400,8845" to="6840,8846"/>
                    <v:line id="_x0000_s17774" style="position:absolute" from="5400,9469" to="6840,9470"/>
                  </v:group>
                </v:group>
                <v:group id="_x0000_s17775" style="position:absolute;left:2100;top:2137;width:5400;height:1248" coordorigin="4260,2293" coordsize="5400,1248">
                  <v:shape id="_x0000_s17776" type="#_x0000_t47" style="position:absolute;left:4260;top:2293;width:1800;height:1248" adj="-3924,3894,-1440,3115" filled="f" stroked="f">
                    <v:textbox style="mso-next-textbox:#_x0000_s17776">
                      <w:txbxContent>
                        <w:p w14:paraId="254093D6"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7777" type="#_x0000_t47" style="position:absolute;left:6780;top:2293;width:2880;height:1248" adj="-2453,3894,-900,3115" filled="f" stroked="f">
                    <v:textbox style="mso-next-textbox:#_x0000_s17777">
                      <w:txbxContent>
                        <w:p w14:paraId="3E3D938D"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7778" type="#_x0000_t47" style="position:absolute;left:5340;top:2293;width:2040;height:1248" adj="-3462,3894,-1271,3115" filled="f" stroked="f">
                    <v:textbox style="mso-next-textbox:#_x0000_s17778">
                      <w:txbxContent>
                        <w:p w14:paraId="03212AA2"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7779" style="position:absolute;left:2100;top:2761;width:5400;height:1248" coordorigin="4260,2293" coordsize="5400,1248">
                  <v:shape id="_x0000_s17780" type="#_x0000_t47" style="position:absolute;left:4260;top:2293;width:1800;height:1248" adj="-3924,3894,-1440,3115" filled="f" stroked="f">
                    <v:textbox style="mso-next-textbox:#_x0000_s17780">
                      <w:txbxContent>
                        <w:p w14:paraId="3D6240A9"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7781" type="#_x0000_t47" style="position:absolute;left:6780;top:2293;width:2880;height:1248" adj="-2453,3894,-900,3115" filled="f" stroked="f">
                    <v:textbox style="mso-next-textbox:#_x0000_s17781">
                      <w:txbxContent>
                        <w:p w14:paraId="2022D028"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7782" type="#_x0000_t47" style="position:absolute;left:5340;top:2293;width:2040;height:1248" adj="-3462,3894,-1271,3115" filled="f" stroked="f">
                    <v:textbox style="mso-next-textbox:#_x0000_s17782">
                      <w:txbxContent>
                        <w:p w14:paraId="5ABDE3A2"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7783" style="position:absolute;left:2100;top:3385;width:5400;height:1248" coordorigin="4260,2293" coordsize="5400,1248">
                  <v:shape id="_x0000_s17784" type="#_x0000_t47" style="position:absolute;left:4260;top:2293;width:1800;height:1248" adj="-3924,3894,-1440,3115" filled="f" stroked="f">
                    <v:textbox style="mso-next-textbox:#_x0000_s17784">
                      <w:txbxContent>
                        <w:p w14:paraId="4803A81C"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7785" type="#_x0000_t47" style="position:absolute;left:6780;top:2293;width:2880;height:1248" adj="-2453,3894,-900,3115" filled="f" stroked="f">
                    <v:textbox style="mso-next-textbox:#_x0000_s17785">
                      <w:txbxContent>
                        <w:p w14:paraId="0DB9CB18"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7786" type="#_x0000_t47" style="position:absolute;left:5340;top:2293;width:2040;height:1248" adj="-3462,3894,-1271,3115" filled="f" stroked="f">
                    <v:textbox style="mso-next-textbox:#_x0000_s17786">
                      <w:txbxContent>
                        <w:p w14:paraId="41945402"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7787" style="position:absolute;left:2100;top:4009;width:5400;height:1248" coordorigin="4260,2293" coordsize="5400,1248">
                  <v:shape id="_x0000_s17788" type="#_x0000_t47" style="position:absolute;left:4260;top:2293;width:1800;height:1248" adj="-3924,3894,-1440,3115" filled="f" stroked="f">
                    <v:textbox style="mso-next-textbox:#_x0000_s17788">
                      <w:txbxContent>
                        <w:p w14:paraId="0FAAFB78"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7789" type="#_x0000_t47" style="position:absolute;left:6780;top:2293;width:2880;height:1248" adj="-2453,3894,-900,3115" filled="f" stroked="f">
                    <v:textbox style="mso-next-textbox:#_x0000_s17789">
                      <w:txbxContent>
                        <w:p w14:paraId="527D9609"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7790" type="#_x0000_t47" style="position:absolute;left:5340;top:2293;width:2040;height:1248" adj="-3462,3894,-1271,3115" filled="f" stroked="f">
                    <v:textbox style="mso-next-textbox:#_x0000_s17790">
                      <w:txbxContent>
                        <w:p w14:paraId="72778195"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7791" style="position:absolute;left:2100;top:4633;width:5400;height:1248" coordorigin="4260,2293" coordsize="5400,1248">
                  <v:shape id="_x0000_s17792" type="#_x0000_t47" style="position:absolute;left:4260;top:2293;width:1800;height:1248" adj="-3924,3894,-1440,3115" filled="f" stroked="f">
                    <v:textbox style="mso-next-textbox:#_x0000_s17792">
                      <w:txbxContent>
                        <w:p w14:paraId="0A848927"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7793" type="#_x0000_t47" style="position:absolute;left:6780;top:2293;width:2880;height:1248" adj="-2453,3894,-900,3115" filled="f" stroked="f">
                    <v:textbox style="mso-next-textbox:#_x0000_s17793">
                      <w:txbxContent>
                        <w:p w14:paraId="03A19CA7"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7794" type="#_x0000_t47" style="position:absolute;left:5340;top:2293;width:2040;height:1248" adj="-3462,3894,-1271,3115" filled="f" stroked="f">
                    <v:textbox style="mso-next-textbox:#_x0000_s17794">
                      <w:txbxContent>
                        <w:p w14:paraId="1E923534"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7795" style="position:absolute;left:2100;top:5257;width:5400;height:1248" coordorigin="4260,2293" coordsize="5400,1248">
                  <v:shape id="_x0000_s17796" type="#_x0000_t47" style="position:absolute;left:4260;top:2293;width:1800;height:1248" adj="-3924,3894,-1440,3115" filled="f" stroked="f">
                    <v:textbox style="mso-next-textbox:#_x0000_s17796">
                      <w:txbxContent>
                        <w:p w14:paraId="7B49B281"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7797" type="#_x0000_t47" style="position:absolute;left:6780;top:2293;width:2880;height:1248" adj="-2453,3894,-900,3115" filled="f" stroked="f">
                    <v:textbox style="mso-next-textbox:#_x0000_s17797">
                      <w:txbxContent>
                        <w:p w14:paraId="44824EA2"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7798" type="#_x0000_t47" style="position:absolute;left:5340;top:2293;width:2040;height:1248" adj="-3462,3894,-1271,3115" filled="f" stroked="f">
                    <v:textbox style="mso-next-textbox:#_x0000_s17798">
                      <w:txbxContent>
                        <w:p w14:paraId="27BCB355"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7799" style="position:absolute;left:2100;top:5881;width:5400;height:1248" coordorigin="4260,2293" coordsize="5400,1248">
                  <v:shape id="_x0000_s17800" type="#_x0000_t47" style="position:absolute;left:4260;top:2293;width:1800;height:1248" adj="-3924,3894,-1440,3115" filled="f" stroked="f">
                    <v:textbox style="mso-next-textbox:#_x0000_s17800">
                      <w:txbxContent>
                        <w:p w14:paraId="4C6CB707"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7801" type="#_x0000_t47" style="position:absolute;left:6780;top:2293;width:2880;height:1248" adj="-2453,3894,-900,3115" filled="f" stroked="f">
                    <v:textbox style="mso-next-textbox:#_x0000_s17801">
                      <w:txbxContent>
                        <w:p w14:paraId="4F777F1B"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7802" type="#_x0000_t47" style="position:absolute;left:5340;top:2293;width:2040;height:1248" adj="-3462,3894,-1271,3115" filled="f" stroked="f">
                    <v:textbox style="mso-next-textbox:#_x0000_s17802">
                      <w:txbxContent>
                        <w:p w14:paraId="516F4A62"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7803" style="position:absolute;left:2100;top:6505;width:5400;height:1248" coordorigin="4260,2293" coordsize="5400,1248">
                  <v:shape id="_x0000_s17804" type="#_x0000_t47" style="position:absolute;left:4260;top:2293;width:1800;height:1248" adj="-3924,3894,-1440,3115" filled="f" stroked="f">
                    <v:textbox style="mso-next-textbox:#_x0000_s17804">
                      <w:txbxContent>
                        <w:p w14:paraId="5C0A0D9E"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7805" type="#_x0000_t47" style="position:absolute;left:6780;top:2293;width:2880;height:1248" adj="-2453,3894,-900,3115" filled="f" stroked="f">
                    <v:textbox style="mso-next-textbox:#_x0000_s17805">
                      <w:txbxContent>
                        <w:p w14:paraId="45977932"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7806" type="#_x0000_t47" style="position:absolute;left:5340;top:2293;width:2040;height:1248" adj="-3462,3894,-1271,3115" filled="f" stroked="f">
                    <v:textbox style="mso-next-textbox:#_x0000_s17806">
                      <w:txbxContent>
                        <w:p w14:paraId="3481FF85"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7807" style="position:absolute;left:2100;top:7129;width:5400;height:1248" coordorigin="4260,2293" coordsize="5400,1248">
                  <v:shape id="_x0000_s17808" type="#_x0000_t47" style="position:absolute;left:4260;top:2293;width:1800;height:1248" adj="-3924,3894,-1440,3115" filled="f" stroked="f">
                    <v:textbox style="mso-next-textbox:#_x0000_s17808">
                      <w:txbxContent>
                        <w:p w14:paraId="481C6DE9"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7809" type="#_x0000_t47" style="position:absolute;left:6780;top:2293;width:2880;height:1248" adj="-2453,3894,-900,3115" filled="f" stroked="f">
                    <v:textbox style="mso-next-textbox:#_x0000_s17809">
                      <w:txbxContent>
                        <w:p w14:paraId="7FDDB568"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7810" type="#_x0000_t47" style="position:absolute;left:5340;top:2293;width:2040;height:1248" adj="-3462,3894,-1271,3115" filled="f" stroked="f">
                    <v:textbox style="mso-next-textbox:#_x0000_s17810">
                      <w:txbxContent>
                        <w:p w14:paraId="4FC3262D"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7811" style="position:absolute;left:2100;top:7753;width:5400;height:1248" coordorigin="4260,2293" coordsize="5400,1248">
                  <v:shape id="_x0000_s17812" type="#_x0000_t47" style="position:absolute;left:4260;top:2293;width:1800;height:1248" adj="-3924,3894,-1440,3115" filled="f" stroked="f">
                    <v:textbox style="mso-next-textbox:#_x0000_s17812">
                      <w:txbxContent>
                        <w:p w14:paraId="66345AAD"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7813" type="#_x0000_t47" style="position:absolute;left:6780;top:2293;width:2880;height:1248" adj="-2453,3894,-900,3115" filled="f" stroked="f">
                    <v:textbox style="mso-next-textbox:#_x0000_s17813">
                      <w:txbxContent>
                        <w:p w14:paraId="4A918B88"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7814" type="#_x0000_t47" style="position:absolute;left:5340;top:2293;width:2040;height:1248" adj="-3462,3894,-1271,3115" filled="f" stroked="f">
                    <v:textbox style="mso-next-textbox:#_x0000_s17814">
                      <w:txbxContent>
                        <w:p w14:paraId="1C4283D5"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7815" style="position:absolute;left:2100;top:8377;width:5400;height:1248" coordorigin="4260,2293" coordsize="5400,1248">
                  <v:shape id="_x0000_s17816" type="#_x0000_t47" style="position:absolute;left:4260;top:2293;width:1800;height:1248" adj="-3924,3894,-1440,3115" filled="f" stroked="f">
                    <v:textbox style="mso-next-textbox:#_x0000_s17816">
                      <w:txbxContent>
                        <w:p w14:paraId="23DAAC4F"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7817" type="#_x0000_t47" style="position:absolute;left:6780;top:2293;width:2880;height:1248" adj="-2453,3894,-900,3115" filled="f" stroked="f">
                    <v:textbox style="mso-next-textbox:#_x0000_s17817">
                      <w:txbxContent>
                        <w:p w14:paraId="03D05665"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7818" type="#_x0000_t47" style="position:absolute;left:5340;top:2293;width:2040;height:1248" adj="-3462,3894,-1271,3115" filled="f" stroked="f">
                    <v:textbox style="mso-next-textbox:#_x0000_s17818">
                      <w:txbxContent>
                        <w:p w14:paraId="0C02FE72"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7819" style="position:absolute;left:2100;top:9001;width:5400;height:1248" coordorigin="4260,2293" coordsize="5400,1248">
                  <v:shape id="_x0000_s17820" type="#_x0000_t47" style="position:absolute;left:4260;top:2293;width:1800;height:1248" adj="-3924,3894,-1440,3115" filled="f" stroked="f">
                    <v:textbox style="mso-next-textbox:#_x0000_s17820">
                      <w:txbxContent>
                        <w:p w14:paraId="07CF2426"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7821" type="#_x0000_t47" style="position:absolute;left:6780;top:2293;width:2880;height:1248" adj="-2453,3894,-900,3115" filled="f" stroked="f">
                    <v:textbox style="mso-next-textbox:#_x0000_s17821">
                      <w:txbxContent>
                        <w:p w14:paraId="175A6C90"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7822" type="#_x0000_t47" style="position:absolute;left:5340;top:2293;width:2040;height:1248" adj="-3462,3894,-1271,3115" filled="f" stroked="f">
                    <v:textbox style="mso-next-textbox:#_x0000_s17822">
                      <w:txbxContent>
                        <w:p w14:paraId="3B7030B3"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v:group id="_x0000_s17823" style="position:absolute;left:8100;top:6462;width:1620;height:1872" coordorigin="2100,2137" coordsize="5400,8112">
                <v:group id="_x0000_s17824" style="position:absolute;left:2100;top:2449;width:3600;height:7488" coordorigin="4320,2605" coordsize="3600,7488">
                  <v:group id="_x0000_s17825" style="position:absolute;left:4320;top:2605;width:3600;height:7488" coordorigin="4320,2605" coordsize="3600,7488">
                    <v:rect id="_x0000_s17826" style="position:absolute;left:4320;top:2605;width:3600;height:7488"/>
                    <v:line id="_x0000_s17827" style="position:absolute" from="4320,3853" to="7920,3853"/>
                    <v:line id="_x0000_s17828" style="position:absolute" from="4320,4477" to="7920,4477"/>
                    <v:line id="_x0000_s17829" style="position:absolute" from="4320,5101" to="7920,5102"/>
                    <v:line id="_x0000_s17830" style="position:absolute" from="4320,3229" to="7920,3230"/>
                    <v:line id="_x0000_s17831" style="position:absolute" from="4320,5725" to="7920,5726"/>
                    <v:line id="_x0000_s17832" style="position:absolute" from="4320,6348" to="7920,6349"/>
                    <v:line id="_x0000_s17833" style="position:absolute" from="4320,6972" to="7920,6973"/>
                    <v:line id="_x0000_s17834" style="position:absolute" from="4320,7597" to="7920,7598"/>
                    <v:line id="_x0000_s17835" style="position:absolute" from="4320,8221" to="7920,8222"/>
                    <v:line id="_x0000_s17836" style="position:absolute" from="4320,8844" to="7920,8845"/>
                    <v:line id="_x0000_s17837" style="position:absolute" from="4320,9469" to="7920,9470"/>
                    <v:line id="_x0000_s17838" style="position:absolute" from="5400,2605" to="5401,10093"/>
                    <v:line id="_x0000_s17839" style="position:absolute" from="6840,2605" to="6841,10093"/>
                  </v:group>
                  <v:rect id="_x0000_s17840" style="position:absolute;left:5400;top:2605;width:1440;height:7488" fillcolor="silver"/>
                  <v:group id="_x0000_s17841" style="position:absolute;left:5400;top:3229;width:1440;height:6241" coordorigin="5400,3229" coordsize="1440,6241">
                    <v:line id="_x0000_s17842" style="position:absolute" from="5400,3229" to="6840,3229"/>
                    <v:line id="_x0000_s17843" style="position:absolute" from="5400,3853" to="6840,3854"/>
                    <v:line id="_x0000_s17844" style="position:absolute" from="5400,4477" to="6840,4478"/>
                    <v:line id="_x0000_s17845" style="position:absolute" from="5400,5100" to="6840,5101"/>
                    <v:line id="_x0000_s17846" style="position:absolute" from="5400,5725" to="6840,5726"/>
                    <v:line id="_x0000_s17847" style="position:absolute" from="5400,6348" to="6840,6349"/>
                    <v:line id="_x0000_s17848" style="position:absolute" from="5400,6972" to="6840,6973"/>
                    <v:line id="_x0000_s17849" style="position:absolute" from="5400,7596" to="6840,7597"/>
                    <v:line id="_x0000_s17850" style="position:absolute" from="5400,8221" to="6840,8222"/>
                    <v:line id="_x0000_s17851" style="position:absolute" from="5400,8845" to="6840,8846"/>
                    <v:line id="_x0000_s17852" style="position:absolute" from="5400,9469" to="6840,9470"/>
                  </v:group>
                </v:group>
                <v:group id="_x0000_s17853" style="position:absolute;left:2100;top:2137;width:5400;height:1248" coordorigin="4260,2293" coordsize="5400,1248">
                  <v:shape id="_x0000_s17854" type="#_x0000_t47" style="position:absolute;left:4260;top:2293;width:1800;height:1248" adj="-3924,3894,-1440,3115" filled="f" stroked="f">
                    <v:textbox style="mso-next-textbox:#_x0000_s17854">
                      <w:txbxContent>
                        <w:p w14:paraId="285DD394"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7855" type="#_x0000_t47" style="position:absolute;left:6780;top:2293;width:2880;height:1248" adj="-2453,3894,-900,3115" filled="f" stroked="f">
                    <v:textbox style="mso-next-textbox:#_x0000_s17855">
                      <w:txbxContent>
                        <w:p w14:paraId="0ACF9F36"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7856" type="#_x0000_t47" style="position:absolute;left:5340;top:2293;width:2040;height:1248" adj="-3462,3894,-1271,3115" filled="f" stroked="f">
                    <v:textbox style="mso-next-textbox:#_x0000_s17856">
                      <w:txbxContent>
                        <w:p w14:paraId="6FADEECD"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7857" style="position:absolute;left:2100;top:2761;width:5400;height:1248" coordorigin="4260,2293" coordsize="5400,1248">
                  <v:shape id="_x0000_s17858" type="#_x0000_t47" style="position:absolute;left:4260;top:2293;width:1800;height:1248" adj="-3924,3894,-1440,3115" filled="f" stroked="f">
                    <v:textbox style="mso-next-textbox:#_x0000_s17858">
                      <w:txbxContent>
                        <w:p w14:paraId="1E0C5DB9"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7859" type="#_x0000_t47" style="position:absolute;left:6780;top:2293;width:2880;height:1248" adj="-2453,3894,-900,3115" filled="f" stroked="f">
                    <v:textbox style="mso-next-textbox:#_x0000_s17859">
                      <w:txbxContent>
                        <w:p w14:paraId="1624F643"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7860" type="#_x0000_t47" style="position:absolute;left:5340;top:2293;width:2040;height:1248" adj="-3462,3894,-1271,3115" filled="f" stroked="f">
                    <v:textbox style="mso-next-textbox:#_x0000_s17860">
                      <w:txbxContent>
                        <w:p w14:paraId="0D4D427E"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7861" style="position:absolute;left:2100;top:3385;width:5400;height:1248" coordorigin="4260,2293" coordsize="5400,1248">
                  <v:shape id="_x0000_s17862" type="#_x0000_t47" style="position:absolute;left:4260;top:2293;width:1800;height:1248" adj="-3924,3894,-1440,3115" filled="f" stroked="f">
                    <v:textbox style="mso-next-textbox:#_x0000_s17862">
                      <w:txbxContent>
                        <w:p w14:paraId="5F389A1C"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7863" type="#_x0000_t47" style="position:absolute;left:6780;top:2293;width:2880;height:1248" adj="-2453,3894,-900,3115" filled="f" stroked="f">
                    <v:textbox style="mso-next-textbox:#_x0000_s17863">
                      <w:txbxContent>
                        <w:p w14:paraId="6DF26AB0"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7864" type="#_x0000_t47" style="position:absolute;left:5340;top:2293;width:2040;height:1248" adj="-3462,3894,-1271,3115" filled="f" stroked="f">
                    <v:textbox style="mso-next-textbox:#_x0000_s17864">
                      <w:txbxContent>
                        <w:p w14:paraId="2E773C05"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7865" style="position:absolute;left:2100;top:4009;width:5400;height:1248" coordorigin="4260,2293" coordsize="5400,1248">
                  <v:shape id="_x0000_s17866" type="#_x0000_t47" style="position:absolute;left:4260;top:2293;width:1800;height:1248" adj="-3924,3894,-1440,3115" filled="f" stroked="f">
                    <v:textbox style="mso-next-textbox:#_x0000_s17866">
                      <w:txbxContent>
                        <w:p w14:paraId="3AFE8C78"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7867" type="#_x0000_t47" style="position:absolute;left:6780;top:2293;width:2880;height:1248" adj="-2453,3894,-900,3115" filled="f" stroked="f">
                    <v:textbox style="mso-next-textbox:#_x0000_s17867">
                      <w:txbxContent>
                        <w:p w14:paraId="3DE44CF3"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7868" type="#_x0000_t47" style="position:absolute;left:5340;top:2293;width:2040;height:1248" adj="-3462,3894,-1271,3115" filled="f" stroked="f">
                    <v:textbox style="mso-next-textbox:#_x0000_s17868">
                      <w:txbxContent>
                        <w:p w14:paraId="265BFA33"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7869" style="position:absolute;left:2100;top:4633;width:5400;height:1248" coordorigin="4260,2293" coordsize="5400,1248">
                  <v:shape id="_x0000_s17870" type="#_x0000_t47" style="position:absolute;left:4260;top:2293;width:1800;height:1248" adj="-3924,3894,-1440,3115" filled="f" stroked="f">
                    <v:textbox style="mso-next-textbox:#_x0000_s17870">
                      <w:txbxContent>
                        <w:p w14:paraId="04A01F24"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7871" type="#_x0000_t47" style="position:absolute;left:6780;top:2293;width:2880;height:1248" adj="-2453,3894,-900,3115" filled="f" stroked="f">
                    <v:textbox style="mso-next-textbox:#_x0000_s17871">
                      <w:txbxContent>
                        <w:p w14:paraId="17D4FFCC"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7872" type="#_x0000_t47" style="position:absolute;left:5340;top:2293;width:2040;height:1248" adj="-3462,3894,-1271,3115" filled="f" stroked="f">
                    <v:textbox style="mso-next-textbox:#_x0000_s17872">
                      <w:txbxContent>
                        <w:p w14:paraId="20B1F079"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7873" style="position:absolute;left:2100;top:5257;width:5400;height:1248" coordorigin="4260,2293" coordsize="5400,1248">
                  <v:shape id="_x0000_s17874" type="#_x0000_t47" style="position:absolute;left:4260;top:2293;width:1800;height:1248" adj="-3924,3894,-1440,3115" filled="f" stroked="f">
                    <v:textbox style="mso-next-textbox:#_x0000_s17874">
                      <w:txbxContent>
                        <w:p w14:paraId="24C86E7F"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7875" type="#_x0000_t47" style="position:absolute;left:6780;top:2293;width:2880;height:1248" adj="-2453,3894,-900,3115" filled="f" stroked="f">
                    <v:textbox style="mso-next-textbox:#_x0000_s17875">
                      <w:txbxContent>
                        <w:p w14:paraId="19B6920D"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7876" type="#_x0000_t47" style="position:absolute;left:5340;top:2293;width:2040;height:1248" adj="-3462,3894,-1271,3115" filled="f" stroked="f">
                    <v:textbox style="mso-next-textbox:#_x0000_s17876">
                      <w:txbxContent>
                        <w:p w14:paraId="07F8FA7E"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7877" style="position:absolute;left:2100;top:5881;width:5400;height:1248" coordorigin="4260,2293" coordsize="5400,1248">
                  <v:shape id="_x0000_s17878" type="#_x0000_t47" style="position:absolute;left:4260;top:2293;width:1800;height:1248" adj="-3924,3894,-1440,3115" filled="f" stroked="f">
                    <v:textbox style="mso-next-textbox:#_x0000_s17878">
                      <w:txbxContent>
                        <w:p w14:paraId="3CE46922"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7879" type="#_x0000_t47" style="position:absolute;left:6780;top:2293;width:2880;height:1248" adj="-2453,3894,-900,3115" filled="f" stroked="f">
                    <v:textbox style="mso-next-textbox:#_x0000_s17879">
                      <w:txbxContent>
                        <w:p w14:paraId="60219E56"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7880" type="#_x0000_t47" style="position:absolute;left:5340;top:2293;width:2040;height:1248" adj="-3462,3894,-1271,3115" filled="f" stroked="f">
                    <v:textbox style="mso-next-textbox:#_x0000_s17880">
                      <w:txbxContent>
                        <w:p w14:paraId="763A4F00"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7881" style="position:absolute;left:2100;top:6505;width:5400;height:1248" coordorigin="4260,2293" coordsize="5400,1248">
                  <v:shape id="_x0000_s17882" type="#_x0000_t47" style="position:absolute;left:4260;top:2293;width:1800;height:1248" adj="-3924,3894,-1440,3115" filled="f" stroked="f">
                    <v:textbox style="mso-next-textbox:#_x0000_s17882">
                      <w:txbxContent>
                        <w:p w14:paraId="2DDD2428"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7883" type="#_x0000_t47" style="position:absolute;left:6780;top:2293;width:2880;height:1248" adj="-2453,3894,-900,3115" filled="f" stroked="f">
                    <v:textbox style="mso-next-textbox:#_x0000_s17883">
                      <w:txbxContent>
                        <w:p w14:paraId="5CEB84B2"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7884" type="#_x0000_t47" style="position:absolute;left:5340;top:2293;width:2040;height:1248" adj="-3462,3894,-1271,3115" filled="f" stroked="f">
                    <v:textbox style="mso-next-textbox:#_x0000_s17884">
                      <w:txbxContent>
                        <w:p w14:paraId="27CCD7E4"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7885" style="position:absolute;left:2100;top:7129;width:5400;height:1248" coordorigin="4260,2293" coordsize="5400,1248">
                  <v:shape id="_x0000_s17886" type="#_x0000_t47" style="position:absolute;left:4260;top:2293;width:1800;height:1248" adj="-3924,3894,-1440,3115" filled="f" stroked="f">
                    <v:textbox style="mso-next-textbox:#_x0000_s17886">
                      <w:txbxContent>
                        <w:p w14:paraId="563AF922"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7887" type="#_x0000_t47" style="position:absolute;left:6780;top:2293;width:2880;height:1248" adj="-2453,3894,-900,3115" filled="f" stroked="f">
                    <v:textbox style="mso-next-textbox:#_x0000_s17887">
                      <w:txbxContent>
                        <w:p w14:paraId="20AA48D6"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7888" type="#_x0000_t47" style="position:absolute;left:5340;top:2293;width:2040;height:1248" adj="-3462,3894,-1271,3115" filled="f" stroked="f">
                    <v:textbox style="mso-next-textbox:#_x0000_s17888">
                      <w:txbxContent>
                        <w:p w14:paraId="3648B9CF"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7889" style="position:absolute;left:2100;top:7753;width:5400;height:1248" coordorigin="4260,2293" coordsize="5400,1248">
                  <v:shape id="_x0000_s17890" type="#_x0000_t47" style="position:absolute;left:4260;top:2293;width:1800;height:1248" adj="-3924,3894,-1440,3115" filled="f" stroked="f">
                    <v:textbox style="mso-next-textbox:#_x0000_s17890">
                      <w:txbxContent>
                        <w:p w14:paraId="5028FEF2"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7891" type="#_x0000_t47" style="position:absolute;left:6780;top:2293;width:2880;height:1248" adj="-2453,3894,-900,3115" filled="f" stroked="f">
                    <v:textbox style="mso-next-textbox:#_x0000_s17891">
                      <w:txbxContent>
                        <w:p w14:paraId="7F578E80"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7892" type="#_x0000_t47" style="position:absolute;left:5340;top:2293;width:2040;height:1248" adj="-3462,3894,-1271,3115" filled="f" stroked="f">
                    <v:textbox style="mso-next-textbox:#_x0000_s17892">
                      <w:txbxContent>
                        <w:p w14:paraId="4F5AB276"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7893" style="position:absolute;left:2100;top:8377;width:5400;height:1248" coordorigin="4260,2293" coordsize="5400,1248">
                  <v:shape id="_x0000_s17894" type="#_x0000_t47" style="position:absolute;left:4260;top:2293;width:1800;height:1248" adj="-3924,3894,-1440,3115" filled="f" stroked="f">
                    <v:textbox style="mso-next-textbox:#_x0000_s17894">
                      <w:txbxContent>
                        <w:p w14:paraId="12C0D0E1"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7895" type="#_x0000_t47" style="position:absolute;left:6780;top:2293;width:2880;height:1248" adj="-2453,3894,-900,3115" filled="f" stroked="f">
                    <v:textbox style="mso-next-textbox:#_x0000_s17895">
                      <w:txbxContent>
                        <w:p w14:paraId="257EB3D9"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7896" type="#_x0000_t47" style="position:absolute;left:5340;top:2293;width:2040;height:1248" adj="-3462,3894,-1271,3115" filled="f" stroked="f">
                    <v:textbox style="mso-next-textbox:#_x0000_s17896">
                      <w:txbxContent>
                        <w:p w14:paraId="3AF2CECA"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7897" style="position:absolute;left:2100;top:9001;width:5400;height:1248" coordorigin="4260,2293" coordsize="5400,1248">
                  <v:shape id="_x0000_s17898" type="#_x0000_t47" style="position:absolute;left:4260;top:2293;width:1800;height:1248" adj="-3924,3894,-1440,3115" filled="f" stroked="f">
                    <v:textbox style="mso-next-textbox:#_x0000_s17898">
                      <w:txbxContent>
                        <w:p w14:paraId="1E806CF5"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7899" type="#_x0000_t47" style="position:absolute;left:6780;top:2293;width:2880;height:1248" adj="-2453,3894,-900,3115" filled="f" stroked="f">
                    <v:textbox style="mso-next-textbox:#_x0000_s17899">
                      <w:txbxContent>
                        <w:p w14:paraId="2A5C5777"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7900" type="#_x0000_t47" style="position:absolute;left:5340;top:2293;width:2040;height:1248" adj="-3462,3894,-1271,3115" filled="f" stroked="f">
                    <v:textbox style="mso-next-textbox:#_x0000_s17900">
                      <w:txbxContent>
                        <w:p w14:paraId="5AC507E4"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v:group id="_x0000_s17901" style="position:absolute;left:4316;top:5223;width:2704;height:363" coordorigin="1906,5202" coordsize="2704,363">
                <v:rect id="_x0000_s17902" style="position:absolute;left:2288;top:5202;width:2322;height:227">
                  <v:stroke dashstyle="dash"/>
                </v:rect>
                <v:rect id="_x0000_s17903" style="position:absolute;left:2175;top:5230;width:2322;height:227">
                  <v:stroke dashstyle="dash"/>
                </v:rect>
                <v:rect id="_x0000_s17904" style="position:absolute;left:2103;top:5259;width:2323;height:227">
                  <v:stroke dashstyle="dash"/>
                </v:rect>
                <v:rect id="_x0000_s17905" style="position:absolute;left:1980;top:5298;width:2369;height:225">
                  <v:stroke dashstyle="dash"/>
                </v:rect>
                <v:rect id="_x0000_s17906" style="position:absolute;left:1906;top:5340;width:2370;height:225"/>
              </v:group>
              <v:shape id="_x0000_s17907" type="#_x0000_t47" style="position:absolute;left:5040;top:5309;width:2222;height:467" adj="-6532,28815,-1167,8325,-3500,6707,-3500,6707" filled="f" stroked="f">
                <v:textbox style="mso-next-textbox:#_x0000_s17907">
                  <w:txbxContent>
                    <w:p w14:paraId="6BE6AB50" w14:textId="77777777" w:rsidR="00FA6C75" w:rsidRDefault="00FA6C75" w:rsidP="00CF21D4">
                      <w:pPr>
                        <w:rPr>
                          <w:sz w:val="13"/>
                          <w:szCs w:val="13"/>
                          <w:lang w:eastAsia="zh-CN"/>
                        </w:rPr>
                      </w:pPr>
                      <w:r>
                        <w:rPr>
                          <w:rFonts w:hint="eastAsia"/>
                          <w:sz w:val="13"/>
                          <w:szCs w:val="13"/>
                          <w:lang w:eastAsia="zh-CN"/>
                        </w:rPr>
                        <w:t>2816</w:t>
                      </w:r>
                      <w:r w:rsidRPr="00964BD6">
                        <w:rPr>
                          <w:rFonts w:hint="eastAsia"/>
                          <w:sz w:val="13"/>
                          <w:szCs w:val="13"/>
                        </w:rPr>
                        <w:t>bits</w:t>
                      </w:r>
                      <w:r>
                        <w:rPr>
                          <w:rFonts w:hint="eastAsia"/>
                          <w:sz w:val="13"/>
                          <w:szCs w:val="13"/>
                        </w:rPr>
                        <w:t>/</w:t>
                      </w:r>
                      <w:r>
                        <w:rPr>
                          <w:rFonts w:hint="eastAsia"/>
                          <w:sz w:val="13"/>
                          <w:szCs w:val="13"/>
                          <w:lang w:eastAsia="zh-CN"/>
                        </w:rPr>
                        <w:t>TS</w:t>
                      </w:r>
                    </w:p>
                    <w:p w14:paraId="0B47159A" w14:textId="77777777" w:rsidR="00FA6C75" w:rsidRPr="00A67F25" w:rsidRDefault="00FA6C75" w:rsidP="00CF21D4">
                      <w:pPr>
                        <w:rPr>
                          <w:szCs w:val="13"/>
                        </w:rPr>
                      </w:pPr>
                    </w:p>
                  </w:txbxContent>
                </v:textbox>
                <o:callout v:ext="edit" minusy="t"/>
              </v:shape>
            </v:group>
            <v:group id="_x0000_s17908" style="position:absolute;left:9360;top:5887;width:1620;height:1872" coordorigin="2100,2137" coordsize="5400,8112">
              <v:group id="_x0000_s17909" style="position:absolute;left:2100;top:2449;width:3600;height:7488" coordorigin="4320,2605" coordsize="3600,7488">
                <v:group id="_x0000_s17910" style="position:absolute;left:4320;top:2605;width:3600;height:7488" coordorigin="4320,2605" coordsize="3600,7488">
                  <v:rect id="_x0000_s17911" style="position:absolute;left:4320;top:2605;width:3600;height:7488"/>
                  <v:line id="_x0000_s17912" style="position:absolute" from="4320,3853" to="7920,3853"/>
                  <v:line id="_x0000_s17913" style="position:absolute" from="4320,4477" to="7920,4477"/>
                  <v:line id="_x0000_s17914" style="position:absolute" from="4320,5101" to="7920,5102"/>
                  <v:line id="_x0000_s17915" style="position:absolute" from="4320,3229" to="7920,3230"/>
                  <v:line id="_x0000_s17916" style="position:absolute" from="4320,5725" to="7920,5726"/>
                  <v:line id="_x0000_s17917" style="position:absolute" from="4320,6348" to="7920,6349"/>
                  <v:line id="_x0000_s17918" style="position:absolute" from="4320,6972" to="7920,6973"/>
                  <v:line id="_x0000_s17919" style="position:absolute" from="4320,7597" to="7920,7598"/>
                  <v:line id="_x0000_s17920" style="position:absolute" from="4320,8221" to="7920,8222"/>
                  <v:line id="_x0000_s17921" style="position:absolute" from="4320,8844" to="7920,8845"/>
                  <v:line id="_x0000_s17922" style="position:absolute" from="4320,9469" to="7920,9470"/>
                  <v:line id="_x0000_s17923" style="position:absolute" from="5400,2605" to="5401,10093"/>
                  <v:line id="_x0000_s17924" style="position:absolute" from="6840,2605" to="6841,10093"/>
                </v:group>
                <v:rect id="_x0000_s17925" style="position:absolute;left:5400;top:2605;width:1440;height:7488" fillcolor="silver"/>
                <v:group id="_x0000_s17926" style="position:absolute;left:5400;top:3229;width:1440;height:6241" coordorigin="5400,3229" coordsize="1440,6241">
                  <v:line id="_x0000_s17927" style="position:absolute" from="5400,3229" to="6840,3229"/>
                  <v:line id="_x0000_s17928" style="position:absolute" from="5400,3853" to="6840,3854"/>
                  <v:line id="_x0000_s17929" style="position:absolute" from="5400,4477" to="6840,4478"/>
                  <v:line id="_x0000_s17930" style="position:absolute" from="5400,5100" to="6840,5101"/>
                  <v:line id="_x0000_s17931" style="position:absolute" from="5400,5725" to="6840,5726"/>
                  <v:line id="_x0000_s17932" style="position:absolute" from="5400,6348" to="6840,6349"/>
                  <v:line id="_x0000_s17933" style="position:absolute" from="5400,6972" to="6840,6973"/>
                  <v:line id="_x0000_s17934" style="position:absolute" from="5400,7596" to="6840,7597"/>
                  <v:line id="_x0000_s17935" style="position:absolute" from="5400,8221" to="6840,8222"/>
                  <v:line id="_x0000_s17936" style="position:absolute" from="5400,8845" to="6840,8846"/>
                  <v:line id="_x0000_s17937" style="position:absolute" from="5400,9469" to="6840,9470"/>
                </v:group>
              </v:group>
              <v:group id="_x0000_s17938" style="position:absolute;left:2100;top:2137;width:5400;height:1248" coordorigin="4260,2293" coordsize="5400,1248">
                <v:shape id="_x0000_s17939" type="#_x0000_t47" style="position:absolute;left:4260;top:2293;width:1800;height:1248" adj="-3924,3894,-1440,3115" filled="f" stroked="f">
                  <v:textbox style="mso-next-textbox:#_x0000_s17939">
                    <w:txbxContent>
                      <w:p w14:paraId="44CEE1BD"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7940" type="#_x0000_t47" style="position:absolute;left:6780;top:2293;width:2880;height:1248" adj="-2453,3894,-900,3115" filled="f" stroked="f">
                  <v:textbox style="mso-next-textbox:#_x0000_s17940">
                    <w:txbxContent>
                      <w:p w14:paraId="34EF7EC8"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7941" type="#_x0000_t47" style="position:absolute;left:5340;top:2293;width:2040;height:1248" adj="-3462,3894,-1271,3115" filled="f" stroked="f">
                  <v:textbox style="mso-next-textbox:#_x0000_s17941">
                    <w:txbxContent>
                      <w:p w14:paraId="32A5C2F4"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7942" style="position:absolute;left:2100;top:2761;width:5400;height:1248" coordorigin="4260,2293" coordsize="5400,1248">
                <v:shape id="_x0000_s17943" type="#_x0000_t47" style="position:absolute;left:4260;top:2293;width:1800;height:1248" adj="-3924,3894,-1440,3115" filled="f" stroked="f">
                  <v:textbox style="mso-next-textbox:#_x0000_s17943">
                    <w:txbxContent>
                      <w:p w14:paraId="33146108"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7944" type="#_x0000_t47" style="position:absolute;left:6780;top:2293;width:2880;height:1248" adj="-2453,3894,-900,3115" filled="f" stroked="f">
                  <v:textbox style="mso-next-textbox:#_x0000_s17944">
                    <w:txbxContent>
                      <w:p w14:paraId="07E01623"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7945" type="#_x0000_t47" style="position:absolute;left:5340;top:2293;width:2040;height:1248" adj="-3462,3894,-1271,3115" filled="f" stroked="f">
                  <v:textbox style="mso-next-textbox:#_x0000_s17945">
                    <w:txbxContent>
                      <w:p w14:paraId="2192320C"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7946" style="position:absolute;left:2100;top:3385;width:5400;height:1248" coordorigin="4260,2293" coordsize="5400,1248">
                <v:shape id="_x0000_s17947" type="#_x0000_t47" style="position:absolute;left:4260;top:2293;width:1800;height:1248" adj="-3924,3894,-1440,3115" filled="f" stroked="f">
                  <v:textbox style="mso-next-textbox:#_x0000_s17947">
                    <w:txbxContent>
                      <w:p w14:paraId="3148AE08"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7948" type="#_x0000_t47" style="position:absolute;left:6780;top:2293;width:2880;height:1248" adj="-2453,3894,-900,3115" filled="f" stroked="f">
                  <v:textbox style="mso-next-textbox:#_x0000_s17948">
                    <w:txbxContent>
                      <w:p w14:paraId="31FFB1A6"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7949" type="#_x0000_t47" style="position:absolute;left:5340;top:2293;width:2040;height:1248" adj="-3462,3894,-1271,3115" filled="f" stroked="f">
                  <v:textbox style="mso-next-textbox:#_x0000_s17949">
                    <w:txbxContent>
                      <w:p w14:paraId="23B8B752"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7950" style="position:absolute;left:2100;top:4009;width:5400;height:1248" coordorigin="4260,2293" coordsize="5400,1248">
                <v:shape id="_x0000_s17951" type="#_x0000_t47" style="position:absolute;left:4260;top:2293;width:1800;height:1248" adj="-3924,3894,-1440,3115" filled="f" stroked="f">
                  <v:textbox style="mso-next-textbox:#_x0000_s17951">
                    <w:txbxContent>
                      <w:p w14:paraId="1DFDED51"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7952" type="#_x0000_t47" style="position:absolute;left:6780;top:2293;width:2880;height:1248" adj="-2453,3894,-900,3115" filled="f" stroked="f">
                  <v:textbox style="mso-next-textbox:#_x0000_s17952">
                    <w:txbxContent>
                      <w:p w14:paraId="7B1D67CA"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7953" type="#_x0000_t47" style="position:absolute;left:5340;top:2293;width:2040;height:1248" adj="-3462,3894,-1271,3115" filled="f" stroked="f">
                  <v:textbox style="mso-next-textbox:#_x0000_s17953">
                    <w:txbxContent>
                      <w:p w14:paraId="1F960C85"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7954" style="position:absolute;left:2100;top:4633;width:5400;height:1248" coordorigin="4260,2293" coordsize="5400,1248">
                <v:shape id="_x0000_s17955" type="#_x0000_t47" style="position:absolute;left:4260;top:2293;width:1800;height:1248" adj="-3924,3894,-1440,3115" filled="f" stroked="f">
                  <v:textbox style="mso-next-textbox:#_x0000_s17955">
                    <w:txbxContent>
                      <w:p w14:paraId="5588C710"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7956" type="#_x0000_t47" style="position:absolute;left:6780;top:2293;width:2880;height:1248" adj="-2453,3894,-900,3115" filled="f" stroked="f">
                  <v:textbox style="mso-next-textbox:#_x0000_s17956">
                    <w:txbxContent>
                      <w:p w14:paraId="525E378D"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7957" type="#_x0000_t47" style="position:absolute;left:5340;top:2293;width:2040;height:1248" adj="-3462,3894,-1271,3115" filled="f" stroked="f">
                  <v:textbox style="mso-next-textbox:#_x0000_s17957">
                    <w:txbxContent>
                      <w:p w14:paraId="45C78F47"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7958" style="position:absolute;left:2100;top:5257;width:5400;height:1248" coordorigin="4260,2293" coordsize="5400,1248">
                <v:shape id="_x0000_s17959" type="#_x0000_t47" style="position:absolute;left:4260;top:2293;width:1800;height:1248" adj="-3924,3894,-1440,3115" filled="f" stroked="f">
                  <v:textbox style="mso-next-textbox:#_x0000_s17959">
                    <w:txbxContent>
                      <w:p w14:paraId="3D8693A5"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7960" type="#_x0000_t47" style="position:absolute;left:6780;top:2293;width:2880;height:1248" adj="-2453,3894,-900,3115" filled="f" stroked="f">
                  <v:textbox style="mso-next-textbox:#_x0000_s17960">
                    <w:txbxContent>
                      <w:p w14:paraId="63210D53"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7961" type="#_x0000_t47" style="position:absolute;left:5340;top:2293;width:2040;height:1248" adj="-3462,3894,-1271,3115" filled="f" stroked="f">
                  <v:textbox style="mso-next-textbox:#_x0000_s17961">
                    <w:txbxContent>
                      <w:p w14:paraId="25D278C5"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7962" style="position:absolute;left:2100;top:5881;width:5400;height:1248" coordorigin="4260,2293" coordsize="5400,1248">
                <v:shape id="_x0000_s17963" type="#_x0000_t47" style="position:absolute;left:4260;top:2293;width:1800;height:1248" adj="-3924,3894,-1440,3115" filled="f" stroked="f">
                  <v:textbox style="mso-next-textbox:#_x0000_s17963">
                    <w:txbxContent>
                      <w:p w14:paraId="5F1FF1B6"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7964" type="#_x0000_t47" style="position:absolute;left:6780;top:2293;width:2880;height:1248" adj="-2453,3894,-900,3115" filled="f" stroked="f">
                  <v:textbox style="mso-next-textbox:#_x0000_s17964">
                    <w:txbxContent>
                      <w:p w14:paraId="053158B5"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7965" type="#_x0000_t47" style="position:absolute;left:5340;top:2293;width:2040;height:1248" adj="-3462,3894,-1271,3115" filled="f" stroked="f">
                  <v:textbox style="mso-next-textbox:#_x0000_s17965">
                    <w:txbxContent>
                      <w:p w14:paraId="0E418954"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7966" style="position:absolute;left:2100;top:6505;width:5400;height:1248" coordorigin="4260,2293" coordsize="5400,1248">
                <v:shape id="_x0000_s17967" type="#_x0000_t47" style="position:absolute;left:4260;top:2293;width:1800;height:1248" adj="-3924,3894,-1440,3115" filled="f" stroked="f">
                  <v:textbox style="mso-next-textbox:#_x0000_s17967">
                    <w:txbxContent>
                      <w:p w14:paraId="013EDC04"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7968" type="#_x0000_t47" style="position:absolute;left:6780;top:2293;width:2880;height:1248" adj="-2453,3894,-900,3115" filled="f" stroked="f">
                  <v:textbox style="mso-next-textbox:#_x0000_s17968">
                    <w:txbxContent>
                      <w:p w14:paraId="6DD7B95A"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7969" type="#_x0000_t47" style="position:absolute;left:5340;top:2293;width:2040;height:1248" adj="-3462,3894,-1271,3115" filled="f" stroked="f">
                  <v:textbox style="mso-next-textbox:#_x0000_s17969">
                    <w:txbxContent>
                      <w:p w14:paraId="6B9311A5"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7970" style="position:absolute;left:2100;top:7129;width:5400;height:1248" coordorigin="4260,2293" coordsize="5400,1248">
                <v:shape id="_x0000_s17971" type="#_x0000_t47" style="position:absolute;left:4260;top:2293;width:1800;height:1248" adj="-3924,3894,-1440,3115" filled="f" stroked="f">
                  <v:textbox style="mso-next-textbox:#_x0000_s17971">
                    <w:txbxContent>
                      <w:p w14:paraId="4666166F"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7972" type="#_x0000_t47" style="position:absolute;left:6780;top:2293;width:2880;height:1248" adj="-2453,3894,-900,3115" filled="f" stroked="f">
                  <v:textbox style="mso-next-textbox:#_x0000_s17972">
                    <w:txbxContent>
                      <w:p w14:paraId="61DEA2B7"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7973" type="#_x0000_t47" style="position:absolute;left:5340;top:2293;width:2040;height:1248" adj="-3462,3894,-1271,3115" filled="f" stroked="f">
                  <v:textbox style="mso-next-textbox:#_x0000_s17973">
                    <w:txbxContent>
                      <w:p w14:paraId="08F57F67"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7974" style="position:absolute;left:2100;top:7753;width:5400;height:1248" coordorigin="4260,2293" coordsize="5400,1248">
                <v:shape id="_x0000_s17975" type="#_x0000_t47" style="position:absolute;left:4260;top:2293;width:1800;height:1248" adj="-3924,3894,-1440,3115" filled="f" stroked="f">
                  <v:textbox style="mso-next-textbox:#_x0000_s17975">
                    <w:txbxContent>
                      <w:p w14:paraId="281CE934"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7976" type="#_x0000_t47" style="position:absolute;left:6780;top:2293;width:2880;height:1248" adj="-2453,3894,-900,3115" filled="f" stroked="f">
                  <v:textbox style="mso-next-textbox:#_x0000_s17976">
                    <w:txbxContent>
                      <w:p w14:paraId="2E11CF9E"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7977" type="#_x0000_t47" style="position:absolute;left:5340;top:2293;width:2040;height:1248" adj="-3462,3894,-1271,3115" filled="f" stroked="f">
                  <v:textbox style="mso-next-textbox:#_x0000_s17977">
                    <w:txbxContent>
                      <w:p w14:paraId="24F19652"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7978" style="position:absolute;left:2100;top:8377;width:5400;height:1248" coordorigin="4260,2293" coordsize="5400,1248">
                <v:shape id="_x0000_s17979" type="#_x0000_t47" style="position:absolute;left:4260;top:2293;width:1800;height:1248" adj="-3924,3894,-1440,3115" filled="f" stroked="f">
                  <v:textbox style="mso-next-textbox:#_x0000_s17979">
                    <w:txbxContent>
                      <w:p w14:paraId="70482FD2"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7980" type="#_x0000_t47" style="position:absolute;left:6780;top:2293;width:2880;height:1248" adj="-2453,3894,-900,3115" filled="f" stroked="f">
                  <v:textbox style="mso-next-textbox:#_x0000_s17980">
                    <w:txbxContent>
                      <w:p w14:paraId="16BC8670"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7981" type="#_x0000_t47" style="position:absolute;left:5340;top:2293;width:2040;height:1248" adj="-3462,3894,-1271,3115" filled="f" stroked="f">
                  <v:textbox style="mso-next-textbox:#_x0000_s17981">
                    <w:txbxContent>
                      <w:p w14:paraId="5C3D8FB9"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7982" style="position:absolute;left:2100;top:9001;width:5400;height:1248" coordorigin="4260,2293" coordsize="5400,1248">
                <v:shape id="_x0000_s17983" type="#_x0000_t47" style="position:absolute;left:4260;top:2293;width:1800;height:1248" adj="-3924,3894,-1440,3115" filled="f" stroked="f">
                  <v:textbox style="mso-next-textbox:#_x0000_s17983">
                    <w:txbxContent>
                      <w:p w14:paraId="1301386F"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7984" type="#_x0000_t47" style="position:absolute;left:6780;top:2293;width:2880;height:1248" adj="-2453,3894,-900,3115" filled="f" stroked="f">
                  <v:textbox style="mso-next-textbox:#_x0000_s17984">
                    <w:txbxContent>
                      <w:p w14:paraId="6A793ABC"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7985" type="#_x0000_t47" style="position:absolute;left:5340;top:2293;width:2040;height:1248" adj="-3462,3894,-1271,3115" filled="f" stroked="f">
                  <v:textbox style="mso-next-textbox:#_x0000_s17985">
                    <w:txbxContent>
                      <w:p w14:paraId="74A625C8"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v:group id="_x0000_s17986" style="position:absolute;left:9360;top:6462;width:1620;height:1872" coordorigin="2100,2137" coordsize="5400,8112">
              <v:group id="_x0000_s17987" style="position:absolute;left:2100;top:2449;width:3600;height:7488" coordorigin="4320,2605" coordsize="3600,7488">
                <v:group id="_x0000_s17988" style="position:absolute;left:4320;top:2605;width:3600;height:7488" coordorigin="4320,2605" coordsize="3600,7488">
                  <v:rect id="_x0000_s17989" style="position:absolute;left:4320;top:2605;width:3600;height:7488"/>
                  <v:line id="_x0000_s17990" style="position:absolute" from="4320,3853" to="7920,3853"/>
                  <v:line id="_x0000_s17991" style="position:absolute" from="4320,4477" to="7920,4477"/>
                  <v:line id="_x0000_s17992" style="position:absolute" from="4320,5101" to="7920,5102"/>
                  <v:line id="_x0000_s17993" style="position:absolute" from="4320,3229" to="7920,3230"/>
                  <v:line id="_x0000_s17994" style="position:absolute" from="4320,5725" to="7920,5726"/>
                  <v:line id="_x0000_s17995" style="position:absolute" from="4320,6348" to="7920,6349"/>
                  <v:line id="_x0000_s17996" style="position:absolute" from="4320,6972" to="7920,6973"/>
                  <v:line id="_x0000_s17997" style="position:absolute" from="4320,7597" to="7920,7598"/>
                  <v:line id="_x0000_s17998" style="position:absolute" from="4320,8221" to="7920,8222"/>
                  <v:line id="_x0000_s17999" style="position:absolute" from="4320,8844" to="7920,8845"/>
                  <v:line id="_x0000_s18000" style="position:absolute" from="4320,9469" to="7920,9470"/>
                  <v:line id="_x0000_s18001" style="position:absolute" from="5400,2605" to="5401,10093"/>
                  <v:line id="_x0000_s18002" style="position:absolute" from="6840,2605" to="6841,10093"/>
                </v:group>
                <v:rect id="_x0000_s18003" style="position:absolute;left:5400;top:2605;width:1440;height:7488" fillcolor="silver"/>
                <v:group id="_x0000_s18004" style="position:absolute;left:5400;top:3229;width:1440;height:6241" coordorigin="5400,3229" coordsize="1440,6241">
                  <v:line id="_x0000_s18005" style="position:absolute" from="5400,3229" to="6840,3229"/>
                  <v:line id="_x0000_s18006" style="position:absolute" from="5400,3853" to="6840,3854"/>
                  <v:line id="_x0000_s18007" style="position:absolute" from="5400,4477" to="6840,4478"/>
                  <v:line id="_x0000_s18008" style="position:absolute" from="5400,5100" to="6840,5101"/>
                  <v:line id="_x0000_s18009" style="position:absolute" from="5400,5725" to="6840,5726"/>
                  <v:line id="_x0000_s18010" style="position:absolute" from="5400,6348" to="6840,6349"/>
                  <v:line id="_x0000_s18011" style="position:absolute" from="5400,6972" to="6840,6973"/>
                  <v:line id="_x0000_s18012" style="position:absolute" from="5400,7596" to="6840,7597"/>
                  <v:line id="_x0000_s18013" style="position:absolute" from="5400,8221" to="6840,8222"/>
                  <v:line id="_x0000_s18014" style="position:absolute" from="5400,8845" to="6840,8846"/>
                  <v:line id="_x0000_s18015" style="position:absolute" from="5400,9469" to="6840,9470"/>
                </v:group>
              </v:group>
              <v:group id="_x0000_s18016" style="position:absolute;left:2100;top:2137;width:5400;height:1248" coordorigin="4260,2293" coordsize="5400,1248">
                <v:shape id="_x0000_s18017" type="#_x0000_t47" style="position:absolute;left:4260;top:2293;width:1800;height:1248" adj="-3924,3894,-1440,3115" filled="f" stroked="f">
                  <v:textbox style="mso-next-textbox:#_x0000_s18017">
                    <w:txbxContent>
                      <w:p w14:paraId="337264B6"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8018" type="#_x0000_t47" style="position:absolute;left:6780;top:2293;width:2880;height:1248" adj="-2453,3894,-900,3115" filled="f" stroked="f">
                  <v:textbox style="mso-next-textbox:#_x0000_s18018">
                    <w:txbxContent>
                      <w:p w14:paraId="5E519A39"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8019" type="#_x0000_t47" style="position:absolute;left:5340;top:2293;width:2040;height:1248" adj="-3462,3894,-1271,3115" filled="f" stroked="f">
                  <v:textbox style="mso-next-textbox:#_x0000_s18019">
                    <w:txbxContent>
                      <w:p w14:paraId="5368D4AD"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8020" style="position:absolute;left:2100;top:2761;width:5400;height:1248" coordorigin="4260,2293" coordsize="5400,1248">
                <v:shape id="_x0000_s18021" type="#_x0000_t47" style="position:absolute;left:4260;top:2293;width:1800;height:1248" adj="-3924,3894,-1440,3115" filled="f" stroked="f">
                  <v:textbox style="mso-next-textbox:#_x0000_s18021">
                    <w:txbxContent>
                      <w:p w14:paraId="46821E79"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8022" type="#_x0000_t47" style="position:absolute;left:6780;top:2293;width:2880;height:1248" adj="-2453,3894,-900,3115" filled="f" stroked="f">
                  <v:textbox style="mso-next-textbox:#_x0000_s18022">
                    <w:txbxContent>
                      <w:p w14:paraId="5D151FBF"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8023" type="#_x0000_t47" style="position:absolute;left:5340;top:2293;width:2040;height:1248" adj="-3462,3894,-1271,3115" filled="f" stroked="f">
                  <v:textbox style="mso-next-textbox:#_x0000_s18023">
                    <w:txbxContent>
                      <w:p w14:paraId="70528634"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8024" style="position:absolute;left:2100;top:3385;width:5400;height:1248" coordorigin="4260,2293" coordsize="5400,1248">
                <v:shape id="_x0000_s18025" type="#_x0000_t47" style="position:absolute;left:4260;top:2293;width:1800;height:1248" adj="-3924,3894,-1440,3115" filled="f" stroked="f">
                  <v:textbox style="mso-next-textbox:#_x0000_s18025">
                    <w:txbxContent>
                      <w:p w14:paraId="1EE3E631"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8026" type="#_x0000_t47" style="position:absolute;left:6780;top:2293;width:2880;height:1248" adj="-2453,3894,-900,3115" filled="f" stroked="f">
                  <v:textbox style="mso-next-textbox:#_x0000_s18026">
                    <w:txbxContent>
                      <w:p w14:paraId="0B17786B"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8027" type="#_x0000_t47" style="position:absolute;left:5340;top:2293;width:2040;height:1248" adj="-3462,3894,-1271,3115" filled="f" stroked="f">
                  <v:textbox style="mso-next-textbox:#_x0000_s18027">
                    <w:txbxContent>
                      <w:p w14:paraId="4BDBF075"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8028" style="position:absolute;left:2100;top:4009;width:5400;height:1248" coordorigin="4260,2293" coordsize="5400,1248">
                <v:shape id="_x0000_s18029" type="#_x0000_t47" style="position:absolute;left:4260;top:2293;width:1800;height:1248" adj="-3924,3894,-1440,3115" filled="f" stroked="f">
                  <v:textbox style="mso-next-textbox:#_x0000_s18029">
                    <w:txbxContent>
                      <w:p w14:paraId="782D2486"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8030" type="#_x0000_t47" style="position:absolute;left:6780;top:2293;width:2880;height:1248" adj="-2453,3894,-900,3115" filled="f" stroked="f">
                  <v:textbox style="mso-next-textbox:#_x0000_s18030">
                    <w:txbxContent>
                      <w:p w14:paraId="6AA61278"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8031" type="#_x0000_t47" style="position:absolute;left:5340;top:2293;width:2040;height:1248" adj="-3462,3894,-1271,3115" filled="f" stroked="f">
                  <v:textbox style="mso-next-textbox:#_x0000_s18031">
                    <w:txbxContent>
                      <w:p w14:paraId="51FB5033"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8032" style="position:absolute;left:2100;top:4633;width:5400;height:1248" coordorigin="4260,2293" coordsize="5400,1248">
                <v:shape id="_x0000_s18033" type="#_x0000_t47" style="position:absolute;left:4260;top:2293;width:1800;height:1248" adj="-3924,3894,-1440,3115" filled="f" stroked="f">
                  <v:textbox style="mso-next-textbox:#_x0000_s18033">
                    <w:txbxContent>
                      <w:p w14:paraId="1343DBFD"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8034" type="#_x0000_t47" style="position:absolute;left:6780;top:2293;width:2880;height:1248" adj="-2453,3894,-900,3115" filled="f" stroked="f">
                  <v:textbox style="mso-next-textbox:#_x0000_s18034">
                    <w:txbxContent>
                      <w:p w14:paraId="1D94A5B5"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8035" type="#_x0000_t47" style="position:absolute;left:5340;top:2293;width:2040;height:1248" adj="-3462,3894,-1271,3115" filled="f" stroked="f">
                  <v:textbox style="mso-next-textbox:#_x0000_s18035">
                    <w:txbxContent>
                      <w:p w14:paraId="78766E49"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8036" style="position:absolute;left:2100;top:5257;width:5400;height:1248" coordorigin="4260,2293" coordsize="5400,1248">
                <v:shape id="_x0000_s18037" type="#_x0000_t47" style="position:absolute;left:4260;top:2293;width:1800;height:1248" adj="-3924,3894,-1440,3115" filled="f" stroked="f">
                  <v:textbox style="mso-next-textbox:#_x0000_s18037">
                    <w:txbxContent>
                      <w:p w14:paraId="1742923B"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8038" type="#_x0000_t47" style="position:absolute;left:6780;top:2293;width:2880;height:1248" adj="-2453,3894,-900,3115" filled="f" stroked="f">
                  <v:textbox style="mso-next-textbox:#_x0000_s18038">
                    <w:txbxContent>
                      <w:p w14:paraId="7EEBD984"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8039" type="#_x0000_t47" style="position:absolute;left:5340;top:2293;width:2040;height:1248" adj="-3462,3894,-1271,3115" filled="f" stroked="f">
                  <v:textbox style="mso-next-textbox:#_x0000_s18039">
                    <w:txbxContent>
                      <w:p w14:paraId="7FB4E8CB"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8040" style="position:absolute;left:2100;top:5881;width:5400;height:1248" coordorigin="4260,2293" coordsize="5400,1248">
                <v:shape id="_x0000_s18041" type="#_x0000_t47" style="position:absolute;left:4260;top:2293;width:1800;height:1248" adj="-3924,3894,-1440,3115" filled="f" stroked="f">
                  <v:textbox style="mso-next-textbox:#_x0000_s18041">
                    <w:txbxContent>
                      <w:p w14:paraId="58845F17"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8042" type="#_x0000_t47" style="position:absolute;left:6780;top:2293;width:2880;height:1248" adj="-2453,3894,-900,3115" filled="f" stroked="f">
                  <v:textbox style="mso-next-textbox:#_x0000_s18042">
                    <w:txbxContent>
                      <w:p w14:paraId="76792169"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8043" type="#_x0000_t47" style="position:absolute;left:5340;top:2293;width:2040;height:1248" adj="-3462,3894,-1271,3115" filled="f" stroked="f">
                  <v:textbox style="mso-next-textbox:#_x0000_s18043">
                    <w:txbxContent>
                      <w:p w14:paraId="48CDC9CF"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8044" style="position:absolute;left:2100;top:6505;width:5400;height:1248" coordorigin="4260,2293" coordsize="5400,1248">
                <v:shape id="_x0000_s18045" type="#_x0000_t47" style="position:absolute;left:4260;top:2293;width:1800;height:1248" adj="-3924,3894,-1440,3115" filled="f" stroked="f">
                  <v:textbox style="mso-next-textbox:#_x0000_s18045">
                    <w:txbxContent>
                      <w:p w14:paraId="08E55E45"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8046" type="#_x0000_t47" style="position:absolute;left:6780;top:2293;width:2880;height:1248" adj="-2453,3894,-900,3115" filled="f" stroked="f">
                  <v:textbox style="mso-next-textbox:#_x0000_s18046">
                    <w:txbxContent>
                      <w:p w14:paraId="50DE08A9"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8047" type="#_x0000_t47" style="position:absolute;left:5340;top:2293;width:2040;height:1248" adj="-3462,3894,-1271,3115" filled="f" stroked="f">
                  <v:textbox style="mso-next-textbox:#_x0000_s18047">
                    <w:txbxContent>
                      <w:p w14:paraId="06E0F953"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8048" style="position:absolute;left:2100;top:7129;width:5400;height:1248" coordorigin="4260,2293" coordsize="5400,1248">
                <v:shape id="_x0000_s18049" type="#_x0000_t47" style="position:absolute;left:4260;top:2293;width:1800;height:1248" adj="-3924,3894,-1440,3115" filled="f" stroked="f">
                  <v:textbox style="mso-next-textbox:#_x0000_s18049">
                    <w:txbxContent>
                      <w:p w14:paraId="729279EF"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8050" type="#_x0000_t47" style="position:absolute;left:6780;top:2293;width:2880;height:1248" adj="-2453,3894,-900,3115" filled="f" stroked="f">
                  <v:textbox style="mso-next-textbox:#_x0000_s18050">
                    <w:txbxContent>
                      <w:p w14:paraId="1AAFC616"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8051" type="#_x0000_t47" style="position:absolute;left:5340;top:2293;width:2040;height:1248" adj="-3462,3894,-1271,3115" filled="f" stroked="f">
                  <v:textbox style="mso-next-textbox:#_x0000_s18051">
                    <w:txbxContent>
                      <w:p w14:paraId="430FE53B"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8052" style="position:absolute;left:2100;top:7753;width:5400;height:1248" coordorigin="4260,2293" coordsize="5400,1248">
                <v:shape id="_x0000_s18053" type="#_x0000_t47" style="position:absolute;left:4260;top:2293;width:1800;height:1248" adj="-3924,3894,-1440,3115" filled="f" stroked="f">
                  <v:textbox style="mso-next-textbox:#_x0000_s18053">
                    <w:txbxContent>
                      <w:p w14:paraId="69882090"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8054" type="#_x0000_t47" style="position:absolute;left:6780;top:2293;width:2880;height:1248" adj="-2453,3894,-900,3115" filled="f" stroked="f">
                  <v:textbox style="mso-next-textbox:#_x0000_s18054">
                    <w:txbxContent>
                      <w:p w14:paraId="53940459"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8055" type="#_x0000_t47" style="position:absolute;left:5340;top:2293;width:2040;height:1248" adj="-3462,3894,-1271,3115" filled="f" stroked="f">
                  <v:textbox style="mso-next-textbox:#_x0000_s18055">
                    <w:txbxContent>
                      <w:p w14:paraId="3C2F17A3"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8056" style="position:absolute;left:2100;top:8377;width:5400;height:1248" coordorigin="4260,2293" coordsize="5400,1248">
                <v:shape id="_x0000_s18057" type="#_x0000_t47" style="position:absolute;left:4260;top:2293;width:1800;height:1248" adj="-3924,3894,-1440,3115" filled="f" stroked="f">
                  <v:textbox style="mso-next-textbox:#_x0000_s18057">
                    <w:txbxContent>
                      <w:p w14:paraId="2AADEC13"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8058" type="#_x0000_t47" style="position:absolute;left:6780;top:2293;width:2880;height:1248" adj="-2453,3894,-900,3115" filled="f" stroked="f">
                  <v:textbox style="mso-next-textbox:#_x0000_s18058">
                    <w:txbxContent>
                      <w:p w14:paraId="400DD7F9"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8059" type="#_x0000_t47" style="position:absolute;left:5340;top:2293;width:2040;height:1248" adj="-3462,3894,-1271,3115" filled="f" stroked="f">
                  <v:textbox style="mso-next-textbox:#_x0000_s18059">
                    <w:txbxContent>
                      <w:p w14:paraId="5C09308E"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id="_x0000_s18060" style="position:absolute;left:2100;top:9001;width:5400;height:1248" coordorigin="4260,2293" coordsize="5400,1248">
                <v:shape id="_x0000_s18061" type="#_x0000_t47" style="position:absolute;left:4260;top:2293;width:1800;height:1248" adj="-3924,3894,-1440,3115" filled="f" stroked="f">
                  <v:textbox style="mso-next-textbox:#_x0000_s18061">
                    <w:txbxContent>
                      <w:p w14:paraId="62BF57E4"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8062" type="#_x0000_t47" style="position:absolute;left:6780;top:2293;width:2880;height:1248" adj="-2453,3894,-900,3115" filled="f" stroked="f">
                  <v:textbox style="mso-next-textbox:#_x0000_s18062">
                    <w:txbxContent>
                      <w:p w14:paraId="2A43750E" w14:textId="77777777" w:rsidR="00FA6C75" w:rsidRPr="002B489F" w:rsidRDefault="00FA6C75" w:rsidP="00CF21D4">
                        <w:pPr>
                          <w:rPr>
                            <w:sz w:val="11"/>
                            <w:szCs w:val="11"/>
                          </w:rPr>
                        </w:pPr>
                        <w:r w:rsidRPr="002B489F">
                          <w:rPr>
                            <w:rFonts w:hint="eastAsia"/>
                            <w:sz w:val="11"/>
                            <w:szCs w:val="11"/>
                          </w:rPr>
                          <w:t>88</w:t>
                        </w:r>
                      </w:p>
                    </w:txbxContent>
                  </v:textbox>
                  <o:callout v:ext="edit" minusy="t"/>
                </v:shape>
                <v:shape id="_x0000_s18063" type="#_x0000_t47" style="position:absolute;left:5340;top:2293;width:2040;height:1248" adj="-3462,3894,-1271,3115" filled="f" stroked="f">
                  <v:textbox style="mso-next-textbox:#_x0000_s18063">
                    <w:txbxContent>
                      <w:p w14:paraId="6A4D5188" w14:textId="77777777" w:rsidR="00FA6C75" w:rsidRPr="002B489F" w:rsidRDefault="00FA6C75" w:rsidP="00CF21D4">
                        <w:pPr>
                          <w:rPr>
                            <w:sz w:val="11"/>
                            <w:szCs w:val="11"/>
                          </w:rPr>
                        </w:pPr>
                        <w:smartTag w:uri="urn:schemas-microsoft-com:office:smarttags" w:element="chmetcnv">
                          <w:smartTagPr>
                            <w:attr w:name="UnitName" w:val="C"/>
                            <w:attr w:name="SourceValue" w:val="144"/>
                            <w:attr w:name="HasSpace" w:val="False"/>
                            <w:attr w:name="Negative" w:val="False"/>
                            <w:attr w:name="NumberType" w:val="1"/>
                            <w:attr w:name="TCSC" w:val="0"/>
                          </w:smartTagPr>
                          <w:r>
                            <w:rPr>
                              <w:rFonts w:hint="eastAsia"/>
                              <w:sz w:val="11"/>
                              <w:szCs w:val="11"/>
                            </w:rPr>
                            <w:t>144c</w:t>
                          </w:r>
                        </w:smartTag>
                      </w:p>
                    </w:txbxContent>
                  </v:textbox>
                  <o:callout v:ext="edit" minusy="t"/>
                </v:shape>
              </v:group>
            </v:group>
            <w10:anchorlock/>
          </v:group>
        </w:pict>
      </w:r>
    </w:p>
    <w:p w14:paraId="62CA4565" w14:textId="77777777" w:rsidR="00CF21D4" w:rsidRPr="00541A60" w:rsidRDefault="00CF21D4" w:rsidP="00FA6C75">
      <w:pPr>
        <w:pStyle w:val="TF"/>
        <w:outlineLvl w:val="0"/>
        <w:rPr>
          <w:lang w:eastAsia="zh-CN"/>
        </w:rPr>
      </w:pPr>
      <w:r w:rsidRPr="00541A60">
        <w:t xml:space="preserve">Figure </w:t>
      </w:r>
      <w:r w:rsidRPr="00541A60">
        <w:rPr>
          <w:rFonts w:hint="eastAsia"/>
          <w:lang w:eastAsia="zh-CN"/>
        </w:rPr>
        <w:t>A.3.4.5.2</w:t>
      </w:r>
    </w:p>
    <w:p w14:paraId="04D520A4" w14:textId="77777777" w:rsidR="00CF21D4" w:rsidRPr="00541A60" w:rsidRDefault="00CF21D4">
      <w:pPr>
        <w:pStyle w:val="B1"/>
      </w:pPr>
    </w:p>
    <w:p w14:paraId="7F51EB19" w14:textId="77777777" w:rsidR="00D4529B" w:rsidRPr="00541A60" w:rsidRDefault="00D4529B" w:rsidP="00FA6C75">
      <w:pPr>
        <w:pStyle w:val="Heading1"/>
      </w:pPr>
      <w:bookmarkStart w:id="529" w:name="_Toc518918024"/>
      <w:r w:rsidRPr="00541A60">
        <w:lastRenderedPageBreak/>
        <w:t>A.4</w:t>
      </w:r>
      <w:r w:rsidRPr="00541A60">
        <w:tab/>
        <w:t>Downlink reference parameter for MBMS tests</w:t>
      </w:r>
      <w:bookmarkEnd w:id="529"/>
    </w:p>
    <w:p w14:paraId="04B50EC7" w14:textId="77777777" w:rsidR="00D4529B" w:rsidRPr="00541A60" w:rsidRDefault="00D4529B" w:rsidP="00FA6C75">
      <w:pPr>
        <w:pStyle w:val="Heading2"/>
      </w:pPr>
      <w:bookmarkStart w:id="530" w:name="_Toc518918025"/>
      <w:r w:rsidRPr="00541A60">
        <w:t>A.4.1</w:t>
      </w:r>
      <w:r w:rsidRPr="00541A60">
        <w:tab/>
        <w:t>MCCH</w:t>
      </w:r>
      <w:bookmarkEnd w:id="530"/>
    </w:p>
    <w:p w14:paraId="3104A2F7" w14:textId="77777777" w:rsidR="00D4529B" w:rsidRPr="00541A60" w:rsidRDefault="00D4529B" w:rsidP="00FA6C75">
      <w:pPr>
        <w:pStyle w:val="Heading3"/>
        <w:rPr>
          <w:lang w:eastAsia="zh-CN"/>
        </w:rPr>
      </w:pPr>
      <w:bookmarkStart w:id="531" w:name="_Toc518918026"/>
      <w:r w:rsidRPr="00541A60">
        <w:rPr>
          <w:lang w:eastAsia="zh-CN"/>
        </w:rPr>
        <w:t>A.4.1.1</w:t>
      </w:r>
      <w:r w:rsidRPr="00541A60">
        <w:rPr>
          <w:lang w:eastAsia="zh-CN"/>
        </w:rPr>
        <w:tab/>
      </w:r>
      <w:r w:rsidRPr="00541A60">
        <w:t>3.84 Mcps</w:t>
      </w:r>
      <w:r w:rsidRPr="00541A60">
        <w:rPr>
          <w:lang w:eastAsia="zh-CN"/>
        </w:rPr>
        <w:t xml:space="preserve"> TDD Option</w:t>
      </w:r>
      <w:bookmarkEnd w:id="531"/>
    </w:p>
    <w:p w14:paraId="19EC99D3" w14:textId="77777777" w:rsidR="009B4BA5" w:rsidRPr="00541A60" w:rsidRDefault="009B4BA5" w:rsidP="00FA6C75">
      <w:pPr>
        <w:pStyle w:val="Heading4"/>
        <w:rPr>
          <w:lang w:eastAsia="zh-CN"/>
        </w:rPr>
      </w:pPr>
      <w:bookmarkStart w:id="532" w:name="_Toc518918027"/>
      <w:r w:rsidRPr="00541A60">
        <w:t>A.4.1.1.1</w:t>
      </w:r>
      <w:r w:rsidRPr="00541A60">
        <w:tab/>
        <w:t>Non-IMB</w:t>
      </w:r>
      <w:bookmarkEnd w:id="532"/>
    </w:p>
    <w:p w14:paraId="24D6010E" w14:textId="77777777" w:rsidR="009B4BA5" w:rsidRPr="00541A60" w:rsidRDefault="009B4BA5" w:rsidP="009B4BA5">
      <w:pPr>
        <w:rPr>
          <w:lang w:eastAsia="zh-CN"/>
        </w:rPr>
      </w:pPr>
    </w:p>
    <w:p w14:paraId="40F341EA" w14:textId="77777777" w:rsidR="00D4529B" w:rsidRPr="00541A60" w:rsidRDefault="00D4529B">
      <w:pPr>
        <w:keepNext/>
        <w:rPr>
          <w:rFonts w:cs="v5.0.0"/>
        </w:rPr>
      </w:pPr>
      <w:r w:rsidRPr="00541A60">
        <w:rPr>
          <w:rFonts w:cs="v5.0.0"/>
        </w:rPr>
        <w:t>The parameters for the MCCH demodulation tests are specified in Table A.41 and Table A.42.</w:t>
      </w:r>
    </w:p>
    <w:p w14:paraId="4F3480F4" w14:textId="77777777" w:rsidR="00D4529B" w:rsidRPr="00541A60" w:rsidRDefault="00D4529B" w:rsidP="00FA6C75">
      <w:pPr>
        <w:pStyle w:val="TH"/>
        <w:outlineLvl w:val="0"/>
        <w:rPr>
          <w:rFonts w:cs="v5.0.0"/>
        </w:rPr>
      </w:pPr>
      <w:r w:rsidRPr="00541A60">
        <w:rPr>
          <w:rFonts w:cs="v5.0.0"/>
        </w:rPr>
        <w:t>Table A.41: Physical channel parameters for S-CCPCH</w:t>
      </w:r>
    </w:p>
    <w:tbl>
      <w:tblPr>
        <w:tblW w:w="9191" w:type="dxa"/>
        <w:tblInd w:w="2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38"/>
        <w:gridCol w:w="1985"/>
        <w:gridCol w:w="1984"/>
        <w:gridCol w:w="1984"/>
      </w:tblGrid>
      <w:tr w:rsidR="00116552" w:rsidRPr="00602E30" w14:paraId="2E7F0982" w14:textId="77777777">
        <w:tc>
          <w:tcPr>
            <w:tcW w:w="3238" w:type="dxa"/>
          </w:tcPr>
          <w:p w14:paraId="2C43ED67" w14:textId="77777777" w:rsidR="00116552" w:rsidRPr="00602E30" w:rsidRDefault="00116552" w:rsidP="00116552">
            <w:pPr>
              <w:pStyle w:val="TAL"/>
            </w:pPr>
            <w:r w:rsidRPr="00602E30">
              <w:br w:type="page"/>
              <w:t>Parameter</w:t>
            </w:r>
          </w:p>
        </w:tc>
        <w:tc>
          <w:tcPr>
            <w:tcW w:w="1985" w:type="dxa"/>
          </w:tcPr>
          <w:p w14:paraId="44F75D50" w14:textId="77777777" w:rsidR="00116552" w:rsidRPr="00602E30" w:rsidRDefault="00116552" w:rsidP="00116552">
            <w:pPr>
              <w:pStyle w:val="TAL"/>
            </w:pPr>
            <w:r w:rsidRPr="00602E30">
              <w:t>Unit</w:t>
            </w:r>
          </w:p>
        </w:tc>
        <w:tc>
          <w:tcPr>
            <w:tcW w:w="1984" w:type="dxa"/>
          </w:tcPr>
          <w:p w14:paraId="60C3982F" w14:textId="77777777" w:rsidR="00116552" w:rsidRPr="00602E30" w:rsidRDefault="00116552" w:rsidP="00116552">
            <w:pPr>
              <w:pStyle w:val="TAL"/>
            </w:pPr>
            <w:r w:rsidRPr="00602E30">
              <w:t>Level</w:t>
            </w:r>
          </w:p>
        </w:tc>
        <w:tc>
          <w:tcPr>
            <w:tcW w:w="1984" w:type="dxa"/>
          </w:tcPr>
          <w:p w14:paraId="4AB21FE9" w14:textId="77777777" w:rsidR="00116552" w:rsidRPr="00602E30" w:rsidRDefault="00116552" w:rsidP="00116552">
            <w:pPr>
              <w:pStyle w:val="TAL"/>
            </w:pPr>
            <w:r w:rsidRPr="00602E30">
              <w:t>Level</w:t>
            </w:r>
          </w:p>
        </w:tc>
      </w:tr>
      <w:tr w:rsidR="00116552" w:rsidRPr="00602E30" w14:paraId="67860146" w14:textId="77777777">
        <w:tc>
          <w:tcPr>
            <w:tcW w:w="3238" w:type="dxa"/>
          </w:tcPr>
          <w:p w14:paraId="5A9C8E3A" w14:textId="77777777" w:rsidR="00116552" w:rsidRPr="00602E30" w:rsidRDefault="00116552" w:rsidP="00116552">
            <w:pPr>
              <w:pStyle w:val="TAL"/>
            </w:pPr>
            <w:r w:rsidRPr="00602E30">
              <w:t>Channel bit rate</w:t>
            </w:r>
          </w:p>
        </w:tc>
        <w:tc>
          <w:tcPr>
            <w:tcW w:w="1985" w:type="dxa"/>
          </w:tcPr>
          <w:p w14:paraId="43092448" w14:textId="77777777" w:rsidR="00116552" w:rsidRPr="00602E30" w:rsidRDefault="00116552" w:rsidP="00116552">
            <w:pPr>
              <w:pStyle w:val="TAL"/>
            </w:pPr>
            <w:r w:rsidRPr="00602E30">
              <w:t>kbps</w:t>
            </w:r>
          </w:p>
        </w:tc>
        <w:tc>
          <w:tcPr>
            <w:tcW w:w="1984" w:type="dxa"/>
          </w:tcPr>
          <w:p w14:paraId="50C1B67F" w14:textId="77777777" w:rsidR="00116552" w:rsidRPr="00602E30" w:rsidRDefault="00116552" w:rsidP="00116552">
            <w:pPr>
              <w:pStyle w:val="TAL"/>
            </w:pPr>
            <w:r w:rsidRPr="00602E30">
              <w:t>22.8</w:t>
            </w:r>
          </w:p>
        </w:tc>
        <w:tc>
          <w:tcPr>
            <w:tcW w:w="1984" w:type="dxa"/>
          </w:tcPr>
          <w:p w14:paraId="328305E5" w14:textId="77777777" w:rsidR="00116552" w:rsidRPr="00602E30" w:rsidRDefault="00116552" w:rsidP="00116552">
            <w:pPr>
              <w:pStyle w:val="TAL"/>
            </w:pPr>
            <w:r w:rsidRPr="00602E30">
              <w:t>22.8</w:t>
            </w:r>
          </w:p>
        </w:tc>
      </w:tr>
      <w:tr w:rsidR="00116552" w:rsidRPr="00602E30" w14:paraId="3AE273DD" w14:textId="77777777">
        <w:trPr>
          <w:trHeight w:val="244"/>
        </w:trPr>
        <w:tc>
          <w:tcPr>
            <w:tcW w:w="3238" w:type="dxa"/>
          </w:tcPr>
          <w:p w14:paraId="1AEBC787" w14:textId="77777777" w:rsidR="00116552" w:rsidRPr="00602E30" w:rsidRDefault="00116552" w:rsidP="00116552">
            <w:pPr>
              <w:pStyle w:val="TAL"/>
            </w:pPr>
            <w:r w:rsidRPr="00602E30">
              <w:t xml:space="preserve">Channel symbol rate </w:t>
            </w:r>
          </w:p>
        </w:tc>
        <w:tc>
          <w:tcPr>
            <w:tcW w:w="1985" w:type="dxa"/>
          </w:tcPr>
          <w:p w14:paraId="62524B80" w14:textId="77777777" w:rsidR="00116552" w:rsidRPr="00602E30" w:rsidRDefault="00116552" w:rsidP="00116552">
            <w:pPr>
              <w:pStyle w:val="TAL"/>
            </w:pPr>
            <w:r w:rsidRPr="00602E30">
              <w:t>ksps</w:t>
            </w:r>
          </w:p>
        </w:tc>
        <w:tc>
          <w:tcPr>
            <w:tcW w:w="1984" w:type="dxa"/>
          </w:tcPr>
          <w:p w14:paraId="0A2755F4" w14:textId="77777777" w:rsidR="00116552" w:rsidRPr="00602E30" w:rsidRDefault="00116552" w:rsidP="00116552">
            <w:pPr>
              <w:pStyle w:val="TAL"/>
            </w:pPr>
            <w:r w:rsidRPr="00602E30">
              <w:t>11.4</w:t>
            </w:r>
          </w:p>
        </w:tc>
        <w:tc>
          <w:tcPr>
            <w:tcW w:w="1984" w:type="dxa"/>
          </w:tcPr>
          <w:p w14:paraId="22192D10" w14:textId="77777777" w:rsidR="00116552" w:rsidRPr="00602E30" w:rsidRDefault="00116552" w:rsidP="00116552">
            <w:pPr>
              <w:pStyle w:val="TAL"/>
            </w:pPr>
            <w:r w:rsidRPr="00602E30">
              <w:t>11.4</w:t>
            </w:r>
          </w:p>
        </w:tc>
      </w:tr>
      <w:tr w:rsidR="00116552" w:rsidRPr="00602E30" w14:paraId="159DAF8E" w14:textId="77777777">
        <w:trPr>
          <w:trHeight w:val="145"/>
        </w:trPr>
        <w:tc>
          <w:tcPr>
            <w:tcW w:w="3238" w:type="dxa"/>
            <w:vAlign w:val="center"/>
          </w:tcPr>
          <w:p w14:paraId="1C83AFD7" w14:textId="77777777" w:rsidR="00116552" w:rsidRPr="00602E30" w:rsidRDefault="00116552" w:rsidP="00116552">
            <w:pPr>
              <w:pStyle w:val="TAL"/>
            </w:pPr>
            <w:r w:rsidRPr="00602E30">
              <w:t>Slot Format #i</w:t>
            </w:r>
          </w:p>
        </w:tc>
        <w:tc>
          <w:tcPr>
            <w:tcW w:w="1985" w:type="dxa"/>
            <w:vAlign w:val="center"/>
          </w:tcPr>
          <w:p w14:paraId="02FD9AAF" w14:textId="77777777" w:rsidR="00116552" w:rsidRPr="00602E30" w:rsidRDefault="00116552" w:rsidP="00116552">
            <w:pPr>
              <w:pStyle w:val="TAL"/>
            </w:pPr>
            <w:r w:rsidRPr="00602E30">
              <w:t>-</w:t>
            </w:r>
          </w:p>
        </w:tc>
        <w:tc>
          <w:tcPr>
            <w:tcW w:w="1984" w:type="dxa"/>
            <w:vAlign w:val="center"/>
          </w:tcPr>
          <w:p w14:paraId="5623DB4D" w14:textId="77777777" w:rsidR="00116552" w:rsidRPr="00602E30" w:rsidRDefault="00116552" w:rsidP="00116552">
            <w:pPr>
              <w:pStyle w:val="TAL"/>
            </w:pPr>
            <w:r w:rsidRPr="00602E30">
              <w:t>3</w:t>
            </w:r>
          </w:p>
        </w:tc>
        <w:tc>
          <w:tcPr>
            <w:tcW w:w="1984" w:type="dxa"/>
          </w:tcPr>
          <w:p w14:paraId="38A10DDD" w14:textId="77777777" w:rsidR="00116552" w:rsidRPr="00602E30" w:rsidRDefault="00696F16" w:rsidP="00116552">
            <w:pPr>
              <w:pStyle w:val="TAL"/>
            </w:pPr>
            <w:r w:rsidRPr="00602E30">
              <w:t>21</w:t>
            </w:r>
          </w:p>
        </w:tc>
      </w:tr>
      <w:tr w:rsidR="00116552" w:rsidRPr="00602E30" w14:paraId="41CBD277" w14:textId="77777777">
        <w:trPr>
          <w:trHeight w:val="145"/>
        </w:trPr>
        <w:tc>
          <w:tcPr>
            <w:tcW w:w="3238" w:type="dxa"/>
            <w:vAlign w:val="center"/>
          </w:tcPr>
          <w:p w14:paraId="5D648D03" w14:textId="77777777" w:rsidR="00116552" w:rsidRPr="00602E30" w:rsidRDefault="00116552" w:rsidP="00116552">
            <w:pPr>
              <w:pStyle w:val="TAL"/>
            </w:pPr>
            <w:r w:rsidRPr="00602E30">
              <w:t>TFCI</w:t>
            </w:r>
          </w:p>
        </w:tc>
        <w:tc>
          <w:tcPr>
            <w:tcW w:w="1985" w:type="dxa"/>
            <w:vAlign w:val="center"/>
          </w:tcPr>
          <w:p w14:paraId="75828F4B" w14:textId="77777777" w:rsidR="00116552" w:rsidRPr="00602E30" w:rsidRDefault="00116552" w:rsidP="00116552">
            <w:pPr>
              <w:pStyle w:val="TAL"/>
            </w:pPr>
            <w:r w:rsidRPr="00602E30">
              <w:t>-</w:t>
            </w:r>
          </w:p>
        </w:tc>
        <w:tc>
          <w:tcPr>
            <w:tcW w:w="1984" w:type="dxa"/>
            <w:vAlign w:val="center"/>
          </w:tcPr>
          <w:p w14:paraId="2CC01CF8" w14:textId="77777777" w:rsidR="00116552" w:rsidRPr="00602E30" w:rsidRDefault="00116552" w:rsidP="00116552">
            <w:pPr>
              <w:pStyle w:val="TAL"/>
            </w:pPr>
            <w:r w:rsidRPr="00602E30">
              <w:t>ON</w:t>
            </w:r>
          </w:p>
        </w:tc>
        <w:tc>
          <w:tcPr>
            <w:tcW w:w="1984" w:type="dxa"/>
          </w:tcPr>
          <w:p w14:paraId="61241F26" w14:textId="77777777" w:rsidR="00116552" w:rsidRPr="00602E30" w:rsidRDefault="00116552" w:rsidP="00116552">
            <w:pPr>
              <w:pStyle w:val="TAL"/>
            </w:pPr>
            <w:r w:rsidRPr="00602E30">
              <w:t>ON</w:t>
            </w:r>
          </w:p>
        </w:tc>
      </w:tr>
    </w:tbl>
    <w:p w14:paraId="4355FB05" w14:textId="77777777" w:rsidR="00D4529B" w:rsidRPr="00541A60" w:rsidRDefault="00D4529B">
      <w:pPr>
        <w:rPr>
          <w:rFonts w:cs="v5.0.0"/>
        </w:rPr>
      </w:pPr>
    </w:p>
    <w:p w14:paraId="548BB5D9" w14:textId="77777777" w:rsidR="00D4529B" w:rsidRPr="00541A60" w:rsidRDefault="00D4529B" w:rsidP="00FA6C75">
      <w:pPr>
        <w:pStyle w:val="TH"/>
        <w:outlineLvl w:val="0"/>
        <w:rPr>
          <w:rFonts w:cs="v5.0.0"/>
        </w:rPr>
      </w:pPr>
      <w:r w:rsidRPr="00541A60">
        <w:rPr>
          <w:rFonts w:cs="v5.0.0"/>
        </w:rPr>
        <w:t>Table A.42: Transport channel parameters for S-CCPCH</w:t>
      </w:r>
    </w:p>
    <w:tbl>
      <w:tblPr>
        <w:tblW w:w="0" w:type="auto"/>
        <w:tblInd w:w="25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843"/>
      </w:tblGrid>
      <w:tr w:rsidR="00D4529B" w:rsidRPr="00602E30" w14:paraId="3850C3FD" w14:textId="77777777">
        <w:trPr>
          <w:cantSplit/>
        </w:trPr>
        <w:tc>
          <w:tcPr>
            <w:tcW w:w="2835" w:type="dxa"/>
          </w:tcPr>
          <w:p w14:paraId="0ECC272B" w14:textId="77777777" w:rsidR="00D4529B" w:rsidRPr="00602E30" w:rsidRDefault="00D4529B">
            <w:pPr>
              <w:pStyle w:val="TAH"/>
              <w:rPr>
                <w:rFonts w:cs="v5.0.0"/>
              </w:rPr>
            </w:pPr>
            <w:r w:rsidRPr="00602E30">
              <w:rPr>
                <w:rFonts w:cs="v5.0.0"/>
              </w:rPr>
              <w:t>Parameter</w:t>
            </w:r>
          </w:p>
        </w:tc>
        <w:tc>
          <w:tcPr>
            <w:tcW w:w="1843" w:type="dxa"/>
          </w:tcPr>
          <w:p w14:paraId="49074E39" w14:textId="77777777" w:rsidR="00D4529B" w:rsidRPr="00602E30" w:rsidRDefault="00D4529B">
            <w:pPr>
              <w:pStyle w:val="TAH"/>
              <w:rPr>
                <w:rFonts w:cs="v5.0.0"/>
              </w:rPr>
            </w:pPr>
            <w:r w:rsidRPr="00602E30">
              <w:rPr>
                <w:rFonts w:cs="v5.0.0"/>
              </w:rPr>
              <w:t>MCCH</w:t>
            </w:r>
          </w:p>
        </w:tc>
      </w:tr>
      <w:tr w:rsidR="00D4529B" w:rsidRPr="00602E30" w14:paraId="7271B9E1" w14:textId="77777777">
        <w:tc>
          <w:tcPr>
            <w:tcW w:w="2835" w:type="dxa"/>
          </w:tcPr>
          <w:p w14:paraId="0D7B8E3D" w14:textId="77777777" w:rsidR="00D4529B" w:rsidRPr="00602E30" w:rsidRDefault="00D4529B">
            <w:pPr>
              <w:pStyle w:val="TAH"/>
              <w:jc w:val="left"/>
              <w:rPr>
                <w:rFonts w:cs="v5.0.0"/>
                <w:b w:val="0"/>
              </w:rPr>
            </w:pPr>
            <w:r w:rsidRPr="00602E30">
              <w:rPr>
                <w:rFonts w:cs="v5.0.0"/>
                <w:b w:val="0"/>
              </w:rPr>
              <w:t>User Data Rate</w:t>
            </w:r>
          </w:p>
        </w:tc>
        <w:tc>
          <w:tcPr>
            <w:tcW w:w="1843" w:type="dxa"/>
          </w:tcPr>
          <w:p w14:paraId="580C7F05" w14:textId="77777777" w:rsidR="00D4529B" w:rsidRPr="00602E30" w:rsidRDefault="00D4529B">
            <w:pPr>
              <w:pStyle w:val="TAH"/>
              <w:rPr>
                <w:rFonts w:cs="v5.0.0"/>
                <w:b w:val="0"/>
              </w:rPr>
            </w:pPr>
            <w:r w:rsidRPr="00602E30">
              <w:rPr>
                <w:rFonts w:cs="v5.0.0"/>
                <w:b w:val="0"/>
              </w:rPr>
              <w:t>7.2 kbps</w:t>
            </w:r>
          </w:p>
        </w:tc>
      </w:tr>
      <w:tr w:rsidR="00D4529B" w:rsidRPr="00602E30" w14:paraId="523C7340" w14:textId="77777777">
        <w:tc>
          <w:tcPr>
            <w:tcW w:w="2835" w:type="dxa"/>
          </w:tcPr>
          <w:p w14:paraId="0FF4EF7E" w14:textId="77777777" w:rsidR="00D4529B" w:rsidRPr="00602E30" w:rsidRDefault="00D4529B">
            <w:pPr>
              <w:pStyle w:val="TAL"/>
              <w:rPr>
                <w:rFonts w:cs="v5.0.0"/>
              </w:rPr>
            </w:pPr>
            <w:r w:rsidRPr="00602E30">
              <w:rPr>
                <w:rFonts w:cs="v5.0.0"/>
              </w:rPr>
              <w:t xml:space="preserve">Number Transport Channel </w:t>
            </w:r>
          </w:p>
        </w:tc>
        <w:tc>
          <w:tcPr>
            <w:tcW w:w="1843" w:type="dxa"/>
          </w:tcPr>
          <w:p w14:paraId="429466E7" w14:textId="77777777" w:rsidR="00D4529B" w:rsidRPr="00602E30" w:rsidRDefault="00D4529B">
            <w:pPr>
              <w:pStyle w:val="TAC"/>
            </w:pPr>
            <w:r w:rsidRPr="00602E30">
              <w:t xml:space="preserve">1 </w:t>
            </w:r>
          </w:p>
        </w:tc>
      </w:tr>
      <w:tr w:rsidR="00D4529B" w:rsidRPr="00602E30" w14:paraId="62200674" w14:textId="77777777">
        <w:tc>
          <w:tcPr>
            <w:tcW w:w="2835" w:type="dxa"/>
          </w:tcPr>
          <w:p w14:paraId="741E3517" w14:textId="77777777" w:rsidR="00D4529B" w:rsidRPr="00602E30" w:rsidRDefault="00D4529B">
            <w:pPr>
              <w:pStyle w:val="TAL"/>
              <w:rPr>
                <w:rFonts w:cs="v5.0.0"/>
              </w:rPr>
            </w:pPr>
            <w:r w:rsidRPr="00602E30">
              <w:rPr>
                <w:rFonts w:cs="v5.0.0"/>
              </w:rPr>
              <w:t>Transport Block Size</w:t>
            </w:r>
          </w:p>
        </w:tc>
        <w:tc>
          <w:tcPr>
            <w:tcW w:w="1843" w:type="dxa"/>
          </w:tcPr>
          <w:p w14:paraId="45E7A133" w14:textId="77777777" w:rsidR="00D4529B" w:rsidRPr="00602E30" w:rsidRDefault="00D4529B">
            <w:pPr>
              <w:pStyle w:val="TAC"/>
            </w:pPr>
            <w:r w:rsidRPr="00602E30">
              <w:t>581</w:t>
            </w:r>
          </w:p>
        </w:tc>
      </w:tr>
      <w:tr w:rsidR="00D4529B" w:rsidRPr="00602E30" w14:paraId="3BC6F272" w14:textId="77777777">
        <w:tc>
          <w:tcPr>
            <w:tcW w:w="2835" w:type="dxa"/>
          </w:tcPr>
          <w:p w14:paraId="01A483AF" w14:textId="77777777" w:rsidR="00D4529B" w:rsidRPr="00602E30" w:rsidRDefault="00D4529B">
            <w:pPr>
              <w:pStyle w:val="TAL"/>
              <w:rPr>
                <w:rFonts w:cs="v5.0.0"/>
              </w:rPr>
            </w:pPr>
            <w:r w:rsidRPr="00602E30">
              <w:rPr>
                <w:rFonts w:cs="v5.0.0"/>
              </w:rPr>
              <w:t>Transport Block Set Size</w:t>
            </w:r>
          </w:p>
        </w:tc>
        <w:tc>
          <w:tcPr>
            <w:tcW w:w="1843" w:type="dxa"/>
          </w:tcPr>
          <w:p w14:paraId="1F5C8780" w14:textId="77777777" w:rsidR="00D4529B" w:rsidRPr="00602E30" w:rsidRDefault="00D4529B">
            <w:pPr>
              <w:pStyle w:val="TAC"/>
            </w:pPr>
            <w:r w:rsidRPr="00602E30">
              <w:t>581</w:t>
            </w:r>
          </w:p>
        </w:tc>
      </w:tr>
      <w:tr w:rsidR="00D4529B" w:rsidRPr="00602E30" w14:paraId="043DF971" w14:textId="77777777">
        <w:tc>
          <w:tcPr>
            <w:tcW w:w="2835" w:type="dxa"/>
          </w:tcPr>
          <w:p w14:paraId="5A4FE68D" w14:textId="77777777" w:rsidR="00D4529B" w:rsidRPr="00602E30" w:rsidRDefault="00D4529B">
            <w:pPr>
              <w:pStyle w:val="TAL"/>
              <w:rPr>
                <w:rFonts w:cs="v5.0.0"/>
              </w:rPr>
            </w:pPr>
            <w:smartTag w:uri="urn:schemas-microsoft-com:office:smarttags" w:element="stockticker">
              <w:r w:rsidRPr="00602E30">
                <w:rPr>
                  <w:rFonts w:cs="v5.0.0"/>
                </w:rPr>
                <w:t>RLC</w:t>
              </w:r>
            </w:smartTag>
            <w:r w:rsidRPr="00602E30">
              <w:rPr>
                <w:rFonts w:cs="v5.0.0"/>
              </w:rPr>
              <w:t xml:space="preserve"> SDU </w:t>
            </w:r>
            <w:r w:rsidRPr="00602E30">
              <w:t>block size</w:t>
            </w:r>
          </w:p>
        </w:tc>
        <w:tc>
          <w:tcPr>
            <w:tcW w:w="1843" w:type="dxa"/>
          </w:tcPr>
          <w:p w14:paraId="464C9D5E" w14:textId="77777777" w:rsidR="00D4529B" w:rsidRPr="00602E30" w:rsidRDefault="00D4529B">
            <w:pPr>
              <w:pStyle w:val="TAC"/>
            </w:pPr>
            <w:r w:rsidRPr="00602E30">
              <w:t xml:space="preserve">4088 </w:t>
            </w:r>
          </w:p>
        </w:tc>
      </w:tr>
      <w:tr w:rsidR="00D4529B" w:rsidRPr="00602E30" w14:paraId="7E39A1C1" w14:textId="77777777">
        <w:tc>
          <w:tcPr>
            <w:tcW w:w="2835" w:type="dxa"/>
          </w:tcPr>
          <w:p w14:paraId="589712CE" w14:textId="77777777" w:rsidR="00D4529B" w:rsidRPr="00602E30" w:rsidRDefault="00D4529B">
            <w:pPr>
              <w:pStyle w:val="TAL"/>
              <w:rPr>
                <w:rFonts w:cs="v5.0.0"/>
              </w:rPr>
            </w:pPr>
            <w:r w:rsidRPr="00602E30">
              <w:rPr>
                <w:rFonts w:cs="v5.0.0"/>
              </w:rPr>
              <w:t>Transmission Time Interval</w:t>
            </w:r>
          </w:p>
        </w:tc>
        <w:tc>
          <w:tcPr>
            <w:tcW w:w="1843" w:type="dxa"/>
          </w:tcPr>
          <w:p w14:paraId="36B94FDD" w14:textId="77777777" w:rsidR="00D4529B" w:rsidRPr="00602E30" w:rsidRDefault="00D4529B">
            <w:pPr>
              <w:pStyle w:val="TAC"/>
            </w:pPr>
            <w:r w:rsidRPr="00602E30">
              <w:t>80 ms</w:t>
            </w:r>
          </w:p>
        </w:tc>
      </w:tr>
      <w:tr w:rsidR="00D4529B" w:rsidRPr="00602E30" w14:paraId="4A1E49C0" w14:textId="77777777">
        <w:tc>
          <w:tcPr>
            <w:tcW w:w="2835" w:type="dxa"/>
          </w:tcPr>
          <w:p w14:paraId="03FF6C77" w14:textId="77777777" w:rsidR="00D4529B" w:rsidRPr="00602E30" w:rsidRDefault="00D4529B">
            <w:pPr>
              <w:pStyle w:val="TAL"/>
              <w:rPr>
                <w:rFonts w:cs="v5.0.0"/>
              </w:rPr>
            </w:pPr>
            <w:r w:rsidRPr="00602E30">
              <w:rPr>
                <w:rFonts w:cs="v5.0.0"/>
              </w:rPr>
              <w:t>Repetition period</w:t>
            </w:r>
          </w:p>
        </w:tc>
        <w:tc>
          <w:tcPr>
            <w:tcW w:w="1843" w:type="dxa"/>
          </w:tcPr>
          <w:p w14:paraId="78F0D4BD" w14:textId="77777777" w:rsidR="00D4529B" w:rsidRPr="00602E30" w:rsidRDefault="00D4529B">
            <w:pPr>
              <w:pStyle w:val="TAC"/>
            </w:pPr>
            <w:r w:rsidRPr="00602E30">
              <w:t>640 ms</w:t>
            </w:r>
          </w:p>
        </w:tc>
      </w:tr>
      <w:tr w:rsidR="00D4529B" w:rsidRPr="00602E30" w14:paraId="2F9DC26F" w14:textId="77777777">
        <w:tc>
          <w:tcPr>
            <w:tcW w:w="2835" w:type="dxa"/>
          </w:tcPr>
          <w:p w14:paraId="07002498" w14:textId="77777777" w:rsidR="00D4529B" w:rsidRPr="00602E30" w:rsidRDefault="00D4529B">
            <w:pPr>
              <w:pStyle w:val="TAL"/>
              <w:rPr>
                <w:rFonts w:cs="v5.0.0"/>
              </w:rPr>
            </w:pPr>
            <w:r w:rsidRPr="00602E30">
              <w:rPr>
                <w:rFonts w:cs="v5.0.0"/>
              </w:rPr>
              <w:t>Modification period</w:t>
            </w:r>
          </w:p>
        </w:tc>
        <w:tc>
          <w:tcPr>
            <w:tcW w:w="1843" w:type="dxa"/>
          </w:tcPr>
          <w:p w14:paraId="2B888687" w14:textId="77777777" w:rsidR="00D4529B" w:rsidRPr="00602E30" w:rsidRDefault="00D4529B">
            <w:pPr>
              <w:pStyle w:val="TAC"/>
            </w:pPr>
            <w:r w:rsidRPr="00602E30">
              <w:t>1280 ms</w:t>
            </w:r>
          </w:p>
        </w:tc>
      </w:tr>
      <w:tr w:rsidR="00D4529B" w:rsidRPr="00602E30" w14:paraId="28FEB8CD" w14:textId="77777777">
        <w:tc>
          <w:tcPr>
            <w:tcW w:w="2835" w:type="dxa"/>
          </w:tcPr>
          <w:p w14:paraId="5238EA8C" w14:textId="77777777" w:rsidR="00D4529B" w:rsidRPr="00602E30" w:rsidRDefault="00D4529B">
            <w:pPr>
              <w:pStyle w:val="TAL"/>
              <w:rPr>
                <w:rFonts w:cs="v5.0.0"/>
              </w:rPr>
            </w:pPr>
            <w:r w:rsidRPr="00602E30">
              <w:rPr>
                <w:rFonts w:cs="v5.0.0"/>
              </w:rPr>
              <w:t>Type of Error Protection</w:t>
            </w:r>
          </w:p>
        </w:tc>
        <w:tc>
          <w:tcPr>
            <w:tcW w:w="1843" w:type="dxa"/>
          </w:tcPr>
          <w:p w14:paraId="6C8AEEF9" w14:textId="77777777" w:rsidR="00D4529B" w:rsidRPr="00602E30" w:rsidRDefault="00D4529B">
            <w:pPr>
              <w:pStyle w:val="TAC"/>
            </w:pPr>
            <w:r w:rsidRPr="00602E30">
              <w:t>Turbo</w:t>
            </w:r>
          </w:p>
        </w:tc>
      </w:tr>
      <w:tr w:rsidR="00D4529B" w:rsidRPr="00602E30" w14:paraId="520D032B" w14:textId="77777777">
        <w:tc>
          <w:tcPr>
            <w:tcW w:w="2835" w:type="dxa"/>
          </w:tcPr>
          <w:p w14:paraId="4F044B24" w14:textId="77777777" w:rsidR="00D4529B" w:rsidRPr="00602E30" w:rsidRDefault="00D4529B">
            <w:pPr>
              <w:pStyle w:val="TAL"/>
              <w:rPr>
                <w:rFonts w:cs="v5.0.0"/>
              </w:rPr>
            </w:pPr>
            <w:r w:rsidRPr="00602E30">
              <w:rPr>
                <w:rFonts w:cs="v5.0.0"/>
              </w:rPr>
              <w:t>Coding Rate</w:t>
            </w:r>
          </w:p>
        </w:tc>
        <w:tc>
          <w:tcPr>
            <w:tcW w:w="1843" w:type="dxa"/>
          </w:tcPr>
          <w:p w14:paraId="72C38688" w14:textId="77777777" w:rsidR="00D4529B" w:rsidRPr="00602E30" w:rsidRDefault="00D4529B">
            <w:pPr>
              <w:pStyle w:val="TAC"/>
            </w:pPr>
            <w:r w:rsidRPr="00602E30">
              <w:t>1/3</w:t>
            </w:r>
          </w:p>
        </w:tc>
      </w:tr>
      <w:tr w:rsidR="00D4529B" w:rsidRPr="00602E30" w14:paraId="1CFED1E2" w14:textId="77777777">
        <w:tc>
          <w:tcPr>
            <w:tcW w:w="2835" w:type="dxa"/>
          </w:tcPr>
          <w:p w14:paraId="583F7AE3" w14:textId="77777777" w:rsidR="00D4529B" w:rsidRPr="00602E30" w:rsidRDefault="00D4529B">
            <w:pPr>
              <w:pStyle w:val="TAL"/>
              <w:rPr>
                <w:rFonts w:cs="v5.0.0"/>
              </w:rPr>
            </w:pPr>
            <w:r w:rsidRPr="00602E30">
              <w:rPr>
                <w:rFonts w:cs="v5.0.0"/>
              </w:rPr>
              <w:t>Rate Matching attribute</w:t>
            </w:r>
          </w:p>
        </w:tc>
        <w:tc>
          <w:tcPr>
            <w:tcW w:w="1843" w:type="dxa"/>
          </w:tcPr>
          <w:p w14:paraId="165A3062" w14:textId="77777777" w:rsidR="00D4529B" w:rsidRPr="00602E30" w:rsidRDefault="00D4529B">
            <w:pPr>
              <w:pStyle w:val="TAC"/>
            </w:pPr>
            <w:r w:rsidRPr="00602E30">
              <w:t>256</w:t>
            </w:r>
          </w:p>
        </w:tc>
      </w:tr>
      <w:tr w:rsidR="00D4529B" w:rsidRPr="00602E30" w14:paraId="30C5F7D3" w14:textId="77777777">
        <w:tc>
          <w:tcPr>
            <w:tcW w:w="2835" w:type="dxa"/>
          </w:tcPr>
          <w:p w14:paraId="76C67A01" w14:textId="77777777" w:rsidR="00D4529B" w:rsidRPr="00602E30" w:rsidRDefault="00D4529B">
            <w:pPr>
              <w:pStyle w:val="TAL"/>
              <w:rPr>
                <w:rFonts w:cs="v5.0.0"/>
              </w:rPr>
            </w:pPr>
            <w:r w:rsidRPr="00602E30">
              <w:rPr>
                <w:rFonts w:cs="v5.0.0"/>
              </w:rPr>
              <w:t xml:space="preserve">Size of </w:t>
            </w:r>
            <w:smartTag w:uri="urn:schemas-microsoft-com:office:smarttags" w:element="stockticker">
              <w:r w:rsidRPr="00602E30">
                <w:rPr>
                  <w:rFonts w:cs="v5.0.0"/>
                </w:rPr>
                <w:t>CRC</w:t>
              </w:r>
            </w:smartTag>
          </w:p>
        </w:tc>
        <w:tc>
          <w:tcPr>
            <w:tcW w:w="1843" w:type="dxa"/>
          </w:tcPr>
          <w:p w14:paraId="37436D54" w14:textId="77777777" w:rsidR="00D4529B" w:rsidRPr="00602E30" w:rsidRDefault="00D4529B">
            <w:pPr>
              <w:pStyle w:val="TAC"/>
            </w:pPr>
            <w:r w:rsidRPr="00602E30">
              <w:t>16</w:t>
            </w:r>
          </w:p>
        </w:tc>
      </w:tr>
    </w:tbl>
    <w:p w14:paraId="35C117FE" w14:textId="77777777" w:rsidR="00D4529B" w:rsidRPr="00541A60" w:rsidRDefault="00D4529B"/>
    <w:p w14:paraId="4BC249E8" w14:textId="77777777" w:rsidR="009B4BA5" w:rsidRPr="00541A60" w:rsidRDefault="009B4BA5" w:rsidP="00FA6C75">
      <w:pPr>
        <w:pStyle w:val="Heading4"/>
        <w:rPr>
          <w:lang w:eastAsia="zh-CN"/>
        </w:rPr>
      </w:pPr>
      <w:bookmarkStart w:id="533" w:name="_Toc518918028"/>
      <w:r w:rsidRPr="00541A60">
        <w:t>A.4.1.1.2</w:t>
      </w:r>
      <w:r w:rsidRPr="00541A60">
        <w:tab/>
        <w:t>IMB</w:t>
      </w:r>
      <w:bookmarkEnd w:id="533"/>
    </w:p>
    <w:p w14:paraId="779A32ED" w14:textId="77777777" w:rsidR="009B4BA5" w:rsidRPr="00541A60" w:rsidRDefault="009B4BA5" w:rsidP="009B4BA5">
      <w:pPr>
        <w:keepNext/>
        <w:rPr>
          <w:rFonts w:cs="v5.0.0"/>
        </w:rPr>
      </w:pPr>
      <w:r w:rsidRPr="00541A60">
        <w:rPr>
          <w:rFonts w:cs="v5.0.0"/>
        </w:rPr>
        <w:t>The parameters for the MCCH demodulation tests are specifie</w:t>
      </w:r>
      <w:r w:rsidR="00321648" w:rsidRPr="00541A60">
        <w:rPr>
          <w:rFonts w:cs="v5.0.0"/>
        </w:rPr>
        <w:t>d in Table A.41A and Table A.41B and Table A.41C.</w:t>
      </w:r>
      <w:r w:rsidRPr="00541A60">
        <w:rPr>
          <w:rFonts w:cs="v5.0.0"/>
        </w:rPr>
        <w:t>.</w:t>
      </w:r>
    </w:p>
    <w:p w14:paraId="71A0B2A5" w14:textId="77777777" w:rsidR="009B4BA5" w:rsidRPr="00541A60" w:rsidRDefault="009B4BA5" w:rsidP="00FA6C75">
      <w:pPr>
        <w:pStyle w:val="TH"/>
        <w:outlineLvl w:val="0"/>
        <w:rPr>
          <w:rFonts w:cs="v5.0.0"/>
        </w:rPr>
      </w:pPr>
      <w:r w:rsidRPr="00541A60">
        <w:rPr>
          <w:rFonts w:cs="v5.0.0"/>
        </w:rPr>
        <w:t>Table A.41A: Physical channel parameters for S-CCPCH frame type 1</w:t>
      </w:r>
    </w:p>
    <w:tbl>
      <w:tblPr>
        <w:tblW w:w="72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38"/>
        <w:gridCol w:w="1985"/>
        <w:gridCol w:w="1984"/>
      </w:tblGrid>
      <w:tr w:rsidR="00321648" w:rsidRPr="00602E30" w14:paraId="24C71C0F" w14:textId="77777777">
        <w:trPr>
          <w:jc w:val="center"/>
        </w:trPr>
        <w:tc>
          <w:tcPr>
            <w:tcW w:w="3238" w:type="dxa"/>
          </w:tcPr>
          <w:p w14:paraId="3CF24A38" w14:textId="77777777" w:rsidR="00321648" w:rsidRPr="00602E30" w:rsidRDefault="00321648" w:rsidP="006F7230">
            <w:pPr>
              <w:pStyle w:val="TAL"/>
            </w:pPr>
            <w:r w:rsidRPr="00602E30">
              <w:br w:type="page"/>
              <w:t>Parameter</w:t>
            </w:r>
          </w:p>
        </w:tc>
        <w:tc>
          <w:tcPr>
            <w:tcW w:w="1985" w:type="dxa"/>
          </w:tcPr>
          <w:p w14:paraId="36161DF0" w14:textId="77777777" w:rsidR="00321648" w:rsidRPr="00602E30" w:rsidRDefault="00321648" w:rsidP="006F7230">
            <w:pPr>
              <w:pStyle w:val="TAL"/>
            </w:pPr>
            <w:r w:rsidRPr="00602E30">
              <w:t>Unit</w:t>
            </w:r>
          </w:p>
        </w:tc>
        <w:tc>
          <w:tcPr>
            <w:tcW w:w="1984" w:type="dxa"/>
          </w:tcPr>
          <w:p w14:paraId="098740A1" w14:textId="77777777" w:rsidR="00321648" w:rsidRPr="00602E30" w:rsidRDefault="00321648" w:rsidP="006F7230">
            <w:pPr>
              <w:pStyle w:val="TAL"/>
            </w:pPr>
            <w:r w:rsidRPr="00602E30">
              <w:t>Level</w:t>
            </w:r>
          </w:p>
        </w:tc>
      </w:tr>
      <w:tr w:rsidR="00321648" w:rsidRPr="00602E30" w14:paraId="2E1ED834" w14:textId="77777777">
        <w:trPr>
          <w:jc w:val="center"/>
        </w:trPr>
        <w:tc>
          <w:tcPr>
            <w:tcW w:w="3238" w:type="dxa"/>
          </w:tcPr>
          <w:p w14:paraId="058C2E70" w14:textId="77777777" w:rsidR="00321648" w:rsidRPr="00602E30" w:rsidRDefault="00321648" w:rsidP="006F7230">
            <w:pPr>
              <w:pStyle w:val="TAL"/>
            </w:pPr>
            <w:r w:rsidRPr="00602E30">
              <w:t>Channel bit rate</w:t>
            </w:r>
          </w:p>
        </w:tc>
        <w:tc>
          <w:tcPr>
            <w:tcW w:w="1985" w:type="dxa"/>
          </w:tcPr>
          <w:p w14:paraId="6DDE40FF" w14:textId="77777777" w:rsidR="00321648" w:rsidRPr="00602E30" w:rsidRDefault="00321648" w:rsidP="006F7230">
            <w:pPr>
              <w:pStyle w:val="TAL"/>
            </w:pPr>
            <w:r w:rsidRPr="00602E30">
              <w:t>kbps</w:t>
            </w:r>
          </w:p>
        </w:tc>
        <w:tc>
          <w:tcPr>
            <w:tcW w:w="1984" w:type="dxa"/>
          </w:tcPr>
          <w:p w14:paraId="02706D54" w14:textId="77777777" w:rsidR="00321648" w:rsidRPr="00602E30" w:rsidRDefault="00321648" w:rsidP="006F7230">
            <w:pPr>
              <w:pStyle w:val="TAL"/>
            </w:pPr>
            <w:r w:rsidRPr="00602E30">
              <w:t>30</w:t>
            </w:r>
          </w:p>
        </w:tc>
      </w:tr>
      <w:tr w:rsidR="00321648" w:rsidRPr="00602E30" w14:paraId="6797A95C" w14:textId="77777777">
        <w:trPr>
          <w:trHeight w:val="244"/>
          <w:jc w:val="center"/>
        </w:trPr>
        <w:tc>
          <w:tcPr>
            <w:tcW w:w="3238" w:type="dxa"/>
          </w:tcPr>
          <w:p w14:paraId="70590E91" w14:textId="77777777" w:rsidR="00321648" w:rsidRPr="00602E30" w:rsidRDefault="00321648" w:rsidP="006F7230">
            <w:pPr>
              <w:pStyle w:val="TAL"/>
            </w:pPr>
            <w:r w:rsidRPr="00602E30">
              <w:t>Channel symbol rate</w:t>
            </w:r>
          </w:p>
        </w:tc>
        <w:tc>
          <w:tcPr>
            <w:tcW w:w="1985" w:type="dxa"/>
          </w:tcPr>
          <w:p w14:paraId="2390D30E" w14:textId="77777777" w:rsidR="00321648" w:rsidRPr="00602E30" w:rsidRDefault="00321648" w:rsidP="006F7230">
            <w:pPr>
              <w:pStyle w:val="TAL"/>
            </w:pPr>
            <w:r w:rsidRPr="00602E30">
              <w:t>ksps</w:t>
            </w:r>
          </w:p>
        </w:tc>
        <w:tc>
          <w:tcPr>
            <w:tcW w:w="1984" w:type="dxa"/>
          </w:tcPr>
          <w:p w14:paraId="05FD75AA" w14:textId="77777777" w:rsidR="00321648" w:rsidRPr="00602E30" w:rsidRDefault="00321648" w:rsidP="006F7230">
            <w:pPr>
              <w:pStyle w:val="TAL"/>
            </w:pPr>
            <w:r w:rsidRPr="00602E30">
              <w:t>15</w:t>
            </w:r>
          </w:p>
        </w:tc>
      </w:tr>
      <w:tr w:rsidR="00321648" w:rsidRPr="00602E30" w14:paraId="10ED02B3" w14:textId="77777777">
        <w:trPr>
          <w:trHeight w:val="244"/>
          <w:jc w:val="center"/>
        </w:trPr>
        <w:tc>
          <w:tcPr>
            <w:tcW w:w="3238" w:type="dxa"/>
          </w:tcPr>
          <w:p w14:paraId="40492DE0" w14:textId="77777777" w:rsidR="00321648" w:rsidRPr="00602E30" w:rsidRDefault="00321648" w:rsidP="006F7230">
            <w:pPr>
              <w:pStyle w:val="TAL"/>
            </w:pPr>
            <w:r w:rsidRPr="00602E30">
              <w:t>Slot format #i</w:t>
            </w:r>
          </w:p>
        </w:tc>
        <w:tc>
          <w:tcPr>
            <w:tcW w:w="1985" w:type="dxa"/>
          </w:tcPr>
          <w:p w14:paraId="5271C317" w14:textId="77777777" w:rsidR="00321648" w:rsidRPr="00602E30" w:rsidRDefault="00321648" w:rsidP="006F7230">
            <w:pPr>
              <w:pStyle w:val="TAL"/>
            </w:pPr>
            <w:r w:rsidRPr="00602E30">
              <w:t>-</w:t>
            </w:r>
          </w:p>
        </w:tc>
        <w:tc>
          <w:tcPr>
            <w:tcW w:w="1984" w:type="dxa"/>
          </w:tcPr>
          <w:p w14:paraId="71562597" w14:textId="77777777" w:rsidR="00321648" w:rsidRPr="00602E30" w:rsidRDefault="00321648" w:rsidP="006F7230">
            <w:pPr>
              <w:pStyle w:val="TAL"/>
            </w:pPr>
            <w:r w:rsidRPr="00602E30">
              <w:t>1</w:t>
            </w:r>
          </w:p>
        </w:tc>
      </w:tr>
      <w:tr w:rsidR="00321648" w:rsidRPr="00602E30" w14:paraId="3D55FF72" w14:textId="77777777">
        <w:trPr>
          <w:trHeight w:val="244"/>
          <w:jc w:val="center"/>
        </w:trPr>
        <w:tc>
          <w:tcPr>
            <w:tcW w:w="3238" w:type="dxa"/>
          </w:tcPr>
          <w:p w14:paraId="6F8D55C8" w14:textId="77777777" w:rsidR="00321648" w:rsidRPr="00602E30" w:rsidRDefault="00321648" w:rsidP="006F7230">
            <w:pPr>
              <w:pStyle w:val="TAL"/>
            </w:pPr>
            <w:r w:rsidRPr="00602E30">
              <w:t>TFCI</w:t>
            </w:r>
          </w:p>
        </w:tc>
        <w:tc>
          <w:tcPr>
            <w:tcW w:w="1985" w:type="dxa"/>
          </w:tcPr>
          <w:p w14:paraId="1C20C1CF" w14:textId="77777777" w:rsidR="00321648" w:rsidRPr="00602E30" w:rsidRDefault="00321648" w:rsidP="006F7230">
            <w:pPr>
              <w:pStyle w:val="TAL"/>
            </w:pPr>
            <w:r w:rsidRPr="00602E30">
              <w:t>-</w:t>
            </w:r>
          </w:p>
        </w:tc>
        <w:tc>
          <w:tcPr>
            <w:tcW w:w="1984" w:type="dxa"/>
          </w:tcPr>
          <w:p w14:paraId="2FB7E842" w14:textId="77777777" w:rsidR="00321648" w:rsidRPr="00602E30" w:rsidRDefault="00321648" w:rsidP="006F7230">
            <w:pPr>
              <w:pStyle w:val="TAL"/>
            </w:pPr>
            <w:r w:rsidRPr="00602E30">
              <w:t>ON</w:t>
            </w:r>
          </w:p>
        </w:tc>
      </w:tr>
    </w:tbl>
    <w:p w14:paraId="27359F98" w14:textId="77777777" w:rsidR="009B4BA5" w:rsidRPr="00541A60" w:rsidRDefault="009B4BA5" w:rsidP="009B4BA5">
      <w:pPr>
        <w:rPr>
          <w:rFonts w:cs="v5.0.0"/>
        </w:rPr>
      </w:pPr>
    </w:p>
    <w:p w14:paraId="4F384244" w14:textId="77777777" w:rsidR="009B4BA5" w:rsidRPr="00541A60" w:rsidRDefault="00321648" w:rsidP="00FA6C75">
      <w:pPr>
        <w:pStyle w:val="TH"/>
        <w:outlineLvl w:val="0"/>
        <w:rPr>
          <w:rFonts w:cs="v5.0.0"/>
        </w:rPr>
      </w:pPr>
      <w:r w:rsidRPr="00541A60">
        <w:rPr>
          <w:rFonts w:cs="v5.0.0"/>
        </w:rPr>
        <w:lastRenderedPageBreak/>
        <w:t>Table A.41B</w:t>
      </w:r>
      <w:r w:rsidR="009B4BA5" w:rsidRPr="00541A60">
        <w:rPr>
          <w:rFonts w:cs="v5.0.0"/>
        </w:rPr>
        <w:t>: Transport channel parameters for S-CCPCH frame type 1</w:t>
      </w:r>
    </w:p>
    <w:tbl>
      <w:tblPr>
        <w:tblW w:w="0" w:type="auto"/>
        <w:tblInd w:w="25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028"/>
      </w:tblGrid>
      <w:tr w:rsidR="00321648" w:rsidRPr="00602E30" w14:paraId="4D5E9C72" w14:textId="77777777">
        <w:trPr>
          <w:cantSplit/>
        </w:trPr>
        <w:tc>
          <w:tcPr>
            <w:tcW w:w="2835" w:type="dxa"/>
          </w:tcPr>
          <w:p w14:paraId="3C52FF73" w14:textId="77777777" w:rsidR="00321648" w:rsidRPr="00602E30" w:rsidRDefault="00321648" w:rsidP="006F7230">
            <w:pPr>
              <w:pStyle w:val="TAH"/>
              <w:rPr>
                <w:rFonts w:cs="v5.0.0"/>
              </w:rPr>
            </w:pPr>
            <w:r w:rsidRPr="00602E30">
              <w:rPr>
                <w:rFonts w:cs="v5.0.0"/>
              </w:rPr>
              <w:t>Parameter</w:t>
            </w:r>
          </w:p>
        </w:tc>
        <w:tc>
          <w:tcPr>
            <w:tcW w:w="2028" w:type="dxa"/>
          </w:tcPr>
          <w:p w14:paraId="571EA2F6" w14:textId="77777777" w:rsidR="00321648" w:rsidRPr="00602E30" w:rsidRDefault="00321648" w:rsidP="006F7230">
            <w:pPr>
              <w:pStyle w:val="TAH"/>
              <w:rPr>
                <w:rFonts w:cs="v5.0.0"/>
              </w:rPr>
            </w:pPr>
            <w:r w:rsidRPr="00602E30">
              <w:rPr>
                <w:rFonts w:cs="v5.0.0"/>
              </w:rPr>
              <w:t>MCCH</w:t>
            </w:r>
          </w:p>
        </w:tc>
      </w:tr>
      <w:tr w:rsidR="00321648" w:rsidRPr="00602E30" w14:paraId="53DD780D" w14:textId="77777777">
        <w:tc>
          <w:tcPr>
            <w:tcW w:w="2835" w:type="dxa"/>
          </w:tcPr>
          <w:p w14:paraId="41A49C87" w14:textId="77777777" w:rsidR="00321648" w:rsidRPr="00602E30" w:rsidRDefault="00321648" w:rsidP="006F7230">
            <w:pPr>
              <w:pStyle w:val="TAH"/>
              <w:jc w:val="left"/>
              <w:rPr>
                <w:rFonts w:cs="v5.0.0"/>
                <w:b w:val="0"/>
              </w:rPr>
            </w:pPr>
            <w:r w:rsidRPr="00602E30">
              <w:rPr>
                <w:rFonts w:cs="v5.0.0"/>
                <w:b w:val="0"/>
              </w:rPr>
              <w:t>User Data Rate</w:t>
            </w:r>
          </w:p>
        </w:tc>
        <w:tc>
          <w:tcPr>
            <w:tcW w:w="2028" w:type="dxa"/>
          </w:tcPr>
          <w:p w14:paraId="6315BC16" w14:textId="77777777" w:rsidR="00321648" w:rsidRPr="00602E30" w:rsidRDefault="00E14915" w:rsidP="006F7230">
            <w:pPr>
              <w:pStyle w:val="TAH"/>
              <w:rPr>
                <w:rFonts w:cs="v5.0.0"/>
                <w:b w:val="0"/>
              </w:rPr>
            </w:pPr>
            <w:r w:rsidRPr="00602E30">
              <w:rPr>
                <w:rFonts w:cs="v5.0.0"/>
                <w:b w:val="0"/>
              </w:rPr>
              <w:t>6.4</w:t>
            </w:r>
            <w:r w:rsidR="00321648" w:rsidRPr="00602E30">
              <w:rPr>
                <w:rFonts w:cs="v5.0.0"/>
                <w:b w:val="0"/>
              </w:rPr>
              <w:t xml:space="preserve"> kbps</w:t>
            </w:r>
          </w:p>
        </w:tc>
      </w:tr>
      <w:tr w:rsidR="00321648" w:rsidRPr="00602E30" w14:paraId="5ABBDD97" w14:textId="77777777">
        <w:tc>
          <w:tcPr>
            <w:tcW w:w="2835" w:type="dxa"/>
          </w:tcPr>
          <w:p w14:paraId="72535F50" w14:textId="77777777" w:rsidR="00321648" w:rsidRPr="00602E30" w:rsidRDefault="00321648" w:rsidP="006F7230">
            <w:pPr>
              <w:pStyle w:val="TAL"/>
              <w:rPr>
                <w:rFonts w:cs="v5.0.0"/>
              </w:rPr>
            </w:pPr>
            <w:r w:rsidRPr="00602E30">
              <w:rPr>
                <w:rFonts w:cs="v5.0.0"/>
              </w:rPr>
              <w:t>Transport Block Size</w:t>
            </w:r>
          </w:p>
        </w:tc>
        <w:tc>
          <w:tcPr>
            <w:tcW w:w="2028" w:type="dxa"/>
          </w:tcPr>
          <w:p w14:paraId="037C830B" w14:textId="77777777" w:rsidR="00321648" w:rsidRPr="00602E30" w:rsidRDefault="00321648" w:rsidP="006F7230">
            <w:pPr>
              <w:pStyle w:val="TAC"/>
            </w:pPr>
            <w:r w:rsidRPr="00602E30">
              <w:t>72</w:t>
            </w:r>
          </w:p>
        </w:tc>
      </w:tr>
      <w:tr w:rsidR="00321648" w:rsidRPr="00602E30" w14:paraId="105382F2" w14:textId="77777777">
        <w:tc>
          <w:tcPr>
            <w:tcW w:w="2835" w:type="dxa"/>
          </w:tcPr>
          <w:p w14:paraId="7430C437" w14:textId="77777777" w:rsidR="00321648" w:rsidRPr="00602E30" w:rsidRDefault="00321648" w:rsidP="006F7230">
            <w:pPr>
              <w:pStyle w:val="TAL"/>
              <w:rPr>
                <w:rFonts w:cs="v5.0.0"/>
              </w:rPr>
            </w:pPr>
            <w:r w:rsidRPr="00602E30">
              <w:rPr>
                <w:rFonts w:cs="v5.0.0"/>
              </w:rPr>
              <w:t>Transport Block Set Size</w:t>
            </w:r>
          </w:p>
        </w:tc>
        <w:tc>
          <w:tcPr>
            <w:tcW w:w="2028" w:type="dxa"/>
          </w:tcPr>
          <w:p w14:paraId="0DE4746F" w14:textId="77777777" w:rsidR="00321648" w:rsidRPr="00602E30" w:rsidRDefault="00321648" w:rsidP="006F7230">
            <w:pPr>
              <w:pStyle w:val="TAC"/>
            </w:pPr>
            <w:r w:rsidRPr="00602E30">
              <w:t>72</w:t>
            </w:r>
          </w:p>
        </w:tc>
      </w:tr>
      <w:tr w:rsidR="00321648" w:rsidRPr="00602E30" w14:paraId="714BFD6A" w14:textId="77777777">
        <w:tc>
          <w:tcPr>
            <w:tcW w:w="2835" w:type="dxa"/>
          </w:tcPr>
          <w:p w14:paraId="6ED32F5D" w14:textId="77777777" w:rsidR="00321648" w:rsidRPr="00602E30" w:rsidRDefault="00321648" w:rsidP="006F7230">
            <w:pPr>
              <w:pStyle w:val="TAL"/>
              <w:rPr>
                <w:rFonts w:cs="v5.0.0"/>
              </w:rPr>
            </w:pPr>
            <w:r w:rsidRPr="00602E30">
              <w:rPr>
                <w:rFonts w:cs="v5.0.0"/>
              </w:rPr>
              <w:t>RLC SDU block size</w:t>
            </w:r>
          </w:p>
        </w:tc>
        <w:tc>
          <w:tcPr>
            <w:tcW w:w="2028" w:type="dxa"/>
          </w:tcPr>
          <w:p w14:paraId="36CCFE7E" w14:textId="77777777" w:rsidR="00321648" w:rsidRPr="00602E30" w:rsidRDefault="00321648" w:rsidP="006F7230">
            <w:pPr>
              <w:pStyle w:val="TAC"/>
            </w:pPr>
            <w:r w:rsidRPr="00602E30">
              <w:t>4088</w:t>
            </w:r>
          </w:p>
        </w:tc>
      </w:tr>
      <w:tr w:rsidR="00321648" w:rsidRPr="00602E30" w14:paraId="65A7200D" w14:textId="77777777">
        <w:tc>
          <w:tcPr>
            <w:tcW w:w="2835" w:type="dxa"/>
          </w:tcPr>
          <w:p w14:paraId="0B45BCF4" w14:textId="77777777" w:rsidR="00321648" w:rsidRPr="00602E30" w:rsidRDefault="00321648" w:rsidP="006F7230">
            <w:pPr>
              <w:pStyle w:val="TAL"/>
              <w:rPr>
                <w:rFonts w:cs="v5.0.0"/>
              </w:rPr>
            </w:pPr>
            <w:r w:rsidRPr="00602E30">
              <w:rPr>
                <w:rFonts w:cs="v5.0.0"/>
              </w:rPr>
              <w:t>Transmission Time Interval</w:t>
            </w:r>
          </w:p>
        </w:tc>
        <w:tc>
          <w:tcPr>
            <w:tcW w:w="2028" w:type="dxa"/>
          </w:tcPr>
          <w:p w14:paraId="0D6E906B" w14:textId="77777777" w:rsidR="00321648" w:rsidRPr="00602E30" w:rsidRDefault="00321648" w:rsidP="006F7230">
            <w:pPr>
              <w:pStyle w:val="TAC"/>
            </w:pPr>
            <w:r w:rsidRPr="00602E30">
              <w:t>10 ms</w:t>
            </w:r>
          </w:p>
        </w:tc>
      </w:tr>
      <w:tr w:rsidR="00321648" w:rsidRPr="00602E30" w14:paraId="10D766AB" w14:textId="77777777">
        <w:tc>
          <w:tcPr>
            <w:tcW w:w="2835" w:type="dxa"/>
          </w:tcPr>
          <w:p w14:paraId="578581FD" w14:textId="77777777" w:rsidR="00321648" w:rsidRPr="00602E30" w:rsidRDefault="00321648" w:rsidP="006F7230">
            <w:pPr>
              <w:pStyle w:val="TAL"/>
              <w:rPr>
                <w:rFonts w:cs="v5.0.0"/>
              </w:rPr>
            </w:pPr>
            <w:r w:rsidRPr="00602E30">
              <w:rPr>
                <w:rFonts w:cs="v5.0.0"/>
              </w:rPr>
              <w:t>Repetition Period</w:t>
            </w:r>
          </w:p>
        </w:tc>
        <w:tc>
          <w:tcPr>
            <w:tcW w:w="2028" w:type="dxa"/>
          </w:tcPr>
          <w:p w14:paraId="37D8BCFF" w14:textId="77777777" w:rsidR="00321648" w:rsidRPr="00602E30" w:rsidRDefault="00321648" w:rsidP="006F7230">
            <w:pPr>
              <w:pStyle w:val="TAC"/>
            </w:pPr>
            <w:r w:rsidRPr="00602E30">
              <w:t>640 ms</w:t>
            </w:r>
          </w:p>
        </w:tc>
      </w:tr>
      <w:tr w:rsidR="00321648" w:rsidRPr="00602E30" w14:paraId="1BB9F590" w14:textId="77777777">
        <w:tc>
          <w:tcPr>
            <w:tcW w:w="2835" w:type="dxa"/>
          </w:tcPr>
          <w:p w14:paraId="328A7468" w14:textId="77777777" w:rsidR="00321648" w:rsidRPr="00602E30" w:rsidRDefault="00321648" w:rsidP="006F7230">
            <w:pPr>
              <w:pStyle w:val="TAL"/>
              <w:rPr>
                <w:rFonts w:cs="v5.0.0"/>
              </w:rPr>
            </w:pPr>
            <w:r w:rsidRPr="00602E30">
              <w:rPr>
                <w:rFonts w:cs="v5.0.0"/>
              </w:rPr>
              <w:t>Modification Period</w:t>
            </w:r>
          </w:p>
        </w:tc>
        <w:tc>
          <w:tcPr>
            <w:tcW w:w="2028" w:type="dxa"/>
          </w:tcPr>
          <w:p w14:paraId="04A07BCC" w14:textId="77777777" w:rsidR="00321648" w:rsidRPr="00602E30" w:rsidRDefault="00321648" w:rsidP="006F7230">
            <w:pPr>
              <w:pStyle w:val="TAC"/>
            </w:pPr>
            <w:r w:rsidRPr="00602E30">
              <w:t>1280 ms</w:t>
            </w:r>
          </w:p>
        </w:tc>
      </w:tr>
      <w:tr w:rsidR="00321648" w:rsidRPr="00602E30" w14:paraId="7266452A" w14:textId="77777777">
        <w:tc>
          <w:tcPr>
            <w:tcW w:w="2835" w:type="dxa"/>
          </w:tcPr>
          <w:p w14:paraId="480E4E7C" w14:textId="77777777" w:rsidR="00321648" w:rsidRPr="00602E30" w:rsidRDefault="00321648" w:rsidP="006F7230">
            <w:pPr>
              <w:pStyle w:val="TAL"/>
              <w:rPr>
                <w:rFonts w:cs="v5.0.0"/>
              </w:rPr>
            </w:pPr>
            <w:r w:rsidRPr="00602E30">
              <w:rPr>
                <w:rFonts w:cs="v5.0.0"/>
              </w:rPr>
              <w:t>Type of Error Protection</w:t>
            </w:r>
          </w:p>
        </w:tc>
        <w:tc>
          <w:tcPr>
            <w:tcW w:w="2028" w:type="dxa"/>
          </w:tcPr>
          <w:p w14:paraId="67E5B539" w14:textId="77777777" w:rsidR="00321648" w:rsidRPr="00602E30" w:rsidRDefault="00321648" w:rsidP="006F7230">
            <w:pPr>
              <w:pStyle w:val="TAC"/>
            </w:pPr>
            <w:r w:rsidRPr="00602E30">
              <w:t>Convolutional Coding</w:t>
            </w:r>
          </w:p>
        </w:tc>
      </w:tr>
      <w:tr w:rsidR="00321648" w:rsidRPr="00602E30" w14:paraId="51B18CE7" w14:textId="77777777">
        <w:tc>
          <w:tcPr>
            <w:tcW w:w="2835" w:type="dxa"/>
          </w:tcPr>
          <w:p w14:paraId="587846F4" w14:textId="77777777" w:rsidR="00321648" w:rsidRPr="00602E30" w:rsidRDefault="00321648" w:rsidP="006F7230">
            <w:pPr>
              <w:pStyle w:val="TAL"/>
              <w:rPr>
                <w:rFonts w:cs="v5.0.0"/>
              </w:rPr>
            </w:pPr>
            <w:r w:rsidRPr="00602E30">
              <w:rPr>
                <w:rFonts w:cs="v5.0.0"/>
              </w:rPr>
              <w:t>Coding Rate</w:t>
            </w:r>
          </w:p>
        </w:tc>
        <w:tc>
          <w:tcPr>
            <w:tcW w:w="2028" w:type="dxa"/>
          </w:tcPr>
          <w:p w14:paraId="1946F1A9" w14:textId="77777777" w:rsidR="00321648" w:rsidRPr="00602E30" w:rsidRDefault="00321648" w:rsidP="006F7230">
            <w:pPr>
              <w:pStyle w:val="TAC"/>
            </w:pPr>
            <w:r w:rsidRPr="00602E30">
              <w:t>1/3</w:t>
            </w:r>
          </w:p>
        </w:tc>
      </w:tr>
      <w:tr w:rsidR="00321648" w:rsidRPr="00602E30" w14:paraId="4C3F3419" w14:textId="77777777">
        <w:tc>
          <w:tcPr>
            <w:tcW w:w="2835" w:type="dxa"/>
          </w:tcPr>
          <w:p w14:paraId="23774FB7" w14:textId="77777777" w:rsidR="00321648" w:rsidRPr="00602E30" w:rsidRDefault="00321648" w:rsidP="006F7230">
            <w:pPr>
              <w:pStyle w:val="TAL"/>
              <w:rPr>
                <w:rFonts w:cs="v5.0.0"/>
              </w:rPr>
            </w:pPr>
            <w:r w:rsidRPr="00602E30">
              <w:rPr>
                <w:rFonts w:cs="v5.0.0"/>
              </w:rPr>
              <w:t>Rate matching Attribute</w:t>
            </w:r>
          </w:p>
        </w:tc>
        <w:tc>
          <w:tcPr>
            <w:tcW w:w="2028" w:type="dxa"/>
          </w:tcPr>
          <w:p w14:paraId="3339D222" w14:textId="77777777" w:rsidR="00321648" w:rsidRPr="00602E30" w:rsidRDefault="00321648" w:rsidP="006F7230">
            <w:pPr>
              <w:pStyle w:val="TAC"/>
            </w:pPr>
            <w:r w:rsidRPr="00602E30">
              <w:t>256</w:t>
            </w:r>
          </w:p>
        </w:tc>
      </w:tr>
      <w:tr w:rsidR="00321648" w:rsidRPr="00602E30" w14:paraId="3EA0DAA9" w14:textId="77777777">
        <w:tc>
          <w:tcPr>
            <w:tcW w:w="2835" w:type="dxa"/>
          </w:tcPr>
          <w:p w14:paraId="2FBE8371" w14:textId="77777777" w:rsidR="00321648" w:rsidRPr="00602E30" w:rsidRDefault="00321648" w:rsidP="006F7230">
            <w:pPr>
              <w:pStyle w:val="TAL"/>
              <w:rPr>
                <w:rFonts w:cs="v5.0.0"/>
              </w:rPr>
            </w:pPr>
            <w:r w:rsidRPr="00602E30">
              <w:rPr>
                <w:rFonts w:cs="v5.0.0"/>
              </w:rPr>
              <w:t>Size of CRC</w:t>
            </w:r>
          </w:p>
        </w:tc>
        <w:tc>
          <w:tcPr>
            <w:tcW w:w="2028" w:type="dxa"/>
          </w:tcPr>
          <w:p w14:paraId="3AC55028" w14:textId="77777777" w:rsidR="00321648" w:rsidRPr="00602E30" w:rsidRDefault="00321648" w:rsidP="006F7230">
            <w:pPr>
              <w:pStyle w:val="TAC"/>
            </w:pPr>
            <w:r w:rsidRPr="00602E30">
              <w:t>16</w:t>
            </w:r>
          </w:p>
        </w:tc>
      </w:tr>
    </w:tbl>
    <w:p w14:paraId="3BF14DDA" w14:textId="77777777" w:rsidR="009B4BA5" w:rsidRPr="00541A60" w:rsidRDefault="009B4BA5"/>
    <w:p w14:paraId="33447079" w14:textId="77777777" w:rsidR="00321648" w:rsidRPr="00541A60" w:rsidRDefault="00321648" w:rsidP="00FA6C75">
      <w:pPr>
        <w:pStyle w:val="TH"/>
        <w:outlineLvl w:val="0"/>
        <w:rPr>
          <w:rFonts w:cs="v5.0.0"/>
        </w:rPr>
      </w:pPr>
      <w:r w:rsidRPr="00541A60">
        <w:rPr>
          <w:rFonts w:cs="v5.0.0"/>
        </w:rPr>
        <w:t>Table A.41C: Configuration of other physical channels during MCCH test</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9"/>
        <w:gridCol w:w="2694"/>
        <w:gridCol w:w="3402"/>
      </w:tblGrid>
      <w:tr w:rsidR="00321648" w:rsidRPr="00602E30" w14:paraId="77DC8D41" w14:textId="77777777">
        <w:trPr>
          <w:cantSplit/>
        </w:trPr>
        <w:tc>
          <w:tcPr>
            <w:tcW w:w="2409" w:type="dxa"/>
          </w:tcPr>
          <w:p w14:paraId="639BA859" w14:textId="77777777" w:rsidR="00321648" w:rsidRPr="00602E30" w:rsidRDefault="00321648" w:rsidP="006F7230">
            <w:pPr>
              <w:pStyle w:val="TAH"/>
              <w:rPr>
                <w:rFonts w:cs="v5.0.0"/>
              </w:rPr>
            </w:pPr>
            <w:r w:rsidRPr="00602E30">
              <w:rPr>
                <w:rFonts w:cs="v5.0.0"/>
              </w:rPr>
              <w:t>Physical Channel</w:t>
            </w:r>
          </w:p>
        </w:tc>
        <w:tc>
          <w:tcPr>
            <w:tcW w:w="2694" w:type="dxa"/>
          </w:tcPr>
          <w:p w14:paraId="659648BA" w14:textId="77777777" w:rsidR="00321648" w:rsidRPr="00602E30" w:rsidRDefault="00321648" w:rsidP="006F7230">
            <w:pPr>
              <w:pStyle w:val="TAH"/>
              <w:rPr>
                <w:rFonts w:cs="v5.0.0"/>
              </w:rPr>
            </w:pPr>
            <w:r w:rsidRPr="00602E30">
              <w:rPr>
                <w:rFonts w:cs="v5.0.0"/>
              </w:rPr>
              <w:t>Power Ratio (Ec/Ior)</w:t>
            </w:r>
          </w:p>
        </w:tc>
        <w:tc>
          <w:tcPr>
            <w:tcW w:w="3402" w:type="dxa"/>
          </w:tcPr>
          <w:p w14:paraId="51710513" w14:textId="77777777" w:rsidR="00321648" w:rsidRPr="00602E30" w:rsidRDefault="00321648" w:rsidP="006F7230">
            <w:pPr>
              <w:pStyle w:val="TAH"/>
              <w:rPr>
                <w:rFonts w:cs="v5.0.0"/>
              </w:rPr>
            </w:pPr>
            <w:r w:rsidRPr="00602E30">
              <w:rPr>
                <w:rFonts w:cs="v5.0.0"/>
              </w:rPr>
              <w:t>NOTE</w:t>
            </w:r>
          </w:p>
        </w:tc>
      </w:tr>
      <w:tr w:rsidR="00321648" w:rsidRPr="00602E30" w14:paraId="132E9092" w14:textId="77777777">
        <w:tc>
          <w:tcPr>
            <w:tcW w:w="2409" w:type="dxa"/>
          </w:tcPr>
          <w:p w14:paraId="6323F145" w14:textId="77777777" w:rsidR="00321648" w:rsidRPr="00602E30" w:rsidRDefault="00321648" w:rsidP="006F7230">
            <w:pPr>
              <w:pStyle w:val="TAH"/>
              <w:rPr>
                <w:rFonts w:cs="v5.0.0"/>
                <w:b w:val="0"/>
              </w:rPr>
            </w:pPr>
            <w:r w:rsidRPr="00602E30">
              <w:rPr>
                <w:rFonts w:cs="v5.0.0"/>
                <w:b w:val="0"/>
              </w:rPr>
              <w:t>P-CPICH</w:t>
            </w:r>
          </w:p>
        </w:tc>
        <w:tc>
          <w:tcPr>
            <w:tcW w:w="2694" w:type="dxa"/>
          </w:tcPr>
          <w:p w14:paraId="74EBCB3D" w14:textId="77777777" w:rsidR="00321648" w:rsidRPr="00602E30" w:rsidRDefault="00321648" w:rsidP="006F7230">
            <w:pPr>
              <w:pStyle w:val="TAH"/>
              <w:rPr>
                <w:rFonts w:cs="v5.0.0"/>
                <w:b w:val="0"/>
              </w:rPr>
            </w:pPr>
            <w:r w:rsidRPr="00602E30">
              <w:rPr>
                <w:rFonts w:cs="v5.0.0"/>
                <w:b w:val="0"/>
              </w:rPr>
              <w:t>-10 dB</w:t>
            </w:r>
          </w:p>
        </w:tc>
        <w:tc>
          <w:tcPr>
            <w:tcW w:w="3402" w:type="dxa"/>
          </w:tcPr>
          <w:p w14:paraId="14E0E7F0" w14:textId="77777777" w:rsidR="00321648" w:rsidRPr="00602E30" w:rsidRDefault="00321648" w:rsidP="006F7230">
            <w:pPr>
              <w:pStyle w:val="TAH"/>
              <w:jc w:val="left"/>
              <w:rPr>
                <w:rFonts w:cs="v5.0.0"/>
                <w:b w:val="0"/>
              </w:rPr>
            </w:pPr>
          </w:p>
        </w:tc>
      </w:tr>
      <w:tr w:rsidR="00321648" w:rsidRPr="00602E30" w14:paraId="3F1D8F57" w14:textId="77777777">
        <w:tc>
          <w:tcPr>
            <w:tcW w:w="2409" w:type="dxa"/>
          </w:tcPr>
          <w:p w14:paraId="7C6CF538" w14:textId="77777777" w:rsidR="00321648" w:rsidRPr="00602E30" w:rsidRDefault="00321648" w:rsidP="006F7230">
            <w:pPr>
              <w:pStyle w:val="TAL"/>
              <w:jc w:val="center"/>
              <w:rPr>
                <w:rFonts w:cs="v5.0.0"/>
              </w:rPr>
            </w:pPr>
            <w:r w:rsidRPr="00602E30">
              <w:rPr>
                <w:rFonts w:cs="v5.0.0"/>
              </w:rPr>
              <w:t>T-CPICH</w:t>
            </w:r>
          </w:p>
        </w:tc>
        <w:tc>
          <w:tcPr>
            <w:tcW w:w="2694" w:type="dxa"/>
          </w:tcPr>
          <w:p w14:paraId="7B0870C8" w14:textId="77777777" w:rsidR="00321648" w:rsidRPr="00602E30" w:rsidRDefault="00321648" w:rsidP="006F7230">
            <w:pPr>
              <w:pStyle w:val="TAC"/>
            </w:pPr>
            <w:r w:rsidRPr="00602E30">
              <w:t>-0.457 dB</w:t>
            </w:r>
          </w:p>
        </w:tc>
        <w:tc>
          <w:tcPr>
            <w:tcW w:w="3402" w:type="dxa"/>
          </w:tcPr>
          <w:p w14:paraId="0DDBAA36" w14:textId="77777777" w:rsidR="00321648" w:rsidRPr="00602E30" w:rsidRDefault="00321648" w:rsidP="006F7230">
            <w:pPr>
              <w:pStyle w:val="TAC"/>
              <w:jc w:val="left"/>
            </w:pPr>
          </w:p>
        </w:tc>
      </w:tr>
      <w:tr w:rsidR="00321648" w:rsidRPr="00602E30" w14:paraId="4115443B" w14:textId="77777777">
        <w:tc>
          <w:tcPr>
            <w:tcW w:w="2409" w:type="dxa"/>
          </w:tcPr>
          <w:p w14:paraId="6C10DF82" w14:textId="77777777" w:rsidR="00321648" w:rsidRPr="00602E30" w:rsidRDefault="00321648" w:rsidP="006F7230">
            <w:pPr>
              <w:pStyle w:val="TAL"/>
              <w:jc w:val="center"/>
              <w:rPr>
                <w:rFonts w:cs="v5.0.0"/>
              </w:rPr>
            </w:pPr>
            <w:r w:rsidRPr="00602E30">
              <w:rPr>
                <w:rFonts w:cs="v5.0.0"/>
              </w:rPr>
              <w:t>P-CCPCH</w:t>
            </w:r>
          </w:p>
        </w:tc>
        <w:tc>
          <w:tcPr>
            <w:tcW w:w="2694" w:type="dxa"/>
          </w:tcPr>
          <w:p w14:paraId="5E5B7570" w14:textId="77777777" w:rsidR="00321648" w:rsidRPr="00602E30" w:rsidRDefault="00321648" w:rsidP="006F7230">
            <w:pPr>
              <w:pStyle w:val="TAC"/>
            </w:pPr>
            <w:r w:rsidRPr="00602E30">
              <w:t>-12 dB</w:t>
            </w:r>
          </w:p>
        </w:tc>
        <w:tc>
          <w:tcPr>
            <w:tcW w:w="3402" w:type="dxa"/>
          </w:tcPr>
          <w:p w14:paraId="75B52339" w14:textId="77777777" w:rsidR="00321648" w:rsidRPr="00602E30" w:rsidRDefault="00321648" w:rsidP="006F7230">
            <w:pPr>
              <w:pStyle w:val="TAC"/>
              <w:jc w:val="left"/>
            </w:pPr>
          </w:p>
        </w:tc>
      </w:tr>
      <w:tr w:rsidR="00321648" w:rsidRPr="00602E30" w14:paraId="2DE691C4" w14:textId="77777777">
        <w:tc>
          <w:tcPr>
            <w:tcW w:w="2409" w:type="dxa"/>
          </w:tcPr>
          <w:p w14:paraId="67E77574" w14:textId="77777777" w:rsidR="00321648" w:rsidRPr="00602E30" w:rsidRDefault="00321648" w:rsidP="006F7230">
            <w:pPr>
              <w:pStyle w:val="TAL"/>
              <w:jc w:val="center"/>
              <w:rPr>
                <w:rFonts w:cs="v5.0.0"/>
              </w:rPr>
            </w:pPr>
            <w:r w:rsidRPr="00602E30">
              <w:rPr>
                <w:rFonts w:cs="v5.0.0"/>
              </w:rPr>
              <w:t>SCH</w:t>
            </w:r>
          </w:p>
        </w:tc>
        <w:tc>
          <w:tcPr>
            <w:tcW w:w="2694" w:type="dxa"/>
          </w:tcPr>
          <w:p w14:paraId="3591E42B" w14:textId="77777777" w:rsidR="00321648" w:rsidRPr="00602E30" w:rsidRDefault="00321648" w:rsidP="006F7230">
            <w:pPr>
              <w:pStyle w:val="TAC"/>
            </w:pPr>
            <w:r w:rsidRPr="00602E30">
              <w:t>-12 dB</w:t>
            </w:r>
          </w:p>
        </w:tc>
        <w:tc>
          <w:tcPr>
            <w:tcW w:w="3402" w:type="dxa"/>
          </w:tcPr>
          <w:p w14:paraId="38EB1738" w14:textId="77777777" w:rsidR="00321648" w:rsidRPr="00602E30" w:rsidRDefault="00321648" w:rsidP="006F7230">
            <w:pPr>
              <w:pStyle w:val="TAC"/>
              <w:jc w:val="left"/>
            </w:pPr>
            <w:r w:rsidRPr="00602E30">
              <w:t>This power shall be divided equally between Primary and Secondary Synchronous channels</w:t>
            </w:r>
          </w:p>
        </w:tc>
      </w:tr>
      <w:tr w:rsidR="00321648" w:rsidRPr="00602E30" w14:paraId="76660909" w14:textId="77777777">
        <w:tc>
          <w:tcPr>
            <w:tcW w:w="2409" w:type="dxa"/>
          </w:tcPr>
          <w:p w14:paraId="0172DE8E" w14:textId="77777777" w:rsidR="00321648" w:rsidRPr="00602E30" w:rsidRDefault="00321648" w:rsidP="006F7230">
            <w:pPr>
              <w:pStyle w:val="TAL"/>
              <w:jc w:val="center"/>
              <w:rPr>
                <w:rFonts w:cs="v5.0.0"/>
              </w:rPr>
            </w:pPr>
            <w:r w:rsidRPr="00602E30">
              <w:rPr>
                <w:rFonts w:cs="v5.0.0"/>
              </w:rPr>
              <w:t>OCNS</w:t>
            </w:r>
          </w:p>
        </w:tc>
        <w:tc>
          <w:tcPr>
            <w:tcW w:w="2694" w:type="dxa"/>
          </w:tcPr>
          <w:p w14:paraId="2ED0929A" w14:textId="77777777" w:rsidR="00321648" w:rsidRPr="00602E30" w:rsidRDefault="00321648" w:rsidP="006F7230">
            <w:pPr>
              <w:pStyle w:val="TAC"/>
            </w:pPr>
            <w:r w:rsidRPr="00602E30">
              <w:t>Necessary power so that total transmit power spectral density of Node B (Ior) adds to one</w:t>
            </w:r>
          </w:p>
        </w:tc>
        <w:tc>
          <w:tcPr>
            <w:tcW w:w="3402" w:type="dxa"/>
          </w:tcPr>
          <w:p w14:paraId="1294ED73" w14:textId="77777777" w:rsidR="00321648" w:rsidRPr="00602E30" w:rsidRDefault="00321648" w:rsidP="006F7230">
            <w:pPr>
              <w:pStyle w:val="TAC"/>
              <w:jc w:val="left"/>
            </w:pPr>
            <w:r w:rsidRPr="00602E30">
              <w:t>OCNS interference consists of 15 codes of equal power, each code using SF16 and QPSK modulation</w:t>
            </w:r>
          </w:p>
        </w:tc>
      </w:tr>
    </w:tbl>
    <w:p w14:paraId="4375A5ED" w14:textId="77777777" w:rsidR="00321648" w:rsidRPr="00541A60" w:rsidRDefault="00321648"/>
    <w:p w14:paraId="136B5CE0" w14:textId="77777777" w:rsidR="00D4529B" w:rsidRPr="00541A60" w:rsidRDefault="00D4529B">
      <w:pPr>
        <w:pStyle w:val="Heading3"/>
      </w:pPr>
      <w:bookmarkStart w:id="534" w:name="_Toc518918029"/>
      <w:r w:rsidRPr="00541A60">
        <w:rPr>
          <w:lang w:eastAsia="zh-CN"/>
        </w:rPr>
        <w:t>A.4.1.2</w:t>
      </w:r>
      <w:r w:rsidRPr="00541A60">
        <w:rPr>
          <w:lang w:eastAsia="zh-CN"/>
        </w:rPr>
        <w:tab/>
        <w:t>1</w:t>
      </w:r>
      <w:r w:rsidRPr="00541A60">
        <w:t>.</w:t>
      </w:r>
      <w:r w:rsidRPr="00541A60">
        <w:rPr>
          <w:lang w:eastAsia="zh-CN"/>
        </w:rPr>
        <w:t>28</w:t>
      </w:r>
      <w:r w:rsidRPr="00541A60">
        <w:t xml:space="preserve"> Mcps</w:t>
      </w:r>
      <w:r w:rsidRPr="00541A60">
        <w:rPr>
          <w:lang w:eastAsia="zh-CN"/>
        </w:rPr>
        <w:t xml:space="preserve"> TDD Option</w:t>
      </w:r>
      <w:bookmarkEnd w:id="534"/>
    </w:p>
    <w:p w14:paraId="18D6C6CF" w14:textId="77777777" w:rsidR="00D4529B" w:rsidRPr="00541A60" w:rsidRDefault="00D4529B">
      <w:pPr>
        <w:keepNext/>
        <w:rPr>
          <w:rFonts w:cs="v5.0.0"/>
        </w:rPr>
      </w:pPr>
      <w:r w:rsidRPr="00541A60">
        <w:rPr>
          <w:rFonts w:cs="v5.0.0"/>
        </w:rPr>
        <w:t>The parameters for the MCCH demodulation tests are specified in Table A.43 and Table A.44.</w:t>
      </w:r>
    </w:p>
    <w:p w14:paraId="0295A6FB" w14:textId="77777777" w:rsidR="009E02A4" w:rsidRPr="00541A60" w:rsidRDefault="009E02A4" w:rsidP="00FA6C75">
      <w:pPr>
        <w:pStyle w:val="TH"/>
        <w:outlineLvl w:val="0"/>
        <w:rPr>
          <w:rFonts w:cs="v5.0.0"/>
        </w:rPr>
      </w:pPr>
      <w:r w:rsidRPr="00541A60">
        <w:rPr>
          <w:rFonts w:cs="v5.0.0"/>
        </w:rPr>
        <w:t>Table A.43: Physical channel parameters for S-CCPCH</w:t>
      </w:r>
    </w:p>
    <w:tbl>
      <w:tblPr>
        <w:tblW w:w="8910" w:type="dxa"/>
        <w:tblInd w:w="1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0"/>
        <w:gridCol w:w="2160"/>
        <w:gridCol w:w="1890"/>
        <w:gridCol w:w="1890"/>
      </w:tblGrid>
      <w:tr w:rsidR="009E02A4" w:rsidRPr="00602E30" w14:paraId="3EEE5739" w14:textId="77777777">
        <w:tc>
          <w:tcPr>
            <w:tcW w:w="2970" w:type="dxa"/>
          </w:tcPr>
          <w:p w14:paraId="42338C01" w14:textId="77777777" w:rsidR="009E02A4" w:rsidRPr="00602E30" w:rsidRDefault="009E02A4" w:rsidP="009E02A4">
            <w:pPr>
              <w:pStyle w:val="TAH"/>
              <w:rPr>
                <w:rFonts w:cs="v5.0.0"/>
              </w:rPr>
            </w:pPr>
            <w:r w:rsidRPr="00602E30">
              <w:rPr>
                <w:rFonts w:cs="v5.0.0"/>
              </w:rPr>
              <w:br w:type="page"/>
              <w:t>Parameter</w:t>
            </w:r>
          </w:p>
        </w:tc>
        <w:tc>
          <w:tcPr>
            <w:tcW w:w="2160" w:type="dxa"/>
          </w:tcPr>
          <w:p w14:paraId="4E8ECB45" w14:textId="77777777" w:rsidR="009E02A4" w:rsidRPr="00602E30" w:rsidRDefault="009E02A4" w:rsidP="009E02A4">
            <w:pPr>
              <w:pStyle w:val="TAH"/>
              <w:rPr>
                <w:rFonts w:cs="v5.0.0"/>
              </w:rPr>
            </w:pPr>
            <w:r w:rsidRPr="00602E30">
              <w:rPr>
                <w:rFonts w:cs="v5.0.0"/>
              </w:rPr>
              <w:t>Unit</w:t>
            </w:r>
          </w:p>
        </w:tc>
        <w:tc>
          <w:tcPr>
            <w:tcW w:w="1890" w:type="dxa"/>
          </w:tcPr>
          <w:p w14:paraId="5718FCCB" w14:textId="77777777" w:rsidR="009E02A4" w:rsidRPr="00541A60" w:rsidRDefault="009E02A4" w:rsidP="009E02A4">
            <w:pPr>
              <w:pStyle w:val="TAH"/>
              <w:rPr>
                <w:rFonts w:eastAsia="SimSun" w:cs="v5.0.0"/>
                <w:lang w:eastAsia="zh-CN"/>
              </w:rPr>
            </w:pPr>
            <w:r w:rsidRPr="00602E30">
              <w:rPr>
                <w:rFonts w:cs="v5.0.0"/>
              </w:rPr>
              <w:t>Level</w:t>
            </w:r>
            <w:r w:rsidRPr="00541A60">
              <w:rPr>
                <w:rFonts w:eastAsia="SimSun" w:cs="v5.0.0"/>
                <w:vertAlign w:val="superscript"/>
                <w:lang w:eastAsia="zh-CN"/>
              </w:rPr>
              <w:t>1</w:t>
            </w:r>
          </w:p>
        </w:tc>
        <w:tc>
          <w:tcPr>
            <w:tcW w:w="1890" w:type="dxa"/>
          </w:tcPr>
          <w:p w14:paraId="74A6D2B5" w14:textId="77777777" w:rsidR="009E02A4" w:rsidRPr="00541A60" w:rsidRDefault="009E02A4" w:rsidP="009E02A4">
            <w:pPr>
              <w:pStyle w:val="TAH"/>
              <w:rPr>
                <w:rFonts w:eastAsia="SimSun" w:cs="v5.0.0"/>
                <w:vertAlign w:val="superscript"/>
                <w:lang w:eastAsia="zh-CN"/>
              </w:rPr>
            </w:pPr>
            <w:r w:rsidRPr="00541A60">
              <w:rPr>
                <w:rFonts w:eastAsia="SimSun" w:cs="v5.0.0"/>
                <w:lang w:eastAsia="zh-CN"/>
              </w:rPr>
              <w:t>Level</w:t>
            </w:r>
            <w:r w:rsidRPr="00541A60">
              <w:rPr>
                <w:rFonts w:eastAsia="SimSun" w:cs="v5.0.0"/>
                <w:vertAlign w:val="superscript"/>
                <w:lang w:eastAsia="zh-CN"/>
              </w:rPr>
              <w:t>2</w:t>
            </w:r>
          </w:p>
        </w:tc>
      </w:tr>
      <w:tr w:rsidR="009E02A4" w:rsidRPr="00602E30" w14:paraId="422D7994" w14:textId="77777777">
        <w:tc>
          <w:tcPr>
            <w:tcW w:w="2970" w:type="dxa"/>
          </w:tcPr>
          <w:p w14:paraId="58950E15" w14:textId="77777777" w:rsidR="009E02A4" w:rsidRPr="00602E30" w:rsidRDefault="009E02A4" w:rsidP="009E02A4">
            <w:pPr>
              <w:pStyle w:val="TAH"/>
              <w:rPr>
                <w:rFonts w:cs="v5.0.0"/>
                <w:b w:val="0"/>
              </w:rPr>
            </w:pPr>
            <w:r w:rsidRPr="00602E30">
              <w:rPr>
                <w:rFonts w:cs="v5.0.0"/>
                <w:b w:val="0"/>
              </w:rPr>
              <w:t>Channel bit rate</w:t>
            </w:r>
          </w:p>
        </w:tc>
        <w:tc>
          <w:tcPr>
            <w:tcW w:w="2160" w:type="dxa"/>
          </w:tcPr>
          <w:p w14:paraId="694A1671" w14:textId="77777777" w:rsidR="009E02A4" w:rsidRPr="00602E30" w:rsidRDefault="009E02A4" w:rsidP="009E02A4">
            <w:pPr>
              <w:pStyle w:val="TAH"/>
              <w:rPr>
                <w:rFonts w:cs="v5.0.0"/>
                <w:b w:val="0"/>
              </w:rPr>
            </w:pPr>
            <w:r w:rsidRPr="00602E30">
              <w:rPr>
                <w:b w:val="0"/>
              </w:rPr>
              <w:t>kbps</w:t>
            </w:r>
          </w:p>
        </w:tc>
        <w:tc>
          <w:tcPr>
            <w:tcW w:w="1890" w:type="dxa"/>
          </w:tcPr>
          <w:p w14:paraId="5A4BCC95" w14:textId="77777777" w:rsidR="009E02A4" w:rsidRPr="00602E30" w:rsidRDefault="009E02A4" w:rsidP="009E02A4">
            <w:pPr>
              <w:pStyle w:val="TAH"/>
              <w:rPr>
                <w:rFonts w:cs="v5.0.0"/>
                <w:b w:val="0"/>
                <w:lang w:eastAsia="zh-CN"/>
              </w:rPr>
            </w:pPr>
            <w:r w:rsidRPr="00602E30">
              <w:rPr>
                <w:rFonts w:cs="v5.0.0"/>
                <w:b w:val="0"/>
                <w:lang w:eastAsia="zh-CN"/>
              </w:rPr>
              <w:t>17.6</w:t>
            </w:r>
          </w:p>
        </w:tc>
        <w:tc>
          <w:tcPr>
            <w:tcW w:w="1890" w:type="dxa"/>
          </w:tcPr>
          <w:p w14:paraId="28F460AC" w14:textId="77777777" w:rsidR="009E02A4" w:rsidRPr="00602E30" w:rsidRDefault="009E02A4" w:rsidP="009E02A4">
            <w:pPr>
              <w:pStyle w:val="TAH"/>
              <w:rPr>
                <w:rFonts w:cs="v5.0.0"/>
                <w:b w:val="0"/>
                <w:lang w:eastAsia="zh-CN"/>
              </w:rPr>
            </w:pPr>
            <w:r w:rsidRPr="00602E30">
              <w:rPr>
                <w:lang w:eastAsia="zh-CN"/>
              </w:rPr>
              <w:t>19.2</w:t>
            </w:r>
          </w:p>
        </w:tc>
      </w:tr>
      <w:tr w:rsidR="009E02A4" w:rsidRPr="00602E30" w14:paraId="6334F001" w14:textId="77777777">
        <w:tc>
          <w:tcPr>
            <w:tcW w:w="2970" w:type="dxa"/>
          </w:tcPr>
          <w:p w14:paraId="659E0D76" w14:textId="77777777" w:rsidR="009E02A4" w:rsidRPr="00602E30" w:rsidRDefault="009E02A4" w:rsidP="009E02A4">
            <w:pPr>
              <w:pStyle w:val="TAH"/>
              <w:rPr>
                <w:rFonts w:cs="v5.0.0"/>
                <w:b w:val="0"/>
              </w:rPr>
            </w:pPr>
            <w:r w:rsidRPr="00602E30">
              <w:rPr>
                <w:rFonts w:cs="v5.0.0"/>
                <w:b w:val="0"/>
              </w:rPr>
              <w:t xml:space="preserve">Channel symbol rate </w:t>
            </w:r>
          </w:p>
        </w:tc>
        <w:tc>
          <w:tcPr>
            <w:tcW w:w="2160" w:type="dxa"/>
          </w:tcPr>
          <w:p w14:paraId="7B775AE1" w14:textId="77777777" w:rsidR="009E02A4" w:rsidRPr="00602E30" w:rsidRDefault="009E02A4" w:rsidP="009E02A4">
            <w:pPr>
              <w:pStyle w:val="TAH"/>
              <w:rPr>
                <w:rFonts w:cs="v5.0.0"/>
                <w:b w:val="0"/>
              </w:rPr>
            </w:pPr>
            <w:r w:rsidRPr="00602E30">
              <w:rPr>
                <w:b w:val="0"/>
              </w:rPr>
              <w:t>ksps</w:t>
            </w:r>
          </w:p>
        </w:tc>
        <w:tc>
          <w:tcPr>
            <w:tcW w:w="1890" w:type="dxa"/>
          </w:tcPr>
          <w:p w14:paraId="2CE662F9" w14:textId="77777777" w:rsidR="009E02A4" w:rsidRPr="00602E30" w:rsidRDefault="009E02A4" w:rsidP="009E02A4">
            <w:pPr>
              <w:pStyle w:val="TAH"/>
              <w:rPr>
                <w:rFonts w:cs="v5.0.0"/>
                <w:b w:val="0"/>
                <w:lang w:eastAsia="zh-CN"/>
              </w:rPr>
            </w:pPr>
            <w:r w:rsidRPr="00602E30">
              <w:rPr>
                <w:rFonts w:cs="v5.0.0"/>
                <w:b w:val="0"/>
                <w:lang w:eastAsia="zh-CN"/>
              </w:rPr>
              <w:t>8.8</w:t>
            </w:r>
          </w:p>
        </w:tc>
        <w:tc>
          <w:tcPr>
            <w:tcW w:w="1890" w:type="dxa"/>
          </w:tcPr>
          <w:p w14:paraId="1D6FC067" w14:textId="77777777" w:rsidR="009E02A4" w:rsidRPr="00602E30" w:rsidRDefault="009E02A4" w:rsidP="009E02A4">
            <w:pPr>
              <w:pStyle w:val="TAH"/>
              <w:rPr>
                <w:rFonts w:cs="v5.0.0"/>
                <w:b w:val="0"/>
                <w:lang w:eastAsia="zh-CN"/>
              </w:rPr>
            </w:pPr>
            <w:r w:rsidRPr="00602E30">
              <w:rPr>
                <w:lang w:eastAsia="zh-CN"/>
              </w:rPr>
              <w:t>9.6</w:t>
            </w:r>
          </w:p>
        </w:tc>
      </w:tr>
      <w:tr w:rsidR="009E02A4" w:rsidRPr="00602E30" w14:paraId="6837B7D9" w14:textId="77777777">
        <w:trPr>
          <w:trHeight w:val="244"/>
        </w:trPr>
        <w:tc>
          <w:tcPr>
            <w:tcW w:w="2970" w:type="dxa"/>
          </w:tcPr>
          <w:p w14:paraId="00E8463C" w14:textId="77777777" w:rsidR="009E02A4" w:rsidRPr="00602E30" w:rsidRDefault="009E02A4" w:rsidP="009E02A4">
            <w:pPr>
              <w:pStyle w:val="TAL"/>
              <w:rPr>
                <w:rFonts w:cs="v5.0.0"/>
                <w:lang w:eastAsia="zh-CN"/>
              </w:rPr>
            </w:pPr>
            <w:r w:rsidRPr="00602E30">
              <w:rPr>
                <w:rFonts w:cs="v5.0.0"/>
                <w:lang w:eastAsia="zh-CN"/>
              </w:rPr>
              <w:t>Slot Format</w:t>
            </w:r>
          </w:p>
        </w:tc>
        <w:tc>
          <w:tcPr>
            <w:tcW w:w="2160" w:type="dxa"/>
          </w:tcPr>
          <w:p w14:paraId="69DB268A" w14:textId="77777777" w:rsidR="009E02A4" w:rsidRPr="00602E30" w:rsidRDefault="009E02A4" w:rsidP="009E02A4">
            <w:pPr>
              <w:pStyle w:val="TAC"/>
            </w:pPr>
          </w:p>
        </w:tc>
        <w:tc>
          <w:tcPr>
            <w:tcW w:w="1890" w:type="dxa"/>
          </w:tcPr>
          <w:p w14:paraId="17626590" w14:textId="77777777" w:rsidR="009E02A4" w:rsidRPr="00602E30" w:rsidRDefault="009E02A4" w:rsidP="009E02A4">
            <w:pPr>
              <w:pStyle w:val="TAC"/>
              <w:rPr>
                <w:lang w:eastAsia="zh-CN"/>
              </w:rPr>
            </w:pPr>
            <w:r w:rsidRPr="00602E30">
              <w:rPr>
                <w:lang w:eastAsia="zh-CN"/>
              </w:rPr>
              <w:t>No TPC, SS</w:t>
            </w:r>
          </w:p>
        </w:tc>
        <w:tc>
          <w:tcPr>
            <w:tcW w:w="1890" w:type="dxa"/>
          </w:tcPr>
          <w:p w14:paraId="34DEF3B2" w14:textId="77777777" w:rsidR="009E02A4" w:rsidRPr="00541A60" w:rsidRDefault="009E02A4" w:rsidP="009E02A4">
            <w:pPr>
              <w:pStyle w:val="TAC"/>
              <w:rPr>
                <w:rFonts w:eastAsia="SimSun"/>
                <w:lang w:eastAsia="zh-CN"/>
              </w:rPr>
            </w:pPr>
            <w:r w:rsidRPr="00541A60">
              <w:rPr>
                <w:rFonts w:eastAsia="SimSun"/>
                <w:lang w:eastAsia="zh-CN"/>
              </w:rPr>
              <w:t>No TPC SS</w:t>
            </w:r>
          </w:p>
        </w:tc>
      </w:tr>
      <w:tr w:rsidR="009E02A4" w:rsidRPr="00602E30" w14:paraId="072C6979" w14:textId="77777777">
        <w:trPr>
          <w:trHeight w:val="145"/>
        </w:trPr>
        <w:tc>
          <w:tcPr>
            <w:tcW w:w="2970" w:type="dxa"/>
            <w:vAlign w:val="center"/>
          </w:tcPr>
          <w:p w14:paraId="3C94E4E9" w14:textId="77777777" w:rsidR="009E02A4" w:rsidRPr="00602E30" w:rsidRDefault="009E02A4" w:rsidP="009E02A4">
            <w:pPr>
              <w:pStyle w:val="TAL"/>
              <w:rPr>
                <w:rFonts w:cs="v5.0.0"/>
                <w:lang w:eastAsia="zh-CN"/>
              </w:rPr>
            </w:pPr>
            <w:r w:rsidRPr="00602E30">
              <w:rPr>
                <w:rFonts w:cs="v5.0.0"/>
                <w:lang w:eastAsia="zh-CN"/>
              </w:rPr>
              <w:t>SF</w:t>
            </w:r>
          </w:p>
        </w:tc>
        <w:tc>
          <w:tcPr>
            <w:tcW w:w="2160" w:type="dxa"/>
            <w:vAlign w:val="center"/>
          </w:tcPr>
          <w:p w14:paraId="371E99C2" w14:textId="77777777" w:rsidR="009E02A4" w:rsidRPr="00602E30" w:rsidRDefault="009E02A4" w:rsidP="009E02A4">
            <w:pPr>
              <w:pStyle w:val="TAC"/>
            </w:pPr>
            <w:r w:rsidRPr="00602E30">
              <w:t>-</w:t>
            </w:r>
          </w:p>
        </w:tc>
        <w:tc>
          <w:tcPr>
            <w:tcW w:w="1890" w:type="dxa"/>
            <w:vAlign w:val="center"/>
          </w:tcPr>
          <w:p w14:paraId="2BFD7C86" w14:textId="77777777" w:rsidR="009E02A4" w:rsidRPr="00602E30" w:rsidRDefault="009E02A4" w:rsidP="009E02A4">
            <w:pPr>
              <w:pStyle w:val="TAC"/>
              <w:rPr>
                <w:lang w:eastAsia="zh-CN"/>
              </w:rPr>
            </w:pPr>
            <w:r w:rsidRPr="00602E30">
              <w:rPr>
                <w:lang w:eastAsia="zh-CN"/>
              </w:rPr>
              <w:t>16</w:t>
            </w:r>
          </w:p>
        </w:tc>
        <w:tc>
          <w:tcPr>
            <w:tcW w:w="1890" w:type="dxa"/>
          </w:tcPr>
          <w:p w14:paraId="369EDA60" w14:textId="77777777" w:rsidR="009E02A4" w:rsidRPr="00541A60" w:rsidRDefault="009E02A4" w:rsidP="009E02A4">
            <w:pPr>
              <w:pStyle w:val="TAC"/>
              <w:rPr>
                <w:rFonts w:eastAsia="SimSun"/>
                <w:lang w:eastAsia="zh-CN"/>
              </w:rPr>
            </w:pPr>
            <w:r w:rsidRPr="00541A60">
              <w:rPr>
                <w:rFonts w:eastAsia="SimSun"/>
                <w:lang w:eastAsia="zh-CN"/>
              </w:rPr>
              <w:t>16</w:t>
            </w:r>
          </w:p>
        </w:tc>
      </w:tr>
      <w:tr w:rsidR="009E02A4" w:rsidRPr="00602E30" w14:paraId="0E388CFA" w14:textId="77777777">
        <w:trPr>
          <w:trHeight w:val="145"/>
        </w:trPr>
        <w:tc>
          <w:tcPr>
            <w:tcW w:w="2970" w:type="dxa"/>
            <w:vAlign w:val="center"/>
          </w:tcPr>
          <w:p w14:paraId="4DD6FD34" w14:textId="77777777" w:rsidR="009E02A4" w:rsidRPr="00602E30" w:rsidRDefault="009E02A4" w:rsidP="009E02A4">
            <w:pPr>
              <w:pStyle w:val="TAL"/>
              <w:rPr>
                <w:rFonts w:cs="v5.0.0"/>
              </w:rPr>
            </w:pPr>
            <w:r w:rsidRPr="00602E30">
              <w:rPr>
                <w:rFonts w:cs="v5.0.0"/>
              </w:rPr>
              <w:t>TFCI</w:t>
            </w:r>
          </w:p>
        </w:tc>
        <w:tc>
          <w:tcPr>
            <w:tcW w:w="2160" w:type="dxa"/>
            <w:vAlign w:val="center"/>
          </w:tcPr>
          <w:p w14:paraId="4BBCA136" w14:textId="77777777" w:rsidR="009E02A4" w:rsidRPr="00602E30" w:rsidRDefault="009E02A4" w:rsidP="009E02A4">
            <w:pPr>
              <w:pStyle w:val="TAC"/>
            </w:pPr>
            <w:r w:rsidRPr="00602E30">
              <w:t>-</w:t>
            </w:r>
          </w:p>
        </w:tc>
        <w:tc>
          <w:tcPr>
            <w:tcW w:w="1890" w:type="dxa"/>
            <w:vAlign w:val="center"/>
          </w:tcPr>
          <w:p w14:paraId="1E816EFC" w14:textId="77777777" w:rsidR="009E02A4" w:rsidRPr="00602E30" w:rsidRDefault="009E02A4" w:rsidP="009E02A4">
            <w:pPr>
              <w:pStyle w:val="TAC"/>
            </w:pPr>
            <w:r w:rsidRPr="00602E30">
              <w:t>ON</w:t>
            </w:r>
          </w:p>
        </w:tc>
        <w:tc>
          <w:tcPr>
            <w:tcW w:w="1890" w:type="dxa"/>
          </w:tcPr>
          <w:p w14:paraId="668B6F45" w14:textId="77777777" w:rsidR="009E02A4" w:rsidRPr="00541A60" w:rsidRDefault="009E02A4" w:rsidP="009E02A4">
            <w:pPr>
              <w:pStyle w:val="TAC"/>
              <w:rPr>
                <w:rFonts w:eastAsia="SimSun"/>
                <w:lang w:eastAsia="zh-CN"/>
              </w:rPr>
            </w:pPr>
            <w:r w:rsidRPr="00541A60">
              <w:rPr>
                <w:rFonts w:eastAsia="SimSun"/>
                <w:lang w:eastAsia="zh-CN"/>
              </w:rPr>
              <w:t>ON</w:t>
            </w:r>
          </w:p>
        </w:tc>
      </w:tr>
      <w:tr w:rsidR="009E02A4" w:rsidRPr="00602E30" w14:paraId="6B9EF7AA" w14:textId="77777777">
        <w:trPr>
          <w:trHeight w:val="145"/>
        </w:trPr>
        <w:tc>
          <w:tcPr>
            <w:tcW w:w="8910" w:type="dxa"/>
            <w:gridSpan w:val="4"/>
            <w:vAlign w:val="center"/>
          </w:tcPr>
          <w:p w14:paraId="2A84FD4E" w14:textId="77777777" w:rsidR="009E02A4" w:rsidRPr="00541A60" w:rsidRDefault="009E02A4" w:rsidP="009E02A4">
            <w:pPr>
              <w:pStyle w:val="TAC"/>
              <w:jc w:val="left"/>
              <w:rPr>
                <w:rFonts w:eastAsia="SimSun"/>
                <w:lang w:eastAsia="zh-CN"/>
              </w:rPr>
            </w:pPr>
            <w:r w:rsidRPr="00541A60">
              <w:rPr>
                <w:rFonts w:eastAsia="SimSun"/>
                <w:lang w:eastAsia="zh-CN"/>
              </w:rPr>
              <w:t xml:space="preserve">NOTE1: used for MCCH test in section </w:t>
            </w:r>
            <w:smartTag w:uri="urn:schemas-microsoft-com:office:smarttags" w:element="chsdate">
              <w:smartTagPr>
                <w:attr w:name="IsROCDate" w:val="False"/>
                <w:attr w:name="IsLunarDate" w:val="False"/>
                <w:attr w:name="Day" w:val="30"/>
                <w:attr w:name="Month" w:val="12"/>
                <w:attr w:name="Year" w:val="1899"/>
              </w:smartTagPr>
              <w:r w:rsidRPr="00541A60">
                <w:rPr>
                  <w:rFonts w:eastAsia="SimSun"/>
                  <w:lang w:eastAsia="zh-CN"/>
                </w:rPr>
                <w:t>10.1.1</w:t>
              </w:r>
            </w:smartTag>
            <w:r w:rsidRPr="00541A60">
              <w:rPr>
                <w:rFonts w:eastAsia="SimSun"/>
                <w:lang w:eastAsia="zh-CN"/>
              </w:rPr>
              <w:t>.2.</w:t>
            </w:r>
          </w:p>
          <w:p w14:paraId="4AF672CD" w14:textId="77777777" w:rsidR="009E02A4" w:rsidRPr="00541A60" w:rsidRDefault="009E02A4" w:rsidP="009E02A4">
            <w:pPr>
              <w:pStyle w:val="TAC"/>
              <w:jc w:val="left"/>
              <w:rPr>
                <w:rFonts w:eastAsia="SimSun"/>
                <w:lang w:eastAsia="zh-CN"/>
              </w:rPr>
            </w:pPr>
            <w:r w:rsidRPr="00541A60">
              <w:rPr>
                <w:rFonts w:eastAsia="SimSun"/>
                <w:lang w:eastAsia="zh-CN"/>
              </w:rPr>
              <w:t xml:space="preserve">NOTE2: used for MCCH test in section </w:t>
            </w:r>
            <w:smartTag w:uri="urn:schemas-microsoft-com:office:smarttags" w:element="chsdate">
              <w:smartTagPr>
                <w:attr w:name="IsROCDate" w:val="False"/>
                <w:attr w:name="IsLunarDate" w:val="False"/>
                <w:attr w:name="Day" w:val="30"/>
                <w:attr w:name="Month" w:val="12"/>
                <w:attr w:name="Year" w:val="1899"/>
              </w:smartTagPr>
              <w:r w:rsidRPr="00541A60">
                <w:rPr>
                  <w:rFonts w:eastAsia="SimSun"/>
                  <w:lang w:eastAsia="zh-CN"/>
                </w:rPr>
                <w:t>10.1.2</w:t>
              </w:r>
            </w:smartTag>
            <w:r w:rsidRPr="00541A60">
              <w:rPr>
                <w:rFonts w:eastAsia="SimSun"/>
                <w:lang w:eastAsia="zh-CN"/>
              </w:rPr>
              <w:t>.2.</w:t>
            </w:r>
          </w:p>
        </w:tc>
      </w:tr>
    </w:tbl>
    <w:p w14:paraId="4C9022C1" w14:textId="77777777" w:rsidR="00D4529B" w:rsidRPr="00541A60" w:rsidRDefault="00D4529B">
      <w:pPr>
        <w:rPr>
          <w:rFonts w:cs="v5.0.0"/>
        </w:rPr>
      </w:pPr>
    </w:p>
    <w:p w14:paraId="50921277" w14:textId="77777777" w:rsidR="00D4529B" w:rsidRPr="00541A60" w:rsidRDefault="00D4529B" w:rsidP="00FA6C75">
      <w:pPr>
        <w:pStyle w:val="TH"/>
        <w:outlineLvl w:val="0"/>
        <w:rPr>
          <w:rFonts w:cs="v5.0.0"/>
        </w:rPr>
      </w:pPr>
      <w:r w:rsidRPr="00541A60">
        <w:rPr>
          <w:rFonts w:cs="v5.0.0"/>
        </w:rPr>
        <w:t>Table A.44: Transport channel parameters for S-CCPCH</w:t>
      </w:r>
    </w:p>
    <w:tbl>
      <w:tblPr>
        <w:tblW w:w="0" w:type="auto"/>
        <w:tblInd w:w="25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126"/>
      </w:tblGrid>
      <w:tr w:rsidR="00D4529B" w:rsidRPr="00602E30" w14:paraId="067216DF" w14:textId="77777777">
        <w:trPr>
          <w:cantSplit/>
        </w:trPr>
        <w:tc>
          <w:tcPr>
            <w:tcW w:w="2835" w:type="dxa"/>
          </w:tcPr>
          <w:p w14:paraId="0EDB3C98" w14:textId="77777777" w:rsidR="00D4529B" w:rsidRPr="00602E30" w:rsidRDefault="00D4529B">
            <w:pPr>
              <w:pStyle w:val="TAH"/>
              <w:rPr>
                <w:rFonts w:cs="v5.0.0"/>
              </w:rPr>
            </w:pPr>
            <w:r w:rsidRPr="00602E30">
              <w:rPr>
                <w:rFonts w:cs="v5.0.0"/>
              </w:rPr>
              <w:t>Parameter</w:t>
            </w:r>
          </w:p>
        </w:tc>
        <w:tc>
          <w:tcPr>
            <w:tcW w:w="2126" w:type="dxa"/>
          </w:tcPr>
          <w:p w14:paraId="0BB05323" w14:textId="77777777" w:rsidR="00D4529B" w:rsidRPr="00602E30" w:rsidRDefault="00D4529B">
            <w:pPr>
              <w:pStyle w:val="TAH"/>
              <w:rPr>
                <w:rFonts w:cs="v5.0.0"/>
              </w:rPr>
            </w:pPr>
            <w:r w:rsidRPr="00602E30">
              <w:rPr>
                <w:rFonts w:cs="v5.0.0"/>
              </w:rPr>
              <w:t>MCCH</w:t>
            </w:r>
          </w:p>
        </w:tc>
      </w:tr>
      <w:tr w:rsidR="00D4529B" w:rsidRPr="00602E30" w14:paraId="433B4B46" w14:textId="77777777">
        <w:tc>
          <w:tcPr>
            <w:tcW w:w="2835" w:type="dxa"/>
          </w:tcPr>
          <w:p w14:paraId="61E4227B" w14:textId="77777777" w:rsidR="00D4529B" w:rsidRPr="00602E30" w:rsidRDefault="00D4529B">
            <w:pPr>
              <w:pStyle w:val="TAH"/>
              <w:jc w:val="left"/>
              <w:rPr>
                <w:rFonts w:cs="v5.0.0"/>
                <w:b w:val="0"/>
              </w:rPr>
            </w:pPr>
            <w:r w:rsidRPr="00602E30">
              <w:rPr>
                <w:rFonts w:cs="v5.0.0"/>
                <w:b w:val="0"/>
              </w:rPr>
              <w:t>User Data Rate</w:t>
            </w:r>
          </w:p>
        </w:tc>
        <w:tc>
          <w:tcPr>
            <w:tcW w:w="2126" w:type="dxa"/>
          </w:tcPr>
          <w:p w14:paraId="080BAEBD" w14:textId="77777777" w:rsidR="00D4529B" w:rsidRPr="00602E30" w:rsidRDefault="00D4529B">
            <w:pPr>
              <w:pStyle w:val="TAH"/>
              <w:rPr>
                <w:rFonts w:cs="v5.0.0"/>
                <w:b w:val="0"/>
              </w:rPr>
            </w:pPr>
            <w:r w:rsidRPr="00602E30">
              <w:rPr>
                <w:rFonts w:cs="v5.0.0"/>
                <w:b w:val="0"/>
              </w:rPr>
              <w:t>7.</w:t>
            </w:r>
            <w:r w:rsidRPr="00602E30">
              <w:rPr>
                <w:rFonts w:cs="v5.0.0"/>
                <w:b w:val="0"/>
                <w:lang w:eastAsia="zh-CN"/>
              </w:rPr>
              <w:t>6</w:t>
            </w:r>
            <w:r w:rsidRPr="00602E30">
              <w:rPr>
                <w:rFonts w:cs="v5.0.0"/>
                <w:b w:val="0"/>
              </w:rPr>
              <w:t xml:space="preserve"> kbps</w:t>
            </w:r>
          </w:p>
        </w:tc>
      </w:tr>
      <w:tr w:rsidR="00D4529B" w:rsidRPr="00602E30" w14:paraId="3C61093E" w14:textId="77777777">
        <w:tc>
          <w:tcPr>
            <w:tcW w:w="2835" w:type="dxa"/>
          </w:tcPr>
          <w:p w14:paraId="54C38243" w14:textId="77777777" w:rsidR="00D4529B" w:rsidRPr="00602E30" w:rsidRDefault="00D4529B">
            <w:pPr>
              <w:pStyle w:val="TAL"/>
              <w:rPr>
                <w:rFonts w:cs="v5.0.0"/>
              </w:rPr>
            </w:pPr>
            <w:r w:rsidRPr="00602E30">
              <w:rPr>
                <w:rFonts w:cs="v5.0.0"/>
              </w:rPr>
              <w:t xml:space="preserve">Number Transport Channel </w:t>
            </w:r>
          </w:p>
        </w:tc>
        <w:tc>
          <w:tcPr>
            <w:tcW w:w="2126" w:type="dxa"/>
          </w:tcPr>
          <w:p w14:paraId="6B692944" w14:textId="77777777" w:rsidR="00D4529B" w:rsidRPr="00602E30" w:rsidRDefault="00D4529B">
            <w:pPr>
              <w:pStyle w:val="TAC"/>
            </w:pPr>
            <w:r w:rsidRPr="00602E30">
              <w:t xml:space="preserve">1 </w:t>
            </w:r>
          </w:p>
        </w:tc>
      </w:tr>
      <w:tr w:rsidR="00D4529B" w:rsidRPr="00602E30" w14:paraId="7A93CACB" w14:textId="77777777">
        <w:tc>
          <w:tcPr>
            <w:tcW w:w="2835" w:type="dxa"/>
          </w:tcPr>
          <w:p w14:paraId="71AC6CF5" w14:textId="77777777" w:rsidR="00D4529B" w:rsidRPr="00602E30" w:rsidRDefault="00D4529B">
            <w:pPr>
              <w:pStyle w:val="TAL"/>
              <w:rPr>
                <w:rFonts w:cs="v5.0.0"/>
              </w:rPr>
            </w:pPr>
            <w:r w:rsidRPr="00602E30">
              <w:rPr>
                <w:rFonts w:cs="v5.0.0"/>
              </w:rPr>
              <w:t>Transport Block Size</w:t>
            </w:r>
          </w:p>
        </w:tc>
        <w:tc>
          <w:tcPr>
            <w:tcW w:w="2126" w:type="dxa"/>
          </w:tcPr>
          <w:p w14:paraId="7EDCE03F" w14:textId="77777777" w:rsidR="00D4529B" w:rsidRPr="00602E30" w:rsidRDefault="00D4529B">
            <w:pPr>
              <w:pStyle w:val="TAC"/>
              <w:rPr>
                <w:lang w:eastAsia="zh-CN"/>
              </w:rPr>
            </w:pPr>
            <w:r w:rsidRPr="00602E30">
              <w:rPr>
                <w:lang w:eastAsia="zh-CN"/>
              </w:rPr>
              <w:t>72</w:t>
            </w:r>
          </w:p>
        </w:tc>
      </w:tr>
      <w:tr w:rsidR="00D4529B" w:rsidRPr="00602E30" w14:paraId="799E41C6" w14:textId="77777777">
        <w:tc>
          <w:tcPr>
            <w:tcW w:w="2835" w:type="dxa"/>
          </w:tcPr>
          <w:p w14:paraId="12D7BBF8" w14:textId="77777777" w:rsidR="00D4529B" w:rsidRPr="00602E30" w:rsidRDefault="00D4529B">
            <w:pPr>
              <w:pStyle w:val="TAL"/>
              <w:rPr>
                <w:rFonts w:cs="v5.0.0"/>
              </w:rPr>
            </w:pPr>
            <w:r w:rsidRPr="00602E30">
              <w:rPr>
                <w:rFonts w:cs="v5.0.0"/>
              </w:rPr>
              <w:t>Transport Block Set Size</w:t>
            </w:r>
          </w:p>
        </w:tc>
        <w:tc>
          <w:tcPr>
            <w:tcW w:w="2126" w:type="dxa"/>
          </w:tcPr>
          <w:p w14:paraId="7952D40F" w14:textId="77777777" w:rsidR="00D4529B" w:rsidRPr="00602E30" w:rsidRDefault="00D4529B">
            <w:pPr>
              <w:pStyle w:val="TAC"/>
              <w:rPr>
                <w:lang w:eastAsia="zh-CN"/>
              </w:rPr>
            </w:pPr>
            <w:r w:rsidRPr="00602E30">
              <w:rPr>
                <w:lang w:eastAsia="zh-CN"/>
              </w:rPr>
              <w:t>72</w:t>
            </w:r>
          </w:p>
        </w:tc>
      </w:tr>
      <w:tr w:rsidR="00D4529B" w:rsidRPr="00602E30" w14:paraId="7BDFE471" w14:textId="77777777">
        <w:tc>
          <w:tcPr>
            <w:tcW w:w="2835" w:type="dxa"/>
          </w:tcPr>
          <w:p w14:paraId="474E52B9" w14:textId="77777777" w:rsidR="00D4529B" w:rsidRPr="00602E30" w:rsidRDefault="00D4529B">
            <w:pPr>
              <w:pStyle w:val="TAL"/>
              <w:rPr>
                <w:rFonts w:cs="v5.0.0"/>
              </w:rPr>
            </w:pPr>
            <w:smartTag w:uri="urn:schemas-microsoft-com:office:smarttags" w:element="stockticker">
              <w:r w:rsidRPr="00602E30">
                <w:rPr>
                  <w:rFonts w:cs="v5.0.0"/>
                </w:rPr>
                <w:t>RLC</w:t>
              </w:r>
            </w:smartTag>
            <w:r w:rsidRPr="00602E30">
              <w:rPr>
                <w:rFonts w:cs="v5.0.0"/>
              </w:rPr>
              <w:t xml:space="preserve"> SDU </w:t>
            </w:r>
            <w:r w:rsidRPr="00602E30">
              <w:t>block size</w:t>
            </w:r>
          </w:p>
        </w:tc>
        <w:tc>
          <w:tcPr>
            <w:tcW w:w="2126" w:type="dxa"/>
          </w:tcPr>
          <w:p w14:paraId="22C85E8C" w14:textId="77777777" w:rsidR="00D4529B" w:rsidRPr="00602E30" w:rsidRDefault="00D4529B">
            <w:pPr>
              <w:pStyle w:val="TAC"/>
            </w:pPr>
            <w:r w:rsidRPr="00602E30">
              <w:t xml:space="preserve">4088 </w:t>
            </w:r>
          </w:p>
        </w:tc>
      </w:tr>
      <w:tr w:rsidR="00D4529B" w:rsidRPr="00602E30" w14:paraId="6F6BCCBE" w14:textId="77777777">
        <w:tc>
          <w:tcPr>
            <w:tcW w:w="2835" w:type="dxa"/>
          </w:tcPr>
          <w:p w14:paraId="574BBD1C" w14:textId="77777777" w:rsidR="00D4529B" w:rsidRPr="00602E30" w:rsidRDefault="00D4529B">
            <w:pPr>
              <w:pStyle w:val="TAL"/>
              <w:rPr>
                <w:rFonts w:cs="v5.0.0"/>
              </w:rPr>
            </w:pPr>
            <w:r w:rsidRPr="00602E30">
              <w:rPr>
                <w:rFonts w:cs="v5.0.0"/>
              </w:rPr>
              <w:t>Transmission Time Interval</w:t>
            </w:r>
          </w:p>
        </w:tc>
        <w:tc>
          <w:tcPr>
            <w:tcW w:w="2126" w:type="dxa"/>
          </w:tcPr>
          <w:p w14:paraId="0FA2B0F8" w14:textId="77777777" w:rsidR="00D4529B" w:rsidRPr="00602E30" w:rsidRDefault="00D4529B">
            <w:pPr>
              <w:pStyle w:val="TAC"/>
            </w:pPr>
            <w:r w:rsidRPr="00602E30">
              <w:rPr>
                <w:lang w:eastAsia="zh-CN"/>
              </w:rPr>
              <w:t>1</w:t>
            </w:r>
            <w:r w:rsidRPr="00602E30">
              <w:t>0 ms</w:t>
            </w:r>
          </w:p>
        </w:tc>
      </w:tr>
      <w:tr w:rsidR="00D4529B" w:rsidRPr="00602E30" w14:paraId="5EF3BD17" w14:textId="77777777">
        <w:tc>
          <w:tcPr>
            <w:tcW w:w="2835" w:type="dxa"/>
          </w:tcPr>
          <w:p w14:paraId="159A8D23" w14:textId="77777777" w:rsidR="00D4529B" w:rsidRPr="00602E30" w:rsidRDefault="00D4529B">
            <w:pPr>
              <w:pStyle w:val="TAL"/>
              <w:rPr>
                <w:rFonts w:cs="v5.0.0"/>
              </w:rPr>
            </w:pPr>
            <w:r w:rsidRPr="00602E30">
              <w:rPr>
                <w:rFonts w:cs="v5.0.0"/>
              </w:rPr>
              <w:t>Repetition period</w:t>
            </w:r>
          </w:p>
        </w:tc>
        <w:tc>
          <w:tcPr>
            <w:tcW w:w="2126" w:type="dxa"/>
          </w:tcPr>
          <w:p w14:paraId="652531C8" w14:textId="77777777" w:rsidR="00D4529B" w:rsidRPr="00602E30" w:rsidRDefault="00D4529B">
            <w:pPr>
              <w:pStyle w:val="TAC"/>
            </w:pPr>
            <w:r w:rsidRPr="00602E30">
              <w:t>640 ms</w:t>
            </w:r>
          </w:p>
        </w:tc>
      </w:tr>
      <w:tr w:rsidR="00D4529B" w:rsidRPr="00602E30" w14:paraId="05F7512D" w14:textId="77777777">
        <w:tc>
          <w:tcPr>
            <w:tcW w:w="2835" w:type="dxa"/>
          </w:tcPr>
          <w:p w14:paraId="47AA09BA" w14:textId="77777777" w:rsidR="00D4529B" w:rsidRPr="00602E30" w:rsidRDefault="00D4529B">
            <w:pPr>
              <w:pStyle w:val="TAL"/>
              <w:rPr>
                <w:rFonts w:cs="v5.0.0"/>
              </w:rPr>
            </w:pPr>
            <w:r w:rsidRPr="00602E30">
              <w:rPr>
                <w:rFonts w:cs="v5.0.0"/>
              </w:rPr>
              <w:t>Modification period</w:t>
            </w:r>
          </w:p>
        </w:tc>
        <w:tc>
          <w:tcPr>
            <w:tcW w:w="2126" w:type="dxa"/>
          </w:tcPr>
          <w:p w14:paraId="6143ED66" w14:textId="77777777" w:rsidR="00D4529B" w:rsidRPr="00602E30" w:rsidRDefault="00D4529B">
            <w:pPr>
              <w:pStyle w:val="TAC"/>
            </w:pPr>
            <w:r w:rsidRPr="00602E30">
              <w:t>1280 ms</w:t>
            </w:r>
          </w:p>
        </w:tc>
      </w:tr>
      <w:tr w:rsidR="00D4529B" w:rsidRPr="00602E30" w14:paraId="5D3448BB" w14:textId="77777777">
        <w:tc>
          <w:tcPr>
            <w:tcW w:w="2835" w:type="dxa"/>
          </w:tcPr>
          <w:p w14:paraId="7BF1ED22" w14:textId="77777777" w:rsidR="00D4529B" w:rsidRPr="00602E30" w:rsidRDefault="00D4529B">
            <w:pPr>
              <w:pStyle w:val="TAL"/>
              <w:rPr>
                <w:rFonts w:cs="v5.0.0"/>
              </w:rPr>
            </w:pPr>
            <w:r w:rsidRPr="00602E30">
              <w:rPr>
                <w:rFonts w:cs="v5.0.0"/>
              </w:rPr>
              <w:t>Type of Error Protection</w:t>
            </w:r>
          </w:p>
        </w:tc>
        <w:tc>
          <w:tcPr>
            <w:tcW w:w="2126" w:type="dxa"/>
          </w:tcPr>
          <w:p w14:paraId="0B231DA0" w14:textId="77777777" w:rsidR="00D4529B" w:rsidRPr="00602E30" w:rsidRDefault="00D4529B">
            <w:pPr>
              <w:pStyle w:val="TAC"/>
              <w:rPr>
                <w:lang w:eastAsia="zh-CN"/>
              </w:rPr>
            </w:pPr>
            <w:r w:rsidRPr="00602E30">
              <w:rPr>
                <w:lang w:eastAsia="zh-CN"/>
              </w:rPr>
              <w:t>Convolutional code 1/3</w:t>
            </w:r>
          </w:p>
        </w:tc>
      </w:tr>
      <w:tr w:rsidR="00D4529B" w:rsidRPr="00602E30" w14:paraId="49EC6DAD" w14:textId="77777777">
        <w:tc>
          <w:tcPr>
            <w:tcW w:w="2835" w:type="dxa"/>
          </w:tcPr>
          <w:p w14:paraId="39D72452" w14:textId="77777777" w:rsidR="00D4529B" w:rsidRPr="00602E30" w:rsidRDefault="00D4529B">
            <w:pPr>
              <w:pStyle w:val="TAL"/>
              <w:rPr>
                <w:rFonts w:cs="v5.0.0"/>
              </w:rPr>
            </w:pPr>
            <w:r w:rsidRPr="00602E30">
              <w:rPr>
                <w:rFonts w:cs="v5.0.0"/>
              </w:rPr>
              <w:t>Coding Rate</w:t>
            </w:r>
          </w:p>
        </w:tc>
        <w:tc>
          <w:tcPr>
            <w:tcW w:w="2126" w:type="dxa"/>
          </w:tcPr>
          <w:p w14:paraId="0D993755" w14:textId="77777777" w:rsidR="00D4529B" w:rsidRPr="00602E30" w:rsidRDefault="00D4529B">
            <w:pPr>
              <w:pStyle w:val="TAC"/>
            </w:pPr>
            <w:r w:rsidRPr="00602E30">
              <w:t>1/3</w:t>
            </w:r>
          </w:p>
        </w:tc>
      </w:tr>
      <w:tr w:rsidR="00D4529B" w:rsidRPr="00602E30" w14:paraId="21E922AA" w14:textId="77777777">
        <w:tc>
          <w:tcPr>
            <w:tcW w:w="2835" w:type="dxa"/>
          </w:tcPr>
          <w:p w14:paraId="0E386FBA" w14:textId="77777777" w:rsidR="00D4529B" w:rsidRPr="00602E30" w:rsidRDefault="00D4529B">
            <w:pPr>
              <w:pStyle w:val="TAL"/>
              <w:rPr>
                <w:rFonts w:cs="v5.0.0"/>
              </w:rPr>
            </w:pPr>
            <w:r w:rsidRPr="00602E30">
              <w:rPr>
                <w:rFonts w:cs="v5.0.0"/>
              </w:rPr>
              <w:t>Rate Matching attribute</w:t>
            </w:r>
          </w:p>
        </w:tc>
        <w:tc>
          <w:tcPr>
            <w:tcW w:w="2126" w:type="dxa"/>
          </w:tcPr>
          <w:p w14:paraId="2622D8EF" w14:textId="77777777" w:rsidR="00D4529B" w:rsidRPr="00602E30" w:rsidRDefault="00D4529B">
            <w:pPr>
              <w:pStyle w:val="TAC"/>
              <w:rPr>
                <w:lang w:eastAsia="zh-CN"/>
              </w:rPr>
            </w:pPr>
            <w:r w:rsidRPr="00602E30">
              <w:rPr>
                <w:lang w:eastAsia="zh-CN"/>
              </w:rPr>
              <w:t>160</w:t>
            </w:r>
          </w:p>
        </w:tc>
      </w:tr>
      <w:tr w:rsidR="00D4529B" w:rsidRPr="00602E30" w14:paraId="2CEDB8EC" w14:textId="77777777">
        <w:tc>
          <w:tcPr>
            <w:tcW w:w="2835" w:type="dxa"/>
          </w:tcPr>
          <w:p w14:paraId="07E3A56F" w14:textId="77777777" w:rsidR="00D4529B" w:rsidRPr="00602E30" w:rsidRDefault="00D4529B">
            <w:pPr>
              <w:pStyle w:val="TAL"/>
              <w:rPr>
                <w:rFonts w:cs="v5.0.0"/>
              </w:rPr>
            </w:pPr>
            <w:r w:rsidRPr="00602E30">
              <w:rPr>
                <w:rFonts w:cs="v5.0.0"/>
              </w:rPr>
              <w:t xml:space="preserve">Size of </w:t>
            </w:r>
            <w:smartTag w:uri="urn:schemas-microsoft-com:office:smarttags" w:element="stockticker">
              <w:r w:rsidRPr="00602E30">
                <w:rPr>
                  <w:rFonts w:cs="v5.0.0"/>
                </w:rPr>
                <w:t>CRC</w:t>
              </w:r>
            </w:smartTag>
          </w:p>
        </w:tc>
        <w:tc>
          <w:tcPr>
            <w:tcW w:w="2126" w:type="dxa"/>
          </w:tcPr>
          <w:p w14:paraId="434E465A" w14:textId="77777777" w:rsidR="00D4529B" w:rsidRPr="00602E30" w:rsidRDefault="00D4529B">
            <w:pPr>
              <w:pStyle w:val="TAC"/>
            </w:pPr>
            <w:r w:rsidRPr="00602E30">
              <w:t>16</w:t>
            </w:r>
          </w:p>
        </w:tc>
      </w:tr>
      <w:tr w:rsidR="00D4529B" w:rsidRPr="00602E30" w14:paraId="62138AD8" w14:textId="77777777">
        <w:tc>
          <w:tcPr>
            <w:tcW w:w="2835" w:type="dxa"/>
          </w:tcPr>
          <w:p w14:paraId="36DC017D" w14:textId="77777777" w:rsidR="00D4529B" w:rsidRPr="00602E30" w:rsidRDefault="00D4529B">
            <w:pPr>
              <w:pStyle w:val="TAL"/>
              <w:rPr>
                <w:rFonts w:cs="v5.0.0"/>
                <w:lang w:eastAsia="zh-CN"/>
              </w:rPr>
            </w:pPr>
            <w:r w:rsidRPr="00602E30">
              <w:rPr>
                <w:rFonts w:cs="v5.0.0"/>
                <w:lang w:eastAsia="zh-CN"/>
              </w:rPr>
              <w:t>TFCI</w:t>
            </w:r>
          </w:p>
        </w:tc>
        <w:tc>
          <w:tcPr>
            <w:tcW w:w="2126" w:type="dxa"/>
          </w:tcPr>
          <w:p w14:paraId="3131E464" w14:textId="77777777" w:rsidR="00D4529B" w:rsidRPr="00602E30" w:rsidRDefault="00D4529B">
            <w:pPr>
              <w:pStyle w:val="TAC"/>
              <w:rPr>
                <w:lang w:eastAsia="zh-CN"/>
              </w:rPr>
            </w:pPr>
            <w:r w:rsidRPr="00602E30">
              <w:rPr>
                <w:lang w:eastAsia="zh-CN"/>
              </w:rPr>
              <w:t>ON</w:t>
            </w:r>
          </w:p>
        </w:tc>
      </w:tr>
    </w:tbl>
    <w:p w14:paraId="22C27B5A" w14:textId="77777777" w:rsidR="00D4529B" w:rsidRPr="00541A60" w:rsidRDefault="00D4529B"/>
    <w:p w14:paraId="1A030157" w14:textId="77777777" w:rsidR="00D4529B" w:rsidRPr="00541A60" w:rsidRDefault="00D4529B" w:rsidP="00FA6C75">
      <w:pPr>
        <w:pStyle w:val="Heading3"/>
        <w:rPr>
          <w:lang w:eastAsia="zh-CN"/>
        </w:rPr>
      </w:pPr>
      <w:bookmarkStart w:id="535" w:name="_Toc518918030"/>
      <w:r w:rsidRPr="00541A60">
        <w:rPr>
          <w:lang w:eastAsia="zh-CN"/>
        </w:rPr>
        <w:lastRenderedPageBreak/>
        <w:t>A.4.1.3</w:t>
      </w:r>
      <w:r w:rsidRPr="00541A60">
        <w:rPr>
          <w:lang w:eastAsia="zh-CN"/>
        </w:rPr>
        <w:tab/>
      </w:r>
      <w:r w:rsidRPr="00541A60">
        <w:t>7.68 Mcps</w:t>
      </w:r>
      <w:r w:rsidRPr="00541A60">
        <w:rPr>
          <w:lang w:eastAsia="zh-CN"/>
        </w:rPr>
        <w:t xml:space="preserve"> TDD Option</w:t>
      </w:r>
      <w:bookmarkEnd w:id="535"/>
    </w:p>
    <w:p w14:paraId="005731B0" w14:textId="77777777" w:rsidR="00D4529B" w:rsidRPr="00541A60" w:rsidRDefault="00D4529B">
      <w:pPr>
        <w:keepNext/>
        <w:rPr>
          <w:rFonts w:cs="v5.0.0"/>
        </w:rPr>
      </w:pPr>
      <w:r w:rsidRPr="00541A60">
        <w:rPr>
          <w:rFonts w:cs="v5.0.0"/>
        </w:rPr>
        <w:t>The parameters for the MCCH demodulation tests are specified in Table A.44A and Table A.44B.</w:t>
      </w:r>
    </w:p>
    <w:p w14:paraId="2C19E091" w14:textId="77777777" w:rsidR="00D4529B" w:rsidRPr="00541A60" w:rsidRDefault="00D4529B" w:rsidP="00FA6C75">
      <w:pPr>
        <w:pStyle w:val="TH"/>
        <w:outlineLvl w:val="0"/>
        <w:rPr>
          <w:rFonts w:cs="v5.0.0"/>
        </w:rPr>
      </w:pPr>
      <w:r w:rsidRPr="00541A60">
        <w:rPr>
          <w:rFonts w:cs="v5.0.0"/>
        </w:rPr>
        <w:t>Table A.44A: Physical channel parameters for S-CCPCH</w:t>
      </w:r>
    </w:p>
    <w:tbl>
      <w:tblPr>
        <w:tblW w:w="9191" w:type="dxa"/>
        <w:tblInd w:w="4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13"/>
        <w:gridCol w:w="2410"/>
        <w:gridCol w:w="1984"/>
        <w:gridCol w:w="1984"/>
      </w:tblGrid>
      <w:tr w:rsidR="00116552" w:rsidRPr="00602E30" w14:paraId="1C7C85A5" w14:textId="77777777">
        <w:tc>
          <w:tcPr>
            <w:tcW w:w="2813" w:type="dxa"/>
          </w:tcPr>
          <w:p w14:paraId="77C8D3EB" w14:textId="77777777" w:rsidR="00116552" w:rsidRPr="00602E30" w:rsidRDefault="00116552">
            <w:pPr>
              <w:pStyle w:val="TAH"/>
              <w:rPr>
                <w:rFonts w:cs="v5.0.0"/>
              </w:rPr>
            </w:pPr>
            <w:r w:rsidRPr="00602E30">
              <w:rPr>
                <w:rFonts w:cs="v5.0.0"/>
              </w:rPr>
              <w:br w:type="page"/>
              <w:t>Parameter</w:t>
            </w:r>
          </w:p>
        </w:tc>
        <w:tc>
          <w:tcPr>
            <w:tcW w:w="2410" w:type="dxa"/>
          </w:tcPr>
          <w:p w14:paraId="6E76E444" w14:textId="77777777" w:rsidR="00116552" w:rsidRPr="00602E30" w:rsidRDefault="00116552">
            <w:pPr>
              <w:pStyle w:val="TAH"/>
              <w:rPr>
                <w:rFonts w:cs="v5.0.0"/>
              </w:rPr>
            </w:pPr>
            <w:r w:rsidRPr="00602E30">
              <w:rPr>
                <w:rFonts w:cs="v5.0.0"/>
              </w:rPr>
              <w:t>Unit</w:t>
            </w:r>
          </w:p>
        </w:tc>
        <w:tc>
          <w:tcPr>
            <w:tcW w:w="1984" w:type="dxa"/>
          </w:tcPr>
          <w:p w14:paraId="621FF552" w14:textId="77777777" w:rsidR="00116552" w:rsidRPr="00602E30" w:rsidRDefault="00116552">
            <w:pPr>
              <w:pStyle w:val="TAH"/>
              <w:rPr>
                <w:rFonts w:cs="v5.0.0"/>
              </w:rPr>
            </w:pPr>
            <w:r w:rsidRPr="00602E30">
              <w:rPr>
                <w:rFonts w:cs="v5.0.0"/>
              </w:rPr>
              <w:t>Level</w:t>
            </w:r>
          </w:p>
        </w:tc>
        <w:tc>
          <w:tcPr>
            <w:tcW w:w="1984" w:type="dxa"/>
          </w:tcPr>
          <w:p w14:paraId="7F1324ED" w14:textId="77777777" w:rsidR="00116552" w:rsidRPr="00602E30" w:rsidRDefault="00116552" w:rsidP="00866629">
            <w:pPr>
              <w:pStyle w:val="TAL"/>
            </w:pPr>
            <w:r w:rsidRPr="00602E30">
              <w:t>Level</w:t>
            </w:r>
          </w:p>
        </w:tc>
      </w:tr>
      <w:tr w:rsidR="00116552" w:rsidRPr="00602E30" w14:paraId="4C3AEF1B" w14:textId="77777777">
        <w:tc>
          <w:tcPr>
            <w:tcW w:w="2813" w:type="dxa"/>
          </w:tcPr>
          <w:p w14:paraId="701FD3FE" w14:textId="77777777" w:rsidR="00116552" w:rsidRPr="00602E30" w:rsidRDefault="00116552">
            <w:pPr>
              <w:pStyle w:val="TAL"/>
              <w:rPr>
                <w:rFonts w:cs="v5.0.0"/>
              </w:rPr>
            </w:pPr>
            <w:r w:rsidRPr="00602E30">
              <w:rPr>
                <w:rFonts w:cs="v5.0.0"/>
              </w:rPr>
              <w:t>Channel bit rate</w:t>
            </w:r>
          </w:p>
        </w:tc>
        <w:tc>
          <w:tcPr>
            <w:tcW w:w="2410" w:type="dxa"/>
          </w:tcPr>
          <w:p w14:paraId="1014BB4D" w14:textId="77777777" w:rsidR="00116552" w:rsidRPr="00602E30" w:rsidRDefault="00116552">
            <w:pPr>
              <w:pStyle w:val="TAC"/>
            </w:pPr>
            <w:r w:rsidRPr="00602E30">
              <w:t>kbps</w:t>
            </w:r>
          </w:p>
        </w:tc>
        <w:tc>
          <w:tcPr>
            <w:tcW w:w="1984" w:type="dxa"/>
          </w:tcPr>
          <w:p w14:paraId="06622E8D" w14:textId="77777777" w:rsidR="00116552" w:rsidRPr="00602E30" w:rsidRDefault="00116552">
            <w:pPr>
              <w:pStyle w:val="TAC"/>
            </w:pPr>
            <w:r w:rsidRPr="00602E30">
              <w:t>22.8</w:t>
            </w:r>
          </w:p>
        </w:tc>
        <w:tc>
          <w:tcPr>
            <w:tcW w:w="1984" w:type="dxa"/>
          </w:tcPr>
          <w:p w14:paraId="7FA085D3" w14:textId="77777777" w:rsidR="00116552" w:rsidRPr="00602E30" w:rsidRDefault="00116552" w:rsidP="00866629">
            <w:pPr>
              <w:pStyle w:val="TAL"/>
            </w:pPr>
            <w:r w:rsidRPr="00602E30">
              <w:t>22.8</w:t>
            </w:r>
          </w:p>
        </w:tc>
      </w:tr>
      <w:tr w:rsidR="00116552" w:rsidRPr="00602E30" w14:paraId="0C8D110F" w14:textId="77777777">
        <w:trPr>
          <w:trHeight w:val="244"/>
        </w:trPr>
        <w:tc>
          <w:tcPr>
            <w:tcW w:w="2813" w:type="dxa"/>
          </w:tcPr>
          <w:p w14:paraId="0BF3B79A" w14:textId="77777777" w:rsidR="00116552" w:rsidRPr="00602E30" w:rsidRDefault="00116552">
            <w:pPr>
              <w:pStyle w:val="TAL"/>
              <w:rPr>
                <w:rFonts w:cs="v5.0.0"/>
              </w:rPr>
            </w:pPr>
            <w:r w:rsidRPr="00602E30">
              <w:rPr>
                <w:rFonts w:cs="v5.0.0"/>
              </w:rPr>
              <w:t xml:space="preserve">Channel symbol rate </w:t>
            </w:r>
          </w:p>
        </w:tc>
        <w:tc>
          <w:tcPr>
            <w:tcW w:w="2410" w:type="dxa"/>
          </w:tcPr>
          <w:p w14:paraId="1FD74BCA" w14:textId="77777777" w:rsidR="00116552" w:rsidRPr="00602E30" w:rsidRDefault="00116552">
            <w:pPr>
              <w:pStyle w:val="TAC"/>
            </w:pPr>
            <w:r w:rsidRPr="00602E30">
              <w:t>ksps</w:t>
            </w:r>
          </w:p>
        </w:tc>
        <w:tc>
          <w:tcPr>
            <w:tcW w:w="1984" w:type="dxa"/>
          </w:tcPr>
          <w:p w14:paraId="21834ABE" w14:textId="77777777" w:rsidR="00116552" w:rsidRPr="00602E30" w:rsidRDefault="00116552">
            <w:pPr>
              <w:pStyle w:val="TAC"/>
            </w:pPr>
            <w:r w:rsidRPr="00602E30">
              <w:t>11.4</w:t>
            </w:r>
          </w:p>
        </w:tc>
        <w:tc>
          <w:tcPr>
            <w:tcW w:w="1984" w:type="dxa"/>
          </w:tcPr>
          <w:p w14:paraId="44D72401" w14:textId="77777777" w:rsidR="00116552" w:rsidRPr="00602E30" w:rsidRDefault="00116552" w:rsidP="00866629">
            <w:pPr>
              <w:pStyle w:val="TAL"/>
            </w:pPr>
            <w:r w:rsidRPr="00602E30">
              <w:t>11.4</w:t>
            </w:r>
          </w:p>
        </w:tc>
      </w:tr>
      <w:tr w:rsidR="00116552" w:rsidRPr="00602E30" w14:paraId="255EDF14" w14:textId="77777777">
        <w:trPr>
          <w:trHeight w:val="145"/>
        </w:trPr>
        <w:tc>
          <w:tcPr>
            <w:tcW w:w="2813" w:type="dxa"/>
            <w:vAlign w:val="center"/>
          </w:tcPr>
          <w:p w14:paraId="1AD425FF" w14:textId="77777777" w:rsidR="00116552" w:rsidRPr="00602E30" w:rsidRDefault="00116552">
            <w:pPr>
              <w:pStyle w:val="TAL"/>
              <w:rPr>
                <w:rFonts w:cs="v5.0.0"/>
              </w:rPr>
            </w:pPr>
            <w:r w:rsidRPr="00602E30">
              <w:rPr>
                <w:rFonts w:cs="v5.0.0"/>
              </w:rPr>
              <w:t>Slot Format #i</w:t>
            </w:r>
          </w:p>
        </w:tc>
        <w:tc>
          <w:tcPr>
            <w:tcW w:w="2410" w:type="dxa"/>
            <w:vAlign w:val="center"/>
          </w:tcPr>
          <w:p w14:paraId="57C26E4B" w14:textId="77777777" w:rsidR="00116552" w:rsidRPr="00602E30" w:rsidRDefault="00116552">
            <w:pPr>
              <w:pStyle w:val="TAC"/>
            </w:pPr>
            <w:r w:rsidRPr="00602E30">
              <w:t>-</w:t>
            </w:r>
          </w:p>
        </w:tc>
        <w:tc>
          <w:tcPr>
            <w:tcW w:w="1984" w:type="dxa"/>
            <w:vAlign w:val="center"/>
          </w:tcPr>
          <w:p w14:paraId="590E1819" w14:textId="77777777" w:rsidR="00116552" w:rsidRPr="00602E30" w:rsidRDefault="00116552">
            <w:pPr>
              <w:pStyle w:val="TAC"/>
            </w:pPr>
            <w:r w:rsidRPr="00602E30">
              <w:t>3</w:t>
            </w:r>
          </w:p>
        </w:tc>
        <w:tc>
          <w:tcPr>
            <w:tcW w:w="1984" w:type="dxa"/>
          </w:tcPr>
          <w:p w14:paraId="0CBF63A8" w14:textId="77777777" w:rsidR="00116552" w:rsidRPr="00602E30" w:rsidRDefault="00696F16" w:rsidP="00866629">
            <w:pPr>
              <w:pStyle w:val="TAL"/>
            </w:pPr>
            <w:r w:rsidRPr="00602E30">
              <w:t>21</w:t>
            </w:r>
          </w:p>
        </w:tc>
      </w:tr>
      <w:tr w:rsidR="00116552" w:rsidRPr="00602E30" w14:paraId="292155E9" w14:textId="77777777">
        <w:trPr>
          <w:trHeight w:val="145"/>
        </w:trPr>
        <w:tc>
          <w:tcPr>
            <w:tcW w:w="2813" w:type="dxa"/>
            <w:vAlign w:val="center"/>
          </w:tcPr>
          <w:p w14:paraId="43A0BAD6" w14:textId="77777777" w:rsidR="00116552" w:rsidRPr="00602E30" w:rsidRDefault="00116552">
            <w:pPr>
              <w:pStyle w:val="TAL"/>
              <w:rPr>
                <w:rFonts w:cs="v5.0.0"/>
              </w:rPr>
            </w:pPr>
            <w:r w:rsidRPr="00602E30">
              <w:rPr>
                <w:rFonts w:cs="v5.0.0"/>
              </w:rPr>
              <w:t>TFCI</w:t>
            </w:r>
          </w:p>
        </w:tc>
        <w:tc>
          <w:tcPr>
            <w:tcW w:w="2410" w:type="dxa"/>
            <w:vAlign w:val="center"/>
          </w:tcPr>
          <w:p w14:paraId="082C82E8" w14:textId="77777777" w:rsidR="00116552" w:rsidRPr="00602E30" w:rsidRDefault="00116552">
            <w:pPr>
              <w:pStyle w:val="TAC"/>
            </w:pPr>
            <w:r w:rsidRPr="00602E30">
              <w:t>-</w:t>
            </w:r>
          </w:p>
        </w:tc>
        <w:tc>
          <w:tcPr>
            <w:tcW w:w="1984" w:type="dxa"/>
            <w:vAlign w:val="center"/>
          </w:tcPr>
          <w:p w14:paraId="2EA6A59F" w14:textId="77777777" w:rsidR="00116552" w:rsidRPr="00602E30" w:rsidRDefault="00116552">
            <w:pPr>
              <w:pStyle w:val="TAC"/>
            </w:pPr>
            <w:r w:rsidRPr="00602E30">
              <w:t>ON</w:t>
            </w:r>
          </w:p>
        </w:tc>
        <w:tc>
          <w:tcPr>
            <w:tcW w:w="1984" w:type="dxa"/>
          </w:tcPr>
          <w:p w14:paraId="4A2C8619" w14:textId="77777777" w:rsidR="00116552" w:rsidRPr="00602E30" w:rsidRDefault="00116552" w:rsidP="00866629">
            <w:pPr>
              <w:pStyle w:val="TAL"/>
            </w:pPr>
            <w:r w:rsidRPr="00602E30">
              <w:t>ON</w:t>
            </w:r>
          </w:p>
        </w:tc>
      </w:tr>
    </w:tbl>
    <w:p w14:paraId="7EE9838A" w14:textId="77777777" w:rsidR="00D4529B" w:rsidRPr="00541A60" w:rsidRDefault="00D4529B">
      <w:pPr>
        <w:rPr>
          <w:rFonts w:cs="v5.0.0"/>
        </w:rPr>
      </w:pPr>
    </w:p>
    <w:p w14:paraId="5F68324D" w14:textId="77777777" w:rsidR="00D4529B" w:rsidRPr="00541A60" w:rsidRDefault="00D4529B" w:rsidP="00FA6C75">
      <w:pPr>
        <w:pStyle w:val="TH"/>
        <w:outlineLvl w:val="0"/>
        <w:rPr>
          <w:rFonts w:cs="v5.0.0"/>
        </w:rPr>
      </w:pPr>
      <w:r w:rsidRPr="00541A60">
        <w:rPr>
          <w:rFonts w:cs="v5.0.0"/>
        </w:rPr>
        <w:t>Table A.44B: Transport channel parameters for S-CCPCH</w:t>
      </w:r>
    </w:p>
    <w:tbl>
      <w:tblPr>
        <w:tblW w:w="0" w:type="auto"/>
        <w:tblInd w:w="25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843"/>
      </w:tblGrid>
      <w:tr w:rsidR="00D4529B" w:rsidRPr="00602E30" w14:paraId="7FD29CAA" w14:textId="77777777">
        <w:trPr>
          <w:cantSplit/>
        </w:trPr>
        <w:tc>
          <w:tcPr>
            <w:tcW w:w="2835" w:type="dxa"/>
          </w:tcPr>
          <w:p w14:paraId="3B5EA6D7" w14:textId="77777777" w:rsidR="00D4529B" w:rsidRPr="00602E30" w:rsidRDefault="00D4529B">
            <w:pPr>
              <w:pStyle w:val="TAH"/>
              <w:rPr>
                <w:rFonts w:cs="v5.0.0"/>
              </w:rPr>
            </w:pPr>
            <w:r w:rsidRPr="00602E30">
              <w:rPr>
                <w:rFonts w:cs="v5.0.0"/>
              </w:rPr>
              <w:t>Parameter</w:t>
            </w:r>
          </w:p>
        </w:tc>
        <w:tc>
          <w:tcPr>
            <w:tcW w:w="1843" w:type="dxa"/>
          </w:tcPr>
          <w:p w14:paraId="39334B0A" w14:textId="77777777" w:rsidR="00D4529B" w:rsidRPr="00602E30" w:rsidRDefault="00D4529B">
            <w:pPr>
              <w:pStyle w:val="TAH"/>
              <w:rPr>
                <w:rFonts w:cs="v5.0.0"/>
              </w:rPr>
            </w:pPr>
            <w:r w:rsidRPr="00602E30">
              <w:rPr>
                <w:rFonts w:cs="v5.0.0"/>
              </w:rPr>
              <w:t>MCCH</w:t>
            </w:r>
          </w:p>
        </w:tc>
      </w:tr>
      <w:tr w:rsidR="00D4529B" w:rsidRPr="00602E30" w14:paraId="6CDB090F" w14:textId="77777777">
        <w:tc>
          <w:tcPr>
            <w:tcW w:w="2835" w:type="dxa"/>
          </w:tcPr>
          <w:p w14:paraId="4DD12463" w14:textId="77777777" w:rsidR="00D4529B" w:rsidRPr="00602E30" w:rsidRDefault="00D4529B">
            <w:pPr>
              <w:pStyle w:val="TAH"/>
              <w:jc w:val="left"/>
              <w:rPr>
                <w:rFonts w:cs="v5.0.0"/>
                <w:b w:val="0"/>
              </w:rPr>
            </w:pPr>
            <w:r w:rsidRPr="00602E30">
              <w:rPr>
                <w:rFonts w:cs="v5.0.0"/>
                <w:b w:val="0"/>
              </w:rPr>
              <w:t>User Data Rate</w:t>
            </w:r>
          </w:p>
        </w:tc>
        <w:tc>
          <w:tcPr>
            <w:tcW w:w="1843" w:type="dxa"/>
          </w:tcPr>
          <w:p w14:paraId="6B6DC2E7" w14:textId="77777777" w:rsidR="00D4529B" w:rsidRPr="00602E30" w:rsidRDefault="00D4529B">
            <w:pPr>
              <w:pStyle w:val="TAH"/>
              <w:rPr>
                <w:rFonts w:cs="v5.0.0"/>
                <w:b w:val="0"/>
              </w:rPr>
            </w:pPr>
            <w:r w:rsidRPr="00602E30">
              <w:rPr>
                <w:rFonts w:cs="v5.0.0"/>
                <w:b w:val="0"/>
              </w:rPr>
              <w:t>7.2 kbps</w:t>
            </w:r>
          </w:p>
        </w:tc>
      </w:tr>
      <w:tr w:rsidR="00D4529B" w:rsidRPr="00602E30" w14:paraId="3C7EA71A" w14:textId="77777777">
        <w:tc>
          <w:tcPr>
            <w:tcW w:w="2835" w:type="dxa"/>
          </w:tcPr>
          <w:p w14:paraId="29F76914" w14:textId="77777777" w:rsidR="00D4529B" w:rsidRPr="00602E30" w:rsidRDefault="00D4529B">
            <w:pPr>
              <w:pStyle w:val="TAL"/>
              <w:rPr>
                <w:rFonts w:cs="v5.0.0"/>
              </w:rPr>
            </w:pPr>
            <w:r w:rsidRPr="00602E30">
              <w:rPr>
                <w:rFonts w:cs="v5.0.0"/>
              </w:rPr>
              <w:t xml:space="preserve">Number Transport Channel </w:t>
            </w:r>
          </w:p>
        </w:tc>
        <w:tc>
          <w:tcPr>
            <w:tcW w:w="1843" w:type="dxa"/>
          </w:tcPr>
          <w:p w14:paraId="1386FC02" w14:textId="77777777" w:rsidR="00D4529B" w:rsidRPr="00602E30" w:rsidRDefault="00D4529B">
            <w:pPr>
              <w:pStyle w:val="TAC"/>
            </w:pPr>
            <w:r w:rsidRPr="00602E30">
              <w:t xml:space="preserve">1 </w:t>
            </w:r>
          </w:p>
        </w:tc>
      </w:tr>
      <w:tr w:rsidR="00D4529B" w:rsidRPr="00602E30" w14:paraId="010F116A" w14:textId="77777777">
        <w:tc>
          <w:tcPr>
            <w:tcW w:w="2835" w:type="dxa"/>
          </w:tcPr>
          <w:p w14:paraId="61DD6A22" w14:textId="77777777" w:rsidR="00D4529B" w:rsidRPr="00602E30" w:rsidRDefault="00D4529B">
            <w:pPr>
              <w:pStyle w:val="TAL"/>
              <w:rPr>
                <w:rFonts w:cs="v5.0.0"/>
              </w:rPr>
            </w:pPr>
            <w:r w:rsidRPr="00602E30">
              <w:rPr>
                <w:rFonts w:cs="v5.0.0"/>
              </w:rPr>
              <w:t>Transport Block Size</w:t>
            </w:r>
          </w:p>
        </w:tc>
        <w:tc>
          <w:tcPr>
            <w:tcW w:w="1843" w:type="dxa"/>
          </w:tcPr>
          <w:p w14:paraId="063D8474" w14:textId="77777777" w:rsidR="00D4529B" w:rsidRPr="00602E30" w:rsidRDefault="00D4529B">
            <w:pPr>
              <w:pStyle w:val="TAC"/>
            </w:pPr>
            <w:r w:rsidRPr="00602E30">
              <w:t>581</w:t>
            </w:r>
          </w:p>
        </w:tc>
      </w:tr>
      <w:tr w:rsidR="00D4529B" w:rsidRPr="00602E30" w14:paraId="47367C3D" w14:textId="77777777">
        <w:tc>
          <w:tcPr>
            <w:tcW w:w="2835" w:type="dxa"/>
          </w:tcPr>
          <w:p w14:paraId="3A1BB69F" w14:textId="77777777" w:rsidR="00D4529B" w:rsidRPr="00602E30" w:rsidRDefault="00D4529B">
            <w:pPr>
              <w:pStyle w:val="TAL"/>
              <w:rPr>
                <w:rFonts w:cs="v5.0.0"/>
              </w:rPr>
            </w:pPr>
            <w:r w:rsidRPr="00602E30">
              <w:rPr>
                <w:rFonts w:cs="v5.0.0"/>
              </w:rPr>
              <w:t>Transport Block Set Size</w:t>
            </w:r>
          </w:p>
        </w:tc>
        <w:tc>
          <w:tcPr>
            <w:tcW w:w="1843" w:type="dxa"/>
          </w:tcPr>
          <w:p w14:paraId="5439C48F" w14:textId="77777777" w:rsidR="00D4529B" w:rsidRPr="00602E30" w:rsidRDefault="00D4529B">
            <w:pPr>
              <w:pStyle w:val="TAC"/>
            </w:pPr>
            <w:r w:rsidRPr="00602E30">
              <w:t>581</w:t>
            </w:r>
          </w:p>
        </w:tc>
      </w:tr>
      <w:tr w:rsidR="00D4529B" w:rsidRPr="00602E30" w14:paraId="5E3B57C3" w14:textId="77777777">
        <w:tc>
          <w:tcPr>
            <w:tcW w:w="2835" w:type="dxa"/>
          </w:tcPr>
          <w:p w14:paraId="10490548" w14:textId="77777777" w:rsidR="00D4529B" w:rsidRPr="00602E30" w:rsidRDefault="00D4529B">
            <w:pPr>
              <w:pStyle w:val="TAL"/>
              <w:rPr>
                <w:rFonts w:cs="v5.0.0"/>
              </w:rPr>
            </w:pPr>
            <w:smartTag w:uri="urn:schemas-microsoft-com:office:smarttags" w:element="stockticker">
              <w:r w:rsidRPr="00602E30">
                <w:rPr>
                  <w:rFonts w:cs="v5.0.0"/>
                </w:rPr>
                <w:t>RLC</w:t>
              </w:r>
            </w:smartTag>
            <w:r w:rsidRPr="00602E30">
              <w:rPr>
                <w:rFonts w:cs="v5.0.0"/>
              </w:rPr>
              <w:t xml:space="preserve"> SDU </w:t>
            </w:r>
            <w:r w:rsidRPr="00602E30">
              <w:t>block size</w:t>
            </w:r>
          </w:p>
        </w:tc>
        <w:tc>
          <w:tcPr>
            <w:tcW w:w="1843" w:type="dxa"/>
          </w:tcPr>
          <w:p w14:paraId="5C5C5BD1" w14:textId="77777777" w:rsidR="00D4529B" w:rsidRPr="00602E30" w:rsidRDefault="00D4529B">
            <w:pPr>
              <w:pStyle w:val="TAC"/>
            </w:pPr>
            <w:r w:rsidRPr="00602E30">
              <w:t xml:space="preserve">4088 </w:t>
            </w:r>
          </w:p>
        </w:tc>
      </w:tr>
      <w:tr w:rsidR="00D4529B" w:rsidRPr="00602E30" w14:paraId="0F27BFE7" w14:textId="77777777">
        <w:tc>
          <w:tcPr>
            <w:tcW w:w="2835" w:type="dxa"/>
          </w:tcPr>
          <w:p w14:paraId="25A2B0D4" w14:textId="77777777" w:rsidR="00D4529B" w:rsidRPr="00602E30" w:rsidRDefault="00D4529B">
            <w:pPr>
              <w:pStyle w:val="TAL"/>
              <w:rPr>
                <w:rFonts w:cs="v5.0.0"/>
              </w:rPr>
            </w:pPr>
            <w:r w:rsidRPr="00602E30">
              <w:rPr>
                <w:rFonts w:cs="v5.0.0"/>
              </w:rPr>
              <w:t>Transmission Time Interval</w:t>
            </w:r>
          </w:p>
        </w:tc>
        <w:tc>
          <w:tcPr>
            <w:tcW w:w="1843" w:type="dxa"/>
          </w:tcPr>
          <w:p w14:paraId="6D667873" w14:textId="77777777" w:rsidR="00D4529B" w:rsidRPr="00602E30" w:rsidRDefault="00D4529B">
            <w:pPr>
              <w:pStyle w:val="TAC"/>
            </w:pPr>
            <w:r w:rsidRPr="00602E30">
              <w:t>80 ms</w:t>
            </w:r>
          </w:p>
        </w:tc>
      </w:tr>
      <w:tr w:rsidR="00D4529B" w:rsidRPr="00602E30" w14:paraId="35D3EB0E" w14:textId="77777777">
        <w:tc>
          <w:tcPr>
            <w:tcW w:w="2835" w:type="dxa"/>
          </w:tcPr>
          <w:p w14:paraId="02F9B898" w14:textId="77777777" w:rsidR="00D4529B" w:rsidRPr="00602E30" w:rsidRDefault="00D4529B">
            <w:pPr>
              <w:pStyle w:val="TAL"/>
              <w:rPr>
                <w:rFonts w:cs="v5.0.0"/>
              </w:rPr>
            </w:pPr>
            <w:r w:rsidRPr="00602E30">
              <w:rPr>
                <w:rFonts w:cs="v5.0.0"/>
              </w:rPr>
              <w:t>Repetition period</w:t>
            </w:r>
          </w:p>
        </w:tc>
        <w:tc>
          <w:tcPr>
            <w:tcW w:w="1843" w:type="dxa"/>
          </w:tcPr>
          <w:p w14:paraId="412B511F" w14:textId="77777777" w:rsidR="00D4529B" w:rsidRPr="00602E30" w:rsidRDefault="00D4529B">
            <w:pPr>
              <w:pStyle w:val="TAC"/>
            </w:pPr>
            <w:r w:rsidRPr="00602E30">
              <w:t>640 ms</w:t>
            </w:r>
          </w:p>
        </w:tc>
      </w:tr>
      <w:tr w:rsidR="00D4529B" w:rsidRPr="00602E30" w14:paraId="5577C1B4" w14:textId="77777777">
        <w:tc>
          <w:tcPr>
            <w:tcW w:w="2835" w:type="dxa"/>
          </w:tcPr>
          <w:p w14:paraId="1DED4BEF" w14:textId="77777777" w:rsidR="00D4529B" w:rsidRPr="00602E30" w:rsidRDefault="00D4529B">
            <w:pPr>
              <w:pStyle w:val="TAL"/>
              <w:rPr>
                <w:rFonts w:cs="v5.0.0"/>
              </w:rPr>
            </w:pPr>
            <w:r w:rsidRPr="00602E30">
              <w:rPr>
                <w:rFonts w:cs="v5.0.0"/>
              </w:rPr>
              <w:t>Modification period</w:t>
            </w:r>
          </w:p>
        </w:tc>
        <w:tc>
          <w:tcPr>
            <w:tcW w:w="1843" w:type="dxa"/>
          </w:tcPr>
          <w:p w14:paraId="3386CD1E" w14:textId="77777777" w:rsidR="00D4529B" w:rsidRPr="00602E30" w:rsidRDefault="00D4529B">
            <w:pPr>
              <w:pStyle w:val="TAC"/>
            </w:pPr>
            <w:r w:rsidRPr="00602E30">
              <w:t>1280 ms</w:t>
            </w:r>
          </w:p>
        </w:tc>
      </w:tr>
      <w:tr w:rsidR="00D4529B" w:rsidRPr="00602E30" w14:paraId="165BF0FA" w14:textId="77777777">
        <w:tc>
          <w:tcPr>
            <w:tcW w:w="2835" w:type="dxa"/>
          </w:tcPr>
          <w:p w14:paraId="6E4EED01" w14:textId="77777777" w:rsidR="00D4529B" w:rsidRPr="00602E30" w:rsidRDefault="00D4529B">
            <w:pPr>
              <w:pStyle w:val="TAL"/>
              <w:rPr>
                <w:rFonts w:cs="v5.0.0"/>
              </w:rPr>
            </w:pPr>
            <w:r w:rsidRPr="00602E30">
              <w:rPr>
                <w:rFonts w:cs="v5.0.0"/>
              </w:rPr>
              <w:t>Type of Error Protection</w:t>
            </w:r>
          </w:p>
        </w:tc>
        <w:tc>
          <w:tcPr>
            <w:tcW w:w="1843" w:type="dxa"/>
          </w:tcPr>
          <w:p w14:paraId="64E73EAA" w14:textId="77777777" w:rsidR="00D4529B" w:rsidRPr="00602E30" w:rsidRDefault="00D4529B">
            <w:pPr>
              <w:pStyle w:val="TAC"/>
            </w:pPr>
            <w:r w:rsidRPr="00602E30">
              <w:t>Turbo</w:t>
            </w:r>
          </w:p>
        </w:tc>
      </w:tr>
      <w:tr w:rsidR="00D4529B" w:rsidRPr="00602E30" w14:paraId="1214C2DB" w14:textId="77777777">
        <w:tc>
          <w:tcPr>
            <w:tcW w:w="2835" w:type="dxa"/>
          </w:tcPr>
          <w:p w14:paraId="60386BE7" w14:textId="77777777" w:rsidR="00D4529B" w:rsidRPr="00602E30" w:rsidRDefault="00D4529B">
            <w:pPr>
              <w:pStyle w:val="TAL"/>
              <w:rPr>
                <w:rFonts w:cs="v5.0.0"/>
              </w:rPr>
            </w:pPr>
            <w:r w:rsidRPr="00602E30">
              <w:rPr>
                <w:rFonts w:cs="v5.0.0"/>
              </w:rPr>
              <w:t>Coding Rate</w:t>
            </w:r>
          </w:p>
        </w:tc>
        <w:tc>
          <w:tcPr>
            <w:tcW w:w="1843" w:type="dxa"/>
          </w:tcPr>
          <w:p w14:paraId="6F9068E3" w14:textId="77777777" w:rsidR="00D4529B" w:rsidRPr="00602E30" w:rsidRDefault="00D4529B">
            <w:pPr>
              <w:pStyle w:val="TAC"/>
            </w:pPr>
            <w:r w:rsidRPr="00602E30">
              <w:t>1/3</w:t>
            </w:r>
          </w:p>
        </w:tc>
      </w:tr>
      <w:tr w:rsidR="00D4529B" w:rsidRPr="00602E30" w14:paraId="755EC860" w14:textId="77777777">
        <w:tc>
          <w:tcPr>
            <w:tcW w:w="2835" w:type="dxa"/>
          </w:tcPr>
          <w:p w14:paraId="4183FEBC" w14:textId="77777777" w:rsidR="00D4529B" w:rsidRPr="00602E30" w:rsidRDefault="00D4529B">
            <w:pPr>
              <w:pStyle w:val="TAL"/>
              <w:rPr>
                <w:rFonts w:cs="v5.0.0"/>
              </w:rPr>
            </w:pPr>
            <w:r w:rsidRPr="00602E30">
              <w:rPr>
                <w:rFonts w:cs="v5.0.0"/>
              </w:rPr>
              <w:t>Rate Matching attribute</w:t>
            </w:r>
          </w:p>
        </w:tc>
        <w:tc>
          <w:tcPr>
            <w:tcW w:w="1843" w:type="dxa"/>
          </w:tcPr>
          <w:p w14:paraId="7FD04E75" w14:textId="77777777" w:rsidR="00D4529B" w:rsidRPr="00602E30" w:rsidRDefault="00D4529B">
            <w:pPr>
              <w:pStyle w:val="TAC"/>
            </w:pPr>
            <w:r w:rsidRPr="00602E30">
              <w:t>256</w:t>
            </w:r>
          </w:p>
        </w:tc>
      </w:tr>
      <w:tr w:rsidR="00D4529B" w:rsidRPr="00602E30" w14:paraId="61A7EA78" w14:textId="77777777">
        <w:tc>
          <w:tcPr>
            <w:tcW w:w="2835" w:type="dxa"/>
          </w:tcPr>
          <w:p w14:paraId="5039FE0A" w14:textId="77777777" w:rsidR="00D4529B" w:rsidRPr="00602E30" w:rsidRDefault="00D4529B">
            <w:pPr>
              <w:pStyle w:val="TAL"/>
              <w:rPr>
                <w:rFonts w:cs="v5.0.0"/>
              </w:rPr>
            </w:pPr>
            <w:r w:rsidRPr="00602E30">
              <w:rPr>
                <w:rFonts w:cs="v5.0.0"/>
              </w:rPr>
              <w:t xml:space="preserve">Size of </w:t>
            </w:r>
            <w:smartTag w:uri="urn:schemas-microsoft-com:office:smarttags" w:element="stockticker">
              <w:r w:rsidRPr="00602E30">
                <w:rPr>
                  <w:rFonts w:cs="v5.0.0"/>
                </w:rPr>
                <w:t>CRC</w:t>
              </w:r>
            </w:smartTag>
          </w:p>
        </w:tc>
        <w:tc>
          <w:tcPr>
            <w:tcW w:w="1843" w:type="dxa"/>
          </w:tcPr>
          <w:p w14:paraId="5BD3A684" w14:textId="77777777" w:rsidR="00D4529B" w:rsidRPr="00602E30" w:rsidRDefault="00D4529B">
            <w:pPr>
              <w:pStyle w:val="TAC"/>
            </w:pPr>
            <w:r w:rsidRPr="00602E30">
              <w:t>16</w:t>
            </w:r>
          </w:p>
        </w:tc>
      </w:tr>
    </w:tbl>
    <w:p w14:paraId="01DAF99B" w14:textId="77777777" w:rsidR="00D4529B" w:rsidRPr="00541A60" w:rsidRDefault="00D4529B"/>
    <w:p w14:paraId="48A65406" w14:textId="77777777" w:rsidR="00D4529B" w:rsidRPr="00541A60" w:rsidRDefault="00D4529B" w:rsidP="00FA6C75">
      <w:pPr>
        <w:pStyle w:val="Heading2"/>
      </w:pPr>
      <w:bookmarkStart w:id="536" w:name="_Toc518918031"/>
      <w:r w:rsidRPr="00541A60">
        <w:t>A.4.2</w:t>
      </w:r>
      <w:r w:rsidRPr="00541A60">
        <w:tab/>
        <w:t>MTCH</w:t>
      </w:r>
      <w:bookmarkEnd w:id="536"/>
    </w:p>
    <w:p w14:paraId="2FF2442C" w14:textId="77777777" w:rsidR="00D4529B" w:rsidRPr="00541A60" w:rsidRDefault="00D4529B" w:rsidP="00FA6C75">
      <w:pPr>
        <w:pStyle w:val="Heading3"/>
        <w:rPr>
          <w:lang w:eastAsia="zh-CN"/>
        </w:rPr>
      </w:pPr>
      <w:bookmarkStart w:id="537" w:name="_Toc518918032"/>
      <w:r w:rsidRPr="00541A60">
        <w:rPr>
          <w:lang w:eastAsia="zh-CN"/>
        </w:rPr>
        <w:t>A.4.2.1</w:t>
      </w:r>
      <w:r w:rsidRPr="00541A60">
        <w:rPr>
          <w:lang w:eastAsia="zh-CN"/>
        </w:rPr>
        <w:tab/>
        <w:t>3</w:t>
      </w:r>
      <w:r w:rsidRPr="00541A60">
        <w:t>.</w:t>
      </w:r>
      <w:r w:rsidRPr="00541A60">
        <w:rPr>
          <w:lang w:eastAsia="zh-CN"/>
        </w:rPr>
        <w:t>84</w:t>
      </w:r>
      <w:r w:rsidRPr="00541A60">
        <w:t xml:space="preserve"> Mcps</w:t>
      </w:r>
      <w:r w:rsidRPr="00541A60">
        <w:rPr>
          <w:lang w:eastAsia="zh-CN"/>
        </w:rPr>
        <w:t xml:space="preserve"> TDD Option</w:t>
      </w:r>
      <w:bookmarkEnd w:id="537"/>
    </w:p>
    <w:p w14:paraId="7C2E1C3B" w14:textId="77777777" w:rsidR="009B4BA5" w:rsidRPr="00541A60" w:rsidRDefault="009B4BA5" w:rsidP="00FA6C75">
      <w:pPr>
        <w:pStyle w:val="Heading4"/>
        <w:rPr>
          <w:lang w:eastAsia="zh-CN"/>
        </w:rPr>
      </w:pPr>
      <w:bookmarkStart w:id="538" w:name="_Toc518918033"/>
      <w:r w:rsidRPr="00541A60">
        <w:t>A.4.2.1.1</w:t>
      </w:r>
      <w:r w:rsidRPr="00541A60">
        <w:tab/>
        <w:t>Non-IMB</w:t>
      </w:r>
      <w:bookmarkEnd w:id="538"/>
    </w:p>
    <w:p w14:paraId="0FFDF1E2" w14:textId="77777777" w:rsidR="00D4529B" w:rsidRPr="00541A60" w:rsidRDefault="00D4529B">
      <w:pPr>
        <w:keepNext/>
        <w:rPr>
          <w:rFonts w:cs="v5.0.0"/>
        </w:rPr>
      </w:pPr>
      <w:r w:rsidRPr="00541A60">
        <w:rPr>
          <w:rFonts w:cs="v5.0.0"/>
        </w:rPr>
        <w:t xml:space="preserve">The parameters for the </w:t>
      </w:r>
      <w:smartTag w:uri="urn:schemas-microsoft-com:office:smarttags" w:element="stockticker">
        <w:r w:rsidRPr="00541A60">
          <w:rPr>
            <w:rFonts w:cs="v5.0.0"/>
          </w:rPr>
          <w:t>MTCH</w:t>
        </w:r>
      </w:smartTag>
      <w:r w:rsidRPr="00541A60">
        <w:rPr>
          <w:rFonts w:cs="v5.0.0"/>
        </w:rPr>
        <w:t xml:space="preserve"> demodulation tests are specified in Table A.45 and Table A.46.</w:t>
      </w:r>
    </w:p>
    <w:p w14:paraId="1C3514B0" w14:textId="77777777" w:rsidR="00D4529B" w:rsidRPr="00541A60" w:rsidRDefault="00D4529B" w:rsidP="00FA6C75">
      <w:pPr>
        <w:pStyle w:val="TH"/>
        <w:outlineLvl w:val="0"/>
        <w:rPr>
          <w:rFonts w:cs="v5.0.0"/>
        </w:rPr>
      </w:pPr>
      <w:r w:rsidRPr="00541A60">
        <w:rPr>
          <w:rFonts w:cs="v5.0.0"/>
        </w:rPr>
        <w:t>Table A.45: Physical channel parameters for S-CCPCH</w:t>
      </w:r>
    </w:p>
    <w:tbl>
      <w:tblPr>
        <w:tblW w:w="9856"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764"/>
        <w:gridCol w:w="1848"/>
        <w:gridCol w:w="1842"/>
        <w:gridCol w:w="1701"/>
        <w:gridCol w:w="1701"/>
      </w:tblGrid>
      <w:tr w:rsidR="008B7340" w:rsidRPr="00541A60" w14:paraId="720C304F" w14:textId="77777777">
        <w:trPr>
          <w:cantSplit/>
          <w:trHeight w:val="57"/>
          <w:jc w:val="center"/>
        </w:trPr>
        <w:tc>
          <w:tcPr>
            <w:tcW w:w="2764" w:type="dxa"/>
            <w:shd w:val="clear" w:color="auto" w:fill="auto"/>
          </w:tcPr>
          <w:p w14:paraId="3B677682" w14:textId="77777777" w:rsidR="008B7340" w:rsidRPr="00541A60" w:rsidRDefault="008B7340" w:rsidP="00866629">
            <w:pPr>
              <w:pStyle w:val="TAH"/>
              <w:rPr>
                <w:rFonts w:eastAsia="SimSun" w:cs="Arial"/>
                <w:kern w:val="2"/>
                <w:lang w:eastAsia="zh-CN"/>
              </w:rPr>
            </w:pPr>
            <w:r w:rsidRPr="00541A60">
              <w:rPr>
                <w:rFonts w:eastAsia="SimSun" w:cs="Arial"/>
                <w:kern w:val="2"/>
                <w:lang w:eastAsia="zh-CN"/>
              </w:rPr>
              <w:br w:type="page"/>
              <w:t>Parameter</w:t>
            </w:r>
          </w:p>
        </w:tc>
        <w:tc>
          <w:tcPr>
            <w:tcW w:w="1848" w:type="dxa"/>
            <w:shd w:val="clear" w:color="auto" w:fill="auto"/>
          </w:tcPr>
          <w:p w14:paraId="0B3A3983" w14:textId="77777777" w:rsidR="008B7340" w:rsidRPr="00541A60" w:rsidRDefault="008B7340" w:rsidP="00866629">
            <w:pPr>
              <w:pStyle w:val="TAH"/>
              <w:rPr>
                <w:rFonts w:eastAsia="SimSun" w:cs="Arial"/>
                <w:kern w:val="2"/>
                <w:lang w:eastAsia="zh-CN"/>
              </w:rPr>
            </w:pPr>
            <w:r w:rsidRPr="00541A60">
              <w:rPr>
                <w:rFonts w:eastAsia="SimSun" w:cs="Arial"/>
                <w:kern w:val="2"/>
                <w:lang w:eastAsia="zh-CN"/>
              </w:rPr>
              <w:t>Unit</w:t>
            </w:r>
          </w:p>
        </w:tc>
        <w:tc>
          <w:tcPr>
            <w:tcW w:w="1842" w:type="dxa"/>
            <w:shd w:val="clear" w:color="auto" w:fill="auto"/>
          </w:tcPr>
          <w:p w14:paraId="53BD19BA" w14:textId="77777777" w:rsidR="008B7340" w:rsidRPr="00541A60" w:rsidRDefault="008B7340" w:rsidP="00866629">
            <w:pPr>
              <w:pStyle w:val="TAH"/>
              <w:rPr>
                <w:rFonts w:eastAsia="SimSun" w:cs="Arial"/>
                <w:kern w:val="2"/>
                <w:lang w:eastAsia="zh-CN"/>
              </w:rPr>
            </w:pPr>
            <w:r w:rsidRPr="00541A60">
              <w:rPr>
                <w:rFonts w:eastAsia="SimSun" w:cs="Arial"/>
                <w:kern w:val="2"/>
                <w:lang w:eastAsia="zh-CN"/>
              </w:rPr>
              <w:t>Level</w:t>
            </w:r>
          </w:p>
        </w:tc>
        <w:tc>
          <w:tcPr>
            <w:tcW w:w="1701" w:type="dxa"/>
          </w:tcPr>
          <w:p w14:paraId="1890C4D2" w14:textId="77777777" w:rsidR="008B7340" w:rsidRPr="00541A60" w:rsidRDefault="008B7340" w:rsidP="00866629">
            <w:pPr>
              <w:pStyle w:val="TAH"/>
              <w:rPr>
                <w:rFonts w:eastAsia="SimSun" w:cs="Arial"/>
                <w:kern w:val="2"/>
                <w:lang w:eastAsia="zh-CN"/>
              </w:rPr>
            </w:pPr>
            <w:r w:rsidRPr="00541A60">
              <w:rPr>
                <w:rFonts w:eastAsia="SimSun" w:cs="Arial"/>
                <w:kern w:val="2"/>
                <w:lang w:eastAsia="zh-CN"/>
              </w:rPr>
              <w:t>Level</w:t>
            </w:r>
          </w:p>
        </w:tc>
        <w:tc>
          <w:tcPr>
            <w:tcW w:w="1701" w:type="dxa"/>
            <w:shd w:val="clear" w:color="auto" w:fill="auto"/>
          </w:tcPr>
          <w:p w14:paraId="04DB7460" w14:textId="77777777" w:rsidR="008B7340" w:rsidRPr="00541A60" w:rsidRDefault="008B7340" w:rsidP="00866629">
            <w:pPr>
              <w:pStyle w:val="TAH"/>
              <w:rPr>
                <w:rFonts w:eastAsia="SimSun" w:cs="Arial"/>
                <w:kern w:val="2"/>
                <w:lang w:eastAsia="zh-CN"/>
              </w:rPr>
            </w:pPr>
            <w:r w:rsidRPr="00541A60">
              <w:rPr>
                <w:rFonts w:eastAsia="SimSun" w:cs="Arial"/>
                <w:kern w:val="2"/>
                <w:lang w:eastAsia="zh-CN"/>
              </w:rPr>
              <w:t>Level</w:t>
            </w:r>
          </w:p>
        </w:tc>
      </w:tr>
      <w:tr w:rsidR="008B7340" w:rsidRPr="00541A60" w14:paraId="36E01A1F" w14:textId="77777777">
        <w:trPr>
          <w:cantSplit/>
          <w:trHeight w:val="57"/>
          <w:jc w:val="center"/>
        </w:trPr>
        <w:tc>
          <w:tcPr>
            <w:tcW w:w="2764" w:type="dxa"/>
            <w:shd w:val="clear" w:color="auto" w:fill="auto"/>
          </w:tcPr>
          <w:p w14:paraId="58A631B2" w14:textId="77777777" w:rsidR="008B7340" w:rsidRPr="00541A60" w:rsidRDefault="008B7340" w:rsidP="00866629">
            <w:pPr>
              <w:pStyle w:val="TAC"/>
              <w:rPr>
                <w:rFonts w:eastAsia="SimSun" w:cs="Arial"/>
                <w:kern w:val="2"/>
                <w:lang w:eastAsia="zh-CN"/>
              </w:rPr>
            </w:pPr>
            <w:r w:rsidRPr="00541A60">
              <w:rPr>
                <w:rFonts w:eastAsia="SimSun" w:cs="Arial"/>
                <w:kern w:val="2"/>
                <w:lang w:eastAsia="zh-CN"/>
              </w:rPr>
              <w:t>User Data Rate</w:t>
            </w:r>
          </w:p>
        </w:tc>
        <w:tc>
          <w:tcPr>
            <w:tcW w:w="1848" w:type="dxa"/>
            <w:shd w:val="clear" w:color="auto" w:fill="auto"/>
          </w:tcPr>
          <w:p w14:paraId="7ACD6230" w14:textId="77777777" w:rsidR="008B7340" w:rsidRPr="00541A60" w:rsidRDefault="008B7340" w:rsidP="00866629">
            <w:pPr>
              <w:pStyle w:val="TAC"/>
              <w:rPr>
                <w:rFonts w:eastAsia="SimSun" w:cs="Arial"/>
                <w:kern w:val="2"/>
                <w:lang w:eastAsia="zh-CN"/>
              </w:rPr>
            </w:pPr>
            <w:r w:rsidRPr="00541A60">
              <w:rPr>
                <w:rFonts w:eastAsia="SimSun" w:cs="Arial"/>
                <w:kern w:val="2"/>
                <w:lang w:eastAsia="zh-CN"/>
              </w:rPr>
              <w:t>kpbs</w:t>
            </w:r>
          </w:p>
        </w:tc>
        <w:tc>
          <w:tcPr>
            <w:tcW w:w="1842" w:type="dxa"/>
            <w:shd w:val="clear" w:color="auto" w:fill="auto"/>
          </w:tcPr>
          <w:p w14:paraId="343CB430" w14:textId="77777777" w:rsidR="008B7340" w:rsidRPr="00541A60" w:rsidRDefault="008B7340" w:rsidP="00866629">
            <w:pPr>
              <w:pStyle w:val="TAC"/>
              <w:rPr>
                <w:rFonts w:eastAsia="SimSun" w:cs="Arial"/>
                <w:kern w:val="2"/>
                <w:lang w:eastAsia="zh-CN"/>
              </w:rPr>
            </w:pPr>
            <w:r w:rsidRPr="00541A60">
              <w:rPr>
                <w:rFonts w:eastAsia="SimSun" w:cs="Arial"/>
                <w:kern w:val="2"/>
                <w:lang w:eastAsia="zh-CN"/>
              </w:rPr>
              <w:t>512</w:t>
            </w:r>
          </w:p>
        </w:tc>
        <w:tc>
          <w:tcPr>
            <w:tcW w:w="1701" w:type="dxa"/>
          </w:tcPr>
          <w:p w14:paraId="17D96CE2" w14:textId="77777777" w:rsidR="008B7340" w:rsidRPr="00541A60" w:rsidRDefault="008B7340" w:rsidP="00866629">
            <w:pPr>
              <w:pStyle w:val="TAC"/>
              <w:rPr>
                <w:rFonts w:eastAsia="SimSun" w:cs="Arial"/>
                <w:kern w:val="2"/>
                <w:lang w:eastAsia="zh-CN"/>
              </w:rPr>
            </w:pPr>
            <w:r w:rsidRPr="00541A60">
              <w:rPr>
                <w:rFonts w:eastAsia="SimSun" w:cs="Arial"/>
                <w:kern w:val="2"/>
                <w:lang w:eastAsia="zh-CN"/>
              </w:rPr>
              <w:t>256</w:t>
            </w:r>
          </w:p>
        </w:tc>
        <w:tc>
          <w:tcPr>
            <w:tcW w:w="1701" w:type="dxa"/>
            <w:shd w:val="clear" w:color="auto" w:fill="auto"/>
          </w:tcPr>
          <w:p w14:paraId="0B32CC9B" w14:textId="77777777" w:rsidR="008B7340" w:rsidRPr="00541A60" w:rsidRDefault="008B7340" w:rsidP="00866629">
            <w:pPr>
              <w:pStyle w:val="TAC"/>
              <w:rPr>
                <w:rFonts w:eastAsia="SimSun" w:cs="Arial"/>
                <w:kern w:val="2"/>
                <w:lang w:eastAsia="zh-CN"/>
              </w:rPr>
            </w:pPr>
            <w:r w:rsidRPr="00541A60">
              <w:rPr>
                <w:rFonts w:eastAsia="SimSun" w:cs="Arial"/>
                <w:kern w:val="2"/>
                <w:lang w:eastAsia="zh-CN"/>
              </w:rPr>
              <w:t>128</w:t>
            </w:r>
          </w:p>
        </w:tc>
      </w:tr>
      <w:tr w:rsidR="008B7340" w:rsidRPr="00541A60" w14:paraId="7D4CC253" w14:textId="77777777">
        <w:trPr>
          <w:cantSplit/>
          <w:trHeight w:val="57"/>
          <w:jc w:val="center"/>
        </w:trPr>
        <w:tc>
          <w:tcPr>
            <w:tcW w:w="2764" w:type="dxa"/>
            <w:shd w:val="clear" w:color="auto" w:fill="auto"/>
          </w:tcPr>
          <w:p w14:paraId="4E56D97F" w14:textId="77777777" w:rsidR="008B7340" w:rsidRPr="00541A60" w:rsidRDefault="008B7340" w:rsidP="00866629">
            <w:pPr>
              <w:pStyle w:val="TAC"/>
              <w:rPr>
                <w:rFonts w:eastAsia="SimSun" w:cs="Arial"/>
                <w:kern w:val="2"/>
                <w:lang w:eastAsia="zh-CN"/>
              </w:rPr>
            </w:pPr>
            <w:r w:rsidRPr="00541A60">
              <w:rPr>
                <w:rFonts w:eastAsia="SimSun" w:cs="Arial"/>
                <w:kern w:val="2"/>
                <w:lang w:eastAsia="zh-CN"/>
              </w:rPr>
              <w:t>Modulation</w:t>
            </w:r>
          </w:p>
        </w:tc>
        <w:tc>
          <w:tcPr>
            <w:tcW w:w="1848" w:type="dxa"/>
            <w:shd w:val="clear" w:color="auto" w:fill="auto"/>
          </w:tcPr>
          <w:p w14:paraId="74E2CCDA" w14:textId="77777777" w:rsidR="008B7340" w:rsidRPr="00541A60" w:rsidRDefault="008B7340" w:rsidP="00866629">
            <w:pPr>
              <w:pStyle w:val="TAC"/>
              <w:rPr>
                <w:rFonts w:eastAsia="SimSun" w:cs="Arial"/>
                <w:kern w:val="2"/>
                <w:lang w:eastAsia="zh-CN"/>
              </w:rPr>
            </w:pPr>
            <w:r w:rsidRPr="00541A60">
              <w:rPr>
                <w:rFonts w:eastAsia="SimSun" w:cs="Arial"/>
                <w:kern w:val="2"/>
                <w:lang w:eastAsia="zh-CN"/>
              </w:rPr>
              <w:t>-</w:t>
            </w:r>
          </w:p>
        </w:tc>
        <w:tc>
          <w:tcPr>
            <w:tcW w:w="1842" w:type="dxa"/>
            <w:shd w:val="clear" w:color="auto" w:fill="auto"/>
          </w:tcPr>
          <w:p w14:paraId="3BD9C0BB" w14:textId="77777777" w:rsidR="008B7340" w:rsidRPr="00541A60" w:rsidRDefault="008B7340" w:rsidP="00866629">
            <w:pPr>
              <w:pStyle w:val="TAC"/>
              <w:rPr>
                <w:rFonts w:eastAsia="SimSun" w:cs="Arial"/>
                <w:kern w:val="2"/>
                <w:lang w:eastAsia="zh-CN"/>
              </w:rPr>
            </w:pPr>
            <w:r w:rsidRPr="00541A60">
              <w:rPr>
                <w:rFonts w:eastAsia="SimSun" w:cs="Arial"/>
                <w:kern w:val="2"/>
                <w:lang w:eastAsia="zh-CN"/>
              </w:rPr>
              <w:t>16QAM</w:t>
            </w:r>
          </w:p>
        </w:tc>
        <w:tc>
          <w:tcPr>
            <w:tcW w:w="1701" w:type="dxa"/>
          </w:tcPr>
          <w:p w14:paraId="2BC39163" w14:textId="77777777" w:rsidR="008B7340" w:rsidRPr="00541A60" w:rsidRDefault="008B7340" w:rsidP="00866629">
            <w:pPr>
              <w:pStyle w:val="TAC"/>
              <w:rPr>
                <w:rFonts w:eastAsia="SimSun" w:cs="Arial"/>
                <w:kern w:val="2"/>
                <w:lang w:eastAsia="zh-CN"/>
              </w:rPr>
            </w:pPr>
            <w:r w:rsidRPr="00541A60">
              <w:rPr>
                <w:rFonts w:eastAsia="SimSun" w:cs="Arial"/>
                <w:kern w:val="2"/>
                <w:lang w:eastAsia="zh-CN"/>
              </w:rPr>
              <w:t>QPSK</w:t>
            </w:r>
          </w:p>
        </w:tc>
        <w:tc>
          <w:tcPr>
            <w:tcW w:w="1701" w:type="dxa"/>
            <w:shd w:val="clear" w:color="auto" w:fill="auto"/>
          </w:tcPr>
          <w:p w14:paraId="08AD5970" w14:textId="77777777" w:rsidR="008B7340" w:rsidRPr="00541A60" w:rsidRDefault="008B7340" w:rsidP="00866629">
            <w:pPr>
              <w:pStyle w:val="TAC"/>
              <w:rPr>
                <w:rFonts w:eastAsia="SimSun" w:cs="Arial"/>
                <w:kern w:val="2"/>
                <w:lang w:eastAsia="zh-CN"/>
              </w:rPr>
            </w:pPr>
            <w:r w:rsidRPr="00541A60">
              <w:rPr>
                <w:rFonts w:eastAsia="SimSun" w:cs="Arial"/>
                <w:kern w:val="2"/>
                <w:lang w:eastAsia="zh-CN"/>
              </w:rPr>
              <w:t>QPSK</w:t>
            </w:r>
          </w:p>
        </w:tc>
      </w:tr>
      <w:tr w:rsidR="008B7340" w:rsidRPr="00541A60" w14:paraId="430AF6C4" w14:textId="77777777">
        <w:trPr>
          <w:cantSplit/>
          <w:trHeight w:val="57"/>
          <w:jc w:val="center"/>
        </w:trPr>
        <w:tc>
          <w:tcPr>
            <w:tcW w:w="2764" w:type="dxa"/>
            <w:shd w:val="clear" w:color="auto" w:fill="auto"/>
          </w:tcPr>
          <w:p w14:paraId="04C7E38A" w14:textId="77777777" w:rsidR="008B7340" w:rsidRPr="00541A60" w:rsidRDefault="008B7340" w:rsidP="00866629">
            <w:pPr>
              <w:pStyle w:val="TAC"/>
              <w:rPr>
                <w:rFonts w:eastAsia="SimSun" w:cs="Arial"/>
                <w:kern w:val="2"/>
                <w:lang w:eastAsia="zh-CN"/>
              </w:rPr>
            </w:pPr>
            <w:r w:rsidRPr="00541A60">
              <w:rPr>
                <w:rFonts w:eastAsia="SimSun" w:cs="Arial"/>
                <w:kern w:val="2"/>
                <w:lang w:eastAsia="zh-CN"/>
              </w:rPr>
              <w:t>Channel bit rate</w:t>
            </w:r>
          </w:p>
        </w:tc>
        <w:tc>
          <w:tcPr>
            <w:tcW w:w="1848" w:type="dxa"/>
            <w:shd w:val="clear" w:color="auto" w:fill="auto"/>
          </w:tcPr>
          <w:p w14:paraId="0370E281" w14:textId="77777777" w:rsidR="008B7340" w:rsidRPr="00541A60" w:rsidRDefault="008B7340" w:rsidP="00866629">
            <w:pPr>
              <w:pStyle w:val="TAC"/>
              <w:rPr>
                <w:rFonts w:eastAsia="SimSun" w:cs="Arial"/>
                <w:kern w:val="2"/>
                <w:lang w:eastAsia="zh-CN"/>
              </w:rPr>
            </w:pPr>
            <w:r w:rsidRPr="00541A60">
              <w:rPr>
                <w:rFonts w:eastAsia="SimSun" w:cs="Arial"/>
                <w:kern w:val="2"/>
                <w:lang w:eastAsia="zh-CN"/>
              </w:rPr>
              <w:t>kbps</w:t>
            </w:r>
          </w:p>
        </w:tc>
        <w:tc>
          <w:tcPr>
            <w:tcW w:w="1842" w:type="dxa"/>
            <w:shd w:val="clear" w:color="auto" w:fill="auto"/>
          </w:tcPr>
          <w:p w14:paraId="1CAE1946" w14:textId="77777777" w:rsidR="008B7340" w:rsidRPr="00541A60" w:rsidRDefault="008B7340" w:rsidP="00866629">
            <w:pPr>
              <w:pStyle w:val="TAC"/>
              <w:rPr>
                <w:rFonts w:eastAsia="SimSun" w:cs="Arial"/>
                <w:kern w:val="2"/>
                <w:lang w:eastAsia="zh-CN"/>
              </w:rPr>
            </w:pPr>
            <w:r w:rsidRPr="00541A60">
              <w:rPr>
                <w:rFonts w:eastAsia="SimSun" w:cs="Arial"/>
                <w:kern w:val="2"/>
                <w:lang w:eastAsia="zh-CN"/>
              </w:rPr>
              <w:t>1547.8</w:t>
            </w:r>
          </w:p>
        </w:tc>
        <w:tc>
          <w:tcPr>
            <w:tcW w:w="1701" w:type="dxa"/>
          </w:tcPr>
          <w:p w14:paraId="5E0C64ED" w14:textId="77777777" w:rsidR="008B7340" w:rsidRPr="00541A60" w:rsidRDefault="008B7340" w:rsidP="00866629">
            <w:pPr>
              <w:pStyle w:val="TAC"/>
              <w:rPr>
                <w:rFonts w:eastAsia="SimSun" w:cs="Arial"/>
                <w:kern w:val="2"/>
                <w:lang w:eastAsia="zh-CN"/>
              </w:rPr>
            </w:pPr>
            <w:r w:rsidRPr="00541A60">
              <w:rPr>
                <w:rFonts w:eastAsia="SimSun" w:cs="Arial"/>
                <w:kern w:val="2"/>
                <w:lang w:eastAsia="zh-CN"/>
              </w:rPr>
              <w:t>388.8</w:t>
            </w:r>
          </w:p>
        </w:tc>
        <w:tc>
          <w:tcPr>
            <w:tcW w:w="1701" w:type="dxa"/>
            <w:shd w:val="clear" w:color="auto" w:fill="auto"/>
          </w:tcPr>
          <w:p w14:paraId="1C88B16A" w14:textId="77777777" w:rsidR="008B7340" w:rsidRPr="00541A60" w:rsidRDefault="008B7340" w:rsidP="00866629">
            <w:pPr>
              <w:pStyle w:val="TAC"/>
              <w:rPr>
                <w:rFonts w:eastAsia="SimSun" w:cs="Arial"/>
                <w:kern w:val="2"/>
                <w:lang w:eastAsia="zh-CN"/>
              </w:rPr>
            </w:pPr>
            <w:r w:rsidRPr="00541A60">
              <w:rPr>
                <w:rFonts w:eastAsia="SimSun" w:cs="Arial"/>
                <w:kern w:val="2"/>
                <w:lang w:eastAsia="zh-CN"/>
              </w:rPr>
              <w:t>388.8</w:t>
            </w:r>
          </w:p>
        </w:tc>
      </w:tr>
      <w:tr w:rsidR="008B7340" w:rsidRPr="00541A60" w14:paraId="3C5FA796" w14:textId="77777777">
        <w:trPr>
          <w:cantSplit/>
          <w:trHeight w:val="57"/>
          <w:jc w:val="center"/>
        </w:trPr>
        <w:tc>
          <w:tcPr>
            <w:tcW w:w="2764" w:type="dxa"/>
            <w:shd w:val="clear" w:color="auto" w:fill="auto"/>
          </w:tcPr>
          <w:p w14:paraId="16A98D14" w14:textId="77777777" w:rsidR="008B7340" w:rsidRPr="00541A60" w:rsidRDefault="008B7340" w:rsidP="00866629">
            <w:pPr>
              <w:pStyle w:val="TAC"/>
              <w:rPr>
                <w:rFonts w:eastAsia="SimSun" w:cs="Arial"/>
                <w:kern w:val="2"/>
                <w:lang w:eastAsia="zh-CN"/>
              </w:rPr>
            </w:pPr>
            <w:r w:rsidRPr="00541A60">
              <w:rPr>
                <w:rFonts w:eastAsia="SimSun" w:cs="Arial"/>
                <w:kern w:val="2"/>
                <w:lang w:eastAsia="zh-CN"/>
              </w:rPr>
              <w:t xml:space="preserve">Channel symbol rate </w:t>
            </w:r>
          </w:p>
        </w:tc>
        <w:tc>
          <w:tcPr>
            <w:tcW w:w="1848" w:type="dxa"/>
            <w:shd w:val="clear" w:color="auto" w:fill="auto"/>
          </w:tcPr>
          <w:p w14:paraId="019603DF" w14:textId="77777777" w:rsidR="008B7340" w:rsidRPr="00541A60" w:rsidRDefault="008B7340" w:rsidP="00866629">
            <w:pPr>
              <w:pStyle w:val="TAC"/>
              <w:rPr>
                <w:rFonts w:eastAsia="SimSun" w:cs="Arial"/>
                <w:kern w:val="2"/>
                <w:lang w:eastAsia="zh-CN"/>
              </w:rPr>
            </w:pPr>
            <w:r w:rsidRPr="00541A60">
              <w:rPr>
                <w:rFonts w:eastAsia="SimSun" w:cs="Arial"/>
                <w:kern w:val="2"/>
                <w:lang w:eastAsia="zh-CN"/>
              </w:rPr>
              <w:t>ksps</w:t>
            </w:r>
          </w:p>
        </w:tc>
        <w:tc>
          <w:tcPr>
            <w:tcW w:w="1842" w:type="dxa"/>
            <w:shd w:val="clear" w:color="auto" w:fill="auto"/>
          </w:tcPr>
          <w:p w14:paraId="731F400D" w14:textId="77777777" w:rsidR="008B7340" w:rsidRPr="00541A60" w:rsidRDefault="008B7340" w:rsidP="00866629">
            <w:pPr>
              <w:pStyle w:val="TAC"/>
              <w:rPr>
                <w:rFonts w:eastAsia="SimSun" w:cs="Arial"/>
                <w:kern w:val="2"/>
                <w:lang w:eastAsia="zh-CN"/>
              </w:rPr>
            </w:pPr>
            <w:r w:rsidRPr="00541A60">
              <w:rPr>
                <w:rFonts w:eastAsia="SimSun" w:cs="Arial"/>
                <w:kern w:val="2"/>
                <w:lang w:eastAsia="zh-CN"/>
              </w:rPr>
              <w:t>386.95</w:t>
            </w:r>
          </w:p>
        </w:tc>
        <w:tc>
          <w:tcPr>
            <w:tcW w:w="1701" w:type="dxa"/>
          </w:tcPr>
          <w:p w14:paraId="10E91BDA" w14:textId="77777777" w:rsidR="008B7340" w:rsidRPr="00541A60" w:rsidRDefault="008B7340" w:rsidP="00866629">
            <w:pPr>
              <w:pStyle w:val="TAC"/>
              <w:rPr>
                <w:rFonts w:eastAsia="SimSun" w:cs="Arial"/>
                <w:kern w:val="2"/>
                <w:lang w:eastAsia="zh-CN"/>
              </w:rPr>
            </w:pPr>
            <w:r w:rsidRPr="00541A60">
              <w:rPr>
                <w:rFonts w:eastAsia="SimSun" w:cs="Arial"/>
                <w:kern w:val="2"/>
                <w:lang w:eastAsia="zh-CN"/>
              </w:rPr>
              <w:t>194.4</w:t>
            </w:r>
          </w:p>
        </w:tc>
        <w:tc>
          <w:tcPr>
            <w:tcW w:w="1701" w:type="dxa"/>
            <w:shd w:val="clear" w:color="auto" w:fill="auto"/>
          </w:tcPr>
          <w:p w14:paraId="59DE3337" w14:textId="77777777" w:rsidR="008B7340" w:rsidRPr="00541A60" w:rsidRDefault="008B7340" w:rsidP="00866629">
            <w:pPr>
              <w:pStyle w:val="TAC"/>
              <w:rPr>
                <w:rFonts w:eastAsia="SimSun" w:cs="Arial"/>
                <w:kern w:val="2"/>
                <w:lang w:eastAsia="zh-CN"/>
              </w:rPr>
            </w:pPr>
            <w:r w:rsidRPr="00541A60">
              <w:rPr>
                <w:rFonts w:eastAsia="SimSun" w:cs="Arial"/>
                <w:kern w:val="2"/>
                <w:lang w:eastAsia="zh-CN"/>
              </w:rPr>
              <w:t>194.4</w:t>
            </w:r>
          </w:p>
        </w:tc>
      </w:tr>
      <w:tr w:rsidR="008B7340" w:rsidRPr="00541A60" w14:paraId="5DC9FCD3" w14:textId="77777777">
        <w:trPr>
          <w:cantSplit/>
          <w:trHeight w:val="57"/>
          <w:jc w:val="center"/>
        </w:trPr>
        <w:tc>
          <w:tcPr>
            <w:tcW w:w="2764" w:type="dxa"/>
            <w:shd w:val="clear" w:color="auto" w:fill="auto"/>
          </w:tcPr>
          <w:p w14:paraId="3CAD00D5" w14:textId="77777777" w:rsidR="008B7340" w:rsidRPr="00541A60" w:rsidRDefault="008B7340" w:rsidP="00866629">
            <w:pPr>
              <w:pStyle w:val="TAC"/>
              <w:rPr>
                <w:rFonts w:eastAsia="SimSun" w:cs="Arial"/>
                <w:kern w:val="2"/>
                <w:lang w:eastAsia="zh-CN"/>
              </w:rPr>
            </w:pPr>
            <w:r w:rsidRPr="00541A60">
              <w:rPr>
                <w:rFonts w:eastAsia="SimSun" w:cs="Arial"/>
                <w:kern w:val="2"/>
                <w:lang w:eastAsia="zh-CN"/>
              </w:rPr>
              <w:t>Slot Format #i</w:t>
            </w:r>
          </w:p>
        </w:tc>
        <w:tc>
          <w:tcPr>
            <w:tcW w:w="1848" w:type="dxa"/>
            <w:shd w:val="clear" w:color="auto" w:fill="auto"/>
          </w:tcPr>
          <w:p w14:paraId="5405AEF7" w14:textId="77777777" w:rsidR="008B7340" w:rsidRPr="00541A60" w:rsidRDefault="008B7340" w:rsidP="00866629">
            <w:pPr>
              <w:pStyle w:val="TAC"/>
              <w:rPr>
                <w:rFonts w:eastAsia="SimSun" w:cs="Arial"/>
                <w:kern w:val="2"/>
                <w:lang w:eastAsia="zh-CN"/>
              </w:rPr>
            </w:pPr>
            <w:r w:rsidRPr="00541A60">
              <w:rPr>
                <w:rFonts w:eastAsia="SimSun" w:cs="Arial"/>
                <w:kern w:val="2"/>
                <w:lang w:eastAsia="zh-CN"/>
              </w:rPr>
              <w:t>-</w:t>
            </w:r>
          </w:p>
        </w:tc>
        <w:tc>
          <w:tcPr>
            <w:tcW w:w="1842" w:type="dxa"/>
            <w:shd w:val="clear" w:color="auto" w:fill="auto"/>
          </w:tcPr>
          <w:p w14:paraId="79160D6C" w14:textId="77777777" w:rsidR="008B7340" w:rsidRPr="00541A60" w:rsidRDefault="008B7340" w:rsidP="00866629">
            <w:pPr>
              <w:pStyle w:val="TAC"/>
              <w:rPr>
                <w:rFonts w:eastAsia="SimSun" w:cs="Arial"/>
                <w:kern w:val="2"/>
                <w:lang w:eastAsia="zh-CN"/>
              </w:rPr>
            </w:pPr>
            <w:r w:rsidRPr="00541A60">
              <w:rPr>
                <w:rFonts w:eastAsia="SimSun" w:cs="Arial"/>
                <w:kern w:val="2"/>
                <w:lang w:eastAsia="zh-CN"/>
              </w:rPr>
              <w:t>23 and 22</w:t>
            </w:r>
          </w:p>
        </w:tc>
        <w:tc>
          <w:tcPr>
            <w:tcW w:w="1701" w:type="dxa"/>
          </w:tcPr>
          <w:p w14:paraId="5E0DE450" w14:textId="77777777" w:rsidR="008B7340" w:rsidRPr="00541A60" w:rsidRDefault="008B7340" w:rsidP="00866629">
            <w:pPr>
              <w:pStyle w:val="TAC"/>
              <w:rPr>
                <w:rFonts w:eastAsia="SimSun" w:cs="Arial"/>
                <w:kern w:val="2"/>
                <w:lang w:eastAsia="zh-CN"/>
              </w:rPr>
            </w:pPr>
            <w:r w:rsidRPr="00541A60">
              <w:rPr>
                <w:rFonts w:eastAsia="SimSun" w:cs="Arial"/>
                <w:kern w:val="2"/>
                <w:lang w:eastAsia="zh-CN"/>
              </w:rPr>
              <w:t>3 and 0</w:t>
            </w:r>
          </w:p>
        </w:tc>
        <w:tc>
          <w:tcPr>
            <w:tcW w:w="1701" w:type="dxa"/>
            <w:shd w:val="clear" w:color="auto" w:fill="auto"/>
          </w:tcPr>
          <w:p w14:paraId="55FCC979" w14:textId="77777777" w:rsidR="008B7340" w:rsidRPr="00541A60" w:rsidRDefault="008B7340" w:rsidP="00866629">
            <w:pPr>
              <w:pStyle w:val="TAC"/>
              <w:rPr>
                <w:rFonts w:eastAsia="SimSun" w:cs="Arial"/>
                <w:kern w:val="2"/>
                <w:lang w:eastAsia="zh-CN"/>
              </w:rPr>
            </w:pPr>
            <w:r w:rsidRPr="00541A60">
              <w:rPr>
                <w:rFonts w:eastAsia="SimSun" w:cs="Arial"/>
                <w:kern w:val="2"/>
                <w:lang w:eastAsia="zh-CN"/>
              </w:rPr>
              <w:t>3 and 0</w:t>
            </w:r>
          </w:p>
        </w:tc>
      </w:tr>
      <w:tr w:rsidR="008B7340" w:rsidRPr="00541A60" w14:paraId="73E313FA" w14:textId="77777777">
        <w:trPr>
          <w:cantSplit/>
          <w:trHeight w:val="57"/>
          <w:jc w:val="center"/>
        </w:trPr>
        <w:tc>
          <w:tcPr>
            <w:tcW w:w="2764" w:type="dxa"/>
            <w:shd w:val="clear" w:color="auto" w:fill="auto"/>
          </w:tcPr>
          <w:p w14:paraId="28F50AA3" w14:textId="77777777" w:rsidR="008B7340" w:rsidRPr="00541A60" w:rsidRDefault="008B7340" w:rsidP="00866629">
            <w:pPr>
              <w:pStyle w:val="TAC"/>
              <w:rPr>
                <w:rFonts w:eastAsia="SimSun" w:cs="Arial"/>
                <w:kern w:val="2"/>
                <w:lang w:eastAsia="zh-CN"/>
              </w:rPr>
            </w:pPr>
            <w:r w:rsidRPr="00541A60">
              <w:rPr>
                <w:rFonts w:eastAsia="SimSun" w:cs="Arial"/>
                <w:kern w:val="2"/>
                <w:lang w:eastAsia="zh-CN"/>
              </w:rPr>
              <w:t>TFCI</w:t>
            </w:r>
          </w:p>
        </w:tc>
        <w:tc>
          <w:tcPr>
            <w:tcW w:w="1848" w:type="dxa"/>
            <w:shd w:val="clear" w:color="auto" w:fill="auto"/>
          </w:tcPr>
          <w:p w14:paraId="5BA5DCD7" w14:textId="77777777" w:rsidR="008B7340" w:rsidRPr="00541A60" w:rsidRDefault="008B7340" w:rsidP="00866629">
            <w:pPr>
              <w:pStyle w:val="TAC"/>
              <w:rPr>
                <w:rFonts w:eastAsia="SimSun" w:cs="Arial"/>
                <w:kern w:val="2"/>
                <w:lang w:eastAsia="zh-CN"/>
              </w:rPr>
            </w:pPr>
            <w:r w:rsidRPr="00541A60">
              <w:rPr>
                <w:rFonts w:eastAsia="SimSun" w:cs="Arial"/>
                <w:kern w:val="2"/>
                <w:lang w:eastAsia="zh-CN"/>
              </w:rPr>
              <w:t>-</w:t>
            </w:r>
          </w:p>
        </w:tc>
        <w:tc>
          <w:tcPr>
            <w:tcW w:w="1842" w:type="dxa"/>
            <w:shd w:val="clear" w:color="auto" w:fill="auto"/>
          </w:tcPr>
          <w:p w14:paraId="051604D8" w14:textId="77777777" w:rsidR="008B7340" w:rsidRPr="00541A60" w:rsidRDefault="008B7340" w:rsidP="00866629">
            <w:pPr>
              <w:pStyle w:val="TAC"/>
              <w:rPr>
                <w:rFonts w:eastAsia="SimSun" w:cs="Arial"/>
                <w:kern w:val="2"/>
                <w:lang w:eastAsia="zh-CN"/>
              </w:rPr>
            </w:pPr>
            <w:r w:rsidRPr="00541A60">
              <w:rPr>
                <w:rFonts w:eastAsia="SimSun" w:cs="Arial"/>
                <w:kern w:val="2"/>
                <w:lang w:eastAsia="zh-CN"/>
              </w:rPr>
              <w:t>ON</w:t>
            </w:r>
          </w:p>
        </w:tc>
        <w:tc>
          <w:tcPr>
            <w:tcW w:w="1701" w:type="dxa"/>
          </w:tcPr>
          <w:p w14:paraId="38C472B0" w14:textId="77777777" w:rsidR="008B7340" w:rsidRPr="00541A60" w:rsidRDefault="008B7340" w:rsidP="00866629">
            <w:pPr>
              <w:pStyle w:val="TAC"/>
              <w:rPr>
                <w:rFonts w:eastAsia="SimSun" w:cs="Arial"/>
                <w:kern w:val="2"/>
                <w:lang w:eastAsia="zh-CN"/>
              </w:rPr>
            </w:pPr>
            <w:r w:rsidRPr="00541A60">
              <w:rPr>
                <w:rFonts w:eastAsia="SimSun" w:cs="Arial"/>
                <w:kern w:val="2"/>
                <w:lang w:eastAsia="zh-CN"/>
              </w:rPr>
              <w:t>ON</w:t>
            </w:r>
          </w:p>
        </w:tc>
        <w:tc>
          <w:tcPr>
            <w:tcW w:w="1701" w:type="dxa"/>
            <w:shd w:val="clear" w:color="auto" w:fill="auto"/>
          </w:tcPr>
          <w:p w14:paraId="6370A7D2" w14:textId="77777777" w:rsidR="008B7340" w:rsidRPr="00541A60" w:rsidRDefault="008B7340" w:rsidP="00866629">
            <w:pPr>
              <w:pStyle w:val="TAC"/>
              <w:rPr>
                <w:rFonts w:eastAsia="SimSun" w:cs="Arial"/>
                <w:kern w:val="2"/>
                <w:lang w:eastAsia="zh-CN"/>
              </w:rPr>
            </w:pPr>
            <w:r w:rsidRPr="00541A60">
              <w:rPr>
                <w:rFonts w:eastAsia="SimSun" w:cs="Arial"/>
                <w:kern w:val="2"/>
                <w:lang w:eastAsia="zh-CN"/>
              </w:rPr>
              <w:t>ON</w:t>
            </w:r>
          </w:p>
        </w:tc>
      </w:tr>
      <w:tr w:rsidR="008B7340" w:rsidRPr="00541A60" w14:paraId="2058CFCA" w14:textId="77777777">
        <w:trPr>
          <w:cantSplit/>
          <w:trHeight w:val="57"/>
          <w:jc w:val="center"/>
        </w:trPr>
        <w:tc>
          <w:tcPr>
            <w:tcW w:w="2764" w:type="dxa"/>
            <w:shd w:val="clear" w:color="auto" w:fill="auto"/>
          </w:tcPr>
          <w:p w14:paraId="69826537" w14:textId="77777777" w:rsidR="008B7340" w:rsidRPr="00541A60" w:rsidRDefault="008B7340" w:rsidP="00866629">
            <w:pPr>
              <w:pStyle w:val="TAC"/>
              <w:rPr>
                <w:rFonts w:eastAsia="SimSun" w:cs="Arial"/>
                <w:kern w:val="2"/>
                <w:lang w:eastAsia="zh-CN"/>
              </w:rPr>
            </w:pPr>
            <w:r w:rsidRPr="00602E30">
              <w:rPr>
                <w:rFonts w:cs="v5.0.0"/>
              </w:rPr>
              <w:t>Physical resources</w:t>
            </w:r>
          </w:p>
        </w:tc>
        <w:tc>
          <w:tcPr>
            <w:tcW w:w="1848" w:type="dxa"/>
            <w:shd w:val="clear" w:color="auto" w:fill="auto"/>
          </w:tcPr>
          <w:p w14:paraId="4A71D183" w14:textId="77777777" w:rsidR="008B7340" w:rsidRPr="00541A60" w:rsidRDefault="008B7340" w:rsidP="00866629">
            <w:pPr>
              <w:pStyle w:val="TAC"/>
              <w:rPr>
                <w:rFonts w:eastAsia="SimSun" w:cs="Arial"/>
                <w:kern w:val="2"/>
                <w:lang w:eastAsia="zh-CN"/>
              </w:rPr>
            </w:pPr>
            <w:r w:rsidRPr="00541A60">
              <w:rPr>
                <w:rFonts w:eastAsia="SimSun" w:cs="Arial"/>
                <w:kern w:val="2"/>
                <w:lang w:eastAsia="zh-CN"/>
              </w:rPr>
              <w:t>-</w:t>
            </w:r>
          </w:p>
        </w:tc>
        <w:tc>
          <w:tcPr>
            <w:tcW w:w="1842" w:type="dxa"/>
            <w:shd w:val="clear" w:color="auto" w:fill="auto"/>
          </w:tcPr>
          <w:p w14:paraId="0B7F62F6" w14:textId="77777777" w:rsidR="008B7340" w:rsidRPr="00602E30" w:rsidRDefault="008B7340" w:rsidP="00866629">
            <w:pPr>
              <w:pStyle w:val="TAC"/>
            </w:pPr>
            <w:r w:rsidRPr="00602E30">
              <w:t>16 codes x SF16</w:t>
            </w:r>
          </w:p>
          <w:p w14:paraId="31043F13" w14:textId="77777777" w:rsidR="008B7340" w:rsidRPr="00541A60" w:rsidRDefault="008B7340" w:rsidP="00866629">
            <w:pPr>
              <w:pStyle w:val="TAC"/>
              <w:rPr>
                <w:rFonts w:eastAsia="SimSun" w:cs="Arial"/>
                <w:kern w:val="2"/>
                <w:lang w:eastAsia="zh-CN"/>
              </w:rPr>
            </w:pPr>
            <w:r w:rsidRPr="00602E30">
              <w:t>1 timeslot/ frame</w:t>
            </w:r>
          </w:p>
        </w:tc>
        <w:tc>
          <w:tcPr>
            <w:tcW w:w="1701" w:type="dxa"/>
          </w:tcPr>
          <w:p w14:paraId="0AF48F3A" w14:textId="77777777" w:rsidR="008B7340" w:rsidRPr="00602E30" w:rsidRDefault="008B7340" w:rsidP="00866629">
            <w:pPr>
              <w:pStyle w:val="TAC"/>
            </w:pPr>
            <w:r w:rsidRPr="00602E30">
              <w:t>16 codes x SF16</w:t>
            </w:r>
          </w:p>
          <w:p w14:paraId="632756F2" w14:textId="77777777" w:rsidR="008B7340" w:rsidRPr="00541A60" w:rsidRDefault="008B7340" w:rsidP="00866629">
            <w:pPr>
              <w:pStyle w:val="TAC"/>
              <w:rPr>
                <w:rFonts w:eastAsia="SimSun" w:cs="Arial"/>
                <w:kern w:val="2"/>
                <w:lang w:eastAsia="zh-CN"/>
              </w:rPr>
            </w:pPr>
            <w:r w:rsidRPr="00602E30">
              <w:t>1 timeslot/ frame</w:t>
            </w:r>
          </w:p>
        </w:tc>
        <w:tc>
          <w:tcPr>
            <w:tcW w:w="1701" w:type="dxa"/>
            <w:shd w:val="clear" w:color="auto" w:fill="auto"/>
          </w:tcPr>
          <w:p w14:paraId="773F6890" w14:textId="77777777" w:rsidR="008B7340" w:rsidRPr="00602E30" w:rsidRDefault="008B7340" w:rsidP="00866629">
            <w:pPr>
              <w:pStyle w:val="TAC"/>
            </w:pPr>
            <w:r w:rsidRPr="00602E30">
              <w:t>16 codes x SF16</w:t>
            </w:r>
          </w:p>
          <w:p w14:paraId="569B56AB" w14:textId="77777777" w:rsidR="008B7340" w:rsidRPr="00541A60" w:rsidRDefault="008B7340" w:rsidP="00866629">
            <w:pPr>
              <w:pStyle w:val="TAC"/>
              <w:rPr>
                <w:rFonts w:eastAsia="SimSun" w:cs="Arial"/>
                <w:kern w:val="2"/>
                <w:lang w:eastAsia="zh-CN"/>
              </w:rPr>
            </w:pPr>
            <w:r w:rsidRPr="00602E30">
              <w:t>1 timeslot/ frame</w:t>
            </w:r>
          </w:p>
        </w:tc>
      </w:tr>
    </w:tbl>
    <w:p w14:paraId="0A2840EB" w14:textId="77777777" w:rsidR="00D4529B" w:rsidRPr="00541A60" w:rsidRDefault="00D4529B">
      <w:pPr>
        <w:rPr>
          <w:rFonts w:cs="v5.0.0"/>
        </w:rPr>
      </w:pPr>
    </w:p>
    <w:p w14:paraId="454F2441" w14:textId="77777777" w:rsidR="00D4529B" w:rsidRPr="00541A60" w:rsidRDefault="00D4529B" w:rsidP="00FA6C75">
      <w:pPr>
        <w:pStyle w:val="TH"/>
        <w:outlineLvl w:val="0"/>
        <w:rPr>
          <w:rFonts w:cs="v5.0.0"/>
        </w:rPr>
      </w:pPr>
      <w:r w:rsidRPr="00541A60">
        <w:rPr>
          <w:rFonts w:cs="v5.0.0"/>
        </w:rPr>
        <w:lastRenderedPageBreak/>
        <w:t>Table A.46: Transport channel parameters for S-CCPCH</w:t>
      </w:r>
    </w:p>
    <w:tbl>
      <w:tblPr>
        <w:tblW w:w="850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835"/>
        <w:gridCol w:w="1843"/>
        <w:gridCol w:w="1842"/>
        <w:gridCol w:w="1985"/>
      </w:tblGrid>
      <w:tr w:rsidR="008B7340" w:rsidRPr="00602E30" w14:paraId="64D207FE" w14:textId="77777777">
        <w:trPr>
          <w:cantSplit/>
          <w:trHeight w:val="113"/>
          <w:jc w:val="center"/>
        </w:trPr>
        <w:tc>
          <w:tcPr>
            <w:tcW w:w="2835" w:type="dxa"/>
            <w:shd w:val="clear" w:color="auto" w:fill="auto"/>
          </w:tcPr>
          <w:p w14:paraId="082EA3E3" w14:textId="77777777" w:rsidR="008B7340" w:rsidRPr="00602E30" w:rsidRDefault="008B7340" w:rsidP="00866629">
            <w:pPr>
              <w:pStyle w:val="TAH"/>
              <w:rPr>
                <w:rFonts w:cs="v5.0.0"/>
              </w:rPr>
            </w:pPr>
            <w:r w:rsidRPr="00602E30">
              <w:rPr>
                <w:rFonts w:cs="v5.0.0"/>
              </w:rPr>
              <w:t>Parameter</w:t>
            </w:r>
          </w:p>
        </w:tc>
        <w:tc>
          <w:tcPr>
            <w:tcW w:w="5670" w:type="dxa"/>
            <w:gridSpan w:val="3"/>
            <w:shd w:val="clear" w:color="auto" w:fill="auto"/>
          </w:tcPr>
          <w:p w14:paraId="0051FFE1" w14:textId="77777777" w:rsidR="008B7340" w:rsidRPr="00602E30" w:rsidRDefault="008B7340" w:rsidP="00866629">
            <w:pPr>
              <w:pStyle w:val="TAH"/>
              <w:rPr>
                <w:rFonts w:cs="v5.0.0"/>
              </w:rPr>
            </w:pPr>
            <w:smartTag w:uri="urn:schemas-microsoft-com:office:smarttags" w:element="stockticker">
              <w:r w:rsidRPr="00602E30">
                <w:rPr>
                  <w:rFonts w:cs="v5.0.0"/>
                </w:rPr>
                <w:t>MTCH</w:t>
              </w:r>
            </w:smartTag>
          </w:p>
        </w:tc>
      </w:tr>
      <w:tr w:rsidR="008B7340" w:rsidRPr="00602E30" w14:paraId="16BA0320" w14:textId="77777777">
        <w:trPr>
          <w:cantSplit/>
          <w:trHeight w:val="113"/>
          <w:jc w:val="center"/>
        </w:trPr>
        <w:tc>
          <w:tcPr>
            <w:tcW w:w="2835" w:type="dxa"/>
            <w:shd w:val="clear" w:color="auto" w:fill="auto"/>
          </w:tcPr>
          <w:p w14:paraId="68899063" w14:textId="77777777" w:rsidR="008B7340" w:rsidRPr="00602E30" w:rsidRDefault="008B7340" w:rsidP="00866629">
            <w:pPr>
              <w:pStyle w:val="TAH"/>
              <w:jc w:val="left"/>
              <w:rPr>
                <w:rFonts w:cs="v5.0.0"/>
                <w:b w:val="0"/>
              </w:rPr>
            </w:pPr>
            <w:r w:rsidRPr="00602E30">
              <w:rPr>
                <w:rFonts w:cs="v5.0.0"/>
                <w:b w:val="0"/>
              </w:rPr>
              <w:t>User Data Rate</w:t>
            </w:r>
          </w:p>
        </w:tc>
        <w:tc>
          <w:tcPr>
            <w:tcW w:w="1843" w:type="dxa"/>
            <w:shd w:val="clear" w:color="auto" w:fill="auto"/>
          </w:tcPr>
          <w:p w14:paraId="00750A86" w14:textId="77777777" w:rsidR="008B7340" w:rsidRPr="00602E30" w:rsidRDefault="008B7340" w:rsidP="00866629">
            <w:pPr>
              <w:pStyle w:val="TAH"/>
              <w:rPr>
                <w:rFonts w:cs="v5.0.0"/>
                <w:b w:val="0"/>
              </w:rPr>
            </w:pPr>
            <w:r w:rsidRPr="00602E30">
              <w:rPr>
                <w:rFonts w:cs="v5.0.0"/>
                <w:b w:val="0"/>
              </w:rPr>
              <w:t>512 kbps</w:t>
            </w:r>
          </w:p>
        </w:tc>
        <w:tc>
          <w:tcPr>
            <w:tcW w:w="1842" w:type="dxa"/>
            <w:shd w:val="clear" w:color="auto" w:fill="auto"/>
          </w:tcPr>
          <w:p w14:paraId="25216104" w14:textId="77777777" w:rsidR="008B7340" w:rsidRPr="00602E30" w:rsidRDefault="008B7340" w:rsidP="00866629">
            <w:pPr>
              <w:pStyle w:val="TAH"/>
              <w:rPr>
                <w:rFonts w:cs="v5.0.0"/>
                <w:b w:val="0"/>
              </w:rPr>
            </w:pPr>
            <w:r w:rsidRPr="00602E30">
              <w:rPr>
                <w:rFonts w:cs="v5.0.0"/>
                <w:b w:val="0"/>
              </w:rPr>
              <w:t>256 kbps</w:t>
            </w:r>
          </w:p>
        </w:tc>
        <w:tc>
          <w:tcPr>
            <w:tcW w:w="1985" w:type="dxa"/>
            <w:shd w:val="clear" w:color="auto" w:fill="auto"/>
          </w:tcPr>
          <w:p w14:paraId="0C93A1FC" w14:textId="77777777" w:rsidR="008B7340" w:rsidRPr="00602E30" w:rsidRDefault="008B7340" w:rsidP="00866629">
            <w:pPr>
              <w:pStyle w:val="TAH"/>
              <w:rPr>
                <w:rFonts w:cs="v5.0.0"/>
                <w:b w:val="0"/>
              </w:rPr>
            </w:pPr>
            <w:r w:rsidRPr="00602E30">
              <w:rPr>
                <w:rFonts w:cs="v5.0.0"/>
                <w:b w:val="0"/>
              </w:rPr>
              <w:t>128 kbps</w:t>
            </w:r>
          </w:p>
        </w:tc>
      </w:tr>
      <w:tr w:rsidR="008B7340" w:rsidRPr="00602E30" w14:paraId="7AB56EE9" w14:textId="77777777">
        <w:trPr>
          <w:cantSplit/>
          <w:trHeight w:val="113"/>
          <w:jc w:val="center"/>
        </w:trPr>
        <w:tc>
          <w:tcPr>
            <w:tcW w:w="2835" w:type="dxa"/>
            <w:shd w:val="clear" w:color="auto" w:fill="auto"/>
          </w:tcPr>
          <w:p w14:paraId="791691CA" w14:textId="77777777" w:rsidR="008B7340" w:rsidRPr="00602E30" w:rsidRDefault="008B7340" w:rsidP="00866629">
            <w:pPr>
              <w:pStyle w:val="TAL"/>
              <w:rPr>
                <w:rFonts w:cs="v5.0.0"/>
              </w:rPr>
            </w:pPr>
            <w:r w:rsidRPr="00602E30">
              <w:rPr>
                <w:rFonts w:cs="v5.0.0"/>
              </w:rPr>
              <w:t xml:space="preserve">Number of Transport Channel </w:t>
            </w:r>
          </w:p>
        </w:tc>
        <w:tc>
          <w:tcPr>
            <w:tcW w:w="1843" w:type="dxa"/>
            <w:shd w:val="clear" w:color="auto" w:fill="auto"/>
          </w:tcPr>
          <w:p w14:paraId="71E3EC8D" w14:textId="77777777" w:rsidR="008B7340" w:rsidRPr="00602E30" w:rsidRDefault="008B7340" w:rsidP="00866629">
            <w:pPr>
              <w:pStyle w:val="TAL"/>
              <w:jc w:val="center"/>
              <w:rPr>
                <w:rFonts w:cs="v5.0.0"/>
              </w:rPr>
            </w:pPr>
            <w:r w:rsidRPr="00602E30">
              <w:rPr>
                <w:rFonts w:cs="v5.0.0"/>
              </w:rPr>
              <w:t>1</w:t>
            </w:r>
          </w:p>
        </w:tc>
        <w:tc>
          <w:tcPr>
            <w:tcW w:w="1842" w:type="dxa"/>
            <w:shd w:val="clear" w:color="auto" w:fill="auto"/>
          </w:tcPr>
          <w:p w14:paraId="4FF6D0B0" w14:textId="77777777" w:rsidR="008B7340" w:rsidRPr="00602E30" w:rsidRDefault="008B7340" w:rsidP="00866629">
            <w:pPr>
              <w:pStyle w:val="TAC"/>
            </w:pPr>
            <w:r w:rsidRPr="00602E30">
              <w:t xml:space="preserve">1 </w:t>
            </w:r>
          </w:p>
        </w:tc>
        <w:tc>
          <w:tcPr>
            <w:tcW w:w="1985" w:type="dxa"/>
            <w:shd w:val="clear" w:color="auto" w:fill="auto"/>
          </w:tcPr>
          <w:p w14:paraId="4AB0C654" w14:textId="77777777" w:rsidR="008B7340" w:rsidRPr="00602E30" w:rsidRDefault="008B7340" w:rsidP="00866629">
            <w:pPr>
              <w:pStyle w:val="TAC"/>
            </w:pPr>
            <w:r w:rsidRPr="00602E30">
              <w:t>1</w:t>
            </w:r>
          </w:p>
        </w:tc>
      </w:tr>
      <w:tr w:rsidR="008B7340" w:rsidRPr="00602E30" w14:paraId="6902F584" w14:textId="77777777">
        <w:trPr>
          <w:cantSplit/>
          <w:trHeight w:val="113"/>
          <w:jc w:val="center"/>
        </w:trPr>
        <w:tc>
          <w:tcPr>
            <w:tcW w:w="2835" w:type="dxa"/>
            <w:shd w:val="clear" w:color="auto" w:fill="auto"/>
          </w:tcPr>
          <w:p w14:paraId="1D6CDE27" w14:textId="77777777" w:rsidR="008B7340" w:rsidRPr="00602E30" w:rsidRDefault="008B7340" w:rsidP="00866629">
            <w:pPr>
              <w:pStyle w:val="TAL"/>
              <w:rPr>
                <w:rFonts w:cs="v5.0.0"/>
              </w:rPr>
            </w:pPr>
            <w:r w:rsidRPr="00602E30">
              <w:rPr>
                <w:rFonts w:cs="v5.0.0"/>
              </w:rPr>
              <w:t>Transport Block Size</w:t>
            </w:r>
          </w:p>
        </w:tc>
        <w:tc>
          <w:tcPr>
            <w:tcW w:w="1843" w:type="dxa"/>
            <w:shd w:val="clear" w:color="auto" w:fill="auto"/>
          </w:tcPr>
          <w:p w14:paraId="74933B3B" w14:textId="77777777" w:rsidR="008B7340" w:rsidRPr="00602E30" w:rsidRDefault="008B7340" w:rsidP="00866629">
            <w:pPr>
              <w:pStyle w:val="TAL"/>
              <w:jc w:val="center"/>
              <w:rPr>
                <w:rFonts w:cs="v5.0.0"/>
              </w:rPr>
            </w:pPr>
            <w:r w:rsidRPr="00602E30">
              <w:rPr>
                <w:rFonts w:cs="v5.0.0"/>
              </w:rPr>
              <w:t>2561</w:t>
            </w:r>
          </w:p>
        </w:tc>
        <w:tc>
          <w:tcPr>
            <w:tcW w:w="1842" w:type="dxa"/>
            <w:shd w:val="clear" w:color="auto" w:fill="auto"/>
          </w:tcPr>
          <w:p w14:paraId="4F54480F" w14:textId="77777777" w:rsidR="008B7340" w:rsidRPr="00602E30" w:rsidRDefault="008B7340" w:rsidP="00866629">
            <w:pPr>
              <w:pStyle w:val="TAC"/>
            </w:pPr>
            <w:r w:rsidRPr="00602E30">
              <w:t>2561</w:t>
            </w:r>
          </w:p>
        </w:tc>
        <w:tc>
          <w:tcPr>
            <w:tcW w:w="1985" w:type="dxa"/>
            <w:shd w:val="clear" w:color="auto" w:fill="auto"/>
          </w:tcPr>
          <w:p w14:paraId="6F5D4A94" w14:textId="77777777" w:rsidR="008B7340" w:rsidRPr="00602E30" w:rsidRDefault="008B7340" w:rsidP="00866629">
            <w:pPr>
              <w:pStyle w:val="TAC"/>
            </w:pPr>
            <w:r w:rsidRPr="00602E30">
              <w:t>2561</w:t>
            </w:r>
          </w:p>
        </w:tc>
      </w:tr>
      <w:tr w:rsidR="008B7340" w:rsidRPr="00602E30" w14:paraId="5FBB4A5C" w14:textId="77777777">
        <w:trPr>
          <w:cantSplit/>
          <w:trHeight w:val="113"/>
          <w:jc w:val="center"/>
        </w:trPr>
        <w:tc>
          <w:tcPr>
            <w:tcW w:w="2835" w:type="dxa"/>
            <w:shd w:val="clear" w:color="auto" w:fill="auto"/>
          </w:tcPr>
          <w:p w14:paraId="3191BC92" w14:textId="77777777" w:rsidR="008B7340" w:rsidRPr="00602E30" w:rsidRDefault="008B7340" w:rsidP="00866629">
            <w:pPr>
              <w:pStyle w:val="TAL"/>
              <w:rPr>
                <w:rFonts w:cs="v5.0.0"/>
              </w:rPr>
            </w:pPr>
            <w:r w:rsidRPr="00602E30">
              <w:rPr>
                <w:rFonts w:cs="v5.0.0"/>
              </w:rPr>
              <w:t>Transport Block Set Size</w:t>
            </w:r>
          </w:p>
        </w:tc>
        <w:tc>
          <w:tcPr>
            <w:tcW w:w="1843" w:type="dxa"/>
            <w:shd w:val="clear" w:color="auto" w:fill="auto"/>
          </w:tcPr>
          <w:p w14:paraId="3EFBEAEE" w14:textId="77777777" w:rsidR="008B7340" w:rsidRPr="00602E30" w:rsidRDefault="008B7340" w:rsidP="00866629">
            <w:pPr>
              <w:pStyle w:val="TAL"/>
              <w:jc w:val="center"/>
              <w:rPr>
                <w:rFonts w:cs="v5.0.0"/>
              </w:rPr>
            </w:pPr>
            <w:r w:rsidRPr="00602E30">
              <w:rPr>
                <w:rFonts w:cs="v5.0.0"/>
              </w:rPr>
              <w:t>40976</w:t>
            </w:r>
          </w:p>
        </w:tc>
        <w:tc>
          <w:tcPr>
            <w:tcW w:w="1842" w:type="dxa"/>
            <w:shd w:val="clear" w:color="auto" w:fill="auto"/>
          </w:tcPr>
          <w:p w14:paraId="617087A6" w14:textId="77777777" w:rsidR="008B7340" w:rsidRPr="00602E30" w:rsidRDefault="008B7340" w:rsidP="00866629">
            <w:pPr>
              <w:pStyle w:val="TAC"/>
            </w:pPr>
            <w:r w:rsidRPr="00602E30">
              <w:t>10244</w:t>
            </w:r>
          </w:p>
        </w:tc>
        <w:tc>
          <w:tcPr>
            <w:tcW w:w="1985" w:type="dxa"/>
            <w:shd w:val="clear" w:color="auto" w:fill="auto"/>
          </w:tcPr>
          <w:p w14:paraId="3510C751" w14:textId="77777777" w:rsidR="008B7340" w:rsidRPr="00602E30" w:rsidRDefault="008B7340" w:rsidP="00866629">
            <w:pPr>
              <w:pStyle w:val="TAC"/>
            </w:pPr>
            <w:r w:rsidRPr="00602E30">
              <w:t xml:space="preserve">5122 </w:t>
            </w:r>
          </w:p>
        </w:tc>
      </w:tr>
      <w:tr w:rsidR="008B7340" w:rsidRPr="00602E30" w14:paraId="54371D56" w14:textId="77777777">
        <w:trPr>
          <w:cantSplit/>
          <w:trHeight w:val="113"/>
          <w:jc w:val="center"/>
        </w:trPr>
        <w:tc>
          <w:tcPr>
            <w:tcW w:w="2835" w:type="dxa"/>
            <w:shd w:val="clear" w:color="auto" w:fill="auto"/>
          </w:tcPr>
          <w:p w14:paraId="2F20A6C1" w14:textId="77777777" w:rsidR="008B7340" w:rsidRPr="00602E30" w:rsidRDefault="008B7340" w:rsidP="00866629">
            <w:pPr>
              <w:pStyle w:val="TAL"/>
              <w:rPr>
                <w:rFonts w:cs="v5.0.0"/>
              </w:rPr>
            </w:pPr>
            <w:r w:rsidRPr="00602E30">
              <w:t>Nr of transport blocks/</w:t>
            </w:r>
            <w:smartTag w:uri="urn:schemas-microsoft-com:office:smarttags" w:element="stockticker">
              <w:r w:rsidRPr="00602E30">
                <w:t>TTI</w:t>
              </w:r>
            </w:smartTag>
          </w:p>
        </w:tc>
        <w:tc>
          <w:tcPr>
            <w:tcW w:w="1843" w:type="dxa"/>
            <w:shd w:val="clear" w:color="auto" w:fill="auto"/>
          </w:tcPr>
          <w:p w14:paraId="12AA1335" w14:textId="77777777" w:rsidR="008B7340" w:rsidRPr="00602E30" w:rsidRDefault="008B7340" w:rsidP="00866629">
            <w:pPr>
              <w:pStyle w:val="TAL"/>
              <w:jc w:val="center"/>
            </w:pPr>
            <w:r w:rsidRPr="00602E30">
              <w:t>16</w:t>
            </w:r>
          </w:p>
        </w:tc>
        <w:tc>
          <w:tcPr>
            <w:tcW w:w="1842" w:type="dxa"/>
            <w:shd w:val="clear" w:color="auto" w:fill="auto"/>
          </w:tcPr>
          <w:p w14:paraId="21AF8A9C" w14:textId="77777777" w:rsidR="008B7340" w:rsidRPr="00602E30" w:rsidRDefault="008B7340" w:rsidP="00866629">
            <w:pPr>
              <w:pStyle w:val="TAC"/>
            </w:pPr>
            <w:r w:rsidRPr="00602E30">
              <w:t>4</w:t>
            </w:r>
          </w:p>
        </w:tc>
        <w:tc>
          <w:tcPr>
            <w:tcW w:w="1985" w:type="dxa"/>
            <w:shd w:val="clear" w:color="auto" w:fill="auto"/>
          </w:tcPr>
          <w:p w14:paraId="6665388B" w14:textId="77777777" w:rsidR="008B7340" w:rsidRPr="00602E30" w:rsidRDefault="008B7340" w:rsidP="00866629">
            <w:pPr>
              <w:pStyle w:val="TAC"/>
            </w:pPr>
            <w:r w:rsidRPr="00602E30">
              <w:t xml:space="preserve">2 </w:t>
            </w:r>
          </w:p>
        </w:tc>
      </w:tr>
      <w:tr w:rsidR="008B7340" w:rsidRPr="00602E30" w14:paraId="340A36E6" w14:textId="77777777">
        <w:trPr>
          <w:cantSplit/>
          <w:trHeight w:val="113"/>
          <w:jc w:val="center"/>
        </w:trPr>
        <w:tc>
          <w:tcPr>
            <w:tcW w:w="2835" w:type="dxa"/>
            <w:shd w:val="clear" w:color="auto" w:fill="auto"/>
          </w:tcPr>
          <w:p w14:paraId="616D5B36" w14:textId="77777777" w:rsidR="008B7340" w:rsidRPr="00602E30" w:rsidRDefault="008B7340" w:rsidP="00866629">
            <w:pPr>
              <w:pStyle w:val="TAL"/>
            </w:pPr>
            <w:smartTag w:uri="urn:schemas-microsoft-com:office:smarttags" w:element="stockticker">
              <w:r w:rsidRPr="00602E30">
                <w:t>RLC</w:t>
              </w:r>
            </w:smartTag>
            <w:r w:rsidRPr="00602E30">
              <w:t xml:space="preserve"> SDU block size</w:t>
            </w:r>
          </w:p>
        </w:tc>
        <w:tc>
          <w:tcPr>
            <w:tcW w:w="1843" w:type="dxa"/>
            <w:shd w:val="clear" w:color="auto" w:fill="auto"/>
          </w:tcPr>
          <w:p w14:paraId="3B5100D5" w14:textId="77777777" w:rsidR="008B7340" w:rsidRPr="00602E30" w:rsidRDefault="008B7340" w:rsidP="00866629">
            <w:pPr>
              <w:pStyle w:val="TAL"/>
              <w:jc w:val="center"/>
            </w:pPr>
            <w:r w:rsidRPr="00602E30">
              <w:t>40688</w:t>
            </w:r>
          </w:p>
        </w:tc>
        <w:tc>
          <w:tcPr>
            <w:tcW w:w="1842" w:type="dxa"/>
            <w:shd w:val="clear" w:color="auto" w:fill="auto"/>
          </w:tcPr>
          <w:p w14:paraId="2D99B988" w14:textId="77777777" w:rsidR="008B7340" w:rsidRPr="00602E30" w:rsidRDefault="008B7340" w:rsidP="00866629">
            <w:pPr>
              <w:pStyle w:val="TAC"/>
            </w:pPr>
            <w:r w:rsidRPr="00602E30">
              <w:t xml:space="preserve">10160 </w:t>
            </w:r>
          </w:p>
        </w:tc>
        <w:tc>
          <w:tcPr>
            <w:tcW w:w="1985" w:type="dxa"/>
            <w:shd w:val="clear" w:color="auto" w:fill="auto"/>
          </w:tcPr>
          <w:p w14:paraId="7D6F5B30" w14:textId="77777777" w:rsidR="008B7340" w:rsidRPr="00602E30" w:rsidRDefault="008B7340" w:rsidP="00866629">
            <w:pPr>
              <w:pStyle w:val="TAC"/>
            </w:pPr>
            <w:r w:rsidRPr="00602E30">
              <w:t xml:space="preserve">5072 </w:t>
            </w:r>
          </w:p>
        </w:tc>
      </w:tr>
      <w:tr w:rsidR="008B7340" w:rsidRPr="00602E30" w14:paraId="687D1A5D" w14:textId="77777777">
        <w:trPr>
          <w:cantSplit/>
          <w:trHeight w:val="113"/>
          <w:jc w:val="center"/>
        </w:trPr>
        <w:tc>
          <w:tcPr>
            <w:tcW w:w="2835" w:type="dxa"/>
            <w:shd w:val="clear" w:color="auto" w:fill="auto"/>
          </w:tcPr>
          <w:p w14:paraId="06E8F624" w14:textId="77777777" w:rsidR="008B7340" w:rsidRPr="00602E30" w:rsidRDefault="008B7340" w:rsidP="00866629">
            <w:pPr>
              <w:pStyle w:val="TAL"/>
              <w:rPr>
                <w:rFonts w:cs="v5.0.0"/>
              </w:rPr>
            </w:pPr>
            <w:r w:rsidRPr="00602E30">
              <w:rPr>
                <w:rFonts w:cs="v5.0.0"/>
              </w:rPr>
              <w:t>Transmission Time Interval</w:t>
            </w:r>
          </w:p>
        </w:tc>
        <w:tc>
          <w:tcPr>
            <w:tcW w:w="1843" w:type="dxa"/>
            <w:shd w:val="clear" w:color="auto" w:fill="auto"/>
          </w:tcPr>
          <w:p w14:paraId="32377BBA" w14:textId="77777777" w:rsidR="008B7340" w:rsidRPr="00602E30" w:rsidRDefault="008B7340" w:rsidP="00866629">
            <w:pPr>
              <w:pStyle w:val="TAL"/>
              <w:jc w:val="center"/>
              <w:rPr>
                <w:rFonts w:cs="v5.0.0"/>
              </w:rPr>
            </w:pPr>
            <w:r w:rsidRPr="00602E30">
              <w:rPr>
                <w:rFonts w:cs="v5.0.0"/>
              </w:rPr>
              <w:t>80ms</w:t>
            </w:r>
          </w:p>
        </w:tc>
        <w:tc>
          <w:tcPr>
            <w:tcW w:w="1842" w:type="dxa"/>
            <w:shd w:val="clear" w:color="auto" w:fill="auto"/>
          </w:tcPr>
          <w:p w14:paraId="15924E56" w14:textId="77777777" w:rsidR="008B7340" w:rsidRPr="00602E30" w:rsidRDefault="008B7340" w:rsidP="00866629">
            <w:pPr>
              <w:pStyle w:val="TAC"/>
            </w:pPr>
            <w:r w:rsidRPr="00602E30">
              <w:t>40 ms</w:t>
            </w:r>
          </w:p>
        </w:tc>
        <w:tc>
          <w:tcPr>
            <w:tcW w:w="1985" w:type="dxa"/>
            <w:shd w:val="clear" w:color="auto" w:fill="auto"/>
          </w:tcPr>
          <w:p w14:paraId="28D402D3" w14:textId="77777777" w:rsidR="008B7340" w:rsidRPr="00602E30" w:rsidRDefault="008B7340" w:rsidP="00866629">
            <w:pPr>
              <w:pStyle w:val="TAC"/>
            </w:pPr>
            <w:r w:rsidRPr="00602E30">
              <w:t>40 ms</w:t>
            </w:r>
          </w:p>
        </w:tc>
      </w:tr>
      <w:tr w:rsidR="008B7340" w:rsidRPr="00602E30" w14:paraId="495C13C7" w14:textId="77777777">
        <w:trPr>
          <w:cantSplit/>
          <w:trHeight w:val="113"/>
          <w:jc w:val="center"/>
        </w:trPr>
        <w:tc>
          <w:tcPr>
            <w:tcW w:w="2835" w:type="dxa"/>
            <w:shd w:val="clear" w:color="auto" w:fill="auto"/>
          </w:tcPr>
          <w:p w14:paraId="22694717" w14:textId="77777777" w:rsidR="008B7340" w:rsidRPr="00602E30" w:rsidRDefault="008B7340" w:rsidP="00866629">
            <w:pPr>
              <w:pStyle w:val="TAL"/>
              <w:rPr>
                <w:rFonts w:cs="v5.0.0"/>
              </w:rPr>
            </w:pPr>
            <w:r w:rsidRPr="00602E30">
              <w:rPr>
                <w:rFonts w:cs="v5.0.0"/>
              </w:rPr>
              <w:t>Type of Error Protection</w:t>
            </w:r>
          </w:p>
        </w:tc>
        <w:tc>
          <w:tcPr>
            <w:tcW w:w="1843" w:type="dxa"/>
            <w:shd w:val="clear" w:color="auto" w:fill="auto"/>
          </w:tcPr>
          <w:p w14:paraId="3BD90703" w14:textId="77777777" w:rsidR="008B7340" w:rsidRPr="00602E30" w:rsidRDefault="008B7340" w:rsidP="00866629">
            <w:pPr>
              <w:pStyle w:val="TAL"/>
              <w:jc w:val="center"/>
              <w:rPr>
                <w:rFonts w:cs="v5.0.0"/>
              </w:rPr>
            </w:pPr>
            <w:r w:rsidRPr="00602E30">
              <w:rPr>
                <w:rFonts w:cs="v5.0.0"/>
              </w:rPr>
              <w:t>Turbo</w:t>
            </w:r>
          </w:p>
        </w:tc>
        <w:tc>
          <w:tcPr>
            <w:tcW w:w="1842" w:type="dxa"/>
            <w:shd w:val="clear" w:color="auto" w:fill="auto"/>
          </w:tcPr>
          <w:p w14:paraId="0FEEC6C6" w14:textId="77777777" w:rsidR="008B7340" w:rsidRPr="00602E30" w:rsidRDefault="008B7340" w:rsidP="00866629">
            <w:pPr>
              <w:pStyle w:val="TAC"/>
            </w:pPr>
            <w:r w:rsidRPr="00602E30">
              <w:t>Turbo</w:t>
            </w:r>
          </w:p>
        </w:tc>
        <w:tc>
          <w:tcPr>
            <w:tcW w:w="1985" w:type="dxa"/>
            <w:shd w:val="clear" w:color="auto" w:fill="auto"/>
          </w:tcPr>
          <w:p w14:paraId="564C54BF" w14:textId="77777777" w:rsidR="008B7340" w:rsidRPr="00602E30" w:rsidRDefault="008B7340" w:rsidP="00866629">
            <w:pPr>
              <w:pStyle w:val="TAC"/>
            </w:pPr>
            <w:r w:rsidRPr="00602E30">
              <w:t>Turbo</w:t>
            </w:r>
          </w:p>
        </w:tc>
      </w:tr>
      <w:tr w:rsidR="008B7340" w:rsidRPr="00602E30" w14:paraId="29B17A79" w14:textId="77777777">
        <w:trPr>
          <w:cantSplit/>
          <w:trHeight w:val="113"/>
          <w:jc w:val="center"/>
        </w:trPr>
        <w:tc>
          <w:tcPr>
            <w:tcW w:w="2835" w:type="dxa"/>
            <w:shd w:val="clear" w:color="auto" w:fill="auto"/>
          </w:tcPr>
          <w:p w14:paraId="6C6FA4D0" w14:textId="77777777" w:rsidR="008B7340" w:rsidRPr="00602E30" w:rsidRDefault="008B7340" w:rsidP="00866629">
            <w:pPr>
              <w:pStyle w:val="TAL"/>
              <w:rPr>
                <w:rFonts w:cs="v5.0.0"/>
              </w:rPr>
            </w:pPr>
            <w:r w:rsidRPr="00602E30">
              <w:rPr>
                <w:rFonts w:cs="v5.0.0"/>
              </w:rPr>
              <w:t>Coding Rate</w:t>
            </w:r>
          </w:p>
        </w:tc>
        <w:tc>
          <w:tcPr>
            <w:tcW w:w="1843" w:type="dxa"/>
            <w:shd w:val="clear" w:color="auto" w:fill="auto"/>
          </w:tcPr>
          <w:p w14:paraId="1212B281" w14:textId="77777777" w:rsidR="008B7340" w:rsidRPr="00602E30" w:rsidRDefault="008B7340" w:rsidP="00866629">
            <w:pPr>
              <w:pStyle w:val="TAL"/>
              <w:jc w:val="center"/>
              <w:rPr>
                <w:rFonts w:cs="v5.0.0"/>
              </w:rPr>
            </w:pPr>
            <w:r w:rsidRPr="00602E30">
              <w:rPr>
                <w:rFonts w:cs="v5.0.0"/>
              </w:rPr>
              <w:t>1/3</w:t>
            </w:r>
          </w:p>
        </w:tc>
        <w:tc>
          <w:tcPr>
            <w:tcW w:w="1842" w:type="dxa"/>
            <w:shd w:val="clear" w:color="auto" w:fill="auto"/>
          </w:tcPr>
          <w:p w14:paraId="7256CAEA" w14:textId="77777777" w:rsidR="008B7340" w:rsidRPr="00602E30" w:rsidRDefault="008B7340" w:rsidP="00866629">
            <w:pPr>
              <w:pStyle w:val="TAC"/>
            </w:pPr>
            <w:r w:rsidRPr="00602E30">
              <w:t>1/3</w:t>
            </w:r>
          </w:p>
        </w:tc>
        <w:tc>
          <w:tcPr>
            <w:tcW w:w="1985" w:type="dxa"/>
            <w:shd w:val="clear" w:color="auto" w:fill="auto"/>
          </w:tcPr>
          <w:p w14:paraId="06B35ADD" w14:textId="77777777" w:rsidR="008B7340" w:rsidRPr="00602E30" w:rsidRDefault="008B7340" w:rsidP="00866629">
            <w:pPr>
              <w:pStyle w:val="TAC"/>
            </w:pPr>
            <w:r w:rsidRPr="00602E30">
              <w:t>1/3</w:t>
            </w:r>
          </w:p>
        </w:tc>
      </w:tr>
      <w:tr w:rsidR="008B7340" w:rsidRPr="00602E30" w14:paraId="5377BC35" w14:textId="77777777">
        <w:trPr>
          <w:cantSplit/>
          <w:trHeight w:val="113"/>
          <w:jc w:val="center"/>
        </w:trPr>
        <w:tc>
          <w:tcPr>
            <w:tcW w:w="2835" w:type="dxa"/>
            <w:shd w:val="clear" w:color="auto" w:fill="auto"/>
          </w:tcPr>
          <w:p w14:paraId="18B4318D" w14:textId="77777777" w:rsidR="008B7340" w:rsidRPr="00602E30" w:rsidRDefault="008B7340" w:rsidP="00866629">
            <w:pPr>
              <w:pStyle w:val="TAL"/>
              <w:rPr>
                <w:rFonts w:cs="v5.0.0"/>
              </w:rPr>
            </w:pPr>
            <w:r w:rsidRPr="00602E30">
              <w:rPr>
                <w:rFonts w:cs="v5.0.0"/>
              </w:rPr>
              <w:t>Rate Matching attribute</w:t>
            </w:r>
          </w:p>
        </w:tc>
        <w:tc>
          <w:tcPr>
            <w:tcW w:w="1843" w:type="dxa"/>
            <w:shd w:val="clear" w:color="auto" w:fill="auto"/>
          </w:tcPr>
          <w:p w14:paraId="53DDAD89" w14:textId="77777777" w:rsidR="008B7340" w:rsidRPr="00602E30" w:rsidRDefault="008B7340" w:rsidP="00866629">
            <w:pPr>
              <w:pStyle w:val="TAL"/>
              <w:jc w:val="center"/>
              <w:rPr>
                <w:rFonts w:cs="v5.0.0"/>
              </w:rPr>
            </w:pPr>
            <w:r w:rsidRPr="00602E30">
              <w:rPr>
                <w:rFonts w:cs="v5.0.0"/>
              </w:rPr>
              <w:t>256</w:t>
            </w:r>
          </w:p>
        </w:tc>
        <w:tc>
          <w:tcPr>
            <w:tcW w:w="1842" w:type="dxa"/>
            <w:shd w:val="clear" w:color="auto" w:fill="auto"/>
          </w:tcPr>
          <w:p w14:paraId="7A574D43" w14:textId="77777777" w:rsidR="008B7340" w:rsidRPr="00602E30" w:rsidRDefault="008B7340" w:rsidP="00866629">
            <w:pPr>
              <w:pStyle w:val="TAC"/>
            </w:pPr>
            <w:r w:rsidRPr="00602E30">
              <w:t>256</w:t>
            </w:r>
          </w:p>
        </w:tc>
        <w:tc>
          <w:tcPr>
            <w:tcW w:w="1985" w:type="dxa"/>
            <w:shd w:val="clear" w:color="auto" w:fill="auto"/>
          </w:tcPr>
          <w:p w14:paraId="023C0425" w14:textId="77777777" w:rsidR="008B7340" w:rsidRPr="00602E30" w:rsidRDefault="008B7340" w:rsidP="00866629">
            <w:pPr>
              <w:pStyle w:val="TAC"/>
            </w:pPr>
            <w:r w:rsidRPr="00602E30">
              <w:t>256</w:t>
            </w:r>
          </w:p>
        </w:tc>
      </w:tr>
      <w:tr w:rsidR="008B7340" w:rsidRPr="00602E30" w14:paraId="5757C336" w14:textId="77777777">
        <w:trPr>
          <w:cantSplit/>
          <w:trHeight w:val="113"/>
          <w:jc w:val="center"/>
        </w:trPr>
        <w:tc>
          <w:tcPr>
            <w:tcW w:w="2835" w:type="dxa"/>
            <w:shd w:val="clear" w:color="auto" w:fill="auto"/>
          </w:tcPr>
          <w:p w14:paraId="337C2303" w14:textId="77777777" w:rsidR="008B7340" w:rsidRPr="00602E30" w:rsidRDefault="008B7340" w:rsidP="00866629">
            <w:pPr>
              <w:pStyle w:val="TAL"/>
              <w:rPr>
                <w:rFonts w:cs="v5.0.0"/>
              </w:rPr>
            </w:pPr>
            <w:r w:rsidRPr="00602E30">
              <w:rPr>
                <w:rFonts w:cs="v5.0.0"/>
              </w:rPr>
              <w:t xml:space="preserve">Size of </w:t>
            </w:r>
            <w:smartTag w:uri="urn:schemas-microsoft-com:office:smarttags" w:element="stockticker">
              <w:r w:rsidRPr="00602E30">
                <w:rPr>
                  <w:rFonts w:cs="v5.0.0"/>
                </w:rPr>
                <w:t>CRC</w:t>
              </w:r>
            </w:smartTag>
          </w:p>
        </w:tc>
        <w:tc>
          <w:tcPr>
            <w:tcW w:w="1843" w:type="dxa"/>
            <w:shd w:val="clear" w:color="auto" w:fill="auto"/>
          </w:tcPr>
          <w:p w14:paraId="3C57E7D5" w14:textId="77777777" w:rsidR="008B7340" w:rsidRPr="00602E30" w:rsidRDefault="008B7340" w:rsidP="00866629">
            <w:pPr>
              <w:pStyle w:val="TAL"/>
              <w:jc w:val="center"/>
              <w:rPr>
                <w:rFonts w:cs="v5.0.0"/>
              </w:rPr>
            </w:pPr>
            <w:r w:rsidRPr="00602E30">
              <w:rPr>
                <w:rFonts w:cs="v5.0.0"/>
              </w:rPr>
              <w:t>16</w:t>
            </w:r>
          </w:p>
        </w:tc>
        <w:tc>
          <w:tcPr>
            <w:tcW w:w="1842" w:type="dxa"/>
            <w:shd w:val="clear" w:color="auto" w:fill="auto"/>
          </w:tcPr>
          <w:p w14:paraId="1365A3A2" w14:textId="77777777" w:rsidR="008B7340" w:rsidRPr="00602E30" w:rsidRDefault="008B7340" w:rsidP="00866629">
            <w:pPr>
              <w:pStyle w:val="TAC"/>
            </w:pPr>
            <w:r w:rsidRPr="00602E30">
              <w:t>16</w:t>
            </w:r>
          </w:p>
        </w:tc>
        <w:tc>
          <w:tcPr>
            <w:tcW w:w="1985" w:type="dxa"/>
            <w:shd w:val="clear" w:color="auto" w:fill="auto"/>
          </w:tcPr>
          <w:p w14:paraId="3D433BBE" w14:textId="77777777" w:rsidR="008B7340" w:rsidRPr="00602E30" w:rsidRDefault="008B7340" w:rsidP="00866629">
            <w:pPr>
              <w:pStyle w:val="TAC"/>
            </w:pPr>
            <w:r w:rsidRPr="00602E30">
              <w:t>16</w:t>
            </w:r>
          </w:p>
        </w:tc>
      </w:tr>
      <w:tr w:rsidR="008B7340" w:rsidRPr="00602E30" w14:paraId="245F6EFF" w14:textId="77777777">
        <w:trPr>
          <w:cantSplit/>
          <w:trHeight w:val="113"/>
          <w:jc w:val="center"/>
        </w:trPr>
        <w:tc>
          <w:tcPr>
            <w:tcW w:w="2835" w:type="dxa"/>
            <w:shd w:val="clear" w:color="auto" w:fill="auto"/>
          </w:tcPr>
          <w:p w14:paraId="5CE8CAA1" w14:textId="77777777" w:rsidR="008B7340" w:rsidRPr="00602E30" w:rsidRDefault="008B7340" w:rsidP="00866629">
            <w:pPr>
              <w:pStyle w:val="TAL"/>
              <w:rPr>
                <w:rFonts w:cs="v5.0.0"/>
              </w:rPr>
            </w:pPr>
            <w:r w:rsidRPr="00602E30">
              <w:rPr>
                <w:rFonts w:cs="v5.0.0"/>
              </w:rPr>
              <w:t>Puncturing limit</w:t>
            </w:r>
          </w:p>
        </w:tc>
        <w:tc>
          <w:tcPr>
            <w:tcW w:w="1843" w:type="dxa"/>
            <w:shd w:val="clear" w:color="auto" w:fill="auto"/>
          </w:tcPr>
          <w:p w14:paraId="69B25E6C" w14:textId="77777777" w:rsidR="008B7340" w:rsidRPr="00602E30" w:rsidRDefault="008B7340" w:rsidP="00866629">
            <w:pPr>
              <w:pStyle w:val="TAL"/>
              <w:jc w:val="center"/>
              <w:rPr>
                <w:rFonts w:cs="v5.0.0"/>
              </w:rPr>
            </w:pPr>
            <w:r w:rsidRPr="00602E30">
              <w:rPr>
                <w:rFonts w:cs="v5.0.0"/>
              </w:rPr>
              <w:t>0.52</w:t>
            </w:r>
          </w:p>
        </w:tc>
        <w:tc>
          <w:tcPr>
            <w:tcW w:w="1842" w:type="dxa"/>
            <w:shd w:val="clear" w:color="auto" w:fill="auto"/>
          </w:tcPr>
          <w:p w14:paraId="7ADD5090" w14:textId="77777777" w:rsidR="008B7340" w:rsidRPr="00602E30" w:rsidRDefault="008B7340" w:rsidP="00866629">
            <w:pPr>
              <w:pStyle w:val="TAC"/>
            </w:pPr>
            <w:r w:rsidRPr="00602E30">
              <w:t>1.0</w:t>
            </w:r>
          </w:p>
        </w:tc>
        <w:tc>
          <w:tcPr>
            <w:tcW w:w="1985" w:type="dxa"/>
            <w:shd w:val="clear" w:color="auto" w:fill="auto"/>
          </w:tcPr>
          <w:p w14:paraId="1768A3C5" w14:textId="77777777" w:rsidR="008B7340" w:rsidRPr="00602E30" w:rsidRDefault="008B7340" w:rsidP="00866629">
            <w:pPr>
              <w:pStyle w:val="TAC"/>
            </w:pPr>
            <w:r w:rsidRPr="00602E30">
              <w:t>1.0</w:t>
            </w:r>
          </w:p>
        </w:tc>
      </w:tr>
    </w:tbl>
    <w:p w14:paraId="7C31E97A" w14:textId="77777777" w:rsidR="00D4529B" w:rsidRPr="00541A60" w:rsidRDefault="00D4529B"/>
    <w:p w14:paraId="21D6DA0B" w14:textId="77777777" w:rsidR="009B4BA5" w:rsidRPr="00541A60" w:rsidRDefault="009B4BA5" w:rsidP="00FA6C75">
      <w:pPr>
        <w:pStyle w:val="Heading3"/>
        <w:rPr>
          <w:lang w:eastAsia="zh-CN"/>
        </w:rPr>
      </w:pPr>
      <w:bookmarkStart w:id="539" w:name="_Toc518918034"/>
      <w:r w:rsidRPr="00541A60">
        <w:t>A.4.2.1.2</w:t>
      </w:r>
      <w:r w:rsidRPr="00541A60">
        <w:tab/>
        <w:t>IMB</w:t>
      </w:r>
      <w:bookmarkEnd w:id="539"/>
    </w:p>
    <w:p w14:paraId="4A77A10D" w14:textId="77777777" w:rsidR="009B4BA5" w:rsidRPr="00541A60" w:rsidRDefault="009B4BA5" w:rsidP="009B4BA5">
      <w:pPr>
        <w:keepNext/>
        <w:rPr>
          <w:rFonts w:cs="v5.0.0"/>
        </w:rPr>
      </w:pPr>
      <w:r w:rsidRPr="00541A60">
        <w:rPr>
          <w:rFonts w:cs="v5.0.0"/>
        </w:rPr>
        <w:t xml:space="preserve">The parameters for the </w:t>
      </w:r>
      <w:smartTag w:uri="urn:schemas-microsoft-com:office:smarttags" w:element="stockticker">
        <w:r w:rsidRPr="00541A60">
          <w:rPr>
            <w:rFonts w:cs="v5.0.0"/>
          </w:rPr>
          <w:t>MTCH</w:t>
        </w:r>
      </w:smartTag>
      <w:r w:rsidRPr="00541A60">
        <w:rPr>
          <w:rFonts w:cs="v5.0.0"/>
        </w:rPr>
        <w:t xml:space="preserve"> demodulation t</w:t>
      </w:r>
      <w:r w:rsidR="00321648" w:rsidRPr="00541A60">
        <w:rPr>
          <w:rFonts w:cs="v5.0.0"/>
        </w:rPr>
        <w:t>ests are specified in Table A.46A, Table A.46B and Table A.46C</w:t>
      </w:r>
      <w:r w:rsidRPr="00541A60">
        <w:rPr>
          <w:rFonts w:cs="v5.0.0"/>
        </w:rPr>
        <w:t>.</w:t>
      </w:r>
    </w:p>
    <w:p w14:paraId="6A6A4D61" w14:textId="77777777" w:rsidR="009B4BA5" w:rsidRPr="00541A60" w:rsidRDefault="00321648" w:rsidP="00FA6C75">
      <w:pPr>
        <w:pStyle w:val="TH"/>
        <w:outlineLvl w:val="0"/>
        <w:rPr>
          <w:rFonts w:cs="v5.0.0"/>
        </w:rPr>
      </w:pPr>
      <w:r w:rsidRPr="00541A60">
        <w:rPr>
          <w:rFonts w:cs="v5.0.0"/>
        </w:rPr>
        <w:t>Table A.46</w:t>
      </w:r>
      <w:r w:rsidR="009B4BA5" w:rsidRPr="00541A60">
        <w:rPr>
          <w:rFonts w:cs="v5.0.0"/>
        </w:rPr>
        <w:t>A: Physical channel parameters for S-CCPCH frame type 2</w:t>
      </w:r>
    </w:p>
    <w:tbl>
      <w:tblPr>
        <w:tblW w:w="6454"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764"/>
        <w:gridCol w:w="1848"/>
        <w:gridCol w:w="1842"/>
      </w:tblGrid>
      <w:tr w:rsidR="00321648" w:rsidRPr="00602E30" w14:paraId="10BE3515" w14:textId="77777777">
        <w:trPr>
          <w:cantSplit/>
          <w:trHeight w:val="57"/>
          <w:jc w:val="center"/>
        </w:trPr>
        <w:tc>
          <w:tcPr>
            <w:tcW w:w="2764" w:type="dxa"/>
            <w:shd w:val="clear" w:color="auto" w:fill="auto"/>
          </w:tcPr>
          <w:p w14:paraId="0B278464" w14:textId="77777777" w:rsidR="00321648" w:rsidRPr="00602E30" w:rsidRDefault="00321648" w:rsidP="006F7230">
            <w:pPr>
              <w:pStyle w:val="TAH"/>
              <w:rPr>
                <w:rFonts w:cs="Arial"/>
                <w:kern w:val="2"/>
                <w:lang w:eastAsia="zh-CN"/>
              </w:rPr>
            </w:pPr>
            <w:r w:rsidRPr="00602E30">
              <w:rPr>
                <w:rFonts w:cs="Arial"/>
                <w:kern w:val="2"/>
                <w:lang w:eastAsia="zh-CN"/>
              </w:rPr>
              <w:br w:type="page"/>
              <w:t>Parameter</w:t>
            </w:r>
          </w:p>
        </w:tc>
        <w:tc>
          <w:tcPr>
            <w:tcW w:w="1848" w:type="dxa"/>
            <w:shd w:val="clear" w:color="auto" w:fill="auto"/>
          </w:tcPr>
          <w:p w14:paraId="060EB75D" w14:textId="77777777" w:rsidR="00321648" w:rsidRPr="00602E30" w:rsidRDefault="00321648" w:rsidP="006F7230">
            <w:pPr>
              <w:pStyle w:val="TAH"/>
              <w:rPr>
                <w:rFonts w:cs="Arial"/>
                <w:kern w:val="2"/>
                <w:lang w:eastAsia="zh-CN"/>
              </w:rPr>
            </w:pPr>
            <w:r w:rsidRPr="00602E30">
              <w:rPr>
                <w:rFonts w:cs="Arial"/>
                <w:kern w:val="2"/>
                <w:lang w:eastAsia="zh-CN"/>
              </w:rPr>
              <w:t>Unit</w:t>
            </w:r>
          </w:p>
        </w:tc>
        <w:tc>
          <w:tcPr>
            <w:tcW w:w="1842" w:type="dxa"/>
            <w:shd w:val="clear" w:color="auto" w:fill="auto"/>
          </w:tcPr>
          <w:p w14:paraId="7D9D25C0" w14:textId="77777777" w:rsidR="00321648" w:rsidRPr="00602E30" w:rsidRDefault="00321648" w:rsidP="006F7230">
            <w:pPr>
              <w:pStyle w:val="TAH"/>
              <w:rPr>
                <w:rFonts w:cs="Arial"/>
                <w:kern w:val="2"/>
                <w:lang w:eastAsia="zh-CN"/>
              </w:rPr>
            </w:pPr>
            <w:r w:rsidRPr="00602E30">
              <w:rPr>
                <w:rFonts w:cs="Arial"/>
                <w:kern w:val="2"/>
                <w:lang w:eastAsia="zh-CN"/>
              </w:rPr>
              <w:t>Level</w:t>
            </w:r>
          </w:p>
        </w:tc>
      </w:tr>
      <w:tr w:rsidR="00321648" w:rsidRPr="00602E30" w14:paraId="6D24AFD2" w14:textId="77777777">
        <w:trPr>
          <w:cantSplit/>
          <w:trHeight w:val="57"/>
          <w:jc w:val="center"/>
        </w:trPr>
        <w:tc>
          <w:tcPr>
            <w:tcW w:w="2764" w:type="dxa"/>
            <w:shd w:val="clear" w:color="auto" w:fill="auto"/>
          </w:tcPr>
          <w:p w14:paraId="6C0723B1" w14:textId="77777777" w:rsidR="00321648" w:rsidRPr="00602E30" w:rsidRDefault="00321648" w:rsidP="006F7230">
            <w:pPr>
              <w:pStyle w:val="TAC"/>
              <w:rPr>
                <w:rFonts w:cs="Arial"/>
                <w:kern w:val="2"/>
                <w:lang w:eastAsia="zh-CN"/>
              </w:rPr>
            </w:pPr>
            <w:r w:rsidRPr="00602E30">
              <w:rPr>
                <w:rFonts w:cs="Arial"/>
                <w:kern w:val="2"/>
                <w:lang w:eastAsia="zh-CN"/>
              </w:rPr>
              <w:t>User Data Rate</w:t>
            </w:r>
          </w:p>
        </w:tc>
        <w:tc>
          <w:tcPr>
            <w:tcW w:w="1848" w:type="dxa"/>
            <w:shd w:val="clear" w:color="auto" w:fill="auto"/>
          </w:tcPr>
          <w:p w14:paraId="68F13EED" w14:textId="77777777" w:rsidR="00321648" w:rsidRPr="00602E30" w:rsidRDefault="00321648" w:rsidP="006F7230">
            <w:pPr>
              <w:pStyle w:val="TAC"/>
              <w:rPr>
                <w:rFonts w:cs="Arial"/>
                <w:kern w:val="2"/>
                <w:lang w:eastAsia="zh-CN"/>
              </w:rPr>
            </w:pPr>
            <w:r w:rsidRPr="00602E30">
              <w:rPr>
                <w:rFonts w:cs="Arial"/>
                <w:kern w:val="2"/>
                <w:lang w:eastAsia="zh-CN"/>
              </w:rPr>
              <w:t>kbps</w:t>
            </w:r>
          </w:p>
        </w:tc>
        <w:tc>
          <w:tcPr>
            <w:tcW w:w="1842" w:type="dxa"/>
            <w:shd w:val="clear" w:color="auto" w:fill="auto"/>
          </w:tcPr>
          <w:p w14:paraId="0A07ED3B" w14:textId="77777777" w:rsidR="00321648" w:rsidRPr="00602E30" w:rsidRDefault="00321648" w:rsidP="006F7230">
            <w:pPr>
              <w:pStyle w:val="TAC"/>
              <w:rPr>
                <w:rFonts w:cs="Arial"/>
                <w:kern w:val="2"/>
                <w:lang w:eastAsia="zh-CN"/>
              </w:rPr>
            </w:pPr>
            <w:r w:rsidRPr="00602E30">
              <w:rPr>
                <w:rFonts w:cs="Arial"/>
                <w:kern w:val="2"/>
                <w:lang w:eastAsia="zh-CN"/>
              </w:rPr>
              <w:t>512</w:t>
            </w:r>
          </w:p>
        </w:tc>
      </w:tr>
      <w:tr w:rsidR="00321648" w:rsidRPr="00602E30" w14:paraId="4EFD0C7B" w14:textId="77777777">
        <w:trPr>
          <w:cantSplit/>
          <w:trHeight w:val="57"/>
          <w:jc w:val="center"/>
        </w:trPr>
        <w:tc>
          <w:tcPr>
            <w:tcW w:w="2764" w:type="dxa"/>
            <w:shd w:val="clear" w:color="auto" w:fill="auto"/>
          </w:tcPr>
          <w:p w14:paraId="3379FEC1" w14:textId="77777777" w:rsidR="00321648" w:rsidRPr="00602E30" w:rsidRDefault="00321648" w:rsidP="006F7230">
            <w:pPr>
              <w:pStyle w:val="TAC"/>
              <w:rPr>
                <w:rFonts w:cs="Arial"/>
                <w:kern w:val="2"/>
                <w:lang w:eastAsia="zh-CN"/>
              </w:rPr>
            </w:pPr>
            <w:r w:rsidRPr="00602E30">
              <w:rPr>
                <w:rFonts w:cs="Arial"/>
                <w:kern w:val="2"/>
                <w:lang w:eastAsia="zh-CN"/>
              </w:rPr>
              <w:t>Modulation</w:t>
            </w:r>
          </w:p>
        </w:tc>
        <w:tc>
          <w:tcPr>
            <w:tcW w:w="1848" w:type="dxa"/>
            <w:shd w:val="clear" w:color="auto" w:fill="auto"/>
          </w:tcPr>
          <w:p w14:paraId="6A2F0881" w14:textId="77777777" w:rsidR="00321648" w:rsidRPr="00602E30" w:rsidRDefault="00321648" w:rsidP="006F7230">
            <w:pPr>
              <w:pStyle w:val="TAC"/>
              <w:rPr>
                <w:rFonts w:cs="Arial"/>
                <w:kern w:val="2"/>
                <w:lang w:eastAsia="zh-CN"/>
              </w:rPr>
            </w:pPr>
            <w:r w:rsidRPr="00602E30">
              <w:rPr>
                <w:rFonts w:cs="Arial"/>
                <w:kern w:val="2"/>
                <w:lang w:eastAsia="zh-CN"/>
              </w:rPr>
              <w:t>-</w:t>
            </w:r>
          </w:p>
        </w:tc>
        <w:tc>
          <w:tcPr>
            <w:tcW w:w="1842" w:type="dxa"/>
            <w:shd w:val="clear" w:color="auto" w:fill="auto"/>
          </w:tcPr>
          <w:p w14:paraId="29662743" w14:textId="77777777" w:rsidR="00321648" w:rsidRPr="00602E30" w:rsidRDefault="00321648" w:rsidP="006F7230">
            <w:pPr>
              <w:pStyle w:val="TAC"/>
              <w:rPr>
                <w:rFonts w:cs="Arial"/>
                <w:kern w:val="2"/>
                <w:lang w:eastAsia="zh-CN"/>
              </w:rPr>
            </w:pPr>
            <w:r w:rsidRPr="00602E30">
              <w:rPr>
                <w:rFonts w:cs="Arial"/>
                <w:kern w:val="2"/>
                <w:lang w:eastAsia="zh-CN"/>
              </w:rPr>
              <w:t>16QAM</w:t>
            </w:r>
          </w:p>
        </w:tc>
      </w:tr>
      <w:tr w:rsidR="00321648" w:rsidRPr="00602E30" w14:paraId="4C2AEBF8" w14:textId="77777777">
        <w:trPr>
          <w:cantSplit/>
          <w:trHeight w:val="57"/>
          <w:jc w:val="center"/>
        </w:trPr>
        <w:tc>
          <w:tcPr>
            <w:tcW w:w="2764" w:type="dxa"/>
            <w:shd w:val="clear" w:color="auto" w:fill="auto"/>
          </w:tcPr>
          <w:p w14:paraId="5CD4AE09" w14:textId="77777777" w:rsidR="00321648" w:rsidRPr="00602E30" w:rsidRDefault="00321648" w:rsidP="006F7230">
            <w:pPr>
              <w:pStyle w:val="TAC"/>
              <w:rPr>
                <w:rFonts w:cs="Arial"/>
                <w:kern w:val="2"/>
                <w:lang w:eastAsia="zh-CN"/>
              </w:rPr>
            </w:pPr>
            <w:r w:rsidRPr="00602E30">
              <w:rPr>
                <w:rFonts w:cs="Arial"/>
                <w:kern w:val="2"/>
                <w:lang w:eastAsia="zh-CN"/>
              </w:rPr>
              <w:t>Channel bit rate</w:t>
            </w:r>
          </w:p>
        </w:tc>
        <w:tc>
          <w:tcPr>
            <w:tcW w:w="1848" w:type="dxa"/>
            <w:shd w:val="clear" w:color="auto" w:fill="auto"/>
          </w:tcPr>
          <w:p w14:paraId="662589ED" w14:textId="77777777" w:rsidR="00321648" w:rsidRPr="00602E30" w:rsidRDefault="00321648" w:rsidP="006F7230">
            <w:pPr>
              <w:pStyle w:val="TAC"/>
              <w:rPr>
                <w:rFonts w:cs="Arial"/>
                <w:kern w:val="2"/>
                <w:lang w:eastAsia="zh-CN"/>
              </w:rPr>
            </w:pPr>
            <w:r w:rsidRPr="00602E30">
              <w:rPr>
                <w:rFonts w:cs="Arial"/>
                <w:kern w:val="2"/>
                <w:lang w:eastAsia="zh-CN"/>
              </w:rPr>
              <w:t>kbps</w:t>
            </w:r>
          </w:p>
        </w:tc>
        <w:tc>
          <w:tcPr>
            <w:tcW w:w="1842" w:type="dxa"/>
            <w:shd w:val="clear" w:color="auto" w:fill="auto"/>
          </w:tcPr>
          <w:p w14:paraId="49293033" w14:textId="77777777" w:rsidR="00321648" w:rsidRPr="00602E30" w:rsidRDefault="00321648" w:rsidP="006F7230">
            <w:pPr>
              <w:pStyle w:val="TAC"/>
              <w:rPr>
                <w:rFonts w:cs="Arial"/>
                <w:kern w:val="2"/>
                <w:lang w:eastAsia="zh-CN"/>
              </w:rPr>
            </w:pPr>
            <w:r w:rsidRPr="00602E30">
              <w:rPr>
                <w:rFonts w:cs="Arial"/>
                <w:kern w:val="2"/>
                <w:lang w:eastAsia="zh-CN"/>
              </w:rPr>
              <w:t>960</w:t>
            </w:r>
          </w:p>
        </w:tc>
      </w:tr>
      <w:tr w:rsidR="00321648" w:rsidRPr="00602E30" w14:paraId="0BEDCFA3" w14:textId="77777777">
        <w:trPr>
          <w:cantSplit/>
          <w:trHeight w:val="57"/>
          <w:jc w:val="center"/>
        </w:trPr>
        <w:tc>
          <w:tcPr>
            <w:tcW w:w="2764" w:type="dxa"/>
            <w:shd w:val="clear" w:color="auto" w:fill="auto"/>
          </w:tcPr>
          <w:p w14:paraId="25AB61F6" w14:textId="77777777" w:rsidR="00321648" w:rsidRPr="00602E30" w:rsidRDefault="00321648" w:rsidP="006F7230">
            <w:pPr>
              <w:pStyle w:val="TAC"/>
              <w:rPr>
                <w:rFonts w:cs="Arial"/>
                <w:kern w:val="2"/>
                <w:lang w:eastAsia="zh-CN"/>
              </w:rPr>
            </w:pPr>
            <w:r w:rsidRPr="00602E30">
              <w:rPr>
                <w:rFonts w:cs="Arial"/>
                <w:kern w:val="2"/>
                <w:lang w:eastAsia="zh-CN"/>
              </w:rPr>
              <w:t>Channel symbol rate</w:t>
            </w:r>
          </w:p>
        </w:tc>
        <w:tc>
          <w:tcPr>
            <w:tcW w:w="1848" w:type="dxa"/>
            <w:shd w:val="clear" w:color="auto" w:fill="auto"/>
          </w:tcPr>
          <w:p w14:paraId="3AD9DE2E" w14:textId="77777777" w:rsidR="00321648" w:rsidRPr="00602E30" w:rsidRDefault="00321648" w:rsidP="006F7230">
            <w:pPr>
              <w:pStyle w:val="TAC"/>
              <w:rPr>
                <w:rFonts w:cs="Arial"/>
                <w:kern w:val="2"/>
                <w:lang w:eastAsia="zh-CN"/>
              </w:rPr>
            </w:pPr>
            <w:r w:rsidRPr="00602E30">
              <w:rPr>
                <w:rFonts w:cs="Arial"/>
                <w:kern w:val="2"/>
                <w:lang w:eastAsia="zh-CN"/>
              </w:rPr>
              <w:t>ksps</w:t>
            </w:r>
          </w:p>
        </w:tc>
        <w:tc>
          <w:tcPr>
            <w:tcW w:w="1842" w:type="dxa"/>
            <w:shd w:val="clear" w:color="auto" w:fill="auto"/>
          </w:tcPr>
          <w:p w14:paraId="532D4CF2" w14:textId="77777777" w:rsidR="00321648" w:rsidRPr="00602E30" w:rsidRDefault="00321648" w:rsidP="006F7230">
            <w:pPr>
              <w:pStyle w:val="TAC"/>
              <w:rPr>
                <w:rFonts w:cs="Arial"/>
                <w:kern w:val="2"/>
                <w:lang w:eastAsia="zh-CN"/>
              </w:rPr>
            </w:pPr>
            <w:r w:rsidRPr="00602E30">
              <w:rPr>
                <w:rFonts w:cs="Arial"/>
                <w:kern w:val="2"/>
                <w:lang w:eastAsia="zh-CN"/>
              </w:rPr>
              <w:t>240</w:t>
            </w:r>
          </w:p>
        </w:tc>
      </w:tr>
      <w:tr w:rsidR="00321648" w:rsidRPr="00602E30" w14:paraId="433B4403" w14:textId="77777777">
        <w:trPr>
          <w:cantSplit/>
          <w:trHeight w:val="57"/>
          <w:jc w:val="center"/>
        </w:trPr>
        <w:tc>
          <w:tcPr>
            <w:tcW w:w="2764" w:type="dxa"/>
            <w:shd w:val="clear" w:color="auto" w:fill="auto"/>
          </w:tcPr>
          <w:p w14:paraId="3D434D06" w14:textId="77777777" w:rsidR="00321648" w:rsidRPr="00602E30" w:rsidRDefault="00321648" w:rsidP="006F7230">
            <w:pPr>
              <w:pStyle w:val="TAC"/>
              <w:rPr>
                <w:rFonts w:cs="Arial"/>
                <w:kern w:val="2"/>
                <w:lang w:eastAsia="zh-CN"/>
              </w:rPr>
            </w:pPr>
            <w:r w:rsidRPr="00602E30">
              <w:rPr>
                <w:rFonts w:cs="Arial"/>
                <w:kern w:val="2"/>
                <w:lang w:eastAsia="zh-CN"/>
              </w:rPr>
              <w:t>Slot Format #i</w:t>
            </w:r>
          </w:p>
        </w:tc>
        <w:tc>
          <w:tcPr>
            <w:tcW w:w="1848" w:type="dxa"/>
            <w:shd w:val="clear" w:color="auto" w:fill="auto"/>
          </w:tcPr>
          <w:p w14:paraId="59EEAA7B" w14:textId="77777777" w:rsidR="00321648" w:rsidRPr="00602E30" w:rsidRDefault="00321648" w:rsidP="006F7230">
            <w:pPr>
              <w:pStyle w:val="TAC"/>
              <w:rPr>
                <w:rFonts w:cs="Arial"/>
                <w:kern w:val="2"/>
                <w:lang w:eastAsia="zh-CN"/>
              </w:rPr>
            </w:pPr>
            <w:r w:rsidRPr="00602E30">
              <w:rPr>
                <w:rFonts w:cs="Arial"/>
                <w:kern w:val="2"/>
                <w:lang w:eastAsia="zh-CN"/>
              </w:rPr>
              <w:t>-</w:t>
            </w:r>
          </w:p>
        </w:tc>
        <w:tc>
          <w:tcPr>
            <w:tcW w:w="1842" w:type="dxa"/>
            <w:shd w:val="clear" w:color="auto" w:fill="auto"/>
          </w:tcPr>
          <w:p w14:paraId="340F1F94" w14:textId="77777777" w:rsidR="00321648" w:rsidRPr="00602E30" w:rsidRDefault="00321648" w:rsidP="006F7230">
            <w:pPr>
              <w:pStyle w:val="TAC"/>
              <w:rPr>
                <w:rFonts w:cs="Arial"/>
                <w:kern w:val="2"/>
                <w:lang w:eastAsia="zh-CN"/>
              </w:rPr>
            </w:pPr>
            <w:r w:rsidRPr="00602E30">
              <w:rPr>
                <w:rFonts w:cs="Arial"/>
                <w:kern w:val="2"/>
                <w:lang w:eastAsia="zh-CN"/>
              </w:rPr>
              <w:t>4 and 5</w:t>
            </w:r>
          </w:p>
        </w:tc>
      </w:tr>
      <w:tr w:rsidR="00321648" w:rsidRPr="00602E30" w14:paraId="40568BC5" w14:textId="77777777">
        <w:trPr>
          <w:cantSplit/>
          <w:trHeight w:val="57"/>
          <w:jc w:val="center"/>
        </w:trPr>
        <w:tc>
          <w:tcPr>
            <w:tcW w:w="2764" w:type="dxa"/>
            <w:shd w:val="clear" w:color="auto" w:fill="auto"/>
          </w:tcPr>
          <w:p w14:paraId="53ACF95C" w14:textId="77777777" w:rsidR="00321648" w:rsidRPr="00602E30" w:rsidRDefault="00321648" w:rsidP="006F7230">
            <w:pPr>
              <w:pStyle w:val="TAC"/>
              <w:rPr>
                <w:rFonts w:cs="Arial"/>
                <w:kern w:val="2"/>
                <w:lang w:eastAsia="zh-CN"/>
              </w:rPr>
            </w:pPr>
            <w:r w:rsidRPr="00602E30">
              <w:rPr>
                <w:rFonts w:cs="Arial"/>
                <w:kern w:val="2"/>
                <w:lang w:eastAsia="zh-CN"/>
              </w:rPr>
              <w:t>TFCI</w:t>
            </w:r>
          </w:p>
        </w:tc>
        <w:tc>
          <w:tcPr>
            <w:tcW w:w="1848" w:type="dxa"/>
            <w:shd w:val="clear" w:color="auto" w:fill="auto"/>
          </w:tcPr>
          <w:p w14:paraId="2DE72932" w14:textId="77777777" w:rsidR="00321648" w:rsidRPr="00602E30" w:rsidRDefault="00321648" w:rsidP="006F7230">
            <w:pPr>
              <w:pStyle w:val="TAC"/>
              <w:rPr>
                <w:rFonts w:cs="Arial"/>
                <w:kern w:val="2"/>
                <w:lang w:eastAsia="zh-CN"/>
              </w:rPr>
            </w:pPr>
            <w:r w:rsidRPr="00602E30">
              <w:rPr>
                <w:rFonts w:cs="Arial"/>
                <w:kern w:val="2"/>
                <w:lang w:eastAsia="zh-CN"/>
              </w:rPr>
              <w:t>-</w:t>
            </w:r>
          </w:p>
        </w:tc>
        <w:tc>
          <w:tcPr>
            <w:tcW w:w="1842" w:type="dxa"/>
            <w:shd w:val="clear" w:color="auto" w:fill="auto"/>
          </w:tcPr>
          <w:p w14:paraId="182436C9" w14:textId="77777777" w:rsidR="00321648" w:rsidRPr="00602E30" w:rsidRDefault="00321648" w:rsidP="006F7230">
            <w:pPr>
              <w:pStyle w:val="TAC"/>
              <w:rPr>
                <w:rFonts w:cs="Arial"/>
                <w:kern w:val="2"/>
                <w:lang w:eastAsia="zh-CN"/>
              </w:rPr>
            </w:pPr>
            <w:r w:rsidRPr="00602E30">
              <w:rPr>
                <w:rFonts w:cs="Arial"/>
                <w:kern w:val="2"/>
                <w:lang w:eastAsia="zh-CN"/>
              </w:rPr>
              <w:t>ON</w:t>
            </w:r>
          </w:p>
        </w:tc>
      </w:tr>
      <w:tr w:rsidR="00321648" w:rsidRPr="00602E30" w14:paraId="123B79B3" w14:textId="77777777">
        <w:trPr>
          <w:cantSplit/>
          <w:trHeight w:val="57"/>
          <w:jc w:val="center"/>
        </w:trPr>
        <w:tc>
          <w:tcPr>
            <w:tcW w:w="2764" w:type="dxa"/>
            <w:shd w:val="clear" w:color="auto" w:fill="auto"/>
          </w:tcPr>
          <w:p w14:paraId="533CDABC" w14:textId="77777777" w:rsidR="00321648" w:rsidRPr="00602E30" w:rsidRDefault="00321648" w:rsidP="006F7230">
            <w:pPr>
              <w:pStyle w:val="TAC"/>
              <w:rPr>
                <w:rFonts w:cs="Arial"/>
                <w:kern w:val="2"/>
                <w:lang w:eastAsia="zh-CN"/>
              </w:rPr>
            </w:pPr>
            <w:r w:rsidRPr="00602E30">
              <w:rPr>
                <w:rFonts w:cs="Arial"/>
                <w:kern w:val="2"/>
                <w:lang w:eastAsia="zh-CN"/>
              </w:rPr>
              <w:t>Physical resources</w:t>
            </w:r>
          </w:p>
        </w:tc>
        <w:tc>
          <w:tcPr>
            <w:tcW w:w="1848" w:type="dxa"/>
            <w:shd w:val="clear" w:color="auto" w:fill="auto"/>
          </w:tcPr>
          <w:p w14:paraId="60A033CA" w14:textId="77777777" w:rsidR="00321648" w:rsidRPr="00602E30" w:rsidRDefault="00321648" w:rsidP="006F7230">
            <w:pPr>
              <w:pStyle w:val="TAC"/>
              <w:rPr>
                <w:rFonts w:cs="Arial"/>
                <w:kern w:val="2"/>
                <w:lang w:eastAsia="zh-CN"/>
              </w:rPr>
            </w:pPr>
            <w:r w:rsidRPr="00602E30">
              <w:rPr>
                <w:rFonts w:cs="Arial"/>
                <w:kern w:val="2"/>
                <w:lang w:eastAsia="zh-CN"/>
              </w:rPr>
              <w:t>-</w:t>
            </w:r>
          </w:p>
        </w:tc>
        <w:tc>
          <w:tcPr>
            <w:tcW w:w="1842" w:type="dxa"/>
            <w:shd w:val="clear" w:color="auto" w:fill="auto"/>
          </w:tcPr>
          <w:p w14:paraId="7CEFAFE2" w14:textId="77777777" w:rsidR="00321648" w:rsidRPr="00602E30" w:rsidRDefault="00321648" w:rsidP="006F7230">
            <w:pPr>
              <w:pStyle w:val="TAC"/>
              <w:rPr>
                <w:rFonts w:cs="Arial"/>
                <w:kern w:val="2"/>
                <w:lang w:val="fr-FR" w:eastAsia="zh-CN"/>
              </w:rPr>
            </w:pPr>
            <w:r w:rsidRPr="00602E30">
              <w:rPr>
                <w:rFonts w:cs="Arial"/>
                <w:kern w:val="2"/>
                <w:lang w:val="fr-FR" w:eastAsia="zh-CN"/>
              </w:rPr>
              <w:t>5 codes x SF16</w:t>
            </w:r>
            <w:r w:rsidRPr="00602E30">
              <w:rPr>
                <w:rFonts w:cs="Arial"/>
                <w:kern w:val="2"/>
                <w:lang w:val="fr-FR" w:eastAsia="zh-CN"/>
              </w:rPr>
              <w:br/>
              <w:t>1 x 2ms sub-frame</w:t>
            </w:r>
          </w:p>
        </w:tc>
      </w:tr>
    </w:tbl>
    <w:p w14:paraId="0EB8809A" w14:textId="77777777" w:rsidR="009B4BA5" w:rsidRPr="00541A60" w:rsidRDefault="009B4BA5" w:rsidP="009B4BA5">
      <w:pPr>
        <w:rPr>
          <w:rFonts w:cs="v5.0.0"/>
          <w:lang w:val="fr-FR"/>
        </w:rPr>
      </w:pPr>
    </w:p>
    <w:p w14:paraId="572A4CBD" w14:textId="77777777" w:rsidR="009B4BA5" w:rsidRPr="00541A60" w:rsidRDefault="009B4BA5" w:rsidP="00FA6C75">
      <w:pPr>
        <w:pStyle w:val="TH"/>
        <w:outlineLvl w:val="0"/>
        <w:rPr>
          <w:rFonts w:cs="v5.0.0"/>
        </w:rPr>
      </w:pPr>
      <w:r w:rsidRPr="00541A60">
        <w:rPr>
          <w:rFonts w:cs="v5.0.0"/>
        </w:rPr>
        <w:t>Tab</w:t>
      </w:r>
      <w:r w:rsidR="00321648" w:rsidRPr="00541A60">
        <w:rPr>
          <w:rFonts w:cs="v5.0.0"/>
        </w:rPr>
        <w:t>le A.46B</w:t>
      </w:r>
      <w:r w:rsidRPr="00541A60">
        <w:rPr>
          <w:rFonts w:cs="v5.0.0"/>
        </w:rPr>
        <w:t>: Transport channel parameters for S-CCPCH frame type 2</w:t>
      </w:r>
    </w:p>
    <w:tbl>
      <w:tblPr>
        <w:tblW w:w="0" w:type="auto"/>
        <w:tblInd w:w="25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2028"/>
      </w:tblGrid>
      <w:tr w:rsidR="00321648" w:rsidRPr="00602E30" w14:paraId="69FB3F1B" w14:textId="77777777">
        <w:trPr>
          <w:cantSplit/>
        </w:trPr>
        <w:tc>
          <w:tcPr>
            <w:tcW w:w="2835" w:type="dxa"/>
          </w:tcPr>
          <w:p w14:paraId="0CCEE2BA" w14:textId="77777777" w:rsidR="00321648" w:rsidRPr="00602E30" w:rsidRDefault="00321648" w:rsidP="006F7230">
            <w:pPr>
              <w:pStyle w:val="TAH"/>
              <w:rPr>
                <w:rFonts w:cs="v5.0.0"/>
              </w:rPr>
            </w:pPr>
            <w:r w:rsidRPr="00602E30">
              <w:rPr>
                <w:rFonts w:cs="v5.0.0"/>
              </w:rPr>
              <w:t>Parameter</w:t>
            </w:r>
          </w:p>
        </w:tc>
        <w:tc>
          <w:tcPr>
            <w:tcW w:w="2028" w:type="dxa"/>
          </w:tcPr>
          <w:p w14:paraId="77DCBAE8" w14:textId="77777777" w:rsidR="00321648" w:rsidRPr="00602E30" w:rsidRDefault="00321648" w:rsidP="006F7230">
            <w:pPr>
              <w:pStyle w:val="TAH"/>
              <w:rPr>
                <w:rFonts w:cs="v5.0.0"/>
              </w:rPr>
            </w:pPr>
            <w:r w:rsidRPr="00602E30">
              <w:rPr>
                <w:rFonts w:cs="v5.0.0"/>
              </w:rPr>
              <w:t>MTCH</w:t>
            </w:r>
          </w:p>
        </w:tc>
      </w:tr>
      <w:tr w:rsidR="00321648" w:rsidRPr="00602E30" w14:paraId="451F76A6" w14:textId="77777777">
        <w:tc>
          <w:tcPr>
            <w:tcW w:w="2835" w:type="dxa"/>
          </w:tcPr>
          <w:p w14:paraId="66B0CD24" w14:textId="77777777" w:rsidR="00321648" w:rsidRPr="00602E30" w:rsidRDefault="00321648" w:rsidP="006F7230">
            <w:pPr>
              <w:pStyle w:val="TAH"/>
              <w:jc w:val="left"/>
              <w:rPr>
                <w:rFonts w:cs="v5.0.0"/>
                <w:b w:val="0"/>
              </w:rPr>
            </w:pPr>
            <w:r w:rsidRPr="00602E30">
              <w:rPr>
                <w:rFonts w:cs="v5.0.0"/>
                <w:b w:val="0"/>
              </w:rPr>
              <w:t>User Data Rate</w:t>
            </w:r>
          </w:p>
        </w:tc>
        <w:tc>
          <w:tcPr>
            <w:tcW w:w="2028" w:type="dxa"/>
          </w:tcPr>
          <w:p w14:paraId="27BAD238" w14:textId="77777777" w:rsidR="00321648" w:rsidRPr="00602E30" w:rsidRDefault="00321648" w:rsidP="006F7230">
            <w:pPr>
              <w:pStyle w:val="TAH"/>
              <w:rPr>
                <w:rFonts w:cs="v5.0.0"/>
                <w:b w:val="0"/>
              </w:rPr>
            </w:pPr>
            <w:r w:rsidRPr="00602E30">
              <w:rPr>
                <w:rFonts w:cs="v5.0.0"/>
                <w:b w:val="0"/>
              </w:rPr>
              <w:t>512 kbps</w:t>
            </w:r>
          </w:p>
        </w:tc>
      </w:tr>
      <w:tr w:rsidR="00321648" w:rsidRPr="00602E30" w14:paraId="412B4D12" w14:textId="77777777">
        <w:tc>
          <w:tcPr>
            <w:tcW w:w="2835" w:type="dxa"/>
          </w:tcPr>
          <w:p w14:paraId="6317A302" w14:textId="77777777" w:rsidR="00321648" w:rsidRPr="00602E30" w:rsidRDefault="00321648" w:rsidP="006F7230">
            <w:pPr>
              <w:pStyle w:val="TAH"/>
              <w:jc w:val="left"/>
              <w:rPr>
                <w:rFonts w:cs="v5.0.0"/>
                <w:b w:val="0"/>
              </w:rPr>
            </w:pPr>
            <w:r w:rsidRPr="00602E30">
              <w:rPr>
                <w:rFonts w:cs="v5.0.0"/>
                <w:b w:val="0"/>
              </w:rPr>
              <w:t>Number of Transport Channel</w:t>
            </w:r>
          </w:p>
        </w:tc>
        <w:tc>
          <w:tcPr>
            <w:tcW w:w="2028" w:type="dxa"/>
          </w:tcPr>
          <w:p w14:paraId="1CD5625D" w14:textId="77777777" w:rsidR="00321648" w:rsidRPr="00602E30" w:rsidRDefault="00321648" w:rsidP="006F7230">
            <w:pPr>
              <w:pStyle w:val="TAH"/>
              <w:rPr>
                <w:rFonts w:cs="v5.0.0"/>
                <w:b w:val="0"/>
              </w:rPr>
            </w:pPr>
            <w:r w:rsidRPr="00602E30">
              <w:rPr>
                <w:rFonts w:cs="v5.0.0"/>
                <w:b w:val="0"/>
              </w:rPr>
              <w:t>1</w:t>
            </w:r>
          </w:p>
        </w:tc>
      </w:tr>
      <w:tr w:rsidR="00321648" w:rsidRPr="00602E30" w14:paraId="3E00E0B1" w14:textId="77777777">
        <w:tc>
          <w:tcPr>
            <w:tcW w:w="2835" w:type="dxa"/>
          </w:tcPr>
          <w:p w14:paraId="353889BA" w14:textId="77777777" w:rsidR="00321648" w:rsidRPr="00602E30" w:rsidRDefault="00321648" w:rsidP="006F7230">
            <w:pPr>
              <w:pStyle w:val="TAL"/>
              <w:rPr>
                <w:rFonts w:cs="v5.0.0"/>
              </w:rPr>
            </w:pPr>
            <w:r w:rsidRPr="00602E30">
              <w:rPr>
                <w:rFonts w:cs="v5.0.0"/>
              </w:rPr>
              <w:t>Transport Block Size</w:t>
            </w:r>
          </w:p>
        </w:tc>
        <w:tc>
          <w:tcPr>
            <w:tcW w:w="2028" w:type="dxa"/>
          </w:tcPr>
          <w:p w14:paraId="55086469" w14:textId="77777777" w:rsidR="00321648" w:rsidRPr="00602E30" w:rsidRDefault="00E14915" w:rsidP="006F7230">
            <w:pPr>
              <w:pStyle w:val="TAC"/>
            </w:pPr>
            <w:r w:rsidRPr="00602E30">
              <w:t>2536</w:t>
            </w:r>
          </w:p>
        </w:tc>
      </w:tr>
      <w:tr w:rsidR="00321648" w:rsidRPr="00602E30" w14:paraId="54BBD461" w14:textId="77777777">
        <w:tc>
          <w:tcPr>
            <w:tcW w:w="2835" w:type="dxa"/>
          </w:tcPr>
          <w:p w14:paraId="42B8CA41" w14:textId="77777777" w:rsidR="00321648" w:rsidRPr="00602E30" w:rsidRDefault="00321648" w:rsidP="006F7230">
            <w:pPr>
              <w:pStyle w:val="TAL"/>
              <w:rPr>
                <w:rFonts w:cs="v5.0.0"/>
              </w:rPr>
            </w:pPr>
            <w:r w:rsidRPr="00602E30">
              <w:rPr>
                <w:rFonts w:cs="v5.0.0"/>
              </w:rPr>
              <w:t>Transport Block Set Size</w:t>
            </w:r>
          </w:p>
        </w:tc>
        <w:tc>
          <w:tcPr>
            <w:tcW w:w="2028" w:type="dxa"/>
          </w:tcPr>
          <w:p w14:paraId="4634054A" w14:textId="77777777" w:rsidR="00321648" w:rsidRPr="00602E30" w:rsidRDefault="00E14915" w:rsidP="006F7230">
            <w:pPr>
              <w:pStyle w:val="TAC"/>
            </w:pPr>
            <w:r w:rsidRPr="00602E30">
              <w:t>40576</w:t>
            </w:r>
          </w:p>
        </w:tc>
      </w:tr>
      <w:tr w:rsidR="00321648" w:rsidRPr="00602E30" w14:paraId="39E58EB4" w14:textId="77777777">
        <w:tc>
          <w:tcPr>
            <w:tcW w:w="2835" w:type="dxa"/>
          </w:tcPr>
          <w:p w14:paraId="44CF67AD" w14:textId="77777777" w:rsidR="00321648" w:rsidRPr="00602E30" w:rsidRDefault="00321648" w:rsidP="006F7230">
            <w:pPr>
              <w:pStyle w:val="TAL"/>
              <w:rPr>
                <w:rFonts w:cs="v5.0.0"/>
              </w:rPr>
            </w:pPr>
            <w:r w:rsidRPr="00602E30">
              <w:rPr>
                <w:rFonts w:cs="v5.0.0"/>
              </w:rPr>
              <w:t>Nr of transport blocks/TTI</w:t>
            </w:r>
          </w:p>
        </w:tc>
        <w:tc>
          <w:tcPr>
            <w:tcW w:w="2028" w:type="dxa"/>
          </w:tcPr>
          <w:p w14:paraId="63C93AE7" w14:textId="77777777" w:rsidR="00321648" w:rsidRPr="00602E30" w:rsidRDefault="00321648" w:rsidP="006F7230">
            <w:pPr>
              <w:pStyle w:val="TAC"/>
            </w:pPr>
            <w:r w:rsidRPr="00602E30">
              <w:t>16</w:t>
            </w:r>
          </w:p>
        </w:tc>
      </w:tr>
      <w:tr w:rsidR="00321648" w:rsidRPr="00602E30" w14:paraId="47DB29C6" w14:textId="77777777">
        <w:tc>
          <w:tcPr>
            <w:tcW w:w="2835" w:type="dxa"/>
          </w:tcPr>
          <w:p w14:paraId="36A0609D" w14:textId="77777777" w:rsidR="00321648" w:rsidRPr="00602E30" w:rsidRDefault="00321648" w:rsidP="006F7230">
            <w:pPr>
              <w:pStyle w:val="TAL"/>
              <w:rPr>
                <w:rFonts w:cs="v5.0.0"/>
              </w:rPr>
            </w:pPr>
            <w:r w:rsidRPr="00602E30">
              <w:rPr>
                <w:rFonts w:cs="v5.0.0"/>
              </w:rPr>
              <w:t>RLC SDU block size</w:t>
            </w:r>
          </w:p>
        </w:tc>
        <w:tc>
          <w:tcPr>
            <w:tcW w:w="2028" w:type="dxa"/>
          </w:tcPr>
          <w:p w14:paraId="41A73CFA" w14:textId="77777777" w:rsidR="00321648" w:rsidRPr="00602E30" w:rsidRDefault="00E14915" w:rsidP="006F7230">
            <w:pPr>
              <w:pStyle w:val="TAC"/>
            </w:pPr>
            <w:r w:rsidRPr="00602E30">
              <w:t>40304</w:t>
            </w:r>
          </w:p>
        </w:tc>
      </w:tr>
      <w:tr w:rsidR="00321648" w:rsidRPr="00602E30" w14:paraId="384EA663" w14:textId="77777777">
        <w:tc>
          <w:tcPr>
            <w:tcW w:w="2835" w:type="dxa"/>
          </w:tcPr>
          <w:p w14:paraId="3DDE5A6F" w14:textId="77777777" w:rsidR="00321648" w:rsidRPr="00602E30" w:rsidRDefault="00321648" w:rsidP="006F7230">
            <w:pPr>
              <w:pStyle w:val="TAL"/>
              <w:rPr>
                <w:rFonts w:cs="v5.0.0"/>
              </w:rPr>
            </w:pPr>
            <w:r w:rsidRPr="00602E30">
              <w:rPr>
                <w:rFonts w:cs="v5.0.0"/>
              </w:rPr>
              <w:t>Transmission Time Interval</w:t>
            </w:r>
          </w:p>
        </w:tc>
        <w:tc>
          <w:tcPr>
            <w:tcW w:w="2028" w:type="dxa"/>
          </w:tcPr>
          <w:p w14:paraId="1640356F" w14:textId="77777777" w:rsidR="00321648" w:rsidRPr="00602E30" w:rsidRDefault="00321648" w:rsidP="006F7230">
            <w:pPr>
              <w:pStyle w:val="TAC"/>
            </w:pPr>
            <w:r w:rsidRPr="00602E30">
              <w:t>80 ms</w:t>
            </w:r>
          </w:p>
        </w:tc>
      </w:tr>
      <w:tr w:rsidR="00321648" w:rsidRPr="00602E30" w14:paraId="6A7E7FC7" w14:textId="77777777">
        <w:tc>
          <w:tcPr>
            <w:tcW w:w="2835" w:type="dxa"/>
          </w:tcPr>
          <w:p w14:paraId="3C51ED3F" w14:textId="77777777" w:rsidR="00321648" w:rsidRPr="00602E30" w:rsidRDefault="00321648" w:rsidP="006F7230">
            <w:pPr>
              <w:pStyle w:val="TAL"/>
              <w:rPr>
                <w:rFonts w:cs="v5.0.0"/>
              </w:rPr>
            </w:pPr>
            <w:r w:rsidRPr="00602E30">
              <w:rPr>
                <w:rFonts w:cs="v5.0.0"/>
              </w:rPr>
              <w:t>Type of Error Protection</w:t>
            </w:r>
          </w:p>
        </w:tc>
        <w:tc>
          <w:tcPr>
            <w:tcW w:w="2028" w:type="dxa"/>
          </w:tcPr>
          <w:p w14:paraId="2E075617" w14:textId="77777777" w:rsidR="00321648" w:rsidRPr="00602E30" w:rsidRDefault="00321648" w:rsidP="006F7230">
            <w:pPr>
              <w:pStyle w:val="TAC"/>
            </w:pPr>
            <w:r w:rsidRPr="00602E30">
              <w:t>Turbo</w:t>
            </w:r>
          </w:p>
        </w:tc>
      </w:tr>
      <w:tr w:rsidR="00321648" w:rsidRPr="00602E30" w14:paraId="3B637265" w14:textId="77777777">
        <w:tc>
          <w:tcPr>
            <w:tcW w:w="2835" w:type="dxa"/>
          </w:tcPr>
          <w:p w14:paraId="11F8E3D1" w14:textId="77777777" w:rsidR="00321648" w:rsidRPr="00602E30" w:rsidRDefault="00321648" w:rsidP="006F7230">
            <w:pPr>
              <w:pStyle w:val="TAL"/>
              <w:rPr>
                <w:rFonts w:cs="v5.0.0"/>
              </w:rPr>
            </w:pPr>
            <w:r w:rsidRPr="00602E30">
              <w:rPr>
                <w:rFonts w:cs="v5.0.0"/>
              </w:rPr>
              <w:t>Coding Rate</w:t>
            </w:r>
          </w:p>
        </w:tc>
        <w:tc>
          <w:tcPr>
            <w:tcW w:w="2028" w:type="dxa"/>
          </w:tcPr>
          <w:p w14:paraId="14487955" w14:textId="77777777" w:rsidR="00321648" w:rsidRPr="00602E30" w:rsidRDefault="00321648" w:rsidP="006F7230">
            <w:pPr>
              <w:pStyle w:val="TAC"/>
            </w:pPr>
            <w:r w:rsidRPr="00602E30">
              <w:t>1/3</w:t>
            </w:r>
          </w:p>
        </w:tc>
      </w:tr>
      <w:tr w:rsidR="00321648" w:rsidRPr="00602E30" w14:paraId="322CD1BC" w14:textId="77777777">
        <w:tc>
          <w:tcPr>
            <w:tcW w:w="2835" w:type="dxa"/>
          </w:tcPr>
          <w:p w14:paraId="71284F3A" w14:textId="77777777" w:rsidR="00321648" w:rsidRPr="00602E30" w:rsidRDefault="00321648" w:rsidP="006F7230">
            <w:pPr>
              <w:pStyle w:val="TAL"/>
              <w:rPr>
                <w:rFonts w:cs="v5.0.0"/>
              </w:rPr>
            </w:pPr>
            <w:r w:rsidRPr="00602E30">
              <w:rPr>
                <w:rFonts w:cs="v5.0.0"/>
              </w:rPr>
              <w:t>Rate matching Attribute</w:t>
            </w:r>
          </w:p>
        </w:tc>
        <w:tc>
          <w:tcPr>
            <w:tcW w:w="2028" w:type="dxa"/>
          </w:tcPr>
          <w:p w14:paraId="3274494D" w14:textId="77777777" w:rsidR="00321648" w:rsidRPr="00602E30" w:rsidRDefault="00321648" w:rsidP="006F7230">
            <w:pPr>
              <w:pStyle w:val="TAC"/>
            </w:pPr>
            <w:r w:rsidRPr="00602E30">
              <w:t>256</w:t>
            </w:r>
          </w:p>
        </w:tc>
      </w:tr>
      <w:tr w:rsidR="00321648" w:rsidRPr="00602E30" w14:paraId="128FC94A" w14:textId="77777777">
        <w:tc>
          <w:tcPr>
            <w:tcW w:w="2835" w:type="dxa"/>
          </w:tcPr>
          <w:p w14:paraId="7C76ED10" w14:textId="77777777" w:rsidR="00321648" w:rsidRPr="00602E30" w:rsidRDefault="00321648" w:rsidP="006F7230">
            <w:pPr>
              <w:pStyle w:val="TAL"/>
              <w:rPr>
                <w:rFonts w:cs="v5.0.0"/>
              </w:rPr>
            </w:pPr>
            <w:r w:rsidRPr="00602E30">
              <w:rPr>
                <w:rFonts w:cs="v5.0.0"/>
              </w:rPr>
              <w:t>Size of CRC</w:t>
            </w:r>
          </w:p>
        </w:tc>
        <w:tc>
          <w:tcPr>
            <w:tcW w:w="2028" w:type="dxa"/>
          </w:tcPr>
          <w:p w14:paraId="797181DC" w14:textId="77777777" w:rsidR="00321648" w:rsidRPr="00602E30" w:rsidRDefault="00321648" w:rsidP="006F7230">
            <w:pPr>
              <w:pStyle w:val="TAC"/>
            </w:pPr>
            <w:r w:rsidRPr="00602E30">
              <w:t>16</w:t>
            </w:r>
          </w:p>
        </w:tc>
      </w:tr>
    </w:tbl>
    <w:p w14:paraId="3129D2CE" w14:textId="77777777" w:rsidR="009B4BA5" w:rsidRPr="00541A60" w:rsidRDefault="009B4BA5"/>
    <w:p w14:paraId="2C890825" w14:textId="77777777" w:rsidR="00321648" w:rsidRPr="00541A60" w:rsidRDefault="00321648" w:rsidP="00FA6C75">
      <w:pPr>
        <w:pStyle w:val="TH"/>
        <w:outlineLvl w:val="0"/>
        <w:rPr>
          <w:rFonts w:cs="v5.0.0"/>
        </w:rPr>
      </w:pPr>
      <w:r w:rsidRPr="00541A60">
        <w:rPr>
          <w:rFonts w:cs="v5.0.0"/>
        </w:rPr>
        <w:t>Table A.46C: Configuration of other physical channels during MTCH test</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9"/>
        <w:gridCol w:w="2694"/>
        <w:gridCol w:w="3402"/>
      </w:tblGrid>
      <w:tr w:rsidR="00321648" w:rsidRPr="00602E30" w14:paraId="644082DF" w14:textId="77777777">
        <w:trPr>
          <w:cantSplit/>
        </w:trPr>
        <w:tc>
          <w:tcPr>
            <w:tcW w:w="2409" w:type="dxa"/>
          </w:tcPr>
          <w:p w14:paraId="200A4F15" w14:textId="77777777" w:rsidR="00321648" w:rsidRPr="00602E30" w:rsidRDefault="00321648" w:rsidP="006F7230">
            <w:pPr>
              <w:pStyle w:val="TAH"/>
              <w:rPr>
                <w:rFonts w:cs="v5.0.0"/>
              </w:rPr>
            </w:pPr>
            <w:r w:rsidRPr="00602E30">
              <w:rPr>
                <w:rFonts w:cs="v5.0.0"/>
              </w:rPr>
              <w:t>Physical Channel</w:t>
            </w:r>
          </w:p>
        </w:tc>
        <w:tc>
          <w:tcPr>
            <w:tcW w:w="2694" w:type="dxa"/>
          </w:tcPr>
          <w:p w14:paraId="468891B9" w14:textId="77777777" w:rsidR="00321648" w:rsidRPr="00602E30" w:rsidRDefault="00321648" w:rsidP="006F7230">
            <w:pPr>
              <w:pStyle w:val="TAH"/>
              <w:rPr>
                <w:rFonts w:cs="v5.0.0"/>
              </w:rPr>
            </w:pPr>
            <w:r w:rsidRPr="00602E30">
              <w:rPr>
                <w:rFonts w:cs="v5.0.0"/>
              </w:rPr>
              <w:t>Power Ratio (Ec/Ior)</w:t>
            </w:r>
          </w:p>
        </w:tc>
        <w:tc>
          <w:tcPr>
            <w:tcW w:w="3402" w:type="dxa"/>
          </w:tcPr>
          <w:p w14:paraId="004B4FC9" w14:textId="77777777" w:rsidR="00321648" w:rsidRPr="00602E30" w:rsidRDefault="00321648" w:rsidP="006F7230">
            <w:pPr>
              <w:pStyle w:val="TAH"/>
              <w:rPr>
                <w:rFonts w:cs="v5.0.0"/>
              </w:rPr>
            </w:pPr>
            <w:r w:rsidRPr="00602E30">
              <w:rPr>
                <w:rFonts w:cs="v5.0.0"/>
              </w:rPr>
              <w:t>NOTE</w:t>
            </w:r>
          </w:p>
        </w:tc>
      </w:tr>
      <w:tr w:rsidR="00321648" w:rsidRPr="00602E30" w14:paraId="12E95D7A" w14:textId="77777777">
        <w:tc>
          <w:tcPr>
            <w:tcW w:w="2409" w:type="dxa"/>
          </w:tcPr>
          <w:p w14:paraId="19E98F57" w14:textId="77777777" w:rsidR="00321648" w:rsidRPr="00602E30" w:rsidRDefault="00321648" w:rsidP="006F7230">
            <w:pPr>
              <w:pStyle w:val="TAH"/>
              <w:rPr>
                <w:rFonts w:cs="v5.0.0"/>
                <w:b w:val="0"/>
              </w:rPr>
            </w:pPr>
            <w:r w:rsidRPr="00602E30">
              <w:rPr>
                <w:rFonts w:cs="v5.0.0"/>
                <w:b w:val="0"/>
              </w:rPr>
              <w:t>P-CPICH</w:t>
            </w:r>
          </w:p>
        </w:tc>
        <w:tc>
          <w:tcPr>
            <w:tcW w:w="2694" w:type="dxa"/>
          </w:tcPr>
          <w:p w14:paraId="302CB4CE" w14:textId="77777777" w:rsidR="00321648" w:rsidRPr="00602E30" w:rsidRDefault="00321648" w:rsidP="006F7230">
            <w:pPr>
              <w:pStyle w:val="TAH"/>
              <w:rPr>
                <w:rFonts w:cs="v5.0.0"/>
                <w:b w:val="0"/>
              </w:rPr>
            </w:pPr>
            <w:r w:rsidRPr="00602E30">
              <w:rPr>
                <w:rFonts w:cs="v5.0.0"/>
                <w:b w:val="0"/>
              </w:rPr>
              <w:t>-10 dB</w:t>
            </w:r>
          </w:p>
        </w:tc>
        <w:tc>
          <w:tcPr>
            <w:tcW w:w="3402" w:type="dxa"/>
          </w:tcPr>
          <w:p w14:paraId="3E20FF27" w14:textId="77777777" w:rsidR="00321648" w:rsidRPr="00602E30" w:rsidRDefault="00321648" w:rsidP="006F7230">
            <w:pPr>
              <w:pStyle w:val="TAH"/>
              <w:jc w:val="left"/>
              <w:rPr>
                <w:rFonts w:cs="v5.0.0"/>
                <w:b w:val="0"/>
              </w:rPr>
            </w:pPr>
          </w:p>
        </w:tc>
      </w:tr>
      <w:tr w:rsidR="00321648" w:rsidRPr="00602E30" w14:paraId="30459407" w14:textId="77777777">
        <w:tc>
          <w:tcPr>
            <w:tcW w:w="2409" w:type="dxa"/>
          </w:tcPr>
          <w:p w14:paraId="1DB3D0C9" w14:textId="77777777" w:rsidR="00321648" w:rsidRPr="00602E30" w:rsidRDefault="00321648" w:rsidP="006F7230">
            <w:pPr>
              <w:pStyle w:val="TAL"/>
              <w:jc w:val="center"/>
              <w:rPr>
                <w:rFonts w:cs="v5.0.0"/>
              </w:rPr>
            </w:pPr>
            <w:r w:rsidRPr="00602E30">
              <w:rPr>
                <w:rFonts w:cs="v5.0.0"/>
              </w:rPr>
              <w:t>T-CPICH</w:t>
            </w:r>
          </w:p>
        </w:tc>
        <w:tc>
          <w:tcPr>
            <w:tcW w:w="2694" w:type="dxa"/>
          </w:tcPr>
          <w:p w14:paraId="165D8318" w14:textId="77777777" w:rsidR="00321648" w:rsidRPr="00602E30" w:rsidRDefault="00321648" w:rsidP="006F7230">
            <w:pPr>
              <w:pStyle w:val="TAC"/>
            </w:pPr>
            <w:r w:rsidRPr="00602E30">
              <w:t>-0.457 dB</w:t>
            </w:r>
          </w:p>
        </w:tc>
        <w:tc>
          <w:tcPr>
            <w:tcW w:w="3402" w:type="dxa"/>
          </w:tcPr>
          <w:p w14:paraId="1C7ADB8E" w14:textId="77777777" w:rsidR="00321648" w:rsidRPr="00602E30" w:rsidRDefault="00321648" w:rsidP="006F7230">
            <w:pPr>
              <w:pStyle w:val="TAC"/>
              <w:jc w:val="left"/>
            </w:pPr>
          </w:p>
        </w:tc>
      </w:tr>
      <w:tr w:rsidR="00321648" w:rsidRPr="00602E30" w14:paraId="3F3C1994" w14:textId="77777777">
        <w:tc>
          <w:tcPr>
            <w:tcW w:w="2409" w:type="dxa"/>
          </w:tcPr>
          <w:p w14:paraId="784CA848" w14:textId="77777777" w:rsidR="00321648" w:rsidRPr="00602E30" w:rsidRDefault="00321648" w:rsidP="006F7230">
            <w:pPr>
              <w:pStyle w:val="TAL"/>
              <w:jc w:val="center"/>
              <w:rPr>
                <w:rFonts w:cs="v5.0.0"/>
              </w:rPr>
            </w:pPr>
            <w:r w:rsidRPr="00602E30">
              <w:rPr>
                <w:rFonts w:cs="v5.0.0"/>
              </w:rPr>
              <w:t>P-CCPCH</w:t>
            </w:r>
          </w:p>
        </w:tc>
        <w:tc>
          <w:tcPr>
            <w:tcW w:w="2694" w:type="dxa"/>
          </w:tcPr>
          <w:p w14:paraId="2FE0C6E5" w14:textId="77777777" w:rsidR="00321648" w:rsidRPr="00602E30" w:rsidRDefault="00321648" w:rsidP="006F7230">
            <w:pPr>
              <w:pStyle w:val="TAC"/>
            </w:pPr>
            <w:r w:rsidRPr="00602E30">
              <w:t>-12 dB</w:t>
            </w:r>
          </w:p>
        </w:tc>
        <w:tc>
          <w:tcPr>
            <w:tcW w:w="3402" w:type="dxa"/>
          </w:tcPr>
          <w:p w14:paraId="5D3B1907" w14:textId="77777777" w:rsidR="00321648" w:rsidRPr="00602E30" w:rsidRDefault="00321648" w:rsidP="006F7230">
            <w:pPr>
              <w:pStyle w:val="TAC"/>
              <w:jc w:val="left"/>
            </w:pPr>
          </w:p>
        </w:tc>
      </w:tr>
      <w:tr w:rsidR="00321648" w:rsidRPr="00602E30" w14:paraId="1EE4016A" w14:textId="77777777">
        <w:tc>
          <w:tcPr>
            <w:tcW w:w="2409" w:type="dxa"/>
          </w:tcPr>
          <w:p w14:paraId="7FAE1C27" w14:textId="77777777" w:rsidR="00321648" w:rsidRPr="00602E30" w:rsidRDefault="00321648" w:rsidP="006F7230">
            <w:pPr>
              <w:pStyle w:val="TAL"/>
              <w:jc w:val="center"/>
              <w:rPr>
                <w:rFonts w:cs="v5.0.0"/>
              </w:rPr>
            </w:pPr>
            <w:r w:rsidRPr="00602E30">
              <w:rPr>
                <w:rFonts w:cs="v5.0.0"/>
              </w:rPr>
              <w:t>S-CCPCH frame type 1</w:t>
            </w:r>
          </w:p>
        </w:tc>
        <w:tc>
          <w:tcPr>
            <w:tcW w:w="2694" w:type="dxa"/>
          </w:tcPr>
          <w:p w14:paraId="557AF8C1" w14:textId="77777777" w:rsidR="00321648" w:rsidRPr="00602E30" w:rsidRDefault="00321648" w:rsidP="006F7230">
            <w:pPr>
              <w:pStyle w:val="TAC"/>
            </w:pPr>
            <w:r w:rsidRPr="00602E30">
              <w:t>-24 dB</w:t>
            </w:r>
          </w:p>
        </w:tc>
        <w:tc>
          <w:tcPr>
            <w:tcW w:w="3402" w:type="dxa"/>
          </w:tcPr>
          <w:p w14:paraId="69A5F63A" w14:textId="77777777" w:rsidR="00321648" w:rsidRPr="00602E30" w:rsidRDefault="00321648" w:rsidP="006F7230">
            <w:pPr>
              <w:pStyle w:val="TAC"/>
              <w:jc w:val="left"/>
            </w:pPr>
          </w:p>
        </w:tc>
      </w:tr>
      <w:tr w:rsidR="00321648" w:rsidRPr="00602E30" w14:paraId="6C2E4D94" w14:textId="77777777">
        <w:tc>
          <w:tcPr>
            <w:tcW w:w="2409" w:type="dxa"/>
          </w:tcPr>
          <w:p w14:paraId="2C16FA07" w14:textId="77777777" w:rsidR="00321648" w:rsidRPr="00602E30" w:rsidRDefault="00321648" w:rsidP="006F7230">
            <w:pPr>
              <w:pStyle w:val="TAL"/>
              <w:jc w:val="center"/>
              <w:rPr>
                <w:rFonts w:cs="v5.0.0"/>
              </w:rPr>
            </w:pPr>
            <w:r w:rsidRPr="00602E30">
              <w:rPr>
                <w:rFonts w:cs="v5.0.0"/>
              </w:rPr>
              <w:t>SCH</w:t>
            </w:r>
          </w:p>
        </w:tc>
        <w:tc>
          <w:tcPr>
            <w:tcW w:w="2694" w:type="dxa"/>
          </w:tcPr>
          <w:p w14:paraId="0882B311" w14:textId="77777777" w:rsidR="00321648" w:rsidRPr="00602E30" w:rsidRDefault="00321648" w:rsidP="006F7230">
            <w:pPr>
              <w:pStyle w:val="TAC"/>
            </w:pPr>
            <w:r w:rsidRPr="00602E30">
              <w:t>-12 dB</w:t>
            </w:r>
          </w:p>
        </w:tc>
        <w:tc>
          <w:tcPr>
            <w:tcW w:w="3402" w:type="dxa"/>
          </w:tcPr>
          <w:p w14:paraId="191C4275" w14:textId="77777777" w:rsidR="00321648" w:rsidRPr="00602E30" w:rsidRDefault="00321648" w:rsidP="006F7230">
            <w:pPr>
              <w:pStyle w:val="TAC"/>
              <w:jc w:val="left"/>
            </w:pPr>
            <w:r w:rsidRPr="00602E30">
              <w:t>This power shall be divided equally between Primary and Secondary synchronous channels</w:t>
            </w:r>
          </w:p>
        </w:tc>
      </w:tr>
      <w:tr w:rsidR="00321648" w:rsidRPr="00602E30" w14:paraId="64D5C8BD" w14:textId="77777777">
        <w:tc>
          <w:tcPr>
            <w:tcW w:w="2409" w:type="dxa"/>
          </w:tcPr>
          <w:p w14:paraId="4763271E" w14:textId="77777777" w:rsidR="00321648" w:rsidRPr="00602E30" w:rsidRDefault="00321648" w:rsidP="006F7230">
            <w:pPr>
              <w:pStyle w:val="TAL"/>
              <w:jc w:val="center"/>
              <w:rPr>
                <w:rFonts w:cs="v5.0.0"/>
              </w:rPr>
            </w:pPr>
            <w:r w:rsidRPr="00602E30">
              <w:rPr>
                <w:rFonts w:cs="v5.0.0"/>
              </w:rPr>
              <w:t>OCNS</w:t>
            </w:r>
          </w:p>
        </w:tc>
        <w:tc>
          <w:tcPr>
            <w:tcW w:w="2694" w:type="dxa"/>
          </w:tcPr>
          <w:p w14:paraId="41E08995" w14:textId="77777777" w:rsidR="00321648" w:rsidRPr="00602E30" w:rsidRDefault="00321648" w:rsidP="006F7230">
            <w:pPr>
              <w:pStyle w:val="TAC"/>
            </w:pPr>
            <w:r w:rsidRPr="00602E30">
              <w:t>Necessary power so that total transmit power spectral density of Node B (Ior) adds to one</w:t>
            </w:r>
          </w:p>
        </w:tc>
        <w:tc>
          <w:tcPr>
            <w:tcW w:w="3402" w:type="dxa"/>
          </w:tcPr>
          <w:p w14:paraId="5E0AF13E" w14:textId="77777777" w:rsidR="00321648" w:rsidRPr="00602E30" w:rsidRDefault="00321648" w:rsidP="006F7230">
            <w:pPr>
              <w:pStyle w:val="TAC"/>
              <w:jc w:val="left"/>
            </w:pPr>
            <w:r w:rsidRPr="00602E30">
              <w:t>OCNS interference consists of 10 codes of equal power, each code using SF16 and QPSK modulation</w:t>
            </w:r>
          </w:p>
        </w:tc>
      </w:tr>
    </w:tbl>
    <w:p w14:paraId="7882E61B" w14:textId="77777777" w:rsidR="00321648" w:rsidRPr="00541A60" w:rsidRDefault="00321648"/>
    <w:p w14:paraId="50C285C8" w14:textId="77777777" w:rsidR="00D4529B" w:rsidRPr="00541A60" w:rsidRDefault="00D4529B">
      <w:pPr>
        <w:pStyle w:val="Heading3"/>
        <w:rPr>
          <w:lang w:eastAsia="zh-CN"/>
        </w:rPr>
      </w:pPr>
      <w:bookmarkStart w:id="540" w:name="_Toc518918035"/>
      <w:r w:rsidRPr="00541A60">
        <w:rPr>
          <w:lang w:eastAsia="zh-CN"/>
        </w:rPr>
        <w:lastRenderedPageBreak/>
        <w:t>A.4.2.2</w:t>
      </w:r>
      <w:r w:rsidRPr="00541A60">
        <w:rPr>
          <w:lang w:eastAsia="zh-CN"/>
        </w:rPr>
        <w:tab/>
        <w:t>1</w:t>
      </w:r>
      <w:r w:rsidRPr="00541A60">
        <w:t>.</w:t>
      </w:r>
      <w:r w:rsidRPr="00541A60">
        <w:rPr>
          <w:lang w:eastAsia="zh-CN"/>
        </w:rPr>
        <w:t>28</w:t>
      </w:r>
      <w:r w:rsidRPr="00541A60">
        <w:t xml:space="preserve"> Mcps</w:t>
      </w:r>
      <w:r w:rsidRPr="00541A60">
        <w:rPr>
          <w:lang w:eastAsia="zh-CN"/>
        </w:rPr>
        <w:t xml:space="preserve"> TDD Option</w:t>
      </w:r>
      <w:bookmarkEnd w:id="540"/>
    </w:p>
    <w:p w14:paraId="519319C1" w14:textId="77777777" w:rsidR="00D4529B" w:rsidRPr="00541A60" w:rsidRDefault="00D4529B">
      <w:pPr>
        <w:keepNext/>
        <w:rPr>
          <w:rFonts w:cs="v5.0.0"/>
          <w:lang w:eastAsia="zh-CN"/>
        </w:rPr>
      </w:pPr>
      <w:r w:rsidRPr="00541A60">
        <w:rPr>
          <w:rFonts w:cs="v5.0.0"/>
        </w:rPr>
        <w:t xml:space="preserve">The parameters for the </w:t>
      </w:r>
      <w:smartTag w:uri="urn:schemas-microsoft-com:office:smarttags" w:element="stockticker">
        <w:r w:rsidRPr="00541A60">
          <w:rPr>
            <w:rFonts w:cs="v5.0.0"/>
          </w:rPr>
          <w:t>MTCH</w:t>
        </w:r>
      </w:smartTag>
      <w:r w:rsidRPr="00541A60">
        <w:rPr>
          <w:rFonts w:cs="v5.0.0"/>
        </w:rPr>
        <w:t xml:space="preserve"> demodulation tests are specified in Table A.47 and Table A.48</w:t>
      </w:r>
      <w:r w:rsidRPr="00541A60">
        <w:rPr>
          <w:rFonts w:cs="v5.0.0"/>
          <w:lang w:eastAsia="zh-CN"/>
        </w:rPr>
        <w:t>.</w:t>
      </w:r>
    </w:p>
    <w:p w14:paraId="134FE1A0" w14:textId="77777777" w:rsidR="009E02A4" w:rsidRPr="00541A60" w:rsidRDefault="009E02A4" w:rsidP="00FA6C75">
      <w:pPr>
        <w:pStyle w:val="TH"/>
        <w:outlineLvl w:val="0"/>
        <w:rPr>
          <w:rFonts w:cs="v5.0.0"/>
        </w:rPr>
      </w:pPr>
      <w:r w:rsidRPr="00541A60">
        <w:rPr>
          <w:rFonts w:cs="v5.0.0"/>
        </w:rPr>
        <w:t>Table A.47: Physical channel parameters for S-CCPCH</w:t>
      </w:r>
    </w:p>
    <w:tbl>
      <w:tblPr>
        <w:tblW w:w="102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88"/>
        <w:gridCol w:w="777"/>
        <w:gridCol w:w="882"/>
        <w:gridCol w:w="883"/>
        <w:gridCol w:w="882"/>
        <w:gridCol w:w="883"/>
        <w:gridCol w:w="1765"/>
        <w:gridCol w:w="1765"/>
      </w:tblGrid>
      <w:tr w:rsidR="00681D9E" w:rsidRPr="00602E30" w14:paraId="47C33C51" w14:textId="77777777">
        <w:tc>
          <w:tcPr>
            <w:tcW w:w="2388" w:type="dxa"/>
          </w:tcPr>
          <w:p w14:paraId="7A8F68CD" w14:textId="77777777" w:rsidR="00681D9E" w:rsidRPr="00602E30" w:rsidRDefault="00681D9E" w:rsidP="00866629">
            <w:pPr>
              <w:pStyle w:val="TAH"/>
              <w:rPr>
                <w:rFonts w:cs="v5.0.0"/>
              </w:rPr>
            </w:pPr>
            <w:r w:rsidRPr="00602E30">
              <w:rPr>
                <w:rFonts w:cs="v5.0.0"/>
              </w:rPr>
              <w:br w:type="page"/>
              <w:t>Parameter</w:t>
            </w:r>
          </w:p>
        </w:tc>
        <w:tc>
          <w:tcPr>
            <w:tcW w:w="777" w:type="dxa"/>
          </w:tcPr>
          <w:p w14:paraId="6AB46AB8" w14:textId="77777777" w:rsidR="00681D9E" w:rsidRPr="00602E30" w:rsidRDefault="00681D9E" w:rsidP="00866629">
            <w:pPr>
              <w:pStyle w:val="TAH"/>
              <w:rPr>
                <w:rFonts w:cs="v5.0.0"/>
              </w:rPr>
            </w:pPr>
            <w:r w:rsidRPr="00602E30">
              <w:rPr>
                <w:rFonts w:cs="v5.0.0"/>
              </w:rPr>
              <w:t>Unit</w:t>
            </w:r>
          </w:p>
        </w:tc>
        <w:tc>
          <w:tcPr>
            <w:tcW w:w="1765" w:type="dxa"/>
            <w:gridSpan w:val="2"/>
            <w:vAlign w:val="center"/>
          </w:tcPr>
          <w:p w14:paraId="266F0490" w14:textId="77777777" w:rsidR="00681D9E" w:rsidRPr="00602E30" w:rsidRDefault="00681D9E" w:rsidP="00866629">
            <w:pPr>
              <w:pStyle w:val="TAH"/>
              <w:tabs>
                <w:tab w:val="left" w:pos="1320"/>
              </w:tabs>
              <w:rPr>
                <w:rFonts w:cs="v5.0.0"/>
              </w:rPr>
            </w:pPr>
            <w:r w:rsidRPr="00602E30">
              <w:rPr>
                <w:rFonts w:cs="v5.0.0"/>
              </w:rPr>
              <w:t>Level</w:t>
            </w:r>
          </w:p>
        </w:tc>
        <w:tc>
          <w:tcPr>
            <w:tcW w:w="1765" w:type="dxa"/>
            <w:gridSpan w:val="2"/>
            <w:vAlign w:val="center"/>
          </w:tcPr>
          <w:p w14:paraId="0C0EDB7D" w14:textId="77777777" w:rsidR="00681D9E" w:rsidRPr="00602E30" w:rsidRDefault="00681D9E" w:rsidP="00866629">
            <w:pPr>
              <w:pStyle w:val="TAH"/>
              <w:rPr>
                <w:rFonts w:cs="v5.0.0"/>
              </w:rPr>
            </w:pPr>
            <w:r w:rsidRPr="00602E30">
              <w:rPr>
                <w:rFonts w:cs="v5.0.0"/>
              </w:rPr>
              <w:t>Level</w:t>
            </w:r>
          </w:p>
        </w:tc>
        <w:tc>
          <w:tcPr>
            <w:tcW w:w="1765" w:type="dxa"/>
          </w:tcPr>
          <w:p w14:paraId="3106EF5A" w14:textId="77777777" w:rsidR="00681D9E" w:rsidRPr="00602E30" w:rsidRDefault="00681D9E" w:rsidP="00866629">
            <w:pPr>
              <w:pStyle w:val="TAH"/>
              <w:rPr>
                <w:rFonts w:cs="v5.0.0"/>
              </w:rPr>
            </w:pPr>
            <w:r w:rsidRPr="00602E30">
              <w:rPr>
                <w:rFonts w:cs="v5.0.0"/>
              </w:rPr>
              <w:t>Level</w:t>
            </w:r>
          </w:p>
        </w:tc>
        <w:tc>
          <w:tcPr>
            <w:tcW w:w="1765" w:type="dxa"/>
          </w:tcPr>
          <w:p w14:paraId="72191839" w14:textId="77777777" w:rsidR="00681D9E" w:rsidRPr="00602E30" w:rsidRDefault="00681D9E" w:rsidP="00866629">
            <w:pPr>
              <w:pStyle w:val="TAH"/>
              <w:rPr>
                <w:rFonts w:cs="v5.0.0"/>
              </w:rPr>
            </w:pPr>
            <w:r w:rsidRPr="00602E30">
              <w:rPr>
                <w:rFonts w:cs="v5.0.0"/>
              </w:rPr>
              <w:t>Level</w:t>
            </w:r>
          </w:p>
        </w:tc>
      </w:tr>
      <w:tr w:rsidR="00681D9E" w:rsidRPr="00602E30" w14:paraId="71CBE096" w14:textId="77777777">
        <w:tc>
          <w:tcPr>
            <w:tcW w:w="2388" w:type="dxa"/>
          </w:tcPr>
          <w:p w14:paraId="27EDC1C6" w14:textId="77777777" w:rsidR="00681D9E" w:rsidRPr="00602E30" w:rsidRDefault="00681D9E" w:rsidP="00866629">
            <w:pPr>
              <w:pStyle w:val="TAH"/>
              <w:jc w:val="left"/>
              <w:rPr>
                <w:rFonts w:cs="v5.0.0"/>
                <w:b w:val="0"/>
              </w:rPr>
            </w:pPr>
            <w:r w:rsidRPr="00602E30">
              <w:rPr>
                <w:rFonts w:cs="v5.0.0"/>
                <w:b w:val="0"/>
              </w:rPr>
              <w:t>User Data Rate</w:t>
            </w:r>
          </w:p>
        </w:tc>
        <w:tc>
          <w:tcPr>
            <w:tcW w:w="777" w:type="dxa"/>
          </w:tcPr>
          <w:p w14:paraId="672F944E" w14:textId="77777777" w:rsidR="00681D9E" w:rsidRPr="00602E30" w:rsidRDefault="00681D9E" w:rsidP="00866629">
            <w:pPr>
              <w:pStyle w:val="TAH"/>
              <w:rPr>
                <w:rFonts w:cs="v5.0.0"/>
                <w:b w:val="0"/>
              </w:rPr>
            </w:pPr>
            <w:r w:rsidRPr="00602E30">
              <w:rPr>
                <w:rFonts w:cs="v5.0.0"/>
                <w:b w:val="0"/>
              </w:rPr>
              <w:t>kpbs</w:t>
            </w:r>
          </w:p>
        </w:tc>
        <w:tc>
          <w:tcPr>
            <w:tcW w:w="1765" w:type="dxa"/>
            <w:gridSpan w:val="2"/>
            <w:vAlign w:val="center"/>
          </w:tcPr>
          <w:p w14:paraId="27596A33" w14:textId="77777777" w:rsidR="00681D9E" w:rsidRPr="00602E30" w:rsidRDefault="00681D9E" w:rsidP="00866629">
            <w:pPr>
              <w:pStyle w:val="TAH"/>
              <w:rPr>
                <w:rFonts w:cs="v5.0.0"/>
                <w:b w:val="0"/>
              </w:rPr>
            </w:pPr>
            <w:r w:rsidRPr="00602E30">
              <w:rPr>
                <w:rFonts w:cs="v5.0.0"/>
                <w:b w:val="0"/>
              </w:rPr>
              <w:t>384</w:t>
            </w:r>
          </w:p>
        </w:tc>
        <w:tc>
          <w:tcPr>
            <w:tcW w:w="1765" w:type="dxa"/>
            <w:gridSpan w:val="2"/>
            <w:vAlign w:val="center"/>
          </w:tcPr>
          <w:p w14:paraId="2C4BF5A7" w14:textId="77777777" w:rsidR="00681D9E" w:rsidRPr="00602E30" w:rsidRDefault="00681D9E" w:rsidP="00866629">
            <w:pPr>
              <w:pStyle w:val="TAH"/>
              <w:rPr>
                <w:rFonts w:cs="v5.0.0"/>
                <w:b w:val="0"/>
              </w:rPr>
            </w:pPr>
            <w:r w:rsidRPr="00602E30">
              <w:rPr>
                <w:rFonts w:cs="v5.0.0"/>
                <w:b w:val="0"/>
              </w:rPr>
              <w:t>192</w:t>
            </w:r>
          </w:p>
        </w:tc>
        <w:tc>
          <w:tcPr>
            <w:tcW w:w="1765" w:type="dxa"/>
          </w:tcPr>
          <w:p w14:paraId="791BDA50" w14:textId="77777777" w:rsidR="00681D9E" w:rsidRPr="00602E30" w:rsidRDefault="00681D9E" w:rsidP="00866629">
            <w:pPr>
              <w:pStyle w:val="TAH"/>
              <w:rPr>
                <w:rFonts w:cs="v5.0.0"/>
                <w:b w:val="0"/>
              </w:rPr>
            </w:pPr>
            <w:r w:rsidRPr="00602E30">
              <w:rPr>
                <w:rFonts w:cs="v5.0.0"/>
                <w:b w:val="0"/>
              </w:rPr>
              <w:t>128</w:t>
            </w:r>
          </w:p>
        </w:tc>
        <w:tc>
          <w:tcPr>
            <w:tcW w:w="1765" w:type="dxa"/>
          </w:tcPr>
          <w:p w14:paraId="3C931650" w14:textId="77777777" w:rsidR="00681D9E" w:rsidRPr="00602E30" w:rsidRDefault="00681D9E" w:rsidP="00866629">
            <w:pPr>
              <w:pStyle w:val="TAH"/>
              <w:rPr>
                <w:rFonts w:cs="v5.0.0"/>
                <w:b w:val="0"/>
              </w:rPr>
            </w:pPr>
            <w:r w:rsidRPr="00602E30">
              <w:rPr>
                <w:rFonts w:cs="v5.0.0"/>
                <w:b w:val="0"/>
              </w:rPr>
              <w:t>64</w:t>
            </w:r>
          </w:p>
        </w:tc>
      </w:tr>
      <w:tr w:rsidR="00681D9E" w:rsidRPr="00602E30" w14:paraId="774B657A" w14:textId="77777777">
        <w:tc>
          <w:tcPr>
            <w:tcW w:w="2388" w:type="dxa"/>
          </w:tcPr>
          <w:p w14:paraId="3573DF6A" w14:textId="77777777" w:rsidR="00681D9E" w:rsidRPr="00602E30" w:rsidRDefault="00681D9E" w:rsidP="00866629">
            <w:pPr>
              <w:pStyle w:val="TAH"/>
              <w:jc w:val="left"/>
              <w:rPr>
                <w:rFonts w:cs="v5.0.0"/>
                <w:b w:val="0"/>
              </w:rPr>
            </w:pPr>
            <w:r w:rsidRPr="00602E30">
              <w:rPr>
                <w:rFonts w:cs="v5.0.0"/>
                <w:b w:val="0"/>
              </w:rPr>
              <w:t>Channel bit rate</w:t>
            </w:r>
          </w:p>
        </w:tc>
        <w:tc>
          <w:tcPr>
            <w:tcW w:w="777" w:type="dxa"/>
          </w:tcPr>
          <w:p w14:paraId="394EC857" w14:textId="77777777" w:rsidR="00681D9E" w:rsidRPr="00602E30" w:rsidRDefault="00681D9E" w:rsidP="00866629">
            <w:pPr>
              <w:pStyle w:val="TAH"/>
              <w:rPr>
                <w:rFonts w:cs="v5.0.0"/>
                <w:b w:val="0"/>
              </w:rPr>
            </w:pPr>
            <w:r w:rsidRPr="00602E30">
              <w:rPr>
                <w:b w:val="0"/>
              </w:rPr>
              <w:t>kbps</w:t>
            </w:r>
          </w:p>
        </w:tc>
        <w:tc>
          <w:tcPr>
            <w:tcW w:w="882" w:type="dxa"/>
            <w:vAlign w:val="center"/>
          </w:tcPr>
          <w:p w14:paraId="1E687B7D" w14:textId="77777777" w:rsidR="00681D9E" w:rsidRPr="00602E30" w:rsidRDefault="00681D9E" w:rsidP="00866629">
            <w:pPr>
              <w:pStyle w:val="TAH"/>
              <w:rPr>
                <w:rFonts w:cs="v5.0.0"/>
                <w:b w:val="0"/>
              </w:rPr>
            </w:pPr>
            <w:r w:rsidRPr="00602E30">
              <w:rPr>
                <w:rFonts w:cs="v5.0.0"/>
                <w:b w:val="0"/>
              </w:rPr>
              <w:t>614.4</w:t>
            </w:r>
            <w:r w:rsidRPr="00602E30">
              <w:rPr>
                <w:rFonts w:cs="v5.0.0"/>
                <w:vertAlign w:val="superscript"/>
              </w:rPr>
              <w:t>1</w:t>
            </w:r>
          </w:p>
        </w:tc>
        <w:tc>
          <w:tcPr>
            <w:tcW w:w="883" w:type="dxa"/>
            <w:vAlign w:val="center"/>
          </w:tcPr>
          <w:p w14:paraId="295621A2" w14:textId="77777777" w:rsidR="00681D9E" w:rsidRPr="00602E30" w:rsidRDefault="00681D9E" w:rsidP="00866629">
            <w:pPr>
              <w:pStyle w:val="TAH"/>
              <w:rPr>
                <w:rFonts w:cs="v5.0.0"/>
                <w:b w:val="0"/>
              </w:rPr>
            </w:pPr>
            <w:r w:rsidRPr="00602E30">
              <w:rPr>
                <w:rFonts w:cs="v5.0.0"/>
                <w:b w:val="0"/>
              </w:rPr>
              <w:t>563.2</w:t>
            </w:r>
            <w:r w:rsidRPr="00602E30">
              <w:rPr>
                <w:rFonts w:cs="v5.0.0"/>
                <w:vertAlign w:val="superscript"/>
              </w:rPr>
              <w:t>2</w:t>
            </w:r>
          </w:p>
        </w:tc>
        <w:tc>
          <w:tcPr>
            <w:tcW w:w="882" w:type="dxa"/>
            <w:vAlign w:val="center"/>
          </w:tcPr>
          <w:p w14:paraId="685518AB" w14:textId="77777777" w:rsidR="00681D9E" w:rsidRPr="00602E30" w:rsidRDefault="00681D9E" w:rsidP="00866629">
            <w:pPr>
              <w:pStyle w:val="TAH"/>
              <w:rPr>
                <w:rFonts w:cs="v5.0.0"/>
                <w:b w:val="0"/>
              </w:rPr>
            </w:pPr>
            <w:r w:rsidRPr="00602E30">
              <w:rPr>
                <w:rFonts w:cs="v5.0.0"/>
                <w:b w:val="0"/>
              </w:rPr>
              <w:t>307.2</w:t>
            </w:r>
            <w:r w:rsidRPr="00602E30">
              <w:rPr>
                <w:rFonts w:cs="v5.0.0"/>
                <w:vertAlign w:val="superscript"/>
              </w:rPr>
              <w:t>1</w:t>
            </w:r>
          </w:p>
        </w:tc>
        <w:tc>
          <w:tcPr>
            <w:tcW w:w="883" w:type="dxa"/>
            <w:vAlign w:val="center"/>
          </w:tcPr>
          <w:p w14:paraId="23A049A4" w14:textId="77777777" w:rsidR="00681D9E" w:rsidRPr="00602E30" w:rsidRDefault="00681D9E" w:rsidP="00866629">
            <w:pPr>
              <w:pStyle w:val="TAH"/>
              <w:rPr>
                <w:rFonts w:cs="v5.0.0"/>
                <w:b w:val="0"/>
              </w:rPr>
            </w:pPr>
            <w:r w:rsidRPr="00602E30">
              <w:rPr>
                <w:rFonts w:cs="v5.0.0"/>
                <w:b w:val="0"/>
              </w:rPr>
              <w:t>281.6</w:t>
            </w:r>
            <w:r w:rsidRPr="00602E30">
              <w:rPr>
                <w:rFonts w:cs="v5.0.0"/>
                <w:vertAlign w:val="superscript"/>
              </w:rPr>
              <w:t>2</w:t>
            </w:r>
          </w:p>
        </w:tc>
        <w:tc>
          <w:tcPr>
            <w:tcW w:w="1765" w:type="dxa"/>
          </w:tcPr>
          <w:p w14:paraId="5735D32C" w14:textId="77777777" w:rsidR="00681D9E" w:rsidRPr="00602E30" w:rsidRDefault="00681D9E" w:rsidP="00866629">
            <w:pPr>
              <w:pStyle w:val="TAH"/>
              <w:rPr>
                <w:rFonts w:cs="v5.0.0"/>
                <w:b w:val="0"/>
              </w:rPr>
            </w:pPr>
            <w:r w:rsidRPr="00602E30">
              <w:rPr>
                <w:rFonts w:cs="v5.0.0"/>
                <w:b w:val="0"/>
              </w:rPr>
              <w:t>246.4</w:t>
            </w:r>
          </w:p>
        </w:tc>
        <w:tc>
          <w:tcPr>
            <w:tcW w:w="1765" w:type="dxa"/>
          </w:tcPr>
          <w:p w14:paraId="46F31A79" w14:textId="77777777" w:rsidR="00681D9E" w:rsidRPr="00602E30" w:rsidRDefault="00681D9E" w:rsidP="00866629">
            <w:pPr>
              <w:pStyle w:val="TAH"/>
              <w:rPr>
                <w:rFonts w:cs="v5.0.0"/>
                <w:b w:val="0"/>
              </w:rPr>
            </w:pPr>
            <w:r w:rsidRPr="00602E30">
              <w:rPr>
                <w:rFonts w:cs="v5.0.0"/>
                <w:b w:val="0"/>
              </w:rPr>
              <w:t>140.8</w:t>
            </w:r>
          </w:p>
        </w:tc>
      </w:tr>
      <w:tr w:rsidR="00681D9E" w:rsidRPr="00602E30" w14:paraId="72AA156F" w14:textId="77777777">
        <w:tc>
          <w:tcPr>
            <w:tcW w:w="2388" w:type="dxa"/>
          </w:tcPr>
          <w:p w14:paraId="2280EB23" w14:textId="77777777" w:rsidR="00681D9E" w:rsidRPr="00602E30" w:rsidRDefault="00681D9E" w:rsidP="00866629">
            <w:pPr>
              <w:pStyle w:val="TAH"/>
              <w:jc w:val="left"/>
              <w:rPr>
                <w:rFonts w:cs="v5.0.0"/>
                <w:b w:val="0"/>
              </w:rPr>
            </w:pPr>
            <w:r w:rsidRPr="00602E30">
              <w:rPr>
                <w:rFonts w:cs="v5.0.0"/>
                <w:b w:val="0"/>
              </w:rPr>
              <w:t xml:space="preserve">Channel symbol rate </w:t>
            </w:r>
          </w:p>
        </w:tc>
        <w:tc>
          <w:tcPr>
            <w:tcW w:w="777" w:type="dxa"/>
          </w:tcPr>
          <w:p w14:paraId="46C97442" w14:textId="77777777" w:rsidR="00681D9E" w:rsidRPr="00602E30" w:rsidRDefault="00681D9E" w:rsidP="00866629">
            <w:pPr>
              <w:pStyle w:val="TAH"/>
              <w:rPr>
                <w:rFonts w:cs="v5.0.0"/>
                <w:b w:val="0"/>
              </w:rPr>
            </w:pPr>
            <w:r w:rsidRPr="00602E30">
              <w:rPr>
                <w:b w:val="0"/>
              </w:rPr>
              <w:t>ksps</w:t>
            </w:r>
          </w:p>
        </w:tc>
        <w:tc>
          <w:tcPr>
            <w:tcW w:w="882" w:type="dxa"/>
          </w:tcPr>
          <w:p w14:paraId="397DD9F3" w14:textId="77777777" w:rsidR="00681D9E" w:rsidRPr="00602E30" w:rsidRDefault="00681D9E" w:rsidP="00866629">
            <w:pPr>
              <w:pStyle w:val="TAH"/>
              <w:rPr>
                <w:rFonts w:cs="v5.0.0"/>
                <w:b w:val="0"/>
              </w:rPr>
            </w:pPr>
            <w:r w:rsidRPr="00602E30">
              <w:rPr>
                <w:rFonts w:cs="v5.0.0"/>
                <w:b w:val="0"/>
              </w:rPr>
              <w:t>153.6</w:t>
            </w:r>
            <w:r w:rsidRPr="00602E30">
              <w:rPr>
                <w:rFonts w:cs="v5.0.0"/>
                <w:vertAlign w:val="superscript"/>
              </w:rPr>
              <w:t>1</w:t>
            </w:r>
          </w:p>
        </w:tc>
        <w:tc>
          <w:tcPr>
            <w:tcW w:w="883" w:type="dxa"/>
          </w:tcPr>
          <w:p w14:paraId="2C1F0E2E" w14:textId="77777777" w:rsidR="00681D9E" w:rsidRPr="00602E30" w:rsidRDefault="00681D9E" w:rsidP="00866629">
            <w:pPr>
              <w:pStyle w:val="TAH"/>
              <w:rPr>
                <w:rFonts w:cs="v5.0.0"/>
                <w:b w:val="0"/>
              </w:rPr>
            </w:pPr>
            <w:r w:rsidRPr="00602E30">
              <w:rPr>
                <w:rFonts w:cs="v5.0.0"/>
                <w:b w:val="0"/>
              </w:rPr>
              <w:t>140.8</w:t>
            </w:r>
            <w:r w:rsidRPr="00602E30">
              <w:rPr>
                <w:rFonts w:cs="v5.0.0"/>
                <w:vertAlign w:val="superscript"/>
              </w:rPr>
              <w:t>2</w:t>
            </w:r>
          </w:p>
        </w:tc>
        <w:tc>
          <w:tcPr>
            <w:tcW w:w="882" w:type="dxa"/>
          </w:tcPr>
          <w:p w14:paraId="3E6FB874" w14:textId="77777777" w:rsidR="00681D9E" w:rsidRPr="00602E30" w:rsidRDefault="00681D9E" w:rsidP="00866629">
            <w:pPr>
              <w:pStyle w:val="TAH"/>
              <w:rPr>
                <w:rFonts w:cs="v5.0.0"/>
                <w:b w:val="0"/>
              </w:rPr>
            </w:pPr>
            <w:r w:rsidRPr="00602E30">
              <w:rPr>
                <w:rFonts w:cs="v5.0.0"/>
                <w:b w:val="0"/>
              </w:rPr>
              <w:t>153.6</w:t>
            </w:r>
            <w:r w:rsidRPr="00602E30">
              <w:rPr>
                <w:rFonts w:cs="v5.0.0"/>
                <w:vertAlign w:val="superscript"/>
              </w:rPr>
              <w:t>1</w:t>
            </w:r>
          </w:p>
        </w:tc>
        <w:tc>
          <w:tcPr>
            <w:tcW w:w="883" w:type="dxa"/>
          </w:tcPr>
          <w:p w14:paraId="5F040764" w14:textId="77777777" w:rsidR="00681D9E" w:rsidRPr="00602E30" w:rsidRDefault="00681D9E" w:rsidP="00866629">
            <w:pPr>
              <w:pStyle w:val="TAH"/>
              <w:rPr>
                <w:rFonts w:cs="v5.0.0"/>
                <w:b w:val="0"/>
              </w:rPr>
            </w:pPr>
            <w:r w:rsidRPr="00602E30">
              <w:rPr>
                <w:rFonts w:cs="v5.0.0"/>
                <w:b w:val="0"/>
              </w:rPr>
              <w:t>140.8</w:t>
            </w:r>
            <w:r w:rsidRPr="00602E30">
              <w:rPr>
                <w:rFonts w:cs="v5.0.0"/>
                <w:vertAlign w:val="superscript"/>
              </w:rPr>
              <w:t>2</w:t>
            </w:r>
          </w:p>
        </w:tc>
        <w:tc>
          <w:tcPr>
            <w:tcW w:w="1765" w:type="dxa"/>
          </w:tcPr>
          <w:p w14:paraId="389C6B95" w14:textId="77777777" w:rsidR="00681D9E" w:rsidRPr="00602E30" w:rsidRDefault="00681D9E" w:rsidP="00866629">
            <w:pPr>
              <w:pStyle w:val="TAH"/>
              <w:rPr>
                <w:rFonts w:cs="v5.0.0"/>
                <w:b w:val="0"/>
              </w:rPr>
            </w:pPr>
            <w:r w:rsidRPr="00602E30">
              <w:rPr>
                <w:rFonts w:cs="v5.0.0"/>
                <w:b w:val="0"/>
              </w:rPr>
              <w:t>123.2</w:t>
            </w:r>
          </w:p>
        </w:tc>
        <w:tc>
          <w:tcPr>
            <w:tcW w:w="1765" w:type="dxa"/>
          </w:tcPr>
          <w:p w14:paraId="63D80E51" w14:textId="77777777" w:rsidR="00681D9E" w:rsidRPr="00602E30" w:rsidRDefault="00681D9E" w:rsidP="00866629">
            <w:pPr>
              <w:pStyle w:val="TAH"/>
              <w:rPr>
                <w:rFonts w:cs="v5.0.0"/>
                <w:b w:val="0"/>
              </w:rPr>
            </w:pPr>
            <w:r w:rsidRPr="00602E30">
              <w:rPr>
                <w:rFonts w:cs="v5.0.0"/>
                <w:b w:val="0"/>
              </w:rPr>
              <w:t>70.4</w:t>
            </w:r>
          </w:p>
        </w:tc>
      </w:tr>
      <w:tr w:rsidR="00681D9E" w:rsidRPr="00602E30" w14:paraId="0186C5EA" w14:textId="77777777">
        <w:trPr>
          <w:trHeight w:val="145"/>
        </w:trPr>
        <w:tc>
          <w:tcPr>
            <w:tcW w:w="2388" w:type="dxa"/>
            <w:vAlign w:val="center"/>
          </w:tcPr>
          <w:p w14:paraId="020545A1" w14:textId="77777777" w:rsidR="00681D9E" w:rsidRPr="00602E30" w:rsidRDefault="00681D9E" w:rsidP="00866629">
            <w:pPr>
              <w:pStyle w:val="TAL"/>
              <w:rPr>
                <w:rFonts w:cs="v5.0.0"/>
              </w:rPr>
            </w:pPr>
            <w:r w:rsidRPr="00602E30">
              <w:rPr>
                <w:rFonts w:cs="v5.0.0"/>
              </w:rPr>
              <w:t xml:space="preserve">Slot Format </w:t>
            </w:r>
          </w:p>
        </w:tc>
        <w:tc>
          <w:tcPr>
            <w:tcW w:w="777" w:type="dxa"/>
            <w:vAlign w:val="center"/>
          </w:tcPr>
          <w:p w14:paraId="1F4CE02C" w14:textId="77777777" w:rsidR="00681D9E" w:rsidRPr="00602E30" w:rsidRDefault="00681D9E" w:rsidP="00866629">
            <w:pPr>
              <w:pStyle w:val="TAC"/>
            </w:pPr>
            <w:r w:rsidRPr="00602E30">
              <w:t>-</w:t>
            </w:r>
          </w:p>
        </w:tc>
        <w:tc>
          <w:tcPr>
            <w:tcW w:w="1765" w:type="dxa"/>
            <w:gridSpan w:val="2"/>
          </w:tcPr>
          <w:p w14:paraId="6340B1AE" w14:textId="77777777" w:rsidR="00681D9E" w:rsidRPr="00602E30" w:rsidRDefault="00681D9E" w:rsidP="00866629">
            <w:pPr>
              <w:pStyle w:val="TAC"/>
            </w:pPr>
            <w:r w:rsidRPr="00602E30">
              <w:t>No TPC SS</w:t>
            </w:r>
          </w:p>
        </w:tc>
        <w:tc>
          <w:tcPr>
            <w:tcW w:w="1765" w:type="dxa"/>
            <w:gridSpan w:val="2"/>
          </w:tcPr>
          <w:p w14:paraId="43ED4BCF" w14:textId="77777777" w:rsidR="00681D9E" w:rsidRPr="00602E30" w:rsidRDefault="00681D9E" w:rsidP="00866629">
            <w:pPr>
              <w:pStyle w:val="TAC"/>
            </w:pPr>
            <w:r w:rsidRPr="00602E30">
              <w:t>No TPC SS</w:t>
            </w:r>
          </w:p>
        </w:tc>
        <w:tc>
          <w:tcPr>
            <w:tcW w:w="1765" w:type="dxa"/>
            <w:vAlign w:val="center"/>
          </w:tcPr>
          <w:p w14:paraId="018217C0" w14:textId="77777777" w:rsidR="00681D9E" w:rsidRPr="00602E30" w:rsidRDefault="00681D9E" w:rsidP="00866629">
            <w:pPr>
              <w:pStyle w:val="TAC"/>
            </w:pPr>
            <w:r w:rsidRPr="00602E30">
              <w:t>No TPC, SS</w:t>
            </w:r>
          </w:p>
        </w:tc>
        <w:tc>
          <w:tcPr>
            <w:tcW w:w="1765" w:type="dxa"/>
            <w:vAlign w:val="center"/>
          </w:tcPr>
          <w:p w14:paraId="76D5C22A" w14:textId="77777777" w:rsidR="00681D9E" w:rsidRPr="00602E30" w:rsidRDefault="00681D9E" w:rsidP="00866629">
            <w:pPr>
              <w:pStyle w:val="TAC"/>
            </w:pPr>
            <w:r w:rsidRPr="00602E30">
              <w:t>No TPC, SS</w:t>
            </w:r>
          </w:p>
        </w:tc>
      </w:tr>
      <w:tr w:rsidR="00681D9E" w:rsidRPr="00602E30" w14:paraId="34F37ACF" w14:textId="77777777">
        <w:trPr>
          <w:trHeight w:val="145"/>
        </w:trPr>
        <w:tc>
          <w:tcPr>
            <w:tcW w:w="2388" w:type="dxa"/>
            <w:vAlign w:val="center"/>
          </w:tcPr>
          <w:p w14:paraId="2A635C61" w14:textId="77777777" w:rsidR="00681D9E" w:rsidRPr="00602E30" w:rsidRDefault="00681D9E" w:rsidP="00866629">
            <w:pPr>
              <w:pStyle w:val="TAL"/>
              <w:rPr>
                <w:rFonts w:cs="v5.0.0"/>
              </w:rPr>
            </w:pPr>
            <w:r w:rsidRPr="00602E30">
              <w:rPr>
                <w:rFonts w:cs="v5.0.0"/>
              </w:rPr>
              <w:t>TFCI</w:t>
            </w:r>
          </w:p>
        </w:tc>
        <w:tc>
          <w:tcPr>
            <w:tcW w:w="777" w:type="dxa"/>
            <w:vAlign w:val="center"/>
          </w:tcPr>
          <w:p w14:paraId="40DBBBD2" w14:textId="77777777" w:rsidR="00681D9E" w:rsidRPr="00602E30" w:rsidRDefault="00681D9E" w:rsidP="00866629">
            <w:pPr>
              <w:pStyle w:val="TAC"/>
            </w:pPr>
            <w:r w:rsidRPr="00602E30">
              <w:t>-</w:t>
            </w:r>
          </w:p>
        </w:tc>
        <w:tc>
          <w:tcPr>
            <w:tcW w:w="1765" w:type="dxa"/>
            <w:gridSpan w:val="2"/>
          </w:tcPr>
          <w:p w14:paraId="48C150AD" w14:textId="77777777" w:rsidR="00681D9E" w:rsidRPr="00602E30" w:rsidRDefault="00681D9E" w:rsidP="00866629">
            <w:pPr>
              <w:pStyle w:val="TAC"/>
            </w:pPr>
            <w:r w:rsidRPr="00602E30">
              <w:t>ON</w:t>
            </w:r>
          </w:p>
        </w:tc>
        <w:tc>
          <w:tcPr>
            <w:tcW w:w="1765" w:type="dxa"/>
            <w:gridSpan w:val="2"/>
          </w:tcPr>
          <w:p w14:paraId="3B40D5DD" w14:textId="77777777" w:rsidR="00681D9E" w:rsidRPr="00602E30" w:rsidRDefault="00681D9E" w:rsidP="00866629">
            <w:pPr>
              <w:pStyle w:val="TAC"/>
            </w:pPr>
            <w:r w:rsidRPr="00602E30">
              <w:t>ON</w:t>
            </w:r>
          </w:p>
        </w:tc>
        <w:tc>
          <w:tcPr>
            <w:tcW w:w="1765" w:type="dxa"/>
            <w:vAlign w:val="center"/>
          </w:tcPr>
          <w:p w14:paraId="41595108" w14:textId="77777777" w:rsidR="00681D9E" w:rsidRPr="00602E30" w:rsidRDefault="00681D9E" w:rsidP="00866629">
            <w:pPr>
              <w:pStyle w:val="TAC"/>
            </w:pPr>
            <w:r w:rsidRPr="00602E30">
              <w:t>ON</w:t>
            </w:r>
          </w:p>
        </w:tc>
        <w:tc>
          <w:tcPr>
            <w:tcW w:w="1765" w:type="dxa"/>
            <w:vAlign w:val="center"/>
          </w:tcPr>
          <w:p w14:paraId="1A868044" w14:textId="77777777" w:rsidR="00681D9E" w:rsidRPr="00602E30" w:rsidRDefault="00681D9E" w:rsidP="00866629">
            <w:pPr>
              <w:pStyle w:val="TAC"/>
            </w:pPr>
            <w:r w:rsidRPr="00602E30">
              <w:t>ON</w:t>
            </w:r>
          </w:p>
        </w:tc>
      </w:tr>
      <w:tr w:rsidR="00681D9E" w:rsidRPr="00602E30" w14:paraId="2322BDD0" w14:textId="77777777">
        <w:trPr>
          <w:trHeight w:val="145"/>
        </w:trPr>
        <w:tc>
          <w:tcPr>
            <w:tcW w:w="10225" w:type="dxa"/>
            <w:gridSpan w:val="8"/>
            <w:vAlign w:val="center"/>
          </w:tcPr>
          <w:p w14:paraId="7BBB2353" w14:textId="77777777" w:rsidR="00681D9E" w:rsidRPr="00602E30" w:rsidRDefault="00681D9E" w:rsidP="00866629">
            <w:pPr>
              <w:pStyle w:val="TAC"/>
              <w:jc w:val="both"/>
            </w:pPr>
            <w:r w:rsidRPr="00602E30">
              <w:t xml:space="preserve">Note1  used for test 3 and test </w:t>
            </w:r>
            <w:smartTag w:uri="urn:schemas-microsoft-com:office:smarttags" w:element="chmetcnv">
              <w:smartTagPr>
                <w:attr w:name="TCSC" w:val="0"/>
                <w:attr w:name="NumberType" w:val="1"/>
                <w:attr w:name="Negative" w:val="False"/>
                <w:attr w:name="HasSpace" w:val="True"/>
                <w:attr w:name="SourceValue" w:val="4"/>
                <w:attr w:name="UnitName" w:val="in"/>
              </w:smartTagPr>
              <w:r w:rsidRPr="00602E30">
                <w:t>4 in</w:t>
              </w:r>
            </w:smartTag>
            <w:r w:rsidRPr="00602E30">
              <w:t xml:space="preserve"> section </w:t>
            </w:r>
            <w:smartTag w:uri="urn:schemas-microsoft-com:office:smarttags" w:element="chsdate">
              <w:smartTagPr>
                <w:attr w:name="IsROCDate" w:val="False"/>
                <w:attr w:name="IsLunarDate" w:val="False"/>
                <w:attr w:name="Day" w:val="30"/>
                <w:attr w:name="Month" w:val="12"/>
                <w:attr w:name="Year" w:val="1899"/>
              </w:smartTagPr>
              <w:r w:rsidRPr="00602E30">
                <w:t>10.2.2</w:t>
              </w:r>
            </w:smartTag>
            <w:r w:rsidRPr="00602E30">
              <w:t>.2</w:t>
            </w:r>
          </w:p>
          <w:p w14:paraId="554715F8" w14:textId="77777777" w:rsidR="00681D9E" w:rsidRPr="00602E30" w:rsidRDefault="00681D9E" w:rsidP="00866629">
            <w:pPr>
              <w:pStyle w:val="TAC"/>
              <w:jc w:val="both"/>
            </w:pPr>
            <w:r w:rsidRPr="00602E30">
              <w:t xml:space="preserve">Note2  used for test 1 and test </w:t>
            </w:r>
            <w:smartTag w:uri="urn:schemas-microsoft-com:office:smarttags" w:element="chmetcnv">
              <w:smartTagPr>
                <w:attr w:name="TCSC" w:val="0"/>
                <w:attr w:name="NumberType" w:val="1"/>
                <w:attr w:name="Negative" w:val="False"/>
                <w:attr w:name="HasSpace" w:val="True"/>
                <w:attr w:name="SourceValue" w:val="2"/>
                <w:attr w:name="UnitName" w:val="in"/>
              </w:smartTagPr>
              <w:r w:rsidRPr="00602E30">
                <w:t>2 in</w:t>
              </w:r>
            </w:smartTag>
            <w:r w:rsidRPr="00602E30">
              <w:t xml:space="preserve"> section </w:t>
            </w:r>
            <w:smartTag w:uri="urn:schemas-microsoft-com:office:smarttags" w:element="chsdate">
              <w:smartTagPr>
                <w:attr w:name="IsROCDate" w:val="False"/>
                <w:attr w:name="IsLunarDate" w:val="False"/>
                <w:attr w:name="Day" w:val="30"/>
                <w:attr w:name="Month" w:val="12"/>
                <w:attr w:name="Year" w:val="1899"/>
              </w:smartTagPr>
              <w:r w:rsidRPr="00602E30">
                <w:t>10.2.2</w:t>
              </w:r>
            </w:smartTag>
            <w:r w:rsidRPr="00602E30">
              <w:t>.2</w:t>
            </w:r>
          </w:p>
        </w:tc>
      </w:tr>
    </w:tbl>
    <w:p w14:paraId="06D88B90" w14:textId="77777777" w:rsidR="009E02A4" w:rsidRPr="00541A60" w:rsidRDefault="009E02A4" w:rsidP="009E02A4">
      <w:pPr>
        <w:rPr>
          <w:rFonts w:cs="v5.0.0"/>
        </w:rPr>
      </w:pPr>
    </w:p>
    <w:p w14:paraId="3C6ED33A" w14:textId="77777777" w:rsidR="009E02A4" w:rsidRPr="00541A60" w:rsidRDefault="009E02A4" w:rsidP="00FA6C75">
      <w:pPr>
        <w:pStyle w:val="TH"/>
        <w:outlineLvl w:val="0"/>
        <w:rPr>
          <w:rFonts w:cs="v5.0.0"/>
        </w:rPr>
      </w:pPr>
      <w:r w:rsidRPr="00541A60">
        <w:rPr>
          <w:rFonts w:cs="v5.0.0"/>
        </w:rPr>
        <w:t>Table A.48: Transport channel parameters for S-CCPCH</w:t>
      </w:r>
    </w:p>
    <w:tbl>
      <w:tblPr>
        <w:tblW w:w="102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5"/>
        <w:gridCol w:w="1843"/>
        <w:gridCol w:w="1843"/>
        <w:gridCol w:w="1843"/>
        <w:gridCol w:w="1843"/>
      </w:tblGrid>
      <w:tr w:rsidR="009E02A4" w:rsidRPr="00602E30" w14:paraId="039EEF36" w14:textId="77777777">
        <w:trPr>
          <w:cantSplit/>
        </w:trPr>
        <w:tc>
          <w:tcPr>
            <w:tcW w:w="2835" w:type="dxa"/>
          </w:tcPr>
          <w:p w14:paraId="02AA2F97" w14:textId="77777777" w:rsidR="009E02A4" w:rsidRPr="00602E30" w:rsidRDefault="009E02A4" w:rsidP="009E02A4">
            <w:pPr>
              <w:pStyle w:val="TAH"/>
              <w:rPr>
                <w:rFonts w:cs="v5.0.0"/>
              </w:rPr>
            </w:pPr>
            <w:r w:rsidRPr="00602E30">
              <w:rPr>
                <w:rFonts w:cs="v5.0.0"/>
              </w:rPr>
              <w:t>Parameter</w:t>
            </w:r>
          </w:p>
        </w:tc>
        <w:tc>
          <w:tcPr>
            <w:tcW w:w="7372" w:type="dxa"/>
            <w:gridSpan w:val="4"/>
          </w:tcPr>
          <w:p w14:paraId="55F06D53" w14:textId="77777777" w:rsidR="009E02A4" w:rsidRPr="00602E30" w:rsidRDefault="009E02A4" w:rsidP="009E02A4">
            <w:pPr>
              <w:pStyle w:val="TAH"/>
              <w:rPr>
                <w:rFonts w:cs="v5.0.0"/>
              </w:rPr>
            </w:pPr>
            <w:r w:rsidRPr="00602E30">
              <w:rPr>
                <w:rFonts w:cs="v5.0.0"/>
              </w:rPr>
              <w:t>MTCH</w:t>
            </w:r>
          </w:p>
        </w:tc>
      </w:tr>
      <w:tr w:rsidR="009E02A4" w:rsidRPr="00602E30" w14:paraId="563B43C0" w14:textId="77777777">
        <w:tc>
          <w:tcPr>
            <w:tcW w:w="2835" w:type="dxa"/>
          </w:tcPr>
          <w:p w14:paraId="034B9DDF" w14:textId="77777777" w:rsidR="009E02A4" w:rsidRPr="00602E30" w:rsidRDefault="009E02A4" w:rsidP="009E02A4">
            <w:pPr>
              <w:pStyle w:val="TAH"/>
              <w:jc w:val="left"/>
              <w:rPr>
                <w:rFonts w:cs="v5.0.0"/>
                <w:b w:val="0"/>
              </w:rPr>
            </w:pPr>
            <w:r w:rsidRPr="00602E30">
              <w:rPr>
                <w:rFonts w:cs="v5.0.0"/>
                <w:b w:val="0"/>
              </w:rPr>
              <w:t>User Data Rate</w:t>
            </w:r>
          </w:p>
        </w:tc>
        <w:tc>
          <w:tcPr>
            <w:tcW w:w="1843" w:type="dxa"/>
          </w:tcPr>
          <w:p w14:paraId="06F430C8" w14:textId="77777777" w:rsidR="009E02A4" w:rsidRPr="00541A60" w:rsidRDefault="009E02A4" w:rsidP="009E02A4">
            <w:pPr>
              <w:pStyle w:val="TAH"/>
              <w:rPr>
                <w:rFonts w:eastAsia="SimSun" w:cs="v5.0.0"/>
                <w:b w:val="0"/>
                <w:lang w:eastAsia="zh-CN"/>
              </w:rPr>
            </w:pPr>
            <w:r w:rsidRPr="00541A60">
              <w:rPr>
                <w:rFonts w:eastAsia="SimSun" w:cs="v5.0.0"/>
                <w:b w:val="0"/>
                <w:lang w:eastAsia="zh-CN"/>
              </w:rPr>
              <w:t>384kbps</w:t>
            </w:r>
          </w:p>
        </w:tc>
        <w:tc>
          <w:tcPr>
            <w:tcW w:w="1843" w:type="dxa"/>
          </w:tcPr>
          <w:p w14:paraId="6100280C" w14:textId="77777777" w:rsidR="009E02A4" w:rsidRPr="00541A60" w:rsidRDefault="009E02A4" w:rsidP="009E02A4">
            <w:pPr>
              <w:pStyle w:val="TAH"/>
              <w:rPr>
                <w:rFonts w:eastAsia="SimSun" w:cs="v5.0.0"/>
                <w:b w:val="0"/>
                <w:lang w:eastAsia="zh-CN"/>
              </w:rPr>
            </w:pPr>
            <w:r w:rsidRPr="00541A60">
              <w:rPr>
                <w:rFonts w:eastAsia="SimSun" w:cs="v5.0.0"/>
                <w:b w:val="0"/>
                <w:lang w:eastAsia="zh-CN"/>
              </w:rPr>
              <w:t>192kbps</w:t>
            </w:r>
          </w:p>
        </w:tc>
        <w:tc>
          <w:tcPr>
            <w:tcW w:w="1843" w:type="dxa"/>
          </w:tcPr>
          <w:p w14:paraId="5E0D3874" w14:textId="77777777" w:rsidR="009E02A4" w:rsidRPr="00602E30" w:rsidRDefault="009E02A4" w:rsidP="009E02A4">
            <w:pPr>
              <w:pStyle w:val="TAH"/>
              <w:rPr>
                <w:rFonts w:cs="v5.0.0"/>
                <w:b w:val="0"/>
              </w:rPr>
            </w:pPr>
            <w:r w:rsidRPr="00602E30">
              <w:rPr>
                <w:rFonts w:cs="v5.0.0"/>
                <w:b w:val="0"/>
                <w:lang w:eastAsia="zh-CN"/>
              </w:rPr>
              <w:t>128</w:t>
            </w:r>
            <w:r w:rsidRPr="00602E30">
              <w:rPr>
                <w:rFonts w:cs="v5.0.0"/>
                <w:b w:val="0"/>
              </w:rPr>
              <w:t xml:space="preserve"> kbps</w:t>
            </w:r>
          </w:p>
        </w:tc>
        <w:tc>
          <w:tcPr>
            <w:tcW w:w="1843" w:type="dxa"/>
          </w:tcPr>
          <w:p w14:paraId="3C3B9E78" w14:textId="77777777" w:rsidR="009E02A4" w:rsidRPr="00602E30" w:rsidRDefault="009E02A4" w:rsidP="009E02A4">
            <w:pPr>
              <w:pStyle w:val="TAH"/>
              <w:rPr>
                <w:rFonts w:cs="v5.0.0"/>
                <w:b w:val="0"/>
              </w:rPr>
            </w:pPr>
            <w:r w:rsidRPr="00602E30">
              <w:rPr>
                <w:rFonts w:cs="v5.0.0"/>
                <w:b w:val="0"/>
                <w:lang w:eastAsia="zh-CN"/>
              </w:rPr>
              <w:t>64</w:t>
            </w:r>
            <w:r w:rsidRPr="00602E30">
              <w:rPr>
                <w:rFonts w:cs="v5.0.0"/>
                <w:b w:val="0"/>
              </w:rPr>
              <w:t xml:space="preserve"> kbps</w:t>
            </w:r>
          </w:p>
        </w:tc>
      </w:tr>
      <w:tr w:rsidR="009E02A4" w:rsidRPr="00602E30" w14:paraId="6A90573A" w14:textId="77777777">
        <w:trPr>
          <w:trHeight w:val="74"/>
        </w:trPr>
        <w:tc>
          <w:tcPr>
            <w:tcW w:w="2835" w:type="dxa"/>
          </w:tcPr>
          <w:p w14:paraId="3AA2F4A4" w14:textId="77777777" w:rsidR="009E02A4" w:rsidRPr="00602E30" w:rsidRDefault="009E02A4" w:rsidP="009E02A4">
            <w:pPr>
              <w:pStyle w:val="TAL"/>
              <w:rPr>
                <w:rFonts w:cs="v5.0.0"/>
              </w:rPr>
            </w:pPr>
            <w:r w:rsidRPr="00602E30">
              <w:rPr>
                <w:rFonts w:cs="v5.0.0"/>
              </w:rPr>
              <w:t xml:space="preserve">Number of Transport Channel </w:t>
            </w:r>
          </w:p>
        </w:tc>
        <w:tc>
          <w:tcPr>
            <w:tcW w:w="1843" w:type="dxa"/>
          </w:tcPr>
          <w:p w14:paraId="189013E4" w14:textId="77777777" w:rsidR="009E02A4" w:rsidRPr="00541A60" w:rsidRDefault="009E02A4" w:rsidP="009E02A4">
            <w:pPr>
              <w:pStyle w:val="TAC"/>
              <w:rPr>
                <w:rFonts w:eastAsia="SimSun"/>
                <w:lang w:eastAsia="zh-CN"/>
              </w:rPr>
            </w:pPr>
            <w:r w:rsidRPr="00541A60">
              <w:rPr>
                <w:rFonts w:eastAsia="SimSun"/>
                <w:lang w:eastAsia="zh-CN"/>
              </w:rPr>
              <w:t>1</w:t>
            </w:r>
          </w:p>
        </w:tc>
        <w:tc>
          <w:tcPr>
            <w:tcW w:w="1843" w:type="dxa"/>
          </w:tcPr>
          <w:p w14:paraId="6A57E346" w14:textId="77777777" w:rsidR="009E02A4" w:rsidRPr="00541A60" w:rsidRDefault="009E02A4" w:rsidP="009E02A4">
            <w:pPr>
              <w:pStyle w:val="TAC"/>
              <w:rPr>
                <w:rFonts w:eastAsia="SimSun"/>
                <w:lang w:eastAsia="zh-CN"/>
              </w:rPr>
            </w:pPr>
            <w:r w:rsidRPr="00541A60">
              <w:rPr>
                <w:rFonts w:eastAsia="SimSun"/>
                <w:lang w:eastAsia="zh-CN"/>
              </w:rPr>
              <w:t>1</w:t>
            </w:r>
          </w:p>
        </w:tc>
        <w:tc>
          <w:tcPr>
            <w:tcW w:w="1843" w:type="dxa"/>
          </w:tcPr>
          <w:p w14:paraId="48B6DF47" w14:textId="77777777" w:rsidR="009E02A4" w:rsidRPr="00602E30" w:rsidRDefault="009E02A4" w:rsidP="009E02A4">
            <w:pPr>
              <w:pStyle w:val="TAC"/>
            </w:pPr>
            <w:r w:rsidRPr="00602E30">
              <w:t xml:space="preserve">1 </w:t>
            </w:r>
          </w:p>
        </w:tc>
        <w:tc>
          <w:tcPr>
            <w:tcW w:w="1843" w:type="dxa"/>
          </w:tcPr>
          <w:p w14:paraId="2AA08162" w14:textId="77777777" w:rsidR="009E02A4" w:rsidRPr="00602E30" w:rsidRDefault="009E02A4" w:rsidP="009E02A4">
            <w:pPr>
              <w:pStyle w:val="TAC"/>
            </w:pPr>
            <w:r w:rsidRPr="00602E30">
              <w:t>1</w:t>
            </w:r>
          </w:p>
        </w:tc>
      </w:tr>
      <w:tr w:rsidR="009E02A4" w:rsidRPr="00602E30" w14:paraId="126979EE" w14:textId="77777777">
        <w:tc>
          <w:tcPr>
            <w:tcW w:w="2835" w:type="dxa"/>
          </w:tcPr>
          <w:p w14:paraId="3E6F48FA" w14:textId="77777777" w:rsidR="009E02A4" w:rsidRPr="00602E30" w:rsidRDefault="009E02A4" w:rsidP="009E02A4">
            <w:pPr>
              <w:pStyle w:val="TAL"/>
              <w:rPr>
                <w:rFonts w:cs="v5.0.0"/>
              </w:rPr>
            </w:pPr>
            <w:r w:rsidRPr="00602E30">
              <w:rPr>
                <w:rFonts w:cs="v5.0.0"/>
              </w:rPr>
              <w:t>Transport Block Size</w:t>
            </w:r>
          </w:p>
        </w:tc>
        <w:tc>
          <w:tcPr>
            <w:tcW w:w="1843" w:type="dxa"/>
          </w:tcPr>
          <w:p w14:paraId="4E4F70CB" w14:textId="77777777" w:rsidR="009E02A4" w:rsidRPr="00541A60" w:rsidRDefault="009E02A4" w:rsidP="009E02A4">
            <w:pPr>
              <w:pStyle w:val="TAC"/>
              <w:rPr>
                <w:rFonts w:eastAsia="SimSun"/>
                <w:lang w:eastAsia="zh-CN"/>
              </w:rPr>
            </w:pPr>
            <w:r w:rsidRPr="00541A60">
              <w:rPr>
                <w:rFonts w:eastAsia="SimSun"/>
                <w:lang w:eastAsia="zh-CN"/>
              </w:rPr>
              <w:t>2561</w:t>
            </w:r>
          </w:p>
        </w:tc>
        <w:tc>
          <w:tcPr>
            <w:tcW w:w="1843" w:type="dxa"/>
          </w:tcPr>
          <w:p w14:paraId="58A6EAA5" w14:textId="77777777" w:rsidR="009E02A4" w:rsidRPr="00541A60" w:rsidRDefault="009E02A4" w:rsidP="009E02A4">
            <w:pPr>
              <w:pStyle w:val="TAC"/>
              <w:rPr>
                <w:rFonts w:eastAsia="SimSun"/>
                <w:lang w:eastAsia="zh-CN"/>
              </w:rPr>
            </w:pPr>
            <w:r w:rsidRPr="00541A60">
              <w:rPr>
                <w:rFonts w:eastAsia="SimSun"/>
                <w:lang w:eastAsia="zh-CN"/>
              </w:rPr>
              <w:t>2561</w:t>
            </w:r>
          </w:p>
        </w:tc>
        <w:tc>
          <w:tcPr>
            <w:tcW w:w="1843" w:type="dxa"/>
          </w:tcPr>
          <w:p w14:paraId="1684A00C" w14:textId="77777777" w:rsidR="009E02A4" w:rsidRPr="00602E30" w:rsidRDefault="009E02A4" w:rsidP="009E02A4">
            <w:pPr>
              <w:pStyle w:val="TAC"/>
              <w:rPr>
                <w:lang w:eastAsia="zh-CN"/>
              </w:rPr>
            </w:pPr>
            <w:r w:rsidRPr="00602E30">
              <w:t>256</w:t>
            </w:r>
            <w:r w:rsidRPr="00602E30">
              <w:rPr>
                <w:lang w:eastAsia="zh-CN"/>
              </w:rPr>
              <w:t>1</w:t>
            </w:r>
          </w:p>
        </w:tc>
        <w:tc>
          <w:tcPr>
            <w:tcW w:w="1843" w:type="dxa"/>
          </w:tcPr>
          <w:p w14:paraId="78FCB99B" w14:textId="77777777" w:rsidR="009E02A4" w:rsidRPr="00602E30" w:rsidRDefault="009E02A4" w:rsidP="009E02A4">
            <w:pPr>
              <w:pStyle w:val="TAC"/>
              <w:rPr>
                <w:lang w:eastAsia="zh-CN"/>
              </w:rPr>
            </w:pPr>
            <w:r w:rsidRPr="00602E30">
              <w:rPr>
                <w:lang w:eastAsia="zh-CN"/>
              </w:rPr>
              <w:t>1281</w:t>
            </w:r>
          </w:p>
        </w:tc>
      </w:tr>
      <w:tr w:rsidR="009E02A4" w:rsidRPr="00602E30" w14:paraId="6171D7BA" w14:textId="77777777">
        <w:tc>
          <w:tcPr>
            <w:tcW w:w="2835" w:type="dxa"/>
          </w:tcPr>
          <w:p w14:paraId="7377546F" w14:textId="77777777" w:rsidR="009E02A4" w:rsidRPr="00602E30" w:rsidRDefault="009E02A4" w:rsidP="009E02A4">
            <w:pPr>
              <w:pStyle w:val="TAL"/>
              <w:rPr>
                <w:rFonts w:cs="v5.0.0"/>
              </w:rPr>
            </w:pPr>
            <w:r w:rsidRPr="00602E30">
              <w:rPr>
                <w:rFonts w:cs="v5.0.0"/>
              </w:rPr>
              <w:t>Transport Block Set Size</w:t>
            </w:r>
          </w:p>
        </w:tc>
        <w:tc>
          <w:tcPr>
            <w:tcW w:w="1843" w:type="dxa"/>
          </w:tcPr>
          <w:p w14:paraId="43EF1046" w14:textId="77777777" w:rsidR="009E02A4" w:rsidRPr="00541A60" w:rsidRDefault="009E02A4" w:rsidP="009E02A4">
            <w:pPr>
              <w:pStyle w:val="TAC"/>
              <w:rPr>
                <w:rFonts w:eastAsia="SimSun"/>
                <w:lang w:eastAsia="zh-CN"/>
              </w:rPr>
            </w:pPr>
            <w:r w:rsidRPr="00541A60">
              <w:rPr>
                <w:rFonts w:eastAsia="SimSun"/>
                <w:lang w:eastAsia="zh-CN"/>
              </w:rPr>
              <w:t>15366</w:t>
            </w:r>
          </w:p>
        </w:tc>
        <w:tc>
          <w:tcPr>
            <w:tcW w:w="1843" w:type="dxa"/>
          </w:tcPr>
          <w:p w14:paraId="45502146" w14:textId="77777777" w:rsidR="009E02A4" w:rsidRPr="00541A60" w:rsidRDefault="009E02A4" w:rsidP="009E02A4">
            <w:pPr>
              <w:pStyle w:val="TAC"/>
              <w:rPr>
                <w:rFonts w:eastAsia="SimSun"/>
                <w:lang w:eastAsia="zh-CN"/>
              </w:rPr>
            </w:pPr>
            <w:r w:rsidRPr="00541A60">
              <w:rPr>
                <w:rFonts w:eastAsia="SimSun"/>
                <w:lang w:eastAsia="zh-CN"/>
              </w:rPr>
              <w:t>7683</w:t>
            </w:r>
          </w:p>
        </w:tc>
        <w:tc>
          <w:tcPr>
            <w:tcW w:w="1843" w:type="dxa"/>
          </w:tcPr>
          <w:p w14:paraId="2E195E16" w14:textId="77777777" w:rsidR="009E02A4" w:rsidRPr="00602E30" w:rsidRDefault="009E02A4" w:rsidP="009E02A4">
            <w:pPr>
              <w:pStyle w:val="TAC"/>
              <w:rPr>
                <w:lang w:eastAsia="zh-CN"/>
              </w:rPr>
            </w:pPr>
            <w:r w:rsidRPr="00602E30">
              <w:rPr>
                <w:lang w:eastAsia="zh-CN"/>
              </w:rPr>
              <w:t>5122</w:t>
            </w:r>
          </w:p>
        </w:tc>
        <w:tc>
          <w:tcPr>
            <w:tcW w:w="1843" w:type="dxa"/>
          </w:tcPr>
          <w:p w14:paraId="1E3B3BCD" w14:textId="77777777" w:rsidR="009E02A4" w:rsidRPr="00602E30" w:rsidRDefault="009E02A4" w:rsidP="009E02A4">
            <w:pPr>
              <w:pStyle w:val="TAC"/>
              <w:rPr>
                <w:lang w:eastAsia="zh-CN"/>
              </w:rPr>
            </w:pPr>
            <w:r w:rsidRPr="00602E30">
              <w:rPr>
                <w:lang w:eastAsia="zh-CN"/>
              </w:rPr>
              <w:t>2562</w:t>
            </w:r>
          </w:p>
        </w:tc>
      </w:tr>
      <w:tr w:rsidR="009E02A4" w:rsidRPr="00602E30" w14:paraId="57E2DD19" w14:textId="77777777">
        <w:tc>
          <w:tcPr>
            <w:tcW w:w="2835" w:type="dxa"/>
          </w:tcPr>
          <w:p w14:paraId="676DD382" w14:textId="77777777" w:rsidR="009E02A4" w:rsidRPr="00602E30" w:rsidRDefault="009E02A4" w:rsidP="009E02A4">
            <w:pPr>
              <w:pStyle w:val="TAL"/>
              <w:rPr>
                <w:rFonts w:cs="v5.0.0"/>
              </w:rPr>
            </w:pPr>
            <w:r w:rsidRPr="00602E30">
              <w:t>Nr of transport blocks/</w:t>
            </w:r>
            <w:smartTag w:uri="urn:schemas-microsoft-com:office:smarttags" w:element="stockticker">
              <w:r w:rsidRPr="00602E30">
                <w:t>TTI</w:t>
              </w:r>
            </w:smartTag>
          </w:p>
        </w:tc>
        <w:tc>
          <w:tcPr>
            <w:tcW w:w="1843" w:type="dxa"/>
          </w:tcPr>
          <w:p w14:paraId="7B58135D" w14:textId="77777777" w:rsidR="009E02A4" w:rsidRPr="00541A60" w:rsidRDefault="009E02A4" w:rsidP="009E02A4">
            <w:pPr>
              <w:pStyle w:val="TAC"/>
              <w:rPr>
                <w:rFonts w:eastAsia="SimSun"/>
                <w:lang w:eastAsia="zh-CN"/>
              </w:rPr>
            </w:pPr>
            <w:r w:rsidRPr="00541A60">
              <w:rPr>
                <w:rFonts w:eastAsia="SimSun"/>
                <w:lang w:eastAsia="zh-CN"/>
              </w:rPr>
              <w:t>6</w:t>
            </w:r>
          </w:p>
        </w:tc>
        <w:tc>
          <w:tcPr>
            <w:tcW w:w="1843" w:type="dxa"/>
          </w:tcPr>
          <w:p w14:paraId="7CEBE1A0" w14:textId="77777777" w:rsidR="009E02A4" w:rsidRPr="00541A60" w:rsidRDefault="009E02A4" w:rsidP="009E02A4">
            <w:pPr>
              <w:pStyle w:val="TAC"/>
              <w:rPr>
                <w:rFonts w:eastAsia="SimSun"/>
                <w:lang w:eastAsia="zh-CN"/>
              </w:rPr>
            </w:pPr>
            <w:r w:rsidRPr="00541A60">
              <w:rPr>
                <w:rFonts w:eastAsia="SimSun"/>
                <w:lang w:eastAsia="zh-CN"/>
              </w:rPr>
              <w:t>3</w:t>
            </w:r>
          </w:p>
        </w:tc>
        <w:tc>
          <w:tcPr>
            <w:tcW w:w="1843" w:type="dxa"/>
          </w:tcPr>
          <w:p w14:paraId="003BA74C" w14:textId="77777777" w:rsidR="009E02A4" w:rsidRPr="00602E30" w:rsidRDefault="009E02A4" w:rsidP="009E02A4">
            <w:pPr>
              <w:pStyle w:val="TAC"/>
              <w:rPr>
                <w:lang w:eastAsia="zh-CN"/>
              </w:rPr>
            </w:pPr>
            <w:r w:rsidRPr="00602E30">
              <w:rPr>
                <w:lang w:eastAsia="zh-CN"/>
              </w:rPr>
              <w:t>2</w:t>
            </w:r>
          </w:p>
        </w:tc>
        <w:tc>
          <w:tcPr>
            <w:tcW w:w="1843" w:type="dxa"/>
          </w:tcPr>
          <w:p w14:paraId="0B8DBEF1" w14:textId="77777777" w:rsidR="009E02A4" w:rsidRPr="00602E30" w:rsidRDefault="009E02A4" w:rsidP="009E02A4">
            <w:pPr>
              <w:pStyle w:val="TAC"/>
            </w:pPr>
            <w:r w:rsidRPr="00602E30">
              <w:t xml:space="preserve">2 </w:t>
            </w:r>
          </w:p>
        </w:tc>
      </w:tr>
      <w:tr w:rsidR="009E02A4" w:rsidRPr="00602E30" w14:paraId="4D0C995A" w14:textId="77777777">
        <w:tc>
          <w:tcPr>
            <w:tcW w:w="2835" w:type="dxa"/>
          </w:tcPr>
          <w:p w14:paraId="3548DD1E" w14:textId="77777777" w:rsidR="009E02A4" w:rsidRPr="00602E30" w:rsidRDefault="009E02A4" w:rsidP="009E02A4">
            <w:pPr>
              <w:pStyle w:val="TAL"/>
            </w:pPr>
            <w:smartTag w:uri="urn:schemas-microsoft-com:office:smarttags" w:element="stockticker">
              <w:r w:rsidRPr="00602E30">
                <w:t>RLC</w:t>
              </w:r>
            </w:smartTag>
            <w:r w:rsidRPr="00602E30">
              <w:t xml:space="preserve"> SDU block size</w:t>
            </w:r>
          </w:p>
        </w:tc>
        <w:tc>
          <w:tcPr>
            <w:tcW w:w="1843" w:type="dxa"/>
          </w:tcPr>
          <w:p w14:paraId="475798AC" w14:textId="77777777" w:rsidR="009E02A4" w:rsidRPr="00541A60" w:rsidRDefault="009E02A4" w:rsidP="009E02A4">
            <w:pPr>
              <w:pStyle w:val="TAC"/>
              <w:rPr>
                <w:rFonts w:eastAsia="SimSun"/>
                <w:lang w:eastAsia="zh-CN"/>
              </w:rPr>
            </w:pPr>
            <w:r w:rsidRPr="00541A60">
              <w:rPr>
                <w:rFonts w:eastAsia="SimSun"/>
                <w:lang w:eastAsia="zh-CN"/>
              </w:rPr>
              <w:t>15248</w:t>
            </w:r>
          </w:p>
        </w:tc>
        <w:tc>
          <w:tcPr>
            <w:tcW w:w="1843" w:type="dxa"/>
          </w:tcPr>
          <w:p w14:paraId="0688D0FC" w14:textId="77777777" w:rsidR="009E02A4" w:rsidRPr="00541A60" w:rsidRDefault="009E02A4" w:rsidP="009E02A4">
            <w:pPr>
              <w:pStyle w:val="TAC"/>
              <w:rPr>
                <w:rFonts w:eastAsia="SimSun"/>
                <w:lang w:eastAsia="zh-CN"/>
              </w:rPr>
            </w:pPr>
            <w:r w:rsidRPr="00541A60">
              <w:rPr>
                <w:rFonts w:eastAsia="SimSun"/>
                <w:lang w:eastAsia="zh-CN"/>
              </w:rPr>
              <w:t>7616</w:t>
            </w:r>
          </w:p>
        </w:tc>
        <w:tc>
          <w:tcPr>
            <w:tcW w:w="1843" w:type="dxa"/>
          </w:tcPr>
          <w:p w14:paraId="49C6067F" w14:textId="77777777" w:rsidR="009E02A4" w:rsidRPr="00602E30" w:rsidRDefault="009E02A4" w:rsidP="009E02A4">
            <w:pPr>
              <w:pStyle w:val="TAC"/>
              <w:rPr>
                <w:lang w:eastAsia="zh-CN"/>
              </w:rPr>
            </w:pPr>
            <w:r w:rsidRPr="00602E30">
              <w:rPr>
                <w:lang w:eastAsia="zh-CN"/>
              </w:rPr>
              <w:t>5072</w:t>
            </w:r>
          </w:p>
        </w:tc>
        <w:tc>
          <w:tcPr>
            <w:tcW w:w="1843" w:type="dxa"/>
          </w:tcPr>
          <w:p w14:paraId="4CF423C2" w14:textId="77777777" w:rsidR="009E02A4" w:rsidRPr="00602E30" w:rsidRDefault="009E02A4" w:rsidP="009E02A4">
            <w:pPr>
              <w:pStyle w:val="TAC"/>
              <w:rPr>
                <w:lang w:eastAsia="zh-CN"/>
              </w:rPr>
            </w:pPr>
            <w:r w:rsidRPr="00602E30">
              <w:rPr>
                <w:lang w:eastAsia="zh-CN"/>
              </w:rPr>
              <w:t>2512</w:t>
            </w:r>
          </w:p>
        </w:tc>
      </w:tr>
      <w:tr w:rsidR="009E02A4" w:rsidRPr="00602E30" w14:paraId="6A0DF69C" w14:textId="77777777">
        <w:tc>
          <w:tcPr>
            <w:tcW w:w="2835" w:type="dxa"/>
          </w:tcPr>
          <w:p w14:paraId="7763DD4B" w14:textId="77777777" w:rsidR="009E02A4" w:rsidRPr="00602E30" w:rsidRDefault="009E02A4" w:rsidP="009E02A4">
            <w:pPr>
              <w:pStyle w:val="TAL"/>
              <w:rPr>
                <w:rFonts w:cs="v5.0.0"/>
              </w:rPr>
            </w:pPr>
            <w:r w:rsidRPr="00602E30">
              <w:rPr>
                <w:rFonts w:cs="v5.0.0"/>
              </w:rPr>
              <w:t>Transmission Time Interval</w:t>
            </w:r>
          </w:p>
        </w:tc>
        <w:tc>
          <w:tcPr>
            <w:tcW w:w="1843" w:type="dxa"/>
          </w:tcPr>
          <w:p w14:paraId="4D2D9103" w14:textId="77777777" w:rsidR="009E02A4" w:rsidRPr="00541A60" w:rsidRDefault="009E02A4" w:rsidP="009E02A4">
            <w:pPr>
              <w:pStyle w:val="TAC"/>
              <w:rPr>
                <w:rFonts w:eastAsia="SimSun"/>
                <w:lang w:eastAsia="zh-CN"/>
              </w:rPr>
            </w:pPr>
            <w:r w:rsidRPr="00541A60">
              <w:rPr>
                <w:rFonts w:eastAsia="SimSun"/>
                <w:lang w:eastAsia="zh-CN"/>
              </w:rPr>
              <w:t>40ms</w:t>
            </w:r>
          </w:p>
        </w:tc>
        <w:tc>
          <w:tcPr>
            <w:tcW w:w="1843" w:type="dxa"/>
          </w:tcPr>
          <w:p w14:paraId="68210936" w14:textId="77777777" w:rsidR="009E02A4" w:rsidRPr="00541A60" w:rsidRDefault="009E02A4" w:rsidP="009E02A4">
            <w:pPr>
              <w:pStyle w:val="TAC"/>
              <w:rPr>
                <w:rFonts w:eastAsia="SimSun"/>
                <w:lang w:eastAsia="zh-CN"/>
              </w:rPr>
            </w:pPr>
            <w:r w:rsidRPr="00541A60">
              <w:rPr>
                <w:rFonts w:eastAsia="SimSun"/>
                <w:lang w:eastAsia="zh-CN"/>
              </w:rPr>
              <w:t>40ms</w:t>
            </w:r>
          </w:p>
        </w:tc>
        <w:tc>
          <w:tcPr>
            <w:tcW w:w="1843" w:type="dxa"/>
          </w:tcPr>
          <w:p w14:paraId="566B56C0" w14:textId="77777777" w:rsidR="009E02A4" w:rsidRPr="00602E30" w:rsidRDefault="009E02A4" w:rsidP="009E02A4">
            <w:pPr>
              <w:pStyle w:val="TAC"/>
            </w:pPr>
            <w:r w:rsidRPr="00602E30">
              <w:t>40 ms</w:t>
            </w:r>
          </w:p>
        </w:tc>
        <w:tc>
          <w:tcPr>
            <w:tcW w:w="1843" w:type="dxa"/>
          </w:tcPr>
          <w:p w14:paraId="6EEBE06F" w14:textId="77777777" w:rsidR="009E02A4" w:rsidRPr="00602E30" w:rsidRDefault="009E02A4" w:rsidP="009E02A4">
            <w:pPr>
              <w:pStyle w:val="TAC"/>
            </w:pPr>
            <w:r w:rsidRPr="00602E30">
              <w:t>40 ms</w:t>
            </w:r>
          </w:p>
        </w:tc>
      </w:tr>
      <w:tr w:rsidR="009E02A4" w:rsidRPr="00602E30" w14:paraId="49C508C3" w14:textId="77777777">
        <w:tc>
          <w:tcPr>
            <w:tcW w:w="2835" w:type="dxa"/>
          </w:tcPr>
          <w:p w14:paraId="34BABB47" w14:textId="77777777" w:rsidR="009E02A4" w:rsidRPr="00602E30" w:rsidRDefault="009E02A4" w:rsidP="009E02A4">
            <w:pPr>
              <w:pStyle w:val="TAL"/>
              <w:rPr>
                <w:rFonts w:cs="v5.0.0"/>
              </w:rPr>
            </w:pPr>
            <w:r w:rsidRPr="00602E30">
              <w:rPr>
                <w:rFonts w:cs="v5.0.0"/>
              </w:rPr>
              <w:t>Type of Error Protection</w:t>
            </w:r>
          </w:p>
        </w:tc>
        <w:tc>
          <w:tcPr>
            <w:tcW w:w="1843" w:type="dxa"/>
          </w:tcPr>
          <w:p w14:paraId="7AAF6F40" w14:textId="77777777" w:rsidR="009E02A4" w:rsidRPr="00541A60" w:rsidRDefault="009E02A4" w:rsidP="009E02A4">
            <w:pPr>
              <w:pStyle w:val="TAC"/>
              <w:rPr>
                <w:rFonts w:eastAsia="SimSun"/>
                <w:lang w:eastAsia="zh-CN"/>
              </w:rPr>
            </w:pPr>
            <w:r w:rsidRPr="00541A60">
              <w:rPr>
                <w:rFonts w:eastAsia="SimSun"/>
                <w:lang w:eastAsia="zh-CN"/>
              </w:rPr>
              <w:t>Turbo</w:t>
            </w:r>
          </w:p>
        </w:tc>
        <w:tc>
          <w:tcPr>
            <w:tcW w:w="1843" w:type="dxa"/>
          </w:tcPr>
          <w:p w14:paraId="374BEFFF" w14:textId="77777777" w:rsidR="009E02A4" w:rsidRPr="00541A60" w:rsidRDefault="009E02A4" w:rsidP="009E02A4">
            <w:pPr>
              <w:pStyle w:val="TAC"/>
              <w:rPr>
                <w:rFonts w:eastAsia="SimSun"/>
                <w:lang w:eastAsia="zh-CN"/>
              </w:rPr>
            </w:pPr>
            <w:r w:rsidRPr="00541A60">
              <w:rPr>
                <w:rFonts w:eastAsia="SimSun"/>
                <w:lang w:eastAsia="zh-CN"/>
              </w:rPr>
              <w:t>Turbo</w:t>
            </w:r>
          </w:p>
        </w:tc>
        <w:tc>
          <w:tcPr>
            <w:tcW w:w="1843" w:type="dxa"/>
          </w:tcPr>
          <w:p w14:paraId="7742EC50" w14:textId="77777777" w:rsidR="009E02A4" w:rsidRPr="00602E30" w:rsidRDefault="009E02A4" w:rsidP="009E02A4">
            <w:pPr>
              <w:pStyle w:val="TAC"/>
            </w:pPr>
            <w:r w:rsidRPr="00602E30">
              <w:t>Turbo</w:t>
            </w:r>
          </w:p>
        </w:tc>
        <w:tc>
          <w:tcPr>
            <w:tcW w:w="1843" w:type="dxa"/>
          </w:tcPr>
          <w:p w14:paraId="5D70C1BB" w14:textId="77777777" w:rsidR="009E02A4" w:rsidRPr="00602E30" w:rsidRDefault="009E02A4" w:rsidP="009E02A4">
            <w:pPr>
              <w:pStyle w:val="TAC"/>
            </w:pPr>
            <w:r w:rsidRPr="00602E30">
              <w:t>Turbo</w:t>
            </w:r>
          </w:p>
        </w:tc>
      </w:tr>
      <w:tr w:rsidR="009E02A4" w:rsidRPr="00602E30" w14:paraId="7546B04B" w14:textId="77777777">
        <w:tc>
          <w:tcPr>
            <w:tcW w:w="2835" w:type="dxa"/>
          </w:tcPr>
          <w:p w14:paraId="26EDF4E9" w14:textId="77777777" w:rsidR="009E02A4" w:rsidRPr="00602E30" w:rsidRDefault="009E02A4" w:rsidP="009E02A4">
            <w:pPr>
              <w:pStyle w:val="TAL"/>
              <w:rPr>
                <w:rFonts w:cs="v5.0.0"/>
              </w:rPr>
            </w:pPr>
            <w:r w:rsidRPr="00602E30">
              <w:rPr>
                <w:rFonts w:cs="v5.0.0"/>
              </w:rPr>
              <w:t>Coding Rate</w:t>
            </w:r>
          </w:p>
        </w:tc>
        <w:tc>
          <w:tcPr>
            <w:tcW w:w="1843" w:type="dxa"/>
          </w:tcPr>
          <w:p w14:paraId="11D960D8" w14:textId="77777777" w:rsidR="009E02A4" w:rsidRPr="00541A60" w:rsidRDefault="009E02A4" w:rsidP="009E02A4">
            <w:pPr>
              <w:pStyle w:val="TAC"/>
              <w:rPr>
                <w:rFonts w:eastAsia="SimSun"/>
                <w:lang w:eastAsia="zh-CN"/>
              </w:rPr>
            </w:pPr>
            <w:r w:rsidRPr="00541A60">
              <w:rPr>
                <w:rFonts w:eastAsia="SimSun"/>
                <w:lang w:eastAsia="zh-CN"/>
              </w:rPr>
              <w:t>1/3</w:t>
            </w:r>
          </w:p>
        </w:tc>
        <w:tc>
          <w:tcPr>
            <w:tcW w:w="1843" w:type="dxa"/>
          </w:tcPr>
          <w:p w14:paraId="5B64FBE9" w14:textId="77777777" w:rsidR="009E02A4" w:rsidRPr="00541A60" w:rsidRDefault="009E02A4" w:rsidP="009E02A4">
            <w:pPr>
              <w:pStyle w:val="TAC"/>
              <w:rPr>
                <w:rFonts w:eastAsia="SimSun"/>
                <w:lang w:eastAsia="zh-CN"/>
              </w:rPr>
            </w:pPr>
            <w:r w:rsidRPr="00541A60">
              <w:rPr>
                <w:rFonts w:eastAsia="SimSun"/>
                <w:lang w:eastAsia="zh-CN"/>
              </w:rPr>
              <w:t>1/3</w:t>
            </w:r>
          </w:p>
        </w:tc>
        <w:tc>
          <w:tcPr>
            <w:tcW w:w="1843" w:type="dxa"/>
          </w:tcPr>
          <w:p w14:paraId="4C20F163" w14:textId="77777777" w:rsidR="009E02A4" w:rsidRPr="00602E30" w:rsidRDefault="009E02A4" w:rsidP="009E02A4">
            <w:pPr>
              <w:pStyle w:val="TAC"/>
            </w:pPr>
            <w:r w:rsidRPr="00602E30">
              <w:t>1/3</w:t>
            </w:r>
          </w:p>
        </w:tc>
        <w:tc>
          <w:tcPr>
            <w:tcW w:w="1843" w:type="dxa"/>
          </w:tcPr>
          <w:p w14:paraId="26D93157" w14:textId="77777777" w:rsidR="009E02A4" w:rsidRPr="00602E30" w:rsidRDefault="009E02A4" w:rsidP="009E02A4">
            <w:pPr>
              <w:pStyle w:val="TAC"/>
            </w:pPr>
            <w:r w:rsidRPr="00602E30">
              <w:t>1/3</w:t>
            </w:r>
          </w:p>
        </w:tc>
      </w:tr>
      <w:tr w:rsidR="009E02A4" w:rsidRPr="00602E30" w14:paraId="1C276312" w14:textId="77777777">
        <w:tc>
          <w:tcPr>
            <w:tcW w:w="2835" w:type="dxa"/>
          </w:tcPr>
          <w:p w14:paraId="33E61758" w14:textId="77777777" w:rsidR="009E02A4" w:rsidRPr="00602E30" w:rsidRDefault="009E02A4" w:rsidP="009E02A4">
            <w:pPr>
              <w:pStyle w:val="TAL"/>
              <w:rPr>
                <w:rFonts w:cs="v5.0.0"/>
                <w:lang w:eastAsia="zh-CN"/>
              </w:rPr>
            </w:pPr>
            <w:r w:rsidRPr="00602E30">
              <w:rPr>
                <w:rFonts w:cs="v5.0.0"/>
                <w:lang w:eastAsia="zh-CN"/>
              </w:rPr>
              <w:t>Rate Matching attribute</w:t>
            </w:r>
          </w:p>
        </w:tc>
        <w:tc>
          <w:tcPr>
            <w:tcW w:w="1843" w:type="dxa"/>
          </w:tcPr>
          <w:p w14:paraId="1D1A6C9A" w14:textId="77777777" w:rsidR="009E02A4" w:rsidRPr="00541A60" w:rsidRDefault="009E02A4" w:rsidP="009E02A4">
            <w:pPr>
              <w:pStyle w:val="TAC"/>
              <w:rPr>
                <w:rFonts w:eastAsia="SimSun"/>
                <w:lang w:eastAsia="zh-CN"/>
              </w:rPr>
            </w:pPr>
            <w:r w:rsidRPr="00541A60">
              <w:rPr>
                <w:rFonts w:eastAsia="SimSun"/>
                <w:lang w:eastAsia="zh-CN"/>
              </w:rPr>
              <w:t>256</w:t>
            </w:r>
          </w:p>
        </w:tc>
        <w:tc>
          <w:tcPr>
            <w:tcW w:w="1843" w:type="dxa"/>
          </w:tcPr>
          <w:p w14:paraId="19C51D6C" w14:textId="77777777" w:rsidR="009E02A4" w:rsidRPr="00541A60" w:rsidRDefault="009E02A4" w:rsidP="009E02A4">
            <w:pPr>
              <w:pStyle w:val="TAC"/>
              <w:rPr>
                <w:rFonts w:eastAsia="SimSun"/>
                <w:lang w:eastAsia="zh-CN"/>
              </w:rPr>
            </w:pPr>
            <w:r w:rsidRPr="00541A60">
              <w:rPr>
                <w:rFonts w:eastAsia="SimSun"/>
                <w:lang w:eastAsia="zh-CN"/>
              </w:rPr>
              <w:t>256</w:t>
            </w:r>
          </w:p>
        </w:tc>
        <w:tc>
          <w:tcPr>
            <w:tcW w:w="1843" w:type="dxa"/>
          </w:tcPr>
          <w:p w14:paraId="3A068B08" w14:textId="77777777" w:rsidR="009E02A4" w:rsidRPr="00541A60" w:rsidRDefault="009E02A4" w:rsidP="009E02A4">
            <w:pPr>
              <w:pStyle w:val="TAC"/>
              <w:rPr>
                <w:rFonts w:eastAsia="SimSun"/>
                <w:lang w:eastAsia="zh-CN"/>
              </w:rPr>
            </w:pPr>
            <w:r w:rsidRPr="00541A60">
              <w:rPr>
                <w:rFonts w:eastAsia="SimSun"/>
                <w:lang w:eastAsia="zh-CN"/>
              </w:rPr>
              <w:t>256</w:t>
            </w:r>
          </w:p>
        </w:tc>
        <w:tc>
          <w:tcPr>
            <w:tcW w:w="1843" w:type="dxa"/>
          </w:tcPr>
          <w:p w14:paraId="281080BC" w14:textId="77777777" w:rsidR="009E02A4" w:rsidRPr="00541A60" w:rsidRDefault="009E02A4" w:rsidP="009E02A4">
            <w:pPr>
              <w:pStyle w:val="TAC"/>
              <w:rPr>
                <w:rFonts w:eastAsia="SimSun"/>
                <w:lang w:eastAsia="zh-CN"/>
              </w:rPr>
            </w:pPr>
            <w:r w:rsidRPr="00541A60">
              <w:rPr>
                <w:rFonts w:eastAsia="SimSun"/>
                <w:lang w:eastAsia="zh-CN"/>
              </w:rPr>
              <w:t>256</w:t>
            </w:r>
          </w:p>
        </w:tc>
      </w:tr>
      <w:tr w:rsidR="009E02A4" w:rsidRPr="00602E30" w14:paraId="1AEE2940" w14:textId="77777777">
        <w:tc>
          <w:tcPr>
            <w:tcW w:w="2835" w:type="dxa"/>
          </w:tcPr>
          <w:p w14:paraId="2E107AEA" w14:textId="77777777" w:rsidR="009E02A4" w:rsidRPr="00602E30" w:rsidRDefault="009E02A4" w:rsidP="009E02A4">
            <w:pPr>
              <w:pStyle w:val="TAL"/>
              <w:rPr>
                <w:rFonts w:cs="v5.0.0"/>
              </w:rPr>
            </w:pPr>
            <w:r w:rsidRPr="00602E30">
              <w:rPr>
                <w:rFonts w:cs="v5.0.0"/>
              </w:rPr>
              <w:t xml:space="preserve">Size of </w:t>
            </w:r>
            <w:smartTag w:uri="urn:schemas-microsoft-com:office:smarttags" w:element="stockticker">
              <w:r w:rsidRPr="00602E30">
                <w:rPr>
                  <w:rFonts w:cs="v5.0.0"/>
                </w:rPr>
                <w:t>CRC</w:t>
              </w:r>
            </w:smartTag>
          </w:p>
        </w:tc>
        <w:tc>
          <w:tcPr>
            <w:tcW w:w="1843" w:type="dxa"/>
          </w:tcPr>
          <w:p w14:paraId="49482086" w14:textId="77777777" w:rsidR="009E02A4" w:rsidRPr="00541A60" w:rsidRDefault="009E02A4" w:rsidP="009E02A4">
            <w:pPr>
              <w:pStyle w:val="TAC"/>
              <w:rPr>
                <w:rFonts w:eastAsia="SimSun"/>
                <w:lang w:eastAsia="zh-CN"/>
              </w:rPr>
            </w:pPr>
            <w:r w:rsidRPr="00541A60">
              <w:rPr>
                <w:rFonts w:eastAsia="SimSun"/>
                <w:lang w:eastAsia="zh-CN"/>
              </w:rPr>
              <w:t>16</w:t>
            </w:r>
          </w:p>
        </w:tc>
        <w:tc>
          <w:tcPr>
            <w:tcW w:w="1843" w:type="dxa"/>
          </w:tcPr>
          <w:p w14:paraId="6F149363" w14:textId="77777777" w:rsidR="009E02A4" w:rsidRPr="00541A60" w:rsidRDefault="009E02A4" w:rsidP="009E02A4">
            <w:pPr>
              <w:pStyle w:val="TAC"/>
              <w:rPr>
                <w:rFonts w:eastAsia="SimSun"/>
                <w:lang w:eastAsia="zh-CN"/>
              </w:rPr>
            </w:pPr>
            <w:r w:rsidRPr="00541A60">
              <w:rPr>
                <w:rFonts w:eastAsia="SimSun"/>
                <w:lang w:eastAsia="zh-CN"/>
              </w:rPr>
              <w:t>16</w:t>
            </w:r>
          </w:p>
        </w:tc>
        <w:tc>
          <w:tcPr>
            <w:tcW w:w="1843" w:type="dxa"/>
          </w:tcPr>
          <w:p w14:paraId="03672D96" w14:textId="77777777" w:rsidR="009E02A4" w:rsidRPr="00602E30" w:rsidRDefault="009E02A4" w:rsidP="009E02A4">
            <w:pPr>
              <w:pStyle w:val="TAC"/>
            </w:pPr>
            <w:r w:rsidRPr="00602E30">
              <w:t>16</w:t>
            </w:r>
          </w:p>
        </w:tc>
        <w:tc>
          <w:tcPr>
            <w:tcW w:w="1843" w:type="dxa"/>
          </w:tcPr>
          <w:p w14:paraId="284C8745" w14:textId="77777777" w:rsidR="009E02A4" w:rsidRPr="00602E30" w:rsidRDefault="009E02A4" w:rsidP="009E02A4">
            <w:pPr>
              <w:pStyle w:val="TAC"/>
            </w:pPr>
            <w:r w:rsidRPr="00602E30">
              <w:t>16</w:t>
            </w:r>
          </w:p>
        </w:tc>
      </w:tr>
    </w:tbl>
    <w:p w14:paraId="3DB14528" w14:textId="77777777" w:rsidR="00D4529B" w:rsidRPr="00541A60" w:rsidRDefault="00D4529B"/>
    <w:p w14:paraId="54B6DF41" w14:textId="77777777" w:rsidR="00D4529B" w:rsidRPr="00541A60" w:rsidRDefault="00D4529B">
      <w:r w:rsidRPr="00541A60">
        <w:t>Parameters for combined MTCH demodulation and cell identification requirements are defined in Table A.</w:t>
      </w:r>
      <w:r w:rsidRPr="00541A60">
        <w:rPr>
          <w:lang w:eastAsia="zh-CN"/>
        </w:rPr>
        <w:t>49</w:t>
      </w:r>
      <w:r w:rsidRPr="00541A60">
        <w:t xml:space="preserve">. </w:t>
      </w:r>
    </w:p>
    <w:p w14:paraId="069FA4A5" w14:textId="77777777" w:rsidR="00D4529B" w:rsidRPr="00541A60" w:rsidRDefault="00D4529B" w:rsidP="00FA6C75">
      <w:pPr>
        <w:pStyle w:val="TH"/>
        <w:outlineLvl w:val="0"/>
        <w:rPr>
          <w:lang w:eastAsia="zh-CN"/>
        </w:rPr>
      </w:pPr>
      <w:r w:rsidRPr="00541A60">
        <w:t>Table</w:t>
      </w:r>
      <w:r w:rsidRPr="00541A60">
        <w:rPr>
          <w:lang w:eastAsia="zh-CN"/>
        </w:rPr>
        <w:t xml:space="preserve"> A.49</w:t>
      </w:r>
      <w:r w:rsidRPr="00541A60">
        <w:t>: Cell reselection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9"/>
        <w:gridCol w:w="992"/>
        <w:gridCol w:w="2884"/>
      </w:tblGrid>
      <w:tr w:rsidR="00D4529B" w:rsidRPr="00602E30" w14:paraId="2DB87D96" w14:textId="77777777">
        <w:trPr>
          <w:trHeight w:val="70"/>
          <w:jc w:val="center"/>
        </w:trPr>
        <w:tc>
          <w:tcPr>
            <w:tcW w:w="3119" w:type="dxa"/>
            <w:tcBorders>
              <w:bottom w:val="single" w:sz="4" w:space="0" w:color="auto"/>
            </w:tcBorders>
            <w:vAlign w:val="center"/>
          </w:tcPr>
          <w:p w14:paraId="357C143A" w14:textId="77777777" w:rsidR="00D4529B" w:rsidRPr="00541A60" w:rsidRDefault="00D4529B">
            <w:pPr>
              <w:pStyle w:val="TAH"/>
              <w:rPr>
                <w:rFonts w:eastAsia="?? ??" w:cs="v5.0.0"/>
              </w:rPr>
            </w:pPr>
            <w:r w:rsidRPr="00541A60">
              <w:rPr>
                <w:rFonts w:eastAsia="?? ??" w:cs="v5.0.0"/>
              </w:rPr>
              <w:t>Parameter</w:t>
            </w:r>
          </w:p>
        </w:tc>
        <w:tc>
          <w:tcPr>
            <w:tcW w:w="992" w:type="dxa"/>
            <w:tcBorders>
              <w:bottom w:val="single" w:sz="4" w:space="0" w:color="auto"/>
            </w:tcBorders>
            <w:vAlign w:val="center"/>
          </w:tcPr>
          <w:p w14:paraId="7420B714" w14:textId="77777777" w:rsidR="00D4529B" w:rsidRPr="00602E30" w:rsidRDefault="00D4529B">
            <w:pPr>
              <w:pStyle w:val="TAH"/>
              <w:rPr>
                <w:rFonts w:cs="v5.0.0"/>
              </w:rPr>
            </w:pPr>
            <w:r w:rsidRPr="00602E30">
              <w:rPr>
                <w:rFonts w:cs="v5.0.0"/>
              </w:rPr>
              <w:t>Unit</w:t>
            </w:r>
          </w:p>
        </w:tc>
        <w:tc>
          <w:tcPr>
            <w:tcW w:w="2884" w:type="dxa"/>
            <w:tcBorders>
              <w:bottom w:val="single" w:sz="4" w:space="0" w:color="auto"/>
            </w:tcBorders>
            <w:vAlign w:val="center"/>
          </w:tcPr>
          <w:p w14:paraId="261C7B72" w14:textId="77777777" w:rsidR="00D4529B" w:rsidRPr="00541A60" w:rsidRDefault="00D4529B">
            <w:pPr>
              <w:pStyle w:val="TAH"/>
              <w:rPr>
                <w:rFonts w:eastAsia="?? ??" w:cs="v5.0.0"/>
              </w:rPr>
            </w:pPr>
            <w:r w:rsidRPr="00541A60">
              <w:rPr>
                <w:rFonts w:eastAsia="?? ??" w:cs="v5.0.0"/>
              </w:rPr>
              <w:t>Value</w:t>
            </w:r>
          </w:p>
        </w:tc>
      </w:tr>
      <w:tr w:rsidR="00D4529B" w:rsidRPr="00602E30" w14:paraId="726ADBE1" w14:textId="77777777">
        <w:trPr>
          <w:trHeight w:val="70"/>
          <w:jc w:val="center"/>
        </w:trPr>
        <w:tc>
          <w:tcPr>
            <w:tcW w:w="3119" w:type="dxa"/>
            <w:tcBorders>
              <w:bottom w:val="single" w:sz="4" w:space="0" w:color="auto"/>
            </w:tcBorders>
            <w:vAlign w:val="center"/>
          </w:tcPr>
          <w:p w14:paraId="19B6ADAD" w14:textId="77777777" w:rsidR="00D4529B" w:rsidRPr="00541A60" w:rsidRDefault="00D4529B">
            <w:pPr>
              <w:pStyle w:val="TAL"/>
              <w:rPr>
                <w:rFonts w:eastAsia="?? ??"/>
              </w:rPr>
            </w:pPr>
            <w:r w:rsidRPr="00541A60">
              <w:rPr>
                <w:rFonts w:eastAsia="?? ??"/>
              </w:rPr>
              <w:t>Serving cell in the initial condition</w:t>
            </w:r>
          </w:p>
        </w:tc>
        <w:tc>
          <w:tcPr>
            <w:tcW w:w="992" w:type="dxa"/>
            <w:tcBorders>
              <w:bottom w:val="single" w:sz="4" w:space="0" w:color="auto"/>
            </w:tcBorders>
            <w:vAlign w:val="center"/>
          </w:tcPr>
          <w:p w14:paraId="10317295" w14:textId="77777777" w:rsidR="00D4529B" w:rsidRPr="00602E30" w:rsidRDefault="00D4529B">
            <w:pPr>
              <w:pStyle w:val="TAC"/>
            </w:pPr>
            <w:r w:rsidRPr="00602E30">
              <w:t>-</w:t>
            </w:r>
          </w:p>
        </w:tc>
        <w:tc>
          <w:tcPr>
            <w:tcW w:w="2884" w:type="dxa"/>
            <w:tcBorders>
              <w:bottom w:val="single" w:sz="4" w:space="0" w:color="auto"/>
            </w:tcBorders>
            <w:vAlign w:val="center"/>
          </w:tcPr>
          <w:p w14:paraId="54058276" w14:textId="77777777" w:rsidR="00D4529B" w:rsidRPr="00541A60" w:rsidRDefault="00D4529B">
            <w:pPr>
              <w:pStyle w:val="TAC"/>
              <w:rPr>
                <w:rFonts w:eastAsia="?? ??"/>
              </w:rPr>
            </w:pPr>
            <w:r w:rsidRPr="00541A60">
              <w:rPr>
                <w:rFonts w:eastAsia="?? ??"/>
              </w:rPr>
              <w:t>Cell</w:t>
            </w:r>
            <w:r w:rsidRPr="00602E30">
              <w:t xml:space="preserve"> </w:t>
            </w:r>
            <w:r w:rsidRPr="00541A60">
              <w:rPr>
                <w:rFonts w:eastAsia="?? ??"/>
              </w:rPr>
              <w:t>1</w:t>
            </w:r>
          </w:p>
        </w:tc>
      </w:tr>
      <w:tr w:rsidR="00D4529B" w:rsidRPr="00602E30" w14:paraId="369B973B" w14:textId="77777777">
        <w:trPr>
          <w:trHeight w:val="70"/>
          <w:jc w:val="center"/>
        </w:trPr>
        <w:tc>
          <w:tcPr>
            <w:tcW w:w="3119" w:type="dxa"/>
            <w:tcBorders>
              <w:bottom w:val="single" w:sz="4" w:space="0" w:color="auto"/>
            </w:tcBorders>
            <w:vAlign w:val="center"/>
          </w:tcPr>
          <w:p w14:paraId="08823FFA" w14:textId="77777777" w:rsidR="00D4529B" w:rsidRPr="00541A60" w:rsidRDefault="00D4529B">
            <w:pPr>
              <w:pStyle w:val="TAL"/>
              <w:rPr>
                <w:rFonts w:eastAsia="?? ??"/>
              </w:rPr>
            </w:pPr>
            <w:r w:rsidRPr="00602E30">
              <w:t>Neighbour cells</w:t>
            </w:r>
          </w:p>
        </w:tc>
        <w:tc>
          <w:tcPr>
            <w:tcW w:w="992" w:type="dxa"/>
            <w:tcBorders>
              <w:bottom w:val="single" w:sz="4" w:space="0" w:color="auto"/>
            </w:tcBorders>
            <w:vAlign w:val="center"/>
          </w:tcPr>
          <w:p w14:paraId="07DD0967" w14:textId="77777777" w:rsidR="00D4529B" w:rsidRPr="00602E30" w:rsidRDefault="00D4529B">
            <w:pPr>
              <w:pStyle w:val="TAC"/>
            </w:pPr>
            <w:r w:rsidRPr="00602E30">
              <w:t>-</w:t>
            </w:r>
          </w:p>
        </w:tc>
        <w:tc>
          <w:tcPr>
            <w:tcW w:w="2884" w:type="dxa"/>
            <w:tcBorders>
              <w:bottom w:val="single" w:sz="4" w:space="0" w:color="auto"/>
            </w:tcBorders>
            <w:vAlign w:val="center"/>
          </w:tcPr>
          <w:p w14:paraId="45BE7502" w14:textId="77777777" w:rsidR="00D4529B" w:rsidRPr="00541A60" w:rsidRDefault="00D4529B">
            <w:pPr>
              <w:pStyle w:val="TAC"/>
              <w:rPr>
                <w:rFonts w:eastAsia="?? ??"/>
              </w:rPr>
            </w:pPr>
            <w:r w:rsidRPr="00602E30">
              <w:t>Cell 2 and cell 3</w:t>
            </w:r>
            <w:r w:rsidRPr="00541A60">
              <w:rPr>
                <w:rFonts w:eastAsia="?? ??"/>
              </w:rPr>
              <w:t xml:space="preserve"> </w:t>
            </w:r>
          </w:p>
        </w:tc>
      </w:tr>
      <w:tr w:rsidR="00D4529B" w:rsidRPr="00602E30" w14:paraId="037C0CA4" w14:textId="77777777">
        <w:trPr>
          <w:cantSplit/>
          <w:jc w:val="center"/>
        </w:trPr>
        <w:tc>
          <w:tcPr>
            <w:tcW w:w="3119" w:type="dxa"/>
            <w:tcBorders>
              <w:top w:val="single" w:sz="4" w:space="0" w:color="auto"/>
              <w:bottom w:val="single" w:sz="4" w:space="0" w:color="auto"/>
            </w:tcBorders>
            <w:vAlign w:val="center"/>
          </w:tcPr>
          <w:p w14:paraId="0A05938B" w14:textId="77777777" w:rsidR="00D4529B" w:rsidRPr="00541A60" w:rsidRDefault="00D4529B">
            <w:pPr>
              <w:pStyle w:val="TAL"/>
              <w:rPr>
                <w:rFonts w:eastAsia="?? ??"/>
              </w:rPr>
            </w:pPr>
            <w:r w:rsidRPr="00602E30">
              <w:t>Cell_selection_and_reselection_quality_measure</w:t>
            </w:r>
          </w:p>
        </w:tc>
        <w:tc>
          <w:tcPr>
            <w:tcW w:w="992" w:type="dxa"/>
            <w:tcBorders>
              <w:top w:val="single" w:sz="4" w:space="0" w:color="auto"/>
              <w:bottom w:val="single" w:sz="4" w:space="0" w:color="auto"/>
            </w:tcBorders>
            <w:vAlign w:val="center"/>
          </w:tcPr>
          <w:p w14:paraId="12F9FE8F" w14:textId="77777777" w:rsidR="00D4529B" w:rsidRPr="00602E30" w:rsidRDefault="00D4529B">
            <w:pPr>
              <w:pStyle w:val="TAC"/>
            </w:pPr>
            <w:r w:rsidRPr="00602E30">
              <w:t>-</w:t>
            </w:r>
          </w:p>
        </w:tc>
        <w:tc>
          <w:tcPr>
            <w:tcW w:w="2884" w:type="dxa"/>
            <w:tcBorders>
              <w:top w:val="single" w:sz="4" w:space="0" w:color="auto"/>
              <w:bottom w:val="single" w:sz="4" w:space="0" w:color="auto"/>
            </w:tcBorders>
            <w:vAlign w:val="center"/>
          </w:tcPr>
          <w:p w14:paraId="1BA77D3B" w14:textId="77777777" w:rsidR="00D4529B" w:rsidRPr="00602E30" w:rsidRDefault="00D4529B">
            <w:pPr>
              <w:pStyle w:val="TAC"/>
            </w:pPr>
            <w:r w:rsidRPr="00602E30">
              <w:t>P-CCPCH</w:t>
            </w:r>
          </w:p>
        </w:tc>
      </w:tr>
      <w:tr w:rsidR="00D4529B" w:rsidRPr="00602E30" w14:paraId="2C9ECEB1" w14:textId="77777777">
        <w:trPr>
          <w:cantSplit/>
          <w:jc w:val="center"/>
        </w:trPr>
        <w:tc>
          <w:tcPr>
            <w:tcW w:w="3119" w:type="dxa"/>
            <w:tcBorders>
              <w:top w:val="single" w:sz="4" w:space="0" w:color="auto"/>
              <w:bottom w:val="single" w:sz="4" w:space="0" w:color="auto"/>
            </w:tcBorders>
            <w:vAlign w:val="center"/>
          </w:tcPr>
          <w:p w14:paraId="48FD98A3" w14:textId="77777777" w:rsidR="00D4529B" w:rsidRPr="00541A60" w:rsidRDefault="00D4529B">
            <w:pPr>
              <w:pStyle w:val="TAL"/>
              <w:rPr>
                <w:rFonts w:eastAsia="?? ??"/>
              </w:rPr>
            </w:pPr>
            <w:r w:rsidRPr="00602E30">
              <w:t>Qrxlevmin</w:t>
            </w:r>
          </w:p>
        </w:tc>
        <w:tc>
          <w:tcPr>
            <w:tcW w:w="992" w:type="dxa"/>
            <w:tcBorders>
              <w:top w:val="single" w:sz="4" w:space="0" w:color="auto"/>
              <w:bottom w:val="single" w:sz="4" w:space="0" w:color="auto"/>
            </w:tcBorders>
            <w:vAlign w:val="center"/>
          </w:tcPr>
          <w:p w14:paraId="43D593BC" w14:textId="77777777" w:rsidR="00D4529B" w:rsidRPr="00541A60" w:rsidRDefault="00D4529B">
            <w:pPr>
              <w:pStyle w:val="TAC"/>
              <w:rPr>
                <w:rFonts w:eastAsia="?? ??"/>
              </w:rPr>
            </w:pPr>
            <w:r w:rsidRPr="00541A60">
              <w:rPr>
                <w:rFonts w:eastAsia="?? ??"/>
              </w:rPr>
              <w:t>dBm</w:t>
            </w:r>
          </w:p>
        </w:tc>
        <w:tc>
          <w:tcPr>
            <w:tcW w:w="2884" w:type="dxa"/>
            <w:tcBorders>
              <w:top w:val="single" w:sz="4" w:space="0" w:color="auto"/>
              <w:bottom w:val="single" w:sz="4" w:space="0" w:color="auto"/>
            </w:tcBorders>
            <w:vAlign w:val="center"/>
          </w:tcPr>
          <w:p w14:paraId="73916A10" w14:textId="77777777" w:rsidR="00D4529B" w:rsidRPr="00602E30" w:rsidRDefault="00D4529B">
            <w:pPr>
              <w:pStyle w:val="TAC"/>
            </w:pPr>
            <w:r w:rsidRPr="00541A60">
              <w:rPr>
                <w:rFonts w:eastAsia="?? ??"/>
              </w:rPr>
              <w:t>-1</w:t>
            </w:r>
            <w:r w:rsidRPr="00602E30">
              <w:t>03</w:t>
            </w:r>
          </w:p>
        </w:tc>
      </w:tr>
      <w:tr w:rsidR="00D4529B" w:rsidRPr="00602E30" w14:paraId="22D94B73" w14:textId="77777777">
        <w:trPr>
          <w:cantSplit/>
          <w:jc w:val="center"/>
        </w:trPr>
        <w:tc>
          <w:tcPr>
            <w:tcW w:w="3119" w:type="dxa"/>
            <w:tcBorders>
              <w:top w:val="single" w:sz="4" w:space="0" w:color="auto"/>
              <w:bottom w:val="single" w:sz="4" w:space="0" w:color="auto"/>
            </w:tcBorders>
            <w:vAlign w:val="center"/>
          </w:tcPr>
          <w:p w14:paraId="636C1EE9" w14:textId="77777777" w:rsidR="00D4529B" w:rsidRPr="00602E30" w:rsidRDefault="00D4529B">
            <w:pPr>
              <w:pStyle w:val="TAL"/>
            </w:pPr>
            <w:r w:rsidRPr="00602E30">
              <w:t>UE_TXPWR_MAX_</w:t>
            </w:r>
            <w:r w:rsidRPr="00602E30">
              <w:br/>
              <w:t>RACH</w:t>
            </w:r>
          </w:p>
        </w:tc>
        <w:tc>
          <w:tcPr>
            <w:tcW w:w="992" w:type="dxa"/>
            <w:tcBorders>
              <w:top w:val="single" w:sz="4" w:space="0" w:color="auto"/>
              <w:bottom w:val="single" w:sz="4" w:space="0" w:color="auto"/>
            </w:tcBorders>
            <w:vAlign w:val="center"/>
          </w:tcPr>
          <w:p w14:paraId="45EABCD7" w14:textId="77777777" w:rsidR="00D4529B" w:rsidRPr="00541A60" w:rsidRDefault="00D4529B">
            <w:pPr>
              <w:pStyle w:val="TAC"/>
              <w:rPr>
                <w:rFonts w:eastAsia="SimSun"/>
              </w:rPr>
            </w:pPr>
            <w:r w:rsidRPr="00541A60">
              <w:rPr>
                <w:rFonts w:eastAsia="?? ??"/>
              </w:rPr>
              <w:t>dB</w:t>
            </w:r>
            <w:r w:rsidRPr="00602E30">
              <w:t>m</w:t>
            </w:r>
          </w:p>
        </w:tc>
        <w:tc>
          <w:tcPr>
            <w:tcW w:w="2884" w:type="dxa"/>
            <w:tcBorders>
              <w:top w:val="single" w:sz="4" w:space="0" w:color="auto"/>
              <w:bottom w:val="single" w:sz="4" w:space="0" w:color="auto"/>
            </w:tcBorders>
            <w:vAlign w:val="center"/>
          </w:tcPr>
          <w:p w14:paraId="595B6908" w14:textId="77777777" w:rsidR="00D4529B" w:rsidRPr="00541A60" w:rsidRDefault="00D4529B">
            <w:pPr>
              <w:pStyle w:val="TAC"/>
              <w:rPr>
                <w:rFonts w:eastAsia="?? ??"/>
              </w:rPr>
            </w:pPr>
            <w:r w:rsidRPr="00541A60">
              <w:rPr>
                <w:rFonts w:eastAsia="?? ??"/>
              </w:rPr>
              <w:t>21</w:t>
            </w:r>
          </w:p>
        </w:tc>
      </w:tr>
      <w:tr w:rsidR="00D4529B" w:rsidRPr="00602E30" w14:paraId="578A5432" w14:textId="77777777">
        <w:trPr>
          <w:cantSplit/>
          <w:jc w:val="center"/>
        </w:trPr>
        <w:tc>
          <w:tcPr>
            <w:tcW w:w="3119" w:type="dxa"/>
            <w:tcBorders>
              <w:top w:val="single" w:sz="4" w:space="0" w:color="auto"/>
              <w:bottom w:val="single" w:sz="4" w:space="0" w:color="auto"/>
            </w:tcBorders>
            <w:vAlign w:val="center"/>
          </w:tcPr>
          <w:p w14:paraId="053031B4" w14:textId="77777777" w:rsidR="00D4529B" w:rsidRPr="00602E30" w:rsidRDefault="00D4529B">
            <w:pPr>
              <w:pStyle w:val="TAL"/>
            </w:pPr>
            <w:r w:rsidRPr="00602E30">
              <w:t>Treselection</w:t>
            </w:r>
          </w:p>
        </w:tc>
        <w:tc>
          <w:tcPr>
            <w:tcW w:w="992" w:type="dxa"/>
            <w:tcBorders>
              <w:top w:val="single" w:sz="4" w:space="0" w:color="auto"/>
              <w:bottom w:val="single" w:sz="4" w:space="0" w:color="auto"/>
            </w:tcBorders>
            <w:vAlign w:val="center"/>
          </w:tcPr>
          <w:p w14:paraId="24EF7F57" w14:textId="77777777" w:rsidR="00D4529B" w:rsidRPr="00541A60" w:rsidRDefault="00D4529B">
            <w:pPr>
              <w:pStyle w:val="TAC"/>
              <w:rPr>
                <w:rFonts w:eastAsia="?? ??"/>
              </w:rPr>
            </w:pPr>
            <w:r w:rsidRPr="00541A60">
              <w:rPr>
                <w:rFonts w:eastAsia="?? ??"/>
              </w:rPr>
              <w:t>seconds</w:t>
            </w:r>
          </w:p>
        </w:tc>
        <w:tc>
          <w:tcPr>
            <w:tcW w:w="2884" w:type="dxa"/>
            <w:tcBorders>
              <w:top w:val="single" w:sz="4" w:space="0" w:color="auto"/>
              <w:bottom w:val="single" w:sz="4" w:space="0" w:color="auto"/>
            </w:tcBorders>
            <w:vAlign w:val="center"/>
          </w:tcPr>
          <w:p w14:paraId="12F4E1E2" w14:textId="77777777" w:rsidR="00D4529B" w:rsidRPr="00541A60" w:rsidRDefault="00D4529B">
            <w:pPr>
              <w:pStyle w:val="TAC"/>
              <w:rPr>
                <w:rFonts w:eastAsia="?? ??"/>
              </w:rPr>
            </w:pPr>
            <w:r w:rsidRPr="00541A60">
              <w:rPr>
                <w:rFonts w:eastAsia="?? ??"/>
              </w:rPr>
              <w:t xml:space="preserve">4 </w:t>
            </w:r>
          </w:p>
        </w:tc>
      </w:tr>
      <w:tr w:rsidR="00D4529B" w:rsidRPr="00602E30" w14:paraId="2B7B1A34" w14:textId="77777777">
        <w:trPr>
          <w:cantSplit/>
          <w:jc w:val="center"/>
        </w:trPr>
        <w:tc>
          <w:tcPr>
            <w:tcW w:w="3119" w:type="dxa"/>
            <w:tcBorders>
              <w:top w:val="single" w:sz="4" w:space="0" w:color="auto"/>
              <w:bottom w:val="single" w:sz="4" w:space="0" w:color="auto"/>
            </w:tcBorders>
            <w:vAlign w:val="center"/>
          </w:tcPr>
          <w:p w14:paraId="70CCEBBC" w14:textId="77777777" w:rsidR="00D4529B" w:rsidRPr="00602E30" w:rsidRDefault="00D4529B">
            <w:pPr>
              <w:pStyle w:val="TAL"/>
            </w:pPr>
            <w:r w:rsidRPr="00602E30">
              <w:t>Sintrasearch</w:t>
            </w:r>
          </w:p>
        </w:tc>
        <w:tc>
          <w:tcPr>
            <w:tcW w:w="992" w:type="dxa"/>
            <w:tcBorders>
              <w:top w:val="single" w:sz="4" w:space="0" w:color="auto"/>
              <w:bottom w:val="single" w:sz="4" w:space="0" w:color="auto"/>
            </w:tcBorders>
            <w:vAlign w:val="center"/>
          </w:tcPr>
          <w:p w14:paraId="007C88E2" w14:textId="77777777" w:rsidR="00D4529B" w:rsidRPr="00602E30" w:rsidRDefault="00D4529B">
            <w:pPr>
              <w:pStyle w:val="TAC"/>
            </w:pPr>
            <w:r w:rsidRPr="00602E30">
              <w:t>dB</w:t>
            </w:r>
          </w:p>
        </w:tc>
        <w:tc>
          <w:tcPr>
            <w:tcW w:w="2884" w:type="dxa"/>
            <w:tcBorders>
              <w:top w:val="single" w:sz="4" w:space="0" w:color="auto"/>
              <w:bottom w:val="single" w:sz="4" w:space="0" w:color="auto"/>
            </w:tcBorders>
            <w:vAlign w:val="center"/>
          </w:tcPr>
          <w:p w14:paraId="449BE3B3" w14:textId="77777777" w:rsidR="00D4529B" w:rsidRPr="00602E30" w:rsidRDefault="00D4529B">
            <w:pPr>
              <w:pStyle w:val="TAC"/>
            </w:pPr>
            <w:r w:rsidRPr="00602E30">
              <w:t>not sent</w:t>
            </w:r>
          </w:p>
        </w:tc>
      </w:tr>
      <w:tr w:rsidR="00D4529B" w:rsidRPr="00602E30" w14:paraId="079A515E" w14:textId="77777777">
        <w:trPr>
          <w:cantSplit/>
          <w:jc w:val="center"/>
        </w:trPr>
        <w:tc>
          <w:tcPr>
            <w:tcW w:w="3119" w:type="dxa"/>
            <w:tcBorders>
              <w:top w:val="single" w:sz="4" w:space="0" w:color="auto"/>
              <w:bottom w:val="single" w:sz="4" w:space="0" w:color="auto"/>
            </w:tcBorders>
            <w:vAlign w:val="center"/>
          </w:tcPr>
          <w:p w14:paraId="2CA90978" w14:textId="77777777" w:rsidR="00D4529B" w:rsidRPr="00602E30" w:rsidRDefault="00D4529B">
            <w:pPr>
              <w:pStyle w:val="TAL"/>
            </w:pPr>
            <w:r w:rsidRPr="00602E30">
              <w:t>IE "FACH Measurement occasion info"</w:t>
            </w:r>
          </w:p>
        </w:tc>
        <w:tc>
          <w:tcPr>
            <w:tcW w:w="992" w:type="dxa"/>
            <w:tcBorders>
              <w:top w:val="single" w:sz="4" w:space="0" w:color="auto"/>
              <w:bottom w:val="single" w:sz="4" w:space="0" w:color="auto"/>
            </w:tcBorders>
            <w:vAlign w:val="center"/>
          </w:tcPr>
          <w:p w14:paraId="6BDD0C7E" w14:textId="77777777" w:rsidR="00D4529B" w:rsidRPr="00602E30" w:rsidRDefault="00D4529B">
            <w:pPr>
              <w:pStyle w:val="TAC"/>
            </w:pPr>
            <w:r w:rsidRPr="00602E30">
              <w:t>-</w:t>
            </w:r>
          </w:p>
        </w:tc>
        <w:tc>
          <w:tcPr>
            <w:tcW w:w="2884" w:type="dxa"/>
            <w:tcBorders>
              <w:top w:val="single" w:sz="4" w:space="0" w:color="auto"/>
              <w:bottom w:val="single" w:sz="4" w:space="0" w:color="auto"/>
            </w:tcBorders>
            <w:vAlign w:val="center"/>
          </w:tcPr>
          <w:p w14:paraId="1A353E0E" w14:textId="77777777" w:rsidR="00D4529B" w:rsidRPr="00602E30" w:rsidRDefault="00D4529B">
            <w:pPr>
              <w:pStyle w:val="TAC"/>
            </w:pPr>
            <w:r w:rsidRPr="00602E30">
              <w:t>not sent</w:t>
            </w:r>
          </w:p>
        </w:tc>
      </w:tr>
    </w:tbl>
    <w:p w14:paraId="4630320E" w14:textId="77777777" w:rsidR="00D4529B" w:rsidRPr="00541A60" w:rsidRDefault="00D4529B">
      <w:pPr>
        <w:rPr>
          <w:lang w:eastAsia="zh-CN"/>
        </w:rPr>
      </w:pPr>
    </w:p>
    <w:p w14:paraId="41FD11B0" w14:textId="77777777" w:rsidR="00D4529B" w:rsidRPr="00541A60" w:rsidRDefault="00D4529B" w:rsidP="00FA6C75">
      <w:pPr>
        <w:pStyle w:val="Heading3"/>
      </w:pPr>
      <w:bookmarkStart w:id="541" w:name="_Toc518918036"/>
      <w:r w:rsidRPr="00541A60">
        <w:rPr>
          <w:lang w:eastAsia="zh-CN"/>
        </w:rPr>
        <w:lastRenderedPageBreak/>
        <w:t>A.4.2.3</w:t>
      </w:r>
      <w:r w:rsidRPr="00541A60">
        <w:rPr>
          <w:lang w:eastAsia="zh-CN"/>
        </w:rPr>
        <w:tab/>
        <w:t>7</w:t>
      </w:r>
      <w:r w:rsidRPr="00541A60">
        <w:t>.6</w:t>
      </w:r>
      <w:r w:rsidRPr="00541A60">
        <w:rPr>
          <w:lang w:eastAsia="zh-CN"/>
        </w:rPr>
        <w:t>8</w:t>
      </w:r>
      <w:r w:rsidRPr="00541A60">
        <w:t xml:space="preserve"> Mcps</w:t>
      </w:r>
      <w:r w:rsidRPr="00541A60">
        <w:rPr>
          <w:lang w:eastAsia="zh-CN"/>
        </w:rPr>
        <w:t xml:space="preserve"> TDD Option</w:t>
      </w:r>
      <w:bookmarkEnd w:id="541"/>
    </w:p>
    <w:p w14:paraId="249C552C" w14:textId="77777777" w:rsidR="00D4529B" w:rsidRPr="00541A60" w:rsidRDefault="00D4529B">
      <w:pPr>
        <w:keepNext/>
        <w:rPr>
          <w:rFonts w:cs="v5.0.0"/>
        </w:rPr>
      </w:pPr>
      <w:r w:rsidRPr="00541A60">
        <w:rPr>
          <w:rFonts w:cs="v5.0.0"/>
        </w:rPr>
        <w:t xml:space="preserve">The parameters for the </w:t>
      </w:r>
      <w:smartTag w:uri="urn:schemas-microsoft-com:office:smarttags" w:element="stockticker">
        <w:r w:rsidRPr="00541A60">
          <w:rPr>
            <w:rFonts w:cs="v5.0.0"/>
          </w:rPr>
          <w:t>MTCH</w:t>
        </w:r>
      </w:smartTag>
      <w:r w:rsidRPr="00541A60">
        <w:rPr>
          <w:rFonts w:cs="v5.0.0"/>
        </w:rPr>
        <w:t xml:space="preserve"> demodulation tests are specified in Table A.49a and Table A.50.</w:t>
      </w:r>
    </w:p>
    <w:p w14:paraId="1C7C305C" w14:textId="77777777" w:rsidR="00D4529B" w:rsidRPr="00541A60" w:rsidRDefault="00D4529B" w:rsidP="00FA6C75">
      <w:pPr>
        <w:pStyle w:val="TH"/>
        <w:outlineLvl w:val="0"/>
        <w:rPr>
          <w:rFonts w:cs="v5.0.0"/>
        </w:rPr>
      </w:pPr>
      <w:r w:rsidRPr="00541A60">
        <w:rPr>
          <w:rFonts w:cs="v5.0.0"/>
        </w:rPr>
        <w:t>Table A.49a: Physical channel parameters for S-CCPCH</w:t>
      </w:r>
    </w:p>
    <w:tbl>
      <w:tblPr>
        <w:tblW w:w="85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126"/>
        <w:gridCol w:w="1122"/>
        <w:gridCol w:w="1765"/>
        <w:gridCol w:w="1765"/>
        <w:gridCol w:w="1765"/>
      </w:tblGrid>
      <w:tr w:rsidR="008B7340" w:rsidRPr="00602E30" w14:paraId="799847CC" w14:textId="77777777">
        <w:trPr>
          <w:cantSplit/>
          <w:trHeight w:val="57"/>
          <w:jc w:val="center"/>
        </w:trPr>
        <w:tc>
          <w:tcPr>
            <w:tcW w:w="2126" w:type="dxa"/>
          </w:tcPr>
          <w:p w14:paraId="6357F5D0" w14:textId="77777777" w:rsidR="008B7340" w:rsidRPr="00602E30" w:rsidRDefault="008B7340" w:rsidP="00866629">
            <w:pPr>
              <w:pStyle w:val="TAH"/>
              <w:rPr>
                <w:rFonts w:cs="v5.0.0"/>
              </w:rPr>
            </w:pPr>
            <w:r w:rsidRPr="00602E30">
              <w:rPr>
                <w:rFonts w:cs="v5.0.0"/>
              </w:rPr>
              <w:br w:type="page"/>
              <w:t>Parameter</w:t>
            </w:r>
          </w:p>
        </w:tc>
        <w:tc>
          <w:tcPr>
            <w:tcW w:w="1122" w:type="dxa"/>
          </w:tcPr>
          <w:p w14:paraId="407E15D6" w14:textId="77777777" w:rsidR="008B7340" w:rsidRPr="00602E30" w:rsidRDefault="008B7340" w:rsidP="00866629">
            <w:pPr>
              <w:pStyle w:val="TAH"/>
              <w:rPr>
                <w:rFonts w:cs="v5.0.0"/>
              </w:rPr>
            </w:pPr>
            <w:r w:rsidRPr="00602E30">
              <w:rPr>
                <w:rFonts w:cs="v5.0.0"/>
              </w:rPr>
              <w:t>Unit</w:t>
            </w:r>
          </w:p>
        </w:tc>
        <w:tc>
          <w:tcPr>
            <w:tcW w:w="1765" w:type="dxa"/>
          </w:tcPr>
          <w:p w14:paraId="40189473" w14:textId="77777777" w:rsidR="008B7340" w:rsidRPr="00602E30" w:rsidRDefault="008B7340" w:rsidP="00866629">
            <w:pPr>
              <w:pStyle w:val="TAH"/>
              <w:rPr>
                <w:rFonts w:cs="v5.0.0"/>
              </w:rPr>
            </w:pPr>
            <w:r w:rsidRPr="00602E30">
              <w:rPr>
                <w:rFonts w:cs="v5.0.0"/>
              </w:rPr>
              <w:t>Level</w:t>
            </w:r>
          </w:p>
        </w:tc>
        <w:tc>
          <w:tcPr>
            <w:tcW w:w="1765" w:type="dxa"/>
          </w:tcPr>
          <w:p w14:paraId="0A03D43A" w14:textId="77777777" w:rsidR="008B7340" w:rsidRPr="00602E30" w:rsidRDefault="008B7340" w:rsidP="00866629">
            <w:pPr>
              <w:pStyle w:val="TAH"/>
              <w:rPr>
                <w:rFonts w:cs="v5.0.0"/>
              </w:rPr>
            </w:pPr>
            <w:r w:rsidRPr="00602E30">
              <w:rPr>
                <w:rFonts w:cs="v5.0.0"/>
              </w:rPr>
              <w:t>Level</w:t>
            </w:r>
          </w:p>
        </w:tc>
        <w:tc>
          <w:tcPr>
            <w:tcW w:w="1765" w:type="dxa"/>
          </w:tcPr>
          <w:p w14:paraId="4FF15D62" w14:textId="77777777" w:rsidR="008B7340" w:rsidRPr="00602E30" w:rsidRDefault="008B7340" w:rsidP="00866629">
            <w:pPr>
              <w:pStyle w:val="TAH"/>
              <w:rPr>
                <w:rFonts w:cs="v5.0.0"/>
              </w:rPr>
            </w:pPr>
            <w:r w:rsidRPr="00602E30">
              <w:rPr>
                <w:rFonts w:cs="v5.0.0"/>
              </w:rPr>
              <w:t>Level</w:t>
            </w:r>
          </w:p>
        </w:tc>
      </w:tr>
      <w:tr w:rsidR="008B7340" w:rsidRPr="00602E30" w14:paraId="69E14F58" w14:textId="77777777">
        <w:trPr>
          <w:cantSplit/>
          <w:trHeight w:val="57"/>
          <w:jc w:val="center"/>
        </w:trPr>
        <w:tc>
          <w:tcPr>
            <w:tcW w:w="2126" w:type="dxa"/>
          </w:tcPr>
          <w:p w14:paraId="62075D16" w14:textId="77777777" w:rsidR="008B7340" w:rsidRPr="00602E30" w:rsidRDefault="008B7340" w:rsidP="00866629">
            <w:pPr>
              <w:pStyle w:val="TAH"/>
              <w:jc w:val="left"/>
              <w:rPr>
                <w:rFonts w:cs="v5.0.0"/>
                <w:b w:val="0"/>
              </w:rPr>
            </w:pPr>
            <w:r w:rsidRPr="00602E30">
              <w:rPr>
                <w:rFonts w:cs="v5.0.0"/>
                <w:b w:val="0"/>
              </w:rPr>
              <w:t>User Data Rate</w:t>
            </w:r>
          </w:p>
        </w:tc>
        <w:tc>
          <w:tcPr>
            <w:tcW w:w="1122" w:type="dxa"/>
          </w:tcPr>
          <w:p w14:paraId="4F8AF81F" w14:textId="77777777" w:rsidR="008B7340" w:rsidRPr="00602E30" w:rsidRDefault="008B7340" w:rsidP="00866629">
            <w:pPr>
              <w:pStyle w:val="TAH"/>
              <w:rPr>
                <w:rFonts w:cs="v5.0.0"/>
                <w:b w:val="0"/>
              </w:rPr>
            </w:pPr>
            <w:r w:rsidRPr="00602E30">
              <w:rPr>
                <w:rFonts w:cs="v5.0.0"/>
                <w:b w:val="0"/>
              </w:rPr>
              <w:t>kpbs</w:t>
            </w:r>
          </w:p>
        </w:tc>
        <w:tc>
          <w:tcPr>
            <w:tcW w:w="1765" w:type="dxa"/>
          </w:tcPr>
          <w:p w14:paraId="215DA304" w14:textId="77777777" w:rsidR="008B7340" w:rsidRPr="00602E30" w:rsidRDefault="008B7340" w:rsidP="00866629">
            <w:pPr>
              <w:pStyle w:val="TAH"/>
              <w:rPr>
                <w:rFonts w:cs="v5.0.0"/>
                <w:b w:val="0"/>
              </w:rPr>
            </w:pPr>
            <w:r w:rsidRPr="00602E30">
              <w:rPr>
                <w:rFonts w:cs="v5.0.0"/>
                <w:b w:val="0"/>
              </w:rPr>
              <w:t>512</w:t>
            </w:r>
          </w:p>
        </w:tc>
        <w:tc>
          <w:tcPr>
            <w:tcW w:w="1765" w:type="dxa"/>
          </w:tcPr>
          <w:p w14:paraId="20439D8E" w14:textId="77777777" w:rsidR="008B7340" w:rsidRPr="00602E30" w:rsidRDefault="008B7340" w:rsidP="00866629">
            <w:pPr>
              <w:pStyle w:val="TAH"/>
              <w:rPr>
                <w:rFonts w:cs="v5.0.0"/>
                <w:b w:val="0"/>
              </w:rPr>
            </w:pPr>
            <w:r w:rsidRPr="00602E30">
              <w:rPr>
                <w:rFonts w:cs="v5.0.0"/>
                <w:b w:val="0"/>
              </w:rPr>
              <w:t>256</w:t>
            </w:r>
          </w:p>
        </w:tc>
        <w:tc>
          <w:tcPr>
            <w:tcW w:w="1765" w:type="dxa"/>
          </w:tcPr>
          <w:p w14:paraId="5D0026E7" w14:textId="77777777" w:rsidR="008B7340" w:rsidRPr="00602E30" w:rsidRDefault="008B7340" w:rsidP="00866629">
            <w:pPr>
              <w:pStyle w:val="TAH"/>
              <w:rPr>
                <w:rFonts w:cs="v5.0.0"/>
                <w:b w:val="0"/>
              </w:rPr>
            </w:pPr>
            <w:r w:rsidRPr="00602E30">
              <w:rPr>
                <w:rFonts w:cs="v5.0.0"/>
                <w:b w:val="0"/>
              </w:rPr>
              <w:t>128</w:t>
            </w:r>
          </w:p>
        </w:tc>
      </w:tr>
      <w:tr w:rsidR="008B7340" w:rsidRPr="00602E30" w14:paraId="6BAA8BF6" w14:textId="77777777">
        <w:trPr>
          <w:cantSplit/>
          <w:trHeight w:val="57"/>
          <w:jc w:val="center"/>
        </w:trPr>
        <w:tc>
          <w:tcPr>
            <w:tcW w:w="2126" w:type="dxa"/>
          </w:tcPr>
          <w:p w14:paraId="03ADE499" w14:textId="77777777" w:rsidR="008B7340" w:rsidRPr="00602E30" w:rsidRDefault="008B7340" w:rsidP="00866629">
            <w:pPr>
              <w:pStyle w:val="TAL"/>
              <w:rPr>
                <w:rFonts w:cs="v5.0.0"/>
              </w:rPr>
            </w:pPr>
            <w:r w:rsidRPr="00602E30">
              <w:rPr>
                <w:rFonts w:cs="v5.0.0"/>
              </w:rPr>
              <w:t>Modulation</w:t>
            </w:r>
          </w:p>
        </w:tc>
        <w:tc>
          <w:tcPr>
            <w:tcW w:w="1122" w:type="dxa"/>
          </w:tcPr>
          <w:p w14:paraId="41277E33" w14:textId="77777777" w:rsidR="008B7340" w:rsidRPr="00602E30" w:rsidRDefault="008B7340" w:rsidP="00866629">
            <w:pPr>
              <w:pStyle w:val="TAC"/>
            </w:pPr>
            <w:r w:rsidRPr="00602E30">
              <w:t>-</w:t>
            </w:r>
          </w:p>
        </w:tc>
        <w:tc>
          <w:tcPr>
            <w:tcW w:w="1765" w:type="dxa"/>
          </w:tcPr>
          <w:p w14:paraId="23214258" w14:textId="77777777" w:rsidR="008B7340" w:rsidRPr="00602E30" w:rsidRDefault="008B7340" w:rsidP="00866629">
            <w:pPr>
              <w:pStyle w:val="TAC"/>
            </w:pPr>
            <w:r w:rsidRPr="00602E30">
              <w:t>16QAM</w:t>
            </w:r>
          </w:p>
        </w:tc>
        <w:tc>
          <w:tcPr>
            <w:tcW w:w="1765" w:type="dxa"/>
          </w:tcPr>
          <w:p w14:paraId="4DFAFF50" w14:textId="77777777" w:rsidR="008B7340" w:rsidRPr="00602E30" w:rsidRDefault="008B7340" w:rsidP="00866629">
            <w:pPr>
              <w:pStyle w:val="TAC"/>
            </w:pPr>
            <w:r w:rsidRPr="00602E30">
              <w:t>QPSK</w:t>
            </w:r>
          </w:p>
        </w:tc>
        <w:tc>
          <w:tcPr>
            <w:tcW w:w="1765" w:type="dxa"/>
          </w:tcPr>
          <w:p w14:paraId="312175A2" w14:textId="77777777" w:rsidR="008B7340" w:rsidRPr="00602E30" w:rsidRDefault="008B7340" w:rsidP="00866629">
            <w:pPr>
              <w:pStyle w:val="TAC"/>
            </w:pPr>
            <w:r w:rsidRPr="00602E30">
              <w:t>QPSK</w:t>
            </w:r>
          </w:p>
        </w:tc>
      </w:tr>
      <w:tr w:rsidR="008B7340" w:rsidRPr="00602E30" w14:paraId="724FF5BC" w14:textId="77777777">
        <w:trPr>
          <w:cantSplit/>
          <w:trHeight w:val="57"/>
          <w:jc w:val="center"/>
        </w:trPr>
        <w:tc>
          <w:tcPr>
            <w:tcW w:w="2126" w:type="dxa"/>
          </w:tcPr>
          <w:p w14:paraId="08C83A7B" w14:textId="77777777" w:rsidR="008B7340" w:rsidRPr="00602E30" w:rsidRDefault="008B7340" w:rsidP="00866629">
            <w:pPr>
              <w:pStyle w:val="TAL"/>
              <w:rPr>
                <w:rFonts w:cs="v5.0.0"/>
              </w:rPr>
            </w:pPr>
            <w:r w:rsidRPr="00602E30">
              <w:rPr>
                <w:rFonts w:cs="v5.0.0"/>
              </w:rPr>
              <w:t>Channel bit rate</w:t>
            </w:r>
          </w:p>
        </w:tc>
        <w:tc>
          <w:tcPr>
            <w:tcW w:w="1122" w:type="dxa"/>
          </w:tcPr>
          <w:p w14:paraId="0478398F" w14:textId="77777777" w:rsidR="008B7340" w:rsidRPr="00602E30" w:rsidRDefault="008B7340" w:rsidP="00866629">
            <w:pPr>
              <w:pStyle w:val="TAC"/>
            </w:pPr>
            <w:r w:rsidRPr="00602E30">
              <w:t>kbps</w:t>
            </w:r>
          </w:p>
        </w:tc>
        <w:tc>
          <w:tcPr>
            <w:tcW w:w="1765" w:type="dxa"/>
          </w:tcPr>
          <w:p w14:paraId="1344D142" w14:textId="77777777" w:rsidR="008B7340" w:rsidRPr="00602E30" w:rsidRDefault="008B7340" w:rsidP="00866629">
            <w:pPr>
              <w:pStyle w:val="TAC"/>
            </w:pPr>
            <w:r w:rsidRPr="00602E30">
              <w:t>1547.8</w:t>
            </w:r>
          </w:p>
        </w:tc>
        <w:tc>
          <w:tcPr>
            <w:tcW w:w="1765" w:type="dxa"/>
          </w:tcPr>
          <w:p w14:paraId="521C8E31" w14:textId="77777777" w:rsidR="008B7340" w:rsidRPr="00602E30" w:rsidRDefault="008B7340" w:rsidP="00866629">
            <w:pPr>
              <w:pStyle w:val="TAC"/>
            </w:pPr>
            <w:r w:rsidRPr="00602E30">
              <w:t>388.8</w:t>
            </w:r>
          </w:p>
        </w:tc>
        <w:tc>
          <w:tcPr>
            <w:tcW w:w="1765" w:type="dxa"/>
          </w:tcPr>
          <w:p w14:paraId="2C87D700" w14:textId="77777777" w:rsidR="008B7340" w:rsidRPr="00602E30" w:rsidRDefault="008B7340" w:rsidP="00866629">
            <w:pPr>
              <w:pStyle w:val="TAC"/>
            </w:pPr>
            <w:r w:rsidRPr="00602E30">
              <w:t>388.8</w:t>
            </w:r>
          </w:p>
        </w:tc>
      </w:tr>
      <w:tr w:rsidR="008B7340" w:rsidRPr="00602E30" w14:paraId="45B6D016" w14:textId="77777777">
        <w:trPr>
          <w:cantSplit/>
          <w:trHeight w:val="57"/>
          <w:jc w:val="center"/>
        </w:trPr>
        <w:tc>
          <w:tcPr>
            <w:tcW w:w="2126" w:type="dxa"/>
          </w:tcPr>
          <w:p w14:paraId="00932C3B" w14:textId="77777777" w:rsidR="008B7340" w:rsidRPr="00602E30" w:rsidRDefault="008B7340" w:rsidP="00866629">
            <w:pPr>
              <w:pStyle w:val="TAL"/>
              <w:rPr>
                <w:rFonts w:cs="v5.0.0"/>
              </w:rPr>
            </w:pPr>
            <w:r w:rsidRPr="00602E30">
              <w:rPr>
                <w:rFonts w:cs="v5.0.0"/>
              </w:rPr>
              <w:t xml:space="preserve">Channel symbol rate </w:t>
            </w:r>
          </w:p>
        </w:tc>
        <w:tc>
          <w:tcPr>
            <w:tcW w:w="1122" w:type="dxa"/>
          </w:tcPr>
          <w:p w14:paraId="29147B86" w14:textId="77777777" w:rsidR="008B7340" w:rsidRPr="00602E30" w:rsidRDefault="008B7340" w:rsidP="00866629">
            <w:pPr>
              <w:pStyle w:val="TAC"/>
            </w:pPr>
            <w:r w:rsidRPr="00602E30">
              <w:t>ksps</w:t>
            </w:r>
          </w:p>
        </w:tc>
        <w:tc>
          <w:tcPr>
            <w:tcW w:w="1765" w:type="dxa"/>
          </w:tcPr>
          <w:p w14:paraId="11D37DFA" w14:textId="77777777" w:rsidR="008B7340" w:rsidRPr="00602E30" w:rsidRDefault="008B7340" w:rsidP="00866629">
            <w:pPr>
              <w:pStyle w:val="TAC"/>
            </w:pPr>
            <w:r w:rsidRPr="00602E30">
              <w:t>386.95</w:t>
            </w:r>
          </w:p>
        </w:tc>
        <w:tc>
          <w:tcPr>
            <w:tcW w:w="1765" w:type="dxa"/>
          </w:tcPr>
          <w:p w14:paraId="7994AAEF" w14:textId="77777777" w:rsidR="008B7340" w:rsidRPr="00602E30" w:rsidRDefault="008B7340" w:rsidP="00866629">
            <w:pPr>
              <w:pStyle w:val="TAC"/>
            </w:pPr>
            <w:r w:rsidRPr="00602E30">
              <w:t>194.4</w:t>
            </w:r>
          </w:p>
        </w:tc>
        <w:tc>
          <w:tcPr>
            <w:tcW w:w="1765" w:type="dxa"/>
          </w:tcPr>
          <w:p w14:paraId="576E837A" w14:textId="77777777" w:rsidR="008B7340" w:rsidRPr="00602E30" w:rsidRDefault="008B7340" w:rsidP="00866629">
            <w:pPr>
              <w:pStyle w:val="TAC"/>
            </w:pPr>
            <w:r w:rsidRPr="00602E30">
              <w:t>194.4</w:t>
            </w:r>
          </w:p>
        </w:tc>
      </w:tr>
      <w:tr w:rsidR="008B7340" w:rsidRPr="00602E30" w14:paraId="6E39FC62" w14:textId="77777777">
        <w:trPr>
          <w:cantSplit/>
          <w:trHeight w:val="57"/>
          <w:jc w:val="center"/>
        </w:trPr>
        <w:tc>
          <w:tcPr>
            <w:tcW w:w="2126" w:type="dxa"/>
            <w:vAlign w:val="center"/>
          </w:tcPr>
          <w:p w14:paraId="1159C3FF" w14:textId="77777777" w:rsidR="008B7340" w:rsidRPr="00602E30" w:rsidRDefault="008B7340" w:rsidP="00866629">
            <w:pPr>
              <w:pStyle w:val="TAL"/>
              <w:rPr>
                <w:rFonts w:cs="v5.0.0"/>
              </w:rPr>
            </w:pPr>
            <w:r w:rsidRPr="00602E30">
              <w:rPr>
                <w:rFonts w:cs="v5.0.0"/>
              </w:rPr>
              <w:t>Slot Format #i</w:t>
            </w:r>
          </w:p>
        </w:tc>
        <w:tc>
          <w:tcPr>
            <w:tcW w:w="1122" w:type="dxa"/>
            <w:vAlign w:val="center"/>
          </w:tcPr>
          <w:p w14:paraId="3BC0C59C" w14:textId="77777777" w:rsidR="008B7340" w:rsidRPr="00602E30" w:rsidRDefault="008B7340" w:rsidP="00866629">
            <w:pPr>
              <w:pStyle w:val="TAC"/>
            </w:pPr>
            <w:r w:rsidRPr="00602E30">
              <w:t>-</w:t>
            </w:r>
          </w:p>
        </w:tc>
        <w:tc>
          <w:tcPr>
            <w:tcW w:w="1765" w:type="dxa"/>
            <w:vAlign w:val="center"/>
          </w:tcPr>
          <w:p w14:paraId="6D69BF72" w14:textId="77777777" w:rsidR="008B7340" w:rsidRPr="00602E30" w:rsidRDefault="008B7340" w:rsidP="00866629">
            <w:pPr>
              <w:pStyle w:val="TAC"/>
            </w:pPr>
            <w:r w:rsidRPr="00602E30">
              <w:t>23 and 22</w:t>
            </w:r>
          </w:p>
        </w:tc>
        <w:tc>
          <w:tcPr>
            <w:tcW w:w="1765" w:type="dxa"/>
          </w:tcPr>
          <w:p w14:paraId="0CE26716" w14:textId="77777777" w:rsidR="008B7340" w:rsidRPr="00602E30" w:rsidRDefault="008B7340" w:rsidP="00866629">
            <w:pPr>
              <w:pStyle w:val="TAC"/>
            </w:pPr>
            <w:r w:rsidRPr="00602E30">
              <w:t>3 and 0</w:t>
            </w:r>
          </w:p>
        </w:tc>
        <w:tc>
          <w:tcPr>
            <w:tcW w:w="1765" w:type="dxa"/>
            <w:vAlign w:val="center"/>
          </w:tcPr>
          <w:p w14:paraId="64997568" w14:textId="77777777" w:rsidR="008B7340" w:rsidRPr="00602E30" w:rsidRDefault="008B7340" w:rsidP="00866629">
            <w:pPr>
              <w:pStyle w:val="TAC"/>
            </w:pPr>
            <w:r w:rsidRPr="00602E30">
              <w:t>3 and 0</w:t>
            </w:r>
          </w:p>
        </w:tc>
      </w:tr>
      <w:tr w:rsidR="008B7340" w:rsidRPr="00602E30" w14:paraId="187F3B2D" w14:textId="77777777">
        <w:trPr>
          <w:cantSplit/>
          <w:trHeight w:val="57"/>
          <w:jc w:val="center"/>
        </w:trPr>
        <w:tc>
          <w:tcPr>
            <w:tcW w:w="2126" w:type="dxa"/>
            <w:vAlign w:val="center"/>
          </w:tcPr>
          <w:p w14:paraId="41942121" w14:textId="77777777" w:rsidR="008B7340" w:rsidRPr="00602E30" w:rsidRDefault="008B7340" w:rsidP="00866629">
            <w:pPr>
              <w:pStyle w:val="TAL"/>
              <w:rPr>
                <w:rFonts w:cs="v5.0.0"/>
              </w:rPr>
            </w:pPr>
            <w:r w:rsidRPr="00602E30">
              <w:rPr>
                <w:rFonts w:cs="v5.0.0"/>
              </w:rPr>
              <w:t>TFCI</w:t>
            </w:r>
          </w:p>
        </w:tc>
        <w:tc>
          <w:tcPr>
            <w:tcW w:w="1122" w:type="dxa"/>
            <w:vAlign w:val="center"/>
          </w:tcPr>
          <w:p w14:paraId="6AC7CD9F" w14:textId="77777777" w:rsidR="008B7340" w:rsidRPr="00602E30" w:rsidRDefault="008B7340" w:rsidP="00866629">
            <w:pPr>
              <w:pStyle w:val="TAC"/>
            </w:pPr>
            <w:r w:rsidRPr="00602E30">
              <w:t>-</w:t>
            </w:r>
          </w:p>
        </w:tc>
        <w:tc>
          <w:tcPr>
            <w:tcW w:w="1765" w:type="dxa"/>
            <w:vAlign w:val="center"/>
          </w:tcPr>
          <w:p w14:paraId="0E28366A" w14:textId="77777777" w:rsidR="008B7340" w:rsidRPr="00602E30" w:rsidRDefault="008B7340" w:rsidP="00866629">
            <w:pPr>
              <w:pStyle w:val="TAC"/>
            </w:pPr>
            <w:r w:rsidRPr="00602E30">
              <w:t>ON</w:t>
            </w:r>
          </w:p>
        </w:tc>
        <w:tc>
          <w:tcPr>
            <w:tcW w:w="1765" w:type="dxa"/>
          </w:tcPr>
          <w:p w14:paraId="37BC387B" w14:textId="77777777" w:rsidR="008B7340" w:rsidRPr="00602E30" w:rsidRDefault="008B7340" w:rsidP="00866629">
            <w:pPr>
              <w:pStyle w:val="TAC"/>
            </w:pPr>
            <w:r w:rsidRPr="00602E30">
              <w:t>ON</w:t>
            </w:r>
          </w:p>
        </w:tc>
        <w:tc>
          <w:tcPr>
            <w:tcW w:w="1765" w:type="dxa"/>
            <w:vAlign w:val="center"/>
          </w:tcPr>
          <w:p w14:paraId="4ACF9475" w14:textId="77777777" w:rsidR="008B7340" w:rsidRPr="00602E30" w:rsidRDefault="008B7340" w:rsidP="00866629">
            <w:pPr>
              <w:pStyle w:val="TAC"/>
            </w:pPr>
            <w:r w:rsidRPr="00602E30">
              <w:t>ON</w:t>
            </w:r>
          </w:p>
        </w:tc>
      </w:tr>
      <w:tr w:rsidR="008B7340" w:rsidRPr="00602E30" w14:paraId="1A11312E" w14:textId="77777777">
        <w:trPr>
          <w:cantSplit/>
          <w:trHeight w:val="57"/>
          <w:jc w:val="center"/>
        </w:trPr>
        <w:tc>
          <w:tcPr>
            <w:tcW w:w="2126" w:type="dxa"/>
            <w:vAlign w:val="center"/>
          </w:tcPr>
          <w:p w14:paraId="640DEBB0" w14:textId="77777777" w:rsidR="008B7340" w:rsidRPr="00602E30" w:rsidRDefault="008B7340" w:rsidP="00866629">
            <w:pPr>
              <w:pStyle w:val="TAL"/>
              <w:rPr>
                <w:rFonts w:cs="v5.0.0"/>
              </w:rPr>
            </w:pPr>
            <w:r w:rsidRPr="00602E30">
              <w:rPr>
                <w:rFonts w:cs="v5.0.0"/>
              </w:rPr>
              <w:t>Physical resources</w:t>
            </w:r>
          </w:p>
        </w:tc>
        <w:tc>
          <w:tcPr>
            <w:tcW w:w="1122" w:type="dxa"/>
            <w:vAlign w:val="center"/>
          </w:tcPr>
          <w:p w14:paraId="05179D93" w14:textId="77777777" w:rsidR="008B7340" w:rsidRPr="00602E30" w:rsidRDefault="008B7340" w:rsidP="00866629">
            <w:pPr>
              <w:pStyle w:val="TAC"/>
            </w:pPr>
            <w:r w:rsidRPr="00602E30">
              <w:t>-</w:t>
            </w:r>
          </w:p>
        </w:tc>
        <w:tc>
          <w:tcPr>
            <w:tcW w:w="1765" w:type="dxa"/>
            <w:vAlign w:val="center"/>
          </w:tcPr>
          <w:p w14:paraId="7604D3AF" w14:textId="77777777" w:rsidR="008B7340" w:rsidRPr="00602E30" w:rsidRDefault="008B7340" w:rsidP="00866629">
            <w:pPr>
              <w:pStyle w:val="TAC"/>
            </w:pPr>
            <w:r w:rsidRPr="00602E30">
              <w:t>16 codes x SF32</w:t>
            </w:r>
          </w:p>
          <w:p w14:paraId="3239E520" w14:textId="77777777" w:rsidR="008B7340" w:rsidRPr="00602E30" w:rsidRDefault="008B7340" w:rsidP="00866629">
            <w:pPr>
              <w:pStyle w:val="TAC"/>
            </w:pPr>
            <w:r w:rsidRPr="00602E30">
              <w:t>1 timeslot/ frame</w:t>
            </w:r>
          </w:p>
        </w:tc>
        <w:tc>
          <w:tcPr>
            <w:tcW w:w="1765" w:type="dxa"/>
          </w:tcPr>
          <w:p w14:paraId="7217BC89" w14:textId="77777777" w:rsidR="008B7340" w:rsidRPr="00602E30" w:rsidRDefault="008B7340" w:rsidP="00866629">
            <w:pPr>
              <w:pStyle w:val="TAC"/>
            </w:pPr>
            <w:r w:rsidRPr="00602E30">
              <w:t>16 codes x SF32</w:t>
            </w:r>
          </w:p>
          <w:p w14:paraId="13A8D1A7" w14:textId="77777777" w:rsidR="008B7340" w:rsidRPr="00602E30" w:rsidRDefault="008B7340" w:rsidP="00866629">
            <w:pPr>
              <w:pStyle w:val="TAC"/>
            </w:pPr>
            <w:r w:rsidRPr="00602E30">
              <w:t>1 timeslot/ frame</w:t>
            </w:r>
          </w:p>
        </w:tc>
        <w:tc>
          <w:tcPr>
            <w:tcW w:w="1765" w:type="dxa"/>
            <w:vAlign w:val="center"/>
          </w:tcPr>
          <w:p w14:paraId="4E7FAD23" w14:textId="77777777" w:rsidR="008B7340" w:rsidRPr="00602E30" w:rsidRDefault="008B7340" w:rsidP="00866629">
            <w:pPr>
              <w:pStyle w:val="TAC"/>
            </w:pPr>
            <w:r w:rsidRPr="00602E30">
              <w:t>16 codes x SF32</w:t>
            </w:r>
          </w:p>
          <w:p w14:paraId="1321FDC5" w14:textId="77777777" w:rsidR="008B7340" w:rsidRPr="00602E30" w:rsidRDefault="008B7340" w:rsidP="00866629">
            <w:pPr>
              <w:pStyle w:val="TAC"/>
            </w:pPr>
            <w:r w:rsidRPr="00602E30">
              <w:t>1 timeslot/ frame</w:t>
            </w:r>
          </w:p>
        </w:tc>
      </w:tr>
    </w:tbl>
    <w:p w14:paraId="2098778C" w14:textId="77777777" w:rsidR="00D4529B" w:rsidRPr="00541A60" w:rsidRDefault="00D4529B">
      <w:pPr>
        <w:rPr>
          <w:rFonts w:cs="v5.0.0"/>
        </w:rPr>
      </w:pPr>
    </w:p>
    <w:p w14:paraId="142EF46D" w14:textId="77777777" w:rsidR="00D4529B" w:rsidRPr="00541A60" w:rsidRDefault="00D4529B" w:rsidP="00FA6C75">
      <w:pPr>
        <w:pStyle w:val="TH"/>
        <w:outlineLvl w:val="0"/>
        <w:rPr>
          <w:rFonts w:cs="v5.0.0"/>
        </w:rPr>
      </w:pPr>
      <w:r w:rsidRPr="00541A60">
        <w:rPr>
          <w:rFonts w:cs="v5.0.0"/>
        </w:rPr>
        <w:t>Table A.50: Transport channel parameters for S-CCPCH</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835"/>
        <w:gridCol w:w="1843"/>
        <w:gridCol w:w="1842"/>
        <w:gridCol w:w="1985"/>
      </w:tblGrid>
      <w:tr w:rsidR="008B7340" w:rsidRPr="00602E30" w14:paraId="2363584B" w14:textId="77777777">
        <w:trPr>
          <w:cantSplit/>
          <w:trHeight w:val="57"/>
          <w:jc w:val="center"/>
        </w:trPr>
        <w:tc>
          <w:tcPr>
            <w:tcW w:w="2835" w:type="dxa"/>
          </w:tcPr>
          <w:p w14:paraId="6863C6C6" w14:textId="77777777" w:rsidR="008B7340" w:rsidRPr="00602E30" w:rsidRDefault="008B7340" w:rsidP="00866629">
            <w:pPr>
              <w:pStyle w:val="TAH"/>
              <w:rPr>
                <w:rFonts w:cs="v5.0.0"/>
              </w:rPr>
            </w:pPr>
            <w:r w:rsidRPr="00602E30">
              <w:rPr>
                <w:rFonts w:cs="v5.0.0"/>
              </w:rPr>
              <w:t>Parameter</w:t>
            </w:r>
          </w:p>
        </w:tc>
        <w:tc>
          <w:tcPr>
            <w:tcW w:w="5670" w:type="dxa"/>
            <w:gridSpan w:val="3"/>
          </w:tcPr>
          <w:p w14:paraId="56CD7737" w14:textId="77777777" w:rsidR="008B7340" w:rsidRPr="00602E30" w:rsidRDefault="008B7340" w:rsidP="00866629">
            <w:pPr>
              <w:pStyle w:val="TAH"/>
              <w:rPr>
                <w:rFonts w:cs="v5.0.0"/>
              </w:rPr>
            </w:pPr>
            <w:smartTag w:uri="urn:schemas-microsoft-com:office:smarttags" w:element="stockticker">
              <w:r w:rsidRPr="00602E30">
                <w:rPr>
                  <w:rFonts w:cs="v5.0.0"/>
                </w:rPr>
                <w:t>MTCH</w:t>
              </w:r>
            </w:smartTag>
          </w:p>
        </w:tc>
      </w:tr>
      <w:tr w:rsidR="008B7340" w:rsidRPr="00602E30" w14:paraId="5306ED97" w14:textId="77777777">
        <w:trPr>
          <w:cantSplit/>
          <w:trHeight w:val="57"/>
          <w:jc w:val="center"/>
        </w:trPr>
        <w:tc>
          <w:tcPr>
            <w:tcW w:w="2835" w:type="dxa"/>
          </w:tcPr>
          <w:p w14:paraId="353EEA85" w14:textId="77777777" w:rsidR="008B7340" w:rsidRPr="00602E30" w:rsidRDefault="008B7340" w:rsidP="00866629">
            <w:pPr>
              <w:pStyle w:val="TAH"/>
              <w:jc w:val="left"/>
              <w:rPr>
                <w:rFonts w:cs="v5.0.0"/>
                <w:b w:val="0"/>
              </w:rPr>
            </w:pPr>
            <w:r w:rsidRPr="00602E30">
              <w:rPr>
                <w:rFonts w:cs="v5.0.0"/>
                <w:b w:val="0"/>
              </w:rPr>
              <w:t>User Data Rate</w:t>
            </w:r>
          </w:p>
        </w:tc>
        <w:tc>
          <w:tcPr>
            <w:tcW w:w="1843" w:type="dxa"/>
          </w:tcPr>
          <w:p w14:paraId="49B7CFC6" w14:textId="77777777" w:rsidR="008B7340" w:rsidRPr="00602E30" w:rsidRDefault="008B7340" w:rsidP="00866629">
            <w:pPr>
              <w:pStyle w:val="TAH"/>
              <w:rPr>
                <w:rFonts w:cs="v5.0.0"/>
                <w:b w:val="0"/>
              </w:rPr>
            </w:pPr>
            <w:r w:rsidRPr="00602E30">
              <w:rPr>
                <w:rFonts w:cs="v5.0.0"/>
                <w:b w:val="0"/>
              </w:rPr>
              <w:t>512 kbps</w:t>
            </w:r>
          </w:p>
        </w:tc>
        <w:tc>
          <w:tcPr>
            <w:tcW w:w="1842" w:type="dxa"/>
          </w:tcPr>
          <w:p w14:paraId="2BAAC881" w14:textId="77777777" w:rsidR="008B7340" w:rsidRPr="00602E30" w:rsidRDefault="008B7340" w:rsidP="00866629">
            <w:pPr>
              <w:pStyle w:val="TAH"/>
              <w:rPr>
                <w:rFonts w:cs="v5.0.0"/>
                <w:b w:val="0"/>
              </w:rPr>
            </w:pPr>
            <w:r w:rsidRPr="00602E30">
              <w:rPr>
                <w:rFonts w:cs="v5.0.0"/>
                <w:b w:val="0"/>
              </w:rPr>
              <w:t>256 kbps</w:t>
            </w:r>
          </w:p>
        </w:tc>
        <w:tc>
          <w:tcPr>
            <w:tcW w:w="1985" w:type="dxa"/>
          </w:tcPr>
          <w:p w14:paraId="51DAD414" w14:textId="77777777" w:rsidR="008B7340" w:rsidRPr="00602E30" w:rsidRDefault="008B7340" w:rsidP="00866629">
            <w:pPr>
              <w:pStyle w:val="TAH"/>
              <w:rPr>
                <w:rFonts w:cs="v5.0.0"/>
                <w:b w:val="0"/>
              </w:rPr>
            </w:pPr>
            <w:r w:rsidRPr="00602E30">
              <w:rPr>
                <w:rFonts w:cs="v5.0.0"/>
                <w:b w:val="0"/>
              </w:rPr>
              <w:t>128 kbps</w:t>
            </w:r>
          </w:p>
        </w:tc>
      </w:tr>
      <w:tr w:rsidR="008B7340" w:rsidRPr="00602E30" w14:paraId="2051FA6C" w14:textId="77777777">
        <w:trPr>
          <w:cantSplit/>
          <w:trHeight w:val="57"/>
          <w:jc w:val="center"/>
        </w:trPr>
        <w:tc>
          <w:tcPr>
            <w:tcW w:w="2835" w:type="dxa"/>
          </w:tcPr>
          <w:p w14:paraId="4BD58A07" w14:textId="77777777" w:rsidR="008B7340" w:rsidRPr="00602E30" w:rsidRDefault="008B7340" w:rsidP="00866629">
            <w:pPr>
              <w:pStyle w:val="TAL"/>
              <w:rPr>
                <w:rFonts w:cs="v5.0.0"/>
              </w:rPr>
            </w:pPr>
            <w:r w:rsidRPr="00602E30">
              <w:rPr>
                <w:rFonts w:cs="v5.0.0"/>
              </w:rPr>
              <w:t xml:space="preserve">Number of Transport Channel </w:t>
            </w:r>
          </w:p>
        </w:tc>
        <w:tc>
          <w:tcPr>
            <w:tcW w:w="1843" w:type="dxa"/>
          </w:tcPr>
          <w:p w14:paraId="5A1D1605" w14:textId="77777777" w:rsidR="008B7340" w:rsidRPr="00602E30" w:rsidRDefault="008B7340" w:rsidP="00866629">
            <w:pPr>
              <w:pStyle w:val="TAL"/>
              <w:jc w:val="center"/>
              <w:rPr>
                <w:rFonts w:cs="v5.0.0"/>
              </w:rPr>
            </w:pPr>
            <w:r w:rsidRPr="00602E30">
              <w:rPr>
                <w:rFonts w:cs="v5.0.0"/>
              </w:rPr>
              <w:t>1</w:t>
            </w:r>
          </w:p>
        </w:tc>
        <w:tc>
          <w:tcPr>
            <w:tcW w:w="1842" w:type="dxa"/>
          </w:tcPr>
          <w:p w14:paraId="28E291BD" w14:textId="77777777" w:rsidR="008B7340" w:rsidRPr="00602E30" w:rsidRDefault="008B7340" w:rsidP="00866629">
            <w:pPr>
              <w:pStyle w:val="TAC"/>
            </w:pPr>
            <w:r w:rsidRPr="00602E30">
              <w:t xml:space="preserve">1 </w:t>
            </w:r>
          </w:p>
        </w:tc>
        <w:tc>
          <w:tcPr>
            <w:tcW w:w="1985" w:type="dxa"/>
          </w:tcPr>
          <w:p w14:paraId="16FDC3EC" w14:textId="77777777" w:rsidR="008B7340" w:rsidRPr="00602E30" w:rsidRDefault="008B7340" w:rsidP="00866629">
            <w:pPr>
              <w:pStyle w:val="TAC"/>
            </w:pPr>
            <w:r w:rsidRPr="00602E30">
              <w:t>1</w:t>
            </w:r>
          </w:p>
        </w:tc>
      </w:tr>
      <w:tr w:rsidR="008B7340" w:rsidRPr="00602E30" w14:paraId="337D1944" w14:textId="77777777">
        <w:trPr>
          <w:cantSplit/>
          <w:trHeight w:val="57"/>
          <w:jc w:val="center"/>
        </w:trPr>
        <w:tc>
          <w:tcPr>
            <w:tcW w:w="2835" w:type="dxa"/>
          </w:tcPr>
          <w:p w14:paraId="0400B1DE" w14:textId="77777777" w:rsidR="008B7340" w:rsidRPr="00602E30" w:rsidRDefault="008B7340" w:rsidP="00866629">
            <w:pPr>
              <w:pStyle w:val="TAL"/>
              <w:rPr>
                <w:rFonts w:cs="v5.0.0"/>
              </w:rPr>
            </w:pPr>
            <w:r w:rsidRPr="00602E30">
              <w:rPr>
                <w:rFonts w:cs="v5.0.0"/>
              </w:rPr>
              <w:t>Transport Block Size</w:t>
            </w:r>
          </w:p>
        </w:tc>
        <w:tc>
          <w:tcPr>
            <w:tcW w:w="1843" w:type="dxa"/>
          </w:tcPr>
          <w:p w14:paraId="29B440B5" w14:textId="77777777" w:rsidR="008B7340" w:rsidRPr="00602E30" w:rsidRDefault="008B7340" w:rsidP="00866629">
            <w:pPr>
              <w:pStyle w:val="TAL"/>
              <w:jc w:val="center"/>
              <w:rPr>
                <w:rFonts w:cs="v5.0.0"/>
              </w:rPr>
            </w:pPr>
            <w:r w:rsidRPr="00602E30">
              <w:rPr>
                <w:rFonts w:cs="v5.0.0"/>
              </w:rPr>
              <w:t>2561</w:t>
            </w:r>
          </w:p>
        </w:tc>
        <w:tc>
          <w:tcPr>
            <w:tcW w:w="1842" w:type="dxa"/>
          </w:tcPr>
          <w:p w14:paraId="032315EE" w14:textId="77777777" w:rsidR="008B7340" w:rsidRPr="00602E30" w:rsidRDefault="008B7340" w:rsidP="00866629">
            <w:pPr>
              <w:pStyle w:val="TAC"/>
            </w:pPr>
            <w:r w:rsidRPr="00602E30">
              <w:t>2561</w:t>
            </w:r>
          </w:p>
        </w:tc>
        <w:tc>
          <w:tcPr>
            <w:tcW w:w="1985" w:type="dxa"/>
          </w:tcPr>
          <w:p w14:paraId="740D0B72" w14:textId="77777777" w:rsidR="008B7340" w:rsidRPr="00602E30" w:rsidRDefault="008B7340" w:rsidP="00866629">
            <w:pPr>
              <w:pStyle w:val="TAC"/>
            </w:pPr>
            <w:r w:rsidRPr="00602E30">
              <w:t>2561</w:t>
            </w:r>
          </w:p>
        </w:tc>
      </w:tr>
      <w:tr w:rsidR="008B7340" w:rsidRPr="00602E30" w14:paraId="00568DC4" w14:textId="77777777">
        <w:trPr>
          <w:cantSplit/>
          <w:trHeight w:val="57"/>
          <w:jc w:val="center"/>
        </w:trPr>
        <w:tc>
          <w:tcPr>
            <w:tcW w:w="2835" w:type="dxa"/>
          </w:tcPr>
          <w:p w14:paraId="613F120E" w14:textId="77777777" w:rsidR="008B7340" w:rsidRPr="00602E30" w:rsidRDefault="008B7340" w:rsidP="00866629">
            <w:pPr>
              <w:pStyle w:val="TAL"/>
              <w:rPr>
                <w:rFonts w:cs="v5.0.0"/>
              </w:rPr>
            </w:pPr>
            <w:r w:rsidRPr="00602E30">
              <w:rPr>
                <w:rFonts w:cs="v5.0.0"/>
              </w:rPr>
              <w:t>Transport Block Set Size</w:t>
            </w:r>
          </w:p>
        </w:tc>
        <w:tc>
          <w:tcPr>
            <w:tcW w:w="1843" w:type="dxa"/>
          </w:tcPr>
          <w:p w14:paraId="4BA48072" w14:textId="77777777" w:rsidR="008B7340" w:rsidRPr="00602E30" w:rsidRDefault="008B7340" w:rsidP="00866629">
            <w:pPr>
              <w:pStyle w:val="TAL"/>
              <w:jc w:val="center"/>
              <w:rPr>
                <w:rFonts w:cs="v5.0.0"/>
              </w:rPr>
            </w:pPr>
            <w:r w:rsidRPr="00602E30">
              <w:rPr>
                <w:rFonts w:cs="v5.0.0"/>
              </w:rPr>
              <w:t>40976</w:t>
            </w:r>
          </w:p>
        </w:tc>
        <w:tc>
          <w:tcPr>
            <w:tcW w:w="1842" w:type="dxa"/>
          </w:tcPr>
          <w:p w14:paraId="00E07BB2" w14:textId="77777777" w:rsidR="008B7340" w:rsidRPr="00602E30" w:rsidRDefault="008B7340" w:rsidP="00866629">
            <w:pPr>
              <w:pStyle w:val="TAC"/>
            </w:pPr>
            <w:r w:rsidRPr="00602E30">
              <w:t>10244</w:t>
            </w:r>
          </w:p>
        </w:tc>
        <w:tc>
          <w:tcPr>
            <w:tcW w:w="1985" w:type="dxa"/>
          </w:tcPr>
          <w:p w14:paraId="3EF60CD1" w14:textId="77777777" w:rsidR="008B7340" w:rsidRPr="00602E30" w:rsidRDefault="008B7340" w:rsidP="00866629">
            <w:pPr>
              <w:pStyle w:val="TAC"/>
            </w:pPr>
            <w:r w:rsidRPr="00602E30">
              <w:t xml:space="preserve">5122 </w:t>
            </w:r>
          </w:p>
        </w:tc>
      </w:tr>
      <w:tr w:rsidR="008B7340" w:rsidRPr="00602E30" w14:paraId="73B705FB" w14:textId="77777777">
        <w:trPr>
          <w:cantSplit/>
          <w:trHeight w:val="57"/>
          <w:jc w:val="center"/>
        </w:trPr>
        <w:tc>
          <w:tcPr>
            <w:tcW w:w="2835" w:type="dxa"/>
          </w:tcPr>
          <w:p w14:paraId="13893CFF" w14:textId="77777777" w:rsidR="008B7340" w:rsidRPr="00602E30" w:rsidRDefault="008B7340" w:rsidP="00866629">
            <w:pPr>
              <w:pStyle w:val="TAL"/>
              <w:rPr>
                <w:rFonts w:cs="v5.0.0"/>
              </w:rPr>
            </w:pPr>
            <w:r w:rsidRPr="00602E30">
              <w:t>Nr of transport blocks/</w:t>
            </w:r>
            <w:smartTag w:uri="urn:schemas-microsoft-com:office:smarttags" w:element="stockticker">
              <w:r w:rsidRPr="00602E30">
                <w:t>TTI</w:t>
              </w:r>
            </w:smartTag>
          </w:p>
        </w:tc>
        <w:tc>
          <w:tcPr>
            <w:tcW w:w="1843" w:type="dxa"/>
          </w:tcPr>
          <w:p w14:paraId="12F5BD3C" w14:textId="77777777" w:rsidR="008B7340" w:rsidRPr="00602E30" w:rsidRDefault="008B7340" w:rsidP="00866629">
            <w:pPr>
              <w:pStyle w:val="TAL"/>
              <w:jc w:val="center"/>
              <w:rPr>
                <w:rFonts w:cs="v5.0.0"/>
              </w:rPr>
            </w:pPr>
            <w:r w:rsidRPr="00602E30">
              <w:t>16</w:t>
            </w:r>
          </w:p>
        </w:tc>
        <w:tc>
          <w:tcPr>
            <w:tcW w:w="1842" w:type="dxa"/>
          </w:tcPr>
          <w:p w14:paraId="78696A49" w14:textId="77777777" w:rsidR="008B7340" w:rsidRPr="00602E30" w:rsidRDefault="008B7340" w:rsidP="00866629">
            <w:pPr>
              <w:pStyle w:val="TAC"/>
            </w:pPr>
            <w:r w:rsidRPr="00602E30">
              <w:t>4</w:t>
            </w:r>
          </w:p>
        </w:tc>
        <w:tc>
          <w:tcPr>
            <w:tcW w:w="1985" w:type="dxa"/>
          </w:tcPr>
          <w:p w14:paraId="7F1F6D74" w14:textId="77777777" w:rsidR="008B7340" w:rsidRPr="00602E30" w:rsidRDefault="008B7340" w:rsidP="00866629">
            <w:pPr>
              <w:pStyle w:val="TAC"/>
            </w:pPr>
            <w:r w:rsidRPr="00602E30">
              <w:t xml:space="preserve">2 </w:t>
            </w:r>
          </w:p>
        </w:tc>
      </w:tr>
      <w:tr w:rsidR="008B7340" w:rsidRPr="00602E30" w14:paraId="3ECD89C3" w14:textId="77777777">
        <w:trPr>
          <w:cantSplit/>
          <w:trHeight w:val="57"/>
          <w:jc w:val="center"/>
        </w:trPr>
        <w:tc>
          <w:tcPr>
            <w:tcW w:w="2835" w:type="dxa"/>
          </w:tcPr>
          <w:p w14:paraId="4F6D5E5A" w14:textId="77777777" w:rsidR="008B7340" w:rsidRPr="00602E30" w:rsidRDefault="008B7340" w:rsidP="00866629">
            <w:pPr>
              <w:pStyle w:val="TAL"/>
            </w:pPr>
            <w:smartTag w:uri="urn:schemas-microsoft-com:office:smarttags" w:element="stockticker">
              <w:r w:rsidRPr="00602E30">
                <w:t>RLC</w:t>
              </w:r>
            </w:smartTag>
            <w:r w:rsidRPr="00602E30">
              <w:t xml:space="preserve"> SDU block size</w:t>
            </w:r>
          </w:p>
        </w:tc>
        <w:tc>
          <w:tcPr>
            <w:tcW w:w="1843" w:type="dxa"/>
          </w:tcPr>
          <w:p w14:paraId="31C97963" w14:textId="77777777" w:rsidR="008B7340" w:rsidRPr="00602E30" w:rsidRDefault="008B7340" w:rsidP="00866629">
            <w:pPr>
              <w:pStyle w:val="TAL"/>
              <w:jc w:val="center"/>
            </w:pPr>
            <w:r w:rsidRPr="00602E30">
              <w:t>40688</w:t>
            </w:r>
          </w:p>
        </w:tc>
        <w:tc>
          <w:tcPr>
            <w:tcW w:w="1842" w:type="dxa"/>
          </w:tcPr>
          <w:p w14:paraId="1942AAE0" w14:textId="77777777" w:rsidR="008B7340" w:rsidRPr="00602E30" w:rsidRDefault="008B7340" w:rsidP="00866629">
            <w:pPr>
              <w:pStyle w:val="TAC"/>
            </w:pPr>
            <w:r w:rsidRPr="00602E30">
              <w:t xml:space="preserve">10160 </w:t>
            </w:r>
          </w:p>
        </w:tc>
        <w:tc>
          <w:tcPr>
            <w:tcW w:w="1985" w:type="dxa"/>
          </w:tcPr>
          <w:p w14:paraId="2DA21A09" w14:textId="77777777" w:rsidR="008B7340" w:rsidRPr="00602E30" w:rsidRDefault="008B7340" w:rsidP="00866629">
            <w:pPr>
              <w:pStyle w:val="TAC"/>
            </w:pPr>
            <w:r w:rsidRPr="00602E30">
              <w:t xml:space="preserve">5072 </w:t>
            </w:r>
          </w:p>
        </w:tc>
      </w:tr>
      <w:tr w:rsidR="008B7340" w:rsidRPr="00602E30" w14:paraId="223BDB06" w14:textId="77777777">
        <w:trPr>
          <w:cantSplit/>
          <w:trHeight w:val="57"/>
          <w:jc w:val="center"/>
        </w:trPr>
        <w:tc>
          <w:tcPr>
            <w:tcW w:w="2835" w:type="dxa"/>
          </w:tcPr>
          <w:p w14:paraId="6E2AC40C" w14:textId="77777777" w:rsidR="008B7340" w:rsidRPr="00602E30" w:rsidRDefault="008B7340" w:rsidP="00866629">
            <w:pPr>
              <w:pStyle w:val="TAL"/>
              <w:rPr>
                <w:rFonts w:cs="v5.0.0"/>
              </w:rPr>
            </w:pPr>
            <w:r w:rsidRPr="00602E30">
              <w:rPr>
                <w:rFonts w:cs="v5.0.0"/>
              </w:rPr>
              <w:t>Transmission Time Interval</w:t>
            </w:r>
          </w:p>
        </w:tc>
        <w:tc>
          <w:tcPr>
            <w:tcW w:w="1843" w:type="dxa"/>
          </w:tcPr>
          <w:p w14:paraId="79AFE1C3" w14:textId="77777777" w:rsidR="008B7340" w:rsidRPr="00602E30" w:rsidRDefault="008B7340" w:rsidP="00866629">
            <w:pPr>
              <w:pStyle w:val="TAL"/>
              <w:jc w:val="center"/>
              <w:rPr>
                <w:rFonts w:cs="v5.0.0"/>
              </w:rPr>
            </w:pPr>
            <w:r w:rsidRPr="00602E30">
              <w:rPr>
                <w:rFonts w:cs="v5.0.0"/>
              </w:rPr>
              <w:t>80ms</w:t>
            </w:r>
          </w:p>
        </w:tc>
        <w:tc>
          <w:tcPr>
            <w:tcW w:w="1842" w:type="dxa"/>
          </w:tcPr>
          <w:p w14:paraId="6B74FB23" w14:textId="77777777" w:rsidR="008B7340" w:rsidRPr="00602E30" w:rsidRDefault="008B7340" w:rsidP="00866629">
            <w:pPr>
              <w:pStyle w:val="TAC"/>
            </w:pPr>
            <w:r w:rsidRPr="00602E30">
              <w:t>40 ms</w:t>
            </w:r>
          </w:p>
        </w:tc>
        <w:tc>
          <w:tcPr>
            <w:tcW w:w="1985" w:type="dxa"/>
          </w:tcPr>
          <w:p w14:paraId="01D34CF4" w14:textId="77777777" w:rsidR="008B7340" w:rsidRPr="00602E30" w:rsidRDefault="008B7340" w:rsidP="00866629">
            <w:pPr>
              <w:pStyle w:val="TAC"/>
            </w:pPr>
            <w:r w:rsidRPr="00602E30">
              <w:t>40 ms</w:t>
            </w:r>
          </w:p>
        </w:tc>
      </w:tr>
      <w:tr w:rsidR="008B7340" w:rsidRPr="00602E30" w14:paraId="3321C143" w14:textId="77777777">
        <w:trPr>
          <w:cantSplit/>
          <w:trHeight w:val="57"/>
          <w:jc w:val="center"/>
        </w:trPr>
        <w:tc>
          <w:tcPr>
            <w:tcW w:w="2835" w:type="dxa"/>
          </w:tcPr>
          <w:p w14:paraId="6D4E395D" w14:textId="77777777" w:rsidR="008B7340" w:rsidRPr="00602E30" w:rsidRDefault="008B7340" w:rsidP="00866629">
            <w:pPr>
              <w:pStyle w:val="TAL"/>
              <w:rPr>
                <w:rFonts w:cs="v5.0.0"/>
              </w:rPr>
            </w:pPr>
            <w:r w:rsidRPr="00602E30">
              <w:rPr>
                <w:rFonts w:cs="v5.0.0"/>
              </w:rPr>
              <w:t>Type of Error Protection</w:t>
            </w:r>
          </w:p>
        </w:tc>
        <w:tc>
          <w:tcPr>
            <w:tcW w:w="1843" w:type="dxa"/>
          </w:tcPr>
          <w:p w14:paraId="6CFBA0DD" w14:textId="77777777" w:rsidR="008B7340" w:rsidRPr="00602E30" w:rsidRDefault="008B7340" w:rsidP="00866629">
            <w:pPr>
              <w:pStyle w:val="TAL"/>
              <w:jc w:val="center"/>
              <w:rPr>
                <w:rFonts w:cs="v5.0.0"/>
              </w:rPr>
            </w:pPr>
            <w:r w:rsidRPr="00602E30">
              <w:rPr>
                <w:rFonts w:cs="v5.0.0"/>
              </w:rPr>
              <w:t>Turbo</w:t>
            </w:r>
          </w:p>
        </w:tc>
        <w:tc>
          <w:tcPr>
            <w:tcW w:w="1842" w:type="dxa"/>
          </w:tcPr>
          <w:p w14:paraId="0C5736B3" w14:textId="77777777" w:rsidR="008B7340" w:rsidRPr="00602E30" w:rsidRDefault="008B7340" w:rsidP="00866629">
            <w:pPr>
              <w:pStyle w:val="TAC"/>
            </w:pPr>
            <w:r w:rsidRPr="00602E30">
              <w:t>Turbo</w:t>
            </w:r>
          </w:p>
        </w:tc>
        <w:tc>
          <w:tcPr>
            <w:tcW w:w="1985" w:type="dxa"/>
          </w:tcPr>
          <w:p w14:paraId="08DA209C" w14:textId="77777777" w:rsidR="008B7340" w:rsidRPr="00602E30" w:rsidRDefault="008B7340" w:rsidP="00866629">
            <w:pPr>
              <w:pStyle w:val="TAC"/>
            </w:pPr>
            <w:r w:rsidRPr="00602E30">
              <w:t>Turbo</w:t>
            </w:r>
          </w:p>
        </w:tc>
      </w:tr>
      <w:tr w:rsidR="008B7340" w:rsidRPr="00602E30" w14:paraId="099760D1" w14:textId="77777777">
        <w:trPr>
          <w:cantSplit/>
          <w:trHeight w:val="57"/>
          <w:jc w:val="center"/>
        </w:trPr>
        <w:tc>
          <w:tcPr>
            <w:tcW w:w="2835" w:type="dxa"/>
          </w:tcPr>
          <w:p w14:paraId="30FFF0D9" w14:textId="77777777" w:rsidR="008B7340" w:rsidRPr="00602E30" w:rsidRDefault="008B7340" w:rsidP="00866629">
            <w:pPr>
              <w:pStyle w:val="TAL"/>
              <w:rPr>
                <w:rFonts w:cs="v5.0.0"/>
              </w:rPr>
            </w:pPr>
            <w:r w:rsidRPr="00602E30">
              <w:rPr>
                <w:rFonts w:cs="v5.0.0"/>
              </w:rPr>
              <w:t>Coding Rate</w:t>
            </w:r>
          </w:p>
        </w:tc>
        <w:tc>
          <w:tcPr>
            <w:tcW w:w="1843" w:type="dxa"/>
          </w:tcPr>
          <w:p w14:paraId="65C76F93" w14:textId="77777777" w:rsidR="008B7340" w:rsidRPr="00602E30" w:rsidRDefault="008B7340" w:rsidP="00866629">
            <w:pPr>
              <w:pStyle w:val="TAL"/>
              <w:jc w:val="center"/>
              <w:rPr>
                <w:rFonts w:cs="v5.0.0"/>
              </w:rPr>
            </w:pPr>
            <w:r w:rsidRPr="00602E30">
              <w:rPr>
                <w:rFonts w:cs="v5.0.0"/>
              </w:rPr>
              <w:t>1/3</w:t>
            </w:r>
          </w:p>
        </w:tc>
        <w:tc>
          <w:tcPr>
            <w:tcW w:w="1842" w:type="dxa"/>
          </w:tcPr>
          <w:p w14:paraId="2F1043D4" w14:textId="77777777" w:rsidR="008B7340" w:rsidRPr="00602E30" w:rsidRDefault="008B7340" w:rsidP="00866629">
            <w:pPr>
              <w:pStyle w:val="TAC"/>
            </w:pPr>
            <w:r w:rsidRPr="00602E30">
              <w:t>1/3</w:t>
            </w:r>
          </w:p>
        </w:tc>
        <w:tc>
          <w:tcPr>
            <w:tcW w:w="1985" w:type="dxa"/>
          </w:tcPr>
          <w:p w14:paraId="1E06E54C" w14:textId="77777777" w:rsidR="008B7340" w:rsidRPr="00602E30" w:rsidRDefault="008B7340" w:rsidP="00866629">
            <w:pPr>
              <w:pStyle w:val="TAC"/>
            </w:pPr>
            <w:r w:rsidRPr="00602E30">
              <w:t>1/3</w:t>
            </w:r>
          </w:p>
        </w:tc>
      </w:tr>
      <w:tr w:rsidR="008B7340" w:rsidRPr="00602E30" w14:paraId="4025D83D" w14:textId="77777777">
        <w:trPr>
          <w:cantSplit/>
          <w:trHeight w:val="57"/>
          <w:jc w:val="center"/>
        </w:trPr>
        <w:tc>
          <w:tcPr>
            <w:tcW w:w="2835" w:type="dxa"/>
          </w:tcPr>
          <w:p w14:paraId="0F69DAFD" w14:textId="77777777" w:rsidR="008B7340" w:rsidRPr="00602E30" w:rsidRDefault="008B7340" w:rsidP="00866629">
            <w:pPr>
              <w:pStyle w:val="TAL"/>
              <w:rPr>
                <w:rFonts w:cs="v5.0.0"/>
              </w:rPr>
            </w:pPr>
            <w:r w:rsidRPr="00602E30">
              <w:rPr>
                <w:rFonts w:cs="v5.0.0"/>
              </w:rPr>
              <w:t>Rate Matching attribute</w:t>
            </w:r>
          </w:p>
        </w:tc>
        <w:tc>
          <w:tcPr>
            <w:tcW w:w="1843" w:type="dxa"/>
          </w:tcPr>
          <w:p w14:paraId="6B02E410" w14:textId="77777777" w:rsidR="008B7340" w:rsidRPr="00602E30" w:rsidRDefault="008B7340" w:rsidP="00866629">
            <w:pPr>
              <w:pStyle w:val="TAL"/>
              <w:jc w:val="center"/>
              <w:rPr>
                <w:rFonts w:cs="v5.0.0"/>
              </w:rPr>
            </w:pPr>
            <w:r w:rsidRPr="00602E30">
              <w:rPr>
                <w:rFonts w:cs="v5.0.0"/>
              </w:rPr>
              <w:t>256</w:t>
            </w:r>
          </w:p>
        </w:tc>
        <w:tc>
          <w:tcPr>
            <w:tcW w:w="1842" w:type="dxa"/>
          </w:tcPr>
          <w:p w14:paraId="68F436F1" w14:textId="77777777" w:rsidR="008B7340" w:rsidRPr="00602E30" w:rsidRDefault="008B7340" w:rsidP="00866629">
            <w:pPr>
              <w:pStyle w:val="TAC"/>
            </w:pPr>
            <w:r w:rsidRPr="00602E30">
              <w:t>256</w:t>
            </w:r>
          </w:p>
        </w:tc>
        <w:tc>
          <w:tcPr>
            <w:tcW w:w="1985" w:type="dxa"/>
          </w:tcPr>
          <w:p w14:paraId="7BECA293" w14:textId="77777777" w:rsidR="008B7340" w:rsidRPr="00602E30" w:rsidRDefault="008B7340" w:rsidP="00866629">
            <w:pPr>
              <w:pStyle w:val="TAC"/>
            </w:pPr>
            <w:r w:rsidRPr="00602E30">
              <w:t>256</w:t>
            </w:r>
          </w:p>
        </w:tc>
      </w:tr>
      <w:tr w:rsidR="008B7340" w:rsidRPr="00602E30" w14:paraId="77C8A8EE" w14:textId="77777777">
        <w:trPr>
          <w:cantSplit/>
          <w:trHeight w:val="57"/>
          <w:jc w:val="center"/>
        </w:trPr>
        <w:tc>
          <w:tcPr>
            <w:tcW w:w="2835" w:type="dxa"/>
          </w:tcPr>
          <w:p w14:paraId="06E5794D" w14:textId="77777777" w:rsidR="008B7340" w:rsidRPr="00602E30" w:rsidRDefault="008B7340" w:rsidP="00866629">
            <w:pPr>
              <w:pStyle w:val="TAL"/>
              <w:rPr>
                <w:rFonts w:cs="v5.0.0"/>
              </w:rPr>
            </w:pPr>
            <w:r w:rsidRPr="00602E30">
              <w:rPr>
                <w:rFonts w:cs="v5.0.0"/>
              </w:rPr>
              <w:t xml:space="preserve">Size of </w:t>
            </w:r>
            <w:smartTag w:uri="urn:schemas-microsoft-com:office:smarttags" w:element="stockticker">
              <w:r w:rsidRPr="00602E30">
                <w:rPr>
                  <w:rFonts w:cs="v5.0.0"/>
                </w:rPr>
                <w:t>CRC</w:t>
              </w:r>
            </w:smartTag>
          </w:p>
        </w:tc>
        <w:tc>
          <w:tcPr>
            <w:tcW w:w="1843" w:type="dxa"/>
          </w:tcPr>
          <w:p w14:paraId="2C6B29FC" w14:textId="77777777" w:rsidR="008B7340" w:rsidRPr="00602E30" w:rsidRDefault="008B7340" w:rsidP="00866629">
            <w:pPr>
              <w:pStyle w:val="TAL"/>
              <w:jc w:val="center"/>
              <w:rPr>
                <w:rFonts w:cs="v5.0.0"/>
              </w:rPr>
            </w:pPr>
            <w:r w:rsidRPr="00602E30">
              <w:rPr>
                <w:rFonts w:cs="v5.0.0"/>
              </w:rPr>
              <w:t>16</w:t>
            </w:r>
          </w:p>
        </w:tc>
        <w:tc>
          <w:tcPr>
            <w:tcW w:w="1842" w:type="dxa"/>
          </w:tcPr>
          <w:p w14:paraId="26366611" w14:textId="77777777" w:rsidR="008B7340" w:rsidRPr="00602E30" w:rsidRDefault="008B7340" w:rsidP="00866629">
            <w:pPr>
              <w:pStyle w:val="TAC"/>
            </w:pPr>
            <w:r w:rsidRPr="00602E30">
              <w:t>16</w:t>
            </w:r>
          </w:p>
        </w:tc>
        <w:tc>
          <w:tcPr>
            <w:tcW w:w="1985" w:type="dxa"/>
          </w:tcPr>
          <w:p w14:paraId="0FF65286" w14:textId="77777777" w:rsidR="008B7340" w:rsidRPr="00602E30" w:rsidRDefault="008B7340" w:rsidP="00866629">
            <w:pPr>
              <w:pStyle w:val="TAC"/>
            </w:pPr>
            <w:r w:rsidRPr="00602E30">
              <w:t>16</w:t>
            </w:r>
          </w:p>
        </w:tc>
      </w:tr>
      <w:tr w:rsidR="008B7340" w:rsidRPr="00602E30" w14:paraId="0C98B801" w14:textId="77777777">
        <w:trPr>
          <w:cantSplit/>
          <w:trHeight w:val="57"/>
          <w:jc w:val="center"/>
        </w:trPr>
        <w:tc>
          <w:tcPr>
            <w:tcW w:w="2835" w:type="dxa"/>
          </w:tcPr>
          <w:p w14:paraId="6805B2E3" w14:textId="77777777" w:rsidR="008B7340" w:rsidRPr="00602E30" w:rsidRDefault="008B7340" w:rsidP="00866629">
            <w:pPr>
              <w:pStyle w:val="TAL"/>
              <w:rPr>
                <w:rFonts w:cs="v5.0.0"/>
              </w:rPr>
            </w:pPr>
            <w:r w:rsidRPr="00602E30">
              <w:rPr>
                <w:rFonts w:cs="v5.0.0"/>
              </w:rPr>
              <w:t>Puncturing limit</w:t>
            </w:r>
          </w:p>
        </w:tc>
        <w:tc>
          <w:tcPr>
            <w:tcW w:w="1843" w:type="dxa"/>
          </w:tcPr>
          <w:p w14:paraId="3DAC9531" w14:textId="77777777" w:rsidR="008B7340" w:rsidRPr="00602E30" w:rsidRDefault="008B7340" w:rsidP="00866629">
            <w:pPr>
              <w:pStyle w:val="TAL"/>
              <w:jc w:val="center"/>
              <w:rPr>
                <w:rFonts w:cs="v5.0.0"/>
              </w:rPr>
            </w:pPr>
            <w:r w:rsidRPr="00602E30">
              <w:rPr>
                <w:rFonts w:cs="v5.0.0"/>
              </w:rPr>
              <w:t>0.52</w:t>
            </w:r>
          </w:p>
        </w:tc>
        <w:tc>
          <w:tcPr>
            <w:tcW w:w="1842" w:type="dxa"/>
          </w:tcPr>
          <w:p w14:paraId="20E453C4" w14:textId="77777777" w:rsidR="008B7340" w:rsidRPr="00602E30" w:rsidRDefault="008B7340" w:rsidP="00866629">
            <w:pPr>
              <w:pStyle w:val="TAC"/>
            </w:pPr>
            <w:r w:rsidRPr="00602E30">
              <w:t>1.0</w:t>
            </w:r>
          </w:p>
        </w:tc>
        <w:tc>
          <w:tcPr>
            <w:tcW w:w="1985" w:type="dxa"/>
          </w:tcPr>
          <w:p w14:paraId="726E4D4F" w14:textId="77777777" w:rsidR="008B7340" w:rsidRPr="00602E30" w:rsidRDefault="008B7340" w:rsidP="00866629">
            <w:pPr>
              <w:pStyle w:val="TAC"/>
            </w:pPr>
            <w:r w:rsidRPr="00602E30">
              <w:t>1.0</w:t>
            </w:r>
          </w:p>
        </w:tc>
      </w:tr>
    </w:tbl>
    <w:p w14:paraId="59D7ABD8" w14:textId="77777777" w:rsidR="00C624AC" w:rsidRPr="00541A60" w:rsidRDefault="00C624AC" w:rsidP="00C624AC">
      <w:pPr>
        <w:rPr>
          <w:lang w:eastAsia="zh-CN"/>
        </w:rPr>
      </w:pPr>
    </w:p>
    <w:p w14:paraId="41E86120" w14:textId="77777777" w:rsidR="00C624AC" w:rsidRPr="00541A60" w:rsidRDefault="00C624AC" w:rsidP="00FA6C75">
      <w:pPr>
        <w:pStyle w:val="Heading1"/>
        <w:rPr>
          <w:lang w:eastAsia="en-US"/>
        </w:rPr>
      </w:pPr>
      <w:bookmarkStart w:id="542" w:name="_Toc518918037"/>
      <w:r w:rsidRPr="00541A60">
        <w:rPr>
          <w:lang w:eastAsia="en-US"/>
        </w:rPr>
        <w:t>A.5 HSUPA reference measurement channels for 1.28Mcps TDD option</w:t>
      </w:r>
      <w:bookmarkEnd w:id="542"/>
    </w:p>
    <w:p w14:paraId="0AE2D26F" w14:textId="77777777" w:rsidR="00C624AC" w:rsidRPr="00541A60" w:rsidRDefault="00C624AC" w:rsidP="00FA6C75">
      <w:pPr>
        <w:pStyle w:val="Heading2"/>
        <w:rPr>
          <w:lang w:eastAsia="zh-CN"/>
        </w:rPr>
      </w:pPr>
      <w:bookmarkStart w:id="543" w:name="_Toc518918038"/>
      <w:smartTag w:uri="urn:schemas-microsoft-com:office:smarttags" w:element="chsdate">
        <w:smartTagPr>
          <w:attr w:name="Year" w:val="1899"/>
          <w:attr w:name="Month" w:val="12"/>
          <w:attr w:name="Day" w:val="30"/>
          <w:attr w:name="IsLunarDate" w:val="False"/>
          <w:attr w:name="IsROCDate" w:val="False"/>
        </w:smartTagPr>
        <w:r w:rsidRPr="00541A60">
          <w:rPr>
            <w:lang w:eastAsia="zh-CN"/>
          </w:rPr>
          <w:t>A.5.1</w:t>
        </w:r>
      </w:smartTag>
      <w:r w:rsidRPr="00541A60">
        <w:rPr>
          <w:lang w:eastAsia="zh-CN"/>
        </w:rPr>
        <w:t xml:space="preserve"> Fixed reference channel 1(</w:t>
      </w:r>
      <w:r w:rsidRPr="00541A60">
        <w:t>FRC</w:t>
      </w:r>
      <w:r w:rsidRPr="00541A60">
        <w:rPr>
          <w:lang w:eastAsia="zh-CN"/>
        </w:rPr>
        <w:t>1) for 16QM</w:t>
      </w:r>
      <w:bookmarkEnd w:id="543"/>
    </w:p>
    <w:p w14:paraId="3AAF9C94" w14:textId="77777777" w:rsidR="00C624AC" w:rsidRPr="00541A60" w:rsidRDefault="00C624AC" w:rsidP="00FA6C75">
      <w:pPr>
        <w:pStyle w:val="TH"/>
        <w:outlineLvl w:val="0"/>
        <w:rPr>
          <w:lang w:eastAsia="zh-CN"/>
        </w:rPr>
      </w:pPr>
      <w:r w:rsidRPr="00541A60">
        <w:t xml:space="preserve">Table </w:t>
      </w:r>
      <w:r w:rsidRPr="00541A60">
        <w:rPr>
          <w:lang w:eastAsia="zh-CN"/>
        </w:rPr>
        <w:t>A.51</w:t>
      </w:r>
      <w:r w:rsidRPr="00541A60">
        <w:t>: E-</w:t>
      </w:r>
      <w:smartTag w:uri="urn:schemas-microsoft-com:office:smarttags" w:element="stockticker">
        <w:r w:rsidRPr="00541A60">
          <w:t>DCH</w:t>
        </w:r>
      </w:smartTag>
      <w:r w:rsidRPr="00541A60">
        <w:t xml:space="preserve"> </w:t>
      </w:r>
      <w:r w:rsidRPr="00541A60">
        <w:rPr>
          <w:lang w:eastAsia="zh-CN"/>
        </w:rPr>
        <w:t>Fixed reference channel 1 (1.28Mcps TDD option)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32"/>
        <w:gridCol w:w="1542"/>
        <w:gridCol w:w="1518"/>
      </w:tblGrid>
      <w:tr w:rsidR="00C624AC" w:rsidRPr="00602E30" w14:paraId="2E22D2F0" w14:textId="77777777">
        <w:trPr>
          <w:jc w:val="center"/>
        </w:trPr>
        <w:tc>
          <w:tcPr>
            <w:tcW w:w="4232" w:type="dxa"/>
          </w:tcPr>
          <w:p w14:paraId="7E16B2B4" w14:textId="77777777" w:rsidR="00C624AC" w:rsidRPr="00602E30" w:rsidRDefault="00C624AC" w:rsidP="001441AD">
            <w:pPr>
              <w:pStyle w:val="TAH"/>
            </w:pPr>
            <w:r w:rsidRPr="00602E30">
              <w:t>Parameter</w:t>
            </w:r>
          </w:p>
        </w:tc>
        <w:tc>
          <w:tcPr>
            <w:tcW w:w="1542" w:type="dxa"/>
          </w:tcPr>
          <w:p w14:paraId="47D29488" w14:textId="77777777" w:rsidR="00C624AC" w:rsidRPr="00602E30" w:rsidRDefault="00C624AC" w:rsidP="001441AD">
            <w:pPr>
              <w:pStyle w:val="TAH"/>
            </w:pPr>
            <w:r w:rsidRPr="00602E30">
              <w:t>Unit</w:t>
            </w:r>
          </w:p>
        </w:tc>
        <w:tc>
          <w:tcPr>
            <w:tcW w:w="1518" w:type="dxa"/>
          </w:tcPr>
          <w:p w14:paraId="74990A08" w14:textId="77777777" w:rsidR="00C624AC" w:rsidRPr="00602E30" w:rsidRDefault="00C624AC" w:rsidP="001441AD">
            <w:pPr>
              <w:pStyle w:val="TAH"/>
              <w:rPr>
                <w:b w:val="0"/>
              </w:rPr>
            </w:pPr>
            <w:r w:rsidRPr="00602E30">
              <w:t>Value</w:t>
            </w:r>
          </w:p>
        </w:tc>
      </w:tr>
      <w:tr w:rsidR="00C624AC" w:rsidRPr="00602E30" w14:paraId="6662C943" w14:textId="77777777">
        <w:trPr>
          <w:jc w:val="center"/>
        </w:trPr>
        <w:tc>
          <w:tcPr>
            <w:tcW w:w="4232" w:type="dxa"/>
          </w:tcPr>
          <w:p w14:paraId="090308BF" w14:textId="77777777" w:rsidR="00C624AC" w:rsidRPr="00602E30" w:rsidRDefault="00C624AC" w:rsidP="001441AD">
            <w:pPr>
              <w:pStyle w:val="TAL"/>
            </w:pPr>
            <w:r w:rsidRPr="00602E30">
              <w:t>Maximum information bit throughput</w:t>
            </w:r>
          </w:p>
        </w:tc>
        <w:tc>
          <w:tcPr>
            <w:tcW w:w="1542" w:type="dxa"/>
          </w:tcPr>
          <w:p w14:paraId="54734CC5" w14:textId="77777777" w:rsidR="00C624AC" w:rsidRPr="00602E30" w:rsidRDefault="00C624AC" w:rsidP="001441AD">
            <w:pPr>
              <w:pStyle w:val="TAL"/>
            </w:pPr>
            <w:r w:rsidRPr="00602E30">
              <w:t>kbps</w:t>
            </w:r>
          </w:p>
        </w:tc>
        <w:tc>
          <w:tcPr>
            <w:tcW w:w="1518" w:type="dxa"/>
          </w:tcPr>
          <w:p w14:paraId="6655030C" w14:textId="77777777" w:rsidR="00C624AC" w:rsidRPr="00602E30" w:rsidRDefault="00C624AC" w:rsidP="001441AD">
            <w:pPr>
              <w:pStyle w:val="TAL"/>
            </w:pPr>
            <w:r w:rsidRPr="00602E30">
              <w:rPr>
                <w:lang w:eastAsia="zh-CN"/>
              </w:rPr>
              <w:t>342.4</w:t>
            </w:r>
          </w:p>
        </w:tc>
      </w:tr>
      <w:tr w:rsidR="00C624AC" w:rsidRPr="00602E30" w14:paraId="241D7C7C" w14:textId="77777777">
        <w:trPr>
          <w:trHeight w:val="125"/>
          <w:jc w:val="center"/>
        </w:trPr>
        <w:tc>
          <w:tcPr>
            <w:tcW w:w="4232" w:type="dxa"/>
          </w:tcPr>
          <w:p w14:paraId="76CFEA60" w14:textId="77777777" w:rsidR="00C624AC" w:rsidRPr="00602E30" w:rsidRDefault="00C624AC" w:rsidP="001441AD">
            <w:pPr>
              <w:pStyle w:val="TAL"/>
            </w:pPr>
            <w:r w:rsidRPr="00602E30">
              <w:t>Information Bit Payload (</w:t>
            </w:r>
            <w:r w:rsidRPr="00602E30">
              <w:rPr>
                <w:position w:val="-10"/>
              </w:rPr>
              <w:object w:dxaOrig="440" w:dyaOrig="300" w14:anchorId="4E7E6A24">
                <v:shape id="_x0000_i1447" type="#_x0000_t75" style="width:22pt;height:15pt" o:ole="" fillcolor="window">
                  <v:imagedata r:id="rId224" o:title=""/>
                </v:shape>
                <o:OLEObject Type="Embed" ProgID="Equation.DSMT4" ShapeID="_x0000_i1447" DrawAspect="Content" ObjectID="_1814858429" r:id="rId303"/>
              </w:object>
            </w:r>
            <w:r w:rsidRPr="00602E30">
              <w:t>)</w:t>
            </w:r>
          </w:p>
        </w:tc>
        <w:tc>
          <w:tcPr>
            <w:tcW w:w="1542" w:type="dxa"/>
          </w:tcPr>
          <w:p w14:paraId="215F5951" w14:textId="77777777" w:rsidR="00C624AC" w:rsidRPr="00602E30" w:rsidRDefault="00C624AC" w:rsidP="001441AD">
            <w:pPr>
              <w:pStyle w:val="TAL"/>
            </w:pPr>
            <w:r w:rsidRPr="00602E30">
              <w:t>Bits</w:t>
            </w:r>
          </w:p>
        </w:tc>
        <w:tc>
          <w:tcPr>
            <w:tcW w:w="1518" w:type="dxa"/>
          </w:tcPr>
          <w:p w14:paraId="61F23664" w14:textId="77777777" w:rsidR="00C624AC" w:rsidRPr="00602E30" w:rsidRDefault="00C624AC" w:rsidP="001441AD">
            <w:pPr>
              <w:pStyle w:val="TAL"/>
            </w:pPr>
            <w:r w:rsidRPr="00602E30">
              <w:t>1712</w:t>
            </w:r>
          </w:p>
        </w:tc>
      </w:tr>
      <w:tr w:rsidR="00C624AC" w:rsidRPr="00602E30" w14:paraId="78BAD4C2" w14:textId="77777777">
        <w:trPr>
          <w:jc w:val="center"/>
        </w:trPr>
        <w:tc>
          <w:tcPr>
            <w:tcW w:w="4232" w:type="dxa"/>
          </w:tcPr>
          <w:p w14:paraId="1A3D78F1" w14:textId="77777777" w:rsidR="00C624AC" w:rsidRPr="00602E30" w:rsidRDefault="00C624AC" w:rsidP="001441AD">
            <w:pPr>
              <w:pStyle w:val="TAL"/>
            </w:pPr>
            <w:r w:rsidRPr="00602E30">
              <w:t>Number Code Blocks</w:t>
            </w:r>
          </w:p>
        </w:tc>
        <w:tc>
          <w:tcPr>
            <w:tcW w:w="1542" w:type="dxa"/>
          </w:tcPr>
          <w:p w14:paraId="43556B80" w14:textId="77777777" w:rsidR="00C624AC" w:rsidRPr="00602E30" w:rsidRDefault="00C624AC" w:rsidP="001441AD">
            <w:pPr>
              <w:pStyle w:val="TAL"/>
            </w:pPr>
            <w:r w:rsidRPr="00602E30">
              <w:t>Blocks</w:t>
            </w:r>
          </w:p>
        </w:tc>
        <w:tc>
          <w:tcPr>
            <w:tcW w:w="1518" w:type="dxa"/>
          </w:tcPr>
          <w:p w14:paraId="3F09DEF3" w14:textId="77777777" w:rsidR="00C624AC" w:rsidRPr="00602E30" w:rsidRDefault="00C624AC" w:rsidP="001441AD">
            <w:pPr>
              <w:pStyle w:val="TAL"/>
            </w:pPr>
            <w:r w:rsidRPr="00602E30">
              <w:t>1</w:t>
            </w:r>
          </w:p>
        </w:tc>
      </w:tr>
      <w:tr w:rsidR="00C624AC" w:rsidRPr="00602E30" w14:paraId="151628EB" w14:textId="77777777">
        <w:trPr>
          <w:jc w:val="center"/>
        </w:trPr>
        <w:tc>
          <w:tcPr>
            <w:tcW w:w="4232" w:type="dxa"/>
          </w:tcPr>
          <w:p w14:paraId="3281176E" w14:textId="77777777" w:rsidR="00C624AC" w:rsidRPr="00602E30" w:rsidRDefault="00C624AC" w:rsidP="001441AD">
            <w:pPr>
              <w:pStyle w:val="TAL"/>
            </w:pPr>
            <w:r w:rsidRPr="00602E30">
              <w:t>Number of coded bits per TTI</w:t>
            </w:r>
          </w:p>
        </w:tc>
        <w:tc>
          <w:tcPr>
            <w:tcW w:w="1542" w:type="dxa"/>
          </w:tcPr>
          <w:p w14:paraId="1D6CA1AB" w14:textId="77777777" w:rsidR="00C624AC" w:rsidRPr="00602E30" w:rsidRDefault="00C624AC" w:rsidP="001441AD">
            <w:pPr>
              <w:pStyle w:val="TAL"/>
            </w:pPr>
            <w:r w:rsidRPr="00602E30">
              <w:t>Bits</w:t>
            </w:r>
          </w:p>
        </w:tc>
        <w:tc>
          <w:tcPr>
            <w:tcW w:w="1518" w:type="dxa"/>
          </w:tcPr>
          <w:p w14:paraId="6B82D444" w14:textId="77777777" w:rsidR="00C624AC" w:rsidRPr="00602E30" w:rsidRDefault="00C624AC" w:rsidP="001441AD">
            <w:pPr>
              <w:pStyle w:val="TAL"/>
            </w:pPr>
            <w:r w:rsidRPr="00602E30">
              <w:t>1736</w:t>
            </w:r>
          </w:p>
        </w:tc>
      </w:tr>
      <w:tr w:rsidR="00C624AC" w:rsidRPr="00602E30" w14:paraId="76848D44" w14:textId="77777777">
        <w:trPr>
          <w:jc w:val="center"/>
        </w:trPr>
        <w:tc>
          <w:tcPr>
            <w:tcW w:w="4232" w:type="dxa"/>
          </w:tcPr>
          <w:p w14:paraId="0E2C8EB9" w14:textId="77777777" w:rsidR="00C624AC" w:rsidRPr="00602E30" w:rsidRDefault="00C624AC" w:rsidP="001441AD">
            <w:pPr>
              <w:pStyle w:val="TAL"/>
            </w:pPr>
            <w:r w:rsidRPr="00602E30">
              <w:t>Coding Rate</w:t>
            </w:r>
          </w:p>
        </w:tc>
        <w:tc>
          <w:tcPr>
            <w:tcW w:w="1542" w:type="dxa"/>
          </w:tcPr>
          <w:p w14:paraId="5E6C1065" w14:textId="77777777" w:rsidR="00C624AC" w:rsidRPr="00602E30" w:rsidRDefault="00C624AC" w:rsidP="001441AD">
            <w:pPr>
              <w:pStyle w:val="TAL"/>
            </w:pPr>
          </w:p>
        </w:tc>
        <w:tc>
          <w:tcPr>
            <w:tcW w:w="1518" w:type="dxa"/>
          </w:tcPr>
          <w:p w14:paraId="72BDCD94" w14:textId="77777777" w:rsidR="00C624AC" w:rsidRPr="00602E30" w:rsidRDefault="00C624AC" w:rsidP="001441AD">
            <w:pPr>
              <w:pStyle w:val="TAL"/>
              <w:rPr>
                <w:lang w:eastAsia="zh-CN"/>
              </w:rPr>
            </w:pPr>
            <w:r w:rsidRPr="00602E30">
              <w:t>0.6</w:t>
            </w:r>
            <w:r w:rsidRPr="00602E30">
              <w:rPr>
                <w:lang w:eastAsia="zh-CN"/>
              </w:rPr>
              <w:t>23</w:t>
            </w:r>
          </w:p>
        </w:tc>
      </w:tr>
      <w:tr w:rsidR="00C624AC" w:rsidRPr="00602E30" w14:paraId="699441A4" w14:textId="77777777">
        <w:trPr>
          <w:jc w:val="center"/>
        </w:trPr>
        <w:tc>
          <w:tcPr>
            <w:tcW w:w="4232" w:type="dxa"/>
          </w:tcPr>
          <w:p w14:paraId="562C5620" w14:textId="77777777" w:rsidR="00C624AC" w:rsidRPr="00602E30" w:rsidRDefault="00C624AC" w:rsidP="001441AD">
            <w:pPr>
              <w:pStyle w:val="TAL"/>
            </w:pPr>
            <w:r w:rsidRPr="00602E30">
              <w:t>Modulation</w:t>
            </w:r>
          </w:p>
        </w:tc>
        <w:tc>
          <w:tcPr>
            <w:tcW w:w="1542" w:type="dxa"/>
          </w:tcPr>
          <w:p w14:paraId="7DF0DD2B" w14:textId="77777777" w:rsidR="00C624AC" w:rsidRPr="00602E30" w:rsidRDefault="00C624AC" w:rsidP="001441AD">
            <w:pPr>
              <w:pStyle w:val="TAL"/>
            </w:pPr>
          </w:p>
        </w:tc>
        <w:tc>
          <w:tcPr>
            <w:tcW w:w="1518" w:type="dxa"/>
          </w:tcPr>
          <w:p w14:paraId="1C61A8C5" w14:textId="77777777" w:rsidR="00C624AC" w:rsidRPr="00602E30" w:rsidRDefault="00C624AC" w:rsidP="001441AD">
            <w:pPr>
              <w:pStyle w:val="TAL"/>
            </w:pPr>
            <w:r w:rsidRPr="00602E30">
              <w:t>16QAM</w:t>
            </w:r>
          </w:p>
        </w:tc>
      </w:tr>
      <w:tr w:rsidR="00C624AC" w:rsidRPr="00602E30" w14:paraId="5C727080" w14:textId="77777777">
        <w:trPr>
          <w:jc w:val="center"/>
        </w:trPr>
        <w:tc>
          <w:tcPr>
            <w:tcW w:w="4232" w:type="dxa"/>
          </w:tcPr>
          <w:p w14:paraId="77A713A1" w14:textId="77777777" w:rsidR="00C624AC" w:rsidRPr="00602E30" w:rsidRDefault="00C624AC" w:rsidP="001441AD">
            <w:pPr>
              <w:pStyle w:val="TAL"/>
            </w:pPr>
            <w:r w:rsidRPr="00602E30">
              <w:t>Number of E-DCH Timeslots</w:t>
            </w:r>
          </w:p>
        </w:tc>
        <w:tc>
          <w:tcPr>
            <w:tcW w:w="1542" w:type="dxa"/>
          </w:tcPr>
          <w:p w14:paraId="5FA90CA2" w14:textId="77777777" w:rsidR="00C624AC" w:rsidRPr="00602E30" w:rsidRDefault="00C624AC" w:rsidP="001441AD">
            <w:pPr>
              <w:pStyle w:val="TAL"/>
            </w:pPr>
            <w:r w:rsidRPr="00602E30">
              <w:t>Slots</w:t>
            </w:r>
          </w:p>
        </w:tc>
        <w:tc>
          <w:tcPr>
            <w:tcW w:w="1518" w:type="dxa"/>
          </w:tcPr>
          <w:p w14:paraId="73569A82" w14:textId="77777777" w:rsidR="00C624AC" w:rsidRPr="00602E30" w:rsidRDefault="00C624AC" w:rsidP="001441AD">
            <w:pPr>
              <w:pStyle w:val="TAL"/>
            </w:pPr>
            <w:r w:rsidRPr="00602E30">
              <w:t>1</w:t>
            </w:r>
          </w:p>
        </w:tc>
      </w:tr>
      <w:tr w:rsidR="00C624AC" w:rsidRPr="00602E30" w14:paraId="684965A1" w14:textId="77777777">
        <w:trPr>
          <w:jc w:val="center"/>
        </w:trPr>
        <w:tc>
          <w:tcPr>
            <w:tcW w:w="4232" w:type="dxa"/>
          </w:tcPr>
          <w:p w14:paraId="2D52C155" w14:textId="77777777" w:rsidR="00C624AC" w:rsidRPr="00602E30" w:rsidRDefault="00C624AC" w:rsidP="001441AD">
            <w:pPr>
              <w:pStyle w:val="TAL"/>
            </w:pPr>
            <w:r w:rsidRPr="00602E30">
              <w:t>Number of E-DCH codes per TS</w:t>
            </w:r>
          </w:p>
        </w:tc>
        <w:tc>
          <w:tcPr>
            <w:tcW w:w="1542" w:type="dxa"/>
          </w:tcPr>
          <w:p w14:paraId="5ACFA3C2" w14:textId="77777777" w:rsidR="00C624AC" w:rsidRPr="00602E30" w:rsidRDefault="00C624AC" w:rsidP="001441AD">
            <w:pPr>
              <w:pStyle w:val="TAL"/>
            </w:pPr>
            <w:r w:rsidRPr="00602E30">
              <w:t>Codes</w:t>
            </w:r>
          </w:p>
        </w:tc>
        <w:tc>
          <w:tcPr>
            <w:tcW w:w="1518" w:type="dxa"/>
          </w:tcPr>
          <w:p w14:paraId="6ACA270F" w14:textId="77777777" w:rsidR="00C624AC" w:rsidRPr="00602E30" w:rsidRDefault="00C624AC" w:rsidP="001441AD">
            <w:pPr>
              <w:pStyle w:val="TAL"/>
            </w:pPr>
            <w:r w:rsidRPr="00602E30">
              <w:t>1</w:t>
            </w:r>
          </w:p>
        </w:tc>
      </w:tr>
      <w:tr w:rsidR="00C624AC" w:rsidRPr="00602E30" w14:paraId="62753450" w14:textId="77777777">
        <w:trPr>
          <w:jc w:val="center"/>
        </w:trPr>
        <w:tc>
          <w:tcPr>
            <w:tcW w:w="4232" w:type="dxa"/>
          </w:tcPr>
          <w:p w14:paraId="62CCC301" w14:textId="77777777" w:rsidR="00C624AC" w:rsidRPr="00602E30" w:rsidRDefault="00C624AC" w:rsidP="001441AD">
            <w:pPr>
              <w:pStyle w:val="TAL"/>
            </w:pPr>
            <w:r w:rsidRPr="00602E30">
              <w:t>Spreading factor</w:t>
            </w:r>
          </w:p>
        </w:tc>
        <w:tc>
          <w:tcPr>
            <w:tcW w:w="1542" w:type="dxa"/>
          </w:tcPr>
          <w:p w14:paraId="6461DE52" w14:textId="77777777" w:rsidR="00C624AC" w:rsidRPr="00602E30" w:rsidRDefault="00C624AC" w:rsidP="001441AD">
            <w:pPr>
              <w:pStyle w:val="TAL"/>
            </w:pPr>
            <w:r w:rsidRPr="00602E30">
              <w:t>SF</w:t>
            </w:r>
          </w:p>
        </w:tc>
        <w:tc>
          <w:tcPr>
            <w:tcW w:w="1518" w:type="dxa"/>
          </w:tcPr>
          <w:p w14:paraId="199ACB47" w14:textId="77777777" w:rsidR="00C624AC" w:rsidRPr="00602E30" w:rsidRDefault="00C624AC" w:rsidP="001441AD">
            <w:pPr>
              <w:pStyle w:val="TAL"/>
            </w:pPr>
            <w:r w:rsidRPr="00602E30">
              <w:t>1</w:t>
            </w:r>
          </w:p>
        </w:tc>
      </w:tr>
      <w:tr w:rsidR="00C624AC" w:rsidRPr="00602E30" w14:paraId="62F29AFF" w14:textId="77777777">
        <w:trPr>
          <w:jc w:val="center"/>
        </w:trPr>
        <w:tc>
          <w:tcPr>
            <w:tcW w:w="4232" w:type="dxa"/>
          </w:tcPr>
          <w:p w14:paraId="4564D2E1" w14:textId="77777777" w:rsidR="00C624AC" w:rsidRPr="00602E30" w:rsidRDefault="00C624AC" w:rsidP="001441AD">
            <w:pPr>
              <w:pStyle w:val="TAL"/>
            </w:pPr>
            <w:r w:rsidRPr="00602E30">
              <w:t>Number of E-UCCH per TTI</w:t>
            </w:r>
          </w:p>
        </w:tc>
        <w:tc>
          <w:tcPr>
            <w:tcW w:w="1542" w:type="dxa"/>
          </w:tcPr>
          <w:p w14:paraId="47FAD835" w14:textId="77777777" w:rsidR="00C624AC" w:rsidRPr="00602E30" w:rsidRDefault="00C624AC" w:rsidP="001441AD">
            <w:pPr>
              <w:pStyle w:val="TAL"/>
            </w:pPr>
          </w:p>
        </w:tc>
        <w:tc>
          <w:tcPr>
            <w:tcW w:w="1518" w:type="dxa"/>
          </w:tcPr>
          <w:p w14:paraId="7D453441" w14:textId="77777777" w:rsidR="00C624AC" w:rsidRPr="00602E30" w:rsidRDefault="00C624AC" w:rsidP="001441AD">
            <w:pPr>
              <w:pStyle w:val="TAL"/>
            </w:pPr>
            <w:r w:rsidRPr="00602E30">
              <w:t>1</w:t>
            </w:r>
          </w:p>
        </w:tc>
      </w:tr>
    </w:tbl>
    <w:p w14:paraId="10310C5F" w14:textId="77777777" w:rsidR="00C624AC" w:rsidRPr="00541A60" w:rsidRDefault="00C624AC" w:rsidP="00C624AC"/>
    <w:bookmarkStart w:id="544" w:name="_MON_1293800835"/>
    <w:bookmarkEnd w:id="544"/>
    <w:p w14:paraId="44B442EC" w14:textId="77777777" w:rsidR="00C624AC" w:rsidRPr="00541A60" w:rsidRDefault="00C624AC" w:rsidP="00C624AC">
      <w:pPr>
        <w:pStyle w:val="TH"/>
        <w:rPr>
          <w:kern w:val="2"/>
          <w:lang w:eastAsia="zh-CN"/>
        </w:rPr>
      </w:pPr>
      <w:r w:rsidRPr="00541A60">
        <w:rPr>
          <w:kern w:val="2"/>
        </w:rPr>
        <w:object w:dxaOrig="11160" w:dyaOrig="6129" w14:anchorId="62BACCC1">
          <v:shape id="_x0000_i1448" type="#_x0000_t75" style="width:413.5pt;height:238.5pt" o:ole="">
            <v:imagedata r:id="rId304" o:title=""/>
          </v:shape>
          <o:OLEObject Type="Embed" ProgID="Word.Picture.8" ShapeID="_x0000_i1448" DrawAspect="Content" ObjectID="_1814858430" r:id="rId305"/>
        </w:object>
      </w:r>
    </w:p>
    <w:p w14:paraId="52782A3B" w14:textId="77777777" w:rsidR="00C624AC" w:rsidRPr="00541A60" w:rsidRDefault="00C624AC" w:rsidP="00FA6C75">
      <w:pPr>
        <w:pStyle w:val="TF"/>
        <w:outlineLvl w:val="0"/>
        <w:rPr>
          <w:lang w:eastAsia="zh-CN"/>
        </w:rPr>
      </w:pPr>
      <w:r w:rsidRPr="00541A60">
        <w:t>Figure A.</w:t>
      </w:r>
      <w:r w:rsidRPr="00541A60">
        <w:rPr>
          <w:lang w:eastAsia="zh-CN"/>
        </w:rPr>
        <w:t>17</w:t>
      </w:r>
      <w:r w:rsidRPr="00541A60">
        <w:t>: Coding for E-</w:t>
      </w:r>
      <w:smartTag w:uri="urn:schemas-microsoft-com:office:smarttags" w:element="stockticker">
        <w:r w:rsidRPr="00541A60">
          <w:t>DCH</w:t>
        </w:r>
      </w:smartTag>
      <w:r w:rsidRPr="00541A60">
        <w:t xml:space="preserve"> FRC</w:t>
      </w:r>
      <w:r w:rsidRPr="00541A60">
        <w:rPr>
          <w:lang w:eastAsia="zh-CN"/>
        </w:rPr>
        <w:t>1</w:t>
      </w:r>
      <w:r w:rsidRPr="00541A60">
        <w:t xml:space="preserve"> (</w:t>
      </w:r>
      <w:r w:rsidRPr="00541A60">
        <w:rPr>
          <w:lang w:eastAsia="zh-CN"/>
        </w:rPr>
        <w:t>1.28</w:t>
      </w:r>
      <w:r w:rsidRPr="00541A60">
        <w:t xml:space="preserve"> Mcps TDD Option</w:t>
      </w:r>
      <w:r w:rsidRPr="00541A60">
        <w:rPr>
          <w:lang w:eastAsia="zh-CN"/>
        </w:rPr>
        <w:t>)</w:t>
      </w:r>
    </w:p>
    <w:p w14:paraId="66F8F2BF" w14:textId="77777777" w:rsidR="00D4529B" w:rsidRPr="00541A60" w:rsidRDefault="00D4529B"/>
    <w:p w14:paraId="77857701" w14:textId="77777777" w:rsidR="001D2C56" w:rsidRPr="00541A60" w:rsidRDefault="001D2C56" w:rsidP="00FA6C75">
      <w:pPr>
        <w:pStyle w:val="Heading3"/>
        <w:rPr>
          <w:lang w:eastAsia="zh-CN"/>
        </w:rPr>
      </w:pPr>
      <w:bookmarkStart w:id="545" w:name="_Toc518918039"/>
      <w:smartTag w:uri="urn:schemas-microsoft-com:office:smarttags" w:element="chsdate">
        <w:smartTagPr>
          <w:attr w:name="IsROCDate" w:val="False"/>
          <w:attr w:name="IsLunarDate" w:val="False"/>
          <w:attr w:name="Day" w:val="30"/>
          <w:attr w:name="Month" w:val="12"/>
          <w:attr w:name="Year" w:val="1899"/>
        </w:smartTagPr>
        <w:r w:rsidRPr="00541A60">
          <w:rPr>
            <w:lang w:eastAsia="zh-CN"/>
          </w:rPr>
          <w:t>A.5.2</w:t>
        </w:r>
      </w:smartTag>
      <w:r w:rsidRPr="00541A60">
        <w:rPr>
          <w:lang w:eastAsia="zh-CN"/>
        </w:rPr>
        <w:t xml:space="preserve"> Fixed reference channel for MC-HSUPA</w:t>
      </w:r>
      <w:bookmarkEnd w:id="545"/>
    </w:p>
    <w:p w14:paraId="56335799" w14:textId="77777777" w:rsidR="001D2C56" w:rsidRPr="00541A60" w:rsidRDefault="001D2C56" w:rsidP="00FA6C75">
      <w:pPr>
        <w:pStyle w:val="TH"/>
        <w:outlineLvl w:val="0"/>
        <w:rPr>
          <w:lang w:eastAsia="zh-CN"/>
        </w:rPr>
      </w:pPr>
      <w:r w:rsidRPr="00541A60">
        <w:t xml:space="preserve">Table </w:t>
      </w:r>
      <w:r w:rsidR="002A5B07" w:rsidRPr="00541A60">
        <w:rPr>
          <w:lang w:eastAsia="zh-CN"/>
        </w:rPr>
        <w:t>A.52</w:t>
      </w:r>
      <w:r w:rsidRPr="00541A60">
        <w:t>: E-</w:t>
      </w:r>
      <w:smartTag w:uri="urn:schemas-microsoft-com:office:smarttags" w:element="stockticker">
        <w:r w:rsidRPr="00541A60">
          <w:t>DCH</w:t>
        </w:r>
      </w:smartTag>
      <w:r w:rsidRPr="00541A60">
        <w:t xml:space="preserve"> </w:t>
      </w:r>
      <w:r w:rsidRPr="00541A60">
        <w:rPr>
          <w:lang w:eastAsia="zh-CN"/>
        </w:rPr>
        <w:t>FRC for MC-HSUPA</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32"/>
        <w:gridCol w:w="1542"/>
        <w:gridCol w:w="1518"/>
      </w:tblGrid>
      <w:tr w:rsidR="001D2C56" w:rsidRPr="00602E30" w14:paraId="54310968" w14:textId="77777777">
        <w:trPr>
          <w:jc w:val="center"/>
        </w:trPr>
        <w:tc>
          <w:tcPr>
            <w:tcW w:w="4232" w:type="dxa"/>
          </w:tcPr>
          <w:p w14:paraId="0AB47AB4" w14:textId="77777777" w:rsidR="001D2C56" w:rsidRPr="00602E30" w:rsidRDefault="001D2C56" w:rsidP="001D2C56">
            <w:pPr>
              <w:pStyle w:val="TAH"/>
            </w:pPr>
            <w:r w:rsidRPr="00602E30">
              <w:t>Parameter</w:t>
            </w:r>
          </w:p>
        </w:tc>
        <w:tc>
          <w:tcPr>
            <w:tcW w:w="1542" w:type="dxa"/>
          </w:tcPr>
          <w:p w14:paraId="48D3F101" w14:textId="77777777" w:rsidR="001D2C56" w:rsidRPr="00602E30" w:rsidRDefault="001D2C56" w:rsidP="001D2C56">
            <w:pPr>
              <w:pStyle w:val="TAH"/>
            </w:pPr>
            <w:r w:rsidRPr="00602E30">
              <w:t>Unit</w:t>
            </w:r>
          </w:p>
        </w:tc>
        <w:tc>
          <w:tcPr>
            <w:tcW w:w="1518" w:type="dxa"/>
          </w:tcPr>
          <w:p w14:paraId="05D19440" w14:textId="77777777" w:rsidR="001D2C56" w:rsidRPr="00602E30" w:rsidRDefault="001D2C56" w:rsidP="001D2C56">
            <w:pPr>
              <w:pStyle w:val="TAH"/>
            </w:pPr>
            <w:r w:rsidRPr="00602E30">
              <w:t>Value</w:t>
            </w:r>
          </w:p>
        </w:tc>
      </w:tr>
      <w:tr w:rsidR="001D2C56" w:rsidRPr="00602E30" w14:paraId="66F82F17" w14:textId="77777777">
        <w:trPr>
          <w:jc w:val="center"/>
        </w:trPr>
        <w:tc>
          <w:tcPr>
            <w:tcW w:w="4232" w:type="dxa"/>
          </w:tcPr>
          <w:p w14:paraId="7842B06C" w14:textId="77777777" w:rsidR="001D2C56" w:rsidRPr="00602E30" w:rsidRDefault="001D2C56" w:rsidP="001D2C56">
            <w:pPr>
              <w:pStyle w:val="TAL"/>
            </w:pPr>
            <w:r w:rsidRPr="00602E30">
              <w:t>Maximum information bit throughput</w:t>
            </w:r>
          </w:p>
        </w:tc>
        <w:tc>
          <w:tcPr>
            <w:tcW w:w="1542" w:type="dxa"/>
          </w:tcPr>
          <w:p w14:paraId="317710AD" w14:textId="77777777" w:rsidR="001D2C56" w:rsidRPr="00602E30" w:rsidRDefault="001D2C56" w:rsidP="001D2C56">
            <w:pPr>
              <w:pStyle w:val="TAL"/>
            </w:pPr>
            <w:r w:rsidRPr="00602E30">
              <w:t>kbps</w:t>
            </w:r>
          </w:p>
        </w:tc>
        <w:tc>
          <w:tcPr>
            <w:tcW w:w="1518" w:type="dxa"/>
          </w:tcPr>
          <w:p w14:paraId="3FC796FD" w14:textId="77777777" w:rsidR="001D2C56" w:rsidRPr="00602E30" w:rsidRDefault="001D2C56" w:rsidP="001D2C56">
            <w:pPr>
              <w:pStyle w:val="TAL"/>
            </w:pPr>
            <w:r w:rsidRPr="00602E30">
              <w:rPr>
                <w:lang w:eastAsia="zh-CN"/>
              </w:rPr>
              <w:t>4.6</w:t>
            </w:r>
          </w:p>
        </w:tc>
      </w:tr>
      <w:tr w:rsidR="001D2C56" w:rsidRPr="00602E30" w14:paraId="3904C192" w14:textId="77777777">
        <w:trPr>
          <w:trHeight w:val="125"/>
          <w:jc w:val="center"/>
        </w:trPr>
        <w:tc>
          <w:tcPr>
            <w:tcW w:w="4232" w:type="dxa"/>
          </w:tcPr>
          <w:p w14:paraId="5A33749F" w14:textId="77777777" w:rsidR="001D2C56" w:rsidRPr="00602E30" w:rsidRDefault="001D2C56" w:rsidP="001D2C56">
            <w:pPr>
              <w:pStyle w:val="TAL"/>
            </w:pPr>
            <w:r w:rsidRPr="00602E30">
              <w:t>Information Bit Payload (</w:t>
            </w:r>
            <w:r w:rsidRPr="00602E30">
              <w:rPr>
                <w:position w:val="-10"/>
              </w:rPr>
              <w:object w:dxaOrig="440" w:dyaOrig="300" w14:anchorId="334DF49C">
                <v:shape id="_x0000_i1449" type="#_x0000_t75" style="width:22pt;height:15pt" o:ole="" fillcolor="window">
                  <v:imagedata r:id="rId224" o:title=""/>
                </v:shape>
                <o:OLEObject Type="Embed" ProgID="Equation.DSMT4" ShapeID="_x0000_i1449" DrawAspect="Content" ObjectID="_1814858431" r:id="rId306"/>
              </w:object>
            </w:r>
            <w:r w:rsidRPr="00602E30">
              <w:t>)</w:t>
            </w:r>
          </w:p>
        </w:tc>
        <w:tc>
          <w:tcPr>
            <w:tcW w:w="1542" w:type="dxa"/>
          </w:tcPr>
          <w:p w14:paraId="030DEDDA" w14:textId="77777777" w:rsidR="001D2C56" w:rsidRPr="00602E30" w:rsidRDefault="001D2C56" w:rsidP="001D2C56">
            <w:pPr>
              <w:pStyle w:val="TAL"/>
            </w:pPr>
            <w:r w:rsidRPr="00602E30">
              <w:t>Bits</w:t>
            </w:r>
          </w:p>
        </w:tc>
        <w:tc>
          <w:tcPr>
            <w:tcW w:w="1518" w:type="dxa"/>
          </w:tcPr>
          <w:p w14:paraId="486A81DC" w14:textId="77777777" w:rsidR="001D2C56" w:rsidRPr="00602E30" w:rsidRDefault="001D2C56" w:rsidP="001D2C56">
            <w:pPr>
              <w:pStyle w:val="TAL"/>
            </w:pPr>
            <w:r w:rsidRPr="00602E30">
              <w:rPr>
                <w:lang w:eastAsia="zh-CN"/>
              </w:rPr>
              <w:t>23</w:t>
            </w:r>
          </w:p>
        </w:tc>
      </w:tr>
      <w:tr w:rsidR="001D2C56" w:rsidRPr="00602E30" w14:paraId="058EC8C5" w14:textId="77777777">
        <w:trPr>
          <w:jc w:val="center"/>
        </w:trPr>
        <w:tc>
          <w:tcPr>
            <w:tcW w:w="4232" w:type="dxa"/>
          </w:tcPr>
          <w:p w14:paraId="0682D70F" w14:textId="77777777" w:rsidR="001D2C56" w:rsidRPr="00602E30" w:rsidRDefault="001D2C56" w:rsidP="001D2C56">
            <w:pPr>
              <w:pStyle w:val="TAL"/>
            </w:pPr>
            <w:r w:rsidRPr="00602E30">
              <w:t>Number Code Blocks</w:t>
            </w:r>
          </w:p>
        </w:tc>
        <w:tc>
          <w:tcPr>
            <w:tcW w:w="1542" w:type="dxa"/>
          </w:tcPr>
          <w:p w14:paraId="648105D5" w14:textId="77777777" w:rsidR="001D2C56" w:rsidRPr="00602E30" w:rsidRDefault="001D2C56" w:rsidP="001D2C56">
            <w:pPr>
              <w:pStyle w:val="TAL"/>
            </w:pPr>
            <w:r w:rsidRPr="00602E30">
              <w:t>Blocks</w:t>
            </w:r>
          </w:p>
        </w:tc>
        <w:tc>
          <w:tcPr>
            <w:tcW w:w="1518" w:type="dxa"/>
          </w:tcPr>
          <w:p w14:paraId="44C99CBD" w14:textId="77777777" w:rsidR="001D2C56" w:rsidRPr="00602E30" w:rsidRDefault="001D2C56" w:rsidP="001D2C56">
            <w:pPr>
              <w:pStyle w:val="TAL"/>
            </w:pPr>
            <w:r w:rsidRPr="00602E30">
              <w:t>1</w:t>
            </w:r>
          </w:p>
        </w:tc>
      </w:tr>
      <w:tr w:rsidR="001D2C56" w:rsidRPr="00602E30" w14:paraId="031DE3B6" w14:textId="77777777">
        <w:trPr>
          <w:jc w:val="center"/>
        </w:trPr>
        <w:tc>
          <w:tcPr>
            <w:tcW w:w="4232" w:type="dxa"/>
          </w:tcPr>
          <w:p w14:paraId="51B8D354" w14:textId="77777777" w:rsidR="001D2C56" w:rsidRPr="00602E30" w:rsidRDefault="001D2C56" w:rsidP="001D2C56">
            <w:pPr>
              <w:pStyle w:val="TAL"/>
            </w:pPr>
            <w:r w:rsidRPr="00602E30">
              <w:t>Number of coded bits per TTI</w:t>
            </w:r>
          </w:p>
        </w:tc>
        <w:tc>
          <w:tcPr>
            <w:tcW w:w="1542" w:type="dxa"/>
          </w:tcPr>
          <w:p w14:paraId="3A902C56" w14:textId="77777777" w:rsidR="001D2C56" w:rsidRPr="00602E30" w:rsidRDefault="001D2C56" w:rsidP="001D2C56">
            <w:pPr>
              <w:pStyle w:val="TAL"/>
            </w:pPr>
            <w:r w:rsidRPr="00602E30">
              <w:t>Bits</w:t>
            </w:r>
          </w:p>
        </w:tc>
        <w:tc>
          <w:tcPr>
            <w:tcW w:w="1518" w:type="dxa"/>
          </w:tcPr>
          <w:p w14:paraId="4801AB85" w14:textId="77777777" w:rsidR="001D2C56" w:rsidRPr="00602E30" w:rsidRDefault="001D2C56" w:rsidP="001D2C56">
            <w:pPr>
              <w:pStyle w:val="TAL"/>
            </w:pPr>
            <w:r w:rsidRPr="00602E30">
              <w:rPr>
                <w:lang w:eastAsia="zh-CN"/>
              </w:rPr>
              <w:t>47</w:t>
            </w:r>
          </w:p>
        </w:tc>
      </w:tr>
      <w:tr w:rsidR="001D2C56" w:rsidRPr="00602E30" w14:paraId="3F4AE3AD" w14:textId="77777777">
        <w:trPr>
          <w:jc w:val="center"/>
        </w:trPr>
        <w:tc>
          <w:tcPr>
            <w:tcW w:w="4232" w:type="dxa"/>
          </w:tcPr>
          <w:p w14:paraId="2CB58127" w14:textId="77777777" w:rsidR="001D2C56" w:rsidRPr="00602E30" w:rsidRDefault="001D2C56" w:rsidP="001D2C56">
            <w:pPr>
              <w:pStyle w:val="TAL"/>
            </w:pPr>
            <w:r w:rsidRPr="00602E30">
              <w:t>Coding Rate</w:t>
            </w:r>
          </w:p>
        </w:tc>
        <w:tc>
          <w:tcPr>
            <w:tcW w:w="1542" w:type="dxa"/>
          </w:tcPr>
          <w:p w14:paraId="4A288C50" w14:textId="77777777" w:rsidR="001D2C56" w:rsidRPr="00602E30" w:rsidRDefault="001D2C56" w:rsidP="001D2C56">
            <w:pPr>
              <w:pStyle w:val="TAL"/>
            </w:pPr>
          </w:p>
        </w:tc>
        <w:tc>
          <w:tcPr>
            <w:tcW w:w="1518" w:type="dxa"/>
          </w:tcPr>
          <w:p w14:paraId="109BAD0F" w14:textId="77777777" w:rsidR="001D2C56" w:rsidRPr="00602E30" w:rsidRDefault="001D2C56" w:rsidP="001D2C56">
            <w:pPr>
              <w:pStyle w:val="TAL"/>
              <w:rPr>
                <w:lang w:eastAsia="zh-CN"/>
              </w:rPr>
            </w:pPr>
            <w:r w:rsidRPr="00602E30">
              <w:rPr>
                <w:rFonts w:cs="Arial"/>
                <w:lang w:eastAsia="zh-CN"/>
              </w:rPr>
              <w:t>0.0414</w:t>
            </w:r>
          </w:p>
        </w:tc>
      </w:tr>
      <w:tr w:rsidR="001D2C56" w:rsidRPr="00602E30" w14:paraId="45BBD628" w14:textId="77777777">
        <w:trPr>
          <w:jc w:val="center"/>
        </w:trPr>
        <w:tc>
          <w:tcPr>
            <w:tcW w:w="4232" w:type="dxa"/>
          </w:tcPr>
          <w:p w14:paraId="370D4BC6" w14:textId="77777777" w:rsidR="001D2C56" w:rsidRPr="00602E30" w:rsidRDefault="001D2C56" w:rsidP="001D2C56">
            <w:pPr>
              <w:pStyle w:val="TAL"/>
            </w:pPr>
            <w:r w:rsidRPr="00602E30">
              <w:t>Modulation</w:t>
            </w:r>
          </w:p>
        </w:tc>
        <w:tc>
          <w:tcPr>
            <w:tcW w:w="1542" w:type="dxa"/>
          </w:tcPr>
          <w:p w14:paraId="1420C24D" w14:textId="77777777" w:rsidR="001D2C56" w:rsidRPr="00602E30" w:rsidRDefault="001D2C56" w:rsidP="001D2C56">
            <w:pPr>
              <w:pStyle w:val="TAL"/>
            </w:pPr>
          </w:p>
        </w:tc>
        <w:tc>
          <w:tcPr>
            <w:tcW w:w="1518" w:type="dxa"/>
          </w:tcPr>
          <w:p w14:paraId="47CAAF81" w14:textId="77777777" w:rsidR="001D2C56" w:rsidRPr="00602E30" w:rsidRDefault="001D2C56" w:rsidP="001D2C56">
            <w:pPr>
              <w:pStyle w:val="TAL"/>
            </w:pPr>
            <w:r w:rsidRPr="00602E30">
              <w:t>QPSK</w:t>
            </w:r>
          </w:p>
        </w:tc>
      </w:tr>
      <w:tr w:rsidR="001D2C56" w:rsidRPr="00602E30" w14:paraId="1B928A64" w14:textId="77777777">
        <w:trPr>
          <w:jc w:val="center"/>
        </w:trPr>
        <w:tc>
          <w:tcPr>
            <w:tcW w:w="4232" w:type="dxa"/>
          </w:tcPr>
          <w:p w14:paraId="5213A4C1" w14:textId="77777777" w:rsidR="001D2C56" w:rsidRPr="00602E30" w:rsidRDefault="001D2C56" w:rsidP="001D2C56">
            <w:pPr>
              <w:pStyle w:val="TAL"/>
            </w:pPr>
            <w:r w:rsidRPr="00602E30">
              <w:t>Number of E-DCH Timeslots</w:t>
            </w:r>
          </w:p>
        </w:tc>
        <w:tc>
          <w:tcPr>
            <w:tcW w:w="1542" w:type="dxa"/>
          </w:tcPr>
          <w:p w14:paraId="56A4735A" w14:textId="77777777" w:rsidR="001D2C56" w:rsidRPr="00602E30" w:rsidRDefault="001D2C56" w:rsidP="001D2C56">
            <w:pPr>
              <w:pStyle w:val="TAL"/>
            </w:pPr>
            <w:r w:rsidRPr="00602E30">
              <w:t>Slots</w:t>
            </w:r>
          </w:p>
        </w:tc>
        <w:tc>
          <w:tcPr>
            <w:tcW w:w="1518" w:type="dxa"/>
          </w:tcPr>
          <w:p w14:paraId="7DEA2B78" w14:textId="77777777" w:rsidR="001D2C56" w:rsidRPr="00602E30" w:rsidRDefault="001D2C56" w:rsidP="001D2C56">
            <w:pPr>
              <w:pStyle w:val="TAL"/>
            </w:pPr>
            <w:r w:rsidRPr="00602E30">
              <w:rPr>
                <w:lang w:eastAsia="zh-CN"/>
              </w:rPr>
              <w:t>1</w:t>
            </w:r>
          </w:p>
        </w:tc>
      </w:tr>
      <w:tr w:rsidR="001D2C56" w:rsidRPr="00602E30" w14:paraId="5334856F" w14:textId="77777777">
        <w:trPr>
          <w:jc w:val="center"/>
        </w:trPr>
        <w:tc>
          <w:tcPr>
            <w:tcW w:w="4232" w:type="dxa"/>
          </w:tcPr>
          <w:p w14:paraId="5FD3D21A" w14:textId="77777777" w:rsidR="001D2C56" w:rsidRPr="00602E30" w:rsidRDefault="001D2C56" w:rsidP="001D2C56">
            <w:pPr>
              <w:pStyle w:val="TAL"/>
            </w:pPr>
            <w:r w:rsidRPr="00602E30">
              <w:t>Number of E-DCH codes per TS</w:t>
            </w:r>
          </w:p>
        </w:tc>
        <w:tc>
          <w:tcPr>
            <w:tcW w:w="1542" w:type="dxa"/>
          </w:tcPr>
          <w:p w14:paraId="5C301CFD" w14:textId="77777777" w:rsidR="001D2C56" w:rsidRPr="00602E30" w:rsidRDefault="001D2C56" w:rsidP="001D2C56">
            <w:pPr>
              <w:pStyle w:val="TAL"/>
            </w:pPr>
            <w:r w:rsidRPr="00602E30">
              <w:t>Codes</w:t>
            </w:r>
          </w:p>
        </w:tc>
        <w:tc>
          <w:tcPr>
            <w:tcW w:w="1518" w:type="dxa"/>
          </w:tcPr>
          <w:p w14:paraId="3CD5052E" w14:textId="77777777" w:rsidR="001D2C56" w:rsidRPr="00602E30" w:rsidRDefault="001D2C56" w:rsidP="001D2C56">
            <w:pPr>
              <w:pStyle w:val="TAL"/>
            </w:pPr>
            <w:r w:rsidRPr="00602E30">
              <w:t>1</w:t>
            </w:r>
          </w:p>
        </w:tc>
      </w:tr>
      <w:tr w:rsidR="001D2C56" w:rsidRPr="00602E30" w14:paraId="254DA900" w14:textId="77777777">
        <w:trPr>
          <w:jc w:val="center"/>
        </w:trPr>
        <w:tc>
          <w:tcPr>
            <w:tcW w:w="4232" w:type="dxa"/>
          </w:tcPr>
          <w:p w14:paraId="20EFD75B" w14:textId="77777777" w:rsidR="001D2C56" w:rsidRPr="00602E30" w:rsidRDefault="001D2C56" w:rsidP="001D2C56">
            <w:pPr>
              <w:pStyle w:val="TAL"/>
            </w:pPr>
            <w:r w:rsidRPr="00602E30">
              <w:t>Spreading factor</w:t>
            </w:r>
          </w:p>
        </w:tc>
        <w:tc>
          <w:tcPr>
            <w:tcW w:w="1542" w:type="dxa"/>
          </w:tcPr>
          <w:p w14:paraId="2C258458" w14:textId="77777777" w:rsidR="001D2C56" w:rsidRPr="00602E30" w:rsidRDefault="001D2C56" w:rsidP="001D2C56">
            <w:pPr>
              <w:pStyle w:val="TAL"/>
            </w:pPr>
            <w:r w:rsidRPr="00602E30">
              <w:t>SF</w:t>
            </w:r>
          </w:p>
        </w:tc>
        <w:tc>
          <w:tcPr>
            <w:tcW w:w="1518" w:type="dxa"/>
          </w:tcPr>
          <w:p w14:paraId="3652E5FB" w14:textId="77777777" w:rsidR="001D2C56" w:rsidRPr="00602E30" w:rsidRDefault="001D2C56" w:rsidP="001D2C56">
            <w:pPr>
              <w:pStyle w:val="TAL"/>
            </w:pPr>
            <w:r w:rsidRPr="00602E30">
              <w:rPr>
                <w:lang w:eastAsia="zh-CN"/>
              </w:rPr>
              <w:t>1</w:t>
            </w:r>
          </w:p>
        </w:tc>
      </w:tr>
      <w:tr w:rsidR="001D2C56" w:rsidRPr="00602E30" w14:paraId="3D3FD565" w14:textId="77777777">
        <w:trPr>
          <w:jc w:val="center"/>
        </w:trPr>
        <w:tc>
          <w:tcPr>
            <w:tcW w:w="4232" w:type="dxa"/>
          </w:tcPr>
          <w:p w14:paraId="2F591E2C" w14:textId="77777777" w:rsidR="001D2C56" w:rsidRPr="00602E30" w:rsidRDefault="001D2C56" w:rsidP="001D2C56">
            <w:pPr>
              <w:pStyle w:val="TAL"/>
            </w:pPr>
            <w:r w:rsidRPr="00602E30">
              <w:t>Number of E-UCCH per TTI</w:t>
            </w:r>
          </w:p>
        </w:tc>
        <w:tc>
          <w:tcPr>
            <w:tcW w:w="1542" w:type="dxa"/>
          </w:tcPr>
          <w:p w14:paraId="08E7482B" w14:textId="77777777" w:rsidR="001D2C56" w:rsidRPr="00602E30" w:rsidRDefault="001D2C56" w:rsidP="001D2C56">
            <w:pPr>
              <w:pStyle w:val="TAL"/>
            </w:pPr>
          </w:p>
        </w:tc>
        <w:tc>
          <w:tcPr>
            <w:tcW w:w="1518" w:type="dxa"/>
          </w:tcPr>
          <w:p w14:paraId="2BC8465B" w14:textId="77777777" w:rsidR="001D2C56" w:rsidRPr="00602E30" w:rsidRDefault="001D2C56" w:rsidP="001D2C56">
            <w:pPr>
              <w:pStyle w:val="TAL"/>
            </w:pPr>
            <w:r w:rsidRPr="00602E30">
              <w:rPr>
                <w:lang w:eastAsia="zh-CN"/>
              </w:rPr>
              <w:t>8</w:t>
            </w:r>
          </w:p>
        </w:tc>
      </w:tr>
    </w:tbl>
    <w:p w14:paraId="54EA5058" w14:textId="77777777" w:rsidR="001D2C56" w:rsidRPr="00541A60" w:rsidRDefault="001D2C56" w:rsidP="001D2C56"/>
    <w:bookmarkStart w:id="546" w:name="_MON_1274075821"/>
    <w:bookmarkStart w:id="547" w:name="_MON_1274078092"/>
    <w:bookmarkStart w:id="548" w:name="_MON_1350737846"/>
    <w:bookmarkEnd w:id="546"/>
    <w:bookmarkEnd w:id="547"/>
    <w:bookmarkEnd w:id="548"/>
    <w:bookmarkStart w:id="549" w:name="_MON_1272807950"/>
    <w:bookmarkEnd w:id="549"/>
    <w:p w14:paraId="3C1912D7" w14:textId="77777777" w:rsidR="001D2C56" w:rsidRPr="00541A60" w:rsidRDefault="001D2C56" w:rsidP="001D2C56">
      <w:pPr>
        <w:pStyle w:val="TH"/>
        <w:rPr>
          <w:kern w:val="2"/>
          <w:lang w:eastAsia="zh-CN"/>
        </w:rPr>
      </w:pPr>
      <w:r w:rsidRPr="00541A60">
        <w:object w:dxaOrig="11159" w:dyaOrig="6129" w14:anchorId="50ADDF1C">
          <v:shape id="_x0000_i1450" type="#_x0000_t75" style="width:481.5pt;height:264.5pt" o:ole="">
            <v:imagedata r:id="rId307" o:title=""/>
          </v:shape>
          <o:OLEObject Type="Embed" ProgID="Word.Picture.8" ShapeID="_x0000_i1450" DrawAspect="Content" ObjectID="_1814858432" r:id="rId308"/>
        </w:object>
      </w:r>
    </w:p>
    <w:p w14:paraId="28F497E6" w14:textId="77777777" w:rsidR="001D2C56" w:rsidRPr="00541A60" w:rsidRDefault="001D2C56" w:rsidP="00FA6C75">
      <w:pPr>
        <w:pStyle w:val="TF"/>
        <w:outlineLvl w:val="0"/>
      </w:pPr>
      <w:r w:rsidRPr="00541A60">
        <w:t>Figure A.</w:t>
      </w:r>
      <w:r w:rsidRPr="00541A60">
        <w:rPr>
          <w:lang w:eastAsia="zh-CN"/>
        </w:rPr>
        <w:t>18</w:t>
      </w:r>
      <w:r w:rsidRPr="00541A60">
        <w:t>: Coding for E-DCH FRC</w:t>
      </w:r>
      <w:r w:rsidRPr="00541A60">
        <w:rPr>
          <w:lang w:eastAsia="zh-CN"/>
        </w:rPr>
        <w:t xml:space="preserve"> for 1.28Mcps TDD MC-HSUPA</w:t>
      </w:r>
    </w:p>
    <w:p w14:paraId="4A742B92" w14:textId="77777777" w:rsidR="00D4529B" w:rsidRPr="00541A60" w:rsidRDefault="00D4529B">
      <w:pPr>
        <w:pStyle w:val="Heading8"/>
        <w:rPr>
          <w:rFonts w:cs="v4.2.0"/>
          <w:lang w:val="fr-FR"/>
        </w:rPr>
      </w:pPr>
      <w:r w:rsidRPr="00C6096A">
        <w:rPr>
          <w:rFonts w:cs="v4.2.0"/>
          <w:lang w:val="fr-FR"/>
        </w:rPr>
        <w:br w:type="page"/>
      </w:r>
      <w:bookmarkStart w:id="550" w:name="_Toc518918040"/>
      <w:r w:rsidRPr="00541A60">
        <w:rPr>
          <w:rFonts w:cs="v4.2.0"/>
          <w:lang w:val="fr-FR"/>
        </w:rPr>
        <w:lastRenderedPageBreak/>
        <w:t>Annex B (normative):</w:t>
      </w:r>
      <w:r w:rsidRPr="00541A60">
        <w:rPr>
          <w:rFonts w:cs="v4.2.0"/>
          <w:lang w:val="fr-FR"/>
        </w:rPr>
        <w:br/>
        <w:t>Propagation conditions</w:t>
      </w:r>
      <w:bookmarkEnd w:id="550"/>
    </w:p>
    <w:p w14:paraId="65B851C9" w14:textId="77777777" w:rsidR="00D4529B" w:rsidRPr="00541A60" w:rsidRDefault="00D4529B" w:rsidP="00FA6C75">
      <w:pPr>
        <w:pStyle w:val="Heading1"/>
        <w:rPr>
          <w:lang w:val="fr-FR"/>
        </w:rPr>
      </w:pPr>
      <w:bookmarkStart w:id="551" w:name="_Toc518918041"/>
      <w:r w:rsidRPr="00541A60">
        <w:rPr>
          <w:lang w:val="fr-FR"/>
        </w:rPr>
        <w:t>B.1</w:t>
      </w:r>
      <w:r w:rsidRPr="00541A60">
        <w:rPr>
          <w:lang w:val="fr-FR"/>
        </w:rPr>
        <w:tab/>
        <w:t>Static propagation condition</w:t>
      </w:r>
      <w:bookmarkEnd w:id="551"/>
    </w:p>
    <w:p w14:paraId="6B266C60" w14:textId="77777777" w:rsidR="00D4529B" w:rsidRPr="00541A60" w:rsidRDefault="00D4529B">
      <w:pPr>
        <w:rPr>
          <w:rFonts w:eastAsia="?? ??" w:cs="v4.2.0"/>
        </w:rPr>
      </w:pPr>
      <w:r w:rsidRPr="00541A60">
        <w:rPr>
          <w:rFonts w:eastAsia="?? ??" w:cs="v4.2.0"/>
        </w:rPr>
        <w:t>The propagation for the static performance measurement is an Additive White Gaussian Noise (AWGN) environment. No fading and multi-paths exist for this propagation model.</w:t>
      </w:r>
    </w:p>
    <w:p w14:paraId="3C188F58" w14:textId="77777777" w:rsidR="00D4529B" w:rsidRPr="00541A60" w:rsidRDefault="00D4529B">
      <w:pPr>
        <w:pStyle w:val="Heading1"/>
      </w:pPr>
      <w:bookmarkStart w:id="552" w:name="_Toc518918042"/>
      <w:r w:rsidRPr="00541A60">
        <w:t>B.2</w:t>
      </w:r>
      <w:r w:rsidRPr="00541A60">
        <w:tab/>
        <w:t>Multi-path fading propagation conditions</w:t>
      </w:r>
      <w:bookmarkEnd w:id="552"/>
    </w:p>
    <w:p w14:paraId="153FEF2C" w14:textId="77777777" w:rsidR="00D4529B" w:rsidRPr="00541A60" w:rsidRDefault="00D4529B" w:rsidP="00FA6C75">
      <w:pPr>
        <w:pStyle w:val="Heading2"/>
        <w:rPr>
          <w:rFonts w:cs="v4.2.0"/>
        </w:rPr>
      </w:pPr>
      <w:bookmarkStart w:id="553" w:name="_Toc518918043"/>
      <w:r w:rsidRPr="00541A60">
        <w:rPr>
          <w:rFonts w:cs="v4.2.0"/>
        </w:rPr>
        <w:t>B.2.1</w:t>
      </w:r>
      <w:r w:rsidRPr="00541A60">
        <w:rPr>
          <w:rFonts w:cs="v4.2.0"/>
        </w:rPr>
        <w:tab/>
        <w:t>3.84 Mcps TDD Option</w:t>
      </w:r>
      <w:bookmarkEnd w:id="553"/>
    </w:p>
    <w:p w14:paraId="50C73A68" w14:textId="77777777" w:rsidR="00D4529B" w:rsidRPr="00541A60" w:rsidRDefault="00D4529B">
      <w:pPr>
        <w:rPr>
          <w:rFonts w:cs="v4.2.0"/>
        </w:rPr>
      </w:pPr>
      <w:r w:rsidRPr="00541A60">
        <w:rPr>
          <w:rFonts w:cs="v4.2.0"/>
        </w:rPr>
        <w:t>Table B.1 shows propagation conditions that are used for the performance measurements in multi-path fading environment. All taps have classical Doppler spectrum.</w:t>
      </w:r>
    </w:p>
    <w:p w14:paraId="0618964E" w14:textId="77777777" w:rsidR="00D4529B" w:rsidRPr="00541A60" w:rsidRDefault="00D4529B">
      <w:pPr>
        <w:pStyle w:val="TH"/>
      </w:pPr>
      <w:r w:rsidRPr="00541A60">
        <w:t>Table B.1: Propagation Conditions for Multi path Fading Environmentsfor operations referenced in 5.2 a), 5.2 b) and 5.2 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48"/>
        <w:gridCol w:w="1161"/>
        <w:gridCol w:w="1071"/>
        <w:gridCol w:w="1161"/>
        <w:gridCol w:w="1028"/>
        <w:gridCol w:w="1046"/>
        <w:gridCol w:w="1013"/>
        <w:gridCol w:w="998"/>
        <w:gridCol w:w="6"/>
      </w:tblGrid>
      <w:tr w:rsidR="00D4529B" w:rsidRPr="00602E30" w14:paraId="76D82537" w14:textId="77777777">
        <w:trPr>
          <w:cantSplit/>
          <w:jc w:val="center"/>
        </w:trPr>
        <w:tc>
          <w:tcPr>
            <w:tcW w:w="2109" w:type="dxa"/>
            <w:gridSpan w:val="2"/>
          </w:tcPr>
          <w:p w14:paraId="784ADEBD" w14:textId="77777777" w:rsidR="00D4529B" w:rsidRPr="00602E30" w:rsidRDefault="00D4529B">
            <w:pPr>
              <w:pStyle w:val="TAH"/>
              <w:rPr>
                <w:rFonts w:cs="v3.8.0"/>
              </w:rPr>
            </w:pPr>
            <w:r w:rsidRPr="00541A60">
              <w:rPr>
                <w:rFonts w:eastAsia="?? ??" w:cs="v3.8.0"/>
              </w:rPr>
              <w:t>Case 1</w:t>
            </w:r>
            <w:r w:rsidRPr="00541A60">
              <w:rPr>
                <w:rFonts w:eastAsia="?? ??" w:cs="v3.8.0"/>
              </w:rPr>
              <w:br/>
              <w:t>speed 3km/h</w:t>
            </w:r>
          </w:p>
        </w:tc>
        <w:tc>
          <w:tcPr>
            <w:tcW w:w="2232" w:type="dxa"/>
            <w:gridSpan w:val="2"/>
          </w:tcPr>
          <w:p w14:paraId="6B4FDF89" w14:textId="77777777" w:rsidR="00D4529B" w:rsidRPr="00602E30" w:rsidRDefault="00D4529B">
            <w:pPr>
              <w:pStyle w:val="TAH"/>
              <w:rPr>
                <w:rFonts w:cs="v3.8.0"/>
              </w:rPr>
            </w:pPr>
            <w:r w:rsidRPr="00541A60">
              <w:rPr>
                <w:rFonts w:eastAsia="?? ??" w:cs="v3.8.0"/>
              </w:rPr>
              <w:t>Case 2</w:t>
            </w:r>
            <w:r w:rsidRPr="00541A60">
              <w:rPr>
                <w:rFonts w:eastAsia="?? ??" w:cs="v3.8.0"/>
              </w:rPr>
              <w:br/>
              <w:t>speed 3 km/h</w:t>
            </w:r>
          </w:p>
        </w:tc>
        <w:tc>
          <w:tcPr>
            <w:tcW w:w="2074" w:type="dxa"/>
            <w:gridSpan w:val="2"/>
          </w:tcPr>
          <w:p w14:paraId="723F73BE" w14:textId="77777777" w:rsidR="00D4529B" w:rsidRPr="00541A60" w:rsidRDefault="00D4529B">
            <w:pPr>
              <w:pStyle w:val="TAH"/>
              <w:rPr>
                <w:rFonts w:eastAsia="?? ??" w:cs="v3.8.0"/>
              </w:rPr>
            </w:pPr>
            <w:r w:rsidRPr="00541A60">
              <w:rPr>
                <w:rFonts w:eastAsia="?? ??" w:cs="v3.8.0"/>
              </w:rPr>
              <w:t>Case 3</w:t>
            </w:r>
            <w:r w:rsidRPr="00541A60">
              <w:rPr>
                <w:rFonts w:eastAsia="?? ??" w:cs="v3.8.0"/>
              </w:rPr>
              <w:br/>
              <w:t>speed 120 km/h</w:t>
            </w:r>
          </w:p>
        </w:tc>
        <w:tc>
          <w:tcPr>
            <w:tcW w:w="2017" w:type="dxa"/>
            <w:gridSpan w:val="3"/>
          </w:tcPr>
          <w:p w14:paraId="07482C4C" w14:textId="77777777" w:rsidR="00D4529B" w:rsidRPr="00602E30" w:rsidRDefault="00D4529B">
            <w:pPr>
              <w:pStyle w:val="TAH"/>
              <w:rPr>
                <w:rFonts w:cs="v3.8.0"/>
              </w:rPr>
            </w:pPr>
            <w:r w:rsidRPr="00602E30">
              <w:rPr>
                <w:rFonts w:cs="v3.8.0"/>
              </w:rPr>
              <w:t>CASE 4</w:t>
            </w:r>
            <w:r w:rsidRPr="00602E30">
              <w:rPr>
                <w:rFonts w:cs="v3.8.0"/>
              </w:rPr>
              <w:br/>
              <w:t>speed 50 km/h (note)</w:t>
            </w:r>
          </w:p>
        </w:tc>
      </w:tr>
      <w:tr w:rsidR="00D4529B" w:rsidRPr="00602E30" w14:paraId="6F2E0177" w14:textId="77777777">
        <w:trPr>
          <w:gridAfter w:val="1"/>
          <w:wAfter w:w="6" w:type="dxa"/>
          <w:jc w:val="center"/>
        </w:trPr>
        <w:tc>
          <w:tcPr>
            <w:tcW w:w="948" w:type="dxa"/>
          </w:tcPr>
          <w:p w14:paraId="5D18A55E" w14:textId="77777777" w:rsidR="00D4529B" w:rsidRPr="00541A60" w:rsidRDefault="00D4529B">
            <w:pPr>
              <w:pStyle w:val="TAH"/>
              <w:rPr>
                <w:rFonts w:eastAsia="?? ??" w:cs="v3.8.0"/>
              </w:rPr>
            </w:pPr>
            <w:r w:rsidRPr="00541A60">
              <w:rPr>
                <w:rFonts w:eastAsia="?? ??" w:cs="v3.8.0"/>
              </w:rPr>
              <w:t>Relative Delay [ns]</w:t>
            </w:r>
          </w:p>
        </w:tc>
        <w:tc>
          <w:tcPr>
            <w:tcW w:w="1161" w:type="dxa"/>
          </w:tcPr>
          <w:p w14:paraId="158CE0B1" w14:textId="77777777" w:rsidR="00D4529B" w:rsidRPr="00541A60" w:rsidRDefault="00D4529B">
            <w:pPr>
              <w:pStyle w:val="TAH"/>
              <w:rPr>
                <w:rFonts w:eastAsia="?? ??" w:cs="v3.8.0"/>
              </w:rPr>
            </w:pPr>
            <w:r w:rsidRPr="00541A60">
              <w:rPr>
                <w:rFonts w:eastAsia="?? ??" w:cs="v4.2.0"/>
              </w:rPr>
              <w:t>Relative Mean</w:t>
            </w:r>
            <w:r w:rsidRPr="00541A60">
              <w:rPr>
                <w:rFonts w:eastAsia="?? ??" w:cs="v3.8.0"/>
              </w:rPr>
              <w:t xml:space="preserve"> Power [dB]</w:t>
            </w:r>
          </w:p>
        </w:tc>
        <w:tc>
          <w:tcPr>
            <w:tcW w:w="1071" w:type="dxa"/>
          </w:tcPr>
          <w:p w14:paraId="58949C19" w14:textId="77777777" w:rsidR="00D4529B" w:rsidRPr="00541A60" w:rsidRDefault="00D4529B">
            <w:pPr>
              <w:pStyle w:val="TAH"/>
              <w:rPr>
                <w:rFonts w:eastAsia="?? ??" w:cs="v3.8.0"/>
              </w:rPr>
            </w:pPr>
            <w:r w:rsidRPr="00541A60">
              <w:rPr>
                <w:rFonts w:eastAsia="?? ??" w:cs="v3.8.0"/>
              </w:rPr>
              <w:t>Relative Delay [ns]</w:t>
            </w:r>
          </w:p>
        </w:tc>
        <w:tc>
          <w:tcPr>
            <w:tcW w:w="1161" w:type="dxa"/>
          </w:tcPr>
          <w:p w14:paraId="583554F4" w14:textId="77777777" w:rsidR="00D4529B" w:rsidRPr="00541A60" w:rsidRDefault="00D4529B">
            <w:pPr>
              <w:pStyle w:val="TAH"/>
              <w:rPr>
                <w:rFonts w:eastAsia="?? ??" w:cs="v3.8.0"/>
              </w:rPr>
            </w:pPr>
            <w:r w:rsidRPr="00541A60">
              <w:rPr>
                <w:rFonts w:eastAsia="?? ??" w:cs="v4.2.0"/>
              </w:rPr>
              <w:t>Relative Mean</w:t>
            </w:r>
            <w:r w:rsidRPr="00541A60">
              <w:rPr>
                <w:rFonts w:eastAsia="?? ??" w:cs="v3.8.0"/>
              </w:rPr>
              <w:t xml:space="preserve"> Power [dB]</w:t>
            </w:r>
          </w:p>
        </w:tc>
        <w:tc>
          <w:tcPr>
            <w:tcW w:w="1028" w:type="dxa"/>
          </w:tcPr>
          <w:p w14:paraId="110907BC" w14:textId="77777777" w:rsidR="00D4529B" w:rsidRPr="00541A60" w:rsidRDefault="00D4529B">
            <w:pPr>
              <w:pStyle w:val="TAH"/>
              <w:rPr>
                <w:rFonts w:eastAsia="?? ??" w:cs="v3.8.0"/>
              </w:rPr>
            </w:pPr>
            <w:r w:rsidRPr="00541A60">
              <w:rPr>
                <w:rFonts w:eastAsia="?? ??" w:cs="v3.8.0"/>
              </w:rPr>
              <w:t>Relative Delay [ns]</w:t>
            </w:r>
          </w:p>
        </w:tc>
        <w:tc>
          <w:tcPr>
            <w:tcW w:w="1046" w:type="dxa"/>
          </w:tcPr>
          <w:p w14:paraId="227A6AC6" w14:textId="77777777" w:rsidR="00D4529B" w:rsidRPr="00541A60" w:rsidRDefault="00D4529B">
            <w:pPr>
              <w:pStyle w:val="TAH"/>
              <w:rPr>
                <w:rFonts w:eastAsia="?? ??" w:cs="v3.8.0"/>
              </w:rPr>
            </w:pPr>
            <w:r w:rsidRPr="00541A60">
              <w:rPr>
                <w:rFonts w:eastAsia="?? ??" w:cs="v4.2.0"/>
              </w:rPr>
              <w:t>Relative Mean</w:t>
            </w:r>
            <w:r w:rsidRPr="00541A60">
              <w:rPr>
                <w:rFonts w:eastAsia="?? ??" w:cs="v3.8.0"/>
              </w:rPr>
              <w:t xml:space="preserve"> Power [dB]</w:t>
            </w:r>
          </w:p>
        </w:tc>
        <w:tc>
          <w:tcPr>
            <w:tcW w:w="1013" w:type="dxa"/>
          </w:tcPr>
          <w:p w14:paraId="4D5EFF9A" w14:textId="77777777" w:rsidR="00D4529B" w:rsidRPr="00541A60" w:rsidRDefault="00D4529B">
            <w:pPr>
              <w:pStyle w:val="TAH"/>
              <w:rPr>
                <w:rFonts w:eastAsia="?? ??" w:cs="v3.8.0"/>
              </w:rPr>
            </w:pPr>
            <w:r w:rsidRPr="00541A60">
              <w:rPr>
                <w:rFonts w:eastAsia="?? ??" w:cs="v3.8.0"/>
              </w:rPr>
              <w:t>Relative Delay [ns]</w:t>
            </w:r>
          </w:p>
        </w:tc>
        <w:tc>
          <w:tcPr>
            <w:tcW w:w="998" w:type="dxa"/>
          </w:tcPr>
          <w:p w14:paraId="50809056" w14:textId="77777777" w:rsidR="00D4529B" w:rsidRPr="00541A60" w:rsidRDefault="00D4529B">
            <w:pPr>
              <w:pStyle w:val="TAH"/>
              <w:rPr>
                <w:rFonts w:eastAsia="?? ??" w:cs="v3.8.0"/>
              </w:rPr>
            </w:pPr>
            <w:r w:rsidRPr="00541A60">
              <w:rPr>
                <w:rFonts w:eastAsia="?? ??" w:cs="v4.2.0"/>
              </w:rPr>
              <w:t>Relative Mean</w:t>
            </w:r>
            <w:r w:rsidRPr="00541A60">
              <w:rPr>
                <w:rFonts w:eastAsia="?? ??" w:cs="v3.8.0"/>
              </w:rPr>
              <w:t xml:space="preserve"> Power [dB]</w:t>
            </w:r>
          </w:p>
        </w:tc>
      </w:tr>
      <w:tr w:rsidR="00D4529B" w:rsidRPr="00602E30" w14:paraId="74766767" w14:textId="77777777">
        <w:trPr>
          <w:gridAfter w:val="1"/>
          <w:wAfter w:w="6" w:type="dxa"/>
          <w:trHeight w:val="211"/>
          <w:jc w:val="center"/>
        </w:trPr>
        <w:tc>
          <w:tcPr>
            <w:tcW w:w="948" w:type="dxa"/>
          </w:tcPr>
          <w:p w14:paraId="52FB2458" w14:textId="77777777" w:rsidR="00D4529B" w:rsidRPr="00541A60" w:rsidRDefault="00D4529B">
            <w:pPr>
              <w:pStyle w:val="TAC"/>
              <w:rPr>
                <w:rFonts w:eastAsia="?? ??" w:cs="v3.8.0"/>
              </w:rPr>
            </w:pPr>
            <w:r w:rsidRPr="00541A60">
              <w:rPr>
                <w:rFonts w:eastAsia="?? ??" w:cs="v3.8.0"/>
              </w:rPr>
              <w:t>0</w:t>
            </w:r>
          </w:p>
        </w:tc>
        <w:tc>
          <w:tcPr>
            <w:tcW w:w="1161" w:type="dxa"/>
          </w:tcPr>
          <w:p w14:paraId="07AE3663" w14:textId="77777777" w:rsidR="00D4529B" w:rsidRPr="00541A60" w:rsidRDefault="00D4529B">
            <w:pPr>
              <w:pStyle w:val="TAC"/>
              <w:rPr>
                <w:rFonts w:eastAsia="?? ??" w:cs="v3.8.0"/>
              </w:rPr>
            </w:pPr>
            <w:r w:rsidRPr="00541A60">
              <w:rPr>
                <w:rFonts w:eastAsia="?? ??" w:cs="v3.8.0"/>
              </w:rPr>
              <w:t>0</w:t>
            </w:r>
          </w:p>
        </w:tc>
        <w:tc>
          <w:tcPr>
            <w:tcW w:w="1071" w:type="dxa"/>
          </w:tcPr>
          <w:p w14:paraId="41693574" w14:textId="77777777" w:rsidR="00D4529B" w:rsidRPr="00541A60" w:rsidRDefault="00D4529B">
            <w:pPr>
              <w:pStyle w:val="TAC"/>
              <w:rPr>
                <w:rFonts w:eastAsia="?? ??" w:cs="v3.8.0"/>
              </w:rPr>
            </w:pPr>
            <w:r w:rsidRPr="00541A60">
              <w:rPr>
                <w:rFonts w:eastAsia="?? ??" w:cs="v3.8.0"/>
              </w:rPr>
              <w:t>0</w:t>
            </w:r>
          </w:p>
        </w:tc>
        <w:tc>
          <w:tcPr>
            <w:tcW w:w="1161" w:type="dxa"/>
          </w:tcPr>
          <w:p w14:paraId="7C347389" w14:textId="77777777" w:rsidR="00D4529B" w:rsidRPr="00541A60" w:rsidRDefault="00D4529B">
            <w:pPr>
              <w:pStyle w:val="TAC"/>
              <w:rPr>
                <w:rFonts w:eastAsia="?? ??" w:cs="v3.8.0"/>
              </w:rPr>
            </w:pPr>
            <w:r w:rsidRPr="00541A60">
              <w:rPr>
                <w:rFonts w:eastAsia="?? ??" w:cs="v3.8.0"/>
              </w:rPr>
              <w:t>0</w:t>
            </w:r>
          </w:p>
        </w:tc>
        <w:tc>
          <w:tcPr>
            <w:tcW w:w="1028" w:type="dxa"/>
          </w:tcPr>
          <w:p w14:paraId="03414B28" w14:textId="77777777" w:rsidR="00D4529B" w:rsidRPr="00541A60" w:rsidRDefault="00D4529B">
            <w:pPr>
              <w:pStyle w:val="TAC"/>
              <w:rPr>
                <w:rFonts w:eastAsia="?? ??" w:cs="v3.8.0"/>
              </w:rPr>
            </w:pPr>
            <w:r w:rsidRPr="00541A60">
              <w:rPr>
                <w:rFonts w:eastAsia="?? ??" w:cs="v3.8.0"/>
              </w:rPr>
              <w:t>0</w:t>
            </w:r>
          </w:p>
        </w:tc>
        <w:tc>
          <w:tcPr>
            <w:tcW w:w="1046" w:type="dxa"/>
          </w:tcPr>
          <w:p w14:paraId="7AECDEB9" w14:textId="77777777" w:rsidR="00D4529B" w:rsidRPr="00541A60" w:rsidRDefault="00D4529B">
            <w:pPr>
              <w:pStyle w:val="TAC"/>
              <w:rPr>
                <w:rFonts w:eastAsia="?? ??" w:cs="v3.8.0"/>
              </w:rPr>
            </w:pPr>
            <w:r w:rsidRPr="00541A60">
              <w:rPr>
                <w:rFonts w:eastAsia="?? ??" w:cs="v3.8.0"/>
              </w:rPr>
              <w:t>0</w:t>
            </w:r>
          </w:p>
        </w:tc>
        <w:tc>
          <w:tcPr>
            <w:tcW w:w="1013" w:type="dxa"/>
          </w:tcPr>
          <w:p w14:paraId="6C294AF4" w14:textId="77777777" w:rsidR="00D4529B" w:rsidRPr="00541A60" w:rsidRDefault="00D4529B">
            <w:pPr>
              <w:pStyle w:val="TAC"/>
              <w:rPr>
                <w:rFonts w:eastAsia="?? ??" w:cs="v3.8.0"/>
              </w:rPr>
            </w:pPr>
            <w:r w:rsidRPr="00541A60">
              <w:rPr>
                <w:rFonts w:eastAsia="?? ??" w:cs="v3.8.0"/>
              </w:rPr>
              <w:t>0</w:t>
            </w:r>
          </w:p>
        </w:tc>
        <w:tc>
          <w:tcPr>
            <w:tcW w:w="998" w:type="dxa"/>
          </w:tcPr>
          <w:p w14:paraId="072D6B34" w14:textId="77777777" w:rsidR="00D4529B" w:rsidRPr="00541A60" w:rsidRDefault="00D4529B">
            <w:pPr>
              <w:pStyle w:val="TAC"/>
              <w:rPr>
                <w:rFonts w:eastAsia="?? ??" w:cs="v3.8.0"/>
              </w:rPr>
            </w:pPr>
            <w:r w:rsidRPr="00541A60">
              <w:rPr>
                <w:rFonts w:eastAsia="?? ??" w:cs="v3.8.0"/>
              </w:rPr>
              <w:t>0</w:t>
            </w:r>
          </w:p>
        </w:tc>
      </w:tr>
      <w:tr w:rsidR="00D4529B" w:rsidRPr="00602E30" w14:paraId="0E51D3B7" w14:textId="77777777">
        <w:trPr>
          <w:gridAfter w:val="1"/>
          <w:wAfter w:w="6" w:type="dxa"/>
          <w:trHeight w:val="257"/>
          <w:jc w:val="center"/>
        </w:trPr>
        <w:tc>
          <w:tcPr>
            <w:tcW w:w="948" w:type="dxa"/>
          </w:tcPr>
          <w:p w14:paraId="7D69DF7D" w14:textId="77777777" w:rsidR="00D4529B" w:rsidRPr="00541A60" w:rsidRDefault="00D4529B">
            <w:pPr>
              <w:pStyle w:val="TAC"/>
              <w:rPr>
                <w:rFonts w:eastAsia="?? ??" w:cs="v3.8.0"/>
              </w:rPr>
            </w:pPr>
            <w:r w:rsidRPr="00541A60">
              <w:rPr>
                <w:rFonts w:eastAsia="?? ??" w:cs="v3.8.0"/>
              </w:rPr>
              <w:t>976</w:t>
            </w:r>
          </w:p>
        </w:tc>
        <w:tc>
          <w:tcPr>
            <w:tcW w:w="1161" w:type="dxa"/>
          </w:tcPr>
          <w:p w14:paraId="61AFAF07" w14:textId="77777777" w:rsidR="00D4529B" w:rsidRPr="00541A60" w:rsidRDefault="00D4529B">
            <w:pPr>
              <w:pStyle w:val="TAC"/>
              <w:rPr>
                <w:rFonts w:eastAsia="?? ??" w:cs="v3.8.0"/>
              </w:rPr>
            </w:pPr>
            <w:r w:rsidRPr="00541A60">
              <w:rPr>
                <w:rFonts w:eastAsia="?? ??" w:cs="v3.8.0"/>
              </w:rPr>
              <w:t>-10</w:t>
            </w:r>
          </w:p>
        </w:tc>
        <w:tc>
          <w:tcPr>
            <w:tcW w:w="1071" w:type="dxa"/>
          </w:tcPr>
          <w:p w14:paraId="2BDA79AF" w14:textId="77777777" w:rsidR="00D4529B" w:rsidRPr="00541A60" w:rsidRDefault="00D4529B">
            <w:pPr>
              <w:pStyle w:val="TAC"/>
              <w:rPr>
                <w:rFonts w:eastAsia="?? ??" w:cs="v3.8.0"/>
              </w:rPr>
            </w:pPr>
            <w:r w:rsidRPr="00541A60">
              <w:rPr>
                <w:rFonts w:eastAsia="?? ??" w:cs="v3.8.0"/>
              </w:rPr>
              <w:t>976</w:t>
            </w:r>
          </w:p>
        </w:tc>
        <w:tc>
          <w:tcPr>
            <w:tcW w:w="1161" w:type="dxa"/>
          </w:tcPr>
          <w:p w14:paraId="777AF5C1" w14:textId="77777777" w:rsidR="00D4529B" w:rsidRPr="00541A60" w:rsidRDefault="00D4529B">
            <w:pPr>
              <w:pStyle w:val="TAC"/>
              <w:rPr>
                <w:rFonts w:eastAsia="?? ??" w:cs="v3.8.0"/>
              </w:rPr>
            </w:pPr>
            <w:r w:rsidRPr="00541A60">
              <w:rPr>
                <w:rFonts w:eastAsia="?? ??" w:cs="v3.8.0"/>
              </w:rPr>
              <w:t>0</w:t>
            </w:r>
          </w:p>
        </w:tc>
        <w:tc>
          <w:tcPr>
            <w:tcW w:w="1028" w:type="dxa"/>
          </w:tcPr>
          <w:p w14:paraId="4332DC62" w14:textId="77777777" w:rsidR="00D4529B" w:rsidRPr="00541A60" w:rsidRDefault="00D4529B">
            <w:pPr>
              <w:pStyle w:val="TAC"/>
              <w:rPr>
                <w:rFonts w:eastAsia="?? ??" w:cs="v3.8.0"/>
              </w:rPr>
            </w:pPr>
            <w:r w:rsidRPr="00541A60">
              <w:rPr>
                <w:rFonts w:eastAsia="?? ??" w:cs="v3.8.0"/>
              </w:rPr>
              <w:t>260</w:t>
            </w:r>
          </w:p>
        </w:tc>
        <w:tc>
          <w:tcPr>
            <w:tcW w:w="1046" w:type="dxa"/>
          </w:tcPr>
          <w:p w14:paraId="113D6B67" w14:textId="77777777" w:rsidR="00D4529B" w:rsidRPr="00541A60" w:rsidRDefault="00D4529B">
            <w:pPr>
              <w:pStyle w:val="TAC"/>
              <w:rPr>
                <w:rFonts w:eastAsia="?? ??" w:cs="v3.8.0"/>
              </w:rPr>
            </w:pPr>
            <w:r w:rsidRPr="00541A60">
              <w:rPr>
                <w:rFonts w:eastAsia="?? ??" w:cs="v3.8.0"/>
              </w:rPr>
              <w:t>-3</w:t>
            </w:r>
          </w:p>
        </w:tc>
        <w:tc>
          <w:tcPr>
            <w:tcW w:w="1013" w:type="dxa"/>
          </w:tcPr>
          <w:p w14:paraId="7C4E130D" w14:textId="77777777" w:rsidR="00D4529B" w:rsidRPr="00541A60" w:rsidRDefault="00D4529B">
            <w:pPr>
              <w:pStyle w:val="TAC"/>
              <w:rPr>
                <w:rFonts w:eastAsia="?? ??" w:cs="v3.8.0"/>
              </w:rPr>
            </w:pPr>
            <w:r w:rsidRPr="00541A60">
              <w:rPr>
                <w:rFonts w:eastAsia="?? ??" w:cs="v3.8.0"/>
              </w:rPr>
              <w:t>976</w:t>
            </w:r>
          </w:p>
        </w:tc>
        <w:tc>
          <w:tcPr>
            <w:tcW w:w="998" w:type="dxa"/>
          </w:tcPr>
          <w:p w14:paraId="5A3DC23F" w14:textId="77777777" w:rsidR="00D4529B" w:rsidRPr="00541A60" w:rsidRDefault="00D4529B">
            <w:pPr>
              <w:pStyle w:val="TAC"/>
              <w:rPr>
                <w:rFonts w:eastAsia="?? ??" w:cs="v3.8.0"/>
              </w:rPr>
            </w:pPr>
            <w:r w:rsidRPr="00541A60">
              <w:rPr>
                <w:rFonts w:eastAsia="?? ??" w:cs="v3.8.0"/>
              </w:rPr>
              <w:t>-10</w:t>
            </w:r>
          </w:p>
        </w:tc>
      </w:tr>
      <w:tr w:rsidR="00D4529B" w:rsidRPr="00602E30" w14:paraId="1AA77063" w14:textId="77777777">
        <w:trPr>
          <w:gridAfter w:val="1"/>
          <w:wAfter w:w="6" w:type="dxa"/>
          <w:trHeight w:val="275"/>
          <w:jc w:val="center"/>
        </w:trPr>
        <w:tc>
          <w:tcPr>
            <w:tcW w:w="948" w:type="dxa"/>
          </w:tcPr>
          <w:p w14:paraId="7433CB60" w14:textId="77777777" w:rsidR="00D4529B" w:rsidRPr="00602E30" w:rsidRDefault="00D4529B">
            <w:pPr>
              <w:pStyle w:val="TAC"/>
              <w:rPr>
                <w:rFonts w:cs="v3.8.0"/>
              </w:rPr>
            </w:pPr>
          </w:p>
        </w:tc>
        <w:tc>
          <w:tcPr>
            <w:tcW w:w="1161" w:type="dxa"/>
          </w:tcPr>
          <w:p w14:paraId="020E0F0D" w14:textId="77777777" w:rsidR="00D4529B" w:rsidRPr="00602E30" w:rsidRDefault="00D4529B">
            <w:pPr>
              <w:pStyle w:val="TAC"/>
              <w:rPr>
                <w:rFonts w:cs="v3.8.0"/>
              </w:rPr>
            </w:pPr>
          </w:p>
        </w:tc>
        <w:tc>
          <w:tcPr>
            <w:tcW w:w="1071" w:type="dxa"/>
          </w:tcPr>
          <w:p w14:paraId="70640BDC" w14:textId="77777777" w:rsidR="00D4529B" w:rsidRPr="00541A60" w:rsidRDefault="00D4529B">
            <w:pPr>
              <w:pStyle w:val="TAC"/>
              <w:rPr>
                <w:rFonts w:eastAsia="?? ??" w:cs="v3.8.0"/>
              </w:rPr>
            </w:pPr>
            <w:r w:rsidRPr="00541A60">
              <w:rPr>
                <w:rFonts w:eastAsia="?? ??" w:cs="v3.8.0"/>
              </w:rPr>
              <w:t>12000</w:t>
            </w:r>
          </w:p>
        </w:tc>
        <w:tc>
          <w:tcPr>
            <w:tcW w:w="1161" w:type="dxa"/>
          </w:tcPr>
          <w:p w14:paraId="4927E239" w14:textId="77777777" w:rsidR="00D4529B" w:rsidRPr="00541A60" w:rsidRDefault="00D4529B">
            <w:pPr>
              <w:pStyle w:val="TAC"/>
              <w:rPr>
                <w:rFonts w:eastAsia="?? ??" w:cs="v3.8.0"/>
              </w:rPr>
            </w:pPr>
            <w:r w:rsidRPr="00541A60">
              <w:rPr>
                <w:rFonts w:eastAsia="?? ??" w:cs="v3.8.0"/>
              </w:rPr>
              <w:t>0</w:t>
            </w:r>
          </w:p>
        </w:tc>
        <w:tc>
          <w:tcPr>
            <w:tcW w:w="1028" w:type="dxa"/>
          </w:tcPr>
          <w:p w14:paraId="1A1E7376" w14:textId="77777777" w:rsidR="00D4529B" w:rsidRPr="00541A60" w:rsidRDefault="00D4529B">
            <w:pPr>
              <w:pStyle w:val="TAC"/>
              <w:rPr>
                <w:rFonts w:eastAsia="?? ??" w:cs="v3.8.0"/>
              </w:rPr>
            </w:pPr>
            <w:r w:rsidRPr="00541A60">
              <w:rPr>
                <w:rFonts w:eastAsia="?? ??" w:cs="v3.8.0"/>
              </w:rPr>
              <w:t>521</w:t>
            </w:r>
          </w:p>
        </w:tc>
        <w:tc>
          <w:tcPr>
            <w:tcW w:w="1046" w:type="dxa"/>
          </w:tcPr>
          <w:p w14:paraId="1D4025AD" w14:textId="77777777" w:rsidR="00D4529B" w:rsidRPr="00541A60" w:rsidRDefault="00D4529B">
            <w:pPr>
              <w:pStyle w:val="TAC"/>
              <w:rPr>
                <w:rFonts w:eastAsia="?? ??" w:cs="v3.8.0"/>
              </w:rPr>
            </w:pPr>
            <w:r w:rsidRPr="00541A60">
              <w:rPr>
                <w:rFonts w:eastAsia="?? ??" w:cs="v3.8.0"/>
              </w:rPr>
              <w:t>-6</w:t>
            </w:r>
          </w:p>
        </w:tc>
        <w:tc>
          <w:tcPr>
            <w:tcW w:w="1013" w:type="dxa"/>
          </w:tcPr>
          <w:p w14:paraId="40F20CFA" w14:textId="77777777" w:rsidR="00D4529B" w:rsidRPr="00541A60" w:rsidRDefault="00D4529B">
            <w:pPr>
              <w:pStyle w:val="TAC"/>
              <w:rPr>
                <w:rFonts w:eastAsia="?? ??" w:cs="v3.8.0"/>
              </w:rPr>
            </w:pPr>
          </w:p>
        </w:tc>
        <w:tc>
          <w:tcPr>
            <w:tcW w:w="998" w:type="dxa"/>
          </w:tcPr>
          <w:p w14:paraId="20E8B654" w14:textId="77777777" w:rsidR="00D4529B" w:rsidRPr="00541A60" w:rsidRDefault="00D4529B">
            <w:pPr>
              <w:pStyle w:val="TAC"/>
              <w:rPr>
                <w:rFonts w:eastAsia="?? ??" w:cs="v3.8.0"/>
              </w:rPr>
            </w:pPr>
          </w:p>
        </w:tc>
      </w:tr>
      <w:tr w:rsidR="00D4529B" w:rsidRPr="00602E30" w14:paraId="52C7015A" w14:textId="77777777">
        <w:trPr>
          <w:gridAfter w:val="1"/>
          <w:wAfter w:w="6" w:type="dxa"/>
          <w:trHeight w:val="230"/>
          <w:jc w:val="center"/>
        </w:trPr>
        <w:tc>
          <w:tcPr>
            <w:tcW w:w="948" w:type="dxa"/>
          </w:tcPr>
          <w:p w14:paraId="248F3E76" w14:textId="77777777" w:rsidR="00D4529B" w:rsidRPr="00602E30" w:rsidRDefault="00D4529B">
            <w:pPr>
              <w:pStyle w:val="TAC"/>
              <w:rPr>
                <w:rFonts w:cs="v3.8.0"/>
              </w:rPr>
            </w:pPr>
          </w:p>
        </w:tc>
        <w:tc>
          <w:tcPr>
            <w:tcW w:w="1161" w:type="dxa"/>
          </w:tcPr>
          <w:p w14:paraId="265C0D0F" w14:textId="77777777" w:rsidR="00D4529B" w:rsidRPr="00602E30" w:rsidRDefault="00D4529B">
            <w:pPr>
              <w:pStyle w:val="TAC"/>
              <w:rPr>
                <w:rFonts w:cs="v3.8.0"/>
              </w:rPr>
            </w:pPr>
          </w:p>
        </w:tc>
        <w:tc>
          <w:tcPr>
            <w:tcW w:w="1071" w:type="dxa"/>
          </w:tcPr>
          <w:p w14:paraId="346DCA46" w14:textId="77777777" w:rsidR="00D4529B" w:rsidRPr="00602E30" w:rsidRDefault="00D4529B">
            <w:pPr>
              <w:pStyle w:val="TAC"/>
              <w:rPr>
                <w:rFonts w:cs="v3.8.0"/>
              </w:rPr>
            </w:pPr>
          </w:p>
        </w:tc>
        <w:tc>
          <w:tcPr>
            <w:tcW w:w="1161" w:type="dxa"/>
          </w:tcPr>
          <w:p w14:paraId="72F5A064" w14:textId="77777777" w:rsidR="00D4529B" w:rsidRPr="00602E30" w:rsidRDefault="00D4529B">
            <w:pPr>
              <w:pStyle w:val="TAC"/>
              <w:rPr>
                <w:rFonts w:cs="v3.8.0"/>
              </w:rPr>
            </w:pPr>
          </w:p>
        </w:tc>
        <w:tc>
          <w:tcPr>
            <w:tcW w:w="1028" w:type="dxa"/>
          </w:tcPr>
          <w:p w14:paraId="541708AC" w14:textId="77777777" w:rsidR="00D4529B" w:rsidRPr="00541A60" w:rsidRDefault="00D4529B">
            <w:pPr>
              <w:pStyle w:val="TAC"/>
              <w:rPr>
                <w:rFonts w:eastAsia="?? ??" w:cs="v3.8.0"/>
              </w:rPr>
            </w:pPr>
            <w:r w:rsidRPr="00541A60">
              <w:rPr>
                <w:rFonts w:eastAsia="?? ??" w:cs="v3.8.0"/>
              </w:rPr>
              <w:t>781</w:t>
            </w:r>
          </w:p>
        </w:tc>
        <w:tc>
          <w:tcPr>
            <w:tcW w:w="1046" w:type="dxa"/>
          </w:tcPr>
          <w:p w14:paraId="12B4A181" w14:textId="77777777" w:rsidR="00D4529B" w:rsidRPr="00541A60" w:rsidRDefault="00D4529B">
            <w:pPr>
              <w:pStyle w:val="TAC"/>
              <w:rPr>
                <w:rFonts w:eastAsia="?? ??" w:cs="v3.8.0"/>
              </w:rPr>
            </w:pPr>
            <w:r w:rsidRPr="00541A60">
              <w:rPr>
                <w:rFonts w:eastAsia="?? ??" w:cs="v3.8.0"/>
              </w:rPr>
              <w:t>-9</w:t>
            </w:r>
          </w:p>
        </w:tc>
        <w:tc>
          <w:tcPr>
            <w:tcW w:w="1013" w:type="dxa"/>
          </w:tcPr>
          <w:p w14:paraId="36A47E5F" w14:textId="77777777" w:rsidR="00D4529B" w:rsidRPr="00541A60" w:rsidRDefault="00D4529B">
            <w:pPr>
              <w:pStyle w:val="TAC"/>
              <w:rPr>
                <w:rFonts w:eastAsia="?? ??" w:cs="v3.8.0"/>
              </w:rPr>
            </w:pPr>
          </w:p>
        </w:tc>
        <w:tc>
          <w:tcPr>
            <w:tcW w:w="998" w:type="dxa"/>
          </w:tcPr>
          <w:p w14:paraId="5F90D84E" w14:textId="77777777" w:rsidR="00D4529B" w:rsidRPr="00541A60" w:rsidRDefault="00D4529B">
            <w:pPr>
              <w:pStyle w:val="TAC"/>
              <w:rPr>
                <w:rFonts w:eastAsia="?? ??" w:cs="v3.8.0"/>
              </w:rPr>
            </w:pPr>
          </w:p>
        </w:tc>
      </w:tr>
      <w:tr w:rsidR="00D4529B" w:rsidRPr="00602E30" w14:paraId="043CEE6A" w14:textId="77777777">
        <w:trPr>
          <w:gridAfter w:val="1"/>
          <w:wAfter w:w="6" w:type="dxa"/>
          <w:trHeight w:val="230"/>
          <w:jc w:val="center"/>
        </w:trPr>
        <w:tc>
          <w:tcPr>
            <w:tcW w:w="8426" w:type="dxa"/>
            <w:gridSpan w:val="8"/>
          </w:tcPr>
          <w:p w14:paraId="378BAB71" w14:textId="77777777" w:rsidR="00D4529B" w:rsidRPr="00541A60" w:rsidRDefault="00D4529B">
            <w:pPr>
              <w:pStyle w:val="TAN"/>
              <w:rPr>
                <w:rFonts w:eastAsia="?? ??" w:cs="v3.8.0"/>
              </w:rPr>
            </w:pPr>
            <w:r w:rsidRPr="00602E30">
              <w:t>NOTE:</w:t>
            </w:r>
            <w:r w:rsidRPr="00602E30">
              <w:tab/>
              <w:t>Case 4 is only used in TS25.123.</w:t>
            </w:r>
          </w:p>
        </w:tc>
      </w:tr>
    </w:tbl>
    <w:p w14:paraId="3092FC40" w14:textId="77777777" w:rsidR="00D4529B" w:rsidRPr="00541A60" w:rsidRDefault="00D4529B">
      <w:pPr>
        <w:rPr>
          <w:rFonts w:cs="v4.2.0"/>
        </w:rPr>
      </w:pPr>
    </w:p>
    <w:p w14:paraId="11E3EF61" w14:textId="77777777" w:rsidR="00D4529B" w:rsidRPr="00541A60" w:rsidRDefault="00D4529B">
      <w:pPr>
        <w:pStyle w:val="TH"/>
      </w:pPr>
      <w:r w:rsidRPr="00541A60">
        <w:t>Table B.1A: Propagation Conditions for Multi-Path Fading Environments for HSDPA Performance Requirements for operations referenced in 5.2 a), 5.2 b) and 5.2 c)</w:t>
      </w:r>
    </w:p>
    <w:tbl>
      <w:tblPr>
        <w:tblW w:w="10099" w:type="dxa"/>
        <w:jc w:val="center"/>
        <w:tblLayout w:type="fixed"/>
        <w:tblCellMar>
          <w:left w:w="30" w:type="dxa"/>
          <w:right w:w="30" w:type="dxa"/>
        </w:tblCellMar>
        <w:tblLook w:val="0000" w:firstRow="0" w:lastRow="0" w:firstColumn="0" w:lastColumn="0" w:noHBand="0" w:noVBand="0"/>
      </w:tblPr>
      <w:tblGrid>
        <w:gridCol w:w="1261"/>
        <w:gridCol w:w="1262"/>
        <w:gridCol w:w="1262"/>
        <w:gridCol w:w="1263"/>
        <w:gridCol w:w="1262"/>
        <w:gridCol w:w="1263"/>
        <w:gridCol w:w="1262"/>
        <w:gridCol w:w="1264"/>
      </w:tblGrid>
      <w:tr w:rsidR="00D4529B" w:rsidRPr="00602E30" w14:paraId="065358AE" w14:textId="77777777">
        <w:trPr>
          <w:trHeight w:val="334"/>
          <w:jc w:val="center"/>
        </w:trPr>
        <w:tc>
          <w:tcPr>
            <w:tcW w:w="2523" w:type="dxa"/>
            <w:gridSpan w:val="2"/>
            <w:tcBorders>
              <w:top w:val="single" w:sz="4" w:space="0" w:color="auto"/>
              <w:left w:val="single" w:sz="4" w:space="0" w:color="auto"/>
              <w:bottom w:val="single" w:sz="6" w:space="0" w:color="auto"/>
              <w:right w:val="single" w:sz="6" w:space="0" w:color="auto"/>
            </w:tcBorders>
          </w:tcPr>
          <w:p w14:paraId="706324B1" w14:textId="77777777" w:rsidR="00D4529B" w:rsidRPr="00602E30" w:rsidRDefault="00D4529B">
            <w:pPr>
              <w:pStyle w:val="TAH"/>
              <w:rPr>
                <w:snapToGrid w:val="0"/>
                <w:lang w:eastAsia="de-DE"/>
              </w:rPr>
            </w:pPr>
            <w:r w:rsidRPr="00602E30">
              <w:rPr>
                <w:snapToGrid w:val="0"/>
                <w:lang w:eastAsia="de-DE"/>
              </w:rPr>
              <w:t>ITU Pedestrian A</w:t>
            </w:r>
          </w:p>
          <w:p w14:paraId="26838CF1" w14:textId="77777777" w:rsidR="00D4529B" w:rsidRPr="00602E30" w:rsidRDefault="00D4529B">
            <w:pPr>
              <w:pStyle w:val="TAH"/>
              <w:rPr>
                <w:snapToGrid w:val="0"/>
                <w:lang w:eastAsia="de-DE"/>
              </w:rPr>
            </w:pPr>
            <w:r w:rsidRPr="00602E30">
              <w:rPr>
                <w:snapToGrid w:val="0"/>
                <w:lang w:eastAsia="de-DE"/>
              </w:rPr>
              <w:t>Speed 3km/h</w:t>
            </w:r>
          </w:p>
          <w:p w14:paraId="1FC2D018" w14:textId="77777777" w:rsidR="00D4529B" w:rsidRPr="00602E30" w:rsidRDefault="00D4529B">
            <w:pPr>
              <w:pStyle w:val="TAH"/>
              <w:rPr>
                <w:snapToGrid w:val="0"/>
                <w:lang w:eastAsia="de-DE"/>
              </w:rPr>
            </w:pPr>
            <w:r w:rsidRPr="00602E30">
              <w:rPr>
                <w:snapToGrid w:val="0"/>
                <w:lang w:eastAsia="de-DE"/>
              </w:rPr>
              <w:t>(PA3)</w:t>
            </w:r>
          </w:p>
        </w:tc>
        <w:tc>
          <w:tcPr>
            <w:tcW w:w="2525" w:type="dxa"/>
            <w:gridSpan w:val="2"/>
            <w:tcBorders>
              <w:top w:val="single" w:sz="4" w:space="0" w:color="auto"/>
              <w:left w:val="single" w:sz="4" w:space="0" w:color="auto"/>
              <w:bottom w:val="single" w:sz="6" w:space="0" w:color="auto"/>
              <w:right w:val="single" w:sz="6" w:space="0" w:color="auto"/>
            </w:tcBorders>
          </w:tcPr>
          <w:p w14:paraId="0FB5FAB2" w14:textId="77777777" w:rsidR="00D4529B" w:rsidRPr="00602E30" w:rsidRDefault="00D4529B">
            <w:pPr>
              <w:pStyle w:val="TAH"/>
              <w:rPr>
                <w:snapToGrid w:val="0"/>
                <w:lang w:eastAsia="de-DE"/>
              </w:rPr>
            </w:pPr>
            <w:r w:rsidRPr="00602E30">
              <w:rPr>
                <w:snapToGrid w:val="0"/>
                <w:lang w:eastAsia="de-DE"/>
              </w:rPr>
              <w:t>ITU Pedestrian B</w:t>
            </w:r>
          </w:p>
          <w:p w14:paraId="535F2733" w14:textId="77777777" w:rsidR="00D4529B" w:rsidRPr="00602E30" w:rsidRDefault="00D4529B">
            <w:pPr>
              <w:pStyle w:val="TAH"/>
              <w:rPr>
                <w:snapToGrid w:val="0"/>
                <w:lang w:eastAsia="de-DE"/>
              </w:rPr>
            </w:pPr>
            <w:r w:rsidRPr="00602E30">
              <w:rPr>
                <w:snapToGrid w:val="0"/>
                <w:lang w:eastAsia="de-DE"/>
              </w:rPr>
              <w:t>Speed 3Km/h</w:t>
            </w:r>
          </w:p>
          <w:p w14:paraId="046FB3A3" w14:textId="77777777" w:rsidR="00D4529B" w:rsidRPr="00602E30" w:rsidRDefault="00D4529B">
            <w:pPr>
              <w:pStyle w:val="TAH"/>
              <w:rPr>
                <w:snapToGrid w:val="0"/>
                <w:lang w:eastAsia="de-DE"/>
              </w:rPr>
            </w:pPr>
            <w:r w:rsidRPr="00602E30">
              <w:rPr>
                <w:snapToGrid w:val="0"/>
                <w:lang w:eastAsia="de-DE"/>
              </w:rPr>
              <w:t>(PB3)</w:t>
            </w:r>
          </w:p>
        </w:tc>
        <w:tc>
          <w:tcPr>
            <w:tcW w:w="2525" w:type="dxa"/>
            <w:gridSpan w:val="2"/>
            <w:tcBorders>
              <w:top w:val="single" w:sz="4" w:space="0" w:color="auto"/>
              <w:left w:val="single" w:sz="6" w:space="0" w:color="auto"/>
              <w:bottom w:val="single" w:sz="6" w:space="0" w:color="auto"/>
              <w:right w:val="single" w:sz="6" w:space="0" w:color="auto"/>
            </w:tcBorders>
          </w:tcPr>
          <w:p w14:paraId="4C4B1B1A" w14:textId="77777777" w:rsidR="00D4529B" w:rsidRPr="00602E30" w:rsidRDefault="00D4529B">
            <w:pPr>
              <w:pStyle w:val="TAH"/>
              <w:rPr>
                <w:snapToGrid w:val="0"/>
                <w:lang w:val="pt-BR" w:eastAsia="de-DE"/>
              </w:rPr>
            </w:pPr>
            <w:r w:rsidRPr="00602E30">
              <w:rPr>
                <w:snapToGrid w:val="0"/>
                <w:lang w:val="pt-BR" w:eastAsia="de-DE"/>
              </w:rPr>
              <w:t>ITU vehicular A</w:t>
            </w:r>
          </w:p>
          <w:p w14:paraId="785B98B2" w14:textId="77777777" w:rsidR="00D4529B" w:rsidRPr="00602E30" w:rsidRDefault="00D4529B">
            <w:pPr>
              <w:pStyle w:val="TAH"/>
              <w:rPr>
                <w:snapToGrid w:val="0"/>
                <w:lang w:val="pt-BR" w:eastAsia="de-DE"/>
              </w:rPr>
            </w:pPr>
            <w:r w:rsidRPr="00602E30">
              <w:rPr>
                <w:snapToGrid w:val="0"/>
                <w:lang w:val="pt-BR" w:eastAsia="de-DE"/>
              </w:rPr>
              <w:t>Speed 30km/h</w:t>
            </w:r>
          </w:p>
          <w:p w14:paraId="6CFDE636" w14:textId="77777777" w:rsidR="00D4529B" w:rsidRPr="00602E30" w:rsidRDefault="00D4529B">
            <w:pPr>
              <w:pStyle w:val="TAH"/>
              <w:rPr>
                <w:snapToGrid w:val="0"/>
                <w:lang w:eastAsia="de-DE"/>
              </w:rPr>
            </w:pPr>
            <w:r w:rsidRPr="00602E30">
              <w:rPr>
                <w:snapToGrid w:val="0"/>
                <w:lang w:eastAsia="de-DE"/>
              </w:rPr>
              <w:t>(VA30)</w:t>
            </w:r>
          </w:p>
        </w:tc>
        <w:tc>
          <w:tcPr>
            <w:tcW w:w="2526" w:type="dxa"/>
            <w:gridSpan w:val="2"/>
            <w:tcBorders>
              <w:top w:val="single" w:sz="4" w:space="0" w:color="auto"/>
              <w:left w:val="single" w:sz="6" w:space="0" w:color="auto"/>
              <w:bottom w:val="single" w:sz="6" w:space="0" w:color="auto"/>
              <w:right w:val="single" w:sz="4" w:space="0" w:color="auto"/>
            </w:tcBorders>
          </w:tcPr>
          <w:p w14:paraId="6375A811" w14:textId="77777777" w:rsidR="00D4529B" w:rsidRPr="00602E30" w:rsidRDefault="00D4529B">
            <w:pPr>
              <w:pStyle w:val="TAH"/>
              <w:rPr>
                <w:snapToGrid w:val="0"/>
                <w:lang w:val="pt-BR" w:eastAsia="de-DE"/>
              </w:rPr>
            </w:pPr>
            <w:r w:rsidRPr="00602E30">
              <w:rPr>
                <w:snapToGrid w:val="0"/>
                <w:lang w:val="pt-BR" w:eastAsia="de-DE"/>
              </w:rPr>
              <w:t>ITU vehicular A</w:t>
            </w:r>
          </w:p>
          <w:p w14:paraId="33BD7728" w14:textId="77777777" w:rsidR="00D4529B" w:rsidRPr="00602E30" w:rsidRDefault="00D4529B">
            <w:pPr>
              <w:pStyle w:val="TAH"/>
              <w:rPr>
                <w:snapToGrid w:val="0"/>
                <w:lang w:val="pt-BR" w:eastAsia="de-DE"/>
              </w:rPr>
            </w:pPr>
            <w:r w:rsidRPr="00602E30">
              <w:rPr>
                <w:snapToGrid w:val="0"/>
                <w:lang w:val="pt-BR" w:eastAsia="de-DE"/>
              </w:rPr>
              <w:t>Speed 120km/h</w:t>
            </w:r>
          </w:p>
          <w:p w14:paraId="0691115A" w14:textId="77777777" w:rsidR="00D4529B" w:rsidRPr="00602E30" w:rsidRDefault="00D4529B">
            <w:pPr>
              <w:pStyle w:val="TAH"/>
              <w:rPr>
                <w:snapToGrid w:val="0"/>
                <w:lang w:eastAsia="de-DE"/>
              </w:rPr>
            </w:pPr>
            <w:r w:rsidRPr="00602E30">
              <w:rPr>
                <w:snapToGrid w:val="0"/>
                <w:lang w:eastAsia="de-DE"/>
              </w:rPr>
              <w:t>(VA120)</w:t>
            </w:r>
          </w:p>
        </w:tc>
      </w:tr>
      <w:tr w:rsidR="00D4529B" w:rsidRPr="00602E30" w14:paraId="78CB7086" w14:textId="77777777">
        <w:trPr>
          <w:trHeight w:val="539"/>
          <w:jc w:val="center"/>
        </w:trPr>
        <w:tc>
          <w:tcPr>
            <w:tcW w:w="1261" w:type="dxa"/>
            <w:tcBorders>
              <w:top w:val="single" w:sz="6" w:space="0" w:color="auto"/>
              <w:left w:val="single" w:sz="4" w:space="0" w:color="auto"/>
              <w:right w:val="single" w:sz="6" w:space="0" w:color="auto"/>
            </w:tcBorders>
          </w:tcPr>
          <w:p w14:paraId="467DBA6A" w14:textId="77777777" w:rsidR="00D4529B" w:rsidRPr="00602E30" w:rsidRDefault="00D4529B">
            <w:pPr>
              <w:pStyle w:val="TAH"/>
              <w:rPr>
                <w:snapToGrid w:val="0"/>
                <w:lang w:eastAsia="de-DE"/>
              </w:rPr>
            </w:pPr>
            <w:r w:rsidRPr="00602E30">
              <w:rPr>
                <w:snapToGrid w:val="0"/>
                <w:lang w:eastAsia="de-DE"/>
              </w:rPr>
              <w:t>Relative Delay [ns]</w:t>
            </w:r>
          </w:p>
        </w:tc>
        <w:tc>
          <w:tcPr>
            <w:tcW w:w="1262" w:type="dxa"/>
            <w:tcBorders>
              <w:top w:val="single" w:sz="6" w:space="0" w:color="auto"/>
              <w:left w:val="single" w:sz="4" w:space="0" w:color="auto"/>
              <w:right w:val="single" w:sz="6" w:space="0" w:color="auto"/>
            </w:tcBorders>
          </w:tcPr>
          <w:p w14:paraId="60655EFB" w14:textId="77777777" w:rsidR="00D4529B" w:rsidRPr="00602E30" w:rsidRDefault="00D4529B">
            <w:pPr>
              <w:pStyle w:val="TAH"/>
              <w:rPr>
                <w:snapToGrid w:val="0"/>
                <w:lang w:eastAsia="de-DE"/>
              </w:rPr>
            </w:pPr>
            <w:r w:rsidRPr="00541A60">
              <w:rPr>
                <w:rFonts w:eastAsia="?? ??"/>
              </w:rPr>
              <w:t>Relative Mean</w:t>
            </w:r>
            <w:r w:rsidRPr="00602E30">
              <w:rPr>
                <w:snapToGrid w:val="0"/>
                <w:lang w:eastAsia="de-DE"/>
              </w:rPr>
              <w:t xml:space="preserve"> Power [dB]</w:t>
            </w:r>
          </w:p>
        </w:tc>
        <w:tc>
          <w:tcPr>
            <w:tcW w:w="1262" w:type="dxa"/>
            <w:tcBorders>
              <w:top w:val="single" w:sz="6" w:space="0" w:color="auto"/>
              <w:left w:val="single" w:sz="4" w:space="0" w:color="auto"/>
              <w:right w:val="single" w:sz="6" w:space="0" w:color="auto"/>
            </w:tcBorders>
          </w:tcPr>
          <w:p w14:paraId="2BF9A14C" w14:textId="77777777" w:rsidR="00D4529B" w:rsidRPr="00602E30" w:rsidRDefault="00D4529B">
            <w:pPr>
              <w:pStyle w:val="TAH"/>
              <w:rPr>
                <w:snapToGrid w:val="0"/>
                <w:lang w:eastAsia="de-DE"/>
              </w:rPr>
            </w:pPr>
            <w:r w:rsidRPr="00602E30">
              <w:rPr>
                <w:snapToGrid w:val="0"/>
                <w:lang w:eastAsia="de-DE"/>
              </w:rPr>
              <w:t>Relative Delay [ns]</w:t>
            </w:r>
          </w:p>
        </w:tc>
        <w:tc>
          <w:tcPr>
            <w:tcW w:w="1263" w:type="dxa"/>
            <w:tcBorders>
              <w:top w:val="single" w:sz="6" w:space="0" w:color="auto"/>
              <w:left w:val="single" w:sz="6" w:space="0" w:color="auto"/>
              <w:right w:val="single" w:sz="6" w:space="0" w:color="auto"/>
            </w:tcBorders>
          </w:tcPr>
          <w:p w14:paraId="22AD997B" w14:textId="77777777" w:rsidR="00D4529B" w:rsidRPr="00602E30" w:rsidRDefault="00D4529B">
            <w:pPr>
              <w:pStyle w:val="TAH"/>
              <w:rPr>
                <w:snapToGrid w:val="0"/>
                <w:lang w:eastAsia="de-DE"/>
              </w:rPr>
            </w:pPr>
            <w:r w:rsidRPr="00541A60">
              <w:rPr>
                <w:rFonts w:eastAsia="?? ??"/>
              </w:rPr>
              <w:t>Relative Mean</w:t>
            </w:r>
            <w:r w:rsidRPr="00602E30">
              <w:rPr>
                <w:snapToGrid w:val="0"/>
                <w:lang w:eastAsia="de-DE"/>
              </w:rPr>
              <w:t xml:space="preserve"> Power [dB]</w:t>
            </w:r>
          </w:p>
        </w:tc>
        <w:tc>
          <w:tcPr>
            <w:tcW w:w="1262" w:type="dxa"/>
            <w:tcBorders>
              <w:top w:val="single" w:sz="6" w:space="0" w:color="auto"/>
              <w:left w:val="single" w:sz="6" w:space="0" w:color="auto"/>
              <w:right w:val="single" w:sz="6" w:space="0" w:color="auto"/>
            </w:tcBorders>
          </w:tcPr>
          <w:p w14:paraId="78E5D859" w14:textId="77777777" w:rsidR="00D4529B" w:rsidRPr="00602E30" w:rsidRDefault="00D4529B">
            <w:pPr>
              <w:pStyle w:val="TAH"/>
              <w:rPr>
                <w:snapToGrid w:val="0"/>
                <w:lang w:eastAsia="de-DE"/>
              </w:rPr>
            </w:pPr>
            <w:r w:rsidRPr="00602E30">
              <w:rPr>
                <w:snapToGrid w:val="0"/>
                <w:lang w:eastAsia="de-DE"/>
              </w:rPr>
              <w:t>Relative Delay [ns]</w:t>
            </w:r>
          </w:p>
        </w:tc>
        <w:tc>
          <w:tcPr>
            <w:tcW w:w="1263" w:type="dxa"/>
            <w:tcBorders>
              <w:top w:val="single" w:sz="6" w:space="0" w:color="auto"/>
              <w:left w:val="single" w:sz="6" w:space="0" w:color="auto"/>
              <w:right w:val="single" w:sz="6" w:space="0" w:color="auto"/>
            </w:tcBorders>
          </w:tcPr>
          <w:p w14:paraId="24A9D847" w14:textId="77777777" w:rsidR="00D4529B" w:rsidRPr="00602E30" w:rsidRDefault="00D4529B">
            <w:pPr>
              <w:pStyle w:val="TAH"/>
              <w:rPr>
                <w:snapToGrid w:val="0"/>
                <w:lang w:eastAsia="de-DE"/>
              </w:rPr>
            </w:pPr>
            <w:r w:rsidRPr="00541A60">
              <w:rPr>
                <w:rFonts w:eastAsia="?? ??"/>
              </w:rPr>
              <w:t>Relative Mean</w:t>
            </w:r>
            <w:r w:rsidRPr="00602E30">
              <w:rPr>
                <w:snapToGrid w:val="0"/>
                <w:lang w:eastAsia="de-DE"/>
              </w:rPr>
              <w:t xml:space="preserve"> Power [dB]</w:t>
            </w:r>
          </w:p>
        </w:tc>
        <w:tc>
          <w:tcPr>
            <w:tcW w:w="1262" w:type="dxa"/>
            <w:tcBorders>
              <w:top w:val="single" w:sz="6" w:space="0" w:color="auto"/>
              <w:left w:val="single" w:sz="6" w:space="0" w:color="auto"/>
              <w:right w:val="single" w:sz="6" w:space="0" w:color="auto"/>
            </w:tcBorders>
          </w:tcPr>
          <w:p w14:paraId="22DADEB5" w14:textId="77777777" w:rsidR="00D4529B" w:rsidRPr="00602E30" w:rsidRDefault="00D4529B">
            <w:pPr>
              <w:pStyle w:val="TAH"/>
              <w:rPr>
                <w:snapToGrid w:val="0"/>
                <w:lang w:eastAsia="de-DE"/>
              </w:rPr>
            </w:pPr>
            <w:r w:rsidRPr="00602E30">
              <w:rPr>
                <w:snapToGrid w:val="0"/>
                <w:lang w:eastAsia="de-DE"/>
              </w:rPr>
              <w:t>Relative Delay [ns]</w:t>
            </w:r>
          </w:p>
        </w:tc>
        <w:tc>
          <w:tcPr>
            <w:tcW w:w="1264" w:type="dxa"/>
            <w:tcBorders>
              <w:top w:val="single" w:sz="6" w:space="0" w:color="auto"/>
              <w:left w:val="single" w:sz="6" w:space="0" w:color="auto"/>
              <w:right w:val="single" w:sz="4" w:space="0" w:color="auto"/>
            </w:tcBorders>
          </w:tcPr>
          <w:p w14:paraId="419E8119" w14:textId="77777777" w:rsidR="00D4529B" w:rsidRPr="00602E30" w:rsidRDefault="00D4529B">
            <w:pPr>
              <w:pStyle w:val="TAH"/>
              <w:rPr>
                <w:snapToGrid w:val="0"/>
                <w:lang w:eastAsia="de-DE"/>
              </w:rPr>
            </w:pPr>
            <w:r w:rsidRPr="00541A60">
              <w:rPr>
                <w:rFonts w:eastAsia="?? ??"/>
              </w:rPr>
              <w:t>Relative Mean</w:t>
            </w:r>
            <w:r w:rsidRPr="00602E30">
              <w:rPr>
                <w:snapToGrid w:val="0"/>
                <w:lang w:eastAsia="de-DE"/>
              </w:rPr>
              <w:t xml:space="preserve"> Power [dB]</w:t>
            </w:r>
          </w:p>
        </w:tc>
      </w:tr>
      <w:tr w:rsidR="00D4529B" w:rsidRPr="00602E30" w14:paraId="20A68DEA" w14:textId="77777777">
        <w:trPr>
          <w:trHeight w:val="290"/>
          <w:jc w:val="center"/>
        </w:trPr>
        <w:tc>
          <w:tcPr>
            <w:tcW w:w="1261" w:type="dxa"/>
            <w:tcBorders>
              <w:top w:val="single" w:sz="4" w:space="0" w:color="auto"/>
              <w:left w:val="single" w:sz="4" w:space="0" w:color="auto"/>
              <w:bottom w:val="single" w:sz="4" w:space="0" w:color="auto"/>
              <w:right w:val="single" w:sz="4" w:space="0" w:color="auto"/>
            </w:tcBorders>
            <w:vAlign w:val="center"/>
          </w:tcPr>
          <w:p w14:paraId="2FA8B9B8" w14:textId="77777777" w:rsidR="00D4529B" w:rsidRPr="00602E30" w:rsidRDefault="00D4529B">
            <w:pPr>
              <w:pStyle w:val="TAC"/>
              <w:rPr>
                <w:snapToGrid w:val="0"/>
                <w:lang w:eastAsia="de-DE"/>
              </w:rPr>
            </w:pPr>
            <w:r w:rsidRPr="00602E30">
              <w:rPr>
                <w:snapToGrid w:val="0"/>
                <w:lang w:eastAsia="de-DE"/>
              </w:rPr>
              <w:t>0</w:t>
            </w:r>
          </w:p>
        </w:tc>
        <w:tc>
          <w:tcPr>
            <w:tcW w:w="1262" w:type="dxa"/>
            <w:tcBorders>
              <w:top w:val="single" w:sz="4" w:space="0" w:color="auto"/>
              <w:left w:val="single" w:sz="4" w:space="0" w:color="auto"/>
              <w:bottom w:val="single" w:sz="4" w:space="0" w:color="auto"/>
              <w:right w:val="single" w:sz="4" w:space="0" w:color="auto"/>
            </w:tcBorders>
            <w:vAlign w:val="center"/>
          </w:tcPr>
          <w:p w14:paraId="76E99731" w14:textId="77777777" w:rsidR="00D4529B" w:rsidRPr="00602E30" w:rsidRDefault="00D4529B">
            <w:pPr>
              <w:pStyle w:val="TAC"/>
              <w:rPr>
                <w:snapToGrid w:val="0"/>
                <w:lang w:eastAsia="de-DE"/>
              </w:rPr>
            </w:pPr>
            <w:r w:rsidRPr="00602E30">
              <w:rPr>
                <w:snapToGrid w:val="0"/>
                <w:lang w:eastAsia="de-DE"/>
              </w:rPr>
              <w:t>0</w:t>
            </w:r>
          </w:p>
        </w:tc>
        <w:tc>
          <w:tcPr>
            <w:tcW w:w="1262" w:type="dxa"/>
            <w:tcBorders>
              <w:top w:val="single" w:sz="4" w:space="0" w:color="auto"/>
              <w:left w:val="single" w:sz="4" w:space="0" w:color="auto"/>
              <w:bottom w:val="single" w:sz="4" w:space="0" w:color="auto"/>
              <w:right w:val="single" w:sz="4" w:space="0" w:color="auto"/>
            </w:tcBorders>
          </w:tcPr>
          <w:p w14:paraId="7A5A1A59" w14:textId="77777777" w:rsidR="00D4529B" w:rsidRPr="00602E30" w:rsidRDefault="00D4529B">
            <w:pPr>
              <w:pStyle w:val="TAC"/>
              <w:rPr>
                <w:snapToGrid w:val="0"/>
                <w:lang w:eastAsia="de-DE"/>
              </w:rPr>
            </w:pPr>
            <w:r w:rsidRPr="00602E30">
              <w:rPr>
                <w:snapToGrid w:val="0"/>
                <w:lang w:eastAsia="de-DE"/>
              </w:rPr>
              <w:t>0</w:t>
            </w:r>
          </w:p>
        </w:tc>
        <w:tc>
          <w:tcPr>
            <w:tcW w:w="1263" w:type="dxa"/>
            <w:tcBorders>
              <w:top w:val="single" w:sz="4" w:space="0" w:color="auto"/>
              <w:left w:val="single" w:sz="4" w:space="0" w:color="auto"/>
              <w:bottom w:val="single" w:sz="4" w:space="0" w:color="auto"/>
              <w:right w:val="single" w:sz="4" w:space="0" w:color="auto"/>
            </w:tcBorders>
          </w:tcPr>
          <w:p w14:paraId="6DB1C9BB" w14:textId="77777777" w:rsidR="00D4529B" w:rsidRPr="00602E30" w:rsidRDefault="00D4529B">
            <w:pPr>
              <w:pStyle w:val="TAC"/>
              <w:rPr>
                <w:snapToGrid w:val="0"/>
                <w:lang w:eastAsia="de-DE"/>
              </w:rPr>
            </w:pPr>
            <w:r w:rsidRPr="00602E30">
              <w:rPr>
                <w:snapToGrid w:val="0"/>
                <w:lang w:eastAsia="de-DE"/>
              </w:rPr>
              <w:t>0</w:t>
            </w:r>
          </w:p>
        </w:tc>
        <w:tc>
          <w:tcPr>
            <w:tcW w:w="1262" w:type="dxa"/>
            <w:tcBorders>
              <w:top w:val="single" w:sz="4" w:space="0" w:color="auto"/>
              <w:left w:val="single" w:sz="4" w:space="0" w:color="auto"/>
              <w:bottom w:val="single" w:sz="4" w:space="0" w:color="auto"/>
              <w:right w:val="single" w:sz="4" w:space="0" w:color="auto"/>
            </w:tcBorders>
          </w:tcPr>
          <w:p w14:paraId="5894FF72" w14:textId="77777777" w:rsidR="00D4529B" w:rsidRPr="00602E30" w:rsidRDefault="00D4529B">
            <w:pPr>
              <w:pStyle w:val="TAC"/>
              <w:rPr>
                <w:snapToGrid w:val="0"/>
                <w:lang w:eastAsia="de-DE"/>
              </w:rPr>
            </w:pPr>
            <w:r w:rsidRPr="00602E30">
              <w:rPr>
                <w:snapToGrid w:val="0"/>
                <w:lang w:eastAsia="de-DE"/>
              </w:rPr>
              <w:t>0</w:t>
            </w:r>
          </w:p>
        </w:tc>
        <w:tc>
          <w:tcPr>
            <w:tcW w:w="1263" w:type="dxa"/>
            <w:tcBorders>
              <w:top w:val="single" w:sz="4" w:space="0" w:color="auto"/>
              <w:left w:val="single" w:sz="4" w:space="0" w:color="auto"/>
              <w:bottom w:val="single" w:sz="4" w:space="0" w:color="auto"/>
              <w:right w:val="single" w:sz="4" w:space="0" w:color="auto"/>
            </w:tcBorders>
          </w:tcPr>
          <w:p w14:paraId="6718A3A2" w14:textId="77777777" w:rsidR="00D4529B" w:rsidRPr="00602E30" w:rsidRDefault="00D4529B">
            <w:pPr>
              <w:pStyle w:val="TAC"/>
              <w:rPr>
                <w:snapToGrid w:val="0"/>
                <w:lang w:eastAsia="de-DE"/>
              </w:rPr>
            </w:pPr>
            <w:r w:rsidRPr="00602E30">
              <w:rPr>
                <w:snapToGrid w:val="0"/>
                <w:lang w:eastAsia="de-DE"/>
              </w:rPr>
              <w:t>0</w:t>
            </w:r>
          </w:p>
        </w:tc>
        <w:tc>
          <w:tcPr>
            <w:tcW w:w="1262" w:type="dxa"/>
            <w:tcBorders>
              <w:top w:val="single" w:sz="4" w:space="0" w:color="auto"/>
              <w:left w:val="single" w:sz="4" w:space="0" w:color="auto"/>
              <w:bottom w:val="single" w:sz="4" w:space="0" w:color="auto"/>
              <w:right w:val="single" w:sz="4" w:space="0" w:color="auto"/>
            </w:tcBorders>
          </w:tcPr>
          <w:p w14:paraId="374A7B48" w14:textId="77777777" w:rsidR="00D4529B" w:rsidRPr="00602E30" w:rsidRDefault="00D4529B">
            <w:pPr>
              <w:pStyle w:val="TAC"/>
              <w:rPr>
                <w:snapToGrid w:val="0"/>
                <w:lang w:eastAsia="de-DE"/>
              </w:rPr>
            </w:pPr>
            <w:r w:rsidRPr="00602E30">
              <w:rPr>
                <w:snapToGrid w:val="0"/>
                <w:lang w:eastAsia="de-DE"/>
              </w:rPr>
              <w:t>0</w:t>
            </w:r>
          </w:p>
        </w:tc>
        <w:tc>
          <w:tcPr>
            <w:tcW w:w="1264" w:type="dxa"/>
            <w:tcBorders>
              <w:top w:val="single" w:sz="4" w:space="0" w:color="auto"/>
              <w:left w:val="single" w:sz="4" w:space="0" w:color="auto"/>
              <w:bottom w:val="single" w:sz="4" w:space="0" w:color="auto"/>
              <w:right w:val="single" w:sz="4" w:space="0" w:color="auto"/>
            </w:tcBorders>
          </w:tcPr>
          <w:p w14:paraId="3F68558B" w14:textId="77777777" w:rsidR="00D4529B" w:rsidRPr="00602E30" w:rsidRDefault="00D4529B">
            <w:pPr>
              <w:pStyle w:val="TAC"/>
              <w:rPr>
                <w:snapToGrid w:val="0"/>
                <w:lang w:eastAsia="de-DE"/>
              </w:rPr>
            </w:pPr>
            <w:r w:rsidRPr="00602E30">
              <w:rPr>
                <w:snapToGrid w:val="0"/>
                <w:lang w:eastAsia="de-DE"/>
              </w:rPr>
              <w:t>0</w:t>
            </w:r>
          </w:p>
        </w:tc>
      </w:tr>
      <w:tr w:rsidR="00D4529B" w:rsidRPr="00602E30" w14:paraId="2DBB84D7" w14:textId="77777777">
        <w:trPr>
          <w:trHeight w:val="290"/>
          <w:jc w:val="center"/>
        </w:trPr>
        <w:tc>
          <w:tcPr>
            <w:tcW w:w="1261" w:type="dxa"/>
            <w:tcBorders>
              <w:top w:val="single" w:sz="4" w:space="0" w:color="auto"/>
              <w:left w:val="single" w:sz="4" w:space="0" w:color="auto"/>
              <w:bottom w:val="single" w:sz="4" w:space="0" w:color="auto"/>
              <w:right w:val="single" w:sz="4" w:space="0" w:color="auto"/>
            </w:tcBorders>
            <w:vAlign w:val="center"/>
          </w:tcPr>
          <w:p w14:paraId="309F0A5F" w14:textId="77777777" w:rsidR="00D4529B" w:rsidRPr="00602E30" w:rsidRDefault="00D4529B">
            <w:pPr>
              <w:pStyle w:val="TAC"/>
              <w:rPr>
                <w:snapToGrid w:val="0"/>
                <w:lang w:eastAsia="de-DE"/>
              </w:rPr>
            </w:pPr>
            <w:r w:rsidRPr="00602E30">
              <w:rPr>
                <w:snapToGrid w:val="0"/>
                <w:lang w:eastAsia="de-DE"/>
              </w:rPr>
              <w:t>110</w:t>
            </w:r>
          </w:p>
        </w:tc>
        <w:tc>
          <w:tcPr>
            <w:tcW w:w="1262" w:type="dxa"/>
            <w:tcBorders>
              <w:top w:val="single" w:sz="4" w:space="0" w:color="auto"/>
              <w:left w:val="single" w:sz="4" w:space="0" w:color="auto"/>
              <w:bottom w:val="single" w:sz="4" w:space="0" w:color="auto"/>
              <w:right w:val="single" w:sz="4" w:space="0" w:color="auto"/>
            </w:tcBorders>
            <w:vAlign w:val="center"/>
          </w:tcPr>
          <w:p w14:paraId="605DB979" w14:textId="77777777" w:rsidR="00D4529B" w:rsidRPr="00602E30" w:rsidRDefault="00D4529B">
            <w:pPr>
              <w:pStyle w:val="TAC"/>
              <w:rPr>
                <w:snapToGrid w:val="0"/>
                <w:lang w:eastAsia="de-DE"/>
              </w:rPr>
            </w:pPr>
            <w:r w:rsidRPr="00602E30">
              <w:rPr>
                <w:snapToGrid w:val="0"/>
                <w:lang w:eastAsia="de-DE"/>
              </w:rPr>
              <w:t>-9.7</w:t>
            </w:r>
          </w:p>
        </w:tc>
        <w:tc>
          <w:tcPr>
            <w:tcW w:w="1262" w:type="dxa"/>
            <w:tcBorders>
              <w:top w:val="single" w:sz="4" w:space="0" w:color="auto"/>
              <w:left w:val="single" w:sz="4" w:space="0" w:color="auto"/>
              <w:bottom w:val="single" w:sz="4" w:space="0" w:color="auto"/>
              <w:right w:val="single" w:sz="4" w:space="0" w:color="auto"/>
            </w:tcBorders>
          </w:tcPr>
          <w:p w14:paraId="06A1446E" w14:textId="77777777" w:rsidR="00D4529B" w:rsidRPr="00602E30" w:rsidRDefault="00D4529B">
            <w:pPr>
              <w:pStyle w:val="TAC"/>
              <w:rPr>
                <w:snapToGrid w:val="0"/>
                <w:lang w:eastAsia="de-DE"/>
              </w:rPr>
            </w:pPr>
            <w:r w:rsidRPr="00602E30">
              <w:rPr>
                <w:snapToGrid w:val="0"/>
                <w:lang w:eastAsia="de-DE"/>
              </w:rPr>
              <w:t>200</w:t>
            </w:r>
          </w:p>
        </w:tc>
        <w:tc>
          <w:tcPr>
            <w:tcW w:w="1263" w:type="dxa"/>
            <w:tcBorders>
              <w:top w:val="single" w:sz="4" w:space="0" w:color="auto"/>
              <w:left w:val="single" w:sz="4" w:space="0" w:color="auto"/>
              <w:bottom w:val="single" w:sz="4" w:space="0" w:color="auto"/>
              <w:right w:val="single" w:sz="4" w:space="0" w:color="auto"/>
            </w:tcBorders>
          </w:tcPr>
          <w:p w14:paraId="73CAF1E5" w14:textId="77777777" w:rsidR="00D4529B" w:rsidRPr="00602E30" w:rsidRDefault="00D4529B">
            <w:pPr>
              <w:pStyle w:val="TAC"/>
              <w:rPr>
                <w:snapToGrid w:val="0"/>
                <w:lang w:eastAsia="de-DE"/>
              </w:rPr>
            </w:pPr>
            <w:r w:rsidRPr="00602E30">
              <w:rPr>
                <w:snapToGrid w:val="0"/>
                <w:lang w:eastAsia="de-DE"/>
              </w:rPr>
              <w:t>-0.9</w:t>
            </w:r>
          </w:p>
        </w:tc>
        <w:tc>
          <w:tcPr>
            <w:tcW w:w="1262" w:type="dxa"/>
            <w:tcBorders>
              <w:top w:val="single" w:sz="4" w:space="0" w:color="auto"/>
              <w:left w:val="single" w:sz="4" w:space="0" w:color="auto"/>
              <w:bottom w:val="single" w:sz="4" w:space="0" w:color="auto"/>
              <w:right w:val="single" w:sz="4" w:space="0" w:color="auto"/>
            </w:tcBorders>
          </w:tcPr>
          <w:p w14:paraId="4BAED866" w14:textId="77777777" w:rsidR="00D4529B" w:rsidRPr="00602E30" w:rsidRDefault="00D4529B">
            <w:pPr>
              <w:pStyle w:val="TAC"/>
              <w:rPr>
                <w:snapToGrid w:val="0"/>
                <w:lang w:eastAsia="de-DE"/>
              </w:rPr>
            </w:pPr>
            <w:r w:rsidRPr="00602E30">
              <w:rPr>
                <w:snapToGrid w:val="0"/>
                <w:lang w:eastAsia="de-DE"/>
              </w:rPr>
              <w:t>310</w:t>
            </w:r>
          </w:p>
        </w:tc>
        <w:tc>
          <w:tcPr>
            <w:tcW w:w="1263" w:type="dxa"/>
            <w:tcBorders>
              <w:top w:val="single" w:sz="4" w:space="0" w:color="auto"/>
              <w:left w:val="single" w:sz="4" w:space="0" w:color="auto"/>
              <w:bottom w:val="single" w:sz="4" w:space="0" w:color="auto"/>
              <w:right w:val="single" w:sz="4" w:space="0" w:color="auto"/>
            </w:tcBorders>
          </w:tcPr>
          <w:p w14:paraId="0DB0A4CA" w14:textId="77777777" w:rsidR="00D4529B" w:rsidRPr="00602E30" w:rsidRDefault="00D4529B">
            <w:pPr>
              <w:pStyle w:val="TAC"/>
              <w:rPr>
                <w:snapToGrid w:val="0"/>
                <w:lang w:eastAsia="de-DE"/>
              </w:rPr>
            </w:pPr>
            <w:r w:rsidRPr="00602E30">
              <w:rPr>
                <w:snapToGrid w:val="0"/>
                <w:lang w:eastAsia="de-DE"/>
              </w:rPr>
              <w:t>-1.0</w:t>
            </w:r>
          </w:p>
        </w:tc>
        <w:tc>
          <w:tcPr>
            <w:tcW w:w="1262" w:type="dxa"/>
            <w:tcBorders>
              <w:top w:val="single" w:sz="4" w:space="0" w:color="auto"/>
              <w:left w:val="single" w:sz="4" w:space="0" w:color="auto"/>
              <w:bottom w:val="single" w:sz="4" w:space="0" w:color="auto"/>
              <w:right w:val="single" w:sz="4" w:space="0" w:color="auto"/>
            </w:tcBorders>
          </w:tcPr>
          <w:p w14:paraId="4CAE83CB" w14:textId="77777777" w:rsidR="00D4529B" w:rsidRPr="00602E30" w:rsidRDefault="00D4529B">
            <w:pPr>
              <w:pStyle w:val="TAC"/>
              <w:rPr>
                <w:snapToGrid w:val="0"/>
                <w:lang w:eastAsia="de-DE"/>
              </w:rPr>
            </w:pPr>
            <w:r w:rsidRPr="00602E30">
              <w:rPr>
                <w:snapToGrid w:val="0"/>
                <w:lang w:eastAsia="de-DE"/>
              </w:rPr>
              <w:t>310</w:t>
            </w:r>
          </w:p>
        </w:tc>
        <w:tc>
          <w:tcPr>
            <w:tcW w:w="1264" w:type="dxa"/>
            <w:tcBorders>
              <w:top w:val="single" w:sz="4" w:space="0" w:color="auto"/>
              <w:left w:val="single" w:sz="4" w:space="0" w:color="auto"/>
              <w:bottom w:val="single" w:sz="4" w:space="0" w:color="auto"/>
              <w:right w:val="single" w:sz="4" w:space="0" w:color="auto"/>
            </w:tcBorders>
          </w:tcPr>
          <w:p w14:paraId="5E02D53E" w14:textId="77777777" w:rsidR="00D4529B" w:rsidRPr="00602E30" w:rsidRDefault="00D4529B">
            <w:pPr>
              <w:pStyle w:val="TAC"/>
              <w:rPr>
                <w:snapToGrid w:val="0"/>
                <w:lang w:eastAsia="de-DE"/>
              </w:rPr>
            </w:pPr>
            <w:r w:rsidRPr="00602E30">
              <w:rPr>
                <w:snapToGrid w:val="0"/>
                <w:lang w:eastAsia="de-DE"/>
              </w:rPr>
              <w:t>-1.0</w:t>
            </w:r>
          </w:p>
        </w:tc>
      </w:tr>
      <w:tr w:rsidR="00D4529B" w:rsidRPr="00602E30" w14:paraId="23A40DFB" w14:textId="77777777">
        <w:trPr>
          <w:trHeight w:val="290"/>
          <w:jc w:val="center"/>
        </w:trPr>
        <w:tc>
          <w:tcPr>
            <w:tcW w:w="1261" w:type="dxa"/>
            <w:tcBorders>
              <w:top w:val="single" w:sz="4" w:space="0" w:color="auto"/>
              <w:left w:val="single" w:sz="4" w:space="0" w:color="auto"/>
              <w:bottom w:val="single" w:sz="4" w:space="0" w:color="auto"/>
              <w:right w:val="single" w:sz="4" w:space="0" w:color="auto"/>
            </w:tcBorders>
            <w:vAlign w:val="center"/>
          </w:tcPr>
          <w:p w14:paraId="0DE3F35E" w14:textId="77777777" w:rsidR="00D4529B" w:rsidRPr="00602E30" w:rsidRDefault="00D4529B">
            <w:pPr>
              <w:pStyle w:val="TAC"/>
              <w:rPr>
                <w:snapToGrid w:val="0"/>
                <w:lang w:eastAsia="de-DE"/>
              </w:rPr>
            </w:pPr>
            <w:r w:rsidRPr="00602E30">
              <w:rPr>
                <w:snapToGrid w:val="0"/>
                <w:lang w:eastAsia="de-DE"/>
              </w:rPr>
              <w:t>190</w:t>
            </w:r>
          </w:p>
        </w:tc>
        <w:tc>
          <w:tcPr>
            <w:tcW w:w="1262" w:type="dxa"/>
            <w:tcBorders>
              <w:top w:val="single" w:sz="4" w:space="0" w:color="auto"/>
              <w:left w:val="single" w:sz="4" w:space="0" w:color="auto"/>
              <w:bottom w:val="single" w:sz="4" w:space="0" w:color="auto"/>
              <w:right w:val="single" w:sz="4" w:space="0" w:color="auto"/>
            </w:tcBorders>
            <w:vAlign w:val="center"/>
          </w:tcPr>
          <w:p w14:paraId="7CFC06A8" w14:textId="77777777" w:rsidR="00D4529B" w:rsidRPr="00602E30" w:rsidRDefault="00D4529B">
            <w:pPr>
              <w:pStyle w:val="TAC"/>
              <w:rPr>
                <w:snapToGrid w:val="0"/>
                <w:lang w:eastAsia="de-DE"/>
              </w:rPr>
            </w:pPr>
            <w:r w:rsidRPr="00602E30">
              <w:rPr>
                <w:snapToGrid w:val="0"/>
                <w:lang w:eastAsia="de-DE"/>
              </w:rPr>
              <w:t>-19.2</w:t>
            </w:r>
          </w:p>
        </w:tc>
        <w:tc>
          <w:tcPr>
            <w:tcW w:w="1262" w:type="dxa"/>
            <w:tcBorders>
              <w:top w:val="single" w:sz="4" w:space="0" w:color="auto"/>
              <w:left w:val="single" w:sz="4" w:space="0" w:color="auto"/>
              <w:bottom w:val="single" w:sz="4" w:space="0" w:color="auto"/>
              <w:right w:val="single" w:sz="4" w:space="0" w:color="auto"/>
            </w:tcBorders>
          </w:tcPr>
          <w:p w14:paraId="6B984CFF" w14:textId="77777777" w:rsidR="00D4529B" w:rsidRPr="00602E30" w:rsidRDefault="00D4529B">
            <w:pPr>
              <w:pStyle w:val="TAC"/>
              <w:rPr>
                <w:snapToGrid w:val="0"/>
                <w:lang w:eastAsia="de-DE"/>
              </w:rPr>
            </w:pPr>
            <w:r w:rsidRPr="00602E30">
              <w:rPr>
                <w:snapToGrid w:val="0"/>
                <w:lang w:eastAsia="de-DE"/>
              </w:rPr>
              <w:t>800</w:t>
            </w:r>
          </w:p>
        </w:tc>
        <w:tc>
          <w:tcPr>
            <w:tcW w:w="1263" w:type="dxa"/>
            <w:tcBorders>
              <w:top w:val="single" w:sz="4" w:space="0" w:color="auto"/>
              <w:left w:val="single" w:sz="4" w:space="0" w:color="auto"/>
              <w:bottom w:val="single" w:sz="4" w:space="0" w:color="auto"/>
              <w:right w:val="single" w:sz="4" w:space="0" w:color="auto"/>
            </w:tcBorders>
          </w:tcPr>
          <w:p w14:paraId="4CCEB71D" w14:textId="77777777" w:rsidR="00D4529B" w:rsidRPr="00602E30" w:rsidRDefault="00D4529B">
            <w:pPr>
              <w:pStyle w:val="TAC"/>
              <w:rPr>
                <w:snapToGrid w:val="0"/>
                <w:lang w:eastAsia="de-DE"/>
              </w:rPr>
            </w:pPr>
            <w:r w:rsidRPr="00602E30">
              <w:rPr>
                <w:snapToGrid w:val="0"/>
                <w:lang w:eastAsia="de-DE"/>
              </w:rPr>
              <w:t>-4.9</w:t>
            </w:r>
          </w:p>
        </w:tc>
        <w:tc>
          <w:tcPr>
            <w:tcW w:w="1262" w:type="dxa"/>
            <w:tcBorders>
              <w:top w:val="single" w:sz="4" w:space="0" w:color="auto"/>
              <w:left w:val="single" w:sz="4" w:space="0" w:color="auto"/>
              <w:bottom w:val="single" w:sz="4" w:space="0" w:color="auto"/>
              <w:right w:val="single" w:sz="4" w:space="0" w:color="auto"/>
            </w:tcBorders>
          </w:tcPr>
          <w:p w14:paraId="3153C3B4" w14:textId="77777777" w:rsidR="00D4529B" w:rsidRPr="00602E30" w:rsidRDefault="00D4529B">
            <w:pPr>
              <w:pStyle w:val="TAC"/>
              <w:rPr>
                <w:snapToGrid w:val="0"/>
                <w:lang w:eastAsia="de-DE"/>
              </w:rPr>
            </w:pPr>
            <w:r w:rsidRPr="00602E30">
              <w:rPr>
                <w:snapToGrid w:val="0"/>
                <w:lang w:eastAsia="de-DE"/>
              </w:rPr>
              <w:t>710</w:t>
            </w:r>
          </w:p>
        </w:tc>
        <w:tc>
          <w:tcPr>
            <w:tcW w:w="1263" w:type="dxa"/>
            <w:tcBorders>
              <w:top w:val="single" w:sz="4" w:space="0" w:color="auto"/>
              <w:left w:val="single" w:sz="4" w:space="0" w:color="auto"/>
              <w:bottom w:val="single" w:sz="4" w:space="0" w:color="auto"/>
              <w:right w:val="single" w:sz="4" w:space="0" w:color="auto"/>
            </w:tcBorders>
          </w:tcPr>
          <w:p w14:paraId="7587A701" w14:textId="77777777" w:rsidR="00D4529B" w:rsidRPr="00602E30" w:rsidRDefault="00D4529B">
            <w:pPr>
              <w:pStyle w:val="TAC"/>
              <w:rPr>
                <w:snapToGrid w:val="0"/>
                <w:lang w:eastAsia="de-DE"/>
              </w:rPr>
            </w:pPr>
            <w:r w:rsidRPr="00602E30">
              <w:rPr>
                <w:snapToGrid w:val="0"/>
                <w:lang w:eastAsia="de-DE"/>
              </w:rPr>
              <w:t>-9.0</w:t>
            </w:r>
          </w:p>
        </w:tc>
        <w:tc>
          <w:tcPr>
            <w:tcW w:w="1262" w:type="dxa"/>
            <w:tcBorders>
              <w:top w:val="single" w:sz="4" w:space="0" w:color="auto"/>
              <w:left w:val="single" w:sz="4" w:space="0" w:color="auto"/>
              <w:bottom w:val="single" w:sz="4" w:space="0" w:color="auto"/>
              <w:right w:val="single" w:sz="4" w:space="0" w:color="auto"/>
            </w:tcBorders>
          </w:tcPr>
          <w:p w14:paraId="701ED0AA" w14:textId="77777777" w:rsidR="00D4529B" w:rsidRPr="00602E30" w:rsidRDefault="00D4529B">
            <w:pPr>
              <w:pStyle w:val="TAC"/>
              <w:rPr>
                <w:snapToGrid w:val="0"/>
                <w:lang w:eastAsia="de-DE"/>
              </w:rPr>
            </w:pPr>
            <w:r w:rsidRPr="00602E30">
              <w:rPr>
                <w:snapToGrid w:val="0"/>
                <w:lang w:eastAsia="de-DE"/>
              </w:rPr>
              <w:t>710</w:t>
            </w:r>
          </w:p>
        </w:tc>
        <w:tc>
          <w:tcPr>
            <w:tcW w:w="1264" w:type="dxa"/>
            <w:tcBorders>
              <w:top w:val="single" w:sz="4" w:space="0" w:color="auto"/>
              <w:left w:val="single" w:sz="4" w:space="0" w:color="auto"/>
              <w:bottom w:val="single" w:sz="4" w:space="0" w:color="auto"/>
              <w:right w:val="single" w:sz="4" w:space="0" w:color="auto"/>
            </w:tcBorders>
          </w:tcPr>
          <w:p w14:paraId="6937FAF9" w14:textId="77777777" w:rsidR="00D4529B" w:rsidRPr="00602E30" w:rsidRDefault="00D4529B">
            <w:pPr>
              <w:pStyle w:val="TAC"/>
              <w:rPr>
                <w:snapToGrid w:val="0"/>
                <w:lang w:eastAsia="de-DE"/>
              </w:rPr>
            </w:pPr>
            <w:r w:rsidRPr="00602E30">
              <w:rPr>
                <w:snapToGrid w:val="0"/>
                <w:lang w:eastAsia="de-DE"/>
              </w:rPr>
              <w:t>-9.0</w:t>
            </w:r>
          </w:p>
        </w:tc>
      </w:tr>
      <w:tr w:rsidR="00D4529B" w:rsidRPr="00602E30" w14:paraId="7DE225FB" w14:textId="77777777">
        <w:trPr>
          <w:trHeight w:val="290"/>
          <w:jc w:val="center"/>
        </w:trPr>
        <w:tc>
          <w:tcPr>
            <w:tcW w:w="1261" w:type="dxa"/>
            <w:tcBorders>
              <w:top w:val="single" w:sz="4" w:space="0" w:color="auto"/>
              <w:left w:val="single" w:sz="4" w:space="0" w:color="auto"/>
              <w:bottom w:val="single" w:sz="4" w:space="0" w:color="auto"/>
              <w:right w:val="single" w:sz="4" w:space="0" w:color="auto"/>
            </w:tcBorders>
            <w:vAlign w:val="center"/>
          </w:tcPr>
          <w:p w14:paraId="67B922C2" w14:textId="77777777" w:rsidR="00D4529B" w:rsidRPr="00602E30" w:rsidRDefault="00D4529B">
            <w:pPr>
              <w:pStyle w:val="TAC"/>
              <w:rPr>
                <w:snapToGrid w:val="0"/>
                <w:lang w:eastAsia="de-DE"/>
              </w:rPr>
            </w:pPr>
            <w:r w:rsidRPr="00602E30">
              <w:rPr>
                <w:snapToGrid w:val="0"/>
                <w:lang w:eastAsia="de-DE"/>
              </w:rPr>
              <w:t>410</w:t>
            </w:r>
          </w:p>
        </w:tc>
        <w:tc>
          <w:tcPr>
            <w:tcW w:w="1262" w:type="dxa"/>
            <w:tcBorders>
              <w:top w:val="single" w:sz="4" w:space="0" w:color="auto"/>
              <w:left w:val="single" w:sz="4" w:space="0" w:color="auto"/>
              <w:bottom w:val="single" w:sz="4" w:space="0" w:color="auto"/>
              <w:right w:val="single" w:sz="4" w:space="0" w:color="auto"/>
            </w:tcBorders>
            <w:vAlign w:val="center"/>
          </w:tcPr>
          <w:p w14:paraId="44775EBE" w14:textId="77777777" w:rsidR="00D4529B" w:rsidRPr="00602E30" w:rsidRDefault="00D4529B">
            <w:pPr>
              <w:pStyle w:val="TAC"/>
              <w:rPr>
                <w:snapToGrid w:val="0"/>
                <w:lang w:eastAsia="de-DE"/>
              </w:rPr>
            </w:pPr>
            <w:r w:rsidRPr="00602E30">
              <w:rPr>
                <w:snapToGrid w:val="0"/>
                <w:lang w:eastAsia="de-DE"/>
              </w:rPr>
              <w:t>-22.8</w:t>
            </w:r>
          </w:p>
        </w:tc>
        <w:tc>
          <w:tcPr>
            <w:tcW w:w="1262" w:type="dxa"/>
            <w:tcBorders>
              <w:top w:val="single" w:sz="4" w:space="0" w:color="auto"/>
              <w:left w:val="single" w:sz="4" w:space="0" w:color="auto"/>
              <w:bottom w:val="single" w:sz="4" w:space="0" w:color="auto"/>
              <w:right w:val="single" w:sz="4" w:space="0" w:color="auto"/>
            </w:tcBorders>
          </w:tcPr>
          <w:p w14:paraId="327A78F0" w14:textId="77777777" w:rsidR="00D4529B" w:rsidRPr="00602E30" w:rsidRDefault="00D4529B">
            <w:pPr>
              <w:pStyle w:val="TAC"/>
              <w:rPr>
                <w:snapToGrid w:val="0"/>
                <w:lang w:eastAsia="de-DE"/>
              </w:rPr>
            </w:pPr>
            <w:r w:rsidRPr="00602E30">
              <w:rPr>
                <w:snapToGrid w:val="0"/>
                <w:lang w:eastAsia="de-DE"/>
              </w:rPr>
              <w:t>1200</w:t>
            </w:r>
          </w:p>
        </w:tc>
        <w:tc>
          <w:tcPr>
            <w:tcW w:w="1263" w:type="dxa"/>
            <w:tcBorders>
              <w:top w:val="single" w:sz="4" w:space="0" w:color="auto"/>
              <w:left w:val="single" w:sz="4" w:space="0" w:color="auto"/>
              <w:bottom w:val="single" w:sz="4" w:space="0" w:color="auto"/>
              <w:right w:val="single" w:sz="4" w:space="0" w:color="auto"/>
            </w:tcBorders>
          </w:tcPr>
          <w:p w14:paraId="1F7E67D4" w14:textId="77777777" w:rsidR="00D4529B" w:rsidRPr="00602E30" w:rsidRDefault="00D4529B">
            <w:pPr>
              <w:pStyle w:val="TAC"/>
              <w:rPr>
                <w:snapToGrid w:val="0"/>
                <w:lang w:eastAsia="de-DE"/>
              </w:rPr>
            </w:pPr>
            <w:r w:rsidRPr="00602E30">
              <w:rPr>
                <w:snapToGrid w:val="0"/>
                <w:lang w:eastAsia="de-DE"/>
              </w:rPr>
              <w:t>-8.0</w:t>
            </w:r>
          </w:p>
        </w:tc>
        <w:tc>
          <w:tcPr>
            <w:tcW w:w="1262" w:type="dxa"/>
            <w:tcBorders>
              <w:top w:val="single" w:sz="4" w:space="0" w:color="auto"/>
              <w:left w:val="single" w:sz="4" w:space="0" w:color="auto"/>
              <w:bottom w:val="single" w:sz="4" w:space="0" w:color="auto"/>
              <w:right w:val="single" w:sz="4" w:space="0" w:color="auto"/>
            </w:tcBorders>
          </w:tcPr>
          <w:p w14:paraId="4F620549" w14:textId="77777777" w:rsidR="00D4529B" w:rsidRPr="00602E30" w:rsidRDefault="00D4529B">
            <w:pPr>
              <w:pStyle w:val="TAC"/>
              <w:rPr>
                <w:snapToGrid w:val="0"/>
                <w:lang w:eastAsia="de-DE"/>
              </w:rPr>
            </w:pPr>
            <w:r w:rsidRPr="00602E30">
              <w:rPr>
                <w:snapToGrid w:val="0"/>
                <w:lang w:eastAsia="de-DE"/>
              </w:rPr>
              <w:t>1090</w:t>
            </w:r>
          </w:p>
        </w:tc>
        <w:tc>
          <w:tcPr>
            <w:tcW w:w="1263" w:type="dxa"/>
            <w:tcBorders>
              <w:top w:val="single" w:sz="4" w:space="0" w:color="auto"/>
              <w:left w:val="single" w:sz="4" w:space="0" w:color="auto"/>
              <w:bottom w:val="single" w:sz="4" w:space="0" w:color="auto"/>
              <w:right w:val="single" w:sz="4" w:space="0" w:color="auto"/>
            </w:tcBorders>
          </w:tcPr>
          <w:p w14:paraId="7E71901E" w14:textId="77777777" w:rsidR="00D4529B" w:rsidRPr="00602E30" w:rsidRDefault="00D4529B">
            <w:pPr>
              <w:pStyle w:val="TAC"/>
              <w:rPr>
                <w:snapToGrid w:val="0"/>
                <w:lang w:eastAsia="de-DE"/>
              </w:rPr>
            </w:pPr>
            <w:r w:rsidRPr="00602E30">
              <w:rPr>
                <w:snapToGrid w:val="0"/>
                <w:lang w:eastAsia="de-DE"/>
              </w:rPr>
              <w:t>-10.0</w:t>
            </w:r>
          </w:p>
        </w:tc>
        <w:tc>
          <w:tcPr>
            <w:tcW w:w="1262" w:type="dxa"/>
            <w:tcBorders>
              <w:top w:val="single" w:sz="4" w:space="0" w:color="auto"/>
              <w:left w:val="single" w:sz="4" w:space="0" w:color="auto"/>
              <w:bottom w:val="single" w:sz="4" w:space="0" w:color="auto"/>
              <w:right w:val="single" w:sz="4" w:space="0" w:color="auto"/>
            </w:tcBorders>
          </w:tcPr>
          <w:p w14:paraId="65B2BD7E" w14:textId="77777777" w:rsidR="00D4529B" w:rsidRPr="00602E30" w:rsidRDefault="00D4529B">
            <w:pPr>
              <w:pStyle w:val="TAC"/>
              <w:rPr>
                <w:snapToGrid w:val="0"/>
                <w:lang w:eastAsia="de-DE"/>
              </w:rPr>
            </w:pPr>
            <w:r w:rsidRPr="00602E30">
              <w:rPr>
                <w:snapToGrid w:val="0"/>
                <w:lang w:eastAsia="de-DE"/>
              </w:rPr>
              <w:t>1090</w:t>
            </w:r>
          </w:p>
        </w:tc>
        <w:tc>
          <w:tcPr>
            <w:tcW w:w="1264" w:type="dxa"/>
            <w:tcBorders>
              <w:top w:val="single" w:sz="4" w:space="0" w:color="auto"/>
              <w:left w:val="single" w:sz="4" w:space="0" w:color="auto"/>
              <w:bottom w:val="single" w:sz="4" w:space="0" w:color="auto"/>
              <w:right w:val="single" w:sz="4" w:space="0" w:color="auto"/>
            </w:tcBorders>
          </w:tcPr>
          <w:p w14:paraId="151C6883" w14:textId="77777777" w:rsidR="00D4529B" w:rsidRPr="00602E30" w:rsidRDefault="00D4529B">
            <w:pPr>
              <w:pStyle w:val="TAC"/>
              <w:rPr>
                <w:snapToGrid w:val="0"/>
                <w:lang w:eastAsia="de-DE"/>
              </w:rPr>
            </w:pPr>
            <w:r w:rsidRPr="00602E30">
              <w:rPr>
                <w:snapToGrid w:val="0"/>
                <w:lang w:eastAsia="de-DE"/>
              </w:rPr>
              <w:t>-10.0</w:t>
            </w:r>
          </w:p>
        </w:tc>
      </w:tr>
      <w:tr w:rsidR="00D4529B" w:rsidRPr="00602E30" w14:paraId="327F577A" w14:textId="77777777">
        <w:trPr>
          <w:trHeight w:val="290"/>
          <w:jc w:val="center"/>
        </w:trPr>
        <w:tc>
          <w:tcPr>
            <w:tcW w:w="1261" w:type="dxa"/>
            <w:tcBorders>
              <w:top w:val="single" w:sz="4" w:space="0" w:color="auto"/>
              <w:left w:val="single" w:sz="4" w:space="0" w:color="auto"/>
              <w:bottom w:val="single" w:sz="4" w:space="0" w:color="auto"/>
              <w:right w:val="single" w:sz="4" w:space="0" w:color="auto"/>
            </w:tcBorders>
          </w:tcPr>
          <w:p w14:paraId="67D7F775" w14:textId="77777777" w:rsidR="00D4529B" w:rsidRPr="00602E30" w:rsidRDefault="00D4529B">
            <w:pPr>
              <w:pStyle w:val="TAC"/>
              <w:rPr>
                <w:snapToGrid w:val="0"/>
                <w:lang w:eastAsia="de-DE"/>
              </w:rPr>
            </w:pPr>
          </w:p>
        </w:tc>
        <w:tc>
          <w:tcPr>
            <w:tcW w:w="1262" w:type="dxa"/>
            <w:tcBorders>
              <w:top w:val="single" w:sz="4" w:space="0" w:color="auto"/>
              <w:left w:val="single" w:sz="4" w:space="0" w:color="auto"/>
              <w:bottom w:val="single" w:sz="4" w:space="0" w:color="auto"/>
              <w:right w:val="single" w:sz="4" w:space="0" w:color="auto"/>
            </w:tcBorders>
          </w:tcPr>
          <w:p w14:paraId="633D2549" w14:textId="77777777" w:rsidR="00D4529B" w:rsidRPr="00602E30" w:rsidRDefault="00D4529B">
            <w:pPr>
              <w:pStyle w:val="TAC"/>
              <w:rPr>
                <w:snapToGrid w:val="0"/>
                <w:lang w:eastAsia="de-DE"/>
              </w:rPr>
            </w:pPr>
          </w:p>
        </w:tc>
        <w:tc>
          <w:tcPr>
            <w:tcW w:w="1262" w:type="dxa"/>
            <w:tcBorders>
              <w:top w:val="single" w:sz="4" w:space="0" w:color="auto"/>
              <w:left w:val="single" w:sz="4" w:space="0" w:color="auto"/>
              <w:bottom w:val="single" w:sz="4" w:space="0" w:color="auto"/>
              <w:right w:val="single" w:sz="4" w:space="0" w:color="auto"/>
            </w:tcBorders>
          </w:tcPr>
          <w:p w14:paraId="3BCC3CEF" w14:textId="77777777" w:rsidR="00D4529B" w:rsidRPr="00602E30" w:rsidRDefault="00D4529B">
            <w:pPr>
              <w:pStyle w:val="TAC"/>
              <w:rPr>
                <w:snapToGrid w:val="0"/>
                <w:lang w:eastAsia="de-DE"/>
              </w:rPr>
            </w:pPr>
            <w:r w:rsidRPr="00602E30">
              <w:rPr>
                <w:snapToGrid w:val="0"/>
                <w:lang w:eastAsia="de-DE"/>
              </w:rPr>
              <w:t>2300</w:t>
            </w:r>
          </w:p>
        </w:tc>
        <w:tc>
          <w:tcPr>
            <w:tcW w:w="1263" w:type="dxa"/>
            <w:tcBorders>
              <w:top w:val="single" w:sz="4" w:space="0" w:color="auto"/>
              <w:left w:val="single" w:sz="4" w:space="0" w:color="auto"/>
              <w:bottom w:val="single" w:sz="4" w:space="0" w:color="auto"/>
              <w:right w:val="single" w:sz="4" w:space="0" w:color="auto"/>
            </w:tcBorders>
          </w:tcPr>
          <w:p w14:paraId="254A6761" w14:textId="77777777" w:rsidR="00D4529B" w:rsidRPr="00602E30" w:rsidRDefault="00D4529B">
            <w:pPr>
              <w:pStyle w:val="TAC"/>
              <w:rPr>
                <w:snapToGrid w:val="0"/>
                <w:lang w:eastAsia="de-DE"/>
              </w:rPr>
            </w:pPr>
            <w:r w:rsidRPr="00602E30">
              <w:rPr>
                <w:snapToGrid w:val="0"/>
                <w:lang w:eastAsia="de-DE"/>
              </w:rPr>
              <w:t>-7.8</w:t>
            </w:r>
          </w:p>
        </w:tc>
        <w:tc>
          <w:tcPr>
            <w:tcW w:w="1262" w:type="dxa"/>
            <w:tcBorders>
              <w:top w:val="single" w:sz="4" w:space="0" w:color="auto"/>
              <w:left w:val="single" w:sz="4" w:space="0" w:color="auto"/>
              <w:bottom w:val="single" w:sz="4" w:space="0" w:color="auto"/>
              <w:right w:val="single" w:sz="4" w:space="0" w:color="auto"/>
            </w:tcBorders>
          </w:tcPr>
          <w:p w14:paraId="326CC3D0" w14:textId="77777777" w:rsidR="00D4529B" w:rsidRPr="00602E30" w:rsidRDefault="00D4529B">
            <w:pPr>
              <w:pStyle w:val="TAC"/>
              <w:rPr>
                <w:snapToGrid w:val="0"/>
                <w:lang w:eastAsia="de-DE"/>
              </w:rPr>
            </w:pPr>
            <w:r w:rsidRPr="00602E30">
              <w:rPr>
                <w:snapToGrid w:val="0"/>
                <w:lang w:eastAsia="de-DE"/>
              </w:rPr>
              <w:t>1730</w:t>
            </w:r>
          </w:p>
        </w:tc>
        <w:tc>
          <w:tcPr>
            <w:tcW w:w="1263" w:type="dxa"/>
            <w:tcBorders>
              <w:top w:val="single" w:sz="4" w:space="0" w:color="auto"/>
              <w:left w:val="single" w:sz="4" w:space="0" w:color="auto"/>
              <w:bottom w:val="single" w:sz="4" w:space="0" w:color="auto"/>
              <w:right w:val="single" w:sz="4" w:space="0" w:color="auto"/>
            </w:tcBorders>
          </w:tcPr>
          <w:p w14:paraId="11A0D8A9" w14:textId="77777777" w:rsidR="00D4529B" w:rsidRPr="00602E30" w:rsidRDefault="00D4529B">
            <w:pPr>
              <w:pStyle w:val="TAC"/>
              <w:rPr>
                <w:snapToGrid w:val="0"/>
                <w:lang w:eastAsia="de-DE"/>
              </w:rPr>
            </w:pPr>
            <w:r w:rsidRPr="00602E30">
              <w:rPr>
                <w:snapToGrid w:val="0"/>
                <w:lang w:eastAsia="de-DE"/>
              </w:rPr>
              <w:t>-15.0</w:t>
            </w:r>
          </w:p>
        </w:tc>
        <w:tc>
          <w:tcPr>
            <w:tcW w:w="1262" w:type="dxa"/>
            <w:tcBorders>
              <w:top w:val="single" w:sz="4" w:space="0" w:color="auto"/>
              <w:left w:val="single" w:sz="4" w:space="0" w:color="auto"/>
              <w:bottom w:val="single" w:sz="4" w:space="0" w:color="auto"/>
              <w:right w:val="single" w:sz="4" w:space="0" w:color="auto"/>
            </w:tcBorders>
          </w:tcPr>
          <w:p w14:paraId="62A4738E" w14:textId="77777777" w:rsidR="00D4529B" w:rsidRPr="00602E30" w:rsidRDefault="00D4529B">
            <w:pPr>
              <w:pStyle w:val="TAC"/>
              <w:rPr>
                <w:snapToGrid w:val="0"/>
                <w:lang w:eastAsia="de-DE"/>
              </w:rPr>
            </w:pPr>
            <w:r w:rsidRPr="00602E30">
              <w:rPr>
                <w:snapToGrid w:val="0"/>
                <w:lang w:eastAsia="de-DE"/>
              </w:rPr>
              <w:t>1730</w:t>
            </w:r>
          </w:p>
        </w:tc>
        <w:tc>
          <w:tcPr>
            <w:tcW w:w="1264" w:type="dxa"/>
            <w:tcBorders>
              <w:top w:val="single" w:sz="4" w:space="0" w:color="auto"/>
              <w:left w:val="single" w:sz="4" w:space="0" w:color="auto"/>
              <w:bottom w:val="single" w:sz="4" w:space="0" w:color="auto"/>
              <w:right w:val="single" w:sz="4" w:space="0" w:color="auto"/>
            </w:tcBorders>
          </w:tcPr>
          <w:p w14:paraId="59F1F636" w14:textId="77777777" w:rsidR="00D4529B" w:rsidRPr="00602E30" w:rsidRDefault="00D4529B">
            <w:pPr>
              <w:pStyle w:val="TAC"/>
              <w:rPr>
                <w:snapToGrid w:val="0"/>
                <w:lang w:eastAsia="de-DE"/>
              </w:rPr>
            </w:pPr>
            <w:r w:rsidRPr="00602E30">
              <w:rPr>
                <w:snapToGrid w:val="0"/>
                <w:lang w:eastAsia="de-DE"/>
              </w:rPr>
              <w:t>-15.0</w:t>
            </w:r>
          </w:p>
        </w:tc>
      </w:tr>
      <w:tr w:rsidR="00D4529B" w:rsidRPr="00602E30" w14:paraId="7C676E42" w14:textId="77777777">
        <w:trPr>
          <w:trHeight w:val="290"/>
          <w:jc w:val="center"/>
        </w:trPr>
        <w:tc>
          <w:tcPr>
            <w:tcW w:w="1261" w:type="dxa"/>
            <w:tcBorders>
              <w:top w:val="single" w:sz="4" w:space="0" w:color="auto"/>
              <w:left w:val="single" w:sz="4" w:space="0" w:color="auto"/>
              <w:bottom w:val="single" w:sz="4" w:space="0" w:color="auto"/>
              <w:right w:val="single" w:sz="4" w:space="0" w:color="auto"/>
            </w:tcBorders>
          </w:tcPr>
          <w:p w14:paraId="5A4B9F56" w14:textId="77777777" w:rsidR="00D4529B" w:rsidRPr="00602E30" w:rsidRDefault="00D4529B">
            <w:pPr>
              <w:pStyle w:val="TAC"/>
              <w:rPr>
                <w:snapToGrid w:val="0"/>
                <w:lang w:eastAsia="de-DE"/>
              </w:rPr>
            </w:pPr>
          </w:p>
        </w:tc>
        <w:tc>
          <w:tcPr>
            <w:tcW w:w="1262" w:type="dxa"/>
            <w:tcBorders>
              <w:top w:val="single" w:sz="4" w:space="0" w:color="auto"/>
              <w:left w:val="single" w:sz="4" w:space="0" w:color="auto"/>
              <w:bottom w:val="single" w:sz="4" w:space="0" w:color="auto"/>
              <w:right w:val="single" w:sz="4" w:space="0" w:color="auto"/>
            </w:tcBorders>
          </w:tcPr>
          <w:p w14:paraId="222C930A" w14:textId="77777777" w:rsidR="00D4529B" w:rsidRPr="00602E30" w:rsidRDefault="00D4529B">
            <w:pPr>
              <w:pStyle w:val="TAC"/>
              <w:rPr>
                <w:snapToGrid w:val="0"/>
                <w:lang w:eastAsia="de-DE"/>
              </w:rPr>
            </w:pPr>
          </w:p>
        </w:tc>
        <w:tc>
          <w:tcPr>
            <w:tcW w:w="1262" w:type="dxa"/>
            <w:tcBorders>
              <w:top w:val="single" w:sz="4" w:space="0" w:color="auto"/>
              <w:left w:val="single" w:sz="4" w:space="0" w:color="auto"/>
              <w:bottom w:val="single" w:sz="4" w:space="0" w:color="auto"/>
              <w:right w:val="single" w:sz="4" w:space="0" w:color="auto"/>
            </w:tcBorders>
          </w:tcPr>
          <w:p w14:paraId="2311B695" w14:textId="77777777" w:rsidR="00D4529B" w:rsidRPr="00602E30" w:rsidRDefault="00D4529B">
            <w:pPr>
              <w:pStyle w:val="TAC"/>
              <w:rPr>
                <w:snapToGrid w:val="0"/>
                <w:lang w:eastAsia="de-DE"/>
              </w:rPr>
            </w:pPr>
            <w:r w:rsidRPr="00602E30">
              <w:rPr>
                <w:snapToGrid w:val="0"/>
                <w:lang w:eastAsia="de-DE"/>
              </w:rPr>
              <w:t>3700</w:t>
            </w:r>
          </w:p>
        </w:tc>
        <w:tc>
          <w:tcPr>
            <w:tcW w:w="1263" w:type="dxa"/>
            <w:tcBorders>
              <w:top w:val="single" w:sz="4" w:space="0" w:color="auto"/>
              <w:left w:val="single" w:sz="4" w:space="0" w:color="auto"/>
              <w:bottom w:val="single" w:sz="4" w:space="0" w:color="auto"/>
              <w:right w:val="single" w:sz="4" w:space="0" w:color="auto"/>
            </w:tcBorders>
          </w:tcPr>
          <w:p w14:paraId="799644B2" w14:textId="77777777" w:rsidR="00D4529B" w:rsidRPr="00602E30" w:rsidRDefault="00D4529B">
            <w:pPr>
              <w:pStyle w:val="TAC"/>
              <w:rPr>
                <w:snapToGrid w:val="0"/>
                <w:lang w:eastAsia="de-DE"/>
              </w:rPr>
            </w:pPr>
            <w:r w:rsidRPr="00602E30">
              <w:rPr>
                <w:snapToGrid w:val="0"/>
                <w:lang w:eastAsia="de-DE"/>
              </w:rPr>
              <w:t>-23.9</w:t>
            </w:r>
          </w:p>
        </w:tc>
        <w:tc>
          <w:tcPr>
            <w:tcW w:w="1262" w:type="dxa"/>
            <w:tcBorders>
              <w:top w:val="single" w:sz="4" w:space="0" w:color="auto"/>
              <w:left w:val="single" w:sz="4" w:space="0" w:color="auto"/>
              <w:bottom w:val="single" w:sz="4" w:space="0" w:color="auto"/>
              <w:right w:val="single" w:sz="4" w:space="0" w:color="auto"/>
            </w:tcBorders>
          </w:tcPr>
          <w:p w14:paraId="14D66750" w14:textId="77777777" w:rsidR="00D4529B" w:rsidRPr="00602E30" w:rsidRDefault="00D4529B">
            <w:pPr>
              <w:pStyle w:val="TAC"/>
              <w:rPr>
                <w:snapToGrid w:val="0"/>
                <w:lang w:eastAsia="de-DE"/>
              </w:rPr>
            </w:pPr>
            <w:r w:rsidRPr="00602E30">
              <w:rPr>
                <w:snapToGrid w:val="0"/>
                <w:lang w:eastAsia="de-DE"/>
              </w:rPr>
              <w:t>2510</w:t>
            </w:r>
          </w:p>
        </w:tc>
        <w:tc>
          <w:tcPr>
            <w:tcW w:w="1263" w:type="dxa"/>
            <w:tcBorders>
              <w:top w:val="single" w:sz="4" w:space="0" w:color="auto"/>
              <w:left w:val="single" w:sz="4" w:space="0" w:color="auto"/>
              <w:bottom w:val="single" w:sz="4" w:space="0" w:color="auto"/>
              <w:right w:val="single" w:sz="4" w:space="0" w:color="auto"/>
            </w:tcBorders>
          </w:tcPr>
          <w:p w14:paraId="00462B47" w14:textId="77777777" w:rsidR="00D4529B" w:rsidRPr="00602E30" w:rsidRDefault="00D4529B">
            <w:pPr>
              <w:pStyle w:val="TAC"/>
              <w:rPr>
                <w:snapToGrid w:val="0"/>
                <w:lang w:eastAsia="de-DE"/>
              </w:rPr>
            </w:pPr>
            <w:r w:rsidRPr="00602E30">
              <w:rPr>
                <w:snapToGrid w:val="0"/>
                <w:lang w:eastAsia="de-DE"/>
              </w:rPr>
              <w:t>-20</w:t>
            </w:r>
          </w:p>
        </w:tc>
        <w:tc>
          <w:tcPr>
            <w:tcW w:w="1262" w:type="dxa"/>
            <w:tcBorders>
              <w:top w:val="single" w:sz="4" w:space="0" w:color="auto"/>
              <w:left w:val="single" w:sz="4" w:space="0" w:color="auto"/>
              <w:bottom w:val="single" w:sz="4" w:space="0" w:color="auto"/>
              <w:right w:val="single" w:sz="4" w:space="0" w:color="auto"/>
            </w:tcBorders>
          </w:tcPr>
          <w:p w14:paraId="1EF6F3A6" w14:textId="77777777" w:rsidR="00D4529B" w:rsidRPr="00602E30" w:rsidRDefault="00D4529B">
            <w:pPr>
              <w:pStyle w:val="TAC"/>
              <w:rPr>
                <w:snapToGrid w:val="0"/>
                <w:lang w:eastAsia="de-DE"/>
              </w:rPr>
            </w:pPr>
            <w:r w:rsidRPr="00602E30">
              <w:rPr>
                <w:snapToGrid w:val="0"/>
                <w:lang w:eastAsia="de-DE"/>
              </w:rPr>
              <w:t>2510</w:t>
            </w:r>
          </w:p>
        </w:tc>
        <w:tc>
          <w:tcPr>
            <w:tcW w:w="1264" w:type="dxa"/>
            <w:tcBorders>
              <w:top w:val="single" w:sz="4" w:space="0" w:color="auto"/>
              <w:left w:val="single" w:sz="4" w:space="0" w:color="auto"/>
              <w:bottom w:val="single" w:sz="4" w:space="0" w:color="auto"/>
              <w:right w:val="single" w:sz="4" w:space="0" w:color="auto"/>
            </w:tcBorders>
          </w:tcPr>
          <w:p w14:paraId="02EDEB45" w14:textId="77777777" w:rsidR="00D4529B" w:rsidRPr="00602E30" w:rsidRDefault="00D4529B">
            <w:pPr>
              <w:pStyle w:val="TAC"/>
              <w:rPr>
                <w:snapToGrid w:val="0"/>
                <w:lang w:eastAsia="de-DE"/>
              </w:rPr>
            </w:pPr>
            <w:r w:rsidRPr="00602E30">
              <w:rPr>
                <w:snapToGrid w:val="0"/>
                <w:lang w:eastAsia="de-DE"/>
              </w:rPr>
              <w:t>-20</w:t>
            </w:r>
          </w:p>
        </w:tc>
      </w:tr>
    </w:tbl>
    <w:p w14:paraId="26FDE306" w14:textId="77777777" w:rsidR="00D4529B" w:rsidRPr="00541A60" w:rsidRDefault="00D4529B"/>
    <w:p w14:paraId="74FB301F" w14:textId="77777777" w:rsidR="00D4529B" w:rsidRPr="00541A60" w:rsidRDefault="00D4529B">
      <w:pPr>
        <w:pStyle w:val="TH"/>
      </w:pPr>
      <w:r w:rsidRPr="00541A60">
        <w:lastRenderedPageBreak/>
        <w:t xml:space="preserve">Table B.1B: Propagation Conditions for Multi path Fading Environments </w:t>
      </w:r>
      <w:r w:rsidRPr="00541A60">
        <w:br/>
        <w:t>for operations referenced in 5.2 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48"/>
        <w:gridCol w:w="1161"/>
        <w:gridCol w:w="1071"/>
        <w:gridCol w:w="1161"/>
        <w:gridCol w:w="1028"/>
        <w:gridCol w:w="1046"/>
        <w:gridCol w:w="1013"/>
        <w:gridCol w:w="998"/>
        <w:gridCol w:w="6"/>
      </w:tblGrid>
      <w:tr w:rsidR="00D4529B" w:rsidRPr="00602E30" w14:paraId="529425A5" w14:textId="77777777">
        <w:trPr>
          <w:jc w:val="center"/>
        </w:trPr>
        <w:tc>
          <w:tcPr>
            <w:tcW w:w="2109" w:type="dxa"/>
            <w:gridSpan w:val="2"/>
          </w:tcPr>
          <w:p w14:paraId="63721862" w14:textId="77777777" w:rsidR="00D4529B" w:rsidRPr="00602E30" w:rsidRDefault="00D4529B">
            <w:pPr>
              <w:pStyle w:val="TAH"/>
              <w:rPr>
                <w:rFonts w:cs="v3.8.0"/>
              </w:rPr>
            </w:pPr>
            <w:r w:rsidRPr="00541A60">
              <w:rPr>
                <w:rFonts w:eastAsia="?? ??" w:cs="v3.8.0"/>
              </w:rPr>
              <w:t>Case 1</w:t>
            </w:r>
            <w:r w:rsidRPr="00541A60">
              <w:rPr>
                <w:rFonts w:eastAsia="?? ??" w:cs="v3.8.0"/>
              </w:rPr>
              <w:br/>
              <w:t>speed 2.3km/h</w:t>
            </w:r>
          </w:p>
        </w:tc>
        <w:tc>
          <w:tcPr>
            <w:tcW w:w="2232" w:type="dxa"/>
            <w:gridSpan w:val="2"/>
          </w:tcPr>
          <w:p w14:paraId="2B1E6303" w14:textId="77777777" w:rsidR="00D4529B" w:rsidRPr="00602E30" w:rsidRDefault="00D4529B">
            <w:pPr>
              <w:pStyle w:val="TAH"/>
              <w:rPr>
                <w:rFonts w:cs="v3.8.0"/>
              </w:rPr>
            </w:pPr>
            <w:r w:rsidRPr="00541A60">
              <w:rPr>
                <w:rFonts w:eastAsia="?? ??" w:cs="v3.8.0"/>
              </w:rPr>
              <w:t>Case 2</w:t>
            </w:r>
            <w:r w:rsidRPr="00541A60">
              <w:rPr>
                <w:rFonts w:eastAsia="?? ??" w:cs="v3.8.0"/>
              </w:rPr>
              <w:br/>
              <w:t>speed 2.3 km/h</w:t>
            </w:r>
          </w:p>
        </w:tc>
        <w:tc>
          <w:tcPr>
            <w:tcW w:w="2074" w:type="dxa"/>
            <w:gridSpan w:val="2"/>
          </w:tcPr>
          <w:p w14:paraId="47C923C9" w14:textId="77777777" w:rsidR="00D4529B" w:rsidRPr="00541A60" w:rsidRDefault="00D4529B">
            <w:pPr>
              <w:pStyle w:val="TAH"/>
              <w:rPr>
                <w:rFonts w:eastAsia="?? ??" w:cs="v3.8.0"/>
              </w:rPr>
            </w:pPr>
            <w:r w:rsidRPr="00541A60">
              <w:rPr>
                <w:rFonts w:eastAsia="?? ??" w:cs="v3.8.0"/>
              </w:rPr>
              <w:t>Case 3</w:t>
            </w:r>
            <w:r w:rsidRPr="00541A60">
              <w:rPr>
                <w:rFonts w:eastAsia="?? ??" w:cs="v3.8.0"/>
              </w:rPr>
              <w:br/>
              <w:t>speed 92 km/h</w:t>
            </w:r>
          </w:p>
        </w:tc>
        <w:tc>
          <w:tcPr>
            <w:tcW w:w="2017" w:type="dxa"/>
            <w:gridSpan w:val="3"/>
          </w:tcPr>
          <w:p w14:paraId="0A6EAA9E" w14:textId="77777777" w:rsidR="00D4529B" w:rsidRPr="00602E30" w:rsidRDefault="00D4529B">
            <w:pPr>
              <w:pStyle w:val="TAH"/>
              <w:rPr>
                <w:rFonts w:cs="v3.8.0"/>
              </w:rPr>
            </w:pPr>
            <w:r w:rsidRPr="00602E30">
              <w:rPr>
                <w:rFonts w:cs="v3.8.0"/>
              </w:rPr>
              <w:t>Case 4</w:t>
            </w:r>
            <w:r w:rsidRPr="00602E30">
              <w:rPr>
                <w:rFonts w:cs="v3.8.0"/>
              </w:rPr>
              <w:br/>
              <w:t>speed 38 km/h *</w:t>
            </w:r>
          </w:p>
        </w:tc>
      </w:tr>
      <w:tr w:rsidR="00D4529B" w:rsidRPr="00602E30" w14:paraId="2B8CF524" w14:textId="77777777">
        <w:trPr>
          <w:gridAfter w:val="1"/>
          <w:wAfter w:w="6" w:type="dxa"/>
          <w:jc w:val="center"/>
        </w:trPr>
        <w:tc>
          <w:tcPr>
            <w:tcW w:w="948" w:type="dxa"/>
          </w:tcPr>
          <w:p w14:paraId="18751844" w14:textId="77777777" w:rsidR="00D4529B" w:rsidRPr="00541A60" w:rsidRDefault="00D4529B">
            <w:pPr>
              <w:pStyle w:val="TAH"/>
              <w:rPr>
                <w:rFonts w:eastAsia="?? ??" w:cs="v3.8.0"/>
              </w:rPr>
            </w:pPr>
            <w:r w:rsidRPr="00541A60">
              <w:rPr>
                <w:rFonts w:eastAsia="?? ??" w:cs="v3.8.0"/>
              </w:rPr>
              <w:t>Relative Delay [ns]</w:t>
            </w:r>
          </w:p>
        </w:tc>
        <w:tc>
          <w:tcPr>
            <w:tcW w:w="1161" w:type="dxa"/>
          </w:tcPr>
          <w:p w14:paraId="5F309CB4" w14:textId="77777777" w:rsidR="00D4529B" w:rsidRPr="00541A60" w:rsidRDefault="00D4529B">
            <w:pPr>
              <w:pStyle w:val="TAH"/>
              <w:rPr>
                <w:rFonts w:eastAsia="?? ??" w:cs="v3.8.0"/>
              </w:rPr>
            </w:pPr>
            <w:r w:rsidRPr="00541A60">
              <w:rPr>
                <w:rFonts w:eastAsia="?? ??" w:cs="v4.2.0"/>
              </w:rPr>
              <w:t>Relative Mean</w:t>
            </w:r>
            <w:r w:rsidRPr="00541A60">
              <w:rPr>
                <w:rFonts w:eastAsia="?? ??" w:cs="v3.8.0"/>
              </w:rPr>
              <w:t xml:space="preserve"> Power [dB]</w:t>
            </w:r>
          </w:p>
        </w:tc>
        <w:tc>
          <w:tcPr>
            <w:tcW w:w="1071" w:type="dxa"/>
          </w:tcPr>
          <w:p w14:paraId="66F8817A" w14:textId="77777777" w:rsidR="00D4529B" w:rsidRPr="00541A60" w:rsidRDefault="00D4529B">
            <w:pPr>
              <w:pStyle w:val="TAH"/>
              <w:rPr>
                <w:rFonts w:eastAsia="?? ??" w:cs="v3.8.0"/>
              </w:rPr>
            </w:pPr>
            <w:r w:rsidRPr="00541A60">
              <w:rPr>
                <w:rFonts w:eastAsia="?? ??" w:cs="v3.8.0"/>
              </w:rPr>
              <w:t>Relative Delay [ns]</w:t>
            </w:r>
          </w:p>
        </w:tc>
        <w:tc>
          <w:tcPr>
            <w:tcW w:w="1161" w:type="dxa"/>
          </w:tcPr>
          <w:p w14:paraId="668C0839" w14:textId="77777777" w:rsidR="00D4529B" w:rsidRPr="00541A60" w:rsidRDefault="00D4529B">
            <w:pPr>
              <w:pStyle w:val="TAH"/>
              <w:rPr>
                <w:rFonts w:eastAsia="?? ??" w:cs="v3.8.0"/>
              </w:rPr>
            </w:pPr>
            <w:r w:rsidRPr="00541A60">
              <w:rPr>
                <w:rFonts w:eastAsia="?? ??" w:cs="v4.2.0"/>
              </w:rPr>
              <w:t>Relative Mean</w:t>
            </w:r>
            <w:r w:rsidRPr="00541A60">
              <w:rPr>
                <w:rFonts w:eastAsia="?? ??" w:cs="v3.8.0"/>
              </w:rPr>
              <w:t xml:space="preserve"> Power [dB]</w:t>
            </w:r>
          </w:p>
        </w:tc>
        <w:tc>
          <w:tcPr>
            <w:tcW w:w="1028" w:type="dxa"/>
          </w:tcPr>
          <w:p w14:paraId="252469EB" w14:textId="77777777" w:rsidR="00D4529B" w:rsidRPr="00541A60" w:rsidRDefault="00D4529B">
            <w:pPr>
              <w:pStyle w:val="TAH"/>
              <w:rPr>
                <w:rFonts w:eastAsia="?? ??" w:cs="v3.8.0"/>
              </w:rPr>
            </w:pPr>
            <w:r w:rsidRPr="00541A60">
              <w:rPr>
                <w:rFonts w:eastAsia="?? ??" w:cs="v3.8.0"/>
              </w:rPr>
              <w:t>Relative Delay [ns]</w:t>
            </w:r>
          </w:p>
        </w:tc>
        <w:tc>
          <w:tcPr>
            <w:tcW w:w="1046" w:type="dxa"/>
          </w:tcPr>
          <w:p w14:paraId="010035D7" w14:textId="77777777" w:rsidR="00D4529B" w:rsidRPr="00541A60" w:rsidRDefault="00D4529B">
            <w:pPr>
              <w:pStyle w:val="TAH"/>
              <w:rPr>
                <w:rFonts w:eastAsia="?? ??" w:cs="v3.8.0"/>
              </w:rPr>
            </w:pPr>
            <w:r w:rsidRPr="00541A60">
              <w:rPr>
                <w:rFonts w:eastAsia="?? ??" w:cs="v4.2.0"/>
              </w:rPr>
              <w:t>Relative Mean</w:t>
            </w:r>
            <w:r w:rsidRPr="00541A60">
              <w:rPr>
                <w:rFonts w:eastAsia="?? ??" w:cs="v3.8.0"/>
              </w:rPr>
              <w:t xml:space="preserve"> Power [dB]</w:t>
            </w:r>
          </w:p>
        </w:tc>
        <w:tc>
          <w:tcPr>
            <w:tcW w:w="1013" w:type="dxa"/>
          </w:tcPr>
          <w:p w14:paraId="001E27F1" w14:textId="77777777" w:rsidR="00D4529B" w:rsidRPr="00541A60" w:rsidRDefault="00D4529B">
            <w:pPr>
              <w:pStyle w:val="TAH"/>
              <w:rPr>
                <w:rFonts w:eastAsia="?? ??" w:cs="v3.8.0"/>
              </w:rPr>
            </w:pPr>
            <w:r w:rsidRPr="00541A60">
              <w:rPr>
                <w:rFonts w:eastAsia="?? ??" w:cs="v3.8.0"/>
              </w:rPr>
              <w:t>Relative Delay [ns]</w:t>
            </w:r>
          </w:p>
        </w:tc>
        <w:tc>
          <w:tcPr>
            <w:tcW w:w="998" w:type="dxa"/>
          </w:tcPr>
          <w:p w14:paraId="1FEEE9D3" w14:textId="77777777" w:rsidR="00D4529B" w:rsidRPr="00541A60" w:rsidRDefault="00D4529B">
            <w:pPr>
              <w:pStyle w:val="TAH"/>
              <w:rPr>
                <w:rFonts w:eastAsia="?? ??" w:cs="v3.8.0"/>
              </w:rPr>
            </w:pPr>
            <w:r w:rsidRPr="00541A60">
              <w:rPr>
                <w:rFonts w:eastAsia="?? ??" w:cs="v4.2.0"/>
              </w:rPr>
              <w:t>Relative Mean</w:t>
            </w:r>
            <w:r w:rsidRPr="00541A60">
              <w:rPr>
                <w:rFonts w:eastAsia="?? ??" w:cs="v3.8.0"/>
              </w:rPr>
              <w:t xml:space="preserve"> Power [dB]</w:t>
            </w:r>
          </w:p>
        </w:tc>
      </w:tr>
      <w:tr w:rsidR="00D4529B" w:rsidRPr="00602E30" w14:paraId="712CC857" w14:textId="77777777">
        <w:trPr>
          <w:gridAfter w:val="1"/>
          <w:wAfter w:w="6" w:type="dxa"/>
          <w:jc w:val="center"/>
        </w:trPr>
        <w:tc>
          <w:tcPr>
            <w:tcW w:w="948" w:type="dxa"/>
          </w:tcPr>
          <w:p w14:paraId="59A53DF8" w14:textId="77777777" w:rsidR="00D4529B" w:rsidRPr="00541A60" w:rsidRDefault="00D4529B">
            <w:pPr>
              <w:pStyle w:val="TAC"/>
              <w:rPr>
                <w:rFonts w:eastAsia="?? ??" w:cs="v3.8.0"/>
              </w:rPr>
            </w:pPr>
            <w:r w:rsidRPr="00541A60">
              <w:rPr>
                <w:rFonts w:eastAsia="?? ??" w:cs="v3.8.0"/>
              </w:rPr>
              <w:t>0</w:t>
            </w:r>
          </w:p>
        </w:tc>
        <w:tc>
          <w:tcPr>
            <w:tcW w:w="1161" w:type="dxa"/>
          </w:tcPr>
          <w:p w14:paraId="33472F68" w14:textId="77777777" w:rsidR="00D4529B" w:rsidRPr="00541A60" w:rsidRDefault="00D4529B">
            <w:pPr>
              <w:pStyle w:val="TAC"/>
              <w:rPr>
                <w:rFonts w:eastAsia="?? ??" w:cs="v3.8.0"/>
              </w:rPr>
            </w:pPr>
            <w:r w:rsidRPr="00541A60">
              <w:rPr>
                <w:rFonts w:eastAsia="?? ??" w:cs="v3.8.0"/>
              </w:rPr>
              <w:t>0</w:t>
            </w:r>
          </w:p>
        </w:tc>
        <w:tc>
          <w:tcPr>
            <w:tcW w:w="1071" w:type="dxa"/>
          </w:tcPr>
          <w:p w14:paraId="4CF27A3A" w14:textId="77777777" w:rsidR="00D4529B" w:rsidRPr="00541A60" w:rsidRDefault="00D4529B">
            <w:pPr>
              <w:pStyle w:val="TAC"/>
              <w:rPr>
                <w:rFonts w:eastAsia="?? ??" w:cs="v3.8.0"/>
              </w:rPr>
            </w:pPr>
            <w:r w:rsidRPr="00541A60">
              <w:rPr>
                <w:rFonts w:eastAsia="?? ??" w:cs="v3.8.0"/>
              </w:rPr>
              <w:t>0</w:t>
            </w:r>
          </w:p>
        </w:tc>
        <w:tc>
          <w:tcPr>
            <w:tcW w:w="1161" w:type="dxa"/>
          </w:tcPr>
          <w:p w14:paraId="0D47EDEC" w14:textId="77777777" w:rsidR="00D4529B" w:rsidRPr="00541A60" w:rsidRDefault="00D4529B">
            <w:pPr>
              <w:pStyle w:val="TAC"/>
              <w:rPr>
                <w:rFonts w:eastAsia="?? ??" w:cs="v3.8.0"/>
              </w:rPr>
            </w:pPr>
            <w:r w:rsidRPr="00541A60">
              <w:rPr>
                <w:rFonts w:eastAsia="?? ??" w:cs="v3.8.0"/>
              </w:rPr>
              <w:t>0</w:t>
            </w:r>
          </w:p>
        </w:tc>
        <w:tc>
          <w:tcPr>
            <w:tcW w:w="1028" w:type="dxa"/>
          </w:tcPr>
          <w:p w14:paraId="1B7F2AF6" w14:textId="77777777" w:rsidR="00D4529B" w:rsidRPr="00541A60" w:rsidRDefault="00D4529B">
            <w:pPr>
              <w:pStyle w:val="TAC"/>
              <w:rPr>
                <w:rFonts w:eastAsia="?? ??" w:cs="v3.8.0"/>
              </w:rPr>
            </w:pPr>
            <w:r w:rsidRPr="00541A60">
              <w:rPr>
                <w:rFonts w:eastAsia="?? ??" w:cs="v3.8.0"/>
              </w:rPr>
              <w:t>0</w:t>
            </w:r>
          </w:p>
        </w:tc>
        <w:tc>
          <w:tcPr>
            <w:tcW w:w="1046" w:type="dxa"/>
          </w:tcPr>
          <w:p w14:paraId="789FE9FE" w14:textId="77777777" w:rsidR="00D4529B" w:rsidRPr="00541A60" w:rsidRDefault="00D4529B">
            <w:pPr>
              <w:pStyle w:val="TAC"/>
              <w:rPr>
                <w:rFonts w:eastAsia="?? ??" w:cs="v3.8.0"/>
              </w:rPr>
            </w:pPr>
            <w:r w:rsidRPr="00541A60">
              <w:rPr>
                <w:rFonts w:eastAsia="?? ??" w:cs="v3.8.0"/>
              </w:rPr>
              <w:t>0</w:t>
            </w:r>
          </w:p>
        </w:tc>
        <w:tc>
          <w:tcPr>
            <w:tcW w:w="1013" w:type="dxa"/>
          </w:tcPr>
          <w:p w14:paraId="29E0B22E" w14:textId="77777777" w:rsidR="00D4529B" w:rsidRPr="00541A60" w:rsidRDefault="00D4529B">
            <w:pPr>
              <w:pStyle w:val="TAC"/>
              <w:rPr>
                <w:rFonts w:eastAsia="?? ??" w:cs="v3.8.0"/>
              </w:rPr>
            </w:pPr>
            <w:r w:rsidRPr="00541A60">
              <w:rPr>
                <w:rFonts w:eastAsia="?? ??" w:cs="v3.8.0"/>
              </w:rPr>
              <w:t>0</w:t>
            </w:r>
          </w:p>
        </w:tc>
        <w:tc>
          <w:tcPr>
            <w:tcW w:w="998" w:type="dxa"/>
          </w:tcPr>
          <w:p w14:paraId="2C2060C2" w14:textId="77777777" w:rsidR="00D4529B" w:rsidRPr="00541A60" w:rsidRDefault="00D4529B">
            <w:pPr>
              <w:pStyle w:val="TAC"/>
              <w:rPr>
                <w:rFonts w:eastAsia="?? ??" w:cs="v3.8.0"/>
              </w:rPr>
            </w:pPr>
            <w:r w:rsidRPr="00541A60">
              <w:rPr>
                <w:rFonts w:eastAsia="?? ??" w:cs="v3.8.0"/>
              </w:rPr>
              <w:t>0</w:t>
            </w:r>
          </w:p>
        </w:tc>
      </w:tr>
      <w:tr w:rsidR="00D4529B" w:rsidRPr="00602E30" w14:paraId="7822B06A" w14:textId="77777777">
        <w:trPr>
          <w:gridAfter w:val="1"/>
          <w:wAfter w:w="6" w:type="dxa"/>
          <w:jc w:val="center"/>
        </w:trPr>
        <w:tc>
          <w:tcPr>
            <w:tcW w:w="948" w:type="dxa"/>
          </w:tcPr>
          <w:p w14:paraId="5E0EB7F3" w14:textId="77777777" w:rsidR="00D4529B" w:rsidRPr="00541A60" w:rsidRDefault="00D4529B">
            <w:pPr>
              <w:pStyle w:val="TAC"/>
              <w:rPr>
                <w:rFonts w:eastAsia="?? ??" w:cs="v3.8.0"/>
              </w:rPr>
            </w:pPr>
            <w:r w:rsidRPr="00541A60">
              <w:rPr>
                <w:rFonts w:eastAsia="?? ??" w:cs="v3.8.0"/>
              </w:rPr>
              <w:t>976</w:t>
            </w:r>
          </w:p>
        </w:tc>
        <w:tc>
          <w:tcPr>
            <w:tcW w:w="1161" w:type="dxa"/>
          </w:tcPr>
          <w:p w14:paraId="75B3D957" w14:textId="77777777" w:rsidR="00D4529B" w:rsidRPr="00541A60" w:rsidRDefault="00D4529B">
            <w:pPr>
              <w:pStyle w:val="TAC"/>
              <w:rPr>
                <w:rFonts w:eastAsia="?? ??" w:cs="v3.8.0"/>
              </w:rPr>
            </w:pPr>
            <w:r w:rsidRPr="00541A60">
              <w:rPr>
                <w:rFonts w:eastAsia="?? ??" w:cs="v3.8.0"/>
              </w:rPr>
              <w:t>-10</w:t>
            </w:r>
          </w:p>
        </w:tc>
        <w:tc>
          <w:tcPr>
            <w:tcW w:w="1071" w:type="dxa"/>
          </w:tcPr>
          <w:p w14:paraId="0FA5C64F" w14:textId="77777777" w:rsidR="00D4529B" w:rsidRPr="00541A60" w:rsidRDefault="00D4529B">
            <w:pPr>
              <w:pStyle w:val="TAC"/>
              <w:rPr>
                <w:rFonts w:eastAsia="?? ??" w:cs="v3.8.0"/>
              </w:rPr>
            </w:pPr>
            <w:r w:rsidRPr="00541A60">
              <w:rPr>
                <w:rFonts w:eastAsia="?? ??" w:cs="v3.8.0"/>
              </w:rPr>
              <w:t>976</w:t>
            </w:r>
          </w:p>
        </w:tc>
        <w:tc>
          <w:tcPr>
            <w:tcW w:w="1161" w:type="dxa"/>
          </w:tcPr>
          <w:p w14:paraId="65B58729" w14:textId="77777777" w:rsidR="00D4529B" w:rsidRPr="00541A60" w:rsidRDefault="00D4529B">
            <w:pPr>
              <w:pStyle w:val="TAC"/>
              <w:rPr>
                <w:rFonts w:eastAsia="?? ??" w:cs="v3.8.0"/>
              </w:rPr>
            </w:pPr>
            <w:r w:rsidRPr="00541A60">
              <w:rPr>
                <w:rFonts w:eastAsia="?? ??" w:cs="v3.8.0"/>
              </w:rPr>
              <w:t>0</w:t>
            </w:r>
          </w:p>
        </w:tc>
        <w:tc>
          <w:tcPr>
            <w:tcW w:w="1028" w:type="dxa"/>
          </w:tcPr>
          <w:p w14:paraId="000F0E29" w14:textId="77777777" w:rsidR="00D4529B" w:rsidRPr="00541A60" w:rsidRDefault="00D4529B">
            <w:pPr>
              <w:pStyle w:val="TAC"/>
              <w:rPr>
                <w:rFonts w:eastAsia="?? ??" w:cs="v3.8.0"/>
              </w:rPr>
            </w:pPr>
            <w:r w:rsidRPr="00541A60">
              <w:rPr>
                <w:rFonts w:eastAsia="?? ??" w:cs="v3.8.0"/>
              </w:rPr>
              <w:t>260</w:t>
            </w:r>
          </w:p>
        </w:tc>
        <w:tc>
          <w:tcPr>
            <w:tcW w:w="1046" w:type="dxa"/>
          </w:tcPr>
          <w:p w14:paraId="5C9EDB56" w14:textId="77777777" w:rsidR="00D4529B" w:rsidRPr="00541A60" w:rsidRDefault="00D4529B">
            <w:pPr>
              <w:pStyle w:val="TAC"/>
              <w:rPr>
                <w:rFonts w:eastAsia="?? ??" w:cs="v3.8.0"/>
              </w:rPr>
            </w:pPr>
            <w:r w:rsidRPr="00541A60">
              <w:rPr>
                <w:rFonts w:eastAsia="?? ??" w:cs="v3.8.0"/>
              </w:rPr>
              <w:t>-3</w:t>
            </w:r>
          </w:p>
        </w:tc>
        <w:tc>
          <w:tcPr>
            <w:tcW w:w="1013" w:type="dxa"/>
          </w:tcPr>
          <w:p w14:paraId="55516508" w14:textId="77777777" w:rsidR="00D4529B" w:rsidRPr="00541A60" w:rsidRDefault="00D4529B">
            <w:pPr>
              <w:pStyle w:val="TAC"/>
              <w:rPr>
                <w:rFonts w:eastAsia="?? ??" w:cs="v3.8.0"/>
              </w:rPr>
            </w:pPr>
            <w:r w:rsidRPr="00541A60">
              <w:rPr>
                <w:rFonts w:eastAsia="?? ??" w:cs="v3.8.0"/>
              </w:rPr>
              <w:t>976</w:t>
            </w:r>
          </w:p>
        </w:tc>
        <w:tc>
          <w:tcPr>
            <w:tcW w:w="998" w:type="dxa"/>
          </w:tcPr>
          <w:p w14:paraId="2E9DD5E0" w14:textId="77777777" w:rsidR="00D4529B" w:rsidRPr="00541A60" w:rsidRDefault="00D4529B">
            <w:pPr>
              <w:pStyle w:val="TAC"/>
              <w:rPr>
                <w:rFonts w:eastAsia="?? ??" w:cs="v3.8.0"/>
              </w:rPr>
            </w:pPr>
            <w:r w:rsidRPr="00541A60">
              <w:rPr>
                <w:rFonts w:eastAsia="?? ??" w:cs="v3.8.0"/>
              </w:rPr>
              <w:t>-10</w:t>
            </w:r>
          </w:p>
        </w:tc>
      </w:tr>
      <w:tr w:rsidR="00D4529B" w:rsidRPr="00602E30" w14:paraId="767A3D0A" w14:textId="77777777">
        <w:trPr>
          <w:gridAfter w:val="1"/>
          <w:wAfter w:w="6" w:type="dxa"/>
          <w:jc w:val="center"/>
        </w:trPr>
        <w:tc>
          <w:tcPr>
            <w:tcW w:w="948" w:type="dxa"/>
          </w:tcPr>
          <w:p w14:paraId="65D6BBA1" w14:textId="77777777" w:rsidR="00D4529B" w:rsidRPr="00602E30" w:rsidRDefault="00D4529B">
            <w:pPr>
              <w:pStyle w:val="TAC"/>
              <w:rPr>
                <w:rFonts w:cs="v3.8.0"/>
              </w:rPr>
            </w:pPr>
          </w:p>
        </w:tc>
        <w:tc>
          <w:tcPr>
            <w:tcW w:w="1161" w:type="dxa"/>
          </w:tcPr>
          <w:p w14:paraId="79E909B1" w14:textId="77777777" w:rsidR="00D4529B" w:rsidRPr="00602E30" w:rsidRDefault="00D4529B">
            <w:pPr>
              <w:pStyle w:val="TAC"/>
              <w:rPr>
                <w:rFonts w:cs="v3.8.0"/>
              </w:rPr>
            </w:pPr>
          </w:p>
        </w:tc>
        <w:tc>
          <w:tcPr>
            <w:tcW w:w="1071" w:type="dxa"/>
          </w:tcPr>
          <w:p w14:paraId="7C25D551" w14:textId="77777777" w:rsidR="00D4529B" w:rsidRPr="00541A60" w:rsidRDefault="00D4529B">
            <w:pPr>
              <w:pStyle w:val="TAC"/>
              <w:rPr>
                <w:rFonts w:eastAsia="?? ??" w:cs="v3.8.0"/>
              </w:rPr>
            </w:pPr>
            <w:r w:rsidRPr="00541A60">
              <w:rPr>
                <w:rFonts w:eastAsia="?? ??" w:cs="v3.8.0"/>
              </w:rPr>
              <w:t>12000</w:t>
            </w:r>
          </w:p>
        </w:tc>
        <w:tc>
          <w:tcPr>
            <w:tcW w:w="1161" w:type="dxa"/>
          </w:tcPr>
          <w:p w14:paraId="527574BE" w14:textId="77777777" w:rsidR="00D4529B" w:rsidRPr="00541A60" w:rsidRDefault="00D4529B">
            <w:pPr>
              <w:pStyle w:val="TAC"/>
              <w:rPr>
                <w:rFonts w:eastAsia="?? ??" w:cs="v3.8.0"/>
              </w:rPr>
            </w:pPr>
            <w:r w:rsidRPr="00541A60">
              <w:rPr>
                <w:rFonts w:eastAsia="?? ??" w:cs="v3.8.0"/>
              </w:rPr>
              <w:t>0</w:t>
            </w:r>
          </w:p>
        </w:tc>
        <w:tc>
          <w:tcPr>
            <w:tcW w:w="1028" w:type="dxa"/>
          </w:tcPr>
          <w:p w14:paraId="7F0C81A6" w14:textId="77777777" w:rsidR="00D4529B" w:rsidRPr="00541A60" w:rsidRDefault="00D4529B">
            <w:pPr>
              <w:pStyle w:val="TAC"/>
              <w:rPr>
                <w:rFonts w:eastAsia="?? ??" w:cs="v3.8.0"/>
              </w:rPr>
            </w:pPr>
            <w:r w:rsidRPr="00541A60">
              <w:rPr>
                <w:rFonts w:eastAsia="?? ??" w:cs="v3.8.0"/>
              </w:rPr>
              <w:t>521</w:t>
            </w:r>
          </w:p>
        </w:tc>
        <w:tc>
          <w:tcPr>
            <w:tcW w:w="1046" w:type="dxa"/>
          </w:tcPr>
          <w:p w14:paraId="1DD6BB56" w14:textId="77777777" w:rsidR="00D4529B" w:rsidRPr="00541A60" w:rsidRDefault="00D4529B">
            <w:pPr>
              <w:pStyle w:val="TAC"/>
              <w:rPr>
                <w:rFonts w:eastAsia="?? ??" w:cs="v3.8.0"/>
              </w:rPr>
            </w:pPr>
            <w:r w:rsidRPr="00541A60">
              <w:rPr>
                <w:rFonts w:eastAsia="?? ??" w:cs="v3.8.0"/>
              </w:rPr>
              <w:t>-6</w:t>
            </w:r>
          </w:p>
        </w:tc>
        <w:tc>
          <w:tcPr>
            <w:tcW w:w="1013" w:type="dxa"/>
          </w:tcPr>
          <w:p w14:paraId="51DD99CC" w14:textId="77777777" w:rsidR="00D4529B" w:rsidRPr="00541A60" w:rsidRDefault="00D4529B">
            <w:pPr>
              <w:pStyle w:val="TAC"/>
              <w:rPr>
                <w:rFonts w:eastAsia="?? ??" w:cs="v3.8.0"/>
              </w:rPr>
            </w:pPr>
          </w:p>
        </w:tc>
        <w:tc>
          <w:tcPr>
            <w:tcW w:w="998" w:type="dxa"/>
          </w:tcPr>
          <w:p w14:paraId="3D6212DB" w14:textId="77777777" w:rsidR="00D4529B" w:rsidRPr="00541A60" w:rsidRDefault="00D4529B">
            <w:pPr>
              <w:pStyle w:val="TAC"/>
              <w:rPr>
                <w:rFonts w:eastAsia="?? ??" w:cs="v3.8.0"/>
              </w:rPr>
            </w:pPr>
          </w:p>
        </w:tc>
      </w:tr>
      <w:tr w:rsidR="00D4529B" w:rsidRPr="00602E30" w14:paraId="6EF46FF8" w14:textId="77777777">
        <w:trPr>
          <w:gridAfter w:val="1"/>
          <w:wAfter w:w="6" w:type="dxa"/>
          <w:jc w:val="center"/>
        </w:trPr>
        <w:tc>
          <w:tcPr>
            <w:tcW w:w="948" w:type="dxa"/>
          </w:tcPr>
          <w:p w14:paraId="4A848E89" w14:textId="77777777" w:rsidR="00D4529B" w:rsidRPr="00602E30" w:rsidRDefault="00D4529B">
            <w:pPr>
              <w:pStyle w:val="TAC"/>
              <w:rPr>
                <w:rFonts w:cs="v3.8.0"/>
              </w:rPr>
            </w:pPr>
          </w:p>
        </w:tc>
        <w:tc>
          <w:tcPr>
            <w:tcW w:w="1161" w:type="dxa"/>
          </w:tcPr>
          <w:p w14:paraId="5A5CF8CE" w14:textId="77777777" w:rsidR="00D4529B" w:rsidRPr="00602E30" w:rsidRDefault="00D4529B">
            <w:pPr>
              <w:pStyle w:val="TAC"/>
              <w:rPr>
                <w:rFonts w:cs="v3.8.0"/>
              </w:rPr>
            </w:pPr>
          </w:p>
        </w:tc>
        <w:tc>
          <w:tcPr>
            <w:tcW w:w="1071" w:type="dxa"/>
          </w:tcPr>
          <w:p w14:paraId="3BC1EB46" w14:textId="77777777" w:rsidR="00D4529B" w:rsidRPr="00602E30" w:rsidRDefault="00D4529B">
            <w:pPr>
              <w:pStyle w:val="TAC"/>
              <w:rPr>
                <w:rFonts w:cs="v3.8.0"/>
              </w:rPr>
            </w:pPr>
          </w:p>
        </w:tc>
        <w:tc>
          <w:tcPr>
            <w:tcW w:w="1161" w:type="dxa"/>
          </w:tcPr>
          <w:p w14:paraId="196BC09D" w14:textId="77777777" w:rsidR="00D4529B" w:rsidRPr="00602E30" w:rsidRDefault="00D4529B">
            <w:pPr>
              <w:pStyle w:val="TAC"/>
              <w:rPr>
                <w:rFonts w:cs="v3.8.0"/>
              </w:rPr>
            </w:pPr>
          </w:p>
        </w:tc>
        <w:tc>
          <w:tcPr>
            <w:tcW w:w="1028" w:type="dxa"/>
          </w:tcPr>
          <w:p w14:paraId="55C8F4E4" w14:textId="77777777" w:rsidR="00D4529B" w:rsidRPr="00541A60" w:rsidRDefault="00D4529B">
            <w:pPr>
              <w:pStyle w:val="TAC"/>
              <w:rPr>
                <w:rFonts w:eastAsia="?? ??" w:cs="v3.8.0"/>
              </w:rPr>
            </w:pPr>
            <w:r w:rsidRPr="00541A60">
              <w:rPr>
                <w:rFonts w:eastAsia="?? ??" w:cs="v3.8.0"/>
              </w:rPr>
              <w:t>781</w:t>
            </w:r>
          </w:p>
        </w:tc>
        <w:tc>
          <w:tcPr>
            <w:tcW w:w="1046" w:type="dxa"/>
          </w:tcPr>
          <w:p w14:paraId="1967AEF7" w14:textId="77777777" w:rsidR="00D4529B" w:rsidRPr="00541A60" w:rsidRDefault="00D4529B">
            <w:pPr>
              <w:pStyle w:val="TAC"/>
              <w:rPr>
                <w:rFonts w:eastAsia="?? ??" w:cs="v3.8.0"/>
              </w:rPr>
            </w:pPr>
            <w:r w:rsidRPr="00541A60">
              <w:rPr>
                <w:rFonts w:eastAsia="?? ??" w:cs="v3.8.0"/>
              </w:rPr>
              <w:t>-9</w:t>
            </w:r>
          </w:p>
        </w:tc>
        <w:tc>
          <w:tcPr>
            <w:tcW w:w="1013" w:type="dxa"/>
          </w:tcPr>
          <w:p w14:paraId="39AFEEEE" w14:textId="77777777" w:rsidR="00D4529B" w:rsidRPr="00541A60" w:rsidRDefault="00D4529B">
            <w:pPr>
              <w:pStyle w:val="TAC"/>
              <w:rPr>
                <w:rFonts w:eastAsia="?? ??" w:cs="v3.8.0"/>
              </w:rPr>
            </w:pPr>
          </w:p>
        </w:tc>
        <w:tc>
          <w:tcPr>
            <w:tcW w:w="998" w:type="dxa"/>
          </w:tcPr>
          <w:p w14:paraId="2D6DF8F4" w14:textId="77777777" w:rsidR="00D4529B" w:rsidRPr="00541A60" w:rsidRDefault="00D4529B">
            <w:pPr>
              <w:pStyle w:val="TAC"/>
              <w:rPr>
                <w:rFonts w:eastAsia="?? ??" w:cs="v3.8.0"/>
              </w:rPr>
            </w:pPr>
          </w:p>
        </w:tc>
      </w:tr>
      <w:tr w:rsidR="00D4529B" w:rsidRPr="00602E30" w14:paraId="52F8A387" w14:textId="77777777">
        <w:trPr>
          <w:gridAfter w:val="1"/>
          <w:wAfter w:w="6" w:type="dxa"/>
          <w:jc w:val="center"/>
        </w:trPr>
        <w:tc>
          <w:tcPr>
            <w:tcW w:w="8426" w:type="dxa"/>
            <w:gridSpan w:val="8"/>
          </w:tcPr>
          <w:p w14:paraId="32787A4D" w14:textId="77777777" w:rsidR="00D4529B" w:rsidRPr="00541A60" w:rsidRDefault="00D4529B">
            <w:pPr>
              <w:pStyle w:val="TAN"/>
              <w:rPr>
                <w:rFonts w:eastAsia="?? ??" w:cs="v3.8.0"/>
              </w:rPr>
            </w:pPr>
            <w:r w:rsidRPr="00602E30">
              <w:t>NOTE:</w:t>
            </w:r>
            <w:r w:rsidRPr="00602E30">
              <w:tab/>
              <w:t>Case 4 is only used in TS25.123.</w:t>
            </w:r>
          </w:p>
        </w:tc>
      </w:tr>
    </w:tbl>
    <w:p w14:paraId="27A65DCB" w14:textId="77777777" w:rsidR="00D4529B" w:rsidRPr="00541A60" w:rsidRDefault="00D4529B"/>
    <w:p w14:paraId="3468EFDE" w14:textId="77777777" w:rsidR="00D4529B" w:rsidRPr="00541A60" w:rsidRDefault="00D4529B">
      <w:pPr>
        <w:pStyle w:val="TH"/>
      </w:pPr>
      <w:r w:rsidRPr="00541A60">
        <w:t>Table B.1C: Propagation Conditions for Multi-Path Fading Environments for HSDPA Performance Requirements for operations referenced in 5.2 d)</w:t>
      </w:r>
    </w:p>
    <w:tbl>
      <w:tblPr>
        <w:tblW w:w="10099" w:type="dxa"/>
        <w:jc w:val="center"/>
        <w:tblLayout w:type="fixed"/>
        <w:tblCellMar>
          <w:left w:w="30" w:type="dxa"/>
          <w:right w:w="30" w:type="dxa"/>
        </w:tblCellMar>
        <w:tblLook w:val="0000" w:firstRow="0" w:lastRow="0" w:firstColumn="0" w:lastColumn="0" w:noHBand="0" w:noVBand="0"/>
      </w:tblPr>
      <w:tblGrid>
        <w:gridCol w:w="1261"/>
        <w:gridCol w:w="1262"/>
        <w:gridCol w:w="1262"/>
        <w:gridCol w:w="1263"/>
        <w:gridCol w:w="1262"/>
        <w:gridCol w:w="1263"/>
        <w:gridCol w:w="1262"/>
        <w:gridCol w:w="1264"/>
      </w:tblGrid>
      <w:tr w:rsidR="00D4529B" w:rsidRPr="00602E30" w14:paraId="068C45C4" w14:textId="77777777">
        <w:trPr>
          <w:jc w:val="center"/>
        </w:trPr>
        <w:tc>
          <w:tcPr>
            <w:tcW w:w="2523" w:type="dxa"/>
            <w:gridSpan w:val="2"/>
            <w:tcBorders>
              <w:top w:val="single" w:sz="4" w:space="0" w:color="auto"/>
              <w:left w:val="single" w:sz="4" w:space="0" w:color="auto"/>
              <w:bottom w:val="single" w:sz="6" w:space="0" w:color="auto"/>
              <w:right w:val="single" w:sz="6" w:space="0" w:color="auto"/>
            </w:tcBorders>
          </w:tcPr>
          <w:p w14:paraId="38C6D730" w14:textId="77777777" w:rsidR="00D4529B" w:rsidRPr="00602E30" w:rsidRDefault="00D4529B">
            <w:pPr>
              <w:pStyle w:val="TAH"/>
              <w:rPr>
                <w:snapToGrid w:val="0"/>
                <w:lang w:eastAsia="de-DE"/>
              </w:rPr>
            </w:pPr>
            <w:r w:rsidRPr="00602E30">
              <w:rPr>
                <w:snapToGrid w:val="0"/>
                <w:lang w:eastAsia="de-DE"/>
              </w:rPr>
              <w:t>ITU Pedestrian A</w:t>
            </w:r>
          </w:p>
          <w:p w14:paraId="3F3A277A" w14:textId="77777777" w:rsidR="00D4529B" w:rsidRPr="00602E30" w:rsidRDefault="00D4529B">
            <w:pPr>
              <w:pStyle w:val="TAH"/>
              <w:rPr>
                <w:snapToGrid w:val="0"/>
                <w:lang w:eastAsia="de-DE"/>
              </w:rPr>
            </w:pPr>
            <w:r w:rsidRPr="00602E30">
              <w:rPr>
                <w:snapToGrid w:val="0"/>
                <w:lang w:eastAsia="de-DE"/>
              </w:rPr>
              <w:t>Speed 2.3km/h</w:t>
            </w:r>
          </w:p>
          <w:p w14:paraId="35094166" w14:textId="77777777" w:rsidR="00D4529B" w:rsidRPr="00602E30" w:rsidRDefault="00D4529B">
            <w:pPr>
              <w:pStyle w:val="TAH"/>
              <w:rPr>
                <w:snapToGrid w:val="0"/>
                <w:lang w:eastAsia="de-DE"/>
              </w:rPr>
            </w:pPr>
            <w:r w:rsidRPr="00602E30">
              <w:rPr>
                <w:snapToGrid w:val="0"/>
                <w:lang w:eastAsia="de-DE"/>
              </w:rPr>
              <w:t>(PA3)</w:t>
            </w:r>
          </w:p>
        </w:tc>
        <w:tc>
          <w:tcPr>
            <w:tcW w:w="2525" w:type="dxa"/>
            <w:gridSpan w:val="2"/>
            <w:tcBorders>
              <w:top w:val="single" w:sz="4" w:space="0" w:color="auto"/>
              <w:left w:val="single" w:sz="4" w:space="0" w:color="auto"/>
              <w:bottom w:val="single" w:sz="6" w:space="0" w:color="auto"/>
              <w:right w:val="single" w:sz="6" w:space="0" w:color="auto"/>
            </w:tcBorders>
          </w:tcPr>
          <w:p w14:paraId="3F1EA3DF" w14:textId="77777777" w:rsidR="00D4529B" w:rsidRPr="00602E30" w:rsidRDefault="00D4529B">
            <w:pPr>
              <w:pStyle w:val="TAH"/>
              <w:rPr>
                <w:snapToGrid w:val="0"/>
                <w:lang w:eastAsia="de-DE"/>
              </w:rPr>
            </w:pPr>
            <w:r w:rsidRPr="00602E30">
              <w:rPr>
                <w:snapToGrid w:val="0"/>
                <w:lang w:eastAsia="de-DE"/>
              </w:rPr>
              <w:t>ITU Pedestrian B</w:t>
            </w:r>
          </w:p>
          <w:p w14:paraId="1581763C" w14:textId="77777777" w:rsidR="00D4529B" w:rsidRPr="00602E30" w:rsidRDefault="00D4529B">
            <w:pPr>
              <w:pStyle w:val="TAH"/>
              <w:rPr>
                <w:snapToGrid w:val="0"/>
                <w:lang w:eastAsia="de-DE"/>
              </w:rPr>
            </w:pPr>
            <w:r w:rsidRPr="00602E30">
              <w:rPr>
                <w:snapToGrid w:val="0"/>
                <w:lang w:eastAsia="de-DE"/>
              </w:rPr>
              <w:t>Speed 2.3Km/h</w:t>
            </w:r>
          </w:p>
          <w:p w14:paraId="22A19592" w14:textId="77777777" w:rsidR="00D4529B" w:rsidRPr="00602E30" w:rsidRDefault="00D4529B">
            <w:pPr>
              <w:pStyle w:val="TAH"/>
              <w:rPr>
                <w:snapToGrid w:val="0"/>
                <w:lang w:eastAsia="de-DE"/>
              </w:rPr>
            </w:pPr>
            <w:r w:rsidRPr="00602E30">
              <w:rPr>
                <w:snapToGrid w:val="0"/>
                <w:lang w:eastAsia="de-DE"/>
              </w:rPr>
              <w:t>(PB3)</w:t>
            </w:r>
          </w:p>
        </w:tc>
        <w:tc>
          <w:tcPr>
            <w:tcW w:w="2525" w:type="dxa"/>
            <w:gridSpan w:val="2"/>
            <w:tcBorders>
              <w:top w:val="single" w:sz="4" w:space="0" w:color="auto"/>
              <w:left w:val="single" w:sz="6" w:space="0" w:color="auto"/>
              <w:bottom w:val="single" w:sz="6" w:space="0" w:color="auto"/>
              <w:right w:val="single" w:sz="6" w:space="0" w:color="auto"/>
            </w:tcBorders>
          </w:tcPr>
          <w:p w14:paraId="2BF3B73D" w14:textId="77777777" w:rsidR="00D4529B" w:rsidRPr="00602E30" w:rsidRDefault="00D4529B">
            <w:pPr>
              <w:pStyle w:val="TAH"/>
              <w:rPr>
                <w:snapToGrid w:val="0"/>
                <w:lang w:val="pt-BR" w:eastAsia="de-DE"/>
              </w:rPr>
            </w:pPr>
            <w:r w:rsidRPr="00602E30">
              <w:rPr>
                <w:snapToGrid w:val="0"/>
                <w:lang w:val="pt-BR" w:eastAsia="de-DE"/>
              </w:rPr>
              <w:t>ITU vehicular A</w:t>
            </w:r>
          </w:p>
          <w:p w14:paraId="3FC977A7" w14:textId="77777777" w:rsidR="00D4529B" w:rsidRPr="00602E30" w:rsidRDefault="00D4529B">
            <w:pPr>
              <w:pStyle w:val="TAH"/>
              <w:rPr>
                <w:snapToGrid w:val="0"/>
                <w:lang w:val="pt-BR" w:eastAsia="de-DE"/>
              </w:rPr>
            </w:pPr>
            <w:r w:rsidRPr="00602E30">
              <w:rPr>
                <w:snapToGrid w:val="0"/>
                <w:lang w:val="pt-BR" w:eastAsia="de-DE"/>
              </w:rPr>
              <w:t>Speed 23 km/h</w:t>
            </w:r>
          </w:p>
          <w:p w14:paraId="2F000900" w14:textId="77777777" w:rsidR="00D4529B" w:rsidRPr="00602E30" w:rsidRDefault="00D4529B">
            <w:pPr>
              <w:pStyle w:val="TAH"/>
              <w:rPr>
                <w:snapToGrid w:val="0"/>
                <w:lang w:eastAsia="de-DE"/>
              </w:rPr>
            </w:pPr>
            <w:r w:rsidRPr="00602E30">
              <w:rPr>
                <w:snapToGrid w:val="0"/>
                <w:lang w:eastAsia="de-DE"/>
              </w:rPr>
              <w:t>(VA30)</w:t>
            </w:r>
          </w:p>
        </w:tc>
        <w:tc>
          <w:tcPr>
            <w:tcW w:w="2526" w:type="dxa"/>
            <w:gridSpan w:val="2"/>
            <w:tcBorders>
              <w:top w:val="single" w:sz="4" w:space="0" w:color="auto"/>
              <w:left w:val="single" w:sz="6" w:space="0" w:color="auto"/>
              <w:bottom w:val="single" w:sz="6" w:space="0" w:color="auto"/>
              <w:right w:val="single" w:sz="4" w:space="0" w:color="auto"/>
            </w:tcBorders>
          </w:tcPr>
          <w:p w14:paraId="2F661BD8" w14:textId="77777777" w:rsidR="00D4529B" w:rsidRPr="00602E30" w:rsidRDefault="00D4529B">
            <w:pPr>
              <w:pStyle w:val="TAH"/>
              <w:rPr>
                <w:snapToGrid w:val="0"/>
                <w:lang w:val="pt-BR" w:eastAsia="de-DE"/>
              </w:rPr>
            </w:pPr>
            <w:r w:rsidRPr="00602E30">
              <w:rPr>
                <w:snapToGrid w:val="0"/>
                <w:lang w:val="pt-BR" w:eastAsia="de-DE"/>
              </w:rPr>
              <w:t>ITU vehicular A</w:t>
            </w:r>
          </w:p>
          <w:p w14:paraId="7B46F4F2" w14:textId="77777777" w:rsidR="00D4529B" w:rsidRPr="00602E30" w:rsidRDefault="00D4529B">
            <w:pPr>
              <w:pStyle w:val="TAH"/>
              <w:rPr>
                <w:snapToGrid w:val="0"/>
                <w:lang w:val="pt-BR" w:eastAsia="de-DE"/>
              </w:rPr>
            </w:pPr>
            <w:r w:rsidRPr="00602E30">
              <w:rPr>
                <w:snapToGrid w:val="0"/>
                <w:lang w:val="pt-BR" w:eastAsia="de-DE"/>
              </w:rPr>
              <w:t>Speed 92 km/h</w:t>
            </w:r>
          </w:p>
          <w:p w14:paraId="6C2FF30E" w14:textId="77777777" w:rsidR="00D4529B" w:rsidRPr="00602E30" w:rsidRDefault="00D4529B">
            <w:pPr>
              <w:pStyle w:val="TAH"/>
              <w:rPr>
                <w:snapToGrid w:val="0"/>
                <w:lang w:eastAsia="de-DE"/>
              </w:rPr>
            </w:pPr>
            <w:r w:rsidRPr="00602E30">
              <w:rPr>
                <w:snapToGrid w:val="0"/>
                <w:lang w:eastAsia="de-DE"/>
              </w:rPr>
              <w:t>(VA120)</w:t>
            </w:r>
          </w:p>
        </w:tc>
      </w:tr>
      <w:tr w:rsidR="00D4529B" w:rsidRPr="00602E30" w14:paraId="143BBE84" w14:textId="77777777">
        <w:trPr>
          <w:jc w:val="center"/>
        </w:trPr>
        <w:tc>
          <w:tcPr>
            <w:tcW w:w="1261" w:type="dxa"/>
            <w:tcBorders>
              <w:top w:val="single" w:sz="6" w:space="0" w:color="auto"/>
              <w:left w:val="single" w:sz="4" w:space="0" w:color="auto"/>
              <w:right w:val="single" w:sz="6" w:space="0" w:color="auto"/>
            </w:tcBorders>
          </w:tcPr>
          <w:p w14:paraId="4E5D3669" w14:textId="77777777" w:rsidR="00D4529B" w:rsidRPr="00602E30" w:rsidRDefault="00D4529B">
            <w:pPr>
              <w:pStyle w:val="TAH"/>
              <w:rPr>
                <w:snapToGrid w:val="0"/>
                <w:lang w:eastAsia="de-DE"/>
              </w:rPr>
            </w:pPr>
            <w:r w:rsidRPr="00602E30">
              <w:rPr>
                <w:snapToGrid w:val="0"/>
                <w:lang w:eastAsia="de-DE"/>
              </w:rPr>
              <w:t>Relative Delay [ns]</w:t>
            </w:r>
          </w:p>
        </w:tc>
        <w:tc>
          <w:tcPr>
            <w:tcW w:w="1262" w:type="dxa"/>
            <w:tcBorders>
              <w:top w:val="single" w:sz="6" w:space="0" w:color="auto"/>
              <w:left w:val="single" w:sz="4" w:space="0" w:color="auto"/>
              <w:right w:val="single" w:sz="6" w:space="0" w:color="auto"/>
            </w:tcBorders>
          </w:tcPr>
          <w:p w14:paraId="68FD3B8D" w14:textId="77777777" w:rsidR="00D4529B" w:rsidRPr="00602E30" w:rsidRDefault="00D4529B">
            <w:pPr>
              <w:pStyle w:val="TAH"/>
              <w:rPr>
                <w:snapToGrid w:val="0"/>
                <w:lang w:eastAsia="de-DE"/>
              </w:rPr>
            </w:pPr>
            <w:r w:rsidRPr="00541A60">
              <w:rPr>
                <w:rFonts w:eastAsia="?? ??"/>
              </w:rPr>
              <w:t>Relative Mean</w:t>
            </w:r>
            <w:r w:rsidRPr="00602E30">
              <w:rPr>
                <w:snapToGrid w:val="0"/>
                <w:lang w:eastAsia="de-DE"/>
              </w:rPr>
              <w:t xml:space="preserve"> Power [dB]</w:t>
            </w:r>
          </w:p>
        </w:tc>
        <w:tc>
          <w:tcPr>
            <w:tcW w:w="1262" w:type="dxa"/>
            <w:tcBorders>
              <w:top w:val="single" w:sz="6" w:space="0" w:color="auto"/>
              <w:left w:val="single" w:sz="4" w:space="0" w:color="auto"/>
              <w:right w:val="single" w:sz="6" w:space="0" w:color="auto"/>
            </w:tcBorders>
          </w:tcPr>
          <w:p w14:paraId="55E26F28" w14:textId="77777777" w:rsidR="00D4529B" w:rsidRPr="00602E30" w:rsidRDefault="00D4529B">
            <w:pPr>
              <w:pStyle w:val="TAH"/>
              <w:rPr>
                <w:snapToGrid w:val="0"/>
                <w:lang w:eastAsia="de-DE"/>
              </w:rPr>
            </w:pPr>
            <w:r w:rsidRPr="00602E30">
              <w:rPr>
                <w:snapToGrid w:val="0"/>
                <w:lang w:eastAsia="de-DE"/>
              </w:rPr>
              <w:t>Relative Delay [ns]</w:t>
            </w:r>
          </w:p>
        </w:tc>
        <w:tc>
          <w:tcPr>
            <w:tcW w:w="1263" w:type="dxa"/>
            <w:tcBorders>
              <w:top w:val="single" w:sz="6" w:space="0" w:color="auto"/>
              <w:left w:val="single" w:sz="6" w:space="0" w:color="auto"/>
              <w:right w:val="single" w:sz="6" w:space="0" w:color="auto"/>
            </w:tcBorders>
          </w:tcPr>
          <w:p w14:paraId="6ACF30B0" w14:textId="77777777" w:rsidR="00D4529B" w:rsidRPr="00602E30" w:rsidRDefault="00D4529B">
            <w:pPr>
              <w:pStyle w:val="TAH"/>
              <w:rPr>
                <w:snapToGrid w:val="0"/>
                <w:lang w:eastAsia="de-DE"/>
              </w:rPr>
            </w:pPr>
            <w:r w:rsidRPr="00541A60">
              <w:rPr>
                <w:rFonts w:eastAsia="?? ??"/>
              </w:rPr>
              <w:t>Relative Mean</w:t>
            </w:r>
            <w:r w:rsidRPr="00602E30">
              <w:rPr>
                <w:snapToGrid w:val="0"/>
                <w:lang w:eastAsia="de-DE"/>
              </w:rPr>
              <w:t xml:space="preserve"> Power [dB]</w:t>
            </w:r>
          </w:p>
        </w:tc>
        <w:tc>
          <w:tcPr>
            <w:tcW w:w="1262" w:type="dxa"/>
            <w:tcBorders>
              <w:top w:val="single" w:sz="6" w:space="0" w:color="auto"/>
              <w:left w:val="single" w:sz="6" w:space="0" w:color="auto"/>
              <w:right w:val="single" w:sz="6" w:space="0" w:color="auto"/>
            </w:tcBorders>
          </w:tcPr>
          <w:p w14:paraId="298BC401" w14:textId="77777777" w:rsidR="00D4529B" w:rsidRPr="00602E30" w:rsidRDefault="00D4529B">
            <w:pPr>
              <w:pStyle w:val="TAH"/>
              <w:rPr>
                <w:snapToGrid w:val="0"/>
                <w:lang w:eastAsia="de-DE"/>
              </w:rPr>
            </w:pPr>
            <w:r w:rsidRPr="00602E30">
              <w:rPr>
                <w:snapToGrid w:val="0"/>
                <w:lang w:eastAsia="de-DE"/>
              </w:rPr>
              <w:t>Relative Delay [ns]</w:t>
            </w:r>
          </w:p>
        </w:tc>
        <w:tc>
          <w:tcPr>
            <w:tcW w:w="1263" w:type="dxa"/>
            <w:tcBorders>
              <w:top w:val="single" w:sz="6" w:space="0" w:color="auto"/>
              <w:left w:val="single" w:sz="6" w:space="0" w:color="auto"/>
              <w:right w:val="single" w:sz="6" w:space="0" w:color="auto"/>
            </w:tcBorders>
          </w:tcPr>
          <w:p w14:paraId="71EB1BC6" w14:textId="77777777" w:rsidR="00D4529B" w:rsidRPr="00602E30" w:rsidRDefault="00D4529B">
            <w:pPr>
              <w:pStyle w:val="TAH"/>
              <w:rPr>
                <w:snapToGrid w:val="0"/>
                <w:lang w:eastAsia="de-DE"/>
              </w:rPr>
            </w:pPr>
            <w:r w:rsidRPr="00541A60">
              <w:rPr>
                <w:rFonts w:eastAsia="?? ??"/>
              </w:rPr>
              <w:t>Relative Mean</w:t>
            </w:r>
            <w:r w:rsidRPr="00602E30">
              <w:rPr>
                <w:snapToGrid w:val="0"/>
                <w:lang w:eastAsia="de-DE"/>
              </w:rPr>
              <w:t xml:space="preserve"> Power [dB]</w:t>
            </w:r>
          </w:p>
        </w:tc>
        <w:tc>
          <w:tcPr>
            <w:tcW w:w="1262" w:type="dxa"/>
            <w:tcBorders>
              <w:top w:val="single" w:sz="6" w:space="0" w:color="auto"/>
              <w:left w:val="single" w:sz="6" w:space="0" w:color="auto"/>
              <w:right w:val="single" w:sz="6" w:space="0" w:color="auto"/>
            </w:tcBorders>
          </w:tcPr>
          <w:p w14:paraId="63956AB9" w14:textId="77777777" w:rsidR="00D4529B" w:rsidRPr="00602E30" w:rsidRDefault="00D4529B">
            <w:pPr>
              <w:pStyle w:val="TAH"/>
              <w:rPr>
                <w:snapToGrid w:val="0"/>
                <w:lang w:eastAsia="de-DE"/>
              </w:rPr>
            </w:pPr>
            <w:r w:rsidRPr="00602E30">
              <w:rPr>
                <w:snapToGrid w:val="0"/>
                <w:lang w:eastAsia="de-DE"/>
              </w:rPr>
              <w:t>Relative Delay [ns]</w:t>
            </w:r>
          </w:p>
        </w:tc>
        <w:tc>
          <w:tcPr>
            <w:tcW w:w="1264" w:type="dxa"/>
            <w:tcBorders>
              <w:top w:val="single" w:sz="6" w:space="0" w:color="auto"/>
              <w:left w:val="single" w:sz="6" w:space="0" w:color="auto"/>
              <w:right w:val="single" w:sz="4" w:space="0" w:color="auto"/>
            </w:tcBorders>
          </w:tcPr>
          <w:p w14:paraId="762C1558" w14:textId="77777777" w:rsidR="00D4529B" w:rsidRPr="00602E30" w:rsidRDefault="00D4529B">
            <w:pPr>
              <w:pStyle w:val="TAH"/>
              <w:rPr>
                <w:snapToGrid w:val="0"/>
                <w:lang w:eastAsia="de-DE"/>
              </w:rPr>
            </w:pPr>
            <w:r w:rsidRPr="00541A60">
              <w:rPr>
                <w:rFonts w:eastAsia="?? ??"/>
              </w:rPr>
              <w:t>Relative Mean</w:t>
            </w:r>
            <w:r w:rsidRPr="00602E30">
              <w:rPr>
                <w:snapToGrid w:val="0"/>
                <w:lang w:eastAsia="de-DE"/>
              </w:rPr>
              <w:t xml:space="preserve"> Power [dB]</w:t>
            </w:r>
          </w:p>
        </w:tc>
      </w:tr>
      <w:tr w:rsidR="00D4529B" w:rsidRPr="00602E30" w14:paraId="0F64A8D8" w14:textId="77777777">
        <w:trPr>
          <w:jc w:val="center"/>
        </w:trPr>
        <w:tc>
          <w:tcPr>
            <w:tcW w:w="1261" w:type="dxa"/>
            <w:tcBorders>
              <w:top w:val="single" w:sz="4" w:space="0" w:color="auto"/>
              <w:left w:val="single" w:sz="4" w:space="0" w:color="auto"/>
              <w:bottom w:val="single" w:sz="4" w:space="0" w:color="auto"/>
              <w:right w:val="single" w:sz="4" w:space="0" w:color="auto"/>
            </w:tcBorders>
            <w:vAlign w:val="center"/>
          </w:tcPr>
          <w:p w14:paraId="53089702" w14:textId="77777777" w:rsidR="00D4529B" w:rsidRPr="00602E30" w:rsidRDefault="00D4529B">
            <w:pPr>
              <w:pStyle w:val="TAC"/>
              <w:rPr>
                <w:snapToGrid w:val="0"/>
                <w:lang w:eastAsia="de-DE"/>
              </w:rPr>
            </w:pPr>
            <w:r w:rsidRPr="00602E30">
              <w:rPr>
                <w:snapToGrid w:val="0"/>
                <w:lang w:eastAsia="de-DE"/>
              </w:rPr>
              <w:t>0</w:t>
            </w:r>
          </w:p>
        </w:tc>
        <w:tc>
          <w:tcPr>
            <w:tcW w:w="1262" w:type="dxa"/>
            <w:tcBorders>
              <w:top w:val="single" w:sz="4" w:space="0" w:color="auto"/>
              <w:left w:val="single" w:sz="4" w:space="0" w:color="auto"/>
              <w:bottom w:val="single" w:sz="4" w:space="0" w:color="auto"/>
              <w:right w:val="single" w:sz="4" w:space="0" w:color="auto"/>
            </w:tcBorders>
            <w:vAlign w:val="center"/>
          </w:tcPr>
          <w:p w14:paraId="0B960564" w14:textId="77777777" w:rsidR="00D4529B" w:rsidRPr="00602E30" w:rsidRDefault="00D4529B">
            <w:pPr>
              <w:pStyle w:val="TAC"/>
              <w:rPr>
                <w:snapToGrid w:val="0"/>
                <w:lang w:eastAsia="de-DE"/>
              </w:rPr>
            </w:pPr>
            <w:r w:rsidRPr="00602E30">
              <w:rPr>
                <w:snapToGrid w:val="0"/>
                <w:lang w:eastAsia="de-DE"/>
              </w:rPr>
              <w:t>0</w:t>
            </w:r>
          </w:p>
        </w:tc>
        <w:tc>
          <w:tcPr>
            <w:tcW w:w="1262" w:type="dxa"/>
            <w:tcBorders>
              <w:top w:val="single" w:sz="4" w:space="0" w:color="auto"/>
              <w:left w:val="single" w:sz="4" w:space="0" w:color="auto"/>
              <w:bottom w:val="single" w:sz="4" w:space="0" w:color="auto"/>
              <w:right w:val="single" w:sz="4" w:space="0" w:color="auto"/>
            </w:tcBorders>
          </w:tcPr>
          <w:p w14:paraId="155982C1" w14:textId="77777777" w:rsidR="00D4529B" w:rsidRPr="00602E30" w:rsidRDefault="00D4529B">
            <w:pPr>
              <w:pStyle w:val="TAC"/>
              <w:rPr>
                <w:snapToGrid w:val="0"/>
                <w:lang w:eastAsia="de-DE"/>
              </w:rPr>
            </w:pPr>
            <w:r w:rsidRPr="00602E30">
              <w:rPr>
                <w:snapToGrid w:val="0"/>
                <w:lang w:eastAsia="de-DE"/>
              </w:rPr>
              <w:t>0</w:t>
            </w:r>
          </w:p>
        </w:tc>
        <w:tc>
          <w:tcPr>
            <w:tcW w:w="1263" w:type="dxa"/>
            <w:tcBorders>
              <w:top w:val="single" w:sz="4" w:space="0" w:color="auto"/>
              <w:left w:val="single" w:sz="4" w:space="0" w:color="auto"/>
              <w:bottom w:val="single" w:sz="4" w:space="0" w:color="auto"/>
              <w:right w:val="single" w:sz="4" w:space="0" w:color="auto"/>
            </w:tcBorders>
          </w:tcPr>
          <w:p w14:paraId="25F9ED26" w14:textId="77777777" w:rsidR="00D4529B" w:rsidRPr="00602E30" w:rsidRDefault="00D4529B">
            <w:pPr>
              <w:pStyle w:val="TAC"/>
              <w:rPr>
                <w:snapToGrid w:val="0"/>
                <w:lang w:eastAsia="de-DE"/>
              </w:rPr>
            </w:pPr>
            <w:r w:rsidRPr="00602E30">
              <w:rPr>
                <w:snapToGrid w:val="0"/>
                <w:lang w:eastAsia="de-DE"/>
              </w:rPr>
              <w:t>0</w:t>
            </w:r>
          </w:p>
        </w:tc>
        <w:tc>
          <w:tcPr>
            <w:tcW w:w="1262" w:type="dxa"/>
            <w:tcBorders>
              <w:top w:val="single" w:sz="4" w:space="0" w:color="auto"/>
              <w:left w:val="single" w:sz="4" w:space="0" w:color="auto"/>
              <w:bottom w:val="single" w:sz="4" w:space="0" w:color="auto"/>
              <w:right w:val="single" w:sz="4" w:space="0" w:color="auto"/>
            </w:tcBorders>
          </w:tcPr>
          <w:p w14:paraId="000B85C7" w14:textId="77777777" w:rsidR="00D4529B" w:rsidRPr="00602E30" w:rsidRDefault="00D4529B">
            <w:pPr>
              <w:pStyle w:val="TAC"/>
              <w:rPr>
                <w:snapToGrid w:val="0"/>
                <w:lang w:eastAsia="de-DE"/>
              </w:rPr>
            </w:pPr>
            <w:r w:rsidRPr="00602E30">
              <w:rPr>
                <w:snapToGrid w:val="0"/>
                <w:lang w:eastAsia="de-DE"/>
              </w:rPr>
              <w:t>0</w:t>
            </w:r>
          </w:p>
        </w:tc>
        <w:tc>
          <w:tcPr>
            <w:tcW w:w="1263" w:type="dxa"/>
            <w:tcBorders>
              <w:top w:val="single" w:sz="4" w:space="0" w:color="auto"/>
              <w:left w:val="single" w:sz="4" w:space="0" w:color="auto"/>
              <w:bottom w:val="single" w:sz="4" w:space="0" w:color="auto"/>
              <w:right w:val="single" w:sz="4" w:space="0" w:color="auto"/>
            </w:tcBorders>
          </w:tcPr>
          <w:p w14:paraId="5517D4E5" w14:textId="77777777" w:rsidR="00D4529B" w:rsidRPr="00602E30" w:rsidRDefault="00D4529B">
            <w:pPr>
              <w:pStyle w:val="TAC"/>
              <w:rPr>
                <w:snapToGrid w:val="0"/>
                <w:lang w:eastAsia="de-DE"/>
              </w:rPr>
            </w:pPr>
            <w:r w:rsidRPr="00602E30">
              <w:rPr>
                <w:snapToGrid w:val="0"/>
                <w:lang w:eastAsia="de-DE"/>
              </w:rPr>
              <w:t>0</w:t>
            </w:r>
          </w:p>
        </w:tc>
        <w:tc>
          <w:tcPr>
            <w:tcW w:w="1262" w:type="dxa"/>
            <w:tcBorders>
              <w:top w:val="single" w:sz="4" w:space="0" w:color="auto"/>
              <w:left w:val="single" w:sz="4" w:space="0" w:color="auto"/>
              <w:bottom w:val="single" w:sz="4" w:space="0" w:color="auto"/>
              <w:right w:val="single" w:sz="4" w:space="0" w:color="auto"/>
            </w:tcBorders>
          </w:tcPr>
          <w:p w14:paraId="0E4F387A" w14:textId="77777777" w:rsidR="00D4529B" w:rsidRPr="00602E30" w:rsidRDefault="00D4529B">
            <w:pPr>
              <w:pStyle w:val="TAC"/>
              <w:rPr>
                <w:snapToGrid w:val="0"/>
                <w:lang w:eastAsia="de-DE"/>
              </w:rPr>
            </w:pPr>
            <w:r w:rsidRPr="00602E30">
              <w:rPr>
                <w:snapToGrid w:val="0"/>
                <w:lang w:eastAsia="de-DE"/>
              </w:rPr>
              <w:t>0</w:t>
            </w:r>
          </w:p>
        </w:tc>
        <w:tc>
          <w:tcPr>
            <w:tcW w:w="1264" w:type="dxa"/>
            <w:tcBorders>
              <w:top w:val="single" w:sz="4" w:space="0" w:color="auto"/>
              <w:left w:val="single" w:sz="4" w:space="0" w:color="auto"/>
              <w:bottom w:val="single" w:sz="4" w:space="0" w:color="auto"/>
              <w:right w:val="single" w:sz="4" w:space="0" w:color="auto"/>
            </w:tcBorders>
          </w:tcPr>
          <w:p w14:paraId="103654EC" w14:textId="77777777" w:rsidR="00D4529B" w:rsidRPr="00602E30" w:rsidRDefault="00D4529B">
            <w:pPr>
              <w:pStyle w:val="TAC"/>
              <w:rPr>
                <w:snapToGrid w:val="0"/>
                <w:lang w:eastAsia="de-DE"/>
              </w:rPr>
            </w:pPr>
            <w:r w:rsidRPr="00602E30">
              <w:rPr>
                <w:snapToGrid w:val="0"/>
                <w:lang w:eastAsia="de-DE"/>
              </w:rPr>
              <w:t>0</w:t>
            </w:r>
          </w:p>
        </w:tc>
      </w:tr>
      <w:tr w:rsidR="00D4529B" w:rsidRPr="00602E30" w14:paraId="06650A6B" w14:textId="77777777">
        <w:trPr>
          <w:jc w:val="center"/>
        </w:trPr>
        <w:tc>
          <w:tcPr>
            <w:tcW w:w="1261" w:type="dxa"/>
            <w:tcBorders>
              <w:top w:val="single" w:sz="4" w:space="0" w:color="auto"/>
              <w:left w:val="single" w:sz="4" w:space="0" w:color="auto"/>
              <w:bottom w:val="single" w:sz="4" w:space="0" w:color="auto"/>
              <w:right w:val="single" w:sz="4" w:space="0" w:color="auto"/>
            </w:tcBorders>
            <w:vAlign w:val="center"/>
          </w:tcPr>
          <w:p w14:paraId="23AE2868" w14:textId="77777777" w:rsidR="00D4529B" w:rsidRPr="00602E30" w:rsidRDefault="00D4529B">
            <w:pPr>
              <w:pStyle w:val="TAC"/>
              <w:rPr>
                <w:snapToGrid w:val="0"/>
                <w:lang w:eastAsia="de-DE"/>
              </w:rPr>
            </w:pPr>
            <w:r w:rsidRPr="00602E30">
              <w:rPr>
                <w:snapToGrid w:val="0"/>
                <w:lang w:eastAsia="de-DE"/>
              </w:rPr>
              <w:t>110</w:t>
            </w:r>
          </w:p>
        </w:tc>
        <w:tc>
          <w:tcPr>
            <w:tcW w:w="1262" w:type="dxa"/>
            <w:tcBorders>
              <w:top w:val="single" w:sz="4" w:space="0" w:color="auto"/>
              <w:left w:val="single" w:sz="4" w:space="0" w:color="auto"/>
              <w:bottom w:val="single" w:sz="4" w:space="0" w:color="auto"/>
              <w:right w:val="single" w:sz="4" w:space="0" w:color="auto"/>
            </w:tcBorders>
            <w:vAlign w:val="center"/>
          </w:tcPr>
          <w:p w14:paraId="6B50F1A0" w14:textId="77777777" w:rsidR="00D4529B" w:rsidRPr="00602E30" w:rsidRDefault="00D4529B">
            <w:pPr>
              <w:pStyle w:val="TAC"/>
              <w:rPr>
                <w:snapToGrid w:val="0"/>
                <w:lang w:eastAsia="de-DE"/>
              </w:rPr>
            </w:pPr>
            <w:r w:rsidRPr="00602E30">
              <w:rPr>
                <w:snapToGrid w:val="0"/>
                <w:lang w:eastAsia="de-DE"/>
              </w:rPr>
              <w:t>-9.7</w:t>
            </w:r>
          </w:p>
        </w:tc>
        <w:tc>
          <w:tcPr>
            <w:tcW w:w="1262" w:type="dxa"/>
            <w:tcBorders>
              <w:top w:val="single" w:sz="4" w:space="0" w:color="auto"/>
              <w:left w:val="single" w:sz="4" w:space="0" w:color="auto"/>
              <w:bottom w:val="single" w:sz="4" w:space="0" w:color="auto"/>
              <w:right w:val="single" w:sz="4" w:space="0" w:color="auto"/>
            </w:tcBorders>
          </w:tcPr>
          <w:p w14:paraId="1B526AC8" w14:textId="77777777" w:rsidR="00D4529B" w:rsidRPr="00602E30" w:rsidRDefault="00D4529B">
            <w:pPr>
              <w:pStyle w:val="TAC"/>
              <w:rPr>
                <w:snapToGrid w:val="0"/>
                <w:lang w:eastAsia="de-DE"/>
              </w:rPr>
            </w:pPr>
            <w:r w:rsidRPr="00602E30">
              <w:rPr>
                <w:snapToGrid w:val="0"/>
                <w:lang w:eastAsia="de-DE"/>
              </w:rPr>
              <w:t>200</w:t>
            </w:r>
          </w:p>
        </w:tc>
        <w:tc>
          <w:tcPr>
            <w:tcW w:w="1263" w:type="dxa"/>
            <w:tcBorders>
              <w:top w:val="single" w:sz="4" w:space="0" w:color="auto"/>
              <w:left w:val="single" w:sz="4" w:space="0" w:color="auto"/>
              <w:bottom w:val="single" w:sz="4" w:space="0" w:color="auto"/>
              <w:right w:val="single" w:sz="4" w:space="0" w:color="auto"/>
            </w:tcBorders>
          </w:tcPr>
          <w:p w14:paraId="43D7449C" w14:textId="77777777" w:rsidR="00D4529B" w:rsidRPr="00602E30" w:rsidRDefault="00D4529B">
            <w:pPr>
              <w:pStyle w:val="TAC"/>
              <w:rPr>
                <w:snapToGrid w:val="0"/>
                <w:lang w:eastAsia="de-DE"/>
              </w:rPr>
            </w:pPr>
            <w:r w:rsidRPr="00602E30">
              <w:rPr>
                <w:snapToGrid w:val="0"/>
                <w:lang w:eastAsia="de-DE"/>
              </w:rPr>
              <w:t>-0.9</w:t>
            </w:r>
          </w:p>
        </w:tc>
        <w:tc>
          <w:tcPr>
            <w:tcW w:w="1262" w:type="dxa"/>
            <w:tcBorders>
              <w:top w:val="single" w:sz="4" w:space="0" w:color="auto"/>
              <w:left w:val="single" w:sz="4" w:space="0" w:color="auto"/>
              <w:bottom w:val="single" w:sz="4" w:space="0" w:color="auto"/>
              <w:right w:val="single" w:sz="4" w:space="0" w:color="auto"/>
            </w:tcBorders>
          </w:tcPr>
          <w:p w14:paraId="346FF93A" w14:textId="77777777" w:rsidR="00D4529B" w:rsidRPr="00602E30" w:rsidRDefault="00D4529B">
            <w:pPr>
              <w:pStyle w:val="TAC"/>
              <w:rPr>
                <w:snapToGrid w:val="0"/>
                <w:lang w:eastAsia="de-DE"/>
              </w:rPr>
            </w:pPr>
            <w:r w:rsidRPr="00602E30">
              <w:rPr>
                <w:snapToGrid w:val="0"/>
                <w:lang w:eastAsia="de-DE"/>
              </w:rPr>
              <w:t>310</w:t>
            </w:r>
          </w:p>
        </w:tc>
        <w:tc>
          <w:tcPr>
            <w:tcW w:w="1263" w:type="dxa"/>
            <w:tcBorders>
              <w:top w:val="single" w:sz="4" w:space="0" w:color="auto"/>
              <w:left w:val="single" w:sz="4" w:space="0" w:color="auto"/>
              <w:bottom w:val="single" w:sz="4" w:space="0" w:color="auto"/>
              <w:right w:val="single" w:sz="4" w:space="0" w:color="auto"/>
            </w:tcBorders>
          </w:tcPr>
          <w:p w14:paraId="46B8F6C5" w14:textId="77777777" w:rsidR="00D4529B" w:rsidRPr="00602E30" w:rsidRDefault="00D4529B">
            <w:pPr>
              <w:pStyle w:val="TAC"/>
              <w:rPr>
                <w:snapToGrid w:val="0"/>
                <w:lang w:eastAsia="de-DE"/>
              </w:rPr>
            </w:pPr>
            <w:r w:rsidRPr="00602E30">
              <w:rPr>
                <w:snapToGrid w:val="0"/>
                <w:lang w:eastAsia="de-DE"/>
              </w:rPr>
              <w:t>-1.0</w:t>
            </w:r>
          </w:p>
        </w:tc>
        <w:tc>
          <w:tcPr>
            <w:tcW w:w="1262" w:type="dxa"/>
            <w:tcBorders>
              <w:top w:val="single" w:sz="4" w:space="0" w:color="auto"/>
              <w:left w:val="single" w:sz="4" w:space="0" w:color="auto"/>
              <w:bottom w:val="single" w:sz="4" w:space="0" w:color="auto"/>
              <w:right w:val="single" w:sz="4" w:space="0" w:color="auto"/>
            </w:tcBorders>
          </w:tcPr>
          <w:p w14:paraId="40DFAF18" w14:textId="77777777" w:rsidR="00D4529B" w:rsidRPr="00602E30" w:rsidRDefault="00D4529B">
            <w:pPr>
              <w:pStyle w:val="TAC"/>
              <w:rPr>
                <w:snapToGrid w:val="0"/>
                <w:lang w:eastAsia="de-DE"/>
              </w:rPr>
            </w:pPr>
            <w:r w:rsidRPr="00602E30">
              <w:rPr>
                <w:snapToGrid w:val="0"/>
                <w:lang w:eastAsia="de-DE"/>
              </w:rPr>
              <w:t>310</w:t>
            </w:r>
          </w:p>
        </w:tc>
        <w:tc>
          <w:tcPr>
            <w:tcW w:w="1264" w:type="dxa"/>
            <w:tcBorders>
              <w:top w:val="single" w:sz="4" w:space="0" w:color="auto"/>
              <w:left w:val="single" w:sz="4" w:space="0" w:color="auto"/>
              <w:bottom w:val="single" w:sz="4" w:space="0" w:color="auto"/>
              <w:right w:val="single" w:sz="4" w:space="0" w:color="auto"/>
            </w:tcBorders>
          </w:tcPr>
          <w:p w14:paraId="604D0927" w14:textId="77777777" w:rsidR="00D4529B" w:rsidRPr="00602E30" w:rsidRDefault="00D4529B">
            <w:pPr>
              <w:pStyle w:val="TAC"/>
              <w:rPr>
                <w:snapToGrid w:val="0"/>
                <w:lang w:eastAsia="de-DE"/>
              </w:rPr>
            </w:pPr>
            <w:r w:rsidRPr="00602E30">
              <w:rPr>
                <w:snapToGrid w:val="0"/>
                <w:lang w:eastAsia="de-DE"/>
              </w:rPr>
              <w:t>-1.0</w:t>
            </w:r>
          </w:p>
        </w:tc>
      </w:tr>
      <w:tr w:rsidR="00D4529B" w:rsidRPr="00602E30" w14:paraId="5809FFC8" w14:textId="77777777">
        <w:trPr>
          <w:jc w:val="center"/>
        </w:trPr>
        <w:tc>
          <w:tcPr>
            <w:tcW w:w="1261" w:type="dxa"/>
            <w:tcBorders>
              <w:top w:val="single" w:sz="4" w:space="0" w:color="auto"/>
              <w:left w:val="single" w:sz="4" w:space="0" w:color="auto"/>
              <w:bottom w:val="single" w:sz="4" w:space="0" w:color="auto"/>
              <w:right w:val="single" w:sz="4" w:space="0" w:color="auto"/>
            </w:tcBorders>
            <w:vAlign w:val="center"/>
          </w:tcPr>
          <w:p w14:paraId="6D4D57E7" w14:textId="77777777" w:rsidR="00D4529B" w:rsidRPr="00602E30" w:rsidRDefault="00D4529B">
            <w:pPr>
              <w:pStyle w:val="TAC"/>
              <w:rPr>
                <w:snapToGrid w:val="0"/>
                <w:lang w:eastAsia="de-DE"/>
              </w:rPr>
            </w:pPr>
            <w:r w:rsidRPr="00602E30">
              <w:rPr>
                <w:snapToGrid w:val="0"/>
                <w:lang w:eastAsia="de-DE"/>
              </w:rPr>
              <w:t>190</w:t>
            </w:r>
          </w:p>
        </w:tc>
        <w:tc>
          <w:tcPr>
            <w:tcW w:w="1262" w:type="dxa"/>
            <w:tcBorders>
              <w:top w:val="single" w:sz="4" w:space="0" w:color="auto"/>
              <w:left w:val="single" w:sz="4" w:space="0" w:color="auto"/>
              <w:bottom w:val="single" w:sz="4" w:space="0" w:color="auto"/>
              <w:right w:val="single" w:sz="4" w:space="0" w:color="auto"/>
            </w:tcBorders>
            <w:vAlign w:val="center"/>
          </w:tcPr>
          <w:p w14:paraId="4B321920" w14:textId="77777777" w:rsidR="00D4529B" w:rsidRPr="00602E30" w:rsidRDefault="00D4529B">
            <w:pPr>
              <w:pStyle w:val="TAC"/>
              <w:rPr>
                <w:snapToGrid w:val="0"/>
                <w:lang w:eastAsia="de-DE"/>
              </w:rPr>
            </w:pPr>
            <w:r w:rsidRPr="00602E30">
              <w:rPr>
                <w:snapToGrid w:val="0"/>
                <w:lang w:eastAsia="de-DE"/>
              </w:rPr>
              <w:t>-19.2</w:t>
            </w:r>
          </w:p>
        </w:tc>
        <w:tc>
          <w:tcPr>
            <w:tcW w:w="1262" w:type="dxa"/>
            <w:tcBorders>
              <w:top w:val="single" w:sz="4" w:space="0" w:color="auto"/>
              <w:left w:val="single" w:sz="4" w:space="0" w:color="auto"/>
              <w:bottom w:val="single" w:sz="4" w:space="0" w:color="auto"/>
              <w:right w:val="single" w:sz="4" w:space="0" w:color="auto"/>
            </w:tcBorders>
          </w:tcPr>
          <w:p w14:paraId="5BFAC328" w14:textId="77777777" w:rsidR="00D4529B" w:rsidRPr="00602E30" w:rsidRDefault="00D4529B">
            <w:pPr>
              <w:pStyle w:val="TAC"/>
              <w:rPr>
                <w:snapToGrid w:val="0"/>
                <w:lang w:eastAsia="de-DE"/>
              </w:rPr>
            </w:pPr>
            <w:r w:rsidRPr="00602E30">
              <w:rPr>
                <w:snapToGrid w:val="0"/>
                <w:lang w:eastAsia="de-DE"/>
              </w:rPr>
              <w:t>800</w:t>
            </w:r>
          </w:p>
        </w:tc>
        <w:tc>
          <w:tcPr>
            <w:tcW w:w="1263" w:type="dxa"/>
            <w:tcBorders>
              <w:top w:val="single" w:sz="4" w:space="0" w:color="auto"/>
              <w:left w:val="single" w:sz="4" w:space="0" w:color="auto"/>
              <w:bottom w:val="single" w:sz="4" w:space="0" w:color="auto"/>
              <w:right w:val="single" w:sz="4" w:space="0" w:color="auto"/>
            </w:tcBorders>
          </w:tcPr>
          <w:p w14:paraId="3E1DA9E7" w14:textId="77777777" w:rsidR="00D4529B" w:rsidRPr="00602E30" w:rsidRDefault="00D4529B">
            <w:pPr>
              <w:pStyle w:val="TAC"/>
              <w:rPr>
                <w:snapToGrid w:val="0"/>
                <w:lang w:eastAsia="de-DE"/>
              </w:rPr>
            </w:pPr>
            <w:r w:rsidRPr="00602E30">
              <w:rPr>
                <w:snapToGrid w:val="0"/>
                <w:lang w:eastAsia="de-DE"/>
              </w:rPr>
              <w:t>-4.9</w:t>
            </w:r>
          </w:p>
        </w:tc>
        <w:tc>
          <w:tcPr>
            <w:tcW w:w="1262" w:type="dxa"/>
            <w:tcBorders>
              <w:top w:val="single" w:sz="4" w:space="0" w:color="auto"/>
              <w:left w:val="single" w:sz="4" w:space="0" w:color="auto"/>
              <w:bottom w:val="single" w:sz="4" w:space="0" w:color="auto"/>
              <w:right w:val="single" w:sz="4" w:space="0" w:color="auto"/>
            </w:tcBorders>
          </w:tcPr>
          <w:p w14:paraId="130BCAA1" w14:textId="77777777" w:rsidR="00D4529B" w:rsidRPr="00602E30" w:rsidRDefault="00D4529B">
            <w:pPr>
              <w:pStyle w:val="TAC"/>
              <w:rPr>
                <w:snapToGrid w:val="0"/>
                <w:lang w:eastAsia="de-DE"/>
              </w:rPr>
            </w:pPr>
            <w:r w:rsidRPr="00602E30">
              <w:rPr>
                <w:snapToGrid w:val="0"/>
                <w:lang w:eastAsia="de-DE"/>
              </w:rPr>
              <w:t>710</w:t>
            </w:r>
          </w:p>
        </w:tc>
        <w:tc>
          <w:tcPr>
            <w:tcW w:w="1263" w:type="dxa"/>
            <w:tcBorders>
              <w:top w:val="single" w:sz="4" w:space="0" w:color="auto"/>
              <w:left w:val="single" w:sz="4" w:space="0" w:color="auto"/>
              <w:bottom w:val="single" w:sz="4" w:space="0" w:color="auto"/>
              <w:right w:val="single" w:sz="4" w:space="0" w:color="auto"/>
            </w:tcBorders>
          </w:tcPr>
          <w:p w14:paraId="46692F72" w14:textId="77777777" w:rsidR="00D4529B" w:rsidRPr="00602E30" w:rsidRDefault="00D4529B">
            <w:pPr>
              <w:pStyle w:val="TAC"/>
              <w:rPr>
                <w:snapToGrid w:val="0"/>
                <w:lang w:eastAsia="de-DE"/>
              </w:rPr>
            </w:pPr>
            <w:r w:rsidRPr="00602E30">
              <w:rPr>
                <w:snapToGrid w:val="0"/>
                <w:lang w:eastAsia="de-DE"/>
              </w:rPr>
              <w:t>-9.0</w:t>
            </w:r>
          </w:p>
        </w:tc>
        <w:tc>
          <w:tcPr>
            <w:tcW w:w="1262" w:type="dxa"/>
            <w:tcBorders>
              <w:top w:val="single" w:sz="4" w:space="0" w:color="auto"/>
              <w:left w:val="single" w:sz="4" w:space="0" w:color="auto"/>
              <w:bottom w:val="single" w:sz="4" w:space="0" w:color="auto"/>
              <w:right w:val="single" w:sz="4" w:space="0" w:color="auto"/>
            </w:tcBorders>
          </w:tcPr>
          <w:p w14:paraId="4C4E01A7" w14:textId="77777777" w:rsidR="00D4529B" w:rsidRPr="00602E30" w:rsidRDefault="00D4529B">
            <w:pPr>
              <w:pStyle w:val="TAC"/>
              <w:rPr>
                <w:snapToGrid w:val="0"/>
                <w:lang w:eastAsia="de-DE"/>
              </w:rPr>
            </w:pPr>
            <w:r w:rsidRPr="00602E30">
              <w:rPr>
                <w:snapToGrid w:val="0"/>
                <w:lang w:eastAsia="de-DE"/>
              </w:rPr>
              <w:t>710</w:t>
            </w:r>
          </w:p>
        </w:tc>
        <w:tc>
          <w:tcPr>
            <w:tcW w:w="1264" w:type="dxa"/>
            <w:tcBorders>
              <w:top w:val="single" w:sz="4" w:space="0" w:color="auto"/>
              <w:left w:val="single" w:sz="4" w:space="0" w:color="auto"/>
              <w:bottom w:val="single" w:sz="4" w:space="0" w:color="auto"/>
              <w:right w:val="single" w:sz="4" w:space="0" w:color="auto"/>
            </w:tcBorders>
          </w:tcPr>
          <w:p w14:paraId="67A24A51" w14:textId="77777777" w:rsidR="00D4529B" w:rsidRPr="00602E30" w:rsidRDefault="00D4529B">
            <w:pPr>
              <w:pStyle w:val="TAC"/>
              <w:rPr>
                <w:snapToGrid w:val="0"/>
                <w:lang w:eastAsia="de-DE"/>
              </w:rPr>
            </w:pPr>
            <w:r w:rsidRPr="00602E30">
              <w:rPr>
                <w:snapToGrid w:val="0"/>
                <w:lang w:eastAsia="de-DE"/>
              </w:rPr>
              <w:t>-9.0</w:t>
            </w:r>
          </w:p>
        </w:tc>
      </w:tr>
      <w:tr w:rsidR="00D4529B" w:rsidRPr="00602E30" w14:paraId="010D5F36" w14:textId="77777777">
        <w:trPr>
          <w:jc w:val="center"/>
        </w:trPr>
        <w:tc>
          <w:tcPr>
            <w:tcW w:w="1261" w:type="dxa"/>
            <w:tcBorders>
              <w:top w:val="single" w:sz="4" w:space="0" w:color="auto"/>
              <w:left w:val="single" w:sz="4" w:space="0" w:color="auto"/>
              <w:bottom w:val="single" w:sz="4" w:space="0" w:color="auto"/>
              <w:right w:val="single" w:sz="4" w:space="0" w:color="auto"/>
            </w:tcBorders>
            <w:vAlign w:val="center"/>
          </w:tcPr>
          <w:p w14:paraId="12A68D40" w14:textId="77777777" w:rsidR="00D4529B" w:rsidRPr="00602E30" w:rsidRDefault="00D4529B">
            <w:pPr>
              <w:pStyle w:val="TAC"/>
              <w:rPr>
                <w:snapToGrid w:val="0"/>
                <w:lang w:eastAsia="de-DE"/>
              </w:rPr>
            </w:pPr>
            <w:r w:rsidRPr="00602E30">
              <w:rPr>
                <w:snapToGrid w:val="0"/>
                <w:lang w:eastAsia="de-DE"/>
              </w:rPr>
              <w:t>410</w:t>
            </w:r>
          </w:p>
        </w:tc>
        <w:tc>
          <w:tcPr>
            <w:tcW w:w="1262" w:type="dxa"/>
            <w:tcBorders>
              <w:top w:val="single" w:sz="4" w:space="0" w:color="auto"/>
              <w:left w:val="single" w:sz="4" w:space="0" w:color="auto"/>
              <w:bottom w:val="single" w:sz="4" w:space="0" w:color="auto"/>
              <w:right w:val="single" w:sz="4" w:space="0" w:color="auto"/>
            </w:tcBorders>
            <w:vAlign w:val="center"/>
          </w:tcPr>
          <w:p w14:paraId="1A8591D1" w14:textId="77777777" w:rsidR="00D4529B" w:rsidRPr="00602E30" w:rsidRDefault="00D4529B">
            <w:pPr>
              <w:pStyle w:val="TAC"/>
              <w:rPr>
                <w:snapToGrid w:val="0"/>
                <w:lang w:eastAsia="de-DE"/>
              </w:rPr>
            </w:pPr>
            <w:r w:rsidRPr="00602E30">
              <w:rPr>
                <w:snapToGrid w:val="0"/>
                <w:lang w:eastAsia="de-DE"/>
              </w:rPr>
              <w:t>-22.8</w:t>
            </w:r>
          </w:p>
        </w:tc>
        <w:tc>
          <w:tcPr>
            <w:tcW w:w="1262" w:type="dxa"/>
            <w:tcBorders>
              <w:top w:val="single" w:sz="4" w:space="0" w:color="auto"/>
              <w:left w:val="single" w:sz="4" w:space="0" w:color="auto"/>
              <w:bottom w:val="single" w:sz="4" w:space="0" w:color="auto"/>
              <w:right w:val="single" w:sz="4" w:space="0" w:color="auto"/>
            </w:tcBorders>
          </w:tcPr>
          <w:p w14:paraId="1137AFEF" w14:textId="77777777" w:rsidR="00D4529B" w:rsidRPr="00602E30" w:rsidRDefault="00D4529B">
            <w:pPr>
              <w:pStyle w:val="TAC"/>
              <w:rPr>
                <w:snapToGrid w:val="0"/>
                <w:lang w:eastAsia="de-DE"/>
              </w:rPr>
            </w:pPr>
            <w:r w:rsidRPr="00602E30">
              <w:rPr>
                <w:snapToGrid w:val="0"/>
                <w:lang w:eastAsia="de-DE"/>
              </w:rPr>
              <w:t>1200</w:t>
            </w:r>
          </w:p>
        </w:tc>
        <w:tc>
          <w:tcPr>
            <w:tcW w:w="1263" w:type="dxa"/>
            <w:tcBorders>
              <w:top w:val="single" w:sz="4" w:space="0" w:color="auto"/>
              <w:left w:val="single" w:sz="4" w:space="0" w:color="auto"/>
              <w:bottom w:val="single" w:sz="4" w:space="0" w:color="auto"/>
              <w:right w:val="single" w:sz="4" w:space="0" w:color="auto"/>
            </w:tcBorders>
          </w:tcPr>
          <w:p w14:paraId="20650F5C" w14:textId="77777777" w:rsidR="00D4529B" w:rsidRPr="00602E30" w:rsidRDefault="00D4529B">
            <w:pPr>
              <w:pStyle w:val="TAC"/>
              <w:rPr>
                <w:snapToGrid w:val="0"/>
                <w:lang w:eastAsia="de-DE"/>
              </w:rPr>
            </w:pPr>
            <w:r w:rsidRPr="00602E30">
              <w:rPr>
                <w:snapToGrid w:val="0"/>
                <w:lang w:eastAsia="de-DE"/>
              </w:rPr>
              <w:t>-8.0</w:t>
            </w:r>
          </w:p>
        </w:tc>
        <w:tc>
          <w:tcPr>
            <w:tcW w:w="1262" w:type="dxa"/>
            <w:tcBorders>
              <w:top w:val="single" w:sz="4" w:space="0" w:color="auto"/>
              <w:left w:val="single" w:sz="4" w:space="0" w:color="auto"/>
              <w:bottom w:val="single" w:sz="4" w:space="0" w:color="auto"/>
              <w:right w:val="single" w:sz="4" w:space="0" w:color="auto"/>
            </w:tcBorders>
          </w:tcPr>
          <w:p w14:paraId="600B045A" w14:textId="77777777" w:rsidR="00D4529B" w:rsidRPr="00602E30" w:rsidRDefault="00D4529B">
            <w:pPr>
              <w:pStyle w:val="TAC"/>
              <w:rPr>
                <w:snapToGrid w:val="0"/>
                <w:lang w:eastAsia="de-DE"/>
              </w:rPr>
            </w:pPr>
            <w:r w:rsidRPr="00602E30">
              <w:rPr>
                <w:snapToGrid w:val="0"/>
                <w:lang w:eastAsia="de-DE"/>
              </w:rPr>
              <w:t>1090</w:t>
            </w:r>
          </w:p>
        </w:tc>
        <w:tc>
          <w:tcPr>
            <w:tcW w:w="1263" w:type="dxa"/>
            <w:tcBorders>
              <w:top w:val="single" w:sz="4" w:space="0" w:color="auto"/>
              <w:left w:val="single" w:sz="4" w:space="0" w:color="auto"/>
              <w:bottom w:val="single" w:sz="4" w:space="0" w:color="auto"/>
              <w:right w:val="single" w:sz="4" w:space="0" w:color="auto"/>
            </w:tcBorders>
          </w:tcPr>
          <w:p w14:paraId="21B2D8EC" w14:textId="77777777" w:rsidR="00D4529B" w:rsidRPr="00602E30" w:rsidRDefault="00D4529B">
            <w:pPr>
              <w:pStyle w:val="TAC"/>
              <w:rPr>
                <w:snapToGrid w:val="0"/>
                <w:lang w:eastAsia="de-DE"/>
              </w:rPr>
            </w:pPr>
            <w:r w:rsidRPr="00602E30">
              <w:rPr>
                <w:snapToGrid w:val="0"/>
                <w:lang w:eastAsia="de-DE"/>
              </w:rPr>
              <w:t>-10.0</w:t>
            </w:r>
          </w:p>
        </w:tc>
        <w:tc>
          <w:tcPr>
            <w:tcW w:w="1262" w:type="dxa"/>
            <w:tcBorders>
              <w:top w:val="single" w:sz="4" w:space="0" w:color="auto"/>
              <w:left w:val="single" w:sz="4" w:space="0" w:color="auto"/>
              <w:bottom w:val="single" w:sz="4" w:space="0" w:color="auto"/>
              <w:right w:val="single" w:sz="4" w:space="0" w:color="auto"/>
            </w:tcBorders>
          </w:tcPr>
          <w:p w14:paraId="6538A29C" w14:textId="77777777" w:rsidR="00D4529B" w:rsidRPr="00602E30" w:rsidRDefault="00D4529B">
            <w:pPr>
              <w:pStyle w:val="TAC"/>
              <w:rPr>
                <w:snapToGrid w:val="0"/>
                <w:lang w:eastAsia="de-DE"/>
              </w:rPr>
            </w:pPr>
            <w:r w:rsidRPr="00602E30">
              <w:rPr>
                <w:snapToGrid w:val="0"/>
                <w:lang w:eastAsia="de-DE"/>
              </w:rPr>
              <w:t>1090</w:t>
            </w:r>
          </w:p>
        </w:tc>
        <w:tc>
          <w:tcPr>
            <w:tcW w:w="1264" w:type="dxa"/>
            <w:tcBorders>
              <w:top w:val="single" w:sz="4" w:space="0" w:color="auto"/>
              <w:left w:val="single" w:sz="4" w:space="0" w:color="auto"/>
              <w:bottom w:val="single" w:sz="4" w:space="0" w:color="auto"/>
              <w:right w:val="single" w:sz="4" w:space="0" w:color="auto"/>
            </w:tcBorders>
          </w:tcPr>
          <w:p w14:paraId="48C32273" w14:textId="77777777" w:rsidR="00D4529B" w:rsidRPr="00602E30" w:rsidRDefault="00D4529B">
            <w:pPr>
              <w:pStyle w:val="TAC"/>
              <w:rPr>
                <w:snapToGrid w:val="0"/>
                <w:lang w:eastAsia="de-DE"/>
              </w:rPr>
            </w:pPr>
            <w:r w:rsidRPr="00602E30">
              <w:rPr>
                <w:snapToGrid w:val="0"/>
                <w:lang w:eastAsia="de-DE"/>
              </w:rPr>
              <w:t>-10.0</w:t>
            </w:r>
          </w:p>
        </w:tc>
      </w:tr>
      <w:tr w:rsidR="00D4529B" w:rsidRPr="00602E30" w14:paraId="46F2FF3C" w14:textId="77777777">
        <w:trPr>
          <w:jc w:val="center"/>
        </w:trPr>
        <w:tc>
          <w:tcPr>
            <w:tcW w:w="1261" w:type="dxa"/>
            <w:tcBorders>
              <w:top w:val="single" w:sz="4" w:space="0" w:color="auto"/>
              <w:left w:val="single" w:sz="4" w:space="0" w:color="auto"/>
              <w:bottom w:val="single" w:sz="4" w:space="0" w:color="auto"/>
              <w:right w:val="single" w:sz="4" w:space="0" w:color="auto"/>
            </w:tcBorders>
          </w:tcPr>
          <w:p w14:paraId="790A4E64" w14:textId="77777777" w:rsidR="00D4529B" w:rsidRPr="00602E30" w:rsidRDefault="00D4529B">
            <w:pPr>
              <w:pStyle w:val="TAC"/>
              <w:rPr>
                <w:snapToGrid w:val="0"/>
                <w:lang w:eastAsia="de-DE"/>
              </w:rPr>
            </w:pPr>
          </w:p>
        </w:tc>
        <w:tc>
          <w:tcPr>
            <w:tcW w:w="1262" w:type="dxa"/>
            <w:tcBorders>
              <w:top w:val="single" w:sz="4" w:space="0" w:color="auto"/>
              <w:left w:val="single" w:sz="4" w:space="0" w:color="auto"/>
              <w:bottom w:val="single" w:sz="4" w:space="0" w:color="auto"/>
              <w:right w:val="single" w:sz="4" w:space="0" w:color="auto"/>
            </w:tcBorders>
          </w:tcPr>
          <w:p w14:paraId="1B6E3FE1" w14:textId="77777777" w:rsidR="00D4529B" w:rsidRPr="00602E30" w:rsidRDefault="00D4529B">
            <w:pPr>
              <w:pStyle w:val="TAC"/>
              <w:rPr>
                <w:snapToGrid w:val="0"/>
                <w:lang w:eastAsia="de-DE"/>
              </w:rPr>
            </w:pPr>
          </w:p>
        </w:tc>
        <w:tc>
          <w:tcPr>
            <w:tcW w:w="1262" w:type="dxa"/>
            <w:tcBorders>
              <w:top w:val="single" w:sz="4" w:space="0" w:color="auto"/>
              <w:left w:val="single" w:sz="4" w:space="0" w:color="auto"/>
              <w:bottom w:val="single" w:sz="4" w:space="0" w:color="auto"/>
              <w:right w:val="single" w:sz="4" w:space="0" w:color="auto"/>
            </w:tcBorders>
          </w:tcPr>
          <w:p w14:paraId="6F9548D1" w14:textId="77777777" w:rsidR="00D4529B" w:rsidRPr="00602E30" w:rsidRDefault="00D4529B">
            <w:pPr>
              <w:pStyle w:val="TAC"/>
              <w:rPr>
                <w:snapToGrid w:val="0"/>
                <w:lang w:eastAsia="de-DE"/>
              </w:rPr>
            </w:pPr>
            <w:r w:rsidRPr="00602E30">
              <w:rPr>
                <w:snapToGrid w:val="0"/>
                <w:lang w:eastAsia="de-DE"/>
              </w:rPr>
              <w:t>2300</w:t>
            </w:r>
          </w:p>
        </w:tc>
        <w:tc>
          <w:tcPr>
            <w:tcW w:w="1263" w:type="dxa"/>
            <w:tcBorders>
              <w:top w:val="single" w:sz="4" w:space="0" w:color="auto"/>
              <w:left w:val="single" w:sz="4" w:space="0" w:color="auto"/>
              <w:bottom w:val="single" w:sz="4" w:space="0" w:color="auto"/>
              <w:right w:val="single" w:sz="4" w:space="0" w:color="auto"/>
            </w:tcBorders>
          </w:tcPr>
          <w:p w14:paraId="4D176EF7" w14:textId="77777777" w:rsidR="00D4529B" w:rsidRPr="00602E30" w:rsidRDefault="00D4529B">
            <w:pPr>
              <w:pStyle w:val="TAC"/>
              <w:rPr>
                <w:snapToGrid w:val="0"/>
                <w:lang w:eastAsia="de-DE"/>
              </w:rPr>
            </w:pPr>
            <w:r w:rsidRPr="00602E30">
              <w:rPr>
                <w:snapToGrid w:val="0"/>
                <w:lang w:eastAsia="de-DE"/>
              </w:rPr>
              <w:t>-7.8</w:t>
            </w:r>
          </w:p>
        </w:tc>
        <w:tc>
          <w:tcPr>
            <w:tcW w:w="1262" w:type="dxa"/>
            <w:tcBorders>
              <w:top w:val="single" w:sz="4" w:space="0" w:color="auto"/>
              <w:left w:val="single" w:sz="4" w:space="0" w:color="auto"/>
              <w:bottom w:val="single" w:sz="4" w:space="0" w:color="auto"/>
              <w:right w:val="single" w:sz="4" w:space="0" w:color="auto"/>
            </w:tcBorders>
          </w:tcPr>
          <w:p w14:paraId="1708C915" w14:textId="77777777" w:rsidR="00D4529B" w:rsidRPr="00602E30" w:rsidRDefault="00D4529B">
            <w:pPr>
              <w:pStyle w:val="TAC"/>
              <w:rPr>
                <w:snapToGrid w:val="0"/>
                <w:lang w:eastAsia="de-DE"/>
              </w:rPr>
            </w:pPr>
            <w:r w:rsidRPr="00602E30">
              <w:rPr>
                <w:snapToGrid w:val="0"/>
                <w:lang w:eastAsia="de-DE"/>
              </w:rPr>
              <w:t>1730</w:t>
            </w:r>
          </w:p>
        </w:tc>
        <w:tc>
          <w:tcPr>
            <w:tcW w:w="1263" w:type="dxa"/>
            <w:tcBorders>
              <w:top w:val="single" w:sz="4" w:space="0" w:color="auto"/>
              <w:left w:val="single" w:sz="4" w:space="0" w:color="auto"/>
              <w:bottom w:val="single" w:sz="4" w:space="0" w:color="auto"/>
              <w:right w:val="single" w:sz="4" w:space="0" w:color="auto"/>
            </w:tcBorders>
          </w:tcPr>
          <w:p w14:paraId="4716EBD1" w14:textId="77777777" w:rsidR="00D4529B" w:rsidRPr="00602E30" w:rsidRDefault="00D4529B">
            <w:pPr>
              <w:pStyle w:val="TAC"/>
              <w:rPr>
                <w:snapToGrid w:val="0"/>
                <w:lang w:eastAsia="de-DE"/>
              </w:rPr>
            </w:pPr>
            <w:r w:rsidRPr="00602E30">
              <w:rPr>
                <w:snapToGrid w:val="0"/>
                <w:lang w:eastAsia="de-DE"/>
              </w:rPr>
              <w:t>-15.0</w:t>
            </w:r>
          </w:p>
        </w:tc>
        <w:tc>
          <w:tcPr>
            <w:tcW w:w="1262" w:type="dxa"/>
            <w:tcBorders>
              <w:top w:val="single" w:sz="4" w:space="0" w:color="auto"/>
              <w:left w:val="single" w:sz="4" w:space="0" w:color="auto"/>
              <w:bottom w:val="single" w:sz="4" w:space="0" w:color="auto"/>
              <w:right w:val="single" w:sz="4" w:space="0" w:color="auto"/>
            </w:tcBorders>
          </w:tcPr>
          <w:p w14:paraId="55618BD0" w14:textId="77777777" w:rsidR="00D4529B" w:rsidRPr="00602E30" w:rsidRDefault="00D4529B">
            <w:pPr>
              <w:pStyle w:val="TAC"/>
              <w:rPr>
                <w:snapToGrid w:val="0"/>
                <w:lang w:eastAsia="de-DE"/>
              </w:rPr>
            </w:pPr>
            <w:r w:rsidRPr="00602E30">
              <w:rPr>
                <w:snapToGrid w:val="0"/>
                <w:lang w:eastAsia="de-DE"/>
              </w:rPr>
              <w:t>1730</w:t>
            </w:r>
          </w:p>
        </w:tc>
        <w:tc>
          <w:tcPr>
            <w:tcW w:w="1264" w:type="dxa"/>
            <w:tcBorders>
              <w:top w:val="single" w:sz="4" w:space="0" w:color="auto"/>
              <w:left w:val="single" w:sz="4" w:space="0" w:color="auto"/>
              <w:bottom w:val="single" w:sz="4" w:space="0" w:color="auto"/>
              <w:right w:val="single" w:sz="4" w:space="0" w:color="auto"/>
            </w:tcBorders>
          </w:tcPr>
          <w:p w14:paraId="1A3D9111" w14:textId="77777777" w:rsidR="00D4529B" w:rsidRPr="00602E30" w:rsidRDefault="00D4529B">
            <w:pPr>
              <w:pStyle w:val="TAC"/>
              <w:rPr>
                <w:snapToGrid w:val="0"/>
                <w:lang w:eastAsia="de-DE"/>
              </w:rPr>
            </w:pPr>
            <w:r w:rsidRPr="00602E30">
              <w:rPr>
                <w:snapToGrid w:val="0"/>
                <w:lang w:eastAsia="de-DE"/>
              </w:rPr>
              <w:t>-15.0</w:t>
            </w:r>
          </w:p>
        </w:tc>
      </w:tr>
      <w:tr w:rsidR="00D4529B" w:rsidRPr="00602E30" w14:paraId="1EAEE047" w14:textId="77777777">
        <w:trPr>
          <w:jc w:val="center"/>
        </w:trPr>
        <w:tc>
          <w:tcPr>
            <w:tcW w:w="1261" w:type="dxa"/>
            <w:tcBorders>
              <w:top w:val="single" w:sz="4" w:space="0" w:color="auto"/>
              <w:left w:val="single" w:sz="4" w:space="0" w:color="auto"/>
              <w:bottom w:val="single" w:sz="4" w:space="0" w:color="auto"/>
              <w:right w:val="single" w:sz="4" w:space="0" w:color="auto"/>
            </w:tcBorders>
          </w:tcPr>
          <w:p w14:paraId="73367444" w14:textId="77777777" w:rsidR="00D4529B" w:rsidRPr="00602E30" w:rsidRDefault="00D4529B">
            <w:pPr>
              <w:pStyle w:val="TAC"/>
              <w:rPr>
                <w:snapToGrid w:val="0"/>
                <w:lang w:eastAsia="de-DE"/>
              </w:rPr>
            </w:pPr>
          </w:p>
        </w:tc>
        <w:tc>
          <w:tcPr>
            <w:tcW w:w="1262" w:type="dxa"/>
            <w:tcBorders>
              <w:top w:val="single" w:sz="4" w:space="0" w:color="auto"/>
              <w:left w:val="single" w:sz="4" w:space="0" w:color="auto"/>
              <w:bottom w:val="single" w:sz="4" w:space="0" w:color="auto"/>
              <w:right w:val="single" w:sz="4" w:space="0" w:color="auto"/>
            </w:tcBorders>
          </w:tcPr>
          <w:p w14:paraId="0B173BE2" w14:textId="77777777" w:rsidR="00D4529B" w:rsidRPr="00602E30" w:rsidRDefault="00D4529B">
            <w:pPr>
              <w:pStyle w:val="TAC"/>
              <w:rPr>
                <w:snapToGrid w:val="0"/>
                <w:lang w:eastAsia="de-DE"/>
              </w:rPr>
            </w:pPr>
          </w:p>
        </w:tc>
        <w:tc>
          <w:tcPr>
            <w:tcW w:w="1262" w:type="dxa"/>
            <w:tcBorders>
              <w:top w:val="single" w:sz="4" w:space="0" w:color="auto"/>
              <w:left w:val="single" w:sz="4" w:space="0" w:color="auto"/>
              <w:bottom w:val="single" w:sz="4" w:space="0" w:color="auto"/>
              <w:right w:val="single" w:sz="4" w:space="0" w:color="auto"/>
            </w:tcBorders>
          </w:tcPr>
          <w:p w14:paraId="1561053A" w14:textId="77777777" w:rsidR="00D4529B" w:rsidRPr="00602E30" w:rsidRDefault="00D4529B">
            <w:pPr>
              <w:pStyle w:val="TAC"/>
              <w:rPr>
                <w:snapToGrid w:val="0"/>
                <w:lang w:eastAsia="de-DE"/>
              </w:rPr>
            </w:pPr>
            <w:r w:rsidRPr="00602E30">
              <w:rPr>
                <w:snapToGrid w:val="0"/>
                <w:lang w:eastAsia="de-DE"/>
              </w:rPr>
              <w:t>3700</w:t>
            </w:r>
          </w:p>
        </w:tc>
        <w:tc>
          <w:tcPr>
            <w:tcW w:w="1263" w:type="dxa"/>
            <w:tcBorders>
              <w:top w:val="single" w:sz="4" w:space="0" w:color="auto"/>
              <w:left w:val="single" w:sz="4" w:space="0" w:color="auto"/>
              <w:bottom w:val="single" w:sz="4" w:space="0" w:color="auto"/>
              <w:right w:val="single" w:sz="4" w:space="0" w:color="auto"/>
            </w:tcBorders>
          </w:tcPr>
          <w:p w14:paraId="4612376B" w14:textId="77777777" w:rsidR="00D4529B" w:rsidRPr="00602E30" w:rsidRDefault="00D4529B">
            <w:pPr>
              <w:pStyle w:val="TAC"/>
              <w:rPr>
                <w:snapToGrid w:val="0"/>
                <w:lang w:eastAsia="de-DE"/>
              </w:rPr>
            </w:pPr>
            <w:r w:rsidRPr="00602E30">
              <w:rPr>
                <w:snapToGrid w:val="0"/>
                <w:lang w:eastAsia="de-DE"/>
              </w:rPr>
              <w:t>-23.9</w:t>
            </w:r>
          </w:p>
        </w:tc>
        <w:tc>
          <w:tcPr>
            <w:tcW w:w="1262" w:type="dxa"/>
            <w:tcBorders>
              <w:top w:val="single" w:sz="4" w:space="0" w:color="auto"/>
              <w:left w:val="single" w:sz="4" w:space="0" w:color="auto"/>
              <w:bottom w:val="single" w:sz="4" w:space="0" w:color="auto"/>
              <w:right w:val="single" w:sz="4" w:space="0" w:color="auto"/>
            </w:tcBorders>
          </w:tcPr>
          <w:p w14:paraId="43E4EA4C" w14:textId="77777777" w:rsidR="00D4529B" w:rsidRPr="00602E30" w:rsidRDefault="00D4529B">
            <w:pPr>
              <w:pStyle w:val="TAC"/>
              <w:rPr>
                <w:snapToGrid w:val="0"/>
                <w:lang w:eastAsia="de-DE"/>
              </w:rPr>
            </w:pPr>
            <w:r w:rsidRPr="00602E30">
              <w:rPr>
                <w:snapToGrid w:val="0"/>
                <w:lang w:eastAsia="de-DE"/>
              </w:rPr>
              <w:t>2510</w:t>
            </w:r>
          </w:p>
        </w:tc>
        <w:tc>
          <w:tcPr>
            <w:tcW w:w="1263" w:type="dxa"/>
            <w:tcBorders>
              <w:top w:val="single" w:sz="4" w:space="0" w:color="auto"/>
              <w:left w:val="single" w:sz="4" w:space="0" w:color="auto"/>
              <w:bottom w:val="single" w:sz="4" w:space="0" w:color="auto"/>
              <w:right w:val="single" w:sz="4" w:space="0" w:color="auto"/>
            </w:tcBorders>
          </w:tcPr>
          <w:p w14:paraId="3FFD4B10" w14:textId="77777777" w:rsidR="00D4529B" w:rsidRPr="00602E30" w:rsidRDefault="00D4529B">
            <w:pPr>
              <w:pStyle w:val="TAC"/>
              <w:rPr>
                <w:snapToGrid w:val="0"/>
                <w:lang w:eastAsia="de-DE"/>
              </w:rPr>
            </w:pPr>
            <w:r w:rsidRPr="00602E30">
              <w:rPr>
                <w:snapToGrid w:val="0"/>
                <w:lang w:eastAsia="de-DE"/>
              </w:rPr>
              <w:t>-20</w:t>
            </w:r>
          </w:p>
        </w:tc>
        <w:tc>
          <w:tcPr>
            <w:tcW w:w="1262" w:type="dxa"/>
            <w:tcBorders>
              <w:top w:val="single" w:sz="4" w:space="0" w:color="auto"/>
              <w:left w:val="single" w:sz="4" w:space="0" w:color="auto"/>
              <w:bottom w:val="single" w:sz="4" w:space="0" w:color="auto"/>
              <w:right w:val="single" w:sz="4" w:space="0" w:color="auto"/>
            </w:tcBorders>
          </w:tcPr>
          <w:p w14:paraId="73357C67" w14:textId="77777777" w:rsidR="00D4529B" w:rsidRPr="00602E30" w:rsidRDefault="00D4529B">
            <w:pPr>
              <w:pStyle w:val="TAC"/>
              <w:rPr>
                <w:snapToGrid w:val="0"/>
                <w:lang w:eastAsia="de-DE"/>
              </w:rPr>
            </w:pPr>
            <w:r w:rsidRPr="00602E30">
              <w:rPr>
                <w:snapToGrid w:val="0"/>
                <w:lang w:eastAsia="de-DE"/>
              </w:rPr>
              <w:t>2510</w:t>
            </w:r>
          </w:p>
        </w:tc>
        <w:tc>
          <w:tcPr>
            <w:tcW w:w="1264" w:type="dxa"/>
            <w:tcBorders>
              <w:top w:val="single" w:sz="4" w:space="0" w:color="auto"/>
              <w:left w:val="single" w:sz="4" w:space="0" w:color="auto"/>
              <w:bottom w:val="single" w:sz="4" w:space="0" w:color="auto"/>
              <w:right w:val="single" w:sz="4" w:space="0" w:color="auto"/>
            </w:tcBorders>
          </w:tcPr>
          <w:p w14:paraId="65F26238" w14:textId="77777777" w:rsidR="00D4529B" w:rsidRPr="00602E30" w:rsidRDefault="00D4529B">
            <w:pPr>
              <w:pStyle w:val="TAC"/>
              <w:rPr>
                <w:snapToGrid w:val="0"/>
                <w:lang w:eastAsia="de-DE"/>
              </w:rPr>
            </w:pPr>
            <w:r w:rsidRPr="00602E30">
              <w:rPr>
                <w:snapToGrid w:val="0"/>
                <w:lang w:eastAsia="de-DE"/>
              </w:rPr>
              <w:t>-20</w:t>
            </w:r>
          </w:p>
        </w:tc>
      </w:tr>
    </w:tbl>
    <w:p w14:paraId="35DEC6C8" w14:textId="77777777" w:rsidR="00D4529B" w:rsidRPr="00541A60" w:rsidRDefault="00D4529B"/>
    <w:p w14:paraId="3E7CA8F8" w14:textId="77777777" w:rsidR="00D4529B" w:rsidRPr="00541A60" w:rsidRDefault="00D4529B">
      <w:pPr>
        <w:pStyle w:val="TH"/>
      </w:pPr>
      <w:r w:rsidRPr="00541A60">
        <w:lastRenderedPageBreak/>
        <w:t>Table B.1D: Propagation Conditions for Multi-P</w:t>
      </w:r>
      <w:r w:rsidR="00D32805" w:rsidRPr="00541A60">
        <w:t xml:space="preserve">ath Fading Environments for </w:t>
      </w:r>
      <w:r w:rsidRPr="00541A60">
        <w:t>Performance Requirements under an extended delay spread environment</w:t>
      </w:r>
    </w:p>
    <w:tbl>
      <w:tblPr>
        <w:tblW w:w="5048" w:type="dxa"/>
        <w:jc w:val="center"/>
        <w:tblLayout w:type="fixed"/>
        <w:tblCellMar>
          <w:left w:w="30" w:type="dxa"/>
          <w:right w:w="30" w:type="dxa"/>
        </w:tblCellMar>
        <w:tblLook w:val="0000" w:firstRow="0" w:lastRow="0" w:firstColumn="0" w:lastColumn="0" w:noHBand="0" w:noVBand="0"/>
      </w:tblPr>
      <w:tblGrid>
        <w:gridCol w:w="1261"/>
        <w:gridCol w:w="1262"/>
        <w:gridCol w:w="1262"/>
        <w:gridCol w:w="1263"/>
      </w:tblGrid>
      <w:tr w:rsidR="00D71FC6" w:rsidRPr="00602E30" w14:paraId="574891EB" w14:textId="77777777">
        <w:trPr>
          <w:trHeight w:val="334"/>
          <w:jc w:val="center"/>
        </w:trPr>
        <w:tc>
          <w:tcPr>
            <w:tcW w:w="5048" w:type="dxa"/>
            <w:gridSpan w:val="4"/>
            <w:tcBorders>
              <w:top w:val="single" w:sz="4" w:space="0" w:color="auto"/>
              <w:left w:val="single" w:sz="4" w:space="0" w:color="auto"/>
              <w:bottom w:val="single" w:sz="6" w:space="0" w:color="auto"/>
              <w:right w:val="single" w:sz="6" w:space="0" w:color="auto"/>
            </w:tcBorders>
          </w:tcPr>
          <w:p w14:paraId="4F6B026B" w14:textId="77777777" w:rsidR="00D71FC6" w:rsidRPr="00602E30" w:rsidRDefault="00D71FC6" w:rsidP="00D4529B">
            <w:pPr>
              <w:pStyle w:val="TAH"/>
              <w:rPr>
                <w:snapToGrid w:val="0"/>
                <w:lang w:eastAsia="de-DE"/>
              </w:rPr>
            </w:pPr>
            <w:r w:rsidRPr="00602E30">
              <w:rPr>
                <w:snapToGrid w:val="0"/>
                <w:lang w:eastAsia="de-DE"/>
              </w:rPr>
              <w:t>Extended Delay Spread</w:t>
            </w:r>
          </w:p>
        </w:tc>
      </w:tr>
      <w:tr w:rsidR="00D71FC6" w:rsidRPr="00602E30" w14:paraId="336FED7C" w14:textId="77777777">
        <w:trPr>
          <w:trHeight w:val="334"/>
          <w:jc w:val="center"/>
        </w:trPr>
        <w:tc>
          <w:tcPr>
            <w:tcW w:w="2523" w:type="dxa"/>
            <w:gridSpan w:val="2"/>
            <w:tcBorders>
              <w:top w:val="single" w:sz="4" w:space="0" w:color="auto"/>
              <w:left w:val="single" w:sz="4" w:space="0" w:color="auto"/>
              <w:bottom w:val="single" w:sz="6" w:space="0" w:color="auto"/>
              <w:right w:val="single" w:sz="6" w:space="0" w:color="auto"/>
            </w:tcBorders>
          </w:tcPr>
          <w:p w14:paraId="1612D66A" w14:textId="77777777" w:rsidR="00D71FC6" w:rsidRPr="00602E30" w:rsidRDefault="00D71FC6" w:rsidP="00D4529B">
            <w:pPr>
              <w:pStyle w:val="TAH"/>
              <w:rPr>
                <w:snapToGrid w:val="0"/>
                <w:lang w:eastAsia="de-DE"/>
              </w:rPr>
            </w:pPr>
            <w:r w:rsidRPr="00602E30">
              <w:rPr>
                <w:snapToGrid w:val="0"/>
                <w:lang w:eastAsia="de-DE"/>
              </w:rPr>
              <w:t>Operations referenced in 5.2 a), 5.2 b) and 5.2 c)</w:t>
            </w:r>
          </w:p>
          <w:p w14:paraId="6BB86584" w14:textId="77777777" w:rsidR="00D71FC6" w:rsidRPr="00602E30" w:rsidRDefault="00D71FC6" w:rsidP="00D4529B">
            <w:pPr>
              <w:pStyle w:val="TAH"/>
              <w:rPr>
                <w:snapToGrid w:val="0"/>
                <w:lang w:eastAsia="de-DE"/>
              </w:rPr>
            </w:pPr>
            <w:r w:rsidRPr="00602E30">
              <w:rPr>
                <w:snapToGrid w:val="0"/>
                <w:lang w:eastAsia="de-DE"/>
              </w:rPr>
              <w:t>Speed 3km/h</w:t>
            </w:r>
          </w:p>
          <w:p w14:paraId="1C1B5DF5" w14:textId="77777777" w:rsidR="00D71FC6" w:rsidRPr="00602E30" w:rsidRDefault="00D71FC6" w:rsidP="00D4529B">
            <w:pPr>
              <w:pStyle w:val="TAH"/>
              <w:rPr>
                <w:snapToGrid w:val="0"/>
                <w:lang w:eastAsia="de-DE"/>
              </w:rPr>
            </w:pPr>
            <w:r w:rsidRPr="00602E30">
              <w:rPr>
                <w:snapToGrid w:val="0"/>
                <w:lang w:eastAsia="de-DE"/>
              </w:rPr>
              <w:t>(</w:t>
            </w:r>
            <w:smartTag w:uri="urn:schemas-microsoft-com:office:smarttags" w:element="stockticker">
              <w:r w:rsidRPr="00602E30">
                <w:rPr>
                  <w:snapToGrid w:val="0"/>
                  <w:lang w:eastAsia="de-DE"/>
                </w:rPr>
                <w:t>EDS</w:t>
              </w:r>
            </w:smartTag>
            <w:r w:rsidRPr="00602E30">
              <w:rPr>
                <w:snapToGrid w:val="0"/>
                <w:lang w:eastAsia="de-DE"/>
              </w:rPr>
              <w:t>)</w:t>
            </w:r>
          </w:p>
        </w:tc>
        <w:tc>
          <w:tcPr>
            <w:tcW w:w="2525" w:type="dxa"/>
            <w:gridSpan w:val="2"/>
            <w:tcBorders>
              <w:top w:val="single" w:sz="4" w:space="0" w:color="auto"/>
              <w:left w:val="single" w:sz="4" w:space="0" w:color="auto"/>
              <w:bottom w:val="single" w:sz="6" w:space="0" w:color="auto"/>
              <w:right w:val="single" w:sz="6" w:space="0" w:color="auto"/>
            </w:tcBorders>
          </w:tcPr>
          <w:p w14:paraId="60F05426" w14:textId="77777777" w:rsidR="00D71FC6" w:rsidRPr="00602E30" w:rsidRDefault="00D71FC6" w:rsidP="00D4529B">
            <w:pPr>
              <w:pStyle w:val="TAH"/>
              <w:rPr>
                <w:snapToGrid w:val="0"/>
                <w:lang w:eastAsia="de-DE"/>
              </w:rPr>
            </w:pPr>
            <w:r w:rsidRPr="00602E30">
              <w:rPr>
                <w:snapToGrid w:val="0"/>
                <w:lang w:eastAsia="de-DE"/>
              </w:rPr>
              <w:t>Operations referenced in 5.2 d)</w:t>
            </w:r>
          </w:p>
          <w:p w14:paraId="7ED90EF7" w14:textId="77777777" w:rsidR="00D71FC6" w:rsidRPr="00602E30" w:rsidRDefault="00D71FC6" w:rsidP="00D4529B">
            <w:pPr>
              <w:pStyle w:val="TAH"/>
              <w:rPr>
                <w:snapToGrid w:val="0"/>
                <w:lang w:eastAsia="de-DE"/>
              </w:rPr>
            </w:pPr>
            <w:r w:rsidRPr="00602E30">
              <w:rPr>
                <w:snapToGrid w:val="0"/>
                <w:lang w:eastAsia="de-DE"/>
              </w:rPr>
              <w:t>Speed 2.3km/h</w:t>
            </w:r>
          </w:p>
          <w:p w14:paraId="68201FC6" w14:textId="77777777" w:rsidR="00D71FC6" w:rsidRPr="00602E30" w:rsidRDefault="00D71FC6" w:rsidP="00D4529B">
            <w:pPr>
              <w:pStyle w:val="TAH"/>
              <w:rPr>
                <w:snapToGrid w:val="0"/>
                <w:lang w:eastAsia="de-DE"/>
              </w:rPr>
            </w:pPr>
            <w:r w:rsidRPr="00602E30">
              <w:rPr>
                <w:snapToGrid w:val="0"/>
                <w:lang w:eastAsia="de-DE"/>
              </w:rPr>
              <w:t>(</w:t>
            </w:r>
            <w:smartTag w:uri="urn:schemas-microsoft-com:office:smarttags" w:element="stockticker">
              <w:r w:rsidRPr="00602E30">
                <w:rPr>
                  <w:snapToGrid w:val="0"/>
                  <w:lang w:eastAsia="de-DE"/>
                </w:rPr>
                <w:t>EDS</w:t>
              </w:r>
            </w:smartTag>
            <w:r w:rsidRPr="00602E30">
              <w:rPr>
                <w:snapToGrid w:val="0"/>
                <w:lang w:eastAsia="de-DE"/>
              </w:rPr>
              <w:t>)</w:t>
            </w:r>
          </w:p>
        </w:tc>
      </w:tr>
      <w:tr w:rsidR="00D71FC6" w:rsidRPr="00602E30" w14:paraId="21F14F48" w14:textId="77777777">
        <w:trPr>
          <w:trHeight w:val="539"/>
          <w:jc w:val="center"/>
        </w:trPr>
        <w:tc>
          <w:tcPr>
            <w:tcW w:w="1261" w:type="dxa"/>
            <w:tcBorders>
              <w:top w:val="single" w:sz="6" w:space="0" w:color="auto"/>
              <w:left w:val="single" w:sz="4" w:space="0" w:color="auto"/>
              <w:right w:val="single" w:sz="6" w:space="0" w:color="auto"/>
            </w:tcBorders>
          </w:tcPr>
          <w:p w14:paraId="67F67FDE" w14:textId="77777777" w:rsidR="00D71FC6" w:rsidRPr="00602E30" w:rsidRDefault="00D71FC6" w:rsidP="00D4529B">
            <w:pPr>
              <w:pStyle w:val="TAH"/>
              <w:rPr>
                <w:snapToGrid w:val="0"/>
                <w:lang w:eastAsia="de-DE"/>
              </w:rPr>
            </w:pPr>
            <w:r w:rsidRPr="00602E30">
              <w:rPr>
                <w:snapToGrid w:val="0"/>
                <w:lang w:eastAsia="de-DE"/>
              </w:rPr>
              <w:t>Relative Delay [ns]</w:t>
            </w:r>
          </w:p>
        </w:tc>
        <w:tc>
          <w:tcPr>
            <w:tcW w:w="1262" w:type="dxa"/>
            <w:tcBorders>
              <w:top w:val="single" w:sz="6" w:space="0" w:color="auto"/>
              <w:left w:val="single" w:sz="4" w:space="0" w:color="auto"/>
              <w:right w:val="single" w:sz="6" w:space="0" w:color="auto"/>
            </w:tcBorders>
          </w:tcPr>
          <w:p w14:paraId="76944EF9" w14:textId="77777777" w:rsidR="00D71FC6" w:rsidRPr="00602E30" w:rsidRDefault="00D71FC6" w:rsidP="00D4529B">
            <w:pPr>
              <w:pStyle w:val="TAH"/>
              <w:rPr>
                <w:snapToGrid w:val="0"/>
                <w:lang w:eastAsia="de-DE"/>
              </w:rPr>
            </w:pPr>
            <w:r w:rsidRPr="00541A60">
              <w:rPr>
                <w:rFonts w:eastAsia="?? ??"/>
              </w:rPr>
              <w:t>Relative Mean</w:t>
            </w:r>
            <w:r w:rsidRPr="00602E30">
              <w:rPr>
                <w:snapToGrid w:val="0"/>
                <w:lang w:eastAsia="de-DE"/>
              </w:rPr>
              <w:t xml:space="preserve"> Power [dB]</w:t>
            </w:r>
          </w:p>
        </w:tc>
        <w:tc>
          <w:tcPr>
            <w:tcW w:w="1262" w:type="dxa"/>
            <w:tcBorders>
              <w:top w:val="single" w:sz="6" w:space="0" w:color="auto"/>
              <w:left w:val="single" w:sz="4" w:space="0" w:color="auto"/>
              <w:right w:val="single" w:sz="6" w:space="0" w:color="auto"/>
            </w:tcBorders>
          </w:tcPr>
          <w:p w14:paraId="32A692CE" w14:textId="77777777" w:rsidR="00D71FC6" w:rsidRPr="00602E30" w:rsidRDefault="00D71FC6" w:rsidP="00D4529B">
            <w:pPr>
              <w:pStyle w:val="TAH"/>
              <w:rPr>
                <w:snapToGrid w:val="0"/>
                <w:lang w:eastAsia="de-DE"/>
              </w:rPr>
            </w:pPr>
            <w:r w:rsidRPr="00602E30">
              <w:rPr>
                <w:snapToGrid w:val="0"/>
                <w:lang w:eastAsia="de-DE"/>
              </w:rPr>
              <w:t>Relative Delay [ns]</w:t>
            </w:r>
          </w:p>
        </w:tc>
        <w:tc>
          <w:tcPr>
            <w:tcW w:w="1263" w:type="dxa"/>
            <w:tcBorders>
              <w:top w:val="single" w:sz="6" w:space="0" w:color="auto"/>
              <w:left w:val="single" w:sz="6" w:space="0" w:color="auto"/>
              <w:right w:val="single" w:sz="6" w:space="0" w:color="auto"/>
            </w:tcBorders>
          </w:tcPr>
          <w:p w14:paraId="3B5AB57D" w14:textId="77777777" w:rsidR="00D71FC6" w:rsidRPr="00602E30" w:rsidRDefault="00D71FC6" w:rsidP="00D4529B">
            <w:pPr>
              <w:pStyle w:val="TAH"/>
              <w:rPr>
                <w:snapToGrid w:val="0"/>
                <w:lang w:eastAsia="de-DE"/>
              </w:rPr>
            </w:pPr>
            <w:r w:rsidRPr="00541A60">
              <w:rPr>
                <w:rFonts w:eastAsia="?? ??"/>
              </w:rPr>
              <w:t>Relative Mean</w:t>
            </w:r>
            <w:r w:rsidRPr="00602E30">
              <w:rPr>
                <w:snapToGrid w:val="0"/>
                <w:lang w:eastAsia="de-DE"/>
              </w:rPr>
              <w:t xml:space="preserve"> Power [dB]</w:t>
            </w:r>
          </w:p>
        </w:tc>
      </w:tr>
      <w:tr w:rsidR="00D71FC6" w:rsidRPr="00602E30" w14:paraId="1779801C" w14:textId="77777777">
        <w:trPr>
          <w:trHeight w:val="290"/>
          <w:jc w:val="center"/>
        </w:trPr>
        <w:tc>
          <w:tcPr>
            <w:tcW w:w="1261" w:type="dxa"/>
            <w:tcBorders>
              <w:top w:val="single" w:sz="4" w:space="0" w:color="auto"/>
              <w:left w:val="single" w:sz="4" w:space="0" w:color="auto"/>
              <w:bottom w:val="single" w:sz="4" w:space="0" w:color="auto"/>
              <w:right w:val="single" w:sz="4" w:space="0" w:color="auto"/>
            </w:tcBorders>
          </w:tcPr>
          <w:p w14:paraId="417B52F3" w14:textId="77777777" w:rsidR="00D71FC6" w:rsidRPr="00602E30" w:rsidRDefault="00D71FC6" w:rsidP="00D4529B">
            <w:pPr>
              <w:pStyle w:val="TAC"/>
              <w:rPr>
                <w:snapToGrid w:val="0"/>
                <w:lang w:eastAsia="de-DE"/>
              </w:rPr>
            </w:pPr>
            <w:r w:rsidRPr="00602E30">
              <w:t>0</w:t>
            </w:r>
          </w:p>
        </w:tc>
        <w:tc>
          <w:tcPr>
            <w:tcW w:w="1262" w:type="dxa"/>
            <w:tcBorders>
              <w:top w:val="single" w:sz="4" w:space="0" w:color="auto"/>
              <w:left w:val="single" w:sz="4" w:space="0" w:color="auto"/>
              <w:bottom w:val="single" w:sz="4" w:space="0" w:color="auto"/>
              <w:right w:val="single" w:sz="4" w:space="0" w:color="auto"/>
            </w:tcBorders>
          </w:tcPr>
          <w:p w14:paraId="332A0D4B" w14:textId="77777777" w:rsidR="00D71FC6" w:rsidRPr="00602E30" w:rsidRDefault="00D71FC6" w:rsidP="00D4529B">
            <w:pPr>
              <w:pStyle w:val="TAC"/>
              <w:rPr>
                <w:snapToGrid w:val="0"/>
                <w:lang w:eastAsia="de-DE"/>
              </w:rPr>
            </w:pPr>
            <w:r w:rsidRPr="00602E30">
              <w:t>0</w:t>
            </w:r>
          </w:p>
        </w:tc>
        <w:tc>
          <w:tcPr>
            <w:tcW w:w="1262" w:type="dxa"/>
            <w:tcBorders>
              <w:top w:val="single" w:sz="4" w:space="0" w:color="auto"/>
              <w:left w:val="single" w:sz="4" w:space="0" w:color="auto"/>
              <w:bottom w:val="single" w:sz="4" w:space="0" w:color="auto"/>
              <w:right w:val="single" w:sz="4" w:space="0" w:color="auto"/>
            </w:tcBorders>
          </w:tcPr>
          <w:p w14:paraId="6F4CC7FE" w14:textId="77777777" w:rsidR="00D71FC6" w:rsidRPr="00602E30" w:rsidRDefault="00D71FC6" w:rsidP="00D4529B">
            <w:pPr>
              <w:pStyle w:val="TAC"/>
              <w:rPr>
                <w:snapToGrid w:val="0"/>
                <w:lang w:eastAsia="de-DE"/>
              </w:rPr>
            </w:pPr>
            <w:r w:rsidRPr="00602E30">
              <w:t>0</w:t>
            </w:r>
          </w:p>
        </w:tc>
        <w:tc>
          <w:tcPr>
            <w:tcW w:w="1263" w:type="dxa"/>
            <w:tcBorders>
              <w:top w:val="single" w:sz="4" w:space="0" w:color="auto"/>
              <w:left w:val="single" w:sz="4" w:space="0" w:color="auto"/>
              <w:bottom w:val="single" w:sz="4" w:space="0" w:color="auto"/>
              <w:right w:val="single" w:sz="4" w:space="0" w:color="auto"/>
            </w:tcBorders>
          </w:tcPr>
          <w:p w14:paraId="6FA13BA1" w14:textId="77777777" w:rsidR="00D71FC6" w:rsidRPr="00602E30" w:rsidRDefault="00D71FC6" w:rsidP="00D4529B">
            <w:pPr>
              <w:pStyle w:val="TAC"/>
              <w:rPr>
                <w:snapToGrid w:val="0"/>
                <w:lang w:eastAsia="de-DE"/>
              </w:rPr>
            </w:pPr>
            <w:r w:rsidRPr="00602E30">
              <w:t>0</w:t>
            </w:r>
          </w:p>
        </w:tc>
      </w:tr>
      <w:tr w:rsidR="00D71FC6" w:rsidRPr="00602E30" w14:paraId="2D4472B3" w14:textId="77777777">
        <w:trPr>
          <w:trHeight w:val="290"/>
          <w:jc w:val="center"/>
        </w:trPr>
        <w:tc>
          <w:tcPr>
            <w:tcW w:w="1261" w:type="dxa"/>
            <w:tcBorders>
              <w:top w:val="single" w:sz="4" w:space="0" w:color="auto"/>
              <w:left w:val="single" w:sz="4" w:space="0" w:color="auto"/>
              <w:bottom w:val="single" w:sz="4" w:space="0" w:color="auto"/>
              <w:right w:val="single" w:sz="4" w:space="0" w:color="auto"/>
            </w:tcBorders>
          </w:tcPr>
          <w:p w14:paraId="2B3465F3" w14:textId="77777777" w:rsidR="00D71FC6" w:rsidRPr="00602E30" w:rsidRDefault="00D71FC6" w:rsidP="00D4529B">
            <w:pPr>
              <w:pStyle w:val="TAC"/>
              <w:rPr>
                <w:snapToGrid w:val="0"/>
                <w:lang w:eastAsia="de-DE"/>
              </w:rPr>
            </w:pPr>
            <w:r w:rsidRPr="00602E30">
              <w:t>310</w:t>
            </w:r>
          </w:p>
        </w:tc>
        <w:tc>
          <w:tcPr>
            <w:tcW w:w="1262" w:type="dxa"/>
            <w:tcBorders>
              <w:top w:val="single" w:sz="4" w:space="0" w:color="auto"/>
              <w:left w:val="single" w:sz="4" w:space="0" w:color="auto"/>
              <w:bottom w:val="single" w:sz="4" w:space="0" w:color="auto"/>
              <w:right w:val="single" w:sz="4" w:space="0" w:color="auto"/>
            </w:tcBorders>
          </w:tcPr>
          <w:p w14:paraId="1437E276" w14:textId="77777777" w:rsidR="00D71FC6" w:rsidRPr="00602E30" w:rsidRDefault="00D71FC6" w:rsidP="00D4529B">
            <w:pPr>
              <w:pStyle w:val="TAC"/>
              <w:rPr>
                <w:snapToGrid w:val="0"/>
                <w:lang w:eastAsia="de-DE"/>
              </w:rPr>
            </w:pPr>
            <w:r w:rsidRPr="00602E30">
              <w:t>-1</w:t>
            </w:r>
          </w:p>
        </w:tc>
        <w:tc>
          <w:tcPr>
            <w:tcW w:w="1262" w:type="dxa"/>
            <w:tcBorders>
              <w:top w:val="single" w:sz="4" w:space="0" w:color="auto"/>
              <w:left w:val="single" w:sz="4" w:space="0" w:color="auto"/>
              <w:bottom w:val="single" w:sz="4" w:space="0" w:color="auto"/>
              <w:right w:val="single" w:sz="4" w:space="0" w:color="auto"/>
            </w:tcBorders>
          </w:tcPr>
          <w:p w14:paraId="3EF791C6" w14:textId="77777777" w:rsidR="00D71FC6" w:rsidRPr="00602E30" w:rsidRDefault="00D71FC6" w:rsidP="00D4529B">
            <w:pPr>
              <w:pStyle w:val="TAC"/>
              <w:rPr>
                <w:snapToGrid w:val="0"/>
                <w:lang w:eastAsia="de-DE"/>
              </w:rPr>
            </w:pPr>
            <w:r w:rsidRPr="00602E30">
              <w:t>310</w:t>
            </w:r>
          </w:p>
        </w:tc>
        <w:tc>
          <w:tcPr>
            <w:tcW w:w="1263" w:type="dxa"/>
            <w:tcBorders>
              <w:top w:val="single" w:sz="4" w:space="0" w:color="auto"/>
              <w:left w:val="single" w:sz="4" w:space="0" w:color="auto"/>
              <w:bottom w:val="single" w:sz="4" w:space="0" w:color="auto"/>
              <w:right w:val="single" w:sz="4" w:space="0" w:color="auto"/>
            </w:tcBorders>
          </w:tcPr>
          <w:p w14:paraId="3AA028A7" w14:textId="77777777" w:rsidR="00D71FC6" w:rsidRPr="00602E30" w:rsidRDefault="00D71FC6" w:rsidP="00D4529B">
            <w:pPr>
              <w:pStyle w:val="TAC"/>
              <w:rPr>
                <w:snapToGrid w:val="0"/>
                <w:lang w:eastAsia="de-DE"/>
              </w:rPr>
            </w:pPr>
            <w:r w:rsidRPr="00602E30">
              <w:t>-1</w:t>
            </w:r>
          </w:p>
        </w:tc>
      </w:tr>
      <w:tr w:rsidR="00D71FC6" w:rsidRPr="00602E30" w14:paraId="031FB8A3" w14:textId="77777777">
        <w:trPr>
          <w:trHeight w:val="290"/>
          <w:jc w:val="center"/>
        </w:trPr>
        <w:tc>
          <w:tcPr>
            <w:tcW w:w="1261" w:type="dxa"/>
            <w:tcBorders>
              <w:top w:val="single" w:sz="4" w:space="0" w:color="auto"/>
              <w:left w:val="single" w:sz="4" w:space="0" w:color="auto"/>
              <w:bottom w:val="single" w:sz="4" w:space="0" w:color="auto"/>
              <w:right w:val="single" w:sz="4" w:space="0" w:color="auto"/>
            </w:tcBorders>
          </w:tcPr>
          <w:p w14:paraId="35F10350" w14:textId="77777777" w:rsidR="00D71FC6" w:rsidRPr="00602E30" w:rsidRDefault="00D71FC6" w:rsidP="00D4529B">
            <w:pPr>
              <w:pStyle w:val="TAC"/>
              <w:rPr>
                <w:snapToGrid w:val="0"/>
                <w:lang w:eastAsia="de-DE"/>
              </w:rPr>
            </w:pPr>
            <w:r w:rsidRPr="00602E30">
              <w:t>710</w:t>
            </w:r>
          </w:p>
        </w:tc>
        <w:tc>
          <w:tcPr>
            <w:tcW w:w="1262" w:type="dxa"/>
            <w:tcBorders>
              <w:top w:val="single" w:sz="4" w:space="0" w:color="auto"/>
              <w:left w:val="single" w:sz="4" w:space="0" w:color="auto"/>
              <w:bottom w:val="single" w:sz="4" w:space="0" w:color="auto"/>
              <w:right w:val="single" w:sz="4" w:space="0" w:color="auto"/>
            </w:tcBorders>
          </w:tcPr>
          <w:p w14:paraId="7A18D612" w14:textId="77777777" w:rsidR="00D71FC6" w:rsidRPr="00602E30" w:rsidRDefault="00D71FC6" w:rsidP="00D4529B">
            <w:pPr>
              <w:pStyle w:val="TAC"/>
              <w:rPr>
                <w:snapToGrid w:val="0"/>
                <w:lang w:eastAsia="de-DE"/>
              </w:rPr>
            </w:pPr>
            <w:r w:rsidRPr="00602E30">
              <w:t>-9</w:t>
            </w:r>
          </w:p>
        </w:tc>
        <w:tc>
          <w:tcPr>
            <w:tcW w:w="1262" w:type="dxa"/>
            <w:tcBorders>
              <w:top w:val="single" w:sz="4" w:space="0" w:color="auto"/>
              <w:left w:val="single" w:sz="4" w:space="0" w:color="auto"/>
              <w:bottom w:val="single" w:sz="4" w:space="0" w:color="auto"/>
              <w:right w:val="single" w:sz="4" w:space="0" w:color="auto"/>
            </w:tcBorders>
          </w:tcPr>
          <w:p w14:paraId="25D971B8" w14:textId="77777777" w:rsidR="00D71FC6" w:rsidRPr="00602E30" w:rsidRDefault="00D71FC6" w:rsidP="00D4529B">
            <w:pPr>
              <w:pStyle w:val="TAC"/>
              <w:rPr>
                <w:snapToGrid w:val="0"/>
                <w:lang w:eastAsia="de-DE"/>
              </w:rPr>
            </w:pPr>
            <w:r w:rsidRPr="00602E30">
              <w:t>710</w:t>
            </w:r>
          </w:p>
        </w:tc>
        <w:tc>
          <w:tcPr>
            <w:tcW w:w="1263" w:type="dxa"/>
            <w:tcBorders>
              <w:top w:val="single" w:sz="4" w:space="0" w:color="auto"/>
              <w:left w:val="single" w:sz="4" w:space="0" w:color="auto"/>
              <w:bottom w:val="single" w:sz="4" w:space="0" w:color="auto"/>
              <w:right w:val="single" w:sz="4" w:space="0" w:color="auto"/>
            </w:tcBorders>
          </w:tcPr>
          <w:p w14:paraId="21EC5904" w14:textId="77777777" w:rsidR="00D71FC6" w:rsidRPr="00602E30" w:rsidRDefault="00D71FC6" w:rsidP="00D4529B">
            <w:pPr>
              <w:pStyle w:val="TAC"/>
              <w:rPr>
                <w:snapToGrid w:val="0"/>
                <w:lang w:eastAsia="de-DE"/>
              </w:rPr>
            </w:pPr>
            <w:r w:rsidRPr="00602E30">
              <w:t>-9</w:t>
            </w:r>
          </w:p>
        </w:tc>
      </w:tr>
      <w:tr w:rsidR="00D71FC6" w:rsidRPr="00602E30" w14:paraId="58143D51" w14:textId="77777777">
        <w:trPr>
          <w:trHeight w:val="290"/>
          <w:jc w:val="center"/>
        </w:trPr>
        <w:tc>
          <w:tcPr>
            <w:tcW w:w="1261" w:type="dxa"/>
            <w:tcBorders>
              <w:top w:val="single" w:sz="4" w:space="0" w:color="auto"/>
              <w:left w:val="single" w:sz="4" w:space="0" w:color="auto"/>
              <w:bottom w:val="single" w:sz="4" w:space="0" w:color="auto"/>
              <w:right w:val="single" w:sz="4" w:space="0" w:color="auto"/>
            </w:tcBorders>
          </w:tcPr>
          <w:p w14:paraId="72FAF1F2" w14:textId="77777777" w:rsidR="00D71FC6" w:rsidRPr="00602E30" w:rsidRDefault="00D71FC6" w:rsidP="00D4529B">
            <w:pPr>
              <w:pStyle w:val="TAC"/>
              <w:rPr>
                <w:snapToGrid w:val="0"/>
                <w:lang w:eastAsia="de-DE"/>
              </w:rPr>
            </w:pPr>
            <w:r w:rsidRPr="00602E30">
              <w:t>1090</w:t>
            </w:r>
          </w:p>
        </w:tc>
        <w:tc>
          <w:tcPr>
            <w:tcW w:w="1262" w:type="dxa"/>
            <w:tcBorders>
              <w:top w:val="single" w:sz="4" w:space="0" w:color="auto"/>
              <w:left w:val="single" w:sz="4" w:space="0" w:color="auto"/>
              <w:bottom w:val="single" w:sz="4" w:space="0" w:color="auto"/>
              <w:right w:val="single" w:sz="4" w:space="0" w:color="auto"/>
            </w:tcBorders>
          </w:tcPr>
          <w:p w14:paraId="2020BB9E" w14:textId="77777777" w:rsidR="00D71FC6" w:rsidRPr="00602E30" w:rsidRDefault="00D71FC6" w:rsidP="00D4529B">
            <w:pPr>
              <w:pStyle w:val="TAC"/>
              <w:rPr>
                <w:snapToGrid w:val="0"/>
                <w:lang w:eastAsia="de-DE"/>
              </w:rPr>
            </w:pPr>
            <w:r w:rsidRPr="00602E30">
              <w:t>-10</w:t>
            </w:r>
          </w:p>
        </w:tc>
        <w:tc>
          <w:tcPr>
            <w:tcW w:w="1262" w:type="dxa"/>
            <w:tcBorders>
              <w:top w:val="single" w:sz="4" w:space="0" w:color="auto"/>
              <w:left w:val="single" w:sz="4" w:space="0" w:color="auto"/>
              <w:bottom w:val="single" w:sz="4" w:space="0" w:color="auto"/>
              <w:right w:val="single" w:sz="4" w:space="0" w:color="auto"/>
            </w:tcBorders>
          </w:tcPr>
          <w:p w14:paraId="22CA59C4" w14:textId="77777777" w:rsidR="00D71FC6" w:rsidRPr="00602E30" w:rsidRDefault="00D71FC6" w:rsidP="00D4529B">
            <w:pPr>
              <w:pStyle w:val="TAC"/>
              <w:rPr>
                <w:snapToGrid w:val="0"/>
                <w:lang w:eastAsia="de-DE"/>
              </w:rPr>
            </w:pPr>
            <w:r w:rsidRPr="00602E30">
              <w:t>1090</w:t>
            </w:r>
          </w:p>
        </w:tc>
        <w:tc>
          <w:tcPr>
            <w:tcW w:w="1263" w:type="dxa"/>
            <w:tcBorders>
              <w:top w:val="single" w:sz="4" w:space="0" w:color="auto"/>
              <w:left w:val="single" w:sz="4" w:space="0" w:color="auto"/>
              <w:bottom w:val="single" w:sz="4" w:space="0" w:color="auto"/>
              <w:right w:val="single" w:sz="4" w:space="0" w:color="auto"/>
            </w:tcBorders>
          </w:tcPr>
          <w:p w14:paraId="47E284FA" w14:textId="77777777" w:rsidR="00D71FC6" w:rsidRPr="00602E30" w:rsidRDefault="00D71FC6" w:rsidP="00D4529B">
            <w:pPr>
              <w:pStyle w:val="TAC"/>
              <w:rPr>
                <w:snapToGrid w:val="0"/>
                <w:lang w:eastAsia="de-DE"/>
              </w:rPr>
            </w:pPr>
            <w:r w:rsidRPr="00602E30">
              <w:t>-10</w:t>
            </w:r>
          </w:p>
        </w:tc>
      </w:tr>
      <w:tr w:rsidR="00D71FC6" w:rsidRPr="00602E30" w14:paraId="274404A2" w14:textId="77777777">
        <w:trPr>
          <w:trHeight w:val="290"/>
          <w:jc w:val="center"/>
        </w:trPr>
        <w:tc>
          <w:tcPr>
            <w:tcW w:w="1261" w:type="dxa"/>
            <w:tcBorders>
              <w:top w:val="single" w:sz="4" w:space="0" w:color="auto"/>
              <w:left w:val="single" w:sz="4" w:space="0" w:color="auto"/>
              <w:bottom w:val="single" w:sz="4" w:space="0" w:color="auto"/>
              <w:right w:val="single" w:sz="4" w:space="0" w:color="auto"/>
            </w:tcBorders>
          </w:tcPr>
          <w:p w14:paraId="1B8125BE" w14:textId="77777777" w:rsidR="00D71FC6" w:rsidRPr="00602E30" w:rsidRDefault="00D71FC6" w:rsidP="00D4529B">
            <w:pPr>
              <w:pStyle w:val="TAC"/>
              <w:rPr>
                <w:snapToGrid w:val="0"/>
                <w:lang w:eastAsia="de-DE"/>
              </w:rPr>
            </w:pPr>
            <w:r w:rsidRPr="00602E30">
              <w:t>1730</w:t>
            </w:r>
          </w:p>
        </w:tc>
        <w:tc>
          <w:tcPr>
            <w:tcW w:w="1262" w:type="dxa"/>
            <w:tcBorders>
              <w:top w:val="single" w:sz="4" w:space="0" w:color="auto"/>
              <w:left w:val="single" w:sz="4" w:space="0" w:color="auto"/>
              <w:bottom w:val="single" w:sz="4" w:space="0" w:color="auto"/>
              <w:right w:val="single" w:sz="4" w:space="0" w:color="auto"/>
            </w:tcBorders>
          </w:tcPr>
          <w:p w14:paraId="4491B148" w14:textId="77777777" w:rsidR="00D71FC6" w:rsidRPr="00602E30" w:rsidRDefault="00D71FC6" w:rsidP="00D4529B">
            <w:pPr>
              <w:pStyle w:val="TAC"/>
              <w:rPr>
                <w:snapToGrid w:val="0"/>
                <w:lang w:eastAsia="de-DE"/>
              </w:rPr>
            </w:pPr>
            <w:r w:rsidRPr="00602E30">
              <w:t>-15</w:t>
            </w:r>
          </w:p>
        </w:tc>
        <w:tc>
          <w:tcPr>
            <w:tcW w:w="1262" w:type="dxa"/>
            <w:tcBorders>
              <w:top w:val="single" w:sz="4" w:space="0" w:color="auto"/>
              <w:left w:val="single" w:sz="4" w:space="0" w:color="auto"/>
              <w:bottom w:val="single" w:sz="4" w:space="0" w:color="auto"/>
              <w:right w:val="single" w:sz="4" w:space="0" w:color="auto"/>
            </w:tcBorders>
          </w:tcPr>
          <w:p w14:paraId="244AE708" w14:textId="77777777" w:rsidR="00D71FC6" w:rsidRPr="00602E30" w:rsidRDefault="00D71FC6" w:rsidP="00D4529B">
            <w:pPr>
              <w:pStyle w:val="TAC"/>
              <w:rPr>
                <w:snapToGrid w:val="0"/>
                <w:lang w:eastAsia="de-DE"/>
              </w:rPr>
            </w:pPr>
            <w:r w:rsidRPr="00602E30">
              <w:t>1730</w:t>
            </w:r>
          </w:p>
        </w:tc>
        <w:tc>
          <w:tcPr>
            <w:tcW w:w="1263" w:type="dxa"/>
            <w:tcBorders>
              <w:top w:val="single" w:sz="4" w:space="0" w:color="auto"/>
              <w:left w:val="single" w:sz="4" w:space="0" w:color="auto"/>
              <w:bottom w:val="single" w:sz="4" w:space="0" w:color="auto"/>
              <w:right w:val="single" w:sz="4" w:space="0" w:color="auto"/>
            </w:tcBorders>
          </w:tcPr>
          <w:p w14:paraId="688DE982" w14:textId="77777777" w:rsidR="00D71FC6" w:rsidRPr="00602E30" w:rsidRDefault="00D71FC6" w:rsidP="00D4529B">
            <w:pPr>
              <w:pStyle w:val="TAC"/>
              <w:rPr>
                <w:snapToGrid w:val="0"/>
                <w:lang w:eastAsia="de-DE"/>
              </w:rPr>
            </w:pPr>
            <w:r w:rsidRPr="00602E30">
              <w:t>-15</w:t>
            </w:r>
          </w:p>
        </w:tc>
      </w:tr>
      <w:tr w:rsidR="00D71FC6" w:rsidRPr="00602E30" w14:paraId="285F8048" w14:textId="77777777">
        <w:trPr>
          <w:trHeight w:val="290"/>
          <w:jc w:val="center"/>
        </w:trPr>
        <w:tc>
          <w:tcPr>
            <w:tcW w:w="1261" w:type="dxa"/>
            <w:tcBorders>
              <w:top w:val="single" w:sz="4" w:space="0" w:color="auto"/>
              <w:left w:val="single" w:sz="4" w:space="0" w:color="auto"/>
              <w:bottom w:val="single" w:sz="4" w:space="0" w:color="auto"/>
              <w:right w:val="single" w:sz="4" w:space="0" w:color="auto"/>
            </w:tcBorders>
          </w:tcPr>
          <w:p w14:paraId="77727D9C" w14:textId="77777777" w:rsidR="00D71FC6" w:rsidRPr="00602E30" w:rsidRDefault="00D71FC6" w:rsidP="00D4529B">
            <w:pPr>
              <w:pStyle w:val="TAC"/>
              <w:rPr>
                <w:snapToGrid w:val="0"/>
                <w:lang w:eastAsia="de-DE"/>
              </w:rPr>
            </w:pPr>
            <w:r w:rsidRPr="00602E30">
              <w:t>2510</w:t>
            </w:r>
          </w:p>
        </w:tc>
        <w:tc>
          <w:tcPr>
            <w:tcW w:w="1262" w:type="dxa"/>
            <w:tcBorders>
              <w:top w:val="single" w:sz="4" w:space="0" w:color="auto"/>
              <w:left w:val="single" w:sz="4" w:space="0" w:color="auto"/>
              <w:bottom w:val="single" w:sz="4" w:space="0" w:color="auto"/>
              <w:right w:val="single" w:sz="4" w:space="0" w:color="auto"/>
            </w:tcBorders>
          </w:tcPr>
          <w:p w14:paraId="7E49C3CD" w14:textId="77777777" w:rsidR="00D71FC6" w:rsidRPr="00602E30" w:rsidRDefault="00D71FC6" w:rsidP="00D4529B">
            <w:pPr>
              <w:pStyle w:val="TAC"/>
              <w:rPr>
                <w:snapToGrid w:val="0"/>
                <w:lang w:eastAsia="de-DE"/>
              </w:rPr>
            </w:pPr>
            <w:r w:rsidRPr="00602E30">
              <w:t>-20</w:t>
            </w:r>
          </w:p>
        </w:tc>
        <w:tc>
          <w:tcPr>
            <w:tcW w:w="1262" w:type="dxa"/>
            <w:tcBorders>
              <w:top w:val="single" w:sz="4" w:space="0" w:color="auto"/>
              <w:left w:val="single" w:sz="4" w:space="0" w:color="auto"/>
              <w:bottom w:val="single" w:sz="4" w:space="0" w:color="auto"/>
              <w:right w:val="single" w:sz="4" w:space="0" w:color="auto"/>
            </w:tcBorders>
          </w:tcPr>
          <w:p w14:paraId="6EE992AB" w14:textId="77777777" w:rsidR="00D71FC6" w:rsidRPr="00602E30" w:rsidRDefault="00D71FC6" w:rsidP="00D4529B">
            <w:pPr>
              <w:pStyle w:val="TAC"/>
              <w:rPr>
                <w:snapToGrid w:val="0"/>
                <w:lang w:eastAsia="de-DE"/>
              </w:rPr>
            </w:pPr>
            <w:r w:rsidRPr="00602E30">
              <w:t>2510</w:t>
            </w:r>
          </w:p>
        </w:tc>
        <w:tc>
          <w:tcPr>
            <w:tcW w:w="1263" w:type="dxa"/>
            <w:tcBorders>
              <w:top w:val="single" w:sz="4" w:space="0" w:color="auto"/>
              <w:left w:val="single" w:sz="4" w:space="0" w:color="auto"/>
              <w:bottom w:val="single" w:sz="4" w:space="0" w:color="auto"/>
              <w:right w:val="single" w:sz="4" w:space="0" w:color="auto"/>
            </w:tcBorders>
          </w:tcPr>
          <w:p w14:paraId="11ACAC6D" w14:textId="77777777" w:rsidR="00D71FC6" w:rsidRPr="00602E30" w:rsidRDefault="00D71FC6" w:rsidP="00D4529B">
            <w:pPr>
              <w:pStyle w:val="TAC"/>
              <w:rPr>
                <w:snapToGrid w:val="0"/>
                <w:lang w:eastAsia="de-DE"/>
              </w:rPr>
            </w:pPr>
            <w:r w:rsidRPr="00602E30">
              <w:t>-20</w:t>
            </w:r>
          </w:p>
        </w:tc>
      </w:tr>
      <w:tr w:rsidR="00D71FC6" w:rsidRPr="00602E30" w14:paraId="7E23CB78" w14:textId="77777777">
        <w:trPr>
          <w:trHeight w:val="290"/>
          <w:jc w:val="center"/>
        </w:trPr>
        <w:tc>
          <w:tcPr>
            <w:tcW w:w="1261" w:type="dxa"/>
            <w:tcBorders>
              <w:top w:val="single" w:sz="4" w:space="0" w:color="auto"/>
              <w:left w:val="single" w:sz="4" w:space="0" w:color="auto"/>
              <w:bottom w:val="single" w:sz="4" w:space="0" w:color="auto"/>
              <w:right w:val="single" w:sz="4" w:space="0" w:color="auto"/>
            </w:tcBorders>
          </w:tcPr>
          <w:p w14:paraId="72C903D9" w14:textId="77777777" w:rsidR="00D71FC6" w:rsidRPr="00602E30" w:rsidRDefault="00D71FC6" w:rsidP="00D4529B">
            <w:pPr>
              <w:pStyle w:val="TAC"/>
              <w:rPr>
                <w:snapToGrid w:val="0"/>
                <w:lang w:eastAsia="de-DE"/>
              </w:rPr>
            </w:pPr>
            <w:r w:rsidRPr="00602E30">
              <w:t>12490</w:t>
            </w:r>
          </w:p>
        </w:tc>
        <w:tc>
          <w:tcPr>
            <w:tcW w:w="1262" w:type="dxa"/>
            <w:tcBorders>
              <w:top w:val="single" w:sz="4" w:space="0" w:color="auto"/>
              <w:left w:val="single" w:sz="4" w:space="0" w:color="auto"/>
              <w:bottom w:val="single" w:sz="4" w:space="0" w:color="auto"/>
              <w:right w:val="single" w:sz="4" w:space="0" w:color="auto"/>
            </w:tcBorders>
          </w:tcPr>
          <w:p w14:paraId="24A596CB" w14:textId="77777777" w:rsidR="00D71FC6" w:rsidRPr="00602E30" w:rsidRDefault="00D71FC6" w:rsidP="00D4529B">
            <w:pPr>
              <w:pStyle w:val="TAC"/>
              <w:rPr>
                <w:snapToGrid w:val="0"/>
                <w:lang w:eastAsia="de-DE"/>
              </w:rPr>
            </w:pPr>
            <w:r w:rsidRPr="00602E30">
              <w:t>-10</w:t>
            </w:r>
          </w:p>
        </w:tc>
        <w:tc>
          <w:tcPr>
            <w:tcW w:w="1262" w:type="dxa"/>
            <w:tcBorders>
              <w:top w:val="single" w:sz="4" w:space="0" w:color="auto"/>
              <w:left w:val="single" w:sz="4" w:space="0" w:color="auto"/>
              <w:bottom w:val="single" w:sz="4" w:space="0" w:color="auto"/>
              <w:right w:val="single" w:sz="4" w:space="0" w:color="auto"/>
            </w:tcBorders>
          </w:tcPr>
          <w:p w14:paraId="7F96A011" w14:textId="77777777" w:rsidR="00D71FC6" w:rsidRPr="00602E30" w:rsidRDefault="00D71FC6" w:rsidP="00D4529B">
            <w:pPr>
              <w:pStyle w:val="TAC"/>
              <w:rPr>
                <w:snapToGrid w:val="0"/>
                <w:lang w:eastAsia="de-DE"/>
              </w:rPr>
            </w:pPr>
            <w:r w:rsidRPr="00602E30">
              <w:t>12490</w:t>
            </w:r>
          </w:p>
        </w:tc>
        <w:tc>
          <w:tcPr>
            <w:tcW w:w="1263" w:type="dxa"/>
            <w:tcBorders>
              <w:top w:val="single" w:sz="4" w:space="0" w:color="auto"/>
              <w:left w:val="single" w:sz="4" w:space="0" w:color="auto"/>
              <w:bottom w:val="single" w:sz="4" w:space="0" w:color="auto"/>
              <w:right w:val="single" w:sz="4" w:space="0" w:color="auto"/>
            </w:tcBorders>
          </w:tcPr>
          <w:p w14:paraId="5087A077" w14:textId="77777777" w:rsidR="00D71FC6" w:rsidRPr="00602E30" w:rsidRDefault="00D71FC6" w:rsidP="00D4529B">
            <w:pPr>
              <w:pStyle w:val="TAC"/>
              <w:rPr>
                <w:snapToGrid w:val="0"/>
                <w:lang w:eastAsia="de-DE"/>
              </w:rPr>
            </w:pPr>
            <w:r w:rsidRPr="00602E30">
              <w:t>-10</w:t>
            </w:r>
          </w:p>
        </w:tc>
      </w:tr>
      <w:tr w:rsidR="00D71FC6" w:rsidRPr="00602E30" w14:paraId="3441B54F" w14:textId="77777777">
        <w:trPr>
          <w:trHeight w:val="290"/>
          <w:jc w:val="center"/>
        </w:trPr>
        <w:tc>
          <w:tcPr>
            <w:tcW w:w="1261" w:type="dxa"/>
            <w:tcBorders>
              <w:top w:val="single" w:sz="4" w:space="0" w:color="auto"/>
              <w:left w:val="single" w:sz="4" w:space="0" w:color="auto"/>
              <w:bottom w:val="single" w:sz="4" w:space="0" w:color="auto"/>
              <w:right w:val="single" w:sz="4" w:space="0" w:color="auto"/>
            </w:tcBorders>
          </w:tcPr>
          <w:p w14:paraId="3E41BD6B" w14:textId="77777777" w:rsidR="00D71FC6" w:rsidRPr="00602E30" w:rsidRDefault="00D71FC6" w:rsidP="00D4529B">
            <w:pPr>
              <w:pStyle w:val="TAC"/>
              <w:rPr>
                <w:snapToGrid w:val="0"/>
                <w:lang w:eastAsia="de-DE"/>
              </w:rPr>
            </w:pPr>
            <w:r w:rsidRPr="00602E30">
              <w:t>12800</w:t>
            </w:r>
          </w:p>
        </w:tc>
        <w:tc>
          <w:tcPr>
            <w:tcW w:w="1262" w:type="dxa"/>
            <w:tcBorders>
              <w:top w:val="single" w:sz="4" w:space="0" w:color="auto"/>
              <w:left w:val="single" w:sz="4" w:space="0" w:color="auto"/>
              <w:bottom w:val="single" w:sz="4" w:space="0" w:color="auto"/>
              <w:right w:val="single" w:sz="4" w:space="0" w:color="auto"/>
            </w:tcBorders>
          </w:tcPr>
          <w:p w14:paraId="7B0C9167" w14:textId="77777777" w:rsidR="00D71FC6" w:rsidRPr="00602E30" w:rsidRDefault="00D71FC6" w:rsidP="00D4529B">
            <w:pPr>
              <w:pStyle w:val="TAC"/>
              <w:rPr>
                <w:snapToGrid w:val="0"/>
                <w:lang w:eastAsia="de-DE"/>
              </w:rPr>
            </w:pPr>
            <w:r w:rsidRPr="00602E30">
              <w:t>-11</w:t>
            </w:r>
          </w:p>
        </w:tc>
        <w:tc>
          <w:tcPr>
            <w:tcW w:w="1262" w:type="dxa"/>
            <w:tcBorders>
              <w:top w:val="single" w:sz="4" w:space="0" w:color="auto"/>
              <w:left w:val="single" w:sz="4" w:space="0" w:color="auto"/>
              <w:bottom w:val="single" w:sz="4" w:space="0" w:color="auto"/>
              <w:right w:val="single" w:sz="4" w:space="0" w:color="auto"/>
            </w:tcBorders>
          </w:tcPr>
          <w:p w14:paraId="2C330CF6" w14:textId="77777777" w:rsidR="00D71FC6" w:rsidRPr="00602E30" w:rsidRDefault="00D71FC6" w:rsidP="00D4529B">
            <w:pPr>
              <w:pStyle w:val="TAC"/>
              <w:rPr>
                <w:snapToGrid w:val="0"/>
                <w:lang w:eastAsia="de-DE"/>
              </w:rPr>
            </w:pPr>
            <w:r w:rsidRPr="00602E30">
              <w:t>12800</w:t>
            </w:r>
          </w:p>
        </w:tc>
        <w:tc>
          <w:tcPr>
            <w:tcW w:w="1263" w:type="dxa"/>
            <w:tcBorders>
              <w:top w:val="single" w:sz="4" w:space="0" w:color="auto"/>
              <w:left w:val="single" w:sz="4" w:space="0" w:color="auto"/>
              <w:bottom w:val="single" w:sz="4" w:space="0" w:color="auto"/>
              <w:right w:val="single" w:sz="4" w:space="0" w:color="auto"/>
            </w:tcBorders>
          </w:tcPr>
          <w:p w14:paraId="3D850C9D" w14:textId="77777777" w:rsidR="00D71FC6" w:rsidRPr="00602E30" w:rsidRDefault="00D71FC6" w:rsidP="00D4529B">
            <w:pPr>
              <w:pStyle w:val="TAC"/>
              <w:rPr>
                <w:snapToGrid w:val="0"/>
                <w:lang w:eastAsia="de-DE"/>
              </w:rPr>
            </w:pPr>
            <w:r w:rsidRPr="00602E30">
              <w:t>-11</w:t>
            </w:r>
          </w:p>
        </w:tc>
      </w:tr>
      <w:tr w:rsidR="00D71FC6" w:rsidRPr="00602E30" w14:paraId="34D3EAD5" w14:textId="77777777">
        <w:trPr>
          <w:trHeight w:val="290"/>
          <w:jc w:val="center"/>
        </w:trPr>
        <w:tc>
          <w:tcPr>
            <w:tcW w:w="1261" w:type="dxa"/>
            <w:tcBorders>
              <w:top w:val="single" w:sz="4" w:space="0" w:color="auto"/>
              <w:left w:val="single" w:sz="4" w:space="0" w:color="auto"/>
              <w:bottom w:val="single" w:sz="4" w:space="0" w:color="auto"/>
              <w:right w:val="single" w:sz="4" w:space="0" w:color="auto"/>
            </w:tcBorders>
          </w:tcPr>
          <w:p w14:paraId="57D55C1C" w14:textId="77777777" w:rsidR="00D71FC6" w:rsidRPr="00602E30" w:rsidRDefault="00D71FC6" w:rsidP="00D4529B">
            <w:pPr>
              <w:pStyle w:val="TAC"/>
              <w:rPr>
                <w:snapToGrid w:val="0"/>
                <w:lang w:eastAsia="de-DE"/>
              </w:rPr>
            </w:pPr>
            <w:r w:rsidRPr="00602E30">
              <w:t>13200</w:t>
            </w:r>
          </w:p>
        </w:tc>
        <w:tc>
          <w:tcPr>
            <w:tcW w:w="1262" w:type="dxa"/>
            <w:tcBorders>
              <w:top w:val="single" w:sz="4" w:space="0" w:color="auto"/>
              <w:left w:val="single" w:sz="4" w:space="0" w:color="auto"/>
              <w:bottom w:val="single" w:sz="4" w:space="0" w:color="auto"/>
              <w:right w:val="single" w:sz="4" w:space="0" w:color="auto"/>
            </w:tcBorders>
          </w:tcPr>
          <w:p w14:paraId="2F3B71CB" w14:textId="77777777" w:rsidR="00D71FC6" w:rsidRPr="00602E30" w:rsidRDefault="00D71FC6" w:rsidP="00D4529B">
            <w:pPr>
              <w:pStyle w:val="TAC"/>
              <w:rPr>
                <w:snapToGrid w:val="0"/>
                <w:lang w:eastAsia="de-DE"/>
              </w:rPr>
            </w:pPr>
            <w:r w:rsidRPr="00602E30">
              <w:t>-19</w:t>
            </w:r>
          </w:p>
        </w:tc>
        <w:tc>
          <w:tcPr>
            <w:tcW w:w="1262" w:type="dxa"/>
            <w:tcBorders>
              <w:top w:val="single" w:sz="4" w:space="0" w:color="auto"/>
              <w:left w:val="single" w:sz="4" w:space="0" w:color="auto"/>
              <w:bottom w:val="single" w:sz="4" w:space="0" w:color="auto"/>
              <w:right w:val="single" w:sz="4" w:space="0" w:color="auto"/>
            </w:tcBorders>
          </w:tcPr>
          <w:p w14:paraId="16894780" w14:textId="77777777" w:rsidR="00D71FC6" w:rsidRPr="00602E30" w:rsidRDefault="00D71FC6" w:rsidP="00D4529B">
            <w:pPr>
              <w:pStyle w:val="TAC"/>
              <w:rPr>
                <w:snapToGrid w:val="0"/>
                <w:lang w:eastAsia="de-DE"/>
              </w:rPr>
            </w:pPr>
            <w:r w:rsidRPr="00602E30">
              <w:t>13200</w:t>
            </w:r>
          </w:p>
        </w:tc>
        <w:tc>
          <w:tcPr>
            <w:tcW w:w="1263" w:type="dxa"/>
            <w:tcBorders>
              <w:top w:val="single" w:sz="4" w:space="0" w:color="auto"/>
              <w:left w:val="single" w:sz="4" w:space="0" w:color="auto"/>
              <w:bottom w:val="single" w:sz="4" w:space="0" w:color="auto"/>
              <w:right w:val="single" w:sz="4" w:space="0" w:color="auto"/>
            </w:tcBorders>
          </w:tcPr>
          <w:p w14:paraId="2B88A94E" w14:textId="77777777" w:rsidR="00D71FC6" w:rsidRPr="00602E30" w:rsidRDefault="00D71FC6" w:rsidP="00D4529B">
            <w:pPr>
              <w:pStyle w:val="TAC"/>
              <w:rPr>
                <w:snapToGrid w:val="0"/>
                <w:lang w:eastAsia="de-DE"/>
              </w:rPr>
            </w:pPr>
            <w:r w:rsidRPr="00602E30">
              <w:t>-19</w:t>
            </w:r>
          </w:p>
        </w:tc>
      </w:tr>
      <w:tr w:rsidR="00D71FC6" w:rsidRPr="00602E30" w14:paraId="7FA0452A" w14:textId="77777777">
        <w:trPr>
          <w:trHeight w:val="290"/>
          <w:jc w:val="center"/>
        </w:trPr>
        <w:tc>
          <w:tcPr>
            <w:tcW w:w="1261" w:type="dxa"/>
            <w:tcBorders>
              <w:top w:val="single" w:sz="4" w:space="0" w:color="auto"/>
              <w:left w:val="single" w:sz="4" w:space="0" w:color="auto"/>
              <w:bottom w:val="single" w:sz="4" w:space="0" w:color="auto"/>
              <w:right w:val="single" w:sz="4" w:space="0" w:color="auto"/>
            </w:tcBorders>
          </w:tcPr>
          <w:p w14:paraId="40E4AA85" w14:textId="77777777" w:rsidR="00D71FC6" w:rsidRPr="00602E30" w:rsidRDefault="00D71FC6" w:rsidP="00D4529B">
            <w:pPr>
              <w:pStyle w:val="TAC"/>
              <w:rPr>
                <w:snapToGrid w:val="0"/>
                <w:lang w:eastAsia="de-DE"/>
              </w:rPr>
            </w:pPr>
            <w:r w:rsidRPr="00602E30">
              <w:t>13580</w:t>
            </w:r>
          </w:p>
        </w:tc>
        <w:tc>
          <w:tcPr>
            <w:tcW w:w="1262" w:type="dxa"/>
            <w:tcBorders>
              <w:top w:val="single" w:sz="4" w:space="0" w:color="auto"/>
              <w:left w:val="single" w:sz="4" w:space="0" w:color="auto"/>
              <w:bottom w:val="single" w:sz="4" w:space="0" w:color="auto"/>
              <w:right w:val="single" w:sz="4" w:space="0" w:color="auto"/>
            </w:tcBorders>
          </w:tcPr>
          <w:p w14:paraId="1F6E928D" w14:textId="77777777" w:rsidR="00D71FC6" w:rsidRPr="00602E30" w:rsidRDefault="00D71FC6" w:rsidP="00D4529B">
            <w:pPr>
              <w:pStyle w:val="TAC"/>
              <w:rPr>
                <w:snapToGrid w:val="0"/>
                <w:lang w:eastAsia="de-DE"/>
              </w:rPr>
            </w:pPr>
            <w:r w:rsidRPr="00602E30">
              <w:t>-20</w:t>
            </w:r>
          </w:p>
        </w:tc>
        <w:tc>
          <w:tcPr>
            <w:tcW w:w="1262" w:type="dxa"/>
            <w:tcBorders>
              <w:top w:val="single" w:sz="4" w:space="0" w:color="auto"/>
              <w:left w:val="single" w:sz="4" w:space="0" w:color="auto"/>
              <w:bottom w:val="single" w:sz="4" w:space="0" w:color="auto"/>
              <w:right w:val="single" w:sz="4" w:space="0" w:color="auto"/>
            </w:tcBorders>
          </w:tcPr>
          <w:p w14:paraId="6FF8E3B7" w14:textId="77777777" w:rsidR="00D71FC6" w:rsidRPr="00602E30" w:rsidRDefault="00D71FC6" w:rsidP="00D4529B">
            <w:pPr>
              <w:pStyle w:val="TAC"/>
              <w:rPr>
                <w:snapToGrid w:val="0"/>
                <w:lang w:eastAsia="de-DE"/>
              </w:rPr>
            </w:pPr>
            <w:r w:rsidRPr="00602E30">
              <w:t>13580</w:t>
            </w:r>
          </w:p>
        </w:tc>
        <w:tc>
          <w:tcPr>
            <w:tcW w:w="1263" w:type="dxa"/>
            <w:tcBorders>
              <w:top w:val="single" w:sz="4" w:space="0" w:color="auto"/>
              <w:left w:val="single" w:sz="4" w:space="0" w:color="auto"/>
              <w:bottom w:val="single" w:sz="4" w:space="0" w:color="auto"/>
              <w:right w:val="single" w:sz="4" w:space="0" w:color="auto"/>
            </w:tcBorders>
          </w:tcPr>
          <w:p w14:paraId="3A44E209" w14:textId="77777777" w:rsidR="00D71FC6" w:rsidRPr="00602E30" w:rsidRDefault="00D71FC6" w:rsidP="00D4529B">
            <w:pPr>
              <w:pStyle w:val="TAC"/>
              <w:rPr>
                <w:snapToGrid w:val="0"/>
                <w:lang w:eastAsia="de-DE"/>
              </w:rPr>
            </w:pPr>
            <w:r w:rsidRPr="00602E30">
              <w:t>-20</w:t>
            </w:r>
          </w:p>
        </w:tc>
      </w:tr>
      <w:tr w:rsidR="00D71FC6" w:rsidRPr="00602E30" w14:paraId="481433D8" w14:textId="77777777">
        <w:trPr>
          <w:trHeight w:val="290"/>
          <w:jc w:val="center"/>
        </w:trPr>
        <w:tc>
          <w:tcPr>
            <w:tcW w:w="1261" w:type="dxa"/>
            <w:tcBorders>
              <w:top w:val="single" w:sz="4" w:space="0" w:color="auto"/>
              <w:left w:val="single" w:sz="4" w:space="0" w:color="auto"/>
              <w:bottom w:val="single" w:sz="4" w:space="0" w:color="auto"/>
              <w:right w:val="single" w:sz="4" w:space="0" w:color="auto"/>
            </w:tcBorders>
          </w:tcPr>
          <w:p w14:paraId="428A4A8D" w14:textId="77777777" w:rsidR="00D71FC6" w:rsidRPr="00602E30" w:rsidRDefault="00D71FC6" w:rsidP="00D4529B">
            <w:pPr>
              <w:pStyle w:val="TAC"/>
              <w:rPr>
                <w:snapToGrid w:val="0"/>
                <w:lang w:eastAsia="de-DE"/>
              </w:rPr>
            </w:pPr>
            <w:r w:rsidRPr="00602E30">
              <w:t>14220</w:t>
            </w:r>
          </w:p>
        </w:tc>
        <w:tc>
          <w:tcPr>
            <w:tcW w:w="1262" w:type="dxa"/>
            <w:tcBorders>
              <w:top w:val="single" w:sz="4" w:space="0" w:color="auto"/>
              <w:left w:val="single" w:sz="4" w:space="0" w:color="auto"/>
              <w:bottom w:val="single" w:sz="4" w:space="0" w:color="auto"/>
              <w:right w:val="single" w:sz="4" w:space="0" w:color="auto"/>
            </w:tcBorders>
          </w:tcPr>
          <w:p w14:paraId="4E5AEB73" w14:textId="77777777" w:rsidR="00D71FC6" w:rsidRPr="00602E30" w:rsidRDefault="00D71FC6" w:rsidP="00D4529B">
            <w:pPr>
              <w:pStyle w:val="TAC"/>
              <w:rPr>
                <w:snapToGrid w:val="0"/>
                <w:lang w:eastAsia="de-DE"/>
              </w:rPr>
            </w:pPr>
            <w:r w:rsidRPr="00602E30">
              <w:t>-25</w:t>
            </w:r>
          </w:p>
        </w:tc>
        <w:tc>
          <w:tcPr>
            <w:tcW w:w="1262" w:type="dxa"/>
            <w:tcBorders>
              <w:top w:val="single" w:sz="4" w:space="0" w:color="auto"/>
              <w:left w:val="single" w:sz="4" w:space="0" w:color="auto"/>
              <w:bottom w:val="single" w:sz="4" w:space="0" w:color="auto"/>
              <w:right w:val="single" w:sz="4" w:space="0" w:color="auto"/>
            </w:tcBorders>
          </w:tcPr>
          <w:p w14:paraId="110767A8" w14:textId="77777777" w:rsidR="00D71FC6" w:rsidRPr="00602E30" w:rsidRDefault="00D71FC6" w:rsidP="00D4529B">
            <w:pPr>
              <w:pStyle w:val="TAC"/>
              <w:rPr>
                <w:snapToGrid w:val="0"/>
                <w:lang w:eastAsia="de-DE"/>
              </w:rPr>
            </w:pPr>
            <w:r w:rsidRPr="00602E30">
              <w:t>14220</w:t>
            </w:r>
          </w:p>
        </w:tc>
        <w:tc>
          <w:tcPr>
            <w:tcW w:w="1263" w:type="dxa"/>
            <w:tcBorders>
              <w:top w:val="single" w:sz="4" w:space="0" w:color="auto"/>
              <w:left w:val="single" w:sz="4" w:space="0" w:color="auto"/>
              <w:bottom w:val="single" w:sz="4" w:space="0" w:color="auto"/>
              <w:right w:val="single" w:sz="4" w:space="0" w:color="auto"/>
            </w:tcBorders>
          </w:tcPr>
          <w:p w14:paraId="64205971" w14:textId="77777777" w:rsidR="00D71FC6" w:rsidRPr="00602E30" w:rsidRDefault="00D71FC6" w:rsidP="00D4529B">
            <w:pPr>
              <w:pStyle w:val="TAC"/>
              <w:rPr>
                <w:snapToGrid w:val="0"/>
                <w:lang w:eastAsia="de-DE"/>
              </w:rPr>
            </w:pPr>
            <w:r w:rsidRPr="00602E30">
              <w:t>-25</w:t>
            </w:r>
          </w:p>
        </w:tc>
      </w:tr>
      <w:tr w:rsidR="00D71FC6" w:rsidRPr="00602E30" w14:paraId="6FF1A4AB" w14:textId="77777777">
        <w:trPr>
          <w:trHeight w:val="290"/>
          <w:jc w:val="center"/>
        </w:trPr>
        <w:tc>
          <w:tcPr>
            <w:tcW w:w="1261" w:type="dxa"/>
            <w:tcBorders>
              <w:top w:val="single" w:sz="4" w:space="0" w:color="auto"/>
              <w:left w:val="single" w:sz="4" w:space="0" w:color="auto"/>
              <w:bottom w:val="single" w:sz="4" w:space="0" w:color="auto"/>
              <w:right w:val="single" w:sz="4" w:space="0" w:color="auto"/>
            </w:tcBorders>
          </w:tcPr>
          <w:p w14:paraId="4A15BF9B" w14:textId="77777777" w:rsidR="00D71FC6" w:rsidRPr="00602E30" w:rsidRDefault="00D71FC6" w:rsidP="00D4529B">
            <w:pPr>
              <w:pStyle w:val="TAC"/>
              <w:rPr>
                <w:snapToGrid w:val="0"/>
                <w:lang w:eastAsia="de-DE"/>
              </w:rPr>
            </w:pPr>
            <w:r w:rsidRPr="00602E30">
              <w:t>15000</w:t>
            </w:r>
          </w:p>
        </w:tc>
        <w:tc>
          <w:tcPr>
            <w:tcW w:w="1262" w:type="dxa"/>
            <w:tcBorders>
              <w:top w:val="single" w:sz="4" w:space="0" w:color="auto"/>
              <w:left w:val="single" w:sz="4" w:space="0" w:color="auto"/>
              <w:bottom w:val="single" w:sz="4" w:space="0" w:color="auto"/>
              <w:right w:val="single" w:sz="4" w:space="0" w:color="auto"/>
            </w:tcBorders>
          </w:tcPr>
          <w:p w14:paraId="3F648ADB" w14:textId="77777777" w:rsidR="00D71FC6" w:rsidRPr="00602E30" w:rsidRDefault="00D71FC6" w:rsidP="00D4529B">
            <w:pPr>
              <w:pStyle w:val="TAC"/>
              <w:rPr>
                <w:snapToGrid w:val="0"/>
                <w:lang w:eastAsia="de-DE"/>
              </w:rPr>
            </w:pPr>
            <w:r w:rsidRPr="00602E30">
              <w:t>-30</w:t>
            </w:r>
          </w:p>
        </w:tc>
        <w:tc>
          <w:tcPr>
            <w:tcW w:w="1262" w:type="dxa"/>
            <w:tcBorders>
              <w:top w:val="single" w:sz="4" w:space="0" w:color="auto"/>
              <w:left w:val="single" w:sz="4" w:space="0" w:color="auto"/>
              <w:bottom w:val="single" w:sz="4" w:space="0" w:color="auto"/>
              <w:right w:val="single" w:sz="4" w:space="0" w:color="auto"/>
            </w:tcBorders>
          </w:tcPr>
          <w:p w14:paraId="0F2FBC78" w14:textId="77777777" w:rsidR="00D71FC6" w:rsidRPr="00602E30" w:rsidRDefault="00D71FC6" w:rsidP="00D4529B">
            <w:pPr>
              <w:pStyle w:val="TAC"/>
              <w:rPr>
                <w:snapToGrid w:val="0"/>
                <w:lang w:eastAsia="de-DE"/>
              </w:rPr>
            </w:pPr>
            <w:r w:rsidRPr="00602E30">
              <w:t>15000</w:t>
            </w:r>
          </w:p>
        </w:tc>
        <w:tc>
          <w:tcPr>
            <w:tcW w:w="1263" w:type="dxa"/>
            <w:tcBorders>
              <w:top w:val="single" w:sz="4" w:space="0" w:color="auto"/>
              <w:left w:val="single" w:sz="4" w:space="0" w:color="auto"/>
              <w:bottom w:val="single" w:sz="4" w:space="0" w:color="auto"/>
              <w:right w:val="single" w:sz="4" w:space="0" w:color="auto"/>
            </w:tcBorders>
          </w:tcPr>
          <w:p w14:paraId="355DF0F5" w14:textId="77777777" w:rsidR="00D71FC6" w:rsidRPr="00602E30" w:rsidRDefault="00D71FC6" w:rsidP="00D4529B">
            <w:pPr>
              <w:pStyle w:val="TAC"/>
              <w:rPr>
                <w:snapToGrid w:val="0"/>
                <w:lang w:eastAsia="de-DE"/>
              </w:rPr>
            </w:pPr>
            <w:r w:rsidRPr="00602E30">
              <w:t>-30</w:t>
            </w:r>
          </w:p>
        </w:tc>
      </w:tr>
      <w:tr w:rsidR="00D71FC6" w:rsidRPr="00602E30" w14:paraId="2500788F" w14:textId="77777777">
        <w:trPr>
          <w:trHeight w:val="290"/>
          <w:jc w:val="center"/>
        </w:trPr>
        <w:tc>
          <w:tcPr>
            <w:tcW w:w="1261" w:type="dxa"/>
            <w:tcBorders>
              <w:top w:val="single" w:sz="4" w:space="0" w:color="auto"/>
              <w:left w:val="single" w:sz="4" w:space="0" w:color="auto"/>
              <w:bottom w:val="single" w:sz="4" w:space="0" w:color="auto"/>
              <w:right w:val="single" w:sz="4" w:space="0" w:color="auto"/>
            </w:tcBorders>
          </w:tcPr>
          <w:p w14:paraId="244720C5" w14:textId="77777777" w:rsidR="00D71FC6" w:rsidRPr="00602E30" w:rsidRDefault="00D71FC6" w:rsidP="00D4529B">
            <w:pPr>
              <w:pStyle w:val="TAC"/>
              <w:rPr>
                <w:snapToGrid w:val="0"/>
                <w:lang w:eastAsia="de-DE"/>
              </w:rPr>
            </w:pPr>
            <w:r w:rsidRPr="00602E30">
              <w:t>27490</w:t>
            </w:r>
          </w:p>
        </w:tc>
        <w:tc>
          <w:tcPr>
            <w:tcW w:w="1262" w:type="dxa"/>
            <w:tcBorders>
              <w:top w:val="single" w:sz="4" w:space="0" w:color="auto"/>
              <w:left w:val="single" w:sz="4" w:space="0" w:color="auto"/>
              <w:bottom w:val="single" w:sz="4" w:space="0" w:color="auto"/>
              <w:right w:val="single" w:sz="4" w:space="0" w:color="auto"/>
            </w:tcBorders>
          </w:tcPr>
          <w:p w14:paraId="57C0E7BA" w14:textId="77777777" w:rsidR="00D71FC6" w:rsidRPr="00602E30" w:rsidRDefault="00D71FC6" w:rsidP="00D4529B">
            <w:pPr>
              <w:pStyle w:val="TAC"/>
              <w:rPr>
                <w:snapToGrid w:val="0"/>
                <w:lang w:eastAsia="de-DE"/>
              </w:rPr>
            </w:pPr>
            <w:r w:rsidRPr="00602E30">
              <w:t>-20</w:t>
            </w:r>
          </w:p>
        </w:tc>
        <w:tc>
          <w:tcPr>
            <w:tcW w:w="1262" w:type="dxa"/>
            <w:tcBorders>
              <w:top w:val="single" w:sz="4" w:space="0" w:color="auto"/>
              <w:left w:val="single" w:sz="4" w:space="0" w:color="auto"/>
              <w:bottom w:val="single" w:sz="4" w:space="0" w:color="auto"/>
              <w:right w:val="single" w:sz="4" w:space="0" w:color="auto"/>
            </w:tcBorders>
          </w:tcPr>
          <w:p w14:paraId="1E86B353" w14:textId="77777777" w:rsidR="00D71FC6" w:rsidRPr="00602E30" w:rsidRDefault="00D71FC6" w:rsidP="00D4529B">
            <w:pPr>
              <w:pStyle w:val="TAC"/>
              <w:rPr>
                <w:snapToGrid w:val="0"/>
                <w:lang w:eastAsia="de-DE"/>
              </w:rPr>
            </w:pPr>
            <w:r w:rsidRPr="00602E30">
              <w:t>27490</w:t>
            </w:r>
          </w:p>
        </w:tc>
        <w:tc>
          <w:tcPr>
            <w:tcW w:w="1263" w:type="dxa"/>
            <w:tcBorders>
              <w:top w:val="single" w:sz="4" w:space="0" w:color="auto"/>
              <w:left w:val="single" w:sz="4" w:space="0" w:color="auto"/>
              <w:bottom w:val="single" w:sz="4" w:space="0" w:color="auto"/>
              <w:right w:val="single" w:sz="4" w:space="0" w:color="auto"/>
            </w:tcBorders>
          </w:tcPr>
          <w:p w14:paraId="309A2815" w14:textId="77777777" w:rsidR="00D71FC6" w:rsidRPr="00602E30" w:rsidRDefault="00D71FC6" w:rsidP="00D4529B">
            <w:pPr>
              <w:pStyle w:val="TAC"/>
              <w:rPr>
                <w:snapToGrid w:val="0"/>
                <w:lang w:eastAsia="de-DE"/>
              </w:rPr>
            </w:pPr>
            <w:r w:rsidRPr="00602E30">
              <w:t>-20</w:t>
            </w:r>
          </w:p>
        </w:tc>
      </w:tr>
      <w:tr w:rsidR="00D71FC6" w:rsidRPr="00602E30" w14:paraId="466A5C96" w14:textId="77777777">
        <w:trPr>
          <w:trHeight w:val="290"/>
          <w:jc w:val="center"/>
        </w:trPr>
        <w:tc>
          <w:tcPr>
            <w:tcW w:w="1261" w:type="dxa"/>
            <w:tcBorders>
              <w:top w:val="single" w:sz="4" w:space="0" w:color="auto"/>
              <w:left w:val="single" w:sz="4" w:space="0" w:color="auto"/>
              <w:bottom w:val="single" w:sz="4" w:space="0" w:color="auto"/>
              <w:right w:val="single" w:sz="4" w:space="0" w:color="auto"/>
            </w:tcBorders>
          </w:tcPr>
          <w:p w14:paraId="1E1DD201" w14:textId="77777777" w:rsidR="00D71FC6" w:rsidRPr="00602E30" w:rsidRDefault="00D71FC6" w:rsidP="00D4529B">
            <w:pPr>
              <w:pStyle w:val="TAC"/>
              <w:rPr>
                <w:snapToGrid w:val="0"/>
                <w:lang w:eastAsia="de-DE"/>
              </w:rPr>
            </w:pPr>
            <w:r w:rsidRPr="00602E30">
              <w:t>27800</w:t>
            </w:r>
          </w:p>
        </w:tc>
        <w:tc>
          <w:tcPr>
            <w:tcW w:w="1262" w:type="dxa"/>
            <w:tcBorders>
              <w:top w:val="single" w:sz="4" w:space="0" w:color="auto"/>
              <w:left w:val="single" w:sz="4" w:space="0" w:color="auto"/>
              <w:bottom w:val="single" w:sz="4" w:space="0" w:color="auto"/>
              <w:right w:val="single" w:sz="4" w:space="0" w:color="auto"/>
            </w:tcBorders>
          </w:tcPr>
          <w:p w14:paraId="790E31D9" w14:textId="77777777" w:rsidR="00D71FC6" w:rsidRPr="00602E30" w:rsidRDefault="00D71FC6" w:rsidP="00D4529B">
            <w:pPr>
              <w:pStyle w:val="TAC"/>
              <w:rPr>
                <w:snapToGrid w:val="0"/>
                <w:lang w:eastAsia="de-DE"/>
              </w:rPr>
            </w:pPr>
            <w:r w:rsidRPr="00602E30">
              <w:t>-21</w:t>
            </w:r>
          </w:p>
        </w:tc>
        <w:tc>
          <w:tcPr>
            <w:tcW w:w="1262" w:type="dxa"/>
            <w:tcBorders>
              <w:top w:val="single" w:sz="4" w:space="0" w:color="auto"/>
              <w:left w:val="single" w:sz="4" w:space="0" w:color="auto"/>
              <w:bottom w:val="single" w:sz="4" w:space="0" w:color="auto"/>
              <w:right w:val="single" w:sz="4" w:space="0" w:color="auto"/>
            </w:tcBorders>
          </w:tcPr>
          <w:p w14:paraId="309B4898" w14:textId="77777777" w:rsidR="00D71FC6" w:rsidRPr="00602E30" w:rsidRDefault="00D71FC6" w:rsidP="00D4529B">
            <w:pPr>
              <w:pStyle w:val="TAC"/>
              <w:rPr>
                <w:snapToGrid w:val="0"/>
                <w:lang w:eastAsia="de-DE"/>
              </w:rPr>
            </w:pPr>
            <w:r w:rsidRPr="00602E30">
              <w:t>27800</w:t>
            </w:r>
          </w:p>
        </w:tc>
        <w:tc>
          <w:tcPr>
            <w:tcW w:w="1263" w:type="dxa"/>
            <w:tcBorders>
              <w:top w:val="single" w:sz="4" w:space="0" w:color="auto"/>
              <w:left w:val="single" w:sz="4" w:space="0" w:color="auto"/>
              <w:bottom w:val="single" w:sz="4" w:space="0" w:color="auto"/>
              <w:right w:val="single" w:sz="4" w:space="0" w:color="auto"/>
            </w:tcBorders>
          </w:tcPr>
          <w:p w14:paraId="503CC550" w14:textId="77777777" w:rsidR="00D71FC6" w:rsidRPr="00602E30" w:rsidRDefault="00D71FC6" w:rsidP="00D4529B">
            <w:pPr>
              <w:pStyle w:val="TAC"/>
              <w:rPr>
                <w:snapToGrid w:val="0"/>
                <w:lang w:eastAsia="de-DE"/>
              </w:rPr>
            </w:pPr>
            <w:r w:rsidRPr="00602E30">
              <w:t>-21</w:t>
            </w:r>
          </w:p>
        </w:tc>
      </w:tr>
      <w:tr w:rsidR="00D71FC6" w:rsidRPr="00602E30" w14:paraId="206926C5" w14:textId="77777777">
        <w:trPr>
          <w:trHeight w:val="290"/>
          <w:jc w:val="center"/>
        </w:trPr>
        <w:tc>
          <w:tcPr>
            <w:tcW w:w="1261" w:type="dxa"/>
            <w:tcBorders>
              <w:top w:val="single" w:sz="4" w:space="0" w:color="auto"/>
              <w:left w:val="single" w:sz="4" w:space="0" w:color="auto"/>
              <w:bottom w:val="single" w:sz="4" w:space="0" w:color="auto"/>
              <w:right w:val="single" w:sz="4" w:space="0" w:color="auto"/>
            </w:tcBorders>
          </w:tcPr>
          <w:p w14:paraId="796ECE1D" w14:textId="77777777" w:rsidR="00D71FC6" w:rsidRPr="00602E30" w:rsidRDefault="00D71FC6" w:rsidP="00D4529B">
            <w:pPr>
              <w:pStyle w:val="TAC"/>
              <w:rPr>
                <w:snapToGrid w:val="0"/>
                <w:lang w:eastAsia="de-DE"/>
              </w:rPr>
            </w:pPr>
            <w:r w:rsidRPr="00602E30">
              <w:t>28200</w:t>
            </w:r>
          </w:p>
        </w:tc>
        <w:tc>
          <w:tcPr>
            <w:tcW w:w="1262" w:type="dxa"/>
            <w:tcBorders>
              <w:top w:val="single" w:sz="4" w:space="0" w:color="auto"/>
              <w:left w:val="single" w:sz="4" w:space="0" w:color="auto"/>
              <w:bottom w:val="single" w:sz="4" w:space="0" w:color="auto"/>
              <w:right w:val="single" w:sz="4" w:space="0" w:color="auto"/>
            </w:tcBorders>
          </w:tcPr>
          <w:p w14:paraId="2AE636C2" w14:textId="77777777" w:rsidR="00D71FC6" w:rsidRPr="00602E30" w:rsidRDefault="00D71FC6" w:rsidP="00D4529B">
            <w:pPr>
              <w:pStyle w:val="TAC"/>
              <w:rPr>
                <w:snapToGrid w:val="0"/>
                <w:lang w:eastAsia="de-DE"/>
              </w:rPr>
            </w:pPr>
            <w:r w:rsidRPr="00602E30">
              <w:t>-29</w:t>
            </w:r>
          </w:p>
        </w:tc>
        <w:tc>
          <w:tcPr>
            <w:tcW w:w="1262" w:type="dxa"/>
            <w:tcBorders>
              <w:top w:val="single" w:sz="4" w:space="0" w:color="auto"/>
              <w:left w:val="single" w:sz="4" w:space="0" w:color="auto"/>
              <w:bottom w:val="single" w:sz="4" w:space="0" w:color="auto"/>
              <w:right w:val="single" w:sz="4" w:space="0" w:color="auto"/>
            </w:tcBorders>
          </w:tcPr>
          <w:p w14:paraId="5CCF6CA4" w14:textId="77777777" w:rsidR="00D71FC6" w:rsidRPr="00602E30" w:rsidRDefault="00D71FC6" w:rsidP="00D4529B">
            <w:pPr>
              <w:pStyle w:val="TAC"/>
              <w:rPr>
                <w:snapToGrid w:val="0"/>
                <w:lang w:eastAsia="de-DE"/>
              </w:rPr>
            </w:pPr>
            <w:r w:rsidRPr="00602E30">
              <w:t>28200</w:t>
            </w:r>
          </w:p>
        </w:tc>
        <w:tc>
          <w:tcPr>
            <w:tcW w:w="1263" w:type="dxa"/>
            <w:tcBorders>
              <w:top w:val="single" w:sz="4" w:space="0" w:color="auto"/>
              <w:left w:val="single" w:sz="4" w:space="0" w:color="auto"/>
              <w:bottom w:val="single" w:sz="4" w:space="0" w:color="auto"/>
              <w:right w:val="single" w:sz="4" w:space="0" w:color="auto"/>
            </w:tcBorders>
          </w:tcPr>
          <w:p w14:paraId="1C87CA50" w14:textId="77777777" w:rsidR="00D71FC6" w:rsidRPr="00602E30" w:rsidRDefault="00D71FC6" w:rsidP="00D4529B">
            <w:pPr>
              <w:pStyle w:val="TAC"/>
              <w:rPr>
                <w:snapToGrid w:val="0"/>
                <w:lang w:eastAsia="de-DE"/>
              </w:rPr>
            </w:pPr>
            <w:r w:rsidRPr="00602E30">
              <w:t>-29</w:t>
            </w:r>
          </w:p>
        </w:tc>
      </w:tr>
      <w:tr w:rsidR="00D71FC6" w:rsidRPr="00602E30" w14:paraId="762C7164" w14:textId="77777777">
        <w:trPr>
          <w:trHeight w:val="290"/>
          <w:jc w:val="center"/>
        </w:trPr>
        <w:tc>
          <w:tcPr>
            <w:tcW w:w="1261" w:type="dxa"/>
            <w:tcBorders>
              <w:top w:val="single" w:sz="4" w:space="0" w:color="auto"/>
              <w:left w:val="single" w:sz="4" w:space="0" w:color="auto"/>
              <w:bottom w:val="single" w:sz="4" w:space="0" w:color="auto"/>
              <w:right w:val="single" w:sz="4" w:space="0" w:color="auto"/>
            </w:tcBorders>
          </w:tcPr>
          <w:p w14:paraId="7D0126E2" w14:textId="77777777" w:rsidR="00D71FC6" w:rsidRPr="00602E30" w:rsidRDefault="00D71FC6" w:rsidP="00D4529B">
            <w:pPr>
              <w:pStyle w:val="TAC"/>
              <w:rPr>
                <w:snapToGrid w:val="0"/>
                <w:lang w:eastAsia="de-DE"/>
              </w:rPr>
            </w:pPr>
            <w:r w:rsidRPr="00602E30">
              <w:t>28580</w:t>
            </w:r>
          </w:p>
        </w:tc>
        <w:tc>
          <w:tcPr>
            <w:tcW w:w="1262" w:type="dxa"/>
            <w:tcBorders>
              <w:top w:val="single" w:sz="4" w:space="0" w:color="auto"/>
              <w:left w:val="single" w:sz="4" w:space="0" w:color="auto"/>
              <w:bottom w:val="single" w:sz="4" w:space="0" w:color="auto"/>
              <w:right w:val="single" w:sz="4" w:space="0" w:color="auto"/>
            </w:tcBorders>
          </w:tcPr>
          <w:p w14:paraId="303DABB5" w14:textId="77777777" w:rsidR="00D71FC6" w:rsidRPr="00602E30" w:rsidRDefault="00D71FC6" w:rsidP="00D4529B">
            <w:pPr>
              <w:pStyle w:val="TAC"/>
              <w:rPr>
                <w:snapToGrid w:val="0"/>
                <w:lang w:eastAsia="de-DE"/>
              </w:rPr>
            </w:pPr>
            <w:r w:rsidRPr="00602E30">
              <w:t>-30</w:t>
            </w:r>
          </w:p>
        </w:tc>
        <w:tc>
          <w:tcPr>
            <w:tcW w:w="1262" w:type="dxa"/>
            <w:tcBorders>
              <w:top w:val="single" w:sz="4" w:space="0" w:color="auto"/>
              <w:left w:val="single" w:sz="4" w:space="0" w:color="auto"/>
              <w:bottom w:val="single" w:sz="4" w:space="0" w:color="auto"/>
              <w:right w:val="single" w:sz="4" w:space="0" w:color="auto"/>
            </w:tcBorders>
          </w:tcPr>
          <w:p w14:paraId="48F0FF1E" w14:textId="77777777" w:rsidR="00D71FC6" w:rsidRPr="00602E30" w:rsidRDefault="00D71FC6" w:rsidP="00D4529B">
            <w:pPr>
              <w:pStyle w:val="TAC"/>
              <w:rPr>
                <w:snapToGrid w:val="0"/>
                <w:lang w:eastAsia="de-DE"/>
              </w:rPr>
            </w:pPr>
            <w:r w:rsidRPr="00602E30">
              <w:t>28580</w:t>
            </w:r>
          </w:p>
        </w:tc>
        <w:tc>
          <w:tcPr>
            <w:tcW w:w="1263" w:type="dxa"/>
            <w:tcBorders>
              <w:top w:val="single" w:sz="4" w:space="0" w:color="auto"/>
              <w:left w:val="single" w:sz="4" w:space="0" w:color="auto"/>
              <w:bottom w:val="single" w:sz="4" w:space="0" w:color="auto"/>
              <w:right w:val="single" w:sz="4" w:space="0" w:color="auto"/>
            </w:tcBorders>
          </w:tcPr>
          <w:p w14:paraId="6077FCDC" w14:textId="77777777" w:rsidR="00D71FC6" w:rsidRPr="00602E30" w:rsidRDefault="00D71FC6" w:rsidP="00D4529B">
            <w:pPr>
              <w:pStyle w:val="TAC"/>
              <w:rPr>
                <w:snapToGrid w:val="0"/>
                <w:lang w:eastAsia="de-DE"/>
              </w:rPr>
            </w:pPr>
            <w:r w:rsidRPr="00602E30">
              <w:t>-30</w:t>
            </w:r>
          </w:p>
        </w:tc>
      </w:tr>
      <w:tr w:rsidR="00D71FC6" w:rsidRPr="00602E30" w14:paraId="2F822FC3" w14:textId="77777777">
        <w:trPr>
          <w:trHeight w:val="290"/>
          <w:jc w:val="center"/>
        </w:trPr>
        <w:tc>
          <w:tcPr>
            <w:tcW w:w="1261" w:type="dxa"/>
            <w:tcBorders>
              <w:top w:val="single" w:sz="4" w:space="0" w:color="auto"/>
              <w:left w:val="single" w:sz="4" w:space="0" w:color="auto"/>
              <w:bottom w:val="single" w:sz="4" w:space="0" w:color="auto"/>
              <w:right w:val="single" w:sz="4" w:space="0" w:color="auto"/>
            </w:tcBorders>
          </w:tcPr>
          <w:p w14:paraId="2206F1A1" w14:textId="77777777" w:rsidR="00D71FC6" w:rsidRPr="00602E30" w:rsidRDefault="00D71FC6" w:rsidP="00D4529B">
            <w:pPr>
              <w:pStyle w:val="TAC"/>
              <w:rPr>
                <w:snapToGrid w:val="0"/>
                <w:lang w:eastAsia="de-DE"/>
              </w:rPr>
            </w:pPr>
            <w:r w:rsidRPr="00602E30">
              <w:t>29220</w:t>
            </w:r>
          </w:p>
        </w:tc>
        <w:tc>
          <w:tcPr>
            <w:tcW w:w="1262" w:type="dxa"/>
            <w:tcBorders>
              <w:top w:val="single" w:sz="4" w:space="0" w:color="auto"/>
              <w:left w:val="single" w:sz="4" w:space="0" w:color="auto"/>
              <w:bottom w:val="single" w:sz="4" w:space="0" w:color="auto"/>
              <w:right w:val="single" w:sz="4" w:space="0" w:color="auto"/>
            </w:tcBorders>
          </w:tcPr>
          <w:p w14:paraId="7F708154" w14:textId="77777777" w:rsidR="00D71FC6" w:rsidRPr="00602E30" w:rsidRDefault="00D71FC6" w:rsidP="00D4529B">
            <w:pPr>
              <w:pStyle w:val="TAC"/>
              <w:rPr>
                <w:snapToGrid w:val="0"/>
                <w:lang w:eastAsia="de-DE"/>
              </w:rPr>
            </w:pPr>
            <w:r w:rsidRPr="00602E30">
              <w:t>-35</w:t>
            </w:r>
          </w:p>
        </w:tc>
        <w:tc>
          <w:tcPr>
            <w:tcW w:w="1262" w:type="dxa"/>
            <w:tcBorders>
              <w:top w:val="single" w:sz="4" w:space="0" w:color="auto"/>
              <w:left w:val="single" w:sz="4" w:space="0" w:color="auto"/>
              <w:bottom w:val="single" w:sz="4" w:space="0" w:color="auto"/>
              <w:right w:val="single" w:sz="4" w:space="0" w:color="auto"/>
            </w:tcBorders>
          </w:tcPr>
          <w:p w14:paraId="1A1E7D89" w14:textId="77777777" w:rsidR="00D71FC6" w:rsidRPr="00602E30" w:rsidRDefault="00D71FC6" w:rsidP="00D4529B">
            <w:pPr>
              <w:pStyle w:val="TAC"/>
              <w:rPr>
                <w:snapToGrid w:val="0"/>
                <w:lang w:eastAsia="de-DE"/>
              </w:rPr>
            </w:pPr>
            <w:r w:rsidRPr="00602E30">
              <w:t>29220</w:t>
            </w:r>
          </w:p>
        </w:tc>
        <w:tc>
          <w:tcPr>
            <w:tcW w:w="1263" w:type="dxa"/>
            <w:tcBorders>
              <w:top w:val="single" w:sz="4" w:space="0" w:color="auto"/>
              <w:left w:val="single" w:sz="4" w:space="0" w:color="auto"/>
              <w:bottom w:val="single" w:sz="4" w:space="0" w:color="auto"/>
              <w:right w:val="single" w:sz="4" w:space="0" w:color="auto"/>
            </w:tcBorders>
          </w:tcPr>
          <w:p w14:paraId="1EC2BABA" w14:textId="77777777" w:rsidR="00D71FC6" w:rsidRPr="00602E30" w:rsidRDefault="00D71FC6" w:rsidP="00D4529B">
            <w:pPr>
              <w:pStyle w:val="TAC"/>
              <w:rPr>
                <w:snapToGrid w:val="0"/>
                <w:lang w:eastAsia="de-DE"/>
              </w:rPr>
            </w:pPr>
            <w:r w:rsidRPr="00602E30">
              <w:t>-35</w:t>
            </w:r>
          </w:p>
        </w:tc>
      </w:tr>
      <w:tr w:rsidR="00D71FC6" w:rsidRPr="00602E30" w14:paraId="175470BD" w14:textId="77777777">
        <w:trPr>
          <w:trHeight w:val="290"/>
          <w:jc w:val="center"/>
        </w:trPr>
        <w:tc>
          <w:tcPr>
            <w:tcW w:w="1261" w:type="dxa"/>
            <w:tcBorders>
              <w:top w:val="single" w:sz="4" w:space="0" w:color="auto"/>
              <w:left w:val="single" w:sz="4" w:space="0" w:color="auto"/>
              <w:bottom w:val="single" w:sz="4" w:space="0" w:color="auto"/>
              <w:right w:val="single" w:sz="4" w:space="0" w:color="auto"/>
            </w:tcBorders>
          </w:tcPr>
          <w:p w14:paraId="306F1C8A" w14:textId="77777777" w:rsidR="00D71FC6" w:rsidRPr="00602E30" w:rsidRDefault="00D71FC6" w:rsidP="00D4529B">
            <w:pPr>
              <w:pStyle w:val="TAC"/>
              <w:rPr>
                <w:snapToGrid w:val="0"/>
                <w:lang w:eastAsia="de-DE"/>
              </w:rPr>
            </w:pPr>
            <w:r w:rsidRPr="00602E30">
              <w:t>30000</w:t>
            </w:r>
          </w:p>
        </w:tc>
        <w:tc>
          <w:tcPr>
            <w:tcW w:w="1262" w:type="dxa"/>
            <w:tcBorders>
              <w:top w:val="single" w:sz="4" w:space="0" w:color="auto"/>
              <w:left w:val="single" w:sz="4" w:space="0" w:color="auto"/>
              <w:bottom w:val="single" w:sz="4" w:space="0" w:color="auto"/>
              <w:right w:val="single" w:sz="4" w:space="0" w:color="auto"/>
            </w:tcBorders>
          </w:tcPr>
          <w:p w14:paraId="31A6A5A9" w14:textId="77777777" w:rsidR="00D71FC6" w:rsidRPr="00602E30" w:rsidRDefault="00D71FC6" w:rsidP="00D4529B">
            <w:pPr>
              <w:pStyle w:val="TAC"/>
              <w:rPr>
                <w:snapToGrid w:val="0"/>
                <w:lang w:eastAsia="de-DE"/>
              </w:rPr>
            </w:pPr>
            <w:r w:rsidRPr="00602E30">
              <w:t>-40</w:t>
            </w:r>
          </w:p>
        </w:tc>
        <w:tc>
          <w:tcPr>
            <w:tcW w:w="1262" w:type="dxa"/>
            <w:tcBorders>
              <w:top w:val="single" w:sz="4" w:space="0" w:color="auto"/>
              <w:left w:val="single" w:sz="4" w:space="0" w:color="auto"/>
              <w:bottom w:val="single" w:sz="4" w:space="0" w:color="auto"/>
              <w:right w:val="single" w:sz="4" w:space="0" w:color="auto"/>
            </w:tcBorders>
          </w:tcPr>
          <w:p w14:paraId="612E21D4" w14:textId="77777777" w:rsidR="00D71FC6" w:rsidRPr="00602E30" w:rsidRDefault="00D71FC6" w:rsidP="00D4529B">
            <w:pPr>
              <w:pStyle w:val="TAC"/>
              <w:rPr>
                <w:snapToGrid w:val="0"/>
                <w:lang w:eastAsia="de-DE"/>
              </w:rPr>
            </w:pPr>
            <w:r w:rsidRPr="00602E30">
              <w:t>30000</w:t>
            </w:r>
          </w:p>
        </w:tc>
        <w:tc>
          <w:tcPr>
            <w:tcW w:w="1263" w:type="dxa"/>
            <w:tcBorders>
              <w:top w:val="single" w:sz="4" w:space="0" w:color="auto"/>
              <w:left w:val="single" w:sz="4" w:space="0" w:color="auto"/>
              <w:bottom w:val="single" w:sz="4" w:space="0" w:color="auto"/>
              <w:right w:val="single" w:sz="4" w:space="0" w:color="auto"/>
            </w:tcBorders>
          </w:tcPr>
          <w:p w14:paraId="41D4AF43" w14:textId="77777777" w:rsidR="00D71FC6" w:rsidRPr="00602E30" w:rsidRDefault="00D71FC6" w:rsidP="00D4529B">
            <w:pPr>
              <w:pStyle w:val="TAC"/>
              <w:rPr>
                <w:snapToGrid w:val="0"/>
                <w:lang w:eastAsia="de-DE"/>
              </w:rPr>
            </w:pPr>
            <w:r w:rsidRPr="00602E30">
              <w:t>-40</w:t>
            </w:r>
          </w:p>
        </w:tc>
      </w:tr>
    </w:tbl>
    <w:p w14:paraId="1D75BC82" w14:textId="77777777" w:rsidR="00D4529B" w:rsidRPr="00541A60" w:rsidRDefault="00D4529B">
      <w:pPr>
        <w:rPr>
          <w:noProof/>
        </w:rPr>
      </w:pPr>
    </w:p>
    <w:p w14:paraId="48CD8365" w14:textId="77777777" w:rsidR="00D4529B" w:rsidRPr="00541A60" w:rsidRDefault="00D4529B">
      <w:pPr>
        <w:pStyle w:val="Heading2"/>
        <w:rPr>
          <w:rFonts w:cs="v4.2.0"/>
        </w:rPr>
      </w:pPr>
      <w:bookmarkStart w:id="554" w:name="_Toc518918044"/>
      <w:r w:rsidRPr="00541A60">
        <w:rPr>
          <w:rFonts w:cs="v4.2.0"/>
        </w:rPr>
        <w:t>B.2.2</w:t>
      </w:r>
      <w:r w:rsidRPr="00541A60">
        <w:rPr>
          <w:rFonts w:cs="v4.2.0"/>
        </w:rPr>
        <w:tab/>
        <w:t>1.28 Mcps TDD Option</w:t>
      </w:r>
      <w:bookmarkEnd w:id="554"/>
    </w:p>
    <w:p w14:paraId="0F368E10" w14:textId="77777777" w:rsidR="00866775" w:rsidRPr="00541A60" w:rsidRDefault="00866775" w:rsidP="00866775">
      <w:pPr>
        <w:rPr>
          <w:rFonts w:cs="v4.2.0"/>
        </w:rPr>
      </w:pPr>
      <w:r w:rsidRPr="00541A60">
        <w:rPr>
          <w:rFonts w:cs="v4.2.0"/>
        </w:rPr>
        <w:t xml:space="preserve">Table B.2 shows propagation conditions that are used for the general performance measurements in multi-path fading environment. </w:t>
      </w:r>
      <w:r w:rsidRPr="00541A60">
        <w:t xml:space="preserve">Table B.3 shows propagation conditions that are used for HSDPA and multi-carrier HSDPA performance measurements in multi-path fading environments. For multi-carrier HSDPA requirements, the fading of the signals for each carrier shall be independent. </w:t>
      </w:r>
      <w:r w:rsidRPr="00541A60">
        <w:rPr>
          <w:rFonts w:cs="v4.2.0"/>
        </w:rPr>
        <w:t xml:space="preserve">All taps </w:t>
      </w:r>
      <w:r w:rsidRPr="00541A60">
        <w:t>in both tables</w:t>
      </w:r>
      <w:r w:rsidRPr="00541A60">
        <w:rPr>
          <w:rFonts w:cs="v4.2.0"/>
        </w:rPr>
        <w:t xml:space="preserve"> have classical Doppler spectrum.</w:t>
      </w:r>
    </w:p>
    <w:p w14:paraId="3AF4C385" w14:textId="77777777" w:rsidR="00D4529B" w:rsidRPr="00541A60" w:rsidRDefault="00D4529B" w:rsidP="00FA6C75">
      <w:pPr>
        <w:pStyle w:val="TH"/>
        <w:outlineLvl w:val="0"/>
        <w:rPr>
          <w:rFonts w:cs="v4.2.0"/>
        </w:rPr>
      </w:pPr>
      <w:r w:rsidRPr="00541A60">
        <w:rPr>
          <w:rFonts w:cs="v4.2.0"/>
        </w:rPr>
        <w:t xml:space="preserve">Table B.2: Propagation Conditions for Multi-Path Fading Environments operations </w:t>
      </w:r>
    </w:p>
    <w:tbl>
      <w:tblPr>
        <w:tblW w:w="0" w:type="auto"/>
        <w:jc w:val="center"/>
        <w:tblLayout w:type="fixed"/>
        <w:tblCellMar>
          <w:left w:w="30" w:type="dxa"/>
          <w:right w:w="30" w:type="dxa"/>
        </w:tblCellMar>
        <w:tblLook w:val="0000" w:firstRow="0" w:lastRow="0" w:firstColumn="0" w:lastColumn="0" w:noHBand="0" w:noVBand="0"/>
      </w:tblPr>
      <w:tblGrid>
        <w:gridCol w:w="1262"/>
        <w:gridCol w:w="1263"/>
        <w:gridCol w:w="1262"/>
        <w:gridCol w:w="1263"/>
        <w:gridCol w:w="1262"/>
        <w:gridCol w:w="1262"/>
      </w:tblGrid>
      <w:tr w:rsidR="004A41C3" w:rsidRPr="00602E30" w14:paraId="308155BE" w14:textId="77777777">
        <w:trPr>
          <w:trHeight w:val="334"/>
          <w:jc w:val="center"/>
        </w:trPr>
        <w:tc>
          <w:tcPr>
            <w:tcW w:w="2525" w:type="dxa"/>
            <w:gridSpan w:val="2"/>
            <w:tcBorders>
              <w:top w:val="single" w:sz="4" w:space="0" w:color="auto"/>
              <w:left w:val="single" w:sz="4" w:space="0" w:color="auto"/>
              <w:bottom w:val="single" w:sz="6" w:space="0" w:color="auto"/>
              <w:right w:val="single" w:sz="6" w:space="0" w:color="auto"/>
            </w:tcBorders>
          </w:tcPr>
          <w:p w14:paraId="5AFD98A3" w14:textId="77777777" w:rsidR="004A41C3" w:rsidRPr="00602E30" w:rsidRDefault="004A41C3" w:rsidP="004A41C3">
            <w:pPr>
              <w:pStyle w:val="TAH"/>
              <w:rPr>
                <w:rFonts w:cs="v4.2.0"/>
                <w:snapToGrid w:val="0"/>
                <w:lang w:eastAsia="de-DE"/>
              </w:rPr>
            </w:pPr>
            <w:r w:rsidRPr="00602E30">
              <w:rPr>
                <w:rFonts w:cs="v4.2.0"/>
                <w:snapToGrid w:val="0"/>
                <w:lang w:eastAsia="de-DE"/>
              </w:rPr>
              <w:t>Case 1</w:t>
            </w:r>
          </w:p>
        </w:tc>
        <w:tc>
          <w:tcPr>
            <w:tcW w:w="2525" w:type="dxa"/>
            <w:gridSpan w:val="2"/>
            <w:tcBorders>
              <w:top w:val="single" w:sz="4" w:space="0" w:color="auto"/>
              <w:left w:val="single" w:sz="6" w:space="0" w:color="auto"/>
              <w:bottom w:val="single" w:sz="6" w:space="0" w:color="auto"/>
              <w:right w:val="single" w:sz="6" w:space="0" w:color="auto"/>
            </w:tcBorders>
          </w:tcPr>
          <w:p w14:paraId="4DD57E74" w14:textId="77777777" w:rsidR="004A41C3" w:rsidRPr="00602E30" w:rsidRDefault="004A41C3" w:rsidP="004A41C3">
            <w:pPr>
              <w:pStyle w:val="TAH"/>
              <w:rPr>
                <w:rFonts w:cs="v4.2.0"/>
                <w:snapToGrid w:val="0"/>
                <w:lang w:eastAsia="de-DE"/>
              </w:rPr>
            </w:pPr>
            <w:r w:rsidRPr="00602E30">
              <w:rPr>
                <w:rFonts w:cs="v4.2.0"/>
                <w:snapToGrid w:val="0"/>
                <w:lang w:eastAsia="de-DE"/>
              </w:rPr>
              <w:t>Case 2</w:t>
            </w:r>
          </w:p>
        </w:tc>
        <w:tc>
          <w:tcPr>
            <w:tcW w:w="2524" w:type="dxa"/>
            <w:gridSpan w:val="2"/>
            <w:tcBorders>
              <w:top w:val="single" w:sz="4" w:space="0" w:color="auto"/>
              <w:left w:val="single" w:sz="6" w:space="0" w:color="auto"/>
              <w:bottom w:val="single" w:sz="6" w:space="0" w:color="auto"/>
              <w:right w:val="single" w:sz="4" w:space="0" w:color="auto"/>
            </w:tcBorders>
          </w:tcPr>
          <w:p w14:paraId="12610ECC" w14:textId="77777777" w:rsidR="004A41C3" w:rsidRPr="00602E30" w:rsidRDefault="004A41C3" w:rsidP="004A41C3">
            <w:pPr>
              <w:pStyle w:val="TAH"/>
              <w:rPr>
                <w:rFonts w:cs="v4.2.0"/>
                <w:snapToGrid w:val="0"/>
                <w:lang w:eastAsia="de-DE"/>
              </w:rPr>
            </w:pPr>
            <w:r w:rsidRPr="00602E30">
              <w:rPr>
                <w:rFonts w:cs="v4.2.0"/>
                <w:snapToGrid w:val="0"/>
                <w:lang w:eastAsia="de-DE"/>
              </w:rPr>
              <w:t>Case 3</w:t>
            </w:r>
          </w:p>
        </w:tc>
      </w:tr>
      <w:tr w:rsidR="004A41C3" w:rsidRPr="00602E30" w14:paraId="0E8AAF40" w14:textId="77777777">
        <w:trPr>
          <w:trHeight w:val="334"/>
          <w:jc w:val="center"/>
        </w:trPr>
        <w:tc>
          <w:tcPr>
            <w:tcW w:w="2525" w:type="dxa"/>
            <w:gridSpan w:val="2"/>
            <w:tcBorders>
              <w:top w:val="single" w:sz="4" w:space="0" w:color="auto"/>
              <w:left w:val="single" w:sz="4" w:space="0" w:color="auto"/>
              <w:bottom w:val="single" w:sz="6" w:space="0" w:color="auto"/>
              <w:right w:val="single" w:sz="6" w:space="0" w:color="auto"/>
            </w:tcBorders>
          </w:tcPr>
          <w:p w14:paraId="6CC32540" w14:textId="77777777" w:rsidR="004A41C3" w:rsidRPr="00602E30" w:rsidRDefault="004A41C3" w:rsidP="004A41C3">
            <w:pPr>
              <w:pStyle w:val="EQ"/>
              <w:jc w:val="center"/>
              <w:rPr>
                <w:rFonts w:ascii="Arial" w:hAnsi="Arial" w:cs="v4.2.0"/>
                <w:b/>
                <w:noProof w:val="0"/>
                <w:snapToGrid w:val="0"/>
                <w:sz w:val="18"/>
              </w:rPr>
            </w:pPr>
            <w:r w:rsidRPr="00602E30">
              <w:rPr>
                <w:rFonts w:ascii="Arial" w:hAnsi="Arial" w:cs="v4.2.0"/>
                <w:b/>
                <w:noProof w:val="0"/>
                <w:snapToGrid w:val="0"/>
                <w:sz w:val="18"/>
              </w:rPr>
              <w:t xml:space="preserve">Speed for operating band a, b, c, f:  </w:t>
            </w:r>
            <w:smartTag w:uri="urn:schemas-microsoft-com:office:smarttags" w:element="chmetcnv">
              <w:smartTagPr>
                <w:attr w:name="TCSC" w:val="0"/>
                <w:attr w:name="NumberType" w:val="1"/>
                <w:attr w:name="Negative" w:val="False"/>
                <w:attr w:name="HasSpace" w:val="False"/>
                <w:attr w:name="SourceValue" w:val="3"/>
                <w:attr w:name="UnitName" w:val="km/h"/>
              </w:smartTagPr>
              <w:r w:rsidRPr="00602E30">
                <w:rPr>
                  <w:rFonts w:ascii="Arial" w:hAnsi="Arial" w:cs="v4.2.0"/>
                  <w:b/>
                  <w:noProof w:val="0"/>
                  <w:snapToGrid w:val="0"/>
                  <w:sz w:val="18"/>
                </w:rPr>
                <w:t>3km/h</w:t>
              </w:r>
            </w:smartTag>
          </w:p>
        </w:tc>
        <w:tc>
          <w:tcPr>
            <w:tcW w:w="2525" w:type="dxa"/>
            <w:gridSpan w:val="2"/>
            <w:tcBorders>
              <w:top w:val="single" w:sz="4" w:space="0" w:color="auto"/>
              <w:left w:val="single" w:sz="6" w:space="0" w:color="auto"/>
              <w:bottom w:val="single" w:sz="6" w:space="0" w:color="auto"/>
              <w:right w:val="single" w:sz="6" w:space="0" w:color="auto"/>
            </w:tcBorders>
          </w:tcPr>
          <w:p w14:paraId="1578F02E" w14:textId="77777777" w:rsidR="004A41C3" w:rsidRPr="00602E30" w:rsidRDefault="004A41C3" w:rsidP="004A41C3">
            <w:pPr>
              <w:pStyle w:val="EQ"/>
              <w:jc w:val="center"/>
              <w:rPr>
                <w:rFonts w:ascii="Arial" w:hAnsi="Arial" w:cs="v4.2.0"/>
                <w:b/>
                <w:noProof w:val="0"/>
                <w:snapToGrid w:val="0"/>
                <w:sz w:val="18"/>
              </w:rPr>
            </w:pPr>
            <w:r w:rsidRPr="00602E30">
              <w:rPr>
                <w:rFonts w:ascii="Arial" w:hAnsi="Arial" w:cs="v4.2.0"/>
                <w:b/>
                <w:noProof w:val="0"/>
                <w:snapToGrid w:val="0"/>
                <w:sz w:val="18"/>
              </w:rPr>
              <w:t xml:space="preserve">Speed for operating band a, b, c, f:  </w:t>
            </w:r>
            <w:smartTag w:uri="urn:schemas-microsoft-com:office:smarttags" w:element="chmetcnv">
              <w:smartTagPr>
                <w:attr w:name="TCSC" w:val="0"/>
                <w:attr w:name="NumberType" w:val="1"/>
                <w:attr w:name="Negative" w:val="False"/>
                <w:attr w:name="HasSpace" w:val="False"/>
                <w:attr w:name="SourceValue" w:val="3"/>
                <w:attr w:name="UnitName" w:val="km/h"/>
              </w:smartTagPr>
              <w:r w:rsidRPr="00602E30">
                <w:rPr>
                  <w:rFonts w:ascii="Arial" w:hAnsi="Arial" w:cs="v4.2.0"/>
                  <w:b/>
                  <w:noProof w:val="0"/>
                  <w:snapToGrid w:val="0"/>
                  <w:sz w:val="18"/>
                </w:rPr>
                <w:t>3km/h</w:t>
              </w:r>
            </w:smartTag>
          </w:p>
        </w:tc>
        <w:tc>
          <w:tcPr>
            <w:tcW w:w="2524" w:type="dxa"/>
            <w:gridSpan w:val="2"/>
            <w:tcBorders>
              <w:top w:val="single" w:sz="4" w:space="0" w:color="auto"/>
              <w:left w:val="single" w:sz="6" w:space="0" w:color="auto"/>
              <w:bottom w:val="single" w:sz="6" w:space="0" w:color="auto"/>
              <w:right w:val="single" w:sz="4" w:space="0" w:color="auto"/>
            </w:tcBorders>
          </w:tcPr>
          <w:p w14:paraId="5BA2C5CA" w14:textId="77777777" w:rsidR="004A41C3" w:rsidRPr="00602E30" w:rsidRDefault="004A41C3" w:rsidP="004A41C3">
            <w:pPr>
              <w:pStyle w:val="EQ"/>
              <w:jc w:val="center"/>
              <w:rPr>
                <w:rFonts w:ascii="Arial" w:hAnsi="Arial" w:cs="v4.2.0"/>
                <w:b/>
                <w:noProof w:val="0"/>
                <w:snapToGrid w:val="0"/>
                <w:sz w:val="18"/>
              </w:rPr>
            </w:pPr>
            <w:r w:rsidRPr="00602E30">
              <w:rPr>
                <w:rFonts w:ascii="Arial" w:hAnsi="Arial" w:cs="v4.2.0"/>
                <w:b/>
                <w:noProof w:val="0"/>
                <w:snapToGrid w:val="0"/>
                <w:sz w:val="18"/>
              </w:rPr>
              <w:t xml:space="preserve">Speed for operating band a, b, c, f:  </w:t>
            </w:r>
            <w:smartTag w:uri="urn:schemas-microsoft-com:office:smarttags" w:element="chmetcnv">
              <w:smartTagPr>
                <w:attr w:name="TCSC" w:val="0"/>
                <w:attr w:name="NumberType" w:val="1"/>
                <w:attr w:name="Negative" w:val="False"/>
                <w:attr w:name="HasSpace" w:val="False"/>
                <w:attr w:name="SourceValue" w:val="120"/>
                <w:attr w:name="UnitName" w:val="km/h"/>
              </w:smartTagPr>
              <w:r w:rsidRPr="00602E30">
                <w:rPr>
                  <w:rFonts w:ascii="Arial" w:hAnsi="Arial" w:cs="v4.2.0"/>
                  <w:b/>
                  <w:noProof w:val="0"/>
                  <w:snapToGrid w:val="0"/>
                  <w:sz w:val="18"/>
                </w:rPr>
                <w:t>120km/h</w:t>
              </w:r>
            </w:smartTag>
          </w:p>
        </w:tc>
      </w:tr>
      <w:tr w:rsidR="004A41C3" w:rsidRPr="00602E30" w14:paraId="71EA2C6F" w14:textId="77777777">
        <w:trPr>
          <w:trHeight w:val="334"/>
          <w:jc w:val="center"/>
        </w:trPr>
        <w:tc>
          <w:tcPr>
            <w:tcW w:w="2525" w:type="dxa"/>
            <w:gridSpan w:val="2"/>
            <w:tcBorders>
              <w:top w:val="single" w:sz="4" w:space="0" w:color="auto"/>
              <w:left w:val="single" w:sz="4" w:space="0" w:color="auto"/>
              <w:bottom w:val="single" w:sz="6" w:space="0" w:color="auto"/>
              <w:right w:val="single" w:sz="6" w:space="0" w:color="auto"/>
            </w:tcBorders>
          </w:tcPr>
          <w:p w14:paraId="7971EE0F" w14:textId="77777777" w:rsidR="004A41C3" w:rsidRPr="00602E30" w:rsidRDefault="004A41C3" w:rsidP="004A41C3">
            <w:pPr>
              <w:pStyle w:val="EQ"/>
              <w:jc w:val="center"/>
              <w:rPr>
                <w:rFonts w:ascii="Arial" w:hAnsi="Arial" w:cs="v4.2.0"/>
                <w:b/>
                <w:noProof w:val="0"/>
                <w:snapToGrid w:val="0"/>
                <w:sz w:val="18"/>
              </w:rPr>
            </w:pPr>
            <w:r w:rsidRPr="00602E30">
              <w:rPr>
                <w:rFonts w:ascii="Arial" w:hAnsi="Arial" w:cs="v4.2.0"/>
                <w:b/>
                <w:noProof w:val="0"/>
                <w:snapToGrid w:val="0"/>
                <w:sz w:val="18"/>
              </w:rPr>
              <w:t xml:space="preserve">Speed for operating band d: </w:t>
            </w:r>
            <w:smartTag w:uri="urn:schemas-microsoft-com:office:smarttags" w:element="chmetcnv">
              <w:smartTagPr>
                <w:attr w:name="UnitName" w:val="km/h"/>
                <w:attr w:name="SourceValue" w:val="2.3"/>
                <w:attr w:name="HasSpace" w:val="False"/>
                <w:attr w:name="Negative" w:val="False"/>
                <w:attr w:name="NumberType" w:val="1"/>
                <w:attr w:name="TCSC" w:val="0"/>
              </w:smartTagPr>
              <w:r w:rsidRPr="00602E30">
                <w:rPr>
                  <w:rFonts w:ascii="Arial" w:hAnsi="Arial" w:cs="v4.2.0"/>
                  <w:b/>
                  <w:noProof w:val="0"/>
                  <w:snapToGrid w:val="0"/>
                  <w:sz w:val="18"/>
                </w:rPr>
                <w:t>2.3km/h</w:t>
              </w:r>
            </w:smartTag>
          </w:p>
        </w:tc>
        <w:tc>
          <w:tcPr>
            <w:tcW w:w="2525" w:type="dxa"/>
            <w:gridSpan w:val="2"/>
            <w:tcBorders>
              <w:top w:val="single" w:sz="4" w:space="0" w:color="auto"/>
              <w:left w:val="single" w:sz="6" w:space="0" w:color="auto"/>
              <w:bottom w:val="single" w:sz="6" w:space="0" w:color="auto"/>
              <w:right w:val="single" w:sz="6" w:space="0" w:color="auto"/>
            </w:tcBorders>
          </w:tcPr>
          <w:p w14:paraId="22C69E0D" w14:textId="77777777" w:rsidR="004A41C3" w:rsidRPr="00602E30" w:rsidRDefault="004A41C3" w:rsidP="004A41C3">
            <w:pPr>
              <w:pStyle w:val="EQ"/>
              <w:jc w:val="center"/>
              <w:rPr>
                <w:rFonts w:ascii="Arial" w:hAnsi="Arial" w:cs="v4.2.0"/>
                <w:b/>
                <w:noProof w:val="0"/>
                <w:snapToGrid w:val="0"/>
                <w:sz w:val="18"/>
              </w:rPr>
            </w:pPr>
            <w:r w:rsidRPr="00602E30">
              <w:rPr>
                <w:rFonts w:ascii="Arial" w:hAnsi="Arial" w:cs="v4.2.0"/>
                <w:b/>
                <w:noProof w:val="0"/>
                <w:snapToGrid w:val="0"/>
                <w:sz w:val="18"/>
              </w:rPr>
              <w:t xml:space="preserve">Speed for operating band d: </w:t>
            </w:r>
            <w:smartTag w:uri="urn:schemas-microsoft-com:office:smarttags" w:element="chmetcnv">
              <w:smartTagPr>
                <w:attr w:name="UnitName" w:val="km/h"/>
                <w:attr w:name="SourceValue" w:val="2.3"/>
                <w:attr w:name="HasSpace" w:val="False"/>
                <w:attr w:name="Negative" w:val="False"/>
                <w:attr w:name="NumberType" w:val="1"/>
                <w:attr w:name="TCSC" w:val="0"/>
              </w:smartTagPr>
              <w:r w:rsidRPr="00602E30">
                <w:rPr>
                  <w:rFonts w:ascii="Arial" w:hAnsi="Arial" w:cs="v4.2.0"/>
                  <w:b/>
                  <w:noProof w:val="0"/>
                  <w:snapToGrid w:val="0"/>
                  <w:sz w:val="18"/>
                </w:rPr>
                <w:t>2.3km/h</w:t>
              </w:r>
            </w:smartTag>
          </w:p>
        </w:tc>
        <w:tc>
          <w:tcPr>
            <w:tcW w:w="2524" w:type="dxa"/>
            <w:gridSpan w:val="2"/>
            <w:tcBorders>
              <w:top w:val="single" w:sz="4" w:space="0" w:color="auto"/>
              <w:left w:val="single" w:sz="6" w:space="0" w:color="auto"/>
              <w:bottom w:val="single" w:sz="6" w:space="0" w:color="auto"/>
              <w:right w:val="single" w:sz="4" w:space="0" w:color="auto"/>
            </w:tcBorders>
          </w:tcPr>
          <w:p w14:paraId="38AA2214" w14:textId="77777777" w:rsidR="004A41C3" w:rsidRPr="00602E30" w:rsidRDefault="004A41C3" w:rsidP="004A41C3">
            <w:pPr>
              <w:pStyle w:val="EQ"/>
              <w:jc w:val="center"/>
              <w:rPr>
                <w:rFonts w:ascii="Arial" w:hAnsi="Arial" w:cs="v4.2.0"/>
                <w:b/>
                <w:noProof w:val="0"/>
                <w:snapToGrid w:val="0"/>
                <w:sz w:val="18"/>
              </w:rPr>
            </w:pPr>
            <w:r w:rsidRPr="00602E30">
              <w:rPr>
                <w:rFonts w:ascii="Arial" w:hAnsi="Arial" w:cs="v4.2.0"/>
                <w:b/>
                <w:noProof w:val="0"/>
                <w:snapToGrid w:val="0"/>
                <w:sz w:val="18"/>
              </w:rPr>
              <w:t xml:space="preserve">Speed for operating band d: </w:t>
            </w:r>
            <w:smartTag w:uri="urn:schemas-microsoft-com:office:smarttags" w:element="chmetcnv">
              <w:smartTagPr>
                <w:attr w:name="UnitName" w:val="km/h"/>
                <w:attr w:name="SourceValue" w:val="92"/>
                <w:attr w:name="HasSpace" w:val="False"/>
                <w:attr w:name="Negative" w:val="False"/>
                <w:attr w:name="NumberType" w:val="1"/>
                <w:attr w:name="TCSC" w:val="0"/>
              </w:smartTagPr>
              <w:r w:rsidRPr="00602E30">
                <w:rPr>
                  <w:rFonts w:ascii="Arial" w:hAnsi="Arial" w:cs="v4.2.0"/>
                  <w:b/>
                  <w:noProof w:val="0"/>
                  <w:snapToGrid w:val="0"/>
                  <w:sz w:val="18"/>
                </w:rPr>
                <w:t>92km/h</w:t>
              </w:r>
            </w:smartTag>
          </w:p>
        </w:tc>
      </w:tr>
      <w:tr w:rsidR="004A41C3" w:rsidRPr="00602E30" w14:paraId="74536ECA" w14:textId="77777777">
        <w:trPr>
          <w:trHeight w:val="334"/>
          <w:jc w:val="center"/>
        </w:trPr>
        <w:tc>
          <w:tcPr>
            <w:tcW w:w="2525" w:type="dxa"/>
            <w:gridSpan w:val="2"/>
            <w:tcBorders>
              <w:top w:val="single" w:sz="4" w:space="0" w:color="auto"/>
              <w:left w:val="single" w:sz="4" w:space="0" w:color="auto"/>
              <w:bottom w:val="single" w:sz="6" w:space="0" w:color="auto"/>
              <w:right w:val="single" w:sz="6" w:space="0" w:color="auto"/>
            </w:tcBorders>
          </w:tcPr>
          <w:p w14:paraId="3FB78FFE" w14:textId="77777777" w:rsidR="004A41C3" w:rsidRPr="00602E30" w:rsidRDefault="004A41C3" w:rsidP="004A41C3">
            <w:pPr>
              <w:pStyle w:val="EQ"/>
              <w:jc w:val="center"/>
              <w:rPr>
                <w:rFonts w:ascii="Arial" w:hAnsi="Arial" w:cs="v4.2.0"/>
                <w:b/>
                <w:noProof w:val="0"/>
                <w:snapToGrid w:val="0"/>
                <w:sz w:val="18"/>
              </w:rPr>
            </w:pPr>
            <w:r w:rsidRPr="00602E30">
              <w:rPr>
                <w:rFonts w:ascii="Arial" w:hAnsi="Arial" w:cs="v4.2.0"/>
                <w:b/>
                <w:noProof w:val="0"/>
                <w:snapToGrid w:val="0"/>
                <w:sz w:val="18"/>
              </w:rPr>
              <w:t xml:space="preserve">Speed for operating band e: </w:t>
            </w:r>
            <w:smartTag w:uri="urn:schemas-microsoft-com:office:smarttags" w:element="chmetcnv">
              <w:smartTagPr>
                <w:attr w:name="UnitName" w:val="km/h"/>
                <w:attr w:name="SourceValue" w:val="2.6"/>
                <w:attr w:name="HasSpace" w:val="False"/>
                <w:attr w:name="Negative" w:val="False"/>
                <w:attr w:name="NumberType" w:val="1"/>
                <w:attr w:name="TCSC" w:val="0"/>
              </w:smartTagPr>
              <w:r w:rsidRPr="00602E30">
                <w:rPr>
                  <w:rFonts w:ascii="Arial" w:hAnsi="Arial" w:cs="v4.2.0"/>
                  <w:b/>
                  <w:noProof w:val="0"/>
                  <w:snapToGrid w:val="0"/>
                  <w:sz w:val="18"/>
                </w:rPr>
                <w:t>2.6km/h</w:t>
              </w:r>
            </w:smartTag>
          </w:p>
        </w:tc>
        <w:tc>
          <w:tcPr>
            <w:tcW w:w="2525" w:type="dxa"/>
            <w:gridSpan w:val="2"/>
            <w:tcBorders>
              <w:top w:val="single" w:sz="4" w:space="0" w:color="auto"/>
              <w:left w:val="single" w:sz="6" w:space="0" w:color="auto"/>
              <w:bottom w:val="single" w:sz="6" w:space="0" w:color="auto"/>
              <w:right w:val="single" w:sz="6" w:space="0" w:color="auto"/>
            </w:tcBorders>
          </w:tcPr>
          <w:p w14:paraId="001BCBE2" w14:textId="77777777" w:rsidR="004A41C3" w:rsidRPr="00602E30" w:rsidRDefault="004A41C3" w:rsidP="004A41C3">
            <w:pPr>
              <w:pStyle w:val="EQ"/>
              <w:jc w:val="center"/>
              <w:rPr>
                <w:rFonts w:ascii="Arial" w:hAnsi="Arial" w:cs="v4.2.0"/>
                <w:b/>
                <w:noProof w:val="0"/>
                <w:snapToGrid w:val="0"/>
                <w:sz w:val="18"/>
              </w:rPr>
            </w:pPr>
            <w:r w:rsidRPr="00602E30">
              <w:rPr>
                <w:rFonts w:ascii="Arial" w:hAnsi="Arial" w:cs="v4.2.0"/>
                <w:b/>
                <w:noProof w:val="0"/>
                <w:snapToGrid w:val="0"/>
                <w:sz w:val="18"/>
              </w:rPr>
              <w:t xml:space="preserve">Speed for operating band e: </w:t>
            </w:r>
            <w:smartTag w:uri="urn:schemas-microsoft-com:office:smarttags" w:element="chmetcnv">
              <w:smartTagPr>
                <w:attr w:name="UnitName" w:val="km/h"/>
                <w:attr w:name="SourceValue" w:val="2.6"/>
                <w:attr w:name="HasSpace" w:val="False"/>
                <w:attr w:name="Negative" w:val="False"/>
                <w:attr w:name="NumberType" w:val="1"/>
                <w:attr w:name="TCSC" w:val="0"/>
              </w:smartTagPr>
              <w:r w:rsidRPr="00602E30">
                <w:rPr>
                  <w:rFonts w:ascii="Arial" w:hAnsi="Arial" w:cs="v4.2.0"/>
                  <w:b/>
                  <w:noProof w:val="0"/>
                  <w:snapToGrid w:val="0"/>
                  <w:sz w:val="18"/>
                </w:rPr>
                <w:t>2.6km/h</w:t>
              </w:r>
            </w:smartTag>
          </w:p>
        </w:tc>
        <w:tc>
          <w:tcPr>
            <w:tcW w:w="2524" w:type="dxa"/>
            <w:gridSpan w:val="2"/>
            <w:tcBorders>
              <w:top w:val="single" w:sz="4" w:space="0" w:color="auto"/>
              <w:left w:val="single" w:sz="6" w:space="0" w:color="auto"/>
              <w:bottom w:val="single" w:sz="6" w:space="0" w:color="auto"/>
              <w:right w:val="single" w:sz="4" w:space="0" w:color="auto"/>
            </w:tcBorders>
          </w:tcPr>
          <w:p w14:paraId="456950F4" w14:textId="77777777" w:rsidR="004A41C3" w:rsidRPr="00602E30" w:rsidRDefault="004A41C3" w:rsidP="004A41C3">
            <w:pPr>
              <w:pStyle w:val="EQ"/>
              <w:jc w:val="center"/>
              <w:rPr>
                <w:rFonts w:ascii="Arial" w:hAnsi="Arial" w:cs="v4.2.0"/>
                <w:b/>
                <w:noProof w:val="0"/>
                <w:snapToGrid w:val="0"/>
                <w:sz w:val="18"/>
              </w:rPr>
            </w:pPr>
            <w:r w:rsidRPr="00602E30">
              <w:rPr>
                <w:rFonts w:ascii="Arial" w:hAnsi="Arial" w:cs="v4.2.0"/>
                <w:b/>
                <w:noProof w:val="0"/>
                <w:snapToGrid w:val="0"/>
                <w:sz w:val="18"/>
              </w:rPr>
              <w:t xml:space="preserve">Speed for operating band e: </w:t>
            </w:r>
            <w:smartTag w:uri="urn:schemas-microsoft-com:office:smarttags" w:element="chmetcnv">
              <w:smartTagPr>
                <w:attr w:name="UnitName" w:val="km/h"/>
                <w:attr w:name="SourceValue" w:val="102"/>
                <w:attr w:name="HasSpace" w:val="False"/>
                <w:attr w:name="Negative" w:val="False"/>
                <w:attr w:name="NumberType" w:val="1"/>
                <w:attr w:name="TCSC" w:val="0"/>
              </w:smartTagPr>
              <w:r w:rsidRPr="00602E30">
                <w:rPr>
                  <w:rFonts w:ascii="Arial" w:hAnsi="Arial" w:cs="v4.2.0"/>
                  <w:b/>
                  <w:noProof w:val="0"/>
                  <w:snapToGrid w:val="0"/>
                  <w:sz w:val="18"/>
                </w:rPr>
                <w:t>102km/h</w:t>
              </w:r>
            </w:smartTag>
          </w:p>
        </w:tc>
      </w:tr>
      <w:tr w:rsidR="004A41C3" w:rsidRPr="00602E30" w14:paraId="3AE471F6" w14:textId="77777777">
        <w:trPr>
          <w:trHeight w:val="539"/>
          <w:jc w:val="center"/>
        </w:trPr>
        <w:tc>
          <w:tcPr>
            <w:tcW w:w="1262" w:type="dxa"/>
            <w:tcBorders>
              <w:top w:val="single" w:sz="6" w:space="0" w:color="auto"/>
              <w:left w:val="single" w:sz="4" w:space="0" w:color="auto"/>
              <w:bottom w:val="single" w:sz="6" w:space="0" w:color="auto"/>
              <w:right w:val="single" w:sz="6" w:space="0" w:color="auto"/>
            </w:tcBorders>
          </w:tcPr>
          <w:p w14:paraId="3FCE34EB" w14:textId="77777777" w:rsidR="004A41C3" w:rsidRPr="00602E30" w:rsidRDefault="004A41C3" w:rsidP="004A41C3">
            <w:pPr>
              <w:pStyle w:val="TAH"/>
              <w:rPr>
                <w:rFonts w:cs="v4.2.0"/>
                <w:snapToGrid w:val="0"/>
                <w:lang w:eastAsia="de-DE"/>
              </w:rPr>
            </w:pPr>
            <w:r w:rsidRPr="00602E30">
              <w:rPr>
                <w:rFonts w:cs="v4.2.0"/>
                <w:snapToGrid w:val="0"/>
                <w:lang w:eastAsia="de-DE"/>
              </w:rPr>
              <w:lastRenderedPageBreak/>
              <w:t>Relative Delay [ns]</w:t>
            </w:r>
          </w:p>
        </w:tc>
        <w:tc>
          <w:tcPr>
            <w:tcW w:w="1263" w:type="dxa"/>
            <w:tcBorders>
              <w:top w:val="single" w:sz="6" w:space="0" w:color="auto"/>
              <w:left w:val="single" w:sz="6" w:space="0" w:color="auto"/>
              <w:bottom w:val="single" w:sz="6" w:space="0" w:color="auto"/>
              <w:right w:val="single" w:sz="6" w:space="0" w:color="auto"/>
            </w:tcBorders>
          </w:tcPr>
          <w:p w14:paraId="64D0E6D2" w14:textId="77777777" w:rsidR="004A41C3" w:rsidRPr="00602E30" w:rsidRDefault="004A41C3" w:rsidP="004A41C3">
            <w:pPr>
              <w:pStyle w:val="TAH"/>
              <w:rPr>
                <w:rFonts w:cs="v4.2.0"/>
                <w:snapToGrid w:val="0"/>
                <w:lang w:eastAsia="de-DE"/>
              </w:rPr>
            </w:pPr>
            <w:r w:rsidRPr="00541A60">
              <w:rPr>
                <w:rFonts w:eastAsia="?? ??" w:cs="v3.8.0"/>
              </w:rPr>
              <w:t>Relative Mean</w:t>
            </w:r>
            <w:r w:rsidRPr="00602E30">
              <w:rPr>
                <w:rFonts w:cs="v4.2.0"/>
                <w:snapToGrid w:val="0"/>
                <w:lang w:eastAsia="de-DE"/>
              </w:rPr>
              <w:t xml:space="preserve"> Power [dB]</w:t>
            </w:r>
          </w:p>
        </w:tc>
        <w:tc>
          <w:tcPr>
            <w:tcW w:w="1262" w:type="dxa"/>
            <w:tcBorders>
              <w:top w:val="single" w:sz="6" w:space="0" w:color="auto"/>
              <w:left w:val="single" w:sz="6" w:space="0" w:color="auto"/>
              <w:bottom w:val="single" w:sz="6" w:space="0" w:color="auto"/>
              <w:right w:val="single" w:sz="6" w:space="0" w:color="auto"/>
            </w:tcBorders>
          </w:tcPr>
          <w:p w14:paraId="3D34031F" w14:textId="77777777" w:rsidR="004A41C3" w:rsidRPr="00602E30" w:rsidRDefault="004A41C3" w:rsidP="004A41C3">
            <w:pPr>
              <w:pStyle w:val="TAH"/>
              <w:rPr>
                <w:rFonts w:cs="v4.2.0"/>
                <w:snapToGrid w:val="0"/>
                <w:lang w:eastAsia="de-DE"/>
              </w:rPr>
            </w:pPr>
            <w:r w:rsidRPr="00602E30">
              <w:rPr>
                <w:rFonts w:cs="v4.2.0"/>
                <w:snapToGrid w:val="0"/>
                <w:lang w:eastAsia="de-DE"/>
              </w:rPr>
              <w:t>Relative Delay [ns]</w:t>
            </w:r>
          </w:p>
        </w:tc>
        <w:tc>
          <w:tcPr>
            <w:tcW w:w="1263" w:type="dxa"/>
            <w:tcBorders>
              <w:top w:val="single" w:sz="6" w:space="0" w:color="auto"/>
              <w:left w:val="single" w:sz="6" w:space="0" w:color="auto"/>
              <w:bottom w:val="single" w:sz="6" w:space="0" w:color="auto"/>
              <w:right w:val="single" w:sz="6" w:space="0" w:color="auto"/>
            </w:tcBorders>
          </w:tcPr>
          <w:p w14:paraId="0F688745" w14:textId="77777777" w:rsidR="004A41C3" w:rsidRPr="00602E30" w:rsidRDefault="004A41C3" w:rsidP="004A41C3">
            <w:pPr>
              <w:pStyle w:val="TAH"/>
              <w:rPr>
                <w:rFonts w:cs="v4.2.0"/>
                <w:snapToGrid w:val="0"/>
                <w:lang w:eastAsia="de-DE"/>
              </w:rPr>
            </w:pPr>
            <w:r w:rsidRPr="00541A60">
              <w:rPr>
                <w:rFonts w:eastAsia="?? ??" w:cs="v3.8.0"/>
              </w:rPr>
              <w:t>Relative Mean</w:t>
            </w:r>
            <w:r w:rsidRPr="00602E30">
              <w:rPr>
                <w:rFonts w:cs="v4.2.0"/>
                <w:snapToGrid w:val="0"/>
                <w:lang w:eastAsia="de-DE"/>
              </w:rPr>
              <w:t xml:space="preserve"> Power [dB]</w:t>
            </w:r>
          </w:p>
        </w:tc>
        <w:tc>
          <w:tcPr>
            <w:tcW w:w="1262" w:type="dxa"/>
            <w:tcBorders>
              <w:top w:val="single" w:sz="6" w:space="0" w:color="auto"/>
              <w:left w:val="single" w:sz="6" w:space="0" w:color="auto"/>
              <w:bottom w:val="single" w:sz="6" w:space="0" w:color="auto"/>
              <w:right w:val="single" w:sz="6" w:space="0" w:color="auto"/>
            </w:tcBorders>
          </w:tcPr>
          <w:p w14:paraId="381A0EB9" w14:textId="77777777" w:rsidR="004A41C3" w:rsidRPr="00602E30" w:rsidRDefault="004A41C3" w:rsidP="004A41C3">
            <w:pPr>
              <w:pStyle w:val="TAH"/>
              <w:rPr>
                <w:rFonts w:cs="v4.2.0"/>
                <w:snapToGrid w:val="0"/>
                <w:lang w:eastAsia="de-DE"/>
              </w:rPr>
            </w:pPr>
            <w:r w:rsidRPr="00602E30">
              <w:rPr>
                <w:rFonts w:cs="v4.2.0"/>
                <w:snapToGrid w:val="0"/>
                <w:lang w:eastAsia="de-DE"/>
              </w:rPr>
              <w:t>Relative Delay [ns]</w:t>
            </w:r>
          </w:p>
        </w:tc>
        <w:tc>
          <w:tcPr>
            <w:tcW w:w="1262" w:type="dxa"/>
            <w:tcBorders>
              <w:top w:val="single" w:sz="6" w:space="0" w:color="auto"/>
              <w:left w:val="single" w:sz="6" w:space="0" w:color="auto"/>
              <w:bottom w:val="single" w:sz="6" w:space="0" w:color="auto"/>
              <w:right w:val="single" w:sz="4" w:space="0" w:color="auto"/>
            </w:tcBorders>
          </w:tcPr>
          <w:p w14:paraId="5AB3B2EF" w14:textId="77777777" w:rsidR="004A41C3" w:rsidRPr="00602E30" w:rsidRDefault="004A41C3" w:rsidP="004A41C3">
            <w:pPr>
              <w:pStyle w:val="TAH"/>
              <w:rPr>
                <w:rFonts w:cs="v4.2.0"/>
                <w:snapToGrid w:val="0"/>
                <w:lang w:eastAsia="de-DE"/>
              </w:rPr>
            </w:pPr>
            <w:r w:rsidRPr="00541A60">
              <w:rPr>
                <w:rFonts w:eastAsia="?? ??" w:cs="v3.8.0"/>
              </w:rPr>
              <w:t>Relative Mean</w:t>
            </w:r>
            <w:r w:rsidRPr="00602E30">
              <w:rPr>
                <w:rFonts w:cs="v4.2.0"/>
                <w:snapToGrid w:val="0"/>
                <w:lang w:eastAsia="de-DE"/>
              </w:rPr>
              <w:t xml:space="preserve"> Power [dB]</w:t>
            </w:r>
          </w:p>
        </w:tc>
      </w:tr>
      <w:tr w:rsidR="004A41C3" w:rsidRPr="00602E30" w14:paraId="58BCB249" w14:textId="77777777">
        <w:trPr>
          <w:trHeight w:val="290"/>
          <w:jc w:val="center"/>
        </w:trPr>
        <w:tc>
          <w:tcPr>
            <w:tcW w:w="1262" w:type="dxa"/>
            <w:tcBorders>
              <w:top w:val="single" w:sz="6" w:space="0" w:color="auto"/>
              <w:left w:val="single" w:sz="4" w:space="0" w:color="auto"/>
              <w:bottom w:val="single" w:sz="6" w:space="0" w:color="auto"/>
              <w:right w:val="single" w:sz="6" w:space="0" w:color="auto"/>
            </w:tcBorders>
          </w:tcPr>
          <w:p w14:paraId="68F4BCDC" w14:textId="77777777" w:rsidR="004A41C3" w:rsidRPr="00602E30" w:rsidRDefault="004A41C3" w:rsidP="004A41C3">
            <w:pPr>
              <w:pStyle w:val="TAC"/>
              <w:rPr>
                <w:rFonts w:cs="v4.2.0"/>
                <w:snapToGrid w:val="0"/>
                <w:lang w:eastAsia="de-DE"/>
              </w:rPr>
            </w:pPr>
            <w:r w:rsidRPr="00602E30">
              <w:rPr>
                <w:rFonts w:cs="v4.2.0"/>
                <w:snapToGrid w:val="0"/>
                <w:lang w:eastAsia="de-DE"/>
              </w:rPr>
              <w:t>0</w:t>
            </w:r>
          </w:p>
        </w:tc>
        <w:tc>
          <w:tcPr>
            <w:tcW w:w="1263" w:type="dxa"/>
            <w:tcBorders>
              <w:top w:val="single" w:sz="6" w:space="0" w:color="auto"/>
              <w:left w:val="single" w:sz="6" w:space="0" w:color="auto"/>
              <w:bottom w:val="single" w:sz="6" w:space="0" w:color="auto"/>
              <w:right w:val="single" w:sz="6" w:space="0" w:color="auto"/>
            </w:tcBorders>
          </w:tcPr>
          <w:p w14:paraId="0FFE439A" w14:textId="77777777" w:rsidR="004A41C3" w:rsidRPr="00602E30" w:rsidRDefault="004A41C3" w:rsidP="004A41C3">
            <w:pPr>
              <w:pStyle w:val="TAC"/>
              <w:rPr>
                <w:rFonts w:cs="v4.2.0"/>
                <w:snapToGrid w:val="0"/>
                <w:lang w:eastAsia="de-DE"/>
              </w:rPr>
            </w:pPr>
            <w:r w:rsidRPr="00602E30">
              <w:rPr>
                <w:rFonts w:cs="v4.2.0"/>
                <w:snapToGrid w:val="0"/>
                <w:lang w:eastAsia="de-DE"/>
              </w:rPr>
              <w:t>0</w:t>
            </w:r>
          </w:p>
        </w:tc>
        <w:tc>
          <w:tcPr>
            <w:tcW w:w="1262" w:type="dxa"/>
            <w:tcBorders>
              <w:top w:val="single" w:sz="6" w:space="0" w:color="auto"/>
              <w:left w:val="single" w:sz="6" w:space="0" w:color="auto"/>
              <w:bottom w:val="single" w:sz="6" w:space="0" w:color="auto"/>
              <w:right w:val="single" w:sz="6" w:space="0" w:color="auto"/>
            </w:tcBorders>
          </w:tcPr>
          <w:p w14:paraId="28743234" w14:textId="77777777" w:rsidR="004A41C3" w:rsidRPr="00602E30" w:rsidRDefault="004A41C3" w:rsidP="004A41C3">
            <w:pPr>
              <w:pStyle w:val="TAC"/>
              <w:rPr>
                <w:rFonts w:cs="v4.2.0"/>
                <w:snapToGrid w:val="0"/>
                <w:lang w:eastAsia="de-DE"/>
              </w:rPr>
            </w:pPr>
            <w:r w:rsidRPr="00602E30">
              <w:rPr>
                <w:rFonts w:cs="v4.2.0"/>
                <w:snapToGrid w:val="0"/>
                <w:lang w:eastAsia="de-DE"/>
              </w:rPr>
              <w:t>0</w:t>
            </w:r>
          </w:p>
        </w:tc>
        <w:tc>
          <w:tcPr>
            <w:tcW w:w="1263" w:type="dxa"/>
            <w:tcBorders>
              <w:top w:val="single" w:sz="6" w:space="0" w:color="auto"/>
              <w:left w:val="single" w:sz="6" w:space="0" w:color="auto"/>
              <w:bottom w:val="single" w:sz="6" w:space="0" w:color="auto"/>
              <w:right w:val="single" w:sz="6" w:space="0" w:color="auto"/>
            </w:tcBorders>
          </w:tcPr>
          <w:p w14:paraId="0CB6C4C5" w14:textId="77777777" w:rsidR="004A41C3" w:rsidRPr="00602E30" w:rsidRDefault="004A41C3" w:rsidP="004A41C3">
            <w:pPr>
              <w:pStyle w:val="TAC"/>
              <w:rPr>
                <w:rFonts w:cs="v4.2.0"/>
                <w:snapToGrid w:val="0"/>
                <w:lang w:eastAsia="de-DE"/>
              </w:rPr>
            </w:pPr>
            <w:r w:rsidRPr="00602E30">
              <w:rPr>
                <w:rFonts w:cs="v4.2.0"/>
                <w:snapToGrid w:val="0"/>
                <w:lang w:eastAsia="de-DE"/>
              </w:rPr>
              <w:t>0</w:t>
            </w:r>
          </w:p>
        </w:tc>
        <w:tc>
          <w:tcPr>
            <w:tcW w:w="1262" w:type="dxa"/>
            <w:tcBorders>
              <w:top w:val="single" w:sz="6" w:space="0" w:color="auto"/>
              <w:left w:val="single" w:sz="6" w:space="0" w:color="auto"/>
              <w:bottom w:val="single" w:sz="6" w:space="0" w:color="auto"/>
              <w:right w:val="single" w:sz="6" w:space="0" w:color="auto"/>
            </w:tcBorders>
          </w:tcPr>
          <w:p w14:paraId="5AA75ECE" w14:textId="77777777" w:rsidR="004A41C3" w:rsidRPr="00602E30" w:rsidRDefault="004A41C3" w:rsidP="004A41C3">
            <w:pPr>
              <w:pStyle w:val="TAC"/>
              <w:rPr>
                <w:rFonts w:cs="v4.2.0"/>
                <w:snapToGrid w:val="0"/>
                <w:lang w:eastAsia="de-DE"/>
              </w:rPr>
            </w:pPr>
            <w:r w:rsidRPr="00602E30">
              <w:rPr>
                <w:rFonts w:cs="v4.2.0"/>
                <w:snapToGrid w:val="0"/>
                <w:lang w:eastAsia="de-DE"/>
              </w:rPr>
              <w:t>0</w:t>
            </w:r>
          </w:p>
        </w:tc>
        <w:tc>
          <w:tcPr>
            <w:tcW w:w="1262" w:type="dxa"/>
            <w:tcBorders>
              <w:top w:val="single" w:sz="6" w:space="0" w:color="auto"/>
              <w:left w:val="single" w:sz="6" w:space="0" w:color="auto"/>
              <w:bottom w:val="single" w:sz="6" w:space="0" w:color="auto"/>
              <w:right w:val="single" w:sz="4" w:space="0" w:color="auto"/>
            </w:tcBorders>
          </w:tcPr>
          <w:p w14:paraId="61ECE93D" w14:textId="77777777" w:rsidR="004A41C3" w:rsidRPr="00602E30" w:rsidRDefault="004A41C3" w:rsidP="004A41C3">
            <w:pPr>
              <w:pStyle w:val="TAC"/>
              <w:rPr>
                <w:rFonts w:cs="v4.2.0"/>
                <w:snapToGrid w:val="0"/>
                <w:lang w:eastAsia="de-DE"/>
              </w:rPr>
            </w:pPr>
            <w:r w:rsidRPr="00602E30">
              <w:rPr>
                <w:rFonts w:cs="v4.2.0"/>
                <w:snapToGrid w:val="0"/>
                <w:lang w:eastAsia="de-DE"/>
              </w:rPr>
              <w:t>0</w:t>
            </w:r>
          </w:p>
        </w:tc>
      </w:tr>
      <w:tr w:rsidR="004A41C3" w:rsidRPr="00602E30" w14:paraId="167AC29D" w14:textId="77777777">
        <w:trPr>
          <w:trHeight w:val="290"/>
          <w:jc w:val="center"/>
        </w:trPr>
        <w:tc>
          <w:tcPr>
            <w:tcW w:w="1262" w:type="dxa"/>
            <w:tcBorders>
              <w:top w:val="single" w:sz="6" w:space="0" w:color="auto"/>
              <w:left w:val="single" w:sz="4" w:space="0" w:color="auto"/>
              <w:bottom w:val="single" w:sz="6" w:space="0" w:color="auto"/>
              <w:right w:val="single" w:sz="6" w:space="0" w:color="auto"/>
            </w:tcBorders>
          </w:tcPr>
          <w:p w14:paraId="5A106E4A" w14:textId="77777777" w:rsidR="004A41C3" w:rsidRPr="00602E30" w:rsidRDefault="004A41C3" w:rsidP="004A41C3">
            <w:pPr>
              <w:pStyle w:val="TAC"/>
              <w:rPr>
                <w:rFonts w:cs="v4.2.0"/>
                <w:snapToGrid w:val="0"/>
                <w:lang w:eastAsia="de-DE"/>
              </w:rPr>
            </w:pPr>
            <w:r w:rsidRPr="00602E30">
              <w:rPr>
                <w:rFonts w:cs="v4.2.0"/>
                <w:snapToGrid w:val="0"/>
                <w:lang w:eastAsia="de-DE"/>
              </w:rPr>
              <w:t>2928</w:t>
            </w:r>
          </w:p>
        </w:tc>
        <w:tc>
          <w:tcPr>
            <w:tcW w:w="1263" w:type="dxa"/>
            <w:tcBorders>
              <w:top w:val="single" w:sz="6" w:space="0" w:color="auto"/>
              <w:left w:val="single" w:sz="6" w:space="0" w:color="auto"/>
              <w:bottom w:val="single" w:sz="6" w:space="0" w:color="auto"/>
              <w:right w:val="single" w:sz="6" w:space="0" w:color="auto"/>
            </w:tcBorders>
          </w:tcPr>
          <w:p w14:paraId="4363E992" w14:textId="77777777" w:rsidR="004A41C3" w:rsidRPr="00602E30" w:rsidRDefault="004A41C3" w:rsidP="004A41C3">
            <w:pPr>
              <w:pStyle w:val="TAC"/>
              <w:rPr>
                <w:rFonts w:cs="v4.2.0"/>
                <w:snapToGrid w:val="0"/>
                <w:lang w:eastAsia="de-DE"/>
              </w:rPr>
            </w:pPr>
            <w:r w:rsidRPr="00602E30">
              <w:rPr>
                <w:rFonts w:cs="v4.2.0"/>
                <w:snapToGrid w:val="0"/>
                <w:lang w:eastAsia="de-DE"/>
              </w:rPr>
              <w:t>-10</w:t>
            </w:r>
          </w:p>
        </w:tc>
        <w:tc>
          <w:tcPr>
            <w:tcW w:w="1262" w:type="dxa"/>
            <w:tcBorders>
              <w:top w:val="single" w:sz="6" w:space="0" w:color="auto"/>
              <w:left w:val="single" w:sz="6" w:space="0" w:color="auto"/>
              <w:bottom w:val="single" w:sz="6" w:space="0" w:color="auto"/>
              <w:right w:val="single" w:sz="6" w:space="0" w:color="auto"/>
            </w:tcBorders>
          </w:tcPr>
          <w:p w14:paraId="6B0453F6" w14:textId="77777777" w:rsidR="004A41C3" w:rsidRPr="00602E30" w:rsidRDefault="004A41C3" w:rsidP="004A41C3">
            <w:pPr>
              <w:pStyle w:val="TAC"/>
              <w:rPr>
                <w:rFonts w:cs="v4.2.0"/>
                <w:snapToGrid w:val="0"/>
                <w:lang w:eastAsia="de-DE"/>
              </w:rPr>
            </w:pPr>
            <w:r w:rsidRPr="00602E30">
              <w:rPr>
                <w:rFonts w:cs="v4.2.0"/>
                <w:snapToGrid w:val="0"/>
                <w:lang w:eastAsia="de-DE"/>
              </w:rPr>
              <w:t>2928</w:t>
            </w:r>
          </w:p>
        </w:tc>
        <w:tc>
          <w:tcPr>
            <w:tcW w:w="1263" w:type="dxa"/>
            <w:tcBorders>
              <w:top w:val="single" w:sz="6" w:space="0" w:color="auto"/>
              <w:left w:val="single" w:sz="6" w:space="0" w:color="auto"/>
              <w:bottom w:val="single" w:sz="6" w:space="0" w:color="auto"/>
              <w:right w:val="single" w:sz="6" w:space="0" w:color="auto"/>
            </w:tcBorders>
          </w:tcPr>
          <w:p w14:paraId="201600FA" w14:textId="77777777" w:rsidR="004A41C3" w:rsidRPr="00602E30" w:rsidRDefault="004A41C3" w:rsidP="004A41C3">
            <w:pPr>
              <w:pStyle w:val="TAC"/>
              <w:rPr>
                <w:rFonts w:cs="v4.2.0"/>
                <w:snapToGrid w:val="0"/>
                <w:lang w:eastAsia="de-DE"/>
              </w:rPr>
            </w:pPr>
            <w:r w:rsidRPr="00602E30">
              <w:rPr>
                <w:rFonts w:cs="v4.2.0"/>
                <w:snapToGrid w:val="0"/>
                <w:lang w:eastAsia="de-DE"/>
              </w:rPr>
              <w:t>0</w:t>
            </w:r>
          </w:p>
        </w:tc>
        <w:tc>
          <w:tcPr>
            <w:tcW w:w="1262" w:type="dxa"/>
            <w:tcBorders>
              <w:top w:val="single" w:sz="6" w:space="0" w:color="auto"/>
              <w:left w:val="single" w:sz="6" w:space="0" w:color="auto"/>
              <w:bottom w:val="single" w:sz="6" w:space="0" w:color="auto"/>
              <w:right w:val="single" w:sz="6" w:space="0" w:color="auto"/>
            </w:tcBorders>
          </w:tcPr>
          <w:p w14:paraId="07302CFF" w14:textId="77777777" w:rsidR="004A41C3" w:rsidRPr="00602E30" w:rsidRDefault="004A41C3" w:rsidP="004A41C3">
            <w:pPr>
              <w:pStyle w:val="TAC"/>
              <w:rPr>
                <w:rFonts w:cs="v4.2.0"/>
                <w:snapToGrid w:val="0"/>
                <w:lang w:eastAsia="de-DE"/>
              </w:rPr>
            </w:pPr>
            <w:r w:rsidRPr="00602E30">
              <w:rPr>
                <w:rFonts w:cs="v4.2.0"/>
                <w:snapToGrid w:val="0"/>
                <w:lang w:eastAsia="de-DE"/>
              </w:rPr>
              <w:t>781</w:t>
            </w:r>
          </w:p>
        </w:tc>
        <w:tc>
          <w:tcPr>
            <w:tcW w:w="1262" w:type="dxa"/>
            <w:tcBorders>
              <w:top w:val="single" w:sz="6" w:space="0" w:color="auto"/>
              <w:left w:val="single" w:sz="6" w:space="0" w:color="auto"/>
              <w:bottom w:val="single" w:sz="6" w:space="0" w:color="auto"/>
              <w:right w:val="single" w:sz="4" w:space="0" w:color="auto"/>
            </w:tcBorders>
          </w:tcPr>
          <w:p w14:paraId="5E3AF2A0" w14:textId="77777777" w:rsidR="004A41C3" w:rsidRPr="00602E30" w:rsidRDefault="004A41C3" w:rsidP="004A41C3">
            <w:pPr>
              <w:pStyle w:val="TAC"/>
              <w:rPr>
                <w:rFonts w:cs="v4.2.0"/>
                <w:snapToGrid w:val="0"/>
                <w:lang w:eastAsia="de-DE"/>
              </w:rPr>
            </w:pPr>
            <w:r w:rsidRPr="00602E30">
              <w:rPr>
                <w:rFonts w:cs="v4.2.0"/>
                <w:snapToGrid w:val="0"/>
                <w:lang w:eastAsia="de-DE"/>
              </w:rPr>
              <w:t>-3</w:t>
            </w:r>
          </w:p>
        </w:tc>
      </w:tr>
      <w:tr w:rsidR="004A41C3" w:rsidRPr="00602E30" w14:paraId="518DB445" w14:textId="77777777">
        <w:trPr>
          <w:trHeight w:val="290"/>
          <w:jc w:val="center"/>
        </w:trPr>
        <w:tc>
          <w:tcPr>
            <w:tcW w:w="1262" w:type="dxa"/>
            <w:tcBorders>
              <w:top w:val="single" w:sz="6" w:space="0" w:color="auto"/>
              <w:left w:val="single" w:sz="4" w:space="0" w:color="auto"/>
            </w:tcBorders>
          </w:tcPr>
          <w:p w14:paraId="7E88B661" w14:textId="77777777" w:rsidR="004A41C3" w:rsidRPr="00602E30" w:rsidRDefault="004A41C3" w:rsidP="004A41C3">
            <w:pPr>
              <w:pStyle w:val="TAC"/>
              <w:rPr>
                <w:rFonts w:cs="v4.2.0"/>
                <w:snapToGrid w:val="0"/>
                <w:lang w:eastAsia="de-DE"/>
              </w:rPr>
            </w:pPr>
          </w:p>
        </w:tc>
        <w:tc>
          <w:tcPr>
            <w:tcW w:w="1263" w:type="dxa"/>
            <w:tcBorders>
              <w:top w:val="single" w:sz="6" w:space="0" w:color="auto"/>
              <w:right w:val="single" w:sz="6" w:space="0" w:color="auto"/>
            </w:tcBorders>
          </w:tcPr>
          <w:p w14:paraId="5DC9B407" w14:textId="77777777" w:rsidR="004A41C3" w:rsidRPr="00602E30" w:rsidRDefault="004A41C3" w:rsidP="004A41C3">
            <w:pPr>
              <w:pStyle w:val="TAC"/>
              <w:rPr>
                <w:rFonts w:cs="v4.2.0"/>
                <w:snapToGrid w:val="0"/>
                <w:lang w:eastAsia="de-DE"/>
              </w:rPr>
            </w:pPr>
          </w:p>
        </w:tc>
        <w:tc>
          <w:tcPr>
            <w:tcW w:w="1262" w:type="dxa"/>
            <w:tcBorders>
              <w:top w:val="single" w:sz="6" w:space="0" w:color="auto"/>
              <w:left w:val="single" w:sz="6" w:space="0" w:color="auto"/>
              <w:bottom w:val="single" w:sz="6" w:space="0" w:color="auto"/>
              <w:right w:val="single" w:sz="6" w:space="0" w:color="auto"/>
            </w:tcBorders>
          </w:tcPr>
          <w:p w14:paraId="1E0C5613" w14:textId="77777777" w:rsidR="004A41C3" w:rsidRPr="00602E30" w:rsidRDefault="004A41C3" w:rsidP="004A41C3">
            <w:pPr>
              <w:pStyle w:val="TAC"/>
              <w:rPr>
                <w:rFonts w:cs="v4.2.0"/>
                <w:snapToGrid w:val="0"/>
                <w:lang w:eastAsia="de-DE"/>
              </w:rPr>
            </w:pPr>
            <w:r w:rsidRPr="00602E30">
              <w:rPr>
                <w:rFonts w:cs="v4.2.0"/>
                <w:snapToGrid w:val="0"/>
                <w:lang w:eastAsia="de-DE"/>
              </w:rPr>
              <w:t>12000</w:t>
            </w:r>
          </w:p>
        </w:tc>
        <w:tc>
          <w:tcPr>
            <w:tcW w:w="1263" w:type="dxa"/>
            <w:tcBorders>
              <w:top w:val="single" w:sz="6" w:space="0" w:color="auto"/>
              <w:left w:val="single" w:sz="6" w:space="0" w:color="auto"/>
              <w:bottom w:val="single" w:sz="6" w:space="0" w:color="auto"/>
              <w:right w:val="single" w:sz="6" w:space="0" w:color="auto"/>
            </w:tcBorders>
          </w:tcPr>
          <w:p w14:paraId="5A4ECF19" w14:textId="77777777" w:rsidR="004A41C3" w:rsidRPr="00602E30" w:rsidRDefault="004A41C3" w:rsidP="004A41C3">
            <w:pPr>
              <w:pStyle w:val="TAC"/>
              <w:rPr>
                <w:rFonts w:cs="v4.2.0"/>
                <w:snapToGrid w:val="0"/>
                <w:lang w:eastAsia="de-DE"/>
              </w:rPr>
            </w:pPr>
            <w:r w:rsidRPr="00602E30">
              <w:rPr>
                <w:rFonts w:cs="v4.2.0"/>
                <w:snapToGrid w:val="0"/>
                <w:lang w:eastAsia="de-DE"/>
              </w:rPr>
              <w:t>0</w:t>
            </w:r>
          </w:p>
        </w:tc>
        <w:tc>
          <w:tcPr>
            <w:tcW w:w="1262" w:type="dxa"/>
            <w:tcBorders>
              <w:top w:val="single" w:sz="6" w:space="0" w:color="auto"/>
              <w:left w:val="single" w:sz="6" w:space="0" w:color="auto"/>
              <w:bottom w:val="single" w:sz="6" w:space="0" w:color="auto"/>
              <w:right w:val="single" w:sz="6" w:space="0" w:color="auto"/>
            </w:tcBorders>
          </w:tcPr>
          <w:p w14:paraId="1C6BD4C4" w14:textId="77777777" w:rsidR="004A41C3" w:rsidRPr="00602E30" w:rsidRDefault="004A41C3" w:rsidP="004A41C3">
            <w:pPr>
              <w:pStyle w:val="TAC"/>
              <w:rPr>
                <w:rFonts w:cs="v4.2.0"/>
                <w:snapToGrid w:val="0"/>
                <w:lang w:eastAsia="de-DE"/>
              </w:rPr>
            </w:pPr>
            <w:r w:rsidRPr="00602E30">
              <w:rPr>
                <w:rFonts w:cs="v4.2.0"/>
                <w:snapToGrid w:val="0"/>
                <w:lang w:eastAsia="de-DE"/>
              </w:rPr>
              <w:t>1563</w:t>
            </w:r>
          </w:p>
        </w:tc>
        <w:tc>
          <w:tcPr>
            <w:tcW w:w="1262" w:type="dxa"/>
            <w:tcBorders>
              <w:top w:val="single" w:sz="6" w:space="0" w:color="auto"/>
              <w:left w:val="single" w:sz="6" w:space="0" w:color="auto"/>
              <w:bottom w:val="single" w:sz="6" w:space="0" w:color="auto"/>
              <w:right w:val="single" w:sz="4" w:space="0" w:color="auto"/>
            </w:tcBorders>
          </w:tcPr>
          <w:p w14:paraId="6FCE1F25" w14:textId="77777777" w:rsidR="004A41C3" w:rsidRPr="00602E30" w:rsidRDefault="004A41C3" w:rsidP="004A41C3">
            <w:pPr>
              <w:pStyle w:val="TAC"/>
              <w:rPr>
                <w:rFonts w:cs="v4.2.0"/>
                <w:snapToGrid w:val="0"/>
                <w:lang w:eastAsia="de-DE"/>
              </w:rPr>
            </w:pPr>
            <w:r w:rsidRPr="00602E30">
              <w:rPr>
                <w:rFonts w:cs="v4.2.0"/>
                <w:snapToGrid w:val="0"/>
                <w:lang w:eastAsia="de-DE"/>
              </w:rPr>
              <w:t>-6</w:t>
            </w:r>
          </w:p>
        </w:tc>
      </w:tr>
      <w:tr w:rsidR="004A41C3" w:rsidRPr="00602E30" w14:paraId="525E072A" w14:textId="77777777">
        <w:trPr>
          <w:trHeight w:val="290"/>
          <w:jc w:val="center"/>
        </w:trPr>
        <w:tc>
          <w:tcPr>
            <w:tcW w:w="1262" w:type="dxa"/>
            <w:tcBorders>
              <w:left w:val="single" w:sz="4" w:space="0" w:color="auto"/>
              <w:bottom w:val="single" w:sz="4" w:space="0" w:color="auto"/>
            </w:tcBorders>
          </w:tcPr>
          <w:p w14:paraId="44498F36" w14:textId="77777777" w:rsidR="004A41C3" w:rsidRPr="00602E30" w:rsidRDefault="004A41C3" w:rsidP="004A41C3">
            <w:pPr>
              <w:pStyle w:val="TAC"/>
              <w:rPr>
                <w:rFonts w:cs="v4.2.0"/>
                <w:snapToGrid w:val="0"/>
                <w:lang w:eastAsia="de-DE"/>
              </w:rPr>
            </w:pPr>
          </w:p>
        </w:tc>
        <w:tc>
          <w:tcPr>
            <w:tcW w:w="1263" w:type="dxa"/>
            <w:tcBorders>
              <w:bottom w:val="single" w:sz="4" w:space="0" w:color="auto"/>
            </w:tcBorders>
          </w:tcPr>
          <w:p w14:paraId="5507E3C8" w14:textId="77777777" w:rsidR="004A41C3" w:rsidRPr="00602E30" w:rsidRDefault="004A41C3" w:rsidP="004A41C3">
            <w:pPr>
              <w:pStyle w:val="TAC"/>
              <w:rPr>
                <w:rFonts w:cs="v4.2.0"/>
                <w:snapToGrid w:val="0"/>
                <w:lang w:eastAsia="de-DE"/>
              </w:rPr>
            </w:pPr>
          </w:p>
        </w:tc>
        <w:tc>
          <w:tcPr>
            <w:tcW w:w="1262" w:type="dxa"/>
            <w:tcBorders>
              <w:top w:val="single" w:sz="6" w:space="0" w:color="auto"/>
              <w:bottom w:val="single" w:sz="4" w:space="0" w:color="auto"/>
            </w:tcBorders>
          </w:tcPr>
          <w:p w14:paraId="2ABA4F57" w14:textId="77777777" w:rsidR="004A41C3" w:rsidRPr="00602E30" w:rsidRDefault="004A41C3" w:rsidP="004A41C3">
            <w:pPr>
              <w:pStyle w:val="TAC"/>
              <w:rPr>
                <w:rFonts w:cs="v4.2.0"/>
                <w:snapToGrid w:val="0"/>
                <w:lang w:eastAsia="de-DE"/>
              </w:rPr>
            </w:pPr>
          </w:p>
        </w:tc>
        <w:tc>
          <w:tcPr>
            <w:tcW w:w="1263" w:type="dxa"/>
            <w:tcBorders>
              <w:top w:val="single" w:sz="6" w:space="0" w:color="auto"/>
              <w:bottom w:val="single" w:sz="4" w:space="0" w:color="auto"/>
              <w:right w:val="single" w:sz="6" w:space="0" w:color="auto"/>
            </w:tcBorders>
          </w:tcPr>
          <w:p w14:paraId="488294B9" w14:textId="77777777" w:rsidR="004A41C3" w:rsidRPr="00602E30" w:rsidRDefault="004A41C3" w:rsidP="004A41C3">
            <w:pPr>
              <w:pStyle w:val="TAC"/>
              <w:rPr>
                <w:rFonts w:cs="v4.2.0"/>
                <w:snapToGrid w:val="0"/>
                <w:lang w:eastAsia="de-DE"/>
              </w:rPr>
            </w:pPr>
          </w:p>
        </w:tc>
        <w:tc>
          <w:tcPr>
            <w:tcW w:w="1262" w:type="dxa"/>
            <w:tcBorders>
              <w:top w:val="single" w:sz="6" w:space="0" w:color="auto"/>
              <w:left w:val="single" w:sz="6" w:space="0" w:color="auto"/>
              <w:bottom w:val="single" w:sz="4" w:space="0" w:color="auto"/>
              <w:right w:val="single" w:sz="6" w:space="0" w:color="auto"/>
            </w:tcBorders>
          </w:tcPr>
          <w:p w14:paraId="5490480F" w14:textId="77777777" w:rsidR="004A41C3" w:rsidRPr="00602E30" w:rsidRDefault="004A41C3" w:rsidP="004A41C3">
            <w:pPr>
              <w:pStyle w:val="TAC"/>
              <w:rPr>
                <w:rFonts w:cs="v4.2.0"/>
                <w:snapToGrid w:val="0"/>
                <w:lang w:eastAsia="de-DE"/>
              </w:rPr>
            </w:pPr>
            <w:r w:rsidRPr="00602E30">
              <w:rPr>
                <w:rFonts w:cs="v4.2.0"/>
                <w:snapToGrid w:val="0"/>
                <w:lang w:eastAsia="de-DE"/>
              </w:rPr>
              <w:t>2344</w:t>
            </w:r>
          </w:p>
        </w:tc>
        <w:tc>
          <w:tcPr>
            <w:tcW w:w="1262" w:type="dxa"/>
            <w:tcBorders>
              <w:top w:val="single" w:sz="6" w:space="0" w:color="auto"/>
              <w:left w:val="single" w:sz="6" w:space="0" w:color="auto"/>
              <w:bottom w:val="single" w:sz="4" w:space="0" w:color="auto"/>
              <w:right w:val="single" w:sz="4" w:space="0" w:color="auto"/>
            </w:tcBorders>
          </w:tcPr>
          <w:p w14:paraId="3E2952E6" w14:textId="77777777" w:rsidR="004A41C3" w:rsidRPr="00602E30" w:rsidRDefault="004A41C3" w:rsidP="004A41C3">
            <w:pPr>
              <w:pStyle w:val="TAC"/>
              <w:rPr>
                <w:rFonts w:cs="v4.2.0"/>
                <w:snapToGrid w:val="0"/>
                <w:lang w:eastAsia="de-DE"/>
              </w:rPr>
            </w:pPr>
            <w:r w:rsidRPr="00602E30">
              <w:rPr>
                <w:rFonts w:cs="v4.2.0"/>
                <w:snapToGrid w:val="0"/>
                <w:lang w:eastAsia="de-DE"/>
              </w:rPr>
              <w:t>-9</w:t>
            </w:r>
          </w:p>
        </w:tc>
      </w:tr>
    </w:tbl>
    <w:p w14:paraId="7C45A647" w14:textId="77777777" w:rsidR="00D4529B" w:rsidRPr="00541A60" w:rsidRDefault="00D4529B">
      <w:pPr>
        <w:rPr>
          <w:rFonts w:cs="v4.2.0"/>
        </w:rPr>
      </w:pPr>
    </w:p>
    <w:p w14:paraId="1708F1B3" w14:textId="77777777" w:rsidR="00D4529B" w:rsidRPr="00541A60" w:rsidRDefault="00D4529B">
      <w:pPr>
        <w:pStyle w:val="TH"/>
      </w:pPr>
      <w:r w:rsidRPr="00541A60">
        <w:t>Table B.3:</w:t>
      </w:r>
      <w:r w:rsidR="00F42F69" w:rsidRPr="00541A60">
        <w:t xml:space="preserve"> Propagation Conditions for Multi-Path Fading Environments for HSDPA Performance Requirements</w:t>
      </w:r>
    </w:p>
    <w:tbl>
      <w:tblPr>
        <w:tblW w:w="10099" w:type="dxa"/>
        <w:jc w:val="center"/>
        <w:tblLayout w:type="fixed"/>
        <w:tblCellMar>
          <w:left w:w="30" w:type="dxa"/>
          <w:right w:w="30" w:type="dxa"/>
        </w:tblCellMar>
        <w:tblLook w:val="0000" w:firstRow="0" w:lastRow="0" w:firstColumn="0" w:lastColumn="0" w:noHBand="0" w:noVBand="0"/>
      </w:tblPr>
      <w:tblGrid>
        <w:gridCol w:w="1261"/>
        <w:gridCol w:w="1262"/>
        <w:gridCol w:w="1262"/>
        <w:gridCol w:w="1263"/>
        <w:gridCol w:w="1262"/>
        <w:gridCol w:w="1263"/>
        <w:gridCol w:w="1262"/>
        <w:gridCol w:w="1264"/>
      </w:tblGrid>
      <w:tr w:rsidR="00F42F69" w:rsidRPr="00602E30" w14:paraId="61B50DD2" w14:textId="77777777">
        <w:trPr>
          <w:jc w:val="center"/>
        </w:trPr>
        <w:tc>
          <w:tcPr>
            <w:tcW w:w="2523" w:type="dxa"/>
            <w:gridSpan w:val="2"/>
            <w:tcBorders>
              <w:top w:val="single" w:sz="4" w:space="0" w:color="auto"/>
              <w:left w:val="single" w:sz="4" w:space="0" w:color="auto"/>
              <w:bottom w:val="single" w:sz="6" w:space="0" w:color="auto"/>
              <w:right w:val="single" w:sz="6" w:space="0" w:color="auto"/>
            </w:tcBorders>
          </w:tcPr>
          <w:p w14:paraId="4D2D15E6" w14:textId="77777777" w:rsidR="00F42F69" w:rsidRPr="00602E30" w:rsidRDefault="00F42F69" w:rsidP="00EF2530">
            <w:pPr>
              <w:pStyle w:val="TAH"/>
              <w:rPr>
                <w:snapToGrid w:val="0"/>
                <w:lang w:eastAsia="de-DE"/>
              </w:rPr>
            </w:pPr>
            <w:r w:rsidRPr="00602E30">
              <w:rPr>
                <w:snapToGrid w:val="0"/>
                <w:lang w:eastAsia="de-DE"/>
              </w:rPr>
              <w:t>ITU Pedestrian A</w:t>
            </w:r>
          </w:p>
        </w:tc>
        <w:tc>
          <w:tcPr>
            <w:tcW w:w="2525" w:type="dxa"/>
            <w:gridSpan w:val="2"/>
            <w:tcBorders>
              <w:top w:val="single" w:sz="4" w:space="0" w:color="auto"/>
              <w:left w:val="single" w:sz="4" w:space="0" w:color="auto"/>
              <w:bottom w:val="single" w:sz="6" w:space="0" w:color="auto"/>
              <w:right w:val="single" w:sz="6" w:space="0" w:color="auto"/>
            </w:tcBorders>
          </w:tcPr>
          <w:p w14:paraId="55AE0965" w14:textId="77777777" w:rsidR="00F42F69" w:rsidRPr="00602E30" w:rsidRDefault="00F42F69" w:rsidP="00EF2530">
            <w:pPr>
              <w:pStyle w:val="TAH"/>
              <w:rPr>
                <w:snapToGrid w:val="0"/>
                <w:lang w:eastAsia="de-DE"/>
              </w:rPr>
            </w:pPr>
            <w:r w:rsidRPr="00602E30">
              <w:rPr>
                <w:snapToGrid w:val="0"/>
                <w:lang w:eastAsia="de-DE"/>
              </w:rPr>
              <w:t>ITU Pedestrian B</w:t>
            </w:r>
          </w:p>
        </w:tc>
        <w:tc>
          <w:tcPr>
            <w:tcW w:w="2525" w:type="dxa"/>
            <w:gridSpan w:val="2"/>
            <w:tcBorders>
              <w:top w:val="single" w:sz="4" w:space="0" w:color="auto"/>
              <w:left w:val="single" w:sz="6" w:space="0" w:color="auto"/>
              <w:bottom w:val="single" w:sz="6" w:space="0" w:color="auto"/>
              <w:right w:val="single" w:sz="6" w:space="0" w:color="auto"/>
            </w:tcBorders>
          </w:tcPr>
          <w:p w14:paraId="10AB56AA" w14:textId="77777777" w:rsidR="00F42F69" w:rsidRPr="00602E30" w:rsidRDefault="00F42F69" w:rsidP="00EF2530">
            <w:pPr>
              <w:pStyle w:val="TAH"/>
              <w:rPr>
                <w:snapToGrid w:val="0"/>
                <w:lang w:eastAsia="de-DE"/>
              </w:rPr>
            </w:pPr>
            <w:r w:rsidRPr="00602E30">
              <w:rPr>
                <w:snapToGrid w:val="0"/>
                <w:lang w:eastAsia="de-DE"/>
              </w:rPr>
              <w:t>ITU vehicular A</w:t>
            </w:r>
          </w:p>
        </w:tc>
        <w:tc>
          <w:tcPr>
            <w:tcW w:w="2526" w:type="dxa"/>
            <w:gridSpan w:val="2"/>
            <w:tcBorders>
              <w:top w:val="single" w:sz="4" w:space="0" w:color="auto"/>
              <w:left w:val="single" w:sz="6" w:space="0" w:color="auto"/>
              <w:bottom w:val="single" w:sz="6" w:space="0" w:color="auto"/>
              <w:right w:val="single" w:sz="4" w:space="0" w:color="auto"/>
            </w:tcBorders>
          </w:tcPr>
          <w:p w14:paraId="18286B9C" w14:textId="77777777" w:rsidR="00F42F69" w:rsidRPr="00602E30" w:rsidRDefault="00F42F69" w:rsidP="00EF2530">
            <w:pPr>
              <w:pStyle w:val="TAH"/>
              <w:rPr>
                <w:snapToGrid w:val="0"/>
                <w:lang w:eastAsia="de-DE"/>
              </w:rPr>
            </w:pPr>
            <w:r w:rsidRPr="00602E30">
              <w:rPr>
                <w:snapToGrid w:val="0"/>
                <w:lang w:eastAsia="de-DE"/>
              </w:rPr>
              <w:t>ITU vehicular A</w:t>
            </w:r>
          </w:p>
        </w:tc>
      </w:tr>
      <w:tr w:rsidR="00F42F69" w:rsidRPr="00602E30" w14:paraId="3AC06BC5" w14:textId="77777777">
        <w:trPr>
          <w:jc w:val="center"/>
        </w:trPr>
        <w:tc>
          <w:tcPr>
            <w:tcW w:w="2523" w:type="dxa"/>
            <w:gridSpan w:val="2"/>
            <w:tcBorders>
              <w:top w:val="single" w:sz="4" w:space="0" w:color="auto"/>
              <w:left w:val="single" w:sz="4" w:space="0" w:color="auto"/>
              <w:bottom w:val="single" w:sz="6" w:space="0" w:color="auto"/>
              <w:right w:val="single" w:sz="6" w:space="0" w:color="auto"/>
            </w:tcBorders>
          </w:tcPr>
          <w:p w14:paraId="79E01C6F" w14:textId="77777777" w:rsidR="00F42F69" w:rsidRPr="00602E30" w:rsidRDefault="00F42F69" w:rsidP="00EF2530">
            <w:pPr>
              <w:pStyle w:val="EQ"/>
              <w:jc w:val="center"/>
              <w:rPr>
                <w:rFonts w:ascii="Arial" w:hAnsi="Arial" w:cs="v4.2.0"/>
                <w:b/>
                <w:noProof w:val="0"/>
                <w:snapToGrid w:val="0"/>
                <w:sz w:val="18"/>
                <w:lang w:eastAsia="zh-CN"/>
              </w:rPr>
            </w:pPr>
            <w:r w:rsidRPr="00602E30">
              <w:rPr>
                <w:rFonts w:ascii="Arial" w:hAnsi="Arial" w:cs="v4.2.0"/>
                <w:b/>
                <w:noProof w:val="0"/>
                <w:snapToGrid w:val="0"/>
                <w:sz w:val="18"/>
              </w:rPr>
              <w:t>Speed for operating band a, b, c</w:t>
            </w:r>
            <w:r w:rsidR="004A41C3" w:rsidRPr="00602E30">
              <w:rPr>
                <w:rFonts w:ascii="Arial" w:hAnsi="Arial" w:cs="v4.2.0"/>
                <w:b/>
                <w:noProof w:val="0"/>
                <w:snapToGrid w:val="0"/>
                <w:sz w:val="18"/>
              </w:rPr>
              <w:t>, f</w:t>
            </w:r>
            <w:r w:rsidRPr="00602E30">
              <w:rPr>
                <w:rFonts w:ascii="Arial" w:hAnsi="Arial" w:cs="v4.2.0"/>
                <w:b/>
                <w:noProof w:val="0"/>
                <w:snapToGrid w:val="0"/>
                <w:sz w:val="18"/>
              </w:rPr>
              <w:t xml:space="preserve">:  </w:t>
            </w:r>
            <w:smartTag w:uri="urn:schemas-microsoft-com:office:smarttags" w:element="chmetcnv">
              <w:smartTagPr>
                <w:attr w:name="UnitName" w:val="km/h"/>
                <w:attr w:name="SourceValue" w:val="3"/>
                <w:attr w:name="HasSpace" w:val="False"/>
                <w:attr w:name="Negative" w:val="False"/>
                <w:attr w:name="NumberType" w:val="1"/>
                <w:attr w:name="TCSC" w:val="0"/>
              </w:smartTagPr>
              <w:r w:rsidRPr="00602E30">
                <w:rPr>
                  <w:rFonts w:ascii="Arial" w:hAnsi="Arial" w:cs="v4.2.0"/>
                  <w:b/>
                  <w:noProof w:val="0"/>
                  <w:snapToGrid w:val="0"/>
                  <w:sz w:val="18"/>
                </w:rPr>
                <w:t>3km/h</w:t>
              </w:r>
            </w:smartTag>
          </w:p>
        </w:tc>
        <w:tc>
          <w:tcPr>
            <w:tcW w:w="2525" w:type="dxa"/>
            <w:gridSpan w:val="2"/>
            <w:tcBorders>
              <w:top w:val="single" w:sz="4" w:space="0" w:color="auto"/>
              <w:left w:val="single" w:sz="4" w:space="0" w:color="auto"/>
              <w:bottom w:val="single" w:sz="6" w:space="0" w:color="auto"/>
              <w:right w:val="single" w:sz="6" w:space="0" w:color="auto"/>
            </w:tcBorders>
          </w:tcPr>
          <w:p w14:paraId="25AFC4CA" w14:textId="77777777" w:rsidR="00F42F69" w:rsidRPr="00602E30" w:rsidRDefault="00F42F69" w:rsidP="00EF2530">
            <w:pPr>
              <w:pStyle w:val="EQ"/>
              <w:jc w:val="center"/>
              <w:rPr>
                <w:rFonts w:ascii="Arial" w:hAnsi="Arial" w:cs="v4.2.0"/>
                <w:b/>
                <w:noProof w:val="0"/>
                <w:snapToGrid w:val="0"/>
                <w:sz w:val="18"/>
                <w:lang w:eastAsia="zh-CN"/>
              </w:rPr>
            </w:pPr>
            <w:r w:rsidRPr="00602E30">
              <w:rPr>
                <w:rFonts w:ascii="Arial" w:hAnsi="Arial" w:cs="v4.2.0"/>
                <w:b/>
                <w:noProof w:val="0"/>
                <w:snapToGrid w:val="0"/>
                <w:sz w:val="18"/>
              </w:rPr>
              <w:t>Speed for operating band a, b, c</w:t>
            </w:r>
            <w:r w:rsidR="004A41C3" w:rsidRPr="00602E30">
              <w:rPr>
                <w:rFonts w:ascii="Arial" w:hAnsi="Arial" w:cs="v4.2.0"/>
                <w:b/>
                <w:noProof w:val="0"/>
                <w:snapToGrid w:val="0"/>
                <w:sz w:val="18"/>
              </w:rPr>
              <w:t>, f</w:t>
            </w:r>
            <w:r w:rsidRPr="00602E30">
              <w:rPr>
                <w:rFonts w:ascii="Arial" w:hAnsi="Arial" w:cs="v4.2.0"/>
                <w:b/>
                <w:noProof w:val="0"/>
                <w:snapToGrid w:val="0"/>
                <w:sz w:val="18"/>
              </w:rPr>
              <w:t xml:space="preserve">:  </w:t>
            </w:r>
            <w:smartTag w:uri="urn:schemas-microsoft-com:office:smarttags" w:element="chmetcnv">
              <w:smartTagPr>
                <w:attr w:name="UnitName" w:val="km/h"/>
                <w:attr w:name="SourceValue" w:val="3"/>
                <w:attr w:name="HasSpace" w:val="False"/>
                <w:attr w:name="Negative" w:val="False"/>
                <w:attr w:name="NumberType" w:val="1"/>
                <w:attr w:name="TCSC" w:val="0"/>
              </w:smartTagPr>
              <w:r w:rsidRPr="00602E30">
                <w:rPr>
                  <w:rFonts w:ascii="Arial" w:hAnsi="Arial" w:cs="v4.2.0"/>
                  <w:b/>
                  <w:noProof w:val="0"/>
                  <w:snapToGrid w:val="0"/>
                  <w:sz w:val="18"/>
                </w:rPr>
                <w:t>3km/h</w:t>
              </w:r>
            </w:smartTag>
          </w:p>
        </w:tc>
        <w:tc>
          <w:tcPr>
            <w:tcW w:w="2525" w:type="dxa"/>
            <w:gridSpan w:val="2"/>
            <w:tcBorders>
              <w:top w:val="single" w:sz="4" w:space="0" w:color="auto"/>
              <w:left w:val="single" w:sz="6" w:space="0" w:color="auto"/>
              <w:bottom w:val="single" w:sz="6" w:space="0" w:color="auto"/>
              <w:right w:val="single" w:sz="6" w:space="0" w:color="auto"/>
            </w:tcBorders>
          </w:tcPr>
          <w:p w14:paraId="631D339A" w14:textId="77777777" w:rsidR="00F42F69" w:rsidRPr="00602E30" w:rsidRDefault="00F42F69" w:rsidP="00EF2530">
            <w:pPr>
              <w:pStyle w:val="EQ"/>
              <w:jc w:val="center"/>
              <w:rPr>
                <w:rFonts w:ascii="Arial" w:hAnsi="Arial" w:cs="v4.2.0"/>
                <w:b/>
                <w:noProof w:val="0"/>
                <w:snapToGrid w:val="0"/>
                <w:sz w:val="18"/>
                <w:lang w:eastAsia="zh-CN"/>
              </w:rPr>
            </w:pPr>
            <w:r w:rsidRPr="00602E30">
              <w:rPr>
                <w:rFonts w:ascii="Arial" w:hAnsi="Arial" w:cs="v4.2.0"/>
                <w:b/>
                <w:noProof w:val="0"/>
                <w:snapToGrid w:val="0"/>
                <w:sz w:val="18"/>
              </w:rPr>
              <w:t>Speed for operating band a, b, c</w:t>
            </w:r>
            <w:r w:rsidR="004A41C3" w:rsidRPr="00602E30">
              <w:rPr>
                <w:rFonts w:ascii="Arial" w:hAnsi="Arial" w:cs="v4.2.0"/>
                <w:b/>
                <w:noProof w:val="0"/>
                <w:snapToGrid w:val="0"/>
                <w:sz w:val="18"/>
              </w:rPr>
              <w:t>, f</w:t>
            </w:r>
            <w:r w:rsidRPr="00602E30">
              <w:rPr>
                <w:rFonts w:ascii="Arial" w:hAnsi="Arial" w:cs="v4.2.0"/>
                <w:b/>
                <w:noProof w:val="0"/>
                <w:snapToGrid w:val="0"/>
                <w:sz w:val="18"/>
              </w:rPr>
              <w:t xml:space="preserve">:  </w:t>
            </w:r>
            <w:smartTag w:uri="urn:schemas-microsoft-com:office:smarttags" w:element="chmetcnv">
              <w:smartTagPr>
                <w:attr w:name="UnitName" w:val="km/h"/>
                <w:attr w:name="SourceValue" w:val="30"/>
                <w:attr w:name="HasSpace" w:val="False"/>
                <w:attr w:name="Negative" w:val="False"/>
                <w:attr w:name="NumberType" w:val="1"/>
                <w:attr w:name="TCSC" w:val="0"/>
              </w:smartTagPr>
              <w:r w:rsidRPr="00602E30">
                <w:rPr>
                  <w:rFonts w:ascii="Arial" w:hAnsi="Arial" w:cs="v4.2.0"/>
                  <w:b/>
                  <w:noProof w:val="0"/>
                  <w:snapToGrid w:val="0"/>
                  <w:sz w:val="18"/>
                </w:rPr>
                <w:t>30km/h</w:t>
              </w:r>
            </w:smartTag>
          </w:p>
        </w:tc>
        <w:tc>
          <w:tcPr>
            <w:tcW w:w="2526" w:type="dxa"/>
            <w:gridSpan w:val="2"/>
            <w:tcBorders>
              <w:top w:val="single" w:sz="4" w:space="0" w:color="auto"/>
              <w:left w:val="single" w:sz="6" w:space="0" w:color="auto"/>
              <w:bottom w:val="single" w:sz="6" w:space="0" w:color="auto"/>
              <w:right w:val="single" w:sz="4" w:space="0" w:color="auto"/>
            </w:tcBorders>
          </w:tcPr>
          <w:p w14:paraId="725179F4" w14:textId="77777777" w:rsidR="00F42F69" w:rsidRPr="00602E30" w:rsidRDefault="00F42F69" w:rsidP="00EF2530">
            <w:pPr>
              <w:pStyle w:val="EQ"/>
              <w:jc w:val="center"/>
              <w:rPr>
                <w:rFonts w:ascii="Arial" w:hAnsi="Arial" w:cs="v4.2.0"/>
                <w:b/>
                <w:noProof w:val="0"/>
                <w:snapToGrid w:val="0"/>
                <w:sz w:val="18"/>
                <w:lang w:eastAsia="zh-CN"/>
              </w:rPr>
            </w:pPr>
            <w:r w:rsidRPr="00602E30">
              <w:rPr>
                <w:rFonts w:ascii="Arial" w:hAnsi="Arial" w:cs="v4.2.0"/>
                <w:b/>
                <w:noProof w:val="0"/>
                <w:snapToGrid w:val="0"/>
                <w:sz w:val="18"/>
              </w:rPr>
              <w:t>Speed for operating band a, b, c</w:t>
            </w:r>
            <w:r w:rsidR="004A41C3" w:rsidRPr="00602E30">
              <w:rPr>
                <w:rFonts w:ascii="Arial" w:hAnsi="Arial" w:cs="v4.2.0"/>
                <w:b/>
                <w:noProof w:val="0"/>
                <w:snapToGrid w:val="0"/>
                <w:sz w:val="18"/>
              </w:rPr>
              <w:t>, f</w:t>
            </w:r>
            <w:r w:rsidRPr="00602E30">
              <w:rPr>
                <w:rFonts w:ascii="Arial" w:hAnsi="Arial" w:cs="v4.2.0"/>
                <w:b/>
                <w:noProof w:val="0"/>
                <w:snapToGrid w:val="0"/>
                <w:sz w:val="18"/>
              </w:rPr>
              <w:t xml:space="preserve">:  </w:t>
            </w:r>
            <w:smartTag w:uri="urn:schemas-microsoft-com:office:smarttags" w:element="chmetcnv">
              <w:smartTagPr>
                <w:attr w:name="UnitName" w:val="km/h"/>
                <w:attr w:name="SourceValue" w:val="120"/>
                <w:attr w:name="HasSpace" w:val="False"/>
                <w:attr w:name="Negative" w:val="False"/>
                <w:attr w:name="NumberType" w:val="1"/>
                <w:attr w:name="TCSC" w:val="0"/>
              </w:smartTagPr>
              <w:r w:rsidRPr="00602E30">
                <w:rPr>
                  <w:rFonts w:ascii="Arial" w:hAnsi="Arial" w:cs="v4.2.0"/>
                  <w:b/>
                  <w:noProof w:val="0"/>
                  <w:snapToGrid w:val="0"/>
                  <w:sz w:val="18"/>
                </w:rPr>
                <w:t>120km/h</w:t>
              </w:r>
            </w:smartTag>
          </w:p>
        </w:tc>
      </w:tr>
      <w:tr w:rsidR="00F42F69" w:rsidRPr="00602E30" w14:paraId="13C2DA33" w14:textId="77777777">
        <w:trPr>
          <w:jc w:val="center"/>
        </w:trPr>
        <w:tc>
          <w:tcPr>
            <w:tcW w:w="2523" w:type="dxa"/>
            <w:gridSpan w:val="2"/>
            <w:tcBorders>
              <w:top w:val="single" w:sz="4" w:space="0" w:color="auto"/>
              <w:left w:val="single" w:sz="4" w:space="0" w:color="auto"/>
              <w:bottom w:val="single" w:sz="6" w:space="0" w:color="auto"/>
              <w:right w:val="single" w:sz="6" w:space="0" w:color="auto"/>
            </w:tcBorders>
          </w:tcPr>
          <w:p w14:paraId="02F32E3A" w14:textId="77777777" w:rsidR="00F42F69" w:rsidRPr="00602E30" w:rsidRDefault="00F42F69" w:rsidP="00EF2530">
            <w:pPr>
              <w:pStyle w:val="EQ"/>
              <w:jc w:val="center"/>
              <w:rPr>
                <w:rFonts w:ascii="Arial" w:hAnsi="Arial" w:cs="v4.2.0"/>
                <w:b/>
                <w:noProof w:val="0"/>
                <w:snapToGrid w:val="0"/>
                <w:sz w:val="18"/>
                <w:lang w:eastAsia="zh-CN"/>
              </w:rPr>
            </w:pPr>
            <w:r w:rsidRPr="00602E30">
              <w:rPr>
                <w:rFonts w:ascii="Arial" w:hAnsi="Arial" w:cs="v4.2.0"/>
                <w:b/>
                <w:noProof w:val="0"/>
                <w:snapToGrid w:val="0"/>
                <w:sz w:val="18"/>
              </w:rPr>
              <w:t xml:space="preserve">Speed for operating band d: </w:t>
            </w:r>
            <w:smartTag w:uri="urn:schemas-microsoft-com:office:smarttags" w:element="chmetcnv">
              <w:smartTagPr>
                <w:attr w:name="UnitName" w:val="km/h"/>
                <w:attr w:name="SourceValue" w:val="2.3"/>
                <w:attr w:name="HasSpace" w:val="False"/>
                <w:attr w:name="Negative" w:val="False"/>
                <w:attr w:name="NumberType" w:val="1"/>
                <w:attr w:name="TCSC" w:val="0"/>
              </w:smartTagPr>
              <w:r w:rsidRPr="00602E30">
                <w:rPr>
                  <w:rFonts w:ascii="Arial" w:hAnsi="Arial" w:cs="v4.2.0"/>
                  <w:b/>
                  <w:noProof w:val="0"/>
                  <w:snapToGrid w:val="0"/>
                  <w:sz w:val="18"/>
                </w:rPr>
                <w:t>2.3km/h</w:t>
              </w:r>
            </w:smartTag>
          </w:p>
        </w:tc>
        <w:tc>
          <w:tcPr>
            <w:tcW w:w="2525" w:type="dxa"/>
            <w:gridSpan w:val="2"/>
            <w:tcBorders>
              <w:top w:val="single" w:sz="4" w:space="0" w:color="auto"/>
              <w:left w:val="single" w:sz="4" w:space="0" w:color="auto"/>
              <w:bottom w:val="single" w:sz="6" w:space="0" w:color="auto"/>
              <w:right w:val="single" w:sz="6" w:space="0" w:color="auto"/>
            </w:tcBorders>
          </w:tcPr>
          <w:p w14:paraId="46410963" w14:textId="77777777" w:rsidR="00F42F69" w:rsidRPr="00602E30" w:rsidRDefault="00F42F69" w:rsidP="00EF2530">
            <w:pPr>
              <w:pStyle w:val="EQ"/>
              <w:jc w:val="center"/>
              <w:rPr>
                <w:rFonts w:ascii="Arial" w:hAnsi="Arial" w:cs="v4.2.0"/>
                <w:b/>
                <w:noProof w:val="0"/>
                <w:snapToGrid w:val="0"/>
                <w:sz w:val="18"/>
                <w:lang w:eastAsia="zh-CN"/>
              </w:rPr>
            </w:pPr>
            <w:r w:rsidRPr="00602E30">
              <w:rPr>
                <w:rFonts w:ascii="Arial" w:hAnsi="Arial" w:cs="v4.2.0"/>
                <w:b/>
                <w:noProof w:val="0"/>
                <w:snapToGrid w:val="0"/>
                <w:sz w:val="18"/>
              </w:rPr>
              <w:t xml:space="preserve">Speed for operating band d: </w:t>
            </w:r>
            <w:smartTag w:uri="urn:schemas-microsoft-com:office:smarttags" w:element="chmetcnv">
              <w:smartTagPr>
                <w:attr w:name="UnitName" w:val="km/h"/>
                <w:attr w:name="SourceValue" w:val="2.3"/>
                <w:attr w:name="HasSpace" w:val="False"/>
                <w:attr w:name="Negative" w:val="False"/>
                <w:attr w:name="NumberType" w:val="1"/>
                <w:attr w:name="TCSC" w:val="0"/>
              </w:smartTagPr>
              <w:r w:rsidRPr="00602E30">
                <w:rPr>
                  <w:rFonts w:ascii="Arial" w:hAnsi="Arial" w:cs="v4.2.0"/>
                  <w:b/>
                  <w:noProof w:val="0"/>
                  <w:snapToGrid w:val="0"/>
                  <w:sz w:val="18"/>
                </w:rPr>
                <w:t>2.3km/h</w:t>
              </w:r>
            </w:smartTag>
          </w:p>
        </w:tc>
        <w:tc>
          <w:tcPr>
            <w:tcW w:w="2525" w:type="dxa"/>
            <w:gridSpan w:val="2"/>
            <w:tcBorders>
              <w:top w:val="single" w:sz="4" w:space="0" w:color="auto"/>
              <w:left w:val="single" w:sz="6" w:space="0" w:color="auto"/>
              <w:bottom w:val="single" w:sz="6" w:space="0" w:color="auto"/>
              <w:right w:val="single" w:sz="6" w:space="0" w:color="auto"/>
            </w:tcBorders>
          </w:tcPr>
          <w:p w14:paraId="4811FC26" w14:textId="77777777" w:rsidR="00F42F69" w:rsidRPr="00602E30" w:rsidRDefault="00F42F69" w:rsidP="00EF2530">
            <w:pPr>
              <w:pStyle w:val="EQ"/>
              <w:jc w:val="center"/>
              <w:rPr>
                <w:rFonts w:ascii="Arial" w:hAnsi="Arial" w:cs="v4.2.0"/>
                <w:b/>
                <w:noProof w:val="0"/>
                <w:snapToGrid w:val="0"/>
                <w:sz w:val="18"/>
                <w:lang w:eastAsia="zh-CN"/>
              </w:rPr>
            </w:pPr>
            <w:r w:rsidRPr="00602E30">
              <w:rPr>
                <w:rFonts w:ascii="Arial" w:hAnsi="Arial" w:cs="v4.2.0"/>
                <w:b/>
                <w:noProof w:val="0"/>
                <w:snapToGrid w:val="0"/>
                <w:sz w:val="18"/>
              </w:rPr>
              <w:t xml:space="preserve">Speed for operating band d: </w:t>
            </w:r>
            <w:smartTag w:uri="urn:schemas-microsoft-com:office:smarttags" w:element="chmetcnv">
              <w:smartTagPr>
                <w:attr w:name="UnitName" w:val="km/h"/>
                <w:attr w:name="SourceValue" w:val="23"/>
                <w:attr w:name="HasSpace" w:val="False"/>
                <w:attr w:name="Negative" w:val="False"/>
                <w:attr w:name="NumberType" w:val="1"/>
                <w:attr w:name="TCSC" w:val="0"/>
              </w:smartTagPr>
              <w:r w:rsidRPr="00602E30">
                <w:rPr>
                  <w:rFonts w:ascii="Arial" w:hAnsi="Arial" w:cs="v4.2.0"/>
                  <w:b/>
                  <w:noProof w:val="0"/>
                  <w:snapToGrid w:val="0"/>
                  <w:sz w:val="18"/>
                </w:rPr>
                <w:t>23km/h</w:t>
              </w:r>
            </w:smartTag>
          </w:p>
        </w:tc>
        <w:tc>
          <w:tcPr>
            <w:tcW w:w="2526" w:type="dxa"/>
            <w:gridSpan w:val="2"/>
            <w:tcBorders>
              <w:top w:val="single" w:sz="4" w:space="0" w:color="auto"/>
              <w:left w:val="single" w:sz="6" w:space="0" w:color="auto"/>
              <w:bottom w:val="single" w:sz="6" w:space="0" w:color="auto"/>
              <w:right w:val="single" w:sz="4" w:space="0" w:color="auto"/>
            </w:tcBorders>
          </w:tcPr>
          <w:p w14:paraId="75031ED5" w14:textId="77777777" w:rsidR="00F42F69" w:rsidRPr="00602E30" w:rsidRDefault="00F42F69" w:rsidP="00EF2530">
            <w:pPr>
              <w:pStyle w:val="EQ"/>
              <w:jc w:val="center"/>
              <w:rPr>
                <w:rFonts w:ascii="Arial" w:hAnsi="Arial" w:cs="v4.2.0"/>
                <w:b/>
                <w:noProof w:val="0"/>
                <w:snapToGrid w:val="0"/>
                <w:sz w:val="18"/>
                <w:lang w:eastAsia="zh-CN"/>
              </w:rPr>
            </w:pPr>
            <w:r w:rsidRPr="00602E30">
              <w:rPr>
                <w:rFonts w:ascii="Arial" w:hAnsi="Arial" w:cs="v4.2.0"/>
                <w:b/>
                <w:noProof w:val="0"/>
                <w:snapToGrid w:val="0"/>
                <w:sz w:val="18"/>
              </w:rPr>
              <w:t xml:space="preserve">Speed for operating band d: </w:t>
            </w:r>
            <w:smartTag w:uri="urn:schemas-microsoft-com:office:smarttags" w:element="chmetcnv">
              <w:smartTagPr>
                <w:attr w:name="UnitName" w:val="km/h"/>
                <w:attr w:name="SourceValue" w:val="92"/>
                <w:attr w:name="HasSpace" w:val="False"/>
                <w:attr w:name="Negative" w:val="False"/>
                <w:attr w:name="NumberType" w:val="1"/>
                <w:attr w:name="TCSC" w:val="0"/>
              </w:smartTagPr>
              <w:r w:rsidRPr="00602E30">
                <w:rPr>
                  <w:rFonts w:ascii="Arial" w:hAnsi="Arial" w:cs="v4.2.0"/>
                  <w:b/>
                  <w:noProof w:val="0"/>
                  <w:snapToGrid w:val="0"/>
                  <w:sz w:val="18"/>
                </w:rPr>
                <w:t>92km/h</w:t>
              </w:r>
            </w:smartTag>
          </w:p>
        </w:tc>
      </w:tr>
      <w:tr w:rsidR="00F42F69" w:rsidRPr="00602E30" w14:paraId="161C04E0" w14:textId="77777777">
        <w:trPr>
          <w:jc w:val="center"/>
        </w:trPr>
        <w:tc>
          <w:tcPr>
            <w:tcW w:w="2523" w:type="dxa"/>
            <w:gridSpan w:val="2"/>
            <w:tcBorders>
              <w:top w:val="single" w:sz="4" w:space="0" w:color="auto"/>
              <w:left w:val="single" w:sz="4" w:space="0" w:color="auto"/>
              <w:bottom w:val="single" w:sz="6" w:space="0" w:color="auto"/>
              <w:right w:val="single" w:sz="6" w:space="0" w:color="auto"/>
            </w:tcBorders>
          </w:tcPr>
          <w:p w14:paraId="3539A414" w14:textId="77777777" w:rsidR="00F42F69" w:rsidRPr="00602E30" w:rsidRDefault="00F42F69" w:rsidP="00EF2530">
            <w:pPr>
              <w:pStyle w:val="EQ"/>
              <w:jc w:val="center"/>
              <w:rPr>
                <w:rFonts w:ascii="Arial" w:hAnsi="Arial" w:cs="v4.2.0"/>
                <w:b/>
                <w:noProof w:val="0"/>
                <w:snapToGrid w:val="0"/>
                <w:sz w:val="18"/>
                <w:lang w:eastAsia="zh-CN"/>
              </w:rPr>
            </w:pPr>
            <w:r w:rsidRPr="00602E30">
              <w:rPr>
                <w:rFonts w:ascii="Arial" w:hAnsi="Arial" w:cs="v4.2.0"/>
                <w:b/>
                <w:noProof w:val="0"/>
                <w:snapToGrid w:val="0"/>
                <w:sz w:val="18"/>
              </w:rPr>
              <w:t xml:space="preserve">Speed for operating band e: </w:t>
            </w:r>
            <w:smartTag w:uri="urn:schemas-microsoft-com:office:smarttags" w:element="chmetcnv">
              <w:smartTagPr>
                <w:attr w:name="UnitName" w:val="km/h"/>
                <w:attr w:name="SourceValue" w:val="2.6"/>
                <w:attr w:name="HasSpace" w:val="False"/>
                <w:attr w:name="Negative" w:val="False"/>
                <w:attr w:name="NumberType" w:val="1"/>
                <w:attr w:name="TCSC" w:val="0"/>
              </w:smartTagPr>
              <w:r w:rsidRPr="00602E30">
                <w:rPr>
                  <w:rFonts w:ascii="Arial" w:hAnsi="Arial" w:cs="v4.2.0"/>
                  <w:b/>
                  <w:noProof w:val="0"/>
                  <w:snapToGrid w:val="0"/>
                  <w:sz w:val="18"/>
                </w:rPr>
                <w:t>2.6km/h</w:t>
              </w:r>
            </w:smartTag>
          </w:p>
        </w:tc>
        <w:tc>
          <w:tcPr>
            <w:tcW w:w="2525" w:type="dxa"/>
            <w:gridSpan w:val="2"/>
            <w:tcBorders>
              <w:top w:val="single" w:sz="4" w:space="0" w:color="auto"/>
              <w:left w:val="single" w:sz="4" w:space="0" w:color="auto"/>
              <w:bottom w:val="single" w:sz="6" w:space="0" w:color="auto"/>
              <w:right w:val="single" w:sz="6" w:space="0" w:color="auto"/>
            </w:tcBorders>
          </w:tcPr>
          <w:p w14:paraId="7F586D07" w14:textId="77777777" w:rsidR="00F42F69" w:rsidRPr="00602E30" w:rsidRDefault="00F42F69" w:rsidP="00EF2530">
            <w:pPr>
              <w:pStyle w:val="EQ"/>
              <w:jc w:val="center"/>
              <w:rPr>
                <w:rFonts w:ascii="Arial" w:hAnsi="Arial" w:cs="v4.2.0"/>
                <w:b/>
                <w:noProof w:val="0"/>
                <w:snapToGrid w:val="0"/>
                <w:sz w:val="18"/>
                <w:lang w:eastAsia="zh-CN"/>
              </w:rPr>
            </w:pPr>
            <w:r w:rsidRPr="00602E30">
              <w:rPr>
                <w:rFonts w:ascii="Arial" w:hAnsi="Arial" w:cs="v4.2.0"/>
                <w:b/>
                <w:noProof w:val="0"/>
                <w:snapToGrid w:val="0"/>
                <w:sz w:val="18"/>
              </w:rPr>
              <w:t xml:space="preserve">Speed for operating band e: </w:t>
            </w:r>
            <w:smartTag w:uri="urn:schemas-microsoft-com:office:smarttags" w:element="chmetcnv">
              <w:smartTagPr>
                <w:attr w:name="UnitName" w:val="km/h"/>
                <w:attr w:name="SourceValue" w:val="2.6"/>
                <w:attr w:name="HasSpace" w:val="False"/>
                <w:attr w:name="Negative" w:val="False"/>
                <w:attr w:name="NumberType" w:val="1"/>
                <w:attr w:name="TCSC" w:val="0"/>
              </w:smartTagPr>
              <w:r w:rsidRPr="00602E30">
                <w:rPr>
                  <w:rFonts w:ascii="Arial" w:hAnsi="Arial" w:cs="v4.2.0"/>
                  <w:b/>
                  <w:noProof w:val="0"/>
                  <w:snapToGrid w:val="0"/>
                  <w:sz w:val="18"/>
                </w:rPr>
                <w:t>2.6km/h</w:t>
              </w:r>
            </w:smartTag>
          </w:p>
        </w:tc>
        <w:tc>
          <w:tcPr>
            <w:tcW w:w="2525" w:type="dxa"/>
            <w:gridSpan w:val="2"/>
            <w:tcBorders>
              <w:top w:val="single" w:sz="4" w:space="0" w:color="auto"/>
              <w:left w:val="single" w:sz="6" w:space="0" w:color="auto"/>
              <w:bottom w:val="single" w:sz="6" w:space="0" w:color="auto"/>
              <w:right w:val="single" w:sz="6" w:space="0" w:color="auto"/>
            </w:tcBorders>
          </w:tcPr>
          <w:p w14:paraId="7E5B969B" w14:textId="77777777" w:rsidR="00F42F69" w:rsidRPr="00602E30" w:rsidRDefault="00F42F69" w:rsidP="00EF2530">
            <w:pPr>
              <w:pStyle w:val="EQ"/>
              <w:jc w:val="center"/>
              <w:rPr>
                <w:rFonts w:ascii="Arial" w:hAnsi="Arial" w:cs="v4.2.0"/>
                <w:b/>
                <w:noProof w:val="0"/>
                <w:snapToGrid w:val="0"/>
                <w:sz w:val="18"/>
                <w:lang w:eastAsia="zh-CN"/>
              </w:rPr>
            </w:pPr>
            <w:r w:rsidRPr="00602E30">
              <w:rPr>
                <w:rFonts w:ascii="Arial" w:hAnsi="Arial" w:cs="v4.2.0"/>
                <w:b/>
                <w:noProof w:val="0"/>
                <w:snapToGrid w:val="0"/>
                <w:sz w:val="18"/>
              </w:rPr>
              <w:t xml:space="preserve">Speed for operating band e: </w:t>
            </w:r>
            <w:smartTag w:uri="urn:schemas-microsoft-com:office:smarttags" w:element="chmetcnv">
              <w:smartTagPr>
                <w:attr w:name="UnitName" w:val="km/h"/>
                <w:attr w:name="SourceValue" w:val="26"/>
                <w:attr w:name="HasSpace" w:val="False"/>
                <w:attr w:name="Negative" w:val="False"/>
                <w:attr w:name="NumberType" w:val="1"/>
                <w:attr w:name="TCSC" w:val="0"/>
              </w:smartTagPr>
              <w:r w:rsidRPr="00602E30">
                <w:rPr>
                  <w:rFonts w:ascii="Arial" w:hAnsi="Arial" w:cs="v4.2.0"/>
                  <w:b/>
                  <w:noProof w:val="0"/>
                  <w:snapToGrid w:val="0"/>
                  <w:sz w:val="18"/>
                </w:rPr>
                <w:t>26km/h</w:t>
              </w:r>
            </w:smartTag>
          </w:p>
        </w:tc>
        <w:tc>
          <w:tcPr>
            <w:tcW w:w="2526" w:type="dxa"/>
            <w:gridSpan w:val="2"/>
            <w:tcBorders>
              <w:top w:val="single" w:sz="4" w:space="0" w:color="auto"/>
              <w:left w:val="single" w:sz="6" w:space="0" w:color="auto"/>
              <w:bottom w:val="single" w:sz="6" w:space="0" w:color="auto"/>
              <w:right w:val="single" w:sz="4" w:space="0" w:color="auto"/>
            </w:tcBorders>
          </w:tcPr>
          <w:p w14:paraId="1AADBC43" w14:textId="77777777" w:rsidR="00F42F69" w:rsidRPr="00602E30" w:rsidRDefault="00F42F69" w:rsidP="00EF2530">
            <w:pPr>
              <w:pStyle w:val="EQ"/>
              <w:jc w:val="center"/>
              <w:rPr>
                <w:rFonts w:ascii="Arial" w:hAnsi="Arial" w:cs="v4.2.0"/>
                <w:b/>
                <w:noProof w:val="0"/>
                <w:snapToGrid w:val="0"/>
                <w:sz w:val="18"/>
                <w:lang w:eastAsia="zh-CN"/>
              </w:rPr>
            </w:pPr>
            <w:r w:rsidRPr="00602E30">
              <w:rPr>
                <w:rFonts w:ascii="Arial" w:hAnsi="Arial" w:cs="v4.2.0"/>
                <w:b/>
                <w:noProof w:val="0"/>
                <w:snapToGrid w:val="0"/>
                <w:sz w:val="18"/>
              </w:rPr>
              <w:t xml:space="preserve">Speed for operating band e: </w:t>
            </w:r>
            <w:smartTag w:uri="urn:schemas-microsoft-com:office:smarttags" w:element="chmetcnv">
              <w:smartTagPr>
                <w:attr w:name="UnitName" w:val="km/h"/>
                <w:attr w:name="SourceValue" w:val="102"/>
                <w:attr w:name="HasSpace" w:val="False"/>
                <w:attr w:name="Negative" w:val="False"/>
                <w:attr w:name="NumberType" w:val="1"/>
                <w:attr w:name="TCSC" w:val="0"/>
              </w:smartTagPr>
              <w:r w:rsidRPr="00602E30">
                <w:rPr>
                  <w:rFonts w:ascii="Arial" w:hAnsi="Arial" w:cs="v4.2.0"/>
                  <w:b/>
                  <w:noProof w:val="0"/>
                  <w:snapToGrid w:val="0"/>
                  <w:sz w:val="18"/>
                </w:rPr>
                <w:t>102km/h</w:t>
              </w:r>
            </w:smartTag>
          </w:p>
        </w:tc>
      </w:tr>
      <w:tr w:rsidR="00F42F69" w:rsidRPr="00602E30" w14:paraId="20F9EA3E" w14:textId="77777777">
        <w:trPr>
          <w:jc w:val="center"/>
        </w:trPr>
        <w:tc>
          <w:tcPr>
            <w:tcW w:w="1261" w:type="dxa"/>
            <w:tcBorders>
              <w:top w:val="single" w:sz="6" w:space="0" w:color="auto"/>
              <w:left w:val="single" w:sz="4" w:space="0" w:color="auto"/>
              <w:right w:val="single" w:sz="6" w:space="0" w:color="auto"/>
            </w:tcBorders>
          </w:tcPr>
          <w:p w14:paraId="4BF3B122" w14:textId="77777777" w:rsidR="00F42F69" w:rsidRPr="00602E30" w:rsidRDefault="00F42F69" w:rsidP="00EF2530">
            <w:pPr>
              <w:pStyle w:val="TAH"/>
              <w:rPr>
                <w:snapToGrid w:val="0"/>
                <w:lang w:eastAsia="de-DE"/>
              </w:rPr>
            </w:pPr>
            <w:r w:rsidRPr="00602E30">
              <w:rPr>
                <w:snapToGrid w:val="0"/>
                <w:lang w:eastAsia="de-DE"/>
              </w:rPr>
              <w:t>Relative Delay [ns]</w:t>
            </w:r>
          </w:p>
        </w:tc>
        <w:tc>
          <w:tcPr>
            <w:tcW w:w="1262" w:type="dxa"/>
            <w:tcBorders>
              <w:top w:val="single" w:sz="6" w:space="0" w:color="auto"/>
              <w:left w:val="single" w:sz="4" w:space="0" w:color="auto"/>
              <w:right w:val="single" w:sz="6" w:space="0" w:color="auto"/>
            </w:tcBorders>
          </w:tcPr>
          <w:p w14:paraId="5EDF4230" w14:textId="77777777" w:rsidR="00F42F69" w:rsidRPr="00602E30" w:rsidRDefault="00F42F69" w:rsidP="00EF2530">
            <w:pPr>
              <w:pStyle w:val="TAH"/>
              <w:rPr>
                <w:snapToGrid w:val="0"/>
                <w:lang w:eastAsia="de-DE"/>
              </w:rPr>
            </w:pPr>
            <w:r w:rsidRPr="00541A60">
              <w:rPr>
                <w:rFonts w:eastAsia="?? ??"/>
              </w:rPr>
              <w:t>Relative Mean</w:t>
            </w:r>
            <w:r w:rsidRPr="00602E30">
              <w:rPr>
                <w:snapToGrid w:val="0"/>
                <w:lang w:eastAsia="de-DE"/>
              </w:rPr>
              <w:t xml:space="preserve"> Power [dB]</w:t>
            </w:r>
          </w:p>
        </w:tc>
        <w:tc>
          <w:tcPr>
            <w:tcW w:w="1262" w:type="dxa"/>
            <w:tcBorders>
              <w:top w:val="single" w:sz="6" w:space="0" w:color="auto"/>
              <w:left w:val="single" w:sz="4" w:space="0" w:color="auto"/>
              <w:right w:val="single" w:sz="6" w:space="0" w:color="auto"/>
            </w:tcBorders>
          </w:tcPr>
          <w:p w14:paraId="35FB074D" w14:textId="77777777" w:rsidR="00F42F69" w:rsidRPr="00602E30" w:rsidRDefault="00F42F69" w:rsidP="00EF2530">
            <w:pPr>
              <w:pStyle w:val="TAH"/>
              <w:rPr>
                <w:snapToGrid w:val="0"/>
                <w:lang w:eastAsia="de-DE"/>
              </w:rPr>
            </w:pPr>
            <w:r w:rsidRPr="00602E30">
              <w:rPr>
                <w:snapToGrid w:val="0"/>
                <w:lang w:eastAsia="de-DE"/>
              </w:rPr>
              <w:t>Relative Delay [ns]</w:t>
            </w:r>
          </w:p>
        </w:tc>
        <w:tc>
          <w:tcPr>
            <w:tcW w:w="1263" w:type="dxa"/>
            <w:tcBorders>
              <w:top w:val="single" w:sz="6" w:space="0" w:color="auto"/>
              <w:left w:val="single" w:sz="6" w:space="0" w:color="auto"/>
              <w:right w:val="single" w:sz="6" w:space="0" w:color="auto"/>
            </w:tcBorders>
          </w:tcPr>
          <w:p w14:paraId="7A53E2F8" w14:textId="77777777" w:rsidR="00F42F69" w:rsidRPr="00602E30" w:rsidRDefault="00F42F69" w:rsidP="00EF2530">
            <w:pPr>
              <w:pStyle w:val="TAH"/>
              <w:rPr>
                <w:snapToGrid w:val="0"/>
                <w:lang w:eastAsia="de-DE"/>
              </w:rPr>
            </w:pPr>
            <w:r w:rsidRPr="00541A60">
              <w:rPr>
                <w:rFonts w:eastAsia="?? ??"/>
              </w:rPr>
              <w:t>Relative Mean</w:t>
            </w:r>
            <w:r w:rsidRPr="00602E30">
              <w:rPr>
                <w:snapToGrid w:val="0"/>
                <w:lang w:eastAsia="de-DE"/>
              </w:rPr>
              <w:t xml:space="preserve"> Power [dB]</w:t>
            </w:r>
          </w:p>
        </w:tc>
        <w:tc>
          <w:tcPr>
            <w:tcW w:w="1262" w:type="dxa"/>
            <w:tcBorders>
              <w:top w:val="single" w:sz="6" w:space="0" w:color="auto"/>
              <w:left w:val="single" w:sz="6" w:space="0" w:color="auto"/>
              <w:right w:val="single" w:sz="6" w:space="0" w:color="auto"/>
            </w:tcBorders>
          </w:tcPr>
          <w:p w14:paraId="7F3747AA" w14:textId="77777777" w:rsidR="00F42F69" w:rsidRPr="00602E30" w:rsidRDefault="00F42F69" w:rsidP="00EF2530">
            <w:pPr>
              <w:pStyle w:val="TAH"/>
              <w:rPr>
                <w:snapToGrid w:val="0"/>
                <w:lang w:eastAsia="de-DE"/>
              </w:rPr>
            </w:pPr>
            <w:r w:rsidRPr="00602E30">
              <w:rPr>
                <w:snapToGrid w:val="0"/>
                <w:lang w:eastAsia="de-DE"/>
              </w:rPr>
              <w:t>Relative Delay [ns]</w:t>
            </w:r>
          </w:p>
        </w:tc>
        <w:tc>
          <w:tcPr>
            <w:tcW w:w="1263" w:type="dxa"/>
            <w:tcBorders>
              <w:top w:val="single" w:sz="6" w:space="0" w:color="auto"/>
              <w:left w:val="single" w:sz="6" w:space="0" w:color="auto"/>
              <w:right w:val="single" w:sz="6" w:space="0" w:color="auto"/>
            </w:tcBorders>
          </w:tcPr>
          <w:p w14:paraId="06C54377" w14:textId="77777777" w:rsidR="00F42F69" w:rsidRPr="00602E30" w:rsidRDefault="00F42F69" w:rsidP="00EF2530">
            <w:pPr>
              <w:pStyle w:val="TAH"/>
              <w:rPr>
                <w:snapToGrid w:val="0"/>
                <w:lang w:eastAsia="de-DE"/>
              </w:rPr>
            </w:pPr>
            <w:r w:rsidRPr="00541A60">
              <w:rPr>
                <w:rFonts w:eastAsia="?? ??"/>
              </w:rPr>
              <w:t>Relative Mean</w:t>
            </w:r>
            <w:r w:rsidRPr="00602E30">
              <w:rPr>
                <w:snapToGrid w:val="0"/>
                <w:lang w:eastAsia="de-DE"/>
              </w:rPr>
              <w:t xml:space="preserve"> Power [dB]</w:t>
            </w:r>
          </w:p>
        </w:tc>
        <w:tc>
          <w:tcPr>
            <w:tcW w:w="1262" w:type="dxa"/>
            <w:tcBorders>
              <w:top w:val="single" w:sz="6" w:space="0" w:color="auto"/>
              <w:left w:val="single" w:sz="6" w:space="0" w:color="auto"/>
              <w:right w:val="single" w:sz="6" w:space="0" w:color="auto"/>
            </w:tcBorders>
          </w:tcPr>
          <w:p w14:paraId="58B9E5B3" w14:textId="77777777" w:rsidR="00F42F69" w:rsidRPr="00602E30" w:rsidRDefault="00F42F69" w:rsidP="00EF2530">
            <w:pPr>
              <w:pStyle w:val="TAH"/>
              <w:rPr>
                <w:snapToGrid w:val="0"/>
                <w:lang w:eastAsia="de-DE"/>
              </w:rPr>
            </w:pPr>
            <w:r w:rsidRPr="00602E30">
              <w:rPr>
                <w:snapToGrid w:val="0"/>
                <w:lang w:eastAsia="de-DE"/>
              </w:rPr>
              <w:t>Relative Delay [ns]</w:t>
            </w:r>
          </w:p>
        </w:tc>
        <w:tc>
          <w:tcPr>
            <w:tcW w:w="1264" w:type="dxa"/>
            <w:tcBorders>
              <w:top w:val="single" w:sz="6" w:space="0" w:color="auto"/>
              <w:left w:val="single" w:sz="6" w:space="0" w:color="auto"/>
              <w:right w:val="single" w:sz="4" w:space="0" w:color="auto"/>
            </w:tcBorders>
          </w:tcPr>
          <w:p w14:paraId="6EADEA14" w14:textId="77777777" w:rsidR="00F42F69" w:rsidRPr="00602E30" w:rsidRDefault="00F42F69" w:rsidP="00EF2530">
            <w:pPr>
              <w:pStyle w:val="TAH"/>
              <w:rPr>
                <w:snapToGrid w:val="0"/>
                <w:lang w:eastAsia="de-DE"/>
              </w:rPr>
            </w:pPr>
            <w:r w:rsidRPr="00541A60">
              <w:rPr>
                <w:rFonts w:eastAsia="?? ??"/>
              </w:rPr>
              <w:t>Relative Mean</w:t>
            </w:r>
            <w:r w:rsidRPr="00602E30">
              <w:rPr>
                <w:snapToGrid w:val="0"/>
                <w:lang w:eastAsia="de-DE"/>
              </w:rPr>
              <w:t xml:space="preserve"> Power [dB]</w:t>
            </w:r>
          </w:p>
        </w:tc>
      </w:tr>
      <w:tr w:rsidR="00F42F69" w:rsidRPr="00602E30" w14:paraId="476B96B1" w14:textId="77777777">
        <w:trPr>
          <w:jc w:val="center"/>
        </w:trPr>
        <w:tc>
          <w:tcPr>
            <w:tcW w:w="1261" w:type="dxa"/>
            <w:tcBorders>
              <w:top w:val="single" w:sz="4" w:space="0" w:color="auto"/>
              <w:left w:val="single" w:sz="4" w:space="0" w:color="auto"/>
              <w:bottom w:val="single" w:sz="4" w:space="0" w:color="auto"/>
              <w:right w:val="single" w:sz="4" w:space="0" w:color="auto"/>
            </w:tcBorders>
            <w:vAlign w:val="center"/>
          </w:tcPr>
          <w:p w14:paraId="2E9C126F" w14:textId="77777777" w:rsidR="00F42F69" w:rsidRPr="00602E30" w:rsidRDefault="00F42F69" w:rsidP="00EF2530">
            <w:pPr>
              <w:pStyle w:val="TAC"/>
              <w:rPr>
                <w:snapToGrid w:val="0"/>
                <w:lang w:eastAsia="de-DE"/>
              </w:rPr>
            </w:pPr>
            <w:r w:rsidRPr="00602E30">
              <w:rPr>
                <w:snapToGrid w:val="0"/>
                <w:lang w:eastAsia="de-DE"/>
              </w:rPr>
              <w:t>0</w:t>
            </w:r>
          </w:p>
        </w:tc>
        <w:tc>
          <w:tcPr>
            <w:tcW w:w="1262" w:type="dxa"/>
            <w:tcBorders>
              <w:top w:val="single" w:sz="4" w:space="0" w:color="auto"/>
              <w:left w:val="single" w:sz="4" w:space="0" w:color="auto"/>
              <w:bottom w:val="single" w:sz="4" w:space="0" w:color="auto"/>
              <w:right w:val="single" w:sz="4" w:space="0" w:color="auto"/>
            </w:tcBorders>
            <w:vAlign w:val="center"/>
          </w:tcPr>
          <w:p w14:paraId="347BF1DC" w14:textId="77777777" w:rsidR="00F42F69" w:rsidRPr="00602E30" w:rsidRDefault="00F42F69" w:rsidP="00EF2530">
            <w:pPr>
              <w:pStyle w:val="TAC"/>
              <w:rPr>
                <w:snapToGrid w:val="0"/>
                <w:lang w:eastAsia="de-DE"/>
              </w:rPr>
            </w:pPr>
            <w:r w:rsidRPr="00602E30">
              <w:rPr>
                <w:snapToGrid w:val="0"/>
                <w:lang w:eastAsia="de-DE"/>
              </w:rPr>
              <w:t>0</w:t>
            </w:r>
          </w:p>
        </w:tc>
        <w:tc>
          <w:tcPr>
            <w:tcW w:w="1262" w:type="dxa"/>
            <w:tcBorders>
              <w:top w:val="single" w:sz="4" w:space="0" w:color="auto"/>
              <w:left w:val="single" w:sz="4" w:space="0" w:color="auto"/>
              <w:bottom w:val="single" w:sz="4" w:space="0" w:color="auto"/>
              <w:right w:val="single" w:sz="4" w:space="0" w:color="auto"/>
            </w:tcBorders>
          </w:tcPr>
          <w:p w14:paraId="11FA4DFB" w14:textId="77777777" w:rsidR="00F42F69" w:rsidRPr="00602E30" w:rsidRDefault="00F42F69" w:rsidP="00EF2530">
            <w:pPr>
              <w:pStyle w:val="TAC"/>
              <w:rPr>
                <w:snapToGrid w:val="0"/>
                <w:lang w:eastAsia="de-DE"/>
              </w:rPr>
            </w:pPr>
            <w:r w:rsidRPr="00602E30">
              <w:rPr>
                <w:snapToGrid w:val="0"/>
                <w:lang w:eastAsia="de-DE"/>
              </w:rPr>
              <w:t>0</w:t>
            </w:r>
          </w:p>
        </w:tc>
        <w:tc>
          <w:tcPr>
            <w:tcW w:w="1263" w:type="dxa"/>
            <w:tcBorders>
              <w:top w:val="single" w:sz="4" w:space="0" w:color="auto"/>
              <w:left w:val="single" w:sz="4" w:space="0" w:color="auto"/>
              <w:bottom w:val="single" w:sz="4" w:space="0" w:color="auto"/>
              <w:right w:val="single" w:sz="4" w:space="0" w:color="auto"/>
            </w:tcBorders>
          </w:tcPr>
          <w:p w14:paraId="4A8E4D7B" w14:textId="77777777" w:rsidR="00F42F69" w:rsidRPr="00602E30" w:rsidRDefault="00F42F69" w:rsidP="00EF2530">
            <w:pPr>
              <w:pStyle w:val="TAC"/>
              <w:rPr>
                <w:snapToGrid w:val="0"/>
                <w:lang w:eastAsia="de-DE"/>
              </w:rPr>
            </w:pPr>
            <w:r w:rsidRPr="00602E30">
              <w:rPr>
                <w:snapToGrid w:val="0"/>
                <w:lang w:eastAsia="de-DE"/>
              </w:rPr>
              <w:t>0</w:t>
            </w:r>
          </w:p>
        </w:tc>
        <w:tc>
          <w:tcPr>
            <w:tcW w:w="1262" w:type="dxa"/>
            <w:tcBorders>
              <w:top w:val="single" w:sz="4" w:space="0" w:color="auto"/>
              <w:left w:val="single" w:sz="4" w:space="0" w:color="auto"/>
              <w:bottom w:val="single" w:sz="4" w:space="0" w:color="auto"/>
              <w:right w:val="single" w:sz="4" w:space="0" w:color="auto"/>
            </w:tcBorders>
          </w:tcPr>
          <w:p w14:paraId="503F4378" w14:textId="77777777" w:rsidR="00F42F69" w:rsidRPr="00602E30" w:rsidRDefault="00F42F69" w:rsidP="00EF2530">
            <w:pPr>
              <w:pStyle w:val="TAC"/>
              <w:rPr>
                <w:snapToGrid w:val="0"/>
                <w:lang w:eastAsia="de-DE"/>
              </w:rPr>
            </w:pPr>
            <w:r w:rsidRPr="00602E30">
              <w:rPr>
                <w:snapToGrid w:val="0"/>
                <w:lang w:eastAsia="de-DE"/>
              </w:rPr>
              <w:t>0</w:t>
            </w:r>
          </w:p>
        </w:tc>
        <w:tc>
          <w:tcPr>
            <w:tcW w:w="1263" w:type="dxa"/>
            <w:tcBorders>
              <w:top w:val="single" w:sz="4" w:space="0" w:color="auto"/>
              <w:left w:val="single" w:sz="4" w:space="0" w:color="auto"/>
              <w:bottom w:val="single" w:sz="4" w:space="0" w:color="auto"/>
              <w:right w:val="single" w:sz="4" w:space="0" w:color="auto"/>
            </w:tcBorders>
          </w:tcPr>
          <w:p w14:paraId="260C3FFE" w14:textId="77777777" w:rsidR="00F42F69" w:rsidRPr="00602E30" w:rsidRDefault="00F42F69" w:rsidP="00EF2530">
            <w:pPr>
              <w:pStyle w:val="TAC"/>
              <w:rPr>
                <w:snapToGrid w:val="0"/>
                <w:lang w:eastAsia="de-DE"/>
              </w:rPr>
            </w:pPr>
            <w:r w:rsidRPr="00602E30">
              <w:rPr>
                <w:snapToGrid w:val="0"/>
                <w:lang w:eastAsia="de-DE"/>
              </w:rPr>
              <w:t>0</w:t>
            </w:r>
          </w:p>
        </w:tc>
        <w:tc>
          <w:tcPr>
            <w:tcW w:w="1262" w:type="dxa"/>
            <w:tcBorders>
              <w:top w:val="single" w:sz="4" w:space="0" w:color="auto"/>
              <w:left w:val="single" w:sz="4" w:space="0" w:color="auto"/>
              <w:bottom w:val="single" w:sz="4" w:space="0" w:color="auto"/>
              <w:right w:val="single" w:sz="4" w:space="0" w:color="auto"/>
            </w:tcBorders>
          </w:tcPr>
          <w:p w14:paraId="3EFFAE3E" w14:textId="77777777" w:rsidR="00F42F69" w:rsidRPr="00602E30" w:rsidRDefault="00F42F69" w:rsidP="00EF2530">
            <w:pPr>
              <w:pStyle w:val="TAC"/>
              <w:rPr>
                <w:snapToGrid w:val="0"/>
                <w:lang w:eastAsia="de-DE"/>
              </w:rPr>
            </w:pPr>
            <w:r w:rsidRPr="00602E30">
              <w:rPr>
                <w:snapToGrid w:val="0"/>
                <w:lang w:eastAsia="de-DE"/>
              </w:rPr>
              <w:t>0</w:t>
            </w:r>
          </w:p>
        </w:tc>
        <w:tc>
          <w:tcPr>
            <w:tcW w:w="1264" w:type="dxa"/>
            <w:tcBorders>
              <w:top w:val="single" w:sz="4" w:space="0" w:color="auto"/>
              <w:left w:val="single" w:sz="4" w:space="0" w:color="auto"/>
              <w:bottom w:val="single" w:sz="4" w:space="0" w:color="auto"/>
              <w:right w:val="single" w:sz="4" w:space="0" w:color="auto"/>
            </w:tcBorders>
          </w:tcPr>
          <w:p w14:paraId="71CC587D" w14:textId="77777777" w:rsidR="00F42F69" w:rsidRPr="00602E30" w:rsidRDefault="00F42F69" w:rsidP="00EF2530">
            <w:pPr>
              <w:pStyle w:val="TAC"/>
              <w:rPr>
                <w:snapToGrid w:val="0"/>
                <w:lang w:eastAsia="de-DE"/>
              </w:rPr>
            </w:pPr>
            <w:r w:rsidRPr="00602E30">
              <w:rPr>
                <w:snapToGrid w:val="0"/>
                <w:lang w:eastAsia="de-DE"/>
              </w:rPr>
              <w:t>0</w:t>
            </w:r>
          </w:p>
        </w:tc>
      </w:tr>
      <w:tr w:rsidR="00F42F69" w:rsidRPr="00602E30" w14:paraId="69CBD6A0" w14:textId="77777777">
        <w:trPr>
          <w:jc w:val="center"/>
        </w:trPr>
        <w:tc>
          <w:tcPr>
            <w:tcW w:w="1261" w:type="dxa"/>
            <w:tcBorders>
              <w:top w:val="single" w:sz="4" w:space="0" w:color="auto"/>
              <w:left w:val="single" w:sz="4" w:space="0" w:color="auto"/>
              <w:bottom w:val="single" w:sz="4" w:space="0" w:color="auto"/>
              <w:right w:val="single" w:sz="4" w:space="0" w:color="auto"/>
            </w:tcBorders>
            <w:vAlign w:val="center"/>
          </w:tcPr>
          <w:p w14:paraId="0580D1B5" w14:textId="77777777" w:rsidR="00F42F69" w:rsidRPr="00602E30" w:rsidRDefault="00F42F69" w:rsidP="00EF2530">
            <w:pPr>
              <w:pStyle w:val="TAC"/>
              <w:rPr>
                <w:snapToGrid w:val="0"/>
                <w:lang w:eastAsia="de-DE"/>
              </w:rPr>
            </w:pPr>
            <w:r w:rsidRPr="00602E30">
              <w:rPr>
                <w:snapToGrid w:val="0"/>
                <w:lang w:eastAsia="de-DE"/>
              </w:rPr>
              <w:t>110</w:t>
            </w:r>
          </w:p>
        </w:tc>
        <w:tc>
          <w:tcPr>
            <w:tcW w:w="1262" w:type="dxa"/>
            <w:tcBorders>
              <w:top w:val="single" w:sz="4" w:space="0" w:color="auto"/>
              <w:left w:val="single" w:sz="4" w:space="0" w:color="auto"/>
              <w:bottom w:val="single" w:sz="4" w:space="0" w:color="auto"/>
              <w:right w:val="single" w:sz="4" w:space="0" w:color="auto"/>
            </w:tcBorders>
            <w:vAlign w:val="center"/>
          </w:tcPr>
          <w:p w14:paraId="39F9B238" w14:textId="77777777" w:rsidR="00F42F69" w:rsidRPr="00602E30" w:rsidRDefault="00F42F69" w:rsidP="00EF2530">
            <w:pPr>
              <w:pStyle w:val="TAC"/>
              <w:rPr>
                <w:snapToGrid w:val="0"/>
                <w:lang w:eastAsia="de-DE"/>
              </w:rPr>
            </w:pPr>
            <w:r w:rsidRPr="00602E30">
              <w:rPr>
                <w:snapToGrid w:val="0"/>
                <w:lang w:eastAsia="de-DE"/>
              </w:rPr>
              <w:t>-9.7</w:t>
            </w:r>
          </w:p>
        </w:tc>
        <w:tc>
          <w:tcPr>
            <w:tcW w:w="1262" w:type="dxa"/>
            <w:tcBorders>
              <w:top w:val="single" w:sz="4" w:space="0" w:color="auto"/>
              <w:left w:val="single" w:sz="4" w:space="0" w:color="auto"/>
              <w:bottom w:val="single" w:sz="4" w:space="0" w:color="auto"/>
              <w:right w:val="single" w:sz="4" w:space="0" w:color="auto"/>
            </w:tcBorders>
          </w:tcPr>
          <w:p w14:paraId="3B36E14A" w14:textId="77777777" w:rsidR="00F42F69" w:rsidRPr="00602E30" w:rsidRDefault="00F42F69" w:rsidP="00EF2530">
            <w:pPr>
              <w:pStyle w:val="TAC"/>
              <w:rPr>
                <w:snapToGrid w:val="0"/>
                <w:lang w:eastAsia="de-DE"/>
              </w:rPr>
            </w:pPr>
            <w:r w:rsidRPr="00602E30">
              <w:rPr>
                <w:snapToGrid w:val="0"/>
                <w:lang w:eastAsia="de-DE"/>
              </w:rPr>
              <w:t>200</w:t>
            </w:r>
          </w:p>
        </w:tc>
        <w:tc>
          <w:tcPr>
            <w:tcW w:w="1263" w:type="dxa"/>
            <w:tcBorders>
              <w:top w:val="single" w:sz="4" w:space="0" w:color="auto"/>
              <w:left w:val="single" w:sz="4" w:space="0" w:color="auto"/>
              <w:bottom w:val="single" w:sz="4" w:space="0" w:color="auto"/>
              <w:right w:val="single" w:sz="4" w:space="0" w:color="auto"/>
            </w:tcBorders>
          </w:tcPr>
          <w:p w14:paraId="436DB0A5" w14:textId="77777777" w:rsidR="00F42F69" w:rsidRPr="00602E30" w:rsidRDefault="00F42F69" w:rsidP="00EF2530">
            <w:pPr>
              <w:pStyle w:val="TAC"/>
              <w:rPr>
                <w:snapToGrid w:val="0"/>
                <w:lang w:eastAsia="de-DE"/>
              </w:rPr>
            </w:pPr>
            <w:r w:rsidRPr="00602E30">
              <w:rPr>
                <w:snapToGrid w:val="0"/>
                <w:lang w:eastAsia="de-DE"/>
              </w:rPr>
              <w:t>-0.9</w:t>
            </w:r>
          </w:p>
        </w:tc>
        <w:tc>
          <w:tcPr>
            <w:tcW w:w="1262" w:type="dxa"/>
            <w:tcBorders>
              <w:top w:val="single" w:sz="4" w:space="0" w:color="auto"/>
              <w:left w:val="single" w:sz="4" w:space="0" w:color="auto"/>
              <w:bottom w:val="single" w:sz="4" w:space="0" w:color="auto"/>
              <w:right w:val="single" w:sz="4" w:space="0" w:color="auto"/>
            </w:tcBorders>
          </w:tcPr>
          <w:p w14:paraId="621E7ED5" w14:textId="77777777" w:rsidR="00F42F69" w:rsidRPr="00602E30" w:rsidRDefault="00F42F69" w:rsidP="00EF2530">
            <w:pPr>
              <w:pStyle w:val="TAC"/>
              <w:rPr>
                <w:snapToGrid w:val="0"/>
                <w:lang w:eastAsia="de-DE"/>
              </w:rPr>
            </w:pPr>
            <w:r w:rsidRPr="00602E30">
              <w:rPr>
                <w:snapToGrid w:val="0"/>
                <w:lang w:eastAsia="de-DE"/>
              </w:rPr>
              <w:t>310</w:t>
            </w:r>
          </w:p>
        </w:tc>
        <w:tc>
          <w:tcPr>
            <w:tcW w:w="1263" w:type="dxa"/>
            <w:tcBorders>
              <w:top w:val="single" w:sz="4" w:space="0" w:color="auto"/>
              <w:left w:val="single" w:sz="4" w:space="0" w:color="auto"/>
              <w:bottom w:val="single" w:sz="4" w:space="0" w:color="auto"/>
              <w:right w:val="single" w:sz="4" w:space="0" w:color="auto"/>
            </w:tcBorders>
          </w:tcPr>
          <w:p w14:paraId="46F4A9DD" w14:textId="77777777" w:rsidR="00F42F69" w:rsidRPr="00602E30" w:rsidRDefault="00F42F69" w:rsidP="00EF2530">
            <w:pPr>
              <w:pStyle w:val="TAC"/>
              <w:rPr>
                <w:snapToGrid w:val="0"/>
                <w:lang w:eastAsia="de-DE"/>
              </w:rPr>
            </w:pPr>
            <w:r w:rsidRPr="00602E30">
              <w:rPr>
                <w:snapToGrid w:val="0"/>
                <w:lang w:eastAsia="de-DE"/>
              </w:rPr>
              <w:t>-1.0</w:t>
            </w:r>
          </w:p>
        </w:tc>
        <w:tc>
          <w:tcPr>
            <w:tcW w:w="1262" w:type="dxa"/>
            <w:tcBorders>
              <w:top w:val="single" w:sz="4" w:space="0" w:color="auto"/>
              <w:left w:val="single" w:sz="4" w:space="0" w:color="auto"/>
              <w:bottom w:val="single" w:sz="4" w:space="0" w:color="auto"/>
              <w:right w:val="single" w:sz="4" w:space="0" w:color="auto"/>
            </w:tcBorders>
          </w:tcPr>
          <w:p w14:paraId="3325601F" w14:textId="77777777" w:rsidR="00F42F69" w:rsidRPr="00602E30" w:rsidRDefault="00F42F69" w:rsidP="00EF2530">
            <w:pPr>
              <w:pStyle w:val="TAC"/>
              <w:rPr>
                <w:snapToGrid w:val="0"/>
                <w:lang w:eastAsia="de-DE"/>
              </w:rPr>
            </w:pPr>
            <w:r w:rsidRPr="00602E30">
              <w:rPr>
                <w:snapToGrid w:val="0"/>
                <w:lang w:eastAsia="de-DE"/>
              </w:rPr>
              <w:t>310</w:t>
            </w:r>
          </w:p>
        </w:tc>
        <w:tc>
          <w:tcPr>
            <w:tcW w:w="1264" w:type="dxa"/>
            <w:tcBorders>
              <w:top w:val="single" w:sz="4" w:space="0" w:color="auto"/>
              <w:left w:val="single" w:sz="4" w:space="0" w:color="auto"/>
              <w:bottom w:val="single" w:sz="4" w:space="0" w:color="auto"/>
              <w:right w:val="single" w:sz="4" w:space="0" w:color="auto"/>
            </w:tcBorders>
          </w:tcPr>
          <w:p w14:paraId="3BE56120" w14:textId="77777777" w:rsidR="00F42F69" w:rsidRPr="00602E30" w:rsidRDefault="00F42F69" w:rsidP="00EF2530">
            <w:pPr>
              <w:pStyle w:val="TAC"/>
              <w:rPr>
                <w:snapToGrid w:val="0"/>
                <w:lang w:eastAsia="de-DE"/>
              </w:rPr>
            </w:pPr>
            <w:r w:rsidRPr="00602E30">
              <w:rPr>
                <w:snapToGrid w:val="0"/>
                <w:lang w:eastAsia="de-DE"/>
              </w:rPr>
              <w:t>-1.0</w:t>
            </w:r>
          </w:p>
        </w:tc>
      </w:tr>
      <w:tr w:rsidR="00F42F69" w:rsidRPr="00602E30" w14:paraId="451DC78F" w14:textId="77777777">
        <w:trPr>
          <w:jc w:val="center"/>
        </w:trPr>
        <w:tc>
          <w:tcPr>
            <w:tcW w:w="1261" w:type="dxa"/>
            <w:tcBorders>
              <w:top w:val="single" w:sz="4" w:space="0" w:color="auto"/>
              <w:left w:val="single" w:sz="4" w:space="0" w:color="auto"/>
              <w:bottom w:val="single" w:sz="4" w:space="0" w:color="auto"/>
              <w:right w:val="single" w:sz="4" w:space="0" w:color="auto"/>
            </w:tcBorders>
            <w:vAlign w:val="center"/>
          </w:tcPr>
          <w:p w14:paraId="4BF59556" w14:textId="77777777" w:rsidR="00F42F69" w:rsidRPr="00602E30" w:rsidRDefault="00F42F69" w:rsidP="00EF2530">
            <w:pPr>
              <w:pStyle w:val="TAC"/>
              <w:rPr>
                <w:snapToGrid w:val="0"/>
                <w:lang w:eastAsia="de-DE"/>
              </w:rPr>
            </w:pPr>
            <w:r w:rsidRPr="00602E30">
              <w:rPr>
                <w:snapToGrid w:val="0"/>
                <w:lang w:eastAsia="de-DE"/>
              </w:rPr>
              <w:t>190</w:t>
            </w:r>
          </w:p>
        </w:tc>
        <w:tc>
          <w:tcPr>
            <w:tcW w:w="1262" w:type="dxa"/>
            <w:tcBorders>
              <w:top w:val="single" w:sz="4" w:space="0" w:color="auto"/>
              <w:left w:val="single" w:sz="4" w:space="0" w:color="auto"/>
              <w:bottom w:val="single" w:sz="4" w:space="0" w:color="auto"/>
              <w:right w:val="single" w:sz="4" w:space="0" w:color="auto"/>
            </w:tcBorders>
            <w:vAlign w:val="center"/>
          </w:tcPr>
          <w:p w14:paraId="276EDC96" w14:textId="77777777" w:rsidR="00F42F69" w:rsidRPr="00602E30" w:rsidRDefault="00F42F69" w:rsidP="00EF2530">
            <w:pPr>
              <w:pStyle w:val="TAC"/>
              <w:rPr>
                <w:snapToGrid w:val="0"/>
                <w:lang w:eastAsia="de-DE"/>
              </w:rPr>
            </w:pPr>
            <w:r w:rsidRPr="00602E30">
              <w:rPr>
                <w:snapToGrid w:val="0"/>
                <w:lang w:eastAsia="de-DE"/>
              </w:rPr>
              <w:t>-19.2</w:t>
            </w:r>
          </w:p>
        </w:tc>
        <w:tc>
          <w:tcPr>
            <w:tcW w:w="1262" w:type="dxa"/>
            <w:tcBorders>
              <w:top w:val="single" w:sz="4" w:space="0" w:color="auto"/>
              <w:left w:val="single" w:sz="4" w:space="0" w:color="auto"/>
              <w:bottom w:val="single" w:sz="4" w:space="0" w:color="auto"/>
              <w:right w:val="single" w:sz="4" w:space="0" w:color="auto"/>
            </w:tcBorders>
          </w:tcPr>
          <w:p w14:paraId="63111FE3" w14:textId="77777777" w:rsidR="00F42F69" w:rsidRPr="00602E30" w:rsidRDefault="00F42F69" w:rsidP="00EF2530">
            <w:pPr>
              <w:pStyle w:val="TAC"/>
              <w:rPr>
                <w:snapToGrid w:val="0"/>
                <w:lang w:eastAsia="de-DE"/>
              </w:rPr>
            </w:pPr>
            <w:r w:rsidRPr="00602E30">
              <w:rPr>
                <w:snapToGrid w:val="0"/>
                <w:lang w:eastAsia="de-DE"/>
              </w:rPr>
              <w:t>800</w:t>
            </w:r>
          </w:p>
        </w:tc>
        <w:tc>
          <w:tcPr>
            <w:tcW w:w="1263" w:type="dxa"/>
            <w:tcBorders>
              <w:top w:val="single" w:sz="4" w:space="0" w:color="auto"/>
              <w:left w:val="single" w:sz="4" w:space="0" w:color="auto"/>
              <w:bottom w:val="single" w:sz="4" w:space="0" w:color="auto"/>
              <w:right w:val="single" w:sz="4" w:space="0" w:color="auto"/>
            </w:tcBorders>
          </w:tcPr>
          <w:p w14:paraId="2301268D" w14:textId="77777777" w:rsidR="00F42F69" w:rsidRPr="00602E30" w:rsidRDefault="00F42F69" w:rsidP="00EF2530">
            <w:pPr>
              <w:pStyle w:val="TAC"/>
              <w:rPr>
                <w:snapToGrid w:val="0"/>
                <w:lang w:eastAsia="de-DE"/>
              </w:rPr>
            </w:pPr>
            <w:r w:rsidRPr="00602E30">
              <w:rPr>
                <w:snapToGrid w:val="0"/>
                <w:lang w:eastAsia="de-DE"/>
              </w:rPr>
              <w:t>-4.9</w:t>
            </w:r>
          </w:p>
        </w:tc>
        <w:tc>
          <w:tcPr>
            <w:tcW w:w="1262" w:type="dxa"/>
            <w:tcBorders>
              <w:top w:val="single" w:sz="4" w:space="0" w:color="auto"/>
              <w:left w:val="single" w:sz="4" w:space="0" w:color="auto"/>
              <w:bottom w:val="single" w:sz="4" w:space="0" w:color="auto"/>
              <w:right w:val="single" w:sz="4" w:space="0" w:color="auto"/>
            </w:tcBorders>
          </w:tcPr>
          <w:p w14:paraId="7E30B5F4" w14:textId="77777777" w:rsidR="00F42F69" w:rsidRPr="00602E30" w:rsidRDefault="00F42F69" w:rsidP="00EF2530">
            <w:pPr>
              <w:pStyle w:val="TAC"/>
              <w:rPr>
                <w:snapToGrid w:val="0"/>
                <w:lang w:eastAsia="de-DE"/>
              </w:rPr>
            </w:pPr>
            <w:r w:rsidRPr="00602E30">
              <w:rPr>
                <w:snapToGrid w:val="0"/>
                <w:lang w:eastAsia="de-DE"/>
              </w:rPr>
              <w:t>710</w:t>
            </w:r>
          </w:p>
        </w:tc>
        <w:tc>
          <w:tcPr>
            <w:tcW w:w="1263" w:type="dxa"/>
            <w:tcBorders>
              <w:top w:val="single" w:sz="4" w:space="0" w:color="auto"/>
              <w:left w:val="single" w:sz="4" w:space="0" w:color="auto"/>
              <w:bottom w:val="single" w:sz="4" w:space="0" w:color="auto"/>
              <w:right w:val="single" w:sz="4" w:space="0" w:color="auto"/>
            </w:tcBorders>
          </w:tcPr>
          <w:p w14:paraId="2DC13D77" w14:textId="77777777" w:rsidR="00F42F69" w:rsidRPr="00602E30" w:rsidRDefault="00F42F69" w:rsidP="00EF2530">
            <w:pPr>
              <w:pStyle w:val="TAC"/>
              <w:rPr>
                <w:snapToGrid w:val="0"/>
                <w:lang w:eastAsia="de-DE"/>
              </w:rPr>
            </w:pPr>
            <w:r w:rsidRPr="00602E30">
              <w:rPr>
                <w:snapToGrid w:val="0"/>
                <w:lang w:eastAsia="de-DE"/>
              </w:rPr>
              <w:t>-9.0</w:t>
            </w:r>
          </w:p>
        </w:tc>
        <w:tc>
          <w:tcPr>
            <w:tcW w:w="1262" w:type="dxa"/>
            <w:tcBorders>
              <w:top w:val="single" w:sz="4" w:space="0" w:color="auto"/>
              <w:left w:val="single" w:sz="4" w:space="0" w:color="auto"/>
              <w:bottom w:val="single" w:sz="4" w:space="0" w:color="auto"/>
              <w:right w:val="single" w:sz="4" w:space="0" w:color="auto"/>
            </w:tcBorders>
          </w:tcPr>
          <w:p w14:paraId="695FC064" w14:textId="77777777" w:rsidR="00F42F69" w:rsidRPr="00602E30" w:rsidRDefault="00F42F69" w:rsidP="00EF2530">
            <w:pPr>
              <w:pStyle w:val="TAC"/>
              <w:rPr>
                <w:snapToGrid w:val="0"/>
                <w:lang w:eastAsia="de-DE"/>
              </w:rPr>
            </w:pPr>
            <w:r w:rsidRPr="00602E30">
              <w:rPr>
                <w:snapToGrid w:val="0"/>
                <w:lang w:eastAsia="de-DE"/>
              </w:rPr>
              <w:t>710</w:t>
            </w:r>
          </w:p>
        </w:tc>
        <w:tc>
          <w:tcPr>
            <w:tcW w:w="1264" w:type="dxa"/>
            <w:tcBorders>
              <w:top w:val="single" w:sz="4" w:space="0" w:color="auto"/>
              <w:left w:val="single" w:sz="4" w:space="0" w:color="auto"/>
              <w:bottom w:val="single" w:sz="4" w:space="0" w:color="auto"/>
              <w:right w:val="single" w:sz="4" w:space="0" w:color="auto"/>
            </w:tcBorders>
          </w:tcPr>
          <w:p w14:paraId="1964A515" w14:textId="77777777" w:rsidR="00F42F69" w:rsidRPr="00602E30" w:rsidRDefault="00F42F69" w:rsidP="00EF2530">
            <w:pPr>
              <w:pStyle w:val="TAC"/>
              <w:rPr>
                <w:snapToGrid w:val="0"/>
                <w:lang w:eastAsia="de-DE"/>
              </w:rPr>
            </w:pPr>
            <w:r w:rsidRPr="00602E30">
              <w:rPr>
                <w:snapToGrid w:val="0"/>
                <w:lang w:eastAsia="de-DE"/>
              </w:rPr>
              <w:t>-9.0</w:t>
            </w:r>
          </w:p>
        </w:tc>
      </w:tr>
      <w:tr w:rsidR="00F42F69" w:rsidRPr="00602E30" w14:paraId="08F72CF8" w14:textId="77777777">
        <w:trPr>
          <w:jc w:val="center"/>
        </w:trPr>
        <w:tc>
          <w:tcPr>
            <w:tcW w:w="1261" w:type="dxa"/>
            <w:tcBorders>
              <w:top w:val="single" w:sz="4" w:space="0" w:color="auto"/>
              <w:left w:val="single" w:sz="4" w:space="0" w:color="auto"/>
              <w:bottom w:val="single" w:sz="4" w:space="0" w:color="auto"/>
              <w:right w:val="single" w:sz="4" w:space="0" w:color="auto"/>
            </w:tcBorders>
            <w:vAlign w:val="center"/>
          </w:tcPr>
          <w:p w14:paraId="227D83E1" w14:textId="77777777" w:rsidR="00F42F69" w:rsidRPr="00602E30" w:rsidRDefault="00F42F69" w:rsidP="00EF2530">
            <w:pPr>
              <w:pStyle w:val="TAC"/>
              <w:rPr>
                <w:snapToGrid w:val="0"/>
                <w:lang w:eastAsia="de-DE"/>
              </w:rPr>
            </w:pPr>
            <w:r w:rsidRPr="00602E30">
              <w:rPr>
                <w:snapToGrid w:val="0"/>
                <w:lang w:eastAsia="de-DE"/>
              </w:rPr>
              <w:t>410</w:t>
            </w:r>
          </w:p>
        </w:tc>
        <w:tc>
          <w:tcPr>
            <w:tcW w:w="1262" w:type="dxa"/>
            <w:tcBorders>
              <w:top w:val="single" w:sz="4" w:space="0" w:color="auto"/>
              <w:left w:val="single" w:sz="4" w:space="0" w:color="auto"/>
              <w:bottom w:val="single" w:sz="4" w:space="0" w:color="auto"/>
              <w:right w:val="single" w:sz="4" w:space="0" w:color="auto"/>
            </w:tcBorders>
            <w:vAlign w:val="center"/>
          </w:tcPr>
          <w:p w14:paraId="44391ACA" w14:textId="77777777" w:rsidR="00F42F69" w:rsidRPr="00602E30" w:rsidRDefault="00F42F69" w:rsidP="00EF2530">
            <w:pPr>
              <w:pStyle w:val="TAC"/>
              <w:rPr>
                <w:snapToGrid w:val="0"/>
                <w:lang w:eastAsia="de-DE"/>
              </w:rPr>
            </w:pPr>
            <w:r w:rsidRPr="00602E30">
              <w:rPr>
                <w:snapToGrid w:val="0"/>
                <w:lang w:eastAsia="de-DE"/>
              </w:rPr>
              <w:t>-22.8</w:t>
            </w:r>
          </w:p>
        </w:tc>
        <w:tc>
          <w:tcPr>
            <w:tcW w:w="1262" w:type="dxa"/>
            <w:tcBorders>
              <w:top w:val="single" w:sz="4" w:space="0" w:color="auto"/>
              <w:left w:val="single" w:sz="4" w:space="0" w:color="auto"/>
              <w:bottom w:val="single" w:sz="4" w:space="0" w:color="auto"/>
              <w:right w:val="single" w:sz="4" w:space="0" w:color="auto"/>
            </w:tcBorders>
          </w:tcPr>
          <w:p w14:paraId="5DC59F3B" w14:textId="77777777" w:rsidR="00F42F69" w:rsidRPr="00602E30" w:rsidRDefault="00F42F69" w:rsidP="00EF2530">
            <w:pPr>
              <w:pStyle w:val="TAC"/>
              <w:rPr>
                <w:snapToGrid w:val="0"/>
                <w:lang w:eastAsia="de-DE"/>
              </w:rPr>
            </w:pPr>
            <w:r w:rsidRPr="00602E30">
              <w:rPr>
                <w:snapToGrid w:val="0"/>
                <w:lang w:eastAsia="de-DE"/>
              </w:rPr>
              <w:t>1200</w:t>
            </w:r>
          </w:p>
        </w:tc>
        <w:tc>
          <w:tcPr>
            <w:tcW w:w="1263" w:type="dxa"/>
            <w:tcBorders>
              <w:top w:val="single" w:sz="4" w:space="0" w:color="auto"/>
              <w:left w:val="single" w:sz="4" w:space="0" w:color="auto"/>
              <w:bottom w:val="single" w:sz="4" w:space="0" w:color="auto"/>
              <w:right w:val="single" w:sz="4" w:space="0" w:color="auto"/>
            </w:tcBorders>
          </w:tcPr>
          <w:p w14:paraId="017A9133" w14:textId="77777777" w:rsidR="00F42F69" w:rsidRPr="00602E30" w:rsidRDefault="00F42F69" w:rsidP="00EF2530">
            <w:pPr>
              <w:pStyle w:val="TAC"/>
              <w:rPr>
                <w:snapToGrid w:val="0"/>
                <w:lang w:eastAsia="de-DE"/>
              </w:rPr>
            </w:pPr>
            <w:r w:rsidRPr="00602E30">
              <w:rPr>
                <w:snapToGrid w:val="0"/>
                <w:lang w:eastAsia="de-DE"/>
              </w:rPr>
              <w:t>-8.0</w:t>
            </w:r>
          </w:p>
        </w:tc>
        <w:tc>
          <w:tcPr>
            <w:tcW w:w="1262" w:type="dxa"/>
            <w:tcBorders>
              <w:top w:val="single" w:sz="4" w:space="0" w:color="auto"/>
              <w:left w:val="single" w:sz="4" w:space="0" w:color="auto"/>
              <w:bottom w:val="single" w:sz="4" w:space="0" w:color="auto"/>
              <w:right w:val="single" w:sz="4" w:space="0" w:color="auto"/>
            </w:tcBorders>
          </w:tcPr>
          <w:p w14:paraId="5621012E" w14:textId="77777777" w:rsidR="00F42F69" w:rsidRPr="00602E30" w:rsidRDefault="00F42F69" w:rsidP="00EF2530">
            <w:pPr>
              <w:pStyle w:val="TAC"/>
              <w:rPr>
                <w:snapToGrid w:val="0"/>
                <w:lang w:eastAsia="de-DE"/>
              </w:rPr>
            </w:pPr>
            <w:r w:rsidRPr="00602E30">
              <w:rPr>
                <w:snapToGrid w:val="0"/>
                <w:lang w:eastAsia="de-DE"/>
              </w:rPr>
              <w:t>1090</w:t>
            </w:r>
          </w:p>
        </w:tc>
        <w:tc>
          <w:tcPr>
            <w:tcW w:w="1263" w:type="dxa"/>
            <w:tcBorders>
              <w:top w:val="single" w:sz="4" w:space="0" w:color="auto"/>
              <w:left w:val="single" w:sz="4" w:space="0" w:color="auto"/>
              <w:bottom w:val="single" w:sz="4" w:space="0" w:color="auto"/>
              <w:right w:val="single" w:sz="4" w:space="0" w:color="auto"/>
            </w:tcBorders>
          </w:tcPr>
          <w:p w14:paraId="4B372FA2" w14:textId="77777777" w:rsidR="00F42F69" w:rsidRPr="00602E30" w:rsidRDefault="00F42F69" w:rsidP="00EF2530">
            <w:pPr>
              <w:pStyle w:val="TAC"/>
              <w:rPr>
                <w:snapToGrid w:val="0"/>
                <w:lang w:eastAsia="de-DE"/>
              </w:rPr>
            </w:pPr>
            <w:r w:rsidRPr="00602E30">
              <w:rPr>
                <w:snapToGrid w:val="0"/>
                <w:lang w:eastAsia="de-DE"/>
              </w:rPr>
              <w:t>-10.0</w:t>
            </w:r>
          </w:p>
        </w:tc>
        <w:tc>
          <w:tcPr>
            <w:tcW w:w="1262" w:type="dxa"/>
            <w:tcBorders>
              <w:top w:val="single" w:sz="4" w:space="0" w:color="auto"/>
              <w:left w:val="single" w:sz="4" w:space="0" w:color="auto"/>
              <w:bottom w:val="single" w:sz="4" w:space="0" w:color="auto"/>
              <w:right w:val="single" w:sz="4" w:space="0" w:color="auto"/>
            </w:tcBorders>
          </w:tcPr>
          <w:p w14:paraId="1F2B2AB4" w14:textId="77777777" w:rsidR="00F42F69" w:rsidRPr="00602E30" w:rsidRDefault="00F42F69" w:rsidP="00EF2530">
            <w:pPr>
              <w:pStyle w:val="TAC"/>
              <w:rPr>
                <w:snapToGrid w:val="0"/>
                <w:lang w:eastAsia="de-DE"/>
              </w:rPr>
            </w:pPr>
            <w:r w:rsidRPr="00602E30">
              <w:rPr>
                <w:snapToGrid w:val="0"/>
                <w:lang w:eastAsia="de-DE"/>
              </w:rPr>
              <w:t>1090</w:t>
            </w:r>
          </w:p>
        </w:tc>
        <w:tc>
          <w:tcPr>
            <w:tcW w:w="1264" w:type="dxa"/>
            <w:tcBorders>
              <w:top w:val="single" w:sz="4" w:space="0" w:color="auto"/>
              <w:left w:val="single" w:sz="4" w:space="0" w:color="auto"/>
              <w:bottom w:val="single" w:sz="4" w:space="0" w:color="auto"/>
              <w:right w:val="single" w:sz="4" w:space="0" w:color="auto"/>
            </w:tcBorders>
          </w:tcPr>
          <w:p w14:paraId="5611EE7E" w14:textId="77777777" w:rsidR="00F42F69" w:rsidRPr="00602E30" w:rsidRDefault="00F42F69" w:rsidP="00EF2530">
            <w:pPr>
              <w:pStyle w:val="TAC"/>
              <w:rPr>
                <w:snapToGrid w:val="0"/>
                <w:lang w:eastAsia="de-DE"/>
              </w:rPr>
            </w:pPr>
            <w:r w:rsidRPr="00602E30">
              <w:rPr>
                <w:snapToGrid w:val="0"/>
                <w:lang w:eastAsia="de-DE"/>
              </w:rPr>
              <w:t>-10.0</w:t>
            </w:r>
          </w:p>
        </w:tc>
      </w:tr>
      <w:tr w:rsidR="00F42F69" w:rsidRPr="00602E30" w14:paraId="71900099" w14:textId="77777777">
        <w:trPr>
          <w:jc w:val="center"/>
        </w:trPr>
        <w:tc>
          <w:tcPr>
            <w:tcW w:w="1261" w:type="dxa"/>
            <w:tcBorders>
              <w:top w:val="single" w:sz="4" w:space="0" w:color="auto"/>
              <w:left w:val="single" w:sz="4" w:space="0" w:color="auto"/>
              <w:bottom w:val="single" w:sz="4" w:space="0" w:color="auto"/>
              <w:right w:val="single" w:sz="4" w:space="0" w:color="auto"/>
            </w:tcBorders>
          </w:tcPr>
          <w:p w14:paraId="0D84EDBB" w14:textId="77777777" w:rsidR="00F42F69" w:rsidRPr="00602E30" w:rsidRDefault="00F42F69" w:rsidP="00EF2530">
            <w:pPr>
              <w:pStyle w:val="TAC"/>
              <w:rPr>
                <w:snapToGrid w:val="0"/>
                <w:lang w:eastAsia="de-DE"/>
              </w:rPr>
            </w:pPr>
          </w:p>
        </w:tc>
        <w:tc>
          <w:tcPr>
            <w:tcW w:w="1262" w:type="dxa"/>
            <w:tcBorders>
              <w:top w:val="single" w:sz="4" w:space="0" w:color="auto"/>
              <w:left w:val="single" w:sz="4" w:space="0" w:color="auto"/>
              <w:bottom w:val="single" w:sz="4" w:space="0" w:color="auto"/>
              <w:right w:val="single" w:sz="4" w:space="0" w:color="auto"/>
            </w:tcBorders>
          </w:tcPr>
          <w:p w14:paraId="3FA0C4EC" w14:textId="77777777" w:rsidR="00F42F69" w:rsidRPr="00602E30" w:rsidRDefault="00F42F69" w:rsidP="00EF2530">
            <w:pPr>
              <w:pStyle w:val="TAC"/>
              <w:rPr>
                <w:snapToGrid w:val="0"/>
                <w:lang w:eastAsia="de-DE"/>
              </w:rPr>
            </w:pPr>
          </w:p>
        </w:tc>
        <w:tc>
          <w:tcPr>
            <w:tcW w:w="1262" w:type="dxa"/>
            <w:tcBorders>
              <w:top w:val="single" w:sz="4" w:space="0" w:color="auto"/>
              <w:left w:val="single" w:sz="4" w:space="0" w:color="auto"/>
              <w:bottom w:val="single" w:sz="4" w:space="0" w:color="auto"/>
              <w:right w:val="single" w:sz="4" w:space="0" w:color="auto"/>
            </w:tcBorders>
          </w:tcPr>
          <w:p w14:paraId="15AF6F19" w14:textId="77777777" w:rsidR="00F42F69" w:rsidRPr="00602E30" w:rsidRDefault="00F42F69" w:rsidP="00EF2530">
            <w:pPr>
              <w:pStyle w:val="TAC"/>
              <w:rPr>
                <w:snapToGrid w:val="0"/>
                <w:lang w:eastAsia="de-DE"/>
              </w:rPr>
            </w:pPr>
            <w:r w:rsidRPr="00602E30">
              <w:rPr>
                <w:snapToGrid w:val="0"/>
                <w:lang w:eastAsia="de-DE"/>
              </w:rPr>
              <w:t>2300</w:t>
            </w:r>
          </w:p>
        </w:tc>
        <w:tc>
          <w:tcPr>
            <w:tcW w:w="1263" w:type="dxa"/>
            <w:tcBorders>
              <w:top w:val="single" w:sz="4" w:space="0" w:color="auto"/>
              <w:left w:val="single" w:sz="4" w:space="0" w:color="auto"/>
              <w:bottom w:val="single" w:sz="4" w:space="0" w:color="auto"/>
              <w:right w:val="single" w:sz="4" w:space="0" w:color="auto"/>
            </w:tcBorders>
          </w:tcPr>
          <w:p w14:paraId="0645D200" w14:textId="77777777" w:rsidR="00F42F69" w:rsidRPr="00602E30" w:rsidRDefault="00F42F69" w:rsidP="00EF2530">
            <w:pPr>
              <w:pStyle w:val="TAC"/>
              <w:rPr>
                <w:snapToGrid w:val="0"/>
                <w:lang w:eastAsia="de-DE"/>
              </w:rPr>
            </w:pPr>
            <w:r w:rsidRPr="00602E30">
              <w:rPr>
                <w:snapToGrid w:val="0"/>
                <w:lang w:eastAsia="de-DE"/>
              </w:rPr>
              <w:t>-7.8</w:t>
            </w:r>
          </w:p>
        </w:tc>
        <w:tc>
          <w:tcPr>
            <w:tcW w:w="1262" w:type="dxa"/>
            <w:tcBorders>
              <w:top w:val="single" w:sz="4" w:space="0" w:color="auto"/>
              <w:left w:val="single" w:sz="4" w:space="0" w:color="auto"/>
              <w:bottom w:val="single" w:sz="4" w:space="0" w:color="auto"/>
              <w:right w:val="single" w:sz="4" w:space="0" w:color="auto"/>
            </w:tcBorders>
          </w:tcPr>
          <w:p w14:paraId="3F95FB27" w14:textId="77777777" w:rsidR="00F42F69" w:rsidRPr="00602E30" w:rsidRDefault="00F42F69" w:rsidP="00EF2530">
            <w:pPr>
              <w:pStyle w:val="TAC"/>
              <w:rPr>
                <w:snapToGrid w:val="0"/>
                <w:lang w:eastAsia="de-DE"/>
              </w:rPr>
            </w:pPr>
            <w:r w:rsidRPr="00602E30">
              <w:rPr>
                <w:snapToGrid w:val="0"/>
                <w:lang w:eastAsia="de-DE"/>
              </w:rPr>
              <w:t>1730</w:t>
            </w:r>
          </w:p>
        </w:tc>
        <w:tc>
          <w:tcPr>
            <w:tcW w:w="1263" w:type="dxa"/>
            <w:tcBorders>
              <w:top w:val="single" w:sz="4" w:space="0" w:color="auto"/>
              <w:left w:val="single" w:sz="4" w:space="0" w:color="auto"/>
              <w:bottom w:val="single" w:sz="4" w:space="0" w:color="auto"/>
              <w:right w:val="single" w:sz="4" w:space="0" w:color="auto"/>
            </w:tcBorders>
          </w:tcPr>
          <w:p w14:paraId="77D0E700" w14:textId="77777777" w:rsidR="00F42F69" w:rsidRPr="00602E30" w:rsidRDefault="00F42F69" w:rsidP="00EF2530">
            <w:pPr>
              <w:pStyle w:val="TAC"/>
              <w:rPr>
                <w:snapToGrid w:val="0"/>
                <w:lang w:eastAsia="de-DE"/>
              </w:rPr>
            </w:pPr>
            <w:r w:rsidRPr="00602E30">
              <w:rPr>
                <w:snapToGrid w:val="0"/>
                <w:lang w:eastAsia="de-DE"/>
              </w:rPr>
              <w:t>-15.0</w:t>
            </w:r>
          </w:p>
        </w:tc>
        <w:tc>
          <w:tcPr>
            <w:tcW w:w="1262" w:type="dxa"/>
            <w:tcBorders>
              <w:top w:val="single" w:sz="4" w:space="0" w:color="auto"/>
              <w:left w:val="single" w:sz="4" w:space="0" w:color="auto"/>
              <w:bottom w:val="single" w:sz="4" w:space="0" w:color="auto"/>
              <w:right w:val="single" w:sz="4" w:space="0" w:color="auto"/>
            </w:tcBorders>
          </w:tcPr>
          <w:p w14:paraId="243AD10E" w14:textId="77777777" w:rsidR="00F42F69" w:rsidRPr="00602E30" w:rsidRDefault="00F42F69" w:rsidP="00EF2530">
            <w:pPr>
              <w:pStyle w:val="TAC"/>
              <w:rPr>
                <w:snapToGrid w:val="0"/>
                <w:lang w:eastAsia="de-DE"/>
              </w:rPr>
            </w:pPr>
            <w:r w:rsidRPr="00602E30">
              <w:rPr>
                <w:snapToGrid w:val="0"/>
                <w:lang w:eastAsia="de-DE"/>
              </w:rPr>
              <w:t>1730</w:t>
            </w:r>
          </w:p>
        </w:tc>
        <w:tc>
          <w:tcPr>
            <w:tcW w:w="1264" w:type="dxa"/>
            <w:tcBorders>
              <w:top w:val="single" w:sz="4" w:space="0" w:color="auto"/>
              <w:left w:val="single" w:sz="4" w:space="0" w:color="auto"/>
              <w:bottom w:val="single" w:sz="4" w:space="0" w:color="auto"/>
              <w:right w:val="single" w:sz="4" w:space="0" w:color="auto"/>
            </w:tcBorders>
          </w:tcPr>
          <w:p w14:paraId="7F72C8D8" w14:textId="77777777" w:rsidR="00F42F69" w:rsidRPr="00602E30" w:rsidRDefault="00F42F69" w:rsidP="00EF2530">
            <w:pPr>
              <w:pStyle w:val="TAC"/>
              <w:rPr>
                <w:snapToGrid w:val="0"/>
                <w:lang w:eastAsia="de-DE"/>
              </w:rPr>
            </w:pPr>
            <w:r w:rsidRPr="00602E30">
              <w:rPr>
                <w:snapToGrid w:val="0"/>
                <w:lang w:eastAsia="de-DE"/>
              </w:rPr>
              <w:t>-15.0</w:t>
            </w:r>
          </w:p>
        </w:tc>
      </w:tr>
      <w:tr w:rsidR="00F42F69" w:rsidRPr="00602E30" w14:paraId="68F6A451" w14:textId="77777777">
        <w:trPr>
          <w:jc w:val="center"/>
        </w:trPr>
        <w:tc>
          <w:tcPr>
            <w:tcW w:w="1261" w:type="dxa"/>
            <w:tcBorders>
              <w:top w:val="single" w:sz="4" w:space="0" w:color="auto"/>
              <w:left w:val="single" w:sz="4" w:space="0" w:color="auto"/>
              <w:bottom w:val="single" w:sz="4" w:space="0" w:color="auto"/>
              <w:right w:val="single" w:sz="4" w:space="0" w:color="auto"/>
            </w:tcBorders>
          </w:tcPr>
          <w:p w14:paraId="3C73F0C8" w14:textId="77777777" w:rsidR="00F42F69" w:rsidRPr="00602E30" w:rsidRDefault="00F42F69" w:rsidP="00EF2530">
            <w:pPr>
              <w:pStyle w:val="TAC"/>
              <w:rPr>
                <w:snapToGrid w:val="0"/>
                <w:lang w:eastAsia="de-DE"/>
              </w:rPr>
            </w:pPr>
          </w:p>
        </w:tc>
        <w:tc>
          <w:tcPr>
            <w:tcW w:w="1262" w:type="dxa"/>
            <w:tcBorders>
              <w:top w:val="single" w:sz="4" w:space="0" w:color="auto"/>
              <w:left w:val="single" w:sz="4" w:space="0" w:color="auto"/>
              <w:bottom w:val="single" w:sz="4" w:space="0" w:color="auto"/>
              <w:right w:val="single" w:sz="4" w:space="0" w:color="auto"/>
            </w:tcBorders>
          </w:tcPr>
          <w:p w14:paraId="46E90498" w14:textId="77777777" w:rsidR="00F42F69" w:rsidRPr="00602E30" w:rsidRDefault="00F42F69" w:rsidP="00EF2530">
            <w:pPr>
              <w:pStyle w:val="TAC"/>
              <w:rPr>
                <w:snapToGrid w:val="0"/>
                <w:lang w:eastAsia="de-DE"/>
              </w:rPr>
            </w:pPr>
          </w:p>
        </w:tc>
        <w:tc>
          <w:tcPr>
            <w:tcW w:w="1262" w:type="dxa"/>
            <w:tcBorders>
              <w:top w:val="single" w:sz="4" w:space="0" w:color="auto"/>
              <w:left w:val="single" w:sz="4" w:space="0" w:color="auto"/>
              <w:bottom w:val="single" w:sz="4" w:space="0" w:color="auto"/>
              <w:right w:val="single" w:sz="4" w:space="0" w:color="auto"/>
            </w:tcBorders>
          </w:tcPr>
          <w:p w14:paraId="7462102F" w14:textId="77777777" w:rsidR="00F42F69" w:rsidRPr="00602E30" w:rsidRDefault="00F42F69" w:rsidP="00EF2530">
            <w:pPr>
              <w:pStyle w:val="TAC"/>
              <w:rPr>
                <w:snapToGrid w:val="0"/>
                <w:lang w:eastAsia="de-DE"/>
              </w:rPr>
            </w:pPr>
            <w:r w:rsidRPr="00602E30">
              <w:rPr>
                <w:snapToGrid w:val="0"/>
                <w:lang w:eastAsia="de-DE"/>
              </w:rPr>
              <w:t>3700</w:t>
            </w:r>
          </w:p>
        </w:tc>
        <w:tc>
          <w:tcPr>
            <w:tcW w:w="1263" w:type="dxa"/>
            <w:tcBorders>
              <w:top w:val="single" w:sz="4" w:space="0" w:color="auto"/>
              <w:left w:val="single" w:sz="4" w:space="0" w:color="auto"/>
              <w:bottom w:val="single" w:sz="4" w:space="0" w:color="auto"/>
              <w:right w:val="single" w:sz="4" w:space="0" w:color="auto"/>
            </w:tcBorders>
          </w:tcPr>
          <w:p w14:paraId="7113DA86" w14:textId="77777777" w:rsidR="00F42F69" w:rsidRPr="00602E30" w:rsidRDefault="00F42F69" w:rsidP="00EF2530">
            <w:pPr>
              <w:pStyle w:val="TAC"/>
              <w:rPr>
                <w:snapToGrid w:val="0"/>
                <w:lang w:eastAsia="de-DE"/>
              </w:rPr>
            </w:pPr>
            <w:r w:rsidRPr="00602E30">
              <w:rPr>
                <w:snapToGrid w:val="0"/>
                <w:lang w:eastAsia="de-DE"/>
              </w:rPr>
              <w:t>-23.9</w:t>
            </w:r>
          </w:p>
        </w:tc>
        <w:tc>
          <w:tcPr>
            <w:tcW w:w="1262" w:type="dxa"/>
            <w:tcBorders>
              <w:top w:val="single" w:sz="4" w:space="0" w:color="auto"/>
              <w:left w:val="single" w:sz="4" w:space="0" w:color="auto"/>
              <w:bottom w:val="single" w:sz="4" w:space="0" w:color="auto"/>
              <w:right w:val="single" w:sz="4" w:space="0" w:color="auto"/>
            </w:tcBorders>
          </w:tcPr>
          <w:p w14:paraId="21B345D6" w14:textId="77777777" w:rsidR="00F42F69" w:rsidRPr="00602E30" w:rsidRDefault="00F42F69" w:rsidP="00EF2530">
            <w:pPr>
              <w:pStyle w:val="TAC"/>
              <w:rPr>
                <w:snapToGrid w:val="0"/>
                <w:lang w:eastAsia="de-DE"/>
              </w:rPr>
            </w:pPr>
            <w:r w:rsidRPr="00602E30">
              <w:rPr>
                <w:snapToGrid w:val="0"/>
                <w:lang w:eastAsia="de-DE"/>
              </w:rPr>
              <w:t>2510</w:t>
            </w:r>
          </w:p>
        </w:tc>
        <w:tc>
          <w:tcPr>
            <w:tcW w:w="1263" w:type="dxa"/>
            <w:tcBorders>
              <w:top w:val="single" w:sz="4" w:space="0" w:color="auto"/>
              <w:left w:val="single" w:sz="4" w:space="0" w:color="auto"/>
              <w:bottom w:val="single" w:sz="4" w:space="0" w:color="auto"/>
              <w:right w:val="single" w:sz="4" w:space="0" w:color="auto"/>
            </w:tcBorders>
          </w:tcPr>
          <w:p w14:paraId="758ADFA8" w14:textId="77777777" w:rsidR="00F42F69" w:rsidRPr="00602E30" w:rsidRDefault="00F42F69" w:rsidP="00EF2530">
            <w:pPr>
              <w:pStyle w:val="TAC"/>
              <w:rPr>
                <w:snapToGrid w:val="0"/>
                <w:lang w:eastAsia="de-DE"/>
              </w:rPr>
            </w:pPr>
            <w:r w:rsidRPr="00602E30">
              <w:rPr>
                <w:snapToGrid w:val="0"/>
                <w:lang w:eastAsia="de-DE"/>
              </w:rPr>
              <w:t>-20</w:t>
            </w:r>
          </w:p>
        </w:tc>
        <w:tc>
          <w:tcPr>
            <w:tcW w:w="1262" w:type="dxa"/>
            <w:tcBorders>
              <w:top w:val="single" w:sz="4" w:space="0" w:color="auto"/>
              <w:left w:val="single" w:sz="4" w:space="0" w:color="auto"/>
              <w:bottom w:val="single" w:sz="4" w:space="0" w:color="auto"/>
              <w:right w:val="single" w:sz="4" w:space="0" w:color="auto"/>
            </w:tcBorders>
          </w:tcPr>
          <w:p w14:paraId="6BB323B8" w14:textId="77777777" w:rsidR="00F42F69" w:rsidRPr="00602E30" w:rsidRDefault="00F42F69" w:rsidP="00EF2530">
            <w:pPr>
              <w:pStyle w:val="TAC"/>
              <w:rPr>
                <w:snapToGrid w:val="0"/>
                <w:lang w:eastAsia="de-DE"/>
              </w:rPr>
            </w:pPr>
            <w:r w:rsidRPr="00602E30">
              <w:rPr>
                <w:snapToGrid w:val="0"/>
                <w:lang w:eastAsia="de-DE"/>
              </w:rPr>
              <w:t>2510</w:t>
            </w:r>
          </w:p>
        </w:tc>
        <w:tc>
          <w:tcPr>
            <w:tcW w:w="1264" w:type="dxa"/>
            <w:tcBorders>
              <w:top w:val="single" w:sz="4" w:space="0" w:color="auto"/>
              <w:left w:val="single" w:sz="4" w:space="0" w:color="auto"/>
              <w:bottom w:val="single" w:sz="4" w:space="0" w:color="auto"/>
              <w:right w:val="single" w:sz="4" w:space="0" w:color="auto"/>
            </w:tcBorders>
          </w:tcPr>
          <w:p w14:paraId="526E3511" w14:textId="77777777" w:rsidR="00F42F69" w:rsidRPr="00602E30" w:rsidRDefault="00F42F69" w:rsidP="00EF2530">
            <w:pPr>
              <w:pStyle w:val="TAC"/>
              <w:rPr>
                <w:snapToGrid w:val="0"/>
                <w:lang w:eastAsia="de-DE"/>
              </w:rPr>
            </w:pPr>
            <w:r w:rsidRPr="00602E30">
              <w:rPr>
                <w:snapToGrid w:val="0"/>
                <w:lang w:eastAsia="de-DE"/>
              </w:rPr>
              <w:t>-20</w:t>
            </w:r>
          </w:p>
        </w:tc>
      </w:tr>
    </w:tbl>
    <w:p w14:paraId="590A9AC8" w14:textId="77777777" w:rsidR="00D4529B" w:rsidRPr="00541A60" w:rsidRDefault="00D4529B">
      <w:pPr>
        <w:rPr>
          <w:rFonts w:cs="v4.2.0"/>
        </w:rPr>
      </w:pPr>
    </w:p>
    <w:p w14:paraId="06E0BEF4" w14:textId="77777777" w:rsidR="009E02A4" w:rsidRPr="00541A60" w:rsidRDefault="009E02A4" w:rsidP="009E02A4">
      <w:r w:rsidRPr="00541A60">
        <w:rPr>
          <w:rFonts w:eastAsia="SimSun"/>
          <w:lang w:eastAsia="zh-CN"/>
        </w:rPr>
        <w:t>Ta</w:t>
      </w:r>
      <w:r w:rsidRPr="00541A60">
        <w:t>ble B.</w:t>
      </w:r>
      <w:r w:rsidRPr="00541A60">
        <w:rPr>
          <w:rFonts w:eastAsia="SimSun"/>
          <w:lang w:eastAsia="zh-CN"/>
        </w:rPr>
        <w:t xml:space="preserve">3B </w:t>
      </w:r>
      <w:r w:rsidRPr="00541A60">
        <w:t>shows propagation conditions that are used for MBSFN demodulation performance measurements in multi-path fading environment.</w:t>
      </w:r>
      <w:r w:rsidRPr="00541A60">
        <w:rPr>
          <w:rFonts w:cs="v5.0.0"/>
        </w:rPr>
        <w:t xml:space="preserve"> All taps have classical Doppler spectrum.</w:t>
      </w:r>
    </w:p>
    <w:p w14:paraId="770A5760" w14:textId="77777777" w:rsidR="009E02A4" w:rsidRPr="00541A60" w:rsidRDefault="009E02A4" w:rsidP="009E02A4">
      <w:r w:rsidRPr="00541A60">
        <w:rPr>
          <w:rFonts w:eastAsia="SimSun"/>
          <w:lang w:eastAsia="zh-CN"/>
        </w:rPr>
        <w:t>In the case of Rx diversity, t</w:t>
      </w:r>
      <w:r w:rsidRPr="00541A60">
        <w:t>he fading of the signals and the AWGN signals provided in each receiver antenna port shall be independent.</w:t>
      </w:r>
    </w:p>
    <w:p w14:paraId="62C6FBAE" w14:textId="77777777" w:rsidR="009E02A4" w:rsidRPr="00541A60" w:rsidRDefault="009E02A4" w:rsidP="009E02A4">
      <w:pPr>
        <w:pStyle w:val="TH"/>
      </w:pPr>
      <w:r w:rsidRPr="00541A60">
        <w:lastRenderedPageBreak/>
        <w:t>Table B.</w:t>
      </w:r>
      <w:r w:rsidRPr="00541A60">
        <w:rPr>
          <w:rFonts w:eastAsia="SimSun"/>
          <w:lang w:eastAsia="zh-CN"/>
        </w:rPr>
        <w:t>3B</w:t>
      </w:r>
      <w:r w:rsidRPr="00541A60">
        <w:t>: Propagation Conditions for Multi-Path Fading Environments for MBSFN Demodulation Performance Requirements</w:t>
      </w:r>
    </w:p>
    <w:tbl>
      <w:tblPr>
        <w:tblW w:w="5047" w:type="dxa"/>
        <w:jc w:val="center"/>
        <w:tblLayout w:type="fixed"/>
        <w:tblCellMar>
          <w:left w:w="30" w:type="dxa"/>
          <w:right w:w="30" w:type="dxa"/>
        </w:tblCellMar>
        <w:tblLook w:val="0000" w:firstRow="0" w:lastRow="0" w:firstColumn="0" w:lastColumn="0" w:noHBand="0" w:noVBand="0"/>
      </w:tblPr>
      <w:tblGrid>
        <w:gridCol w:w="1261"/>
        <w:gridCol w:w="1262"/>
        <w:gridCol w:w="1262"/>
        <w:gridCol w:w="1262"/>
      </w:tblGrid>
      <w:tr w:rsidR="00F42F69" w:rsidRPr="00602E30" w14:paraId="19C83565" w14:textId="77777777">
        <w:trPr>
          <w:trHeight w:val="334"/>
          <w:jc w:val="center"/>
        </w:trPr>
        <w:tc>
          <w:tcPr>
            <w:tcW w:w="2523" w:type="dxa"/>
            <w:gridSpan w:val="2"/>
            <w:tcBorders>
              <w:top w:val="single" w:sz="4" w:space="0" w:color="auto"/>
              <w:left w:val="single" w:sz="4" w:space="0" w:color="auto"/>
              <w:bottom w:val="single" w:sz="6" w:space="0" w:color="auto"/>
              <w:right w:val="single" w:sz="6" w:space="0" w:color="auto"/>
            </w:tcBorders>
          </w:tcPr>
          <w:p w14:paraId="06B21B28" w14:textId="77777777" w:rsidR="00F42F69" w:rsidRPr="00602E30" w:rsidRDefault="00F42F69" w:rsidP="00EF2530">
            <w:pPr>
              <w:pStyle w:val="TAH"/>
              <w:rPr>
                <w:snapToGrid w:val="0"/>
              </w:rPr>
            </w:pPr>
            <w:r w:rsidRPr="00602E30">
              <w:rPr>
                <w:snapToGrid w:val="0"/>
                <w:lang w:eastAsia="de-DE"/>
              </w:rPr>
              <w:t>MBSFN channel model</w:t>
            </w:r>
            <w:r w:rsidRPr="00602E30">
              <w:rPr>
                <w:snapToGrid w:val="0"/>
              </w:rPr>
              <w:t xml:space="preserve"> 1</w:t>
            </w:r>
          </w:p>
        </w:tc>
        <w:tc>
          <w:tcPr>
            <w:tcW w:w="2524" w:type="dxa"/>
            <w:gridSpan w:val="2"/>
            <w:tcBorders>
              <w:top w:val="single" w:sz="4" w:space="0" w:color="auto"/>
              <w:left w:val="single" w:sz="4" w:space="0" w:color="auto"/>
              <w:bottom w:val="single" w:sz="6" w:space="0" w:color="auto"/>
              <w:right w:val="single" w:sz="6" w:space="0" w:color="auto"/>
            </w:tcBorders>
          </w:tcPr>
          <w:p w14:paraId="79C871F1" w14:textId="77777777" w:rsidR="00F42F69" w:rsidRPr="00602E30" w:rsidRDefault="00F42F69" w:rsidP="00EF2530">
            <w:pPr>
              <w:pStyle w:val="TAH"/>
              <w:rPr>
                <w:snapToGrid w:val="0"/>
              </w:rPr>
            </w:pPr>
            <w:r w:rsidRPr="00602E30">
              <w:rPr>
                <w:snapToGrid w:val="0"/>
                <w:lang w:eastAsia="de-DE"/>
              </w:rPr>
              <w:t>MBSFN channel model</w:t>
            </w:r>
            <w:r w:rsidRPr="00602E30">
              <w:rPr>
                <w:snapToGrid w:val="0"/>
              </w:rPr>
              <w:t xml:space="preserve"> 2</w:t>
            </w:r>
          </w:p>
        </w:tc>
      </w:tr>
      <w:tr w:rsidR="00F42F69" w:rsidRPr="00602E30" w14:paraId="442AC00E" w14:textId="77777777">
        <w:trPr>
          <w:trHeight w:val="334"/>
          <w:jc w:val="center"/>
        </w:trPr>
        <w:tc>
          <w:tcPr>
            <w:tcW w:w="2523" w:type="dxa"/>
            <w:gridSpan w:val="2"/>
            <w:tcBorders>
              <w:top w:val="single" w:sz="4" w:space="0" w:color="auto"/>
              <w:left w:val="single" w:sz="4" w:space="0" w:color="auto"/>
              <w:bottom w:val="single" w:sz="6" w:space="0" w:color="auto"/>
              <w:right w:val="single" w:sz="6" w:space="0" w:color="auto"/>
            </w:tcBorders>
          </w:tcPr>
          <w:p w14:paraId="30B52D7F" w14:textId="77777777" w:rsidR="00F42F69" w:rsidRPr="00602E30" w:rsidRDefault="00F42F69" w:rsidP="00EF2530">
            <w:pPr>
              <w:pStyle w:val="TAH"/>
              <w:rPr>
                <w:snapToGrid w:val="0"/>
                <w:lang w:eastAsia="de-DE"/>
              </w:rPr>
            </w:pPr>
            <w:r w:rsidRPr="00602E30">
              <w:rPr>
                <w:snapToGrid w:val="0"/>
                <w:lang w:eastAsia="de-DE"/>
              </w:rPr>
              <w:t>Speed for Band a, b, c</w:t>
            </w:r>
            <w:r w:rsidR="004A41C3" w:rsidRPr="00602E30">
              <w:rPr>
                <w:rFonts w:cs="v4.2.0"/>
                <w:snapToGrid w:val="0"/>
              </w:rPr>
              <w:t>, f:</w:t>
            </w:r>
            <w:r w:rsidRPr="00602E30">
              <w:rPr>
                <w:snapToGrid w:val="0"/>
                <w:lang w:eastAsia="de-DE"/>
              </w:rPr>
              <w:br/>
            </w:r>
            <w:smartTag w:uri="urn:schemas-microsoft-com:office:smarttags" w:element="chmetcnv">
              <w:smartTagPr>
                <w:attr w:name="UnitName" w:val="km/h"/>
                <w:attr w:name="SourceValue" w:val="30"/>
                <w:attr w:name="HasSpace" w:val="True"/>
                <w:attr w:name="Negative" w:val="False"/>
                <w:attr w:name="NumberType" w:val="1"/>
                <w:attr w:name="TCSC" w:val="0"/>
              </w:smartTagPr>
              <w:r w:rsidRPr="00602E30">
                <w:rPr>
                  <w:snapToGrid w:val="0"/>
                  <w:lang w:eastAsia="de-DE"/>
                </w:rPr>
                <w:t>3</w:t>
              </w:r>
              <w:r w:rsidRPr="00602E30">
                <w:rPr>
                  <w:snapToGrid w:val="0"/>
                </w:rPr>
                <w:t>0</w:t>
              </w:r>
              <w:r w:rsidRPr="00602E30">
                <w:rPr>
                  <w:snapToGrid w:val="0"/>
                  <w:lang w:eastAsia="de-DE"/>
                </w:rPr>
                <w:t xml:space="preserve"> km/h</w:t>
              </w:r>
            </w:smartTag>
          </w:p>
        </w:tc>
        <w:tc>
          <w:tcPr>
            <w:tcW w:w="2524" w:type="dxa"/>
            <w:gridSpan w:val="2"/>
            <w:tcBorders>
              <w:top w:val="single" w:sz="4" w:space="0" w:color="auto"/>
              <w:left w:val="single" w:sz="4" w:space="0" w:color="auto"/>
              <w:bottom w:val="single" w:sz="6" w:space="0" w:color="auto"/>
              <w:right w:val="single" w:sz="6" w:space="0" w:color="auto"/>
            </w:tcBorders>
          </w:tcPr>
          <w:p w14:paraId="319F37C1" w14:textId="77777777" w:rsidR="00F42F69" w:rsidRPr="00602E30" w:rsidRDefault="00F42F69" w:rsidP="00EF2530">
            <w:pPr>
              <w:pStyle w:val="TAH"/>
              <w:rPr>
                <w:snapToGrid w:val="0"/>
                <w:lang w:eastAsia="de-DE"/>
              </w:rPr>
            </w:pPr>
            <w:r w:rsidRPr="00602E30">
              <w:rPr>
                <w:snapToGrid w:val="0"/>
                <w:lang w:eastAsia="de-DE"/>
              </w:rPr>
              <w:t>Speed for Band a, b, c</w:t>
            </w:r>
            <w:r w:rsidR="004A41C3" w:rsidRPr="00602E30">
              <w:rPr>
                <w:rFonts w:cs="v4.2.0"/>
                <w:snapToGrid w:val="0"/>
              </w:rPr>
              <w:t>, f:</w:t>
            </w:r>
            <w:r w:rsidRPr="00602E30">
              <w:rPr>
                <w:snapToGrid w:val="0"/>
                <w:lang w:eastAsia="de-DE"/>
              </w:rPr>
              <w:br/>
            </w:r>
            <w:smartTag w:uri="urn:schemas-microsoft-com:office:smarttags" w:element="chmetcnv">
              <w:smartTagPr>
                <w:attr w:name="UnitName" w:val="km/h"/>
                <w:attr w:name="SourceValue" w:val="30"/>
                <w:attr w:name="HasSpace" w:val="True"/>
                <w:attr w:name="Negative" w:val="False"/>
                <w:attr w:name="NumberType" w:val="1"/>
                <w:attr w:name="TCSC" w:val="0"/>
              </w:smartTagPr>
              <w:r w:rsidRPr="00602E30">
                <w:rPr>
                  <w:snapToGrid w:val="0"/>
                  <w:lang w:eastAsia="de-DE"/>
                </w:rPr>
                <w:t>3</w:t>
              </w:r>
              <w:r w:rsidRPr="00602E30">
                <w:rPr>
                  <w:snapToGrid w:val="0"/>
                </w:rPr>
                <w:t>0</w:t>
              </w:r>
              <w:r w:rsidRPr="00602E30">
                <w:rPr>
                  <w:snapToGrid w:val="0"/>
                  <w:lang w:eastAsia="de-DE"/>
                </w:rPr>
                <w:t xml:space="preserve"> km/h</w:t>
              </w:r>
            </w:smartTag>
          </w:p>
        </w:tc>
      </w:tr>
      <w:tr w:rsidR="00F42F69" w:rsidRPr="00602E30" w14:paraId="6349DDEE" w14:textId="77777777">
        <w:trPr>
          <w:trHeight w:val="334"/>
          <w:jc w:val="center"/>
        </w:trPr>
        <w:tc>
          <w:tcPr>
            <w:tcW w:w="2523" w:type="dxa"/>
            <w:gridSpan w:val="2"/>
            <w:tcBorders>
              <w:top w:val="single" w:sz="4" w:space="0" w:color="auto"/>
              <w:left w:val="single" w:sz="4" w:space="0" w:color="auto"/>
              <w:bottom w:val="single" w:sz="6" w:space="0" w:color="auto"/>
              <w:right w:val="single" w:sz="6" w:space="0" w:color="auto"/>
            </w:tcBorders>
          </w:tcPr>
          <w:p w14:paraId="3716A3DE" w14:textId="77777777" w:rsidR="00F42F69" w:rsidRPr="00602E30" w:rsidRDefault="00F42F69" w:rsidP="00EF2530">
            <w:pPr>
              <w:pStyle w:val="TAH"/>
              <w:rPr>
                <w:snapToGrid w:val="0"/>
                <w:lang w:eastAsia="de-DE"/>
              </w:rPr>
            </w:pPr>
            <w:r w:rsidRPr="00602E30">
              <w:rPr>
                <w:snapToGrid w:val="0"/>
                <w:lang w:eastAsia="de-DE"/>
              </w:rPr>
              <w:t>Speed for Band d:</w:t>
            </w:r>
            <w:r w:rsidRPr="00602E30">
              <w:rPr>
                <w:snapToGrid w:val="0"/>
                <w:lang w:eastAsia="de-DE"/>
              </w:rPr>
              <w:br/>
            </w:r>
            <w:smartTag w:uri="urn:schemas-microsoft-com:office:smarttags" w:element="chmetcnv">
              <w:smartTagPr>
                <w:attr w:name="UnitName" w:val="km/h"/>
                <w:attr w:name="SourceValue" w:val="23"/>
                <w:attr w:name="HasSpace" w:val="True"/>
                <w:attr w:name="Negative" w:val="False"/>
                <w:attr w:name="NumberType" w:val="1"/>
                <w:attr w:name="TCSC" w:val="0"/>
              </w:smartTagPr>
              <w:r w:rsidRPr="00602E30">
                <w:rPr>
                  <w:snapToGrid w:val="0"/>
                  <w:lang w:eastAsia="de-DE"/>
                </w:rPr>
                <w:t>23 km/h</w:t>
              </w:r>
            </w:smartTag>
          </w:p>
        </w:tc>
        <w:tc>
          <w:tcPr>
            <w:tcW w:w="2524" w:type="dxa"/>
            <w:gridSpan w:val="2"/>
            <w:tcBorders>
              <w:top w:val="single" w:sz="4" w:space="0" w:color="auto"/>
              <w:left w:val="single" w:sz="4" w:space="0" w:color="auto"/>
              <w:bottom w:val="single" w:sz="6" w:space="0" w:color="auto"/>
              <w:right w:val="single" w:sz="6" w:space="0" w:color="auto"/>
            </w:tcBorders>
          </w:tcPr>
          <w:p w14:paraId="7A9939C3" w14:textId="77777777" w:rsidR="00F42F69" w:rsidRPr="00602E30" w:rsidRDefault="00F42F69" w:rsidP="00EF2530">
            <w:pPr>
              <w:pStyle w:val="TAH"/>
              <w:rPr>
                <w:snapToGrid w:val="0"/>
                <w:lang w:eastAsia="de-DE"/>
              </w:rPr>
            </w:pPr>
            <w:r w:rsidRPr="00602E30">
              <w:rPr>
                <w:snapToGrid w:val="0"/>
                <w:lang w:eastAsia="de-DE"/>
              </w:rPr>
              <w:t>Speed for Band d:</w:t>
            </w:r>
            <w:r w:rsidRPr="00602E30">
              <w:rPr>
                <w:snapToGrid w:val="0"/>
                <w:lang w:eastAsia="de-DE"/>
              </w:rPr>
              <w:br/>
            </w:r>
            <w:smartTag w:uri="urn:schemas-microsoft-com:office:smarttags" w:element="chmetcnv">
              <w:smartTagPr>
                <w:attr w:name="UnitName" w:val="km/h"/>
                <w:attr w:name="SourceValue" w:val="23"/>
                <w:attr w:name="HasSpace" w:val="True"/>
                <w:attr w:name="Negative" w:val="False"/>
                <w:attr w:name="NumberType" w:val="1"/>
                <w:attr w:name="TCSC" w:val="0"/>
              </w:smartTagPr>
              <w:r w:rsidRPr="00602E30">
                <w:rPr>
                  <w:snapToGrid w:val="0"/>
                  <w:lang w:eastAsia="de-DE"/>
                </w:rPr>
                <w:t>23 km/h</w:t>
              </w:r>
            </w:smartTag>
          </w:p>
        </w:tc>
      </w:tr>
      <w:tr w:rsidR="00F42F69" w:rsidRPr="00602E30" w14:paraId="5C35384D" w14:textId="77777777">
        <w:trPr>
          <w:trHeight w:val="334"/>
          <w:jc w:val="center"/>
        </w:trPr>
        <w:tc>
          <w:tcPr>
            <w:tcW w:w="2523" w:type="dxa"/>
            <w:gridSpan w:val="2"/>
            <w:tcBorders>
              <w:top w:val="single" w:sz="4" w:space="0" w:color="auto"/>
              <w:left w:val="single" w:sz="4" w:space="0" w:color="auto"/>
              <w:bottom w:val="single" w:sz="6" w:space="0" w:color="auto"/>
              <w:right w:val="single" w:sz="6" w:space="0" w:color="auto"/>
            </w:tcBorders>
          </w:tcPr>
          <w:p w14:paraId="23D3E97A" w14:textId="77777777" w:rsidR="00F42F69" w:rsidRPr="00602E30" w:rsidRDefault="00F42F69" w:rsidP="00EF2530">
            <w:pPr>
              <w:pStyle w:val="TAH"/>
              <w:rPr>
                <w:snapToGrid w:val="0"/>
              </w:rPr>
            </w:pPr>
            <w:r w:rsidRPr="00602E30">
              <w:rPr>
                <w:snapToGrid w:val="0"/>
              </w:rPr>
              <w:t>Speed for Band e:</w:t>
            </w:r>
          </w:p>
          <w:p w14:paraId="13B0A405" w14:textId="77777777" w:rsidR="00F42F69" w:rsidRPr="00602E30" w:rsidRDefault="00F42F69" w:rsidP="00EF2530">
            <w:pPr>
              <w:pStyle w:val="TAH"/>
              <w:rPr>
                <w:snapToGrid w:val="0"/>
              </w:rPr>
            </w:pPr>
            <w:r w:rsidRPr="00602E30">
              <w:rPr>
                <w:snapToGrid w:val="0"/>
              </w:rPr>
              <w:t xml:space="preserve"> </w:t>
            </w:r>
            <w:smartTag w:uri="urn:schemas-microsoft-com:office:smarttags" w:element="chmetcnv">
              <w:smartTagPr>
                <w:attr w:name="UnitName" w:val="km/h"/>
                <w:attr w:name="SourceValue" w:val="26"/>
                <w:attr w:name="HasSpace" w:val="True"/>
                <w:attr w:name="Negative" w:val="False"/>
                <w:attr w:name="NumberType" w:val="1"/>
                <w:attr w:name="TCSC" w:val="0"/>
              </w:smartTagPr>
              <w:r w:rsidRPr="00602E30">
                <w:rPr>
                  <w:snapToGrid w:val="0"/>
                </w:rPr>
                <w:t>26 km/h</w:t>
              </w:r>
            </w:smartTag>
          </w:p>
        </w:tc>
        <w:tc>
          <w:tcPr>
            <w:tcW w:w="2524" w:type="dxa"/>
            <w:gridSpan w:val="2"/>
            <w:tcBorders>
              <w:top w:val="single" w:sz="4" w:space="0" w:color="auto"/>
              <w:left w:val="single" w:sz="4" w:space="0" w:color="auto"/>
              <w:bottom w:val="single" w:sz="6" w:space="0" w:color="auto"/>
              <w:right w:val="single" w:sz="6" w:space="0" w:color="auto"/>
            </w:tcBorders>
          </w:tcPr>
          <w:p w14:paraId="7A911E38" w14:textId="77777777" w:rsidR="00F42F69" w:rsidRPr="00602E30" w:rsidRDefault="00F42F69" w:rsidP="00EF2530">
            <w:pPr>
              <w:pStyle w:val="TAH"/>
              <w:rPr>
                <w:snapToGrid w:val="0"/>
              </w:rPr>
            </w:pPr>
            <w:r w:rsidRPr="00602E30">
              <w:rPr>
                <w:snapToGrid w:val="0"/>
              </w:rPr>
              <w:t>Speed for Band e:</w:t>
            </w:r>
          </w:p>
          <w:p w14:paraId="2C413259" w14:textId="77777777" w:rsidR="00F42F69" w:rsidRPr="00602E30" w:rsidRDefault="00F42F69" w:rsidP="00EF2530">
            <w:pPr>
              <w:pStyle w:val="TAH"/>
              <w:rPr>
                <w:snapToGrid w:val="0"/>
              </w:rPr>
            </w:pPr>
            <w:smartTag w:uri="urn:schemas-microsoft-com:office:smarttags" w:element="chmetcnv">
              <w:smartTagPr>
                <w:attr w:name="UnitName" w:val="km/h"/>
                <w:attr w:name="SourceValue" w:val="26"/>
                <w:attr w:name="HasSpace" w:val="False"/>
                <w:attr w:name="Negative" w:val="False"/>
                <w:attr w:name="NumberType" w:val="1"/>
                <w:attr w:name="TCSC" w:val="0"/>
              </w:smartTagPr>
              <w:r w:rsidRPr="00602E30">
                <w:rPr>
                  <w:snapToGrid w:val="0"/>
                </w:rPr>
                <w:t>26km/h</w:t>
              </w:r>
            </w:smartTag>
          </w:p>
        </w:tc>
      </w:tr>
      <w:tr w:rsidR="00F42F69" w:rsidRPr="00602E30" w14:paraId="0C0BDA38" w14:textId="77777777">
        <w:trPr>
          <w:trHeight w:val="539"/>
          <w:jc w:val="center"/>
        </w:trPr>
        <w:tc>
          <w:tcPr>
            <w:tcW w:w="1261" w:type="dxa"/>
            <w:tcBorders>
              <w:top w:val="single" w:sz="6" w:space="0" w:color="auto"/>
              <w:left w:val="single" w:sz="4" w:space="0" w:color="auto"/>
              <w:right w:val="single" w:sz="6" w:space="0" w:color="auto"/>
            </w:tcBorders>
          </w:tcPr>
          <w:p w14:paraId="00BDD61E" w14:textId="77777777" w:rsidR="00F42F69" w:rsidRPr="00602E30" w:rsidRDefault="00F42F69" w:rsidP="00EF2530">
            <w:pPr>
              <w:pStyle w:val="TAH"/>
              <w:rPr>
                <w:snapToGrid w:val="0"/>
                <w:lang w:eastAsia="de-DE"/>
              </w:rPr>
            </w:pPr>
            <w:r w:rsidRPr="00602E30">
              <w:rPr>
                <w:snapToGrid w:val="0"/>
                <w:lang w:eastAsia="de-DE"/>
              </w:rPr>
              <w:t>Relative Delay [ns]</w:t>
            </w:r>
          </w:p>
        </w:tc>
        <w:tc>
          <w:tcPr>
            <w:tcW w:w="1262" w:type="dxa"/>
            <w:tcBorders>
              <w:top w:val="single" w:sz="6" w:space="0" w:color="auto"/>
              <w:left w:val="single" w:sz="4" w:space="0" w:color="auto"/>
              <w:right w:val="single" w:sz="4" w:space="0" w:color="auto"/>
            </w:tcBorders>
          </w:tcPr>
          <w:p w14:paraId="0DCBDED8" w14:textId="77777777" w:rsidR="00F42F69" w:rsidRPr="00541A60" w:rsidRDefault="00F42F69" w:rsidP="00EF2530">
            <w:pPr>
              <w:pStyle w:val="TAH"/>
              <w:rPr>
                <w:rFonts w:eastAsia="?? ??"/>
              </w:rPr>
            </w:pPr>
            <w:r w:rsidRPr="00541A60">
              <w:rPr>
                <w:rFonts w:eastAsia="?? ??"/>
              </w:rPr>
              <w:t>Relative Mean</w:t>
            </w:r>
            <w:r w:rsidRPr="00602E30">
              <w:rPr>
                <w:snapToGrid w:val="0"/>
                <w:lang w:eastAsia="de-DE"/>
              </w:rPr>
              <w:t xml:space="preserve"> Power [dB]</w:t>
            </w:r>
          </w:p>
        </w:tc>
        <w:tc>
          <w:tcPr>
            <w:tcW w:w="1262" w:type="dxa"/>
            <w:tcBorders>
              <w:top w:val="single" w:sz="6" w:space="0" w:color="auto"/>
              <w:left w:val="single" w:sz="4" w:space="0" w:color="auto"/>
              <w:right w:val="single" w:sz="4" w:space="0" w:color="auto"/>
            </w:tcBorders>
          </w:tcPr>
          <w:p w14:paraId="6130C2CF" w14:textId="77777777" w:rsidR="00F42F69" w:rsidRPr="00541A60" w:rsidRDefault="00F42F69" w:rsidP="00EF2530">
            <w:pPr>
              <w:pStyle w:val="TAH"/>
              <w:rPr>
                <w:rFonts w:eastAsia="?? ??"/>
              </w:rPr>
            </w:pPr>
            <w:r w:rsidRPr="00602E30">
              <w:rPr>
                <w:snapToGrid w:val="0"/>
                <w:lang w:eastAsia="de-DE"/>
              </w:rPr>
              <w:t>Relative Delay [ns]</w:t>
            </w:r>
          </w:p>
        </w:tc>
        <w:tc>
          <w:tcPr>
            <w:tcW w:w="1262" w:type="dxa"/>
            <w:tcBorders>
              <w:top w:val="single" w:sz="6" w:space="0" w:color="auto"/>
              <w:left w:val="single" w:sz="4" w:space="0" w:color="auto"/>
              <w:right w:val="single" w:sz="6" w:space="0" w:color="auto"/>
            </w:tcBorders>
          </w:tcPr>
          <w:p w14:paraId="26AE6956" w14:textId="77777777" w:rsidR="00F42F69" w:rsidRPr="00602E30" w:rsidRDefault="00F42F69" w:rsidP="00EF2530">
            <w:pPr>
              <w:pStyle w:val="TAH"/>
              <w:rPr>
                <w:snapToGrid w:val="0"/>
                <w:lang w:eastAsia="de-DE"/>
              </w:rPr>
            </w:pPr>
            <w:r w:rsidRPr="00541A60">
              <w:rPr>
                <w:rFonts w:eastAsia="?? ??"/>
              </w:rPr>
              <w:t>Relative Mean</w:t>
            </w:r>
            <w:r w:rsidRPr="00602E30">
              <w:rPr>
                <w:snapToGrid w:val="0"/>
                <w:lang w:eastAsia="de-DE"/>
              </w:rPr>
              <w:t xml:space="preserve"> Power [dB]</w:t>
            </w:r>
          </w:p>
        </w:tc>
      </w:tr>
      <w:tr w:rsidR="00F42F69" w:rsidRPr="00602E30" w14:paraId="0BBB1D25" w14:textId="77777777">
        <w:trPr>
          <w:trHeight w:val="290"/>
          <w:jc w:val="center"/>
        </w:trPr>
        <w:tc>
          <w:tcPr>
            <w:tcW w:w="1261" w:type="dxa"/>
            <w:tcBorders>
              <w:top w:val="single" w:sz="4" w:space="0" w:color="auto"/>
              <w:left w:val="single" w:sz="4" w:space="0" w:color="auto"/>
              <w:bottom w:val="single" w:sz="4" w:space="0" w:color="auto"/>
              <w:right w:val="single" w:sz="4" w:space="0" w:color="auto"/>
            </w:tcBorders>
            <w:vAlign w:val="center"/>
          </w:tcPr>
          <w:p w14:paraId="3DBF3EE1" w14:textId="77777777" w:rsidR="00F42F69" w:rsidRPr="00602E30" w:rsidRDefault="00F42F69" w:rsidP="00EF2530">
            <w:pPr>
              <w:pStyle w:val="TAC"/>
              <w:rPr>
                <w:snapToGrid w:val="0"/>
                <w:lang w:eastAsia="de-DE"/>
              </w:rPr>
            </w:pPr>
            <w:r w:rsidRPr="00602E30">
              <w:rPr>
                <w:sz w:val="22"/>
                <w:szCs w:val="22"/>
              </w:rPr>
              <w:t>0</w:t>
            </w:r>
          </w:p>
        </w:tc>
        <w:tc>
          <w:tcPr>
            <w:tcW w:w="1262" w:type="dxa"/>
            <w:tcBorders>
              <w:top w:val="single" w:sz="4" w:space="0" w:color="auto"/>
              <w:left w:val="single" w:sz="4" w:space="0" w:color="auto"/>
              <w:bottom w:val="single" w:sz="4" w:space="0" w:color="auto"/>
              <w:right w:val="single" w:sz="4" w:space="0" w:color="auto"/>
            </w:tcBorders>
            <w:vAlign w:val="center"/>
          </w:tcPr>
          <w:p w14:paraId="6CDC21D7" w14:textId="77777777" w:rsidR="00F42F69" w:rsidRPr="00602E30" w:rsidRDefault="00F42F69" w:rsidP="00EF2530">
            <w:pPr>
              <w:pStyle w:val="TAC"/>
              <w:rPr>
                <w:snapToGrid w:val="0"/>
                <w:lang w:eastAsia="de-DE"/>
              </w:rPr>
            </w:pPr>
            <w:r w:rsidRPr="00602E30">
              <w:rPr>
                <w:szCs w:val="21"/>
              </w:rPr>
              <w:t>0.0</w:t>
            </w:r>
          </w:p>
        </w:tc>
        <w:tc>
          <w:tcPr>
            <w:tcW w:w="1262" w:type="dxa"/>
            <w:tcBorders>
              <w:top w:val="single" w:sz="4" w:space="0" w:color="auto"/>
              <w:left w:val="single" w:sz="4" w:space="0" w:color="auto"/>
              <w:bottom w:val="single" w:sz="4" w:space="0" w:color="auto"/>
              <w:right w:val="single" w:sz="4" w:space="0" w:color="auto"/>
            </w:tcBorders>
            <w:vAlign w:val="center"/>
          </w:tcPr>
          <w:p w14:paraId="540B28B8" w14:textId="77777777" w:rsidR="00F42F69" w:rsidRPr="00602E30" w:rsidRDefault="00F42F69" w:rsidP="00EF2530">
            <w:pPr>
              <w:pStyle w:val="TAC"/>
              <w:rPr>
                <w:snapToGrid w:val="0"/>
                <w:lang w:eastAsia="de-DE"/>
              </w:rPr>
            </w:pPr>
            <w:r w:rsidRPr="00602E30">
              <w:rPr>
                <w:sz w:val="22"/>
                <w:szCs w:val="22"/>
              </w:rPr>
              <w:t>0</w:t>
            </w:r>
          </w:p>
        </w:tc>
        <w:tc>
          <w:tcPr>
            <w:tcW w:w="1262" w:type="dxa"/>
            <w:tcBorders>
              <w:top w:val="single" w:sz="4" w:space="0" w:color="auto"/>
              <w:left w:val="single" w:sz="4" w:space="0" w:color="auto"/>
              <w:bottom w:val="single" w:sz="4" w:space="0" w:color="auto"/>
              <w:right w:val="single" w:sz="4" w:space="0" w:color="auto"/>
            </w:tcBorders>
            <w:vAlign w:val="center"/>
          </w:tcPr>
          <w:p w14:paraId="4B25FF2C" w14:textId="77777777" w:rsidR="00F42F69" w:rsidRPr="00602E30" w:rsidRDefault="00F42F69" w:rsidP="00EF2530">
            <w:pPr>
              <w:pStyle w:val="TAC"/>
              <w:rPr>
                <w:snapToGrid w:val="0"/>
                <w:lang w:eastAsia="de-DE"/>
              </w:rPr>
            </w:pPr>
            <w:r w:rsidRPr="00602E30">
              <w:rPr>
                <w:szCs w:val="21"/>
              </w:rPr>
              <w:t>0.0</w:t>
            </w:r>
          </w:p>
        </w:tc>
      </w:tr>
      <w:tr w:rsidR="00F42F69" w:rsidRPr="00602E30" w14:paraId="3B9A32F6" w14:textId="77777777">
        <w:trPr>
          <w:trHeight w:val="290"/>
          <w:jc w:val="center"/>
        </w:trPr>
        <w:tc>
          <w:tcPr>
            <w:tcW w:w="1261" w:type="dxa"/>
            <w:tcBorders>
              <w:top w:val="single" w:sz="4" w:space="0" w:color="auto"/>
              <w:left w:val="single" w:sz="4" w:space="0" w:color="auto"/>
              <w:bottom w:val="single" w:sz="4" w:space="0" w:color="auto"/>
              <w:right w:val="single" w:sz="4" w:space="0" w:color="auto"/>
            </w:tcBorders>
            <w:vAlign w:val="center"/>
          </w:tcPr>
          <w:p w14:paraId="2459C5F9" w14:textId="77777777" w:rsidR="00F42F69" w:rsidRPr="00602E30" w:rsidRDefault="00F42F69" w:rsidP="00EF2530">
            <w:pPr>
              <w:pStyle w:val="TAC"/>
              <w:rPr>
                <w:snapToGrid w:val="0"/>
                <w:lang w:eastAsia="de-DE"/>
              </w:rPr>
            </w:pPr>
            <w:r w:rsidRPr="00602E30">
              <w:rPr>
                <w:sz w:val="22"/>
                <w:szCs w:val="22"/>
              </w:rPr>
              <w:t>310</w:t>
            </w:r>
          </w:p>
        </w:tc>
        <w:tc>
          <w:tcPr>
            <w:tcW w:w="1262" w:type="dxa"/>
            <w:tcBorders>
              <w:top w:val="single" w:sz="4" w:space="0" w:color="auto"/>
              <w:left w:val="single" w:sz="4" w:space="0" w:color="auto"/>
              <w:bottom w:val="single" w:sz="4" w:space="0" w:color="auto"/>
              <w:right w:val="single" w:sz="4" w:space="0" w:color="auto"/>
            </w:tcBorders>
            <w:vAlign w:val="center"/>
          </w:tcPr>
          <w:p w14:paraId="230C9768" w14:textId="77777777" w:rsidR="00F42F69" w:rsidRPr="00602E30" w:rsidRDefault="00F42F69" w:rsidP="00EF2530">
            <w:pPr>
              <w:pStyle w:val="TAC"/>
              <w:rPr>
                <w:snapToGrid w:val="0"/>
                <w:lang w:eastAsia="de-DE"/>
              </w:rPr>
            </w:pPr>
            <w:r w:rsidRPr="00602E30">
              <w:rPr>
                <w:szCs w:val="21"/>
              </w:rPr>
              <w:t>-1.0</w:t>
            </w:r>
          </w:p>
        </w:tc>
        <w:tc>
          <w:tcPr>
            <w:tcW w:w="1262" w:type="dxa"/>
            <w:tcBorders>
              <w:top w:val="single" w:sz="4" w:space="0" w:color="auto"/>
              <w:left w:val="single" w:sz="4" w:space="0" w:color="auto"/>
              <w:bottom w:val="single" w:sz="4" w:space="0" w:color="auto"/>
              <w:right w:val="single" w:sz="4" w:space="0" w:color="auto"/>
            </w:tcBorders>
            <w:vAlign w:val="center"/>
          </w:tcPr>
          <w:p w14:paraId="3519423B" w14:textId="77777777" w:rsidR="00F42F69" w:rsidRPr="00602E30" w:rsidRDefault="00F42F69" w:rsidP="00EF2530">
            <w:pPr>
              <w:pStyle w:val="TAC"/>
              <w:rPr>
                <w:snapToGrid w:val="0"/>
                <w:lang w:eastAsia="de-DE"/>
              </w:rPr>
            </w:pPr>
            <w:r w:rsidRPr="00602E30">
              <w:rPr>
                <w:sz w:val="22"/>
                <w:szCs w:val="22"/>
              </w:rPr>
              <w:t>310</w:t>
            </w:r>
          </w:p>
        </w:tc>
        <w:tc>
          <w:tcPr>
            <w:tcW w:w="1262" w:type="dxa"/>
            <w:tcBorders>
              <w:top w:val="single" w:sz="4" w:space="0" w:color="auto"/>
              <w:left w:val="single" w:sz="4" w:space="0" w:color="auto"/>
              <w:bottom w:val="single" w:sz="4" w:space="0" w:color="auto"/>
              <w:right w:val="single" w:sz="4" w:space="0" w:color="auto"/>
            </w:tcBorders>
            <w:vAlign w:val="center"/>
          </w:tcPr>
          <w:p w14:paraId="250E95EC" w14:textId="77777777" w:rsidR="00F42F69" w:rsidRPr="00602E30" w:rsidRDefault="00F42F69" w:rsidP="00EF2530">
            <w:pPr>
              <w:pStyle w:val="TAC"/>
              <w:rPr>
                <w:snapToGrid w:val="0"/>
                <w:lang w:eastAsia="de-DE"/>
              </w:rPr>
            </w:pPr>
            <w:r w:rsidRPr="00602E30">
              <w:rPr>
                <w:szCs w:val="21"/>
              </w:rPr>
              <w:t>-1.0</w:t>
            </w:r>
          </w:p>
        </w:tc>
      </w:tr>
      <w:tr w:rsidR="00F42F69" w:rsidRPr="00602E30" w14:paraId="72AEB610" w14:textId="77777777">
        <w:trPr>
          <w:trHeight w:val="290"/>
          <w:jc w:val="center"/>
        </w:trPr>
        <w:tc>
          <w:tcPr>
            <w:tcW w:w="1261" w:type="dxa"/>
            <w:tcBorders>
              <w:top w:val="single" w:sz="4" w:space="0" w:color="auto"/>
              <w:left w:val="single" w:sz="4" w:space="0" w:color="auto"/>
              <w:bottom w:val="single" w:sz="4" w:space="0" w:color="auto"/>
              <w:right w:val="single" w:sz="4" w:space="0" w:color="auto"/>
            </w:tcBorders>
            <w:vAlign w:val="center"/>
          </w:tcPr>
          <w:p w14:paraId="25A1D1FF" w14:textId="77777777" w:rsidR="00F42F69" w:rsidRPr="00602E30" w:rsidRDefault="00F42F69" w:rsidP="00EF2530">
            <w:pPr>
              <w:pStyle w:val="TAC"/>
              <w:rPr>
                <w:snapToGrid w:val="0"/>
                <w:lang w:eastAsia="de-DE"/>
              </w:rPr>
            </w:pPr>
            <w:r w:rsidRPr="00602E30">
              <w:rPr>
                <w:sz w:val="22"/>
                <w:szCs w:val="22"/>
              </w:rPr>
              <w:t>710</w:t>
            </w:r>
          </w:p>
        </w:tc>
        <w:tc>
          <w:tcPr>
            <w:tcW w:w="1262" w:type="dxa"/>
            <w:tcBorders>
              <w:top w:val="single" w:sz="4" w:space="0" w:color="auto"/>
              <w:left w:val="single" w:sz="4" w:space="0" w:color="auto"/>
              <w:bottom w:val="single" w:sz="4" w:space="0" w:color="auto"/>
              <w:right w:val="single" w:sz="4" w:space="0" w:color="auto"/>
            </w:tcBorders>
            <w:vAlign w:val="center"/>
          </w:tcPr>
          <w:p w14:paraId="4C01FA2E" w14:textId="77777777" w:rsidR="00F42F69" w:rsidRPr="00602E30" w:rsidRDefault="00F42F69" w:rsidP="00EF2530">
            <w:pPr>
              <w:pStyle w:val="TAC"/>
              <w:rPr>
                <w:snapToGrid w:val="0"/>
                <w:lang w:eastAsia="de-DE"/>
              </w:rPr>
            </w:pPr>
            <w:r w:rsidRPr="00602E30">
              <w:rPr>
                <w:szCs w:val="21"/>
              </w:rPr>
              <w:t>-9.0</w:t>
            </w:r>
          </w:p>
        </w:tc>
        <w:tc>
          <w:tcPr>
            <w:tcW w:w="1262" w:type="dxa"/>
            <w:tcBorders>
              <w:top w:val="single" w:sz="4" w:space="0" w:color="auto"/>
              <w:left w:val="single" w:sz="4" w:space="0" w:color="auto"/>
              <w:bottom w:val="single" w:sz="4" w:space="0" w:color="auto"/>
              <w:right w:val="single" w:sz="4" w:space="0" w:color="auto"/>
            </w:tcBorders>
            <w:vAlign w:val="center"/>
          </w:tcPr>
          <w:p w14:paraId="02E788B0" w14:textId="77777777" w:rsidR="00F42F69" w:rsidRPr="00602E30" w:rsidRDefault="00F42F69" w:rsidP="00EF2530">
            <w:pPr>
              <w:pStyle w:val="TAC"/>
              <w:rPr>
                <w:snapToGrid w:val="0"/>
                <w:lang w:eastAsia="de-DE"/>
              </w:rPr>
            </w:pPr>
            <w:r w:rsidRPr="00602E30">
              <w:rPr>
                <w:sz w:val="22"/>
                <w:szCs w:val="22"/>
              </w:rPr>
              <w:t>710</w:t>
            </w:r>
          </w:p>
        </w:tc>
        <w:tc>
          <w:tcPr>
            <w:tcW w:w="1262" w:type="dxa"/>
            <w:tcBorders>
              <w:top w:val="single" w:sz="4" w:space="0" w:color="auto"/>
              <w:left w:val="single" w:sz="4" w:space="0" w:color="auto"/>
              <w:bottom w:val="single" w:sz="4" w:space="0" w:color="auto"/>
              <w:right w:val="single" w:sz="4" w:space="0" w:color="auto"/>
            </w:tcBorders>
            <w:vAlign w:val="center"/>
          </w:tcPr>
          <w:p w14:paraId="0773707A" w14:textId="77777777" w:rsidR="00F42F69" w:rsidRPr="00602E30" w:rsidRDefault="00F42F69" w:rsidP="00EF2530">
            <w:pPr>
              <w:pStyle w:val="TAC"/>
              <w:rPr>
                <w:snapToGrid w:val="0"/>
                <w:lang w:eastAsia="de-DE"/>
              </w:rPr>
            </w:pPr>
            <w:r w:rsidRPr="00602E30">
              <w:rPr>
                <w:szCs w:val="21"/>
              </w:rPr>
              <w:t>-9.0</w:t>
            </w:r>
          </w:p>
        </w:tc>
      </w:tr>
      <w:tr w:rsidR="00F42F69" w:rsidRPr="00602E30" w14:paraId="4606CCBD" w14:textId="77777777">
        <w:trPr>
          <w:trHeight w:val="290"/>
          <w:jc w:val="center"/>
        </w:trPr>
        <w:tc>
          <w:tcPr>
            <w:tcW w:w="1261" w:type="dxa"/>
            <w:tcBorders>
              <w:top w:val="single" w:sz="4" w:space="0" w:color="auto"/>
              <w:left w:val="single" w:sz="4" w:space="0" w:color="auto"/>
              <w:bottom w:val="single" w:sz="4" w:space="0" w:color="auto"/>
              <w:right w:val="single" w:sz="4" w:space="0" w:color="auto"/>
            </w:tcBorders>
            <w:vAlign w:val="center"/>
          </w:tcPr>
          <w:p w14:paraId="338B680F" w14:textId="77777777" w:rsidR="00F42F69" w:rsidRPr="00602E30" w:rsidRDefault="00F42F69" w:rsidP="00EF2530">
            <w:pPr>
              <w:pStyle w:val="TAC"/>
            </w:pPr>
            <w:r w:rsidRPr="00602E30">
              <w:rPr>
                <w:sz w:val="22"/>
                <w:szCs w:val="22"/>
              </w:rPr>
              <w:t>1090</w:t>
            </w:r>
          </w:p>
        </w:tc>
        <w:tc>
          <w:tcPr>
            <w:tcW w:w="1262" w:type="dxa"/>
            <w:tcBorders>
              <w:top w:val="single" w:sz="4" w:space="0" w:color="auto"/>
              <w:left w:val="single" w:sz="4" w:space="0" w:color="auto"/>
              <w:bottom w:val="single" w:sz="4" w:space="0" w:color="auto"/>
              <w:right w:val="single" w:sz="4" w:space="0" w:color="auto"/>
            </w:tcBorders>
            <w:vAlign w:val="center"/>
          </w:tcPr>
          <w:p w14:paraId="0623D381" w14:textId="77777777" w:rsidR="00F42F69" w:rsidRPr="00602E30" w:rsidRDefault="00F42F69" w:rsidP="00EF2530">
            <w:pPr>
              <w:pStyle w:val="TAC"/>
            </w:pPr>
            <w:r w:rsidRPr="00602E30">
              <w:rPr>
                <w:szCs w:val="21"/>
              </w:rPr>
              <w:t>-10.0</w:t>
            </w:r>
          </w:p>
        </w:tc>
        <w:tc>
          <w:tcPr>
            <w:tcW w:w="1262" w:type="dxa"/>
            <w:tcBorders>
              <w:top w:val="single" w:sz="4" w:space="0" w:color="auto"/>
              <w:left w:val="single" w:sz="4" w:space="0" w:color="auto"/>
              <w:bottom w:val="single" w:sz="4" w:space="0" w:color="auto"/>
              <w:right w:val="single" w:sz="4" w:space="0" w:color="auto"/>
            </w:tcBorders>
            <w:vAlign w:val="center"/>
          </w:tcPr>
          <w:p w14:paraId="2775BD5A" w14:textId="77777777" w:rsidR="00F42F69" w:rsidRPr="00602E30" w:rsidRDefault="00F42F69" w:rsidP="00EF2530">
            <w:pPr>
              <w:pStyle w:val="TAC"/>
            </w:pPr>
            <w:r w:rsidRPr="00602E30">
              <w:rPr>
                <w:sz w:val="22"/>
                <w:szCs w:val="22"/>
              </w:rPr>
              <w:t>1090</w:t>
            </w:r>
          </w:p>
        </w:tc>
        <w:tc>
          <w:tcPr>
            <w:tcW w:w="1262" w:type="dxa"/>
            <w:tcBorders>
              <w:top w:val="single" w:sz="4" w:space="0" w:color="auto"/>
              <w:left w:val="single" w:sz="4" w:space="0" w:color="auto"/>
              <w:bottom w:val="single" w:sz="4" w:space="0" w:color="auto"/>
              <w:right w:val="single" w:sz="4" w:space="0" w:color="auto"/>
            </w:tcBorders>
            <w:vAlign w:val="center"/>
          </w:tcPr>
          <w:p w14:paraId="6AEDF617" w14:textId="77777777" w:rsidR="00F42F69" w:rsidRPr="00602E30" w:rsidRDefault="00F42F69" w:rsidP="00EF2530">
            <w:pPr>
              <w:pStyle w:val="TAC"/>
            </w:pPr>
            <w:r w:rsidRPr="00602E30">
              <w:rPr>
                <w:szCs w:val="21"/>
              </w:rPr>
              <w:t>-10.0</w:t>
            </w:r>
          </w:p>
        </w:tc>
      </w:tr>
      <w:tr w:rsidR="00F42F69" w:rsidRPr="00602E30" w14:paraId="56A6B929" w14:textId="77777777">
        <w:trPr>
          <w:trHeight w:val="290"/>
          <w:jc w:val="center"/>
        </w:trPr>
        <w:tc>
          <w:tcPr>
            <w:tcW w:w="1261" w:type="dxa"/>
            <w:tcBorders>
              <w:top w:val="single" w:sz="4" w:space="0" w:color="auto"/>
              <w:left w:val="single" w:sz="4" w:space="0" w:color="auto"/>
              <w:bottom w:val="single" w:sz="4" w:space="0" w:color="auto"/>
              <w:right w:val="single" w:sz="4" w:space="0" w:color="auto"/>
            </w:tcBorders>
            <w:vAlign w:val="center"/>
          </w:tcPr>
          <w:p w14:paraId="0DE93638" w14:textId="77777777" w:rsidR="00F42F69" w:rsidRPr="00602E30" w:rsidRDefault="00F42F69" w:rsidP="00EF2530">
            <w:pPr>
              <w:pStyle w:val="TAC"/>
            </w:pPr>
            <w:r w:rsidRPr="00602E30">
              <w:rPr>
                <w:sz w:val="22"/>
                <w:szCs w:val="22"/>
              </w:rPr>
              <w:t>1730</w:t>
            </w:r>
          </w:p>
        </w:tc>
        <w:tc>
          <w:tcPr>
            <w:tcW w:w="1262" w:type="dxa"/>
            <w:tcBorders>
              <w:top w:val="single" w:sz="4" w:space="0" w:color="auto"/>
              <w:left w:val="single" w:sz="4" w:space="0" w:color="auto"/>
              <w:bottom w:val="single" w:sz="4" w:space="0" w:color="auto"/>
              <w:right w:val="single" w:sz="4" w:space="0" w:color="auto"/>
            </w:tcBorders>
            <w:vAlign w:val="center"/>
          </w:tcPr>
          <w:p w14:paraId="46D1C7BA" w14:textId="77777777" w:rsidR="00F42F69" w:rsidRPr="00602E30" w:rsidRDefault="00F42F69" w:rsidP="00EF2530">
            <w:pPr>
              <w:pStyle w:val="TAC"/>
            </w:pPr>
            <w:r w:rsidRPr="00602E30">
              <w:rPr>
                <w:szCs w:val="21"/>
              </w:rPr>
              <w:t>-15.0</w:t>
            </w:r>
          </w:p>
        </w:tc>
        <w:tc>
          <w:tcPr>
            <w:tcW w:w="1262" w:type="dxa"/>
            <w:tcBorders>
              <w:top w:val="single" w:sz="4" w:space="0" w:color="auto"/>
              <w:left w:val="single" w:sz="4" w:space="0" w:color="auto"/>
              <w:bottom w:val="single" w:sz="4" w:space="0" w:color="auto"/>
              <w:right w:val="single" w:sz="4" w:space="0" w:color="auto"/>
            </w:tcBorders>
            <w:vAlign w:val="center"/>
          </w:tcPr>
          <w:p w14:paraId="78E80C0D" w14:textId="77777777" w:rsidR="00F42F69" w:rsidRPr="00602E30" w:rsidRDefault="00F42F69" w:rsidP="00EF2530">
            <w:pPr>
              <w:pStyle w:val="TAC"/>
            </w:pPr>
            <w:r w:rsidRPr="00602E30">
              <w:rPr>
                <w:sz w:val="22"/>
                <w:szCs w:val="22"/>
              </w:rPr>
              <w:t>1730</w:t>
            </w:r>
          </w:p>
        </w:tc>
        <w:tc>
          <w:tcPr>
            <w:tcW w:w="1262" w:type="dxa"/>
            <w:tcBorders>
              <w:top w:val="single" w:sz="4" w:space="0" w:color="auto"/>
              <w:left w:val="single" w:sz="4" w:space="0" w:color="auto"/>
              <w:bottom w:val="single" w:sz="4" w:space="0" w:color="auto"/>
              <w:right w:val="single" w:sz="4" w:space="0" w:color="auto"/>
            </w:tcBorders>
            <w:vAlign w:val="center"/>
          </w:tcPr>
          <w:p w14:paraId="7923349F" w14:textId="77777777" w:rsidR="00F42F69" w:rsidRPr="00602E30" w:rsidRDefault="00F42F69" w:rsidP="00EF2530">
            <w:pPr>
              <w:pStyle w:val="TAC"/>
            </w:pPr>
            <w:r w:rsidRPr="00602E30">
              <w:rPr>
                <w:szCs w:val="21"/>
              </w:rPr>
              <w:t>-15.0</w:t>
            </w:r>
          </w:p>
        </w:tc>
      </w:tr>
      <w:tr w:rsidR="00F42F69" w:rsidRPr="00602E30" w14:paraId="52B78E6A" w14:textId="77777777">
        <w:trPr>
          <w:trHeight w:val="290"/>
          <w:jc w:val="center"/>
        </w:trPr>
        <w:tc>
          <w:tcPr>
            <w:tcW w:w="1261" w:type="dxa"/>
            <w:tcBorders>
              <w:top w:val="single" w:sz="4" w:space="0" w:color="auto"/>
              <w:left w:val="single" w:sz="4" w:space="0" w:color="auto"/>
              <w:bottom w:val="single" w:sz="4" w:space="0" w:color="auto"/>
              <w:right w:val="single" w:sz="4" w:space="0" w:color="auto"/>
            </w:tcBorders>
            <w:vAlign w:val="center"/>
          </w:tcPr>
          <w:p w14:paraId="551A4E68" w14:textId="77777777" w:rsidR="00F42F69" w:rsidRPr="00602E30" w:rsidRDefault="00F42F69" w:rsidP="00EF2530">
            <w:pPr>
              <w:pStyle w:val="TAC"/>
            </w:pPr>
            <w:r w:rsidRPr="00602E30">
              <w:rPr>
                <w:sz w:val="22"/>
                <w:szCs w:val="22"/>
              </w:rPr>
              <w:t>2510</w:t>
            </w:r>
          </w:p>
        </w:tc>
        <w:tc>
          <w:tcPr>
            <w:tcW w:w="1262" w:type="dxa"/>
            <w:tcBorders>
              <w:top w:val="single" w:sz="4" w:space="0" w:color="auto"/>
              <w:left w:val="single" w:sz="4" w:space="0" w:color="auto"/>
              <w:bottom w:val="single" w:sz="4" w:space="0" w:color="auto"/>
              <w:right w:val="single" w:sz="4" w:space="0" w:color="auto"/>
            </w:tcBorders>
            <w:vAlign w:val="center"/>
          </w:tcPr>
          <w:p w14:paraId="6D3ED6ED" w14:textId="77777777" w:rsidR="00F42F69" w:rsidRPr="00602E30" w:rsidRDefault="00F42F69" w:rsidP="00EF2530">
            <w:pPr>
              <w:pStyle w:val="TAC"/>
            </w:pPr>
            <w:r w:rsidRPr="00602E30">
              <w:rPr>
                <w:szCs w:val="21"/>
              </w:rPr>
              <w:t>-20.0</w:t>
            </w:r>
          </w:p>
        </w:tc>
        <w:tc>
          <w:tcPr>
            <w:tcW w:w="1262" w:type="dxa"/>
            <w:tcBorders>
              <w:top w:val="single" w:sz="4" w:space="0" w:color="auto"/>
              <w:left w:val="single" w:sz="4" w:space="0" w:color="auto"/>
              <w:bottom w:val="single" w:sz="4" w:space="0" w:color="auto"/>
              <w:right w:val="single" w:sz="4" w:space="0" w:color="auto"/>
            </w:tcBorders>
            <w:vAlign w:val="center"/>
          </w:tcPr>
          <w:p w14:paraId="1EC83890" w14:textId="77777777" w:rsidR="00F42F69" w:rsidRPr="00602E30" w:rsidRDefault="00F42F69" w:rsidP="00EF2530">
            <w:pPr>
              <w:pStyle w:val="TAC"/>
            </w:pPr>
            <w:r w:rsidRPr="00602E30">
              <w:rPr>
                <w:sz w:val="22"/>
                <w:szCs w:val="22"/>
              </w:rPr>
              <w:t>2510</w:t>
            </w:r>
          </w:p>
        </w:tc>
        <w:tc>
          <w:tcPr>
            <w:tcW w:w="1262" w:type="dxa"/>
            <w:tcBorders>
              <w:top w:val="single" w:sz="4" w:space="0" w:color="auto"/>
              <w:left w:val="single" w:sz="4" w:space="0" w:color="auto"/>
              <w:bottom w:val="single" w:sz="4" w:space="0" w:color="auto"/>
              <w:right w:val="single" w:sz="4" w:space="0" w:color="auto"/>
            </w:tcBorders>
            <w:vAlign w:val="center"/>
          </w:tcPr>
          <w:p w14:paraId="022EA689" w14:textId="77777777" w:rsidR="00F42F69" w:rsidRPr="00602E30" w:rsidRDefault="00F42F69" w:rsidP="00EF2530">
            <w:pPr>
              <w:pStyle w:val="TAC"/>
            </w:pPr>
            <w:r w:rsidRPr="00602E30">
              <w:rPr>
                <w:szCs w:val="21"/>
              </w:rPr>
              <w:t>-20.0</w:t>
            </w:r>
          </w:p>
        </w:tc>
      </w:tr>
      <w:tr w:rsidR="00F42F69" w:rsidRPr="00602E30" w14:paraId="79F67F1F" w14:textId="77777777">
        <w:trPr>
          <w:trHeight w:val="290"/>
          <w:jc w:val="center"/>
        </w:trPr>
        <w:tc>
          <w:tcPr>
            <w:tcW w:w="1261" w:type="dxa"/>
            <w:tcBorders>
              <w:top w:val="single" w:sz="4" w:space="0" w:color="auto"/>
              <w:left w:val="single" w:sz="4" w:space="0" w:color="auto"/>
              <w:bottom w:val="single" w:sz="4" w:space="0" w:color="auto"/>
              <w:right w:val="single" w:sz="4" w:space="0" w:color="auto"/>
            </w:tcBorders>
            <w:vAlign w:val="center"/>
          </w:tcPr>
          <w:p w14:paraId="66DF5EA3" w14:textId="77777777" w:rsidR="00F42F69" w:rsidRPr="00602E30" w:rsidRDefault="00F42F69" w:rsidP="00EF2530">
            <w:pPr>
              <w:pStyle w:val="TAC"/>
            </w:pPr>
            <w:r w:rsidRPr="00602E30">
              <w:rPr>
                <w:sz w:val="22"/>
                <w:szCs w:val="22"/>
              </w:rPr>
              <w:t>2734</w:t>
            </w:r>
          </w:p>
        </w:tc>
        <w:tc>
          <w:tcPr>
            <w:tcW w:w="1262" w:type="dxa"/>
            <w:tcBorders>
              <w:top w:val="single" w:sz="4" w:space="0" w:color="auto"/>
              <w:left w:val="single" w:sz="4" w:space="0" w:color="auto"/>
              <w:bottom w:val="single" w:sz="4" w:space="0" w:color="auto"/>
              <w:right w:val="single" w:sz="4" w:space="0" w:color="auto"/>
            </w:tcBorders>
            <w:vAlign w:val="center"/>
          </w:tcPr>
          <w:p w14:paraId="223E73CD" w14:textId="77777777" w:rsidR="00F42F69" w:rsidRPr="00602E30" w:rsidRDefault="00F42F69" w:rsidP="00EF2530">
            <w:pPr>
              <w:pStyle w:val="TAC"/>
            </w:pPr>
            <w:r w:rsidRPr="00602E30">
              <w:rPr>
                <w:szCs w:val="21"/>
              </w:rPr>
              <w:t>-6.6</w:t>
            </w:r>
          </w:p>
        </w:tc>
        <w:tc>
          <w:tcPr>
            <w:tcW w:w="1262" w:type="dxa"/>
            <w:tcBorders>
              <w:top w:val="single" w:sz="4" w:space="0" w:color="auto"/>
              <w:left w:val="single" w:sz="4" w:space="0" w:color="auto"/>
              <w:bottom w:val="single" w:sz="4" w:space="0" w:color="auto"/>
              <w:right w:val="single" w:sz="4" w:space="0" w:color="auto"/>
            </w:tcBorders>
            <w:vAlign w:val="center"/>
          </w:tcPr>
          <w:p w14:paraId="50ED381E" w14:textId="77777777" w:rsidR="00F42F69" w:rsidRPr="00602E30" w:rsidRDefault="00F42F69" w:rsidP="00EF2530">
            <w:pPr>
              <w:pStyle w:val="TAC"/>
            </w:pPr>
            <w:r w:rsidRPr="00602E30">
              <w:rPr>
                <w:sz w:val="22"/>
                <w:szCs w:val="22"/>
              </w:rPr>
              <w:t>5859</w:t>
            </w:r>
          </w:p>
        </w:tc>
        <w:tc>
          <w:tcPr>
            <w:tcW w:w="1262" w:type="dxa"/>
            <w:tcBorders>
              <w:top w:val="single" w:sz="4" w:space="0" w:color="auto"/>
              <w:left w:val="single" w:sz="4" w:space="0" w:color="auto"/>
              <w:bottom w:val="single" w:sz="4" w:space="0" w:color="auto"/>
              <w:right w:val="single" w:sz="4" w:space="0" w:color="auto"/>
            </w:tcBorders>
            <w:vAlign w:val="center"/>
          </w:tcPr>
          <w:p w14:paraId="378EBD07" w14:textId="77777777" w:rsidR="00F42F69" w:rsidRPr="00602E30" w:rsidRDefault="00F42F69" w:rsidP="00EF2530">
            <w:pPr>
              <w:pStyle w:val="TAC"/>
            </w:pPr>
            <w:r w:rsidRPr="00602E30">
              <w:rPr>
                <w:szCs w:val="21"/>
              </w:rPr>
              <w:t>-6.8</w:t>
            </w:r>
          </w:p>
        </w:tc>
      </w:tr>
      <w:tr w:rsidR="00F42F69" w:rsidRPr="00602E30" w14:paraId="54DD806C" w14:textId="77777777">
        <w:trPr>
          <w:trHeight w:val="290"/>
          <w:jc w:val="center"/>
        </w:trPr>
        <w:tc>
          <w:tcPr>
            <w:tcW w:w="1261" w:type="dxa"/>
            <w:tcBorders>
              <w:top w:val="single" w:sz="4" w:space="0" w:color="auto"/>
              <w:left w:val="single" w:sz="4" w:space="0" w:color="auto"/>
              <w:bottom w:val="single" w:sz="4" w:space="0" w:color="auto"/>
              <w:right w:val="single" w:sz="4" w:space="0" w:color="auto"/>
            </w:tcBorders>
            <w:vAlign w:val="center"/>
          </w:tcPr>
          <w:p w14:paraId="0077B057" w14:textId="77777777" w:rsidR="00F42F69" w:rsidRPr="00602E30" w:rsidRDefault="00F42F69" w:rsidP="00EF2530">
            <w:pPr>
              <w:pStyle w:val="TAC"/>
            </w:pPr>
            <w:r w:rsidRPr="00602E30">
              <w:rPr>
                <w:sz w:val="22"/>
                <w:szCs w:val="22"/>
              </w:rPr>
              <w:t>3044</w:t>
            </w:r>
          </w:p>
        </w:tc>
        <w:tc>
          <w:tcPr>
            <w:tcW w:w="1262" w:type="dxa"/>
            <w:tcBorders>
              <w:top w:val="single" w:sz="4" w:space="0" w:color="auto"/>
              <w:left w:val="single" w:sz="4" w:space="0" w:color="auto"/>
              <w:bottom w:val="single" w:sz="4" w:space="0" w:color="auto"/>
              <w:right w:val="single" w:sz="4" w:space="0" w:color="auto"/>
            </w:tcBorders>
            <w:vAlign w:val="center"/>
          </w:tcPr>
          <w:p w14:paraId="0AB4B8A0" w14:textId="77777777" w:rsidR="00F42F69" w:rsidRPr="00602E30" w:rsidRDefault="00F42F69" w:rsidP="00EF2530">
            <w:pPr>
              <w:pStyle w:val="TAC"/>
            </w:pPr>
            <w:r w:rsidRPr="00602E30">
              <w:rPr>
                <w:szCs w:val="21"/>
              </w:rPr>
              <w:t>-7.6</w:t>
            </w:r>
          </w:p>
        </w:tc>
        <w:tc>
          <w:tcPr>
            <w:tcW w:w="1262" w:type="dxa"/>
            <w:tcBorders>
              <w:top w:val="single" w:sz="4" w:space="0" w:color="auto"/>
              <w:left w:val="single" w:sz="4" w:space="0" w:color="auto"/>
              <w:bottom w:val="single" w:sz="4" w:space="0" w:color="auto"/>
              <w:right w:val="single" w:sz="4" w:space="0" w:color="auto"/>
            </w:tcBorders>
            <w:vAlign w:val="center"/>
          </w:tcPr>
          <w:p w14:paraId="521B7C63" w14:textId="77777777" w:rsidR="00F42F69" w:rsidRPr="00602E30" w:rsidRDefault="00F42F69" w:rsidP="00EF2530">
            <w:pPr>
              <w:pStyle w:val="TAC"/>
            </w:pPr>
            <w:r w:rsidRPr="00602E30">
              <w:rPr>
                <w:sz w:val="22"/>
                <w:szCs w:val="22"/>
              </w:rPr>
              <w:t>6169</w:t>
            </w:r>
          </w:p>
        </w:tc>
        <w:tc>
          <w:tcPr>
            <w:tcW w:w="1262" w:type="dxa"/>
            <w:tcBorders>
              <w:top w:val="single" w:sz="4" w:space="0" w:color="auto"/>
              <w:left w:val="single" w:sz="4" w:space="0" w:color="auto"/>
              <w:bottom w:val="single" w:sz="4" w:space="0" w:color="auto"/>
              <w:right w:val="single" w:sz="4" w:space="0" w:color="auto"/>
            </w:tcBorders>
            <w:vAlign w:val="center"/>
          </w:tcPr>
          <w:p w14:paraId="037FB208" w14:textId="77777777" w:rsidR="00F42F69" w:rsidRPr="00602E30" w:rsidRDefault="00F42F69" w:rsidP="00EF2530">
            <w:pPr>
              <w:pStyle w:val="TAC"/>
            </w:pPr>
            <w:r w:rsidRPr="00602E30">
              <w:rPr>
                <w:szCs w:val="21"/>
              </w:rPr>
              <w:t>-7.8</w:t>
            </w:r>
          </w:p>
        </w:tc>
      </w:tr>
      <w:tr w:rsidR="00F42F69" w:rsidRPr="00602E30" w14:paraId="6C0BCC9A" w14:textId="77777777">
        <w:trPr>
          <w:trHeight w:val="290"/>
          <w:jc w:val="center"/>
        </w:trPr>
        <w:tc>
          <w:tcPr>
            <w:tcW w:w="1261" w:type="dxa"/>
            <w:tcBorders>
              <w:top w:val="single" w:sz="4" w:space="0" w:color="auto"/>
              <w:left w:val="single" w:sz="4" w:space="0" w:color="auto"/>
              <w:bottom w:val="single" w:sz="4" w:space="0" w:color="auto"/>
              <w:right w:val="single" w:sz="4" w:space="0" w:color="auto"/>
            </w:tcBorders>
            <w:vAlign w:val="center"/>
          </w:tcPr>
          <w:p w14:paraId="50948CD2" w14:textId="77777777" w:rsidR="00F42F69" w:rsidRPr="00602E30" w:rsidRDefault="00F42F69" w:rsidP="00EF2530">
            <w:pPr>
              <w:pStyle w:val="TAC"/>
            </w:pPr>
            <w:r w:rsidRPr="00602E30">
              <w:rPr>
                <w:sz w:val="22"/>
                <w:szCs w:val="22"/>
              </w:rPr>
              <w:t>3444</w:t>
            </w:r>
          </w:p>
        </w:tc>
        <w:tc>
          <w:tcPr>
            <w:tcW w:w="1262" w:type="dxa"/>
            <w:tcBorders>
              <w:top w:val="single" w:sz="4" w:space="0" w:color="auto"/>
              <w:left w:val="single" w:sz="4" w:space="0" w:color="auto"/>
              <w:bottom w:val="single" w:sz="4" w:space="0" w:color="auto"/>
              <w:right w:val="single" w:sz="4" w:space="0" w:color="auto"/>
            </w:tcBorders>
            <w:vAlign w:val="center"/>
          </w:tcPr>
          <w:p w14:paraId="6DEB291B" w14:textId="77777777" w:rsidR="00F42F69" w:rsidRPr="00602E30" w:rsidRDefault="00F42F69" w:rsidP="00EF2530">
            <w:pPr>
              <w:pStyle w:val="TAC"/>
            </w:pPr>
            <w:r w:rsidRPr="00602E30">
              <w:rPr>
                <w:szCs w:val="21"/>
              </w:rPr>
              <w:t>-15.6</w:t>
            </w:r>
          </w:p>
        </w:tc>
        <w:tc>
          <w:tcPr>
            <w:tcW w:w="1262" w:type="dxa"/>
            <w:tcBorders>
              <w:top w:val="single" w:sz="4" w:space="0" w:color="auto"/>
              <w:left w:val="single" w:sz="4" w:space="0" w:color="auto"/>
              <w:bottom w:val="single" w:sz="4" w:space="0" w:color="auto"/>
              <w:right w:val="single" w:sz="4" w:space="0" w:color="auto"/>
            </w:tcBorders>
            <w:vAlign w:val="center"/>
          </w:tcPr>
          <w:p w14:paraId="7194E252" w14:textId="77777777" w:rsidR="00F42F69" w:rsidRPr="00602E30" w:rsidRDefault="00F42F69" w:rsidP="00EF2530">
            <w:pPr>
              <w:pStyle w:val="TAC"/>
            </w:pPr>
            <w:r w:rsidRPr="00602E30">
              <w:rPr>
                <w:sz w:val="22"/>
                <w:szCs w:val="22"/>
              </w:rPr>
              <w:t>6569</w:t>
            </w:r>
          </w:p>
        </w:tc>
        <w:tc>
          <w:tcPr>
            <w:tcW w:w="1262" w:type="dxa"/>
            <w:tcBorders>
              <w:top w:val="single" w:sz="4" w:space="0" w:color="auto"/>
              <w:left w:val="single" w:sz="4" w:space="0" w:color="auto"/>
              <w:bottom w:val="single" w:sz="4" w:space="0" w:color="auto"/>
              <w:right w:val="single" w:sz="4" w:space="0" w:color="auto"/>
            </w:tcBorders>
            <w:vAlign w:val="center"/>
          </w:tcPr>
          <w:p w14:paraId="77BB6B2E" w14:textId="77777777" w:rsidR="00F42F69" w:rsidRPr="00602E30" w:rsidRDefault="00F42F69" w:rsidP="00EF2530">
            <w:pPr>
              <w:pStyle w:val="TAC"/>
            </w:pPr>
            <w:r w:rsidRPr="00602E30">
              <w:rPr>
                <w:szCs w:val="21"/>
              </w:rPr>
              <w:t>-15.8</w:t>
            </w:r>
          </w:p>
        </w:tc>
      </w:tr>
      <w:tr w:rsidR="00F42F69" w:rsidRPr="00602E30" w14:paraId="736FA55B" w14:textId="77777777">
        <w:trPr>
          <w:trHeight w:val="290"/>
          <w:jc w:val="center"/>
        </w:trPr>
        <w:tc>
          <w:tcPr>
            <w:tcW w:w="1261" w:type="dxa"/>
            <w:tcBorders>
              <w:top w:val="single" w:sz="4" w:space="0" w:color="auto"/>
              <w:left w:val="single" w:sz="4" w:space="0" w:color="auto"/>
              <w:bottom w:val="single" w:sz="4" w:space="0" w:color="auto"/>
              <w:right w:val="single" w:sz="4" w:space="0" w:color="auto"/>
            </w:tcBorders>
            <w:vAlign w:val="center"/>
          </w:tcPr>
          <w:p w14:paraId="1BB52AC1" w14:textId="77777777" w:rsidR="00F42F69" w:rsidRPr="00602E30" w:rsidRDefault="00F42F69" w:rsidP="00EF2530">
            <w:pPr>
              <w:pStyle w:val="TAC"/>
            </w:pPr>
            <w:r w:rsidRPr="00602E30">
              <w:rPr>
                <w:sz w:val="22"/>
                <w:szCs w:val="22"/>
              </w:rPr>
              <w:t>3824</w:t>
            </w:r>
          </w:p>
        </w:tc>
        <w:tc>
          <w:tcPr>
            <w:tcW w:w="1262" w:type="dxa"/>
            <w:tcBorders>
              <w:top w:val="single" w:sz="4" w:space="0" w:color="auto"/>
              <w:left w:val="single" w:sz="4" w:space="0" w:color="auto"/>
              <w:bottom w:val="single" w:sz="4" w:space="0" w:color="auto"/>
              <w:right w:val="single" w:sz="4" w:space="0" w:color="auto"/>
            </w:tcBorders>
            <w:vAlign w:val="center"/>
          </w:tcPr>
          <w:p w14:paraId="1035FCDE" w14:textId="77777777" w:rsidR="00F42F69" w:rsidRPr="00602E30" w:rsidRDefault="00F42F69" w:rsidP="00EF2530">
            <w:pPr>
              <w:pStyle w:val="TAC"/>
            </w:pPr>
            <w:r w:rsidRPr="00602E30">
              <w:rPr>
                <w:szCs w:val="21"/>
              </w:rPr>
              <w:t>-16.6</w:t>
            </w:r>
          </w:p>
        </w:tc>
        <w:tc>
          <w:tcPr>
            <w:tcW w:w="1262" w:type="dxa"/>
            <w:tcBorders>
              <w:top w:val="single" w:sz="4" w:space="0" w:color="auto"/>
              <w:left w:val="single" w:sz="4" w:space="0" w:color="auto"/>
              <w:bottom w:val="single" w:sz="4" w:space="0" w:color="auto"/>
              <w:right w:val="single" w:sz="4" w:space="0" w:color="auto"/>
            </w:tcBorders>
            <w:vAlign w:val="center"/>
          </w:tcPr>
          <w:p w14:paraId="02328075" w14:textId="77777777" w:rsidR="00F42F69" w:rsidRPr="00602E30" w:rsidRDefault="00F42F69" w:rsidP="00EF2530">
            <w:pPr>
              <w:pStyle w:val="TAC"/>
            </w:pPr>
            <w:r w:rsidRPr="00602E30">
              <w:rPr>
                <w:sz w:val="22"/>
                <w:szCs w:val="22"/>
              </w:rPr>
              <w:t>6949</w:t>
            </w:r>
          </w:p>
        </w:tc>
        <w:tc>
          <w:tcPr>
            <w:tcW w:w="1262" w:type="dxa"/>
            <w:tcBorders>
              <w:top w:val="single" w:sz="4" w:space="0" w:color="auto"/>
              <w:left w:val="single" w:sz="4" w:space="0" w:color="auto"/>
              <w:bottom w:val="single" w:sz="4" w:space="0" w:color="auto"/>
              <w:right w:val="single" w:sz="4" w:space="0" w:color="auto"/>
            </w:tcBorders>
            <w:vAlign w:val="center"/>
          </w:tcPr>
          <w:p w14:paraId="6676B7A2" w14:textId="77777777" w:rsidR="00F42F69" w:rsidRPr="00602E30" w:rsidRDefault="00F42F69" w:rsidP="00EF2530">
            <w:pPr>
              <w:pStyle w:val="TAC"/>
            </w:pPr>
            <w:r w:rsidRPr="00602E30">
              <w:rPr>
                <w:szCs w:val="21"/>
              </w:rPr>
              <w:t>-16.8</w:t>
            </w:r>
          </w:p>
        </w:tc>
      </w:tr>
      <w:tr w:rsidR="00F42F69" w:rsidRPr="00602E30" w14:paraId="6A55B17C" w14:textId="77777777">
        <w:trPr>
          <w:trHeight w:val="290"/>
          <w:jc w:val="center"/>
        </w:trPr>
        <w:tc>
          <w:tcPr>
            <w:tcW w:w="1261" w:type="dxa"/>
            <w:tcBorders>
              <w:top w:val="single" w:sz="4" w:space="0" w:color="auto"/>
              <w:left w:val="single" w:sz="4" w:space="0" w:color="auto"/>
              <w:bottom w:val="single" w:sz="4" w:space="0" w:color="auto"/>
              <w:right w:val="single" w:sz="4" w:space="0" w:color="auto"/>
            </w:tcBorders>
            <w:vAlign w:val="center"/>
          </w:tcPr>
          <w:p w14:paraId="1D278D4C" w14:textId="77777777" w:rsidR="00F42F69" w:rsidRPr="00602E30" w:rsidRDefault="00F42F69" w:rsidP="00EF2530">
            <w:pPr>
              <w:pStyle w:val="TAC"/>
            </w:pPr>
            <w:r w:rsidRPr="00602E30">
              <w:rPr>
                <w:sz w:val="22"/>
                <w:szCs w:val="22"/>
              </w:rPr>
              <w:t>4464</w:t>
            </w:r>
          </w:p>
        </w:tc>
        <w:tc>
          <w:tcPr>
            <w:tcW w:w="1262" w:type="dxa"/>
            <w:tcBorders>
              <w:top w:val="single" w:sz="4" w:space="0" w:color="auto"/>
              <w:left w:val="single" w:sz="4" w:space="0" w:color="auto"/>
              <w:bottom w:val="single" w:sz="4" w:space="0" w:color="auto"/>
              <w:right w:val="single" w:sz="4" w:space="0" w:color="auto"/>
            </w:tcBorders>
            <w:vAlign w:val="center"/>
          </w:tcPr>
          <w:p w14:paraId="11644C31" w14:textId="77777777" w:rsidR="00F42F69" w:rsidRPr="00602E30" w:rsidRDefault="00F42F69" w:rsidP="00EF2530">
            <w:pPr>
              <w:pStyle w:val="TAC"/>
            </w:pPr>
            <w:r w:rsidRPr="00602E30">
              <w:rPr>
                <w:szCs w:val="21"/>
              </w:rPr>
              <w:t>-21.6</w:t>
            </w:r>
          </w:p>
        </w:tc>
        <w:tc>
          <w:tcPr>
            <w:tcW w:w="1262" w:type="dxa"/>
            <w:tcBorders>
              <w:top w:val="single" w:sz="4" w:space="0" w:color="auto"/>
              <w:left w:val="single" w:sz="4" w:space="0" w:color="auto"/>
              <w:bottom w:val="single" w:sz="4" w:space="0" w:color="auto"/>
              <w:right w:val="single" w:sz="4" w:space="0" w:color="auto"/>
            </w:tcBorders>
            <w:vAlign w:val="center"/>
          </w:tcPr>
          <w:p w14:paraId="4FCBB463" w14:textId="77777777" w:rsidR="00F42F69" w:rsidRPr="00602E30" w:rsidRDefault="00F42F69" w:rsidP="00EF2530">
            <w:pPr>
              <w:pStyle w:val="TAC"/>
            </w:pPr>
            <w:r w:rsidRPr="00602E30">
              <w:rPr>
                <w:sz w:val="22"/>
                <w:szCs w:val="22"/>
              </w:rPr>
              <w:t>7589</w:t>
            </w:r>
          </w:p>
        </w:tc>
        <w:tc>
          <w:tcPr>
            <w:tcW w:w="1262" w:type="dxa"/>
            <w:tcBorders>
              <w:top w:val="single" w:sz="4" w:space="0" w:color="auto"/>
              <w:left w:val="single" w:sz="4" w:space="0" w:color="auto"/>
              <w:bottom w:val="single" w:sz="4" w:space="0" w:color="auto"/>
              <w:right w:val="single" w:sz="4" w:space="0" w:color="auto"/>
            </w:tcBorders>
            <w:vAlign w:val="center"/>
          </w:tcPr>
          <w:p w14:paraId="54D429D5" w14:textId="77777777" w:rsidR="00F42F69" w:rsidRPr="00602E30" w:rsidRDefault="00F42F69" w:rsidP="00EF2530">
            <w:pPr>
              <w:pStyle w:val="TAC"/>
            </w:pPr>
            <w:r w:rsidRPr="00602E30">
              <w:rPr>
                <w:szCs w:val="21"/>
              </w:rPr>
              <w:t>-21.8</w:t>
            </w:r>
          </w:p>
        </w:tc>
      </w:tr>
      <w:tr w:rsidR="00F42F69" w:rsidRPr="00602E30" w14:paraId="6D0AB86D" w14:textId="77777777">
        <w:trPr>
          <w:trHeight w:val="290"/>
          <w:jc w:val="center"/>
        </w:trPr>
        <w:tc>
          <w:tcPr>
            <w:tcW w:w="1261" w:type="dxa"/>
            <w:tcBorders>
              <w:top w:val="single" w:sz="4" w:space="0" w:color="auto"/>
              <w:left w:val="single" w:sz="4" w:space="0" w:color="auto"/>
              <w:bottom w:val="single" w:sz="4" w:space="0" w:color="auto"/>
              <w:right w:val="single" w:sz="4" w:space="0" w:color="auto"/>
            </w:tcBorders>
            <w:vAlign w:val="center"/>
          </w:tcPr>
          <w:p w14:paraId="7486CB78" w14:textId="77777777" w:rsidR="00F42F69" w:rsidRPr="00602E30" w:rsidRDefault="00F42F69" w:rsidP="00EF2530">
            <w:pPr>
              <w:pStyle w:val="TAC"/>
            </w:pPr>
            <w:r w:rsidRPr="00602E30">
              <w:rPr>
                <w:sz w:val="22"/>
                <w:szCs w:val="22"/>
              </w:rPr>
              <w:t>5469</w:t>
            </w:r>
          </w:p>
        </w:tc>
        <w:tc>
          <w:tcPr>
            <w:tcW w:w="1262" w:type="dxa"/>
            <w:tcBorders>
              <w:top w:val="single" w:sz="4" w:space="0" w:color="auto"/>
              <w:left w:val="single" w:sz="4" w:space="0" w:color="auto"/>
              <w:bottom w:val="single" w:sz="4" w:space="0" w:color="auto"/>
              <w:right w:val="single" w:sz="4" w:space="0" w:color="auto"/>
            </w:tcBorders>
            <w:vAlign w:val="center"/>
          </w:tcPr>
          <w:p w14:paraId="7238AA3C" w14:textId="77777777" w:rsidR="00F42F69" w:rsidRPr="00602E30" w:rsidRDefault="00F42F69" w:rsidP="00EF2530">
            <w:pPr>
              <w:pStyle w:val="TAC"/>
            </w:pPr>
            <w:r w:rsidRPr="00602E30">
              <w:rPr>
                <w:szCs w:val="21"/>
              </w:rPr>
              <w:t>-8.5</w:t>
            </w:r>
          </w:p>
        </w:tc>
        <w:tc>
          <w:tcPr>
            <w:tcW w:w="1262" w:type="dxa"/>
            <w:tcBorders>
              <w:top w:val="single" w:sz="4" w:space="0" w:color="auto"/>
              <w:left w:val="single" w:sz="4" w:space="0" w:color="auto"/>
              <w:bottom w:val="single" w:sz="4" w:space="0" w:color="auto"/>
              <w:right w:val="single" w:sz="4" w:space="0" w:color="auto"/>
            </w:tcBorders>
            <w:vAlign w:val="center"/>
          </w:tcPr>
          <w:p w14:paraId="02E7B284" w14:textId="77777777" w:rsidR="00F42F69" w:rsidRPr="00602E30" w:rsidRDefault="00F42F69" w:rsidP="00EF2530">
            <w:pPr>
              <w:pStyle w:val="TAC"/>
            </w:pPr>
            <w:r w:rsidRPr="00602E30">
              <w:rPr>
                <w:sz w:val="22"/>
                <w:szCs w:val="22"/>
              </w:rPr>
              <w:t>10938</w:t>
            </w:r>
          </w:p>
        </w:tc>
        <w:tc>
          <w:tcPr>
            <w:tcW w:w="1262" w:type="dxa"/>
            <w:tcBorders>
              <w:top w:val="single" w:sz="4" w:space="0" w:color="auto"/>
              <w:left w:val="single" w:sz="4" w:space="0" w:color="auto"/>
              <w:bottom w:val="single" w:sz="4" w:space="0" w:color="auto"/>
              <w:right w:val="single" w:sz="4" w:space="0" w:color="auto"/>
            </w:tcBorders>
            <w:vAlign w:val="center"/>
          </w:tcPr>
          <w:p w14:paraId="0DB82907" w14:textId="77777777" w:rsidR="00F42F69" w:rsidRPr="00602E30" w:rsidRDefault="00F42F69" w:rsidP="00EF2530">
            <w:pPr>
              <w:pStyle w:val="TAC"/>
            </w:pPr>
            <w:r w:rsidRPr="00602E30">
              <w:rPr>
                <w:szCs w:val="21"/>
              </w:rPr>
              <w:t>-13.3</w:t>
            </w:r>
          </w:p>
        </w:tc>
      </w:tr>
      <w:tr w:rsidR="00F42F69" w:rsidRPr="00602E30" w14:paraId="42245DAF" w14:textId="77777777">
        <w:trPr>
          <w:trHeight w:val="290"/>
          <w:jc w:val="center"/>
        </w:trPr>
        <w:tc>
          <w:tcPr>
            <w:tcW w:w="1261" w:type="dxa"/>
            <w:tcBorders>
              <w:top w:val="single" w:sz="4" w:space="0" w:color="auto"/>
              <w:left w:val="single" w:sz="4" w:space="0" w:color="auto"/>
              <w:bottom w:val="single" w:sz="4" w:space="0" w:color="auto"/>
              <w:right w:val="single" w:sz="4" w:space="0" w:color="auto"/>
            </w:tcBorders>
            <w:vAlign w:val="center"/>
          </w:tcPr>
          <w:p w14:paraId="4F5217FF" w14:textId="77777777" w:rsidR="00F42F69" w:rsidRPr="00602E30" w:rsidRDefault="00F42F69" w:rsidP="00EF2530">
            <w:pPr>
              <w:pStyle w:val="TAC"/>
            </w:pPr>
            <w:r w:rsidRPr="00602E30">
              <w:rPr>
                <w:sz w:val="22"/>
                <w:szCs w:val="22"/>
              </w:rPr>
              <w:t>5779</w:t>
            </w:r>
          </w:p>
        </w:tc>
        <w:tc>
          <w:tcPr>
            <w:tcW w:w="1262" w:type="dxa"/>
            <w:tcBorders>
              <w:top w:val="single" w:sz="4" w:space="0" w:color="auto"/>
              <w:left w:val="single" w:sz="4" w:space="0" w:color="auto"/>
              <w:bottom w:val="single" w:sz="4" w:space="0" w:color="auto"/>
              <w:right w:val="single" w:sz="4" w:space="0" w:color="auto"/>
            </w:tcBorders>
            <w:vAlign w:val="center"/>
          </w:tcPr>
          <w:p w14:paraId="1B6F68C8" w14:textId="77777777" w:rsidR="00F42F69" w:rsidRPr="00602E30" w:rsidRDefault="00F42F69" w:rsidP="00EF2530">
            <w:pPr>
              <w:pStyle w:val="TAC"/>
            </w:pPr>
            <w:r w:rsidRPr="00602E30">
              <w:rPr>
                <w:szCs w:val="21"/>
              </w:rPr>
              <w:t>-9.5</w:t>
            </w:r>
          </w:p>
        </w:tc>
        <w:tc>
          <w:tcPr>
            <w:tcW w:w="1262" w:type="dxa"/>
            <w:tcBorders>
              <w:top w:val="single" w:sz="4" w:space="0" w:color="auto"/>
              <w:left w:val="single" w:sz="4" w:space="0" w:color="auto"/>
              <w:bottom w:val="single" w:sz="4" w:space="0" w:color="auto"/>
              <w:right w:val="single" w:sz="4" w:space="0" w:color="auto"/>
            </w:tcBorders>
            <w:vAlign w:val="center"/>
          </w:tcPr>
          <w:p w14:paraId="1C137DA7" w14:textId="77777777" w:rsidR="00F42F69" w:rsidRPr="00602E30" w:rsidRDefault="00F42F69" w:rsidP="00EF2530">
            <w:pPr>
              <w:pStyle w:val="TAC"/>
            </w:pPr>
            <w:r w:rsidRPr="00602E30">
              <w:rPr>
                <w:sz w:val="22"/>
                <w:szCs w:val="22"/>
              </w:rPr>
              <w:t>11248</w:t>
            </w:r>
          </w:p>
        </w:tc>
        <w:tc>
          <w:tcPr>
            <w:tcW w:w="1262" w:type="dxa"/>
            <w:tcBorders>
              <w:top w:val="single" w:sz="4" w:space="0" w:color="auto"/>
              <w:left w:val="single" w:sz="4" w:space="0" w:color="auto"/>
              <w:bottom w:val="single" w:sz="4" w:space="0" w:color="auto"/>
              <w:right w:val="single" w:sz="4" w:space="0" w:color="auto"/>
            </w:tcBorders>
            <w:vAlign w:val="center"/>
          </w:tcPr>
          <w:p w14:paraId="32C81D9A" w14:textId="77777777" w:rsidR="00F42F69" w:rsidRPr="00602E30" w:rsidRDefault="00F42F69" w:rsidP="00EF2530">
            <w:pPr>
              <w:pStyle w:val="TAC"/>
            </w:pPr>
            <w:r w:rsidRPr="00602E30">
              <w:rPr>
                <w:szCs w:val="21"/>
              </w:rPr>
              <w:t>-14.3</w:t>
            </w:r>
          </w:p>
        </w:tc>
      </w:tr>
      <w:tr w:rsidR="00F42F69" w:rsidRPr="00602E30" w14:paraId="6828DB4C" w14:textId="77777777">
        <w:trPr>
          <w:trHeight w:val="290"/>
          <w:jc w:val="center"/>
        </w:trPr>
        <w:tc>
          <w:tcPr>
            <w:tcW w:w="1261" w:type="dxa"/>
            <w:tcBorders>
              <w:top w:val="single" w:sz="4" w:space="0" w:color="auto"/>
              <w:left w:val="single" w:sz="4" w:space="0" w:color="auto"/>
              <w:bottom w:val="single" w:sz="4" w:space="0" w:color="auto"/>
              <w:right w:val="single" w:sz="4" w:space="0" w:color="auto"/>
            </w:tcBorders>
            <w:vAlign w:val="center"/>
          </w:tcPr>
          <w:p w14:paraId="082ADA05" w14:textId="77777777" w:rsidR="00F42F69" w:rsidRPr="00602E30" w:rsidRDefault="00F42F69" w:rsidP="00EF2530">
            <w:pPr>
              <w:pStyle w:val="TAC"/>
            </w:pPr>
            <w:r w:rsidRPr="00602E30">
              <w:rPr>
                <w:sz w:val="22"/>
                <w:szCs w:val="22"/>
              </w:rPr>
              <w:t>6179</w:t>
            </w:r>
          </w:p>
        </w:tc>
        <w:tc>
          <w:tcPr>
            <w:tcW w:w="1262" w:type="dxa"/>
            <w:tcBorders>
              <w:top w:val="single" w:sz="4" w:space="0" w:color="auto"/>
              <w:left w:val="single" w:sz="4" w:space="0" w:color="auto"/>
              <w:bottom w:val="single" w:sz="4" w:space="0" w:color="auto"/>
              <w:right w:val="single" w:sz="4" w:space="0" w:color="auto"/>
            </w:tcBorders>
            <w:vAlign w:val="center"/>
          </w:tcPr>
          <w:p w14:paraId="6EFAA451" w14:textId="77777777" w:rsidR="00F42F69" w:rsidRPr="00602E30" w:rsidRDefault="00F42F69" w:rsidP="00EF2530">
            <w:pPr>
              <w:pStyle w:val="TAC"/>
            </w:pPr>
            <w:r w:rsidRPr="00602E30">
              <w:rPr>
                <w:szCs w:val="21"/>
              </w:rPr>
              <w:t>-17.5</w:t>
            </w:r>
          </w:p>
        </w:tc>
        <w:tc>
          <w:tcPr>
            <w:tcW w:w="1262" w:type="dxa"/>
            <w:tcBorders>
              <w:top w:val="single" w:sz="4" w:space="0" w:color="auto"/>
              <w:left w:val="single" w:sz="4" w:space="0" w:color="auto"/>
              <w:bottom w:val="single" w:sz="4" w:space="0" w:color="auto"/>
              <w:right w:val="single" w:sz="4" w:space="0" w:color="auto"/>
            </w:tcBorders>
            <w:vAlign w:val="center"/>
          </w:tcPr>
          <w:p w14:paraId="207EA19A" w14:textId="77777777" w:rsidR="00F42F69" w:rsidRPr="00602E30" w:rsidRDefault="00F42F69" w:rsidP="00EF2530">
            <w:pPr>
              <w:pStyle w:val="TAC"/>
            </w:pPr>
            <w:r w:rsidRPr="00602E30">
              <w:rPr>
                <w:sz w:val="22"/>
                <w:szCs w:val="22"/>
              </w:rPr>
              <w:t>11648</w:t>
            </w:r>
          </w:p>
        </w:tc>
        <w:tc>
          <w:tcPr>
            <w:tcW w:w="1262" w:type="dxa"/>
            <w:tcBorders>
              <w:top w:val="single" w:sz="4" w:space="0" w:color="auto"/>
              <w:left w:val="single" w:sz="4" w:space="0" w:color="auto"/>
              <w:bottom w:val="single" w:sz="4" w:space="0" w:color="auto"/>
              <w:right w:val="single" w:sz="4" w:space="0" w:color="auto"/>
            </w:tcBorders>
            <w:vAlign w:val="center"/>
          </w:tcPr>
          <w:p w14:paraId="350A5342" w14:textId="77777777" w:rsidR="00F42F69" w:rsidRPr="00602E30" w:rsidRDefault="00F42F69" w:rsidP="00EF2530">
            <w:pPr>
              <w:pStyle w:val="TAC"/>
            </w:pPr>
            <w:r w:rsidRPr="00602E30">
              <w:rPr>
                <w:szCs w:val="21"/>
              </w:rPr>
              <w:t>-22.3</w:t>
            </w:r>
          </w:p>
        </w:tc>
      </w:tr>
      <w:tr w:rsidR="00F42F69" w:rsidRPr="00602E30" w14:paraId="03068DAD" w14:textId="77777777">
        <w:trPr>
          <w:trHeight w:val="290"/>
          <w:jc w:val="center"/>
        </w:trPr>
        <w:tc>
          <w:tcPr>
            <w:tcW w:w="1261" w:type="dxa"/>
            <w:tcBorders>
              <w:top w:val="single" w:sz="4" w:space="0" w:color="auto"/>
              <w:left w:val="single" w:sz="4" w:space="0" w:color="auto"/>
              <w:bottom w:val="single" w:sz="4" w:space="0" w:color="auto"/>
              <w:right w:val="single" w:sz="4" w:space="0" w:color="auto"/>
            </w:tcBorders>
            <w:vAlign w:val="center"/>
          </w:tcPr>
          <w:p w14:paraId="0271E807" w14:textId="77777777" w:rsidR="00F42F69" w:rsidRPr="00602E30" w:rsidRDefault="00F42F69" w:rsidP="00EF2530">
            <w:pPr>
              <w:pStyle w:val="TAC"/>
            </w:pPr>
            <w:r w:rsidRPr="00602E30">
              <w:rPr>
                <w:sz w:val="22"/>
                <w:szCs w:val="22"/>
              </w:rPr>
              <w:t>6559</w:t>
            </w:r>
          </w:p>
        </w:tc>
        <w:tc>
          <w:tcPr>
            <w:tcW w:w="1262" w:type="dxa"/>
            <w:tcBorders>
              <w:top w:val="single" w:sz="4" w:space="0" w:color="auto"/>
              <w:left w:val="single" w:sz="4" w:space="0" w:color="auto"/>
              <w:bottom w:val="single" w:sz="4" w:space="0" w:color="auto"/>
              <w:right w:val="single" w:sz="4" w:space="0" w:color="auto"/>
            </w:tcBorders>
            <w:vAlign w:val="center"/>
          </w:tcPr>
          <w:p w14:paraId="66DEF9DB" w14:textId="77777777" w:rsidR="00F42F69" w:rsidRPr="00602E30" w:rsidRDefault="00F42F69" w:rsidP="00EF2530">
            <w:pPr>
              <w:pStyle w:val="TAC"/>
            </w:pPr>
            <w:r w:rsidRPr="00602E30">
              <w:rPr>
                <w:szCs w:val="21"/>
              </w:rPr>
              <w:t>-18.5</w:t>
            </w:r>
          </w:p>
        </w:tc>
        <w:tc>
          <w:tcPr>
            <w:tcW w:w="1262" w:type="dxa"/>
            <w:tcBorders>
              <w:top w:val="single" w:sz="4" w:space="0" w:color="auto"/>
              <w:left w:val="single" w:sz="4" w:space="0" w:color="auto"/>
              <w:bottom w:val="single" w:sz="4" w:space="0" w:color="auto"/>
              <w:right w:val="single" w:sz="4" w:space="0" w:color="auto"/>
            </w:tcBorders>
            <w:vAlign w:val="center"/>
          </w:tcPr>
          <w:p w14:paraId="132431F0" w14:textId="77777777" w:rsidR="00F42F69" w:rsidRPr="00602E30" w:rsidRDefault="00F42F69" w:rsidP="00EF2530">
            <w:pPr>
              <w:pStyle w:val="TAC"/>
            </w:pPr>
            <w:r w:rsidRPr="00602E30">
              <w:rPr>
                <w:sz w:val="22"/>
                <w:szCs w:val="22"/>
              </w:rPr>
              <w:t>12028</w:t>
            </w:r>
          </w:p>
        </w:tc>
        <w:tc>
          <w:tcPr>
            <w:tcW w:w="1262" w:type="dxa"/>
            <w:tcBorders>
              <w:top w:val="single" w:sz="4" w:space="0" w:color="auto"/>
              <w:left w:val="single" w:sz="4" w:space="0" w:color="auto"/>
              <w:bottom w:val="single" w:sz="4" w:space="0" w:color="auto"/>
              <w:right w:val="single" w:sz="4" w:space="0" w:color="auto"/>
            </w:tcBorders>
            <w:vAlign w:val="center"/>
          </w:tcPr>
          <w:p w14:paraId="6E9C7377" w14:textId="77777777" w:rsidR="00F42F69" w:rsidRPr="00602E30" w:rsidRDefault="00F42F69" w:rsidP="00EF2530">
            <w:pPr>
              <w:pStyle w:val="TAC"/>
            </w:pPr>
            <w:r w:rsidRPr="00602E30">
              <w:rPr>
                <w:szCs w:val="21"/>
              </w:rPr>
              <w:t>-23.3</w:t>
            </w:r>
          </w:p>
        </w:tc>
      </w:tr>
      <w:tr w:rsidR="00F42F69" w:rsidRPr="00602E30" w14:paraId="1CCF7A5F" w14:textId="77777777">
        <w:trPr>
          <w:trHeight w:val="290"/>
          <w:jc w:val="center"/>
        </w:trPr>
        <w:tc>
          <w:tcPr>
            <w:tcW w:w="1261" w:type="dxa"/>
            <w:tcBorders>
              <w:top w:val="single" w:sz="4" w:space="0" w:color="auto"/>
              <w:left w:val="single" w:sz="4" w:space="0" w:color="auto"/>
              <w:bottom w:val="single" w:sz="4" w:space="0" w:color="auto"/>
              <w:right w:val="single" w:sz="4" w:space="0" w:color="auto"/>
            </w:tcBorders>
            <w:vAlign w:val="center"/>
          </w:tcPr>
          <w:p w14:paraId="2D75D9A0" w14:textId="77777777" w:rsidR="00F42F69" w:rsidRPr="00602E30" w:rsidRDefault="00F42F69" w:rsidP="00EF2530">
            <w:pPr>
              <w:pStyle w:val="TAC"/>
            </w:pPr>
            <w:r w:rsidRPr="00602E30">
              <w:rPr>
                <w:sz w:val="22"/>
                <w:szCs w:val="22"/>
              </w:rPr>
              <w:t>8428</w:t>
            </w:r>
          </w:p>
        </w:tc>
        <w:tc>
          <w:tcPr>
            <w:tcW w:w="1262" w:type="dxa"/>
            <w:tcBorders>
              <w:top w:val="single" w:sz="4" w:space="0" w:color="auto"/>
              <w:left w:val="single" w:sz="4" w:space="0" w:color="auto"/>
              <w:bottom w:val="single" w:sz="4" w:space="0" w:color="auto"/>
              <w:right w:val="single" w:sz="4" w:space="0" w:color="auto"/>
            </w:tcBorders>
            <w:vAlign w:val="center"/>
          </w:tcPr>
          <w:p w14:paraId="1D2A9650" w14:textId="77777777" w:rsidR="00F42F69" w:rsidRPr="00602E30" w:rsidRDefault="00F42F69" w:rsidP="00EF2530">
            <w:pPr>
              <w:pStyle w:val="TAC"/>
            </w:pPr>
            <w:r w:rsidRPr="00602E30">
              <w:rPr>
                <w:szCs w:val="21"/>
              </w:rPr>
              <w:t>-12.6</w:t>
            </w:r>
          </w:p>
        </w:tc>
        <w:tc>
          <w:tcPr>
            <w:tcW w:w="1262" w:type="dxa"/>
            <w:tcBorders>
              <w:top w:val="single" w:sz="4" w:space="0" w:color="auto"/>
              <w:left w:val="single" w:sz="4" w:space="0" w:color="auto"/>
              <w:bottom w:val="single" w:sz="4" w:space="0" w:color="auto"/>
              <w:right w:val="single" w:sz="4" w:space="0" w:color="auto"/>
            </w:tcBorders>
            <w:vAlign w:val="center"/>
          </w:tcPr>
          <w:p w14:paraId="05D5349C" w14:textId="77777777" w:rsidR="00F42F69" w:rsidRPr="00602E30" w:rsidRDefault="00F42F69" w:rsidP="00EF2530">
            <w:pPr>
              <w:pStyle w:val="TAC"/>
            </w:pPr>
            <w:r w:rsidRPr="00602E30">
              <w:rPr>
                <w:sz w:val="22"/>
                <w:szCs w:val="22"/>
              </w:rPr>
              <w:t>15459</w:t>
            </w:r>
          </w:p>
        </w:tc>
        <w:tc>
          <w:tcPr>
            <w:tcW w:w="1262" w:type="dxa"/>
            <w:tcBorders>
              <w:top w:val="single" w:sz="4" w:space="0" w:color="auto"/>
              <w:left w:val="single" w:sz="4" w:space="0" w:color="auto"/>
              <w:bottom w:val="single" w:sz="4" w:space="0" w:color="auto"/>
              <w:right w:val="single" w:sz="4" w:space="0" w:color="auto"/>
            </w:tcBorders>
            <w:vAlign w:val="center"/>
          </w:tcPr>
          <w:p w14:paraId="5F500B54" w14:textId="77777777" w:rsidR="00F42F69" w:rsidRPr="00602E30" w:rsidRDefault="00F42F69" w:rsidP="00EF2530">
            <w:pPr>
              <w:pStyle w:val="TAC"/>
            </w:pPr>
            <w:r w:rsidRPr="00602E30">
              <w:rPr>
                <w:szCs w:val="21"/>
              </w:rPr>
              <w:t>-15.0</w:t>
            </w:r>
          </w:p>
        </w:tc>
      </w:tr>
      <w:tr w:rsidR="00F42F69" w:rsidRPr="00602E30" w14:paraId="3CBF4B7F" w14:textId="77777777">
        <w:trPr>
          <w:trHeight w:val="290"/>
          <w:jc w:val="center"/>
        </w:trPr>
        <w:tc>
          <w:tcPr>
            <w:tcW w:w="1261" w:type="dxa"/>
            <w:tcBorders>
              <w:top w:val="single" w:sz="4" w:space="0" w:color="auto"/>
              <w:left w:val="single" w:sz="4" w:space="0" w:color="auto"/>
              <w:bottom w:val="single" w:sz="4" w:space="0" w:color="auto"/>
              <w:right w:val="single" w:sz="4" w:space="0" w:color="auto"/>
            </w:tcBorders>
            <w:vAlign w:val="center"/>
          </w:tcPr>
          <w:p w14:paraId="5E9654B8" w14:textId="77777777" w:rsidR="00F42F69" w:rsidRPr="00602E30" w:rsidRDefault="00F42F69" w:rsidP="00EF2530">
            <w:pPr>
              <w:pStyle w:val="TAC"/>
            </w:pPr>
            <w:r w:rsidRPr="00602E30">
              <w:rPr>
                <w:sz w:val="22"/>
                <w:szCs w:val="22"/>
              </w:rPr>
              <w:t>8738</w:t>
            </w:r>
          </w:p>
        </w:tc>
        <w:tc>
          <w:tcPr>
            <w:tcW w:w="1262" w:type="dxa"/>
            <w:tcBorders>
              <w:top w:val="single" w:sz="4" w:space="0" w:color="auto"/>
              <w:left w:val="single" w:sz="4" w:space="0" w:color="auto"/>
              <w:bottom w:val="single" w:sz="4" w:space="0" w:color="auto"/>
              <w:right w:val="single" w:sz="4" w:space="0" w:color="auto"/>
            </w:tcBorders>
            <w:vAlign w:val="center"/>
          </w:tcPr>
          <w:p w14:paraId="483CF840" w14:textId="77777777" w:rsidR="00F42F69" w:rsidRPr="00602E30" w:rsidRDefault="00F42F69" w:rsidP="00EF2530">
            <w:pPr>
              <w:pStyle w:val="TAC"/>
            </w:pPr>
            <w:r w:rsidRPr="00602E30">
              <w:rPr>
                <w:szCs w:val="21"/>
              </w:rPr>
              <w:t>-13.6</w:t>
            </w:r>
          </w:p>
        </w:tc>
        <w:tc>
          <w:tcPr>
            <w:tcW w:w="1262" w:type="dxa"/>
            <w:tcBorders>
              <w:top w:val="single" w:sz="4" w:space="0" w:color="auto"/>
              <w:left w:val="single" w:sz="4" w:space="0" w:color="auto"/>
              <w:bottom w:val="single" w:sz="4" w:space="0" w:color="auto"/>
              <w:right w:val="single" w:sz="4" w:space="0" w:color="auto"/>
            </w:tcBorders>
            <w:vAlign w:val="center"/>
          </w:tcPr>
          <w:p w14:paraId="660C8E2F" w14:textId="77777777" w:rsidR="00F42F69" w:rsidRPr="00602E30" w:rsidRDefault="00F42F69" w:rsidP="00EF2530">
            <w:pPr>
              <w:pStyle w:val="TAC"/>
            </w:pPr>
            <w:r w:rsidRPr="00602E30">
              <w:rPr>
                <w:sz w:val="22"/>
                <w:szCs w:val="22"/>
              </w:rPr>
              <w:t>15769</w:t>
            </w:r>
          </w:p>
        </w:tc>
        <w:tc>
          <w:tcPr>
            <w:tcW w:w="1262" w:type="dxa"/>
            <w:tcBorders>
              <w:top w:val="single" w:sz="4" w:space="0" w:color="auto"/>
              <w:left w:val="single" w:sz="4" w:space="0" w:color="auto"/>
              <w:bottom w:val="single" w:sz="4" w:space="0" w:color="auto"/>
              <w:right w:val="single" w:sz="4" w:space="0" w:color="auto"/>
            </w:tcBorders>
            <w:vAlign w:val="center"/>
          </w:tcPr>
          <w:p w14:paraId="0AB7803D" w14:textId="77777777" w:rsidR="00F42F69" w:rsidRPr="00602E30" w:rsidRDefault="00F42F69" w:rsidP="00EF2530">
            <w:pPr>
              <w:pStyle w:val="TAC"/>
            </w:pPr>
            <w:r w:rsidRPr="00602E30">
              <w:rPr>
                <w:szCs w:val="21"/>
              </w:rPr>
              <w:t>-16.0</w:t>
            </w:r>
          </w:p>
        </w:tc>
      </w:tr>
      <w:tr w:rsidR="00F42F69" w:rsidRPr="00602E30" w14:paraId="41EF7410" w14:textId="77777777">
        <w:trPr>
          <w:trHeight w:val="290"/>
          <w:jc w:val="center"/>
        </w:trPr>
        <w:tc>
          <w:tcPr>
            <w:tcW w:w="1261" w:type="dxa"/>
            <w:tcBorders>
              <w:top w:val="single" w:sz="4" w:space="0" w:color="auto"/>
              <w:left w:val="single" w:sz="4" w:space="0" w:color="auto"/>
              <w:bottom w:val="single" w:sz="4" w:space="0" w:color="auto"/>
              <w:right w:val="single" w:sz="4" w:space="0" w:color="auto"/>
            </w:tcBorders>
            <w:vAlign w:val="center"/>
          </w:tcPr>
          <w:p w14:paraId="11C02ED7" w14:textId="77777777" w:rsidR="00F42F69" w:rsidRPr="00602E30" w:rsidRDefault="00F42F69" w:rsidP="00EF2530">
            <w:pPr>
              <w:pStyle w:val="TAC"/>
            </w:pPr>
            <w:r w:rsidRPr="00602E30">
              <w:rPr>
                <w:sz w:val="22"/>
                <w:szCs w:val="22"/>
              </w:rPr>
              <w:t>9138</w:t>
            </w:r>
          </w:p>
        </w:tc>
        <w:tc>
          <w:tcPr>
            <w:tcW w:w="1262" w:type="dxa"/>
            <w:tcBorders>
              <w:top w:val="single" w:sz="4" w:space="0" w:color="auto"/>
              <w:left w:val="single" w:sz="4" w:space="0" w:color="auto"/>
              <w:bottom w:val="single" w:sz="4" w:space="0" w:color="auto"/>
              <w:right w:val="single" w:sz="4" w:space="0" w:color="auto"/>
            </w:tcBorders>
            <w:vAlign w:val="center"/>
          </w:tcPr>
          <w:p w14:paraId="14D1B092" w14:textId="77777777" w:rsidR="00F42F69" w:rsidRPr="00602E30" w:rsidRDefault="00F42F69" w:rsidP="00EF2530">
            <w:pPr>
              <w:pStyle w:val="TAC"/>
            </w:pPr>
            <w:r w:rsidRPr="00602E30">
              <w:rPr>
                <w:szCs w:val="21"/>
              </w:rPr>
              <w:t>-21.6</w:t>
            </w:r>
          </w:p>
        </w:tc>
        <w:tc>
          <w:tcPr>
            <w:tcW w:w="1262" w:type="dxa"/>
            <w:tcBorders>
              <w:top w:val="single" w:sz="4" w:space="0" w:color="auto"/>
              <w:left w:val="single" w:sz="4" w:space="0" w:color="auto"/>
              <w:bottom w:val="single" w:sz="4" w:space="0" w:color="auto"/>
              <w:right w:val="single" w:sz="4" w:space="0" w:color="auto"/>
            </w:tcBorders>
            <w:vAlign w:val="center"/>
          </w:tcPr>
          <w:p w14:paraId="4B6F88EF" w14:textId="77777777" w:rsidR="00F42F69" w:rsidRPr="00602E30" w:rsidRDefault="00F42F69" w:rsidP="00EF2530">
            <w:pPr>
              <w:pStyle w:val="TAC"/>
            </w:pPr>
            <w:r w:rsidRPr="00602E30">
              <w:rPr>
                <w:sz w:val="22"/>
                <w:szCs w:val="22"/>
              </w:rPr>
              <w:t>16169</w:t>
            </w:r>
          </w:p>
        </w:tc>
        <w:tc>
          <w:tcPr>
            <w:tcW w:w="1262" w:type="dxa"/>
            <w:tcBorders>
              <w:top w:val="single" w:sz="4" w:space="0" w:color="auto"/>
              <w:left w:val="single" w:sz="4" w:space="0" w:color="auto"/>
              <w:bottom w:val="single" w:sz="4" w:space="0" w:color="auto"/>
              <w:right w:val="single" w:sz="4" w:space="0" w:color="auto"/>
            </w:tcBorders>
            <w:vAlign w:val="center"/>
          </w:tcPr>
          <w:p w14:paraId="10E525FF" w14:textId="77777777" w:rsidR="00F42F69" w:rsidRPr="00602E30" w:rsidRDefault="00F42F69" w:rsidP="00EF2530">
            <w:pPr>
              <w:pStyle w:val="TAC"/>
            </w:pPr>
            <w:r w:rsidRPr="00602E30">
              <w:rPr>
                <w:szCs w:val="21"/>
              </w:rPr>
              <w:t>-24.0</w:t>
            </w:r>
          </w:p>
        </w:tc>
      </w:tr>
    </w:tbl>
    <w:p w14:paraId="1A446E25" w14:textId="77777777" w:rsidR="009E02A4" w:rsidRPr="00541A60" w:rsidRDefault="009E02A4">
      <w:pPr>
        <w:rPr>
          <w:rFonts w:cs="v4.2.0"/>
        </w:rPr>
      </w:pPr>
    </w:p>
    <w:p w14:paraId="4E423D3C" w14:textId="77777777" w:rsidR="00D4529B" w:rsidRPr="00541A60" w:rsidRDefault="00D4529B" w:rsidP="00FA6C75">
      <w:pPr>
        <w:pStyle w:val="Heading2"/>
        <w:rPr>
          <w:rFonts w:cs="v4.2.0"/>
        </w:rPr>
      </w:pPr>
      <w:bookmarkStart w:id="555" w:name="_Toc518918045"/>
      <w:r w:rsidRPr="00541A60">
        <w:rPr>
          <w:rFonts w:cs="v4.2.0"/>
        </w:rPr>
        <w:t>B.2.3</w:t>
      </w:r>
      <w:r w:rsidRPr="00541A60">
        <w:rPr>
          <w:rFonts w:cs="v4.2.0"/>
        </w:rPr>
        <w:tab/>
        <w:t>7.68 Mcps TDD Option</w:t>
      </w:r>
      <w:bookmarkEnd w:id="555"/>
    </w:p>
    <w:p w14:paraId="5E33FEB0" w14:textId="77777777" w:rsidR="00D4529B" w:rsidRPr="00541A60" w:rsidRDefault="00D4529B">
      <w:pPr>
        <w:rPr>
          <w:rFonts w:cs="v4.2.0"/>
        </w:rPr>
      </w:pPr>
      <w:r w:rsidRPr="00541A60">
        <w:rPr>
          <w:rFonts w:cs="v4.2.0"/>
        </w:rPr>
        <w:t>Table B.4 and Table B.5 show propagation conditions that are used for the performance measurements in multi-path fading environment. All taps have classical Doppler spectrum.</w:t>
      </w:r>
    </w:p>
    <w:p w14:paraId="0BBE8241" w14:textId="77777777" w:rsidR="00D4529B" w:rsidRPr="00541A60" w:rsidRDefault="00D4529B">
      <w:pPr>
        <w:pStyle w:val="TH"/>
      </w:pPr>
      <w:r w:rsidRPr="00541A60">
        <w:t>Table B.4: Propagation Conditions for Multi path Fading Environmentsfor operations referenced in 5.2 a), 5.2 b) and 5.2 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48"/>
        <w:gridCol w:w="1161"/>
        <w:gridCol w:w="1071"/>
        <w:gridCol w:w="1161"/>
        <w:gridCol w:w="1028"/>
        <w:gridCol w:w="1046"/>
        <w:gridCol w:w="1013"/>
        <w:gridCol w:w="998"/>
        <w:gridCol w:w="6"/>
      </w:tblGrid>
      <w:tr w:rsidR="00D4529B" w:rsidRPr="00602E30" w14:paraId="57FF0426" w14:textId="77777777">
        <w:trPr>
          <w:jc w:val="center"/>
        </w:trPr>
        <w:tc>
          <w:tcPr>
            <w:tcW w:w="2109" w:type="dxa"/>
            <w:gridSpan w:val="2"/>
          </w:tcPr>
          <w:p w14:paraId="2697A2B3" w14:textId="77777777" w:rsidR="00D4529B" w:rsidRPr="00602E30" w:rsidRDefault="00D4529B">
            <w:pPr>
              <w:pStyle w:val="TAH"/>
              <w:rPr>
                <w:rFonts w:cs="v3.8.0"/>
              </w:rPr>
            </w:pPr>
            <w:r w:rsidRPr="00541A60">
              <w:rPr>
                <w:rFonts w:eastAsia="?? ??" w:cs="v3.8.0"/>
              </w:rPr>
              <w:t>Case 1</w:t>
            </w:r>
            <w:r w:rsidRPr="00541A60">
              <w:rPr>
                <w:rFonts w:eastAsia="?? ??" w:cs="v3.8.0"/>
              </w:rPr>
              <w:br/>
              <w:t>speed 3km/h</w:t>
            </w:r>
          </w:p>
        </w:tc>
        <w:tc>
          <w:tcPr>
            <w:tcW w:w="2232" w:type="dxa"/>
            <w:gridSpan w:val="2"/>
          </w:tcPr>
          <w:p w14:paraId="22497184" w14:textId="77777777" w:rsidR="00D4529B" w:rsidRPr="00602E30" w:rsidRDefault="00D4529B">
            <w:pPr>
              <w:pStyle w:val="TAH"/>
              <w:rPr>
                <w:rFonts w:cs="v3.8.0"/>
              </w:rPr>
            </w:pPr>
            <w:r w:rsidRPr="00541A60">
              <w:rPr>
                <w:rFonts w:eastAsia="?? ??" w:cs="v3.8.0"/>
              </w:rPr>
              <w:t>Case 2</w:t>
            </w:r>
            <w:r w:rsidRPr="00541A60">
              <w:rPr>
                <w:rFonts w:eastAsia="?? ??" w:cs="v3.8.0"/>
              </w:rPr>
              <w:br/>
              <w:t>speed 3 km/h</w:t>
            </w:r>
          </w:p>
        </w:tc>
        <w:tc>
          <w:tcPr>
            <w:tcW w:w="2074" w:type="dxa"/>
            <w:gridSpan w:val="2"/>
          </w:tcPr>
          <w:p w14:paraId="7694892D" w14:textId="77777777" w:rsidR="00D4529B" w:rsidRPr="00541A60" w:rsidRDefault="00D4529B">
            <w:pPr>
              <w:pStyle w:val="TAH"/>
              <w:rPr>
                <w:rFonts w:eastAsia="?? ??" w:cs="v3.8.0"/>
              </w:rPr>
            </w:pPr>
            <w:r w:rsidRPr="00541A60">
              <w:rPr>
                <w:rFonts w:eastAsia="?? ??" w:cs="v3.8.0"/>
              </w:rPr>
              <w:t>Case 3</w:t>
            </w:r>
            <w:r w:rsidRPr="00541A60">
              <w:rPr>
                <w:rFonts w:eastAsia="?? ??" w:cs="v3.8.0"/>
              </w:rPr>
              <w:br/>
              <w:t>speed 120 km/h</w:t>
            </w:r>
          </w:p>
        </w:tc>
        <w:tc>
          <w:tcPr>
            <w:tcW w:w="2017" w:type="dxa"/>
            <w:gridSpan w:val="3"/>
          </w:tcPr>
          <w:p w14:paraId="3B5F7457" w14:textId="77777777" w:rsidR="00D4529B" w:rsidRPr="00602E30" w:rsidRDefault="00D4529B">
            <w:pPr>
              <w:pStyle w:val="TAH"/>
              <w:rPr>
                <w:rFonts w:cs="v3.8.0"/>
              </w:rPr>
            </w:pPr>
            <w:r w:rsidRPr="00602E30">
              <w:rPr>
                <w:rFonts w:cs="v3.8.0"/>
              </w:rPr>
              <w:t>CASE 4</w:t>
            </w:r>
            <w:r w:rsidRPr="00602E30">
              <w:rPr>
                <w:rFonts w:cs="v3.8.0"/>
              </w:rPr>
              <w:br/>
              <w:t>speed 50 km/h *</w:t>
            </w:r>
          </w:p>
        </w:tc>
      </w:tr>
      <w:tr w:rsidR="00D4529B" w:rsidRPr="00602E30" w14:paraId="2CC44294" w14:textId="77777777">
        <w:trPr>
          <w:gridAfter w:val="1"/>
          <w:wAfter w:w="6" w:type="dxa"/>
          <w:jc w:val="center"/>
        </w:trPr>
        <w:tc>
          <w:tcPr>
            <w:tcW w:w="948" w:type="dxa"/>
          </w:tcPr>
          <w:p w14:paraId="6D4EF7C6" w14:textId="77777777" w:rsidR="00D4529B" w:rsidRPr="00541A60" w:rsidRDefault="00D4529B">
            <w:pPr>
              <w:pStyle w:val="TAH"/>
              <w:rPr>
                <w:rFonts w:eastAsia="?? ??" w:cs="v3.8.0"/>
              </w:rPr>
            </w:pPr>
            <w:r w:rsidRPr="00541A60">
              <w:rPr>
                <w:rFonts w:eastAsia="?? ??" w:cs="v3.8.0"/>
              </w:rPr>
              <w:t>Relative Delay [ns]</w:t>
            </w:r>
          </w:p>
        </w:tc>
        <w:tc>
          <w:tcPr>
            <w:tcW w:w="1161" w:type="dxa"/>
          </w:tcPr>
          <w:p w14:paraId="09845C32" w14:textId="77777777" w:rsidR="00D4529B" w:rsidRPr="00541A60" w:rsidRDefault="00D4529B">
            <w:pPr>
              <w:pStyle w:val="TAH"/>
              <w:rPr>
                <w:rFonts w:eastAsia="?? ??" w:cs="v3.8.0"/>
              </w:rPr>
            </w:pPr>
            <w:r w:rsidRPr="00541A60">
              <w:rPr>
                <w:rFonts w:eastAsia="?? ??" w:cs="v4.2.0"/>
              </w:rPr>
              <w:t>Relative Mean</w:t>
            </w:r>
            <w:r w:rsidRPr="00541A60">
              <w:rPr>
                <w:rFonts w:eastAsia="?? ??" w:cs="v3.8.0"/>
              </w:rPr>
              <w:t xml:space="preserve"> Power [dB]</w:t>
            </w:r>
          </w:p>
        </w:tc>
        <w:tc>
          <w:tcPr>
            <w:tcW w:w="1071" w:type="dxa"/>
          </w:tcPr>
          <w:p w14:paraId="35D1A7FB" w14:textId="77777777" w:rsidR="00D4529B" w:rsidRPr="00541A60" w:rsidRDefault="00D4529B">
            <w:pPr>
              <w:pStyle w:val="TAH"/>
              <w:rPr>
                <w:rFonts w:eastAsia="?? ??" w:cs="v3.8.0"/>
              </w:rPr>
            </w:pPr>
            <w:r w:rsidRPr="00541A60">
              <w:rPr>
                <w:rFonts w:eastAsia="?? ??" w:cs="v3.8.0"/>
              </w:rPr>
              <w:t>Relative Delay [ns]</w:t>
            </w:r>
          </w:p>
        </w:tc>
        <w:tc>
          <w:tcPr>
            <w:tcW w:w="1161" w:type="dxa"/>
          </w:tcPr>
          <w:p w14:paraId="47261C67" w14:textId="77777777" w:rsidR="00D4529B" w:rsidRPr="00541A60" w:rsidRDefault="00D4529B">
            <w:pPr>
              <w:pStyle w:val="TAH"/>
              <w:rPr>
                <w:rFonts w:eastAsia="?? ??" w:cs="v3.8.0"/>
              </w:rPr>
            </w:pPr>
            <w:r w:rsidRPr="00541A60">
              <w:rPr>
                <w:rFonts w:eastAsia="?? ??" w:cs="v4.2.0"/>
              </w:rPr>
              <w:t>Relative Mean</w:t>
            </w:r>
            <w:r w:rsidRPr="00541A60">
              <w:rPr>
                <w:rFonts w:eastAsia="?? ??" w:cs="v3.8.0"/>
              </w:rPr>
              <w:t xml:space="preserve"> Power [dB]</w:t>
            </w:r>
          </w:p>
        </w:tc>
        <w:tc>
          <w:tcPr>
            <w:tcW w:w="1028" w:type="dxa"/>
          </w:tcPr>
          <w:p w14:paraId="1C1C7B8E" w14:textId="77777777" w:rsidR="00D4529B" w:rsidRPr="00541A60" w:rsidRDefault="00D4529B">
            <w:pPr>
              <w:pStyle w:val="TAH"/>
              <w:rPr>
                <w:rFonts w:eastAsia="?? ??" w:cs="v3.8.0"/>
              </w:rPr>
            </w:pPr>
            <w:r w:rsidRPr="00541A60">
              <w:rPr>
                <w:rFonts w:eastAsia="?? ??" w:cs="v3.8.0"/>
              </w:rPr>
              <w:t>Relative Delay [ns]</w:t>
            </w:r>
          </w:p>
        </w:tc>
        <w:tc>
          <w:tcPr>
            <w:tcW w:w="1046" w:type="dxa"/>
          </w:tcPr>
          <w:p w14:paraId="0BBCABCA" w14:textId="77777777" w:rsidR="00D4529B" w:rsidRPr="00541A60" w:rsidRDefault="00D4529B">
            <w:pPr>
              <w:pStyle w:val="TAH"/>
              <w:rPr>
                <w:rFonts w:eastAsia="?? ??" w:cs="v3.8.0"/>
              </w:rPr>
            </w:pPr>
            <w:r w:rsidRPr="00541A60">
              <w:rPr>
                <w:rFonts w:eastAsia="?? ??" w:cs="v4.2.0"/>
              </w:rPr>
              <w:t>Relative Mean</w:t>
            </w:r>
            <w:r w:rsidRPr="00541A60">
              <w:rPr>
                <w:rFonts w:eastAsia="?? ??" w:cs="v3.8.0"/>
              </w:rPr>
              <w:t xml:space="preserve"> Power [dB]</w:t>
            </w:r>
          </w:p>
        </w:tc>
        <w:tc>
          <w:tcPr>
            <w:tcW w:w="1013" w:type="dxa"/>
          </w:tcPr>
          <w:p w14:paraId="60171682" w14:textId="77777777" w:rsidR="00D4529B" w:rsidRPr="00541A60" w:rsidRDefault="00D4529B">
            <w:pPr>
              <w:pStyle w:val="TAH"/>
              <w:rPr>
                <w:rFonts w:eastAsia="?? ??" w:cs="v3.8.0"/>
              </w:rPr>
            </w:pPr>
            <w:r w:rsidRPr="00541A60">
              <w:rPr>
                <w:rFonts w:eastAsia="?? ??" w:cs="v3.8.0"/>
              </w:rPr>
              <w:t>Relative Delay [ns]</w:t>
            </w:r>
          </w:p>
        </w:tc>
        <w:tc>
          <w:tcPr>
            <w:tcW w:w="998" w:type="dxa"/>
          </w:tcPr>
          <w:p w14:paraId="70C766EB" w14:textId="77777777" w:rsidR="00D4529B" w:rsidRPr="00541A60" w:rsidRDefault="00D4529B">
            <w:pPr>
              <w:pStyle w:val="TAH"/>
              <w:rPr>
                <w:rFonts w:eastAsia="?? ??" w:cs="v3.8.0"/>
              </w:rPr>
            </w:pPr>
            <w:r w:rsidRPr="00541A60">
              <w:rPr>
                <w:rFonts w:eastAsia="?? ??" w:cs="v4.2.0"/>
              </w:rPr>
              <w:t>Relative Mean</w:t>
            </w:r>
            <w:r w:rsidRPr="00541A60">
              <w:rPr>
                <w:rFonts w:eastAsia="?? ??" w:cs="v3.8.0"/>
              </w:rPr>
              <w:t xml:space="preserve"> Power [dB]</w:t>
            </w:r>
          </w:p>
        </w:tc>
      </w:tr>
      <w:tr w:rsidR="00D4529B" w:rsidRPr="00602E30" w14:paraId="0CF7B8EC" w14:textId="77777777">
        <w:trPr>
          <w:gridAfter w:val="1"/>
          <w:wAfter w:w="6" w:type="dxa"/>
          <w:jc w:val="center"/>
        </w:trPr>
        <w:tc>
          <w:tcPr>
            <w:tcW w:w="948" w:type="dxa"/>
          </w:tcPr>
          <w:p w14:paraId="003AEF54" w14:textId="77777777" w:rsidR="00D4529B" w:rsidRPr="00541A60" w:rsidRDefault="00D4529B">
            <w:pPr>
              <w:pStyle w:val="TAC"/>
              <w:rPr>
                <w:rFonts w:eastAsia="?? ??" w:cs="v3.8.0"/>
              </w:rPr>
            </w:pPr>
            <w:r w:rsidRPr="00541A60">
              <w:rPr>
                <w:rFonts w:eastAsia="?? ??" w:cs="v3.8.0"/>
              </w:rPr>
              <w:t>0</w:t>
            </w:r>
          </w:p>
        </w:tc>
        <w:tc>
          <w:tcPr>
            <w:tcW w:w="1161" w:type="dxa"/>
          </w:tcPr>
          <w:p w14:paraId="6FFC0889" w14:textId="77777777" w:rsidR="00D4529B" w:rsidRPr="00541A60" w:rsidRDefault="00D4529B">
            <w:pPr>
              <w:pStyle w:val="TAC"/>
              <w:rPr>
                <w:rFonts w:eastAsia="?? ??" w:cs="v3.8.0"/>
              </w:rPr>
            </w:pPr>
            <w:r w:rsidRPr="00541A60">
              <w:rPr>
                <w:rFonts w:eastAsia="?? ??" w:cs="v3.8.0"/>
              </w:rPr>
              <w:t>0</w:t>
            </w:r>
          </w:p>
        </w:tc>
        <w:tc>
          <w:tcPr>
            <w:tcW w:w="1071" w:type="dxa"/>
          </w:tcPr>
          <w:p w14:paraId="32E05141" w14:textId="77777777" w:rsidR="00D4529B" w:rsidRPr="00541A60" w:rsidRDefault="00D4529B">
            <w:pPr>
              <w:pStyle w:val="TAC"/>
              <w:rPr>
                <w:rFonts w:eastAsia="?? ??" w:cs="v3.8.0"/>
              </w:rPr>
            </w:pPr>
            <w:r w:rsidRPr="00541A60">
              <w:rPr>
                <w:rFonts w:eastAsia="?? ??" w:cs="v3.8.0"/>
              </w:rPr>
              <w:t>0</w:t>
            </w:r>
          </w:p>
        </w:tc>
        <w:tc>
          <w:tcPr>
            <w:tcW w:w="1161" w:type="dxa"/>
          </w:tcPr>
          <w:p w14:paraId="6299F89D" w14:textId="77777777" w:rsidR="00D4529B" w:rsidRPr="00541A60" w:rsidRDefault="00D4529B">
            <w:pPr>
              <w:pStyle w:val="TAC"/>
              <w:rPr>
                <w:rFonts w:eastAsia="?? ??" w:cs="v3.8.0"/>
              </w:rPr>
            </w:pPr>
            <w:r w:rsidRPr="00541A60">
              <w:rPr>
                <w:rFonts w:eastAsia="?? ??" w:cs="v3.8.0"/>
              </w:rPr>
              <w:t>0</w:t>
            </w:r>
          </w:p>
        </w:tc>
        <w:tc>
          <w:tcPr>
            <w:tcW w:w="1028" w:type="dxa"/>
          </w:tcPr>
          <w:p w14:paraId="47E37C3F" w14:textId="77777777" w:rsidR="00D4529B" w:rsidRPr="00541A60" w:rsidRDefault="00D4529B">
            <w:pPr>
              <w:pStyle w:val="TAC"/>
              <w:rPr>
                <w:rFonts w:eastAsia="?? ??" w:cs="v3.8.0"/>
              </w:rPr>
            </w:pPr>
            <w:r w:rsidRPr="00541A60">
              <w:rPr>
                <w:rFonts w:eastAsia="?? ??" w:cs="v3.8.0"/>
              </w:rPr>
              <w:t>0</w:t>
            </w:r>
          </w:p>
        </w:tc>
        <w:tc>
          <w:tcPr>
            <w:tcW w:w="1046" w:type="dxa"/>
          </w:tcPr>
          <w:p w14:paraId="7D225539" w14:textId="77777777" w:rsidR="00D4529B" w:rsidRPr="00541A60" w:rsidRDefault="00D4529B">
            <w:pPr>
              <w:pStyle w:val="TAC"/>
              <w:rPr>
                <w:rFonts w:eastAsia="?? ??" w:cs="v3.8.0"/>
              </w:rPr>
            </w:pPr>
            <w:r w:rsidRPr="00541A60">
              <w:rPr>
                <w:rFonts w:eastAsia="?? ??" w:cs="v3.8.0"/>
              </w:rPr>
              <w:t>0</w:t>
            </w:r>
          </w:p>
        </w:tc>
        <w:tc>
          <w:tcPr>
            <w:tcW w:w="1013" w:type="dxa"/>
          </w:tcPr>
          <w:p w14:paraId="292C71D5" w14:textId="77777777" w:rsidR="00D4529B" w:rsidRPr="00541A60" w:rsidRDefault="00D4529B">
            <w:pPr>
              <w:pStyle w:val="TAC"/>
              <w:rPr>
                <w:rFonts w:eastAsia="?? ??" w:cs="v3.8.0"/>
              </w:rPr>
            </w:pPr>
            <w:r w:rsidRPr="00541A60">
              <w:rPr>
                <w:rFonts w:eastAsia="?? ??" w:cs="v3.8.0"/>
              </w:rPr>
              <w:t>0</w:t>
            </w:r>
          </w:p>
        </w:tc>
        <w:tc>
          <w:tcPr>
            <w:tcW w:w="998" w:type="dxa"/>
          </w:tcPr>
          <w:p w14:paraId="2917B140" w14:textId="77777777" w:rsidR="00D4529B" w:rsidRPr="00541A60" w:rsidRDefault="00D4529B">
            <w:pPr>
              <w:pStyle w:val="TAC"/>
              <w:rPr>
                <w:rFonts w:eastAsia="?? ??" w:cs="v3.8.0"/>
              </w:rPr>
            </w:pPr>
            <w:r w:rsidRPr="00541A60">
              <w:rPr>
                <w:rFonts w:eastAsia="?? ??" w:cs="v3.8.0"/>
              </w:rPr>
              <w:t>0</w:t>
            </w:r>
          </w:p>
        </w:tc>
      </w:tr>
      <w:tr w:rsidR="00D4529B" w:rsidRPr="00602E30" w14:paraId="06BE4015" w14:textId="77777777">
        <w:trPr>
          <w:gridAfter w:val="1"/>
          <w:wAfter w:w="6" w:type="dxa"/>
          <w:jc w:val="center"/>
        </w:trPr>
        <w:tc>
          <w:tcPr>
            <w:tcW w:w="948" w:type="dxa"/>
          </w:tcPr>
          <w:p w14:paraId="167DF2F4" w14:textId="77777777" w:rsidR="00D4529B" w:rsidRPr="00541A60" w:rsidRDefault="00D4529B">
            <w:pPr>
              <w:pStyle w:val="TAC"/>
              <w:rPr>
                <w:rFonts w:eastAsia="?? ??" w:cs="v3.8.0"/>
              </w:rPr>
            </w:pPr>
            <w:r w:rsidRPr="00541A60">
              <w:rPr>
                <w:rFonts w:eastAsia="?? ??" w:cs="v3.8.0"/>
              </w:rPr>
              <w:t>976</w:t>
            </w:r>
          </w:p>
        </w:tc>
        <w:tc>
          <w:tcPr>
            <w:tcW w:w="1161" w:type="dxa"/>
          </w:tcPr>
          <w:p w14:paraId="78DE3D79" w14:textId="77777777" w:rsidR="00D4529B" w:rsidRPr="00541A60" w:rsidRDefault="00D4529B">
            <w:pPr>
              <w:pStyle w:val="TAC"/>
              <w:rPr>
                <w:rFonts w:eastAsia="?? ??" w:cs="v3.8.0"/>
              </w:rPr>
            </w:pPr>
            <w:r w:rsidRPr="00541A60">
              <w:rPr>
                <w:rFonts w:eastAsia="?? ??" w:cs="v3.8.0"/>
              </w:rPr>
              <w:t>-10</w:t>
            </w:r>
          </w:p>
        </w:tc>
        <w:tc>
          <w:tcPr>
            <w:tcW w:w="1071" w:type="dxa"/>
          </w:tcPr>
          <w:p w14:paraId="00E94C10" w14:textId="77777777" w:rsidR="00D4529B" w:rsidRPr="00541A60" w:rsidRDefault="00D4529B">
            <w:pPr>
              <w:pStyle w:val="TAC"/>
              <w:rPr>
                <w:rFonts w:eastAsia="?? ??" w:cs="v3.8.0"/>
              </w:rPr>
            </w:pPr>
            <w:r w:rsidRPr="00541A60">
              <w:rPr>
                <w:rFonts w:eastAsia="?? ??" w:cs="v3.8.0"/>
              </w:rPr>
              <w:t>976</w:t>
            </w:r>
          </w:p>
        </w:tc>
        <w:tc>
          <w:tcPr>
            <w:tcW w:w="1161" w:type="dxa"/>
          </w:tcPr>
          <w:p w14:paraId="1117B418" w14:textId="77777777" w:rsidR="00D4529B" w:rsidRPr="00541A60" w:rsidRDefault="00D4529B">
            <w:pPr>
              <w:pStyle w:val="TAC"/>
              <w:rPr>
                <w:rFonts w:eastAsia="?? ??" w:cs="v3.8.0"/>
              </w:rPr>
            </w:pPr>
            <w:r w:rsidRPr="00541A60">
              <w:rPr>
                <w:rFonts w:eastAsia="?? ??" w:cs="v3.8.0"/>
              </w:rPr>
              <w:t>0</w:t>
            </w:r>
          </w:p>
        </w:tc>
        <w:tc>
          <w:tcPr>
            <w:tcW w:w="1028" w:type="dxa"/>
          </w:tcPr>
          <w:p w14:paraId="5564ABA0" w14:textId="77777777" w:rsidR="00D4529B" w:rsidRPr="00541A60" w:rsidRDefault="00D4529B">
            <w:pPr>
              <w:pStyle w:val="TAC"/>
              <w:rPr>
                <w:rFonts w:eastAsia="?? ??" w:cs="v3.8.0"/>
              </w:rPr>
            </w:pPr>
            <w:r w:rsidRPr="00541A60">
              <w:rPr>
                <w:rFonts w:eastAsia="?? ??" w:cs="v3.8.0"/>
              </w:rPr>
              <w:t>260</w:t>
            </w:r>
          </w:p>
        </w:tc>
        <w:tc>
          <w:tcPr>
            <w:tcW w:w="1046" w:type="dxa"/>
          </w:tcPr>
          <w:p w14:paraId="1218F33B" w14:textId="77777777" w:rsidR="00D4529B" w:rsidRPr="00541A60" w:rsidRDefault="00D4529B">
            <w:pPr>
              <w:pStyle w:val="TAC"/>
              <w:rPr>
                <w:rFonts w:eastAsia="?? ??" w:cs="v3.8.0"/>
              </w:rPr>
            </w:pPr>
            <w:r w:rsidRPr="00541A60">
              <w:rPr>
                <w:rFonts w:eastAsia="?? ??" w:cs="v3.8.0"/>
              </w:rPr>
              <w:t>-3</w:t>
            </w:r>
          </w:p>
        </w:tc>
        <w:tc>
          <w:tcPr>
            <w:tcW w:w="1013" w:type="dxa"/>
          </w:tcPr>
          <w:p w14:paraId="6237CEFC" w14:textId="77777777" w:rsidR="00D4529B" w:rsidRPr="00541A60" w:rsidRDefault="00D4529B">
            <w:pPr>
              <w:pStyle w:val="TAC"/>
              <w:rPr>
                <w:rFonts w:eastAsia="?? ??" w:cs="v3.8.0"/>
              </w:rPr>
            </w:pPr>
            <w:r w:rsidRPr="00541A60">
              <w:rPr>
                <w:rFonts w:eastAsia="?? ??" w:cs="v3.8.0"/>
              </w:rPr>
              <w:t>976</w:t>
            </w:r>
          </w:p>
        </w:tc>
        <w:tc>
          <w:tcPr>
            <w:tcW w:w="998" w:type="dxa"/>
          </w:tcPr>
          <w:p w14:paraId="120C8E5D" w14:textId="77777777" w:rsidR="00D4529B" w:rsidRPr="00541A60" w:rsidRDefault="00D4529B">
            <w:pPr>
              <w:pStyle w:val="TAC"/>
              <w:rPr>
                <w:rFonts w:eastAsia="?? ??" w:cs="v3.8.0"/>
              </w:rPr>
            </w:pPr>
            <w:r w:rsidRPr="00541A60">
              <w:rPr>
                <w:rFonts w:eastAsia="?? ??" w:cs="v3.8.0"/>
              </w:rPr>
              <w:t>-10</w:t>
            </w:r>
          </w:p>
        </w:tc>
      </w:tr>
      <w:tr w:rsidR="00D4529B" w:rsidRPr="00602E30" w14:paraId="7D42C1A6" w14:textId="77777777">
        <w:trPr>
          <w:gridAfter w:val="1"/>
          <w:wAfter w:w="6" w:type="dxa"/>
          <w:jc w:val="center"/>
        </w:trPr>
        <w:tc>
          <w:tcPr>
            <w:tcW w:w="948" w:type="dxa"/>
          </w:tcPr>
          <w:p w14:paraId="4BAD253E" w14:textId="77777777" w:rsidR="00D4529B" w:rsidRPr="00602E30" w:rsidRDefault="00D4529B">
            <w:pPr>
              <w:pStyle w:val="TAC"/>
              <w:rPr>
                <w:rFonts w:cs="v3.8.0"/>
              </w:rPr>
            </w:pPr>
          </w:p>
        </w:tc>
        <w:tc>
          <w:tcPr>
            <w:tcW w:w="1161" w:type="dxa"/>
          </w:tcPr>
          <w:p w14:paraId="4C7A9D87" w14:textId="77777777" w:rsidR="00D4529B" w:rsidRPr="00602E30" w:rsidRDefault="00D4529B">
            <w:pPr>
              <w:pStyle w:val="TAC"/>
              <w:rPr>
                <w:rFonts w:cs="v3.8.0"/>
              </w:rPr>
            </w:pPr>
          </w:p>
        </w:tc>
        <w:tc>
          <w:tcPr>
            <w:tcW w:w="1071" w:type="dxa"/>
          </w:tcPr>
          <w:p w14:paraId="16FA345D" w14:textId="77777777" w:rsidR="00D4529B" w:rsidRPr="00541A60" w:rsidRDefault="00D4529B">
            <w:pPr>
              <w:pStyle w:val="TAC"/>
              <w:rPr>
                <w:rFonts w:eastAsia="?? ??" w:cs="v3.8.0"/>
              </w:rPr>
            </w:pPr>
            <w:r w:rsidRPr="00541A60">
              <w:rPr>
                <w:rFonts w:eastAsia="?? ??" w:cs="v3.8.0"/>
              </w:rPr>
              <w:t>12000</w:t>
            </w:r>
          </w:p>
        </w:tc>
        <w:tc>
          <w:tcPr>
            <w:tcW w:w="1161" w:type="dxa"/>
          </w:tcPr>
          <w:p w14:paraId="17B791FA" w14:textId="77777777" w:rsidR="00D4529B" w:rsidRPr="00541A60" w:rsidRDefault="00D4529B">
            <w:pPr>
              <w:pStyle w:val="TAC"/>
              <w:rPr>
                <w:rFonts w:eastAsia="?? ??" w:cs="v3.8.0"/>
              </w:rPr>
            </w:pPr>
            <w:r w:rsidRPr="00541A60">
              <w:rPr>
                <w:rFonts w:eastAsia="?? ??" w:cs="v3.8.0"/>
              </w:rPr>
              <w:t>0</w:t>
            </w:r>
          </w:p>
        </w:tc>
        <w:tc>
          <w:tcPr>
            <w:tcW w:w="1028" w:type="dxa"/>
          </w:tcPr>
          <w:p w14:paraId="7867F484" w14:textId="77777777" w:rsidR="00D4529B" w:rsidRPr="00541A60" w:rsidRDefault="00D4529B">
            <w:pPr>
              <w:pStyle w:val="TAC"/>
              <w:rPr>
                <w:rFonts w:eastAsia="?? ??" w:cs="v3.8.0"/>
              </w:rPr>
            </w:pPr>
            <w:r w:rsidRPr="00541A60">
              <w:rPr>
                <w:rFonts w:eastAsia="?? ??" w:cs="v3.8.0"/>
              </w:rPr>
              <w:t>521</w:t>
            </w:r>
          </w:p>
        </w:tc>
        <w:tc>
          <w:tcPr>
            <w:tcW w:w="1046" w:type="dxa"/>
          </w:tcPr>
          <w:p w14:paraId="471C5DD8" w14:textId="77777777" w:rsidR="00D4529B" w:rsidRPr="00541A60" w:rsidRDefault="00D4529B">
            <w:pPr>
              <w:pStyle w:val="TAC"/>
              <w:rPr>
                <w:rFonts w:eastAsia="?? ??" w:cs="v3.8.0"/>
              </w:rPr>
            </w:pPr>
            <w:r w:rsidRPr="00541A60">
              <w:rPr>
                <w:rFonts w:eastAsia="?? ??" w:cs="v3.8.0"/>
              </w:rPr>
              <w:t>-6</w:t>
            </w:r>
          </w:p>
        </w:tc>
        <w:tc>
          <w:tcPr>
            <w:tcW w:w="1013" w:type="dxa"/>
          </w:tcPr>
          <w:p w14:paraId="264904E8" w14:textId="77777777" w:rsidR="00D4529B" w:rsidRPr="00541A60" w:rsidRDefault="00D4529B">
            <w:pPr>
              <w:pStyle w:val="TAC"/>
              <w:rPr>
                <w:rFonts w:eastAsia="?? ??" w:cs="v3.8.0"/>
              </w:rPr>
            </w:pPr>
          </w:p>
        </w:tc>
        <w:tc>
          <w:tcPr>
            <w:tcW w:w="998" w:type="dxa"/>
          </w:tcPr>
          <w:p w14:paraId="5A4DFF2A" w14:textId="77777777" w:rsidR="00D4529B" w:rsidRPr="00541A60" w:rsidRDefault="00D4529B">
            <w:pPr>
              <w:pStyle w:val="TAC"/>
              <w:rPr>
                <w:rFonts w:eastAsia="?? ??" w:cs="v3.8.0"/>
              </w:rPr>
            </w:pPr>
          </w:p>
        </w:tc>
      </w:tr>
      <w:tr w:rsidR="00D4529B" w:rsidRPr="00602E30" w14:paraId="39725792" w14:textId="77777777">
        <w:trPr>
          <w:gridAfter w:val="1"/>
          <w:wAfter w:w="6" w:type="dxa"/>
          <w:jc w:val="center"/>
        </w:trPr>
        <w:tc>
          <w:tcPr>
            <w:tcW w:w="948" w:type="dxa"/>
          </w:tcPr>
          <w:p w14:paraId="050C03E1" w14:textId="77777777" w:rsidR="00D4529B" w:rsidRPr="00602E30" w:rsidRDefault="00D4529B">
            <w:pPr>
              <w:pStyle w:val="TAC"/>
              <w:rPr>
                <w:rFonts w:cs="v3.8.0"/>
              </w:rPr>
            </w:pPr>
          </w:p>
        </w:tc>
        <w:tc>
          <w:tcPr>
            <w:tcW w:w="1161" w:type="dxa"/>
          </w:tcPr>
          <w:p w14:paraId="38FD8AE8" w14:textId="77777777" w:rsidR="00D4529B" w:rsidRPr="00602E30" w:rsidRDefault="00D4529B">
            <w:pPr>
              <w:pStyle w:val="TAC"/>
              <w:rPr>
                <w:rFonts w:cs="v3.8.0"/>
              </w:rPr>
            </w:pPr>
          </w:p>
        </w:tc>
        <w:tc>
          <w:tcPr>
            <w:tcW w:w="1071" w:type="dxa"/>
          </w:tcPr>
          <w:p w14:paraId="71C6BAA6" w14:textId="77777777" w:rsidR="00D4529B" w:rsidRPr="00602E30" w:rsidRDefault="00D4529B">
            <w:pPr>
              <w:pStyle w:val="TAC"/>
              <w:rPr>
                <w:rFonts w:cs="v3.8.0"/>
              </w:rPr>
            </w:pPr>
          </w:p>
        </w:tc>
        <w:tc>
          <w:tcPr>
            <w:tcW w:w="1161" w:type="dxa"/>
          </w:tcPr>
          <w:p w14:paraId="6FF3605F" w14:textId="77777777" w:rsidR="00D4529B" w:rsidRPr="00602E30" w:rsidRDefault="00D4529B">
            <w:pPr>
              <w:pStyle w:val="TAC"/>
              <w:rPr>
                <w:rFonts w:cs="v3.8.0"/>
              </w:rPr>
            </w:pPr>
          </w:p>
        </w:tc>
        <w:tc>
          <w:tcPr>
            <w:tcW w:w="1028" w:type="dxa"/>
          </w:tcPr>
          <w:p w14:paraId="66C51645" w14:textId="77777777" w:rsidR="00D4529B" w:rsidRPr="00541A60" w:rsidRDefault="00D4529B">
            <w:pPr>
              <w:pStyle w:val="TAC"/>
              <w:rPr>
                <w:rFonts w:eastAsia="?? ??" w:cs="v3.8.0"/>
              </w:rPr>
            </w:pPr>
            <w:r w:rsidRPr="00541A60">
              <w:rPr>
                <w:rFonts w:eastAsia="?? ??" w:cs="v3.8.0"/>
              </w:rPr>
              <w:t>781</w:t>
            </w:r>
          </w:p>
        </w:tc>
        <w:tc>
          <w:tcPr>
            <w:tcW w:w="1046" w:type="dxa"/>
          </w:tcPr>
          <w:p w14:paraId="31F4355A" w14:textId="77777777" w:rsidR="00D4529B" w:rsidRPr="00541A60" w:rsidRDefault="00D4529B">
            <w:pPr>
              <w:pStyle w:val="TAC"/>
              <w:rPr>
                <w:rFonts w:eastAsia="?? ??" w:cs="v3.8.0"/>
              </w:rPr>
            </w:pPr>
            <w:r w:rsidRPr="00541A60">
              <w:rPr>
                <w:rFonts w:eastAsia="?? ??" w:cs="v3.8.0"/>
              </w:rPr>
              <w:t>-9</w:t>
            </w:r>
          </w:p>
        </w:tc>
        <w:tc>
          <w:tcPr>
            <w:tcW w:w="1013" w:type="dxa"/>
          </w:tcPr>
          <w:p w14:paraId="00AF80D6" w14:textId="77777777" w:rsidR="00D4529B" w:rsidRPr="00541A60" w:rsidRDefault="00D4529B">
            <w:pPr>
              <w:pStyle w:val="TAC"/>
              <w:rPr>
                <w:rFonts w:eastAsia="?? ??" w:cs="v3.8.0"/>
              </w:rPr>
            </w:pPr>
          </w:p>
        </w:tc>
        <w:tc>
          <w:tcPr>
            <w:tcW w:w="998" w:type="dxa"/>
          </w:tcPr>
          <w:p w14:paraId="67EE3BA0" w14:textId="77777777" w:rsidR="00D4529B" w:rsidRPr="00541A60" w:rsidRDefault="00D4529B">
            <w:pPr>
              <w:pStyle w:val="TAC"/>
              <w:rPr>
                <w:rFonts w:eastAsia="?? ??" w:cs="v3.8.0"/>
              </w:rPr>
            </w:pPr>
          </w:p>
        </w:tc>
      </w:tr>
    </w:tbl>
    <w:p w14:paraId="7296574D" w14:textId="77777777" w:rsidR="00D4529B" w:rsidRPr="00541A60" w:rsidRDefault="00D4529B">
      <w:pPr>
        <w:rPr>
          <w:rFonts w:cs="v4.2.0"/>
        </w:rPr>
      </w:pPr>
    </w:p>
    <w:p w14:paraId="0CA007F5" w14:textId="77777777" w:rsidR="00D4529B" w:rsidRPr="00541A60" w:rsidRDefault="00D4529B">
      <w:pPr>
        <w:pStyle w:val="NO"/>
      </w:pPr>
      <w:r w:rsidRPr="00541A60">
        <w:t>*NOTE:</w:t>
      </w:r>
      <w:r w:rsidRPr="00541A60">
        <w:tab/>
        <w:t>Case 4 is only used in TS25.123.</w:t>
      </w:r>
    </w:p>
    <w:p w14:paraId="725DF387" w14:textId="77777777" w:rsidR="00D4529B" w:rsidRPr="00541A60" w:rsidRDefault="00D4529B">
      <w:pPr>
        <w:pStyle w:val="TH"/>
      </w:pPr>
      <w:r w:rsidRPr="00541A60">
        <w:lastRenderedPageBreak/>
        <w:t>Table B.5: Propagation Conditions for Multi-Path Fading Environments for HSDPA Performance Requirements for operations referenced in 5.2 a), 5.2 b) and 5.2 c)</w:t>
      </w:r>
    </w:p>
    <w:tbl>
      <w:tblPr>
        <w:tblW w:w="10099" w:type="dxa"/>
        <w:jc w:val="center"/>
        <w:tblLayout w:type="fixed"/>
        <w:tblCellMar>
          <w:left w:w="30" w:type="dxa"/>
          <w:right w:w="30" w:type="dxa"/>
        </w:tblCellMar>
        <w:tblLook w:val="0000" w:firstRow="0" w:lastRow="0" w:firstColumn="0" w:lastColumn="0" w:noHBand="0" w:noVBand="0"/>
      </w:tblPr>
      <w:tblGrid>
        <w:gridCol w:w="1261"/>
        <w:gridCol w:w="1262"/>
        <w:gridCol w:w="1262"/>
        <w:gridCol w:w="1263"/>
        <w:gridCol w:w="1262"/>
        <w:gridCol w:w="1263"/>
        <w:gridCol w:w="1262"/>
        <w:gridCol w:w="1264"/>
      </w:tblGrid>
      <w:tr w:rsidR="00D4529B" w:rsidRPr="00602E30" w14:paraId="3D420644" w14:textId="77777777">
        <w:trPr>
          <w:jc w:val="center"/>
        </w:trPr>
        <w:tc>
          <w:tcPr>
            <w:tcW w:w="2523" w:type="dxa"/>
            <w:gridSpan w:val="2"/>
            <w:tcBorders>
              <w:top w:val="single" w:sz="4" w:space="0" w:color="auto"/>
              <w:left w:val="single" w:sz="4" w:space="0" w:color="auto"/>
              <w:bottom w:val="single" w:sz="6" w:space="0" w:color="auto"/>
              <w:right w:val="single" w:sz="6" w:space="0" w:color="auto"/>
            </w:tcBorders>
          </w:tcPr>
          <w:p w14:paraId="195484B8" w14:textId="77777777" w:rsidR="00D4529B" w:rsidRPr="00602E30" w:rsidRDefault="00D4529B">
            <w:pPr>
              <w:pStyle w:val="TAH"/>
              <w:rPr>
                <w:snapToGrid w:val="0"/>
                <w:lang w:eastAsia="de-DE"/>
              </w:rPr>
            </w:pPr>
            <w:r w:rsidRPr="00602E30">
              <w:rPr>
                <w:snapToGrid w:val="0"/>
                <w:lang w:eastAsia="de-DE"/>
              </w:rPr>
              <w:t>ITU Pedestrian A</w:t>
            </w:r>
          </w:p>
          <w:p w14:paraId="5A74584A" w14:textId="77777777" w:rsidR="00D4529B" w:rsidRPr="00602E30" w:rsidRDefault="00D4529B">
            <w:pPr>
              <w:pStyle w:val="TAH"/>
              <w:rPr>
                <w:snapToGrid w:val="0"/>
                <w:lang w:eastAsia="de-DE"/>
              </w:rPr>
            </w:pPr>
            <w:r w:rsidRPr="00602E30">
              <w:rPr>
                <w:snapToGrid w:val="0"/>
                <w:lang w:eastAsia="de-DE"/>
              </w:rPr>
              <w:t>Speed 3km/h</w:t>
            </w:r>
          </w:p>
          <w:p w14:paraId="3C6BF9BB" w14:textId="77777777" w:rsidR="00D4529B" w:rsidRPr="00602E30" w:rsidRDefault="00D4529B">
            <w:pPr>
              <w:pStyle w:val="TAH"/>
              <w:rPr>
                <w:snapToGrid w:val="0"/>
                <w:lang w:eastAsia="de-DE"/>
              </w:rPr>
            </w:pPr>
            <w:r w:rsidRPr="00602E30">
              <w:rPr>
                <w:snapToGrid w:val="0"/>
                <w:lang w:eastAsia="de-DE"/>
              </w:rPr>
              <w:t>(PA3)</w:t>
            </w:r>
          </w:p>
        </w:tc>
        <w:tc>
          <w:tcPr>
            <w:tcW w:w="2525" w:type="dxa"/>
            <w:gridSpan w:val="2"/>
            <w:tcBorders>
              <w:top w:val="single" w:sz="4" w:space="0" w:color="auto"/>
              <w:left w:val="single" w:sz="4" w:space="0" w:color="auto"/>
              <w:bottom w:val="single" w:sz="6" w:space="0" w:color="auto"/>
              <w:right w:val="single" w:sz="6" w:space="0" w:color="auto"/>
            </w:tcBorders>
          </w:tcPr>
          <w:p w14:paraId="15585586" w14:textId="77777777" w:rsidR="00D4529B" w:rsidRPr="00602E30" w:rsidRDefault="00D4529B">
            <w:pPr>
              <w:pStyle w:val="TAH"/>
              <w:rPr>
                <w:snapToGrid w:val="0"/>
                <w:lang w:eastAsia="de-DE"/>
              </w:rPr>
            </w:pPr>
            <w:r w:rsidRPr="00602E30">
              <w:rPr>
                <w:snapToGrid w:val="0"/>
                <w:lang w:eastAsia="de-DE"/>
              </w:rPr>
              <w:t>ITU Pedestrian B</w:t>
            </w:r>
          </w:p>
          <w:p w14:paraId="78D5C04E" w14:textId="77777777" w:rsidR="00D4529B" w:rsidRPr="00602E30" w:rsidRDefault="00D4529B">
            <w:pPr>
              <w:pStyle w:val="TAH"/>
              <w:rPr>
                <w:snapToGrid w:val="0"/>
                <w:lang w:eastAsia="de-DE"/>
              </w:rPr>
            </w:pPr>
            <w:r w:rsidRPr="00602E30">
              <w:rPr>
                <w:snapToGrid w:val="0"/>
                <w:lang w:eastAsia="de-DE"/>
              </w:rPr>
              <w:t>Speed 3Km/h</w:t>
            </w:r>
          </w:p>
          <w:p w14:paraId="3B3F6D3E" w14:textId="77777777" w:rsidR="00D4529B" w:rsidRPr="00602E30" w:rsidRDefault="00D4529B">
            <w:pPr>
              <w:pStyle w:val="TAH"/>
              <w:rPr>
                <w:snapToGrid w:val="0"/>
                <w:lang w:eastAsia="de-DE"/>
              </w:rPr>
            </w:pPr>
            <w:r w:rsidRPr="00602E30">
              <w:rPr>
                <w:snapToGrid w:val="0"/>
                <w:lang w:eastAsia="de-DE"/>
              </w:rPr>
              <w:t>(PB3)</w:t>
            </w:r>
          </w:p>
        </w:tc>
        <w:tc>
          <w:tcPr>
            <w:tcW w:w="2525" w:type="dxa"/>
            <w:gridSpan w:val="2"/>
            <w:tcBorders>
              <w:top w:val="single" w:sz="4" w:space="0" w:color="auto"/>
              <w:left w:val="single" w:sz="6" w:space="0" w:color="auto"/>
              <w:bottom w:val="single" w:sz="6" w:space="0" w:color="auto"/>
              <w:right w:val="single" w:sz="6" w:space="0" w:color="auto"/>
            </w:tcBorders>
          </w:tcPr>
          <w:p w14:paraId="0B4EB593" w14:textId="77777777" w:rsidR="00D4529B" w:rsidRPr="00602E30" w:rsidRDefault="00D4529B">
            <w:pPr>
              <w:pStyle w:val="TAH"/>
              <w:rPr>
                <w:snapToGrid w:val="0"/>
                <w:lang w:val="pt-BR" w:eastAsia="de-DE"/>
              </w:rPr>
            </w:pPr>
            <w:r w:rsidRPr="00602E30">
              <w:rPr>
                <w:snapToGrid w:val="0"/>
                <w:lang w:val="pt-BR" w:eastAsia="de-DE"/>
              </w:rPr>
              <w:t>ITU vehicular A</w:t>
            </w:r>
          </w:p>
          <w:p w14:paraId="659877E8" w14:textId="77777777" w:rsidR="00D4529B" w:rsidRPr="00602E30" w:rsidRDefault="00D4529B">
            <w:pPr>
              <w:pStyle w:val="TAH"/>
              <w:rPr>
                <w:snapToGrid w:val="0"/>
                <w:lang w:val="pt-BR" w:eastAsia="de-DE"/>
              </w:rPr>
            </w:pPr>
            <w:r w:rsidRPr="00602E30">
              <w:rPr>
                <w:snapToGrid w:val="0"/>
                <w:lang w:val="pt-BR" w:eastAsia="de-DE"/>
              </w:rPr>
              <w:t>Speed 30km/h</w:t>
            </w:r>
          </w:p>
          <w:p w14:paraId="253CDF44" w14:textId="77777777" w:rsidR="00D4529B" w:rsidRPr="00602E30" w:rsidRDefault="00D4529B">
            <w:pPr>
              <w:pStyle w:val="TAH"/>
              <w:rPr>
                <w:snapToGrid w:val="0"/>
                <w:lang w:eastAsia="de-DE"/>
              </w:rPr>
            </w:pPr>
            <w:r w:rsidRPr="00602E30">
              <w:rPr>
                <w:snapToGrid w:val="0"/>
                <w:lang w:eastAsia="de-DE"/>
              </w:rPr>
              <w:t>(VA30)</w:t>
            </w:r>
          </w:p>
        </w:tc>
        <w:tc>
          <w:tcPr>
            <w:tcW w:w="2526" w:type="dxa"/>
            <w:gridSpan w:val="2"/>
            <w:tcBorders>
              <w:top w:val="single" w:sz="4" w:space="0" w:color="auto"/>
              <w:left w:val="single" w:sz="6" w:space="0" w:color="auto"/>
              <w:bottom w:val="single" w:sz="6" w:space="0" w:color="auto"/>
              <w:right w:val="single" w:sz="4" w:space="0" w:color="auto"/>
            </w:tcBorders>
          </w:tcPr>
          <w:p w14:paraId="2B4E0155" w14:textId="77777777" w:rsidR="00D4529B" w:rsidRPr="00602E30" w:rsidRDefault="00D4529B">
            <w:pPr>
              <w:pStyle w:val="TAH"/>
              <w:rPr>
                <w:snapToGrid w:val="0"/>
                <w:lang w:val="pt-BR" w:eastAsia="de-DE"/>
              </w:rPr>
            </w:pPr>
            <w:r w:rsidRPr="00602E30">
              <w:rPr>
                <w:snapToGrid w:val="0"/>
                <w:lang w:val="pt-BR" w:eastAsia="de-DE"/>
              </w:rPr>
              <w:t>ITU vehicular A</w:t>
            </w:r>
          </w:p>
          <w:p w14:paraId="6A95D43F" w14:textId="77777777" w:rsidR="00D4529B" w:rsidRPr="00602E30" w:rsidRDefault="00D4529B">
            <w:pPr>
              <w:pStyle w:val="TAH"/>
              <w:rPr>
                <w:snapToGrid w:val="0"/>
                <w:lang w:val="pt-BR" w:eastAsia="de-DE"/>
              </w:rPr>
            </w:pPr>
            <w:r w:rsidRPr="00602E30">
              <w:rPr>
                <w:snapToGrid w:val="0"/>
                <w:lang w:val="pt-BR" w:eastAsia="de-DE"/>
              </w:rPr>
              <w:t>Speed 120km/h</w:t>
            </w:r>
          </w:p>
          <w:p w14:paraId="10FC61D6" w14:textId="77777777" w:rsidR="00D4529B" w:rsidRPr="00602E30" w:rsidRDefault="00D4529B">
            <w:pPr>
              <w:pStyle w:val="TAH"/>
              <w:rPr>
                <w:snapToGrid w:val="0"/>
                <w:lang w:eastAsia="de-DE"/>
              </w:rPr>
            </w:pPr>
            <w:r w:rsidRPr="00602E30">
              <w:rPr>
                <w:snapToGrid w:val="0"/>
                <w:lang w:eastAsia="de-DE"/>
              </w:rPr>
              <w:t>(VA120)</w:t>
            </w:r>
          </w:p>
        </w:tc>
      </w:tr>
      <w:tr w:rsidR="00D4529B" w:rsidRPr="00602E30" w14:paraId="136FCBB2" w14:textId="77777777">
        <w:trPr>
          <w:jc w:val="center"/>
        </w:trPr>
        <w:tc>
          <w:tcPr>
            <w:tcW w:w="1261" w:type="dxa"/>
            <w:tcBorders>
              <w:top w:val="single" w:sz="6" w:space="0" w:color="auto"/>
              <w:left w:val="single" w:sz="4" w:space="0" w:color="auto"/>
              <w:right w:val="single" w:sz="6" w:space="0" w:color="auto"/>
            </w:tcBorders>
          </w:tcPr>
          <w:p w14:paraId="28F72909" w14:textId="77777777" w:rsidR="00D4529B" w:rsidRPr="00602E30" w:rsidRDefault="00D4529B">
            <w:pPr>
              <w:pStyle w:val="TAH"/>
              <w:rPr>
                <w:snapToGrid w:val="0"/>
                <w:lang w:eastAsia="de-DE"/>
              </w:rPr>
            </w:pPr>
            <w:r w:rsidRPr="00602E30">
              <w:rPr>
                <w:snapToGrid w:val="0"/>
                <w:lang w:eastAsia="de-DE"/>
              </w:rPr>
              <w:t>Relative Delay [ns]</w:t>
            </w:r>
          </w:p>
        </w:tc>
        <w:tc>
          <w:tcPr>
            <w:tcW w:w="1262" w:type="dxa"/>
            <w:tcBorders>
              <w:top w:val="single" w:sz="6" w:space="0" w:color="auto"/>
              <w:left w:val="single" w:sz="4" w:space="0" w:color="auto"/>
              <w:right w:val="single" w:sz="6" w:space="0" w:color="auto"/>
            </w:tcBorders>
          </w:tcPr>
          <w:p w14:paraId="2CEDF8F1" w14:textId="77777777" w:rsidR="00D4529B" w:rsidRPr="00602E30" w:rsidRDefault="00D4529B">
            <w:pPr>
              <w:pStyle w:val="TAH"/>
              <w:rPr>
                <w:snapToGrid w:val="0"/>
                <w:lang w:eastAsia="de-DE"/>
              </w:rPr>
            </w:pPr>
            <w:r w:rsidRPr="00541A60">
              <w:rPr>
                <w:rFonts w:eastAsia="?? ??"/>
              </w:rPr>
              <w:t>Relative Mean</w:t>
            </w:r>
            <w:r w:rsidRPr="00602E30">
              <w:rPr>
                <w:snapToGrid w:val="0"/>
                <w:lang w:eastAsia="de-DE"/>
              </w:rPr>
              <w:t xml:space="preserve"> Power [dB]</w:t>
            </w:r>
          </w:p>
        </w:tc>
        <w:tc>
          <w:tcPr>
            <w:tcW w:w="1262" w:type="dxa"/>
            <w:tcBorders>
              <w:top w:val="single" w:sz="6" w:space="0" w:color="auto"/>
              <w:left w:val="single" w:sz="4" w:space="0" w:color="auto"/>
              <w:right w:val="single" w:sz="6" w:space="0" w:color="auto"/>
            </w:tcBorders>
          </w:tcPr>
          <w:p w14:paraId="4073F1A5" w14:textId="77777777" w:rsidR="00D4529B" w:rsidRPr="00602E30" w:rsidRDefault="00D4529B">
            <w:pPr>
              <w:pStyle w:val="TAH"/>
              <w:rPr>
                <w:snapToGrid w:val="0"/>
                <w:lang w:eastAsia="de-DE"/>
              </w:rPr>
            </w:pPr>
            <w:r w:rsidRPr="00602E30">
              <w:rPr>
                <w:snapToGrid w:val="0"/>
                <w:lang w:eastAsia="de-DE"/>
              </w:rPr>
              <w:t>Relative Delay [ns]</w:t>
            </w:r>
          </w:p>
        </w:tc>
        <w:tc>
          <w:tcPr>
            <w:tcW w:w="1263" w:type="dxa"/>
            <w:tcBorders>
              <w:top w:val="single" w:sz="6" w:space="0" w:color="auto"/>
              <w:left w:val="single" w:sz="6" w:space="0" w:color="auto"/>
              <w:right w:val="single" w:sz="6" w:space="0" w:color="auto"/>
            </w:tcBorders>
          </w:tcPr>
          <w:p w14:paraId="3B0A1458" w14:textId="77777777" w:rsidR="00D4529B" w:rsidRPr="00602E30" w:rsidRDefault="00D4529B">
            <w:pPr>
              <w:pStyle w:val="TAH"/>
              <w:rPr>
                <w:snapToGrid w:val="0"/>
                <w:lang w:eastAsia="de-DE"/>
              </w:rPr>
            </w:pPr>
            <w:r w:rsidRPr="00541A60">
              <w:rPr>
                <w:rFonts w:eastAsia="?? ??"/>
              </w:rPr>
              <w:t>Relative Mean</w:t>
            </w:r>
            <w:r w:rsidRPr="00602E30">
              <w:rPr>
                <w:snapToGrid w:val="0"/>
                <w:lang w:eastAsia="de-DE"/>
              </w:rPr>
              <w:t xml:space="preserve"> Power [dB]</w:t>
            </w:r>
          </w:p>
        </w:tc>
        <w:tc>
          <w:tcPr>
            <w:tcW w:w="1262" w:type="dxa"/>
            <w:tcBorders>
              <w:top w:val="single" w:sz="6" w:space="0" w:color="auto"/>
              <w:left w:val="single" w:sz="6" w:space="0" w:color="auto"/>
              <w:right w:val="single" w:sz="6" w:space="0" w:color="auto"/>
            </w:tcBorders>
          </w:tcPr>
          <w:p w14:paraId="0CBB3FCD" w14:textId="77777777" w:rsidR="00D4529B" w:rsidRPr="00602E30" w:rsidRDefault="00D4529B">
            <w:pPr>
              <w:pStyle w:val="TAH"/>
              <w:rPr>
                <w:snapToGrid w:val="0"/>
                <w:lang w:eastAsia="de-DE"/>
              </w:rPr>
            </w:pPr>
            <w:r w:rsidRPr="00602E30">
              <w:rPr>
                <w:snapToGrid w:val="0"/>
                <w:lang w:eastAsia="de-DE"/>
              </w:rPr>
              <w:t>Relative Delay [ns]</w:t>
            </w:r>
          </w:p>
        </w:tc>
        <w:tc>
          <w:tcPr>
            <w:tcW w:w="1263" w:type="dxa"/>
            <w:tcBorders>
              <w:top w:val="single" w:sz="6" w:space="0" w:color="auto"/>
              <w:left w:val="single" w:sz="6" w:space="0" w:color="auto"/>
              <w:right w:val="single" w:sz="6" w:space="0" w:color="auto"/>
            </w:tcBorders>
          </w:tcPr>
          <w:p w14:paraId="068B480F" w14:textId="77777777" w:rsidR="00D4529B" w:rsidRPr="00602E30" w:rsidRDefault="00D4529B">
            <w:pPr>
              <w:pStyle w:val="TAH"/>
              <w:rPr>
                <w:snapToGrid w:val="0"/>
                <w:lang w:eastAsia="de-DE"/>
              </w:rPr>
            </w:pPr>
            <w:r w:rsidRPr="00541A60">
              <w:rPr>
                <w:rFonts w:eastAsia="?? ??"/>
              </w:rPr>
              <w:t>Relative Mean</w:t>
            </w:r>
            <w:r w:rsidRPr="00602E30">
              <w:rPr>
                <w:snapToGrid w:val="0"/>
                <w:lang w:eastAsia="de-DE"/>
              </w:rPr>
              <w:t xml:space="preserve"> Power [dB]</w:t>
            </w:r>
          </w:p>
        </w:tc>
        <w:tc>
          <w:tcPr>
            <w:tcW w:w="1262" w:type="dxa"/>
            <w:tcBorders>
              <w:top w:val="single" w:sz="6" w:space="0" w:color="auto"/>
              <w:left w:val="single" w:sz="6" w:space="0" w:color="auto"/>
              <w:right w:val="single" w:sz="6" w:space="0" w:color="auto"/>
            </w:tcBorders>
          </w:tcPr>
          <w:p w14:paraId="28581DD9" w14:textId="77777777" w:rsidR="00D4529B" w:rsidRPr="00602E30" w:rsidRDefault="00D4529B">
            <w:pPr>
              <w:pStyle w:val="TAH"/>
              <w:rPr>
                <w:snapToGrid w:val="0"/>
                <w:lang w:eastAsia="de-DE"/>
              </w:rPr>
            </w:pPr>
            <w:r w:rsidRPr="00602E30">
              <w:rPr>
                <w:snapToGrid w:val="0"/>
                <w:lang w:eastAsia="de-DE"/>
              </w:rPr>
              <w:t>Relative Delay [ns]</w:t>
            </w:r>
          </w:p>
        </w:tc>
        <w:tc>
          <w:tcPr>
            <w:tcW w:w="1264" w:type="dxa"/>
            <w:tcBorders>
              <w:top w:val="single" w:sz="6" w:space="0" w:color="auto"/>
              <w:left w:val="single" w:sz="6" w:space="0" w:color="auto"/>
              <w:right w:val="single" w:sz="4" w:space="0" w:color="auto"/>
            </w:tcBorders>
          </w:tcPr>
          <w:p w14:paraId="577DE2BA" w14:textId="77777777" w:rsidR="00D4529B" w:rsidRPr="00602E30" w:rsidRDefault="00D4529B">
            <w:pPr>
              <w:pStyle w:val="TAH"/>
              <w:rPr>
                <w:snapToGrid w:val="0"/>
                <w:lang w:eastAsia="de-DE"/>
              </w:rPr>
            </w:pPr>
            <w:r w:rsidRPr="00541A60">
              <w:rPr>
                <w:rFonts w:eastAsia="?? ??"/>
              </w:rPr>
              <w:t>Relative Mean</w:t>
            </w:r>
            <w:r w:rsidRPr="00602E30">
              <w:rPr>
                <w:snapToGrid w:val="0"/>
                <w:lang w:eastAsia="de-DE"/>
              </w:rPr>
              <w:t xml:space="preserve"> Power [dB]</w:t>
            </w:r>
          </w:p>
        </w:tc>
      </w:tr>
      <w:tr w:rsidR="00D4529B" w:rsidRPr="00602E30" w14:paraId="2912A1FB" w14:textId="77777777">
        <w:trPr>
          <w:jc w:val="center"/>
        </w:trPr>
        <w:tc>
          <w:tcPr>
            <w:tcW w:w="1261" w:type="dxa"/>
            <w:tcBorders>
              <w:top w:val="single" w:sz="4" w:space="0" w:color="auto"/>
              <w:left w:val="single" w:sz="4" w:space="0" w:color="auto"/>
              <w:bottom w:val="single" w:sz="4" w:space="0" w:color="auto"/>
              <w:right w:val="single" w:sz="4" w:space="0" w:color="auto"/>
            </w:tcBorders>
            <w:vAlign w:val="center"/>
          </w:tcPr>
          <w:p w14:paraId="42E62223" w14:textId="77777777" w:rsidR="00D4529B" w:rsidRPr="00602E30" w:rsidRDefault="00D4529B">
            <w:pPr>
              <w:pStyle w:val="TAC"/>
              <w:rPr>
                <w:snapToGrid w:val="0"/>
                <w:lang w:eastAsia="de-DE"/>
              </w:rPr>
            </w:pPr>
            <w:r w:rsidRPr="00602E30">
              <w:rPr>
                <w:snapToGrid w:val="0"/>
                <w:lang w:eastAsia="de-DE"/>
              </w:rPr>
              <w:t>0</w:t>
            </w:r>
          </w:p>
        </w:tc>
        <w:tc>
          <w:tcPr>
            <w:tcW w:w="1262" w:type="dxa"/>
            <w:tcBorders>
              <w:top w:val="single" w:sz="4" w:space="0" w:color="auto"/>
              <w:left w:val="single" w:sz="4" w:space="0" w:color="auto"/>
              <w:bottom w:val="single" w:sz="4" w:space="0" w:color="auto"/>
              <w:right w:val="single" w:sz="4" w:space="0" w:color="auto"/>
            </w:tcBorders>
            <w:vAlign w:val="center"/>
          </w:tcPr>
          <w:p w14:paraId="11B87495" w14:textId="77777777" w:rsidR="00D4529B" w:rsidRPr="00602E30" w:rsidRDefault="00D4529B">
            <w:pPr>
              <w:pStyle w:val="TAC"/>
              <w:rPr>
                <w:snapToGrid w:val="0"/>
                <w:lang w:eastAsia="de-DE"/>
              </w:rPr>
            </w:pPr>
            <w:r w:rsidRPr="00602E30">
              <w:rPr>
                <w:snapToGrid w:val="0"/>
                <w:lang w:eastAsia="de-DE"/>
              </w:rPr>
              <w:t>0</w:t>
            </w:r>
          </w:p>
        </w:tc>
        <w:tc>
          <w:tcPr>
            <w:tcW w:w="1262" w:type="dxa"/>
            <w:tcBorders>
              <w:top w:val="single" w:sz="4" w:space="0" w:color="auto"/>
              <w:left w:val="single" w:sz="4" w:space="0" w:color="auto"/>
              <w:bottom w:val="single" w:sz="4" w:space="0" w:color="auto"/>
              <w:right w:val="single" w:sz="4" w:space="0" w:color="auto"/>
            </w:tcBorders>
          </w:tcPr>
          <w:p w14:paraId="6C5D1FC3" w14:textId="77777777" w:rsidR="00D4529B" w:rsidRPr="00602E30" w:rsidRDefault="00D4529B">
            <w:pPr>
              <w:pStyle w:val="TAC"/>
              <w:rPr>
                <w:snapToGrid w:val="0"/>
                <w:lang w:eastAsia="de-DE"/>
              </w:rPr>
            </w:pPr>
            <w:r w:rsidRPr="00602E30">
              <w:rPr>
                <w:snapToGrid w:val="0"/>
                <w:lang w:eastAsia="de-DE"/>
              </w:rPr>
              <w:t>0</w:t>
            </w:r>
          </w:p>
        </w:tc>
        <w:tc>
          <w:tcPr>
            <w:tcW w:w="1263" w:type="dxa"/>
            <w:tcBorders>
              <w:top w:val="single" w:sz="4" w:space="0" w:color="auto"/>
              <w:left w:val="single" w:sz="4" w:space="0" w:color="auto"/>
              <w:bottom w:val="single" w:sz="4" w:space="0" w:color="auto"/>
              <w:right w:val="single" w:sz="4" w:space="0" w:color="auto"/>
            </w:tcBorders>
          </w:tcPr>
          <w:p w14:paraId="4B987F6A" w14:textId="77777777" w:rsidR="00D4529B" w:rsidRPr="00602E30" w:rsidRDefault="00D4529B">
            <w:pPr>
              <w:pStyle w:val="TAC"/>
              <w:rPr>
                <w:snapToGrid w:val="0"/>
                <w:lang w:eastAsia="de-DE"/>
              </w:rPr>
            </w:pPr>
            <w:r w:rsidRPr="00602E30">
              <w:rPr>
                <w:snapToGrid w:val="0"/>
                <w:lang w:eastAsia="de-DE"/>
              </w:rPr>
              <w:t>0</w:t>
            </w:r>
          </w:p>
        </w:tc>
        <w:tc>
          <w:tcPr>
            <w:tcW w:w="1262" w:type="dxa"/>
            <w:tcBorders>
              <w:top w:val="single" w:sz="4" w:space="0" w:color="auto"/>
              <w:left w:val="single" w:sz="4" w:space="0" w:color="auto"/>
              <w:bottom w:val="single" w:sz="4" w:space="0" w:color="auto"/>
              <w:right w:val="single" w:sz="4" w:space="0" w:color="auto"/>
            </w:tcBorders>
          </w:tcPr>
          <w:p w14:paraId="345CDDD9" w14:textId="77777777" w:rsidR="00D4529B" w:rsidRPr="00602E30" w:rsidRDefault="00D4529B">
            <w:pPr>
              <w:pStyle w:val="TAC"/>
              <w:rPr>
                <w:snapToGrid w:val="0"/>
                <w:lang w:eastAsia="de-DE"/>
              </w:rPr>
            </w:pPr>
            <w:r w:rsidRPr="00602E30">
              <w:rPr>
                <w:snapToGrid w:val="0"/>
                <w:lang w:eastAsia="de-DE"/>
              </w:rPr>
              <w:t>0</w:t>
            </w:r>
          </w:p>
        </w:tc>
        <w:tc>
          <w:tcPr>
            <w:tcW w:w="1263" w:type="dxa"/>
            <w:tcBorders>
              <w:top w:val="single" w:sz="4" w:space="0" w:color="auto"/>
              <w:left w:val="single" w:sz="4" w:space="0" w:color="auto"/>
              <w:bottom w:val="single" w:sz="4" w:space="0" w:color="auto"/>
              <w:right w:val="single" w:sz="4" w:space="0" w:color="auto"/>
            </w:tcBorders>
          </w:tcPr>
          <w:p w14:paraId="69B7AD97" w14:textId="77777777" w:rsidR="00D4529B" w:rsidRPr="00602E30" w:rsidRDefault="00D4529B">
            <w:pPr>
              <w:pStyle w:val="TAC"/>
              <w:rPr>
                <w:snapToGrid w:val="0"/>
                <w:lang w:eastAsia="de-DE"/>
              </w:rPr>
            </w:pPr>
            <w:r w:rsidRPr="00602E30">
              <w:rPr>
                <w:snapToGrid w:val="0"/>
                <w:lang w:eastAsia="de-DE"/>
              </w:rPr>
              <w:t>0</w:t>
            </w:r>
          </w:p>
        </w:tc>
        <w:tc>
          <w:tcPr>
            <w:tcW w:w="1262" w:type="dxa"/>
            <w:tcBorders>
              <w:top w:val="single" w:sz="4" w:space="0" w:color="auto"/>
              <w:left w:val="single" w:sz="4" w:space="0" w:color="auto"/>
              <w:bottom w:val="single" w:sz="4" w:space="0" w:color="auto"/>
              <w:right w:val="single" w:sz="4" w:space="0" w:color="auto"/>
            </w:tcBorders>
          </w:tcPr>
          <w:p w14:paraId="468B58F0" w14:textId="77777777" w:rsidR="00D4529B" w:rsidRPr="00602E30" w:rsidRDefault="00D4529B">
            <w:pPr>
              <w:pStyle w:val="TAC"/>
              <w:rPr>
                <w:snapToGrid w:val="0"/>
                <w:lang w:eastAsia="de-DE"/>
              </w:rPr>
            </w:pPr>
            <w:r w:rsidRPr="00602E30">
              <w:rPr>
                <w:snapToGrid w:val="0"/>
                <w:lang w:eastAsia="de-DE"/>
              </w:rPr>
              <w:t>0</w:t>
            </w:r>
          </w:p>
        </w:tc>
        <w:tc>
          <w:tcPr>
            <w:tcW w:w="1264" w:type="dxa"/>
            <w:tcBorders>
              <w:top w:val="single" w:sz="4" w:space="0" w:color="auto"/>
              <w:left w:val="single" w:sz="4" w:space="0" w:color="auto"/>
              <w:bottom w:val="single" w:sz="4" w:space="0" w:color="auto"/>
              <w:right w:val="single" w:sz="4" w:space="0" w:color="auto"/>
            </w:tcBorders>
          </w:tcPr>
          <w:p w14:paraId="6ADFDC48" w14:textId="77777777" w:rsidR="00D4529B" w:rsidRPr="00602E30" w:rsidRDefault="00D4529B">
            <w:pPr>
              <w:pStyle w:val="TAC"/>
              <w:rPr>
                <w:snapToGrid w:val="0"/>
                <w:lang w:eastAsia="de-DE"/>
              </w:rPr>
            </w:pPr>
            <w:r w:rsidRPr="00602E30">
              <w:rPr>
                <w:snapToGrid w:val="0"/>
                <w:lang w:eastAsia="de-DE"/>
              </w:rPr>
              <w:t>0</w:t>
            </w:r>
          </w:p>
        </w:tc>
      </w:tr>
      <w:tr w:rsidR="00D4529B" w:rsidRPr="00602E30" w14:paraId="6E5283F4" w14:textId="77777777">
        <w:trPr>
          <w:jc w:val="center"/>
        </w:trPr>
        <w:tc>
          <w:tcPr>
            <w:tcW w:w="1261" w:type="dxa"/>
            <w:tcBorders>
              <w:top w:val="single" w:sz="4" w:space="0" w:color="auto"/>
              <w:left w:val="single" w:sz="4" w:space="0" w:color="auto"/>
              <w:bottom w:val="single" w:sz="4" w:space="0" w:color="auto"/>
              <w:right w:val="single" w:sz="4" w:space="0" w:color="auto"/>
            </w:tcBorders>
            <w:vAlign w:val="center"/>
          </w:tcPr>
          <w:p w14:paraId="4ADCDC58" w14:textId="77777777" w:rsidR="00D4529B" w:rsidRPr="00602E30" w:rsidRDefault="00D4529B">
            <w:pPr>
              <w:pStyle w:val="TAC"/>
              <w:rPr>
                <w:snapToGrid w:val="0"/>
                <w:lang w:eastAsia="de-DE"/>
              </w:rPr>
            </w:pPr>
            <w:r w:rsidRPr="00602E30">
              <w:rPr>
                <w:snapToGrid w:val="0"/>
                <w:lang w:eastAsia="de-DE"/>
              </w:rPr>
              <w:t>110</w:t>
            </w:r>
          </w:p>
        </w:tc>
        <w:tc>
          <w:tcPr>
            <w:tcW w:w="1262" w:type="dxa"/>
            <w:tcBorders>
              <w:top w:val="single" w:sz="4" w:space="0" w:color="auto"/>
              <w:left w:val="single" w:sz="4" w:space="0" w:color="auto"/>
              <w:bottom w:val="single" w:sz="4" w:space="0" w:color="auto"/>
              <w:right w:val="single" w:sz="4" w:space="0" w:color="auto"/>
            </w:tcBorders>
            <w:vAlign w:val="center"/>
          </w:tcPr>
          <w:p w14:paraId="15FE04B9" w14:textId="77777777" w:rsidR="00D4529B" w:rsidRPr="00602E30" w:rsidRDefault="00D4529B">
            <w:pPr>
              <w:pStyle w:val="TAC"/>
              <w:rPr>
                <w:snapToGrid w:val="0"/>
                <w:lang w:eastAsia="de-DE"/>
              </w:rPr>
            </w:pPr>
            <w:r w:rsidRPr="00602E30">
              <w:rPr>
                <w:snapToGrid w:val="0"/>
                <w:lang w:eastAsia="de-DE"/>
              </w:rPr>
              <w:t>-9.7</w:t>
            </w:r>
          </w:p>
        </w:tc>
        <w:tc>
          <w:tcPr>
            <w:tcW w:w="1262" w:type="dxa"/>
            <w:tcBorders>
              <w:top w:val="single" w:sz="4" w:space="0" w:color="auto"/>
              <w:left w:val="single" w:sz="4" w:space="0" w:color="auto"/>
              <w:bottom w:val="single" w:sz="4" w:space="0" w:color="auto"/>
              <w:right w:val="single" w:sz="4" w:space="0" w:color="auto"/>
            </w:tcBorders>
          </w:tcPr>
          <w:p w14:paraId="4D07DE22" w14:textId="77777777" w:rsidR="00D4529B" w:rsidRPr="00602E30" w:rsidRDefault="00D4529B">
            <w:pPr>
              <w:pStyle w:val="TAC"/>
              <w:rPr>
                <w:snapToGrid w:val="0"/>
                <w:lang w:eastAsia="de-DE"/>
              </w:rPr>
            </w:pPr>
            <w:r w:rsidRPr="00602E30">
              <w:rPr>
                <w:snapToGrid w:val="0"/>
                <w:lang w:eastAsia="de-DE"/>
              </w:rPr>
              <w:t>200</w:t>
            </w:r>
          </w:p>
        </w:tc>
        <w:tc>
          <w:tcPr>
            <w:tcW w:w="1263" w:type="dxa"/>
            <w:tcBorders>
              <w:top w:val="single" w:sz="4" w:space="0" w:color="auto"/>
              <w:left w:val="single" w:sz="4" w:space="0" w:color="auto"/>
              <w:bottom w:val="single" w:sz="4" w:space="0" w:color="auto"/>
              <w:right w:val="single" w:sz="4" w:space="0" w:color="auto"/>
            </w:tcBorders>
          </w:tcPr>
          <w:p w14:paraId="41E1AFA5" w14:textId="77777777" w:rsidR="00D4529B" w:rsidRPr="00602E30" w:rsidRDefault="00D4529B">
            <w:pPr>
              <w:pStyle w:val="TAC"/>
              <w:rPr>
                <w:snapToGrid w:val="0"/>
                <w:lang w:eastAsia="de-DE"/>
              </w:rPr>
            </w:pPr>
            <w:r w:rsidRPr="00602E30">
              <w:rPr>
                <w:snapToGrid w:val="0"/>
                <w:lang w:eastAsia="de-DE"/>
              </w:rPr>
              <w:t>-0.9</w:t>
            </w:r>
          </w:p>
        </w:tc>
        <w:tc>
          <w:tcPr>
            <w:tcW w:w="1262" w:type="dxa"/>
            <w:tcBorders>
              <w:top w:val="single" w:sz="4" w:space="0" w:color="auto"/>
              <w:left w:val="single" w:sz="4" w:space="0" w:color="auto"/>
              <w:bottom w:val="single" w:sz="4" w:space="0" w:color="auto"/>
              <w:right w:val="single" w:sz="4" w:space="0" w:color="auto"/>
            </w:tcBorders>
          </w:tcPr>
          <w:p w14:paraId="0A1C18FF" w14:textId="77777777" w:rsidR="00D4529B" w:rsidRPr="00602E30" w:rsidRDefault="00D4529B">
            <w:pPr>
              <w:pStyle w:val="TAC"/>
              <w:rPr>
                <w:snapToGrid w:val="0"/>
                <w:lang w:eastAsia="de-DE"/>
              </w:rPr>
            </w:pPr>
            <w:r w:rsidRPr="00602E30">
              <w:rPr>
                <w:snapToGrid w:val="0"/>
                <w:lang w:eastAsia="de-DE"/>
              </w:rPr>
              <w:t>310</w:t>
            </w:r>
          </w:p>
        </w:tc>
        <w:tc>
          <w:tcPr>
            <w:tcW w:w="1263" w:type="dxa"/>
            <w:tcBorders>
              <w:top w:val="single" w:sz="4" w:space="0" w:color="auto"/>
              <w:left w:val="single" w:sz="4" w:space="0" w:color="auto"/>
              <w:bottom w:val="single" w:sz="4" w:space="0" w:color="auto"/>
              <w:right w:val="single" w:sz="4" w:space="0" w:color="auto"/>
            </w:tcBorders>
          </w:tcPr>
          <w:p w14:paraId="72F7B01F" w14:textId="77777777" w:rsidR="00D4529B" w:rsidRPr="00602E30" w:rsidRDefault="00D4529B">
            <w:pPr>
              <w:pStyle w:val="TAC"/>
              <w:rPr>
                <w:snapToGrid w:val="0"/>
                <w:lang w:eastAsia="de-DE"/>
              </w:rPr>
            </w:pPr>
            <w:r w:rsidRPr="00602E30">
              <w:rPr>
                <w:snapToGrid w:val="0"/>
                <w:lang w:eastAsia="de-DE"/>
              </w:rPr>
              <w:t>-1.0</w:t>
            </w:r>
          </w:p>
        </w:tc>
        <w:tc>
          <w:tcPr>
            <w:tcW w:w="1262" w:type="dxa"/>
            <w:tcBorders>
              <w:top w:val="single" w:sz="4" w:space="0" w:color="auto"/>
              <w:left w:val="single" w:sz="4" w:space="0" w:color="auto"/>
              <w:bottom w:val="single" w:sz="4" w:space="0" w:color="auto"/>
              <w:right w:val="single" w:sz="4" w:space="0" w:color="auto"/>
            </w:tcBorders>
          </w:tcPr>
          <w:p w14:paraId="232C8C06" w14:textId="77777777" w:rsidR="00D4529B" w:rsidRPr="00602E30" w:rsidRDefault="00D4529B">
            <w:pPr>
              <w:pStyle w:val="TAC"/>
              <w:rPr>
                <w:snapToGrid w:val="0"/>
                <w:lang w:eastAsia="de-DE"/>
              </w:rPr>
            </w:pPr>
            <w:r w:rsidRPr="00602E30">
              <w:rPr>
                <w:snapToGrid w:val="0"/>
                <w:lang w:eastAsia="de-DE"/>
              </w:rPr>
              <w:t>310</w:t>
            </w:r>
          </w:p>
        </w:tc>
        <w:tc>
          <w:tcPr>
            <w:tcW w:w="1264" w:type="dxa"/>
            <w:tcBorders>
              <w:top w:val="single" w:sz="4" w:space="0" w:color="auto"/>
              <w:left w:val="single" w:sz="4" w:space="0" w:color="auto"/>
              <w:bottom w:val="single" w:sz="4" w:space="0" w:color="auto"/>
              <w:right w:val="single" w:sz="4" w:space="0" w:color="auto"/>
            </w:tcBorders>
          </w:tcPr>
          <w:p w14:paraId="7F049845" w14:textId="77777777" w:rsidR="00D4529B" w:rsidRPr="00602E30" w:rsidRDefault="00D4529B">
            <w:pPr>
              <w:pStyle w:val="TAC"/>
              <w:rPr>
                <w:snapToGrid w:val="0"/>
                <w:lang w:eastAsia="de-DE"/>
              </w:rPr>
            </w:pPr>
            <w:r w:rsidRPr="00602E30">
              <w:rPr>
                <w:snapToGrid w:val="0"/>
                <w:lang w:eastAsia="de-DE"/>
              </w:rPr>
              <w:t>-1.0</w:t>
            </w:r>
          </w:p>
        </w:tc>
      </w:tr>
      <w:tr w:rsidR="00D4529B" w:rsidRPr="00602E30" w14:paraId="2D0162DD" w14:textId="77777777">
        <w:trPr>
          <w:jc w:val="center"/>
        </w:trPr>
        <w:tc>
          <w:tcPr>
            <w:tcW w:w="1261" w:type="dxa"/>
            <w:tcBorders>
              <w:top w:val="single" w:sz="4" w:space="0" w:color="auto"/>
              <w:left w:val="single" w:sz="4" w:space="0" w:color="auto"/>
              <w:bottom w:val="single" w:sz="4" w:space="0" w:color="auto"/>
              <w:right w:val="single" w:sz="4" w:space="0" w:color="auto"/>
            </w:tcBorders>
            <w:vAlign w:val="center"/>
          </w:tcPr>
          <w:p w14:paraId="6E9D0F44" w14:textId="77777777" w:rsidR="00D4529B" w:rsidRPr="00602E30" w:rsidRDefault="00D4529B">
            <w:pPr>
              <w:pStyle w:val="TAC"/>
              <w:rPr>
                <w:snapToGrid w:val="0"/>
                <w:lang w:eastAsia="de-DE"/>
              </w:rPr>
            </w:pPr>
            <w:r w:rsidRPr="00602E30">
              <w:rPr>
                <w:snapToGrid w:val="0"/>
                <w:lang w:eastAsia="de-DE"/>
              </w:rPr>
              <w:t>190</w:t>
            </w:r>
          </w:p>
        </w:tc>
        <w:tc>
          <w:tcPr>
            <w:tcW w:w="1262" w:type="dxa"/>
            <w:tcBorders>
              <w:top w:val="single" w:sz="4" w:space="0" w:color="auto"/>
              <w:left w:val="single" w:sz="4" w:space="0" w:color="auto"/>
              <w:bottom w:val="single" w:sz="4" w:space="0" w:color="auto"/>
              <w:right w:val="single" w:sz="4" w:space="0" w:color="auto"/>
            </w:tcBorders>
            <w:vAlign w:val="center"/>
          </w:tcPr>
          <w:p w14:paraId="1A5F85A3" w14:textId="77777777" w:rsidR="00D4529B" w:rsidRPr="00602E30" w:rsidRDefault="00D4529B">
            <w:pPr>
              <w:pStyle w:val="TAC"/>
              <w:rPr>
                <w:snapToGrid w:val="0"/>
                <w:lang w:eastAsia="de-DE"/>
              </w:rPr>
            </w:pPr>
            <w:r w:rsidRPr="00602E30">
              <w:rPr>
                <w:snapToGrid w:val="0"/>
                <w:lang w:eastAsia="de-DE"/>
              </w:rPr>
              <w:t>-19.2</w:t>
            </w:r>
          </w:p>
        </w:tc>
        <w:tc>
          <w:tcPr>
            <w:tcW w:w="1262" w:type="dxa"/>
            <w:tcBorders>
              <w:top w:val="single" w:sz="4" w:space="0" w:color="auto"/>
              <w:left w:val="single" w:sz="4" w:space="0" w:color="auto"/>
              <w:bottom w:val="single" w:sz="4" w:space="0" w:color="auto"/>
              <w:right w:val="single" w:sz="4" w:space="0" w:color="auto"/>
            </w:tcBorders>
          </w:tcPr>
          <w:p w14:paraId="5D968146" w14:textId="77777777" w:rsidR="00D4529B" w:rsidRPr="00602E30" w:rsidRDefault="00D4529B">
            <w:pPr>
              <w:pStyle w:val="TAC"/>
              <w:rPr>
                <w:snapToGrid w:val="0"/>
                <w:lang w:eastAsia="de-DE"/>
              </w:rPr>
            </w:pPr>
            <w:r w:rsidRPr="00602E30">
              <w:rPr>
                <w:snapToGrid w:val="0"/>
                <w:lang w:eastAsia="de-DE"/>
              </w:rPr>
              <w:t>800</w:t>
            </w:r>
          </w:p>
        </w:tc>
        <w:tc>
          <w:tcPr>
            <w:tcW w:w="1263" w:type="dxa"/>
            <w:tcBorders>
              <w:top w:val="single" w:sz="4" w:space="0" w:color="auto"/>
              <w:left w:val="single" w:sz="4" w:space="0" w:color="auto"/>
              <w:bottom w:val="single" w:sz="4" w:space="0" w:color="auto"/>
              <w:right w:val="single" w:sz="4" w:space="0" w:color="auto"/>
            </w:tcBorders>
          </w:tcPr>
          <w:p w14:paraId="71EA4A12" w14:textId="77777777" w:rsidR="00D4529B" w:rsidRPr="00602E30" w:rsidRDefault="00D4529B">
            <w:pPr>
              <w:pStyle w:val="TAC"/>
              <w:rPr>
                <w:snapToGrid w:val="0"/>
                <w:lang w:eastAsia="de-DE"/>
              </w:rPr>
            </w:pPr>
            <w:r w:rsidRPr="00602E30">
              <w:rPr>
                <w:snapToGrid w:val="0"/>
                <w:lang w:eastAsia="de-DE"/>
              </w:rPr>
              <w:t>-4.9</w:t>
            </w:r>
          </w:p>
        </w:tc>
        <w:tc>
          <w:tcPr>
            <w:tcW w:w="1262" w:type="dxa"/>
            <w:tcBorders>
              <w:top w:val="single" w:sz="4" w:space="0" w:color="auto"/>
              <w:left w:val="single" w:sz="4" w:space="0" w:color="auto"/>
              <w:bottom w:val="single" w:sz="4" w:space="0" w:color="auto"/>
              <w:right w:val="single" w:sz="4" w:space="0" w:color="auto"/>
            </w:tcBorders>
          </w:tcPr>
          <w:p w14:paraId="4428871B" w14:textId="77777777" w:rsidR="00D4529B" w:rsidRPr="00602E30" w:rsidRDefault="00D4529B">
            <w:pPr>
              <w:pStyle w:val="TAC"/>
              <w:rPr>
                <w:snapToGrid w:val="0"/>
                <w:lang w:eastAsia="de-DE"/>
              </w:rPr>
            </w:pPr>
            <w:r w:rsidRPr="00602E30">
              <w:rPr>
                <w:snapToGrid w:val="0"/>
                <w:lang w:eastAsia="de-DE"/>
              </w:rPr>
              <w:t>710</w:t>
            </w:r>
          </w:p>
        </w:tc>
        <w:tc>
          <w:tcPr>
            <w:tcW w:w="1263" w:type="dxa"/>
            <w:tcBorders>
              <w:top w:val="single" w:sz="4" w:space="0" w:color="auto"/>
              <w:left w:val="single" w:sz="4" w:space="0" w:color="auto"/>
              <w:bottom w:val="single" w:sz="4" w:space="0" w:color="auto"/>
              <w:right w:val="single" w:sz="4" w:space="0" w:color="auto"/>
            </w:tcBorders>
          </w:tcPr>
          <w:p w14:paraId="61D3E64E" w14:textId="77777777" w:rsidR="00D4529B" w:rsidRPr="00602E30" w:rsidRDefault="00D4529B">
            <w:pPr>
              <w:pStyle w:val="TAC"/>
              <w:rPr>
                <w:snapToGrid w:val="0"/>
                <w:lang w:eastAsia="de-DE"/>
              </w:rPr>
            </w:pPr>
            <w:r w:rsidRPr="00602E30">
              <w:rPr>
                <w:snapToGrid w:val="0"/>
                <w:lang w:eastAsia="de-DE"/>
              </w:rPr>
              <w:t>-9.0</w:t>
            </w:r>
          </w:p>
        </w:tc>
        <w:tc>
          <w:tcPr>
            <w:tcW w:w="1262" w:type="dxa"/>
            <w:tcBorders>
              <w:top w:val="single" w:sz="4" w:space="0" w:color="auto"/>
              <w:left w:val="single" w:sz="4" w:space="0" w:color="auto"/>
              <w:bottom w:val="single" w:sz="4" w:space="0" w:color="auto"/>
              <w:right w:val="single" w:sz="4" w:space="0" w:color="auto"/>
            </w:tcBorders>
          </w:tcPr>
          <w:p w14:paraId="193733D4" w14:textId="77777777" w:rsidR="00D4529B" w:rsidRPr="00602E30" w:rsidRDefault="00D4529B">
            <w:pPr>
              <w:pStyle w:val="TAC"/>
              <w:rPr>
                <w:snapToGrid w:val="0"/>
                <w:lang w:eastAsia="de-DE"/>
              </w:rPr>
            </w:pPr>
            <w:r w:rsidRPr="00602E30">
              <w:rPr>
                <w:snapToGrid w:val="0"/>
                <w:lang w:eastAsia="de-DE"/>
              </w:rPr>
              <w:t>710</w:t>
            </w:r>
          </w:p>
        </w:tc>
        <w:tc>
          <w:tcPr>
            <w:tcW w:w="1264" w:type="dxa"/>
            <w:tcBorders>
              <w:top w:val="single" w:sz="4" w:space="0" w:color="auto"/>
              <w:left w:val="single" w:sz="4" w:space="0" w:color="auto"/>
              <w:bottom w:val="single" w:sz="4" w:space="0" w:color="auto"/>
              <w:right w:val="single" w:sz="4" w:space="0" w:color="auto"/>
            </w:tcBorders>
          </w:tcPr>
          <w:p w14:paraId="75CBF84C" w14:textId="77777777" w:rsidR="00D4529B" w:rsidRPr="00602E30" w:rsidRDefault="00D4529B">
            <w:pPr>
              <w:pStyle w:val="TAC"/>
              <w:rPr>
                <w:snapToGrid w:val="0"/>
                <w:lang w:eastAsia="de-DE"/>
              </w:rPr>
            </w:pPr>
            <w:r w:rsidRPr="00602E30">
              <w:rPr>
                <w:snapToGrid w:val="0"/>
                <w:lang w:eastAsia="de-DE"/>
              </w:rPr>
              <w:t>-9.0</w:t>
            </w:r>
          </w:p>
        </w:tc>
      </w:tr>
      <w:tr w:rsidR="00D4529B" w:rsidRPr="00602E30" w14:paraId="6FA8EE4D" w14:textId="77777777">
        <w:trPr>
          <w:jc w:val="center"/>
        </w:trPr>
        <w:tc>
          <w:tcPr>
            <w:tcW w:w="1261" w:type="dxa"/>
            <w:tcBorders>
              <w:top w:val="single" w:sz="4" w:space="0" w:color="auto"/>
              <w:left w:val="single" w:sz="4" w:space="0" w:color="auto"/>
              <w:bottom w:val="single" w:sz="4" w:space="0" w:color="auto"/>
              <w:right w:val="single" w:sz="4" w:space="0" w:color="auto"/>
            </w:tcBorders>
            <w:vAlign w:val="center"/>
          </w:tcPr>
          <w:p w14:paraId="293A7774" w14:textId="77777777" w:rsidR="00D4529B" w:rsidRPr="00602E30" w:rsidRDefault="00D4529B">
            <w:pPr>
              <w:pStyle w:val="TAC"/>
              <w:rPr>
                <w:snapToGrid w:val="0"/>
                <w:lang w:eastAsia="de-DE"/>
              </w:rPr>
            </w:pPr>
            <w:r w:rsidRPr="00602E30">
              <w:rPr>
                <w:snapToGrid w:val="0"/>
                <w:lang w:eastAsia="de-DE"/>
              </w:rPr>
              <w:t>410</w:t>
            </w:r>
          </w:p>
        </w:tc>
        <w:tc>
          <w:tcPr>
            <w:tcW w:w="1262" w:type="dxa"/>
            <w:tcBorders>
              <w:top w:val="single" w:sz="4" w:space="0" w:color="auto"/>
              <w:left w:val="single" w:sz="4" w:space="0" w:color="auto"/>
              <w:bottom w:val="single" w:sz="4" w:space="0" w:color="auto"/>
              <w:right w:val="single" w:sz="4" w:space="0" w:color="auto"/>
            </w:tcBorders>
            <w:vAlign w:val="center"/>
          </w:tcPr>
          <w:p w14:paraId="43055556" w14:textId="77777777" w:rsidR="00D4529B" w:rsidRPr="00602E30" w:rsidRDefault="00D4529B">
            <w:pPr>
              <w:pStyle w:val="TAC"/>
              <w:rPr>
                <w:snapToGrid w:val="0"/>
                <w:lang w:eastAsia="de-DE"/>
              </w:rPr>
            </w:pPr>
            <w:r w:rsidRPr="00602E30">
              <w:rPr>
                <w:snapToGrid w:val="0"/>
                <w:lang w:eastAsia="de-DE"/>
              </w:rPr>
              <w:t>-22.8</w:t>
            </w:r>
          </w:p>
        </w:tc>
        <w:tc>
          <w:tcPr>
            <w:tcW w:w="1262" w:type="dxa"/>
            <w:tcBorders>
              <w:top w:val="single" w:sz="4" w:space="0" w:color="auto"/>
              <w:left w:val="single" w:sz="4" w:space="0" w:color="auto"/>
              <w:bottom w:val="single" w:sz="4" w:space="0" w:color="auto"/>
              <w:right w:val="single" w:sz="4" w:space="0" w:color="auto"/>
            </w:tcBorders>
          </w:tcPr>
          <w:p w14:paraId="3EA7A6EC" w14:textId="77777777" w:rsidR="00D4529B" w:rsidRPr="00602E30" w:rsidRDefault="00D4529B">
            <w:pPr>
              <w:pStyle w:val="TAC"/>
              <w:rPr>
                <w:snapToGrid w:val="0"/>
                <w:lang w:eastAsia="de-DE"/>
              </w:rPr>
            </w:pPr>
            <w:r w:rsidRPr="00602E30">
              <w:rPr>
                <w:snapToGrid w:val="0"/>
                <w:lang w:eastAsia="de-DE"/>
              </w:rPr>
              <w:t>1200</w:t>
            </w:r>
          </w:p>
        </w:tc>
        <w:tc>
          <w:tcPr>
            <w:tcW w:w="1263" w:type="dxa"/>
            <w:tcBorders>
              <w:top w:val="single" w:sz="4" w:space="0" w:color="auto"/>
              <w:left w:val="single" w:sz="4" w:space="0" w:color="auto"/>
              <w:bottom w:val="single" w:sz="4" w:space="0" w:color="auto"/>
              <w:right w:val="single" w:sz="4" w:space="0" w:color="auto"/>
            </w:tcBorders>
          </w:tcPr>
          <w:p w14:paraId="40BB8E0A" w14:textId="77777777" w:rsidR="00D4529B" w:rsidRPr="00602E30" w:rsidRDefault="00D4529B">
            <w:pPr>
              <w:pStyle w:val="TAC"/>
              <w:rPr>
                <w:snapToGrid w:val="0"/>
                <w:lang w:eastAsia="de-DE"/>
              </w:rPr>
            </w:pPr>
            <w:r w:rsidRPr="00602E30">
              <w:rPr>
                <w:snapToGrid w:val="0"/>
                <w:lang w:eastAsia="de-DE"/>
              </w:rPr>
              <w:t>-8.0</w:t>
            </w:r>
          </w:p>
        </w:tc>
        <w:tc>
          <w:tcPr>
            <w:tcW w:w="1262" w:type="dxa"/>
            <w:tcBorders>
              <w:top w:val="single" w:sz="4" w:space="0" w:color="auto"/>
              <w:left w:val="single" w:sz="4" w:space="0" w:color="auto"/>
              <w:bottom w:val="single" w:sz="4" w:space="0" w:color="auto"/>
              <w:right w:val="single" w:sz="4" w:space="0" w:color="auto"/>
            </w:tcBorders>
          </w:tcPr>
          <w:p w14:paraId="7644FB75" w14:textId="77777777" w:rsidR="00D4529B" w:rsidRPr="00602E30" w:rsidRDefault="00D4529B">
            <w:pPr>
              <w:pStyle w:val="TAC"/>
              <w:rPr>
                <w:snapToGrid w:val="0"/>
                <w:lang w:eastAsia="de-DE"/>
              </w:rPr>
            </w:pPr>
            <w:r w:rsidRPr="00602E30">
              <w:rPr>
                <w:snapToGrid w:val="0"/>
                <w:lang w:eastAsia="de-DE"/>
              </w:rPr>
              <w:t>1090</w:t>
            </w:r>
          </w:p>
        </w:tc>
        <w:tc>
          <w:tcPr>
            <w:tcW w:w="1263" w:type="dxa"/>
            <w:tcBorders>
              <w:top w:val="single" w:sz="4" w:space="0" w:color="auto"/>
              <w:left w:val="single" w:sz="4" w:space="0" w:color="auto"/>
              <w:bottom w:val="single" w:sz="4" w:space="0" w:color="auto"/>
              <w:right w:val="single" w:sz="4" w:space="0" w:color="auto"/>
            </w:tcBorders>
          </w:tcPr>
          <w:p w14:paraId="4F6FB1F0" w14:textId="77777777" w:rsidR="00D4529B" w:rsidRPr="00602E30" w:rsidRDefault="00D4529B">
            <w:pPr>
              <w:pStyle w:val="TAC"/>
              <w:rPr>
                <w:snapToGrid w:val="0"/>
                <w:lang w:eastAsia="de-DE"/>
              </w:rPr>
            </w:pPr>
            <w:r w:rsidRPr="00602E30">
              <w:rPr>
                <w:snapToGrid w:val="0"/>
                <w:lang w:eastAsia="de-DE"/>
              </w:rPr>
              <w:t>-10.0</w:t>
            </w:r>
          </w:p>
        </w:tc>
        <w:tc>
          <w:tcPr>
            <w:tcW w:w="1262" w:type="dxa"/>
            <w:tcBorders>
              <w:top w:val="single" w:sz="4" w:space="0" w:color="auto"/>
              <w:left w:val="single" w:sz="4" w:space="0" w:color="auto"/>
              <w:bottom w:val="single" w:sz="4" w:space="0" w:color="auto"/>
              <w:right w:val="single" w:sz="4" w:space="0" w:color="auto"/>
            </w:tcBorders>
          </w:tcPr>
          <w:p w14:paraId="0B0A168A" w14:textId="77777777" w:rsidR="00D4529B" w:rsidRPr="00602E30" w:rsidRDefault="00D4529B">
            <w:pPr>
              <w:pStyle w:val="TAC"/>
              <w:rPr>
                <w:snapToGrid w:val="0"/>
                <w:lang w:eastAsia="de-DE"/>
              </w:rPr>
            </w:pPr>
            <w:r w:rsidRPr="00602E30">
              <w:rPr>
                <w:snapToGrid w:val="0"/>
                <w:lang w:eastAsia="de-DE"/>
              </w:rPr>
              <w:t>1090</w:t>
            </w:r>
          </w:p>
        </w:tc>
        <w:tc>
          <w:tcPr>
            <w:tcW w:w="1264" w:type="dxa"/>
            <w:tcBorders>
              <w:top w:val="single" w:sz="4" w:space="0" w:color="auto"/>
              <w:left w:val="single" w:sz="4" w:space="0" w:color="auto"/>
              <w:bottom w:val="single" w:sz="4" w:space="0" w:color="auto"/>
              <w:right w:val="single" w:sz="4" w:space="0" w:color="auto"/>
            </w:tcBorders>
          </w:tcPr>
          <w:p w14:paraId="1D0F5126" w14:textId="77777777" w:rsidR="00D4529B" w:rsidRPr="00602E30" w:rsidRDefault="00D4529B">
            <w:pPr>
              <w:pStyle w:val="TAC"/>
              <w:rPr>
                <w:snapToGrid w:val="0"/>
                <w:lang w:eastAsia="de-DE"/>
              </w:rPr>
            </w:pPr>
            <w:r w:rsidRPr="00602E30">
              <w:rPr>
                <w:snapToGrid w:val="0"/>
                <w:lang w:eastAsia="de-DE"/>
              </w:rPr>
              <w:t>-10.0</w:t>
            </w:r>
          </w:p>
        </w:tc>
      </w:tr>
      <w:tr w:rsidR="00D4529B" w:rsidRPr="00602E30" w14:paraId="213D5302" w14:textId="77777777">
        <w:trPr>
          <w:jc w:val="center"/>
        </w:trPr>
        <w:tc>
          <w:tcPr>
            <w:tcW w:w="1261" w:type="dxa"/>
            <w:tcBorders>
              <w:top w:val="single" w:sz="4" w:space="0" w:color="auto"/>
              <w:left w:val="single" w:sz="4" w:space="0" w:color="auto"/>
              <w:bottom w:val="single" w:sz="4" w:space="0" w:color="auto"/>
              <w:right w:val="single" w:sz="4" w:space="0" w:color="auto"/>
            </w:tcBorders>
          </w:tcPr>
          <w:p w14:paraId="3ECAF576" w14:textId="77777777" w:rsidR="00D4529B" w:rsidRPr="00602E30" w:rsidRDefault="00D4529B">
            <w:pPr>
              <w:pStyle w:val="TAC"/>
              <w:rPr>
                <w:snapToGrid w:val="0"/>
                <w:lang w:eastAsia="de-DE"/>
              </w:rPr>
            </w:pPr>
          </w:p>
        </w:tc>
        <w:tc>
          <w:tcPr>
            <w:tcW w:w="1262" w:type="dxa"/>
            <w:tcBorders>
              <w:top w:val="single" w:sz="4" w:space="0" w:color="auto"/>
              <w:left w:val="single" w:sz="4" w:space="0" w:color="auto"/>
              <w:bottom w:val="single" w:sz="4" w:space="0" w:color="auto"/>
              <w:right w:val="single" w:sz="4" w:space="0" w:color="auto"/>
            </w:tcBorders>
          </w:tcPr>
          <w:p w14:paraId="0B378284" w14:textId="77777777" w:rsidR="00D4529B" w:rsidRPr="00602E30" w:rsidRDefault="00D4529B">
            <w:pPr>
              <w:pStyle w:val="TAC"/>
              <w:rPr>
                <w:snapToGrid w:val="0"/>
                <w:lang w:eastAsia="de-DE"/>
              </w:rPr>
            </w:pPr>
          </w:p>
        </w:tc>
        <w:tc>
          <w:tcPr>
            <w:tcW w:w="1262" w:type="dxa"/>
            <w:tcBorders>
              <w:top w:val="single" w:sz="4" w:space="0" w:color="auto"/>
              <w:left w:val="single" w:sz="4" w:space="0" w:color="auto"/>
              <w:bottom w:val="single" w:sz="4" w:space="0" w:color="auto"/>
              <w:right w:val="single" w:sz="4" w:space="0" w:color="auto"/>
            </w:tcBorders>
          </w:tcPr>
          <w:p w14:paraId="6B96C2D7" w14:textId="77777777" w:rsidR="00D4529B" w:rsidRPr="00602E30" w:rsidRDefault="00D4529B">
            <w:pPr>
              <w:pStyle w:val="TAC"/>
              <w:rPr>
                <w:snapToGrid w:val="0"/>
                <w:lang w:eastAsia="de-DE"/>
              </w:rPr>
            </w:pPr>
            <w:r w:rsidRPr="00602E30">
              <w:rPr>
                <w:snapToGrid w:val="0"/>
                <w:lang w:eastAsia="de-DE"/>
              </w:rPr>
              <w:t>2300</w:t>
            </w:r>
          </w:p>
        </w:tc>
        <w:tc>
          <w:tcPr>
            <w:tcW w:w="1263" w:type="dxa"/>
            <w:tcBorders>
              <w:top w:val="single" w:sz="4" w:space="0" w:color="auto"/>
              <w:left w:val="single" w:sz="4" w:space="0" w:color="auto"/>
              <w:bottom w:val="single" w:sz="4" w:space="0" w:color="auto"/>
              <w:right w:val="single" w:sz="4" w:space="0" w:color="auto"/>
            </w:tcBorders>
          </w:tcPr>
          <w:p w14:paraId="11BD977D" w14:textId="77777777" w:rsidR="00D4529B" w:rsidRPr="00602E30" w:rsidRDefault="00D4529B">
            <w:pPr>
              <w:pStyle w:val="TAC"/>
              <w:rPr>
                <w:snapToGrid w:val="0"/>
                <w:lang w:eastAsia="de-DE"/>
              </w:rPr>
            </w:pPr>
            <w:r w:rsidRPr="00602E30">
              <w:rPr>
                <w:snapToGrid w:val="0"/>
                <w:lang w:eastAsia="de-DE"/>
              </w:rPr>
              <w:t>-7.8</w:t>
            </w:r>
          </w:p>
        </w:tc>
        <w:tc>
          <w:tcPr>
            <w:tcW w:w="1262" w:type="dxa"/>
            <w:tcBorders>
              <w:top w:val="single" w:sz="4" w:space="0" w:color="auto"/>
              <w:left w:val="single" w:sz="4" w:space="0" w:color="auto"/>
              <w:bottom w:val="single" w:sz="4" w:space="0" w:color="auto"/>
              <w:right w:val="single" w:sz="4" w:space="0" w:color="auto"/>
            </w:tcBorders>
          </w:tcPr>
          <w:p w14:paraId="316940BF" w14:textId="77777777" w:rsidR="00D4529B" w:rsidRPr="00602E30" w:rsidRDefault="00D4529B">
            <w:pPr>
              <w:pStyle w:val="TAC"/>
              <w:rPr>
                <w:snapToGrid w:val="0"/>
                <w:lang w:eastAsia="de-DE"/>
              </w:rPr>
            </w:pPr>
            <w:r w:rsidRPr="00602E30">
              <w:rPr>
                <w:snapToGrid w:val="0"/>
                <w:lang w:eastAsia="de-DE"/>
              </w:rPr>
              <w:t>1730</w:t>
            </w:r>
          </w:p>
        </w:tc>
        <w:tc>
          <w:tcPr>
            <w:tcW w:w="1263" w:type="dxa"/>
            <w:tcBorders>
              <w:top w:val="single" w:sz="4" w:space="0" w:color="auto"/>
              <w:left w:val="single" w:sz="4" w:space="0" w:color="auto"/>
              <w:bottom w:val="single" w:sz="4" w:space="0" w:color="auto"/>
              <w:right w:val="single" w:sz="4" w:space="0" w:color="auto"/>
            </w:tcBorders>
          </w:tcPr>
          <w:p w14:paraId="2DE5AAEA" w14:textId="77777777" w:rsidR="00D4529B" w:rsidRPr="00602E30" w:rsidRDefault="00D4529B">
            <w:pPr>
              <w:pStyle w:val="TAC"/>
              <w:rPr>
                <w:snapToGrid w:val="0"/>
                <w:lang w:eastAsia="de-DE"/>
              </w:rPr>
            </w:pPr>
            <w:r w:rsidRPr="00602E30">
              <w:rPr>
                <w:snapToGrid w:val="0"/>
                <w:lang w:eastAsia="de-DE"/>
              </w:rPr>
              <w:t>-15.0</w:t>
            </w:r>
          </w:p>
        </w:tc>
        <w:tc>
          <w:tcPr>
            <w:tcW w:w="1262" w:type="dxa"/>
            <w:tcBorders>
              <w:top w:val="single" w:sz="4" w:space="0" w:color="auto"/>
              <w:left w:val="single" w:sz="4" w:space="0" w:color="auto"/>
              <w:bottom w:val="single" w:sz="4" w:space="0" w:color="auto"/>
              <w:right w:val="single" w:sz="4" w:space="0" w:color="auto"/>
            </w:tcBorders>
          </w:tcPr>
          <w:p w14:paraId="5EDAB071" w14:textId="77777777" w:rsidR="00D4529B" w:rsidRPr="00602E30" w:rsidRDefault="00D4529B">
            <w:pPr>
              <w:pStyle w:val="TAC"/>
              <w:rPr>
                <w:snapToGrid w:val="0"/>
                <w:lang w:eastAsia="de-DE"/>
              </w:rPr>
            </w:pPr>
            <w:r w:rsidRPr="00602E30">
              <w:rPr>
                <w:snapToGrid w:val="0"/>
                <w:lang w:eastAsia="de-DE"/>
              </w:rPr>
              <w:t>1730</w:t>
            </w:r>
          </w:p>
        </w:tc>
        <w:tc>
          <w:tcPr>
            <w:tcW w:w="1264" w:type="dxa"/>
            <w:tcBorders>
              <w:top w:val="single" w:sz="4" w:space="0" w:color="auto"/>
              <w:left w:val="single" w:sz="4" w:space="0" w:color="auto"/>
              <w:bottom w:val="single" w:sz="4" w:space="0" w:color="auto"/>
              <w:right w:val="single" w:sz="4" w:space="0" w:color="auto"/>
            </w:tcBorders>
          </w:tcPr>
          <w:p w14:paraId="06AFCC4D" w14:textId="77777777" w:rsidR="00D4529B" w:rsidRPr="00602E30" w:rsidRDefault="00D4529B">
            <w:pPr>
              <w:pStyle w:val="TAC"/>
              <w:rPr>
                <w:snapToGrid w:val="0"/>
                <w:lang w:eastAsia="de-DE"/>
              </w:rPr>
            </w:pPr>
            <w:r w:rsidRPr="00602E30">
              <w:rPr>
                <w:snapToGrid w:val="0"/>
                <w:lang w:eastAsia="de-DE"/>
              </w:rPr>
              <w:t>-15.0</w:t>
            </w:r>
          </w:p>
        </w:tc>
      </w:tr>
      <w:tr w:rsidR="00D4529B" w:rsidRPr="00602E30" w14:paraId="5A2A7050" w14:textId="77777777">
        <w:trPr>
          <w:jc w:val="center"/>
        </w:trPr>
        <w:tc>
          <w:tcPr>
            <w:tcW w:w="1261" w:type="dxa"/>
            <w:tcBorders>
              <w:top w:val="single" w:sz="4" w:space="0" w:color="auto"/>
              <w:left w:val="single" w:sz="4" w:space="0" w:color="auto"/>
              <w:bottom w:val="single" w:sz="4" w:space="0" w:color="auto"/>
              <w:right w:val="single" w:sz="4" w:space="0" w:color="auto"/>
            </w:tcBorders>
          </w:tcPr>
          <w:p w14:paraId="48A62D92" w14:textId="77777777" w:rsidR="00D4529B" w:rsidRPr="00602E30" w:rsidRDefault="00D4529B">
            <w:pPr>
              <w:pStyle w:val="TAC"/>
              <w:rPr>
                <w:snapToGrid w:val="0"/>
                <w:lang w:eastAsia="de-DE"/>
              </w:rPr>
            </w:pPr>
          </w:p>
        </w:tc>
        <w:tc>
          <w:tcPr>
            <w:tcW w:w="1262" w:type="dxa"/>
            <w:tcBorders>
              <w:top w:val="single" w:sz="4" w:space="0" w:color="auto"/>
              <w:left w:val="single" w:sz="4" w:space="0" w:color="auto"/>
              <w:bottom w:val="single" w:sz="4" w:space="0" w:color="auto"/>
              <w:right w:val="single" w:sz="4" w:space="0" w:color="auto"/>
            </w:tcBorders>
          </w:tcPr>
          <w:p w14:paraId="2A2F1C92" w14:textId="77777777" w:rsidR="00D4529B" w:rsidRPr="00602E30" w:rsidRDefault="00D4529B">
            <w:pPr>
              <w:pStyle w:val="TAC"/>
              <w:rPr>
                <w:snapToGrid w:val="0"/>
                <w:lang w:eastAsia="de-DE"/>
              </w:rPr>
            </w:pPr>
          </w:p>
        </w:tc>
        <w:tc>
          <w:tcPr>
            <w:tcW w:w="1262" w:type="dxa"/>
            <w:tcBorders>
              <w:top w:val="single" w:sz="4" w:space="0" w:color="auto"/>
              <w:left w:val="single" w:sz="4" w:space="0" w:color="auto"/>
              <w:bottom w:val="single" w:sz="4" w:space="0" w:color="auto"/>
              <w:right w:val="single" w:sz="4" w:space="0" w:color="auto"/>
            </w:tcBorders>
          </w:tcPr>
          <w:p w14:paraId="6C67E168" w14:textId="77777777" w:rsidR="00D4529B" w:rsidRPr="00602E30" w:rsidRDefault="00D4529B">
            <w:pPr>
              <w:pStyle w:val="TAC"/>
              <w:rPr>
                <w:snapToGrid w:val="0"/>
                <w:lang w:eastAsia="de-DE"/>
              </w:rPr>
            </w:pPr>
            <w:r w:rsidRPr="00602E30">
              <w:rPr>
                <w:snapToGrid w:val="0"/>
                <w:lang w:eastAsia="de-DE"/>
              </w:rPr>
              <w:t>3700</w:t>
            </w:r>
          </w:p>
        </w:tc>
        <w:tc>
          <w:tcPr>
            <w:tcW w:w="1263" w:type="dxa"/>
            <w:tcBorders>
              <w:top w:val="single" w:sz="4" w:space="0" w:color="auto"/>
              <w:left w:val="single" w:sz="4" w:space="0" w:color="auto"/>
              <w:bottom w:val="single" w:sz="4" w:space="0" w:color="auto"/>
              <w:right w:val="single" w:sz="4" w:space="0" w:color="auto"/>
            </w:tcBorders>
          </w:tcPr>
          <w:p w14:paraId="683F40D9" w14:textId="77777777" w:rsidR="00D4529B" w:rsidRPr="00602E30" w:rsidRDefault="00D4529B">
            <w:pPr>
              <w:pStyle w:val="TAC"/>
              <w:rPr>
                <w:snapToGrid w:val="0"/>
                <w:lang w:eastAsia="de-DE"/>
              </w:rPr>
            </w:pPr>
            <w:r w:rsidRPr="00602E30">
              <w:rPr>
                <w:snapToGrid w:val="0"/>
                <w:lang w:eastAsia="de-DE"/>
              </w:rPr>
              <w:t>-23.9</w:t>
            </w:r>
          </w:p>
        </w:tc>
        <w:tc>
          <w:tcPr>
            <w:tcW w:w="1262" w:type="dxa"/>
            <w:tcBorders>
              <w:top w:val="single" w:sz="4" w:space="0" w:color="auto"/>
              <w:left w:val="single" w:sz="4" w:space="0" w:color="auto"/>
              <w:bottom w:val="single" w:sz="4" w:space="0" w:color="auto"/>
              <w:right w:val="single" w:sz="4" w:space="0" w:color="auto"/>
            </w:tcBorders>
          </w:tcPr>
          <w:p w14:paraId="5DA7BE97" w14:textId="77777777" w:rsidR="00D4529B" w:rsidRPr="00602E30" w:rsidRDefault="00D4529B">
            <w:pPr>
              <w:pStyle w:val="TAC"/>
              <w:rPr>
                <w:snapToGrid w:val="0"/>
                <w:lang w:eastAsia="de-DE"/>
              </w:rPr>
            </w:pPr>
            <w:r w:rsidRPr="00602E30">
              <w:rPr>
                <w:snapToGrid w:val="0"/>
                <w:lang w:eastAsia="de-DE"/>
              </w:rPr>
              <w:t>2510</w:t>
            </w:r>
          </w:p>
        </w:tc>
        <w:tc>
          <w:tcPr>
            <w:tcW w:w="1263" w:type="dxa"/>
            <w:tcBorders>
              <w:top w:val="single" w:sz="4" w:space="0" w:color="auto"/>
              <w:left w:val="single" w:sz="4" w:space="0" w:color="auto"/>
              <w:bottom w:val="single" w:sz="4" w:space="0" w:color="auto"/>
              <w:right w:val="single" w:sz="4" w:space="0" w:color="auto"/>
            </w:tcBorders>
          </w:tcPr>
          <w:p w14:paraId="07478711" w14:textId="77777777" w:rsidR="00D4529B" w:rsidRPr="00602E30" w:rsidRDefault="00D4529B">
            <w:pPr>
              <w:pStyle w:val="TAC"/>
              <w:rPr>
                <w:snapToGrid w:val="0"/>
                <w:lang w:eastAsia="de-DE"/>
              </w:rPr>
            </w:pPr>
            <w:r w:rsidRPr="00602E30">
              <w:rPr>
                <w:snapToGrid w:val="0"/>
                <w:lang w:eastAsia="de-DE"/>
              </w:rPr>
              <w:t>-20</w:t>
            </w:r>
          </w:p>
        </w:tc>
        <w:tc>
          <w:tcPr>
            <w:tcW w:w="1262" w:type="dxa"/>
            <w:tcBorders>
              <w:top w:val="single" w:sz="4" w:space="0" w:color="auto"/>
              <w:left w:val="single" w:sz="4" w:space="0" w:color="auto"/>
              <w:bottom w:val="single" w:sz="4" w:space="0" w:color="auto"/>
              <w:right w:val="single" w:sz="4" w:space="0" w:color="auto"/>
            </w:tcBorders>
          </w:tcPr>
          <w:p w14:paraId="5E155357" w14:textId="77777777" w:rsidR="00D4529B" w:rsidRPr="00602E30" w:rsidRDefault="00D4529B">
            <w:pPr>
              <w:pStyle w:val="TAC"/>
              <w:rPr>
                <w:snapToGrid w:val="0"/>
                <w:lang w:eastAsia="de-DE"/>
              </w:rPr>
            </w:pPr>
            <w:r w:rsidRPr="00602E30">
              <w:rPr>
                <w:snapToGrid w:val="0"/>
                <w:lang w:eastAsia="de-DE"/>
              </w:rPr>
              <w:t>2510</w:t>
            </w:r>
          </w:p>
        </w:tc>
        <w:tc>
          <w:tcPr>
            <w:tcW w:w="1264" w:type="dxa"/>
            <w:tcBorders>
              <w:top w:val="single" w:sz="4" w:space="0" w:color="auto"/>
              <w:left w:val="single" w:sz="4" w:space="0" w:color="auto"/>
              <w:bottom w:val="single" w:sz="4" w:space="0" w:color="auto"/>
              <w:right w:val="single" w:sz="4" w:space="0" w:color="auto"/>
            </w:tcBorders>
          </w:tcPr>
          <w:p w14:paraId="732B2B56" w14:textId="77777777" w:rsidR="00D4529B" w:rsidRPr="00602E30" w:rsidRDefault="00D4529B">
            <w:pPr>
              <w:pStyle w:val="TAC"/>
              <w:rPr>
                <w:snapToGrid w:val="0"/>
                <w:lang w:eastAsia="de-DE"/>
              </w:rPr>
            </w:pPr>
            <w:r w:rsidRPr="00602E30">
              <w:rPr>
                <w:snapToGrid w:val="0"/>
                <w:lang w:eastAsia="de-DE"/>
              </w:rPr>
              <w:t>-20</w:t>
            </w:r>
          </w:p>
        </w:tc>
      </w:tr>
    </w:tbl>
    <w:p w14:paraId="29238076" w14:textId="77777777" w:rsidR="00D4529B" w:rsidRPr="00541A60" w:rsidRDefault="00D4529B">
      <w:pPr>
        <w:rPr>
          <w:rFonts w:cs="v4.2.0"/>
        </w:rPr>
      </w:pPr>
    </w:p>
    <w:p w14:paraId="5203E8B6" w14:textId="77777777" w:rsidR="00D4529B" w:rsidRPr="00541A60" w:rsidRDefault="00D4529B">
      <w:pPr>
        <w:pStyle w:val="TH"/>
      </w:pPr>
      <w:r w:rsidRPr="00541A60">
        <w:t xml:space="preserve">Table B.6: Propagation Conditions for Multi path Fading Environments </w:t>
      </w:r>
      <w:r w:rsidRPr="00541A60">
        <w:br/>
        <w:t>for operations referenced in 5.2 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48"/>
        <w:gridCol w:w="1161"/>
        <w:gridCol w:w="1071"/>
        <w:gridCol w:w="1161"/>
        <w:gridCol w:w="1028"/>
        <w:gridCol w:w="1046"/>
        <w:gridCol w:w="1013"/>
        <w:gridCol w:w="998"/>
        <w:gridCol w:w="6"/>
      </w:tblGrid>
      <w:tr w:rsidR="00D4529B" w:rsidRPr="00602E30" w14:paraId="3B7E2B4E" w14:textId="77777777">
        <w:trPr>
          <w:jc w:val="center"/>
        </w:trPr>
        <w:tc>
          <w:tcPr>
            <w:tcW w:w="2109" w:type="dxa"/>
            <w:gridSpan w:val="2"/>
          </w:tcPr>
          <w:p w14:paraId="7B0370A5" w14:textId="77777777" w:rsidR="00D4529B" w:rsidRPr="00602E30" w:rsidRDefault="00D4529B">
            <w:pPr>
              <w:pStyle w:val="TAH"/>
              <w:rPr>
                <w:rFonts w:cs="v3.8.0"/>
              </w:rPr>
            </w:pPr>
            <w:r w:rsidRPr="00541A60">
              <w:rPr>
                <w:rFonts w:eastAsia="?? ??" w:cs="v3.8.0"/>
              </w:rPr>
              <w:t>Case 1</w:t>
            </w:r>
            <w:r w:rsidRPr="00541A60">
              <w:rPr>
                <w:rFonts w:eastAsia="?? ??" w:cs="v3.8.0"/>
              </w:rPr>
              <w:br/>
              <w:t>speed 2.3km/h</w:t>
            </w:r>
          </w:p>
        </w:tc>
        <w:tc>
          <w:tcPr>
            <w:tcW w:w="2232" w:type="dxa"/>
            <w:gridSpan w:val="2"/>
          </w:tcPr>
          <w:p w14:paraId="4E0564AC" w14:textId="77777777" w:rsidR="00D4529B" w:rsidRPr="00602E30" w:rsidRDefault="00D4529B">
            <w:pPr>
              <w:pStyle w:val="TAH"/>
              <w:rPr>
                <w:rFonts w:cs="v3.8.0"/>
              </w:rPr>
            </w:pPr>
            <w:r w:rsidRPr="00541A60">
              <w:rPr>
                <w:rFonts w:eastAsia="?? ??" w:cs="v3.8.0"/>
              </w:rPr>
              <w:t>Case 2</w:t>
            </w:r>
            <w:r w:rsidRPr="00541A60">
              <w:rPr>
                <w:rFonts w:eastAsia="?? ??" w:cs="v3.8.0"/>
              </w:rPr>
              <w:br/>
              <w:t>speed 2.3 km/h</w:t>
            </w:r>
          </w:p>
        </w:tc>
        <w:tc>
          <w:tcPr>
            <w:tcW w:w="2074" w:type="dxa"/>
            <w:gridSpan w:val="2"/>
          </w:tcPr>
          <w:p w14:paraId="3FF408B4" w14:textId="77777777" w:rsidR="00D4529B" w:rsidRPr="00541A60" w:rsidRDefault="00D4529B">
            <w:pPr>
              <w:pStyle w:val="TAH"/>
              <w:rPr>
                <w:rFonts w:eastAsia="?? ??" w:cs="v3.8.0"/>
              </w:rPr>
            </w:pPr>
            <w:r w:rsidRPr="00541A60">
              <w:rPr>
                <w:rFonts w:eastAsia="?? ??" w:cs="v3.8.0"/>
              </w:rPr>
              <w:t>Case 3</w:t>
            </w:r>
            <w:r w:rsidRPr="00541A60">
              <w:rPr>
                <w:rFonts w:eastAsia="?? ??" w:cs="v3.8.0"/>
              </w:rPr>
              <w:br/>
              <w:t>speed 92 km/h</w:t>
            </w:r>
          </w:p>
        </w:tc>
        <w:tc>
          <w:tcPr>
            <w:tcW w:w="2017" w:type="dxa"/>
            <w:gridSpan w:val="3"/>
          </w:tcPr>
          <w:p w14:paraId="0FFEC2A7" w14:textId="77777777" w:rsidR="00D4529B" w:rsidRPr="00602E30" w:rsidRDefault="00D4529B">
            <w:pPr>
              <w:pStyle w:val="TAH"/>
              <w:rPr>
                <w:rFonts w:cs="v3.8.0"/>
              </w:rPr>
            </w:pPr>
            <w:r w:rsidRPr="00602E30">
              <w:rPr>
                <w:rFonts w:cs="v3.8.0"/>
              </w:rPr>
              <w:t>Case 4</w:t>
            </w:r>
            <w:r w:rsidRPr="00602E30">
              <w:rPr>
                <w:rFonts w:cs="v3.8.0"/>
              </w:rPr>
              <w:br/>
              <w:t>speed 38 km/h *</w:t>
            </w:r>
          </w:p>
        </w:tc>
      </w:tr>
      <w:tr w:rsidR="00D4529B" w:rsidRPr="00602E30" w14:paraId="371B9300" w14:textId="77777777">
        <w:trPr>
          <w:gridAfter w:val="1"/>
          <w:wAfter w:w="6" w:type="dxa"/>
          <w:jc w:val="center"/>
        </w:trPr>
        <w:tc>
          <w:tcPr>
            <w:tcW w:w="948" w:type="dxa"/>
          </w:tcPr>
          <w:p w14:paraId="7250105F" w14:textId="77777777" w:rsidR="00D4529B" w:rsidRPr="00541A60" w:rsidRDefault="00D4529B">
            <w:pPr>
              <w:pStyle w:val="TAH"/>
              <w:rPr>
                <w:rFonts w:eastAsia="?? ??" w:cs="v3.8.0"/>
              </w:rPr>
            </w:pPr>
            <w:r w:rsidRPr="00541A60">
              <w:rPr>
                <w:rFonts w:eastAsia="?? ??" w:cs="v3.8.0"/>
              </w:rPr>
              <w:t>Relative Delay [ns]</w:t>
            </w:r>
          </w:p>
        </w:tc>
        <w:tc>
          <w:tcPr>
            <w:tcW w:w="1161" w:type="dxa"/>
          </w:tcPr>
          <w:p w14:paraId="0490FFD5" w14:textId="77777777" w:rsidR="00D4529B" w:rsidRPr="00541A60" w:rsidRDefault="00D4529B">
            <w:pPr>
              <w:pStyle w:val="TAH"/>
              <w:rPr>
                <w:rFonts w:eastAsia="?? ??" w:cs="v3.8.0"/>
              </w:rPr>
            </w:pPr>
            <w:r w:rsidRPr="00541A60">
              <w:rPr>
                <w:rFonts w:eastAsia="?? ??" w:cs="v4.2.0"/>
              </w:rPr>
              <w:t>Relative Mean</w:t>
            </w:r>
            <w:r w:rsidRPr="00541A60">
              <w:rPr>
                <w:rFonts w:eastAsia="?? ??" w:cs="v3.8.0"/>
              </w:rPr>
              <w:t xml:space="preserve"> Power [dB]</w:t>
            </w:r>
          </w:p>
        </w:tc>
        <w:tc>
          <w:tcPr>
            <w:tcW w:w="1071" w:type="dxa"/>
          </w:tcPr>
          <w:p w14:paraId="49B33079" w14:textId="77777777" w:rsidR="00D4529B" w:rsidRPr="00541A60" w:rsidRDefault="00D4529B">
            <w:pPr>
              <w:pStyle w:val="TAH"/>
              <w:rPr>
                <w:rFonts w:eastAsia="?? ??" w:cs="v3.8.0"/>
              </w:rPr>
            </w:pPr>
            <w:r w:rsidRPr="00541A60">
              <w:rPr>
                <w:rFonts w:eastAsia="?? ??" w:cs="v3.8.0"/>
              </w:rPr>
              <w:t>Relative Delay [ns]</w:t>
            </w:r>
          </w:p>
        </w:tc>
        <w:tc>
          <w:tcPr>
            <w:tcW w:w="1161" w:type="dxa"/>
          </w:tcPr>
          <w:p w14:paraId="7A575E3B" w14:textId="77777777" w:rsidR="00D4529B" w:rsidRPr="00541A60" w:rsidRDefault="00D4529B">
            <w:pPr>
              <w:pStyle w:val="TAH"/>
              <w:rPr>
                <w:rFonts w:eastAsia="?? ??" w:cs="v3.8.0"/>
              </w:rPr>
            </w:pPr>
            <w:r w:rsidRPr="00541A60">
              <w:rPr>
                <w:rFonts w:eastAsia="?? ??" w:cs="v4.2.0"/>
              </w:rPr>
              <w:t>Relative Mean</w:t>
            </w:r>
            <w:r w:rsidRPr="00541A60">
              <w:rPr>
                <w:rFonts w:eastAsia="?? ??" w:cs="v3.8.0"/>
              </w:rPr>
              <w:t xml:space="preserve"> Power [dB]</w:t>
            </w:r>
          </w:p>
        </w:tc>
        <w:tc>
          <w:tcPr>
            <w:tcW w:w="1028" w:type="dxa"/>
          </w:tcPr>
          <w:p w14:paraId="04C6FA31" w14:textId="77777777" w:rsidR="00D4529B" w:rsidRPr="00541A60" w:rsidRDefault="00D4529B">
            <w:pPr>
              <w:pStyle w:val="TAH"/>
              <w:rPr>
                <w:rFonts w:eastAsia="?? ??" w:cs="v3.8.0"/>
              </w:rPr>
            </w:pPr>
            <w:r w:rsidRPr="00541A60">
              <w:rPr>
                <w:rFonts w:eastAsia="?? ??" w:cs="v3.8.0"/>
              </w:rPr>
              <w:t>Relative Delay [ns]</w:t>
            </w:r>
          </w:p>
        </w:tc>
        <w:tc>
          <w:tcPr>
            <w:tcW w:w="1046" w:type="dxa"/>
          </w:tcPr>
          <w:p w14:paraId="6078EDE9" w14:textId="77777777" w:rsidR="00D4529B" w:rsidRPr="00541A60" w:rsidRDefault="00D4529B">
            <w:pPr>
              <w:pStyle w:val="TAH"/>
              <w:rPr>
                <w:rFonts w:eastAsia="?? ??" w:cs="v3.8.0"/>
              </w:rPr>
            </w:pPr>
            <w:r w:rsidRPr="00541A60">
              <w:rPr>
                <w:rFonts w:eastAsia="?? ??" w:cs="v4.2.0"/>
              </w:rPr>
              <w:t>Relative Mean</w:t>
            </w:r>
            <w:r w:rsidRPr="00541A60">
              <w:rPr>
                <w:rFonts w:eastAsia="?? ??" w:cs="v3.8.0"/>
              </w:rPr>
              <w:t xml:space="preserve"> Power [dB]</w:t>
            </w:r>
          </w:p>
        </w:tc>
        <w:tc>
          <w:tcPr>
            <w:tcW w:w="1013" w:type="dxa"/>
          </w:tcPr>
          <w:p w14:paraId="1A4BE1C2" w14:textId="77777777" w:rsidR="00D4529B" w:rsidRPr="00541A60" w:rsidRDefault="00D4529B">
            <w:pPr>
              <w:pStyle w:val="TAH"/>
              <w:rPr>
                <w:rFonts w:eastAsia="?? ??" w:cs="v3.8.0"/>
              </w:rPr>
            </w:pPr>
            <w:r w:rsidRPr="00541A60">
              <w:rPr>
                <w:rFonts w:eastAsia="?? ??" w:cs="v3.8.0"/>
              </w:rPr>
              <w:t>Relative Delay [ns]</w:t>
            </w:r>
          </w:p>
        </w:tc>
        <w:tc>
          <w:tcPr>
            <w:tcW w:w="998" w:type="dxa"/>
          </w:tcPr>
          <w:p w14:paraId="6C208858" w14:textId="77777777" w:rsidR="00D4529B" w:rsidRPr="00541A60" w:rsidRDefault="00D4529B">
            <w:pPr>
              <w:pStyle w:val="TAH"/>
              <w:rPr>
                <w:rFonts w:eastAsia="?? ??" w:cs="v3.8.0"/>
              </w:rPr>
            </w:pPr>
            <w:r w:rsidRPr="00541A60">
              <w:rPr>
                <w:rFonts w:eastAsia="?? ??" w:cs="v4.2.0"/>
              </w:rPr>
              <w:t>Relative Mean</w:t>
            </w:r>
            <w:r w:rsidRPr="00541A60">
              <w:rPr>
                <w:rFonts w:eastAsia="?? ??" w:cs="v3.8.0"/>
              </w:rPr>
              <w:t xml:space="preserve"> Power [dB]</w:t>
            </w:r>
          </w:p>
        </w:tc>
      </w:tr>
      <w:tr w:rsidR="00D4529B" w:rsidRPr="00602E30" w14:paraId="765450D2" w14:textId="77777777">
        <w:trPr>
          <w:gridAfter w:val="1"/>
          <w:wAfter w:w="6" w:type="dxa"/>
          <w:jc w:val="center"/>
        </w:trPr>
        <w:tc>
          <w:tcPr>
            <w:tcW w:w="948" w:type="dxa"/>
          </w:tcPr>
          <w:p w14:paraId="37E34ABB" w14:textId="77777777" w:rsidR="00D4529B" w:rsidRPr="00541A60" w:rsidRDefault="00D4529B">
            <w:pPr>
              <w:pStyle w:val="TAC"/>
              <w:rPr>
                <w:rFonts w:eastAsia="?? ??" w:cs="v3.8.0"/>
              </w:rPr>
            </w:pPr>
            <w:r w:rsidRPr="00541A60">
              <w:rPr>
                <w:rFonts w:eastAsia="?? ??" w:cs="v3.8.0"/>
              </w:rPr>
              <w:t>0</w:t>
            </w:r>
          </w:p>
        </w:tc>
        <w:tc>
          <w:tcPr>
            <w:tcW w:w="1161" w:type="dxa"/>
          </w:tcPr>
          <w:p w14:paraId="25B6B8B5" w14:textId="77777777" w:rsidR="00D4529B" w:rsidRPr="00541A60" w:rsidRDefault="00D4529B">
            <w:pPr>
              <w:pStyle w:val="TAC"/>
              <w:rPr>
                <w:rFonts w:eastAsia="?? ??" w:cs="v3.8.0"/>
              </w:rPr>
            </w:pPr>
            <w:r w:rsidRPr="00541A60">
              <w:rPr>
                <w:rFonts w:eastAsia="?? ??" w:cs="v3.8.0"/>
              </w:rPr>
              <w:t>0</w:t>
            </w:r>
          </w:p>
        </w:tc>
        <w:tc>
          <w:tcPr>
            <w:tcW w:w="1071" w:type="dxa"/>
          </w:tcPr>
          <w:p w14:paraId="6DD8CA3F" w14:textId="77777777" w:rsidR="00D4529B" w:rsidRPr="00541A60" w:rsidRDefault="00D4529B">
            <w:pPr>
              <w:pStyle w:val="TAC"/>
              <w:rPr>
                <w:rFonts w:eastAsia="?? ??" w:cs="v3.8.0"/>
              </w:rPr>
            </w:pPr>
            <w:r w:rsidRPr="00541A60">
              <w:rPr>
                <w:rFonts w:eastAsia="?? ??" w:cs="v3.8.0"/>
              </w:rPr>
              <w:t>0</w:t>
            </w:r>
          </w:p>
        </w:tc>
        <w:tc>
          <w:tcPr>
            <w:tcW w:w="1161" w:type="dxa"/>
          </w:tcPr>
          <w:p w14:paraId="30D3D291" w14:textId="77777777" w:rsidR="00D4529B" w:rsidRPr="00541A60" w:rsidRDefault="00D4529B">
            <w:pPr>
              <w:pStyle w:val="TAC"/>
              <w:rPr>
                <w:rFonts w:eastAsia="?? ??" w:cs="v3.8.0"/>
              </w:rPr>
            </w:pPr>
            <w:r w:rsidRPr="00541A60">
              <w:rPr>
                <w:rFonts w:eastAsia="?? ??" w:cs="v3.8.0"/>
              </w:rPr>
              <w:t>0</w:t>
            </w:r>
          </w:p>
        </w:tc>
        <w:tc>
          <w:tcPr>
            <w:tcW w:w="1028" w:type="dxa"/>
          </w:tcPr>
          <w:p w14:paraId="4941CBEF" w14:textId="77777777" w:rsidR="00D4529B" w:rsidRPr="00541A60" w:rsidRDefault="00D4529B">
            <w:pPr>
              <w:pStyle w:val="TAC"/>
              <w:rPr>
                <w:rFonts w:eastAsia="?? ??" w:cs="v3.8.0"/>
              </w:rPr>
            </w:pPr>
            <w:r w:rsidRPr="00541A60">
              <w:rPr>
                <w:rFonts w:eastAsia="?? ??" w:cs="v3.8.0"/>
              </w:rPr>
              <w:t>0</w:t>
            </w:r>
          </w:p>
        </w:tc>
        <w:tc>
          <w:tcPr>
            <w:tcW w:w="1046" w:type="dxa"/>
          </w:tcPr>
          <w:p w14:paraId="7C395FB2" w14:textId="77777777" w:rsidR="00D4529B" w:rsidRPr="00541A60" w:rsidRDefault="00D4529B">
            <w:pPr>
              <w:pStyle w:val="TAC"/>
              <w:rPr>
                <w:rFonts w:eastAsia="?? ??" w:cs="v3.8.0"/>
              </w:rPr>
            </w:pPr>
            <w:r w:rsidRPr="00541A60">
              <w:rPr>
                <w:rFonts w:eastAsia="?? ??" w:cs="v3.8.0"/>
              </w:rPr>
              <w:t>0</w:t>
            </w:r>
          </w:p>
        </w:tc>
        <w:tc>
          <w:tcPr>
            <w:tcW w:w="1013" w:type="dxa"/>
          </w:tcPr>
          <w:p w14:paraId="401921A1" w14:textId="77777777" w:rsidR="00D4529B" w:rsidRPr="00541A60" w:rsidRDefault="00D4529B">
            <w:pPr>
              <w:pStyle w:val="TAC"/>
              <w:rPr>
                <w:rFonts w:eastAsia="?? ??" w:cs="v3.8.0"/>
              </w:rPr>
            </w:pPr>
            <w:r w:rsidRPr="00541A60">
              <w:rPr>
                <w:rFonts w:eastAsia="?? ??" w:cs="v3.8.0"/>
              </w:rPr>
              <w:t>0</w:t>
            </w:r>
          </w:p>
        </w:tc>
        <w:tc>
          <w:tcPr>
            <w:tcW w:w="998" w:type="dxa"/>
          </w:tcPr>
          <w:p w14:paraId="1F2C01F8" w14:textId="77777777" w:rsidR="00D4529B" w:rsidRPr="00541A60" w:rsidRDefault="00D4529B">
            <w:pPr>
              <w:pStyle w:val="TAC"/>
              <w:rPr>
                <w:rFonts w:eastAsia="?? ??" w:cs="v3.8.0"/>
              </w:rPr>
            </w:pPr>
            <w:r w:rsidRPr="00541A60">
              <w:rPr>
                <w:rFonts w:eastAsia="?? ??" w:cs="v3.8.0"/>
              </w:rPr>
              <w:t>0</w:t>
            </w:r>
          </w:p>
        </w:tc>
      </w:tr>
      <w:tr w:rsidR="00D4529B" w:rsidRPr="00602E30" w14:paraId="50DB8416" w14:textId="77777777">
        <w:trPr>
          <w:gridAfter w:val="1"/>
          <w:wAfter w:w="6" w:type="dxa"/>
          <w:jc w:val="center"/>
        </w:trPr>
        <w:tc>
          <w:tcPr>
            <w:tcW w:w="948" w:type="dxa"/>
          </w:tcPr>
          <w:p w14:paraId="1BAD7E4E" w14:textId="77777777" w:rsidR="00D4529B" w:rsidRPr="00541A60" w:rsidRDefault="00D4529B">
            <w:pPr>
              <w:pStyle w:val="TAC"/>
              <w:rPr>
                <w:rFonts w:eastAsia="?? ??" w:cs="v3.8.0"/>
              </w:rPr>
            </w:pPr>
            <w:r w:rsidRPr="00541A60">
              <w:rPr>
                <w:rFonts w:eastAsia="?? ??" w:cs="v3.8.0"/>
              </w:rPr>
              <w:t>976</w:t>
            </w:r>
          </w:p>
        </w:tc>
        <w:tc>
          <w:tcPr>
            <w:tcW w:w="1161" w:type="dxa"/>
          </w:tcPr>
          <w:p w14:paraId="69D32D1B" w14:textId="77777777" w:rsidR="00D4529B" w:rsidRPr="00541A60" w:rsidRDefault="00D4529B">
            <w:pPr>
              <w:pStyle w:val="TAC"/>
              <w:rPr>
                <w:rFonts w:eastAsia="?? ??" w:cs="v3.8.0"/>
              </w:rPr>
            </w:pPr>
            <w:r w:rsidRPr="00541A60">
              <w:rPr>
                <w:rFonts w:eastAsia="?? ??" w:cs="v3.8.0"/>
              </w:rPr>
              <w:t>-10</w:t>
            </w:r>
          </w:p>
        </w:tc>
        <w:tc>
          <w:tcPr>
            <w:tcW w:w="1071" w:type="dxa"/>
          </w:tcPr>
          <w:p w14:paraId="65765C8B" w14:textId="77777777" w:rsidR="00D4529B" w:rsidRPr="00541A60" w:rsidRDefault="00D4529B">
            <w:pPr>
              <w:pStyle w:val="TAC"/>
              <w:rPr>
                <w:rFonts w:eastAsia="?? ??" w:cs="v3.8.0"/>
              </w:rPr>
            </w:pPr>
            <w:r w:rsidRPr="00541A60">
              <w:rPr>
                <w:rFonts w:eastAsia="?? ??" w:cs="v3.8.0"/>
              </w:rPr>
              <w:t>976</w:t>
            </w:r>
          </w:p>
        </w:tc>
        <w:tc>
          <w:tcPr>
            <w:tcW w:w="1161" w:type="dxa"/>
          </w:tcPr>
          <w:p w14:paraId="08C92461" w14:textId="77777777" w:rsidR="00D4529B" w:rsidRPr="00541A60" w:rsidRDefault="00D4529B">
            <w:pPr>
              <w:pStyle w:val="TAC"/>
              <w:rPr>
                <w:rFonts w:eastAsia="?? ??" w:cs="v3.8.0"/>
              </w:rPr>
            </w:pPr>
            <w:r w:rsidRPr="00541A60">
              <w:rPr>
                <w:rFonts w:eastAsia="?? ??" w:cs="v3.8.0"/>
              </w:rPr>
              <w:t>0</w:t>
            </w:r>
          </w:p>
        </w:tc>
        <w:tc>
          <w:tcPr>
            <w:tcW w:w="1028" w:type="dxa"/>
          </w:tcPr>
          <w:p w14:paraId="27855596" w14:textId="77777777" w:rsidR="00D4529B" w:rsidRPr="00541A60" w:rsidRDefault="00D4529B">
            <w:pPr>
              <w:pStyle w:val="TAC"/>
              <w:rPr>
                <w:rFonts w:eastAsia="?? ??" w:cs="v3.8.0"/>
              </w:rPr>
            </w:pPr>
            <w:r w:rsidRPr="00541A60">
              <w:rPr>
                <w:rFonts w:eastAsia="?? ??" w:cs="v3.8.0"/>
              </w:rPr>
              <w:t>260</w:t>
            </w:r>
          </w:p>
        </w:tc>
        <w:tc>
          <w:tcPr>
            <w:tcW w:w="1046" w:type="dxa"/>
          </w:tcPr>
          <w:p w14:paraId="413125BF" w14:textId="77777777" w:rsidR="00D4529B" w:rsidRPr="00541A60" w:rsidRDefault="00D4529B">
            <w:pPr>
              <w:pStyle w:val="TAC"/>
              <w:rPr>
                <w:rFonts w:eastAsia="?? ??" w:cs="v3.8.0"/>
              </w:rPr>
            </w:pPr>
            <w:r w:rsidRPr="00541A60">
              <w:rPr>
                <w:rFonts w:eastAsia="?? ??" w:cs="v3.8.0"/>
              </w:rPr>
              <w:t>-3</w:t>
            </w:r>
          </w:p>
        </w:tc>
        <w:tc>
          <w:tcPr>
            <w:tcW w:w="1013" w:type="dxa"/>
          </w:tcPr>
          <w:p w14:paraId="1581EA74" w14:textId="77777777" w:rsidR="00D4529B" w:rsidRPr="00541A60" w:rsidRDefault="00D4529B">
            <w:pPr>
              <w:pStyle w:val="TAC"/>
              <w:rPr>
                <w:rFonts w:eastAsia="?? ??" w:cs="v3.8.0"/>
              </w:rPr>
            </w:pPr>
            <w:r w:rsidRPr="00541A60">
              <w:rPr>
                <w:rFonts w:eastAsia="?? ??" w:cs="v3.8.0"/>
              </w:rPr>
              <w:t>976</w:t>
            </w:r>
          </w:p>
        </w:tc>
        <w:tc>
          <w:tcPr>
            <w:tcW w:w="998" w:type="dxa"/>
          </w:tcPr>
          <w:p w14:paraId="340C245B" w14:textId="77777777" w:rsidR="00D4529B" w:rsidRPr="00541A60" w:rsidRDefault="00D4529B">
            <w:pPr>
              <w:pStyle w:val="TAC"/>
              <w:rPr>
                <w:rFonts w:eastAsia="?? ??" w:cs="v3.8.0"/>
              </w:rPr>
            </w:pPr>
            <w:r w:rsidRPr="00541A60">
              <w:rPr>
                <w:rFonts w:eastAsia="?? ??" w:cs="v3.8.0"/>
              </w:rPr>
              <w:t>-10</w:t>
            </w:r>
          </w:p>
        </w:tc>
      </w:tr>
      <w:tr w:rsidR="00D4529B" w:rsidRPr="00602E30" w14:paraId="0C79E378" w14:textId="77777777">
        <w:trPr>
          <w:gridAfter w:val="1"/>
          <w:wAfter w:w="6" w:type="dxa"/>
          <w:jc w:val="center"/>
        </w:trPr>
        <w:tc>
          <w:tcPr>
            <w:tcW w:w="948" w:type="dxa"/>
          </w:tcPr>
          <w:p w14:paraId="10670F58" w14:textId="77777777" w:rsidR="00D4529B" w:rsidRPr="00602E30" w:rsidRDefault="00D4529B">
            <w:pPr>
              <w:pStyle w:val="TAC"/>
              <w:rPr>
                <w:rFonts w:cs="v3.8.0"/>
              </w:rPr>
            </w:pPr>
          </w:p>
        </w:tc>
        <w:tc>
          <w:tcPr>
            <w:tcW w:w="1161" w:type="dxa"/>
          </w:tcPr>
          <w:p w14:paraId="5CC46428" w14:textId="77777777" w:rsidR="00D4529B" w:rsidRPr="00602E30" w:rsidRDefault="00D4529B">
            <w:pPr>
              <w:pStyle w:val="TAC"/>
              <w:rPr>
                <w:rFonts w:cs="v3.8.0"/>
              </w:rPr>
            </w:pPr>
          </w:p>
        </w:tc>
        <w:tc>
          <w:tcPr>
            <w:tcW w:w="1071" w:type="dxa"/>
          </w:tcPr>
          <w:p w14:paraId="75432D6B" w14:textId="77777777" w:rsidR="00D4529B" w:rsidRPr="00541A60" w:rsidRDefault="00D4529B">
            <w:pPr>
              <w:pStyle w:val="TAC"/>
              <w:rPr>
                <w:rFonts w:eastAsia="?? ??" w:cs="v3.8.0"/>
              </w:rPr>
            </w:pPr>
            <w:r w:rsidRPr="00541A60">
              <w:rPr>
                <w:rFonts w:eastAsia="?? ??" w:cs="v3.8.0"/>
              </w:rPr>
              <w:t>12000</w:t>
            </w:r>
          </w:p>
        </w:tc>
        <w:tc>
          <w:tcPr>
            <w:tcW w:w="1161" w:type="dxa"/>
          </w:tcPr>
          <w:p w14:paraId="2D324860" w14:textId="77777777" w:rsidR="00D4529B" w:rsidRPr="00541A60" w:rsidRDefault="00D4529B">
            <w:pPr>
              <w:pStyle w:val="TAC"/>
              <w:rPr>
                <w:rFonts w:eastAsia="?? ??" w:cs="v3.8.0"/>
              </w:rPr>
            </w:pPr>
            <w:r w:rsidRPr="00541A60">
              <w:rPr>
                <w:rFonts w:eastAsia="?? ??" w:cs="v3.8.0"/>
              </w:rPr>
              <w:t>0</w:t>
            </w:r>
          </w:p>
        </w:tc>
        <w:tc>
          <w:tcPr>
            <w:tcW w:w="1028" w:type="dxa"/>
          </w:tcPr>
          <w:p w14:paraId="7D0F50EE" w14:textId="77777777" w:rsidR="00D4529B" w:rsidRPr="00541A60" w:rsidRDefault="00D4529B">
            <w:pPr>
              <w:pStyle w:val="TAC"/>
              <w:rPr>
                <w:rFonts w:eastAsia="?? ??" w:cs="v3.8.0"/>
              </w:rPr>
            </w:pPr>
            <w:r w:rsidRPr="00541A60">
              <w:rPr>
                <w:rFonts w:eastAsia="?? ??" w:cs="v3.8.0"/>
              </w:rPr>
              <w:t>521</w:t>
            </w:r>
          </w:p>
        </w:tc>
        <w:tc>
          <w:tcPr>
            <w:tcW w:w="1046" w:type="dxa"/>
          </w:tcPr>
          <w:p w14:paraId="4FA0B44B" w14:textId="77777777" w:rsidR="00D4529B" w:rsidRPr="00541A60" w:rsidRDefault="00D4529B">
            <w:pPr>
              <w:pStyle w:val="TAC"/>
              <w:rPr>
                <w:rFonts w:eastAsia="?? ??" w:cs="v3.8.0"/>
              </w:rPr>
            </w:pPr>
            <w:r w:rsidRPr="00541A60">
              <w:rPr>
                <w:rFonts w:eastAsia="?? ??" w:cs="v3.8.0"/>
              </w:rPr>
              <w:t>-6</w:t>
            </w:r>
          </w:p>
        </w:tc>
        <w:tc>
          <w:tcPr>
            <w:tcW w:w="1013" w:type="dxa"/>
          </w:tcPr>
          <w:p w14:paraId="63318892" w14:textId="77777777" w:rsidR="00D4529B" w:rsidRPr="00541A60" w:rsidRDefault="00D4529B">
            <w:pPr>
              <w:pStyle w:val="TAC"/>
              <w:rPr>
                <w:rFonts w:eastAsia="?? ??" w:cs="v3.8.0"/>
              </w:rPr>
            </w:pPr>
          </w:p>
        </w:tc>
        <w:tc>
          <w:tcPr>
            <w:tcW w:w="998" w:type="dxa"/>
          </w:tcPr>
          <w:p w14:paraId="7E513562" w14:textId="77777777" w:rsidR="00D4529B" w:rsidRPr="00541A60" w:rsidRDefault="00D4529B">
            <w:pPr>
              <w:pStyle w:val="TAC"/>
              <w:rPr>
                <w:rFonts w:eastAsia="?? ??" w:cs="v3.8.0"/>
              </w:rPr>
            </w:pPr>
          </w:p>
        </w:tc>
      </w:tr>
      <w:tr w:rsidR="00D4529B" w:rsidRPr="00602E30" w14:paraId="2788D24F" w14:textId="77777777">
        <w:trPr>
          <w:gridAfter w:val="1"/>
          <w:wAfter w:w="6" w:type="dxa"/>
          <w:jc w:val="center"/>
        </w:trPr>
        <w:tc>
          <w:tcPr>
            <w:tcW w:w="948" w:type="dxa"/>
          </w:tcPr>
          <w:p w14:paraId="3B18379A" w14:textId="77777777" w:rsidR="00D4529B" w:rsidRPr="00602E30" w:rsidRDefault="00D4529B">
            <w:pPr>
              <w:pStyle w:val="TAC"/>
              <w:rPr>
                <w:rFonts w:cs="v3.8.0"/>
              </w:rPr>
            </w:pPr>
          </w:p>
        </w:tc>
        <w:tc>
          <w:tcPr>
            <w:tcW w:w="1161" w:type="dxa"/>
          </w:tcPr>
          <w:p w14:paraId="2B19F3F3" w14:textId="77777777" w:rsidR="00D4529B" w:rsidRPr="00602E30" w:rsidRDefault="00D4529B">
            <w:pPr>
              <w:pStyle w:val="TAC"/>
              <w:rPr>
                <w:rFonts w:cs="v3.8.0"/>
              </w:rPr>
            </w:pPr>
          </w:p>
        </w:tc>
        <w:tc>
          <w:tcPr>
            <w:tcW w:w="1071" w:type="dxa"/>
          </w:tcPr>
          <w:p w14:paraId="1DB0856D" w14:textId="77777777" w:rsidR="00D4529B" w:rsidRPr="00602E30" w:rsidRDefault="00D4529B">
            <w:pPr>
              <w:pStyle w:val="TAC"/>
              <w:rPr>
                <w:rFonts w:cs="v3.8.0"/>
              </w:rPr>
            </w:pPr>
          </w:p>
        </w:tc>
        <w:tc>
          <w:tcPr>
            <w:tcW w:w="1161" w:type="dxa"/>
          </w:tcPr>
          <w:p w14:paraId="17FB5967" w14:textId="77777777" w:rsidR="00D4529B" w:rsidRPr="00602E30" w:rsidRDefault="00D4529B">
            <w:pPr>
              <w:pStyle w:val="TAC"/>
              <w:rPr>
                <w:rFonts w:cs="v3.8.0"/>
              </w:rPr>
            </w:pPr>
          </w:p>
        </w:tc>
        <w:tc>
          <w:tcPr>
            <w:tcW w:w="1028" w:type="dxa"/>
          </w:tcPr>
          <w:p w14:paraId="20A17DBE" w14:textId="77777777" w:rsidR="00D4529B" w:rsidRPr="00541A60" w:rsidRDefault="00D4529B">
            <w:pPr>
              <w:pStyle w:val="TAC"/>
              <w:rPr>
                <w:rFonts w:eastAsia="?? ??" w:cs="v3.8.0"/>
              </w:rPr>
            </w:pPr>
            <w:r w:rsidRPr="00541A60">
              <w:rPr>
                <w:rFonts w:eastAsia="?? ??" w:cs="v3.8.0"/>
              </w:rPr>
              <w:t>781</w:t>
            </w:r>
          </w:p>
        </w:tc>
        <w:tc>
          <w:tcPr>
            <w:tcW w:w="1046" w:type="dxa"/>
          </w:tcPr>
          <w:p w14:paraId="6E6193C6" w14:textId="77777777" w:rsidR="00D4529B" w:rsidRPr="00541A60" w:rsidRDefault="00D4529B">
            <w:pPr>
              <w:pStyle w:val="TAC"/>
              <w:rPr>
                <w:rFonts w:eastAsia="?? ??" w:cs="v3.8.0"/>
              </w:rPr>
            </w:pPr>
            <w:r w:rsidRPr="00541A60">
              <w:rPr>
                <w:rFonts w:eastAsia="?? ??" w:cs="v3.8.0"/>
              </w:rPr>
              <w:t>-9</w:t>
            </w:r>
          </w:p>
        </w:tc>
        <w:tc>
          <w:tcPr>
            <w:tcW w:w="1013" w:type="dxa"/>
          </w:tcPr>
          <w:p w14:paraId="306F0426" w14:textId="77777777" w:rsidR="00D4529B" w:rsidRPr="00541A60" w:rsidRDefault="00D4529B">
            <w:pPr>
              <w:pStyle w:val="TAC"/>
              <w:rPr>
                <w:rFonts w:eastAsia="?? ??" w:cs="v3.8.0"/>
              </w:rPr>
            </w:pPr>
          </w:p>
        </w:tc>
        <w:tc>
          <w:tcPr>
            <w:tcW w:w="998" w:type="dxa"/>
          </w:tcPr>
          <w:p w14:paraId="2DFEEAF7" w14:textId="77777777" w:rsidR="00D4529B" w:rsidRPr="00541A60" w:rsidRDefault="00D4529B">
            <w:pPr>
              <w:pStyle w:val="TAC"/>
              <w:rPr>
                <w:rFonts w:eastAsia="?? ??" w:cs="v3.8.0"/>
              </w:rPr>
            </w:pPr>
          </w:p>
        </w:tc>
      </w:tr>
    </w:tbl>
    <w:p w14:paraId="46F8EC9A" w14:textId="77777777" w:rsidR="00D4529B" w:rsidRPr="00541A60" w:rsidRDefault="00D4529B"/>
    <w:p w14:paraId="5699A9DC" w14:textId="77777777" w:rsidR="00D4529B" w:rsidRPr="00541A60" w:rsidRDefault="00D4529B">
      <w:pPr>
        <w:pStyle w:val="NO"/>
      </w:pPr>
      <w:r w:rsidRPr="00541A60">
        <w:t>*NOTE:</w:t>
      </w:r>
      <w:r w:rsidRPr="00541A60">
        <w:tab/>
        <w:t>Case 4 is only used in TS 25.123.</w:t>
      </w:r>
    </w:p>
    <w:p w14:paraId="6016358F" w14:textId="77777777" w:rsidR="00D4529B" w:rsidRPr="00541A60" w:rsidRDefault="00D4529B">
      <w:pPr>
        <w:pStyle w:val="TH"/>
      </w:pPr>
      <w:r w:rsidRPr="00541A60">
        <w:t>Table B.7: Propagation Conditions for Multi-Path Fading Environments for HSDPA Performance Requirements for operations referenced in 5.2 d)</w:t>
      </w:r>
    </w:p>
    <w:tbl>
      <w:tblPr>
        <w:tblW w:w="10099" w:type="dxa"/>
        <w:jc w:val="center"/>
        <w:tblLayout w:type="fixed"/>
        <w:tblCellMar>
          <w:left w:w="30" w:type="dxa"/>
          <w:right w:w="30" w:type="dxa"/>
        </w:tblCellMar>
        <w:tblLook w:val="0000" w:firstRow="0" w:lastRow="0" w:firstColumn="0" w:lastColumn="0" w:noHBand="0" w:noVBand="0"/>
      </w:tblPr>
      <w:tblGrid>
        <w:gridCol w:w="1261"/>
        <w:gridCol w:w="1262"/>
        <w:gridCol w:w="1262"/>
        <w:gridCol w:w="1263"/>
        <w:gridCol w:w="1262"/>
        <w:gridCol w:w="1263"/>
        <w:gridCol w:w="1262"/>
        <w:gridCol w:w="1264"/>
      </w:tblGrid>
      <w:tr w:rsidR="00D4529B" w:rsidRPr="00602E30" w14:paraId="4E9B72DA" w14:textId="77777777">
        <w:trPr>
          <w:jc w:val="center"/>
        </w:trPr>
        <w:tc>
          <w:tcPr>
            <w:tcW w:w="2523" w:type="dxa"/>
            <w:gridSpan w:val="2"/>
            <w:tcBorders>
              <w:top w:val="single" w:sz="4" w:space="0" w:color="auto"/>
              <w:left w:val="single" w:sz="4" w:space="0" w:color="auto"/>
              <w:bottom w:val="single" w:sz="6" w:space="0" w:color="auto"/>
              <w:right w:val="single" w:sz="6" w:space="0" w:color="auto"/>
            </w:tcBorders>
          </w:tcPr>
          <w:p w14:paraId="4F11AA95" w14:textId="77777777" w:rsidR="00D4529B" w:rsidRPr="00602E30" w:rsidRDefault="00D4529B">
            <w:pPr>
              <w:pStyle w:val="TAH"/>
              <w:rPr>
                <w:snapToGrid w:val="0"/>
                <w:lang w:eastAsia="de-DE"/>
              </w:rPr>
            </w:pPr>
            <w:r w:rsidRPr="00602E30">
              <w:rPr>
                <w:snapToGrid w:val="0"/>
                <w:lang w:eastAsia="de-DE"/>
              </w:rPr>
              <w:t>ITU Pedestrian A</w:t>
            </w:r>
          </w:p>
          <w:p w14:paraId="73C9E4BA" w14:textId="77777777" w:rsidR="00D4529B" w:rsidRPr="00602E30" w:rsidRDefault="00D4529B">
            <w:pPr>
              <w:pStyle w:val="TAH"/>
              <w:rPr>
                <w:snapToGrid w:val="0"/>
                <w:lang w:eastAsia="de-DE"/>
              </w:rPr>
            </w:pPr>
            <w:r w:rsidRPr="00602E30">
              <w:rPr>
                <w:snapToGrid w:val="0"/>
                <w:lang w:eastAsia="de-DE"/>
              </w:rPr>
              <w:t>Speed 2.3km/h</w:t>
            </w:r>
          </w:p>
          <w:p w14:paraId="2358A22B" w14:textId="77777777" w:rsidR="00D4529B" w:rsidRPr="00602E30" w:rsidRDefault="00D4529B">
            <w:pPr>
              <w:pStyle w:val="TAH"/>
              <w:rPr>
                <w:snapToGrid w:val="0"/>
                <w:lang w:eastAsia="de-DE"/>
              </w:rPr>
            </w:pPr>
            <w:r w:rsidRPr="00602E30">
              <w:rPr>
                <w:snapToGrid w:val="0"/>
                <w:lang w:eastAsia="de-DE"/>
              </w:rPr>
              <w:t>(PA3)</w:t>
            </w:r>
          </w:p>
        </w:tc>
        <w:tc>
          <w:tcPr>
            <w:tcW w:w="2525" w:type="dxa"/>
            <w:gridSpan w:val="2"/>
            <w:tcBorders>
              <w:top w:val="single" w:sz="4" w:space="0" w:color="auto"/>
              <w:left w:val="single" w:sz="4" w:space="0" w:color="auto"/>
              <w:bottom w:val="single" w:sz="6" w:space="0" w:color="auto"/>
              <w:right w:val="single" w:sz="6" w:space="0" w:color="auto"/>
            </w:tcBorders>
          </w:tcPr>
          <w:p w14:paraId="1A5202FF" w14:textId="77777777" w:rsidR="00D4529B" w:rsidRPr="00602E30" w:rsidRDefault="00D4529B">
            <w:pPr>
              <w:pStyle w:val="TAH"/>
              <w:rPr>
                <w:snapToGrid w:val="0"/>
                <w:lang w:eastAsia="de-DE"/>
              </w:rPr>
            </w:pPr>
            <w:r w:rsidRPr="00602E30">
              <w:rPr>
                <w:snapToGrid w:val="0"/>
                <w:lang w:eastAsia="de-DE"/>
              </w:rPr>
              <w:t>ITU Pedestrian B</w:t>
            </w:r>
          </w:p>
          <w:p w14:paraId="5749AD07" w14:textId="77777777" w:rsidR="00D4529B" w:rsidRPr="00602E30" w:rsidRDefault="00D4529B">
            <w:pPr>
              <w:pStyle w:val="TAH"/>
              <w:rPr>
                <w:snapToGrid w:val="0"/>
                <w:lang w:eastAsia="de-DE"/>
              </w:rPr>
            </w:pPr>
            <w:r w:rsidRPr="00602E30">
              <w:rPr>
                <w:snapToGrid w:val="0"/>
                <w:lang w:eastAsia="de-DE"/>
              </w:rPr>
              <w:t>Speed 2.3Km/h</w:t>
            </w:r>
          </w:p>
          <w:p w14:paraId="407FCED1" w14:textId="77777777" w:rsidR="00D4529B" w:rsidRPr="00602E30" w:rsidRDefault="00D4529B">
            <w:pPr>
              <w:pStyle w:val="TAH"/>
              <w:rPr>
                <w:snapToGrid w:val="0"/>
                <w:lang w:eastAsia="de-DE"/>
              </w:rPr>
            </w:pPr>
            <w:r w:rsidRPr="00602E30">
              <w:rPr>
                <w:snapToGrid w:val="0"/>
                <w:lang w:eastAsia="de-DE"/>
              </w:rPr>
              <w:t>(PB3)</w:t>
            </w:r>
          </w:p>
        </w:tc>
        <w:tc>
          <w:tcPr>
            <w:tcW w:w="2525" w:type="dxa"/>
            <w:gridSpan w:val="2"/>
            <w:tcBorders>
              <w:top w:val="single" w:sz="4" w:space="0" w:color="auto"/>
              <w:left w:val="single" w:sz="6" w:space="0" w:color="auto"/>
              <w:bottom w:val="single" w:sz="6" w:space="0" w:color="auto"/>
              <w:right w:val="single" w:sz="6" w:space="0" w:color="auto"/>
            </w:tcBorders>
          </w:tcPr>
          <w:p w14:paraId="022E09A3" w14:textId="77777777" w:rsidR="00D4529B" w:rsidRPr="00602E30" w:rsidRDefault="00D4529B">
            <w:pPr>
              <w:pStyle w:val="TAH"/>
              <w:rPr>
                <w:snapToGrid w:val="0"/>
                <w:lang w:val="pt-BR" w:eastAsia="de-DE"/>
              </w:rPr>
            </w:pPr>
            <w:r w:rsidRPr="00602E30">
              <w:rPr>
                <w:snapToGrid w:val="0"/>
                <w:lang w:val="pt-BR" w:eastAsia="de-DE"/>
              </w:rPr>
              <w:t>ITU vehicular A</w:t>
            </w:r>
          </w:p>
          <w:p w14:paraId="3B34604C" w14:textId="77777777" w:rsidR="00D4529B" w:rsidRPr="00602E30" w:rsidRDefault="00D4529B">
            <w:pPr>
              <w:pStyle w:val="TAH"/>
              <w:rPr>
                <w:snapToGrid w:val="0"/>
                <w:lang w:val="pt-BR" w:eastAsia="de-DE"/>
              </w:rPr>
            </w:pPr>
            <w:r w:rsidRPr="00602E30">
              <w:rPr>
                <w:snapToGrid w:val="0"/>
                <w:lang w:val="pt-BR" w:eastAsia="de-DE"/>
              </w:rPr>
              <w:t>Speed 23 km/h</w:t>
            </w:r>
          </w:p>
          <w:p w14:paraId="635F1249" w14:textId="77777777" w:rsidR="00D4529B" w:rsidRPr="00602E30" w:rsidRDefault="00D4529B">
            <w:pPr>
              <w:pStyle w:val="TAH"/>
              <w:rPr>
                <w:snapToGrid w:val="0"/>
                <w:lang w:eastAsia="de-DE"/>
              </w:rPr>
            </w:pPr>
            <w:r w:rsidRPr="00602E30">
              <w:rPr>
                <w:snapToGrid w:val="0"/>
                <w:lang w:eastAsia="de-DE"/>
              </w:rPr>
              <w:t>(VA30)</w:t>
            </w:r>
          </w:p>
        </w:tc>
        <w:tc>
          <w:tcPr>
            <w:tcW w:w="2526" w:type="dxa"/>
            <w:gridSpan w:val="2"/>
            <w:tcBorders>
              <w:top w:val="single" w:sz="4" w:space="0" w:color="auto"/>
              <w:left w:val="single" w:sz="6" w:space="0" w:color="auto"/>
              <w:bottom w:val="single" w:sz="6" w:space="0" w:color="auto"/>
              <w:right w:val="single" w:sz="4" w:space="0" w:color="auto"/>
            </w:tcBorders>
          </w:tcPr>
          <w:p w14:paraId="514D60B9" w14:textId="77777777" w:rsidR="00D4529B" w:rsidRPr="00602E30" w:rsidRDefault="00D4529B">
            <w:pPr>
              <w:pStyle w:val="TAH"/>
              <w:rPr>
                <w:snapToGrid w:val="0"/>
                <w:lang w:val="pt-BR" w:eastAsia="de-DE"/>
              </w:rPr>
            </w:pPr>
            <w:r w:rsidRPr="00602E30">
              <w:rPr>
                <w:snapToGrid w:val="0"/>
                <w:lang w:val="pt-BR" w:eastAsia="de-DE"/>
              </w:rPr>
              <w:t>ITU vehicular A</w:t>
            </w:r>
          </w:p>
          <w:p w14:paraId="208469C2" w14:textId="77777777" w:rsidR="00D4529B" w:rsidRPr="00602E30" w:rsidRDefault="00D4529B">
            <w:pPr>
              <w:pStyle w:val="TAH"/>
              <w:rPr>
                <w:snapToGrid w:val="0"/>
                <w:lang w:val="pt-BR" w:eastAsia="de-DE"/>
              </w:rPr>
            </w:pPr>
            <w:r w:rsidRPr="00602E30">
              <w:rPr>
                <w:snapToGrid w:val="0"/>
                <w:lang w:val="pt-BR" w:eastAsia="de-DE"/>
              </w:rPr>
              <w:t>Speed 92 km/h</w:t>
            </w:r>
          </w:p>
          <w:p w14:paraId="12D9F512" w14:textId="77777777" w:rsidR="00D4529B" w:rsidRPr="00602E30" w:rsidRDefault="00D4529B">
            <w:pPr>
              <w:pStyle w:val="TAH"/>
              <w:rPr>
                <w:snapToGrid w:val="0"/>
                <w:lang w:eastAsia="de-DE"/>
              </w:rPr>
            </w:pPr>
            <w:r w:rsidRPr="00602E30">
              <w:rPr>
                <w:snapToGrid w:val="0"/>
                <w:lang w:eastAsia="de-DE"/>
              </w:rPr>
              <w:t>(VA120)</w:t>
            </w:r>
          </w:p>
        </w:tc>
      </w:tr>
      <w:tr w:rsidR="00D4529B" w:rsidRPr="00602E30" w14:paraId="79449EA2" w14:textId="77777777">
        <w:trPr>
          <w:jc w:val="center"/>
        </w:trPr>
        <w:tc>
          <w:tcPr>
            <w:tcW w:w="1261" w:type="dxa"/>
            <w:tcBorders>
              <w:top w:val="single" w:sz="6" w:space="0" w:color="auto"/>
              <w:left w:val="single" w:sz="4" w:space="0" w:color="auto"/>
              <w:right w:val="single" w:sz="6" w:space="0" w:color="auto"/>
            </w:tcBorders>
          </w:tcPr>
          <w:p w14:paraId="3C9201B1" w14:textId="77777777" w:rsidR="00D4529B" w:rsidRPr="00602E30" w:rsidRDefault="00D4529B">
            <w:pPr>
              <w:pStyle w:val="TAH"/>
              <w:rPr>
                <w:snapToGrid w:val="0"/>
                <w:lang w:eastAsia="de-DE"/>
              </w:rPr>
            </w:pPr>
            <w:r w:rsidRPr="00602E30">
              <w:rPr>
                <w:snapToGrid w:val="0"/>
                <w:lang w:eastAsia="de-DE"/>
              </w:rPr>
              <w:t>Relative Delay [ns]</w:t>
            </w:r>
          </w:p>
        </w:tc>
        <w:tc>
          <w:tcPr>
            <w:tcW w:w="1262" w:type="dxa"/>
            <w:tcBorders>
              <w:top w:val="single" w:sz="6" w:space="0" w:color="auto"/>
              <w:left w:val="single" w:sz="4" w:space="0" w:color="auto"/>
              <w:right w:val="single" w:sz="6" w:space="0" w:color="auto"/>
            </w:tcBorders>
          </w:tcPr>
          <w:p w14:paraId="4857BDBD" w14:textId="77777777" w:rsidR="00D4529B" w:rsidRPr="00602E30" w:rsidRDefault="00D4529B">
            <w:pPr>
              <w:pStyle w:val="TAH"/>
              <w:rPr>
                <w:snapToGrid w:val="0"/>
                <w:lang w:eastAsia="de-DE"/>
              </w:rPr>
            </w:pPr>
            <w:r w:rsidRPr="00541A60">
              <w:rPr>
                <w:rFonts w:eastAsia="?? ??"/>
              </w:rPr>
              <w:t>Relative Mean</w:t>
            </w:r>
            <w:r w:rsidRPr="00602E30">
              <w:rPr>
                <w:snapToGrid w:val="0"/>
                <w:lang w:eastAsia="de-DE"/>
              </w:rPr>
              <w:t xml:space="preserve"> Power [dB]</w:t>
            </w:r>
          </w:p>
        </w:tc>
        <w:tc>
          <w:tcPr>
            <w:tcW w:w="1262" w:type="dxa"/>
            <w:tcBorders>
              <w:top w:val="single" w:sz="6" w:space="0" w:color="auto"/>
              <w:left w:val="single" w:sz="4" w:space="0" w:color="auto"/>
              <w:right w:val="single" w:sz="6" w:space="0" w:color="auto"/>
            </w:tcBorders>
          </w:tcPr>
          <w:p w14:paraId="6916DEB7" w14:textId="77777777" w:rsidR="00D4529B" w:rsidRPr="00602E30" w:rsidRDefault="00D4529B">
            <w:pPr>
              <w:pStyle w:val="TAH"/>
              <w:rPr>
                <w:snapToGrid w:val="0"/>
                <w:lang w:eastAsia="de-DE"/>
              </w:rPr>
            </w:pPr>
            <w:r w:rsidRPr="00602E30">
              <w:rPr>
                <w:snapToGrid w:val="0"/>
                <w:lang w:eastAsia="de-DE"/>
              </w:rPr>
              <w:t>Relative Delay [ns]</w:t>
            </w:r>
          </w:p>
        </w:tc>
        <w:tc>
          <w:tcPr>
            <w:tcW w:w="1263" w:type="dxa"/>
            <w:tcBorders>
              <w:top w:val="single" w:sz="6" w:space="0" w:color="auto"/>
              <w:left w:val="single" w:sz="6" w:space="0" w:color="auto"/>
              <w:right w:val="single" w:sz="6" w:space="0" w:color="auto"/>
            </w:tcBorders>
          </w:tcPr>
          <w:p w14:paraId="2D6AF144" w14:textId="77777777" w:rsidR="00D4529B" w:rsidRPr="00602E30" w:rsidRDefault="00D4529B">
            <w:pPr>
              <w:pStyle w:val="TAH"/>
              <w:rPr>
                <w:snapToGrid w:val="0"/>
                <w:lang w:eastAsia="de-DE"/>
              </w:rPr>
            </w:pPr>
            <w:r w:rsidRPr="00541A60">
              <w:rPr>
                <w:rFonts w:eastAsia="?? ??"/>
              </w:rPr>
              <w:t>Relative Mean</w:t>
            </w:r>
            <w:r w:rsidRPr="00602E30">
              <w:rPr>
                <w:snapToGrid w:val="0"/>
                <w:lang w:eastAsia="de-DE"/>
              </w:rPr>
              <w:t xml:space="preserve"> Power [dB]</w:t>
            </w:r>
          </w:p>
        </w:tc>
        <w:tc>
          <w:tcPr>
            <w:tcW w:w="1262" w:type="dxa"/>
            <w:tcBorders>
              <w:top w:val="single" w:sz="6" w:space="0" w:color="auto"/>
              <w:left w:val="single" w:sz="6" w:space="0" w:color="auto"/>
              <w:right w:val="single" w:sz="6" w:space="0" w:color="auto"/>
            </w:tcBorders>
          </w:tcPr>
          <w:p w14:paraId="7AB68EEC" w14:textId="77777777" w:rsidR="00D4529B" w:rsidRPr="00602E30" w:rsidRDefault="00D4529B">
            <w:pPr>
              <w:pStyle w:val="TAH"/>
              <w:rPr>
                <w:snapToGrid w:val="0"/>
                <w:lang w:eastAsia="de-DE"/>
              </w:rPr>
            </w:pPr>
            <w:r w:rsidRPr="00602E30">
              <w:rPr>
                <w:snapToGrid w:val="0"/>
                <w:lang w:eastAsia="de-DE"/>
              </w:rPr>
              <w:t>Relative Delay [ns]</w:t>
            </w:r>
          </w:p>
        </w:tc>
        <w:tc>
          <w:tcPr>
            <w:tcW w:w="1263" w:type="dxa"/>
            <w:tcBorders>
              <w:top w:val="single" w:sz="6" w:space="0" w:color="auto"/>
              <w:left w:val="single" w:sz="6" w:space="0" w:color="auto"/>
              <w:right w:val="single" w:sz="6" w:space="0" w:color="auto"/>
            </w:tcBorders>
          </w:tcPr>
          <w:p w14:paraId="4895F00A" w14:textId="77777777" w:rsidR="00D4529B" w:rsidRPr="00602E30" w:rsidRDefault="00D4529B">
            <w:pPr>
              <w:pStyle w:val="TAH"/>
              <w:rPr>
                <w:snapToGrid w:val="0"/>
                <w:lang w:eastAsia="de-DE"/>
              </w:rPr>
            </w:pPr>
            <w:r w:rsidRPr="00541A60">
              <w:rPr>
                <w:rFonts w:eastAsia="?? ??"/>
              </w:rPr>
              <w:t>Relative Mean</w:t>
            </w:r>
            <w:r w:rsidRPr="00602E30">
              <w:rPr>
                <w:snapToGrid w:val="0"/>
                <w:lang w:eastAsia="de-DE"/>
              </w:rPr>
              <w:t xml:space="preserve"> Power [dB]</w:t>
            </w:r>
          </w:p>
        </w:tc>
        <w:tc>
          <w:tcPr>
            <w:tcW w:w="1262" w:type="dxa"/>
            <w:tcBorders>
              <w:top w:val="single" w:sz="6" w:space="0" w:color="auto"/>
              <w:left w:val="single" w:sz="6" w:space="0" w:color="auto"/>
              <w:right w:val="single" w:sz="6" w:space="0" w:color="auto"/>
            </w:tcBorders>
          </w:tcPr>
          <w:p w14:paraId="3B2696A9" w14:textId="77777777" w:rsidR="00D4529B" w:rsidRPr="00602E30" w:rsidRDefault="00D4529B">
            <w:pPr>
              <w:pStyle w:val="TAH"/>
              <w:rPr>
                <w:snapToGrid w:val="0"/>
                <w:lang w:eastAsia="de-DE"/>
              </w:rPr>
            </w:pPr>
            <w:r w:rsidRPr="00602E30">
              <w:rPr>
                <w:snapToGrid w:val="0"/>
                <w:lang w:eastAsia="de-DE"/>
              </w:rPr>
              <w:t>Relative Delay [ns]</w:t>
            </w:r>
          </w:p>
        </w:tc>
        <w:tc>
          <w:tcPr>
            <w:tcW w:w="1264" w:type="dxa"/>
            <w:tcBorders>
              <w:top w:val="single" w:sz="6" w:space="0" w:color="auto"/>
              <w:left w:val="single" w:sz="6" w:space="0" w:color="auto"/>
              <w:right w:val="single" w:sz="4" w:space="0" w:color="auto"/>
            </w:tcBorders>
          </w:tcPr>
          <w:p w14:paraId="526EA1DE" w14:textId="77777777" w:rsidR="00D4529B" w:rsidRPr="00602E30" w:rsidRDefault="00D4529B">
            <w:pPr>
              <w:pStyle w:val="TAH"/>
              <w:rPr>
                <w:snapToGrid w:val="0"/>
                <w:lang w:eastAsia="de-DE"/>
              </w:rPr>
            </w:pPr>
            <w:r w:rsidRPr="00541A60">
              <w:rPr>
                <w:rFonts w:eastAsia="?? ??"/>
              </w:rPr>
              <w:t>Relative Mean</w:t>
            </w:r>
            <w:r w:rsidRPr="00602E30">
              <w:rPr>
                <w:snapToGrid w:val="0"/>
                <w:lang w:eastAsia="de-DE"/>
              </w:rPr>
              <w:t xml:space="preserve"> Power [dB]</w:t>
            </w:r>
          </w:p>
        </w:tc>
      </w:tr>
      <w:tr w:rsidR="00D4529B" w:rsidRPr="00602E30" w14:paraId="241F04AE" w14:textId="77777777">
        <w:trPr>
          <w:jc w:val="center"/>
        </w:trPr>
        <w:tc>
          <w:tcPr>
            <w:tcW w:w="1261" w:type="dxa"/>
            <w:tcBorders>
              <w:top w:val="single" w:sz="4" w:space="0" w:color="auto"/>
              <w:left w:val="single" w:sz="4" w:space="0" w:color="auto"/>
              <w:bottom w:val="single" w:sz="4" w:space="0" w:color="auto"/>
              <w:right w:val="single" w:sz="4" w:space="0" w:color="auto"/>
            </w:tcBorders>
            <w:vAlign w:val="center"/>
          </w:tcPr>
          <w:p w14:paraId="588696A6" w14:textId="77777777" w:rsidR="00D4529B" w:rsidRPr="00602E30" w:rsidRDefault="00D4529B">
            <w:pPr>
              <w:pStyle w:val="TAC"/>
              <w:rPr>
                <w:snapToGrid w:val="0"/>
                <w:lang w:eastAsia="de-DE"/>
              </w:rPr>
            </w:pPr>
            <w:r w:rsidRPr="00602E30">
              <w:rPr>
                <w:snapToGrid w:val="0"/>
                <w:lang w:eastAsia="de-DE"/>
              </w:rPr>
              <w:t>0</w:t>
            </w:r>
          </w:p>
        </w:tc>
        <w:tc>
          <w:tcPr>
            <w:tcW w:w="1262" w:type="dxa"/>
            <w:tcBorders>
              <w:top w:val="single" w:sz="4" w:space="0" w:color="auto"/>
              <w:left w:val="single" w:sz="4" w:space="0" w:color="auto"/>
              <w:bottom w:val="single" w:sz="4" w:space="0" w:color="auto"/>
              <w:right w:val="single" w:sz="4" w:space="0" w:color="auto"/>
            </w:tcBorders>
            <w:vAlign w:val="center"/>
          </w:tcPr>
          <w:p w14:paraId="3E4E4A6D" w14:textId="77777777" w:rsidR="00D4529B" w:rsidRPr="00602E30" w:rsidRDefault="00D4529B">
            <w:pPr>
              <w:pStyle w:val="TAC"/>
              <w:rPr>
                <w:snapToGrid w:val="0"/>
                <w:lang w:eastAsia="de-DE"/>
              </w:rPr>
            </w:pPr>
            <w:r w:rsidRPr="00602E30">
              <w:rPr>
                <w:snapToGrid w:val="0"/>
                <w:lang w:eastAsia="de-DE"/>
              </w:rPr>
              <w:t>0</w:t>
            </w:r>
          </w:p>
        </w:tc>
        <w:tc>
          <w:tcPr>
            <w:tcW w:w="1262" w:type="dxa"/>
            <w:tcBorders>
              <w:top w:val="single" w:sz="4" w:space="0" w:color="auto"/>
              <w:left w:val="single" w:sz="4" w:space="0" w:color="auto"/>
              <w:bottom w:val="single" w:sz="4" w:space="0" w:color="auto"/>
              <w:right w:val="single" w:sz="4" w:space="0" w:color="auto"/>
            </w:tcBorders>
          </w:tcPr>
          <w:p w14:paraId="5C8A158E" w14:textId="77777777" w:rsidR="00D4529B" w:rsidRPr="00602E30" w:rsidRDefault="00D4529B">
            <w:pPr>
              <w:pStyle w:val="TAC"/>
              <w:rPr>
                <w:snapToGrid w:val="0"/>
                <w:lang w:eastAsia="de-DE"/>
              </w:rPr>
            </w:pPr>
            <w:r w:rsidRPr="00602E30">
              <w:rPr>
                <w:snapToGrid w:val="0"/>
                <w:lang w:eastAsia="de-DE"/>
              </w:rPr>
              <w:t>0</w:t>
            </w:r>
          </w:p>
        </w:tc>
        <w:tc>
          <w:tcPr>
            <w:tcW w:w="1263" w:type="dxa"/>
            <w:tcBorders>
              <w:top w:val="single" w:sz="4" w:space="0" w:color="auto"/>
              <w:left w:val="single" w:sz="4" w:space="0" w:color="auto"/>
              <w:bottom w:val="single" w:sz="4" w:space="0" w:color="auto"/>
              <w:right w:val="single" w:sz="4" w:space="0" w:color="auto"/>
            </w:tcBorders>
          </w:tcPr>
          <w:p w14:paraId="3869E03F" w14:textId="77777777" w:rsidR="00D4529B" w:rsidRPr="00602E30" w:rsidRDefault="00D4529B">
            <w:pPr>
              <w:pStyle w:val="TAC"/>
              <w:rPr>
                <w:snapToGrid w:val="0"/>
                <w:lang w:eastAsia="de-DE"/>
              </w:rPr>
            </w:pPr>
            <w:r w:rsidRPr="00602E30">
              <w:rPr>
                <w:snapToGrid w:val="0"/>
                <w:lang w:eastAsia="de-DE"/>
              </w:rPr>
              <w:t>0</w:t>
            </w:r>
          </w:p>
        </w:tc>
        <w:tc>
          <w:tcPr>
            <w:tcW w:w="1262" w:type="dxa"/>
            <w:tcBorders>
              <w:top w:val="single" w:sz="4" w:space="0" w:color="auto"/>
              <w:left w:val="single" w:sz="4" w:space="0" w:color="auto"/>
              <w:bottom w:val="single" w:sz="4" w:space="0" w:color="auto"/>
              <w:right w:val="single" w:sz="4" w:space="0" w:color="auto"/>
            </w:tcBorders>
          </w:tcPr>
          <w:p w14:paraId="50CCADCC" w14:textId="77777777" w:rsidR="00D4529B" w:rsidRPr="00602E30" w:rsidRDefault="00D4529B">
            <w:pPr>
              <w:pStyle w:val="TAC"/>
              <w:rPr>
                <w:snapToGrid w:val="0"/>
                <w:lang w:eastAsia="de-DE"/>
              </w:rPr>
            </w:pPr>
            <w:r w:rsidRPr="00602E30">
              <w:rPr>
                <w:snapToGrid w:val="0"/>
                <w:lang w:eastAsia="de-DE"/>
              </w:rPr>
              <w:t>0</w:t>
            </w:r>
          </w:p>
        </w:tc>
        <w:tc>
          <w:tcPr>
            <w:tcW w:w="1263" w:type="dxa"/>
            <w:tcBorders>
              <w:top w:val="single" w:sz="4" w:space="0" w:color="auto"/>
              <w:left w:val="single" w:sz="4" w:space="0" w:color="auto"/>
              <w:bottom w:val="single" w:sz="4" w:space="0" w:color="auto"/>
              <w:right w:val="single" w:sz="4" w:space="0" w:color="auto"/>
            </w:tcBorders>
          </w:tcPr>
          <w:p w14:paraId="57344DF0" w14:textId="77777777" w:rsidR="00D4529B" w:rsidRPr="00602E30" w:rsidRDefault="00D4529B">
            <w:pPr>
              <w:pStyle w:val="TAC"/>
              <w:rPr>
                <w:snapToGrid w:val="0"/>
                <w:lang w:eastAsia="de-DE"/>
              </w:rPr>
            </w:pPr>
            <w:r w:rsidRPr="00602E30">
              <w:rPr>
                <w:snapToGrid w:val="0"/>
                <w:lang w:eastAsia="de-DE"/>
              </w:rPr>
              <w:t>0</w:t>
            </w:r>
          </w:p>
        </w:tc>
        <w:tc>
          <w:tcPr>
            <w:tcW w:w="1262" w:type="dxa"/>
            <w:tcBorders>
              <w:top w:val="single" w:sz="4" w:space="0" w:color="auto"/>
              <w:left w:val="single" w:sz="4" w:space="0" w:color="auto"/>
              <w:bottom w:val="single" w:sz="4" w:space="0" w:color="auto"/>
              <w:right w:val="single" w:sz="4" w:space="0" w:color="auto"/>
            </w:tcBorders>
          </w:tcPr>
          <w:p w14:paraId="0C9EE06F" w14:textId="77777777" w:rsidR="00D4529B" w:rsidRPr="00602E30" w:rsidRDefault="00D4529B">
            <w:pPr>
              <w:pStyle w:val="TAC"/>
              <w:rPr>
                <w:snapToGrid w:val="0"/>
                <w:lang w:eastAsia="de-DE"/>
              </w:rPr>
            </w:pPr>
            <w:r w:rsidRPr="00602E30">
              <w:rPr>
                <w:snapToGrid w:val="0"/>
                <w:lang w:eastAsia="de-DE"/>
              </w:rPr>
              <w:t>0</w:t>
            </w:r>
          </w:p>
        </w:tc>
        <w:tc>
          <w:tcPr>
            <w:tcW w:w="1264" w:type="dxa"/>
            <w:tcBorders>
              <w:top w:val="single" w:sz="4" w:space="0" w:color="auto"/>
              <w:left w:val="single" w:sz="4" w:space="0" w:color="auto"/>
              <w:bottom w:val="single" w:sz="4" w:space="0" w:color="auto"/>
              <w:right w:val="single" w:sz="4" w:space="0" w:color="auto"/>
            </w:tcBorders>
          </w:tcPr>
          <w:p w14:paraId="4614B98C" w14:textId="77777777" w:rsidR="00D4529B" w:rsidRPr="00602E30" w:rsidRDefault="00D4529B">
            <w:pPr>
              <w:pStyle w:val="TAC"/>
              <w:rPr>
                <w:snapToGrid w:val="0"/>
                <w:lang w:eastAsia="de-DE"/>
              </w:rPr>
            </w:pPr>
            <w:r w:rsidRPr="00602E30">
              <w:rPr>
                <w:snapToGrid w:val="0"/>
                <w:lang w:eastAsia="de-DE"/>
              </w:rPr>
              <w:t>0</w:t>
            </w:r>
          </w:p>
        </w:tc>
      </w:tr>
      <w:tr w:rsidR="00D4529B" w:rsidRPr="00602E30" w14:paraId="30D91822" w14:textId="77777777">
        <w:trPr>
          <w:jc w:val="center"/>
        </w:trPr>
        <w:tc>
          <w:tcPr>
            <w:tcW w:w="1261" w:type="dxa"/>
            <w:tcBorders>
              <w:top w:val="single" w:sz="4" w:space="0" w:color="auto"/>
              <w:left w:val="single" w:sz="4" w:space="0" w:color="auto"/>
              <w:bottom w:val="single" w:sz="4" w:space="0" w:color="auto"/>
              <w:right w:val="single" w:sz="4" w:space="0" w:color="auto"/>
            </w:tcBorders>
            <w:vAlign w:val="center"/>
          </w:tcPr>
          <w:p w14:paraId="5503525D" w14:textId="77777777" w:rsidR="00D4529B" w:rsidRPr="00602E30" w:rsidRDefault="00D4529B">
            <w:pPr>
              <w:pStyle w:val="TAC"/>
              <w:rPr>
                <w:snapToGrid w:val="0"/>
                <w:lang w:eastAsia="de-DE"/>
              </w:rPr>
            </w:pPr>
            <w:r w:rsidRPr="00602E30">
              <w:rPr>
                <w:snapToGrid w:val="0"/>
                <w:lang w:eastAsia="de-DE"/>
              </w:rPr>
              <w:t>110</w:t>
            </w:r>
          </w:p>
        </w:tc>
        <w:tc>
          <w:tcPr>
            <w:tcW w:w="1262" w:type="dxa"/>
            <w:tcBorders>
              <w:top w:val="single" w:sz="4" w:space="0" w:color="auto"/>
              <w:left w:val="single" w:sz="4" w:space="0" w:color="auto"/>
              <w:bottom w:val="single" w:sz="4" w:space="0" w:color="auto"/>
              <w:right w:val="single" w:sz="4" w:space="0" w:color="auto"/>
            </w:tcBorders>
            <w:vAlign w:val="center"/>
          </w:tcPr>
          <w:p w14:paraId="7B7B9ABD" w14:textId="77777777" w:rsidR="00D4529B" w:rsidRPr="00602E30" w:rsidRDefault="00D4529B">
            <w:pPr>
              <w:pStyle w:val="TAC"/>
              <w:rPr>
                <w:snapToGrid w:val="0"/>
                <w:lang w:eastAsia="de-DE"/>
              </w:rPr>
            </w:pPr>
            <w:r w:rsidRPr="00602E30">
              <w:rPr>
                <w:snapToGrid w:val="0"/>
                <w:lang w:eastAsia="de-DE"/>
              </w:rPr>
              <w:t>-9.7</w:t>
            </w:r>
          </w:p>
        </w:tc>
        <w:tc>
          <w:tcPr>
            <w:tcW w:w="1262" w:type="dxa"/>
            <w:tcBorders>
              <w:top w:val="single" w:sz="4" w:space="0" w:color="auto"/>
              <w:left w:val="single" w:sz="4" w:space="0" w:color="auto"/>
              <w:bottom w:val="single" w:sz="4" w:space="0" w:color="auto"/>
              <w:right w:val="single" w:sz="4" w:space="0" w:color="auto"/>
            </w:tcBorders>
          </w:tcPr>
          <w:p w14:paraId="4FEC4683" w14:textId="77777777" w:rsidR="00D4529B" w:rsidRPr="00602E30" w:rsidRDefault="00D4529B">
            <w:pPr>
              <w:pStyle w:val="TAC"/>
              <w:rPr>
                <w:snapToGrid w:val="0"/>
                <w:lang w:eastAsia="de-DE"/>
              </w:rPr>
            </w:pPr>
            <w:r w:rsidRPr="00602E30">
              <w:rPr>
                <w:snapToGrid w:val="0"/>
                <w:lang w:eastAsia="de-DE"/>
              </w:rPr>
              <w:t>200</w:t>
            </w:r>
          </w:p>
        </w:tc>
        <w:tc>
          <w:tcPr>
            <w:tcW w:w="1263" w:type="dxa"/>
            <w:tcBorders>
              <w:top w:val="single" w:sz="4" w:space="0" w:color="auto"/>
              <w:left w:val="single" w:sz="4" w:space="0" w:color="auto"/>
              <w:bottom w:val="single" w:sz="4" w:space="0" w:color="auto"/>
              <w:right w:val="single" w:sz="4" w:space="0" w:color="auto"/>
            </w:tcBorders>
          </w:tcPr>
          <w:p w14:paraId="3659E130" w14:textId="77777777" w:rsidR="00D4529B" w:rsidRPr="00602E30" w:rsidRDefault="00D4529B">
            <w:pPr>
              <w:pStyle w:val="TAC"/>
              <w:rPr>
                <w:snapToGrid w:val="0"/>
                <w:lang w:eastAsia="de-DE"/>
              </w:rPr>
            </w:pPr>
            <w:r w:rsidRPr="00602E30">
              <w:rPr>
                <w:snapToGrid w:val="0"/>
                <w:lang w:eastAsia="de-DE"/>
              </w:rPr>
              <w:t>-0.9</w:t>
            </w:r>
          </w:p>
        </w:tc>
        <w:tc>
          <w:tcPr>
            <w:tcW w:w="1262" w:type="dxa"/>
            <w:tcBorders>
              <w:top w:val="single" w:sz="4" w:space="0" w:color="auto"/>
              <w:left w:val="single" w:sz="4" w:space="0" w:color="auto"/>
              <w:bottom w:val="single" w:sz="4" w:space="0" w:color="auto"/>
              <w:right w:val="single" w:sz="4" w:space="0" w:color="auto"/>
            </w:tcBorders>
          </w:tcPr>
          <w:p w14:paraId="3120C0DC" w14:textId="77777777" w:rsidR="00D4529B" w:rsidRPr="00602E30" w:rsidRDefault="00D4529B">
            <w:pPr>
              <w:pStyle w:val="TAC"/>
              <w:rPr>
                <w:snapToGrid w:val="0"/>
                <w:lang w:eastAsia="de-DE"/>
              </w:rPr>
            </w:pPr>
            <w:r w:rsidRPr="00602E30">
              <w:rPr>
                <w:snapToGrid w:val="0"/>
                <w:lang w:eastAsia="de-DE"/>
              </w:rPr>
              <w:t>310</w:t>
            </w:r>
          </w:p>
        </w:tc>
        <w:tc>
          <w:tcPr>
            <w:tcW w:w="1263" w:type="dxa"/>
            <w:tcBorders>
              <w:top w:val="single" w:sz="4" w:space="0" w:color="auto"/>
              <w:left w:val="single" w:sz="4" w:space="0" w:color="auto"/>
              <w:bottom w:val="single" w:sz="4" w:space="0" w:color="auto"/>
              <w:right w:val="single" w:sz="4" w:space="0" w:color="auto"/>
            </w:tcBorders>
          </w:tcPr>
          <w:p w14:paraId="50938A44" w14:textId="77777777" w:rsidR="00D4529B" w:rsidRPr="00602E30" w:rsidRDefault="00D4529B">
            <w:pPr>
              <w:pStyle w:val="TAC"/>
              <w:rPr>
                <w:snapToGrid w:val="0"/>
                <w:lang w:eastAsia="de-DE"/>
              </w:rPr>
            </w:pPr>
            <w:r w:rsidRPr="00602E30">
              <w:rPr>
                <w:snapToGrid w:val="0"/>
                <w:lang w:eastAsia="de-DE"/>
              </w:rPr>
              <w:t>-1.0</w:t>
            </w:r>
          </w:p>
        </w:tc>
        <w:tc>
          <w:tcPr>
            <w:tcW w:w="1262" w:type="dxa"/>
            <w:tcBorders>
              <w:top w:val="single" w:sz="4" w:space="0" w:color="auto"/>
              <w:left w:val="single" w:sz="4" w:space="0" w:color="auto"/>
              <w:bottom w:val="single" w:sz="4" w:space="0" w:color="auto"/>
              <w:right w:val="single" w:sz="4" w:space="0" w:color="auto"/>
            </w:tcBorders>
          </w:tcPr>
          <w:p w14:paraId="472C4472" w14:textId="77777777" w:rsidR="00D4529B" w:rsidRPr="00602E30" w:rsidRDefault="00D4529B">
            <w:pPr>
              <w:pStyle w:val="TAC"/>
              <w:rPr>
                <w:snapToGrid w:val="0"/>
                <w:lang w:eastAsia="de-DE"/>
              </w:rPr>
            </w:pPr>
            <w:r w:rsidRPr="00602E30">
              <w:rPr>
                <w:snapToGrid w:val="0"/>
                <w:lang w:eastAsia="de-DE"/>
              </w:rPr>
              <w:t>310</w:t>
            </w:r>
          </w:p>
        </w:tc>
        <w:tc>
          <w:tcPr>
            <w:tcW w:w="1264" w:type="dxa"/>
            <w:tcBorders>
              <w:top w:val="single" w:sz="4" w:space="0" w:color="auto"/>
              <w:left w:val="single" w:sz="4" w:space="0" w:color="auto"/>
              <w:bottom w:val="single" w:sz="4" w:space="0" w:color="auto"/>
              <w:right w:val="single" w:sz="4" w:space="0" w:color="auto"/>
            </w:tcBorders>
          </w:tcPr>
          <w:p w14:paraId="084A98EB" w14:textId="77777777" w:rsidR="00D4529B" w:rsidRPr="00602E30" w:rsidRDefault="00D4529B">
            <w:pPr>
              <w:pStyle w:val="TAC"/>
              <w:rPr>
                <w:snapToGrid w:val="0"/>
                <w:lang w:eastAsia="de-DE"/>
              </w:rPr>
            </w:pPr>
            <w:r w:rsidRPr="00602E30">
              <w:rPr>
                <w:snapToGrid w:val="0"/>
                <w:lang w:eastAsia="de-DE"/>
              </w:rPr>
              <w:t>-1.0</w:t>
            </w:r>
          </w:p>
        </w:tc>
      </w:tr>
      <w:tr w:rsidR="00D4529B" w:rsidRPr="00602E30" w14:paraId="6020F8A6" w14:textId="77777777">
        <w:trPr>
          <w:jc w:val="center"/>
        </w:trPr>
        <w:tc>
          <w:tcPr>
            <w:tcW w:w="1261" w:type="dxa"/>
            <w:tcBorders>
              <w:top w:val="single" w:sz="4" w:space="0" w:color="auto"/>
              <w:left w:val="single" w:sz="4" w:space="0" w:color="auto"/>
              <w:bottom w:val="single" w:sz="4" w:space="0" w:color="auto"/>
              <w:right w:val="single" w:sz="4" w:space="0" w:color="auto"/>
            </w:tcBorders>
            <w:vAlign w:val="center"/>
          </w:tcPr>
          <w:p w14:paraId="137FA300" w14:textId="77777777" w:rsidR="00D4529B" w:rsidRPr="00602E30" w:rsidRDefault="00D4529B">
            <w:pPr>
              <w:pStyle w:val="TAC"/>
              <w:rPr>
                <w:snapToGrid w:val="0"/>
                <w:lang w:eastAsia="de-DE"/>
              </w:rPr>
            </w:pPr>
            <w:r w:rsidRPr="00602E30">
              <w:rPr>
                <w:snapToGrid w:val="0"/>
                <w:lang w:eastAsia="de-DE"/>
              </w:rPr>
              <w:t>190</w:t>
            </w:r>
          </w:p>
        </w:tc>
        <w:tc>
          <w:tcPr>
            <w:tcW w:w="1262" w:type="dxa"/>
            <w:tcBorders>
              <w:top w:val="single" w:sz="4" w:space="0" w:color="auto"/>
              <w:left w:val="single" w:sz="4" w:space="0" w:color="auto"/>
              <w:bottom w:val="single" w:sz="4" w:space="0" w:color="auto"/>
              <w:right w:val="single" w:sz="4" w:space="0" w:color="auto"/>
            </w:tcBorders>
            <w:vAlign w:val="center"/>
          </w:tcPr>
          <w:p w14:paraId="229CF7E4" w14:textId="77777777" w:rsidR="00D4529B" w:rsidRPr="00602E30" w:rsidRDefault="00D4529B">
            <w:pPr>
              <w:pStyle w:val="TAC"/>
              <w:rPr>
                <w:snapToGrid w:val="0"/>
                <w:lang w:eastAsia="de-DE"/>
              </w:rPr>
            </w:pPr>
            <w:r w:rsidRPr="00602E30">
              <w:rPr>
                <w:snapToGrid w:val="0"/>
                <w:lang w:eastAsia="de-DE"/>
              </w:rPr>
              <w:t>-19.2</w:t>
            </w:r>
          </w:p>
        </w:tc>
        <w:tc>
          <w:tcPr>
            <w:tcW w:w="1262" w:type="dxa"/>
            <w:tcBorders>
              <w:top w:val="single" w:sz="4" w:space="0" w:color="auto"/>
              <w:left w:val="single" w:sz="4" w:space="0" w:color="auto"/>
              <w:bottom w:val="single" w:sz="4" w:space="0" w:color="auto"/>
              <w:right w:val="single" w:sz="4" w:space="0" w:color="auto"/>
            </w:tcBorders>
          </w:tcPr>
          <w:p w14:paraId="7ADEA4D7" w14:textId="77777777" w:rsidR="00D4529B" w:rsidRPr="00602E30" w:rsidRDefault="00D4529B">
            <w:pPr>
              <w:pStyle w:val="TAC"/>
              <w:rPr>
                <w:snapToGrid w:val="0"/>
                <w:lang w:eastAsia="de-DE"/>
              </w:rPr>
            </w:pPr>
            <w:r w:rsidRPr="00602E30">
              <w:rPr>
                <w:snapToGrid w:val="0"/>
                <w:lang w:eastAsia="de-DE"/>
              </w:rPr>
              <w:t>800</w:t>
            </w:r>
          </w:p>
        </w:tc>
        <w:tc>
          <w:tcPr>
            <w:tcW w:w="1263" w:type="dxa"/>
            <w:tcBorders>
              <w:top w:val="single" w:sz="4" w:space="0" w:color="auto"/>
              <w:left w:val="single" w:sz="4" w:space="0" w:color="auto"/>
              <w:bottom w:val="single" w:sz="4" w:space="0" w:color="auto"/>
              <w:right w:val="single" w:sz="4" w:space="0" w:color="auto"/>
            </w:tcBorders>
          </w:tcPr>
          <w:p w14:paraId="4A66C317" w14:textId="77777777" w:rsidR="00D4529B" w:rsidRPr="00602E30" w:rsidRDefault="00D4529B">
            <w:pPr>
              <w:pStyle w:val="TAC"/>
              <w:rPr>
                <w:snapToGrid w:val="0"/>
                <w:lang w:eastAsia="de-DE"/>
              </w:rPr>
            </w:pPr>
            <w:r w:rsidRPr="00602E30">
              <w:rPr>
                <w:snapToGrid w:val="0"/>
                <w:lang w:eastAsia="de-DE"/>
              </w:rPr>
              <w:t>-4.9</w:t>
            </w:r>
          </w:p>
        </w:tc>
        <w:tc>
          <w:tcPr>
            <w:tcW w:w="1262" w:type="dxa"/>
            <w:tcBorders>
              <w:top w:val="single" w:sz="4" w:space="0" w:color="auto"/>
              <w:left w:val="single" w:sz="4" w:space="0" w:color="auto"/>
              <w:bottom w:val="single" w:sz="4" w:space="0" w:color="auto"/>
              <w:right w:val="single" w:sz="4" w:space="0" w:color="auto"/>
            </w:tcBorders>
          </w:tcPr>
          <w:p w14:paraId="63573447" w14:textId="77777777" w:rsidR="00D4529B" w:rsidRPr="00602E30" w:rsidRDefault="00D4529B">
            <w:pPr>
              <w:pStyle w:val="TAC"/>
              <w:rPr>
                <w:snapToGrid w:val="0"/>
                <w:lang w:eastAsia="de-DE"/>
              </w:rPr>
            </w:pPr>
            <w:r w:rsidRPr="00602E30">
              <w:rPr>
                <w:snapToGrid w:val="0"/>
                <w:lang w:eastAsia="de-DE"/>
              </w:rPr>
              <w:t>710</w:t>
            </w:r>
          </w:p>
        </w:tc>
        <w:tc>
          <w:tcPr>
            <w:tcW w:w="1263" w:type="dxa"/>
            <w:tcBorders>
              <w:top w:val="single" w:sz="4" w:space="0" w:color="auto"/>
              <w:left w:val="single" w:sz="4" w:space="0" w:color="auto"/>
              <w:bottom w:val="single" w:sz="4" w:space="0" w:color="auto"/>
              <w:right w:val="single" w:sz="4" w:space="0" w:color="auto"/>
            </w:tcBorders>
          </w:tcPr>
          <w:p w14:paraId="237D695A" w14:textId="77777777" w:rsidR="00D4529B" w:rsidRPr="00602E30" w:rsidRDefault="00D4529B">
            <w:pPr>
              <w:pStyle w:val="TAC"/>
              <w:rPr>
                <w:snapToGrid w:val="0"/>
                <w:lang w:eastAsia="de-DE"/>
              </w:rPr>
            </w:pPr>
            <w:r w:rsidRPr="00602E30">
              <w:rPr>
                <w:snapToGrid w:val="0"/>
                <w:lang w:eastAsia="de-DE"/>
              </w:rPr>
              <w:t>-9.0</w:t>
            </w:r>
          </w:p>
        </w:tc>
        <w:tc>
          <w:tcPr>
            <w:tcW w:w="1262" w:type="dxa"/>
            <w:tcBorders>
              <w:top w:val="single" w:sz="4" w:space="0" w:color="auto"/>
              <w:left w:val="single" w:sz="4" w:space="0" w:color="auto"/>
              <w:bottom w:val="single" w:sz="4" w:space="0" w:color="auto"/>
              <w:right w:val="single" w:sz="4" w:space="0" w:color="auto"/>
            </w:tcBorders>
          </w:tcPr>
          <w:p w14:paraId="1D3F6835" w14:textId="77777777" w:rsidR="00D4529B" w:rsidRPr="00602E30" w:rsidRDefault="00D4529B">
            <w:pPr>
              <w:pStyle w:val="TAC"/>
              <w:rPr>
                <w:snapToGrid w:val="0"/>
                <w:lang w:eastAsia="de-DE"/>
              </w:rPr>
            </w:pPr>
            <w:r w:rsidRPr="00602E30">
              <w:rPr>
                <w:snapToGrid w:val="0"/>
                <w:lang w:eastAsia="de-DE"/>
              </w:rPr>
              <w:t>710</w:t>
            </w:r>
          </w:p>
        </w:tc>
        <w:tc>
          <w:tcPr>
            <w:tcW w:w="1264" w:type="dxa"/>
            <w:tcBorders>
              <w:top w:val="single" w:sz="4" w:space="0" w:color="auto"/>
              <w:left w:val="single" w:sz="4" w:space="0" w:color="auto"/>
              <w:bottom w:val="single" w:sz="4" w:space="0" w:color="auto"/>
              <w:right w:val="single" w:sz="4" w:space="0" w:color="auto"/>
            </w:tcBorders>
          </w:tcPr>
          <w:p w14:paraId="248D69CF" w14:textId="77777777" w:rsidR="00D4529B" w:rsidRPr="00602E30" w:rsidRDefault="00D4529B">
            <w:pPr>
              <w:pStyle w:val="TAC"/>
              <w:rPr>
                <w:snapToGrid w:val="0"/>
                <w:lang w:eastAsia="de-DE"/>
              </w:rPr>
            </w:pPr>
            <w:r w:rsidRPr="00602E30">
              <w:rPr>
                <w:snapToGrid w:val="0"/>
                <w:lang w:eastAsia="de-DE"/>
              </w:rPr>
              <w:t>-9.0</w:t>
            </w:r>
          </w:p>
        </w:tc>
      </w:tr>
      <w:tr w:rsidR="00D4529B" w:rsidRPr="00602E30" w14:paraId="1F8AD85C" w14:textId="77777777">
        <w:trPr>
          <w:jc w:val="center"/>
        </w:trPr>
        <w:tc>
          <w:tcPr>
            <w:tcW w:w="1261" w:type="dxa"/>
            <w:tcBorders>
              <w:top w:val="single" w:sz="4" w:space="0" w:color="auto"/>
              <w:left w:val="single" w:sz="4" w:space="0" w:color="auto"/>
              <w:bottom w:val="single" w:sz="4" w:space="0" w:color="auto"/>
              <w:right w:val="single" w:sz="4" w:space="0" w:color="auto"/>
            </w:tcBorders>
            <w:vAlign w:val="center"/>
          </w:tcPr>
          <w:p w14:paraId="6BEFD8F6" w14:textId="77777777" w:rsidR="00D4529B" w:rsidRPr="00602E30" w:rsidRDefault="00D4529B">
            <w:pPr>
              <w:pStyle w:val="TAC"/>
              <w:rPr>
                <w:snapToGrid w:val="0"/>
                <w:lang w:eastAsia="de-DE"/>
              </w:rPr>
            </w:pPr>
            <w:r w:rsidRPr="00602E30">
              <w:rPr>
                <w:snapToGrid w:val="0"/>
                <w:lang w:eastAsia="de-DE"/>
              </w:rPr>
              <w:t>410</w:t>
            </w:r>
          </w:p>
        </w:tc>
        <w:tc>
          <w:tcPr>
            <w:tcW w:w="1262" w:type="dxa"/>
            <w:tcBorders>
              <w:top w:val="single" w:sz="4" w:space="0" w:color="auto"/>
              <w:left w:val="single" w:sz="4" w:space="0" w:color="auto"/>
              <w:bottom w:val="single" w:sz="4" w:space="0" w:color="auto"/>
              <w:right w:val="single" w:sz="4" w:space="0" w:color="auto"/>
            </w:tcBorders>
            <w:vAlign w:val="center"/>
          </w:tcPr>
          <w:p w14:paraId="6B633B58" w14:textId="77777777" w:rsidR="00D4529B" w:rsidRPr="00602E30" w:rsidRDefault="00D4529B">
            <w:pPr>
              <w:pStyle w:val="TAC"/>
              <w:rPr>
                <w:snapToGrid w:val="0"/>
                <w:lang w:eastAsia="de-DE"/>
              </w:rPr>
            </w:pPr>
            <w:r w:rsidRPr="00602E30">
              <w:rPr>
                <w:snapToGrid w:val="0"/>
                <w:lang w:eastAsia="de-DE"/>
              </w:rPr>
              <w:t>-22.8</w:t>
            </w:r>
          </w:p>
        </w:tc>
        <w:tc>
          <w:tcPr>
            <w:tcW w:w="1262" w:type="dxa"/>
            <w:tcBorders>
              <w:top w:val="single" w:sz="4" w:space="0" w:color="auto"/>
              <w:left w:val="single" w:sz="4" w:space="0" w:color="auto"/>
              <w:bottom w:val="single" w:sz="4" w:space="0" w:color="auto"/>
              <w:right w:val="single" w:sz="4" w:space="0" w:color="auto"/>
            </w:tcBorders>
          </w:tcPr>
          <w:p w14:paraId="58E8810C" w14:textId="77777777" w:rsidR="00D4529B" w:rsidRPr="00602E30" w:rsidRDefault="00D4529B">
            <w:pPr>
              <w:pStyle w:val="TAC"/>
              <w:rPr>
                <w:snapToGrid w:val="0"/>
                <w:lang w:eastAsia="de-DE"/>
              </w:rPr>
            </w:pPr>
            <w:r w:rsidRPr="00602E30">
              <w:rPr>
                <w:snapToGrid w:val="0"/>
                <w:lang w:eastAsia="de-DE"/>
              </w:rPr>
              <w:t>1200</w:t>
            </w:r>
          </w:p>
        </w:tc>
        <w:tc>
          <w:tcPr>
            <w:tcW w:w="1263" w:type="dxa"/>
            <w:tcBorders>
              <w:top w:val="single" w:sz="4" w:space="0" w:color="auto"/>
              <w:left w:val="single" w:sz="4" w:space="0" w:color="auto"/>
              <w:bottom w:val="single" w:sz="4" w:space="0" w:color="auto"/>
              <w:right w:val="single" w:sz="4" w:space="0" w:color="auto"/>
            </w:tcBorders>
          </w:tcPr>
          <w:p w14:paraId="6AABA0B8" w14:textId="77777777" w:rsidR="00D4529B" w:rsidRPr="00602E30" w:rsidRDefault="00D4529B">
            <w:pPr>
              <w:pStyle w:val="TAC"/>
              <w:rPr>
                <w:snapToGrid w:val="0"/>
                <w:lang w:eastAsia="de-DE"/>
              </w:rPr>
            </w:pPr>
            <w:r w:rsidRPr="00602E30">
              <w:rPr>
                <w:snapToGrid w:val="0"/>
                <w:lang w:eastAsia="de-DE"/>
              </w:rPr>
              <w:t>-8.0</w:t>
            </w:r>
          </w:p>
        </w:tc>
        <w:tc>
          <w:tcPr>
            <w:tcW w:w="1262" w:type="dxa"/>
            <w:tcBorders>
              <w:top w:val="single" w:sz="4" w:space="0" w:color="auto"/>
              <w:left w:val="single" w:sz="4" w:space="0" w:color="auto"/>
              <w:bottom w:val="single" w:sz="4" w:space="0" w:color="auto"/>
              <w:right w:val="single" w:sz="4" w:space="0" w:color="auto"/>
            </w:tcBorders>
          </w:tcPr>
          <w:p w14:paraId="55419A3E" w14:textId="77777777" w:rsidR="00D4529B" w:rsidRPr="00602E30" w:rsidRDefault="00D4529B">
            <w:pPr>
              <w:pStyle w:val="TAC"/>
              <w:rPr>
                <w:snapToGrid w:val="0"/>
                <w:lang w:eastAsia="de-DE"/>
              </w:rPr>
            </w:pPr>
            <w:r w:rsidRPr="00602E30">
              <w:rPr>
                <w:snapToGrid w:val="0"/>
                <w:lang w:eastAsia="de-DE"/>
              </w:rPr>
              <w:t>1090</w:t>
            </w:r>
          </w:p>
        </w:tc>
        <w:tc>
          <w:tcPr>
            <w:tcW w:w="1263" w:type="dxa"/>
            <w:tcBorders>
              <w:top w:val="single" w:sz="4" w:space="0" w:color="auto"/>
              <w:left w:val="single" w:sz="4" w:space="0" w:color="auto"/>
              <w:bottom w:val="single" w:sz="4" w:space="0" w:color="auto"/>
              <w:right w:val="single" w:sz="4" w:space="0" w:color="auto"/>
            </w:tcBorders>
          </w:tcPr>
          <w:p w14:paraId="50C72FD6" w14:textId="77777777" w:rsidR="00D4529B" w:rsidRPr="00602E30" w:rsidRDefault="00D4529B">
            <w:pPr>
              <w:pStyle w:val="TAC"/>
              <w:rPr>
                <w:snapToGrid w:val="0"/>
                <w:lang w:eastAsia="de-DE"/>
              </w:rPr>
            </w:pPr>
            <w:r w:rsidRPr="00602E30">
              <w:rPr>
                <w:snapToGrid w:val="0"/>
                <w:lang w:eastAsia="de-DE"/>
              </w:rPr>
              <w:t>-10.0</w:t>
            </w:r>
          </w:p>
        </w:tc>
        <w:tc>
          <w:tcPr>
            <w:tcW w:w="1262" w:type="dxa"/>
            <w:tcBorders>
              <w:top w:val="single" w:sz="4" w:space="0" w:color="auto"/>
              <w:left w:val="single" w:sz="4" w:space="0" w:color="auto"/>
              <w:bottom w:val="single" w:sz="4" w:space="0" w:color="auto"/>
              <w:right w:val="single" w:sz="4" w:space="0" w:color="auto"/>
            </w:tcBorders>
          </w:tcPr>
          <w:p w14:paraId="0483137D" w14:textId="77777777" w:rsidR="00D4529B" w:rsidRPr="00602E30" w:rsidRDefault="00D4529B">
            <w:pPr>
              <w:pStyle w:val="TAC"/>
              <w:rPr>
                <w:snapToGrid w:val="0"/>
                <w:lang w:eastAsia="de-DE"/>
              </w:rPr>
            </w:pPr>
            <w:r w:rsidRPr="00602E30">
              <w:rPr>
                <w:snapToGrid w:val="0"/>
                <w:lang w:eastAsia="de-DE"/>
              </w:rPr>
              <w:t>1090</w:t>
            </w:r>
          </w:p>
        </w:tc>
        <w:tc>
          <w:tcPr>
            <w:tcW w:w="1264" w:type="dxa"/>
            <w:tcBorders>
              <w:top w:val="single" w:sz="4" w:space="0" w:color="auto"/>
              <w:left w:val="single" w:sz="4" w:space="0" w:color="auto"/>
              <w:bottom w:val="single" w:sz="4" w:space="0" w:color="auto"/>
              <w:right w:val="single" w:sz="4" w:space="0" w:color="auto"/>
            </w:tcBorders>
          </w:tcPr>
          <w:p w14:paraId="338F67B8" w14:textId="77777777" w:rsidR="00D4529B" w:rsidRPr="00602E30" w:rsidRDefault="00D4529B">
            <w:pPr>
              <w:pStyle w:val="TAC"/>
              <w:rPr>
                <w:snapToGrid w:val="0"/>
                <w:lang w:eastAsia="de-DE"/>
              </w:rPr>
            </w:pPr>
            <w:r w:rsidRPr="00602E30">
              <w:rPr>
                <w:snapToGrid w:val="0"/>
                <w:lang w:eastAsia="de-DE"/>
              </w:rPr>
              <w:t>-10.0</w:t>
            </w:r>
          </w:p>
        </w:tc>
      </w:tr>
      <w:tr w:rsidR="00D4529B" w:rsidRPr="00602E30" w14:paraId="3AFCEBA7" w14:textId="77777777">
        <w:trPr>
          <w:jc w:val="center"/>
        </w:trPr>
        <w:tc>
          <w:tcPr>
            <w:tcW w:w="1261" w:type="dxa"/>
            <w:tcBorders>
              <w:top w:val="single" w:sz="4" w:space="0" w:color="auto"/>
              <w:left w:val="single" w:sz="4" w:space="0" w:color="auto"/>
              <w:bottom w:val="single" w:sz="4" w:space="0" w:color="auto"/>
              <w:right w:val="single" w:sz="4" w:space="0" w:color="auto"/>
            </w:tcBorders>
          </w:tcPr>
          <w:p w14:paraId="2C9B0515" w14:textId="77777777" w:rsidR="00D4529B" w:rsidRPr="00602E30" w:rsidRDefault="00D4529B">
            <w:pPr>
              <w:pStyle w:val="TAC"/>
              <w:rPr>
                <w:snapToGrid w:val="0"/>
                <w:lang w:eastAsia="de-DE"/>
              </w:rPr>
            </w:pPr>
          </w:p>
        </w:tc>
        <w:tc>
          <w:tcPr>
            <w:tcW w:w="1262" w:type="dxa"/>
            <w:tcBorders>
              <w:top w:val="single" w:sz="4" w:space="0" w:color="auto"/>
              <w:left w:val="single" w:sz="4" w:space="0" w:color="auto"/>
              <w:bottom w:val="single" w:sz="4" w:space="0" w:color="auto"/>
              <w:right w:val="single" w:sz="4" w:space="0" w:color="auto"/>
            </w:tcBorders>
          </w:tcPr>
          <w:p w14:paraId="521ED14B" w14:textId="77777777" w:rsidR="00D4529B" w:rsidRPr="00602E30" w:rsidRDefault="00D4529B">
            <w:pPr>
              <w:pStyle w:val="TAC"/>
              <w:rPr>
                <w:snapToGrid w:val="0"/>
                <w:lang w:eastAsia="de-DE"/>
              </w:rPr>
            </w:pPr>
          </w:p>
        </w:tc>
        <w:tc>
          <w:tcPr>
            <w:tcW w:w="1262" w:type="dxa"/>
            <w:tcBorders>
              <w:top w:val="single" w:sz="4" w:space="0" w:color="auto"/>
              <w:left w:val="single" w:sz="4" w:space="0" w:color="auto"/>
              <w:bottom w:val="single" w:sz="4" w:space="0" w:color="auto"/>
              <w:right w:val="single" w:sz="4" w:space="0" w:color="auto"/>
            </w:tcBorders>
          </w:tcPr>
          <w:p w14:paraId="034FFBD9" w14:textId="77777777" w:rsidR="00D4529B" w:rsidRPr="00602E30" w:rsidRDefault="00D4529B">
            <w:pPr>
              <w:pStyle w:val="TAC"/>
              <w:rPr>
                <w:snapToGrid w:val="0"/>
                <w:lang w:eastAsia="de-DE"/>
              </w:rPr>
            </w:pPr>
            <w:r w:rsidRPr="00602E30">
              <w:rPr>
                <w:snapToGrid w:val="0"/>
                <w:lang w:eastAsia="de-DE"/>
              </w:rPr>
              <w:t>2300</w:t>
            </w:r>
          </w:p>
        </w:tc>
        <w:tc>
          <w:tcPr>
            <w:tcW w:w="1263" w:type="dxa"/>
            <w:tcBorders>
              <w:top w:val="single" w:sz="4" w:space="0" w:color="auto"/>
              <w:left w:val="single" w:sz="4" w:space="0" w:color="auto"/>
              <w:bottom w:val="single" w:sz="4" w:space="0" w:color="auto"/>
              <w:right w:val="single" w:sz="4" w:space="0" w:color="auto"/>
            </w:tcBorders>
          </w:tcPr>
          <w:p w14:paraId="2E7D5FE4" w14:textId="77777777" w:rsidR="00D4529B" w:rsidRPr="00602E30" w:rsidRDefault="00D4529B">
            <w:pPr>
              <w:pStyle w:val="TAC"/>
              <w:rPr>
                <w:snapToGrid w:val="0"/>
                <w:lang w:eastAsia="de-DE"/>
              </w:rPr>
            </w:pPr>
            <w:r w:rsidRPr="00602E30">
              <w:rPr>
                <w:snapToGrid w:val="0"/>
                <w:lang w:eastAsia="de-DE"/>
              </w:rPr>
              <w:t>-7.8</w:t>
            </w:r>
          </w:p>
        </w:tc>
        <w:tc>
          <w:tcPr>
            <w:tcW w:w="1262" w:type="dxa"/>
            <w:tcBorders>
              <w:top w:val="single" w:sz="4" w:space="0" w:color="auto"/>
              <w:left w:val="single" w:sz="4" w:space="0" w:color="auto"/>
              <w:bottom w:val="single" w:sz="4" w:space="0" w:color="auto"/>
              <w:right w:val="single" w:sz="4" w:space="0" w:color="auto"/>
            </w:tcBorders>
          </w:tcPr>
          <w:p w14:paraId="1AD4802E" w14:textId="77777777" w:rsidR="00D4529B" w:rsidRPr="00602E30" w:rsidRDefault="00D4529B">
            <w:pPr>
              <w:pStyle w:val="TAC"/>
              <w:rPr>
                <w:snapToGrid w:val="0"/>
                <w:lang w:eastAsia="de-DE"/>
              </w:rPr>
            </w:pPr>
            <w:r w:rsidRPr="00602E30">
              <w:rPr>
                <w:snapToGrid w:val="0"/>
                <w:lang w:eastAsia="de-DE"/>
              </w:rPr>
              <w:t>1730</w:t>
            </w:r>
          </w:p>
        </w:tc>
        <w:tc>
          <w:tcPr>
            <w:tcW w:w="1263" w:type="dxa"/>
            <w:tcBorders>
              <w:top w:val="single" w:sz="4" w:space="0" w:color="auto"/>
              <w:left w:val="single" w:sz="4" w:space="0" w:color="auto"/>
              <w:bottom w:val="single" w:sz="4" w:space="0" w:color="auto"/>
              <w:right w:val="single" w:sz="4" w:space="0" w:color="auto"/>
            </w:tcBorders>
          </w:tcPr>
          <w:p w14:paraId="654620BA" w14:textId="77777777" w:rsidR="00D4529B" w:rsidRPr="00602E30" w:rsidRDefault="00D4529B">
            <w:pPr>
              <w:pStyle w:val="TAC"/>
              <w:rPr>
                <w:snapToGrid w:val="0"/>
                <w:lang w:eastAsia="de-DE"/>
              </w:rPr>
            </w:pPr>
            <w:r w:rsidRPr="00602E30">
              <w:rPr>
                <w:snapToGrid w:val="0"/>
                <w:lang w:eastAsia="de-DE"/>
              </w:rPr>
              <w:t>-15.0</w:t>
            </w:r>
          </w:p>
        </w:tc>
        <w:tc>
          <w:tcPr>
            <w:tcW w:w="1262" w:type="dxa"/>
            <w:tcBorders>
              <w:top w:val="single" w:sz="4" w:space="0" w:color="auto"/>
              <w:left w:val="single" w:sz="4" w:space="0" w:color="auto"/>
              <w:bottom w:val="single" w:sz="4" w:space="0" w:color="auto"/>
              <w:right w:val="single" w:sz="4" w:space="0" w:color="auto"/>
            </w:tcBorders>
          </w:tcPr>
          <w:p w14:paraId="4E626C5E" w14:textId="77777777" w:rsidR="00D4529B" w:rsidRPr="00602E30" w:rsidRDefault="00D4529B">
            <w:pPr>
              <w:pStyle w:val="TAC"/>
              <w:rPr>
                <w:snapToGrid w:val="0"/>
                <w:lang w:eastAsia="de-DE"/>
              </w:rPr>
            </w:pPr>
            <w:r w:rsidRPr="00602E30">
              <w:rPr>
                <w:snapToGrid w:val="0"/>
                <w:lang w:eastAsia="de-DE"/>
              </w:rPr>
              <w:t>1730</w:t>
            </w:r>
          </w:p>
        </w:tc>
        <w:tc>
          <w:tcPr>
            <w:tcW w:w="1264" w:type="dxa"/>
            <w:tcBorders>
              <w:top w:val="single" w:sz="4" w:space="0" w:color="auto"/>
              <w:left w:val="single" w:sz="4" w:space="0" w:color="auto"/>
              <w:bottom w:val="single" w:sz="4" w:space="0" w:color="auto"/>
              <w:right w:val="single" w:sz="4" w:space="0" w:color="auto"/>
            </w:tcBorders>
          </w:tcPr>
          <w:p w14:paraId="30E42219" w14:textId="77777777" w:rsidR="00D4529B" w:rsidRPr="00602E30" w:rsidRDefault="00D4529B">
            <w:pPr>
              <w:pStyle w:val="TAC"/>
              <w:rPr>
                <w:snapToGrid w:val="0"/>
                <w:lang w:eastAsia="de-DE"/>
              </w:rPr>
            </w:pPr>
            <w:r w:rsidRPr="00602E30">
              <w:rPr>
                <w:snapToGrid w:val="0"/>
                <w:lang w:eastAsia="de-DE"/>
              </w:rPr>
              <w:t>-15.0</w:t>
            </w:r>
          </w:p>
        </w:tc>
      </w:tr>
      <w:tr w:rsidR="00D4529B" w:rsidRPr="00602E30" w14:paraId="11B77B1C" w14:textId="77777777">
        <w:trPr>
          <w:jc w:val="center"/>
        </w:trPr>
        <w:tc>
          <w:tcPr>
            <w:tcW w:w="1261" w:type="dxa"/>
            <w:tcBorders>
              <w:top w:val="single" w:sz="4" w:space="0" w:color="auto"/>
              <w:left w:val="single" w:sz="4" w:space="0" w:color="auto"/>
              <w:bottom w:val="single" w:sz="4" w:space="0" w:color="auto"/>
              <w:right w:val="single" w:sz="4" w:space="0" w:color="auto"/>
            </w:tcBorders>
          </w:tcPr>
          <w:p w14:paraId="13E945F4" w14:textId="77777777" w:rsidR="00D4529B" w:rsidRPr="00602E30" w:rsidRDefault="00D4529B">
            <w:pPr>
              <w:pStyle w:val="TAC"/>
              <w:rPr>
                <w:snapToGrid w:val="0"/>
                <w:lang w:eastAsia="de-DE"/>
              </w:rPr>
            </w:pPr>
          </w:p>
        </w:tc>
        <w:tc>
          <w:tcPr>
            <w:tcW w:w="1262" w:type="dxa"/>
            <w:tcBorders>
              <w:top w:val="single" w:sz="4" w:space="0" w:color="auto"/>
              <w:left w:val="single" w:sz="4" w:space="0" w:color="auto"/>
              <w:bottom w:val="single" w:sz="4" w:space="0" w:color="auto"/>
              <w:right w:val="single" w:sz="4" w:space="0" w:color="auto"/>
            </w:tcBorders>
          </w:tcPr>
          <w:p w14:paraId="772D64C6" w14:textId="77777777" w:rsidR="00D4529B" w:rsidRPr="00602E30" w:rsidRDefault="00D4529B">
            <w:pPr>
              <w:pStyle w:val="TAC"/>
              <w:rPr>
                <w:snapToGrid w:val="0"/>
                <w:lang w:eastAsia="de-DE"/>
              </w:rPr>
            </w:pPr>
          </w:p>
        </w:tc>
        <w:tc>
          <w:tcPr>
            <w:tcW w:w="1262" w:type="dxa"/>
            <w:tcBorders>
              <w:top w:val="single" w:sz="4" w:space="0" w:color="auto"/>
              <w:left w:val="single" w:sz="4" w:space="0" w:color="auto"/>
              <w:bottom w:val="single" w:sz="4" w:space="0" w:color="auto"/>
              <w:right w:val="single" w:sz="4" w:space="0" w:color="auto"/>
            </w:tcBorders>
          </w:tcPr>
          <w:p w14:paraId="237FF68B" w14:textId="77777777" w:rsidR="00D4529B" w:rsidRPr="00602E30" w:rsidRDefault="00D4529B">
            <w:pPr>
              <w:pStyle w:val="TAC"/>
              <w:rPr>
                <w:snapToGrid w:val="0"/>
                <w:lang w:eastAsia="de-DE"/>
              </w:rPr>
            </w:pPr>
            <w:r w:rsidRPr="00602E30">
              <w:rPr>
                <w:snapToGrid w:val="0"/>
                <w:lang w:eastAsia="de-DE"/>
              </w:rPr>
              <w:t>3700</w:t>
            </w:r>
          </w:p>
        </w:tc>
        <w:tc>
          <w:tcPr>
            <w:tcW w:w="1263" w:type="dxa"/>
            <w:tcBorders>
              <w:top w:val="single" w:sz="4" w:space="0" w:color="auto"/>
              <w:left w:val="single" w:sz="4" w:space="0" w:color="auto"/>
              <w:bottom w:val="single" w:sz="4" w:space="0" w:color="auto"/>
              <w:right w:val="single" w:sz="4" w:space="0" w:color="auto"/>
            </w:tcBorders>
          </w:tcPr>
          <w:p w14:paraId="7F21FAA6" w14:textId="77777777" w:rsidR="00D4529B" w:rsidRPr="00602E30" w:rsidRDefault="00D4529B">
            <w:pPr>
              <w:pStyle w:val="TAC"/>
              <w:rPr>
                <w:snapToGrid w:val="0"/>
                <w:lang w:eastAsia="de-DE"/>
              </w:rPr>
            </w:pPr>
            <w:r w:rsidRPr="00602E30">
              <w:rPr>
                <w:snapToGrid w:val="0"/>
                <w:lang w:eastAsia="de-DE"/>
              </w:rPr>
              <w:t>-23.9</w:t>
            </w:r>
          </w:p>
        </w:tc>
        <w:tc>
          <w:tcPr>
            <w:tcW w:w="1262" w:type="dxa"/>
            <w:tcBorders>
              <w:top w:val="single" w:sz="4" w:space="0" w:color="auto"/>
              <w:left w:val="single" w:sz="4" w:space="0" w:color="auto"/>
              <w:bottom w:val="single" w:sz="4" w:space="0" w:color="auto"/>
              <w:right w:val="single" w:sz="4" w:space="0" w:color="auto"/>
            </w:tcBorders>
          </w:tcPr>
          <w:p w14:paraId="5599AF6F" w14:textId="77777777" w:rsidR="00D4529B" w:rsidRPr="00602E30" w:rsidRDefault="00D4529B">
            <w:pPr>
              <w:pStyle w:val="TAC"/>
              <w:rPr>
                <w:snapToGrid w:val="0"/>
                <w:lang w:eastAsia="de-DE"/>
              </w:rPr>
            </w:pPr>
            <w:r w:rsidRPr="00602E30">
              <w:rPr>
                <w:snapToGrid w:val="0"/>
                <w:lang w:eastAsia="de-DE"/>
              </w:rPr>
              <w:t>2510</w:t>
            </w:r>
          </w:p>
        </w:tc>
        <w:tc>
          <w:tcPr>
            <w:tcW w:w="1263" w:type="dxa"/>
            <w:tcBorders>
              <w:top w:val="single" w:sz="4" w:space="0" w:color="auto"/>
              <w:left w:val="single" w:sz="4" w:space="0" w:color="auto"/>
              <w:bottom w:val="single" w:sz="4" w:space="0" w:color="auto"/>
              <w:right w:val="single" w:sz="4" w:space="0" w:color="auto"/>
            </w:tcBorders>
          </w:tcPr>
          <w:p w14:paraId="03EC1C5B" w14:textId="77777777" w:rsidR="00D4529B" w:rsidRPr="00602E30" w:rsidRDefault="00D4529B">
            <w:pPr>
              <w:pStyle w:val="TAC"/>
              <w:rPr>
                <w:snapToGrid w:val="0"/>
                <w:lang w:eastAsia="de-DE"/>
              </w:rPr>
            </w:pPr>
            <w:r w:rsidRPr="00602E30">
              <w:rPr>
                <w:snapToGrid w:val="0"/>
                <w:lang w:eastAsia="de-DE"/>
              </w:rPr>
              <w:t>-20</w:t>
            </w:r>
          </w:p>
        </w:tc>
        <w:tc>
          <w:tcPr>
            <w:tcW w:w="1262" w:type="dxa"/>
            <w:tcBorders>
              <w:top w:val="single" w:sz="4" w:space="0" w:color="auto"/>
              <w:left w:val="single" w:sz="4" w:space="0" w:color="auto"/>
              <w:bottom w:val="single" w:sz="4" w:space="0" w:color="auto"/>
              <w:right w:val="single" w:sz="4" w:space="0" w:color="auto"/>
            </w:tcBorders>
          </w:tcPr>
          <w:p w14:paraId="1408792C" w14:textId="77777777" w:rsidR="00D4529B" w:rsidRPr="00602E30" w:rsidRDefault="00D4529B">
            <w:pPr>
              <w:pStyle w:val="TAC"/>
              <w:rPr>
                <w:snapToGrid w:val="0"/>
                <w:lang w:eastAsia="de-DE"/>
              </w:rPr>
            </w:pPr>
            <w:r w:rsidRPr="00602E30">
              <w:rPr>
                <w:snapToGrid w:val="0"/>
                <w:lang w:eastAsia="de-DE"/>
              </w:rPr>
              <w:t>2510</w:t>
            </w:r>
          </w:p>
        </w:tc>
        <w:tc>
          <w:tcPr>
            <w:tcW w:w="1264" w:type="dxa"/>
            <w:tcBorders>
              <w:top w:val="single" w:sz="4" w:space="0" w:color="auto"/>
              <w:left w:val="single" w:sz="4" w:space="0" w:color="auto"/>
              <w:bottom w:val="single" w:sz="4" w:space="0" w:color="auto"/>
              <w:right w:val="single" w:sz="4" w:space="0" w:color="auto"/>
            </w:tcBorders>
          </w:tcPr>
          <w:p w14:paraId="241D439C" w14:textId="77777777" w:rsidR="00D4529B" w:rsidRPr="00602E30" w:rsidRDefault="00D4529B">
            <w:pPr>
              <w:pStyle w:val="TAC"/>
              <w:rPr>
                <w:snapToGrid w:val="0"/>
                <w:lang w:eastAsia="de-DE"/>
              </w:rPr>
            </w:pPr>
            <w:r w:rsidRPr="00602E30">
              <w:rPr>
                <w:snapToGrid w:val="0"/>
                <w:lang w:eastAsia="de-DE"/>
              </w:rPr>
              <w:t>-20</w:t>
            </w:r>
          </w:p>
        </w:tc>
      </w:tr>
    </w:tbl>
    <w:p w14:paraId="46FAA6EE" w14:textId="77777777" w:rsidR="00D4529B" w:rsidRPr="00541A60" w:rsidRDefault="00D4529B"/>
    <w:p w14:paraId="18E2D66C" w14:textId="77777777" w:rsidR="00D4529B" w:rsidRPr="00541A60" w:rsidRDefault="00D4529B">
      <w:pPr>
        <w:pStyle w:val="TH"/>
      </w:pPr>
      <w:r w:rsidRPr="00541A60">
        <w:lastRenderedPageBreak/>
        <w:t>Table B.8: Propagation Conditions for Multi-P</w:t>
      </w:r>
      <w:r w:rsidR="00D32805" w:rsidRPr="00541A60">
        <w:t xml:space="preserve">ath Fading Environments for </w:t>
      </w:r>
      <w:r w:rsidRPr="00541A60">
        <w:t>Performance Requirements under an extended delay spread environment</w:t>
      </w:r>
    </w:p>
    <w:tbl>
      <w:tblPr>
        <w:tblW w:w="5048" w:type="dxa"/>
        <w:jc w:val="center"/>
        <w:tblLayout w:type="fixed"/>
        <w:tblCellMar>
          <w:left w:w="30" w:type="dxa"/>
          <w:right w:w="30" w:type="dxa"/>
        </w:tblCellMar>
        <w:tblLook w:val="0000" w:firstRow="0" w:lastRow="0" w:firstColumn="0" w:lastColumn="0" w:noHBand="0" w:noVBand="0"/>
      </w:tblPr>
      <w:tblGrid>
        <w:gridCol w:w="1261"/>
        <w:gridCol w:w="1262"/>
        <w:gridCol w:w="1262"/>
        <w:gridCol w:w="1263"/>
      </w:tblGrid>
      <w:tr w:rsidR="00D71FC6" w:rsidRPr="00602E30" w14:paraId="6EC24451" w14:textId="77777777">
        <w:trPr>
          <w:trHeight w:val="334"/>
          <w:jc w:val="center"/>
        </w:trPr>
        <w:tc>
          <w:tcPr>
            <w:tcW w:w="5048" w:type="dxa"/>
            <w:gridSpan w:val="4"/>
            <w:tcBorders>
              <w:top w:val="single" w:sz="4" w:space="0" w:color="auto"/>
              <w:left w:val="single" w:sz="4" w:space="0" w:color="auto"/>
              <w:bottom w:val="single" w:sz="6" w:space="0" w:color="auto"/>
              <w:right w:val="single" w:sz="6" w:space="0" w:color="auto"/>
            </w:tcBorders>
          </w:tcPr>
          <w:p w14:paraId="5148BE88" w14:textId="77777777" w:rsidR="00D71FC6" w:rsidRPr="00602E30" w:rsidRDefault="00D71FC6" w:rsidP="00D4529B">
            <w:pPr>
              <w:pStyle w:val="TAH"/>
              <w:rPr>
                <w:snapToGrid w:val="0"/>
                <w:lang w:eastAsia="de-DE"/>
              </w:rPr>
            </w:pPr>
            <w:r w:rsidRPr="00602E30">
              <w:rPr>
                <w:snapToGrid w:val="0"/>
                <w:lang w:eastAsia="de-DE"/>
              </w:rPr>
              <w:t>Extended Delay Spread</w:t>
            </w:r>
          </w:p>
        </w:tc>
      </w:tr>
      <w:tr w:rsidR="00D71FC6" w:rsidRPr="00602E30" w14:paraId="666AED54" w14:textId="77777777">
        <w:trPr>
          <w:trHeight w:val="334"/>
          <w:jc w:val="center"/>
        </w:trPr>
        <w:tc>
          <w:tcPr>
            <w:tcW w:w="2523" w:type="dxa"/>
            <w:gridSpan w:val="2"/>
            <w:tcBorders>
              <w:top w:val="single" w:sz="4" w:space="0" w:color="auto"/>
              <w:left w:val="single" w:sz="4" w:space="0" w:color="auto"/>
              <w:bottom w:val="single" w:sz="6" w:space="0" w:color="auto"/>
              <w:right w:val="single" w:sz="6" w:space="0" w:color="auto"/>
            </w:tcBorders>
          </w:tcPr>
          <w:p w14:paraId="2DC3BA42" w14:textId="77777777" w:rsidR="00D71FC6" w:rsidRPr="00602E30" w:rsidRDefault="00D71FC6" w:rsidP="00D4529B">
            <w:pPr>
              <w:pStyle w:val="TAH"/>
              <w:rPr>
                <w:snapToGrid w:val="0"/>
                <w:lang w:eastAsia="de-DE"/>
              </w:rPr>
            </w:pPr>
            <w:r w:rsidRPr="00602E30">
              <w:rPr>
                <w:snapToGrid w:val="0"/>
                <w:lang w:eastAsia="de-DE"/>
              </w:rPr>
              <w:t>Operations referenced in 5.2 a), 5.2 b) and 5.2 c)</w:t>
            </w:r>
          </w:p>
          <w:p w14:paraId="48CD3FEE" w14:textId="77777777" w:rsidR="00D71FC6" w:rsidRPr="00602E30" w:rsidRDefault="00D71FC6" w:rsidP="00D4529B">
            <w:pPr>
              <w:pStyle w:val="TAH"/>
              <w:rPr>
                <w:snapToGrid w:val="0"/>
                <w:lang w:eastAsia="de-DE"/>
              </w:rPr>
            </w:pPr>
            <w:r w:rsidRPr="00602E30">
              <w:rPr>
                <w:snapToGrid w:val="0"/>
                <w:lang w:eastAsia="de-DE"/>
              </w:rPr>
              <w:t>Speed 3km/h</w:t>
            </w:r>
          </w:p>
          <w:p w14:paraId="051A7205" w14:textId="77777777" w:rsidR="00D71FC6" w:rsidRPr="00602E30" w:rsidRDefault="00D71FC6" w:rsidP="00D4529B">
            <w:pPr>
              <w:pStyle w:val="TAH"/>
              <w:rPr>
                <w:snapToGrid w:val="0"/>
                <w:lang w:eastAsia="de-DE"/>
              </w:rPr>
            </w:pPr>
            <w:r w:rsidRPr="00602E30">
              <w:rPr>
                <w:snapToGrid w:val="0"/>
                <w:lang w:eastAsia="de-DE"/>
              </w:rPr>
              <w:t>(</w:t>
            </w:r>
            <w:smartTag w:uri="urn:schemas-microsoft-com:office:smarttags" w:element="stockticker">
              <w:r w:rsidRPr="00602E30">
                <w:rPr>
                  <w:snapToGrid w:val="0"/>
                  <w:lang w:eastAsia="de-DE"/>
                </w:rPr>
                <w:t>EDS</w:t>
              </w:r>
            </w:smartTag>
            <w:r w:rsidRPr="00602E30">
              <w:rPr>
                <w:snapToGrid w:val="0"/>
                <w:lang w:eastAsia="de-DE"/>
              </w:rPr>
              <w:t>)</w:t>
            </w:r>
          </w:p>
        </w:tc>
        <w:tc>
          <w:tcPr>
            <w:tcW w:w="2525" w:type="dxa"/>
            <w:gridSpan w:val="2"/>
            <w:tcBorders>
              <w:top w:val="single" w:sz="4" w:space="0" w:color="auto"/>
              <w:left w:val="single" w:sz="4" w:space="0" w:color="auto"/>
              <w:bottom w:val="single" w:sz="6" w:space="0" w:color="auto"/>
              <w:right w:val="single" w:sz="6" w:space="0" w:color="auto"/>
            </w:tcBorders>
          </w:tcPr>
          <w:p w14:paraId="6294D426" w14:textId="77777777" w:rsidR="00D71FC6" w:rsidRPr="00602E30" w:rsidRDefault="00D71FC6" w:rsidP="00D4529B">
            <w:pPr>
              <w:pStyle w:val="TAH"/>
              <w:rPr>
                <w:snapToGrid w:val="0"/>
                <w:lang w:eastAsia="de-DE"/>
              </w:rPr>
            </w:pPr>
            <w:r w:rsidRPr="00602E30">
              <w:rPr>
                <w:snapToGrid w:val="0"/>
                <w:lang w:eastAsia="de-DE"/>
              </w:rPr>
              <w:t>Operations referenced in 5.2 d)</w:t>
            </w:r>
          </w:p>
          <w:p w14:paraId="029BA7B3" w14:textId="77777777" w:rsidR="00D71FC6" w:rsidRPr="00602E30" w:rsidRDefault="00D71FC6" w:rsidP="00D4529B">
            <w:pPr>
              <w:pStyle w:val="TAH"/>
              <w:rPr>
                <w:snapToGrid w:val="0"/>
                <w:lang w:eastAsia="de-DE"/>
              </w:rPr>
            </w:pPr>
            <w:r w:rsidRPr="00602E30">
              <w:rPr>
                <w:snapToGrid w:val="0"/>
                <w:lang w:eastAsia="de-DE"/>
              </w:rPr>
              <w:t>Speed 2.3km/h</w:t>
            </w:r>
          </w:p>
          <w:p w14:paraId="287D351A" w14:textId="77777777" w:rsidR="00D71FC6" w:rsidRPr="00602E30" w:rsidRDefault="00D71FC6" w:rsidP="00D4529B">
            <w:pPr>
              <w:pStyle w:val="TAH"/>
              <w:rPr>
                <w:snapToGrid w:val="0"/>
                <w:lang w:eastAsia="de-DE"/>
              </w:rPr>
            </w:pPr>
            <w:r w:rsidRPr="00602E30">
              <w:rPr>
                <w:snapToGrid w:val="0"/>
                <w:lang w:eastAsia="de-DE"/>
              </w:rPr>
              <w:t>(</w:t>
            </w:r>
            <w:smartTag w:uri="urn:schemas-microsoft-com:office:smarttags" w:element="stockticker">
              <w:r w:rsidRPr="00602E30">
                <w:rPr>
                  <w:snapToGrid w:val="0"/>
                  <w:lang w:eastAsia="de-DE"/>
                </w:rPr>
                <w:t>EDS</w:t>
              </w:r>
            </w:smartTag>
            <w:r w:rsidRPr="00602E30">
              <w:rPr>
                <w:snapToGrid w:val="0"/>
                <w:lang w:eastAsia="de-DE"/>
              </w:rPr>
              <w:t>)</w:t>
            </w:r>
          </w:p>
        </w:tc>
      </w:tr>
      <w:tr w:rsidR="00D71FC6" w:rsidRPr="00602E30" w14:paraId="6310FB89" w14:textId="77777777">
        <w:trPr>
          <w:trHeight w:val="539"/>
          <w:jc w:val="center"/>
        </w:trPr>
        <w:tc>
          <w:tcPr>
            <w:tcW w:w="1261" w:type="dxa"/>
            <w:tcBorders>
              <w:top w:val="single" w:sz="6" w:space="0" w:color="auto"/>
              <w:left w:val="single" w:sz="4" w:space="0" w:color="auto"/>
              <w:right w:val="single" w:sz="6" w:space="0" w:color="auto"/>
            </w:tcBorders>
          </w:tcPr>
          <w:p w14:paraId="2F1F99EA" w14:textId="77777777" w:rsidR="00D71FC6" w:rsidRPr="00602E30" w:rsidRDefault="00D71FC6" w:rsidP="00D4529B">
            <w:pPr>
              <w:pStyle w:val="TAH"/>
              <w:rPr>
                <w:snapToGrid w:val="0"/>
                <w:lang w:eastAsia="de-DE"/>
              </w:rPr>
            </w:pPr>
            <w:r w:rsidRPr="00602E30">
              <w:rPr>
                <w:snapToGrid w:val="0"/>
                <w:lang w:eastAsia="de-DE"/>
              </w:rPr>
              <w:t>Relative Delay [ns]</w:t>
            </w:r>
          </w:p>
        </w:tc>
        <w:tc>
          <w:tcPr>
            <w:tcW w:w="1262" w:type="dxa"/>
            <w:tcBorders>
              <w:top w:val="single" w:sz="6" w:space="0" w:color="auto"/>
              <w:left w:val="single" w:sz="4" w:space="0" w:color="auto"/>
              <w:right w:val="single" w:sz="6" w:space="0" w:color="auto"/>
            </w:tcBorders>
          </w:tcPr>
          <w:p w14:paraId="6A607D26" w14:textId="77777777" w:rsidR="00D71FC6" w:rsidRPr="00602E30" w:rsidRDefault="00D71FC6" w:rsidP="00D4529B">
            <w:pPr>
              <w:pStyle w:val="TAH"/>
              <w:rPr>
                <w:snapToGrid w:val="0"/>
                <w:lang w:eastAsia="de-DE"/>
              </w:rPr>
            </w:pPr>
            <w:r w:rsidRPr="00541A60">
              <w:rPr>
                <w:rFonts w:eastAsia="?? ??"/>
              </w:rPr>
              <w:t>Relative Mean</w:t>
            </w:r>
            <w:r w:rsidRPr="00602E30">
              <w:rPr>
                <w:snapToGrid w:val="0"/>
                <w:lang w:eastAsia="de-DE"/>
              </w:rPr>
              <w:t xml:space="preserve"> Power [dB]</w:t>
            </w:r>
          </w:p>
        </w:tc>
        <w:tc>
          <w:tcPr>
            <w:tcW w:w="1262" w:type="dxa"/>
            <w:tcBorders>
              <w:top w:val="single" w:sz="6" w:space="0" w:color="auto"/>
              <w:left w:val="single" w:sz="4" w:space="0" w:color="auto"/>
              <w:right w:val="single" w:sz="6" w:space="0" w:color="auto"/>
            </w:tcBorders>
          </w:tcPr>
          <w:p w14:paraId="12ADFE2A" w14:textId="77777777" w:rsidR="00D71FC6" w:rsidRPr="00602E30" w:rsidRDefault="00D71FC6" w:rsidP="00D4529B">
            <w:pPr>
              <w:pStyle w:val="TAH"/>
              <w:rPr>
                <w:snapToGrid w:val="0"/>
                <w:lang w:eastAsia="de-DE"/>
              </w:rPr>
            </w:pPr>
            <w:r w:rsidRPr="00602E30">
              <w:rPr>
                <w:snapToGrid w:val="0"/>
                <w:lang w:eastAsia="de-DE"/>
              </w:rPr>
              <w:t>Relative Delay [ns]</w:t>
            </w:r>
          </w:p>
        </w:tc>
        <w:tc>
          <w:tcPr>
            <w:tcW w:w="1263" w:type="dxa"/>
            <w:tcBorders>
              <w:top w:val="single" w:sz="6" w:space="0" w:color="auto"/>
              <w:left w:val="single" w:sz="6" w:space="0" w:color="auto"/>
              <w:right w:val="single" w:sz="6" w:space="0" w:color="auto"/>
            </w:tcBorders>
          </w:tcPr>
          <w:p w14:paraId="37FC3F31" w14:textId="77777777" w:rsidR="00D71FC6" w:rsidRPr="00602E30" w:rsidRDefault="00D71FC6" w:rsidP="00D4529B">
            <w:pPr>
              <w:pStyle w:val="TAH"/>
              <w:rPr>
                <w:snapToGrid w:val="0"/>
                <w:lang w:eastAsia="de-DE"/>
              </w:rPr>
            </w:pPr>
            <w:r w:rsidRPr="00541A60">
              <w:rPr>
                <w:rFonts w:eastAsia="?? ??"/>
              </w:rPr>
              <w:t>Relative Mean</w:t>
            </w:r>
            <w:r w:rsidRPr="00602E30">
              <w:rPr>
                <w:snapToGrid w:val="0"/>
                <w:lang w:eastAsia="de-DE"/>
              </w:rPr>
              <w:t xml:space="preserve"> Power [dB]</w:t>
            </w:r>
          </w:p>
        </w:tc>
      </w:tr>
      <w:tr w:rsidR="00D71FC6" w:rsidRPr="00602E30" w14:paraId="0CFAF32E" w14:textId="77777777">
        <w:trPr>
          <w:trHeight w:val="290"/>
          <w:jc w:val="center"/>
        </w:trPr>
        <w:tc>
          <w:tcPr>
            <w:tcW w:w="1261" w:type="dxa"/>
            <w:tcBorders>
              <w:top w:val="single" w:sz="4" w:space="0" w:color="auto"/>
              <w:left w:val="single" w:sz="4" w:space="0" w:color="auto"/>
              <w:bottom w:val="single" w:sz="4" w:space="0" w:color="auto"/>
              <w:right w:val="single" w:sz="4" w:space="0" w:color="auto"/>
            </w:tcBorders>
          </w:tcPr>
          <w:p w14:paraId="1D8EB494" w14:textId="77777777" w:rsidR="00D71FC6" w:rsidRPr="00602E30" w:rsidRDefault="00D71FC6" w:rsidP="00D4529B">
            <w:pPr>
              <w:pStyle w:val="TAC"/>
              <w:rPr>
                <w:snapToGrid w:val="0"/>
                <w:lang w:eastAsia="de-DE"/>
              </w:rPr>
            </w:pPr>
            <w:r w:rsidRPr="00602E30">
              <w:t>0</w:t>
            </w:r>
          </w:p>
        </w:tc>
        <w:tc>
          <w:tcPr>
            <w:tcW w:w="1262" w:type="dxa"/>
            <w:tcBorders>
              <w:top w:val="single" w:sz="4" w:space="0" w:color="auto"/>
              <w:left w:val="single" w:sz="4" w:space="0" w:color="auto"/>
              <w:bottom w:val="single" w:sz="4" w:space="0" w:color="auto"/>
              <w:right w:val="single" w:sz="4" w:space="0" w:color="auto"/>
            </w:tcBorders>
          </w:tcPr>
          <w:p w14:paraId="06B24445" w14:textId="77777777" w:rsidR="00D71FC6" w:rsidRPr="00602E30" w:rsidRDefault="00D71FC6" w:rsidP="00D4529B">
            <w:pPr>
              <w:pStyle w:val="TAC"/>
              <w:rPr>
                <w:snapToGrid w:val="0"/>
                <w:lang w:eastAsia="de-DE"/>
              </w:rPr>
            </w:pPr>
            <w:r w:rsidRPr="00602E30">
              <w:t>0</w:t>
            </w:r>
          </w:p>
        </w:tc>
        <w:tc>
          <w:tcPr>
            <w:tcW w:w="1262" w:type="dxa"/>
            <w:tcBorders>
              <w:top w:val="single" w:sz="4" w:space="0" w:color="auto"/>
              <w:left w:val="single" w:sz="4" w:space="0" w:color="auto"/>
              <w:bottom w:val="single" w:sz="4" w:space="0" w:color="auto"/>
              <w:right w:val="single" w:sz="4" w:space="0" w:color="auto"/>
            </w:tcBorders>
          </w:tcPr>
          <w:p w14:paraId="7FF1CEDF" w14:textId="77777777" w:rsidR="00D71FC6" w:rsidRPr="00602E30" w:rsidRDefault="00D71FC6" w:rsidP="00D4529B">
            <w:pPr>
              <w:pStyle w:val="TAC"/>
              <w:rPr>
                <w:snapToGrid w:val="0"/>
                <w:lang w:eastAsia="de-DE"/>
              </w:rPr>
            </w:pPr>
            <w:r w:rsidRPr="00602E30">
              <w:t>0</w:t>
            </w:r>
          </w:p>
        </w:tc>
        <w:tc>
          <w:tcPr>
            <w:tcW w:w="1263" w:type="dxa"/>
            <w:tcBorders>
              <w:top w:val="single" w:sz="4" w:space="0" w:color="auto"/>
              <w:left w:val="single" w:sz="4" w:space="0" w:color="auto"/>
              <w:bottom w:val="single" w:sz="4" w:space="0" w:color="auto"/>
              <w:right w:val="single" w:sz="4" w:space="0" w:color="auto"/>
            </w:tcBorders>
          </w:tcPr>
          <w:p w14:paraId="7A9A4FF9" w14:textId="77777777" w:rsidR="00D71FC6" w:rsidRPr="00602E30" w:rsidRDefault="00D71FC6" w:rsidP="00D4529B">
            <w:pPr>
              <w:pStyle w:val="TAC"/>
              <w:rPr>
                <w:snapToGrid w:val="0"/>
                <w:lang w:eastAsia="de-DE"/>
              </w:rPr>
            </w:pPr>
            <w:r w:rsidRPr="00602E30">
              <w:t>0</w:t>
            </w:r>
          </w:p>
        </w:tc>
      </w:tr>
      <w:tr w:rsidR="00D71FC6" w:rsidRPr="00602E30" w14:paraId="6D0BCC69" w14:textId="77777777">
        <w:trPr>
          <w:trHeight w:val="290"/>
          <w:jc w:val="center"/>
        </w:trPr>
        <w:tc>
          <w:tcPr>
            <w:tcW w:w="1261" w:type="dxa"/>
            <w:tcBorders>
              <w:top w:val="single" w:sz="4" w:space="0" w:color="auto"/>
              <w:left w:val="single" w:sz="4" w:space="0" w:color="auto"/>
              <w:bottom w:val="single" w:sz="4" w:space="0" w:color="auto"/>
              <w:right w:val="single" w:sz="4" w:space="0" w:color="auto"/>
            </w:tcBorders>
          </w:tcPr>
          <w:p w14:paraId="124FD899" w14:textId="77777777" w:rsidR="00D71FC6" w:rsidRPr="00602E30" w:rsidRDefault="00D71FC6" w:rsidP="00D4529B">
            <w:pPr>
              <w:pStyle w:val="TAC"/>
              <w:rPr>
                <w:snapToGrid w:val="0"/>
                <w:lang w:eastAsia="de-DE"/>
              </w:rPr>
            </w:pPr>
            <w:r w:rsidRPr="00602E30">
              <w:t>310</w:t>
            </w:r>
          </w:p>
        </w:tc>
        <w:tc>
          <w:tcPr>
            <w:tcW w:w="1262" w:type="dxa"/>
            <w:tcBorders>
              <w:top w:val="single" w:sz="4" w:space="0" w:color="auto"/>
              <w:left w:val="single" w:sz="4" w:space="0" w:color="auto"/>
              <w:bottom w:val="single" w:sz="4" w:space="0" w:color="auto"/>
              <w:right w:val="single" w:sz="4" w:space="0" w:color="auto"/>
            </w:tcBorders>
          </w:tcPr>
          <w:p w14:paraId="1C35117E" w14:textId="77777777" w:rsidR="00D71FC6" w:rsidRPr="00602E30" w:rsidRDefault="00D71FC6" w:rsidP="00D4529B">
            <w:pPr>
              <w:pStyle w:val="TAC"/>
              <w:rPr>
                <w:snapToGrid w:val="0"/>
                <w:lang w:eastAsia="de-DE"/>
              </w:rPr>
            </w:pPr>
            <w:r w:rsidRPr="00602E30">
              <w:t>-1</w:t>
            </w:r>
          </w:p>
        </w:tc>
        <w:tc>
          <w:tcPr>
            <w:tcW w:w="1262" w:type="dxa"/>
            <w:tcBorders>
              <w:top w:val="single" w:sz="4" w:space="0" w:color="auto"/>
              <w:left w:val="single" w:sz="4" w:space="0" w:color="auto"/>
              <w:bottom w:val="single" w:sz="4" w:space="0" w:color="auto"/>
              <w:right w:val="single" w:sz="4" w:space="0" w:color="auto"/>
            </w:tcBorders>
          </w:tcPr>
          <w:p w14:paraId="3AECD32F" w14:textId="77777777" w:rsidR="00D71FC6" w:rsidRPr="00602E30" w:rsidRDefault="00D71FC6" w:rsidP="00D4529B">
            <w:pPr>
              <w:pStyle w:val="TAC"/>
              <w:rPr>
                <w:snapToGrid w:val="0"/>
                <w:lang w:eastAsia="de-DE"/>
              </w:rPr>
            </w:pPr>
            <w:r w:rsidRPr="00602E30">
              <w:t>310</w:t>
            </w:r>
          </w:p>
        </w:tc>
        <w:tc>
          <w:tcPr>
            <w:tcW w:w="1263" w:type="dxa"/>
            <w:tcBorders>
              <w:top w:val="single" w:sz="4" w:space="0" w:color="auto"/>
              <w:left w:val="single" w:sz="4" w:space="0" w:color="auto"/>
              <w:bottom w:val="single" w:sz="4" w:space="0" w:color="auto"/>
              <w:right w:val="single" w:sz="4" w:space="0" w:color="auto"/>
            </w:tcBorders>
          </w:tcPr>
          <w:p w14:paraId="2A6E85B2" w14:textId="77777777" w:rsidR="00D71FC6" w:rsidRPr="00602E30" w:rsidRDefault="00D71FC6" w:rsidP="00D4529B">
            <w:pPr>
              <w:pStyle w:val="TAC"/>
              <w:rPr>
                <w:snapToGrid w:val="0"/>
                <w:lang w:eastAsia="de-DE"/>
              </w:rPr>
            </w:pPr>
            <w:r w:rsidRPr="00602E30">
              <w:t>-1</w:t>
            </w:r>
          </w:p>
        </w:tc>
      </w:tr>
      <w:tr w:rsidR="00D71FC6" w:rsidRPr="00602E30" w14:paraId="58038FB9" w14:textId="77777777">
        <w:trPr>
          <w:trHeight w:val="290"/>
          <w:jc w:val="center"/>
        </w:trPr>
        <w:tc>
          <w:tcPr>
            <w:tcW w:w="1261" w:type="dxa"/>
            <w:tcBorders>
              <w:top w:val="single" w:sz="4" w:space="0" w:color="auto"/>
              <w:left w:val="single" w:sz="4" w:space="0" w:color="auto"/>
              <w:bottom w:val="single" w:sz="4" w:space="0" w:color="auto"/>
              <w:right w:val="single" w:sz="4" w:space="0" w:color="auto"/>
            </w:tcBorders>
          </w:tcPr>
          <w:p w14:paraId="78ADD4AC" w14:textId="77777777" w:rsidR="00D71FC6" w:rsidRPr="00602E30" w:rsidRDefault="00D71FC6" w:rsidP="00D4529B">
            <w:pPr>
              <w:pStyle w:val="TAC"/>
              <w:rPr>
                <w:snapToGrid w:val="0"/>
                <w:lang w:eastAsia="de-DE"/>
              </w:rPr>
            </w:pPr>
            <w:r w:rsidRPr="00602E30">
              <w:t>710</w:t>
            </w:r>
          </w:p>
        </w:tc>
        <w:tc>
          <w:tcPr>
            <w:tcW w:w="1262" w:type="dxa"/>
            <w:tcBorders>
              <w:top w:val="single" w:sz="4" w:space="0" w:color="auto"/>
              <w:left w:val="single" w:sz="4" w:space="0" w:color="auto"/>
              <w:bottom w:val="single" w:sz="4" w:space="0" w:color="auto"/>
              <w:right w:val="single" w:sz="4" w:space="0" w:color="auto"/>
            </w:tcBorders>
          </w:tcPr>
          <w:p w14:paraId="3FC4C67E" w14:textId="77777777" w:rsidR="00D71FC6" w:rsidRPr="00602E30" w:rsidRDefault="00D71FC6" w:rsidP="00D4529B">
            <w:pPr>
              <w:pStyle w:val="TAC"/>
              <w:rPr>
                <w:snapToGrid w:val="0"/>
                <w:lang w:eastAsia="de-DE"/>
              </w:rPr>
            </w:pPr>
            <w:r w:rsidRPr="00602E30">
              <w:t>-9</w:t>
            </w:r>
          </w:p>
        </w:tc>
        <w:tc>
          <w:tcPr>
            <w:tcW w:w="1262" w:type="dxa"/>
            <w:tcBorders>
              <w:top w:val="single" w:sz="4" w:space="0" w:color="auto"/>
              <w:left w:val="single" w:sz="4" w:space="0" w:color="auto"/>
              <w:bottom w:val="single" w:sz="4" w:space="0" w:color="auto"/>
              <w:right w:val="single" w:sz="4" w:space="0" w:color="auto"/>
            </w:tcBorders>
          </w:tcPr>
          <w:p w14:paraId="7AFF9AEC" w14:textId="77777777" w:rsidR="00D71FC6" w:rsidRPr="00602E30" w:rsidRDefault="00D71FC6" w:rsidP="00D4529B">
            <w:pPr>
              <w:pStyle w:val="TAC"/>
              <w:rPr>
                <w:snapToGrid w:val="0"/>
                <w:lang w:eastAsia="de-DE"/>
              </w:rPr>
            </w:pPr>
            <w:r w:rsidRPr="00602E30">
              <w:t>710</w:t>
            </w:r>
          </w:p>
        </w:tc>
        <w:tc>
          <w:tcPr>
            <w:tcW w:w="1263" w:type="dxa"/>
            <w:tcBorders>
              <w:top w:val="single" w:sz="4" w:space="0" w:color="auto"/>
              <w:left w:val="single" w:sz="4" w:space="0" w:color="auto"/>
              <w:bottom w:val="single" w:sz="4" w:space="0" w:color="auto"/>
              <w:right w:val="single" w:sz="4" w:space="0" w:color="auto"/>
            </w:tcBorders>
          </w:tcPr>
          <w:p w14:paraId="3AE7570E" w14:textId="77777777" w:rsidR="00D71FC6" w:rsidRPr="00602E30" w:rsidRDefault="00D71FC6" w:rsidP="00D4529B">
            <w:pPr>
              <w:pStyle w:val="TAC"/>
              <w:rPr>
                <w:snapToGrid w:val="0"/>
                <w:lang w:eastAsia="de-DE"/>
              </w:rPr>
            </w:pPr>
            <w:r w:rsidRPr="00602E30">
              <w:t>-9</w:t>
            </w:r>
          </w:p>
        </w:tc>
      </w:tr>
      <w:tr w:rsidR="00D71FC6" w:rsidRPr="00602E30" w14:paraId="628CAB2B" w14:textId="77777777">
        <w:trPr>
          <w:trHeight w:val="290"/>
          <w:jc w:val="center"/>
        </w:trPr>
        <w:tc>
          <w:tcPr>
            <w:tcW w:w="1261" w:type="dxa"/>
            <w:tcBorders>
              <w:top w:val="single" w:sz="4" w:space="0" w:color="auto"/>
              <w:left w:val="single" w:sz="4" w:space="0" w:color="auto"/>
              <w:bottom w:val="single" w:sz="4" w:space="0" w:color="auto"/>
              <w:right w:val="single" w:sz="4" w:space="0" w:color="auto"/>
            </w:tcBorders>
          </w:tcPr>
          <w:p w14:paraId="1BAD8BAB" w14:textId="77777777" w:rsidR="00D71FC6" w:rsidRPr="00602E30" w:rsidRDefault="00D71FC6" w:rsidP="00D4529B">
            <w:pPr>
              <w:pStyle w:val="TAC"/>
              <w:rPr>
                <w:snapToGrid w:val="0"/>
                <w:lang w:eastAsia="de-DE"/>
              </w:rPr>
            </w:pPr>
            <w:r w:rsidRPr="00602E30">
              <w:t>1090</w:t>
            </w:r>
          </w:p>
        </w:tc>
        <w:tc>
          <w:tcPr>
            <w:tcW w:w="1262" w:type="dxa"/>
            <w:tcBorders>
              <w:top w:val="single" w:sz="4" w:space="0" w:color="auto"/>
              <w:left w:val="single" w:sz="4" w:space="0" w:color="auto"/>
              <w:bottom w:val="single" w:sz="4" w:space="0" w:color="auto"/>
              <w:right w:val="single" w:sz="4" w:space="0" w:color="auto"/>
            </w:tcBorders>
          </w:tcPr>
          <w:p w14:paraId="6BD3E254" w14:textId="77777777" w:rsidR="00D71FC6" w:rsidRPr="00602E30" w:rsidRDefault="00D71FC6" w:rsidP="00D4529B">
            <w:pPr>
              <w:pStyle w:val="TAC"/>
              <w:rPr>
                <w:snapToGrid w:val="0"/>
                <w:lang w:eastAsia="de-DE"/>
              </w:rPr>
            </w:pPr>
            <w:r w:rsidRPr="00602E30">
              <w:t>-10</w:t>
            </w:r>
          </w:p>
        </w:tc>
        <w:tc>
          <w:tcPr>
            <w:tcW w:w="1262" w:type="dxa"/>
            <w:tcBorders>
              <w:top w:val="single" w:sz="4" w:space="0" w:color="auto"/>
              <w:left w:val="single" w:sz="4" w:space="0" w:color="auto"/>
              <w:bottom w:val="single" w:sz="4" w:space="0" w:color="auto"/>
              <w:right w:val="single" w:sz="4" w:space="0" w:color="auto"/>
            </w:tcBorders>
          </w:tcPr>
          <w:p w14:paraId="3A9EAE19" w14:textId="77777777" w:rsidR="00D71FC6" w:rsidRPr="00602E30" w:rsidRDefault="00D71FC6" w:rsidP="00D4529B">
            <w:pPr>
              <w:pStyle w:val="TAC"/>
              <w:rPr>
                <w:snapToGrid w:val="0"/>
                <w:lang w:eastAsia="de-DE"/>
              </w:rPr>
            </w:pPr>
            <w:r w:rsidRPr="00602E30">
              <w:t>1090</w:t>
            </w:r>
          </w:p>
        </w:tc>
        <w:tc>
          <w:tcPr>
            <w:tcW w:w="1263" w:type="dxa"/>
            <w:tcBorders>
              <w:top w:val="single" w:sz="4" w:space="0" w:color="auto"/>
              <w:left w:val="single" w:sz="4" w:space="0" w:color="auto"/>
              <w:bottom w:val="single" w:sz="4" w:space="0" w:color="auto"/>
              <w:right w:val="single" w:sz="4" w:space="0" w:color="auto"/>
            </w:tcBorders>
          </w:tcPr>
          <w:p w14:paraId="7489B90A" w14:textId="77777777" w:rsidR="00D71FC6" w:rsidRPr="00602E30" w:rsidRDefault="00D71FC6" w:rsidP="00D4529B">
            <w:pPr>
              <w:pStyle w:val="TAC"/>
              <w:rPr>
                <w:snapToGrid w:val="0"/>
                <w:lang w:eastAsia="de-DE"/>
              </w:rPr>
            </w:pPr>
            <w:r w:rsidRPr="00602E30">
              <w:t>-10</w:t>
            </w:r>
          </w:p>
        </w:tc>
      </w:tr>
      <w:tr w:rsidR="00D71FC6" w:rsidRPr="00602E30" w14:paraId="3F9A7EEE" w14:textId="77777777">
        <w:trPr>
          <w:trHeight w:val="290"/>
          <w:jc w:val="center"/>
        </w:trPr>
        <w:tc>
          <w:tcPr>
            <w:tcW w:w="1261" w:type="dxa"/>
            <w:tcBorders>
              <w:top w:val="single" w:sz="4" w:space="0" w:color="auto"/>
              <w:left w:val="single" w:sz="4" w:space="0" w:color="auto"/>
              <w:bottom w:val="single" w:sz="4" w:space="0" w:color="auto"/>
              <w:right w:val="single" w:sz="4" w:space="0" w:color="auto"/>
            </w:tcBorders>
          </w:tcPr>
          <w:p w14:paraId="498F783F" w14:textId="77777777" w:rsidR="00D71FC6" w:rsidRPr="00602E30" w:rsidRDefault="00D71FC6" w:rsidP="00D4529B">
            <w:pPr>
              <w:pStyle w:val="TAC"/>
              <w:rPr>
                <w:snapToGrid w:val="0"/>
                <w:lang w:eastAsia="de-DE"/>
              </w:rPr>
            </w:pPr>
            <w:r w:rsidRPr="00602E30">
              <w:t>1730</w:t>
            </w:r>
          </w:p>
        </w:tc>
        <w:tc>
          <w:tcPr>
            <w:tcW w:w="1262" w:type="dxa"/>
            <w:tcBorders>
              <w:top w:val="single" w:sz="4" w:space="0" w:color="auto"/>
              <w:left w:val="single" w:sz="4" w:space="0" w:color="auto"/>
              <w:bottom w:val="single" w:sz="4" w:space="0" w:color="auto"/>
              <w:right w:val="single" w:sz="4" w:space="0" w:color="auto"/>
            </w:tcBorders>
          </w:tcPr>
          <w:p w14:paraId="2004EABF" w14:textId="77777777" w:rsidR="00D71FC6" w:rsidRPr="00602E30" w:rsidRDefault="00D71FC6" w:rsidP="00D4529B">
            <w:pPr>
              <w:pStyle w:val="TAC"/>
              <w:rPr>
                <w:snapToGrid w:val="0"/>
                <w:lang w:eastAsia="de-DE"/>
              </w:rPr>
            </w:pPr>
            <w:r w:rsidRPr="00602E30">
              <w:t>-15</w:t>
            </w:r>
          </w:p>
        </w:tc>
        <w:tc>
          <w:tcPr>
            <w:tcW w:w="1262" w:type="dxa"/>
            <w:tcBorders>
              <w:top w:val="single" w:sz="4" w:space="0" w:color="auto"/>
              <w:left w:val="single" w:sz="4" w:space="0" w:color="auto"/>
              <w:bottom w:val="single" w:sz="4" w:space="0" w:color="auto"/>
              <w:right w:val="single" w:sz="4" w:space="0" w:color="auto"/>
            </w:tcBorders>
          </w:tcPr>
          <w:p w14:paraId="77AE5D67" w14:textId="77777777" w:rsidR="00D71FC6" w:rsidRPr="00602E30" w:rsidRDefault="00D71FC6" w:rsidP="00D4529B">
            <w:pPr>
              <w:pStyle w:val="TAC"/>
              <w:rPr>
                <w:snapToGrid w:val="0"/>
                <w:lang w:eastAsia="de-DE"/>
              </w:rPr>
            </w:pPr>
            <w:r w:rsidRPr="00602E30">
              <w:t>1730</w:t>
            </w:r>
          </w:p>
        </w:tc>
        <w:tc>
          <w:tcPr>
            <w:tcW w:w="1263" w:type="dxa"/>
            <w:tcBorders>
              <w:top w:val="single" w:sz="4" w:space="0" w:color="auto"/>
              <w:left w:val="single" w:sz="4" w:space="0" w:color="auto"/>
              <w:bottom w:val="single" w:sz="4" w:space="0" w:color="auto"/>
              <w:right w:val="single" w:sz="4" w:space="0" w:color="auto"/>
            </w:tcBorders>
          </w:tcPr>
          <w:p w14:paraId="77422536" w14:textId="77777777" w:rsidR="00D71FC6" w:rsidRPr="00602E30" w:rsidRDefault="00D71FC6" w:rsidP="00D4529B">
            <w:pPr>
              <w:pStyle w:val="TAC"/>
              <w:rPr>
                <w:snapToGrid w:val="0"/>
                <w:lang w:eastAsia="de-DE"/>
              </w:rPr>
            </w:pPr>
            <w:r w:rsidRPr="00602E30">
              <w:t>-15</w:t>
            </w:r>
          </w:p>
        </w:tc>
      </w:tr>
      <w:tr w:rsidR="00D71FC6" w:rsidRPr="00602E30" w14:paraId="3E892F23" w14:textId="77777777">
        <w:trPr>
          <w:trHeight w:val="290"/>
          <w:jc w:val="center"/>
        </w:trPr>
        <w:tc>
          <w:tcPr>
            <w:tcW w:w="1261" w:type="dxa"/>
            <w:tcBorders>
              <w:top w:val="single" w:sz="4" w:space="0" w:color="auto"/>
              <w:left w:val="single" w:sz="4" w:space="0" w:color="auto"/>
              <w:bottom w:val="single" w:sz="4" w:space="0" w:color="auto"/>
              <w:right w:val="single" w:sz="4" w:space="0" w:color="auto"/>
            </w:tcBorders>
          </w:tcPr>
          <w:p w14:paraId="2504431C" w14:textId="77777777" w:rsidR="00D71FC6" w:rsidRPr="00602E30" w:rsidRDefault="00D71FC6" w:rsidP="00D4529B">
            <w:pPr>
              <w:pStyle w:val="TAC"/>
              <w:rPr>
                <w:snapToGrid w:val="0"/>
                <w:lang w:eastAsia="de-DE"/>
              </w:rPr>
            </w:pPr>
            <w:r w:rsidRPr="00602E30">
              <w:t>2510</w:t>
            </w:r>
          </w:p>
        </w:tc>
        <w:tc>
          <w:tcPr>
            <w:tcW w:w="1262" w:type="dxa"/>
            <w:tcBorders>
              <w:top w:val="single" w:sz="4" w:space="0" w:color="auto"/>
              <w:left w:val="single" w:sz="4" w:space="0" w:color="auto"/>
              <w:bottom w:val="single" w:sz="4" w:space="0" w:color="auto"/>
              <w:right w:val="single" w:sz="4" w:space="0" w:color="auto"/>
            </w:tcBorders>
          </w:tcPr>
          <w:p w14:paraId="2F8F4A10" w14:textId="77777777" w:rsidR="00D71FC6" w:rsidRPr="00602E30" w:rsidRDefault="00D71FC6" w:rsidP="00D4529B">
            <w:pPr>
              <w:pStyle w:val="TAC"/>
              <w:rPr>
                <w:snapToGrid w:val="0"/>
                <w:lang w:eastAsia="de-DE"/>
              </w:rPr>
            </w:pPr>
            <w:r w:rsidRPr="00602E30">
              <w:t>-20</w:t>
            </w:r>
          </w:p>
        </w:tc>
        <w:tc>
          <w:tcPr>
            <w:tcW w:w="1262" w:type="dxa"/>
            <w:tcBorders>
              <w:top w:val="single" w:sz="4" w:space="0" w:color="auto"/>
              <w:left w:val="single" w:sz="4" w:space="0" w:color="auto"/>
              <w:bottom w:val="single" w:sz="4" w:space="0" w:color="auto"/>
              <w:right w:val="single" w:sz="4" w:space="0" w:color="auto"/>
            </w:tcBorders>
          </w:tcPr>
          <w:p w14:paraId="271906D4" w14:textId="77777777" w:rsidR="00D71FC6" w:rsidRPr="00602E30" w:rsidRDefault="00D71FC6" w:rsidP="00D4529B">
            <w:pPr>
              <w:pStyle w:val="TAC"/>
              <w:rPr>
                <w:snapToGrid w:val="0"/>
                <w:lang w:eastAsia="de-DE"/>
              </w:rPr>
            </w:pPr>
            <w:r w:rsidRPr="00602E30">
              <w:t>2510</w:t>
            </w:r>
          </w:p>
        </w:tc>
        <w:tc>
          <w:tcPr>
            <w:tcW w:w="1263" w:type="dxa"/>
            <w:tcBorders>
              <w:top w:val="single" w:sz="4" w:space="0" w:color="auto"/>
              <w:left w:val="single" w:sz="4" w:space="0" w:color="auto"/>
              <w:bottom w:val="single" w:sz="4" w:space="0" w:color="auto"/>
              <w:right w:val="single" w:sz="4" w:space="0" w:color="auto"/>
            </w:tcBorders>
          </w:tcPr>
          <w:p w14:paraId="0627C3A4" w14:textId="77777777" w:rsidR="00D71FC6" w:rsidRPr="00602E30" w:rsidRDefault="00D71FC6" w:rsidP="00D4529B">
            <w:pPr>
              <w:pStyle w:val="TAC"/>
              <w:rPr>
                <w:snapToGrid w:val="0"/>
                <w:lang w:eastAsia="de-DE"/>
              </w:rPr>
            </w:pPr>
            <w:r w:rsidRPr="00602E30">
              <w:t>-20</w:t>
            </w:r>
          </w:p>
        </w:tc>
      </w:tr>
      <w:tr w:rsidR="00D71FC6" w:rsidRPr="00602E30" w14:paraId="6AF6A6A2" w14:textId="77777777">
        <w:trPr>
          <w:trHeight w:val="290"/>
          <w:jc w:val="center"/>
        </w:trPr>
        <w:tc>
          <w:tcPr>
            <w:tcW w:w="1261" w:type="dxa"/>
            <w:tcBorders>
              <w:top w:val="single" w:sz="4" w:space="0" w:color="auto"/>
              <w:left w:val="single" w:sz="4" w:space="0" w:color="auto"/>
              <w:bottom w:val="single" w:sz="4" w:space="0" w:color="auto"/>
              <w:right w:val="single" w:sz="4" w:space="0" w:color="auto"/>
            </w:tcBorders>
          </w:tcPr>
          <w:p w14:paraId="2FE23346" w14:textId="77777777" w:rsidR="00D71FC6" w:rsidRPr="00602E30" w:rsidRDefault="00D71FC6" w:rsidP="00D4529B">
            <w:pPr>
              <w:pStyle w:val="TAC"/>
              <w:rPr>
                <w:snapToGrid w:val="0"/>
                <w:lang w:eastAsia="de-DE"/>
              </w:rPr>
            </w:pPr>
            <w:r w:rsidRPr="00602E30">
              <w:t>12490</w:t>
            </w:r>
          </w:p>
        </w:tc>
        <w:tc>
          <w:tcPr>
            <w:tcW w:w="1262" w:type="dxa"/>
            <w:tcBorders>
              <w:top w:val="single" w:sz="4" w:space="0" w:color="auto"/>
              <w:left w:val="single" w:sz="4" w:space="0" w:color="auto"/>
              <w:bottom w:val="single" w:sz="4" w:space="0" w:color="auto"/>
              <w:right w:val="single" w:sz="4" w:space="0" w:color="auto"/>
            </w:tcBorders>
          </w:tcPr>
          <w:p w14:paraId="13D5CAF1" w14:textId="77777777" w:rsidR="00D71FC6" w:rsidRPr="00602E30" w:rsidRDefault="00D71FC6" w:rsidP="00D4529B">
            <w:pPr>
              <w:pStyle w:val="TAC"/>
              <w:rPr>
                <w:snapToGrid w:val="0"/>
                <w:lang w:eastAsia="de-DE"/>
              </w:rPr>
            </w:pPr>
            <w:r w:rsidRPr="00602E30">
              <w:t>-10</w:t>
            </w:r>
          </w:p>
        </w:tc>
        <w:tc>
          <w:tcPr>
            <w:tcW w:w="1262" w:type="dxa"/>
            <w:tcBorders>
              <w:top w:val="single" w:sz="4" w:space="0" w:color="auto"/>
              <w:left w:val="single" w:sz="4" w:space="0" w:color="auto"/>
              <w:bottom w:val="single" w:sz="4" w:space="0" w:color="auto"/>
              <w:right w:val="single" w:sz="4" w:space="0" w:color="auto"/>
            </w:tcBorders>
          </w:tcPr>
          <w:p w14:paraId="0BD7301C" w14:textId="77777777" w:rsidR="00D71FC6" w:rsidRPr="00602E30" w:rsidRDefault="00D71FC6" w:rsidP="00D4529B">
            <w:pPr>
              <w:pStyle w:val="TAC"/>
              <w:rPr>
                <w:snapToGrid w:val="0"/>
                <w:lang w:eastAsia="de-DE"/>
              </w:rPr>
            </w:pPr>
            <w:r w:rsidRPr="00602E30">
              <w:t>12490</w:t>
            </w:r>
          </w:p>
        </w:tc>
        <w:tc>
          <w:tcPr>
            <w:tcW w:w="1263" w:type="dxa"/>
            <w:tcBorders>
              <w:top w:val="single" w:sz="4" w:space="0" w:color="auto"/>
              <w:left w:val="single" w:sz="4" w:space="0" w:color="auto"/>
              <w:bottom w:val="single" w:sz="4" w:space="0" w:color="auto"/>
              <w:right w:val="single" w:sz="4" w:space="0" w:color="auto"/>
            </w:tcBorders>
          </w:tcPr>
          <w:p w14:paraId="595D4A42" w14:textId="77777777" w:rsidR="00D71FC6" w:rsidRPr="00602E30" w:rsidRDefault="00D71FC6" w:rsidP="00D4529B">
            <w:pPr>
              <w:pStyle w:val="TAC"/>
              <w:rPr>
                <w:snapToGrid w:val="0"/>
                <w:lang w:eastAsia="de-DE"/>
              </w:rPr>
            </w:pPr>
            <w:r w:rsidRPr="00602E30">
              <w:t>-10</w:t>
            </w:r>
          </w:p>
        </w:tc>
      </w:tr>
      <w:tr w:rsidR="00D71FC6" w:rsidRPr="00602E30" w14:paraId="71BF7E2E" w14:textId="77777777">
        <w:trPr>
          <w:trHeight w:val="290"/>
          <w:jc w:val="center"/>
        </w:trPr>
        <w:tc>
          <w:tcPr>
            <w:tcW w:w="1261" w:type="dxa"/>
            <w:tcBorders>
              <w:top w:val="single" w:sz="4" w:space="0" w:color="auto"/>
              <w:left w:val="single" w:sz="4" w:space="0" w:color="auto"/>
              <w:bottom w:val="single" w:sz="4" w:space="0" w:color="auto"/>
              <w:right w:val="single" w:sz="4" w:space="0" w:color="auto"/>
            </w:tcBorders>
          </w:tcPr>
          <w:p w14:paraId="13637AD5" w14:textId="77777777" w:rsidR="00D71FC6" w:rsidRPr="00602E30" w:rsidRDefault="00D71FC6" w:rsidP="00D4529B">
            <w:pPr>
              <w:pStyle w:val="TAC"/>
              <w:rPr>
                <w:snapToGrid w:val="0"/>
                <w:lang w:eastAsia="de-DE"/>
              </w:rPr>
            </w:pPr>
            <w:r w:rsidRPr="00602E30">
              <w:t>12800</w:t>
            </w:r>
          </w:p>
        </w:tc>
        <w:tc>
          <w:tcPr>
            <w:tcW w:w="1262" w:type="dxa"/>
            <w:tcBorders>
              <w:top w:val="single" w:sz="4" w:space="0" w:color="auto"/>
              <w:left w:val="single" w:sz="4" w:space="0" w:color="auto"/>
              <w:bottom w:val="single" w:sz="4" w:space="0" w:color="auto"/>
              <w:right w:val="single" w:sz="4" w:space="0" w:color="auto"/>
            </w:tcBorders>
          </w:tcPr>
          <w:p w14:paraId="6A6BF918" w14:textId="77777777" w:rsidR="00D71FC6" w:rsidRPr="00602E30" w:rsidRDefault="00D71FC6" w:rsidP="00D4529B">
            <w:pPr>
              <w:pStyle w:val="TAC"/>
              <w:rPr>
                <w:snapToGrid w:val="0"/>
                <w:lang w:eastAsia="de-DE"/>
              </w:rPr>
            </w:pPr>
            <w:r w:rsidRPr="00602E30">
              <w:t>-11</w:t>
            </w:r>
          </w:p>
        </w:tc>
        <w:tc>
          <w:tcPr>
            <w:tcW w:w="1262" w:type="dxa"/>
            <w:tcBorders>
              <w:top w:val="single" w:sz="4" w:space="0" w:color="auto"/>
              <w:left w:val="single" w:sz="4" w:space="0" w:color="auto"/>
              <w:bottom w:val="single" w:sz="4" w:space="0" w:color="auto"/>
              <w:right w:val="single" w:sz="4" w:space="0" w:color="auto"/>
            </w:tcBorders>
          </w:tcPr>
          <w:p w14:paraId="4B400501" w14:textId="77777777" w:rsidR="00D71FC6" w:rsidRPr="00602E30" w:rsidRDefault="00D71FC6" w:rsidP="00D4529B">
            <w:pPr>
              <w:pStyle w:val="TAC"/>
              <w:rPr>
                <w:snapToGrid w:val="0"/>
                <w:lang w:eastAsia="de-DE"/>
              </w:rPr>
            </w:pPr>
            <w:r w:rsidRPr="00602E30">
              <w:t>12800</w:t>
            </w:r>
          </w:p>
        </w:tc>
        <w:tc>
          <w:tcPr>
            <w:tcW w:w="1263" w:type="dxa"/>
            <w:tcBorders>
              <w:top w:val="single" w:sz="4" w:space="0" w:color="auto"/>
              <w:left w:val="single" w:sz="4" w:space="0" w:color="auto"/>
              <w:bottom w:val="single" w:sz="4" w:space="0" w:color="auto"/>
              <w:right w:val="single" w:sz="4" w:space="0" w:color="auto"/>
            </w:tcBorders>
          </w:tcPr>
          <w:p w14:paraId="720CD7CB" w14:textId="77777777" w:rsidR="00D71FC6" w:rsidRPr="00602E30" w:rsidRDefault="00D71FC6" w:rsidP="00D4529B">
            <w:pPr>
              <w:pStyle w:val="TAC"/>
              <w:rPr>
                <w:snapToGrid w:val="0"/>
                <w:lang w:eastAsia="de-DE"/>
              </w:rPr>
            </w:pPr>
            <w:r w:rsidRPr="00602E30">
              <w:t>-11</w:t>
            </w:r>
          </w:p>
        </w:tc>
      </w:tr>
      <w:tr w:rsidR="00D71FC6" w:rsidRPr="00602E30" w14:paraId="38C1C2DC" w14:textId="77777777">
        <w:trPr>
          <w:trHeight w:val="290"/>
          <w:jc w:val="center"/>
        </w:trPr>
        <w:tc>
          <w:tcPr>
            <w:tcW w:w="1261" w:type="dxa"/>
            <w:tcBorders>
              <w:top w:val="single" w:sz="4" w:space="0" w:color="auto"/>
              <w:left w:val="single" w:sz="4" w:space="0" w:color="auto"/>
              <w:bottom w:val="single" w:sz="4" w:space="0" w:color="auto"/>
              <w:right w:val="single" w:sz="4" w:space="0" w:color="auto"/>
            </w:tcBorders>
          </w:tcPr>
          <w:p w14:paraId="5A58993B" w14:textId="77777777" w:rsidR="00D71FC6" w:rsidRPr="00602E30" w:rsidRDefault="00D71FC6" w:rsidP="00D4529B">
            <w:pPr>
              <w:pStyle w:val="TAC"/>
              <w:rPr>
                <w:snapToGrid w:val="0"/>
                <w:lang w:eastAsia="de-DE"/>
              </w:rPr>
            </w:pPr>
            <w:r w:rsidRPr="00602E30">
              <w:t>13200</w:t>
            </w:r>
          </w:p>
        </w:tc>
        <w:tc>
          <w:tcPr>
            <w:tcW w:w="1262" w:type="dxa"/>
            <w:tcBorders>
              <w:top w:val="single" w:sz="4" w:space="0" w:color="auto"/>
              <w:left w:val="single" w:sz="4" w:space="0" w:color="auto"/>
              <w:bottom w:val="single" w:sz="4" w:space="0" w:color="auto"/>
              <w:right w:val="single" w:sz="4" w:space="0" w:color="auto"/>
            </w:tcBorders>
          </w:tcPr>
          <w:p w14:paraId="13FB4347" w14:textId="77777777" w:rsidR="00D71FC6" w:rsidRPr="00602E30" w:rsidRDefault="00D71FC6" w:rsidP="00D4529B">
            <w:pPr>
              <w:pStyle w:val="TAC"/>
              <w:rPr>
                <w:snapToGrid w:val="0"/>
                <w:lang w:eastAsia="de-DE"/>
              </w:rPr>
            </w:pPr>
            <w:r w:rsidRPr="00602E30">
              <w:t>-19</w:t>
            </w:r>
          </w:p>
        </w:tc>
        <w:tc>
          <w:tcPr>
            <w:tcW w:w="1262" w:type="dxa"/>
            <w:tcBorders>
              <w:top w:val="single" w:sz="4" w:space="0" w:color="auto"/>
              <w:left w:val="single" w:sz="4" w:space="0" w:color="auto"/>
              <w:bottom w:val="single" w:sz="4" w:space="0" w:color="auto"/>
              <w:right w:val="single" w:sz="4" w:space="0" w:color="auto"/>
            </w:tcBorders>
          </w:tcPr>
          <w:p w14:paraId="2950C247" w14:textId="77777777" w:rsidR="00D71FC6" w:rsidRPr="00602E30" w:rsidRDefault="00D71FC6" w:rsidP="00D4529B">
            <w:pPr>
              <w:pStyle w:val="TAC"/>
              <w:rPr>
                <w:snapToGrid w:val="0"/>
                <w:lang w:eastAsia="de-DE"/>
              </w:rPr>
            </w:pPr>
            <w:r w:rsidRPr="00602E30">
              <w:t>13200</w:t>
            </w:r>
          </w:p>
        </w:tc>
        <w:tc>
          <w:tcPr>
            <w:tcW w:w="1263" w:type="dxa"/>
            <w:tcBorders>
              <w:top w:val="single" w:sz="4" w:space="0" w:color="auto"/>
              <w:left w:val="single" w:sz="4" w:space="0" w:color="auto"/>
              <w:bottom w:val="single" w:sz="4" w:space="0" w:color="auto"/>
              <w:right w:val="single" w:sz="4" w:space="0" w:color="auto"/>
            </w:tcBorders>
          </w:tcPr>
          <w:p w14:paraId="1A39DC36" w14:textId="77777777" w:rsidR="00D71FC6" w:rsidRPr="00602E30" w:rsidRDefault="00D71FC6" w:rsidP="00D4529B">
            <w:pPr>
              <w:pStyle w:val="TAC"/>
              <w:rPr>
                <w:snapToGrid w:val="0"/>
                <w:lang w:eastAsia="de-DE"/>
              </w:rPr>
            </w:pPr>
            <w:r w:rsidRPr="00602E30">
              <w:t>-19</w:t>
            </w:r>
          </w:p>
        </w:tc>
      </w:tr>
      <w:tr w:rsidR="00D71FC6" w:rsidRPr="00602E30" w14:paraId="78BBF250" w14:textId="77777777">
        <w:trPr>
          <w:trHeight w:val="290"/>
          <w:jc w:val="center"/>
        </w:trPr>
        <w:tc>
          <w:tcPr>
            <w:tcW w:w="1261" w:type="dxa"/>
            <w:tcBorders>
              <w:top w:val="single" w:sz="4" w:space="0" w:color="auto"/>
              <w:left w:val="single" w:sz="4" w:space="0" w:color="auto"/>
              <w:bottom w:val="single" w:sz="4" w:space="0" w:color="auto"/>
              <w:right w:val="single" w:sz="4" w:space="0" w:color="auto"/>
            </w:tcBorders>
          </w:tcPr>
          <w:p w14:paraId="7C5D3115" w14:textId="77777777" w:rsidR="00D71FC6" w:rsidRPr="00602E30" w:rsidRDefault="00D71FC6" w:rsidP="00D4529B">
            <w:pPr>
              <w:pStyle w:val="TAC"/>
              <w:rPr>
                <w:snapToGrid w:val="0"/>
                <w:lang w:eastAsia="de-DE"/>
              </w:rPr>
            </w:pPr>
            <w:r w:rsidRPr="00602E30">
              <w:t>13580</w:t>
            </w:r>
          </w:p>
        </w:tc>
        <w:tc>
          <w:tcPr>
            <w:tcW w:w="1262" w:type="dxa"/>
            <w:tcBorders>
              <w:top w:val="single" w:sz="4" w:space="0" w:color="auto"/>
              <w:left w:val="single" w:sz="4" w:space="0" w:color="auto"/>
              <w:bottom w:val="single" w:sz="4" w:space="0" w:color="auto"/>
              <w:right w:val="single" w:sz="4" w:space="0" w:color="auto"/>
            </w:tcBorders>
          </w:tcPr>
          <w:p w14:paraId="1E30F78E" w14:textId="77777777" w:rsidR="00D71FC6" w:rsidRPr="00602E30" w:rsidRDefault="00D71FC6" w:rsidP="00D4529B">
            <w:pPr>
              <w:pStyle w:val="TAC"/>
              <w:rPr>
                <w:snapToGrid w:val="0"/>
                <w:lang w:eastAsia="de-DE"/>
              </w:rPr>
            </w:pPr>
            <w:r w:rsidRPr="00602E30">
              <w:t>-20</w:t>
            </w:r>
          </w:p>
        </w:tc>
        <w:tc>
          <w:tcPr>
            <w:tcW w:w="1262" w:type="dxa"/>
            <w:tcBorders>
              <w:top w:val="single" w:sz="4" w:space="0" w:color="auto"/>
              <w:left w:val="single" w:sz="4" w:space="0" w:color="auto"/>
              <w:bottom w:val="single" w:sz="4" w:space="0" w:color="auto"/>
              <w:right w:val="single" w:sz="4" w:space="0" w:color="auto"/>
            </w:tcBorders>
          </w:tcPr>
          <w:p w14:paraId="5795BF0D" w14:textId="77777777" w:rsidR="00D71FC6" w:rsidRPr="00602E30" w:rsidRDefault="00D71FC6" w:rsidP="00D4529B">
            <w:pPr>
              <w:pStyle w:val="TAC"/>
              <w:rPr>
                <w:snapToGrid w:val="0"/>
                <w:lang w:eastAsia="de-DE"/>
              </w:rPr>
            </w:pPr>
            <w:r w:rsidRPr="00602E30">
              <w:t>13580</w:t>
            </w:r>
          </w:p>
        </w:tc>
        <w:tc>
          <w:tcPr>
            <w:tcW w:w="1263" w:type="dxa"/>
            <w:tcBorders>
              <w:top w:val="single" w:sz="4" w:space="0" w:color="auto"/>
              <w:left w:val="single" w:sz="4" w:space="0" w:color="auto"/>
              <w:bottom w:val="single" w:sz="4" w:space="0" w:color="auto"/>
              <w:right w:val="single" w:sz="4" w:space="0" w:color="auto"/>
            </w:tcBorders>
          </w:tcPr>
          <w:p w14:paraId="26CF45F8" w14:textId="77777777" w:rsidR="00D71FC6" w:rsidRPr="00602E30" w:rsidRDefault="00D71FC6" w:rsidP="00D4529B">
            <w:pPr>
              <w:pStyle w:val="TAC"/>
              <w:rPr>
                <w:snapToGrid w:val="0"/>
                <w:lang w:eastAsia="de-DE"/>
              </w:rPr>
            </w:pPr>
            <w:r w:rsidRPr="00602E30">
              <w:t>-20</w:t>
            </w:r>
          </w:p>
        </w:tc>
      </w:tr>
      <w:tr w:rsidR="00D71FC6" w:rsidRPr="00602E30" w14:paraId="03C01B7F" w14:textId="77777777">
        <w:trPr>
          <w:trHeight w:val="290"/>
          <w:jc w:val="center"/>
        </w:trPr>
        <w:tc>
          <w:tcPr>
            <w:tcW w:w="1261" w:type="dxa"/>
            <w:tcBorders>
              <w:top w:val="single" w:sz="4" w:space="0" w:color="auto"/>
              <w:left w:val="single" w:sz="4" w:space="0" w:color="auto"/>
              <w:bottom w:val="single" w:sz="4" w:space="0" w:color="auto"/>
              <w:right w:val="single" w:sz="4" w:space="0" w:color="auto"/>
            </w:tcBorders>
          </w:tcPr>
          <w:p w14:paraId="5D4BE23E" w14:textId="77777777" w:rsidR="00D71FC6" w:rsidRPr="00602E30" w:rsidRDefault="00D71FC6" w:rsidP="00D4529B">
            <w:pPr>
              <w:pStyle w:val="TAC"/>
              <w:rPr>
                <w:snapToGrid w:val="0"/>
                <w:lang w:eastAsia="de-DE"/>
              </w:rPr>
            </w:pPr>
            <w:r w:rsidRPr="00602E30">
              <w:t>14220</w:t>
            </w:r>
          </w:p>
        </w:tc>
        <w:tc>
          <w:tcPr>
            <w:tcW w:w="1262" w:type="dxa"/>
            <w:tcBorders>
              <w:top w:val="single" w:sz="4" w:space="0" w:color="auto"/>
              <w:left w:val="single" w:sz="4" w:space="0" w:color="auto"/>
              <w:bottom w:val="single" w:sz="4" w:space="0" w:color="auto"/>
              <w:right w:val="single" w:sz="4" w:space="0" w:color="auto"/>
            </w:tcBorders>
          </w:tcPr>
          <w:p w14:paraId="4333560A" w14:textId="77777777" w:rsidR="00D71FC6" w:rsidRPr="00602E30" w:rsidRDefault="00D71FC6" w:rsidP="00D4529B">
            <w:pPr>
              <w:pStyle w:val="TAC"/>
              <w:rPr>
                <w:snapToGrid w:val="0"/>
                <w:lang w:eastAsia="de-DE"/>
              </w:rPr>
            </w:pPr>
            <w:r w:rsidRPr="00602E30">
              <w:t>-25</w:t>
            </w:r>
          </w:p>
        </w:tc>
        <w:tc>
          <w:tcPr>
            <w:tcW w:w="1262" w:type="dxa"/>
            <w:tcBorders>
              <w:top w:val="single" w:sz="4" w:space="0" w:color="auto"/>
              <w:left w:val="single" w:sz="4" w:space="0" w:color="auto"/>
              <w:bottom w:val="single" w:sz="4" w:space="0" w:color="auto"/>
              <w:right w:val="single" w:sz="4" w:space="0" w:color="auto"/>
            </w:tcBorders>
          </w:tcPr>
          <w:p w14:paraId="23789E98" w14:textId="77777777" w:rsidR="00D71FC6" w:rsidRPr="00602E30" w:rsidRDefault="00D71FC6" w:rsidP="00D4529B">
            <w:pPr>
              <w:pStyle w:val="TAC"/>
              <w:rPr>
                <w:snapToGrid w:val="0"/>
                <w:lang w:eastAsia="de-DE"/>
              </w:rPr>
            </w:pPr>
            <w:r w:rsidRPr="00602E30">
              <w:t>14220</w:t>
            </w:r>
          </w:p>
        </w:tc>
        <w:tc>
          <w:tcPr>
            <w:tcW w:w="1263" w:type="dxa"/>
            <w:tcBorders>
              <w:top w:val="single" w:sz="4" w:space="0" w:color="auto"/>
              <w:left w:val="single" w:sz="4" w:space="0" w:color="auto"/>
              <w:bottom w:val="single" w:sz="4" w:space="0" w:color="auto"/>
              <w:right w:val="single" w:sz="4" w:space="0" w:color="auto"/>
            </w:tcBorders>
          </w:tcPr>
          <w:p w14:paraId="6568E257" w14:textId="77777777" w:rsidR="00D71FC6" w:rsidRPr="00602E30" w:rsidRDefault="00D71FC6" w:rsidP="00D4529B">
            <w:pPr>
              <w:pStyle w:val="TAC"/>
              <w:rPr>
                <w:snapToGrid w:val="0"/>
                <w:lang w:eastAsia="de-DE"/>
              </w:rPr>
            </w:pPr>
            <w:r w:rsidRPr="00602E30">
              <w:t>-25</w:t>
            </w:r>
          </w:p>
        </w:tc>
      </w:tr>
      <w:tr w:rsidR="00D71FC6" w:rsidRPr="00602E30" w14:paraId="4E70F0CF" w14:textId="77777777">
        <w:trPr>
          <w:trHeight w:val="290"/>
          <w:jc w:val="center"/>
        </w:trPr>
        <w:tc>
          <w:tcPr>
            <w:tcW w:w="1261" w:type="dxa"/>
            <w:tcBorders>
              <w:top w:val="single" w:sz="4" w:space="0" w:color="auto"/>
              <w:left w:val="single" w:sz="4" w:space="0" w:color="auto"/>
              <w:bottom w:val="single" w:sz="4" w:space="0" w:color="auto"/>
              <w:right w:val="single" w:sz="4" w:space="0" w:color="auto"/>
            </w:tcBorders>
          </w:tcPr>
          <w:p w14:paraId="7BEB7C39" w14:textId="77777777" w:rsidR="00D71FC6" w:rsidRPr="00602E30" w:rsidRDefault="00D71FC6" w:rsidP="00D4529B">
            <w:pPr>
              <w:pStyle w:val="TAC"/>
              <w:rPr>
                <w:snapToGrid w:val="0"/>
                <w:lang w:eastAsia="de-DE"/>
              </w:rPr>
            </w:pPr>
            <w:r w:rsidRPr="00602E30">
              <w:t>15000</w:t>
            </w:r>
          </w:p>
        </w:tc>
        <w:tc>
          <w:tcPr>
            <w:tcW w:w="1262" w:type="dxa"/>
            <w:tcBorders>
              <w:top w:val="single" w:sz="4" w:space="0" w:color="auto"/>
              <w:left w:val="single" w:sz="4" w:space="0" w:color="auto"/>
              <w:bottom w:val="single" w:sz="4" w:space="0" w:color="auto"/>
              <w:right w:val="single" w:sz="4" w:space="0" w:color="auto"/>
            </w:tcBorders>
          </w:tcPr>
          <w:p w14:paraId="1409938A" w14:textId="77777777" w:rsidR="00D71FC6" w:rsidRPr="00602E30" w:rsidRDefault="00D71FC6" w:rsidP="00D4529B">
            <w:pPr>
              <w:pStyle w:val="TAC"/>
              <w:rPr>
                <w:snapToGrid w:val="0"/>
                <w:lang w:eastAsia="de-DE"/>
              </w:rPr>
            </w:pPr>
            <w:r w:rsidRPr="00602E30">
              <w:t>-30</w:t>
            </w:r>
          </w:p>
        </w:tc>
        <w:tc>
          <w:tcPr>
            <w:tcW w:w="1262" w:type="dxa"/>
            <w:tcBorders>
              <w:top w:val="single" w:sz="4" w:space="0" w:color="auto"/>
              <w:left w:val="single" w:sz="4" w:space="0" w:color="auto"/>
              <w:bottom w:val="single" w:sz="4" w:space="0" w:color="auto"/>
              <w:right w:val="single" w:sz="4" w:space="0" w:color="auto"/>
            </w:tcBorders>
          </w:tcPr>
          <w:p w14:paraId="4E6DE049" w14:textId="77777777" w:rsidR="00D71FC6" w:rsidRPr="00602E30" w:rsidRDefault="00D71FC6" w:rsidP="00D4529B">
            <w:pPr>
              <w:pStyle w:val="TAC"/>
              <w:rPr>
                <w:snapToGrid w:val="0"/>
                <w:lang w:eastAsia="de-DE"/>
              </w:rPr>
            </w:pPr>
            <w:r w:rsidRPr="00602E30">
              <w:t>15000</w:t>
            </w:r>
          </w:p>
        </w:tc>
        <w:tc>
          <w:tcPr>
            <w:tcW w:w="1263" w:type="dxa"/>
            <w:tcBorders>
              <w:top w:val="single" w:sz="4" w:space="0" w:color="auto"/>
              <w:left w:val="single" w:sz="4" w:space="0" w:color="auto"/>
              <w:bottom w:val="single" w:sz="4" w:space="0" w:color="auto"/>
              <w:right w:val="single" w:sz="4" w:space="0" w:color="auto"/>
            </w:tcBorders>
          </w:tcPr>
          <w:p w14:paraId="68423179" w14:textId="77777777" w:rsidR="00D71FC6" w:rsidRPr="00602E30" w:rsidRDefault="00D71FC6" w:rsidP="00D4529B">
            <w:pPr>
              <w:pStyle w:val="TAC"/>
              <w:rPr>
                <w:snapToGrid w:val="0"/>
                <w:lang w:eastAsia="de-DE"/>
              </w:rPr>
            </w:pPr>
            <w:r w:rsidRPr="00602E30">
              <w:t>-30</w:t>
            </w:r>
          </w:p>
        </w:tc>
      </w:tr>
      <w:tr w:rsidR="00D71FC6" w:rsidRPr="00602E30" w14:paraId="1B3339FB" w14:textId="77777777">
        <w:trPr>
          <w:trHeight w:val="290"/>
          <w:jc w:val="center"/>
        </w:trPr>
        <w:tc>
          <w:tcPr>
            <w:tcW w:w="1261" w:type="dxa"/>
            <w:tcBorders>
              <w:top w:val="single" w:sz="4" w:space="0" w:color="auto"/>
              <w:left w:val="single" w:sz="4" w:space="0" w:color="auto"/>
              <w:bottom w:val="single" w:sz="4" w:space="0" w:color="auto"/>
              <w:right w:val="single" w:sz="4" w:space="0" w:color="auto"/>
            </w:tcBorders>
          </w:tcPr>
          <w:p w14:paraId="5DD306B8" w14:textId="77777777" w:rsidR="00D71FC6" w:rsidRPr="00602E30" w:rsidRDefault="00D71FC6" w:rsidP="00D4529B">
            <w:pPr>
              <w:pStyle w:val="TAC"/>
              <w:rPr>
                <w:snapToGrid w:val="0"/>
                <w:lang w:eastAsia="de-DE"/>
              </w:rPr>
            </w:pPr>
            <w:r w:rsidRPr="00602E30">
              <w:t>27490</w:t>
            </w:r>
          </w:p>
        </w:tc>
        <w:tc>
          <w:tcPr>
            <w:tcW w:w="1262" w:type="dxa"/>
            <w:tcBorders>
              <w:top w:val="single" w:sz="4" w:space="0" w:color="auto"/>
              <w:left w:val="single" w:sz="4" w:space="0" w:color="auto"/>
              <w:bottom w:val="single" w:sz="4" w:space="0" w:color="auto"/>
              <w:right w:val="single" w:sz="4" w:space="0" w:color="auto"/>
            </w:tcBorders>
          </w:tcPr>
          <w:p w14:paraId="03B5B2AA" w14:textId="77777777" w:rsidR="00D71FC6" w:rsidRPr="00602E30" w:rsidRDefault="00D71FC6" w:rsidP="00D4529B">
            <w:pPr>
              <w:pStyle w:val="TAC"/>
              <w:rPr>
                <w:snapToGrid w:val="0"/>
                <w:lang w:eastAsia="de-DE"/>
              </w:rPr>
            </w:pPr>
            <w:r w:rsidRPr="00602E30">
              <w:t>-20</w:t>
            </w:r>
          </w:p>
        </w:tc>
        <w:tc>
          <w:tcPr>
            <w:tcW w:w="1262" w:type="dxa"/>
            <w:tcBorders>
              <w:top w:val="single" w:sz="4" w:space="0" w:color="auto"/>
              <w:left w:val="single" w:sz="4" w:space="0" w:color="auto"/>
              <w:bottom w:val="single" w:sz="4" w:space="0" w:color="auto"/>
              <w:right w:val="single" w:sz="4" w:space="0" w:color="auto"/>
            </w:tcBorders>
          </w:tcPr>
          <w:p w14:paraId="6C93D3DC" w14:textId="77777777" w:rsidR="00D71FC6" w:rsidRPr="00602E30" w:rsidRDefault="00D71FC6" w:rsidP="00D4529B">
            <w:pPr>
              <w:pStyle w:val="TAC"/>
              <w:rPr>
                <w:snapToGrid w:val="0"/>
                <w:lang w:eastAsia="de-DE"/>
              </w:rPr>
            </w:pPr>
            <w:r w:rsidRPr="00602E30">
              <w:t>27490</w:t>
            </w:r>
          </w:p>
        </w:tc>
        <w:tc>
          <w:tcPr>
            <w:tcW w:w="1263" w:type="dxa"/>
            <w:tcBorders>
              <w:top w:val="single" w:sz="4" w:space="0" w:color="auto"/>
              <w:left w:val="single" w:sz="4" w:space="0" w:color="auto"/>
              <w:bottom w:val="single" w:sz="4" w:space="0" w:color="auto"/>
              <w:right w:val="single" w:sz="4" w:space="0" w:color="auto"/>
            </w:tcBorders>
          </w:tcPr>
          <w:p w14:paraId="7E339049" w14:textId="77777777" w:rsidR="00D71FC6" w:rsidRPr="00602E30" w:rsidRDefault="00D71FC6" w:rsidP="00D4529B">
            <w:pPr>
              <w:pStyle w:val="TAC"/>
              <w:rPr>
                <w:snapToGrid w:val="0"/>
                <w:lang w:eastAsia="de-DE"/>
              </w:rPr>
            </w:pPr>
            <w:r w:rsidRPr="00602E30">
              <w:t>-20</w:t>
            </w:r>
          </w:p>
        </w:tc>
      </w:tr>
      <w:tr w:rsidR="00D71FC6" w:rsidRPr="00602E30" w14:paraId="38C20E10" w14:textId="77777777">
        <w:trPr>
          <w:trHeight w:val="290"/>
          <w:jc w:val="center"/>
        </w:trPr>
        <w:tc>
          <w:tcPr>
            <w:tcW w:w="1261" w:type="dxa"/>
            <w:tcBorders>
              <w:top w:val="single" w:sz="4" w:space="0" w:color="auto"/>
              <w:left w:val="single" w:sz="4" w:space="0" w:color="auto"/>
              <w:bottom w:val="single" w:sz="4" w:space="0" w:color="auto"/>
              <w:right w:val="single" w:sz="4" w:space="0" w:color="auto"/>
            </w:tcBorders>
          </w:tcPr>
          <w:p w14:paraId="17441699" w14:textId="77777777" w:rsidR="00D71FC6" w:rsidRPr="00602E30" w:rsidRDefault="00D71FC6" w:rsidP="00D4529B">
            <w:pPr>
              <w:pStyle w:val="TAC"/>
              <w:rPr>
                <w:snapToGrid w:val="0"/>
                <w:lang w:eastAsia="de-DE"/>
              </w:rPr>
            </w:pPr>
            <w:r w:rsidRPr="00602E30">
              <w:t>27800</w:t>
            </w:r>
          </w:p>
        </w:tc>
        <w:tc>
          <w:tcPr>
            <w:tcW w:w="1262" w:type="dxa"/>
            <w:tcBorders>
              <w:top w:val="single" w:sz="4" w:space="0" w:color="auto"/>
              <w:left w:val="single" w:sz="4" w:space="0" w:color="auto"/>
              <w:bottom w:val="single" w:sz="4" w:space="0" w:color="auto"/>
              <w:right w:val="single" w:sz="4" w:space="0" w:color="auto"/>
            </w:tcBorders>
          </w:tcPr>
          <w:p w14:paraId="2A2398D7" w14:textId="77777777" w:rsidR="00D71FC6" w:rsidRPr="00602E30" w:rsidRDefault="00D71FC6" w:rsidP="00D4529B">
            <w:pPr>
              <w:pStyle w:val="TAC"/>
              <w:rPr>
                <w:snapToGrid w:val="0"/>
                <w:lang w:eastAsia="de-DE"/>
              </w:rPr>
            </w:pPr>
            <w:r w:rsidRPr="00602E30">
              <w:t>-21</w:t>
            </w:r>
          </w:p>
        </w:tc>
        <w:tc>
          <w:tcPr>
            <w:tcW w:w="1262" w:type="dxa"/>
            <w:tcBorders>
              <w:top w:val="single" w:sz="4" w:space="0" w:color="auto"/>
              <w:left w:val="single" w:sz="4" w:space="0" w:color="auto"/>
              <w:bottom w:val="single" w:sz="4" w:space="0" w:color="auto"/>
              <w:right w:val="single" w:sz="4" w:space="0" w:color="auto"/>
            </w:tcBorders>
          </w:tcPr>
          <w:p w14:paraId="32AB3EDB" w14:textId="77777777" w:rsidR="00D71FC6" w:rsidRPr="00602E30" w:rsidRDefault="00D71FC6" w:rsidP="00D4529B">
            <w:pPr>
              <w:pStyle w:val="TAC"/>
              <w:rPr>
                <w:snapToGrid w:val="0"/>
                <w:lang w:eastAsia="de-DE"/>
              </w:rPr>
            </w:pPr>
            <w:r w:rsidRPr="00602E30">
              <w:t>27800</w:t>
            </w:r>
          </w:p>
        </w:tc>
        <w:tc>
          <w:tcPr>
            <w:tcW w:w="1263" w:type="dxa"/>
            <w:tcBorders>
              <w:top w:val="single" w:sz="4" w:space="0" w:color="auto"/>
              <w:left w:val="single" w:sz="4" w:space="0" w:color="auto"/>
              <w:bottom w:val="single" w:sz="4" w:space="0" w:color="auto"/>
              <w:right w:val="single" w:sz="4" w:space="0" w:color="auto"/>
            </w:tcBorders>
          </w:tcPr>
          <w:p w14:paraId="6E972DB9" w14:textId="77777777" w:rsidR="00D71FC6" w:rsidRPr="00602E30" w:rsidRDefault="00D71FC6" w:rsidP="00D4529B">
            <w:pPr>
              <w:pStyle w:val="TAC"/>
              <w:rPr>
                <w:snapToGrid w:val="0"/>
                <w:lang w:eastAsia="de-DE"/>
              </w:rPr>
            </w:pPr>
            <w:r w:rsidRPr="00602E30">
              <w:t>-21</w:t>
            </w:r>
          </w:p>
        </w:tc>
      </w:tr>
      <w:tr w:rsidR="00D71FC6" w:rsidRPr="00602E30" w14:paraId="3A62AAE1" w14:textId="77777777">
        <w:trPr>
          <w:trHeight w:val="290"/>
          <w:jc w:val="center"/>
        </w:trPr>
        <w:tc>
          <w:tcPr>
            <w:tcW w:w="1261" w:type="dxa"/>
            <w:tcBorders>
              <w:top w:val="single" w:sz="4" w:space="0" w:color="auto"/>
              <w:left w:val="single" w:sz="4" w:space="0" w:color="auto"/>
              <w:bottom w:val="single" w:sz="4" w:space="0" w:color="auto"/>
              <w:right w:val="single" w:sz="4" w:space="0" w:color="auto"/>
            </w:tcBorders>
          </w:tcPr>
          <w:p w14:paraId="07A25F65" w14:textId="77777777" w:rsidR="00D71FC6" w:rsidRPr="00602E30" w:rsidRDefault="00D71FC6" w:rsidP="00D4529B">
            <w:pPr>
              <w:pStyle w:val="TAC"/>
              <w:rPr>
                <w:snapToGrid w:val="0"/>
                <w:lang w:eastAsia="de-DE"/>
              </w:rPr>
            </w:pPr>
            <w:r w:rsidRPr="00602E30">
              <w:t>28200</w:t>
            </w:r>
          </w:p>
        </w:tc>
        <w:tc>
          <w:tcPr>
            <w:tcW w:w="1262" w:type="dxa"/>
            <w:tcBorders>
              <w:top w:val="single" w:sz="4" w:space="0" w:color="auto"/>
              <w:left w:val="single" w:sz="4" w:space="0" w:color="auto"/>
              <w:bottom w:val="single" w:sz="4" w:space="0" w:color="auto"/>
              <w:right w:val="single" w:sz="4" w:space="0" w:color="auto"/>
            </w:tcBorders>
          </w:tcPr>
          <w:p w14:paraId="7B326886" w14:textId="77777777" w:rsidR="00D71FC6" w:rsidRPr="00602E30" w:rsidRDefault="00D71FC6" w:rsidP="00D4529B">
            <w:pPr>
              <w:pStyle w:val="TAC"/>
              <w:rPr>
                <w:snapToGrid w:val="0"/>
                <w:lang w:eastAsia="de-DE"/>
              </w:rPr>
            </w:pPr>
            <w:r w:rsidRPr="00602E30">
              <w:t>-29</w:t>
            </w:r>
          </w:p>
        </w:tc>
        <w:tc>
          <w:tcPr>
            <w:tcW w:w="1262" w:type="dxa"/>
            <w:tcBorders>
              <w:top w:val="single" w:sz="4" w:space="0" w:color="auto"/>
              <w:left w:val="single" w:sz="4" w:space="0" w:color="auto"/>
              <w:bottom w:val="single" w:sz="4" w:space="0" w:color="auto"/>
              <w:right w:val="single" w:sz="4" w:space="0" w:color="auto"/>
            </w:tcBorders>
          </w:tcPr>
          <w:p w14:paraId="57E0DDC8" w14:textId="77777777" w:rsidR="00D71FC6" w:rsidRPr="00602E30" w:rsidRDefault="00D71FC6" w:rsidP="00D4529B">
            <w:pPr>
              <w:pStyle w:val="TAC"/>
              <w:rPr>
                <w:snapToGrid w:val="0"/>
                <w:lang w:eastAsia="de-DE"/>
              </w:rPr>
            </w:pPr>
            <w:r w:rsidRPr="00602E30">
              <w:t>28200</w:t>
            </w:r>
          </w:p>
        </w:tc>
        <w:tc>
          <w:tcPr>
            <w:tcW w:w="1263" w:type="dxa"/>
            <w:tcBorders>
              <w:top w:val="single" w:sz="4" w:space="0" w:color="auto"/>
              <w:left w:val="single" w:sz="4" w:space="0" w:color="auto"/>
              <w:bottom w:val="single" w:sz="4" w:space="0" w:color="auto"/>
              <w:right w:val="single" w:sz="4" w:space="0" w:color="auto"/>
            </w:tcBorders>
          </w:tcPr>
          <w:p w14:paraId="68A91A4B" w14:textId="77777777" w:rsidR="00D71FC6" w:rsidRPr="00602E30" w:rsidRDefault="00D71FC6" w:rsidP="00D4529B">
            <w:pPr>
              <w:pStyle w:val="TAC"/>
              <w:rPr>
                <w:snapToGrid w:val="0"/>
                <w:lang w:eastAsia="de-DE"/>
              </w:rPr>
            </w:pPr>
            <w:r w:rsidRPr="00602E30">
              <w:t>-29</w:t>
            </w:r>
          </w:p>
        </w:tc>
      </w:tr>
      <w:tr w:rsidR="00D71FC6" w:rsidRPr="00602E30" w14:paraId="165CE52E" w14:textId="77777777">
        <w:trPr>
          <w:trHeight w:val="290"/>
          <w:jc w:val="center"/>
        </w:trPr>
        <w:tc>
          <w:tcPr>
            <w:tcW w:w="1261" w:type="dxa"/>
            <w:tcBorders>
              <w:top w:val="single" w:sz="4" w:space="0" w:color="auto"/>
              <w:left w:val="single" w:sz="4" w:space="0" w:color="auto"/>
              <w:bottom w:val="single" w:sz="4" w:space="0" w:color="auto"/>
              <w:right w:val="single" w:sz="4" w:space="0" w:color="auto"/>
            </w:tcBorders>
          </w:tcPr>
          <w:p w14:paraId="76424856" w14:textId="77777777" w:rsidR="00D71FC6" w:rsidRPr="00602E30" w:rsidRDefault="00D71FC6" w:rsidP="00D4529B">
            <w:pPr>
              <w:pStyle w:val="TAC"/>
              <w:rPr>
                <w:snapToGrid w:val="0"/>
                <w:lang w:eastAsia="de-DE"/>
              </w:rPr>
            </w:pPr>
            <w:r w:rsidRPr="00602E30">
              <w:t>28580</w:t>
            </w:r>
          </w:p>
        </w:tc>
        <w:tc>
          <w:tcPr>
            <w:tcW w:w="1262" w:type="dxa"/>
            <w:tcBorders>
              <w:top w:val="single" w:sz="4" w:space="0" w:color="auto"/>
              <w:left w:val="single" w:sz="4" w:space="0" w:color="auto"/>
              <w:bottom w:val="single" w:sz="4" w:space="0" w:color="auto"/>
              <w:right w:val="single" w:sz="4" w:space="0" w:color="auto"/>
            </w:tcBorders>
          </w:tcPr>
          <w:p w14:paraId="67DDF9D6" w14:textId="77777777" w:rsidR="00D71FC6" w:rsidRPr="00602E30" w:rsidRDefault="00D71FC6" w:rsidP="00D4529B">
            <w:pPr>
              <w:pStyle w:val="TAC"/>
              <w:rPr>
                <w:snapToGrid w:val="0"/>
                <w:lang w:eastAsia="de-DE"/>
              </w:rPr>
            </w:pPr>
            <w:r w:rsidRPr="00602E30">
              <w:t>-30</w:t>
            </w:r>
          </w:p>
        </w:tc>
        <w:tc>
          <w:tcPr>
            <w:tcW w:w="1262" w:type="dxa"/>
            <w:tcBorders>
              <w:top w:val="single" w:sz="4" w:space="0" w:color="auto"/>
              <w:left w:val="single" w:sz="4" w:space="0" w:color="auto"/>
              <w:bottom w:val="single" w:sz="4" w:space="0" w:color="auto"/>
              <w:right w:val="single" w:sz="4" w:space="0" w:color="auto"/>
            </w:tcBorders>
          </w:tcPr>
          <w:p w14:paraId="49C6647A" w14:textId="77777777" w:rsidR="00D71FC6" w:rsidRPr="00602E30" w:rsidRDefault="00D71FC6" w:rsidP="00D4529B">
            <w:pPr>
              <w:pStyle w:val="TAC"/>
              <w:rPr>
                <w:snapToGrid w:val="0"/>
                <w:lang w:eastAsia="de-DE"/>
              </w:rPr>
            </w:pPr>
            <w:r w:rsidRPr="00602E30">
              <w:t>28580</w:t>
            </w:r>
          </w:p>
        </w:tc>
        <w:tc>
          <w:tcPr>
            <w:tcW w:w="1263" w:type="dxa"/>
            <w:tcBorders>
              <w:top w:val="single" w:sz="4" w:space="0" w:color="auto"/>
              <w:left w:val="single" w:sz="4" w:space="0" w:color="auto"/>
              <w:bottom w:val="single" w:sz="4" w:space="0" w:color="auto"/>
              <w:right w:val="single" w:sz="4" w:space="0" w:color="auto"/>
            </w:tcBorders>
          </w:tcPr>
          <w:p w14:paraId="5B097F13" w14:textId="77777777" w:rsidR="00D71FC6" w:rsidRPr="00602E30" w:rsidRDefault="00D71FC6" w:rsidP="00D4529B">
            <w:pPr>
              <w:pStyle w:val="TAC"/>
              <w:rPr>
                <w:snapToGrid w:val="0"/>
                <w:lang w:eastAsia="de-DE"/>
              </w:rPr>
            </w:pPr>
            <w:r w:rsidRPr="00602E30">
              <w:t>-30</w:t>
            </w:r>
          </w:p>
        </w:tc>
      </w:tr>
      <w:tr w:rsidR="00D71FC6" w:rsidRPr="00602E30" w14:paraId="05B334A2" w14:textId="77777777">
        <w:trPr>
          <w:trHeight w:val="290"/>
          <w:jc w:val="center"/>
        </w:trPr>
        <w:tc>
          <w:tcPr>
            <w:tcW w:w="1261" w:type="dxa"/>
            <w:tcBorders>
              <w:top w:val="single" w:sz="4" w:space="0" w:color="auto"/>
              <w:left w:val="single" w:sz="4" w:space="0" w:color="auto"/>
              <w:bottom w:val="single" w:sz="4" w:space="0" w:color="auto"/>
              <w:right w:val="single" w:sz="4" w:space="0" w:color="auto"/>
            </w:tcBorders>
          </w:tcPr>
          <w:p w14:paraId="04D0D10F" w14:textId="77777777" w:rsidR="00D71FC6" w:rsidRPr="00602E30" w:rsidRDefault="00D71FC6" w:rsidP="00D4529B">
            <w:pPr>
              <w:pStyle w:val="TAC"/>
              <w:rPr>
                <w:snapToGrid w:val="0"/>
                <w:lang w:eastAsia="de-DE"/>
              </w:rPr>
            </w:pPr>
            <w:r w:rsidRPr="00602E30">
              <w:t>29220</w:t>
            </w:r>
          </w:p>
        </w:tc>
        <w:tc>
          <w:tcPr>
            <w:tcW w:w="1262" w:type="dxa"/>
            <w:tcBorders>
              <w:top w:val="single" w:sz="4" w:space="0" w:color="auto"/>
              <w:left w:val="single" w:sz="4" w:space="0" w:color="auto"/>
              <w:bottom w:val="single" w:sz="4" w:space="0" w:color="auto"/>
              <w:right w:val="single" w:sz="4" w:space="0" w:color="auto"/>
            </w:tcBorders>
          </w:tcPr>
          <w:p w14:paraId="59F0DA87" w14:textId="77777777" w:rsidR="00D71FC6" w:rsidRPr="00602E30" w:rsidRDefault="00D71FC6" w:rsidP="00D4529B">
            <w:pPr>
              <w:pStyle w:val="TAC"/>
              <w:rPr>
                <w:snapToGrid w:val="0"/>
                <w:lang w:eastAsia="de-DE"/>
              </w:rPr>
            </w:pPr>
            <w:r w:rsidRPr="00602E30">
              <w:t>-35</w:t>
            </w:r>
          </w:p>
        </w:tc>
        <w:tc>
          <w:tcPr>
            <w:tcW w:w="1262" w:type="dxa"/>
            <w:tcBorders>
              <w:top w:val="single" w:sz="4" w:space="0" w:color="auto"/>
              <w:left w:val="single" w:sz="4" w:space="0" w:color="auto"/>
              <w:bottom w:val="single" w:sz="4" w:space="0" w:color="auto"/>
              <w:right w:val="single" w:sz="4" w:space="0" w:color="auto"/>
            </w:tcBorders>
          </w:tcPr>
          <w:p w14:paraId="07FC6216" w14:textId="77777777" w:rsidR="00D71FC6" w:rsidRPr="00602E30" w:rsidRDefault="00D71FC6" w:rsidP="00D4529B">
            <w:pPr>
              <w:pStyle w:val="TAC"/>
              <w:rPr>
                <w:snapToGrid w:val="0"/>
                <w:lang w:eastAsia="de-DE"/>
              </w:rPr>
            </w:pPr>
            <w:r w:rsidRPr="00602E30">
              <w:t>29220</w:t>
            </w:r>
          </w:p>
        </w:tc>
        <w:tc>
          <w:tcPr>
            <w:tcW w:w="1263" w:type="dxa"/>
            <w:tcBorders>
              <w:top w:val="single" w:sz="4" w:space="0" w:color="auto"/>
              <w:left w:val="single" w:sz="4" w:space="0" w:color="auto"/>
              <w:bottom w:val="single" w:sz="4" w:space="0" w:color="auto"/>
              <w:right w:val="single" w:sz="4" w:space="0" w:color="auto"/>
            </w:tcBorders>
          </w:tcPr>
          <w:p w14:paraId="784B8ED3" w14:textId="77777777" w:rsidR="00D71FC6" w:rsidRPr="00602E30" w:rsidRDefault="00D71FC6" w:rsidP="00D4529B">
            <w:pPr>
              <w:pStyle w:val="TAC"/>
              <w:rPr>
                <w:snapToGrid w:val="0"/>
                <w:lang w:eastAsia="de-DE"/>
              </w:rPr>
            </w:pPr>
            <w:r w:rsidRPr="00602E30">
              <w:t>-35</w:t>
            </w:r>
          </w:p>
        </w:tc>
      </w:tr>
      <w:tr w:rsidR="00D71FC6" w:rsidRPr="00602E30" w14:paraId="6DBBEF07" w14:textId="77777777">
        <w:trPr>
          <w:trHeight w:val="290"/>
          <w:jc w:val="center"/>
        </w:trPr>
        <w:tc>
          <w:tcPr>
            <w:tcW w:w="1261" w:type="dxa"/>
            <w:tcBorders>
              <w:top w:val="single" w:sz="4" w:space="0" w:color="auto"/>
              <w:left w:val="single" w:sz="4" w:space="0" w:color="auto"/>
              <w:bottom w:val="single" w:sz="4" w:space="0" w:color="auto"/>
              <w:right w:val="single" w:sz="4" w:space="0" w:color="auto"/>
            </w:tcBorders>
          </w:tcPr>
          <w:p w14:paraId="46F6E79E" w14:textId="77777777" w:rsidR="00D71FC6" w:rsidRPr="00602E30" w:rsidRDefault="00D71FC6" w:rsidP="00D4529B">
            <w:pPr>
              <w:pStyle w:val="TAC"/>
              <w:rPr>
                <w:snapToGrid w:val="0"/>
                <w:lang w:eastAsia="de-DE"/>
              </w:rPr>
            </w:pPr>
            <w:r w:rsidRPr="00602E30">
              <w:t>30000</w:t>
            </w:r>
          </w:p>
        </w:tc>
        <w:tc>
          <w:tcPr>
            <w:tcW w:w="1262" w:type="dxa"/>
            <w:tcBorders>
              <w:top w:val="single" w:sz="4" w:space="0" w:color="auto"/>
              <w:left w:val="single" w:sz="4" w:space="0" w:color="auto"/>
              <w:bottom w:val="single" w:sz="4" w:space="0" w:color="auto"/>
              <w:right w:val="single" w:sz="4" w:space="0" w:color="auto"/>
            </w:tcBorders>
          </w:tcPr>
          <w:p w14:paraId="09207E28" w14:textId="77777777" w:rsidR="00D71FC6" w:rsidRPr="00602E30" w:rsidRDefault="00D71FC6" w:rsidP="00D4529B">
            <w:pPr>
              <w:pStyle w:val="TAC"/>
              <w:rPr>
                <w:snapToGrid w:val="0"/>
                <w:lang w:eastAsia="de-DE"/>
              </w:rPr>
            </w:pPr>
            <w:r w:rsidRPr="00602E30">
              <w:t>-40</w:t>
            </w:r>
          </w:p>
        </w:tc>
        <w:tc>
          <w:tcPr>
            <w:tcW w:w="1262" w:type="dxa"/>
            <w:tcBorders>
              <w:top w:val="single" w:sz="4" w:space="0" w:color="auto"/>
              <w:left w:val="single" w:sz="4" w:space="0" w:color="auto"/>
              <w:bottom w:val="single" w:sz="4" w:space="0" w:color="auto"/>
              <w:right w:val="single" w:sz="4" w:space="0" w:color="auto"/>
            </w:tcBorders>
          </w:tcPr>
          <w:p w14:paraId="3E946B45" w14:textId="77777777" w:rsidR="00D71FC6" w:rsidRPr="00602E30" w:rsidRDefault="00D71FC6" w:rsidP="00D4529B">
            <w:pPr>
              <w:pStyle w:val="TAC"/>
              <w:rPr>
                <w:snapToGrid w:val="0"/>
                <w:lang w:eastAsia="de-DE"/>
              </w:rPr>
            </w:pPr>
            <w:r w:rsidRPr="00602E30">
              <w:t>30000</w:t>
            </w:r>
          </w:p>
        </w:tc>
        <w:tc>
          <w:tcPr>
            <w:tcW w:w="1263" w:type="dxa"/>
            <w:tcBorders>
              <w:top w:val="single" w:sz="4" w:space="0" w:color="auto"/>
              <w:left w:val="single" w:sz="4" w:space="0" w:color="auto"/>
              <w:bottom w:val="single" w:sz="4" w:space="0" w:color="auto"/>
              <w:right w:val="single" w:sz="4" w:space="0" w:color="auto"/>
            </w:tcBorders>
          </w:tcPr>
          <w:p w14:paraId="5EE40C62" w14:textId="77777777" w:rsidR="00D71FC6" w:rsidRPr="00602E30" w:rsidRDefault="00D71FC6" w:rsidP="00D4529B">
            <w:pPr>
              <w:pStyle w:val="TAC"/>
              <w:rPr>
                <w:snapToGrid w:val="0"/>
                <w:lang w:eastAsia="de-DE"/>
              </w:rPr>
            </w:pPr>
            <w:r w:rsidRPr="00602E30">
              <w:t>-40</w:t>
            </w:r>
          </w:p>
        </w:tc>
      </w:tr>
    </w:tbl>
    <w:p w14:paraId="5DCDE12B" w14:textId="77777777" w:rsidR="00D4529B" w:rsidRPr="00541A60" w:rsidRDefault="00D4529B">
      <w:pPr>
        <w:rPr>
          <w:noProof/>
        </w:rPr>
      </w:pPr>
    </w:p>
    <w:p w14:paraId="3E4411C0" w14:textId="77777777" w:rsidR="00DB42C1" w:rsidRPr="00541A60" w:rsidRDefault="00DB42C1" w:rsidP="00DB42C1">
      <w:pPr>
        <w:pStyle w:val="Heading1"/>
      </w:pPr>
      <w:bookmarkStart w:id="556" w:name="_Toc518918046"/>
      <w:r w:rsidRPr="00541A60">
        <w:t>B.</w:t>
      </w:r>
      <w:r w:rsidRPr="00541A60">
        <w:rPr>
          <w:lang w:eastAsia="zh-CN"/>
        </w:rPr>
        <w:t>3</w:t>
      </w:r>
      <w:r w:rsidRPr="00541A60">
        <w:tab/>
        <w:t>MIMO propagation conditions</w:t>
      </w:r>
      <w:bookmarkEnd w:id="556"/>
    </w:p>
    <w:p w14:paraId="5469D880" w14:textId="77777777" w:rsidR="00DB42C1" w:rsidRPr="00541A60" w:rsidRDefault="00DB42C1" w:rsidP="00FA6C75">
      <w:pPr>
        <w:pStyle w:val="Heading2"/>
        <w:rPr>
          <w:rFonts w:cs="v4.2.0"/>
          <w:lang w:eastAsia="zh-CN"/>
        </w:rPr>
      </w:pPr>
      <w:bookmarkStart w:id="557" w:name="_Toc518918047"/>
      <w:r w:rsidRPr="00541A60">
        <w:rPr>
          <w:rFonts w:cs="v4.2.0"/>
        </w:rPr>
        <w:t>B.</w:t>
      </w:r>
      <w:r w:rsidRPr="00541A60">
        <w:rPr>
          <w:rFonts w:cs="v4.2.0"/>
          <w:lang w:eastAsia="zh-CN"/>
        </w:rPr>
        <w:t>3</w:t>
      </w:r>
      <w:r w:rsidRPr="00541A60">
        <w:rPr>
          <w:rFonts w:cs="v4.2.0"/>
        </w:rPr>
        <w:t>.1</w:t>
      </w:r>
      <w:r w:rsidRPr="00541A60">
        <w:rPr>
          <w:rFonts w:cs="v4.2.0"/>
        </w:rPr>
        <w:tab/>
        <w:t>3.84 Mcps TDD Option</w:t>
      </w:r>
      <w:bookmarkEnd w:id="557"/>
    </w:p>
    <w:p w14:paraId="7BA399F6" w14:textId="77777777" w:rsidR="00DB42C1" w:rsidRPr="00541A60" w:rsidRDefault="00DB42C1" w:rsidP="00DB42C1">
      <w:pPr>
        <w:rPr>
          <w:lang w:eastAsia="zh-CN"/>
        </w:rPr>
      </w:pPr>
      <w:r w:rsidRPr="00541A60">
        <w:rPr>
          <w:lang w:eastAsia="zh-CN"/>
        </w:rPr>
        <w:t>&lt;void&gt;</w:t>
      </w:r>
    </w:p>
    <w:p w14:paraId="4E566F0C" w14:textId="77777777" w:rsidR="00DB42C1" w:rsidRPr="00541A60" w:rsidRDefault="00DB42C1" w:rsidP="00DB42C1">
      <w:pPr>
        <w:pStyle w:val="Heading2"/>
        <w:rPr>
          <w:rFonts w:cs="v4.2.0"/>
        </w:rPr>
      </w:pPr>
      <w:bookmarkStart w:id="558" w:name="_Toc518918048"/>
      <w:r w:rsidRPr="00541A60">
        <w:rPr>
          <w:rFonts w:cs="v4.2.0"/>
        </w:rPr>
        <w:t>B.</w:t>
      </w:r>
      <w:r w:rsidRPr="00541A60">
        <w:rPr>
          <w:rFonts w:cs="v4.2.0"/>
          <w:lang w:eastAsia="zh-CN"/>
        </w:rPr>
        <w:t>3</w:t>
      </w:r>
      <w:r w:rsidRPr="00541A60">
        <w:rPr>
          <w:rFonts w:cs="v4.2.0"/>
        </w:rPr>
        <w:t>.</w:t>
      </w:r>
      <w:r w:rsidRPr="00541A60">
        <w:rPr>
          <w:rFonts w:cs="v4.2.0"/>
          <w:lang w:eastAsia="zh-CN"/>
        </w:rPr>
        <w:t>2</w:t>
      </w:r>
      <w:r w:rsidRPr="00541A60">
        <w:rPr>
          <w:rFonts w:cs="v4.2.0"/>
        </w:rPr>
        <w:tab/>
      </w:r>
      <w:r w:rsidRPr="00541A60">
        <w:rPr>
          <w:rFonts w:cs="v4.2.0"/>
          <w:lang w:eastAsia="zh-CN"/>
        </w:rPr>
        <w:t>1</w:t>
      </w:r>
      <w:r w:rsidRPr="00541A60">
        <w:rPr>
          <w:rFonts w:cs="v4.2.0"/>
        </w:rPr>
        <w:t>.</w:t>
      </w:r>
      <w:r w:rsidRPr="00541A60">
        <w:rPr>
          <w:rFonts w:cs="v4.2.0"/>
          <w:lang w:eastAsia="zh-CN"/>
        </w:rPr>
        <w:t>28</w:t>
      </w:r>
      <w:r w:rsidRPr="00541A60">
        <w:rPr>
          <w:rFonts w:cs="v4.2.0"/>
        </w:rPr>
        <w:t xml:space="preserve"> Mcps TDD Option</w:t>
      </w:r>
      <w:bookmarkEnd w:id="558"/>
    </w:p>
    <w:p w14:paraId="64EF02CA" w14:textId="77777777" w:rsidR="00DB42C1" w:rsidRPr="00541A60" w:rsidRDefault="00DB42C1" w:rsidP="00DB42C1">
      <w:r w:rsidRPr="00541A60">
        <w:t>MIMO propagation conditions are defined for a 2x2 antenna configuration. The resulting propagation channel shall be characterized by a complex 2x2 matrix termed</w:t>
      </w:r>
    </w:p>
    <w:p w14:paraId="404ADAA5" w14:textId="77777777" w:rsidR="00DB42C1" w:rsidRPr="00541A60" w:rsidRDefault="00DB42C1" w:rsidP="00CF3D5E">
      <w:pPr>
        <w:pStyle w:val="EQ"/>
      </w:pPr>
      <w:r w:rsidRPr="00541A60">
        <w:rPr>
          <w:position w:val="-32"/>
        </w:rPr>
        <w:object w:dxaOrig="1500" w:dyaOrig="760" w14:anchorId="3955183A">
          <v:shape id="_x0000_i1451" type="#_x0000_t75" style="width:75pt;height:38pt" o:ole="">
            <v:imagedata r:id="rId309" o:title=""/>
          </v:shape>
          <o:OLEObject Type="Embed" ProgID="Equation.3" ShapeID="_x0000_i1451" DrawAspect="Content" ObjectID="_1814858433" r:id="rId310"/>
        </w:object>
      </w:r>
    </w:p>
    <w:p w14:paraId="12B2CEED" w14:textId="77777777" w:rsidR="00DB42C1" w:rsidRPr="00541A60" w:rsidRDefault="00DB42C1" w:rsidP="00DB42C1">
      <w:pPr>
        <w:pStyle w:val="Heading3"/>
      </w:pPr>
      <w:bookmarkStart w:id="559" w:name="_Toc518918049"/>
      <w:r w:rsidRPr="00541A60">
        <w:t>B.</w:t>
      </w:r>
      <w:smartTag w:uri="urn:schemas-microsoft-com:office:smarttags" w:element="chsdate">
        <w:smartTagPr>
          <w:attr w:name="IsROCDate" w:val="False"/>
          <w:attr w:name="IsLunarDate" w:val="False"/>
          <w:attr w:name="Day" w:val="30"/>
          <w:attr w:name="Month" w:val="12"/>
          <w:attr w:name="Year" w:val="1899"/>
        </w:smartTagPr>
        <w:r w:rsidRPr="00541A60">
          <w:rPr>
            <w:lang w:eastAsia="zh-CN"/>
          </w:rPr>
          <w:t>3</w:t>
        </w:r>
        <w:r w:rsidRPr="00541A60">
          <w:t>.</w:t>
        </w:r>
        <w:r w:rsidRPr="00541A60">
          <w:rPr>
            <w:lang w:eastAsia="zh-CN"/>
          </w:rPr>
          <w:t>2</w:t>
        </w:r>
        <w:r w:rsidRPr="00541A60">
          <w:t>.</w:t>
        </w:r>
        <w:r w:rsidRPr="00541A60">
          <w:rPr>
            <w:lang w:eastAsia="zh-CN"/>
          </w:rPr>
          <w:t>1</w:t>
        </w:r>
        <w:r w:rsidRPr="00541A60">
          <w:tab/>
        </w:r>
      </w:smartTag>
      <w:r w:rsidRPr="00541A60">
        <w:t>MIMO Dual Stream Static Orthogonal Conditions</w:t>
      </w:r>
      <w:bookmarkEnd w:id="559"/>
    </w:p>
    <w:p w14:paraId="70B90B8C" w14:textId="77777777" w:rsidR="00DB42C1" w:rsidRPr="00541A60" w:rsidRDefault="00DB42C1" w:rsidP="00DB42C1">
      <w:r w:rsidRPr="00541A60">
        <w:t>The channel coefficients of the resulting propagation channnel under MIMO dual stream condit</w:t>
      </w:r>
      <w:r w:rsidRPr="00541A60">
        <w:rPr>
          <w:lang w:eastAsia="zh-CN"/>
        </w:rPr>
        <w:t>i</w:t>
      </w:r>
      <w:r w:rsidRPr="00541A60">
        <w:t>ons shall be given by</w:t>
      </w:r>
    </w:p>
    <w:p w14:paraId="05FCF592" w14:textId="77777777" w:rsidR="00DB42C1" w:rsidRPr="00541A60" w:rsidRDefault="00DB42C1" w:rsidP="00DB42C1">
      <w:pPr>
        <w:pStyle w:val="EQ"/>
        <w:jc w:val="center"/>
      </w:pPr>
      <w:r w:rsidRPr="00541A60">
        <w:rPr>
          <w:position w:val="-32"/>
        </w:rPr>
        <w:object w:dxaOrig="2720" w:dyaOrig="760" w14:anchorId="108F47DC">
          <v:shape id="_x0000_i1452" type="#_x0000_t75" style="width:136pt;height:38pt" o:ole="">
            <v:imagedata r:id="rId311" o:title=""/>
          </v:shape>
          <o:OLEObject Type="Embed" ProgID="Equation.3" ShapeID="_x0000_i1452" DrawAspect="Content" ObjectID="_1814858434" r:id="rId312"/>
        </w:object>
      </w:r>
    </w:p>
    <w:p w14:paraId="54659151" w14:textId="77777777" w:rsidR="00DB42C1" w:rsidRPr="00541A60" w:rsidRDefault="00DB42C1" w:rsidP="00DB42C1">
      <w:r w:rsidRPr="00541A60">
        <w:t>The generation of the resulting channel coefficients for MIMO dual stream conditions and the association with the transmitter and receiver ports are depicted Figure B.</w:t>
      </w:r>
      <w:r w:rsidRPr="00541A60">
        <w:rPr>
          <w:lang w:eastAsia="zh-CN"/>
        </w:rPr>
        <w:t>1</w:t>
      </w:r>
      <w:r w:rsidRPr="00541A60">
        <w:t>. Figure B.</w:t>
      </w:r>
      <w:r w:rsidRPr="00541A60">
        <w:rPr>
          <w:lang w:eastAsia="zh-CN"/>
        </w:rPr>
        <w:t>1</w:t>
      </w:r>
      <w:r w:rsidRPr="00541A60">
        <w:t xml:space="preserve"> does not restrict test system implementation.</w:t>
      </w:r>
    </w:p>
    <w:p w14:paraId="5784C1DE" w14:textId="77777777" w:rsidR="00DB42C1" w:rsidRPr="00541A60" w:rsidRDefault="00DB42C1" w:rsidP="00DB42C1"/>
    <w:p w14:paraId="1B0E3BA4" w14:textId="77777777" w:rsidR="00DB42C1" w:rsidRPr="00541A60" w:rsidRDefault="00DB42C1" w:rsidP="00CF3D5E">
      <w:pPr>
        <w:pStyle w:val="TH"/>
      </w:pPr>
      <w:r w:rsidRPr="00541A60">
        <w:object w:dxaOrig="13452" w:dyaOrig="6104" w14:anchorId="63C46DC7">
          <v:shape id="_x0000_i1453" type="#_x0000_t75" style="width:438.5pt;height:199pt" o:ole="">
            <v:imagedata r:id="rId313" o:title=""/>
          </v:shape>
          <o:OLEObject Type="Embed" ProgID="Visio.Drawing.11" ShapeID="_x0000_i1453" DrawAspect="Content" ObjectID="_1814858435" r:id="rId314"/>
        </w:object>
      </w:r>
    </w:p>
    <w:p w14:paraId="0C12BBD4" w14:textId="77777777" w:rsidR="00DB42C1" w:rsidRPr="00541A60" w:rsidRDefault="00DB42C1" w:rsidP="00FA6C75">
      <w:pPr>
        <w:pStyle w:val="TF"/>
        <w:outlineLvl w:val="0"/>
      </w:pPr>
      <w:r w:rsidRPr="00541A60">
        <w:t>Figure B.1: Test setup under MIMO Dual Stream Static Orthogonal Conditions</w:t>
      </w:r>
    </w:p>
    <w:p w14:paraId="45BC5ECD" w14:textId="77777777" w:rsidR="00DB42C1" w:rsidRPr="00541A60" w:rsidRDefault="00DB42C1" w:rsidP="00DB42C1">
      <w:pPr>
        <w:rPr>
          <w:lang w:eastAsia="zh-CN"/>
        </w:rPr>
      </w:pPr>
    </w:p>
    <w:p w14:paraId="668DAD72" w14:textId="77777777" w:rsidR="00DB42C1" w:rsidRPr="00541A60" w:rsidRDefault="00DB42C1" w:rsidP="00DB42C1">
      <w:pPr>
        <w:pStyle w:val="Heading2"/>
        <w:rPr>
          <w:rFonts w:cs="v4.2.0"/>
        </w:rPr>
      </w:pPr>
      <w:bookmarkStart w:id="560" w:name="_Toc518918050"/>
      <w:r w:rsidRPr="00541A60">
        <w:rPr>
          <w:rFonts w:cs="v4.2.0"/>
        </w:rPr>
        <w:t>B.</w:t>
      </w:r>
      <w:r w:rsidRPr="00541A60">
        <w:rPr>
          <w:rFonts w:cs="v4.2.0"/>
          <w:lang w:eastAsia="zh-CN"/>
        </w:rPr>
        <w:t>3</w:t>
      </w:r>
      <w:r w:rsidRPr="00541A60">
        <w:rPr>
          <w:rFonts w:cs="v4.2.0"/>
        </w:rPr>
        <w:t>.</w:t>
      </w:r>
      <w:r w:rsidRPr="00541A60">
        <w:rPr>
          <w:rFonts w:cs="v4.2.0"/>
          <w:lang w:eastAsia="zh-CN"/>
        </w:rPr>
        <w:t>3</w:t>
      </w:r>
      <w:r w:rsidRPr="00541A60">
        <w:rPr>
          <w:rFonts w:cs="v4.2.0"/>
        </w:rPr>
        <w:tab/>
      </w:r>
      <w:r w:rsidRPr="00541A60">
        <w:rPr>
          <w:rFonts w:cs="v4.2.0"/>
          <w:lang w:eastAsia="zh-CN"/>
        </w:rPr>
        <w:t>7</w:t>
      </w:r>
      <w:r w:rsidRPr="00541A60">
        <w:rPr>
          <w:rFonts w:cs="v4.2.0"/>
        </w:rPr>
        <w:t>.</w:t>
      </w:r>
      <w:r w:rsidRPr="00541A60">
        <w:rPr>
          <w:rFonts w:cs="v4.2.0"/>
          <w:lang w:eastAsia="zh-CN"/>
        </w:rPr>
        <w:t>68</w:t>
      </w:r>
      <w:r w:rsidRPr="00541A60">
        <w:rPr>
          <w:rFonts w:cs="v4.2.0"/>
        </w:rPr>
        <w:t xml:space="preserve"> Mcps TDD Option</w:t>
      </w:r>
      <w:bookmarkEnd w:id="560"/>
    </w:p>
    <w:p w14:paraId="6443D97C" w14:textId="77777777" w:rsidR="00DB42C1" w:rsidRPr="00541A60" w:rsidRDefault="00DB42C1" w:rsidP="00DB42C1">
      <w:pPr>
        <w:rPr>
          <w:lang w:eastAsia="zh-CN"/>
        </w:rPr>
      </w:pPr>
      <w:r w:rsidRPr="00541A60">
        <w:rPr>
          <w:lang w:eastAsia="zh-CN"/>
        </w:rPr>
        <w:t>&lt;void&gt;</w:t>
      </w:r>
    </w:p>
    <w:p w14:paraId="19FB598B" w14:textId="77777777" w:rsidR="00CB23A8" w:rsidRPr="00541A60" w:rsidRDefault="00CB23A8" w:rsidP="00FA6C75">
      <w:pPr>
        <w:pStyle w:val="Heading1"/>
        <w:rPr>
          <w:lang w:eastAsia="ja-JP"/>
        </w:rPr>
      </w:pPr>
      <w:bookmarkStart w:id="561" w:name="_Toc518918051"/>
      <w:r w:rsidRPr="00541A60">
        <w:t>B.</w:t>
      </w:r>
      <w:r w:rsidRPr="00541A60">
        <w:rPr>
          <w:lang w:eastAsia="zh-CN"/>
        </w:rPr>
        <w:t>4</w:t>
      </w:r>
      <w:r w:rsidRPr="00541A60">
        <w:tab/>
      </w:r>
      <w:r w:rsidRPr="00541A60">
        <w:rPr>
          <w:lang w:eastAsia="ja-JP"/>
        </w:rPr>
        <w:t xml:space="preserve">High speed train </w:t>
      </w:r>
      <w:r w:rsidRPr="00541A60">
        <w:t>condition</w:t>
      </w:r>
      <w:bookmarkEnd w:id="561"/>
    </w:p>
    <w:p w14:paraId="5AA6E7C3" w14:textId="77777777" w:rsidR="00CB23A8" w:rsidRPr="00541A60" w:rsidRDefault="00CB23A8" w:rsidP="00CB23A8">
      <w:r w:rsidRPr="00541A60">
        <w:rPr>
          <w:rFonts w:cs="v5.0.0"/>
        </w:rPr>
        <w:t xml:space="preserve">The high speed train condition for the test of the baseband performance is a non fading propagation channel with one tap. </w:t>
      </w:r>
      <w:r w:rsidRPr="00541A60">
        <w:t>Doppler shift is given by</w:t>
      </w:r>
    </w:p>
    <w:p w14:paraId="5015FB81" w14:textId="77777777" w:rsidR="00CB23A8" w:rsidRPr="00541A60" w:rsidRDefault="00CB23A8" w:rsidP="00CF3D5E">
      <w:pPr>
        <w:pStyle w:val="EQ"/>
      </w:pPr>
      <w:r w:rsidRPr="00541A60">
        <w:tab/>
      </w:r>
      <w:r w:rsidRPr="00541A60">
        <w:rPr>
          <w:position w:val="-10"/>
        </w:rPr>
        <w:object w:dxaOrig="1540" w:dyaOrig="300" w14:anchorId="01B4679A">
          <v:shape id="_x0000_i1454" type="#_x0000_t75" style="width:89.5pt;height:17pt" o:ole="">
            <v:imagedata r:id="rId315" o:title=""/>
          </v:shape>
          <o:OLEObject Type="Embed" ProgID="Equation.3" ShapeID="_x0000_i1454" DrawAspect="Content" ObjectID="_1814858436" r:id="rId316"/>
        </w:object>
      </w:r>
      <w:r w:rsidRPr="00541A60">
        <w:tab/>
        <w:t>(B.</w:t>
      </w:r>
      <w:r w:rsidRPr="00541A60">
        <w:rPr>
          <w:rFonts w:ascii="SimSun" w:eastAsia="SimSun" w:hAnsi="SimSun"/>
          <w:lang w:eastAsia="zh-CN"/>
        </w:rPr>
        <w:t>1</w:t>
      </w:r>
      <w:r w:rsidRPr="00541A60">
        <w:t>)</w:t>
      </w:r>
    </w:p>
    <w:p w14:paraId="765E71A1" w14:textId="77777777" w:rsidR="00CB23A8" w:rsidRPr="00541A60" w:rsidRDefault="00CB23A8" w:rsidP="00CB23A8">
      <w:r w:rsidRPr="00541A60">
        <w:t xml:space="preserve">where </w:t>
      </w:r>
      <w:r w:rsidRPr="00541A60">
        <w:rPr>
          <w:position w:val="-10"/>
        </w:rPr>
        <w:object w:dxaOrig="460" w:dyaOrig="300" w14:anchorId="00F73F8A">
          <v:shape id="_x0000_i1455" type="#_x0000_t75" style="width:26.5pt;height:16.5pt" o:ole="">
            <v:imagedata r:id="rId317" o:title=""/>
          </v:shape>
          <o:OLEObject Type="Embed" ProgID="Equation.3" ShapeID="_x0000_i1455" DrawAspect="Content" ObjectID="_1814858437" r:id="rId318"/>
        </w:object>
      </w:r>
      <w:r w:rsidRPr="00541A60">
        <w:t xml:space="preserve"> is the Doppler shift and </w:t>
      </w:r>
      <w:r w:rsidRPr="00541A60">
        <w:rPr>
          <w:position w:val="-10"/>
        </w:rPr>
        <w:object w:dxaOrig="279" w:dyaOrig="300" w14:anchorId="284D3447">
          <v:shape id="_x0000_i1456" type="#_x0000_t75" style="width:15.5pt;height:17pt" o:ole="">
            <v:imagedata r:id="rId319" o:title=""/>
          </v:shape>
          <o:OLEObject Type="Embed" ProgID="Equation.3" ShapeID="_x0000_i1456" DrawAspect="Content" ObjectID="_1814858438" r:id="rId320"/>
        </w:object>
      </w:r>
      <w:r w:rsidRPr="00541A60">
        <w:t xml:space="preserve"> is the maximum Doppler frequency. The cosine of angle </w:t>
      </w:r>
      <w:r w:rsidRPr="00541A60">
        <w:rPr>
          <w:position w:val="-10"/>
        </w:rPr>
        <w:object w:dxaOrig="360" w:dyaOrig="300" w14:anchorId="34DB5989">
          <v:shape id="_x0000_i1457" type="#_x0000_t75" style="width:21pt;height:17pt" o:ole="">
            <v:imagedata r:id="rId321" o:title=""/>
          </v:shape>
          <o:OLEObject Type="Embed" ProgID="Equation.3" ShapeID="_x0000_i1457" DrawAspect="Content" ObjectID="_1814858439" r:id="rId322"/>
        </w:object>
      </w:r>
      <w:r w:rsidRPr="00541A60">
        <w:t>is given by</w:t>
      </w:r>
    </w:p>
    <w:p w14:paraId="203A31AA" w14:textId="77777777" w:rsidR="00CB23A8" w:rsidRPr="00541A60" w:rsidRDefault="00CB23A8" w:rsidP="00CF3D5E">
      <w:pPr>
        <w:pStyle w:val="EQ"/>
      </w:pPr>
      <w:r w:rsidRPr="00541A60">
        <w:tab/>
      </w:r>
      <w:r w:rsidRPr="00541A60">
        <w:rPr>
          <w:position w:val="-36"/>
        </w:rPr>
        <w:object w:dxaOrig="2680" w:dyaOrig="700" w14:anchorId="5E06A9FB">
          <v:shape id="_x0000_i1458" type="#_x0000_t75" style="width:160pt;height:41.5pt" o:ole="">
            <v:imagedata r:id="rId323" o:title=""/>
          </v:shape>
          <o:OLEObject Type="Embed" ProgID="Equation.3" ShapeID="_x0000_i1458" DrawAspect="Content" ObjectID="_1814858440" r:id="rId324"/>
        </w:object>
      </w:r>
      <w:r w:rsidRPr="00541A60">
        <w:t xml:space="preserve">, </w:t>
      </w:r>
      <w:r w:rsidRPr="00541A60">
        <w:rPr>
          <w:position w:val="-10"/>
        </w:rPr>
        <w:object w:dxaOrig="1080" w:dyaOrig="300" w14:anchorId="40B3F623">
          <v:shape id="_x0000_i1459" type="#_x0000_t75" style="width:66pt;height:18pt" o:ole="">
            <v:imagedata r:id="rId325" o:title=""/>
          </v:shape>
          <o:OLEObject Type="Embed" ProgID="Equation.3" ShapeID="_x0000_i1459" DrawAspect="Content" ObjectID="_1814858441" r:id="rId326"/>
        </w:object>
      </w:r>
      <w:r w:rsidRPr="00541A60">
        <w:tab/>
        <w:t>(B.</w:t>
      </w:r>
      <w:r w:rsidRPr="00541A60">
        <w:rPr>
          <w:rFonts w:ascii="SimSun" w:eastAsia="SimSun" w:hAnsi="SimSun"/>
          <w:lang w:eastAsia="zh-CN"/>
        </w:rPr>
        <w:t>2</w:t>
      </w:r>
      <w:r w:rsidRPr="00541A60">
        <w:t>)</w:t>
      </w:r>
    </w:p>
    <w:p w14:paraId="73900A1E" w14:textId="77777777" w:rsidR="00CB23A8" w:rsidRPr="00541A60" w:rsidRDefault="00CB23A8" w:rsidP="00CF3D5E">
      <w:pPr>
        <w:pStyle w:val="EQ"/>
        <w:jc w:val="center"/>
      </w:pPr>
      <w:r w:rsidRPr="00541A60">
        <w:rPr>
          <w:position w:val="-38"/>
        </w:rPr>
        <w:object w:dxaOrig="3340" w:dyaOrig="760" w14:anchorId="52F666BE">
          <v:shape id="_x0000_i1460" type="#_x0000_t75" style="width:199.5pt;height:45pt" o:ole="">
            <v:imagedata r:id="rId327" o:title=""/>
          </v:shape>
          <o:OLEObject Type="Embed" ProgID="Equation.3" ShapeID="_x0000_i1460" DrawAspect="Content" ObjectID="_1814858442" r:id="rId328"/>
        </w:object>
      </w:r>
      <w:r w:rsidRPr="00541A60">
        <w:t xml:space="preserve">, </w:t>
      </w:r>
      <w:r w:rsidRPr="00541A60">
        <w:rPr>
          <w:position w:val="-10"/>
        </w:rPr>
        <w:object w:dxaOrig="1200" w:dyaOrig="279" w14:anchorId="51D0728B">
          <v:shape id="_x0000_i1461" type="#_x0000_t75" style="width:91pt;height:21pt" o:ole="">
            <v:imagedata r:id="rId329" o:title=""/>
          </v:shape>
          <o:OLEObject Type="Embed" ProgID="Equation.3" ShapeID="_x0000_i1461" DrawAspect="Content" ObjectID="_1814858443" r:id="rId330"/>
        </w:object>
      </w:r>
      <w:r w:rsidRPr="00541A60">
        <w:rPr>
          <w:rFonts w:eastAsia="SimSun"/>
          <w:lang w:eastAsia="zh-CN"/>
        </w:rPr>
        <w:t xml:space="preserve">                        </w:t>
      </w:r>
      <w:r w:rsidRPr="00541A60">
        <w:t>(B.3)</w:t>
      </w:r>
    </w:p>
    <w:p w14:paraId="77E1060C" w14:textId="77777777" w:rsidR="00CB23A8" w:rsidRPr="00541A60" w:rsidRDefault="00CB23A8" w:rsidP="00CF3D5E">
      <w:pPr>
        <w:pStyle w:val="EQ"/>
        <w:jc w:val="center"/>
      </w:pPr>
      <w:r w:rsidRPr="00541A60">
        <w:rPr>
          <w:position w:val="-10"/>
        </w:rPr>
        <w:object w:dxaOrig="2060" w:dyaOrig="279" w14:anchorId="44C73170">
          <v:shape id="_x0000_i1462" type="#_x0000_t75" style="width:153pt;height:21pt" o:ole="">
            <v:imagedata r:id="rId331" o:title=""/>
          </v:shape>
          <o:OLEObject Type="Embed" ProgID="Equation.3" ShapeID="_x0000_i1462" DrawAspect="Content" ObjectID="_1814858444" r:id="rId332"/>
        </w:object>
      </w:r>
      <w:r w:rsidRPr="00541A60">
        <w:t xml:space="preserve">, </w:t>
      </w:r>
      <w:r w:rsidRPr="00541A60">
        <w:rPr>
          <w:position w:val="-12"/>
        </w:rPr>
        <w:object w:dxaOrig="1020" w:dyaOrig="360" w14:anchorId="28C06197">
          <v:shape id="_x0000_i1463" type="#_x0000_t75" style="width:62.5pt;height:21.5pt" o:ole="">
            <v:imagedata r:id="rId333" o:title=""/>
          </v:shape>
          <o:OLEObject Type="Embed" ProgID="Equation.3" ShapeID="_x0000_i1463" DrawAspect="Content" ObjectID="_1814858445" r:id="rId334"/>
        </w:object>
      </w:r>
      <w:r w:rsidRPr="00541A60">
        <w:tab/>
        <w:t>(B.</w:t>
      </w:r>
      <w:r w:rsidRPr="00541A60">
        <w:rPr>
          <w:rFonts w:ascii="SimSun" w:eastAsia="SimSun" w:hAnsi="SimSun"/>
          <w:lang w:eastAsia="zh-CN"/>
        </w:rPr>
        <w:t>4</w:t>
      </w:r>
      <w:r w:rsidRPr="00541A60">
        <w:t>)</w:t>
      </w:r>
    </w:p>
    <w:p w14:paraId="0EB202F5" w14:textId="77777777" w:rsidR="00CB23A8" w:rsidRPr="00541A60" w:rsidRDefault="00CB23A8" w:rsidP="00CF3D5E"/>
    <w:p w14:paraId="5E282993" w14:textId="77777777" w:rsidR="00CB23A8" w:rsidRPr="00541A60" w:rsidRDefault="00CB23A8" w:rsidP="00CB23A8">
      <w:r w:rsidRPr="00541A60">
        <w:lastRenderedPageBreak/>
        <w:t xml:space="preserve">where </w:t>
      </w:r>
      <w:r w:rsidRPr="00541A60">
        <w:rPr>
          <w:position w:val="-10"/>
        </w:rPr>
        <w:object w:dxaOrig="520" w:dyaOrig="300" w14:anchorId="776CB7C4">
          <v:shape id="_x0000_i1464" type="#_x0000_t75" style="width:29.5pt;height:16.5pt" o:ole="">
            <v:imagedata r:id="rId335" o:title=""/>
          </v:shape>
          <o:OLEObject Type="Embed" ProgID="Equation.3" ShapeID="_x0000_i1464" DrawAspect="Content" ObjectID="_1814858446" r:id="rId336"/>
        </w:object>
      </w:r>
      <w:r w:rsidRPr="00541A60">
        <w:t xml:space="preserve"> is the initial distance of the train from BS, and </w:t>
      </w:r>
      <w:r w:rsidRPr="00541A60">
        <w:rPr>
          <w:position w:val="-10"/>
        </w:rPr>
        <w:object w:dxaOrig="460" w:dyaOrig="300" w14:anchorId="20D2D935">
          <v:shape id="_x0000_i1465" type="#_x0000_t75" style="width:26.5pt;height:16.5pt" o:ole="">
            <v:imagedata r:id="rId337" o:title=""/>
          </v:shape>
          <o:OLEObject Type="Embed" ProgID="Equation.3" ShapeID="_x0000_i1465" DrawAspect="Content" ObjectID="_1814858447" r:id="rId338"/>
        </w:object>
      </w:r>
      <w:r w:rsidRPr="00541A60">
        <w:t xml:space="preserve"> is BS-Railway track distance, both in meters; </w:t>
      </w:r>
      <w:r w:rsidRPr="00541A60">
        <w:rPr>
          <w:position w:val="-6"/>
        </w:rPr>
        <w:object w:dxaOrig="160" w:dyaOrig="200" w14:anchorId="53E39B99">
          <v:shape id="_x0000_i1466" type="#_x0000_t75" style="width:10pt;height:11.5pt" o:ole="">
            <v:imagedata r:id="rId339" o:title=""/>
          </v:shape>
          <o:OLEObject Type="Embed" ProgID="Equation.3" ShapeID="_x0000_i1466" DrawAspect="Content" ObjectID="_1814858448" r:id="rId340"/>
        </w:object>
      </w:r>
      <w:r w:rsidRPr="00541A60">
        <w:t xml:space="preserve"> is the velocity of the train in m/s, </w:t>
      </w:r>
      <w:r w:rsidRPr="00541A60">
        <w:rPr>
          <w:position w:val="-6"/>
        </w:rPr>
        <w:object w:dxaOrig="139" w:dyaOrig="220" w14:anchorId="5DD51226">
          <v:shape id="_x0000_i1467" type="#_x0000_t75" style="width:8pt;height:12.5pt" o:ole="">
            <v:imagedata r:id="rId341" o:title=""/>
          </v:shape>
          <o:OLEObject Type="Embed" ProgID="Equation.3" ShapeID="_x0000_i1467" DrawAspect="Content" ObjectID="_1814858449" r:id="rId342"/>
        </w:object>
      </w:r>
      <w:r w:rsidRPr="00541A60">
        <w:t xml:space="preserve"> is time in seconds. </w:t>
      </w:r>
    </w:p>
    <w:p w14:paraId="45CFCB90" w14:textId="77777777" w:rsidR="00CB23A8" w:rsidRPr="00541A60" w:rsidRDefault="00CB23A8" w:rsidP="00CB23A8">
      <w:r w:rsidRPr="00541A60">
        <w:t>Doppler shift and cosine angle is given by equation B.1 and B.2-B.4 respectively, where the required input parameters listed in table B.9 and the resulting Doppler shift shown in Figure B.2 are applied for all frequency bands.</w:t>
      </w:r>
    </w:p>
    <w:p w14:paraId="4FC12103" w14:textId="77777777" w:rsidR="00CB23A8" w:rsidRPr="00541A60" w:rsidRDefault="00CB23A8" w:rsidP="00FA6C75">
      <w:pPr>
        <w:pStyle w:val="TH"/>
        <w:outlineLvl w:val="0"/>
        <w:rPr>
          <w:lang w:eastAsia="zh-CN"/>
        </w:rPr>
      </w:pPr>
      <w:r w:rsidRPr="00541A60">
        <w:t>Table B.</w:t>
      </w:r>
      <w:r w:rsidRPr="00541A60">
        <w:rPr>
          <w:lang w:eastAsia="zh-CN"/>
        </w:rPr>
        <w:t>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12"/>
        <w:gridCol w:w="1377"/>
      </w:tblGrid>
      <w:tr w:rsidR="00CB23A8" w:rsidRPr="00602E30" w14:paraId="4513D484" w14:textId="77777777">
        <w:trPr>
          <w:trHeight w:val="240"/>
          <w:jc w:val="center"/>
        </w:trPr>
        <w:tc>
          <w:tcPr>
            <w:tcW w:w="1512" w:type="dxa"/>
            <w:tcBorders>
              <w:bottom w:val="nil"/>
            </w:tcBorders>
            <w:vAlign w:val="center"/>
          </w:tcPr>
          <w:p w14:paraId="3F1C57CA" w14:textId="77777777" w:rsidR="00CB23A8" w:rsidRPr="00541A60" w:rsidRDefault="00CB23A8" w:rsidP="00655CA5">
            <w:pPr>
              <w:pStyle w:val="TAH"/>
              <w:rPr>
                <w:rFonts w:eastAsia="?? ??" w:cs="v5.0.0"/>
              </w:rPr>
            </w:pPr>
            <w:r w:rsidRPr="00541A60">
              <w:rPr>
                <w:rFonts w:eastAsia="?? ??" w:cs="v5.0.0"/>
                <w:lang w:eastAsia="ja-JP"/>
              </w:rPr>
              <w:t>Parameter</w:t>
            </w:r>
          </w:p>
        </w:tc>
        <w:tc>
          <w:tcPr>
            <w:tcW w:w="1377" w:type="dxa"/>
            <w:tcBorders>
              <w:bottom w:val="nil"/>
            </w:tcBorders>
            <w:vAlign w:val="center"/>
          </w:tcPr>
          <w:p w14:paraId="3D60C935" w14:textId="77777777" w:rsidR="00CB23A8" w:rsidRPr="00541A60" w:rsidRDefault="00CB23A8" w:rsidP="00655CA5">
            <w:pPr>
              <w:pStyle w:val="TAH"/>
              <w:rPr>
                <w:rFonts w:eastAsia="?? ??" w:cs="v5.0.0"/>
              </w:rPr>
            </w:pPr>
            <w:r w:rsidRPr="00602E30">
              <w:rPr>
                <w:rFonts w:cs="v5.0.0"/>
              </w:rPr>
              <w:t>Value</w:t>
            </w:r>
          </w:p>
        </w:tc>
      </w:tr>
      <w:tr w:rsidR="00CB23A8" w:rsidRPr="00602E30" w14:paraId="10818809" w14:textId="77777777">
        <w:trPr>
          <w:cantSplit/>
          <w:trHeight w:val="70"/>
          <w:jc w:val="center"/>
        </w:trPr>
        <w:tc>
          <w:tcPr>
            <w:tcW w:w="1512" w:type="dxa"/>
            <w:vAlign w:val="center"/>
          </w:tcPr>
          <w:p w14:paraId="24CC92C3" w14:textId="77777777" w:rsidR="00CB23A8" w:rsidRPr="00602E30" w:rsidRDefault="00CB23A8" w:rsidP="00655CA5">
            <w:pPr>
              <w:pStyle w:val="TAC"/>
              <w:rPr>
                <w:rFonts w:cs="v5.0.0"/>
                <w:lang w:eastAsia="ja-JP"/>
              </w:rPr>
            </w:pPr>
            <w:r w:rsidRPr="00602E30">
              <w:rPr>
                <w:position w:val="-10"/>
                <w:sz w:val="20"/>
                <w:lang w:eastAsia="ja-JP"/>
              </w:rPr>
              <w:object w:dxaOrig="300" w:dyaOrig="320" w14:anchorId="52262647">
                <v:shape id="_x0000_i1468" type="#_x0000_t75" style="width:17pt;height:18pt" o:ole="">
                  <v:imagedata r:id="rId343" o:title=""/>
                </v:shape>
                <o:OLEObject Type="Embed" ProgID="Equation.3" ShapeID="_x0000_i1468" DrawAspect="Content" ObjectID="_1814858450" r:id="rId344"/>
              </w:object>
            </w:r>
          </w:p>
        </w:tc>
        <w:tc>
          <w:tcPr>
            <w:tcW w:w="1377" w:type="dxa"/>
            <w:vAlign w:val="center"/>
          </w:tcPr>
          <w:p w14:paraId="57270F44" w14:textId="77777777" w:rsidR="00CB23A8" w:rsidRPr="00541A60" w:rsidRDefault="00CB23A8" w:rsidP="00655CA5">
            <w:pPr>
              <w:pStyle w:val="TAC"/>
              <w:rPr>
                <w:rFonts w:eastAsia="?? ??" w:cs="v5.0.0"/>
                <w:lang w:eastAsia="ja-JP"/>
              </w:rPr>
            </w:pPr>
            <w:smartTag w:uri="urn:schemas-microsoft-com:office:smarttags" w:element="chmetcnv">
              <w:smartTagPr>
                <w:attr w:name="TCSC" w:val="0"/>
                <w:attr w:name="NumberType" w:val="1"/>
                <w:attr w:name="Negative" w:val="False"/>
                <w:attr w:name="HasSpace" w:val="True"/>
                <w:attr w:name="SourceValue" w:val="300"/>
                <w:attr w:name="UnitName" w:val="m"/>
              </w:smartTagPr>
              <w:r w:rsidRPr="00541A60">
                <w:rPr>
                  <w:rFonts w:eastAsia="?? ??" w:cs="v5.0.0"/>
                  <w:lang w:eastAsia="ja-JP"/>
                </w:rPr>
                <w:t>30</w:t>
              </w:r>
              <w:r w:rsidRPr="00541A60">
                <w:rPr>
                  <w:rFonts w:eastAsia="?? ??" w:cs="v5.0.0"/>
                </w:rPr>
                <w:t>0</w:t>
              </w:r>
              <w:r w:rsidRPr="00541A60">
                <w:rPr>
                  <w:rFonts w:eastAsia="?? ??" w:cs="v5.0.0"/>
                  <w:lang w:eastAsia="ja-JP"/>
                </w:rPr>
                <w:t xml:space="preserve"> m</w:t>
              </w:r>
            </w:smartTag>
          </w:p>
        </w:tc>
      </w:tr>
      <w:tr w:rsidR="00CB23A8" w:rsidRPr="00602E30" w14:paraId="1E1623B4" w14:textId="77777777">
        <w:trPr>
          <w:cantSplit/>
          <w:trHeight w:val="70"/>
          <w:jc w:val="center"/>
        </w:trPr>
        <w:tc>
          <w:tcPr>
            <w:tcW w:w="1512" w:type="dxa"/>
            <w:vAlign w:val="center"/>
          </w:tcPr>
          <w:p w14:paraId="544C7D10" w14:textId="77777777" w:rsidR="00CB23A8" w:rsidRPr="00602E30" w:rsidRDefault="00CB23A8" w:rsidP="00655CA5">
            <w:pPr>
              <w:pStyle w:val="TAC"/>
              <w:rPr>
                <w:sz w:val="20"/>
                <w:lang w:eastAsia="ja-JP"/>
              </w:rPr>
            </w:pPr>
            <w:r w:rsidRPr="00602E30">
              <w:rPr>
                <w:position w:val="-10"/>
                <w:sz w:val="20"/>
              </w:rPr>
              <w:object w:dxaOrig="460" w:dyaOrig="300" w14:anchorId="1C974FE8">
                <v:shape id="_x0000_i1469" type="#_x0000_t75" style="width:26.5pt;height:16.5pt" o:ole="">
                  <v:imagedata r:id="rId337" o:title=""/>
                </v:shape>
                <o:OLEObject Type="Embed" ProgID="Equation.3" ShapeID="_x0000_i1469" DrawAspect="Content" ObjectID="_1814858451" r:id="rId345"/>
              </w:object>
            </w:r>
          </w:p>
        </w:tc>
        <w:tc>
          <w:tcPr>
            <w:tcW w:w="1377" w:type="dxa"/>
            <w:vAlign w:val="center"/>
          </w:tcPr>
          <w:p w14:paraId="1566A6B5" w14:textId="77777777" w:rsidR="00CB23A8" w:rsidRPr="00541A60" w:rsidRDefault="00CB23A8" w:rsidP="00655CA5">
            <w:pPr>
              <w:pStyle w:val="TAC"/>
              <w:rPr>
                <w:rFonts w:eastAsia="?? ??" w:cs="v5.0.0"/>
                <w:lang w:eastAsia="ja-JP"/>
              </w:rPr>
            </w:pPr>
            <w:smartTag w:uri="urn:schemas-microsoft-com:office:smarttags" w:element="chmetcnv">
              <w:smartTagPr>
                <w:attr w:name="TCSC" w:val="0"/>
                <w:attr w:name="NumberType" w:val="1"/>
                <w:attr w:name="Negative" w:val="False"/>
                <w:attr w:name="HasSpace" w:val="True"/>
                <w:attr w:name="SourceValue" w:val="2"/>
                <w:attr w:name="UnitName" w:val="m"/>
              </w:smartTagPr>
              <w:r w:rsidRPr="00541A60">
                <w:rPr>
                  <w:rFonts w:eastAsia="?? ??" w:cs="v5.0.0"/>
                  <w:lang w:eastAsia="ja-JP"/>
                </w:rPr>
                <w:t>2 m</w:t>
              </w:r>
            </w:smartTag>
          </w:p>
        </w:tc>
      </w:tr>
      <w:tr w:rsidR="00CB23A8" w:rsidRPr="00602E30" w14:paraId="4B095072" w14:textId="77777777">
        <w:trPr>
          <w:cantSplit/>
          <w:trHeight w:val="70"/>
          <w:jc w:val="center"/>
        </w:trPr>
        <w:tc>
          <w:tcPr>
            <w:tcW w:w="1512" w:type="dxa"/>
            <w:vAlign w:val="center"/>
          </w:tcPr>
          <w:p w14:paraId="526481D6" w14:textId="77777777" w:rsidR="00CB23A8" w:rsidRPr="00602E30" w:rsidRDefault="00CB23A8" w:rsidP="00655CA5">
            <w:pPr>
              <w:pStyle w:val="TAC"/>
              <w:rPr>
                <w:sz w:val="20"/>
                <w:lang w:eastAsia="ja-JP"/>
              </w:rPr>
            </w:pPr>
            <w:r w:rsidRPr="00602E30">
              <w:rPr>
                <w:snapToGrid w:val="0"/>
                <w:position w:val="-6"/>
                <w:szCs w:val="21"/>
              </w:rPr>
              <w:object w:dxaOrig="160" w:dyaOrig="200" w14:anchorId="73E13026">
                <v:shape id="_x0000_i1470" type="#_x0000_t75" style="width:10pt;height:11pt" o:ole="">
                  <v:imagedata r:id="rId346" o:title=""/>
                </v:shape>
                <o:OLEObject Type="Embed" ProgID="Equation.3" ShapeID="_x0000_i1470" DrawAspect="Content" ObjectID="_1814858452" r:id="rId347"/>
              </w:object>
            </w:r>
          </w:p>
        </w:tc>
        <w:tc>
          <w:tcPr>
            <w:tcW w:w="1377" w:type="dxa"/>
            <w:vAlign w:val="center"/>
          </w:tcPr>
          <w:p w14:paraId="74D5D996" w14:textId="77777777" w:rsidR="00CB23A8" w:rsidRPr="00541A60" w:rsidRDefault="00CB23A8" w:rsidP="00655CA5">
            <w:pPr>
              <w:pStyle w:val="TAC"/>
              <w:rPr>
                <w:rFonts w:eastAsia="?? ??" w:cs="v5.0.0"/>
                <w:lang w:eastAsia="ja-JP"/>
              </w:rPr>
            </w:pPr>
            <w:smartTag w:uri="urn:schemas-microsoft-com:office:smarttags" w:element="chmetcnv">
              <w:smartTagPr>
                <w:attr w:name="TCSC" w:val="0"/>
                <w:attr w:name="NumberType" w:val="1"/>
                <w:attr w:name="Negative" w:val="False"/>
                <w:attr w:name="HasSpace" w:val="True"/>
                <w:attr w:name="SourceValue" w:val="300"/>
                <w:attr w:name="UnitName" w:val="km/h"/>
              </w:smartTagPr>
              <w:r w:rsidRPr="00541A60">
                <w:rPr>
                  <w:rFonts w:eastAsia="?? ??" w:cs="v5.0.0"/>
                  <w:lang w:eastAsia="ja-JP"/>
                </w:rPr>
                <w:t>300 km/h</w:t>
              </w:r>
            </w:smartTag>
          </w:p>
        </w:tc>
      </w:tr>
      <w:tr w:rsidR="00CB23A8" w:rsidRPr="00602E30" w14:paraId="2A9665FF" w14:textId="77777777">
        <w:trPr>
          <w:cantSplit/>
          <w:trHeight w:val="70"/>
          <w:jc w:val="center"/>
        </w:trPr>
        <w:tc>
          <w:tcPr>
            <w:tcW w:w="1512" w:type="dxa"/>
            <w:vAlign w:val="center"/>
          </w:tcPr>
          <w:p w14:paraId="3F5FF01E" w14:textId="77777777" w:rsidR="00CB23A8" w:rsidRPr="00602E30" w:rsidRDefault="00CB23A8" w:rsidP="00655CA5">
            <w:pPr>
              <w:pStyle w:val="TAC"/>
              <w:rPr>
                <w:sz w:val="20"/>
                <w:lang w:eastAsia="ja-JP"/>
              </w:rPr>
            </w:pPr>
            <w:r w:rsidRPr="00602E30">
              <w:rPr>
                <w:snapToGrid w:val="0"/>
                <w:position w:val="-10"/>
                <w:szCs w:val="21"/>
              </w:rPr>
              <w:object w:dxaOrig="279" w:dyaOrig="300" w14:anchorId="21011CD7">
                <v:shape id="_x0000_i1471" type="#_x0000_t75" style="width:16pt;height:17pt" o:ole="">
                  <v:imagedata r:id="rId348" o:title=""/>
                </v:shape>
                <o:OLEObject Type="Embed" ProgID="Equation.3" ShapeID="_x0000_i1471" DrawAspect="Content" ObjectID="_1814858453" r:id="rId349"/>
              </w:object>
            </w:r>
          </w:p>
        </w:tc>
        <w:tc>
          <w:tcPr>
            <w:tcW w:w="1377" w:type="dxa"/>
            <w:vAlign w:val="center"/>
          </w:tcPr>
          <w:p w14:paraId="5E8B8C68" w14:textId="77777777" w:rsidR="00CB23A8" w:rsidRPr="00541A60" w:rsidRDefault="00CB23A8" w:rsidP="00655CA5">
            <w:pPr>
              <w:pStyle w:val="TAC"/>
              <w:rPr>
                <w:rFonts w:eastAsia="?? ??" w:cs="v5.0.0"/>
                <w:lang w:eastAsia="ja-JP"/>
              </w:rPr>
            </w:pPr>
            <w:r w:rsidRPr="00602E30">
              <w:rPr>
                <w:rFonts w:cs="v5.0.0"/>
                <w:lang w:eastAsia="zh-CN"/>
              </w:rPr>
              <w:t>560</w:t>
            </w:r>
            <w:r w:rsidRPr="00541A60">
              <w:rPr>
                <w:rFonts w:eastAsia="?? ??" w:cs="v5.0.0"/>
                <w:lang w:eastAsia="ja-JP"/>
              </w:rPr>
              <w:t xml:space="preserve"> Hz</w:t>
            </w:r>
          </w:p>
        </w:tc>
      </w:tr>
    </w:tbl>
    <w:p w14:paraId="66D3B6E9" w14:textId="77777777" w:rsidR="00CB23A8" w:rsidRPr="00541A60" w:rsidRDefault="00CB23A8" w:rsidP="00CB23A8">
      <w:pPr>
        <w:pStyle w:val="NO"/>
        <w:rPr>
          <w:rFonts w:eastAsia="?? ??"/>
        </w:rPr>
      </w:pPr>
      <w:r w:rsidRPr="00541A60">
        <w:rPr>
          <w:rFonts w:eastAsia="?? ??"/>
        </w:rPr>
        <w:t>NOTE1:</w:t>
      </w:r>
      <w:r w:rsidRPr="00541A60">
        <w:rPr>
          <w:rFonts w:eastAsia="?? ??"/>
        </w:rPr>
        <w:tab/>
      </w:r>
      <w:r w:rsidRPr="00541A60">
        <w:t xml:space="preserve">Parameters for </w:t>
      </w:r>
      <w:r w:rsidRPr="00541A60">
        <w:rPr>
          <w:rFonts w:eastAsia="?? ??"/>
        </w:rPr>
        <w:t>HST conditions in table B.</w:t>
      </w:r>
      <w:r w:rsidRPr="00541A60">
        <w:rPr>
          <w:lang w:eastAsia="zh-CN"/>
        </w:rPr>
        <w:t>9</w:t>
      </w:r>
      <w:r w:rsidRPr="00541A60">
        <w:rPr>
          <w:rFonts w:eastAsia="?? ??"/>
        </w:rPr>
        <w:t xml:space="preserve"> including </w:t>
      </w:r>
      <w:r w:rsidRPr="00541A60">
        <w:rPr>
          <w:szCs w:val="21"/>
        </w:rPr>
        <w:object w:dxaOrig="279" w:dyaOrig="300" w14:anchorId="42BC2179">
          <v:shape id="_x0000_i1472" type="#_x0000_t75" style="width:16pt;height:17pt" o:ole="">
            <v:imagedata r:id="rId348" o:title=""/>
          </v:shape>
          <o:OLEObject Type="Embed" ProgID="Equation.3" ShapeID="_x0000_i1472" DrawAspect="Content" ObjectID="_1814858454" r:id="rId350"/>
        </w:object>
      </w:r>
      <w:r w:rsidRPr="00541A60">
        <w:rPr>
          <w:rFonts w:eastAsia="?? ??"/>
        </w:rPr>
        <w:t xml:space="preserve"> and Doppler shift trajectories presented on figure B.</w:t>
      </w:r>
      <w:r w:rsidRPr="00541A60">
        <w:rPr>
          <w:lang w:eastAsia="zh-CN"/>
        </w:rPr>
        <w:t>2</w:t>
      </w:r>
      <w:r w:rsidRPr="00541A60">
        <w:rPr>
          <w:rFonts w:eastAsia="?? ??"/>
        </w:rPr>
        <w:t xml:space="preserve"> were derived for Band</w:t>
      </w:r>
      <w:r w:rsidRPr="00541A60">
        <w:rPr>
          <w:lang w:eastAsia="zh-CN"/>
        </w:rPr>
        <w:t xml:space="preserve"> a)</w:t>
      </w:r>
      <w:r w:rsidRPr="00541A60">
        <w:rPr>
          <w:rFonts w:eastAsia="?? ??"/>
        </w:rPr>
        <w:t>.</w:t>
      </w:r>
    </w:p>
    <w:p w14:paraId="631CE93A" w14:textId="77777777" w:rsidR="00CB23A8" w:rsidRPr="00541A60" w:rsidRDefault="00CB23A8" w:rsidP="00CB23A8">
      <w:pPr>
        <w:rPr>
          <w:lang w:eastAsia="ja-JP"/>
        </w:rPr>
      </w:pPr>
    </w:p>
    <w:p w14:paraId="672C3514" w14:textId="77777777" w:rsidR="00CB23A8" w:rsidRPr="00541A60" w:rsidRDefault="00C800E3" w:rsidP="00CF3D5E">
      <w:pPr>
        <w:pStyle w:val="TH"/>
        <w:rPr>
          <w:lang w:eastAsia="ja-JP"/>
        </w:rPr>
      </w:pPr>
      <w:r>
        <w:pict w14:anchorId="465CEFBB">
          <v:shape id="_x0000_i1473" type="#_x0000_t75" style="width:354.5pt;height:266pt">
            <v:imagedata r:id="rId351" o:title=""/>
          </v:shape>
        </w:pict>
      </w:r>
    </w:p>
    <w:p w14:paraId="25FD2665" w14:textId="77777777" w:rsidR="00CB23A8" w:rsidRPr="00541A60" w:rsidRDefault="00CB23A8" w:rsidP="00FA6C75">
      <w:pPr>
        <w:pStyle w:val="TF"/>
        <w:outlineLvl w:val="0"/>
      </w:pPr>
      <w:r w:rsidRPr="00541A60">
        <w:t>Figure B.2: Doppler shift trajectory</w:t>
      </w:r>
    </w:p>
    <w:p w14:paraId="7BB6BA45" w14:textId="77777777" w:rsidR="00DB42C1" w:rsidRPr="00541A60" w:rsidRDefault="00DB42C1" w:rsidP="00DB42C1"/>
    <w:p w14:paraId="2C14D125" w14:textId="77777777" w:rsidR="00E869DB" w:rsidRPr="00541A60" w:rsidRDefault="00E869DB" w:rsidP="00E869DB">
      <w:pPr>
        <w:pStyle w:val="Heading1"/>
        <w:rPr>
          <w:noProof/>
        </w:rPr>
      </w:pPr>
      <w:bookmarkStart w:id="562" w:name="_Toc518918052"/>
      <w:r w:rsidRPr="00541A60">
        <w:rPr>
          <w:noProof/>
          <w:lang w:eastAsia="zh-CN"/>
        </w:rPr>
        <w:t>B.5</w:t>
      </w:r>
      <w:r w:rsidRPr="00541A60">
        <w:rPr>
          <w:noProof/>
        </w:rPr>
        <w:tab/>
        <w:t>Moving propagation conditions</w:t>
      </w:r>
      <w:bookmarkEnd w:id="562"/>
    </w:p>
    <w:p w14:paraId="35A83775" w14:textId="77777777" w:rsidR="00E869DB" w:rsidRPr="00541A60" w:rsidRDefault="00E869DB" w:rsidP="00E869DB">
      <w:pPr>
        <w:rPr>
          <w:noProof/>
        </w:rPr>
      </w:pPr>
      <w:r w:rsidRPr="00541A60">
        <w:rPr>
          <w:noProof/>
        </w:rPr>
        <w:t>The dynamic propagation conditions for the test of the baseband performance are non fading channel models with two taps. The moving propagation condition has two taps, one static, Path0, and one moving, Path1. The time difference between the two paths is according Equation</w:t>
      </w:r>
      <w:r w:rsidRPr="00541A60">
        <w:rPr>
          <w:noProof/>
          <w:lang w:eastAsia="zh-CN"/>
        </w:rPr>
        <w:t xml:space="preserve"> (B.5)</w:t>
      </w:r>
      <w:r w:rsidRPr="00541A60">
        <w:rPr>
          <w:noProof/>
        </w:rPr>
        <w:t>. The taps have equal strengths and equal phases.</w:t>
      </w:r>
    </w:p>
    <w:bookmarkStart w:id="563" w:name="_MON_1158041394"/>
    <w:bookmarkStart w:id="564" w:name="_MON_1158044375"/>
    <w:bookmarkStart w:id="565" w:name="_MON_1166532928"/>
    <w:bookmarkEnd w:id="563"/>
    <w:bookmarkEnd w:id="564"/>
    <w:bookmarkEnd w:id="565"/>
    <w:bookmarkStart w:id="566" w:name="_MON_1149082224"/>
    <w:bookmarkEnd w:id="566"/>
    <w:p w14:paraId="11645421" w14:textId="77777777" w:rsidR="00E869DB" w:rsidRPr="00541A60" w:rsidRDefault="00E869DB" w:rsidP="00E869DB">
      <w:pPr>
        <w:pStyle w:val="TH"/>
        <w:rPr>
          <w:noProof/>
        </w:rPr>
      </w:pPr>
      <w:r w:rsidRPr="00541A60">
        <w:rPr>
          <w:noProof/>
        </w:rPr>
        <w:object w:dxaOrig="4317" w:dyaOrig="2878" w14:anchorId="7665AB6D">
          <v:shape id="_x0000_i1474" type="#_x0000_t75" style="width:267.5pt;height:109.5pt" o:ole="">
            <v:imagedata r:id="rId352" o:title=""/>
          </v:shape>
          <o:OLEObject Type="Embed" ProgID="Word.Picture.8" ShapeID="_x0000_i1474" DrawAspect="Content" ObjectID="_1814858455" r:id="rId353"/>
        </w:object>
      </w:r>
    </w:p>
    <w:p w14:paraId="50FC3A8C" w14:textId="77777777" w:rsidR="00E869DB" w:rsidRPr="00541A60" w:rsidRDefault="00E869DB" w:rsidP="00FA6C75">
      <w:pPr>
        <w:pStyle w:val="TF"/>
        <w:outlineLvl w:val="0"/>
        <w:rPr>
          <w:noProof/>
        </w:rPr>
      </w:pPr>
      <w:r w:rsidRPr="00541A60">
        <w:rPr>
          <w:noProof/>
        </w:rPr>
        <w:t xml:space="preserve">Figure </w:t>
      </w:r>
      <w:r w:rsidRPr="00541A60">
        <w:rPr>
          <w:noProof/>
          <w:lang w:eastAsia="zh-CN"/>
        </w:rPr>
        <w:t>B.3</w:t>
      </w:r>
      <w:r w:rsidRPr="00541A60">
        <w:rPr>
          <w:noProof/>
        </w:rPr>
        <w:t>: The moving propagation conditions</w:t>
      </w:r>
    </w:p>
    <w:p w14:paraId="775EEE6A" w14:textId="77777777" w:rsidR="00E869DB" w:rsidRPr="00541A60" w:rsidRDefault="00E869DB" w:rsidP="00E869DB">
      <w:pPr>
        <w:pStyle w:val="EQ"/>
        <w:rPr>
          <w:lang w:eastAsia="zh-CN"/>
        </w:rPr>
      </w:pPr>
      <w:r w:rsidRPr="00541A60">
        <w:tab/>
      </w:r>
      <w:r w:rsidRPr="00541A60">
        <w:rPr>
          <w:position w:val="-24"/>
          <w:sz w:val="21"/>
          <w:szCs w:val="21"/>
        </w:rPr>
        <w:object w:dxaOrig="2640" w:dyaOrig="620" w14:anchorId="356E7447">
          <v:shape id="_x0000_i1475" type="#_x0000_t75" style="width:112pt;height:26.5pt" o:ole="">
            <v:imagedata r:id="rId354" o:title=""/>
          </v:shape>
          <o:OLEObject Type="Embed" ProgID="Equation.3" ShapeID="_x0000_i1475" DrawAspect="Content" ObjectID="_1814858456" r:id="rId355"/>
        </w:object>
      </w:r>
      <w:r w:rsidRPr="00541A60">
        <w:tab/>
      </w:r>
      <w:r w:rsidRPr="00541A60">
        <w:rPr>
          <w:lang w:eastAsia="zh-CN"/>
        </w:rPr>
        <w:t>(B.5)</w:t>
      </w:r>
    </w:p>
    <w:p w14:paraId="0FED4562" w14:textId="77777777" w:rsidR="00E869DB" w:rsidRDefault="00E869DB" w:rsidP="00E869DB">
      <w:pPr>
        <w:keepNext/>
        <w:rPr>
          <w:noProof/>
          <w:lang w:eastAsia="ko-KR"/>
        </w:rPr>
      </w:pPr>
      <w:r w:rsidRPr="00541A60">
        <w:rPr>
          <w:noProof/>
        </w:rPr>
        <w:t>The parameters in the equation are shown in.</w:t>
      </w:r>
    </w:p>
    <w:p w14:paraId="1C8B713C" w14:textId="77777777" w:rsidR="00A0708E" w:rsidRPr="00541A60" w:rsidRDefault="00A0708E" w:rsidP="00A0708E">
      <w:pPr>
        <w:pStyle w:val="TH"/>
        <w:rPr>
          <w:noProof/>
          <w:lang w:eastAsia="ko-KR"/>
        </w:rPr>
      </w:pPr>
    </w:p>
    <w:tbl>
      <w:tblPr>
        <w:tblW w:w="0" w:type="auto"/>
        <w:tblInd w:w="3588" w:type="dxa"/>
        <w:tblLayout w:type="fixed"/>
        <w:tblLook w:val="0000" w:firstRow="0" w:lastRow="0" w:firstColumn="0" w:lastColumn="0" w:noHBand="0" w:noVBand="0"/>
      </w:tblPr>
      <w:tblGrid>
        <w:gridCol w:w="1320"/>
        <w:gridCol w:w="1440"/>
      </w:tblGrid>
      <w:tr w:rsidR="00E869DB" w:rsidRPr="00602E30" w14:paraId="76BE3848" w14:textId="77777777">
        <w:trPr>
          <w:cantSplit/>
        </w:trPr>
        <w:tc>
          <w:tcPr>
            <w:tcW w:w="1320" w:type="dxa"/>
            <w:tcBorders>
              <w:top w:val="single" w:sz="6" w:space="0" w:color="auto"/>
              <w:left w:val="single" w:sz="6" w:space="0" w:color="auto"/>
              <w:bottom w:val="single" w:sz="6" w:space="0" w:color="auto"/>
              <w:right w:val="single" w:sz="6" w:space="0" w:color="auto"/>
            </w:tcBorders>
          </w:tcPr>
          <w:p w14:paraId="2C83B9DA" w14:textId="77777777" w:rsidR="00E869DB" w:rsidRPr="00541A60" w:rsidRDefault="00E869DB" w:rsidP="00D000AE">
            <w:pPr>
              <w:pStyle w:val="BodyText"/>
              <w:keepNext/>
              <w:keepLines/>
              <w:spacing w:after="0"/>
              <w:jc w:val="center"/>
              <w:rPr>
                <w:noProof/>
              </w:rPr>
            </w:pPr>
            <w:r w:rsidRPr="00541A60">
              <w:rPr>
                <w:noProof/>
              </w:rPr>
              <w:t>A</w:t>
            </w:r>
          </w:p>
        </w:tc>
        <w:tc>
          <w:tcPr>
            <w:tcW w:w="1440" w:type="dxa"/>
            <w:tcBorders>
              <w:top w:val="single" w:sz="6" w:space="0" w:color="auto"/>
              <w:left w:val="single" w:sz="6" w:space="0" w:color="auto"/>
              <w:bottom w:val="single" w:sz="6" w:space="0" w:color="auto"/>
              <w:right w:val="single" w:sz="6" w:space="0" w:color="auto"/>
            </w:tcBorders>
          </w:tcPr>
          <w:p w14:paraId="547DBCBB" w14:textId="77777777" w:rsidR="00E869DB" w:rsidRPr="00541A60" w:rsidRDefault="00E869DB" w:rsidP="00D000AE">
            <w:pPr>
              <w:pStyle w:val="BodyText"/>
              <w:keepNext/>
              <w:keepLines/>
              <w:spacing w:after="0"/>
              <w:jc w:val="center"/>
              <w:rPr>
                <w:noProof/>
              </w:rPr>
            </w:pPr>
            <w:r w:rsidRPr="00541A60">
              <w:rPr>
                <w:noProof/>
              </w:rPr>
              <w:t xml:space="preserve">5 </w:t>
            </w:r>
            <w:r w:rsidRPr="00541A60">
              <w:rPr>
                <w:noProof/>
              </w:rPr>
              <w:fldChar w:fldCharType="begin"/>
            </w:r>
            <w:r w:rsidRPr="00541A60">
              <w:rPr>
                <w:noProof/>
              </w:rPr>
              <w:instrText>symbol 109 \f "Symbol" \s 10</w:instrText>
            </w:r>
            <w:r w:rsidRPr="00541A60">
              <w:rPr>
                <w:noProof/>
              </w:rPr>
              <w:fldChar w:fldCharType="separate"/>
            </w:r>
            <w:r w:rsidRPr="00541A60">
              <w:rPr>
                <w:noProof/>
              </w:rPr>
              <w:fldChar w:fldCharType="end"/>
            </w:r>
            <w:r w:rsidRPr="00541A60">
              <w:rPr>
                <w:noProof/>
              </w:rPr>
              <w:t>s</w:t>
            </w:r>
          </w:p>
        </w:tc>
      </w:tr>
      <w:tr w:rsidR="00E869DB" w:rsidRPr="00602E30" w14:paraId="3D13F847" w14:textId="77777777">
        <w:trPr>
          <w:cantSplit/>
        </w:trPr>
        <w:tc>
          <w:tcPr>
            <w:tcW w:w="1320" w:type="dxa"/>
            <w:tcBorders>
              <w:top w:val="single" w:sz="6" w:space="0" w:color="auto"/>
              <w:left w:val="single" w:sz="6" w:space="0" w:color="auto"/>
              <w:bottom w:val="single" w:sz="6" w:space="0" w:color="auto"/>
              <w:right w:val="single" w:sz="6" w:space="0" w:color="auto"/>
            </w:tcBorders>
          </w:tcPr>
          <w:p w14:paraId="7A822700" w14:textId="77777777" w:rsidR="00E869DB" w:rsidRPr="00541A60" w:rsidRDefault="00E869DB" w:rsidP="00D000AE">
            <w:pPr>
              <w:pStyle w:val="BodyText"/>
              <w:keepLines/>
              <w:spacing w:after="0"/>
              <w:jc w:val="center"/>
              <w:rPr>
                <w:noProof/>
              </w:rPr>
            </w:pPr>
            <w:r w:rsidRPr="00541A60">
              <w:rPr>
                <w:noProof/>
              </w:rPr>
              <w:t>B</w:t>
            </w:r>
          </w:p>
        </w:tc>
        <w:tc>
          <w:tcPr>
            <w:tcW w:w="1440" w:type="dxa"/>
            <w:tcBorders>
              <w:top w:val="single" w:sz="6" w:space="0" w:color="auto"/>
              <w:left w:val="single" w:sz="6" w:space="0" w:color="auto"/>
              <w:bottom w:val="single" w:sz="6" w:space="0" w:color="auto"/>
              <w:right w:val="single" w:sz="6" w:space="0" w:color="auto"/>
            </w:tcBorders>
          </w:tcPr>
          <w:p w14:paraId="6E1F2D26" w14:textId="77777777" w:rsidR="00E869DB" w:rsidRPr="00541A60" w:rsidRDefault="00E869DB" w:rsidP="00D000AE">
            <w:pPr>
              <w:pStyle w:val="BodyText"/>
              <w:keepLines/>
              <w:spacing w:after="0"/>
              <w:jc w:val="center"/>
              <w:rPr>
                <w:noProof/>
              </w:rPr>
            </w:pPr>
            <w:r w:rsidRPr="00541A60">
              <w:rPr>
                <w:noProof/>
              </w:rPr>
              <w:t xml:space="preserve">1 </w:t>
            </w:r>
            <w:r w:rsidRPr="00541A60">
              <w:rPr>
                <w:noProof/>
              </w:rPr>
              <w:fldChar w:fldCharType="begin"/>
            </w:r>
            <w:r w:rsidRPr="00541A60">
              <w:rPr>
                <w:noProof/>
              </w:rPr>
              <w:instrText>symbol 109 \f "Symbol" \s 10</w:instrText>
            </w:r>
            <w:r w:rsidRPr="00541A60">
              <w:rPr>
                <w:noProof/>
              </w:rPr>
              <w:fldChar w:fldCharType="separate"/>
            </w:r>
            <w:r w:rsidRPr="00541A60">
              <w:rPr>
                <w:noProof/>
              </w:rPr>
              <w:fldChar w:fldCharType="end"/>
            </w:r>
            <w:r w:rsidRPr="00541A60">
              <w:rPr>
                <w:noProof/>
              </w:rPr>
              <w:t>s</w:t>
            </w:r>
          </w:p>
        </w:tc>
      </w:tr>
      <w:tr w:rsidR="00E869DB" w:rsidRPr="00602E30" w14:paraId="109119D7" w14:textId="77777777">
        <w:trPr>
          <w:cantSplit/>
        </w:trPr>
        <w:tc>
          <w:tcPr>
            <w:tcW w:w="1320" w:type="dxa"/>
            <w:tcBorders>
              <w:top w:val="single" w:sz="6" w:space="0" w:color="auto"/>
              <w:left w:val="single" w:sz="6" w:space="0" w:color="auto"/>
              <w:bottom w:val="single" w:sz="6" w:space="0" w:color="auto"/>
              <w:right w:val="single" w:sz="6" w:space="0" w:color="auto"/>
            </w:tcBorders>
          </w:tcPr>
          <w:p w14:paraId="42287DCE" w14:textId="77777777" w:rsidR="00E869DB" w:rsidRPr="00541A60" w:rsidRDefault="00E869DB" w:rsidP="00D000AE">
            <w:pPr>
              <w:pStyle w:val="BodyText"/>
              <w:keepLines/>
              <w:spacing w:after="0"/>
              <w:jc w:val="center"/>
              <w:rPr>
                <w:noProof/>
              </w:rPr>
            </w:pPr>
            <w:r w:rsidRPr="00541A60">
              <w:rPr>
                <w:noProof/>
              </w:rPr>
              <w:fldChar w:fldCharType="begin"/>
            </w:r>
            <w:r w:rsidRPr="00541A60">
              <w:rPr>
                <w:noProof/>
              </w:rPr>
              <w:instrText>symbol 68 \f "Symbol" \s 10</w:instrText>
            </w:r>
            <w:r w:rsidRPr="00541A60">
              <w:rPr>
                <w:noProof/>
              </w:rPr>
              <w:fldChar w:fldCharType="separate"/>
            </w:r>
            <w:r w:rsidRPr="00541A60">
              <w:rPr>
                <w:noProof/>
              </w:rPr>
              <w:fldChar w:fldCharType="end"/>
            </w:r>
            <w:r w:rsidRPr="00541A60">
              <w:rPr>
                <w:noProof/>
              </w:rPr>
              <w:fldChar w:fldCharType="begin"/>
            </w:r>
            <w:r w:rsidRPr="00541A60">
              <w:rPr>
                <w:noProof/>
              </w:rPr>
              <w:instrText>symbol 119 \f "Symbol" \s 10</w:instrText>
            </w:r>
            <w:r w:rsidRPr="00541A60">
              <w:rPr>
                <w:noProof/>
              </w:rPr>
              <w:fldChar w:fldCharType="separate"/>
            </w:r>
            <w:r w:rsidRPr="00541A60">
              <w:rPr>
                <w:noProof/>
              </w:rPr>
              <w:fldChar w:fldCharType="end"/>
            </w:r>
          </w:p>
        </w:tc>
        <w:tc>
          <w:tcPr>
            <w:tcW w:w="1440" w:type="dxa"/>
            <w:tcBorders>
              <w:top w:val="single" w:sz="6" w:space="0" w:color="auto"/>
              <w:left w:val="single" w:sz="6" w:space="0" w:color="auto"/>
              <w:bottom w:val="single" w:sz="6" w:space="0" w:color="auto"/>
              <w:right w:val="single" w:sz="6" w:space="0" w:color="auto"/>
            </w:tcBorders>
          </w:tcPr>
          <w:p w14:paraId="266F22A7" w14:textId="77777777" w:rsidR="00E869DB" w:rsidRPr="00541A60" w:rsidRDefault="00E869DB" w:rsidP="00D000AE">
            <w:pPr>
              <w:pStyle w:val="BodyText"/>
              <w:keepLines/>
              <w:spacing w:after="0"/>
              <w:jc w:val="center"/>
              <w:rPr>
                <w:noProof/>
              </w:rPr>
            </w:pPr>
            <w:r w:rsidRPr="00541A60">
              <w:rPr>
                <w:noProof/>
              </w:rPr>
              <w:t>40</w:t>
            </w:r>
            <w:r w:rsidRPr="00541A60">
              <w:rPr>
                <w:rFonts w:eastAsia="SimSun"/>
                <w:noProof/>
                <w:lang w:eastAsia="zh-CN"/>
              </w:rPr>
              <w:t>*</w:t>
            </w:r>
            <w:r w:rsidRPr="00541A60">
              <w:rPr>
                <w:noProof/>
              </w:rPr>
              <w:t>10</w:t>
            </w:r>
            <w:r w:rsidRPr="00541A60">
              <w:rPr>
                <w:noProof/>
                <w:position w:val="10"/>
                <w:sz w:val="16"/>
                <w:szCs w:val="16"/>
              </w:rPr>
              <w:fldChar w:fldCharType="begin"/>
            </w:r>
            <w:r w:rsidRPr="00541A60">
              <w:rPr>
                <w:noProof/>
                <w:position w:val="10"/>
                <w:sz w:val="16"/>
                <w:szCs w:val="16"/>
              </w:rPr>
              <w:instrText>symbol 45 \f "Symbol" \s 10</w:instrText>
            </w:r>
            <w:r w:rsidRPr="00541A60">
              <w:rPr>
                <w:noProof/>
                <w:position w:val="10"/>
                <w:sz w:val="16"/>
                <w:szCs w:val="16"/>
              </w:rPr>
              <w:fldChar w:fldCharType="separate"/>
            </w:r>
            <w:r w:rsidRPr="00541A60">
              <w:rPr>
                <w:noProof/>
                <w:position w:val="10"/>
                <w:sz w:val="16"/>
                <w:szCs w:val="16"/>
              </w:rPr>
              <w:fldChar w:fldCharType="end"/>
            </w:r>
            <w:r w:rsidRPr="00541A60">
              <w:rPr>
                <w:noProof/>
                <w:position w:val="10"/>
                <w:sz w:val="16"/>
                <w:szCs w:val="16"/>
              </w:rPr>
              <w:t>3</w:t>
            </w:r>
            <w:r w:rsidRPr="00541A60">
              <w:rPr>
                <w:noProof/>
              </w:rPr>
              <w:t xml:space="preserve"> s</w:t>
            </w:r>
            <w:r w:rsidRPr="00541A60">
              <w:rPr>
                <w:noProof/>
                <w:position w:val="10"/>
                <w:sz w:val="16"/>
                <w:szCs w:val="16"/>
              </w:rPr>
              <w:fldChar w:fldCharType="begin"/>
            </w:r>
            <w:r w:rsidRPr="00541A60">
              <w:rPr>
                <w:noProof/>
                <w:position w:val="10"/>
                <w:sz w:val="16"/>
                <w:szCs w:val="16"/>
              </w:rPr>
              <w:instrText>symbol 45 \f "Symbol" \s 10</w:instrText>
            </w:r>
            <w:r w:rsidRPr="00541A60">
              <w:rPr>
                <w:noProof/>
                <w:position w:val="10"/>
                <w:sz w:val="16"/>
                <w:szCs w:val="16"/>
              </w:rPr>
              <w:fldChar w:fldCharType="separate"/>
            </w:r>
            <w:r w:rsidRPr="00541A60">
              <w:rPr>
                <w:noProof/>
                <w:position w:val="10"/>
                <w:sz w:val="16"/>
                <w:szCs w:val="16"/>
              </w:rPr>
              <w:fldChar w:fldCharType="end"/>
            </w:r>
            <w:r w:rsidRPr="00541A60">
              <w:rPr>
                <w:noProof/>
                <w:position w:val="10"/>
                <w:sz w:val="16"/>
                <w:szCs w:val="16"/>
              </w:rPr>
              <w:t>1</w:t>
            </w:r>
          </w:p>
        </w:tc>
      </w:tr>
    </w:tbl>
    <w:p w14:paraId="29991749" w14:textId="77777777" w:rsidR="00E869DB" w:rsidRPr="00541A60" w:rsidRDefault="00E869DB" w:rsidP="00CF3D5E">
      <w:pPr>
        <w:rPr>
          <w:noProof/>
          <w:lang w:eastAsia="zh-CN"/>
        </w:rPr>
      </w:pPr>
    </w:p>
    <w:p w14:paraId="711F1E9D" w14:textId="77777777" w:rsidR="00E869DB" w:rsidRPr="00541A60" w:rsidRDefault="00E869DB" w:rsidP="00FA6C75">
      <w:pPr>
        <w:pStyle w:val="Heading1"/>
        <w:rPr>
          <w:noProof/>
        </w:rPr>
      </w:pPr>
      <w:bookmarkStart w:id="567" w:name="_Toc518918053"/>
      <w:r w:rsidRPr="00541A60">
        <w:rPr>
          <w:noProof/>
          <w:lang w:eastAsia="zh-CN"/>
        </w:rPr>
        <w:t>B</w:t>
      </w:r>
      <w:r w:rsidRPr="00541A60">
        <w:rPr>
          <w:noProof/>
        </w:rPr>
        <w:t>.</w:t>
      </w:r>
      <w:r w:rsidRPr="00541A60">
        <w:rPr>
          <w:noProof/>
          <w:lang w:eastAsia="zh-CN"/>
        </w:rPr>
        <w:t>6</w:t>
      </w:r>
      <w:r w:rsidRPr="00541A60">
        <w:rPr>
          <w:noProof/>
        </w:rPr>
        <w:tab/>
        <w:t>Birth-Death propagation conditions</w:t>
      </w:r>
      <w:bookmarkEnd w:id="567"/>
    </w:p>
    <w:p w14:paraId="51E657BB" w14:textId="77777777" w:rsidR="00E869DB" w:rsidRPr="00541A60" w:rsidRDefault="00E869DB" w:rsidP="00E869DB">
      <w:pPr>
        <w:rPr>
          <w:noProof/>
        </w:rPr>
      </w:pPr>
      <w:r w:rsidRPr="00541A60">
        <w:rPr>
          <w:noProof/>
        </w:rPr>
        <w:t xml:space="preserve">The dynamic propagation conditions for the test of the baseband performance is a non fading propagation channel with two taps. The moving propagation condition has two taps, Path1 and Path2 while alternate between 'birth' and 'death'. The positions the paths appear are randomly selected with an equal probability rate and are shown in figure </w:t>
      </w:r>
      <w:r w:rsidRPr="00541A60">
        <w:rPr>
          <w:noProof/>
          <w:lang w:eastAsia="zh-CN"/>
        </w:rPr>
        <w:t>B.4</w:t>
      </w:r>
      <w:r w:rsidRPr="00541A60">
        <w:rPr>
          <w:noProof/>
        </w:rPr>
        <w:t>.</w:t>
      </w:r>
    </w:p>
    <w:p w14:paraId="0CC093F4" w14:textId="77777777" w:rsidR="00E869DB" w:rsidRPr="00541A60" w:rsidRDefault="00C800E3" w:rsidP="00E869DB">
      <w:pPr>
        <w:pStyle w:val="TH"/>
        <w:rPr>
          <w:noProof/>
        </w:rPr>
      </w:pPr>
      <w:r>
        <w:rPr>
          <w:noProof/>
        </w:rPr>
        <w:pict w14:anchorId="696F8F0C">
          <v:shape id="_x0000_i1476" type="#_x0000_t75" style="width:441.5pt;height:111.5pt">
            <v:imagedata r:id="rId356" o:title=""/>
          </v:shape>
        </w:pict>
      </w:r>
    </w:p>
    <w:p w14:paraId="52F8A426" w14:textId="77777777" w:rsidR="00E869DB" w:rsidRPr="00541A60" w:rsidRDefault="00E869DB" w:rsidP="00FA6C75">
      <w:pPr>
        <w:pStyle w:val="TF"/>
        <w:outlineLvl w:val="0"/>
        <w:rPr>
          <w:noProof/>
        </w:rPr>
      </w:pPr>
      <w:r w:rsidRPr="00541A60">
        <w:rPr>
          <w:noProof/>
        </w:rPr>
        <w:t xml:space="preserve">Figure </w:t>
      </w:r>
      <w:r w:rsidRPr="00541A60">
        <w:rPr>
          <w:noProof/>
          <w:lang w:eastAsia="zh-CN"/>
        </w:rPr>
        <w:t>B.4</w:t>
      </w:r>
      <w:r w:rsidRPr="00541A60">
        <w:rPr>
          <w:noProof/>
        </w:rPr>
        <w:t>: Birth death propagation sequence</w:t>
      </w:r>
    </w:p>
    <w:p w14:paraId="27BE1B99" w14:textId="77777777" w:rsidR="00E869DB" w:rsidRPr="00541A60" w:rsidRDefault="00E869DB" w:rsidP="00E869DB">
      <w:pPr>
        <w:pStyle w:val="NO"/>
        <w:rPr>
          <w:noProof/>
        </w:rPr>
      </w:pPr>
      <w:r w:rsidRPr="00541A60">
        <w:rPr>
          <w:noProof/>
        </w:rPr>
        <w:t>NOTE1:</w:t>
      </w:r>
      <w:r w:rsidRPr="00541A60">
        <w:rPr>
          <w:noProof/>
        </w:rPr>
        <w:tab/>
        <w:t>Two paths, Path1 and Path2 are randomly selected from the group [</w:t>
      </w:r>
      <w:r w:rsidRPr="00541A60">
        <w:rPr>
          <w:noProof/>
        </w:rPr>
        <w:noBreakHyphen/>
        <w:t xml:space="preserve">3, </w:t>
      </w:r>
      <w:r w:rsidRPr="00541A60">
        <w:rPr>
          <w:noProof/>
        </w:rPr>
        <w:noBreakHyphen/>
        <w:t xml:space="preserve">2, </w:t>
      </w:r>
      <w:r w:rsidRPr="00541A60">
        <w:rPr>
          <w:noProof/>
        </w:rPr>
        <w:noBreakHyphen/>
        <w:t xml:space="preserve">1, 0, 1, 2, 3] </w:t>
      </w:r>
      <w:r w:rsidRPr="00541A60">
        <w:rPr>
          <w:noProof/>
          <w:lang w:eastAsia="zh-CN"/>
        </w:rPr>
        <w:t>chip(781.25ns)</w:t>
      </w:r>
      <w:r w:rsidRPr="00541A60">
        <w:rPr>
          <w:noProof/>
        </w:rPr>
        <w:t>. The paths have equal strengths and equal phases.</w:t>
      </w:r>
    </w:p>
    <w:p w14:paraId="43359599" w14:textId="77777777" w:rsidR="00E869DB" w:rsidRPr="00541A60" w:rsidRDefault="00E869DB" w:rsidP="00E869DB">
      <w:pPr>
        <w:pStyle w:val="NO"/>
        <w:rPr>
          <w:noProof/>
        </w:rPr>
      </w:pPr>
      <w:r w:rsidRPr="00541A60">
        <w:rPr>
          <w:noProof/>
        </w:rPr>
        <w:t>NOTE 2:</w:t>
      </w:r>
      <w:r w:rsidRPr="00541A60">
        <w:rPr>
          <w:noProof/>
        </w:rPr>
        <w:tab/>
        <w:t>After 191 ms, Path1 vanishes and reappears immediately at a new location randomly selected from the group [</w:t>
      </w:r>
      <w:r w:rsidRPr="00541A60">
        <w:rPr>
          <w:noProof/>
        </w:rPr>
        <w:noBreakHyphen/>
        <w:t xml:space="preserve">3, </w:t>
      </w:r>
      <w:r w:rsidRPr="00541A60">
        <w:rPr>
          <w:noProof/>
        </w:rPr>
        <w:noBreakHyphen/>
        <w:t xml:space="preserve">2, </w:t>
      </w:r>
      <w:r w:rsidRPr="00541A60">
        <w:rPr>
          <w:noProof/>
        </w:rPr>
        <w:noBreakHyphen/>
        <w:t>1, 0, 1, 2, 3]</w:t>
      </w:r>
      <w:r w:rsidRPr="00541A60">
        <w:rPr>
          <w:noProof/>
          <w:lang w:eastAsia="zh-CN"/>
        </w:rPr>
        <w:t>chip</w:t>
      </w:r>
      <w:r w:rsidRPr="00541A60">
        <w:rPr>
          <w:noProof/>
        </w:rPr>
        <w:t xml:space="preserve"> but excludes the point Path2.</w:t>
      </w:r>
    </w:p>
    <w:p w14:paraId="79B8E053" w14:textId="77777777" w:rsidR="00E869DB" w:rsidRPr="00541A60" w:rsidRDefault="00E869DB" w:rsidP="00E869DB">
      <w:pPr>
        <w:pStyle w:val="NO"/>
        <w:rPr>
          <w:noProof/>
        </w:rPr>
      </w:pPr>
      <w:r w:rsidRPr="00541A60">
        <w:rPr>
          <w:noProof/>
        </w:rPr>
        <w:t>NOTE 3:</w:t>
      </w:r>
      <w:r w:rsidRPr="00541A60">
        <w:rPr>
          <w:noProof/>
        </w:rPr>
        <w:tab/>
        <w:t>After additional 191 ms, Path2 vanishes and reappears immediately at a new location randomly selected from the group [</w:t>
      </w:r>
      <w:r w:rsidRPr="00541A60">
        <w:rPr>
          <w:noProof/>
        </w:rPr>
        <w:noBreakHyphen/>
        <w:t xml:space="preserve">3, </w:t>
      </w:r>
      <w:r w:rsidRPr="00541A60">
        <w:rPr>
          <w:noProof/>
        </w:rPr>
        <w:noBreakHyphen/>
        <w:t xml:space="preserve">2, </w:t>
      </w:r>
      <w:r w:rsidRPr="00541A60">
        <w:rPr>
          <w:noProof/>
        </w:rPr>
        <w:noBreakHyphen/>
        <w:t xml:space="preserve">1, 0, 1, 2, 3] </w:t>
      </w:r>
      <w:r w:rsidRPr="00541A60">
        <w:rPr>
          <w:noProof/>
          <w:lang w:eastAsia="zh-CN"/>
        </w:rPr>
        <w:t>chip</w:t>
      </w:r>
      <w:r w:rsidRPr="00541A60">
        <w:rPr>
          <w:noProof/>
        </w:rPr>
        <w:t xml:space="preserve"> but excludes the point Path1.</w:t>
      </w:r>
    </w:p>
    <w:p w14:paraId="4482D6E0" w14:textId="77777777" w:rsidR="00E869DB" w:rsidRPr="00541A60" w:rsidRDefault="00E869DB" w:rsidP="00E869DB">
      <w:pPr>
        <w:pStyle w:val="NO"/>
      </w:pPr>
      <w:r w:rsidRPr="00541A60">
        <w:rPr>
          <w:noProof/>
        </w:rPr>
        <w:t>NOTE 4:</w:t>
      </w:r>
      <w:r w:rsidRPr="00541A60">
        <w:rPr>
          <w:noProof/>
        </w:rPr>
        <w:tab/>
        <w:t>The sequence in 2) and 3) is repeated.</w:t>
      </w:r>
    </w:p>
    <w:p w14:paraId="6A7A19A0" w14:textId="77777777" w:rsidR="00E869DB" w:rsidRPr="00541A60" w:rsidRDefault="00E869DB" w:rsidP="00DB42C1"/>
    <w:p w14:paraId="69360F8D" w14:textId="77777777" w:rsidR="00D4529B" w:rsidRPr="00541A60" w:rsidRDefault="00D4529B">
      <w:pPr>
        <w:pStyle w:val="Heading8"/>
        <w:rPr>
          <w:rFonts w:cs="v4.2.0"/>
          <w:lang w:val="fr-FR"/>
        </w:rPr>
      </w:pPr>
      <w:r w:rsidRPr="00C6096A">
        <w:rPr>
          <w:rFonts w:ascii="Times New Roman" w:hAnsi="Times New Roman" w:cs="v4.2.0"/>
          <w:lang w:val="fr-FR"/>
        </w:rPr>
        <w:br w:type="page"/>
      </w:r>
      <w:bookmarkStart w:id="568" w:name="_Toc518918054"/>
      <w:r w:rsidRPr="00541A60">
        <w:rPr>
          <w:rFonts w:cs="v4.2.0"/>
          <w:lang w:val="fr-FR"/>
        </w:rPr>
        <w:lastRenderedPageBreak/>
        <w:t>Annex C (normative):</w:t>
      </w:r>
      <w:r w:rsidRPr="00541A60">
        <w:rPr>
          <w:rFonts w:cs="v4.2.0"/>
          <w:lang w:val="fr-FR"/>
        </w:rPr>
        <w:br/>
        <w:t>Environmental conditions</w:t>
      </w:r>
      <w:bookmarkEnd w:id="568"/>
    </w:p>
    <w:p w14:paraId="59FF7ACC" w14:textId="77777777" w:rsidR="00D4529B" w:rsidRPr="00541A60" w:rsidRDefault="00D4529B" w:rsidP="00FA6C75">
      <w:pPr>
        <w:pStyle w:val="Heading1"/>
        <w:rPr>
          <w:rFonts w:cs="v4.2.0"/>
          <w:lang w:val="fr-FR"/>
        </w:rPr>
      </w:pPr>
      <w:bookmarkStart w:id="569" w:name="_Toc518918055"/>
      <w:r w:rsidRPr="00541A60">
        <w:rPr>
          <w:rFonts w:cs="v4.2.0"/>
          <w:lang w:val="fr-FR"/>
        </w:rPr>
        <w:t>C.1</w:t>
      </w:r>
      <w:r w:rsidRPr="00541A60">
        <w:rPr>
          <w:rFonts w:cs="v4.2.0"/>
          <w:lang w:val="fr-FR"/>
        </w:rPr>
        <w:tab/>
        <w:t>General</w:t>
      </w:r>
      <w:bookmarkEnd w:id="569"/>
    </w:p>
    <w:p w14:paraId="3916D780" w14:textId="77777777" w:rsidR="00D4529B" w:rsidRPr="00541A60" w:rsidRDefault="00D4529B">
      <w:pPr>
        <w:rPr>
          <w:rFonts w:cs="v4.2.0"/>
        </w:rPr>
      </w:pPr>
      <w:r w:rsidRPr="00541A60">
        <w:rPr>
          <w:rFonts w:cs="v4.2.0"/>
        </w:rPr>
        <w:t>This normative annex specifies the environmental requirements of the UE. Within these limits the requirements of this specifications shall be fulfilled.</w:t>
      </w:r>
    </w:p>
    <w:p w14:paraId="3C5618DA" w14:textId="77777777" w:rsidR="00D4529B" w:rsidRPr="00541A60" w:rsidRDefault="00D4529B" w:rsidP="00FA6C75">
      <w:pPr>
        <w:pStyle w:val="Heading1"/>
        <w:rPr>
          <w:rFonts w:cs="v4.2.0"/>
        </w:rPr>
      </w:pPr>
      <w:bookmarkStart w:id="570" w:name="_Toc518918056"/>
      <w:r w:rsidRPr="00541A60">
        <w:rPr>
          <w:rFonts w:cs="v4.2.0"/>
        </w:rPr>
        <w:t>C.2</w:t>
      </w:r>
      <w:r w:rsidRPr="00541A60">
        <w:rPr>
          <w:rFonts w:cs="v4.2.0"/>
        </w:rPr>
        <w:tab/>
        <w:t>Environmental requirements for the UE</w:t>
      </w:r>
      <w:bookmarkEnd w:id="570"/>
    </w:p>
    <w:p w14:paraId="4E042462" w14:textId="77777777" w:rsidR="00D4529B" w:rsidRPr="00541A60" w:rsidRDefault="00D4529B">
      <w:pPr>
        <w:rPr>
          <w:rFonts w:cs="v4.2.0"/>
        </w:rPr>
      </w:pPr>
      <w:r w:rsidRPr="00541A60">
        <w:rPr>
          <w:rFonts w:cs="v4.2.0"/>
        </w:rPr>
        <w:t>The requirements in this clause apply to all types of UE(s)</w:t>
      </w:r>
    </w:p>
    <w:p w14:paraId="0FF49E7E" w14:textId="77777777" w:rsidR="00D4529B" w:rsidRPr="00541A60" w:rsidRDefault="00D4529B" w:rsidP="00FA6C75">
      <w:pPr>
        <w:pStyle w:val="Heading2"/>
        <w:rPr>
          <w:rFonts w:cs="v4.2.0"/>
        </w:rPr>
      </w:pPr>
      <w:bookmarkStart w:id="571" w:name="_Toc518918057"/>
      <w:r w:rsidRPr="00541A60">
        <w:rPr>
          <w:rFonts w:cs="v4.2.0"/>
        </w:rPr>
        <w:t>C.2.1</w:t>
      </w:r>
      <w:r w:rsidRPr="00541A60">
        <w:rPr>
          <w:rFonts w:cs="v4.2.0"/>
        </w:rPr>
        <w:tab/>
        <w:t>Temperature</w:t>
      </w:r>
      <w:bookmarkEnd w:id="571"/>
    </w:p>
    <w:p w14:paraId="367107EA" w14:textId="77777777" w:rsidR="00D4529B" w:rsidRPr="00541A60" w:rsidRDefault="00D4529B">
      <w:pPr>
        <w:ind w:left="540" w:hanging="540"/>
        <w:rPr>
          <w:rFonts w:cs="v4.2.0"/>
        </w:rPr>
      </w:pPr>
      <w:r w:rsidRPr="00541A60">
        <w:rPr>
          <w:rFonts w:cs="v4.2.0"/>
        </w:rPr>
        <w:t>The UE shall fulfil all the requirements in the full temperature range of:</w:t>
      </w:r>
    </w:p>
    <w:p w14:paraId="29496211" w14:textId="77777777" w:rsidR="00D4529B" w:rsidRPr="00541A60" w:rsidRDefault="00D4529B" w:rsidP="00FA6C75">
      <w:pPr>
        <w:pStyle w:val="TH"/>
        <w:outlineLvl w:val="0"/>
        <w:rPr>
          <w:rFonts w:cs="v4.2.0"/>
        </w:rPr>
      </w:pPr>
      <w:r w:rsidRPr="00541A60">
        <w:rPr>
          <w:rFonts w:cs="v4.2.0"/>
        </w:rPr>
        <w:t>Table C.1</w:t>
      </w:r>
    </w:p>
    <w:tbl>
      <w:tblPr>
        <w:tblW w:w="0" w:type="auto"/>
        <w:jc w:val="center"/>
        <w:tblLayout w:type="fixed"/>
        <w:tblLook w:val="0000" w:firstRow="0" w:lastRow="0" w:firstColumn="0" w:lastColumn="0" w:noHBand="0" w:noVBand="0"/>
      </w:tblPr>
      <w:tblGrid>
        <w:gridCol w:w="1818"/>
        <w:gridCol w:w="6795"/>
      </w:tblGrid>
      <w:tr w:rsidR="00D4529B" w:rsidRPr="00602E30" w14:paraId="6FD65B61" w14:textId="77777777">
        <w:trPr>
          <w:jc w:val="center"/>
        </w:trPr>
        <w:tc>
          <w:tcPr>
            <w:tcW w:w="1818" w:type="dxa"/>
            <w:tcBorders>
              <w:top w:val="single" w:sz="4" w:space="0" w:color="auto"/>
              <w:left w:val="single" w:sz="4" w:space="0" w:color="auto"/>
              <w:bottom w:val="single" w:sz="4" w:space="0" w:color="auto"/>
              <w:right w:val="single" w:sz="4" w:space="0" w:color="auto"/>
            </w:tcBorders>
            <w:vAlign w:val="center"/>
          </w:tcPr>
          <w:p w14:paraId="7F43F9A4" w14:textId="77777777" w:rsidR="00D4529B" w:rsidRPr="00602E30" w:rsidRDefault="00D4529B">
            <w:pPr>
              <w:pStyle w:val="TAL"/>
            </w:pPr>
            <w:r w:rsidRPr="00602E30">
              <w:t>+15</w:t>
            </w:r>
            <w:r w:rsidRPr="00602E30">
              <w:rPr>
                <w:position w:val="6"/>
              </w:rPr>
              <w:sym w:font="Symbol" w:char="F0B0"/>
            </w:r>
            <w:r w:rsidRPr="00602E30">
              <w:t>C - +35</w:t>
            </w:r>
            <w:r w:rsidRPr="00602E30">
              <w:rPr>
                <w:position w:val="6"/>
              </w:rPr>
              <w:sym w:font="Symbol" w:char="F0B0"/>
            </w:r>
            <w:r w:rsidRPr="00602E30">
              <w:rPr>
                <w:position w:val="6"/>
              </w:rPr>
              <w:t xml:space="preserve"> </w:t>
            </w:r>
            <w:r w:rsidRPr="00602E30">
              <w:t>C</w:t>
            </w:r>
          </w:p>
        </w:tc>
        <w:tc>
          <w:tcPr>
            <w:tcW w:w="6795" w:type="dxa"/>
            <w:tcBorders>
              <w:top w:val="single" w:sz="4" w:space="0" w:color="auto"/>
              <w:left w:val="single" w:sz="4" w:space="0" w:color="auto"/>
              <w:bottom w:val="single" w:sz="4" w:space="0" w:color="auto"/>
              <w:right w:val="single" w:sz="4" w:space="0" w:color="auto"/>
            </w:tcBorders>
            <w:vAlign w:val="center"/>
          </w:tcPr>
          <w:p w14:paraId="6DCD161D" w14:textId="77777777" w:rsidR="00D4529B" w:rsidRPr="00602E30" w:rsidRDefault="00D4529B">
            <w:pPr>
              <w:pStyle w:val="TAL"/>
            </w:pPr>
            <w:r w:rsidRPr="00602E30">
              <w:t>for normal conditions (with relative humidity of 25 % to 75 %);</w:t>
            </w:r>
          </w:p>
        </w:tc>
      </w:tr>
      <w:tr w:rsidR="00D4529B" w:rsidRPr="00602E30" w14:paraId="0DAC4BA1" w14:textId="77777777">
        <w:trPr>
          <w:jc w:val="center"/>
        </w:trPr>
        <w:tc>
          <w:tcPr>
            <w:tcW w:w="1818" w:type="dxa"/>
            <w:tcBorders>
              <w:top w:val="single" w:sz="4" w:space="0" w:color="auto"/>
              <w:left w:val="single" w:sz="4" w:space="0" w:color="auto"/>
              <w:bottom w:val="single" w:sz="4" w:space="0" w:color="auto"/>
              <w:right w:val="single" w:sz="4" w:space="0" w:color="auto"/>
            </w:tcBorders>
            <w:vAlign w:val="center"/>
          </w:tcPr>
          <w:p w14:paraId="0D7C9A64" w14:textId="77777777" w:rsidR="00D4529B" w:rsidRPr="00602E30" w:rsidRDefault="00D4529B">
            <w:pPr>
              <w:pStyle w:val="TAL"/>
            </w:pPr>
            <w:r w:rsidRPr="00602E30">
              <w:t>-10</w:t>
            </w:r>
            <w:r w:rsidRPr="00602E30">
              <w:rPr>
                <w:position w:val="6"/>
              </w:rPr>
              <w:sym w:font="Symbol" w:char="F0B0"/>
            </w:r>
            <w:r w:rsidRPr="00602E30">
              <w:t xml:space="preserve">C </w:t>
            </w:r>
            <w:r w:rsidRPr="00602E30">
              <w:noBreakHyphen/>
              <w:t xml:space="preserve"> +55</w:t>
            </w:r>
            <w:r w:rsidRPr="00602E30">
              <w:rPr>
                <w:position w:val="6"/>
              </w:rPr>
              <w:sym w:font="Symbol" w:char="F0B0"/>
            </w:r>
            <w:r w:rsidRPr="00602E30">
              <w:t>C</w:t>
            </w:r>
          </w:p>
        </w:tc>
        <w:tc>
          <w:tcPr>
            <w:tcW w:w="6795" w:type="dxa"/>
            <w:tcBorders>
              <w:top w:val="single" w:sz="4" w:space="0" w:color="auto"/>
              <w:left w:val="single" w:sz="4" w:space="0" w:color="auto"/>
              <w:bottom w:val="single" w:sz="4" w:space="0" w:color="auto"/>
              <w:right w:val="single" w:sz="4" w:space="0" w:color="auto"/>
            </w:tcBorders>
            <w:vAlign w:val="center"/>
          </w:tcPr>
          <w:p w14:paraId="003BB570" w14:textId="77777777" w:rsidR="00D4529B" w:rsidRPr="00602E30" w:rsidRDefault="00D4529B">
            <w:pPr>
              <w:pStyle w:val="TAL"/>
            </w:pPr>
            <w:r w:rsidRPr="00602E30">
              <w:t>for extreme conditions (see IEC publications 68</w:t>
            </w:r>
            <w:r w:rsidRPr="00602E30">
              <w:noBreakHyphen/>
              <w:t>2</w:t>
            </w:r>
            <w:r w:rsidRPr="00602E30">
              <w:noBreakHyphen/>
              <w:t>1 and 68</w:t>
            </w:r>
            <w:r w:rsidRPr="00602E30">
              <w:noBreakHyphen/>
              <w:t>2</w:t>
            </w:r>
            <w:r w:rsidRPr="00602E30">
              <w:noBreakHyphen/>
              <w:t>2)</w:t>
            </w:r>
          </w:p>
        </w:tc>
      </w:tr>
    </w:tbl>
    <w:p w14:paraId="25DE0CF9" w14:textId="77777777" w:rsidR="00D4529B" w:rsidRPr="00541A60" w:rsidRDefault="00D4529B">
      <w:pPr>
        <w:rPr>
          <w:rFonts w:cs="v4.2.0"/>
        </w:rPr>
      </w:pPr>
    </w:p>
    <w:p w14:paraId="52A4781D" w14:textId="77777777" w:rsidR="00D4529B" w:rsidRPr="00541A60" w:rsidRDefault="00D4529B">
      <w:pPr>
        <w:rPr>
          <w:rFonts w:cs="v4.2.0"/>
        </w:rPr>
      </w:pPr>
      <w:r w:rsidRPr="00541A60">
        <w:rPr>
          <w:rFonts w:cs="v4.2.0"/>
        </w:rPr>
        <w:t>Outside this temperature range the UE, if powered on, shall not make ineffective use of the radio frequency spectrum. In no case shall the UE exceed the transmitted levels as defined in S25.102 for extreme operation.</w:t>
      </w:r>
    </w:p>
    <w:p w14:paraId="0AA0E3C7" w14:textId="77777777" w:rsidR="00D4529B" w:rsidRPr="00541A60" w:rsidRDefault="00D4529B" w:rsidP="00FA6C75">
      <w:pPr>
        <w:pStyle w:val="Heading2"/>
        <w:rPr>
          <w:rFonts w:cs="v4.2.0"/>
        </w:rPr>
      </w:pPr>
      <w:bookmarkStart w:id="572" w:name="_Toc518918058"/>
      <w:r w:rsidRPr="00541A60">
        <w:rPr>
          <w:rFonts w:cs="v4.2.0"/>
        </w:rPr>
        <w:t>C.2.2</w:t>
      </w:r>
      <w:r w:rsidRPr="00541A60">
        <w:rPr>
          <w:rFonts w:cs="v4.2.0"/>
        </w:rPr>
        <w:tab/>
        <w:t>Voltage</w:t>
      </w:r>
      <w:bookmarkEnd w:id="572"/>
    </w:p>
    <w:p w14:paraId="594F0AB4" w14:textId="77777777" w:rsidR="00D4529B" w:rsidRPr="00541A60" w:rsidRDefault="00D4529B">
      <w:pPr>
        <w:rPr>
          <w:rFonts w:cs="v4.2.0"/>
        </w:rPr>
      </w:pPr>
      <w:r w:rsidRPr="00541A60">
        <w:rPr>
          <w:rFonts w:cs="v4.2.0"/>
        </w:rPr>
        <w:t>The UE shall fulfil all the requirements in the full voltage range, i.e. the voltage range between the extreme voltages.</w:t>
      </w:r>
    </w:p>
    <w:p w14:paraId="485A8B2F" w14:textId="77777777" w:rsidR="00D4529B" w:rsidRPr="00541A60" w:rsidRDefault="00D4529B">
      <w:pPr>
        <w:rPr>
          <w:rFonts w:cs="v4.2.0"/>
        </w:rPr>
      </w:pPr>
      <w:r w:rsidRPr="00541A60">
        <w:rPr>
          <w:rFonts w:cs="v4.2.0"/>
        </w:rPr>
        <w:t>The manufacturer shall declare the lower and higher extreme voltages and the approximate shutdown voltage. For the equipment that can be operated from one or more of the power sources listed below, the lower extreme voltage shall not be higher, and the higher extreme voltage shall not be lower than that specified below.</w:t>
      </w:r>
    </w:p>
    <w:p w14:paraId="549A6436" w14:textId="77777777" w:rsidR="00D4529B" w:rsidRPr="00541A60" w:rsidRDefault="00D4529B" w:rsidP="00FA6C75">
      <w:pPr>
        <w:pStyle w:val="TH"/>
        <w:outlineLvl w:val="0"/>
        <w:rPr>
          <w:rFonts w:cs="v4.2.0"/>
        </w:rPr>
      </w:pPr>
      <w:r w:rsidRPr="00541A60">
        <w:rPr>
          <w:rFonts w:cs="v4.2.0"/>
        </w:rPr>
        <w:t>Table C.2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800"/>
        <w:gridCol w:w="1890"/>
        <w:gridCol w:w="1932"/>
      </w:tblGrid>
      <w:tr w:rsidR="00D4529B" w:rsidRPr="00602E30" w14:paraId="5E8AF1FB" w14:textId="77777777">
        <w:trPr>
          <w:jc w:val="center"/>
        </w:trPr>
        <w:tc>
          <w:tcPr>
            <w:tcW w:w="2898" w:type="dxa"/>
          </w:tcPr>
          <w:p w14:paraId="4203592A" w14:textId="77777777" w:rsidR="00D4529B" w:rsidRPr="00602E30" w:rsidRDefault="00D4529B">
            <w:pPr>
              <w:pStyle w:val="TAH"/>
              <w:rPr>
                <w:rFonts w:cs="v4.2.0"/>
              </w:rPr>
            </w:pPr>
            <w:r w:rsidRPr="00602E30">
              <w:rPr>
                <w:rFonts w:cs="v4.2.0"/>
              </w:rPr>
              <w:t>Power source</w:t>
            </w:r>
          </w:p>
        </w:tc>
        <w:tc>
          <w:tcPr>
            <w:tcW w:w="1800" w:type="dxa"/>
          </w:tcPr>
          <w:p w14:paraId="1580692A" w14:textId="77777777" w:rsidR="00D4529B" w:rsidRPr="00602E30" w:rsidRDefault="00D4529B">
            <w:pPr>
              <w:pStyle w:val="TAH"/>
              <w:rPr>
                <w:rFonts w:cs="v4.2.0"/>
              </w:rPr>
            </w:pPr>
            <w:r w:rsidRPr="00602E30">
              <w:rPr>
                <w:rFonts w:cs="v4.2.0"/>
              </w:rPr>
              <w:t>Lower extreme</w:t>
            </w:r>
          </w:p>
          <w:p w14:paraId="7A4F3FFA" w14:textId="77777777" w:rsidR="00D4529B" w:rsidRPr="00602E30" w:rsidRDefault="00D4529B">
            <w:pPr>
              <w:pStyle w:val="TAH"/>
              <w:rPr>
                <w:rFonts w:cs="v4.2.0"/>
              </w:rPr>
            </w:pPr>
            <w:r w:rsidRPr="00602E30">
              <w:rPr>
                <w:rFonts w:cs="v4.2.0"/>
              </w:rPr>
              <w:t>voltage</w:t>
            </w:r>
          </w:p>
        </w:tc>
        <w:tc>
          <w:tcPr>
            <w:tcW w:w="1890" w:type="dxa"/>
          </w:tcPr>
          <w:p w14:paraId="4D566436" w14:textId="77777777" w:rsidR="00D4529B" w:rsidRPr="00602E30" w:rsidRDefault="00D4529B">
            <w:pPr>
              <w:pStyle w:val="TAH"/>
              <w:rPr>
                <w:rFonts w:cs="v4.2.0"/>
              </w:rPr>
            </w:pPr>
            <w:r w:rsidRPr="00602E30">
              <w:rPr>
                <w:rFonts w:cs="v4.2.0"/>
              </w:rPr>
              <w:t>Higher extreme</w:t>
            </w:r>
          </w:p>
          <w:p w14:paraId="064F5858" w14:textId="77777777" w:rsidR="00D4529B" w:rsidRPr="00602E30" w:rsidRDefault="00D4529B">
            <w:pPr>
              <w:pStyle w:val="TAH"/>
              <w:rPr>
                <w:rFonts w:cs="v4.2.0"/>
              </w:rPr>
            </w:pPr>
            <w:r w:rsidRPr="00602E30">
              <w:rPr>
                <w:rFonts w:cs="v4.2.0"/>
              </w:rPr>
              <w:t>voltage</w:t>
            </w:r>
          </w:p>
        </w:tc>
        <w:tc>
          <w:tcPr>
            <w:tcW w:w="1932" w:type="dxa"/>
          </w:tcPr>
          <w:p w14:paraId="2CFCCA96" w14:textId="77777777" w:rsidR="00D4529B" w:rsidRPr="00602E30" w:rsidRDefault="00D4529B">
            <w:pPr>
              <w:pStyle w:val="TAH"/>
              <w:rPr>
                <w:rFonts w:cs="v4.2.0"/>
              </w:rPr>
            </w:pPr>
            <w:r w:rsidRPr="00602E30">
              <w:rPr>
                <w:rFonts w:cs="v4.2.0"/>
              </w:rPr>
              <w:t>Normal conditions</w:t>
            </w:r>
          </w:p>
          <w:p w14:paraId="78F4B32E" w14:textId="77777777" w:rsidR="00D4529B" w:rsidRPr="00602E30" w:rsidRDefault="00D4529B">
            <w:pPr>
              <w:pStyle w:val="TAH"/>
              <w:rPr>
                <w:rFonts w:cs="v4.2.0"/>
              </w:rPr>
            </w:pPr>
            <w:r w:rsidRPr="00602E30">
              <w:rPr>
                <w:rFonts w:cs="v4.2.0"/>
              </w:rPr>
              <w:t>voltage</w:t>
            </w:r>
          </w:p>
        </w:tc>
      </w:tr>
      <w:tr w:rsidR="00D4529B" w:rsidRPr="00602E30" w14:paraId="149F6010" w14:textId="77777777">
        <w:trPr>
          <w:jc w:val="center"/>
        </w:trPr>
        <w:tc>
          <w:tcPr>
            <w:tcW w:w="2898" w:type="dxa"/>
          </w:tcPr>
          <w:p w14:paraId="13721735" w14:textId="77777777" w:rsidR="00D4529B" w:rsidRPr="00602E30" w:rsidRDefault="00D4529B">
            <w:pPr>
              <w:pStyle w:val="TAL"/>
              <w:rPr>
                <w:rFonts w:cs="v4.2.0"/>
              </w:rPr>
            </w:pPr>
            <w:r w:rsidRPr="00602E30">
              <w:rPr>
                <w:rFonts w:cs="v4.2.0"/>
              </w:rPr>
              <w:t>AC mains</w:t>
            </w:r>
          </w:p>
        </w:tc>
        <w:tc>
          <w:tcPr>
            <w:tcW w:w="1800" w:type="dxa"/>
          </w:tcPr>
          <w:p w14:paraId="1AF10ABF" w14:textId="77777777" w:rsidR="00D4529B" w:rsidRPr="00602E30" w:rsidRDefault="00D4529B">
            <w:pPr>
              <w:pStyle w:val="TAL"/>
              <w:rPr>
                <w:rFonts w:cs="v4.2.0"/>
              </w:rPr>
            </w:pPr>
            <w:r w:rsidRPr="00602E30">
              <w:rPr>
                <w:rFonts w:cs="v4.2.0"/>
              </w:rPr>
              <w:t>0,9 * nominal</w:t>
            </w:r>
          </w:p>
        </w:tc>
        <w:tc>
          <w:tcPr>
            <w:tcW w:w="1890" w:type="dxa"/>
          </w:tcPr>
          <w:p w14:paraId="2C360799" w14:textId="77777777" w:rsidR="00D4529B" w:rsidRPr="00602E30" w:rsidRDefault="00D4529B">
            <w:pPr>
              <w:pStyle w:val="TAL"/>
              <w:rPr>
                <w:rFonts w:cs="v4.2.0"/>
              </w:rPr>
            </w:pPr>
            <w:r w:rsidRPr="00602E30">
              <w:rPr>
                <w:rFonts w:cs="v4.2.0"/>
              </w:rPr>
              <w:t>1,1 * nominal</w:t>
            </w:r>
          </w:p>
        </w:tc>
        <w:tc>
          <w:tcPr>
            <w:tcW w:w="1932" w:type="dxa"/>
          </w:tcPr>
          <w:p w14:paraId="2FCE33A0" w14:textId="77777777" w:rsidR="00D4529B" w:rsidRPr="00602E30" w:rsidRDefault="00D4529B">
            <w:pPr>
              <w:pStyle w:val="TAL"/>
              <w:rPr>
                <w:rFonts w:cs="v4.2.0"/>
              </w:rPr>
            </w:pPr>
            <w:r w:rsidRPr="00602E30">
              <w:rPr>
                <w:rFonts w:cs="v4.2.0"/>
              </w:rPr>
              <w:t>nominal</w:t>
            </w:r>
          </w:p>
        </w:tc>
      </w:tr>
      <w:tr w:rsidR="00D4529B" w:rsidRPr="00602E30" w14:paraId="41BC5550" w14:textId="77777777">
        <w:trPr>
          <w:jc w:val="center"/>
        </w:trPr>
        <w:tc>
          <w:tcPr>
            <w:tcW w:w="2898" w:type="dxa"/>
            <w:tcBorders>
              <w:bottom w:val="nil"/>
            </w:tcBorders>
          </w:tcPr>
          <w:p w14:paraId="4134FE9C" w14:textId="77777777" w:rsidR="00D4529B" w:rsidRPr="00602E30" w:rsidRDefault="00D4529B">
            <w:pPr>
              <w:pStyle w:val="TAL"/>
              <w:rPr>
                <w:rFonts w:cs="v4.2.0"/>
              </w:rPr>
            </w:pPr>
            <w:r w:rsidRPr="00602E30">
              <w:rPr>
                <w:rFonts w:cs="v4.2.0"/>
              </w:rPr>
              <w:t>Regulated lead acid battery</w:t>
            </w:r>
          </w:p>
        </w:tc>
        <w:tc>
          <w:tcPr>
            <w:tcW w:w="1800" w:type="dxa"/>
            <w:tcBorders>
              <w:bottom w:val="nil"/>
            </w:tcBorders>
          </w:tcPr>
          <w:p w14:paraId="29187460" w14:textId="77777777" w:rsidR="00D4529B" w:rsidRPr="00602E30" w:rsidRDefault="00D4529B">
            <w:pPr>
              <w:pStyle w:val="TAL"/>
              <w:rPr>
                <w:rFonts w:cs="v4.2.0"/>
              </w:rPr>
            </w:pPr>
            <w:r w:rsidRPr="00602E30">
              <w:rPr>
                <w:rFonts w:cs="v4.2.0"/>
              </w:rPr>
              <w:t>0,9 * nominal</w:t>
            </w:r>
          </w:p>
        </w:tc>
        <w:tc>
          <w:tcPr>
            <w:tcW w:w="1890" w:type="dxa"/>
            <w:tcBorders>
              <w:bottom w:val="nil"/>
            </w:tcBorders>
          </w:tcPr>
          <w:p w14:paraId="2A354837" w14:textId="77777777" w:rsidR="00D4529B" w:rsidRPr="00602E30" w:rsidRDefault="00D4529B">
            <w:pPr>
              <w:pStyle w:val="TAL"/>
              <w:rPr>
                <w:rFonts w:cs="v4.2.0"/>
              </w:rPr>
            </w:pPr>
            <w:r w:rsidRPr="00602E30">
              <w:rPr>
                <w:rFonts w:cs="v4.2.0"/>
              </w:rPr>
              <w:t>1,3 * nominal</w:t>
            </w:r>
          </w:p>
        </w:tc>
        <w:tc>
          <w:tcPr>
            <w:tcW w:w="1932" w:type="dxa"/>
            <w:tcBorders>
              <w:bottom w:val="nil"/>
            </w:tcBorders>
          </w:tcPr>
          <w:p w14:paraId="59202871" w14:textId="77777777" w:rsidR="00D4529B" w:rsidRPr="00602E30" w:rsidRDefault="00D4529B">
            <w:pPr>
              <w:pStyle w:val="TAL"/>
              <w:rPr>
                <w:rFonts w:cs="v4.2.0"/>
              </w:rPr>
            </w:pPr>
            <w:r w:rsidRPr="00602E30">
              <w:rPr>
                <w:rFonts w:cs="v4.2.0"/>
              </w:rPr>
              <w:t>1,1 * nominal</w:t>
            </w:r>
          </w:p>
        </w:tc>
      </w:tr>
      <w:tr w:rsidR="00D4529B" w:rsidRPr="00602E30" w14:paraId="04B31981" w14:textId="77777777">
        <w:trPr>
          <w:jc w:val="center"/>
        </w:trPr>
        <w:tc>
          <w:tcPr>
            <w:tcW w:w="2898" w:type="dxa"/>
          </w:tcPr>
          <w:p w14:paraId="7121A4DE" w14:textId="77777777" w:rsidR="00D4529B" w:rsidRPr="00602E30" w:rsidRDefault="00D4529B">
            <w:pPr>
              <w:pStyle w:val="TAL"/>
              <w:rPr>
                <w:rFonts w:cs="v4.2.0"/>
              </w:rPr>
            </w:pPr>
            <w:r w:rsidRPr="00602E30">
              <w:rPr>
                <w:rFonts w:cs="v4.2.0"/>
              </w:rPr>
              <w:t>Non regulated batteries:</w:t>
            </w:r>
          </w:p>
          <w:p w14:paraId="32BECB71" w14:textId="77777777" w:rsidR="00D4529B" w:rsidRPr="00602E30" w:rsidRDefault="00D4529B">
            <w:pPr>
              <w:pStyle w:val="TAL"/>
              <w:rPr>
                <w:rFonts w:cs="v4.2.0"/>
              </w:rPr>
            </w:pPr>
            <w:r w:rsidRPr="00602E30">
              <w:rPr>
                <w:rFonts w:cs="v4.2.0"/>
              </w:rPr>
              <w:t>Leclanché/lithium</w:t>
            </w:r>
          </w:p>
          <w:p w14:paraId="5C8F6C04" w14:textId="77777777" w:rsidR="00D4529B" w:rsidRPr="00602E30" w:rsidRDefault="00D4529B">
            <w:pPr>
              <w:pStyle w:val="TAL"/>
              <w:rPr>
                <w:rFonts w:cs="v4.2.0"/>
              </w:rPr>
            </w:pPr>
            <w:r w:rsidRPr="00602E30">
              <w:rPr>
                <w:rFonts w:cs="v4.2.0"/>
              </w:rPr>
              <w:t>Mercury/nickel cadmium</w:t>
            </w:r>
          </w:p>
        </w:tc>
        <w:tc>
          <w:tcPr>
            <w:tcW w:w="1800" w:type="dxa"/>
          </w:tcPr>
          <w:p w14:paraId="052FB79D" w14:textId="77777777" w:rsidR="00D4529B" w:rsidRPr="00602E30" w:rsidRDefault="00D4529B">
            <w:pPr>
              <w:pStyle w:val="TAL"/>
              <w:rPr>
                <w:rFonts w:cs="v4.2.0"/>
              </w:rPr>
            </w:pPr>
          </w:p>
          <w:p w14:paraId="12A3B391" w14:textId="77777777" w:rsidR="00D4529B" w:rsidRPr="00602E30" w:rsidRDefault="00D4529B">
            <w:pPr>
              <w:pStyle w:val="TAL"/>
              <w:rPr>
                <w:rFonts w:cs="v4.2.0"/>
              </w:rPr>
            </w:pPr>
            <w:r w:rsidRPr="00602E30">
              <w:rPr>
                <w:rFonts w:cs="v4.2.0"/>
              </w:rPr>
              <w:t>0,85 * nominal</w:t>
            </w:r>
          </w:p>
          <w:p w14:paraId="2D2C77A0" w14:textId="77777777" w:rsidR="00D4529B" w:rsidRPr="00602E30" w:rsidRDefault="00D4529B">
            <w:pPr>
              <w:pStyle w:val="TAL"/>
              <w:rPr>
                <w:rFonts w:cs="v4.2.0"/>
              </w:rPr>
            </w:pPr>
            <w:r w:rsidRPr="00602E30">
              <w:rPr>
                <w:rFonts w:cs="v4.2.0"/>
              </w:rPr>
              <w:t>0,90 * nominal</w:t>
            </w:r>
          </w:p>
        </w:tc>
        <w:tc>
          <w:tcPr>
            <w:tcW w:w="1890" w:type="dxa"/>
          </w:tcPr>
          <w:p w14:paraId="1DF60693" w14:textId="77777777" w:rsidR="00D4529B" w:rsidRPr="00602E30" w:rsidRDefault="00D4529B">
            <w:pPr>
              <w:pStyle w:val="TAL"/>
              <w:rPr>
                <w:rFonts w:cs="v4.2.0"/>
              </w:rPr>
            </w:pPr>
          </w:p>
          <w:p w14:paraId="0266F9E4" w14:textId="77777777" w:rsidR="00D4529B" w:rsidRPr="00602E30" w:rsidRDefault="00D4529B">
            <w:pPr>
              <w:pStyle w:val="TAL"/>
              <w:rPr>
                <w:rFonts w:cs="v4.2.0"/>
              </w:rPr>
            </w:pPr>
            <w:r w:rsidRPr="00602E30">
              <w:rPr>
                <w:rFonts w:cs="v4.2.0"/>
              </w:rPr>
              <w:t>Nominal</w:t>
            </w:r>
          </w:p>
          <w:p w14:paraId="438D540E" w14:textId="77777777" w:rsidR="00D4529B" w:rsidRPr="00602E30" w:rsidRDefault="00D4529B">
            <w:pPr>
              <w:pStyle w:val="TAL"/>
              <w:rPr>
                <w:rFonts w:cs="v4.2.0"/>
              </w:rPr>
            </w:pPr>
            <w:r w:rsidRPr="00602E30">
              <w:rPr>
                <w:rFonts w:cs="v4.2.0"/>
              </w:rPr>
              <w:t>Nominal</w:t>
            </w:r>
          </w:p>
        </w:tc>
        <w:tc>
          <w:tcPr>
            <w:tcW w:w="1932" w:type="dxa"/>
          </w:tcPr>
          <w:p w14:paraId="1FDE67B8" w14:textId="77777777" w:rsidR="00D4529B" w:rsidRPr="00602E30" w:rsidRDefault="00D4529B">
            <w:pPr>
              <w:pStyle w:val="TAL"/>
              <w:rPr>
                <w:rFonts w:cs="v4.2.0"/>
              </w:rPr>
            </w:pPr>
          </w:p>
          <w:p w14:paraId="323DC507" w14:textId="77777777" w:rsidR="00D4529B" w:rsidRPr="00602E30" w:rsidRDefault="00D4529B">
            <w:pPr>
              <w:pStyle w:val="TAL"/>
              <w:rPr>
                <w:rFonts w:cs="v4.2.0"/>
              </w:rPr>
            </w:pPr>
            <w:r w:rsidRPr="00602E30">
              <w:rPr>
                <w:rFonts w:cs="v4.2.0"/>
              </w:rPr>
              <w:t>Nominal</w:t>
            </w:r>
          </w:p>
          <w:p w14:paraId="06BC6674" w14:textId="77777777" w:rsidR="00D4529B" w:rsidRPr="00602E30" w:rsidRDefault="00D4529B">
            <w:pPr>
              <w:pStyle w:val="TAL"/>
              <w:rPr>
                <w:rFonts w:cs="v4.2.0"/>
              </w:rPr>
            </w:pPr>
            <w:r w:rsidRPr="00602E30">
              <w:rPr>
                <w:rFonts w:cs="v4.2.0"/>
              </w:rPr>
              <w:t>Nominal</w:t>
            </w:r>
          </w:p>
        </w:tc>
      </w:tr>
    </w:tbl>
    <w:p w14:paraId="65E62787" w14:textId="77777777" w:rsidR="00D4529B" w:rsidRPr="00541A60" w:rsidRDefault="00D4529B">
      <w:pPr>
        <w:rPr>
          <w:rFonts w:cs="v4.2.0"/>
        </w:rPr>
      </w:pPr>
    </w:p>
    <w:p w14:paraId="498752B0" w14:textId="77777777" w:rsidR="00D4529B" w:rsidRPr="00541A60" w:rsidRDefault="00D4529B">
      <w:pPr>
        <w:rPr>
          <w:rFonts w:cs="v4.2.0"/>
        </w:rPr>
      </w:pPr>
      <w:r w:rsidRPr="00541A60">
        <w:rPr>
          <w:rFonts w:cs="v4.2.0"/>
        </w:rPr>
        <w:t>Outside this voltage range the UE if powered on, shall not make ineffective use of the radio frequency spectrum. In no case shall the UE exceed the transmitted levels as defined in S4.01A for extreme operation. In particular, the UE shall inhibit all RF transmissions when the power supply voltage is below the manufacturer declared shutdown voltage.</w:t>
      </w:r>
    </w:p>
    <w:p w14:paraId="677C124F" w14:textId="77777777" w:rsidR="00D4529B" w:rsidRPr="00541A60" w:rsidRDefault="00D4529B" w:rsidP="00FA6C75">
      <w:pPr>
        <w:pStyle w:val="Heading2"/>
        <w:rPr>
          <w:rFonts w:cs="v4.2.0"/>
        </w:rPr>
      </w:pPr>
      <w:bookmarkStart w:id="573" w:name="_Toc518918059"/>
      <w:r w:rsidRPr="00541A60">
        <w:rPr>
          <w:rFonts w:cs="v4.2.0"/>
        </w:rPr>
        <w:lastRenderedPageBreak/>
        <w:t>C.2.3</w:t>
      </w:r>
      <w:r w:rsidRPr="00541A60">
        <w:rPr>
          <w:rFonts w:cs="v4.2.0"/>
        </w:rPr>
        <w:tab/>
        <w:t>Vibration</w:t>
      </w:r>
      <w:bookmarkEnd w:id="573"/>
    </w:p>
    <w:p w14:paraId="1DD761E1" w14:textId="77777777" w:rsidR="00D4529B" w:rsidRPr="00541A60" w:rsidRDefault="00D4529B">
      <w:pPr>
        <w:keepNext/>
        <w:rPr>
          <w:rFonts w:cs="v4.2.0"/>
        </w:rPr>
      </w:pPr>
      <w:r w:rsidRPr="00541A60">
        <w:rPr>
          <w:rFonts w:cs="v4.2.0"/>
        </w:rPr>
        <w:t>The UE shall fulfil all the requirements when vibrated at the following frequency/amplitudes:</w:t>
      </w:r>
    </w:p>
    <w:p w14:paraId="6AD2ADE8" w14:textId="77777777" w:rsidR="00D4529B" w:rsidRPr="00541A60" w:rsidRDefault="00D4529B" w:rsidP="00FA6C75">
      <w:pPr>
        <w:pStyle w:val="TH"/>
        <w:outlineLvl w:val="0"/>
        <w:rPr>
          <w:rFonts w:cs="v4.2.0"/>
        </w:rPr>
      </w:pPr>
      <w:r w:rsidRPr="00541A60">
        <w:rPr>
          <w:rFonts w:cs="v4.2.0"/>
        </w:rPr>
        <w:t>Table C.3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08"/>
        <w:gridCol w:w="5714"/>
      </w:tblGrid>
      <w:tr w:rsidR="00D4529B" w:rsidRPr="00602E30" w14:paraId="33B80BD4" w14:textId="77777777">
        <w:trPr>
          <w:jc w:val="center"/>
        </w:trPr>
        <w:tc>
          <w:tcPr>
            <w:tcW w:w="2808" w:type="dxa"/>
          </w:tcPr>
          <w:p w14:paraId="2F668DD3" w14:textId="77777777" w:rsidR="00D4529B" w:rsidRPr="00602E30" w:rsidRDefault="00D4529B">
            <w:pPr>
              <w:pStyle w:val="TAH"/>
              <w:rPr>
                <w:rFonts w:cs="v4.2.0"/>
              </w:rPr>
            </w:pPr>
            <w:r w:rsidRPr="00602E30">
              <w:rPr>
                <w:rFonts w:cs="v4.2.0"/>
              </w:rPr>
              <w:t>Frequency</w:t>
            </w:r>
          </w:p>
        </w:tc>
        <w:tc>
          <w:tcPr>
            <w:tcW w:w="5714" w:type="dxa"/>
          </w:tcPr>
          <w:p w14:paraId="0C5BAAE7" w14:textId="77777777" w:rsidR="00D4529B" w:rsidRPr="00602E30" w:rsidRDefault="00D4529B">
            <w:pPr>
              <w:pStyle w:val="TAH"/>
              <w:rPr>
                <w:rFonts w:cs="v4.2.0"/>
              </w:rPr>
            </w:pPr>
            <w:r w:rsidRPr="00602E30">
              <w:rPr>
                <w:rFonts w:cs="v4.2.0"/>
              </w:rPr>
              <w:t>ASD (Acceleration Spectral Density) random vibration</w:t>
            </w:r>
          </w:p>
        </w:tc>
      </w:tr>
      <w:tr w:rsidR="00D4529B" w:rsidRPr="00602E30" w14:paraId="130FE019" w14:textId="77777777">
        <w:trPr>
          <w:trHeight w:val="350"/>
          <w:jc w:val="center"/>
        </w:trPr>
        <w:tc>
          <w:tcPr>
            <w:tcW w:w="2808" w:type="dxa"/>
          </w:tcPr>
          <w:p w14:paraId="36AA886D" w14:textId="77777777" w:rsidR="00D4529B" w:rsidRPr="00602E30" w:rsidRDefault="00D4529B">
            <w:pPr>
              <w:pStyle w:val="TAL"/>
              <w:rPr>
                <w:rFonts w:cs="v4.2.0"/>
              </w:rPr>
            </w:pPr>
            <w:r w:rsidRPr="00602E30">
              <w:rPr>
                <w:rFonts w:cs="v4.2.0"/>
              </w:rPr>
              <w:t>5 Hz to 20 Hz</w:t>
            </w:r>
          </w:p>
        </w:tc>
        <w:tc>
          <w:tcPr>
            <w:tcW w:w="5714" w:type="dxa"/>
          </w:tcPr>
          <w:p w14:paraId="47409138" w14:textId="77777777" w:rsidR="00D4529B" w:rsidRPr="00602E30" w:rsidRDefault="00D4529B">
            <w:pPr>
              <w:pStyle w:val="TAL"/>
              <w:rPr>
                <w:rFonts w:cs="v4.2.0"/>
              </w:rPr>
            </w:pPr>
            <w:r w:rsidRPr="00602E30">
              <w:rPr>
                <w:rFonts w:cs="v4.2.0"/>
              </w:rPr>
              <w:t>0,96 m</w:t>
            </w:r>
            <w:r w:rsidRPr="00602E30">
              <w:rPr>
                <w:rFonts w:cs="v4.2.0"/>
                <w:position w:val="6"/>
                <w:sz w:val="16"/>
              </w:rPr>
              <w:t>2</w:t>
            </w:r>
            <w:r w:rsidRPr="00602E30">
              <w:rPr>
                <w:rFonts w:cs="v4.2.0"/>
              </w:rPr>
              <w:t>/s</w:t>
            </w:r>
            <w:r w:rsidRPr="00602E30">
              <w:rPr>
                <w:rFonts w:cs="v4.2.0"/>
                <w:position w:val="6"/>
                <w:sz w:val="16"/>
              </w:rPr>
              <w:t>3</w:t>
            </w:r>
          </w:p>
        </w:tc>
      </w:tr>
      <w:tr w:rsidR="00D4529B" w:rsidRPr="00602E30" w14:paraId="48D82D82" w14:textId="77777777">
        <w:trPr>
          <w:trHeight w:val="350"/>
          <w:jc w:val="center"/>
        </w:trPr>
        <w:tc>
          <w:tcPr>
            <w:tcW w:w="2808" w:type="dxa"/>
          </w:tcPr>
          <w:p w14:paraId="6314CEE2" w14:textId="77777777" w:rsidR="00D4529B" w:rsidRPr="00602E30" w:rsidRDefault="00D4529B">
            <w:pPr>
              <w:pStyle w:val="TAL"/>
              <w:rPr>
                <w:rFonts w:cs="v4.2.0"/>
              </w:rPr>
            </w:pPr>
            <w:r w:rsidRPr="00602E30">
              <w:rPr>
                <w:rFonts w:cs="v4.2.0"/>
              </w:rPr>
              <w:t>20 Hz to 500 Hz</w:t>
            </w:r>
          </w:p>
        </w:tc>
        <w:tc>
          <w:tcPr>
            <w:tcW w:w="5714" w:type="dxa"/>
          </w:tcPr>
          <w:p w14:paraId="3051AFF6" w14:textId="77777777" w:rsidR="00D4529B" w:rsidRPr="00602E30" w:rsidRDefault="00D4529B">
            <w:pPr>
              <w:pStyle w:val="TAL"/>
              <w:rPr>
                <w:rFonts w:cs="v4.2.0"/>
              </w:rPr>
            </w:pPr>
            <w:r w:rsidRPr="00602E30">
              <w:rPr>
                <w:rFonts w:cs="v4.2.0"/>
              </w:rPr>
              <w:t>0,96 m</w:t>
            </w:r>
            <w:r w:rsidRPr="00602E30">
              <w:rPr>
                <w:rFonts w:cs="v4.2.0"/>
                <w:position w:val="6"/>
                <w:sz w:val="16"/>
              </w:rPr>
              <w:t>2</w:t>
            </w:r>
            <w:r w:rsidRPr="00602E30">
              <w:rPr>
                <w:rFonts w:cs="v4.2.0"/>
              </w:rPr>
              <w:t>/s</w:t>
            </w:r>
            <w:r w:rsidRPr="00602E30">
              <w:rPr>
                <w:rFonts w:cs="v4.2.0"/>
                <w:position w:val="6"/>
                <w:sz w:val="16"/>
              </w:rPr>
              <w:t>3</w:t>
            </w:r>
            <w:r w:rsidRPr="00602E30">
              <w:rPr>
                <w:rFonts w:cs="v4.2.0"/>
              </w:rPr>
              <w:t xml:space="preserve"> at 20 Hz, thereafter </w:t>
            </w:r>
            <w:r w:rsidRPr="00602E30">
              <w:rPr>
                <w:rFonts w:cs="v4.2.0"/>
              </w:rPr>
              <w:noBreakHyphen/>
              <w:t>3 dB/Octave</w:t>
            </w:r>
          </w:p>
        </w:tc>
      </w:tr>
    </w:tbl>
    <w:p w14:paraId="2856B676" w14:textId="77777777" w:rsidR="00D4529B" w:rsidRPr="00541A60" w:rsidRDefault="00D4529B"/>
    <w:p w14:paraId="21A2855E" w14:textId="77777777" w:rsidR="00D4529B" w:rsidRPr="00541A60" w:rsidRDefault="00D4529B">
      <w:r w:rsidRPr="00541A60">
        <w:t>Outside the specified frequency range the UE, if powered on, shall not make ineffective use of the radio frequency spectrum. In no case shall the UE exceed the transmitted levels as defined in S4.01A for extreme operation.</w:t>
      </w:r>
    </w:p>
    <w:p w14:paraId="72E318F9" w14:textId="77777777" w:rsidR="00D4529B" w:rsidRPr="00541A60" w:rsidRDefault="00D4529B">
      <w:pPr>
        <w:pStyle w:val="Heading8"/>
        <w:rPr>
          <w:rFonts w:cs="v4.2.0"/>
        </w:rPr>
      </w:pPr>
      <w:r w:rsidRPr="00541A60">
        <w:rPr>
          <w:rFonts w:cs="v4.2.0"/>
        </w:rPr>
        <w:br w:type="page"/>
      </w:r>
      <w:bookmarkStart w:id="574" w:name="_Toc518918060"/>
      <w:r w:rsidRPr="00541A60">
        <w:rPr>
          <w:rFonts w:cs="v4.2.0"/>
        </w:rPr>
        <w:lastRenderedPageBreak/>
        <w:t>Annex D (informative):</w:t>
      </w:r>
      <w:r w:rsidRPr="00541A60">
        <w:rPr>
          <w:rFonts w:cs="v4.2.0"/>
        </w:rPr>
        <w:br/>
        <w:t>Terminal capabilities (TDD)</w:t>
      </w:r>
      <w:bookmarkEnd w:id="574"/>
    </w:p>
    <w:p w14:paraId="0D4200A5" w14:textId="77777777" w:rsidR="00B56E78" w:rsidRPr="00541A60" w:rsidRDefault="00B56E78" w:rsidP="00B56E78">
      <w:pPr>
        <w:rPr>
          <w:lang w:eastAsia="zh-CN"/>
        </w:rPr>
      </w:pPr>
      <w:r w:rsidRPr="00541A60">
        <w:rPr>
          <w:lang w:eastAsia="zh-CN"/>
        </w:rPr>
        <w:t>Void</w:t>
      </w:r>
    </w:p>
    <w:p w14:paraId="381F7AE8" w14:textId="77777777" w:rsidR="00B56E78" w:rsidRPr="00541A60" w:rsidRDefault="00B56E78" w:rsidP="00B56E78">
      <w:pPr>
        <w:rPr>
          <w:i/>
          <w:lang w:eastAsia="zh-CN"/>
        </w:rPr>
      </w:pPr>
      <w:r w:rsidRPr="00541A60">
        <w:rPr>
          <w:i/>
          <w:lang w:eastAsia="zh-CN"/>
        </w:rPr>
        <w:t>[Note: All UE capabilities can be found in 3GPP TS 25.306]</w:t>
      </w:r>
    </w:p>
    <w:p w14:paraId="2ABADC44" w14:textId="77777777" w:rsidR="00D4529B" w:rsidRPr="00541A60" w:rsidRDefault="00D4529B">
      <w:pPr>
        <w:pStyle w:val="Heading8"/>
        <w:rPr>
          <w:rFonts w:cs="v4.2.0"/>
        </w:rPr>
      </w:pPr>
      <w:r w:rsidRPr="00541A60">
        <w:rPr>
          <w:rFonts w:cs="v4.2.0"/>
        </w:rPr>
        <w:br w:type="page"/>
      </w:r>
      <w:bookmarkStart w:id="575" w:name="_Toc518918061"/>
      <w:r w:rsidRPr="00541A60">
        <w:rPr>
          <w:rFonts w:cs="v4.2.0"/>
        </w:rPr>
        <w:lastRenderedPageBreak/>
        <w:t>Annex E (informative):</w:t>
      </w:r>
      <w:r w:rsidRPr="00541A60">
        <w:rPr>
          <w:rFonts w:cs="v4.2.0"/>
        </w:rPr>
        <w:br/>
        <w:t>Change history</w:t>
      </w:r>
      <w:bookmarkEnd w:id="575"/>
    </w:p>
    <w:p w14:paraId="5DA0E934" w14:textId="77777777" w:rsidR="00D4529B" w:rsidRPr="00541A60" w:rsidRDefault="00D4529B">
      <w:pPr>
        <w:pStyle w:val="TH"/>
        <w:rPr>
          <w:rFonts w:cs="v4.2.0"/>
        </w:rPr>
      </w:pPr>
    </w:p>
    <w:tbl>
      <w:tblPr>
        <w:tblW w:w="1013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40" w:type="dxa"/>
          <w:right w:w="40" w:type="dxa"/>
        </w:tblCellMar>
        <w:tblLook w:val="0000" w:firstRow="0" w:lastRow="0" w:firstColumn="0" w:lastColumn="0" w:noHBand="0" w:noVBand="0"/>
      </w:tblPr>
      <w:tblGrid>
        <w:gridCol w:w="637"/>
        <w:gridCol w:w="1060"/>
        <w:gridCol w:w="594"/>
        <w:gridCol w:w="318"/>
        <w:gridCol w:w="4538"/>
        <w:gridCol w:w="467"/>
        <w:gridCol w:w="636"/>
        <w:gridCol w:w="636"/>
        <w:gridCol w:w="1247"/>
      </w:tblGrid>
      <w:tr w:rsidR="00D4529B" w:rsidRPr="00602E30" w14:paraId="593684A5" w14:textId="77777777">
        <w:trPr>
          <w:cantSplit/>
          <w:trHeight w:val="113"/>
          <w:jc w:val="center"/>
        </w:trPr>
        <w:tc>
          <w:tcPr>
            <w:tcW w:w="637" w:type="dxa"/>
            <w:shd w:val="clear" w:color="auto" w:fill="auto"/>
          </w:tcPr>
          <w:p w14:paraId="011F5B31" w14:textId="77777777" w:rsidR="00D4529B" w:rsidRPr="00602E30" w:rsidRDefault="00D4529B">
            <w:pPr>
              <w:pStyle w:val="TAH"/>
            </w:pPr>
            <w:r w:rsidRPr="00602E30">
              <w:t>TSG</w:t>
            </w:r>
          </w:p>
        </w:tc>
        <w:tc>
          <w:tcPr>
            <w:tcW w:w="1060" w:type="dxa"/>
            <w:shd w:val="clear" w:color="auto" w:fill="auto"/>
          </w:tcPr>
          <w:p w14:paraId="2AFA1E79" w14:textId="77777777" w:rsidR="00D4529B" w:rsidRPr="00602E30" w:rsidRDefault="00D4529B">
            <w:pPr>
              <w:pStyle w:val="TAH"/>
            </w:pPr>
            <w:r w:rsidRPr="00602E30">
              <w:t>29</w:t>
            </w:r>
          </w:p>
        </w:tc>
        <w:tc>
          <w:tcPr>
            <w:tcW w:w="594" w:type="dxa"/>
            <w:shd w:val="clear" w:color="auto" w:fill="auto"/>
          </w:tcPr>
          <w:p w14:paraId="586FE039" w14:textId="77777777" w:rsidR="00D4529B" w:rsidRPr="00602E30" w:rsidRDefault="00D4529B">
            <w:pPr>
              <w:pStyle w:val="TAH"/>
            </w:pPr>
            <w:r w:rsidRPr="00602E30">
              <w:t>CR</w:t>
            </w:r>
          </w:p>
        </w:tc>
        <w:tc>
          <w:tcPr>
            <w:tcW w:w="318" w:type="dxa"/>
            <w:shd w:val="clear" w:color="auto" w:fill="auto"/>
          </w:tcPr>
          <w:p w14:paraId="56F9CEFF" w14:textId="77777777" w:rsidR="00D4529B" w:rsidRPr="00602E30" w:rsidRDefault="00D4529B">
            <w:pPr>
              <w:pStyle w:val="TAH"/>
            </w:pPr>
            <w:r w:rsidRPr="00602E30">
              <w:t>R</w:t>
            </w:r>
          </w:p>
        </w:tc>
        <w:tc>
          <w:tcPr>
            <w:tcW w:w="4538" w:type="dxa"/>
            <w:shd w:val="clear" w:color="auto" w:fill="auto"/>
          </w:tcPr>
          <w:p w14:paraId="4886FE87" w14:textId="77777777" w:rsidR="00D4529B" w:rsidRPr="00602E30" w:rsidRDefault="00D4529B">
            <w:pPr>
              <w:pStyle w:val="TAH"/>
            </w:pPr>
            <w:r w:rsidRPr="00602E30">
              <w:t>Title</w:t>
            </w:r>
          </w:p>
        </w:tc>
        <w:tc>
          <w:tcPr>
            <w:tcW w:w="467" w:type="dxa"/>
            <w:shd w:val="clear" w:color="auto" w:fill="auto"/>
          </w:tcPr>
          <w:p w14:paraId="7DDF5E7A" w14:textId="77777777" w:rsidR="00D4529B" w:rsidRPr="00602E30" w:rsidRDefault="00D4529B">
            <w:pPr>
              <w:pStyle w:val="TAH"/>
            </w:pPr>
            <w:r w:rsidRPr="00602E30">
              <w:t>Cat</w:t>
            </w:r>
          </w:p>
        </w:tc>
        <w:tc>
          <w:tcPr>
            <w:tcW w:w="636" w:type="dxa"/>
            <w:shd w:val="clear" w:color="auto" w:fill="auto"/>
          </w:tcPr>
          <w:p w14:paraId="7D385B90" w14:textId="77777777" w:rsidR="00D4529B" w:rsidRPr="00602E30" w:rsidRDefault="00D4529B">
            <w:pPr>
              <w:pStyle w:val="TAH"/>
            </w:pPr>
            <w:r w:rsidRPr="00602E30">
              <w:t>Curr</w:t>
            </w:r>
          </w:p>
        </w:tc>
        <w:tc>
          <w:tcPr>
            <w:tcW w:w="636" w:type="dxa"/>
            <w:shd w:val="clear" w:color="auto" w:fill="auto"/>
          </w:tcPr>
          <w:p w14:paraId="761D9D38" w14:textId="77777777" w:rsidR="00D4529B" w:rsidRPr="00602E30" w:rsidRDefault="00D4529B">
            <w:pPr>
              <w:pStyle w:val="TAH"/>
            </w:pPr>
            <w:r w:rsidRPr="00602E30">
              <w:t>New</w:t>
            </w:r>
          </w:p>
        </w:tc>
        <w:tc>
          <w:tcPr>
            <w:tcW w:w="1247" w:type="dxa"/>
            <w:shd w:val="clear" w:color="auto" w:fill="auto"/>
          </w:tcPr>
          <w:p w14:paraId="69255B90" w14:textId="77777777" w:rsidR="00D4529B" w:rsidRPr="00602E30" w:rsidRDefault="00D4529B">
            <w:pPr>
              <w:pStyle w:val="TAH"/>
            </w:pPr>
            <w:r w:rsidRPr="00602E30">
              <w:t>Work Item</w:t>
            </w:r>
          </w:p>
        </w:tc>
      </w:tr>
      <w:tr w:rsidR="00D4529B" w:rsidRPr="00602E30" w14:paraId="7565AC5A" w14:textId="77777777">
        <w:trPr>
          <w:cantSplit/>
          <w:trHeight w:val="113"/>
          <w:jc w:val="center"/>
        </w:trPr>
        <w:tc>
          <w:tcPr>
            <w:tcW w:w="637" w:type="dxa"/>
            <w:shd w:val="clear" w:color="auto" w:fill="auto"/>
          </w:tcPr>
          <w:p w14:paraId="1B8B85E9" w14:textId="77777777" w:rsidR="00D4529B" w:rsidRPr="00602E30" w:rsidRDefault="00D4529B">
            <w:pPr>
              <w:pStyle w:val="TAC"/>
              <w:rPr>
                <w:sz w:val="16"/>
                <w:szCs w:val="16"/>
              </w:rPr>
            </w:pPr>
            <w:r w:rsidRPr="00602E30">
              <w:rPr>
                <w:sz w:val="16"/>
                <w:szCs w:val="16"/>
              </w:rPr>
              <w:t>RP-29</w:t>
            </w:r>
          </w:p>
        </w:tc>
        <w:tc>
          <w:tcPr>
            <w:tcW w:w="1060" w:type="dxa"/>
            <w:shd w:val="clear" w:color="auto" w:fill="auto"/>
          </w:tcPr>
          <w:p w14:paraId="529CF88F" w14:textId="77777777" w:rsidR="00D4529B" w:rsidRPr="00602E30" w:rsidRDefault="00D4529B">
            <w:pPr>
              <w:pStyle w:val="TAC"/>
              <w:rPr>
                <w:sz w:val="16"/>
                <w:szCs w:val="16"/>
              </w:rPr>
            </w:pPr>
          </w:p>
        </w:tc>
        <w:tc>
          <w:tcPr>
            <w:tcW w:w="594" w:type="dxa"/>
            <w:shd w:val="clear" w:color="auto" w:fill="auto"/>
          </w:tcPr>
          <w:p w14:paraId="6AF879A3" w14:textId="77777777" w:rsidR="00D4529B" w:rsidRPr="00602E30" w:rsidRDefault="00D4529B">
            <w:pPr>
              <w:pStyle w:val="TAC"/>
              <w:rPr>
                <w:sz w:val="16"/>
                <w:szCs w:val="16"/>
              </w:rPr>
            </w:pPr>
          </w:p>
        </w:tc>
        <w:tc>
          <w:tcPr>
            <w:tcW w:w="318" w:type="dxa"/>
            <w:shd w:val="clear" w:color="auto" w:fill="auto"/>
          </w:tcPr>
          <w:p w14:paraId="595F4D70" w14:textId="77777777" w:rsidR="00D4529B" w:rsidRPr="00602E30" w:rsidRDefault="00D4529B">
            <w:pPr>
              <w:pStyle w:val="TAC"/>
              <w:rPr>
                <w:sz w:val="16"/>
                <w:szCs w:val="16"/>
              </w:rPr>
            </w:pPr>
          </w:p>
        </w:tc>
        <w:tc>
          <w:tcPr>
            <w:tcW w:w="4538" w:type="dxa"/>
            <w:shd w:val="clear" w:color="auto" w:fill="auto"/>
          </w:tcPr>
          <w:p w14:paraId="382A98D4" w14:textId="77777777" w:rsidR="00D4529B" w:rsidRPr="00602E30" w:rsidRDefault="00D4529B">
            <w:pPr>
              <w:pStyle w:val="TAL"/>
              <w:rPr>
                <w:sz w:val="16"/>
                <w:szCs w:val="16"/>
              </w:rPr>
            </w:pPr>
            <w:r w:rsidRPr="00602E30">
              <w:rPr>
                <w:sz w:val="16"/>
                <w:szCs w:val="16"/>
              </w:rPr>
              <w:t>Rel-7 version created based on v6.2.0</w:t>
            </w:r>
          </w:p>
        </w:tc>
        <w:tc>
          <w:tcPr>
            <w:tcW w:w="467" w:type="dxa"/>
            <w:shd w:val="clear" w:color="auto" w:fill="auto"/>
          </w:tcPr>
          <w:p w14:paraId="5535E05F" w14:textId="77777777" w:rsidR="00D4529B" w:rsidRPr="00602E30" w:rsidRDefault="00D4529B">
            <w:pPr>
              <w:pStyle w:val="TAC"/>
              <w:rPr>
                <w:sz w:val="16"/>
                <w:szCs w:val="16"/>
              </w:rPr>
            </w:pPr>
          </w:p>
        </w:tc>
        <w:tc>
          <w:tcPr>
            <w:tcW w:w="636" w:type="dxa"/>
            <w:shd w:val="clear" w:color="auto" w:fill="auto"/>
          </w:tcPr>
          <w:p w14:paraId="0EED70CF" w14:textId="77777777" w:rsidR="00D4529B" w:rsidRPr="00602E30" w:rsidRDefault="00D4529B">
            <w:pPr>
              <w:pStyle w:val="TAC"/>
              <w:rPr>
                <w:sz w:val="16"/>
                <w:szCs w:val="16"/>
              </w:rPr>
            </w:pPr>
          </w:p>
        </w:tc>
        <w:tc>
          <w:tcPr>
            <w:tcW w:w="636" w:type="dxa"/>
            <w:shd w:val="clear" w:color="auto" w:fill="auto"/>
          </w:tcPr>
          <w:p w14:paraId="460D75F0" w14:textId="77777777" w:rsidR="00D4529B" w:rsidRPr="00602E30" w:rsidRDefault="00D4529B">
            <w:pPr>
              <w:pStyle w:val="TAC"/>
              <w:rPr>
                <w:sz w:val="16"/>
                <w:szCs w:val="16"/>
              </w:rPr>
            </w:pPr>
            <w:r w:rsidRPr="00602E30">
              <w:rPr>
                <w:sz w:val="16"/>
                <w:szCs w:val="16"/>
              </w:rPr>
              <w:t>7.0.0</w:t>
            </w:r>
          </w:p>
        </w:tc>
        <w:tc>
          <w:tcPr>
            <w:tcW w:w="1247" w:type="dxa"/>
            <w:shd w:val="clear" w:color="auto" w:fill="auto"/>
          </w:tcPr>
          <w:p w14:paraId="0D724FA2" w14:textId="77777777" w:rsidR="00D4529B" w:rsidRPr="00602E30" w:rsidRDefault="00D4529B">
            <w:pPr>
              <w:pStyle w:val="TAL"/>
              <w:rPr>
                <w:sz w:val="16"/>
                <w:szCs w:val="16"/>
              </w:rPr>
            </w:pPr>
          </w:p>
        </w:tc>
      </w:tr>
      <w:tr w:rsidR="00D4529B" w:rsidRPr="00602E30" w14:paraId="1AF1F74F" w14:textId="77777777">
        <w:trPr>
          <w:cantSplit/>
          <w:trHeight w:val="113"/>
          <w:jc w:val="center"/>
        </w:trPr>
        <w:tc>
          <w:tcPr>
            <w:tcW w:w="637" w:type="dxa"/>
            <w:shd w:val="clear" w:color="auto" w:fill="auto"/>
          </w:tcPr>
          <w:p w14:paraId="5891E2DE" w14:textId="77777777" w:rsidR="00D4529B" w:rsidRPr="00602E30" w:rsidRDefault="00D4529B">
            <w:pPr>
              <w:pStyle w:val="TAC"/>
              <w:rPr>
                <w:sz w:val="16"/>
                <w:szCs w:val="16"/>
              </w:rPr>
            </w:pPr>
            <w:r w:rsidRPr="00602E30">
              <w:rPr>
                <w:sz w:val="16"/>
                <w:szCs w:val="16"/>
              </w:rPr>
              <w:t>RP-29</w:t>
            </w:r>
          </w:p>
        </w:tc>
        <w:tc>
          <w:tcPr>
            <w:tcW w:w="1060" w:type="dxa"/>
            <w:shd w:val="clear" w:color="auto" w:fill="auto"/>
          </w:tcPr>
          <w:p w14:paraId="6FB94752" w14:textId="77777777" w:rsidR="00D4529B" w:rsidRPr="00602E30" w:rsidRDefault="00D4529B">
            <w:pPr>
              <w:pStyle w:val="TAC"/>
              <w:rPr>
                <w:sz w:val="16"/>
                <w:szCs w:val="16"/>
              </w:rPr>
            </w:pPr>
            <w:r w:rsidRPr="00602E30">
              <w:rPr>
                <w:sz w:val="16"/>
                <w:szCs w:val="16"/>
              </w:rPr>
              <w:t>RP-050501</w:t>
            </w:r>
          </w:p>
        </w:tc>
        <w:tc>
          <w:tcPr>
            <w:tcW w:w="594" w:type="dxa"/>
            <w:shd w:val="clear" w:color="auto" w:fill="auto"/>
          </w:tcPr>
          <w:p w14:paraId="31F20B7A" w14:textId="77777777" w:rsidR="00D4529B" w:rsidRPr="00602E30" w:rsidRDefault="00D4529B">
            <w:pPr>
              <w:pStyle w:val="TAC"/>
              <w:rPr>
                <w:sz w:val="16"/>
                <w:szCs w:val="16"/>
              </w:rPr>
            </w:pPr>
            <w:r w:rsidRPr="00602E30">
              <w:rPr>
                <w:sz w:val="16"/>
                <w:szCs w:val="16"/>
              </w:rPr>
              <w:t>0153</w:t>
            </w:r>
          </w:p>
        </w:tc>
        <w:tc>
          <w:tcPr>
            <w:tcW w:w="318" w:type="dxa"/>
            <w:shd w:val="clear" w:color="auto" w:fill="auto"/>
          </w:tcPr>
          <w:p w14:paraId="2DAF165F" w14:textId="77777777" w:rsidR="00D4529B" w:rsidRPr="00602E30" w:rsidRDefault="00D4529B">
            <w:pPr>
              <w:pStyle w:val="TAC"/>
              <w:rPr>
                <w:sz w:val="16"/>
                <w:szCs w:val="16"/>
              </w:rPr>
            </w:pPr>
          </w:p>
        </w:tc>
        <w:tc>
          <w:tcPr>
            <w:tcW w:w="4538" w:type="dxa"/>
            <w:shd w:val="clear" w:color="auto" w:fill="auto"/>
          </w:tcPr>
          <w:p w14:paraId="30FA0631" w14:textId="77777777" w:rsidR="00D4529B" w:rsidRPr="00602E30" w:rsidRDefault="00D4529B">
            <w:pPr>
              <w:pStyle w:val="TAL"/>
              <w:rPr>
                <w:sz w:val="16"/>
                <w:szCs w:val="16"/>
              </w:rPr>
            </w:pPr>
            <w:r w:rsidRPr="00602E30">
              <w:rPr>
                <w:sz w:val="16"/>
                <w:szCs w:val="16"/>
              </w:rPr>
              <w:t>Introduction of UMTS 2.6GHz operating band for TDD</w:t>
            </w:r>
          </w:p>
        </w:tc>
        <w:tc>
          <w:tcPr>
            <w:tcW w:w="467" w:type="dxa"/>
            <w:shd w:val="clear" w:color="auto" w:fill="auto"/>
          </w:tcPr>
          <w:p w14:paraId="02CC4AD0" w14:textId="77777777" w:rsidR="00D4529B" w:rsidRPr="00602E30" w:rsidRDefault="00D4529B">
            <w:pPr>
              <w:pStyle w:val="TAC"/>
              <w:rPr>
                <w:sz w:val="16"/>
                <w:szCs w:val="16"/>
              </w:rPr>
            </w:pPr>
            <w:r w:rsidRPr="00602E30">
              <w:rPr>
                <w:sz w:val="16"/>
                <w:szCs w:val="16"/>
              </w:rPr>
              <w:t>B</w:t>
            </w:r>
          </w:p>
        </w:tc>
        <w:tc>
          <w:tcPr>
            <w:tcW w:w="636" w:type="dxa"/>
            <w:shd w:val="clear" w:color="auto" w:fill="auto"/>
          </w:tcPr>
          <w:p w14:paraId="725ECC33" w14:textId="77777777" w:rsidR="00D4529B" w:rsidRPr="00602E30" w:rsidRDefault="00D4529B">
            <w:pPr>
              <w:pStyle w:val="TAC"/>
              <w:rPr>
                <w:sz w:val="16"/>
                <w:szCs w:val="16"/>
              </w:rPr>
            </w:pPr>
            <w:r w:rsidRPr="00602E30">
              <w:rPr>
                <w:sz w:val="16"/>
                <w:szCs w:val="16"/>
              </w:rPr>
              <w:t>6.1.0</w:t>
            </w:r>
          </w:p>
        </w:tc>
        <w:tc>
          <w:tcPr>
            <w:tcW w:w="636" w:type="dxa"/>
            <w:shd w:val="clear" w:color="auto" w:fill="auto"/>
          </w:tcPr>
          <w:p w14:paraId="39CCBB0A" w14:textId="77777777" w:rsidR="00D4529B" w:rsidRPr="00602E30" w:rsidRDefault="00D4529B">
            <w:pPr>
              <w:pStyle w:val="TAC"/>
              <w:rPr>
                <w:sz w:val="16"/>
                <w:szCs w:val="16"/>
              </w:rPr>
            </w:pPr>
            <w:r w:rsidRPr="00602E30">
              <w:rPr>
                <w:sz w:val="16"/>
                <w:szCs w:val="16"/>
              </w:rPr>
              <w:t>7.0.0</w:t>
            </w:r>
          </w:p>
        </w:tc>
        <w:tc>
          <w:tcPr>
            <w:tcW w:w="1247" w:type="dxa"/>
            <w:shd w:val="clear" w:color="auto" w:fill="auto"/>
          </w:tcPr>
          <w:p w14:paraId="7E30386F" w14:textId="77777777" w:rsidR="00D4529B" w:rsidRPr="00602E30" w:rsidRDefault="00D4529B">
            <w:pPr>
              <w:pStyle w:val="TAL"/>
              <w:rPr>
                <w:sz w:val="16"/>
                <w:szCs w:val="16"/>
              </w:rPr>
            </w:pPr>
            <w:r w:rsidRPr="00602E30">
              <w:rPr>
                <w:sz w:val="16"/>
                <w:szCs w:val="16"/>
              </w:rPr>
              <w:t>R</w:t>
            </w:r>
            <w:r w:rsidR="00310C03" w:rsidRPr="00602E30">
              <w:rPr>
                <w:sz w:val="16"/>
                <w:szCs w:val="16"/>
              </w:rPr>
              <w:t>i</w:t>
            </w:r>
            <w:r w:rsidRPr="00602E30">
              <w:rPr>
                <w:sz w:val="16"/>
                <w:szCs w:val="16"/>
              </w:rPr>
              <w:t>nImp-UMTS2600TDD</w:t>
            </w:r>
          </w:p>
        </w:tc>
      </w:tr>
      <w:tr w:rsidR="00D4529B" w:rsidRPr="00602E30" w14:paraId="347FBED7" w14:textId="77777777">
        <w:trPr>
          <w:cantSplit/>
          <w:trHeight w:val="113"/>
          <w:jc w:val="center"/>
        </w:trPr>
        <w:tc>
          <w:tcPr>
            <w:tcW w:w="637" w:type="dxa"/>
            <w:shd w:val="clear" w:color="auto" w:fill="auto"/>
          </w:tcPr>
          <w:p w14:paraId="4FA94446" w14:textId="77777777" w:rsidR="00D4529B" w:rsidRPr="00602E30" w:rsidRDefault="00D4529B">
            <w:pPr>
              <w:pStyle w:val="TAC"/>
              <w:rPr>
                <w:sz w:val="16"/>
                <w:szCs w:val="16"/>
              </w:rPr>
            </w:pPr>
            <w:r w:rsidRPr="00602E30">
              <w:rPr>
                <w:sz w:val="16"/>
                <w:szCs w:val="16"/>
              </w:rPr>
              <w:t>RP-29</w:t>
            </w:r>
          </w:p>
        </w:tc>
        <w:tc>
          <w:tcPr>
            <w:tcW w:w="1060" w:type="dxa"/>
            <w:shd w:val="clear" w:color="auto" w:fill="auto"/>
          </w:tcPr>
          <w:p w14:paraId="2BAD2293" w14:textId="77777777" w:rsidR="00D4529B" w:rsidRPr="00602E30" w:rsidRDefault="00D4529B">
            <w:pPr>
              <w:pStyle w:val="TAC"/>
              <w:rPr>
                <w:sz w:val="16"/>
                <w:szCs w:val="16"/>
              </w:rPr>
            </w:pPr>
            <w:r w:rsidRPr="00602E30">
              <w:rPr>
                <w:sz w:val="16"/>
                <w:szCs w:val="16"/>
              </w:rPr>
              <w:t>RP-050501</w:t>
            </w:r>
          </w:p>
        </w:tc>
        <w:tc>
          <w:tcPr>
            <w:tcW w:w="594" w:type="dxa"/>
            <w:shd w:val="clear" w:color="auto" w:fill="auto"/>
          </w:tcPr>
          <w:p w14:paraId="2C141F85" w14:textId="77777777" w:rsidR="00D4529B" w:rsidRPr="00602E30" w:rsidRDefault="00D4529B">
            <w:pPr>
              <w:pStyle w:val="TAC"/>
              <w:rPr>
                <w:sz w:val="16"/>
                <w:szCs w:val="16"/>
              </w:rPr>
            </w:pPr>
            <w:r w:rsidRPr="00602E30">
              <w:rPr>
                <w:sz w:val="16"/>
                <w:szCs w:val="16"/>
              </w:rPr>
              <w:t>0154</w:t>
            </w:r>
          </w:p>
        </w:tc>
        <w:tc>
          <w:tcPr>
            <w:tcW w:w="318" w:type="dxa"/>
            <w:shd w:val="clear" w:color="auto" w:fill="auto"/>
          </w:tcPr>
          <w:p w14:paraId="1B09FB0C" w14:textId="77777777" w:rsidR="00D4529B" w:rsidRPr="00602E30" w:rsidRDefault="00D4529B">
            <w:pPr>
              <w:pStyle w:val="TAC"/>
              <w:rPr>
                <w:sz w:val="16"/>
                <w:szCs w:val="16"/>
              </w:rPr>
            </w:pPr>
          </w:p>
        </w:tc>
        <w:tc>
          <w:tcPr>
            <w:tcW w:w="4538" w:type="dxa"/>
            <w:shd w:val="clear" w:color="auto" w:fill="auto"/>
          </w:tcPr>
          <w:p w14:paraId="68F0CB02" w14:textId="77777777" w:rsidR="00D4529B" w:rsidRPr="00602E30" w:rsidRDefault="00D4529B">
            <w:pPr>
              <w:pStyle w:val="TAL"/>
              <w:rPr>
                <w:sz w:val="16"/>
                <w:szCs w:val="16"/>
                <w:lang w:val="fr-FR"/>
              </w:rPr>
            </w:pPr>
            <w:r w:rsidRPr="00602E30">
              <w:rPr>
                <w:sz w:val="16"/>
                <w:szCs w:val="16"/>
                <w:lang w:val="fr-FR"/>
              </w:rPr>
              <w:t>UMTS 2.6 GHz TDD Propagation Conditions</w:t>
            </w:r>
          </w:p>
        </w:tc>
        <w:tc>
          <w:tcPr>
            <w:tcW w:w="467" w:type="dxa"/>
            <w:shd w:val="clear" w:color="auto" w:fill="auto"/>
          </w:tcPr>
          <w:p w14:paraId="78A8E8C9" w14:textId="77777777" w:rsidR="00D4529B" w:rsidRPr="00602E30" w:rsidRDefault="00D4529B">
            <w:pPr>
              <w:pStyle w:val="TAC"/>
              <w:rPr>
                <w:sz w:val="16"/>
                <w:szCs w:val="16"/>
              </w:rPr>
            </w:pPr>
            <w:r w:rsidRPr="00602E30">
              <w:rPr>
                <w:sz w:val="16"/>
                <w:szCs w:val="16"/>
              </w:rPr>
              <w:t>B</w:t>
            </w:r>
          </w:p>
        </w:tc>
        <w:tc>
          <w:tcPr>
            <w:tcW w:w="636" w:type="dxa"/>
            <w:shd w:val="clear" w:color="auto" w:fill="auto"/>
          </w:tcPr>
          <w:p w14:paraId="02F757CA" w14:textId="77777777" w:rsidR="00D4529B" w:rsidRPr="00602E30" w:rsidRDefault="00D4529B">
            <w:pPr>
              <w:pStyle w:val="TAC"/>
              <w:rPr>
                <w:sz w:val="16"/>
                <w:szCs w:val="16"/>
              </w:rPr>
            </w:pPr>
            <w:r w:rsidRPr="00602E30">
              <w:rPr>
                <w:sz w:val="16"/>
                <w:szCs w:val="16"/>
              </w:rPr>
              <w:t>6.1.0</w:t>
            </w:r>
          </w:p>
        </w:tc>
        <w:tc>
          <w:tcPr>
            <w:tcW w:w="636" w:type="dxa"/>
            <w:shd w:val="clear" w:color="auto" w:fill="auto"/>
          </w:tcPr>
          <w:p w14:paraId="65EFA218" w14:textId="77777777" w:rsidR="00D4529B" w:rsidRPr="00602E30" w:rsidRDefault="00D4529B">
            <w:pPr>
              <w:pStyle w:val="TAC"/>
              <w:rPr>
                <w:sz w:val="16"/>
                <w:szCs w:val="16"/>
              </w:rPr>
            </w:pPr>
            <w:r w:rsidRPr="00602E30">
              <w:rPr>
                <w:sz w:val="16"/>
                <w:szCs w:val="16"/>
              </w:rPr>
              <w:t>7.0.0</w:t>
            </w:r>
          </w:p>
        </w:tc>
        <w:tc>
          <w:tcPr>
            <w:tcW w:w="1247" w:type="dxa"/>
            <w:shd w:val="clear" w:color="auto" w:fill="auto"/>
          </w:tcPr>
          <w:p w14:paraId="352A5806" w14:textId="77777777" w:rsidR="00D4529B" w:rsidRPr="00602E30" w:rsidRDefault="00D4529B">
            <w:pPr>
              <w:pStyle w:val="TAL"/>
              <w:rPr>
                <w:sz w:val="16"/>
                <w:szCs w:val="16"/>
              </w:rPr>
            </w:pPr>
            <w:r w:rsidRPr="00602E30">
              <w:rPr>
                <w:sz w:val="16"/>
                <w:szCs w:val="16"/>
              </w:rPr>
              <w:t>R</w:t>
            </w:r>
            <w:r w:rsidR="00310C03" w:rsidRPr="00602E30">
              <w:rPr>
                <w:sz w:val="16"/>
                <w:szCs w:val="16"/>
              </w:rPr>
              <w:t>i</w:t>
            </w:r>
            <w:r w:rsidRPr="00602E30">
              <w:rPr>
                <w:sz w:val="16"/>
                <w:szCs w:val="16"/>
              </w:rPr>
              <w:t>nImp-UMTS2600TDD</w:t>
            </w:r>
          </w:p>
        </w:tc>
      </w:tr>
      <w:tr w:rsidR="00D4529B" w:rsidRPr="00602E30" w14:paraId="60FFE7C0" w14:textId="77777777">
        <w:trPr>
          <w:cantSplit/>
          <w:trHeight w:val="113"/>
          <w:jc w:val="center"/>
        </w:trPr>
        <w:tc>
          <w:tcPr>
            <w:tcW w:w="637" w:type="dxa"/>
            <w:shd w:val="clear" w:color="auto" w:fill="auto"/>
          </w:tcPr>
          <w:p w14:paraId="23C8FDB9" w14:textId="77777777" w:rsidR="00D4529B" w:rsidRPr="00602E30" w:rsidRDefault="00D4529B">
            <w:pPr>
              <w:pStyle w:val="TAC"/>
              <w:rPr>
                <w:sz w:val="16"/>
                <w:szCs w:val="16"/>
              </w:rPr>
            </w:pPr>
            <w:r w:rsidRPr="00602E30">
              <w:rPr>
                <w:sz w:val="16"/>
                <w:szCs w:val="16"/>
              </w:rPr>
              <w:t>RP-29</w:t>
            </w:r>
          </w:p>
        </w:tc>
        <w:tc>
          <w:tcPr>
            <w:tcW w:w="1060" w:type="dxa"/>
            <w:shd w:val="clear" w:color="auto" w:fill="auto"/>
          </w:tcPr>
          <w:p w14:paraId="70BA5DD9" w14:textId="77777777" w:rsidR="00D4529B" w:rsidRPr="00602E30" w:rsidRDefault="00D4529B">
            <w:pPr>
              <w:pStyle w:val="TAC"/>
              <w:rPr>
                <w:sz w:val="16"/>
                <w:szCs w:val="16"/>
              </w:rPr>
            </w:pPr>
            <w:r w:rsidRPr="00602E30">
              <w:rPr>
                <w:sz w:val="16"/>
                <w:szCs w:val="16"/>
              </w:rPr>
              <w:t>RP-050501</w:t>
            </w:r>
          </w:p>
        </w:tc>
        <w:tc>
          <w:tcPr>
            <w:tcW w:w="594" w:type="dxa"/>
            <w:shd w:val="clear" w:color="auto" w:fill="auto"/>
          </w:tcPr>
          <w:p w14:paraId="38AF3E26" w14:textId="77777777" w:rsidR="00D4529B" w:rsidRPr="00602E30" w:rsidRDefault="00D4529B">
            <w:pPr>
              <w:pStyle w:val="TAC"/>
              <w:rPr>
                <w:sz w:val="16"/>
                <w:szCs w:val="16"/>
              </w:rPr>
            </w:pPr>
            <w:r w:rsidRPr="00602E30">
              <w:rPr>
                <w:sz w:val="16"/>
                <w:szCs w:val="16"/>
              </w:rPr>
              <w:t>0155</w:t>
            </w:r>
          </w:p>
        </w:tc>
        <w:tc>
          <w:tcPr>
            <w:tcW w:w="318" w:type="dxa"/>
            <w:shd w:val="clear" w:color="auto" w:fill="auto"/>
          </w:tcPr>
          <w:p w14:paraId="35F01C6F" w14:textId="77777777" w:rsidR="00D4529B" w:rsidRPr="00602E30" w:rsidRDefault="00D4529B">
            <w:pPr>
              <w:pStyle w:val="TAC"/>
              <w:rPr>
                <w:sz w:val="16"/>
                <w:szCs w:val="16"/>
              </w:rPr>
            </w:pPr>
          </w:p>
        </w:tc>
        <w:tc>
          <w:tcPr>
            <w:tcW w:w="4538" w:type="dxa"/>
            <w:shd w:val="clear" w:color="auto" w:fill="auto"/>
          </w:tcPr>
          <w:p w14:paraId="577FA5FD" w14:textId="77777777" w:rsidR="00D4529B" w:rsidRPr="00602E30" w:rsidRDefault="00D4529B">
            <w:pPr>
              <w:pStyle w:val="TAL"/>
              <w:rPr>
                <w:sz w:val="16"/>
                <w:szCs w:val="16"/>
              </w:rPr>
            </w:pPr>
            <w:r w:rsidRPr="00602E30">
              <w:rPr>
                <w:sz w:val="16"/>
                <w:szCs w:val="16"/>
              </w:rPr>
              <w:t>UMTS 2.6 GHz TDD UE Receiver Specifications</w:t>
            </w:r>
          </w:p>
        </w:tc>
        <w:tc>
          <w:tcPr>
            <w:tcW w:w="467" w:type="dxa"/>
            <w:shd w:val="clear" w:color="auto" w:fill="auto"/>
          </w:tcPr>
          <w:p w14:paraId="570FC8AE" w14:textId="77777777" w:rsidR="00D4529B" w:rsidRPr="00602E30" w:rsidRDefault="00D4529B">
            <w:pPr>
              <w:pStyle w:val="TAC"/>
              <w:rPr>
                <w:sz w:val="16"/>
                <w:szCs w:val="16"/>
              </w:rPr>
            </w:pPr>
            <w:r w:rsidRPr="00602E30">
              <w:rPr>
                <w:sz w:val="16"/>
                <w:szCs w:val="16"/>
              </w:rPr>
              <w:t>B</w:t>
            </w:r>
          </w:p>
        </w:tc>
        <w:tc>
          <w:tcPr>
            <w:tcW w:w="636" w:type="dxa"/>
            <w:shd w:val="clear" w:color="auto" w:fill="auto"/>
          </w:tcPr>
          <w:p w14:paraId="13929906" w14:textId="77777777" w:rsidR="00D4529B" w:rsidRPr="00602E30" w:rsidRDefault="00D4529B">
            <w:pPr>
              <w:pStyle w:val="TAC"/>
              <w:rPr>
                <w:sz w:val="16"/>
                <w:szCs w:val="16"/>
              </w:rPr>
            </w:pPr>
            <w:r w:rsidRPr="00602E30">
              <w:rPr>
                <w:sz w:val="16"/>
                <w:szCs w:val="16"/>
              </w:rPr>
              <w:t>6.1.0</w:t>
            </w:r>
          </w:p>
        </w:tc>
        <w:tc>
          <w:tcPr>
            <w:tcW w:w="636" w:type="dxa"/>
            <w:shd w:val="clear" w:color="auto" w:fill="auto"/>
          </w:tcPr>
          <w:p w14:paraId="7A053E89" w14:textId="77777777" w:rsidR="00D4529B" w:rsidRPr="00602E30" w:rsidRDefault="00D4529B">
            <w:pPr>
              <w:pStyle w:val="TAC"/>
              <w:rPr>
                <w:sz w:val="16"/>
                <w:szCs w:val="16"/>
              </w:rPr>
            </w:pPr>
            <w:r w:rsidRPr="00602E30">
              <w:rPr>
                <w:sz w:val="16"/>
                <w:szCs w:val="16"/>
              </w:rPr>
              <w:t>7.0.0</w:t>
            </w:r>
          </w:p>
        </w:tc>
        <w:tc>
          <w:tcPr>
            <w:tcW w:w="1247" w:type="dxa"/>
            <w:shd w:val="clear" w:color="auto" w:fill="auto"/>
          </w:tcPr>
          <w:p w14:paraId="363D1949" w14:textId="77777777" w:rsidR="00D4529B" w:rsidRPr="00602E30" w:rsidRDefault="00D4529B">
            <w:pPr>
              <w:pStyle w:val="TAL"/>
              <w:rPr>
                <w:sz w:val="16"/>
                <w:szCs w:val="16"/>
              </w:rPr>
            </w:pPr>
            <w:r w:rsidRPr="00602E30">
              <w:rPr>
                <w:sz w:val="16"/>
                <w:szCs w:val="16"/>
              </w:rPr>
              <w:t>R</w:t>
            </w:r>
            <w:r w:rsidR="00310C03" w:rsidRPr="00602E30">
              <w:rPr>
                <w:sz w:val="16"/>
                <w:szCs w:val="16"/>
              </w:rPr>
              <w:t>i</w:t>
            </w:r>
            <w:r w:rsidRPr="00602E30">
              <w:rPr>
                <w:sz w:val="16"/>
                <w:szCs w:val="16"/>
              </w:rPr>
              <w:t>nImp-UMTS2600TDD</w:t>
            </w:r>
          </w:p>
        </w:tc>
      </w:tr>
      <w:tr w:rsidR="00D4529B" w:rsidRPr="00602E30" w14:paraId="5EB5CF50" w14:textId="77777777">
        <w:trPr>
          <w:cantSplit/>
          <w:trHeight w:val="113"/>
          <w:jc w:val="center"/>
        </w:trPr>
        <w:tc>
          <w:tcPr>
            <w:tcW w:w="637" w:type="dxa"/>
            <w:shd w:val="clear" w:color="auto" w:fill="auto"/>
          </w:tcPr>
          <w:p w14:paraId="546A8F9C" w14:textId="77777777" w:rsidR="00D4529B" w:rsidRPr="00602E30" w:rsidRDefault="00D4529B">
            <w:pPr>
              <w:pStyle w:val="TAC"/>
              <w:rPr>
                <w:sz w:val="16"/>
                <w:szCs w:val="16"/>
              </w:rPr>
            </w:pPr>
            <w:r w:rsidRPr="00602E30">
              <w:rPr>
                <w:sz w:val="16"/>
                <w:szCs w:val="16"/>
              </w:rPr>
              <w:t>RP-29</w:t>
            </w:r>
          </w:p>
        </w:tc>
        <w:tc>
          <w:tcPr>
            <w:tcW w:w="1060" w:type="dxa"/>
            <w:shd w:val="clear" w:color="auto" w:fill="auto"/>
          </w:tcPr>
          <w:p w14:paraId="17142BDE" w14:textId="77777777" w:rsidR="00D4529B" w:rsidRPr="00602E30" w:rsidRDefault="00D4529B">
            <w:pPr>
              <w:pStyle w:val="TAC"/>
              <w:rPr>
                <w:sz w:val="16"/>
                <w:szCs w:val="16"/>
              </w:rPr>
            </w:pPr>
            <w:r w:rsidRPr="00602E30">
              <w:rPr>
                <w:sz w:val="16"/>
                <w:szCs w:val="16"/>
              </w:rPr>
              <w:t>RP-050501</w:t>
            </w:r>
          </w:p>
        </w:tc>
        <w:tc>
          <w:tcPr>
            <w:tcW w:w="594" w:type="dxa"/>
            <w:shd w:val="clear" w:color="auto" w:fill="auto"/>
          </w:tcPr>
          <w:p w14:paraId="7BE38F1B" w14:textId="77777777" w:rsidR="00D4529B" w:rsidRPr="00602E30" w:rsidRDefault="00D4529B">
            <w:pPr>
              <w:pStyle w:val="TAC"/>
              <w:rPr>
                <w:sz w:val="16"/>
                <w:szCs w:val="16"/>
              </w:rPr>
            </w:pPr>
            <w:r w:rsidRPr="00602E30">
              <w:rPr>
                <w:sz w:val="16"/>
                <w:szCs w:val="16"/>
              </w:rPr>
              <w:t>0156</w:t>
            </w:r>
          </w:p>
        </w:tc>
        <w:tc>
          <w:tcPr>
            <w:tcW w:w="318" w:type="dxa"/>
            <w:shd w:val="clear" w:color="auto" w:fill="auto"/>
          </w:tcPr>
          <w:p w14:paraId="63F5E622" w14:textId="77777777" w:rsidR="00D4529B" w:rsidRPr="00602E30" w:rsidRDefault="00D4529B">
            <w:pPr>
              <w:pStyle w:val="TAC"/>
              <w:rPr>
                <w:sz w:val="16"/>
                <w:szCs w:val="16"/>
              </w:rPr>
            </w:pPr>
            <w:r w:rsidRPr="00602E30">
              <w:rPr>
                <w:sz w:val="16"/>
                <w:szCs w:val="16"/>
              </w:rPr>
              <w:t>2</w:t>
            </w:r>
          </w:p>
        </w:tc>
        <w:tc>
          <w:tcPr>
            <w:tcW w:w="4538" w:type="dxa"/>
            <w:shd w:val="clear" w:color="auto" w:fill="auto"/>
          </w:tcPr>
          <w:p w14:paraId="6B8A92C5" w14:textId="77777777" w:rsidR="00D4529B" w:rsidRPr="00602E30" w:rsidRDefault="00D4529B">
            <w:pPr>
              <w:pStyle w:val="TAL"/>
              <w:rPr>
                <w:sz w:val="16"/>
                <w:szCs w:val="16"/>
              </w:rPr>
            </w:pPr>
            <w:r w:rsidRPr="00602E30">
              <w:rPr>
                <w:sz w:val="16"/>
                <w:szCs w:val="16"/>
              </w:rPr>
              <w:t>Channel Raster and UARFCN for 3.84 Mcps TDD in UMTS 2.6 GHz</w:t>
            </w:r>
          </w:p>
        </w:tc>
        <w:tc>
          <w:tcPr>
            <w:tcW w:w="467" w:type="dxa"/>
            <w:shd w:val="clear" w:color="auto" w:fill="auto"/>
          </w:tcPr>
          <w:p w14:paraId="3E2D8966" w14:textId="77777777" w:rsidR="00D4529B" w:rsidRPr="00602E30" w:rsidRDefault="00D4529B">
            <w:pPr>
              <w:pStyle w:val="TAC"/>
              <w:rPr>
                <w:sz w:val="16"/>
                <w:szCs w:val="16"/>
              </w:rPr>
            </w:pPr>
            <w:r w:rsidRPr="00602E30">
              <w:rPr>
                <w:sz w:val="16"/>
                <w:szCs w:val="16"/>
              </w:rPr>
              <w:t>B</w:t>
            </w:r>
          </w:p>
        </w:tc>
        <w:tc>
          <w:tcPr>
            <w:tcW w:w="636" w:type="dxa"/>
            <w:shd w:val="clear" w:color="auto" w:fill="auto"/>
          </w:tcPr>
          <w:p w14:paraId="73FCF561" w14:textId="77777777" w:rsidR="00D4529B" w:rsidRPr="00602E30" w:rsidRDefault="00D4529B">
            <w:pPr>
              <w:pStyle w:val="TAC"/>
              <w:rPr>
                <w:sz w:val="16"/>
                <w:szCs w:val="16"/>
              </w:rPr>
            </w:pPr>
            <w:r w:rsidRPr="00602E30">
              <w:rPr>
                <w:sz w:val="16"/>
                <w:szCs w:val="16"/>
              </w:rPr>
              <w:t>6.1.0</w:t>
            </w:r>
          </w:p>
        </w:tc>
        <w:tc>
          <w:tcPr>
            <w:tcW w:w="636" w:type="dxa"/>
            <w:shd w:val="clear" w:color="auto" w:fill="auto"/>
          </w:tcPr>
          <w:p w14:paraId="4A5E7696" w14:textId="77777777" w:rsidR="00D4529B" w:rsidRPr="00602E30" w:rsidRDefault="00D4529B">
            <w:pPr>
              <w:pStyle w:val="TAC"/>
              <w:rPr>
                <w:sz w:val="16"/>
                <w:szCs w:val="16"/>
              </w:rPr>
            </w:pPr>
            <w:r w:rsidRPr="00602E30">
              <w:rPr>
                <w:sz w:val="16"/>
                <w:szCs w:val="16"/>
              </w:rPr>
              <w:t>7.0.0</w:t>
            </w:r>
          </w:p>
        </w:tc>
        <w:tc>
          <w:tcPr>
            <w:tcW w:w="1247" w:type="dxa"/>
            <w:shd w:val="clear" w:color="auto" w:fill="auto"/>
          </w:tcPr>
          <w:p w14:paraId="24F82525" w14:textId="77777777" w:rsidR="00D4529B" w:rsidRPr="00602E30" w:rsidRDefault="00D4529B">
            <w:pPr>
              <w:pStyle w:val="TAL"/>
              <w:rPr>
                <w:sz w:val="16"/>
                <w:szCs w:val="16"/>
              </w:rPr>
            </w:pPr>
            <w:r w:rsidRPr="00602E30">
              <w:rPr>
                <w:sz w:val="16"/>
                <w:szCs w:val="16"/>
              </w:rPr>
              <w:t>R</w:t>
            </w:r>
            <w:r w:rsidR="00310C03" w:rsidRPr="00602E30">
              <w:rPr>
                <w:sz w:val="16"/>
                <w:szCs w:val="16"/>
              </w:rPr>
              <w:t>i</w:t>
            </w:r>
            <w:r w:rsidRPr="00602E30">
              <w:rPr>
                <w:sz w:val="16"/>
                <w:szCs w:val="16"/>
              </w:rPr>
              <w:t>nImp-UMTS2600TDD</w:t>
            </w:r>
          </w:p>
        </w:tc>
      </w:tr>
      <w:tr w:rsidR="00D4529B" w:rsidRPr="00602E30" w14:paraId="44B730CC" w14:textId="77777777">
        <w:trPr>
          <w:cantSplit/>
          <w:trHeight w:val="113"/>
          <w:jc w:val="center"/>
        </w:trPr>
        <w:tc>
          <w:tcPr>
            <w:tcW w:w="637" w:type="dxa"/>
            <w:shd w:val="clear" w:color="auto" w:fill="auto"/>
          </w:tcPr>
          <w:p w14:paraId="7FDF05DA" w14:textId="77777777" w:rsidR="00D4529B" w:rsidRPr="00602E30" w:rsidRDefault="00D4529B">
            <w:pPr>
              <w:pStyle w:val="TAC"/>
              <w:rPr>
                <w:sz w:val="16"/>
                <w:szCs w:val="16"/>
              </w:rPr>
            </w:pPr>
            <w:r w:rsidRPr="00602E30">
              <w:rPr>
                <w:sz w:val="16"/>
                <w:szCs w:val="16"/>
              </w:rPr>
              <w:t>RP-29</w:t>
            </w:r>
          </w:p>
        </w:tc>
        <w:tc>
          <w:tcPr>
            <w:tcW w:w="1060" w:type="dxa"/>
            <w:shd w:val="clear" w:color="auto" w:fill="auto"/>
          </w:tcPr>
          <w:p w14:paraId="29F07B93" w14:textId="77777777" w:rsidR="00D4529B" w:rsidRPr="00602E30" w:rsidRDefault="00D4529B">
            <w:pPr>
              <w:pStyle w:val="TAC"/>
              <w:rPr>
                <w:sz w:val="16"/>
                <w:szCs w:val="16"/>
              </w:rPr>
            </w:pPr>
            <w:r w:rsidRPr="00602E30">
              <w:rPr>
                <w:sz w:val="16"/>
                <w:szCs w:val="16"/>
              </w:rPr>
              <w:t>RP-050501</w:t>
            </w:r>
          </w:p>
        </w:tc>
        <w:tc>
          <w:tcPr>
            <w:tcW w:w="594" w:type="dxa"/>
            <w:shd w:val="clear" w:color="auto" w:fill="auto"/>
          </w:tcPr>
          <w:p w14:paraId="09C18827" w14:textId="77777777" w:rsidR="00D4529B" w:rsidRPr="00602E30" w:rsidRDefault="00D4529B">
            <w:pPr>
              <w:pStyle w:val="TAC"/>
              <w:rPr>
                <w:sz w:val="16"/>
                <w:szCs w:val="16"/>
              </w:rPr>
            </w:pPr>
            <w:r w:rsidRPr="00602E30">
              <w:rPr>
                <w:sz w:val="16"/>
                <w:szCs w:val="16"/>
              </w:rPr>
              <w:t>0157</w:t>
            </w:r>
          </w:p>
        </w:tc>
        <w:tc>
          <w:tcPr>
            <w:tcW w:w="318" w:type="dxa"/>
            <w:shd w:val="clear" w:color="auto" w:fill="auto"/>
          </w:tcPr>
          <w:p w14:paraId="6090FA29" w14:textId="77777777" w:rsidR="00D4529B" w:rsidRPr="00602E30" w:rsidRDefault="00D4529B">
            <w:pPr>
              <w:pStyle w:val="TAC"/>
              <w:rPr>
                <w:sz w:val="16"/>
                <w:szCs w:val="16"/>
              </w:rPr>
            </w:pPr>
          </w:p>
        </w:tc>
        <w:tc>
          <w:tcPr>
            <w:tcW w:w="4538" w:type="dxa"/>
            <w:shd w:val="clear" w:color="auto" w:fill="auto"/>
          </w:tcPr>
          <w:p w14:paraId="34D9E75D" w14:textId="77777777" w:rsidR="00D4529B" w:rsidRPr="00602E30" w:rsidRDefault="00D4529B">
            <w:pPr>
              <w:pStyle w:val="TAL"/>
              <w:rPr>
                <w:sz w:val="16"/>
                <w:szCs w:val="16"/>
              </w:rPr>
            </w:pPr>
            <w:r w:rsidRPr="00602E30">
              <w:rPr>
                <w:sz w:val="16"/>
                <w:szCs w:val="16"/>
              </w:rPr>
              <w:t>Introduction of UMTS 2.6 GHz new operating band for 1.28Mcps TDD</w:t>
            </w:r>
          </w:p>
        </w:tc>
        <w:tc>
          <w:tcPr>
            <w:tcW w:w="467" w:type="dxa"/>
            <w:shd w:val="clear" w:color="auto" w:fill="auto"/>
          </w:tcPr>
          <w:p w14:paraId="268DA6EA" w14:textId="77777777" w:rsidR="00D4529B" w:rsidRPr="00602E30" w:rsidRDefault="00D4529B">
            <w:pPr>
              <w:pStyle w:val="TAC"/>
              <w:rPr>
                <w:sz w:val="16"/>
                <w:szCs w:val="16"/>
              </w:rPr>
            </w:pPr>
            <w:r w:rsidRPr="00602E30">
              <w:rPr>
                <w:sz w:val="16"/>
                <w:szCs w:val="16"/>
              </w:rPr>
              <w:t>B</w:t>
            </w:r>
          </w:p>
        </w:tc>
        <w:tc>
          <w:tcPr>
            <w:tcW w:w="636" w:type="dxa"/>
            <w:shd w:val="clear" w:color="auto" w:fill="auto"/>
          </w:tcPr>
          <w:p w14:paraId="23492777" w14:textId="77777777" w:rsidR="00D4529B" w:rsidRPr="00602E30" w:rsidRDefault="00D4529B">
            <w:pPr>
              <w:pStyle w:val="TAC"/>
              <w:rPr>
                <w:sz w:val="16"/>
                <w:szCs w:val="16"/>
              </w:rPr>
            </w:pPr>
            <w:r w:rsidRPr="00602E30">
              <w:rPr>
                <w:sz w:val="16"/>
                <w:szCs w:val="16"/>
              </w:rPr>
              <w:t>6.1.0</w:t>
            </w:r>
          </w:p>
        </w:tc>
        <w:tc>
          <w:tcPr>
            <w:tcW w:w="636" w:type="dxa"/>
            <w:shd w:val="clear" w:color="auto" w:fill="auto"/>
          </w:tcPr>
          <w:p w14:paraId="487BCC82" w14:textId="77777777" w:rsidR="00D4529B" w:rsidRPr="00602E30" w:rsidRDefault="00D4529B">
            <w:pPr>
              <w:pStyle w:val="TAC"/>
              <w:rPr>
                <w:sz w:val="16"/>
                <w:szCs w:val="16"/>
              </w:rPr>
            </w:pPr>
            <w:r w:rsidRPr="00602E30">
              <w:rPr>
                <w:sz w:val="16"/>
                <w:szCs w:val="16"/>
              </w:rPr>
              <w:t>7.0.0</w:t>
            </w:r>
          </w:p>
        </w:tc>
        <w:tc>
          <w:tcPr>
            <w:tcW w:w="1247" w:type="dxa"/>
            <w:shd w:val="clear" w:color="auto" w:fill="auto"/>
          </w:tcPr>
          <w:p w14:paraId="50616D9E" w14:textId="77777777" w:rsidR="00D4529B" w:rsidRPr="00602E30" w:rsidRDefault="00D4529B">
            <w:pPr>
              <w:pStyle w:val="TAL"/>
              <w:rPr>
                <w:sz w:val="16"/>
                <w:szCs w:val="16"/>
              </w:rPr>
            </w:pPr>
            <w:r w:rsidRPr="00602E30">
              <w:rPr>
                <w:sz w:val="16"/>
                <w:szCs w:val="16"/>
              </w:rPr>
              <w:t>R</w:t>
            </w:r>
            <w:r w:rsidR="00310C03" w:rsidRPr="00602E30">
              <w:rPr>
                <w:sz w:val="16"/>
                <w:szCs w:val="16"/>
              </w:rPr>
              <w:t>i</w:t>
            </w:r>
            <w:r w:rsidRPr="00602E30">
              <w:rPr>
                <w:sz w:val="16"/>
                <w:szCs w:val="16"/>
              </w:rPr>
              <w:t>nImp-UMTS2600TDD</w:t>
            </w:r>
          </w:p>
        </w:tc>
      </w:tr>
      <w:tr w:rsidR="00D4529B" w:rsidRPr="00602E30" w14:paraId="70FA015D" w14:textId="77777777">
        <w:trPr>
          <w:cantSplit/>
          <w:trHeight w:val="113"/>
          <w:jc w:val="center"/>
        </w:trPr>
        <w:tc>
          <w:tcPr>
            <w:tcW w:w="637" w:type="dxa"/>
            <w:shd w:val="clear" w:color="auto" w:fill="auto"/>
          </w:tcPr>
          <w:p w14:paraId="42D7D940" w14:textId="77777777" w:rsidR="00D4529B" w:rsidRPr="00602E30" w:rsidRDefault="00D4529B">
            <w:pPr>
              <w:pStyle w:val="TAC"/>
              <w:rPr>
                <w:sz w:val="16"/>
                <w:szCs w:val="16"/>
              </w:rPr>
            </w:pPr>
            <w:r w:rsidRPr="00602E30">
              <w:rPr>
                <w:sz w:val="16"/>
                <w:szCs w:val="16"/>
              </w:rPr>
              <w:t>RP-29</w:t>
            </w:r>
          </w:p>
        </w:tc>
        <w:tc>
          <w:tcPr>
            <w:tcW w:w="1060" w:type="dxa"/>
            <w:shd w:val="clear" w:color="auto" w:fill="auto"/>
          </w:tcPr>
          <w:p w14:paraId="6DB64F9A" w14:textId="77777777" w:rsidR="00D4529B" w:rsidRPr="00602E30" w:rsidRDefault="00D4529B">
            <w:pPr>
              <w:pStyle w:val="TAC"/>
              <w:rPr>
                <w:sz w:val="16"/>
                <w:szCs w:val="16"/>
              </w:rPr>
            </w:pPr>
            <w:r w:rsidRPr="00602E30">
              <w:rPr>
                <w:sz w:val="16"/>
                <w:szCs w:val="16"/>
              </w:rPr>
              <w:t>RP-050501</w:t>
            </w:r>
          </w:p>
        </w:tc>
        <w:tc>
          <w:tcPr>
            <w:tcW w:w="594" w:type="dxa"/>
            <w:shd w:val="clear" w:color="auto" w:fill="auto"/>
          </w:tcPr>
          <w:p w14:paraId="0618C19B" w14:textId="77777777" w:rsidR="00D4529B" w:rsidRPr="00602E30" w:rsidRDefault="00D4529B">
            <w:pPr>
              <w:pStyle w:val="TAC"/>
              <w:rPr>
                <w:sz w:val="16"/>
                <w:szCs w:val="16"/>
              </w:rPr>
            </w:pPr>
            <w:r w:rsidRPr="00602E30">
              <w:rPr>
                <w:sz w:val="16"/>
                <w:szCs w:val="16"/>
              </w:rPr>
              <w:t>0158</w:t>
            </w:r>
          </w:p>
        </w:tc>
        <w:tc>
          <w:tcPr>
            <w:tcW w:w="318" w:type="dxa"/>
            <w:shd w:val="clear" w:color="auto" w:fill="auto"/>
          </w:tcPr>
          <w:p w14:paraId="7EC8181E" w14:textId="77777777" w:rsidR="00D4529B" w:rsidRPr="00602E30" w:rsidRDefault="00D4529B">
            <w:pPr>
              <w:pStyle w:val="TAC"/>
              <w:rPr>
                <w:sz w:val="16"/>
                <w:szCs w:val="16"/>
              </w:rPr>
            </w:pPr>
          </w:p>
        </w:tc>
        <w:tc>
          <w:tcPr>
            <w:tcW w:w="4538" w:type="dxa"/>
            <w:shd w:val="clear" w:color="auto" w:fill="auto"/>
          </w:tcPr>
          <w:p w14:paraId="5D523BAB" w14:textId="77777777" w:rsidR="00D4529B" w:rsidRPr="00602E30" w:rsidRDefault="00D4529B">
            <w:pPr>
              <w:pStyle w:val="TAL"/>
              <w:rPr>
                <w:sz w:val="16"/>
                <w:szCs w:val="16"/>
              </w:rPr>
            </w:pPr>
            <w:r w:rsidRPr="00602E30">
              <w:rPr>
                <w:sz w:val="16"/>
                <w:szCs w:val="16"/>
              </w:rPr>
              <w:t>Introduction of Propagation Conditions for UMTS 2.6 GHz for 1.28Mcps TDD</w:t>
            </w:r>
          </w:p>
        </w:tc>
        <w:tc>
          <w:tcPr>
            <w:tcW w:w="467" w:type="dxa"/>
            <w:shd w:val="clear" w:color="auto" w:fill="auto"/>
          </w:tcPr>
          <w:p w14:paraId="36C80A3B" w14:textId="77777777" w:rsidR="00D4529B" w:rsidRPr="00602E30" w:rsidRDefault="00D4529B">
            <w:pPr>
              <w:pStyle w:val="TAC"/>
              <w:rPr>
                <w:sz w:val="16"/>
                <w:szCs w:val="16"/>
              </w:rPr>
            </w:pPr>
            <w:r w:rsidRPr="00602E30">
              <w:rPr>
                <w:sz w:val="16"/>
                <w:szCs w:val="16"/>
              </w:rPr>
              <w:t>B</w:t>
            </w:r>
          </w:p>
        </w:tc>
        <w:tc>
          <w:tcPr>
            <w:tcW w:w="636" w:type="dxa"/>
            <w:shd w:val="clear" w:color="auto" w:fill="auto"/>
          </w:tcPr>
          <w:p w14:paraId="333D3D9F" w14:textId="77777777" w:rsidR="00D4529B" w:rsidRPr="00602E30" w:rsidRDefault="00D4529B">
            <w:pPr>
              <w:pStyle w:val="TAC"/>
              <w:rPr>
                <w:sz w:val="16"/>
                <w:szCs w:val="16"/>
              </w:rPr>
            </w:pPr>
            <w:r w:rsidRPr="00602E30">
              <w:rPr>
                <w:sz w:val="16"/>
                <w:szCs w:val="16"/>
              </w:rPr>
              <w:t>6.1.0</w:t>
            </w:r>
          </w:p>
        </w:tc>
        <w:tc>
          <w:tcPr>
            <w:tcW w:w="636" w:type="dxa"/>
            <w:shd w:val="clear" w:color="auto" w:fill="auto"/>
          </w:tcPr>
          <w:p w14:paraId="4F71BB7A" w14:textId="77777777" w:rsidR="00D4529B" w:rsidRPr="00602E30" w:rsidRDefault="00D4529B">
            <w:pPr>
              <w:pStyle w:val="TAC"/>
              <w:rPr>
                <w:sz w:val="16"/>
                <w:szCs w:val="16"/>
              </w:rPr>
            </w:pPr>
            <w:r w:rsidRPr="00602E30">
              <w:rPr>
                <w:sz w:val="16"/>
                <w:szCs w:val="16"/>
              </w:rPr>
              <w:t>7.0.0</w:t>
            </w:r>
          </w:p>
        </w:tc>
        <w:tc>
          <w:tcPr>
            <w:tcW w:w="1247" w:type="dxa"/>
            <w:shd w:val="clear" w:color="auto" w:fill="auto"/>
          </w:tcPr>
          <w:p w14:paraId="5932126F" w14:textId="77777777" w:rsidR="00D4529B" w:rsidRPr="00602E30" w:rsidRDefault="00D4529B">
            <w:pPr>
              <w:pStyle w:val="TAL"/>
              <w:rPr>
                <w:sz w:val="16"/>
                <w:szCs w:val="16"/>
              </w:rPr>
            </w:pPr>
            <w:r w:rsidRPr="00602E30">
              <w:rPr>
                <w:sz w:val="16"/>
                <w:szCs w:val="16"/>
              </w:rPr>
              <w:t>R</w:t>
            </w:r>
            <w:r w:rsidR="00310C03" w:rsidRPr="00602E30">
              <w:rPr>
                <w:sz w:val="16"/>
                <w:szCs w:val="16"/>
              </w:rPr>
              <w:t>i</w:t>
            </w:r>
            <w:r w:rsidRPr="00602E30">
              <w:rPr>
                <w:sz w:val="16"/>
                <w:szCs w:val="16"/>
              </w:rPr>
              <w:t>nImp-UMTS2600TDD</w:t>
            </w:r>
          </w:p>
        </w:tc>
      </w:tr>
      <w:tr w:rsidR="00D4529B" w:rsidRPr="00602E30" w14:paraId="1D486A51" w14:textId="77777777">
        <w:trPr>
          <w:cantSplit/>
          <w:trHeight w:val="113"/>
          <w:jc w:val="center"/>
        </w:trPr>
        <w:tc>
          <w:tcPr>
            <w:tcW w:w="637" w:type="dxa"/>
            <w:shd w:val="clear" w:color="auto" w:fill="auto"/>
          </w:tcPr>
          <w:p w14:paraId="42135335" w14:textId="77777777" w:rsidR="00D4529B" w:rsidRPr="00602E30" w:rsidRDefault="00D4529B">
            <w:pPr>
              <w:pStyle w:val="TAC"/>
              <w:rPr>
                <w:sz w:val="16"/>
                <w:szCs w:val="16"/>
              </w:rPr>
            </w:pPr>
            <w:r w:rsidRPr="00602E30">
              <w:rPr>
                <w:sz w:val="16"/>
                <w:szCs w:val="16"/>
              </w:rPr>
              <w:t>RP-29</w:t>
            </w:r>
          </w:p>
        </w:tc>
        <w:tc>
          <w:tcPr>
            <w:tcW w:w="1060" w:type="dxa"/>
            <w:shd w:val="clear" w:color="auto" w:fill="auto"/>
          </w:tcPr>
          <w:p w14:paraId="7A6BECFF" w14:textId="77777777" w:rsidR="00D4529B" w:rsidRPr="00602E30" w:rsidRDefault="00D4529B">
            <w:pPr>
              <w:pStyle w:val="TAC"/>
              <w:rPr>
                <w:sz w:val="16"/>
                <w:szCs w:val="16"/>
              </w:rPr>
            </w:pPr>
            <w:r w:rsidRPr="00602E30">
              <w:rPr>
                <w:sz w:val="16"/>
                <w:szCs w:val="16"/>
              </w:rPr>
              <w:t>RP-050501</w:t>
            </w:r>
          </w:p>
        </w:tc>
        <w:tc>
          <w:tcPr>
            <w:tcW w:w="594" w:type="dxa"/>
            <w:shd w:val="clear" w:color="auto" w:fill="auto"/>
          </w:tcPr>
          <w:p w14:paraId="196FDD30" w14:textId="77777777" w:rsidR="00D4529B" w:rsidRPr="00602E30" w:rsidRDefault="00D4529B">
            <w:pPr>
              <w:pStyle w:val="TAC"/>
              <w:rPr>
                <w:sz w:val="16"/>
                <w:szCs w:val="16"/>
              </w:rPr>
            </w:pPr>
            <w:r w:rsidRPr="00602E30">
              <w:rPr>
                <w:sz w:val="16"/>
                <w:szCs w:val="16"/>
              </w:rPr>
              <w:t>0159</w:t>
            </w:r>
          </w:p>
        </w:tc>
        <w:tc>
          <w:tcPr>
            <w:tcW w:w="318" w:type="dxa"/>
            <w:shd w:val="clear" w:color="auto" w:fill="auto"/>
          </w:tcPr>
          <w:p w14:paraId="7385394D" w14:textId="77777777" w:rsidR="00D4529B" w:rsidRPr="00602E30" w:rsidRDefault="00D4529B">
            <w:pPr>
              <w:pStyle w:val="TAC"/>
              <w:rPr>
                <w:sz w:val="16"/>
                <w:szCs w:val="16"/>
              </w:rPr>
            </w:pPr>
          </w:p>
        </w:tc>
        <w:tc>
          <w:tcPr>
            <w:tcW w:w="4538" w:type="dxa"/>
            <w:shd w:val="clear" w:color="auto" w:fill="auto"/>
          </w:tcPr>
          <w:p w14:paraId="58F42805" w14:textId="77777777" w:rsidR="00D4529B" w:rsidRPr="00602E30" w:rsidRDefault="00D4529B">
            <w:pPr>
              <w:pStyle w:val="TAL"/>
              <w:rPr>
                <w:sz w:val="16"/>
                <w:szCs w:val="16"/>
              </w:rPr>
            </w:pPr>
            <w:r w:rsidRPr="00602E30">
              <w:rPr>
                <w:sz w:val="16"/>
                <w:szCs w:val="16"/>
              </w:rPr>
              <w:t>Introduction of UMTS 2.6 GHz requirements for blocking and spurious emission of UE receiver for 1.28Mcps TDD</w:t>
            </w:r>
          </w:p>
        </w:tc>
        <w:tc>
          <w:tcPr>
            <w:tcW w:w="467" w:type="dxa"/>
            <w:shd w:val="clear" w:color="auto" w:fill="auto"/>
          </w:tcPr>
          <w:p w14:paraId="29B03B22" w14:textId="77777777" w:rsidR="00D4529B" w:rsidRPr="00602E30" w:rsidRDefault="00D4529B">
            <w:pPr>
              <w:pStyle w:val="TAC"/>
              <w:rPr>
                <w:sz w:val="16"/>
                <w:szCs w:val="16"/>
              </w:rPr>
            </w:pPr>
            <w:r w:rsidRPr="00602E30">
              <w:rPr>
                <w:sz w:val="16"/>
                <w:szCs w:val="16"/>
              </w:rPr>
              <w:t>B</w:t>
            </w:r>
          </w:p>
        </w:tc>
        <w:tc>
          <w:tcPr>
            <w:tcW w:w="636" w:type="dxa"/>
            <w:shd w:val="clear" w:color="auto" w:fill="auto"/>
          </w:tcPr>
          <w:p w14:paraId="68D94FBB" w14:textId="77777777" w:rsidR="00D4529B" w:rsidRPr="00602E30" w:rsidRDefault="00D4529B">
            <w:pPr>
              <w:pStyle w:val="TAC"/>
              <w:rPr>
                <w:sz w:val="16"/>
                <w:szCs w:val="16"/>
              </w:rPr>
            </w:pPr>
            <w:r w:rsidRPr="00602E30">
              <w:rPr>
                <w:sz w:val="16"/>
                <w:szCs w:val="16"/>
              </w:rPr>
              <w:t>6.1.0</w:t>
            </w:r>
          </w:p>
        </w:tc>
        <w:tc>
          <w:tcPr>
            <w:tcW w:w="636" w:type="dxa"/>
            <w:shd w:val="clear" w:color="auto" w:fill="auto"/>
          </w:tcPr>
          <w:p w14:paraId="73D4A49A" w14:textId="77777777" w:rsidR="00D4529B" w:rsidRPr="00602E30" w:rsidRDefault="00D4529B">
            <w:pPr>
              <w:pStyle w:val="TAC"/>
              <w:rPr>
                <w:sz w:val="16"/>
                <w:szCs w:val="16"/>
              </w:rPr>
            </w:pPr>
            <w:r w:rsidRPr="00602E30">
              <w:rPr>
                <w:sz w:val="16"/>
                <w:szCs w:val="16"/>
              </w:rPr>
              <w:t>7.0.0</w:t>
            </w:r>
          </w:p>
        </w:tc>
        <w:tc>
          <w:tcPr>
            <w:tcW w:w="1247" w:type="dxa"/>
            <w:shd w:val="clear" w:color="auto" w:fill="auto"/>
          </w:tcPr>
          <w:p w14:paraId="3FBBA8D3" w14:textId="77777777" w:rsidR="00D4529B" w:rsidRPr="00602E30" w:rsidRDefault="00D4529B">
            <w:pPr>
              <w:pStyle w:val="TAL"/>
              <w:rPr>
                <w:sz w:val="16"/>
                <w:szCs w:val="16"/>
              </w:rPr>
            </w:pPr>
            <w:r w:rsidRPr="00602E30">
              <w:rPr>
                <w:sz w:val="16"/>
                <w:szCs w:val="16"/>
              </w:rPr>
              <w:t>R</w:t>
            </w:r>
            <w:r w:rsidR="00310C03" w:rsidRPr="00602E30">
              <w:rPr>
                <w:sz w:val="16"/>
                <w:szCs w:val="16"/>
              </w:rPr>
              <w:t>i</w:t>
            </w:r>
            <w:r w:rsidRPr="00602E30">
              <w:rPr>
                <w:sz w:val="16"/>
                <w:szCs w:val="16"/>
              </w:rPr>
              <w:t>nImp-UMTS2600TDD</w:t>
            </w:r>
          </w:p>
        </w:tc>
      </w:tr>
      <w:tr w:rsidR="00D4529B" w:rsidRPr="00602E30" w14:paraId="05D85BA0" w14:textId="77777777">
        <w:trPr>
          <w:cantSplit/>
          <w:trHeight w:val="113"/>
          <w:jc w:val="center"/>
        </w:trPr>
        <w:tc>
          <w:tcPr>
            <w:tcW w:w="637" w:type="dxa"/>
            <w:shd w:val="clear" w:color="auto" w:fill="auto"/>
          </w:tcPr>
          <w:p w14:paraId="7E2359B9" w14:textId="77777777" w:rsidR="00D4529B" w:rsidRPr="00602E30" w:rsidRDefault="00D4529B">
            <w:pPr>
              <w:pStyle w:val="TAC"/>
              <w:rPr>
                <w:sz w:val="16"/>
                <w:szCs w:val="16"/>
              </w:rPr>
            </w:pPr>
            <w:r w:rsidRPr="00602E30">
              <w:rPr>
                <w:sz w:val="16"/>
                <w:szCs w:val="16"/>
              </w:rPr>
              <w:t>RP-30</w:t>
            </w:r>
          </w:p>
        </w:tc>
        <w:tc>
          <w:tcPr>
            <w:tcW w:w="1060" w:type="dxa"/>
            <w:shd w:val="clear" w:color="auto" w:fill="auto"/>
          </w:tcPr>
          <w:p w14:paraId="2D36062B" w14:textId="77777777" w:rsidR="00D4529B" w:rsidRPr="00602E30" w:rsidRDefault="00D4529B">
            <w:pPr>
              <w:pStyle w:val="TAC"/>
              <w:rPr>
                <w:sz w:val="16"/>
                <w:szCs w:val="16"/>
              </w:rPr>
            </w:pPr>
            <w:r w:rsidRPr="00602E30">
              <w:rPr>
                <w:sz w:val="16"/>
                <w:szCs w:val="16"/>
              </w:rPr>
              <w:t>RP-050740</w:t>
            </w:r>
          </w:p>
        </w:tc>
        <w:tc>
          <w:tcPr>
            <w:tcW w:w="594" w:type="dxa"/>
            <w:shd w:val="clear" w:color="auto" w:fill="auto"/>
          </w:tcPr>
          <w:p w14:paraId="0C97721F" w14:textId="77777777" w:rsidR="00D4529B" w:rsidRPr="00602E30" w:rsidRDefault="00D4529B">
            <w:pPr>
              <w:pStyle w:val="TAC"/>
              <w:rPr>
                <w:sz w:val="16"/>
                <w:szCs w:val="16"/>
              </w:rPr>
            </w:pPr>
            <w:r w:rsidRPr="00602E30">
              <w:rPr>
                <w:sz w:val="16"/>
                <w:szCs w:val="16"/>
              </w:rPr>
              <w:t>0160</w:t>
            </w:r>
          </w:p>
        </w:tc>
        <w:tc>
          <w:tcPr>
            <w:tcW w:w="318" w:type="dxa"/>
            <w:shd w:val="clear" w:color="auto" w:fill="auto"/>
          </w:tcPr>
          <w:p w14:paraId="2901C237" w14:textId="77777777" w:rsidR="00D4529B" w:rsidRPr="00602E30" w:rsidRDefault="00D4529B">
            <w:pPr>
              <w:pStyle w:val="TAC"/>
              <w:rPr>
                <w:sz w:val="16"/>
                <w:szCs w:val="16"/>
              </w:rPr>
            </w:pPr>
            <w:r w:rsidRPr="00602E30">
              <w:rPr>
                <w:sz w:val="16"/>
                <w:szCs w:val="16"/>
              </w:rPr>
              <w:t>1</w:t>
            </w:r>
          </w:p>
        </w:tc>
        <w:tc>
          <w:tcPr>
            <w:tcW w:w="4538" w:type="dxa"/>
            <w:shd w:val="clear" w:color="auto" w:fill="auto"/>
          </w:tcPr>
          <w:p w14:paraId="43847F3D" w14:textId="77777777" w:rsidR="00D4529B" w:rsidRPr="00602E30" w:rsidRDefault="00D4529B">
            <w:pPr>
              <w:pStyle w:val="TAL"/>
              <w:rPr>
                <w:sz w:val="16"/>
                <w:szCs w:val="16"/>
              </w:rPr>
            </w:pPr>
            <w:r w:rsidRPr="00602E30">
              <w:rPr>
                <w:sz w:val="16"/>
                <w:szCs w:val="16"/>
              </w:rPr>
              <w:t>Additional UE Tx Spurious Emission for co-existence with 2.6 GHz FDD</w:t>
            </w:r>
          </w:p>
        </w:tc>
        <w:tc>
          <w:tcPr>
            <w:tcW w:w="467" w:type="dxa"/>
            <w:shd w:val="clear" w:color="auto" w:fill="auto"/>
          </w:tcPr>
          <w:p w14:paraId="4D121709" w14:textId="77777777" w:rsidR="00D4529B" w:rsidRPr="00602E30" w:rsidRDefault="00D4529B">
            <w:pPr>
              <w:pStyle w:val="TAC"/>
              <w:rPr>
                <w:sz w:val="16"/>
                <w:szCs w:val="16"/>
              </w:rPr>
            </w:pPr>
            <w:r w:rsidRPr="00602E30">
              <w:rPr>
                <w:sz w:val="16"/>
                <w:szCs w:val="16"/>
              </w:rPr>
              <w:t>B</w:t>
            </w:r>
          </w:p>
        </w:tc>
        <w:tc>
          <w:tcPr>
            <w:tcW w:w="636" w:type="dxa"/>
            <w:shd w:val="clear" w:color="auto" w:fill="auto"/>
          </w:tcPr>
          <w:p w14:paraId="4A0A7FDF" w14:textId="77777777" w:rsidR="00D4529B" w:rsidRPr="00602E30" w:rsidRDefault="00D4529B">
            <w:pPr>
              <w:pStyle w:val="TAC"/>
              <w:rPr>
                <w:sz w:val="16"/>
                <w:szCs w:val="16"/>
              </w:rPr>
            </w:pPr>
            <w:r w:rsidRPr="00602E30">
              <w:rPr>
                <w:sz w:val="16"/>
                <w:szCs w:val="16"/>
              </w:rPr>
              <w:t>7.0.0</w:t>
            </w:r>
          </w:p>
        </w:tc>
        <w:tc>
          <w:tcPr>
            <w:tcW w:w="636" w:type="dxa"/>
            <w:shd w:val="clear" w:color="auto" w:fill="auto"/>
          </w:tcPr>
          <w:p w14:paraId="0FD8726B" w14:textId="77777777" w:rsidR="00D4529B" w:rsidRPr="00602E30" w:rsidRDefault="00D4529B">
            <w:pPr>
              <w:pStyle w:val="TAC"/>
              <w:rPr>
                <w:sz w:val="16"/>
                <w:szCs w:val="16"/>
              </w:rPr>
            </w:pPr>
            <w:r w:rsidRPr="00602E30">
              <w:rPr>
                <w:sz w:val="16"/>
                <w:szCs w:val="16"/>
              </w:rPr>
              <w:t>7.1.0</w:t>
            </w:r>
          </w:p>
        </w:tc>
        <w:tc>
          <w:tcPr>
            <w:tcW w:w="1247" w:type="dxa"/>
            <w:shd w:val="clear" w:color="auto" w:fill="auto"/>
          </w:tcPr>
          <w:p w14:paraId="7DAA35A1" w14:textId="77777777" w:rsidR="00D4529B" w:rsidRPr="00602E30" w:rsidRDefault="00D4529B">
            <w:pPr>
              <w:pStyle w:val="TAL"/>
              <w:rPr>
                <w:sz w:val="16"/>
                <w:szCs w:val="16"/>
              </w:rPr>
            </w:pPr>
            <w:r w:rsidRPr="00602E30">
              <w:rPr>
                <w:sz w:val="16"/>
                <w:szCs w:val="16"/>
              </w:rPr>
              <w:t>R</w:t>
            </w:r>
            <w:r w:rsidR="00310C03" w:rsidRPr="00602E30">
              <w:rPr>
                <w:sz w:val="16"/>
                <w:szCs w:val="16"/>
              </w:rPr>
              <w:t>i</w:t>
            </w:r>
            <w:r w:rsidRPr="00602E30">
              <w:rPr>
                <w:sz w:val="16"/>
                <w:szCs w:val="16"/>
              </w:rPr>
              <w:t>nImp-UMTS2600TDD</w:t>
            </w:r>
          </w:p>
        </w:tc>
      </w:tr>
      <w:tr w:rsidR="00D4529B" w:rsidRPr="00602E30" w14:paraId="7DF54FDA" w14:textId="77777777">
        <w:trPr>
          <w:cantSplit/>
          <w:trHeight w:val="113"/>
          <w:jc w:val="center"/>
        </w:trPr>
        <w:tc>
          <w:tcPr>
            <w:tcW w:w="637" w:type="dxa"/>
            <w:shd w:val="clear" w:color="auto" w:fill="auto"/>
          </w:tcPr>
          <w:p w14:paraId="583FBF99" w14:textId="77777777" w:rsidR="00D4529B" w:rsidRPr="00602E30" w:rsidRDefault="00D4529B">
            <w:pPr>
              <w:pStyle w:val="TAC"/>
              <w:rPr>
                <w:sz w:val="16"/>
                <w:szCs w:val="16"/>
              </w:rPr>
            </w:pPr>
            <w:r w:rsidRPr="00602E30">
              <w:rPr>
                <w:sz w:val="16"/>
                <w:szCs w:val="16"/>
              </w:rPr>
              <w:t>RP-31</w:t>
            </w:r>
          </w:p>
        </w:tc>
        <w:tc>
          <w:tcPr>
            <w:tcW w:w="1060" w:type="dxa"/>
            <w:shd w:val="clear" w:color="auto" w:fill="auto"/>
          </w:tcPr>
          <w:p w14:paraId="20A62C72" w14:textId="77777777" w:rsidR="00D4529B" w:rsidRPr="00602E30" w:rsidRDefault="00D4529B">
            <w:pPr>
              <w:pStyle w:val="TAC"/>
              <w:rPr>
                <w:sz w:val="16"/>
                <w:szCs w:val="16"/>
              </w:rPr>
            </w:pPr>
            <w:r w:rsidRPr="00602E30">
              <w:rPr>
                <w:sz w:val="16"/>
                <w:szCs w:val="16"/>
              </w:rPr>
              <w:t>RP-060104</w:t>
            </w:r>
          </w:p>
        </w:tc>
        <w:tc>
          <w:tcPr>
            <w:tcW w:w="594" w:type="dxa"/>
            <w:shd w:val="clear" w:color="auto" w:fill="auto"/>
          </w:tcPr>
          <w:p w14:paraId="2203DF6B" w14:textId="77777777" w:rsidR="00D4529B" w:rsidRPr="00602E30" w:rsidRDefault="00D4529B">
            <w:pPr>
              <w:pStyle w:val="TAC"/>
              <w:rPr>
                <w:sz w:val="16"/>
                <w:szCs w:val="16"/>
              </w:rPr>
            </w:pPr>
            <w:r w:rsidRPr="00602E30">
              <w:rPr>
                <w:sz w:val="16"/>
                <w:szCs w:val="16"/>
              </w:rPr>
              <w:t>0162</w:t>
            </w:r>
          </w:p>
        </w:tc>
        <w:tc>
          <w:tcPr>
            <w:tcW w:w="318" w:type="dxa"/>
            <w:shd w:val="clear" w:color="auto" w:fill="auto"/>
          </w:tcPr>
          <w:p w14:paraId="099EC2B9" w14:textId="77777777" w:rsidR="00D4529B" w:rsidRPr="00602E30" w:rsidRDefault="00D4529B">
            <w:pPr>
              <w:pStyle w:val="TAC"/>
              <w:rPr>
                <w:sz w:val="16"/>
                <w:szCs w:val="16"/>
              </w:rPr>
            </w:pPr>
            <w:r w:rsidRPr="00602E30">
              <w:rPr>
                <w:sz w:val="16"/>
                <w:szCs w:val="16"/>
              </w:rPr>
              <w:t>1</w:t>
            </w:r>
          </w:p>
        </w:tc>
        <w:tc>
          <w:tcPr>
            <w:tcW w:w="4538" w:type="dxa"/>
            <w:shd w:val="clear" w:color="auto" w:fill="auto"/>
          </w:tcPr>
          <w:p w14:paraId="2AA0E530" w14:textId="77777777" w:rsidR="00D4529B" w:rsidRPr="00602E30" w:rsidRDefault="00D4529B">
            <w:pPr>
              <w:pStyle w:val="TAL"/>
              <w:rPr>
                <w:sz w:val="16"/>
                <w:szCs w:val="16"/>
              </w:rPr>
            </w:pPr>
            <w:r w:rsidRPr="00602E30">
              <w:rPr>
                <w:sz w:val="16"/>
                <w:szCs w:val="16"/>
              </w:rPr>
              <w:t>Modifications to HSDPA test parameters for 1.28Mcps TDD</w:t>
            </w:r>
          </w:p>
        </w:tc>
        <w:tc>
          <w:tcPr>
            <w:tcW w:w="467" w:type="dxa"/>
            <w:shd w:val="clear" w:color="auto" w:fill="auto"/>
          </w:tcPr>
          <w:p w14:paraId="79851BD4" w14:textId="77777777" w:rsidR="00D4529B" w:rsidRPr="00602E30" w:rsidRDefault="00D4529B">
            <w:pPr>
              <w:pStyle w:val="TAC"/>
              <w:rPr>
                <w:sz w:val="16"/>
                <w:szCs w:val="16"/>
              </w:rPr>
            </w:pPr>
            <w:r w:rsidRPr="00602E30">
              <w:rPr>
                <w:sz w:val="16"/>
                <w:szCs w:val="16"/>
              </w:rPr>
              <w:t>A</w:t>
            </w:r>
          </w:p>
        </w:tc>
        <w:tc>
          <w:tcPr>
            <w:tcW w:w="636" w:type="dxa"/>
            <w:shd w:val="clear" w:color="auto" w:fill="auto"/>
          </w:tcPr>
          <w:p w14:paraId="02899978" w14:textId="77777777" w:rsidR="00D4529B" w:rsidRPr="00602E30" w:rsidRDefault="00D4529B">
            <w:pPr>
              <w:pStyle w:val="TAC"/>
              <w:rPr>
                <w:sz w:val="16"/>
                <w:szCs w:val="16"/>
              </w:rPr>
            </w:pPr>
            <w:r w:rsidRPr="00602E30">
              <w:rPr>
                <w:sz w:val="16"/>
                <w:szCs w:val="16"/>
              </w:rPr>
              <w:t>7.1.0</w:t>
            </w:r>
          </w:p>
        </w:tc>
        <w:tc>
          <w:tcPr>
            <w:tcW w:w="636" w:type="dxa"/>
            <w:shd w:val="clear" w:color="auto" w:fill="auto"/>
          </w:tcPr>
          <w:p w14:paraId="73D13109" w14:textId="77777777" w:rsidR="00D4529B" w:rsidRPr="00602E30" w:rsidRDefault="00D4529B">
            <w:pPr>
              <w:pStyle w:val="TAC"/>
              <w:rPr>
                <w:sz w:val="16"/>
                <w:szCs w:val="16"/>
              </w:rPr>
            </w:pPr>
            <w:r w:rsidRPr="00602E30">
              <w:rPr>
                <w:sz w:val="16"/>
                <w:szCs w:val="16"/>
              </w:rPr>
              <w:t>7.2.0</w:t>
            </w:r>
          </w:p>
        </w:tc>
        <w:tc>
          <w:tcPr>
            <w:tcW w:w="1247" w:type="dxa"/>
            <w:shd w:val="clear" w:color="auto" w:fill="auto"/>
          </w:tcPr>
          <w:p w14:paraId="3B531910" w14:textId="77777777" w:rsidR="00D4529B" w:rsidRPr="00602E30" w:rsidRDefault="00D4529B">
            <w:pPr>
              <w:pStyle w:val="TAL"/>
              <w:rPr>
                <w:sz w:val="16"/>
                <w:szCs w:val="16"/>
              </w:rPr>
            </w:pPr>
            <w:r w:rsidRPr="00602E30">
              <w:rPr>
                <w:sz w:val="16"/>
                <w:szCs w:val="16"/>
              </w:rPr>
              <w:t>TEI6</w:t>
            </w:r>
          </w:p>
        </w:tc>
      </w:tr>
      <w:tr w:rsidR="00D4529B" w:rsidRPr="00602E30" w14:paraId="0CE301B1" w14:textId="77777777">
        <w:trPr>
          <w:cantSplit/>
          <w:trHeight w:val="113"/>
          <w:jc w:val="center"/>
        </w:trPr>
        <w:tc>
          <w:tcPr>
            <w:tcW w:w="637" w:type="dxa"/>
            <w:shd w:val="clear" w:color="auto" w:fill="auto"/>
          </w:tcPr>
          <w:p w14:paraId="4705649E" w14:textId="77777777" w:rsidR="00D4529B" w:rsidRPr="00602E30" w:rsidRDefault="00D4529B">
            <w:pPr>
              <w:pStyle w:val="TAC"/>
              <w:rPr>
                <w:sz w:val="16"/>
                <w:szCs w:val="16"/>
              </w:rPr>
            </w:pPr>
            <w:r w:rsidRPr="00602E30">
              <w:rPr>
                <w:sz w:val="16"/>
                <w:szCs w:val="16"/>
              </w:rPr>
              <w:t>RP-31</w:t>
            </w:r>
          </w:p>
        </w:tc>
        <w:tc>
          <w:tcPr>
            <w:tcW w:w="1060" w:type="dxa"/>
            <w:shd w:val="clear" w:color="auto" w:fill="auto"/>
          </w:tcPr>
          <w:p w14:paraId="34F1D625" w14:textId="77777777" w:rsidR="00D4529B" w:rsidRPr="00602E30" w:rsidRDefault="00D4529B">
            <w:pPr>
              <w:pStyle w:val="TAC"/>
              <w:rPr>
                <w:sz w:val="16"/>
                <w:szCs w:val="16"/>
              </w:rPr>
            </w:pPr>
            <w:r w:rsidRPr="00602E30">
              <w:rPr>
                <w:sz w:val="16"/>
                <w:szCs w:val="16"/>
              </w:rPr>
              <w:t>RP-060113</w:t>
            </w:r>
          </w:p>
        </w:tc>
        <w:tc>
          <w:tcPr>
            <w:tcW w:w="594" w:type="dxa"/>
            <w:shd w:val="clear" w:color="auto" w:fill="auto"/>
          </w:tcPr>
          <w:p w14:paraId="3CB10DA0" w14:textId="77777777" w:rsidR="00D4529B" w:rsidRPr="00602E30" w:rsidRDefault="00D4529B">
            <w:pPr>
              <w:pStyle w:val="TAC"/>
              <w:rPr>
                <w:sz w:val="16"/>
                <w:szCs w:val="16"/>
              </w:rPr>
            </w:pPr>
            <w:r w:rsidRPr="00602E30">
              <w:rPr>
                <w:sz w:val="16"/>
                <w:szCs w:val="16"/>
              </w:rPr>
              <w:t>0163</w:t>
            </w:r>
          </w:p>
        </w:tc>
        <w:tc>
          <w:tcPr>
            <w:tcW w:w="318" w:type="dxa"/>
            <w:shd w:val="clear" w:color="auto" w:fill="auto"/>
          </w:tcPr>
          <w:p w14:paraId="6F649833" w14:textId="77777777" w:rsidR="00D4529B" w:rsidRPr="00602E30" w:rsidRDefault="00D4529B">
            <w:pPr>
              <w:pStyle w:val="TAC"/>
              <w:rPr>
                <w:sz w:val="16"/>
                <w:szCs w:val="16"/>
              </w:rPr>
            </w:pPr>
            <w:r w:rsidRPr="00602E30">
              <w:rPr>
                <w:sz w:val="16"/>
                <w:szCs w:val="16"/>
              </w:rPr>
              <w:t>1</w:t>
            </w:r>
          </w:p>
        </w:tc>
        <w:tc>
          <w:tcPr>
            <w:tcW w:w="4538" w:type="dxa"/>
            <w:shd w:val="clear" w:color="auto" w:fill="auto"/>
          </w:tcPr>
          <w:p w14:paraId="012FDE02" w14:textId="77777777" w:rsidR="00D4529B" w:rsidRPr="00602E30" w:rsidRDefault="00D4529B">
            <w:pPr>
              <w:pStyle w:val="TAL"/>
              <w:rPr>
                <w:sz w:val="16"/>
                <w:szCs w:val="16"/>
              </w:rPr>
            </w:pPr>
            <w:r w:rsidRPr="00602E30">
              <w:rPr>
                <w:sz w:val="16"/>
                <w:szCs w:val="16"/>
              </w:rPr>
              <w:t>MBMS Requirements for MCCH &amp; MTCH channels</w:t>
            </w:r>
          </w:p>
        </w:tc>
        <w:tc>
          <w:tcPr>
            <w:tcW w:w="467" w:type="dxa"/>
            <w:shd w:val="clear" w:color="auto" w:fill="auto"/>
          </w:tcPr>
          <w:p w14:paraId="2464A169" w14:textId="77777777" w:rsidR="00D4529B" w:rsidRPr="00602E30" w:rsidRDefault="00D4529B">
            <w:pPr>
              <w:pStyle w:val="TAC"/>
              <w:rPr>
                <w:sz w:val="16"/>
                <w:szCs w:val="16"/>
              </w:rPr>
            </w:pPr>
            <w:r w:rsidRPr="00602E30">
              <w:rPr>
                <w:sz w:val="16"/>
                <w:szCs w:val="16"/>
              </w:rPr>
              <w:t>B</w:t>
            </w:r>
          </w:p>
        </w:tc>
        <w:tc>
          <w:tcPr>
            <w:tcW w:w="636" w:type="dxa"/>
            <w:shd w:val="clear" w:color="auto" w:fill="auto"/>
          </w:tcPr>
          <w:p w14:paraId="4390F2D7" w14:textId="77777777" w:rsidR="00D4529B" w:rsidRPr="00602E30" w:rsidRDefault="00D4529B">
            <w:pPr>
              <w:pStyle w:val="TAC"/>
              <w:rPr>
                <w:sz w:val="16"/>
                <w:szCs w:val="16"/>
              </w:rPr>
            </w:pPr>
            <w:r w:rsidRPr="00602E30">
              <w:rPr>
                <w:sz w:val="16"/>
                <w:szCs w:val="16"/>
              </w:rPr>
              <w:t>7.1.0</w:t>
            </w:r>
          </w:p>
        </w:tc>
        <w:tc>
          <w:tcPr>
            <w:tcW w:w="636" w:type="dxa"/>
            <w:shd w:val="clear" w:color="auto" w:fill="auto"/>
          </w:tcPr>
          <w:p w14:paraId="2AC10234" w14:textId="77777777" w:rsidR="00D4529B" w:rsidRPr="00602E30" w:rsidRDefault="00D4529B">
            <w:pPr>
              <w:pStyle w:val="TAC"/>
              <w:rPr>
                <w:sz w:val="16"/>
                <w:szCs w:val="16"/>
              </w:rPr>
            </w:pPr>
            <w:r w:rsidRPr="00602E30">
              <w:rPr>
                <w:sz w:val="16"/>
                <w:szCs w:val="16"/>
              </w:rPr>
              <w:t>7.2.0</w:t>
            </w:r>
          </w:p>
        </w:tc>
        <w:tc>
          <w:tcPr>
            <w:tcW w:w="1247" w:type="dxa"/>
            <w:shd w:val="clear" w:color="auto" w:fill="auto"/>
          </w:tcPr>
          <w:p w14:paraId="497E49D3" w14:textId="77777777" w:rsidR="00D4529B" w:rsidRPr="00602E30" w:rsidRDefault="00D4529B">
            <w:pPr>
              <w:pStyle w:val="TAL"/>
              <w:rPr>
                <w:sz w:val="16"/>
                <w:szCs w:val="16"/>
              </w:rPr>
            </w:pPr>
            <w:r w:rsidRPr="00602E30">
              <w:rPr>
                <w:sz w:val="16"/>
                <w:szCs w:val="16"/>
              </w:rPr>
              <w:t>MBMS-RAN-RF-TDD</w:t>
            </w:r>
          </w:p>
        </w:tc>
      </w:tr>
      <w:tr w:rsidR="00D4529B" w:rsidRPr="00602E30" w14:paraId="0F7702C9" w14:textId="77777777">
        <w:trPr>
          <w:cantSplit/>
          <w:trHeight w:val="113"/>
          <w:jc w:val="center"/>
        </w:trPr>
        <w:tc>
          <w:tcPr>
            <w:tcW w:w="637" w:type="dxa"/>
            <w:shd w:val="clear" w:color="auto" w:fill="auto"/>
          </w:tcPr>
          <w:p w14:paraId="7BC49533" w14:textId="77777777" w:rsidR="00D4529B" w:rsidRPr="00602E30" w:rsidRDefault="00D4529B">
            <w:pPr>
              <w:pStyle w:val="TAC"/>
              <w:rPr>
                <w:sz w:val="16"/>
                <w:szCs w:val="16"/>
              </w:rPr>
            </w:pPr>
            <w:r w:rsidRPr="00602E30">
              <w:rPr>
                <w:sz w:val="16"/>
                <w:szCs w:val="16"/>
              </w:rPr>
              <w:t>RP-32</w:t>
            </w:r>
          </w:p>
        </w:tc>
        <w:tc>
          <w:tcPr>
            <w:tcW w:w="1060" w:type="dxa"/>
            <w:shd w:val="clear" w:color="auto" w:fill="auto"/>
          </w:tcPr>
          <w:p w14:paraId="3F9CC4AE" w14:textId="77777777" w:rsidR="00D4529B" w:rsidRPr="00602E30" w:rsidRDefault="00D4529B">
            <w:pPr>
              <w:pStyle w:val="TAC"/>
              <w:rPr>
                <w:sz w:val="16"/>
                <w:szCs w:val="16"/>
              </w:rPr>
            </w:pPr>
            <w:r w:rsidRPr="00602E30">
              <w:rPr>
                <w:sz w:val="16"/>
                <w:szCs w:val="16"/>
              </w:rPr>
              <w:t>RP-060313</w:t>
            </w:r>
          </w:p>
        </w:tc>
        <w:tc>
          <w:tcPr>
            <w:tcW w:w="594" w:type="dxa"/>
            <w:shd w:val="clear" w:color="auto" w:fill="auto"/>
          </w:tcPr>
          <w:p w14:paraId="7C322A7D" w14:textId="77777777" w:rsidR="00D4529B" w:rsidRPr="00602E30" w:rsidRDefault="00D4529B">
            <w:pPr>
              <w:pStyle w:val="TAC"/>
              <w:rPr>
                <w:sz w:val="16"/>
                <w:szCs w:val="16"/>
              </w:rPr>
            </w:pPr>
            <w:r w:rsidRPr="00602E30">
              <w:rPr>
                <w:sz w:val="16"/>
                <w:szCs w:val="16"/>
              </w:rPr>
              <w:t>0165</w:t>
            </w:r>
          </w:p>
        </w:tc>
        <w:tc>
          <w:tcPr>
            <w:tcW w:w="318" w:type="dxa"/>
            <w:shd w:val="clear" w:color="auto" w:fill="auto"/>
          </w:tcPr>
          <w:p w14:paraId="2B94F11A" w14:textId="77777777" w:rsidR="00D4529B" w:rsidRPr="00602E30" w:rsidRDefault="00D4529B">
            <w:pPr>
              <w:pStyle w:val="TAC"/>
              <w:rPr>
                <w:sz w:val="16"/>
                <w:szCs w:val="16"/>
              </w:rPr>
            </w:pPr>
            <w:r w:rsidRPr="00602E30">
              <w:rPr>
                <w:sz w:val="16"/>
                <w:szCs w:val="16"/>
              </w:rPr>
              <w:t>2</w:t>
            </w:r>
          </w:p>
        </w:tc>
        <w:tc>
          <w:tcPr>
            <w:tcW w:w="4538" w:type="dxa"/>
            <w:shd w:val="clear" w:color="auto" w:fill="auto"/>
          </w:tcPr>
          <w:p w14:paraId="0BF2374F" w14:textId="77777777" w:rsidR="00D4529B" w:rsidRPr="00602E30" w:rsidRDefault="00D4529B">
            <w:pPr>
              <w:pStyle w:val="TAL"/>
              <w:rPr>
                <w:sz w:val="16"/>
                <w:szCs w:val="16"/>
              </w:rPr>
            </w:pPr>
            <w:r w:rsidRPr="00602E30">
              <w:rPr>
                <w:sz w:val="16"/>
                <w:szCs w:val="16"/>
              </w:rPr>
              <w:t>1.28Mcps TDD MBMS UE performance requirements</w:t>
            </w:r>
          </w:p>
        </w:tc>
        <w:tc>
          <w:tcPr>
            <w:tcW w:w="467" w:type="dxa"/>
            <w:shd w:val="clear" w:color="auto" w:fill="auto"/>
          </w:tcPr>
          <w:p w14:paraId="66408267" w14:textId="77777777" w:rsidR="00D4529B" w:rsidRPr="00602E30" w:rsidRDefault="00D4529B">
            <w:pPr>
              <w:pStyle w:val="TAC"/>
              <w:rPr>
                <w:sz w:val="16"/>
                <w:szCs w:val="16"/>
              </w:rPr>
            </w:pPr>
            <w:r w:rsidRPr="00602E30">
              <w:rPr>
                <w:sz w:val="16"/>
                <w:szCs w:val="16"/>
              </w:rPr>
              <w:t>B</w:t>
            </w:r>
          </w:p>
        </w:tc>
        <w:tc>
          <w:tcPr>
            <w:tcW w:w="636" w:type="dxa"/>
            <w:shd w:val="clear" w:color="auto" w:fill="auto"/>
          </w:tcPr>
          <w:p w14:paraId="53D785CE" w14:textId="77777777" w:rsidR="00D4529B" w:rsidRPr="00602E30" w:rsidRDefault="00D4529B">
            <w:pPr>
              <w:pStyle w:val="TAC"/>
              <w:rPr>
                <w:sz w:val="16"/>
                <w:szCs w:val="16"/>
              </w:rPr>
            </w:pPr>
            <w:r w:rsidRPr="00602E30">
              <w:rPr>
                <w:sz w:val="16"/>
                <w:szCs w:val="16"/>
              </w:rPr>
              <w:t>7.2.0</w:t>
            </w:r>
          </w:p>
        </w:tc>
        <w:tc>
          <w:tcPr>
            <w:tcW w:w="636" w:type="dxa"/>
            <w:shd w:val="clear" w:color="auto" w:fill="auto"/>
          </w:tcPr>
          <w:p w14:paraId="0E350841" w14:textId="77777777" w:rsidR="00D4529B" w:rsidRPr="00602E30" w:rsidRDefault="00D4529B">
            <w:pPr>
              <w:pStyle w:val="TAC"/>
              <w:rPr>
                <w:sz w:val="16"/>
                <w:szCs w:val="16"/>
              </w:rPr>
            </w:pPr>
            <w:r w:rsidRPr="00602E30">
              <w:rPr>
                <w:sz w:val="16"/>
                <w:szCs w:val="16"/>
              </w:rPr>
              <w:t>7.3.0</w:t>
            </w:r>
          </w:p>
        </w:tc>
        <w:tc>
          <w:tcPr>
            <w:tcW w:w="1247" w:type="dxa"/>
            <w:shd w:val="clear" w:color="auto" w:fill="auto"/>
          </w:tcPr>
          <w:p w14:paraId="238A65FB" w14:textId="77777777" w:rsidR="00D4529B" w:rsidRPr="00602E30" w:rsidRDefault="00D4529B">
            <w:pPr>
              <w:pStyle w:val="TAL"/>
              <w:rPr>
                <w:sz w:val="16"/>
                <w:szCs w:val="16"/>
              </w:rPr>
            </w:pPr>
            <w:r w:rsidRPr="00602E30">
              <w:rPr>
                <w:sz w:val="16"/>
                <w:szCs w:val="16"/>
              </w:rPr>
              <w:t>MBMS-RAN-RF-TDD</w:t>
            </w:r>
          </w:p>
        </w:tc>
      </w:tr>
      <w:tr w:rsidR="00D4529B" w:rsidRPr="00602E30" w14:paraId="42609B3F" w14:textId="77777777">
        <w:trPr>
          <w:cantSplit/>
          <w:trHeight w:val="113"/>
          <w:jc w:val="center"/>
        </w:trPr>
        <w:tc>
          <w:tcPr>
            <w:tcW w:w="637" w:type="dxa"/>
            <w:shd w:val="clear" w:color="auto" w:fill="auto"/>
          </w:tcPr>
          <w:p w14:paraId="63B2A020" w14:textId="77777777" w:rsidR="00D4529B" w:rsidRPr="00602E30" w:rsidRDefault="00D4529B">
            <w:pPr>
              <w:pStyle w:val="TAC"/>
              <w:rPr>
                <w:sz w:val="16"/>
                <w:szCs w:val="16"/>
              </w:rPr>
            </w:pPr>
            <w:r w:rsidRPr="00602E30">
              <w:rPr>
                <w:sz w:val="16"/>
                <w:szCs w:val="16"/>
              </w:rPr>
              <w:t>RP-32</w:t>
            </w:r>
          </w:p>
        </w:tc>
        <w:tc>
          <w:tcPr>
            <w:tcW w:w="1060" w:type="dxa"/>
            <w:shd w:val="clear" w:color="auto" w:fill="auto"/>
          </w:tcPr>
          <w:p w14:paraId="56B5D3ED" w14:textId="77777777" w:rsidR="00D4529B" w:rsidRPr="00602E30" w:rsidRDefault="00D4529B">
            <w:pPr>
              <w:pStyle w:val="TAC"/>
              <w:rPr>
                <w:sz w:val="16"/>
                <w:szCs w:val="16"/>
              </w:rPr>
            </w:pPr>
            <w:r w:rsidRPr="00602E30">
              <w:rPr>
                <w:sz w:val="16"/>
                <w:szCs w:val="16"/>
              </w:rPr>
              <w:t>RP-060309</w:t>
            </w:r>
          </w:p>
        </w:tc>
        <w:tc>
          <w:tcPr>
            <w:tcW w:w="594" w:type="dxa"/>
            <w:shd w:val="clear" w:color="auto" w:fill="auto"/>
          </w:tcPr>
          <w:p w14:paraId="188FFEF2" w14:textId="77777777" w:rsidR="00D4529B" w:rsidRPr="00602E30" w:rsidRDefault="00D4529B">
            <w:pPr>
              <w:pStyle w:val="TAC"/>
              <w:rPr>
                <w:sz w:val="16"/>
                <w:szCs w:val="16"/>
              </w:rPr>
            </w:pPr>
            <w:r w:rsidRPr="00602E30">
              <w:rPr>
                <w:sz w:val="16"/>
                <w:szCs w:val="16"/>
              </w:rPr>
              <w:t>0166</w:t>
            </w:r>
          </w:p>
        </w:tc>
        <w:tc>
          <w:tcPr>
            <w:tcW w:w="318" w:type="dxa"/>
            <w:shd w:val="clear" w:color="auto" w:fill="auto"/>
          </w:tcPr>
          <w:p w14:paraId="67344734" w14:textId="77777777" w:rsidR="00D4529B" w:rsidRPr="00602E30" w:rsidRDefault="00D4529B">
            <w:pPr>
              <w:pStyle w:val="TAC"/>
              <w:rPr>
                <w:sz w:val="16"/>
                <w:szCs w:val="16"/>
              </w:rPr>
            </w:pPr>
            <w:r w:rsidRPr="00602E30">
              <w:rPr>
                <w:sz w:val="16"/>
                <w:szCs w:val="16"/>
              </w:rPr>
              <w:t>1</w:t>
            </w:r>
          </w:p>
        </w:tc>
        <w:tc>
          <w:tcPr>
            <w:tcW w:w="4538" w:type="dxa"/>
            <w:shd w:val="clear" w:color="auto" w:fill="auto"/>
          </w:tcPr>
          <w:p w14:paraId="5B9C860F" w14:textId="77777777" w:rsidR="00D4529B" w:rsidRPr="00602E30" w:rsidRDefault="00D4529B">
            <w:pPr>
              <w:pStyle w:val="TAL"/>
              <w:rPr>
                <w:sz w:val="16"/>
                <w:szCs w:val="16"/>
              </w:rPr>
            </w:pPr>
            <w:r w:rsidRPr="00602E30">
              <w:rPr>
                <w:sz w:val="16"/>
                <w:szCs w:val="16"/>
              </w:rPr>
              <w:t>7.68 Mcps Frequency Band &amp; Channel Arrangement</w:t>
            </w:r>
          </w:p>
        </w:tc>
        <w:tc>
          <w:tcPr>
            <w:tcW w:w="467" w:type="dxa"/>
            <w:shd w:val="clear" w:color="auto" w:fill="auto"/>
          </w:tcPr>
          <w:p w14:paraId="1ECFC412" w14:textId="77777777" w:rsidR="00D4529B" w:rsidRPr="00602E30" w:rsidRDefault="00D4529B">
            <w:pPr>
              <w:pStyle w:val="TAC"/>
              <w:rPr>
                <w:sz w:val="16"/>
                <w:szCs w:val="16"/>
              </w:rPr>
            </w:pPr>
            <w:r w:rsidRPr="00602E30">
              <w:rPr>
                <w:sz w:val="16"/>
                <w:szCs w:val="16"/>
              </w:rPr>
              <w:t>B</w:t>
            </w:r>
          </w:p>
        </w:tc>
        <w:tc>
          <w:tcPr>
            <w:tcW w:w="636" w:type="dxa"/>
            <w:shd w:val="clear" w:color="auto" w:fill="auto"/>
          </w:tcPr>
          <w:p w14:paraId="23A1991E" w14:textId="77777777" w:rsidR="00D4529B" w:rsidRPr="00602E30" w:rsidRDefault="00D4529B">
            <w:pPr>
              <w:pStyle w:val="TAC"/>
              <w:rPr>
                <w:sz w:val="16"/>
                <w:szCs w:val="16"/>
              </w:rPr>
            </w:pPr>
            <w:r w:rsidRPr="00602E30">
              <w:rPr>
                <w:sz w:val="16"/>
                <w:szCs w:val="16"/>
              </w:rPr>
              <w:t>7.2.0</w:t>
            </w:r>
          </w:p>
        </w:tc>
        <w:tc>
          <w:tcPr>
            <w:tcW w:w="636" w:type="dxa"/>
            <w:shd w:val="clear" w:color="auto" w:fill="auto"/>
          </w:tcPr>
          <w:p w14:paraId="097BDEAE" w14:textId="77777777" w:rsidR="00D4529B" w:rsidRPr="00602E30" w:rsidRDefault="00D4529B">
            <w:pPr>
              <w:pStyle w:val="TAC"/>
              <w:rPr>
                <w:sz w:val="16"/>
                <w:szCs w:val="16"/>
              </w:rPr>
            </w:pPr>
            <w:r w:rsidRPr="00602E30">
              <w:rPr>
                <w:sz w:val="16"/>
                <w:szCs w:val="16"/>
              </w:rPr>
              <w:t>7.3.0</w:t>
            </w:r>
          </w:p>
        </w:tc>
        <w:tc>
          <w:tcPr>
            <w:tcW w:w="1247" w:type="dxa"/>
            <w:shd w:val="clear" w:color="auto" w:fill="auto"/>
          </w:tcPr>
          <w:p w14:paraId="701A7753" w14:textId="77777777" w:rsidR="00D4529B" w:rsidRPr="00602E30" w:rsidRDefault="00D4529B">
            <w:pPr>
              <w:pStyle w:val="TAL"/>
              <w:rPr>
                <w:sz w:val="16"/>
                <w:szCs w:val="16"/>
              </w:rPr>
            </w:pPr>
            <w:r w:rsidRPr="00602E30">
              <w:rPr>
                <w:sz w:val="16"/>
                <w:szCs w:val="16"/>
              </w:rPr>
              <w:t>VHCRTDD-RF</w:t>
            </w:r>
          </w:p>
        </w:tc>
      </w:tr>
      <w:tr w:rsidR="00D4529B" w:rsidRPr="00602E30" w14:paraId="37D933D7" w14:textId="77777777">
        <w:trPr>
          <w:cantSplit/>
          <w:trHeight w:val="113"/>
          <w:jc w:val="center"/>
        </w:trPr>
        <w:tc>
          <w:tcPr>
            <w:tcW w:w="637" w:type="dxa"/>
            <w:shd w:val="clear" w:color="auto" w:fill="auto"/>
          </w:tcPr>
          <w:p w14:paraId="0F308F8A" w14:textId="77777777" w:rsidR="00D4529B" w:rsidRPr="00602E30" w:rsidRDefault="00D4529B">
            <w:pPr>
              <w:pStyle w:val="TAC"/>
              <w:rPr>
                <w:sz w:val="16"/>
                <w:szCs w:val="16"/>
              </w:rPr>
            </w:pPr>
            <w:r w:rsidRPr="00602E30">
              <w:rPr>
                <w:sz w:val="16"/>
                <w:szCs w:val="16"/>
              </w:rPr>
              <w:t>RP-32</w:t>
            </w:r>
          </w:p>
        </w:tc>
        <w:tc>
          <w:tcPr>
            <w:tcW w:w="1060" w:type="dxa"/>
            <w:shd w:val="clear" w:color="auto" w:fill="auto"/>
          </w:tcPr>
          <w:p w14:paraId="54FF57D4" w14:textId="77777777" w:rsidR="00D4529B" w:rsidRPr="00602E30" w:rsidRDefault="00D4529B">
            <w:pPr>
              <w:pStyle w:val="TAC"/>
              <w:rPr>
                <w:sz w:val="16"/>
                <w:szCs w:val="16"/>
              </w:rPr>
            </w:pPr>
            <w:r w:rsidRPr="00602E30">
              <w:rPr>
                <w:sz w:val="16"/>
                <w:szCs w:val="16"/>
              </w:rPr>
              <w:t>RP-060309</w:t>
            </w:r>
          </w:p>
        </w:tc>
        <w:tc>
          <w:tcPr>
            <w:tcW w:w="594" w:type="dxa"/>
            <w:shd w:val="clear" w:color="auto" w:fill="auto"/>
          </w:tcPr>
          <w:p w14:paraId="62D950C8" w14:textId="77777777" w:rsidR="00D4529B" w:rsidRPr="00602E30" w:rsidRDefault="00D4529B">
            <w:pPr>
              <w:pStyle w:val="TAC"/>
              <w:rPr>
                <w:sz w:val="16"/>
                <w:szCs w:val="16"/>
              </w:rPr>
            </w:pPr>
            <w:r w:rsidRPr="00602E30">
              <w:rPr>
                <w:sz w:val="16"/>
                <w:szCs w:val="16"/>
              </w:rPr>
              <w:t>0167</w:t>
            </w:r>
          </w:p>
        </w:tc>
        <w:tc>
          <w:tcPr>
            <w:tcW w:w="318" w:type="dxa"/>
            <w:shd w:val="clear" w:color="auto" w:fill="auto"/>
          </w:tcPr>
          <w:p w14:paraId="45FCF0A8" w14:textId="77777777" w:rsidR="00D4529B" w:rsidRPr="00602E30" w:rsidRDefault="00D4529B">
            <w:pPr>
              <w:pStyle w:val="TAC"/>
              <w:rPr>
                <w:sz w:val="16"/>
                <w:szCs w:val="16"/>
              </w:rPr>
            </w:pPr>
            <w:r w:rsidRPr="00602E30">
              <w:rPr>
                <w:sz w:val="16"/>
                <w:szCs w:val="16"/>
              </w:rPr>
              <w:t>2</w:t>
            </w:r>
          </w:p>
        </w:tc>
        <w:tc>
          <w:tcPr>
            <w:tcW w:w="4538" w:type="dxa"/>
            <w:shd w:val="clear" w:color="auto" w:fill="auto"/>
          </w:tcPr>
          <w:p w14:paraId="13A93B5E" w14:textId="77777777" w:rsidR="00D4529B" w:rsidRPr="00602E30" w:rsidRDefault="00D4529B">
            <w:pPr>
              <w:pStyle w:val="TAL"/>
              <w:rPr>
                <w:sz w:val="16"/>
                <w:szCs w:val="16"/>
              </w:rPr>
            </w:pPr>
            <w:r w:rsidRPr="00602E30">
              <w:rPr>
                <w:sz w:val="16"/>
                <w:szCs w:val="16"/>
              </w:rPr>
              <w:t>7.68 Mcps UE Transmitter Characteristics</w:t>
            </w:r>
          </w:p>
        </w:tc>
        <w:tc>
          <w:tcPr>
            <w:tcW w:w="467" w:type="dxa"/>
            <w:shd w:val="clear" w:color="auto" w:fill="auto"/>
          </w:tcPr>
          <w:p w14:paraId="5E5752EC" w14:textId="77777777" w:rsidR="00D4529B" w:rsidRPr="00602E30" w:rsidRDefault="00D4529B">
            <w:pPr>
              <w:pStyle w:val="TAC"/>
              <w:rPr>
                <w:sz w:val="16"/>
                <w:szCs w:val="16"/>
              </w:rPr>
            </w:pPr>
            <w:r w:rsidRPr="00602E30">
              <w:rPr>
                <w:sz w:val="16"/>
                <w:szCs w:val="16"/>
              </w:rPr>
              <w:t>B</w:t>
            </w:r>
          </w:p>
        </w:tc>
        <w:tc>
          <w:tcPr>
            <w:tcW w:w="636" w:type="dxa"/>
            <w:shd w:val="clear" w:color="auto" w:fill="auto"/>
          </w:tcPr>
          <w:p w14:paraId="57151667" w14:textId="77777777" w:rsidR="00D4529B" w:rsidRPr="00602E30" w:rsidRDefault="00D4529B">
            <w:pPr>
              <w:pStyle w:val="TAC"/>
              <w:rPr>
                <w:sz w:val="16"/>
                <w:szCs w:val="16"/>
              </w:rPr>
            </w:pPr>
            <w:r w:rsidRPr="00602E30">
              <w:rPr>
                <w:sz w:val="16"/>
                <w:szCs w:val="16"/>
              </w:rPr>
              <w:t>7.2.0</w:t>
            </w:r>
          </w:p>
        </w:tc>
        <w:tc>
          <w:tcPr>
            <w:tcW w:w="636" w:type="dxa"/>
            <w:shd w:val="clear" w:color="auto" w:fill="auto"/>
          </w:tcPr>
          <w:p w14:paraId="5F09521F" w14:textId="77777777" w:rsidR="00D4529B" w:rsidRPr="00602E30" w:rsidRDefault="00D4529B">
            <w:pPr>
              <w:pStyle w:val="TAC"/>
              <w:rPr>
                <w:sz w:val="16"/>
                <w:szCs w:val="16"/>
              </w:rPr>
            </w:pPr>
            <w:r w:rsidRPr="00602E30">
              <w:rPr>
                <w:sz w:val="16"/>
                <w:szCs w:val="16"/>
              </w:rPr>
              <w:t>7.3.0</w:t>
            </w:r>
          </w:p>
        </w:tc>
        <w:tc>
          <w:tcPr>
            <w:tcW w:w="1247" w:type="dxa"/>
            <w:shd w:val="clear" w:color="auto" w:fill="auto"/>
          </w:tcPr>
          <w:p w14:paraId="03A04DE6" w14:textId="77777777" w:rsidR="00D4529B" w:rsidRPr="00602E30" w:rsidRDefault="00D4529B">
            <w:pPr>
              <w:pStyle w:val="TAL"/>
              <w:rPr>
                <w:sz w:val="16"/>
                <w:szCs w:val="16"/>
              </w:rPr>
            </w:pPr>
            <w:r w:rsidRPr="00602E30">
              <w:rPr>
                <w:sz w:val="16"/>
                <w:szCs w:val="16"/>
              </w:rPr>
              <w:t>VHCRTDD-RF</w:t>
            </w:r>
          </w:p>
        </w:tc>
      </w:tr>
      <w:tr w:rsidR="00D4529B" w:rsidRPr="00602E30" w14:paraId="490DC691" w14:textId="77777777">
        <w:trPr>
          <w:cantSplit/>
          <w:trHeight w:val="113"/>
          <w:jc w:val="center"/>
        </w:trPr>
        <w:tc>
          <w:tcPr>
            <w:tcW w:w="637" w:type="dxa"/>
            <w:shd w:val="clear" w:color="auto" w:fill="auto"/>
          </w:tcPr>
          <w:p w14:paraId="22A69D4B" w14:textId="77777777" w:rsidR="00D4529B" w:rsidRPr="00602E30" w:rsidRDefault="00D4529B">
            <w:pPr>
              <w:pStyle w:val="TAC"/>
              <w:rPr>
                <w:sz w:val="16"/>
                <w:szCs w:val="16"/>
              </w:rPr>
            </w:pPr>
            <w:r w:rsidRPr="00602E30">
              <w:rPr>
                <w:sz w:val="16"/>
                <w:szCs w:val="16"/>
              </w:rPr>
              <w:t>RP-32</w:t>
            </w:r>
          </w:p>
        </w:tc>
        <w:tc>
          <w:tcPr>
            <w:tcW w:w="1060" w:type="dxa"/>
            <w:shd w:val="clear" w:color="auto" w:fill="auto"/>
          </w:tcPr>
          <w:p w14:paraId="6CED0615" w14:textId="77777777" w:rsidR="00D4529B" w:rsidRPr="00602E30" w:rsidRDefault="00D4529B">
            <w:pPr>
              <w:pStyle w:val="TAC"/>
              <w:rPr>
                <w:sz w:val="16"/>
                <w:szCs w:val="16"/>
              </w:rPr>
            </w:pPr>
            <w:r w:rsidRPr="00602E30">
              <w:rPr>
                <w:sz w:val="16"/>
                <w:szCs w:val="16"/>
              </w:rPr>
              <w:t>RP-060309</w:t>
            </w:r>
          </w:p>
        </w:tc>
        <w:tc>
          <w:tcPr>
            <w:tcW w:w="594" w:type="dxa"/>
            <w:shd w:val="clear" w:color="auto" w:fill="auto"/>
          </w:tcPr>
          <w:p w14:paraId="5C0F4A8A" w14:textId="77777777" w:rsidR="00D4529B" w:rsidRPr="00602E30" w:rsidRDefault="00D4529B">
            <w:pPr>
              <w:pStyle w:val="TAC"/>
              <w:rPr>
                <w:sz w:val="16"/>
                <w:szCs w:val="16"/>
              </w:rPr>
            </w:pPr>
            <w:r w:rsidRPr="00602E30">
              <w:rPr>
                <w:sz w:val="16"/>
                <w:szCs w:val="16"/>
              </w:rPr>
              <w:t>0168</w:t>
            </w:r>
          </w:p>
        </w:tc>
        <w:tc>
          <w:tcPr>
            <w:tcW w:w="318" w:type="dxa"/>
            <w:shd w:val="clear" w:color="auto" w:fill="auto"/>
          </w:tcPr>
          <w:p w14:paraId="51AB7429" w14:textId="77777777" w:rsidR="00D4529B" w:rsidRPr="00602E30" w:rsidRDefault="00D4529B">
            <w:pPr>
              <w:pStyle w:val="TAC"/>
              <w:rPr>
                <w:sz w:val="16"/>
                <w:szCs w:val="16"/>
              </w:rPr>
            </w:pPr>
          </w:p>
        </w:tc>
        <w:tc>
          <w:tcPr>
            <w:tcW w:w="4538" w:type="dxa"/>
            <w:shd w:val="clear" w:color="auto" w:fill="auto"/>
          </w:tcPr>
          <w:p w14:paraId="3994358B" w14:textId="77777777" w:rsidR="00D4529B" w:rsidRPr="00602E30" w:rsidRDefault="00D4529B">
            <w:pPr>
              <w:pStyle w:val="TAL"/>
              <w:rPr>
                <w:sz w:val="16"/>
                <w:szCs w:val="16"/>
              </w:rPr>
            </w:pPr>
            <w:r w:rsidRPr="00602E30">
              <w:rPr>
                <w:sz w:val="16"/>
                <w:szCs w:val="16"/>
              </w:rPr>
              <w:t>7.68 Mcps UE Receiver Characteristics</w:t>
            </w:r>
          </w:p>
        </w:tc>
        <w:tc>
          <w:tcPr>
            <w:tcW w:w="467" w:type="dxa"/>
            <w:shd w:val="clear" w:color="auto" w:fill="auto"/>
          </w:tcPr>
          <w:p w14:paraId="05D6D783" w14:textId="77777777" w:rsidR="00D4529B" w:rsidRPr="00602E30" w:rsidRDefault="00D4529B">
            <w:pPr>
              <w:pStyle w:val="TAC"/>
              <w:rPr>
                <w:sz w:val="16"/>
                <w:szCs w:val="16"/>
              </w:rPr>
            </w:pPr>
            <w:r w:rsidRPr="00602E30">
              <w:rPr>
                <w:sz w:val="16"/>
                <w:szCs w:val="16"/>
              </w:rPr>
              <w:t>B</w:t>
            </w:r>
          </w:p>
        </w:tc>
        <w:tc>
          <w:tcPr>
            <w:tcW w:w="636" w:type="dxa"/>
            <w:shd w:val="clear" w:color="auto" w:fill="auto"/>
          </w:tcPr>
          <w:p w14:paraId="1E16710B" w14:textId="77777777" w:rsidR="00D4529B" w:rsidRPr="00602E30" w:rsidRDefault="00D4529B">
            <w:pPr>
              <w:pStyle w:val="TAC"/>
              <w:rPr>
                <w:sz w:val="16"/>
                <w:szCs w:val="16"/>
              </w:rPr>
            </w:pPr>
            <w:r w:rsidRPr="00602E30">
              <w:rPr>
                <w:sz w:val="16"/>
                <w:szCs w:val="16"/>
              </w:rPr>
              <w:t>7.2.0</w:t>
            </w:r>
          </w:p>
        </w:tc>
        <w:tc>
          <w:tcPr>
            <w:tcW w:w="636" w:type="dxa"/>
            <w:shd w:val="clear" w:color="auto" w:fill="auto"/>
          </w:tcPr>
          <w:p w14:paraId="5DFB6C2A" w14:textId="77777777" w:rsidR="00D4529B" w:rsidRPr="00602E30" w:rsidRDefault="00D4529B">
            <w:pPr>
              <w:pStyle w:val="TAC"/>
              <w:rPr>
                <w:sz w:val="16"/>
                <w:szCs w:val="16"/>
              </w:rPr>
            </w:pPr>
            <w:r w:rsidRPr="00602E30">
              <w:rPr>
                <w:sz w:val="16"/>
                <w:szCs w:val="16"/>
              </w:rPr>
              <w:t>7.3.0</w:t>
            </w:r>
          </w:p>
        </w:tc>
        <w:tc>
          <w:tcPr>
            <w:tcW w:w="1247" w:type="dxa"/>
            <w:shd w:val="clear" w:color="auto" w:fill="auto"/>
          </w:tcPr>
          <w:p w14:paraId="117177CE" w14:textId="77777777" w:rsidR="00D4529B" w:rsidRPr="00602E30" w:rsidRDefault="00D4529B">
            <w:pPr>
              <w:pStyle w:val="TAL"/>
              <w:rPr>
                <w:sz w:val="16"/>
                <w:szCs w:val="16"/>
              </w:rPr>
            </w:pPr>
            <w:r w:rsidRPr="00602E30">
              <w:rPr>
                <w:sz w:val="16"/>
                <w:szCs w:val="16"/>
              </w:rPr>
              <w:t>VHCRTDD-RF</w:t>
            </w:r>
          </w:p>
        </w:tc>
      </w:tr>
      <w:tr w:rsidR="00D4529B" w:rsidRPr="00602E30" w14:paraId="3CA22619" w14:textId="77777777">
        <w:trPr>
          <w:cantSplit/>
          <w:trHeight w:val="113"/>
          <w:jc w:val="center"/>
        </w:trPr>
        <w:tc>
          <w:tcPr>
            <w:tcW w:w="637" w:type="dxa"/>
            <w:shd w:val="clear" w:color="auto" w:fill="auto"/>
          </w:tcPr>
          <w:p w14:paraId="30879360" w14:textId="77777777" w:rsidR="00D4529B" w:rsidRPr="00602E30" w:rsidRDefault="00D4529B">
            <w:pPr>
              <w:pStyle w:val="TAC"/>
              <w:rPr>
                <w:sz w:val="16"/>
                <w:szCs w:val="16"/>
              </w:rPr>
            </w:pPr>
            <w:r w:rsidRPr="00602E30">
              <w:rPr>
                <w:sz w:val="16"/>
                <w:szCs w:val="16"/>
              </w:rPr>
              <w:t>RP-32</w:t>
            </w:r>
          </w:p>
        </w:tc>
        <w:tc>
          <w:tcPr>
            <w:tcW w:w="1060" w:type="dxa"/>
            <w:shd w:val="clear" w:color="auto" w:fill="auto"/>
          </w:tcPr>
          <w:p w14:paraId="5C2D9686" w14:textId="77777777" w:rsidR="00D4529B" w:rsidRPr="00602E30" w:rsidRDefault="00D4529B">
            <w:pPr>
              <w:pStyle w:val="TAC"/>
              <w:rPr>
                <w:sz w:val="16"/>
                <w:szCs w:val="16"/>
              </w:rPr>
            </w:pPr>
            <w:r w:rsidRPr="00602E30">
              <w:rPr>
                <w:sz w:val="16"/>
                <w:szCs w:val="16"/>
              </w:rPr>
              <w:t>RP-060309</w:t>
            </w:r>
          </w:p>
        </w:tc>
        <w:tc>
          <w:tcPr>
            <w:tcW w:w="594" w:type="dxa"/>
            <w:shd w:val="clear" w:color="auto" w:fill="auto"/>
          </w:tcPr>
          <w:p w14:paraId="5BF48BEA" w14:textId="77777777" w:rsidR="00D4529B" w:rsidRPr="00602E30" w:rsidRDefault="00D4529B">
            <w:pPr>
              <w:pStyle w:val="TAC"/>
              <w:rPr>
                <w:sz w:val="16"/>
                <w:szCs w:val="16"/>
              </w:rPr>
            </w:pPr>
            <w:r w:rsidRPr="00602E30">
              <w:rPr>
                <w:sz w:val="16"/>
                <w:szCs w:val="16"/>
              </w:rPr>
              <w:t>0169</w:t>
            </w:r>
          </w:p>
        </w:tc>
        <w:tc>
          <w:tcPr>
            <w:tcW w:w="318" w:type="dxa"/>
            <w:shd w:val="clear" w:color="auto" w:fill="auto"/>
          </w:tcPr>
          <w:p w14:paraId="4FA865CD" w14:textId="77777777" w:rsidR="00D4529B" w:rsidRPr="00602E30" w:rsidRDefault="00D4529B">
            <w:pPr>
              <w:pStyle w:val="TAC"/>
              <w:rPr>
                <w:sz w:val="16"/>
                <w:szCs w:val="16"/>
              </w:rPr>
            </w:pPr>
          </w:p>
        </w:tc>
        <w:tc>
          <w:tcPr>
            <w:tcW w:w="4538" w:type="dxa"/>
            <w:shd w:val="clear" w:color="auto" w:fill="auto"/>
          </w:tcPr>
          <w:p w14:paraId="0A56427E" w14:textId="77777777" w:rsidR="00D4529B" w:rsidRPr="00602E30" w:rsidRDefault="00D4529B">
            <w:pPr>
              <w:pStyle w:val="TAL"/>
              <w:rPr>
                <w:sz w:val="16"/>
                <w:szCs w:val="16"/>
              </w:rPr>
            </w:pPr>
            <w:r w:rsidRPr="00602E30">
              <w:rPr>
                <w:sz w:val="16"/>
                <w:szCs w:val="16"/>
              </w:rPr>
              <w:t>7.68 Mcps - Channel Performance</w:t>
            </w:r>
          </w:p>
        </w:tc>
        <w:tc>
          <w:tcPr>
            <w:tcW w:w="467" w:type="dxa"/>
            <w:shd w:val="clear" w:color="auto" w:fill="auto"/>
          </w:tcPr>
          <w:p w14:paraId="2A418729" w14:textId="77777777" w:rsidR="00D4529B" w:rsidRPr="00602E30" w:rsidRDefault="00D4529B">
            <w:pPr>
              <w:pStyle w:val="TAC"/>
              <w:rPr>
                <w:sz w:val="16"/>
                <w:szCs w:val="16"/>
              </w:rPr>
            </w:pPr>
            <w:r w:rsidRPr="00602E30">
              <w:rPr>
                <w:sz w:val="16"/>
                <w:szCs w:val="16"/>
              </w:rPr>
              <w:t>B</w:t>
            </w:r>
          </w:p>
        </w:tc>
        <w:tc>
          <w:tcPr>
            <w:tcW w:w="636" w:type="dxa"/>
            <w:shd w:val="clear" w:color="auto" w:fill="auto"/>
          </w:tcPr>
          <w:p w14:paraId="2EEAE9E4" w14:textId="77777777" w:rsidR="00D4529B" w:rsidRPr="00602E30" w:rsidRDefault="00D4529B">
            <w:pPr>
              <w:pStyle w:val="TAC"/>
              <w:rPr>
                <w:sz w:val="16"/>
                <w:szCs w:val="16"/>
              </w:rPr>
            </w:pPr>
            <w:r w:rsidRPr="00602E30">
              <w:rPr>
                <w:sz w:val="16"/>
                <w:szCs w:val="16"/>
              </w:rPr>
              <w:t>7.2.0</w:t>
            </w:r>
          </w:p>
        </w:tc>
        <w:tc>
          <w:tcPr>
            <w:tcW w:w="636" w:type="dxa"/>
            <w:shd w:val="clear" w:color="auto" w:fill="auto"/>
          </w:tcPr>
          <w:p w14:paraId="051B99F0" w14:textId="77777777" w:rsidR="00D4529B" w:rsidRPr="00602E30" w:rsidRDefault="00D4529B">
            <w:pPr>
              <w:pStyle w:val="TAC"/>
              <w:rPr>
                <w:sz w:val="16"/>
                <w:szCs w:val="16"/>
              </w:rPr>
            </w:pPr>
            <w:r w:rsidRPr="00602E30">
              <w:rPr>
                <w:sz w:val="16"/>
                <w:szCs w:val="16"/>
              </w:rPr>
              <w:t>7.3.0</w:t>
            </w:r>
          </w:p>
        </w:tc>
        <w:tc>
          <w:tcPr>
            <w:tcW w:w="1247" w:type="dxa"/>
            <w:shd w:val="clear" w:color="auto" w:fill="auto"/>
          </w:tcPr>
          <w:p w14:paraId="0EED31F4" w14:textId="77777777" w:rsidR="00D4529B" w:rsidRPr="00602E30" w:rsidRDefault="00D4529B">
            <w:pPr>
              <w:pStyle w:val="TAL"/>
              <w:rPr>
                <w:sz w:val="16"/>
                <w:szCs w:val="16"/>
              </w:rPr>
            </w:pPr>
            <w:r w:rsidRPr="00602E30">
              <w:rPr>
                <w:sz w:val="16"/>
                <w:szCs w:val="16"/>
              </w:rPr>
              <w:t>VHCRTDD-RF</w:t>
            </w:r>
          </w:p>
        </w:tc>
      </w:tr>
      <w:tr w:rsidR="00D4529B" w:rsidRPr="00602E30" w14:paraId="10A17411" w14:textId="77777777">
        <w:trPr>
          <w:cantSplit/>
          <w:trHeight w:val="113"/>
          <w:jc w:val="center"/>
        </w:trPr>
        <w:tc>
          <w:tcPr>
            <w:tcW w:w="637" w:type="dxa"/>
            <w:shd w:val="clear" w:color="auto" w:fill="auto"/>
          </w:tcPr>
          <w:p w14:paraId="339C595C" w14:textId="77777777" w:rsidR="00D4529B" w:rsidRPr="00602E30" w:rsidRDefault="00D4529B">
            <w:pPr>
              <w:pStyle w:val="TAC"/>
              <w:rPr>
                <w:sz w:val="16"/>
                <w:szCs w:val="16"/>
              </w:rPr>
            </w:pPr>
            <w:r w:rsidRPr="00602E30">
              <w:rPr>
                <w:sz w:val="16"/>
                <w:szCs w:val="16"/>
              </w:rPr>
              <w:t>RP-32</w:t>
            </w:r>
          </w:p>
        </w:tc>
        <w:tc>
          <w:tcPr>
            <w:tcW w:w="1060" w:type="dxa"/>
            <w:shd w:val="clear" w:color="auto" w:fill="auto"/>
          </w:tcPr>
          <w:p w14:paraId="101CF4D1" w14:textId="77777777" w:rsidR="00D4529B" w:rsidRPr="00602E30" w:rsidRDefault="00D4529B">
            <w:pPr>
              <w:pStyle w:val="TAC"/>
              <w:rPr>
                <w:sz w:val="16"/>
                <w:szCs w:val="16"/>
              </w:rPr>
            </w:pPr>
            <w:r w:rsidRPr="00602E30">
              <w:rPr>
                <w:sz w:val="16"/>
                <w:szCs w:val="16"/>
              </w:rPr>
              <w:t>RP-060309</w:t>
            </w:r>
          </w:p>
        </w:tc>
        <w:tc>
          <w:tcPr>
            <w:tcW w:w="594" w:type="dxa"/>
            <w:shd w:val="clear" w:color="auto" w:fill="auto"/>
          </w:tcPr>
          <w:p w14:paraId="41E8B9F6" w14:textId="77777777" w:rsidR="00D4529B" w:rsidRPr="00602E30" w:rsidRDefault="00D4529B">
            <w:pPr>
              <w:pStyle w:val="TAC"/>
              <w:rPr>
                <w:sz w:val="16"/>
                <w:szCs w:val="16"/>
              </w:rPr>
            </w:pPr>
            <w:r w:rsidRPr="00602E30">
              <w:rPr>
                <w:sz w:val="16"/>
                <w:szCs w:val="16"/>
              </w:rPr>
              <w:t>0170</w:t>
            </w:r>
          </w:p>
        </w:tc>
        <w:tc>
          <w:tcPr>
            <w:tcW w:w="318" w:type="dxa"/>
            <w:shd w:val="clear" w:color="auto" w:fill="auto"/>
          </w:tcPr>
          <w:p w14:paraId="1832E983" w14:textId="77777777" w:rsidR="00D4529B" w:rsidRPr="00602E30" w:rsidRDefault="00D4529B">
            <w:pPr>
              <w:pStyle w:val="TAC"/>
              <w:rPr>
                <w:sz w:val="16"/>
                <w:szCs w:val="16"/>
              </w:rPr>
            </w:pPr>
            <w:r w:rsidRPr="00602E30">
              <w:rPr>
                <w:sz w:val="16"/>
                <w:szCs w:val="16"/>
              </w:rPr>
              <w:t>1</w:t>
            </w:r>
          </w:p>
        </w:tc>
        <w:tc>
          <w:tcPr>
            <w:tcW w:w="4538" w:type="dxa"/>
            <w:shd w:val="clear" w:color="auto" w:fill="auto"/>
          </w:tcPr>
          <w:p w14:paraId="74350394" w14:textId="77777777" w:rsidR="00D4529B" w:rsidRPr="00602E30" w:rsidRDefault="00D4529B">
            <w:pPr>
              <w:pStyle w:val="TAL"/>
              <w:rPr>
                <w:sz w:val="16"/>
                <w:szCs w:val="16"/>
                <w:lang w:val="fr-FR"/>
              </w:rPr>
            </w:pPr>
            <w:r w:rsidRPr="00602E30">
              <w:rPr>
                <w:sz w:val="16"/>
                <w:szCs w:val="16"/>
                <w:lang w:val="fr-FR"/>
              </w:rPr>
              <w:t>7.68 Mcps Measurement Channels &amp; Propagation Conditions</w:t>
            </w:r>
          </w:p>
        </w:tc>
        <w:tc>
          <w:tcPr>
            <w:tcW w:w="467" w:type="dxa"/>
            <w:shd w:val="clear" w:color="auto" w:fill="auto"/>
          </w:tcPr>
          <w:p w14:paraId="30D73F6D" w14:textId="77777777" w:rsidR="00D4529B" w:rsidRPr="00602E30" w:rsidRDefault="00D4529B">
            <w:pPr>
              <w:pStyle w:val="TAC"/>
              <w:rPr>
                <w:sz w:val="16"/>
                <w:szCs w:val="16"/>
              </w:rPr>
            </w:pPr>
            <w:r w:rsidRPr="00602E30">
              <w:rPr>
                <w:sz w:val="16"/>
                <w:szCs w:val="16"/>
              </w:rPr>
              <w:t>B</w:t>
            </w:r>
          </w:p>
        </w:tc>
        <w:tc>
          <w:tcPr>
            <w:tcW w:w="636" w:type="dxa"/>
            <w:shd w:val="clear" w:color="auto" w:fill="auto"/>
          </w:tcPr>
          <w:p w14:paraId="4CA8F969" w14:textId="77777777" w:rsidR="00D4529B" w:rsidRPr="00602E30" w:rsidRDefault="00D4529B">
            <w:pPr>
              <w:pStyle w:val="TAC"/>
              <w:rPr>
                <w:sz w:val="16"/>
                <w:szCs w:val="16"/>
              </w:rPr>
            </w:pPr>
            <w:r w:rsidRPr="00602E30">
              <w:rPr>
                <w:sz w:val="16"/>
                <w:szCs w:val="16"/>
              </w:rPr>
              <w:t>7.2.0</w:t>
            </w:r>
          </w:p>
        </w:tc>
        <w:tc>
          <w:tcPr>
            <w:tcW w:w="636" w:type="dxa"/>
            <w:shd w:val="clear" w:color="auto" w:fill="auto"/>
          </w:tcPr>
          <w:p w14:paraId="09750F8F" w14:textId="77777777" w:rsidR="00D4529B" w:rsidRPr="00602E30" w:rsidRDefault="00D4529B">
            <w:pPr>
              <w:pStyle w:val="TAC"/>
              <w:rPr>
                <w:sz w:val="16"/>
                <w:szCs w:val="16"/>
              </w:rPr>
            </w:pPr>
            <w:r w:rsidRPr="00602E30">
              <w:rPr>
                <w:sz w:val="16"/>
                <w:szCs w:val="16"/>
              </w:rPr>
              <w:t>7.3.0</w:t>
            </w:r>
          </w:p>
        </w:tc>
        <w:tc>
          <w:tcPr>
            <w:tcW w:w="1247" w:type="dxa"/>
            <w:shd w:val="clear" w:color="auto" w:fill="auto"/>
          </w:tcPr>
          <w:p w14:paraId="6AE28F54" w14:textId="77777777" w:rsidR="00D4529B" w:rsidRPr="00602E30" w:rsidRDefault="00D4529B">
            <w:pPr>
              <w:pStyle w:val="TAL"/>
              <w:rPr>
                <w:sz w:val="16"/>
                <w:szCs w:val="16"/>
              </w:rPr>
            </w:pPr>
            <w:r w:rsidRPr="00602E30">
              <w:rPr>
                <w:sz w:val="16"/>
                <w:szCs w:val="16"/>
              </w:rPr>
              <w:t>VHCRTDD-RF</w:t>
            </w:r>
          </w:p>
        </w:tc>
      </w:tr>
      <w:tr w:rsidR="00D4529B" w:rsidRPr="00602E30" w14:paraId="2B40C9C3" w14:textId="77777777">
        <w:trPr>
          <w:cantSplit/>
          <w:trHeight w:val="113"/>
          <w:jc w:val="center"/>
        </w:trPr>
        <w:tc>
          <w:tcPr>
            <w:tcW w:w="637" w:type="dxa"/>
            <w:shd w:val="clear" w:color="auto" w:fill="auto"/>
          </w:tcPr>
          <w:p w14:paraId="1CEE6F0B" w14:textId="77777777" w:rsidR="00D4529B" w:rsidRPr="00602E30" w:rsidRDefault="00D4529B">
            <w:pPr>
              <w:pStyle w:val="TAC"/>
              <w:rPr>
                <w:sz w:val="16"/>
                <w:szCs w:val="16"/>
              </w:rPr>
            </w:pPr>
            <w:r w:rsidRPr="00602E30">
              <w:rPr>
                <w:sz w:val="16"/>
                <w:szCs w:val="16"/>
              </w:rPr>
              <w:t>RP-33</w:t>
            </w:r>
          </w:p>
        </w:tc>
        <w:tc>
          <w:tcPr>
            <w:tcW w:w="1060" w:type="dxa"/>
            <w:shd w:val="clear" w:color="auto" w:fill="auto"/>
          </w:tcPr>
          <w:p w14:paraId="0226BBB0" w14:textId="77777777" w:rsidR="00D4529B" w:rsidRPr="00602E30" w:rsidRDefault="00D4529B">
            <w:pPr>
              <w:pStyle w:val="TAC"/>
              <w:rPr>
                <w:sz w:val="16"/>
                <w:szCs w:val="16"/>
              </w:rPr>
            </w:pPr>
            <w:r w:rsidRPr="00602E30">
              <w:rPr>
                <w:rFonts w:cs="Arial"/>
                <w:sz w:val="16"/>
                <w:szCs w:val="16"/>
              </w:rPr>
              <w:t>RP-060522</w:t>
            </w:r>
          </w:p>
        </w:tc>
        <w:tc>
          <w:tcPr>
            <w:tcW w:w="594" w:type="dxa"/>
            <w:shd w:val="clear" w:color="auto" w:fill="auto"/>
          </w:tcPr>
          <w:p w14:paraId="22FAF561" w14:textId="77777777" w:rsidR="00D4529B" w:rsidRPr="00602E30" w:rsidRDefault="00D4529B">
            <w:pPr>
              <w:pStyle w:val="TAC"/>
              <w:rPr>
                <w:sz w:val="16"/>
                <w:szCs w:val="16"/>
              </w:rPr>
            </w:pPr>
            <w:r w:rsidRPr="00602E30">
              <w:rPr>
                <w:sz w:val="16"/>
                <w:szCs w:val="16"/>
              </w:rPr>
              <w:t>0180</w:t>
            </w:r>
          </w:p>
        </w:tc>
        <w:tc>
          <w:tcPr>
            <w:tcW w:w="318" w:type="dxa"/>
            <w:shd w:val="clear" w:color="auto" w:fill="auto"/>
          </w:tcPr>
          <w:p w14:paraId="10A444B0" w14:textId="77777777" w:rsidR="00D4529B" w:rsidRPr="00602E30" w:rsidRDefault="00D4529B">
            <w:pPr>
              <w:pStyle w:val="TAC"/>
              <w:rPr>
                <w:sz w:val="16"/>
                <w:szCs w:val="16"/>
              </w:rPr>
            </w:pPr>
          </w:p>
        </w:tc>
        <w:tc>
          <w:tcPr>
            <w:tcW w:w="4538" w:type="dxa"/>
            <w:shd w:val="clear" w:color="auto" w:fill="auto"/>
          </w:tcPr>
          <w:p w14:paraId="08EBD222" w14:textId="77777777" w:rsidR="00D4529B" w:rsidRPr="00602E30" w:rsidRDefault="00D4529B">
            <w:pPr>
              <w:pStyle w:val="TAL"/>
              <w:rPr>
                <w:sz w:val="16"/>
                <w:szCs w:val="16"/>
              </w:rPr>
            </w:pPr>
            <w:r w:rsidRPr="00602E30">
              <w:rPr>
                <w:rFonts w:cs="Arial"/>
                <w:sz w:val="16"/>
                <w:szCs w:val="16"/>
              </w:rPr>
              <w:t>HS-SCCH performance requirement for 3.84 Mcps TDD option and 7.68 Mcps TDD option</w:t>
            </w:r>
          </w:p>
        </w:tc>
        <w:tc>
          <w:tcPr>
            <w:tcW w:w="467" w:type="dxa"/>
            <w:shd w:val="clear" w:color="auto" w:fill="auto"/>
          </w:tcPr>
          <w:p w14:paraId="59E90CAF" w14:textId="77777777" w:rsidR="00D4529B" w:rsidRPr="00602E30" w:rsidRDefault="00D4529B">
            <w:pPr>
              <w:pStyle w:val="TAC"/>
              <w:rPr>
                <w:sz w:val="16"/>
                <w:szCs w:val="16"/>
              </w:rPr>
            </w:pPr>
          </w:p>
        </w:tc>
        <w:tc>
          <w:tcPr>
            <w:tcW w:w="636" w:type="dxa"/>
            <w:shd w:val="clear" w:color="auto" w:fill="auto"/>
          </w:tcPr>
          <w:p w14:paraId="5C988777" w14:textId="77777777" w:rsidR="00D4529B" w:rsidRPr="00602E30" w:rsidRDefault="00D4529B">
            <w:pPr>
              <w:pStyle w:val="TAC"/>
              <w:rPr>
                <w:sz w:val="16"/>
                <w:szCs w:val="16"/>
              </w:rPr>
            </w:pPr>
            <w:r w:rsidRPr="00602E30">
              <w:rPr>
                <w:sz w:val="16"/>
                <w:szCs w:val="16"/>
              </w:rPr>
              <w:t>7.3.0</w:t>
            </w:r>
          </w:p>
        </w:tc>
        <w:tc>
          <w:tcPr>
            <w:tcW w:w="636" w:type="dxa"/>
            <w:shd w:val="clear" w:color="auto" w:fill="auto"/>
          </w:tcPr>
          <w:p w14:paraId="6291BDAA" w14:textId="77777777" w:rsidR="00D4529B" w:rsidRPr="00602E30" w:rsidRDefault="00D4529B">
            <w:pPr>
              <w:pStyle w:val="TAC"/>
              <w:rPr>
                <w:sz w:val="16"/>
                <w:szCs w:val="16"/>
              </w:rPr>
            </w:pPr>
            <w:r w:rsidRPr="00602E30">
              <w:rPr>
                <w:sz w:val="16"/>
                <w:szCs w:val="16"/>
              </w:rPr>
              <w:t>7.4.0</w:t>
            </w:r>
          </w:p>
        </w:tc>
        <w:tc>
          <w:tcPr>
            <w:tcW w:w="1247" w:type="dxa"/>
            <w:shd w:val="clear" w:color="auto" w:fill="auto"/>
          </w:tcPr>
          <w:p w14:paraId="0C261002" w14:textId="77777777" w:rsidR="00D4529B" w:rsidRPr="00602E30" w:rsidRDefault="00D4529B">
            <w:pPr>
              <w:pStyle w:val="TAL"/>
              <w:rPr>
                <w:sz w:val="16"/>
                <w:szCs w:val="16"/>
              </w:rPr>
            </w:pPr>
            <w:r w:rsidRPr="00602E30">
              <w:rPr>
                <w:sz w:val="16"/>
                <w:szCs w:val="16"/>
              </w:rPr>
              <w:t>TEI7</w:t>
            </w:r>
          </w:p>
        </w:tc>
      </w:tr>
      <w:tr w:rsidR="00D4529B" w:rsidRPr="00602E30" w14:paraId="059E92B8" w14:textId="77777777">
        <w:trPr>
          <w:cantSplit/>
          <w:trHeight w:val="113"/>
          <w:jc w:val="center"/>
        </w:trPr>
        <w:tc>
          <w:tcPr>
            <w:tcW w:w="637" w:type="dxa"/>
            <w:shd w:val="clear" w:color="auto" w:fill="auto"/>
          </w:tcPr>
          <w:p w14:paraId="6F88F7AF" w14:textId="77777777" w:rsidR="00D4529B" w:rsidRPr="00602E30" w:rsidRDefault="00D4529B">
            <w:pPr>
              <w:pStyle w:val="TAC"/>
              <w:rPr>
                <w:sz w:val="16"/>
                <w:szCs w:val="16"/>
              </w:rPr>
            </w:pPr>
            <w:r w:rsidRPr="00602E30">
              <w:rPr>
                <w:sz w:val="16"/>
                <w:szCs w:val="16"/>
              </w:rPr>
              <w:t>RP-33</w:t>
            </w:r>
          </w:p>
        </w:tc>
        <w:tc>
          <w:tcPr>
            <w:tcW w:w="1060" w:type="dxa"/>
            <w:shd w:val="clear" w:color="auto" w:fill="auto"/>
          </w:tcPr>
          <w:p w14:paraId="7492D71A" w14:textId="77777777" w:rsidR="00D4529B" w:rsidRPr="00602E30" w:rsidRDefault="00D4529B">
            <w:pPr>
              <w:pStyle w:val="TAC"/>
              <w:rPr>
                <w:rFonts w:cs="Arial"/>
                <w:sz w:val="16"/>
                <w:szCs w:val="16"/>
              </w:rPr>
            </w:pPr>
            <w:r w:rsidRPr="00602E30">
              <w:rPr>
                <w:rFonts w:cs="Arial"/>
                <w:sz w:val="16"/>
                <w:szCs w:val="16"/>
              </w:rPr>
              <w:t>RP-060516</w:t>
            </w:r>
          </w:p>
        </w:tc>
        <w:tc>
          <w:tcPr>
            <w:tcW w:w="594" w:type="dxa"/>
            <w:shd w:val="clear" w:color="auto" w:fill="auto"/>
          </w:tcPr>
          <w:p w14:paraId="4052FB41" w14:textId="77777777" w:rsidR="00D4529B" w:rsidRPr="00602E30" w:rsidRDefault="00D4529B">
            <w:pPr>
              <w:pStyle w:val="TAC"/>
              <w:rPr>
                <w:sz w:val="16"/>
                <w:szCs w:val="16"/>
              </w:rPr>
            </w:pPr>
            <w:r w:rsidRPr="00602E30">
              <w:rPr>
                <w:sz w:val="16"/>
                <w:szCs w:val="16"/>
              </w:rPr>
              <w:t>0185</w:t>
            </w:r>
          </w:p>
        </w:tc>
        <w:tc>
          <w:tcPr>
            <w:tcW w:w="318" w:type="dxa"/>
            <w:shd w:val="clear" w:color="auto" w:fill="auto"/>
          </w:tcPr>
          <w:p w14:paraId="4A7DBB5D" w14:textId="77777777" w:rsidR="00D4529B" w:rsidRPr="00602E30" w:rsidRDefault="00D4529B">
            <w:pPr>
              <w:pStyle w:val="TAC"/>
              <w:rPr>
                <w:sz w:val="16"/>
                <w:szCs w:val="16"/>
              </w:rPr>
            </w:pPr>
            <w:r w:rsidRPr="00602E30">
              <w:rPr>
                <w:sz w:val="16"/>
                <w:szCs w:val="16"/>
              </w:rPr>
              <w:t>1</w:t>
            </w:r>
          </w:p>
        </w:tc>
        <w:tc>
          <w:tcPr>
            <w:tcW w:w="4538" w:type="dxa"/>
            <w:shd w:val="clear" w:color="auto" w:fill="auto"/>
          </w:tcPr>
          <w:p w14:paraId="5489B4F4" w14:textId="77777777" w:rsidR="00D4529B" w:rsidRPr="00602E30" w:rsidRDefault="00D4529B">
            <w:pPr>
              <w:pStyle w:val="TAL"/>
              <w:rPr>
                <w:rFonts w:cs="Arial"/>
                <w:sz w:val="16"/>
                <w:szCs w:val="16"/>
              </w:rPr>
            </w:pPr>
            <w:r w:rsidRPr="00602E30">
              <w:rPr>
                <w:rFonts w:cs="Arial"/>
                <w:sz w:val="16"/>
                <w:szCs w:val="16"/>
              </w:rPr>
              <w:t>Out of band blocking for 3.84 Mcps and 7.68 Mcps TDD UE operating in 2010-2025 MHz of band (a) in Japan.</w:t>
            </w:r>
          </w:p>
        </w:tc>
        <w:tc>
          <w:tcPr>
            <w:tcW w:w="467" w:type="dxa"/>
            <w:shd w:val="clear" w:color="auto" w:fill="auto"/>
          </w:tcPr>
          <w:p w14:paraId="41EFCA22" w14:textId="77777777" w:rsidR="00D4529B" w:rsidRPr="00602E30" w:rsidRDefault="00D4529B">
            <w:pPr>
              <w:pStyle w:val="TAC"/>
              <w:rPr>
                <w:sz w:val="16"/>
                <w:szCs w:val="16"/>
              </w:rPr>
            </w:pPr>
          </w:p>
        </w:tc>
        <w:tc>
          <w:tcPr>
            <w:tcW w:w="636" w:type="dxa"/>
            <w:shd w:val="clear" w:color="auto" w:fill="auto"/>
          </w:tcPr>
          <w:p w14:paraId="272A5DDC" w14:textId="77777777" w:rsidR="00D4529B" w:rsidRPr="00602E30" w:rsidRDefault="00D4529B">
            <w:pPr>
              <w:pStyle w:val="TAC"/>
              <w:rPr>
                <w:sz w:val="16"/>
                <w:szCs w:val="16"/>
              </w:rPr>
            </w:pPr>
            <w:r w:rsidRPr="00602E30">
              <w:rPr>
                <w:sz w:val="16"/>
                <w:szCs w:val="16"/>
              </w:rPr>
              <w:t>7.3.0</w:t>
            </w:r>
          </w:p>
        </w:tc>
        <w:tc>
          <w:tcPr>
            <w:tcW w:w="636" w:type="dxa"/>
            <w:shd w:val="clear" w:color="auto" w:fill="auto"/>
          </w:tcPr>
          <w:p w14:paraId="1F5F7CCB" w14:textId="77777777" w:rsidR="00D4529B" w:rsidRPr="00602E30" w:rsidRDefault="00D4529B">
            <w:pPr>
              <w:pStyle w:val="TAC"/>
              <w:rPr>
                <w:sz w:val="16"/>
                <w:szCs w:val="16"/>
              </w:rPr>
            </w:pPr>
            <w:r w:rsidRPr="00602E30">
              <w:rPr>
                <w:sz w:val="16"/>
                <w:szCs w:val="16"/>
              </w:rPr>
              <w:t>7.4.0</w:t>
            </w:r>
          </w:p>
        </w:tc>
        <w:tc>
          <w:tcPr>
            <w:tcW w:w="1247" w:type="dxa"/>
            <w:shd w:val="clear" w:color="auto" w:fill="auto"/>
          </w:tcPr>
          <w:p w14:paraId="2D43303E" w14:textId="77777777" w:rsidR="00D4529B" w:rsidRPr="00602E30" w:rsidRDefault="00D4529B">
            <w:pPr>
              <w:pStyle w:val="TAL"/>
              <w:rPr>
                <w:sz w:val="16"/>
                <w:szCs w:val="16"/>
              </w:rPr>
            </w:pPr>
            <w:r w:rsidRPr="00602E30">
              <w:rPr>
                <w:sz w:val="16"/>
                <w:szCs w:val="16"/>
              </w:rPr>
              <w:t>TEI7</w:t>
            </w:r>
          </w:p>
        </w:tc>
      </w:tr>
      <w:tr w:rsidR="00D4529B" w:rsidRPr="00602E30" w14:paraId="6550C5D9" w14:textId="77777777">
        <w:trPr>
          <w:cantSplit/>
          <w:trHeight w:val="113"/>
          <w:jc w:val="center"/>
        </w:trPr>
        <w:tc>
          <w:tcPr>
            <w:tcW w:w="637" w:type="dxa"/>
            <w:shd w:val="clear" w:color="auto" w:fill="auto"/>
          </w:tcPr>
          <w:p w14:paraId="2F6F484E" w14:textId="77777777" w:rsidR="00D4529B" w:rsidRPr="00602E30" w:rsidRDefault="00D4529B">
            <w:pPr>
              <w:pStyle w:val="TAC"/>
              <w:rPr>
                <w:sz w:val="16"/>
                <w:szCs w:val="16"/>
              </w:rPr>
            </w:pPr>
            <w:r w:rsidRPr="00602E30">
              <w:rPr>
                <w:sz w:val="16"/>
                <w:szCs w:val="16"/>
              </w:rPr>
              <w:t>RP-33</w:t>
            </w:r>
          </w:p>
        </w:tc>
        <w:tc>
          <w:tcPr>
            <w:tcW w:w="1060" w:type="dxa"/>
            <w:shd w:val="clear" w:color="auto" w:fill="auto"/>
          </w:tcPr>
          <w:p w14:paraId="5B35994C" w14:textId="77777777" w:rsidR="00D4529B" w:rsidRPr="00602E30" w:rsidRDefault="00D4529B">
            <w:pPr>
              <w:pStyle w:val="TAC"/>
              <w:rPr>
                <w:rFonts w:cs="Arial"/>
                <w:sz w:val="16"/>
                <w:szCs w:val="16"/>
              </w:rPr>
            </w:pPr>
            <w:r w:rsidRPr="00602E30">
              <w:rPr>
                <w:rFonts w:cs="Arial"/>
                <w:sz w:val="16"/>
                <w:szCs w:val="16"/>
              </w:rPr>
              <w:t>RP-060517</w:t>
            </w:r>
          </w:p>
        </w:tc>
        <w:tc>
          <w:tcPr>
            <w:tcW w:w="594" w:type="dxa"/>
            <w:shd w:val="clear" w:color="auto" w:fill="auto"/>
          </w:tcPr>
          <w:p w14:paraId="3246E4F5" w14:textId="77777777" w:rsidR="00D4529B" w:rsidRPr="00602E30" w:rsidRDefault="00D4529B">
            <w:pPr>
              <w:pStyle w:val="TAC"/>
              <w:rPr>
                <w:sz w:val="16"/>
                <w:szCs w:val="16"/>
              </w:rPr>
            </w:pPr>
            <w:r w:rsidRPr="00602E30">
              <w:rPr>
                <w:sz w:val="16"/>
                <w:szCs w:val="16"/>
              </w:rPr>
              <w:t>0190</w:t>
            </w:r>
          </w:p>
        </w:tc>
        <w:tc>
          <w:tcPr>
            <w:tcW w:w="318" w:type="dxa"/>
            <w:shd w:val="clear" w:color="auto" w:fill="auto"/>
          </w:tcPr>
          <w:p w14:paraId="64CA5781" w14:textId="77777777" w:rsidR="00D4529B" w:rsidRPr="00602E30" w:rsidRDefault="00D4529B">
            <w:pPr>
              <w:pStyle w:val="TAC"/>
              <w:rPr>
                <w:sz w:val="16"/>
                <w:szCs w:val="16"/>
              </w:rPr>
            </w:pPr>
          </w:p>
        </w:tc>
        <w:tc>
          <w:tcPr>
            <w:tcW w:w="4538" w:type="dxa"/>
            <w:shd w:val="clear" w:color="auto" w:fill="auto"/>
          </w:tcPr>
          <w:p w14:paraId="418BDB29" w14:textId="77777777" w:rsidR="00D4529B" w:rsidRPr="00602E30" w:rsidRDefault="00D4529B">
            <w:pPr>
              <w:pStyle w:val="TAL"/>
              <w:rPr>
                <w:rFonts w:cs="Arial"/>
                <w:sz w:val="16"/>
                <w:szCs w:val="16"/>
              </w:rPr>
            </w:pPr>
            <w:r w:rsidRPr="00602E30">
              <w:rPr>
                <w:rFonts w:cs="Arial"/>
                <w:sz w:val="16"/>
                <w:szCs w:val="16"/>
              </w:rPr>
              <w:t>Clarification of Tx spurious emission level from 3.84 Mcps and 7.68 MCps TDD UE into PHS band</w:t>
            </w:r>
          </w:p>
        </w:tc>
        <w:tc>
          <w:tcPr>
            <w:tcW w:w="467" w:type="dxa"/>
            <w:shd w:val="clear" w:color="auto" w:fill="auto"/>
          </w:tcPr>
          <w:p w14:paraId="2D6391EE" w14:textId="77777777" w:rsidR="00D4529B" w:rsidRPr="00602E30" w:rsidRDefault="00D4529B">
            <w:pPr>
              <w:pStyle w:val="TAC"/>
              <w:rPr>
                <w:sz w:val="16"/>
                <w:szCs w:val="16"/>
              </w:rPr>
            </w:pPr>
          </w:p>
        </w:tc>
        <w:tc>
          <w:tcPr>
            <w:tcW w:w="636" w:type="dxa"/>
            <w:shd w:val="clear" w:color="auto" w:fill="auto"/>
          </w:tcPr>
          <w:p w14:paraId="5FE22FBA" w14:textId="77777777" w:rsidR="00D4529B" w:rsidRPr="00602E30" w:rsidRDefault="00D4529B">
            <w:pPr>
              <w:pStyle w:val="TAC"/>
              <w:rPr>
                <w:sz w:val="16"/>
                <w:szCs w:val="16"/>
              </w:rPr>
            </w:pPr>
            <w:r w:rsidRPr="00602E30">
              <w:rPr>
                <w:sz w:val="16"/>
                <w:szCs w:val="16"/>
              </w:rPr>
              <w:t>7.3.0</w:t>
            </w:r>
          </w:p>
        </w:tc>
        <w:tc>
          <w:tcPr>
            <w:tcW w:w="636" w:type="dxa"/>
            <w:shd w:val="clear" w:color="auto" w:fill="auto"/>
          </w:tcPr>
          <w:p w14:paraId="034DCB5D" w14:textId="77777777" w:rsidR="00D4529B" w:rsidRPr="00602E30" w:rsidRDefault="00D4529B">
            <w:pPr>
              <w:pStyle w:val="TAC"/>
              <w:rPr>
                <w:sz w:val="16"/>
                <w:szCs w:val="16"/>
              </w:rPr>
            </w:pPr>
            <w:r w:rsidRPr="00602E30">
              <w:rPr>
                <w:sz w:val="16"/>
                <w:szCs w:val="16"/>
              </w:rPr>
              <w:t>7.4.0</w:t>
            </w:r>
          </w:p>
        </w:tc>
        <w:tc>
          <w:tcPr>
            <w:tcW w:w="1247" w:type="dxa"/>
            <w:shd w:val="clear" w:color="auto" w:fill="auto"/>
          </w:tcPr>
          <w:p w14:paraId="5A7F6BA0" w14:textId="77777777" w:rsidR="00D4529B" w:rsidRPr="00602E30" w:rsidRDefault="00D4529B">
            <w:pPr>
              <w:pStyle w:val="TAL"/>
              <w:rPr>
                <w:sz w:val="16"/>
                <w:szCs w:val="16"/>
              </w:rPr>
            </w:pPr>
            <w:r w:rsidRPr="00602E30">
              <w:rPr>
                <w:sz w:val="16"/>
                <w:szCs w:val="16"/>
              </w:rPr>
              <w:t>TEI7</w:t>
            </w:r>
          </w:p>
        </w:tc>
      </w:tr>
      <w:tr w:rsidR="00D4529B" w:rsidRPr="00602E30" w14:paraId="75156A9F" w14:textId="77777777">
        <w:trPr>
          <w:cantSplit/>
          <w:trHeight w:val="113"/>
          <w:jc w:val="center"/>
        </w:trPr>
        <w:tc>
          <w:tcPr>
            <w:tcW w:w="637" w:type="dxa"/>
            <w:shd w:val="clear" w:color="auto" w:fill="auto"/>
          </w:tcPr>
          <w:p w14:paraId="66C2F5D0" w14:textId="77777777" w:rsidR="00D4529B" w:rsidRPr="00602E30" w:rsidRDefault="00D4529B">
            <w:pPr>
              <w:pStyle w:val="TAC"/>
              <w:rPr>
                <w:sz w:val="16"/>
                <w:szCs w:val="16"/>
              </w:rPr>
            </w:pPr>
            <w:r w:rsidRPr="00602E30">
              <w:rPr>
                <w:sz w:val="16"/>
                <w:szCs w:val="16"/>
              </w:rPr>
              <w:t>RP-33</w:t>
            </w:r>
          </w:p>
        </w:tc>
        <w:tc>
          <w:tcPr>
            <w:tcW w:w="1060" w:type="dxa"/>
            <w:shd w:val="clear" w:color="auto" w:fill="auto"/>
          </w:tcPr>
          <w:p w14:paraId="605D208D" w14:textId="77777777" w:rsidR="00D4529B" w:rsidRPr="00602E30" w:rsidRDefault="00D4529B">
            <w:pPr>
              <w:pStyle w:val="TAC"/>
              <w:rPr>
                <w:rFonts w:cs="Arial"/>
                <w:sz w:val="16"/>
                <w:szCs w:val="16"/>
              </w:rPr>
            </w:pPr>
            <w:r w:rsidRPr="00602E30">
              <w:rPr>
                <w:rFonts w:cs="Arial"/>
                <w:sz w:val="16"/>
                <w:szCs w:val="16"/>
              </w:rPr>
              <w:t>RP-060529</w:t>
            </w:r>
          </w:p>
        </w:tc>
        <w:tc>
          <w:tcPr>
            <w:tcW w:w="594" w:type="dxa"/>
            <w:shd w:val="clear" w:color="auto" w:fill="auto"/>
          </w:tcPr>
          <w:p w14:paraId="6FB6A1F4" w14:textId="77777777" w:rsidR="00D4529B" w:rsidRPr="00602E30" w:rsidRDefault="00D4529B">
            <w:pPr>
              <w:pStyle w:val="TAC"/>
              <w:rPr>
                <w:sz w:val="16"/>
                <w:szCs w:val="16"/>
              </w:rPr>
            </w:pPr>
            <w:r w:rsidRPr="00602E30">
              <w:rPr>
                <w:sz w:val="16"/>
                <w:szCs w:val="16"/>
              </w:rPr>
              <w:t>0192</w:t>
            </w:r>
          </w:p>
        </w:tc>
        <w:tc>
          <w:tcPr>
            <w:tcW w:w="318" w:type="dxa"/>
            <w:shd w:val="clear" w:color="auto" w:fill="auto"/>
          </w:tcPr>
          <w:p w14:paraId="4C6FFA96" w14:textId="77777777" w:rsidR="00D4529B" w:rsidRPr="00602E30" w:rsidRDefault="00D4529B">
            <w:pPr>
              <w:pStyle w:val="TAC"/>
              <w:rPr>
                <w:sz w:val="16"/>
                <w:szCs w:val="16"/>
              </w:rPr>
            </w:pPr>
          </w:p>
        </w:tc>
        <w:tc>
          <w:tcPr>
            <w:tcW w:w="4538" w:type="dxa"/>
            <w:shd w:val="clear" w:color="auto" w:fill="auto"/>
          </w:tcPr>
          <w:p w14:paraId="7EED2A86" w14:textId="77777777" w:rsidR="00D4529B" w:rsidRPr="00602E30" w:rsidRDefault="00D4529B">
            <w:pPr>
              <w:pStyle w:val="TAL"/>
              <w:rPr>
                <w:rFonts w:cs="Arial"/>
                <w:sz w:val="16"/>
                <w:szCs w:val="16"/>
              </w:rPr>
            </w:pPr>
            <w:r w:rsidRPr="00602E30">
              <w:rPr>
                <w:rFonts w:cs="Arial"/>
                <w:sz w:val="16"/>
                <w:szCs w:val="16"/>
              </w:rPr>
              <w:t>Editorial corrections to 3.84 Mcps TDD UE performances on MBMS.</w:t>
            </w:r>
          </w:p>
        </w:tc>
        <w:tc>
          <w:tcPr>
            <w:tcW w:w="467" w:type="dxa"/>
            <w:shd w:val="clear" w:color="auto" w:fill="auto"/>
          </w:tcPr>
          <w:p w14:paraId="6B85554E" w14:textId="77777777" w:rsidR="00D4529B" w:rsidRPr="00602E30" w:rsidRDefault="00D4529B">
            <w:pPr>
              <w:pStyle w:val="TAC"/>
              <w:rPr>
                <w:sz w:val="16"/>
                <w:szCs w:val="16"/>
              </w:rPr>
            </w:pPr>
          </w:p>
        </w:tc>
        <w:tc>
          <w:tcPr>
            <w:tcW w:w="636" w:type="dxa"/>
            <w:shd w:val="clear" w:color="auto" w:fill="auto"/>
          </w:tcPr>
          <w:p w14:paraId="752690A3" w14:textId="77777777" w:rsidR="00D4529B" w:rsidRPr="00602E30" w:rsidRDefault="00D4529B">
            <w:pPr>
              <w:pStyle w:val="TAC"/>
              <w:rPr>
                <w:sz w:val="16"/>
                <w:szCs w:val="16"/>
              </w:rPr>
            </w:pPr>
            <w:r w:rsidRPr="00602E30">
              <w:rPr>
                <w:sz w:val="16"/>
                <w:szCs w:val="16"/>
              </w:rPr>
              <w:t>7.3.0</w:t>
            </w:r>
          </w:p>
        </w:tc>
        <w:tc>
          <w:tcPr>
            <w:tcW w:w="636" w:type="dxa"/>
            <w:shd w:val="clear" w:color="auto" w:fill="auto"/>
          </w:tcPr>
          <w:p w14:paraId="6387AE6E" w14:textId="77777777" w:rsidR="00D4529B" w:rsidRPr="00602E30" w:rsidRDefault="00D4529B">
            <w:pPr>
              <w:pStyle w:val="TAC"/>
              <w:rPr>
                <w:sz w:val="16"/>
                <w:szCs w:val="16"/>
              </w:rPr>
            </w:pPr>
            <w:r w:rsidRPr="00602E30">
              <w:rPr>
                <w:sz w:val="16"/>
                <w:szCs w:val="16"/>
              </w:rPr>
              <w:t>7.4.0</w:t>
            </w:r>
          </w:p>
        </w:tc>
        <w:tc>
          <w:tcPr>
            <w:tcW w:w="1247" w:type="dxa"/>
            <w:shd w:val="clear" w:color="auto" w:fill="auto"/>
          </w:tcPr>
          <w:p w14:paraId="673B9D7B" w14:textId="77777777" w:rsidR="00D4529B" w:rsidRPr="00602E30" w:rsidRDefault="00D4529B">
            <w:pPr>
              <w:pStyle w:val="TAL"/>
              <w:rPr>
                <w:sz w:val="16"/>
                <w:szCs w:val="16"/>
              </w:rPr>
            </w:pPr>
            <w:r w:rsidRPr="00602E30">
              <w:rPr>
                <w:sz w:val="16"/>
                <w:szCs w:val="16"/>
              </w:rPr>
              <w:t>TEI7</w:t>
            </w:r>
          </w:p>
        </w:tc>
      </w:tr>
      <w:tr w:rsidR="00D4529B" w:rsidRPr="00602E30" w14:paraId="34E24BCE" w14:textId="77777777">
        <w:trPr>
          <w:cantSplit/>
          <w:trHeight w:val="113"/>
          <w:jc w:val="center"/>
        </w:trPr>
        <w:tc>
          <w:tcPr>
            <w:tcW w:w="637" w:type="dxa"/>
            <w:shd w:val="clear" w:color="auto" w:fill="auto"/>
          </w:tcPr>
          <w:p w14:paraId="51A84807" w14:textId="77777777" w:rsidR="00D4529B" w:rsidRPr="00602E30" w:rsidRDefault="00D4529B">
            <w:pPr>
              <w:pStyle w:val="TAC"/>
              <w:rPr>
                <w:sz w:val="16"/>
                <w:szCs w:val="16"/>
              </w:rPr>
            </w:pPr>
            <w:r w:rsidRPr="00602E30">
              <w:rPr>
                <w:sz w:val="16"/>
                <w:szCs w:val="16"/>
              </w:rPr>
              <w:t>RP-33</w:t>
            </w:r>
          </w:p>
        </w:tc>
        <w:tc>
          <w:tcPr>
            <w:tcW w:w="1060" w:type="dxa"/>
            <w:shd w:val="clear" w:color="auto" w:fill="auto"/>
          </w:tcPr>
          <w:p w14:paraId="3FE00E88" w14:textId="77777777" w:rsidR="00D4529B" w:rsidRPr="00602E30" w:rsidRDefault="00D4529B">
            <w:pPr>
              <w:pStyle w:val="TAC"/>
              <w:rPr>
                <w:rFonts w:cs="Arial"/>
                <w:sz w:val="16"/>
                <w:szCs w:val="16"/>
              </w:rPr>
            </w:pPr>
            <w:r w:rsidRPr="00602E30">
              <w:rPr>
                <w:rFonts w:cs="Arial"/>
                <w:sz w:val="16"/>
                <w:szCs w:val="16"/>
              </w:rPr>
              <w:t>RP-060528</w:t>
            </w:r>
          </w:p>
        </w:tc>
        <w:tc>
          <w:tcPr>
            <w:tcW w:w="594" w:type="dxa"/>
            <w:shd w:val="clear" w:color="auto" w:fill="auto"/>
          </w:tcPr>
          <w:p w14:paraId="119A5705" w14:textId="77777777" w:rsidR="00D4529B" w:rsidRPr="00602E30" w:rsidRDefault="00D4529B">
            <w:pPr>
              <w:pStyle w:val="TAC"/>
              <w:rPr>
                <w:sz w:val="16"/>
                <w:szCs w:val="16"/>
              </w:rPr>
            </w:pPr>
            <w:r w:rsidRPr="00602E30">
              <w:rPr>
                <w:sz w:val="16"/>
                <w:szCs w:val="16"/>
              </w:rPr>
              <w:t>0193</w:t>
            </w:r>
          </w:p>
        </w:tc>
        <w:tc>
          <w:tcPr>
            <w:tcW w:w="318" w:type="dxa"/>
            <w:shd w:val="clear" w:color="auto" w:fill="auto"/>
          </w:tcPr>
          <w:p w14:paraId="69090599" w14:textId="77777777" w:rsidR="00D4529B" w:rsidRPr="00602E30" w:rsidRDefault="00D4529B">
            <w:pPr>
              <w:pStyle w:val="TAC"/>
              <w:rPr>
                <w:sz w:val="16"/>
                <w:szCs w:val="16"/>
              </w:rPr>
            </w:pPr>
          </w:p>
        </w:tc>
        <w:tc>
          <w:tcPr>
            <w:tcW w:w="4538" w:type="dxa"/>
            <w:shd w:val="clear" w:color="auto" w:fill="auto"/>
          </w:tcPr>
          <w:p w14:paraId="1A28B3EC" w14:textId="77777777" w:rsidR="00D4529B" w:rsidRPr="00602E30" w:rsidRDefault="00D4529B">
            <w:pPr>
              <w:pStyle w:val="TAL"/>
              <w:rPr>
                <w:rFonts w:cs="Arial"/>
                <w:sz w:val="16"/>
                <w:szCs w:val="16"/>
              </w:rPr>
            </w:pPr>
            <w:r w:rsidRPr="00602E30">
              <w:rPr>
                <w:rFonts w:cs="Arial"/>
                <w:sz w:val="16"/>
                <w:szCs w:val="16"/>
              </w:rPr>
              <w:t>Performance requirements for 3.84 Mcps E-DCH associated downlink signalling channels: E-AGCH and E-HICH</w:t>
            </w:r>
          </w:p>
        </w:tc>
        <w:tc>
          <w:tcPr>
            <w:tcW w:w="467" w:type="dxa"/>
            <w:shd w:val="clear" w:color="auto" w:fill="auto"/>
          </w:tcPr>
          <w:p w14:paraId="268B2972" w14:textId="77777777" w:rsidR="00D4529B" w:rsidRPr="00602E30" w:rsidRDefault="00D4529B">
            <w:pPr>
              <w:pStyle w:val="TAC"/>
              <w:rPr>
                <w:sz w:val="16"/>
                <w:szCs w:val="16"/>
              </w:rPr>
            </w:pPr>
          </w:p>
        </w:tc>
        <w:tc>
          <w:tcPr>
            <w:tcW w:w="636" w:type="dxa"/>
            <w:shd w:val="clear" w:color="auto" w:fill="auto"/>
          </w:tcPr>
          <w:p w14:paraId="43C1C38B" w14:textId="77777777" w:rsidR="00D4529B" w:rsidRPr="00602E30" w:rsidRDefault="00D4529B">
            <w:pPr>
              <w:pStyle w:val="TAC"/>
              <w:rPr>
                <w:sz w:val="16"/>
                <w:szCs w:val="16"/>
              </w:rPr>
            </w:pPr>
            <w:r w:rsidRPr="00602E30">
              <w:rPr>
                <w:sz w:val="16"/>
                <w:szCs w:val="16"/>
              </w:rPr>
              <w:t>7.3.0</w:t>
            </w:r>
          </w:p>
        </w:tc>
        <w:tc>
          <w:tcPr>
            <w:tcW w:w="636" w:type="dxa"/>
            <w:shd w:val="clear" w:color="auto" w:fill="auto"/>
          </w:tcPr>
          <w:p w14:paraId="7B77901F" w14:textId="77777777" w:rsidR="00D4529B" w:rsidRPr="00602E30" w:rsidRDefault="00D4529B">
            <w:pPr>
              <w:pStyle w:val="TAC"/>
              <w:rPr>
                <w:sz w:val="16"/>
                <w:szCs w:val="16"/>
              </w:rPr>
            </w:pPr>
            <w:r w:rsidRPr="00602E30">
              <w:rPr>
                <w:sz w:val="16"/>
                <w:szCs w:val="16"/>
              </w:rPr>
              <w:t>7.4.0</w:t>
            </w:r>
          </w:p>
        </w:tc>
        <w:tc>
          <w:tcPr>
            <w:tcW w:w="1247" w:type="dxa"/>
            <w:shd w:val="clear" w:color="auto" w:fill="auto"/>
          </w:tcPr>
          <w:p w14:paraId="34E0F34B" w14:textId="77777777" w:rsidR="00D4529B" w:rsidRPr="00602E30" w:rsidRDefault="00D4529B">
            <w:pPr>
              <w:pStyle w:val="TAL"/>
              <w:rPr>
                <w:sz w:val="16"/>
                <w:szCs w:val="16"/>
              </w:rPr>
            </w:pPr>
            <w:r w:rsidRPr="00602E30">
              <w:rPr>
                <w:sz w:val="16"/>
                <w:szCs w:val="16"/>
              </w:rPr>
              <w:t>TEI7</w:t>
            </w:r>
          </w:p>
        </w:tc>
      </w:tr>
      <w:tr w:rsidR="00D4529B" w:rsidRPr="00602E30" w14:paraId="00DDCB24" w14:textId="77777777">
        <w:trPr>
          <w:cantSplit/>
          <w:trHeight w:val="113"/>
          <w:jc w:val="center"/>
        </w:trPr>
        <w:tc>
          <w:tcPr>
            <w:tcW w:w="637" w:type="dxa"/>
            <w:shd w:val="clear" w:color="auto" w:fill="auto"/>
          </w:tcPr>
          <w:p w14:paraId="6882E338" w14:textId="77777777" w:rsidR="00D4529B" w:rsidRPr="00602E30" w:rsidRDefault="00D4529B">
            <w:pPr>
              <w:pStyle w:val="TAC"/>
              <w:rPr>
                <w:sz w:val="16"/>
                <w:szCs w:val="16"/>
              </w:rPr>
            </w:pPr>
            <w:r w:rsidRPr="00602E30">
              <w:rPr>
                <w:sz w:val="16"/>
                <w:szCs w:val="16"/>
              </w:rPr>
              <w:t>RP-33</w:t>
            </w:r>
          </w:p>
        </w:tc>
        <w:tc>
          <w:tcPr>
            <w:tcW w:w="1060" w:type="dxa"/>
            <w:shd w:val="clear" w:color="auto" w:fill="auto"/>
          </w:tcPr>
          <w:p w14:paraId="0053BCD4" w14:textId="77777777" w:rsidR="00D4529B" w:rsidRPr="00602E30" w:rsidRDefault="00D4529B">
            <w:pPr>
              <w:pStyle w:val="TAC"/>
              <w:rPr>
                <w:rFonts w:cs="Arial"/>
                <w:sz w:val="16"/>
                <w:szCs w:val="16"/>
              </w:rPr>
            </w:pPr>
            <w:r w:rsidRPr="00602E30">
              <w:rPr>
                <w:rFonts w:cs="Arial"/>
                <w:sz w:val="16"/>
                <w:szCs w:val="16"/>
              </w:rPr>
              <w:t>RP-060526</w:t>
            </w:r>
          </w:p>
        </w:tc>
        <w:tc>
          <w:tcPr>
            <w:tcW w:w="594" w:type="dxa"/>
            <w:shd w:val="clear" w:color="auto" w:fill="auto"/>
          </w:tcPr>
          <w:p w14:paraId="277FD08F" w14:textId="77777777" w:rsidR="00D4529B" w:rsidRPr="00602E30" w:rsidRDefault="00D4529B">
            <w:pPr>
              <w:pStyle w:val="TAC"/>
              <w:rPr>
                <w:sz w:val="16"/>
                <w:szCs w:val="16"/>
              </w:rPr>
            </w:pPr>
            <w:r w:rsidRPr="00602E30">
              <w:rPr>
                <w:sz w:val="16"/>
                <w:szCs w:val="16"/>
              </w:rPr>
              <w:t>0194</w:t>
            </w:r>
          </w:p>
        </w:tc>
        <w:tc>
          <w:tcPr>
            <w:tcW w:w="318" w:type="dxa"/>
            <w:shd w:val="clear" w:color="auto" w:fill="auto"/>
          </w:tcPr>
          <w:p w14:paraId="6D70B29F" w14:textId="77777777" w:rsidR="00D4529B" w:rsidRPr="00602E30" w:rsidRDefault="00D4529B">
            <w:pPr>
              <w:pStyle w:val="TAC"/>
              <w:rPr>
                <w:sz w:val="16"/>
                <w:szCs w:val="16"/>
              </w:rPr>
            </w:pPr>
          </w:p>
        </w:tc>
        <w:tc>
          <w:tcPr>
            <w:tcW w:w="4538" w:type="dxa"/>
            <w:shd w:val="clear" w:color="auto" w:fill="auto"/>
          </w:tcPr>
          <w:p w14:paraId="17818097" w14:textId="77777777" w:rsidR="00D4529B" w:rsidRPr="00602E30" w:rsidRDefault="00D4529B">
            <w:pPr>
              <w:pStyle w:val="TAL"/>
              <w:rPr>
                <w:rFonts w:cs="Arial"/>
                <w:sz w:val="16"/>
                <w:szCs w:val="16"/>
              </w:rPr>
            </w:pPr>
            <w:r w:rsidRPr="00602E30">
              <w:rPr>
                <w:rFonts w:cs="Arial"/>
                <w:sz w:val="16"/>
                <w:szCs w:val="16"/>
              </w:rPr>
              <w:t>7.68 Mcps Operations in 2.6 GHz band</w:t>
            </w:r>
          </w:p>
        </w:tc>
        <w:tc>
          <w:tcPr>
            <w:tcW w:w="467" w:type="dxa"/>
            <w:shd w:val="clear" w:color="auto" w:fill="auto"/>
          </w:tcPr>
          <w:p w14:paraId="5E2EDA06" w14:textId="77777777" w:rsidR="00D4529B" w:rsidRPr="00602E30" w:rsidRDefault="00D4529B">
            <w:pPr>
              <w:pStyle w:val="TAC"/>
              <w:rPr>
                <w:sz w:val="16"/>
                <w:szCs w:val="16"/>
              </w:rPr>
            </w:pPr>
          </w:p>
        </w:tc>
        <w:tc>
          <w:tcPr>
            <w:tcW w:w="636" w:type="dxa"/>
            <w:shd w:val="clear" w:color="auto" w:fill="auto"/>
          </w:tcPr>
          <w:p w14:paraId="466F08B9" w14:textId="77777777" w:rsidR="00D4529B" w:rsidRPr="00602E30" w:rsidRDefault="00D4529B">
            <w:pPr>
              <w:pStyle w:val="TAC"/>
              <w:rPr>
                <w:sz w:val="16"/>
                <w:szCs w:val="16"/>
              </w:rPr>
            </w:pPr>
            <w:r w:rsidRPr="00602E30">
              <w:rPr>
                <w:sz w:val="16"/>
                <w:szCs w:val="16"/>
              </w:rPr>
              <w:t>7.3.0</w:t>
            </w:r>
          </w:p>
        </w:tc>
        <w:tc>
          <w:tcPr>
            <w:tcW w:w="636" w:type="dxa"/>
            <w:shd w:val="clear" w:color="auto" w:fill="auto"/>
          </w:tcPr>
          <w:p w14:paraId="2CAE744E" w14:textId="77777777" w:rsidR="00D4529B" w:rsidRPr="00602E30" w:rsidRDefault="00D4529B">
            <w:pPr>
              <w:pStyle w:val="TAC"/>
              <w:rPr>
                <w:sz w:val="16"/>
                <w:szCs w:val="16"/>
              </w:rPr>
            </w:pPr>
            <w:r w:rsidRPr="00602E30">
              <w:rPr>
                <w:sz w:val="16"/>
                <w:szCs w:val="16"/>
              </w:rPr>
              <w:t>7.4.0</w:t>
            </w:r>
          </w:p>
        </w:tc>
        <w:tc>
          <w:tcPr>
            <w:tcW w:w="1247" w:type="dxa"/>
            <w:shd w:val="clear" w:color="auto" w:fill="auto"/>
          </w:tcPr>
          <w:p w14:paraId="3BB098AC" w14:textId="77777777" w:rsidR="00D4529B" w:rsidRPr="00602E30" w:rsidRDefault="00D4529B">
            <w:pPr>
              <w:pStyle w:val="TAL"/>
              <w:rPr>
                <w:sz w:val="16"/>
                <w:szCs w:val="16"/>
              </w:rPr>
            </w:pPr>
            <w:r w:rsidRPr="00602E30">
              <w:rPr>
                <w:sz w:val="16"/>
                <w:szCs w:val="16"/>
              </w:rPr>
              <w:t>TEI7</w:t>
            </w:r>
          </w:p>
        </w:tc>
      </w:tr>
      <w:tr w:rsidR="00D4529B" w:rsidRPr="00602E30" w14:paraId="22FBEC13" w14:textId="77777777">
        <w:trPr>
          <w:cantSplit/>
          <w:trHeight w:val="113"/>
          <w:jc w:val="center"/>
        </w:trPr>
        <w:tc>
          <w:tcPr>
            <w:tcW w:w="637" w:type="dxa"/>
            <w:shd w:val="clear" w:color="auto" w:fill="auto"/>
          </w:tcPr>
          <w:p w14:paraId="57C6D096" w14:textId="77777777" w:rsidR="00D4529B" w:rsidRPr="00602E30" w:rsidRDefault="00D4529B">
            <w:pPr>
              <w:pStyle w:val="TAC"/>
              <w:rPr>
                <w:sz w:val="16"/>
                <w:szCs w:val="16"/>
              </w:rPr>
            </w:pPr>
            <w:r w:rsidRPr="00602E30">
              <w:rPr>
                <w:sz w:val="16"/>
                <w:szCs w:val="16"/>
              </w:rPr>
              <w:t>RP-33</w:t>
            </w:r>
          </w:p>
        </w:tc>
        <w:tc>
          <w:tcPr>
            <w:tcW w:w="1060" w:type="dxa"/>
            <w:shd w:val="clear" w:color="auto" w:fill="auto"/>
          </w:tcPr>
          <w:p w14:paraId="013CE04A" w14:textId="77777777" w:rsidR="00D4529B" w:rsidRPr="00602E30" w:rsidRDefault="00D4529B">
            <w:pPr>
              <w:pStyle w:val="TAC"/>
              <w:rPr>
                <w:rFonts w:cs="Arial"/>
                <w:sz w:val="16"/>
                <w:szCs w:val="16"/>
              </w:rPr>
            </w:pPr>
            <w:r w:rsidRPr="00602E30">
              <w:rPr>
                <w:rFonts w:cs="Arial"/>
                <w:sz w:val="16"/>
                <w:szCs w:val="16"/>
              </w:rPr>
              <w:t>RP-060530</w:t>
            </w:r>
          </w:p>
        </w:tc>
        <w:tc>
          <w:tcPr>
            <w:tcW w:w="594" w:type="dxa"/>
            <w:shd w:val="clear" w:color="auto" w:fill="auto"/>
          </w:tcPr>
          <w:p w14:paraId="17753500" w14:textId="77777777" w:rsidR="00D4529B" w:rsidRPr="00602E30" w:rsidRDefault="00D4529B">
            <w:pPr>
              <w:pStyle w:val="TAC"/>
              <w:rPr>
                <w:sz w:val="16"/>
                <w:szCs w:val="16"/>
              </w:rPr>
            </w:pPr>
            <w:r w:rsidRPr="00602E30">
              <w:rPr>
                <w:sz w:val="16"/>
                <w:szCs w:val="16"/>
              </w:rPr>
              <w:t>0195</w:t>
            </w:r>
          </w:p>
        </w:tc>
        <w:tc>
          <w:tcPr>
            <w:tcW w:w="318" w:type="dxa"/>
            <w:shd w:val="clear" w:color="auto" w:fill="auto"/>
          </w:tcPr>
          <w:p w14:paraId="067F0ABC" w14:textId="77777777" w:rsidR="00D4529B" w:rsidRPr="00602E30" w:rsidRDefault="00D4529B">
            <w:pPr>
              <w:pStyle w:val="TAC"/>
              <w:rPr>
                <w:sz w:val="16"/>
                <w:szCs w:val="16"/>
              </w:rPr>
            </w:pPr>
          </w:p>
        </w:tc>
        <w:tc>
          <w:tcPr>
            <w:tcW w:w="4538" w:type="dxa"/>
            <w:shd w:val="clear" w:color="auto" w:fill="auto"/>
          </w:tcPr>
          <w:p w14:paraId="52CB8315" w14:textId="77777777" w:rsidR="00D4529B" w:rsidRPr="00602E30" w:rsidRDefault="00D4529B">
            <w:pPr>
              <w:pStyle w:val="TAL"/>
              <w:rPr>
                <w:rFonts w:cs="Arial"/>
                <w:sz w:val="16"/>
                <w:szCs w:val="16"/>
              </w:rPr>
            </w:pPr>
            <w:r w:rsidRPr="00602E30">
              <w:rPr>
                <w:rFonts w:cs="Arial"/>
                <w:sz w:val="16"/>
                <w:szCs w:val="16"/>
              </w:rPr>
              <w:t>Clarification of 7.68 Mcps TDD UE ACLR at +/- 10 MHz offset.</w:t>
            </w:r>
          </w:p>
        </w:tc>
        <w:tc>
          <w:tcPr>
            <w:tcW w:w="467" w:type="dxa"/>
            <w:shd w:val="clear" w:color="auto" w:fill="auto"/>
          </w:tcPr>
          <w:p w14:paraId="6470A856" w14:textId="77777777" w:rsidR="00D4529B" w:rsidRPr="00602E30" w:rsidRDefault="00D4529B">
            <w:pPr>
              <w:pStyle w:val="TAC"/>
              <w:rPr>
                <w:sz w:val="16"/>
                <w:szCs w:val="16"/>
              </w:rPr>
            </w:pPr>
          </w:p>
        </w:tc>
        <w:tc>
          <w:tcPr>
            <w:tcW w:w="636" w:type="dxa"/>
            <w:shd w:val="clear" w:color="auto" w:fill="auto"/>
          </w:tcPr>
          <w:p w14:paraId="50F6DC62" w14:textId="77777777" w:rsidR="00D4529B" w:rsidRPr="00602E30" w:rsidRDefault="00D4529B">
            <w:pPr>
              <w:pStyle w:val="TAC"/>
              <w:rPr>
                <w:sz w:val="16"/>
                <w:szCs w:val="16"/>
              </w:rPr>
            </w:pPr>
            <w:r w:rsidRPr="00602E30">
              <w:rPr>
                <w:sz w:val="16"/>
                <w:szCs w:val="16"/>
              </w:rPr>
              <w:t>7.3.0</w:t>
            </w:r>
          </w:p>
        </w:tc>
        <w:tc>
          <w:tcPr>
            <w:tcW w:w="636" w:type="dxa"/>
            <w:shd w:val="clear" w:color="auto" w:fill="auto"/>
          </w:tcPr>
          <w:p w14:paraId="29718015" w14:textId="77777777" w:rsidR="00D4529B" w:rsidRPr="00602E30" w:rsidRDefault="00D4529B">
            <w:pPr>
              <w:pStyle w:val="TAC"/>
              <w:rPr>
                <w:sz w:val="16"/>
                <w:szCs w:val="16"/>
              </w:rPr>
            </w:pPr>
            <w:r w:rsidRPr="00602E30">
              <w:rPr>
                <w:sz w:val="16"/>
                <w:szCs w:val="16"/>
              </w:rPr>
              <w:t>7.4.0</w:t>
            </w:r>
          </w:p>
        </w:tc>
        <w:tc>
          <w:tcPr>
            <w:tcW w:w="1247" w:type="dxa"/>
            <w:shd w:val="clear" w:color="auto" w:fill="auto"/>
          </w:tcPr>
          <w:p w14:paraId="024B6F5D" w14:textId="77777777" w:rsidR="00D4529B" w:rsidRPr="00602E30" w:rsidRDefault="00D4529B">
            <w:pPr>
              <w:pStyle w:val="TAL"/>
              <w:rPr>
                <w:sz w:val="16"/>
                <w:szCs w:val="16"/>
              </w:rPr>
            </w:pPr>
            <w:r w:rsidRPr="00602E30">
              <w:rPr>
                <w:sz w:val="16"/>
                <w:szCs w:val="16"/>
              </w:rPr>
              <w:t>MBMS-RAN-RF-TDD</w:t>
            </w:r>
          </w:p>
        </w:tc>
      </w:tr>
      <w:tr w:rsidR="00D4529B" w:rsidRPr="00602E30" w14:paraId="684607C8" w14:textId="77777777">
        <w:trPr>
          <w:cantSplit/>
          <w:trHeight w:val="113"/>
          <w:jc w:val="center"/>
        </w:trPr>
        <w:tc>
          <w:tcPr>
            <w:tcW w:w="637" w:type="dxa"/>
            <w:shd w:val="clear" w:color="auto" w:fill="auto"/>
          </w:tcPr>
          <w:p w14:paraId="359C4B9A" w14:textId="77777777" w:rsidR="00D4529B" w:rsidRPr="00602E30" w:rsidRDefault="00D4529B">
            <w:pPr>
              <w:pStyle w:val="TAC"/>
              <w:rPr>
                <w:sz w:val="16"/>
                <w:szCs w:val="16"/>
              </w:rPr>
            </w:pPr>
            <w:r w:rsidRPr="00602E30">
              <w:rPr>
                <w:sz w:val="16"/>
                <w:szCs w:val="16"/>
              </w:rPr>
              <w:t>RP-33</w:t>
            </w:r>
          </w:p>
        </w:tc>
        <w:tc>
          <w:tcPr>
            <w:tcW w:w="1060" w:type="dxa"/>
            <w:shd w:val="clear" w:color="auto" w:fill="auto"/>
          </w:tcPr>
          <w:p w14:paraId="480D345A" w14:textId="77777777" w:rsidR="00D4529B" w:rsidRPr="00602E30" w:rsidRDefault="00D4529B">
            <w:pPr>
              <w:pStyle w:val="TAC"/>
              <w:rPr>
                <w:rFonts w:cs="Arial"/>
                <w:sz w:val="16"/>
                <w:szCs w:val="16"/>
              </w:rPr>
            </w:pPr>
            <w:r w:rsidRPr="00602E30">
              <w:rPr>
                <w:rFonts w:cs="Arial"/>
                <w:sz w:val="16"/>
                <w:szCs w:val="16"/>
              </w:rPr>
              <w:t>RP-060530</w:t>
            </w:r>
          </w:p>
        </w:tc>
        <w:tc>
          <w:tcPr>
            <w:tcW w:w="594" w:type="dxa"/>
            <w:shd w:val="clear" w:color="auto" w:fill="auto"/>
          </w:tcPr>
          <w:p w14:paraId="3D9E3FA1" w14:textId="77777777" w:rsidR="00D4529B" w:rsidRPr="00602E30" w:rsidRDefault="00D4529B">
            <w:pPr>
              <w:pStyle w:val="TAC"/>
              <w:rPr>
                <w:sz w:val="16"/>
                <w:szCs w:val="16"/>
              </w:rPr>
            </w:pPr>
            <w:r w:rsidRPr="00602E30">
              <w:rPr>
                <w:sz w:val="16"/>
                <w:szCs w:val="16"/>
              </w:rPr>
              <w:t>0196</w:t>
            </w:r>
          </w:p>
        </w:tc>
        <w:tc>
          <w:tcPr>
            <w:tcW w:w="318" w:type="dxa"/>
            <w:shd w:val="clear" w:color="auto" w:fill="auto"/>
          </w:tcPr>
          <w:p w14:paraId="7AFBE2A5" w14:textId="77777777" w:rsidR="00D4529B" w:rsidRPr="00602E30" w:rsidRDefault="00D4529B">
            <w:pPr>
              <w:pStyle w:val="TAC"/>
              <w:rPr>
                <w:sz w:val="16"/>
                <w:szCs w:val="16"/>
              </w:rPr>
            </w:pPr>
          </w:p>
        </w:tc>
        <w:tc>
          <w:tcPr>
            <w:tcW w:w="4538" w:type="dxa"/>
            <w:shd w:val="clear" w:color="auto" w:fill="auto"/>
          </w:tcPr>
          <w:p w14:paraId="2C32C802" w14:textId="77777777" w:rsidR="00D4529B" w:rsidRPr="00602E30" w:rsidRDefault="00D4529B">
            <w:pPr>
              <w:pStyle w:val="TAL"/>
              <w:rPr>
                <w:rFonts w:cs="Arial"/>
                <w:sz w:val="16"/>
                <w:szCs w:val="16"/>
              </w:rPr>
            </w:pPr>
            <w:r w:rsidRPr="00602E30">
              <w:rPr>
                <w:rFonts w:cs="Arial"/>
                <w:sz w:val="16"/>
                <w:szCs w:val="16"/>
              </w:rPr>
              <w:t>Performance requirements for 3.84 Mcps E-DCH associated downlink signalling channels: E-AGCH and E-HICH</w:t>
            </w:r>
          </w:p>
        </w:tc>
        <w:tc>
          <w:tcPr>
            <w:tcW w:w="467" w:type="dxa"/>
            <w:shd w:val="clear" w:color="auto" w:fill="auto"/>
          </w:tcPr>
          <w:p w14:paraId="332FB624" w14:textId="77777777" w:rsidR="00D4529B" w:rsidRPr="00602E30" w:rsidRDefault="00D4529B">
            <w:pPr>
              <w:pStyle w:val="TAC"/>
              <w:rPr>
                <w:sz w:val="16"/>
                <w:szCs w:val="16"/>
              </w:rPr>
            </w:pPr>
          </w:p>
        </w:tc>
        <w:tc>
          <w:tcPr>
            <w:tcW w:w="636" w:type="dxa"/>
            <w:shd w:val="clear" w:color="auto" w:fill="auto"/>
          </w:tcPr>
          <w:p w14:paraId="486B4C82" w14:textId="77777777" w:rsidR="00D4529B" w:rsidRPr="00602E30" w:rsidRDefault="00D4529B">
            <w:pPr>
              <w:pStyle w:val="TAC"/>
              <w:rPr>
                <w:sz w:val="16"/>
                <w:szCs w:val="16"/>
              </w:rPr>
            </w:pPr>
            <w:r w:rsidRPr="00602E30">
              <w:rPr>
                <w:sz w:val="16"/>
                <w:szCs w:val="16"/>
              </w:rPr>
              <w:t>7.3.0</w:t>
            </w:r>
          </w:p>
        </w:tc>
        <w:tc>
          <w:tcPr>
            <w:tcW w:w="636" w:type="dxa"/>
            <w:shd w:val="clear" w:color="auto" w:fill="auto"/>
          </w:tcPr>
          <w:p w14:paraId="5762F15D" w14:textId="77777777" w:rsidR="00D4529B" w:rsidRPr="00602E30" w:rsidRDefault="00D4529B">
            <w:pPr>
              <w:pStyle w:val="TAC"/>
              <w:rPr>
                <w:sz w:val="16"/>
                <w:szCs w:val="16"/>
              </w:rPr>
            </w:pPr>
            <w:r w:rsidRPr="00602E30">
              <w:rPr>
                <w:sz w:val="16"/>
                <w:szCs w:val="16"/>
              </w:rPr>
              <w:t>7.4.0</w:t>
            </w:r>
          </w:p>
        </w:tc>
        <w:tc>
          <w:tcPr>
            <w:tcW w:w="1247" w:type="dxa"/>
            <w:shd w:val="clear" w:color="auto" w:fill="auto"/>
          </w:tcPr>
          <w:p w14:paraId="09D26A55" w14:textId="77777777" w:rsidR="00D4529B" w:rsidRPr="00602E30" w:rsidRDefault="00D4529B">
            <w:pPr>
              <w:pStyle w:val="TAL"/>
              <w:rPr>
                <w:sz w:val="16"/>
                <w:szCs w:val="16"/>
              </w:rPr>
            </w:pPr>
            <w:r w:rsidRPr="00602E30">
              <w:rPr>
                <w:sz w:val="16"/>
                <w:szCs w:val="16"/>
              </w:rPr>
              <w:t>EDCHTDD-RF</w:t>
            </w:r>
          </w:p>
        </w:tc>
      </w:tr>
      <w:tr w:rsidR="00D4529B" w:rsidRPr="00602E30" w14:paraId="4811D31F" w14:textId="77777777">
        <w:trPr>
          <w:cantSplit/>
          <w:trHeight w:val="113"/>
          <w:jc w:val="center"/>
        </w:trPr>
        <w:tc>
          <w:tcPr>
            <w:tcW w:w="637" w:type="dxa"/>
            <w:shd w:val="clear" w:color="auto" w:fill="auto"/>
          </w:tcPr>
          <w:p w14:paraId="61A579BE" w14:textId="77777777" w:rsidR="00D4529B" w:rsidRPr="00602E30" w:rsidRDefault="00D4529B">
            <w:pPr>
              <w:pStyle w:val="TAC"/>
              <w:rPr>
                <w:sz w:val="16"/>
                <w:szCs w:val="16"/>
              </w:rPr>
            </w:pPr>
            <w:r w:rsidRPr="00602E30">
              <w:rPr>
                <w:sz w:val="16"/>
                <w:szCs w:val="16"/>
              </w:rPr>
              <w:t>RP-34</w:t>
            </w:r>
          </w:p>
        </w:tc>
        <w:tc>
          <w:tcPr>
            <w:tcW w:w="1060" w:type="dxa"/>
            <w:shd w:val="clear" w:color="auto" w:fill="auto"/>
          </w:tcPr>
          <w:p w14:paraId="243C520E" w14:textId="77777777" w:rsidR="00D4529B" w:rsidRPr="00602E30" w:rsidRDefault="00D4529B">
            <w:pPr>
              <w:pStyle w:val="TAC"/>
              <w:rPr>
                <w:rFonts w:cs="Arial"/>
                <w:sz w:val="16"/>
                <w:szCs w:val="16"/>
              </w:rPr>
            </w:pPr>
            <w:r w:rsidRPr="00602E30">
              <w:rPr>
                <w:rFonts w:cs="Arial"/>
                <w:sz w:val="16"/>
                <w:szCs w:val="16"/>
              </w:rPr>
              <w:t>RP-060810</w:t>
            </w:r>
          </w:p>
        </w:tc>
        <w:tc>
          <w:tcPr>
            <w:tcW w:w="594" w:type="dxa"/>
            <w:shd w:val="clear" w:color="auto" w:fill="auto"/>
          </w:tcPr>
          <w:p w14:paraId="3924A95F" w14:textId="77777777" w:rsidR="00D4529B" w:rsidRPr="00602E30" w:rsidRDefault="00D4529B">
            <w:pPr>
              <w:pStyle w:val="TAC"/>
              <w:rPr>
                <w:sz w:val="16"/>
                <w:szCs w:val="16"/>
              </w:rPr>
            </w:pPr>
            <w:r w:rsidRPr="00602E30">
              <w:rPr>
                <w:sz w:val="16"/>
                <w:szCs w:val="16"/>
              </w:rPr>
              <w:t>0200</w:t>
            </w:r>
          </w:p>
        </w:tc>
        <w:tc>
          <w:tcPr>
            <w:tcW w:w="318" w:type="dxa"/>
            <w:shd w:val="clear" w:color="auto" w:fill="auto"/>
          </w:tcPr>
          <w:p w14:paraId="4E826386" w14:textId="77777777" w:rsidR="00D4529B" w:rsidRPr="00602E30" w:rsidRDefault="00D4529B">
            <w:pPr>
              <w:pStyle w:val="TAC"/>
              <w:rPr>
                <w:sz w:val="16"/>
                <w:szCs w:val="16"/>
              </w:rPr>
            </w:pPr>
          </w:p>
        </w:tc>
        <w:tc>
          <w:tcPr>
            <w:tcW w:w="4538" w:type="dxa"/>
            <w:shd w:val="clear" w:color="auto" w:fill="auto"/>
          </w:tcPr>
          <w:p w14:paraId="7B30E67D" w14:textId="77777777" w:rsidR="00D4529B" w:rsidRPr="00602E30" w:rsidRDefault="00D4529B">
            <w:pPr>
              <w:pStyle w:val="TAL"/>
              <w:rPr>
                <w:rFonts w:cs="Arial"/>
                <w:sz w:val="16"/>
                <w:szCs w:val="16"/>
              </w:rPr>
            </w:pPr>
            <w:r w:rsidRPr="00602E30">
              <w:rPr>
                <w:rFonts w:cs="Arial"/>
                <w:sz w:val="16"/>
                <w:szCs w:val="16"/>
              </w:rPr>
              <w:t>Combined MBMS demodulation and Cell identification requirement for 1.28 Mcps TDD</w:t>
            </w:r>
          </w:p>
        </w:tc>
        <w:tc>
          <w:tcPr>
            <w:tcW w:w="467" w:type="dxa"/>
            <w:shd w:val="clear" w:color="auto" w:fill="auto"/>
          </w:tcPr>
          <w:p w14:paraId="1E074F4F" w14:textId="77777777" w:rsidR="00D4529B" w:rsidRPr="00602E30" w:rsidRDefault="00D4529B">
            <w:pPr>
              <w:pStyle w:val="TAC"/>
              <w:rPr>
                <w:sz w:val="16"/>
                <w:szCs w:val="16"/>
              </w:rPr>
            </w:pPr>
            <w:r w:rsidRPr="00602E30">
              <w:rPr>
                <w:sz w:val="16"/>
                <w:szCs w:val="16"/>
              </w:rPr>
              <w:t>A</w:t>
            </w:r>
          </w:p>
        </w:tc>
        <w:tc>
          <w:tcPr>
            <w:tcW w:w="636" w:type="dxa"/>
            <w:shd w:val="clear" w:color="auto" w:fill="auto"/>
          </w:tcPr>
          <w:p w14:paraId="197A53F5" w14:textId="77777777" w:rsidR="00D4529B" w:rsidRPr="00602E30" w:rsidRDefault="00D4529B">
            <w:pPr>
              <w:pStyle w:val="TAC"/>
              <w:rPr>
                <w:sz w:val="16"/>
                <w:szCs w:val="16"/>
              </w:rPr>
            </w:pPr>
            <w:r w:rsidRPr="00602E30">
              <w:rPr>
                <w:sz w:val="16"/>
                <w:szCs w:val="16"/>
              </w:rPr>
              <w:t>7.4.0</w:t>
            </w:r>
          </w:p>
        </w:tc>
        <w:tc>
          <w:tcPr>
            <w:tcW w:w="636" w:type="dxa"/>
            <w:shd w:val="clear" w:color="auto" w:fill="auto"/>
          </w:tcPr>
          <w:p w14:paraId="04F391B5" w14:textId="77777777" w:rsidR="00D4529B" w:rsidRPr="00602E30" w:rsidRDefault="00D4529B">
            <w:pPr>
              <w:pStyle w:val="TAC"/>
              <w:rPr>
                <w:sz w:val="16"/>
                <w:szCs w:val="16"/>
              </w:rPr>
            </w:pPr>
            <w:r w:rsidRPr="00602E30">
              <w:rPr>
                <w:sz w:val="16"/>
                <w:szCs w:val="16"/>
              </w:rPr>
              <w:t>7.5.0</w:t>
            </w:r>
          </w:p>
        </w:tc>
        <w:tc>
          <w:tcPr>
            <w:tcW w:w="1247" w:type="dxa"/>
            <w:shd w:val="clear" w:color="auto" w:fill="auto"/>
          </w:tcPr>
          <w:p w14:paraId="0F298CF9" w14:textId="77777777" w:rsidR="00D4529B" w:rsidRPr="00602E30" w:rsidRDefault="00D4529B">
            <w:pPr>
              <w:pStyle w:val="TAL"/>
              <w:rPr>
                <w:sz w:val="16"/>
                <w:szCs w:val="16"/>
              </w:rPr>
            </w:pPr>
            <w:r w:rsidRPr="00602E30">
              <w:rPr>
                <w:sz w:val="16"/>
                <w:szCs w:val="16"/>
              </w:rPr>
              <w:t>TEI6</w:t>
            </w:r>
          </w:p>
        </w:tc>
      </w:tr>
      <w:tr w:rsidR="00D4529B" w:rsidRPr="00602E30" w14:paraId="1948A67B" w14:textId="77777777">
        <w:trPr>
          <w:cantSplit/>
          <w:trHeight w:val="113"/>
          <w:jc w:val="center"/>
        </w:trPr>
        <w:tc>
          <w:tcPr>
            <w:tcW w:w="637" w:type="dxa"/>
            <w:shd w:val="clear" w:color="auto" w:fill="auto"/>
          </w:tcPr>
          <w:p w14:paraId="6EDD1B9C" w14:textId="77777777" w:rsidR="00D4529B" w:rsidRPr="00602E30" w:rsidRDefault="00D4529B">
            <w:pPr>
              <w:pStyle w:val="TAC"/>
              <w:rPr>
                <w:sz w:val="16"/>
                <w:szCs w:val="16"/>
              </w:rPr>
            </w:pPr>
            <w:r w:rsidRPr="00602E30">
              <w:rPr>
                <w:sz w:val="16"/>
                <w:szCs w:val="16"/>
              </w:rPr>
              <w:t>RP-34</w:t>
            </w:r>
          </w:p>
        </w:tc>
        <w:tc>
          <w:tcPr>
            <w:tcW w:w="1060" w:type="dxa"/>
            <w:shd w:val="clear" w:color="auto" w:fill="auto"/>
          </w:tcPr>
          <w:p w14:paraId="33791739" w14:textId="77777777" w:rsidR="00D4529B" w:rsidRPr="00602E30" w:rsidRDefault="00D4529B">
            <w:pPr>
              <w:pStyle w:val="TAC"/>
              <w:rPr>
                <w:rFonts w:cs="Arial"/>
                <w:sz w:val="16"/>
                <w:szCs w:val="16"/>
              </w:rPr>
            </w:pPr>
            <w:r w:rsidRPr="00602E30">
              <w:rPr>
                <w:rFonts w:cs="Arial"/>
                <w:sz w:val="16"/>
                <w:szCs w:val="16"/>
              </w:rPr>
              <w:t>RP-060818</w:t>
            </w:r>
          </w:p>
        </w:tc>
        <w:tc>
          <w:tcPr>
            <w:tcW w:w="594" w:type="dxa"/>
            <w:shd w:val="clear" w:color="auto" w:fill="auto"/>
          </w:tcPr>
          <w:p w14:paraId="477CC0BF" w14:textId="77777777" w:rsidR="00D4529B" w:rsidRPr="00602E30" w:rsidRDefault="00D4529B">
            <w:pPr>
              <w:pStyle w:val="TAC"/>
              <w:rPr>
                <w:sz w:val="16"/>
                <w:szCs w:val="16"/>
              </w:rPr>
            </w:pPr>
            <w:r w:rsidRPr="00602E30">
              <w:rPr>
                <w:sz w:val="16"/>
                <w:szCs w:val="16"/>
              </w:rPr>
              <w:t>0198</w:t>
            </w:r>
          </w:p>
        </w:tc>
        <w:tc>
          <w:tcPr>
            <w:tcW w:w="318" w:type="dxa"/>
            <w:shd w:val="clear" w:color="auto" w:fill="auto"/>
          </w:tcPr>
          <w:p w14:paraId="17FB2D77" w14:textId="77777777" w:rsidR="00D4529B" w:rsidRPr="00602E30" w:rsidRDefault="00D4529B">
            <w:pPr>
              <w:pStyle w:val="TAC"/>
              <w:rPr>
                <w:sz w:val="16"/>
                <w:szCs w:val="16"/>
              </w:rPr>
            </w:pPr>
          </w:p>
        </w:tc>
        <w:tc>
          <w:tcPr>
            <w:tcW w:w="4538" w:type="dxa"/>
            <w:shd w:val="clear" w:color="auto" w:fill="auto"/>
          </w:tcPr>
          <w:p w14:paraId="1A0BEC0D" w14:textId="77777777" w:rsidR="00D4529B" w:rsidRPr="00602E30" w:rsidRDefault="00D4529B">
            <w:pPr>
              <w:pStyle w:val="TAL"/>
              <w:rPr>
                <w:rFonts w:cs="Arial"/>
                <w:sz w:val="16"/>
                <w:szCs w:val="16"/>
              </w:rPr>
            </w:pPr>
            <w:r w:rsidRPr="00602E30">
              <w:rPr>
                <w:rFonts w:cs="Arial"/>
                <w:sz w:val="16"/>
                <w:szCs w:val="16"/>
              </w:rPr>
              <w:t>Performance requirements for 7.68 Mcps E-DCH associated downlink signalling channels: E-AGCH and E-HICH</w:t>
            </w:r>
          </w:p>
        </w:tc>
        <w:tc>
          <w:tcPr>
            <w:tcW w:w="467" w:type="dxa"/>
            <w:shd w:val="clear" w:color="auto" w:fill="auto"/>
          </w:tcPr>
          <w:p w14:paraId="566B5C94" w14:textId="77777777" w:rsidR="00D4529B" w:rsidRPr="00602E30" w:rsidRDefault="00D4529B">
            <w:pPr>
              <w:pStyle w:val="TAC"/>
              <w:rPr>
                <w:sz w:val="16"/>
                <w:szCs w:val="16"/>
              </w:rPr>
            </w:pPr>
            <w:r w:rsidRPr="00602E30">
              <w:rPr>
                <w:sz w:val="16"/>
                <w:szCs w:val="16"/>
              </w:rPr>
              <w:t>B</w:t>
            </w:r>
          </w:p>
        </w:tc>
        <w:tc>
          <w:tcPr>
            <w:tcW w:w="636" w:type="dxa"/>
            <w:shd w:val="clear" w:color="auto" w:fill="auto"/>
          </w:tcPr>
          <w:p w14:paraId="6FCB79E5" w14:textId="77777777" w:rsidR="00D4529B" w:rsidRPr="00602E30" w:rsidRDefault="00D4529B">
            <w:pPr>
              <w:pStyle w:val="TAC"/>
              <w:rPr>
                <w:sz w:val="16"/>
                <w:szCs w:val="16"/>
              </w:rPr>
            </w:pPr>
            <w:r w:rsidRPr="00602E30">
              <w:rPr>
                <w:sz w:val="16"/>
                <w:szCs w:val="16"/>
              </w:rPr>
              <w:t>7.4.0</w:t>
            </w:r>
          </w:p>
        </w:tc>
        <w:tc>
          <w:tcPr>
            <w:tcW w:w="636" w:type="dxa"/>
            <w:shd w:val="clear" w:color="auto" w:fill="auto"/>
          </w:tcPr>
          <w:p w14:paraId="6C10481D" w14:textId="77777777" w:rsidR="00D4529B" w:rsidRPr="00602E30" w:rsidRDefault="00D4529B">
            <w:pPr>
              <w:pStyle w:val="TAC"/>
              <w:rPr>
                <w:sz w:val="16"/>
                <w:szCs w:val="16"/>
              </w:rPr>
            </w:pPr>
            <w:r w:rsidRPr="00602E30">
              <w:rPr>
                <w:sz w:val="16"/>
                <w:szCs w:val="16"/>
              </w:rPr>
              <w:t>7.5.0</w:t>
            </w:r>
          </w:p>
        </w:tc>
        <w:tc>
          <w:tcPr>
            <w:tcW w:w="1247" w:type="dxa"/>
            <w:shd w:val="clear" w:color="auto" w:fill="auto"/>
          </w:tcPr>
          <w:p w14:paraId="47AB7F8A" w14:textId="77777777" w:rsidR="00D4529B" w:rsidRPr="00602E30" w:rsidRDefault="00D4529B">
            <w:pPr>
              <w:pStyle w:val="TAL"/>
              <w:rPr>
                <w:sz w:val="16"/>
                <w:szCs w:val="16"/>
              </w:rPr>
            </w:pPr>
            <w:r w:rsidRPr="00602E30">
              <w:rPr>
                <w:sz w:val="16"/>
                <w:szCs w:val="16"/>
              </w:rPr>
              <w:t>TEI7</w:t>
            </w:r>
          </w:p>
        </w:tc>
      </w:tr>
      <w:tr w:rsidR="00D4529B" w:rsidRPr="00602E30" w14:paraId="50F12C81" w14:textId="77777777">
        <w:trPr>
          <w:cantSplit/>
          <w:trHeight w:val="113"/>
          <w:jc w:val="center"/>
        </w:trPr>
        <w:tc>
          <w:tcPr>
            <w:tcW w:w="637" w:type="dxa"/>
            <w:shd w:val="clear" w:color="auto" w:fill="auto"/>
          </w:tcPr>
          <w:p w14:paraId="13276BE4" w14:textId="77777777" w:rsidR="00D4529B" w:rsidRPr="00602E30" w:rsidRDefault="00D4529B">
            <w:pPr>
              <w:pStyle w:val="TAC"/>
              <w:rPr>
                <w:sz w:val="16"/>
                <w:szCs w:val="16"/>
              </w:rPr>
            </w:pPr>
            <w:r w:rsidRPr="00602E30">
              <w:rPr>
                <w:sz w:val="16"/>
                <w:szCs w:val="16"/>
              </w:rPr>
              <w:t>RP-34</w:t>
            </w:r>
          </w:p>
        </w:tc>
        <w:tc>
          <w:tcPr>
            <w:tcW w:w="1060" w:type="dxa"/>
            <w:shd w:val="clear" w:color="auto" w:fill="auto"/>
          </w:tcPr>
          <w:p w14:paraId="6A62CDF0" w14:textId="77777777" w:rsidR="00D4529B" w:rsidRPr="00602E30" w:rsidRDefault="00D4529B">
            <w:pPr>
              <w:pStyle w:val="TAC"/>
              <w:rPr>
                <w:rFonts w:cs="Arial"/>
                <w:sz w:val="16"/>
                <w:szCs w:val="16"/>
              </w:rPr>
            </w:pPr>
            <w:r w:rsidRPr="00602E30">
              <w:rPr>
                <w:rFonts w:cs="Arial"/>
                <w:sz w:val="16"/>
                <w:szCs w:val="16"/>
              </w:rPr>
              <w:t>RP-060816</w:t>
            </w:r>
          </w:p>
        </w:tc>
        <w:tc>
          <w:tcPr>
            <w:tcW w:w="594" w:type="dxa"/>
            <w:shd w:val="clear" w:color="auto" w:fill="auto"/>
          </w:tcPr>
          <w:p w14:paraId="6B834E4C" w14:textId="77777777" w:rsidR="00D4529B" w:rsidRPr="00602E30" w:rsidRDefault="00D4529B">
            <w:pPr>
              <w:pStyle w:val="TAC"/>
              <w:rPr>
                <w:sz w:val="16"/>
                <w:szCs w:val="16"/>
              </w:rPr>
            </w:pPr>
            <w:r w:rsidRPr="00602E30">
              <w:rPr>
                <w:sz w:val="16"/>
                <w:szCs w:val="16"/>
              </w:rPr>
              <w:t>0197</w:t>
            </w:r>
          </w:p>
        </w:tc>
        <w:tc>
          <w:tcPr>
            <w:tcW w:w="318" w:type="dxa"/>
            <w:shd w:val="clear" w:color="auto" w:fill="auto"/>
          </w:tcPr>
          <w:p w14:paraId="275F98D8" w14:textId="77777777" w:rsidR="00D4529B" w:rsidRPr="00602E30" w:rsidRDefault="00D4529B">
            <w:pPr>
              <w:pStyle w:val="TAC"/>
              <w:rPr>
                <w:sz w:val="16"/>
                <w:szCs w:val="16"/>
              </w:rPr>
            </w:pPr>
          </w:p>
        </w:tc>
        <w:tc>
          <w:tcPr>
            <w:tcW w:w="4538" w:type="dxa"/>
            <w:shd w:val="clear" w:color="auto" w:fill="auto"/>
          </w:tcPr>
          <w:p w14:paraId="19776B37" w14:textId="77777777" w:rsidR="00D4529B" w:rsidRPr="00602E30" w:rsidRDefault="00D4529B">
            <w:pPr>
              <w:pStyle w:val="TAL"/>
              <w:rPr>
                <w:rFonts w:cs="Arial"/>
                <w:sz w:val="16"/>
                <w:szCs w:val="16"/>
              </w:rPr>
            </w:pPr>
            <w:r w:rsidRPr="00602E30">
              <w:rPr>
                <w:rFonts w:cs="Arial"/>
                <w:sz w:val="16"/>
                <w:szCs w:val="16"/>
              </w:rPr>
              <w:t>PLCCH Performance Requirement</w:t>
            </w:r>
          </w:p>
        </w:tc>
        <w:tc>
          <w:tcPr>
            <w:tcW w:w="467" w:type="dxa"/>
            <w:shd w:val="clear" w:color="auto" w:fill="auto"/>
          </w:tcPr>
          <w:p w14:paraId="1558E12B" w14:textId="77777777" w:rsidR="00D4529B" w:rsidRPr="00602E30" w:rsidRDefault="00D4529B">
            <w:pPr>
              <w:pStyle w:val="TAC"/>
              <w:rPr>
                <w:sz w:val="16"/>
                <w:szCs w:val="16"/>
              </w:rPr>
            </w:pPr>
            <w:r w:rsidRPr="00602E30">
              <w:rPr>
                <w:sz w:val="16"/>
                <w:szCs w:val="16"/>
              </w:rPr>
              <w:t>B</w:t>
            </w:r>
          </w:p>
        </w:tc>
        <w:tc>
          <w:tcPr>
            <w:tcW w:w="636" w:type="dxa"/>
            <w:shd w:val="clear" w:color="auto" w:fill="auto"/>
          </w:tcPr>
          <w:p w14:paraId="0DC2ED57" w14:textId="77777777" w:rsidR="00D4529B" w:rsidRPr="00602E30" w:rsidRDefault="00D4529B">
            <w:pPr>
              <w:pStyle w:val="TAC"/>
              <w:rPr>
                <w:sz w:val="16"/>
                <w:szCs w:val="16"/>
              </w:rPr>
            </w:pPr>
            <w:r w:rsidRPr="00602E30">
              <w:rPr>
                <w:sz w:val="16"/>
                <w:szCs w:val="16"/>
              </w:rPr>
              <w:t>7.4.0</w:t>
            </w:r>
          </w:p>
        </w:tc>
        <w:tc>
          <w:tcPr>
            <w:tcW w:w="636" w:type="dxa"/>
            <w:shd w:val="clear" w:color="auto" w:fill="auto"/>
          </w:tcPr>
          <w:p w14:paraId="0A17D75C" w14:textId="77777777" w:rsidR="00D4529B" w:rsidRPr="00602E30" w:rsidRDefault="00D4529B">
            <w:pPr>
              <w:pStyle w:val="TAC"/>
              <w:rPr>
                <w:sz w:val="16"/>
                <w:szCs w:val="16"/>
              </w:rPr>
            </w:pPr>
            <w:r w:rsidRPr="00602E30">
              <w:rPr>
                <w:sz w:val="16"/>
                <w:szCs w:val="16"/>
              </w:rPr>
              <w:t>7.5.0</w:t>
            </w:r>
          </w:p>
        </w:tc>
        <w:tc>
          <w:tcPr>
            <w:tcW w:w="1247" w:type="dxa"/>
            <w:shd w:val="clear" w:color="auto" w:fill="auto"/>
          </w:tcPr>
          <w:p w14:paraId="4FAD931A" w14:textId="77777777" w:rsidR="00D4529B" w:rsidRPr="00602E30" w:rsidRDefault="00D4529B">
            <w:pPr>
              <w:pStyle w:val="TAL"/>
              <w:rPr>
                <w:sz w:val="16"/>
                <w:szCs w:val="16"/>
              </w:rPr>
            </w:pPr>
            <w:r w:rsidRPr="00602E30">
              <w:rPr>
                <w:sz w:val="16"/>
                <w:szCs w:val="16"/>
              </w:rPr>
              <w:t>RANimp-RABSE-CodOptLCRTDD</w:t>
            </w:r>
          </w:p>
        </w:tc>
      </w:tr>
      <w:tr w:rsidR="00D4529B" w:rsidRPr="00602E30" w14:paraId="05278F2F" w14:textId="77777777">
        <w:trPr>
          <w:cantSplit/>
          <w:trHeight w:val="113"/>
          <w:jc w:val="center"/>
        </w:trPr>
        <w:tc>
          <w:tcPr>
            <w:tcW w:w="637" w:type="dxa"/>
            <w:shd w:val="clear" w:color="auto" w:fill="auto"/>
          </w:tcPr>
          <w:p w14:paraId="4F452575" w14:textId="77777777" w:rsidR="00D4529B" w:rsidRPr="00602E30" w:rsidRDefault="00D4529B">
            <w:pPr>
              <w:pStyle w:val="TAC"/>
              <w:rPr>
                <w:sz w:val="16"/>
                <w:szCs w:val="16"/>
              </w:rPr>
            </w:pPr>
            <w:r w:rsidRPr="00602E30">
              <w:rPr>
                <w:sz w:val="16"/>
                <w:szCs w:val="16"/>
              </w:rPr>
              <w:t>RP-35</w:t>
            </w:r>
          </w:p>
        </w:tc>
        <w:tc>
          <w:tcPr>
            <w:tcW w:w="1060" w:type="dxa"/>
            <w:shd w:val="clear" w:color="auto" w:fill="auto"/>
          </w:tcPr>
          <w:p w14:paraId="2ABAD61E" w14:textId="77777777" w:rsidR="00D4529B" w:rsidRPr="00602E30" w:rsidRDefault="00D4529B">
            <w:pPr>
              <w:pStyle w:val="TAC"/>
              <w:rPr>
                <w:rFonts w:cs="Arial"/>
                <w:sz w:val="16"/>
                <w:szCs w:val="16"/>
              </w:rPr>
            </w:pPr>
            <w:r w:rsidRPr="00602E30">
              <w:rPr>
                <w:rFonts w:cs="Arial"/>
                <w:sz w:val="16"/>
                <w:szCs w:val="16"/>
              </w:rPr>
              <w:t>RP-070081</w:t>
            </w:r>
          </w:p>
        </w:tc>
        <w:tc>
          <w:tcPr>
            <w:tcW w:w="594" w:type="dxa"/>
            <w:shd w:val="clear" w:color="auto" w:fill="auto"/>
          </w:tcPr>
          <w:p w14:paraId="5CB503DB" w14:textId="77777777" w:rsidR="00D4529B" w:rsidRPr="00602E30" w:rsidRDefault="00D4529B">
            <w:pPr>
              <w:pStyle w:val="TAC"/>
              <w:rPr>
                <w:sz w:val="16"/>
                <w:szCs w:val="16"/>
              </w:rPr>
            </w:pPr>
            <w:r w:rsidRPr="00602E30">
              <w:rPr>
                <w:sz w:val="16"/>
                <w:szCs w:val="16"/>
              </w:rPr>
              <w:t>0209</w:t>
            </w:r>
          </w:p>
        </w:tc>
        <w:tc>
          <w:tcPr>
            <w:tcW w:w="318" w:type="dxa"/>
            <w:shd w:val="clear" w:color="auto" w:fill="auto"/>
          </w:tcPr>
          <w:p w14:paraId="2761C2ED" w14:textId="77777777" w:rsidR="00D4529B" w:rsidRPr="00602E30" w:rsidRDefault="00D4529B">
            <w:pPr>
              <w:pStyle w:val="TAC"/>
              <w:rPr>
                <w:sz w:val="16"/>
                <w:szCs w:val="16"/>
              </w:rPr>
            </w:pPr>
          </w:p>
        </w:tc>
        <w:tc>
          <w:tcPr>
            <w:tcW w:w="4538" w:type="dxa"/>
            <w:shd w:val="clear" w:color="auto" w:fill="auto"/>
          </w:tcPr>
          <w:p w14:paraId="6C7FB3D2" w14:textId="77777777" w:rsidR="00D4529B" w:rsidRPr="00602E30" w:rsidRDefault="00D4529B">
            <w:pPr>
              <w:pStyle w:val="TAL"/>
              <w:rPr>
                <w:rFonts w:cs="Arial"/>
                <w:sz w:val="16"/>
                <w:szCs w:val="16"/>
              </w:rPr>
            </w:pPr>
            <w:r w:rsidRPr="00602E30">
              <w:rPr>
                <w:rFonts w:cs="Arial"/>
                <w:sz w:val="16"/>
                <w:szCs w:val="16"/>
              </w:rPr>
              <w:t>Modificaiton to SEM for 1.28Mcps TDD</w:t>
            </w:r>
          </w:p>
        </w:tc>
        <w:tc>
          <w:tcPr>
            <w:tcW w:w="467" w:type="dxa"/>
            <w:shd w:val="clear" w:color="auto" w:fill="auto"/>
          </w:tcPr>
          <w:p w14:paraId="7A226231" w14:textId="77777777" w:rsidR="00D4529B" w:rsidRPr="00602E30" w:rsidRDefault="00D4529B">
            <w:pPr>
              <w:pStyle w:val="TAC"/>
              <w:rPr>
                <w:sz w:val="16"/>
                <w:szCs w:val="16"/>
              </w:rPr>
            </w:pPr>
            <w:r w:rsidRPr="00602E30">
              <w:rPr>
                <w:sz w:val="16"/>
                <w:szCs w:val="16"/>
              </w:rPr>
              <w:t>A</w:t>
            </w:r>
          </w:p>
        </w:tc>
        <w:tc>
          <w:tcPr>
            <w:tcW w:w="636" w:type="dxa"/>
            <w:shd w:val="clear" w:color="auto" w:fill="auto"/>
          </w:tcPr>
          <w:p w14:paraId="141DE904" w14:textId="77777777" w:rsidR="00D4529B" w:rsidRPr="00602E30" w:rsidRDefault="00D4529B">
            <w:pPr>
              <w:pStyle w:val="TAC"/>
              <w:rPr>
                <w:sz w:val="16"/>
                <w:szCs w:val="16"/>
              </w:rPr>
            </w:pPr>
            <w:r w:rsidRPr="00602E30">
              <w:rPr>
                <w:sz w:val="16"/>
                <w:szCs w:val="16"/>
              </w:rPr>
              <w:t>7.5.0</w:t>
            </w:r>
          </w:p>
        </w:tc>
        <w:tc>
          <w:tcPr>
            <w:tcW w:w="636" w:type="dxa"/>
            <w:shd w:val="clear" w:color="auto" w:fill="auto"/>
          </w:tcPr>
          <w:p w14:paraId="5A80F1A1" w14:textId="77777777" w:rsidR="00D4529B" w:rsidRPr="00602E30" w:rsidRDefault="00D4529B">
            <w:pPr>
              <w:pStyle w:val="TAC"/>
              <w:rPr>
                <w:sz w:val="16"/>
                <w:szCs w:val="16"/>
              </w:rPr>
            </w:pPr>
            <w:r w:rsidRPr="00602E30">
              <w:rPr>
                <w:sz w:val="16"/>
                <w:szCs w:val="16"/>
              </w:rPr>
              <w:t>7.6.0</w:t>
            </w:r>
          </w:p>
        </w:tc>
        <w:tc>
          <w:tcPr>
            <w:tcW w:w="1247" w:type="dxa"/>
            <w:shd w:val="clear" w:color="auto" w:fill="auto"/>
          </w:tcPr>
          <w:p w14:paraId="1FC289A7" w14:textId="77777777" w:rsidR="00D4529B" w:rsidRPr="00602E30" w:rsidRDefault="00D4529B">
            <w:pPr>
              <w:pStyle w:val="TAL"/>
              <w:rPr>
                <w:sz w:val="16"/>
                <w:szCs w:val="16"/>
              </w:rPr>
            </w:pPr>
            <w:r w:rsidRPr="00602E30">
              <w:rPr>
                <w:sz w:val="16"/>
                <w:szCs w:val="16"/>
              </w:rPr>
              <w:t>TEI4</w:t>
            </w:r>
          </w:p>
        </w:tc>
      </w:tr>
      <w:tr w:rsidR="00D4529B" w:rsidRPr="00602E30" w14:paraId="30B74788" w14:textId="77777777">
        <w:trPr>
          <w:cantSplit/>
          <w:trHeight w:val="113"/>
          <w:jc w:val="center"/>
        </w:trPr>
        <w:tc>
          <w:tcPr>
            <w:tcW w:w="637" w:type="dxa"/>
            <w:shd w:val="clear" w:color="auto" w:fill="auto"/>
          </w:tcPr>
          <w:p w14:paraId="59ACA470" w14:textId="77777777" w:rsidR="00D4529B" w:rsidRPr="00602E30" w:rsidRDefault="00D4529B">
            <w:pPr>
              <w:pStyle w:val="TAC"/>
              <w:rPr>
                <w:sz w:val="16"/>
                <w:szCs w:val="16"/>
              </w:rPr>
            </w:pPr>
            <w:r w:rsidRPr="00602E30">
              <w:rPr>
                <w:sz w:val="16"/>
                <w:szCs w:val="16"/>
              </w:rPr>
              <w:t>RP-35</w:t>
            </w:r>
          </w:p>
        </w:tc>
        <w:tc>
          <w:tcPr>
            <w:tcW w:w="1060" w:type="dxa"/>
            <w:shd w:val="clear" w:color="auto" w:fill="auto"/>
          </w:tcPr>
          <w:p w14:paraId="4F2D3687" w14:textId="77777777" w:rsidR="00D4529B" w:rsidRPr="00602E30" w:rsidRDefault="00D4529B">
            <w:pPr>
              <w:pStyle w:val="TAC"/>
              <w:rPr>
                <w:rFonts w:cs="Arial"/>
                <w:sz w:val="16"/>
                <w:szCs w:val="16"/>
              </w:rPr>
            </w:pPr>
            <w:r w:rsidRPr="00602E30">
              <w:rPr>
                <w:rFonts w:cs="Arial"/>
                <w:sz w:val="16"/>
                <w:szCs w:val="16"/>
              </w:rPr>
              <w:t>RP-070082</w:t>
            </w:r>
          </w:p>
        </w:tc>
        <w:tc>
          <w:tcPr>
            <w:tcW w:w="594" w:type="dxa"/>
            <w:shd w:val="clear" w:color="auto" w:fill="auto"/>
          </w:tcPr>
          <w:p w14:paraId="1491AAB8" w14:textId="77777777" w:rsidR="00D4529B" w:rsidRPr="00602E30" w:rsidRDefault="00D4529B">
            <w:pPr>
              <w:pStyle w:val="TAC"/>
              <w:rPr>
                <w:sz w:val="16"/>
                <w:szCs w:val="16"/>
              </w:rPr>
            </w:pPr>
            <w:r w:rsidRPr="00602E30">
              <w:rPr>
                <w:sz w:val="16"/>
                <w:szCs w:val="16"/>
              </w:rPr>
              <w:t>0201</w:t>
            </w:r>
          </w:p>
        </w:tc>
        <w:tc>
          <w:tcPr>
            <w:tcW w:w="318" w:type="dxa"/>
            <w:shd w:val="clear" w:color="auto" w:fill="auto"/>
          </w:tcPr>
          <w:p w14:paraId="334F07DF" w14:textId="77777777" w:rsidR="00D4529B" w:rsidRPr="00602E30" w:rsidRDefault="00D4529B">
            <w:pPr>
              <w:pStyle w:val="TAC"/>
              <w:rPr>
                <w:sz w:val="16"/>
                <w:szCs w:val="16"/>
              </w:rPr>
            </w:pPr>
          </w:p>
        </w:tc>
        <w:tc>
          <w:tcPr>
            <w:tcW w:w="4538" w:type="dxa"/>
            <w:shd w:val="clear" w:color="auto" w:fill="auto"/>
          </w:tcPr>
          <w:p w14:paraId="79EDC43C" w14:textId="77777777" w:rsidR="00D4529B" w:rsidRPr="00602E30" w:rsidRDefault="00D4529B">
            <w:pPr>
              <w:pStyle w:val="TAL"/>
              <w:rPr>
                <w:rFonts w:cs="Arial"/>
                <w:sz w:val="16"/>
                <w:szCs w:val="16"/>
              </w:rPr>
            </w:pPr>
            <w:r w:rsidRPr="00602E30">
              <w:rPr>
                <w:rFonts w:cs="Arial"/>
                <w:sz w:val="16"/>
                <w:szCs w:val="16"/>
              </w:rPr>
              <w:t>Performance requirements for 7.68 Mcps E-DCH associated downlink signalling channels: E-AGCH and E-HICH</w:t>
            </w:r>
          </w:p>
        </w:tc>
        <w:tc>
          <w:tcPr>
            <w:tcW w:w="467" w:type="dxa"/>
            <w:shd w:val="clear" w:color="auto" w:fill="auto"/>
          </w:tcPr>
          <w:p w14:paraId="318E23EA" w14:textId="77777777" w:rsidR="00D4529B" w:rsidRPr="00602E30" w:rsidRDefault="00D4529B">
            <w:pPr>
              <w:pStyle w:val="TAC"/>
              <w:rPr>
                <w:sz w:val="16"/>
                <w:szCs w:val="16"/>
              </w:rPr>
            </w:pPr>
            <w:r w:rsidRPr="00602E30">
              <w:rPr>
                <w:sz w:val="16"/>
                <w:szCs w:val="16"/>
              </w:rPr>
              <w:t>B</w:t>
            </w:r>
          </w:p>
        </w:tc>
        <w:tc>
          <w:tcPr>
            <w:tcW w:w="636" w:type="dxa"/>
            <w:shd w:val="clear" w:color="auto" w:fill="auto"/>
          </w:tcPr>
          <w:p w14:paraId="35049410" w14:textId="77777777" w:rsidR="00D4529B" w:rsidRPr="00602E30" w:rsidRDefault="00D4529B">
            <w:pPr>
              <w:pStyle w:val="TAC"/>
              <w:rPr>
                <w:sz w:val="16"/>
                <w:szCs w:val="16"/>
              </w:rPr>
            </w:pPr>
            <w:r w:rsidRPr="00602E30">
              <w:rPr>
                <w:sz w:val="16"/>
                <w:szCs w:val="16"/>
              </w:rPr>
              <w:t>7.5.0</w:t>
            </w:r>
          </w:p>
        </w:tc>
        <w:tc>
          <w:tcPr>
            <w:tcW w:w="636" w:type="dxa"/>
            <w:shd w:val="clear" w:color="auto" w:fill="auto"/>
          </w:tcPr>
          <w:p w14:paraId="0BB0EB4E" w14:textId="77777777" w:rsidR="00D4529B" w:rsidRPr="00602E30" w:rsidRDefault="00D4529B">
            <w:pPr>
              <w:pStyle w:val="TAC"/>
              <w:rPr>
                <w:sz w:val="16"/>
                <w:szCs w:val="16"/>
              </w:rPr>
            </w:pPr>
            <w:r w:rsidRPr="00602E30">
              <w:rPr>
                <w:sz w:val="16"/>
                <w:szCs w:val="16"/>
              </w:rPr>
              <w:t>7.6.0</w:t>
            </w:r>
          </w:p>
        </w:tc>
        <w:tc>
          <w:tcPr>
            <w:tcW w:w="1247" w:type="dxa"/>
            <w:shd w:val="clear" w:color="auto" w:fill="auto"/>
          </w:tcPr>
          <w:p w14:paraId="1D3FB960" w14:textId="77777777" w:rsidR="00D4529B" w:rsidRPr="00602E30" w:rsidRDefault="00D4529B">
            <w:pPr>
              <w:pStyle w:val="TAL"/>
              <w:rPr>
                <w:sz w:val="16"/>
                <w:szCs w:val="16"/>
              </w:rPr>
            </w:pPr>
            <w:r w:rsidRPr="00602E30">
              <w:rPr>
                <w:sz w:val="16"/>
                <w:szCs w:val="16"/>
              </w:rPr>
              <w:t>TEI7</w:t>
            </w:r>
          </w:p>
        </w:tc>
      </w:tr>
      <w:tr w:rsidR="00D4529B" w:rsidRPr="00602E30" w14:paraId="326F6052" w14:textId="77777777">
        <w:trPr>
          <w:cantSplit/>
          <w:trHeight w:val="113"/>
          <w:jc w:val="center"/>
        </w:trPr>
        <w:tc>
          <w:tcPr>
            <w:tcW w:w="637" w:type="dxa"/>
            <w:shd w:val="clear" w:color="auto" w:fill="auto"/>
          </w:tcPr>
          <w:p w14:paraId="023FF3F8" w14:textId="77777777" w:rsidR="00D4529B" w:rsidRPr="00602E30" w:rsidRDefault="00D4529B">
            <w:pPr>
              <w:pStyle w:val="TAC"/>
              <w:rPr>
                <w:sz w:val="16"/>
                <w:szCs w:val="16"/>
              </w:rPr>
            </w:pPr>
            <w:r w:rsidRPr="00602E30">
              <w:rPr>
                <w:sz w:val="16"/>
                <w:szCs w:val="16"/>
              </w:rPr>
              <w:t>RP-35</w:t>
            </w:r>
          </w:p>
        </w:tc>
        <w:tc>
          <w:tcPr>
            <w:tcW w:w="1060" w:type="dxa"/>
            <w:shd w:val="clear" w:color="auto" w:fill="auto"/>
          </w:tcPr>
          <w:p w14:paraId="6A7F101D" w14:textId="77777777" w:rsidR="00D4529B" w:rsidRPr="00602E30" w:rsidRDefault="00D4529B">
            <w:pPr>
              <w:pStyle w:val="TAC"/>
              <w:rPr>
                <w:rFonts w:cs="Arial"/>
                <w:sz w:val="16"/>
                <w:szCs w:val="16"/>
              </w:rPr>
            </w:pPr>
            <w:r w:rsidRPr="00602E30">
              <w:rPr>
                <w:rFonts w:cs="Arial"/>
                <w:sz w:val="16"/>
                <w:szCs w:val="16"/>
              </w:rPr>
              <w:t>RP-070082</w:t>
            </w:r>
          </w:p>
        </w:tc>
        <w:tc>
          <w:tcPr>
            <w:tcW w:w="594" w:type="dxa"/>
            <w:shd w:val="clear" w:color="auto" w:fill="auto"/>
          </w:tcPr>
          <w:p w14:paraId="279A0A05" w14:textId="77777777" w:rsidR="00D4529B" w:rsidRPr="00602E30" w:rsidRDefault="00D4529B">
            <w:pPr>
              <w:pStyle w:val="TAC"/>
              <w:rPr>
                <w:sz w:val="16"/>
                <w:szCs w:val="16"/>
              </w:rPr>
            </w:pPr>
            <w:r w:rsidRPr="00602E30">
              <w:rPr>
                <w:sz w:val="16"/>
                <w:szCs w:val="16"/>
              </w:rPr>
              <w:t>0203</w:t>
            </w:r>
          </w:p>
        </w:tc>
        <w:tc>
          <w:tcPr>
            <w:tcW w:w="318" w:type="dxa"/>
            <w:shd w:val="clear" w:color="auto" w:fill="auto"/>
          </w:tcPr>
          <w:p w14:paraId="5B7F385B" w14:textId="77777777" w:rsidR="00D4529B" w:rsidRPr="00602E30" w:rsidRDefault="00D4529B">
            <w:pPr>
              <w:pStyle w:val="TAC"/>
              <w:rPr>
                <w:sz w:val="16"/>
                <w:szCs w:val="16"/>
              </w:rPr>
            </w:pPr>
          </w:p>
        </w:tc>
        <w:tc>
          <w:tcPr>
            <w:tcW w:w="4538" w:type="dxa"/>
            <w:shd w:val="clear" w:color="auto" w:fill="auto"/>
          </w:tcPr>
          <w:p w14:paraId="3AA1F365" w14:textId="77777777" w:rsidR="00D4529B" w:rsidRPr="00602E30" w:rsidRDefault="00D4529B">
            <w:pPr>
              <w:pStyle w:val="TAL"/>
              <w:rPr>
                <w:rFonts w:cs="Arial"/>
                <w:sz w:val="16"/>
                <w:szCs w:val="16"/>
              </w:rPr>
            </w:pPr>
            <w:r w:rsidRPr="00602E30">
              <w:rPr>
                <w:rFonts w:cs="Arial"/>
                <w:sz w:val="16"/>
                <w:szCs w:val="16"/>
              </w:rPr>
              <w:t>Corrections &amp; clarifications on 7.68 Mcps TDD MTCH demodulation test case.</w:t>
            </w:r>
          </w:p>
        </w:tc>
        <w:tc>
          <w:tcPr>
            <w:tcW w:w="467" w:type="dxa"/>
            <w:shd w:val="clear" w:color="auto" w:fill="auto"/>
          </w:tcPr>
          <w:p w14:paraId="72033897" w14:textId="77777777" w:rsidR="00D4529B" w:rsidRPr="00602E30" w:rsidRDefault="00D4529B">
            <w:pPr>
              <w:pStyle w:val="TAC"/>
              <w:rPr>
                <w:sz w:val="16"/>
                <w:szCs w:val="16"/>
              </w:rPr>
            </w:pPr>
            <w:r w:rsidRPr="00602E30">
              <w:rPr>
                <w:sz w:val="16"/>
                <w:szCs w:val="16"/>
              </w:rPr>
              <w:t>F</w:t>
            </w:r>
          </w:p>
        </w:tc>
        <w:tc>
          <w:tcPr>
            <w:tcW w:w="636" w:type="dxa"/>
            <w:shd w:val="clear" w:color="auto" w:fill="auto"/>
          </w:tcPr>
          <w:p w14:paraId="009EDCF7" w14:textId="77777777" w:rsidR="00D4529B" w:rsidRPr="00602E30" w:rsidRDefault="00D4529B">
            <w:pPr>
              <w:pStyle w:val="TAC"/>
              <w:rPr>
                <w:sz w:val="16"/>
                <w:szCs w:val="16"/>
              </w:rPr>
            </w:pPr>
            <w:r w:rsidRPr="00602E30">
              <w:rPr>
                <w:sz w:val="16"/>
                <w:szCs w:val="16"/>
              </w:rPr>
              <w:t>7.5.0</w:t>
            </w:r>
          </w:p>
        </w:tc>
        <w:tc>
          <w:tcPr>
            <w:tcW w:w="636" w:type="dxa"/>
            <w:shd w:val="clear" w:color="auto" w:fill="auto"/>
          </w:tcPr>
          <w:p w14:paraId="698F969E" w14:textId="77777777" w:rsidR="00D4529B" w:rsidRPr="00602E30" w:rsidRDefault="00D4529B">
            <w:pPr>
              <w:pStyle w:val="TAC"/>
              <w:rPr>
                <w:sz w:val="16"/>
                <w:szCs w:val="16"/>
              </w:rPr>
            </w:pPr>
            <w:r w:rsidRPr="00602E30">
              <w:rPr>
                <w:sz w:val="16"/>
                <w:szCs w:val="16"/>
              </w:rPr>
              <w:t>7.6.0</w:t>
            </w:r>
          </w:p>
        </w:tc>
        <w:tc>
          <w:tcPr>
            <w:tcW w:w="1247" w:type="dxa"/>
            <w:shd w:val="clear" w:color="auto" w:fill="auto"/>
          </w:tcPr>
          <w:p w14:paraId="44920FA7" w14:textId="77777777" w:rsidR="00D4529B" w:rsidRPr="00602E30" w:rsidRDefault="00D4529B">
            <w:pPr>
              <w:pStyle w:val="TAL"/>
              <w:rPr>
                <w:sz w:val="16"/>
                <w:szCs w:val="16"/>
              </w:rPr>
            </w:pPr>
            <w:r w:rsidRPr="00602E30">
              <w:rPr>
                <w:sz w:val="16"/>
                <w:szCs w:val="16"/>
              </w:rPr>
              <w:t>TEI7</w:t>
            </w:r>
          </w:p>
        </w:tc>
      </w:tr>
      <w:tr w:rsidR="00D4529B" w:rsidRPr="00602E30" w14:paraId="02784B2C" w14:textId="77777777">
        <w:trPr>
          <w:cantSplit/>
          <w:trHeight w:val="113"/>
          <w:jc w:val="center"/>
        </w:trPr>
        <w:tc>
          <w:tcPr>
            <w:tcW w:w="637" w:type="dxa"/>
            <w:shd w:val="clear" w:color="auto" w:fill="auto"/>
          </w:tcPr>
          <w:p w14:paraId="75CEFDC8" w14:textId="77777777" w:rsidR="00D4529B" w:rsidRPr="00602E30" w:rsidRDefault="00D4529B">
            <w:pPr>
              <w:pStyle w:val="TAC"/>
              <w:rPr>
                <w:sz w:val="16"/>
                <w:szCs w:val="16"/>
              </w:rPr>
            </w:pPr>
            <w:r w:rsidRPr="00602E30">
              <w:rPr>
                <w:sz w:val="16"/>
                <w:szCs w:val="16"/>
              </w:rPr>
              <w:t>RP-35</w:t>
            </w:r>
          </w:p>
        </w:tc>
        <w:tc>
          <w:tcPr>
            <w:tcW w:w="1060" w:type="dxa"/>
            <w:shd w:val="clear" w:color="auto" w:fill="auto"/>
          </w:tcPr>
          <w:p w14:paraId="20EAD340" w14:textId="77777777" w:rsidR="00D4529B" w:rsidRPr="00602E30" w:rsidRDefault="00D4529B">
            <w:pPr>
              <w:pStyle w:val="TAC"/>
              <w:rPr>
                <w:rFonts w:cs="Arial"/>
                <w:sz w:val="16"/>
                <w:szCs w:val="16"/>
              </w:rPr>
            </w:pPr>
            <w:r w:rsidRPr="00602E30">
              <w:rPr>
                <w:rFonts w:cs="Arial"/>
                <w:sz w:val="16"/>
                <w:szCs w:val="16"/>
              </w:rPr>
              <w:t>RP-070085</w:t>
            </w:r>
          </w:p>
        </w:tc>
        <w:tc>
          <w:tcPr>
            <w:tcW w:w="594" w:type="dxa"/>
            <w:shd w:val="clear" w:color="auto" w:fill="auto"/>
          </w:tcPr>
          <w:p w14:paraId="6BB6FFCF" w14:textId="77777777" w:rsidR="00D4529B" w:rsidRPr="00602E30" w:rsidRDefault="00D4529B">
            <w:pPr>
              <w:pStyle w:val="TAC"/>
              <w:rPr>
                <w:sz w:val="16"/>
                <w:szCs w:val="16"/>
              </w:rPr>
            </w:pPr>
            <w:r w:rsidRPr="00602E30">
              <w:rPr>
                <w:sz w:val="16"/>
                <w:szCs w:val="16"/>
              </w:rPr>
              <w:t>0202</w:t>
            </w:r>
          </w:p>
        </w:tc>
        <w:tc>
          <w:tcPr>
            <w:tcW w:w="318" w:type="dxa"/>
            <w:shd w:val="clear" w:color="auto" w:fill="auto"/>
          </w:tcPr>
          <w:p w14:paraId="6680A5ED" w14:textId="77777777" w:rsidR="00D4529B" w:rsidRPr="00602E30" w:rsidRDefault="00D4529B">
            <w:pPr>
              <w:pStyle w:val="TAC"/>
              <w:rPr>
                <w:sz w:val="16"/>
                <w:szCs w:val="16"/>
              </w:rPr>
            </w:pPr>
          </w:p>
        </w:tc>
        <w:tc>
          <w:tcPr>
            <w:tcW w:w="4538" w:type="dxa"/>
            <w:shd w:val="clear" w:color="auto" w:fill="auto"/>
          </w:tcPr>
          <w:p w14:paraId="706A6D81" w14:textId="77777777" w:rsidR="00D4529B" w:rsidRPr="00602E30" w:rsidRDefault="00D4529B">
            <w:pPr>
              <w:pStyle w:val="TAL"/>
              <w:rPr>
                <w:rFonts w:cs="Arial"/>
                <w:sz w:val="16"/>
                <w:szCs w:val="16"/>
              </w:rPr>
            </w:pPr>
            <w:r w:rsidRPr="00602E30">
              <w:rPr>
                <w:rFonts w:cs="Arial"/>
                <w:sz w:val="16"/>
                <w:szCs w:val="16"/>
              </w:rPr>
              <w:t>Performance requirements for MTCH using 16QAM in an extended delay spread environment</w:t>
            </w:r>
          </w:p>
        </w:tc>
        <w:tc>
          <w:tcPr>
            <w:tcW w:w="467" w:type="dxa"/>
            <w:shd w:val="clear" w:color="auto" w:fill="auto"/>
          </w:tcPr>
          <w:p w14:paraId="3DF7EA18" w14:textId="77777777" w:rsidR="00D4529B" w:rsidRPr="00602E30" w:rsidRDefault="00D4529B">
            <w:pPr>
              <w:pStyle w:val="TAC"/>
              <w:rPr>
                <w:sz w:val="16"/>
                <w:szCs w:val="16"/>
              </w:rPr>
            </w:pPr>
            <w:r w:rsidRPr="00602E30">
              <w:rPr>
                <w:sz w:val="16"/>
                <w:szCs w:val="16"/>
              </w:rPr>
              <w:t>B</w:t>
            </w:r>
          </w:p>
        </w:tc>
        <w:tc>
          <w:tcPr>
            <w:tcW w:w="636" w:type="dxa"/>
            <w:shd w:val="clear" w:color="auto" w:fill="auto"/>
          </w:tcPr>
          <w:p w14:paraId="6ADC7AD9" w14:textId="77777777" w:rsidR="00D4529B" w:rsidRPr="00602E30" w:rsidRDefault="00D4529B">
            <w:pPr>
              <w:pStyle w:val="TAC"/>
              <w:rPr>
                <w:sz w:val="16"/>
                <w:szCs w:val="16"/>
              </w:rPr>
            </w:pPr>
            <w:r w:rsidRPr="00602E30">
              <w:rPr>
                <w:sz w:val="16"/>
                <w:szCs w:val="16"/>
              </w:rPr>
              <w:t>7.5.0</w:t>
            </w:r>
          </w:p>
        </w:tc>
        <w:tc>
          <w:tcPr>
            <w:tcW w:w="636" w:type="dxa"/>
            <w:shd w:val="clear" w:color="auto" w:fill="auto"/>
          </w:tcPr>
          <w:p w14:paraId="2761D8C2" w14:textId="77777777" w:rsidR="00D4529B" w:rsidRPr="00602E30" w:rsidRDefault="00D4529B">
            <w:pPr>
              <w:pStyle w:val="TAC"/>
              <w:rPr>
                <w:sz w:val="16"/>
                <w:szCs w:val="16"/>
              </w:rPr>
            </w:pPr>
            <w:r w:rsidRPr="00602E30">
              <w:rPr>
                <w:sz w:val="16"/>
                <w:szCs w:val="16"/>
              </w:rPr>
              <w:t>7.6.0</w:t>
            </w:r>
          </w:p>
        </w:tc>
        <w:tc>
          <w:tcPr>
            <w:tcW w:w="1247" w:type="dxa"/>
            <w:shd w:val="clear" w:color="auto" w:fill="auto"/>
          </w:tcPr>
          <w:p w14:paraId="6FC5631D" w14:textId="77777777" w:rsidR="00D4529B" w:rsidRPr="00602E30" w:rsidRDefault="00D4529B">
            <w:pPr>
              <w:pStyle w:val="TAL"/>
              <w:rPr>
                <w:sz w:val="16"/>
                <w:szCs w:val="16"/>
              </w:rPr>
            </w:pPr>
            <w:r w:rsidRPr="00602E30">
              <w:rPr>
                <w:sz w:val="16"/>
                <w:szCs w:val="16"/>
              </w:rPr>
              <w:t>MBMSE-RANPhysTDD</w:t>
            </w:r>
          </w:p>
        </w:tc>
      </w:tr>
      <w:tr w:rsidR="00D4529B" w:rsidRPr="00602E30" w14:paraId="26264F83" w14:textId="77777777">
        <w:trPr>
          <w:cantSplit/>
          <w:trHeight w:val="113"/>
          <w:jc w:val="center"/>
        </w:trPr>
        <w:tc>
          <w:tcPr>
            <w:tcW w:w="637" w:type="dxa"/>
            <w:shd w:val="clear" w:color="auto" w:fill="auto"/>
          </w:tcPr>
          <w:p w14:paraId="5BE87F5F" w14:textId="77777777" w:rsidR="00D4529B" w:rsidRPr="00602E30" w:rsidRDefault="00D4529B">
            <w:pPr>
              <w:pStyle w:val="TAC"/>
              <w:rPr>
                <w:sz w:val="16"/>
                <w:szCs w:val="16"/>
              </w:rPr>
            </w:pPr>
            <w:r w:rsidRPr="00602E30">
              <w:rPr>
                <w:sz w:val="16"/>
                <w:szCs w:val="16"/>
              </w:rPr>
              <w:t>RP-35</w:t>
            </w:r>
          </w:p>
        </w:tc>
        <w:tc>
          <w:tcPr>
            <w:tcW w:w="1060" w:type="dxa"/>
            <w:shd w:val="clear" w:color="auto" w:fill="auto"/>
          </w:tcPr>
          <w:p w14:paraId="016B35B0" w14:textId="77777777" w:rsidR="00D4529B" w:rsidRPr="00602E30" w:rsidRDefault="00D4529B">
            <w:pPr>
              <w:pStyle w:val="TAC"/>
              <w:rPr>
                <w:rFonts w:cs="Arial"/>
                <w:sz w:val="16"/>
                <w:szCs w:val="16"/>
              </w:rPr>
            </w:pPr>
            <w:r w:rsidRPr="00602E30">
              <w:rPr>
                <w:rFonts w:cs="Arial"/>
                <w:sz w:val="16"/>
                <w:szCs w:val="16"/>
              </w:rPr>
              <w:t>RP-070085</w:t>
            </w:r>
          </w:p>
        </w:tc>
        <w:tc>
          <w:tcPr>
            <w:tcW w:w="594" w:type="dxa"/>
            <w:shd w:val="clear" w:color="auto" w:fill="auto"/>
          </w:tcPr>
          <w:p w14:paraId="08F740B6" w14:textId="77777777" w:rsidR="00D4529B" w:rsidRPr="00602E30" w:rsidRDefault="00D4529B">
            <w:pPr>
              <w:pStyle w:val="TAC"/>
              <w:rPr>
                <w:sz w:val="16"/>
                <w:szCs w:val="16"/>
              </w:rPr>
            </w:pPr>
            <w:r w:rsidRPr="00602E30">
              <w:rPr>
                <w:sz w:val="16"/>
                <w:szCs w:val="16"/>
              </w:rPr>
              <w:t>0211</w:t>
            </w:r>
          </w:p>
        </w:tc>
        <w:tc>
          <w:tcPr>
            <w:tcW w:w="318" w:type="dxa"/>
            <w:shd w:val="clear" w:color="auto" w:fill="auto"/>
          </w:tcPr>
          <w:p w14:paraId="107A3A32" w14:textId="77777777" w:rsidR="00D4529B" w:rsidRPr="00602E30" w:rsidRDefault="00D4529B">
            <w:pPr>
              <w:pStyle w:val="TAC"/>
              <w:rPr>
                <w:sz w:val="16"/>
                <w:szCs w:val="16"/>
              </w:rPr>
            </w:pPr>
          </w:p>
        </w:tc>
        <w:tc>
          <w:tcPr>
            <w:tcW w:w="4538" w:type="dxa"/>
            <w:shd w:val="clear" w:color="auto" w:fill="auto"/>
          </w:tcPr>
          <w:p w14:paraId="3C17585C" w14:textId="77777777" w:rsidR="00D4529B" w:rsidRPr="00602E30" w:rsidRDefault="00D4529B">
            <w:pPr>
              <w:pStyle w:val="TAL"/>
              <w:rPr>
                <w:rFonts w:cs="Arial"/>
                <w:sz w:val="16"/>
                <w:szCs w:val="16"/>
              </w:rPr>
            </w:pPr>
            <w:r w:rsidRPr="00602E30">
              <w:rPr>
                <w:rFonts w:cs="Arial"/>
                <w:sz w:val="16"/>
                <w:szCs w:val="16"/>
              </w:rPr>
              <w:t>Performance requirement for MCCH in an extended delay spread environment</w:t>
            </w:r>
          </w:p>
        </w:tc>
        <w:tc>
          <w:tcPr>
            <w:tcW w:w="467" w:type="dxa"/>
            <w:shd w:val="clear" w:color="auto" w:fill="auto"/>
          </w:tcPr>
          <w:p w14:paraId="66A5887D" w14:textId="77777777" w:rsidR="00D4529B" w:rsidRPr="00602E30" w:rsidRDefault="00D4529B">
            <w:pPr>
              <w:pStyle w:val="TAC"/>
              <w:rPr>
                <w:sz w:val="16"/>
                <w:szCs w:val="16"/>
              </w:rPr>
            </w:pPr>
            <w:r w:rsidRPr="00602E30">
              <w:rPr>
                <w:sz w:val="16"/>
                <w:szCs w:val="16"/>
              </w:rPr>
              <w:t>B</w:t>
            </w:r>
          </w:p>
        </w:tc>
        <w:tc>
          <w:tcPr>
            <w:tcW w:w="636" w:type="dxa"/>
            <w:shd w:val="clear" w:color="auto" w:fill="auto"/>
          </w:tcPr>
          <w:p w14:paraId="77721B71" w14:textId="77777777" w:rsidR="00D4529B" w:rsidRPr="00602E30" w:rsidRDefault="00D4529B">
            <w:pPr>
              <w:pStyle w:val="TAC"/>
              <w:rPr>
                <w:sz w:val="16"/>
                <w:szCs w:val="16"/>
              </w:rPr>
            </w:pPr>
            <w:r w:rsidRPr="00602E30">
              <w:rPr>
                <w:sz w:val="16"/>
                <w:szCs w:val="16"/>
              </w:rPr>
              <w:t>7.5.0</w:t>
            </w:r>
          </w:p>
        </w:tc>
        <w:tc>
          <w:tcPr>
            <w:tcW w:w="636" w:type="dxa"/>
            <w:shd w:val="clear" w:color="auto" w:fill="auto"/>
          </w:tcPr>
          <w:p w14:paraId="6F93BDCD" w14:textId="77777777" w:rsidR="00D4529B" w:rsidRPr="00602E30" w:rsidRDefault="00D4529B">
            <w:pPr>
              <w:pStyle w:val="TAC"/>
              <w:rPr>
                <w:sz w:val="16"/>
                <w:szCs w:val="16"/>
              </w:rPr>
            </w:pPr>
            <w:r w:rsidRPr="00602E30">
              <w:rPr>
                <w:sz w:val="16"/>
                <w:szCs w:val="16"/>
              </w:rPr>
              <w:t>7.6.0</w:t>
            </w:r>
          </w:p>
        </w:tc>
        <w:tc>
          <w:tcPr>
            <w:tcW w:w="1247" w:type="dxa"/>
            <w:shd w:val="clear" w:color="auto" w:fill="auto"/>
          </w:tcPr>
          <w:p w14:paraId="11E55624" w14:textId="77777777" w:rsidR="00D4529B" w:rsidRPr="00602E30" w:rsidRDefault="00D4529B">
            <w:pPr>
              <w:pStyle w:val="TAL"/>
              <w:rPr>
                <w:sz w:val="16"/>
                <w:szCs w:val="16"/>
              </w:rPr>
            </w:pPr>
            <w:r w:rsidRPr="00602E30">
              <w:rPr>
                <w:sz w:val="16"/>
                <w:szCs w:val="16"/>
              </w:rPr>
              <w:t>MBMSE-RANPhysTDD</w:t>
            </w:r>
          </w:p>
        </w:tc>
      </w:tr>
      <w:tr w:rsidR="00D4529B" w:rsidRPr="00602E30" w14:paraId="5E2466CF" w14:textId="77777777">
        <w:trPr>
          <w:cantSplit/>
          <w:trHeight w:val="113"/>
          <w:jc w:val="center"/>
        </w:trPr>
        <w:tc>
          <w:tcPr>
            <w:tcW w:w="637" w:type="dxa"/>
            <w:shd w:val="clear" w:color="auto" w:fill="auto"/>
          </w:tcPr>
          <w:p w14:paraId="26C5236B" w14:textId="77777777" w:rsidR="00D4529B" w:rsidRPr="00602E30" w:rsidRDefault="00D4529B">
            <w:pPr>
              <w:pStyle w:val="TAC"/>
              <w:rPr>
                <w:sz w:val="16"/>
                <w:szCs w:val="16"/>
              </w:rPr>
            </w:pPr>
            <w:r w:rsidRPr="00602E30">
              <w:rPr>
                <w:sz w:val="16"/>
                <w:szCs w:val="16"/>
              </w:rPr>
              <w:t>RP-36</w:t>
            </w:r>
          </w:p>
        </w:tc>
        <w:tc>
          <w:tcPr>
            <w:tcW w:w="1060" w:type="dxa"/>
            <w:shd w:val="clear" w:color="auto" w:fill="auto"/>
          </w:tcPr>
          <w:p w14:paraId="73EC76A4" w14:textId="77777777" w:rsidR="00D4529B" w:rsidRPr="00602E30" w:rsidRDefault="00D4529B">
            <w:pPr>
              <w:pStyle w:val="TAC"/>
              <w:rPr>
                <w:rFonts w:cs="Arial"/>
                <w:sz w:val="16"/>
                <w:szCs w:val="16"/>
              </w:rPr>
            </w:pPr>
            <w:r w:rsidRPr="00602E30">
              <w:rPr>
                <w:rFonts w:cs="Arial"/>
                <w:sz w:val="16"/>
                <w:szCs w:val="16"/>
              </w:rPr>
              <w:t>RP-070376</w:t>
            </w:r>
          </w:p>
        </w:tc>
        <w:tc>
          <w:tcPr>
            <w:tcW w:w="594" w:type="dxa"/>
            <w:shd w:val="clear" w:color="auto" w:fill="auto"/>
          </w:tcPr>
          <w:p w14:paraId="51906950" w14:textId="77777777" w:rsidR="00D4529B" w:rsidRPr="00602E30" w:rsidRDefault="00D4529B">
            <w:pPr>
              <w:pStyle w:val="TAC"/>
              <w:rPr>
                <w:sz w:val="16"/>
                <w:szCs w:val="16"/>
              </w:rPr>
            </w:pPr>
            <w:r w:rsidRPr="00602E30">
              <w:rPr>
                <w:sz w:val="16"/>
                <w:szCs w:val="16"/>
              </w:rPr>
              <w:t>0225</w:t>
            </w:r>
          </w:p>
        </w:tc>
        <w:tc>
          <w:tcPr>
            <w:tcW w:w="318" w:type="dxa"/>
            <w:shd w:val="clear" w:color="auto" w:fill="auto"/>
          </w:tcPr>
          <w:p w14:paraId="2C250618" w14:textId="77777777" w:rsidR="00D4529B" w:rsidRPr="00602E30" w:rsidRDefault="00D4529B">
            <w:pPr>
              <w:pStyle w:val="TAC"/>
              <w:rPr>
                <w:sz w:val="16"/>
                <w:szCs w:val="16"/>
              </w:rPr>
            </w:pPr>
          </w:p>
        </w:tc>
        <w:tc>
          <w:tcPr>
            <w:tcW w:w="4538" w:type="dxa"/>
            <w:shd w:val="clear" w:color="auto" w:fill="auto"/>
          </w:tcPr>
          <w:p w14:paraId="23678D01" w14:textId="77777777" w:rsidR="00D4529B" w:rsidRPr="00602E30" w:rsidRDefault="00D4529B">
            <w:pPr>
              <w:pStyle w:val="TAL"/>
              <w:rPr>
                <w:rFonts w:cs="Arial"/>
                <w:sz w:val="16"/>
                <w:szCs w:val="16"/>
              </w:rPr>
            </w:pPr>
            <w:r w:rsidRPr="00602E30">
              <w:rPr>
                <w:rFonts w:cs="Arial"/>
                <w:sz w:val="16"/>
                <w:szCs w:val="16"/>
              </w:rPr>
              <w:t>Performance requirements for MCCH in an extended delay spread environment.</w:t>
            </w:r>
          </w:p>
        </w:tc>
        <w:tc>
          <w:tcPr>
            <w:tcW w:w="467" w:type="dxa"/>
            <w:shd w:val="clear" w:color="auto" w:fill="auto"/>
          </w:tcPr>
          <w:p w14:paraId="56992160" w14:textId="77777777" w:rsidR="00D4529B" w:rsidRPr="00602E30" w:rsidRDefault="00D4529B">
            <w:pPr>
              <w:pStyle w:val="TAC"/>
              <w:rPr>
                <w:sz w:val="16"/>
                <w:szCs w:val="16"/>
              </w:rPr>
            </w:pPr>
            <w:r w:rsidRPr="00602E30">
              <w:rPr>
                <w:sz w:val="16"/>
                <w:szCs w:val="16"/>
              </w:rPr>
              <w:t>F</w:t>
            </w:r>
          </w:p>
        </w:tc>
        <w:tc>
          <w:tcPr>
            <w:tcW w:w="636" w:type="dxa"/>
            <w:shd w:val="clear" w:color="auto" w:fill="auto"/>
          </w:tcPr>
          <w:p w14:paraId="4BA23AB0" w14:textId="77777777" w:rsidR="00D4529B" w:rsidRPr="00602E30" w:rsidRDefault="00D4529B">
            <w:pPr>
              <w:pStyle w:val="TAC"/>
              <w:rPr>
                <w:sz w:val="16"/>
                <w:szCs w:val="16"/>
              </w:rPr>
            </w:pPr>
            <w:r w:rsidRPr="00602E30">
              <w:rPr>
                <w:sz w:val="16"/>
                <w:szCs w:val="16"/>
              </w:rPr>
              <w:t>7.6.0</w:t>
            </w:r>
          </w:p>
        </w:tc>
        <w:tc>
          <w:tcPr>
            <w:tcW w:w="636" w:type="dxa"/>
            <w:shd w:val="clear" w:color="auto" w:fill="auto"/>
          </w:tcPr>
          <w:p w14:paraId="29B25179" w14:textId="77777777" w:rsidR="00D4529B" w:rsidRPr="00602E30" w:rsidRDefault="00D4529B">
            <w:pPr>
              <w:pStyle w:val="TAC"/>
              <w:rPr>
                <w:sz w:val="16"/>
                <w:szCs w:val="16"/>
              </w:rPr>
            </w:pPr>
            <w:r w:rsidRPr="00602E30">
              <w:rPr>
                <w:sz w:val="16"/>
                <w:szCs w:val="16"/>
              </w:rPr>
              <w:t>7.7.0</w:t>
            </w:r>
          </w:p>
        </w:tc>
        <w:tc>
          <w:tcPr>
            <w:tcW w:w="1247" w:type="dxa"/>
            <w:shd w:val="clear" w:color="auto" w:fill="auto"/>
          </w:tcPr>
          <w:p w14:paraId="38EC5923" w14:textId="77777777" w:rsidR="00D4529B" w:rsidRPr="00602E30" w:rsidRDefault="00D4529B">
            <w:pPr>
              <w:pStyle w:val="TAL"/>
              <w:rPr>
                <w:sz w:val="16"/>
                <w:szCs w:val="16"/>
              </w:rPr>
            </w:pPr>
            <w:r w:rsidRPr="00602E30">
              <w:rPr>
                <w:sz w:val="16"/>
                <w:szCs w:val="16"/>
              </w:rPr>
              <w:t>MBMSE-RANPhysTDD</w:t>
            </w:r>
          </w:p>
        </w:tc>
      </w:tr>
      <w:tr w:rsidR="00D4529B" w:rsidRPr="00602E30" w14:paraId="1C3AFC6F" w14:textId="77777777">
        <w:trPr>
          <w:cantSplit/>
          <w:trHeight w:val="113"/>
          <w:jc w:val="center"/>
        </w:trPr>
        <w:tc>
          <w:tcPr>
            <w:tcW w:w="637" w:type="dxa"/>
            <w:shd w:val="clear" w:color="auto" w:fill="auto"/>
          </w:tcPr>
          <w:p w14:paraId="3588FDE6" w14:textId="77777777" w:rsidR="00D4529B" w:rsidRPr="00602E30" w:rsidRDefault="00D4529B">
            <w:pPr>
              <w:pStyle w:val="TAC"/>
              <w:rPr>
                <w:sz w:val="16"/>
                <w:szCs w:val="16"/>
              </w:rPr>
            </w:pPr>
            <w:r w:rsidRPr="00602E30">
              <w:rPr>
                <w:sz w:val="16"/>
                <w:szCs w:val="16"/>
              </w:rPr>
              <w:t>RP-36</w:t>
            </w:r>
          </w:p>
        </w:tc>
        <w:tc>
          <w:tcPr>
            <w:tcW w:w="1060" w:type="dxa"/>
            <w:shd w:val="clear" w:color="auto" w:fill="auto"/>
          </w:tcPr>
          <w:p w14:paraId="63812D34" w14:textId="77777777" w:rsidR="00D4529B" w:rsidRPr="00602E30" w:rsidRDefault="00D4529B">
            <w:pPr>
              <w:pStyle w:val="TAC"/>
              <w:rPr>
                <w:rFonts w:cs="Arial"/>
                <w:sz w:val="16"/>
                <w:szCs w:val="16"/>
              </w:rPr>
            </w:pPr>
            <w:r w:rsidRPr="00602E30">
              <w:rPr>
                <w:rFonts w:cs="Arial"/>
                <w:sz w:val="16"/>
                <w:szCs w:val="16"/>
              </w:rPr>
              <w:t>RP-070376</w:t>
            </w:r>
          </w:p>
        </w:tc>
        <w:tc>
          <w:tcPr>
            <w:tcW w:w="594" w:type="dxa"/>
            <w:shd w:val="clear" w:color="auto" w:fill="auto"/>
          </w:tcPr>
          <w:p w14:paraId="6DB01D1F" w14:textId="77777777" w:rsidR="00D4529B" w:rsidRPr="00602E30" w:rsidRDefault="00D4529B">
            <w:pPr>
              <w:pStyle w:val="TAC"/>
              <w:rPr>
                <w:sz w:val="16"/>
                <w:szCs w:val="16"/>
              </w:rPr>
            </w:pPr>
            <w:r w:rsidRPr="00602E30">
              <w:rPr>
                <w:sz w:val="16"/>
                <w:szCs w:val="16"/>
              </w:rPr>
              <w:t>0212</w:t>
            </w:r>
          </w:p>
        </w:tc>
        <w:tc>
          <w:tcPr>
            <w:tcW w:w="318" w:type="dxa"/>
            <w:shd w:val="clear" w:color="auto" w:fill="auto"/>
          </w:tcPr>
          <w:p w14:paraId="185A2A6C" w14:textId="77777777" w:rsidR="00D4529B" w:rsidRPr="00602E30" w:rsidRDefault="00D4529B">
            <w:pPr>
              <w:pStyle w:val="TAC"/>
              <w:rPr>
                <w:sz w:val="16"/>
                <w:szCs w:val="16"/>
              </w:rPr>
            </w:pPr>
            <w:r w:rsidRPr="00602E30">
              <w:rPr>
                <w:sz w:val="16"/>
                <w:szCs w:val="16"/>
              </w:rPr>
              <w:t>1</w:t>
            </w:r>
          </w:p>
        </w:tc>
        <w:tc>
          <w:tcPr>
            <w:tcW w:w="4538" w:type="dxa"/>
            <w:shd w:val="clear" w:color="auto" w:fill="auto"/>
          </w:tcPr>
          <w:p w14:paraId="561A23F6" w14:textId="77777777" w:rsidR="00D4529B" w:rsidRPr="00602E30" w:rsidRDefault="00D4529B">
            <w:pPr>
              <w:pStyle w:val="TAL"/>
              <w:rPr>
                <w:rFonts w:cs="Arial"/>
                <w:sz w:val="16"/>
                <w:szCs w:val="16"/>
              </w:rPr>
            </w:pPr>
            <w:r w:rsidRPr="00602E30">
              <w:rPr>
                <w:rFonts w:cs="Arial"/>
                <w:sz w:val="16"/>
                <w:szCs w:val="16"/>
              </w:rPr>
              <w:t>MCCH &amp; MTCH Channels Performances in TDD MBSFN</w:t>
            </w:r>
          </w:p>
        </w:tc>
        <w:tc>
          <w:tcPr>
            <w:tcW w:w="467" w:type="dxa"/>
            <w:shd w:val="clear" w:color="auto" w:fill="auto"/>
          </w:tcPr>
          <w:p w14:paraId="43E26D15" w14:textId="77777777" w:rsidR="00D4529B" w:rsidRPr="00602E30" w:rsidRDefault="00D4529B">
            <w:pPr>
              <w:pStyle w:val="TAC"/>
              <w:rPr>
                <w:sz w:val="16"/>
                <w:szCs w:val="16"/>
              </w:rPr>
            </w:pPr>
            <w:r w:rsidRPr="00602E30">
              <w:rPr>
                <w:sz w:val="16"/>
                <w:szCs w:val="16"/>
              </w:rPr>
              <w:t>B</w:t>
            </w:r>
          </w:p>
        </w:tc>
        <w:tc>
          <w:tcPr>
            <w:tcW w:w="636" w:type="dxa"/>
            <w:shd w:val="clear" w:color="auto" w:fill="auto"/>
          </w:tcPr>
          <w:p w14:paraId="607F9ADD" w14:textId="77777777" w:rsidR="00D4529B" w:rsidRPr="00602E30" w:rsidRDefault="00D4529B">
            <w:pPr>
              <w:pStyle w:val="TAC"/>
              <w:rPr>
                <w:sz w:val="16"/>
                <w:szCs w:val="16"/>
              </w:rPr>
            </w:pPr>
            <w:r w:rsidRPr="00602E30">
              <w:rPr>
                <w:sz w:val="16"/>
                <w:szCs w:val="16"/>
              </w:rPr>
              <w:t>7.6.0</w:t>
            </w:r>
          </w:p>
        </w:tc>
        <w:tc>
          <w:tcPr>
            <w:tcW w:w="636" w:type="dxa"/>
            <w:shd w:val="clear" w:color="auto" w:fill="auto"/>
          </w:tcPr>
          <w:p w14:paraId="1A650121" w14:textId="77777777" w:rsidR="00D4529B" w:rsidRPr="00602E30" w:rsidRDefault="00D4529B">
            <w:pPr>
              <w:pStyle w:val="TAC"/>
              <w:rPr>
                <w:sz w:val="16"/>
                <w:szCs w:val="16"/>
              </w:rPr>
            </w:pPr>
            <w:r w:rsidRPr="00602E30">
              <w:rPr>
                <w:sz w:val="16"/>
                <w:szCs w:val="16"/>
              </w:rPr>
              <w:t>7.7.0</w:t>
            </w:r>
          </w:p>
        </w:tc>
        <w:tc>
          <w:tcPr>
            <w:tcW w:w="1247" w:type="dxa"/>
            <w:shd w:val="clear" w:color="auto" w:fill="auto"/>
          </w:tcPr>
          <w:p w14:paraId="2FE91798" w14:textId="77777777" w:rsidR="00D4529B" w:rsidRPr="00602E30" w:rsidRDefault="00D4529B">
            <w:pPr>
              <w:pStyle w:val="TAL"/>
              <w:rPr>
                <w:sz w:val="16"/>
                <w:szCs w:val="16"/>
              </w:rPr>
            </w:pPr>
            <w:r w:rsidRPr="00602E30">
              <w:rPr>
                <w:sz w:val="16"/>
                <w:szCs w:val="16"/>
              </w:rPr>
              <w:t>MBMSE-RANPhysTDD</w:t>
            </w:r>
          </w:p>
        </w:tc>
      </w:tr>
      <w:tr w:rsidR="00D4529B" w:rsidRPr="00602E30" w14:paraId="1AA07E64" w14:textId="77777777">
        <w:trPr>
          <w:cantSplit/>
          <w:trHeight w:val="113"/>
          <w:jc w:val="center"/>
        </w:trPr>
        <w:tc>
          <w:tcPr>
            <w:tcW w:w="637" w:type="dxa"/>
            <w:shd w:val="clear" w:color="auto" w:fill="auto"/>
          </w:tcPr>
          <w:p w14:paraId="1DF2FC7A" w14:textId="77777777" w:rsidR="00D4529B" w:rsidRPr="00602E30" w:rsidRDefault="00D4529B">
            <w:pPr>
              <w:pStyle w:val="TAC"/>
              <w:rPr>
                <w:sz w:val="16"/>
                <w:szCs w:val="16"/>
              </w:rPr>
            </w:pPr>
            <w:r w:rsidRPr="00602E30">
              <w:rPr>
                <w:sz w:val="16"/>
                <w:szCs w:val="16"/>
              </w:rPr>
              <w:t>RP-36</w:t>
            </w:r>
          </w:p>
        </w:tc>
        <w:tc>
          <w:tcPr>
            <w:tcW w:w="1060" w:type="dxa"/>
            <w:shd w:val="clear" w:color="auto" w:fill="auto"/>
          </w:tcPr>
          <w:p w14:paraId="0DCC991C" w14:textId="77777777" w:rsidR="00D4529B" w:rsidRPr="00602E30" w:rsidRDefault="00D4529B">
            <w:pPr>
              <w:pStyle w:val="TAC"/>
              <w:rPr>
                <w:rFonts w:cs="Arial"/>
                <w:sz w:val="16"/>
                <w:szCs w:val="16"/>
              </w:rPr>
            </w:pPr>
            <w:r w:rsidRPr="00602E30">
              <w:rPr>
                <w:rFonts w:cs="Arial"/>
                <w:sz w:val="16"/>
                <w:szCs w:val="16"/>
              </w:rPr>
              <w:t>RP-070376</w:t>
            </w:r>
          </w:p>
        </w:tc>
        <w:tc>
          <w:tcPr>
            <w:tcW w:w="594" w:type="dxa"/>
            <w:shd w:val="clear" w:color="auto" w:fill="auto"/>
          </w:tcPr>
          <w:p w14:paraId="7D1A70E7" w14:textId="77777777" w:rsidR="00D4529B" w:rsidRPr="00602E30" w:rsidRDefault="00D4529B">
            <w:pPr>
              <w:pStyle w:val="TAC"/>
              <w:rPr>
                <w:sz w:val="16"/>
                <w:szCs w:val="16"/>
              </w:rPr>
            </w:pPr>
            <w:r w:rsidRPr="00602E30">
              <w:rPr>
                <w:sz w:val="16"/>
                <w:szCs w:val="16"/>
              </w:rPr>
              <w:t>0224</w:t>
            </w:r>
          </w:p>
        </w:tc>
        <w:tc>
          <w:tcPr>
            <w:tcW w:w="318" w:type="dxa"/>
            <w:shd w:val="clear" w:color="auto" w:fill="auto"/>
          </w:tcPr>
          <w:p w14:paraId="7A6A54C9" w14:textId="77777777" w:rsidR="00D4529B" w:rsidRPr="00602E30" w:rsidRDefault="00D4529B">
            <w:pPr>
              <w:pStyle w:val="TAC"/>
              <w:rPr>
                <w:sz w:val="16"/>
                <w:szCs w:val="16"/>
              </w:rPr>
            </w:pPr>
            <w:r w:rsidRPr="00602E30">
              <w:rPr>
                <w:sz w:val="16"/>
                <w:szCs w:val="16"/>
              </w:rPr>
              <w:t>1</w:t>
            </w:r>
          </w:p>
        </w:tc>
        <w:tc>
          <w:tcPr>
            <w:tcW w:w="4538" w:type="dxa"/>
            <w:shd w:val="clear" w:color="auto" w:fill="auto"/>
          </w:tcPr>
          <w:p w14:paraId="5C43A16C" w14:textId="77777777" w:rsidR="00D4529B" w:rsidRPr="00602E30" w:rsidRDefault="00D4529B">
            <w:pPr>
              <w:pStyle w:val="TAL"/>
              <w:rPr>
                <w:rFonts w:cs="Arial"/>
                <w:sz w:val="16"/>
                <w:szCs w:val="16"/>
              </w:rPr>
            </w:pPr>
            <w:r w:rsidRPr="00602E30">
              <w:rPr>
                <w:rFonts w:cs="Arial"/>
                <w:sz w:val="16"/>
                <w:szCs w:val="16"/>
              </w:rPr>
              <w:t>Performance requirements for MTCH using 16QAM in an extended delay spread environment.</w:t>
            </w:r>
          </w:p>
        </w:tc>
        <w:tc>
          <w:tcPr>
            <w:tcW w:w="467" w:type="dxa"/>
            <w:shd w:val="clear" w:color="auto" w:fill="auto"/>
          </w:tcPr>
          <w:p w14:paraId="2994968F" w14:textId="77777777" w:rsidR="00D4529B" w:rsidRPr="00602E30" w:rsidRDefault="00D4529B">
            <w:pPr>
              <w:pStyle w:val="TAC"/>
              <w:rPr>
                <w:sz w:val="16"/>
                <w:szCs w:val="16"/>
              </w:rPr>
            </w:pPr>
            <w:r w:rsidRPr="00602E30">
              <w:rPr>
                <w:sz w:val="16"/>
                <w:szCs w:val="16"/>
              </w:rPr>
              <w:t>F</w:t>
            </w:r>
          </w:p>
        </w:tc>
        <w:tc>
          <w:tcPr>
            <w:tcW w:w="636" w:type="dxa"/>
            <w:shd w:val="clear" w:color="auto" w:fill="auto"/>
          </w:tcPr>
          <w:p w14:paraId="4460BC1F" w14:textId="77777777" w:rsidR="00D4529B" w:rsidRPr="00602E30" w:rsidRDefault="00D4529B">
            <w:pPr>
              <w:pStyle w:val="TAC"/>
              <w:rPr>
                <w:sz w:val="16"/>
                <w:szCs w:val="16"/>
              </w:rPr>
            </w:pPr>
            <w:r w:rsidRPr="00602E30">
              <w:rPr>
                <w:sz w:val="16"/>
                <w:szCs w:val="16"/>
              </w:rPr>
              <w:t>7.6.0</w:t>
            </w:r>
          </w:p>
        </w:tc>
        <w:tc>
          <w:tcPr>
            <w:tcW w:w="636" w:type="dxa"/>
            <w:shd w:val="clear" w:color="auto" w:fill="auto"/>
          </w:tcPr>
          <w:p w14:paraId="4E1DD8BD" w14:textId="77777777" w:rsidR="00D4529B" w:rsidRPr="00602E30" w:rsidRDefault="00D4529B">
            <w:pPr>
              <w:pStyle w:val="TAC"/>
              <w:rPr>
                <w:sz w:val="16"/>
                <w:szCs w:val="16"/>
              </w:rPr>
            </w:pPr>
            <w:r w:rsidRPr="00602E30">
              <w:rPr>
                <w:sz w:val="16"/>
                <w:szCs w:val="16"/>
              </w:rPr>
              <w:t>7.7.0</w:t>
            </w:r>
          </w:p>
        </w:tc>
        <w:tc>
          <w:tcPr>
            <w:tcW w:w="1247" w:type="dxa"/>
            <w:shd w:val="clear" w:color="auto" w:fill="auto"/>
          </w:tcPr>
          <w:p w14:paraId="6A109E94" w14:textId="77777777" w:rsidR="00D4529B" w:rsidRPr="00602E30" w:rsidRDefault="00D4529B">
            <w:pPr>
              <w:pStyle w:val="TAL"/>
              <w:rPr>
                <w:sz w:val="16"/>
                <w:szCs w:val="16"/>
              </w:rPr>
            </w:pPr>
            <w:r w:rsidRPr="00602E30">
              <w:rPr>
                <w:sz w:val="16"/>
                <w:szCs w:val="16"/>
              </w:rPr>
              <w:t>MBMSE-RANPhysTDD</w:t>
            </w:r>
          </w:p>
        </w:tc>
      </w:tr>
      <w:tr w:rsidR="00D4529B" w:rsidRPr="00602E30" w14:paraId="3E7041C9" w14:textId="77777777">
        <w:trPr>
          <w:cantSplit/>
          <w:trHeight w:val="113"/>
          <w:jc w:val="center"/>
        </w:trPr>
        <w:tc>
          <w:tcPr>
            <w:tcW w:w="637" w:type="dxa"/>
            <w:shd w:val="clear" w:color="auto" w:fill="auto"/>
          </w:tcPr>
          <w:p w14:paraId="1A1D8804" w14:textId="77777777" w:rsidR="00D4529B" w:rsidRPr="00602E30" w:rsidRDefault="00D4529B">
            <w:pPr>
              <w:pStyle w:val="TAC"/>
              <w:rPr>
                <w:sz w:val="16"/>
                <w:szCs w:val="16"/>
              </w:rPr>
            </w:pPr>
            <w:r w:rsidRPr="00602E30">
              <w:rPr>
                <w:sz w:val="16"/>
                <w:szCs w:val="16"/>
              </w:rPr>
              <w:lastRenderedPageBreak/>
              <w:t>RP-36</w:t>
            </w:r>
          </w:p>
        </w:tc>
        <w:tc>
          <w:tcPr>
            <w:tcW w:w="1060" w:type="dxa"/>
            <w:shd w:val="clear" w:color="auto" w:fill="auto"/>
          </w:tcPr>
          <w:p w14:paraId="79F7B214" w14:textId="77777777" w:rsidR="00D4529B" w:rsidRPr="00602E30" w:rsidRDefault="00D4529B">
            <w:pPr>
              <w:pStyle w:val="TAC"/>
              <w:rPr>
                <w:rFonts w:cs="Arial"/>
                <w:sz w:val="16"/>
                <w:szCs w:val="16"/>
              </w:rPr>
            </w:pPr>
            <w:r w:rsidRPr="00602E30">
              <w:rPr>
                <w:rFonts w:cs="Arial"/>
                <w:sz w:val="16"/>
                <w:szCs w:val="16"/>
              </w:rPr>
              <w:t>RP-070376</w:t>
            </w:r>
          </w:p>
        </w:tc>
        <w:tc>
          <w:tcPr>
            <w:tcW w:w="594" w:type="dxa"/>
            <w:shd w:val="clear" w:color="auto" w:fill="auto"/>
          </w:tcPr>
          <w:p w14:paraId="2E77A50C" w14:textId="77777777" w:rsidR="00D4529B" w:rsidRPr="00602E30" w:rsidRDefault="00D4529B">
            <w:pPr>
              <w:pStyle w:val="TAC"/>
              <w:rPr>
                <w:sz w:val="16"/>
                <w:szCs w:val="16"/>
              </w:rPr>
            </w:pPr>
            <w:r w:rsidRPr="00602E30">
              <w:rPr>
                <w:sz w:val="16"/>
                <w:szCs w:val="16"/>
              </w:rPr>
              <w:t>0213</w:t>
            </w:r>
          </w:p>
        </w:tc>
        <w:tc>
          <w:tcPr>
            <w:tcW w:w="318" w:type="dxa"/>
            <w:shd w:val="clear" w:color="auto" w:fill="auto"/>
          </w:tcPr>
          <w:p w14:paraId="3F0399E5" w14:textId="77777777" w:rsidR="00D4529B" w:rsidRPr="00602E30" w:rsidRDefault="00D4529B">
            <w:pPr>
              <w:pStyle w:val="TAC"/>
              <w:rPr>
                <w:sz w:val="16"/>
                <w:szCs w:val="16"/>
              </w:rPr>
            </w:pPr>
            <w:r w:rsidRPr="00602E30">
              <w:rPr>
                <w:sz w:val="16"/>
                <w:szCs w:val="16"/>
              </w:rPr>
              <w:t>1</w:t>
            </w:r>
          </w:p>
        </w:tc>
        <w:tc>
          <w:tcPr>
            <w:tcW w:w="4538" w:type="dxa"/>
            <w:shd w:val="clear" w:color="auto" w:fill="auto"/>
          </w:tcPr>
          <w:p w14:paraId="0833CC8C" w14:textId="77777777" w:rsidR="00D4529B" w:rsidRPr="00602E30" w:rsidRDefault="00D4529B">
            <w:pPr>
              <w:pStyle w:val="TAL"/>
              <w:rPr>
                <w:rFonts w:cs="Arial"/>
                <w:sz w:val="16"/>
                <w:szCs w:val="16"/>
              </w:rPr>
            </w:pPr>
            <w:r w:rsidRPr="00602E30">
              <w:rPr>
                <w:rFonts w:cs="Arial"/>
                <w:sz w:val="16"/>
                <w:szCs w:val="16"/>
              </w:rPr>
              <w:t>Performance requirement for MTCH in a MBSFN TDD UE sharing the same platform with a FDD UE</w:t>
            </w:r>
          </w:p>
        </w:tc>
        <w:tc>
          <w:tcPr>
            <w:tcW w:w="467" w:type="dxa"/>
            <w:shd w:val="clear" w:color="auto" w:fill="auto"/>
          </w:tcPr>
          <w:p w14:paraId="463ACEFB" w14:textId="77777777" w:rsidR="00D4529B" w:rsidRPr="00602E30" w:rsidRDefault="00D4529B">
            <w:pPr>
              <w:pStyle w:val="TAC"/>
              <w:rPr>
                <w:sz w:val="16"/>
                <w:szCs w:val="16"/>
              </w:rPr>
            </w:pPr>
            <w:r w:rsidRPr="00602E30">
              <w:rPr>
                <w:sz w:val="16"/>
                <w:szCs w:val="16"/>
              </w:rPr>
              <w:t>B</w:t>
            </w:r>
          </w:p>
        </w:tc>
        <w:tc>
          <w:tcPr>
            <w:tcW w:w="636" w:type="dxa"/>
            <w:shd w:val="clear" w:color="auto" w:fill="auto"/>
          </w:tcPr>
          <w:p w14:paraId="59234EE5" w14:textId="77777777" w:rsidR="00D4529B" w:rsidRPr="00602E30" w:rsidRDefault="00D4529B">
            <w:pPr>
              <w:pStyle w:val="TAC"/>
              <w:rPr>
                <w:sz w:val="16"/>
                <w:szCs w:val="16"/>
              </w:rPr>
            </w:pPr>
            <w:r w:rsidRPr="00602E30">
              <w:rPr>
                <w:sz w:val="16"/>
                <w:szCs w:val="16"/>
              </w:rPr>
              <w:t>7.6.0</w:t>
            </w:r>
          </w:p>
        </w:tc>
        <w:tc>
          <w:tcPr>
            <w:tcW w:w="636" w:type="dxa"/>
            <w:shd w:val="clear" w:color="auto" w:fill="auto"/>
          </w:tcPr>
          <w:p w14:paraId="3A968D9E" w14:textId="77777777" w:rsidR="00D4529B" w:rsidRPr="00602E30" w:rsidRDefault="00D4529B">
            <w:pPr>
              <w:pStyle w:val="TAC"/>
              <w:rPr>
                <w:sz w:val="16"/>
                <w:szCs w:val="16"/>
              </w:rPr>
            </w:pPr>
            <w:r w:rsidRPr="00602E30">
              <w:rPr>
                <w:sz w:val="16"/>
                <w:szCs w:val="16"/>
              </w:rPr>
              <w:t>7.7.0</w:t>
            </w:r>
          </w:p>
        </w:tc>
        <w:tc>
          <w:tcPr>
            <w:tcW w:w="1247" w:type="dxa"/>
            <w:shd w:val="clear" w:color="auto" w:fill="auto"/>
          </w:tcPr>
          <w:p w14:paraId="3CC3CBDA" w14:textId="77777777" w:rsidR="00D4529B" w:rsidRPr="00602E30" w:rsidRDefault="00D4529B">
            <w:pPr>
              <w:pStyle w:val="TAL"/>
              <w:rPr>
                <w:sz w:val="16"/>
                <w:szCs w:val="16"/>
              </w:rPr>
            </w:pPr>
            <w:r w:rsidRPr="00602E30">
              <w:rPr>
                <w:sz w:val="16"/>
                <w:szCs w:val="16"/>
              </w:rPr>
              <w:t>MBMSE-RANPhysTDD</w:t>
            </w:r>
          </w:p>
        </w:tc>
      </w:tr>
      <w:tr w:rsidR="00D4529B" w:rsidRPr="00602E30" w14:paraId="10A6FC45" w14:textId="77777777">
        <w:trPr>
          <w:cantSplit/>
          <w:trHeight w:val="113"/>
          <w:jc w:val="center"/>
        </w:trPr>
        <w:tc>
          <w:tcPr>
            <w:tcW w:w="637" w:type="dxa"/>
            <w:shd w:val="clear" w:color="auto" w:fill="auto"/>
          </w:tcPr>
          <w:p w14:paraId="7398A2D1" w14:textId="77777777" w:rsidR="00D4529B" w:rsidRPr="00602E30" w:rsidRDefault="00D4529B">
            <w:pPr>
              <w:pStyle w:val="TAC"/>
              <w:rPr>
                <w:sz w:val="16"/>
                <w:szCs w:val="16"/>
              </w:rPr>
            </w:pPr>
            <w:r w:rsidRPr="00602E30">
              <w:rPr>
                <w:sz w:val="16"/>
                <w:szCs w:val="16"/>
              </w:rPr>
              <w:t>RP-36</w:t>
            </w:r>
          </w:p>
        </w:tc>
        <w:tc>
          <w:tcPr>
            <w:tcW w:w="1060" w:type="dxa"/>
            <w:shd w:val="clear" w:color="auto" w:fill="auto"/>
          </w:tcPr>
          <w:p w14:paraId="41AB3438" w14:textId="77777777" w:rsidR="00D4529B" w:rsidRPr="00602E30" w:rsidRDefault="00D4529B">
            <w:pPr>
              <w:pStyle w:val="TAC"/>
              <w:rPr>
                <w:rFonts w:cs="Arial"/>
                <w:sz w:val="16"/>
                <w:szCs w:val="16"/>
              </w:rPr>
            </w:pPr>
            <w:r w:rsidRPr="00602E30">
              <w:rPr>
                <w:rFonts w:cs="Arial"/>
                <w:sz w:val="16"/>
                <w:szCs w:val="16"/>
              </w:rPr>
              <w:t>RP-070377</w:t>
            </w:r>
          </w:p>
        </w:tc>
        <w:tc>
          <w:tcPr>
            <w:tcW w:w="594" w:type="dxa"/>
            <w:shd w:val="clear" w:color="auto" w:fill="auto"/>
          </w:tcPr>
          <w:p w14:paraId="5FFF31C4" w14:textId="77777777" w:rsidR="00D4529B" w:rsidRPr="00602E30" w:rsidRDefault="00D4529B">
            <w:pPr>
              <w:pStyle w:val="TAC"/>
              <w:rPr>
                <w:sz w:val="16"/>
                <w:szCs w:val="16"/>
              </w:rPr>
            </w:pPr>
            <w:r w:rsidRPr="00602E30">
              <w:rPr>
                <w:sz w:val="16"/>
                <w:szCs w:val="16"/>
              </w:rPr>
              <w:t>0223</w:t>
            </w:r>
          </w:p>
        </w:tc>
        <w:tc>
          <w:tcPr>
            <w:tcW w:w="318" w:type="dxa"/>
            <w:shd w:val="clear" w:color="auto" w:fill="auto"/>
          </w:tcPr>
          <w:p w14:paraId="5C251BD8" w14:textId="77777777" w:rsidR="00D4529B" w:rsidRPr="00602E30" w:rsidRDefault="00D4529B">
            <w:pPr>
              <w:pStyle w:val="TAC"/>
              <w:rPr>
                <w:sz w:val="16"/>
                <w:szCs w:val="16"/>
              </w:rPr>
            </w:pPr>
            <w:r w:rsidRPr="00602E30">
              <w:rPr>
                <w:sz w:val="16"/>
                <w:szCs w:val="16"/>
              </w:rPr>
              <w:t>1</w:t>
            </w:r>
          </w:p>
        </w:tc>
        <w:tc>
          <w:tcPr>
            <w:tcW w:w="4538" w:type="dxa"/>
            <w:shd w:val="clear" w:color="auto" w:fill="auto"/>
          </w:tcPr>
          <w:p w14:paraId="16AA2009" w14:textId="77777777" w:rsidR="00D4529B" w:rsidRPr="00602E30" w:rsidRDefault="00D4529B">
            <w:pPr>
              <w:pStyle w:val="TAL"/>
              <w:rPr>
                <w:rFonts w:cs="Arial"/>
                <w:sz w:val="16"/>
                <w:szCs w:val="16"/>
              </w:rPr>
            </w:pPr>
            <w:r w:rsidRPr="00602E30">
              <w:rPr>
                <w:rFonts w:cs="Arial"/>
                <w:sz w:val="16"/>
                <w:szCs w:val="16"/>
              </w:rPr>
              <w:t>Performance requirements for 1.28 Mcps E-DCH associated downlink signalling channels: E-AGCH and E-HICH</w:t>
            </w:r>
          </w:p>
        </w:tc>
        <w:tc>
          <w:tcPr>
            <w:tcW w:w="467" w:type="dxa"/>
            <w:shd w:val="clear" w:color="auto" w:fill="auto"/>
          </w:tcPr>
          <w:p w14:paraId="179BC8B2" w14:textId="77777777" w:rsidR="00D4529B" w:rsidRPr="00602E30" w:rsidRDefault="00D4529B">
            <w:pPr>
              <w:pStyle w:val="TAC"/>
              <w:rPr>
                <w:sz w:val="16"/>
                <w:szCs w:val="16"/>
              </w:rPr>
            </w:pPr>
            <w:r w:rsidRPr="00602E30">
              <w:rPr>
                <w:sz w:val="16"/>
                <w:szCs w:val="16"/>
              </w:rPr>
              <w:t>B</w:t>
            </w:r>
          </w:p>
        </w:tc>
        <w:tc>
          <w:tcPr>
            <w:tcW w:w="636" w:type="dxa"/>
            <w:shd w:val="clear" w:color="auto" w:fill="auto"/>
          </w:tcPr>
          <w:p w14:paraId="4E6F1CD2" w14:textId="77777777" w:rsidR="00D4529B" w:rsidRPr="00602E30" w:rsidRDefault="00D4529B">
            <w:pPr>
              <w:pStyle w:val="TAC"/>
              <w:rPr>
                <w:sz w:val="16"/>
                <w:szCs w:val="16"/>
              </w:rPr>
            </w:pPr>
            <w:r w:rsidRPr="00602E30">
              <w:rPr>
                <w:sz w:val="16"/>
                <w:szCs w:val="16"/>
              </w:rPr>
              <w:t>7.6.0</w:t>
            </w:r>
          </w:p>
        </w:tc>
        <w:tc>
          <w:tcPr>
            <w:tcW w:w="636" w:type="dxa"/>
            <w:shd w:val="clear" w:color="auto" w:fill="auto"/>
          </w:tcPr>
          <w:p w14:paraId="17B17B0F" w14:textId="77777777" w:rsidR="00D4529B" w:rsidRPr="00602E30" w:rsidRDefault="00D4529B">
            <w:pPr>
              <w:pStyle w:val="TAC"/>
              <w:rPr>
                <w:sz w:val="16"/>
                <w:szCs w:val="16"/>
              </w:rPr>
            </w:pPr>
            <w:r w:rsidRPr="00602E30">
              <w:rPr>
                <w:sz w:val="16"/>
                <w:szCs w:val="16"/>
              </w:rPr>
              <w:t>7.7.0</w:t>
            </w:r>
          </w:p>
        </w:tc>
        <w:tc>
          <w:tcPr>
            <w:tcW w:w="1247" w:type="dxa"/>
            <w:shd w:val="clear" w:color="auto" w:fill="auto"/>
          </w:tcPr>
          <w:p w14:paraId="0ECAAEF7" w14:textId="77777777" w:rsidR="00D4529B" w:rsidRPr="00602E30" w:rsidRDefault="00D4529B">
            <w:pPr>
              <w:pStyle w:val="TAL"/>
              <w:rPr>
                <w:sz w:val="16"/>
                <w:szCs w:val="16"/>
              </w:rPr>
            </w:pPr>
            <w:r w:rsidRPr="00602E30">
              <w:rPr>
                <w:sz w:val="16"/>
                <w:szCs w:val="16"/>
              </w:rPr>
              <w:t>LCRTDD-EDCH-RF</w:t>
            </w:r>
          </w:p>
        </w:tc>
      </w:tr>
      <w:tr w:rsidR="00D4529B" w:rsidRPr="00602E30" w14:paraId="3C2C20A8" w14:textId="77777777">
        <w:trPr>
          <w:cantSplit/>
          <w:trHeight w:val="113"/>
          <w:jc w:val="center"/>
        </w:trPr>
        <w:tc>
          <w:tcPr>
            <w:tcW w:w="637" w:type="dxa"/>
            <w:shd w:val="clear" w:color="auto" w:fill="auto"/>
          </w:tcPr>
          <w:p w14:paraId="7128A1EE" w14:textId="77777777" w:rsidR="00D4529B" w:rsidRPr="00602E30" w:rsidRDefault="00D4529B">
            <w:pPr>
              <w:pStyle w:val="TAC"/>
              <w:rPr>
                <w:sz w:val="16"/>
                <w:szCs w:val="16"/>
              </w:rPr>
            </w:pPr>
            <w:r w:rsidRPr="00602E30">
              <w:rPr>
                <w:sz w:val="16"/>
                <w:szCs w:val="16"/>
              </w:rPr>
              <w:t>RP-36</w:t>
            </w:r>
          </w:p>
        </w:tc>
        <w:tc>
          <w:tcPr>
            <w:tcW w:w="1060" w:type="dxa"/>
            <w:shd w:val="clear" w:color="auto" w:fill="auto"/>
          </w:tcPr>
          <w:p w14:paraId="3ED91083" w14:textId="77777777" w:rsidR="00D4529B" w:rsidRPr="00602E30" w:rsidRDefault="00D4529B">
            <w:pPr>
              <w:pStyle w:val="TAC"/>
              <w:rPr>
                <w:rFonts w:cs="Arial"/>
                <w:sz w:val="16"/>
                <w:szCs w:val="16"/>
              </w:rPr>
            </w:pPr>
            <w:r w:rsidRPr="00602E30">
              <w:rPr>
                <w:rFonts w:cs="Arial"/>
                <w:sz w:val="16"/>
                <w:szCs w:val="16"/>
              </w:rPr>
              <w:t>RP-070373</w:t>
            </w:r>
          </w:p>
        </w:tc>
        <w:tc>
          <w:tcPr>
            <w:tcW w:w="594" w:type="dxa"/>
            <w:shd w:val="clear" w:color="auto" w:fill="auto"/>
          </w:tcPr>
          <w:p w14:paraId="285B3E8B" w14:textId="77777777" w:rsidR="00D4529B" w:rsidRPr="00602E30" w:rsidRDefault="00D4529B">
            <w:pPr>
              <w:pStyle w:val="TAC"/>
              <w:rPr>
                <w:sz w:val="16"/>
                <w:szCs w:val="16"/>
              </w:rPr>
            </w:pPr>
            <w:r w:rsidRPr="00602E30">
              <w:rPr>
                <w:sz w:val="16"/>
                <w:szCs w:val="16"/>
              </w:rPr>
              <w:t>0222</w:t>
            </w:r>
          </w:p>
        </w:tc>
        <w:tc>
          <w:tcPr>
            <w:tcW w:w="318" w:type="dxa"/>
            <w:shd w:val="clear" w:color="auto" w:fill="auto"/>
          </w:tcPr>
          <w:p w14:paraId="4F7B22E0" w14:textId="77777777" w:rsidR="00D4529B" w:rsidRPr="00602E30" w:rsidRDefault="00D4529B">
            <w:pPr>
              <w:pStyle w:val="TAC"/>
              <w:rPr>
                <w:sz w:val="16"/>
                <w:szCs w:val="16"/>
              </w:rPr>
            </w:pPr>
            <w:r w:rsidRPr="00602E30">
              <w:rPr>
                <w:sz w:val="16"/>
                <w:szCs w:val="16"/>
              </w:rPr>
              <w:t>1</w:t>
            </w:r>
          </w:p>
        </w:tc>
        <w:tc>
          <w:tcPr>
            <w:tcW w:w="4538" w:type="dxa"/>
            <w:shd w:val="clear" w:color="auto" w:fill="auto"/>
          </w:tcPr>
          <w:p w14:paraId="41F5D70C" w14:textId="77777777" w:rsidR="00D4529B" w:rsidRPr="00602E30" w:rsidRDefault="00D4529B">
            <w:pPr>
              <w:pStyle w:val="TAL"/>
              <w:rPr>
                <w:rFonts w:cs="Arial"/>
                <w:sz w:val="16"/>
                <w:szCs w:val="16"/>
              </w:rPr>
            </w:pPr>
            <w:r w:rsidRPr="00602E30">
              <w:rPr>
                <w:rFonts w:cs="Arial"/>
                <w:sz w:val="16"/>
                <w:szCs w:val="16"/>
              </w:rPr>
              <w:t>Updating of HSDPA demodulation performance requirements for 1.28Mcps TDD</w:t>
            </w:r>
          </w:p>
        </w:tc>
        <w:tc>
          <w:tcPr>
            <w:tcW w:w="467" w:type="dxa"/>
            <w:shd w:val="clear" w:color="auto" w:fill="auto"/>
          </w:tcPr>
          <w:p w14:paraId="0F47C1E0" w14:textId="77777777" w:rsidR="00D4529B" w:rsidRPr="00602E30" w:rsidRDefault="00D4529B">
            <w:pPr>
              <w:pStyle w:val="TAC"/>
              <w:rPr>
                <w:sz w:val="16"/>
                <w:szCs w:val="16"/>
              </w:rPr>
            </w:pPr>
            <w:r w:rsidRPr="00602E30">
              <w:rPr>
                <w:sz w:val="16"/>
                <w:szCs w:val="16"/>
              </w:rPr>
              <w:t>A</w:t>
            </w:r>
          </w:p>
        </w:tc>
        <w:tc>
          <w:tcPr>
            <w:tcW w:w="636" w:type="dxa"/>
            <w:shd w:val="clear" w:color="auto" w:fill="auto"/>
          </w:tcPr>
          <w:p w14:paraId="4EE57209" w14:textId="77777777" w:rsidR="00D4529B" w:rsidRPr="00602E30" w:rsidRDefault="00D4529B">
            <w:pPr>
              <w:pStyle w:val="TAC"/>
              <w:rPr>
                <w:sz w:val="16"/>
                <w:szCs w:val="16"/>
              </w:rPr>
            </w:pPr>
            <w:r w:rsidRPr="00602E30">
              <w:rPr>
                <w:sz w:val="16"/>
                <w:szCs w:val="16"/>
              </w:rPr>
              <w:t>7.6.0</w:t>
            </w:r>
          </w:p>
        </w:tc>
        <w:tc>
          <w:tcPr>
            <w:tcW w:w="636" w:type="dxa"/>
            <w:shd w:val="clear" w:color="auto" w:fill="auto"/>
          </w:tcPr>
          <w:p w14:paraId="53549DEF" w14:textId="77777777" w:rsidR="00D4529B" w:rsidRPr="00602E30" w:rsidRDefault="00D4529B">
            <w:pPr>
              <w:pStyle w:val="TAC"/>
              <w:rPr>
                <w:sz w:val="16"/>
                <w:szCs w:val="16"/>
              </w:rPr>
            </w:pPr>
            <w:r w:rsidRPr="00602E30">
              <w:rPr>
                <w:sz w:val="16"/>
                <w:szCs w:val="16"/>
              </w:rPr>
              <w:t>7.7.0</w:t>
            </w:r>
          </w:p>
        </w:tc>
        <w:tc>
          <w:tcPr>
            <w:tcW w:w="1247" w:type="dxa"/>
            <w:shd w:val="clear" w:color="auto" w:fill="auto"/>
          </w:tcPr>
          <w:p w14:paraId="703BAB6B" w14:textId="77777777" w:rsidR="00D4529B" w:rsidRPr="00602E30" w:rsidRDefault="00D4529B">
            <w:pPr>
              <w:pStyle w:val="TAL"/>
              <w:rPr>
                <w:sz w:val="16"/>
                <w:szCs w:val="16"/>
              </w:rPr>
            </w:pPr>
            <w:r w:rsidRPr="00602E30">
              <w:rPr>
                <w:sz w:val="16"/>
                <w:szCs w:val="16"/>
              </w:rPr>
              <w:t>TEI7</w:t>
            </w:r>
          </w:p>
        </w:tc>
      </w:tr>
      <w:tr w:rsidR="00D4529B" w:rsidRPr="00602E30" w14:paraId="2C365806" w14:textId="77777777">
        <w:trPr>
          <w:cantSplit/>
          <w:trHeight w:val="113"/>
          <w:jc w:val="center"/>
        </w:trPr>
        <w:tc>
          <w:tcPr>
            <w:tcW w:w="637" w:type="dxa"/>
            <w:shd w:val="clear" w:color="auto" w:fill="auto"/>
          </w:tcPr>
          <w:p w14:paraId="03ED9F62" w14:textId="77777777" w:rsidR="00D4529B" w:rsidRPr="00602E30" w:rsidRDefault="00D4529B">
            <w:pPr>
              <w:pStyle w:val="TAC"/>
              <w:rPr>
                <w:sz w:val="16"/>
                <w:szCs w:val="16"/>
              </w:rPr>
            </w:pPr>
            <w:r w:rsidRPr="00602E30">
              <w:rPr>
                <w:sz w:val="16"/>
                <w:szCs w:val="16"/>
              </w:rPr>
              <w:t>RP-36</w:t>
            </w:r>
          </w:p>
        </w:tc>
        <w:tc>
          <w:tcPr>
            <w:tcW w:w="1060" w:type="dxa"/>
            <w:shd w:val="clear" w:color="auto" w:fill="auto"/>
          </w:tcPr>
          <w:p w14:paraId="4E08179E" w14:textId="77777777" w:rsidR="00D4529B" w:rsidRPr="00602E30" w:rsidRDefault="00D4529B">
            <w:pPr>
              <w:pStyle w:val="TAC"/>
              <w:rPr>
                <w:rFonts w:cs="Arial"/>
                <w:sz w:val="16"/>
                <w:szCs w:val="16"/>
              </w:rPr>
            </w:pPr>
            <w:r w:rsidRPr="00602E30">
              <w:rPr>
                <w:rFonts w:cs="Arial"/>
                <w:sz w:val="16"/>
                <w:szCs w:val="16"/>
              </w:rPr>
              <w:t>RP-070373</w:t>
            </w:r>
          </w:p>
        </w:tc>
        <w:tc>
          <w:tcPr>
            <w:tcW w:w="594" w:type="dxa"/>
            <w:shd w:val="clear" w:color="auto" w:fill="auto"/>
          </w:tcPr>
          <w:p w14:paraId="277ED7E6" w14:textId="77777777" w:rsidR="00D4529B" w:rsidRPr="00602E30" w:rsidRDefault="00D4529B">
            <w:pPr>
              <w:pStyle w:val="TAC"/>
              <w:rPr>
                <w:sz w:val="16"/>
                <w:szCs w:val="16"/>
              </w:rPr>
            </w:pPr>
            <w:r w:rsidRPr="00602E30">
              <w:rPr>
                <w:sz w:val="16"/>
                <w:szCs w:val="16"/>
              </w:rPr>
              <w:t>0216</w:t>
            </w:r>
          </w:p>
        </w:tc>
        <w:tc>
          <w:tcPr>
            <w:tcW w:w="318" w:type="dxa"/>
            <w:shd w:val="clear" w:color="auto" w:fill="auto"/>
          </w:tcPr>
          <w:p w14:paraId="482D61AE" w14:textId="77777777" w:rsidR="00D4529B" w:rsidRPr="00602E30" w:rsidRDefault="00D4529B">
            <w:pPr>
              <w:pStyle w:val="TAC"/>
              <w:rPr>
                <w:sz w:val="16"/>
                <w:szCs w:val="16"/>
              </w:rPr>
            </w:pPr>
          </w:p>
        </w:tc>
        <w:tc>
          <w:tcPr>
            <w:tcW w:w="4538" w:type="dxa"/>
            <w:shd w:val="clear" w:color="auto" w:fill="auto"/>
          </w:tcPr>
          <w:p w14:paraId="100922DC" w14:textId="77777777" w:rsidR="00D4529B" w:rsidRPr="00602E30" w:rsidRDefault="00D4529B">
            <w:pPr>
              <w:pStyle w:val="TAL"/>
              <w:rPr>
                <w:rFonts w:cs="Arial"/>
                <w:sz w:val="16"/>
                <w:szCs w:val="16"/>
              </w:rPr>
            </w:pPr>
            <w:r w:rsidRPr="00602E30">
              <w:rPr>
                <w:rFonts w:cs="Arial"/>
                <w:sz w:val="16"/>
                <w:szCs w:val="16"/>
              </w:rPr>
              <w:t>Updating of HSDPA demodulation performance requirements for 1.28Mcps TDD-FRC</w:t>
            </w:r>
          </w:p>
        </w:tc>
        <w:tc>
          <w:tcPr>
            <w:tcW w:w="467" w:type="dxa"/>
            <w:shd w:val="clear" w:color="auto" w:fill="auto"/>
          </w:tcPr>
          <w:p w14:paraId="498B12CF" w14:textId="77777777" w:rsidR="00D4529B" w:rsidRPr="00602E30" w:rsidRDefault="00D4529B">
            <w:pPr>
              <w:pStyle w:val="TAC"/>
              <w:rPr>
                <w:sz w:val="16"/>
                <w:szCs w:val="16"/>
              </w:rPr>
            </w:pPr>
            <w:r w:rsidRPr="00602E30">
              <w:rPr>
                <w:sz w:val="16"/>
                <w:szCs w:val="16"/>
              </w:rPr>
              <w:t>A</w:t>
            </w:r>
          </w:p>
        </w:tc>
        <w:tc>
          <w:tcPr>
            <w:tcW w:w="636" w:type="dxa"/>
            <w:shd w:val="clear" w:color="auto" w:fill="auto"/>
          </w:tcPr>
          <w:p w14:paraId="775D7493" w14:textId="77777777" w:rsidR="00D4529B" w:rsidRPr="00602E30" w:rsidRDefault="00D4529B">
            <w:pPr>
              <w:pStyle w:val="TAC"/>
              <w:rPr>
                <w:sz w:val="16"/>
                <w:szCs w:val="16"/>
              </w:rPr>
            </w:pPr>
            <w:r w:rsidRPr="00602E30">
              <w:rPr>
                <w:sz w:val="16"/>
                <w:szCs w:val="16"/>
              </w:rPr>
              <w:t>7.6.0</w:t>
            </w:r>
          </w:p>
        </w:tc>
        <w:tc>
          <w:tcPr>
            <w:tcW w:w="636" w:type="dxa"/>
            <w:shd w:val="clear" w:color="auto" w:fill="auto"/>
          </w:tcPr>
          <w:p w14:paraId="574E2263" w14:textId="77777777" w:rsidR="00D4529B" w:rsidRPr="00602E30" w:rsidRDefault="00D4529B">
            <w:pPr>
              <w:pStyle w:val="TAC"/>
              <w:rPr>
                <w:sz w:val="16"/>
                <w:szCs w:val="16"/>
              </w:rPr>
            </w:pPr>
            <w:r w:rsidRPr="00602E30">
              <w:rPr>
                <w:sz w:val="16"/>
                <w:szCs w:val="16"/>
              </w:rPr>
              <w:t>7.7.0</w:t>
            </w:r>
          </w:p>
        </w:tc>
        <w:tc>
          <w:tcPr>
            <w:tcW w:w="1247" w:type="dxa"/>
            <w:shd w:val="clear" w:color="auto" w:fill="auto"/>
          </w:tcPr>
          <w:p w14:paraId="6B8A1AE3" w14:textId="77777777" w:rsidR="00D4529B" w:rsidRPr="00602E30" w:rsidRDefault="00D4529B">
            <w:pPr>
              <w:pStyle w:val="TAL"/>
              <w:rPr>
                <w:sz w:val="16"/>
                <w:szCs w:val="16"/>
              </w:rPr>
            </w:pPr>
            <w:r w:rsidRPr="00602E30">
              <w:rPr>
                <w:sz w:val="16"/>
                <w:szCs w:val="16"/>
              </w:rPr>
              <w:t>TEI7</w:t>
            </w:r>
          </w:p>
        </w:tc>
      </w:tr>
      <w:tr w:rsidR="00D4529B" w:rsidRPr="00602E30" w14:paraId="095BE5DE" w14:textId="77777777">
        <w:trPr>
          <w:cantSplit/>
          <w:trHeight w:val="113"/>
          <w:jc w:val="center"/>
        </w:trPr>
        <w:tc>
          <w:tcPr>
            <w:tcW w:w="637" w:type="dxa"/>
            <w:shd w:val="clear" w:color="auto" w:fill="auto"/>
          </w:tcPr>
          <w:p w14:paraId="3BDBA4D6" w14:textId="77777777" w:rsidR="00D4529B" w:rsidRPr="00602E30" w:rsidRDefault="00D4529B">
            <w:pPr>
              <w:pStyle w:val="TAC"/>
              <w:rPr>
                <w:sz w:val="16"/>
                <w:szCs w:val="16"/>
              </w:rPr>
            </w:pPr>
            <w:r w:rsidRPr="00602E30">
              <w:rPr>
                <w:sz w:val="16"/>
                <w:szCs w:val="16"/>
              </w:rPr>
              <w:t>RP-36</w:t>
            </w:r>
          </w:p>
        </w:tc>
        <w:tc>
          <w:tcPr>
            <w:tcW w:w="1060" w:type="dxa"/>
            <w:shd w:val="clear" w:color="auto" w:fill="auto"/>
          </w:tcPr>
          <w:p w14:paraId="744F8A98" w14:textId="77777777" w:rsidR="00D4529B" w:rsidRPr="00602E30" w:rsidRDefault="00D4529B">
            <w:pPr>
              <w:pStyle w:val="TAC"/>
              <w:rPr>
                <w:rFonts w:cs="Arial"/>
                <w:sz w:val="16"/>
                <w:szCs w:val="16"/>
              </w:rPr>
            </w:pPr>
            <w:r w:rsidRPr="00602E30">
              <w:rPr>
                <w:rFonts w:cs="Arial"/>
                <w:sz w:val="16"/>
                <w:szCs w:val="16"/>
              </w:rPr>
              <w:t>RP-070373</w:t>
            </w:r>
          </w:p>
        </w:tc>
        <w:tc>
          <w:tcPr>
            <w:tcW w:w="594" w:type="dxa"/>
            <w:shd w:val="clear" w:color="auto" w:fill="auto"/>
          </w:tcPr>
          <w:p w14:paraId="2A84D5CB" w14:textId="77777777" w:rsidR="00D4529B" w:rsidRPr="00602E30" w:rsidRDefault="00D4529B">
            <w:pPr>
              <w:pStyle w:val="TAC"/>
              <w:rPr>
                <w:sz w:val="16"/>
                <w:szCs w:val="16"/>
              </w:rPr>
            </w:pPr>
            <w:r w:rsidRPr="00602E30">
              <w:rPr>
                <w:sz w:val="16"/>
                <w:szCs w:val="16"/>
              </w:rPr>
              <w:t>0219</w:t>
            </w:r>
          </w:p>
        </w:tc>
        <w:tc>
          <w:tcPr>
            <w:tcW w:w="318" w:type="dxa"/>
            <w:shd w:val="clear" w:color="auto" w:fill="auto"/>
          </w:tcPr>
          <w:p w14:paraId="450A87DD" w14:textId="77777777" w:rsidR="00D4529B" w:rsidRPr="00602E30" w:rsidRDefault="00D4529B">
            <w:pPr>
              <w:pStyle w:val="TAC"/>
              <w:rPr>
                <w:sz w:val="16"/>
                <w:szCs w:val="16"/>
              </w:rPr>
            </w:pPr>
          </w:p>
        </w:tc>
        <w:tc>
          <w:tcPr>
            <w:tcW w:w="4538" w:type="dxa"/>
            <w:shd w:val="clear" w:color="auto" w:fill="auto"/>
          </w:tcPr>
          <w:p w14:paraId="400B0F30" w14:textId="77777777" w:rsidR="00D4529B" w:rsidRPr="00602E30" w:rsidRDefault="00D4529B">
            <w:pPr>
              <w:pStyle w:val="TAL"/>
              <w:rPr>
                <w:rFonts w:cs="Arial"/>
                <w:sz w:val="16"/>
                <w:szCs w:val="16"/>
              </w:rPr>
            </w:pPr>
            <w:r w:rsidRPr="00602E30">
              <w:rPr>
                <w:rFonts w:cs="Arial"/>
                <w:sz w:val="16"/>
                <w:szCs w:val="16"/>
              </w:rPr>
              <w:t>Updating of HSDPA demodulation performance requirements for 1.28Mcps TDD-VRC</w:t>
            </w:r>
          </w:p>
        </w:tc>
        <w:tc>
          <w:tcPr>
            <w:tcW w:w="467" w:type="dxa"/>
            <w:shd w:val="clear" w:color="auto" w:fill="auto"/>
          </w:tcPr>
          <w:p w14:paraId="03527F7B" w14:textId="77777777" w:rsidR="00D4529B" w:rsidRPr="00602E30" w:rsidRDefault="00D4529B">
            <w:pPr>
              <w:pStyle w:val="TAC"/>
              <w:rPr>
                <w:sz w:val="16"/>
                <w:szCs w:val="16"/>
              </w:rPr>
            </w:pPr>
            <w:r w:rsidRPr="00602E30">
              <w:rPr>
                <w:sz w:val="16"/>
                <w:szCs w:val="16"/>
              </w:rPr>
              <w:t>A</w:t>
            </w:r>
          </w:p>
        </w:tc>
        <w:tc>
          <w:tcPr>
            <w:tcW w:w="636" w:type="dxa"/>
            <w:shd w:val="clear" w:color="auto" w:fill="auto"/>
          </w:tcPr>
          <w:p w14:paraId="0EF13966" w14:textId="77777777" w:rsidR="00D4529B" w:rsidRPr="00602E30" w:rsidRDefault="00D4529B">
            <w:pPr>
              <w:pStyle w:val="TAC"/>
              <w:rPr>
                <w:sz w:val="16"/>
                <w:szCs w:val="16"/>
              </w:rPr>
            </w:pPr>
            <w:r w:rsidRPr="00602E30">
              <w:rPr>
                <w:sz w:val="16"/>
                <w:szCs w:val="16"/>
              </w:rPr>
              <w:t>7.6.0</w:t>
            </w:r>
          </w:p>
        </w:tc>
        <w:tc>
          <w:tcPr>
            <w:tcW w:w="636" w:type="dxa"/>
            <w:shd w:val="clear" w:color="auto" w:fill="auto"/>
          </w:tcPr>
          <w:p w14:paraId="5733BBDF" w14:textId="77777777" w:rsidR="00D4529B" w:rsidRPr="00602E30" w:rsidRDefault="00D4529B">
            <w:pPr>
              <w:pStyle w:val="TAC"/>
              <w:rPr>
                <w:sz w:val="16"/>
                <w:szCs w:val="16"/>
              </w:rPr>
            </w:pPr>
            <w:r w:rsidRPr="00602E30">
              <w:rPr>
                <w:sz w:val="16"/>
                <w:szCs w:val="16"/>
              </w:rPr>
              <w:t>7.7.0</w:t>
            </w:r>
          </w:p>
        </w:tc>
        <w:tc>
          <w:tcPr>
            <w:tcW w:w="1247" w:type="dxa"/>
            <w:shd w:val="clear" w:color="auto" w:fill="auto"/>
          </w:tcPr>
          <w:p w14:paraId="76BB453B" w14:textId="77777777" w:rsidR="00D4529B" w:rsidRPr="00602E30" w:rsidRDefault="00D4529B">
            <w:pPr>
              <w:pStyle w:val="TAL"/>
              <w:rPr>
                <w:sz w:val="16"/>
                <w:szCs w:val="16"/>
              </w:rPr>
            </w:pPr>
            <w:r w:rsidRPr="00602E30">
              <w:rPr>
                <w:sz w:val="16"/>
                <w:szCs w:val="16"/>
              </w:rPr>
              <w:t>TEI7</w:t>
            </w:r>
          </w:p>
        </w:tc>
      </w:tr>
      <w:tr w:rsidR="00D4529B" w:rsidRPr="00602E30" w14:paraId="3ADD01C9" w14:textId="77777777">
        <w:trPr>
          <w:cantSplit/>
          <w:trHeight w:val="113"/>
          <w:jc w:val="center"/>
        </w:trPr>
        <w:tc>
          <w:tcPr>
            <w:tcW w:w="637" w:type="dxa"/>
            <w:shd w:val="clear" w:color="auto" w:fill="auto"/>
          </w:tcPr>
          <w:p w14:paraId="258E2BD3" w14:textId="77777777" w:rsidR="00D4529B" w:rsidRPr="00602E30" w:rsidRDefault="00D4529B">
            <w:pPr>
              <w:pStyle w:val="TAC"/>
              <w:rPr>
                <w:sz w:val="16"/>
                <w:szCs w:val="16"/>
              </w:rPr>
            </w:pPr>
            <w:r w:rsidRPr="00602E30">
              <w:rPr>
                <w:sz w:val="16"/>
                <w:szCs w:val="16"/>
              </w:rPr>
              <w:t>RP-37</w:t>
            </w:r>
          </w:p>
        </w:tc>
        <w:tc>
          <w:tcPr>
            <w:tcW w:w="1060" w:type="dxa"/>
            <w:shd w:val="clear" w:color="auto" w:fill="auto"/>
          </w:tcPr>
          <w:p w14:paraId="5A33FDA4" w14:textId="77777777" w:rsidR="00D4529B" w:rsidRPr="00602E30" w:rsidRDefault="00D4529B">
            <w:pPr>
              <w:pStyle w:val="TAC"/>
              <w:rPr>
                <w:rFonts w:cs="Arial"/>
                <w:sz w:val="16"/>
                <w:szCs w:val="16"/>
              </w:rPr>
            </w:pPr>
            <w:r w:rsidRPr="00602E30">
              <w:rPr>
                <w:rFonts w:cs="Arial"/>
                <w:sz w:val="16"/>
                <w:szCs w:val="16"/>
              </w:rPr>
              <w:t>RP-070651</w:t>
            </w:r>
          </w:p>
        </w:tc>
        <w:tc>
          <w:tcPr>
            <w:tcW w:w="594" w:type="dxa"/>
            <w:shd w:val="clear" w:color="auto" w:fill="auto"/>
          </w:tcPr>
          <w:p w14:paraId="17965B11" w14:textId="77777777" w:rsidR="00D4529B" w:rsidRPr="00602E30" w:rsidRDefault="00D4529B">
            <w:pPr>
              <w:pStyle w:val="TAC"/>
              <w:rPr>
                <w:sz w:val="16"/>
                <w:szCs w:val="16"/>
              </w:rPr>
            </w:pPr>
            <w:r w:rsidRPr="00602E30">
              <w:rPr>
                <w:sz w:val="16"/>
                <w:szCs w:val="16"/>
              </w:rPr>
              <w:t>0243</w:t>
            </w:r>
          </w:p>
        </w:tc>
        <w:tc>
          <w:tcPr>
            <w:tcW w:w="318" w:type="dxa"/>
            <w:shd w:val="clear" w:color="auto" w:fill="auto"/>
          </w:tcPr>
          <w:p w14:paraId="7E305085" w14:textId="77777777" w:rsidR="00D4529B" w:rsidRPr="00602E30" w:rsidRDefault="00D4529B">
            <w:pPr>
              <w:pStyle w:val="TAC"/>
              <w:rPr>
                <w:sz w:val="16"/>
                <w:szCs w:val="16"/>
              </w:rPr>
            </w:pPr>
          </w:p>
        </w:tc>
        <w:tc>
          <w:tcPr>
            <w:tcW w:w="4538" w:type="dxa"/>
            <w:shd w:val="clear" w:color="auto" w:fill="auto"/>
          </w:tcPr>
          <w:p w14:paraId="1E8E0B1C" w14:textId="77777777" w:rsidR="00D4529B" w:rsidRPr="00602E30" w:rsidRDefault="00D4529B">
            <w:pPr>
              <w:pStyle w:val="TAL"/>
              <w:rPr>
                <w:rFonts w:cs="Arial"/>
                <w:sz w:val="16"/>
                <w:szCs w:val="16"/>
              </w:rPr>
            </w:pPr>
            <w:r w:rsidRPr="00602E30">
              <w:rPr>
                <w:rFonts w:cs="Arial"/>
                <w:sz w:val="16"/>
                <w:szCs w:val="16"/>
              </w:rPr>
              <w:t>Change to HSDPA for 1.28 Mcps TDD</w:t>
            </w:r>
          </w:p>
        </w:tc>
        <w:tc>
          <w:tcPr>
            <w:tcW w:w="467" w:type="dxa"/>
            <w:shd w:val="clear" w:color="auto" w:fill="auto"/>
          </w:tcPr>
          <w:p w14:paraId="4A4CF056" w14:textId="77777777" w:rsidR="00D4529B" w:rsidRPr="00602E30" w:rsidRDefault="00D4529B">
            <w:pPr>
              <w:pStyle w:val="TAC"/>
              <w:rPr>
                <w:sz w:val="16"/>
                <w:szCs w:val="16"/>
              </w:rPr>
            </w:pPr>
            <w:r w:rsidRPr="00602E30">
              <w:rPr>
                <w:sz w:val="16"/>
                <w:szCs w:val="16"/>
              </w:rPr>
              <w:t>F</w:t>
            </w:r>
          </w:p>
        </w:tc>
        <w:tc>
          <w:tcPr>
            <w:tcW w:w="636" w:type="dxa"/>
            <w:shd w:val="clear" w:color="auto" w:fill="auto"/>
          </w:tcPr>
          <w:p w14:paraId="04ACF1CE" w14:textId="77777777" w:rsidR="00D4529B" w:rsidRPr="00602E30" w:rsidRDefault="00D4529B">
            <w:pPr>
              <w:pStyle w:val="TAC"/>
              <w:rPr>
                <w:sz w:val="16"/>
                <w:szCs w:val="16"/>
              </w:rPr>
            </w:pPr>
            <w:r w:rsidRPr="00602E30">
              <w:rPr>
                <w:sz w:val="16"/>
                <w:szCs w:val="16"/>
              </w:rPr>
              <w:t>7.7.0</w:t>
            </w:r>
          </w:p>
        </w:tc>
        <w:tc>
          <w:tcPr>
            <w:tcW w:w="636" w:type="dxa"/>
            <w:shd w:val="clear" w:color="auto" w:fill="auto"/>
          </w:tcPr>
          <w:p w14:paraId="79C52826" w14:textId="77777777" w:rsidR="00D4529B" w:rsidRPr="00602E30" w:rsidRDefault="00D4529B">
            <w:pPr>
              <w:pStyle w:val="TAC"/>
              <w:rPr>
                <w:sz w:val="16"/>
                <w:szCs w:val="16"/>
              </w:rPr>
            </w:pPr>
            <w:r w:rsidRPr="00602E30">
              <w:rPr>
                <w:sz w:val="16"/>
                <w:szCs w:val="16"/>
              </w:rPr>
              <w:t>7.8.0</w:t>
            </w:r>
          </w:p>
        </w:tc>
        <w:tc>
          <w:tcPr>
            <w:tcW w:w="1247" w:type="dxa"/>
            <w:shd w:val="clear" w:color="auto" w:fill="auto"/>
          </w:tcPr>
          <w:p w14:paraId="1BA2427A" w14:textId="77777777" w:rsidR="00D4529B" w:rsidRPr="00602E30" w:rsidRDefault="00D4529B">
            <w:pPr>
              <w:pStyle w:val="TAL"/>
              <w:rPr>
                <w:sz w:val="16"/>
                <w:szCs w:val="16"/>
              </w:rPr>
            </w:pPr>
            <w:r w:rsidRPr="00602E30">
              <w:rPr>
                <w:sz w:val="16"/>
                <w:szCs w:val="16"/>
              </w:rPr>
              <w:t>TEI7</w:t>
            </w:r>
          </w:p>
        </w:tc>
      </w:tr>
      <w:tr w:rsidR="00D4529B" w:rsidRPr="00602E30" w14:paraId="110E0F3B" w14:textId="77777777">
        <w:trPr>
          <w:cantSplit/>
          <w:trHeight w:val="113"/>
          <w:jc w:val="center"/>
        </w:trPr>
        <w:tc>
          <w:tcPr>
            <w:tcW w:w="637" w:type="dxa"/>
            <w:shd w:val="clear" w:color="auto" w:fill="auto"/>
          </w:tcPr>
          <w:p w14:paraId="4B9A5017" w14:textId="77777777" w:rsidR="00D4529B" w:rsidRPr="00602E30" w:rsidRDefault="00D4529B">
            <w:pPr>
              <w:pStyle w:val="TAC"/>
              <w:rPr>
                <w:sz w:val="16"/>
                <w:szCs w:val="16"/>
              </w:rPr>
            </w:pPr>
            <w:r w:rsidRPr="00602E30">
              <w:rPr>
                <w:sz w:val="16"/>
                <w:szCs w:val="16"/>
              </w:rPr>
              <w:t>RP-37</w:t>
            </w:r>
          </w:p>
        </w:tc>
        <w:tc>
          <w:tcPr>
            <w:tcW w:w="1060" w:type="dxa"/>
            <w:shd w:val="clear" w:color="auto" w:fill="auto"/>
          </w:tcPr>
          <w:p w14:paraId="79FF548C" w14:textId="77777777" w:rsidR="00D4529B" w:rsidRPr="00602E30" w:rsidRDefault="00D4529B">
            <w:pPr>
              <w:pStyle w:val="TAC"/>
              <w:rPr>
                <w:rFonts w:cs="Arial"/>
                <w:sz w:val="16"/>
                <w:szCs w:val="16"/>
              </w:rPr>
            </w:pPr>
            <w:r w:rsidRPr="00602E30">
              <w:rPr>
                <w:rFonts w:cs="Arial"/>
                <w:sz w:val="16"/>
                <w:szCs w:val="16"/>
              </w:rPr>
              <w:t>RP-070651</w:t>
            </w:r>
          </w:p>
        </w:tc>
        <w:tc>
          <w:tcPr>
            <w:tcW w:w="594" w:type="dxa"/>
            <w:shd w:val="clear" w:color="auto" w:fill="auto"/>
          </w:tcPr>
          <w:p w14:paraId="535B8907" w14:textId="77777777" w:rsidR="00D4529B" w:rsidRPr="00602E30" w:rsidRDefault="00D4529B">
            <w:pPr>
              <w:pStyle w:val="TAC"/>
              <w:rPr>
                <w:sz w:val="16"/>
                <w:szCs w:val="16"/>
              </w:rPr>
            </w:pPr>
            <w:r w:rsidRPr="00602E30">
              <w:rPr>
                <w:sz w:val="16"/>
                <w:szCs w:val="16"/>
              </w:rPr>
              <w:t>0240</w:t>
            </w:r>
          </w:p>
        </w:tc>
        <w:tc>
          <w:tcPr>
            <w:tcW w:w="318" w:type="dxa"/>
            <w:shd w:val="clear" w:color="auto" w:fill="auto"/>
          </w:tcPr>
          <w:p w14:paraId="79A4A948" w14:textId="77777777" w:rsidR="00D4529B" w:rsidRPr="00602E30" w:rsidRDefault="00D4529B">
            <w:pPr>
              <w:pStyle w:val="TAC"/>
              <w:rPr>
                <w:sz w:val="16"/>
                <w:szCs w:val="16"/>
              </w:rPr>
            </w:pPr>
          </w:p>
        </w:tc>
        <w:tc>
          <w:tcPr>
            <w:tcW w:w="4538" w:type="dxa"/>
            <w:shd w:val="clear" w:color="auto" w:fill="auto"/>
          </w:tcPr>
          <w:p w14:paraId="3CFF23E5" w14:textId="77777777" w:rsidR="00D4529B" w:rsidRPr="00602E30" w:rsidRDefault="00D4529B">
            <w:pPr>
              <w:pStyle w:val="TAL"/>
              <w:rPr>
                <w:rFonts w:cs="Arial"/>
                <w:sz w:val="16"/>
                <w:szCs w:val="16"/>
              </w:rPr>
            </w:pPr>
            <w:r w:rsidRPr="00602E30">
              <w:rPr>
                <w:rFonts w:cs="Arial"/>
                <w:sz w:val="16"/>
                <w:szCs w:val="16"/>
              </w:rPr>
              <w:t>Correction of UE maximum output power classes for 1.28 Mcps TDD option</w:t>
            </w:r>
          </w:p>
        </w:tc>
        <w:tc>
          <w:tcPr>
            <w:tcW w:w="467" w:type="dxa"/>
            <w:shd w:val="clear" w:color="auto" w:fill="auto"/>
          </w:tcPr>
          <w:p w14:paraId="2310E208" w14:textId="77777777" w:rsidR="00D4529B" w:rsidRPr="00602E30" w:rsidRDefault="00D4529B">
            <w:pPr>
              <w:pStyle w:val="TAC"/>
              <w:rPr>
                <w:sz w:val="16"/>
                <w:szCs w:val="16"/>
              </w:rPr>
            </w:pPr>
            <w:r w:rsidRPr="00602E30">
              <w:rPr>
                <w:sz w:val="16"/>
                <w:szCs w:val="16"/>
              </w:rPr>
              <w:t>F</w:t>
            </w:r>
          </w:p>
        </w:tc>
        <w:tc>
          <w:tcPr>
            <w:tcW w:w="636" w:type="dxa"/>
            <w:shd w:val="clear" w:color="auto" w:fill="auto"/>
          </w:tcPr>
          <w:p w14:paraId="59BC1E94" w14:textId="77777777" w:rsidR="00D4529B" w:rsidRPr="00602E30" w:rsidRDefault="00D4529B">
            <w:pPr>
              <w:pStyle w:val="TAC"/>
              <w:rPr>
                <w:sz w:val="16"/>
                <w:szCs w:val="16"/>
              </w:rPr>
            </w:pPr>
            <w:r w:rsidRPr="00602E30">
              <w:rPr>
                <w:sz w:val="16"/>
                <w:szCs w:val="16"/>
              </w:rPr>
              <w:t>7.7.0</w:t>
            </w:r>
          </w:p>
        </w:tc>
        <w:tc>
          <w:tcPr>
            <w:tcW w:w="636" w:type="dxa"/>
            <w:shd w:val="clear" w:color="auto" w:fill="auto"/>
          </w:tcPr>
          <w:p w14:paraId="20EDED28" w14:textId="77777777" w:rsidR="00D4529B" w:rsidRPr="00602E30" w:rsidRDefault="00D4529B">
            <w:pPr>
              <w:pStyle w:val="TAC"/>
              <w:rPr>
                <w:sz w:val="16"/>
                <w:szCs w:val="16"/>
              </w:rPr>
            </w:pPr>
            <w:r w:rsidRPr="00602E30">
              <w:rPr>
                <w:sz w:val="16"/>
                <w:szCs w:val="16"/>
              </w:rPr>
              <w:t>7.8.0</w:t>
            </w:r>
          </w:p>
        </w:tc>
        <w:tc>
          <w:tcPr>
            <w:tcW w:w="1247" w:type="dxa"/>
            <w:shd w:val="clear" w:color="auto" w:fill="auto"/>
          </w:tcPr>
          <w:p w14:paraId="62AFE5C1" w14:textId="77777777" w:rsidR="00D4529B" w:rsidRPr="00602E30" w:rsidRDefault="00D4529B">
            <w:pPr>
              <w:pStyle w:val="TAL"/>
              <w:rPr>
                <w:sz w:val="16"/>
                <w:szCs w:val="16"/>
              </w:rPr>
            </w:pPr>
            <w:r w:rsidRPr="00602E30">
              <w:rPr>
                <w:sz w:val="16"/>
                <w:szCs w:val="16"/>
              </w:rPr>
              <w:t>TEI7</w:t>
            </w:r>
          </w:p>
        </w:tc>
      </w:tr>
      <w:tr w:rsidR="00D4529B" w:rsidRPr="00602E30" w14:paraId="46A3D6E8" w14:textId="77777777">
        <w:trPr>
          <w:cantSplit/>
          <w:trHeight w:val="113"/>
          <w:jc w:val="center"/>
        </w:trPr>
        <w:tc>
          <w:tcPr>
            <w:tcW w:w="637" w:type="dxa"/>
            <w:shd w:val="clear" w:color="auto" w:fill="auto"/>
          </w:tcPr>
          <w:p w14:paraId="636B1669" w14:textId="77777777" w:rsidR="00D4529B" w:rsidRPr="00602E30" w:rsidRDefault="00D4529B">
            <w:pPr>
              <w:pStyle w:val="TAC"/>
              <w:rPr>
                <w:sz w:val="16"/>
                <w:szCs w:val="16"/>
              </w:rPr>
            </w:pPr>
            <w:r w:rsidRPr="00602E30">
              <w:rPr>
                <w:sz w:val="16"/>
                <w:szCs w:val="16"/>
              </w:rPr>
              <w:t>RP-37</w:t>
            </w:r>
          </w:p>
        </w:tc>
        <w:tc>
          <w:tcPr>
            <w:tcW w:w="1060" w:type="dxa"/>
            <w:shd w:val="clear" w:color="auto" w:fill="auto"/>
          </w:tcPr>
          <w:p w14:paraId="1E479B07" w14:textId="77777777" w:rsidR="00D4529B" w:rsidRPr="00602E30" w:rsidRDefault="00D4529B">
            <w:pPr>
              <w:pStyle w:val="TAC"/>
              <w:rPr>
                <w:rFonts w:cs="Arial"/>
                <w:sz w:val="16"/>
                <w:szCs w:val="16"/>
              </w:rPr>
            </w:pPr>
            <w:r w:rsidRPr="00602E30">
              <w:rPr>
                <w:rFonts w:cs="Arial"/>
                <w:sz w:val="16"/>
                <w:szCs w:val="16"/>
              </w:rPr>
              <w:t>RP-070651</w:t>
            </w:r>
          </w:p>
        </w:tc>
        <w:tc>
          <w:tcPr>
            <w:tcW w:w="594" w:type="dxa"/>
            <w:shd w:val="clear" w:color="auto" w:fill="auto"/>
          </w:tcPr>
          <w:p w14:paraId="3C133010" w14:textId="77777777" w:rsidR="00D4529B" w:rsidRPr="00602E30" w:rsidRDefault="00D4529B">
            <w:pPr>
              <w:pStyle w:val="TAC"/>
              <w:rPr>
                <w:sz w:val="16"/>
                <w:szCs w:val="16"/>
              </w:rPr>
            </w:pPr>
            <w:r w:rsidRPr="00602E30">
              <w:rPr>
                <w:sz w:val="16"/>
                <w:szCs w:val="16"/>
              </w:rPr>
              <w:t>0230</w:t>
            </w:r>
          </w:p>
        </w:tc>
        <w:tc>
          <w:tcPr>
            <w:tcW w:w="318" w:type="dxa"/>
            <w:shd w:val="clear" w:color="auto" w:fill="auto"/>
          </w:tcPr>
          <w:p w14:paraId="4727AB75" w14:textId="77777777" w:rsidR="00D4529B" w:rsidRPr="00602E30" w:rsidRDefault="00D4529B">
            <w:pPr>
              <w:pStyle w:val="TAC"/>
              <w:rPr>
                <w:sz w:val="16"/>
                <w:szCs w:val="16"/>
              </w:rPr>
            </w:pPr>
          </w:p>
        </w:tc>
        <w:tc>
          <w:tcPr>
            <w:tcW w:w="4538" w:type="dxa"/>
            <w:shd w:val="clear" w:color="auto" w:fill="auto"/>
          </w:tcPr>
          <w:p w14:paraId="57E97295" w14:textId="77777777" w:rsidR="00D4529B" w:rsidRPr="00602E30" w:rsidRDefault="00D4529B">
            <w:pPr>
              <w:pStyle w:val="TAL"/>
              <w:rPr>
                <w:rFonts w:cs="Arial"/>
                <w:sz w:val="16"/>
                <w:szCs w:val="16"/>
              </w:rPr>
            </w:pPr>
            <w:r w:rsidRPr="00602E30">
              <w:rPr>
                <w:rFonts w:cs="Arial"/>
                <w:sz w:val="16"/>
                <w:szCs w:val="16"/>
              </w:rPr>
              <w:t>Inclusion of 7.68 Mcps in the scope of document</w:t>
            </w:r>
          </w:p>
        </w:tc>
        <w:tc>
          <w:tcPr>
            <w:tcW w:w="467" w:type="dxa"/>
            <w:shd w:val="clear" w:color="auto" w:fill="auto"/>
          </w:tcPr>
          <w:p w14:paraId="31DD981E" w14:textId="77777777" w:rsidR="00D4529B" w:rsidRPr="00602E30" w:rsidRDefault="00D4529B">
            <w:pPr>
              <w:pStyle w:val="TAC"/>
              <w:rPr>
                <w:sz w:val="16"/>
                <w:szCs w:val="16"/>
              </w:rPr>
            </w:pPr>
            <w:r w:rsidRPr="00602E30">
              <w:rPr>
                <w:sz w:val="16"/>
                <w:szCs w:val="16"/>
              </w:rPr>
              <w:t>D</w:t>
            </w:r>
          </w:p>
        </w:tc>
        <w:tc>
          <w:tcPr>
            <w:tcW w:w="636" w:type="dxa"/>
            <w:shd w:val="clear" w:color="auto" w:fill="auto"/>
          </w:tcPr>
          <w:p w14:paraId="1D219682" w14:textId="77777777" w:rsidR="00D4529B" w:rsidRPr="00602E30" w:rsidRDefault="00D4529B">
            <w:pPr>
              <w:pStyle w:val="TAC"/>
              <w:rPr>
                <w:sz w:val="16"/>
                <w:szCs w:val="16"/>
              </w:rPr>
            </w:pPr>
            <w:r w:rsidRPr="00602E30">
              <w:rPr>
                <w:sz w:val="16"/>
                <w:szCs w:val="16"/>
              </w:rPr>
              <w:t>7.7.0</w:t>
            </w:r>
          </w:p>
        </w:tc>
        <w:tc>
          <w:tcPr>
            <w:tcW w:w="636" w:type="dxa"/>
            <w:shd w:val="clear" w:color="auto" w:fill="auto"/>
          </w:tcPr>
          <w:p w14:paraId="2C97CA60" w14:textId="77777777" w:rsidR="00D4529B" w:rsidRPr="00602E30" w:rsidRDefault="00D4529B">
            <w:pPr>
              <w:pStyle w:val="TAC"/>
              <w:rPr>
                <w:sz w:val="16"/>
                <w:szCs w:val="16"/>
              </w:rPr>
            </w:pPr>
            <w:r w:rsidRPr="00602E30">
              <w:rPr>
                <w:sz w:val="16"/>
                <w:szCs w:val="16"/>
              </w:rPr>
              <w:t>7.8.0</w:t>
            </w:r>
          </w:p>
        </w:tc>
        <w:tc>
          <w:tcPr>
            <w:tcW w:w="1247" w:type="dxa"/>
            <w:shd w:val="clear" w:color="auto" w:fill="auto"/>
          </w:tcPr>
          <w:p w14:paraId="563B93D9" w14:textId="77777777" w:rsidR="00D4529B" w:rsidRPr="00602E30" w:rsidRDefault="00D4529B">
            <w:pPr>
              <w:pStyle w:val="TAL"/>
              <w:rPr>
                <w:sz w:val="16"/>
                <w:szCs w:val="16"/>
              </w:rPr>
            </w:pPr>
            <w:r w:rsidRPr="00602E30">
              <w:rPr>
                <w:sz w:val="16"/>
                <w:szCs w:val="16"/>
              </w:rPr>
              <w:t>TEI7</w:t>
            </w:r>
          </w:p>
        </w:tc>
      </w:tr>
      <w:tr w:rsidR="00D4529B" w:rsidRPr="00602E30" w14:paraId="3140791E" w14:textId="77777777">
        <w:trPr>
          <w:cantSplit/>
          <w:trHeight w:val="113"/>
          <w:jc w:val="center"/>
        </w:trPr>
        <w:tc>
          <w:tcPr>
            <w:tcW w:w="637" w:type="dxa"/>
            <w:shd w:val="clear" w:color="auto" w:fill="auto"/>
          </w:tcPr>
          <w:p w14:paraId="16784B6A" w14:textId="77777777" w:rsidR="00D4529B" w:rsidRPr="00602E30" w:rsidRDefault="00D4529B">
            <w:pPr>
              <w:pStyle w:val="TAC"/>
              <w:rPr>
                <w:sz w:val="16"/>
                <w:szCs w:val="16"/>
              </w:rPr>
            </w:pPr>
            <w:r w:rsidRPr="00602E30">
              <w:rPr>
                <w:sz w:val="16"/>
                <w:szCs w:val="16"/>
              </w:rPr>
              <w:t>RP-37</w:t>
            </w:r>
          </w:p>
        </w:tc>
        <w:tc>
          <w:tcPr>
            <w:tcW w:w="1060" w:type="dxa"/>
            <w:shd w:val="clear" w:color="auto" w:fill="auto"/>
          </w:tcPr>
          <w:p w14:paraId="1FF1DFC7" w14:textId="77777777" w:rsidR="00D4529B" w:rsidRPr="00602E30" w:rsidRDefault="00D4529B">
            <w:pPr>
              <w:pStyle w:val="TAC"/>
              <w:rPr>
                <w:rFonts w:cs="Arial"/>
                <w:sz w:val="16"/>
                <w:szCs w:val="16"/>
              </w:rPr>
            </w:pPr>
            <w:r w:rsidRPr="00602E30">
              <w:rPr>
                <w:rFonts w:cs="Arial"/>
                <w:sz w:val="16"/>
                <w:szCs w:val="16"/>
              </w:rPr>
              <w:t>RP-070651</w:t>
            </w:r>
          </w:p>
        </w:tc>
        <w:tc>
          <w:tcPr>
            <w:tcW w:w="594" w:type="dxa"/>
            <w:shd w:val="clear" w:color="auto" w:fill="auto"/>
          </w:tcPr>
          <w:p w14:paraId="1D228699" w14:textId="77777777" w:rsidR="00D4529B" w:rsidRPr="00602E30" w:rsidRDefault="00D4529B">
            <w:pPr>
              <w:pStyle w:val="TAC"/>
              <w:rPr>
                <w:sz w:val="16"/>
                <w:szCs w:val="16"/>
              </w:rPr>
            </w:pPr>
            <w:r w:rsidRPr="00602E30">
              <w:rPr>
                <w:sz w:val="16"/>
                <w:szCs w:val="16"/>
              </w:rPr>
              <w:t>0232</w:t>
            </w:r>
          </w:p>
        </w:tc>
        <w:tc>
          <w:tcPr>
            <w:tcW w:w="318" w:type="dxa"/>
            <w:shd w:val="clear" w:color="auto" w:fill="auto"/>
          </w:tcPr>
          <w:p w14:paraId="509262FD" w14:textId="77777777" w:rsidR="00D4529B" w:rsidRPr="00602E30" w:rsidRDefault="00D4529B">
            <w:pPr>
              <w:pStyle w:val="TAC"/>
              <w:rPr>
                <w:sz w:val="16"/>
                <w:szCs w:val="16"/>
              </w:rPr>
            </w:pPr>
          </w:p>
        </w:tc>
        <w:tc>
          <w:tcPr>
            <w:tcW w:w="4538" w:type="dxa"/>
            <w:shd w:val="clear" w:color="auto" w:fill="auto"/>
          </w:tcPr>
          <w:p w14:paraId="1AEC61B9" w14:textId="77777777" w:rsidR="00D4529B" w:rsidRPr="00602E30" w:rsidRDefault="00D4529B">
            <w:pPr>
              <w:pStyle w:val="TAL"/>
              <w:rPr>
                <w:rFonts w:cs="Arial"/>
                <w:sz w:val="16"/>
                <w:szCs w:val="16"/>
              </w:rPr>
            </w:pPr>
            <w:r w:rsidRPr="00602E30">
              <w:rPr>
                <w:rFonts w:cs="Arial"/>
                <w:sz w:val="16"/>
                <w:szCs w:val="16"/>
              </w:rPr>
              <w:t>Clarification of MBMS test for LCR TDD</w:t>
            </w:r>
          </w:p>
        </w:tc>
        <w:tc>
          <w:tcPr>
            <w:tcW w:w="467" w:type="dxa"/>
            <w:shd w:val="clear" w:color="auto" w:fill="auto"/>
          </w:tcPr>
          <w:p w14:paraId="796DB990" w14:textId="77777777" w:rsidR="00D4529B" w:rsidRPr="00602E30" w:rsidRDefault="00D4529B">
            <w:pPr>
              <w:pStyle w:val="TAC"/>
              <w:rPr>
                <w:sz w:val="16"/>
                <w:szCs w:val="16"/>
              </w:rPr>
            </w:pPr>
            <w:r w:rsidRPr="00602E30">
              <w:rPr>
                <w:sz w:val="16"/>
                <w:szCs w:val="16"/>
              </w:rPr>
              <w:t>A</w:t>
            </w:r>
          </w:p>
        </w:tc>
        <w:tc>
          <w:tcPr>
            <w:tcW w:w="636" w:type="dxa"/>
            <w:shd w:val="clear" w:color="auto" w:fill="auto"/>
          </w:tcPr>
          <w:p w14:paraId="0174D4D5" w14:textId="77777777" w:rsidR="00D4529B" w:rsidRPr="00602E30" w:rsidRDefault="00D4529B">
            <w:pPr>
              <w:pStyle w:val="TAC"/>
              <w:rPr>
                <w:sz w:val="16"/>
                <w:szCs w:val="16"/>
              </w:rPr>
            </w:pPr>
            <w:r w:rsidRPr="00602E30">
              <w:rPr>
                <w:sz w:val="16"/>
                <w:szCs w:val="16"/>
              </w:rPr>
              <w:t>7.7.0</w:t>
            </w:r>
          </w:p>
        </w:tc>
        <w:tc>
          <w:tcPr>
            <w:tcW w:w="636" w:type="dxa"/>
            <w:shd w:val="clear" w:color="auto" w:fill="auto"/>
          </w:tcPr>
          <w:p w14:paraId="7A15AB3E" w14:textId="77777777" w:rsidR="00D4529B" w:rsidRPr="00602E30" w:rsidRDefault="00D4529B">
            <w:pPr>
              <w:pStyle w:val="TAC"/>
              <w:rPr>
                <w:sz w:val="16"/>
                <w:szCs w:val="16"/>
              </w:rPr>
            </w:pPr>
            <w:r w:rsidRPr="00602E30">
              <w:rPr>
                <w:sz w:val="16"/>
                <w:szCs w:val="16"/>
              </w:rPr>
              <w:t>7.8.0</w:t>
            </w:r>
          </w:p>
        </w:tc>
        <w:tc>
          <w:tcPr>
            <w:tcW w:w="1247" w:type="dxa"/>
            <w:shd w:val="clear" w:color="auto" w:fill="auto"/>
          </w:tcPr>
          <w:p w14:paraId="2C576EC0" w14:textId="77777777" w:rsidR="00D4529B" w:rsidRPr="00602E30" w:rsidRDefault="00D4529B">
            <w:pPr>
              <w:pStyle w:val="TAL"/>
              <w:rPr>
                <w:sz w:val="16"/>
                <w:szCs w:val="16"/>
              </w:rPr>
            </w:pPr>
            <w:r w:rsidRPr="00602E30">
              <w:rPr>
                <w:sz w:val="16"/>
                <w:szCs w:val="16"/>
              </w:rPr>
              <w:t>TEI7</w:t>
            </w:r>
          </w:p>
        </w:tc>
      </w:tr>
      <w:tr w:rsidR="00D4529B" w:rsidRPr="00602E30" w14:paraId="73DB2CA3" w14:textId="77777777">
        <w:trPr>
          <w:cantSplit/>
          <w:trHeight w:val="113"/>
          <w:jc w:val="center"/>
        </w:trPr>
        <w:tc>
          <w:tcPr>
            <w:tcW w:w="637" w:type="dxa"/>
            <w:shd w:val="clear" w:color="auto" w:fill="auto"/>
          </w:tcPr>
          <w:p w14:paraId="117344AD" w14:textId="77777777" w:rsidR="00D4529B" w:rsidRPr="00602E30" w:rsidRDefault="00D4529B">
            <w:pPr>
              <w:pStyle w:val="TAC"/>
              <w:rPr>
                <w:sz w:val="16"/>
                <w:szCs w:val="16"/>
              </w:rPr>
            </w:pPr>
            <w:r w:rsidRPr="00602E30">
              <w:rPr>
                <w:sz w:val="16"/>
                <w:szCs w:val="16"/>
              </w:rPr>
              <w:t>RP-37</w:t>
            </w:r>
          </w:p>
        </w:tc>
        <w:tc>
          <w:tcPr>
            <w:tcW w:w="1060" w:type="dxa"/>
            <w:shd w:val="clear" w:color="auto" w:fill="auto"/>
          </w:tcPr>
          <w:p w14:paraId="0E1E4CFC" w14:textId="77777777" w:rsidR="00D4529B" w:rsidRPr="00602E30" w:rsidRDefault="00D4529B">
            <w:pPr>
              <w:pStyle w:val="TAC"/>
              <w:rPr>
                <w:rFonts w:cs="Arial"/>
                <w:sz w:val="16"/>
                <w:szCs w:val="16"/>
              </w:rPr>
            </w:pPr>
            <w:r w:rsidRPr="00602E30">
              <w:rPr>
                <w:rFonts w:cs="Arial"/>
                <w:sz w:val="16"/>
                <w:szCs w:val="16"/>
              </w:rPr>
              <w:t>RP-070652</w:t>
            </w:r>
          </w:p>
        </w:tc>
        <w:tc>
          <w:tcPr>
            <w:tcW w:w="594" w:type="dxa"/>
            <w:shd w:val="clear" w:color="auto" w:fill="auto"/>
          </w:tcPr>
          <w:p w14:paraId="3B7C1280" w14:textId="77777777" w:rsidR="00D4529B" w:rsidRPr="00602E30" w:rsidRDefault="00D4529B">
            <w:pPr>
              <w:pStyle w:val="TAC"/>
              <w:rPr>
                <w:sz w:val="16"/>
                <w:szCs w:val="16"/>
              </w:rPr>
            </w:pPr>
            <w:r w:rsidRPr="00602E30">
              <w:rPr>
                <w:sz w:val="16"/>
                <w:szCs w:val="16"/>
              </w:rPr>
              <w:t>0229</w:t>
            </w:r>
          </w:p>
        </w:tc>
        <w:tc>
          <w:tcPr>
            <w:tcW w:w="318" w:type="dxa"/>
            <w:shd w:val="clear" w:color="auto" w:fill="auto"/>
          </w:tcPr>
          <w:p w14:paraId="21DE7FC2" w14:textId="77777777" w:rsidR="00D4529B" w:rsidRPr="00602E30" w:rsidRDefault="00D4529B">
            <w:pPr>
              <w:pStyle w:val="TAC"/>
              <w:rPr>
                <w:sz w:val="16"/>
                <w:szCs w:val="16"/>
              </w:rPr>
            </w:pPr>
          </w:p>
        </w:tc>
        <w:tc>
          <w:tcPr>
            <w:tcW w:w="4538" w:type="dxa"/>
            <w:shd w:val="clear" w:color="auto" w:fill="auto"/>
          </w:tcPr>
          <w:p w14:paraId="6FD80559" w14:textId="77777777" w:rsidR="00D4529B" w:rsidRPr="00602E30" w:rsidRDefault="00D4529B">
            <w:pPr>
              <w:pStyle w:val="TAL"/>
              <w:rPr>
                <w:rFonts w:cs="Arial"/>
                <w:sz w:val="16"/>
                <w:szCs w:val="16"/>
              </w:rPr>
            </w:pPr>
            <w:r w:rsidRPr="00602E30">
              <w:rPr>
                <w:rFonts w:cs="Arial"/>
                <w:sz w:val="16"/>
                <w:szCs w:val="16"/>
              </w:rPr>
              <w:t>Requirements for maximum Input level for HS-PDSCH reception</w:t>
            </w:r>
          </w:p>
        </w:tc>
        <w:tc>
          <w:tcPr>
            <w:tcW w:w="467" w:type="dxa"/>
            <w:shd w:val="clear" w:color="auto" w:fill="auto"/>
          </w:tcPr>
          <w:p w14:paraId="4D52194C" w14:textId="77777777" w:rsidR="00D4529B" w:rsidRPr="00602E30" w:rsidRDefault="00D4529B">
            <w:pPr>
              <w:pStyle w:val="TAC"/>
              <w:rPr>
                <w:sz w:val="16"/>
                <w:szCs w:val="16"/>
              </w:rPr>
            </w:pPr>
            <w:r w:rsidRPr="00602E30">
              <w:rPr>
                <w:sz w:val="16"/>
                <w:szCs w:val="16"/>
              </w:rPr>
              <w:t>A</w:t>
            </w:r>
          </w:p>
        </w:tc>
        <w:tc>
          <w:tcPr>
            <w:tcW w:w="636" w:type="dxa"/>
            <w:shd w:val="clear" w:color="auto" w:fill="auto"/>
          </w:tcPr>
          <w:p w14:paraId="61A15D16" w14:textId="77777777" w:rsidR="00D4529B" w:rsidRPr="00602E30" w:rsidRDefault="00D4529B">
            <w:pPr>
              <w:pStyle w:val="TAC"/>
              <w:rPr>
                <w:sz w:val="16"/>
                <w:szCs w:val="16"/>
              </w:rPr>
            </w:pPr>
            <w:r w:rsidRPr="00602E30">
              <w:rPr>
                <w:sz w:val="16"/>
                <w:szCs w:val="16"/>
              </w:rPr>
              <w:t>7.7.0</w:t>
            </w:r>
          </w:p>
        </w:tc>
        <w:tc>
          <w:tcPr>
            <w:tcW w:w="636" w:type="dxa"/>
            <w:shd w:val="clear" w:color="auto" w:fill="auto"/>
          </w:tcPr>
          <w:p w14:paraId="067D0517" w14:textId="77777777" w:rsidR="00D4529B" w:rsidRPr="00602E30" w:rsidRDefault="00D4529B">
            <w:pPr>
              <w:pStyle w:val="TAC"/>
              <w:rPr>
                <w:sz w:val="16"/>
                <w:szCs w:val="16"/>
              </w:rPr>
            </w:pPr>
            <w:r w:rsidRPr="00602E30">
              <w:rPr>
                <w:sz w:val="16"/>
                <w:szCs w:val="16"/>
              </w:rPr>
              <w:t>7.8.0</w:t>
            </w:r>
          </w:p>
        </w:tc>
        <w:tc>
          <w:tcPr>
            <w:tcW w:w="1247" w:type="dxa"/>
            <w:shd w:val="clear" w:color="auto" w:fill="auto"/>
          </w:tcPr>
          <w:p w14:paraId="0538ECA5" w14:textId="77777777" w:rsidR="00D4529B" w:rsidRPr="00602E30" w:rsidRDefault="00D4529B">
            <w:pPr>
              <w:pStyle w:val="TAL"/>
              <w:rPr>
                <w:sz w:val="16"/>
                <w:szCs w:val="16"/>
              </w:rPr>
            </w:pPr>
            <w:r w:rsidRPr="00602E30">
              <w:rPr>
                <w:sz w:val="16"/>
                <w:szCs w:val="16"/>
              </w:rPr>
              <w:t>TEI7</w:t>
            </w:r>
          </w:p>
        </w:tc>
      </w:tr>
      <w:tr w:rsidR="00D4529B" w:rsidRPr="00602E30" w14:paraId="2C5CB1C9" w14:textId="77777777">
        <w:trPr>
          <w:cantSplit/>
          <w:trHeight w:val="113"/>
          <w:jc w:val="center"/>
        </w:trPr>
        <w:tc>
          <w:tcPr>
            <w:tcW w:w="637" w:type="dxa"/>
            <w:shd w:val="clear" w:color="auto" w:fill="auto"/>
          </w:tcPr>
          <w:p w14:paraId="3A4C59FC" w14:textId="77777777" w:rsidR="00D4529B" w:rsidRPr="00602E30" w:rsidRDefault="00D4529B">
            <w:pPr>
              <w:pStyle w:val="TAC"/>
              <w:rPr>
                <w:sz w:val="16"/>
                <w:szCs w:val="16"/>
              </w:rPr>
            </w:pPr>
            <w:r w:rsidRPr="00602E30">
              <w:rPr>
                <w:sz w:val="16"/>
                <w:szCs w:val="16"/>
              </w:rPr>
              <w:t>RP-37</w:t>
            </w:r>
          </w:p>
        </w:tc>
        <w:tc>
          <w:tcPr>
            <w:tcW w:w="1060" w:type="dxa"/>
            <w:shd w:val="clear" w:color="auto" w:fill="auto"/>
          </w:tcPr>
          <w:p w14:paraId="1E24DA43" w14:textId="77777777" w:rsidR="00D4529B" w:rsidRPr="00602E30" w:rsidRDefault="00D4529B">
            <w:pPr>
              <w:pStyle w:val="TAC"/>
              <w:rPr>
                <w:rFonts w:cs="Arial"/>
                <w:sz w:val="16"/>
                <w:szCs w:val="16"/>
              </w:rPr>
            </w:pPr>
            <w:r w:rsidRPr="00602E30">
              <w:rPr>
                <w:rFonts w:cs="Arial"/>
                <w:sz w:val="16"/>
                <w:szCs w:val="16"/>
              </w:rPr>
              <w:t>RP-070654</w:t>
            </w:r>
          </w:p>
        </w:tc>
        <w:tc>
          <w:tcPr>
            <w:tcW w:w="594" w:type="dxa"/>
            <w:shd w:val="clear" w:color="auto" w:fill="auto"/>
          </w:tcPr>
          <w:p w14:paraId="06D5FB49" w14:textId="77777777" w:rsidR="00D4529B" w:rsidRPr="00602E30" w:rsidRDefault="00D4529B">
            <w:pPr>
              <w:pStyle w:val="TAC"/>
              <w:rPr>
                <w:sz w:val="16"/>
                <w:szCs w:val="16"/>
              </w:rPr>
            </w:pPr>
            <w:r w:rsidRPr="00602E30">
              <w:rPr>
                <w:sz w:val="16"/>
                <w:szCs w:val="16"/>
              </w:rPr>
              <w:t>0234</w:t>
            </w:r>
          </w:p>
        </w:tc>
        <w:tc>
          <w:tcPr>
            <w:tcW w:w="318" w:type="dxa"/>
            <w:shd w:val="clear" w:color="auto" w:fill="auto"/>
          </w:tcPr>
          <w:p w14:paraId="5A15C2CF" w14:textId="77777777" w:rsidR="00D4529B" w:rsidRPr="00602E30" w:rsidRDefault="00D4529B">
            <w:pPr>
              <w:pStyle w:val="TAC"/>
              <w:rPr>
                <w:sz w:val="16"/>
                <w:szCs w:val="16"/>
              </w:rPr>
            </w:pPr>
          </w:p>
        </w:tc>
        <w:tc>
          <w:tcPr>
            <w:tcW w:w="4538" w:type="dxa"/>
            <w:shd w:val="clear" w:color="auto" w:fill="auto"/>
          </w:tcPr>
          <w:p w14:paraId="0FDF6E3F" w14:textId="77777777" w:rsidR="00D4529B" w:rsidRPr="00602E30" w:rsidRDefault="00D4529B">
            <w:pPr>
              <w:pStyle w:val="TAL"/>
              <w:rPr>
                <w:rFonts w:cs="Arial"/>
                <w:sz w:val="16"/>
                <w:szCs w:val="16"/>
              </w:rPr>
            </w:pPr>
            <w:r w:rsidRPr="00602E30">
              <w:rPr>
                <w:rFonts w:cs="Arial"/>
                <w:sz w:val="16"/>
                <w:szCs w:val="16"/>
              </w:rPr>
              <w:t>Performance Requirements for TDD MBSFN Channels</w:t>
            </w:r>
          </w:p>
        </w:tc>
        <w:tc>
          <w:tcPr>
            <w:tcW w:w="467" w:type="dxa"/>
            <w:shd w:val="clear" w:color="auto" w:fill="auto"/>
          </w:tcPr>
          <w:p w14:paraId="099521B6" w14:textId="77777777" w:rsidR="00D4529B" w:rsidRPr="00602E30" w:rsidRDefault="00D4529B">
            <w:pPr>
              <w:pStyle w:val="TAC"/>
              <w:rPr>
                <w:sz w:val="16"/>
                <w:szCs w:val="16"/>
              </w:rPr>
            </w:pPr>
            <w:r w:rsidRPr="00602E30">
              <w:rPr>
                <w:sz w:val="16"/>
                <w:szCs w:val="16"/>
              </w:rPr>
              <w:t>B</w:t>
            </w:r>
          </w:p>
        </w:tc>
        <w:tc>
          <w:tcPr>
            <w:tcW w:w="636" w:type="dxa"/>
            <w:shd w:val="clear" w:color="auto" w:fill="auto"/>
          </w:tcPr>
          <w:p w14:paraId="393AE6C9" w14:textId="77777777" w:rsidR="00D4529B" w:rsidRPr="00602E30" w:rsidRDefault="00D4529B">
            <w:pPr>
              <w:pStyle w:val="TAC"/>
              <w:rPr>
                <w:sz w:val="16"/>
                <w:szCs w:val="16"/>
              </w:rPr>
            </w:pPr>
            <w:r w:rsidRPr="00602E30">
              <w:rPr>
                <w:sz w:val="16"/>
                <w:szCs w:val="16"/>
              </w:rPr>
              <w:t>7.7.0</w:t>
            </w:r>
          </w:p>
        </w:tc>
        <w:tc>
          <w:tcPr>
            <w:tcW w:w="636" w:type="dxa"/>
            <w:shd w:val="clear" w:color="auto" w:fill="auto"/>
          </w:tcPr>
          <w:p w14:paraId="23B4722E" w14:textId="77777777" w:rsidR="00D4529B" w:rsidRPr="00602E30" w:rsidRDefault="00D4529B">
            <w:pPr>
              <w:pStyle w:val="TAC"/>
              <w:rPr>
                <w:sz w:val="16"/>
                <w:szCs w:val="16"/>
              </w:rPr>
            </w:pPr>
            <w:r w:rsidRPr="00602E30">
              <w:rPr>
                <w:sz w:val="16"/>
                <w:szCs w:val="16"/>
              </w:rPr>
              <w:t>7.8.0</w:t>
            </w:r>
          </w:p>
        </w:tc>
        <w:tc>
          <w:tcPr>
            <w:tcW w:w="1247" w:type="dxa"/>
            <w:shd w:val="clear" w:color="auto" w:fill="auto"/>
          </w:tcPr>
          <w:p w14:paraId="5C8D1B49" w14:textId="77777777" w:rsidR="00D4529B" w:rsidRPr="00602E30" w:rsidRDefault="00D4529B">
            <w:pPr>
              <w:pStyle w:val="TAL"/>
              <w:rPr>
                <w:sz w:val="16"/>
                <w:szCs w:val="16"/>
              </w:rPr>
            </w:pPr>
            <w:r w:rsidRPr="00602E30">
              <w:rPr>
                <w:sz w:val="16"/>
                <w:szCs w:val="16"/>
              </w:rPr>
              <w:t>MBMSE-RANPhysTDD</w:t>
            </w:r>
          </w:p>
        </w:tc>
      </w:tr>
      <w:tr w:rsidR="000D1583" w:rsidRPr="00602E30" w14:paraId="7C595A11" w14:textId="77777777">
        <w:trPr>
          <w:cantSplit/>
          <w:trHeight w:val="113"/>
          <w:jc w:val="center"/>
        </w:trPr>
        <w:tc>
          <w:tcPr>
            <w:tcW w:w="637" w:type="dxa"/>
            <w:shd w:val="clear" w:color="auto" w:fill="auto"/>
          </w:tcPr>
          <w:p w14:paraId="7B1D45EE" w14:textId="77777777" w:rsidR="000D1583" w:rsidRPr="00602E30" w:rsidRDefault="00BF58A0">
            <w:pPr>
              <w:pStyle w:val="TAC"/>
              <w:rPr>
                <w:sz w:val="16"/>
                <w:szCs w:val="16"/>
              </w:rPr>
            </w:pPr>
            <w:r w:rsidRPr="00602E30">
              <w:rPr>
                <w:sz w:val="16"/>
                <w:szCs w:val="16"/>
              </w:rPr>
              <w:t>RP-38</w:t>
            </w:r>
          </w:p>
        </w:tc>
        <w:tc>
          <w:tcPr>
            <w:tcW w:w="1060" w:type="dxa"/>
            <w:shd w:val="clear" w:color="auto" w:fill="auto"/>
          </w:tcPr>
          <w:p w14:paraId="2D10BA77" w14:textId="77777777" w:rsidR="000D1583" w:rsidRPr="00602E30" w:rsidRDefault="00BF58A0">
            <w:pPr>
              <w:pStyle w:val="TAC"/>
              <w:rPr>
                <w:rFonts w:cs="Arial"/>
                <w:sz w:val="16"/>
                <w:szCs w:val="16"/>
              </w:rPr>
            </w:pPr>
            <w:r w:rsidRPr="00602E30">
              <w:rPr>
                <w:sz w:val="16"/>
                <w:szCs w:val="16"/>
              </w:rPr>
              <w:t>RP-070935</w:t>
            </w:r>
          </w:p>
        </w:tc>
        <w:tc>
          <w:tcPr>
            <w:tcW w:w="594" w:type="dxa"/>
            <w:shd w:val="clear" w:color="auto" w:fill="auto"/>
          </w:tcPr>
          <w:p w14:paraId="75CE3C92" w14:textId="77777777" w:rsidR="000D1583" w:rsidRPr="00602E30" w:rsidRDefault="00BF58A0">
            <w:pPr>
              <w:pStyle w:val="TAC"/>
              <w:rPr>
                <w:sz w:val="16"/>
                <w:szCs w:val="16"/>
              </w:rPr>
            </w:pPr>
            <w:r w:rsidRPr="00602E30">
              <w:rPr>
                <w:sz w:val="16"/>
                <w:szCs w:val="16"/>
              </w:rPr>
              <w:t>0244</w:t>
            </w:r>
          </w:p>
        </w:tc>
        <w:tc>
          <w:tcPr>
            <w:tcW w:w="318" w:type="dxa"/>
            <w:shd w:val="clear" w:color="auto" w:fill="auto"/>
          </w:tcPr>
          <w:p w14:paraId="03F6A8F9" w14:textId="77777777" w:rsidR="000D1583" w:rsidRPr="00602E30" w:rsidRDefault="000D1583">
            <w:pPr>
              <w:pStyle w:val="TAC"/>
              <w:rPr>
                <w:sz w:val="16"/>
                <w:szCs w:val="16"/>
              </w:rPr>
            </w:pPr>
          </w:p>
        </w:tc>
        <w:tc>
          <w:tcPr>
            <w:tcW w:w="4538" w:type="dxa"/>
            <w:shd w:val="clear" w:color="auto" w:fill="auto"/>
          </w:tcPr>
          <w:p w14:paraId="28BD1CB8" w14:textId="77777777" w:rsidR="000D1583" w:rsidRPr="00602E30" w:rsidRDefault="00BF58A0" w:rsidP="00842869">
            <w:pPr>
              <w:pStyle w:val="TAL"/>
              <w:rPr>
                <w:sz w:val="16"/>
                <w:szCs w:val="16"/>
              </w:rPr>
            </w:pPr>
            <w:r w:rsidRPr="00841F85">
              <w:rPr>
                <w:rFonts w:eastAsia="MS Mincho"/>
                <w:sz w:val="16"/>
                <w:szCs w:val="16"/>
              </w:rPr>
              <w:t>LCR TDD MBSFN UE demodulation performance requirements</w:t>
            </w:r>
          </w:p>
        </w:tc>
        <w:tc>
          <w:tcPr>
            <w:tcW w:w="467" w:type="dxa"/>
            <w:shd w:val="clear" w:color="auto" w:fill="auto"/>
          </w:tcPr>
          <w:p w14:paraId="7A038486" w14:textId="77777777" w:rsidR="000D1583" w:rsidRPr="00602E30" w:rsidRDefault="00BF58A0">
            <w:pPr>
              <w:pStyle w:val="TAC"/>
              <w:rPr>
                <w:sz w:val="16"/>
                <w:szCs w:val="16"/>
              </w:rPr>
            </w:pPr>
            <w:r w:rsidRPr="00602E30">
              <w:rPr>
                <w:sz w:val="16"/>
                <w:szCs w:val="16"/>
              </w:rPr>
              <w:t>B</w:t>
            </w:r>
          </w:p>
        </w:tc>
        <w:tc>
          <w:tcPr>
            <w:tcW w:w="636" w:type="dxa"/>
            <w:shd w:val="clear" w:color="auto" w:fill="auto"/>
          </w:tcPr>
          <w:p w14:paraId="74000608" w14:textId="77777777" w:rsidR="000D1583" w:rsidRPr="00602E30" w:rsidRDefault="00842869">
            <w:pPr>
              <w:pStyle w:val="TAC"/>
              <w:rPr>
                <w:sz w:val="16"/>
                <w:szCs w:val="16"/>
              </w:rPr>
            </w:pPr>
            <w:r w:rsidRPr="00602E30">
              <w:rPr>
                <w:sz w:val="16"/>
                <w:szCs w:val="16"/>
              </w:rPr>
              <w:t>7.8.0</w:t>
            </w:r>
          </w:p>
        </w:tc>
        <w:tc>
          <w:tcPr>
            <w:tcW w:w="636" w:type="dxa"/>
            <w:shd w:val="clear" w:color="auto" w:fill="auto"/>
          </w:tcPr>
          <w:p w14:paraId="3FF45CC3" w14:textId="77777777" w:rsidR="000D1583" w:rsidRPr="00602E30" w:rsidRDefault="00842869">
            <w:pPr>
              <w:pStyle w:val="TAC"/>
              <w:rPr>
                <w:sz w:val="16"/>
                <w:szCs w:val="16"/>
              </w:rPr>
            </w:pPr>
            <w:r w:rsidRPr="00602E30">
              <w:rPr>
                <w:sz w:val="16"/>
                <w:szCs w:val="16"/>
              </w:rPr>
              <w:t>7.9.0</w:t>
            </w:r>
          </w:p>
        </w:tc>
        <w:tc>
          <w:tcPr>
            <w:tcW w:w="1247" w:type="dxa"/>
            <w:shd w:val="clear" w:color="auto" w:fill="auto"/>
          </w:tcPr>
          <w:p w14:paraId="1C97886C" w14:textId="77777777" w:rsidR="000D1583" w:rsidRPr="00602E30" w:rsidRDefault="00BF58A0" w:rsidP="00842869">
            <w:pPr>
              <w:pStyle w:val="TAL"/>
              <w:rPr>
                <w:sz w:val="16"/>
                <w:szCs w:val="16"/>
              </w:rPr>
            </w:pPr>
            <w:r w:rsidRPr="00841F85">
              <w:rPr>
                <w:rFonts w:eastAsia="MS Mincho"/>
                <w:sz w:val="16"/>
                <w:szCs w:val="16"/>
              </w:rPr>
              <w:t>MBMSE-RANPhysLCRTDD</w:t>
            </w:r>
          </w:p>
        </w:tc>
      </w:tr>
      <w:tr w:rsidR="00842869" w:rsidRPr="00602E30" w14:paraId="07E25DDB" w14:textId="77777777">
        <w:trPr>
          <w:cantSplit/>
          <w:trHeight w:val="113"/>
          <w:jc w:val="center"/>
        </w:trPr>
        <w:tc>
          <w:tcPr>
            <w:tcW w:w="637" w:type="dxa"/>
            <w:shd w:val="clear" w:color="auto" w:fill="auto"/>
          </w:tcPr>
          <w:p w14:paraId="0AE13F48" w14:textId="77777777" w:rsidR="00842869" w:rsidRPr="00602E30" w:rsidRDefault="00842869" w:rsidP="00FD4F01">
            <w:pPr>
              <w:pStyle w:val="TAC"/>
              <w:rPr>
                <w:sz w:val="16"/>
                <w:szCs w:val="16"/>
              </w:rPr>
            </w:pPr>
            <w:r w:rsidRPr="00602E30">
              <w:rPr>
                <w:sz w:val="16"/>
                <w:szCs w:val="16"/>
              </w:rPr>
              <w:t>RP-38</w:t>
            </w:r>
          </w:p>
        </w:tc>
        <w:tc>
          <w:tcPr>
            <w:tcW w:w="1060" w:type="dxa"/>
            <w:shd w:val="clear" w:color="auto" w:fill="auto"/>
          </w:tcPr>
          <w:p w14:paraId="7E455F6E" w14:textId="77777777" w:rsidR="00842869" w:rsidRPr="00602E30" w:rsidRDefault="00842869" w:rsidP="00FD4F01">
            <w:pPr>
              <w:pStyle w:val="TAC"/>
              <w:rPr>
                <w:rFonts w:cs="Arial"/>
                <w:sz w:val="16"/>
                <w:szCs w:val="16"/>
              </w:rPr>
            </w:pPr>
            <w:r w:rsidRPr="00602E30">
              <w:rPr>
                <w:sz w:val="16"/>
                <w:szCs w:val="16"/>
              </w:rPr>
              <w:t>RP-070937</w:t>
            </w:r>
          </w:p>
        </w:tc>
        <w:tc>
          <w:tcPr>
            <w:tcW w:w="594" w:type="dxa"/>
            <w:shd w:val="clear" w:color="auto" w:fill="auto"/>
          </w:tcPr>
          <w:p w14:paraId="466AFA98" w14:textId="77777777" w:rsidR="00842869" w:rsidRPr="00602E30" w:rsidRDefault="00842869" w:rsidP="00FD4F01">
            <w:pPr>
              <w:pStyle w:val="TAC"/>
              <w:rPr>
                <w:sz w:val="16"/>
                <w:szCs w:val="16"/>
              </w:rPr>
            </w:pPr>
            <w:r w:rsidRPr="00602E30">
              <w:rPr>
                <w:sz w:val="16"/>
                <w:szCs w:val="16"/>
              </w:rPr>
              <w:t>0245</w:t>
            </w:r>
          </w:p>
        </w:tc>
        <w:tc>
          <w:tcPr>
            <w:tcW w:w="318" w:type="dxa"/>
            <w:shd w:val="clear" w:color="auto" w:fill="auto"/>
          </w:tcPr>
          <w:p w14:paraId="111C67F9" w14:textId="77777777" w:rsidR="00842869" w:rsidRPr="00602E30" w:rsidRDefault="00842869" w:rsidP="00FD4F01">
            <w:pPr>
              <w:pStyle w:val="TAC"/>
              <w:rPr>
                <w:sz w:val="16"/>
                <w:szCs w:val="16"/>
              </w:rPr>
            </w:pPr>
          </w:p>
        </w:tc>
        <w:tc>
          <w:tcPr>
            <w:tcW w:w="4538" w:type="dxa"/>
            <w:shd w:val="clear" w:color="auto" w:fill="auto"/>
          </w:tcPr>
          <w:p w14:paraId="09CD6B44" w14:textId="77777777" w:rsidR="000D1583" w:rsidRPr="00602E30" w:rsidRDefault="00842869" w:rsidP="00842869">
            <w:pPr>
              <w:pStyle w:val="TAL"/>
              <w:rPr>
                <w:sz w:val="16"/>
                <w:szCs w:val="16"/>
              </w:rPr>
            </w:pPr>
            <w:r w:rsidRPr="00841F85">
              <w:rPr>
                <w:rFonts w:eastAsia="MS Mincho"/>
                <w:sz w:val="16"/>
                <w:szCs w:val="16"/>
              </w:rPr>
              <w:t>Relative delay corrections in Extended Delay Spread propagation condition</w:t>
            </w:r>
          </w:p>
        </w:tc>
        <w:tc>
          <w:tcPr>
            <w:tcW w:w="467" w:type="dxa"/>
            <w:shd w:val="clear" w:color="auto" w:fill="auto"/>
          </w:tcPr>
          <w:p w14:paraId="2898BED6" w14:textId="77777777" w:rsidR="00842869" w:rsidRPr="00602E30" w:rsidRDefault="00842869" w:rsidP="00FD4F01">
            <w:pPr>
              <w:pStyle w:val="TAC"/>
              <w:rPr>
                <w:sz w:val="16"/>
                <w:szCs w:val="16"/>
              </w:rPr>
            </w:pPr>
            <w:r w:rsidRPr="00602E30">
              <w:rPr>
                <w:sz w:val="16"/>
                <w:szCs w:val="16"/>
              </w:rPr>
              <w:t>F</w:t>
            </w:r>
          </w:p>
        </w:tc>
        <w:tc>
          <w:tcPr>
            <w:tcW w:w="636" w:type="dxa"/>
            <w:shd w:val="clear" w:color="auto" w:fill="auto"/>
          </w:tcPr>
          <w:p w14:paraId="06DDD4E3" w14:textId="77777777" w:rsidR="00842869" w:rsidRPr="00602E30" w:rsidRDefault="00842869" w:rsidP="00FD4F01">
            <w:pPr>
              <w:pStyle w:val="TAC"/>
              <w:rPr>
                <w:sz w:val="16"/>
                <w:szCs w:val="16"/>
              </w:rPr>
            </w:pPr>
            <w:r w:rsidRPr="00602E30">
              <w:rPr>
                <w:sz w:val="16"/>
                <w:szCs w:val="16"/>
              </w:rPr>
              <w:t>7.8.0</w:t>
            </w:r>
          </w:p>
        </w:tc>
        <w:tc>
          <w:tcPr>
            <w:tcW w:w="636" w:type="dxa"/>
            <w:shd w:val="clear" w:color="auto" w:fill="auto"/>
          </w:tcPr>
          <w:p w14:paraId="073CC456" w14:textId="77777777" w:rsidR="00842869" w:rsidRPr="00602E30" w:rsidRDefault="00842869" w:rsidP="00FD4F01">
            <w:pPr>
              <w:pStyle w:val="TAC"/>
              <w:rPr>
                <w:sz w:val="16"/>
                <w:szCs w:val="16"/>
              </w:rPr>
            </w:pPr>
            <w:r w:rsidRPr="00602E30">
              <w:rPr>
                <w:sz w:val="16"/>
                <w:szCs w:val="16"/>
              </w:rPr>
              <w:t>7.9.0</w:t>
            </w:r>
          </w:p>
        </w:tc>
        <w:tc>
          <w:tcPr>
            <w:tcW w:w="1247" w:type="dxa"/>
            <w:shd w:val="clear" w:color="auto" w:fill="auto"/>
          </w:tcPr>
          <w:p w14:paraId="4144CFBD" w14:textId="77777777" w:rsidR="00842869" w:rsidRPr="00602E30" w:rsidRDefault="00842869" w:rsidP="00FD4F01">
            <w:pPr>
              <w:pStyle w:val="TAL"/>
              <w:rPr>
                <w:sz w:val="16"/>
                <w:szCs w:val="16"/>
              </w:rPr>
            </w:pPr>
            <w:r w:rsidRPr="00602E30">
              <w:rPr>
                <w:sz w:val="16"/>
                <w:szCs w:val="16"/>
              </w:rPr>
              <w:t>TEI7</w:t>
            </w:r>
          </w:p>
        </w:tc>
      </w:tr>
      <w:tr w:rsidR="00304D7E" w:rsidRPr="00602E30" w14:paraId="44E2D083" w14:textId="77777777">
        <w:trPr>
          <w:cantSplit/>
          <w:trHeight w:val="113"/>
          <w:jc w:val="center"/>
        </w:trPr>
        <w:tc>
          <w:tcPr>
            <w:tcW w:w="637" w:type="dxa"/>
            <w:tcBorders>
              <w:top w:val="single" w:sz="2" w:space="0" w:color="auto"/>
              <w:left w:val="single" w:sz="2" w:space="0" w:color="auto"/>
              <w:bottom w:val="single" w:sz="2" w:space="0" w:color="auto"/>
              <w:right w:val="single" w:sz="2" w:space="0" w:color="auto"/>
            </w:tcBorders>
            <w:shd w:val="clear" w:color="auto" w:fill="auto"/>
          </w:tcPr>
          <w:p w14:paraId="12374605" w14:textId="77777777" w:rsidR="00304D7E" w:rsidRPr="00602E30" w:rsidRDefault="00304D7E" w:rsidP="00225649">
            <w:pPr>
              <w:pStyle w:val="TAC"/>
              <w:rPr>
                <w:sz w:val="16"/>
                <w:szCs w:val="16"/>
              </w:rPr>
            </w:pPr>
            <w:r w:rsidRPr="00602E30">
              <w:rPr>
                <w:sz w:val="16"/>
                <w:szCs w:val="16"/>
              </w:rPr>
              <w:t>RP-39</w:t>
            </w:r>
          </w:p>
        </w:tc>
        <w:tc>
          <w:tcPr>
            <w:tcW w:w="1060" w:type="dxa"/>
            <w:tcBorders>
              <w:top w:val="single" w:sz="2" w:space="0" w:color="auto"/>
              <w:left w:val="single" w:sz="2" w:space="0" w:color="auto"/>
              <w:bottom w:val="single" w:sz="2" w:space="0" w:color="auto"/>
              <w:right w:val="single" w:sz="2" w:space="0" w:color="auto"/>
            </w:tcBorders>
            <w:shd w:val="clear" w:color="auto" w:fill="auto"/>
          </w:tcPr>
          <w:p w14:paraId="6D85EEC7" w14:textId="77777777" w:rsidR="00304D7E" w:rsidRPr="00602E30" w:rsidRDefault="00304D7E" w:rsidP="00225649">
            <w:pPr>
              <w:pStyle w:val="TAC"/>
              <w:rPr>
                <w:sz w:val="16"/>
                <w:szCs w:val="16"/>
              </w:rPr>
            </w:pPr>
            <w:r w:rsidRPr="00602E30">
              <w:rPr>
                <w:sz w:val="16"/>
                <w:szCs w:val="16"/>
              </w:rPr>
              <w:t>RP-080118</w:t>
            </w:r>
          </w:p>
        </w:tc>
        <w:tc>
          <w:tcPr>
            <w:tcW w:w="594" w:type="dxa"/>
            <w:tcBorders>
              <w:top w:val="single" w:sz="2" w:space="0" w:color="auto"/>
              <w:left w:val="single" w:sz="2" w:space="0" w:color="auto"/>
              <w:bottom w:val="single" w:sz="2" w:space="0" w:color="auto"/>
              <w:right w:val="single" w:sz="2" w:space="0" w:color="auto"/>
            </w:tcBorders>
            <w:shd w:val="clear" w:color="auto" w:fill="auto"/>
          </w:tcPr>
          <w:p w14:paraId="462634A4" w14:textId="77777777" w:rsidR="00304D7E" w:rsidRPr="00602E30" w:rsidRDefault="00304D7E" w:rsidP="00225649">
            <w:pPr>
              <w:pStyle w:val="TAC"/>
              <w:rPr>
                <w:sz w:val="16"/>
                <w:szCs w:val="16"/>
              </w:rPr>
            </w:pPr>
            <w:r w:rsidRPr="00602E30">
              <w:rPr>
                <w:sz w:val="16"/>
                <w:szCs w:val="16"/>
              </w:rPr>
              <w:t>0250</w:t>
            </w:r>
          </w:p>
        </w:tc>
        <w:tc>
          <w:tcPr>
            <w:tcW w:w="318" w:type="dxa"/>
            <w:tcBorders>
              <w:top w:val="single" w:sz="2" w:space="0" w:color="auto"/>
              <w:left w:val="single" w:sz="2" w:space="0" w:color="auto"/>
              <w:bottom w:val="single" w:sz="2" w:space="0" w:color="auto"/>
              <w:right w:val="single" w:sz="2" w:space="0" w:color="auto"/>
            </w:tcBorders>
            <w:shd w:val="clear" w:color="auto" w:fill="auto"/>
          </w:tcPr>
          <w:p w14:paraId="42BE443B" w14:textId="77777777" w:rsidR="00304D7E" w:rsidRPr="00602E30" w:rsidRDefault="00304D7E" w:rsidP="00225649">
            <w:pPr>
              <w:pStyle w:val="TAC"/>
              <w:rPr>
                <w:sz w:val="16"/>
                <w:szCs w:val="16"/>
              </w:rPr>
            </w:pPr>
          </w:p>
        </w:tc>
        <w:tc>
          <w:tcPr>
            <w:tcW w:w="4538" w:type="dxa"/>
            <w:tcBorders>
              <w:top w:val="single" w:sz="2" w:space="0" w:color="auto"/>
              <w:left w:val="single" w:sz="2" w:space="0" w:color="auto"/>
              <w:bottom w:val="single" w:sz="2" w:space="0" w:color="auto"/>
              <w:right w:val="single" w:sz="2" w:space="0" w:color="auto"/>
            </w:tcBorders>
            <w:shd w:val="clear" w:color="auto" w:fill="auto"/>
          </w:tcPr>
          <w:p w14:paraId="184C5E4F" w14:textId="77777777" w:rsidR="00304D7E" w:rsidRPr="00841F85" w:rsidRDefault="00304D7E" w:rsidP="00225649">
            <w:pPr>
              <w:pStyle w:val="TAL"/>
              <w:rPr>
                <w:rFonts w:eastAsia="MS Mincho"/>
                <w:sz w:val="16"/>
                <w:szCs w:val="16"/>
              </w:rPr>
            </w:pPr>
            <w:r w:rsidRPr="00841F85">
              <w:rPr>
                <w:rFonts w:eastAsia="MS Mincho"/>
                <w:sz w:val="16"/>
                <w:szCs w:val="16"/>
              </w:rPr>
              <w:t>Adding EVM requirement for UL 16QAM</w:t>
            </w:r>
          </w:p>
        </w:tc>
        <w:tc>
          <w:tcPr>
            <w:tcW w:w="467" w:type="dxa"/>
            <w:tcBorders>
              <w:top w:val="single" w:sz="2" w:space="0" w:color="auto"/>
              <w:left w:val="single" w:sz="2" w:space="0" w:color="auto"/>
              <w:bottom w:val="single" w:sz="2" w:space="0" w:color="auto"/>
              <w:right w:val="single" w:sz="2" w:space="0" w:color="auto"/>
            </w:tcBorders>
            <w:shd w:val="clear" w:color="auto" w:fill="auto"/>
          </w:tcPr>
          <w:p w14:paraId="44CAAC21" w14:textId="77777777" w:rsidR="00304D7E" w:rsidRPr="00602E30" w:rsidRDefault="00304D7E" w:rsidP="00225649">
            <w:pPr>
              <w:pStyle w:val="TAC"/>
              <w:rPr>
                <w:sz w:val="16"/>
                <w:szCs w:val="16"/>
              </w:rPr>
            </w:pPr>
            <w:r w:rsidRPr="00602E30">
              <w:rPr>
                <w:sz w:val="16"/>
                <w:szCs w:val="16"/>
              </w:rPr>
              <w:t>F</w:t>
            </w:r>
          </w:p>
        </w:tc>
        <w:tc>
          <w:tcPr>
            <w:tcW w:w="636" w:type="dxa"/>
            <w:tcBorders>
              <w:top w:val="single" w:sz="2" w:space="0" w:color="auto"/>
              <w:left w:val="single" w:sz="2" w:space="0" w:color="auto"/>
              <w:bottom w:val="single" w:sz="2" w:space="0" w:color="auto"/>
              <w:right w:val="single" w:sz="2" w:space="0" w:color="auto"/>
            </w:tcBorders>
            <w:shd w:val="clear" w:color="auto" w:fill="auto"/>
          </w:tcPr>
          <w:p w14:paraId="2E3A4701" w14:textId="77777777" w:rsidR="00304D7E" w:rsidRPr="00602E30" w:rsidRDefault="00304D7E" w:rsidP="00225649">
            <w:pPr>
              <w:pStyle w:val="TAC"/>
              <w:rPr>
                <w:sz w:val="16"/>
                <w:szCs w:val="16"/>
              </w:rPr>
            </w:pPr>
            <w:r w:rsidRPr="00602E30">
              <w:rPr>
                <w:sz w:val="16"/>
                <w:szCs w:val="16"/>
              </w:rPr>
              <w:t>7.9.0</w:t>
            </w:r>
          </w:p>
        </w:tc>
        <w:tc>
          <w:tcPr>
            <w:tcW w:w="636" w:type="dxa"/>
            <w:tcBorders>
              <w:top w:val="single" w:sz="2" w:space="0" w:color="auto"/>
              <w:left w:val="single" w:sz="2" w:space="0" w:color="auto"/>
              <w:bottom w:val="single" w:sz="2" w:space="0" w:color="auto"/>
              <w:right w:val="single" w:sz="2" w:space="0" w:color="auto"/>
            </w:tcBorders>
            <w:shd w:val="clear" w:color="auto" w:fill="auto"/>
          </w:tcPr>
          <w:p w14:paraId="0CC2C31D" w14:textId="77777777" w:rsidR="00304D7E" w:rsidRPr="00602E30" w:rsidRDefault="00304D7E" w:rsidP="00225649">
            <w:pPr>
              <w:pStyle w:val="TAC"/>
              <w:rPr>
                <w:sz w:val="16"/>
                <w:szCs w:val="16"/>
              </w:rPr>
            </w:pPr>
            <w:r w:rsidRPr="00602E30">
              <w:rPr>
                <w:sz w:val="16"/>
                <w:szCs w:val="16"/>
              </w:rPr>
              <w:t>7.10.0</w:t>
            </w:r>
          </w:p>
        </w:tc>
        <w:tc>
          <w:tcPr>
            <w:tcW w:w="1247" w:type="dxa"/>
            <w:tcBorders>
              <w:top w:val="single" w:sz="2" w:space="0" w:color="auto"/>
              <w:left w:val="single" w:sz="2" w:space="0" w:color="auto"/>
              <w:bottom w:val="single" w:sz="2" w:space="0" w:color="auto"/>
              <w:right w:val="single" w:sz="2" w:space="0" w:color="auto"/>
            </w:tcBorders>
            <w:shd w:val="clear" w:color="auto" w:fill="auto"/>
          </w:tcPr>
          <w:p w14:paraId="26C3E988" w14:textId="77777777" w:rsidR="00304D7E" w:rsidRPr="00602E30" w:rsidRDefault="00304D7E" w:rsidP="00225649">
            <w:pPr>
              <w:pStyle w:val="TAL"/>
              <w:rPr>
                <w:sz w:val="16"/>
                <w:szCs w:val="16"/>
              </w:rPr>
            </w:pPr>
            <w:r w:rsidRPr="00841F85">
              <w:rPr>
                <w:rFonts w:eastAsia="MS Mincho" w:cs="Arial"/>
                <w:sz w:val="16"/>
                <w:szCs w:val="16"/>
                <w:lang w:eastAsia="ja-JP"/>
              </w:rPr>
              <w:t>LCRTDD-EDCH-RF</w:t>
            </w:r>
          </w:p>
        </w:tc>
      </w:tr>
      <w:tr w:rsidR="00304D7E" w:rsidRPr="00602E30" w14:paraId="6B204626" w14:textId="77777777">
        <w:trPr>
          <w:cantSplit/>
          <w:trHeight w:val="113"/>
          <w:jc w:val="center"/>
        </w:trPr>
        <w:tc>
          <w:tcPr>
            <w:tcW w:w="637" w:type="dxa"/>
            <w:tcBorders>
              <w:top w:val="single" w:sz="2" w:space="0" w:color="auto"/>
              <w:left w:val="single" w:sz="2" w:space="0" w:color="auto"/>
              <w:bottom w:val="single" w:sz="2" w:space="0" w:color="auto"/>
              <w:right w:val="single" w:sz="2" w:space="0" w:color="auto"/>
            </w:tcBorders>
            <w:shd w:val="clear" w:color="auto" w:fill="auto"/>
          </w:tcPr>
          <w:p w14:paraId="4C65FDB7" w14:textId="77777777" w:rsidR="00304D7E" w:rsidRPr="00602E30" w:rsidRDefault="00304D7E" w:rsidP="00225649">
            <w:pPr>
              <w:pStyle w:val="TAC"/>
              <w:rPr>
                <w:sz w:val="16"/>
                <w:szCs w:val="16"/>
              </w:rPr>
            </w:pPr>
            <w:r w:rsidRPr="00602E30">
              <w:rPr>
                <w:sz w:val="16"/>
                <w:szCs w:val="16"/>
              </w:rPr>
              <w:t>RP-39</w:t>
            </w:r>
          </w:p>
        </w:tc>
        <w:tc>
          <w:tcPr>
            <w:tcW w:w="1060" w:type="dxa"/>
            <w:tcBorders>
              <w:top w:val="single" w:sz="2" w:space="0" w:color="auto"/>
              <w:left w:val="single" w:sz="2" w:space="0" w:color="auto"/>
              <w:bottom w:val="single" w:sz="2" w:space="0" w:color="auto"/>
              <w:right w:val="single" w:sz="2" w:space="0" w:color="auto"/>
            </w:tcBorders>
            <w:shd w:val="clear" w:color="auto" w:fill="auto"/>
          </w:tcPr>
          <w:p w14:paraId="7FC3444C" w14:textId="77777777" w:rsidR="00304D7E" w:rsidRPr="00602E30" w:rsidRDefault="00304D7E" w:rsidP="00225649">
            <w:pPr>
              <w:pStyle w:val="TAC"/>
              <w:rPr>
                <w:sz w:val="16"/>
                <w:szCs w:val="16"/>
              </w:rPr>
            </w:pPr>
            <w:r w:rsidRPr="00602E30">
              <w:rPr>
                <w:sz w:val="16"/>
                <w:szCs w:val="16"/>
              </w:rPr>
              <w:t>RP-080118</w:t>
            </w:r>
          </w:p>
        </w:tc>
        <w:tc>
          <w:tcPr>
            <w:tcW w:w="594" w:type="dxa"/>
            <w:tcBorders>
              <w:top w:val="single" w:sz="2" w:space="0" w:color="auto"/>
              <w:left w:val="single" w:sz="2" w:space="0" w:color="auto"/>
              <w:bottom w:val="single" w:sz="2" w:space="0" w:color="auto"/>
              <w:right w:val="single" w:sz="2" w:space="0" w:color="auto"/>
            </w:tcBorders>
            <w:shd w:val="clear" w:color="auto" w:fill="auto"/>
          </w:tcPr>
          <w:p w14:paraId="01200A41" w14:textId="77777777" w:rsidR="00304D7E" w:rsidRPr="00602E30" w:rsidRDefault="00304D7E" w:rsidP="00225649">
            <w:pPr>
              <w:pStyle w:val="TAC"/>
              <w:rPr>
                <w:sz w:val="16"/>
                <w:szCs w:val="16"/>
              </w:rPr>
            </w:pPr>
            <w:r w:rsidRPr="00602E30">
              <w:rPr>
                <w:sz w:val="16"/>
                <w:szCs w:val="16"/>
              </w:rPr>
              <w:t>0251</w:t>
            </w:r>
          </w:p>
        </w:tc>
        <w:tc>
          <w:tcPr>
            <w:tcW w:w="318" w:type="dxa"/>
            <w:tcBorders>
              <w:top w:val="single" w:sz="2" w:space="0" w:color="auto"/>
              <w:left w:val="single" w:sz="2" w:space="0" w:color="auto"/>
              <w:bottom w:val="single" w:sz="2" w:space="0" w:color="auto"/>
              <w:right w:val="single" w:sz="2" w:space="0" w:color="auto"/>
            </w:tcBorders>
            <w:shd w:val="clear" w:color="auto" w:fill="auto"/>
          </w:tcPr>
          <w:p w14:paraId="45360FCB" w14:textId="77777777" w:rsidR="00304D7E" w:rsidRPr="00602E30" w:rsidRDefault="00304D7E" w:rsidP="00225649">
            <w:pPr>
              <w:pStyle w:val="TAC"/>
              <w:rPr>
                <w:sz w:val="16"/>
                <w:szCs w:val="16"/>
              </w:rPr>
            </w:pPr>
            <w:r w:rsidRPr="00602E30">
              <w:rPr>
                <w:sz w:val="16"/>
                <w:szCs w:val="16"/>
              </w:rPr>
              <w:t>1</w:t>
            </w:r>
          </w:p>
        </w:tc>
        <w:tc>
          <w:tcPr>
            <w:tcW w:w="4538" w:type="dxa"/>
            <w:tcBorders>
              <w:top w:val="single" w:sz="2" w:space="0" w:color="auto"/>
              <w:left w:val="single" w:sz="2" w:space="0" w:color="auto"/>
              <w:bottom w:val="single" w:sz="2" w:space="0" w:color="auto"/>
              <w:right w:val="single" w:sz="2" w:space="0" w:color="auto"/>
            </w:tcBorders>
            <w:shd w:val="clear" w:color="auto" w:fill="auto"/>
          </w:tcPr>
          <w:p w14:paraId="4608B0B8" w14:textId="77777777" w:rsidR="00304D7E" w:rsidRPr="00841F85" w:rsidRDefault="00304D7E" w:rsidP="00225649">
            <w:pPr>
              <w:pStyle w:val="TAL"/>
              <w:rPr>
                <w:rFonts w:eastAsia="MS Mincho"/>
                <w:sz w:val="16"/>
                <w:szCs w:val="16"/>
              </w:rPr>
            </w:pPr>
            <w:r w:rsidRPr="00841F85">
              <w:rPr>
                <w:rFonts w:eastAsia="MS Mincho"/>
                <w:sz w:val="16"/>
                <w:szCs w:val="16"/>
              </w:rPr>
              <w:t>Adding requirements for MBSFN capable UE (dedicated carrier case)</w:t>
            </w:r>
          </w:p>
        </w:tc>
        <w:tc>
          <w:tcPr>
            <w:tcW w:w="467" w:type="dxa"/>
            <w:tcBorders>
              <w:top w:val="single" w:sz="2" w:space="0" w:color="auto"/>
              <w:left w:val="single" w:sz="2" w:space="0" w:color="auto"/>
              <w:bottom w:val="single" w:sz="2" w:space="0" w:color="auto"/>
              <w:right w:val="single" w:sz="2" w:space="0" w:color="auto"/>
            </w:tcBorders>
            <w:shd w:val="clear" w:color="auto" w:fill="auto"/>
          </w:tcPr>
          <w:p w14:paraId="56705D35" w14:textId="77777777" w:rsidR="00304D7E" w:rsidRPr="00602E30" w:rsidRDefault="00304D7E" w:rsidP="00225649">
            <w:pPr>
              <w:pStyle w:val="TAC"/>
              <w:rPr>
                <w:sz w:val="16"/>
                <w:szCs w:val="16"/>
              </w:rPr>
            </w:pPr>
            <w:r w:rsidRPr="00602E30">
              <w:rPr>
                <w:sz w:val="16"/>
                <w:szCs w:val="16"/>
              </w:rPr>
              <w:t>F</w:t>
            </w:r>
          </w:p>
        </w:tc>
        <w:tc>
          <w:tcPr>
            <w:tcW w:w="636" w:type="dxa"/>
            <w:tcBorders>
              <w:top w:val="single" w:sz="2" w:space="0" w:color="auto"/>
              <w:left w:val="single" w:sz="2" w:space="0" w:color="auto"/>
              <w:bottom w:val="single" w:sz="2" w:space="0" w:color="auto"/>
              <w:right w:val="single" w:sz="2" w:space="0" w:color="auto"/>
            </w:tcBorders>
            <w:shd w:val="clear" w:color="auto" w:fill="auto"/>
          </w:tcPr>
          <w:p w14:paraId="2FB49658" w14:textId="77777777" w:rsidR="00304D7E" w:rsidRPr="00602E30" w:rsidRDefault="00304D7E" w:rsidP="00225649">
            <w:pPr>
              <w:pStyle w:val="TAC"/>
              <w:rPr>
                <w:sz w:val="16"/>
                <w:szCs w:val="16"/>
              </w:rPr>
            </w:pPr>
            <w:r w:rsidRPr="00602E30">
              <w:rPr>
                <w:sz w:val="16"/>
                <w:szCs w:val="16"/>
              </w:rPr>
              <w:t>7.9.0</w:t>
            </w:r>
          </w:p>
        </w:tc>
        <w:tc>
          <w:tcPr>
            <w:tcW w:w="636" w:type="dxa"/>
            <w:tcBorders>
              <w:top w:val="single" w:sz="2" w:space="0" w:color="auto"/>
              <w:left w:val="single" w:sz="2" w:space="0" w:color="auto"/>
              <w:bottom w:val="single" w:sz="2" w:space="0" w:color="auto"/>
              <w:right w:val="single" w:sz="2" w:space="0" w:color="auto"/>
            </w:tcBorders>
            <w:shd w:val="clear" w:color="auto" w:fill="auto"/>
          </w:tcPr>
          <w:p w14:paraId="3DF86A83" w14:textId="77777777" w:rsidR="00304D7E" w:rsidRPr="00602E30" w:rsidRDefault="00304D7E" w:rsidP="00225649">
            <w:pPr>
              <w:pStyle w:val="TAC"/>
              <w:rPr>
                <w:sz w:val="16"/>
                <w:szCs w:val="16"/>
              </w:rPr>
            </w:pPr>
            <w:r w:rsidRPr="00602E30">
              <w:rPr>
                <w:sz w:val="16"/>
                <w:szCs w:val="16"/>
              </w:rPr>
              <w:t>7.10.0</w:t>
            </w:r>
          </w:p>
        </w:tc>
        <w:tc>
          <w:tcPr>
            <w:tcW w:w="1247" w:type="dxa"/>
            <w:tcBorders>
              <w:top w:val="single" w:sz="2" w:space="0" w:color="auto"/>
              <w:left w:val="single" w:sz="2" w:space="0" w:color="auto"/>
              <w:bottom w:val="single" w:sz="2" w:space="0" w:color="auto"/>
              <w:right w:val="single" w:sz="2" w:space="0" w:color="auto"/>
            </w:tcBorders>
            <w:shd w:val="clear" w:color="auto" w:fill="auto"/>
          </w:tcPr>
          <w:p w14:paraId="7E1AF46F" w14:textId="77777777" w:rsidR="00304D7E" w:rsidRPr="00602E30" w:rsidRDefault="00304D7E" w:rsidP="00225649">
            <w:pPr>
              <w:pStyle w:val="TAL"/>
              <w:rPr>
                <w:sz w:val="16"/>
                <w:szCs w:val="16"/>
              </w:rPr>
            </w:pPr>
            <w:r w:rsidRPr="00602E30">
              <w:rPr>
                <w:sz w:val="16"/>
                <w:szCs w:val="16"/>
              </w:rPr>
              <w:t>MBMS-RANPhysLCRTDD</w:t>
            </w:r>
          </w:p>
        </w:tc>
      </w:tr>
      <w:tr w:rsidR="00304D7E" w:rsidRPr="00602E30" w14:paraId="6D0E1EEC" w14:textId="77777777">
        <w:trPr>
          <w:cantSplit/>
          <w:trHeight w:val="113"/>
          <w:jc w:val="center"/>
        </w:trPr>
        <w:tc>
          <w:tcPr>
            <w:tcW w:w="637" w:type="dxa"/>
            <w:tcBorders>
              <w:top w:val="single" w:sz="2" w:space="0" w:color="auto"/>
              <w:left w:val="single" w:sz="2" w:space="0" w:color="auto"/>
              <w:bottom w:val="single" w:sz="2" w:space="0" w:color="auto"/>
              <w:right w:val="single" w:sz="2" w:space="0" w:color="auto"/>
            </w:tcBorders>
            <w:shd w:val="clear" w:color="auto" w:fill="auto"/>
          </w:tcPr>
          <w:p w14:paraId="50301B83" w14:textId="77777777" w:rsidR="00304D7E" w:rsidRPr="00602E30" w:rsidRDefault="00304D7E" w:rsidP="00225649">
            <w:pPr>
              <w:pStyle w:val="TAC"/>
              <w:rPr>
                <w:sz w:val="16"/>
                <w:szCs w:val="16"/>
              </w:rPr>
            </w:pPr>
            <w:r w:rsidRPr="00602E30">
              <w:rPr>
                <w:sz w:val="16"/>
                <w:szCs w:val="16"/>
              </w:rPr>
              <w:t>RP-39</w:t>
            </w:r>
          </w:p>
        </w:tc>
        <w:tc>
          <w:tcPr>
            <w:tcW w:w="1060" w:type="dxa"/>
            <w:tcBorders>
              <w:top w:val="single" w:sz="2" w:space="0" w:color="auto"/>
              <w:left w:val="single" w:sz="2" w:space="0" w:color="auto"/>
              <w:bottom w:val="single" w:sz="2" w:space="0" w:color="auto"/>
              <w:right w:val="single" w:sz="2" w:space="0" w:color="auto"/>
            </w:tcBorders>
            <w:shd w:val="clear" w:color="auto" w:fill="auto"/>
          </w:tcPr>
          <w:p w14:paraId="609C463B" w14:textId="77777777" w:rsidR="00304D7E" w:rsidRPr="00602E30" w:rsidRDefault="00304D7E" w:rsidP="00225649">
            <w:pPr>
              <w:pStyle w:val="TAC"/>
              <w:rPr>
                <w:sz w:val="16"/>
                <w:szCs w:val="16"/>
              </w:rPr>
            </w:pPr>
            <w:r w:rsidRPr="00602E30">
              <w:rPr>
                <w:sz w:val="16"/>
                <w:szCs w:val="16"/>
              </w:rPr>
              <w:t>RP-080119</w:t>
            </w:r>
          </w:p>
        </w:tc>
        <w:tc>
          <w:tcPr>
            <w:tcW w:w="594" w:type="dxa"/>
            <w:tcBorders>
              <w:top w:val="single" w:sz="2" w:space="0" w:color="auto"/>
              <w:left w:val="single" w:sz="2" w:space="0" w:color="auto"/>
              <w:bottom w:val="single" w:sz="2" w:space="0" w:color="auto"/>
              <w:right w:val="single" w:sz="2" w:space="0" w:color="auto"/>
            </w:tcBorders>
            <w:shd w:val="clear" w:color="auto" w:fill="auto"/>
          </w:tcPr>
          <w:p w14:paraId="663F36DF" w14:textId="77777777" w:rsidR="00304D7E" w:rsidRPr="00602E30" w:rsidRDefault="00304D7E" w:rsidP="00225649">
            <w:pPr>
              <w:pStyle w:val="TAC"/>
              <w:rPr>
                <w:sz w:val="16"/>
                <w:szCs w:val="16"/>
              </w:rPr>
            </w:pPr>
            <w:r w:rsidRPr="00602E30">
              <w:rPr>
                <w:sz w:val="16"/>
                <w:szCs w:val="16"/>
              </w:rPr>
              <w:t>0246</w:t>
            </w:r>
          </w:p>
        </w:tc>
        <w:tc>
          <w:tcPr>
            <w:tcW w:w="318" w:type="dxa"/>
            <w:tcBorders>
              <w:top w:val="single" w:sz="2" w:space="0" w:color="auto"/>
              <w:left w:val="single" w:sz="2" w:space="0" w:color="auto"/>
              <w:bottom w:val="single" w:sz="2" w:space="0" w:color="auto"/>
              <w:right w:val="single" w:sz="2" w:space="0" w:color="auto"/>
            </w:tcBorders>
            <w:shd w:val="clear" w:color="auto" w:fill="auto"/>
          </w:tcPr>
          <w:p w14:paraId="2229095E" w14:textId="77777777" w:rsidR="00304D7E" w:rsidRPr="00602E30" w:rsidRDefault="00304D7E" w:rsidP="00225649">
            <w:pPr>
              <w:pStyle w:val="TAC"/>
              <w:rPr>
                <w:sz w:val="16"/>
                <w:szCs w:val="16"/>
              </w:rPr>
            </w:pPr>
          </w:p>
        </w:tc>
        <w:tc>
          <w:tcPr>
            <w:tcW w:w="4538" w:type="dxa"/>
            <w:tcBorders>
              <w:top w:val="single" w:sz="2" w:space="0" w:color="auto"/>
              <w:left w:val="single" w:sz="2" w:space="0" w:color="auto"/>
              <w:bottom w:val="single" w:sz="2" w:space="0" w:color="auto"/>
              <w:right w:val="single" w:sz="2" w:space="0" w:color="auto"/>
            </w:tcBorders>
            <w:shd w:val="clear" w:color="auto" w:fill="auto"/>
          </w:tcPr>
          <w:p w14:paraId="1B591465" w14:textId="77777777" w:rsidR="00304D7E" w:rsidRPr="00841F85" w:rsidRDefault="00304D7E" w:rsidP="00225649">
            <w:pPr>
              <w:pStyle w:val="TAL"/>
              <w:rPr>
                <w:rFonts w:eastAsia="MS Mincho"/>
                <w:sz w:val="16"/>
                <w:szCs w:val="16"/>
              </w:rPr>
            </w:pPr>
            <w:r w:rsidRPr="00841F85">
              <w:rPr>
                <w:rFonts w:eastAsia="MS Mincho"/>
                <w:sz w:val="16"/>
                <w:szCs w:val="16"/>
              </w:rPr>
              <w:t>Omissions of minimum requirements for blocking characteristics</w:t>
            </w:r>
          </w:p>
        </w:tc>
        <w:tc>
          <w:tcPr>
            <w:tcW w:w="467" w:type="dxa"/>
            <w:tcBorders>
              <w:top w:val="single" w:sz="2" w:space="0" w:color="auto"/>
              <w:left w:val="single" w:sz="2" w:space="0" w:color="auto"/>
              <w:bottom w:val="single" w:sz="2" w:space="0" w:color="auto"/>
              <w:right w:val="single" w:sz="2" w:space="0" w:color="auto"/>
            </w:tcBorders>
            <w:shd w:val="clear" w:color="auto" w:fill="auto"/>
          </w:tcPr>
          <w:p w14:paraId="437037D7" w14:textId="77777777" w:rsidR="00304D7E" w:rsidRPr="00602E30" w:rsidRDefault="00304D7E" w:rsidP="00225649">
            <w:pPr>
              <w:pStyle w:val="TAC"/>
              <w:rPr>
                <w:sz w:val="16"/>
                <w:szCs w:val="16"/>
              </w:rPr>
            </w:pPr>
            <w:r w:rsidRPr="00602E30">
              <w:rPr>
                <w:sz w:val="16"/>
                <w:szCs w:val="16"/>
              </w:rPr>
              <w:t>F</w:t>
            </w:r>
          </w:p>
        </w:tc>
        <w:tc>
          <w:tcPr>
            <w:tcW w:w="636" w:type="dxa"/>
            <w:tcBorders>
              <w:top w:val="single" w:sz="2" w:space="0" w:color="auto"/>
              <w:left w:val="single" w:sz="2" w:space="0" w:color="auto"/>
              <w:bottom w:val="single" w:sz="2" w:space="0" w:color="auto"/>
              <w:right w:val="single" w:sz="2" w:space="0" w:color="auto"/>
            </w:tcBorders>
            <w:shd w:val="clear" w:color="auto" w:fill="auto"/>
          </w:tcPr>
          <w:p w14:paraId="431B0214" w14:textId="77777777" w:rsidR="00304D7E" w:rsidRPr="00602E30" w:rsidRDefault="00304D7E" w:rsidP="00225649">
            <w:pPr>
              <w:pStyle w:val="TAC"/>
              <w:rPr>
                <w:sz w:val="16"/>
                <w:szCs w:val="16"/>
              </w:rPr>
            </w:pPr>
            <w:r w:rsidRPr="00602E30">
              <w:rPr>
                <w:sz w:val="16"/>
                <w:szCs w:val="16"/>
              </w:rPr>
              <w:t>7.9.0</w:t>
            </w:r>
          </w:p>
        </w:tc>
        <w:tc>
          <w:tcPr>
            <w:tcW w:w="636" w:type="dxa"/>
            <w:tcBorders>
              <w:top w:val="single" w:sz="2" w:space="0" w:color="auto"/>
              <w:left w:val="single" w:sz="2" w:space="0" w:color="auto"/>
              <w:bottom w:val="single" w:sz="2" w:space="0" w:color="auto"/>
              <w:right w:val="single" w:sz="2" w:space="0" w:color="auto"/>
            </w:tcBorders>
            <w:shd w:val="clear" w:color="auto" w:fill="auto"/>
          </w:tcPr>
          <w:p w14:paraId="7E2BA456" w14:textId="77777777" w:rsidR="00304D7E" w:rsidRPr="00602E30" w:rsidRDefault="00304D7E" w:rsidP="00225649">
            <w:pPr>
              <w:pStyle w:val="TAC"/>
              <w:rPr>
                <w:sz w:val="16"/>
                <w:szCs w:val="16"/>
              </w:rPr>
            </w:pPr>
            <w:r w:rsidRPr="00602E30">
              <w:rPr>
                <w:sz w:val="16"/>
                <w:szCs w:val="16"/>
              </w:rPr>
              <w:t>7.10.0</w:t>
            </w:r>
          </w:p>
        </w:tc>
        <w:tc>
          <w:tcPr>
            <w:tcW w:w="1247" w:type="dxa"/>
            <w:tcBorders>
              <w:top w:val="single" w:sz="2" w:space="0" w:color="auto"/>
              <w:left w:val="single" w:sz="2" w:space="0" w:color="auto"/>
              <w:bottom w:val="single" w:sz="2" w:space="0" w:color="auto"/>
              <w:right w:val="single" w:sz="2" w:space="0" w:color="auto"/>
            </w:tcBorders>
            <w:shd w:val="clear" w:color="auto" w:fill="auto"/>
          </w:tcPr>
          <w:p w14:paraId="6B4C66BC" w14:textId="77777777" w:rsidR="00304D7E" w:rsidRPr="00602E30" w:rsidRDefault="00304D7E" w:rsidP="00225649">
            <w:pPr>
              <w:pStyle w:val="TAL"/>
              <w:rPr>
                <w:sz w:val="16"/>
                <w:szCs w:val="16"/>
              </w:rPr>
            </w:pPr>
            <w:r w:rsidRPr="00602E30">
              <w:rPr>
                <w:sz w:val="16"/>
                <w:szCs w:val="16"/>
              </w:rPr>
              <w:t>TEI6</w:t>
            </w:r>
          </w:p>
        </w:tc>
      </w:tr>
      <w:tr w:rsidR="00304D7E" w:rsidRPr="00602E30" w14:paraId="1F06DA8A" w14:textId="77777777">
        <w:trPr>
          <w:cantSplit/>
          <w:trHeight w:val="113"/>
          <w:jc w:val="center"/>
        </w:trPr>
        <w:tc>
          <w:tcPr>
            <w:tcW w:w="637" w:type="dxa"/>
            <w:tcBorders>
              <w:top w:val="single" w:sz="2" w:space="0" w:color="auto"/>
              <w:left w:val="single" w:sz="2" w:space="0" w:color="auto"/>
              <w:bottom w:val="single" w:sz="2" w:space="0" w:color="auto"/>
              <w:right w:val="single" w:sz="2" w:space="0" w:color="auto"/>
            </w:tcBorders>
            <w:shd w:val="clear" w:color="auto" w:fill="auto"/>
          </w:tcPr>
          <w:p w14:paraId="51C541D7" w14:textId="77777777" w:rsidR="00304D7E" w:rsidRPr="00602E30" w:rsidRDefault="00304D7E" w:rsidP="00225649">
            <w:pPr>
              <w:pStyle w:val="TAC"/>
              <w:rPr>
                <w:sz w:val="16"/>
                <w:szCs w:val="16"/>
              </w:rPr>
            </w:pPr>
            <w:r w:rsidRPr="00602E30">
              <w:rPr>
                <w:sz w:val="16"/>
                <w:szCs w:val="16"/>
              </w:rPr>
              <w:t>RP-39</w:t>
            </w:r>
          </w:p>
        </w:tc>
        <w:tc>
          <w:tcPr>
            <w:tcW w:w="1060" w:type="dxa"/>
            <w:tcBorders>
              <w:top w:val="single" w:sz="2" w:space="0" w:color="auto"/>
              <w:left w:val="single" w:sz="2" w:space="0" w:color="auto"/>
              <w:bottom w:val="single" w:sz="2" w:space="0" w:color="auto"/>
              <w:right w:val="single" w:sz="2" w:space="0" w:color="auto"/>
            </w:tcBorders>
            <w:shd w:val="clear" w:color="auto" w:fill="auto"/>
          </w:tcPr>
          <w:p w14:paraId="177BA38F" w14:textId="77777777" w:rsidR="00304D7E" w:rsidRPr="00602E30" w:rsidRDefault="00304D7E" w:rsidP="00225649">
            <w:pPr>
              <w:pStyle w:val="TAC"/>
              <w:rPr>
                <w:sz w:val="16"/>
                <w:szCs w:val="16"/>
              </w:rPr>
            </w:pPr>
            <w:r w:rsidRPr="00602E30">
              <w:rPr>
                <w:sz w:val="16"/>
                <w:szCs w:val="16"/>
              </w:rPr>
              <w:t>RP-080119</w:t>
            </w:r>
          </w:p>
        </w:tc>
        <w:tc>
          <w:tcPr>
            <w:tcW w:w="594" w:type="dxa"/>
            <w:tcBorders>
              <w:top w:val="single" w:sz="2" w:space="0" w:color="auto"/>
              <w:left w:val="single" w:sz="2" w:space="0" w:color="auto"/>
              <w:bottom w:val="single" w:sz="2" w:space="0" w:color="auto"/>
              <w:right w:val="single" w:sz="2" w:space="0" w:color="auto"/>
            </w:tcBorders>
            <w:shd w:val="clear" w:color="auto" w:fill="auto"/>
          </w:tcPr>
          <w:p w14:paraId="7D3E5F3D" w14:textId="77777777" w:rsidR="00304D7E" w:rsidRPr="00602E30" w:rsidRDefault="00304D7E" w:rsidP="00225649">
            <w:pPr>
              <w:pStyle w:val="TAC"/>
              <w:rPr>
                <w:sz w:val="16"/>
                <w:szCs w:val="16"/>
              </w:rPr>
            </w:pPr>
            <w:r w:rsidRPr="00602E30">
              <w:rPr>
                <w:sz w:val="16"/>
                <w:szCs w:val="16"/>
              </w:rPr>
              <w:t>0249</w:t>
            </w:r>
          </w:p>
        </w:tc>
        <w:tc>
          <w:tcPr>
            <w:tcW w:w="318" w:type="dxa"/>
            <w:tcBorders>
              <w:top w:val="single" w:sz="2" w:space="0" w:color="auto"/>
              <w:left w:val="single" w:sz="2" w:space="0" w:color="auto"/>
              <w:bottom w:val="single" w:sz="2" w:space="0" w:color="auto"/>
              <w:right w:val="single" w:sz="2" w:space="0" w:color="auto"/>
            </w:tcBorders>
            <w:shd w:val="clear" w:color="auto" w:fill="auto"/>
          </w:tcPr>
          <w:p w14:paraId="5CD8B380" w14:textId="77777777" w:rsidR="00304D7E" w:rsidRPr="00602E30" w:rsidRDefault="00304D7E" w:rsidP="00225649">
            <w:pPr>
              <w:pStyle w:val="TAC"/>
              <w:rPr>
                <w:sz w:val="16"/>
                <w:szCs w:val="16"/>
              </w:rPr>
            </w:pPr>
          </w:p>
        </w:tc>
        <w:tc>
          <w:tcPr>
            <w:tcW w:w="4538" w:type="dxa"/>
            <w:tcBorders>
              <w:top w:val="single" w:sz="2" w:space="0" w:color="auto"/>
              <w:left w:val="single" w:sz="2" w:space="0" w:color="auto"/>
              <w:bottom w:val="single" w:sz="2" w:space="0" w:color="auto"/>
              <w:right w:val="single" w:sz="2" w:space="0" w:color="auto"/>
            </w:tcBorders>
            <w:shd w:val="clear" w:color="auto" w:fill="auto"/>
          </w:tcPr>
          <w:p w14:paraId="006B1796" w14:textId="77777777" w:rsidR="00304D7E" w:rsidRPr="00841F85" w:rsidRDefault="00304D7E" w:rsidP="00225649">
            <w:pPr>
              <w:pStyle w:val="TAL"/>
              <w:rPr>
                <w:rFonts w:eastAsia="MS Mincho"/>
                <w:sz w:val="16"/>
                <w:szCs w:val="16"/>
              </w:rPr>
            </w:pPr>
            <w:r w:rsidRPr="00841F85">
              <w:rPr>
                <w:rFonts w:eastAsia="MS Mincho"/>
                <w:sz w:val="16"/>
                <w:szCs w:val="16"/>
              </w:rPr>
              <w:t>Deleting redundant notes for receiver spurious emissions</w:t>
            </w:r>
          </w:p>
        </w:tc>
        <w:tc>
          <w:tcPr>
            <w:tcW w:w="467" w:type="dxa"/>
            <w:tcBorders>
              <w:top w:val="single" w:sz="2" w:space="0" w:color="auto"/>
              <w:left w:val="single" w:sz="2" w:space="0" w:color="auto"/>
              <w:bottom w:val="single" w:sz="2" w:space="0" w:color="auto"/>
              <w:right w:val="single" w:sz="2" w:space="0" w:color="auto"/>
            </w:tcBorders>
            <w:shd w:val="clear" w:color="auto" w:fill="auto"/>
          </w:tcPr>
          <w:p w14:paraId="2774800E" w14:textId="77777777" w:rsidR="00304D7E" w:rsidRPr="00602E30" w:rsidRDefault="00304D7E" w:rsidP="00225649">
            <w:pPr>
              <w:pStyle w:val="TAC"/>
              <w:rPr>
                <w:sz w:val="16"/>
                <w:szCs w:val="16"/>
              </w:rPr>
            </w:pPr>
            <w:r w:rsidRPr="00602E30">
              <w:rPr>
                <w:sz w:val="16"/>
                <w:szCs w:val="16"/>
              </w:rPr>
              <w:t>F</w:t>
            </w:r>
          </w:p>
        </w:tc>
        <w:tc>
          <w:tcPr>
            <w:tcW w:w="636" w:type="dxa"/>
            <w:tcBorders>
              <w:top w:val="single" w:sz="2" w:space="0" w:color="auto"/>
              <w:left w:val="single" w:sz="2" w:space="0" w:color="auto"/>
              <w:bottom w:val="single" w:sz="2" w:space="0" w:color="auto"/>
              <w:right w:val="single" w:sz="2" w:space="0" w:color="auto"/>
            </w:tcBorders>
            <w:shd w:val="clear" w:color="auto" w:fill="auto"/>
          </w:tcPr>
          <w:p w14:paraId="3B615328" w14:textId="77777777" w:rsidR="00304D7E" w:rsidRPr="00602E30" w:rsidRDefault="00304D7E" w:rsidP="00225649">
            <w:pPr>
              <w:pStyle w:val="TAC"/>
              <w:rPr>
                <w:sz w:val="16"/>
                <w:szCs w:val="16"/>
              </w:rPr>
            </w:pPr>
            <w:r w:rsidRPr="00602E30">
              <w:rPr>
                <w:sz w:val="16"/>
                <w:szCs w:val="16"/>
              </w:rPr>
              <w:t>7.9.0</w:t>
            </w:r>
          </w:p>
        </w:tc>
        <w:tc>
          <w:tcPr>
            <w:tcW w:w="636" w:type="dxa"/>
            <w:tcBorders>
              <w:top w:val="single" w:sz="2" w:space="0" w:color="auto"/>
              <w:left w:val="single" w:sz="2" w:space="0" w:color="auto"/>
              <w:bottom w:val="single" w:sz="2" w:space="0" w:color="auto"/>
              <w:right w:val="single" w:sz="2" w:space="0" w:color="auto"/>
            </w:tcBorders>
            <w:shd w:val="clear" w:color="auto" w:fill="auto"/>
          </w:tcPr>
          <w:p w14:paraId="1FC0021C" w14:textId="77777777" w:rsidR="00304D7E" w:rsidRPr="00602E30" w:rsidRDefault="00304D7E" w:rsidP="00225649">
            <w:pPr>
              <w:pStyle w:val="TAC"/>
              <w:rPr>
                <w:sz w:val="16"/>
                <w:szCs w:val="16"/>
              </w:rPr>
            </w:pPr>
            <w:r w:rsidRPr="00602E30">
              <w:rPr>
                <w:sz w:val="16"/>
                <w:szCs w:val="16"/>
              </w:rPr>
              <w:t>7.10.0</w:t>
            </w:r>
          </w:p>
        </w:tc>
        <w:tc>
          <w:tcPr>
            <w:tcW w:w="1247" w:type="dxa"/>
            <w:tcBorders>
              <w:top w:val="single" w:sz="2" w:space="0" w:color="auto"/>
              <w:left w:val="single" w:sz="2" w:space="0" w:color="auto"/>
              <w:bottom w:val="single" w:sz="2" w:space="0" w:color="auto"/>
              <w:right w:val="single" w:sz="2" w:space="0" w:color="auto"/>
            </w:tcBorders>
            <w:shd w:val="clear" w:color="auto" w:fill="auto"/>
          </w:tcPr>
          <w:p w14:paraId="241D9C6D" w14:textId="77777777" w:rsidR="00304D7E" w:rsidRPr="00602E30" w:rsidRDefault="00304D7E" w:rsidP="00225649">
            <w:pPr>
              <w:pStyle w:val="TAL"/>
              <w:rPr>
                <w:sz w:val="16"/>
                <w:szCs w:val="16"/>
              </w:rPr>
            </w:pPr>
            <w:r w:rsidRPr="00602E30">
              <w:rPr>
                <w:sz w:val="16"/>
                <w:szCs w:val="16"/>
              </w:rPr>
              <w:t>TEI6</w:t>
            </w:r>
          </w:p>
        </w:tc>
      </w:tr>
      <w:tr w:rsidR="00116552" w:rsidRPr="00602E30" w14:paraId="1CD66FDA" w14:textId="77777777">
        <w:trPr>
          <w:cantSplit/>
          <w:trHeight w:val="113"/>
          <w:jc w:val="center"/>
        </w:trPr>
        <w:tc>
          <w:tcPr>
            <w:tcW w:w="637" w:type="dxa"/>
            <w:tcBorders>
              <w:top w:val="single" w:sz="2" w:space="0" w:color="auto"/>
              <w:left w:val="single" w:sz="2" w:space="0" w:color="auto"/>
              <w:bottom w:val="single" w:sz="2" w:space="0" w:color="auto"/>
              <w:right w:val="single" w:sz="2" w:space="0" w:color="auto"/>
            </w:tcBorders>
            <w:shd w:val="clear" w:color="auto" w:fill="auto"/>
          </w:tcPr>
          <w:p w14:paraId="64FAAAE9" w14:textId="77777777" w:rsidR="00116552" w:rsidRPr="00602E30" w:rsidRDefault="00116552" w:rsidP="00866629">
            <w:pPr>
              <w:pStyle w:val="TAC"/>
              <w:rPr>
                <w:sz w:val="16"/>
                <w:szCs w:val="16"/>
              </w:rPr>
            </w:pPr>
            <w:r w:rsidRPr="00602E30">
              <w:rPr>
                <w:sz w:val="16"/>
                <w:szCs w:val="16"/>
              </w:rPr>
              <w:t>RP-40</w:t>
            </w:r>
          </w:p>
        </w:tc>
        <w:tc>
          <w:tcPr>
            <w:tcW w:w="1060" w:type="dxa"/>
            <w:tcBorders>
              <w:top w:val="single" w:sz="2" w:space="0" w:color="auto"/>
              <w:left w:val="single" w:sz="2" w:space="0" w:color="auto"/>
              <w:bottom w:val="single" w:sz="2" w:space="0" w:color="auto"/>
              <w:right w:val="single" w:sz="2" w:space="0" w:color="auto"/>
            </w:tcBorders>
            <w:shd w:val="clear" w:color="auto" w:fill="auto"/>
          </w:tcPr>
          <w:p w14:paraId="7F7B911F" w14:textId="77777777" w:rsidR="00116552" w:rsidRPr="00602E30" w:rsidRDefault="00116552" w:rsidP="00866629">
            <w:pPr>
              <w:pStyle w:val="TAC"/>
              <w:rPr>
                <w:sz w:val="16"/>
                <w:szCs w:val="16"/>
              </w:rPr>
            </w:pPr>
            <w:r w:rsidRPr="00602E30">
              <w:rPr>
                <w:sz w:val="16"/>
                <w:szCs w:val="16"/>
              </w:rPr>
              <w:t>RP-080324</w:t>
            </w:r>
          </w:p>
        </w:tc>
        <w:tc>
          <w:tcPr>
            <w:tcW w:w="594" w:type="dxa"/>
            <w:tcBorders>
              <w:top w:val="single" w:sz="2" w:space="0" w:color="auto"/>
              <w:left w:val="single" w:sz="2" w:space="0" w:color="auto"/>
              <w:bottom w:val="single" w:sz="2" w:space="0" w:color="auto"/>
              <w:right w:val="single" w:sz="2" w:space="0" w:color="auto"/>
            </w:tcBorders>
            <w:shd w:val="clear" w:color="auto" w:fill="auto"/>
          </w:tcPr>
          <w:p w14:paraId="427B425B" w14:textId="77777777" w:rsidR="00116552" w:rsidRPr="00602E30" w:rsidRDefault="00116552" w:rsidP="00866629">
            <w:pPr>
              <w:pStyle w:val="TAC"/>
              <w:rPr>
                <w:sz w:val="16"/>
                <w:szCs w:val="16"/>
              </w:rPr>
            </w:pPr>
            <w:r w:rsidRPr="00602E30">
              <w:rPr>
                <w:sz w:val="16"/>
                <w:szCs w:val="16"/>
              </w:rPr>
              <w:t>0263</w:t>
            </w:r>
          </w:p>
        </w:tc>
        <w:tc>
          <w:tcPr>
            <w:tcW w:w="318" w:type="dxa"/>
            <w:tcBorders>
              <w:top w:val="single" w:sz="2" w:space="0" w:color="auto"/>
              <w:left w:val="single" w:sz="2" w:space="0" w:color="auto"/>
              <w:bottom w:val="single" w:sz="2" w:space="0" w:color="auto"/>
              <w:right w:val="single" w:sz="2" w:space="0" w:color="auto"/>
            </w:tcBorders>
            <w:shd w:val="clear" w:color="auto" w:fill="auto"/>
          </w:tcPr>
          <w:p w14:paraId="0DAD6CB6" w14:textId="77777777" w:rsidR="00116552" w:rsidRPr="00602E30" w:rsidRDefault="00116552" w:rsidP="00866629">
            <w:pPr>
              <w:pStyle w:val="TAC"/>
              <w:rPr>
                <w:sz w:val="16"/>
                <w:szCs w:val="16"/>
              </w:rPr>
            </w:pPr>
          </w:p>
        </w:tc>
        <w:tc>
          <w:tcPr>
            <w:tcW w:w="4538" w:type="dxa"/>
            <w:tcBorders>
              <w:top w:val="single" w:sz="2" w:space="0" w:color="auto"/>
              <w:left w:val="single" w:sz="2" w:space="0" w:color="auto"/>
              <w:bottom w:val="single" w:sz="2" w:space="0" w:color="auto"/>
              <w:right w:val="single" w:sz="2" w:space="0" w:color="auto"/>
            </w:tcBorders>
            <w:shd w:val="clear" w:color="auto" w:fill="auto"/>
          </w:tcPr>
          <w:p w14:paraId="513038D0" w14:textId="77777777" w:rsidR="00116552" w:rsidRPr="00841F85" w:rsidRDefault="00116552" w:rsidP="00866629">
            <w:pPr>
              <w:pStyle w:val="TAL"/>
              <w:rPr>
                <w:rFonts w:eastAsia="MS Mincho"/>
                <w:sz w:val="16"/>
                <w:szCs w:val="16"/>
              </w:rPr>
            </w:pPr>
            <w:r w:rsidRPr="00602E30">
              <w:rPr>
                <w:noProof/>
                <w:sz w:val="16"/>
                <w:szCs w:val="16"/>
              </w:rPr>
              <w:t>Clarification of MCCH Physical Channel for MBSFN</w:t>
            </w:r>
          </w:p>
        </w:tc>
        <w:tc>
          <w:tcPr>
            <w:tcW w:w="467" w:type="dxa"/>
            <w:tcBorders>
              <w:top w:val="single" w:sz="2" w:space="0" w:color="auto"/>
              <w:left w:val="single" w:sz="2" w:space="0" w:color="auto"/>
              <w:bottom w:val="single" w:sz="2" w:space="0" w:color="auto"/>
              <w:right w:val="single" w:sz="2" w:space="0" w:color="auto"/>
            </w:tcBorders>
            <w:shd w:val="clear" w:color="auto" w:fill="auto"/>
          </w:tcPr>
          <w:p w14:paraId="42007454" w14:textId="77777777" w:rsidR="00116552" w:rsidRPr="00602E30" w:rsidRDefault="00116552" w:rsidP="00866629">
            <w:pPr>
              <w:pStyle w:val="TAC"/>
              <w:rPr>
                <w:sz w:val="16"/>
                <w:szCs w:val="16"/>
              </w:rPr>
            </w:pPr>
            <w:r w:rsidRPr="00602E30">
              <w:rPr>
                <w:sz w:val="16"/>
                <w:szCs w:val="16"/>
              </w:rPr>
              <w:t>F</w:t>
            </w:r>
          </w:p>
        </w:tc>
        <w:tc>
          <w:tcPr>
            <w:tcW w:w="636" w:type="dxa"/>
            <w:tcBorders>
              <w:top w:val="single" w:sz="2" w:space="0" w:color="auto"/>
              <w:left w:val="single" w:sz="2" w:space="0" w:color="auto"/>
              <w:bottom w:val="single" w:sz="2" w:space="0" w:color="auto"/>
              <w:right w:val="single" w:sz="2" w:space="0" w:color="auto"/>
            </w:tcBorders>
            <w:shd w:val="clear" w:color="auto" w:fill="auto"/>
          </w:tcPr>
          <w:p w14:paraId="267BA285" w14:textId="77777777" w:rsidR="00116552" w:rsidRPr="00602E30" w:rsidRDefault="00116552" w:rsidP="00866629">
            <w:pPr>
              <w:pStyle w:val="TAC"/>
              <w:rPr>
                <w:sz w:val="16"/>
                <w:szCs w:val="16"/>
              </w:rPr>
            </w:pPr>
            <w:r w:rsidRPr="00602E30">
              <w:rPr>
                <w:sz w:val="16"/>
                <w:szCs w:val="16"/>
              </w:rPr>
              <w:t>7.10.0</w:t>
            </w:r>
          </w:p>
        </w:tc>
        <w:tc>
          <w:tcPr>
            <w:tcW w:w="636" w:type="dxa"/>
            <w:tcBorders>
              <w:top w:val="single" w:sz="2" w:space="0" w:color="auto"/>
              <w:left w:val="single" w:sz="2" w:space="0" w:color="auto"/>
              <w:bottom w:val="single" w:sz="2" w:space="0" w:color="auto"/>
              <w:right w:val="single" w:sz="2" w:space="0" w:color="auto"/>
            </w:tcBorders>
            <w:shd w:val="clear" w:color="auto" w:fill="auto"/>
          </w:tcPr>
          <w:p w14:paraId="70168049" w14:textId="77777777" w:rsidR="00116552" w:rsidRPr="00602E30" w:rsidRDefault="00116552" w:rsidP="00866629">
            <w:pPr>
              <w:pStyle w:val="TAC"/>
              <w:rPr>
                <w:sz w:val="16"/>
                <w:szCs w:val="16"/>
              </w:rPr>
            </w:pPr>
            <w:r w:rsidRPr="00602E30">
              <w:rPr>
                <w:sz w:val="16"/>
                <w:szCs w:val="16"/>
              </w:rPr>
              <w:t>7.11.0</w:t>
            </w:r>
          </w:p>
        </w:tc>
        <w:tc>
          <w:tcPr>
            <w:tcW w:w="1247" w:type="dxa"/>
            <w:tcBorders>
              <w:top w:val="single" w:sz="2" w:space="0" w:color="auto"/>
              <w:left w:val="single" w:sz="2" w:space="0" w:color="auto"/>
              <w:bottom w:val="single" w:sz="2" w:space="0" w:color="auto"/>
              <w:right w:val="single" w:sz="2" w:space="0" w:color="auto"/>
            </w:tcBorders>
            <w:shd w:val="clear" w:color="auto" w:fill="auto"/>
          </w:tcPr>
          <w:p w14:paraId="2A4464A9" w14:textId="77777777" w:rsidR="00116552" w:rsidRPr="00602E30" w:rsidRDefault="00116552" w:rsidP="00866629">
            <w:pPr>
              <w:pStyle w:val="TAL"/>
              <w:rPr>
                <w:sz w:val="16"/>
                <w:szCs w:val="16"/>
              </w:rPr>
            </w:pPr>
            <w:r w:rsidRPr="00602E30">
              <w:rPr>
                <w:sz w:val="16"/>
                <w:szCs w:val="16"/>
              </w:rPr>
              <w:t>MBMSE-RANPhysTDD</w:t>
            </w:r>
          </w:p>
        </w:tc>
      </w:tr>
      <w:tr w:rsidR="00A42DD2" w:rsidRPr="00602E30" w14:paraId="66619705" w14:textId="77777777">
        <w:trPr>
          <w:cantSplit/>
          <w:trHeight w:val="113"/>
          <w:jc w:val="center"/>
        </w:trPr>
        <w:tc>
          <w:tcPr>
            <w:tcW w:w="637" w:type="dxa"/>
            <w:tcBorders>
              <w:top w:val="single" w:sz="2" w:space="0" w:color="auto"/>
              <w:left w:val="single" w:sz="2" w:space="0" w:color="auto"/>
              <w:bottom w:val="single" w:sz="2" w:space="0" w:color="auto"/>
              <w:right w:val="single" w:sz="2" w:space="0" w:color="auto"/>
            </w:tcBorders>
            <w:shd w:val="clear" w:color="auto" w:fill="auto"/>
          </w:tcPr>
          <w:p w14:paraId="698DCA78" w14:textId="77777777" w:rsidR="00A42DD2" w:rsidRPr="00602E30" w:rsidRDefault="00A42DD2" w:rsidP="00866629">
            <w:pPr>
              <w:pStyle w:val="TAC"/>
              <w:rPr>
                <w:sz w:val="16"/>
                <w:szCs w:val="16"/>
              </w:rPr>
            </w:pPr>
            <w:r w:rsidRPr="00602E30">
              <w:rPr>
                <w:sz w:val="16"/>
                <w:szCs w:val="16"/>
              </w:rPr>
              <w:t>RP-40</w:t>
            </w:r>
          </w:p>
        </w:tc>
        <w:tc>
          <w:tcPr>
            <w:tcW w:w="1060" w:type="dxa"/>
            <w:tcBorders>
              <w:top w:val="single" w:sz="2" w:space="0" w:color="auto"/>
              <w:left w:val="single" w:sz="2" w:space="0" w:color="auto"/>
              <w:bottom w:val="single" w:sz="2" w:space="0" w:color="auto"/>
              <w:right w:val="single" w:sz="2" w:space="0" w:color="auto"/>
            </w:tcBorders>
            <w:shd w:val="clear" w:color="auto" w:fill="auto"/>
          </w:tcPr>
          <w:p w14:paraId="7F9D5A59" w14:textId="77777777" w:rsidR="00A42DD2" w:rsidRPr="00602E30" w:rsidRDefault="00A42DD2" w:rsidP="00866629">
            <w:pPr>
              <w:pStyle w:val="TAC"/>
              <w:rPr>
                <w:sz w:val="16"/>
                <w:szCs w:val="16"/>
              </w:rPr>
            </w:pPr>
            <w:r w:rsidRPr="00602E30">
              <w:rPr>
                <w:sz w:val="16"/>
                <w:szCs w:val="16"/>
              </w:rPr>
              <w:t>RP-080324</w:t>
            </w:r>
          </w:p>
        </w:tc>
        <w:tc>
          <w:tcPr>
            <w:tcW w:w="594" w:type="dxa"/>
            <w:tcBorders>
              <w:top w:val="single" w:sz="2" w:space="0" w:color="auto"/>
              <w:left w:val="single" w:sz="2" w:space="0" w:color="auto"/>
              <w:bottom w:val="single" w:sz="2" w:space="0" w:color="auto"/>
              <w:right w:val="single" w:sz="2" w:space="0" w:color="auto"/>
            </w:tcBorders>
            <w:shd w:val="clear" w:color="auto" w:fill="auto"/>
          </w:tcPr>
          <w:p w14:paraId="529FF2BB" w14:textId="77777777" w:rsidR="00A42DD2" w:rsidRPr="00602E30" w:rsidRDefault="00A42DD2" w:rsidP="00866629">
            <w:pPr>
              <w:pStyle w:val="TAC"/>
              <w:rPr>
                <w:sz w:val="16"/>
                <w:szCs w:val="16"/>
              </w:rPr>
            </w:pPr>
            <w:r w:rsidRPr="00602E30">
              <w:rPr>
                <w:sz w:val="16"/>
                <w:szCs w:val="16"/>
              </w:rPr>
              <w:t>0262</w:t>
            </w:r>
          </w:p>
        </w:tc>
        <w:tc>
          <w:tcPr>
            <w:tcW w:w="318" w:type="dxa"/>
            <w:tcBorders>
              <w:top w:val="single" w:sz="2" w:space="0" w:color="auto"/>
              <w:left w:val="single" w:sz="2" w:space="0" w:color="auto"/>
              <w:bottom w:val="single" w:sz="2" w:space="0" w:color="auto"/>
              <w:right w:val="single" w:sz="2" w:space="0" w:color="auto"/>
            </w:tcBorders>
            <w:shd w:val="clear" w:color="auto" w:fill="auto"/>
          </w:tcPr>
          <w:p w14:paraId="5D2FC713" w14:textId="77777777" w:rsidR="00A42DD2" w:rsidRPr="00602E30" w:rsidRDefault="00A42DD2" w:rsidP="00866629">
            <w:pPr>
              <w:pStyle w:val="TAC"/>
              <w:rPr>
                <w:sz w:val="16"/>
                <w:szCs w:val="16"/>
              </w:rPr>
            </w:pPr>
          </w:p>
        </w:tc>
        <w:tc>
          <w:tcPr>
            <w:tcW w:w="4538" w:type="dxa"/>
            <w:tcBorders>
              <w:top w:val="single" w:sz="2" w:space="0" w:color="auto"/>
              <w:left w:val="single" w:sz="2" w:space="0" w:color="auto"/>
              <w:bottom w:val="single" w:sz="2" w:space="0" w:color="auto"/>
              <w:right w:val="single" w:sz="2" w:space="0" w:color="auto"/>
            </w:tcBorders>
            <w:shd w:val="clear" w:color="auto" w:fill="auto"/>
          </w:tcPr>
          <w:p w14:paraId="0CF50743" w14:textId="77777777" w:rsidR="00A42DD2" w:rsidRPr="00841F85" w:rsidRDefault="00A42DD2" w:rsidP="00866629">
            <w:pPr>
              <w:pStyle w:val="TAL"/>
              <w:rPr>
                <w:rFonts w:eastAsia="MS Mincho"/>
                <w:sz w:val="16"/>
                <w:szCs w:val="16"/>
              </w:rPr>
            </w:pPr>
            <w:r w:rsidRPr="00602E30">
              <w:rPr>
                <w:noProof/>
                <w:sz w:val="16"/>
                <w:szCs w:val="16"/>
              </w:rPr>
              <w:t>Correction to MTCH parameters for demodulation test in TDD MBSFN</w:t>
            </w:r>
          </w:p>
        </w:tc>
        <w:tc>
          <w:tcPr>
            <w:tcW w:w="467" w:type="dxa"/>
            <w:tcBorders>
              <w:top w:val="single" w:sz="2" w:space="0" w:color="auto"/>
              <w:left w:val="single" w:sz="2" w:space="0" w:color="auto"/>
              <w:bottom w:val="single" w:sz="2" w:space="0" w:color="auto"/>
              <w:right w:val="single" w:sz="2" w:space="0" w:color="auto"/>
            </w:tcBorders>
            <w:shd w:val="clear" w:color="auto" w:fill="auto"/>
          </w:tcPr>
          <w:p w14:paraId="2F244346" w14:textId="77777777" w:rsidR="00A42DD2" w:rsidRPr="00602E30" w:rsidRDefault="00A42DD2" w:rsidP="00866629">
            <w:pPr>
              <w:pStyle w:val="TAC"/>
              <w:rPr>
                <w:sz w:val="16"/>
                <w:szCs w:val="16"/>
              </w:rPr>
            </w:pPr>
            <w:r w:rsidRPr="00602E30">
              <w:rPr>
                <w:sz w:val="16"/>
                <w:szCs w:val="16"/>
              </w:rPr>
              <w:t>F</w:t>
            </w:r>
          </w:p>
        </w:tc>
        <w:tc>
          <w:tcPr>
            <w:tcW w:w="636" w:type="dxa"/>
            <w:tcBorders>
              <w:top w:val="single" w:sz="2" w:space="0" w:color="auto"/>
              <w:left w:val="single" w:sz="2" w:space="0" w:color="auto"/>
              <w:bottom w:val="single" w:sz="2" w:space="0" w:color="auto"/>
              <w:right w:val="single" w:sz="2" w:space="0" w:color="auto"/>
            </w:tcBorders>
            <w:shd w:val="clear" w:color="auto" w:fill="auto"/>
          </w:tcPr>
          <w:p w14:paraId="1D35952C" w14:textId="77777777" w:rsidR="00A42DD2" w:rsidRPr="00602E30" w:rsidRDefault="00A42DD2" w:rsidP="00866629">
            <w:pPr>
              <w:pStyle w:val="TAC"/>
              <w:rPr>
                <w:sz w:val="16"/>
                <w:szCs w:val="16"/>
              </w:rPr>
            </w:pPr>
            <w:r w:rsidRPr="00602E30">
              <w:rPr>
                <w:sz w:val="16"/>
                <w:szCs w:val="16"/>
              </w:rPr>
              <w:t>7.10.0</w:t>
            </w:r>
          </w:p>
        </w:tc>
        <w:tc>
          <w:tcPr>
            <w:tcW w:w="636" w:type="dxa"/>
            <w:tcBorders>
              <w:top w:val="single" w:sz="2" w:space="0" w:color="auto"/>
              <w:left w:val="single" w:sz="2" w:space="0" w:color="auto"/>
              <w:bottom w:val="single" w:sz="2" w:space="0" w:color="auto"/>
              <w:right w:val="single" w:sz="2" w:space="0" w:color="auto"/>
            </w:tcBorders>
            <w:shd w:val="clear" w:color="auto" w:fill="auto"/>
          </w:tcPr>
          <w:p w14:paraId="2BA86A10" w14:textId="77777777" w:rsidR="00A42DD2" w:rsidRPr="00602E30" w:rsidRDefault="00A42DD2" w:rsidP="00866629">
            <w:pPr>
              <w:pStyle w:val="TAC"/>
              <w:rPr>
                <w:sz w:val="16"/>
                <w:szCs w:val="16"/>
              </w:rPr>
            </w:pPr>
            <w:r w:rsidRPr="00602E30">
              <w:rPr>
                <w:sz w:val="16"/>
                <w:szCs w:val="16"/>
              </w:rPr>
              <w:t>7.11.0</w:t>
            </w:r>
          </w:p>
        </w:tc>
        <w:tc>
          <w:tcPr>
            <w:tcW w:w="1247" w:type="dxa"/>
            <w:tcBorders>
              <w:top w:val="single" w:sz="2" w:space="0" w:color="auto"/>
              <w:left w:val="single" w:sz="2" w:space="0" w:color="auto"/>
              <w:bottom w:val="single" w:sz="2" w:space="0" w:color="auto"/>
              <w:right w:val="single" w:sz="2" w:space="0" w:color="auto"/>
            </w:tcBorders>
            <w:shd w:val="clear" w:color="auto" w:fill="auto"/>
          </w:tcPr>
          <w:p w14:paraId="76F9C0AD" w14:textId="77777777" w:rsidR="00A42DD2" w:rsidRPr="00602E30" w:rsidRDefault="00A42DD2" w:rsidP="00866629">
            <w:pPr>
              <w:pStyle w:val="TAL"/>
              <w:rPr>
                <w:sz w:val="16"/>
                <w:szCs w:val="16"/>
              </w:rPr>
            </w:pPr>
            <w:r w:rsidRPr="00602E30">
              <w:rPr>
                <w:sz w:val="16"/>
                <w:szCs w:val="16"/>
              </w:rPr>
              <w:t>MBMSE-RANPhysTDD</w:t>
            </w:r>
          </w:p>
        </w:tc>
      </w:tr>
      <w:tr w:rsidR="00DB789B" w:rsidRPr="00602E30" w14:paraId="3B9230D7" w14:textId="77777777">
        <w:trPr>
          <w:cantSplit/>
          <w:trHeight w:val="113"/>
          <w:jc w:val="center"/>
        </w:trPr>
        <w:tc>
          <w:tcPr>
            <w:tcW w:w="637" w:type="dxa"/>
            <w:tcBorders>
              <w:top w:val="single" w:sz="2" w:space="0" w:color="auto"/>
              <w:left w:val="single" w:sz="2" w:space="0" w:color="auto"/>
              <w:bottom w:val="single" w:sz="2" w:space="0" w:color="auto"/>
              <w:right w:val="single" w:sz="2" w:space="0" w:color="auto"/>
            </w:tcBorders>
            <w:shd w:val="clear" w:color="auto" w:fill="auto"/>
          </w:tcPr>
          <w:p w14:paraId="48EB837E" w14:textId="77777777" w:rsidR="00DB789B" w:rsidRPr="00602E30" w:rsidRDefault="00DB789B" w:rsidP="00866629">
            <w:pPr>
              <w:pStyle w:val="TAC"/>
              <w:rPr>
                <w:sz w:val="16"/>
                <w:szCs w:val="16"/>
              </w:rPr>
            </w:pPr>
            <w:r w:rsidRPr="00602E30">
              <w:rPr>
                <w:sz w:val="16"/>
                <w:szCs w:val="16"/>
              </w:rPr>
              <w:t>RP-40</w:t>
            </w:r>
          </w:p>
        </w:tc>
        <w:tc>
          <w:tcPr>
            <w:tcW w:w="1060" w:type="dxa"/>
            <w:tcBorders>
              <w:top w:val="single" w:sz="2" w:space="0" w:color="auto"/>
              <w:left w:val="single" w:sz="2" w:space="0" w:color="auto"/>
              <w:bottom w:val="single" w:sz="2" w:space="0" w:color="auto"/>
              <w:right w:val="single" w:sz="2" w:space="0" w:color="auto"/>
            </w:tcBorders>
            <w:shd w:val="clear" w:color="auto" w:fill="auto"/>
          </w:tcPr>
          <w:p w14:paraId="0E20491A" w14:textId="77777777" w:rsidR="00DB789B" w:rsidRPr="00602E30" w:rsidRDefault="00DB789B" w:rsidP="00866629">
            <w:pPr>
              <w:pStyle w:val="TAC"/>
              <w:rPr>
                <w:sz w:val="16"/>
                <w:szCs w:val="16"/>
              </w:rPr>
            </w:pPr>
            <w:r w:rsidRPr="00602E30">
              <w:rPr>
                <w:sz w:val="16"/>
                <w:szCs w:val="16"/>
              </w:rPr>
              <w:t>RP-080324</w:t>
            </w:r>
          </w:p>
        </w:tc>
        <w:tc>
          <w:tcPr>
            <w:tcW w:w="594" w:type="dxa"/>
            <w:tcBorders>
              <w:top w:val="single" w:sz="2" w:space="0" w:color="auto"/>
              <w:left w:val="single" w:sz="2" w:space="0" w:color="auto"/>
              <w:bottom w:val="single" w:sz="2" w:space="0" w:color="auto"/>
              <w:right w:val="single" w:sz="2" w:space="0" w:color="auto"/>
            </w:tcBorders>
            <w:shd w:val="clear" w:color="auto" w:fill="auto"/>
          </w:tcPr>
          <w:p w14:paraId="07A11323" w14:textId="77777777" w:rsidR="00DB789B" w:rsidRPr="00602E30" w:rsidRDefault="00DB789B" w:rsidP="00866629">
            <w:pPr>
              <w:pStyle w:val="TAC"/>
              <w:rPr>
                <w:sz w:val="16"/>
                <w:szCs w:val="16"/>
              </w:rPr>
            </w:pPr>
            <w:r w:rsidRPr="00602E30">
              <w:rPr>
                <w:sz w:val="16"/>
                <w:szCs w:val="16"/>
              </w:rPr>
              <w:t>0257</w:t>
            </w:r>
          </w:p>
        </w:tc>
        <w:tc>
          <w:tcPr>
            <w:tcW w:w="318" w:type="dxa"/>
            <w:tcBorders>
              <w:top w:val="single" w:sz="2" w:space="0" w:color="auto"/>
              <w:left w:val="single" w:sz="2" w:space="0" w:color="auto"/>
              <w:bottom w:val="single" w:sz="2" w:space="0" w:color="auto"/>
              <w:right w:val="single" w:sz="2" w:space="0" w:color="auto"/>
            </w:tcBorders>
            <w:shd w:val="clear" w:color="auto" w:fill="auto"/>
          </w:tcPr>
          <w:p w14:paraId="4967CB07" w14:textId="77777777" w:rsidR="00DB789B" w:rsidRPr="00602E30" w:rsidRDefault="00DB789B" w:rsidP="00225649">
            <w:pPr>
              <w:pStyle w:val="TAC"/>
              <w:rPr>
                <w:sz w:val="16"/>
                <w:szCs w:val="16"/>
              </w:rPr>
            </w:pPr>
          </w:p>
        </w:tc>
        <w:tc>
          <w:tcPr>
            <w:tcW w:w="4538" w:type="dxa"/>
            <w:tcBorders>
              <w:top w:val="single" w:sz="2" w:space="0" w:color="auto"/>
              <w:left w:val="single" w:sz="2" w:space="0" w:color="auto"/>
              <w:bottom w:val="single" w:sz="2" w:space="0" w:color="auto"/>
              <w:right w:val="single" w:sz="2" w:space="0" w:color="auto"/>
            </w:tcBorders>
            <w:shd w:val="clear" w:color="auto" w:fill="auto"/>
          </w:tcPr>
          <w:p w14:paraId="2DE4B6EB" w14:textId="77777777" w:rsidR="00DB789B" w:rsidRPr="00841F85" w:rsidRDefault="00DB789B" w:rsidP="00225649">
            <w:pPr>
              <w:pStyle w:val="TAL"/>
              <w:rPr>
                <w:rFonts w:eastAsia="MS Mincho"/>
                <w:sz w:val="16"/>
                <w:szCs w:val="16"/>
              </w:rPr>
            </w:pPr>
            <w:r w:rsidRPr="00602E30">
              <w:rPr>
                <w:rFonts w:cs="Arial"/>
                <w:sz w:val="16"/>
                <w:szCs w:val="16"/>
              </w:rPr>
              <w:t>Corrections for LCR TDD MBMS</w:t>
            </w:r>
          </w:p>
        </w:tc>
        <w:tc>
          <w:tcPr>
            <w:tcW w:w="467" w:type="dxa"/>
            <w:tcBorders>
              <w:top w:val="single" w:sz="2" w:space="0" w:color="auto"/>
              <w:left w:val="single" w:sz="2" w:space="0" w:color="auto"/>
              <w:bottom w:val="single" w:sz="2" w:space="0" w:color="auto"/>
              <w:right w:val="single" w:sz="2" w:space="0" w:color="auto"/>
            </w:tcBorders>
            <w:shd w:val="clear" w:color="auto" w:fill="auto"/>
          </w:tcPr>
          <w:p w14:paraId="3A4A1403" w14:textId="77777777" w:rsidR="00DB789B" w:rsidRPr="00602E30" w:rsidRDefault="00DB789B" w:rsidP="00225649">
            <w:pPr>
              <w:pStyle w:val="TAC"/>
              <w:rPr>
                <w:sz w:val="16"/>
                <w:szCs w:val="16"/>
              </w:rPr>
            </w:pPr>
            <w:r w:rsidRPr="00602E30">
              <w:rPr>
                <w:sz w:val="16"/>
                <w:szCs w:val="16"/>
              </w:rPr>
              <w:t>F</w:t>
            </w:r>
          </w:p>
        </w:tc>
        <w:tc>
          <w:tcPr>
            <w:tcW w:w="636" w:type="dxa"/>
            <w:tcBorders>
              <w:top w:val="single" w:sz="2" w:space="0" w:color="auto"/>
              <w:left w:val="single" w:sz="2" w:space="0" w:color="auto"/>
              <w:bottom w:val="single" w:sz="2" w:space="0" w:color="auto"/>
              <w:right w:val="single" w:sz="2" w:space="0" w:color="auto"/>
            </w:tcBorders>
            <w:shd w:val="clear" w:color="auto" w:fill="auto"/>
          </w:tcPr>
          <w:p w14:paraId="46EE8B3C" w14:textId="77777777" w:rsidR="00DB789B" w:rsidRPr="00602E30" w:rsidRDefault="00DB789B" w:rsidP="00866629">
            <w:pPr>
              <w:pStyle w:val="TAC"/>
              <w:rPr>
                <w:sz w:val="16"/>
                <w:szCs w:val="16"/>
              </w:rPr>
            </w:pPr>
            <w:r w:rsidRPr="00602E30">
              <w:rPr>
                <w:sz w:val="16"/>
                <w:szCs w:val="16"/>
              </w:rPr>
              <w:t>7.10.0</w:t>
            </w:r>
          </w:p>
        </w:tc>
        <w:tc>
          <w:tcPr>
            <w:tcW w:w="636" w:type="dxa"/>
            <w:tcBorders>
              <w:top w:val="single" w:sz="2" w:space="0" w:color="auto"/>
              <w:left w:val="single" w:sz="2" w:space="0" w:color="auto"/>
              <w:bottom w:val="single" w:sz="2" w:space="0" w:color="auto"/>
              <w:right w:val="single" w:sz="2" w:space="0" w:color="auto"/>
            </w:tcBorders>
            <w:shd w:val="clear" w:color="auto" w:fill="auto"/>
          </w:tcPr>
          <w:p w14:paraId="486055F6" w14:textId="77777777" w:rsidR="00DB789B" w:rsidRPr="00602E30" w:rsidRDefault="00DB789B" w:rsidP="00866629">
            <w:pPr>
              <w:pStyle w:val="TAC"/>
              <w:rPr>
                <w:sz w:val="16"/>
                <w:szCs w:val="16"/>
              </w:rPr>
            </w:pPr>
            <w:r w:rsidRPr="00602E30">
              <w:rPr>
                <w:sz w:val="16"/>
                <w:szCs w:val="16"/>
              </w:rPr>
              <w:t>7.11.0</w:t>
            </w:r>
          </w:p>
        </w:tc>
        <w:tc>
          <w:tcPr>
            <w:tcW w:w="1247" w:type="dxa"/>
            <w:tcBorders>
              <w:top w:val="single" w:sz="2" w:space="0" w:color="auto"/>
              <w:left w:val="single" w:sz="2" w:space="0" w:color="auto"/>
              <w:bottom w:val="single" w:sz="2" w:space="0" w:color="auto"/>
              <w:right w:val="single" w:sz="2" w:space="0" w:color="auto"/>
            </w:tcBorders>
            <w:shd w:val="clear" w:color="auto" w:fill="auto"/>
          </w:tcPr>
          <w:p w14:paraId="32CE9E0D" w14:textId="77777777" w:rsidR="00DB789B" w:rsidRPr="00602E30" w:rsidRDefault="00DB789B" w:rsidP="00866629">
            <w:pPr>
              <w:pStyle w:val="TAL"/>
              <w:rPr>
                <w:sz w:val="16"/>
                <w:szCs w:val="16"/>
              </w:rPr>
            </w:pPr>
            <w:r w:rsidRPr="00602E30">
              <w:rPr>
                <w:sz w:val="16"/>
                <w:szCs w:val="16"/>
              </w:rPr>
              <w:t>MBMSE-RANPhysTDD</w:t>
            </w:r>
          </w:p>
        </w:tc>
      </w:tr>
      <w:tr w:rsidR="00866629" w:rsidRPr="00602E30" w14:paraId="179B1E1C" w14:textId="77777777">
        <w:trPr>
          <w:cantSplit/>
          <w:trHeight w:val="113"/>
          <w:jc w:val="center"/>
        </w:trPr>
        <w:tc>
          <w:tcPr>
            <w:tcW w:w="637" w:type="dxa"/>
            <w:tcBorders>
              <w:top w:val="single" w:sz="2" w:space="0" w:color="auto"/>
              <w:left w:val="single" w:sz="2" w:space="0" w:color="auto"/>
              <w:bottom w:val="single" w:sz="2" w:space="0" w:color="auto"/>
              <w:right w:val="single" w:sz="2" w:space="0" w:color="auto"/>
            </w:tcBorders>
            <w:shd w:val="clear" w:color="auto" w:fill="auto"/>
          </w:tcPr>
          <w:p w14:paraId="726872F5" w14:textId="77777777" w:rsidR="00866629" w:rsidRPr="00602E30" w:rsidRDefault="00866629" w:rsidP="00866629">
            <w:pPr>
              <w:pStyle w:val="TAC"/>
              <w:rPr>
                <w:sz w:val="16"/>
                <w:szCs w:val="16"/>
              </w:rPr>
            </w:pPr>
            <w:r w:rsidRPr="00602E30">
              <w:rPr>
                <w:sz w:val="16"/>
                <w:szCs w:val="16"/>
              </w:rPr>
              <w:t>RP-40</w:t>
            </w:r>
          </w:p>
        </w:tc>
        <w:tc>
          <w:tcPr>
            <w:tcW w:w="1060" w:type="dxa"/>
            <w:tcBorders>
              <w:top w:val="single" w:sz="2" w:space="0" w:color="auto"/>
              <w:left w:val="single" w:sz="2" w:space="0" w:color="auto"/>
              <w:bottom w:val="single" w:sz="2" w:space="0" w:color="auto"/>
              <w:right w:val="single" w:sz="2" w:space="0" w:color="auto"/>
            </w:tcBorders>
            <w:shd w:val="clear" w:color="auto" w:fill="auto"/>
          </w:tcPr>
          <w:p w14:paraId="2C0F0C74" w14:textId="77777777" w:rsidR="00866629" w:rsidRPr="00602E30" w:rsidRDefault="00866629" w:rsidP="00866629">
            <w:pPr>
              <w:pStyle w:val="TAC"/>
              <w:rPr>
                <w:sz w:val="16"/>
                <w:szCs w:val="16"/>
              </w:rPr>
            </w:pPr>
            <w:r w:rsidRPr="00602E30">
              <w:rPr>
                <w:sz w:val="16"/>
                <w:szCs w:val="16"/>
              </w:rPr>
              <w:t>RP-080324</w:t>
            </w:r>
          </w:p>
        </w:tc>
        <w:tc>
          <w:tcPr>
            <w:tcW w:w="594" w:type="dxa"/>
            <w:tcBorders>
              <w:top w:val="single" w:sz="2" w:space="0" w:color="auto"/>
              <w:left w:val="single" w:sz="2" w:space="0" w:color="auto"/>
              <w:bottom w:val="single" w:sz="2" w:space="0" w:color="auto"/>
              <w:right w:val="single" w:sz="2" w:space="0" w:color="auto"/>
            </w:tcBorders>
            <w:shd w:val="clear" w:color="auto" w:fill="auto"/>
          </w:tcPr>
          <w:p w14:paraId="585D83E6" w14:textId="77777777" w:rsidR="00866629" w:rsidRPr="00602E30" w:rsidRDefault="00866629" w:rsidP="00866629">
            <w:pPr>
              <w:pStyle w:val="TAC"/>
              <w:rPr>
                <w:sz w:val="16"/>
                <w:szCs w:val="16"/>
              </w:rPr>
            </w:pPr>
            <w:r w:rsidRPr="00602E30">
              <w:rPr>
                <w:sz w:val="16"/>
                <w:szCs w:val="16"/>
              </w:rPr>
              <w:t>0256</w:t>
            </w:r>
          </w:p>
        </w:tc>
        <w:tc>
          <w:tcPr>
            <w:tcW w:w="318" w:type="dxa"/>
            <w:tcBorders>
              <w:top w:val="single" w:sz="2" w:space="0" w:color="auto"/>
              <w:left w:val="single" w:sz="2" w:space="0" w:color="auto"/>
              <w:bottom w:val="single" w:sz="2" w:space="0" w:color="auto"/>
              <w:right w:val="single" w:sz="2" w:space="0" w:color="auto"/>
            </w:tcBorders>
            <w:shd w:val="clear" w:color="auto" w:fill="auto"/>
          </w:tcPr>
          <w:p w14:paraId="1699EC85" w14:textId="77777777" w:rsidR="00866629" w:rsidRPr="00602E30" w:rsidRDefault="00866629" w:rsidP="00866629">
            <w:pPr>
              <w:pStyle w:val="TAC"/>
              <w:rPr>
                <w:sz w:val="16"/>
                <w:szCs w:val="16"/>
              </w:rPr>
            </w:pPr>
          </w:p>
        </w:tc>
        <w:tc>
          <w:tcPr>
            <w:tcW w:w="4538" w:type="dxa"/>
            <w:tcBorders>
              <w:top w:val="single" w:sz="2" w:space="0" w:color="auto"/>
              <w:left w:val="single" w:sz="2" w:space="0" w:color="auto"/>
              <w:bottom w:val="single" w:sz="2" w:space="0" w:color="auto"/>
              <w:right w:val="single" w:sz="2" w:space="0" w:color="auto"/>
            </w:tcBorders>
            <w:shd w:val="clear" w:color="auto" w:fill="auto"/>
          </w:tcPr>
          <w:p w14:paraId="2A135541" w14:textId="77777777" w:rsidR="00866629" w:rsidRPr="00841F85" w:rsidRDefault="00866629" w:rsidP="00866629">
            <w:pPr>
              <w:pStyle w:val="TAL"/>
              <w:rPr>
                <w:rFonts w:eastAsia="MS Mincho"/>
                <w:sz w:val="16"/>
                <w:szCs w:val="16"/>
              </w:rPr>
            </w:pPr>
            <w:r w:rsidRPr="00602E30">
              <w:rPr>
                <w:noProof/>
                <w:sz w:val="16"/>
                <w:szCs w:val="16"/>
              </w:rPr>
              <w:t>MBSFN Reference Channel</w:t>
            </w:r>
          </w:p>
        </w:tc>
        <w:tc>
          <w:tcPr>
            <w:tcW w:w="467" w:type="dxa"/>
            <w:tcBorders>
              <w:top w:val="single" w:sz="2" w:space="0" w:color="auto"/>
              <w:left w:val="single" w:sz="2" w:space="0" w:color="auto"/>
              <w:bottom w:val="single" w:sz="2" w:space="0" w:color="auto"/>
              <w:right w:val="single" w:sz="2" w:space="0" w:color="auto"/>
            </w:tcBorders>
            <w:shd w:val="clear" w:color="auto" w:fill="auto"/>
          </w:tcPr>
          <w:p w14:paraId="42BA5529" w14:textId="77777777" w:rsidR="00866629" w:rsidRPr="00602E30" w:rsidRDefault="00866629" w:rsidP="00866629">
            <w:pPr>
              <w:pStyle w:val="TAC"/>
              <w:rPr>
                <w:sz w:val="16"/>
                <w:szCs w:val="16"/>
              </w:rPr>
            </w:pPr>
            <w:r w:rsidRPr="00602E30">
              <w:rPr>
                <w:sz w:val="16"/>
                <w:szCs w:val="16"/>
              </w:rPr>
              <w:t>F</w:t>
            </w:r>
          </w:p>
        </w:tc>
        <w:tc>
          <w:tcPr>
            <w:tcW w:w="636" w:type="dxa"/>
            <w:tcBorders>
              <w:top w:val="single" w:sz="2" w:space="0" w:color="auto"/>
              <w:left w:val="single" w:sz="2" w:space="0" w:color="auto"/>
              <w:bottom w:val="single" w:sz="2" w:space="0" w:color="auto"/>
              <w:right w:val="single" w:sz="2" w:space="0" w:color="auto"/>
            </w:tcBorders>
            <w:shd w:val="clear" w:color="auto" w:fill="auto"/>
          </w:tcPr>
          <w:p w14:paraId="0161E8BB" w14:textId="77777777" w:rsidR="00866629" w:rsidRPr="00602E30" w:rsidRDefault="00866629" w:rsidP="00866629">
            <w:pPr>
              <w:pStyle w:val="TAC"/>
              <w:rPr>
                <w:sz w:val="16"/>
                <w:szCs w:val="16"/>
              </w:rPr>
            </w:pPr>
            <w:r w:rsidRPr="00602E30">
              <w:rPr>
                <w:sz w:val="16"/>
                <w:szCs w:val="16"/>
              </w:rPr>
              <w:t>7.10.0</w:t>
            </w:r>
          </w:p>
        </w:tc>
        <w:tc>
          <w:tcPr>
            <w:tcW w:w="636" w:type="dxa"/>
            <w:tcBorders>
              <w:top w:val="single" w:sz="2" w:space="0" w:color="auto"/>
              <w:left w:val="single" w:sz="2" w:space="0" w:color="auto"/>
              <w:bottom w:val="single" w:sz="2" w:space="0" w:color="auto"/>
              <w:right w:val="single" w:sz="2" w:space="0" w:color="auto"/>
            </w:tcBorders>
            <w:shd w:val="clear" w:color="auto" w:fill="auto"/>
          </w:tcPr>
          <w:p w14:paraId="2429F174" w14:textId="77777777" w:rsidR="00866629" w:rsidRPr="00602E30" w:rsidRDefault="00866629" w:rsidP="00866629">
            <w:pPr>
              <w:pStyle w:val="TAC"/>
              <w:rPr>
                <w:sz w:val="16"/>
                <w:szCs w:val="16"/>
              </w:rPr>
            </w:pPr>
            <w:r w:rsidRPr="00602E30">
              <w:rPr>
                <w:sz w:val="16"/>
                <w:szCs w:val="16"/>
              </w:rPr>
              <w:t>7.11.0</w:t>
            </w:r>
          </w:p>
        </w:tc>
        <w:tc>
          <w:tcPr>
            <w:tcW w:w="1247" w:type="dxa"/>
            <w:tcBorders>
              <w:top w:val="single" w:sz="2" w:space="0" w:color="auto"/>
              <w:left w:val="single" w:sz="2" w:space="0" w:color="auto"/>
              <w:bottom w:val="single" w:sz="2" w:space="0" w:color="auto"/>
              <w:right w:val="single" w:sz="2" w:space="0" w:color="auto"/>
            </w:tcBorders>
            <w:shd w:val="clear" w:color="auto" w:fill="auto"/>
          </w:tcPr>
          <w:p w14:paraId="7820A65C" w14:textId="77777777" w:rsidR="00866629" w:rsidRPr="00602E30" w:rsidRDefault="00866629" w:rsidP="00866629">
            <w:pPr>
              <w:pStyle w:val="TAL"/>
              <w:rPr>
                <w:sz w:val="16"/>
                <w:szCs w:val="16"/>
              </w:rPr>
            </w:pPr>
            <w:r w:rsidRPr="00602E30">
              <w:rPr>
                <w:sz w:val="16"/>
                <w:szCs w:val="16"/>
              </w:rPr>
              <w:t>MBMSE-RANPhysTDD</w:t>
            </w:r>
          </w:p>
        </w:tc>
      </w:tr>
      <w:tr w:rsidR="00A14E51" w:rsidRPr="00602E30" w14:paraId="28BD9E7E" w14:textId="77777777">
        <w:trPr>
          <w:cantSplit/>
          <w:trHeight w:val="113"/>
          <w:jc w:val="center"/>
        </w:trPr>
        <w:tc>
          <w:tcPr>
            <w:tcW w:w="637" w:type="dxa"/>
            <w:tcBorders>
              <w:top w:val="single" w:sz="2" w:space="0" w:color="auto"/>
              <w:left w:val="single" w:sz="2" w:space="0" w:color="auto"/>
              <w:bottom w:val="single" w:sz="2" w:space="0" w:color="auto"/>
              <w:right w:val="single" w:sz="2" w:space="0" w:color="auto"/>
            </w:tcBorders>
            <w:shd w:val="clear" w:color="auto" w:fill="auto"/>
          </w:tcPr>
          <w:p w14:paraId="34DECBA6" w14:textId="77777777" w:rsidR="00A14E51" w:rsidRPr="00602E30" w:rsidRDefault="00A14E51" w:rsidP="00EF2530">
            <w:pPr>
              <w:pStyle w:val="TAC"/>
              <w:rPr>
                <w:sz w:val="16"/>
                <w:szCs w:val="16"/>
              </w:rPr>
            </w:pPr>
            <w:r w:rsidRPr="00602E30">
              <w:rPr>
                <w:sz w:val="16"/>
                <w:szCs w:val="16"/>
              </w:rPr>
              <w:t>RP-40</w:t>
            </w:r>
          </w:p>
        </w:tc>
        <w:tc>
          <w:tcPr>
            <w:tcW w:w="1060" w:type="dxa"/>
            <w:tcBorders>
              <w:top w:val="single" w:sz="2" w:space="0" w:color="auto"/>
              <w:left w:val="single" w:sz="2" w:space="0" w:color="auto"/>
              <w:bottom w:val="single" w:sz="2" w:space="0" w:color="auto"/>
              <w:right w:val="single" w:sz="2" w:space="0" w:color="auto"/>
            </w:tcBorders>
            <w:shd w:val="clear" w:color="auto" w:fill="auto"/>
          </w:tcPr>
          <w:p w14:paraId="623770FA" w14:textId="77777777" w:rsidR="00A14E51" w:rsidRPr="00602E30" w:rsidRDefault="00A14E51" w:rsidP="00EF2530">
            <w:pPr>
              <w:pStyle w:val="TAC"/>
              <w:rPr>
                <w:sz w:val="16"/>
                <w:szCs w:val="16"/>
              </w:rPr>
            </w:pPr>
            <w:r w:rsidRPr="00602E30">
              <w:rPr>
                <w:sz w:val="16"/>
                <w:szCs w:val="16"/>
              </w:rPr>
              <w:t>RP-080384</w:t>
            </w:r>
          </w:p>
        </w:tc>
        <w:tc>
          <w:tcPr>
            <w:tcW w:w="594" w:type="dxa"/>
            <w:tcBorders>
              <w:top w:val="single" w:sz="2" w:space="0" w:color="auto"/>
              <w:left w:val="single" w:sz="2" w:space="0" w:color="auto"/>
              <w:bottom w:val="single" w:sz="2" w:space="0" w:color="auto"/>
              <w:right w:val="single" w:sz="2" w:space="0" w:color="auto"/>
            </w:tcBorders>
            <w:shd w:val="clear" w:color="auto" w:fill="auto"/>
          </w:tcPr>
          <w:p w14:paraId="03F60037" w14:textId="77777777" w:rsidR="00A14E51" w:rsidRPr="00602E30" w:rsidRDefault="00A14E51" w:rsidP="00EF2530">
            <w:pPr>
              <w:pStyle w:val="TAC"/>
              <w:rPr>
                <w:sz w:val="16"/>
                <w:szCs w:val="16"/>
              </w:rPr>
            </w:pPr>
            <w:r w:rsidRPr="00602E30">
              <w:rPr>
                <w:sz w:val="16"/>
                <w:szCs w:val="16"/>
              </w:rPr>
              <w:t>0260</w:t>
            </w:r>
          </w:p>
        </w:tc>
        <w:tc>
          <w:tcPr>
            <w:tcW w:w="318" w:type="dxa"/>
            <w:tcBorders>
              <w:top w:val="single" w:sz="2" w:space="0" w:color="auto"/>
              <w:left w:val="single" w:sz="2" w:space="0" w:color="auto"/>
              <w:bottom w:val="single" w:sz="2" w:space="0" w:color="auto"/>
              <w:right w:val="single" w:sz="2" w:space="0" w:color="auto"/>
            </w:tcBorders>
            <w:shd w:val="clear" w:color="auto" w:fill="auto"/>
          </w:tcPr>
          <w:p w14:paraId="0F72E5D8" w14:textId="77777777" w:rsidR="00A14E51" w:rsidRPr="00602E30" w:rsidRDefault="00A14E51" w:rsidP="00EF2530">
            <w:pPr>
              <w:pStyle w:val="TAC"/>
              <w:rPr>
                <w:sz w:val="16"/>
                <w:szCs w:val="16"/>
              </w:rPr>
            </w:pPr>
          </w:p>
        </w:tc>
        <w:tc>
          <w:tcPr>
            <w:tcW w:w="4538" w:type="dxa"/>
            <w:tcBorders>
              <w:top w:val="single" w:sz="2" w:space="0" w:color="auto"/>
              <w:left w:val="single" w:sz="2" w:space="0" w:color="auto"/>
              <w:bottom w:val="single" w:sz="2" w:space="0" w:color="auto"/>
              <w:right w:val="single" w:sz="2" w:space="0" w:color="auto"/>
            </w:tcBorders>
            <w:shd w:val="clear" w:color="auto" w:fill="auto"/>
          </w:tcPr>
          <w:p w14:paraId="45E85B39" w14:textId="77777777" w:rsidR="00A14E51" w:rsidRPr="00841F85" w:rsidRDefault="00A14E51" w:rsidP="00EF2530">
            <w:pPr>
              <w:pStyle w:val="TAL"/>
              <w:rPr>
                <w:rFonts w:eastAsia="MS Mincho"/>
                <w:sz w:val="16"/>
                <w:szCs w:val="16"/>
              </w:rPr>
            </w:pPr>
            <w:r w:rsidRPr="00602E30">
              <w:rPr>
                <w:rFonts w:cs="Arial"/>
                <w:sz w:val="16"/>
                <w:szCs w:val="16"/>
              </w:rPr>
              <w:t>UMTS2.3 GHz TDD: UE receiver characteristics &amp; propagation conditions for 1.28Mcps TDD</w:t>
            </w:r>
          </w:p>
        </w:tc>
        <w:tc>
          <w:tcPr>
            <w:tcW w:w="467" w:type="dxa"/>
            <w:tcBorders>
              <w:top w:val="single" w:sz="2" w:space="0" w:color="auto"/>
              <w:left w:val="single" w:sz="2" w:space="0" w:color="auto"/>
              <w:bottom w:val="single" w:sz="2" w:space="0" w:color="auto"/>
              <w:right w:val="single" w:sz="2" w:space="0" w:color="auto"/>
            </w:tcBorders>
            <w:shd w:val="clear" w:color="auto" w:fill="auto"/>
          </w:tcPr>
          <w:p w14:paraId="7E0065AE" w14:textId="77777777" w:rsidR="00A14E51" w:rsidRPr="00602E30" w:rsidRDefault="00A14E51" w:rsidP="00EF2530">
            <w:pPr>
              <w:pStyle w:val="TAC"/>
              <w:rPr>
                <w:sz w:val="16"/>
                <w:szCs w:val="16"/>
              </w:rPr>
            </w:pPr>
            <w:r w:rsidRPr="00602E30">
              <w:rPr>
                <w:sz w:val="16"/>
                <w:szCs w:val="16"/>
              </w:rPr>
              <w:t>B</w:t>
            </w:r>
          </w:p>
        </w:tc>
        <w:tc>
          <w:tcPr>
            <w:tcW w:w="636" w:type="dxa"/>
            <w:tcBorders>
              <w:top w:val="single" w:sz="2" w:space="0" w:color="auto"/>
              <w:left w:val="single" w:sz="2" w:space="0" w:color="auto"/>
              <w:bottom w:val="single" w:sz="2" w:space="0" w:color="auto"/>
              <w:right w:val="single" w:sz="2" w:space="0" w:color="auto"/>
            </w:tcBorders>
            <w:shd w:val="clear" w:color="auto" w:fill="auto"/>
          </w:tcPr>
          <w:p w14:paraId="7049CB74" w14:textId="77777777" w:rsidR="00A14E51" w:rsidRPr="00602E30" w:rsidRDefault="00A14E51" w:rsidP="00EF2530">
            <w:pPr>
              <w:pStyle w:val="TAC"/>
              <w:rPr>
                <w:sz w:val="16"/>
                <w:szCs w:val="16"/>
              </w:rPr>
            </w:pPr>
            <w:r w:rsidRPr="00602E30">
              <w:rPr>
                <w:sz w:val="16"/>
                <w:szCs w:val="16"/>
              </w:rPr>
              <w:t>7.11.0</w:t>
            </w:r>
          </w:p>
        </w:tc>
        <w:tc>
          <w:tcPr>
            <w:tcW w:w="636" w:type="dxa"/>
            <w:tcBorders>
              <w:top w:val="single" w:sz="2" w:space="0" w:color="auto"/>
              <w:left w:val="single" w:sz="2" w:space="0" w:color="auto"/>
              <w:bottom w:val="single" w:sz="2" w:space="0" w:color="auto"/>
              <w:right w:val="single" w:sz="2" w:space="0" w:color="auto"/>
            </w:tcBorders>
            <w:shd w:val="clear" w:color="auto" w:fill="auto"/>
          </w:tcPr>
          <w:p w14:paraId="5A0F1C19" w14:textId="77777777" w:rsidR="00A14E51" w:rsidRPr="00602E30" w:rsidRDefault="00A14E51" w:rsidP="00EF2530">
            <w:pPr>
              <w:pStyle w:val="TAC"/>
              <w:rPr>
                <w:sz w:val="16"/>
                <w:szCs w:val="16"/>
              </w:rPr>
            </w:pPr>
            <w:r w:rsidRPr="00602E30">
              <w:rPr>
                <w:sz w:val="16"/>
                <w:szCs w:val="16"/>
              </w:rPr>
              <w:t>8.0.0</w:t>
            </w:r>
          </w:p>
        </w:tc>
        <w:tc>
          <w:tcPr>
            <w:tcW w:w="1247" w:type="dxa"/>
            <w:tcBorders>
              <w:top w:val="single" w:sz="2" w:space="0" w:color="auto"/>
              <w:left w:val="single" w:sz="2" w:space="0" w:color="auto"/>
              <w:bottom w:val="single" w:sz="2" w:space="0" w:color="auto"/>
              <w:right w:val="single" w:sz="2" w:space="0" w:color="auto"/>
            </w:tcBorders>
            <w:shd w:val="clear" w:color="auto" w:fill="auto"/>
          </w:tcPr>
          <w:p w14:paraId="10B5C7C6" w14:textId="77777777" w:rsidR="00A14E51" w:rsidRPr="00602E30" w:rsidRDefault="00A14E51" w:rsidP="00EF2530">
            <w:pPr>
              <w:pStyle w:val="TAL"/>
              <w:rPr>
                <w:sz w:val="16"/>
                <w:szCs w:val="16"/>
              </w:rPr>
            </w:pPr>
            <w:r w:rsidRPr="00602E30">
              <w:rPr>
                <w:rFonts w:cs="Arial"/>
                <w:sz w:val="16"/>
                <w:szCs w:val="16"/>
              </w:rPr>
              <w:t>R</w:t>
            </w:r>
            <w:r w:rsidR="00310C03" w:rsidRPr="00602E30">
              <w:rPr>
                <w:rFonts w:cs="Arial"/>
                <w:sz w:val="16"/>
                <w:szCs w:val="16"/>
              </w:rPr>
              <w:t>i</w:t>
            </w:r>
            <w:r w:rsidRPr="00602E30">
              <w:rPr>
                <w:rFonts w:cs="Arial"/>
                <w:sz w:val="16"/>
                <w:szCs w:val="16"/>
              </w:rPr>
              <w:t>nImp8-UMTS2300TDD</w:t>
            </w:r>
          </w:p>
        </w:tc>
      </w:tr>
      <w:tr w:rsidR="00FB50F8" w:rsidRPr="00602E30" w14:paraId="480A9F84" w14:textId="77777777">
        <w:trPr>
          <w:cantSplit/>
          <w:trHeight w:val="113"/>
          <w:jc w:val="center"/>
        </w:trPr>
        <w:tc>
          <w:tcPr>
            <w:tcW w:w="637" w:type="dxa"/>
            <w:tcBorders>
              <w:top w:val="single" w:sz="2" w:space="0" w:color="auto"/>
              <w:left w:val="single" w:sz="2" w:space="0" w:color="auto"/>
              <w:bottom w:val="single" w:sz="2" w:space="0" w:color="auto"/>
              <w:right w:val="single" w:sz="2" w:space="0" w:color="auto"/>
            </w:tcBorders>
            <w:shd w:val="clear" w:color="auto" w:fill="auto"/>
          </w:tcPr>
          <w:p w14:paraId="0D761E05" w14:textId="77777777" w:rsidR="00FB50F8" w:rsidRPr="00602E30" w:rsidRDefault="00FB50F8" w:rsidP="00EF2530">
            <w:pPr>
              <w:pStyle w:val="TAC"/>
              <w:rPr>
                <w:sz w:val="16"/>
                <w:szCs w:val="16"/>
              </w:rPr>
            </w:pPr>
            <w:r w:rsidRPr="00602E30">
              <w:rPr>
                <w:sz w:val="16"/>
                <w:szCs w:val="16"/>
              </w:rPr>
              <w:t>RP-40</w:t>
            </w:r>
          </w:p>
        </w:tc>
        <w:tc>
          <w:tcPr>
            <w:tcW w:w="1060" w:type="dxa"/>
            <w:tcBorders>
              <w:top w:val="single" w:sz="2" w:space="0" w:color="auto"/>
              <w:left w:val="single" w:sz="2" w:space="0" w:color="auto"/>
              <w:bottom w:val="single" w:sz="2" w:space="0" w:color="auto"/>
              <w:right w:val="single" w:sz="2" w:space="0" w:color="auto"/>
            </w:tcBorders>
            <w:shd w:val="clear" w:color="auto" w:fill="auto"/>
          </w:tcPr>
          <w:p w14:paraId="076A5BEB" w14:textId="77777777" w:rsidR="00FB50F8" w:rsidRPr="00602E30" w:rsidRDefault="00FB50F8" w:rsidP="00EF2530">
            <w:pPr>
              <w:pStyle w:val="TAC"/>
              <w:rPr>
                <w:sz w:val="16"/>
                <w:szCs w:val="16"/>
              </w:rPr>
            </w:pPr>
            <w:r w:rsidRPr="00602E30">
              <w:rPr>
                <w:sz w:val="16"/>
                <w:szCs w:val="16"/>
              </w:rPr>
              <w:t>RP-080384</w:t>
            </w:r>
          </w:p>
        </w:tc>
        <w:tc>
          <w:tcPr>
            <w:tcW w:w="594" w:type="dxa"/>
            <w:tcBorders>
              <w:top w:val="single" w:sz="2" w:space="0" w:color="auto"/>
              <w:left w:val="single" w:sz="2" w:space="0" w:color="auto"/>
              <w:bottom w:val="single" w:sz="2" w:space="0" w:color="auto"/>
              <w:right w:val="single" w:sz="2" w:space="0" w:color="auto"/>
            </w:tcBorders>
            <w:shd w:val="clear" w:color="auto" w:fill="auto"/>
          </w:tcPr>
          <w:p w14:paraId="1654FF65" w14:textId="77777777" w:rsidR="00FB50F8" w:rsidRPr="00602E30" w:rsidRDefault="00FB50F8" w:rsidP="00EF2530">
            <w:pPr>
              <w:pStyle w:val="TAC"/>
              <w:rPr>
                <w:sz w:val="16"/>
                <w:szCs w:val="16"/>
              </w:rPr>
            </w:pPr>
            <w:r w:rsidRPr="00602E30">
              <w:rPr>
                <w:sz w:val="16"/>
                <w:szCs w:val="16"/>
              </w:rPr>
              <w:t>0259</w:t>
            </w:r>
          </w:p>
        </w:tc>
        <w:tc>
          <w:tcPr>
            <w:tcW w:w="318" w:type="dxa"/>
            <w:tcBorders>
              <w:top w:val="single" w:sz="2" w:space="0" w:color="auto"/>
              <w:left w:val="single" w:sz="2" w:space="0" w:color="auto"/>
              <w:bottom w:val="single" w:sz="2" w:space="0" w:color="auto"/>
              <w:right w:val="single" w:sz="2" w:space="0" w:color="auto"/>
            </w:tcBorders>
            <w:shd w:val="clear" w:color="auto" w:fill="auto"/>
          </w:tcPr>
          <w:p w14:paraId="55D681EF" w14:textId="77777777" w:rsidR="00FB50F8" w:rsidRPr="00602E30" w:rsidRDefault="00FB50F8" w:rsidP="00EF2530">
            <w:pPr>
              <w:pStyle w:val="TAC"/>
              <w:rPr>
                <w:sz w:val="16"/>
                <w:szCs w:val="16"/>
              </w:rPr>
            </w:pPr>
          </w:p>
        </w:tc>
        <w:tc>
          <w:tcPr>
            <w:tcW w:w="4538" w:type="dxa"/>
            <w:tcBorders>
              <w:top w:val="single" w:sz="2" w:space="0" w:color="auto"/>
              <w:left w:val="single" w:sz="2" w:space="0" w:color="auto"/>
              <w:bottom w:val="single" w:sz="2" w:space="0" w:color="auto"/>
              <w:right w:val="single" w:sz="2" w:space="0" w:color="auto"/>
            </w:tcBorders>
            <w:shd w:val="clear" w:color="auto" w:fill="auto"/>
          </w:tcPr>
          <w:p w14:paraId="2143892A" w14:textId="77777777" w:rsidR="00FB50F8" w:rsidRPr="00841F85" w:rsidRDefault="00FB50F8" w:rsidP="00EF2530">
            <w:pPr>
              <w:pStyle w:val="TAL"/>
              <w:rPr>
                <w:rFonts w:eastAsia="MS Mincho" w:cs="Arial"/>
                <w:sz w:val="16"/>
                <w:szCs w:val="16"/>
              </w:rPr>
            </w:pPr>
            <w:r w:rsidRPr="00602E30">
              <w:rPr>
                <w:rFonts w:cs="Arial"/>
                <w:sz w:val="16"/>
                <w:szCs w:val="16"/>
              </w:rPr>
              <w:t>UMTS2.3 GHz TDD: UE transmitter Characteristics for 2.3GHz LCR TDD</w:t>
            </w:r>
          </w:p>
        </w:tc>
        <w:tc>
          <w:tcPr>
            <w:tcW w:w="467" w:type="dxa"/>
            <w:tcBorders>
              <w:top w:val="single" w:sz="2" w:space="0" w:color="auto"/>
              <w:left w:val="single" w:sz="2" w:space="0" w:color="auto"/>
              <w:bottom w:val="single" w:sz="2" w:space="0" w:color="auto"/>
              <w:right w:val="single" w:sz="2" w:space="0" w:color="auto"/>
            </w:tcBorders>
            <w:shd w:val="clear" w:color="auto" w:fill="auto"/>
          </w:tcPr>
          <w:p w14:paraId="36F1D3D8" w14:textId="77777777" w:rsidR="00FB50F8" w:rsidRPr="00602E30" w:rsidRDefault="00FB50F8" w:rsidP="00EF2530">
            <w:pPr>
              <w:pStyle w:val="TAC"/>
              <w:rPr>
                <w:sz w:val="16"/>
                <w:szCs w:val="16"/>
              </w:rPr>
            </w:pPr>
            <w:r w:rsidRPr="00602E30">
              <w:rPr>
                <w:sz w:val="16"/>
                <w:szCs w:val="16"/>
              </w:rPr>
              <w:t>B</w:t>
            </w:r>
          </w:p>
        </w:tc>
        <w:tc>
          <w:tcPr>
            <w:tcW w:w="636" w:type="dxa"/>
            <w:tcBorders>
              <w:top w:val="single" w:sz="2" w:space="0" w:color="auto"/>
              <w:left w:val="single" w:sz="2" w:space="0" w:color="auto"/>
              <w:bottom w:val="single" w:sz="2" w:space="0" w:color="auto"/>
              <w:right w:val="single" w:sz="2" w:space="0" w:color="auto"/>
            </w:tcBorders>
            <w:shd w:val="clear" w:color="auto" w:fill="auto"/>
          </w:tcPr>
          <w:p w14:paraId="7658D929" w14:textId="77777777" w:rsidR="00FB50F8" w:rsidRPr="00602E30" w:rsidRDefault="00FB50F8" w:rsidP="00EF2530">
            <w:pPr>
              <w:pStyle w:val="TAC"/>
              <w:rPr>
                <w:sz w:val="16"/>
                <w:szCs w:val="16"/>
              </w:rPr>
            </w:pPr>
            <w:r w:rsidRPr="00602E30">
              <w:rPr>
                <w:sz w:val="16"/>
                <w:szCs w:val="16"/>
              </w:rPr>
              <w:t>7.11.0</w:t>
            </w:r>
          </w:p>
        </w:tc>
        <w:tc>
          <w:tcPr>
            <w:tcW w:w="636" w:type="dxa"/>
            <w:tcBorders>
              <w:top w:val="single" w:sz="2" w:space="0" w:color="auto"/>
              <w:left w:val="single" w:sz="2" w:space="0" w:color="auto"/>
              <w:bottom w:val="single" w:sz="2" w:space="0" w:color="auto"/>
              <w:right w:val="single" w:sz="2" w:space="0" w:color="auto"/>
            </w:tcBorders>
            <w:shd w:val="clear" w:color="auto" w:fill="auto"/>
          </w:tcPr>
          <w:p w14:paraId="498FF5FA" w14:textId="77777777" w:rsidR="00FB50F8" w:rsidRPr="00602E30" w:rsidRDefault="00FB50F8" w:rsidP="00EF2530">
            <w:pPr>
              <w:pStyle w:val="TAC"/>
              <w:rPr>
                <w:sz w:val="16"/>
                <w:szCs w:val="16"/>
              </w:rPr>
            </w:pPr>
            <w:r w:rsidRPr="00602E30">
              <w:rPr>
                <w:sz w:val="16"/>
                <w:szCs w:val="16"/>
              </w:rPr>
              <w:t>8.0.0</w:t>
            </w:r>
          </w:p>
        </w:tc>
        <w:tc>
          <w:tcPr>
            <w:tcW w:w="1247" w:type="dxa"/>
            <w:tcBorders>
              <w:top w:val="single" w:sz="2" w:space="0" w:color="auto"/>
              <w:left w:val="single" w:sz="2" w:space="0" w:color="auto"/>
              <w:bottom w:val="single" w:sz="2" w:space="0" w:color="auto"/>
              <w:right w:val="single" w:sz="2" w:space="0" w:color="auto"/>
            </w:tcBorders>
            <w:shd w:val="clear" w:color="auto" w:fill="auto"/>
          </w:tcPr>
          <w:p w14:paraId="32DC49DE" w14:textId="77777777" w:rsidR="00FB50F8" w:rsidRPr="00602E30" w:rsidRDefault="00FB50F8" w:rsidP="00EF2530">
            <w:pPr>
              <w:pStyle w:val="TAL"/>
              <w:rPr>
                <w:sz w:val="16"/>
                <w:szCs w:val="16"/>
              </w:rPr>
            </w:pPr>
            <w:r w:rsidRPr="00602E30">
              <w:rPr>
                <w:rFonts w:cs="Arial"/>
                <w:sz w:val="16"/>
                <w:szCs w:val="16"/>
              </w:rPr>
              <w:t>R</w:t>
            </w:r>
            <w:r w:rsidR="00310C03" w:rsidRPr="00602E30">
              <w:rPr>
                <w:rFonts w:cs="Arial"/>
                <w:sz w:val="16"/>
                <w:szCs w:val="16"/>
              </w:rPr>
              <w:t>i</w:t>
            </w:r>
            <w:r w:rsidRPr="00602E30">
              <w:rPr>
                <w:rFonts w:cs="Arial"/>
                <w:sz w:val="16"/>
                <w:szCs w:val="16"/>
              </w:rPr>
              <w:t>nImp8-UMTS2300TDD</w:t>
            </w:r>
          </w:p>
        </w:tc>
      </w:tr>
      <w:tr w:rsidR="00CC214B" w:rsidRPr="00602E30" w14:paraId="62931897" w14:textId="77777777">
        <w:trPr>
          <w:cantSplit/>
          <w:trHeight w:val="113"/>
          <w:jc w:val="center"/>
        </w:trPr>
        <w:tc>
          <w:tcPr>
            <w:tcW w:w="637" w:type="dxa"/>
            <w:tcBorders>
              <w:top w:val="single" w:sz="2" w:space="0" w:color="auto"/>
              <w:left w:val="single" w:sz="2" w:space="0" w:color="auto"/>
              <w:bottom w:val="single" w:sz="2" w:space="0" w:color="auto"/>
              <w:right w:val="single" w:sz="2" w:space="0" w:color="auto"/>
            </w:tcBorders>
            <w:shd w:val="clear" w:color="auto" w:fill="auto"/>
          </w:tcPr>
          <w:p w14:paraId="5A966AEF" w14:textId="77777777" w:rsidR="00CC214B" w:rsidRPr="00602E30" w:rsidRDefault="00CC214B" w:rsidP="00EF2530">
            <w:pPr>
              <w:pStyle w:val="TAC"/>
              <w:rPr>
                <w:sz w:val="16"/>
                <w:szCs w:val="16"/>
              </w:rPr>
            </w:pPr>
            <w:r w:rsidRPr="00602E30">
              <w:rPr>
                <w:sz w:val="16"/>
                <w:szCs w:val="16"/>
              </w:rPr>
              <w:t>RP-40</w:t>
            </w:r>
          </w:p>
        </w:tc>
        <w:tc>
          <w:tcPr>
            <w:tcW w:w="1060" w:type="dxa"/>
            <w:tcBorders>
              <w:top w:val="single" w:sz="2" w:space="0" w:color="auto"/>
              <w:left w:val="single" w:sz="2" w:space="0" w:color="auto"/>
              <w:bottom w:val="single" w:sz="2" w:space="0" w:color="auto"/>
              <w:right w:val="single" w:sz="2" w:space="0" w:color="auto"/>
            </w:tcBorders>
            <w:shd w:val="clear" w:color="auto" w:fill="auto"/>
          </w:tcPr>
          <w:p w14:paraId="579146D0" w14:textId="77777777" w:rsidR="00CC214B" w:rsidRPr="00602E30" w:rsidRDefault="00CC214B" w:rsidP="00EF2530">
            <w:pPr>
              <w:pStyle w:val="TAC"/>
              <w:rPr>
                <w:sz w:val="16"/>
                <w:szCs w:val="16"/>
              </w:rPr>
            </w:pPr>
            <w:r w:rsidRPr="00602E30">
              <w:rPr>
                <w:sz w:val="16"/>
                <w:szCs w:val="16"/>
              </w:rPr>
              <w:t>RP-080384</w:t>
            </w:r>
          </w:p>
        </w:tc>
        <w:tc>
          <w:tcPr>
            <w:tcW w:w="594" w:type="dxa"/>
            <w:tcBorders>
              <w:top w:val="single" w:sz="2" w:space="0" w:color="auto"/>
              <w:left w:val="single" w:sz="2" w:space="0" w:color="auto"/>
              <w:bottom w:val="single" w:sz="2" w:space="0" w:color="auto"/>
              <w:right w:val="single" w:sz="2" w:space="0" w:color="auto"/>
            </w:tcBorders>
            <w:shd w:val="clear" w:color="auto" w:fill="auto"/>
          </w:tcPr>
          <w:p w14:paraId="7B567A4B" w14:textId="77777777" w:rsidR="00CC214B" w:rsidRPr="00602E30" w:rsidRDefault="00CC214B" w:rsidP="00EF2530">
            <w:pPr>
              <w:pStyle w:val="TAC"/>
              <w:rPr>
                <w:sz w:val="16"/>
                <w:szCs w:val="16"/>
              </w:rPr>
            </w:pPr>
            <w:r w:rsidRPr="00602E30">
              <w:rPr>
                <w:sz w:val="16"/>
                <w:szCs w:val="16"/>
              </w:rPr>
              <w:t>0258</w:t>
            </w:r>
          </w:p>
        </w:tc>
        <w:tc>
          <w:tcPr>
            <w:tcW w:w="318" w:type="dxa"/>
            <w:tcBorders>
              <w:top w:val="single" w:sz="2" w:space="0" w:color="auto"/>
              <w:left w:val="single" w:sz="2" w:space="0" w:color="auto"/>
              <w:bottom w:val="single" w:sz="2" w:space="0" w:color="auto"/>
              <w:right w:val="single" w:sz="2" w:space="0" w:color="auto"/>
            </w:tcBorders>
            <w:shd w:val="clear" w:color="auto" w:fill="auto"/>
          </w:tcPr>
          <w:p w14:paraId="3F9E7C31" w14:textId="77777777" w:rsidR="00CC214B" w:rsidRPr="00602E30" w:rsidRDefault="00CC214B" w:rsidP="00EF2530">
            <w:pPr>
              <w:pStyle w:val="TAC"/>
              <w:rPr>
                <w:sz w:val="16"/>
                <w:szCs w:val="16"/>
              </w:rPr>
            </w:pPr>
          </w:p>
        </w:tc>
        <w:tc>
          <w:tcPr>
            <w:tcW w:w="4538" w:type="dxa"/>
            <w:tcBorders>
              <w:top w:val="single" w:sz="2" w:space="0" w:color="auto"/>
              <w:left w:val="single" w:sz="2" w:space="0" w:color="auto"/>
              <w:bottom w:val="single" w:sz="2" w:space="0" w:color="auto"/>
              <w:right w:val="single" w:sz="2" w:space="0" w:color="auto"/>
            </w:tcBorders>
            <w:shd w:val="clear" w:color="auto" w:fill="auto"/>
          </w:tcPr>
          <w:p w14:paraId="3E0F41D6" w14:textId="77777777" w:rsidR="00CC214B" w:rsidRPr="00841F85" w:rsidRDefault="00CC214B" w:rsidP="00EF2530">
            <w:pPr>
              <w:pStyle w:val="TAL"/>
              <w:rPr>
                <w:rFonts w:eastAsia="MS Mincho" w:cs="Arial"/>
                <w:sz w:val="16"/>
                <w:szCs w:val="16"/>
              </w:rPr>
            </w:pPr>
            <w:r w:rsidRPr="00602E30">
              <w:rPr>
                <w:rFonts w:cs="Arial"/>
                <w:sz w:val="16"/>
                <w:szCs w:val="16"/>
              </w:rPr>
              <w:t>New band introduction for 25.102</w:t>
            </w:r>
          </w:p>
        </w:tc>
        <w:tc>
          <w:tcPr>
            <w:tcW w:w="467" w:type="dxa"/>
            <w:tcBorders>
              <w:top w:val="single" w:sz="2" w:space="0" w:color="auto"/>
              <w:left w:val="single" w:sz="2" w:space="0" w:color="auto"/>
              <w:bottom w:val="single" w:sz="2" w:space="0" w:color="auto"/>
              <w:right w:val="single" w:sz="2" w:space="0" w:color="auto"/>
            </w:tcBorders>
            <w:shd w:val="clear" w:color="auto" w:fill="auto"/>
          </w:tcPr>
          <w:p w14:paraId="6A5D8701" w14:textId="77777777" w:rsidR="00CC214B" w:rsidRPr="00602E30" w:rsidRDefault="00CC214B" w:rsidP="00EF2530">
            <w:pPr>
              <w:pStyle w:val="TAC"/>
              <w:rPr>
                <w:sz w:val="16"/>
                <w:szCs w:val="16"/>
              </w:rPr>
            </w:pPr>
            <w:r w:rsidRPr="00602E30">
              <w:rPr>
                <w:sz w:val="16"/>
                <w:szCs w:val="16"/>
              </w:rPr>
              <w:t>B</w:t>
            </w:r>
          </w:p>
        </w:tc>
        <w:tc>
          <w:tcPr>
            <w:tcW w:w="636" w:type="dxa"/>
            <w:tcBorders>
              <w:top w:val="single" w:sz="2" w:space="0" w:color="auto"/>
              <w:left w:val="single" w:sz="2" w:space="0" w:color="auto"/>
              <w:bottom w:val="single" w:sz="2" w:space="0" w:color="auto"/>
              <w:right w:val="single" w:sz="2" w:space="0" w:color="auto"/>
            </w:tcBorders>
            <w:shd w:val="clear" w:color="auto" w:fill="auto"/>
          </w:tcPr>
          <w:p w14:paraId="21113085" w14:textId="77777777" w:rsidR="00CC214B" w:rsidRPr="00602E30" w:rsidRDefault="00CC214B" w:rsidP="00EF2530">
            <w:pPr>
              <w:pStyle w:val="TAC"/>
              <w:rPr>
                <w:sz w:val="16"/>
                <w:szCs w:val="16"/>
              </w:rPr>
            </w:pPr>
            <w:r w:rsidRPr="00602E30">
              <w:rPr>
                <w:sz w:val="16"/>
                <w:szCs w:val="16"/>
              </w:rPr>
              <w:t>7.11.0</w:t>
            </w:r>
          </w:p>
        </w:tc>
        <w:tc>
          <w:tcPr>
            <w:tcW w:w="636" w:type="dxa"/>
            <w:tcBorders>
              <w:top w:val="single" w:sz="2" w:space="0" w:color="auto"/>
              <w:left w:val="single" w:sz="2" w:space="0" w:color="auto"/>
              <w:bottom w:val="single" w:sz="2" w:space="0" w:color="auto"/>
              <w:right w:val="single" w:sz="2" w:space="0" w:color="auto"/>
            </w:tcBorders>
            <w:shd w:val="clear" w:color="auto" w:fill="auto"/>
          </w:tcPr>
          <w:p w14:paraId="2B7F1B29" w14:textId="77777777" w:rsidR="00CC214B" w:rsidRPr="00602E30" w:rsidRDefault="00CC214B" w:rsidP="00EF2530">
            <w:pPr>
              <w:pStyle w:val="TAC"/>
              <w:rPr>
                <w:sz w:val="16"/>
                <w:szCs w:val="16"/>
              </w:rPr>
            </w:pPr>
            <w:r w:rsidRPr="00602E30">
              <w:rPr>
                <w:sz w:val="16"/>
                <w:szCs w:val="16"/>
              </w:rPr>
              <w:t>8.0.0</w:t>
            </w:r>
          </w:p>
        </w:tc>
        <w:tc>
          <w:tcPr>
            <w:tcW w:w="1247" w:type="dxa"/>
            <w:tcBorders>
              <w:top w:val="single" w:sz="2" w:space="0" w:color="auto"/>
              <w:left w:val="single" w:sz="2" w:space="0" w:color="auto"/>
              <w:bottom w:val="single" w:sz="2" w:space="0" w:color="auto"/>
              <w:right w:val="single" w:sz="2" w:space="0" w:color="auto"/>
            </w:tcBorders>
            <w:shd w:val="clear" w:color="auto" w:fill="auto"/>
          </w:tcPr>
          <w:p w14:paraId="4641BA41" w14:textId="77777777" w:rsidR="00CC214B" w:rsidRPr="00602E30" w:rsidRDefault="00CC214B" w:rsidP="00EF2530">
            <w:pPr>
              <w:pStyle w:val="TAL"/>
              <w:rPr>
                <w:sz w:val="16"/>
                <w:szCs w:val="16"/>
              </w:rPr>
            </w:pPr>
            <w:r w:rsidRPr="00602E30">
              <w:rPr>
                <w:rFonts w:cs="Arial"/>
                <w:sz w:val="16"/>
                <w:szCs w:val="16"/>
              </w:rPr>
              <w:t>R</w:t>
            </w:r>
            <w:r w:rsidR="00310C03" w:rsidRPr="00602E30">
              <w:rPr>
                <w:rFonts w:cs="Arial"/>
                <w:sz w:val="16"/>
                <w:szCs w:val="16"/>
              </w:rPr>
              <w:t>i</w:t>
            </w:r>
            <w:r w:rsidRPr="00602E30">
              <w:rPr>
                <w:rFonts w:cs="Arial"/>
                <w:sz w:val="16"/>
                <w:szCs w:val="16"/>
              </w:rPr>
              <w:t>nImp8-UMTS2300TDD</w:t>
            </w:r>
          </w:p>
        </w:tc>
      </w:tr>
      <w:tr w:rsidR="00C66FFF" w:rsidRPr="00602E30" w14:paraId="20E3B2D9" w14:textId="77777777">
        <w:trPr>
          <w:cantSplit/>
          <w:trHeight w:val="113"/>
          <w:jc w:val="center"/>
        </w:trPr>
        <w:tc>
          <w:tcPr>
            <w:tcW w:w="637" w:type="dxa"/>
            <w:tcBorders>
              <w:top w:val="single" w:sz="2" w:space="0" w:color="auto"/>
              <w:left w:val="single" w:sz="2" w:space="0" w:color="auto"/>
              <w:bottom w:val="single" w:sz="2" w:space="0" w:color="auto"/>
              <w:right w:val="single" w:sz="2" w:space="0" w:color="auto"/>
            </w:tcBorders>
            <w:shd w:val="clear" w:color="auto" w:fill="auto"/>
          </w:tcPr>
          <w:p w14:paraId="402355E9" w14:textId="77777777" w:rsidR="00C66FFF" w:rsidRPr="00602E30" w:rsidRDefault="00C66FFF" w:rsidP="00EF2530">
            <w:pPr>
              <w:pStyle w:val="TAC"/>
              <w:rPr>
                <w:sz w:val="16"/>
                <w:szCs w:val="16"/>
              </w:rPr>
            </w:pPr>
            <w:r w:rsidRPr="00602E30">
              <w:rPr>
                <w:sz w:val="16"/>
                <w:szCs w:val="16"/>
              </w:rPr>
              <w:t>RP-41</w:t>
            </w:r>
          </w:p>
        </w:tc>
        <w:tc>
          <w:tcPr>
            <w:tcW w:w="1060" w:type="dxa"/>
            <w:tcBorders>
              <w:top w:val="single" w:sz="2" w:space="0" w:color="auto"/>
              <w:left w:val="single" w:sz="2" w:space="0" w:color="auto"/>
              <w:bottom w:val="single" w:sz="2" w:space="0" w:color="auto"/>
              <w:right w:val="single" w:sz="2" w:space="0" w:color="auto"/>
            </w:tcBorders>
            <w:shd w:val="clear" w:color="auto" w:fill="auto"/>
          </w:tcPr>
          <w:p w14:paraId="26A3AB8E" w14:textId="77777777" w:rsidR="00C66FFF" w:rsidRPr="00602E30" w:rsidRDefault="00C66FFF" w:rsidP="00EF2530">
            <w:pPr>
              <w:pStyle w:val="TAC"/>
              <w:rPr>
                <w:sz w:val="16"/>
                <w:szCs w:val="16"/>
              </w:rPr>
            </w:pPr>
            <w:r w:rsidRPr="00602E30">
              <w:rPr>
                <w:sz w:val="16"/>
                <w:szCs w:val="16"/>
              </w:rPr>
              <w:t>RP-080</w:t>
            </w:r>
          </w:p>
        </w:tc>
        <w:tc>
          <w:tcPr>
            <w:tcW w:w="594" w:type="dxa"/>
            <w:tcBorders>
              <w:top w:val="single" w:sz="2" w:space="0" w:color="auto"/>
              <w:left w:val="single" w:sz="2" w:space="0" w:color="auto"/>
              <w:bottom w:val="single" w:sz="2" w:space="0" w:color="auto"/>
              <w:right w:val="single" w:sz="2" w:space="0" w:color="auto"/>
            </w:tcBorders>
            <w:shd w:val="clear" w:color="auto" w:fill="auto"/>
          </w:tcPr>
          <w:p w14:paraId="6FF92D3E" w14:textId="77777777" w:rsidR="00C66FFF" w:rsidRPr="00602E30" w:rsidRDefault="00C66FFF" w:rsidP="00EF2530">
            <w:pPr>
              <w:pStyle w:val="TAC"/>
              <w:rPr>
                <w:sz w:val="16"/>
                <w:szCs w:val="16"/>
              </w:rPr>
            </w:pPr>
            <w:r w:rsidRPr="00602E30">
              <w:rPr>
                <w:sz w:val="16"/>
                <w:szCs w:val="16"/>
              </w:rPr>
              <w:t>270</w:t>
            </w:r>
          </w:p>
        </w:tc>
        <w:tc>
          <w:tcPr>
            <w:tcW w:w="318" w:type="dxa"/>
            <w:tcBorders>
              <w:top w:val="single" w:sz="2" w:space="0" w:color="auto"/>
              <w:left w:val="single" w:sz="2" w:space="0" w:color="auto"/>
              <w:bottom w:val="single" w:sz="2" w:space="0" w:color="auto"/>
              <w:right w:val="single" w:sz="2" w:space="0" w:color="auto"/>
            </w:tcBorders>
            <w:shd w:val="clear" w:color="auto" w:fill="auto"/>
          </w:tcPr>
          <w:p w14:paraId="45498860" w14:textId="77777777" w:rsidR="00C66FFF" w:rsidRPr="00602E30" w:rsidRDefault="00C66FFF" w:rsidP="00C66FFF">
            <w:pPr>
              <w:pStyle w:val="TAL"/>
              <w:rPr>
                <w:sz w:val="16"/>
                <w:szCs w:val="16"/>
              </w:rPr>
            </w:pPr>
          </w:p>
        </w:tc>
        <w:tc>
          <w:tcPr>
            <w:tcW w:w="4538" w:type="dxa"/>
            <w:tcBorders>
              <w:top w:val="single" w:sz="2" w:space="0" w:color="auto"/>
              <w:left w:val="single" w:sz="2" w:space="0" w:color="auto"/>
              <w:bottom w:val="single" w:sz="2" w:space="0" w:color="auto"/>
              <w:right w:val="single" w:sz="2" w:space="0" w:color="auto"/>
            </w:tcBorders>
            <w:shd w:val="clear" w:color="auto" w:fill="auto"/>
          </w:tcPr>
          <w:p w14:paraId="3101B799" w14:textId="77777777" w:rsidR="00C66FFF" w:rsidRPr="00602E30" w:rsidRDefault="00C66FFF" w:rsidP="00C66FFF">
            <w:pPr>
              <w:pStyle w:val="TAL"/>
              <w:rPr>
                <w:rFonts w:cs="Arial"/>
                <w:sz w:val="16"/>
                <w:szCs w:val="16"/>
              </w:rPr>
            </w:pPr>
            <w:r w:rsidRPr="00602E30">
              <w:rPr>
                <w:rFonts w:cs="Arial"/>
                <w:sz w:val="16"/>
                <w:szCs w:val="16"/>
                <w:lang w:eastAsia="ja-JP"/>
              </w:rPr>
              <w:t>Demodulation requirements of fixed reference channels for 1.28Mcps TDD option  64QAM DL</w:t>
            </w:r>
          </w:p>
        </w:tc>
        <w:tc>
          <w:tcPr>
            <w:tcW w:w="467" w:type="dxa"/>
            <w:tcBorders>
              <w:top w:val="single" w:sz="2" w:space="0" w:color="auto"/>
              <w:left w:val="single" w:sz="2" w:space="0" w:color="auto"/>
              <w:bottom w:val="single" w:sz="2" w:space="0" w:color="auto"/>
              <w:right w:val="single" w:sz="2" w:space="0" w:color="auto"/>
            </w:tcBorders>
            <w:shd w:val="clear" w:color="auto" w:fill="auto"/>
          </w:tcPr>
          <w:p w14:paraId="29ED3190" w14:textId="77777777" w:rsidR="00C66FFF" w:rsidRPr="00602E30" w:rsidRDefault="00C66FFF" w:rsidP="00EF2530">
            <w:pPr>
              <w:pStyle w:val="TAC"/>
              <w:rPr>
                <w:sz w:val="16"/>
                <w:szCs w:val="16"/>
              </w:rPr>
            </w:pPr>
            <w:r w:rsidRPr="00602E30">
              <w:rPr>
                <w:sz w:val="16"/>
                <w:szCs w:val="16"/>
              </w:rPr>
              <w:t>F</w:t>
            </w:r>
          </w:p>
        </w:tc>
        <w:tc>
          <w:tcPr>
            <w:tcW w:w="636" w:type="dxa"/>
            <w:tcBorders>
              <w:top w:val="single" w:sz="2" w:space="0" w:color="auto"/>
              <w:left w:val="single" w:sz="2" w:space="0" w:color="auto"/>
              <w:bottom w:val="single" w:sz="2" w:space="0" w:color="auto"/>
              <w:right w:val="single" w:sz="2" w:space="0" w:color="auto"/>
            </w:tcBorders>
            <w:shd w:val="clear" w:color="auto" w:fill="auto"/>
          </w:tcPr>
          <w:p w14:paraId="0B933802" w14:textId="77777777" w:rsidR="00C66FFF" w:rsidRPr="00602E30" w:rsidRDefault="00C66FFF" w:rsidP="00EF2530">
            <w:pPr>
              <w:pStyle w:val="TAC"/>
              <w:rPr>
                <w:sz w:val="16"/>
                <w:szCs w:val="16"/>
              </w:rPr>
            </w:pPr>
            <w:r w:rsidRPr="00602E30">
              <w:rPr>
                <w:sz w:val="16"/>
                <w:szCs w:val="16"/>
              </w:rPr>
              <w:t>8.0.0</w:t>
            </w:r>
          </w:p>
        </w:tc>
        <w:tc>
          <w:tcPr>
            <w:tcW w:w="636" w:type="dxa"/>
            <w:tcBorders>
              <w:top w:val="single" w:sz="2" w:space="0" w:color="auto"/>
              <w:left w:val="single" w:sz="2" w:space="0" w:color="auto"/>
              <w:bottom w:val="single" w:sz="2" w:space="0" w:color="auto"/>
              <w:right w:val="single" w:sz="2" w:space="0" w:color="auto"/>
            </w:tcBorders>
            <w:shd w:val="clear" w:color="auto" w:fill="auto"/>
          </w:tcPr>
          <w:p w14:paraId="29D85E46" w14:textId="77777777" w:rsidR="00C66FFF" w:rsidRPr="00602E30" w:rsidRDefault="00C66FFF" w:rsidP="00EF2530">
            <w:pPr>
              <w:pStyle w:val="TAC"/>
              <w:rPr>
                <w:sz w:val="16"/>
                <w:szCs w:val="16"/>
              </w:rPr>
            </w:pPr>
            <w:r w:rsidRPr="00602E30">
              <w:rPr>
                <w:sz w:val="16"/>
                <w:szCs w:val="16"/>
              </w:rPr>
              <w:t>8.1.0</w:t>
            </w:r>
          </w:p>
        </w:tc>
        <w:tc>
          <w:tcPr>
            <w:tcW w:w="1247" w:type="dxa"/>
            <w:tcBorders>
              <w:top w:val="single" w:sz="2" w:space="0" w:color="auto"/>
              <w:left w:val="single" w:sz="2" w:space="0" w:color="auto"/>
              <w:bottom w:val="single" w:sz="2" w:space="0" w:color="auto"/>
              <w:right w:val="single" w:sz="2" w:space="0" w:color="auto"/>
            </w:tcBorders>
            <w:shd w:val="clear" w:color="auto" w:fill="auto"/>
          </w:tcPr>
          <w:p w14:paraId="6CA56A16" w14:textId="77777777" w:rsidR="00C66FFF" w:rsidRPr="00602E30" w:rsidRDefault="00C66FFF" w:rsidP="00EF2530">
            <w:pPr>
              <w:pStyle w:val="TAL"/>
              <w:rPr>
                <w:rFonts w:cs="Arial"/>
                <w:sz w:val="16"/>
                <w:szCs w:val="16"/>
              </w:rPr>
            </w:pPr>
            <w:r w:rsidRPr="00602E30">
              <w:rPr>
                <w:rFonts w:cs="Arial"/>
                <w:sz w:val="16"/>
                <w:szCs w:val="16"/>
                <w:lang w:eastAsia="ja-JP"/>
              </w:rPr>
              <w:t>RANimp-64Qam1.28TDD</w:t>
            </w:r>
          </w:p>
        </w:tc>
      </w:tr>
      <w:tr w:rsidR="00781D4E" w:rsidRPr="00602E30" w14:paraId="7D9F9923" w14:textId="77777777">
        <w:trPr>
          <w:cantSplit/>
          <w:trHeight w:val="113"/>
          <w:jc w:val="center"/>
        </w:trPr>
        <w:tc>
          <w:tcPr>
            <w:tcW w:w="637" w:type="dxa"/>
            <w:tcBorders>
              <w:top w:val="single" w:sz="2" w:space="0" w:color="auto"/>
              <w:left w:val="single" w:sz="2" w:space="0" w:color="auto"/>
              <w:bottom w:val="single" w:sz="2" w:space="0" w:color="auto"/>
              <w:right w:val="single" w:sz="2" w:space="0" w:color="auto"/>
            </w:tcBorders>
            <w:shd w:val="clear" w:color="auto" w:fill="auto"/>
          </w:tcPr>
          <w:p w14:paraId="5A50F530" w14:textId="77777777" w:rsidR="00781D4E" w:rsidRPr="00602E30" w:rsidRDefault="00781D4E" w:rsidP="00FC40F8">
            <w:pPr>
              <w:pStyle w:val="TAC"/>
              <w:jc w:val="left"/>
              <w:rPr>
                <w:sz w:val="16"/>
                <w:szCs w:val="16"/>
              </w:rPr>
            </w:pPr>
            <w:r w:rsidRPr="00602E30">
              <w:rPr>
                <w:sz w:val="16"/>
                <w:szCs w:val="16"/>
              </w:rPr>
              <w:t>RP-41</w:t>
            </w:r>
          </w:p>
        </w:tc>
        <w:tc>
          <w:tcPr>
            <w:tcW w:w="1060" w:type="dxa"/>
            <w:tcBorders>
              <w:top w:val="single" w:sz="2" w:space="0" w:color="auto"/>
              <w:left w:val="single" w:sz="2" w:space="0" w:color="auto"/>
              <w:bottom w:val="single" w:sz="2" w:space="0" w:color="auto"/>
              <w:right w:val="single" w:sz="2" w:space="0" w:color="auto"/>
            </w:tcBorders>
            <w:shd w:val="clear" w:color="auto" w:fill="auto"/>
          </w:tcPr>
          <w:p w14:paraId="6EDB21C7" w14:textId="77777777" w:rsidR="00781D4E" w:rsidRPr="00602E30" w:rsidRDefault="00781D4E" w:rsidP="00FC40F8">
            <w:pPr>
              <w:pStyle w:val="TAL"/>
              <w:rPr>
                <w:rFonts w:cs="Arial"/>
                <w:sz w:val="16"/>
                <w:szCs w:val="16"/>
              </w:rPr>
            </w:pPr>
            <w:r w:rsidRPr="00602E30">
              <w:rPr>
                <w:rFonts w:cs="Arial"/>
                <w:sz w:val="16"/>
                <w:szCs w:val="16"/>
              </w:rPr>
              <w:t>RP-080628</w:t>
            </w:r>
          </w:p>
        </w:tc>
        <w:tc>
          <w:tcPr>
            <w:tcW w:w="594" w:type="dxa"/>
            <w:tcBorders>
              <w:top w:val="single" w:sz="2" w:space="0" w:color="auto"/>
              <w:left w:val="single" w:sz="2" w:space="0" w:color="auto"/>
              <w:bottom w:val="single" w:sz="2" w:space="0" w:color="auto"/>
              <w:right w:val="single" w:sz="2" w:space="0" w:color="auto"/>
            </w:tcBorders>
            <w:shd w:val="clear" w:color="auto" w:fill="auto"/>
          </w:tcPr>
          <w:p w14:paraId="67ABCC59" w14:textId="77777777" w:rsidR="00781D4E" w:rsidRPr="00602E30" w:rsidRDefault="00781D4E" w:rsidP="00FC40F8">
            <w:pPr>
              <w:pStyle w:val="TAL"/>
              <w:rPr>
                <w:sz w:val="16"/>
                <w:szCs w:val="16"/>
              </w:rPr>
            </w:pPr>
            <w:r w:rsidRPr="00602E30">
              <w:rPr>
                <w:sz w:val="16"/>
                <w:szCs w:val="16"/>
              </w:rPr>
              <w:t>0269</w:t>
            </w:r>
          </w:p>
        </w:tc>
        <w:tc>
          <w:tcPr>
            <w:tcW w:w="318" w:type="dxa"/>
            <w:tcBorders>
              <w:top w:val="single" w:sz="2" w:space="0" w:color="auto"/>
              <w:left w:val="single" w:sz="2" w:space="0" w:color="auto"/>
              <w:bottom w:val="single" w:sz="2" w:space="0" w:color="auto"/>
              <w:right w:val="single" w:sz="2" w:space="0" w:color="auto"/>
            </w:tcBorders>
            <w:shd w:val="clear" w:color="auto" w:fill="auto"/>
          </w:tcPr>
          <w:p w14:paraId="44CB5251" w14:textId="77777777" w:rsidR="00781D4E" w:rsidRPr="00602E30" w:rsidRDefault="00781D4E" w:rsidP="00FC40F8">
            <w:pPr>
              <w:pStyle w:val="TAL"/>
              <w:rPr>
                <w:sz w:val="16"/>
                <w:szCs w:val="16"/>
              </w:rPr>
            </w:pPr>
          </w:p>
        </w:tc>
        <w:tc>
          <w:tcPr>
            <w:tcW w:w="4538" w:type="dxa"/>
            <w:tcBorders>
              <w:top w:val="single" w:sz="2" w:space="0" w:color="auto"/>
              <w:left w:val="single" w:sz="2" w:space="0" w:color="auto"/>
              <w:bottom w:val="single" w:sz="2" w:space="0" w:color="auto"/>
              <w:right w:val="single" w:sz="2" w:space="0" w:color="auto"/>
            </w:tcBorders>
            <w:shd w:val="clear" w:color="auto" w:fill="auto"/>
          </w:tcPr>
          <w:p w14:paraId="4721BB0D" w14:textId="77777777" w:rsidR="00781D4E" w:rsidRPr="00602E30" w:rsidRDefault="00781D4E" w:rsidP="00FC40F8">
            <w:pPr>
              <w:pStyle w:val="TAL"/>
              <w:rPr>
                <w:rFonts w:cs="Arial"/>
                <w:sz w:val="16"/>
                <w:szCs w:val="16"/>
              </w:rPr>
            </w:pPr>
            <w:r w:rsidRPr="00602E30">
              <w:rPr>
                <w:rFonts w:cs="Arial"/>
                <w:sz w:val="16"/>
                <w:szCs w:val="16"/>
                <w:lang w:eastAsia="ja-JP"/>
              </w:rPr>
              <w:t>RF requirements in later releases</w:t>
            </w:r>
          </w:p>
        </w:tc>
        <w:tc>
          <w:tcPr>
            <w:tcW w:w="467" w:type="dxa"/>
            <w:tcBorders>
              <w:top w:val="single" w:sz="2" w:space="0" w:color="auto"/>
              <w:left w:val="single" w:sz="2" w:space="0" w:color="auto"/>
              <w:bottom w:val="single" w:sz="2" w:space="0" w:color="auto"/>
              <w:right w:val="single" w:sz="2" w:space="0" w:color="auto"/>
            </w:tcBorders>
            <w:shd w:val="clear" w:color="auto" w:fill="auto"/>
          </w:tcPr>
          <w:p w14:paraId="7411C274" w14:textId="77777777" w:rsidR="00781D4E" w:rsidRPr="00602E30" w:rsidRDefault="00781D4E" w:rsidP="00EF2530">
            <w:pPr>
              <w:pStyle w:val="TAC"/>
              <w:rPr>
                <w:sz w:val="16"/>
                <w:szCs w:val="16"/>
              </w:rPr>
            </w:pPr>
            <w:r w:rsidRPr="00602E30">
              <w:rPr>
                <w:sz w:val="16"/>
                <w:szCs w:val="16"/>
              </w:rPr>
              <w:t>A</w:t>
            </w:r>
          </w:p>
        </w:tc>
        <w:tc>
          <w:tcPr>
            <w:tcW w:w="636" w:type="dxa"/>
            <w:tcBorders>
              <w:top w:val="single" w:sz="2" w:space="0" w:color="auto"/>
              <w:left w:val="single" w:sz="2" w:space="0" w:color="auto"/>
              <w:bottom w:val="single" w:sz="2" w:space="0" w:color="auto"/>
              <w:right w:val="single" w:sz="2" w:space="0" w:color="auto"/>
            </w:tcBorders>
            <w:shd w:val="clear" w:color="auto" w:fill="auto"/>
          </w:tcPr>
          <w:p w14:paraId="685DC916" w14:textId="77777777" w:rsidR="00781D4E" w:rsidRPr="00602E30" w:rsidRDefault="00781D4E" w:rsidP="00EF2530">
            <w:pPr>
              <w:pStyle w:val="TAC"/>
              <w:rPr>
                <w:sz w:val="16"/>
                <w:szCs w:val="16"/>
              </w:rPr>
            </w:pPr>
            <w:r w:rsidRPr="00602E30">
              <w:rPr>
                <w:sz w:val="16"/>
                <w:szCs w:val="16"/>
              </w:rPr>
              <w:t>8.0.0</w:t>
            </w:r>
          </w:p>
        </w:tc>
        <w:tc>
          <w:tcPr>
            <w:tcW w:w="636" w:type="dxa"/>
            <w:tcBorders>
              <w:top w:val="single" w:sz="2" w:space="0" w:color="auto"/>
              <w:left w:val="single" w:sz="2" w:space="0" w:color="auto"/>
              <w:bottom w:val="single" w:sz="2" w:space="0" w:color="auto"/>
              <w:right w:val="single" w:sz="2" w:space="0" w:color="auto"/>
            </w:tcBorders>
            <w:shd w:val="clear" w:color="auto" w:fill="auto"/>
          </w:tcPr>
          <w:p w14:paraId="70F82F06" w14:textId="77777777" w:rsidR="00781D4E" w:rsidRPr="00602E30" w:rsidRDefault="00781D4E" w:rsidP="00EF2530">
            <w:pPr>
              <w:pStyle w:val="TAC"/>
              <w:rPr>
                <w:sz w:val="16"/>
                <w:szCs w:val="16"/>
              </w:rPr>
            </w:pPr>
            <w:r w:rsidRPr="00602E30">
              <w:rPr>
                <w:sz w:val="16"/>
                <w:szCs w:val="16"/>
              </w:rPr>
              <w:t>8.1.0</w:t>
            </w:r>
          </w:p>
        </w:tc>
        <w:tc>
          <w:tcPr>
            <w:tcW w:w="1247" w:type="dxa"/>
            <w:tcBorders>
              <w:top w:val="single" w:sz="2" w:space="0" w:color="auto"/>
              <w:left w:val="single" w:sz="2" w:space="0" w:color="auto"/>
              <w:bottom w:val="single" w:sz="2" w:space="0" w:color="auto"/>
              <w:right w:val="single" w:sz="2" w:space="0" w:color="auto"/>
            </w:tcBorders>
            <w:shd w:val="clear" w:color="auto" w:fill="auto"/>
          </w:tcPr>
          <w:p w14:paraId="7C30F7CE" w14:textId="77777777" w:rsidR="00781D4E" w:rsidRPr="00602E30" w:rsidRDefault="00781D4E" w:rsidP="00EF2530">
            <w:pPr>
              <w:pStyle w:val="TAL"/>
              <w:rPr>
                <w:rFonts w:cs="Arial"/>
                <w:sz w:val="16"/>
                <w:szCs w:val="16"/>
                <w:lang w:eastAsia="ja-JP"/>
              </w:rPr>
            </w:pPr>
            <w:r w:rsidRPr="00602E30">
              <w:rPr>
                <w:rFonts w:cs="Arial"/>
                <w:sz w:val="16"/>
                <w:szCs w:val="16"/>
                <w:lang w:eastAsia="ja-JP"/>
              </w:rPr>
              <w:t>R</w:t>
            </w:r>
            <w:r w:rsidR="00310C03" w:rsidRPr="00602E30">
              <w:rPr>
                <w:rFonts w:cs="Arial"/>
                <w:sz w:val="16"/>
                <w:szCs w:val="16"/>
                <w:lang w:eastAsia="ja-JP"/>
              </w:rPr>
              <w:t>i</w:t>
            </w:r>
            <w:r w:rsidRPr="00602E30">
              <w:rPr>
                <w:rFonts w:cs="Arial"/>
                <w:sz w:val="16"/>
                <w:szCs w:val="16"/>
                <w:lang w:eastAsia="ja-JP"/>
              </w:rPr>
              <w:t>nImp8-UMTS2300TDD</w:t>
            </w:r>
          </w:p>
        </w:tc>
      </w:tr>
      <w:tr w:rsidR="00070D7A" w:rsidRPr="00602E30" w14:paraId="2F212A10" w14:textId="77777777">
        <w:trPr>
          <w:cantSplit/>
          <w:trHeight w:val="113"/>
          <w:jc w:val="center"/>
        </w:trPr>
        <w:tc>
          <w:tcPr>
            <w:tcW w:w="637" w:type="dxa"/>
            <w:tcBorders>
              <w:top w:val="single" w:sz="2" w:space="0" w:color="auto"/>
              <w:left w:val="single" w:sz="2" w:space="0" w:color="auto"/>
              <w:bottom w:val="single" w:sz="2" w:space="0" w:color="auto"/>
              <w:right w:val="single" w:sz="2" w:space="0" w:color="auto"/>
            </w:tcBorders>
            <w:shd w:val="clear" w:color="auto" w:fill="auto"/>
          </w:tcPr>
          <w:p w14:paraId="6EC2C4EE" w14:textId="77777777" w:rsidR="00070D7A" w:rsidRPr="00602E30" w:rsidRDefault="00070D7A" w:rsidP="00FC40F8">
            <w:pPr>
              <w:pStyle w:val="TAC"/>
              <w:jc w:val="left"/>
              <w:rPr>
                <w:sz w:val="16"/>
                <w:szCs w:val="16"/>
              </w:rPr>
            </w:pPr>
            <w:r w:rsidRPr="00602E30">
              <w:rPr>
                <w:sz w:val="16"/>
                <w:szCs w:val="16"/>
              </w:rPr>
              <w:t>RP-41</w:t>
            </w:r>
          </w:p>
        </w:tc>
        <w:tc>
          <w:tcPr>
            <w:tcW w:w="1060" w:type="dxa"/>
            <w:tcBorders>
              <w:top w:val="single" w:sz="2" w:space="0" w:color="auto"/>
              <w:left w:val="single" w:sz="2" w:space="0" w:color="auto"/>
              <w:bottom w:val="single" w:sz="2" w:space="0" w:color="auto"/>
              <w:right w:val="single" w:sz="2" w:space="0" w:color="auto"/>
            </w:tcBorders>
            <w:shd w:val="clear" w:color="auto" w:fill="auto"/>
          </w:tcPr>
          <w:p w14:paraId="4109C9FC" w14:textId="77777777" w:rsidR="00070D7A" w:rsidRPr="00602E30" w:rsidRDefault="00070D7A" w:rsidP="00FC40F8">
            <w:pPr>
              <w:pStyle w:val="TAL"/>
              <w:rPr>
                <w:rFonts w:cs="Arial"/>
                <w:sz w:val="16"/>
                <w:szCs w:val="16"/>
              </w:rPr>
            </w:pPr>
            <w:r w:rsidRPr="00602E30">
              <w:rPr>
                <w:rFonts w:cs="Arial"/>
                <w:sz w:val="16"/>
                <w:szCs w:val="16"/>
              </w:rPr>
              <w:t>RP-080628</w:t>
            </w:r>
          </w:p>
        </w:tc>
        <w:tc>
          <w:tcPr>
            <w:tcW w:w="594" w:type="dxa"/>
            <w:tcBorders>
              <w:top w:val="single" w:sz="2" w:space="0" w:color="auto"/>
              <w:left w:val="single" w:sz="2" w:space="0" w:color="auto"/>
              <w:bottom w:val="single" w:sz="2" w:space="0" w:color="auto"/>
              <w:right w:val="single" w:sz="2" w:space="0" w:color="auto"/>
            </w:tcBorders>
            <w:shd w:val="clear" w:color="auto" w:fill="auto"/>
          </w:tcPr>
          <w:p w14:paraId="2F969533" w14:textId="77777777" w:rsidR="00070D7A" w:rsidRPr="00602E30" w:rsidRDefault="00070D7A" w:rsidP="00FC40F8">
            <w:pPr>
              <w:pStyle w:val="TAL"/>
              <w:rPr>
                <w:sz w:val="16"/>
                <w:szCs w:val="16"/>
              </w:rPr>
            </w:pPr>
            <w:r w:rsidRPr="00602E30">
              <w:rPr>
                <w:sz w:val="16"/>
                <w:szCs w:val="16"/>
              </w:rPr>
              <w:t>0264</w:t>
            </w:r>
          </w:p>
        </w:tc>
        <w:tc>
          <w:tcPr>
            <w:tcW w:w="318" w:type="dxa"/>
            <w:tcBorders>
              <w:top w:val="single" w:sz="2" w:space="0" w:color="auto"/>
              <w:left w:val="single" w:sz="2" w:space="0" w:color="auto"/>
              <w:bottom w:val="single" w:sz="2" w:space="0" w:color="auto"/>
              <w:right w:val="single" w:sz="2" w:space="0" w:color="auto"/>
            </w:tcBorders>
            <w:shd w:val="clear" w:color="auto" w:fill="auto"/>
          </w:tcPr>
          <w:p w14:paraId="3EE69866" w14:textId="77777777" w:rsidR="00070D7A" w:rsidRPr="00602E30" w:rsidRDefault="00070D7A" w:rsidP="00FC40F8">
            <w:pPr>
              <w:pStyle w:val="TAL"/>
              <w:rPr>
                <w:sz w:val="16"/>
                <w:szCs w:val="16"/>
              </w:rPr>
            </w:pPr>
            <w:r w:rsidRPr="00602E30">
              <w:rPr>
                <w:sz w:val="16"/>
                <w:szCs w:val="16"/>
              </w:rPr>
              <w:t>1</w:t>
            </w:r>
          </w:p>
        </w:tc>
        <w:tc>
          <w:tcPr>
            <w:tcW w:w="4538" w:type="dxa"/>
            <w:tcBorders>
              <w:top w:val="single" w:sz="2" w:space="0" w:color="auto"/>
              <w:left w:val="single" w:sz="2" w:space="0" w:color="auto"/>
              <w:bottom w:val="single" w:sz="2" w:space="0" w:color="auto"/>
              <w:right w:val="single" w:sz="2" w:space="0" w:color="auto"/>
            </w:tcBorders>
            <w:shd w:val="clear" w:color="auto" w:fill="auto"/>
          </w:tcPr>
          <w:p w14:paraId="2F7156D9" w14:textId="77777777" w:rsidR="00070D7A" w:rsidRPr="00602E30" w:rsidRDefault="00070D7A" w:rsidP="00FC40F8">
            <w:pPr>
              <w:pStyle w:val="TAL"/>
              <w:rPr>
                <w:rFonts w:cs="Arial"/>
                <w:sz w:val="16"/>
                <w:szCs w:val="16"/>
                <w:lang w:eastAsia="ja-JP"/>
              </w:rPr>
            </w:pPr>
            <w:r w:rsidRPr="00602E30">
              <w:rPr>
                <w:rFonts w:cs="Arial"/>
                <w:sz w:val="16"/>
                <w:szCs w:val="16"/>
                <w:lang w:eastAsia="ja-JP"/>
              </w:rPr>
              <w:t>UE RF capabilitiy information update</w:t>
            </w:r>
          </w:p>
        </w:tc>
        <w:tc>
          <w:tcPr>
            <w:tcW w:w="467" w:type="dxa"/>
            <w:tcBorders>
              <w:top w:val="single" w:sz="2" w:space="0" w:color="auto"/>
              <w:left w:val="single" w:sz="2" w:space="0" w:color="auto"/>
              <w:bottom w:val="single" w:sz="2" w:space="0" w:color="auto"/>
              <w:right w:val="single" w:sz="2" w:space="0" w:color="auto"/>
            </w:tcBorders>
            <w:shd w:val="clear" w:color="auto" w:fill="auto"/>
          </w:tcPr>
          <w:p w14:paraId="2A1D9BD9" w14:textId="77777777" w:rsidR="00070D7A" w:rsidRPr="00602E30" w:rsidRDefault="00070D7A" w:rsidP="00FC40F8">
            <w:pPr>
              <w:pStyle w:val="TAC"/>
              <w:rPr>
                <w:sz w:val="16"/>
                <w:szCs w:val="16"/>
              </w:rPr>
            </w:pPr>
            <w:r w:rsidRPr="00602E30">
              <w:rPr>
                <w:sz w:val="16"/>
                <w:szCs w:val="16"/>
              </w:rPr>
              <w:t>F</w:t>
            </w:r>
          </w:p>
        </w:tc>
        <w:tc>
          <w:tcPr>
            <w:tcW w:w="636" w:type="dxa"/>
            <w:tcBorders>
              <w:top w:val="single" w:sz="2" w:space="0" w:color="auto"/>
              <w:left w:val="single" w:sz="2" w:space="0" w:color="auto"/>
              <w:bottom w:val="single" w:sz="2" w:space="0" w:color="auto"/>
              <w:right w:val="single" w:sz="2" w:space="0" w:color="auto"/>
            </w:tcBorders>
            <w:shd w:val="clear" w:color="auto" w:fill="auto"/>
          </w:tcPr>
          <w:p w14:paraId="4CF0A594" w14:textId="77777777" w:rsidR="00070D7A" w:rsidRPr="00602E30" w:rsidRDefault="00070D7A" w:rsidP="00FC40F8">
            <w:pPr>
              <w:pStyle w:val="TAC"/>
              <w:rPr>
                <w:sz w:val="16"/>
                <w:szCs w:val="16"/>
              </w:rPr>
            </w:pPr>
            <w:r w:rsidRPr="00602E30">
              <w:rPr>
                <w:sz w:val="16"/>
                <w:szCs w:val="16"/>
              </w:rPr>
              <w:t>8.0.0</w:t>
            </w:r>
          </w:p>
        </w:tc>
        <w:tc>
          <w:tcPr>
            <w:tcW w:w="636" w:type="dxa"/>
            <w:tcBorders>
              <w:top w:val="single" w:sz="2" w:space="0" w:color="auto"/>
              <w:left w:val="single" w:sz="2" w:space="0" w:color="auto"/>
              <w:bottom w:val="single" w:sz="2" w:space="0" w:color="auto"/>
              <w:right w:val="single" w:sz="2" w:space="0" w:color="auto"/>
            </w:tcBorders>
            <w:shd w:val="clear" w:color="auto" w:fill="auto"/>
          </w:tcPr>
          <w:p w14:paraId="470CFF20" w14:textId="77777777" w:rsidR="00070D7A" w:rsidRPr="00602E30" w:rsidRDefault="00070D7A" w:rsidP="00FC40F8">
            <w:pPr>
              <w:pStyle w:val="TAC"/>
              <w:rPr>
                <w:sz w:val="16"/>
                <w:szCs w:val="16"/>
              </w:rPr>
            </w:pPr>
            <w:r w:rsidRPr="00602E30">
              <w:rPr>
                <w:sz w:val="16"/>
                <w:szCs w:val="16"/>
              </w:rPr>
              <w:t>8.1.0</w:t>
            </w:r>
          </w:p>
        </w:tc>
        <w:tc>
          <w:tcPr>
            <w:tcW w:w="1247" w:type="dxa"/>
            <w:tcBorders>
              <w:top w:val="single" w:sz="2" w:space="0" w:color="auto"/>
              <w:left w:val="single" w:sz="2" w:space="0" w:color="auto"/>
              <w:bottom w:val="single" w:sz="2" w:space="0" w:color="auto"/>
              <w:right w:val="single" w:sz="2" w:space="0" w:color="auto"/>
            </w:tcBorders>
            <w:shd w:val="clear" w:color="auto" w:fill="auto"/>
          </w:tcPr>
          <w:p w14:paraId="58A438BA" w14:textId="77777777" w:rsidR="00070D7A" w:rsidRPr="00602E30" w:rsidRDefault="00070D7A" w:rsidP="00FC40F8">
            <w:pPr>
              <w:pStyle w:val="TAL"/>
              <w:rPr>
                <w:rFonts w:cs="Arial"/>
                <w:sz w:val="16"/>
                <w:szCs w:val="16"/>
                <w:lang w:eastAsia="ja-JP"/>
              </w:rPr>
            </w:pPr>
            <w:r w:rsidRPr="00602E30">
              <w:rPr>
                <w:rFonts w:cs="Arial"/>
                <w:sz w:val="16"/>
                <w:szCs w:val="16"/>
                <w:lang w:eastAsia="ja-JP"/>
              </w:rPr>
              <w:t>R</w:t>
            </w:r>
            <w:r w:rsidR="00310C03" w:rsidRPr="00602E30">
              <w:rPr>
                <w:rFonts w:cs="Arial"/>
                <w:sz w:val="16"/>
                <w:szCs w:val="16"/>
                <w:lang w:eastAsia="ja-JP"/>
              </w:rPr>
              <w:t>i</w:t>
            </w:r>
            <w:r w:rsidRPr="00602E30">
              <w:rPr>
                <w:rFonts w:cs="Arial"/>
                <w:sz w:val="16"/>
                <w:szCs w:val="16"/>
                <w:lang w:eastAsia="ja-JP"/>
              </w:rPr>
              <w:t>nImp8-UMTS2300TDD</w:t>
            </w:r>
          </w:p>
        </w:tc>
      </w:tr>
      <w:tr w:rsidR="002020D0" w:rsidRPr="00602E30" w14:paraId="5B0F7CEC" w14:textId="77777777">
        <w:trPr>
          <w:cantSplit/>
          <w:trHeight w:val="113"/>
          <w:jc w:val="center"/>
        </w:trPr>
        <w:tc>
          <w:tcPr>
            <w:tcW w:w="637" w:type="dxa"/>
            <w:tcBorders>
              <w:top w:val="single" w:sz="2" w:space="0" w:color="auto"/>
              <w:left w:val="single" w:sz="2" w:space="0" w:color="auto"/>
              <w:bottom w:val="single" w:sz="2" w:space="0" w:color="auto"/>
              <w:right w:val="single" w:sz="2" w:space="0" w:color="auto"/>
            </w:tcBorders>
            <w:shd w:val="clear" w:color="auto" w:fill="auto"/>
          </w:tcPr>
          <w:p w14:paraId="26577045" w14:textId="77777777" w:rsidR="002020D0" w:rsidRPr="00602E30" w:rsidRDefault="002020D0" w:rsidP="00FC40F8">
            <w:pPr>
              <w:pStyle w:val="TAC"/>
              <w:jc w:val="left"/>
              <w:rPr>
                <w:sz w:val="16"/>
                <w:szCs w:val="16"/>
              </w:rPr>
            </w:pPr>
            <w:r w:rsidRPr="00602E30">
              <w:rPr>
                <w:sz w:val="16"/>
                <w:szCs w:val="16"/>
              </w:rPr>
              <w:t>RP-42</w:t>
            </w:r>
          </w:p>
        </w:tc>
        <w:tc>
          <w:tcPr>
            <w:tcW w:w="1060" w:type="dxa"/>
            <w:tcBorders>
              <w:top w:val="single" w:sz="2" w:space="0" w:color="auto"/>
              <w:left w:val="single" w:sz="2" w:space="0" w:color="auto"/>
              <w:bottom w:val="single" w:sz="2" w:space="0" w:color="auto"/>
              <w:right w:val="single" w:sz="2" w:space="0" w:color="auto"/>
            </w:tcBorders>
            <w:shd w:val="clear" w:color="auto" w:fill="auto"/>
          </w:tcPr>
          <w:p w14:paraId="037AD359" w14:textId="77777777" w:rsidR="002020D0" w:rsidRPr="00602E30" w:rsidRDefault="002020D0" w:rsidP="00FC40F8">
            <w:pPr>
              <w:pStyle w:val="TAL"/>
              <w:rPr>
                <w:rFonts w:cs="Arial"/>
                <w:sz w:val="16"/>
                <w:szCs w:val="16"/>
              </w:rPr>
            </w:pPr>
            <w:r w:rsidRPr="00602E30">
              <w:rPr>
                <w:rFonts w:cs="Arial"/>
                <w:sz w:val="16"/>
                <w:szCs w:val="16"/>
              </w:rPr>
              <w:t>RP-080899</w:t>
            </w:r>
          </w:p>
        </w:tc>
        <w:tc>
          <w:tcPr>
            <w:tcW w:w="594" w:type="dxa"/>
            <w:tcBorders>
              <w:top w:val="single" w:sz="2" w:space="0" w:color="auto"/>
              <w:left w:val="single" w:sz="2" w:space="0" w:color="auto"/>
              <w:bottom w:val="single" w:sz="2" w:space="0" w:color="auto"/>
              <w:right w:val="single" w:sz="2" w:space="0" w:color="auto"/>
            </w:tcBorders>
            <w:shd w:val="clear" w:color="auto" w:fill="auto"/>
          </w:tcPr>
          <w:p w14:paraId="1A0AAD5D" w14:textId="77777777" w:rsidR="002020D0" w:rsidRPr="00602E30" w:rsidRDefault="008D14B6" w:rsidP="00FC40F8">
            <w:pPr>
              <w:pStyle w:val="TAL"/>
              <w:rPr>
                <w:sz w:val="16"/>
                <w:szCs w:val="16"/>
              </w:rPr>
            </w:pPr>
            <w:r w:rsidRPr="00602E30">
              <w:rPr>
                <w:sz w:val="16"/>
                <w:szCs w:val="16"/>
              </w:rPr>
              <w:t>0</w:t>
            </w:r>
            <w:r w:rsidR="002020D0" w:rsidRPr="00602E30">
              <w:rPr>
                <w:sz w:val="16"/>
                <w:szCs w:val="16"/>
              </w:rPr>
              <w:t>279</w:t>
            </w:r>
          </w:p>
        </w:tc>
        <w:tc>
          <w:tcPr>
            <w:tcW w:w="318" w:type="dxa"/>
            <w:tcBorders>
              <w:top w:val="single" w:sz="2" w:space="0" w:color="auto"/>
              <w:left w:val="single" w:sz="2" w:space="0" w:color="auto"/>
              <w:bottom w:val="single" w:sz="2" w:space="0" w:color="auto"/>
              <w:right w:val="single" w:sz="2" w:space="0" w:color="auto"/>
            </w:tcBorders>
            <w:shd w:val="clear" w:color="auto" w:fill="auto"/>
          </w:tcPr>
          <w:p w14:paraId="26A98CD2" w14:textId="77777777" w:rsidR="002020D0" w:rsidRPr="00602E30" w:rsidRDefault="002020D0" w:rsidP="00FC40F8">
            <w:pPr>
              <w:pStyle w:val="TAL"/>
              <w:rPr>
                <w:sz w:val="16"/>
                <w:szCs w:val="16"/>
              </w:rPr>
            </w:pPr>
            <w:r w:rsidRPr="00602E30">
              <w:rPr>
                <w:sz w:val="16"/>
                <w:szCs w:val="16"/>
              </w:rPr>
              <w:t>1</w:t>
            </w:r>
          </w:p>
        </w:tc>
        <w:tc>
          <w:tcPr>
            <w:tcW w:w="4538" w:type="dxa"/>
            <w:tcBorders>
              <w:top w:val="single" w:sz="2" w:space="0" w:color="auto"/>
              <w:left w:val="single" w:sz="2" w:space="0" w:color="auto"/>
              <w:bottom w:val="single" w:sz="2" w:space="0" w:color="auto"/>
              <w:right w:val="single" w:sz="2" w:space="0" w:color="auto"/>
            </w:tcBorders>
            <w:shd w:val="clear" w:color="auto" w:fill="auto"/>
          </w:tcPr>
          <w:p w14:paraId="518C2B6E" w14:textId="77777777" w:rsidR="002020D0" w:rsidRPr="00602E30" w:rsidRDefault="002020D0" w:rsidP="00FC40F8">
            <w:pPr>
              <w:pStyle w:val="TAL"/>
              <w:rPr>
                <w:rFonts w:cs="Arial"/>
                <w:sz w:val="16"/>
                <w:szCs w:val="16"/>
                <w:lang w:eastAsia="ja-JP"/>
              </w:rPr>
            </w:pPr>
            <w:r w:rsidRPr="00602E30">
              <w:rPr>
                <w:rFonts w:cs="Arial"/>
                <w:sz w:val="16"/>
                <w:szCs w:val="16"/>
                <w:lang w:eastAsia="ja-JP"/>
              </w:rPr>
              <w:t>UE reference measurement channel and performance requirement for 384kbps service</w:t>
            </w:r>
          </w:p>
        </w:tc>
        <w:tc>
          <w:tcPr>
            <w:tcW w:w="467" w:type="dxa"/>
            <w:tcBorders>
              <w:top w:val="single" w:sz="2" w:space="0" w:color="auto"/>
              <w:left w:val="single" w:sz="2" w:space="0" w:color="auto"/>
              <w:bottom w:val="single" w:sz="2" w:space="0" w:color="auto"/>
              <w:right w:val="single" w:sz="2" w:space="0" w:color="auto"/>
            </w:tcBorders>
            <w:shd w:val="clear" w:color="auto" w:fill="auto"/>
          </w:tcPr>
          <w:p w14:paraId="096AFE52" w14:textId="77777777" w:rsidR="002020D0" w:rsidRPr="00602E30" w:rsidRDefault="002020D0" w:rsidP="00FC40F8">
            <w:pPr>
              <w:pStyle w:val="TAC"/>
              <w:rPr>
                <w:sz w:val="16"/>
                <w:szCs w:val="16"/>
              </w:rPr>
            </w:pPr>
            <w:r w:rsidRPr="00602E30">
              <w:rPr>
                <w:sz w:val="16"/>
                <w:szCs w:val="16"/>
              </w:rPr>
              <w:t>A</w:t>
            </w:r>
          </w:p>
        </w:tc>
        <w:tc>
          <w:tcPr>
            <w:tcW w:w="636" w:type="dxa"/>
            <w:tcBorders>
              <w:top w:val="single" w:sz="2" w:space="0" w:color="auto"/>
              <w:left w:val="single" w:sz="2" w:space="0" w:color="auto"/>
              <w:bottom w:val="single" w:sz="2" w:space="0" w:color="auto"/>
              <w:right w:val="single" w:sz="2" w:space="0" w:color="auto"/>
            </w:tcBorders>
            <w:shd w:val="clear" w:color="auto" w:fill="auto"/>
          </w:tcPr>
          <w:p w14:paraId="68AB3DB8" w14:textId="77777777" w:rsidR="002020D0" w:rsidRPr="00602E30" w:rsidRDefault="002020D0" w:rsidP="00FC40F8">
            <w:pPr>
              <w:pStyle w:val="TAC"/>
              <w:rPr>
                <w:sz w:val="16"/>
                <w:szCs w:val="16"/>
              </w:rPr>
            </w:pPr>
            <w:r w:rsidRPr="00602E30">
              <w:rPr>
                <w:sz w:val="16"/>
                <w:szCs w:val="16"/>
              </w:rPr>
              <w:t>8.1.0</w:t>
            </w:r>
          </w:p>
        </w:tc>
        <w:tc>
          <w:tcPr>
            <w:tcW w:w="636" w:type="dxa"/>
            <w:tcBorders>
              <w:top w:val="single" w:sz="2" w:space="0" w:color="auto"/>
              <w:left w:val="single" w:sz="2" w:space="0" w:color="auto"/>
              <w:bottom w:val="single" w:sz="2" w:space="0" w:color="auto"/>
              <w:right w:val="single" w:sz="2" w:space="0" w:color="auto"/>
            </w:tcBorders>
            <w:shd w:val="clear" w:color="auto" w:fill="auto"/>
          </w:tcPr>
          <w:p w14:paraId="0C6BA2F3" w14:textId="77777777" w:rsidR="002020D0" w:rsidRPr="00602E30" w:rsidRDefault="002020D0" w:rsidP="00FC40F8">
            <w:pPr>
              <w:pStyle w:val="TAC"/>
              <w:rPr>
                <w:sz w:val="16"/>
                <w:szCs w:val="16"/>
              </w:rPr>
            </w:pPr>
            <w:r w:rsidRPr="00602E30">
              <w:rPr>
                <w:sz w:val="16"/>
                <w:szCs w:val="16"/>
              </w:rPr>
              <w:t>8.2.0</w:t>
            </w:r>
          </w:p>
        </w:tc>
        <w:tc>
          <w:tcPr>
            <w:tcW w:w="1247" w:type="dxa"/>
            <w:tcBorders>
              <w:top w:val="single" w:sz="2" w:space="0" w:color="auto"/>
              <w:left w:val="single" w:sz="2" w:space="0" w:color="auto"/>
              <w:bottom w:val="single" w:sz="2" w:space="0" w:color="auto"/>
              <w:right w:val="single" w:sz="2" w:space="0" w:color="auto"/>
            </w:tcBorders>
            <w:shd w:val="clear" w:color="auto" w:fill="auto"/>
          </w:tcPr>
          <w:p w14:paraId="1856F55C" w14:textId="77777777" w:rsidR="002020D0" w:rsidRPr="00602E30" w:rsidRDefault="002020D0" w:rsidP="00FC40F8">
            <w:pPr>
              <w:pStyle w:val="TAL"/>
              <w:rPr>
                <w:rFonts w:cs="Arial"/>
                <w:sz w:val="16"/>
                <w:szCs w:val="16"/>
                <w:lang w:eastAsia="ja-JP"/>
              </w:rPr>
            </w:pPr>
            <w:r w:rsidRPr="00602E30">
              <w:rPr>
                <w:rFonts w:cs="Arial"/>
                <w:sz w:val="16"/>
                <w:szCs w:val="16"/>
                <w:lang w:eastAsia="ja-JP"/>
              </w:rPr>
              <w:t>TEI4</w:t>
            </w:r>
          </w:p>
        </w:tc>
      </w:tr>
      <w:tr w:rsidR="002020D0" w:rsidRPr="00602E30" w14:paraId="1773BB18" w14:textId="77777777">
        <w:trPr>
          <w:cantSplit/>
          <w:trHeight w:val="113"/>
          <w:jc w:val="center"/>
        </w:trPr>
        <w:tc>
          <w:tcPr>
            <w:tcW w:w="637" w:type="dxa"/>
            <w:tcBorders>
              <w:top w:val="single" w:sz="2" w:space="0" w:color="auto"/>
              <w:left w:val="single" w:sz="2" w:space="0" w:color="auto"/>
              <w:bottom w:val="single" w:sz="2" w:space="0" w:color="auto"/>
              <w:right w:val="single" w:sz="2" w:space="0" w:color="auto"/>
            </w:tcBorders>
            <w:shd w:val="clear" w:color="auto" w:fill="auto"/>
          </w:tcPr>
          <w:p w14:paraId="7C3853E8" w14:textId="77777777" w:rsidR="002020D0" w:rsidRPr="00602E30" w:rsidRDefault="002020D0" w:rsidP="008C3E07">
            <w:pPr>
              <w:pStyle w:val="TAC"/>
              <w:jc w:val="left"/>
              <w:rPr>
                <w:sz w:val="16"/>
                <w:szCs w:val="16"/>
              </w:rPr>
            </w:pPr>
            <w:r w:rsidRPr="00602E30">
              <w:rPr>
                <w:sz w:val="16"/>
                <w:szCs w:val="16"/>
              </w:rPr>
              <w:t>RP-42</w:t>
            </w:r>
          </w:p>
        </w:tc>
        <w:tc>
          <w:tcPr>
            <w:tcW w:w="1060" w:type="dxa"/>
            <w:tcBorders>
              <w:top w:val="single" w:sz="2" w:space="0" w:color="auto"/>
              <w:left w:val="single" w:sz="2" w:space="0" w:color="auto"/>
              <w:bottom w:val="single" w:sz="2" w:space="0" w:color="auto"/>
              <w:right w:val="single" w:sz="2" w:space="0" w:color="auto"/>
            </w:tcBorders>
            <w:shd w:val="clear" w:color="auto" w:fill="auto"/>
          </w:tcPr>
          <w:p w14:paraId="17F7D3E2" w14:textId="77777777" w:rsidR="002020D0" w:rsidRPr="00602E30" w:rsidRDefault="002020D0" w:rsidP="008C3E07">
            <w:pPr>
              <w:pStyle w:val="TAL"/>
              <w:rPr>
                <w:rFonts w:cs="Arial"/>
                <w:sz w:val="16"/>
                <w:szCs w:val="16"/>
              </w:rPr>
            </w:pPr>
            <w:r w:rsidRPr="00602E30">
              <w:rPr>
                <w:rFonts w:cs="Arial"/>
                <w:sz w:val="16"/>
                <w:szCs w:val="16"/>
              </w:rPr>
              <w:t>RP-080939</w:t>
            </w:r>
          </w:p>
        </w:tc>
        <w:tc>
          <w:tcPr>
            <w:tcW w:w="594" w:type="dxa"/>
            <w:tcBorders>
              <w:top w:val="single" w:sz="2" w:space="0" w:color="auto"/>
              <w:left w:val="single" w:sz="2" w:space="0" w:color="auto"/>
              <w:bottom w:val="single" w:sz="2" w:space="0" w:color="auto"/>
              <w:right w:val="single" w:sz="2" w:space="0" w:color="auto"/>
            </w:tcBorders>
            <w:shd w:val="clear" w:color="auto" w:fill="auto"/>
          </w:tcPr>
          <w:p w14:paraId="19884E76" w14:textId="77777777" w:rsidR="002020D0" w:rsidRPr="00602E30" w:rsidRDefault="008D14B6" w:rsidP="00FC40F8">
            <w:pPr>
              <w:pStyle w:val="TAL"/>
              <w:rPr>
                <w:sz w:val="16"/>
                <w:szCs w:val="16"/>
              </w:rPr>
            </w:pPr>
            <w:r w:rsidRPr="00602E30">
              <w:rPr>
                <w:sz w:val="16"/>
                <w:szCs w:val="16"/>
              </w:rPr>
              <w:t>0</w:t>
            </w:r>
            <w:r w:rsidR="002020D0" w:rsidRPr="00602E30">
              <w:rPr>
                <w:sz w:val="16"/>
                <w:szCs w:val="16"/>
              </w:rPr>
              <w:t>280</w:t>
            </w:r>
          </w:p>
        </w:tc>
        <w:tc>
          <w:tcPr>
            <w:tcW w:w="318" w:type="dxa"/>
            <w:tcBorders>
              <w:top w:val="single" w:sz="2" w:space="0" w:color="auto"/>
              <w:left w:val="single" w:sz="2" w:space="0" w:color="auto"/>
              <w:bottom w:val="single" w:sz="2" w:space="0" w:color="auto"/>
              <w:right w:val="single" w:sz="2" w:space="0" w:color="auto"/>
            </w:tcBorders>
            <w:shd w:val="clear" w:color="auto" w:fill="auto"/>
          </w:tcPr>
          <w:p w14:paraId="1D36B1AD" w14:textId="77777777" w:rsidR="002020D0" w:rsidRPr="00602E30" w:rsidRDefault="002020D0" w:rsidP="00FC40F8">
            <w:pPr>
              <w:pStyle w:val="TAL"/>
              <w:rPr>
                <w:sz w:val="16"/>
                <w:szCs w:val="16"/>
              </w:rPr>
            </w:pPr>
          </w:p>
        </w:tc>
        <w:tc>
          <w:tcPr>
            <w:tcW w:w="4538" w:type="dxa"/>
            <w:tcBorders>
              <w:top w:val="single" w:sz="2" w:space="0" w:color="auto"/>
              <w:left w:val="single" w:sz="2" w:space="0" w:color="auto"/>
              <w:bottom w:val="single" w:sz="2" w:space="0" w:color="auto"/>
              <w:right w:val="single" w:sz="2" w:space="0" w:color="auto"/>
            </w:tcBorders>
            <w:shd w:val="clear" w:color="auto" w:fill="auto"/>
          </w:tcPr>
          <w:p w14:paraId="564B0526" w14:textId="77777777" w:rsidR="002020D0" w:rsidRPr="00602E30" w:rsidRDefault="002020D0" w:rsidP="00FC40F8">
            <w:pPr>
              <w:pStyle w:val="TAL"/>
              <w:rPr>
                <w:rFonts w:cs="Arial"/>
                <w:sz w:val="16"/>
                <w:szCs w:val="16"/>
                <w:lang w:eastAsia="ja-JP"/>
              </w:rPr>
            </w:pPr>
            <w:r w:rsidRPr="00602E30">
              <w:rPr>
                <w:rFonts w:cs="Arial"/>
                <w:sz w:val="16"/>
                <w:szCs w:val="16"/>
                <w:lang w:eastAsia="ja-JP"/>
              </w:rPr>
              <w:t>Introduction of band 1880-1920MHz for 25.102</w:t>
            </w:r>
          </w:p>
        </w:tc>
        <w:tc>
          <w:tcPr>
            <w:tcW w:w="467" w:type="dxa"/>
            <w:tcBorders>
              <w:top w:val="single" w:sz="2" w:space="0" w:color="auto"/>
              <w:left w:val="single" w:sz="2" w:space="0" w:color="auto"/>
              <w:bottom w:val="single" w:sz="2" w:space="0" w:color="auto"/>
              <w:right w:val="single" w:sz="2" w:space="0" w:color="auto"/>
            </w:tcBorders>
            <w:shd w:val="clear" w:color="auto" w:fill="auto"/>
          </w:tcPr>
          <w:p w14:paraId="171171B4" w14:textId="77777777" w:rsidR="002020D0" w:rsidRPr="00602E30" w:rsidRDefault="002020D0" w:rsidP="00FC40F8">
            <w:pPr>
              <w:pStyle w:val="TAC"/>
              <w:rPr>
                <w:sz w:val="16"/>
                <w:szCs w:val="16"/>
              </w:rPr>
            </w:pPr>
            <w:r w:rsidRPr="00602E30">
              <w:rPr>
                <w:sz w:val="16"/>
                <w:szCs w:val="16"/>
              </w:rPr>
              <w:t>B</w:t>
            </w:r>
          </w:p>
        </w:tc>
        <w:tc>
          <w:tcPr>
            <w:tcW w:w="636" w:type="dxa"/>
            <w:tcBorders>
              <w:top w:val="single" w:sz="2" w:space="0" w:color="auto"/>
              <w:left w:val="single" w:sz="2" w:space="0" w:color="auto"/>
              <w:bottom w:val="single" w:sz="2" w:space="0" w:color="auto"/>
              <w:right w:val="single" w:sz="2" w:space="0" w:color="auto"/>
            </w:tcBorders>
            <w:shd w:val="clear" w:color="auto" w:fill="auto"/>
          </w:tcPr>
          <w:p w14:paraId="1343B347" w14:textId="77777777" w:rsidR="002020D0" w:rsidRPr="00602E30" w:rsidRDefault="002020D0" w:rsidP="00FC40F8">
            <w:pPr>
              <w:pStyle w:val="TAC"/>
              <w:rPr>
                <w:sz w:val="16"/>
                <w:szCs w:val="16"/>
              </w:rPr>
            </w:pPr>
            <w:r w:rsidRPr="00602E30">
              <w:rPr>
                <w:sz w:val="16"/>
                <w:szCs w:val="16"/>
              </w:rPr>
              <w:t>8.1.0</w:t>
            </w:r>
          </w:p>
        </w:tc>
        <w:tc>
          <w:tcPr>
            <w:tcW w:w="636" w:type="dxa"/>
            <w:tcBorders>
              <w:top w:val="single" w:sz="2" w:space="0" w:color="auto"/>
              <w:left w:val="single" w:sz="2" w:space="0" w:color="auto"/>
              <w:bottom w:val="single" w:sz="2" w:space="0" w:color="auto"/>
              <w:right w:val="single" w:sz="2" w:space="0" w:color="auto"/>
            </w:tcBorders>
            <w:shd w:val="clear" w:color="auto" w:fill="auto"/>
          </w:tcPr>
          <w:p w14:paraId="274156B4" w14:textId="77777777" w:rsidR="002020D0" w:rsidRPr="00602E30" w:rsidRDefault="002020D0" w:rsidP="00FC40F8">
            <w:pPr>
              <w:pStyle w:val="TAC"/>
              <w:rPr>
                <w:sz w:val="16"/>
                <w:szCs w:val="16"/>
              </w:rPr>
            </w:pPr>
            <w:r w:rsidRPr="00602E30">
              <w:rPr>
                <w:sz w:val="16"/>
                <w:szCs w:val="16"/>
              </w:rPr>
              <w:t>8.2.0</w:t>
            </w:r>
          </w:p>
        </w:tc>
        <w:tc>
          <w:tcPr>
            <w:tcW w:w="1247" w:type="dxa"/>
            <w:tcBorders>
              <w:top w:val="single" w:sz="2" w:space="0" w:color="auto"/>
              <w:left w:val="single" w:sz="2" w:space="0" w:color="auto"/>
              <w:bottom w:val="single" w:sz="2" w:space="0" w:color="auto"/>
              <w:right w:val="single" w:sz="2" w:space="0" w:color="auto"/>
            </w:tcBorders>
            <w:shd w:val="clear" w:color="auto" w:fill="auto"/>
          </w:tcPr>
          <w:p w14:paraId="10A7FBCE" w14:textId="77777777" w:rsidR="002020D0" w:rsidRPr="00602E30" w:rsidRDefault="002020D0" w:rsidP="00FC40F8">
            <w:pPr>
              <w:pStyle w:val="TAL"/>
              <w:rPr>
                <w:rFonts w:cs="Arial"/>
                <w:sz w:val="16"/>
                <w:szCs w:val="16"/>
                <w:lang w:eastAsia="ja-JP"/>
              </w:rPr>
            </w:pPr>
            <w:r w:rsidRPr="00602E30">
              <w:rPr>
                <w:rFonts w:cs="Arial"/>
                <w:sz w:val="16"/>
                <w:szCs w:val="16"/>
                <w:lang w:eastAsia="ja-JP"/>
              </w:rPr>
              <w:t>Rimp9-UMTS1880TDD</w:t>
            </w:r>
          </w:p>
        </w:tc>
      </w:tr>
      <w:tr w:rsidR="005C05D8" w:rsidRPr="00602E30" w14:paraId="1D76A924" w14:textId="77777777">
        <w:trPr>
          <w:cantSplit/>
          <w:trHeight w:val="113"/>
          <w:jc w:val="center"/>
        </w:trPr>
        <w:tc>
          <w:tcPr>
            <w:tcW w:w="637" w:type="dxa"/>
            <w:tcBorders>
              <w:top w:val="single" w:sz="2" w:space="0" w:color="auto"/>
              <w:left w:val="single" w:sz="2" w:space="0" w:color="auto"/>
              <w:bottom w:val="single" w:sz="2" w:space="0" w:color="auto"/>
              <w:right w:val="single" w:sz="2" w:space="0" w:color="auto"/>
            </w:tcBorders>
            <w:shd w:val="clear" w:color="auto" w:fill="auto"/>
          </w:tcPr>
          <w:p w14:paraId="4DDD5678" w14:textId="77777777" w:rsidR="005C05D8" w:rsidRPr="00602E30" w:rsidRDefault="005C05D8" w:rsidP="008C3E07">
            <w:pPr>
              <w:pStyle w:val="TAC"/>
              <w:jc w:val="left"/>
              <w:rPr>
                <w:sz w:val="16"/>
                <w:szCs w:val="16"/>
              </w:rPr>
            </w:pPr>
            <w:r w:rsidRPr="00602E30">
              <w:rPr>
                <w:sz w:val="16"/>
                <w:szCs w:val="16"/>
              </w:rPr>
              <w:t>RP-42</w:t>
            </w:r>
          </w:p>
        </w:tc>
        <w:tc>
          <w:tcPr>
            <w:tcW w:w="1060" w:type="dxa"/>
            <w:tcBorders>
              <w:top w:val="single" w:sz="2" w:space="0" w:color="auto"/>
              <w:left w:val="single" w:sz="2" w:space="0" w:color="auto"/>
              <w:bottom w:val="single" w:sz="2" w:space="0" w:color="auto"/>
              <w:right w:val="single" w:sz="2" w:space="0" w:color="auto"/>
            </w:tcBorders>
            <w:shd w:val="clear" w:color="auto" w:fill="auto"/>
          </w:tcPr>
          <w:p w14:paraId="3F4B0FC3" w14:textId="77777777" w:rsidR="005C05D8" w:rsidRPr="00602E30" w:rsidRDefault="005C05D8" w:rsidP="008C3E07">
            <w:pPr>
              <w:pStyle w:val="TAL"/>
              <w:rPr>
                <w:rFonts w:cs="Arial"/>
                <w:sz w:val="16"/>
                <w:szCs w:val="16"/>
              </w:rPr>
            </w:pPr>
            <w:r w:rsidRPr="00602E30">
              <w:rPr>
                <w:rFonts w:cs="Arial"/>
                <w:sz w:val="16"/>
                <w:szCs w:val="16"/>
              </w:rPr>
              <w:t>RP-080946</w:t>
            </w:r>
          </w:p>
        </w:tc>
        <w:tc>
          <w:tcPr>
            <w:tcW w:w="594" w:type="dxa"/>
            <w:tcBorders>
              <w:top w:val="single" w:sz="2" w:space="0" w:color="auto"/>
              <w:left w:val="single" w:sz="2" w:space="0" w:color="auto"/>
              <w:bottom w:val="single" w:sz="2" w:space="0" w:color="auto"/>
              <w:right w:val="single" w:sz="2" w:space="0" w:color="auto"/>
            </w:tcBorders>
            <w:shd w:val="clear" w:color="auto" w:fill="auto"/>
          </w:tcPr>
          <w:p w14:paraId="3DA88155" w14:textId="77777777" w:rsidR="005C05D8" w:rsidRPr="00602E30" w:rsidRDefault="008D14B6" w:rsidP="00FC40F8">
            <w:pPr>
              <w:pStyle w:val="TAL"/>
              <w:rPr>
                <w:sz w:val="16"/>
                <w:szCs w:val="16"/>
              </w:rPr>
            </w:pPr>
            <w:r w:rsidRPr="00602E30">
              <w:rPr>
                <w:sz w:val="16"/>
                <w:szCs w:val="16"/>
              </w:rPr>
              <w:t>0</w:t>
            </w:r>
            <w:r w:rsidR="005C05D8" w:rsidRPr="00602E30">
              <w:rPr>
                <w:sz w:val="16"/>
                <w:szCs w:val="16"/>
              </w:rPr>
              <w:t>281</w:t>
            </w:r>
          </w:p>
        </w:tc>
        <w:tc>
          <w:tcPr>
            <w:tcW w:w="318" w:type="dxa"/>
            <w:tcBorders>
              <w:top w:val="single" w:sz="2" w:space="0" w:color="auto"/>
              <w:left w:val="single" w:sz="2" w:space="0" w:color="auto"/>
              <w:bottom w:val="single" w:sz="2" w:space="0" w:color="auto"/>
              <w:right w:val="single" w:sz="2" w:space="0" w:color="auto"/>
            </w:tcBorders>
            <w:shd w:val="clear" w:color="auto" w:fill="auto"/>
          </w:tcPr>
          <w:p w14:paraId="04767D63" w14:textId="77777777" w:rsidR="005C05D8" w:rsidRPr="00602E30" w:rsidRDefault="005C05D8" w:rsidP="00FC40F8">
            <w:pPr>
              <w:pStyle w:val="TAL"/>
              <w:rPr>
                <w:sz w:val="16"/>
                <w:szCs w:val="16"/>
              </w:rPr>
            </w:pPr>
          </w:p>
        </w:tc>
        <w:tc>
          <w:tcPr>
            <w:tcW w:w="4538" w:type="dxa"/>
            <w:tcBorders>
              <w:top w:val="single" w:sz="2" w:space="0" w:color="auto"/>
              <w:left w:val="single" w:sz="2" w:space="0" w:color="auto"/>
              <w:bottom w:val="single" w:sz="2" w:space="0" w:color="auto"/>
              <w:right w:val="single" w:sz="2" w:space="0" w:color="auto"/>
            </w:tcBorders>
            <w:shd w:val="clear" w:color="auto" w:fill="auto"/>
          </w:tcPr>
          <w:p w14:paraId="50B4FAD5" w14:textId="77777777" w:rsidR="005C05D8" w:rsidRPr="00602E30" w:rsidRDefault="005C05D8" w:rsidP="00FC40F8">
            <w:pPr>
              <w:pStyle w:val="TAL"/>
              <w:rPr>
                <w:rFonts w:cs="Arial"/>
                <w:sz w:val="16"/>
                <w:szCs w:val="16"/>
                <w:lang w:eastAsia="ja-JP"/>
              </w:rPr>
            </w:pPr>
            <w:r w:rsidRPr="00602E30">
              <w:rPr>
                <w:rFonts w:cs="Arial"/>
                <w:sz w:val="16"/>
                <w:szCs w:val="16"/>
                <w:lang w:eastAsia="ja-JP"/>
              </w:rPr>
              <w:t>Adding the demodulation requirements for 1.28Mcps TDD Option 64QAM DL.</w:t>
            </w:r>
          </w:p>
        </w:tc>
        <w:tc>
          <w:tcPr>
            <w:tcW w:w="467" w:type="dxa"/>
            <w:tcBorders>
              <w:top w:val="single" w:sz="2" w:space="0" w:color="auto"/>
              <w:left w:val="single" w:sz="2" w:space="0" w:color="auto"/>
              <w:bottom w:val="single" w:sz="2" w:space="0" w:color="auto"/>
              <w:right w:val="single" w:sz="2" w:space="0" w:color="auto"/>
            </w:tcBorders>
            <w:shd w:val="clear" w:color="auto" w:fill="auto"/>
          </w:tcPr>
          <w:p w14:paraId="4A079C3D" w14:textId="77777777" w:rsidR="005C05D8" w:rsidRPr="00602E30" w:rsidRDefault="005C05D8" w:rsidP="00FC40F8">
            <w:pPr>
              <w:pStyle w:val="TAC"/>
              <w:rPr>
                <w:sz w:val="16"/>
                <w:szCs w:val="16"/>
              </w:rPr>
            </w:pPr>
            <w:r w:rsidRPr="00602E30">
              <w:rPr>
                <w:sz w:val="16"/>
                <w:szCs w:val="16"/>
              </w:rPr>
              <w:t>B</w:t>
            </w:r>
          </w:p>
        </w:tc>
        <w:tc>
          <w:tcPr>
            <w:tcW w:w="636" w:type="dxa"/>
            <w:tcBorders>
              <w:top w:val="single" w:sz="2" w:space="0" w:color="auto"/>
              <w:left w:val="single" w:sz="2" w:space="0" w:color="auto"/>
              <w:bottom w:val="single" w:sz="2" w:space="0" w:color="auto"/>
              <w:right w:val="single" w:sz="2" w:space="0" w:color="auto"/>
            </w:tcBorders>
            <w:shd w:val="clear" w:color="auto" w:fill="auto"/>
          </w:tcPr>
          <w:p w14:paraId="2101A85A" w14:textId="77777777" w:rsidR="005C05D8" w:rsidRPr="00602E30" w:rsidRDefault="005C05D8" w:rsidP="00FC40F8">
            <w:pPr>
              <w:pStyle w:val="TAC"/>
              <w:rPr>
                <w:sz w:val="16"/>
                <w:szCs w:val="16"/>
              </w:rPr>
            </w:pPr>
            <w:r w:rsidRPr="00602E30">
              <w:rPr>
                <w:sz w:val="16"/>
                <w:szCs w:val="16"/>
              </w:rPr>
              <w:t>8.1.0</w:t>
            </w:r>
          </w:p>
        </w:tc>
        <w:tc>
          <w:tcPr>
            <w:tcW w:w="636" w:type="dxa"/>
            <w:tcBorders>
              <w:top w:val="single" w:sz="2" w:space="0" w:color="auto"/>
              <w:left w:val="single" w:sz="2" w:space="0" w:color="auto"/>
              <w:bottom w:val="single" w:sz="2" w:space="0" w:color="auto"/>
              <w:right w:val="single" w:sz="2" w:space="0" w:color="auto"/>
            </w:tcBorders>
            <w:shd w:val="clear" w:color="auto" w:fill="auto"/>
          </w:tcPr>
          <w:p w14:paraId="57A45684" w14:textId="77777777" w:rsidR="005C05D8" w:rsidRPr="00602E30" w:rsidRDefault="005C05D8" w:rsidP="00FC40F8">
            <w:pPr>
              <w:pStyle w:val="TAC"/>
              <w:rPr>
                <w:sz w:val="16"/>
                <w:szCs w:val="16"/>
              </w:rPr>
            </w:pPr>
            <w:r w:rsidRPr="00602E30">
              <w:rPr>
                <w:sz w:val="16"/>
                <w:szCs w:val="16"/>
              </w:rPr>
              <w:t>8.2.0</w:t>
            </w:r>
          </w:p>
        </w:tc>
        <w:tc>
          <w:tcPr>
            <w:tcW w:w="1247" w:type="dxa"/>
            <w:tcBorders>
              <w:top w:val="single" w:sz="2" w:space="0" w:color="auto"/>
              <w:left w:val="single" w:sz="2" w:space="0" w:color="auto"/>
              <w:bottom w:val="single" w:sz="2" w:space="0" w:color="auto"/>
              <w:right w:val="single" w:sz="2" w:space="0" w:color="auto"/>
            </w:tcBorders>
            <w:shd w:val="clear" w:color="auto" w:fill="auto"/>
          </w:tcPr>
          <w:p w14:paraId="5697ED47" w14:textId="77777777" w:rsidR="005C05D8" w:rsidRPr="00602E30" w:rsidRDefault="005C05D8" w:rsidP="00FC40F8">
            <w:pPr>
              <w:pStyle w:val="TAL"/>
              <w:rPr>
                <w:rFonts w:cs="Arial"/>
                <w:sz w:val="16"/>
                <w:szCs w:val="16"/>
                <w:lang w:eastAsia="ja-JP"/>
              </w:rPr>
            </w:pPr>
            <w:r w:rsidRPr="00602E30">
              <w:rPr>
                <w:rFonts w:cs="Arial"/>
                <w:sz w:val="16"/>
                <w:szCs w:val="16"/>
                <w:lang w:eastAsia="ja-JP"/>
              </w:rPr>
              <w:t>RANimp-64Qam1.28TDD</w:t>
            </w:r>
          </w:p>
        </w:tc>
      </w:tr>
      <w:tr w:rsidR="005C05D8" w:rsidRPr="00602E30" w14:paraId="45C2069F" w14:textId="77777777">
        <w:trPr>
          <w:cantSplit/>
          <w:trHeight w:val="113"/>
          <w:jc w:val="center"/>
        </w:trPr>
        <w:tc>
          <w:tcPr>
            <w:tcW w:w="637" w:type="dxa"/>
            <w:tcBorders>
              <w:top w:val="single" w:sz="2" w:space="0" w:color="auto"/>
              <w:left w:val="single" w:sz="2" w:space="0" w:color="auto"/>
              <w:bottom w:val="single" w:sz="2" w:space="0" w:color="auto"/>
              <w:right w:val="single" w:sz="2" w:space="0" w:color="auto"/>
            </w:tcBorders>
            <w:shd w:val="clear" w:color="auto" w:fill="auto"/>
          </w:tcPr>
          <w:p w14:paraId="6C439694" w14:textId="77777777" w:rsidR="005C05D8" w:rsidRPr="00602E30" w:rsidRDefault="005C05D8" w:rsidP="008C3E07">
            <w:pPr>
              <w:pStyle w:val="TAC"/>
              <w:jc w:val="left"/>
              <w:rPr>
                <w:sz w:val="16"/>
                <w:szCs w:val="16"/>
              </w:rPr>
            </w:pPr>
            <w:r w:rsidRPr="00602E30">
              <w:rPr>
                <w:sz w:val="16"/>
                <w:szCs w:val="16"/>
              </w:rPr>
              <w:t>RP-42</w:t>
            </w:r>
          </w:p>
        </w:tc>
        <w:tc>
          <w:tcPr>
            <w:tcW w:w="1060" w:type="dxa"/>
            <w:tcBorders>
              <w:top w:val="single" w:sz="2" w:space="0" w:color="auto"/>
              <w:left w:val="single" w:sz="2" w:space="0" w:color="auto"/>
              <w:bottom w:val="single" w:sz="2" w:space="0" w:color="auto"/>
              <w:right w:val="single" w:sz="2" w:space="0" w:color="auto"/>
            </w:tcBorders>
            <w:shd w:val="clear" w:color="auto" w:fill="auto"/>
          </w:tcPr>
          <w:p w14:paraId="77F4970F" w14:textId="77777777" w:rsidR="005C05D8" w:rsidRPr="00602E30" w:rsidRDefault="005C05D8" w:rsidP="008C3E07">
            <w:pPr>
              <w:pStyle w:val="TAL"/>
              <w:rPr>
                <w:rFonts w:cs="Arial"/>
                <w:sz w:val="16"/>
                <w:szCs w:val="16"/>
              </w:rPr>
            </w:pPr>
            <w:r w:rsidRPr="00602E30">
              <w:rPr>
                <w:rFonts w:cs="Arial"/>
                <w:sz w:val="16"/>
                <w:szCs w:val="16"/>
              </w:rPr>
              <w:t>RP-080946</w:t>
            </w:r>
          </w:p>
        </w:tc>
        <w:tc>
          <w:tcPr>
            <w:tcW w:w="594" w:type="dxa"/>
            <w:tcBorders>
              <w:top w:val="single" w:sz="2" w:space="0" w:color="auto"/>
              <w:left w:val="single" w:sz="2" w:space="0" w:color="auto"/>
              <w:bottom w:val="single" w:sz="2" w:space="0" w:color="auto"/>
              <w:right w:val="single" w:sz="2" w:space="0" w:color="auto"/>
            </w:tcBorders>
            <w:shd w:val="clear" w:color="auto" w:fill="auto"/>
          </w:tcPr>
          <w:p w14:paraId="7D541ED8" w14:textId="77777777" w:rsidR="005C05D8" w:rsidRPr="00602E30" w:rsidRDefault="008D14B6" w:rsidP="008C3E07">
            <w:pPr>
              <w:pStyle w:val="TAL"/>
              <w:rPr>
                <w:sz w:val="16"/>
                <w:szCs w:val="16"/>
              </w:rPr>
            </w:pPr>
            <w:r w:rsidRPr="00602E30">
              <w:rPr>
                <w:sz w:val="16"/>
                <w:szCs w:val="16"/>
              </w:rPr>
              <w:t>0</w:t>
            </w:r>
            <w:r w:rsidR="005C05D8" w:rsidRPr="00602E30">
              <w:rPr>
                <w:sz w:val="16"/>
                <w:szCs w:val="16"/>
              </w:rPr>
              <w:t>282</w:t>
            </w:r>
          </w:p>
        </w:tc>
        <w:tc>
          <w:tcPr>
            <w:tcW w:w="318" w:type="dxa"/>
            <w:tcBorders>
              <w:top w:val="single" w:sz="2" w:space="0" w:color="auto"/>
              <w:left w:val="single" w:sz="2" w:space="0" w:color="auto"/>
              <w:bottom w:val="single" w:sz="2" w:space="0" w:color="auto"/>
              <w:right w:val="single" w:sz="2" w:space="0" w:color="auto"/>
            </w:tcBorders>
            <w:shd w:val="clear" w:color="auto" w:fill="auto"/>
          </w:tcPr>
          <w:p w14:paraId="1F30432D" w14:textId="77777777" w:rsidR="005C05D8" w:rsidRPr="00602E30" w:rsidRDefault="005C05D8" w:rsidP="00FC40F8">
            <w:pPr>
              <w:pStyle w:val="TAL"/>
              <w:rPr>
                <w:sz w:val="16"/>
                <w:szCs w:val="16"/>
              </w:rPr>
            </w:pPr>
          </w:p>
        </w:tc>
        <w:tc>
          <w:tcPr>
            <w:tcW w:w="4538" w:type="dxa"/>
            <w:tcBorders>
              <w:top w:val="single" w:sz="2" w:space="0" w:color="auto"/>
              <w:left w:val="single" w:sz="2" w:space="0" w:color="auto"/>
              <w:bottom w:val="single" w:sz="2" w:space="0" w:color="auto"/>
              <w:right w:val="single" w:sz="2" w:space="0" w:color="auto"/>
            </w:tcBorders>
            <w:shd w:val="clear" w:color="auto" w:fill="auto"/>
          </w:tcPr>
          <w:p w14:paraId="198DCED2" w14:textId="77777777" w:rsidR="005C05D8" w:rsidRPr="00602E30" w:rsidRDefault="005C05D8" w:rsidP="00FC40F8">
            <w:pPr>
              <w:pStyle w:val="TAL"/>
              <w:rPr>
                <w:rFonts w:cs="Arial"/>
                <w:sz w:val="16"/>
                <w:szCs w:val="16"/>
                <w:lang w:eastAsia="ja-JP"/>
              </w:rPr>
            </w:pPr>
            <w:r w:rsidRPr="00602E30">
              <w:rPr>
                <w:rFonts w:cs="Arial"/>
                <w:sz w:val="16"/>
                <w:szCs w:val="16"/>
                <w:lang w:eastAsia="ja-JP"/>
              </w:rPr>
              <w:t>Adding the requirement of maximum input level for 1.28Mcps TDD option 64QAM DL</w:t>
            </w:r>
          </w:p>
        </w:tc>
        <w:tc>
          <w:tcPr>
            <w:tcW w:w="467" w:type="dxa"/>
            <w:tcBorders>
              <w:top w:val="single" w:sz="2" w:space="0" w:color="auto"/>
              <w:left w:val="single" w:sz="2" w:space="0" w:color="auto"/>
              <w:bottom w:val="single" w:sz="2" w:space="0" w:color="auto"/>
              <w:right w:val="single" w:sz="2" w:space="0" w:color="auto"/>
            </w:tcBorders>
            <w:shd w:val="clear" w:color="auto" w:fill="auto"/>
          </w:tcPr>
          <w:p w14:paraId="70440DFA" w14:textId="77777777" w:rsidR="005C05D8" w:rsidRPr="00602E30" w:rsidRDefault="005C05D8" w:rsidP="008C3E07">
            <w:pPr>
              <w:pStyle w:val="TAC"/>
              <w:rPr>
                <w:sz w:val="16"/>
                <w:szCs w:val="16"/>
              </w:rPr>
            </w:pPr>
            <w:r w:rsidRPr="00602E30">
              <w:rPr>
                <w:sz w:val="16"/>
                <w:szCs w:val="16"/>
              </w:rPr>
              <w:t>B</w:t>
            </w:r>
          </w:p>
        </w:tc>
        <w:tc>
          <w:tcPr>
            <w:tcW w:w="636" w:type="dxa"/>
            <w:tcBorders>
              <w:top w:val="single" w:sz="2" w:space="0" w:color="auto"/>
              <w:left w:val="single" w:sz="2" w:space="0" w:color="auto"/>
              <w:bottom w:val="single" w:sz="2" w:space="0" w:color="auto"/>
              <w:right w:val="single" w:sz="2" w:space="0" w:color="auto"/>
            </w:tcBorders>
            <w:shd w:val="clear" w:color="auto" w:fill="auto"/>
          </w:tcPr>
          <w:p w14:paraId="7DD918CB" w14:textId="77777777" w:rsidR="005C05D8" w:rsidRPr="00602E30" w:rsidRDefault="005C05D8" w:rsidP="008C3E07">
            <w:pPr>
              <w:pStyle w:val="TAC"/>
              <w:rPr>
                <w:sz w:val="16"/>
                <w:szCs w:val="16"/>
              </w:rPr>
            </w:pPr>
            <w:r w:rsidRPr="00602E30">
              <w:rPr>
                <w:sz w:val="16"/>
                <w:szCs w:val="16"/>
              </w:rPr>
              <w:t>8.1.0</w:t>
            </w:r>
          </w:p>
        </w:tc>
        <w:tc>
          <w:tcPr>
            <w:tcW w:w="636" w:type="dxa"/>
            <w:tcBorders>
              <w:top w:val="single" w:sz="2" w:space="0" w:color="auto"/>
              <w:left w:val="single" w:sz="2" w:space="0" w:color="auto"/>
              <w:bottom w:val="single" w:sz="2" w:space="0" w:color="auto"/>
              <w:right w:val="single" w:sz="2" w:space="0" w:color="auto"/>
            </w:tcBorders>
            <w:shd w:val="clear" w:color="auto" w:fill="auto"/>
          </w:tcPr>
          <w:p w14:paraId="0C991005" w14:textId="77777777" w:rsidR="005C05D8" w:rsidRPr="00602E30" w:rsidRDefault="005C05D8" w:rsidP="008C3E07">
            <w:pPr>
              <w:pStyle w:val="TAC"/>
              <w:rPr>
                <w:sz w:val="16"/>
                <w:szCs w:val="16"/>
              </w:rPr>
            </w:pPr>
            <w:r w:rsidRPr="00602E30">
              <w:rPr>
                <w:sz w:val="16"/>
                <w:szCs w:val="16"/>
              </w:rPr>
              <w:t>8.2.0</w:t>
            </w:r>
          </w:p>
        </w:tc>
        <w:tc>
          <w:tcPr>
            <w:tcW w:w="1247" w:type="dxa"/>
            <w:tcBorders>
              <w:top w:val="single" w:sz="2" w:space="0" w:color="auto"/>
              <w:left w:val="single" w:sz="2" w:space="0" w:color="auto"/>
              <w:bottom w:val="single" w:sz="2" w:space="0" w:color="auto"/>
              <w:right w:val="single" w:sz="2" w:space="0" w:color="auto"/>
            </w:tcBorders>
            <w:shd w:val="clear" w:color="auto" w:fill="auto"/>
          </w:tcPr>
          <w:p w14:paraId="6708556C" w14:textId="77777777" w:rsidR="005C05D8" w:rsidRPr="00602E30" w:rsidRDefault="005C05D8" w:rsidP="008C3E07">
            <w:pPr>
              <w:pStyle w:val="TAL"/>
              <w:rPr>
                <w:rFonts w:cs="Arial"/>
                <w:sz w:val="16"/>
                <w:szCs w:val="16"/>
                <w:lang w:eastAsia="ja-JP"/>
              </w:rPr>
            </w:pPr>
            <w:r w:rsidRPr="00602E30">
              <w:rPr>
                <w:rFonts w:cs="Arial"/>
                <w:sz w:val="16"/>
                <w:szCs w:val="16"/>
                <w:lang w:eastAsia="ja-JP"/>
              </w:rPr>
              <w:t>RANimp-64Qam1.28TDD</w:t>
            </w:r>
          </w:p>
        </w:tc>
      </w:tr>
      <w:tr w:rsidR="00405266" w:rsidRPr="00602E30" w14:paraId="605636DC" w14:textId="77777777">
        <w:trPr>
          <w:cantSplit/>
          <w:trHeight w:val="113"/>
          <w:jc w:val="center"/>
        </w:trPr>
        <w:tc>
          <w:tcPr>
            <w:tcW w:w="637" w:type="dxa"/>
            <w:tcBorders>
              <w:top w:val="single" w:sz="2" w:space="0" w:color="auto"/>
              <w:left w:val="single" w:sz="2" w:space="0" w:color="auto"/>
              <w:bottom w:val="single" w:sz="2" w:space="0" w:color="auto"/>
              <w:right w:val="single" w:sz="2" w:space="0" w:color="auto"/>
            </w:tcBorders>
            <w:shd w:val="clear" w:color="auto" w:fill="auto"/>
          </w:tcPr>
          <w:p w14:paraId="3F84DB4D" w14:textId="77777777" w:rsidR="00405266" w:rsidRPr="00602E30" w:rsidRDefault="00405266" w:rsidP="008C3E07">
            <w:pPr>
              <w:pStyle w:val="TAC"/>
              <w:jc w:val="left"/>
              <w:rPr>
                <w:sz w:val="16"/>
                <w:szCs w:val="16"/>
              </w:rPr>
            </w:pPr>
            <w:r w:rsidRPr="00602E30">
              <w:rPr>
                <w:sz w:val="16"/>
                <w:szCs w:val="16"/>
              </w:rPr>
              <w:t>RP-42</w:t>
            </w:r>
          </w:p>
        </w:tc>
        <w:tc>
          <w:tcPr>
            <w:tcW w:w="1060" w:type="dxa"/>
            <w:tcBorders>
              <w:top w:val="single" w:sz="2" w:space="0" w:color="auto"/>
              <w:left w:val="single" w:sz="2" w:space="0" w:color="auto"/>
              <w:bottom w:val="single" w:sz="2" w:space="0" w:color="auto"/>
              <w:right w:val="single" w:sz="2" w:space="0" w:color="auto"/>
            </w:tcBorders>
            <w:shd w:val="clear" w:color="auto" w:fill="auto"/>
          </w:tcPr>
          <w:p w14:paraId="66DDF522" w14:textId="77777777" w:rsidR="00405266" w:rsidRPr="00602E30" w:rsidRDefault="00405266" w:rsidP="008C3E07">
            <w:pPr>
              <w:pStyle w:val="TAL"/>
              <w:rPr>
                <w:rFonts w:cs="Arial"/>
                <w:sz w:val="16"/>
                <w:szCs w:val="16"/>
              </w:rPr>
            </w:pPr>
            <w:r w:rsidRPr="00602E30">
              <w:rPr>
                <w:rFonts w:cs="Arial"/>
                <w:sz w:val="16"/>
                <w:szCs w:val="16"/>
              </w:rPr>
              <w:t>RP-080941</w:t>
            </w:r>
          </w:p>
        </w:tc>
        <w:tc>
          <w:tcPr>
            <w:tcW w:w="594" w:type="dxa"/>
            <w:tcBorders>
              <w:top w:val="single" w:sz="2" w:space="0" w:color="auto"/>
              <w:left w:val="single" w:sz="2" w:space="0" w:color="auto"/>
              <w:bottom w:val="single" w:sz="2" w:space="0" w:color="auto"/>
              <w:right w:val="single" w:sz="2" w:space="0" w:color="auto"/>
            </w:tcBorders>
            <w:shd w:val="clear" w:color="auto" w:fill="auto"/>
          </w:tcPr>
          <w:p w14:paraId="6C120339" w14:textId="77777777" w:rsidR="00405266" w:rsidRPr="00602E30" w:rsidRDefault="008D14B6" w:rsidP="008C3E07">
            <w:pPr>
              <w:pStyle w:val="TAL"/>
              <w:rPr>
                <w:sz w:val="16"/>
                <w:szCs w:val="16"/>
              </w:rPr>
            </w:pPr>
            <w:r w:rsidRPr="00602E30">
              <w:rPr>
                <w:sz w:val="16"/>
                <w:szCs w:val="16"/>
              </w:rPr>
              <w:t>0</w:t>
            </w:r>
            <w:r w:rsidR="00405266" w:rsidRPr="00602E30">
              <w:rPr>
                <w:sz w:val="16"/>
                <w:szCs w:val="16"/>
              </w:rPr>
              <w:t>273</w:t>
            </w:r>
          </w:p>
        </w:tc>
        <w:tc>
          <w:tcPr>
            <w:tcW w:w="318" w:type="dxa"/>
            <w:tcBorders>
              <w:top w:val="single" w:sz="2" w:space="0" w:color="auto"/>
              <w:left w:val="single" w:sz="2" w:space="0" w:color="auto"/>
              <w:bottom w:val="single" w:sz="2" w:space="0" w:color="auto"/>
              <w:right w:val="single" w:sz="2" w:space="0" w:color="auto"/>
            </w:tcBorders>
            <w:shd w:val="clear" w:color="auto" w:fill="auto"/>
          </w:tcPr>
          <w:p w14:paraId="0A1294CD" w14:textId="77777777" w:rsidR="00405266" w:rsidRPr="00602E30" w:rsidRDefault="00405266" w:rsidP="00FC40F8">
            <w:pPr>
              <w:pStyle w:val="TAL"/>
              <w:rPr>
                <w:sz w:val="16"/>
                <w:szCs w:val="16"/>
              </w:rPr>
            </w:pPr>
          </w:p>
        </w:tc>
        <w:tc>
          <w:tcPr>
            <w:tcW w:w="4538" w:type="dxa"/>
            <w:tcBorders>
              <w:top w:val="single" w:sz="2" w:space="0" w:color="auto"/>
              <w:left w:val="single" w:sz="2" w:space="0" w:color="auto"/>
              <w:bottom w:val="single" w:sz="2" w:space="0" w:color="auto"/>
              <w:right w:val="single" w:sz="2" w:space="0" w:color="auto"/>
            </w:tcBorders>
            <w:shd w:val="clear" w:color="auto" w:fill="auto"/>
          </w:tcPr>
          <w:p w14:paraId="05E32FF4" w14:textId="77777777" w:rsidR="00405266" w:rsidRPr="00602E30" w:rsidRDefault="00405266" w:rsidP="00FC40F8">
            <w:pPr>
              <w:pStyle w:val="TAL"/>
              <w:rPr>
                <w:rFonts w:cs="Arial"/>
                <w:sz w:val="16"/>
                <w:szCs w:val="16"/>
                <w:lang w:eastAsia="ja-JP"/>
              </w:rPr>
            </w:pPr>
            <w:r w:rsidRPr="00602E30">
              <w:rPr>
                <w:rFonts w:cs="Arial"/>
                <w:sz w:val="16"/>
                <w:szCs w:val="16"/>
                <w:lang w:eastAsia="ja-JP"/>
              </w:rPr>
              <w:t>Additional minimum requirements for LCR TDD UE Adjacent Channel Selectivity</w:t>
            </w:r>
          </w:p>
        </w:tc>
        <w:tc>
          <w:tcPr>
            <w:tcW w:w="467" w:type="dxa"/>
            <w:tcBorders>
              <w:top w:val="single" w:sz="2" w:space="0" w:color="auto"/>
              <w:left w:val="single" w:sz="2" w:space="0" w:color="auto"/>
              <w:bottom w:val="single" w:sz="2" w:space="0" w:color="auto"/>
              <w:right w:val="single" w:sz="2" w:space="0" w:color="auto"/>
            </w:tcBorders>
            <w:shd w:val="clear" w:color="auto" w:fill="auto"/>
          </w:tcPr>
          <w:p w14:paraId="77B34EF2" w14:textId="77777777" w:rsidR="00405266" w:rsidRPr="00602E30" w:rsidRDefault="00405266" w:rsidP="008C3E07">
            <w:pPr>
              <w:pStyle w:val="TAC"/>
              <w:rPr>
                <w:sz w:val="16"/>
                <w:szCs w:val="16"/>
              </w:rPr>
            </w:pPr>
            <w:r w:rsidRPr="00602E30">
              <w:rPr>
                <w:sz w:val="16"/>
                <w:szCs w:val="16"/>
              </w:rPr>
              <w:t>F</w:t>
            </w:r>
          </w:p>
        </w:tc>
        <w:tc>
          <w:tcPr>
            <w:tcW w:w="636" w:type="dxa"/>
            <w:tcBorders>
              <w:top w:val="single" w:sz="2" w:space="0" w:color="auto"/>
              <w:left w:val="single" w:sz="2" w:space="0" w:color="auto"/>
              <w:bottom w:val="single" w:sz="2" w:space="0" w:color="auto"/>
              <w:right w:val="single" w:sz="2" w:space="0" w:color="auto"/>
            </w:tcBorders>
            <w:shd w:val="clear" w:color="auto" w:fill="auto"/>
          </w:tcPr>
          <w:p w14:paraId="34E899AB" w14:textId="77777777" w:rsidR="00405266" w:rsidRPr="00602E30" w:rsidRDefault="00405266" w:rsidP="008C3E07">
            <w:pPr>
              <w:pStyle w:val="TAC"/>
              <w:rPr>
                <w:sz w:val="16"/>
                <w:szCs w:val="16"/>
              </w:rPr>
            </w:pPr>
            <w:r w:rsidRPr="00602E30">
              <w:rPr>
                <w:sz w:val="16"/>
                <w:szCs w:val="16"/>
              </w:rPr>
              <w:t>8.1.0</w:t>
            </w:r>
          </w:p>
        </w:tc>
        <w:tc>
          <w:tcPr>
            <w:tcW w:w="636" w:type="dxa"/>
            <w:tcBorders>
              <w:top w:val="single" w:sz="2" w:space="0" w:color="auto"/>
              <w:left w:val="single" w:sz="2" w:space="0" w:color="auto"/>
              <w:bottom w:val="single" w:sz="2" w:space="0" w:color="auto"/>
              <w:right w:val="single" w:sz="2" w:space="0" w:color="auto"/>
            </w:tcBorders>
            <w:shd w:val="clear" w:color="auto" w:fill="auto"/>
          </w:tcPr>
          <w:p w14:paraId="5A5C036B" w14:textId="77777777" w:rsidR="00405266" w:rsidRPr="00602E30" w:rsidRDefault="00405266" w:rsidP="008C3E07">
            <w:pPr>
              <w:pStyle w:val="TAC"/>
              <w:rPr>
                <w:sz w:val="16"/>
                <w:szCs w:val="16"/>
              </w:rPr>
            </w:pPr>
            <w:r w:rsidRPr="00602E30">
              <w:rPr>
                <w:sz w:val="16"/>
                <w:szCs w:val="16"/>
              </w:rPr>
              <w:t>8.2.0</w:t>
            </w:r>
          </w:p>
        </w:tc>
        <w:tc>
          <w:tcPr>
            <w:tcW w:w="1247" w:type="dxa"/>
            <w:tcBorders>
              <w:top w:val="single" w:sz="2" w:space="0" w:color="auto"/>
              <w:left w:val="single" w:sz="2" w:space="0" w:color="auto"/>
              <w:bottom w:val="single" w:sz="2" w:space="0" w:color="auto"/>
              <w:right w:val="single" w:sz="2" w:space="0" w:color="auto"/>
            </w:tcBorders>
            <w:shd w:val="clear" w:color="auto" w:fill="auto"/>
          </w:tcPr>
          <w:p w14:paraId="16FC18F5" w14:textId="77777777" w:rsidR="00405266" w:rsidRPr="00602E30" w:rsidRDefault="00405266" w:rsidP="008C3E07">
            <w:pPr>
              <w:pStyle w:val="TAL"/>
              <w:rPr>
                <w:rFonts w:cs="Arial"/>
                <w:sz w:val="16"/>
                <w:szCs w:val="16"/>
                <w:lang w:eastAsia="ja-JP"/>
              </w:rPr>
            </w:pPr>
            <w:r w:rsidRPr="00602E30">
              <w:rPr>
                <w:rFonts w:cs="Arial"/>
                <w:sz w:val="16"/>
                <w:szCs w:val="16"/>
                <w:lang w:eastAsia="ja-JP"/>
              </w:rPr>
              <w:t>TEI8</w:t>
            </w:r>
          </w:p>
        </w:tc>
      </w:tr>
      <w:tr w:rsidR="00176162" w:rsidRPr="00602E30" w14:paraId="2F48C21C" w14:textId="77777777">
        <w:trPr>
          <w:cantSplit/>
          <w:trHeight w:val="113"/>
          <w:jc w:val="center"/>
        </w:trPr>
        <w:tc>
          <w:tcPr>
            <w:tcW w:w="637" w:type="dxa"/>
            <w:tcBorders>
              <w:top w:val="single" w:sz="2" w:space="0" w:color="auto"/>
              <w:left w:val="single" w:sz="2" w:space="0" w:color="auto"/>
              <w:bottom w:val="single" w:sz="2" w:space="0" w:color="auto"/>
              <w:right w:val="single" w:sz="2" w:space="0" w:color="auto"/>
            </w:tcBorders>
            <w:shd w:val="clear" w:color="auto" w:fill="auto"/>
          </w:tcPr>
          <w:p w14:paraId="6683772D" w14:textId="77777777" w:rsidR="00176162" w:rsidRPr="00602E30" w:rsidRDefault="00176162" w:rsidP="008C3E07">
            <w:pPr>
              <w:pStyle w:val="TAC"/>
              <w:jc w:val="left"/>
              <w:rPr>
                <w:sz w:val="16"/>
                <w:szCs w:val="16"/>
              </w:rPr>
            </w:pPr>
            <w:r w:rsidRPr="00602E30">
              <w:rPr>
                <w:sz w:val="16"/>
                <w:szCs w:val="16"/>
              </w:rPr>
              <w:t>RP-43</w:t>
            </w:r>
          </w:p>
        </w:tc>
        <w:tc>
          <w:tcPr>
            <w:tcW w:w="1060" w:type="dxa"/>
            <w:tcBorders>
              <w:top w:val="single" w:sz="2" w:space="0" w:color="auto"/>
              <w:left w:val="single" w:sz="2" w:space="0" w:color="auto"/>
              <w:bottom w:val="single" w:sz="2" w:space="0" w:color="auto"/>
              <w:right w:val="single" w:sz="2" w:space="0" w:color="auto"/>
            </w:tcBorders>
            <w:shd w:val="clear" w:color="auto" w:fill="auto"/>
          </w:tcPr>
          <w:p w14:paraId="5C7FF0B5" w14:textId="77777777" w:rsidR="00176162" w:rsidRPr="00602E30" w:rsidRDefault="00176162" w:rsidP="008C3E07">
            <w:pPr>
              <w:pStyle w:val="TAL"/>
              <w:rPr>
                <w:rFonts w:cs="Arial"/>
                <w:sz w:val="16"/>
                <w:szCs w:val="16"/>
              </w:rPr>
            </w:pPr>
            <w:r w:rsidRPr="00602E30">
              <w:rPr>
                <w:rFonts w:cs="Arial"/>
                <w:sz w:val="16"/>
                <w:szCs w:val="16"/>
              </w:rPr>
              <w:t>RP-090169</w:t>
            </w:r>
          </w:p>
        </w:tc>
        <w:tc>
          <w:tcPr>
            <w:tcW w:w="594" w:type="dxa"/>
            <w:tcBorders>
              <w:top w:val="single" w:sz="2" w:space="0" w:color="auto"/>
              <w:left w:val="single" w:sz="2" w:space="0" w:color="auto"/>
              <w:bottom w:val="single" w:sz="2" w:space="0" w:color="auto"/>
              <w:right w:val="single" w:sz="2" w:space="0" w:color="auto"/>
            </w:tcBorders>
            <w:shd w:val="clear" w:color="auto" w:fill="auto"/>
          </w:tcPr>
          <w:p w14:paraId="33423728" w14:textId="77777777" w:rsidR="00176162" w:rsidRPr="00602E30" w:rsidRDefault="008D14B6" w:rsidP="008C3E07">
            <w:pPr>
              <w:pStyle w:val="TAL"/>
              <w:rPr>
                <w:sz w:val="16"/>
                <w:szCs w:val="16"/>
              </w:rPr>
            </w:pPr>
            <w:r w:rsidRPr="00602E30">
              <w:rPr>
                <w:sz w:val="16"/>
                <w:szCs w:val="16"/>
              </w:rPr>
              <w:t>0</w:t>
            </w:r>
            <w:r w:rsidR="00176162" w:rsidRPr="00602E30">
              <w:rPr>
                <w:sz w:val="16"/>
                <w:szCs w:val="16"/>
              </w:rPr>
              <w:t>288</w:t>
            </w:r>
          </w:p>
        </w:tc>
        <w:tc>
          <w:tcPr>
            <w:tcW w:w="318" w:type="dxa"/>
            <w:tcBorders>
              <w:top w:val="single" w:sz="2" w:space="0" w:color="auto"/>
              <w:left w:val="single" w:sz="2" w:space="0" w:color="auto"/>
              <w:bottom w:val="single" w:sz="2" w:space="0" w:color="auto"/>
              <w:right w:val="single" w:sz="2" w:space="0" w:color="auto"/>
            </w:tcBorders>
            <w:shd w:val="clear" w:color="auto" w:fill="auto"/>
          </w:tcPr>
          <w:p w14:paraId="0E4AC67C" w14:textId="77777777" w:rsidR="00176162" w:rsidRPr="00602E30" w:rsidRDefault="00176162" w:rsidP="00FC40F8">
            <w:pPr>
              <w:pStyle w:val="TAL"/>
              <w:rPr>
                <w:sz w:val="16"/>
                <w:szCs w:val="16"/>
              </w:rPr>
            </w:pPr>
          </w:p>
        </w:tc>
        <w:tc>
          <w:tcPr>
            <w:tcW w:w="4538" w:type="dxa"/>
            <w:tcBorders>
              <w:top w:val="single" w:sz="2" w:space="0" w:color="auto"/>
              <w:left w:val="single" w:sz="2" w:space="0" w:color="auto"/>
              <w:bottom w:val="single" w:sz="2" w:space="0" w:color="auto"/>
              <w:right w:val="single" w:sz="2" w:space="0" w:color="auto"/>
            </w:tcBorders>
            <w:shd w:val="clear" w:color="auto" w:fill="auto"/>
          </w:tcPr>
          <w:p w14:paraId="65AD4B6D" w14:textId="77777777" w:rsidR="00176162" w:rsidRPr="00602E30" w:rsidRDefault="00176162" w:rsidP="00FC40F8">
            <w:pPr>
              <w:pStyle w:val="TAL"/>
              <w:rPr>
                <w:rFonts w:cs="Arial"/>
                <w:sz w:val="16"/>
                <w:szCs w:val="16"/>
                <w:lang w:eastAsia="ja-JP"/>
              </w:rPr>
            </w:pPr>
            <w:r w:rsidRPr="00602E30">
              <w:rPr>
                <w:noProof/>
                <w:sz w:val="16"/>
                <w:szCs w:val="16"/>
              </w:rPr>
              <w:t>Correction on MBSFN MCCH Slot Format</w:t>
            </w:r>
          </w:p>
        </w:tc>
        <w:tc>
          <w:tcPr>
            <w:tcW w:w="467" w:type="dxa"/>
            <w:tcBorders>
              <w:top w:val="single" w:sz="2" w:space="0" w:color="auto"/>
              <w:left w:val="single" w:sz="2" w:space="0" w:color="auto"/>
              <w:bottom w:val="single" w:sz="2" w:space="0" w:color="auto"/>
              <w:right w:val="single" w:sz="2" w:space="0" w:color="auto"/>
            </w:tcBorders>
            <w:shd w:val="clear" w:color="auto" w:fill="auto"/>
          </w:tcPr>
          <w:p w14:paraId="44338045" w14:textId="77777777" w:rsidR="00176162" w:rsidRPr="00602E30" w:rsidRDefault="00176162" w:rsidP="008C3E07">
            <w:pPr>
              <w:pStyle w:val="TAC"/>
              <w:rPr>
                <w:sz w:val="16"/>
                <w:szCs w:val="16"/>
              </w:rPr>
            </w:pPr>
            <w:r w:rsidRPr="00602E30">
              <w:rPr>
                <w:sz w:val="16"/>
                <w:szCs w:val="16"/>
              </w:rPr>
              <w:t>A</w:t>
            </w:r>
          </w:p>
        </w:tc>
        <w:tc>
          <w:tcPr>
            <w:tcW w:w="636" w:type="dxa"/>
            <w:tcBorders>
              <w:top w:val="single" w:sz="2" w:space="0" w:color="auto"/>
              <w:left w:val="single" w:sz="2" w:space="0" w:color="auto"/>
              <w:bottom w:val="single" w:sz="2" w:space="0" w:color="auto"/>
              <w:right w:val="single" w:sz="2" w:space="0" w:color="auto"/>
            </w:tcBorders>
            <w:shd w:val="clear" w:color="auto" w:fill="auto"/>
          </w:tcPr>
          <w:p w14:paraId="06CCB195" w14:textId="77777777" w:rsidR="00176162" w:rsidRPr="00602E30" w:rsidRDefault="00176162" w:rsidP="008C3E07">
            <w:pPr>
              <w:pStyle w:val="TAC"/>
              <w:rPr>
                <w:sz w:val="16"/>
                <w:szCs w:val="16"/>
              </w:rPr>
            </w:pPr>
            <w:r w:rsidRPr="00602E30">
              <w:rPr>
                <w:sz w:val="16"/>
                <w:szCs w:val="16"/>
              </w:rPr>
              <w:t>8.2.0</w:t>
            </w:r>
          </w:p>
        </w:tc>
        <w:tc>
          <w:tcPr>
            <w:tcW w:w="636" w:type="dxa"/>
            <w:tcBorders>
              <w:top w:val="single" w:sz="2" w:space="0" w:color="auto"/>
              <w:left w:val="single" w:sz="2" w:space="0" w:color="auto"/>
              <w:bottom w:val="single" w:sz="2" w:space="0" w:color="auto"/>
              <w:right w:val="single" w:sz="2" w:space="0" w:color="auto"/>
            </w:tcBorders>
            <w:shd w:val="clear" w:color="auto" w:fill="auto"/>
          </w:tcPr>
          <w:p w14:paraId="75C564C9" w14:textId="77777777" w:rsidR="00176162" w:rsidRPr="00602E30" w:rsidRDefault="00176162" w:rsidP="008C3E07">
            <w:pPr>
              <w:pStyle w:val="TAC"/>
              <w:rPr>
                <w:sz w:val="16"/>
                <w:szCs w:val="16"/>
              </w:rPr>
            </w:pPr>
            <w:r w:rsidRPr="00602E30">
              <w:rPr>
                <w:sz w:val="16"/>
                <w:szCs w:val="16"/>
              </w:rPr>
              <w:t>8.3.0</w:t>
            </w:r>
          </w:p>
        </w:tc>
        <w:tc>
          <w:tcPr>
            <w:tcW w:w="1247" w:type="dxa"/>
            <w:tcBorders>
              <w:top w:val="single" w:sz="2" w:space="0" w:color="auto"/>
              <w:left w:val="single" w:sz="2" w:space="0" w:color="auto"/>
              <w:bottom w:val="single" w:sz="2" w:space="0" w:color="auto"/>
              <w:right w:val="single" w:sz="2" w:space="0" w:color="auto"/>
            </w:tcBorders>
            <w:shd w:val="clear" w:color="auto" w:fill="auto"/>
          </w:tcPr>
          <w:p w14:paraId="30B8740C" w14:textId="77777777" w:rsidR="00176162" w:rsidRPr="00602E30" w:rsidRDefault="00176162" w:rsidP="008C3E07">
            <w:pPr>
              <w:pStyle w:val="TAL"/>
              <w:rPr>
                <w:rFonts w:cs="Arial"/>
                <w:sz w:val="16"/>
                <w:szCs w:val="16"/>
                <w:lang w:eastAsia="ja-JP"/>
              </w:rPr>
            </w:pPr>
            <w:r w:rsidRPr="00602E30">
              <w:rPr>
                <w:sz w:val="16"/>
                <w:szCs w:val="16"/>
              </w:rPr>
              <w:t>MBMSE-RANPhysTDD</w:t>
            </w:r>
          </w:p>
        </w:tc>
      </w:tr>
      <w:tr w:rsidR="00995709" w:rsidRPr="00602E30" w14:paraId="5657664B" w14:textId="77777777">
        <w:trPr>
          <w:cantSplit/>
          <w:trHeight w:val="113"/>
          <w:jc w:val="center"/>
        </w:trPr>
        <w:tc>
          <w:tcPr>
            <w:tcW w:w="637" w:type="dxa"/>
            <w:tcBorders>
              <w:top w:val="single" w:sz="2" w:space="0" w:color="auto"/>
              <w:left w:val="single" w:sz="2" w:space="0" w:color="auto"/>
              <w:bottom w:val="single" w:sz="2" w:space="0" w:color="auto"/>
              <w:right w:val="single" w:sz="2" w:space="0" w:color="auto"/>
            </w:tcBorders>
            <w:shd w:val="clear" w:color="auto" w:fill="auto"/>
          </w:tcPr>
          <w:p w14:paraId="154B662B" w14:textId="77777777" w:rsidR="00995709" w:rsidRPr="00602E30" w:rsidRDefault="00995709" w:rsidP="008C3E07">
            <w:pPr>
              <w:pStyle w:val="TAC"/>
              <w:jc w:val="left"/>
              <w:rPr>
                <w:sz w:val="16"/>
                <w:szCs w:val="16"/>
              </w:rPr>
            </w:pPr>
            <w:r w:rsidRPr="00602E30">
              <w:rPr>
                <w:sz w:val="16"/>
                <w:szCs w:val="16"/>
              </w:rPr>
              <w:t>RP-43</w:t>
            </w:r>
          </w:p>
        </w:tc>
        <w:tc>
          <w:tcPr>
            <w:tcW w:w="1060" w:type="dxa"/>
            <w:tcBorders>
              <w:top w:val="single" w:sz="2" w:space="0" w:color="auto"/>
              <w:left w:val="single" w:sz="2" w:space="0" w:color="auto"/>
              <w:bottom w:val="single" w:sz="2" w:space="0" w:color="auto"/>
              <w:right w:val="single" w:sz="2" w:space="0" w:color="auto"/>
            </w:tcBorders>
            <w:shd w:val="clear" w:color="auto" w:fill="auto"/>
          </w:tcPr>
          <w:p w14:paraId="089B49BB" w14:textId="77777777" w:rsidR="00995709" w:rsidRPr="00602E30" w:rsidRDefault="00995709" w:rsidP="004359A4">
            <w:pPr>
              <w:pStyle w:val="TAL"/>
              <w:rPr>
                <w:rFonts w:cs="Arial"/>
                <w:sz w:val="16"/>
                <w:szCs w:val="16"/>
              </w:rPr>
            </w:pPr>
            <w:r w:rsidRPr="00602E30">
              <w:rPr>
                <w:rFonts w:cs="Arial"/>
                <w:sz w:val="16"/>
                <w:szCs w:val="16"/>
              </w:rPr>
              <w:t>RP-090169</w:t>
            </w:r>
          </w:p>
        </w:tc>
        <w:tc>
          <w:tcPr>
            <w:tcW w:w="594" w:type="dxa"/>
            <w:tcBorders>
              <w:top w:val="single" w:sz="2" w:space="0" w:color="auto"/>
              <w:left w:val="single" w:sz="2" w:space="0" w:color="auto"/>
              <w:bottom w:val="single" w:sz="2" w:space="0" w:color="auto"/>
              <w:right w:val="single" w:sz="2" w:space="0" w:color="auto"/>
            </w:tcBorders>
            <w:shd w:val="clear" w:color="auto" w:fill="auto"/>
          </w:tcPr>
          <w:p w14:paraId="486830B3" w14:textId="77777777" w:rsidR="00995709" w:rsidRPr="00602E30" w:rsidRDefault="008D14B6" w:rsidP="004359A4">
            <w:pPr>
              <w:pStyle w:val="TAL"/>
              <w:rPr>
                <w:sz w:val="16"/>
                <w:szCs w:val="16"/>
              </w:rPr>
            </w:pPr>
            <w:r w:rsidRPr="00602E30">
              <w:rPr>
                <w:sz w:val="16"/>
                <w:szCs w:val="16"/>
              </w:rPr>
              <w:t>0</w:t>
            </w:r>
            <w:r w:rsidR="00995709" w:rsidRPr="00602E30">
              <w:rPr>
                <w:sz w:val="16"/>
                <w:szCs w:val="16"/>
              </w:rPr>
              <w:t>284</w:t>
            </w:r>
          </w:p>
        </w:tc>
        <w:tc>
          <w:tcPr>
            <w:tcW w:w="318" w:type="dxa"/>
            <w:tcBorders>
              <w:top w:val="single" w:sz="2" w:space="0" w:color="auto"/>
              <w:left w:val="single" w:sz="2" w:space="0" w:color="auto"/>
              <w:bottom w:val="single" w:sz="2" w:space="0" w:color="auto"/>
              <w:right w:val="single" w:sz="2" w:space="0" w:color="auto"/>
            </w:tcBorders>
            <w:shd w:val="clear" w:color="auto" w:fill="auto"/>
          </w:tcPr>
          <w:p w14:paraId="60210B7B" w14:textId="77777777" w:rsidR="00995709" w:rsidRPr="00602E30" w:rsidRDefault="00995709" w:rsidP="004359A4">
            <w:pPr>
              <w:pStyle w:val="TAL"/>
              <w:rPr>
                <w:sz w:val="16"/>
                <w:szCs w:val="16"/>
              </w:rPr>
            </w:pPr>
          </w:p>
        </w:tc>
        <w:tc>
          <w:tcPr>
            <w:tcW w:w="4538" w:type="dxa"/>
            <w:tcBorders>
              <w:top w:val="single" w:sz="2" w:space="0" w:color="auto"/>
              <w:left w:val="single" w:sz="2" w:space="0" w:color="auto"/>
              <w:bottom w:val="single" w:sz="2" w:space="0" w:color="auto"/>
              <w:right w:val="single" w:sz="2" w:space="0" w:color="auto"/>
            </w:tcBorders>
            <w:shd w:val="clear" w:color="auto" w:fill="auto"/>
          </w:tcPr>
          <w:p w14:paraId="6EC26052" w14:textId="77777777" w:rsidR="00995709" w:rsidRPr="00602E30" w:rsidRDefault="00995709" w:rsidP="004359A4">
            <w:pPr>
              <w:pStyle w:val="TAL"/>
              <w:rPr>
                <w:rFonts w:cs="Arial"/>
                <w:sz w:val="16"/>
                <w:szCs w:val="16"/>
                <w:lang w:eastAsia="ja-JP"/>
              </w:rPr>
            </w:pPr>
            <w:r w:rsidRPr="00602E30">
              <w:rPr>
                <w:noProof/>
                <w:sz w:val="16"/>
                <w:szCs w:val="16"/>
              </w:rPr>
              <w:t>Correction on MBSFN MCCH Slot Format</w:t>
            </w:r>
          </w:p>
        </w:tc>
        <w:tc>
          <w:tcPr>
            <w:tcW w:w="467" w:type="dxa"/>
            <w:tcBorders>
              <w:top w:val="single" w:sz="2" w:space="0" w:color="auto"/>
              <w:left w:val="single" w:sz="2" w:space="0" w:color="auto"/>
              <w:bottom w:val="single" w:sz="2" w:space="0" w:color="auto"/>
              <w:right w:val="single" w:sz="2" w:space="0" w:color="auto"/>
            </w:tcBorders>
            <w:shd w:val="clear" w:color="auto" w:fill="auto"/>
          </w:tcPr>
          <w:p w14:paraId="31F6268C" w14:textId="77777777" w:rsidR="00995709" w:rsidRPr="00602E30" w:rsidRDefault="00995709" w:rsidP="004359A4">
            <w:pPr>
              <w:pStyle w:val="TAC"/>
              <w:rPr>
                <w:sz w:val="16"/>
                <w:szCs w:val="16"/>
              </w:rPr>
            </w:pPr>
            <w:r w:rsidRPr="00602E30">
              <w:rPr>
                <w:sz w:val="16"/>
                <w:szCs w:val="16"/>
              </w:rPr>
              <w:t>F</w:t>
            </w:r>
          </w:p>
        </w:tc>
        <w:tc>
          <w:tcPr>
            <w:tcW w:w="636" w:type="dxa"/>
            <w:tcBorders>
              <w:top w:val="single" w:sz="2" w:space="0" w:color="auto"/>
              <w:left w:val="single" w:sz="2" w:space="0" w:color="auto"/>
              <w:bottom w:val="single" w:sz="2" w:space="0" w:color="auto"/>
              <w:right w:val="single" w:sz="2" w:space="0" w:color="auto"/>
            </w:tcBorders>
            <w:shd w:val="clear" w:color="auto" w:fill="auto"/>
          </w:tcPr>
          <w:p w14:paraId="4B318CF8" w14:textId="77777777" w:rsidR="00995709" w:rsidRPr="00602E30" w:rsidRDefault="00995709" w:rsidP="004359A4">
            <w:pPr>
              <w:pStyle w:val="TAC"/>
              <w:rPr>
                <w:sz w:val="16"/>
                <w:szCs w:val="16"/>
              </w:rPr>
            </w:pPr>
            <w:r w:rsidRPr="00602E30">
              <w:rPr>
                <w:sz w:val="16"/>
                <w:szCs w:val="16"/>
              </w:rPr>
              <w:t>8.2.0</w:t>
            </w:r>
          </w:p>
        </w:tc>
        <w:tc>
          <w:tcPr>
            <w:tcW w:w="636" w:type="dxa"/>
            <w:tcBorders>
              <w:top w:val="single" w:sz="2" w:space="0" w:color="auto"/>
              <w:left w:val="single" w:sz="2" w:space="0" w:color="auto"/>
              <w:bottom w:val="single" w:sz="2" w:space="0" w:color="auto"/>
              <w:right w:val="single" w:sz="2" w:space="0" w:color="auto"/>
            </w:tcBorders>
            <w:shd w:val="clear" w:color="auto" w:fill="auto"/>
          </w:tcPr>
          <w:p w14:paraId="46F9E434" w14:textId="77777777" w:rsidR="00995709" w:rsidRPr="00602E30" w:rsidRDefault="00995709" w:rsidP="004359A4">
            <w:pPr>
              <w:pStyle w:val="TAC"/>
              <w:rPr>
                <w:sz w:val="16"/>
                <w:szCs w:val="16"/>
              </w:rPr>
            </w:pPr>
            <w:r w:rsidRPr="00602E30">
              <w:rPr>
                <w:sz w:val="16"/>
                <w:szCs w:val="16"/>
              </w:rPr>
              <w:t>8.3.0</w:t>
            </w:r>
          </w:p>
        </w:tc>
        <w:tc>
          <w:tcPr>
            <w:tcW w:w="1247" w:type="dxa"/>
            <w:tcBorders>
              <w:top w:val="single" w:sz="2" w:space="0" w:color="auto"/>
              <w:left w:val="single" w:sz="2" w:space="0" w:color="auto"/>
              <w:bottom w:val="single" w:sz="2" w:space="0" w:color="auto"/>
              <w:right w:val="single" w:sz="2" w:space="0" w:color="auto"/>
            </w:tcBorders>
            <w:shd w:val="clear" w:color="auto" w:fill="auto"/>
          </w:tcPr>
          <w:p w14:paraId="7BB47E1F" w14:textId="77777777" w:rsidR="00995709" w:rsidRPr="00602E30" w:rsidRDefault="00995709" w:rsidP="004359A4">
            <w:pPr>
              <w:pStyle w:val="TAL"/>
              <w:rPr>
                <w:rFonts w:cs="Arial"/>
                <w:sz w:val="16"/>
                <w:szCs w:val="16"/>
                <w:lang w:eastAsia="ja-JP"/>
              </w:rPr>
            </w:pPr>
            <w:r w:rsidRPr="00602E30">
              <w:rPr>
                <w:sz w:val="16"/>
                <w:szCs w:val="16"/>
              </w:rPr>
              <w:t>TEI7</w:t>
            </w:r>
          </w:p>
        </w:tc>
      </w:tr>
      <w:tr w:rsidR="00B23668" w:rsidRPr="00602E30" w14:paraId="31A34C15" w14:textId="77777777">
        <w:trPr>
          <w:cantSplit/>
          <w:trHeight w:val="113"/>
          <w:jc w:val="center"/>
        </w:trPr>
        <w:tc>
          <w:tcPr>
            <w:tcW w:w="637" w:type="dxa"/>
            <w:tcBorders>
              <w:top w:val="single" w:sz="2" w:space="0" w:color="auto"/>
              <w:left w:val="single" w:sz="2" w:space="0" w:color="auto"/>
              <w:bottom w:val="single" w:sz="2" w:space="0" w:color="auto"/>
              <w:right w:val="single" w:sz="2" w:space="0" w:color="auto"/>
            </w:tcBorders>
            <w:shd w:val="clear" w:color="auto" w:fill="auto"/>
          </w:tcPr>
          <w:p w14:paraId="71FC2EF9" w14:textId="77777777" w:rsidR="00B23668" w:rsidRPr="00602E30" w:rsidRDefault="00B23668" w:rsidP="004C7186">
            <w:pPr>
              <w:pStyle w:val="TAC"/>
              <w:jc w:val="left"/>
              <w:rPr>
                <w:sz w:val="16"/>
                <w:szCs w:val="16"/>
              </w:rPr>
            </w:pPr>
            <w:r w:rsidRPr="00602E30">
              <w:rPr>
                <w:sz w:val="16"/>
                <w:szCs w:val="16"/>
              </w:rPr>
              <w:t>RP-43</w:t>
            </w:r>
          </w:p>
        </w:tc>
        <w:tc>
          <w:tcPr>
            <w:tcW w:w="1060" w:type="dxa"/>
            <w:tcBorders>
              <w:top w:val="single" w:sz="2" w:space="0" w:color="auto"/>
              <w:left w:val="single" w:sz="2" w:space="0" w:color="auto"/>
              <w:bottom w:val="single" w:sz="2" w:space="0" w:color="auto"/>
              <w:right w:val="single" w:sz="2" w:space="0" w:color="auto"/>
            </w:tcBorders>
            <w:shd w:val="clear" w:color="auto" w:fill="auto"/>
          </w:tcPr>
          <w:p w14:paraId="72A2FD97" w14:textId="77777777" w:rsidR="00B23668" w:rsidRPr="00602E30" w:rsidRDefault="009B4BA5" w:rsidP="004C7186">
            <w:pPr>
              <w:pStyle w:val="TAL"/>
              <w:rPr>
                <w:rFonts w:cs="Arial"/>
                <w:sz w:val="16"/>
                <w:szCs w:val="16"/>
              </w:rPr>
            </w:pPr>
            <w:r w:rsidRPr="00602E30">
              <w:rPr>
                <w:rFonts w:cs="Arial"/>
                <w:sz w:val="16"/>
                <w:szCs w:val="16"/>
              </w:rPr>
              <w:t>RP-09019</w:t>
            </w:r>
            <w:r w:rsidR="00B23668" w:rsidRPr="00602E30">
              <w:rPr>
                <w:rFonts w:cs="Arial"/>
                <w:sz w:val="16"/>
                <w:szCs w:val="16"/>
              </w:rPr>
              <w:t>4</w:t>
            </w:r>
          </w:p>
        </w:tc>
        <w:tc>
          <w:tcPr>
            <w:tcW w:w="594" w:type="dxa"/>
            <w:tcBorders>
              <w:top w:val="single" w:sz="2" w:space="0" w:color="auto"/>
              <w:left w:val="single" w:sz="2" w:space="0" w:color="auto"/>
              <w:bottom w:val="single" w:sz="2" w:space="0" w:color="auto"/>
              <w:right w:val="single" w:sz="2" w:space="0" w:color="auto"/>
            </w:tcBorders>
            <w:shd w:val="clear" w:color="auto" w:fill="auto"/>
          </w:tcPr>
          <w:p w14:paraId="71E782DD" w14:textId="77777777" w:rsidR="00B23668" w:rsidRPr="00602E30" w:rsidRDefault="008D14B6" w:rsidP="004C7186">
            <w:pPr>
              <w:pStyle w:val="TAL"/>
              <w:rPr>
                <w:sz w:val="16"/>
                <w:szCs w:val="16"/>
              </w:rPr>
            </w:pPr>
            <w:r w:rsidRPr="00602E30">
              <w:rPr>
                <w:sz w:val="16"/>
                <w:szCs w:val="16"/>
              </w:rPr>
              <w:t>0</w:t>
            </w:r>
            <w:r w:rsidR="00B23668" w:rsidRPr="00602E30">
              <w:rPr>
                <w:sz w:val="16"/>
                <w:szCs w:val="16"/>
              </w:rPr>
              <w:t>289</w:t>
            </w:r>
          </w:p>
        </w:tc>
        <w:tc>
          <w:tcPr>
            <w:tcW w:w="318" w:type="dxa"/>
            <w:tcBorders>
              <w:top w:val="single" w:sz="2" w:space="0" w:color="auto"/>
              <w:left w:val="single" w:sz="2" w:space="0" w:color="auto"/>
              <w:bottom w:val="single" w:sz="2" w:space="0" w:color="auto"/>
              <w:right w:val="single" w:sz="2" w:space="0" w:color="auto"/>
            </w:tcBorders>
            <w:shd w:val="clear" w:color="auto" w:fill="auto"/>
          </w:tcPr>
          <w:p w14:paraId="59943F9C" w14:textId="77777777" w:rsidR="00B23668" w:rsidRPr="00602E30" w:rsidRDefault="00B23668" w:rsidP="004C7186">
            <w:pPr>
              <w:pStyle w:val="TAL"/>
              <w:rPr>
                <w:sz w:val="16"/>
                <w:szCs w:val="16"/>
              </w:rPr>
            </w:pPr>
          </w:p>
        </w:tc>
        <w:tc>
          <w:tcPr>
            <w:tcW w:w="4538" w:type="dxa"/>
            <w:tcBorders>
              <w:top w:val="single" w:sz="2" w:space="0" w:color="auto"/>
              <w:left w:val="single" w:sz="2" w:space="0" w:color="auto"/>
              <w:bottom w:val="single" w:sz="2" w:space="0" w:color="auto"/>
              <w:right w:val="single" w:sz="2" w:space="0" w:color="auto"/>
            </w:tcBorders>
            <w:shd w:val="clear" w:color="auto" w:fill="auto"/>
          </w:tcPr>
          <w:p w14:paraId="27593018" w14:textId="77777777" w:rsidR="00B23668" w:rsidRPr="00602E30" w:rsidRDefault="006557C7" w:rsidP="004C7186">
            <w:pPr>
              <w:pStyle w:val="TAL"/>
              <w:rPr>
                <w:rFonts w:cs="Arial"/>
                <w:sz w:val="16"/>
                <w:szCs w:val="16"/>
                <w:lang w:eastAsia="ja-JP"/>
              </w:rPr>
            </w:pPr>
            <w:r w:rsidRPr="00602E30">
              <w:rPr>
                <w:noProof/>
                <w:sz w:val="16"/>
                <w:szCs w:val="16"/>
              </w:rPr>
              <w:t>Introduction of 3.84Mcps TDD MBSFN IMB</w:t>
            </w:r>
          </w:p>
        </w:tc>
        <w:tc>
          <w:tcPr>
            <w:tcW w:w="467" w:type="dxa"/>
            <w:tcBorders>
              <w:top w:val="single" w:sz="2" w:space="0" w:color="auto"/>
              <w:left w:val="single" w:sz="2" w:space="0" w:color="auto"/>
              <w:bottom w:val="single" w:sz="2" w:space="0" w:color="auto"/>
              <w:right w:val="single" w:sz="2" w:space="0" w:color="auto"/>
            </w:tcBorders>
            <w:shd w:val="clear" w:color="auto" w:fill="auto"/>
          </w:tcPr>
          <w:p w14:paraId="2396DC31" w14:textId="77777777" w:rsidR="00B23668" w:rsidRPr="00602E30" w:rsidRDefault="006557C7" w:rsidP="004C7186">
            <w:pPr>
              <w:pStyle w:val="TAC"/>
              <w:rPr>
                <w:sz w:val="16"/>
                <w:szCs w:val="16"/>
              </w:rPr>
            </w:pPr>
            <w:r w:rsidRPr="00602E30">
              <w:rPr>
                <w:sz w:val="16"/>
                <w:szCs w:val="16"/>
              </w:rPr>
              <w:t>B</w:t>
            </w:r>
          </w:p>
        </w:tc>
        <w:tc>
          <w:tcPr>
            <w:tcW w:w="636" w:type="dxa"/>
            <w:tcBorders>
              <w:top w:val="single" w:sz="2" w:space="0" w:color="auto"/>
              <w:left w:val="single" w:sz="2" w:space="0" w:color="auto"/>
              <w:bottom w:val="single" w:sz="2" w:space="0" w:color="auto"/>
              <w:right w:val="single" w:sz="2" w:space="0" w:color="auto"/>
            </w:tcBorders>
            <w:shd w:val="clear" w:color="auto" w:fill="auto"/>
          </w:tcPr>
          <w:p w14:paraId="6D8A049C" w14:textId="77777777" w:rsidR="00B23668" w:rsidRPr="00602E30" w:rsidRDefault="00B23668" w:rsidP="004C7186">
            <w:pPr>
              <w:pStyle w:val="TAC"/>
              <w:rPr>
                <w:sz w:val="16"/>
                <w:szCs w:val="16"/>
              </w:rPr>
            </w:pPr>
            <w:r w:rsidRPr="00602E30">
              <w:rPr>
                <w:sz w:val="16"/>
                <w:szCs w:val="16"/>
              </w:rPr>
              <w:t>8.2.0</w:t>
            </w:r>
          </w:p>
        </w:tc>
        <w:tc>
          <w:tcPr>
            <w:tcW w:w="636" w:type="dxa"/>
            <w:tcBorders>
              <w:top w:val="single" w:sz="2" w:space="0" w:color="auto"/>
              <w:left w:val="single" w:sz="2" w:space="0" w:color="auto"/>
              <w:bottom w:val="single" w:sz="2" w:space="0" w:color="auto"/>
              <w:right w:val="single" w:sz="2" w:space="0" w:color="auto"/>
            </w:tcBorders>
            <w:shd w:val="clear" w:color="auto" w:fill="auto"/>
          </w:tcPr>
          <w:p w14:paraId="62DFD971" w14:textId="77777777" w:rsidR="00B23668" w:rsidRPr="00602E30" w:rsidRDefault="00B23668" w:rsidP="004C7186">
            <w:pPr>
              <w:pStyle w:val="TAC"/>
              <w:rPr>
                <w:sz w:val="16"/>
                <w:szCs w:val="16"/>
              </w:rPr>
            </w:pPr>
            <w:r w:rsidRPr="00602E30">
              <w:rPr>
                <w:sz w:val="16"/>
                <w:szCs w:val="16"/>
              </w:rPr>
              <w:t>8.3.0</w:t>
            </w:r>
          </w:p>
        </w:tc>
        <w:tc>
          <w:tcPr>
            <w:tcW w:w="1247" w:type="dxa"/>
            <w:tcBorders>
              <w:top w:val="single" w:sz="2" w:space="0" w:color="auto"/>
              <w:left w:val="single" w:sz="2" w:space="0" w:color="auto"/>
              <w:bottom w:val="single" w:sz="2" w:space="0" w:color="auto"/>
              <w:right w:val="single" w:sz="2" w:space="0" w:color="auto"/>
            </w:tcBorders>
            <w:shd w:val="clear" w:color="auto" w:fill="auto"/>
          </w:tcPr>
          <w:p w14:paraId="40A5BF29" w14:textId="77777777" w:rsidR="00B23668" w:rsidRPr="00602E30" w:rsidRDefault="006557C7" w:rsidP="004C7186">
            <w:pPr>
              <w:pStyle w:val="TAL"/>
              <w:rPr>
                <w:rFonts w:cs="Arial"/>
                <w:sz w:val="16"/>
                <w:szCs w:val="16"/>
                <w:lang w:eastAsia="ja-JP"/>
              </w:rPr>
            </w:pPr>
            <w:r w:rsidRPr="00602E30">
              <w:rPr>
                <w:noProof/>
                <w:sz w:val="16"/>
                <w:szCs w:val="16"/>
              </w:rPr>
              <w:t>MBSFN-DOB</w:t>
            </w:r>
          </w:p>
        </w:tc>
      </w:tr>
      <w:tr w:rsidR="009B4BA5" w:rsidRPr="00602E30" w14:paraId="79145A2B" w14:textId="77777777">
        <w:trPr>
          <w:cantSplit/>
          <w:trHeight w:val="113"/>
          <w:jc w:val="center"/>
        </w:trPr>
        <w:tc>
          <w:tcPr>
            <w:tcW w:w="637" w:type="dxa"/>
            <w:tcBorders>
              <w:top w:val="single" w:sz="2" w:space="0" w:color="auto"/>
              <w:left w:val="single" w:sz="2" w:space="0" w:color="auto"/>
              <w:bottom w:val="single" w:sz="2" w:space="0" w:color="auto"/>
              <w:right w:val="single" w:sz="2" w:space="0" w:color="auto"/>
            </w:tcBorders>
            <w:shd w:val="clear" w:color="auto" w:fill="auto"/>
          </w:tcPr>
          <w:p w14:paraId="60AA8058" w14:textId="77777777" w:rsidR="009B4BA5" w:rsidRPr="00602E30" w:rsidRDefault="009B4BA5" w:rsidP="004C7186">
            <w:pPr>
              <w:pStyle w:val="TAC"/>
              <w:jc w:val="left"/>
              <w:rPr>
                <w:sz w:val="16"/>
                <w:szCs w:val="16"/>
              </w:rPr>
            </w:pPr>
            <w:r w:rsidRPr="00602E30">
              <w:rPr>
                <w:sz w:val="16"/>
                <w:szCs w:val="16"/>
              </w:rPr>
              <w:t>RP-43</w:t>
            </w:r>
          </w:p>
        </w:tc>
        <w:tc>
          <w:tcPr>
            <w:tcW w:w="1060" w:type="dxa"/>
            <w:tcBorders>
              <w:top w:val="single" w:sz="2" w:space="0" w:color="auto"/>
              <w:left w:val="single" w:sz="2" w:space="0" w:color="auto"/>
              <w:bottom w:val="single" w:sz="2" w:space="0" w:color="auto"/>
              <w:right w:val="single" w:sz="2" w:space="0" w:color="auto"/>
            </w:tcBorders>
            <w:shd w:val="clear" w:color="auto" w:fill="auto"/>
          </w:tcPr>
          <w:p w14:paraId="080A8B16" w14:textId="77777777" w:rsidR="009B4BA5" w:rsidRPr="00602E30" w:rsidRDefault="009B4BA5" w:rsidP="004C7186">
            <w:pPr>
              <w:pStyle w:val="TAL"/>
              <w:rPr>
                <w:rFonts w:cs="Arial"/>
                <w:sz w:val="16"/>
                <w:szCs w:val="16"/>
              </w:rPr>
            </w:pPr>
            <w:r w:rsidRPr="00602E30">
              <w:rPr>
                <w:rFonts w:cs="Arial"/>
                <w:sz w:val="16"/>
                <w:szCs w:val="16"/>
              </w:rPr>
              <w:t>RP-090197</w:t>
            </w:r>
          </w:p>
        </w:tc>
        <w:tc>
          <w:tcPr>
            <w:tcW w:w="594" w:type="dxa"/>
            <w:tcBorders>
              <w:top w:val="single" w:sz="2" w:space="0" w:color="auto"/>
              <w:left w:val="single" w:sz="2" w:space="0" w:color="auto"/>
              <w:bottom w:val="single" w:sz="2" w:space="0" w:color="auto"/>
              <w:right w:val="single" w:sz="2" w:space="0" w:color="auto"/>
            </w:tcBorders>
            <w:shd w:val="clear" w:color="auto" w:fill="auto"/>
          </w:tcPr>
          <w:p w14:paraId="178679AD" w14:textId="77777777" w:rsidR="009B4BA5" w:rsidRPr="00602E30" w:rsidRDefault="008D14B6" w:rsidP="004C7186">
            <w:pPr>
              <w:pStyle w:val="TAL"/>
              <w:rPr>
                <w:sz w:val="16"/>
                <w:szCs w:val="16"/>
              </w:rPr>
            </w:pPr>
            <w:r w:rsidRPr="00602E30">
              <w:rPr>
                <w:sz w:val="16"/>
                <w:szCs w:val="16"/>
              </w:rPr>
              <w:t>0</w:t>
            </w:r>
            <w:r w:rsidR="009B4BA5" w:rsidRPr="00602E30">
              <w:rPr>
                <w:sz w:val="16"/>
                <w:szCs w:val="16"/>
              </w:rPr>
              <w:t>285</w:t>
            </w:r>
          </w:p>
        </w:tc>
        <w:tc>
          <w:tcPr>
            <w:tcW w:w="318" w:type="dxa"/>
            <w:tcBorders>
              <w:top w:val="single" w:sz="2" w:space="0" w:color="auto"/>
              <w:left w:val="single" w:sz="2" w:space="0" w:color="auto"/>
              <w:bottom w:val="single" w:sz="2" w:space="0" w:color="auto"/>
              <w:right w:val="single" w:sz="2" w:space="0" w:color="auto"/>
            </w:tcBorders>
            <w:shd w:val="clear" w:color="auto" w:fill="auto"/>
          </w:tcPr>
          <w:p w14:paraId="1CF69B8B" w14:textId="77777777" w:rsidR="009B4BA5" w:rsidRPr="00602E30" w:rsidRDefault="009B4BA5" w:rsidP="004C7186">
            <w:pPr>
              <w:pStyle w:val="TAL"/>
              <w:rPr>
                <w:sz w:val="16"/>
                <w:szCs w:val="16"/>
              </w:rPr>
            </w:pPr>
          </w:p>
        </w:tc>
        <w:tc>
          <w:tcPr>
            <w:tcW w:w="4538" w:type="dxa"/>
            <w:tcBorders>
              <w:top w:val="single" w:sz="2" w:space="0" w:color="auto"/>
              <w:left w:val="single" w:sz="2" w:space="0" w:color="auto"/>
              <w:bottom w:val="single" w:sz="2" w:space="0" w:color="auto"/>
              <w:right w:val="single" w:sz="2" w:space="0" w:color="auto"/>
            </w:tcBorders>
            <w:shd w:val="clear" w:color="auto" w:fill="auto"/>
          </w:tcPr>
          <w:p w14:paraId="3BB9F817" w14:textId="77777777" w:rsidR="009B4BA5" w:rsidRPr="00602E30" w:rsidRDefault="009B4BA5" w:rsidP="004C7186">
            <w:pPr>
              <w:pStyle w:val="TAL"/>
              <w:rPr>
                <w:noProof/>
                <w:sz w:val="16"/>
                <w:szCs w:val="16"/>
              </w:rPr>
            </w:pPr>
            <w:r w:rsidRPr="00602E30">
              <w:rPr>
                <w:noProof/>
                <w:sz w:val="16"/>
                <w:szCs w:val="16"/>
                <w:lang w:eastAsia="zh-CN"/>
              </w:rPr>
              <w:t>UMTS1880MHz: Transmitter spurious emission</w:t>
            </w:r>
          </w:p>
        </w:tc>
        <w:tc>
          <w:tcPr>
            <w:tcW w:w="467" w:type="dxa"/>
            <w:tcBorders>
              <w:top w:val="single" w:sz="2" w:space="0" w:color="auto"/>
              <w:left w:val="single" w:sz="2" w:space="0" w:color="auto"/>
              <w:bottom w:val="single" w:sz="2" w:space="0" w:color="auto"/>
              <w:right w:val="single" w:sz="2" w:space="0" w:color="auto"/>
            </w:tcBorders>
            <w:shd w:val="clear" w:color="auto" w:fill="auto"/>
          </w:tcPr>
          <w:p w14:paraId="686F66F7" w14:textId="77777777" w:rsidR="009B4BA5" w:rsidRPr="00602E30" w:rsidRDefault="009B4BA5" w:rsidP="004C7186">
            <w:pPr>
              <w:pStyle w:val="TAC"/>
              <w:rPr>
                <w:sz w:val="16"/>
                <w:szCs w:val="16"/>
              </w:rPr>
            </w:pPr>
            <w:r w:rsidRPr="00602E30">
              <w:rPr>
                <w:sz w:val="16"/>
                <w:szCs w:val="16"/>
              </w:rPr>
              <w:t>F</w:t>
            </w:r>
          </w:p>
        </w:tc>
        <w:tc>
          <w:tcPr>
            <w:tcW w:w="636" w:type="dxa"/>
            <w:tcBorders>
              <w:top w:val="single" w:sz="2" w:space="0" w:color="auto"/>
              <w:left w:val="single" w:sz="2" w:space="0" w:color="auto"/>
              <w:bottom w:val="single" w:sz="2" w:space="0" w:color="auto"/>
              <w:right w:val="single" w:sz="2" w:space="0" w:color="auto"/>
            </w:tcBorders>
            <w:shd w:val="clear" w:color="auto" w:fill="auto"/>
          </w:tcPr>
          <w:p w14:paraId="14CDFF0E" w14:textId="77777777" w:rsidR="009B4BA5" w:rsidRPr="00602E30" w:rsidRDefault="009B4BA5" w:rsidP="004C7186">
            <w:pPr>
              <w:pStyle w:val="TAC"/>
              <w:rPr>
                <w:sz w:val="16"/>
                <w:szCs w:val="16"/>
              </w:rPr>
            </w:pPr>
            <w:r w:rsidRPr="00602E30">
              <w:rPr>
                <w:sz w:val="16"/>
                <w:szCs w:val="16"/>
              </w:rPr>
              <w:t>8.2.0</w:t>
            </w:r>
          </w:p>
        </w:tc>
        <w:tc>
          <w:tcPr>
            <w:tcW w:w="636" w:type="dxa"/>
            <w:tcBorders>
              <w:top w:val="single" w:sz="2" w:space="0" w:color="auto"/>
              <w:left w:val="single" w:sz="2" w:space="0" w:color="auto"/>
              <w:bottom w:val="single" w:sz="2" w:space="0" w:color="auto"/>
              <w:right w:val="single" w:sz="2" w:space="0" w:color="auto"/>
            </w:tcBorders>
            <w:shd w:val="clear" w:color="auto" w:fill="auto"/>
          </w:tcPr>
          <w:p w14:paraId="3DBE7016" w14:textId="77777777" w:rsidR="009B4BA5" w:rsidRPr="00602E30" w:rsidRDefault="009B4BA5" w:rsidP="004C7186">
            <w:pPr>
              <w:pStyle w:val="TAC"/>
              <w:rPr>
                <w:sz w:val="16"/>
                <w:szCs w:val="16"/>
              </w:rPr>
            </w:pPr>
            <w:r w:rsidRPr="00602E30">
              <w:rPr>
                <w:sz w:val="16"/>
                <w:szCs w:val="16"/>
              </w:rPr>
              <w:t>8.3.0</w:t>
            </w:r>
          </w:p>
        </w:tc>
        <w:tc>
          <w:tcPr>
            <w:tcW w:w="1247" w:type="dxa"/>
            <w:tcBorders>
              <w:top w:val="single" w:sz="2" w:space="0" w:color="auto"/>
              <w:left w:val="single" w:sz="2" w:space="0" w:color="auto"/>
              <w:bottom w:val="single" w:sz="2" w:space="0" w:color="auto"/>
              <w:right w:val="single" w:sz="2" w:space="0" w:color="auto"/>
            </w:tcBorders>
            <w:shd w:val="clear" w:color="auto" w:fill="auto"/>
          </w:tcPr>
          <w:p w14:paraId="4DDED814" w14:textId="77777777" w:rsidR="009B4BA5" w:rsidRPr="00602E30" w:rsidRDefault="009B4BA5" w:rsidP="004C7186">
            <w:pPr>
              <w:pStyle w:val="TAL"/>
              <w:rPr>
                <w:noProof/>
                <w:sz w:val="16"/>
                <w:szCs w:val="16"/>
              </w:rPr>
            </w:pPr>
            <w:r w:rsidRPr="00602E30">
              <w:rPr>
                <w:noProof/>
                <w:sz w:val="16"/>
                <w:szCs w:val="16"/>
                <w:lang w:eastAsia="zh-CN"/>
              </w:rPr>
              <w:t>Rlnlmp9-UMTS1880TDD</w:t>
            </w:r>
          </w:p>
        </w:tc>
      </w:tr>
      <w:tr w:rsidR="009B4BA5" w:rsidRPr="00602E30" w14:paraId="639F2773" w14:textId="77777777">
        <w:trPr>
          <w:cantSplit/>
          <w:trHeight w:val="113"/>
          <w:jc w:val="center"/>
        </w:trPr>
        <w:tc>
          <w:tcPr>
            <w:tcW w:w="637" w:type="dxa"/>
            <w:tcBorders>
              <w:top w:val="single" w:sz="2" w:space="0" w:color="auto"/>
              <w:left w:val="single" w:sz="2" w:space="0" w:color="auto"/>
              <w:bottom w:val="single" w:sz="2" w:space="0" w:color="auto"/>
              <w:right w:val="single" w:sz="2" w:space="0" w:color="auto"/>
            </w:tcBorders>
            <w:shd w:val="clear" w:color="auto" w:fill="auto"/>
          </w:tcPr>
          <w:p w14:paraId="1CD41AD6" w14:textId="77777777" w:rsidR="009B4BA5" w:rsidRPr="00602E30" w:rsidRDefault="009B4BA5" w:rsidP="004A41C3">
            <w:pPr>
              <w:pStyle w:val="TAC"/>
              <w:jc w:val="left"/>
              <w:rPr>
                <w:sz w:val="16"/>
                <w:szCs w:val="16"/>
              </w:rPr>
            </w:pPr>
            <w:r w:rsidRPr="00602E30">
              <w:rPr>
                <w:sz w:val="16"/>
                <w:szCs w:val="16"/>
              </w:rPr>
              <w:t>RP-43</w:t>
            </w:r>
          </w:p>
        </w:tc>
        <w:tc>
          <w:tcPr>
            <w:tcW w:w="1060" w:type="dxa"/>
            <w:tcBorders>
              <w:top w:val="single" w:sz="2" w:space="0" w:color="auto"/>
              <w:left w:val="single" w:sz="2" w:space="0" w:color="auto"/>
              <w:bottom w:val="single" w:sz="2" w:space="0" w:color="auto"/>
              <w:right w:val="single" w:sz="2" w:space="0" w:color="auto"/>
            </w:tcBorders>
            <w:shd w:val="clear" w:color="auto" w:fill="auto"/>
          </w:tcPr>
          <w:p w14:paraId="101636EC" w14:textId="77777777" w:rsidR="009B4BA5" w:rsidRPr="00602E30" w:rsidRDefault="009B4BA5" w:rsidP="004A41C3">
            <w:pPr>
              <w:pStyle w:val="TAL"/>
              <w:rPr>
                <w:rFonts w:cs="Arial"/>
                <w:sz w:val="16"/>
                <w:szCs w:val="16"/>
              </w:rPr>
            </w:pPr>
            <w:r w:rsidRPr="00602E30">
              <w:rPr>
                <w:rFonts w:cs="Arial"/>
                <w:sz w:val="16"/>
                <w:szCs w:val="16"/>
              </w:rPr>
              <w:t>RP-090197</w:t>
            </w:r>
          </w:p>
        </w:tc>
        <w:tc>
          <w:tcPr>
            <w:tcW w:w="594" w:type="dxa"/>
            <w:tcBorders>
              <w:top w:val="single" w:sz="2" w:space="0" w:color="auto"/>
              <w:left w:val="single" w:sz="2" w:space="0" w:color="auto"/>
              <w:bottom w:val="single" w:sz="2" w:space="0" w:color="auto"/>
              <w:right w:val="single" w:sz="2" w:space="0" w:color="auto"/>
            </w:tcBorders>
            <w:shd w:val="clear" w:color="auto" w:fill="auto"/>
          </w:tcPr>
          <w:p w14:paraId="3F45B189" w14:textId="77777777" w:rsidR="009B4BA5" w:rsidRPr="00602E30" w:rsidRDefault="008D14B6" w:rsidP="004A41C3">
            <w:pPr>
              <w:pStyle w:val="TAL"/>
              <w:rPr>
                <w:sz w:val="16"/>
                <w:szCs w:val="16"/>
              </w:rPr>
            </w:pPr>
            <w:r w:rsidRPr="00602E30">
              <w:rPr>
                <w:sz w:val="16"/>
                <w:szCs w:val="16"/>
              </w:rPr>
              <w:t>0</w:t>
            </w:r>
            <w:r w:rsidR="009B4BA5" w:rsidRPr="00602E30">
              <w:rPr>
                <w:sz w:val="16"/>
                <w:szCs w:val="16"/>
              </w:rPr>
              <w:t>286</w:t>
            </w:r>
          </w:p>
        </w:tc>
        <w:tc>
          <w:tcPr>
            <w:tcW w:w="318" w:type="dxa"/>
            <w:tcBorders>
              <w:top w:val="single" w:sz="2" w:space="0" w:color="auto"/>
              <w:left w:val="single" w:sz="2" w:space="0" w:color="auto"/>
              <w:bottom w:val="single" w:sz="2" w:space="0" w:color="auto"/>
              <w:right w:val="single" w:sz="2" w:space="0" w:color="auto"/>
            </w:tcBorders>
            <w:shd w:val="clear" w:color="auto" w:fill="auto"/>
          </w:tcPr>
          <w:p w14:paraId="6FB89847" w14:textId="77777777" w:rsidR="009B4BA5" w:rsidRPr="00602E30" w:rsidRDefault="009B4BA5" w:rsidP="004A41C3">
            <w:pPr>
              <w:pStyle w:val="TAL"/>
              <w:rPr>
                <w:sz w:val="16"/>
                <w:szCs w:val="16"/>
              </w:rPr>
            </w:pPr>
          </w:p>
        </w:tc>
        <w:tc>
          <w:tcPr>
            <w:tcW w:w="4538" w:type="dxa"/>
            <w:tcBorders>
              <w:top w:val="single" w:sz="2" w:space="0" w:color="auto"/>
              <w:left w:val="single" w:sz="2" w:space="0" w:color="auto"/>
              <w:bottom w:val="single" w:sz="2" w:space="0" w:color="auto"/>
              <w:right w:val="single" w:sz="2" w:space="0" w:color="auto"/>
            </w:tcBorders>
            <w:shd w:val="clear" w:color="auto" w:fill="auto"/>
          </w:tcPr>
          <w:p w14:paraId="17B6CEE3" w14:textId="77777777" w:rsidR="009B4BA5" w:rsidRPr="00602E30" w:rsidRDefault="009B4BA5" w:rsidP="004A41C3">
            <w:pPr>
              <w:pStyle w:val="TAL"/>
              <w:rPr>
                <w:noProof/>
                <w:sz w:val="16"/>
                <w:szCs w:val="16"/>
              </w:rPr>
            </w:pPr>
            <w:r w:rsidRPr="00602E30">
              <w:rPr>
                <w:noProof/>
                <w:sz w:val="16"/>
                <w:szCs w:val="16"/>
                <w:lang w:eastAsia="zh-CN"/>
              </w:rPr>
              <w:t>UMTS1880MHz: Receiver characteristic and propagation condition for UE</w:t>
            </w:r>
          </w:p>
        </w:tc>
        <w:tc>
          <w:tcPr>
            <w:tcW w:w="467" w:type="dxa"/>
            <w:tcBorders>
              <w:top w:val="single" w:sz="2" w:space="0" w:color="auto"/>
              <w:left w:val="single" w:sz="2" w:space="0" w:color="auto"/>
              <w:bottom w:val="single" w:sz="2" w:space="0" w:color="auto"/>
              <w:right w:val="single" w:sz="2" w:space="0" w:color="auto"/>
            </w:tcBorders>
            <w:shd w:val="clear" w:color="auto" w:fill="auto"/>
          </w:tcPr>
          <w:p w14:paraId="5B2B8DF0" w14:textId="77777777" w:rsidR="009B4BA5" w:rsidRPr="00602E30" w:rsidRDefault="009B4BA5" w:rsidP="004A41C3">
            <w:pPr>
              <w:pStyle w:val="TAC"/>
              <w:rPr>
                <w:sz w:val="16"/>
                <w:szCs w:val="16"/>
              </w:rPr>
            </w:pPr>
            <w:r w:rsidRPr="00602E30">
              <w:rPr>
                <w:sz w:val="16"/>
                <w:szCs w:val="16"/>
              </w:rPr>
              <w:t>F</w:t>
            </w:r>
          </w:p>
        </w:tc>
        <w:tc>
          <w:tcPr>
            <w:tcW w:w="636" w:type="dxa"/>
            <w:tcBorders>
              <w:top w:val="single" w:sz="2" w:space="0" w:color="auto"/>
              <w:left w:val="single" w:sz="2" w:space="0" w:color="auto"/>
              <w:bottom w:val="single" w:sz="2" w:space="0" w:color="auto"/>
              <w:right w:val="single" w:sz="2" w:space="0" w:color="auto"/>
            </w:tcBorders>
            <w:shd w:val="clear" w:color="auto" w:fill="auto"/>
          </w:tcPr>
          <w:p w14:paraId="30F12839" w14:textId="77777777" w:rsidR="009B4BA5" w:rsidRPr="00602E30" w:rsidRDefault="009B4BA5" w:rsidP="004A41C3">
            <w:pPr>
              <w:pStyle w:val="TAC"/>
              <w:rPr>
                <w:sz w:val="16"/>
                <w:szCs w:val="16"/>
              </w:rPr>
            </w:pPr>
            <w:r w:rsidRPr="00602E30">
              <w:rPr>
                <w:sz w:val="16"/>
                <w:szCs w:val="16"/>
              </w:rPr>
              <w:t>8.2.0</w:t>
            </w:r>
          </w:p>
        </w:tc>
        <w:tc>
          <w:tcPr>
            <w:tcW w:w="636" w:type="dxa"/>
            <w:tcBorders>
              <w:top w:val="single" w:sz="2" w:space="0" w:color="auto"/>
              <w:left w:val="single" w:sz="2" w:space="0" w:color="auto"/>
              <w:bottom w:val="single" w:sz="2" w:space="0" w:color="auto"/>
              <w:right w:val="single" w:sz="2" w:space="0" w:color="auto"/>
            </w:tcBorders>
            <w:shd w:val="clear" w:color="auto" w:fill="auto"/>
          </w:tcPr>
          <w:p w14:paraId="2EA0EC19" w14:textId="77777777" w:rsidR="009B4BA5" w:rsidRPr="00602E30" w:rsidRDefault="009B4BA5" w:rsidP="004A41C3">
            <w:pPr>
              <w:pStyle w:val="TAC"/>
              <w:rPr>
                <w:sz w:val="16"/>
                <w:szCs w:val="16"/>
              </w:rPr>
            </w:pPr>
            <w:r w:rsidRPr="00602E30">
              <w:rPr>
                <w:sz w:val="16"/>
                <w:szCs w:val="16"/>
              </w:rPr>
              <w:t>8.3.0</w:t>
            </w:r>
          </w:p>
        </w:tc>
        <w:tc>
          <w:tcPr>
            <w:tcW w:w="1247" w:type="dxa"/>
            <w:tcBorders>
              <w:top w:val="single" w:sz="2" w:space="0" w:color="auto"/>
              <w:left w:val="single" w:sz="2" w:space="0" w:color="auto"/>
              <w:bottom w:val="single" w:sz="2" w:space="0" w:color="auto"/>
              <w:right w:val="single" w:sz="2" w:space="0" w:color="auto"/>
            </w:tcBorders>
            <w:shd w:val="clear" w:color="auto" w:fill="auto"/>
          </w:tcPr>
          <w:p w14:paraId="6E8E494E" w14:textId="77777777" w:rsidR="009B4BA5" w:rsidRPr="00602E30" w:rsidRDefault="009B4BA5" w:rsidP="004A41C3">
            <w:pPr>
              <w:pStyle w:val="TAL"/>
              <w:rPr>
                <w:noProof/>
                <w:sz w:val="16"/>
                <w:szCs w:val="16"/>
              </w:rPr>
            </w:pPr>
            <w:r w:rsidRPr="00602E30">
              <w:rPr>
                <w:noProof/>
                <w:sz w:val="16"/>
                <w:szCs w:val="16"/>
                <w:lang w:eastAsia="zh-CN"/>
              </w:rPr>
              <w:t>Rlnlmp9-UMTS1880TDD</w:t>
            </w:r>
          </w:p>
        </w:tc>
      </w:tr>
      <w:tr w:rsidR="004D6633" w:rsidRPr="00602E30" w14:paraId="2741515E" w14:textId="77777777">
        <w:trPr>
          <w:cantSplit/>
          <w:trHeight w:val="113"/>
          <w:jc w:val="center"/>
        </w:trPr>
        <w:tc>
          <w:tcPr>
            <w:tcW w:w="637" w:type="dxa"/>
            <w:tcBorders>
              <w:top w:val="single" w:sz="2" w:space="0" w:color="auto"/>
              <w:left w:val="single" w:sz="2" w:space="0" w:color="auto"/>
              <w:bottom w:val="single" w:sz="2" w:space="0" w:color="auto"/>
              <w:right w:val="single" w:sz="2" w:space="0" w:color="auto"/>
            </w:tcBorders>
            <w:shd w:val="clear" w:color="auto" w:fill="auto"/>
          </w:tcPr>
          <w:p w14:paraId="6BB95931" w14:textId="77777777" w:rsidR="004D6633" w:rsidRPr="00602E30" w:rsidRDefault="004D6633" w:rsidP="006F1E26">
            <w:pPr>
              <w:pStyle w:val="TAC"/>
              <w:jc w:val="left"/>
              <w:rPr>
                <w:sz w:val="16"/>
                <w:szCs w:val="16"/>
              </w:rPr>
            </w:pPr>
            <w:r w:rsidRPr="00602E30">
              <w:rPr>
                <w:sz w:val="16"/>
                <w:szCs w:val="16"/>
              </w:rPr>
              <w:t>RP-44</w:t>
            </w:r>
          </w:p>
        </w:tc>
        <w:tc>
          <w:tcPr>
            <w:tcW w:w="1060" w:type="dxa"/>
            <w:tcBorders>
              <w:top w:val="single" w:sz="2" w:space="0" w:color="auto"/>
              <w:left w:val="single" w:sz="2" w:space="0" w:color="auto"/>
              <w:bottom w:val="single" w:sz="2" w:space="0" w:color="auto"/>
              <w:right w:val="single" w:sz="2" w:space="0" w:color="auto"/>
            </w:tcBorders>
            <w:shd w:val="clear" w:color="auto" w:fill="auto"/>
          </w:tcPr>
          <w:p w14:paraId="409F94A7" w14:textId="77777777" w:rsidR="004D6633" w:rsidRPr="00602E30" w:rsidRDefault="004D6633" w:rsidP="006F1E26">
            <w:pPr>
              <w:pStyle w:val="TAL"/>
              <w:rPr>
                <w:rFonts w:cs="Arial"/>
                <w:sz w:val="16"/>
                <w:szCs w:val="16"/>
              </w:rPr>
            </w:pPr>
            <w:r w:rsidRPr="00602E30">
              <w:rPr>
                <w:rFonts w:cs="Arial"/>
                <w:sz w:val="16"/>
                <w:szCs w:val="16"/>
              </w:rPr>
              <w:t>RP-090539</w:t>
            </w:r>
          </w:p>
        </w:tc>
        <w:tc>
          <w:tcPr>
            <w:tcW w:w="594" w:type="dxa"/>
            <w:tcBorders>
              <w:top w:val="single" w:sz="2" w:space="0" w:color="auto"/>
              <w:left w:val="single" w:sz="2" w:space="0" w:color="auto"/>
              <w:bottom w:val="single" w:sz="2" w:space="0" w:color="auto"/>
              <w:right w:val="single" w:sz="2" w:space="0" w:color="auto"/>
            </w:tcBorders>
            <w:shd w:val="clear" w:color="auto" w:fill="auto"/>
          </w:tcPr>
          <w:p w14:paraId="45169B37" w14:textId="77777777" w:rsidR="004D6633" w:rsidRPr="00602E30" w:rsidRDefault="008D14B6" w:rsidP="004A41C3">
            <w:pPr>
              <w:pStyle w:val="TAL"/>
              <w:rPr>
                <w:sz w:val="16"/>
                <w:szCs w:val="16"/>
              </w:rPr>
            </w:pPr>
            <w:r w:rsidRPr="00602E30">
              <w:rPr>
                <w:sz w:val="16"/>
                <w:szCs w:val="16"/>
              </w:rPr>
              <w:t>0</w:t>
            </w:r>
            <w:r w:rsidR="004D6633" w:rsidRPr="00602E30">
              <w:rPr>
                <w:sz w:val="16"/>
                <w:szCs w:val="16"/>
              </w:rPr>
              <w:t>300</w:t>
            </w:r>
          </w:p>
        </w:tc>
        <w:tc>
          <w:tcPr>
            <w:tcW w:w="318" w:type="dxa"/>
            <w:tcBorders>
              <w:top w:val="single" w:sz="2" w:space="0" w:color="auto"/>
              <w:left w:val="single" w:sz="2" w:space="0" w:color="auto"/>
              <w:bottom w:val="single" w:sz="2" w:space="0" w:color="auto"/>
              <w:right w:val="single" w:sz="2" w:space="0" w:color="auto"/>
            </w:tcBorders>
            <w:shd w:val="clear" w:color="auto" w:fill="auto"/>
          </w:tcPr>
          <w:p w14:paraId="0F4D70F0" w14:textId="77777777" w:rsidR="004D6633" w:rsidRPr="00602E30" w:rsidRDefault="004D6633" w:rsidP="004A41C3">
            <w:pPr>
              <w:pStyle w:val="TAL"/>
              <w:rPr>
                <w:sz w:val="16"/>
                <w:szCs w:val="16"/>
              </w:rPr>
            </w:pPr>
          </w:p>
        </w:tc>
        <w:tc>
          <w:tcPr>
            <w:tcW w:w="4538" w:type="dxa"/>
            <w:tcBorders>
              <w:top w:val="single" w:sz="2" w:space="0" w:color="auto"/>
              <w:left w:val="single" w:sz="2" w:space="0" w:color="auto"/>
              <w:bottom w:val="single" w:sz="2" w:space="0" w:color="auto"/>
              <w:right w:val="single" w:sz="2" w:space="0" w:color="auto"/>
            </w:tcBorders>
            <w:shd w:val="clear" w:color="auto" w:fill="auto"/>
          </w:tcPr>
          <w:p w14:paraId="28F26681" w14:textId="77777777" w:rsidR="004D6633" w:rsidRPr="00602E30" w:rsidRDefault="004D6633" w:rsidP="004A41C3">
            <w:pPr>
              <w:pStyle w:val="TAL"/>
              <w:rPr>
                <w:noProof/>
                <w:sz w:val="16"/>
                <w:szCs w:val="16"/>
                <w:lang w:eastAsia="zh-CN"/>
              </w:rPr>
            </w:pPr>
            <w:r w:rsidRPr="00602E30">
              <w:rPr>
                <w:noProof/>
                <w:sz w:val="16"/>
                <w:szCs w:val="16"/>
              </w:rPr>
              <w:t>Correction concerning scope of applicability for Extended Delay Spread propagation conditions</w:t>
            </w:r>
          </w:p>
        </w:tc>
        <w:tc>
          <w:tcPr>
            <w:tcW w:w="467" w:type="dxa"/>
            <w:tcBorders>
              <w:top w:val="single" w:sz="2" w:space="0" w:color="auto"/>
              <w:left w:val="single" w:sz="2" w:space="0" w:color="auto"/>
              <w:bottom w:val="single" w:sz="2" w:space="0" w:color="auto"/>
              <w:right w:val="single" w:sz="2" w:space="0" w:color="auto"/>
            </w:tcBorders>
            <w:shd w:val="clear" w:color="auto" w:fill="auto"/>
          </w:tcPr>
          <w:p w14:paraId="765328FE" w14:textId="77777777" w:rsidR="004D6633" w:rsidRPr="00602E30" w:rsidRDefault="004D6633" w:rsidP="004A41C3">
            <w:pPr>
              <w:pStyle w:val="TAC"/>
              <w:rPr>
                <w:sz w:val="16"/>
                <w:szCs w:val="16"/>
              </w:rPr>
            </w:pPr>
            <w:r w:rsidRPr="00602E30">
              <w:rPr>
                <w:sz w:val="16"/>
                <w:szCs w:val="16"/>
              </w:rPr>
              <w:t>A</w:t>
            </w:r>
          </w:p>
        </w:tc>
        <w:tc>
          <w:tcPr>
            <w:tcW w:w="636" w:type="dxa"/>
            <w:tcBorders>
              <w:top w:val="single" w:sz="2" w:space="0" w:color="auto"/>
              <w:left w:val="single" w:sz="2" w:space="0" w:color="auto"/>
              <w:bottom w:val="single" w:sz="2" w:space="0" w:color="auto"/>
              <w:right w:val="single" w:sz="2" w:space="0" w:color="auto"/>
            </w:tcBorders>
            <w:shd w:val="clear" w:color="auto" w:fill="auto"/>
          </w:tcPr>
          <w:p w14:paraId="6F589913" w14:textId="77777777" w:rsidR="004D6633" w:rsidRPr="00602E30" w:rsidRDefault="004D6633" w:rsidP="006F1E26">
            <w:pPr>
              <w:pStyle w:val="TAC"/>
              <w:rPr>
                <w:sz w:val="16"/>
                <w:szCs w:val="16"/>
              </w:rPr>
            </w:pPr>
            <w:r w:rsidRPr="00602E30">
              <w:rPr>
                <w:sz w:val="16"/>
                <w:szCs w:val="16"/>
              </w:rPr>
              <w:t>8.3.0</w:t>
            </w:r>
          </w:p>
        </w:tc>
        <w:tc>
          <w:tcPr>
            <w:tcW w:w="636" w:type="dxa"/>
            <w:tcBorders>
              <w:top w:val="single" w:sz="2" w:space="0" w:color="auto"/>
              <w:left w:val="single" w:sz="2" w:space="0" w:color="auto"/>
              <w:bottom w:val="single" w:sz="2" w:space="0" w:color="auto"/>
              <w:right w:val="single" w:sz="2" w:space="0" w:color="auto"/>
            </w:tcBorders>
            <w:shd w:val="clear" w:color="auto" w:fill="auto"/>
          </w:tcPr>
          <w:p w14:paraId="34F55109" w14:textId="77777777" w:rsidR="004D6633" w:rsidRPr="00602E30" w:rsidRDefault="004D6633" w:rsidP="006F1E26">
            <w:pPr>
              <w:pStyle w:val="TAC"/>
              <w:rPr>
                <w:sz w:val="16"/>
                <w:szCs w:val="16"/>
              </w:rPr>
            </w:pPr>
            <w:r w:rsidRPr="00602E30">
              <w:rPr>
                <w:sz w:val="16"/>
                <w:szCs w:val="16"/>
              </w:rPr>
              <w:t>8.4.0</w:t>
            </w:r>
          </w:p>
        </w:tc>
        <w:tc>
          <w:tcPr>
            <w:tcW w:w="1247" w:type="dxa"/>
            <w:tcBorders>
              <w:top w:val="single" w:sz="2" w:space="0" w:color="auto"/>
              <w:left w:val="single" w:sz="2" w:space="0" w:color="auto"/>
              <w:bottom w:val="single" w:sz="2" w:space="0" w:color="auto"/>
              <w:right w:val="single" w:sz="2" w:space="0" w:color="auto"/>
            </w:tcBorders>
            <w:shd w:val="clear" w:color="auto" w:fill="auto"/>
          </w:tcPr>
          <w:p w14:paraId="423285BC" w14:textId="77777777" w:rsidR="004D6633" w:rsidRPr="00602E30" w:rsidRDefault="004D6633" w:rsidP="004A41C3">
            <w:pPr>
              <w:pStyle w:val="TAL"/>
              <w:rPr>
                <w:noProof/>
                <w:sz w:val="16"/>
                <w:szCs w:val="16"/>
                <w:lang w:eastAsia="zh-CN"/>
              </w:rPr>
            </w:pPr>
            <w:r w:rsidRPr="00602E30">
              <w:rPr>
                <w:sz w:val="16"/>
                <w:szCs w:val="16"/>
              </w:rPr>
              <w:t>MBMSE-RANPhysTDD</w:t>
            </w:r>
          </w:p>
        </w:tc>
      </w:tr>
      <w:tr w:rsidR="006F7230" w:rsidRPr="00602E30" w14:paraId="6E913C05" w14:textId="77777777">
        <w:trPr>
          <w:cantSplit/>
          <w:trHeight w:val="113"/>
          <w:jc w:val="center"/>
        </w:trPr>
        <w:tc>
          <w:tcPr>
            <w:tcW w:w="637" w:type="dxa"/>
            <w:tcBorders>
              <w:top w:val="single" w:sz="2" w:space="0" w:color="auto"/>
              <w:left w:val="single" w:sz="2" w:space="0" w:color="auto"/>
              <w:bottom w:val="single" w:sz="2" w:space="0" w:color="auto"/>
              <w:right w:val="single" w:sz="2" w:space="0" w:color="auto"/>
            </w:tcBorders>
            <w:shd w:val="clear" w:color="auto" w:fill="auto"/>
          </w:tcPr>
          <w:p w14:paraId="0FDB5559" w14:textId="77777777" w:rsidR="006F7230" w:rsidRPr="00602E30" w:rsidRDefault="006F7230" w:rsidP="006F7230">
            <w:pPr>
              <w:pStyle w:val="TAC"/>
              <w:jc w:val="left"/>
              <w:rPr>
                <w:sz w:val="16"/>
                <w:szCs w:val="16"/>
              </w:rPr>
            </w:pPr>
            <w:r w:rsidRPr="00602E30">
              <w:rPr>
                <w:sz w:val="16"/>
                <w:szCs w:val="16"/>
              </w:rPr>
              <w:t>RP-44</w:t>
            </w:r>
          </w:p>
        </w:tc>
        <w:tc>
          <w:tcPr>
            <w:tcW w:w="1060" w:type="dxa"/>
            <w:tcBorders>
              <w:top w:val="single" w:sz="2" w:space="0" w:color="auto"/>
              <w:left w:val="single" w:sz="2" w:space="0" w:color="auto"/>
              <w:bottom w:val="single" w:sz="2" w:space="0" w:color="auto"/>
              <w:right w:val="single" w:sz="2" w:space="0" w:color="auto"/>
            </w:tcBorders>
            <w:shd w:val="clear" w:color="auto" w:fill="auto"/>
          </w:tcPr>
          <w:p w14:paraId="6C65F4C5" w14:textId="77777777" w:rsidR="006F7230" w:rsidRPr="00602E30" w:rsidRDefault="006F7230" w:rsidP="006F7230">
            <w:pPr>
              <w:pStyle w:val="TAL"/>
              <w:rPr>
                <w:rFonts w:cs="Arial"/>
                <w:sz w:val="16"/>
                <w:szCs w:val="16"/>
              </w:rPr>
            </w:pPr>
            <w:r w:rsidRPr="00602E30">
              <w:rPr>
                <w:rFonts w:cs="Arial"/>
                <w:sz w:val="16"/>
                <w:szCs w:val="16"/>
              </w:rPr>
              <w:t>RP-090554</w:t>
            </w:r>
          </w:p>
        </w:tc>
        <w:tc>
          <w:tcPr>
            <w:tcW w:w="594" w:type="dxa"/>
            <w:tcBorders>
              <w:top w:val="single" w:sz="2" w:space="0" w:color="auto"/>
              <w:left w:val="single" w:sz="2" w:space="0" w:color="auto"/>
              <w:bottom w:val="single" w:sz="2" w:space="0" w:color="auto"/>
              <w:right w:val="single" w:sz="2" w:space="0" w:color="auto"/>
            </w:tcBorders>
            <w:shd w:val="clear" w:color="auto" w:fill="auto"/>
          </w:tcPr>
          <w:p w14:paraId="1E6C27AC" w14:textId="77777777" w:rsidR="006F7230" w:rsidRPr="00841F85" w:rsidRDefault="008D14B6" w:rsidP="00C9787F">
            <w:pPr>
              <w:pStyle w:val="tal0"/>
              <w:rPr>
                <w:sz w:val="16"/>
                <w:szCs w:val="16"/>
                <w:lang w:val="en-GB"/>
              </w:rPr>
            </w:pPr>
            <w:r w:rsidRPr="00841F85">
              <w:rPr>
                <w:sz w:val="16"/>
                <w:szCs w:val="16"/>
                <w:lang w:val="en-GB"/>
              </w:rPr>
              <w:t>0</w:t>
            </w:r>
            <w:r w:rsidR="006F7230" w:rsidRPr="00841F85">
              <w:rPr>
                <w:sz w:val="16"/>
                <w:szCs w:val="16"/>
                <w:lang w:val="en-GB"/>
              </w:rPr>
              <w:t>290</w:t>
            </w:r>
          </w:p>
        </w:tc>
        <w:tc>
          <w:tcPr>
            <w:tcW w:w="318" w:type="dxa"/>
            <w:tcBorders>
              <w:top w:val="single" w:sz="2" w:space="0" w:color="auto"/>
              <w:left w:val="single" w:sz="2" w:space="0" w:color="auto"/>
              <w:bottom w:val="single" w:sz="2" w:space="0" w:color="auto"/>
              <w:right w:val="single" w:sz="2" w:space="0" w:color="auto"/>
            </w:tcBorders>
            <w:shd w:val="clear" w:color="auto" w:fill="auto"/>
          </w:tcPr>
          <w:p w14:paraId="363ABFEF" w14:textId="77777777" w:rsidR="006F7230" w:rsidRPr="00841F85" w:rsidRDefault="006F7230" w:rsidP="00C9787F">
            <w:pPr>
              <w:pStyle w:val="tal0"/>
              <w:rPr>
                <w:sz w:val="16"/>
                <w:szCs w:val="16"/>
                <w:lang w:val="en-GB"/>
              </w:rPr>
            </w:pPr>
          </w:p>
        </w:tc>
        <w:tc>
          <w:tcPr>
            <w:tcW w:w="4538" w:type="dxa"/>
            <w:tcBorders>
              <w:top w:val="single" w:sz="2" w:space="0" w:color="auto"/>
              <w:left w:val="single" w:sz="2" w:space="0" w:color="auto"/>
              <w:bottom w:val="single" w:sz="2" w:space="0" w:color="auto"/>
              <w:right w:val="single" w:sz="2" w:space="0" w:color="auto"/>
            </w:tcBorders>
            <w:shd w:val="clear" w:color="auto" w:fill="auto"/>
            <w:vAlign w:val="bottom"/>
          </w:tcPr>
          <w:p w14:paraId="06E2147C" w14:textId="77777777" w:rsidR="006F7230" w:rsidRPr="00841F85" w:rsidRDefault="006F7230" w:rsidP="00C9787F">
            <w:pPr>
              <w:pStyle w:val="tal0"/>
              <w:rPr>
                <w:sz w:val="16"/>
                <w:szCs w:val="16"/>
                <w:lang w:val="en-GB"/>
              </w:rPr>
            </w:pPr>
            <w:r w:rsidRPr="00841F85">
              <w:rPr>
                <w:sz w:val="16"/>
                <w:szCs w:val="16"/>
                <w:lang w:val="en-GB"/>
              </w:rPr>
              <w:t>HS-DSCH performance requirements for 1.28Mcps TDD MIMO</w:t>
            </w:r>
          </w:p>
        </w:tc>
        <w:tc>
          <w:tcPr>
            <w:tcW w:w="467" w:type="dxa"/>
            <w:tcBorders>
              <w:top w:val="single" w:sz="2" w:space="0" w:color="auto"/>
              <w:left w:val="single" w:sz="2" w:space="0" w:color="auto"/>
              <w:bottom w:val="single" w:sz="2" w:space="0" w:color="auto"/>
              <w:right w:val="single" w:sz="2" w:space="0" w:color="auto"/>
            </w:tcBorders>
            <w:shd w:val="clear" w:color="auto" w:fill="auto"/>
          </w:tcPr>
          <w:p w14:paraId="2A3898AA" w14:textId="77777777" w:rsidR="006F7230" w:rsidRPr="00602E30" w:rsidRDefault="006F7230" w:rsidP="004A41C3">
            <w:pPr>
              <w:pStyle w:val="TAC"/>
              <w:rPr>
                <w:sz w:val="16"/>
                <w:szCs w:val="16"/>
              </w:rPr>
            </w:pPr>
            <w:r w:rsidRPr="00602E30">
              <w:rPr>
                <w:sz w:val="16"/>
                <w:szCs w:val="16"/>
              </w:rPr>
              <w:t>F</w:t>
            </w:r>
          </w:p>
        </w:tc>
        <w:tc>
          <w:tcPr>
            <w:tcW w:w="636" w:type="dxa"/>
            <w:tcBorders>
              <w:top w:val="single" w:sz="2" w:space="0" w:color="auto"/>
              <w:left w:val="single" w:sz="2" w:space="0" w:color="auto"/>
              <w:bottom w:val="single" w:sz="2" w:space="0" w:color="auto"/>
              <w:right w:val="single" w:sz="2" w:space="0" w:color="auto"/>
            </w:tcBorders>
            <w:shd w:val="clear" w:color="auto" w:fill="auto"/>
          </w:tcPr>
          <w:p w14:paraId="58456D66" w14:textId="77777777" w:rsidR="006F7230" w:rsidRPr="00602E30" w:rsidRDefault="006F7230" w:rsidP="006F7230">
            <w:pPr>
              <w:pStyle w:val="TAC"/>
              <w:rPr>
                <w:sz w:val="16"/>
                <w:szCs w:val="16"/>
              </w:rPr>
            </w:pPr>
            <w:r w:rsidRPr="00602E30">
              <w:rPr>
                <w:sz w:val="16"/>
                <w:szCs w:val="16"/>
              </w:rPr>
              <w:t>8.3.0</w:t>
            </w:r>
          </w:p>
        </w:tc>
        <w:tc>
          <w:tcPr>
            <w:tcW w:w="636" w:type="dxa"/>
            <w:tcBorders>
              <w:top w:val="single" w:sz="2" w:space="0" w:color="auto"/>
              <w:left w:val="single" w:sz="2" w:space="0" w:color="auto"/>
              <w:bottom w:val="single" w:sz="2" w:space="0" w:color="auto"/>
              <w:right w:val="single" w:sz="2" w:space="0" w:color="auto"/>
            </w:tcBorders>
            <w:shd w:val="clear" w:color="auto" w:fill="auto"/>
          </w:tcPr>
          <w:p w14:paraId="7A82D25E" w14:textId="77777777" w:rsidR="006F7230" w:rsidRPr="00602E30" w:rsidRDefault="006F7230" w:rsidP="006F7230">
            <w:pPr>
              <w:pStyle w:val="TAC"/>
              <w:rPr>
                <w:sz w:val="16"/>
                <w:szCs w:val="16"/>
              </w:rPr>
            </w:pPr>
            <w:r w:rsidRPr="00602E30">
              <w:rPr>
                <w:sz w:val="16"/>
                <w:szCs w:val="16"/>
              </w:rPr>
              <w:t>8.4.0</w:t>
            </w:r>
          </w:p>
        </w:tc>
        <w:tc>
          <w:tcPr>
            <w:tcW w:w="1247" w:type="dxa"/>
            <w:tcBorders>
              <w:top w:val="single" w:sz="2" w:space="0" w:color="auto"/>
              <w:left w:val="single" w:sz="2" w:space="0" w:color="auto"/>
              <w:bottom w:val="single" w:sz="2" w:space="0" w:color="auto"/>
              <w:right w:val="single" w:sz="2" w:space="0" w:color="auto"/>
            </w:tcBorders>
            <w:shd w:val="clear" w:color="auto" w:fill="auto"/>
          </w:tcPr>
          <w:p w14:paraId="07CD6B12" w14:textId="77777777" w:rsidR="006F7230" w:rsidRPr="00602E30" w:rsidRDefault="006F7230" w:rsidP="004A41C3">
            <w:pPr>
              <w:pStyle w:val="TAL"/>
              <w:rPr>
                <w:sz w:val="16"/>
                <w:szCs w:val="16"/>
              </w:rPr>
            </w:pPr>
            <w:r w:rsidRPr="00602E30">
              <w:rPr>
                <w:noProof/>
                <w:sz w:val="16"/>
                <w:szCs w:val="16"/>
              </w:rPr>
              <w:t>RANimp-LCRMIMO</w:t>
            </w:r>
          </w:p>
        </w:tc>
      </w:tr>
      <w:tr w:rsidR="006F7230" w:rsidRPr="00602E30" w14:paraId="450FC88A" w14:textId="77777777">
        <w:trPr>
          <w:cantSplit/>
          <w:trHeight w:val="113"/>
          <w:jc w:val="center"/>
        </w:trPr>
        <w:tc>
          <w:tcPr>
            <w:tcW w:w="637" w:type="dxa"/>
            <w:tcBorders>
              <w:top w:val="single" w:sz="2" w:space="0" w:color="auto"/>
              <w:left w:val="single" w:sz="2" w:space="0" w:color="auto"/>
              <w:bottom w:val="single" w:sz="2" w:space="0" w:color="auto"/>
              <w:right w:val="single" w:sz="2" w:space="0" w:color="auto"/>
            </w:tcBorders>
            <w:shd w:val="clear" w:color="auto" w:fill="auto"/>
          </w:tcPr>
          <w:p w14:paraId="54B88BA5" w14:textId="77777777" w:rsidR="006F7230" w:rsidRPr="00602E30" w:rsidRDefault="006F7230" w:rsidP="006F7230">
            <w:pPr>
              <w:pStyle w:val="TAC"/>
              <w:jc w:val="left"/>
              <w:rPr>
                <w:sz w:val="16"/>
                <w:szCs w:val="16"/>
              </w:rPr>
            </w:pPr>
            <w:r w:rsidRPr="00602E30">
              <w:rPr>
                <w:sz w:val="16"/>
                <w:szCs w:val="16"/>
              </w:rPr>
              <w:t>RP-44</w:t>
            </w:r>
          </w:p>
        </w:tc>
        <w:tc>
          <w:tcPr>
            <w:tcW w:w="1060" w:type="dxa"/>
            <w:tcBorders>
              <w:top w:val="single" w:sz="2" w:space="0" w:color="auto"/>
              <w:left w:val="single" w:sz="2" w:space="0" w:color="auto"/>
              <w:bottom w:val="single" w:sz="2" w:space="0" w:color="auto"/>
              <w:right w:val="single" w:sz="2" w:space="0" w:color="auto"/>
            </w:tcBorders>
            <w:shd w:val="clear" w:color="auto" w:fill="auto"/>
          </w:tcPr>
          <w:p w14:paraId="46D20E49" w14:textId="77777777" w:rsidR="006F7230" w:rsidRPr="00602E30" w:rsidRDefault="006F7230" w:rsidP="006F7230">
            <w:pPr>
              <w:pStyle w:val="TAL"/>
              <w:rPr>
                <w:rFonts w:cs="Arial"/>
                <w:sz w:val="16"/>
                <w:szCs w:val="16"/>
              </w:rPr>
            </w:pPr>
            <w:r w:rsidRPr="00602E30">
              <w:rPr>
                <w:rFonts w:cs="Arial"/>
                <w:sz w:val="16"/>
                <w:szCs w:val="16"/>
              </w:rPr>
              <w:t>RP-090554</w:t>
            </w:r>
          </w:p>
        </w:tc>
        <w:tc>
          <w:tcPr>
            <w:tcW w:w="594" w:type="dxa"/>
            <w:tcBorders>
              <w:top w:val="single" w:sz="2" w:space="0" w:color="auto"/>
              <w:left w:val="single" w:sz="2" w:space="0" w:color="auto"/>
              <w:bottom w:val="single" w:sz="2" w:space="0" w:color="auto"/>
              <w:right w:val="single" w:sz="2" w:space="0" w:color="auto"/>
            </w:tcBorders>
            <w:shd w:val="clear" w:color="auto" w:fill="auto"/>
          </w:tcPr>
          <w:p w14:paraId="037ADC17" w14:textId="77777777" w:rsidR="006F7230" w:rsidRPr="00841F85" w:rsidRDefault="008D14B6" w:rsidP="00C9787F">
            <w:pPr>
              <w:pStyle w:val="tal0"/>
              <w:rPr>
                <w:sz w:val="16"/>
                <w:szCs w:val="16"/>
                <w:lang w:val="en-GB"/>
              </w:rPr>
            </w:pPr>
            <w:r w:rsidRPr="00841F85">
              <w:rPr>
                <w:sz w:val="16"/>
                <w:szCs w:val="16"/>
                <w:lang w:val="en-GB"/>
              </w:rPr>
              <w:t>0</w:t>
            </w:r>
            <w:r w:rsidR="006F7230" w:rsidRPr="00841F85">
              <w:rPr>
                <w:sz w:val="16"/>
                <w:szCs w:val="16"/>
                <w:lang w:val="en-GB"/>
              </w:rPr>
              <w:t>291</w:t>
            </w:r>
          </w:p>
        </w:tc>
        <w:tc>
          <w:tcPr>
            <w:tcW w:w="318" w:type="dxa"/>
            <w:tcBorders>
              <w:top w:val="single" w:sz="2" w:space="0" w:color="auto"/>
              <w:left w:val="single" w:sz="2" w:space="0" w:color="auto"/>
              <w:bottom w:val="single" w:sz="2" w:space="0" w:color="auto"/>
              <w:right w:val="single" w:sz="2" w:space="0" w:color="auto"/>
            </w:tcBorders>
            <w:shd w:val="clear" w:color="auto" w:fill="auto"/>
          </w:tcPr>
          <w:p w14:paraId="1B5A2278" w14:textId="77777777" w:rsidR="006F7230" w:rsidRPr="00841F85" w:rsidRDefault="006F7230" w:rsidP="00C9787F">
            <w:pPr>
              <w:pStyle w:val="tal0"/>
              <w:rPr>
                <w:sz w:val="16"/>
                <w:szCs w:val="16"/>
                <w:lang w:val="en-GB"/>
              </w:rPr>
            </w:pPr>
          </w:p>
        </w:tc>
        <w:tc>
          <w:tcPr>
            <w:tcW w:w="4538" w:type="dxa"/>
            <w:tcBorders>
              <w:top w:val="single" w:sz="2" w:space="0" w:color="auto"/>
              <w:left w:val="single" w:sz="2" w:space="0" w:color="auto"/>
              <w:bottom w:val="single" w:sz="2" w:space="0" w:color="auto"/>
              <w:right w:val="single" w:sz="2" w:space="0" w:color="auto"/>
            </w:tcBorders>
            <w:shd w:val="clear" w:color="auto" w:fill="auto"/>
          </w:tcPr>
          <w:p w14:paraId="6BE90D57" w14:textId="77777777" w:rsidR="006F7230" w:rsidRPr="00841F85" w:rsidRDefault="006F7230" w:rsidP="00C9787F">
            <w:pPr>
              <w:pStyle w:val="tal0"/>
              <w:rPr>
                <w:noProof/>
                <w:sz w:val="16"/>
                <w:szCs w:val="16"/>
                <w:lang w:val="en-GB"/>
              </w:rPr>
            </w:pPr>
            <w:r w:rsidRPr="00841F85">
              <w:rPr>
                <w:sz w:val="16"/>
                <w:szCs w:val="16"/>
                <w:lang w:val="en-GB"/>
              </w:rPr>
              <w:t>HS-SCCH performance requirements for 1.28Mcps TDD MIMO</w:t>
            </w:r>
          </w:p>
        </w:tc>
        <w:tc>
          <w:tcPr>
            <w:tcW w:w="467" w:type="dxa"/>
            <w:tcBorders>
              <w:top w:val="single" w:sz="2" w:space="0" w:color="auto"/>
              <w:left w:val="single" w:sz="2" w:space="0" w:color="auto"/>
              <w:bottom w:val="single" w:sz="2" w:space="0" w:color="auto"/>
              <w:right w:val="single" w:sz="2" w:space="0" w:color="auto"/>
            </w:tcBorders>
            <w:shd w:val="clear" w:color="auto" w:fill="auto"/>
          </w:tcPr>
          <w:p w14:paraId="66B1A1D6" w14:textId="77777777" w:rsidR="006F7230" w:rsidRPr="00602E30" w:rsidRDefault="006F7230" w:rsidP="004A41C3">
            <w:pPr>
              <w:pStyle w:val="TAC"/>
              <w:rPr>
                <w:sz w:val="16"/>
                <w:szCs w:val="16"/>
              </w:rPr>
            </w:pPr>
            <w:r w:rsidRPr="00602E30">
              <w:rPr>
                <w:sz w:val="16"/>
                <w:szCs w:val="16"/>
              </w:rPr>
              <w:t>F</w:t>
            </w:r>
          </w:p>
        </w:tc>
        <w:tc>
          <w:tcPr>
            <w:tcW w:w="636" w:type="dxa"/>
            <w:tcBorders>
              <w:top w:val="single" w:sz="2" w:space="0" w:color="auto"/>
              <w:left w:val="single" w:sz="2" w:space="0" w:color="auto"/>
              <w:bottom w:val="single" w:sz="2" w:space="0" w:color="auto"/>
              <w:right w:val="single" w:sz="2" w:space="0" w:color="auto"/>
            </w:tcBorders>
            <w:shd w:val="clear" w:color="auto" w:fill="auto"/>
          </w:tcPr>
          <w:p w14:paraId="479A89D9" w14:textId="77777777" w:rsidR="006F7230" w:rsidRPr="00602E30" w:rsidRDefault="006F7230" w:rsidP="006F7230">
            <w:pPr>
              <w:pStyle w:val="TAC"/>
              <w:rPr>
                <w:sz w:val="16"/>
                <w:szCs w:val="16"/>
              </w:rPr>
            </w:pPr>
            <w:r w:rsidRPr="00602E30">
              <w:rPr>
                <w:sz w:val="16"/>
                <w:szCs w:val="16"/>
              </w:rPr>
              <w:t>8.3.0</w:t>
            </w:r>
          </w:p>
        </w:tc>
        <w:tc>
          <w:tcPr>
            <w:tcW w:w="636" w:type="dxa"/>
            <w:tcBorders>
              <w:top w:val="single" w:sz="2" w:space="0" w:color="auto"/>
              <w:left w:val="single" w:sz="2" w:space="0" w:color="auto"/>
              <w:bottom w:val="single" w:sz="2" w:space="0" w:color="auto"/>
              <w:right w:val="single" w:sz="2" w:space="0" w:color="auto"/>
            </w:tcBorders>
            <w:shd w:val="clear" w:color="auto" w:fill="auto"/>
          </w:tcPr>
          <w:p w14:paraId="0EA73462" w14:textId="77777777" w:rsidR="006F7230" w:rsidRPr="00602E30" w:rsidRDefault="006F7230" w:rsidP="006F7230">
            <w:pPr>
              <w:pStyle w:val="TAC"/>
              <w:rPr>
                <w:sz w:val="16"/>
                <w:szCs w:val="16"/>
              </w:rPr>
            </w:pPr>
            <w:r w:rsidRPr="00602E30">
              <w:rPr>
                <w:sz w:val="16"/>
                <w:szCs w:val="16"/>
              </w:rPr>
              <w:t>8.4.0</w:t>
            </w:r>
          </w:p>
        </w:tc>
        <w:tc>
          <w:tcPr>
            <w:tcW w:w="1247" w:type="dxa"/>
            <w:tcBorders>
              <w:top w:val="single" w:sz="2" w:space="0" w:color="auto"/>
              <w:left w:val="single" w:sz="2" w:space="0" w:color="auto"/>
              <w:bottom w:val="single" w:sz="2" w:space="0" w:color="auto"/>
              <w:right w:val="single" w:sz="2" w:space="0" w:color="auto"/>
            </w:tcBorders>
            <w:shd w:val="clear" w:color="auto" w:fill="auto"/>
          </w:tcPr>
          <w:p w14:paraId="3F915251" w14:textId="77777777" w:rsidR="006F7230" w:rsidRPr="00602E30" w:rsidRDefault="006F7230" w:rsidP="004A41C3">
            <w:pPr>
              <w:pStyle w:val="TAL"/>
              <w:rPr>
                <w:sz w:val="16"/>
                <w:szCs w:val="16"/>
              </w:rPr>
            </w:pPr>
            <w:r w:rsidRPr="00602E30">
              <w:rPr>
                <w:noProof/>
                <w:sz w:val="16"/>
                <w:szCs w:val="16"/>
              </w:rPr>
              <w:t>RANimp-LCRMIMO</w:t>
            </w:r>
          </w:p>
        </w:tc>
      </w:tr>
      <w:tr w:rsidR="006F7230" w:rsidRPr="00602E30" w14:paraId="310A7AD5" w14:textId="77777777">
        <w:trPr>
          <w:cantSplit/>
          <w:trHeight w:val="113"/>
          <w:jc w:val="center"/>
        </w:trPr>
        <w:tc>
          <w:tcPr>
            <w:tcW w:w="637" w:type="dxa"/>
            <w:tcBorders>
              <w:top w:val="single" w:sz="2" w:space="0" w:color="auto"/>
              <w:left w:val="single" w:sz="2" w:space="0" w:color="auto"/>
              <w:bottom w:val="single" w:sz="2" w:space="0" w:color="auto"/>
              <w:right w:val="single" w:sz="2" w:space="0" w:color="auto"/>
            </w:tcBorders>
            <w:shd w:val="clear" w:color="auto" w:fill="auto"/>
          </w:tcPr>
          <w:p w14:paraId="098D2B2E" w14:textId="77777777" w:rsidR="006F7230" w:rsidRPr="00602E30" w:rsidRDefault="006F7230" w:rsidP="006F7230">
            <w:pPr>
              <w:pStyle w:val="TAC"/>
              <w:jc w:val="left"/>
              <w:rPr>
                <w:sz w:val="16"/>
                <w:szCs w:val="16"/>
              </w:rPr>
            </w:pPr>
            <w:r w:rsidRPr="00602E30">
              <w:rPr>
                <w:sz w:val="16"/>
                <w:szCs w:val="16"/>
              </w:rPr>
              <w:lastRenderedPageBreak/>
              <w:t>RP-44</w:t>
            </w:r>
          </w:p>
        </w:tc>
        <w:tc>
          <w:tcPr>
            <w:tcW w:w="1060" w:type="dxa"/>
            <w:tcBorders>
              <w:top w:val="single" w:sz="2" w:space="0" w:color="auto"/>
              <w:left w:val="single" w:sz="2" w:space="0" w:color="auto"/>
              <w:bottom w:val="single" w:sz="2" w:space="0" w:color="auto"/>
              <w:right w:val="single" w:sz="2" w:space="0" w:color="auto"/>
            </w:tcBorders>
            <w:shd w:val="clear" w:color="auto" w:fill="auto"/>
          </w:tcPr>
          <w:p w14:paraId="07BE3D69" w14:textId="77777777" w:rsidR="006F7230" w:rsidRPr="00602E30" w:rsidRDefault="006F7230" w:rsidP="006F7230">
            <w:pPr>
              <w:pStyle w:val="TAL"/>
              <w:rPr>
                <w:rFonts w:cs="Arial"/>
                <w:sz w:val="16"/>
                <w:szCs w:val="16"/>
              </w:rPr>
            </w:pPr>
            <w:r w:rsidRPr="00602E30">
              <w:rPr>
                <w:rFonts w:cs="Arial"/>
                <w:sz w:val="16"/>
                <w:szCs w:val="16"/>
              </w:rPr>
              <w:t>RP-090554</w:t>
            </w:r>
          </w:p>
        </w:tc>
        <w:tc>
          <w:tcPr>
            <w:tcW w:w="594" w:type="dxa"/>
            <w:tcBorders>
              <w:top w:val="single" w:sz="2" w:space="0" w:color="auto"/>
              <w:left w:val="single" w:sz="2" w:space="0" w:color="auto"/>
              <w:bottom w:val="single" w:sz="2" w:space="0" w:color="auto"/>
              <w:right w:val="single" w:sz="2" w:space="0" w:color="auto"/>
            </w:tcBorders>
            <w:shd w:val="clear" w:color="auto" w:fill="auto"/>
          </w:tcPr>
          <w:p w14:paraId="28469361" w14:textId="77777777" w:rsidR="006F7230" w:rsidRPr="00841F85" w:rsidRDefault="008D14B6" w:rsidP="00C9787F">
            <w:pPr>
              <w:pStyle w:val="tal0"/>
              <w:rPr>
                <w:sz w:val="16"/>
                <w:szCs w:val="16"/>
                <w:lang w:val="en-GB"/>
              </w:rPr>
            </w:pPr>
            <w:r w:rsidRPr="00841F85">
              <w:rPr>
                <w:sz w:val="16"/>
                <w:szCs w:val="16"/>
                <w:lang w:val="en-GB"/>
              </w:rPr>
              <w:t>0</w:t>
            </w:r>
            <w:r w:rsidR="006F7230" w:rsidRPr="00841F85">
              <w:rPr>
                <w:sz w:val="16"/>
                <w:szCs w:val="16"/>
                <w:lang w:val="en-GB"/>
              </w:rPr>
              <w:t>292</w:t>
            </w:r>
          </w:p>
        </w:tc>
        <w:tc>
          <w:tcPr>
            <w:tcW w:w="318" w:type="dxa"/>
            <w:tcBorders>
              <w:top w:val="single" w:sz="2" w:space="0" w:color="auto"/>
              <w:left w:val="single" w:sz="2" w:space="0" w:color="auto"/>
              <w:bottom w:val="single" w:sz="2" w:space="0" w:color="auto"/>
              <w:right w:val="single" w:sz="2" w:space="0" w:color="auto"/>
            </w:tcBorders>
            <w:shd w:val="clear" w:color="auto" w:fill="auto"/>
          </w:tcPr>
          <w:p w14:paraId="3690A67D" w14:textId="77777777" w:rsidR="006F7230" w:rsidRPr="00841F85" w:rsidRDefault="006F7230" w:rsidP="00C9787F">
            <w:pPr>
              <w:pStyle w:val="tal0"/>
              <w:rPr>
                <w:sz w:val="16"/>
                <w:szCs w:val="16"/>
                <w:lang w:val="en-GB"/>
              </w:rPr>
            </w:pPr>
          </w:p>
        </w:tc>
        <w:tc>
          <w:tcPr>
            <w:tcW w:w="4538" w:type="dxa"/>
            <w:tcBorders>
              <w:top w:val="single" w:sz="2" w:space="0" w:color="auto"/>
              <w:left w:val="single" w:sz="2" w:space="0" w:color="auto"/>
              <w:bottom w:val="single" w:sz="2" w:space="0" w:color="auto"/>
              <w:right w:val="single" w:sz="2" w:space="0" w:color="auto"/>
            </w:tcBorders>
            <w:shd w:val="clear" w:color="auto" w:fill="auto"/>
          </w:tcPr>
          <w:p w14:paraId="664FD05E" w14:textId="77777777" w:rsidR="006F7230" w:rsidRPr="00841F85" w:rsidRDefault="006F7230" w:rsidP="00C9787F">
            <w:pPr>
              <w:pStyle w:val="tal0"/>
              <w:rPr>
                <w:noProof/>
                <w:sz w:val="16"/>
                <w:szCs w:val="16"/>
                <w:lang w:val="en-GB"/>
              </w:rPr>
            </w:pPr>
            <w:r w:rsidRPr="00841F85">
              <w:rPr>
                <w:sz w:val="16"/>
                <w:szCs w:val="16"/>
                <w:lang w:val="en-GB"/>
              </w:rPr>
              <w:t>CQI reporting performance requirements for 1.28Mcps TDD MIMO</w:t>
            </w:r>
          </w:p>
        </w:tc>
        <w:tc>
          <w:tcPr>
            <w:tcW w:w="467" w:type="dxa"/>
            <w:tcBorders>
              <w:top w:val="single" w:sz="2" w:space="0" w:color="auto"/>
              <w:left w:val="single" w:sz="2" w:space="0" w:color="auto"/>
              <w:bottom w:val="single" w:sz="2" w:space="0" w:color="auto"/>
              <w:right w:val="single" w:sz="2" w:space="0" w:color="auto"/>
            </w:tcBorders>
            <w:shd w:val="clear" w:color="auto" w:fill="auto"/>
          </w:tcPr>
          <w:p w14:paraId="1EF98084" w14:textId="77777777" w:rsidR="006F7230" w:rsidRPr="00602E30" w:rsidRDefault="006F7230" w:rsidP="004A41C3">
            <w:pPr>
              <w:pStyle w:val="TAC"/>
              <w:rPr>
                <w:sz w:val="16"/>
                <w:szCs w:val="16"/>
              </w:rPr>
            </w:pPr>
            <w:r w:rsidRPr="00602E30">
              <w:rPr>
                <w:sz w:val="16"/>
                <w:szCs w:val="16"/>
              </w:rPr>
              <w:t>F</w:t>
            </w:r>
          </w:p>
        </w:tc>
        <w:tc>
          <w:tcPr>
            <w:tcW w:w="636" w:type="dxa"/>
            <w:tcBorders>
              <w:top w:val="single" w:sz="2" w:space="0" w:color="auto"/>
              <w:left w:val="single" w:sz="2" w:space="0" w:color="auto"/>
              <w:bottom w:val="single" w:sz="2" w:space="0" w:color="auto"/>
              <w:right w:val="single" w:sz="2" w:space="0" w:color="auto"/>
            </w:tcBorders>
            <w:shd w:val="clear" w:color="auto" w:fill="auto"/>
          </w:tcPr>
          <w:p w14:paraId="64C3FDAD" w14:textId="77777777" w:rsidR="006F7230" w:rsidRPr="00602E30" w:rsidRDefault="006F7230" w:rsidP="006F7230">
            <w:pPr>
              <w:pStyle w:val="TAC"/>
              <w:rPr>
                <w:sz w:val="16"/>
                <w:szCs w:val="16"/>
              </w:rPr>
            </w:pPr>
            <w:r w:rsidRPr="00602E30">
              <w:rPr>
                <w:sz w:val="16"/>
                <w:szCs w:val="16"/>
              </w:rPr>
              <w:t>8.3.0</w:t>
            </w:r>
          </w:p>
        </w:tc>
        <w:tc>
          <w:tcPr>
            <w:tcW w:w="636" w:type="dxa"/>
            <w:tcBorders>
              <w:top w:val="single" w:sz="2" w:space="0" w:color="auto"/>
              <w:left w:val="single" w:sz="2" w:space="0" w:color="auto"/>
              <w:bottom w:val="single" w:sz="2" w:space="0" w:color="auto"/>
              <w:right w:val="single" w:sz="2" w:space="0" w:color="auto"/>
            </w:tcBorders>
            <w:shd w:val="clear" w:color="auto" w:fill="auto"/>
          </w:tcPr>
          <w:p w14:paraId="4DE7B8C1" w14:textId="77777777" w:rsidR="006F7230" w:rsidRPr="00602E30" w:rsidRDefault="006F7230" w:rsidP="006F7230">
            <w:pPr>
              <w:pStyle w:val="TAC"/>
              <w:rPr>
                <w:sz w:val="16"/>
                <w:szCs w:val="16"/>
              </w:rPr>
            </w:pPr>
            <w:r w:rsidRPr="00602E30">
              <w:rPr>
                <w:sz w:val="16"/>
                <w:szCs w:val="16"/>
              </w:rPr>
              <w:t>8.4.0</w:t>
            </w:r>
          </w:p>
        </w:tc>
        <w:tc>
          <w:tcPr>
            <w:tcW w:w="1247" w:type="dxa"/>
            <w:tcBorders>
              <w:top w:val="single" w:sz="2" w:space="0" w:color="auto"/>
              <w:left w:val="single" w:sz="2" w:space="0" w:color="auto"/>
              <w:bottom w:val="single" w:sz="2" w:space="0" w:color="auto"/>
              <w:right w:val="single" w:sz="2" w:space="0" w:color="auto"/>
            </w:tcBorders>
            <w:shd w:val="clear" w:color="auto" w:fill="auto"/>
          </w:tcPr>
          <w:p w14:paraId="4DA794F6" w14:textId="77777777" w:rsidR="006F7230" w:rsidRPr="00602E30" w:rsidRDefault="006F7230" w:rsidP="004A41C3">
            <w:pPr>
              <w:pStyle w:val="TAL"/>
              <w:rPr>
                <w:sz w:val="16"/>
                <w:szCs w:val="16"/>
              </w:rPr>
            </w:pPr>
            <w:r w:rsidRPr="00602E30">
              <w:rPr>
                <w:noProof/>
                <w:sz w:val="16"/>
                <w:szCs w:val="16"/>
              </w:rPr>
              <w:t>RANimp-LCRMIMO</w:t>
            </w:r>
          </w:p>
        </w:tc>
      </w:tr>
      <w:tr w:rsidR="006F7230" w:rsidRPr="00602E30" w14:paraId="4426EB6F" w14:textId="77777777">
        <w:trPr>
          <w:cantSplit/>
          <w:trHeight w:val="113"/>
          <w:jc w:val="center"/>
        </w:trPr>
        <w:tc>
          <w:tcPr>
            <w:tcW w:w="637" w:type="dxa"/>
            <w:tcBorders>
              <w:top w:val="single" w:sz="2" w:space="0" w:color="auto"/>
              <w:left w:val="single" w:sz="2" w:space="0" w:color="auto"/>
              <w:bottom w:val="single" w:sz="2" w:space="0" w:color="auto"/>
              <w:right w:val="single" w:sz="2" w:space="0" w:color="auto"/>
            </w:tcBorders>
            <w:shd w:val="clear" w:color="auto" w:fill="auto"/>
          </w:tcPr>
          <w:p w14:paraId="7A171292" w14:textId="77777777" w:rsidR="006F7230" w:rsidRPr="00602E30" w:rsidRDefault="006F7230" w:rsidP="006F7230">
            <w:pPr>
              <w:pStyle w:val="TAC"/>
              <w:jc w:val="left"/>
              <w:rPr>
                <w:sz w:val="16"/>
                <w:szCs w:val="16"/>
              </w:rPr>
            </w:pPr>
            <w:r w:rsidRPr="00602E30">
              <w:rPr>
                <w:sz w:val="16"/>
                <w:szCs w:val="16"/>
              </w:rPr>
              <w:t>RP-44</w:t>
            </w:r>
          </w:p>
        </w:tc>
        <w:tc>
          <w:tcPr>
            <w:tcW w:w="1060" w:type="dxa"/>
            <w:tcBorders>
              <w:top w:val="single" w:sz="2" w:space="0" w:color="auto"/>
              <w:left w:val="single" w:sz="2" w:space="0" w:color="auto"/>
              <w:bottom w:val="single" w:sz="2" w:space="0" w:color="auto"/>
              <w:right w:val="single" w:sz="2" w:space="0" w:color="auto"/>
            </w:tcBorders>
            <w:shd w:val="clear" w:color="auto" w:fill="auto"/>
          </w:tcPr>
          <w:p w14:paraId="62305908" w14:textId="77777777" w:rsidR="006F7230" w:rsidRPr="00602E30" w:rsidRDefault="006F7230" w:rsidP="006F7230">
            <w:pPr>
              <w:pStyle w:val="TAL"/>
              <w:rPr>
                <w:rFonts w:cs="Arial"/>
                <w:sz w:val="16"/>
                <w:szCs w:val="16"/>
              </w:rPr>
            </w:pPr>
            <w:r w:rsidRPr="00602E30">
              <w:rPr>
                <w:rFonts w:cs="Arial"/>
                <w:sz w:val="16"/>
                <w:szCs w:val="16"/>
              </w:rPr>
              <w:t>RP-090556</w:t>
            </w:r>
          </w:p>
        </w:tc>
        <w:tc>
          <w:tcPr>
            <w:tcW w:w="594" w:type="dxa"/>
            <w:tcBorders>
              <w:top w:val="single" w:sz="2" w:space="0" w:color="auto"/>
              <w:left w:val="single" w:sz="2" w:space="0" w:color="auto"/>
              <w:bottom w:val="single" w:sz="2" w:space="0" w:color="auto"/>
              <w:right w:val="single" w:sz="2" w:space="0" w:color="auto"/>
            </w:tcBorders>
            <w:shd w:val="clear" w:color="auto" w:fill="auto"/>
          </w:tcPr>
          <w:p w14:paraId="73D47A9E" w14:textId="77777777" w:rsidR="006F7230" w:rsidRPr="00841F85" w:rsidRDefault="008D14B6" w:rsidP="00C9787F">
            <w:pPr>
              <w:pStyle w:val="tal0"/>
              <w:rPr>
                <w:sz w:val="16"/>
                <w:szCs w:val="16"/>
                <w:lang w:val="en-GB"/>
              </w:rPr>
            </w:pPr>
            <w:r w:rsidRPr="00841F85">
              <w:rPr>
                <w:sz w:val="16"/>
                <w:szCs w:val="16"/>
                <w:lang w:val="en-GB"/>
              </w:rPr>
              <w:t>0</w:t>
            </w:r>
            <w:r w:rsidR="006F7230" w:rsidRPr="00841F85">
              <w:rPr>
                <w:sz w:val="16"/>
                <w:szCs w:val="16"/>
                <w:lang w:val="en-GB"/>
              </w:rPr>
              <w:t>294</w:t>
            </w:r>
          </w:p>
        </w:tc>
        <w:tc>
          <w:tcPr>
            <w:tcW w:w="318" w:type="dxa"/>
            <w:tcBorders>
              <w:top w:val="single" w:sz="2" w:space="0" w:color="auto"/>
              <w:left w:val="single" w:sz="2" w:space="0" w:color="auto"/>
              <w:bottom w:val="single" w:sz="2" w:space="0" w:color="auto"/>
              <w:right w:val="single" w:sz="2" w:space="0" w:color="auto"/>
            </w:tcBorders>
            <w:shd w:val="clear" w:color="auto" w:fill="auto"/>
          </w:tcPr>
          <w:p w14:paraId="39710320" w14:textId="77777777" w:rsidR="006F7230" w:rsidRPr="00841F85" w:rsidRDefault="006F7230" w:rsidP="00C9787F">
            <w:pPr>
              <w:pStyle w:val="tal0"/>
              <w:rPr>
                <w:sz w:val="16"/>
                <w:szCs w:val="16"/>
                <w:lang w:val="en-GB"/>
              </w:rPr>
            </w:pPr>
          </w:p>
        </w:tc>
        <w:tc>
          <w:tcPr>
            <w:tcW w:w="4538" w:type="dxa"/>
            <w:tcBorders>
              <w:top w:val="single" w:sz="2" w:space="0" w:color="auto"/>
              <w:left w:val="single" w:sz="2" w:space="0" w:color="auto"/>
              <w:bottom w:val="single" w:sz="2" w:space="0" w:color="auto"/>
              <w:right w:val="single" w:sz="2" w:space="0" w:color="auto"/>
            </w:tcBorders>
            <w:shd w:val="clear" w:color="auto" w:fill="auto"/>
          </w:tcPr>
          <w:p w14:paraId="3F91A2B0" w14:textId="77777777" w:rsidR="006F7230" w:rsidRPr="00841F85" w:rsidRDefault="006F7230" w:rsidP="00C9787F">
            <w:pPr>
              <w:pStyle w:val="tal0"/>
              <w:rPr>
                <w:noProof/>
                <w:sz w:val="16"/>
                <w:szCs w:val="16"/>
                <w:lang w:val="en-GB"/>
              </w:rPr>
            </w:pPr>
            <w:r w:rsidRPr="00841F85">
              <w:rPr>
                <w:sz w:val="16"/>
                <w:szCs w:val="16"/>
                <w:lang w:val="en-GB"/>
              </w:rPr>
              <w:t>Correction on 64QAM Reference measurement channel for 1.28Mcps TDD. (Technically Endorsed CR in R4-50bis - R4-091184)</w:t>
            </w:r>
          </w:p>
        </w:tc>
        <w:tc>
          <w:tcPr>
            <w:tcW w:w="467" w:type="dxa"/>
            <w:tcBorders>
              <w:top w:val="single" w:sz="2" w:space="0" w:color="auto"/>
              <w:left w:val="single" w:sz="2" w:space="0" w:color="auto"/>
              <w:bottom w:val="single" w:sz="2" w:space="0" w:color="auto"/>
              <w:right w:val="single" w:sz="2" w:space="0" w:color="auto"/>
            </w:tcBorders>
            <w:shd w:val="clear" w:color="auto" w:fill="auto"/>
          </w:tcPr>
          <w:p w14:paraId="511B1F64" w14:textId="77777777" w:rsidR="006F7230" w:rsidRPr="00602E30" w:rsidRDefault="006F7230" w:rsidP="006F7230">
            <w:pPr>
              <w:pStyle w:val="TAC"/>
              <w:rPr>
                <w:sz w:val="16"/>
                <w:szCs w:val="16"/>
              </w:rPr>
            </w:pPr>
            <w:r w:rsidRPr="00602E30">
              <w:rPr>
                <w:sz w:val="16"/>
                <w:szCs w:val="16"/>
              </w:rPr>
              <w:t>F</w:t>
            </w:r>
          </w:p>
        </w:tc>
        <w:tc>
          <w:tcPr>
            <w:tcW w:w="636" w:type="dxa"/>
            <w:tcBorders>
              <w:top w:val="single" w:sz="2" w:space="0" w:color="auto"/>
              <w:left w:val="single" w:sz="2" w:space="0" w:color="auto"/>
              <w:bottom w:val="single" w:sz="2" w:space="0" w:color="auto"/>
              <w:right w:val="single" w:sz="2" w:space="0" w:color="auto"/>
            </w:tcBorders>
            <w:shd w:val="clear" w:color="auto" w:fill="auto"/>
          </w:tcPr>
          <w:p w14:paraId="189016EC" w14:textId="77777777" w:rsidR="006F7230" w:rsidRPr="00602E30" w:rsidRDefault="006F7230" w:rsidP="006F7230">
            <w:pPr>
              <w:pStyle w:val="TAC"/>
              <w:rPr>
                <w:sz w:val="16"/>
                <w:szCs w:val="16"/>
              </w:rPr>
            </w:pPr>
            <w:r w:rsidRPr="00602E30">
              <w:rPr>
                <w:sz w:val="16"/>
                <w:szCs w:val="16"/>
              </w:rPr>
              <w:t>8.3.0</w:t>
            </w:r>
          </w:p>
        </w:tc>
        <w:tc>
          <w:tcPr>
            <w:tcW w:w="636" w:type="dxa"/>
            <w:tcBorders>
              <w:top w:val="single" w:sz="2" w:space="0" w:color="auto"/>
              <w:left w:val="single" w:sz="2" w:space="0" w:color="auto"/>
              <w:bottom w:val="single" w:sz="2" w:space="0" w:color="auto"/>
              <w:right w:val="single" w:sz="2" w:space="0" w:color="auto"/>
            </w:tcBorders>
            <w:shd w:val="clear" w:color="auto" w:fill="auto"/>
          </w:tcPr>
          <w:p w14:paraId="6ACC1C2C" w14:textId="77777777" w:rsidR="006F7230" w:rsidRPr="00602E30" w:rsidRDefault="006F7230" w:rsidP="006F7230">
            <w:pPr>
              <w:pStyle w:val="TAC"/>
              <w:rPr>
                <w:sz w:val="16"/>
                <w:szCs w:val="16"/>
              </w:rPr>
            </w:pPr>
            <w:r w:rsidRPr="00602E30">
              <w:rPr>
                <w:sz w:val="16"/>
                <w:szCs w:val="16"/>
              </w:rPr>
              <w:t>8.4.0</w:t>
            </w:r>
          </w:p>
        </w:tc>
        <w:tc>
          <w:tcPr>
            <w:tcW w:w="1247" w:type="dxa"/>
            <w:tcBorders>
              <w:top w:val="single" w:sz="2" w:space="0" w:color="auto"/>
              <w:left w:val="single" w:sz="2" w:space="0" w:color="auto"/>
              <w:bottom w:val="single" w:sz="2" w:space="0" w:color="auto"/>
              <w:right w:val="single" w:sz="2" w:space="0" w:color="auto"/>
            </w:tcBorders>
            <w:shd w:val="clear" w:color="auto" w:fill="auto"/>
          </w:tcPr>
          <w:p w14:paraId="3361A5EB" w14:textId="77777777" w:rsidR="006F7230" w:rsidRPr="00602E30" w:rsidRDefault="006F7230" w:rsidP="004A41C3">
            <w:pPr>
              <w:pStyle w:val="TAL"/>
              <w:rPr>
                <w:sz w:val="16"/>
                <w:szCs w:val="16"/>
              </w:rPr>
            </w:pPr>
            <w:r w:rsidRPr="00602E30">
              <w:rPr>
                <w:sz w:val="16"/>
                <w:szCs w:val="16"/>
              </w:rPr>
              <w:t>TEI8</w:t>
            </w:r>
          </w:p>
        </w:tc>
      </w:tr>
      <w:tr w:rsidR="00C9787F" w:rsidRPr="00602E30" w14:paraId="34D2C31E" w14:textId="77777777">
        <w:trPr>
          <w:cantSplit/>
          <w:trHeight w:val="113"/>
          <w:jc w:val="center"/>
        </w:trPr>
        <w:tc>
          <w:tcPr>
            <w:tcW w:w="637" w:type="dxa"/>
            <w:tcBorders>
              <w:top w:val="single" w:sz="2" w:space="0" w:color="auto"/>
              <w:left w:val="single" w:sz="2" w:space="0" w:color="auto"/>
              <w:bottom w:val="single" w:sz="2" w:space="0" w:color="auto"/>
              <w:right w:val="single" w:sz="2" w:space="0" w:color="auto"/>
            </w:tcBorders>
            <w:shd w:val="clear" w:color="auto" w:fill="auto"/>
          </w:tcPr>
          <w:p w14:paraId="2422CA9B" w14:textId="77777777" w:rsidR="00C9787F" w:rsidRPr="00602E30" w:rsidRDefault="00C9787F" w:rsidP="009256C1">
            <w:pPr>
              <w:pStyle w:val="TAC"/>
              <w:jc w:val="left"/>
              <w:rPr>
                <w:sz w:val="16"/>
                <w:szCs w:val="16"/>
              </w:rPr>
            </w:pPr>
            <w:r w:rsidRPr="00602E30">
              <w:rPr>
                <w:sz w:val="16"/>
                <w:szCs w:val="16"/>
              </w:rPr>
              <w:t>RP-44</w:t>
            </w:r>
          </w:p>
        </w:tc>
        <w:tc>
          <w:tcPr>
            <w:tcW w:w="1060" w:type="dxa"/>
            <w:tcBorders>
              <w:top w:val="single" w:sz="2" w:space="0" w:color="auto"/>
              <w:left w:val="single" w:sz="2" w:space="0" w:color="auto"/>
              <w:bottom w:val="single" w:sz="2" w:space="0" w:color="auto"/>
              <w:right w:val="single" w:sz="2" w:space="0" w:color="auto"/>
            </w:tcBorders>
            <w:shd w:val="clear" w:color="auto" w:fill="auto"/>
          </w:tcPr>
          <w:p w14:paraId="65C36882" w14:textId="77777777" w:rsidR="00C9787F" w:rsidRPr="00602E30" w:rsidRDefault="00C9787F" w:rsidP="009256C1">
            <w:pPr>
              <w:pStyle w:val="TAL"/>
              <w:rPr>
                <w:rFonts w:cs="Arial"/>
                <w:sz w:val="16"/>
                <w:szCs w:val="16"/>
              </w:rPr>
            </w:pPr>
            <w:r w:rsidRPr="00602E30">
              <w:rPr>
                <w:rFonts w:cs="Arial"/>
                <w:sz w:val="16"/>
                <w:szCs w:val="16"/>
              </w:rPr>
              <w:t>RP-090557</w:t>
            </w:r>
          </w:p>
        </w:tc>
        <w:tc>
          <w:tcPr>
            <w:tcW w:w="594" w:type="dxa"/>
            <w:tcBorders>
              <w:top w:val="single" w:sz="2" w:space="0" w:color="auto"/>
              <w:left w:val="single" w:sz="2" w:space="0" w:color="auto"/>
              <w:bottom w:val="single" w:sz="2" w:space="0" w:color="auto"/>
              <w:right w:val="single" w:sz="2" w:space="0" w:color="auto"/>
            </w:tcBorders>
            <w:shd w:val="clear" w:color="auto" w:fill="auto"/>
          </w:tcPr>
          <w:p w14:paraId="148D3904" w14:textId="77777777" w:rsidR="00C9787F" w:rsidRPr="00841F85" w:rsidRDefault="008D14B6" w:rsidP="00C9787F">
            <w:pPr>
              <w:pStyle w:val="tal0"/>
              <w:rPr>
                <w:sz w:val="16"/>
                <w:szCs w:val="16"/>
                <w:lang w:val="en-GB"/>
              </w:rPr>
            </w:pPr>
            <w:r w:rsidRPr="00841F85">
              <w:rPr>
                <w:sz w:val="16"/>
                <w:szCs w:val="16"/>
                <w:lang w:val="en-GB"/>
              </w:rPr>
              <w:t>0</w:t>
            </w:r>
            <w:r w:rsidR="00C9787F" w:rsidRPr="00841F85">
              <w:rPr>
                <w:sz w:val="16"/>
                <w:szCs w:val="16"/>
                <w:lang w:val="en-GB"/>
              </w:rPr>
              <w:t>296</w:t>
            </w:r>
          </w:p>
        </w:tc>
        <w:tc>
          <w:tcPr>
            <w:tcW w:w="318" w:type="dxa"/>
            <w:tcBorders>
              <w:top w:val="single" w:sz="2" w:space="0" w:color="auto"/>
              <w:left w:val="single" w:sz="2" w:space="0" w:color="auto"/>
              <w:bottom w:val="single" w:sz="2" w:space="0" w:color="auto"/>
              <w:right w:val="single" w:sz="2" w:space="0" w:color="auto"/>
            </w:tcBorders>
            <w:shd w:val="clear" w:color="auto" w:fill="auto"/>
          </w:tcPr>
          <w:p w14:paraId="08D1169D" w14:textId="77777777" w:rsidR="00C9787F" w:rsidRPr="00841F85" w:rsidRDefault="00C9787F" w:rsidP="00C9787F">
            <w:pPr>
              <w:pStyle w:val="tal0"/>
              <w:rPr>
                <w:sz w:val="16"/>
                <w:szCs w:val="16"/>
                <w:lang w:val="en-GB"/>
              </w:rPr>
            </w:pPr>
          </w:p>
        </w:tc>
        <w:tc>
          <w:tcPr>
            <w:tcW w:w="4538" w:type="dxa"/>
            <w:tcBorders>
              <w:top w:val="single" w:sz="2" w:space="0" w:color="auto"/>
              <w:left w:val="single" w:sz="2" w:space="0" w:color="auto"/>
              <w:bottom w:val="single" w:sz="2" w:space="0" w:color="auto"/>
              <w:right w:val="single" w:sz="2" w:space="0" w:color="auto"/>
            </w:tcBorders>
            <w:shd w:val="clear" w:color="auto" w:fill="auto"/>
          </w:tcPr>
          <w:p w14:paraId="585D3570" w14:textId="77777777" w:rsidR="00C9787F" w:rsidRPr="00841F85" w:rsidRDefault="00C9787F" w:rsidP="00C9787F">
            <w:pPr>
              <w:pStyle w:val="tal0"/>
              <w:rPr>
                <w:sz w:val="16"/>
                <w:szCs w:val="16"/>
                <w:lang w:val="en-GB"/>
              </w:rPr>
            </w:pPr>
            <w:r w:rsidRPr="00841F85">
              <w:rPr>
                <w:sz w:val="16"/>
                <w:szCs w:val="16"/>
                <w:lang w:val="en-GB"/>
              </w:rPr>
              <w:t>Definition of DL reference measurement channel for IMB</w:t>
            </w:r>
          </w:p>
        </w:tc>
        <w:tc>
          <w:tcPr>
            <w:tcW w:w="467" w:type="dxa"/>
            <w:tcBorders>
              <w:top w:val="single" w:sz="2" w:space="0" w:color="auto"/>
              <w:left w:val="single" w:sz="2" w:space="0" w:color="auto"/>
              <w:bottom w:val="single" w:sz="2" w:space="0" w:color="auto"/>
              <w:right w:val="single" w:sz="2" w:space="0" w:color="auto"/>
            </w:tcBorders>
            <w:shd w:val="clear" w:color="auto" w:fill="auto"/>
          </w:tcPr>
          <w:p w14:paraId="0AD7F091" w14:textId="77777777" w:rsidR="00C9787F" w:rsidRPr="00602E30" w:rsidRDefault="00C9787F" w:rsidP="004A41C3">
            <w:pPr>
              <w:pStyle w:val="TAC"/>
              <w:rPr>
                <w:sz w:val="16"/>
                <w:szCs w:val="16"/>
              </w:rPr>
            </w:pPr>
            <w:r w:rsidRPr="00602E30">
              <w:rPr>
                <w:sz w:val="16"/>
                <w:szCs w:val="16"/>
              </w:rPr>
              <w:t>F</w:t>
            </w:r>
          </w:p>
        </w:tc>
        <w:tc>
          <w:tcPr>
            <w:tcW w:w="636" w:type="dxa"/>
            <w:tcBorders>
              <w:top w:val="single" w:sz="2" w:space="0" w:color="auto"/>
              <w:left w:val="single" w:sz="2" w:space="0" w:color="auto"/>
              <w:bottom w:val="single" w:sz="2" w:space="0" w:color="auto"/>
              <w:right w:val="single" w:sz="2" w:space="0" w:color="auto"/>
            </w:tcBorders>
            <w:shd w:val="clear" w:color="auto" w:fill="auto"/>
          </w:tcPr>
          <w:p w14:paraId="1934AD37" w14:textId="77777777" w:rsidR="00C9787F" w:rsidRPr="00602E30" w:rsidRDefault="00C9787F" w:rsidP="009256C1">
            <w:pPr>
              <w:pStyle w:val="TAC"/>
              <w:rPr>
                <w:sz w:val="16"/>
                <w:szCs w:val="16"/>
              </w:rPr>
            </w:pPr>
            <w:r w:rsidRPr="00602E30">
              <w:rPr>
                <w:sz w:val="16"/>
                <w:szCs w:val="16"/>
              </w:rPr>
              <w:t>8.3.0</w:t>
            </w:r>
          </w:p>
        </w:tc>
        <w:tc>
          <w:tcPr>
            <w:tcW w:w="636" w:type="dxa"/>
            <w:tcBorders>
              <w:top w:val="single" w:sz="2" w:space="0" w:color="auto"/>
              <w:left w:val="single" w:sz="2" w:space="0" w:color="auto"/>
              <w:bottom w:val="single" w:sz="2" w:space="0" w:color="auto"/>
              <w:right w:val="single" w:sz="2" w:space="0" w:color="auto"/>
            </w:tcBorders>
            <w:shd w:val="clear" w:color="auto" w:fill="auto"/>
          </w:tcPr>
          <w:p w14:paraId="14E5D5D9" w14:textId="77777777" w:rsidR="00C9787F" w:rsidRPr="00602E30" w:rsidRDefault="00C9787F" w:rsidP="009256C1">
            <w:pPr>
              <w:pStyle w:val="TAC"/>
              <w:rPr>
                <w:sz w:val="16"/>
                <w:szCs w:val="16"/>
              </w:rPr>
            </w:pPr>
            <w:r w:rsidRPr="00602E30">
              <w:rPr>
                <w:sz w:val="16"/>
                <w:szCs w:val="16"/>
              </w:rPr>
              <w:t>8.4.0</w:t>
            </w:r>
          </w:p>
        </w:tc>
        <w:tc>
          <w:tcPr>
            <w:tcW w:w="1247" w:type="dxa"/>
            <w:tcBorders>
              <w:top w:val="single" w:sz="2" w:space="0" w:color="auto"/>
              <w:left w:val="single" w:sz="2" w:space="0" w:color="auto"/>
              <w:bottom w:val="single" w:sz="2" w:space="0" w:color="auto"/>
              <w:right w:val="single" w:sz="2" w:space="0" w:color="auto"/>
            </w:tcBorders>
            <w:shd w:val="clear" w:color="auto" w:fill="auto"/>
          </w:tcPr>
          <w:p w14:paraId="5049A884" w14:textId="77777777" w:rsidR="00C9787F" w:rsidRPr="00602E30" w:rsidRDefault="00C9787F" w:rsidP="004A41C3">
            <w:pPr>
              <w:pStyle w:val="TAL"/>
              <w:rPr>
                <w:sz w:val="16"/>
                <w:szCs w:val="16"/>
              </w:rPr>
            </w:pPr>
            <w:r w:rsidRPr="00602E30">
              <w:rPr>
                <w:noProof/>
                <w:sz w:val="16"/>
                <w:szCs w:val="16"/>
              </w:rPr>
              <w:t>MBSFN-DOB</w:t>
            </w:r>
          </w:p>
        </w:tc>
      </w:tr>
      <w:tr w:rsidR="00C9787F" w:rsidRPr="00602E30" w14:paraId="5A418A7F" w14:textId="77777777">
        <w:trPr>
          <w:cantSplit/>
          <w:trHeight w:val="113"/>
          <w:jc w:val="center"/>
        </w:trPr>
        <w:tc>
          <w:tcPr>
            <w:tcW w:w="637" w:type="dxa"/>
            <w:tcBorders>
              <w:top w:val="single" w:sz="2" w:space="0" w:color="auto"/>
              <w:left w:val="single" w:sz="2" w:space="0" w:color="auto"/>
              <w:bottom w:val="single" w:sz="2" w:space="0" w:color="auto"/>
              <w:right w:val="single" w:sz="2" w:space="0" w:color="auto"/>
            </w:tcBorders>
            <w:shd w:val="clear" w:color="auto" w:fill="auto"/>
          </w:tcPr>
          <w:p w14:paraId="149436B5" w14:textId="77777777" w:rsidR="00C9787F" w:rsidRPr="00602E30" w:rsidRDefault="00C9787F" w:rsidP="009256C1">
            <w:pPr>
              <w:pStyle w:val="TAC"/>
              <w:jc w:val="left"/>
              <w:rPr>
                <w:sz w:val="16"/>
                <w:szCs w:val="16"/>
              </w:rPr>
            </w:pPr>
            <w:r w:rsidRPr="00602E30">
              <w:rPr>
                <w:sz w:val="16"/>
                <w:szCs w:val="16"/>
              </w:rPr>
              <w:t>RP-44</w:t>
            </w:r>
          </w:p>
        </w:tc>
        <w:tc>
          <w:tcPr>
            <w:tcW w:w="1060" w:type="dxa"/>
            <w:tcBorders>
              <w:top w:val="single" w:sz="2" w:space="0" w:color="auto"/>
              <w:left w:val="single" w:sz="2" w:space="0" w:color="auto"/>
              <w:bottom w:val="single" w:sz="2" w:space="0" w:color="auto"/>
              <w:right w:val="single" w:sz="2" w:space="0" w:color="auto"/>
            </w:tcBorders>
            <w:shd w:val="clear" w:color="auto" w:fill="auto"/>
          </w:tcPr>
          <w:p w14:paraId="15038B4F" w14:textId="77777777" w:rsidR="00C9787F" w:rsidRPr="00602E30" w:rsidRDefault="00C9787F" w:rsidP="009256C1">
            <w:pPr>
              <w:pStyle w:val="TAL"/>
              <w:rPr>
                <w:rFonts w:cs="Arial"/>
                <w:sz w:val="16"/>
                <w:szCs w:val="16"/>
              </w:rPr>
            </w:pPr>
            <w:r w:rsidRPr="00602E30">
              <w:rPr>
                <w:rFonts w:cs="Arial"/>
                <w:sz w:val="16"/>
                <w:szCs w:val="16"/>
              </w:rPr>
              <w:t>RP-090557</w:t>
            </w:r>
          </w:p>
        </w:tc>
        <w:tc>
          <w:tcPr>
            <w:tcW w:w="594" w:type="dxa"/>
            <w:tcBorders>
              <w:top w:val="single" w:sz="2" w:space="0" w:color="auto"/>
              <w:left w:val="single" w:sz="2" w:space="0" w:color="auto"/>
              <w:bottom w:val="single" w:sz="2" w:space="0" w:color="auto"/>
              <w:right w:val="single" w:sz="2" w:space="0" w:color="auto"/>
            </w:tcBorders>
            <w:shd w:val="clear" w:color="auto" w:fill="auto"/>
          </w:tcPr>
          <w:p w14:paraId="4404091A" w14:textId="77777777" w:rsidR="00C9787F" w:rsidRPr="00841F85" w:rsidRDefault="008D14B6" w:rsidP="00C9787F">
            <w:pPr>
              <w:pStyle w:val="tal0"/>
              <w:rPr>
                <w:sz w:val="16"/>
                <w:szCs w:val="16"/>
                <w:lang w:val="en-GB"/>
              </w:rPr>
            </w:pPr>
            <w:r w:rsidRPr="00841F85">
              <w:rPr>
                <w:sz w:val="16"/>
                <w:szCs w:val="16"/>
                <w:lang w:val="en-GB"/>
              </w:rPr>
              <w:t>0</w:t>
            </w:r>
            <w:r w:rsidR="00C9787F" w:rsidRPr="00841F85">
              <w:rPr>
                <w:sz w:val="16"/>
                <w:szCs w:val="16"/>
                <w:lang w:val="en-GB"/>
              </w:rPr>
              <w:t>295</w:t>
            </w:r>
          </w:p>
        </w:tc>
        <w:tc>
          <w:tcPr>
            <w:tcW w:w="318" w:type="dxa"/>
            <w:tcBorders>
              <w:top w:val="single" w:sz="2" w:space="0" w:color="auto"/>
              <w:left w:val="single" w:sz="2" w:space="0" w:color="auto"/>
              <w:bottom w:val="single" w:sz="2" w:space="0" w:color="auto"/>
              <w:right w:val="single" w:sz="2" w:space="0" w:color="auto"/>
            </w:tcBorders>
            <w:shd w:val="clear" w:color="auto" w:fill="auto"/>
          </w:tcPr>
          <w:p w14:paraId="69DDF526" w14:textId="77777777" w:rsidR="00C9787F" w:rsidRPr="00841F85" w:rsidRDefault="008D14B6" w:rsidP="00C9787F">
            <w:pPr>
              <w:pStyle w:val="tal0"/>
              <w:rPr>
                <w:sz w:val="16"/>
                <w:szCs w:val="16"/>
                <w:lang w:val="en-GB"/>
              </w:rPr>
            </w:pPr>
            <w:r w:rsidRPr="00841F85">
              <w:rPr>
                <w:sz w:val="16"/>
                <w:szCs w:val="16"/>
                <w:lang w:val="en-GB"/>
              </w:rPr>
              <w:t>1</w:t>
            </w:r>
          </w:p>
        </w:tc>
        <w:tc>
          <w:tcPr>
            <w:tcW w:w="4538" w:type="dxa"/>
            <w:tcBorders>
              <w:top w:val="single" w:sz="2" w:space="0" w:color="auto"/>
              <w:left w:val="single" w:sz="2" w:space="0" w:color="auto"/>
              <w:bottom w:val="single" w:sz="2" w:space="0" w:color="auto"/>
              <w:right w:val="single" w:sz="2" w:space="0" w:color="auto"/>
            </w:tcBorders>
            <w:shd w:val="clear" w:color="auto" w:fill="auto"/>
          </w:tcPr>
          <w:p w14:paraId="03129052" w14:textId="77777777" w:rsidR="00C9787F" w:rsidRPr="00841F85" w:rsidRDefault="00C9787F" w:rsidP="00C9787F">
            <w:pPr>
              <w:pStyle w:val="tal0"/>
              <w:rPr>
                <w:sz w:val="16"/>
                <w:szCs w:val="16"/>
                <w:lang w:val="en-GB"/>
              </w:rPr>
            </w:pPr>
            <w:r w:rsidRPr="00841F85">
              <w:rPr>
                <w:sz w:val="16"/>
                <w:szCs w:val="16"/>
                <w:lang w:val="en-GB"/>
              </w:rPr>
              <w:t>Accommodation of the IMB reference bearer in the receiver characteristics of clause 7</w:t>
            </w:r>
          </w:p>
        </w:tc>
        <w:tc>
          <w:tcPr>
            <w:tcW w:w="467" w:type="dxa"/>
            <w:tcBorders>
              <w:top w:val="single" w:sz="2" w:space="0" w:color="auto"/>
              <w:left w:val="single" w:sz="2" w:space="0" w:color="auto"/>
              <w:bottom w:val="single" w:sz="2" w:space="0" w:color="auto"/>
              <w:right w:val="single" w:sz="2" w:space="0" w:color="auto"/>
            </w:tcBorders>
            <w:shd w:val="clear" w:color="auto" w:fill="auto"/>
          </w:tcPr>
          <w:p w14:paraId="7A374146" w14:textId="77777777" w:rsidR="00C9787F" w:rsidRPr="00602E30" w:rsidRDefault="00C9787F" w:rsidP="004A41C3">
            <w:pPr>
              <w:pStyle w:val="TAC"/>
              <w:rPr>
                <w:sz w:val="16"/>
                <w:szCs w:val="16"/>
              </w:rPr>
            </w:pPr>
            <w:r w:rsidRPr="00602E30">
              <w:rPr>
                <w:sz w:val="16"/>
                <w:szCs w:val="16"/>
              </w:rPr>
              <w:t>F</w:t>
            </w:r>
          </w:p>
        </w:tc>
        <w:tc>
          <w:tcPr>
            <w:tcW w:w="636" w:type="dxa"/>
            <w:tcBorders>
              <w:top w:val="single" w:sz="2" w:space="0" w:color="auto"/>
              <w:left w:val="single" w:sz="2" w:space="0" w:color="auto"/>
              <w:bottom w:val="single" w:sz="2" w:space="0" w:color="auto"/>
              <w:right w:val="single" w:sz="2" w:space="0" w:color="auto"/>
            </w:tcBorders>
            <w:shd w:val="clear" w:color="auto" w:fill="auto"/>
          </w:tcPr>
          <w:p w14:paraId="34D01012" w14:textId="77777777" w:rsidR="00C9787F" w:rsidRPr="00602E30" w:rsidRDefault="00C9787F" w:rsidP="009256C1">
            <w:pPr>
              <w:pStyle w:val="TAC"/>
              <w:rPr>
                <w:sz w:val="16"/>
                <w:szCs w:val="16"/>
              </w:rPr>
            </w:pPr>
            <w:r w:rsidRPr="00602E30">
              <w:rPr>
                <w:sz w:val="16"/>
                <w:szCs w:val="16"/>
              </w:rPr>
              <w:t>8.3.0</w:t>
            </w:r>
          </w:p>
        </w:tc>
        <w:tc>
          <w:tcPr>
            <w:tcW w:w="636" w:type="dxa"/>
            <w:tcBorders>
              <w:top w:val="single" w:sz="2" w:space="0" w:color="auto"/>
              <w:left w:val="single" w:sz="2" w:space="0" w:color="auto"/>
              <w:bottom w:val="single" w:sz="2" w:space="0" w:color="auto"/>
              <w:right w:val="single" w:sz="2" w:space="0" w:color="auto"/>
            </w:tcBorders>
            <w:shd w:val="clear" w:color="auto" w:fill="auto"/>
          </w:tcPr>
          <w:p w14:paraId="2D0553D6" w14:textId="77777777" w:rsidR="00C9787F" w:rsidRPr="00602E30" w:rsidRDefault="00C9787F" w:rsidP="009256C1">
            <w:pPr>
              <w:pStyle w:val="TAC"/>
              <w:rPr>
                <w:sz w:val="16"/>
                <w:szCs w:val="16"/>
              </w:rPr>
            </w:pPr>
            <w:r w:rsidRPr="00602E30">
              <w:rPr>
                <w:sz w:val="16"/>
                <w:szCs w:val="16"/>
              </w:rPr>
              <w:t>8.4.0</w:t>
            </w:r>
          </w:p>
        </w:tc>
        <w:tc>
          <w:tcPr>
            <w:tcW w:w="1247" w:type="dxa"/>
            <w:tcBorders>
              <w:top w:val="single" w:sz="2" w:space="0" w:color="auto"/>
              <w:left w:val="single" w:sz="2" w:space="0" w:color="auto"/>
              <w:bottom w:val="single" w:sz="2" w:space="0" w:color="auto"/>
              <w:right w:val="single" w:sz="2" w:space="0" w:color="auto"/>
            </w:tcBorders>
            <w:shd w:val="clear" w:color="auto" w:fill="auto"/>
          </w:tcPr>
          <w:p w14:paraId="406E15A7" w14:textId="77777777" w:rsidR="00C9787F" w:rsidRPr="00602E30" w:rsidRDefault="00C9787F" w:rsidP="004A41C3">
            <w:pPr>
              <w:pStyle w:val="TAL"/>
              <w:rPr>
                <w:sz w:val="16"/>
                <w:szCs w:val="16"/>
              </w:rPr>
            </w:pPr>
            <w:r w:rsidRPr="00602E30">
              <w:rPr>
                <w:noProof/>
                <w:sz w:val="16"/>
                <w:szCs w:val="16"/>
              </w:rPr>
              <w:t>MBSFN-DOB</w:t>
            </w:r>
          </w:p>
        </w:tc>
      </w:tr>
      <w:tr w:rsidR="00C9787F" w:rsidRPr="00602E30" w14:paraId="45FDD819" w14:textId="77777777">
        <w:trPr>
          <w:cantSplit/>
          <w:trHeight w:val="113"/>
          <w:jc w:val="center"/>
        </w:trPr>
        <w:tc>
          <w:tcPr>
            <w:tcW w:w="637" w:type="dxa"/>
            <w:tcBorders>
              <w:top w:val="single" w:sz="2" w:space="0" w:color="auto"/>
              <w:left w:val="single" w:sz="2" w:space="0" w:color="auto"/>
              <w:bottom w:val="single" w:sz="2" w:space="0" w:color="auto"/>
              <w:right w:val="single" w:sz="2" w:space="0" w:color="auto"/>
            </w:tcBorders>
            <w:shd w:val="clear" w:color="auto" w:fill="auto"/>
          </w:tcPr>
          <w:p w14:paraId="1F6B1A62" w14:textId="77777777" w:rsidR="00C9787F" w:rsidRPr="00602E30" w:rsidRDefault="00C9787F" w:rsidP="009256C1">
            <w:pPr>
              <w:pStyle w:val="TAC"/>
              <w:jc w:val="left"/>
              <w:rPr>
                <w:sz w:val="16"/>
                <w:szCs w:val="16"/>
              </w:rPr>
            </w:pPr>
            <w:r w:rsidRPr="00602E30">
              <w:rPr>
                <w:sz w:val="16"/>
                <w:szCs w:val="16"/>
              </w:rPr>
              <w:t>RP-44</w:t>
            </w:r>
          </w:p>
        </w:tc>
        <w:tc>
          <w:tcPr>
            <w:tcW w:w="1060" w:type="dxa"/>
            <w:tcBorders>
              <w:top w:val="single" w:sz="2" w:space="0" w:color="auto"/>
              <w:left w:val="single" w:sz="2" w:space="0" w:color="auto"/>
              <w:bottom w:val="single" w:sz="2" w:space="0" w:color="auto"/>
              <w:right w:val="single" w:sz="2" w:space="0" w:color="auto"/>
            </w:tcBorders>
            <w:shd w:val="clear" w:color="auto" w:fill="auto"/>
          </w:tcPr>
          <w:p w14:paraId="6ADFD8D2" w14:textId="77777777" w:rsidR="00C9787F" w:rsidRPr="00602E30" w:rsidRDefault="00C9787F" w:rsidP="009256C1">
            <w:pPr>
              <w:pStyle w:val="TAL"/>
              <w:rPr>
                <w:rFonts w:cs="Arial"/>
                <w:sz w:val="16"/>
                <w:szCs w:val="16"/>
              </w:rPr>
            </w:pPr>
            <w:r w:rsidRPr="00602E30">
              <w:rPr>
                <w:rFonts w:cs="Arial"/>
                <w:sz w:val="16"/>
                <w:szCs w:val="16"/>
              </w:rPr>
              <w:t>RP-090557</w:t>
            </w:r>
          </w:p>
        </w:tc>
        <w:tc>
          <w:tcPr>
            <w:tcW w:w="594" w:type="dxa"/>
            <w:tcBorders>
              <w:top w:val="single" w:sz="2" w:space="0" w:color="auto"/>
              <w:left w:val="single" w:sz="2" w:space="0" w:color="auto"/>
              <w:bottom w:val="single" w:sz="2" w:space="0" w:color="auto"/>
              <w:right w:val="single" w:sz="2" w:space="0" w:color="auto"/>
            </w:tcBorders>
            <w:shd w:val="clear" w:color="auto" w:fill="auto"/>
          </w:tcPr>
          <w:p w14:paraId="288DEB79" w14:textId="77777777" w:rsidR="00C9787F" w:rsidRPr="00841F85" w:rsidRDefault="008D14B6" w:rsidP="00C9787F">
            <w:pPr>
              <w:pStyle w:val="tal0"/>
              <w:rPr>
                <w:sz w:val="16"/>
                <w:szCs w:val="16"/>
                <w:lang w:val="en-GB"/>
              </w:rPr>
            </w:pPr>
            <w:r w:rsidRPr="00841F85">
              <w:rPr>
                <w:sz w:val="16"/>
                <w:szCs w:val="16"/>
                <w:lang w:val="en-GB"/>
              </w:rPr>
              <w:t>0</w:t>
            </w:r>
            <w:r w:rsidR="00C9787F" w:rsidRPr="00841F85">
              <w:rPr>
                <w:sz w:val="16"/>
                <w:szCs w:val="16"/>
                <w:lang w:val="en-GB"/>
              </w:rPr>
              <w:t>301</w:t>
            </w:r>
          </w:p>
        </w:tc>
        <w:tc>
          <w:tcPr>
            <w:tcW w:w="318" w:type="dxa"/>
            <w:tcBorders>
              <w:top w:val="single" w:sz="2" w:space="0" w:color="auto"/>
              <w:left w:val="single" w:sz="2" w:space="0" w:color="auto"/>
              <w:bottom w:val="single" w:sz="2" w:space="0" w:color="auto"/>
              <w:right w:val="single" w:sz="2" w:space="0" w:color="auto"/>
            </w:tcBorders>
            <w:shd w:val="clear" w:color="auto" w:fill="auto"/>
          </w:tcPr>
          <w:p w14:paraId="678F4C1C" w14:textId="77777777" w:rsidR="00C9787F" w:rsidRPr="00841F85" w:rsidRDefault="00C9787F" w:rsidP="00C9787F">
            <w:pPr>
              <w:pStyle w:val="tal0"/>
              <w:rPr>
                <w:sz w:val="16"/>
                <w:szCs w:val="16"/>
                <w:lang w:val="en-GB"/>
              </w:rPr>
            </w:pPr>
          </w:p>
        </w:tc>
        <w:tc>
          <w:tcPr>
            <w:tcW w:w="4538" w:type="dxa"/>
            <w:tcBorders>
              <w:top w:val="single" w:sz="2" w:space="0" w:color="auto"/>
              <w:left w:val="single" w:sz="2" w:space="0" w:color="auto"/>
              <w:bottom w:val="single" w:sz="2" w:space="0" w:color="auto"/>
              <w:right w:val="single" w:sz="2" w:space="0" w:color="auto"/>
            </w:tcBorders>
            <w:shd w:val="clear" w:color="auto" w:fill="auto"/>
          </w:tcPr>
          <w:p w14:paraId="7F67AF20" w14:textId="77777777" w:rsidR="00C9787F" w:rsidRPr="00841F85" w:rsidRDefault="00C9787F" w:rsidP="00C9787F">
            <w:pPr>
              <w:pStyle w:val="tal0"/>
              <w:rPr>
                <w:sz w:val="16"/>
                <w:szCs w:val="16"/>
                <w:lang w:val="en-GB"/>
              </w:rPr>
            </w:pPr>
            <w:r w:rsidRPr="00841F85">
              <w:rPr>
                <w:sz w:val="16"/>
                <w:szCs w:val="16"/>
                <w:lang w:val="en-GB"/>
              </w:rPr>
              <w:t>Addition of Performance Requirements for IMB MCCH</w:t>
            </w:r>
          </w:p>
        </w:tc>
        <w:tc>
          <w:tcPr>
            <w:tcW w:w="467" w:type="dxa"/>
            <w:tcBorders>
              <w:top w:val="single" w:sz="2" w:space="0" w:color="auto"/>
              <w:left w:val="single" w:sz="2" w:space="0" w:color="auto"/>
              <w:bottom w:val="single" w:sz="2" w:space="0" w:color="auto"/>
              <w:right w:val="single" w:sz="2" w:space="0" w:color="auto"/>
            </w:tcBorders>
            <w:shd w:val="clear" w:color="auto" w:fill="auto"/>
          </w:tcPr>
          <w:p w14:paraId="47B6607A" w14:textId="77777777" w:rsidR="00C9787F" w:rsidRPr="00602E30" w:rsidRDefault="00C9787F" w:rsidP="004A41C3">
            <w:pPr>
              <w:pStyle w:val="TAC"/>
              <w:rPr>
                <w:sz w:val="16"/>
                <w:szCs w:val="16"/>
              </w:rPr>
            </w:pPr>
            <w:r w:rsidRPr="00602E30">
              <w:rPr>
                <w:sz w:val="16"/>
                <w:szCs w:val="16"/>
              </w:rPr>
              <w:t>F</w:t>
            </w:r>
          </w:p>
        </w:tc>
        <w:tc>
          <w:tcPr>
            <w:tcW w:w="636" w:type="dxa"/>
            <w:tcBorders>
              <w:top w:val="single" w:sz="2" w:space="0" w:color="auto"/>
              <w:left w:val="single" w:sz="2" w:space="0" w:color="auto"/>
              <w:bottom w:val="single" w:sz="2" w:space="0" w:color="auto"/>
              <w:right w:val="single" w:sz="2" w:space="0" w:color="auto"/>
            </w:tcBorders>
            <w:shd w:val="clear" w:color="auto" w:fill="auto"/>
          </w:tcPr>
          <w:p w14:paraId="3A9FF9EB" w14:textId="77777777" w:rsidR="00C9787F" w:rsidRPr="00602E30" w:rsidRDefault="00C9787F" w:rsidP="009256C1">
            <w:pPr>
              <w:pStyle w:val="TAC"/>
              <w:rPr>
                <w:sz w:val="16"/>
                <w:szCs w:val="16"/>
              </w:rPr>
            </w:pPr>
            <w:r w:rsidRPr="00602E30">
              <w:rPr>
                <w:sz w:val="16"/>
                <w:szCs w:val="16"/>
              </w:rPr>
              <w:t>8.3.0</w:t>
            </w:r>
          </w:p>
        </w:tc>
        <w:tc>
          <w:tcPr>
            <w:tcW w:w="636" w:type="dxa"/>
            <w:tcBorders>
              <w:top w:val="single" w:sz="2" w:space="0" w:color="auto"/>
              <w:left w:val="single" w:sz="2" w:space="0" w:color="auto"/>
              <w:bottom w:val="single" w:sz="2" w:space="0" w:color="auto"/>
              <w:right w:val="single" w:sz="2" w:space="0" w:color="auto"/>
            </w:tcBorders>
            <w:shd w:val="clear" w:color="auto" w:fill="auto"/>
          </w:tcPr>
          <w:p w14:paraId="26437ECB" w14:textId="77777777" w:rsidR="00C9787F" w:rsidRPr="00602E30" w:rsidRDefault="00C9787F" w:rsidP="009256C1">
            <w:pPr>
              <w:pStyle w:val="TAC"/>
              <w:rPr>
                <w:sz w:val="16"/>
                <w:szCs w:val="16"/>
              </w:rPr>
            </w:pPr>
            <w:r w:rsidRPr="00602E30">
              <w:rPr>
                <w:sz w:val="16"/>
                <w:szCs w:val="16"/>
              </w:rPr>
              <w:t>8.4.0</w:t>
            </w:r>
          </w:p>
        </w:tc>
        <w:tc>
          <w:tcPr>
            <w:tcW w:w="1247" w:type="dxa"/>
            <w:tcBorders>
              <w:top w:val="single" w:sz="2" w:space="0" w:color="auto"/>
              <w:left w:val="single" w:sz="2" w:space="0" w:color="auto"/>
              <w:bottom w:val="single" w:sz="2" w:space="0" w:color="auto"/>
              <w:right w:val="single" w:sz="2" w:space="0" w:color="auto"/>
            </w:tcBorders>
            <w:shd w:val="clear" w:color="auto" w:fill="auto"/>
          </w:tcPr>
          <w:p w14:paraId="06640419" w14:textId="77777777" w:rsidR="00C9787F" w:rsidRPr="00602E30" w:rsidRDefault="00C9787F" w:rsidP="004A41C3">
            <w:pPr>
              <w:pStyle w:val="TAL"/>
              <w:rPr>
                <w:sz w:val="16"/>
                <w:szCs w:val="16"/>
              </w:rPr>
            </w:pPr>
            <w:r w:rsidRPr="00602E30">
              <w:rPr>
                <w:noProof/>
                <w:sz w:val="16"/>
                <w:szCs w:val="16"/>
              </w:rPr>
              <w:t>MBSFN-DOB</w:t>
            </w:r>
          </w:p>
        </w:tc>
      </w:tr>
      <w:tr w:rsidR="00C9787F" w:rsidRPr="00602E30" w14:paraId="2A7355AD" w14:textId="77777777">
        <w:trPr>
          <w:cantSplit/>
          <w:trHeight w:val="113"/>
          <w:jc w:val="center"/>
        </w:trPr>
        <w:tc>
          <w:tcPr>
            <w:tcW w:w="637" w:type="dxa"/>
            <w:tcBorders>
              <w:top w:val="single" w:sz="2" w:space="0" w:color="auto"/>
              <w:left w:val="single" w:sz="2" w:space="0" w:color="auto"/>
              <w:bottom w:val="single" w:sz="2" w:space="0" w:color="auto"/>
              <w:right w:val="single" w:sz="2" w:space="0" w:color="auto"/>
            </w:tcBorders>
            <w:shd w:val="clear" w:color="auto" w:fill="auto"/>
          </w:tcPr>
          <w:p w14:paraId="36580695" w14:textId="77777777" w:rsidR="00C9787F" w:rsidRPr="00602E30" w:rsidRDefault="00C9787F" w:rsidP="009256C1">
            <w:pPr>
              <w:pStyle w:val="TAC"/>
              <w:jc w:val="left"/>
              <w:rPr>
                <w:sz w:val="16"/>
                <w:szCs w:val="16"/>
              </w:rPr>
            </w:pPr>
            <w:r w:rsidRPr="00602E30">
              <w:rPr>
                <w:sz w:val="16"/>
                <w:szCs w:val="16"/>
              </w:rPr>
              <w:t>RP-44</w:t>
            </w:r>
          </w:p>
        </w:tc>
        <w:tc>
          <w:tcPr>
            <w:tcW w:w="1060" w:type="dxa"/>
            <w:tcBorders>
              <w:top w:val="single" w:sz="2" w:space="0" w:color="auto"/>
              <w:left w:val="single" w:sz="2" w:space="0" w:color="auto"/>
              <w:bottom w:val="single" w:sz="2" w:space="0" w:color="auto"/>
              <w:right w:val="single" w:sz="2" w:space="0" w:color="auto"/>
            </w:tcBorders>
            <w:shd w:val="clear" w:color="auto" w:fill="auto"/>
          </w:tcPr>
          <w:p w14:paraId="6A015140" w14:textId="77777777" w:rsidR="00C9787F" w:rsidRPr="00602E30" w:rsidRDefault="00C9787F" w:rsidP="009256C1">
            <w:pPr>
              <w:pStyle w:val="TAL"/>
              <w:rPr>
                <w:rFonts w:cs="Arial"/>
                <w:sz w:val="16"/>
                <w:szCs w:val="16"/>
              </w:rPr>
            </w:pPr>
            <w:r w:rsidRPr="00602E30">
              <w:rPr>
                <w:rFonts w:cs="Arial"/>
                <w:sz w:val="16"/>
                <w:szCs w:val="16"/>
              </w:rPr>
              <w:t>RP-090557</w:t>
            </w:r>
          </w:p>
        </w:tc>
        <w:tc>
          <w:tcPr>
            <w:tcW w:w="594" w:type="dxa"/>
            <w:tcBorders>
              <w:top w:val="single" w:sz="2" w:space="0" w:color="auto"/>
              <w:left w:val="single" w:sz="2" w:space="0" w:color="auto"/>
              <w:bottom w:val="single" w:sz="2" w:space="0" w:color="auto"/>
              <w:right w:val="single" w:sz="2" w:space="0" w:color="auto"/>
            </w:tcBorders>
            <w:shd w:val="clear" w:color="auto" w:fill="auto"/>
          </w:tcPr>
          <w:p w14:paraId="4F96FD42" w14:textId="77777777" w:rsidR="00C9787F" w:rsidRPr="00841F85" w:rsidRDefault="008D14B6" w:rsidP="00C9787F">
            <w:pPr>
              <w:pStyle w:val="tal0"/>
              <w:rPr>
                <w:sz w:val="16"/>
                <w:szCs w:val="16"/>
                <w:lang w:val="en-GB"/>
              </w:rPr>
            </w:pPr>
            <w:r w:rsidRPr="00841F85">
              <w:rPr>
                <w:sz w:val="16"/>
                <w:szCs w:val="16"/>
                <w:lang w:val="en-GB"/>
              </w:rPr>
              <w:t>0</w:t>
            </w:r>
            <w:r w:rsidR="00C9787F" w:rsidRPr="00841F85">
              <w:rPr>
                <w:sz w:val="16"/>
                <w:szCs w:val="16"/>
                <w:lang w:val="en-GB"/>
              </w:rPr>
              <w:t>302</w:t>
            </w:r>
          </w:p>
        </w:tc>
        <w:tc>
          <w:tcPr>
            <w:tcW w:w="318" w:type="dxa"/>
            <w:tcBorders>
              <w:top w:val="single" w:sz="2" w:space="0" w:color="auto"/>
              <w:left w:val="single" w:sz="2" w:space="0" w:color="auto"/>
              <w:bottom w:val="single" w:sz="2" w:space="0" w:color="auto"/>
              <w:right w:val="single" w:sz="2" w:space="0" w:color="auto"/>
            </w:tcBorders>
            <w:shd w:val="clear" w:color="auto" w:fill="auto"/>
          </w:tcPr>
          <w:p w14:paraId="6E7EB43A" w14:textId="77777777" w:rsidR="00C9787F" w:rsidRPr="00841F85" w:rsidRDefault="00C9787F" w:rsidP="00C9787F">
            <w:pPr>
              <w:pStyle w:val="tal0"/>
              <w:rPr>
                <w:sz w:val="16"/>
                <w:szCs w:val="16"/>
                <w:lang w:val="en-GB"/>
              </w:rPr>
            </w:pPr>
          </w:p>
        </w:tc>
        <w:tc>
          <w:tcPr>
            <w:tcW w:w="4538" w:type="dxa"/>
            <w:tcBorders>
              <w:top w:val="single" w:sz="2" w:space="0" w:color="auto"/>
              <w:left w:val="single" w:sz="2" w:space="0" w:color="auto"/>
              <w:bottom w:val="single" w:sz="2" w:space="0" w:color="auto"/>
              <w:right w:val="single" w:sz="2" w:space="0" w:color="auto"/>
            </w:tcBorders>
            <w:shd w:val="clear" w:color="auto" w:fill="auto"/>
          </w:tcPr>
          <w:p w14:paraId="0DD4FA74" w14:textId="77777777" w:rsidR="00C9787F" w:rsidRPr="00841F85" w:rsidRDefault="00C9787F" w:rsidP="00C9787F">
            <w:pPr>
              <w:pStyle w:val="tal0"/>
              <w:rPr>
                <w:sz w:val="16"/>
                <w:szCs w:val="16"/>
                <w:lang w:val="en-GB"/>
              </w:rPr>
            </w:pPr>
            <w:r w:rsidRPr="00841F85">
              <w:rPr>
                <w:sz w:val="16"/>
                <w:szCs w:val="16"/>
                <w:lang w:val="en-GB"/>
              </w:rPr>
              <w:t>Addition of Performance Requirements for IMB MTCH</w:t>
            </w:r>
          </w:p>
        </w:tc>
        <w:tc>
          <w:tcPr>
            <w:tcW w:w="467" w:type="dxa"/>
            <w:tcBorders>
              <w:top w:val="single" w:sz="2" w:space="0" w:color="auto"/>
              <w:left w:val="single" w:sz="2" w:space="0" w:color="auto"/>
              <w:bottom w:val="single" w:sz="2" w:space="0" w:color="auto"/>
              <w:right w:val="single" w:sz="2" w:space="0" w:color="auto"/>
            </w:tcBorders>
            <w:shd w:val="clear" w:color="auto" w:fill="auto"/>
          </w:tcPr>
          <w:p w14:paraId="3E98DE7A" w14:textId="77777777" w:rsidR="00C9787F" w:rsidRPr="00602E30" w:rsidRDefault="00C9787F" w:rsidP="004A41C3">
            <w:pPr>
              <w:pStyle w:val="TAC"/>
              <w:rPr>
                <w:sz w:val="16"/>
                <w:szCs w:val="16"/>
              </w:rPr>
            </w:pPr>
            <w:r w:rsidRPr="00602E30">
              <w:rPr>
                <w:sz w:val="16"/>
                <w:szCs w:val="16"/>
              </w:rPr>
              <w:t>F</w:t>
            </w:r>
          </w:p>
        </w:tc>
        <w:tc>
          <w:tcPr>
            <w:tcW w:w="636" w:type="dxa"/>
            <w:tcBorders>
              <w:top w:val="single" w:sz="2" w:space="0" w:color="auto"/>
              <w:left w:val="single" w:sz="2" w:space="0" w:color="auto"/>
              <w:bottom w:val="single" w:sz="2" w:space="0" w:color="auto"/>
              <w:right w:val="single" w:sz="2" w:space="0" w:color="auto"/>
            </w:tcBorders>
            <w:shd w:val="clear" w:color="auto" w:fill="auto"/>
          </w:tcPr>
          <w:p w14:paraId="099BB9DA" w14:textId="77777777" w:rsidR="00C9787F" w:rsidRPr="00602E30" w:rsidRDefault="00C9787F" w:rsidP="009256C1">
            <w:pPr>
              <w:pStyle w:val="TAC"/>
              <w:rPr>
                <w:sz w:val="16"/>
                <w:szCs w:val="16"/>
              </w:rPr>
            </w:pPr>
            <w:r w:rsidRPr="00602E30">
              <w:rPr>
                <w:sz w:val="16"/>
                <w:szCs w:val="16"/>
              </w:rPr>
              <w:t>8.3.0</w:t>
            </w:r>
          </w:p>
        </w:tc>
        <w:tc>
          <w:tcPr>
            <w:tcW w:w="636" w:type="dxa"/>
            <w:tcBorders>
              <w:top w:val="single" w:sz="2" w:space="0" w:color="auto"/>
              <w:left w:val="single" w:sz="2" w:space="0" w:color="auto"/>
              <w:bottom w:val="single" w:sz="2" w:space="0" w:color="auto"/>
              <w:right w:val="single" w:sz="2" w:space="0" w:color="auto"/>
            </w:tcBorders>
            <w:shd w:val="clear" w:color="auto" w:fill="auto"/>
          </w:tcPr>
          <w:p w14:paraId="36359745" w14:textId="77777777" w:rsidR="00C9787F" w:rsidRPr="00602E30" w:rsidRDefault="00C9787F" w:rsidP="009256C1">
            <w:pPr>
              <w:pStyle w:val="TAC"/>
              <w:rPr>
                <w:sz w:val="16"/>
                <w:szCs w:val="16"/>
              </w:rPr>
            </w:pPr>
            <w:r w:rsidRPr="00602E30">
              <w:rPr>
                <w:sz w:val="16"/>
                <w:szCs w:val="16"/>
              </w:rPr>
              <w:t>8.4.0</w:t>
            </w:r>
          </w:p>
        </w:tc>
        <w:tc>
          <w:tcPr>
            <w:tcW w:w="1247" w:type="dxa"/>
            <w:tcBorders>
              <w:top w:val="single" w:sz="2" w:space="0" w:color="auto"/>
              <w:left w:val="single" w:sz="2" w:space="0" w:color="auto"/>
              <w:bottom w:val="single" w:sz="2" w:space="0" w:color="auto"/>
              <w:right w:val="single" w:sz="2" w:space="0" w:color="auto"/>
            </w:tcBorders>
            <w:shd w:val="clear" w:color="auto" w:fill="auto"/>
          </w:tcPr>
          <w:p w14:paraId="40F8F8F3" w14:textId="77777777" w:rsidR="00C9787F" w:rsidRPr="00602E30" w:rsidRDefault="00C9787F" w:rsidP="004A41C3">
            <w:pPr>
              <w:pStyle w:val="TAL"/>
              <w:rPr>
                <w:sz w:val="16"/>
                <w:szCs w:val="16"/>
              </w:rPr>
            </w:pPr>
            <w:r w:rsidRPr="00602E30">
              <w:rPr>
                <w:noProof/>
                <w:sz w:val="16"/>
                <w:szCs w:val="16"/>
              </w:rPr>
              <w:t>MBSFN-DOB</w:t>
            </w:r>
          </w:p>
        </w:tc>
      </w:tr>
      <w:tr w:rsidR="00C9787F" w:rsidRPr="00602E30" w14:paraId="1B817A8C" w14:textId="77777777">
        <w:trPr>
          <w:cantSplit/>
          <w:trHeight w:val="113"/>
          <w:jc w:val="center"/>
        </w:trPr>
        <w:tc>
          <w:tcPr>
            <w:tcW w:w="637" w:type="dxa"/>
            <w:tcBorders>
              <w:top w:val="single" w:sz="2" w:space="0" w:color="auto"/>
              <w:left w:val="single" w:sz="2" w:space="0" w:color="auto"/>
              <w:bottom w:val="single" w:sz="2" w:space="0" w:color="auto"/>
              <w:right w:val="single" w:sz="2" w:space="0" w:color="auto"/>
            </w:tcBorders>
            <w:shd w:val="clear" w:color="auto" w:fill="auto"/>
          </w:tcPr>
          <w:p w14:paraId="25AA87B2" w14:textId="77777777" w:rsidR="00C9787F" w:rsidRPr="00602E30" w:rsidRDefault="00C9787F" w:rsidP="009256C1">
            <w:pPr>
              <w:pStyle w:val="TAC"/>
              <w:jc w:val="left"/>
              <w:rPr>
                <w:sz w:val="16"/>
                <w:szCs w:val="16"/>
              </w:rPr>
            </w:pPr>
            <w:r w:rsidRPr="00602E30">
              <w:rPr>
                <w:sz w:val="16"/>
                <w:szCs w:val="16"/>
              </w:rPr>
              <w:t>RP-44</w:t>
            </w:r>
          </w:p>
        </w:tc>
        <w:tc>
          <w:tcPr>
            <w:tcW w:w="1060" w:type="dxa"/>
            <w:tcBorders>
              <w:top w:val="single" w:sz="2" w:space="0" w:color="auto"/>
              <w:left w:val="single" w:sz="2" w:space="0" w:color="auto"/>
              <w:bottom w:val="single" w:sz="2" w:space="0" w:color="auto"/>
              <w:right w:val="single" w:sz="2" w:space="0" w:color="auto"/>
            </w:tcBorders>
            <w:shd w:val="clear" w:color="auto" w:fill="auto"/>
          </w:tcPr>
          <w:p w14:paraId="1A2473D6" w14:textId="77777777" w:rsidR="00C9787F" w:rsidRPr="00602E30" w:rsidRDefault="00C9787F" w:rsidP="009256C1">
            <w:pPr>
              <w:pStyle w:val="TAL"/>
              <w:rPr>
                <w:rFonts w:cs="Arial"/>
                <w:sz w:val="16"/>
                <w:szCs w:val="16"/>
              </w:rPr>
            </w:pPr>
            <w:r w:rsidRPr="00602E30">
              <w:rPr>
                <w:rFonts w:cs="Arial"/>
                <w:sz w:val="16"/>
                <w:szCs w:val="16"/>
              </w:rPr>
              <w:t>RP-090560</w:t>
            </w:r>
          </w:p>
        </w:tc>
        <w:tc>
          <w:tcPr>
            <w:tcW w:w="594" w:type="dxa"/>
            <w:tcBorders>
              <w:top w:val="single" w:sz="2" w:space="0" w:color="auto"/>
              <w:left w:val="single" w:sz="2" w:space="0" w:color="auto"/>
              <w:bottom w:val="single" w:sz="2" w:space="0" w:color="auto"/>
              <w:right w:val="single" w:sz="2" w:space="0" w:color="auto"/>
            </w:tcBorders>
            <w:shd w:val="clear" w:color="auto" w:fill="auto"/>
          </w:tcPr>
          <w:p w14:paraId="037C86C1" w14:textId="77777777" w:rsidR="00C9787F" w:rsidRPr="00841F85" w:rsidRDefault="008D14B6" w:rsidP="00C9787F">
            <w:pPr>
              <w:pStyle w:val="tal0"/>
              <w:rPr>
                <w:sz w:val="16"/>
                <w:szCs w:val="16"/>
                <w:lang w:val="en-GB"/>
              </w:rPr>
            </w:pPr>
            <w:r w:rsidRPr="00841F85">
              <w:rPr>
                <w:sz w:val="16"/>
                <w:szCs w:val="16"/>
                <w:lang w:val="en-GB"/>
              </w:rPr>
              <w:t>0</w:t>
            </w:r>
            <w:r w:rsidR="00C9787F" w:rsidRPr="00841F85">
              <w:rPr>
                <w:sz w:val="16"/>
                <w:szCs w:val="16"/>
                <w:lang w:val="en-GB"/>
              </w:rPr>
              <w:t>303</w:t>
            </w:r>
          </w:p>
        </w:tc>
        <w:tc>
          <w:tcPr>
            <w:tcW w:w="318" w:type="dxa"/>
            <w:tcBorders>
              <w:top w:val="single" w:sz="2" w:space="0" w:color="auto"/>
              <w:left w:val="single" w:sz="2" w:space="0" w:color="auto"/>
              <w:bottom w:val="single" w:sz="2" w:space="0" w:color="auto"/>
              <w:right w:val="single" w:sz="2" w:space="0" w:color="auto"/>
            </w:tcBorders>
            <w:shd w:val="clear" w:color="auto" w:fill="auto"/>
          </w:tcPr>
          <w:p w14:paraId="5B4A3B74" w14:textId="77777777" w:rsidR="00C9787F" w:rsidRPr="00841F85" w:rsidRDefault="00C9787F" w:rsidP="00C9787F">
            <w:pPr>
              <w:pStyle w:val="tal0"/>
              <w:rPr>
                <w:sz w:val="16"/>
                <w:szCs w:val="16"/>
                <w:lang w:val="en-GB"/>
              </w:rPr>
            </w:pPr>
          </w:p>
        </w:tc>
        <w:tc>
          <w:tcPr>
            <w:tcW w:w="4538" w:type="dxa"/>
            <w:tcBorders>
              <w:top w:val="single" w:sz="2" w:space="0" w:color="auto"/>
              <w:left w:val="single" w:sz="2" w:space="0" w:color="auto"/>
              <w:bottom w:val="single" w:sz="2" w:space="0" w:color="auto"/>
              <w:right w:val="single" w:sz="2" w:space="0" w:color="auto"/>
            </w:tcBorders>
            <w:shd w:val="clear" w:color="auto" w:fill="auto"/>
          </w:tcPr>
          <w:p w14:paraId="49D7CAD3" w14:textId="77777777" w:rsidR="00C9787F" w:rsidRPr="00841F85" w:rsidRDefault="00C9787F" w:rsidP="00C9787F">
            <w:pPr>
              <w:pStyle w:val="tal0"/>
              <w:rPr>
                <w:sz w:val="16"/>
                <w:szCs w:val="16"/>
                <w:lang w:val="en-GB"/>
              </w:rPr>
            </w:pPr>
            <w:r w:rsidRPr="00841F85">
              <w:rPr>
                <w:sz w:val="16"/>
                <w:szCs w:val="16"/>
                <w:lang w:val="en-GB"/>
              </w:rPr>
              <w:t>Addition of new requirement of new E-AGCH type 2</w:t>
            </w:r>
          </w:p>
        </w:tc>
        <w:tc>
          <w:tcPr>
            <w:tcW w:w="467" w:type="dxa"/>
            <w:tcBorders>
              <w:top w:val="single" w:sz="2" w:space="0" w:color="auto"/>
              <w:left w:val="single" w:sz="2" w:space="0" w:color="auto"/>
              <w:bottom w:val="single" w:sz="2" w:space="0" w:color="auto"/>
              <w:right w:val="single" w:sz="2" w:space="0" w:color="auto"/>
            </w:tcBorders>
            <w:shd w:val="clear" w:color="auto" w:fill="auto"/>
          </w:tcPr>
          <w:p w14:paraId="768CD9E4" w14:textId="77777777" w:rsidR="00C9787F" w:rsidRPr="00602E30" w:rsidRDefault="00C9787F" w:rsidP="00C9787F">
            <w:pPr>
              <w:pStyle w:val="TAC"/>
              <w:rPr>
                <w:sz w:val="16"/>
                <w:szCs w:val="16"/>
              </w:rPr>
            </w:pPr>
            <w:r w:rsidRPr="00602E30">
              <w:rPr>
                <w:sz w:val="16"/>
                <w:szCs w:val="16"/>
              </w:rPr>
              <w:t>B</w:t>
            </w:r>
          </w:p>
        </w:tc>
        <w:tc>
          <w:tcPr>
            <w:tcW w:w="636" w:type="dxa"/>
            <w:tcBorders>
              <w:top w:val="single" w:sz="2" w:space="0" w:color="auto"/>
              <w:left w:val="single" w:sz="2" w:space="0" w:color="auto"/>
              <w:bottom w:val="single" w:sz="2" w:space="0" w:color="auto"/>
              <w:right w:val="single" w:sz="2" w:space="0" w:color="auto"/>
            </w:tcBorders>
            <w:shd w:val="clear" w:color="auto" w:fill="auto"/>
          </w:tcPr>
          <w:p w14:paraId="148FE67C" w14:textId="77777777" w:rsidR="00C9787F" w:rsidRPr="00602E30" w:rsidRDefault="00C9787F" w:rsidP="00C9787F">
            <w:pPr>
              <w:pStyle w:val="TAC"/>
              <w:rPr>
                <w:sz w:val="16"/>
                <w:szCs w:val="16"/>
              </w:rPr>
            </w:pPr>
            <w:r w:rsidRPr="00602E30">
              <w:rPr>
                <w:sz w:val="16"/>
                <w:szCs w:val="16"/>
              </w:rPr>
              <w:t>8.3.0</w:t>
            </w:r>
          </w:p>
        </w:tc>
        <w:tc>
          <w:tcPr>
            <w:tcW w:w="636" w:type="dxa"/>
            <w:tcBorders>
              <w:top w:val="single" w:sz="2" w:space="0" w:color="auto"/>
              <w:left w:val="single" w:sz="2" w:space="0" w:color="auto"/>
              <w:bottom w:val="single" w:sz="2" w:space="0" w:color="auto"/>
              <w:right w:val="single" w:sz="2" w:space="0" w:color="auto"/>
            </w:tcBorders>
            <w:shd w:val="clear" w:color="auto" w:fill="auto"/>
          </w:tcPr>
          <w:p w14:paraId="6F89D0D3" w14:textId="77777777" w:rsidR="00C9787F" w:rsidRPr="00602E30" w:rsidRDefault="00C9787F" w:rsidP="00C9787F">
            <w:pPr>
              <w:pStyle w:val="TAC"/>
              <w:rPr>
                <w:sz w:val="16"/>
                <w:szCs w:val="16"/>
              </w:rPr>
            </w:pPr>
            <w:r w:rsidRPr="00602E30">
              <w:rPr>
                <w:sz w:val="16"/>
                <w:szCs w:val="16"/>
              </w:rPr>
              <w:t>8.4.0</w:t>
            </w:r>
          </w:p>
        </w:tc>
        <w:tc>
          <w:tcPr>
            <w:tcW w:w="1247" w:type="dxa"/>
            <w:tcBorders>
              <w:top w:val="single" w:sz="2" w:space="0" w:color="auto"/>
              <w:left w:val="single" w:sz="2" w:space="0" w:color="auto"/>
              <w:bottom w:val="single" w:sz="2" w:space="0" w:color="auto"/>
              <w:right w:val="single" w:sz="2" w:space="0" w:color="auto"/>
            </w:tcBorders>
            <w:shd w:val="clear" w:color="auto" w:fill="auto"/>
          </w:tcPr>
          <w:p w14:paraId="151D2E2F" w14:textId="77777777" w:rsidR="00C9787F" w:rsidRPr="00841F85" w:rsidRDefault="00C9787F" w:rsidP="00C9787F">
            <w:pPr>
              <w:pStyle w:val="tal0"/>
              <w:rPr>
                <w:noProof/>
                <w:sz w:val="16"/>
                <w:szCs w:val="16"/>
                <w:lang w:val="en-GB"/>
              </w:rPr>
            </w:pPr>
            <w:r w:rsidRPr="00841F85">
              <w:rPr>
                <w:sz w:val="16"/>
                <w:szCs w:val="16"/>
                <w:lang w:val="en-GB"/>
              </w:rPr>
              <w:t>RANimp-LCRCPC</w:t>
            </w:r>
          </w:p>
        </w:tc>
      </w:tr>
      <w:tr w:rsidR="00965325" w:rsidRPr="00602E30" w14:paraId="4521C029" w14:textId="77777777">
        <w:trPr>
          <w:cantSplit/>
          <w:trHeight w:val="113"/>
          <w:jc w:val="center"/>
        </w:trPr>
        <w:tc>
          <w:tcPr>
            <w:tcW w:w="637" w:type="dxa"/>
            <w:tcBorders>
              <w:top w:val="single" w:sz="2" w:space="0" w:color="auto"/>
              <w:left w:val="single" w:sz="2" w:space="0" w:color="auto"/>
              <w:bottom w:val="single" w:sz="2" w:space="0" w:color="auto"/>
              <w:right w:val="single" w:sz="2" w:space="0" w:color="auto"/>
            </w:tcBorders>
            <w:shd w:val="clear" w:color="auto" w:fill="auto"/>
          </w:tcPr>
          <w:p w14:paraId="51470C8C" w14:textId="77777777" w:rsidR="00965325" w:rsidRPr="00602E30" w:rsidRDefault="00965325" w:rsidP="009256C1">
            <w:pPr>
              <w:pStyle w:val="TAC"/>
              <w:jc w:val="left"/>
              <w:rPr>
                <w:sz w:val="16"/>
                <w:szCs w:val="16"/>
              </w:rPr>
            </w:pPr>
            <w:r w:rsidRPr="00602E30">
              <w:rPr>
                <w:sz w:val="16"/>
                <w:szCs w:val="16"/>
              </w:rPr>
              <w:t>RP-45</w:t>
            </w:r>
          </w:p>
        </w:tc>
        <w:tc>
          <w:tcPr>
            <w:tcW w:w="1060" w:type="dxa"/>
            <w:tcBorders>
              <w:top w:val="single" w:sz="2" w:space="0" w:color="auto"/>
              <w:left w:val="single" w:sz="2" w:space="0" w:color="auto"/>
              <w:bottom w:val="single" w:sz="2" w:space="0" w:color="auto"/>
              <w:right w:val="single" w:sz="2" w:space="0" w:color="auto"/>
            </w:tcBorders>
            <w:shd w:val="clear" w:color="auto" w:fill="auto"/>
          </w:tcPr>
          <w:p w14:paraId="2DB93FD6" w14:textId="77777777" w:rsidR="00965325" w:rsidRPr="00602E30" w:rsidRDefault="00965325" w:rsidP="009256C1">
            <w:pPr>
              <w:pStyle w:val="TAL"/>
              <w:rPr>
                <w:rFonts w:cs="Arial"/>
                <w:sz w:val="16"/>
                <w:szCs w:val="16"/>
              </w:rPr>
            </w:pPr>
            <w:r w:rsidRPr="00602E30">
              <w:rPr>
                <w:rFonts w:cs="Arial"/>
                <w:sz w:val="16"/>
                <w:szCs w:val="16"/>
              </w:rPr>
              <w:t>RP-090818</w:t>
            </w:r>
          </w:p>
        </w:tc>
        <w:tc>
          <w:tcPr>
            <w:tcW w:w="594" w:type="dxa"/>
            <w:tcBorders>
              <w:top w:val="single" w:sz="2" w:space="0" w:color="auto"/>
              <w:left w:val="single" w:sz="2" w:space="0" w:color="auto"/>
              <w:bottom w:val="single" w:sz="2" w:space="0" w:color="auto"/>
              <w:right w:val="single" w:sz="2" w:space="0" w:color="auto"/>
            </w:tcBorders>
            <w:shd w:val="clear" w:color="auto" w:fill="auto"/>
          </w:tcPr>
          <w:p w14:paraId="36D2BA94" w14:textId="77777777" w:rsidR="00965325" w:rsidRPr="00841F85" w:rsidRDefault="008D14B6" w:rsidP="00C9787F">
            <w:pPr>
              <w:pStyle w:val="tal0"/>
              <w:rPr>
                <w:sz w:val="16"/>
                <w:szCs w:val="16"/>
                <w:lang w:val="en-GB"/>
              </w:rPr>
            </w:pPr>
            <w:r w:rsidRPr="00841F85">
              <w:rPr>
                <w:sz w:val="16"/>
                <w:szCs w:val="16"/>
                <w:lang w:val="en-GB"/>
              </w:rPr>
              <w:t>0</w:t>
            </w:r>
            <w:r w:rsidR="00965325" w:rsidRPr="00841F85">
              <w:rPr>
                <w:sz w:val="16"/>
                <w:szCs w:val="16"/>
                <w:lang w:val="en-GB"/>
              </w:rPr>
              <w:t>306</w:t>
            </w:r>
          </w:p>
        </w:tc>
        <w:tc>
          <w:tcPr>
            <w:tcW w:w="318" w:type="dxa"/>
            <w:tcBorders>
              <w:top w:val="single" w:sz="2" w:space="0" w:color="auto"/>
              <w:left w:val="single" w:sz="2" w:space="0" w:color="auto"/>
              <w:bottom w:val="single" w:sz="2" w:space="0" w:color="auto"/>
              <w:right w:val="single" w:sz="2" w:space="0" w:color="auto"/>
            </w:tcBorders>
            <w:shd w:val="clear" w:color="auto" w:fill="auto"/>
          </w:tcPr>
          <w:p w14:paraId="4D4C7E55" w14:textId="77777777" w:rsidR="00965325" w:rsidRPr="00841F85" w:rsidRDefault="00965325" w:rsidP="00C9787F">
            <w:pPr>
              <w:pStyle w:val="tal0"/>
              <w:rPr>
                <w:sz w:val="16"/>
                <w:szCs w:val="16"/>
                <w:lang w:val="en-GB"/>
              </w:rPr>
            </w:pPr>
          </w:p>
        </w:tc>
        <w:tc>
          <w:tcPr>
            <w:tcW w:w="4538" w:type="dxa"/>
            <w:tcBorders>
              <w:top w:val="single" w:sz="2" w:space="0" w:color="auto"/>
              <w:left w:val="single" w:sz="2" w:space="0" w:color="auto"/>
              <w:bottom w:val="single" w:sz="2" w:space="0" w:color="auto"/>
              <w:right w:val="single" w:sz="2" w:space="0" w:color="auto"/>
            </w:tcBorders>
            <w:shd w:val="clear" w:color="auto" w:fill="auto"/>
          </w:tcPr>
          <w:p w14:paraId="0A97500F" w14:textId="77777777" w:rsidR="00965325" w:rsidRPr="00841F85" w:rsidRDefault="00965325" w:rsidP="00C9787F">
            <w:pPr>
              <w:pStyle w:val="tal0"/>
              <w:rPr>
                <w:sz w:val="16"/>
                <w:szCs w:val="16"/>
                <w:lang w:val="en-GB"/>
              </w:rPr>
            </w:pPr>
            <w:r w:rsidRPr="00841F85">
              <w:rPr>
                <w:sz w:val="16"/>
                <w:szCs w:val="16"/>
                <w:lang w:val="en-GB" w:eastAsia="ja-JP"/>
              </w:rPr>
              <w:t>Correction to TS25.102 defining the abbreviations MCCH and MTCH</w:t>
            </w:r>
          </w:p>
        </w:tc>
        <w:tc>
          <w:tcPr>
            <w:tcW w:w="467" w:type="dxa"/>
            <w:tcBorders>
              <w:top w:val="single" w:sz="2" w:space="0" w:color="auto"/>
              <w:left w:val="single" w:sz="2" w:space="0" w:color="auto"/>
              <w:bottom w:val="single" w:sz="2" w:space="0" w:color="auto"/>
              <w:right w:val="single" w:sz="2" w:space="0" w:color="auto"/>
            </w:tcBorders>
            <w:shd w:val="clear" w:color="auto" w:fill="auto"/>
          </w:tcPr>
          <w:p w14:paraId="69E7065F" w14:textId="77777777" w:rsidR="00965325" w:rsidRPr="00602E30" w:rsidRDefault="00965325" w:rsidP="00C9787F">
            <w:pPr>
              <w:pStyle w:val="TAC"/>
              <w:rPr>
                <w:sz w:val="16"/>
                <w:szCs w:val="16"/>
              </w:rPr>
            </w:pPr>
            <w:r w:rsidRPr="00602E30">
              <w:rPr>
                <w:sz w:val="16"/>
                <w:szCs w:val="16"/>
              </w:rPr>
              <w:t>F</w:t>
            </w:r>
          </w:p>
        </w:tc>
        <w:tc>
          <w:tcPr>
            <w:tcW w:w="636" w:type="dxa"/>
            <w:tcBorders>
              <w:top w:val="single" w:sz="2" w:space="0" w:color="auto"/>
              <w:left w:val="single" w:sz="2" w:space="0" w:color="auto"/>
              <w:bottom w:val="single" w:sz="2" w:space="0" w:color="auto"/>
              <w:right w:val="single" w:sz="2" w:space="0" w:color="auto"/>
            </w:tcBorders>
            <w:shd w:val="clear" w:color="auto" w:fill="auto"/>
          </w:tcPr>
          <w:p w14:paraId="5EEC49D2" w14:textId="77777777" w:rsidR="00965325" w:rsidRPr="00602E30" w:rsidRDefault="00965325" w:rsidP="00C9787F">
            <w:pPr>
              <w:pStyle w:val="TAC"/>
              <w:rPr>
                <w:sz w:val="16"/>
                <w:szCs w:val="16"/>
              </w:rPr>
            </w:pPr>
            <w:r w:rsidRPr="00602E30">
              <w:rPr>
                <w:sz w:val="16"/>
                <w:szCs w:val="16"/>
              </w:rPr>
              <w:t>8.4.0</w:t>
            </w:r>
          </w:p>
        </w:tc>
        <w:tc>
          <w:tcPr>
            <w:tcW w:w="636" w:type="dxa"/>
            <w:tcBorders>
              <w:top w:val="single" w:sz="2" w:space="0" w:color="auto"/>
              <w:left w:val="single" w:sz="2" w:space="0" w:color="auto"/>
              <w:bottom w:val="single" w:sz="2" w:space="0" w:color="auto"/>
              <w:right w:val="single" w:sz="2" w:space="0" w:color="auto"/>
            </w:tcBorders>
            <w:shd w:val="clear" w:color="auto" w:fill="auto"/>
          </w:tcPr>
          <w:p w14:paraId="29D8D8EE" w14:textId="77777777" w:rsidR="00965325" w:rsidRPr="00602E30" w:rsidRDefault="00965325" w:rsidP="00C9787F">
            <w:pPr>
              <w:pStyle w:val="TAC"/>
              <w:rPr>
                <w:sz w:val="16"/>
                <w:szCs w:val="16"/>
              </w:rPr>
            </w:pPr>
            <w:r w:rsidRPr="00602E30">
              <w:rPr>
                <w:sz w:val="16"/>
                <w:szCs w:val="16"/>
              </w:rPr>
              <w:t>8.5.0</w:t>
            </w:r>
          </w:p>
        </w:tc>
        <w:tc>
          <w:tcPr>
            <w:tcW w:w="1247" w:type="dxa"/>
            <w:tcBorders>
              <w:top w:val="single" w:sz="2" w:space="0" w:color="auto"/>
              <w:left w:val="single" w:sz="2" w:space="0" w:color="auto"/>
              <w:bottom w:val="single" w:sz="2" w:space="0" w:color="auto"/>
              <w:right w:val="single" w:sz="2" w:space="0" w:color="auto"/>
            </w:tcBorders>
            <w:shd w:val="clear" w:color="auto" w:fill="auto"/>
          </w:tcPr>
          <w:p w14:paraId="7F06DB8E" w14:textId="77777777" w:rsidR="00965325" w:rsidRPr="00841F85" w:rsidRDefault="00965325" w:rsidP="00C9787F">
            <w:pPr>
              <w:pStyle w:val="tal0"/>
              <w:rPr>
                <w:sz w:val="16"/>
                <w:szCs w:val="16"/>
                <w:lang w:val="en-GB"/>
              </w:rPr>
            </w:pPr>
            <w:r w:rsidRPr="00841F85">
              <w:rPr>
                <w:sz w:val="16"/>
                <w:szCs w:val="16"/>
                <w:lang w:val="en-GB" w:eastAsia="ja-JP"/>
              </w:rPr>
              <w:t>MBSFN-DOB</w:t>
            </w:r>
          </w:p>
        </w:tc>
      </w:tr>
      <w:tr w:rsidR="00965325" w:rsidRPr="00602E30" w14:paraId="299EEE4F" w14:textId="77777777">
        <w:trPr>
          <w:cantSplit/>
          <w:trHeight w:val="113"/>
          <w:jc w:val="center"/>
        </w:trPr>
        <w:tc>
          <w:tcPr>
            <w:tcW w:w="637" w:type="dxa"/>
            <w:tcBorders>
              <w:top w:val="single" w:sz="2" w:space="0" w:color="auto"/>
              <w:left w:val="single" w:sz="2" w:space="0" w:color="auto"/>
              <w:bottom w:val="single" w:sz="2" w:space="0" w:color="auto"/>
              <w:right w:val="single" w:sz="2" w:space="0" w:color="auto"/>
            </w:tcBorders>
            <w:shd w:val="clear" w:color="auto" w:fill="auto"/>
          </w:tcPr>
          <w:p w14:paraId="3AD5BC30" w14:textId="77777777" w:rsidR="00965325" w:rsidRPr="00602E30" w:rsidRDefault="00965325" w:rsidP="009256C1">
            <w:pPr>
              <w:pStyle w:val="TAC"/>
              <w:jc w:val="left"/>
              <w:rPr>
                <w:sz w:val="16"/>
                <w:szCs w:val="16"/>
              </w:rPr>
            </w:pPr>
          </w:p>
        </w:tc>
        <w:tc>
          <w:tcPr>
            <w:tcW w:w="1060" w:type="dxa"/>
            <w:tcBorders>
              <w:top w:val="single" w:sz="2" w:space="0" w:color="auto"/>
              <w:left w:val="single" w:sz="2" w:space="0" w:color="auto"/>
              <w:bottom w:val="single" w:sz="2" w:space="0" w:color="auto"/>
              <w:right w:val="single" w:sz="2" w:space="0" w:color="auto"/>
            </w:tcBorders>
            <w:shd w:val="clear" w:color="auto" w:fill="auto"/>
          </w:tcPr>
          <w:p w14:paraId="34A1485E" w14:textId="77777777" w:rsidR="00965325" w:rsidRPr="00602E30" w:rsidRDefault="00965325" w:rsidP="009256C1">
            <w:pPr>
              <w:pStyle w:val="TAL"/>
              <w:rPr>
                <w:rFonts w:cs="Arial"/>
                <w:sz w:val="16"/>
                <w:szCs w:val="16"/>
              </w:rPr>
            </w:pPr>
          </w:p>
        </w:tc>
        <w:tc>
          <w:tcPr>
            <w:tcW w:w="594" w:type="dxa"/>
            <w:tcBorders>
              <w:top w:val="single" w:sz="2" w:space="0" w:color="auto"/>
              <w:left w:val="single" w:sz="2" w:space="0" w:color="auto"/>
              <w:bottom w:val="single" w:sz="2" w:space="0" w:color="auto"/>
              <w:right w:val="single" w:sz="2" w:space="0" w:color="auto"/>
            </w:tcBorders>
            <w:shd w:val="clear" w:color="auto" w:fill="auto"/>
          </w:tcPr>
          <w:p w14:paraId="2A620A34" w14:textId="77777777" w:rsidR="00965325" w:rsidRPr="00841F85" w:rsidRDefault="008D14B6" w:rsidP="00C9787F">
            <w:pPr>
              <w:pStyle w:val="tal0"/>
              <w:rPr>
                <w:sz w:val="16"/>
                <w:szCs w:val="16"/>
                <w:lang w:val="en-GB"/>
              </w:rPr>
            </w:pPr>
            <w:r w:rsidRPr="00841F85">
              <w:rPr>
                <w:sz w:val="16"/>
                <w:szCs w:val="16"/>
                <w:lang w:val="en-GB"/>
              </w:rPr>
              <w:t>0</w:t>
            </w:r>
            <w:r w:rsidR="00965325" w:rsidRPr="00841F85">
              <w:rPr>
                <w:sz w:val="16"/>
                <w:szCs w:val="16"/>
                <w:lang w:val="en-GB"/>
              </w:rPr>
              <w:t>307</w:t>
            </w:r>
          </w:p>
        </w:tc>
        <w:tc>
          <w:tcPr>
            <w:tcW w:w="318" w:type="dxa"/>
            <w:tcBorders>
              <w:top w:val="single" w:sz="2" w:space="0" w:color="auto"/>
              <w:left w:val="single" w:sz="2" w:space="0" w:color="auto"/>
              <w:bottom w:val="single" w:sz="2" w:space="0" w:color="auto"/>
              <w:right w:val="single" w:sz="2" w:space="0" w:color="auto"/>
            </w:tcBorders>
            <w:shd w:val="clear" w:color="auto" w:fill="auto"/>
          </w:tcPr>
          <w:p w14:paraId="0E2E2E62" w14:textId="77777777" w:rsidR="00965325" w:rsidRPr="00841F85" w:rsidRDefault="00965325" w:rsidP="00C9787F">
            <w:pPr>
              <w:pStyle w:val="tal0"/>
              <w:rPr>
                <w:sz w:val="16"/>
                <w:szCs w:val="16"/>
                <w:lang w:val="en-GB"/>
              </w:rPr>
            </w:pPr>
          </w:p>
        </w:tc>
        <w:tc>
          <w:tcPr>
            <w:tcW w:w="4538" w:type="dxa"/>
            <w:tcBorders>
              <w:top w:val="single" w:sz="2" w:space="0" w:color="auto"/>
              <w:left w:val="single" w:sz="2" w:space="0" w:color="auto"/>
              <w:bottom w:val="single" w:sz="2" w:space="0" w:color="auto"/>
              <w:right w:val="single" w:sz="2" w:space="0" w:color="auto"/>
            </w:tcBorders>
            <w:shd w:val="clear" w:color="auto" w:fill="auto"/>
          </w:tcPr>
          <w:p w14:paraId="1CB60FA4" w14:textId="77777777" w:rsidR="00965325" w:rsidRPr="00841F85" w:rsidRDefault="00965325" w:rsidP="00C9787F">
            <w:pPr>
              <w:pStyle w:val="tal0"/>
              <w:rPr>
                <w:sz w:val="16"/>
                <w:szCs w:val="16"/>
                <w:lang w:val="en-GB"/>
              </w:rPr>
            </w:pPr>
            <w:r w:rsidRPr="00841F85">
              <w:rPr>
                <w:sz w:val="16"/>
                <w:szCs w:val="16"/>
                <w:lang w:val="en-GB" w:eastAsia="ja-JP"/>
              </w:rPr>
              <w:t>Addition of performance requirements for IMB MTCH</w:t>
            </w:r>
          </w:p>
        </w:tc>
        <w:tc>
          <w:tcPr>
            <w:tcW w:w="467" w:type="dxa"/>
            <w:tcBorders>
              <w:top w:val="single" w:sz="2" w:space="0" w:color="auto"/>
              <w:left w:val="single" w:sz="2" w:space="0" w:color="auto"/>
              <w:bottom w:val="single" w:sz="2" w:space="0" w:color="auto"/>
              <w:right w:val="single" w:sz="2" w:space="0" w:color="auto"/>
            </w:tcBorders>
            <w:shd w:val="clear" w:color="auto" w:fill="auto"/>
          </w:tcPr>
          <w:p w14:paraId="0F82B63C" w14:textId="77777777" w:rsidR="00965325" w:rsidRPr="00602E30" w:rsidRDefault="00965325" w:rsidP="00C9787F">
            <w:pPr>
              <w:pStyle w:val="TAC"/>
              <w:rPr>
                <w:sz w:val="16"/>
                <w:szCs w:val="16"/>
              </w:rPr>
            </w:pPr>
            <w:r w:rsidRPr="00602E30">
              <w:rPr>
                <w:sz w:val="16"/>
                <w:szCs w:val="16"/>
              </w:rPr>
              <w:t>F</w:t>
            </w:r>
          </w:p>
        </w:tc>
        <w:tc>
          <w:tcPr>
            <w:tcW w:w="636" w:type="dxa"/>
            <w:tcBorders>
              <w:top w:val="single" w:sz="2" w:space="0" w:color="auto"/>
              <w:left w:val="single" w:sz="2" w:space="0" w:color="auto"/>
              <w:bottom w:val="single" w:sz="2" w:space="0" w:color="auto"/>
              <w:right w:val="single" w:sz="2" w:space="0" w:color="auto"/>
            </w:tcBorders>
            <w:shd w:val="clear" w:color="auto" w:fill="auto"/>
          </w:tcPr>
          <w:p w14:paraId="2495E35B" w14:textId="77777777" w:rsidR="00965325" w:rsidRPr="00602E30" w:rsidRDefault="00965325" w:rsidP="00490A1F">
            <w:pPr>
              <w:pStyle w:val="TAC"/>
              <w:rPr>
                <w:sz w:val="16"/>
                <w:szCs w:val="16"/>
              </w:rPr>
            </w:pPr>
            <w:r w:rsidRPr="00602E30">
              <w:rPr>
                <w:sz w:val="16"/>
                <w:szCs w:val="16"/>
              </w:rPr>
              <w:t>8.4.0</w:t>
            </w:r>
          </w:p>
        </w:tc>
        <w:tc>
          <w:tcPr>
            <w:tcW w:w="636" w:type="dxa"/>
            <w:tcBorders>
              <w:top w:val="single" w:sz="2" w:space="0" w:color="auto"/>
              <w:left w:val="single" w:sz="2" w:space="0" w:color="auto"/>
              <w:bottom w:val="single" w:sz="2" w:space="0" w:color="auto"/>
              <w:right w:val="single" w:sz="2" w:space="0" w:color="auto"/>
            </w:tcBorders>
            <w:shd w:val="clear" w:color="auto" w:fill="auto"/>
          </w:tcPr>
          <w:p w14:paraId="253FDF72" w14:textId="77777777" w:rsidR="00965325" w:rsidRPr="00602E30" w:rsidRDefault="00965325" w:rsidP="00490A1F">
            <w:pPr>
              <w:pStyle w:val="TAC"/>
              <w:rPr>
                <w:sz w:val="16"/>
                <w:szCs w:val="16"/>
              </w:rPr>
            </w:pPr>
            <w:r w:rsidRPr="00602E30">
              <w:rPr>
                <w:sz w:val="16"/>
                <w:szCs w:val="16"/>
              </w:rPr>
              <w:t>8.5.0</w:t>
            </w:r>
          </w:p>
        </w:tc>
        <w:tc>
          <w:tcPr>
            <w:tcW w:w="1247" w:type="dxa"/>
            <w:tcBorders>
              <w:top w:val="single" w:sz="2" w:space="0" w:color="auto"/>
              <w:left w:val="single" w:sz="2" w:space="0" w:color="auto"/>
              <w:bottom w:val="single" w:sz="2" w:space="0" w:color="auto"/>
              <w:right w:val="single" w:sz="2" w:space="0" w:color="auto"/>
            </w:tcBorders>
            <w:shd w:val="clear" w:color="auto" w:fill="auto"/>
          </w:tcPr>
          <w:p w14:paraId="1E6BD389" w14:textId="77777777" w:rsidR="00965325" w:rsidRPr="00841F85" w:rsidRDefault="00965325" w:rsidP="00C9787F">
            <w:pPr>
              <w:pStyle w:val="tal0"/>
              <w:rPr>
                <w:sz w:val="16"/>
                <w:szCs w:val="16"/>
                <w:lang w:val="en-GB"/>
              </w:rPr>
            </w:pPr>
            <w:r w:rsidRPr="00841F85">
              <w:rPr>
                <w:sz w:val="16"/>
                <w:szCs w:val="16"/>
                <w:lang w:val="en-GB" w:eastAsia="ja-JP"/>
              </w:rPr>
              <w:t>MBSFN-DOB</w:t>
            </w:r>
          </w:p>
        </w:tc>
      </w:tr>
      <w:tr w:rsidR="00965325" w:rsidRPr="00602E30" w14:paraId="39C70BEA" w14:textId="77777777">
        <w:trPr>
          <w:cantSplit/>
          <w:trHeight w:val="113"/>
          <w:jc w:val="center"/>
        </w:trPr>
        <w:tc>
          <w:tcPr>
            <w:tcW w:w="637" w:type="dxa"/>
            <w:tcBorders>
              <w:top w:val="single" w:sz="2" w:space="0" w:color="auto"/>
              <w:left w:val="single" w:sz="2" w:space="0" w:color="auto"/>
              <w:bottom w:val="single" w:sz="2" w:space="0" w:color="auto"/>
              <w:right w:val="single" w:sz="2" w:space="0" w:color="auto"/>
            </w:tcBorders>
            <w:shd w:val="clear" w:color="auto" w:fill="auto"/>
          </w:tcPr>
          <w:p w14:paraId="512927BD" w14:textId="77777777" w:rsidR="00965325" w:rsidRPr="00602E30" w:rsidRDefault="00965325" w:rsidP="009256C1">
            <w:pPr>
              <w:pStyle w:val="TAC"/>
              <w:jc w:val="left"/>
              <w:rPr>
                <w:sz w:val="16"/>
                <w:szCs w:val="16"/>
              </w:rPr>
            </w:pPr>
          </w:p>
        </w:tc>
        <w:tc>
          <w:tcPr>
            <w:tcW w:w="1060" w:type="dxa"/>
            <w:tcBorders>
              <w:top w:val="single" w:sz="2" w:space="0" w:color="auto"/>
              <w:left w:val="single" w:sz="2" w:space="0" w:color="auto"/>
              <w:bottom w:val="single" w:sz="2" w:space="0" w:color="auto"/>
              <w:right w:val="single" w:sz="2" w:space="0" w:color="auto"/>
            </w:tcBorders>
            <w:shd w:val="clear" w:color="auto" w:fill="auto"/>
          </w:tcPr>
          <w:p w14:paraId="32E64BBD" w14:textId="77777777" w:rsidR="00965325" w:rsidRPr="00602E30" w:rsidRDefault="00965325" w:rsidP="009256C1">
            <w:pPr>
              <w:pStyle w:val="TAL"/>
              <w:rPr>
                <w:rFonts w:cs="Arial"/>
                <w:sz w:val="16"/>
                <w:szCs w:val="16"/>
              </w:rPr>
            </w:pPr>
          </w:p>
        </w:tc>
        <w:tc>
          <w:tcPr>
            <w:tcW w:w="594" w:type="dxa"/>
            <w:tcBorders>
              <w:top w:val="single" w:sz="2" w:space="0" w:color="auto"/>
              <w:left w:val="single" w:sz="2" w:space="0" w:color="auto"/>
              <w:bottom w:val="single" w:sz="2" w:space="0" w:color="auto"/>
              <w:right w:val="single" w:sz="2" w:space="0" w:color="auto"/>
            </w:tcBorders>
            <w:shd w:val="clear" w:color="auto" w:fill="auto"/>
          </w:tcPr>
          <w:p w14:paraId="47F44F7A" w14:textId="77777777" w:rsidR="00965325" w:rsidRPr="00841F85" w:rsidRDefault="008D14B6" w:rsidP="00C9787F">
            <w:pPr>
              <w:pStyle w:val="tal0"/>
              <w:rPr>
                <w:sz w:val="16"/>
                <w:szCs w:val="16"/>
                <w:lang w:val="en-GB"/>
              </w:rPr>
            </w:pPr>
            <w:r w:rsidRPr="00841F85">
              <w:rPr>
                <w:sz w:val="16"/>
                <w:szCs w:val="16"/>
                <w:lang w:val="en-GB"/>
              </w:rPr>
              <w:t>0</w:t>
            </w:r>
            <w:r w:rsidR="00965325" w:rsidRPr="00841F85">
              <w:rPr>
                <w:sz w:val="16"/>
                <w:szCs w:val="16"/>
                <w:lang w:val="en-GB"/>
              </w:rPr>
              <w:t>309</w:t>
            </w:r>
          </w:p>
        </w:tc>
        <w:tc>
          <w:tcPr>
            <w:tcW w:w="318" w:type="dxa"/>
            <w:tcBorders>
              <w:top w:val="single" w:sz="2" w:space="0" w:color="auto"/>
              <w:left w:val="single" w:sz="2" w:space="0" w:color="auto"/>
              <w:bottom w:val="single" w:sz="2" w:space="0" w:color="auto"/>
              <w:right w:val="single" w:sz="2" w:space="0" w:color="auto"/>
            </w:tcBorders>
            <w:shd w:val="clear" w:color="auto" w:fill="auto"/>
          </w:tcPr>
          <w:p w14:paraId="0299CF8B" w14:textId="77777777" w:rsidR="00965325" w:rsidRPr="00841F85" w:rsidRDefault="00965325" w:rsidP="00C9787F">
            <w:pPr>
              <w:pStyle w:val="tal0"/>
              <w:rPr>
                <w:sz w:val="16"/>
                <w:szCs w:val="16"/>
                <w:lang w:val="en-GB"/>
              </w:rPr>
            </w:pPr>
            <w:r w:rsidRPr="00841F85">
              <w:rPr>
                <w:sz w:val="16"/>
                <w:szCs w:val="16"/>
                <w:lang w:val="en-GB"/>
              </w:rPr>
              <w:t>1</w:t>
            </w:r>
          </w:p>
        </w:tc>
        <w:tc>
          <w:tcPr>
            <w:tcW w:w="4538" w:type="dxa"/>
            <w:tcBorders>
              <w:top w:val="single" w:sz="2" w:space="0" w:color="auto"/>
              <w:left w:val="single" w:sz="2" w:space="0" w:color="auto"/>
              <w:bottom w:val="single" w:sz="2" w:space="0" w:color="auto"/>
              <w:right w:val="single" w:sz="2" w:space="0" w:color="auto"/>
            </w:tcBorders>
            <w:shd w:val="clear" w:color="auto" w:fill="auto"/>
          </w:tcPr>
          <w:p w14:paraId="61BBC144" w14:textId="77777777" w:rsidR="00965325" w:rsidRPr="00841F85" w:rsidRDefault="00965325" w:rsidP="00C9787F">
            <w:pPr>
              <w:pStyle w:val="tal0"/>
              <w:rPr>
                <w:sz w:val="16"/>
                <w:szCs w:val="16"/>
                <w:lang w:val="en-GB"/>
              </w:rPr>
            </w:pPr>
            <w:r w:rsidRPr="00841F85">
              <w:rPr>
                <w:sz w:val="16"/>
                <w:szCs w:val="16"/>
                <w:lang w:val="en-GB" w:eastAsia="ja-JP"/>
              </w:rPr>
              <w:t>Addition of Performance Requirements for IMB MCCH</w:t>
            </w:r>
          </w:p>
        </w:tc>
        <w:tc>
          <w:tcPr>
            <w:tcW w:w="467" w:type="dxa"/>
            <w:tcBorders>
              <w:top w:val="single" w:sz="2" w:space="0" w:color="auto"/>
              <w:left w:val="single" w:sz="2" w:space="0" w:color="auto"/>
              <w:bottom w:val="single" w:sz="2" w:space="0" w:color="auto"/>
              <w:right w:val="single" w:sz="2" w:space="0" w:color="auto"/>
            </w:tcBorders>
            <w:shd w:val="clear" w:color="auto" w:fill="auto"/>
          </w:tcPr>
          <w:p w14:paraId="7AF22944" w14:textId="77777777" w:rsidR="00965325" w:rsidRPr="00602E30" w:rsidRDefault="00965325" w:rsidP="00C9787F">
            <w:pPr>
              <w:pStyle w:val="TAC"/>
              <w:rPr>
                <w:sz w:val="16"/>
                <w:szCs w:val="16"/>
              </w:rPr>
            </w:pPr>
            <w:r w:rsidRPr="00602E30">
              <w:rPr>
                <w:sz w:val="16"/>
                <w:szCs w:val="16"/>
              </w:rPr>
              <w:t>F</w:t>
            </w:r>
          </w:p>
        </w:tc>
        <w:tc>
          <w:tcPr>
            <w:tcW w:w="636" w:type="dxa"/>
            <w:tcBorders>
              <w:top w:val="single" w:sz="2" w:space="0" w:color="auto"/>
              <w:left w:val="single" w:sz="2" w:space="0" w:color="auto"/>
              <w:bottom w:val="single" w:sz="2" w:space="0" w:color="auto"/>
              <w:right w:val="single" w:sz="2" w:space="0" w:color="auto"/>
            </w:tcBorders>
            <w:shd w:val="clear" w:color="auto" w:fill="auto"/>
          </w:tcPr>
          <w:p w14:paraId="37260533" w14:textId="77777777" w:rsidR="00965325" w:rsidRPr="00602E30" w:rsidRDefault="00965325" w:rsidP="00490A1F">
            <w:pPr>
              <w:pStyle w:val="TAC"/>
              <w:rPr>
                <w:sz w:val="16"/>
                <w:szCs w:val="16"/>
              </w:rPr>
            </w:pPr>
            <w:r w:rsidRPr="00602E30">
              <w:rPr>
                <w:sz w:val="16"/>
                <w:szCs w:val="16"/>
              </w:rPr>
              <w:t>8.4.0</w:t>
            </w:r>
          </w:p>
        </w:tc>
        <w:tc>
          <w:tcPr>
            <w:tcW w:w="636" w:type="dxa"/>
            <w:tcBorders>
              <w:top w:val="single" w:sz="2" w:space="0" w:color="auto"/>
              <w:left w:val="single" w:sz="2" w:space="0" w:color="auto"/>
              <w:bottom w:val="single" w:sz="2" w:space="0" w:color="auto"/>
              <w:right w:val="single" w:sz="2" w:space="0" w:color="auto"/>
            </w:tcBorders>
            <w:shd w:val="clear" w:color="auto" w:fill="auto"/>
          </w:tcPr>
          <w:p w14:paraId="48A233CB" w14:textId="77777777" w:rsidR="00965325" w:rsidRPr="00602E30" w:rsidRDefault="00965325" w:rsidP="00490A1F">
            <w:pPr>
              <w:pStyle w:val="TAC"/>
              <w:rPr>
                <w:sz w:val="16"/>
                <w:szCs w:val="16"/>
              </w:rPr>
            </w:pPr>
            <w:r w:rsidRPr="00602E30">
              <w:rPr>
                <w:sz w:val="16"/>
                <w:szCs w:val="16"/>
              </w:rPr>
              <w:t>8.5.0</w:t>
            </w:r>
          </w:p>
        </w:tc>
        <w:tc>
          <w:tcPr>
            <w:tcW w:w="1247" w:type="dxa"/>
            <w:tcBorders>
              <w:top w:val="single" w:sz="2" w:space="0" w:color="auto"/>
              <w:left w:val="single" w:sz="2" w:space="0" w:color="auto"/>
              <w:bottom w:val="single" w:sz="2" w:space="0" w:color="auto"/>
              <w:right w:val="single" w:sz="2" w:space="0" w:color="auto"/>
            </w:tcBorders>
            <w:shd w:val="clear" w:color="auto" w:fill="auto"/>
          </w:tcPr>
          <w:p w14:paraId="11A9CA6A" w14:textId="77777777" w:rsidR="00965325" w:rsidRPr="00841F85" w:rsidRDefault="00965325" w:rsidP="00C9787F">
            <w:pPr>
              <w:pStyle w:val="tal0"/>
              <w:rPr>
                <w:sz w:val="16"/>
                <w:szCs w:val="16"/>
                <w:lang w:val="en-GB"/>
              </w:rPr>
            </w:pPr>
            <w:r w:rsidRPr="00841F85">
              <w:rPr>
                <w:sz w:val="16"/>
                <w:szCs w:val="16"/>
                <w:lang w:val="en-GB" w:eastAsia="ja-JP"/>
              </w:rPr>
              <w:t>MBSFN-DOB</w:t>
            </w:r>
          </w:p>
        </w:tc>
      </w:tr>
      <w:tr w:rsidR="00965325" w:rsidRPr="00602E30" w14:paraId="0D102921" w14:textId="77777777">
        <w:trPr>
          <w:cantSplit/>
          <w:trHeight w:val="113"/>
          <w:jc w:val="center"/>
        </w:trPr>
        <w:tc>
          <w:tcPr>
            <w:tcW w:w="637" w:type="dxa"/>
            <w:tcBorders>
              <w:top w:val="single" w:sz="2" w:space="0" w:color="auto"/>
              <w:left w:val="single" w:sz="2" w:space="0" w:color="auto"/>
              <w:bottom w:val="single" w:sz="2" w:space="0" w:color="auto"/>
              <w:right w:val="single" w:sz="2" w:space="0" w:color="auto"/>
            </w:tcBorders>
            <w:shd w:val="clear" w:color="auto" w:fill="auto"/>
          </w:tcPr>
          <w:p w14:paraId="2420EDD2" w14:textId="77777777" w:rsidR="00965325" w:rsidRPr="00602E30" w:rsidRDefault="00965325" w:rsidP="00490A1F">
            <w:pPr>
              <w:pStyle w:val="TAC"/>
              <w:jc w:val="left"/>
              <w:rPr>
                <w:sz w:val="16"/>
                <w:szCs w:val="16"/>
              </w:rPr>
            </w:pPr>
            <w:r w:rsidRPr="00602E30">
              <w:rPr>
                <w:sz w:val="16"/>
                <w:szCs w:val="16"/>
              </w:rPr>
              <w:t>RP-45</w:t>
            </w:r>
          </w:p>
        </w:tc>
        <w:tc>
          <w:tcPr>
            <w:tcW w:w="1060" w:type="dxa"/>
            <w:tcBorders>
              <w:top w:val="single" w:sz="2" w:space="0" w:color="auto"/>
              <w:left w:val="single" w:sz="2" w:space="0" w:color="auto"/>
              <w:bottom w:val="single" w:sz="2" w:space="0" w:color="auto"/>
              <w:right w:val="single" w:sz="2" w:space="0" w:color="auto"/>
            </w:tcBorders>
            <w:shd w:val="clear" w:color="auto" w:fill="auto"/>
          </w:tcPr>
          <w:p w14:paraId="1E5054A7" w14:textId="77777777" w:rsidR="00965325" w:rsidRPr="00602E30" w:rsidRDefault="00965325" w:rsidP="00490A1F">
            <w:pPr>
              <w:pStyle w:val="TAL"/>
              <w:rPr>
                <w:rFonts w:cs="Arial"/>
                <w:sz w:val="16"/>
                <w:szCs w:val="16"/>
              </w:rPr>
            </w:pPr>
            <w:r w:rsidRPr="00602E30">
              <w:rPr>
                <w:rFonts w:cs="Arial"/>
                <w:sz w:val="16"/>
                <w:szCs w:val="16"/>
              </w:rPr>
              <w:t>RP-090821</w:t>
            </w:r>
          </w:p>
        </w:tc>
        <w:tc>
          <w:tcPr>
            <w:tcW w:w="594" w:type="dxa"/>
            <w:tcBorders>
              <w:top w:val="single" w:sz="2" w:space="0" w:color="auto"/>
              <w:left w:val="single" w:sz="2" w:space="0" w:color="auto"/>
              <w:bottom w:val="single" w:sz="2" w:space="0" w:color="auto"/>
              <w:right w:val="single" w:sz="2" w:space="0" w:color="auto"/>
            </w:tcBorders>
            <w:shd w:val="clear" w:color="auto" w:fill="auto"/>
          </w:tcPr>
          <w:p w14:paraId="0ACC4976" w14:textId="77777777" w:rsidR="00965325" w:rsidRPr="00841F85" w:rsidRDefault="008D14B6" w:rsidP="00C9787F">
            <w:pPr>
              <w:pStyle w:val="tal0"/>
              <w:rPr>
                <w:sz w:val="16"/>
                <w:szCs w:val="16"/>
                <w:lang w:val="en-GB"/>
              </w:rPr>
            </w:pPr>
            <w:r w:rsidRPr="00841F85">
              <w:rPr>
                <w:sz w:val="16"/>
                <w:szCs w:val="16"/>
                <w:lang w:val="en-GB"/>
              </w:rPr>
              <w:t>0</w:t>
            </w:r>
            <w:r w:rsidR="00965325" w:rsidRPr="00841F85">
              <w:rPr>
                <w:sz w:val="16"/>
                <w:szCs w:val="16"/>
                <w:lang w:val="en-GB"/>
              </w:rPr>
              <w:t>305</w:t>
            </w:r>
          </w:p>
        </w:tc>
        <w:tc>
          <w:tcPr>
            <w:tcW w:w="318" w:type="dxa"/>
            <w:tcBorders>
              <w:top w:val="single" w:sz="2" w:space="0" w:color="auto"/>
              <w:left w:val="single" w:sz="2" w:space="0" w:color="auto"/>
              <w:bottom w:val="single" w:sz="2" w:space="0" w:color="auto"/>
              <w:right w:val="single" w:sz="2" w:space="0" w:color="auto"/>
            </w:tcBorders>
            <w:shd w:val="clear" w:color="auto" w:fill="auto"/>
          </w:tcPr>
          <w:p w14:paraId="5A2AEF95" w14:textId="77777777" w:rsidR="00965325" w:rsidRPr="00841F85" w:rsidRDefault="00965325" w:rsidP="00C9787F">
            <w:pPr>
              <w:pStyle w:val="tal0"/>
              <w:rPr>
                <w:sz w:val="16"/>
                <w:szCs w:val="16"/>
                <w:lang w:val="en-GB"/>
              </w:rPr>
            </w:pPr>
          </w:p>
        </w:tc>
        <w:tc>
          <w:tcPr>
            <w:tcW w:w="4538" w:type="dxa"/>
            <w:tcBorders>
              <w:top w:val="single" w:sz="2" w:space="0" w:color="auto"/>
              <w:left w:val="single" w:sz="2" w:space="0" w:color="auto"/>
              <w:bottom w:val="single" w:sz="2" w:space="0" w:color="auto"/>
              <w:right w:val="single" w:sz="2" w:space="0" w:color="auto"/>
            </w:tcBorders>
            <w:shd w:val="clear" w:color="auto" w:fill="auto"/>
          </w:tcPr>
          <w:p w14:paraId="3C361E6A" w14:textId="77777777" w:rsidR="00965325" w:rsidRPr="00841F85" w:rsidRDefault="00965325" w:rsidP="00C9787F">
            <w:pPr>
              <w:pStyle w:val="tal0"/>
              <w:rPr>
                <w:sz w:val="16"/>
                <w:szCs w:val="16"/>
                <w:lang w:val="en-GB"/>
              </w:rPr>
            </w:pPr>
            <w:r w:rsidRPr="00841F85">
              <w:rPr>
                <w:sz w:val="16"/>
                <w:szCs w:val="16"/>
                <w:lang w:val="en-GB" w:eastAsia="ja-JP"/>
              </w:rPr>
              <w:t>Correction of reference channel for category 29-30 UE</w:t>
            </w:r>
          </w:p>
        </w:tc>
        <w:tc>
          <w:tcPr>
            <w:tcW w:w="467" w:type="dxa"/>
            <w:tcBorders>
              <w:top w:val="single" w:sz="2" w:space="0" w:color="auto"/>
              <w:left w:val="single" w:sz="2" w:space="0" w:color="auto"/>
              <w:bottom w:val="single" w:sz="2" w:space="0" w:color="auto"/>
              <w:right w:val="single" w:sz="2" w:space="0" w:color="auto"/>
            </w:tcBorders>
            <w:shd w:val="clear" w:color="auto" w:fill="auto"/>
          </w:tcPr>
          <w:p w14:paraId="0339A8F2" w14:textId="77777777" w:rsidR="00965325" w:rsidRPr="00602E30" w:rsidRDefault="00965325" w:rsidP="00C9787F">
            <w:pPr>
              <w:pStyle w:val="TAC"/>
              <w:rPr>
                <w:sz w:val="16"/>
                <w:szCs w:val="16"/>
              </w:rPr>
            </w:pPr>
            <w:r w:rsidRPr="00602E30">
              <w:rPr>
                <w:sz w:val="16"/>
                <w:szCs w:val="16"/>
              </w:rPr>
              <w:t>F</w:t>
            </w:r>
          </w:p>
        </w:tc>
        <w:tc>
          <w:tcPr>
            <w:tcW w:w="636" w:type="dxa"/>
            <w:tcBorders>
              <w:top w:val="single" w:sz="2" w:space="0" w:color="auto"/>
              <w:left w:val="single" w:sz="2" w:space="0" w:color="auto"/>
              <w:bottom w:val="single" w:sz="2" w:space="0" w:color="auto"/>
              <w:right w:val="single" w:sz="2" w:space="0" w:color="auto"/>
            </w:tcBorders>
            <w:shd w:val="clear" w:color="auto" w:fill="auto"/>
          </w:tcPr>
          <w:p w14:paraId="5612F69F" w14:textId="77777777" w:rsidR="00965325" w:rsidRPr="00602E30" w:rsidRDefault="00965325" w:rsidP="00490A1F">
            <w:pPr>
              <w:pStyle w:val="TAC"/>
              <w:rPr>
                <w:sz w:val="16"/>
                <w:szCs w:val="16"/>
              </w:rPr>
            </w:pPr>
            <w:r w:rsidRPr="00602E30">
              <w:rPr>
                <w:sz w:val="16"/>
                <w:szCs w:val="16"/>
              </w:rPr>
              <w:t>8.4.0</w:t>
            </w:r>
          </w:p>
        </w:tc>
        <w:tc>
          <w:tcPr>
            <w:tcW w:w="636" w:type="dxa"/>
            <w:tcBorders>
              <w:top w:val="single" w:sz="2" w:space="0" w:color="auto"/>
              <w:left w:val="single" w:sz="2" w:space="0" w:color="auto"/>
              <w:bottom w:val="single" w:sz="2" w:space="0" w:color="auto"/>
              <w:right w:val="single" w:sz="2" w:space="0" w:color="auto"/>
            </w:tcBorders>
            <w:shd w:val="clear" w:color="auto" w:fill="auto"/>
          </w:tcPr>
          <w:p w14:paraId="308C2022" w14:textId="77777777" w:rsidR="00965325" w:rsidRPr="00602E30" w:rsidRDefault="00965325" w:rsidP="00490A1F">
            <w:pPr>
              <w:pStyle w:val="TAC"/>
              <w:rPr>
                <w:sz w:val="16"/>
                <w:szCs w:val="16"/>
              </w:rPr>
            </w:pPr>
            <w:r w:rsidRPr="00602E30">
              <w:rPr>
                <w:sz w:val="16"/>
                <w:szCs w:val="16"/>
              </w:rPr>
              <w:t>8.5.0</w:t>
            </w:r>
          </w:p>
        </w:tc>
        <w:tc>
          <w:tcPr>
            <w:tcW w:w="1247" w:type="dxa"/>
            <w:tcBorders>
              <w:top w:val="single" w:sz="2" w:space="0" w:color="auto"/>
              <w:left w:val="single" w:sz="2" w:space="0" w:color="auto"/>
              <w:bottom w:val="single" w:sz="2" w:space="0" w:color="auto"/>
              <w:right w:val="single" w:sz="2" w:space="0" w:color="auto"/>
            </w:tcBorders>
            <w:shd w:val="clear" w:color="auto" w:fill="auto"/>
            <w:vAlign w:val="bottom"/>
          </w:tcPr>
          <w:p w14:paraId="0AB99830" w14:textId="77777777" w:rsidR="00965325" w:rsidRPr="00602E30" w:rsidRDefault="00965325" w:rsidP="00490A1F">
            <w:pPr>
              <w:overflowPunct/>
              <w:autoSpaceDE/>
              <w:autoSpaceDN/>
              <w:adjustRightInd/>
              <w:textAlignment w:val="auto"/>
              <w:rPr>
                <w:rFonts w:ascii="Arial" w:hAnsi="Arial" w:cs="Arial"/>
                <w:sz w:val="16"/>
                <w:szCs w:val="16"/>
                <w:lang w:eastAsia="ja-JP"/>
              </w:rPr>
            </w:pPr>
            <w:r w:rsidRPr="00602E30">
              <w:rPr>
                <w:rFonts w:ascii="Arial" w:hAnsi="Arial" w:cs="Arial"/>
                <w:sz w:val="16"/>
                <w:szCs w:val="16"/>
                <w:lang w:eastAsia="ja-JP"/>
              </w:rPr>
              <w:t>RANimp-MIMOLCR</w:t>
            </w:r>
          </w:p>
        </w:tc>
      </w:tr>
      <w:tr w:rsidR="00965325" w:rsidRPr="00602E30" w14:paraId="663B300A" w14:textId="77777777">
        <w:trPr>
          <w:cantSplit/>
          <w:trHeight w:val="113"/>
          <w:jc w:val="center"/>
        </w:trPr>
        <w:tc>
          <w:tcPr>
            <w:tcW w:w="637" w:type="dxa"/>
            <w:tcBorders>
              <w:top w:val="single" w:sz="2" w:space="0" w:color="auto"/>
              <w:left w:val="single" w:sz="2" w:space="0" w:color="auto"/>
              <w:bottom w:val="single" w:sz="2" w:space="0" w:color="auto"/>
              <w:right w:val="single" w:sz="2" w:space="0" w:color="auto"/>
            </w:tcBorders>
            <w:shd w:val="clear" w:color="auto" w:fill="auto"/>
          </w:tcPr>
          <w:p w14:paraId="4006999A" w14:textId="77777777" w:rsidR="00965325" w:rsidRPr="00602E30" w:rsidRDefault="00965325" w:rsidP="009256C1">
            <w:pPr>
              <w:pStyle w:val="TAC"/>
              <w:jc w:val="left"/>
              <w:rPr>
                <w:sz w:val="16"/>
                <w:szCs w:val="16"/>
              </w:rPr>
            </w:pPr>
          </w:p>
        </w:tc>
        <w:tc>
          <w:tcPr>
            <w:tcW w:w="1060" w:type="dxa"/>
            <w:tcBorders>
              <w:top w:val="single" w:sz="2" w:space="0" w:color="auto"/>
              <w:left w:val="single" w:sz="2" w:space="0" w:color="auto"/>
              <w:bottom w:val="single" w:sz="2" w:space="0" w:color="auto"/>
              <w:right w:val="single" w:sz="2" w:space="0" w:color="auto"/>
            </w:tcBorders>
            <w:shd w:val="clear" w:color="auto" w:fill="auto"/>
          </w:tcPr>
          <w:p w14:paraId="583F6EC7" w14:textId="77777777" w:rsidR="00965325" w:rsidRPr="00602E30" w:rsidRDefault="00965325" w:rsidP="009256C1">
            <w:pPr>
              <w:pStyle w:val="TAL"/>
              <w:rPr>
                <w:rFonts w:cs="Arial"/>
                <w:sz w:val="16"/>
                <w:szCs w:val="16"/>
              </w:rPr>
            </w:pPr>
          </w:p>
        </w:tc>
        <w:tc>
          <w:tcPr>
            <w:tcW w:w="594" w:type="dxa"/>
            <w:tcBorders>
              <w:top w:val="single" w:sz="2" w:space="0" w:color="auto"/>
              <w:left w:val="single" w:sz="2" w:space="0" w:color="auto"/>
              <w:bottom w:val="single" w:sz="2" w:space="0" w:color="auto"/>
              <w:right w:val="single" w:sz="2" w:space="0" w:color="auto"/>
            </w:tcBorders>
            <w:shd w:val="clear" w:color="auto" w:fill="auto"/>
          </w:tcPr>
          <w:p w14:paraId="1489AD39" w14:textId="77777777" w:rsidR="00965325" w:rsidRPr="00841F85" w:rsidRDefault="008D14B6" w:rsidP="00C9787F">
            <w:pPr>
              <w:pStyle w:val="tal0"/>
              <w:rPr>
                <w:sz w:val="16"/>
                <w:szCs w:val="16"/>
                <w:lang w:val="en-GB"/>
              </w:rPr>
            </w:pPr>
            <w:r w:rsidRPr="00841F85">
              <w:rPr>
                <w:sz w:val="16"/>
                <w:szCs w:val="16"/>
                <w:lang w:val="en-GB"/>
              </w:rPr>
              <w:t>0</w:t>
            </w:r>
            <w:r w:rsidR="00965325" w:rsidRPr="00841F85">
              <w:rPr>
                <w:sz w:val="16"/>
                <w:szCs w:val="16"/>
                <w:lang w:val="en-GB"/>
              </w:rPr>
              <w:t>308</w:t>
            </w:r>
          </w:p>
        </w:tc>
        <w:tc>
          <w:tcPr>
            <w:tcW w:w="318" w:type="dxa"/>
            <w:tcBorders>
              <w:top w:val="single" w:sz="2" w:space="0" w:color="auto"/>
              <w:left w:val="single" w:sz="2" w:space="0" w:color="auto"/>
              <w:bottom w:val="single" w:sz="2" w:space="0" w:color="auto"/>
              <w:right w:val="single" w:sz="2" w:space="0" w:color="auto"/>
            </w:tcBorders>
            <w:shd w:val="clear" w:color="auto" w:fill="auto"/>
          </w:tcPr>
          <w:p w14:paraId="00C730E3" w14:textId="77777777" w:rsidR="00965325" w:rsidRPr="00841F85" w:rsidRDefault="00965325" w:rsidP="00C9787F">
            <w:pPr>
              <w:pStyle w:val="tal0"/>
              <w:rPr>
                <w:sz w:val="16"/>
                <w:szCs w:val="16"/>
                <w:lang w:val="en-GB"/>
              </w:rPr>
            </w:pPr>
            <w:r w:rsidRPr="00841F85">
              <w:rPr>
                <w:sz w:val="16"/>
                <w:szCs w:val="16"/>
                <w:lang w:val="en-GB"/>
              </w:rPr>
              <w:t>1</w:t>
            </w:r>
          </w:p>
        </w:tc>
        <w:tc>
          <w:tcPr>
            <w:tcW w:w="4538" w:type="dxa"/>
            <w:tcBorders>
              <w:top w:val="single" w:sz="2" w:space="0" w:color="auto"/>
              <w:left w:val="single" w:sz="2" w:space="0" w:color="auto"/>
              <w:bottom w:val="single" w:sz="2" w:space="0" w:color="auto"/>
              <w:right w:val="single" w:sz="2" w:space="0" w:color="auto"/>
            </w:tcBorders>
            <w:shd w:val="clear" w:color="auto" w:fill="auto"/>
          </w:tcPr>
          <w:p w14:paraId="74AB2B62" w14:textId="77777777" w:rsidR="00965325" w:rsidRPr="00841F85" w:rsidRDefault="00965325" w:rsidP="00C9787F">
            <w:pPr>
              <w:pStyle w:val="tal0"/>
              <w:rPr>
                <w:sz w:val="16"/>
                <w:szCs w:val="16"/>
                <w:lang w:val="en-GB"/>
              </w:rPr>
            </w:pPr>
            <w:r w:rsidRPr="00841F85">
              <w:rPr>
                <w:sz w:val="16"/>
                <w:szCs w:val="16"/>
                <w:lang w:val="en-GB" w:eastAsia="ja-JP"/>
              </w:rPr>
              <w:t>Clarification of test configuration for UE with multiple antennas</w:t>
            </w:r>
          </w:p>
        </w:tc>
        <w:tc>
          <w:tcPr>
            <w:tcW w:w="467" w:type="dxa"/>
            <w:tcBorders>
              <w:top w:val="single" w:sz="2" w:space="0" w:color="auto"/>
              <w:left w:val="single" w:sz="2" w:space="0" w:color="auto"/>
              <w:bottom w:val="single" w:sz="2" w:space="0" w:color="auto"/>
              <w:right w:val="single" w:sz="2" w:space="0" w:color="auto"/>
            </w:tcBorders>
            <w:shd w:val="clear" w:color="auto" w:fill="auto"/>
          </w:tcPr>
          <w:p w14:paraId="65AC5446" w14:textId="77777777" w:rsidR="00965325" w:rsidRPr="00602E30" w:rsidRDefault="00965325" w:rsidP="00C9787F">
            <w:pPr>
              <w:pStyle w:val="TAC"/>
              <w:rPr>
                <w:sz w:val="16"/>
                <w:szCs w:val="16"/>
              </w:rPr>
            </w:pPr>
            <w:r w:rsidRPr="00602E30">
              <w:rPr>
                <w:sz w:val="16"/>
                <w:szCs w:val="16"/>
              </w:rPr>
              <w:t>F</w:t>
            </w:r>
          </w:p>
        </w:tc>
        <w:tc>
          <w:tcPr>
            <w:tcW w:w="636" w:type="dxa"/>
            <w:tcBorders>
              <w:top w:val="single" w:sz="2" w:space="0" w:color="auto"/>
              <w:left w:val="single" w:sz="2" w:space="0" w:color="auto"/>
              <w:bottom w:val="single" w:sz="2" w:space="0" w:color="auto"/>
              <w:right w:val="single" w:sz="2" w:space="0" w:color="auto"/>
            </w:tcBorders>
            <w:shd w:val="clear" w:color="auto" w:fill="auto"/>
          </w:tcPr>
          <w:p w14:paraId="1F29E89C" w14:textId="77777777" w:rsidR="00965325" w:rsidRPr="00602E30" w:rsidRDefault="00965325" w:rsidP="00490A1F">
            <w:pPr>
              <w:pStyle w:val="TAC"/>
              <w:rPr>
                <w:sz w:val="16"/>
                <w:szCs w:val="16"/>
              </w:rPr>
            </w:pPr>
            <w:r w:rsidRPr="00602E30">
              <w:rPr>
                <w:sz w:val="16"/>
                <w:szCs w:val="16"/>
              </w:rPr>
              <w:t>8.4.0</w:t>
            </w:r>
          </w:p>
        </w:tc>
        <w:tc>
          <w:tcPr>
            <w:tcW w:w="636" w:type="dxa"/>
            <w:tcBorders>
              <w:top w:val="single" w:sz="2" w:space="0" w:color="auto"/>
              <w:left w:val="single" w:sz="2" w:space="0" w:color="auto"/>
              <w:bottom w:val="single" w:sz="2" w:space="0" w:color="auto"/>
              <w:right w:val="single" w:sz="2" w:space="0" w:color="auto"/>
            </w:tcBorders>
            <w:shd w:val="clear" w:color="auto" w:fill="auto"/>
          </w:tcPr>
          <w:p w14:paraId="25CD60B8" w14:textId="77777777" w:rsidR="00965325" w:rsidRPr="00602E30" w:rsidRDefault="00965325" w:rsidP="00490A1F">
            <w:pPr>
              <w:pStyle w:val="TAC"/>
              <w:rPr>
                <w:sz w:val="16"/>
                <w:szCs w:val="16"/>
              </w:rPr>
            </w:pPr>
            <w:r w:rsidRPr="00602E30">
              <w:rPr>
                <w:sz w:val="16"/>
                <w:szCs w:val="16"/>
              </w:rPr>
              <w:t>8.5.0</w:t>
            </w:r>
          </w:p>
        </w:tc>
        <w:tc>
          <w:tcPr>
            <w:tcW w:w="1247" w:type="dxa"/>
            <w:tcBorders>
              <w:top w:val="single" w:sz="2" w:space="0" w:color="auto"/>
              <w:left w:val="single" w:sz="2" w:space="0" w:color="auto"/>
              <w:bottom w:val="single" w:sz="2" w:space="0" w:color="auto"/>
              <w:right w:val="single" w:sz="2" w:space="0" w:color="auto"/>
            </w:tcBorders>
            <w:shd w:val="clear" w:color="auto" w:fill="auto"/>
            <w:vAlign w:val="bottom"/>
          </w:tcPr>
          <w:p w14:paraId="53044796" w14:textId="77777777" w:rsidR="00965325" w:rsidRPr="00602E30" w:rsidRDefault="00965325" w:rsidP="00490A1F">
            <w:pPr>
              <w:overflowPunct/>
              <w:autoSpaceDE/>
              <w:autoSpaceDN/>
              <w:adjustRightInd/>
              <w:textAlignment w:val="auto"/>
              <w:rPr>
                <w:rFonts w:ascii="Arial" w:hAnsi="Arial" w:cs="Arial"/>
                <w:sz w:val="16"/>
                <w:szCs w:val="16"/>
                <w:lang w:eastAsia="ja-JP"/>
              </w:rPr>
            </w:pPr>
            <w:r w:rsidRPr="00602E30">
              <w:rPr>
                <w:rFonts w:ascii="Arial" w:hAnsi="Arial" w:cs="Arial"/>
                <w:sz w:val="16"/>
                <w:szCs w:val="16"/>
                <w:lang w:eastAsia="ja-JP"/>
              </w:rPr>
              <w:t>RANimp-MIMOLCR</w:t>
            </w:r>
          </w:p>
        </w:tc>
      </w:tr>
      <w:tr w:rsidR="00965325" w:rsidRPr="00602E30" w14:paraId="5B19C5F5" w14:textId="77777777">
        <w:trPr>
          <w:cantSplit/>
          <w:trHeight w:val="113"/>
          <w:jc w:val="center"/>
        </w:trPr>
        <w:tc>
          <w:tcPr>
            <w:tcW w:w="637" w:type="dxa"/>
            <w:tcBorders>
              <w:top w:val="single" w:sz="2" w:space="0" w:color="auto"/>
              <w:left w:val="single" w:sz="2" w:space="0" w:color="auto"/>
              <w:bottom w:val="single" w:sz="2" w:space="0" w:color="auto"/>
              <w:right w:val="single" w:sz="2" w:space="0" w:color="auto"/>
            </w:tcBorders>
            <w:shd w:val="clear" w:color="auto" w:fill="auto"/>
          </w:tcPr>
          <w:p w14:paraId="07AED4B7" w14:textId="77777777" w:rsidR="00965325" w:rsidRPr="00602E30" w:rsidRDefault="00965325" w:rsidP="009256C1">
            <w:pPr>
              <w:pStyle w:val="TAC"/>
              <w:jc w:val="left"/>
              <w:rPr>
                <w:sz w:val="16"/>
                <w:szCs w:val="16"/>
              </w:rPr>
            </w:pPr>
            <w:r w:rsidRPr="00602E30">
              <w:rPr>
                <w:sz w:val="16"/>
                <w:szCs w:val="16"/>
              </w:rPr>
              <w:t>RP-45</w:t>
            </w:r>
          </w:p>
        </w:tc>
        <w:tc>
          <w:tcPr>
            <w:tcW w:w="1060" w:type="dxa"/>
            <w:tcBorders>
              <w:top w:val="single" w:sz="2" w:space="0" w:color="auto"/>
              <w:left w:val="single" w:sz="2" w:space="0" w:color="auto"/>
              <w:bottom w:val="single" w:sz="2" w:space="0" w:color="auto"/>
              <w:right w:val="single" w:sz="2" w:space="0" w:color="auto"/>
            </w:tcBorders>
            <w:shd w:val="clear" w:color="auto" w:fill="auto"/>
          </w:tcPr>
          <w:p w14:paraId="5923253B" w14:textId="77777777" w:rsidR="00965325" w:rsidRPr="00602E30" w:rsidRDefault="00965325" w:rsidP="009256C1">
            <w:pPr>
              <w:pStyle w:val="TAL"/>
              <w:rPr>
                <w:rFonts w:cs="Arial"/>
                <w:sz w:val="16"/>
                <w:szCs w:val="16"/>
              </w:rPr>
            </w:pPr>
            <w:r w:rsidRPr="00602E30">
              <w:rPr>
                <w:rFonts w:cs="Arial"/>
                <w:sz w:val="16"/>
                <w:szCs w:val="16"/>
              </w:rPr>
              <w:t>RP-090825</w:t>
            </w:r>
          </w:p>
        </w:tc>
        <w:tc>
          <w:tcPr>
            <w:tcW w:w="594" w:type="dxa"/>
            <w:tcBorders>
              <w:top w:val="single" w:sz="2" w:space="0" w:color="auto"/>
              <w:left w:val="single" w:sz="2" w:space="0" w:color="auto"/>
              <w:bottom w:val="single" w:sz="2" w:space="0" w:color="auto"/>
              <w:right w:val="single" w:sz="2" w:space="0" w:color="auto"/>
            </w:tcBorders>
            <w:shd w:val="clear" w:color="auto" w:fill="auto"/>
          </w:tcPr>
          <w:p w14:paraId="34581D7A" w14:textId="77777777" w:rsidR="00965325" w:rsidRPr="00841F85" w:rsidRDefault="008D14B6" w:rsidP="00C9787F">
            <w:pPr>
              <w:pStyle w:val="tal0"/>
              <w:rPr>
                <w:sz w:val="16"/>
                <w:szCs w:val="16"/>
                <w:lang w:val="en-GB"/>
              </w:rPr>
            </w:pPr>
            <w:r w:rsidRPr="00841F85">
              <w:rPr>
                <w:sz w:val="16"/>
                <w:szCs w:val="16"/>
                <w:lang w:val="en-GB"/>
              </w:rPr>
              <w:t>0</w:t>
            </w:r>
            <w:r w:rsidR="00965325" w:rsidRPr="00841F85">
              <w:rPr>
                <w:sz w:val="16"/>
                <w:szCs w:val="16"/>
                <w:lang w:val="en-GB"/>
              </w:rPr>
              <w:t>304</w:t>
            </w:r>
          </w:p>
        </w:tc>
        <w:tc>
          <w:tcPr>
            <w:tcW w:w="318" w:type="dxa"/>
            <w:tcBorders>
              <w:top w:val="single" w:sz="2" w:space="0" w:color="auto"/>
              <w:left w:val="single" w:sz="2" w:space="0" w:color="auto"/>
              <w:bottom w:val="single" w:sz="2" w:space="0" w:color="auto"/>
              <w:right w:val="single" w:sz="2" w:space="0" w:color="auto"/>
            </w:tcBorders>
            <w:shd w:val="clear" w:color="auto" w:fill="auto"/>
          </w:tcPr>
          <w:p w14:paraId="336FB161" w14:textId="77777777" w:rsidR="00965325" w:rsidRPr="00841F85" w:rsidRDefault="00965325" w:rsidP="00C9787F">
            <w:pPr>
              <w:pStyle w:val="tal0"/>
              <w:rPr>
                <w:sz w:val="16"/>
                <w:szCs w:val="16"/>
                <w:lang w:val="en-GB"/>
              </w:rPr>
            </w:pPr>
          </w:p>
        </w:tc>
        <w:tc>
          <w:tcPr>
            <w:tcW w:w="4538" w:type="dxa"/>
            <w:tcBorders>
              <w:top w:val="single" w:sz="2" w:space="0" w:color="auto"/>
              <w:left w:val="single" w:sz="2" w:space="0" w:color="auto"/>
              <w:bottom w:val="single" w:sz="2" w:space="0" w:color="auto"/>
              <w:right w:val="single" w:sz="2" w:space="0" w:color="auto"/>
            </w:tcBorders>
            <w:shd w:val="clear" w:color="auto" w:fill="auto"/>
          </w:tcPr>
          <w:p w14:paraId="5EF4AAD5" w14:textId="77777777" w:rsidR="00965325" w:rsidRPr="00841F85" w:rsidRDefault="00965325" w:rsidP="00C9787F">
            <w:pPr>
              <w:pStyle w:val="tal0"/>
              <w:rPr>
                <w:sz w:val="16"/>
                <w:szCs w:val="16"/>
                <w:lang w:val="en-GB"/>
              </w:rPr>
            </w:pPr>
            <w:r w:rsidRPr="00841F85">
              <w:rPr>
                <w:sz w:val="16"/>
                <w:szCs w:val="16"/>
                <w:lang w:val="en-GB" w:eastAsia="ja-JP"/>
              </w:rPr>
              <w:t>Revision of 64QAM Reference channel</w:t>
            </w:r>
          </w:p>
        </w:tc>
        <w:tc>
          <w:tcPr>
            <w:tcW w:w="467" w:type="dxa"/>
            <w:tcBorders>
              <w:top w:val="single" w:sz="2" w:space="0" w:color="auto"/>
              <w:left w:val="single" w:sz="2" w:space="0" w:color="auto"/>
              <w:bottom w:val="single" w:sz="2" w:space="0" w:color="auto"/>
              <w:right w:val="single" w:sz="2" w:space="0" w:color="auto"/>
            </w:tcBorders>
            <w:shd w:val="clear" w:color="auto" w:fill="auto"/>
          </w:tcPr>
          <w:p w14:paraId="6B4A89FD" w14:textId="77777777" w:rsidR="00965325" w:rsidRPr="00602E30" w:rsidRDefault="00965325" w:rsidP="00C9787F">
            <w:pPr>
              <w:pStyle w:val="TAC"/>
              <w:rPr>
                <w:sz w:val="16"/>
                <w:szCs w:val="16"/>
              </w:rPr>
            </w:pPr>
            <w:r w:rsidRPr="00602E30">
              <w:rPr>
                <w:sz w:val="16"/>
                <w:szCs w:val="16"/>
              </w:rPr>
              <w:t>F</w:t>
            </w:r>
          </w:p>
        </w:tc>
        <w:tc>
          <w:tcPr>
            <w:tcW w:w="636" w:type="dxa"/>
            <w:tcBorders>
              <w:top w:val="single" w:sz="2" w:space="0" w:color="auto"/>
              <w:left w:val="single" w:sz="2" w:space="0" w:color="auto"/>
              <w:bottom w:val="single" w:sz="2" w:space="0" w:color="auto"/>
              <w:right w:val="single" w:sz="2" w:space="0" w:color="auto"/>
            </w:tcBorders>
            <w:shd w:val="clear" w:color="auto" w:fill="auto"/>
          </w:tcPr>
          <w:p w14:paraId="259C9C3C" w14:textId="77777777" w:rsidR="00965325" w:rsidRPr="00602E30" w:rsidRDefault="00965325" w:rsidP="00490A1F">
            <w:pPr>
              <w:pStyle w:val="TAC"/>
              <w:rPr>
                <w:sz w:val="16"/>
                <w:szCs w:val="16"/>
              </w:rPr>
            </w:pPr>
            <w:r w:rsidRPr="00602E30">
              <w:rPr>
                <w:sz w:val="16"/>
                <w:szCs w:val="16"/>
              </w:rPr>
              <w:t>8.4.0</w:t>
            </w:r>
          </w:p>
        </w:tc>
        <w:tc>
          <w:tcPr>
            <w:tcW w:w="636" w:type="dxa"/>
            <w:tcBorders>
              <w:top w:val="single" w:sz="2" w:space="0" w:color="auto"/>
              <w:left w:val="single" w:sz="2" w:space="0" w:color="auto"/>
              <w:bottom w:val="single" w:sz="2" w:space="0" w:color="auto"/>
              <w:right w:val="single" w:sz="2" w:space="0" w:color="auto"/>
            </w:tcBorders>
            <w:shd w:val="clear" w:color="auto" w:fill="auto"/>
          </w:tcPr>
          <w:p w14:paraId="04225DE0" w14:textId="77777777" w:rsidR="00965325" w:rsidRPr="00602E30" w:rsidRDefault="00965325" w:rsidP="00490A1F">
            <w:pPr>
              <w:pStyle w:val="TAC"/>
              <w:rPr>
                <w:sz w:val="16"/>
                <w:szCs w:val="16"/>
              </w:rPr>
            </w:pPr>
            <w:r w:rsidRPr="00602E30">
              <w:rPr>
                <w:sz w:val="16"/>
                <w:szCs w:val="16"/>
              </w:rPr>
              <w:t>8.5.0</w:t>
            </w:r>
          </w:p>
        </w:tc>
        <w:tc>
          <w:tcPr>
            <w:tcW w:w="1247" w:type="dxa"/>
            <w:tcBorders>
              <w:top w:val="single" w:sz="2" w:space="0" w:color="auto"/>
              <w:left w:val="single" w:sz="2" w:space="0" w:color="auto"/>
              <w:bottom w:val="single" w:sz="2" w:space="0" w:color="auto"/>
              <w:right w:val="single" w:sz="2" w:space="0" w:color="auto"/>
            </w:tcBorders>
            <w:shd w:val="clear" w:color="auto" w:fill="auto"/>
          </w:tcPr>
          <w:p w14:paraId="35781711" w14:textId="77777777" w:rsidR="00965325" w:rsidRPr="00841F85" w:rsidRDefault="00965325" w:rsidP="00C9787F">
            <w:pPr>
              <w:pStyle w:val="tal0"/>
              <w:rPr>
                <w:sz w:val="16"/>
                <w:szCs w:val="16"/>
                <w:lang w:val="en-GB"/>
              </w:rPr>
            </w:pPr>
            <w:r w:rsidRPr="00841F85">
              <w:rPr>
                <w:sz w:val="16"/>
                <w:szCs w:val="16"/>
                <w:lang w:val="en-GB"/>
              </w:rPr>
              <w:t>TEI8</w:t>
            </w:r>
          </w:p>
        </w:tc>
      </w:tr>
      <w:tr w:rsidR="008F2F19" w:rsidRPr="00602E30" w14:paraId="41538416" w14:textId="77777777">
        <w:trPr>
          <w:cantSplit/>
          <w:trHeight w:val="113"/>
          <w:jc w:val="center"/>
        </w:trPr>
        <w:tc>
          <w:tcPr>
            <w:tcW w:w="637" w:type="dxa"/>
            <w:tcBorders>
              <w:top w:val="single" w:sz="2" w:space="0" w:color="auto"/>
              <w:left w:val="single" w:sz="2" w:space="0" w:color="auto"/>
              <w:bottom w:val="single" w:sz="2" w:space="0" w:color="auto"/>
              <w:right w:val="single" w:sz="2" w:space="0" w:color="auto"/>
            </w:tcBorders>
            <w:shd w:val="clear" w:color="auto" w:fill="auto"/>
          </w:tcPr>
          <w:p w14:paraId="06CC3F98" w14:textId="77777777" w:rsidR="008F2F19" w:rsidRPr="00602E30" w:rsidRDefault="008F2F19" w:rsidP="008F2F19">
            <w:pPr>
              <w:overflowPunct/>
              <w:autoSpaceDE/>
              <w:autoSpaceDN/>
              <w:adjustRightInd/>
              <w:spacing w:after="0"/>
              <w:textAlignment w:val="auto"/>
              <w:rPr>
                <w:rFonts w:ascii="Arial" w:hAnsi="Arial" w:cs="Arial"/>
                <w:sz w:val="16"/>
                <w:szCs w:val="16"/>
              </w:rPr>
            </w:pPr>
            <w:r w:rsidRPr="00602E30">
              <w:rPr>
                <w:rFonts w:ascii="Arial" w:hAnsi="Arial" w:cs="Arial"/>
                <w:sz w:val="16"/>
                <w:szCs w:val="16"/>
              </w:rPr>
              <w:t>RP-46</w:t>
            </w:r>
          </w:p>
        </w:tc>
        <w:tc>
          <w:tcPr>
            <w:tcW w:w="1060" w:type="dxa"/>
            <w:tcBorders>
              <w:top w:val="single" w:sz="2" w:space="0" w:color="auto"/>
              <w:left w:val="single" w:sz="2" w:space="0" w:color="auto"/>
              <w:bottom w:val="single" w:sz="2" w:space="0" w:color="auto"/>
              <w:right w:val="single" w:sz="2" w:space="0" w:color="auto"/>
            </w:tcBorders>
            <w:shd w:val="clear" w:color="auto" w:fill="auto"/>
          </w:tcPr>
          <w:p w14:paraId="64B059CC" w14:textId="77777777" w:rsidR="008F2F19" w:rsidRPr="00602E30" w:rsidRDefault="008F2F19" w:rsidP="008F2F19">
            <w:pPr>
              <w:overflowPunct/>
              <w:autoSpaceDE/>
              <w:autoSpaceDN/>
              <w:adjustRightInd/>
              <w:spacing w:after="0"/>
              <w:textAlignment w:val="auto"/>
              <w:rPr>
                <w:rFonts w:ascii="Arial" w:hAnsi="Arial" w:cs="Arial"/>
                <w:sz w:val="16"/>
                <w:szCs w:val="16"/>
              </w:rPr>
            </w:pPr>
            <w:r w:rsidRPr="00602E30">
              <w:rPr>
                <w:rFonts w:ascii="Arial" w:hAnsi="Arial" w:cs="Arial"/>
                <w:sz w:val="16"/>
                <w:szCs w:val="16"/>
              </w:rPr>
              <w:t>RP-091285</w:t>
            </w:r>
          </w:p>
        </w:tc>
        <w:tc>
          <w:tcPr>
            <w:tcW w:w="594" w:type="dxa"/>
            <w:tcBorders>
              <w:top w:val="single" w:sz="2" w:space="0" w:color="auto"/>
              <w:left w:val="single" w:sz="2" w:space="0" w:color="auto"/>
              <w:bottom w:val="single" w:sz="2" w:space="0" w:color="auto"/>
              <w:right w:val="single" w:sz="2" w:space="0" w:color="auto"/>
            </w:tcBorders>
            <w:shd w:val="clear" w:color="auto" w:fill="auto"/>
          </w:tcPr>
          <w:p w14:paraId="5C71CE0F" w14:textId="77777777" w:rsidR="008F2F19" w:rsidRPr="00602E30" w:rsidRDefault="008D14B6" w:rsidP="008F2F19">
            <w:pPr>
              <w:overflowPunct/>
              <w:autoSpaceDE/>
              <w:autoSpaceDN/>
              <w:adjustRightInd/>
              <w:spacing w:after="0"/>
              <w:textAlignment w:val="auto"/>
              <w:rPr>
                <w:rFonts w:ascii="Arial" w:hAnsi="Arial" w:cs="Arial"/>
                <w:sz w:val="16"/>
                <w:szCs w:val="16"/>
              </w:rPr>
            </w:pPr>
            <w:r w:rsidRPr="00602E30">
              <w:rPr>
                <w:rFonts w:ascii="Arial" w:hAnsi="Arial" w:cs="Arial"/>
                <w:sz w:val="16"/>
                <w:szCs w:val="16"/>
              </w:rPr>
              <w:t>0</w:t>
            </w:r>
            <w:r w:rsidR="008F2F19" w:rsidRPr="00602E30">
              <w:rPr>
                <w:rFonts w:ascii="Arial" w:hAnsi="Arial" w:cs="Arial"/>
                <w:sz w:val="16"/>
                <w:szCs w:val="16"/>
              </w:rPr>
              <w:t>313</w:t>
            </w:r>
          </w:p>
        </w:tc>
        <w:tc>
          <w:tcPr>
            <w:tcW w:w="318" w:type="dxa"/>
            <w:tcBorders>
              <w:top w:val="single" w:sz="2" w:space="0" w:color="auto"/>
              <w:left w:val="single" w:sz="2" w:space="0" w:color="auto"/>
              <w:bottom w:val="single" w:sz="2" w:space="0" w:color="auto"/>
              <w:right w:val="single" w:sz="2" w:space="0" w:color="auto"/>
            </w:tcBorders>
            <w:shd w:val="clear" w:color="auto" w:fill="auto"/>
          </w:tcPr>
          <w:p w14:paraId="14FB0552" w14:textId="77777777" w:rsidR="008F2F19" w:rsidRPr="00602E30" w:rsidRDefault="008F2F19" w:rsidP="008F2F19">
            <w:pPr>
              <w:overflowPunct/>
              <w:autoSpaceDE/>
              <w:autoSpaceDN/>
              <w:adjustRightInd/>
              <w:spacing w:after="0"/>
              <w:textAlignment w:val="auto"/>
              <w:rPr>
                <w:rFonts w:ascii="Arial" w:hAnsi="Arial" w:cs="Arial"/>
                <w:sz w:val="16"/>
                <w:szCs w:val="16"/>
              </w:rPr>
            </w:pPr>
            <w:r w:rsidRPr="00602E30">
              <w:rPr>
                <w:rFonts w:ascii="Arial" w:hAnsi="Arial" w:cs="Arial"/>
                <w:sz w:val="16"/>
                <w:szCs w:val="16"/>
              </w:rPr>
              <w:t> </w:t>
            </w:r>
          </w:p>
        </w:tc>
        <w:tc>
          <w:tcPr>
            <w:tcW w:w="4538" w:type="dxa"/>
            <w:tcBorders>
              <w:top w:val="single" w:sz="2" w:space="0" w:color="auto"/>
              <w:left w:val="single" w:sz="2" w:space="0" w:color="auto"/>
              <w:bottom w:val="single" w:sz="2" w:space="0" w:color="auto"/>
              <w:right w:val="single" w:sz="2" w:space="0" w:color="auto"/>
            </w:tcBorders>
            <w:shd w:val="clear" w:color="auto" w:fill="auto"/>
          </w:tcPr>
          <w:p w14:paraId="7D07D588" w14:textId="77777777" w:rsidR="008F2F19" w:rsidRPr="00602E30" w:rsidRDefault="008F2F19" w:rsidP="008F2F19">
            <w:pPr>
              <w:overflowPunct/>
              <w:autoSpaceDE/>
              <w:autoSpaceDN/>
              <w:adjustRightInd/>
              <w:spacing w:after="0"/>
              <w:textAlignment w:val="auto"/>
              <w:rPr>
                <w:rFonts w:ascii="Arial" w:hAnsi="Arial" w:cs="Arial"/>
                <w:sz w:val="16"/>
                <w:szCs w:val="16"/>
              </w:rPr>
            </w:pPr>
            <w:r w:rsidRPr="00602E30">
              <w:rPr>
                <w:rFonts w:ascii="Arial" w:hAnsi="Arial" w:cs="Arial"/>
                <w:sz w:val="16"/>
                <w:szCs w:val="16"/>
              </w:rPr>
              <w:t>UE performance requirements in  high speed train condition for LCR TDD (Technically endorsed at RAN 4 52bis in R4-093542)</w:t>
            </w:r>
          </w:p>
        </w:tc>
        <w:tc>
          <w:tcPr>
            <w:tcW w:w="467" w:type="dxa"/>
            <w:tcBorders>
              <w:top w:val="single" w:sz="2" w:space="0" w:color="auto"/>
              <w:left w:val="single" w:sz="2" w:space="0" w:color="auto"/>
              <w:bottom w:val="single" w:sz="2" w:space="0" w:color="auto"/>
              <w:right w:val="single" w:sz="2" w:space="0" w:color="auto"/>
            </w:tcBorders>
            <w:shd w:val="clear" w:color="auto" w:fill="auto"/>
          </w:tcPr>
          <w:p w14:paraId="3097ABD5" w14:textId="77777777" w:rsidR="008F2F19" w:rsidRPr="00602E30" w:rsidRDefault="008F2F19" w:rsidP="00CF3D5E">
            <w:pPr>
              <w:overflowPunct/>
              <w:autoSpaceDE/>
              <w:autoSpaceDN/>
              <w:adjustRightInd/>
              <w:spacing w:after="0"/>
              <w:jc w:val="center"/>
              <w:textAlignment w:val="auto"/>
              <w:rPr>
                <w:rFonts w:ascii="Arial" w:hAnsi="Arial" w:cs="Arial"/>
                <w:sz w:val="16"/>
                <w:szCs w:val="16"/>
              </w:rPr>
            </w:pPr>
            <w:r w:rsidRPr="00602E30">
              <w:rPr>
                <w:rFonts w:ascii="Arial" w:hAnsi="Arial" w:cs="Arial"/>
                <w:sz w:val="16"/>
                <w:szCs w:val="16"/>
              </w:rPr>
              <w:t>B</w:t>
            </w:r>
          </w:p>
        </w:tc>
        <w:tc>
          <w:tcPr>
            <w:tcW w:w="636" w:type="dxa"/>
            <w:tcBorders>
              <w:top w:val="single" w:sz="2" w:space="0" w:color="auto"/>
              <w:left w:val="single" w:sz="2" w:space="0" w:color="auto"/>
              <w:bottom w:val="single" w:sz="2" w:space="0" w:color="auto"/>
              <w:right w:val="single" w:sz="2" w:space="0" w:color="auto"/>
            </w:tcBorders>
            <w:shd w:val="clear" w:color="auto" w:fill="auto"/>
          </w:tcPr>
          <w:p w14:paraId="45A7D3BC" w14:textId="77777777" w:rsidR="008F2F19" w:rsidRPr="00602E30" w:rsidRDefault="008F2F19" w:rsidP="00CF3D5E">
            <w:pPr>
              <w:overflowPunct/>
              <w:autoSpaceDE/>
              <w:autoSpaceDN/>
              <w:adjustRightInd/>
              <w:spacing w:after="0"/>
              <w:jc w:val="center"/>
              <w:textAlignment w:val="auto"/>
              <w:rPr>
                <w:rFonts w:ascii="Arial" w:hAnsi="Arial" w:cs="Arial"/>
                <w:sz w:val="16"/>
                <w:szCs w:val="16"/>
              </w:rPr>
            </w:pPr>
            <w:r w:rsidRPr="00602E30">
              <w:rPr>
                <w:rFonts w:ascii="Arial" w:hAnsi="Arial" w:cs="Arial"/>
                <w:sz w:val="16"/>
                <w:szCs w:val="16"/>
              </w:rPr>
              <w:t>8.5.0</w:t>
            </w:r>
          </w:p>
        </w:tc>
        <w:tc>
          <w:tcPr>
            <w:tcW w:w="636" w:type="dxa"/>
            <w:tcBorders>
              <w:top w:val="single" w:sz="2" w:space="0" w:color="auto"/>
              <w:left w:val="single" w:sz="2" w:space="0" w:color="auto"/>
              <w:bottom w:val="single" w:sz="2" w:space="0" w:color="auto"/>
              <w:right w:val="single" w:sz="2" w:space="0" w:color="auto"/>
            </w:tcBorders>
            <w:shd w:val="clear" w:color="auto" w:fill="auto"/>
          </w:tcPr>
          <w:p w14:paraId="5272A677" w14:textId="77777777" w:rsidR="008F2F19" w:rsidRPr="00602E30" w:rsidRDefault="0081541F" w:rsidP="00CF3D5E">
            <w:pPr>
              <w:overflowPunct/>
              <w:autoSpaceDE/>
              <w:autoSpaceDN/>
              <w:adjustRightInd/>
              <w:spacing w:after="0"/>
              <w:jc w:val="center"/>
              <w:textAlignment w:val="auto"/>
              <w:rPr>
                <w:rFonts w:ascii="Arial" w:hAnsi="Arial" w:cs="Arial"/>
                <w:sz w:val="16"/>
                <w:szCs w:val="16"/>
              </w:rPr>
            </w:pPr>
            <w:r w:rsidRPr="00602E30">
              <w:rPr>
                <w:rFonts w:ascii="Arial" w:hAnsi="Arial" w:cs="Arial"/>
                <w:sz w:val="16"/>
                <w:szCs w:val="16"/>
              </w:rPr>
              <w:t>9.0.0</w:t>
            </w:r>
          </w:p>
        </w:tc>
        <w:tc>
          <w:tcPr>
            <w:tcW w:w="1247" w:type="dxa"/>
            <w:tcBorders>
              <w:top w:val="single" w:sz="2" w:space="0" w:color="auto"/>
              <w:left w:val="single" w:sz="2" w:space="0" w:color="auto"/>
              <w:bottom w:val="single" w:sz="2" w:space="0" w:color="auto"/>
              <w:right w:val="single" w:sz="2" w:space="0" w:color="auto"/>
            </w:tcBorders>
            <w:shd w:val="clear" w:color="auto" w:fill="auto"/>
          </w:tcPr>
          <w:p w14:paraId="136914E6" w14:textId="77777777" w:rsidR="008F2F19" w:rsidRPr="00602E30" w:rsidRDefault="008F2F19" w:rsidP="008F2F19">
            <w:pPr>
              <w:overflowPunct/>
              <w:autoSpaceDE/>
              <w:autoSpaceDN/>
              <w:adjustRightInd/>
              <w:spacing w:after="0"/>
              <w:textAlignment w:val="auto"/>
              <w:rPr>
                <w:rFonts w:ascii="Arial" w:hAnsi="Arial" w:cs="Arial"/>
                <w:sz w:val="16"/>
                <w:szCs w:val="16"/>
              </w:rPr>
            </w:pPr>
            <w:r w:rsidRPr="00602E30">
              <w:rPr>
                <w:rFonts w:ascii="Arial" w:hAnsi="Arial" w:cs="Arial"/>
                <w:sz w:val="16"/>
                <w:szCs w:val="16"/>
              </w:rPr>
              <w:t>R</w:t>
            </w:r>
            <w:r w:rsidR="00310C03" w:rsidRPr="00602E30">
              <w:rPr>
                <w:rFonts w:ascii="Arial" w:hAnsi="Arial" w:cs="Arial"/>
                <w:sz w:val="16"/>
                <w:szCs w:val="16"/>
              </w:rPr>
              <w:t>i</w:t>
            </w:r>
            <w:r w:rsidRPr="00602E30">
              <w:rPr>
                <w:rFonts w:ascii="Arial" w:hAnsi="Arial" w:cs="Arial"/>
                <w:sz w:val="16"/>
                <w:szCs w:val="16"/>
              </w:rPr>
              <w:t>nImp9-LCRTDD350</w:t>
            </w:r>
          </w:p>
        </w:tc>
      </w:tr>
      <w:tr w:rsidR="00CF3D5E" w:rsidRPr="00602E30" w14:paraId="0F25DE63" w14:textId="77777777">
        <w:trPr>
          <w:cantSplit/>
          <w:trHeight w:val="113"/>
          <w:jc w:val="center"/>
        </w:trPr>
        <w:tc>
          <w:tcPr>
            <w:tcW w:w="637" w:type="dxa"/>
            <w:tcBorders>
              <w:top w:val="single" w:sz="2" w:space="0" w:color="auto"/>
              <w:left w:val="single" w:sz="2" w:space="0" w:color="auto"/>
              <w:bottom w:val="single" w:sz="2" w:space="0" w:color="auto"/>
              <w:right w:val="single" w:sz="2" w:space="0" w:color="auto"/>
            </w:tcBorders>
            <w:shd w:val="clear" w:color="auto" w:fill="auto"/>
          </w:tcPr>
          <w:p w14:paraId="3BFF133D" w14:textId="77777777" w:rsidR="00CF3D5E" w:rsidRPr="00602E30" w:rsidRDefault="00CF3D5E" w:rsidP="003F13BE">
            <w:pPr>
              <w:pStyle w:val="TAL"/>
              <w:rPr>
                <w:sz w:val="16"/>
                <w:szCs w:val="16"/>
              </w:rPr>
            </w:pPr>
            <w:r w:rsidRPr="00602E30">
              <w:rPr>
                <w:sz w:val="16"/>
                <w:szCs w:val="16"/>
              </w:rPr>
              <w:t>RP-47</w:t>
            </w:r>
          </w:p>
        </w:tc>
        <w:tc>
          <w:tcPr>
            <w:tcW w:w="1060" w:type="dxa"/>
            <w:tcBorders>
              <w:top w:val="single" w:sz="2" w:space="0" w:color="auto"/>
              <w:left w:val="single" w:sz="2" w:space="0" w:color="auto"/>
              <w:bottom w:val="single" w:sz="2" w:space="0" w:color="auto"/>
              <w:right w:val="single" w:sz="2" w:space="0" w:color="auto"/>
            </w:tcBorders>
            <w:shd w:val="clear" w:color="auto" w:fill="auto"/>
          </w:tcPr>
          <w:p w14:paraId="4391DD6E" w14:textId="77777777" w:rsidR="00CF3D5E" w:rsidRPr="00602E30" w:rsidRDefault="00CF3D5E" w:rsidP="003F13BE">
            <w:pPr>
              <w:pStyle w:val="TAL"/>
              <w:rPr>
                <w:sz w:val="16"/>
                <w:szCs w:val="16"/>
              </w:rPr>
            </w:pPr>
            <w:r w:rsidRPr="00602E30">
              <w:rPr>
                <w:sz w:val="16"/>
                <w:szCs w:val="16"/>
                <w:lang w:eastAsia="ja-JP" w:bidi="bn-IN"/>
              </w:rPr>
              <w:t>RP-100256</w:t>
            </w:r>
          </w:p>
        </w:tc>
        <w:tc>
          <w:tcPr>
            <w:tcW w:w="594" w:type="dxa"/>
            <w:tcBorders>
              <w:top w:val="single" w:sz="2" w:space="0" w:color="auto"/>
              <w:left w:val="single" w:sz="2" w:space="0" w:color="auto"/>
              <w:bottom w:val="single" w:sz="2" w:space="0" w:color="auto"/>
              <w:right w:val="single" w:sz="2" w:space="0" w:color="auto"/>
            </w:tcBorders>
            <w:shd w:val="clear" w:color="auto" w:fill="auto"/>
            <w:vAlign w:val="bottom"/>
          </w:tcPr>
          <w:p w14:paraId="4DE8AFBC" w14:textId="77777777" w:rsidR="00CF3D5E" w:rsidRPr="00602E30" w:rsidRDefault="008D14B6" w:rsidP="003F13BE">
            <w:pPr>
              <w:pStyle w:val="TAL"/>
              <w:rPr>
                <w:sz w:val="16"/>
                <w:szCs w:val="16"/>
                <w:lang w:eastAsia="ja-JP" w:bidi="bn-IN"/>
              </w:rPr>
            </w:pPr>
            <w:r w:rsidRPr="00602E30">
              <w:rPr>
                <w:sz w:val="16"/>
                <w:szCs w:val="16"/>
                <w:lang w:eastAsia="ja-JP" w:bidi="bn-IN"/>
              </w:rPr>
              <w:t>0</w:t>
            </w:r>
            <w:r w:rsidR="00CF3D5E" w:rsidRPr="00602E30">
              <w:rPr>
                <w:sz w:val="16"/>
                <w:szCs w:val="16"/>
                <w:lang w:eastAsia="ja-JP" w:bidi="bn-IN"/>
              </w:rPr>
              <w:t>327</w:t>
            </w:r>
          </w:p>
        </w:tc>
        <w:tc>
          <w:tcPr>
            <w:tcW w:w="318" w:type="dxa"/>
            <w:tcBorders>
              <w:top w:val="single" w:sz="2" w:space="0" w:color="auto"/>
              <w:left w:val="single" w:sz="2" w:space="0" w:color="auto"/>
              <w:bottom w:val="single" w:sz="2" w:space="0" w:color="auto"/>
              <w:right w:val="single" w:sz="2" w:space="0" w:color="auto"/>
            </w:tcBorders>
            <w:shd w:val="clear" w:color="auto" w:fill="auto"/>
            <w:vAlign w:val="bottom"/>
          </w:tcPr>
          <w:p w14:paraId="72AA92EA" w14:textId="77777777" w:rsidR="00CF3D5E" w:rsidRPr="00602E30" w:rsidRDefault="00CF3D5E" w:rsidP="003F13BE">
            <w:pPr>
              <w:pStyle w:val="TAL"/>
              <w:rPr>
                <w:sz w:val="16"/>
                <w:szCs w:val="16"/>
                <w:lang w:eastAsia="ja-JP" w:bidi="bn-IN"/>
              </w:rPr>
            </w:pPr>
            <w:r w:rsidRPr="00602E30">
              <w:rPr>
                <w:sz w:val="16"/>
                <w:szCs w:val="16"/>
                <w:lang w:eastAsia="ja-JP" w:bidi="bn-IN"/>
              </w:rPr>
              <w:t>1</w:t>
            </w:r>
          </w:p>
        </w:tc>
        <w:tc>
          <w:tcPr>
            <w:tcW w:w="4538" w:type="dxa"/>
            <w:tcBorders>
              <w:top w:val="single" w:sz="2" w:space="0" w:color="auto"/>
              <w:left w:val="single" w:sz="2" w:space="0" w:color="auto"/>
              <w:bottom w:val="single" w:sz="2" w:space="0" w:color="auto"/>
              <w:right w:val="single" w:sz="2" w:space="0" w:color="auto"/>
            </w:tcBorders>
            <w:shd w:val="clear" w:color="auto" w:fill="auto"/>
            <w:vAlign w:val="bottom"/>
          </w:tcPr>
          <w:p w14:paraId="14D31020" w14:textId="77777777" w:rsidR="00CF3D5E" w:rsidRPr="00602E30" w:rsidRDefault="00CF3D5E" w:rsidP="003F13BE">
            <w:pPr>
              <w:pStyle w:val="TAL"/>
              <w:rPr>
                <w:sz w:val="16"/>
                <w:szCs w:val="16"/>
                <w:lang w:eastAsia="ja-JP" w:bidi="bn-IN"/>
              </w:rPr>
            </w:pPr>
            <w:r w:rsidRPr="00602E30">
              <w:rPr>
                <w:sz w:val="16"/>
                <w:szCs w:val="16"/>
                <w:lang w:eastAsia="ja-JP" w:bidi="bn-IN"/>
              </w:rPr>
              <w:t>Maximum output power with multi-code for TDD</w:t>
            </w:r>
          </w:p>
        </w:tc>
        <w:tc>
          <w:tcPr>
            <w:tcW w:w="467" w:type="dxa"/>
            <w:tcBorders>
              <w:top w:val="single" w:sz="2" w:space="0" w:color="auto"/>
              <w:left w:val="single" w:sz="2" w:space="0" w:color="auto"/>
              <w:bottom w:val="single" w:sz="2" w:space="0" w:color="auto"/>
              <w:right w:val="single" w:sz="2" w:space="0" w:color="auto"/>
            </w:tcBorders>
            <w:shd w:val="clear" w:color="auto" w:fill="auto"/>
            <w:vAlign w:val="bottom"/>
          </w:tcPr>
          <w:p w14:paraId="001E4B82" w14:textId="77777777" w:rsidR="00CF3D5E" w:rsidRPr="00602E30" w:rsidRDefault="00CF3D5E" w:rsidP="003F13BE">
            <w:pPr>
              <w:pStyle w:val="TAC"/>
              <w:rPr>
                <w:sz w:val="16"/>
                <w:szCs w:val="16"/>
                <w:lang w:eastAsia="ja-JP" w:bidi="bn-IN"/>
              </w:rPr>
            </w:pPr>
            <w:r w:rsidRPr="00602E30">
              <w:rPr>
                <w:sz w:val="16"/>
                <w:szCs w:val="16"/>
                <w:lang w:eastAsia="ja-JP" w:bidi="bn-IN"/>
              </w:rPr>
              <w:t>A</w:t>
            </w:r>
          </w:p>
        </w:tc>
        <w:tc>
          <w:tcPr>
            <w:tcW w:w="636" w:type="dxa"/>
            <w:tcBorders>
              <w:top w:val="single" w:sz="2" w:space="0" w:color="auto"/>
              <w:left w:val="single" w:sz="2" w:space="0" w:color="auto"/>
              <w:bottom w:val="single" w:sz="2" w:space="0" w:color="auto"/>
              <w:right w:val="single" w:sz="2" w:space="0" w:color="auto"/>
            </w:tcBorders>
            <w:shd w:val="clear" w:color="auto" w:fill="auto"/>
          </w:tcPr>
          <w:p w14:paraId="25437054" w14:textId="77777777" w:rsidR="00CF3D5E" w:rsidRPr="00602E30" w:rsidRDefault="00CF3D5E" w:rsidP="003F13BE">
            <w:pPr>
              <w:pStyle w:val="TAC"/>
              <w:rPr>
                <w:sz w:val="16"/>
                <w:szCs w:val="16"/>
              </w:rPr>
            </w:pPr>
            <w:r w:rsidRPr="00602E30">
              <w:rPr>
                <w:sz w:val="16"/>
                <w:szCs w:val="16"/>
              </w:rPr>
              <w:t>9.0.0</w:t>
            </w:r>
          </w:p>
        </w:tc>
        <w:tc>
          <w:tcPr>
            <w:tcW w:w="636" w:type="dxa"/>
            <w:tcBorders>
              <w:top w:val="single" w:sz="2" w:space="0" w:color="auto"/>
              <w:left w:val="single" w:sz="2" w:space="0" w:color="auto"/>
              <w:bottom w:val="single" w:sz="2" w:space="0" w:color="auto"/>
              <w:right w:val="single" w:sz="2" w:space="0" w:color="auto"/>
            </w:tcBorders>
            <w:shd w:val="clear" w:color="auto" w:fill="auto"/>
          </w:tcPr>
          <w:p w14:paraId="2738FF8A" w14:textId="77777777" w:rsidR="00CF3D5E" w:rsidRPr="00602E30" w:rsidRDefault="00CF3D5E" w:rsidP="003F13BE">
            <w:pPr>
              <w:pStyle w:val="TAC"/>
              <w:rPr>
                <w:sz w:val="16"/>
                <w:szCs w:val="16"/>
              </w:rPr>
            </w:pPr>
            <w:r w:rsidRPr="00602E30">
              <w:rPr>
                <w:sz w:val="16"/>
                <w:szCs w:val="16"/>
              </w:rPr>
              <w:t>9.1.0</w:t>
            </w:r>
          </w:p>
        </w:tc>
        <w:tc>
          <w:tcPr>
            <w:tcW w:w="1247" w:type="dxa"/>
            <w:tcBorders>
              <w:top w:val="single" w:sz="2" w:space="0" w:color="auto"/>
              <w:left w:val="single" w:sz="2" w:space="0" w:color="auto"/>
              <w:bottom w:val="single" w:sz="2" w:space="0" w:color="auto"/>
              <w:right w:val="single" w:sz="2" w:space="0" w:color="auto"/>
            </w:tcBorders>
            <w:shd w:val="clear" w:color="auto" w:fill="auto"/>
          </w:tcPr>
          <w:p w14:paraId="50B01BC3" w14:textId="77777777" w:rsidR="00CF3D5E" w:rsidRPr="00602E30" w:rsidRDefault="003F13BE" w:rsidP="003F13BE">
            <w:pPr>
              <w:pStyle w:val="TAL"/>
              <w:rPr>
                <w:sz w:val="16"/>
                <w:szCs w:val="16"/>
              </w:rPr>
            </w:pPr>
            <w:r w:rsidRPr="00602E30">
              <w:rPr>
                <w:sz w:val="16"/>
                <w:szCs w:val="16"/>
                <w:lang w:eastAsia="ja-JP" w:bidi="bn-IN"/>
              </w:rPr>
              <w:t>TEI7</w:t>
            </w:r>
          </w:p>
        </w:tc>
      </w:tr>
      <w:tr w:rsidR="00CF3D5E" w:rsidRPr="00602E30" w14:paraId="3A2367AC" w14:textId="77777777">
        <w:trPr>
          <w:cantSplit/>
          <w:trHeight w:val="113"/>
          <w:jc w:val="center"/>
        </w:trPr>
        <w:tc>
          <w:tcPr>
            <w:tcW w:w="637" w:type="dxa"/>
            <w:tcBorders>
              <w:top w:val="single" w:sz="2" w:space="0" w:color="auto"/>
              <w:left w:val="single" w:sz="2" w:space="0" w:color="auto"/>
              <w:bottom w:val="single" w:sz="2" w:space="0" w:color="auto"/>
              <w:right w:val="single" w:sz="2" w:space="0" w:color="auto"/>
            </w:tcBorders>
            <w:shd w:val="clear" w:color="auto" w:fill="auto"/>
          </w:tcPr>
          <w:p w14:paraId="3AD12793" w14:textId="77777777" w:rsidR="00CF3D5E" w:rsidRPr="00602E30" w:rsidRDefault="00CF3D5E" w:rsidP="003F13BE">
            <w:pPr>
              <w:pStyle w:val="TAL"/>
              <w:rPr>
                <w:sz w:val="16"/>
                <w:szCs w:val="16"/>
              </w:rPr>
            </w:pPr>
            <w:r w:rsidRPr="00602E30">
              <w:rPr>
                <w:sz w:val="16"/>
                <w:szCs w:val="16"/>
              </w:rPr>
              <w:t>RP-47</w:t>
            </w:r>
          </w:p>
        </w:tc>
        <w:tc>
          <w:tcPr>
            <w:tcW w:w="1060" w:type="dxa"/>
            <w:tcBorders>
              <w:top w:val="single" w:sz="2" w:space="0" w:color="auto"/>
              <w:left w:val="single" w:sz="2" w:space="0" w:color="auto"/>
              <w:bottom w:val="single" w:sz="2" w:space="0" w:color="auto"/>
              <w:right w:val="single" w:sz="2" w:space="0" w:color="auto"/>
            </w:tcBorders>
            <w:shd w:val="clear" w:color="auto" w:fill="auto"/>
          </w:tcPr>
          <w:p w14:paraId="04E8014E" w14:textId="77777777" w:rsidR="00CF3D5E" w:rsidRPr="00602E30" w:rsidRDefault="00CF3D5E" w:rsidP="003F13BE">
            <w:pPr>
              <w:pStyle w:val="TAL"/>
              <w:rPr>
                <w:sz w:val="16"/>
                <w:szCs w:val="16"/>
              </w:rPr>
            </w:pPr>
            <w:r w:rsidRPr="00602E30">
              <w:rPr>
                <w:sz w:val="16"/>
                <w:szCs w:val="16"/>
                <w:lang w:eastAsia="ja-JP" w:bidi="bn-IN"/>
              </w:rPr>
              <w:t>RP-100256</w:t>
            </w:r>
          </w:p>
        </w:tc>
        <w:tc>
          <w:tcPr>
            <w:tcW w:w="594" w:type="dxa"/>
            <w:tcBorders>
              <w:top w:val="single" w:sz="2" w:space="0" w:color="auto"/>
              <w:left w:val="single" w:sz="2" w:space="0" w:color="auto"/>
              <w:bottom w:val="single" w:sz="2" w:space="0" w:color="auto"/>
              <w:right w:val="single" w:sz="2" w:space="0" w:color="auto"/>
            </w:tcBorders>
            <w:shd w:val="clear" w:color="auto" w:fill="auto"/>
            <w:vAlign w:val="bottom"/>
          </w:tcPr>
          <w:p w14:paraId="5386CB13" w14:textId="77777777" w:rsidR="00CF3D5E" w:rsidRPr="00602E30" w:rsidRDefault="008D14B6" w:rsidP="003F13BE">
            <w:pPr>
              <w:pStyle w:val="TAL"/>
              <w:rPr>
                <w:sz w:val="16"/>
                <w:szCs w:val="16"/>
                <w:lang w:eastAsia="ja-JP" w:bidi="bn-IN"/>
              </w:rPr>
            </w:pPr>
            <w:r w:rsidRPr="00602E30">
              <w:rPr>
                <w:sz w:val="16"/>
                <w:szCs w:val="16"/>
                <w:lang w:eastAsia="ja-JP" w:bidi="bn-IN"/>
              </w:rPr>
              <w:t>0</w:t>
            </w:r>
            <w:r w:rsidR="00CF3D5E" w:rsidRPr="00602E30">
              <w:rPr>
                <w:sz w:val="16"/>
                <w:szCs w:val="16"/>
                <w:lang w:eastAsia="ja-JP" w:bidi="bn-IN"/>
              </w:rPr>
              <w:t>324</w:t>
            </w:r>
          </w:p>
        </w:tc>
        <w:tc>
          <w:tcPr>
            <w:tcW w:w="318" w:type="dxa"/>
            <w:tcBorders>
              <w:top w:val="single" w:sz="2" w:space="0" w:color="auto"/>
              <w:left w:val="single" w:sz="2" w:space="0" w:color="auto"/>
              <w:bottom w:val="single" w:sz="2" w:space="0" w:color="auto"/>
              <w:right w:val="single" w:sz="2" w:space="0" w:color="auto"/>
            </w:tcBorders>
            <w:shd w:val="clear" w:color="auto" w:fill="auto"/>
            <w:vAlign w:val="bottom"/>
          </w:tcPr>
          <w:p w14:paraId="75298B84" w14:textId="77777777" w:rsidR="00CF3D5E" w:rsidRPr="00602E30" w:rsidRDefault="00CF3D5E" w:rsidP="003F13BE">
            <w:pPr>
              <w:pStyle w:val="TAL"/>
              <w:rPr>
                <w:sz w:val="16"/>
                <w:szCs w:val="16"/>
                <w:lang w:eastAsia="ja-JP" w:bidi="bn-IN"/>
              </w:rPr>
            </w:pPr>
          </w:p>
        </w:tc>
        <w:tc>
          <w:tcPr>
            <w:tcW w:w="4538" w:type="dxa"/>
            <w:tcBorders>
              <w:top w:val="single" w:sz="2" w:space="0" w:color="auto"/>
              <w:left w:val="single" w:sz="2" w:space="0" w:color="auto"/>
              <w:bottom w:val="single" w:sz="2" w:space="0" w:color="auto"/>
              <w:right w:val="single" w:sz="2" w:space="0" w:color="auto"/>
            </w:tcBorders>
            <w:shd w:val="clear" w:color="auto" w:fill="auto"/>
            <w:vAlign w:val="bottom"/>
          </w:tcPr>
          <w:p w14:paraId="55DA2B35" w14:textId="77777777" w:rsidR="00CF3D5E" w:rsidRPr="00602E30" w:rsidRDefault="00CF3D5E" w:rsidP="003F13BE">
            <w:pPr>
              <w:pStyle w:val="TAL"/>
              <w:rPr>
                <w:sz w:val="16"/>
                <w:szCs w:val="16"/>
                <w:lang w:eastAsia="ja-JP" w:bidi="bn-IN"/>
              </w:rPr>
            </w:pPr>
            <w:r w:rsidRPr="00602E30">
              <w:rPr>
                <w:sz w:val="16"/>
                <w:szCs w:val="16"/>
                <w:lang w:eastAsia="ja-JP" w:bidi="bn-IN"/>
              </w:rPr>
              <w:t>Demodulation of DCH in moving conditions for TDD</w:t>
            </w:r>
          </w:p>
        </w:tc>
        <w:tc>
          <w:tcPr>
            <w:tcW w:w="467" w:type="dxa"/>
            <w:tcBorders>
              <w:top w:val="single" w:sz="2" w:space="0" w:color="auto"/>
              <w:left w:val="single" w:sz="2" w:space="0" w:color="auto"/>
              <w:bottom w:val="single" w:sz="2" w:space="0" w:color="auto"/>
              <w:right w:val="single" w:sz="2" w:space="0" w:color="auto"/>
            </w:tcBorders>
            <w:shd w:val="clear" w:color="auto" w:fill="auto"/>
            <w:vAlign w:val="bottom"/>
          </w:tcPr>
          <w:p w14:paraId="2DB86B98" w14:textId="77777777" w:rsidR="00CF3D5E" w:rsidRPr="00602E30" w:rsidRDefault="00CF3D5E" w:rsidP="003F13BE">
            <w:pPr>
              <w:pStyle w:val="TAC"/>
              <w:rPr>
                <w:sz w:val="16"/>
                <w:szCs w:val="16"/>
                <w:lang w:eastAsia="ja-JP" w:bidi="bn-IN"/>
              </w:rPr>
            </w:pPr>
            <w:r w:rsidRPr="00602E30">
              <w:rPr>
                <w:sz w:val="16"/>
                <w:szCs w:val="16"/>
                <w:lang w:eastAsia="ja-JP" w:bidi="bn-IN"/>
              </w:rPr>
              <w:t>A</w:t>
            </w:r>
          </w:p>
        </w:tc>
        <w:tc>
          <w:tcPr>
            <w:tcW w:w="636" w:type="dxa"/>
            <w:tcBorders>
              <w:top w:val="single" w:sz="2" w:space="0" w:color="auto"/>
              <w:left w:val="single" w:sz="2" w:space="0" w:color="auto"/>
              <w:bottom w:val="single" w:sz="2" w:space="0" w:color="auto"/>
              <w:right w:val="single" w:sz="2" w:space="0" w:color="auto"/>
            </w:tcBorders>
            <w:shd w:val="clear" w:color="auto" w:fill="auto"/>
          </w:tcPr>
          <w:p w14:paraId="170469CF" w14:textId="77777777" w:rsidR="00CF3D5E" w:rsidRPr="00602E30" w:rsidRDefault="00CF3D5E" w:rsidP="003F13BE">
            <w:pPr>
              <w:pStyle w:val="TAC"/>
              <w:rPr>
                <w:sz w:val="16"/>
                <w:szCs w:val="16"/>
              </w:rPr>
            </w:pPr>
            <w:r w:rsidRPr="00602E30">
              <w:rPr>
                <w:sz w:val="16"/>
                <w:szCs w:val="16"/>
              </w:rPr>
              <w:t>9.0.0</w:t>
            </w:r>
          </w:p>
        </w:tc>
        <w:tc>
          <w:tcPr>
            <w:tcW w:w="636" w:type="dxa"/>
            <w:tcBorders>
              <w:top w:val="single" w:sz="2" w:space="0" w:color="auto"/>
              <w:left w:val="single" w:sz="2" w:space="0" w:color="auto"/>
              <w:bottom w:val="single" w:sz="2" w:space="0" w:color="auto"/>
              <w:right w:val="single" w:sz="2" w:space="0" w:color="auto"/>
            </w:tcBorders>
            <w:shd w:val="clear" w:color="auto" w:fill="auto"/>
          </w:tcPr>
          <w:p w14:paraId="1F5BD788" w14:textId="77777777" w:rsidR="00CF3D5E" w:rsidRPr="00602E30" w:rsidRDefault="00CF3D5E" w:rsidP="003F13BE">
            <w:pPr>
              <w:pStyle w:val="TAC"/>
              <w:rPr>
                <w:sz w:val="16"/>
                <w:szCs w:val="16"/>
              </w:rPr>
            </w:pPr>
            <w:r w:rsidRPr="00602E30">
              <w:rPr>
                <w:sz w:val="16"/>
                <w:szCs w:val="16"/>
              </w:rPr>
              <w:t>9.1.0</w:t>
            </w:r>
          </w:p>
        </w:tc>
        <w:tc>
          <w:tcPr>
            <w:tcW w:w="1247" w:type="dxa"/>
            <w:tcBorders>
              <w:top w:val="single" w:sz="2" w:space="0" w:color="auto"/>
              <w:left w:val="single" w:sz="2" w:space="0" w:color="auto"/>
              <w:bottom w:val="single" w:sz="2" w:space="0" w:color="auto"/>
              <w:right w:val="single" w:sz="2" w:space="0" w:color="auto"/>
            </w:tcBorders>
            <w:shd w:val="clear" w:color="auto" w:fill="auto"/>
          </w:tcPr>
          <w:p w14:paraId="21685220" w14:textId="77777777" w:rsidR="00CF3D5E" w:rsidRPr="00602E30" w:rsidRDefault="003F13BE" w:rsidP="003F13BE">
            <w:pPr>
              <w:pStyle w:val="TAL"/>
              <w:rPr>
                <w:sz w:val="16"/>
                <w:szCs w:val="16"/>
              </w:rPr>
            </w:pPr>
            <w:r w:rsidRPr="00602E30">
              <w:rPr>
                <w:sz w:val="16"/>
                <w:szCs w:val="16"/>
                <w:lang w:eastAsia="ja-JP" w:bidi="bn-IN"/>
              </w:rPr>
              <w:t>TEI7</w:t>
            </w:r>
          </w:p>
        </w:tc>
      </w:tr>
      <w:tr w:rsidR="00CF3D5E" w:rsidRPr="00602E30" w14:paraId="7C76534C" w14:textId="77777777">
        <w:trPr>
          <w:cantSplit/>
          <w:trHeight w:val="113"/>
          <w:jc w:val="center"/>
        </w:trPr>
        <w:tc>
          <w:tcPr>
            <w:tcW w:w="637" w:type="dxa"/>
            <w:tcBorders>
              <w:top w:val="single" w:sz="2" w:space="0" w:color="auto"/>
              <w:left w:val="single" w:sz="2" w:space="0" w:color="auto"/>
              <w:bottom w:val="single" w:sz="2" w:space="0" w:color="auto"/>
              <w:right w:val="single" w:sz="2" w:space="0" w:color="auto"/>
            </w:tcBorders>
            <w:shd w:val="clear" w:color="auto" w:fill="auto"/>
          </w:tcPr>
          <w:p w14:paraId="7B4D0759" w14:textId="77777777" w:rsidR="00CF3D5E" w:rsidRPr="00602E30" w:rsidRDefault="00CF3D5E" w:rsidP="003F13BE">
            <w:pPr>
              <w:pStyle w:val="TAL"/>
              <w:rPr>
                <w:sz w:val="16"/>
                <w:szCs w:val="16"/>
              </w:rPr>
            </w:pPr>
            <w:r w:rsidRPr="00602E30">
              <w:rPr>
                <w:sz w:val="16"/>
                <w:szCs w:val="16"/>
              </w:rPr>
              <w:t>RP-47</w:t>
            </w:r>
          </w:p>
        </w:tc>
        <w:tc>
          <w:tcPr>
            <w:tcW w:w="1060" w:type="dxa"/>
            <w:tcBorders>
              <w:top w:val="single" w:sz="2" w:space="0" w:color="auto"/>
              <w:left w:val="single" w:sz="2" w:space="0" w:color="auto"/>
              <w:bottom w:val="single" w:sz="2" w:space="0" w:color="auto"/>
              <w:right w:val="single" w:sz="2" w:space="0" w:color="auto"/>
            </w:tcBorders>
            <w:shd w:val="clear" w:color="auto" w:fill="auto"/>
          </w:tcPr>
          <w:p w14:paraId="551FE7AD" w14:textId="77777777" w:rsidR="00CF3D5E" w:rsidRPr="00602E30" w:rsidRDefault="00CF3D5E" w:rsidP="003F13BE">
            <w:pPr>
              <w:pStyle w:val="TAL"/>
              <w:rPr>
                <w:sz w:val="16"/>
                <w:szCs w:val="16"/>
              </w:rPr>
            </w:pPr>
            <w:r w:rsidRPr="00602E30">
              <w:rPr>
                <w:sz w:val="16"/>
                <w:szCs w:val="16"/>
                <w:lang w:eastAsia="ja-JP" w:bidi="bn-IN"/>
              </w:rPr>
              <w:t>RP-100256</w:t>
            </w:r>
          </w:p>
        </w:tc>
        <w:tc>
          <w:tcPr>
            <w:tcW w:w="594" w:type="dxa"/>
            <w:tcBorders>
              <w:top w:val="single" w:sz="2" w:space="0" w:color="auto"/>
              <w:left w:val="single" w:sz="2" w:space="0" w:color="auto"/>
              <w:bottom w:val="single" w:sz="2" w:space="0" w:color="auto"/>
              <w:right w:val="single" w:sz="2" w:space="0" w:color="auto"/>
            </w:tcBorders>
            <w:shd w:val="clear" w:color="auto" w:fill="auto"/>
            <w:vAlign w:val="bottom"/>
          </w:tcPr>
          <w:p w14:paraId="4407CBE9" w14:textId="77777777" w:rsidR="00CF3D5E" w:rsidRPr="00602E30" w:rsidRDefault="008D14B6" w:rsidP="003F13BE">
            <w:pPr>
              <w:pStyle w:val="TAL"/>
              <w:rPr>
                <w:sz w:val="16"/>
                <w:szCs w:val="16"/>
                <w:lang w:eastAsia="ja-JP" w:bidi="bn-IN"/>
              </w:rPr>
            </w:pPr>
            <w:r w:rsidRPr="00602E30">
              <w:rPr>
                <w:sz w:val="16"/>
                <w:szCs w:val="16"/>
                <w:lang w:eastAsia="ja-JP" w:bidi="bn-IN"/>
              </w:rPr>
              <w:t>0</w:t>
            </w:r>
            <w:r w:rsidR="00CF3D5E" w:rsidRPr="00602E30">
              <w:rPr>
                <w:sz w:val="16"/>
                <w:szCs w:val="16"/>
                <w:lang w:eastAsia="ja-JP" w:bidi="bn-IN"/>
              </w:rPr>
              <w:t>321</w:t>
            </w:r>
          </w:p>
        </w:tc>
        <w:tc>
          <w:tcPr>
            <w:tcW w:w="318" w:type="dxa"/>
            <w:tcBorders>
              <w:top w:val="single" w:sz="2" w:space="0" w:color="auto"/>
              <w:left w:val="single" w:sz="2" w:space="0" w:color="auto"/>
              <w:bottom w:val="single" w:sz="2" w:space="0" w:color="auto"/>
              <w:right w:val="single" w:sz="2" w:space="0" w:color="auto"/>
            </w:tcBorders>
            <w:shd w:val="clear" w:color="auto" w:fill="auto"/>
            <w:vAlign w:val="bottom"/>
          </w:tcPr>
          <w:p w14:paraId="7A269158" w14:textId="77777777" w:rsidR="00CF3D5E" w:rsidRPr="00602E30" w:rsidRDefault="00CF3D5E" w:rsidP="003F13BE">
            <w:pPr>
              <w:pStyle w:val="TAL"/>
              <w:rPr>
                <w:sz w:val="16"/>
                <w:szCs w:val="16"/>
                <w:lang w:eastAsia="ja-JP" w:bidi="bn-IN"/>
              </w:rPr>
            </w:pPr>
          </w:p>
        </w:tc>
        <w:tc>
          <w:tcPr>
            <w:tcW w:w="4538" w:type="dxa"/>
            <w:tcBorders>
              <w:top w:val="single" w:sz="2" w:space="0" w:color="auto"/>
              <w:left w:val="single" w:sz="2" w:space="0" w:color="auto"/>
              <w:bottom w:val="single" w:sz="2" w:space="0" w:color="auto"/>
              <w:right w:val="single" w:sz="2" w:space="0" w:color="auto"/>
            </w:tcBorders>
            <w:shd w:val="clear" w:color="auto" w:fill="auto"/>
            <w:vAlign w:val="bottom"/>
          </w:tcPr>
          <w:p w14:paraId="34A2C5CB" w14:textId="77777777" w:rsidR="00CF3D5E" w:rsidRPr="00602E30" w:rsidRDefault="00CF3D5E" w:rsidP="003F13BE">
            <w:pPr>
              <w:pStyle w:val="TAL"/>
              <w:rPr>
                <w:sz w:val="16"/>
                <w:szCs w:val="16"/>
                <w:lang w:eastAsia="ja-JP" w:bidi="bn-IN"/>
              </w:rPr>
            </w:pPr>
            <w:r w:rsidRPr="00602E30">
              <w:rPr>
                <w:sz w:val="16"/>
                <w:szCs w:val="16"/>
                <w:lang w:eastAsia="ja-JP" w:bidi="bn-IN"/>
              </w:rPr>
              <w:t>Demodulation of DCH in birth-death conditions for TDD</w:t>
            </w:r>
          </w:p>
        </w:tc>
        <w:tc>
          <w:tcPr>
            <w:tcW w:w="467" w:type="dxa"/>
            <w:tcBorders>
              <w:top w:val="single" w:sz="2" w:space="0" w:color="auto"/>
              <w:left w:val="single" w:sz="2" w:space="0" w:color="auto"/>
              <w:bottom w:val="single" w:sz="2" w:space="0" w:color="auto"/>
              <w:right w:val="single" w:sz="2" w:space="0" w:color="auto"/>
            </w:tcBorders>
            <w:shd w:val="clear" w:color="auto" w:fill="auto"/>
            <w:vAlign w:val="bottom"/>
          </w:tcPr>
          <w:p w14:paraId="638ADB14" w14:textId="77777777" w:rsidR="00CF3D5E" w:rsidRPr="00602E30" w:rsidRDefault="00CF3D5E" w:rsidP="003F13BE">
            <w:pPr>
              <w:pStyle w:val="TAC"/>
              <w:rPr>
                <w:sz w:val="16"/>
                <w:szCs w:val="16"/>
                <w:lang w:eastAsia="ja-JP" w:bidi="bn-IN"/>
              </w:rPr>
            </w:pPr>
            <w:r w:rsidRPr="00602E30">
              <w:rPr>
                <w:sz w:val="16"/>
                <w:szCs w:val="16"/>
                <w:lang w:eastAsia="ja-JP" w:bidi="bn-IN"/>
              </w:rPr>
              <w:t>A</w:t>
            </w:r>
          </w:p>
        </w:tc>
        <w:tc>
          <w:tcPr>
            <w:tcW w:w="636" w:type="dxa"/>
            <w:tcBorders>
              <w:top w:val="single" w:sz="2" w:space="0" w:color="auto"/>
              <w:left w:val="single" w:sz="2" w:space="0" w:color="auto"/>
              <w:bottom w:val="single" w:sz="2" w:space="0" w:color="auto"/>
              <w:right w:val="single" w:sz="2" w:space="0" w:color="auto"/>
            </w:tcBorders>
            <w:shd w:val="clear" w:color="auto" w:fill="auto"/>
          </w:tcPr>
          <w:p w14:paraId="61038267" w14:textId="77777777" w:rsidR="00CF3D5E" w:rsidRPr="00602E30" w:rsidRDefault="00CF3D5E" w:rsidP="003F13BE">
            <w:pPr>
              <w:pStyle w:val="TAC"/>
              <w:rPr>
                <w:sz w:val="16"/>
                <w:szCs w:val="16"/>
              </w:rPr>
            </w:pPr>
            <w:r w:rsidRPr="00602E30">
              <w:rPr>
                <w:sz w:val="16"/>
                <w:szCs w:val="16"/>
              </w:rPr>
              <w:t>9.0.0</w:t>
            </w:r>
          </w:p>
        </w:tc>
        <w:tc>
          <w:tcPr>
            <w:tcW w:w="636" w:type="dxa"/>
            <w:tcBorders>
              <w:top w:val="single" w:sz="2" w:space="0" w:color="auto"/>
              <w:left w:val="single" w:sz="2" w:space="0" w:color="auto"/>
              <w:bottom w:val="single" w:sz="2" w:space="0" w:color="auto"/>
              <w:right w:val="single" w:sz="2" w:space="0" w:color="auto"/>
            </w:tcBorders>
            <w:shd w:val="clear" w:color="auto" w:fill="auto"/>
          </w:tcPr>
          <w:p w14:paraId="5EAE9816" w14:textId="77777777" w:rsidR="00CF3D5E" w:rsidRPr="00602E30" w:rsidRDefault="00CF3D5E" w:rsidP="003F13BE">
            <w:pPr>
              <w:pStyle w:val="TAC"/>
              <w:rPr>
                <w:sz w:val="16"/>
                <w:szCs w:val="16"/>
              </w:rPr>
            </w:pPr>
            <w:r w:rsidRPr="00602E30">
              <w:rPr>
                <w:sz w:val="16"/>
                <w:szCs w:val="16"/>
              </w:rPr>
              <w:t>9.1.0</w:t>
            </w:r>
          </w:p>
        </w:tc>
        <w:tc>
          <w:tcPr>
            <w:tcW w:w="1247" w:type="dxa"/>
            <w:tcBorders>
              <w:top w:val="single" w:sz="2" w:space="0" w:color="auto"/>
              <w:left w:val="single" w:sz="2" w:space="0" w:color="auto"/>
              <w:bottom w:val="single" w:sz="2" w:space="0" w:color="auto"/>
              <w:right w:val="single" w:sz="2" w:space="0" w:color="auto"/>
            </w:tcBorders>
            <w:shd w:val="clear" w:color="auto" w:fill="auto"/>
          </w:tcPr>
          <w:p w14:paraId="6B0D68B2" w14:textId="77777777" w:rsidR="00CF3D5E" w:rsidRPr="00602E30" w:rsidRDefault="003F13BE" w:rsidP="003F13BE">
            <w:pPr>
              <w:pStyle w:val="TAL"/>
              <w:rPr>
                <w:sz w:val="16"/>
                <w:szCs w:val="16"/>
              </w:rPr>
            </w:pPr>
            <w:r w:rsidRPr="00602E30">
              <w:rPr>
                <w:sz w:val="16"/>
                <w:szCs w:val="16"/>
                <w:lang w:eastAsia="ja-JP" w:bidi="bn-IN"/>
              </w:rPr>
              <w:t>TEI7</w:t>
            </w:r>
          </w:p>
        </w:tc>
      </w:tr>
      <w:tr w:rsidR="00CF3D5E" w:rsidRPr="00602E30" w14:paraId="1254FA6B" w14:textId="77777777">
        <w:trPr>
          <w:cantSplit/>
          <w:trHeight w:val="113"/>
          <w:jc w:val="center"/>
        </w:trPr>
        <w:tc>
          <w:tcPr>
            <w:tcW w:w="637" w:type="dxa"/>
            <w:tcBorders>
              <w:top w:val="single" w:sz="2" w:space="0" w:color="auto"/>
              <w:left w:val="single" w:sz="2" w:space="0" w:color="auto"/>
              <w:bottom w:val="single" w:sz="2" w:space="0" w:color="auto"/>
              <w:right w:val="single" w:sz="2" w:space="0" w:color="auto"/>
            </w:tcBorders>
            <w:shd w:val="clear" w:color="auto" w:fill="auto"/>
          </w:tcPr>
          <w:p w14:paraId="62667455" w14:textId="77777777" w:rsidR="00CF3D5E" w:rsidRPr="00602E30" w:rsidRDefault="00CF3D5E" w:rsidP="003F13BE">
            <w:pPr>
              <w:pStyle w:val="TAL"/>
              <w:rPr>
                <w:sz w:val="16"/>
                <w:szCs w:val="16"/>
              </w:rPr>
            </w:pPr>
            <w:r w:rsidRPr="00602E30">
              <w:rPr>
                <w:sz w:val="16"/>
                <w:szCs w:val="16"/>
              </w:rPr>
              <w:t>RP-47</w:t>
            </w:r>
          </w:p>
        </w:tc>
        <w:tc>
          <w:tcPr>
            <w:tcW w:w="1060" w:type="dxa"/>
            <w:tcBorders>
              <w:top w:val="single" w:sz="2" w:space="0" w:color="auto"/>
              <w:left w:val="single" w:sz="2" w:space="0" w:color="auto"/>
              <w:bottom w:val="single" w:sz="2" w:space="0" w:color="auto"/>
              <w:right w:val="single" w:sz="2" w:space="0" w:color="auto"/>
            </w:tcBorders>
            <w:shd w:val="clear" w:color="auto" w:fill="auto"/>
          </w:tcPr>
          <w:p w14:paraId="0F89C61C" w14:textId="77777777" w:rsidR="00CF3D5E" w:rsidRPr="00602E30" w:rsidRDefault="00CF3D5E" w:rsidP="003F13BE">
            <w:pPr>
              <w:pStyle w:val="TAL"/>
              <w:rPr>
                <w:sz w:val="16"/>
                <w:szCs w:val="16"/>
              </w:rPr>
            </w:pPr>
            <w:r w:rsidRPr="00602E30">
              <w:rPr>
                <w:sz w:val="16"/>
                <w:szCs w:val="16"/>
                <w:lang w:eastAsia="ja-JP" w:bidi="bn-IN"/>
              </w:rPr>
              <w:t>RP-100248</w:t>
            </w:r>
          </w:p>
        </w:tc>
        <w:tc>
          <w:tcPr>
            <w:tcW w:w="594" w:type="dxa"/>
            <w:tcBorders>
              <w:top w:val="single" w:sz="2" w:space="0" w:color="auto"/>
              <w:left w:val="single" w:sz="2" w:space="0" w:color="auto"/>
              <w:bottom w:val="single" w:sz="2" w:space="0" w:color="auto"/>
              <w:right w:val="single" w:sz="2" w:space="0" w:color="auto"/>
            </w:tcBorders>
            <w:shd w:val="clear" w:color="auto" w:fill="auto"/>
            <w:vAlign w:val="bottom"/>
          </w:tcPr>
          <w:p w14:paraId="3381E2DC" w14:textId="77777777" w:rsidR="00CF3D5E" w:rsidRPr="00602E30" w:rsidRDefault="008D14B6" w:rsidP="003F13BE">
            <w:pPr>
              <w:pStyle w:val="TAL"/>
              <w:rPr>
                <w:sz w:val="16"/>
                <w:szCs w:val="16"/>
                <w:lang w:eastAsia="ja-JP" w:bidi="bn-IN"/>
              </w:rPr>
            </w:pPr>
            <w:r w:rsidRPr="00602E30">
              <w:rPr>
                <w:sz w:val="16"/>
                <w:szCs w:val="16"/>
                <w:lang w:eastAsia="ja-JP" w:bidi="bn-IN"/>
              </w:rPr>
              <w:t>0</w:t>
            </w:r>
            <w:r w:rsidR="00CF3D5E" w:rsidRPr="00602E30">
              <w:rPr>
                <w:sz w:val="16"/>
                <w:szCs w:val="16"/>
                <w:lang w:eastAsia="ja-JP" w:bidi="bn-IN"/>
              </w:rPr>
              <w:t>328</w:t>
            </w:r>
          </w:p>
        </w:tc>
        <w:tc>
          <w:tcPr>
            <w:tcW w:w="318" w:type="dxa"/>
            <w:tcBorders>
              <w:top w:val="single" w:sz="2" w:space="0" w:color="auto"/>
              <w:left w:val="single" w:sz="2" w:space="0" w:color="auto"/>
              <w:bottom w:val="single" w:sz="2" w:space="0" w:color="auto"/>
              <w:right w:val="single" w:sz="2" w:space="0" w:color="auto"/>
            </w:tcBorders>
            <w:shd w:val="clear" w:color="auto" w:fill="auto"/>
            <w:vAlign w:val="bottom"/>
          </w:tcPr>
          <w:p w14:paraId="18E8DEBA" w14:textId="77777777" w:rsidR="00CF3D5E" w:rsidRPr="00602E30" w:rsidRDefault="00CF3D5E" w:rsidP="003F13BE">
            <w:pPr>
              <w:pStyle w:val="TAL"/>
              <w:rPr>
                <w:sz w:val="16"/>
                <w:szCs w:val="16"/>
                <w:lang w:eastAsia="ja-JP" w:bidi="bn-IN"/>
              </w:rPr>
            </w:pPr>
          </w:p>
        </w:tc>
        <w:tc>
          <w:tcPr>
            <w:tcW w:w="4538" w:type="dxa"/>
            <w:tcBorders>
              <w:top w:val="single" w:sz="2" w:space="0" w:color="auto"/>
              <w:left w:val="single" w:sz="2" w:space="0" w:color="auto"/>
              <w:bottom w:val="single" w:sz="2" w:space="0" w:color="auto"/>
              <w:right w:val="single" w:sz="2" w:space="0" w:color="auto"/>
            </w:tcBorders>
            <w:shd w:val="clear" w:color="auto" w:fill="auto"/>
            <w:vAlign w:val="bottom"/>
          </w:tcPr>
          <w:p w14:paraId="38B54004" w14:textId="77777777" w:rsidR="00CF3D5E" w:rsidRPr="00602E30" w:rsidRDefault="00CF3D5E" w:rsidP="003F13BE">
            <w:pPr>
              <w:pStyle w:val="TAL"/>
              <w:rPr>
                <w:sz w:val="16"/>
                <w:szCs w:val="16"/>
                <w:lang w:eastAsia="ja-JP" w:bidi="bn-IN"/>
              </w:rPr>
            </w:pPr>
            <w:r w:rsidRPr="00602E30">
              <w:rPr>
                <w:sz w:val="16"/>
                <w:szCs w:val="16"/>
                <w:lang w:eastAsia="ja-JP" w:bidi="bn-IN"/>
              </w:rPr>
              <w:t>Modification to IMB receiver characteristic requirements</w:t>
            </w:r>
          </w:p>
        </w:tc>
        <w:tc>
          <w:tcPr>
            <w:tcW w:w="467" w:type="dxa"/>
            <w:tcBorders>
              <w:top w:val="single" w:sz="2" w:space="0" w:color="auto"/>
              <w:left w:val="single" w:sz="2" w:space="0" w:color="auto"/>
              <w:bottom w:val="single" w:sz="2" w:space="0" w:color="auto"/>
              <w:right w:val="single" w:sz="2" w:space="0" w:color="auto"/>
            </w:tcBorders>
            <w:shd w:val="clear" w:color="auto" w:fill="auto"/>
            <w:vAlign w:val="bottom"/>
          </w:tcPr>
          <w:p w14:paraId="1C65A702" w14:textId="77777777" w:rsidR="00CF3D5E" w:rsidRPr="00602E30" w:rsidRDefault="00CF3D5E" w:rsidP="003F13BE">
            <w:pPr>
              <w:pStyle w:val="TAC"/>
              <w:rPr>
                <w:sz w:val="16"/>
                <w:szCs w:val="16"/>
                <w:lang w:eastAsia="ja-JP" w:bidi="bn-IN"/>
              </w:rPr>
            </w:pPr>
            <w:r w:rsidRPr="00602E30">
              <w:rPr>
                <w:sz w:val="16"/>
                <w:szCs w:val="16"/>
                <w:lang w:eastAsia="ja-JP" w:bidi="bn-IN"/>
              </w:rPr>
              <w:t>A</w:t>
            </w:r>
          </w:p>
        </w:tc>
        <w:tc>
          <w:tcPr>
            <w:tcW w:w="636" w:type="dxa"/>
            <w:tcBorders>
              <w:top w:val="single" w:sz="2" w:space="0" w:color="auto"/>
              <w:left w:val="single" w:sz="2" w:space="0" w:color="auto"/>
              <w:bottom w:val="single" w:sz="2" w:space="0" w:color="auto"/>
              <w:right w:val="single" w:sz="2" w:space="0" w:color="auto"/>
            </w:tcBorders>
            <w:shd w:val="clear" w:color="auto" w:fill="auto"/>
          </w:tcPr>
          <w:p w14:paraId="02C4AB22" w14:textId="77777777" w:rsidR="00CF3D5E" w:rsidRPr="00602E30" w:rsidRDefault="00CF3D5E" w:rsidP="003F13BE">
            <w:pPr>
              <w:pStyle w:val="TAC"/>
              <w:rPr>
                <w:sz w:val="16"/>
                <w:szCs w:val="16"/>
              </w:rPr>
            </w:pPr>
            <w:r w:rsidRPr="00602E30">
              <w:rPr>
                <w:sz w:val="16"/>
                <w:szCs w:val="16"/>
              </w:rPr>
              <w:t>9.0.0</w:t>
            </w:r>
          </w:p>
        </w:tc>
        <w:tc>
          <w:tcPr>
            <w:tcW w:w="636" w:type="dxa"/>
            <w:tcBorders>
              <w:top w:val="single" w:sz="2" w:space="0" w:color="auto"/>
              <w:left w:val="single" w:sz="2" w:space="0" w:color="auto"/>
              <w:bottom w:val="single" w:sz="2" w:space="0" w:color="auto"/>
              <w:right w:val="single" w:sz="2" w:space="0" w:color="auto"/>
            </w:tcBorders>
            <w:shd w:val="clear" w:color="auto" w:fill="auto"/>
          </w:tcPr>
          <w:p w14:paraId="4DE5DBB1" w14:textId="77777777" w:rsidR="00CF3D5E" w:rsidRPr="00602E30" w:rsidRDefault="00CF3D5E" w:rsidP="003F13BE">
            <w:pPr>
              <w:pStyle w:val="TAC"/>
              <w:rPr>
                <w:sz w:val="16"/>
                <w:szCs w:val="16"/>
              </w:rPr>
            </w:pPr>
            <w:r w:rsidRPr="00602E30">
              <w:rPr>
                <w:sz w:val="16"/>
                <w:szCs w:val="16"/>
              </w:rPr>
              <w:t>9.1.0</w:t>
            </w:r>
          </w:p>
        </w:tc>
        <w:tc>
          <w:tcPr>
            <w:tcW w:w="1247" w:type="dxa"/>
            <w:tcBorders>
              <w:top w:val="single" w:sz="2" w:space="0" w:color="auto"/>
              <w:left w:val="single" w:sz="2" w:space="0" w:color="auto"/>
              <w:bottom w:val="single" w:sz="2" w:space="0" w:color="auto"/>
              <w:right w:val="single" w:sz="2" w:space="0" w:color="auto"/>
            </w:tcBorders>
            <w:shd w:val="clear" w:color="auto" w:fill="auto"/>
          </w:tcPr>
          <w:p w14:paraId="0629F2D1" w14:textId="77777777" w:rsidR="00CF3D5E" w:rsidRPr="00602E30" w:rsidRDefault="003F13BE" w:rsidP="003F13BE">
            <w:pPr>
              <w:pStyle w:val="TAL"/>
              <w:rPr>
                <w:sz w:val="16"/>
                <w:szCs w:val="16"/>
              </w:rPr>
            </w:pPr>
            <w:r w:rsidRPr="00602E30">
              <w:rPr>
                <w:sz w:val="16"/>
                <w:szCs w:val="16"/>
                <w:lang w:eastAsia="ja-JP" w:bidi="bn-IN"/>
              </w:rPr>
              <w:t>MBSFN-DOB</w:t>
            </w:r>
          </w:p>
        </w:tc>
      </w:tr>
      <w:tr w:rsidR="00CF3D5E" w:rsidRPr="00602E30" w14:paraId="495C5CFC" w14:textId="77777777">
        <w:trPr>
          <w:cantSplit/>
          <w:trHeight w:val="113"/>
          <w:jc w:val="center"/>
        </w:trPr>
        <w:tc>
          <w:tcPr>
            <w:tcW w:w="637" w:type="dxa"/>
            <w:tcBorders>
              <w:top w:val="single" w:sz="2" w:space="0" w:color="auto"/>
              <w:left w:val="single" w:sz="2" w:space="0" w:color="auto"/>
              <w:bottom w:val="single" w:sz="2" w:space="0" w:color="auto"/>
              <w:right w:val="single" w:sz="2" w:space="0" w:color="auto"/>
            </w:tcBorders>
            <w:shd w:val="clear" w:color="auto" w:fill="auto"/>
          </w:tcPr>
          <w:p w14:paraId="6117A114" w14:textId="77777777" w:rsidR="00CF3D5E" w:rsidRPr="00602E30" w:rsidRDefault="00CF3D5E" w:rsidP="003F13BE">
            <w:pPr>
              <w:pStyle w:val="TAL"/>
              <w:rPr>
                <w:sz w:val="16"/>
                <w:szCs w:val="16"/>
              </w:rPr>
            </w:pPr>
            <w:r w:rsidRPr="00602E30">
              <w:rPr>
                <w:sz w:val="16"/>
                <w:szCs w:val="16"/>
              </w:rPr>
              <w:t>RP-47</w:t>
            </w:r>
          </w:p>
        </w:tc>
        <w:tc>
          <w:tcPr>
            <w:tcW w:w="1060" w:type="dxa"/>
            <w:tcBorders>
              <w:top w:val="single" w:sz="2" w:space="0" w:color="auto"/>
              <w:left w:val="single" w:sz="2" w:space="0" w:color="auto"/>
              <w:bottom w:val="single" w:sz="2" w:space="0" w:color="auto"/>
              <w:right w:val="single" w:sz="2" w:space="0" w:color="auto"/>
            </w:tcBorders>
            <w:shd w:val="clear" w:color="auto" w:fill="auto"/>
          </w:tcPr>
          <w:p w14:paraId="628B5DAC" w14:textId="77777777" w:rsidR="00CF3D5E" w:rsidRPr="00602E30" w:rsidRDefault="00CF3D5E" w:rsidP="003F13BE">
            <w:pPr>
              <w:pStyle w:val="TAL"/>
              <w:rPr>
                <w:sz w:val="16"/>
                <w:szCs w:val="16"/>
              </w:rPr>
            </w:pPr>
            <w:r w:rsidRPr="00602E30">
              <w:rPr>
                <w:sz w:val="16"/>
                <w:szCs w:val="16"/>
                <w:lang w:eastAsia="ja-JP" w:bidi="bn-IN"/>
              </w:rPr>
              <w:t>RP-100273</w:t>
            </w:r>
          </w:p>
        </w:tc>
        <w:tc>
          <w:tcPr>
            <w:tcW w:w="594" w:type="dxa"/>
            <w:tcBorders>
              <w:top w:val="single" w:sz="2" w:space="0" w:color="auto"/>
              <w:left w:val="single" w:sz="2" w:space="0" w:color="auto"/>
              <w:bottom w:val="single" w:sz="2" w:space="0" w:color="auto"/>
              <w:right w:val="single" w:sz="2" w:space="0" w:color="auto"/>
            </w:tcBorders>
            <w:shd w:val="clear" w:color="auto" w:fill="auto"/>
          </w:tcPr>
          <w:p w14:paraId="17956E6C" w14:textId="77777777" w:rsidR="00CF3D5E" w:rsidRPr="00602E30" w:rsidRDefault="008D14B6" w:rsidP="003F13BE">
            <w:pPr>
              <w:pStyle w:val="TAL"/>
              <w:rPr>
                <w:sz w:val="16"/>
                <w:szCs w:val="16"/>
                <w:lang w:eastAsia="ja-JP" w:bidi="bn-IN"/>
              </w:rPr>
            </w:pPr>
            <w:r w:rsidRPr="00602E30">
              <w:rPr>
                <w:sz w:val="16"/>
                <w:szCs w:val="16"/>
                <w:lang w:eastAsia="ja-JP" w:bidi="bn-IN"/>
              </w:rPr>
              <w:t>0</w:t>
            </w:r>
            <w:r w:rsidR="00CF3D5E" w:rsidRPr="00602E30">
              <w:rPr>
                <w:sz w:val="16"/>
                <w:szCs w:val="16"/>
                <w:lang w:eastAsia="ja-JP" w:bidi="bn-IN"/>
              </w:rPr>
              <w:t>318</w:t>
            </w:r>
          </w:p>
        </w:tc>
        <w:tc>
          <w:tcPr>
            <w:tcW w:w="318" w:type="dxa"/>
            <w:tcBorders>
              <w:top w:val="single" w:sz="2" w:space="0" w:color="auto"/>
              <w:left w:val="single" w:sz="2" w:space="0" w:color="auto"/>
              <w:bottom w:val="single" w:sz="2" w:space="0" w:color="auto"/>
              <w:right w:val="single" w:sz="2" w:space="0" w:color="auto"/>
            </w:tcBorders>
            <w:shd w:val="clear" w:color="auto" w:fill="auto"/>
            <w:vAlign w:val="bottom"/>
          </w:tcPr>
          <w:p w14:paraId="5AB9DE07" w14:textId="77777777" w:rsidR="00CF3D5E" w:rsidRPr="00602E30" w:rsidRDefault="00CF3D5E" w:rsidP="003F13BE">
            <w:pPr>
              <w:pStyle w:val="TAL"/>
              <w:rPr>
                <w:sz w:val="16"/>
                <w:szCs w:val="16"/>
                <w:lang w:eastAsia="ja-JP" w:bidi="bn-IN"/>
              </w:rPr>
            </w:pPr>
          </w:p>
        </w:tc>
        <w:tc>
          <w:tcPr>
            <w:tcW w:w="4538" w:type="dxa"/>
            <w:tcBorders>
              <w:top w:val="single" w:sz="2" w:space="0" w:color="auto"/>
              <w:left w:val="single" w:sz="2" w:space="0" w:color="auto"/>
              <w:bottom w:val="single" w:sz="2" w:space="0" w:color="auto"/>
              <w:right w:val="single" w:sz="2" w:space="0" w:color="auto"/>
            </w:tcBorders>
            <w:shd w:val="clear" w:color="auto" w:fill="auto"/>
            <w:vAlign w:val="bottom"/>
          </w:tcPr>
          <w:p w14:paraId="2787A69C" w14:textId="77777777" w:rsidR="00CF3D5E" w:rsidRPr="00602E30" w:rsidRDefault="00CF3D5E" w:rsidP="003F13BE">
            <w:pPr>
              <w:pStyle w:val="TAL"/>
              <w:rPr>
                <w:sz w:val="16"/>
                <w:szCs w:val="16"/>
                <w:lang w:eastAsia="ja-JP" w:bidi="bn-IN"/>
              </w:rPr>
            </w:pPr>
            <w:r w:rsidRPr="00602E30">
              <w:rPr>
                <w:sz w:val="16"/>
                <w:szCs w:val="16"/>
                <w:lang w:eastAsia="ja-JP" w:bidi="bn-IN"/>
              </w:rPr>
              <w:t>Additional performance requirements in high speed train conditions for LCR TDD</w:t>
            </w:r>
          </w:p>
        </w:tc>
        <w:tc>
          <w:tcPr>
            <w:tcW w:w="467" w:type="dxa"/>
            <w:tcBorders>
              <w:top w:val="single" w:sz="2" w:space="0" w:color="auto"/>
              <w:left w:val="single" w:sz="2" w:space="0" w:color="auto"/>
              <w:bottom w:val="single" w:sz="2" w:space="0" w:color="auto"/>
              <w:right w:val="single" w:sz="2" w:space="0" w:color="auto"/>
            </w:tcBorders>
            <w:shd w:val="clear" w:color="auto" w:fill="auto"/>
          </w:tcPr>
          <w:p w14:paraId="1A0F7003" w14:textId="77777777" w:rsidR="00CF3D5E" w:rsidRPr="00602E30" w:rsidRDefault="00CF3D5E" w:rsidP="003F13BE">
            <w:pPr>
              <w:pStyle w:val="TAC"/>
              <w:jc w:val="left"/>
              <w:rPr>
                <w:sz w:val="16"/>
                <w:szCs w:val="16"/>
                <w:lang w:eastAsia="ja-JP" w:bidi="bn-IN"/>
              </w:rPr>
            </w:pPr>
            <w:r w:rsidRPr="00602E30">
              <w:rPr>
                <w:sz w:val="16"/>
                <w:szCs w:val="16"/>
                <w:lang w:eastAsia="ja-JP" w:bidi="bn-IN"/>
              </w:rPr>
              <w:t>F</w:t>
            </w:r>
          </w:p>
        </w:tc>
        <w:tc>
          <w:tcPr>
            <w:tcW w:w="636" w:type="dxa"/>
            <w:tcBorders>
              <w:top w:val="single" w:sz="2" w:space="0" w:color="auto"/>
              <w:left w:val="single" w:sz="2" w:space="0" w:color="auto"/>
              <w:bottom w:val="single" w:sz="2" w:space="0" w:color="auto"/>
              <w:right w:val="single" w:sz="2" w:space="0" w:color="auto"/>
            </w:tcBorders>
            <w:shd w:val="clear" w:color="auto" w:fill="auto"/>
          </w:tcPr>
          <w:p w14:paraId="5D48E58D" w14:textId="77777777" w:rsidR="00CF3D5E" w:rsidRPr="00602E30" w:rsidRDefault="00CF3D5E" w:rsidP="003F13BE">
            <w:pPr>
              <w:pStyle w:val="TAC"/>
              <w:rPr>
                <w:sz w:val="16"/>
                <w:szCs w:val="16"/>
              </w:rPr>
            </w:pPr>
            <w:r w:rsidRPr="00602E30">
              <w:rPr>
                <w:sz w:val="16"/>
                <w:szCs w:val="16"/>
              </w:rPr>
              <w:t>9.0.0</w:t>
            </w:r>
          </w:p>
        </w:tc>
        <w:tc>
          <w:tcPr>
            <w:tcW w:w="636" w:type="dxa"/>
            <w:tcBorders>
              <w:top w:val="single" w:sz="2" w:space="0" w:color="auto"/>
              <w:left w:val="single" w:sz="2" w:space="0" w:color="auto"/>
              <w:bottom w:val="single" w:sz="2" w:space="0" w:color="auto"/>
              <w:right w:val="single" w:sz="2" w:space="0" w:color="auto"/>
            </w:tcBorders>
            <w:shd w:val="clear" w:color="auto" w:fill="auto"/>
          </w:tcPr>
          <w:p w14:paraId="509B307B" w14:textId="77777777" w:rsidR="00CF3D5E" w:rsidRPr="00602E30" w:rsidRDefault="00CF3D5E" w:rsidP="003F13BE">
            <w:pPr>
              <w:pStyle w:val="TAC"/>
              <w:rPr>
                <w:sz w:val="16"/>
                <w:szCs w:val="16"/>
              </w:rPr>
            </w:pPr>
            <w:r w:rsidRPr="00602E30">
              <w:rPr>
                <w:sz w:val="16"/>
                <w:szCs w:val="16"/>
              </w:rPr>
              <w:t>9.1.0</w:t>
            </w:r>
          </w:p>
        </w:tc>
        <w:tc>
          <w:tcPr>
            <w:tcW w:w="1247" w:type="dxa"/>
            <w:tcBorders>
              <w:top w:val="single" w:sz="2" w:space="0" w:color="auto"/>
              <w:left w:val="single" w:sz="2" w:space="0" w:color="auto"/>
              <w:bottom w:val="single" w:sz="2" w:space="0" w:color="auto"/>
              <w:right w:val="single" w:sz="2" w:space="0" w:color="auto"/>
            </w:tcBorders>
            <w:shd w:val="clear" w:color="auto" w:fill="auto"/>
          </w:tcPr>
          <w:p w14:paraId="6C9FCBDA" w14:textId="77777777" w:rsidR="00CF3D5E" w:rsidRPr="00602E30" w:rsidRDefault="003F13BE" w:rsidP="003F13BE">
            <w:pPr>
              <w:pStyle w:val="TAL"/>
              <w:rPr>
                <w:sz w:val="16"/>
                <w:szCs w:val="16"/>
              </w:rPr>
            </w:pPr>
            <w:r w:rsidRPr="00602E30">
              <w:rPr>
                <w:sz w:val="16"/>
                <w:szCs w:val="16"/>
                <w:lang w:eastAsia="ja-JP" w:bidi="bn-IN"/>
              </w:rPr>
              <w:t>R</w:t>
            </w:r>
            <w:r w:rsidR="00310C03" w:rsidRPr="00602E30">
              <w:rPr>
                <w:sz w:val="16"/>
                <w:szCs w:val="16"/>
                <w:lang w:eastAsia="ja-JP" w:bidi="bn-IN"/>
              </w:rPr>
              <w:t>i</w:t>
            </w:r>
            <w:r w:rsidRPr="00602E30">
              <w:rPr>
                <w:sz w:val="16"/>
                <w:szCs w:val="16"/>
                <w:lang w:eastAsia="ja-JP" w:bidi="bn-IN"/>
              </w:rPr>
              <w:t>nImp9- LCRTDD350</w:t>
            </w:r>
          </w:p>
        </w:tc>
      </w:tr>
      <w:tr w:rsidR="00936112" w:rsidRPr="00602E30" w14:paraId="6B66AA1C" w14:textId="77777777">
        <w:trPr>
          <w:cantSplit/>
          <w:trHeight w:val="113"/>
          <w:jc w:val="center"/>
        </w:trPr>
        <w:tc>
          <w:tcPr>
            <w:tcW w:w="637" w:type="dxa"/>
            <w:tcBorders>
              <w:top w:val="single" w:sz="2" w:space="0" w:color="auto"/>
              <w:left w:val="single" w:sz="2" w:space="0" w:color="auto"/>
              <w:bottom w:val="single" w:sz="2" w:space="0" w:color="auto"/>
              <w:right w:val="single" w:sz="2" w:space="0" w:color="auto"/>
            </w:tcBorders>
            <w:shd w:val="clear" w:color="auto" w:fill="auto"/>
          </w:tcPr>
          <w:p w14:paraId="776813DF" w14:textId="77777777" w:rsidR="00936112" w:rsidRPr="00602E30" w:rsidRDefault="00936112" w:rsidP="00936112">
            <w:pPr>
              <w:overflowPunct/>
              <w:autoSpaceDE/>
              <w:autoSpaceDN/>
              <w:adjustRightInd/>
              <w:spacing w:after="0"/>
              <w:textAlignment w:val="auto"/>
              <w:rPr>
                <w:rFonts w:ascii="Arial" w:hAnsi="Arial" w:cs="Arial"/>
                <w:sz w:val="16"/>
                <w:szCs w:val="16"/>
              </w:rPr>
            </w:pPr>
            <w:r w:rsidRPr="00602E30">
              <w:rPr>
                <w:rFonts w:ascii="Arial" w:hAnsi="Arial" w:cs="Arial"/>
                <w:sz w:val="16"/>
                <w:szCs w:val="16"/>
              </w:rPr>
              <w:t>RP-49</w:t>
            </w:r>
          </w:p>
        </w:tc>
        <w:tc>
          <w:tcPr>
            <w:tcW w:w="1060" w:type="dxa"/>
            <w:tcBorders>
              <w:top w:val="single" w:sz="2" w:space="0" w:color="auto"/>
              <w:left w:val="single" w:sz="2" w:space="0" w:color="auto"/>
              <w:bottom w:val="single" w:sz="2" w:space="0" w:color="auto"/>
              <w:right w:val="single" w:sz="2" w:space="0" w:color="auto"/>
            </w:tcBorders>
            <w:shd w:val="clear" w:color="auto" w:fill="auto"/>
          </w:tcPr>
          <w:p w14:paraId="6ECF5A87" w14:textId="77777777" w:rsidR="00936112" w:rsidRPr="00602E30" w:rsidRDefault="00936112" w:rsidP="00936112">
            <w:pPr>
              <w:overflowPunct/>
              <w:autoSpaceDE/>
              <w:autoSpaceDN/>
              <w:adjustRightInd/>
              <w:spacing w:after="0"/>
              <w:textAlignment w:val="auto"/>
              <w:rPr>
                <w:rFonts w:ascii="Arial" w:hAnsi="Arial" w:cs="Arial"/>
                <w:sz w:val="16"/>
                <w:szCs w:val="16"/>
              </w:rPr>
            </w:pPr>
            <w:r w:rsidRPr="00602E30">
              <w:rPr>
                <w:rFonts w:ascii="Arial" w:hAnsi="Arial" w:cs="Arial"/>
                <w:sz w:val="16"/>
                <w:szCs w:val="16"/>
              </w:rPr>
              <w:t>RP-100913</w:t>
            </w:r>
          </w:p>
        </w:tc>
        <w:tc>
          <w:tcPr>
            <w:tcW w:w="594" w:type="dxa"/>
            <w:tcBorders>
              <w:top w:val="single" w:sz="2" w:space="0" w:color="auto"/>
              <w:left w:val="single" w:sz="2" w:space="0" w:color="auto"/>
              <w:bottom w:val="single" w:sz="2" w:space="0" w:color="auto"/>
              <w:right w:val="single" w:sz="2" w:space="0" w:color="auto"/>
            </w:tcBorders>
            <w:shd w:val="clear" w:color="auto" w:fill="auto"/>
          </w:tcPr>
          <w:p w14:paraId="23D0EB73" w14:textId="77777777" w:rsidR="00936112" w:rsidRPr="00602E30" w:rsidRDefault="008D14B6" w:rsidP="00936112">
            <w:pPr>
              <w:overflowPunct/>
              <w:autoSpaceDE/>
              <w:autoSpaceDN/>
              <w:adjustRightInd/>
              <w:spacing w:after="0"/>
              <w:textAlignment w:val="auto"/>
              <w:rPr>
                <w:rFonts w:ascii="Arial" w:hAnsi="Arial" w:cs="Arial"/>
                <w:sz w:val="16"/>
                <w:szCs w:val="16"/>
              </w:rPr>
            </w:pPr>
            <w:r w:rsidRPr="00602E30">
              <w:rPr>
                <w:rFonts w:ascii="Arial" w:hAnsi="Arial" w:cs="Arial"/>
                <w:sz w:val="16"/>
                <w:szCs w:val="16"/>
              </w:rPr>
              <w:t>0</w:t>
            </w:r>
            <w:r w:rsidR="00936112" w:rsidRPr="00602E30">
              <w:rPr>
                <w:rFonts w:ascii="Arial" w:hAnsi="Arial" w:cs="Arial"/>
                <w:sz w:val="16"/>
                <w:szCs w:val="16"/>
              </w:rPr>
              <w:t>331</w:t>
            </w:r>
          </w:p>
        </w:tc>
        <w:tc>
          <w:tcPr>
            <w:tcW w:w="318" w:type="dxa"/>
            <w:tcBorders>
              <w:top w:val="single" w:sz="2" w:space="0" w:color="auto"/>
              <w:left w:val="single" w:sz="2" w:space="0" w:color="auto"/>
              <w:bottom w:val="single" w:sz="2" w:space="0" w:color="auto"/>
              <w:right w:val="single" w:sz="2" w:space="0" w:color="auto"/>
            </w:tcBorders>
            <w:shd w:val="clear" w:color="auto" w:fill="auto"/>
          </w:tcPr>
          <w:p w14:paraId="20E55EBD" w14:textId="77777777" w:rsidR="00936112" w:rsidRPr="00602E30" w:rsidRDefault="00936112" w:rsidP="00936112">
            <w:pPr>
              <w:overflowPunct/>
              <w:autoSpaceDE/>
              <w:autoSpaceDN/>
              <w:adjustRightInd/>
              <w:spacing w:after="0"/>
              <w:textAlignment w:val="auto"/>
              <w:rPr>
                <w:rFonts w:ascii="Arial" w:hAnsi="Arial" w:cs="Arial"/>
                <w:sz w:val="16"/>
                <w:szCs w:val="16"/>
              </w:rPr>
            </w:pPr>
          </w:p>
        </w:tc>
        <w:tc>
          <w:tcPr>
            <w:tcW w:w="4538" w:type="dxa"/>
            <w:tcBorders>
              <w:top w:val="single" w:sz="2" w:space="0" w:color="auto"/>
              <w:left w:val="single" w:sz="2" w:space="0" w:color="auto"/>
              <w:bottom w:val="single" w:sz="2" w:space="0" w:color="auto"/>
              <w:right w:val="single" w:sz="2" w:space="0" w:color="auto"/>
            </w:tcBorders>
            <w:shd w:val="clear" w:color="auto" w:fill="auto"/>
          </w:tcPr>
          <w:p w14:paraId="1A7048D6" w14:textId="77777777" w:rsidR="00936112" w:rsidRPr="00602E30" w:rsidRDefault="00936112" w:rsidP="00936112">
            <w:pPr>
              <w:overflowPunct/>
              <w:autoSpaceDE/>
              <w:autoSpaceDN/>
              <w:adjustRightInd/>
              <w:spacing w:after="0"/>
              <w:textAlignment w:val="auto"/>
              <w:rPr>
                <w:rFonts w:ascii="Arial" w:hAnsi="Arial" w:cs="Arial"/>
                <w:sz w:val="16"/>
                <w:szCs w:val="16"/>
              </w:rPr>
            </w:pPr>
            <w:r w:rsidRPr="00602E30">
              <w:rPr>
                <w:rFonts w:ascii="Arial" w:hAnsi="Arial" w:cs="Arial"/>
                <w:sz w:val="16"/>
                <w:szCs w:val="16"/>
              </w:rPr>
              <w:t>Correction of 1.28Mcps TDD spectrum emission mask requirement</w:t>
            </w:r>
          </w:p>
        </w:tc>
        <w:tc>
          <w:tcPr>
            <w:tcW w:w="467" w:type="dxa"/>
            <w:tcBorders>
              <w:top w:val="single" w:sz="2" w:space="0" w:color="auto"/>
              <w:left w:val="single" w:sz="2" w:space="0" w:color="auto"/>
              <w:bottom w:val="single" w:sz="2" w:space="0" w:color="auto"/>
              <w:right w:val="single" w:sz="2" w:space="0" w:color="auto"/>
            </w:tcBorders>
            <w:shd w:val="clear" w:color="auto" w:fill="auto"/>
          </w:tcPr>
          <w:p w14:paraId="60A6FADA" w14:textId="77777777" w:rsidR="00936112" w:rsidRPr="00602E30" w:rsidRDefault="00936112" w:rsidP="00936112">
            <w:pPr>
              <w:overflowPunct/>
              <w:autoSpaceDE/>
              <w:autoSpaceDN/>
              <w:adjustRightInd/>
              <w:spacing w:after="0"/>
              <w:textAlignment w:val="auto"/>
              <w:rPr>
                <w:rFonts w:ascii="Arial" w:hAnsi="Arial" w:cs="Arial"/>
                <w:sz w:val="16"/>
                <w:szCs w:val="16"/>
              </w:rPr>
            </w:pPr>
            <w:r w:rsidRPr="00602E30">
              <w:rPr>
                <w:rFonts w:ascii="Arial" w:hAnsi="Arial" w:cs="Arial"/>
                <w:sz w:val="16"/>
                <w:szCs w:val="16"/>
              </w:rPr>
              <w:t>A</w:t>
            </w:r>
          </w:p>
        </w:tc>
        <w:tc>
          <w:tcPr>
            <w:tcW w:w="636" w:type="dxa"/>
            <w:tcBorders>
              <w:top w:val="single" w:sz="2" w:space="0" w:color="auto"/>
              <w:left w:val="single" w:sz="2" w:space="0" w:color="auto"/>
              <w:bottom w:val="single" w:sz="2" w:space="0" w:color="auto"/>
              <w:right w:val="single" w:sz="2" w:space="0" w:color="auto"/>
            </w:tcBorders>
            <w:shd w:val="clear" w:color="auto" w:fill="auto"/>
          </w:tcPr>
          <w:p w14:paraId="00F2777C" w14:textId="77777777" w:rsidR="00936112" w:rsidRPr="00602E30" w:rsidRDefault="00936112" w:rsidP="00936112">
            <w:pPr>
              <w:overflowPunct/>
              <w:autoSpaceDE/>
              <w:autoSpaceDN/>
              <w:adjustRightInd/>
              <w:spacing w:after="0"/>
              <w:textAlignment w:val="auto"/>
              <w:rPr>
                <w:rFonts w:ascii="Arial" w:hAnsi="Arial" w:cs="Arial"/>
                <w:sz w:val="16"/>
                <w:szCs w:val="16"/>
              </w:rPr>
            </w:pPr>
            <w:r w:rsidRPr="00602E30">
              <w:rPr>
                <w:rFonts w:ascii="Arial" w:hAnsi="Arial" w:cs="Arial"/>
                <w:sz w:val="16"/>
                <w:szCs w:val="16"/>
              </w:rPr>
              <w:t>9.1.0</w:t>
            </w:r>
          </w:p>
        </w:tc>
        <w:tc>
          <w:tcPr>
            <w:tcW w:w="636" w:type="dxa"/>
            <w:tcBorders>
              <w:top w:val="single" w:sz="2" w:space="0" w:color="auto"/>
              <w:left w:val="single" w:sz="2" w:space="0" w:color="auto"/>
              <w:bottom w:val="single" w:sz="2" w:space="0" w:color="auto"/>
              <w:right w:val="single" w:sz="2" w:space="0" w:color="auto"/>
            </w:tcBorders>
            <w:shd w:val="clear" w:color="auto" w:fill="auto"/>
          </w:tcPr>
          <w:p w14:paraId="70DE6DF1" w14:textId="77777777" w:rsidR="00936112" w:rsidRPr="00602E30" w:rsidRDefault="00936112" w:rsidP="00936112">
            <w:pPr>
              <w:overflowPunct/>
              <w:autoSpaceDE/>
              <w:autoSpaceDN/>
              <w:adjustRightInd/>
              <w:spacing w:after="0"/>
              <w:textAlignment w:val="auto"/>
              <w:rPr>
                <w:rFonts w:ascii="Arial" w:hAnsi="Arial" w:cs="Arial"/>
                <w:sz w:val="16"/>
                <w:szCs w:val="16"/>
              </w:rPr>
            </w:pPr>
            <w:r w:rsidRPr="00602E30">
              <w:rPr>
                <w:rFonts w:ascii="Arial" w:hAnsi="Arial" w:cs="Arial"/>
                <w:sz w:val="16"/>
                <w:szCs w:val="16"/>
              </w:rPr>
              <w:t>9.2.0</w:t>
            </w:r>
          </w:p>
        </w:tc>
        <w:tc>
          <w:tcPr>
            <w:tcW w:w="1247" w:type="dxa"/>
            <w:tcBorders>
              <w:top w:val="single" w:sz="2" w:space="0" w:color="auto"/>
              <w:left w:val="single" w:sz="2" w:space="0" w:color="auto"/>
              <w:bottom w:val="single" w:sz="2" w:space="0" w:color="auto"/>
              <w:right w:val="single" w:sz="2" w:space="0" w:color="auto"/>
            </w:tcBorders>
            <w:shd w:val="clear" w:color="auto" w:fill="auto"/>
          </w:tcPr>
          <w:p w14:paraId="202CA29A" w14:textId="77777777" w:rsidR="00936112" w:rsidRPr="00602E30" w:rsidRDefault="00936112" w:rsidP="008F2F19">
            <w:pPr>
              <w:overflowPunct/>
              <w:autoSpaceDE/>
              <w:autoSpaceDN/>
              <w:adjustRightInd/>
              <w:spacing w:after="0"/>
              <w:textAlignment w:val="auto"/>
              <w:rPr>
                <w:rFonts w:ascii="Arial" w:hAnsi="Arial" w:cs="Arial"/>
                <w:sz w:val="16"/>
                <w:szCs w:val="16"/>
              </w:rPr>
            </w:pPr>
            <w:r w:rsidRPr="00602E30">
              <w:rPr>
                <w:sz w:val="16"/>
                <w:szCs w:val="16"/>
                <w:lang w:eastAsia="ja-JP" w:bidi="bn-IN"/>
              </w:rPr>
              <w:t>TEI7</w:t>
            </w:r>
          </w:p>
        </w:tc>
      </w:tr>
      <w:tr w:rsidR="005045B3" w:rsidRPr="00602E30" w14:paraId="5881335C" w14:textId="77777777">
        <w:trPr>
          <w:cantSplit/>
          <w:trHeight w:val="113"/>
          <w:jc w:val="center"/>
        </w:trPr>
        <w:tc>
          <w:tcPr>
            <w:tcW w:w="637" w:type="dxa"/>
            <w:tcBorders>
              <w:top w:val="single" w:sz="2" w:space="0" w:color="auto"/>
              <w:left w:val="single" w:sz="2" w:space="0" w:color="auto"/>
              <w:bottom w:val="single" w:sz="2" w:space="0" w:color="auto"/>
              <w:right w:val="single" w:sz="2" w:space="0" w:color="auto"/>
            </w:tcBorders>
            <w:shd w:val="clear" w:color="auto" w:fill="auto"/>
          </w:tcPr>
          <w:p w14:paraId="5C98EEE7" w14:textId="77777777" w:rsidR="005045B3" w:rsidRPr="00602E30" w:rsidRDefault="005045B3" w:rsidP="005045B3">
            <w:pPr>
              <w:overflowPunct/>
              <w:autoSpaceDE/>
              <w:autoSpaceDN/>
              <w:adjustRightInd/>
              <w:textAlignment w:val="auto"/>
              <w:rPr>
                <w:rFonts w:ascii="Arial" w:hAnsi="Arial" w:cs="Arial"/>
                <w:sz w:val="16"/>
                <w:szCs w:val="16"/>
              </w:rPr>
            </w:pPr>
            <w:r w:rsidRPr="00602E30">
              <w:rPr>
                <w:rFonts w:ascii="Arial" w:hAnsi="Arial" w:cs="Arial"/>
                <w:sz w:val="16"/>
                <w:szCs w:val="16"/>
              </w:rPr>
              <w:t>RP-50</w:t>
            </w:r>
          </w:p>
        </w:tc>
        <w:tc>
          <w:tcPr>
            <w:tcW w:w="1060" w:type="dxa"/>
            <w:tcBorders>
              <w:top w:val="single" w:sz="2" w:space="0" w:color="auto"/>
              <w:left w:val="single" w:sz="2" w:space="0" w:color="auto"/>
              <w:bottom w:val="single" w:sz="2" w:space="0" w:color="auto"/>
              <w:right w:val="single" w:sz="2" w:space="0" w:color="auto"/>
            </w:tcBorders>
            <w:shd w:val="clear" w:color="auto" w:fill="auto"/>
          </w:tcPr>
          <w:p w14:paraId="72120222" w14:textId="77777777" w:rsidR="005045B3" w:rsidRPr="00602E30" w:rsidRDefault="005045B3" w:rsidP="005045B3">
            <w:pPr>
              <w:overflowPunct/>
              <w:autoSpaceDE/>
              <w:autoSpaceDN/>
              <w:adjustRightInd/>
              <w:textAlignment w:val="auto"/>
              <w:rPr>
                <w:rFonts w:ascii="Arial" w:hAnsi="Arial" w:cs="Arial"/>
                <w:sz w:val="16"/>
                <w:szCs w:val="16"/>
              </w:rPr>
            </w:pPr>
            <w:r w:rsidRPr="00602E30">
              <w:rPr>
                <w:rFonts w:ascii="Arial" w:hAnsi="Arial" w:cs="Arial"/>
                <w:sz w:val="16"/>
                <w:szCs w:val="16"/>
              </w:rPr>
              <w:t>RP-101326</w:t>
            </w:r>
          </w:p>
        </w:tc>
        <w:tc>
          <w:tcPr>
            <w:tcW w:w="594" w:type="dxa"/>
            <w:tcBorders>
              <w:top w:val="single" w:sz="2" w:space="0" w:color="auto"/>
              <w:left w:val="single" w:sz="2" w:space="0" w:color="auto"/>
              <w:bottom w:val="single" w:sz="2" w:space="0" w:color="auto"/>
              <w:right w:val="single" w:sz="2" w:space="0" w:color="auto"/>
            </w:tcBorders>
            <w:shd w:val="clear" w:color="auto" w:fill="auto"/>
          </w:tcPr>
          <w:p w14:paraId="37E8D9F9" w14:textId="77777777" w:rsidR="005045B3" w:rsidRPr="00602E30" w:rsidRDefault="008D14B6" w:rsidP="005045B3">
            <w:pPr>
              <w:overflowPunct/>
              <w:autoSpaceDE/>
              <w:autoSpaceDN/>
              <w:adjustRightInd/>
              <w:textAlignment w:val="auto"/>
              <w:rPr>
                <w:rFonts w:ascii="Arial" w:hAnsi="Arial" w:cs="Arial"/>
                <w:sz w:val="16"/>
                <w:szCs w:val="16"/>
              </w:rPr>
            </w:pPr>
            <w:r w:rsidRPr="00602E30">
              <w:rPr>
                <w:rFonts w:ascii="Arial" w:hAnsi="Arial" w:cs="Arial"/>
                <w:sz w:val="16"/>
                <w:szCs w:val="16"/>
              </w:rPr>
              <w:t>0</w:t>
            </w:r>
            <w:r w:rsidR="005045B3" w:rsidRPr="00602E30">
              <w:rPr>
                <w:rFonts w:ascii="Arial" w:hAnsi="Arial" w:cs="Arial"/>
                <w:sz w:val="16"/>
                <w:szCs w:val="16"/>
              </w:rPr>
              <w:t>344</w:t>
            </w:r>
          </w:p>
        </w:tc>
        <w:tc>
          <w:tcPr>
            <w:tcW w:w="318" w:type="dxa"/>
            <w:tcBorders>
              <w:top w:val="single" w:sz="2" w:space="0" w:color="auto"/>
              <w:left w:val="single" w:sz="2" w:space="0" w:color="auto"/>
              <w:bottom w:val="single" w:sz="2" w:space="0" w:color="auto"/>
              <w:right w:val="single" w:sz="2" w:space="0" w:color="auto"/>
            </w:tcBorders>
            <w:shd w:val="clear" w:color="auto" w:fill="auto"/>
          </w:tcPr>
          <w:p w14:paraId="7AFEF69A" w14:textId="77777777" w:rsidR="005045B3" w:rsidRPr="00602E30" w:rsidRDefault="005045B3" w:rsidP="005045B3">
            <w:pPr>
              <w:overflowPunct/>
              <w:autoSpaceDE/>
              <w:autoSpaceDN/>
              <w:adjustRightInd/>
              <w:textAlignment w:val="auto"/>
              <w:rPr>
                <w:rFonts w:ascii="Arial" w:hAnsi="Arial" w:cs="Arial"/>
                <w:sz w:val="16"/>
                <w:szCs w:val="16"/>
              </w:rPr>
            </w:pPr>
            <w:r w:rsidRPr="00602E30">
              <w:rPr>
                <w:rFonts w:ascii="Arial" w:hAnsi="Arial" w:cs="Arial"/>
                <w:sz w:val="16"/>
                <w:szCs w:val="16"/>
              </w:rPr>
              <w:t> </w:t>
            </w:r>
          </w:p>
        </w:tc>
        <w:tc>
          <w:tcPr>
            <w:tcW w:w="4538" w:type="dxa"/>
            <w:tcBorders>
              <w:top w:val="single" w:sz="2" w:space="0" w:color="auto"/>
              <w:left w:val="single" w:sz="2" w:space="0" w:color="auto"/>
              <w:bottom w:val="single" w:sz="2" w:space="0" w:color="auto"/>
              <w:right w:val="single" w:sz="2" w:space="0" w:color="auto"/>
            </w:tcBorders>
            <w:shd w:val="clear" w:color="auto" w:fill="auto"/>
          </w:tcPr>
          <w:p w14:paraId="22476749" w14:textId="77777777" w:rsidR="005045B3" w:rsidRPr="00602E30" w:rsidRDefault="005045B3" w:rsidP="005045B3">
            <w:pPr>
              <w:overflowPunct/>
              <w:autoSpaceDE/>
              <w:autoSpaceDN/>
              <w:adjustRightInd/>
              <w:textAlignment w:val="auto"/>
              <w:rPr>
                <w:rFonts w:ascii="Arial" w:hAnsi="Arial" w:cs="Arial"/>
                <w:sz w:val="16"/>
                <w:szCs w:val="16"/>
              </w:rPr>
            </w:pPr>
            <w:r w:rsidRPr="00602E30">
              <w:rPr>
                <w:rFonts w:ascii="Arial" w:hAnsi="Arial" w:cs="Arial"/>
                <w:sz w:val="16"/>
                <w:szCs w:val="16"/>
              </w:rPr>
              <w:t>Introduction of new constant BLER test cases</w:t>
            </w:r>
          </w:p>
        </w:tc>
        <w:tc>
          <w:tcPr>
            <w:tcW w:w="467" w:type="dxa"/>
            <w:tcBorders>
              <w:top w:val="single" w:sz="2" w:space="0" w:color="auto"/>
              <w:left w:val="single" w:sz="2" w:space="0" w:color="auto"/>
              <w:bottom w:val="single" w:sz="2" w:space="0" w:color="auto"/>
              <w:right w:val="single" w:sz="2" w:space="0" w:color="auto"/>
            </w:tcBorders>
            <w:shd w:val="clear" w:color="auto" w:fill="auto"/>
          </w:tcPr>
          <w:p w14:paraId="28522061" w14:textId="77777777" w:rsidR="005045B3" w:rsidRPr="00602E30" w:rsidRDefault="005045B3" w:rsidP="005045B3">
            <w:pPr>
              <w:overflowPunct/>
              <w:autoSpaceDE/>
              <w:autoSpaceDN/>
              <w:adjustRightInd/>
              <w:textAlignment w:val="auto"/>
              <w:rPr>
                <w:rFonts w:ascii="Arial" w:hAnsi="Arial" w:cs="Arial"/>
                <w:sz w:val="16"/>
                <w:szCs w:val="16"/>
              </w:rPr>
            </w:pPr>
            <w:r w:rsidRPr="00602E30">
              <w:rPr>
                <w:rFonts w:ascii="Arial" w:hAnsi="Arial" w:cs="Arial"/>
                <w:sz w:val="16"/>
                <w:szCs w:val="16"/>
              </w:rPr>
              <w:t>A</w:t>
            </w:r>
          </w:p>
        </w:tc>
        <w:tc>
          <w:tcPr>
            <w:tcW w:w="636" w:type="dxa"/>
            <w:tcBorders>
              <w:top w:val="single" w:sz="2" w:space="0" w:color="auto"/>
              <w:left w:val="single" w:sz="2" w:space="0" w:color="auto"/>
              <w:bottom w:val="single" w:sz="2" w:space="0" w:color="auto"/>
              <w:right w:val="single" w:sz="2" w:space="0" w:color="auto"/>
            </w:tcBorders>
            <w:shd w:val="clear" w:color="auto" w:fill="auto"/>
          </w:tcPr>
          <w:p w14:paraId="71B1004D" w14:textId="77777777" w:rsidR="005045B3" w:rsidRPr="00602E30" w:rsidRDefault="005045B3" w:rsidP="005045B3">
            <w:pPr>
              <w:overflowPunct/>
              <w:autoSpaceDE/>
              <w:autoSpaceDN/>
              <w:adjustRightInd/>
              <w:textAlignment w:val="auto"/>
              <w:rPr>
                <w:rFonts w:ascii="Arial" w:hAnsi="Arial" w:cs="Arial"/>
                <w:sz w:val="16"/>
                <w:szCs w:val="16"/>
              </w:rPr>
            </w:pPr>
            <w:r w:rsidRPr="00602E30">
              <w:rPr>
                <w:rFonts w:ascii="Arial" w:hAnsi="Arial" w:cs="Arial"/>
                <w:sz w:val="16"/>
                <w:szCs w:val="16"/>
              </w:rPr>
              <w:t>9.2.0</w:t>
            </w:r>
          </w:p>
        </w:tc>
        <w:tc>
          <w:tcPr>
            <w:tcW w:w="636" w:type="dxa"/>
            <w:tcBorders>
              <w:top w:val="single" w:sz="2" w:space="0" w:color="auto"/>
              <w:left w:val="single" w:sz="2" w:space="0" w:color="auto"/>
              <w:bottom w:val="single" w:sz="2" w:space="0" w:color="auto"/>
              <w:right w:val="single" w:sz="2" w:space="0" w:color="auto"/>
            </w:tcBorders>
            <w:shd w:val="clear" w:color="auto" w:fill="auto"/>
          </w:tcPr>
          <w:p w14:paraId="2E658CB9" w14:textId="77777777" w:rsidR="005045B3" w:rsidRPr="00602E30" w:rsidRDefault="005045B3" w:rsidP="005045B3">
            <w:pPr>
              <w:overflowPunct/>
              <w:autoSpaceDE/>
              <w:autoSpaceDN/>
              <w:adjustRightInd/>
              <w:textAlignment w:val="auto"/>
              <w:rPr>
                <w:rFonts w:ascii="Arial" w:hAnsi="Arial" w:cs="Arial"/>
                <w:sz w:val="16"/>
                <w:szCs w:val="16"/>
              </w:rPr>
            </w:pPr>
            <w:r w:rsidRPr="00602E30">
              <w:rPr>
                <w:rFonts w:ascii="Arial" w:hAnsi="Arial" w:cs="Arial"/>
                <w:sz w:val="16"/>
                <w:szCs w:val="16"/>
              </w:rPr>
              <w:t>9.3.0</w:t>
            </w:r>
          </w:p>
        </w:tc>
        <w:tc>
          <w:tcPr>
            <w:tcW w:w="1247" w:type="dxa"/>
            <w:tcBorders>
              <w:top w:val="single" w:sz="2" w:space="0" w:color="auto"/>
              <w:left w:val="single" w:sz="2" w:space="0" w:color="auto"/>
              <w:bottom w:val="single" w:sz="2" w:space="0" w:color="auto"/>
              <w:right w:val="single" w:sz="2" w:space="0" w:color="auto"/>
            </w:tcBorders>
            <w:shd w:val="clear" w:color="auto" w:fill="auto"/>
          </w:tcPr>
          <w:p w14:paraId="08D46DB3" w14:textId="77777777" w:rsidR="005045B3" w:rsidRPr="00602E30" w:rsidRDefault="005045B3" w:rsidP="005045B3">
            <w:pPr>
              <w:overflowPunct/>
              <w:autoSpaceDE/>
              <w:autoSpaceDN/>
              <w:adjustRightInd/>
              <w:textAlignment w:val="auto"/>
              <w:rPr>
                <w:sz w:val="16"/>
                <w:szCs w:val="16"/>
                <w:lang w:eastAsia="ja-JP" w:bidi="bn-IN"/>
              </w:rPr>
            </w:pPr>
            <w:r w:rsidRPr="00602E30">
              <w:rPr>
                <w:sz w:val="16"/>
                <w:szCs w:val="16"/>
                <w:lang w:eastAsia="ja-JP" w:bidi="bn-IN"/>
              </w:rPr>
              <w:t>TEI7</w:t>
            </w:r>
          </w:p>
        </w:tc>
      </w:tr>
      <w:tr w:rsidR="005045B3" w:rsidRPr="00602E30" w14:paraId="56FFFD97" w14:textId="77777777">
        <w:trPr>
          <w:cantSplit/>
          <w:trHeight w:val="113"/>
          <w:jc w:val="center"/>
        </w:trPr>
        <w:tc>
          <w:tcPr>
            <w:tcW w:w="637" w:type="dxa"/>
            <w:tcBorders>
              <w:top w:val="single" w:sz="2" w:space="0" w:color="auto"/>
              <w:left w:val="single" w:sz="2" w:space="0" w:color="auto"/>
              <w:bottom w:val="single" w:sz="2" w:space="0" w:color="auto"/>
              <w:right w:val="single" w:sz="2" w:space="0" w:color="auto"/>
            </w:tcBorders>
            <w:shd w:val="clear" w:color="auto" w:fill="auto"/>
          </w:tcPr>
          <w:p w14:paraId="6F9C2743" w14:textId="77777777" w:rsidR="005045B3" w:rsidRPr="00602E30" w:rsidRDefault="005045B3" w:rsidP="005045B3">
            <w:pPr>
              <w:overflowPunct/>
              <w:autoSpaceDE/>
              <w:autoSpaceDN/>
              <w:adjustRightInd/>
              <w:textAlignment w:val="auto"/>
              <w:rPr>
                <w:rFonts w:ascii="Arial" w:hAnsi="Arial" w:cs="Arial"/>
                <w:sz w:val="16"/>
                <w:szCs w:val="16"/>
              </w:rPr>
            </w:pPr>
            <w:r w:rsidRPr="00602E30">
              <w:rPr>
                <w:rFonts w:ascii="Arial" w:hAnsi="Arial" w:cs="Arial"/>
                <w:sz w:val="16"/>
                <w:szCs w:val="16"/>
              </w:rPr>
              <w:t>RP-50</w:t>
            </w:r>
          </w:p>
        </w:tc>
        <w:tc>
          <w:tcPr>
            <w:tcW w:w="1060" w:type="dxa"/>
            <w:tcBorders>
              <w:top w:val="single" w:sz="2" w:space="0" w:color="auto"/>
              <w:left w:val="single" w:sz="2" w:space="0" w:color="auto"/>
              <w:bottom w:val="single" w:sz="2" w:space="0" w:color="auto"/>
              <w:right w:val="single" w:sz="2" w:space="0" w:color="auto"/>
            </w:tcBorders>
            <w:shd w:val="clear" w:color="auto" w:fill="auto"/>
          </w:tcPr>
          <w:p w14:paraId="549B232F" w14:textId="77777777" w:rsidR="005045B3" w:rsidRPr="00602E30" w:rsidRDefault="005045B3" w:rsidP="005045B3">
            <w:pPr>
              <w:overflowPunct/>
              <w:autoSpaceDE/>
              <w:autoSpaceDN/>
              <w:adjustRightInd/>
              <w:textAlignment w:val="auto"/>
              <w:rPr>
                <w:rFonts w:ascii="Arial" w:hAnsi="Arial" w:cs="Arial"/>
                <w:sz w:val="16"/>
                <w:szCs w:val="16"/>
              </w:rPr>
            </w:pPr>
            <w:r w:rsidRPr="00602E30">
              <w:rPr>
                <w:rFonts w:ascii="Arial" w:hAnsi="Arial" w:cs="Arial"/>
                <w:sz w:val="16"/>
                <w:szCs w:val="16"/>
              </w:rPr>
              <w:t>RP-101339</w:t>
            </w:r>
          </w:p>
        </w:tc>
        <w:tc>
          <w:tcPr>
            <w:tcW w:w="594" w:type="dxa"/>
            <w:tcBorders>
              <w:top w:val="single" w:sz="2" w:space="0" w:color="auto"/>
              <w:left w:val="single" w:sz="2" w:space="0" w:color="auto"/>
              <w:bottom w:val="single" w:sz="2" w:space="0" w:color="auto"/>
              <w:right w:val="single" w:sz="2" w:space="0" w:color="auto"/>
            </w:tcBorders>
            <w:shd w:val="clear" w:color="auto" w:fill="auto"/>
          </w:tcPr>
          <w:p w14:paraId="5EA1A700" w14:textId="77777777" w:rsidR="005045B3" w:rsidRPr="00602E30" w:rsidRDefault="008D14B6" w:rsidP="005045B3">
            <w:pPr>
              <w:overflowPunct/>
              <w:autoSpaceDE/>
              <w:autoSpaceDN/>
              <w:adjustRightInd/>
              <w:textAlignment w:val="auto"/>
              <w:rPr>
                <w:rFonts w:ascii="Arial" w:hAnsi="Arial" w:cs="Arial"/>
                <w:sz w:val="16"/>
                <w:szCs w:val="16"/>
              </w:rPr>
            </w:pPr>
            <w:r w:rsidRPr="00602E30">
              <w:rPr>
                <w:rFonts w:ascii="Arial" w:hAnsi="Arial" w:cs="Arial"/>
                <w:sz w:val="16"/>
                <w:szCs w:val="16"/>
              </w:rPr>
              <w:t>0</w:t>
            </w:r>
            <w:r w:rsidR="005045B3" w:rsidRPr="00602E30">
              <w:rPr>
                <w:rFonts w:ascii="Arial" w:hAnsi="Arial" w:cs="Arial"/>
                <w:sz w:val="16"/>
                <w:szCs w:val="16"/>
              </w:rPr>
              <w:t>336</w:t>
            </w:r>
          </w:p>
        </w:tc>
        <w:tc>
          <w:tcPr>
            <w:tcW w:w="318" w:type="dxa"/>
            <w:tcBorders>
              <w:top w:val="single" w:sz="2" w:space="0" w:color="auto"/>
              <w:left w:val="single" w:sz="2" w:space="0" w:color="auto"/>
              <w:bottom w:val="single" w:sz="2" w:space="0" w:color="auto"/>
              <w:right w:val="single" w:sz="2" w:space="0" w:color="auto"/>
            </w:tcBorders>
            <w:shd w:val="clear" w:color="auto" w:fill="auto"/>
          </w:tcPr>
          <w:p w14:paraId="7A909E89" w14:textId="77777777" w:rsidR="005045B3" w:rsidRPr="00602E30" w:rsidRDefault="005045B3" w:rsidP="005045B3">
            <w:pPr>
              <w:overflowPunct/>
              <w:autoSpaceDE/>
              <w:autoSpaceDN/>
              <w:adjustRightInd/>
              <w:textAlignment w:val="auto"/>
              <w:rPr>
                <w:rFonts w:ascii="Arial" w:hAnsi="Arial" w:cs="Arial"/>
                <w:sz w:val="16"/>
                <w:szCs w:val="16"/>
              </w:rPr>
            </w:pPr>
            <w:r w:rsidRPr="00602E30">
              <w:rPr>
                <w:rFonts w:ascii="Arial" w:hAnsi="Arial" w:cs="Arial"/>
                <w:sz w:val="16"/>
                <w:szCs w:val="16"/>
              </w:rPr>
              <w:t>1</w:t>
            </w:r>
          </w:p>
        </w:tc>
        <w:tc>
          <w:tcPr>
            <w:tcW w:w="4538" w:type="dxa"/>
            <w:tcBorders>
              <w:top w:val="single" w:sz="2" w:space="0" w:color="auto"/>
              <w:left w:val="single" w:sz="2" w:space="0" w:color="auto"/>
              <w:bottom w:val="single" w:sz="2" w:space="0" w:color="auto"/>
              <w:right w:val="single" w:sz="2" w:space="0" w:color="auto"/>
            </w:tcBorders>
            <w:shd w:val="clear" w:color="auto" w:fill="auto"/>
          </w:tcPr>
          <w:p w14:paraId="191EF16C" w14:textId="77777777" w:rsidR="005045B3" w:rsidRPr="00602E30" w:rsidRDefault="005045B3" w:rsidP="005045B3">
            <w:pPr>
              <w:overflowPunct/>
              <w:autoSpaceDE/>
              <w:autoSpaceDN/>
              <w:adjustRightInd/>
              <w:textAlignment w:val="auto"/>
              <w:rPr>
                <w:rFonts w:ascii="Arial" w:hAnsi="Arial" w:cs="Arial"/>
                <w:sz w:val="16"/>
                <w:szCs w:val="16"/>
              </w:rPr>
            </w:pPr>
            <w:r w:rsidRPr="00602E30">
              <w:rPr>
                <w:rFonts w:ascii="Arial" w:hAnsi="Arial" w:cs="Arial"/>
                <w:sz w:val="16"/>
                <w:szCs w:val="16"/>
              </w:rPr>
              <w:t>Modification of transport block size to DL reference measurement channel for IMB MBSFN only U</w:t>
            </w:r>
            <w:r w:rsidR="00310C03" w:rsidRPr="00602E30">
              <w:rPr>
                <w:rFonts w:ascii="Arial" w:hAnsi="Arial" w:cs="Arial"/>
                <w:sz w:val="16"/>
                <w:szCs w:val="16"/>
              </w:rPr>
              <w:t>e</w:t>
            </w:r>
            <w:r w:rsidRPr="00602E30">
              <w:rPr>
                <w:rFonts w:ascii="Arial" w:hAnsi="Arial" w:cs="Arial"/>
                <w:sz w:val="16"/>
                <w:szCs w:val="16"/>
              </w:rPr>
              <w:t>s</w:t>
            </w:r>
          </w:p>
        </w:tc>
        <w:tc>
          <w:tcPr>
            <w:tcW w:w="467" w:type="dxa"/>
            <w:tcBorders>
              <w:top w:val="single" w:sz="2" w:space="0" w:color="auto"/>
              <w:left w:val="single" w:sz="2" w:space="0" w:color="auto"/>
              <w:bottom w:val="single" w:sz="2" w:space="0" w:color="auto"/>
              <w:right w:val="single" w:sz="2" w:space="0" w:color="auto"/>
            </w:tcBorders>
            <w:shd w:val="clear" w:color="auto" w:fill="auto"/>
          </w:tcPr>
          <w:p w14:paraId="53207541" w14:textId="77777777" w:rsidR="005045B3" w:rsidRPr="00602E30" w:rsidRDefault="005045B3" w:rsidP="005045B3">
            <w:pPr>
              <w:overflowPunct/>
              <w:autoSpaceDE/>
              <w:autoSpaceDN/>
              <w:adjustRightInd/>
              <w:textAlignment w:val="auto"/>
              <w:rPr>
                <w:rFonts w:ascii="Arial" w:hAnsi="Arial" w:cs="Arial"/>
                <w:sz w:val="16"/>
                <w:szCs w:val="16"/>
              </w:rPr>
            </w:pPr>
            <w:r w:rsidRPr="00602E30">
              <w:rPr>
                <w:rFonts w:ascii="Arial" w:hAnsi="Arial" w:cs="Arial"/>
                <w:sz w:val="16"/>
                <w:szCs w:val="16"/>
              </w:rPr>
              <w:t>A</w:t>
            </w:r>
          </w:p>
        </w:tc>
        <w:tc>
          <w:tcPr>
            <w:tcW w:w="636" w:type="dxa"/>
            <w:tcBorders>
              <w:top w:val="single" w:sz="2" w:space="0" w:color="auto"/>
              <w:left w:val="single" w:sz="2" w:space="0" w:color="auto"/>
              <w:bottom w:val="single" w:sz="2" w:space="0" w:color="auto"/>
              <w:right w:val="single" w:sz="2" w:space="0" w:color="auto"/>
            </w:tcBorders>
            <w:shd w:val="clear" w:color="auto" w:fill="auto"/>
          </w:tcPr>
          <w:p w14:paraId="1F3F2139" w14:textId="77777777" w:rsidR="005045B3" w:rsidRPr="00602E30" w:rsidRDefault="005045B3" w:rsidP="005045B3">
            <w:pPr>
              <w:overflowPunct/>
              <w:autoSpaceDE/>
              <w:autoSpaceDN/>
              <w:adjustRightInd/>
              <w:textAlignment w:val="auto"/>
              <w:rPr>
                <w:rFonts w:ascii="Arial" w:hAnsi="Arial" w:cs="Arial"/>
                <w:sz w:val="16"/>
                <w:szCs w:val="16"/>
              </w:rPr>
            </w:pPr>
            <w:r w:rsidRPr="00602E30">
              <w:rPr>
                <w:rFonts w:ascii="Arial" w:hAnsi="Arial" w:cs="Arial"/>
                <w:sz w:val="16"/>
                <w:szCs w:val="16"/>
              </w:rPr>
              <w:t>9.2.0</w:t>
            </w:r>
          </w:p>
        </w:tc>
        <w:tc>
          <w:tcPr>
            <w:tcW w:w="636" w:type="dxa"/>
            <w:tcBorders>
              <w:top w:val="single" w:sz="2" w:space="0" w:color="auto"/>
              <w:left w:val="single" w:sz="2" w:space="0" w:color="auto"/>
              <w:bottom w:val="single" w:sz="2" w:space="0" w:color="auto"/>
              <w:right w:val="single" w:sz="2" w:space="0" w:color="auto"/>
            </w:tcBorders>
            <w:shd w:val="clear" w:color="auto" w:fill="auto"/>
          </w:tcPr>
          <w:p w14:paraId="53EA3CAE" w14:textId="77777777" w:rsidR="005045B3" w:rsidRPr="00602E30" w:rsidRDefault="005045B3" w:rsidP="005045B3">
            <w:pPr>
              <w:overflowPunct/>
              <w:autoSpaceDE/>
              <w:autoSpaceDN/>
              <w:adjustRightInd/>
              <w:textAlignment w:val="auto"/>
              <w:rPr>
                <w:rFonts w:ascii="Arial" w:hAnsi="Arial" w:cs="Arial"/>
                <w:sz w:val="16"/>
                <w:szCs w:val="16"/>
              </w:rPr>
            </w:pPr>
            <w:r w:rsidRPr="00602E30">
              <w:rPr>
                <w:rFonts w:ascii="Arial" w:hAnsi="Arial" w:cs="Arial"/>
                <w:sz w:val="16"/>
                <w:szCs w:val="16"/>
              </w:rPr>
              <w:t>9.3.0</w:t>
            </w:r>
          </w:p>
        </w:tc>
        <w:tc>
          <w:tcPr>
            <w:tcW w:w="1247" w:type="dxa"/>
            <w:tcBorders>
              <w:top w:val="single" w:sz="2" w:space="0" w:color="auto"/>
              <w:left w:val="single" w:sz="2" w:space="0" w:color="auto"/>
              <w:bottom w:val="single" w:sz="2" w:space="0" w:color="auto"/>
              <w:right w:val="single" w:sz="2" w:space="0" w:color="auto"/>
            </w:tcBorders>
            <w:shd w:val="clear" w:color="auto" w:fill="auto"/>
          </w:tcPr>
          <w:p w14:paraId="5C26C928" w14:textId="77777777" w:rsidR="005045B3" w:rsidRPr="00602E30" w:rsidRDefault="005045B3" w:rsidP="005045B3">
            <w:pPr>
              <w:overflowPunct/>
              <w:autoSpaceDE/>
              <w:autoSpaceDN/>
              <w:adjustRightInd/>
              <w:textAlignment w:val="auto"/>
              <w:rPr>
                <w:sz w:val="16"/>
                <w:szCs w:val="16"/>
                <w:lang w:eastAsia="ja-JP" w:bidi="bn-IN"/>
              </w:rPr>
            </w:pPr>
            <w:r w:rsidRPr="00602E30">
              <w:rPr>
                <w:sz w:val="16"/>
                <w:szCs w:val="16"/>
                <w:lang w:eastAsia="ja-JP" w:bidi="bn-IN"/>
              </w:rPr>
              <w:t>MBSFN-DOB</w:t>
            </w:r>
          </w:p>
        </w:tc>
      </w:tr>
      <w:tr w:rsidR="005045B3" w:rsidRPr="00602E30" w14:paraId="3FF695C8" w14:textId="77777777">
        <w:trPr>
          <w:cantSplit/>
          <w:trHeight w:val="113"/>
          <w:jc w:val="center"/>
        </w:trPr>
        <w:tc>
          <w:tcPr>
            <w:tcW w:w="637" w:type="dxa"/>
            <w:tcBorders>
              <w:top w:val="single" w:sz="2" w:space="0" w:color="auto"/>
              <w:left w:val="single" w:sz="2" w:space="0" w:color="auto"/>
              <w:bottom w:val="single" w:sz="2" w:space="0" w:color="auto"/>
              <w:right w:val="single" w:sz="2" w:space="0" w:color="auto"/>
            </w:tcBorders>
            <w:shd w:val="clear" w:color="auto" w:fill="auto"/>
          </w:tcPr>
          <w:p w14:paraId="35B05F93" w14:textId="77777777" w:rsidR="005045B3" w:rsidRPr="00602E30" w:rsidRDefault="005045B3" w:rsidP="005045B3">
            <w:pPr>
              <w:overflowPunct/>
              <w:autoSpaceDE/>
              <w:autoSpaceDN/>
              <w:adjustRightInd/>
              <w:textAlignment w:val="auto"/>
              <w:rPr>
                <w:rFonts w:ascii="Arial" w:hAnsi="Arial" w:cs="Arial"/>
                <w:sz w:val="16"/>
                <w:szCs w:val="16"/>
              </w:rPr>
            </w:pPr>
            <w:r w:rsidRPr="00602E30">
              <w:rPr>
                <w:rFonts w:ascii="Arial" w:hAnsi="Arial" w:cs="Arial"/>
                <w:sz w:val="16"/>
                <w:szCs w:val="16"/>
              </w:rPr>
              <w:t>RP-50</w:t>
            </w:r>
          </w:p>
        </w:tc>
        <w:tc>
          <w:tcPr>
            <w:tcW w:w="1060" w:type="dxa"/>
            <w:tcBorders>
              <w:top w:val="single" w:sz="2" w:space="0" w:color="auto"/>
              <w:left w:val="single" w:sz="2" w:space="0" w:color="auto"/>
              <w:bottom w:val="single" w:sz="2" w:space="0" w:color="auto"/>
              <w:right w:val="single" w:sz="2" w:space="0" w:color="auto"/>
            </w:tcBorders>
            <w:shd w:val="clear" w:color="auto" w:fill="auto"/>
          </w:tcPr>
          <w:p w14:paraId="4A4F5C73" w14:textId="77777777" w:rsidR="005045B3" w:rsidRPr="00602E30" w:rsidRDefault="005045B3" w:rsidP="005045B3">
            <w:pPr>
              <w:overflowPunct/>
              <w:autoSpaceDE/>
              <w:autoSpaceDN/>
              <w:adjustRightInd/>
              <w:textAlignment w:val="auto"/>
              <w:rPr>
                <w:rFonts w:ascii="Arial" w:hAnsi="Arial" w:cs="Arial"/>
                <w:sz w:val="16"/>
                <w:szCs w:val="16"/>
              </w:rPr>
            </w:pPr>
            <w:r w:rsidRPr="00602E30">
              <w:rPr>
                <w:rFonts w:ascii="Arial" w:hAnsi="Arial" w:cs="Arial"/>
                <w:sz w:val="16"/>
                <w:szCs w:val="16"/>
              </w:rPr>
              <w:t>RP-101339</w:t>
            </w:r>
          </w:p>
        </w:tc>
        <w:tc>
          <w:tcPr>
            <w:tcW w:w="594" w:type="dxa"/>
            <w:tcBorders>
              <w:top w:val="single" w:sz="2" w:space="0" w:color="auto"/>
              <w:left w:val="single" w:sz="2" w:space="0" w:color="auto"/>
              <w:bottom w:val="single" w:sz="2" w:space="0" w:color="auto"/>
              <w:right w:val="single" w:sz="2" w:space="0" w:color="auto"/>
            </w:tcBorders>
            <w:shd w:val="clear" w:color="auto" w:fill="auto"/>
          </w:tcPr>
          <w:p w14:paraId="619A7DA5" w14:textId="77777777" w:rsidR="005045B3" w:rsidRPr="00602E30" w:rsidRDefault="008D14B6" w:rsidP="005045B3">
            <w:pPr>
              <w:overflowPunct/>
              <w:autoSpaceDE/>
              <w:autoSpaceDN/>
              <w:adjustRightInd/>
              <w:textAlignment w:val="auto"/>
              <w:rPr>
                <w:rFonts w:ascii="Arial" w:hAnsi="Arial" w:cs="Arial"/>
                <w:sz w:val="16"/>
                <w:szCs w:val="16"/>
              </w:rPr>
            </w:pPr>
            <w:r w:rsidRPr="00602E30">
              <w:rPr>
                <w:rFonts w:ascii="Arial" w:hAnsi="Arial" w:cs="Arial"/>
                <w:sz w:val="16"/>
                <w:szCs w:val="16"/>
              </w:rPr>
              <w:t>0</w:t>
            </w:r>
            <w:r w:rsidR="005045B3" w:rsidRPr="00602E30">
              <w:rPr>
                <w:rFonts w:ascii="Arial" w:hAnsi="Arial" w:cs="Arial"/>
                <w:sz w:val="16"/>
                <w:szCs w:val="16"/>
              </w:rPr>
              <w:t>338</w:t>
            </w:r>
          </w:p>
        </w:tc>
        <w:tc>
          <w:tcPr>
            <w:tcW w:w="318" w:type="dxa"/>
            <w:tcBorders>
              <w:top w:val="single" w:sz="2" w:space="0" w:color="auto"/>
              <w:left w:val="single" w:sz="2" w:space="0" w:color="auto"/>
              <w:bottom w:val="single" w:sz="2" w:space="0" w:color="auto"/>
              <w:right w:val="single" w:sz="2" w:space="0" w:color="auto"/>
            </w:tcBorders>
            <w:shd w:val="clear" w:color="auto" w:fill="auto"/>
          </w:tcPr>
          <w:p w14:paraId="7ED302EC" w14:textId="77777777" w:rsidR="005045B3" w:rsidRPr="00602E30" w:rsidRDefault="005045B3" w:rsidP="005045B3">
            <w:pPr>
              <w:overflowPunct/>
              <w:autoSpaceDE/>
              <w:autoSpaceDN/>
              <w:adjustRightInd/>
              <w:textAlignment w:val="auto"/>
              <w:rPr>
                <w:rFonts w:ascii="Arial" w:hAnsi="Arial" w:cs="Arial"/>
                <w:sz w:val="16"/>
                <w:szCs w:val="16"/>
              </w:rPr>
            </w:pPr>
            <w:r w:rsidRPr="00602E30">
              <w:rPr>
                <w:rFonts w:ascii="Arial" w:hAnsi="Arial" w:cs="Arial"/>
                <w:sz w:val="16"/>
                <w:szCs w:val="16"/>
              </w:rPr>
              <w:t>1</w:t>
            </w:r>
          </w:p>
        </w:tc>
        <w:tc>
          <w:tcPr>
            <w:tcW w:w="4538" w:type="dxa"/>
            <w:tcBorders>
              <w:top w:val="single" w:sz="2" w:space="0" w:color="auto"/>
              <w:left w:val="single" w:sz="2" w:space="0" w:color="auto"/>
              <w:bottom w:val="single" w:sz="2" w:space="0" w:color="auto"/>
              <w:right w:val="single" w:sz="2" w:space="0" w:color="auto"/>
            </w:tcBorders>
            <w:shd w:val="clear" w:color="auto" w:fill="auto"/>
          </w:tcPr>
          <w:p w14:paraId="00240BBA" w14:textId="77777777" w:rsidR="005045B3" w:rsidRPr="00602E30" w:rsidRDefault="005045B3" w:rsidP="005045B3">
            <w:pPr>
              <w:overflowPunct/>
              <w:autoSpaceDE/>
              <w:autoSpaceDN/>
              <w:adjustRightInd/>
              <w:textAlignment w:val="auto"/>
              <w:rPr>
                <w:rFonts w:ascii="Arial" w:hAnsi="Arial" w:cs="Arial"/>
                <w:sz w:val="16"/>
                <w:szCs w:val="16"/>
              </w:rPr>
            </w:pPr>
            <w:r w:rsidRPr="00602E30">
              <w:rPr>
                <w:rFonts w:ascii="Arial" w:hAnsi="Arial" w:cs="Arial"/>
                <w:sz w:val="16"/>
                <w:szCs w:val="16"/>
              </w:rPr>
              <w:t>Modification of transport block size to performance requirements for demodulation of IMB MBSFN MTCH</w:t>
            </w:r>
          </w:p>
        </w:tc>
        <w:tc>
          <w:tcPr>
            <w:tcW w:w="467" w:type="dxa"/>
            <w:tcBorders>
              <w:top w:val="single" w:sz="2" w:space="0" w:color="auto"/>
              <w:left w:val="single" w:sz="2" w:space="0" w:color="auto"/>
              <w:bottom w:val="single" w:sz="2" w:space="0" w:color="auto"/>
              <w:right w:val="single" w:sz="2" w:space="0" w:color="auto"/>
            </w:tcBorders>
            <w:shd w:val="clear" w:color="auto" w:fill="auto"/>
          </w:tcPr>
          <w:p w14:paraId="01E298F2" w14:textId="77777777" w:rsidR="005045B3" w:rsidRPr="00602E30" w:rsidRDefault="005045B3" w:rsidP="005045B3">
            <w:pPr>
              <w:overflowPunct/>
              <w:autoSpaceDE/>
              <w:autoSpaceDN/>
              <w:adjustRightInd/>
              <w:textAlignment w:val="auto"/>
              <w:rPr>
                <w:rFonts w:ascii="Arial" w:hAnsi="Arial" w:cs="Arial"/>
                <w:sz w:val="16"/>
                <w:szCs w:val="16"/>
              </w:rPr>
            </w:pPr>
            <w:r w:rsidRPr="00602E30">
              <w:rPr>
                <w:rFonts w:ascii="Arial" w:hAnsi="Arial" w:cs="Arial"/>
                <w:sz w:val="16"/>
                <w:szCs w:val="16"/>
              </w:rPr>
              <w:t>A</w:t>
            </w:r>
          </w:p>
        </w:tc>
        <w:tc>
          <w:tcPr>
            <w:tcW w:w="636" w:type="dxa"/>
            <w:tcBorders>
              <w:top w:val="single" w:sz="2" w:space="0" w:color="auto"/>
              <w:left w:val="single" w:sz="2" w:space="0" w:color="auto"/>
              <w:bottom w:val="single" w:sz="2" w:space="0" w:color="auto"/>
              <w:right w:val="single" w:sz="2" w:space="0" w:color="auto"/>
            </w:tcBorders>
            <w:shd w:val="clear" w:color="auto" w:fill="auto"/>
          </w:tcPr>
          <w:p w14:paraId="6D121C22" w14:textId="77777777" w:rsidR="005045B3" w:rsidRPr="00602E30" w:rsidRDefault="005045B3" w:rsidP="005045B3">
            <w:pPr>
              <w:overflowPunct/>
              <w:autoSpaceDE/>
              <w:autoSpaceDN/>
              <w:adjustRightInd/>
              <w:textAlignment w:val="auto"/>
              <w:rPr>
                <w:rFonts w:ascii="Arial" w:hAnsi="Arial" w:cs="Arial"/>
                <w:sz w:val="16"/>
                <w:szCs w:val="16"/>
              </w:rPr>
            </w:pPr>
            <w:r w:rsidRPr="00602E30">
              <w:rPr>
                <w:rFonts w:ascii="Arial" w:hAnsi="Arial" w:cs="Arial"/>
                <w:sz w:val="16"/>
                <w:szCs w:val="16"/>
              </w:rPr>
              <w:t>9.2.0</w:t>
            </w:r>
          </w:p>
        </w:tc>
        <w:tc>
          <w:tcPr>
            <w:tcW w:w="636" w:type="dxa"/>
            <w:tcBorders>
              <w:top w:val="single" w:sz="2" w:space="0" w:color="auto"/>
              <w:left w:val="single" w:sz="2" w:space="0" w:color="auto"/>
              <w:bottom w:val="single" w:sz="2" w:space="0" w:color="auto"/>
              <w:right w:val="single" w:sz="2" w:space="0" w:color="auto"/>
            </w:tcBorders>
            <w:shd w:val="clear" w:color="auto" w:fill="auto"/>
          </w:tcPr>
          <w:p w14:paraId="6ACE309C" w14:textId="77777777" w:rsidR="005045B3" w:rsidRPr="00602E30" w:rsidRDefault="005045B3" w:rsidP="005045B3">
            <w:pPr>
              <w:overflowPunct/>
              <w:autoSpaceDE/>
              <w:autoSpaceDN/>
              <w:adjustRightInd/>
              <w:textAlignment w:val="auto"/>
              <w:rPr>
                <w:rFonts w:ascii="Arial" w:hAnsi="Arial" w:cs="Arial"/>
                <w:sz w:val="16"/>
                <w:szCs w:val="16"/>
              </w:rPr>
            </w:pPr>
            <w:r w:rsidRPr="00602E30">
              <w:rPr>
                <w:rFonts w:ascii="Arial" w:hAnsi="Arial" w:cs="Arial"/>
                <w:sz w:val="16"/>
                <w:szCs w:val="16"/>
              </w:rPr>
              <w:t>9.3.0</w:t>
            </w:r>
          </w:p>
        </w:tc>
        <w:tc>
          <w:tcPr>
            <w:tcW w:w="1247" w:type="dxa"/>
            <w:tcBorders>
              <w:top w:val="single" w:sz="2" w:space="0" w:color="auto"/>
              <w:left w:val="single" w:sz="2" w:space="0" w:color="auto"/>
              <w:bottom w:val="single" w:sz="2" w:space="0" w:color="auto"/>
              <w:right w:val="single" w:sz="2" w:space="0" w:color="auto"/>
            </w:tcBorders>
            <w:shd w:val="clear" w:color="auto" w:fill="auto"/>
          </w:tcPr>
          <w:p w14:paraId="032BBCCC" w14:textId="77777777" w:rsidR="005045B3" w:rsidRPr="00602E30" w:rsidRDefault="005045B3" w:rsidP="005045B3">
            <w:pPr>
              <w:overflowPunct/>
              <w:autoSpaceDE/>
              <w:autoSpaceDN/>
              <w:adjustRightInd/>
              <w:textAlignment w:val="auto"/>
              <w:rPr>
                <w:sz w:val="16"/>
                <w:szCs w:val="16"/>
                <w:lang w:eastAsia="ja-JP" w:bidi="bn-IN"/>
              </w:rPr>
            </w:pPr>
            <w:r w:rsidRPr="00602E30">
              <w:rPr>
                <w:sz w:val="16"/>
                <w:szCs w:val="16"/>
                <w:lang w:eastAsia="ja-JP" w:bidi="bn-IN"/>
              </w:rPr>
              <w:t>MBSFN-DOB</w:t>
            </w:r>
          </w:p>
        </w:tc>
      </w:tr>
      <w:tr w:rsidR="005045B3" w:rsidRPr="00602E30" w14:paraId="320E95EF" w14:textId="77777777">
        <w:trPr>
          <w:cantSplit/>
          <w:trHeight w:val="113"/>
          <w:jc w:val="center"/>
        </w:trPr>
        <w:tc>
          <w:tcPr>
            <w:tcW w:w="637" w:type="dxa"/>
            <w:tcBorders>
              <w:top w:val="single" w:sz="2" w:space="0" w:color="auto"/>
              <w:left w:val="single" w:sz="2" w:space="0" w:color="auto"/>
              <w:bottom w:val="single" w:sz="2" w:space="0" w:color="auto"/>
              <w:right w:val="single" w:sz="2" w:space="0" w:color="auto"/>
            </w:tcBorders>
            <w:shd w:val="clear" w:color="auto" w:fill="auto"/>
          </w:tcPr>
          <w:p w14:paraId="71DCF1EC" w14:textId="77777777" w:rsidR="005045B3" w:rsidRPr="00602E30" w:rsidRDefault="005045B3" w:rsidP="005045B3">
            <w:pPr>
              <w:pStyle w:val="TAL"/>
              <w:rPr>
                <w:sz w:val="16"/>
                <w:szCs w:val="16"/>
              </w:rPr>
            </w:pPr>
            <w:r w:rsidRPr="00602E30">
              <w:rPr>
                <w:sz w:val="16"/>
                <w:szCs w:val="16"/>
              </w:rPr>
              <w:t>RP-50</w:t>
            </w:r>
          </w:p>
        </w:tc>
        <w:tc>
          <w:tcPr>
            <w:tcW w:w="1060" w:type="dxa"/>
            <w:tcBorders>
              <w:top w:val="single" w:sz="2" w:space="0" w:color="auto"/>
              <w:left w:val="single" w:sz="2" w:space="0" w:color="auto"/>
              <w:bottom w:val="single" w:sz="2" w:space="0" w:color="auto"/>
              <w:right w:val="single" w:sz="2" w:space="0" w:color="auto"/>
            </w:tcBorders>
            <w:shd w:val="clear" w:color="auto" w:fill="auto"/>
          </w:tcPr>
          <w:p w14:paraId="4439DA87" w14:textId="77777777" w:rsidR="005045B3" w:rsidRPr="00602E30" w:rsidRDefault="005045B3" w:rsidP="005045B3">
            <w:pPr>
              <w:pStyle w:val="TAL"/>
              <w:rPr>
                <w:sz w:val="16"/>
                <w:szCs w:val="16"/>
              </w:rPr>
            </w:pPr>
            <w:r w:rsidRPr="00602E30">
              <w:rPr>
                <w:sz w:val="16"/>
                <w:szCs w:val="16"/>
              </w:rPr>
              <w:t>RP-101339</w:t>
            </w:r>
          </w:p>
        </w:tc>
        <w:tc>
          <w:tcPr>
            <w:tcW w:w="594" w:type="dxa"/>
            <w:tcBorders>
              <w:top w:val="single" w:sz="2" w:space="0" w:color="auto"/>
              <w:left w:val="single" w:sz="2" w:space="0" w:color="auto"/>
              <w:bottom w:val="single" w:sz="2" w:space="0" w:color="auto"/>
              <w:right w:val="single" w:sz="2" w:space="0" w:color="auto"/>
            </w:tcBorders>
            <w:shd w:val="clear" w:color="auto" w:fill="auto"/>
          </w:tcPr>
          <w:p w14:paraId="7A81472E" w14:textId="77777777" w:rsidR="005045B3" w:rsidRPr="00602E30" w:rsidRDefault="008D14B6" w:rsidP="005045B3">
            <w:pPr>
              <w:pStyle w:val="TAL"/>
              <w:rPr>
                <w:sz w:val="16"/>
                <w:szCs w:val="16"/>
              </w:rPr>
            </w:pPr>
            <w:r w:rsidRPr="00602E30">
              <w:rPr>
                <w:sz w:val="16"/>
                <w:szCs w:val="16"/>
              </w:rPr>
              <w:t>0</w:t>
            </w:r>
            <w:r w:rsidR="005045B3" w:rsidRPr="00602E30">
              <w:rPr>
                <w:sz w:val="16"/>
                <w:szCs w:val="16"/>
              </w:rPr>
              <w:t>340</w:t>
            </w:r>
          </w:p>
        </w:tc>
        <w:tc>
          <w:tcPr>
            <w:tcW w:w="318" w:type="dxa"/>
            <w:tcBorders>
              <w:top w:val="single" w:sz="2" w:space="0" w:color="auto"/>
              <w:left w:val="single" w:sz="2" w:space="0" w:color="auto"/>
              <w:bottom w:val="single" w:sz="2" w:space="0" w:color="auto"/>
              <w:right w:val="single" w:sz="2" w:space="0" w:color="auto"/>
            </w:tcBorders>
            <w:shd w:val="clear" w:color="auto" w:fill="auto"/>
          </w:tcPr>
          <w:p w14:paraId="4C949D41" w14:textId="77777777" w:rsidR="005045B3" w:rsidRPr="00602E30" w:rsidRDefault="005045B3" w:rsidP="005045B3">
            <w:pPr>
              <w:pStyle w:val="TAL"/>
              <w:rPr>
                <w:sz w:val="16"/>
                <w:szCs w:val="16"/>
              </w:rPr>
            </w:pPr>
            <w:r w:rsidRPr="00602E30">
              <w:rPr>
                <w:sz w:val="16"/>
                <w:szCs w:val="16"/>
              </w:rPr>
              <w:t>1</w:t>
            </w:r>
          </w:p>
        </w:tc>
        <w:tc>
          <w:tcPr>
            <w:tcW w:w="4538" w:type="dxa"/>
            <w:tcBorders>
              <w:top w:val="single" w:sz="2" w:space="0" w:color="auto"/>
              <w:left w:val="single" w:sz="2" w:space="0" w:color="auto"/>
              <w:bottom w:val="single" w:sz="2" w:space="0" w:color="auto"/>
              <w:right w:val="single" w:sz="2" w:space="0" w:color="auto"/>
            </w:tcBorders>
            <w:shd w:val="clear" w:color="auto" w:fill="auto"/>
          </w:tcPr>
          <w:p w14:paraId="7C61B607" w14:textId="77777777" w:rsidR="005045B3" w:rsidRPr="00602E30" w:rsidRDefault="005045B3" w:rsidP="005045B3">
            <w:pPr>
              <w:pStyle w:val="TAL"/>
              <w:rPr>
                <w:sz w:val="16"/>
                <w:szCs w:val="16"/>
              </w:rPr>
            </w:pPr>
            <w:r w:rsidRPr="00602E30">
              <w:rPr>
                <w:sz w:val="16"/>
                <w:szCs w:val="16"/>
              </w:rPr>
              <w:t>Correcting the data rate naming of performance requirements for demodulation of IMB MBSFN MCCH</w:t>
            </w:r>
          </w:p>
        </w:tc>
        <w:tc>
          <w:tcPr>
            <w:tcW w:w="467" w:type="dxa"/>
            <w:tcBorders>
              <w:top w:val="single" w:sz="2" w:space="0" w:color="auto"/>
              <w:left w:val="single" w:sz="2" w:space="0" w:color="auto"/>
              <w:bottom w:val="single" w:sz="2" w:space="0" w:color="auto"/>
              <w:right w:val="single" w:sz="2" w:space="0" w:color="auto"/>
            </w:tcBorders>
            <w:shd w:val="clear" w:color="auto" w:fill="auto"/>
          </w:tcPr>
          <w:p w14:paraId="4B912E91" w14:textId="77777777" w:rsidR="005045B3" w:rsidRPr="00602E30" w:rsidRDefault="005045B3" w:rsidP="005045B3">
            <w:pPr>
              <w:pStyle w:val="TAL"/>
              <w:rPr>
                <w:sz w:val="16"/>
                <w:szCs w:val="16"/>
              </w:rPr>
            </w:pPr>
            <w:r w:rsidRPr="00602E30">
              <w:rPr>
                <w:sz w:val="16"/>
                <w:szCs w:val="16"/>
              </w:rPr>
              <w:t>A</w:t>
            </w:r>
          </w:p>
        </w:tc>
        <w:tc>
          <w:tcPr>
            <w:tcW w:w="636" w:type="dxa"/>
            <w:tcBorders>
              <w:top w:val="single" w:sz="2" w:space="0" w:color="auto"/>
              <w:left w:val="single" w:sz="2" w:space="0" w:color="auto"/>
              <w:bottom w:val="single" w:sz="2" w:space="0" w:color="auto"/>
              <w:right w:val="single" w:sz="2" w:space="0" w:color="auto"/>
            </w:tcBorders>
            <w:shd w:val="clear" w:color="auto" w:fill="auto"/>
          </w:tcPr>
          <w:p w14:paraId="1BB44C9E" w14:textId="77777777" w:rsidR="005045B3" w:rsidRPr="00602E30" w:rsidRDefault="005045B3" w:rsidP="005045B3">
            <w:pPr>
              <w:pStyle w:val="TAL"/>
              <w:rPr>
                <w:sz w:val="16"/>
                <w:szCs w:val="16"/>
              </w:rPr>
            </w:pPr>
            <w:r w:rsidRPr="00602E30">
              <w:rPr>
                <w:sz w:val="16"/>
                <w:szCs w:val="16"/>
              </w:rPr>
              <w:t>9.2.0</w:t>
            </w:r>
          </w:p>
        </w:tc>
        <w:tc>
          <w:tcPr>
            <w:tcW w:w="636" w:type="dxa"/>
            <w:tcBorders>
              <w:top w:val="single" w:sz="2" w:space="0" w:color="auto"/>
              <w:left w:val="single" w:sz="2" w:space="0" w:color="auto"/>
              <w:bottom w:val="single" w:sz="2" w:space="0" w:color="auto"/>
              <w:right w:val="single" w:sz="2" w:space="0" w:color="auto"/>
            </w:tcBorders>
            <w:shd w:val="clear" w:color="auto" w:fill="auto"/>
          </w:tcPr>
          <w:p w14:paraId="6EEBF800" w14:textId="77777777" w:rsidR="005045B3" w:rsidRPr="00602E30" w:rsidRDefault="005045B3" w:rsidP="005045B3">
            <w:pPr>
              <w:pStyle w:val="TAL"/>
              <w:rPr>
                <w:sz w:val="16"/>
                <w:szCs w:val="16"/>
              </w:rPr>
            </w:pPr>
            <w:r w:rsidRPr="00602E30">
              <w:rPr>
                <w:sz w:val="16"/>
                <w:szCs w:val="16"/>
              </w:rPr>
              <w:t>9.3.0</w:t>
            </w:r>
          </w:p>
        </w:tc>
        <w:tc>
          <w:tcPr>
            <w:tcW w:w="1247" w:type="dxa"/>
            <w:tcBorders>
              <w:top w:val="single" w:sz="2" w:space="0" w:color="auto"/>
              <w:left w:val="single" w:sz="2" w:space="0" w:color="auto"/>
              <w:bottom w:val="single" w:sz="2" w:space="0" w:color="auto"/>
              <w:right w:val="single" w:sz="2" w:space="0" w:color="auto"/>
            </w:tcBorders>
            <w:shd w:val="clear" w:color="auto" w:fill="auto"/>
          </w:tcPr>
          <w:p w14:paraId="6D961773" w14:textId="77777777" w:rsidR="005045B3" w:rsidRPr="00602E30" w:rsidRDefault="005045B3" w:rsidP="005045B3">
            <w:pPr>
              <w:pStyle w:val="TAL"/>
              <w:rPr>
                <w:sz w:val="16"/>
                <w:szCs w:val="16"/>
                <w:lang w:eastAsia="ja-JP" w:bidi="bn-IN"/>
              </w:rPr>
            </w:pPr>
            <w:r w:rsidRPr="00602E30">
              <w:rPr>
                <w:sz w:val="16"/>
                <w:szCs w:val="16"/>
                <w:lang w:eastAsia="ja-JP" w:bidi="bn-IN"/>
              </w:rPr>
              <w:t>MBSFN-DOB</w:t>
            </w:r>
          </w:p>
        </w:tc>
      </w:tr>
      <w:tr w:rsidR="005045B3" w:rsidRPr="00602E30" w14:paraId="4A192754" w14:textId="77777777" w:rsidTr="007038EE">
        <w:trPr>
          <w:cantSplit/>
          <w:trHeight w:val="113"/>
          <w:jc w:val="center"/>
        </w:trPr>
        <w:tc>
          <w:tcPr>
            <w:tcW w:w="637" w:type="dxa"/>
            <w:tcBorders>
              <w:top w:val="single" w:sz="2" w:space="0" w:color="auto"/>
              <w:left w:val="single" w:sz="2" w:space="0" w:color="auto"/>
              <w:bottom w:val="single" w:sz="2" w:space="0" w:color="auto"/>
              <w:right w:val="single" w:sz="2" w:space="0" w:color="auto"/>
            </w:tcBorders>
            <w:shd w:val="clear" w:color="auto" w:fill="auto"/>
          </w:tcPr>
          <w:p w14:paraId="749AAEBD" w14:textId="77777777" w:rsidR="005045B3" w:rsidRPr="00602E30" w:rsidRDefault="005045B3" w:rsidP="007038EE">
            <w:pPr>
              <w:pStyle w:val="TAL"/>
              <w:rPr>
                <w:sz w:val="16"/>
                <w:szCs w:val="16"/>
              </w:rPr>
            </w:pPr>
            <w:r w:rsidRPr="00602E30">
              <w:rPr>
                <w:sz w:val="16"/>
                <w:szCs w:val="16"/>
              </w:rPr>
              <w:t>RP-50</w:t>
            </w:r>
          </w:p>
        </w:tc>
        <w:tc>
          <w:tcPr>
            <w:tcW w:w="1060" w:type="dxa"/>
            <w:tcBorders>
              <w:top w:val="single" w:sz="2" w:space="0" w:color="auto"/>
              <w:left w:val="single" w:sz="2" w:space="0" w:color="auto"/>
              <w:bottom w:val="single" w:sz="2" w:space="0" w:color="auto"/>
              <w:right w:val="single" w:sz="2" w:space="0" w:color="auto"/>
            </w:tcBorders>
            <w:shd w:val="clear" w:color="auto" w:fill="auto"/>
          </w:tcPr>
          <w:p w14:paraId="6D2E7C59" w14:textId="77777777" w:rsidR="005045B3" w:rsidRPr="00602E30" w:rsidRDefault="005045B3" w:rsidP="007038EE">
            <w:pPr>
              <w:pStyle w:val="TAL"/>
              <w:rPr>
                <w:sz w:val="16"/>
                <w:szCs w:val="16"/>
              </w:rPr>
            </w:pPr>
            <w:r w:rsidRPr="00602E30">
              <w:rPr>
                <w:sz w:val="16"/>
                <w:szCs w:val="16"/>
              </w:rPr>
              <w:t>RP-101351</w:t>
            </w:r>
          </w:p>
        </w:tc>
        <w:tc>
          <w:tcPr>
            <w:tcW w:w="594" w:type="dxa"/>
            <w:tcBorders>
              <w:top w:val="single" w:sz="2" w:space="0" w:color="auto"/>
              <w:left w:val="single" w:sz="2" w:space="0" w:color="auto"/>
              <w:bottom w:val="single" w:sz="2" w:space="0" w:color="auto"/>
              <w:right w:val="single" w:sz="2" w:space="0" w:color="auto"/>
            </w:tcBorders>
            <w:shd w:val="clear" w:color="auto" w:fill="auto"/>
          </w:tcPr>
          <w:p w14:paraId="2B654D8E" w14:textId="77777777" w:rsidR="005045B3" w:rsidRPr="00602E30" w:rsidRDefault="008D14B6" w:rsidP="007038EE">
            <w:pPr>
              <w:pStyle w:val="TAL"/>
              <w:rPr>
                <w:sz w:val="16"/>
                <w:szCs w:val="16"/>
              </w:rPr>
            </w:pPr>
            <w:r w:rsidRPr="00602E30">
              <w:rPr>
                <w:sz w:val="16"/>
                <w:szCs w:val="16"/>
              </w:rPr>
              <w:t>0</w:t>
            </w:r>
            <w:r w:rsidR="005045B3" w:rsidRPr="00602E30">
              <w:rPr>
                <w:sz w:val="16"/>
                <w:szCs w:val="16"/>
              </w:rPr>
              <w:t>341</w:t>
            </w:r>
          </w:p>
        </w:tc>
        <w:tc>
          <w:tcPr>
            <w:tcW w:w="318" w:type="dxa"/>
            <w:tcBorders>
              <w:top w:val="single" w:sz="2" w:space="0" w:color="auto"/>
              <w:left w:val="single" w:sz="2" w:space="0" w:color="auto"/>
              <w:bottom w:val="single" w:sz="2" w:space="0" w:color="auto"/>
              <w:right w:val="single" w:sz="2" w:space="0" w:color="auto"/>
            </w:tcBorders>
            <w:shd w:val="clear" w:color="auto" w:fill="auto"/>
          </w:tcPr>
          <w:p w14:paraId="685D17BA" w14:textId="77777777" w:rsidR="005045B3" w:rsidRPr="00602E30" w:rsidRDefault="005045B3" w:rsidP="007038EE">
            <w:pPr>
              <w:pStyle w:val="TAL"/>
              <w:rPr>
                <w:sz w:val="16"/>
                <w:szCs w:val="16"/>
              </w:rPr>
            </w:pPr>
            <w:r w:rsidRPr="00602E30">
              <w:rPr>
                <w:sz w:val="16"/>
                <w:szCs w:val="16"/>
              </w:rPr>
              <w:t>2</w:t>
            </w:r>
          </w:p>
        </w:tc>
        <w:tc>
          <w:tcPr>
            <w:tcW w:w="4538" w:type="dxa"/>
            <w:tcBorders>
              <w:top w:val="single" w:sz="2" w:space="0" w:color="auto"/>
              <w:left w:val="single" w:sz="2" w:space="0" w:color="auto"/>
              <w:bottom w:val="single" w:sz="2" w:space="0" w:color="auto"/>
              <w:right w:val="single" w:sz="2" w:space="0" w:color="auto"/>
            </w:tcBorders>
            <w:shd w:val="clear" w:color="auto" w:fill="auto"/>
          </w:tcPr>
          <w:p w14:paraId="56641DED" w14:textId="77777777" w:rsidR="005045B3" w:rsidRPr="00602E30" w:rsidRDefault="005045B3" w:rsidP="007038EE">
            <w:pPr>
              <w:pStyle w:val="TAL"/>
              <w:rPr>
                <w:sz w:val="16"/>
                <w:szCs w:val="16"/>
              </w:rPr>
            </w:pPr>
            <w:r w:rsidRPr="00602E30">
              <w:rPr>
                <w:sz w:val="16"/>
                <w:szCs w:val="16"/>
              </w:rPr>
              <w:t>Introduction of UE requirements for 1.28Mcps TDD MC-HSUPA</w:t>
            </w:r>
          </w:p>
        </w:tc>
        <w:tc>
          <w:tcPr>
            <w:tcW w:w="467" w:type="dxa"/>
            <w:tcBorders>
              <w:top w:val="single" w:sz="2" w:space="0" w:color="auto"/>
              <w:left w:val="single" w:sz="2" w:space="0" w:color="auto"/>
              <w:bottom w:val="single" w:sz="2" w:space="0" w:color="auto"/>
              <w:right w:val="single" w:sz="2" w:space="0" w:color="auto"/>
            </w:tcBorders>
            <w:shd w:val="clear" w:color="auto" w:fill="auto"/>
          </w:tcPr>
          <w:p w14:paraId="59DCE164" w14:textId="77777777" w:rsidR="005045B3" w:rsidRPr="00602E30" w:rsidRDefault="005045B3" w:rsidP="007038EE">
            <w:pPr>
              <w:pStyle w:val="TAL"/>
              <w:rPr>
                <w:sz w:val="16"/>
                <w:szCs w:val="16"/>
              </w:rPr>
            </w:pPr>
            <w:r w:rsidRPr="00602E30">
              <w:rPr>
                <w:sz w:val="16"/>
                <w:szCs w:val="16"/>
              </w:rPr>
              <w:t>B</w:t>
            </w:r>
          </w:p>
        </w:tc>
        <w:tc>
          <w:tcPr>
            <w:tcW w:w="636" w:type="dxa"/>
            <w:tcBorders>
              <w:top w:val="single" w:sz="2" w:space="0" w:color="auto"/>
              <w:left w:val="single" w:sz="2" w:space="0" w:color="auto"/>
              <w:bottom w:val="single" w:sz="2" w:space="0" w:color="auto"/>
              <w:right w:val="single" w:sz="2" w:space="0" w:color="auto"/>
            </w:tcBorders>
            <w:shd w:val="clear" w:color="auto" w:fill="auto"/>
          </w:tcPr>
          <w:p w14:paraId="09BFA06F" w14:textId="77777777" w:rsidR="005045B3" w:rsidRPr="00602E30" w:rsidRDefault="005045B3" w:rsidP="007038EE">
            <w:pPr>
              <w:pStyle w:val="TAL"/>
              <w:rPr>
                <w:sz w:val="16"/>
                <w:szCs w:val="16"/>
              </w:rPr>
            </w:pPr>
            <w:r w:rsidRPr="00602E30">
              <w:rPr>
                <w:sz w:val="16"/>
                <w:szCs w:val="16"/>
              </w:rPr>
              <w:t>9.3.0</w:t>
            </w:r>
          </w:p>
        </w:tc>
        <w:tc>
          <w:tcPr>
            <w:tcW w:w="636" w:type="dxa"/>
            <w:tcBorders>
              <w:top w:val="single" w:sz="2" w:space="0" w:color="auto"/>
              <w:left w:val="single" w:sz="2" w:space="0" w:color="auto"/>
              <w:bottom w:val="single" w:sz="2" w:space="0" w:color="auto"/>
              <w:right w:val="single" w:sz="2" w:space="0" w:color="auto"/>
            </w:tcBorders>
            <w:shd w:val="clear" w:color="auto" w:fill="auto"/>
          </w:tcPr>
          <w:p w14:paraId="177A7368" w14:textId="77777777" w:rsidR="005045B3" w:rsidRPr="00602E30" w:rsidRDefault="005045B3" w:rsidP="007038EE">
            <w:pPr>
              <w:pStyle w:val="TAL"/>
              <w:rPr>
                <w:sz w:val="16"/>
                <w:szCs w:val="16"/>
              </w:rPr>
            </w:pPr>
            <w:r w:rsidRPr="00602E30">
              <w:rPr>
                <w:sz w:val="16"/>
                <w:szCs w:val="16"/>
              </w:rPr>
              <w:t>10.0.0</w:t>
            </w:r>
          </w:p>
        </w:tc>
        <w:tc>
          <w:tcPr>
            <w:tcW w:w="1247" w:type="dxa"/>
            <w:tcBorders>
              <w:top w:val="single" w:sz="2" w:space="0" w:color="auto"/>
              <w:left w:val="single" w:sz="2" w:space="0" w:color="auto"/>
              <w:bottom w:val="single" w:sz="2" w:space="0" w:color="auto"/>
              <w:right w:val="single" w:sz="2" w:space="0" w:color="auto"/>
            </w:tcBorders>
            <w:shd w:val="clear" w:color="auto" w:fill="auto"/>
          </w:tcPr>
          <w:p w14:paraId="4FAA0F48" w14:textId="77777777" w:rsidR="005045B3" w:rsidRPr="00602E30" w:rsidRDefault="005045B3" w:rsidP="007038EE">
            <w:pPr>
              <w:pStyle w:val="TAL"/>
              <w:rPr>
                <w:sz w:val="16"/>
                <w:szCs w:val="16"/>
              </w:rPr>
            </w:pPr>
            <w:r w:rsidRPr="00602E30">
              <w:rPr>
                <w:sz w:val="16"/>
                <w:szCs w:val="16"/>
              </w:rPr>
              <w:t>TDD_MC_HSUPA</w:t>
            </w:r>
          </w:p>
        </w:tc>
      </w:tr>
      <w:tr w:rsidR="007038EE" w:rsidRPr="00602E30" w14:paraId="6735A1B5" w14:textId="77777777" w:rsidTr="007038EE">
        <w:trPr>
          <w:cantSplit/>
          <w:trHeight w:val="113"/>
          <w:jc w:val="center"/>
        </w:trPr>
        <w:tc>
          <w:tcPr>
            <w:tcW w:w="637" w:type="dxa"/>
            <w:tcBorders>
              <w:top w:val="single" w:sz="2" w:space="0" w:color="auto"/>
              <w:left w:val="single" w:sz="2" w:space="0" w:color="auto"/>
              <w:bottom w:val="single" w:sz="2" w:space="0" w:color="auto"/>
              <w:right w:val="single" w:sz="2" w:space="0" w:color="auto"/>
            </w:tcBorders>
            <w:shd w:val="clear" w:color="auto" w:fill="auto"/>
          </w:tcPr>
          <w:p w14:paraId="4206AA1E" w14:textId="77777777" w:rsidR="007038EE" w:rsidRPr="00602E30" w:rsidRDefault="007038EE" w:rsidP="007038EE">
            <w:pPr>
              <w:pStyle w:val="TAL"/>
              <w:rPr>
                <w:sz w:val="16"/>
                <w:szCs w:val="16"/>
              </w:rPr>
            </w:pPr>
            <w:r w:rsidRPr="00602E30">
              <w:rPr>
                <w:sz w:val="16"/>
                <w:szCs w:val="16"/>
              </w:rPr>
              <w:t>RP-51</w:t>
            </w:r>
          </w:p>
        </w:tc>
        <w:tc>
          <w:tcPr>
            <w:tcW w:w="1060" w:type="dxa"/>
            <w:tcBorders>
              <w:top w:val="single" w:sz="2" w:space="0" w:color="auto"/>
              <w:left w:val="single" w:sz="2" w:space="0" w:color="auto"/>
              <w:bottom w:val="single" w:sz="2" w:space="0" w:color="auto"/>
              <w:right w:val="single" w:sz="2" w:space="0" w:color="auto"/>
            </w:tcBorders>
            <w:shd w:val="clear" w:color="auto" w:fill="auto"/>
          </w:tcPr>
          <w:p w14:paraId="14B90A42" w14:textId="77777777" w:rsidR="007038EE" w:rsidRPr="00602E30" w:rsidRDefault="007038EE" w:rsidP="007038EE">
            <w:pPr>
              <w:pStyle w:val="TAL"/>
              <w:rPr>
                <w:sz w:val="16"/>
                <w:szCs w:val="16"/>
              </w:rPr>
            </w:pPr>
            <w:r w:rsidRPr="00602E30">
              <w:rPr>
                <w:rFonts w:cs="Arial"/>
                <w:sz w:val="16"/>
                <w:szCs w:val="16"/>
              </w:rPr>
              <w:t>RP-110341</w:t>
            </w:r>
          </w:p>
        </w:tc>
        <w:tc>
          <w:tcPr>
            <w:tcW w:w="594" w:type="dxa"/>
            <w:tcBorders>
              <w:top w:val="single" w:sz="2" w:space="0" w:color="auto"/>
              <w:left w:val="single" w:sz="2" w:space="0" w:color="auto"/>
              <w:bottom w:val="single" w:sz="2" w:space="0" w:color="auto"/>
              <w:right w:val="single" w:sz="2" w:space="0" w:color="auto"/>
            </w:tcBorders>
            <w:shd w:val="clear" w:color="auto" w:fill="auto"/>
          </w:tcPr>
          <w:p w14:paraId="19CB32C9" w14:textId="77777777" w:rsidR="007038EE" w:rsidRPr="00602E30" w:rsidRDefault="008D14B6" w:rsidP="007038EE">
            <w:pPr>
              <w:pStyle w:val="TAL"/>
              <w:rPr>
                <w:sz w:val="16"/>
                <w:szCs w:val="16"/>
              </w:rPr>
            </w:pPr>
            <w:r w:rsidRPr="00602E30">
              <w:rPr>
                <w:rFonts w:cs="Arial"/>
                <w:sz w:val="16"/>
                <w:szCs w:val="16"/>
              </w:rPr>
              <w:t>0</w:t>
            </w:r>
            <w:r w:rsidR="007038EE" w:rsidRPr="00602E30">
              <w:rPr>
                <w:rFonts w:cs="Arial"/>
                <w:sz w:val="16"/>
                <w:szCs w:val="16"/>
              </w:rPr>
              <w:t>0350</w:t>
            </w:r>
          </w:p>
        </w:tc>
        <w:tc>
          <w:tcPr>
            <w:tcW w:w="318" w:type="dxa"/>
            <w:tcBorders>
              <w:top w:val="single" w:sz="2" w:space="0" w:color="auto"/>
              <w:left w:val="single" w:sz="2" w:space="0" w:color="auto"/>
              <w:bottom w:val="single" w:sz="2" w:space="0" w:color="auto"/>
              <w:right w:val="single" w:sz="2" w:space="0" w:color="auto"/>
            </w:tcBorders>
            <w:shd w:val="clear" w:color="auto" w:fill="auto"/>
          </w:tcPr>
          <w:p w14:paraId="23681453" w14:textId="77777777" w:rsidR="007038EE" w:rsidRPr="00602E30" w:rsidRDefault="007038EE" w:rsidP="007038EE">
            <w:pPr>
              <w:pStyle w:val="TAL"/>
              <w:rPr>
                <w:sz w:val="16"/>
                <w:szCs w:val="16"/>
              </w:rPr>
            </w:pPr>
            <w:r w:rsidRPr="00602E30">
              <w:rPr>
                <w:rFonts w:cs="Arial"/>
                <w:sz w:val="16"/>
                <w:szCs w:val="16"/>
              </w:rPr>
              <w:t>-</w:t>
            </w:r>
          </w:p>
        </w:tc>
        <w:tc>
          <w:tcPr>
            <w:tcW w:w="4538" w:type="dxa"/>
            <w:tcBorders>
              <w:top w:val="single" w:sz="2" w:space="0" w:color="auto"/>
              <w:left w:val="single" w:sz="2" w:space="0" w:color="auto"/>
              <w:bottom w:val="single" w:sz="2" w:space="0" w:color="auto"/>
              <w:right w:val="single" w:sz="2" w:space="0" w:color="auto"/>
            </w:tcBorders>
            <w:shd w:val="clear" w:color="auto" w:fill="auto"/>
          </w:tcPr>
          <w:p w14:paraId="6AE07CAE" w14:textId="77777777" w:rsidR="007038EE" w:rsidRPr="00602E30" w:rsidRDefault="007038EE" w:rsidP="007038EE">
            <w:pPr>
              <w:pStyle w:val="TAL"/>
              <w:rPr>
                <w:sz w:val="16"/>
                <w:szCs w:val="16"/>
              </w:rPr>
            </w:pPr>
            <w:r w:rsidRPr="00602E30">
              <w:rPr>
                <w:rFonts w:cs="Arial"/>
                <w:sz w:val="16"/>
                <w:szCs w:val="16"/>
              </w:rPr>
              <w:t>Correction of Maximum Input Level Test for HS-PDSCH Transmission for 1.28Mcps TDD</w:t>
            </w:r>
          </w:p>
        </w:tc>
        <w:tc>
          <w:tcPr>
            <w:tcW w:w="467" w:type="dxa"/>
            <w:tcBorders>
              <w:top w:val="single" w:sz="2" w:space="0" w:color="auto"/>
              <w:left w:val="single" w:sz="2" w:space="0" w:color="auto"/>
              <w:bottom w:val="single" w:sz="2" w:space="0" w:color="auto"/>
              <w:right w:val="single" w:sz="2" w:space="0" w:color="auto"/>
            </w:tcBorders>
            <w:shd w:val="clear" w:color="auto" w:fill="auto"/>
          </w:tcPr>
          <w:p w14:paraId="411C18D2" w14:textId="77777777" w:rsidR="007038EE" w:rsidRPr="00602E30" w:rsidRDefault="007038EE" w:rsidP="007038EE">
            <w:pPr>
              <w:pStyle w:val="TAL"/>
              <w:rPr>
                <w:sz w:val="16"/>
                <w:szCs w:val="16"/>
              </w:rPr>
            </w:pPr>
            <w:r w:rsidRPr="00602E30">
              <w:rPr>
                <w:rFonts w:cs="Arial"/>
                <w:sz w:val="16"/>
                <w:szCs w:val="16"/>
              </w:rPr>
              <w:t>A</w:t>
            </w:r>
          </w:p>
        </w:tc>
        <w:tc>
          <w:tcPr>
            <w:tcW w:w="636" w:type="dxa"/>
            <w:tcBorders>
              <w:top w:val="single" w:sz="2" w:space="0" w:color="auto"/>
              <w:left w:val="single" w:sz="2" w:space="0" w:color="auto"/>
              <w:bottom w:val="single" w:sz="2" w:space="0" w:color="auto"/>
              <w:right w:val="single" w:sz="2" w:space="0" w:color="auto"/>
            </w:tcBorders>
            <w:shd w:val="clear" w:color="auto" w:fill="auto"/>
          </w:tcPr>
          <w:p w14:paraId="6DF102A2" w14:textId="77777777" w:rsidR="007038EE" w:rsidRPr="00602E30" w:rsidRDefault="007038EE" w:rsidP="007038EE">
            <w:pPr>
              <w:pStyle w:val="TAL"/>
              <w:rPr>
                <w:sz w:val="16"/>
                <w:szCs w:val="16"/>
              </w:rPr>
            </w:pPr>
            <w:r w:rsidRPr="00602E30">
              <w:rPr>
                <w:rFonts w:cs="Arial"/>
                <w:sz w:val="16"/>
                <w:szCs w:val="16"/>
              </w:rPr>
              <w:t>10.0.0</w:t>
            </w:r>
          </w:p>
        </w:tc>
        <w:tc>
          <w:tcPr>
            <w:tcW w:w="636" w:type="dxa"/>
            <w:tcBorders>
              <w:top w:val="single" w:sz="2" w:space="0" w:color="auto"/>
              <w:left w:val="single" w:sz="2" w:space="0" w:color="auto"/>
              <w:bottom w:val="single" w:sz="2" w:space="0" w:color="auto"/>
              <w:right w:val="single" w:sz="2" w:space="0" w:color="auto"/>
            </w:tcBorders>
            <w:shd w:val="clear" w:color="auto" w:fill="auto"/>
          </w:tcPr>
          <w:p w14:paraId="51FEF298" w14:textId="77777777" w:rsidR="007038EE" w:rsidRPr="00602E30" w:rsidRDefault="007038EE" w:rsidP="007038EE">
            <w:pPr>
              <w:pStyle w:val="TAL"/>
              <w:rPr>
                <w:sz w:val="16"/>
                <w:szCs w:val="16"/>
              </w:rPr>
            </w:pPr>
            <w:r w:rsidRPr="00602E30">
              <w:rPr>
                <w:rFonts w:cs="Arial"/>
                <w:sz w:val="16"/>
                <w:szCs w:val="16"/>
              </w:rPr>
              <w:t>10.1.0</w:t>
            </w:r>
          </w:p>
        </w:tc>
        <w:tc>
          <w:tcPr>
            <w:tcW w:w="1247" w:type="dxa"/>
            <w:tcBorders>
              <w:top w:val="single" w:sz="2" w:space="0" w:color="auto"/>
              <w:left w:val="single" w:sz="2" w:space="0" w:color="auto"/>
              <w:bottom w:val="single" w:sz="2" w:space="0" w:color="auto"/>
              <w:right w:val="single" w:sz="2" w:space="0" w:color="auto"/>
            </w:tcBorders>
            <w:shd w:val="clear" w:color="auto" w:fill="auto"/>
          </w:tcPr>
          <w:p w14:paraId="3CAD80DE" w14:textId="77777777" w:rsidR="007038EE" w:rsidRPr="00602E30" w:rsidRDefault="007038EE" w:rsidP="007038EE">
            <w:pPr>
              <w:pStyle w:val="TAL"/>
              <w:rPr>
                <w:sz w:val="16"/>
                <w:szCs w:val="16"/>
              </w:rPr>
            </w:pPr>
            <w:r w:rsidRPr="00602E30">
              <w:rPr>
                <w:rFonts w:cs="Arial"/>
                <w:sz w:val="16"/>
                <w:szCs w:val="16"/>
              </w:rPr>
              <w:t>TEI8</w:t>
            </w:r>
          </w:p>
        </w:tc>
      </w:tr>
      <w:tr w:rsidR="007038EE" w:rsidRPr="00602E30" w14:paraId="10305044" w14:textId="77777777" w:rsidTr="007038EE">
        <w:trPr>
          <w:cantSplit/>
          <w:trHeight w:val="113"/>
          <w:jc w:val="center"/>
        </w:trPr>
        <w:tc>
          <w:tcPr>
            <w:tcW w:w="637" w:type="dxa"/>
            <w:tcBorders>
              <w:top w:val="single" w:sz="2" w:space="0" w:color="auto"/>
              <w:left w:val="single" w:sz="2" w:space="0" w:color="auto"/>
              <w:bottom w:val="single" w:sz="2" w:space="0" w:color="auto"/>
              <w:right w:val="single" w:sz="2" w:space="0" w:color="auto"/>
            </w:tcBorders>
            <w:shd w:val="clear" w:color="auto" w:fill="auto"/>
          </w:tcPr>
          <w:p w14:paraId="0F898D86" w14:textId="77777777" w:rsidR="007038EE" w:rsidRPr="00602E30" w:rsidRDefault="007038EE" w:rsidP="007038EE">
            <w:pPr>
              <w:pStyle w:val="TAL"/>
              <w:rPr>
                <w:sz w:val="16"/>
                <w:szCs w:val="16"/>
              </w:rPr>
            </w:pPr>
            <w:r w:rsidRPr="00602E30">
              <w:rPr>
                <w:sz w:val="16"/>
                <w:szCs w:val="16"/>
              </w:rPr>
              <w:t>RP-51</w:t>
            </w:r>
          </w:p>
        </w:tc>
        <w:tc>
          <w:tcPr>
            <w:tcW w:w="1060" w:type="dxa"/>
            <w:tcBorders>
              <w:top w:val="single" w:sz="2" w:space="0" w:color="auto"/>
              <w:left w:val="single" w:sz="2" w:space="0" w:color="auto"/>
              <w:bottom w:val="single" w:sz="2" w:space="0" w:color="auto"/>
              <w:right w:val="single" w:sz="2" w:space="0" w:color="auto"/>
            </w:tcBorders>
            <w:shd w:val="clear" w:color="auto" w:fill="auto"/>
          </w:tcPr>
          <w:p w14:paraId="2B070F52" w14:textId="77777777" w:rsidR="007038EE" w:rsidRPr="00602E30" w:rsidRDefault="007038EE" w:rsidP="007038EE">
            <w:pPr>
              <w:pStyle w:val="TAL"/>
              <w:rPr>
                <w:sz w:val="16"/>
                <w:szCs w:val="16"/>
              </w:rPr>
            </w:pPr>
            <w:r w:rsidRPr="00602E30">
              <w:rPr>
                <w:rFonts w:cs="Arial"/>
                <w:sz w:val="16"/>
                <w:szCs w:val="16"/>
              </w:rPr>
              <w:t>RP-110335</w:t>
            </w:r>
          </w:p>
        </w:tc>
        <w:tc>
          <w:tcPr>
            <w:tcW w:w="594" w:type="dxa"/>
            <w:tcBorders>
              <w:top w:val="single" w:sz="2" w:space="0" w:color="auto"/>
              <w:left w:val="single" w:sz="2" w:space="0" w:color="auto"/>
              <w:bottom w:val="single" w:sz="2" w:space="0" w:color="auto"/>
              <w:right w:val="single" w:sz="2" w:space="0" w:color="auto"/>
            </w:tcBorders>
            <w:shd w:val="clear" w:color="auto" w:fill="auto"/>
          </w:tcPr>
          <w:p w14:paraId="48E374C3" w14:textId="77777777" w:rsidR="007038EE" w:rsidRPr="00602E30" w:rsidRDefault="008D14B6" w:rsidP="007038EE">
            <w:pPr>
              <w:pStyle w:val="TAL"/>
              <w:rPr>
                <w:sz w:val="16"/>
                <w:szCs w:val="16"/>
              </w:rPr>
            </w:pPr>
            <w:r w:rsidRPr="00602E30">
              <w:rPr>
                <w:rFonts w:cs="Arial"/>
                <w:sz w:val="16"/>
                <w:szCs w:val="16"/>
              </w:rPr>
              <w:t>0</w:t>
            </w:r>
            <w:r w:rsidR="007038EE" w:rsidRPr="00602E30">
              <w:rPr>
                <w:rFonts w:cs="Arial"/>
                <w:sz w:val="16"/>
                <w:szCs w:val="16"/>
              </w:rPr>
              <w:t>0354</w:t>
            </w:r>
          </w:p>
        </w:tc>
        <w:tc>
          <w:tcPr>
            <w:tcW w:w="318" w:type="dxa"/>
            <w:tcBorders>
              <w:top w:val="single" w:sz="2" w:space="0" w:color="auto"/>
              <w:left w:val="single" w:sz="2" w:space="0" w:color="auto"/>
              <w:bottom w:val="single" w:sz="2" w:space="0" w:color="auto"/>
              <w:right w:val="single" w:sz="2" w:space="0" w:color="auto"/>
            </w:tcBorders>
            <w:shd w:val="clear" w:color="auto" w:fill="auto"/>
          </w:tcPr>
          <w:p w14:paraId="59032A9D" w14:textId="77777777" w:rsidR="007038EE" w:rsidRPr="00602E30" w:rsidRDefault="007038EE" w:rsidP="007038EE">
            <w:pPr>
              <w:pStyle w:val="TAL"/>
              <w:rPr>
                <w:sz w:val="16"/>
                <w:szCs w:val="16"/>
              </w:rPr>
            </w:pPr>
            <w:r w:rsidRPr="00602E30">
              <w:rPr>
                <w:rFonts w:cs="Arial"/>
                <w:sz w:val="16"/>
                <w:szCs w:val="16"/>
              </w:rPr>
              <w:t>-</w:t>
            </w:r>
          </w:p>
        </w:tc>
        <w:tc>
          <w:tcPr>
            <w:tcW w:w="4538" w:type="dxa"/>
            <w:tcBorders>
              <w:top w:val="single" w:sz="2" w:space="0" w:color="auto"/>
              <w:left w:val="single" w:sz="2" w:space="0" w:color="auto"/>
              <w:bottom w:val="single" w:sz="2" w:space="0" w:color="auto"/>
              <w:right w:val="single" w:sz="2" w:space="0" w:color="auto"/>
            </w:tcBorders>
            <w:shd w:val="clear" w:color="auto" w:fill="auto"/>
          </w:tcPr>
          <w:p w14:paraId="6986B7B4" w14:textId="77777777" w:rsidR="007038EE" w:rsidRPr="00602E30" w:rsidRDefault="007038EE" w:rsidP="007038EE">
            <w:pPr>
              <w:pStyle w:val="TAL"/>
              <w:rPr>
                <w:sz w:val="16"/>
                <w:szCs w:val="16"/>
              </w:rPr>
            </w:pPr>
            <w:r w:rsidRPr="00602E30">
              <w:rPr>
                <w:rFonts w:cs="Arial"/>
                <w:sz w:val="16"/>
                <w:szCs w:val="16"/>
              </w:rPr>
              <w:t>Introduction of new DL power control TC, wind up effects for 1.28Mcps TDD</w:t>
            </w:r>
          </w:p>
        </w:tc>
        <w:tc>
          <w:tcPr>
            <w:tcW w:w="467" w:type="dxa"/>
            <w:tcBorders>
              <w:top w:val="single" w:sz="2" w:space="0" w:color="auto"/>
              <w:left w:val="single" w:sz="2" w:space="0" w:color="auto"/>
              <w:bottom w:val="single" w:sz="2" w:space="0" w:color="auto"/>
              <w:right w:val="single" w:sz="2" w:space="0" w:color="auto"/>
            </w:tcBorders>
            <w:shd w:val="clear" w:color="auto" w:fill="auto"/>
          </w:tcPr>
          <w:p w14:paraId="70425917" w14:textId="77777777" w:rsidR="007038EE" w:rsidRPr="00602E30" w:rsidRDefault="007038EE" w:rsidP="007038EE">
            <w:pPr>
              <w:pStyle w:val="TAL"/>
              <w:rPr>
                <w:sz w:val="16"/>
                <w:szCs w:val="16"/>
              </w:rPr>
            </w:pPr>
            <w:r w:rsidRPr="00602E30">
              <w:rPr>
                <w:rFonts w:cs="Arial"/>
                <w:sz w:val="16"/>
                <w:szCs w:val="16"/>
              </w:rPr>
              <w:t>A</w:t>
            </w:r>
          </w:p>
        </w:tc>
        <w:tc>
          <w:tcPr>
            <w:tcW w:w="636" w:type="dxa"/>
            <w:tcBorders>
              <w:top w:val="single" w:sz="2" w:space="0" w:color="auto"/>
              <w:left w:val="single" w:sz="2" w:space="0" w:color="auto"/>
              <w:bottom w:val="single" w:sz="2" w:space="0" w:color="auto"/>
              <w:right w:val="single" w:sz="2" w:space="0" w:color="auto"/>
            </w:tcBorders>
            <w:shd w:val="clear" w:color="auto" w:fill="auto"/>
          </w:tcPr>
          <w:p w14:paraId="3C60CC5B" w14:textId="77777777" w:rsidR="007038EE" w:rsidRPr="00602E30" w:rsidRDefault="007038EE" w:rsidP="007038EE">
            <w:pPr>
              <w:pStyle w:val="TAL"/>
              <w:rPr>
                <w:sz w:val="16"/>
                <w:szCs w:val="16"/>
              </w:rPr>
            </w:pPr>
            <w:r w:rsidRPr="00602E30">
              <w:rPr>
                <w:rFonts w:cs="Arial"/>
                <w:sz w:val="16"/>
                <w:szCs w:val="16"/>
              </w:rPr>
              <w:t>10.0.0</w:t>
            </w:r>
          </w:p>
        </w:tc>
        <w:tc>
          <w:tcPr>
            <w:tcW w:w="636" w:type="dxa"/>
            <w:tcBorders>
              <w:top w:val="single" w:sz="2" w:space="0" w:color="auto"/>
              <w:left w:val="single" w:sz="2" w:space="0" w:color="auto"/>
              <w:bottom w:val="single" w:sz="2" w:space="0" w:color="auto"/>
              <w:right w:val="single" w:sz="2" w:space="0" w:color="auto"/>
            </w:tcBorders>
            <w:shd w:val="clear" w:color="auto" w:fill="auto"/>
          </w:tcPr>
          <w:p w14:paraId="688C826B" w14:textId="77777777" w:rsidR="007038EE" w:rsidRPr="00602E30" w:rsidRDefault="007038EE" w:rsidP="007038EE">
            <w:pPr>
              <w:pStyle w:val="TAL"/>
              <w:rPr>
                <w:sz w:val="16"/>
                <w:szCs w:val="16"/>
              </w:rPr>
            </w:pPr>
            <w:r w:rsidRPr="00602E30">
              <w:rPr>
                <w:rFonts w:cs="Arial"/>
                <w:sz w:val="16"/>
                <w:szCs w:val="16"/>
              </w:rPr>
              <w:t>10.1.0</w:t>
            </w:r>
          </w:p>
        </w:tc>
        <w:tc>
          <w:tcPr>
            <w:tcW w:w="1247" w:type="dxa"/>
            <w:tcBorders>
              <w:top w:val="single" w:sz="2" w:space="0" w:color="auto"/>
              <w:left w:val="single" w:sz="2" w:space="0" w:color="auto"/>
              <w:bottom w:val="single" w:sz="2" w:space="0" w:color="auto"/>
              <w:right w:val="single" w:sz="2" w:space="0" w:color="auto"/>
            </w:tcBorders>
            <w:shd w:val="clear" w:color="auto" w:fill="auto"/>
          </w:tcPr>
          <w:p w14:paraId="71742806" w14:textId="77777777" w:rsidR="007038EE" w:rsidRPr="00602E30" w:rsidRDefault="007038EE" w:rsidP="007038EE">
            <w:pPr>
              <w:pStyle w:val="TAL"/>
              <w:rPr>
                <w:sz w:val="16"/>
                <w:szCs w:val="16"/>
              </w:rPr>
            </w:pPr>
            <w:r w:rsidRPr="00602E30">
              <w:rPr>
                <w:rFonts w:cs="Arial"/>
                <w:sz w:val="16"/>
                <w:szCs w:val="16"/>
              </w:rPr>
              <w:t>TEI7</w:t>
            </w:r>
          </w:p>
        </w:tc>
      </w:tr>
      <w:tr w:rsidR="00EF0A0A" w:rsidRPr="00602E30" w14:paraId="26B19F0A" w14:textId="77777777" w:rsidTr="00EF0A0A">
        <w:trPr>
          <w:cantSplit/>
          <w:trHeight w:val="113"/>
          <w:jc w:val="center"/>
        </w:trPr>
        <w:tc>
          <w:tcPr>
            <w:tcW w:w="637" w:type="dxa"/>
            <w:tcBorders>
              <w:top w:val="single" w:sz="2" w:space="0" w:color="auto"/>
              <w:left w:val="single" w:sz="2" w:space="0" w:color="auto"/>
              <w:bottom w:val="single" w:sz="2" w:space="0" w:color="auto"/>
              <w:right w:val="single" w:sz="2" w:space="0" w:color="auto"/>
            </w:tcBorders>
            <w:shd w:val="clear" w:color="auto" w:fill="auto"/>
          </w:tcPr>
          <w:p w14:paraId="2883EB57" w14:textId="77777777" w:rsidR="00EF0A0A" w:rsidRPr="00602E30" w:rsidRDefault="00EF0A0A" w:rsidP="007038EE">
            <w:pPr>
              <w:pStyle w:val="TAL"/>
              <w:rPr>
                <w:sz w:val="16"/>
                <w:szCs w:val="16"/>
              </w:rPr>
            </w:pPr>
            <w:r w:rsidRPr="00602E30">
              <w:rPr>
                <w:sz w:val="16"/>
                <w:szCs w:val="16"/>
              </w:rPr>
              <w:t>RP-52</w:t>
            </w:r>
          </w:p>
        </w:tc>
        <w:tc>
          <w:tcPr>
            <w:tcW w:w="1060" w:type="dxa"/>
            <w:tcBorders>
              <w:top w:val="single" w:sz="2" w:space="0" w:color="auto"/>
              <w:left w:val="single" w:sz="2" w:space="0" w:color="auto"/>
              <w:bottom w:val="single" w:sz="2" w:space="0" w:color="auto"/>
              <w:right w:val="single" w:sz="2" w:space="0" w:color="auto"/>
            </w:tcBorders>
            <w:shd w:val="clear" w:color="auto" w:fill="auto"/>
          </w:tcPr>
          <w:p w14:paraId="67E829A4" w14:textId="77777777" w:rsidR="00EF0A0A" w:rsidRPr="00602E30" w:rsidRDefault="00EF0A0A" w:rsidP="00EF0A0A">
            <w:pPr>
              <w:pStyle w:val="TAL"/>
              <w:rPr>
                <w:sz w:val="16"/>
                <w:szCs w:val="16"/>
              </w:rPr>
            </w:pPr>
            <w:r w:rsidRPr="00602E30">
              <w:rPr>
                <w:sz w:val="16"/>
                <w:szCs w:val="16"/>
              </w:rPr>
              <w:t>RP-110798</w:t>
            </w:r>
          </w:p>
        </w:tc>
        <w:tc>
          <w:tcPr>
            <w:tcW w:w="594" w:type="dxa"/>
            <w:tcBorders>
              <w:top w:val="single" w:sz="2" w:space="0" w:color="auto"/>
              <w:left w:val="single" w:sz="2" w:space="0" w:color="auto"/>
              <w:bottom w:val="single" w:sz="2" w:space="0" w:color="auto"/>
              <w:right w:val="single" w:sz="2" w:space="0" w:color="auto"/>
            </w:tcBorders>
            <w:shd w:val="clear" w:color="auto" w:fill="auto"/>
          </w:tcPr>
          <w:p w14:paraId="50926BE4" w14:textId="77777777" w:rsidR="00EF0A0A" w:rsidRPr="00602E30" w:rsidRDefault="008D14B6" w:rsidP="00EF0A0A">
            <w:pPr>
              <w:pStyle w:val="TAL"/>
              <w:rPr>
                <w:sz w:val="16"/>
                <w:szCs w:val="16"/>
              </w:rPr>
            </w:pPr>
            <w:r w:rsidRPr="00602E30">
              <w:rPr>
                <w:sz w:val="16"/>
                <w:szCs w:val="16"/>
              </w:rPr>
              <w:t>0</w:t>
            </w:r>
            <w:r w:rsidR="00EF0A0A" w:rsidRPr="00602E30">
              <w:rPr>
                <w:sz w:val="16"/>
                <w:szCs w:val="16"/>
              </w:rPr>
              <w:t>355</w:t>
            </w:r>
          </w:p>
        </w:tc>
        <w:tc>
          <w:tcPr>
            <w:tcW w:w="318" w:type="dxa"/>
            <w:tcBorders>
              <w:top w:val="single" w:sz="2" w:space="0" w:color="auto"/>
              <w:left w:val="single" w:sz="2" w:space="0" w:color="auto"/>
              <w:bottom w:val="single" w:sz="2" w:space="0" w:color="auto"/>
              <w:right w:val="single" w:sz="2" w:space="0" w:color="auto"/>
            </w:tcBorders>
            <w:shd w:val="clear" w:color="auto" w:fill="auto"/>
          </w:tcPr>
          <w:p w14:paraId="1C41F893" w14:textId="77777777" w:rsidR="00EF0A0A" w:rsidRPr="00602E30" w:rsidRDefault="00EF0A0A" w:rsidP="00EF0A0A">
            <w:pPr>
              <w:pStyle w:val="TAL"/>
              <w:rPr>
                <w:sz w:val="16"/>
                <w:szCs w:val="16"/>
              </w:rPr>
            </w:pPr>
            <w:r w:rsidRPr="00602E30">
              <w:rPr>
                <w:sz w:val="16"/>
                <w:szCs w:val="16"/>
              </w:rPr>
              <w:t> </w:t>
            </w:r>
          </w:p>
        </w:tc>
        <w:tc>
          <w:tcPr>
            <w:tcW w:w="4538" w:type="dxa"/>
            <w:tcBorders>
              <w:top w:val="single" w:sz="2" w:space="0" w:color="auto"/>
              <w:left w:val="single" w:sz="2" w:space="0" w:color="auto"/>
              <w:bottom w:val="single" w:sz="2" w:space="0" w:color="auto"/>
              <w:right w:val="single" w:sz="2" w:space="0" w:color="auto"/>
            </w:tcBorders>
            <w:shd w:val="clear" w:color="auto" w:fill="auto"/>
          </w:tcPr>
          <w:p w14:paraId="29E9E4B6" w14:textId="77777777" w:rsidR="00EF0A0A" w:rsidRPr="00602E30" w:rsidRDefault="00EF0A0A" w:rsidP="00EF0A0A">
            <w:pPr>
              <w:pStyle w:val="TAL"/>
              <w:rPr>
                <w:sz w:val="16"/>
                <w:szCs w:val="16"/>
              </w:rPr>
            </w:pPr>
            <w:r w:rsidRPr="00602E30">
              <w:rPr>
                <w:sz w:val="16"/>
                <w:szCs w:val="16"/>
              </w:rPr>
              <w:t>Introduction of performance requirements for 1.28Mcps TDD MU-MIMO</w:t>
            </w:r>
          </w:p>
        </w:tc>
        <w:tc>
          <w:tcPr>
            <w:tcW w:w="467" w:type="dxa"/>
            <w:tcBorders>
              <w:top w:val="single" w:sz="2" w:space="0" w:color="auto"/>
              <w:left w:val="single" w:sz="2" w:space="0" w:color="auto"/>
              <w:bottom w:val="single" w:sz="2" w:space="0" w:color="auto"/>
              <w:right w:val="single" w:sz="2" w:space="0" w:color="auto"/>
            </w:tcBorders>
            <w:shd w:val="clear" w:color="auto" w:fill="auto"/>
          </w:tcPr>
          <w:p w14:paraId="0CF7F4A2" w14:textId="77777777" w:rsidR="00EF0A0A" w:rsidRPr="00602E30" w:rsidRDefault="00EF0A0A" w:rsidP="00EF0A0A">
            <w:pPr>
              <w:pStyle w:val="TAL"/>
              <w:rPr>
                <w:sz w:val="16"/>
                <w:szCs w:val="16"/>
              </w:rPr>
            </w:pPr>
            <w:r w:rsidRPr="00602E30">
              <w:rPr>
                <w:sz w:val="16"/>
                <w:szCs w:val="16"/>
              </w:rPr>
              <w:t>B</w:t>
            </w:r>
          </w:p>
        </w:tc>
        <w:tc>
          <w:tcPr>
            <w:tcW w:w="636" w:type="dxa"/>
            <w:tcBorders>
              <w:top w:val="single" w:sz="2" w:space="0" w:color="auto"/>
              <w:left w:val="single" w:sz="2" w:space="0" w:color="auto"/>
              <w:bottom w:val="single" w:sz="2" w:space="0" w:color="auto"/>
              <w:right w:val="single" w:sz="2" w:space="0" w:color="auto"/>
            </w:tcBorders>
            <w:shd w:val="clear" w:color="auto" w:fill="auto"/>
          </w:tcPr>
          <w:p w14:paraId="1F70AE84" w14:textId="77777777" w:rsidR="00EF0A0A" w:rsidRPr="00602E30" w:rsidRDefault="00EF0A0A" w:rsidP="00EF0A0A">
            <w:pPr>
              <w:pStyle w:val="TAL"/>
              <w:rPr>
                <w:sz w:val="16"/>
                <w:szCs w:val="16"/>
              </w:rPr>
            </w:pPr>
            <w:r w:rsidRPr="00602E30">
              <w:rPr>
                <w:sz w:val="16"/>
                <w:szCs w:val="16"/>
              </w:rPr>
              <w:t>10.1.0</w:t>
            </w:r>
          </w:p>
        </w:tc>
        <w:tc>
          <w:tcPr>
            <w:tcW w:w="636" w:type="dxa"/>
            <w:tcBorders>
              <w:top w:val="single" w:sz="2" w:space="0" w:color="auto"/>
              <w:left w:val="single" w:sz="2" w:space="0" w:color="auto"/>
              <w:bottom w:val="single" w:sz="2" w:space="0" w:color="auto"/>
              <w:right w:val="single" w:sz="2" w:space="0" w:color="auto"/>
            </w:tcBorders>
            <w:shd w:val="clear" w:color="auto" w:fill="auto"/>
          </w:tcPr>
          <w:p w14:paraId="40E3B241" w14:textId="77777777" w:rsidR="00EF0A0A" w:rsidRPr="00602E30" w:rsidRDefault="00EF0A0A" w:rsidP="00EF0A0A">
            <w:pPr>
              <w:pStyle w:val="TAL"/>
              <w:rPr>
                <w:rFonts w:cs="Arial"/>
                <w:sz w:val="16"/>
                <w:szCs w:val="16"/>
              </w:rPr>
            </w:pPr>
            <w:r w:rsidRPr="00602E30">
              <w:rPr>
                <w:rFonts w:cs="Arial"/>
                <w:sz w:val="16"/>
                <w:szCs w:val="16"/>
              </w:rPr>
              <w:t>10.2.0</w:t>
            </w:r>
          </w:p>
        </w:tc>
        <w:tc>
          <w:tcPr>
            <w:tcW w:w="1247" w:type="dxa"/>
            <w:tcBorders>
              <w:top w:val="single" w:sz="2" w:space="0" w:color="auto"/>
              <w:left w:val="single" w:sz="2" w:space="0" w:color="auto"/>
              <w:bottom w:val="single" w:sz="2" w:space="0" w:color="auto"/>
              <w:right w:val="single" w:sz="2" w:space="0" w:color="auto"/>
            </w:tcBorders>
            <w:shd w:val="clear" w:color="auto" w:fill="auto"/>
          </w:tcPr>
          <w:p w14:paraId="7A3A3935" w14:textId="77777777" w:rsidR="00EF0A0A" w:rsidRPr="00602E30" w:rsidRDefault="00EF0A0A" w:rsidP="00EF0A0A">
            <w:pPr>
              <w:pStyle w:val="TAL"/>
              <w:rPr>
                <w:rFonts w:cs="Arial"/>
                <w:sz w:val="16"/>
                <w:szCs w:val="16"/>
              </w:rPr>
            </w:pPr>
            <w:r w:rsidRPr="00602E30">
              <w:rPr>
                <w:sz w:val="16"/>
                <w:szCs w:val="16"/>
              </w:rPr>
              <w:t>MUMIMO_LCR_TDD-Perf</w:t>
            </w:r>
          </w:p>
        </w:tc>
      </w:tr>
      <w:tr w:rsidR="005B7F9F" w:rsidRPr="00602E30" w14:paraId="32B6D4A0" w14:textId="77777777" w:rsidTr="005B7F9F">
        <w:trPr>
          <w:cantSplit/>
          <w:trHeight w:val="113"/>
          <w:jc w:val="center"/>
        </w:trPr>
        <w:tc>
          <w:tcPr>
            <w:tcW w:w="637" w:type="dxa"/>
            <w:tcBorders>
              <w:top w:val="single" w:sz="2" w:space="0" w:color="auto"/>
              <w:left w:val="single" w:sz="2" w:space="0" w:color="auto"/>
              <w:bottom w:val="single" w:sz="2" w:space="0" w:color="auto"/>
              <w:right w:val="single" w:sz="2" w:space="0" w:color="auto"/>
            </w:tcBorders>
            <w:shd w:val="clear" w:color="auto" w:fill="auto"/>
          </w:tcPr>
          <w:p w14:paraId="072F14FC" w14:textId="77777777" w:rsidR="005B7F9F" w:rsidRPr="00602E30" w:rsidRDefault="005B7F9F" w:rsidP="005B7F9F">
            <w:pPr>
              <w:pStyle w:val="TAL"/>
              <w:rPr>
                <w:sz w:val="16"/>
                <w:szCs w:val="16"/>
              </w:rPr>
            </w:pPr>
            <w:r w:rsidRPr="00602E30">
              <w:rPr>
                <w:sz w:val="16"/>
                <w:szCs w:val="16"/>
              </w:rPr>
              <w:t>RP-53</w:t>
            </w:r>
          </w:p>
        </w:tc>
        <w:tc>
          <w:tcPr>
            <w:tcW w:w="1060" w:type="dxa"/>
            <w:tcBorders>
              <w:top w:val="single" w:sz="2" w:space="0" w:color="auto"/>
              <w:left w:val="single" w:sz="2" w:space="0" w:color="auto"/>
              <w:bottom w:val="single" w:sz="2" w:space="0" w:color="auto"/>
              <w:right w:val="single" w:sz="2" w:space="0" w:color="auto"/>
            </w:tcBorders>
            <w:shd w:val="clear" w:color="auto" w:fill="auto"/>
          </w:tcPr>
          <w:p w14:paraId="3444AC90" w14:textId="77777777" w:rsidR="005B7F9F" w:rsidRPr="00602E30" w:rsidRDefault="005B7F9F" w:rsidP="005B7F9F">
            <w:pPr>
              <w:pStyle w:val="TAL"/>
              <w:rPr>
                <w:sz w:val="16"/>
                <w:szCs w:val="16"/>
              </w:rPr>
            </w:pPr>
            <w:r w:rsidRPr="00602E30">
              <w:rPr>
                <w:sz w:val="16"/>
                <w:szCs w:val="16"/>
              </w:rPr>
              <w:t>RP-111245</w:t>
            </w:r>
          </w:p>
        </w:tc>
        <w:tc>
          <w:tcPr>
            <w:tcW w:w="594" w:type="dxa"/>
            <w:tcBorders>
              <w:top w:val="single" w:sz="2" w:space="0" w:color="auto"/>
              <w:left w:val="single" w:sz="2" w:space="0" w:color="auto"/>
              <w:bottom w:val="single" w:sz="2" w:space="0" w:color="auto"/>
              <w:right w:val="single" w:sz="2" w:space="0" w:color="auto"/>
            </w:tcBorders>
            <w:shd w:val="clear" w:color="auto" w:fill="auto"/>
          </w:tcPr>
          <w:p w14:paraId="499CDFD0" w14:textId="77777777" w:rsidR="005B7F9F" w:rsidRPr="00602E30" w:rsidRDefault="008D14B6" w:rsidP="005B7F9F">
            <w:pPr>
              <w:pStyle w:val="TAL"/>
              <w:rPr>
                <w:sz w:val="16"/>
                <w:szCs w:val="16"/>
              </w:rPr>
            </w:pPr>
            <w:r w:rsidRPr="00602E30">
              <w:rPr>
                <w:sz w:val="16"/>
                <w:szCs w:val="16"/>
              </w:rPr>
              <w:t>0</w:t>
            </w:r>
            <w:r w:rsidR="005B7F9F" w:rsidRPr="00602E30">
              <w:rPr>
                <w:sz w:val="16"/>
                <w:szCs w:val="16"/>
              </w:rPr>
              <w:t>359</w:t>
            </w:r>
          </w:p>
        </w:tc>
        <w:tc>
          <w:tcPr>
            <w:tcW w:w="318" w:type="dxa"/>
            <w:tcBorders>
              <w:top w:val="single" w:sz="2" w:space="0" w:color="auto"/>
              <w:left w:val="single" w:sz="2" w:space="0" w:color="auto"/>
              <w:bottom w:val="single" w:sz="2" w:space="0" w:color="auto"/>
              <w:right w:val="single" w:sz="2" w:space="0" w:color="auto"/>
            </w:tcBorders>
            <w:shd w:val="clear" w:color="auto" w:fill="auto"/>
          </w:tcPr>
          <w:p w14:paraId="2242FDB0" w14:textId="77777777" w:rsidR="005B7F9F" w:rsidRPr="00602E30" w:rsidRDefault="005B7F9F" w:rsidP="005B7F9F">
            <w:pPr>
              <w:pStyle w:val="TAL"/>
              <w:rPr>
                <w:sz w:val="16"/>
                <w:szCs w:val="16"/>
              </w:rPr>
            </w:pPr>
            <w:r w:rsidRPr="00602E30">
              <w:rPr>
                <w:sz w:val="16"/>
                <w:szCs w:val="16"/>
              </w:rPr>
              <w:t>1</w:t>
            </w:r>
          </w:p>
        </w:tc>
        <w:tc>
          <w:tcPr>
            <w:tcW w:w="4538" w:type="dxa"/>
            <w:tcBorders>
              <w:top w:val="single" w:sz="2" w:space="0" w:color="auto"/>
              <w:left w:val="single" w:sz="2" w:space="0" w:color="auto"/>
              <w:bottom w:val="single" w:sz="2" w:space="0" w:color="auto"/>
              <w:right w:val="single" w:sz="2" w:space="0" w:color="auto"/>
            </w:tcBorders>
            <w:shd w:val="clear" w:color="auto" w:fill="auto"/>
          </w:tcPr>
          <w:p w14:paraId="7F0B1B94" w14:textId="77777777" w:rsidR="005B7F9F" w:rsidRPr="00602E30" w:rsidRDefault="005B7F9F" w:rsidP="005B7F9F">
            <w:pPr>
              <w:pStyle w:val="TAL"/>
              <w:rPr>
                <w:sz w:val="16"/>
                <w:szCs w:val="16"/>
              </w:rPr>
            </w:pPr>
            <w:r w:rsidRPr="00602E30">
              <w:rPr>
                <w:sz w:val="16"/>
                <w:szCs w:val="16"/>
              </w:rPr>
              <w:t>Introduction of new DL power control TC, initial convergence for 1.28Mcps TDD</w:t>
            </w:r>
          </w:p>
        </w:tc>
        <w:tc>
          <w:tcPr>
            <w:tcW w:w="467" w:type="dxa"/>
            <w:tcBorders>
              <w:top w:val="single" w:sz="2" w:space="0" w:color="auto"/>
              <w:left w:val="single" w:sz="2" w:space="0" w:color="auto"/>
              <w:bottom w:val="single" w:sz="2" w:space="0" w:color="auto"/>
              <w:right w:val="single" w:sz="2" w:space="0" w:color="auto"/>
            </w:tcBorders>
            <w:shd w:val="clear" w:color="auto" w:fill="auto"/>
          </w:tcPr>
          <w:p w14:paraId="682E0A61" w14:textId="77777777" w:rsidR="005B7F9F" w:rsidRPr="00602E30" w:rsidRDefault="005B7F9F" w:rsidP="005B7F9F">
            <w:pPr>
              <w:pStyle w:val="TAL"/>
              <w:rPr>
                <w:sz w:val="16"/>
                <w:szCs w:val="16"/>
              </w:rPr>
            </w:pPr>
            <w:r w:rsidRPr="00602E30">
              <w:rPr>
                <w:sz w:val="16"/>
                <w:szCs w:val="16"/>
              </w:rPr>
              <w:t>A</w:t>
            </w:r>
          </w:p>
        </w:tc>
        <w:tc>
          <w:tcPr>
            <w:tcW w:w="636" w:type="dxa"/>
            <w:tcBorders>
              <w:top w:val="single" w:sz="2" w:space="0" w:color="auto"/>
              <w:left w:val="single" w:sz="2" w:space="0" w:color="auto"/>
              <w:bottom w:val="single" w:sz="2" w:space="0" w:color="auto"/>
              <w:right w:val="single" w:sz="2" w:space="0" w:color="auto"/>
            </w:tcBorders>
            <w:shd w:val="clear" w:color="auto" w:fill="auto"/>
          </w:tcPr>
          <w:p w14:paraId="495110C4" w14:textId="77777777" w:rsidR="005B7F9F" w:rsidRPr="00602E30" w:rsidRDefault="005B7F9F" w:rsidP="005B7F9F">
            <w:pPr>
              <w:pStyle w:val="TAL"/>
              <w:rPr>
                <w:sz w:val="16"/>
                <w:szCs w:val="16"/>
              </w:rPr>
            </w:pPr>
            <w:r w:rsidRPr="00602E30">
              <w:rPr>
                <w:sz w:val="16"/>
                <w:szCs w:val="16"/>
              </w:rPr>
              <w:t>10.2.0</w:t>
            </w:r>
          </w:p>
        </w:tc>
        <w:tc>
          <w:tcPr>
            <w:tcW w:w="636" w:type="dxa"/>
            <w:tcBorders>
              <w:top w:val="single" w:sz="2" w:space="0" w:color="auto"/>
              <w:left w:val="single" w:sz="2" w:space="0" w:color="auto"/>
              <w:bottom w:val="single" w:sz="2" w:space="0" w:color="auto"/>
              <w:right w:val="single" w:sz="2" w:space="0" w:color="auto"/>
            </w:tcBorders>
            <w:shd w:val="clear" w:color="auto" w:fill="auto"/>
          </w:tcPr>
          <w:p w14:paraId="45FD0DC3" w14:textId="77777777" w:rsidR="005B7F9F" w:rsidRPr="00602E30" w:rsidRDefault="005B7F9F" w:rsidP="005B7F9F">
            <w:pPr>
              <w:pStyle w:val="TAL"/>
              <w:rPr>
                <w:sz w:val="16"/>
                <w:szCs w:val="16"/>
              </w:rPr>
            </w:pPr>
            <w:r w:rsidRPr="00602E30">
              <w:rPr>
                <w:sz w:val="16"/>
                <w:szCs w:val="16"/>
              </w:rPr>
              <w:t>10.3.0</w:t>
            </w:r>
          </w:p>
        </w:tc>
        <w:tc>
          <w:tcPr>
            <w:tcW w:w="1247" w:type="dxa"/>
            <w:tcBorders>
              <w:top w:val="single" w:sz="2" w:space="0" w:color="auto"/>
              <w:left w:val="single" w:sz="2" w:space="0" w:color="auto"/>
              <w:bottom w:val="single" w:sz="2" w:space="0" w:color="auto"/>
              <w:right w:val="single" w:sz="2" w:space="0" w:color="auto"/>
            </w:tcBorders>
            <w:shd w:val="clear" w:color="auto" w:fill="auto"/>
          </w:tcPr>
          <w:p w14:paraId="1805D486" w14:textId="77777777" w:rsidR="005B7F9F" w:rsidRPr="00602E30" w:rsidRDefault="005B7F9F" w:rsidP="005B7F9F">
            <w:pPr>
              <w:pStyle w:val="TAL"/>
              <w:rPr>
                <w:sz w:val="16"/>
                <w:szCs w:val="16"/>
              </w:rPr>
            </w:pPr>
            <w:r w:rsidRPr="00602E30">
              <w:rPr>
                <w:sz w:val="16"/>
                <w:szCs w:val="16"/>
              </w:rPr>
              <w:t>TEI7</w:t>
            </w:r>
          </w:p>
        </w:tc>
      </w:tr>
      <w:tr w:rsidR="00DB4C5A" w:rsidRPr="00602E30" w14:paraId="5169E957" w14:textId="77777777" w:rsidTr="005B7F9F">
        <w:trPr>
          <w:cantSplit/>
          <w:trHeight w:val="113"/>
          <w:jc w:val="center"/>
        </w:trPr>
        <w:tc>
          <w:tcPr>
            <w:tcW w:w="637" w:type="dxa"/>
            <w:tcBorders>
              <w:top w:val="single" w:sz="2" w:space="0" w:color="auto"/>
              <w:left w:val="single" w:sz="2" w:space="0" w:color="auto"/>
              <w:bottom w:val="single" w:sz="2" w:space="0" w:color="auto"/>
              <w:right w:val="single" w:sz="2" w:space="0" w:color="auto"/>
            </w:tcBorders>
            <w:shd w:val="clear" w:color="auto" w:fill="auto"/>
          </w:tcPr>
          <w:p w14:paraId="2B07BD97" w14:textId="77777777" w:rsidR="00DB4C5A" w:rsidRPr="00602E30" w:rsidRDefault="00DB4C5A" w:rsidP="00DB4C5A">
            <w:pPr>
              <w:pStyle w:val="TAL"/>
              <w:rPr>
                <w:sz w:val="16"/>
                <w:szCs w:val="16"/>
              </w:rPr>
            </w:pPr>
            <w:r w:rsidRPr="00602E30">
              <w:rPr>
                <w:sz w:val="16"/>
                <w:szCs w:val="16"/>
              </w:rPr>
              <w:t>RP-54</w:t>
            </w:r>
          </w:p>
        </w:tc>
        <w:tc>
          <w:tcPr>
            <w:tcW w:w="1060" w:type="dxa"/>
            <w:tcBorders>
              <w:top w:val="single" w:sz="2" w:space="0" w:color="auto"/>
              <w:left w:val="single" w:sz="2" w:space="0" w:color="auto"/>
              <w:bottom w:val="single" w:sz="2" w:space="0" w:color="auto"/>
              <w:right w:val="single" w:sz="2" w:space="0" w:color="auto"/>
            </w:tcBorders>
            <w:shd w:val="clear" w:color="auto" w:fill="auto"/>
          </w:tcPr>
          <w:p w14:paraId="63011DEC" w14:textId="77777777" w:rsidR="00DB4C5A" w:rsidRPr="00602E30" w:rsidRDefault="00DB4C5A" w:rsidP="00DB4C5A">
            <w:pPr>
              <w:pStyle w:val="TAL"/>
              <w:rPr>
                <w:sz w:val="16"/>
                <w:szCs w:val="16"/>
              </w:rPr>
            </w:pPr>
            <w:r w:rsidRPr="00602E30">
              <w:rPr>
                <w:sz w:val="16"/>
                <w:szCs w:val="16"/>
              </w:rPr>
              <w:t>RP-111694</w:t>
            </w:r>
          </w:p>
        </w:tc>
        <w:tc>
          <w:tcPr>
            <w:tcW w:w="594" w:type="dxa"/>
            <w:tcBorders>
              <w:top w:val="single" w:sz="2" w:space="0" w:color="auto"/>
              <w:left w:val="single" w:sz="2" w:space="0" w:color="auto"/>
              <w:bottom w:val="single" w:sz="2" w:space="0" w:color="auto"/>
              <w:right w:val="single" w:sz="2" w:space="0" w:color="auto"/>
            </w:tcBorders>
            <w:shd w:val="clear" w:color="auto" w:fill="auto"/>
          </w:tcPr>
          <w:p w14:paraId="3CE5DF4B" w14:textId="77777777" w:rsidR="00DB4C5A" w:rsidRPr="00602E30" w:rsidRDefault="008D14B6" w:rsidP="00DB4C5A">
            <w:pPr>
              <w:pStyle w:val="TAL"/>
              <w:rPr>
                <w:sz w:val="16"/>
                <w:szCs w:val="16"/>
              </w:rPr>
            </w:pPr>
            <w:r w:rsidRPr="00602E30">
              <w:rPr>
                <w:sz w:val="16"/>
                <w:szCs w:val="16"/>
              </w:rPr>
              <w:t>0</w:t>
            </w:r>
            <w:r w:rsidR="00DB4C5A" w:rsidRPr="00602E30">
              <w:rPr>
                <w:sz w:val="16"/>
                <w:szCs w:val="16"/>
              </w:rPr>
              <w:t>361</w:t>
            </w:r>
          </w:p>
        </w:tc>
        <w:tc>
          <w:tcPr>
            <w:tcW w:w="318" w:type="dxa"/>
            <w:tcBorders>
              <w:top w:val="single" w:sz="2" w:space="0" w:color="auto"/>
              <w:left w:val="single" w:sz="2" w:space="0" w:color="auto"/>
              <w:bottom w:val="single" w:sz="2" w:space="0" w:color="auto"/>
              <w:right w:val="single" w:sz="2" w:space="0" w:color="auto"/>
            </w:tcBorders>
            <w:shd w:val="clear" w:color="auto" w:fill="auto"/>
          </w:tcPr>
          <w:p w14:paraId="59B4240D" w14:textId="77777777" w:rsidR="00DB4C5A" w:rsidRPr="00602E30" w:rsidRDefault="00DB4C5A" w:rsidP="00DB4C5A">
            <w:pPr>
              <w:pStyle w:val="TAL"/>
              <w:rPr>
                <w:sz w:val="16"/>
                <w:szCs w:val="16"/>
              </w:rPr>
            </w:pPr>
          </w:p>
        </w:tc>
        <w:tc>
          <w:tcPr>
            <w:tcW w:w="4538" w:type="dxa"/>
            <w:tcBorders>
              <w:top w:val="single" w:sz="2" w:space="0" w:color="auto"/>
              <w:left w:val="single" w:sz="2" w:space="0" w:color="auto"/>
              <w:bottom w:val="single" w:sz="2" w:space="0" w:color="auto"/>
              <w:right w:val="single" w:sz="2" w:space="0" w:color="auto"/>
            </w:tcBorders>
            <w:shd w:val="clear" w:color="auto" w:fill="auto"/>
          </w:tcPr>
          <w:p w14:paraId="6ED7DE76" w14:textId="77777777" w:rsidR="00DB4C5A" w:rsidRPr="00602E30" w:rsidRDefault="00DB4C5A" w:rsidP="00DB4C5A">
            <w:pPr>
              <w:pStyle w:val="TAL"/>
              <w:rPr>
                <w:sz w:val="16"/>
                <w:szCs w:val="16"/>
              </w:rPr>
            </w:pPr>
            <w:r w:rsidRPr="00602E30">
              <w:rPr>
                <w:sz w:val="16"/>
                <w:szCs w:val="16"/>
              </w:rPr>
              <w:t>UE demodulation performance requirements under multiple-cell scenario for 1.28Mcps TDD</w:t>
            </w:r>
          </w:p>
        </w:tc>
        <w:tc>
          <w:tcPr>
            <w:tcW w:w="467" w:type="dxa"/>
            <w:tcBorders>
              <w:top w:val="single" w:sz="2" w:space="0" w:color="auto"/>
              <w:left w:val="single" w:sz="2" w:space="0" w:color="auto"/>
              <w:bottom w:val="single" w:sz="2" w:space="0" w:color="auto"/>
              <w:right w:val="single" w:sz="2" w:space="0" w:color="auto"/>
            </w:tcBorders>
            <w:shd w:val="clear" w:color="auto" w:fill="auto"/>
          </w:tcPr>
          <w:p w14:paraId="6A7E499A" w14:textId="77777777" w:rsidR="00DB4C5A" w:rsidRPr="00602E30" w:rsidRDefault="00DB4C5A" w:rsidP="00DB4C5A">
            <w:pPr>
              <w:pStyle w:val="TAL"/>
              <w:rPr>
                <w:sz w:val="16"/>
                <w:szCs w:val="16"/>
              </w:rPr>
            </w:pPr>
            <w:r w:rsidRPr="00602E30">
              <w:rPr>
                <w:sz w:val="16"/>
                <w:szCs w:val="16"/>
              </w:rPr>
              <w:t>F</w:t>
            </w:r>
          </w:p>
        </w:tc>
        <w:tc>
          <w:tcPr>
            <w:tcW w:w="636" w:type="dxa"/>
            <w:tcBorders>
              <w:top w:val="single" w:sz="2" w:space="0" w:color="auto"/>
              <w:left w:val="single" w:sz="2" w:space="0" w:color="auto"/>
              <w:bottom w:val="single" w:sz="2" w:space="0" w:color="auto"/>
              <w:right w:val="single" w:sz="2" w:space="0" w:color="auto"/>
            </w:tcBorders>
            <w:shd w:val="clear" w:color="auto" w:fill="auto"/>
          </w:tcPr>
          <w:p w14:paraId="09DA9927" w14:textId="77777777" w:rsidR="00DB4C5A" w:rsidRPr="00602E30" w:rsidRDefault="00DB4C5A" w:rsidP="00DB4C5A">
            <w:pPr>
              <w:pStyle w:val="TAL"/>
              <w:rPr>
                <w:sz w:val="16"/>
                <w:szCs w:val="16"/>
              </w:rPr>
            </w:pPr>
            <w:r w:rsidRPr="00602E30">
              <w:rPr>
                <w:sz w:val="16"/>
                <w:szCs w:val="16"/>
              </w:rPr>
              <w:t>10.3.0</w:t>
            </w:r>
          </w:p>
        </w:tc>
        <w:tc>
          <w:tcPr>
            <w:tcW w:w="636" w:type="dxa"/>
            <w:tcBorders>
              <w:top w:val="single" w:sz="2" w:space="0" w:color="auto"/>
              <w:left w:val="single" w:sz="2" w:space="0" w:color="auto"/>
              <w:bottom w:val="single" w:sz="2" w:space="0" w:color="auto"/>
              <w:right w:val="single" w:sz="2" w:space="0" w:color="auto"/>
            </w:tcBorders>
            <w:shd w:val="clear" w:color="auto" w:fill="auto"/>
          </w:tcPr>
          <w:p w14:paraId="2232187B" w14:textId="77777777" w:rsidR="00DB4C5A" w:rsidRPr="00602E30" w:rsidRDefault="00DB4C5A" w:rsidP="00DB4C5A">
            <w:pPr>
              <w:pStyle w:val="TAL"/>
              <w:rPr>
                <w:sz w:val="16"/>
                <w:szCs w:val="16"/>
              </w:rPr>
            </w:pPr>
            <w:r w:rsidRPr="00602E30">
              <w:rPr>
                <w:sz w:val="16"/>
                <w:szCs w:val="16"/>
              </w:rPr>
              <w:t>11.1.0</w:t>
            </w:r>
          </w:p>
        </w:tc>
        <w:tc>
          <w:tcPr>
            <w:tcW w:w="1247" w:type="dxa"/>
            <w:tcBorders>
              <w:top w:val="single" w:sz="2" w:space="0" w:color="auto"/>
              <w:left w:val="single" w:sz="2" w:space="0" w:color="auto"/>
              <w:bottom w:val="single" w:sz="2" w:space="0" w:color="auto"/>
              <w:right w:val="single" w:sz="2" w:space="0" w:color="auto"/>
            </w:tcBorders>
            <w:shd w:val="clear" w:color="auto" w:fill="auto"/>
          </w:tcPr>
          <w:p w14:paraId="76E1D9B5" w14:textId="77777777" w:rsidR="00DB4C5A" w:rsidRPr="00602E30" w:rsidRDefault="00DB4C5A" w:rsidP="00DB4C5A">
            <w:pPr>
              <w:pStyle w:val="TAL"/>
              <w:rPr>
                <w:sz w:val="16"/>
                <w:szCs w:val="16"/>
              </w:rPr>
            </w:pPr>
            <w:r w:rsidRPr="00602E30">
              <w:rPr>
                <w:sz w:val="16"/>
                <w:szCs w:val="16"/>
              </w:rPr>
              <w:t>LCR_TDD_UE_demod_mc-Perf</w:t>
            </w:r>
          </w:p>
        </w:tc>
      </w:tr>
      <w:tr w:rsidR="00310C03" w:rsidRPr="00602E30" w14:paraId="2CFE6E60" w14:textId="77777777" w:rsidTr="005B7F9F">
        <w:trPr>
          <w:cantSplit/>
          <w:trHeight w:val="113"/>
          <w:jc w:val="center"/>
        </w:trPr>
        <w:tc>
          <w:tcPr>
            <w:tcW w:w="637" w:type="dxa"/>
            <w:tcBorders>
              <w:top w:val="single" w:sz="2" w:space="0" w:color="auto"/>
              <w:left w:val="single" w:sz="2" w:space="0" w:color="auto"/>
              <w:bottom w:val="single" w:sz="2" w:space="0" w:color="auto"/>
              <w:right w:val="single" w:sz="2" w:space="0" w:color="auto"/>
            </w:tcBorders>
            <w:shd w:val="clear" w:color="auto" w:fill="auto"/>
          </w:tcPr>
          <w:p w14:paraId="6729A0B8" w14:textId="77777777" w:rsidR="00310C03" w:rsidRPr="00602E30" w:rsidRDefault="00310C03" w:rsidP="00DB4C5A">
            <w:pPr>
              <w:pStyle w:val="TAL"/>
              <w:rPr>
                <w:sz w:val="16"/>
                <w:szCs w:val="16"/>
              </w:rPr>
            </w:pPr>
            <w:r w:rsidRPr="00602E30">
              <w:rPr>
                <w:sz w:val="16"/>
                <w:szCs w:val="16"/>
              </w:rPr>
              <w:t>RP-56</w:t>
            </w:r>
          </w:p>
        </w:tc>
        <w:tc>
          <w:tcPr>
            <w:tcW w:w="1060" w:type="dxa"/>
            <w:tcBorders>
              <w:top w:val="single" w:sz="2" w:space="0" w:color="auto"/>
              <w:left w:val="single" w:sz="2" w:space="0" w:color="auto"/>
              <w:bottom w:val="single" w:sz="2" w:space="0" w:color="auto"/>
              <w:right w:val="single" w:sz="2" w:space="0" w:color="auto"/>
            </w:tcBorders>
            <w:shd w:val="clear" w:color="auto" w:fill="auto"/>
          </w:tcPr>
          <w:p w14:paraId="4307A52F" w14:textId="77777777" w:rsidR="00310C03" w:rsidRPr="00602E30" w:rsidRDefault="00310C03" w:rsidP="00DB4C5A">
            <w:pPr>
              <w:pStyle w:val="TAL"/>
              <w:rPr>
                <w:sz w:val="16"/>
                <w:szCs w:val="16"/>
              </w:rPr>
            </w:pPr>
            <w:r w:rsidRPr="00602E30">
              <w:rPr>
                <w:sz w:val="16"/>
                <w:szCs w:val="16"/>
              </w:rPr>
              <w:t>RP-120765</w:t>
            </w:r>
          </w:p>
        </w:tc>
        <w:tc>
          <w:tcPr>
            <w:tcW w:w="594" w:type="dxa"/>
            <w:tcBorders>
              <w:top w:val="single" w:sz="2" w:space="0" w:color="auto"/>
              <w:left w:val="single" w:sz="2" w:space="0" w:color="auto"/>
              <w:bottom w:val="single" w:sz="2" w:space="0" w:color="auto"/>
              <w:right w:val="single" w:sz="2" w:space="0" w:color="auto"/>
            </w:tcBorders>
            <w:shd w:val="clear" w:color="auto" w:fill="auto"/>
          </w:tcPr>
          <w:p w14:paraId="1758DCF6" w14:textId="77777777" w:rsidR="00310C03" w:rsidRPr="00602E30" w:rsidRDefault="008D14B6" w:rsidP="00DB4C5A">
            <w:pPr>
              <w:pStyle w:val="TAL"/>
              <w:rPr>
                <w:sz w:val="16"/>
                <w:szCs w:val="16"/>
              </w:rPr>
            </w:pPr>
            <w:r w:rsidRPr="00602E30">
              <w:rPr>
                <w:sz w:val="16"/>
                <w:szCs w:val="16"/>
              </w:rPr>
              <w:t>0</w:t>
            </w:r>
            <w:r w:rsidR="00310C03" w:rsidRPr="00602E30">
              <w:rPr>
                <w:sz w:val="16"/>
                <w:szCs w:val="16"/>
              </w:rPr>
              <w:t>365</w:t>
            </w:r>
          </w:p>
        </w:tc>
        <w:tc>
          <w:tcPr>
            <w:tcW w:w="318" w:type="dxa"/>
            <w:tcBorders>
              <w:top w:val="single" w:sz="2" w:space="0" w:color="auto"/>
              <w:left w:val="single" w:sz="2" w:space="0" w:color="auto"/>
              <w:bottom w:val="single" w:sz="2" w:space="0" w:color="auto"/>
              <w:right w:val="single" w:sz="2" w:space="0" w:color="auto"/>
            </w:tcBorders>
            <w:shd w:val="clear" w:color="auto" w:fill="auto"/>
          </w:tcPr>
          <w:p w14:paraId="47217786" w14:textId="77777777" w:rsidR="00310C03" w:rsidRPr="00602E30" w:rsidRDefault="00310C03" w:rsidP="00DB4C5A">
            <w:pPr>
              <w:pStyle w:val="TAL"/>
              <w:rPr>
                <w:sz w:val="16"/>
                <w:szCs w:val="16"/>
              </w:rPr>
            </w:pPr>
            <w:r w:rsidRPr="00602E30">
              <w:rPr>
                <w:sz w:val="16"/>
                <w:szCs w:val="16"/>
              </w:rPr>
              <w:t> </w:t>
            </w:r>
          </w:p>
        </w:tc>
        <w:tc>
          <w:tcPr>
            <w:tcW w:w="4538" w:type="dxa"/>
            <w:tcBorders>
              <w:top w:val="single" w:sz="2" w:space="0" w:color="auto"/>
              <w:left w:val="single" w:sz="2" w:space="0" w:color="auto"/>
              <w:bottom w:val="single" w:sz="2" w:space="0" w:color="auto"/>
              <w:right w:val="single" w:sz="2" w:space="0" w:color="auto"/>
            </w:tcBorders>
            <w:shd w:val="clear" w:color="auto" w:fill="auto"/>
          </w:tcPr>
          <w:p w14:paraId="69F32552" w14:textId="77777777" w:rsidR="00310C03" w:rsidRPr="00602E30" w:rsidRDefault="00310C03" w:rsidP="00DB4C5A">
            <w:pPr>
              <w:pStyle w:val="TAL"/>
              <w:rPr>
                <w:sz w:val="16"/>
                <w:szCs w:val="16"/>
              </w:rPr>
            </w:pPr>
            <w:r w:rsidRPr="00602E30">
              <w:rPr>
                <w:sz w:val="16"/>
                <w:szCs w:val="16"/>
              </w:rPr>
              <w:t>Clarification of the scope of Band a for 1.28 Mcps TDD option</w:t>
            </w:r>
          </w:p>
        </w:tc>
        <w:tc>
          <w:tcPr>
            <w:tcW w:w="467" w:type="dxa"/>
            <w:tcBorders>
              <w:top w:val="single" w:sz="2" w:space="0" w:color="auto"/>
              <w:left w:val="single" w:sz="2" w:space="0" w:color="auto"/>
              <w:bottom w:val="single" w:sz="2" w:space="0" w:color="auto"/>
              <w:right w:val="single" w:sz="2" w:space="0" w:color="auto"/>
            </w:tcBorders>
            <w:shd w:val="clear" w:color="auto" w:fill="auto"/>
          </w:tcPr>
          <w:p w14:paraId="2FEBAC3B" w14:textId="77777777" w:rsidR="00310C03" w:rsidRPr="00602E30" w:rsidRDefault="00310C03" w:rsidP="00DB4C5A">
            <w:pPr>
              <w:pStyle w:val="TAL"/>
              <w:rPr>
                <w:sz w:val="16"/>
                <w:szCs w:val="16"/>
              </w:rPr>
            </w:pPr>
            <w:r w:rsidRPr="00602E30">
              <w:rPr>
                <w:sz w:val="16"/>
                <w:szCs w:val="16"/>
              </w:rPr>
              <w:t>A</w:t>
            </w:r>
          </w:p>
        </w:tc>
        <w:tc>
          <w:tcPr>
            <w:tcW w:w="636" w:type="dxa"/>
            <w:tcBorders>
              <w:top w:val="single" w:sz="2" w:space="0" w:color="auto"/>
              <w:left w:val="single" w:sz="2" w:space="0" w:color="auto"/>
              <w:bottom w:val="single" w:sz="2" w:space="0" w:color="auto"/>
              <w:right w:val="single" w:sz="2" w:space="0" w:color="auto"/>
            </w:tcBorders>
            <w:shd w:val="clear" w:color="auto" w:fill="auto"/>
          </w:tcPr>
          <w:p w14:paraId="7F3B2D6B" w14:textId="77777777" w:rsidR="00310C03" w:rsidRPr="00602E30" w:rsidRDefault="00310C03" w:rsidP="00DB4C5A">
            <w:pPr>
              <w:pStyle w:val="TAL"/>
              <w:rPr>
                <w:sz w:val="16"/>
                <w:szCs w:val="16"/>
              </w:rPr>
            </w:pPr>
            <w:r w:rsidRPr="00602E30">
              <w:rPr>
                <w:sz w:val="16"/>
                <w:szCs w:val="16"/>
              </w:rPr>
              <w:t>11.1.0</w:t>
            </w:r>
          </w:p>
        </w:tc>
        <w:tc>
          <w:tcPr>
            <w:tcW w:w="636" w:type="dxa"/>
            <w:tcBorders>
              <w:top w:val="single" w:sz="2" w:space="0" w:color="auto"/>
              <w:left w:val="single" w:sz="2" w:space="0" w:color="auto"/>
              <w:bottom w:val="single" w:sz="2" w:space="0" w:color="auto"/>
              <w:right w:val="single" w:sz="2" w:space="0" w:color="auto"/>
            </w:tcBorders>
            <w:shd w:val="clear" w:color="auto" w:fill="auto"/>
          </w:tcPr>
          <w:p w14:paraId="1C4A67D8" w14:textId="77777777" w:rsidR="00310C03" w:rsidRPr="00602E30" w:rsidRDefault="00310C03" w:rsidP="00DB4C5A">
            <w:pPr>
              <w:pStyle w:val="TAL"/>
              <w:rPr>
                <w:sz w:val="16"/>
                <w:szCs w:val="16"/>
              </w:rPr>
            </w:pPr>
            <w:r w:rsidRPr="00602E30">
              <w:rPr>
                <w:sz w:val="16"/>
                <w:szCs w:val="16"/>
              </w:rPr>
              <w:t>11.2.0</w:t>
            </w:r>
          </w:p>
        </w:tc>
        <w:tc>
          <w:tcPr>
            <w:tcW w:w="1247" w:type="dxa"/>
            <w:tcBorders>
              <w:top w:val="single" w:sz="2" w:space="0" w:color="auto"/>
              <w:left w:val="single" w:sz="2" w:space="0" w:color="auto"/>
              <w:bottom w:val="single" w:sz="2" w:space="0" w:color="auto"/>
              <w:right w:val="single" w:sz="2" w:space="0" w:color="auto"/>
            </w:tcBorders>
            <w:shd w:val="clear" w:color="auto" w:fill="auto"/>
          </w:tcPr>
          <w:p w14:paraId="6D7E9A9D" w14:textId="77777777" w:rsidR="00310C03" w:rsidRPr="00602E30" w:rsidRDefault="00310C03" w:rsidP="00DB4C5A">
            <w:pPr>
              <w:pStyle w:val="TAL"/>
              <w:rPr>
                <w:sz w:val="16"/>
                <w:szCs w:val="16"/>
              </w:rPr>
            </w:pPr>
            <w:r w:rsidRPr="00602E30">
              <w:rPr>
                <w:rFonts w:cs="Arial"/>
                <w:sz w:val="16"/>
                <w:szCs w:val="16"/>
              </w:rPr>
              <w:t>TEI8</w:t>
            </w:r>
          </w:p>
        </w:tc>
      </w:tr>
      <w:tr w:rsidR="00310C03" w:rsidRPr="00602E30" w14:paraId="7D76492A" w14:textId="77777777" w:rsidTr="00310C03">
        <w:trPr>
          <w:cantSplit/>
          <w:trHeight w:val="113"/>
          <w:jc w:val="center"/>
        </w:trPr>
        <w:tc>
          <w:tcPr>
            <w:tcW w:w="637" w:type="dxa"/>
            <w:tcBorders>
              <w:top w:val="single" w:sz="2" w:space="0" w:color="auto"/>
              <w:left w:val="single" w:sz="2" w:space="0" w:color="auto"/>
              <w:bottom w:val="single" w:sz="2" w:space="0" w:color="auto"/>
              <w:right w:val="single" w:sz="2" w:space="0" w:color="auto"/>
            </w:tcBorders>
            <w:shd w:val="clear" w:color="auto" w:fill="auto"/>
          </w:tcPr>
          <w:p w14:paraId="37DD1DBC" w14:textId="77777777" w:rsidR="00310C03" w:rsidRPr="00602E30" w:rsidRDefault="00310C03" w:rsidP="00F232D0">
            <w:pPr>
              <w:pStyle w:val="TAL"/>
              <w:rPr>
                <w:sz w:val="16"/>
                <w:szCs w:val="16"/>
              </w:rPr>
            </w:pPr>
            <w:r w:rsidRPr="00602E30">
              <w:rPr>
                <w:sz w:val="16"/>
                <w:szCs w:val="16"/>
              </w:rPr>
              <w:t>RP-56</w:t>
            </w:r>
          </w:p>
        </w:tc>
        <w:tc>
          <w:tcPr>
            <w:tcW w:w="1060" w:type="dxa"/>
            <w:tcBorders>
              <w:top w:val="single" w:sz="2" w:space="0" w:color="auto"/>
              <w:left w:val="single" w:sz="2" w:space="0" w:color="auto"/>
              <w:bottom w:val="single" w:sz="2" w:space="0" w:color="auto"/>
              <w:right w:val="single" w:sz="2" w:space="0" w:color="auto"/>
            </w:tcBorders>
            <w:shd w:val="clear" w:color="auto" w:fill="auto"/>
          </w:tcPr>
          <w:p w14:paraId="38CA8C5D" w14:textId="77777777" w:rsidR="00310C03" w:rsidRPr="00602E30" w:rsidRDefault="00310C03" w:rsidP="00F232D0">
            <w:pPr>
              <w:pStyle w:val="TAL"/>
              <w:rPr>
                <w:sz w:val="16"/>
                <w:szCs w:val="16"/>
              </w:rPr>
            </w:pPr>
            <w:r w:rsidRPr="00602E30">
              <w:rPr>
                <w:sz w:val="16"/>
                <w:szCs w:val="16"/>
              </w:rPr>
              <w:t>RP-120793</w:t>
            </w:r>
          </w:p>
        </w:tc>
        <w:tc>
          <w:tcPr>
            <w:tcW w:w="594" w:type="dxa"/>
            <w:tcBorders>
              <w:top w:val="single" w:sz="2" w:space="0" w:color="auto"/>
              <w:left w:val="single" w:sz="2" w:space="0" w:color="auto"/>
              <w:bottom w:val="single" w:sz="2" w:space="0" w:color="auto"/>
              <w:right w:val="single" w:sz="2" w:space="0" w:color="auto"/>
            </w:tcBorders>
            <w:shd w:val="clear" w:color="auto" w:fill="auto"/>
          </w:tcPr>
          <w:p w14:paraId="4D77A82C" w14:textId="77777777" w:rsidR="00310C03" w:rsidRPr="00602E30" w:rsidRDefault="008D14B6" w:rsidP="00F232D0">
            <w:pPr>
              <w:pStyle w:val="TAL"/>
              <w:rPr>
                <w:sz w:val="16"/>
                <w:szCs w:val="16"/>
              </w:rPr>
            </w:pPr>
            <w:r w:rsidRPr="00602E30">
              <w:rPr>
                <w:sz w:val="16"/>
                <w:szCs w:val="16"/>
              </w:rPr>
              <w:t>0</w:t>
            </w:r>
            <w:r w:rsidR="00310C03" w:rsidRPr="00602E30">
              <w:rPr>
                <w:sz w:val="16"/>
                <w:szCs w:val="16"/>
              </w:rPr>
              <w:t>366</w:t>
            </w:r>
          </w:p>
        </w:tc>
        <w:tc>
          <w:tcPr>
            <w:tcW w:w="318" w:type="dxa"/>
            <w:tcBorders>
              <w:top w:val="single" w:sz="2" w:space="0" w:color="auto"/>
              <w:left w:val="single" w:sz="2" w:space="0" w:color="auto"/>
              <w:bottom w:val="single" w:sz="2" w:space="0" w:color="auto"/>
              <w:right w:val="single" w:sz="2" w:space="0" w:color="auto"/>
            </w:tcBorders>
            <w:shd w:val="clear" w:color="auto" w:fill="auto"/>
          </w:tcPr>
          <w:p w14:paraId="027B7867" w14:textId="77777777" w:rsidR="00310C03" w:rsidRPr="00602E30" w:rsidRDefault="00310C03" w:rsidP="00F232D0">
            <w:pPr>
              <w:pStyle w:val="TAL"/>
              <w:rPr>
                <w:sz w:val="16"/>
                <w:szCs w:val="16"/>
              </w:rPr>
            </w:pPr>
            <w:r w:rsidRPr="00602E30">
              <w:rPr>
                <w:sz w:val="16"/>
                <w:szCs w:val="16"/>
              </w:rPr>
              <w:t> </w:t>
            </w:r>
          </w:p>
        </w:tc>
        <w:tc>
          <w:tcPr>
            <w:tcW w:w="4538" w:type="dxa"/>
            <w:tcBorders>
              <w:top w:val="single" w:sz="2" w:space="0" w:color="auto"/>
              <w:left w:val="single" w:sz="2" w:space="0" w:color="auto"/>
              <w:bottom w:val="single" w:sz="2" w:space="0" w:color="auto"/>
              <w:right w:val="single" w:sz="2" w:space="0" w:color="auto"/>
            </w:tcBorders>
            <w:shd w:val="clear" w:color="auto" w:fill="auto"/>
          </w:tcPr>
          <w:p w14:paraId="55C6C7C8" w14:textId="77777777" w:rsidR="00310C03" w:rsidRPr="00602E30" w:rsidRDefault="00310C03" w:rsidP="00F232D0">
            <w:pPr>
              <w:pStyle w:val="TAL"/>
              <w:rPr>
                <w:sz w:val="16"/>
                <w:szCs w:val="16"/>
              </w:rPr>
            </w:pPr>
            <w:r w:rsidRPr="00602E30">
              <w:rPr>
                <w:sz w:val="16"/>
                <w:szCs w:val="16"/>
              </w:rPr>
              <w:t>Introduction of Band 44</w:t>
            </w:r>
          </w:p>
        </w:tc>
        <w:tc>
          <w:tcPr>
            <w:tcW w:w="467" w:type="dxa"/>
            <w:tcBorders>
              <w:top w:val="single" w:sz="2" w:space="0" w:color="auto"/>
              <w:left w:val="single" w:sz="2" w:space="0" w:color="auto"/>
              <w:bottom w:val="single" w:sz="2" w:space="0" w:color="auto"/>
              <w:right w:val="single" w:sz="2" w:space="0" w:color="auto"/>
            </w:tcBorders>
            <w:shd w:val="clear" w:color="auto" w:fill="auto"/>
          </w:tcPr>
          <w:p w14:paraId="45EB1E9F" w14:textId="77777777" w:rsidR="00310C03" w:rsidRPr="00602E30" w:rsidRDefault="00310C03" w:rsidP="00F232D0">
            <w:pPr>
              <w:pStyle w:val="TAL"/>
              <w:rPr>
                <w:sz w:val="16"/>
                <w:szCs w:val="16"/>
              </w:rPr>
            </w:pPr>
            <w:r w:rsidRPr="00602E30">
              <w:rPr>
                <w:sz w:val="16"/>
                <w:szCs w:val="16"/>
              </w:rPr>
              <w:t>B</w:t>
            </w:r>
          </w:p>
        </w:tc>
        <w:tc>
          <w:tcPr>
            <w:tcW w:w="636" w:type="dxa"/>
            <w:tcBorders>
              <w:top w:val="single" w:sz="2" w:space="0" w:color="auto"/>
              <w:left w:val="single" w:sz="2" w:space="0" w:color="auto"/>
              <w:bottom w:val="single" w:sz="2" w:space="0" w:color="auto"/>
              <w:right w:val="single" w:sz="2" w:space="0" w:color="auto"/>
            </w:tcBorders>
            <w:shd w:val="clear" w:color="auto" w:fill="auto"/>
          </w:tcPr>
          <w:p w14:paraId="680297DF" w14:textId="77777777" w:rsidR="00310C03" w:rsidRPr="00602E30" w:rsidRDefault="00310C03" w:rsidP="00F232D0">
            <w:pPr>
              <w:pStyle w:val="TAL"/>
              <w:rPr>
                <w:sz w:val="16"/>
                <w:szCs w:val="16"/>
              </w:rPr>
            </w:pPr>
            <w:r w:rsidRPr="00602E30">
              <w:rPr>
                <w:sz w:val="16"/>
                <w:szCs w:val="16"/>
              </w:rPr>
              <w:t>11.1.0</w:t>
            </w:r>
          </w:p>
        </w:tc>
        <w:tc>
          <w:tcPr>
            <w:tcW w:w="636" w:type="dxa"/>
            <w:tcBorders>
              <w:top w:val="single" w:sz="2" w:space="0" w:color="auto"/>
              <w:left w:val="single" w:sz="2" w:space="0" w:color="auto"/>
              <w:bottom w:val="single" w:sz="2" w:space="0" w:color="auto"/>
              <w:right w:val="single" w:sz="2" w:space="0" w:color="auto"/>
            </w:tcBorders>
            <w:shd w:val="clear" w:color="auto" w:fill="auto"/>
          </w:tcPr>
          <w:p w14:paraId="4689253F" w14:textId="77777777" w:rsidR="00310C03" w:rsidRPr="00602E30" w:rsidRDefault="00310C03" w:rsidP="00F232D0">
            <w:pPr>
              <w:pStyle w:val="TAL"/>
              <w:rPr>
                <w:sz w:val="16"/>
                <w:szCs w:val="16"/>
              </w:rPr>
            </w:pPr>
            <w:r w:rsidRPr="00602E30">
              <w:rPr>
                <w:sz w:val="16"/>
                <w:szCs w:val="16"/>
              </w:rPr>
              <w:t>11.2.0</w:t>
            </w:r>
          </w:p>
        </w:tc>
        <w:tc>
          <w:tcPr>
            <w:tcW w:w="1247" w:type="dxa"/>
            <w:tcBorders>
              <w:top w:val="single" w:sz="2" w:space="0" w:color="auto"/>
              <w:left w:val="single" w:sz="2" w:space="0" w:color="auto"/>
              <w:bottom w:val="single" w:sz="2" w:space="0" w:color="auto"/>
              <w:right w:val="single" w:sz="2" w:space="0" w:color="auto"/>
            </w:tcBorders>
            <w:shd w:val="clear" w:color="auto" w:fill="auto"/>
          </w:tcPr>
          <w:p w14:paraId="1666B68F" w14:textId="77777777" w:rsidR="00310C03" w:rsidRPr="00602E30" w:rsidRDefault="00310C03" w:rsidP="00F232D0">
            <w:pPr>
              <w:pStyle w:val="TAL"/>
              <w:rPr>
                <w:sz w:val="16"/>
                <w:szCs w:val="16"/>
              </w:rPr>
            </w:pPr>
            <w:r w:rsidRPr="00602E30">
              <w:rPr>
                <w:rFonts w:cs="Arial"/>
                <w:sz w:val="16"/>
                <w:szCs w:val="16"/>
              </w:rPr>
              <w:t>LTE_APAC700-Core</w:t>
            </w:r>
          </w:p>
        </w:tc>
      </w:tr>
      <w:tr w:rsidR="00310C03" w:rsidRPr="00602E30" w14:paraId="0C25D837" w14:textId="77777777" w:rsidTr="00310C03">
        <w:trPr>
          <w:cantSplit/>
          <w:trHeight w:val="113"/>
          <w:jc w:val="center"/>
        </w:trPr>
        <w:tc>
          <w:tcPr>
            <w:tcW w:w="637" w:type="dxa"/>
            <w:tcBorders>
              <w:top w:val="single" w:sz="2" w:space="0" w:color="auto"/>
              <w:left w:val="single" w:sz="2" w:space="0" w:color="auto"/>
              <w:bottom w:val="single" w:sz="2" w:space="0" w:color="auto"/>
              <w:right w:val="single" w:sz="2" w:space="0" w:color="auto"/>
            </w:tcBorders>
            <w:shd w:val="clear" w:color="auto" w:fill="auto"/>
          </w:tcPr>
          <w:p w14:paraId="3DE1B975" w14:textId="77777777" w:rsidR="00310C03" w:rsidRPr="00602E30" w:rsidRDefault="00310C03" w:rsidP="00F232D0">
            <w:pPr>
              <w:pStyle w:val="TAL"/>
              <w:rPr>
                <w:sz w:val="16"/>
                <w:szCs w:val="16"/>
              </w:rPr>
            </w:pPr>
            <w:r w:rsidRPr="00602E30">
              <w:rPr>
                <w:sz w:val="16"/>
                <w:szCs w:val="16"/>
              </w:rPr>
              <w:t>RP-56</w:t>
            </w:r>
          </w:p>
        </w:tc>
        <w:tc>
          <w:tcPr>
            <w:tcW w:w="1060" w:type="dxa"/>
            <w:tcBorders>
              <w:top w:val="single" w:sz="2" w:space="0" w:color="auto"/>
              <w:left w:val="single" w:sz="2" w:space="0" w:color="auto"/>
              <w:bottom w:val="single" w:sz="2" w:space="0" w:color="auto"/>
              <w:right w:val="single" w:sz="2" w:space="0" w:color="auto"/>
            </w:tcBorders>
            <w:shd w:val="clear" w:color="auto" w:fill="auto"/>
          </w:tcPr>
          <w:p w14:paraId="1794983F" w14:textId="77777777" w:rsidR="00310C03" w:rsidRPr="00602E30" w:rsidRDefault="00310C03" w:rsidP="00F232D0">
            <w:pPr>
              <w:pStyle w:val="TAL"/>
              <w:rPr>
                <w:sz w:val="16"/>
                <w:szCs w:val="16"/>
              </w:rPr>
            </w:pPr>
            <w:r w:rsidRPr="00602E30">
              <w:rPr>
                <w:sz w:val="16"/>
                <w:szCs w:val="16"/>
              </w:rPr>
              <w:t>RP-120765</w:t>
            </w:r>
          </w:p>
        </w:tc>
        <w:tc>
          <w:tcPr>
            <w:tcW w:w="594" w:type="dxa"/>
            <w:tcBorders>
              <w:top w:val="single" w:sz="2" w:space="0" w:color="auto"/>
              <w:left w:val="single" w:sz="2" w:space="0" w:color="auto"/>
              <w:bottom w:val="single" w:sz="2" w:space="0" w:color="auto"/>
              <w:right w:val="single" w:sz="2" w:space="0" w:color="auto"/>
            </w:tcBorders>
            <w:shd w:val="clear" w:color="auto" w:fill="auto"/>
          </w:tcPr>
          <w:p w14:paraId="3AA15B17" w14:textId="77777777" w:rsidR="00310C03" w:rsidRPr="00602E30" w:rsidRDefault="008D14B6" w:rsidP="00F232D0">
            <w:pPr>
              <w:pStyle w:val="TAL"/>
              <w:rPr>
                <w:sz w:val="16"/>
                <w:szCs w:val="16"/>
              </w:rPr>
            </w:pPr>
            <w:r w:rsidRPr="00602E30">
              <w:rPr>
                <w:sz w:val="16"/>
                <w:szCs w:val="16"/>
              </w:rPr>
              <w:t>0</w:t>
            </w:r>
            <w:r w:rsidR="00310C03" w:rsidRPr="00602E30">
              <w:rPr>
                <w:sz w:val="16"/>
                <w:szCs w:val="16"/>
              </w:rPr>
              <w:t>370</w:t>
            </w:r>
          </w:p>
        </w:tc>
        <w:tc>
          <w:tcPr>
            <w:tcW w:w="318" w:type="dxa"/>
            <w:tcBorders>
              <w:top w:val="single" w:sz="2" w:space="0" w:color="auto"/>
              <w:left w:val="single" w:sz="2" w:space="0" w:color="auto"/>
              <w:bottom w:val="single" w:sz="2" w:space="0" w:color="auto"/>
              <w:right w:val="single" w:sz="2" w:space="0" w:color="auto"/>
            </w:tcBorders>
            <w:shd w:val="clear" w:color="auto" w:fill="auto"/>
          </w:tcPr>
          <w:p w14:paraId="5B304FA7" w14:textId="77777777" w:rsidR="00310C03" w:rsidRPr="00602E30" w:rsidRDefault="00310C03" w:rsidP="00F232D0">
            <w:pPr>
              <w:pStyle w:val="TAL"/>
              <w:rPr>
                <w:sz w:val="16"/>
                <w:szCs w:val="16"/>
              </w:rPr>
            </w:pPr>
            <w:r w:rsidRPr="00602E30">
              <w:rPr>
                <w:sz w:val="16"/>
                <w:szCs w:val="16"/>
              </w:rPr>
              <w:t> </w:t>
            </w:r>
          </w:p>
        </w:tc>
        <w:tc>
          <w:tcPr>
            <w:tcW w:w="4538" w:type="dxa"/>
            <w:tcBorders>
              <w:top w:val="single" w:sz="2" w:space="0" w:color="auto"/>
              <w:left w:val="single" w:sz="2" w:space="0" w:color="auto"/>
              <w:bottom w:val="single" w:sz="2" w:space="0" w:color="auto"/>
              <w:right w:val="single" w:sz="2" w:space="0" w:color="auto"/>
            </w:tcBorders>
            <w:shd w:val="clear" w:color="auto" w:fill="auto"/>
          </w:tcPr>
          <w:p w14:paraId="676CB2C0" w14:textId="77777777" w:rsidR="00310C03" w:rsidRPr="00602E30" w:rsidRDefault="00310C03" w:rsidP="00F232D0">
            <w:pPr>
              <w:pStyle w:val="TAL"/>
              <w:rPr>
                <w:sz w:val="16"/>
                <w:szCs w:val="16"/>
              </w:rPr>
            </w:pPr>
            <w:r w:rsidRPr="00602E30">
              <w:rPr>
                <w:sz w:val="16"/>
                <w:szCs w:val="16"/>
              </w:rPr>
              <w:t>Additional spurious emissions requirements for PHS</w:t>
            </w:r>
          </w:p>
        </w:tc>
        <w:tc>
          <w:tcPr>
            <w:tcW w:w="467" w:type="dxa"/>
            <w:tcBorders>
              <w:top w:val="single" w:sz="2" w:space="0" w:color="auto"/>
              <w:left w:val="single" w:sz="2" w:space="0" w:color="auto"/>
              <w:bottom w:val="single" w:sz="2" w:space="0" w:color="auto"/>
              <w:right w:val="single" w:sz="2" w:space="0" w:color="auto"/>
            </w:tcBorders>
            <w:shd w:val="clear" w:color="auto" w:fill="auto"/>
          </w:tcPr>
          <w:p w14:paraId="50125DF8" w14:textId="77777777" w:rsidR="00310C03" w:rsidRPr="00602E30" w:rsidRDefault="00310C03" w:rsidP="00F232D0">
            <w:pPr>
              <w:pStyle w:val="TAL"/>
              <w:rPr>
                <w:sz w:val="16"/>
                <w:szCs w:val="16"/>
              </w:rPr>
            </w:pPr>
            <w:r w:rsidRPr="00602E30">
              <w:rPr>
                <w:sz w:val="16"/>
                <w:szCs w:val="16"/>
              </w:rPr>
              <w:t>A</w:t>
            </w:r>
          </w:p>
        </w:tc>
        <w:tc>
          <w:tcPr>
            <w:tcW w:w="636" w:type="dxa"/>
            <w:tcBorders>
              <w:top w:val="single" w:sz="2" w:space="0" w:color="auto"/>
              <w:left w:val="single" w:sz="2" w:space="0" w:color="auto"/>
              <w:bottom w:val="single" w:sz="2" w:space="0" w:color="auto"/>
              <w:right w:val="single" w:sz="2" w:space="0" w:color="auto"/>
            </w:tcBorders>
            <w:shd w:val="clear" w:color="auto" w:fill="auto"/>
          </w:tcPr>
          <w:p w14:paraId="6BABD459" w14:textId="77777777" w:rsidR="00310C03" w:rsidRPr="00602E30" w:rsidRDefault="00310C03" w:rsidP="00F232D0">
            <w:pPr>
              <w:pStyle w:val="TAL"/>
              <w:rPr>
                <w:sz w:val="16"/>
                <w:szCs w:val="16"/>
              </w:rPr>
            </w:pPr>
            <w:r w:rsidRPr="00602E30">
              <w:rPr>
                <w:sz w:val="16"/>
                <w:szCs w:val="16"/>
              </w:rPr>
              <w:t>11.1.0</w:t>
            </w:r>
          </w:p>
        </w:tc>
        <w:tc>
          <w:tcPr>
            <w:tcW w:w="636" w:type="dxa"/>
            <w:tcBorders>
              <w:top w:val="single" w:sz="2" w:space="0" w:color="auto"/>
              <w:left w:val="single" w:sz="2" w:space="0" w:color="auto"/>
              <w:bottom w:val="single" w:sz="2" w:space="0" w:color="auto"/>
              <w:right w:val="single" w:sz="2" w:space="0" w:color="auto"/>
            </w:tcBorders>
            <w:shd w:val="clear" w:color="auto" w:fill="auto"/>
          </w:tcPr>
          <w:p w14:paraId="39FE51B2" w14:textId="77777777" w:rsidR="00310C03" w:rsidRPr="00602E30" w:rsidRDefault="00310C03" w:rsidP="00F232D0">
            <w:pPr>
              <w:pStyle w:val="TAL"/>
              <w:rPr>
                <w:sz w:val="16"/>
                <w:szCs w:val="16"/>
              </w:rPr>
            </w:pPr>
            <w:r w:rsidRPr="00602E30">
              <w:rPr>
                <w:sz w:val="16"/>
                <w:szCs w:val="16"/>
              </w:rPr>
              <w:t>11.2.0</w:t>
            </w:r>
          </w:p>
        </w:tc>
        <w:tc>
          <w:tcPr>
            <w:tcW w:w="1247" w:type="dxa"/>
            <w:tcBorders>
              <w:top w:val="single" w:sz="2" w:space="0" w:color="auto"/>
              <w:left w:val="single" w:sz="2" w:space="0" w:color="auto"/>
              <w:bottom w:val="single" w:sz="2" w:space="0" w:color="auto"/>
              <w:right w:val="single" w:sz="2" w:space="0" w:color="auto"/>
            </w:tcBorders>
            <w:shd w:val="clear" w:color="auto" w:fill="auto"/>
          </w:tcPr>
          <w:p w14:paraId="6C90DAC6" w14:textId="77777777" w:rsidR="00310C03" w:rsidRPr="00602E30" w:rsidRDefault="00310C03" w:rsidP="00F232D0">
            <w:pPr>
              <w:pStyle w:val="TAL"/>
              <w:rPr>
                <w:sz w:val="16"/>
                <w:szCs w:val="16"/>
              </w:rPr>
            </w:pPr>
            <w:r w:rsidRPr="00602E30">
              <w:rPr>
                <w:rFonts w:cs="Arial"/>
                <w:sz w:val="16"/>
                <w:szCs w:val="16"/>
              </w:rPr>
              <w:t>TEI8</w:t>
            </w:r>
          </w:p>
        </w:tc>
      </w:tr>
      <w:tr w:rsidR="00D00FDC" w:rsidRPr="00602E30" w14:paraId="635D354B" w14:textId="77777777" w:rsidTr="00310C03">
        <w:trPr>
          <w:cantSplit/>
          <w:trHeight w:val="113"/>
          <w:jc w:val="center"/>
        </w:trPr>
        <w:tc>
          <w:tcPr>
            <w:tcW w:w="637" w:type="dxa"/>
            <w:tcBorders>
              <w:top w:val="single" w:sz="2" w:space="0" w:color="auto"/>
              <w:left w:val="single" w:sz="2" w:space="0" w:color="auto"/>
              <w:bottom w:val="single" w:sz="2" w:space="0" w:color="auto"/>
              <w:right w:val="single" w:sz="2" w:space="0" w:color="auto"/>
            </w:tcBorders>
            <w:shd w:val="clear" w:color="auto" w:fill="auto"/>
          </w:tcPr>
          <w:p w14:paraId="22E47A3E" w14:textId="77777777" w:rsidR="00D00FDC" w:rsidRPr="00602E30" w:rsidRDefault="00466D78" w:rsidP="00466D78">
            <w:pPr>
              <w:pStyle w:val="TAL"/>
              <w:rPr>
                <w:sz w:val="16"/>
                <w:szCs w:val="16"/>
              </w:rPr>
            </w:pPr>
            <w:r w:rsidRPr="00602E30">
              <w:rPr>
                <w:sz w:val="16"/>
                <w:szCs w:val="16"/>
              </w:rPr>
              <w:t>RP-57</w:t>
            </w:r>
          </w:p>
        </w:tc>
        <w:tc>
          <w:tcPr>
            <w:tcW w:w="1060" w:type="dxa"/>
            <w:tcBorders>
              <w:top w:val="single" w:sz="2" w:space="0" w:color="auto"/>
              <w:left w:val="single" w:sz="2" w:space="0" w:color="auto"/>
              <w:bottom w:val="single" w:sz="2" w:space="0" w:color="auto"/>
              <w:right w:val="single" w:sz="2" w:space="0" w:color="auto"/>
            </w:tcBorders>
            <w:shd w:val="clear" w:color="auto" w:fill="auto"/>
          </w:tcPr>
          <w:p w14:paraId="32326235" w14:textId="77777777" w:rsidR="00D00FDC" w:rsidRPr="00602E30" w:rsidRDefault="00D00FDC" w:rsidP="00466D78">
            <w:pPr>
              <w:pStyle w:val="TAL"/>
              <w:rPr>
                <w:sz w:val="16"/>
                <w:szCs w:val="16"/>
              </w:rPr>
            </w:pPr>
            <w:r w:rsidRPr="00602E30">
              <w:rPr>
                <w:sz w:val="16"/>
                <w:szCs w:val="16"/>
              </w:rPr>
              <w:t>RP-121296</w:t>
            </w:r>
          </w:p>
        </w:tc>
        <w:tc>
          <w:tcPr>
            <w:tcW w:w="594" w:type="dxa"/>
            <w:tcBorders>
              <w:top w:val="single" w:sz="2" w:space="0" w:color="auto"/>
              <w:left w:val="single" w:sz="2" w:space="0" w:color="auto"/>
              <w:bottom w:val="single" w:sz="2" w:space="0" w:color="auto"/>
              <w:right w:val="single" w:sz="2" w:space="0" w:color="auto"/>
            </w:tcBorders>
            <w:shd w:val="clear" w:color="auto" w:fill="auto"/>
          </w:tcPr>
          <w:p w14:paraId="51EE623F" w14:textId="77777777" w:rsidR="00D00FDC" w:rsidRPr="00602E30" w:rsidRDefault="00D00FDC" w:rsidP="00466D78">
            <w:pPr>
              <w:pStyle w:val="TAL"/>
              <w:rPr>
                <w:sz w:val="16"/>
                <w:szCs w:val="16"/>
              </w:rPr>
            </w:pPr>
            <w:r w:rsidRPr="00602E30">
              <w:rPr>
                <w:sz w:val="16"/>
                <w:szCs w:val="16"/>
              </w:rPr>
              <w:t>0374</w:t>
            </w:r>
          </w:p>
        </w:tc>
        <w:tc>
          <w:tcPr>
            <w:tcW w:w="318" w:type="dxa"/>
            <w:tcBorders>
              <w:top w:val="single" w:sz="2" w:space="0" w:color="auto"/>
              <w:left w:val="single" w:sz="2" w:space="0" w:color="auto"/>
              <w:bottom w:val="single" w:sz="2" w:space="0" w:color="auto"/>
              <w:right w:val="single" w:sz="2" w:space="0" w:color="auto"/>
            </w:tcBorders>
            <w:shd w:val="clear" w:color="auto" w:fill="auto"/>
          </w:tcPr>
          <w:p w14:paraId="413BE04E" w14:textId="77777777" w:rsidR="00D00FDC" w:rsidRPr="00602E30" w:rsidRDefault="00D00FDC" w:rsidP="00466D78">
            <w:pPr>
              <w:pStyle w:val="TAL"/>
              <w:rPr>
                <w:sz w:val="16"/>
                <w:szCs w:val="16"/>
              </w:rPr>
            </w:pPr>
            <w:r w:rsidRPr="00602E30">
              <w:rPr>
                <w:sz w:val="16"/>
                <w:szCs w:val="16"/>
              </w:rPr>
              <w:t> </w:t>
            </w:r>
          </w:p>
        </w:tc>
        <w:tc>
          <w:tcPr>
            <w:tcW w:w="4538" w:type="dxa"/>
            <w:tcBorders>
              <w:top w:val="single" w:sz="2" w:space="0" w:color="auto"/>
              <w:left w:val="single" w:sz="2" w:space="0" w:color="auto"/>
              <w:bottom w:val="single" w:sz="2" w:space="0" w:color="auto"/>
              <w:right w:val="single" w:sz="2" w:space="0" w:color="auto"/>
            </w:tcBorders>
            <w:shd w:val="clear" w:color="auto" w:fill="auto"/>
          </w:tcPr>
          <w:p w14:paraId="3118ECE0" w14:textId="77777777" w:rsidR="00D00FDC" w:rsidRPr="00602E30" w:rsidRDefault="00D00FDC" w:rsidP="00466D78">
            <w:pPr>
              <w:pStyle w:val="TAL"/>
              <w:rPr>
                <w:sz w:val="16"/>
                <w:szCs w:val="16"/>
              </w:rPr>
            </w:pPr>
            <w:r w:rsidRPr="00602E30">
              <w:rPr>
                <w:sz w:val="16"/>
                <w:szCs w:val="16"/>
              </w:rPr>
              <w:t>Correction of frequency band number in Table 5.2 in 25.102 (R11)</w:t>
            </w:r>
          </w:p>
        </w:tc>
        <w:tc>
          <w:tcPr>
            <w:tcW w:w="467" w:type="dxa"/>
            <w:tcBorders>
              <w:top w:val="single" w:sz="2" w:space="0" w:color="auto"/>
              <w:left w:val="single" w:sz="2" w:space="0" w:color="auto"/>
              <w:bottom w:val="single" w:sz="2" w:space="0" w:color="auto"/>
              <w:right w:val="single" w:sz="2" w:space="0" w:color="auto"/>
            </w:tcBorders>
            <w:shd w:val="clear" w:color="auto" w:fill="auto"/>
          </w:tcPr>
          <w:p w14:paraId="24440D5E" w14:textId="77777777" w:rsidR="00D00FDC" w:rsidRPr="00602E30" w:rsidRDefault="00D00FDC" w:rsidP="00466D78">
            <w:pPr>
              <w:pStyle w:val="TAL"/>
              <w:rPr>
                <w:sz w:val="16"/>
                <w:szCs w:val="16"/>
              </w:rPr>
            </w:pPr>
            <w:r w:rsidRPr="00602E30">
              <w:rPr>
                <w:sz w:val="16"/>
                <w:szCs w:val="16"/>
              </w:rPr>
              <w:t>A</w:t>
            </w:r>
          </w:p>
        </w:tc>
        <w:tc>
          <w:tcPr>
            <w:tcW w:w="636" w:type="dxa"/>
            <w:tcBorders>
              <w:top w:val="single" w:sz="2" w:space="0" w:color="auto"/>
              <w:left w:val="single" w:sz="2" w:space="0" w:color="auto"/>
              <w:bottom w:val="single" w:sz="2" w:space="0" w:color="auto"/>
              <w:right w:val="single" w:sz="2" w:space="0" w:color="auto"/>
            </w:tcBorders>
            <w:shd w:val="clear" w:color="auto" w:fill="auto"/>
          </w:tcPr>
          <w:p w14:paraId="61C18745" w14:textId="77777777" w:rsidR="00D00FDC" w:rsidRPr="00602E30" w:rsidRDefault="00D00FDC" w:rsidP="00466D78">
            <w:pPr>
              <w:pStyle w:val="TAL"/>
              <w:rPr>
                <w:sz w:val="16"/>
                <w:szCs w:val="16"/>
              </w:rPr>
            </w:pPr>
            <w:r w:rsidRPr="00602E30">
              <w:rPr>
                <w:sz w:val="16"/>
                <w:szCs w:val="16"/>
              </w:rPr>
              <w:t> 11.2.0</w:t>
            </w:r>
          </w:p>
        </w:tc>
        <w:tc>
          <w:tcPr>
            <w:tcW w:w="636" w:type="dxa"/>
            <w:tcBorders>
              <w:top w:val="single" w:sz="2" w:space="0" w:color="auto"/>
              <w:left w:val="single" w:sz="2" w:space="0" w:color="auto"/>
              <w:bottom w:val="single" w:sz="2" w:space="0" w:color="auto"/>
              <w:right w:val="single" w:sz="2" w:space="0" w:color="auto"/>
            </w:tcBorders>
            <w:shd w:val="clear" w:color="auto" w:fill="auto"/>
          </w:tcPr>
          <w:p w14:paraId="586F3DC7" w14:textId="77777777" w:rsidR="00D00FDC" w:rsidRPr="00602E30" w:rsidRDefault="00D00FDC" w:rsidP="00466D78">
            <w:pPr>
              <w:pStyle w:val="TAL"/>
              <w:rPr>
                <w:sz w:val="16"/>
                <w:szCs w:val="16"/>
              </w:rPr>
            </w:pPr>
            <w:r w:rsidRPr="00602E30">
              <w:rPr>
                <w:sz w:val="16"/>
                <w:szCs w:val="16"/>
              </w:rPr>
              <w:t>11.3.0 </w:t>
            </w:r>
          </w:p>
        </w:tc>
        <w:tc>
          <w:tcPr>
            <w:tcW w:w="1247" w:type="dxa"/>
            <w:tcBorders>
              <w:top w:val="single" w:sz="2" w:space="0" w:color="auto"/>
              <w:left w:val="single" w:sz="2" w:space="0" w:color="auto"/>
              <w:bottom w:val="single" w:sz="2" w:space="0" w:color="auto"/>
              <w:right w:val="single" w:sz="2" w:space="0" w:color="auto"/>
            </w:tcBorders>
            <w:shd w:val="clear" w:color="auto" w:fill="auto"/>
          </w:tcPr>
          <w:p w14:paraId="3EA1E1B8" w14:textId="77777777" w:rsidR="00D00FDC" w:rsidRPr="00602E30" w:rsidRDefault="00D00FDC" w:rsidP="00466D78">
            <w:pPr>
              <w:pStyle w:val="TAL"/>
              <w:rPr>
                <w:sz w:val="16"/>
                <w:szCs w:val="16"/>
              </w:rPr>
            </w:pPr>
            <w:r w:rsidRPr="00602E30">
              <w:rPr>
                <w:sz w:val="16"/>
                <w:szCs w:val="16"/>
              </w:rPr>
              <w:t>TEI8</w:t>
            </w:r>
          </w:p>
        </w:tc>
      </w:tr>
      <w:tr w:rsidR="000B7FF5" w:rsidRPr="00602E30" w14:paraId="1C7E24DF" w14:textId="77777777" w:rsidTr="000B7FF5">
        <w:trPr>
          <w:cantSplit/>
          <w:trHeight w:val="113"/>
          <w:jc w:val="center"/>
        </w:trPr>
        <w:tc>
          <w:tcPr>
            <w:tcW w:w="637" w:type="dxa"/>
            <w:tcBorders>
              <w:top w:val="single" w:sz="2" w:space="0" w:color="auto"/>
              <w:left w:val="single" w:sz="2" w:space="0" w:color="auto"/>
              <w:bottom w:val="single" w:sz="2" w:space="0" w:color="auto"/>
              <w:right w:val="single" w:sz="2" w:space="0" w:color="auto"/>
            </w:tcBorders>
            <w:shd w:val="clear" w:color="auto" w:fill="auto"/>
          </w:tcPr>
          <w:p w14:paraId="09D27C34" w14:textId="77777777" w:rsidR="000B7FF5" w:rsidRPr="00602E30" w:rsidRDefault="000B7FF5" w:rsidP="000B7FF5">
            <w:pPr>
              <w:pStyle w:val="TAL"/>
              <w:rPr>
                <w:sz w:val="16"/>
                <w:szCs w:val="16"/>
              </w:rPr>
            </w:pPr>
            <w:r w:rsidRPr="00602E30">
              <w:rPr>
                <w:sz w:val="16"/>
                <w:szCs w:val="16"/>
              </w:rPr>
              <w:t>RP-59</w:t>
            </w:r>
          </w:p>
        </w:tc>
        <w:tc>
          <w:tcPr>
            <w:tcW w:w="1060" w:type="dxa"/>
            <w:tcBorders>
              <w:top w:val="single" w:sz="2" w:space="0" w:color="auto"/>
              <w:left w:val="single" w:sz="2" w:space="0" w:color="auto"/>
              <w:bottom w:val="single" w:sz="2" w:space="0" w:color="auto"/>
              <w:right w:val="single" w:sz="2" w:space="0" w:color="auto"/>
            </w:tcBorders>
            <w:shd w:val="clear" w:color="auto" w:fill="auto"/>
          </w:tcPr>
          <w:p w14:paraId="6AF39754" w14:textId="77777777" w:rsidR="000B7FF5" w:rsidRPr="00602E30" w:rsidRDefault="000B7FF5" w:rsidP="000B7FF5">
            <w:pPr>
              <w:pStyle w:val="TAL"/>
              <w:rPr>
                <w:sz w:val="16"/>
                <w:szCs w:val="16"/>
              </w:rPr>
            </w:pPr>
            <w:r w:rsidRPr="00602E30">
              <w:rPr>
                <w:sz w:val="16"/>
                <w:szCs w:val="16"/>
              </w:rPr>
              <w:t>RP-130287</w:t>
            </w:r>
          </w:p>
        </w:tc>
        <w:tc>
          <w:tcPr>
            <w:tcW w:w="594" w:type="dxa"/>
            <w:tcBorders>
              <w:top w:val="single" w:sz="2" w:space="0" w:color="auto"/>
              <w:left w:val="single" w:sz="2" w:space="0" w:color="auto"/>
              <w:bottom w:val="single" w:sz="2" w:space="0" w:color="auto"/>
              <w:right w:val="single" w:sz="2" w:space="0" w:color="auto"/>
            </w:tcBorders>
            <w:shd w:val="clear" w:color="auto" w:fill="auto"/>
          </w:tcPr>
          <w:p w14:paraId="1E015373" w14:textId="77777777" w:rsidR="000B7FF5" w:rsidRPr="00602E30" w:rsidRDefault="000B7FF5" w:rsidP="000B7FF5">
            <w:pPr>
              <w:pStyle w:val="TAL"/>
              <w:rPr>
                <w:sz w:val="16"/>
                <w:szCs w:val="16"/>
              </w:rPr>
            </w:pPr>
            <w:r w:rsidRPr="00602E30">
              <w:rPr>
                <w:sz w:val="16"/>
                <w:szCs w:val="16"/>
              </w:rPr>
              <w:t>377</w:t>
            </w:r>
          </w:p>
        </w:tc>
        <w:tc>
          <w:tcPr>
            <w:tcW w:w="318" w:type="dxa"/>
            <w:tcBorders>
              <w:top w:val="single" w:sz="2" w:space="0" w:color="auto"/>
              <w:left w:val="single" w:sz="2" w:space="0" w:color="auto"/>
              <w:bottom w:val="single" w:sz="2" w:space="0" w:color="auto"/>
              <w:right w:val="single" w:sz="2" w:space="0" w:color="auto"/>
            </w:tcBorders>
            <w:shd w:val="clear" w:color="auto" w:fill="auto"/>
          </w:tcPr>
          <w:p w14:paraId="33EB25D7" w14:textId="77777777" w:rsidR="000B7FF5" w:rsidRPr="00602E30" w:rsidRDefault="000B7FF5" w:rsidP="000B7FF5">
            <w:pPr>
              <w:pStyle w:val="TAL"/>
              <w:rPr>
                <w:sz w:val="16"/>
                <w:szCs w:val="16"/>
              </w:rPr>
            </w:pPr>
            <w:r w:rsidRPr="00602E30">
              <w:rPr>
                <w:sz w:val="16"/>
                <w:szCs w:val="16"/>
              </w:rPr>
              <w:t> </w:t>
            </w:r>
          </w:p>
        </w:tc>
        <w:tc>
          <w:tcPr>
            <w:tcW w:w="4538" w:type="dxa"/>
            <w:tcBorders>
              <w:top w:val="single" w:sz="2" w:space="0" w:color="auto"/>
              <w:left w:val="single" w:sz="2" w:space="0" w:color="auto"/>
              <w:bottom w:val="single" w:sz="2" w:space="0" w:color="auto"/>
              <w:right w:val="single" w:sz="2" w:space="0" w:color="auto"/>
            </w:tcBorders>
            <w:shd w:val="clear" w:color="auto" w:fill="auto"/>
          </w:tcPr>
          <w:p w14:paraId="5F177262" w14:textId="77777777" w:rsidR="000B7FF5" w:rsidRPr="00602E30" w:rsidRDefault="000B7FF5" w:rsidP="000B7FF5">
            <w:pPr>
              <w:pStyle w:val="TAL"/>
              <w:rPr>
                <w:sz w:val="16"/>
                <w:szCs w:val="16"/>
              </w:rPr>
            </w:pPr>
            <w:r w:rsidRPr="00602E30">
              <w:rPr>
                <w:sz w:val="16"/>
                <w:szCs w:val="16"/>
              </w:rPr>
              <w:t xml:space="preserve">Update of UE co-existence requirement towards UTRA TDD bands in </w:t>
            </w:r>
            <w:smartTag w:uri="urn:schemas-microsoft-com:office:smarttags" w:element="country-region">
              <w:smartTag w:uri="urn:schemas-microsoft-com:office:smarttags" w:element="place">
                <w:r w:rsidRPr="00602E30">
                  <w:rPr>
                    <w:sz w:val="16"/>
                    <w:szCs w:val="16"/>
                  </w:rPr>
                  <w:t>China</w:t>
                </w:r>
              </w:smartTag>
            </w:smartTag>
          </w:p>
        </w:tc>
        <w:tc>
          <w:tcPr>
            <w:tcW w:w="467" w:type="dxa"/>
            <w:tcBorders>
              <w:top w:val="single" w:sz="2" w:space="0" w:color="auto"/>
              <w:left w:val="single" w:sz="2" w:space="0" w:color="auto"/>
              <w:bottom w:val="single" w:sz="2" w:space="0" w:color="auto"/>
              <w:right w:val="single" w:sz="2" w:space="0" w:color="auto"/>
            </w:tcBorders>
            <w:shd w:val="clear" w:color="auto" w:fill="auto"/>
          </w:tcPr>
          <w:p w14:paraId="218C0C2B" w14:textId="77777777" w:rsidR="000B7FF5" w:rsidRPr="00602E30" w:rsidRDefault="000B7FF5" w:rsidP="000B7FF5">
            <w:pPr>
              <w:pStyle w:val="TAL"/>
              <w:rPr>
                <w:sz w:val="16"/>
                <w:szCs w:val="16"/>
              </w:rPr>
            </w:pPr>
            <w:r w:rsidRPr="00602E30">
              <w:rPr>
                <w:sz w:val="16"/>
                <w:szCs w:val="16"/>
              </w:rPr>
              <w:t>F</w:t>
            </w:r>
          </w:p>
        </w:tc>
        <w:tc>
          <w:tcPr>
            <w:tcW w:w="636" w:type="dxa"/>
            <w:tcBorders>
              <w:top w:val="single" w:sz="2" w:space="0" w:color="auto"/>
              <w:left w:val="single" w:sz="2" w:space="0" w:color="auto"/>
              <w:bottom w:val="single" w:sz="2" w:space="0" w:color="auto"/>
              <w:right w:val="single" w:sz="2" w:space="0" w:color="auto"/>
            </w:tcBorders>
            <w:shd w:val="clear" w:color="auto" w:fill="auto"/>
          </w:tcPr>
          <w:p w14:paraId="14BB9D0C" w14:textId="77777777" w:rsidR="000B7FF5" w:rsidRPr="00602E30" w:rsidRDefault="000B7FF5" w:rsidP="000B7FF5">
            <w:pPr>
              <w:pStyle w:val="TAL"/>
              <w:rPr>
                <w:sz w:val="16"/>
                <w:szCs w:val="16"/>
              </w:rPr>
            </w:pPr>
            <w:r w:rsidRPr="00602E30">
              <w:rPr>
                <w:sz w:val="16"/>
                <w:szCs w:val="16"/>
              </w:rPr>
              <w:t>11.3.0</w:t>
            </w:r>
          </w:p>
        </w:tc>
        <w:tc>
          <w:tcPr>
            <w:tcW w:w="636" w:type="dxa"/>
            <w:tcBorders>
              <w:top w:val="single" w:sz="2" w:space="0" w:color="auto"/>
              <w:left w:val="single" w:sz="2" w:space="0" w:color="auto"/>
              <w:bottom w:val="single" w:sz="2" w:space="0" w:color="auto"/>
              <w:right w:val="single" w:sz="2" w:space="0" w:color="auto"/>
            </w:tcBorders>
            <w:shd w:val="clear" w:color="auto" w:fill="auto"/>
          </w:tcPr>
          <w:p w14:paraId="7C849D83" w14:textId="77777777" w:rsidR="000B7FF5" w:rsidRPr="00602E30" w:rsidRDefault="000B7FF5" w:rsidP="000B7FF5">
            <w:pPr>
              <w:pStyle w:val="TAL"/>
              <w:rPr>
                <w:sz w:val="16"/>
                <w:szCs w:val="16"/>
              </w:rPr>
            </w:pPr>
            <w:r w:rsidRPr="00602E30">
              <w:rPr>
                <w:sz w:val="16"/>
                <w:szCs w:val="16"/>
              </w:rPr>
              <w:t>11.4.0</w:t>
            </w:r>
          </w:p>
        </w:tc>
        <w:tc>
          <w:tcPr>
            <w:tcW w:w="1247" w:type="dxa"/>
            <w:tcBorders>
              <w:top w:val="single" w:sz="2" w:space="0" w:color="auto"/>
              <w:left w:val="single" w:sz="2" w:space="0" w:color="auto"/>
              <w:bottom w:val="single" w:sz="2" w:space="0" w:color="auto"/>
              <w:right w:val="single" w:sz="2" w:space="0" w:color="auto"/>
            </w:tcBorders>
            <w:shd w:val="clear" w:color="auto" w:fill="auto"/>
          </w:tcPr>
          <w:p w14:paraId="069BA7B9" w14:textId="77777777" w:rsidR="000B7FF5" w:rsidRPr="00602E30" w:rsidRDefault="000B7FF5" w:rsidP="000B7FF5">
            <w:pPr>
              <w:pStyle w:val="TAL"/>
              <w:rPr>
                <w:sz w:val="16"/>
                <w:szCs w:val="16"/>
              </w:rPr>
            </w:pPr>
            <w:r w:rsidRPr="00602E30">
              <w:rPr>
                <w:sz w:val="16"/>
                <w:szCs w:val="16"/>
              </w:rPr>
              <w:t>TEI11</w:t>
            </w:r>
          </w:p>
        </w:tc>
      </w:tr>
      <w:tr w:rsidR="000B7FF5" w:rsidRPr="00602E30" w14:paraId="590B4FB2" w14:textId="77777777" w:rsidTr="000B7FF5">
        <w:trPr>
          <w:cantSplit/>
          <w:trHeight w:val="113"/>
          <w:jc w:val="center"/>
        </w:trPr>
        <w:tc>
          <w:tcPr>
            <w:tcW w:w="637" w:type="dxa"/>
            <w:tcBorders>
              <w:top w:val="single" w:sz="2" w:space="0" w:color="auto"/>
              <w:left w:val="single" w:sz="2" w:space="0" w:color="auto"/>
              <w:bottom w:val="single" w:sz="2" w:space="0" w:color="auto"/>
              <w:right w:val="single" w:sz="2" w:space="0" w:color="auto"/>
            </w:tcBorders>
            <w:shd w:val="clear" w:color="auto" w:fill="auto"/>
          </w:tcPr>
          <w:p w14:paraId="2E594F7C" w14:textId="77777777" w:rsidR="000B7FF5" w:rsidRPr="00602E30" w:rsidRDefault="000B7FF5" w:rsidP="000B7FF5">
            <w:pPr>
              <w:pStyle w:val="TAL"/>
              <w:rPr>
                <w:sz w:val="16"/>
                <w:szCs w:val="16"/>
              </w:rPr>
            </w:pPr>
            <w:r w:rsidRPr="00602E30">
              <w:rPr>
                <w:sz w:val="16"/>
                <w:szCs w:val="16"/>
              </w:rPr>
              <w:t>RP-59</w:t>
            </w:r>
          </w:p>
        </w:tc>
        <w:tc>
          <w:tcPr>
            <w:tcW w:w="1060" w:type="dxa"/>
            <w:tcBorders>
              <w:top w:val="single" w:sz="2" w:space="0" w:color="auto"/>
              <w:left w:val="single" w:sz="2" w:space="0" w:color="auto"/>
              <w:bottom w:val="single" w:sz="2" w:space="0" w:color="auto"/>
              <w:right w:val="single" w:sz="2" w:space="0" w:color="auto"/>
            </w:tcBorders>
            <w:shd w:val="clear" w:color="auto" w:fill="auto"/>
          </w:tcPr>
          <w:p w14:paraId="334B2509" w14:textId="77777777" w:rsidR="000B7FF5" w:rsidRPr="00602E30" w:rsidRDefault="000B7FF5" w:rsidP="000B7FF5">
            <w:pPr>
              <w:pStyle w:val="TAL"/>
              <w:rPr>
                <w:sz w:val="16"/>
                <w:szCs w:val="16"/>
              </w:rPr>
            </w:pPr>
            <w:r w:rsidRPr="00602E30">
              <w:rPr>
                <w:sz w:val="16"/>
                <w:szCs w:val="16"/>
              </w:rPr>
              <w:t>RP-130287</w:t>
            </w:r>
          </w:p>
        </w:tc>
        <w:tc>
          <w:tcPr>
            <w:tcW w:w="594" w:type="dxa"/>
            <w:tcBorders>
              <w:top w:val="single" w:sz="2" w:space="0" w:color="auto"/>
              <w:left w:val="single" w:sz="2" w:space="0" w:color="auto"/>
              <w:bottom w:val="single" w:sz="2" w:space="0" w:color="auto"/>
              <w:right w:val="single" w:sz="2" w:space="0" w:color="auto"/>
            </w:tcBorders>
            <w:shd w:val="clear" w:color="auto" w:fill="auto"/>
          </w:tcPr>
          <w:p w14:paraId="64D88DB4" w14:textId="77777777" w:rsidR="000B7FF5" w:rsidRPr="00602E30" w:rsidRDefault="000B7FF5" w:rsidP="000B7FF5">
            <w:pPr>
              <w:pStyle w:val="TAL"/>
              <w:rPr>
                <w:sz w:val="16"/>
                <w:szCs w:val="16"/>
              </w:rPr>
            </w:pPr>
            <w:r w:rsidRPr="00602E30">
              <w:rPr>
                <w:sz w:val="16"/>
                <w:szCs w:val="16"/>
              </w:rPr>
              <w:t>376</w:t>
            </w:r>
          </w:p>
        </w:tc>
        <w:tc>
          <w:tcPr>
            <w:tcW w:w="318" w:type="dxa"/>
            <w:tcBorders>
              <w:top w:val="single" w:sz="2" w:space="0" w:color="auto"/>
              <w:left w:val="single" w:sz="2" w:space="0" w:color="auto"/>
              <w:bottom w:val="single" w:sz="2" w:space="0" w:color="auto"/>
              <w:right w:val="single" w:sz="2" w:space="0" w:color="auto"/>
            </w:tcBorders>
            <w:shd w:val="clear" w:color="auto" w:fill="auto"/>
          </w:tcPr>
          <w:p w14:paraId="62C11E83" w14:textId="77777777" w:rsidR="000B7FF5" w:rsidRPr="00602E30" w:rsidRDefault="000B7FF5" w:rsidP="000B7FF5">
            <w:pPr>
              <w:pStyle w:val="TAL"/>
              <w:rPr>
                <w:sz w:val="16"/>
                <w:szCs w:val="16"/>
              </w:rPr>
            </w:pPr>
            <w:r w:rsidRPr="00602E30">
              <w:rPr>
                <w:sz w:val="16"/>
                <w:szCs w:val="16"/>
              </w:rPr>
              <w:t> </w:t>
            </w:r>
          </w:p>
        </w:tc>
        <w:tc>
          <w:tcPr>
            <w:tcW w:w="4538" w:type="dxa"/>
            <w:tcBorders>
              <w:top w:val="single" w:sz="2" w:space="0" w:color="auto"/>
              <w:left w:val="single" w:sz="2" w:space="0" w:color="auto"/>
              <w:bottom w:val="single" w:sz="2" w:space="0" w:color="auto"/>
              <w:right w:val="single" w:sz="2" w:space="0" w:color="auto"/>
            </w:tcBorders>
            <w:shd w:val="clear" w:color="auto" w:fill="auto"/>
          </w:tcPr>
          <w:p w14:paraId="25BC658D" w14:textId="77777777" w:rsidR="000B7FF5" w:rsidRPr="00602E30" w:rsidRDefault="000B7FF5" w:rsidP="000B7FF5">
            <w:pPr>
              <w:pStyle w:val="TAL"/>
              <w:rPr>
                <w:sz w:val="16"/>
                <w:szCs w:val="16"/>
              </w:rPr>
            </w:pPr>
            <w:r w:rsidRPr="00602E30">
              <w:rPr>
                <w:sz w:val="16"/>
                <w:szCs w:val="16"/>
              </w:rPr>
              <w:t>Correction of UE co-existence requirement towards UTRA TDD bands in China</w:t>
            </w:r>
          </w:p>
        </w:tc>
        <w:tc>
          <w:tcPr>
            <w:tcW w:w="467" w:type="dxa"/>
            <w:tcBorders>
              <w:top w:val="single" w:sz="2" w:space="0" w:color="auto"/>
              <w:left w:val="single" w:sz="2" w:space="0" w:color="auto"/>
              <w:bottom w:val="single" w:sz="2" w:space="0" w:color="auto"/>
              <w:right w:val="single" w:sz="2" w:space="0" w:color="auto"/>
            </w:tcBorders>
            <w:shd w:val="clear" w:color="auto" w:fill="auto"/>
          </w:tcPr>
          <w:p w14:paraId="4790A385" w14:textId="77777777" w:rsidR="000B7FF5" w:rsidRPr="00602E30" w:rsidRDefault="000B7FF5" w:rsidP="000B7FF5">
            <w:pPr>
              <w:pStyle w:val="TAL"/>
              <w:rPr>
                <w:sz w:val="16"/>
                <w:szCs w:val="16"/>
              </w:rPr>
            </w:pPr>
            <w:r w:rsidRPr="00602E30">
              <w:rPr>
                <w:sz w:val="16"/>
                <w:szCs w:val="16"/>
              </w:rPr>
              <w:t>F</w:t>
            </w:r>
          </w:p>
        </w:tc>
        <w:tc>
          <w:tcPr>
            <w:tcW w:w="636" w:type="dxa"/>
            <w:tcBorders>
              <w:top w:val="single" w:sz="2" w:space="0" w:color="auto"/>
              <w:left w:val="single" w:sz="2" w:space="0" w:color="auto"/>
              <w:bottom w:val="single" w:sz="2" w:space="0" w:color="auto"/>
              <w:right w:val="single" w:sz="2" w:space="0" w:color="auto"/>
            </w:tcBorders>
            <w:shd w:val="clear" w:color="auto" w:fill="auto"/>
          </w:tcPr>
          <w:p w14:paraId="12DE023B" w14:textId="77777777" w:rsidR="000B7FF5" w:rsidRPr="00602E30" w:rsidRDefault="000B7FF5" w:rsidP="000B7FF5">
            <w:pPr>
              <w:pStyle w:val="TAL"/>
              <w:rPr>
                <w:sz w:val="16"/>
                <w:szCs w:val="16"/>
              </w:rPr>
            </w:pPr>
            <w:r w:rsidRPr="00602E30">
              <w:rPr>
                <w:sz w:val="16"/>
                <w:szCs w:val="16"/>
              </w:rPr>
              <w:t>11.3.0</w:t>
            </w:r>
          </w:p>
        </w:tc>
        <w:tc>
          <w:tcPr>
            <w:tcW w:w="636" w:type="dxa"/>
            <w:tcBorders>
              <w:top w:val="single" w:sz="2" w:space="0" w:color="auto"/>
              <w:left w:val="single" w:sz="2" w:space="0" w:color="auto"/>
              <w:bottom w:val="single" w:sz="2" w:space="0" w:color="auto"/>
              <w:right w:val="single" w:sz="2" w:space="0" w:color="auto"/>
            </w:tcBorders>
            <w:shd w:val="clear" w:color="auto" w:fill="auto"/>
          </w:tcPr>
          <w:p w14:paraId="6A084DE6" w14:textId="77777777" w:rsidR="000B7FF5" w:rsidRPr="00602E30" w:rsidRDefault="000B7FF5" w:rsidP="000B7FF5">
            <w:pPr>
              <w:pStyle w:val="TAL"/>
              <w:rPr>
                <w:sz w:val="16"/>
                <w:szCs w:val="16"/>
              </w:rPr>
            </w:pPr>
            <w:r w:rsidRPr="00602E30">
              <w:rPr>
                <w:sz w:val="16"/>
                <w:szCs w:val="16"/>
              </w:rPr>
              <w:t>11.4.0</w:t>
            </w:r>
          </w:p>
        </w:tc>
        <w:tc>
          <w:tcPr>
            <w:tcW w:w="1247" w:type="dxa"/>
            <w:tcBorders>
              <w:top w:val="single" w:sz="2" w:space="0" w:color="auto"/>
              <w:left w:val="single" w:sz="2" w:space="0" w:color="auto"/>
              <w:bottom w:val="single" w:sz="2" w:space="0" w:color="auto"/>
              <w:right w:val="single" w:sz="2" w:space="0" w:color="auto"/>
            </w:tcBorders>
            <w:shd w:val="clear" w:color="auto" w:fill="auto"/>
          </w:tcPr>
          <w:p w14:paraId="5BA160CC" w14:textId="77777777" w:rsidR="000B7FF5" w:rsidRPr="00602E30" w:rsidRDefault="000B7FF5" w:rsidP="000B7FF5">
            <w:pPr>
              <w:pStyle w:val="TAL"/>
              <w:rPr>
                <w:sz w:val="16"/>
                <w:szCs w:val="16"/>
              </w:rPr>
            </w:pPr>
            <w:r w:rsidRPr="00602E30">
              <w:rPr>
                <w:sz w:val="16"/>
                <w:szCs w:val="16"/>
              </w:rPr>
              <w:t>TEI11</w:t>
            </w:r>
          </w:p>
        </w:tc>
      </w:tr>
      <w:tr w:rsidR="004D7889" w:rsidRPr="00602E30" w14:paraId="10AC7CD1" w14:textId="77777777" w:rsidTr="000B7FF5">
        <w:trPr>
          <w:cantSplit/>
          <w:trHeight w:val="113"/>
          <w:jc w:val="center"/>
        </w:trPr>
        <w:tc>
          <w:tcPr>
            <w:tcW w:w="637" w:type="dxa"/>
            <w:tcBorders>
              <w:top w:val="single" w:sz="2" w:space="0" w:color="auto"/>
              <w:left w:val="single" w:sz="2" w:space="0" w:color="auto"/>
              <w:bottom w:val="single" w:sz="2" w:space="0" w:color="auto"/>
              <w:right w:val="single" w:sz="2" w:space="0" w:color="auto"/>
            </w:tcBorders>
            <w:shd w:val="clear" w:color="auto" w:fill="auto"/>
          </w:tcPr>
          <w:p w14:paraId="21FD347C" w14:textId="77777777" w:rsidR="004D7889" w:rsidRPr="00602E30" w:rsidRDefault="004D7889" w:rsidP="004D7889">
            <w:pPr>
              <w:pStyle w:val="TAL"/>
              <w:rPr>
                <w:sz w:val="16"/>
                <w:szCs w:val="16"/>
              </w:rPr>
            </w:pPr>
            <w:r w:rsidRPr="00602E30">
              <w:rPr>
                <w:sz w:val="16"/>
                <w:szCs w:val="16"/>
              </w:rPr>
              <w:t>RP-60</w:t>
            </w:r>
          </w:p>
        </w:tc>
        <w:tc>
          <w:tcPr>
            <w:tcW w:w="1060" w:type="dxa"/>
            <w:tcBorders>
              <w:top w:val="single" w:sz="2" w:space="0" w:color="auto"/>
              <w:left w:val="single" w:sz="2" w:space="0" w:color="auto"/>
              <w:bottom w:val="single" w:sz="2" w:space="0" w:color="auto"/>
              <w:right w:val="single" w:sz="2" w:space="0" w:color="auto"/>
            </w:tcBorders>
            <w:shd w:val="clear" w:color="auto" w:fill="auto"/>
          </w:tcPr>
          <w:p w14:paraId="09D34434" w14:textId="77777777" w:rsidR="004D7889" w:rsidRPr="00602E30" w:rsidRDefault="004D7889" w:rsidP="004D7889">
            <w:pPr>
              <w:pStyle w:val="TAL"/>
              <w:rPr>
                <w:sz w:val="16"/>
                <w:szCs w:val="16"/>
              </w:rPr>
            </w:pPr>
            <w:r w:rsidRPr="00602E30">
              <w:rPr>
                <w:sz w:val="16"/>
                <w:szCs w:val="16"/>
              </w:rPr>
              <w:t>RP-130764</w:t>
            </w:r>
          </w:p>
        </w:tc>
        <w:tc>
          <w:tcPr>
            <w:tcW w:w="594" w:type="dxa"/>
            <w:tcBorders>
              <w:top w:val="single" w:sz="2" w:space="0" w:color="auto"/>
              <w:left w:val="single" w:sz="2" w:space="0" w:color="auto"/>
              <w:bottom w:val="single" w:sz="2" w:space="0" w:color="auto"/>
              <w:right w:val="single" w:sz="2" w:space="0" w:color="auto"/>
            </w:tcBorders>
            <w:shd w:val="clear" w:color="auto" w:fill="auto"/>
          </w:tcPr>
          <w:p w14:paraId="08EC397D" w14:textId="77777777" w:rsidR="004D7889" w:rsidRPr="00602E30" w:rsidRDefault="004D7889" w:rsidP="004D7889">
            <w:pPr>
              <w:pStyle w:val="TAL"/>
              <w:rPr>
                <w:sz w:val="16"/>
                <w:szCs w:val="16"/>
              </w:rPr>
            </w:pPr>
            <w:r w:rsidRPr="00602E30">
              <w:rPr>
                <w:sz w:val="16"/>
                <w:szCs w:val="16"/>
              </w:rPr>
              <w:t>378</w:t>
            </w:r>
          </w:p>
        </w:tc>
        <w:tc>
          <w:tcPr>
            <w:tcW w:w="318" w:type="dxa"/>
            <w:tcBorders>
              <w:top w:val="single" w:sz="2" w:space="0" w:color="auto"/>
              <w:left w:val="single" w:sz="2" w:space="0" w:color="auto"/>
              <w:bottom w:val="single" w:sz="2" w:space="0" w:color="auto"/>
              <w:right w:val="single" w:sz="2" w:space="0" w:color="auto"/>
            </w:tcBorders>
            <w:shd w:val="clear" w:color="auto" w:fill="auto"/>
          </w:tcPr>
          <w:p w14:paraId="69662588" w14:textId="77777777" w:rsidR="004D7889" w:rsidRPr="00602E30" w:rsidRDefault="004D7889" w:rsidP="004D7889">
            <w:pPr>
              <w:pStyle w:val="TAL"/>
              <w:rPr>
                <w:sz w:val="16"/>
                <w:szCs w:val="16"/>
              </w:rPr>
            </w:pPr>
          </w:p>
        </w:tc>
        <w:tc>
          <w:tcPr>
            <w:tcW w:w="4538" w:type="dxa"/>
            <w:tcBorders>
              <w:top w:val="single" w:sz="2" w:space="0" w:color="auto"/>
              <w:left w:val="single" w:sz="2" w:space="0" w:color="auto"/>
              <w:bottom w:val="single" w:sz="2" w:space="0" w:color="auto"/>
              <w:right w:val="single" w:sz="2" w:space="0" w:color="auto"/>
            </w:tcBorders>
            <w:shd w:val="clear" w:color="auto" w:fill="auto"/>
          </w:tcPr>
          <w:p w14:paraId="0EBACA4B" w14:textId="77777777" w:rsidR="004D7889" w:rsidRPr="00602E30" w:rsidRDefault="004D7889" w:rsidP="004D7889">
            <w:pPr>
              <w:pStyle w:val="TAL"/>
              <w:rPr>
                <w:sz w:val="16"/>
                <w:szCs w:val="16"/>
              </w:rPr>
            </w:pPr>
            <w:r w:rsidRPr="00602E30">
              <w:rPr>
                <w:sz w:val="16"/>
                <w:szCs w:val="16"/>
              </w:rPr>
              <w:t>Co-existence around 3500 MHz</w:t>
            </w:r>
          </w:p>
        </w:tc>
        <w:tc>
          <w:tcPr>
            <w:tcW w:w="467" w:type="dxa"/>
            <w:tcBorders>
              <w:top w:val="single" w:sz="2" w:space="0" w:color="auto"/>
              <w:left w:val="single" w:sz="2" w:space="0" w:color="auto"/>
              <w:bottom w:val="single" w:sz="2" w:space="0" w:color="auto"/>
              <w:right w:val="single" w:sz="2" w:space="0" w:color="auto"/>
            </w:tcBorders>
            <w:shd w:val="clear" w:color="auto" w:fill="auto"/>
          </w:tcPr>
          <w:p w14:paraId="2EEF6AB3" w14:textId="77777777" w:rsidR="004D7889" w:rsidRPr="00602E30" w:rsidRDefault="004D7889" w:rsidP="004D7889">
            <w:pPr>
              <w:pStyle w:val="TAL"/>
              <w:rPr>
                <w:sz w:val="16"/>
                <w:szCs w:val="16"/>
              </w:rPr>
            </w:pPr>
            <w:r w:rsidRPr="00602E30">
              <w:rPr>
                <w:sz w:val="16"/>
                <w:szCs w:val="16"/>
              </w:rPr>
              <w:t>F</w:t>
            </w:r>
          </w:p>
        </w:tc>
        <w:tc>
          <w:tcPr>
            <w:tcW w:w="636" w:type="dxa"/>
            <w:tcBorders>
              <w:top w:val="single" w:sz="2" w:space="0" w:color="auto"/>
              <w:left w:val="single" w:sz="2" w:space="0" w:color="auto"/>
              <w:bottom w:val="single" w:sz="2" w:space="0" w:color="auto"/>
              <w:right w:val="single" w:sz="2" w:space="0" w:color="auto"/>
            </w:tcBorders>
            <w:shd w:val="clear" w:color="auto" w:fill="auto"/>
          </w:tcPr>
          <w:p w14:paraId="31DD2B7F" w14:textId="77777777" w:rsidR="004D7889" w:rsidRPr="00602E30" w:rsidRDefault="004D7889" w:rsidP="004D7889">
            <w:pPr>
              <w:pStyle w:val="TAL"/>
              <w:rPr>
                <w:sz w:val="16"/>
                <w:szCs w:val="16"/>
              </w:rPr>
            </w:pPr>
            <w:r w:rsidRPr="00602E30">
              <w:rPr>
                <w:sz w:val="16"/>
                <w:szCs w:val="16"/>
              </w:rPr>
              <w:t>11.4.0</w:t>
            </w:r>
          </w:p>
        </w:tc>
        <w:tc>
          <w:tcPr>
            <w:tcW w:w="636" w:type="dxa"/>
            <w:tcBorders>
              <w:top w:val="single" w:sz="2" w:space="0" w:color="auto"/>
              <w:left w:val="single" w:sz="2" w:space="0" w:color="auto"/>
              <w:bottom w:val="single" w:sz="2" w:space="0" w:color="auto"/>
              <w:right w:val="single" w:sz="2" w:space="0" w:color="auto"/>
            </w:tcBorders>
            <w:shd w:val="clear" w:color="auto" w:fill="auto"/>
          </w:tcPr>
          <w:p w14:paraId="0CDA7225" w14:textId="77777777" w:rsidR="004D7889" w:rsidRPr="00602E30" w:rsidRDefault="004D7889" w:rsidP="004D7889">
            <w:pPr>
              <w:pStyle w:val="TAL"/>
              <w:rPr>
                <w:sz w:val="16"/>
                <w:szCs w:val="16"/>
              </w:rPr>
            </w:pPr>
            <w:r w:rsidRPr="00602E30">
              <w:rPr>
                <w:sz w:val="16"/>
                <w:szCs w:val="16"/>
              </w:rPr>
              <w:t>11.5.0</w:t>
            </w:r>
          </w:p>
        </w:tc>
        <w:tc>
          <w:tcPr>
            <w:tcW w:w="1247" w:type="dxa"/>
            <w:tcBorders>
              <w:top w:val="single" w:sz="2" w:space="0" w:color="auto"/>
              <w:left w:val="single" w:sz="2" w:space="0" w:color="auto"/>
              <w:bottom w:val="single" w:sz="2" w:space="0" w:color="auto"/>
              <w:right w:val="single" w:sz="2" w:space="0" w:color="auto"/>
            </w:tcBorders>
            <w:shd w:val="clear" w:color="auto" w:fill="auto"/>
          </w:tcPr>
          <w:p w14:paraId="3359A21A" w14:textId="77777777" w:rsidR="004D7889" w:rsidRPr="00602E30" w:rsidRDefault="004D7889" w:rsidP="004D7889">
            <w:pPr>
              <w:pStyle w:val="TAL"/>
              <w:rPr>
                <w:sz w:val="16"/>
                <w:szCs w:val="16"/>
              </w:rPr>
            </w:pPr>
            <w:r w:rsidRPr="00602E30">
              <w:rPr>
                <w:sz w:val="16"/>
                <w:szCs w:val="16"/>
              </w:rPr>
              <w:t>RInImp8-UMTSLTE3500</w:t>
            </w:r>
          </w:p>
        </w:tc>
      </w:tr>
      <w:tr w:rsidR="00541A60" w:rsidRPr="00602E30" w14:paraId="1850052F" w14:textId="77777777" w:rsidTr="00841F85">
        <w:trPr>
          <w:cantSplit/>
          <w:trHeight w:val="113"/>
          <w:jc w:val="center"/>
        </w:trPr>
        <w:tc>
          <w:tcPr>
            <w:tcW w:w="637" w:type="dxa"/>
            <w:tcBorders>
              <w:top w:val="single" w:sz="2" w:space="0" w:color="auto"/>
              <w:left w:val="single" w:sz="2" w:space="0" w:color="auto"/>
              <w:bottom w:val="single" w:sz="2" w:space="0" w:color="auto"/>
              <w:right w:val="single" w:sz="2" w:space="0" w:color="auto"/>
            </w:tcBorders>
            <w:shd w:val="clear" w:color="auto" w:fill="auto"/>
          </w:tcPr>
          <w:p w14:paraId="443D0856" w14:textId="77777777" w:rsidR="00541A60" w:rsidRPr="00602E30" w:rsidRDefault="00541A60">
            <w:pPr>
              <w:rPr>
                <w:rFonts w:ascii="Arial" w:hAnsi="Arial" w:cs="Arial"/>
                <w:sz w:val="16"/>
                <w:szCs w:val="16"/>
              </w:rPr>
            </w:pPr>
            <w:r w:rsidRPr="00602E30">
              <w:rPr>
                <w:rFonts w:ascii="Arial" w:hAnsi="Arial" w:cs="Arial"/>
                <w:sz w:val="16"/>
                <w:szCs w:val="16"/>
              </w:rPr>
              <w:t>RP-62</w:t>
            </w:r>
          </w:p>
        </w:tc>
        <w:tc>
          <w:tcPr>
            <w:tcW w:w="1060" w:type="dxa"/>
            <w:tcBorders>
              <w:top w:val="single" w:sz="2" w:space="0" w:color="auto"/>
              <w:left w:val="single" w:sz="2" w:space="0" w:color="auto"/>
              <w:bottom w:val="single" w:sz="2" w:space="0" w:color="auto"/>
              <w:right w:val="single" w:sz="2" w:space="0" w:color="auto"/>
            </w:tcBorders>
            <w:shd w:val="clear" w:color="auto" w:fill="auto"/>
          </w:tcPr>
          <w:p w14:paraId="74759DBC" w14:textId="77777777" w:rsidR="00541A60" w:rsidRPr="00602E30" w:rsidRDefault="00541A60">
            <w:pPr>
              <w:rPr>
                <w:rFonts w:ascii="Arial" w:hAnsi="Arial" w:cs="Arial"/>
                <w:sz w:val="16"/>
                <w:szCs w:val="16"/>
              </w:rPr>
            </w:pPr>
            <w:r w:rsidRPr="00602E30">
              <w:rPr>
                <w:rFonts w:ascii="Arial" w:hAnsi="Arial" w:cs="Arial"/>
                <w:sz w:val="16"/>
                <w:szCs w:val="16"/>
              </w:rPr>
              <w:t>RP-131939</w:t>
            </w:r>
          </w:p>
        </w:tc>
        <w:tc>
          <w:tcPr>
            <w:tcW w:w="594" w:type="dxa"/>
            <w:tcBorders>
              <w:top w:val="single" w:sz="2" w:space="0" w:color="auto"/>
              <w:left w:val="single" w:sz="2" w:space="0" w:color="auto"/>
              <w:bottom w:val="single" w:sz="2" w:space="0" w:color="auto"/>
              <w:right w:val="single" w:sz="2" w:space="0" w:color="auto"/>
            </w:tcBorders>
            <w:shd w:val="clear" w:color="auto" w:fill="auto"/>
          </w:tcPr>
          <w:p w14:paraId="5F3134F9" w14:textId="77777777" w:rsidR="00541A60" w:rsidRPr="00602E30" w:rsidRDefault="00541A60">
            <w:pPr>
              <w:rPr>
                <w:rFonts w:ascii="Arial" w:hAnsi="Arial" w:cs="Arial"/>
                <w:sz w:val="16"/>
                <w:szCs w:val="16"/>
              </w:rPr>
            </w:pPr>
            <w:r w:rsidRPr="00602E30">
              <w:rPr>
                <w:rFonts w:ascii="Arial" w:hAnsi="Arial" w:cs="Arial"/>
                <w:sz w:val="16"/>
                <w:szCs w:val="16"/>
              </w:rPr>
              <w:t>379</w:t>
            </w:r>
          </w:p>
        </w:tc>
        <w:tc>
          <w:tcPr>
            <w:tcW w:w="318" w:type="dxa"/>
            <w:tcBorders>
              <w:top w:val="single" w:sz="2" w:space="0" w:color="auto"/>
              <w:left w:val="single" w:sz="2" w:space="0" w:color="auto"/>
              <w:bottom w:val="single" w:sz="2" w:space="0" w:color="auto"/>
              <w:right w:val="single" w:sz="2" w:space="0" w:color="auto"/>
            </w:tcBorders>
            <w:shd w:val="clear" w:color="auto" w:fill="auto"/>
          </w:tcPr>
          <w:p w14:paraId="7DCA2213" w14:textId="77777777" w:rsidR="00541A60" w:rsidRPr="00602E30" w:rsidRDefault="00541A60">
            <w:pPr>
              <w:rPr>
                <w:rFonts w:ascii="Arial" w:hAnsi="Arial" w:cs="Arial"/>
                <w:sz w:val="16"/>
                <w:szCs w:val="16"/>
              </w:rPr>
            </w:pPr>
            <w:r w:rsidRPr="00602E30">
              <w:rPr>
                <w:rFonts w:ascii="Arial" w:hAnsi="Arial" w:cs="Arial"/>
                <w:sz w:val="16"/>
                <w:szCs w:val="16"/>
              </w:rPr>
              <w:t> </w:t>
            </w:r>
          </w:p>
        </w:tc>
        <w:tc>
          <w:tcPr>
            <w:tcW w:w="4538" w:type="dxa"/>
            <w:tcBorders>
              <w:top w:val="single" w:sz="2" w:space="0" w:color="auto"/>
              <w:left w:val="single" w:sz="2" w:space="0" w:color="auto"/>
              <w:bottom w:val="single" w:sz="2" w:space="0" w:color="auto"/>
              <w:right w:val="single" w:sz="2" w:space="0" w:color="auto"/>
            </w:tcBorders>
            <w:shd w:val="clear" w:color="auto" w:fill="auto"/>
          </w:tcPr>
          <w:p w14:paraId="4E8A2923" w14:textId="77777777" w:rsidR="00541A60" w:rsidRPr="00602E30" w:rsidRDefault="00541A60">
            <w:pPr>
              <w:rPr>
                <w:rFonts w:ascii="Arial" w:hAnsi="Arial" w:cs="Arial"/>
                <w:sz w:val="16"/>
                <w:szCs w:val="16"/>
              </w:rPr>
            </w:pPr>
            <w:r w:rsidRPr="00602E30">
              <w:rPr>
                <w:rFonts w:ascii="Arial" w:hAnsi="Arial" w:cs="Arial"/>
                <w:sz w:val="16"/>
                <w:szCs w:val="16"/>
              </w:rPr>
              <w:t>Receiver spurious emissions corrections</w:t>
            </w:r>
          </w:p>
        </w:tc>
        <w:tc>
          <w:tcPr>
            <w:tcW w:w="467" w:type="dxa"/>
            <w:tcBorders>
              <w:top w:val="single" w:sz="2" w:space="0" w:color="auto"/>
              <w:left w:val="single" w:sz="2" w:space="0" w:color="auto"/>
              <w:bottom w:val="single" w:sz="2" w:space="0" w:color="auto"/>
              <w:right w:val="single" w:sz="2" w:space="0" w:color="auto"/>
            </w:tcBorders>
            <w:shd w:val="clear" w:color="auto" w:fill="auto"/>
          </w:tcPr>
          <w:p w14:paraId="255915D5" w14:textId="77777777" w:rsidR="00541A60" w:rsidRPr="00602E30" w:rsidRDefault="00541A60">
            <w:pPr>
              <w:rPr>
                <w:rFonts w:ascii="Arial" w:hAnsi="Arial" w:cs="Arial"/>
                <w:sz w:val="16"/>
                <w:szCs w:val="16"/>
              </w:rPr>
            </w:pPr>
            <w:r w:rsidRPr="00602E30">
              <w:rPr>
                <w:rFonts w:ascii="Arial" w:hAnsi="Arial" w:cs="Arial"/>
                <w:sz w:val="16"/>
                <w:szCs w:val="16"/>
              </w:rPr>
              <w:t>F</w:t>
            </w:r>
          </w:p>
        </w:tc>
        <w:tc>
          <w:tcPr>
            <w:tcW w:w="636" w:type="dxa"/>
            <w:tcBorders>
              <w:top w:val="single" w:sz="2" w:space="0" w:color="auto"/>
              <w:left w:val="single" w:sz="2" w:space="0" w:color="auto"/>
              <w:bottom w:val="single" w:sz="2" w:space="0" w:color="auto"/>
              <w:right w:val="single" w:sz="2" w:space="0" w:color="auto"/>
            </w:tcBorders>
            <w:shd w:val="clear" w:color="auto" w:fill="auto"/>
          </w:tcPr>
          <w:p w14:paraId="65A7585B" w14:textId="77777777" w:rsidR="00541A60" w:rsidRPr="00602E30" w:rsidRDefault="00541A60">
            <w:pPr>
              <w:rPr>
                <w:rFonts w:ascii="Arial" w:hAnsi="Arial" w:cs="Arial"/>
                <w:sz w:val="16"/>
                <w:szCs w:val="16"/>
              </w:rPr>
            </w:pPr>
            <w:r w:rsidRPr="00602E30">
              <w:rPr>
                <w:rFonts w:ascii="Arial" w:hAnsi="Arial" w:cs="Arial"/>
                <w:sz w:val="16"/>
                <w:szCs w:val="16"/>
              </w:rPr>
              <w:t>11.5.0</w:t>
            </w:r>
          </w:p>
        </w:tc>
        <w:tc>
          <w:tcPr>
            <w:tcW w:w="636" w:type="dxa"/>
            <w:tcBorders>
              <w:top w:val="single" w:sz="2" w:space="0" w:color="auto"/>
              <w:left w:val="single" w:sz="2" w:space="0" w:color="auto"/>
              <w:bottom w:val="single" w:sz="2" w:space="0" w:color="auto"/>
              <w:right w:val="single" w:sz="2" w:space="0" w:color="auto"/>
            </w:tcBorders>
            <w:shd w:val="clear" w:color="auto" w:fill="auto"/>
          </w:tcPr>
          <w:p w14:paraId="5FF57BF0" w14:textId="77777777" w:rsidR="00541A60" w:rsidRPr="00602E30" w:rsidRDefault="00541A60">
            <w:pPr>
              <w:rPr>
                <w:rFonts w:ascii="Arial" w:hAnsi="Arial" w:cs="Arial"/>
                <w:sz w:val="16"/>
                <w:szCs w:val="16"/>
              </w:rPr>
            </w:pPr>
            <w:r w:rsidRPr="00602E30">
              <w:rPr>
                <w:rFonts w:ascii="Arial" w:hAnsi="Arial" w:cs="Arial"/>
                <w:sz w:val="16"/>
                <w:szCs w:val="16"/>
              </w:rPr>
              <w:t>11.6.0</w:t>
            </w:r>
          </w:p>
        </w:tc>
        <w:tc>
          <w:tcPr>
            <w:tcW w:w="1247" w:type="dxa"/>
            <w:tcBorders>
              <w:top w:val="single" w:sz="2" w:space="0" w:color="auto"/>
              <w:left w:val="single" w:sz="2" w:space="0" w:color="auto"/>
              <w:bottom w:val="single" w:sz="2" w:space="0" w:color="auto"/>
              <w:right w:val="single" w:sz="2" w:space="0" w:color="auto"/>
            </w:tcBorders>
            <w:shd w:val="clear" w:color="auto" w:fill="auto"/>
          </w:tcPr>
          <w:p w14:paraId="67A0A111" w14:textId="77777777" w:rsidR="00541A60" w:rsidRPr="00602E30" w:rsidRDefault="00541A60">
            <w:pPr>
              <w:rPr>
                <w:rFonts w:ascii="Arial" w:hAnsi="Arial" w:cs="Arial"/>
                <w:sz w:val="16"/>
                <w:szCs w:val="16"/>
              </w:rPr>
            </w:pPr>
            <w:r w:rsidRPr="00602E30">
              <w:rPr>
                <w:rFonts w:ascii="Arial" w:hAnsi="Arial" w:cs="Arial"/>
                <w:sz w:val="16"/>
                <w:szCs w:val="16"/>
              </w:rPr>
              <w:t>TEI11</w:t>
            </w:r>
          </w:p>
        </w:tc>
      </w:tr>
      <w:tr w:rsidR="00D87728" w:rsidRPr="00602E30" w14:paraId="23BABE6E" w14:textId="77777777" w:rsidTr="00841F85">
        <w:trPr>
          <w:cantSplit/>
          <w:trHeight w:val="113"/>
          <w:jc w:val="center"/>
        </w:trPr>
        <w:tc>
          <w:tcPr>
            <w:tcW w:w="637" w:type="dxa"/>
            <w:tcBorders>
              <w:top w:val="single" w:sz="2" w:space="0" w:color="auto"/>
              <w:left w:val="single" w:sz="2" w:space="0" w:color="auto"/>
              <w:bottom w:val="single" w:sz="2" w:space="0" w:color="auto"/>
              <w:right w:val="single" w:sz="2" w:space="0" w:color="auto"/>
            </w:tcBorders>
            <w:shd w:val="clear" w:color="auto" w:fill="auto"/>
          </w:tcPr>
          <w:p w14:paraId="50E3A727" w14:textId="77777777" w:rsidR="00D87728" w:rsidRPr="00602E30" w:rsidRDefault="00D87728">
            <w:pPr>
              <w:rPr>
                <w:rFonts w:ascii="Arial" w:hAnsi="Arial" w:cs="Arial"/>
                <w:sz w:val="16"/>
                <w:szCs w:val="16"/>
              </w:rPr>
            </w:pPr>
            <w:r w:rsidRPr="00602E30">
              <w:rPr>
                <w:rFonts w:ascii="Arial" w:hAnsi="Arial" w:cs="Arial"/>
                <w:sz w:val="16"/>
                <w:szCs w:val="16"/>
              </w:rPr>
              <w:t>SP-65</w:t>
            </w:r>
          </w:p>
        </w:tc>
        <w:tc>
          <w:tcPr>
            <w:tcW w:w="1060" w:type="dxa"/>
            <w:tcBorders>
              <w:top w:val="single" w:sz="2" w:space="0" w:color="auto"/>
              <w:left w:val="single" w:sz="2" w:space="0" w:color="auto"/>
              <w:bottom w:val="single" w:sz="2" w:space="0" w:color="auto"/>
              <w:right w:val="single" w:sz="2" w:space="0" w:color="auto"/>
            </w:tcBorders>
            <w:shd w:val="clear" w:color="auto" w:fill="auto"/>
          </w:tcPr>
          <w:p w14:paraId="48905D28" w14:textId="77777777" w:rsidR="00D87728" w:rsidRPr="00602E30" w:rsidRDefault="00D87728">
            <w:pPr>
              <w:rPr>
                <w:rFonts w:ascii="Arial" w:hAnsi="Arial" w:cs="Arial"/>
                <w:sz w:val="16"/>
                <w:szCs w:val="16"/>
              </w:rPr>
            </w:pPr>
            <w:r w:rsidRPr="00602E30">
              <w:rPr>
                <w:rFonts w:ascii="Arial" w:hAnsi="Arial" w:cs="Arial"/>
                <w:sz w:val="16"/>
                <w:szCs w:val="16"/>
              </w:rPr>
              <w:t>-</w:t>
            </w:r>
          </w:p>
        </w:tc>
        <w:tc>
          <w:tcPr>
            <w:tcW w:w="594" w:type="dxa"/>
            <w:tcBorders>
              <w:top w:val="single" w:sz="2" w:space="0" w:color="auto"/>
              <w:left w:val="single" w:sz="2" w:space="0" w:color="auto"/>
              <w:bottom w:val="single" w:sz="2" w:space="0" w:color="auto"/>
              <w:right w:val="single" w:sz="2" w:space="0" w:color="auto"/>
            </w:tcBorders>
            <w:shd w:val="clear" w:color="auto" w:fill="auto"/>
          </w:tcPr>
          <w:p w14:paraId="6552A723" w14:textId="77777777" w:rsidR="00D87728" w:rsidRPr="00602E30" w:rsidRDefault="00D87728">
            <w:pPr>
              <w:rPr>
                <w:rFonts w:ascii="Arial" w:hAnsi="Arial" w:cs="Arial"/>
                <w:sz w:val="16"/>
                <w:szCs w:val="16"/>
              </w:rPr>
            </w:pPr>
            <w:r w:rsidRPr="00602E30">
              <w:rPr>
                <w:rFonts w:ascii="Arial" w:hAnsi="Arial" w:cs="Arial"/>
                <w:sz w:val="16"/>
                <w:szCs w:val="16"/>
              </w:rPr>
              <w:t>-</w:t>
            </w:r>
          </w:p>
        </w:tc>
        <w:tc>
          <w:tcPr>
            <w:tcW w:w="318" w:type="dxa"/>
            <w:tcBorders>
              <w:top w:val="single" w:sz="2" w:space="0" w:color="auto"/>
              <w:left w:val="single" w:sz="2" w:space="0" w:color="auto"/>
              <w:bottom w:val="single" w:sz="2" w:space="0" w:color="auto"/>
              <w:right w:val="single" w:sz="2" w:space="0" w:color="auto"/>
            </w:tcBorders>
            <w:shd w:val="clear" w:color="auto" w:fill="auto"/>
          </w:tcPr>
          <w:p w14:paraId="2EE2E13A" w14:textId="77777777" w:rsidR="00D87728" w:rsidRPr="00602E30" w:rsidRDefault="00D87728">
            <w:pPr>
              <w:rPr>
                <w:rFonts w:ascii="Arial" w:hAnsi="Arial" w:cs="Arial"/>
                <w:sz w:val="16"/>
                <w:szCs w:val="16"/>
              </w:rPr>
            </w:pPr>
            <w:r w:rsidRPr="00602E30">
              <w:rPr>
                <w:rFonts w:ascii="Arial" w:hAnsi="Arial" w:cs="Arial"/>
                <w:sz w:val="16"/>
                <w:szCs w:val="16"/>
              </w:rPr>
              <w:t>-</w:t>
            </w:r>
          </w:p>
        </w:tc>
        <w:tc>
          <w:tcPr>
            <w:tcW w:w="4538" w:type="dxa"/>
            <w:tcBorders>
              <w:top w:val="single" w:sz="2" w:space="0" w:color="auto"/>
              <w:left w:val="single" w:sz="2" w:space="0" w:color="auto"/>
              <w:bottom w:val="single" w:sz="2" w:space="0" w:color="auto"/>
              <w:right w:val="single" w:sz="2" w:space="0" w:color="auto"/>
            </w:tcBorders>
            <w:shd w:val="clear" w:color="auto" w:fill="auto"/>
          </w:tcPr>
          <w:p w14:paraId="50E73D0B" w14:textId="77777777" w:rsidR="00D87728" w:rsidRPr="00602E30" w:rsidRDefault="00D87728">
            <w:pPr>
              <w:rPr>
                <w:rFonts w:ascii="Arial" w:hAnsi="Arial" w:cs="Arial"/>
                <w:sz w:val="16"/>
                <w:szCs w:val="16"/>
              </w:rPr>
            </w:pPr>
            <w:r w:rsidRPr="00602E30">
              <w:rPr>
                <w:rFonts w:ascii="Arial" w:hAnsi="Arial" w:cs="Arial"/>
                <w:sz w:val="16"/>
                <w:szCs w:val="16"/>
              </w:rPr>
              <w:t>Update to Rel-12 version (MCC)</w:t>
            </w:r>
          </w:p>
        </w:tc>
        <w:tc>
          <w:tcPr>
            <w:tcW w:w="467" w:type="dxa"/>
            <w:tcBorders>
              <w:top w:val="single" w:sz="2" w:space="0" w:color="auto"/>
              <w:left w:val="single" w:sz="2" w:space="0" w:color="auto"/>
              <w:bottom w:val="single" w:sz="2" w:space="0" w:color="auto"/>
              <w:right w:val="single" w:sz="2" w:space="0" w:color="auto"/>
            </w:tcBorders>
            <w:shd w:val="clear" w:color="auto" w:fill="auto"/>
          </w:tcPr>
          <w:p w14:paraId="521DBA11" w14:textId="77777777" w:rsidR="00D87728" w:rsidRPr="00602E30" w:rsidRDefault="00D87728">
            <w:pPr>
              <w:rPr>
                <w:rFonts w:ascii="Arial" w:hAnsi="Arial" w:cs="Arial"/>
                <w:sz w:val="16"/>
                <w:szCs w:val="16"/>
              </w:rPr>
            </w:pPr>
            <w:r w:rsidRPr="00602E30">
              <w:rPr>
                <w:rFonts w:ascii="Arial" w:hAnsi="Arial" w:cs="Arial"/>
                <w:sz w:val="16"/>
                <w:szCs w:val="16"/>
              </w:rPr>
              <w:t>-</w:t>
            </w:r>
          </w:p>
        </w:tc>
        <w:tc>
          <w:tcPr>
            <w:tcW w:w="636" w:type="dxa"/>
            <w:tcBorders>
              <w:top w:val="single" w:sz="2" w:space="0" w:color="auto"/>
              <w:left w:val="single" w:sz="2" w:space="0" w:color="auto"/>
              <w:bottom w:val="single" w:sz="2" w:space="0" w:color="auto"/>
              <w:right w:val="single" w:sz="2" w:space="0" w:color="auto"/>
            </w:tcBorders>
            <w:shd w:val="clear" w:color="auto" w:fill="auto"/>
          </w:tcPr>
          <w:p w14:paraId="59780DAB" w14:textId="77777777" w:rsidR="00D87728" w:rsidRPr="00602E30" w:rsidRDefault="00D87728" w:rsidP="00F153D2">
            <w:pPr>
              <w:rPr>
                <w:rFonts w:ascii="Arial" w:hAnsi="Arial" w:cs="Arial"/>
                <w:sz w:val="16"/>
                <w:szCs w:val="16"/>
              </w:rPr>
            </w:pPr>
            <w:r w:rsidRPr="00602E30">
              <w:rPr>
                <w:rFonts w:ascii="Arial" w:hAnsi="Arial" w:cs="Arial"/>
                <w:sz w:val="16"/>
                <w:szCs w:val="16"/>
              </w:rPr>
              <w:t>11.6.0</w:t>
            </w:r>
          </w:p>
        </w:tc>
        <w:tc>
          <w:tcPr>
            <w:tcW w:w="636" w:type="dxa"/>
            <w:tcBorders>
              <w:top w:val="single" w:sz="2" w:space="0" w:color="auto"/>
              <w:left w:val="single" w:sz="2" w:space="0" w:color="auto"/>
              <w:bottom w:val="single" w:sz="2" w:space="0" w:color="auto"/>
              <w:right w:val="single" w:sz="2" w:space="0" w:color="auto"/>
            </w:tcBorders>
            <w:shd w:val="clear" w:color="auto" w:fill="auto"/>
          </w:tcPr>
          <w:p w14:paraId="6DB13DBF" w14:textId="77777777" w:rsidR="00D87728" w:rsidRPr="00602E30" w:rsidRDefault="00D87728" w:rsidP="00F153D2">
            <w:pPr>
              <w:rPr>
                <w:rFonts w:ascii="Arial" w:hAnsi="Arial" w:cs="Arial"/>
                <w:sz w:val="16"/>
                <w:szCs w:val="16"/>
              </w:rPr>
            </w:pPr>
            <w:r w:rsidRPr="00602E30">
              <w:rPr>
                <w:rFonts w:ascii="Arial" w:hAnsi="Arial" w:cs="Arial"/>
                <w:sz w:val="16"/>
                <w:szCs w:val="16"/>
              </w:rPr>
              <w:t>12.0.0</w:t>
            </w:r>
          </w:p>
        </w:tc>
        <w:tc>
          <w:tcPr>
            <w:tcW w:w="1247" w:type="dxa"/>
            <w:tcBorders>
              <w:top w:val="single" w:sz="2" w:space="0" w:color="auto"/>
              <w:left w:val="single" w:sz="2" w:space="0" w:color="auto"/>
              <w:bottom w:val="single" w:sz="2" w:space="0" w:color="auto"/>
              <w:right w:val="single" w:sz="2" w:space="0" w:color="auto"/>
            </w:tcBorders>
            <w:shd w:val="clear" w:color="auto" w:fill="auto"/>
          </w:tcPr>
          <w:p w14:paraId="439AC66B" w14:textId="77777777" w:rsidR="00D87728" w:rsidRPr="00602E30" w:rsidRDefault="00D87728">
            <w:pPr>
              <w:rPr>
                <w:rFonts w:ascii="Arial" w:hAnsi="Arial" w:cs="Arial"/>
                <w:sz w:val="16"/>
                <w:szCs w:val="16"/>
              </w:rPr>
            </w:pPr>
          </w:p>
        </w:tc>
      </w:tr>
      <w:tr w:rsidR="004A3D33" w:rsidRPr="00602E30" w14:paraId="017ED1FE" w14:textId="77777777" w:rsidTr="00841F85">
        <w:trPr>
          <w:cantSplit/>
          <w:trHeight w:val="113"/>
          <w:jc w:val="center"/>
        </w:trPr>
        <w:tc>
          <w:tcPr>
            <w:tcW w:w="637" w:type="dxa"/>
            <w:tcBorders>
              <w:top w:val="single" w:sz="2" w:space="0" w:color="auto"/>
              <w:left w:val="single" w:sz="2" w:space="0" w:color="auto"/>
              <w:bottom w:val="single" w:sz="2" w:space="0" w:color="auto"/>
              <w:right w:val="single" w:sz="2" w:space="0" w:color="auto"/>
            </w:tcBorders>
            <w:shd w:val="clear" w:color="auto" w:fill="auto"/>
          </w:tcPr>
          <w:p w14:paraId="4E284758" w14:textId="77777777" w:rsidR="004A3D33" w:rsidRPr="00602E30" w:rsidRDefault="004A3D33">
            <w:pPr>
              <w:rPr>
                <w:rFonts w:ascii="Arial" w:hAnsi="Arial" w:cs="Arial"/>
                <w:sz w:val="16"/>
                <w:szCs w:val="16"/>
              </w:rPr>
            </w:pPr>
            <w:r w:rsidRPr="00602E30">
              <w:rPr>
                <w:rFonts w:ascii="Arial" w:hAnsi="Arial" w:cs="Arial"/>
                <w:sz w:val="16"/>
                <w:szCs w:val="16"/>
              </w:rPr>
              <w:t>SP-70</w:t>
            </w:r>
          </w:p>
        </w:tc>
        <w:tc>
          <w:tcPr>
            <w:tcW w:w="1060" w:type="dxa"/>
            <w:tcBorders>
              <w:top w:val="single" w:sz="2" w:space="0" w:color="auto"/>
              <w:left w:val="single" w:sz="2" w:space="0" w:color="auto"/>
              <w:bottom w:val="single" w:sz="2" w:space="0" w:color="auto"/>
              <w:right w:val="single" w:sz="2" w:space="0" w:color="auto"/>
            </w:tcBorders>
            <w:shd w:val="clear" w:color="auto" w:fill="auto"/>
          </w:tcPr>
          <w:p w14:paraId="7A45DC72" w14:textId="77777777" w:rsidR="004A3D33" w:rsidRPr="00602E30" w:rsidRDefault="004A3D33">
            <w:pPr>
              <w:rPr>
                <w:rFonts w:ascii="Arial" w:hAnsi="Arial" w:cs="Arial"/>
                <w:sz w:val="16"/>
                <w:szCs w:val="16"/>
              </w:rPr>
            </w:pPr>
            <w:r w:rsidRPr="00602E30">
              <w:rPr>
                <w:rFonts w:ascii="Arial" w:hAnsi="Arial" w:cs="Arial"/>
                <w:sz w:val="16"/>
                <w:szCs w:val="16"/>
              </w:rPr>
              <w:t>-</w:t>
            </w:r>
          </w:p>
        </w:tc>
        <w:tc>
          <w:tcPr>
            <w:tcW w:w="594" w:type="dxa"/>
            <w:tcBorders>
              <w:top w:val="single" w:sz="2" w:space="0" w:color="auto"/>
              <w:left w:val="single" w:sz="2" w:space="0" w:color="auto"/>
              <w:bottom w:val="single" w:sz="2" w:space="0" w:color="auto"/>
              <w:right w:val="single" w:sz="2" w:space="0" w:color="auto"/>
            </w:tcBorders>
            <w:shd w:val="clear" w:color="auto" w:fill="auto"/>
          </w:tcPr>
          <w:p w14:paraId="65270DAE" w14:textId="77777777" w:rsidR="004A3D33" w:rsidRPr="00602E30" w:rsidRDefault="004A3D33">
            <w:pPr>
              <w:rPr>
                <w:rFonts w:ascii="Arial" w:hAnsi="Arial" w:cs="Arial"/>
                <w:sz w:val="16"/>
                <w:szCs w:val="16"/>
              </w:rPr>
            </w:pPr>
            <w:r w:rsidRPr="00602E30">
              <w:rPr>
                <w:rFonts w:ascii="Arial" w:hAnsi="Arial" w:cs="Arial"/>
                <w:sz w:val="16"/>
                <w:szCs w:val="16"/>
              </w:rPr>
              <w:t>-</w:t>
            </w:r>
          </w:p>
        </w:tc>
        <w:tc>
          <w:tcPr>
            <w:tcW w:w="318" w:type="dxa"/>
            <w:tcBorders>
              <w:top w:val="single" w:sz="2" w:space="0" w:color="auto"/>
              <w:left w:val="single" w:sz="2" w:space="0" w:color="auto"/>
              <w:bottom w:val="single" w:sz="2" w:space="0" w:color="auto"/>
              <w:right w:val="single" w:sz="2" w:space="0" w:color="auto"/>
            </w:tcBorders>
            <w:shd w:val="clear" w:color="auto" w:fill="auto"/>
          </w:tcPr>
          <w:p w14:paraId="2644A740" w14:textId="77777777" w:rsidR="004A3D33" w:rsidRPr="00602E30" w:rsidRDefault="004A3D33">
            <w:pPr>
              <w:rPr>
                <w:rFonts w:ascii="Arial" w:hAnsi="Arial" w:cs="Arial"/>
                <w:sz w:val="16"/>
                <w:szCs w:val="16"/>
              </w:rPr>
            </w:pPr>
            <w:r w:rsidRPr="00602E30">
              <w:rPr>
                <w:rFonts w:ascii="Arial" w:hAnsi="Arial" w:cs="Arial"/>
                <w:sz w:val="16"/>
                <w:szCs w:val="16"/>
              </w:rPr>
              <w:t>-</w:t>
            </w:r>
          </w:p>
        </w:tc>
        <w:tc>
          <w:tcPr>
            <w:tcW w:w="4538" w:type="dxa"/>
            <w:tcBorders>
              <w:top w:val="single" w:sz="2" w:space="0" w:color="auto"/>
              <w:left w:val="single" w:sz="2" w:space="0" w:color="auto"/>
              <w:bottom w:val="single" w:sz="2" w:space="0" w:color="auto"/>
              <w:right w:val="single" w:sz="2" w:space="0" w:color="auto"/>
            </w:tcBorders>
            <w:shd w:val="clear" w:color="auto" w:fill="auto"/>
          </w:tcPr>
          <w:p w14:paraId="32D11054" w14:textId="77777777" w:rsidR="004A3D33" w:rsidRPr="00602E30" w:rsidRDefault="004A3D33">
            <w:pPr>
              <w:rPr>
                <w:rFonts w:ascii="Arial" w:hAnsi="Arial" w:cs="Arial"/>
                <w:sz w:val="16"/>
                <w:szCs w:val="16"/>
              </w:rPr>
            </w:pPr>
            <w:r w:rsidRPr="00602E30">
              <w:rPr>
                <w:rFonts w:ascii="Arial" w:hAnsi="Arial" w:cs="Arial"/>
                <w:sz w:val="16"/>
                <w:szCs w:val="16"/>
              </w:rPr>
              <w:t>Update to Rel-13 version (MCC)</w:t>
            </w:r>
          </w:p>
        </w:tc>
        <w:tc>
          <w:tcPr>
            <w:tcW w:w="467" w:type="dxa"/>
            <w:tcBorders>
              <w:top w:val="single" w:sz="2" w:space="0" w:color="auto"/>
              <w:left w:val="single" w:sz="2" w:space="0" w:color="auto"/>
              <w:bottom w:val="single" w:sz="2" w:space="0" w:color="auto"/>
              <w:right w:val="single" w:sz="2" w:space="0" w:color="auto"/>
            </w:tcBorders>
            <w:shd w:val="clear" w:color="auto" w:fill="auto"/>
          </w:tcPr>
          <w:p w14:paraId="196C2456" w14:textId="77777777" w:rsidR="004A3D33" w:rsidRPr="00602E30" w:rsidRDefault="004A3D33">
            <w:pPr>
              <w:rPr>
                <w:rFonts w:ascii="Arial" w:hAnsi="Arial" w:cs="Arial"/>
                <w:sz w:val="16"/>
                <w:szCs w:val="16"/>
              </w:rPr>
            </w:pPr>
            <w:r w:rsidRPr="00602E30">
              <w:rPr>
                <w:rFonts w:ascii="Arial" w:hAnsi="Arial" w:cs="Arial"/>
                <w:sz w:val="16"/>
                <w:szCs w:val="16"/>
              </w:rPr>
              <w:t>-</w:t>
            </w:r>
          </w:p>
        </w:tc>
        <w:tc>
          <w:tcPr>
            <w:tcW w:w="636" w:type="dxa"/>
            <w:tcBorders>
              <w:top w:val="single" w:sz="2" w:space="0" w:color="auto"/>
              <w:left w:val="single" w:sz="2" w:space="0" w:color="auto"/>
              <w:bottom w:val="single" w:sz="2" w:space="0" w:color="auto"/>
              <w:right w:val="single" w:sz="2" w:space="0" w:color="auto"/>
            </w:tcBorders>
            <w:shd w:val="clear" w:color="auto" w:fill="auto"/>
          </w:tcPr>
          <w:p w14:paraId="64BAA519" w14:textId="77777777" w:rsidR="004A3D33" w:rsidRPr="00602E30" w:rsidRDefault="004A3D33" w:rsidP="003E2231">
            <w:pPr>
              <w:rPr>
                <w:rFonts w:ascii="Arial" w:hAnsi="Arial" w:cs="Arial"/>
                <w:sz w:val="16"/>
                <w:szCs w:val="16"/>
              </w:rPr>
            </w:pPr>
            <w:r w:rsidRPr="00602E30">
              <w:rPr>
                <w:rFonts w:ascii="Arial" w:hAnsi="Arial" w:cs="Arial"/>
                <w:sz w:val="16"/>
                <w:szCs w:val="16"/>
              </w:rPr>
              <w:t>12.0.0</w:t>
            </w:r>
          </w:p>
        </w:tc>
        <w:tc>
          <w:tcPr>
            <w:tcW w:w="636" w:type="dxa"/>
            <w:tcBorders>
              <w:top w:val="single" w:sz="2" w:space="0" w:color="auto"/>
              <w:left w:val="single" w:sz="2" w:space="0" w:color="auto"/>
              <w:bottom w:val="single" w:sz="2" w:space="0" w:color="auto"/>
              <w:right w:val="single" w:sz="2" w:space="0" w:color="auto"/>
            </w:tcBorders>
            <w:shd w:val="clear" w:color="auto" w:fill="auto"/>
          </w:tcPr>
          <w:p w14:paraId="675C9037" w14:textId="77777777" w:rsidR="004A3D33" w:rsidRPr="00602E30" w:rsidRDefault="004A3D33" w:rsidP="003E2231">
            <w:pPr>
              <w:rPr>
                <w:rFonts w:ascii="Arial" w:hAnsi="Arial" w:cs="Arial"/>
                <w:sz w:val="16"/>
                <w:szCs w:val="16"/>
              </w:rPr>
            </w:pPr>
            <w:r w:rsidRPr="00602E30">
              <w:rPr>
                <w:rFonts w:ascii="Arial" w:hAnsi="Arial" w:cs="Arial"/>
                <w:sz w:val="16"/>
                <w:szCs w:val="16"/>
              </w:rPr>
              <w:t>13.0.0</w:t>
            </w:r>
          </w:p>
        </w:tc>
        <w:tc>
          <w:tcPr>
            <w:tcW w:w="1247" w:type="dxa"/>
            <w:tcBorders>
              <w:top w:val="single" w:sz="2" w:space="0" w:color="auto"/>
              <w:left w:val="single" w:sz="2" w:space="0" w:color="auto"/>
              <w:bottom w:val="single" w:sz="2" w:space="0" w:color="auto"/>
              <w:right w:val="single" w:sz="2" w:space="0" w:color="auto"/>
            </w:tcBorders>
            <w:shd w:val="clear" w:color="auto" w:fill="auto"/>
          </w:tcPr>
          <w:p w14:paraId="6515698A" w14:textId="77777777" w:rsidR="004A3D33" w:rsidRPr="00602E30" w:rsidRDefault="004A3D33">
            <w:pPr>
              <w:rPr>
                <w:rFonts w:ascii="Arial" w:hAnsi="Arial" w:cs="Arial"/>
                <w:sz w:val="16"/>
                <w:szCs w:val="16"/>
              </w:rPr>
            </w:pPr>
          </w:p>
        </w:tc>
      </w:tr>
      <w:tr w:rsidR="00FA6C75" w:rsidRPr="00602E30" w14:paraId="02340C16" w14:textId="77777777" w:rsidTr="00841F85">
        <w:trPr>
          <w:cantSplit/>
          <w:trHeight w:val="113"/>
          <w:jc w:val="center"/>
        </w:trPr>
        <w:tc>
          <w:tcPr>
            <w:tcW w:w="637" w:type="dxa"/>
            <w:tcBorders>
              <w:top w:val="single" w:sz="2" w:space="0" w:color="auto"/>
              <w:left w:val="single" w:sz="2" w:space="0" w:color="auto"/>
              <w:bottom w:val="single" w:sz="2" w:space="0" w:color="auto"/>
              <w:right w:val="single" w:sz="2" w:space="0" w:color="auto"/>
            </w:tcBorders>
            <w:shd w:val="clear" w:color="auto" w:fill="auto"/>
          </w:tcPr>
          <w:p w14:paraId="794A9E3D" w14:textId="77777777" w:rsidR="00FA6C75" w:rsidRPr="00841F85" w:rsidRDefault="00841F85">
            <w:pPr>
              <w:rPr>
                <w:rFonts w:ascii="Arial" w:hAnsi="Arial" w:cs="Arial"/>
                <w:sz w:val="16"/>
                <w:szCs w:val="16"/>
                <w:lang w:eastAsia="ko-KR"/>
              </w:rPr>
            </w:pPr>
            <w:r w:rsidRPr="00602E30">
              <w:rPr>
                <w:rFonts w:ascii="Arial" w:hAnsi="Arial" w:cs="Arial" w:hint="eastAsia"/>
                <w:sz w:val="16"/>
                <w:szCs w:val="16"/>
                <w:lang w:eastAsia="ko-KR"/>
              </w:rPr>
              <w:t>RP-75</w:t>
            </w:r>
          </w:p>
        </w:tc>
        <w:tc>
          <w:tcPr>
            <w:tcW w:w="1060" w:type="dxa"/>
            <w:tcBorders>
              <w:top w:val="single" w:sz="2" w:space="0" w:color="auto"/>
              <w:left w:val="single" w:sz="2" w:space="0" w:color="auto"/>
              <w:bottom w:val="single" w:sz="2" w:space="0" w:color="auto"/>
              <w:right w:val="single" w:sz="2" w:space="0" w:color="auto"/>
            </w:tcBorders>
            <w:shd w:val="clear" w:color="auto" w:fill="auto"/>
          </w:tcPr>
          <w:p w14:paraId="3EA5875E" w14:textId="77777777" w:rsidR="00FA6C75" w:rsidRPr="00602E30" w:rsidRDefault="00FA6C75">
            <w:pPr>
              <w:rPr>
                <w:rFonts w:ascii="Arial" w:hAnsi="Arial" w:cs="Arial"/>
                <w:sz w:val="16"/>
                <w:szCs w:val="16"/>
              </w:rPr>
            </w:pPr>
            <w:r w:rsidRPr="00602E30">
              <w:rPr>
                <w:rFonts w:ascii="Arial" w:hAnsi="Arial" w:cs="Arial"/>
                <w:sz w:val="16"/>
                <w:szCs w:val="16"/>
              </w:rPr>
              <w:t>-</w:t>
            </w:r>
          </w:p>
        </w:tc>
        <w:tc>
          <w:tcPr>
            <w:tcW w:w="594" w:type="dxa"/>
            <w:tcBorders>
              <w:top w:val="single" w:sz="2" w:space="0" w:color="auto"/>
              <w:left w:val="single" w:sz="2" w:space="0" w:color="auto"/>
              <w:bottom w:val="single" w:sz="2" w:space="0" w:color="auto"/>
              <w:right w:val="single" w:sz="2" w:space="0" w:color="auto"/>
            </w:tcBorders>
            <w:shd w:val="clear" w:color="auto" w:fill="auto"/>
          </w:tcPr>
          <w:p w14:paraId="6F46F43E" w14:textId="77777777" w:rsidR="00FA6C75" w:rsidRPr="00602E30" w:rsidRDefault="00FA6C75">
            <w:pPr>
              <w:rPr>
                <w:rFonts w:ascii="Arial" w:hAnsi="Arial" w:cs="Arial"/>
                <w:sz w:val="16"/>
                <w:szCs w:val="16"/>
              </w:rPr>
            </w:pPr>
            <w:r w:rsidRPr="00602E30">
              <w:rPr>
                <w:rFonts w:ascii="Arial" w:hAnsi="Arial" w:cs="Arial"/>
                <w:sz w:val="16"/>
                <w:szCs w:val="16"/>
              </w:rPr>
              <w:t>-</w:t>
            </w:r>
          </w:p>
        </w:tc>
        <w:tc>
          <w:tcPr>
            <w:tcW w:w="318" w:type="dxa"/>
            <w:tcBorders>
              <w:top w:val="single" w:sz="2" w:space="0" w:color="auto"/>
              <w:left w:val="single" w:sz="2" w:space="0" w:color="auto"/>
              <w:bottom w:val="single" w:sz="2" w:space="0" w:color="auto"/>
              <w:right w:val="single" w:sz="2" w:space="0" w:color="auto"/>
            </w:tcBorders>
            <w:shd w:val="clear" w:color="auto" w:fill="auto"/>
          </w:tcPr>
          <w:p w14:paraId="1014D939" w14:textId="77777777" w:rsidR="00FA6C75" w:rsidRPr="00602E30" w:rsidRDefault="00FA6C75">
            <w:pPr>
              <w:rPr>
                <w:rFonts w:ascii="Arial" w:hAnsi="Arial" w:cs="Arial"/>
                <w:sz w:val="16"/>
                <w:szCs w:val="16"/>
              </w:rPr>
            </w:pPr>
            <w:r w:rsidRPr="00602E30">
              <w:rPr>
                <w:rFonts w:ascii="Arial" w:hAnsi="Arial" w:cs="Arial"/>
                <w:sz w:val="16"/>
                <w:szCs w:val="16"/>
              </w:rPr>
              <w:t>-</w:t>
            </w:r>
          </w:p>
        </w:tc>
        <w:tc>
          <w:tcPr>
            <w:tcW w:w="4538" w:type="dxa"/>
            <w:tcBorders>
              <w:top w:val="single" w:sz="2" w:space="0" w:color="auto"/>
              <w:left w:val="single" w:sz="2" w:space="0" w:color="auto"/>
              <w:bottom w:val="single" w:sz="2" w:space="0" w:color="auto"/>
              <w:right w:val="single" w:sz="2" w:space="0" w:color="auto"/>
            </w:tcBorders>
            <w:shd w:val="clear" w:color="auto" w:fill="auto"/>
          </w:tcPr>
          <w:p w14:paraId="0ADE2C5D" w14:textId="77777777" w:rsidR="00FA6C75" w:rsidRPr="00602E30" w:rsidRDefault="00841F85">
            <w:pPr>
              <w:rPr>
                <w:rFonts w:ascii="Arial" w:hAnsi="Arial" w:cs="Arial"/>
                <w:sz w:val="16"/>
                <w:szCs w:val="16"/>
                <w:lang w:eastAsia="ko-KR"/>
              </w:rPr>
            </w:pPr>
            <w:r w:rsidRPr="00602E30">
              <w:rPr>
                <w:rFonts w:ascii="Arial" w:hAnsi="Arial" w:cs="Arial"/>
                <w:sz w:val="16"/>
                <w:szCs w:val="16"/>
              </w:rPr>
              <w:t>Update to Rel-14 version (MCC)</w:t>
            </w:r>
          </w:p>
        </w:tc>
        <w:tc>
          <w:tcPr>
            <w:tcW w:w="467" w:type="dxa"/>
            <w:tcBorders>
              <w:top w:val="single" w:sz="2" w:space="0" w:color="auto"/>
              <w:left w:val="single" w:sz="2" w:space="0" w:color="auto"/>
              <w:bottom w:val="single" w:sz="2" w:space="0" w:color="auto"/>
              <w:right w:val="single" w:sz="2" w:space="0" w:color="auto"/>
            </w:tcBorders>
            <w:shd w:val="clear" w:color="auto" w:fill="auto"/>
          </w:tcPr>
          <w:p w14:paraId="0858984C" w14:textId="77777777" w:rsidR="00FA6C75" w:rsidRPr="00602E30" w:rsidRDefault="00FA6C75">
            <w:pPr>
              <w:rPr>
                <w:rFonts w:ascii="Arial" w:hAnsi="Arial" w:cs="Arial"/>
                <w:sz w:val="16"/>
                <w:szCs w:val="16"/>
              </w:rPr>
            </w:pPr>
            <w:r w:rsidRPr="00602E30">
              <w:rPr>
                <w:rFonts w:ascii="Arial" w:hAnsi="Arial" w:cs="Arial"/>
                <w:sz w:val="16"/>
                <w:szCs w:val="16"/>
              </w:rPr>
              <w:t>-</w:t>
            </w:r>
          </w:p>
        </w:tc>
        <w:tc>
          <w:tcPr>
            <w:tcW w:w="636" w:type="dxa"/>
            <w:tcBorders>
              <w:top w:val="single" w:sz="2" w:space="0" w:color="auto"/>
              <w:left w:val="single" w:sz="2" w:space="0" w:color="auto"/>
              <w:bottom w:val="single" w:sz="2" w:space="0" w:color="auto"/>
              <w:right w:val="single" w:sz="2" w:space="0" w:color="auto"/>
            </w:tcBorders>
            <w:shd w:val="clear" w:color="auto" w:fill="auto"/>
          </w:tcPr>
          <w:p w14:paraId="49D74B0A" w14:textId="77777777" w:rsidR="00FA6C75" w:rsidRPr="00602E30" w:rsidRDefault="00841F85" w:rsidP="003E2231">
            <w:pPr>
              <w:rPr>
                <w:rFonts w:ascii="Arial" w:hAnsi="Arial" w:cs="Arial"/>
                <w:sz w:val="16"/>
                <w:szCs w:val="16"/>
              </w:rPr>
            </w:pPr>
            <w:r w:rsidRPr="00602E30">
              <w:rPr>
                <w:rFonts w:ascii="Arial" w:hAnsi="Arial" w:cs="Arial"/>
                <w:sz w:val="16"/>
                <w:szCs w:val="16"/>
              </w:rPr>
              <w:t>13.0.0</w:t>
            </w:r>
          </w:p>
        </w:tc>
        <w:tc>
          <w:tcPr>
            <w:tcW w:w="636" w:type="dxa"/>
            <w:tcBorders>
              <w:top w:val="single" w:sz="2" w:space="0" w:color="auto"/>
              <w:left w:val="single" w:sz="2" w:space="0" w:color="auto"/>
              <w:bottom w:val="single" w:sz="2" w:space="0" w:color="auto"/>
              <w:right w:val="single" w:sz="2" w:space="0" w:color="auto"/>
            </w:tcBorders>
            <w:shd w:val="clear" w:color="auto" w:fill="auto"/>
          </w:tcPr>
          <w:p w14:paraId="636697A5" w14:textId="77777777" w:rsidR="00FA6C75" w:rsidRPr="00602E30" w:rsidRDefault="00841F85" w:rsidP="003E2231">
            <w:pPr>
              <w:rPr>
                <w:rFonts w:ascii="Arial" w:hAnsi="Arial" w:cs="Arial"/>
                <w:sz w:val="16"/>
                <w:szCs w:val="16"/>
                <w:lang w:eastAsia="ko-KR"/>
              </w:rPr>
            </w:pPr>
            <w:r w:rsidRPr="00602E30">
              <w:rPr>
                <w:rFonts w:ascii="Arial" w:hAnsi="Arial" w:cs="Arial" w:hint="eastAsia"/>
                <w:sz w:val="16"/>
                <w:szCs w:val="16"/>
                <w:lang w:eastAsia="ko-KR"/>
              </w:rPr>
              <w:t>14.0.0</w:t>
            </w:r>
          </w:p>
        </w:tc>
        <w:tc>
          <w:tcPr>
            <w:tcW w:w="1247" w:type="dxa"/>
            <w:tcBorders>
              <w:top w:val="single" w:sz="2" w:space="0" w:color="auto"/>
              <w:left w:val="single" w:sz="2" w:space="0" w:color="auto"/>
              <w:bottom w:val="single" w:sz="2" w:space="0" w:color="auto"/>
              <w:right w:val="single" w:sz="2" w:space="0" w:color="auto"/>
            </w:tcBorders>
            <w:shd w:val="clear" w:color="auto" w:fill="auto"/>
          </w:tcPr>
          <w:p w14:paraId="71D48D0C" w14:textId="77777777" w:rsidR="00FA6C75" w:rsidRPr="00602E30" w:rsidRDefault="00FA6C75" w:rsidP="00841F85">
            <w:pPr>
              <w:rPr>
                <w:rFonts w:ascii="Arial" w:hAnsi="Arial" w:cs="Arial"/>
                <w:sz w:val="16"/>
                <w:szCs w:val="16"/>
                <w:lang w:eastAsia="ko-KR"/>
              </w:rPr>
            </w:pPr>
          </w:p>
        </w:tc>
      </w:tr>
    </w:tbl>
    <w:p w14:paraId="21C04BE3" w14:textId="77777777" w:rsidR="00A0708E" w:rsidRDefault="00A0708E" w:rsidP="00A0708E">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800"/>
        <w:gridCol w:w="1094"/>
        <w:gridCol w:w="425"/>
        <w:gridCol w:w="425"/>
        <w:gridCol w:w="425"/>
        <w:gridCol w:w="4962"/>
        <w:gridCol w:w="708"/>
      </w:tblGrid>
      <w:tr w:rsidR="00A0708E" w14:paraId="56B603D6" w14:textId="77777777" w:rsidTr="008A462C">
        <w:trPr>
          <w:cantSplit/>
        </w:trPr>
        <w:tc>
          <w:tcPr>
            <w:tcW w:w="9639" w:type="dxa"/>
            <w:gridSpan w:val="8"/>
            <w:tcBorders>
              <w:top w:val="single" w:sz="6" w:space="0" w:color="auto"/>
              <w:left w:val="single" w:sz="6" w:space="0" w:color="auto"/>
              <w:bottom w:val="nil"/>
              <w:right w:val="single" w:sz="6" w:space="0" w:color="auto"/>
            </w:tcBorders>
            <w:shd w:val="solid" w:color="FFFFFF" w:fill="auto"/>
            <w:hideMark/>
          </w:tcPr>
          <w:p w14:paraId="692BF72A" w14:textId="77777777" w:rsidR="00A0708E" w:rsidRDefault="00A0708E" w:rsidP="00A0708E">
            <w:pPr>
              <w:pStyle w:val="TAL"/>
              <w:jc w:val="center"/>
              <w:rPr>
                <w:b/>
                <w:sz w:val="16"/>
                <w:lang w:eastAsia="en-US"/>
              </w:rPr>
            </w:pPr>
            <w:r>
              <w:rPr>
                <w:b/>
              </w:rPr>
              <w:t>Change history</w:t>
            </w:r>
          </w:p>
        </w:tc>
      </w:tr>
      <w:tr w:rsidR="00A0708E" w14:paraId="175A97A8" w14:textId="77777777" w:rsidTr="00B70149">
        <w:tc>
          <w:tcPr>
            <w:tcW w:w="800" w:type="dxa"/>
            <w:tcBorders>
              <w:top w:val="single" w:sz="6" w:space="0" w:color="auto"/>
              <w:left w:val="single" w:sz="6" w:space="0" w:color="auto"/>
              <w:bottom w:val="single" w:sz="12" w:space="0" w:color="auto"/>
              <w:right w:val="single" w:sz="6" w:space="0" w:color="auto"/>
            </w:tcBorders>
            <w:shd w:val="pct10" w:color="auto" w:fill="FFFFFF"/>
            <w:hideMark/>
          </w:tcPr>
          <w:p w14:paraId="1FBE1311" w14:textId="77777777" w:rsidR="00A0708E" w:rsidRDefault="00A0708E" w:rsidP="00A0708E">
            <w:pPr>
              <w:pStyle w:val="TAL"/>
              <w:rPr>
                <w:b/>
                <w:sz w:val="16"/>
                <w:lang w:eastAsia="en-US"/>
              </w:rPr>
            </w:pPr>
            <w:r>
              <w:rPr>
                <w:b/>
                <w:sz w:val="16"/>
              </w:rPr>
              <w:t>Date</w:t>
            </w:r>
          </w:p>
        </w:tc>
        <w:tc>
          <w:tcPr>
            <w:tcW w:w="800" w:type="dxa"/>
            <w:tcBorders>
              <w:top w:val="single" w:sz="6" w:space="0" w:color="auto"/>
              <w:left w:val="single" w:sz="6" w:space="0" w:color="auto"/>
              <w:bottom w:val="single" w:sz="12" w:space="0" w:color="auto"/>
              <w:right w:val="single" w:sz="6" w:space="0" w:color="auto"/>
            </w:tcBorders>
            <w:shd w:val="pct10" w:color="auto" w:fill="FFFFFF"/>
            <w:hideMark/>
          </w:tcPr>
          <w:p w14:paraId="59EE4359" w14:textId="77777777" w:rsidR="00A0708E" w:rsidRDefault="00A0708E" w:rsidP="00A0708E">
            <w:pPr>
              <w:pStyle w:val="TAL"/>
              <w:rPr>
                <w:b/>
                <w:sz w:val="16"/>
                <w:lang w:eastAsia="en-US"/>
              </w:rPr>
            </w:pPr>
            <w:r>
              <w:rPr>
                <w:b/>
                <w:sz w:val="16"/>
              </w:rPr>
              <w:t>Meeting</w:t>
            </w:r>
          </w:p>
        </w:tc>
        <w:tc>
          <w:tcPr>
            <w:tcW w:w="1094" w:type="dxa"/>
            <w:tcBorders>
              <w:top w:val="single" w:sz="6" w:space="0" w:color="auto"/>
              <w:left w:val="single" w:sz="6" w:space="0" w:color="auto"/>
              <w:bottom w:val="single" w:sz="12" w:space="0" w:color="auto"/>
              <w:right w:val="single" w:sz="6" w:space="0" w:color="auto"/>
            </w:tcBorders>
            <w:shd w:val="pct10" w:color="auto" w:fill="FFFFFF"/>
            <w:hideMark/>
          </w:tcPr>
          <w:p w14:paraId="249A94CF" w14:textId="77777777" w:rsidR="00A0708E" w:rsidRDefault="00A0708E" w:rsidP="00A0708E">
            <w:pPr>
              <w:pStyle w:val="TAL"/>
              <w:rPr>
                <w:b/>
                <w:sz w:val="16"/>
                <w:lang w:eastAsia="en-US"/>
              </w:rPr>
            </w:pPr>
            <w:r>
              <w:rPr>
                <w:b/>
                <w:sz w:val="16"/>
              </w:rPr>
              <w:t>TDoc</w:t>
            </w:r>
          </w:p>
        </w:tc>
        <w:tc>
          <w:tcPr>
            <w:tcW w:w="425" w:type="dxa"/>
            <w:tcBorders>
              <w:top w:val="single" w:sz="6" w:space="0" w:color="auto"/>
              <w:left w:val="single" w:sz="6" w:space="0" w:color="auto"/>
              <w:bottom w:val="single" w:sz="12" w:space="0" w:color="auto"/>
              <w:right w:val="single" w:sz="6" w:space="0" w:color="auto"/>
            </w:tcBorders>
            <w:shd w:val="pct10" w:color="auto" w:fill="FFFFFF"/>
            <w:hideMark/>
          </w:tcPr>
          <w:p w14:paraId="594B9D1E" w14:textId="77777777" w:rsidR="00A0708E" w:rsidRDefault="00A0708E" w:rsidP="00A0708E">
            <w:pPr>
              <w:pStyle w:val="TAL"/>
              <w:rPr>
                <w:b/>
                <w:sz w:val="16"/>
                <w:lang w:eastAsia="en-US"/>
              </w:rPr>
            </w:pPr>
            <w:r>
              <w:rPr>
                <w:b/>
                <w:sz w:val="16"/>
              </w:rPr>
              <w:t>CR</w:t>
            </w:r>
          </w:p>
        </w:tc>
        <w:tc>
          <w:tcPr>
            <w:tcW w:w="425" w:type="dxa"/>
            <w:tcBorders>
              <w:top w:val="single" w:sz="6" w:space="0" w:color="auto"/>
              <w:left w:val="single" w:sz="6" w:space="0" w:color="auto"/>
              <w:bottom w:val="single" w:sz="12" w:space="0" w:color="auto"/>
              <w:right w:val="single" w:sz="6" w:space="0" w:color="auto"/>
            </w:tcBorders>
            <w:shd w:val="pct10" w:color="auto" w:fill="FFFFFF"/>
            <w:hideMark/>
          </w:tcPr>
          <w:p w14:paraId="44D77285" w14:textId="77777777" w:rsidR="00A0708E" w:rsidRDefault="00A0708E" w:rsidP="00A0708E">
            <w:pPr>
              <w:pStyle w:val="TAL"/>
              <w:rPr>
                <w:b/>
                <w:sz w:val="16"/>
                <w:lang w:eastAsia="en-US"/>
              </w:rPr>
            </w:pPr>
            <w:r>
              <w:rPr>
                <w:b/>
                <w:sz w:val="16"/>
              </w:rPr>
              <w:t>Rev</w:t>
            </w:r>
          </w:p>
        </w:tc>
        <w:tc>
          <w:tcPr>
            <w:tcW w:w="425" w:type="dxa"/>
            <w:tcBorders>
              <w:top w:val="single" w:sz="6" w:space="0" w:color="auto"/>
              <w:left w:val="single" w:sz="6" w:space="0" w:color="auto"/>
              <w:bottom w:val="single" w:sz="12" w:space="0" w:color="auto"/>
              <w:right w:val="single" w:sz="6" w:space="0" w:color="auto"/>
            </w:tcBorders>
            <w:shd w:val="pct10" w:color="auto" w:fill="FFFFFF"/>
            <w:hideMark/>
          </w:tcPr>
          <w:p w14:paraId="1851445E" w14:textId="77777777" w:rsidR="00A0708E" w:rsidRDefault="00A0708E" w:rsidP="00A0708E">
            <w:pPr>
              <w:pStyle w:val="TAL"/>
              <w:rPr>
                <w:b/>
                <w:sz w:val="16"/>
                <w:lang w:eastAsia="en-US"/>
              </w:rPr>
            </w:pPr>
            <w:r>
              <w:rPr>
                <w:b/>
                <w:sz w:val="16"/>
              </w:rPr>
              <w:t>Cat</w:t>
            </w:r>
          </w:p>
        </w:tc>
        <w:tc>
          <w:tcPr>
            <w:tcW w:w="4962" w:type="dxa"/>
            <w:tcBorders>
              <w:top w:val="single" w:sz="6" w:space="0" w:color="auto"/>
              <w:left w:val="single" w:sz="6" w:space="0" w:color="auto"/>
              <w:bottom w:val="single" w:sz="12" w:space="0" w:color="auto"/>
              <w:right w:val="single" w:sz="6" w:space="0" w:color="auto"/>
            </w:tcBorders>
            <w:shd w:val="pct10" w:color="auto" w:fill="FFFFFF"/>
            <w:hideMark/>
          </w:tcPr>
          <w:p w14:paraId="00B87AC8" w14:textId="77777777" w:rsidR="00A0708E" w:rsidRDefault="00A0708E" w:rsidP="00A0708E">
            <w:pPr>
              <w:pStyle w:val="TAL"/>
              <w:rPr>
                <w:b/>
                <w:sz w:val="16"/>
                <w:lang w:eastAsia="en-US"/>
              </w:rPr>
            </w:pPr>
            <w:r>
              <w:rPr>
                <w:b/>
                <w:sz w:val="16"/>
              </w:rPr>
              <w:t>Subject/Comment</w:t>
            </w:r>
          </w:p>
        </w:tc>
        <w:tc>
          <w:tcPr>
            <w:tcW w:w="708" w:type="dxa"/>
            <w:tcBorders>
              <w:top w:val="single" w:sz="6" w:space="0" w:color="auto"/>
              <w:left w:val="single" w:sz="6" w:space="0" w:color="auto"/>
              <w:bottom w:val="single" w:sz="12" w:space="0" w:color="auto"/>
              <w:right w:val="single" w:sz="6" w:space="0" w:color="auto"/>
            </w:tcBorders>
            <w:shd w:val="pct10" w:color="auto" w:fill="FFFFFF"/>
            <w:hideMark/>
          </w:tcPr>
          <w:p w14:paraId="404AF9B6" w14:textId="77777777" w:rsidR="00A0708E" w:rsidRDefault="00A0708E" w:rsidP="00A0708E">
            <w:pPr>
              <w:pStyle w:val="TAL"/>
              <w:rPr>
                <w:b/>
                <w:sz w:val="16"/>
                <w:lang w:eastAsia="en-US"/>
              </w:rPr>
            </w:pPr>
            <w:r>
              <w:rPr>
                <w:b/>
                <w:sz w:val="16"/>
              </w:rPr>
              <w:t>New version</w:t>
            </w:r>
          </w:p>
        </w:tc>
      </w:tr>
      <w:tr w:rsidR="00A0708E" w:rsidRPr="00A27B5C" w14:paraId="6BE5E364" w14:textId="77777777" w:rsidTr="00B70149">
        <w:tc>
          <w:tcPr>
            <w:tcW w:w="800" w:type="dxa"/>
            <w:tcBorders>
              <w:top w:val="single" w:sz="12" w:space="0" w:color="auto"/>
              <w:left w:val="single" w:sz="6" w:space="0" w:color="auto"/>
              <w:bottom w:val="single" w:sz="12" w:space="0" w:color="auto"/>
              <w:right w:val="single" w:sz="6" w:space="0" w:color="auto"/>
            </w:tcBorders>
            <w:shd w:val="solid" w:color="FFFFFF" w:fill="auto"/>
          </w:tcPr>
          <w:p w14:paraId="0978D37D" w14:textId="77777777" w:rsidR="00A0708E" w:rsidRPr="003536AE" w:rsidRDefault="00A0708E" w:rsidP="00A0708E">
            <w:pPr>
              <w:pStyle w:val="TAC"/>
              <w:rPr>
                <w:sz w:val="16"/>
                <w:szCs w:val="16"/>
              </w:rPr>
            </w:pPr>
            <w:r w:rsidRPr="003536AE">
              <w:rPr>
                <w:sz w:val="16"/>
                <w:szCs w:val="16"/>
              </w:rPr>
              <w:t>201</w:t>
            </w:r>
            <w:r w:rsidRPr="003536AE">
              <w:rPr>
                <w:rFonts w:hint="eastAsia"/>
                <w:sz w:val="16"/>
                <w:szCs w:val="16"/>
              </w:rPr>
              <w:t>8</w:t>
            </w:r>
            <w:r w:rsidRPr="003536AE">
              <w:rPr>
                <w:sz w:val="16"/>
                <w:szCs w:val="16"/>
              </w:rPr>
              <w:t>-0</w:t>
            </w:r>
            <w:r w:rsidRPr="003536AE">
              <w:rPr>
                <w:rFonts w:hint="eastAsia"/>
                <w:sz w:val="16"/>
                <w:szCs w:val="16"/>
              </w:rPr>
              <w:t>6</w:t>
            </w:r>
          </w:p>
        </w:tc>
        <w:tc>
          <w:tcPr>
            <w:tcW w:w="800" w:type="dxa"/>
            <w:tcBorders>
              <w:top w:val="single" w:sz="12" w:space="0" w:color="auto"/>
              <w:left w:val="single" w:sz="6" w:space="0" w:color="auto"/>
              <w:bottom w:val="single" w:sz="12" w:space="0" w:color="auto"/>
              <w:right w:val="single" w:sz="6" w:space="0" w:color="auto"/>
            </w:tcBorders>
            <w:shd w:val="solid" w:color="FFFFFF" w:fill="auto"/>
          </w:tcPr>
          <w:p w14:paraId="7B561283" w14:textId="77777777" w:rsidR="00A0708E" w:rsidRPr="003536AE" w:rsidRDefault="00A0708E" w:rsidP="00A0708E">
            <w:pPr>
              <w:pStyle w:val="TAC"/>
              <w:rPr>
                <w:sz w:val="16"/>
                <w:szCs w:val="16"/>
                <w:lang w:eastAsia="en-US"/>
              </w:rPr>
            </w:pPr>
            <w:r w:rsidRPr="003536AE">
              <w:rPr>
                <w:rFonts w:hint="eastAsia"/>
                <w:sz w:val="16"/>
                <w:szCs w:val="16"/>
                <w:lang w:eastAsia="en-US"/>
              </w:rPr>
              <w:t>SA#80</w:t>
            </w:r>
          </w:p>
        </w:tc>
        <w:tc>
          <w:tcPr>
            <w:tcW w:w="1094" w:type="dxa"/>
            <w:tcBorders>
              <w:top w:val="single" w:sz="12" w:space="0" w:color="auto"/>
              <w:left w:val="single" w:sz="6" w:space="0" w:color="auto"/>
              <w:bottom w:val="single" w:sz="12" w:space="0" w:color="auto"/>
              <w:right w:val="single" w:sz="6" w:space="0" w:color="auto"/>
            </w:tcBorders>
            <w:shd w:val="solid" w:color="FFFFFF" w:fill="auto"/>
          </w:tcPr>
          <w:p w14:paraId="30111CF5" w14:textId="77777777" w:rsidR="00A0708E" w:rsidRPr="003536AE" w:rsidRDefault="00A0708E" w:rsidP="00A0708E">
            <w:pPr>
              <w:pStyle w:val="TAC"/>
              <w:rPr>
                <w:sz w:val="16"/>
                <w:szCs w:val="16"/>
                <w:lang w:eastAsia="en-US"/>
              </w:rPr>
            </w:pPr>
            <w:r w:rsidRPr="003536AE">
              <w:rPr>
                <w:sz w:val="16"/>
                <w:szCs w:val="16"/>
                <w:lang w:eastAsia="en-US"/>
              </w:rPr>
              <w:t>-</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1B90B61A" w14:textId="77777777" w:rsidR="00A0708E" w:rsidRPr="003536AE" w:rsidRDefault="00A0708E" w:rsidP="00A0708E">
            <w:pPr>
              <w:pStyle w:val="TAL"/>
              <w:rPr>
                <w:sz w:val="16"/>
                <w:szCs w:val="16"/>
                <w:lang w:eastAsia="en-US"/>
              </w:rPr>
            </w:pPr>
            <w:r w:rsidRPr="003536AE">
              <w:rPr>
                <w:sz w:val="16"/>
                <w:szCs w:val="16"/>
                <w:lang w:eastAsia="en-US"/>
              </w:rPr>
              <w:t>-</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19A6C7C8" w14:textId="77777777" w:rsidR="00A0708E" w:rsidRPr="003536AE" w:rsidRDefault="00A0708E" w:rsidP="00A0708E">
            <w:pPr>
              <w:pStyle w:val="TAR"/>
              <w:rPr>
                <w:sz w:val="16"/>
                <w:szCs w:val="16"/>
                <w:lang w:eastAsia="en-US"/>
              </w:rPr>
            </w:pPr>
            <w:r w:rsidRPr="003536AE">
              <w:rPr>
                <w:sz w:val="16"/>
                <w:szCs w:val="16"/>
                <w:lang w:eastAsia="en-US"/>
              </w:rPr>
              <w:t>-</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2E4B104F" w14:textId="77777777" w:rsidR="00A0708E" w:rsidRPr="003536AE" w:rsidRDefault="00A0708E" w:rsidP="00A0708E">
            <w:pPr>
              <w:pStyle w:val="TAC"/>
              <w:rPr>
                <w:sz w:val="16"/>
                <w:szCs w:val="16"/>
                <w:lang w:eastAsia="en-US"/>
              </w:rPr>
            </w:pPr>
            <w:r w:rsidRPr="003536AE">
              <w:rPr>
                <w:rFonts w:hint="eastAsia"/>
                <w:sz w:val="16"/>
                <w:szCs w:val="16"/>
                <w:lang w:eastAsia="en-US"/>
              </w:rPr>
              <w:t>-</w:t>
            </w:r>
          </w:p>
        </w:tc>
        <w:tc>
          <w:tcPr>
            <w:tcW w:w="4962" w:type="dxa"/>
            <w:tcBorders>
              <w:top w:val="single" w:sz="12" w:space="0" w:color="auto"/>
              <w:left w:val="single" w:sz="6" w:space="0" w:color="auto"/>
              <w:bottom w:val="single" w:sz="12" w:space="0" w:color="auto"/>
              <w:right w:val="single" w:sz="6" w:space="0" w:color="auto"/>
            </w:tcBorders>
            <w:shd w:val="solid" w:color="FFFFFF" w:fill="auto"/>
          </w:tcPr>
          <w:p w14:paraId="10BD7993" w14:textId="77777777" w:rsidR="00A0708E" w:rsidRPr="003536AE" w:rsidRDefault="00A0708E" w:rsidP="00A0708E">
            <w:pPr>
              <w:pStyle w:val="TAL"/>
              <w:rPr>
                <w:sz w:val="16"/>
                <w:szCs w:val="16"/>
                <w:lang w:eastAsia="en-US"/>
              </w:rPr>
            </w:pPr>
            <w:r w:rsidRPr="003536AE">
              <w:rPr>
                <w:sz w:val="16"/>
                <w:szCs w:val="16"/>
                <w:lang w:eastAsia="en-US"/>
              </w:rPr>
              <w:t>Update to Rel-1</w:t>
            </w:r>
            <w:r w:rsidRPr="003536AE">
              <w:rPr>
                <w:rFonts w:hint="eastAsia"/>
                <w:sz w:val="16"/>
                <w:szCs w:val="16"/>
                <w:lang w:eastAsia="en-US"/>
              </w:rPr>
              <w:t>5</w:t>
            </w:r>
            <w:r w:rsidRPr="003536AE">
              <w:rPr>
                <w:sz w:val="16"/>
                <w:szCs w:val="16"/>
                <w:lang w:eastAsia="en-US"/>
              </w:rPr>
              <w:t xml:space="preserve"> version (MCC)</w:t>
            </w:r>
          </w:p>
        </w:tc>
        <w:tc>
          <w:tcPr>
            <w:tcW w:w="708" w:type="dxa"/>
            <w:tcBorders>
              <w:top w:val="single" w:sz="12" w:space="0" w:color="auto"/>
              <w:left w:val="single" w:sz="6" w:space="0" w:color="auto"/>
              <w:bottom w:val="single" w:sz="12" w:space="0" w:color="auto"/>
              <w:right w:val="single" w:sz="6" w:space="0" w:color="auto"/>
            </w:tcBorders>
            <w:shd w:val="solid" w:color="FFFFFF" w:fill="auto"/>
          </w:tcPr>
          <w:p w14:paraId="4FEDABD5" w14:textId="77777777" w:rsidR="00A0708E" w:rsidRPr="003536AE" w:rsidRDefault="00A0708E" w:rsidP="00A0708E">
            <w:pPr>
              <w:pStyle w:val="TAC"/>
              <w:rPr>
                <w:sz w:val="16"/>
                <w:szCs w:val="16"/>
                <w:lang w:eastAsia="en-US"/>
              </w:rPr>
            </w:pPr>
            <w:r w:rsidRPr="003536AE">
              <w:rPr>
                <w:sz w:val="16"/>
                <w:szCs w:val="16"/>
                <w:lang w:eastAsia="en-US"/>
              </w:rPr>
              <w:t>1</w:t>
            </w:r>
            <w:r w:rsidRPr="003536AE">
              <w:rPr>
                <w:rFonts w:hint="eastAsia"/>
                <w:sz w:val="16"/>
                <w:szCs w:val="16"/>
                <w:lang w:eastAsia="en-US"/>
              </w:rPr>
              <w:t>5</w:t>
            </w:r>
            <w:r w:rsidRPr="003536AE">
              <w:rPr>
                <w:sz w:val="16"/>
                <w:szCs w:val="16"/>
                <w:lang w:eastAsia="en-US"/>
              </w:rPr>
              <w:t>.0.0</w:t>
            </w:r>
          </w:p>
        </w:tc>
      </w:tr>
      <w:tr w:rsidR="00B70149" w:rsidRPr="00A27B5C" w14:paraId="08FD87BE" w14:textId="77777777" w:rsidTr="0070493D">
        <w:tc>
          <w:tcPr>
            <w:tcW w:w="800" w:type="dxa"/>
            <w:tcBorders>
              <w:top w:val="single" w:sz="12" w:space="0" w:color="auto"/>
              <w:left w:val="single" w:sz="6" w:space="0" w:color="auto"/>
              <w:bottom w:val="single" w:sz="12" w:space="0" w:color="auto"/>
              <w:right w:val="single" w:sz="6" w:space="0" w:color="auto"/>
            </w:tcBorders>
            <w:shd w:val="solid" w:color="FFFFFF" w:fill="auto"/>
          </w:tcPr>
          <w:p w14:paraId="6D516B70" w14:textId="77777777" w:rsidR="00B70149" w:rsidRPr="003536AE" w:rsidRDefault="00B70149" w:rsidP="00A0708E">
            <w:pPr>
              <w:pStyle w:val="TAC"/>
              <w:rPr>
                <w:sz w:val="16"/>
                <w:szCs w:val="16"/>
              </w:rPr>
            </w:pPr>
            <w:r>
              <w:rPr>
                <w:sz w:val="16"/>
                <w:szCs w:val="16"/>
              </w:rPr>
              <w:t>2020-0</w:t>
            </w:r>
            <w:r w:rsidR="004A787E">
              <w:rPr>
                <w:sz w:val="16"/>
                <w:szCs w:val="16"/>
              </w:rPr>
              <w:t>6</w:t>
            </w:r>
          </w:p>
        </w:tc>
        <w:tc>
          <w:tcPr>
            <w:tcW w:w="800" w:type="dxa"/>
            <w:tcBorders>
              <w:top w:val="single" w:sz="12" w:space="0" w:color="auto"/>
              <w:left w:val="single" w:sz="6" w:space="0" w:color="auto"/>
              <w:bottom w:val="single" w:sz="12" w:space="0" w:color="auto"/>
              <w:right w:val="single" w:sz="6" w:space="0" w:color="auto"/>
            </w:tcBorders>
            <w:shd w:val="solid" w:color="FFFFFF" w:fill="auto"/>
          </w:tcPr>
          <w:p w14:paraId="6793881E" w14:textId="77777777" w:rsidR="00B70149" w:rsidRPr="003536AE" w:rsidRDefault="00A26D8F" w:rsidP="00A0708E">
            <w:pPr>
              <w:pStyle w:val="TAC"/>
              <w:rPr>
                <w:sz w:val="16"/>
                <w:szCs w:val="16"/>
                <w:lang w:eastAsia="en-US"/>
              </w:rPr>
            </w:pPr>
            <w:r>
              <w:rPr>
                <w:sz w:val="16"/>
                <w:szCs w:val="16"/>
                <w:lang w:eastAsia="en-US"/>
              </w:rPr>
              <w:t>SA#88</w:t>
            </w:r>
          </w:p>
        </w:tc>
        <w:tc>
          <w:tcPr>
            <w:tcW w:w="1094" w:type="dxa"/>
            <w:tcBorders>
              <w:top w:val="single" w:sz="12" w:space="0" w:color="auto"/>
              <w:left w:val="single" w:sz="6" w:space="0" w:color="auto"/>
              <w:bottom w:val="single" w:sz="12" w:space="0" w:color="auto"/>
              <w:right w:val="single" w:sz="6" w:space="0" w:color="auto"/>
            </w:tcBorders>
            <w:shd w:val="solid" w:color="FFFFFF" w:fill="auto"/>
          </w:tcPr>
          <w:p w14:paraId="21D9DE69" w14:textId="77777777" w:rsidR="00B70149" w:rsidRPr="003536AE" w:rsidRDefault="00B70149" w:rsidP="00A0708E">
            <w:pPr>
              <w:pStyle w:val="TAC"/>
              <w:rPr>
                <w:sz w:val="16"/>
                <w:szCs w:val="16"/>
                <w:lang w:eastAsia="en-US"/>
              </w:rPr>
            </w:pPr>
            <w:r>
              <w:rPr>
                <w:sz w:val="16"/>
                <w:szCs w:val="16"/>
                <w:lang w:eastAsia="en-US"/>
              </w:rPr>
              <w:t>-</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3E36311F" w14:textId="77777777" w:rsidR="00B70149" w:rsidRPr="003536AE" w:rsidRDefault="00B70149" w:rsidP="00A0708E">
            <w:pPr>
              <w:pStyle w:val="TAL"/>
              <w:rPr>
                <w:sz w:val="16"/>
                <w:szCs w:val="16"/>
                <w:lang w:eastAsia="en-US"/>
              </w:rPr>
            </w:pPr>
            <w:r>
              <w:rPr>
                <w:sz w:val="16"/>
                <w:szCs w:val="16"/>
                <w:lang w:eastAsia="en-US"/>
              </w:rPr>
              <w:t>-</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400736F9" w14:textId="77777777" w:rsidR="00B70149" w:rsidRPr="003536AE" w:rsidRDefault="00B70149" w:rsidP="00A0708E">
            <w:pPr>
              <w:pStyle w:val="TAR"/>
              <w:rPr>
                <w:sz w:val="16"/>
                <w:szCs w:val="16"/>
                <w:lang w:eastAsia="en-US"/>
              </w:rPr>
            </w:pPr>
            <w:r>
              <w:rPr>
                <w:sz w:val="16"/>
                <w:szCs w:val="16"/>
                <w:lang w:eastAsia="en-US"/>
              </w:rPr>
              <w:t>-</w:t>
            </w: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6FD4B796" w14:textId="77777777" w:rsidR="00B70149" w:rsidRPr="003536AE" w:rsidRDefault="00B70149" w:rsidP="00A0708E">
            <w:pPr>
              <w:pStyle w:val="TAC"/>
              <w:rPr>
                <w:sz w:val="16"/>
                <w:szCs w:val="16"/>
                <w:lang w:eastAsia="en-US"/>
              </w:rPr>
            </w:pPr>
            <w:r>
              <w:rPr>
                <w:sz w:val="16"/>
                <w:szCs w:val="16"/>
                <w:lang w:eastAsia="en-US"/>
              </w:rPr>
              <w:t>-</w:t>
            </w:r>
          </w:p>
        </w:tc>
        <w:tc>
          <w:tcPr>
            <w:tcW w:w="4962" w:type="dxa"/>
            <w:tcBorders>
              <w:top w:val="single" w:sz="12" w:space="0" w:color="auto"/>
              <w:left w:val="single" w:sz="6" w:space="0" w:color="auto"/>
              <w:bottom w:val="single" w:sz="12" w:space="0" w:color="auto"/>
              <w:right w:val="single" w:sz="6" w:space="0" w:color="auto"/>
            </w:tcBorders>
            <w:shd w:val="solid" w:color="FFFFFF" w:fill="auto"/>
          </w:tcPr>
          <w:p w14:paraId="4E93DA1F" w14:textId="77777777" w:rsidR="00B70149" w:rsidRPr="003536AE" w:rsidRDefault="00B70149" w:rsidP="00A0708E">
            <w:pPr>
              <w:pStyle w:val="TAL"/>
              <w:rPr>
                <w:sz w:val="16"/>
                <w:szCs w:val="16"/>
                <w:lang w:eastAsia="en-US"/>
              </w:rPr>
            </w:pPr>
            <w:r>
              <w:rPr>
                <w:sz w:val="16"/>
                <w:szCs w:val="16"/>
                <w:lang w:eastAsia="en-US"/>
              </w:rPr>
              <w:t>Update to Rel-16 version (MCC)</w:t>
            </w:r>
          </w:p>
        </w:tc>
        <w:tc>
          <w:tcPr>
            <w:tcW w:w="708" w:type="dxa"/>
            <w:tcBorders>
              <w:top w:val="single" w:sz="12" w:space="0" w:color="auto"/>
              <w:left w:val="single" w:sz="6" w:space="0" w:color="auto"/>
              <w:bottom w:val="single" w:sz="12" w:space="0" w:color="auto"/>
              <w:right w:val="single" w:sz="6" w:space="0" w:color="auto"/>
            </w:tcBorders>
            <w:shd w:val="solid" w:color="FFFFFF" w:fill="auto"/>
          </w:tcPr>
          <w:p w14:paraId="1923AF01" w14:textId="77777777" w:rsidR="00B70149" w:rsidRPr="00F73889" w:rsidRDefault="00B70149" w:rsidP="00A0708E">
            <w:pPr>
              <w:pStyle w:val="TAC"/>
              <w:rPr>
                <w:bCs/>
                <w:sz w:val="16"/>
                <w:szCs w:val="16"/>
                <w:lang w:eastAsia="en-US"/>
              </w:rPr>
            </w:pPr>
            <w:r w:rsidRPr="00F73889">
              <w:rPr>
                <w:bCs/>
                <w:sz w:val="16"/>
                <w:szCs w:val="16"/>
                <w:lang w:eastAsia="en-US"/>
              </w:rPr>
              <w:t>16.0.0</w:t>
            </w:r>
          </w:p>
        </w:tc>
      </w:tr>
      <w:tr w:rsidR="0070493D" w:rsidRPr="00A27B5C" w14:paraId="673592DB" w14:textId="77777777" w:rsidTr="00F73889">
        <w:tc>
          <w:tcPr>
            <w:tcW w:w="800" w:type="dxa"/>
            <w:tcBorders>
              <w:top w:val="single" w:sz="12" w:space="0" w:color="auto"/>
              <w:left w:val="single" w:sz="6" w:space="0" w:color="auto"/>
              <w:bottom w:val="single" w:sz="12" w:space="0" w:color="auto"/>
              <w:right w:val="single" w:sz="6" w:space="0" w:color="auto"/>
            </w:tcBorders>
            <w:shd w:val="solid" w:color="FFFFFF" w:fill="auto"/>
          </w:tcPr>
          <w:p w14:paraId="014D375A" w14:textId="77777777" w:rsidR="0070493D" w:rsidRDefault="0070493D" w:rsidP="00A0708E">
            <w:pPr>
              <w:pStyle w:val="TAC"/>
              <w:rPr>
                <w:sz w:val="16"/>
                <w:szCs w:val="16"/>
              </w:rPr>
            </w:pPr>
            <w:r>
              <w:rPr>
                <w:sz w:val="16"/>
                <w:szCs w:val="16"/>
              </w:rPr>
              <w:t>2022-03</w:t>
            </w:r>
          </w:p>
        </w:tc>
        <w:tc>
          <w:tcPr>
            <w:tcW w:w="800" w:type="dxa"/>
            <w:tcBorders>
              <w:top w:val="single" w:sz="12" w:space="0" w:color="auto"/>
              <w:left w:val="single" w:sz="6" w:space="0" w:color="auto"/>
              <w:bottom w:val="single" w:sz="12" w:space="0" w:color="auto"/>
              <w:right w:val="single" w:sz="6" w:space="0" w:color="auto"/>
            </w:tcBorders>
            <w:shd w:val="solid" w:color="FFFFFF" w:fill="auto"/>
          </w:tcPr>
          <w:p w14:paraId="0A513B6F" w14:textId="77777777" w:rsidR="0070493D" w:rsidRDefault="0070493D" w:rsidP="00A0708E">
            <w:pPr>
              <w:pStyle w:val="TAC"/>
              <w:rPr>
                <w:sz w:val="16"/>
                <w:szCs w:val="16"/>
                <w:lang w:eastAsia="en-US"/>
              </w:rPr>
            </w:pPr>
            <w:r>
              <w:rPr>
                <w:sz w:val="16"/>
                <w:szCs w:val="16"/>
                <w:lang w:eastAsia="en-US"/>
              </w:rPr>
              <w:t>SA#95</w:t>
            </w:r>
          </w:p>
        </w:tc>
        <w:tc>
          <w:tcPr>
            <w:tcW w:w="1094" w:type="dxa"/>
            <w:tcBorders>
              <w:top w:val="single" w:sz="12" w:space="0" w:color="auto"/>
              <w:left w:val="single" w:sz="6" w:space="0" w:color="auto"/>
              <w:bottom w:val="single" w:sz="12" w:space="0" w:color="auto"/>
              <w:right w:val="single" w:sz="6" w:space="0" w:color="auto"/>
            </w:tcBorders>
            <w:shd w:val="solid" w:color="FFFFFF" w:fill="auto"/>
          </w:tcPr>
          <w:p w14:paraId="6961CC97" w14:textId="77777777" w:rsidR="0070493D" w:rsidRDefault="0070493D" w:rsidP="00A0708E">
            <w:pPr>
              <w:pStyle w:val="TAC"/>
              <w:rPr>
                <w:sz w:val="16"/>
                <w:szCs w:val="16"/>
                <w:lang w:eastAsia="en-US"/>
              </w:rPr>
            </w:pP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67F2BC32" w14:textId="77777777" w:rsidR="0070493D" w:rsidRDefault="0070493D" w:rsidP="00A0708E">
            <w:pPr>
              <w:pStyle w:val="TAL"/>
              <w:rPr>
                <w:sz w:val="16"/>
                <w:szCs w:val="16"/>
                <w:lang w:eastAsia="en-US"/>
              </w:rPr>
            </w:pP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662AAB92" w14:textId="77777777" w:rsidR="0070493D" w:rsidRDefault="0070493D" w:rsidP="00A0708E">
            <w:pPr>
              <w:pStyle w:val="TAR"/>
              <w:rPr>
                <w:sz w:val="16"/>
                <w:szCs w:val="16"/>
                <w:lang w:eastAsia="en-US"/>
              </w:rPr>
            </w:pP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0E04DEFA" w14:textId="77777777" w:rsidR="0070493D" w:rsidRDefault="0070493D" w:rsidP="00A0708E">
            <w:pPr>
              <w:pStyle w:val="TAC"/>
              <w:rPr>
                <w:sz w:val="16"/>
                <w:szCs w:val="16"/>
                <w:lang w:eastAsia="en-US"/>
              </w:rPr>
            </w:pPr>
          </w:p>
        </w:tc>
        <w:tc>
          <w:tcPr>
            <w:tcW w:w="4962" w:type="dxa"/>
            <w:tcBorders>
              <w:top w:val="single" w:sz="12" w:space="0" w:color="auto"/>
              <w:left w:val="single" w:sz="6" w:space="0" w:color="auto"/>
              <w:bottom w:val="single" w:sz="12" w:space="0" w:color="auto"/>
              <w:right w:val="single" w:sz="6" w:space="0" w:color="auto"/>
            </w:tcBorders>
            <w:shd w:val="solid" w:color="FFFFFF" w:fill="auto"/>
          </w:tcPr>
          <w:p w14:paraId="6BEAD59D" w14:textId="77777777" w:rsidR="0070493D" w:rsidRDefault="0070493D" w:rsidP="00A0708E">
            <w:pPr>
              <w:pStyle w:val="TAL"/>
              <w:rPr>
                <w:sz w:val="16"/>
                <w:szCs w:val="16"/>
                <w:lang w:eastAsia="en-US"/>
              </w:rPr>
            </w:pPr>
            <w:r>
              <w:rPr>
                <w:sz w:val="16"/>
                <w:szCs w:val="16"/>
                <w:lang w:eastAsia="en-US"/>
              </w:rPr>
              <w:t>Update to Rel-17 version (MCC)</w:t>
            </w:r>
          </w:p>
        </w:tc>
        <w:tc>
          <w:tcPr>
            <w:tcW w:w="708" w:type="dxa"/>
            <w:tcBorders>
              <w:top w:val="single" w:sz="12" w:space="0" w:color="auto"/>
              <w:left w:val="single" w:sz="6" w:space="0" w:color="auto"/>
              <w:bottom w:val="single" w:sz="12" w:space="0" w:color="auto"/>
              <w:right w:val="single" w:sz="6" w:space="0" w:color="auto"/>
            </w:tcBorders>
            <w:shd w:val="solid" w:color="FFFFFF" w:fill="auto"/>
          </w:tcPr>
          <w:p w14:paraId="2B11DC1A" w14:textId="77777777" w:rsidR="0070493D" w:rsidRPr="00F73889" w:rsidRDefault="0070493D" w:rsidP="00A0708E">
            <w:pPr>
              <w:pStyle w:val="TAC"/>
              <w:rPr>
                <w:bCs/>
                <w:sz w:val="16"/>
                <w:szCs w:val="16"/>
                <w:lang w:eastAsia="en-US"/>
              </w:rPr>
            </w:pPr>
            <w:r w:rsidRPr="00F73889">
              <w:rPr>
                <w:bCs/>
                <w:sz w:val="16"/>
                <w:szCs w:val="16"/>
                <w:lang w:eastAsia="en-US"/>
              </w:rPr>
              <w:t>17.0.0</w:t>
            </w:r>
          </w:p>
        </w:tc>
      </w:tr>
      <w:tr w:rsidR="00F73889" w:rsidRPr="00A27B5C" w14:paraId="5B02EC56" w14:textId="77777777">
        <w:tc>
          <w:tcPr>
            <w:tcW w:w="800" w:type="dxa"/>
            <w:tcBorders>
              <w:top w:val="single" w:sz="12" w:space="0" w:color="auto"/>
              <w:left w:val="single" w:sz="6" w:space="0" w:color="auto"/>
              <w:bottom w:val="single" w:sz="12" w:space="0" w:color="auto"/>
              <w:right w:val="single" w:sz="6" w:space="0" w:color="auto"/>
            </w:tcBorders>
            <w:shd w:val="solid" w:color="FFFFFF" w:fill="auto"/>
          </w:tcPr>
          <w:p w14:paraId="0D4FCB5B" w14:textId="77777777" w:rsidR="00F73889" w:rsidRDefault="00F73889" w:rsidP="00F73889">
            <w:pPr>
              <w:pStyle w:val="TAC"/>
              <w:rPr>
                <w:sz w:val="16"/>
                <w:szCs w:val="16"/>
              </w:rPr>
            </w:pPr>
            <w:r>
              <w:rPr>
                <w:sz w:val="16"/>
                <w:szCs w:val="16"/>
              </w:rPr>
              <w:t>2024-03</w:t>
            </w:r>
          </w:p>
        </w:tc>
        <w:tc>
          <w:tcPr>
            <w:tcW w:w="800" w:type="dxa"/>
            <w:tcBorders>
              <w:top w:val="single" w:sz="12" w:space="0" w:color="auto"/>
              <w:left w:val="single" w:sz="6" w:space="0" w:color="auto"/>
              <w:bottom w:val="single" w:sz="12" w:space="0" w:color="auto"/>
              <w:right w:val="single" w:sz="6" w:space="0" w:color="auto"/>
            </w:tcBorders>
            <w:shd w:val="solid" w:color="FFFFFF" w:fill="auto"/>
          </w:tcPr>
          <w:p w14:paraId="493915D5" w14:textId="77777777" w:rsidR="00F73889" w:rsidRDefault="00F73889" w:rsidP="00F73889">
            <w:pPr>
              <w:pStyle w:val="TAC"/>
              <w:rPr>
                <w:sz w:val="16"/>
                <w:szCs w:val="16"/>
                <w:lang w:eastAsia="en-US"/>
              </w:rPr>
            </w:pPr>
            <w:r>
              <w:rPr>
                <w:sz w:val="16"/>
                <w:szCs w:val="16"/>
                <w:lang w:eastAsia="en-US"/>
              </w:rPr>
              <w:t>RAN#103</w:t>
            </w:r>
          </w:p>
        </w:tc>
        <w:tc>
          <w:tcPr>
            <w:tcW w:w="1094" w:type="dxa"/>
            <w:tcBorders>
              <w:top w:val="single" w:sz="12" w:space="0" w:color="auto"/>
              <w:left w:val="single" w:sz="6" w:space="0" w:color="auto"/>
              <w:bottom w:val="single" w:sz="12" w:space="0" w:color="auto"/>
              <w:right w:val="single" w:sz="6" w:space="0" w:color="auto"/>
            </w:tcBorders>
            <w:shd w:val="solid" w:color="FFFFFF" w:fill="auto"/>
          </w:tcPr>
          <w:p w14:paraId="2E0779ED" w14:textId="77777777" w:rsidR="00F73889" w:rsidRDefault="00F73889" w:rsidP="00F73889">
            <w:pPr>
              <w:pStyle w:val="TAC"/>
              <w:rPr>
                <w:sz w:val="16"/>
                <w:szCs w:val="16"/>
                <w:lang w:eastAsia="en-US"/>
              </w:rPr>
            </w:pP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6FDD4200" w14:textId="77777777" w:rsidR="00F73889" w:rsidRDefault="00F73889" w:rsidP="00F73889">
            <w:pPr>
              <w:pStyle w:val="TAL"/>
              <w:rPr>
                <w:sz w:val="16"/>
                <w:szCs w:val="16"/>
                <w:lang w:eastAsia="en-US"/>
              </w:rPr>
            </w:pP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1639F017" w14:textId="77777777" w:rsidR="00F73889" w:rsidRDefault="00F73889" w:rsidP="00F73889">
            <w:pPr>
              <w:pStyle w:val="TAR"/>
              <w:rPr>
                <w:sz w:val="16"/>
                <w:szCs w:val="16"/>
                <w:lang w:eastAsia="en-US"/>
              </w:rPr>
            </w:pP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47BC6005" w14:textId="77777777" w:rsidR="00F73889" w:rsidRDefault="00F73889" w:rsidP="00F73889">
            <w:pPr>
              <w:pStyle w:val="TAC"/>
              <w:rPr>
                <w:sz w:val="16"/>
                <w:szCs w:val="16"/>
                <w:lang w:eastAsia="en-US"/>
              </w:rPr>
            </w:pPr>
          </w:p>
        </w:tc>
        <w:tc>
          <w:tcPr>
            <w:tcW w:w="4962" w:type="dxa"/>
            <w:tcBorders>
              <w:top w:val="single" w:sz="12" w:space="0" w:color="auto"/>
              <w:left w:val="single" w:sz="6" w:space="0" w:color="auto"/>
              <w:bottom w:val="single" w:sz="12" w:space="0" w:color="auto"/>
              <w:right w:val="single" w:sz="6" w:space="0" w:color="auto"/>
            </w:tcBorders>
            <w:shd w:val="solid" w:color="FFFFFF" w:fill="auto"/>
          </w:tcPr>
          <w:p w14:paraId="20BC8C77" w14:textId="77777777" w:rsidR="00F73889" w:rsidRDefault="00F73889" w:rsidP="00F73889">
            <w:pPr>
              <w:pStyle w:val="TAL"/>
              <w:rPr>
                <w:sz w:val="16"/>
                <w:szCs w:val="16"/>
                <w:lang w:eastAsia="en-US"/>
              </w:rPr>
            </w:pPr>
            <w:r>
              <w:rPr>
                <w:sz w:val="16"/>
                <w:szCs w:val="16"/>
                <w:lang w:eastAsia="en-US"/>
              </w:rPr>
              <w:t>Update to Rel-18 version (MCC)</w:t>
            </w:r>
          </w:p>
        </w:tc>
        <w:tc>
          <w:tcPr>
            <w:tcW w:w="708" w:type="dxa"/>
            <w:tcBorders>
              <w:top w:val="single" w:sz="12" w:space="0" w:color="auto"/>
              <w:left w:val="single" w:sz="6" w:space="0" w:color="auto"/>
              <w:bottom w:val="single" w:sz="12" w:space="0" w:color="auto"/>
              <w:right w:val="single" w:sz="6" w:space="0" w:color="auto"/>
            </w:tcBorders>
            <w:shd w:val="solid" w:color="FFFFFF" w:fill="auto"/>
          </w:tcPr>
          <w:p w14:paraId="7C65733D" w14:textId="77777777" w:rsidR="00F73889" w:rsidRPr="00F73889" w:rsidRDefault="00F73889" w:rsidP="00F73889">
            <w:pPr>
              <w:pStyle w:val="TAC"/>
              <w:rPr>
                <w:bCs/>
                <w:sz w:val="16"/>
                <w:szCs w:val="16"/>
                <w:lang w:eastAsia="en-US"/>
              </w:rPr>
            </w:pPr>
            <w:r w:rsidRPr="00F73889">
              <w:rPr>
                <w:bCs/>
                <w:sz w:val="16"/>
                <w:szCs w:val="16"/>
                <w:lang w:eastAsia="en-US"/>
              </w:rPr>
              <w:t>18.0.0</w:t>
            </w:r>
          </w:p>
        </w:tc>
      </w:tr>
      <w:tr w:rsidR="00C800E3" w:rsidRPr="00A27B5C" w14:paraId="70928AF0" w14:textId="77777777">
        <w:tc>
          <w:tcPr>
            <w:tcW w:w="800" w:type="dxa"/>
            <w:tcBorders>
              <w:top w:val="single" w:sz="12" w:space="0" w:color="auto"/>
              <w:left w:val="single" w:sz="6" w:space="0" w:color="auto"/>
              <w:bottom w:val="single" w:sz="12" w:space="0" w:color="auto"/>
              <w:right w:val="single" w:sz="6" w:space="0" w:color="auto"/>
            </w:tcBorders>
            <w:shd w:val="solid" w:color="FFFFFF" w:fill="auto"/>
          </w:tcPr>
          <w:p w14:paraId="4D11A243" w14:textId="03FF675C" w:rsidR="00C800E3" w:rsidRDefault="00C800E3" w:rsidP="00C800E3">
            <w:pPr>
              <w:pStyle w:val="TAC"/>
              <w:rPr>
                <w:sz w:val="16"/>
                <w:szCs w:val="16"/>
              </w:rPr>
            </w:pPr>
            <w:r>
              <w:rPr>
                <w:sz w:val="16"/>
                <w:szCs w:val="16"/>
              </w:rPr>
              <w:t>202</w:t>
            </w:r>
            <w:r>
              <w:rPr>
                <w:sz w:val="16"/>
                <w:szCs w:val="16"/>
              </w:rPr>
              <w:t>5</w:t>
            </w:r>
            <w:r>
              <w:rPr>
                <w:sz w:val="16"/>
                <w:szCs w:val="16"/>
              </w:rPr>
              <w:t>-0</w:t>
            </w:r>
            <w:r>
              <w:rPr>
                <w:sz w:val="16"/>
                <w:szCs w:val="16"/>
              </w:rPr>
              <w:t>9</w:t>
            </w:r>
          </w:p>
        </w:tc>
        <w:tc>
          <w:tcPr>
            <w:tcW w:w="800" w:type="dxa"/>
            <w:tcBorders>
              <w:top w:val="single" w:sz="12" w:space="0" w:color="auto"/>
              <w:left w:val="single" w:sz="6" w:space="0" w:color="auto"/>
              <w:bottom w:val="single" w:sz="12" w:space="0" w:color="auto"/>
              <w:right w:val="single" w:sz="6" w:space="0" w:color="auto"/>
            </w:tcBorders>
            <w:shd w:val="solid" w:color="FFFFFF" w:fill="auto"/>
          </w:tcPr>
          <w:p w14:paraId="388AC752" w14:textId="1FA09DD5" w:rsidR="00C800E3" w:rsidRDefault="00C800E3" w:rsidP="00C800E3">
            <w:pPr>
              <w:pStyle w:val="TAC"/>
              <w:rPr>
                <w:sz w:val="16"/>
                <w:szCs w:val="16"/>
                <w:lang w:eastAsia="en-US"/>
              </w:rPr>
            </w:pPr>
            <w:r>
              <w:rPr>
                <w:sz w:val="16"/>
                <w:szCs w:val="16"/>
                <w:lang w:eastAsia="en-US"/>
              </w:rPr>
              <w:t>RAN#10</w:t>
            </w:r>
            <w:r>
              <w:rPr>
                <w:sz w:val="16"/>
                <w:szCs w:val="16"/>
                <w:lang w:eastAsia="en-US"/>
              </w:rPr>
              <w:t>9</w:t>
            </w:r>
          </w:p>
        </w:tc>
        <w:tc>
          <w:tcPr>
            <w:tcW w:w="1094" w:type="dxa"/>
            <w:tcBorders>
              <w:top w:val="single" w:sz="12" w:space="0" w:color="auto"/>
              <w:left w:val="single" w:sz="6" w:space="0" w:color="auto"/>
              <w:bottom w:val="single" w:sz="12" w:space="0" w:color="auto"/>
              <w:right w:val="single" w:sz="6" w:space="0" w:color="auto"/>
            </w:tcBorders>
            <w:shd w:val="solid" w:color="FFFFFF" w:fill="auto"/>
          </w:tcPr>
          <w:p w14:paraId="3F0D6C9B" w14:textId="77777777" w:rsidR="00C800E3" w:rsidRDefault="00C800E3" w:rsidP="00C800E3">
            <w:pPr>
              <w:pStyle w:val="TAC"/>
              <w:rPr>
                <w:sz w:val="16"/>
                <w:szCs w:val="16"/>
                <w:lang w:eastAsia="en-US"/>
              </w:rPr>
            </w:pP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010C4BA8" w14:textId="77777777" w:rsidR="00C800E3" w:rsidRDefault="00C800E3" w:rsidP="00C800E3">
            <w:pPr>
              <w:pStyle w:val="TAL"/>
              <w:rPr>
                <w:sz w:val="16"/>
                <w:szCs w:val="16"/>
                <w:lang w:eastAsia="en-US"/>
              </w:rPr>
            </w:pP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4FBF1B3C" w14:textId="77777777" w:rsidR="00C800E3" w:rsidRDefault="00C800E3" w:rsidP="00C800E3">
            <w:pPr>
              <w:pStyle w:val="TAR"/>
              <w:rPr>
                <w:sz w:val="16"/>
                <w:szCs w:val="16"/>
                <w:lang w:eastAsia="en-US"/>
              </w:rPr>
            </w:pPr>
          </w:p>
        </w:tc>
        <w:tc>
          <w:tcPr>
            <w:tcW w:w="425" w:type="dxa"/>
            <w:tcBorders>
              <w:top w:val="single" w:sz="12" w:space="0" w:color="auto"/>
              <w:left w:val="single" w:sz="6" w:space="0" w:color="auto"/>
              <w:bottom w:val="single" w:sz="12" w:space="0" w:color="auto"/>
              <w:right w:val="single" w:sz="6" w:space="0" w:color="auto"/>
            </w:tcBorders>
            <w:shd w:val="solid" w:color="FFFFFF" w:fill="auto"/>
          </w:tcPr>
          <w:p w14:paraId="7184B745" w14:textId="77777777" w:rsidR="00C800E3" w:rsidRDefault="00C800E3" w:rsidP="00C800E3">
            <w:pPr>
              <w:pStyle w:val="TAC"/>
              <w:rPr>
                <w:sz w:val="16"/>
                <w:szCs w:val="16"/>
                <w:lang w:eastAsia="en-US"/>
              </w:rPr>
            </w:pPr>
          </w:p>
        </w:tc>
        <w:tc>
          <w:tcPr>
            <w:tcW w:w="4962" w:type="dxa"/>
            <w:tcBorders>
              <w:top w:val="single" w:sz="12" w:space="0" w:color="auto"/>
              <w:left w:val="single" w:sz="6" w:space="0" w:color="auto"/>
              <w:bottom w:val="single" w:sz="12" w:space="0" w:color="auto"/>
              <w:right w:val="single" w:sz="6" w:space="0" w:color="auto"/>
            </w:tcBorders>
            <w:shd w:val="solid" w:color="FFFFFF" w:fill="auto"/>
          </w:tcPr>
          <w:p w14:paraId="0B77BBA5" w14:textId="2F3122D1" w:rsidR="00C800E3" w:rsidRDefault="00C800E3" w:rsidP="00C800E3">
            <w:pPr>
              <w:pStyle w:val="TAL"/>
              <w:rPr>
                <w:sz w:val="16"/>
                <w:szCs w:val="16"/>
                <w:lang w:eastAsia="en-US"/>
              </w:rPr>
            </w:pPr>
            <w:r>
              <w:rPr>
                <w:sz w:val="16"/>
                <w:szCs w:val="16"/>
                <w:lang w:eastAsia="en-US"/>
              </w:rPr>
              <w:t>Update to Rel-1</w:t>
            </w:r>
            <w:r>
              <w:rPr>
                <w:sz w:val="16"/>
                <w:szCs w:val="16"/>
                <w:lang w:eastAsia="en-US"/>
              </w:rPr>
              <w:t>9</w:t>
            </w:r>
            <w:r>
              <w:rPr>
                <w:sz w:val="16"/>
                <w:szCs w:val="16"/>
                <w:lang w:eastAsia="en-US"/>
              </w:rPr>
              <w:t xml:space="preserve"> version (MCC)</w:t>
            </w:r>
          </w:p>
        </w:tc>
        <w:tc>
          <w:tcPr>
            <w:tcW w:w="708" w:type="dxa"/>
            <w:tcBorders>
              <w:top w:val="single" w:sz="12" w:space="0" w:color="auto"/>
              <w:left w:val="single" w:sz="6" w:space="0" w:color="auto"/>
              <w:bottom w:val="single" w:sz="12" w:space="0" w:color="auto"/>
              <w:right w:val="single" w:sz="6" w:space="0" w:color="auto"/>
            </w:tcBorders>
            <w:shd w:val="solid" w:color="FFFFFF" w:fill="auto"/>
          </w:tcPr>
          <w:p w14:paraId="0B6659E0" w14:textId="4D25FEDD" w:rsidR="00C800E3" w:rsidRPr="00F73889" w:rsidRDefault="00C800E3" w:rsidP="00C800E3">
            <w:pPr>
              <w:pStyle w:val="TAC"/>
              <w:rPr>
                <w:bCs/>
                <w:sz w:val="16"/>
                <w:szCs w:val="16"/>
                <w:lang w:eastAsia="en-US"/>
              </w:rPr>
            </w:pPr>
            <w:r w:rsidRPr="00F73889">
              <w:rPr>
                <w:bCs/>
                <w:sz w:val="16"/>
                <w:szCs w:val="16"/>
                <w:lang w:eastAsia="en-US"/>
              </w:rPr>
              <w:t>1</w:t>
            </w:r>
            <w:r>
              <w:rPr>
                <w:bCs/>
                <w:sz w:val="16"/>
                <w:szCs w:val="16"/>
                <w:lang w:eastAsia="en-US"/>
              </w:rPr>
              <w:t>9</w:t>
            </w:r>
            <w:r w:rsidRPr="00F73889">
              <w:rPr>
                <w:bCs/>
                <w:sz w:val="16"/>
                <w:szCs w:val="16"/>
                <w:lang w:eastAsia="en-US"/>
              </w:rPr>
              <w:t>.0.0</w:t>
            </w:r>
          </w:p>
        </w:tc>
      </w:tr>
    </w:tbl>
    <w:p w14:paraId="1A317EC7" w14:textId="77777777" w:rsidR="00A0708E" w:rsidRDefault="00A0708E" w:rsidP="00A0708E">
      <w:pPr>
        <w:rPr>
          <w:lang w:eastAsia="en-US"/>
        </w:rPr>
      </w:pPr>
    </w:p>
    <w:p w14:paraId="77D96278" w14:textId="77777777" w:rsidR="008F2F19" w:rsidRPr="00541A60" w:rsidRDefault="008F2F19">
      <w:pPr>
        <w:rPr>
          <w:rFonts w:cs="v4.2.0"/>
        </w:rPr>
      </w:pPr>
    </w:p>
    <w:sectPr w:rsidR="008F2F19" w:rsidRPr="00541A60">
      <w:headerReference w:type="even" r:id="rId357"/>
      <w:headerReference w:type="default" r:id="rId358"/>
      <w:footerReference w:type="default" r:id="rId359"/>
      <w:headerReference w:type="first" r:id="rId360"/>
      <w:footnotePr>
        <w:numRestart w:val="eachSect"/>
      </w:footnotePr>
      <w:pgSz w:w="11907" w:h="16840" w:code="9"/>
      <w:pgMar w:top="1416" w:right="1133" w:bottom="1133" w:left="1133" w:header="850" w:footer="34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1B004DA" w14:textId="77777777" w:rsidR="00AA368E" w:rsidRDefault="00AA368E">
      <w:pPr>
        <w:pStyle w:val="TOC7"/>
      </w:pPr>
      <w:r>
        <w:separator/>
      </w:r>
    </w:p>
  </w:endnote>
  <w:endnote w:type="continuationSeparator" w:id="0">
    <w:p w14:paraId="71FA97DE" w14:textId="77777777" w:rsidR="00AA368E" w:rsidRDefault="00AA368E">
      <w:pPr>
        <w:pStyle w:val="TOC7"/>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SimHei">
    <w:altName w:val="黑体"/>
    <w:panose1 w:val="02010600030101010101"/>
    <w:charset w:val="86"/>
    <w:family w:val="modern"/>
    <w:pitch w:val="fixed"/>
    <w:sig w:usb0="800002BF" w:usb1="38CF7CFA" w:usb2="00000016" w:usb3="00000000" w:csb0="00040001" w:csb1="00000000"/>
  </w:font>
  <w:font w:name="Osaka">
    <w:altName w:val="Yu Gothic"/>
    <w:panose1 w:val="00000000000000000000"/>
    <w:charset w:val="80"/>
    <w:family w:val="auto"/>
    <w:notTrueType/>
    <w:pitch w:val="variable"/>
    <w:sig w:usb0="00000001" w:usb1="08070000" w:usb2="00000010" w:usb3="00000000" w:csb0="00020000" w:csb1="00000000"/>
  </w:font>
  <w:font w:name="v4.2.0">
    <w:altName w:val="Times New Roman"/>
    <w:charset w:val="00"/>
    <w:family w:val="auto"/>
    <w:pitch w:val="default"/>
    <w:sig w:usb0="00000000" w:usb1="00000000" w:usb2="00000000"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v5.0.0">
    <w:altName w:val="Times New Roman"/>
    <w:charset w:val="00"/>
    <w:family w:val="roman"/>
    <w:pitch w:val="default"/>
  </w:font>
  <w:font w:name="‚c‚e‚o“Á‘¾ƒSƒVƒbƒN‘Ì">
    <w:altName w:val="Yu Gothic"/>
    <w:panose1 w:val="00000000000000000000"/>
    <w:charset w:val="80"/>
    <w:family w:val="modern"/>
    <w:notTrueType/>
    <w:pitch w:val="variable"/>
    <w:sig w:usb0="00000001" w:usb1="08070000" w:usb2="00000010" w:usb3="00000000" w:csb0="00020000" w:csb1="00000000"/>
  </w:font>
  <w:font w:name="?? ??">
    <w:altName w:val="Yu Gothic"/>
    <w:panose1 w:val="00000000000000000000"/>
    <w:charset w:val="80"/>
    <w:family w:val="roman"/>
    <w:notTrueType/>
    <w:pitch w:val="fixed"/>
    <w:sig w:usb0="00000001" w:usb1="08070000" w:usb2="00000010" w:usb3="00000000" w:csb0="00020000" w:csb1="00000000"/>
  </w:font>
  <w:font w:name="Batang">
    <w:altName w:val="바탕"/>
    <w:panose1 w:val="02030600000101010101"/>
    <w:charset w:val="81"/>
    <w:family w:val="roman"/>
    <w:pitch w:val="variable"/>
    <w:sig w:usb0="B00002AF" w:usb1="69D77CFB" w:usb2="00000030" w:usb3="00000000" w:csb0="0008009F" w:csb1="00000000"/>
  </w:font>
  <w:font w:name="v3.8.0">
    <w:altName w:val="Times New Roman"/>
    <w:charset w:val="00"/>
    <w:family w:val="roman"/>
    <w:pitch w:val="default"/>
    <w:sig w:usb0="00000000" w:usb1="00000000" w:usb2="00000000" w:usb3="00000000" w:csb0="00040001" w:csb1="00000000"/>
  </w:font>
  <w:font w:name="香~??’c‘I">
    <w:altName w:val="Yu Gothic"/>
    <w:panose1 w:val="00000000000000000000"/>
    <w:charset w:val="80"/>
    <w:family w:val="auto"/>
    <w:notTrueType/>
    <w:pitch w:val="variable"/>
    <w:sig w:usb0="00000001" w:usb1="08070000" w:usb2="00000010" w:usb3="00000000" w:csb0="00020000" w:csb1="00000000"/>
  </w:font>
  <w:font w:name="×–¾’©‘Ì">
    <w:altName w:val="Yu Gothic"/>
    <w:panose1 w:val="00000000000000000000"/>
    <w:charset w:val="80"/>
    <w:family w:val="auto"/>
    <w:notTrueType/>
    <w:pitch w:val="variable"/>
    <w:sig w:usb0="00000003" w:usb1="08070000" w:usb2="00000010" w:usb3="00000000" w:csb0="00020001" w:csb1="00000000"/>
  </w:font>
  <w:font w:name="??">
    <w:altName w:val="Yu Gothic"/>
    <w:panose1 w:val="00000000000000000000"/>
    <w:charset w:val="80"/>
    <w:family w:val="roman"/>
    <w:notTrueType/>
    <w:pitch w:val="fixed"/>
    <w:sig w:usb0="00000001" w:usb1="08070000" w:usb2="00000010" w:usb3="00000000" w:csb0="00020000" w:csb1="00000000"/>
  </w:font>
  <w:font w:name="?c?e?o¡°¨¢¡®??S?V?b?N¡®¨¬">
    <w:altName w:val="Yu Gothic"/>
    <w:panose1 w:val="00000000000000000000"/>
    <w:charset w:val="80"/>
    <w:family w:val="modern"/>
    <w:notTrueType/>
    <w:pitch w:val="variable"/>
    <w:sig w:usb0="00000001" w:usb1="08070000" w:usb2="00000010" w:usb3="00000000" w:csb0="00020000" w:csb1="00000000"/>
  </w:font>
  <w:font w:name="Times">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05746D" w14:textId="77777777" w:rsidR="00FA6C75" w:rsidRDefault="00FA6C75">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6767A2F" w14:textId="77777777" w:rsidR="00AA368E" w:rsidRDefault="00AA368E">
      <w:pPr>
        <w:pStyle w:val="TOC7"/>
      </w:pPr>
      <w:r>
        <w:separator/>
      </w:r>
    </w:p>
  </w:footnote>
  <w:footnote w:type="continuationSeparator" w:id="0">
    <w:p w14:paraId="67F1AE63" w14:textId="77777777" w:rsidR="00AA368E" w:rsidRDefault="00AA368E">
      <w:pPr>
        <w:pStyle w:val="TOC7"/>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0FC63C6" w14:textId="77777777" w:rsidR="00FA6C75" w:rsidRDefault="00FA6C75"/>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CAE8C3" w14:textId="60228892" w:rsidR="00FA6C75" w:rsidRDefault="00FA6C75">
    <w:pPr>
      <w:pStyle w:val="Header"/>
      <w:framePr w:wrap="auto" w:vAnchor="text" w:hAnchor="page" w:x="8002" w:y="51"/>
      <w:widowControl/>
    </w:pPr>
    <w:r>
      <w:fldChar w:fldCharType="begin"/>
    </w:r>
    <w:r>
      <w:instrText xml:space="preserve"> STYLEREF ZA </w:instrText>
    </w:r>
    <w:r>
      <w:fldChar w:fldCharType="separate"/>
    </w:r>
    <w:r w:rsidR="00C800E3">
      <w:t>3GPP TS 25.102 V19.0.0 (2025-09)</w:t>
    </w:r>
    <w:r>
      <w:fldChar w:fldCharType="end"/>
    </w:r>
  </w:p>
  <w:p w14:paraId="5B504BFE" w14:textId="77777777" w:rsidR="00FA6C75" w:rsidRDefault="00FA6C75">
    <w:pPr>
      <w:pStyle w:val="Header"/>
      <w:framePr w:wrap="auto" w:vAnchor="text" w:hAnchor="margin" w:xAlign="center" w:y="1"/>
      <w:widowControl/>
    </w:pPr>
    <w:r>
      <w:fldChar w:fldCharType="begin"/>
    </w:r>
    <w:r>
      <w:instrText xml:space="preserve"> PAGE </w:instrText>
    </w:r>
    <w:r>
      <w:fldChar w:fldCharType="separate"/>
    </w:r>
    <w:r w:rsidR="005070CC">
      <w:t>2</w:t>
    </w:r>
    <w:r>
      <w:fldChar w:fldCharType="end"/>
    </w:r>
  </w:p>
  <w:p w14:paraId="3280303B" w14:textId="10517EE3" w:rsidR="00FA6C75" w:rsidRDefault="00FA6C75">
    <w:pPr>
      <w:pStyle w:val="Header"/>
      <w:framePr w:wrap="auto" w:vAnchor="text" w:hAnchor="page" w:x="1162" w:y="51"/>
      <w:widowControl/>
    </w:pPr>
    <w:r>
      <w:fldChar w:fldCharType="begin"/>
    </w:r>
    <w:r>
      <w:instrText xml:space="preserve"> STYLEREF ZGSM</w:instrText>
    </w:r>
    <w:r>
      <w:fldChar w:fldCharType="separate"/>
    </w:r>
    <w:r w:rsidR="00C800E3">
      <w:t>Release 19</w:t>
    </w:r>
    <w:r>
      <w:fldChar w:fldCharType="end"/>
    </w:r>
  </w:p>
  <w:p w14:paraId="7AC722EB" w14:textId="77777777" w:rsidR="00FA6C75" w:rsidRDefault="00FA6C75">
    <w:pPr>
      <w:pStyle w:val="Header"/>
    </w:pPr>
    <w: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DC251D" w14:textId="77777777" w:rsidR="00FA6C75" w:rsidRDefault="00FA6C7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8EDE6F72"/>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8BF6EC36"/>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DB24A9F4"/>
    <w:lvl w:ilvl="0">
      <w:start w:val="1"/>
      <w:numFmt w:val="decimal"/>
      <w:lvlText w:val="%1."/>
      <w:lvlJc w:val="left"/>
      <w:pPr>
        <w:tabs>
          <w:tab w:val="num" w:pos="926"/>
        </w:tabs>
        <w:ind w:left="926" w:hanging="360"/>
      </w:pPr>
    </w:lvl>
  </w:abstractNum>
  <w:abstractNum w:abstractNumId="3" w15:restartNumberingAfterBreak="0">
    <w:nsid w:val="FFFFFFFE"/>
    <w:multiLevelType w:val="singleLevel"/>
    <w:tmpl w:val="14B0EBFA"/>
    <w:lvl w:ilvl="0">
      <w:numFmt w:val="bullet"/>
      <w:lvlText w:val="*"/>
      <w:lvlJc w:val="left"/>
    </w:lvl>
  </w:abstractNum>
  <w:abstractNum w:abstractNumId="4" w15:restartNumberingAfterBreak="0">
    <w:nsid w:val="06C55285"/>
    <w:multiLevelType w:val="hybridMultilevel"/>
    <w:tmpl w:val="2E8C18A2"/>
    <w:lvl w:ilvl="0" w:tplc="A63A68E2">
      <w:start w:val="1"/>
      <w:numFmt w:val="lowerLetter"/>
      <w:lvlText w:val="%1)"/>
      <w:lvlJc w:val="left"/>
      <w:pPr>
        <w:ind w:left="460" w:hanging="360"/>
      </w:pPr>
      <w:rPr>
        <w:rFonts w:cs="Arial"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5" w15:restartNumberingAfterBreak="0">
    <w:nsid w:val="14E01CA3"/>
    <w:multiLevelType w:val="singleLevel"/>
    <w:tmpl w:val="6054CE22"/>
    <w:lvl w:ilvl="0">
      <w:start w:val="1"/>
      <w:numFmt w:val="lowerLetter"/>
      <w:lvlText w:val="%1)"/>
      <w:legacy w:legacy="1" w:legacySpace="0" w:legacyIndent="283"/>
      <w:lvlJc w:val="left"/>
      <w:pPr>
        <w:ind w:left="567" w:hanging="283"/>
      </w:pPr>
    </w:lvl>
  </w:abstractNum>
  <w:abstractNum w:abstractNumId="6" w15:restartNumberingAfterBreak="0">
    <w:nsid w:val="29ED1A60"/>
    <w:multiLevelType w:val="singleLevel"/>
    <w:tmpl w:val="2E8C18A2"/>
    <w:lvl w:ilvl="0">
      <w:start w:val="1"/>
      <w:numFmt w:val="lowerLetter"/>
      <w:lvlText w:val="%1)"/>
      <w:legacy w:legacy="1" w:legacySpace="0" w:legacyIndent="283"/>
      <w:lvlJc w:val="left"/>
      <w:pPr>
        <w:ind w:left="567" w:hanging="283"/>
      </w:pPr>
    </w:lvl>
  </w:abstractNum>
  <w:abstractNum w:abstractNumId="7" w15:restartNumberingAfterBreak="0">
    <w:nsid w:val="2D130011"/>
    <w:multiLevelType w:val="singleLevel"/>
    <w:tmpl w:val="6054CE22"/>
    <w:lvl w:ilvl="0">
      <w:start w:val="1"/>
      <w:numFmt w:val="lowerLetter"/>
      <w:lvlText w:val="%1)"/>
      <w:legacy w:legacy="1" w:legacySpace="0" w:legacyIndent="283"/>
      <w:lvlJc w:val="left"/>
      <w:pPr>
        <w:ind w:left="567" w:hanging="283"/>
      </w:pPr>
    </w:lvl>
  </w:abstractNum>
  <w:abstractNum w:abstractNumId="8" w15:restartNumberingAfterBreak="0">
    <w:nsid w:val="2FB041A5"/>
    <w:multiLevelType w:val="singleLevel"/>
    <w:tmpl w:val="2E8C18A2"/>
    <w:lvl w:ilvl="0">
      <w:start w:val="1"/>
      <w:numFmt w:val="lowerLetter"/>
      <w:lvlText w:val="%1)"/>
      <w:legacy w:legacy="1" w:legacySpace="0" w:legacyIndent="283"/>
      <w:lvlJc w:val="left"/>
      <w:pPr>
        <w:ind w:left="567" w:hanging="283"/>
      </w:pPr>
    </w:lvl>
  </w:abstractNum>
  <w:abstractNum w:abstractNumId="9" w15:restartNumberingAfterBreak="0">
    <w:nsid w:val="4F4B349E"/>
    <w:multiLevelType w:val="multilevel"/>
    <w:tmpl w:val="A4980110"/>
    <w:lvl w:ilvl="0">
      <w:start w:val="6"/>
      <w:numFmt w:val="decimal"/>
      <w:lvlText w:val="%1"/>
      <w:lvlJc w:val="left"/>
      <w:pPr>
        <w:tabs>
          <w:tab w:val="num" w:pos="1020"/>
        </w:tabs>
        <w:ind w:left="1020" w:hanging="1020"/>
      </w:pPr>
      <w:rPr>
        <w:rFonts w:hint="default"/>
      </w:rPr>
    </w:lvl>
    <w:lvl w:ilvl="1">
      <w:start w:val="2"/>
      <w:numFmt w:val="decimal"/>
      <w:lvlText w:val="%1.%2"/>
      <w:lvlJc w:val="left"/>
      <w:pPr>
        <w:tabs>
          <w:tab w:val="num" w:pos="1020"/>
        </w:tabs>
        <w:ind w:left="1020" w:hanging="1020"/>
      </w:pPr>
      <w:rPr>
        <w:rFonts w:hint="default"/>
      </w:rPr>
    </w:lvl>
    <w:lvl w:ilvl="2">
      <w:start w:val="1"/>
      <w:numFmt w:val="decimal"/>
      <w:lvlText w:val="%1.%2.%3"/>
      <w:lvlJc w:val="left"/>
      <w:pPr>
        <w:tabs>
          <w:tab w:val="num" w:pos="1020"/>
        </w:tabs>
        <w:ind w:left="1020" w:hanging="10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10" w15:restartNumberingAfterBreak="0">
    <w:nsid w:val="5526690A"/>
    <w:multiLevelType w:val="singleLevel"/>
    <w:tmpl w:val="2E8C18A2"/>
    <w:lvl w:ilvl="0">
      <w:start w:val="1"/>
      <w:numFmt w:val="lowerLetter"/>
      <w:lvlText w:val="%1)"/>
      <w:legacy w:legacy="1" w:legacySpace="0" w:legacyIndent="283"/>
      <w:lvlJc w:val="left"/>
      <w:pPr>
        <w:ind w:left="567" w:hanging="283"/>
      </w:pPr>
    </w:lvl>
  </w:abstractNum>
  <w:abstractNum w:abstractNumId="11" w15:restartNumberingAfterBreak="0">
    <w:nsid w:val="67A628B3"/>
    <w:multiLevelType w:val="multilevel"/>
    <w:tmpl w:val="4E58D6E2"/>
    <w:lvl w:ilvl="0">
      <w:start w:val="6"/>
      <w:numFmt w:val="decimal"/>
      <w:lvlText w:val="%1"/>
      <w:lvlJc w:val="left"/>
      <w:pPr>
        <w:tabs>
          <w:tab w:val="num" w:pos="1425"/>
        </w:tabs>
        <w:ind w:left="1425" w:hanging="1425"/>
      </w:pPr>
      <w:rPr>
        <w:rFonts w:hint="default"/>
      </w:rPr>
    </w:lvl>
    <w:lvl w:ilvl="1">
      <w:start w:val="8"/>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1"/>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2" w15:restartNumberingAfterBreak="0">
    <w:nsid w:val="7021699F"/>
    <w:multiLevelType w:val="multilevel"/>
    <w:tmpl w:val="B01C9C0E"/>
    <w:lvl w:ilvl="0">
      <w:start w:val="7"/>
      <w:numFmt w:val="decimal"/>
      <w:lvlText w:val="%1"/>
      <w:lvlJc w:val="left"/>
      <w:pPr>
        <w:tabs>
          <w:tab w:val="num" w:pos="1425"/>
        </w:tabs>
        <w:ind w:left="1425" w:hanging="1425"/>
      </w:pPr>
      <w:rPr>
        <w:rFonts w:hint="default"/>
      </w:rPr>
    </w:lvl>
    <w:lvl w:ilvl="1">
      <w:start w:val="5"/>
      <w:numFmt w:val="decimal"/>
      <w:lvlText w:val="%1.%2"/>
      <w:lvlJc w:val="left"/>
      <w:pPr>
        <w:tabs>
          <w:tab w:val="num" w:pos="1425"/>
        </w:tabs>
        <w:ind w:left="1425" w:hanging="1425"/>
      </w:pPr>
      <w:rPr>
        <w:rFonts w:hint="default"/>
      </w:rPr>
    </w:lvl>
    <w:lvl w:ilvl="2">
      <w:start w:val="1"/>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3" w15:restartNumberingAfterBreak="0">
    <w:nsid w:val="765E3BEC"/>
    <w:multiLevelType w:val="multilevel"/>
    <w:tmpl w:val="3FA86674"/>
    <w:lvl w:ilvl="0">
      <w:start w:val="7"/>
      <w:numFmt w:val="decimal"/>
      <w:lvlText w:val="%1"/>
      <w:lvlJc w:val="left"/>
      <w:pPr>
        <w:tabs>
          <w:tab w:val="num" w:pos="1425"/>
        </w:tabs>
        <w:ind w:left="1425" w:hanging="1425"/>
      </w:pPr>
      <w:rPr>
        <w:rFonts w:hint="default"/>
      </w:rPr>
    </w:lvl>
    <w:lvl w:ilvl="1">
      <w:start w:val="4"/>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4" w15:restartNumberingAfterBreak="0">
    <w:nsid w:val="7BC330F5"/>
    <w:multiLevelType w:val="hybridMultilevel"/>
    <w:tmpl w:val="C2769C2A"/>
    <w:lvl w:ilvl="0" w:tplc="E41213F0">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7F2D2D27"/>
    <w:multiLevelType w:val="singleLevel"/>
    <w:tmpl w:val="2E8C18A2"/>
    <w:lvl w:ilvl="0">
      <w:start w:val="1"/>
      <w:numFmt w:val="lowerLetter"/>
      <w:lvlText w:val="%1)"/>
      <w:legacy w:legacy="1" w:legacySpace="0" w:legacyIndent="283"/>
      <w:lvlJc w:val="left"/>
      <w:pPr>
        <w:ind w:left="567" w:hanging="283"/>
      </w:pPr>
    </w:lvl>
  </w:abstractNum>
  <w:num w:numId="1" w16cid:durableId="157155773">
    <w:abstractNumId w:val="2"/>
  </w:num>
  <w:num w:numId="2" w16cid:durableId="1811049002">
    <w:abstractNumId w:val="1"/>
  </w:num>
  <w:num w:numId="3" w16cid:durableId="636106427">
    <w:abstractNumId w:val="0"/>
  </w:num>
  <w:num w:numId="4" w16cid:durableId="1562255843">
    <w:abstractNumId w:val="14"/>
  </w:num>
  <w:num w:numId="5" w16cid:durableId="1252810089">
    <w:abstractNumId w:val="9"/>
  </w:num>
  <w:num w:numId="6" w16cid:durableId="1562056291">
    <w:abstractNumId w:val="11"/>
  </w:num>
  <w:num w:numId="7" w16cid:durableId="155539039">
    <w:abstractNumId w:val="7"/>
  </w:num>
  <w:num w:numId="8" w16cid:durableId="871502673">
    <w:abstractNumId w:val="5"/>
  </w:num>
  <w:num w:numId="9" w16cid:durableId="970330716">
    <w:abstractNumId w:val="13"/>
  </w:num>
  <w:num w:numId="10" w16cid:durableId="375352889">
    <w:abstractNumId w:val="12"/>
  </w:num>
  <w:num w:numId="11" w16cid:durableId="1390567887">
    <w:abstractNumId w:val="4"/>
  </w:num>
  <w:num w:numId="12" w16cid:durableId="52780044">
    <w:abstractNumId w:val="6"/>
  </w:num>
  <w:num w:numId="13" w16cid:durableId="205992107">
    <w:abstractNumId w:val="15"/>
  </w:num>
  <w:num w:numId="14" w16cid:durableId="1082068740">
    <w:abstractNumId w:val="8"/>
  </w:num>
  <w:num w:numId="15" w16cid:durableId="780225658">
    <w:abstractNumId w:val="10"/>
  </w:num>
  <w:num w:numId="16" w16cid:durableId="886650363">
    <w:abstractNumId w:val="3"/>
    <w:lvlOverride w:ilvl="0">
      <w:lvl w:ilvl="0">
        <w:start w:val="1"/>
        <w:numFmt w:val="bullet"/>
        <w:lvlText w:val=""/>
        <w:legacy w:legacy="1" w:legacySpace="0" w:legacyIndent="283"/>
        <w:lvlJc w:val="left"/>
        <w:pPr>
          <w:ind w:left="1417" w:hanging="283"/>
        </w:pPr>
        <w:rPr>
          <w:rFonts w:ascii="Symbol" w:hAnsi="Symbol" w:hint="default"/>
        </w:rPr>
      </w:lvl>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2528"/>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D71FC6"/>
    <w:rsid w:val="00023FEC"/>
    <w:rsid w:val="00035A66"/>
    <w:rsid w:val="00070D7A"/>
    <w:rsid w:val="00076109"/>
    <w:rsid w:val="000776C5"/>
    <w:rsid w:val="000800CD"/>
    <w:rsid w:val="000A121A"/>
    <w:rsid w:val="000A454E"/>
    <w:rsid w:val="000B0CE8"/>
    <w:rsid w:val="000B7FF5"/>
    <w:rsid w:val="000C3E58"/>
    <w:rsid w:val="000D06C0"/>
    <w:rsid w:val="000D1583"/>
    <w:rsid w:val="000D2CA5"/>
    <w:rsid w:val="000E45A8"/>
    <w:rsid w:val="000F69E8"/>
    <w:rsid w:val="00100A04"/>
    <w:rsid w:val="00105E72"/>
    <w:rsid w:val="00116552"/>
    <w:rsid w:val="00116D06"/>
    <w:rsid w:val="0013386E"/>
    <w:rsid w:val="0013615C"/>
    <w:rsid w:val="00136DA6"/>
    <w:rsid w:val="001426F5"/>
    <w:rsid w:val="001441AD"/>
    <w:rsid w:val="001511A0"/>
    <w:rsid w:val="00162093"/>
    <w:rsid w:val="00176162"/>
    <w:rsid w:val="001774D6"/>
    <w:rsid w:val="00180164"/>
    <w:rsid w:val="00186922"/>
    <w:rsid w:val="001A1527"/>
    <w:rsid w:val="001A1B06"/>
    <w:rsid w:val="001B0466"/>
    <w:rsid w:val="001B6623"/>
    <w:rsid w:val="001C33D1"/>
    <w:rsid w:val="001C3EEB"/>
    <w:rsid w:val="001C4E04"/>
    <w:rsid w:val="001C6588"/>
    <w:rsid w:val="001C7567"/>
    <w:rsid w:val="001D0514"/>
    <w:rsid w:val="001D2C56"/>
    <w:rsid w:val="001E3223"/>
    <w:rsid w:val="001E730A"/>
    <w:rsid w:val="002020D0"/>
    <w:rsid w:val="00225649"/>
    <w:rsid w:val="002264E7"/>
    <w:rsid w:val="00231A00"/>
    <w:rsid w:val="002373D7"/>
    <w:rsid w:val="00250B8A"/>
    <w:rsid w:val="00256AA2"/>
    <w:rsid w:val="002852FF"/>
    <w:rsid w:val="002979BA"/>
    <w:rsid w:val="002A5B07"/>
    <w:rsid w:val="002D2D61"/>
    <w:rsid w:val="002F6379"/>
    <w:rsid w:val="00304D7E"/>
    <w:rsid w:val="00310C03"/>
    <w:rsid w:val="00316946"/>
    <w:rsid w:val="00317CCC"/>
    <w:rsid w:val="00321648"/>
    <w:rsid w:val="00321B9B"/>
    <w:rsid w:val="00341895"/>
    <w:rsid w:val="00343B3C"/>
    <w:rsid w:val="00344B46"/>
    <w:rsid w:val="00362B2B"/>
    <w:rsid w:val="0038135E"/>
    <w:rsid w:val="00385E9F"/>
    <w:rsid w:val="0039402D"/>
    <w:rsid w:val="00394B36"/>
    <w:rsid w:val="003E2231"/>
    <w:rsid w:val="003E4F95"/>
    <w:rsid w:val="003F13BE"/>
    <w:rsid w:val="00405266"/>
    <w:rsid w:val="004168FB"/>
    <w:rsid w:val="00431793"/>
    <w:rsid w:val="004359A4"/>
    <w:rsid w:val="004450C0"/>
    <w:rsid w:val="004577FF"/>
    <w:rsid w:val="00466D78"/>
    <w:rsid w:val="00486555"/>
    <w:rsid w:val="00490A1F"/>
    <w:rsid w:val="004A3D33"/>
    <w:rsid w:val="004A41C3"/>
    <w:rsid w:val="004A787E"/>
    <w:rsid w:val="004C7186"/>
    <w:rsid w:val="004D4A26"/>
    <w:rsid w:val="004D6633"/>
    <w:rsid w:val="004D7889"/>
    <w:rsid w:val="005034C8"/>
    <w:rsid w:val="005045B3"/>
    <w:rsid w:val="00505725"/>
    <w:rsid w:val="005070CC"/>
    <w:rsid w:val="005125A4"/>
    <w:rsid w:val="0053532B"/>
    <w:rsid w:val="00535F9D"/>
    <w:rsid w:val="00541A60"/>
    <w:rsid w:val="00544B30"/>
    <w:rsid w:val="00554D60"/>
    <w:rsid w:val="00567F10"/>
    <w:rsid w:val="005826DA"/>
    <w:rsid w:val="005A4921"/>
    <w:rsid w:val="005B7F9F"/>
    <w:rsid w:val="005C05D8"/>
    <w:rsid w:val="005D3D78"/>
    <w:rsid w:val="00602E30"/>
    <w:rsid w:val="0061330A"/>
    <w:rsid w:val="006149D9"/>
    <w:rsid w:val="006403C1"/>
    <w:rsid w:val="00641309"/>
    <w:rsid w:val="00652A2A"/>
    <w:rsid w:val="006557C7"/>
    <w:rsid w:val="00655CA5"/>
    <w:rsid w:val="006572AD"/>
    <w:rsid w:val="00666D80"/>
    <w:rsid w:val="006742C6"/>
    <w:rsid w:val="00681D9E"/>
    <w:rsid w:val="00687B98"/>
    <w:rsid w:val="006934AE"/>
    <w:rsid w:val="00696C2F"/>
    <w:rsid w:val="00696F16"/>
    <w:rsid w:val="0069721C"/>
    <w:rsid w:val="006A7F9F"/>
    <w:rsid w:val="006D7DD2"/>
    <w:rsid w:val="006F1E26"/>
    <w:rsid w:val="006F7230"/>
    <w:rsid w:val="006F7FCA"/>
    <w:rsid w:val="00700EC2"/>
    <w:rsid w:val="007038EE"/>
    <w:rsid w:val="0070463D"/>
    <w:rsid w:val="0070493D"/>
    <w:rsid w:val="00717E9E"/>
    <w:rsid w:val="00721383"/>
    <w:rsid w:val="00781D4E"/>
    <w:rsid w:val="00797410"/>
    <w:rsid w:val="007A29A0"/>
    <w:rsid w:val="007A70B4"/>
    <w:rsid w:val="007A7176"/>
    <w:rsid w:val="007A7C3E"/>
    <w:rsid w:val="007B1255"/>
    <w:rsid w:val="007C5BDD"/>
    <w:rsid w:val="007D4591"/>
    <w:rsid w:val="007E447C"/>
    <w:rsid w:val="007F7E50"/>
    <w:rsid w:val="00814999"/>
    <w:rsid w:val="0081541F"/>
    <w:rsid w:val="008165D0"/>
    <w:rsid w:val="008171AD"/>
    <w:rsid w:val="00827766"/>
    <w:rsid w:val="00841F85"/>
    <w:rsid w:val="00842869"/>
    <w:rsid w:val="00850426"/>
    <w:rsid w:val="0085076A"/>
    <w:rsid w:val="00862553"/>
    <w:rsid w:val="00866629"/>
    <w:rsid w:val="00866775"/>
    <w:rsid w:val="008718E9"/>
    <w:rsid w:val="00891DB4"/>
    <w:rsid w:val="00896371"/>
    <w:rsid w:val="008A462C"/>
    <w:rsid w:val="008A742D"/>
    <w:rsid w:val="008B4BF4"/>
    <w:rsid w:val="008B7340"/>
    <w:rsid w:val="008C1E0F"/>
    <w:rsid w:val="008C3E07"/>
    <w:rsid w:val="008D14B6"/>
    <w:rsid w:val="008E141C"/>
    <w:rsid w:val="008E15BE"/>
    <w:rsid w:val="008F2F19"/>
    <w:rsid w:val="00915D26"/>
    <w:rsid w:val="00922AFC"/>
    <w:rsid w:val="009256C1"/>
    <w:rsid w:val="00927A03"/>
    <w:rsid w:val="00936112"/>
    <w:rsid w:val="009428E5"/>
    <w:rsid w:val="009502FE"/>
    <w:rsid w:val="00965325"/>
    <w:rsid w:val="009741B2"/>
    <w:rsid w:val="009804F3"/>
    <w:rsid w:val="00995709"/>
    <w:rsid w:val="009A4158"/>
    <w:rsid w:val="009A7AD1"/>
    <w:rsid w:val="009B07DE"/>
    <w:rsid w:val="009B4A0D"/>
    <w:rsid w:val="009B4BA5"/>
    <w:rsid w:val="009C0580"/>
    <w:rsid w:val="009E02A4"/>
    <w:rsid w:val="009F7DC7"/>
    <w:rsid w:val="00A0708E"/>
    <w:rsid w:val="00A11713"/>
    <w:rsid w:val="00A14E51"/>
    <w:rsid w:val="00A26D8F"/>
    <w:rsid w:val="00A34467"/>
    <w:rsid w:val="00A42DD2"/>
    <w:rsid w:val="00A77527"/>
    <w:rsid w:val="00A80098"/>
    <w:rsid w:val="00A8116C"/>
    <w:rsid w:val="00A815E2"/>
    <w:rsid w:val="00A86FEC"/>
    <w:rsid w:val="00AA368E"/>
    <w:rsid w:val="00AB0EFA"/>
    <w:rsid w:val="00AB5F4C"/>
    <w:rsid w:val="00AC27FF"/>
    <w:rsid w:val="00B11A82"/>
    <w:rsid w:val="00B13AEF"/>
    <w:rsid w:val="00B23668"/>
    <w:rsid w:val="00B26CF8"/>
    <w:rsid w:val="00B54B80"/>
    <w:rsid w:val="00B56E78"/>
    <w:rsid w:val="00B67150"/>
    <w:rsid w:val="00B70149"/>
    <w:rsid w:val="00B75480"/>
    <w:rsid w:val="00B97A4E"/>
    <w:rsid w:val="00BA60BA"/>
    <w:rsid w:val="00BB0979"/>
    <w:rsid w:val="00BC7C4D"/>
    <w:rsid w:val="00BE1B4C"/>
    <w:rsid w:val="00BF58A0"/>
    <w:rsid w:val="00C07CEB"/>
    <w:rsid w:val="00C4581F"/>
    <w:rsid w:val="00C5028E"/>
    <w:rsid w:val="00C50E16"/>
    <w:rsid w:val="00C53C32"/>
    <w:rsid w:val="00C54E21"/>
    <w:rsid w:val="00C6096A"/>
    <w:rsid w:val="00C624AC"/>
    <w:rsid w:val="00C65AC3"/>
    <w:rsid w:val="00C66FFF"/>
    <w:rsid w:val="00C74EAB"/>
    <w:rsid w:val="00C75BE5"/>
    <w:rsid w:val="00C76771"/>
    <w:rsid w:val="00C800E3"/>
    <w:rsid w:val="00C92233"/>
    <w:rsid w:val="00C9787F"/>
    <w:rsid w:val="00CA1593"/>
    <w:rsid w:val="00CA20E0"/>
    <w:rsid w:val="00CB23A8"/>
    <w:rsid w:val="00CC205A"/>
    <w:rsid w:val="00CC214B"/>
    <w:rsid w:val="00CD1C92"/>
    <w:rsid w:val="00CE3866"/>
    <w:rsid w:val="00CF21D4"/>
    <w:rsid w:val="00CF3D5E"/>
    <w:rsid w:val="00D000AE"/>
    <w:rsid w:val="00D00FDC"/>
    <w:rsid w:val="00D32805"/>
    <w:rsid w:val="00D32AD4"/>
    <w:rsid w:val="00D4272D"/>
    <w:rsid w:val="00D4529B"/>
    <w:rsid w:val="00D45DC2"/>
    <w:rsid w:val="00D71FC6"/>
    <w:rsid w:val="00D87728"/>
    <w:rsid w:val="00D94FC7"/>
    <w:rsid w:val="00DA4932"/>
    <w:rsid w:val="00DB103D"/>
    <w:rsid w:val="00DB42C1"/>
    <w:rsid w:val="00DB4C5A"/>
    <w:rsid w:val="00DB789B"/>
    <w:rsid w:val="00DC408D"/>
    <w:rsid w:val="00DD277C"/>
    <w:rsid w:val="00DD2C12"/>
    <w:rsid w:val="00DE7B4E"/>
    <w:rsid w:val="00DF229B"/>
    <w:rsid w:val="00E14915"/>
    <w:rsid w:val="00E166A6"/>
    <w:rsid w:val="00E17425"/>
    <w:rsid w:val="00E35322"/>
    <w:rsid w:val="00E408D8"/>
    <w:rsid w:val="00E56A52"/>
    <w:rsid w:val="00E673D9"/>
    <w:rsid w:val="00E864E9"/>
    <w:rsid w:val="00E869DB"/>
    <w:rsid w:val="00ED2965"/>
    <w:rsid w:val="00ED40AA"/>
    <w:rsid w:val="00EE1A11"/>
    <w:rsid w:val="00EE3AE7"/>
    <w:rsid w:val="00EF0A0A"/>
    <w:rsid w:val="00EF2530"/>
    <w:rsid w:val="00EF6FAD"/>
    <w:rsid w:val="00F13019"/>
    <w:rsid w:val="00F1481D"/>
    <w:rsid w:val="00F153D2"/>
    <w:rsid w:val="00F232D0"/>
    <w:rsid w:val="00F32C2B"/>
    <w:rsid w:val="00F42F69"/>
    <w:rsid w:val="00F45221"/>
    <w:rsid w:val="00F713B4"/>
    <w:rsid w:val="00F73889"/>
    <w:rsid w:val="00F85B69"/>
    <w:rsid w:val="00FA4003"/>
    <w:rsid w:val="00FA6C75"/>
    <w:rsid w:val="00FB4C32"/>
    <w:rsid w:val="00FB50F8"/>
    <w:rsid w:val="00FC40F8"/>
    <w:rsid w:val="00FD4F01"/>
    <w:rsid w:val="00FE0A8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lace"/>
  <w:smartTagType w:namespaceuri="urn:schemas-microsoft-com:office:smarttags" w:name="country-region"/>
  <w:smartTagType w:namespaceuri="urn:schemas-microsoft-com:office:smarttags" w:name="stockticker"/>
  <w:smartTagType w:namespaceuri="urn:schemas-microsoft-com:office:smarttags" w:name="chmetcnv"/>
  <w:smartTagType w:namespaceuri="urn:schemas-microsoft-com:office:smarttags" w:name="chsdate"/>
  <w:shapeDefaults>
    <o:shapedefaults v:ext="edit" spidmax="22528"/>
    <o:shapelayout v:ext="edit">
      <o:idmap v:ext="edit" data="2,3,4,5,6,7,8,9,10,11,12,13,14,15,16,17,18,19,20,21"/>
      <o:rules v:ext="edit">
        <o:r id="V:Rule1" type="callout" idref="#_x0000_s6010"/>
        <o:r id="V:Rule2" type="callout" idref="#_x0000_s6011"/>
        <o:r id="V:Rule3" type="callout" idref="#_x0000_s6012"/>
        <o:r id="V:Rule4" type="callout" idref="#_x0000_s6013"/>
        <o:r id="V:Rule5" type="callout" idref="#_x0000_s6014"/>
        <o:r id="V:Rule6" type="callout" idref="#_x0000_s6015"/>
        <o:r id="V:Rule7" type="callout" idref="#_x0000_s6016"/>
        <o:r id="V:Rule8" type="callout" idref="#_x0000_s6017"/>
        <o:r id="V:Rule9" type="callout" idref="#_x0000_s6018"/>
        <o:r id="V:Rule10" type="callout" idref="#_x0000_s6028"/>
        <o:r id="V:Rule11" type="callout" idref="#_x0000_s6029"/>
        <o:r id="V:Rule12" type="callout" idref="#_x0000_s6030"/>
        <o:r id="V:Rule13" type="callout" idref="#_x0000_s6031"/>
        <o:r id="V:Rule14" type="callout" idref="#_x0000_s6032"/>
        <o:r id="V:Rule15" type="callout" idref="#_x0000_s6033"/>
        <o:r id="V:Rule16" type="callout" idref="#_x0000_s6034"/>
        <o:r id="V:Rule17" type="callout" idref="#_x0000_s6035"/>
        <o:r id="V:Rule18" type="callout" idref="#_x0000_s6042"/>
        <o:r id="V:Rule19" type="callout" idref="#_x0000_s6064"/>
        <o:r id="V:Rule20" type="callout" idref="#_x0000_s6065"/>
        <o:r id="V:Rule21" type="callout" idref="#_x0000_s6066"/>
        <o:r id="V:Rule22" type="callout" idref="#_x0000_s6068"/>
        <o:r id="V:Rule23" type="callout" idref="#_x0000_s6069"/>
        <o:r id="V:Rule24" type="callout" idref="#_x0000_s6070"/>
        <o:r id="V:Rule25" type="callout" idref="#_x0000_s6072"/>
        <o:r id="V:Rule26" type="callout" idref="#_x0000_s6073"/>
        <o:r id="V:Rule27" type="callout" idref="#_x0000_s6074"/>
        <o:r id="V:Rule28" type="callout" idref="#_x0000_s6076"/>
        <o:r id="V:Rule29" type="callout" idref="#_x0000_s6077"/>
        <o:r id="V:Rule30" type="callout" idref="#_x0000_s6078"/>
        <o:r id="V:Rule31" type="callout" idref="#_x0000_s6080"/>
        <o:r id="V:Rule32" type="callout" idref="#_x0000_s6081"/>
        <o:r id="V:Rule33" type="callout" idref="#_x0000_s6082"/>
        <o:r id="V:Rule34" type="callout" idref="#_x0000_s6084"/>
        <o:r id="V:Rule35" type="callout" idref="#_x0000_s6085"/>
        <o:r id="V:Rule36" type="callout" idref="#_x0000_s6086"/>
        <o:r id="V:Rule37" type="callout" idref="#_x0000_s6088"/>
        <o:r id="V:Rule38" type="callout" idref="#_x0000_s6089"/>
        <o:r id="V:Rule39" type="callout" idref="#_x0000_s6090"/>
        <o:r id="V:Rule40" type="callout" idref="#_x0000_s6092"/>
        <o:r id="V:Rule41" type="callout" idref="#_x0000_s6093"/>
        <o:r id="V:Rule42" type="callout" idref="#_x0000_s6094"/>
        <o:r id="V:Rule43" type="callout" idref="#_x0000_s6096"/>
        <o:r id="V:Rule44" type="callout" idref="#_x0000_s16736"/>
        <o:r id="V:Rule45" type="callout" idref="#_x0000_s16737"/>
        <o:r id="V:Rule46" type="callout" idref="#_x0000_s16738"/>
        <o:r id="V:Rule47" type="callout" idref="#_x0000_s16739"/>
        <o:r id="V:Rule48" type="callout" idref="#_x0000_s16740"/>
        <o:r id="V:Rule49" type="callout" idref="#_x0000_s16741"/>
        <o:r id="V:Rule50" type="callout" idref="#_x0000_s16742"/>
        <o:r id="V:Rule51" type="callout" idref="#_x0000_s16743"/>
        <o:r id="V:Rule52" type="callout" idref="#_x0000_s16744"/>
        <o:r id="V:Rule53" type="callout" idref="#_x0000_s16745"/>
        <o:r id="V:Rule54" type="callout" idref="#_x0000_s16746"/>
        <o:r id="V:Rule55" type="callout" idref="#_x0000_s16747"/>
        <o:r id="V:Rule56" type="callout" idref="#_x0000_s16748"/>
        <o:r id="V:Rule57" type="callout" idref="#_x0000_s16749"/>
        <o:r id="V:Rule58" type="callout" idref="#_x0000_s16750"/>
        <o:r id="V:Rule59" type="callout" idref="#_x0000_s16751"/>
        <o:r id="V:Rule60" type="callout" idref="#_x0000_s16752"/>
        <o:r id="V:Rule61" type="callout" idref="#_x0000_s16759"/>
        <o:r id="V:Rule62" type="callout" idref="#_x0000_s16764"/>
        <o:r id="V:Rule63" type="callout" idref="#_x0000_s16796"/>
        <o:r id="V:Rule64" type="callout" idref="#_x0000_s16797"/>
        <o:r id="V:Rule65" type="callout" idref="#_x0000_s16798"/>
        <o:r id="V:Rule66" type="callout" idref="#_x0000_s16800"/>
        <o:r id="V:Rule67" type="callout" idref="#_x0000_s16801"/>
        <o:r id="V:Rule68" type="callout" idref="#_x0000_s16802"/>
        <o:r id="V:Rule69" type="callout" idref="#_x0000_s16804"/>
        <o:r id="V:Rule70" type="callout" idref="#_x0000_s16805"/>
        <o:r id="V:Rule71" type="callout" idref="#_x0000_s16806"/>
        <o:r id="V:Rule72" type="callout" idref="#_x0000_s16808"/>
        <o:r id="V:Rule73" type="callout" idref="#_x0000_s16809"/>
        <o:r id="V:Rule74" type="callout" idref="#_x0000_s16810"/>
        <o:r id="V:Rule75" type="callout" idref="#_x0000_s16812"/>
        <o:r id="V:Rule76" type="callout" idref="#_x0000_s16813"/>
        <o:r id="V:Rule77" type="callout" idref="#_x0000_s16814"/>
        <o:r id="V:Rule78" type="callout" idref="#_x0000_s16816"/>
        <o:r id="V:Rule79" type="callout" idref="#_x0000_s16817"/>
        <o:r id="V:Rule80" type="callout" idref="#_x0000_s16818"/>
        <o:r id="V:Rule81" type="callout" idref="#_x0000_s16820"/>
        <o:r id="V:Rule82" type="callout" idref="#_x0000_s16821"/>
        <o:r id="V:Rule83" type="callout" idref="#_x0000_s16822"/>
        <o:r id="V:Rule84" type="callout" idref="#_x0000_s16824"/>
        <o:r id="V:Rule85" type="callout" idref="#_x0000_s16825"/>
        <o:r id="V:Rule86" type="callout" idref="#_x0000_s16826"/>
        <o:r id="V:Rule87" type="callout" idref="#_x0000_s16828"/>
        <o:r id="V:Rule88" type="callout" idref="#_x0000_s16829"/>
        <o:r id="V:Rule89" type="callout" idref="#_x0000_s16830"/>
        <o:r id="V:Rule90" type="callout" idref="#_x0000_s16832"/>
        <o:r id="V:Rule91" type="callout" idref="#_x0000_s16833"/>
        <o:r id="V:Rule92" type="callout" idref="#_x0000_s16834"/>
        <o:r id="V:Rule93" type="callout" idref="#_x0000_s16836"/>
        <o:r id="V:Rule94" type="callout" idref="#_x0000_s16837"/>
        <o:r id="V:Rule95" type="callout" idref="#_x0000_s16838"/>
        <o:r id="V:Rule96" type="callout" idref="#_x0000_s16840"/>
        <o:r id="V:Rule97" type="callout" idref="#_x0000_s16841"/>
        <o:r id="V:Rule98" type="callout" idref="#_x0000_s16842"/>
        <o:r id="V:Rule99" type="callout" idref="#_x0000_s16874"/>
        <o:r id="V:Rule100" type="callout" idref="#_x0000_s16875"/>
        <o:r id="V:Rule101" type="callout" idref="#_x0000_s16876"/>
        <o:r id="V:Rule102" type="callout" idref="#_x0000_s16878"/>
        <o:r id="V:Rule103" type="callout" idref="#_x0000_s16879"/>
        <o:r id="V:Rule104" type="callout" idref="#_x0000_s16880"/>
        <o:r id="V:Rule105" type="callout" idref="#_x0000_s16882"/>
        <o:r id="V:Rule106" type="callout" idref="#_x0000_s16883"/>
        <o:r id="V:Rule107" type="callout" idref="#_x0000_s16884"/>
        <o:r id="V:Rule108" type="callout" idref="#_x0000_s16886"/>
        <o:r id="V:Rule109" type="callout" idref="#_x0000_s16887"/>
        <o:r id="V:Rule110" type="callout" idref="#_x0000_s16888"/>
        <o:r id="V:Rule111" type="callout" idref="#_x0000_s16890"/>
        <o:r id="V:Rule112" type="callout" idref="#_x0000_s16891"/>
        <o:r id="V:Rule113" type="callout" idref="#_x0000_s16892"/>
        <o:r id="V:Rule114" type="callout" idref="#_x0000_s16894"/>
        <o:r id="V:Rule115" type="callout" idref="#_x0000_s16895"/>
        <o:r id="V:Rule116" type="callout" idref="#_x0000_s16896"/>
        <o:r id="V:Rule117" type="callout" idref="#_x0000_s16898"/>
        <o:r id="V:Rule118" type="callout" idref="#_x0000_s16899"/>
        <o:r id="V:Rule119" type="callout" idref="#_x0000_s16900"/>
        <o:r id="V:Rule120" type="callout" idref="#_x0000_s16902"/>
        <o:r id="V:Rule121" type="callout" idref="#_x0000_s16903"/>
        <o:r id="V:Rule122" type="callout" idref="#_x0000_s16904"/>
        <o:r id="V:Rule123" type="callout" idref="#_x0000_s16906"/>
        <o:r id="V:Rule124" type="callout" idref="#_x0000_s16907"/>
        <o:r id="V:Rule125" type="callout" idref="#_x0000_s16908"/>
        <o:r id="V:Rule126" type="callout" idref="#_x0000_s16910"/>
        <o:r id="V:Rule127" type="callout" idref="#_x0000_s16911"/>
        <o:r id="V:Rule128" type="callout" idref="#_x0000_s16912"/>
        <o:r id="V:Rule129" type="callout" idref="#_x0000_s16914"/>
        <o:r id="V:Rule130" type="callout" idref="#_x0000_s16915"/>
        <o:r id="V:Rule131" type="callout" idref="#_x0000_s16916"/>
        <o:r id="V:Rule132" type="callout" idref="#_x0000_s16918"/>
        <o:r id="V:Rule133" type="callout" idref="#_x0000_s16919"/>
        <o:r id="V:Rule134" type="callout" idref="#_x0000_s16920"/>
        <o:r id="V:Rule135" type="callout" idref="#_x0000_s16952"/>
        <o:r id="V:Rule136" type="callout" idref="#_x0000_s16953"/>
        <o:r id="V:Rule137" type="callout" idref="#_x0000_s16954"/>
        <o:r id="V:Rule138" type="callout" idref="#_x0000_s16956"/>
        <o:r id="V:Rule139" type="callout" idref="#_x0000_s16957"/>
        <o:r id="V:Rule140" type="callout" idref="#_x0000_s16958"/>
        <o:r id="V:Rule141" type="callout" idref="#_x0000_s16960"/>
        <o:r id="V:Rule142" type="callout" idref="#_x0000_s16961"/>
        <o:r id="V:Rule143" type="callout" idref="#_x0000_s16962"/>
        <o:r id="V:Rule144" type="callout" idref="#_x0000_s16964"/>
        <o:r id="V:Rule145" type="callout" idref="#_x0000_s16965"/>
        <o:r id="V:Rule146" type="callout" idref="#_x0000_s16966"/>
        <o:r id="V:Rule147" type="callout" idref="#_x0000_s16968"/>
        <o:r id="V:Rule148" type="callout" idref="#_x0000_s16969"/>
        <o:r id="V:Rule149" type="callout" idref="#_x0000_s16970"/>
        <o:r id="V:Rule150" type="callout" idref="#_x0000_s16972"/>
        <o:r id="V:Rule151" type="callout" idref="#_x0000_s16973"/>
        <o:r id="V:Rule152" type="callout" idref="#_x0000_s16974"/>
        <o:r id="V:Rule153" type="callout" idref="#_x0000_s16976"/>
        <o:r id="V:Rule154" type="callout" idref="#_x0000_s16977"/>
        <o:r id="V:Rule155" type="callout" idref="#_x0000_s16978"/>
        <o:r id="V:Rule156" type="callout" idref="#_x0000_s16980"/>
        <o:r id="V:Rule157" type="callout" idref="#_x0000_s16981"/>
        <o:r id="V:Rule158" type="callout" idref="#_x0000_s16982"/>
        <o:r id="V:Rule159" type="callout" idref="#_x0000_s16984"/>
        <o:r id="V:Rule160" type="callout" idref="#_x0000_s16985"/>
        <o:r id="V:Rule161" type="callout" idref="#_x0000_s16986"/>
        <o:r id="V:Rule162" type="callout" idref="#_x0000_s16988"/>
        <o:r id="V:Rule163" type="callout" idref="#_x0000_s16989"/>
        <o:r id="V:Rule164" type="callout" idref="#_x0000_s16990"/>
        <o:r id="V:Rule165" type="callout" idref="#_x0000_s16992"/>
        <o:r id="V:Rule166" type="callout" idref="#_x0000_s16993"/>
        <o:r id="V:Rule167" type="callout" idref="#_x0000_s16994"/>
        <o:r id="V:Rule168" type="callout" idref="#_x0000_s16996"/>
        <o:r id="V:Rule169" type="callout" idref="#_x0000_s16997"/>
        <o:r id="V:Rule170" type="callout" idref="#_x0000_s16998"/>
        <o:r id="V:Rule171" type="callout" idref="#_x0000_s17030"/>
        <o:r id="V:Rule172" type="callout" idref="#_x0000_s17031"/>
        <o:r id="V:Rule173" type="callout" idref="#_x0000_s17032"/>
        <o:r id="V:Rule174" type="callout" idref="#_x0000_s17034"/>
        <o:r id="V:Rule175" type="callout" idref="#_x0000_s17035"/>
        <o:r id="V:Rule176" type="callout" idref="#_x0000_s17036"/>
        <o:r id="V:Rule177" type="callout" idref="#_x0000_s17038"/>
        <o:r id="V:Rule178" type="callout" idref="#_x0000_s17039"/>
        <o:r id="V:Rule179" type="callout" idref="#_x0000_s17040"/>
        <o:r id="V:Rule180" type="callout" idref="#_x0000_s17042"/>
        <o:r id="V:Rule181" type="callout" idref="#_x0000_s17043"/>
        <o:r id="V:Rule182" type="callout" idref="#_x0000_s17044"/>
        <o:r id="V:Rule183" type="callout" idref="#_x0000_s17046"/>
        <o:r id="V:Rule184" type="callout" idref="#_x0000_s17047"/>
        <o:r id="V:Rule185" type="callout" idref="#_x0000_s17048"/>
        <o:r id="V:Rule186" type="callout" idref="#_x0000_s17050"/>
        <o:r id="V:Rule187" type="callout" idref="#_x0000_s17051"/>
        <o:r id="V:Rule188" type="callout" idref="#_x0000_s17052"/>
        <o:r id="V:Rule189" type="callout" idref="#_x0000_s17054"/>
        <o:r id="V:Rule190" type="callout" idref="#_x0000_s17055"/>
        <o:r id="V:Rule191" type="callout" idref="#_x0000_s17056"/>
        <o:r id="V:Rule192" type="callout" idref="#_x0000_s17058"/>
        <o:r id="V:Rule193" type="callout" idref="#_x0000_s17059"/>
        <o:r id="V:Rule194" type="callout" idref="#_x0000_s17060"/>
        <o:r id="V:Rule195" type="callout" idref="#_x0000_s17062"/>
        <o:r id="V:Rule196" type="callout" idref="#_x0000_s17063"/>
        <o:r id="V:Rule197" type="callout" idref="#_x0000_s17064"/>
        <o:r id="V:Rule198" type="callout" idref="#_x0000_s17066"/>
        <o:r id="V:Rule199" type="callout" idref="#_x0000_s17067"/>
        <o:r id="V:Rule200" type="callout" idref="#_x0000_s17068"/>
        <o:r id="V:Rule201" type="callout" idref="#_x0000_s17070"/>
        <o:r id="V:Rule202" type="callout" idref="#_x0000_s17071"/>
        <o:r id="V:Rule203" type="callout" idref="#_x0000_s17072"/>
        <o:r id="V:Rule204" type="callout" idref="#_x0000_s17074"/>
        <o:r id="V:Rule205" type="callout" idref="#_x0000_s17075"/>
        <o:r id="V:Rule206" type="callout" idref="#_x0000_s17076"/>
        <o:r id="V:Rule207" type="callout" idref="#_x0000_s17108"/>
        <o:r id="V:Rule208" type="callout" idref="#_x0000_s17109"/>
        <o:r id="V:Rule209" type="callout" idref="#_x0000_s17110"/>
        <o:r id="V:Rule210" type="callout" idref="#_x0000_s17112"/>
        <o:r id="V:Rule211" type="callout" idref="#_x0000_s17113"/>
        <o:r id="V:Rule212" type="callout" idref="#_x0000_s17114"/>
        <o:r id="V:Rule213" type="callout" idref="#_x0000_s17116"/>
        <o:r id="V:Rule214" type="callout" idref="#_x0000_s17117"/>
        <o:r id="V:Rule215" type="callout" idref="#_x0000_s17118"/>
        <o:r id="V:Rule216" type="callout" idref="#_x0000_s17120"/>
        <o:r id="V:Rule217" type="callout" idref="#_x0000_s17121"/>
        <o:r id="V:Rule218" type="callout" idref="#_x0000_s17122"/>
        <o:r id="V:Rule219" type="callout" idref="#_x0000_s17124"/>
        <o:r id="V:Rule220" type="callout" idref="#_x0000_s17125"/>
        <o:r id="V:Rule221" type="callout" idref="#_x0000_s17126"/>
        <o:r id="V:Rule222" type="callout" idref="#_x0000_s17128"/>
        <o:r id="V:Rule223" type="callout" idref="#_x0000_s17129"/>
        <o:r id="V:Rule224" type="callout" idref="#_x0000_s17130"/>
        <o:r id="V:Rule225" type="callout" idref="#_x0000_s17132"/>
        <o:r id="V:Rule226" type="callout" idref="#_x0000_s17133"/>
        <o:r id="V:Rule227" type="callout" idref="#_x0000_s17134"/>
        <o:r id="V:Rule228" type="callout" idref="#_x0000_s17136"/>
        <o:r id="V:Rule229" type="callout" idref="#_x0000_s17137"/>
        <o:r id="V:Rule230" type="callout" idref="#_x0000_s17138"/>
        <o:r id="V:Rule231" type="callout" idref="#_x0000_s17140"/>
        <o:r id="V:Rule232" type="callout" idref="#_x0000_s17141"/>
        <o:r id="V:Rule233" type="callout" idref="#_x0000_s17142"/>
        <o:r id="V:Rule234" type="callout" idref="#_x0000_s17144"/>
        <o:r id="V:Rule235" type="callout" idref="#_x0000_s17145"/>
        <o:r id="V:Rule236" type="callout" idref="#_x0000_s17146"/>
        <o:r id="V:Rule237" type="callout" idref="#_x0000_s17148"/>
        <o:r id="V:Rule238" type="callout" idref="#_x0000_s17149"/>
        <o:r id="V:Rule239" type="callout" idref="#_x0000_s17150"/>
        <o:r id="V:Rule240" type="callout" idref="#_x0000_s17152"/>
        <o:r id="V:Rule241" type="callout" idref="#_x0000_s17153"/>
        <o:r id="V:Rule242" type="callout" idref="#_x0000_s17154"/>
        <o:r id="V:Rule243" type="callout" idref="#_x0000_s17186"/>
        <o:r id="V:Rule244" type="callout" idref="#_x0000_s17187"/>
        <o:r id="V:Rule245" type="callout" idref="#_x0000_s17188"/>
        <o:r id="V:Rule246" type="callout" idref="#_x0000_s17190"/>
        <o:r id="V:Rule247" type="callout" idref="#_x0000_s17191"/>
        <o:r id="V:Rule248" type="callout" idref="#_x0000_s17192"/>
        <o:r id="V:Rule249" type="callout" idref="#_x0000_s17194"/>
        <o:r id="V:Rule250" type="callout" idref="#_x0000_s17195"/>
        <o:r id="V:Rule251" type="callout" idref="#_x0000_s17196"/>
        <o:r id="V:Rule252" type="callout" idref="#_x0000_s17198"/>
        <o:r id="V:Rule253" type="callout" idref="#_x0000_s17199"/>
        <o:r id="V:Rule254" type="callout" idref="#_x0000_s17200"/>
        <o:r id="V:Rule255" type="callout" idref="#_x0000_s17202"/>
        <o:r id="V:Rule256" type="callout" idref="#_x0000_s17203"/>
        <o:r id="V:Rule257" type="callout" idref="#_x0000_s17204"/>
        <o:r id="V:Rule258" type="callout" idref="#_x0000_s17206"/>
        <o:r id="V:Rule259" type="callout" idref="#_x0000_s17207"/>
        <o:r id="V:Rule260" type="callout" idref="#_x0000_s17208"/>
        <o:r id="V:Rule261" type="callout" idref="#_x0000_s17210"/>
        <o:r id="V:Rule262" type="callout" idref="#_x0000_s17211"/>
        <o:r id="V:Rule263" type="callout" idref="#_x0000_s17212"/>
        <o:r id="V:Rule264" type="callout" idref="#_x0000_s17214"/>
        <o:r id="V:Rule265" type="callout" idref="#_x0000_s17215"/>
        <o:r id="V:Rule266" type="callout" idref="#_x0000_s17216"/>
        <o:r id="V:Rule267" type="callout" idref="#_x0000_s17218"/>
        <o:r id="V:Rule268" type="callout" idref="#_x0000_s17219"/>
        <o:r id="V:Rule269" type="callout" idref="#_x0000_s17220"/>
        <o:r id="V:Rule270" type="callout" idref="#_x0000_s17222"/>
        <o:r id="V:Rule271" type="callout" idref="#_x0000_s17223"/>
        <o:r id="V:Rule272" type="callout" idref="#_x0000_s17224"/>
        <o:r id="V:Rule273" type="callout" idref="#_x0000_s17226"/>
        <o:r id="V:Rule274" type="callout" idref="#_x0000_s17227"/>
        <o:r id="V:Rule275" type="callout" idref="#_x0000_s17228"/>
        <o:r id="V:Rule276" type="callout" idref="#_x0000_s17230"/>
        <o:r id="V:Rule277" type="callout" idref="#_x0000_s17231"/>
        <o:r id="V:Rule278" type="callout" idref="#_x0000_s17232"/>
        <o:r id="V:Rule279" type="callout" idref="#_x0000_s16227"/>
        <o:r id="V:Rule280" type="callout" idref="#_x0000_s16228"/>
        <o:r id="V:Rule281" type="callout" idref="#_x0000_s16229"/>
        <o:r id="V:Rule282" type="callout" idref="#_x0000_s16230"/>
        <o:r id="V:Rule283" type="callout" idref="#_x0000_s16231"/>
        <o:r id="V:Rule284" type="callout" idref="#_x0000_s16232"/>
        <o:r id="V:Rule285" type="callout" idref="#_x0000_s16233"/>
        <o:r id="V:Rule286" type="callout" idref="#_x0000_s16234"/>
        <o:r id="V:Rule287" type="callout" idref="#_x0000_s16235"/>
        <o:r id="V:Rule288" type="callout" idref="#_x0000_s16236"/>
        <o:r id="V:Rule289" type="callout" idref="#_x0000_s16237"/>
        <o:r id="V:Rule290" type="callout" idref="#_x0000_s16238"/>
        <o:r id="V:Rule291" type="callout" idref="#_x0000_s16239"/>
        <o:r id="V:Rule292" type="callout" idref="#_x0000_s16240"/>
        <o:r id="V:Rule293" type="callout" idref="#_x0000_s16241"/>
        <o:r id="V:Rule294" type="callout" idref="#_x0000_s16242"/>
        <o:r id="V:Rule295" type="callout" idref="#_x0000_s16243"/>
        <o:r id="V:Rule296" type="callout" idref="#_x0000_s16249"/>
        <o:r id="V:Rule297" type="callout" idref="#_x0000_s16254"/>
        <o:r id="V:Rule298" type="callout" idref="#_x0000_s16286"/>
        <o:r id="V:Rule299" type="callout" idref="#_x0000_s16287"/>
        <o:r id="V:Rule300" type="callout" idref="#_x0000_s16288"/>
        <o:r id="V:Rule301" type="callout" idref="#_x0000_s16290"/>
        <o:r id="V:Rule302" type="callout" idref="#_x0000_s16291"/>
        <o:r id="V:Rule303" type="callout" idref="#_x0000_s16292"/>
        <o:r id="V:Rule304" type="callout" idref="#_x0000_s16294"/>
        <o:r id="V:Rule305" type="callout" idref="#_x0000_s16295"/>
        <o:r id="V:Rule306" type="callout" idref="#_x0000_s16296"/>
        <o:r id="V:Rule307" type="callout" idref="#_x0000_s16298"/>
        <o:r id="V:Rule308" type="callout" idref="#_x0000_s16299"/>
        <o:r id="V:Rule309" type="callout" idref="#_x0000_s16300"/>
        <o:r id="V:Rule310" type="callout" idref="#_x0000_s16302"/>
        <o:r id="V:Rule311" type="callout" idref="#_x0000_s16303"/>
        <o:r id="V:Rule312" type="callout" idref="#_x0000_s16304"/>
        <o:r id="V:Rule313" type="callout" idref="#_x0000_s16306"/>
        <o:r id="V:Rule314" type="callout" idref="#_x0000_s16307"/>
        <o:r id="V:Rule315" type="callout" idref="#_x0000_s16308"/>
        <o:r id="V:Rule316" type="callout" idref="#_x0000_s16310"/>
        <o:r id="V:Rule317" type="callout" idref="#_x0000_s16311"/>
        <o:r id="V:Rule318" type="callout" idref="#_x0000_s16312"/>
        <o:r id="V:Rule319" type="callout" idref="#_x0000_s16314"/>
        <o:r id="V:Rule320" type="callout" idref="#_x0000_s16315"/>
        <o:r id="V:Rule321" type="callout" idref="#_x0000_s16316"/>
        <o:r id="V:Rule322" type="callout" idref="#_x0000_s16318"/>
        <o:r id="V:Rule323" type="callout" idref="#_x0000_s16319"/>
        <o:r id="V:Rule324" type="callout" idref="#_x0000_s16320"/>
        <o:r id="V:Rule325" type="callout" idref="#_x0000_s16322"/>
        <o:r id="V:Rule326" type="callout" idref="#_x0000_s16323"/>
        <o:r id="V:Rule327" type="callout" idref="#_x0000_s16324"/>
        <o:r id="V:Rule328" type="callout" idref="#_x0000_s16326"/>
        <o:r id="V:Rule329" type="callout" idref="#_x0000_s16327"/>
        <o:r id="V:Rule330" type="callout" idref="#_x0000_s16328"/>
        <o:r id="V:Rule331" type="callout" idref="#_x0000_s16330"/>
        <o:r id="V:Rule332" type="callout" idref="#_x0000_s16331"/>
        <o:r id="V:Rule333" type="callout" idref="#_x0000_s16332"/>
        <o:r id="V:Rule334" type="callout" idref="#_x0000_s16364"/>
        <o:r id="V:Rule335" type="callout" idref="#_x0000_s16365"/>
        <o:r id="V:Rule336" type="callout" idref="#_x0000_s16366"/>
        <o:r id="V:Rule337" type="callout" idref="#_x0000_s16368"/>
        <o:r id="V:Rule338" type="callout" idref="#_x0000_s16369"/>
        <o:r id="V:Rule339" type="callout" idref="#_x0000_s16370"/>
        <o:r id="V:Rule340" type="callout" idref="#_x0000_s16372"/>
        <o:r id="V:Rule341" type="callout" idref="#_x0000_s16373"/>
        <o:r id="V:Rule342" type="callout" idref="#_x0000_s16374"/>
        <o:r id="V:Rule343" type="callout" idref="#_x0000_s16376"/>
        <o:r id="V:Rule344" type="callout" idref="#_x0000_s16377"/>
        <o:r id="V:Rule345" type="callout" idref="#_x0000_s16378"/>
        <o:r id="V:Rule346" type="callout" idref="#_x0000_s16380"/>
        <o:r id="V:Rule347" type="callout" idref="#_x0000_s16381"/>
        <o:r id="V:Rule348" type="callout" idref="#_x0000_s16382"/>
        <o:r id="V:Rule349" type="callout" idref="#_x0000_s16384"/>
        <o:r id="V:Rule350" type="callout" idref="#_x0000_s16385"/>
        <o:r id="V:Rule351" type="callout" idref="#_x0000_s16386"/>
        <o:r id="V:Rule352" type="callout" idref="#_x0000_s16388"/>
        <o:r id="V:Rule353" type="callout" idref="#_x0000_s16389"/>
        <o:r id="V:Rule354" type="callout" idref="#_x0000_s16390"/>
        <o:r id="V:Rule355" type="callout" idref="#_x0000_s16392"/>
        <o:r id="V:Rule356" type="callout" idref="#_x0000_s16393"/>
        <o:r id="V:Rule357" type="callout" idref="#_x0000_s16394"/>
        <o:r id="V:Rule358" type="callout" idref="#_x0000_s16396"/>
        <o:r id="V:Rule359" type="callout" idref="#_x0000_s16397"/>
        <o:r id="V:Rule360" type="callout" idref="#_x0000_s16398"/>
        <o:r id="V:Rule361" type="callout" idref="#_x0000_s16400"/>
        <o:r id="V:Rule362" type="callout" idref="#_x0000_s16401"/>
        <o:r id="V:Rule363" type="callout" idref="#_x0000_s16402"/>
        <o:r id="V:Rule364" type="callout" idref="#_x0000_s16404"/>
        <o:r id="V:Rule365" type="callout" idref="#_x0000_s16405"/>
        <o:r id="V:Rule366" type="callout" idref="#_x0000_s16406"/>
        <o:r id="V:Rule367" type="callout" idref="#_x0000_s16408"/>
        <o:r id="V:Rule368" type="callout" idref="#_x0000_s16409"/>
        <o:r id="V:Rule369" type="callout" idref="#_x0000_s16410"/>
        <o:r id="V:Rule370" type="callout" idref="#_x0000_s16442"/>
        <o:r id="V:Rule371" type="callout" idref="#_x0000_s16443"/>
        <o:r id="V:Rule372" type="callout" idref="#_x0000_s16444"/>
        <o:r id="V:Rule373" type="callout" idref="#_x0000_s16446"/>
        <o:r id="V:Rule374" type="callout" idref="#_x0000_s16447"/>
        <o:r id="V:Rule375" type="callout" idref="#_x0000_s16448"/>
        <o:r id="V:Rule376" type="callout" idref="#_x0000_s16450"/>
        <o:r id="V:Rule377" type="callout" idref="#_x0000_s16451"/>
        <o:r id="V:Rule378" type="callout" idref="#_x0000_s16452"/>
        <o:r id="V:Rule379" type="callout" idref="#_x0000_s16454"/>
        <o:r id="V:Rule380" type="callout" idref="#_x0000_s16455"/>
        <o:r id="V:Rule381" type="callout" idref="#_x0000_s16456"/>
        <o:r id="V:Rule382" type="callout" idref="#_x0000_s16458"/>
        <o:r id="V:Rule383" type="callout" idref="#_x0000_s16459"/>
        <o:r id="V:Rule384" type="callout" idref="#_x0000_s16460"/>
        <o:r id="V:Rule385" type="callout" idref="#_x0000_s16462"/>
        <o:r id="V:Rule386" type="callout" idref="#_x0000_s16463"/>
        <o:r id="V:Rule387" type="callout" idref="#_x0000_s16464"/>
        <o:r id="V:Rule388" type="callout" idref="#_x0000_s16466"/>
        <o:r id="V:Rule389" type="callout" idref="#_x0000_s16467"/>
        <o:r id="V:Rule390" type="callout" idref="#_x0000_s16468"/>
        <o:r id="V:Rule391" type="callout" idref="#_x0000_s16470"/>
        <o:r id="V:Rule392" type="callout" idref="#_x0000_s16471"/>
        <o:r id="V:Rule393" type="callout" idref="#_x0000_s16472"/>
        <o:r id="V:Rule394" type="callout" idref="#_x0000_s16474"/>
        <o:r id="V:Rule395" type="callout" idref="#_x0000_s16475"/>
        <o:r id="V:Rule396" type="callout" idref="#_x0000_s16476"/>
        <o:r id="V:Rule397" type="callout" idref="#_x0000_s16478"/>
        <o:r id="V:Rule398" type="callout" idref="#_x0000_s16479"/>
        <o:r id="V:Rule399" type="callout" idref="#_x0000_s16480"/>
        <o:r id="V:Rule400" type="callout" idref="#_x0000_s16482"/>
        <o:r id="V:Rule401" type="callout" idref="#_x0000_s16483"/>
        <o:r id="V:Rule402" type="callout" idref="#_x0000_s16484"/>
        <o:r id="V:Rule403" type="callout" idref="#_x0000_s16486"/>
        <o:r id="V:Rule404" type="callout" idref="#_x0000_s16487"/>
        <o:r id="V:Rule405" type="callout" idref="#_x0000_s16488"/>
        <o:r id="V:Rule406" type="callout" idref="#_x0000_s16520"/>
        <o:r id="V:Rule407" type="callout" idref="#_x0000_s16521"/>
        <o:r id="V:Rule408" type="callout" idref="#_x0000_s16522"/>
        <o:r id="V:Rule409" type="callout" idref="#_x0000_s16524"/>
        <o:r id="V:Rule410" type="callout" idref="#_x0000_s16525"/>
        <o:r id="V:Rule411" type="callout" idref="#_x0000_s16526"/>
        <o:r id="V:Rule412" type="callout" idref="#_x0000_s16528"/>
        <o:r id="V:Rule413" type="callout" idref="#_x0000_s16529"/>
        <o:r id="V:Rule414" type="callout" idref="#_x0000_s16530"/>
        <o:r id="V:Rule415" type="callout" idref="#_x0000_s16532"/>
        <o:r id="V:Rule416" type="callout" idref="#_x0000_s16533"/>
        <o:r id="V:Rule417" type="callout" idref="#_x0000_s16534"/>
        <o:r id="V:Rule418" type="callout" idref="#_x0000_s16536"/>
        <o:r id="V:Rule419" type="callout" idref="#_x0000_s16537"/>
        <o:r id="V:Rule420" type="callout" idref="#_x0000_s16538"/>
        <o:r id="V:Rule421" type="callout" idref="#_x0000_s16540"/>
        <o:r id="V:Rule422" type="callout" idref="#_x0000_s16541"/>
        <o:r id="V:Rule423" type="callout" idref="#_x0000_s16542"/>
        <o:r id="V:Rule424" type="callout" idref="#_x0000_s16544"/>
        <o:r id="V:Rule425" type="callout" idref="#_x0000_s16545"/>
        <o:r id="V:Rule426" type="callout" idref="#_x0000_s16546"/>
        <o:r id="V:Rule427" type="callout" idref="#_x0000_s16548"/>
        <o:r id="V:Rule428" type="callout" idref="#_x0000_s16549"/>
        <o:r id="V:Rule429" type="callout" idref="#_x0000_s16550"/>
        <o:r id="V:Rule430" type="callout" idref="#_x0000_s16552"/>
        <o:r id="V:Rule431" type="callout" idref="#_x0000_s16553"/>
        <o:r id="V:Rule432" type="callout" idref="#_x0000_s16554"/>
        <o:r id="V:Rule433" type="callout" idref="#_x0000_s16556"/>
        <o:r id="V:Rule434" type="callout" idref="#_x0000_s16557"/>
        <o:r id="V:Rule435" type="callout" idref="#_x0000_s16558"/>
        <o:r id="V:Rule436" type="callout" idref="#_x0000_s16560"/>
        <o:r id="V:Rule437" type="callout" idref="#_x0000_s16561"/>
        <o:r id="V:Rule438" type="callout" idref="#_x0000_s16562"/>
        <o:r id="V:Rule439" type="callout" idref="#_x0000_s16564"/>
        <o:r id="V:Rule440" type="callout" idref="#_x0000_s16565"/>
        <o:r id="V:Rule441" type="callout" idref="#_x0000_s16566"/>
        <o:r id="V:Rule442" type="callout" idref="#_x0000_s16598"/>
        <o:r id="V:Rule443" type="callout" idref="#_x0000_s16599"/>
        <o:r id="V:Rule444" type="callout" idref="#_x0000_s16600"/>
        <o:r id="V:Rule445" type="callout" idref="#_x0000_s16602"/>
        <o:r id="V:Rule446" type="callout" idref="#_x0000_s16603"/>
        <o:r id="V:Rule447" type="callout" idref="#_x0000_s16604"/>
        <o:r id="V:Rule448" type="callout" idref="#_x0000_s16606"/>
        <o:r id="V:Rule449" type="callout" idref="#_x0000_s16607"/>
        <o:r id="V:Rule450" type="callout" idref="#_x0000_s16608"/>
        <o:r id="V:Rule451" type="callout" idref="#_x0000_s16610"/>
        <o:r id="V:Rule452" type="callout" idref="#_x0000_s16611"/>
        <o:r id="V:Rule453" type="callout" idref="#_x0000_s16612"/>
        <o:r id="V:Rule454" type="callout" idref="#_x0000_s16614"/>
        <o:r id="V:Rule455" type="callout" idref="#_x0000_s16615"/>
        <o:r id="V:Rule456" type="callout" idref="#_x0000_s16616"/>
        <o:r id="V:Rule457" type="callout" idref="#_x0000_s16618"/>
        <o:r id="V:Rule458" type="callout" idref="#_x0000_s16619"/>
        <o:r id="V:Rule459" type="callout" idref="#_x0000_s16620"/>
        <o:r id="V:Rule460" type="callout" idref="#_x0000_s16622"/>
        <o:r id="V:Rule461" type="callout" idref="#_x0000_s16623"/>
        <o:r id="V:Rule462" type="callout" idref="#_x0000_s16624"/>
        <o:r id="V:Rule463" type="callout" idref="#_x0000_s16626"/>
        <o:r id="V:Rule464" type="callout" idref="#_x0000_s16627"/>
        <o:r id="V:Rule465" type="callout" idref="#_x0000_s16628"/>
        <o:r id="V:Rule466" type="callout" idref="#_x0000_s16630"/>
        <o:r id="V:Rule467" type="callout" idref="#_x0000_s16631"/>
        <o:r id="V:Rule468" type="callout" idref="#_x0000_s16632"/>
        <o:r id="V:Rule469" type="callout" idref="#_x0000_s16634"/>
        <o:r id="V:Rule470" type="callout" idref="#_x0000_s16635"/>
        <o:r id="V:Rule471" type="callout" idref="#_x0000_s16636"/>
        <o:r id="V:Rule472" type="callout" idref="#_x0000_s16638"/>
        <o:r id="V:Rule473" type="callout" idref="#_x0000_s16639"/>
        <o:r id="V:Rule474" type="callout" idref="#_x0000_s16640"/>
        <o:r id="V:Rule475" type="callout" idref="#_x0000_s16642"/>
        <o:r id="V:Rule476" type="callout" idref="#_x0000_s16643"/>
        <o:r id="V:Rule477" type="callout" idref="#_x0000_s16644"/>
        <o:r id="V:Rule478" type="callout" idref="#_x0000_s16676"/>
        <o:r id="V:Rule479" type="callout" idref="#_x0000_s16677"/>
        <o:r id="V:Rule480" type="callout" idref="#_x0000_s16678"/>
        <o:r id="V:Rule481" type="callout" idref="#_x0000_s16680"/>
        <o:r id="V:Rule482" type="callout" idref="#_x0000_s16681"/>
        <o:r id="V:Rule483" type="callout" idref="#_x0000_s16682"/>
        <o:r id="V:Rule484" type="callout" idref="#_x0000_s16684"/>
        <o:r id="V:Rule485" type="callout" idref="#_x0000_s16685"/>
        <o:r id="V:Rule486" type="callout" idref="#_x0000_s16686"/>
        <o:r id="V:Rule487" type="callout" idref="#_x0000_s16688"/>
        <o:r id="V:Rule488" type="callout" idref="#_x0000_s16689"/>
        <o:r id="V:Rule489" type="callout" idref="#_x0000_s16690"/>
        <o:r id="V:Rule490" type="callout" idref="#_x0000_s16692"/>
        <o:r id="V:Rule491" type="callout" idref="#_x0000_s16693"/>
        <o:r id="V:Rule492" type="callout" idref="#_x0000_s16694"/>
        <o:r id="V:Rule493" type="callout" idref="#_x0000_s16696"/>
        <o:r id="V:Rule494" type="callout" idref="#_x0000_s16697"/>
        <o:r id="V:Rule495" type="callout" idref="#_x0000_s16698"/>
        <o:r id="V:Rule496" type="callout" idref="#_x0000_s16700"/>
        <o:r id="V:Rule497" type="callout" idref="#_x0000_s16701"/>
        <o:r id="V:Rule498" type="callout" idref="#_x0000_s16702"/>
        <o:r id="V:Rule499" type="callout" idref="#_x0000_s16704"/>
        <o:r id="V:Rule500" type="callout" idref="#_x0000_s16705"/>
        <o:r id="V:Rule501" type="callout" idref="#_x0000_s16706"/>
        <o:r id="V:Rule502" type="callout" idref="#_x0000_s16708"/>
        <o:r id="V:Rule503" type="callout" idref="#_x0000_s16709"/>
        <o:r id="V:Rule504" type="callout" idref="#_x0000_s16710"/>
        <o:r id="V:Rule505" type="callout" idref="#_x0000_s16712"/>
        <o:r id="V:Rule506" type="callout" idref="#_x0000_s16713"/>
        <o:r id="V:Rule507" type="callout" idref="#_x0000_s16714"/>
        <o:r id="V:Rule508" type="callout" idref="#_x0000_s16716"/>
        <o:r id="V:Rule509" type="callout" idref="#_x0000_s16717"/>
        <o:r id="V:Rule510" type="callout" idref="#_x0000_s16718"/>
        <o:r id="V:Rule511" type="callout" idref="#_x0000_s16720"/>
        <o:r id="V:Rule512" type="callout" idref="#_x0000_s16721"/>
        <o:r id="V:Rule513" type="callout" idref="#_x0000_s16722"/>
        <o:r id="V:Rule514" type="callout" idref="#_x0000_s15719"/>
        <o:r id="V:Rule515" type="callout" idref="#_x0000_s15720"/>
        <o:r id="V:Rule516" type="callout" idref="#_x0000_s15721"/>
        <o:r id="V:Rule517" type="callout" idref="#_x0000_s15722"/>
        <o:r id="V:Rule518" type="callout" idref="#_x0000_s15723"/>
        <o:r id="V:Rule519" type="callout" idref="#_x0000_s15724"/>
        <o:r id="V:Rule520" type="callout" idref="#_x0000_s15725"/>
        <o:r id="V:Rule521" type="callout" idref="#_x0000_s15726"/>
        <o:r id="V:Rule522" type="callout" idref="#_x0000_s15727"/>
        <o:r id="V:Rule523" type="callout" idref="#_x0000_s15728"/>
        <o:r id="V:Rule524" type="callout" idref="#_x0000_s15729"/>
        <o:r id="V:Rule525" type="callout" idref="#_x0000_s15730"/>
        <o:r id="V:Rule526" type="callout" idref="#_x0000_s15731"/>
        <o:r id="V:Rule527" type="callout" idref="#_x0000_s15732"/>
        <o:r id="V:Rule528" type="callout" idref="#_x0000_s15733"/>
        <o:r id="V:Rule529" type="callout" idref="#_x0000_s15734"/>
        <o:r id="V:Rule530" type="callout" idref="#_x0000_s15735"/>
        <o:r id="V:Rule531" type="callout" idref="#_x0000_s15741"/>
        <o:r id="V:Rule532" type="callout" idref="#_x0000_s15772"/>
        <o:r id="V:Rule533" type="callout" idref="#_x0000_s15773"/>
        <o:r id="V:Rule534" type="callout" idref="#_x0000_s15774"/>
        <o:r id="V:Rule535" type="callout" idref="#_x0000_s15776"/>
        <o:r id="V:Rule536" type="callout" idref="#_x0000_s15777"/>
        <o:r id="V:Rule537" type="callout" idref="#_x0000_s15778"/>
        <o:r id="V:Rule538" type="callout" idref="#_x0000_s15780"/>
        <o:r id="V:Rule539" type="callout" idref="#_x0000_s15781"/>
        <o:r id="V:Rule540" type="callout" idref="#_x0000_s15782"/>
        <o:r id="V:Rule541" type="callout" idref="#_x0000_s15784"/>
        <o:r id="V:Rule542" type="callout" idref="#_x0000_s15785"/>
        <o:r id="V:Rule543" type="callout" idref="#_x0000_s15786"/>
        <o:r id="V:Rule544" type="callout" idref="#_x0000_s15788"/>
        <o:r id="V:Rule545" type="callout" idref="#_x0000_s15789"/>
        <o:r id="V:Rule546" type="callout" idref="#_x0000_s15790"/>
        <o:r id="V:Rule547" type="callout" idref="#_x0000_s15792"/>
        <o:r id="V:Rule548" type="callout" idref="#_x0000_s15793"/>
        <o:r id="V:Rule549" type="callout" idref="#_x0000_s15794"/>
        <o:r id="V:Rule550" type="callout" idref="#_x0000_s15796"/>
        <o:r id="V:Rule551" type="callout" idref="#_x0000_s15797"/>
        <o:r id="V:Rule552" type="callout" idref="#_x0000_s15798"/>
        <o:r id="V:Rule553" type="callout" idref="#_x0000_s15800"/>
        <o:r id="V:Rule554" type="callout" idref="#_x0000_s15801"/>
        <o:r id="V:Rule555" type="callout" idref="#_x0000_s15802"/>
        <o:r id="V:Rule556" type="callout" idref="#_x0000_s15804"/>
        <o:r id="V:Rule557" type="callout" idref="#_x0000_s15805"/>
        <o:r id="V:Rule558" type="callout" idref="#_x0000_s15806"/>
        <o:r id="V:Rule559" type="callout" idref="#_x0000_s15808"/>
        <o:r id="V:Rule560" type="callout" idref="#_x0000_s15809"/>
        <o:r id="V:Rule561" type="callout" idref="#_x0000_s15810"/>
        <o:r id="V:Rule562" type="callout" idref="#_x0000_s15812"/>
        <o:r id="V:Rule563" type="callout" idref="#_x0000_s15813"/>
        <o:r id="V:Rule564" type="callout" idref="#_x0000_s15814"/>
        <o:r id="V:Rule565" type="callout" idref="#_x0000_s15816"/>
        <o:r id="V:Rule566" type="callout" idref="#_x0000_s15817"/>
        <o:r id="V:Rule567" type="callout" idref="#_x0000_s15818"/>
        <o:r id="V:Rule568" type="callout" idref="#_x0000_s15850"/>
        <o:r id="V:Rule569" type="callout" idref="#_x0000_s15851"/>
        <o:r id="V:Rule570" type="callout" idref="#_x0000_s15852"/>
        <o:r id="V:Rule571" type="callout" idref="#_x0000_s15854"/>
        <o:r id="V:Rule572" type="callout" idref="#_x0000_s15855"/>
        <o:r id="V:Rule573" type="callout" idref="#_x0000_s15856"/>
        <o:r id="V:Rule574" type="callout" idref="#_x0000_s15858"/>
        <o:r id="V:Rule575" type="callout" idref="#_x0000_s15859"/>
        <o:r id="V:Rule576" type="callout" idref="#_x0000_s15860"/>
        <o:r id="V:Rule577" type="callout" idref="#_x0000_s15862"/>
        <o:r id="V:Rule578" type="callout" idref="#_x0000_s15863"/>
        <o:r id="V:Rule579" type="callout" idref="#_x0000_s15864"/>
        <o:r id="V:Rule580" type="callout" idref="#_x0000_s15866"/>
        <o:r id="V:Rule581" type="callout" idref="#_x0000_s15867"/>
        <o:r id="V:Rule582" type="callout" idref="#_x0000_s15868"/>
        <o:r id="V:Rule583" type="callout" idref="#_x0000_s15870"/>
        <o:r id="V:Rule584" type="callout" idref="#_x0000_s15871"/>
        <o:r id="V:Rule585" type="callout" idref="#_x0000_s15872"/>
        <o:r id="V:Rule586" type="callout" idref="#_x0000_s15874"/>
        <o:r id="V:Rule587" type="callout" idref="#_x0000_s15875"/>
        <o:r id="V:Rule588" type="callout" idref="#_x0000_s15876"/>
        <o:r id="V:Rule589" type="callout" idref="#_x0000_s15878"/>
        <o:r id="V:Rule590" type="callout" idref="#_x0000_s15879"/>
        <o:r id="V:Rule591" type="callout" idref="#_x0000_s15880"/>
        <o:r id="V:Rule592" type="callout" idref="#_x0000_s15882"/>
        <o:r id="V:Rule593" type="callout" idref="#_x0000_s15883"/>
        <o:r id="V:Rule594" type="callout" idref="#_x0000_s15884"/>
        <o:r id="V:Rule595" type="callout" idref="#_x0000_s15886"/>
        <o:r id="V:Rule596" type="callout" idref="#_x0000_s15887"/>
        <o:r id="V:Rule597" type="callout" idref="#_x0000_s15888"/>
        <o:r id="V:Rule598" type="callout" idref="#_x0000_s15890"/>
        <o:r id="V:Rule599" type="callout" idref="#_x0000_s15891"/>
        <o:r id="V:Rule600" type="callout" idref="#_x0000_s15892"/>
        <o:r id="V:Rule601" type="callout" idref="#_x0000_s15894"/>
        <o:r id="V:Rule602" type="callout" idref="#_x0000_s15895"/>
        <o:r id="V:Rule603" type="callout" idref="#_x0000_s15896"/>
        <o:r id="V:Rule604" type="callout" idref="#_x0000_s15928"/>
        <o:r id="V:Rule605" type="callout" idref="#_x0000_s15929"/>
        <o:r id="V:Rule606" type="callout" idref="#_x0000_s15930"/>
        <o:r id="V:Rule607" type="callout" idref="#_x0000_s15932"/>
        <o:r id="V:Rule608" type="callout" idref="#_x0000_s15933"/>
        <o:r id="V:Rule609" type="callout" idref="#_x0000_s15934"/>
        <o:r id="V:Rule610" type="callout" idref="#_x0000_s15936"/>
        <o:r id="V:Rule611" type="callout" idref="#_x0000_s15937"/>
        <o:r id="V:Rule612" type="callout" idref="#_x0000_s15938"/>
        <o:r id="V:Rule613" type="callout" idref="#_x0000_s15940"/>
        <o:r id="V:Rule614" type="callout" idref="#_x0000_s15941"/>
        <o:r id="V:Rule615" type="callout" idref="#_x0000_s15942"/>
        <o:r id="V:Rule616" type="callout" idref="#_x0000_s15944"/>
        <o:r id="V:Rule617" type="callout" idref="#_x0000_s15945"/>
        <o:r id="V:Rule618" type="callout" idref="#_x0000_s15946"/>
        <o:r id="V:Rule619" type="callout" idref="#_x0000_s15948"/>
        <o:r id="V:Rule620" type="callout" idref="#_x0000_s15949"/>
        <o:r id="V:Rule621" type="callout" idref="#_x0000_s15950"/>
        <o:r id="V:Rule622" type="callout" idref="#_x0000_s15952"/>
        <o:r id="V:Rule623" type="callout" idref="#_x0000_s15953"/>
        <o:r id="V:Rule624" type="callout" idref="#_x0000_s15954"/>
        <o:r id="V:Rule625" type="callout" idref="#_x0000_s15956"/>
        <o:r id="V:Rule626" type="callout" idref="#_x0000_s15957"/>
        <o:r id="V:Rule627" type="callout" idref="#_x0000_s15958"/>
        <o:r id="V:Rule628" type="callout" idref="#_x0000_s15960"/>
        <o:r id="V:Rule629" type="callout" idref="#_x0000_s15961"/>
        <o:r id="V:Rule630" type="callout" idref="#_x0000_s15962"/>
        <o:r id="V:Rule631" type="callout" idref="#_x0000_s15964"/>
        <o:r id="V:Rule632" type="callout" idref="#_x0000_s15965"/>
        <o:r id="V:Rule633" type="callout" idref="#_x0000_s15966"/>
        <o:r id="V:Rule634" type="callout" idref="#_x0000_s15968"/>
        <o:r id="V:Rule635" type="callout" idref="#_x0000_s15969"/>
        <o:r id="V:Rule636" type="callout" idref="#_x0000_s15970"/>
        <o:r id="V:Rule637" type="callout" idref="#_x0000_s15972"/>
        <o:r id="V:Rule638" type="callout" idref="#_x0000_s15973"/>
        <o:r id="V:Rule639" type="callout" idref="#_x0000_s15974"/>
        <o:r id="V:Rule640" type="callout" idref="#_x0000_s15979"/>
        <o:r id="V:Rule641" type="callout" idref="#_x0000_s16011"/>
        <o:r id="V:Rule642" type="callout" idref="#_x0000_s16012"/>
        <o:r id="V:Rule643" type="callout" idref="#_x0000_s16013"/>
        <o:r id="V:Rule644" type="callout" idref="#_x0000_s16015"/>
        <o:r id="V:Rule645" type="callout" idref="#_x0000_s16016"/>
        <o:r id="V:Rule646" type="callout" idref="#_x0000_s16017"/>
        <o:r id="V:Rule647" type="callout" idref="#_x0000_s16019"/>
        <o:r id="V:Rule648" type="callout" idref="#_x0000_s16020"/>
        <o:r id="V:Rule649" type="callout" idref="#_x0000_s16021"/>
        <o:r id="V:Rule650" type="callout" idref="#_x0000_s16023"/>
        <o:r id="V:Rule651" type="callout" idref="#_x0000_s16024"/>
        <o:r id="V:Rule652" type="callout" idref="#_x0000_s16025"/>
        <o:r id="V:Rule653" type="callout" idref="#_x0000_s16027"/>
        <o:r id="V:Rule654" type="callout" idref="#_x0000_s16028"/>
        <o:r id="V:Rule655" type="callout" idref="#_x0000_s16029"/>
        <o:r id="V:Rule656" type="callout" idref="#_x0000_s16031"/>
        <o:r id="V:Rule657" type="callout" idref="#_x0000_s16032"/>
        <o:r id="V:Rule658" type="callout" idref="#_x0000_s16033"/>
        <o:r id="V:Rule659" type="callout" idref="#_x0000_s16035"/>
        <o:r id="V:Rule660" type="callout" idref="#_x0000_s16036"/>
        <o:r id="V:Rule661" type="callout" idref="#_x0000_s16037"/>
        <o:r id="V:Rule662" type="callout" idref="#_x0000_s16039"/>
        <o:r id="V:Rule663" type="callout" idref="#_x0000_s16040"/>
        <o:r id="V:Rule664" type="callout" idref="#_x0000_s16041"/>
        <o:r id="V:Rule665" type="callout" idref="#_x0000_s16043"/>
        <o:r id="V:Rule666" type="callout" idref="#_x0000_s16044"/>
        <o:r id="V:Rule667" type="callout" idref="#_x0000_s16045"/>
        <o:r id="V:Rule668" type="callout" idref="#_x0000_s16047"/>
        <o:r id="V:Rule669" type="callout" idref="#_x0000_s16048"/>
        <o:r id="V:Rule670" type="callout" idref="#_x0000_s16049"/>
        <o:r id="V:Rule671" type="callout" idref="#_x0000_s16051"/>
        <o:r id="V:Rule672" type="callout" idref="#_x0000_s16052"/>
        <o:r id="V:Rule673" type="callout" idref="#_x0000_s16053"/>
        <o:r id="V:Rule674" type="callout" idref="#_x0000_s16055"/>
        <o:r id="V:Rule675" type="callout" idref="#_x0000_s16056"/>
        <o:r id="V:Rule676" type="callout" idref="#_x0000_s16057"/>
        <o:r id="V:Rule677" type="callout" idref="#_x0000_s16089"/>
        <o:r id="V:Rule678" type="callout" idref="#_x0000_s16090"/>
        <o:r id="V:Rule679" type="callout" idref="#_x0000_s16091"/>
        <o:r id="V:Rule680" type="callout" idref="#_x0000_s16093"/>
        <o:r id="V:Rule681" type="callout" idref="#_x0000_s16094"/>
        <o:r id="V:Rule682" type="callout" idref="#_x0000_s16095"/>
        <o:r id="V:Rule683" type="callout" idref="#_x0000_s16097"/>
        <o:r id="V:Rule684" type="callout" idref="#_x0000_s16098"/>
        <o:r id="V:Rule685" type="callout" idref="#_x0000_s16099"/>
        <o:r id="V:Rule686" type="callout" idref="#_x0000_s16101"/>
        <o:r id="V:Rule687" type="callout" idref="#_x0000_s16102"/>
        <o:r id="V:Rule688" type="callout" idref="#_x0000_s16103"/>
        <o:r id="V:Rule689" type="callout" idref="#_x0000_s16105"/>
        <o:r id="V:Rule690" type="callout" idref="#_x0000_s16106"/>
        <o:r id="V:Rule691" type="callout" idref="#_x0000_s16107"/>
        <o:r id="V:Rule692" type="callout" idref="#_x0000_s16109"/>
        <o:r id="V:Rule693" type="callout" idref="#_x0000_s16110"/>
        <o:r id="V:Rule694" type="callout" idref="#_x0000_s16111"/>
        <o:r id="V:Rule695" type="callout" idref="#_x0000_s16113"/>
        <o:r id="V:Rule696" type="callout" idref="#_x0000_s16114"/>
        <o:r id="V:Rule697" type="callout" idref="#_x0000_s16115"/>
        <o:r id="V:Rule698" type="callout" idref="#_x0000_s16117"/>
        <o:r id="V:Rule699" type="callout" idref="#_x0000_s16118"/>
        <o:r id="V:Rule700" type="callout" idref="#_x0000_s16119"/>
        <o:r id="V:Rule701" type="callout" idref="#_x0000_s16121"/>
        <o:r id="V:Rule702" type="callout" idref="#_x0000_s16122"/>
        <o:r id="V:Rule703" type="callout" idref="#_x0000_s16123"/>
        <o:r id="V:Rule704" type="callout" idref="#_x0000_s16125"/>
        <o:r id="V:Rule705" type="callout" idref="#_x0000_s16126"/>
        <o:r id="V:Rule706" type="callout" idref="#_x0000_s16127"/>
        <o:r id="V:Rule707" type="callout" idref="#_x0000_s16129"/>
        <o:r id="V:Rule708" type="callout" idref="#_x0000_s16130"/>
        <o:r id="V:Rule709" type="callout" idref="#_x0000_s16131"/>
        <o:r id="V:Rule710" type="callout" idref="#_x0000_s16133"/>
        <o:r id="V:Rule711" type="callout" idref="#_x0000_s16134"/>
        <o:r id="V:Rule712" type="callout" idref="#_x0000_s16135"/>
        <o:r id="V:Rule713" type="callout" idref="#_x0000_s16167"/>
        <o:r id="V:Rule714" type="callout" idref="#_x0000_s16168"/>
        <o:r id="V:Rule715" type="callout" idref="#_x0000_s16169"/>
        <o:r id="V:Rule716" type="callout" idref="#_x0000_s16171"/>
        <o:r id="V:Rule717" type="callout" idref="#_x0000_s16172"/>
        <o:r id="V:Rule718" type="callout" idref="#_x0000_s16173"/>
        <o:r id="V:Rule719" type="callout" idref="#_x0000_s16175"/>
        <o:r id="V:Rule720" type="callout" idref="#_x0000_s16176"/>
        <o:r id="V:Rule721" type="callout" idref="#_x0000_s16177"/>
        <o:r id="V:Rule722" type="callout" idref="#_x0000_s16179"/>
        <o:r id="V:Rule723" type="callout" idref="#_x0000_s16180"/>
        <o:r id="V:Rule724" type="callout" idref="#_x0000_s16181"/>
        <o:r id="V:Rule725" type="callout" idref="#_x0000_s16183"/>
        <o:r id="V:Rule726" type="callout" idref="#_x0000_s16184"/>
        <o:r id="V:Rule727" type="callout" idref="#_x0000_s16185"/>
        <o:r id="V:Rule728" type="callout" idref="#_x0000_s16187"/>
        <o:r id="V:Rule729" type="callout" idref="#_x0000_s16188"/>
        <o:r id="V:Rule730" type="callout" idref="#_x0000_s16189"/>
        <o:r id="V:Rule731" type="callout" idref="#_x0000_s16191"/>
        <o:r id="V:Rule732" type="callout" idref="#_x0000_s16192"/>
        <o:r id="V:Rule733" type="callout" idref="#_x0000_s16193"/>
        <o:r id="V:Rule734" type="callout" idref="#_x0000_s16195"/>
        <o:r id="V:Rule735" type="callout" idref="#_x0000_s16196"/>
        <o:r id="V:Rule736" type="callout" idref="#_x0000_s16197"/>
        <o:r id="V:Rule737" type="callout" idref="#_x0000_s16199"/>
        <o:r id="V:Rule738" type="callout" idref="#_x0000_s16200"/>
        <o:r id="V:Rule739" type="callout" idref="#_x0000_s16201"/>
        <o:r id="V:Rule740" type="callout" idref="#_x0000_s16203"/>
        <o:r id="V:Rule741" type="callout" idref="#_x0000_s16204"/>
        <o:r id="V:Rule742" type="callout" idref="#_x0000_s16205"/>
        <o:r id="V:Rule743" type="callout" idref="#_x0000_s16207"/>
        <o:r id="V:Rule744" type="callout" idref="#_x0000_s16208"/>
        <o:r id="V:Rule745" type="callout" idref="#_x0000_s16209"/>
        <o:r id="V:Rule746" type="callout" idref="#_x0000_s16211"/>
        <o:r id="V:Rule747" type="callout" idref="#_x0000_s16212"/>
        <o:r id="V:Rule748" type="callout" idref="#_x0000_s16213"/>
        <o:r id="V:Rule749" type="callout" idref="#_x0000_s15211"/>
        <o:r id="V:Rule750" type="callout" idref="#_x0000_s15212"/>
        <o:r id="V:Rule751" type="callout" idref="#_x0000_s15213"/>
        <o:r id="V:Rule752" type="callout" idref="#_x0000_s15214"/>
        <o:r id="V:Rule753" type="callout" idref="#_x0000_s15215"/>
        <o:r id="V:Rule754" type="callout" idref="#_x0000_s15216"/>
        <o:r id="V:Rule755" type="callout" idref="#_x0000_s15217"/>
        <o:r id="V:Rule756" type="callout" idref="#_x0000_s15218"/>
        <o:r id="V:Rule757" type="callout" idref="#_x0000_s15219"/>
        <o:r id="V:Rule758" type="callout" idref="#_x0000_s15220"/>
        <o:r id="V:Rule759" type="callout" idref="#_x0000_s15221"/>
        <o:r id="V:Rule760" type="callout" idref="#_x0000_s15222"/>
        <o:r id="V:Rule761" type="callout" idref="#_x0000_s15223"/>
        <o:r id="V:Rule762" type="callout" idref="#_x0000_s15224"/>
        <o:r id="V:Rule763" type="callout" idref="#_x0000_s15225"/>
        <o:r id="V:Rule764" type="callout" idref="#_x0000_s15226"/>
        <o:r id="V:Rule765" type="callout" idref="#_x0000_s15227"/>
        <o:r id="V:Rule766" type="callout" idref="#_x0000_s15233"/>
        <o:r id="V:Rule767" type="callout" idref="#_x0000_s15264"/>
        <o:r id="V:Rule768" type="callout" idref="#_x0000_s15265"/>
        <o:r id="V:Rule769" type="callout" idref="#_x0000_s15266"/>
        <o:r id="V:Rule770" type="callout" idref="#_x0000_s15268"/>
        <o:r id="V:Rule771" type="callout" idref="#_x0000_s15269"/>
        <o:r id="V:Rule772" type="callout" idref="#_x0000_s15270"/>
        <o:r id="V:Rule773" type="callout" idref="#_x0000_s15272"/>
        <o:r id="V:Rule774" type="callout" idref="#_x0000_s15273"/>
        <o:r id="V:Rule775" type="callout" idref="#_x0000_s15274"/>
        <o:r id="V:Rule776" type="callout" idref="#_x0000_s15276"/>
        <o:r id="V:Rule777" type="callout" idref="#_x0000_s15277"/>
        <o:r id="V:Rule778" type="callout" idref="#_x0000_s15278"/>
        <o:r id="V:Rule779" type="callout" idref="#_x0000_s15280"/>
        <o:r id="V:Rule780" type="callout" idref="#_x0000_s15281"/>
        <o:r id="V:Rule781" type="callout" idref="#_x0000_s15282"/>
        <o:r id="V:Rule782" type="callout" idref="#_x0000_s15284"/>
        <o:r id="V:Rule783" type="callout" idref="#_x0000_s15285"/>
        <o:r id="V:Rule784" type="callout" idref="#_x0000_s15286"/>
        <o:r id="V:Rule785" type="callout" idref="#_x0000_s15288"/>
        <o:r id="V:Rule786" type="callout" idref="#_x0000_s15289"/>
        <o:r id="V:Rule787" type="callout" idref="#_x0000_s15290"/>
        <o:r id="V:Rule788" type="callout" idref="#_x0000_s15292"/>
        <o:r id="V:Rule789" type="callout" idref="#_x0000_s15293"/>
        <o:r id="V:Rule790" type="callout" idref="#_x0000_s15294"/>
        <o:r id="V:Rule791" type="callout" idref="#_x0000_s15296"/>
        <o:r id="V:Rule792" type="callout" idref="#_x0000_s15297"/>
        <o:r id="V:Rule793" type="callout" idref="#_x0000_s15298"/>
        <o:r id="V:Rule794" type="callout" idref="#_x0000_s15300"/>
        <o:r id="V:Rule795" type="callout" idref="#_x0000_s15301"/>
        <o:r id="V:Rule796" type="callout" idref="#_x0000_s15302"/>
        <o:r id="V:Rule797" type="callout" idref="#_x0000_s15304"/>
        <o:r id="V:Rule798" type="callout" idref="#_x0000_s15305"/>
        <o:r id="V:Rule799" type="callout" idref="#_x0000_s15306"/>
        <o:r id="V:Rule800" type="callout" idref="#_x0000_s15308"/>
        <o:r id="V:Rule801" type="callout" idref="#_x0000_s15309"/>
        <o:r id="V:Rule802" type="callout" idref="#_x0000_s15310"/>
        <o:r id="V:Rule803" type="callout" idref="#_x0000_s15342"/>
        <o:r id="V:Rule804" type="callout" idref="#_x0000_s15343"/>
        <o:r id="V:Rule805" type="callout" idref="#_x0000_s15344"/>
        <o:r id="V:Rule806" type="callout" idref="#_x0000_s15346"/>
        <o:r id="V:Rule807" type="callout" idref="#_x0000_s15347"/>
        <o:r id="V:Rule808" type="callout" idref="#_x0000_s15348"/>
        <o:r id="V:Rule809" type="callout" idref="#_x0000_s15350"/>
        <o:r id="V:Rule810" type="callout" idref="#_x0000_s15351"/>
        <o:r id="V:Rule811" type="callout" idref="#_x0000_s15352"/>
        <o:r id="V:Rule812" type="callout" idref="#_x0000_s15354"/>
        <o:r id="V:Rule813" type="callout" idref="#_x0000_s15355"/>
        <o:r id="V:Rule814" type="callout" idref="#_x0000_s15356"/>
        <o:r id="V:Rule815" type="callout" idref="#_x0000_s15358"/>
        <o:r id="V:Rule816" type="callout" idref="#_x0000_s15359"/>
        <o:r id="V:Rule817" type="callout" idref="#_x0000_s15360"/>
        <o:r id="V:Rule818" type="callout" idref="#_x0000_s15362"/>
        <o:r id="V:Rule819" type="callout" idref="#_x0000_s15363"/>
        <o:r id="V:Rule820" type="callout" idref="#_x0000_s15364"/>
        <o:r id="V:Rule821" type="callout" idref="#_x0000_s15366"/>
        <o:r id="V:Rule822" type="callout" idref="#_x0000_s15367"/>
        <o:r id="V:Rule823" type="callout" idref="#_x0000_s15368"/>
        <o:r id="V:Rule824" type="callout" idref="#_x0000_s15370"/>
        <o:r id="V:Rule825" type="callout" idref="#_x0000_s15371"/>
        <o:r id="V:Rule826" type="callout" idref="#_x0000_s15372"/>
        <o:r id="V:Rule827" type="callout" idref="#_x0000_s15374"/>
        <o:r id="V:Rule828" type="callout" idref="#_x0000_s15375"/>
        <o:r id="V:Rule829" type="callout" idref="#_x0000_s15376"/>
        <o:r id="V:Rule830" type="callout" idref="#_x0000_s15378"/>
        <o:r id="V:Rule831" type="callout" idref="#_x0000_s15379"/>
        <o:r id="V:Rule832" type="callout" idref="#_x0000_s15380"/>
        <o:r id="V:Rule833" type="callout" idref="#_x0000_s15382"/>
        <o:r id="V:Rule834" type="callout" idref="#_x0000_s15383"/>
        <o:r id="V:Rule835" type="callout" idref="#_x0000_s15384"/>
        <o:r id="V:Rule836" type="callout" idref="#_x0000_s15386"/>
        <o:r id="V:Rule837" type="callout" idref="#_x0000_s15387"/>
        <o:r id="V:Rule838" type="callout" idref="#_x0000_s15388"/>
        <o:r id="V:Rule839" type="callout" idref="#_x0000_s15420"/>
        <o:r id="V:Rule840" type="callout" idref="#_x0000_s15421"/>
        <o:r id="V:Rule841" type="callout" idref="#_x0000_s15422"/>
        <o:r id="V:Rule842" type="callout" idref="#_x0000_s15424"/>
        <o:r id="V:Rule843" type="callout" idref="#_x0000_s15425"/>
        <o:r id="V:Rule844" type="callout" idref="#_x0000_s15426"/>
        <o:r id="V:Rule845" type="callout" idref="#_x0000_s15428"/>
        <o:r id="V:Rule846" type="callout" idref="#_x0000_s15429"/>
        <o:r id="V:Rule847" type="callout" idref="#_x0000_s15430"/>
        <o:r id="V:Rule848" type="callout" idref="#_x0000_s15432"/>
        <o:r id="V:Rule849" type="callout" idref="#_x0000_s15433"/>
        <o:r id="V:Rule850" type="callout" idref="#_x0000_s15434"/>
        <o:r id="V:Rule851" type="callout" idref="#_x0000_s15436"/>
        <o:r id="V:Rule852" type="callout" idref="#_x0000_s15437"/>
        <o:r id="V:Rule853" type="callout" idref="#_x0000_s15438"/>
        <o:r id="V:Rule854" type="callout" idref="#_x0000_s15440"/>
        <o:r id="V:Rule855" type="callout" idref="#_x0000_s15441"/>
        <o:r id="V:Rule856" type="callout" idref="#_x0000_s15442"/>
        <o:r id="V:Rule857" type="callout" idref="#_x0000_s15444"/>
        <o:r id="V:Rule858" type="callout" idref="#_x0000_s15445"/>
        <o:r id="V:Rule859" type="callout" idref="#_x0000_s15446"/>
        <o:r id="V:Rule860" type="callout" idref="#_x0000_s15448"/>
        <o:r id="V:Rule861" type="callout" idref="#_x0000_s15449"/>
        <o:r id="V:Rule862" type="callout" idref="#_x0000_s15450"/>
        <o:r id="V:Rule863" type="callout" idref="#_x0000_s15452"/>
        <o:r id="V:Rule864" type="callout" idref="#_x0000_s15453"/>
        <o:r id="V:Rule865" type="callout" idref="#_x0000_s15454"/>
        <o:r id="V:Rule866" type="callout" idref="#_x0000_s15456"/>
        <o:r id="V:Rule867" type="callout" idref="#_x0000_s15457"/>
        <o:r id="V:Rule868" type="callout" idref="#_x0000_s15458"/>
        <o:r id="V:Rule869" type="callout" idref="#_x0000_s15460"/>
        <o:r id="V:Rule870" type="callout" idref="#_x0000_s15461"/>
        <o:r id="V:Rule871" type="callout" idref="#_x0000_s15462"/>
        <o:r id="V:Rule872" type="callout" idref="#_x0000_s15464"/>
        <o:r id="V:Rule873" type="callout" idref="#_x0000_s15465"/>
        <o:r id="V:Rule874" type="callout" idref="#_x0000_s15466"/>
        <o:r id="V:Rule875" type="callout" idref="#_x0000_s15471"/>
        <o:r id="V:Rule876" type="callout" idref="#_x0000_s15503"/>
        <o:r id="V:Rule877" type="callout" idref="#_x0000_s15504"/>
        <o:r id="V:Rule878" type="callout" idref="#_x0000_s15505"/>
        <o:r id="V:Rule879" type="callout" idref="#_x0000_s15507"/>
        <o:r id="V:Rule880" type="callout" idref="#_x0000_s15508"/>
        <o:r id="V:Rule881" type="callout" idref="#_x0000_s15509"/>
        <o:r id="V:Rule882" type="callout" idref="#_x0000_s15511"/>
        <o:r id="V:Rule883" type="callout" idref="#_x0000_s15512"/>
        <o:r id="V:Rule884" type="callout" idref="#_x0000_s15513"/>
        <o:r id="V:Rule885" type="callout" idref="#_x0000_s15515"/>
        <o:r id="V:Rule886" type="callout" idref="#_x0000_s15516"/>
        <o:r id="V:Rule887" type="callout" idref="#_x0000_s15517"/>
        <o:r id="V:Rule888" type="callout" idref="#_x0000_s15519"/>
        <o:r id="V:Rule889" type="callout" idref="#_x0000_s15520"/>
        <o:r id="V:Rule890" type="callout" idref="#_x0000_s15521"/>
        <o:r id="V:Rule891" type="callout" idref="#_x0000_s15523"/>
        <o:r id="V:Rule892" type="callout" idref="#_x0000_s15524"/>
        <o:r id="V:Rule893" type="callout" idref="#_x0000_s15525"/>
        <o:r id="V:Rule894" type="callout" idref="#_x0000_s15527"/>
        <o:r id="V:Rule895" type="callout" idref="#_x0000_s15528"/>
        <o:r id="V:Rule896" type="callout" idref="#_x0000_s15529"/>
        <o:r id="V:Rule897" type="callout" idref="#_x0000_s15531"/>
        <o:r id="V:Rule898" type="callout" idref="#_x0000_s15532"/>
        <o:r id="V:Rule899" type="callout" idref="#_x0000_s15533"/>
        <o:r id="V:Rule900" type="callout" idref="#_x0000_s15535"/>
        <o:r id="V:Rule901" type="callout" idref="#_x0000_s15536"/>
        <o:r id="V:Rule902" type="callout" idref="#_x0000_s15537"/>
        <o:r id="V:Rule903" type="callout" idref="#_x0000_s15539"/>
        <o:r id="V:Rule904" type="callout" idref="#_x0000_s15540"/>
        <o:r id="V:Rule905" type="callout" idref="#_x0000_s15541"/>
        <o:r id="V:Rule906" type="callout" idref="#_x0000_s15543"/>
        <o:r id="V:Rule907" type="callout" idref="#_x0000_s15544"/>
        <o:r id="V:Rule908" type="callout" idref="#_x0000_s15545"/>
        <o:r id="V:Rule909" type="callout" idref="#_x0000_s15547"/>
        <o:r id="V:Rule910" type="callout" idref="#_x0000_s15548"/>
        <o:r id="V:Rule911" type="callout" idref="#_x0000_s15549"/>
        <o:r id="V:Rule912" type="callout" idref="#_x0000_s15581"/>
        <o:r id="V:Rule913" type="callout" idref="#_x0000_s15582"/>
        <o:r id="V:Rule914" type="callout" idref="#_x0000_s15583"/>
        <o:r id="V:Rule915" type="callout" idref="#_x0000_s15585"/>
        <o:r id="V:Rule916" type="callout" idref="#_x0000_s15586"/>
        <o:r id="V:Rule917" type="callout" idref="#_x0000_s15587"/>
        <o:r id="V:Rule918" type="callout" idref="#_x0000_s15589"/>
        <o:r id="V:Rule919" type="callout" idref="#_x0000_s15590"/>
        <o:r id="V:Rule920" type="callout" idref="#_x0000_s15591"/>
        <o:r id="V:Rule921" type="callout" idref="#_x0000_s15593"/>
        <o:r id="V:Rule922" type="callout" idref="#_x0000_s15594"/>
        <o:r id="V:Rule923" type="callout" idref="#_x0000_s15595"/>
        <o:r id="V:Rule924" type="callout" idref="#_x0000_s15597"/>
        <o:r id="V:Rule925" type="callout" idref="#_x0000_s15598"/>
        <o:r id="V:Rule926" type="callout" idref="#_x0000_s15599"/>
        <o:r id="V:Rule927" type="callout" idref="#_x0000_s15601"/>
        <o:r id="V:Rule928" type="callout" idref="#_x0000_s15602"/>
        <o:r id="V:Rule929" type="callout" idref="#_x0000_s15603"/>
        <o:r id="V:Rule930" type="callout" idref="#_x0000_s15605"/>
        <o:r id="V:Rule931" type="callout" idref="#_x0000_s15606"/>
        <o:r id="V:Rule932" type="callout" idref="#_x0000_s15607"/>
        <o:r id="V:Rule933" type="callout" idref="#_x0000_s15609"/>
        <o:r id="V:Rule934" type="callout" idref="#_x0000_s15610"/>
        <o:r id="V:Rule935" type="callout" idref="#_x0000_s15611"/>
        <o:r id="V:Rule936" type="callout" idref="#_x0000_s15613"/>
        <o:r id="V:Rule937" type="callout" idref="#_x0000_s15614"/>
        <o:r id="V:Rule938" type="callout" idref="#_x0000_s15615"/>
        <o:r id="V:Rule939" type="callout" idref="#_x0000_s15617"/>
        <o:r id="V:Rule940" type="callout" idref="#_x0000_s15618"/>
        <o:r id="V:Rule941" type="callout" idref="#_x0000_s15619"/>
        <o:r id="V:Rule942" type="callout" idref="#_x0000_s15621"/>
        <o:r id="V:Rule943" type="callout" idref="#_x0000_s15622"/>
        <o:r id="V:Rule944" type="callout" idref="#_x0000_s15623"/>
        <o:r id="V:Rule945" type="callout" idref="#_x0000_s15625"/>
        <o:r id="V:Rule946" type="callout" idref="#_x0000_s15626"/>
        <o:r id="V:Rule947" type="callout" idref="#_x0000_s15627"/>
        <o:r id="V:Rule948" type="callout" idref="#_x0000_s15659"/>
        <o:r id="V:Rule949" type="callout" idref="#_x0000_s15660"/>
        <o:r id="V:Rule950" type="callout" idref="#_x0000_s15661"/>
        <o:r id="V:Rule951" type="callout" idref="#_x0000_s15663"/>
        <o:r id="V:Rule952" type="callout" idref="#_x0000_s15664"/>
        <o:r id="V:Rule953" type="callout" idref="#_x0000_s15665"/>
        <o:r id="V:Rule954" type="callout" idref="#_x0000_s15667"/>
        <o:r id="V:Rule955" type="callout" idref="#_x0000_s15668"/>
        <o:r id="V:Rule956" type="callout" idref="#_x0000_s15669"/>
        <o:r id="V:Rule957" type="callout" idref="#_x0000_s15671"/>
        <o:r id="V:Rule958" type="callout" idref="#_x0000_s15672"/>
        <o:r id="V:Rule959" type="callout" idref="#_x0000_s15673"/>
        <o:r id="V:Rule960" type="callout" idref="#_x0000_s15675"/>
        <o:r id="V:Rule961" type="callout" idref="#_x0000_s15676"/>
        <o:r id="V:Rule962" type="callout" idref="#_x0000_s15677"/>
        <o:r id="V:Rule963" type="callout" idref="#_x0000_s15679"/>
        <o:r id="V:Rule964" type="callout" idref="#_x0000_s15680"/>
        <o:r id="V:Rule965" type="callout" idref="#_x0000_s15681"/>
        <o:r id="V:Rule966" type="callout" idref="#_x0000_s15683"/>
        <o:r id="V:Rule967" type="callout" idref="#_x0000_s15684"/>
        <o:r id="V:Rule968" type="callout" idref="#_x0000_s15685"/>
        <o:r id="V:Rule969" type="callout" idref="#_x0000_s15687"/>
        <o:r id="V:Rule970" type="callout" idref="#_x0000_s15688"/>
        <o:r id="V:Rule971" type="callout" idref="#_x0000_s15689"/>
        <o:r id="V:Rule972" type="callout" idref="#_x0000_s15691"/>
        <o:r id="V:Rule973" type="callout" idref="#_x0000_s15692"/>
        <o:r id="V:Rule974" type="callout" idref="#_x0000_s15693"/>
        <o:r id="V:Rule975" type="callout" idref="#_x0000_s15695"/>
        <o:r id="V:Rule976" type="callout" idref="#_x0000_s15696"/>
        <o:r id="V:Rule977" type="callout" idref="#_x0000_s15697"/>
        <o:r id="V:Rule978" type="callout" idref="#_x0000_s15699"/>
        <o:r id="V:Rule979" type="callout" idref="#_x0000_s15700"/>
        <o:r id="V:Rule980" type="callout" idref="#_x0000_s15701"/>
        <o:r id="V:Rule981" type="callout" idref="#_x0000_s15703"/>
        <o:r id="V:Rule982" type="callout" idref="#_x0000_s15704"/>
        <o:r id="V:Rule983" type="callout" idref="#_x0000_s15705"/>
        <o:r id="V:Rule984" type="callout" idref="#_x0000_s14545"/>
        <o:r id="V:Rule985" type="callout" idref="#_x0000_s14546"/>
        <o:r id="V:Rule986" type="callout" idref="#_x0000_s14547"/>
        <o:r id="V:Rule987" type="callout" idref="#_x0000_s14548"/>
        <o:r id="V:Rule988" type="callout" idref="#_x0000_s14549"/>
        <o:r id="V:Rule989" type="callout" idref="#_x0000_s14550"/>
        <o:r id="V:Rule990" type="callout" idref="#_x0000_s14551"/>
        <o:r id="V:Rule991" type="callout" idref="#_x0000_s14552"/>
        <o:r id="V:Rule992" type="callout" idref="#_x0000_s14553"/>
        <o:r id="V:Rule993" type="callout" idref="#_x0000_s14554"/>
        <o:r id="V:Rule994" type="callout" idref="#_x0000_s14555"/>
        <o:r id="V:Rule995" type="callout" idref="#_x0000_s14556"/>
        <o:r id="V:Rule996" type="callout" idref="#_x0000_s14557"/>
        <o:r id="V:Rule997" type="callout" idref="#_x0000_s14558"/>
        <o:r id="V:Rule998" type="callout" idref="#_x0000_s14559"/>
        <o:r id="V:Rule999" type="callout" idref="#_x0000_s14560"/>
        <o:r id="V:Rule1000" type="callout" idref="#_x0000_s14561"/>
        <o:r id="V:Rule1001" type="callout" idref="#_x0000_s14567"/>
        <o:r id="V:Rule1002" type="callout" idref="#_x0000_s14599"/>
        <o:r id="V:Rule1003" type="callout" idref="#_x0000_s14600"/>
        <o:r id="V:Rule1004" type="callout" idref="#_x0000_s14601"/>
        <o:r id="V:Rule1005" type="callout" idref="#_x0000_s14603"/>
        <o:r id="V:Rule1006" type="callout" idref="#_x0000_s14604"/>
        <o:r id="V:Rule1007" type="callout" idref="#_x0000_s14605"/>
        <o:r id="V:Rule1008" type="callout" idref="#_x0000_s14607"/>
        <o:r id="V:Rule1009" type="callout" idref="#_x0000_s14608"/>
        <o:r id="V:Rule1010" type="callout" idref="#_x0000_s14609"/>
        <o:r id="V:Rule1011" type="callout" idref="#_x0000_s14611"/>
        <o:r id="V:Rule1012" type="callout" idref="#_x0000_s14612"/>
        <o:r id="V:Rule1013" type="callout" idref="#_x0000_s14613"/>
        <o:r id="V:Rule1014" type="callout" idref="#_x0000_s14615"/>
        <o:r id="V:Rule1015" type="callout" idref="#_x0000_s14616"/>
        <o:r id="V:Rule1016" type="callout" idref="#_x0000_s14617"/>
        <o:r id="V:Rule1017" type="callout" idref="#_x0000_s14619"/>
        <o:r id="V:Rule1018" type="callout" idref="#_x0000_s14620"/>
        <o:r id="V:Rule1019" type="callout" idref="#_x0000_s14621"/>
        <o:r id="V:Rule1020" type="callout" idref="#_x0000_s14623"/>
        <o:r id="V:Rule1021" type="callout" idref="#_x0000_s14624"/>
        <o:r id="V:Rule1022" type="callout" idref="#_x0000_s14625"/>
        <o:r id="V:Rule1023" type="callout" idref="#_x0000_s14627"/>
        <o:r id="V:Rule1024" type="callout" idref="#_x0000_s14628"/>
        <o:r id="V:Rule1025" type="callout" idref="#_x0000_s14629"/>
        <o:r id="V:Rule1026" type="callout" idref="#_x0000_s14631"/>
        <o:r id="V:Rule1027" type="callout" idref="#_x0000_s14632"/>
        <o:r id="V:Rule1028" type="callout" idref="#_x0000_s14633"/>
        <o:r id="V:Rule1029" type="callout" idref="#_x0000_s14635"/>
        <o:r id="V:Rule1030" type="callout" idref="#_x0000_s14636"/>
        <o:r id="V:Rule1031" type="callout" idref="#_x0000_s14637"/>
        <o:r id="V:Rule1032" type="callout" idref="#_x0000_s14639"/>
        <o:r id="V:Rule1033" type="callout" idref="#_x0000_s14640"/>
        <o:r id="V:Rule1034" type="callout" idref="#_x0000_s14641"/>
        <o:r id="V:Rule1035" type="callout" idref="#_x0000_s14643"/>
        <o:r id="V:Rule1036" type="callout" idref="#_x0000_s14644"/>
        <o:r id="V:Rule1037" type="callout" idref="#_x0000_s14645"/>
        <o:r id="V:Rule1038" type="callout" idref="#_x0000_s14677"/>
        <o:r id="V:Rule1039" type="callout" idref="#_x0000_s14678"/>
        <o:r id="V:Rule1040" type="callout" idref="#_x0000_s14679"/>
        <o:r id="V:Rule1041" type="callout" idref="#_x0000_s14681"/>
        <o:r id="V:Rule1042" type="callout" idref="#_x0000_s14682"/>
        <o:r id="V:Rule1043" type="callout" idref="#_x0000_s14683"/>
        <o:r id="V:Rule1044" type="callout" idref="#_x0000_s14685"/>
        <o:r id="V:Rule1045" type="callout" idref="#_x0000_s14686"/>
        <o:r id="V:Rule1046" type="callout" idref="#_x0000_s14687"/>
        <o:r id="V:Rule1047" type="callout" idref="#_x0000_s14689"/>
        <o:r id="V:Rule1048" type="callout" idref="#_x0000_s14690"/>
        <o:r id="V:Rule1049" type="callout" idref="#_x0000_s14691"/>
        <o:r id="V:Rule1050" type="callout" idref="#_x0000_s14693"/>
        <o:r id="V:Rule1051" type="callout" idref="#_x0000_s14694"/>
        <o:r id="V:Rule1052" type="callout" idref="#_x0000_s14695"/>
        <o:r id="V:Rule1053" type="callout" idref="#_x0000_s14697"/>
        <o:r id="V:Rule1054" type="callout" idref="#_x0000_s14698"/>
        <o:r id="V:Rule1055" type="callout" idref="#_x0000_s14699"/>
        <o:r id="V:Rule1056" type="callout" idref="#_x0000_s14701"/>
        <o:r id="V:Rule1057" type="callout" idref="#_x0000_s14702"/>
        <o:r id="V:Rule1058" type="callout" idref="#_x0000_s14703"/>
        <o:r id="V:Rule1059" type="callout" idref="#_x0000_s14705"/>
        <o:r id="V:Rule1060" type="callout" idref="#_x0000_s14706"/>
        <o:r id="V:Rule1061" type="callout" idref="#_x0000_s14707"/>
        <o:r id="V:Rule1062" type="callout" idref="#_x0000_s14709"/>
        <o:r id="V:Rule1063" type="callout" idref="#_x0000_s14710"/>
        <o:r id="V:Rule1064" type="callout" idref="#_x0000_s14711"/>
        <o:r id="V:Rule1065" type="callout" idref="#_x0000_s14713"/>
        <o:r id="V:Rule1066" type="callout" idref="#_x0000_s14714"/>
        <o:r id="V:Rule1067" type="callout" idref="#_x0000_s14715"/>
        <o:r id="V:Rule1068" type="callout" idref="#_x0000_s14717"/>
        <o:r id="V:Rule1069" type="callout" idref="#_x0000_s14718"/>
        <o:r id="V:Rule1070" type="callout" idref="#_x0000_s14719"/>
        <o:r id="V:Rule1071" type="callout" idref="#_x0000_s14721"/>
        <o:r id="V:Rule1072" type="callout" idref="#_x0000_s14722"/>
        <o:r id="V:Rule1073" type="callout" idref="#_x0000_s14723"/>
        <o:r id="V:Rule1074" type="callout" idref="#_x0000_s14755"/>
        <o:r id="V:Rule1075" type="callout" idref="#_x0000_s14756"/>
        <o:r id="V:Rule1076" type="callout" idref="#_x0000_s14757"/>
        <o:r id="V:Rule1077" type="callout" idref="#_x0000_s14759"/>
        <o:r id="V:Rule1078" type="callout" idref="#_x0000_s14760"/>
        <o:r id="V:Rule1079" type="callout" idref="#_x0000_s14761"/>
        <o:r id="V:Rule1080" type="callout" idref="#_x0000_s14763"/>
        <o:r id="V:Rule1081" type="callout" idref="#_x0000_s14764"/>
        <o:r id="V:Rule1082" type="callout" idref="#_x0000_s14765"/>
        <o:r id="V:Rule1083" type="callout" idref="#_x0000_s14767"/>
        <o:r id="V:Rule1084" type="callout" idref="#_x0000_s14768"/>
        <o:r id="V:Rule1085" type="callout" idref="#_x0000_s14769"/>
        <o:r id="V:Rule1086" type="callout" idref="#_x0000_s14771"/>
        <o:r id="V:Rule1087" type="callout" idref="#_x0000_s14772"/>
        <o:r id="V:Rule1088" type="callout" idref="#_x0000_s14773"/>
        <o:r id="V:Rule1089" type="callout" idref="#_x0000_s14775"/>
        <o:r id="V:Rule1090" type="callout" idref="#_x0000_s14776"/>
        <o:r id="V:Rule1091" type="callout" idref="#_x0000_s14777"/>
        <o:r id="V:Rule1092" type="callout" idref="#_x0000_s14779"/>
        <o:r id="V:Rule1093" type="callout" idref="#_x0000_s14780"/>
        <o:r id="V:Rule1094" type="callout" idref="#_x0000_s14781"/>
        <o:r id="V:Rule1095" type="callout" idref="#_x0000_s14783"/>
        <o:r id="V:Rule1096" type="callout" idref="#_x0000_s14784"/>
        <o:r id="V:Rule1097" type="callout" idref="#_x0000_s14785"/>
        <o:r id="V:Rule1098" type="callout" idref="#_x0000_s14787"/>
        <o:r id="V:Rule1099" type="callout" idref="#_x0000_s14788"/>
        <o:r id="V:Rule1100" type="callout" idref="#_x0000_s14789"/>
        <o:r id="V:Rule1101" type="callout" idref="#_x0000_s14791"/>
        <o:r id="V:Rule1102" type="callout" idref="#_x0000_s14792"/>
        <o:r id="V:Rule1103" type="callout" idref="#_x0000_s14793"/>
        <o:r id="V:Rule1104" type="callout" idref="#_x0000_s14795"/>
        <o:r id="V:Rule1105" type="callout" idref="#_x0000_s14796"/>
        <o:r id="V:Rule1106" type="callout" idref="#_x0000_s14797"/>
        <o:r id="V:Rule1107" type="callout" idref="#_x0000_s14799"/>
        <o:r id="V:Rule1108" type="callout" idref="#_x0000_s14800"/>
        <o:r id="V:Rule1109" type="callout" idref="#_x0000_s14801"/>
        <o:r id="V:Rule1110" type="callout" idref="#_x0000_s14833"/>
        <o:r id="V:Rule1111" type="callout" idref="#_x0000_s14834"/>
        <o:r id="V:Rule1112" type="callout" idref="#_x0000_s14835"/>
        <o:r id="V:Rule1113" type="callout" idref="#_x0000_s14837"/>
        <o:r id="V:Rule1114" type="callout" idref="#_x0000_s14838"/>
        <o:r id="V:Rule1115" type="callout" idref="#_x0000_s14839"/>
        <o:r id="V:Rule1116" type="callout" idref="#_x0000_s14841"/>
        <o:r id="V:Rule1117" type="callout" idref="#_x0000_s14842"/>
        <o:r id="V:Rule1118" type="callout" idref="#_x0000_s14843"/>
        <o:r id="V:Rule1119" type="callout" idref="#_x0000_s14845"/>
        <o:r id="V:Rule1120" type="callout" idref="#_x0000_s14846"/>
        <o:r id="V:Rule1121" type="callout" idref="#_x0000_s14847"/>
        <o:r id="V:Rule1122" type="callout" idref="#_x0000_s14849"/>
        <o:r id="V:Rule1123" type="callout" idref="#_x0000_s14850"/>
        <o:r id="V:Rule1124" type="callout" idref="#_x0000_s14851"/>
        <o:r id="V:Rule1125" type="callout" idref="#_x0000_s14853"/>
        <o:r id="V:Rule1126" type="callout" idref="#_x0000_s14854"/>
        <o:r id="V:Rule1127" type="callout" idref="#_x0000_s14855"/>
        <o:r id="V:Rule1128" type="callout" idref="#_x0000_s14857"/>
        <o:r id="V:Rule1129" type="callout" idref="#_x0000_s14858"/>
        <o:r id="V:Rule1130" type="callout" idref="#_x0000_s14859"/>
        <o:r id="V:Rule1131" type="callout" idref="#_x0000_s14861"/>
        <o:r id="V:Rule1132" type="callout" idref="#_x0000_s14862"/>
        <o:r id="V:Rule1133" type="callout" idref="#_x0000_s14863"/>
        <o:r id="V:Rule1134" type="callout" idref="#_x0000_s14865"/>
        <o:r id="V:Rule1135" type="callout" idref="#_x0000_s14866"/>
        <o:r id="V:Rule1136" type="callout" idref="#_x0000_s14867"/>
        <o:r id="V:Rule1137" type="callout" idref="#_x0000_s14869"/>
        <o:r id="V:Rule1138" type="callout" idref="#_x0000_s14870"/>
        <o:r id="V:Rule1139" type="callout" idref="#_x0000_s14871"/>
        <o:r id="V:Rule1140" type="callout" idref="#_x0000_s14873"/>
        <o:r id="V:Rule1141" type="callout" idref="#_x0000_s14874"/>
        <o:r id="V:Rule1142" type="callout" idref="#_x0000_s14875"/>
        <o:r id="V:Rule1143" type="callout" idref="#_x0000_s14877"/>
        <o:r id="V:Rule1144" type="callout" idref="#_x0000_s14878"/>
        <o:r id="V:Rule1145" type="callout" idref="#_x0000_s14879"/>
        <o:r id="V:Rule1146" type="callout" idref="#_x0000_s14911"/>
        <o:r id="V:Rule1147" type="callout" idref="#_x0000_s14912"/>
        <o:r id="V:Rule1148" type="callout" idref="#_x0000_s14913"/>
        <o:r id="V:Rule1149" type="callout" idref="#_x0000_s14915"/>
        <o:r id="V:Rule1150" type="callout" idref="#_x0000_s14916"/>
        <o:r id="V:Rule1151" type="callout" idref="#_x0000_s14917"/>
        <o:r id="V:Rule1152" type="callout" idref="#_x0000_s14919"/>
        <o:r id="V:Rule1153" type="callout" idref="#_x0000_s14920"/>
        <o:r id="V:Rule1154" type="callout" idref="#_x0000_s14921"/>
        <o:r id="V:Rule1155" type="callout" idref="#_x0000_s14923"/>
        <o:r id="V:Rule1156" type="callout" idref="#_x0000_s14924"/>
        <o:r id="V:Rule1157" type="callout" idref="#_x0000_s14925"/>
        <o:r id="V:Rule1158" type="callout" idref="#_x0000_s14927"/>
        <o:r id="V:Rule1159" type="callout" idref="#_x0000_s14928"/>
        <o:r id="V:Rule1160" type="callout" idref="#_x0000_s14929"/>
        <o:r id="V:Rule1161" type="callout" idref="#_x0000_s14931"/>
        <o:r id="V:Rule1162" type="callout" idref="#_x0000_s14932"/>
        <o:r id="V:Rule1163" type="callout" idref="#_x0000_s14933"/>
        <o:r id="V:Rule1164" type="callout" idref="#_x0000_s14935"/>
        <o:r id="V:Rule1165" type="callout" idref="#_x0000_s14936"/>
        <o:r id="V:Rule1166" type="callout" idref="#_x0000_s14937"/>
        <o:r id="V:Rule1167" type="callout" idref="#_x0000_s14939"/>
        <o:r id="V:Rule1168" type="callout" idref="#_x0000_s14940"/>
        <o:r id="V:Rule1169" type="callout" idref="#_x0000_s14941"/>
        <o:r id="V:Rule1170" type="callout" idref="#_x0000_s14943"/>
        <o:r id="V:Rule1171" type="callout" idref="#_x0000_s14944"/>
        <o:r id="V:Rule1172" type="callout" idref="#_x0000_s14945"/>
        <o:r id="V:Rule1173" type="callout" idref="#_x0000_s14947"/>
        <o:r id="V:Rule1174" type="callout" idref="#_x0000_s14948"/>
        <o:r id="V:Rule1175" type="callout" idref="#_x0000_s14949"/>
        <o:r id="V:Rule1176" type="callout" idref="#_x0000_s14951"/>
        <o:r id="V:Rule1177" type="callout" idref="#_x0000_s14952"/>
        <o:r id="V:Rule1178" type="callout" idref="#_x0000_s14953"/>
        <o:r id="V:Rule1179" type="callout" idref="#_x0000_s14955"/>
        <o:r id="V:Rule1180" type="callout" idref="#_x0000_s14956"/>
        <o:r id="V:Rule1181" type="callout" idref="#_x0000_s14957"/>
        <o:r id="V:Rule1182" type="callout" idref="#_x0000_s14989"/>
        <o:r id="V:Rule1183" type="callout" idref="#_x0000_s14990"/>
        <o:r id="V:Rule1184" type="callout" idref="#_x0000_s14991"/>
        <o:r id="V:Rule1185" type="callout" idref="#_x0000_s14993"/>
        <o:r id="V:Rule1186" type="callout" idref="#_x0000_s14994"/>
        <o:r id="V:Rule1187" type="callout" idref="#_x0000_s14995"/>
        <o:r id="V:Rule1188" type="callout" idref="#_x0000_s14997"/>
        <o:r id="V:Rule1189" type="callout" idref="#_x0000_s14998"/>
        <o:r id="V:Rule1190" type="callout" idref="#_x0000_s14999"/>
        <o:r id="V:Rule1191" type="callout" idref="#_x0000_s15001"/>
        <o:r id="V:Rule1192" type="callout" idref="#_x0000_s15002"/>
        <o:r id="V:Rule1193" type="callout" idref="#_x0000_s15003"/>
        <o:r id="V:Rule1194" type="callout" idref="#_x0000_s15005"/>
        <o:r id="V:Rule1195" type="callout" idref="#_x0000_s15006"/>
        <o:r id="V:Rule1196" type="callout" idref="#_x0000_s15007"/>
        <o:r id="V:Rule1197" type="callout" idref="#_x0000_s15009"/>
        <o:r id="V:Rule1198" type="callout" idref="#_x0000_s15010"/>
        <o:r id="V:Rule1199" type="callout" idref="#_x0000_s15011"/>
        <o:r id="V:Rule1200" type="callout" idref="#_x0000_s15013"/>
        <o:r id="V:Rule1201" type="callout" idref="#_x0000_s15014"/>
        <o:r id="V:Rule1202" type="callout" idref="#_x0000_s15015"/>
        <o:r id="V:Rule1203" type="callout" idref="#_x0000_s15017"/>
        <o:r id="V:Rule1204" type="callout" idref="#_x0000_s15018"/>
        <o:r id="V:Rule1205" type="callout" idref="#_x0000_s15019"/>
        <o:r id="V:Rule1206" type="callout" idref="#_x0000_s15021"/>
        <o:r id="V:Rule1207" type="callout" idref="#_x0000_s15022"/>
        <o:r id="V:Rule1208" type="callout" idref="#_x0000_s15023"/>
        <o:r id="V:Rule1209" type="callout" idref="#_x0000_s15025"/>
        <o:r id="V:Rule1210" type="callout" idref="#_x0000_s15026"/>
        <o:r id="V:Rule1211" type="callout" idref="#_x0000_s15027"/>
        <o:r id="V:Rule1212" type="callout" idref="#_x0000_s15029"/>
        <o:r id="V:Rule1213" type="callout" idref="#_x0000_s15030"/>
        <o:r id="V:Rule1214" type="callout" idref="#_x0000_s15031"/>
        <o:r id="V:Rule1215" type="callout" idref="#_x0000_s15033"/>
        <o:r id="V:Rule1216" type="callout" idref="#_x0000_s15034"/>
        <o:r id="V:Rule1217" type="callout" idref="#_x0000_s15035"/>
        <o:r id="V:Rule1218" type="callout" idref="#_x0000_s15041"/>
        <o:r id="V:Rule1219" type="callout" idref="#_x0000_s15073"/>
        <o:r id="V:Rule1220" type="callout" idref="#_x0000_s15074"/>
        <o:r id="V:Rule1221" type="callout" idref="#_x0000_s15075"/>
        <o:r id="V:Rule1222" type="callout" idref="#_x0000_s15077"/>
        <o:r id="V:Rule1223" type="callout" idref="#_x0000_s15078"/>
        <o:r id="V:Rule1224" type="callout" idref="#_x0000_s15079"/>
        <o:r id="V:Rule1225" type="callout" idref="#_x0000_s15081"/>
        <o:r id="V:Rule1226" type="callout" idref="#_x0000_s15082"/>
        <o:r id="V:Rule1227" type="callout" idref="#_x0000_s15083"/>
        <o:r id="V:Rule1228" type="callout" idref="#_x0000_s15085"/>
        <o:r id="V:Rule1229" type="callout" idref="#_x0000_s15086"/>
        <o:r id="V:Rule1230" type="callout" idref="#_x0000_s15087"/>
        <o:r id="V:Rule1231" type="callout" idref="#_x0000_s15089"/>
        <o:r id="V:Rule1232" type="callout" idref="#_x0000_s15090"/>
        <o:r id="V:Rule1233" type="callout" idref="#_x0000_s15091"/>
        <o:r id="V:Rule1234" type="callout" idref="#_x0000_s15093"/>
        <o:r id="V:Rule1235" type="callout" idref="#_x0000_s15094"/>
        <o:r id="V:Rule1236" type="callout" idref="#_x0000_s15095"/>
        <o:r id="V:Rule1237" type="callout" idref="#_x0000_s15097"/>
        <o:r id="V:Rule1238" type="callout" idref="#_x0000_s15098"/>
        <o:r id="V:Rule1239" type="callout" idref="#_x0000_s15099"/>
        <o:r id="V:Rule1240" type="callout" idref="#_x0000_s15101"/>
        <o:r id="V:Rule1241" type="callout" idref="#_x0000_s15102"/>
        <o:r id="V:Rule1242" type="callout" idref="#_x0000_s15103"/>
        <o:r id="V:Rule1243" type="callout" idref="#_x0000_s15105"/>
        <o:r id="V:Rule1244" type="callout" idref="#_x0000_s15106"/>
        <o:r id="V:Rule1245" type="callout" idref="#_x0000_s15107"/>
        <o:r id="V:Rule1246" type="callout" idref="#_x0000_s15109"/>
        <o:r id="V:Rule1247" type="callout" idref="#_x0000_s15110"/>
        <o:r id="V:Rule1248" type="callout" idref="#_x0000_s15111"/>
        <o:r id="V:Rule1249" type="callout" idref="#_x0000_s15113"/>
        <o:r id="V:Rule1250" type="callout" idref="#_x0000_s15114"/>
        <o:r id="V:Rule1251" type="callout" idref="#_x0000_s15115"/>
        <o:r id="V:Rule1252" type="callout" idref="#_x0000_s15117"/>
        <o:r id="V:Rule1253" type="callout" idref="#_x0000_s15118"/>
        <o:r id="V:Rule1254" type="callout" idref="#_x0000_s15119"/>
        <o:r id="V:Rule1255" type="callout" idref="#_x0000_s15151"/>
        <o:r id="V:Rule1256" type="callout" idref="#_x0000_s15152"/>
        <o:r id="V:Rule1257" type="callout" idref="#_x0000_s15153"/>
        <o:r id="V:Rule1258" type="callout" idref="#_x0000_s15155"/>
        <o:r id="V:Rule1259" type="callout" idref="#_x0000_s15156"/>
        <o:r id="V:Rule1260" type="callout" idref="#_x0000_s15157"/>
        <o:r id="V:Rule1261" type="callout" idref="#_x0000_s15159"/>
        <o:r id="V:Rule1262" type="callout" idref="#_x0000_s15160"/>
        <o:r id="V:Rule1263" type="callout" idref="#_x0000_s15161"/>
        <o:r id="V:Rule1264" type="callout" idref="#_x0000_s15163"/>
        <o:r id="V:Rule1265" type="callout" idref="#_x0000_s15164"/>
        <o:r id="V:Rule1266" type="callout" idref="#_x0000_s15165"/>
        <o:r id="V:Rule1267" type="callout" idref="#_x0000_s15167"/>
        <o:r id="V:Rule1268" type="callout" idref="#_x0000_s15168"/>
        <o:r id="V:Rule1269" type="callout" idref="#_x0000_s15169"/>
        <o:r id="V:Rule1270" type="callout" idref="#_x0000_s15171"/>
        <o:r id="V:Rule1271" type="callout" idref="#_x0000_s15172"/>
        <o:r id="V:Rule1272" type="callout" idref="#_x0000_s15173"/>
        <o:r id="V:Rule1273" type="callout" idref="#_x0000_s15175"/>
        <o:r id="V:Rule1274" type="callout" idref="#_x0000_s15176"/>
        <o:r id="V:Rule1275" type="callout" idref="#_x0000_s15177"/>
        <o:r id="V:Rule1276" type="callout" idref="#_x0000_s15179"/>
        <o:r id="V:Rule1277" type="callout" idref="#_x0000_s15180"/>
        <o:r id="V:Rule1278" type="callout" idref="#_x0000_s15181"/>
        <o:r id="V:Rule1279" type="callout" idref="#_x0000_s15183"/>
        <o:r id="V:Rule1280" type="callout" idref="#_x0000_s15184"/>
        <o:r id="V:Rule1281" type="callout" idref="#_x0000_s15185"/>
        <o:r id="V:Rule1282" type="callout" idref="#_x0000_s15187"/>
        <o:r id="V:Rule1283" type="callout" idref="#_x0000_s15188"/>
        <o:r id="V:Rule1284" type="callout" idref="#_x0000_s15189"/>
        <o:r id="V:Rule1285" type="callout" idref="#_x0000_s15191"/>
        <o:r id="V:Rule1286" type="callout" idref="#_x0000_s15192"/>
        <o:r id="V:Rule1287" type="callout" idref="#_x0000_s15193"/>
        <o:r id="V:Rule1288" type="callout" idref="#_x0000_s15195"/>
        <o:r id="V:Rule1289" type="callout" idref="#_x0000_s15196"/>
        <o:r id="V:Rule1290" type="callout" idref="#_x0000_s15197"/>
        <o:r id="V:Rule1291" type="callout" idref="#_x0000_s13879"/>
        <o:r id="V:Rule1292" type="callout" idref="#_x0000_s13880"/>
        <o:r id="V:Rule1293" type="callout" idref="#_x0000_s13881"/>
        <o:r id="V:Rule1294" type="callout" idref="#_x0000_s13882"/>
        <o:r id="V:Rule1295" type="callout" idref="#_x0000_s13883"/>
        <o:r id="V:Rule1296" type="callout" idref="#_x0000_s13884"/>
        <o:r id="V:Rule1297" type="callout" idref="#_x0000_s13885"/>
        <o:r id="V:Rule1298" type="callout" idref="#_x0000_s13886"/>
        <o:r id="V:Rule1299" type="callout" idref="#_x0000_s13887"/>
        <o:r id="V:Rule1300" type="callout" idref="#_x0000_s13888"/>
        <o:r id="V:Rule1301" type="callout" idref="#_x0000_s13889"/>
        <o:r id="V:Rule1302" type="callout" idref="#_x0000_s13890"/>
        <o:r id="V:Rule1303" type="callout" idref="#_x0000_s13891"/>
        <o:r id="V:Rule1304" type="callout" idref="#_x0000_s13892"/>
        <o:r id="V:Rule1305" type="callout" idref="#_x0000_s13893"/>
        <o:r id="V:Rule1306" type="callout" idref="#_x0000_s13894"/>
        <o:r id="V:Rule1307" type="callout" idref="#_x0000_s13895"/>
        <o:r id="V:Rule1308" type="callout" idref="#_x0000_s13901"/>
        <o:r id="V:Rule1309" type="callout" idref="#_x0000_s13933"/>
        <o:r id="V:Rule1310" type="callout" idref="#_x0000_s13934"/>
        <o:r id="V:Rule1311" type="callout" idref="#_x0000_s13935"/>
        <o:r id="V:Rule1312" type="callout" idref="#_x0000_s13937"/>
        <o:r id="V:Rule1313" type="callout" idref="#_x0000_s13938"/>
        <o:r id="V:Rule1314" type="callout" idref="#_x0000_s13939"/>
        <o:r id="V:Rule1315" type="callout" idref="#_x0000_s13941"/>
        <o:r id="V:Rule1316" type="callout" idref="#_x0000_s13942"/>
        <o:r id="V:Rule1317" type="callout" idref="#_x0000_s13943"/>
        <o:r id="V:Rule1318" type="callout" idref="#_x0000_s13945"/>
        <o:r id="V:Rule1319" type="callout" idref="#_x0000_s13946"/>
        <o:r id="V:Rule1320" type="callout" idref="#_x0000_s13947"/>
        <o:r id="V:Rule1321" type="callout" idref="#_x0000_s13949"/>
        <o:r id="V:Rule1322" type="callout" idref="#_x0000_s13950"/>
        <o:r id="V:Rule1323" type="callout" idref="#_x0000_s13951"/>
        <o:r id="V:Rule1324" type="callout" idref="#_x0000_s13953"/>
        <o:r id="V:Rule1325" type="callout" idref="#_x0000_s13954"/>
        <o:r id="V:Rule1326" type="callout" idref="#_x0000_s13955"/>
        <o:r id="V:Rule1327" type="callout" idref="#_x0000_s13957"/>
        <o:r id="V:Rule1328" type="callout" idref="#_x0000_s13958"/>
        <o:r id="V:Rule1329" type="callout" idref="#_x0000_s13959"/>
        <o:r id="V:Rule1330" type="callout" idref="#_x0000_s13961"/>
        <o:r id="V:Rule1331" type="callout" idref="#_x0000_s13962"/>
        <o:r id="V:Rule1332" type="callout" idref="#_x0000_s13963"/>
        <o:r id="V:Rule1333" type="callout" idref="#_x0000_s13965"/>
        <o:r id="V:Rule1334" type="callout" idref="#_x0000_s13966"/>
        <o:r id="V:Rule1335" type="callout" idref="#_x0000_s13967"/>
        <o:r id="V:Rule1336" type="callout" idref="#_x0000_s13969"/>
        <o:r id="V:Rule1337" type="callout" idref="#_x0000_s13970"/>
        <o:r id="V:Rule1338" type="callout" idref="#_x0000_s13971"/>
        <o:r id="V:Rule1339" type="callout" idref="#_x0000_s13973"/>
        <o:r id="V:Rule1340" type="callout" idref="#_x0000_s13974"/>
        <o:r id="V:Rule1341" type="callout" idref="#_x0000_s13975"/>
        <o:r id="V:Rule1342" type="callout" idref="#_x0000_s13977"/>
        <o:r id="V:Rule1343" type="callout" idref="#_x0000_s13978"/>
        <o:r id="V:Rule1344" type="callout" idref="#_x0000_s13979"/>
        <o:r id="V:Rule1345" type="callout" idref="#_x0000_s14011"/>
        <o:r id="V:Rule1346" type="callout" idref="#_x0000_s14012"/>
        <o:r id="V:Rule1347" type="callout" idref="#_x0000_s14013"/>
        <o:r id="V:Rule1348" type="callout" idref="#_x0000_s14015"/>
        <o:r id="V:Rule1349" type="callout" idref="#_x0000_s14016"/>
        <o:r id="V:Rule1350" type="callout" idref="#_x0000_s14017"/>
        <o:r id="V:Rule1351" type="callout" idref="#_x0000_s14019"/>
        <o:r id="V:Rule1352" type="callout" idref="#_x0000_s14020"/>
        <o:r id="V:Rule1353" type="callout" idref="#_x0000_s14021"/>
        <o:r id="V:Rule1354" type="callout" idref="#_x0000_s14023"/>
        <o:r id="V:Rule1355" type="callout" idref="#_x0000_s14024"/>
        <o:r id="V:Rule1356" type="callout" idref="#_x0000_s14025"/>
        <o:r id="V:Rule1357" type="callout" idref="#_x0000_s14027"/>
        <o:r id="V:Rule1358" type="callout" idref="#_x0000_s14028"/>
        <o:r id="V:Rule1359" type="callout" idref="#_x0000_s14029"/>
        <o:r id="V:Rule1360" type="callout" idref="#_x0000_s14031"/>
        <o:r id="V:Rule1361" type="callout" idref="#_x0000_s14032"/>
        <o:r id="V:Rule1362" type="callout" idref="#_x0000_s14033"/>
        <o:r id="V:Rule1363" type="callout" idref="#_x0000_s14035"/>
        <o:r id="V:Rule1364" type="callout" idref="#_x0000_s14036"/>
        <o:r id="V:Rule1365" type="callout" idref="#_x0000_s14037"/>
        <o:r id="V:Rule1366" type="callout" idref="#_x0000_s14039"/>
        <o:r id="V:Rule1367" type="callout" idref="#_x0000_s14040"/>
        <o:r id="V:Rule1368" type="callout" idref="#_x0000_s14041"/>
        <o:r id="V:Rule1369" type="callout" idref="#_x0000_s14043"/>
        <o:r id="V:Rule1370" type="callout" idref="#_x0000_s14044"/>
        <o:r id="V:Rule1371" type="callout" idref="#_x0000_s14045"/>
        <o:r id="V:Rule1372" type="callout" idref="#_x0000_s14047"/>
        <o:r id="V:Rule1373" type="callout" idref="#_x0000_s14048"/>
        <o:r id="V:Rule1374" type="callout" idref="#_x0000_s14049"/>
        <o:r id="V:Rule1375" type="callout" idref="#_x0000_s14051"/>
        <o:r id="V:Rule1376" type="callout" idref="#_x0000_s14052"/>
        <o:r id="V:Rule1377" type="callout" idref="#_x0000_s14053"/>
        <o:r id="V:Rule1378" type="callout" idref="#_x0000_s14055"/>
        <o:r id="V:Rule1379" type="callout" idref="#_x0000_s14056"/>
        <o:r id="V:Rule1380" type="callout" idref="#_x0000_s14057"/>
        <o:r id="V:Rule1381" type="callout" idref="#_x0000_s14089"/>
        <o:r id="V:Rule1382" type="callout" idref="#_x0000_s14090"/>
        <o:r id="V:Rule1383" type="callout" idref="#_x0000_s14091"/>
        <o:r id="V:Rule1384" type="callout" idref="#_x0000_s14093"/>
        <o:r id="V:Rule1385" type="callout" idref="#_x0000_s14094"/>
        <o:r id="V:Rule1386" type="callout" idref="#_x0000_s14095"/>
        <o:r id="V:Rule1387" type="callout" idref="#_x0000_s14097"/>
        <o:r id="V:Rule1388" type="callout" idref="#_x0000_s14098"/>
        <o:r id="V:Rule1389" type="callout" idref="#_x0000_s14099"/>
        <o:r id="V:Rule1390" type="callout" idref="#_x0000_s14101"/>
        <o:r id="V:Rule1391" type="callout" idref="#_x0000_s14102"/>
        <o:r id="V:Rule1392" type="callout" idref="#_x0000_s14103"/>
        <o:r id="V:Rule1393" type="callout" idref="#_x0000_s14105"/>
        <o:r id="V:Rule1394" type="callout" idref="#_x0000_s14106"/>
        <o:r id="V:Rule1395" type="callout" idref="#_x0000_s14107"/>
        <o:r id="V:Rule1396" type="callout" idref="#_x0000_s14109"/>
        <o:r id="V:Rule1397" type="callout" idref="#_x0000_s14110"/>
        <o:r id="V:Rule1398" type="callout" idref="#_x0000_s14111"/>
        <o:r id="V:Rule1399" type="callout" idref="#_x0000_s14113"/>
        <o:r id="V:Rule1400" type="callout" idref="#_x0000_s14114"/>
        <o:r id="V:Rule1401" type="callout" idref="#_x0000_s14115"/>
        <o:r id="V:Rule1402" type="callout" idref="#_x0000_s14117"/>
        <o:r id="V:Rule1403" type="callout" idref="#_x0000_s14118"/>
        <o:r id="V:Rule1404" type="callout" idref="#_x0000_s14119"/>
        <o:r id="V:Rule1405" type="callout" idref="#_x0000_s14121"/>
        <o:r id="V:Rule1406" type="callout" idref="#_x0000_s14122"/>
        <o:r id="V:Rule1407" type="callout" idref="#_x0000_s14123"/>
        <o:r id="V:Rule1408" type="callout" idref="#_x0000_s14125"/>
        <o:r id="V:Rule1409" type="callout" idref="#_x0000_s14126"/>
        <o:r id="V:Rule1410" type="callout" idref="#_x0000_s14127"/>
        <o:r id="V:Rule1411" type="callout" idref="#_x0000_s14129"/>
        <o:r id="V:Rule1412" type="callout" idref="#_x0000_s14130"/>
        <o:r id="V:Rule1413" type="callout" idref="#_x0000_s14131"/>
        <o:r id="V:Rule1414" type="callout" idref="#_x0000_s14133"/>
        <o:r id="V:Rule1415" type="callout" idref="#_x0000_s14134"/>
        <o:r id="V:Rule1416" type="callout" idref="#_x0000_s14135"/>
        <o:r id="V:Rule1417" type="callout" idref="#_x0000_s14167"/>
        <o:r id="V:Rule1418" type="callout" idref="#_x0000_s14168"/>
        <o:r id="V:Rule1419" type="callout" idref="#_x0000_s14169"/>
        <o:r id="V:Rule1420" type="callout" idref="#_x0000_s14171"/>
        <o:r id="V:Rule1421" type="callout" idref="#_x0000_s14172"/>
        <o:r id="V:Rule1422" type="callout" idref="#_x0000_s14173"/>
        <o:r id="V:Rule1423" type="callout" idref="#_x0000_s14175"/>
        <o:r id="V:Rule1424" type="callout" idref="#_x0000_s14176"/>
        <o:r id="V:Rule1425" type="callout" idref="#_x0000_s14177"/>
        <o:r id="V:Rule1426" type="callout" idref="#_x0000_s14179"/>
        <o:r id="V:Rule1427" type="callout" idref="#_x0000_s14180"/>
        <o:r id="V:Rule1428" type="callout" idref="#_x0000_s14181"/>
        <o:r id="V:Rule1429" type="callout" idref="#_x0000_s14183"/>
        <o:r id="V:Rule1430" type="callout" idref="#_x0000_s14184"/>
        <o:r id="V:Rule1431" type="callout" idref="#_x0000_s14185"/>
        <o:r id="V:Rule1432" type="callout" idref="#_x0000_s14187"/>
        <o:r id="V:Rule1433" type="callout" idref="#_x0000_s14188"/>
        <o:r id="V:Rule1434" type="callout" idref="#_x0000_s14189"/>
        <o:r id="V:Rule1435" type="callout" idref="#_x0000_s14191"/>
        <o:r id="V:Rule1436" type="callout" idref="#_x0000_s14192"/>
        <o:r id="V:Rule1437" type="callout" idref="#_x0000_s14193"/>
        <o:r id="V:Rule1438" type="callout" idref="#_x0000_s14195"/>
        <o:r id="V:Rule1439" type="callout" idref="#_x0000_s14196"/>
        <o:r id="V:Rule1440" type="callout" idref="#_x0000_s14197"/>
        <o:r id="V:Rule1441" type="callout" idref="#_x0000_s14199"/>
        <o:r id="V:Rule1442" type="callout" idref="#_x0000_s14200"/>
        <o:r id="V:Rule1443" type="callout" idref="#_x0000_s14201"/>
        <o:r id="V:Rule1444" type="callout" idref="#_x0000_s14203"/>
        <o:r id="V:Rule1445" type="callout" idref="#_x0000_s14204"/>
        <o:r id="V:Rule1446" type="callout" idref="#_x0000_s14205"/>
        <o:r id="V:Rule1447" type="callout" idref="#_x0000_s14207"/>
        <o:r id="V:Rule1448" type="callout" idref="#_x0000_s14208"/>
        <o:r id="V:Rule1449" type="callout" idref="#_x0000_s14209"/>
        <o:r id="V:Rule1450" type="callout" idref="#_x0000_s14211"/>
        <o:r id="V:Rule1451" type="callout" idref="#_x0000_s14212"/>
        <o:r id="V:Rule1452" type="callout" idref="#_x0000_s14213"/>
        <o:r id="V:Rule1453" type="callout" idref="#_x0000_s14245"/>
        <o:r id="V:Rule1454" type="callout" idref="#_x0000_s14246"/>
        <o:r id="V:Rule1455" type="callout" idref="#_x0000_s14247"/>
        <o:r id="V:Rule1456" type="callout" idref="#_x0000_s14249"/>
        <o:r id="V:Rule1457" type="callout" idref="#_x0000_s14250"/>
        <o:r id="V:Rule1458" type="callout" idref="#_x0000_s14251"/>
        <o:r id="V:Rule1459" type="callout" idref="#_x0000_s14253"/>
        <o:r id="V:Rule1460" type="callout" idref="#_x0000_s14254"/>
        <o:r id="V:Rule1461" type="callout" idref="#_x0000_s14255"/>
        <o:r id="V:Rule1462" type="callout" idref="#_x0000_s14257"/>
        <o:r id="V:Rule1463" type="callout" idref="#_x0000_s14258"/>
        <o:r id="V:Rule1464" type="callout" idref="#_x0000_s14259"/>
        <o:r id="V:Rule1465" type="callout" idref="#_x0000_s14261"/>
        <o:r id="V:Rule1466" type="callout" idref="#_x0000_s14262"/>
        <o:r id="V:Rule1467" type="callout" idref="#_x0000_s14263"/>
        <o:r id="V:Rule1468" type="callout" idref="#_x0000_s14265"/>
        <o:r id="V:Rule1469" type="callout" idref="#_x0000_s14266"/>
        <o:r id="V:Rule1470" type="callout" idref="#_x0000_s14267"/>
        <o:r id="V:Rule1471" type="callout" idref="#_x0000_s14269"/>
        <o:r id="V:Rule1472" type="callout" idref="#_x0000_s14270"/>
        <o:r id="V:Rule1473" type="callout" idref="#_x0000_s14271"/>
        <o:r id="V:Rule1474" type="callout" idref="#_x0000_s14273"/>
        <o:r id="V:Rule1475" type="callout" idref="#_x0000_s14274"/>
        <o:r id="V:Rule1476" type="callout" idref="#_x0000_s14275"/>
        <o:r id="V:Rule1477" type="callout" idref="#_x0000_s14277"/>
        <o:r id="V:Rule1478" type="callout" idref="#_x0000_s14278"/>
        <o:r id="V:Rule1479" type="callout" idref="#_x0000_s14279"/>
        <o:r id="V:Rule1480" type="callout" idref="#_x0000_s14281"/>
        <o:r id="V:Rule1481" type="callout" idref="#_x0000_s14282"/>
        <o:r id="V:Rule1482" type="callout" idref="#_x0000_s14283"/>
        <o:r id="V:Rule1483" type="callout" idref="#_x0000_s14285"/>
        <o:r id="V:Rule1484" type="callout" idref="#_x0000_s14286"/>
        <o:r id="V:Rule1485" type="callout" idref="#_x0000_s14287"/>
        <o:r id="V:Rule1486" type="callout" idref="#_x0000_s14289"/>
        <o:r id="V:Rule1487" type="callout" idref="#_x0000_s14290"/>
        <o:r id="V:Rule1488" type="callout" idref="#_x0000_s14291"/>
        <o:r id="V:Rule1489" type="callout" idref="#_x0000_s14323"/>
        <o:r id="V:Rule1490" type="callout" idref="#_x0000_s14324"/>
        <o:r id="V:Rule1491" type="callout" idref="#_x0000_s14325"/>
        <o:r id="V:Rule1492" type="callout" idref="#_x0000_s14327"/>
        <o:r id="V:Rule1493" type="callout" idref="#_x0000_s14328"/>
        <o:r id="V:Rule1494" type="callout" idref="#_x0000_s14329"/>
        <o:r id="V:Rule1495" type="callout" idref="#_x0000_s14331"/>
        <o:r id="V:Rule1496" type="callout" idref="#_x0000_s14332"/>
        <o:r id="V:Rule1497" type="callout" idref="#_x0000_s14333"/>
        <o:r id="V:Rule1498" type="callout" idref="#_x0000_s14335"/>
        <o:r id="V:Rule1499" type="callout" idref="#_x0000_s14336"/>
        <o:r id="V:Rule1500" type="callout" idref="#_x0000_s14337"/>
        <o:r id="V:Rule1501" type="callout" idref="#_x0000_s14339"/>
        <o:r id="V:Rule1502" type="callout" idref="#_x0000_s14340"/>
        <o:r id="V:Rule1503" type="callout" idref="#_x0000_s14341"/>
        <o:r id="V:Rule1504" type="callout" idref="#_x0000_s14343"/>
        <o:r id="V:Rule1505" type="callout" idref="#_x0000_s14344"/>
        <o:r id="V:Rule1506" type="callout" idref="#_x0000_s14345"/>
        <o:r id="V:Rule1507" type="callout" idref="#_x0000_s14347"/>
        <o:r id="V:Rule1508" type="callout" idref="#_x0000_s14348"/>
        <o:r id="V:Rule1509" type="callout" idref="#_x0000_s14349"/>
        <o:r id="V:Rule1510" type="callout" idref="#_x0000_s14351"/>
        <o:r id="V:Rule1511" type="callout" idref="#_x0000_s14352"/>
        <o:r id="V:Rule1512" type="callout" idref="#_x0000_s14353"/>
        <o:r id="V:Rule1513" type="callout" idref="#_x0000_s14355"/>
        <o:r id="V:Rule1514" type="callout" idref="#_x0000_s14356"/>
        <o:r id="V:Rule1515" type="callout" idref="#_x0000_s14357"/>
        <o:r id="V:Rule1516" type="callout" idref="#_x0000_s14359"/>
        <o:r id="V:Rule1517" type="callout" idref="#_x0000_s14360"/>
        <o:r id="V:Rule1518" type="callout" idref="#_x0000_s14361"/>
        <o:r id="V:Rule1519" type="callout" idref="#_x0000_s14363"/>
        <o:r id="V:Rule1520" type="callout" idref="#_x0000_s14364"/>
        <o:r id="V:Rule1521" type="callout" idref="#_x0000_s14365"/>
        <o:r id="V:Rule1522" type="callout" idref="#_x0000_s14367"/>
        <o:r id="V:Rule1523" type="callout" idref="#_x0000_s14368"/>
        <o:r id="V:Rule1524" type="callout" idref="#_x0000_s14369"/>
        <o:r id="V:Rule1525" type="callout" idref="#_x0000_s14375"/>
        <o:r id="V:Rule1526" type="callout" idref="#_x0000_s14407"/>
        <o:r id="V:Rule1527" type="callout" idref="#_x0000_s14408"/>
        <o:r id="V:Rule1528" type="callout" idref="#_x0000_s14409"/>
        <o:r id="V:Rule1529" type="callout" idref="#_x0000_s14411"/>
        <o:r id="V:Rule1530" type="callout" idref="#_x0000_s14412"/>
        <o:r id="V:Rule1531" type="callout" idref="#_x0000_s14413"/>
        <o:r id="V:Rule1532" type="callout" idref="#_x0000_s14415"/>
        <o:r id="V:Rule1533" type="callout" idref="#_x0000_s14416"/>
        <o:r id="V:Rule1534" type="callout" idref="#_x0000_s14417"/>
        <o:r id="V:Rule1535" type="callout" idref="#_x0000_s14419"/>
        <o:r id="V:Rule1536" type="callout" idref="#_x0000_s14420"/>
        <o:r id="V:Rule1537" type="callout" idref="#_x0000_s14421"/>
        <o:r id="V:Rule1538" type="callout" idref="#_x0000_s14423"/>
        <o:r id="V:Rule1539" type="callout" idref="#_x0000_s14424"/>
        <o:r id="V:Rule1540" type="callout" idref="#_x0000_s14425"/>
        <o:r id="V:Rule1541" type="callout" idref="#_x0000_s14427"/>
        <o:r id="V:Rule1542" type="callout" idref="#_x0000_s14428"/>
        <o:r id="V:Rule1543" type="callout" idref="#_x0000_s14429"/>
        <o:r id="V:Rule1544" type="callout" idref="#_x0000_s14431"/>
        <o:r id="V:Rule1545" type="callout" idref="#_x0000_s14432"/>
        <o:r id="V:Rule1546" type="callout" idref="#_x0000_s14433"/>
        <o:r id="V:Rule1547" type="callout" idref="#_x0000_s14435"/>
        <o:r id="V:Rule1548" type="callout" idref="#_x0000_s14436"/>
        <o:r id="V:Rule1549" type="callout" idref="#_x0000_s14437"/>
        <o:r id="V:Rule1550" type="callout" idref="#_x0000_s14439"/>
        <o:r id="V:Rule1551" type="callout" idref="#_x0000_s14440"/>
        <o:r id="V:Rule1552" type="callout" idref="#_x0000_s14441"/>
        <o:r id="V:Rule1553" type="callout" idref="#_x0000_s14443"/>
        <o:r id="V:Rule1554" type="callout" idref="#_x0000_s14444"/>
        <o:r id="V:Rule1555" type="callout" idref="#_x0000_s14445"/>
        <o:r id="V:Rule1556" type="callout" idref="#_x0000_s14447"/>
        <o:r id="V:Rule1557" type="callout" idref="#_x0000_s14448"/>
        <o:r id="V:Rule1558" type="callout" idref="#_x0000_s14449"/>
        <o:r id="V:Rule1559" type="callout" idref="#_x0000_s14451"/>
        <o:r id="V:Rule1560" type="callout" idref="#_x0000_s14452"/>
        <o:r id="V:Rule1561" type="callout" idref="#_x0000_s14453"/>
        <o:r id="V:Rule1562" type="callout" idref="#_x0000_s14485"/>
        <o:r id="V:Rule1563" type="callout" idref="#_x0000_s14486"/>
        <o:r id="V:Rule1564" type="callout" idref="#_x0000_s14487"/>
        <o:r id="V:Rule1565" type="callout" idref="#_x0000_s14489"/>
        <o:r id="V:Rule1566" type="callout" idref="#_x0000_s14490"/>
        <o:r id="V:Rule1567" type="callout" idref="#_x0000_s14491"/>
        <o:r id="V:Rule1568" type="callout" idref="#_x0000_s14493"/>
        <o:r id="V:Rule1569" type="callout" idref="#_x0000_s14494"/>
        <o:r id="V:Rule1570" type="callout" idref="#_x0000_s14495"/>
        <o:r id="V:Rule1571" type="callout" idref="#_x0000_s14497"/>
        <o:r id="V:Rule1572" type="callout" idref="#_x0000_s14498"/>
        <o:r id="V:Rule1573" type="callout" idref="#_x0000_s14499"/>
        <o:r id="V:Rule1574" type="callout" idref="#_x0000_s14501"/>
        <o:r id="V:Rule1575" type="callout" idref="#_x0000_s14502"/>
        <o:r id="V:Rule1576" type="callout" idref="#_x0000_s14503"/>
        <o:r id="V:Rule1577" type="callout" idref="#_x0000_s14505"/>
        <o:r id="V:Rule1578" type="callout" idref="#_x0000_s14506"/>
        <o:r id="V:Rule1579" type="callout" idref="#_x0000_s14507"/>
        <o:r id="V:Rule1580" type="callout" idref="#_x0000_s14509"/>
        <o:r id="V:Rule1581" type="callout" idref="#_x0000_s14510"/>
        <o:r id="V:Rule1582" type="callout" idref="#_x0000_s14511"/>
        <o:r id="V:Rule1583" type="callout" idref="#_x0000_s14513"/>
        <o:r id="V:Rule1584" type="callout" idref="#_x0000_s14514"/>
        <o:r id="V:Rule1585" type="callout" idref="#_x0000_s14515"/>
        <o:r id="V:Rule1586" type="callout" idref="#_x0000_s14517"/>
        <o:r id="V:Rule1587" type="callout" idref="#_x0000_s14518"/>
        <o:r id="V:Rule1588" type="callout" idref="#_x0000_s14519"/>
        <o:r id="V:Rule1589" type="callout" idref="#_x0000_s14521"/>
        <o:r id="V:Rule1590" type="callout" idref="#_x0000_s14522"/>
        <o:r id="V:Rule1591" type="callout" idref="#_x0000_s14523"/>
        <o:r id="V:Rule1592" type="callout" idref="#_x0000_s14525"/>
        <o:r id="V:Rule1593" type="callout" idref="#_x0000_s14526"/>
        <o:r id="V:Rule1594" type="callout" idref="#_x0000_s14527"/>
        <o:r id="V:Rule1595" type="callout" idref="#_x0000_s14529"/>
        <o:r id="V:Rule1596" type="callout" idref="#_x0000_s14530"/>
        <o:r id="V:Rule1597" type="callout" idref="#_x0000_s14531"/>
        <o:r id="V:Rule1598" type="callout" idref="#_x0000_s13196"/>
        <o:r id="V:Rule1599" type="callout" idref="#_x0000_s13197"/>
        <o:r id="V:Rule1600" type="callout" idref="#_x0000_s13198"/>
        <o:r id="V:Rule1601" type="callout" idref="#_x0000_s13199"/>
        <o:r id="V:Rule1602" type="callout" idref="#_x0000_s13200"/>
        <o:r id="V:Rule1603" type="callout" idref="#_x0000_s13201"/>
        <o:r id="V:Rule1604" type="callout" idref="#_x0000_s13202"/>
        <o:r id="V:Rule1605" type="callout" idref="#_x0000_s13203"/>
        <o:r id="V:Rule1606" type="callout" idref="#_x0000_s13204"/>
        <o:r id="V:Rule1607" type="callout" idref="#_x0000_s13213"/>
        <o:r id="V:Rule1608" type="callout" idref="#_x0000_s13214"/>
        <o:r id="V:Rule1609" type="callout" idref="#_x0000_s13215"/>
        <o:r id="V:Rule1610" type="callout" idref="#_x0000_s13216"/>
        <o:r id="V:Rule1611" type="callout" idref="#_x0000_s13217"/>
        <o:r id="V:Rule1612" type="callout" idref="#_x0000_s13218"/>
        <o:r id="V:Rule1613" type="callout" idref="#_x0000_s13219"/>
        <o:r id="V:Rule1614" type="callout" idref="#_x0000_s13220"/>
        <o:r id="V:Rule1615" type="callout" idref="#_x0000_s13226"/>
        <o:r id="V:Rule1616" type="callout" idref="#_x0000_s13258"/>
        <o:r id="V:Rule1617" type="callout" idref="#_x0000_s13259"/>
        <o:r id="V:Rule1618" type="callout" idref="#_x0000_s13260"/>
        <o:r id="V:Rule1619" type="callout" idref="#_x0000_s13262"/>
        <o:r id="V:Rule1620" type="callout" idref="#_x0000_s13263"/>
        <o:r id="V:Rule1621" type="callout" idref="#_x0000_s13264"/>
        <o:r id="V:Rule1622" type="callout" idref="#_x0000_s13266"/>
        <o:r id="V:Rule1623" type="callout" idref="#_x0000_s13267"/>
        <o:r id="V:Rule1624" type="callout" idref="#_x0000_s13268"/>
        <o:r id="V:Rule1625" type="callout" idref="#_x0000_s13270"/>
        <o:r id="V:Rule1626" type="callout" idref="#_x0000_s13271"/>
        <o:r id="V:Rule1627" type="callout" idref="#_x0000_s13272"/>
        <o:r id="V:Rule1628" type="callout" idref="#_x0000_s13274"/>
        <o:r id="V:Rule1629" type="callout" idref="#_x0000_s13275"/>
        <o:r id="V:Rule1630" type="callout" idref="#_x0000_s13276"/>
        <o:r id="V:Rule1631" type="callout" idref="#_x0000_s13278"/>
        <o:r id="V:Rule1632" type="callout" idref="#_x0000_s13279"/>
        <o:r id="V:Rule1633" type="callout" idref="#_x0000_s13280"/>
        <o:r id="V:Rule1634" type="callout" idref="#_x0000_s13282"/>
        <o:r id="V:Rule1635" type="callout" idref="#_x0000_s13283"/>
        <o:r id="V:Rule1636" type="callout" idref="#_x0000_s13284"/>
        <o:r id="V:Rule1637" type="callout" idref="#_x0000_s13286"/>
        <o:r id="V:Rule1638" type="callout" idref="#_x0000_s13287"/>
        <o:r id="V:Rule1639" type="callout" idref="#_x0000_s13288"/>
        <o:r id="V:Rule1640" type="callout" idref="#_x0000_s13290"/>
        <o:r id="V:Rule1641" type="callout" idref="#_x0000_s13291"/>
        <o:r id="V:Rule1642" type="callout" idref="#_x0000_s13292"/>
        <o:r id="V:Rule1643" type="callout" idref="#_x0000_s13294"/>
        <o:r id="V:Rule1644" type="callout" idref="#_x0000_s13295"/>
        <o:r id="V:Rule1645" type="callout" idref="#_x0000_s13296"/>
        <o:r id="V:Rule1646" type="callout" idref="#_x0000_s13298"/>
        <o:r id="V:Rule1647" type="callout" idref="#_x0000_s13299"/>
        <o:r id="V:Rule1648" type="callout" idref="#_x0000_s13300"/>
        <o:r id="V:Rule1649" type="callout" idref="#_x0000_s13302"/>
        <o:r id="V:Rule1650" type="callout" idref="#_x0000_s13303"/>
        <o:r id="V:Rule1651" type="callout" idref="#_x0000_s13304"/>
        <o:r id="V:Rule1652" type="callout" idref="#_x0000_s13336"/>
        <o:r id="V:Rule1653" type="callout" idref="#_x0000_s13337"/>
        <o:r id="V:Rule1654" type="callout" idref="#_x0000_s13338"/>
        <o:r id="V:Rule1655" type="callout" idref="#_x0000_s13340"/>
        <o:r id="V:Rule1656" type="callout" idref="#_x0000_s13341"/>
        <o:r id="V:Rule1657" type="callout" idref="#_x0000_s13342"/>
        <o:r id="V:Rule1658" type="callout" idref="#_x0000_s13344"/>
        <o:r id="V:Rule1659" type="callout" idref="#_x0000_s13345"/>
        <o:r id="V:Rule1660" type="callout" idref="#_x0000_s13346"/>
        <o:r id="V:Rule1661" type="callout" idref="#_x0000_s13348"/>
        <o:r id="V:Rule1662" type="callout" idref="#_x0000_s13349"/>
        <o:r id="V:Rule1663" type="callout" idref="#_x0000_s13350"/>
        <o:r id="V:Rule1664" type="callout" idref="#_x0000_s13352"/>
        <o:r id="V:Rule1665" type="callout" idref="#_x0000_s13353"/>
        <o:r id="V:Rule1666" type="callout" idref="#_x0000_s13354"/>
        <o:r id="V:Rule1667" type="callout" idref="#_x0000_s13356"/>
        <o:r id="V:Rule1668" type="callout" idref="#_x0000_s13357"/>
        <o:r id="V:Rule1669" type="callout" idref="#_x0000_s13358"/>
        <o:r id="V:Rule1670" type="callout" idref="#_x0000_s13360"/>
        <o:r id="V:Rule1671" type="callout" idref="#_x0000_s13361"/>
        <o:r id="V:Rule1672" type="callout" idref="#_x0000_s13362"/>
        <o:r id="V:Rule1673" type="callout" idref="#_x0000_s13364"/>
        <o:r id="V:Rule1674" type="callout" idref="#_x0000_s13365"/>
        <o:r id="V:Rule1675" type="callout" idref="#_x0000_s13366"/>
        <o:r id="V:Rule1676" type="callout" idref="#_x0000_s13368"/>
        <o:r id="V:Rule1677" type="callout" idref="#_x0000_s13369"/>
        <o:r id="V:Rule1678" type="callout" idref="#_x0000_s13370"/>
        <o:r id="V:Rule1679" type="callout" idref="#_x0000_s13372"/>
        <o:r id="V:Rule1680" type="callout" idref="#_x0000_s13373"/>
        <o:r id="V:Rule1681" type="callout" idref="#_x0000_s13374"/>
        <o:r id="V:Rule1682" type="callout" idref="#_x0000_s13376"/>
        <o:r id="V:Rule1683" type="callout" idref="#_x0000_s13377"/>
        <o:r id="V:Rule1684" type="callout" idref="#_x0000_s13378"/>
        <o:r id="V:Rule1685" type="callout" idref="#_x0000_s13380"/>
        <o:r id="V:Rule1686" type="callout" idref="#_x0000_s13381"/>
        <o:r id="V:Rule1687" type="callout" idref="#_x0000_s13382"/>
        <o:r id="V:Rule1688" type="callout" idref="#_x0000_s13414"/>
        <o:r id="V:Rule1689" type="callout" idref="#_x0000_s13415"/>
        <o:r id="V:Rule1690" type="callout" idref="#_x0000_s13416"/>
        <o:r id="V:Rule1691" type="callout" idref="#_x0000_s13418"/>
        <o:r id="V:Rule1692" type="callout" idref="#_x0000_s13419"/>
        <o:r id="V:Rule1693" type="callout" idref="#_x0000_s13420"/>
        <o:r id="V:Rule1694" type="callout" idref="#_x0000_s13422"/>
        <o:r id="V:Rule1695" type="callout" idref="#_x0000_s13423"/>
        <o:r id="V:Rule1696" type="callout" idref="#_x0000_s13424"/>
        <o:r id="V:Rule1697" type="callout" idref="#_x0000_s13426"/>
        <o:r id="V:Rule1698" type="callout" idref="#_x0000_s13427"/>
        <o:r id="V:Rule1699" type="callout" idref="#_x0000_s13428"/>
        <o:r id="V:Rule1700" type="callout" idref="#_x0000_s13430"/>
        <o:r id="V:Rule1701" type="callout" idref="#_x0000_s13431"/>
        <o:r id="V:Rule1702" type="callout" idref="#_x0000_s13432"/>
        <o:r id="V:Rule1703" type="callout" idref="#_x0000_s13434"/>
        <o:r id="V:Rule1704" type="callout" idref="#_x0000_s13435"/>
        <o:r id="V:Rule1705" type="callout" idref="#_x0000_s13436"/>
        <o:r id="V:Rule1706" type="callout" idref="#_x0000_s13438"/>
        <o:r id="V:Rule1707" type="callout" idref="#_x0000_s13439"/>
        <o:r id="V:Rule1708" type="callout" idref="#_x0000_s13440"/>
        <o:r id="V:Rule1709" type="callout" idref="#_x0000_s13442"/>
        <o:r id="V:Rule1710" type="callout" idref="#_x0000_s13443"/>
        <o:r id="V:Rule1711" type="callout" idref="#_x0000_s13444"/>
        <o:r id="V:Rule1712" type="callout" idref="#_x0000_s13446"/>
        <o:r id="V:Rule1713" type="callout" idref="#_x0000_s13447"/>
        <o:r id="V:Rule1714" type="callout" idref="#_x0000_s13448"/>
        <o:r id="V:Rule1715" type="callout" idref="#_x0000_s13450"/>
        <o:r id="V:Rule1716" type="callout" idref="#_x0000_s13451"/>
        <o:r id="V:Rule1717" type="callout" idref="#_x0000_s13452"/>
        <o:r id="V:Rule1718" type="callout" idref="#_x0000_s13454"/>
        <o:r id="V:Rule1719" type="callout" idref="#_x0000_s13455"/>
        <o:r id="V:Rule1720" type="callout" idref="#_x0000_s13456"/>
        <o:r id="V:Rule1721" type="callout" idref="#_x0000_s13458"/>
        <o:r id="V:Rule1722" type="callout" idref="#_x0000_s13459"/>
        <o:r id="V:Rule1723" type="callout" idref="#_x0000_s13460"/>
        <o:r id="V:Rule1724" type="callout" idref="#_x0000_s13492"/>
        <o:r id="V:Rule1725" type="callout" idref="#_x0000_s13493"/>
        <o:r id="V:Rule1726" type="callout" idref="#_x0000_s13494"/>
        <o:r id="V:Rule1727" type="callout" idref="#_x0000_s13496"/>
        <o:r id="V:Rule1728" type="callout" idref="#_x0000_s13497"/>
        <o:r id="V:Rule1729" type="callout" idref="#_x0000_s13498"/>
        <o:r id="V:Rule1730" type="callout" idref="#_x0000_s13500"/>
        <o:r id="V:Rule1731" type="callout" idref="#_x0000_s13501"/>
        <o:r id="V:Rule1732" type="callout" idref="#_x0000_s13502"/>
        <o:r id="V:Rule1733" type="callout" idref="#_x0000_s13504"/>
        <o:r id="V:Rule1734" type="callout" idref="#_x0000_s13505"/>
        <o:r id="V:Rule1735" type="callout" idref="#_x0000_s13506"/>
        <o:r id="V:Rule1736" type="callout" idref="#_x0000_s13508"/>
        <o:r id="V:Rule1737" type="callout" idref="#_x0000_s13509"/>
        <o:r id="V:Rule1738" type="callout" idref="#_x0000_s13510"/>
        <o:r id="V:Rule1739" type="callout" idref="#_x0000_s13512"/>
        <o:r id="V:Rule1740" type="callout" idref="#_x0000_s13513"/>
        <o:r id="V:Rule1741" type="callout" idref="#_x0000_s13514"/>
        <o:r id="V:Rule1742" type="callout" idref="#_x0000_s13516"/>
        <o:r id="V:Rule1743" type="callout" idref="#_x0000_s13517"/>
        <o:r id="V:Rule1744" type="callout" idref="#_x0000_s13518"/>
        <o:r id="V:Rule1745" type="callout" idref="#_x0000_s13520"/>
        <o:r id="V:Rule1746" type="callout" idref="#_x0000_s13521"/>
        <o:r id="V:Rule1747" type="callout" idref="#_x0000_s13522"/>
        <o:r id="V:Rule1748" type="callout" idref="#_x0000_s13524"/>
        <o:r id="V:Rule1749" type="callout" idref="#_x0000_s13525"/>
        <o:r id="V:Rule1750" type="callout" idref="#_x0000_s13526"/>
        <o:r id="V:Rule1751" type="callout" idref="#_x0000_s13528"/>
        <o:r id="V:Rule1752" type="callout" idref="#_x0000_s13529"/>
        <o:r id="V:Rule1753" type="callout" idref="#_x0000_s13530"/>
        <o:r id="V:Rule1754" type="callout" idref="#_x0000_s13532"/>
        <o:r id="V:Rule1755" type="callout" idref="#_x0000_s13533"/>
        <o:r id="V:Rule1756" type="callout" idref="#_x0000_s13534"/>
        <o:r id="V:Rule1757" type="callout" idref="#_x0000_s13536"/>
        <o:r id="V:Rule1758" type="callout" idref="#_x0000_s13537"/>
        <o:r id="V:Rule1759" type="callout" idref="#_x0000_s13538"/>
        <o:r id="V:Rule1760" type="callout" idref="#_x0000_s13540"/>
        <o:r id="V:Rule1761" type="callout" idref="#_x0000_s13545"/>
        <o:r id="V:Rule1762" type="callout" idref="#_x0000_s13546"/>
        <o:r id="V:Rule1763" type="callout" idref="#_x0000_s13552"/>
        <o:r id="V:Rule1764" type="callout" idref="#_x0000_s13585"/>
        <o:r id="V:Rule1765" type="callout" idref="#_x0000_s13586"/>
        <o:r id="V:Rule1766" type="callout" idref="#_x0000_s13587"/>
        <o:r id="V:Rule1767" type="callout" idref="#_x0000_s13589"/>
        <o:r id="V:Rule1768" type="callout" idref="#_x0000_s13590"/>
        <o:r id="V:Rule1769" type="callout" idref="#_x0000_s13591"/>
        <o:r id="V:Rule1770" type="callout" idref="#_x0000_s13593"/>
        <o:r id="V:Rule1771" type="callout" idref="#_x0000_s13594"/>
        <o:r id="V:Rule1772" type="callout" idref="#_x0000_s13595"/>
        <o:r id="V:Rule1773" type="callout" idref="#_x0000_s13597"/>
        <o:r id="V:Rule1774" type="callout" idref="#_x0000_s13598"/>
        <o:r id="V:Rule1775" type="callout" idref="#_x0000_s13599"/>
        <o:r id="V:Rule1776" type="callout" idref="#_x0000_s13601"/>
        <o:r id="V:Rule1777" type="callout" idref="#_x0000_s13602"/>
        <o:r id="V:Rule1778" type="callout" idref="#_x0000_s13603"/>
        <o:r id="V:Rule1779" type="callout" idref="#_x0000_s13605"/>
        <o:r id="V:Rule1780" type="callout" idref="#_x0000_s13606"/>
        <o:r id="V:Rule1781" type="callout" idref="#_x0000_s13607"/>
        <o:r id="V:Rule1782" type="callout" idref="#_x0000_s13609"/>
        <o:r id="V:Rule1783" type="callout" idref="#_x0000_s13610"/>
        <o:r id="V:Rule1784" type="callout" idref="#_x0000_s13611"/>
        <o:r id="V:Rule1785" type="callout" idref="#_x0000_s13613"/>
        <o:r id="V:Rule1786" type="callout" idref="#_x0000_s13614"/>
        <o:r id="V:Rule1787" type="callout" idref="#_x0000_s13615"/>
        <o:r id="V:Rule1788" type="callout" idref="#_x0000_s13617"/>
        <o:r id="V:Rule1789" type="callout" idref="#_x0000_s13618"/>
        <o:r id="V:Rule1790" type="callout" idref="#_x0000_s13619"/>
        <o:r id="V:Rule1791" type="callout" idref="#_x0000_s13621"/>
        <o:r id="V:Rule1792" type="callout" idref="#_x0000_s13622"/>
        <o:r id="V:Rule1793" type="callout" idref="#_x0000_s13623"/>
        <o:r id="V:Rule1794" type="callout" idref="#_x0000_s13625"/>
        <o:r id="V:Rule1795" type="callout" idref="#_x0000_s13626"/>
        <o:r id="V:Rule1796" type="callout" idref="#_x0000_s13627"/>
        <o:r id="V:Rule1797" type="callout" idref="#_x0000_s13629"/>
        <o:r id="V:Rule1798" type="callout" idref="#_x0000_s13630"/>
        <o:r id="V:Rule1799" type="callout" idref="#_x0000_s13631"/>
        <o:r id="V:Rule1800" type="callout" idref="#_x0000_s13663"/>
        <o:r id="V:Rule1801" type="callout" idref="#_x0000_s13664"/>
        <o:r id="V:Rule1802" type="callout" idref="#_x0000_s13665"/>
        <o:r id="V:Rule1803" type="callout" idref="#_x0000_s13667"/>
        <o:r id="V:Rule1804" type="callout" idref="#_x0000_s13668"/>
        <o:r id="V:Rule1805" type="callout" idref="#_x0000_s13669"/>
        <o:r id="V:Rule1806" type="callout" idref="#_x0000_s13671"/>
        <o:r id="V:Rule1807" type="callout" idref="#_x0000_s13672"/>
        <o:r id="V:Rule1808" type="callout" idref="#_x0000_s13673"/>
        <o:r id="V:Rule1809" type="callout" idref="#_x0000_s13675"/>
        <o:r id="V:Rule1810" type="callout" idref="#_x0000_s13676"/>
        <o:r id="V:Rule1811" type="callout" idref="#_x0000_s13677"/>
        <o:r id="V:Rule1812" type="callout" idref="#_x0000_s13679"/>
        <o:r id="V:Rule1813" type="callout" idref="#_x0000_s13680"/>
        <o:r id="V:Rule1814" type="callout" idref="#_x0000_s13681"/>
        <o:r id="V:Rule1815" type="callout" idref="#_x0000_s13683"/>
        <o:r id="V:Rule1816" type="callout" idref="#_x0000_s13684"/>
        <o:r id="V:Rule1817" type="callout" idref="#_x0000_s13685"/>
        <o:r id="V:Rule1818" type="callout" idref="#_x0000_s13687"/>
        <o:r id="V:Rule1819" type="callout" idref="#_x0000_s13688"/>
        <o:r id="V:Rule1820" type="callout" idref="#_x0000_s13689"/>
        <o:r id="V:Rule1821" type="callout" idref="#_x0000_s13691"/>
        <o:r id="V:Rule1822" type="callout" idref="#_x0000_s13692"/>
        <o:r id="V:Rule1823" type="callout" idref="#_x0000_s13693"/>
        <o:r id="V:Rule1824" type="callout" idref="#_x0000_s13695"/>
        <o:r id="V:Rule1825" type="callout" idref="#_x0000_s13696"/>
        <o:r id="V:Rule1826" type="callout" idref="#_x0000_s13697"/>
        <o:r id="V:Rule1827" type="callout" idref="#_x0000_s13699"/>
        <o:r id="V:Rule1828" type="callout" idref="#_x0000_s13700"/>
        <o:r id="V:Rule1829" type="callout" idref="#_x0000_s13701"/>
        <o:r id="V:Rule1830" type="callout" idref="#_x0000_s13703"/>
        <o:r id="V:Rule1831" type="callout" idref="#_x0000_s13704"/>
        <o:r id="V:Rule1832" type="callout" idref="#_x0000_s13705"/>
        <o:r id="V:Rule1833" type="callout" idref="#_x0000_s13707"/>
        <o:r id="V:Rule1834" type="callout" idref="#_x0000_s13708"/>
        <o:r id="V:Rule1835" type="callout" idref="#_x0000_s13709"/>
        <o:r id="V:Rule1836" type="callout" idref="#_x0000_s13741"/>
        <o:r id="V:Rule1837" type="callout" idref="#_x0000_s13742"/>
        <o:r id="V:Rule1838" type="callout" idref="#_x0000_s13743"/>
        <o:r id="V:Rule1839" type="callout" idref="#_x0000_s13745"/>
        <o:r id="V:Rule1840" type="callout" idref="#_x0000_s13746"/>
        <o:r id="V:Rule1841" type="callout" idref="#_x0000_s13747"/>
        <o:r id="V:Rule1842" type="callout" idref="#_x0000_s13749"/>
        <o:r id="V:Rule1843" type="callout" idref="#_x0000_s13750"/>
        <o:r id="V:Rule1844" type="callout" idref="#_x0000_s13751"/>
        <o:r id="V:Rule1845" type="callout" idref="#_x0000_s13753"/>
        <o:r id="V:Rule1846" type="callout" idref="#_x0000_s13754"/>
        <o:r id="V:Rule1847" type="callout" idref="#_x0000_s13755"/>
        <o:r id="V:Rule1848" type="callout" idref="#_x0000_s13757"/>
        <o:r id="V:Rule1849" type="callout" idref="#_x0000_s13758"/>
        <o:r id="V:Rule1850" type="callout" idref="#_x0000_s13759"/>
        <o:r id="V:Rule1851" type="callout" idref="#_x0000_s13761"/>
        <o:r id="V:Rule1852" type="callout" idref="#_x0000_s13762"/>
        <o:r id="V:Rule1853" type="callout" idref="#_x0000_s13763"/>
        <o:r id="V:Rule1854" type="callout" idref="#_x0000_s13765"/>
        <o:r id="V:Rule1855" type="callout" idref="#_x0000_s13766"/>
        <o:r id="V:Rule1856" type="callout" idref="#_x0000_s13767"/>
        <o:r id="V:Rule1857" type="callout" idref="#_x0000_s13769"/>
        <o:r id="V:Rule1858" type="callout" idref="#_x0000_s13770"/>
        <o:r id="V:Rule1859" type="callout" idref="#_x0000_s13771"/>
        <o:r id="V:Rule1860" type="callout" idref="#_x0000_s13773"/>
        <o:r id="V:Rule1861" type="callout" idref="#_x0000_s13774"/>
        <o:r id="V:Rule1862" type="callout" idref="#_x0000_s13775"/>
        <o:r id="V:Rule1863" type="callout" idref="#_x0000_s13777"/>
        <o:r id="V:Rule1864" type="callout" idref="#_x0000_s13778"/>
        <o:r id="V:Rule1865" type="callout" idref="#_x0000_s13779"/>
        <o:r id="V:Rule1866" type="callout" idref="#_x0000_s13781"/>
        <o:r id="V:Rule1867" type="callout" idref="#_x0000_s13782"/>
        <o:r id="V:Rule1868" type="callout" idref="#_x0000_s13783"/>
        <o:r id="V:Rule1869" type="callout" idref="#_x0000_s13785"/>
        <o:r id="V:Rule1870" type="callout" idref="#_x0000_s13786"/>
        <o:r id="V:Rule1871" type="callout" idref="#_x0000_s13787"/>
        <o:r id="V:Rule1872" type="callout" idref="#_x0000_s13819"/>
        <o:r id="V:Rule1873" type="callout" idref="#_x0000_s13820"/>
        <o:r id="V:Rule1874" type="callout" idref="#_x0000_s13821"/>
        <o:r id="V:Rule1875" type="callout" idref="#_x0000_s13823"/>
        <o:r id="V:Rule1876" type="callout" idref="#_x0000_s13824"/>
        <o:r id="V:Rule1877" type="callout" idref="#_x0000_s13825"/>
        <o:r id="V:Rule1878" type="callout" idref="#_x0000_s13827"/>
        <o:r id="V:Rule1879" type="callout" idref="#_x0000_s13828"/>
        <o:r id="V:Rule1880" type="callout" idref="#_x0000_s13829"/>
        <o:r id="V:Rule1881" type="callout" idref="#_x0000_s13831"/>
        <o:r id="V:Rule1882" type="callout" idref="#_x0000_s13832"/>
        <o:r id="V:Rule1883" type="callout" idref="#_x0000_s13833"/>
        <o:r id="V:Rule1884" type="callout" idref="#_x0000_s13835"/>
        <o:r id="V:Rule1885" type="callout" idref="#_x0000_s13836"/>
        <o:r id="V:Rule1886" type="callout" idref="#_x0000_s13837"/>
        <o:r id="V:Rule1887" type="callout" idref="#_x0000_s13839"/>
        <o:r id="V:Rule1888" type="callout" idref="#_x0000_s13840"/>
        <o:r id="V:Rule1889" type="callout" idref="#_x0000_s13841"/>
        <o:r id="V:Rule1890" type="callout" idref="#_x0000_s13843"/>
        <o:r id="V:Rule1891" type="callout" idref="#_x0000_s13844"/>
        <o:r id="V:Rule1892" type="callout" idref="#_x0000_s13845"/>
        <o:r id="V:Rule1893" type="callout" idref="#_x0000_s13847"/>
        <o:r id="V:Rule1894" type="callout" idref="#_x0000_s13848"/>
        <o:r id="V:Rule1895" type="callout" idref="#_x0000_s13849"/>
        <o:r id="V:Rule1896" type="callout" idref="#_x0000_s13851"/>
        <o:r id="V:Rule1897" type="callout" idref="#_x0000_s13852"/>
        <o:r id="V:Rule1898" type="callout" idref="#_x0000_s13853"/>
        <o:r id="V:Rule1899" type="callout" idref="#_x0000_s13855"/>
        <o:r id="V:Rule1900" type="callout" idref="#_x0000_s13856"/>
        <o:r id="V:Rule1901" type="callout" idref="#_x0000_s13857"/>
        <o:r id="V:Rule1902" type="callout" idref="#_x0000_s13859"/>
        <o:r id="V:Rule1903" type="callout" idref="#_x0000_s13860"/>
        <o:r id="V:Rule1904" type="callout" idref="#_x0000_s13861"/>
        <o:r id="V:Rule1905" type="callout" idref="#_x0000_s13863"/>
        <o:r id="V:Rule1906" type="callout" idref="#_x0000_s13864"/>
        <o:r id="V:Rule1907" type="callout" idref="#_x0000_s13865"/>
        <o:r id="V:Rule1908" type="callout" idref="#_x0000_s12523"/>
        <o:r id="V:Rule1909" type="callout" idref="#_x0000_s12524"/>
        <o:r id="V:Rule1910" type="callout" idref="#_x0000_s12525"/>
        <o:r id="V:Rule1911" type="callout" idref="#_x0000_s12526"/>
        <o:r id="V:Rule1912" type="callout" idref="#_x0000_s12527"/>
        <o:r id="V:Rule1913" type="callout" idref="#_x0000_s12528"/>
        <o:r id="V:Rule1914" type="callout" idref="#_x0000_s12529"/>
        <o:r id="V:Rule1915" type="callout" idref="#_x0000_s12530"/>
        <o:r id="V:Rule1916" type="callout" idref="#_x0000_s12531"/>
        <o:r id="V:Rule1917" type="callout" idref="#_x0000_s12540"/>
        <o:r id="V:Rule1918" type="callout" idref="#_x0000_s12541"/>
        <o:r id="V:Rule1919" type="callout" idref="#_x0000_s12542"/>
        <o:r id="V:Rule1920" type="callout" idref="#_x0000_s12543"/>
        <o:r id="V:Rule1921" type="callout" idref="#_x0000_s12544"/>
        <o:r id="V:Rule1922" type="callout" idref="#_x0000_s12545"/>
        <o:r id="V:Rule1923" type="callout" idref="#_x0000_s12546"/>
        <o:r id="V:Rule1924" type="callout" idref="#_x0000_s12547"/>
        <o:r id="V:Rule1925" type="callout" idref="#_x0000_s12553"/>
        <o:r id="V:Rule1926" type="callout" idref="#_x0000_s12585"/>
        <o:r id="V:Rule1927" type="callout" idref="#_x0000_s12586"/>
        <o:r id="V:Rule1928" type="callout" idref="#_x0000_s12587"/>
        <o:r id="V:Rule1929" type="callout" idref="#_x0000_s12589"/>
        <o:r id="V:Rule1930" type="callout" idref="#_x0000_s12590"/>
        <o:r id="V:Rule1931" type="callout" idref="#_x0000_s12591"/>
        <o:r id="V:Rule1932" type="callout" idref="#_x0000_s12593"/>
        <o:r id="V:Rule1933" type="callout" idref="#_x0000_s12594"/>
        <o:r id="V:Rule1934" type="callout" idref="#_x0000_s12595"/>
        <o:r id="V:Rule1935" type="callout" idref="#_x0000_s12597"/>
        <o:r id="V:Rule1936" type="callout" idref="#_x0000_s12598"/>
        <o:r id="V:Rule1937" type="callout" idref="#_x0000_s12599"/>
        <o:r id="V:Rule1938" type="callout" idref="#_x0000_s12601"/>
        <o:r id="V:Rule1939" type="callout" idref="#_x0000_s12602"/>
        <o:r id="V:Rule1940" type="callout" idref="#_x0000_s12603"/>
        <o:r id="V:Rule1941" type="callout" idref="#_x0000_s12605"/>
        <o:r id="V:Rule1942" type="callout" idref="#_x0000_s12606"/>
        <o:r id="V:Rule1943" type="callout" idref="#_x0000_s12607"/>
        <o:r id="V:Rule1944" type="callout" idref="#_x0000_s12609"/>
        <o:r id="V:Rule1945" type="callout" idref="#_x0000_s12610"/>
        <o:r id="V:Rule1946" type="callout" idref="#_x0000_s12611"/>
        <o:r id="V:Rule1947" type="callout" idref="#_x0000_s12613"/>
        <o:r id="V:Rule1948" type="callout" idref="#_x0000_s12614"/>
        <o:r id="V:Rule1949" type="callout" idref="#_x0000_s12615"/>
        <o:r id="V:Rule1950" type="callout" idref="#_x0000_s12617"/>
        <o:r id="V:Rule1951" type="callout" idref="#_x0000_s12618"/>
        <o:r id="V:Rule1952" type="callout" idref="#_x0000_s12619"/>
        <o:r id="V:Rule1953" type="callout" idref="#_x0000_s12621"/>
        <o:r id="V:Rule1954" type="callout" idref="#_x0000_s12622"/>
        <o:r id="V:Rule1955" type="callout" idref="#_x0000_s12623"/>
        <o:r id="V:Rule1956" type="callout" idref="#_x0000_s12625"/>
        <o:r id="V:Rule1957" type="callout" idref="#_x0000_s12626"/>
        <o:r id="V:Rule1958" type="callout" idref="#_x0000_s12627"/>
        <o:r id="V:Rule1959" type="callout" idref="#_x0000_s12629"/>
        <o:r id="V:Rule1960" type="callout" idref="#_x0000_s12630"/>
        <o:r id="V:Rule1961" type="callout" idref="#_x0000_s12631"/>
        <o:r id="V:Rule1962" type="callout" idref="#_x0000_s12663"/>
        <o:r id="V:Rule1963" type="callout" idref="#_x0000_s12664"/>
        <o:r id="V:Rule1964" type="callout" idref="#_x0000_s12665"/>
        <o:r id="V:Rule1965" type="callout" idref="#_x0000_s12667"/>
        <o:r id="V:Rule1966" type="callout" idref="#_x0000_s12668"/>
        <o:r id="V:Rule1967" type="callout" idref="#_x0000_s12669"/>
        <o:r id="V:Rule1968" type="callout" idref="#_x0000_s12671"/>
        <o:r id="V:Rule1969" type="callout" idref="#_x0000_s12672"/>
        <o:r id="V:Rule1970" type="callout" idref="#_x0000_s12673"/>
        <o:r id="V:Rule1971" type="callout" idref="#_x0000_s12675"/>
        <o:r id="V:Rule1972" type="callout" idref="#_x0000_s12676"/>
        <o:r id="V:Rule1973" type="callout" idref="#_x0000_s12677"/>
        <o:r id="V:Rule1974" type="callout" idref="#_x0000_s12679"/>
        <o:r id="V:Rule1975" type="callout" idref="#_x0000_s12680"/>
        <o:r id="V:Rule1976" type="callout" idref="#_x0000_s12681"/>
        <o:r id="V:Rule1977" type="callout" idref="#_x0000_s12683"/>
        <o:r id="V:Rule1978" type="callout" idref="#_x0000_s12684"/>
        <o:r id="V:Rule1979" type="callout" idref="#_x0000_s12685"/>
        <o:r id="V:Rule1980" type="callout" idref="#_x0000_s12687"/>
        <o:r id="V:Rule1981" type="callout" idref="#_x0000_s12688"/>
        <o:r id="V:Rule1982" type="callout" idref="#_x0000_s12689"/>
        <o:r id="V:Rule1983" type="callout" idref="#_x0000_s12691"/>
        <o:r id="V:Rule1984" type="callout" idref="#_x0000_s12692"/>
        <o:r id="V:Rule1985" type="callout" idref="#_x0000_s12693"/>
        <o:r id="V:Rule1986" type="callout" idref="#_x0000_s12695"/>
        <o:r id="V:Rule1987" type="callout" idref="#_x0000_s12696"/>
        <o:r id="V:Rule1988" type="callout" idref="#_x0000_s12697"/>
        <o:r id="V:Rule1989" type="callout" idref="#_x0000_s12699"/>
        <o:r id="V:Rule1990" type="callout" idref="#_x0000_s12700"/>
        <o:r id="V:Rule1991" type="callout" idref="#_x0000_s12701"/>
        <o:r id="V:Rule1992" type="callout" idref="#_x0000_s12703"/>
        <o:r id="V:Rule1993" type="callout" idref="#_x0000_s12704"/>
        <o:r id="V:Rule1994" type="callout" idref="#_x0000_s12705"/>
        <o:r id="V:Rule1995" type="callout" idref="#_x0000_s12707"/>
        <o:r id="V:Rule1996" type="callout" idref="#_x0000_s12708"/>
        <o:r id="V:Rule1997" type="callout" idref="#_x0000_s12709"/>
        <o:r id="V:Rule1998" type="callout" idref="#_x0000_s12741"/>
        <o:r id="V:Rule1999" type="callout" idref="#_x0000_s12742"/>
        <o:r id="V:Rule2000" type="callout" idref="#_x0000_s12743"/>
        <o:r id="V:Rule2001" type="callout" idref="#_x0000_s12745"/>
        <o:r id="V:Rule2002" type="callout" idref="#_x0000_s12746"/>
        <o:r id="V:Rule2003" type="callout" idref="#_x0000_s12747"/>
        <o:r id="V:Rule2004" type="callout" idref="#_x0000_s12749"/>
        <o:r id="V:Rule2005" type="callout" idref="#_x0000_s12750"/>
        <o:r id="V:Rule2006" type="callout" idref="#_x0000_s12751"/>
        <o:r id="V:Rule2007" type="callout" idref="#_x0000_s12753"/>
        <o:r id="V:Rule2008" type="callout" idref="#_x0000_s12754"/>
        <o:r id="V:Rule2009" type="callout" idref="#_x0000_s12755"/>
        <o:r id="V:Rule2010" type="callout" idref="#_x0000_s12757"/>
        <o:r id="V:Rule2011" type="callout" idref="#_x0000_s12758"/>
        <o:r id="V:Rule2012" type="callout" idref="#_x0000_s12759"/>
        <o:r id="V:Rule2013" type="callout" idref="#_x0000_s12761"/>
        <o:r id="V:Rule2014" type="callout" idref="#_x0000_s12762"/>
        <o:r id="V:Rule2015" type="callout" idref="#_x0000_s12763"/>
        <o:r id="V:Rule2016" type="callout" idref="#_x0000_s12765"/>
        <o:r id="V:Rule2017" type="callout" idref="#_x0000_s12766"/>
        <o:r id="V:Rule2018" type="callout" idref="#_x0000_s12767"/>
        <o:r id="V:Rule2019" type="callout" idref="#_x0000_s12769"/>
        <o:r id="V:Rule2020" type="callout" idref="#_x0000_s12770"/>
        <o:r id="V:Rule2021" type="callout" idref="#_x0000_s12771"/>
        <o:r id="V:Rule2022" type="callout" idref="#_x0000_s12773"/>
        <o:r id="V:Rule2023" type="callout" idref="#_x0000_s12774"/>
        <o:r id="V:Rule2024" type="callout" idref="#_x0000_s12775"/>
        <o:r id="V:Rule2025" type="callout" idref="#_x0000_s12777"/>
        <o:r id="V:Rule2026" type="callout" idref="#_x0000_s12778"/>
        <o:r id="V:Rule2027" type="callout" idref="#_x0000_s12779"/>
        <o:r id="V:Rule2028" type="callout" idref="#_x0000_s12781"/>
        <o:r id="V:Rule2029" type="callout" idref="#_x0000_s12782"/>
        <o:r id="V:Rule2030" type="callout" idref="#_x0000_s12783"/>
        <o:r id="V:Rule2031" type="callout" idref="#_x0000_s12785"/>
        <o:r id="V:Rule2032" type="callout" idref="#_x0000_s12786"/>
        <o:r id="V:Rule2033" type="callout" idref="#_x0000_s12787"/>
        <o:r id="V:Rule2034" type="callout" idref="#_x0000_s12819"/>
        <o:r id="V:Rule2035" type="callout" idref="#_x0000_s12820"/>
        <o:r id="V:Rule2036" type="callout" idref="#_x0000_s12821"/>
        <o:r id="V:Rule2037" type="callout" idref="#_x0000_s12823"/>
        <o:r id="V:Rule2038" type="callout" idref="#_x0000_s12824"/>
        <o:r id="V:Rule2039" type="callout" idref="#_x0000_s12825"/>
        <o:r id="V:Rule2040" type="callout" idref="#_x0000_s12827"/>
        <o:r id="V:Rule2041" type="callout" idref="#_x0000_s12828"/>
        <o:r id="V:Rule2042" type="callout" idref="#_x0000_s12829"/>
        <o:r id="V:Rule2043" type="callout" idref="#_x0000_s12831"/>
        <o:r id="V:Rule2044" type="callout" idref="#_x0000_s12832"/>
        <o:r id="V:Rule2045" type="callout" idref="#_x0000_s12833"/>
        <o:r id="V:Rule2046" type="callout" idref="#_x0000_s12835"/>
        <o:r id="V:Rule2047" type="callout" idref="#_x0000_s12836"/>
        <o:r id="V:Rule2048" type="callout" idref="#_x0000_s12837"/>
        <o:r id="V:Rule2049" type="callout" idref="#_x0000_s12839"/>
        <o:r id="V:Rule2050" type="callout" idref="#_x0000_s12840"/>
        <o:r id="V:Rule2051" type="callout" idref="#_x0000_s12841"/>
        <o:r id="V:Rule2052" type="callout" idref="#_x0000_s12843"/>
        <o:r id="V:Rule2053" type="callout" idref="#_x0000_s12844"/>
        <o:r id="V:Rule2054" type="callout" idref="#_x0000_s12845"/>
        <o:r id="V:Rule2055" type="callout" idref="#_x0000_s12847"/>
        <o:r id="V:Rule2056" type="callout" idref="#_x0000_s12848"/>
        <o:r id="V:Rule2057" type="callout" idref="#_x0000_s12849"/>
        <o:r id="V:Rule2058" type="callout" idref="#_x0000_s12851"/>
        <o:r id="V:Rule2059" type="callout" idref="#_x0000_s12852"/>
        <o:r id="V:Rule2060" type="callout" idref="#_x0000_s12853"/>
        <o:r id="V:Rule2061" type="callout" idref="#_x0000_s12855"/>
        <o:r id="V:Rule2062" type="callout" idref="#_x0000_s12856"/>
        <o:r id="V:Rule2063" type="callout" idref="#_x0000_s12857"/>
        <o:r id="V:Rule2064" type="callout" idref="#_x0000_s12859"/>
        <o:r id="V:Rule2065" type="callout" idref="#_x0000_s12860"/>
        <o:r id="V:Rule2066" type="callout" idref="#_x0000_s12861"/>
        <o:r id="V:Rule2067" type="callout" idref="#_x0000_s12863"/>
        <o:r id="V:Rule2068" type="callout" idref="#_x0000_s12864"/>
        <o:r id="V:Rule2069" type="callout" idref="#_x0000_s12865"/>
        <o:r id="V:Rule2070" type="callout" idref="#_x0000_s12867"/>
        <o:r id="V:Rule2071" type="callout" idref="#_x0000_s12872"/>
        <o:r id="V:Rule2072" type="callout" idref="#_x0000_s12873"/>
        <o:r id="V:Rule2073" type="callout" idref="#_x0000_s12879"/>
        <o:r id="V:Rule2074" type="callout" idref="#_x0000_s12912"/>
        <o:r id="V:Rule2075" type="callout" idref="#_x0000_s12913"/>
        <o:r id="V:Rule2076" type="callout" idref="#_x0000_s12914"/>
        <o:r id="V:Rule2077" type="callout" idref="#_x0000_s12916"/>
        <o:r id="V:Rule2078" type="callout" idref="#_x0000_s12917"/>
        <o:r id="V:Rule2079" type="callout" idref="#_x0000_s12918"/>
        <o:r id="V:Rule2080" type="callout" idref="#_x0000_s12920"/>
        <o:r id="V:Rule2081" type="callout" idref="#_x0000_s12921"/>
        <o:r id="V:Rule2082" type="callout" idref="#_x0000_s12922"/>
        <o:r id="V:Rule2083" type="callout" idref="#_x0000_s12924"/>
        <o:r id="V:Rule2084" type="callout" idref="#_x0000_s12925"/>
        <o:r id="V:Rule2085" type="callout" idref="#_x0000_s12926"/>
        <o:r id="V:Rule2086" type="callout" idref="#_x0000_s12928"/>
        <o:r id="V:Rule2087" type="callout" idref="#_x0000_s12929"/>
        <o:r id="V:Rule2088" type="callout" idref="#_x0000_s12930"/>
        <o:r id="V:Rule2089" type="callout" idref="#_x0000_s12932"/>
        <o:r id="V:Rule2090" type="callout" idref="#_x0000_s12933"/>
        <o:r id="V:Rule2091" type="callout" idref="#_x0000_s12934"/>
        <o:r id="V:Rule2092" type="callout" idref="#_x0000_s12936"/>
        <o:r id="V:Rule2093" type="callout" idref="#_x0000_s12937"/>
        <o:r id="V:Rule2094" type="callout" idref="#_x0000_s12938"/>
        <o:r id="V:Rule2095" type="callout" idref="#_x0000_s12940"/>
        <o:r id="V:Rule2096" type="callout" idref="#_x0000_s12941"/>
        <o:r id="V:Rule2097" type="callout" idref="#_x0000_s12942"/>
        <o:r id="V:Rule2098" type="callout" idref="#_x0000_s12944"/>
        <o:r id="V:Rule2099" type="callout" idref="#_x0000_s12945"/>
        <o:r id="V:Rule2100" type="callout" idref="#_x0000_s12946"/>
        <o:r id="V:Rule2101" type="callout" idref="#_x0000_s12948"/>
        <o:r id="V:Rule2102" type="callout" idref="#_x0000_s12949"/>
        <o:r id="V:Rule2103" type="callout" idref="#_x0000_s12950"/>
        <o:r id="V:Rule2104" type="callout" idref="#_x0000_s12952"/>
        <o:r id="V:Rule2105" type="callout" idref="#_x0000_s12953"/>
        <o:r id="V:Rule2106" type="callout" idref="#_x0000_s12954"/>
        <o:r id="V:Rule2107" type="callout" idref="#_x0000_s12956"/>
        <o:r id="V:Rule2108" type="callout" idref="#_x0000_s12957"/>
        <o:r id="V:Rule2109" type="callout" idref="#_x0000_s12958"/>
        <o:r id="V:Rule2110" type="callout" idref="#_x0000_s12990"/>
        <o:r id="V:Rule2111" type="callout" idref="#_x0000_s12991"/>
        <o:r id="V:Rule2112" type="callout" idref="#_x0000_s12992"/>
        <o:r id="V:Rule2113" type="callout" idref="#_x0000_s12994"/>
        <o:r id="V:Rule2114" type="callout" idref="#_x0000_s12995"/>
        <o:r id="V:Rule2115" type="callout" idref="#_x0000_s12996"/>
        <o:r id="V:Rule2116" type="callout" idref="#_x0000_s12998"/>
        <o:r id="V:Rule2117" type="callout" idref="#_x0000_s12999"/>
        <o:r id="V:Rule2118" type="callout" idref="#_x0000_s13000"/>
        <o:r id="V:Rule2119" type="callout" idref="#_x0000_s13002"/>
        <o:r id="V:Rule2120" type="callout" idref="#_x0000_s13003"/>
        <o:r id="V:Rule2121" type="callout" idref="#_x0000_s13004"/>
        <o:r id="V:Rule2122" type="callout" idref="#_x0000_s13006"/>
        <o:r id="V:Rule2123" type="callout" idref="#_x0000_s13007"/>
        <o:r id="V:Rule2124" type="callout" idref="#_x0000_s13008"/>
        <o:r id="V:Rule2125" type="callout" idref="#_x0000_s13010"/>
        <o:r id="V:Rule2126" type="callout" idref="#_x0000_s13011"/>
        <o:r id="V:Rule2127" type="callout" idref="#_x0000_s13012"/>
        <o:r id="V:Rule2128" type="callout" idref="#_x0000_s13014"/>
        <o:r id="V:Rule2129" type="callout" idref="#_x0000_s13015"/>
        <o:r id="V:Rule2130" type="callout" idref="#_x0000_s13016"/>
        <o:r id="V:Rule2131" type="callout" idref="#_x0000_s13018"/>
        <o:r id="V:Rule2132" type="callout" idref="#_x0000_s13019"/>
        <o:r id="V:Rule2133" type="callout" idref="#_x0000_s13020"/>
        <o:r id="V:Rule2134" type="callout" idref="#_x0000_s13022"/>
        <o:r id="V:Rule2135" type="callout" idref="#_x0000_s13023"/>
        <o:r id="V:Rule2136" type="callout" idref="#_x0000_s13024"/>
        <o:r id="V:Rule2137" type="callout" idref="#_x0000_s13026"/>
        <o:r id="V:Rule2138" type="callout" idref="#_x0000_s13027"/>
        <o:r id="V:Rule2139" type="callout" idref="#_x0000_s13028"/>
        <o:r id="V:Rule2140" type="callout" idref="#_x0000_s13030"/>
        <o:r id="V:Rule2141" type="callout" idref="#_x0000_s13031"/>
        <o:r id="V:Rule2142" type="callout" idref="#_x0000_s13032"/>
        <o:r id="V:Rule2143" type="callout" idref="#_x0000_s13034"/>
        <o:r id="V:Rule2144" type="callout" idref="#_x0000_s13035"/>
        <o:r id="V:Rule2145" type="callout" idref="#_x0000_s13036"/>
        <o:r id="V:Rule2146" type="callout" idref="#_x0000_s13068"/>
        <o:r id="V:Rule2147" type="callout" idref="#_x0000_s13069"/>
        <o:r id="V:Rule2148" type="callout" idref="#_x0000_s13070"/>
        <o:r id="V:Rule2149" type="callout" idref="#_x0000_s13072"/>
        <o:r id="V:Rule2150" type="callout" idref="#_x0000_s13073"/>
        <o:r id="V:Rule2151" type="callout" idref="#_x0000_s13074"/>
        <o:r id="V:Rule2152" type="callout" idref="#_x0000_s13076"/>
        <o:r id="V:Rule2153" type="callout" idref="#_x0000_s13077"/>
        <o:r id="V:Rule2154" type="callout" idref="#_x0000_s13078"/>
        <o:r id="V:Rule2155" type="callout" idref="#_x0000_s13080"/>
        <o:r id="V:Rule2156" type="callout" idref="#_x0000_s13081"/>
        <o:r id="V:Rule2157" type="callout" idref="#_x0000_s13082"/>
        <o:r id="V:Rule2158" type="callout" idref="#_x0000_s13084"/>
        <o:r id="V:Rule2159" type="callout" idref="#_x0000_s13085"/>
        <o:r id="V:Rule2160" type="callout" idref="#_x0000_s13086"/>
        <o:r id="V:Rule2161" type="callout" idref="#_x0000_s13088"/>
        <o:r id="V:Rule2162" type="callout" idref="#_x0000_s13089"/>
        <o:r id="V:Rule2163" type="callout" idref="#_x0000_s13090"/>
        <o:r id="V:Rule2164" type="callout" idref="#_x0000_s13092"/>
        <o:r id="V:Rule2165" type="callout" idref="#_x0000_s13093"/>
        <o:r id="V:Rule2166" type="callout" idref="#_x0000_s13094"/>
        <o:r id="V:Rule2167" type="callout" idref="#_x0000_s13096"/>
        <o:r id="V:Rule2168" type="callout" idref="#_x0000_s13097"/>
        <o:r id="V:Rule2169" type="callout" idref="#_x0000_s13098"/>
        <o:r id="V:Rule2170" type="callout" idref="#_x0000_s13100"/>
        <o:r id="V:Rule2171" type="callout" idref="#_x0000_s13101"/>
        <o:r id="V:Rule2172" type="callout" idref="#_x0000_s13102"/>
        <o:r id="V:Rule2173" type="callout" idref="#_x0000_s13104"/>
        <o:r id="V:Rule2174" type="callout" idref="#_x0000_s13105"/>
        <o:r id="V:Rule2175" type="callout" idref="#_x0000_s13106"/>
        <o:r id="V:Rule2176" type="callout" idref="#_x0000_s13108"/>
        <o:r id="V:Rule2177" type="callout" idref="#_x0000_s13109"/>
        <o:r id="V:Rule2178" type="callout" idref="#_x0000_s13110"/>
        <o:r id="V:Rule2179" type="callout" idref="#_x0000_s13112"/>
        <o:r id="V:Rule2180" type="callout" idref="#_x0000_s13113"/>
        <o:r id="V:Rule2181" type="callout" idref="#_x0000_s13114"/>
        <o:r id="V:Rule2182" type="callout" idref="#_x0000_s13146"/>
        <o:r id="V:Rule2183" type="callout" idref="#_x0000_s13147"/>
        <o:r id="V:Rule2184" type="callout" idref="#_x0000_s13148"/>
        <o:r id="V:Rule2185" type="callout" idref="#_x0000_s13150"/>
        <o:r id="V:Rule2186" type="callout" idref="#_x0000_s13151"/>
        <o:r id="V:Rule2187" type="callout" idref="#_x0000_s13152"/>
        <o:r id="V:Rule2188" type="callout" idref="#_x0000_s13154"/>
        <o:r id="V:Rule2189" type="callout" idref="#_x0000_s13155"/>
        <o:r id="V:Rule2190" type="callout" idref="#_x0000_s13156"/>
        <o:r id="V:Rule2191" type="callout" idref="#_x0000_s13158"/>
        <o:r id="V:Rule2192" type="callout" idref="#_x0000_s13159"/>
        <o:r id="V:Rule2193" type="callout" idref="#_x0000_s13160"/>
        <o:r id="V:Rule2194" type="callout" idref="#_x0000_s13162"/>
        <o:r id="V:Rule2195" type="callout" idref="#_x0000_s13163"/>
        <o:r id="V:Rule2196" type="callout" idref="#_x0000_s13164"/>
        <o:r id="V:Rule2197" type="callout" idref="#_x0000_s13166"/>
        <o:r id="V:Rule2198" type="callout" idref="#_x0000_s13167"/>
        <o:r id="V:Rule2199" type="callout" idref="#_x0000_s13168"/>
        <o:r id="V:Rule2200" type="callout" idref="#_x0000_s13170"/>
        <o:r id="V:Rule2201" type="callout" idref="#_x0000_s13171"/>
        <o:r id="V:Rule2202" type="callout" idref="#_x0000_s13172"/>
        <o:r id="V:Rule2203" type="callout" idref="#_x0000_s13174"/>
        <o:r id="V:Rule2204" type="callout" idref="#_x0000_s13175"/>
        <o:r id="V:Rule2205" type="callout" idref="#_x0000_s13176"/>
        <o:r id="V:Rule2206" type="callout" idref="#_x0000_s13178"/>
        <o:r id="V:Rule2207" type="callout" idref="#_x0000_s13179"/>
        <o:r id="V:Rule2208" type="callout" idref="#_x0000_s13180"/>
        <o:r id="V:Rule2209" type="callout" idref="#_x0000_s13182"/>
        <o:r id="V:Rule2210" type="callout" idref="#_x0000_s13183"/>
        <o:r id="V:Rule2211" type="callout" idref="#_x0000_s13184"/>
        <o:r id="V:Rule2212" type="callout" idref="#_x0000_s13186"/>
        <o:r id="V:Rule2213" type="callout" idref="#_x0000_s13187"/>
        <o:r id="V:Rule2214" type="callout" idref="#_x0000_s13188"/>
        <o:r id="V:Rule2215" type="callout" idref="#_x0000_s13190"/>
        <o:r id="V:Rule2216" type="callout" idref="#_x0000_s13191"/>
        <o:r id="V:Rule2217" type="callout" idref="#_x0000_s13192"/>
        <o:r id="V:Rule2218" type="callout" idref="#_x0000_s11710"/>
        <o:r id="V:Rule2219" type="callout" idref="#_x0000_s11711"/>
        <o:r id="V:Rule2220" type="callout" idref="#_x0000_s11712"/>
        <o:r id="V:Rule2221" type="callout" idref="#_x0000_s11713"/>
        <o:r id="V:Rule2222" type="callout" idref="#_x0000_s11714"/>
        <o:r id="V:Rule2223" type="callout" idref="#_x0000_s11715"/>
        <o:r id="V:Rule2224" type="callout" idref="#_x0000_s11716"/>
        <o:r id="V:Rule2225" type="callout" idref="#_x0000_s11717"/>
        <o:r id="V:Rule2226" type="callout" idref="#_x0000_s11718"/>
        <o:r id="V:Rule2227" type="callout" idref="#_x0000_s11719"/>
        <o:r id="V:Rule2228" type="callout" idref="#_x0000_s11720"/>
        <o:r id="V:Rule2229" type="callout" idref="#_x0000_s11721"/>
        <o:r id="V:Rule2230" type="callout" idref="#_x0000_s11722"/>
        <o:r id="V:Rule2231" type="callout" idref="#_x0000_s11723"/>
        <o:r id="V:Rule2232" type="callout" idref="#_x0000_s11724"/>
        <o:r id="V:Rule2233" type="callout" idref="#_x0000_s11725"/>
        <o:r id="V:Rule2234" type="callout" idref="#_x0000_s11726"/>
        <o:r id="V:Rule2235" type="callout" idref="#_x0000_s11732"/>
        <o:r id="V:Rule2236" type="callout" idref="#_x0000_s11764"/>
        <o:r id="V:Rule2237" type="callout" idref="#_x0000_s11765"/>
        <o:r id="V:Rule2238" type="callout" idref="#_x0000_s11766"/>
        <o:r id="V:Rule2239" type="callout" idref="#_x0000_s11768"/>
        <o:r id="V:Rule2240" type="callout" idref="#_x0000_s11769"/>
        <o:r id="V:Rule2241" type="callout" idref="#_x0000_s11770"/>
        <o:r id="V:Rule2242" type="callout" idref="#_x0000_s11772"/>
        <o:r id="V:Rule2243" type="callout" idref="#_x0000_s11773"/>
        <o:r id="V:Rule2244" type="callout" idref="#_x0000_s11774"/>
        <o:r id="V:Rule2245" type="callout" idref="#_x0000_s11776"/>
        <o:r id="V:Rule2246" type="callout" idref="#_x0000_s11777"/>
        <o:r id="V:Rule2247" type="callout" idref="#_x0000_s11778"/>
        <o:r id="V:Rule2248" type="callout" idref="#_x0000_s11780"/>
        <o:r id="V:Rule2249" type="callout" idref="#_x0000_s11781"/>
        <o:r id="V:Rule2250" type="callout" idref="#_x0000_s11782"/>
        <o:r id="V:Rule2251" type="callout" idref="#_x0000_s11784"/>
        <o:r id="V:Rule2252" type="callout" idref="#_x0000_s11785"/>
        <o:r id="V:Rule2253" type="callout" idref="#_x0000_s11786"/>
        <o:r id="V:Rule2254" type="callout" idref="#_x0000_s11788"/>
        <o:r id="V:Rule2255" type="callout" idref="#_x0000_s11789"/>
        <o:r id="V:Rule2256" type="callout" idref="#_x0000_s11790"/>
        <o:r id="V:Rule2257" type="callout" idref="#_x0000_s11792"/>
        <o:r id="V:Rule2258" type="callout" idref="#_x0000_s11793"/>
        <o:r id="V:Rule2259" type="callout" idref="#_x0000_s11794"/>
        <o:r id="V:Rule2260" type="callout" idref="#_x0000_s11796"/>
        <o:r id="V:Rule2261" type="callout" idref="#_x0000_s11797"/>
        <o:r id="V:Rule2262" type="callout" idref="#_x0000_s11798"/>
        <o:r id="V:Rule2263" type="callout" idref="#_x0000_s11800"/>
        <o:r id="V:Rule2264" type="callout" idref="#_x0000_s11801"/>
        <o:r id="V:Rule2265" type="callout" idref="#_x0000_s11802"/>
        <o:r id="V:Rule2266" type="callout" idref="#_x0000_s11804"/>
        <o:r id="V:Rule2267" type="callout" idref="#_x0000_s11805"/>
        <o:r id="V:Rule2268" type="callout" idref="#_x0000_s11806"/>
        <o:r id="V:Rule2269" type="callout" idref="#_x0000_s11808"/>
        <o:r id="V:Rule2270" type="callout" idref="#_x0000_s11809"/>
        <o:r id="V:Rule2271" type="callout" idref="#_x0000_s11810"/>
        <o:r id="V:Rule2272" type="callout" idref="#_x0000_s11842"/>
        <o:r id="V:Rule2273" type="callout" idref="#_x0000_s11843"/>
        <o:r id="V:Rule2274" type="callout" idref="#_x0000_s11844"/>
        <o:r id="V:Rule2275" type="callout" idref="#_x0000_s11846"/>
        <o:r id="V:Rule2276" type="callout" idref="#_x0000_s11847"/>
        <o:r id="V:Rule2277" type="callout" idref="#_x0000_s11848"/>
        <o:r id="V:Rule2278" type="callout" idref="#_x0000_s11850"/>
        <o:r id="V:Rule2279" type="callout" idref="#_x0000_s11851"/>
        <o:r id="V:Rule2280" type="callout" idref="#_x0000_s11852"/>
        <o:r id="V:Rule2281" type="callout" idref="#_x0000_s11854"/>
        <o:r id="V:Rule2282" type="callout" idref="#_x0000_s11855"/>
        <o:r id="V:Rule2283" type="callout" idref="#_x0000_s11856"/>
        <o:r id="V:Rule2284" type="callout" idref="#_x0000_s11858"/>
        <o:r id="V:Rule2285" type="callout" idref="#_x0000_s11859"/>
        <o:r id="V:Rule2286" type="callout" idref="#_x0000_s11860"/>
        <o:r id="V:Rule2287" type="callout" idref="#_x0000_s11862"/>
        <o:r id="V:Rule2288" type="callout" idref="#_x0000_s11863"/>
        <o:r id="V:Rule2289" type="callout" idref="#_x0000_s11864"/>
        <o:r id="V:Rule2290" type="callout" idref="#_x0000_s11866"/>
        <o:r id="V:Rule2291" type="callout" idref="#_x0000_s11867"/>
        <o:r id="V:Rule2292" type="callout" idref="#_x0000_s11868"/>
        <o:r id="V:Rule2293" type="callout" idref="#_x0000_s11870"/>
        <o:r id="V:Rule2294" type="callout" idref="#_x0000_s11871"/>
        <o:r id="V:Rule2295" type="callout" idref="#_x0000_s11872"/>
        <o:r id="V:Rule2296" type="callout" idref="#_x0000_s11874"/>
        <o:r id="V:Rule2297" type="callout" idref="#_x0000_s11875"/>
        <o:r id="V:Rule2298" type="callout" idref="#_x0000_s11876"/>
        <o:r id="V:Rule2299" type="callout" idref="#_x0000_s11878"/>
        <o:r id="V:Rule2300" type="callout" idref="#_x0000_s11879"/>
        <o:r id="V:Rule2301" type="callout" idref="#_x0000_s11880"/>
        <o:r id="V:Rule2302" type="callout" idref="#_x0000_s11882"/>
        <o:r id="V:Rule2303" type="callout" idref="#_x0000_s11883"/>
        <o:r id="V:Rule2304" type="callout" idref="#_x0000_s11884"/>
        <o:r id="V:Rule2305" type="callout" idref="#_x0000_s11886"/>
        <o:r id="V:Rule2306" type="callout" idref="#_x0000_s11887"/>
        <o:r id="V:Rule2307" type="callout" idref="#_x0000_s11888"/>
        <o:r id="V:Rule2308" type="callout" idref="#_x0000_s11920"/>
        <o:r id="V:Rule2309" type="callout" idref="#_x0000_s11921"/>
        <o:r id="V:Rule2310" type="callout" idref="#_x0000_s11922"/>
        <o:r id="V:Rule2311" type="callout" idref="#_x0000_s11924"/>
        <o:r id="V:Rule2312" type="callout" idref="#_x0000_s11925"/>
        <o:r id="V:Rule2313" type="callout" idref="#_x0000_s11926"/>
        <o:r id="V:Rule2314" type="callout" idref="#_x0000_s11928"/>
        <o:r id="V:Rule2315" type="callout" idref="#_x0000_s11929"/>
        <o:r id="V:Rule2316" type="callout" idref="#_x0000_s11930"/>
        <o:r id="V:Rule2317" type="callout" idref="#_x0000_s11932"/>
        <o:r id="V:Rule2318" type="callout" idref="#_x0000_s11933"/>
        <o:r id="V:Rule2319" type="callout" idref="#_x0000_s11934"/>
        <o:r id="V:Rule2320" type="callout" idref="#_x0000_s11936"/>
        <o:r id="V:Rule2321" type="callout" idref="#_x0000_s11937"/>
        <o:r id="V:Rule2322" type="callout" idref="#_x0000_s11938"/>
        <o:r id="V:Rule2323" type="callout" idref="#_x0000_s11940"/>
        <o:r id="V:Rule2324" type="callout" idref="#_x0000_s11941"/>
        <o:r id="V:Rule2325" type="callout" idref="#_x0000_s11942"/>
        <o:r id="V:Rule2326" type="callout" idref="#_x0000_s11944"/>
        <o:r id="V:Rule2327" type="callout" idref="#_x0000_s11945"/>
        <o:r id="V:Rule2328" type="callout" idref="#_x0000_s11946"/>
        <o:r id="V:Rule2329" type="callout" idref="#_x0000_s11948"/>
        <o:r id="V:Rule2330" type="callout" idref="#_x0000_s11949"/>
        <o:r id="V:Rule2331" type="callout" idref="#_x0000_s11950"/>
        <o:r id="V:Rule2332" type="callout" idref="#_x0000_s11952"/>
        <o:r id="V:Rule2333" type="callout" idref="#_x0000_s11953"/>
        <o:r id="V:Rule2334" type="callout" idref="#_x0000_s11954"/>
        <o:r id="V:Rule2335" type="callout" idref="#_x0000_s11956"/>
        <o:r id="V:Rule2336" type="callout" idref="#_x0000_s11957"/>
        <o:r id="V:Rule2337" type="callout" idref="#_x0000_s11958"/>
        <o:r id="V:Rule2338" type="callout" idref="#_x0000_s11960"/>
        <o:r id="V:Rule2339" type="callout" idref="#_x0000_s11961"/>
        <o:r id="V:Rule2340" type="callout" idref="#_x0000_s11962"/>
        <o:r id="V:Rule2341" type="callout" idref="#_x0000_s11964"/>
        <o:r id="V:Rule2342" type="callout" idref="#_x0000_s11965"/>
        <o:r id="V:Rule2343" type="callout" idref="#_x0000_s11966"/>
        <o:r id="V:Rule2344" type="callout" idref="#_x0000_s11998"/>
        <o:r id="V:Rule2345" type="callout" idref="#_x0000_s11999"/>
        <o:r id="V:Rule2346" type="callout" idref="#_x0000_s12000"/>
        <o:r id="V:Rule2347" type="callout" idref="#_x0000_s12002"/>
        <o:r id="V:Rule2348" type="callout" idref="#_x0000_s12003"/>
        <o:r id="V:Rule2349" type="callout" idref="#_x0000_s12004"/>
        <o:r id="V:Rule2350" type="callout" idref="#_x0000_s12006"/>
        <o:r id="V:Rule2351" type="callout" idref="#_x0000_s12007"/>
        <o:r id="V:Rule2352" type="callout" idref="#_x0000_s12008"/>
        <o:r id="V:Rule2353" type="callout" idref="#_x0000_s12010"/>
        <o:r id="V:Rule2354" type="callout" idref="#_x0000_s12011"/>
        <o:r id="V:Rule2355" type="callout" idref="#_x0000_s12012"/>
        <o:r id="V:Rule2356" type="callout" idref="#_x0000_s12014"/>
        <o:r id="V:Rule2357" type="callout" idref="#_x0000_s12015"/>
        <o:r id="V:Rule2358" type="callout" idref="#_x0000_s12016"/>
        <o:r id="V:Rule2359" type="callout" idref="#_x0000_s12018"/>
        <o:r id="V:Rule2360" type="callout" idref="#_x0000_s12019"/>
        <o:r id="V:Rule2361" type="callout" idref="#_x0000_s12020"/>
        <o:r id="V:Rule2362" type="callout" idref="#_x0000_s12022"/>
        <o:r id="V:Rule2363" type="callout" idref="#_x0000_s12023"/>
        <o:r id="V:Rule2364" type="callout" idref="#_x0000_s12024"/>
        <o:r id="V:Rule2365" type="callout" idref="#_x0000_s12026"/>
        <o:r id="V:Rule2366" type="callout" idref="#_x0000_s12027"/>
        <o:r id="V:Rule2367" type="callout" idref="#_x0000_s12028"/>
        <o:r id="V:Rule2368" type="callout" idref="#_x0000_s12030"/>
        <o:r id="V:Rule2369" type="callout" idref="#_x0000_s12031"/>
        <o:r id="V:Rule2370" type="callout" idref="#_x0000_s12032"/>
        <o:r id="V:Rule2371" type="callout" idref="#_x0000_s12034"/>
        <o:r id="V:Rule2372" type="callout" idref="#_x0000_s12035"/>
        <o:r id="V:Rule2373" type="callout" idref="#_x0000_s12036"/>
        <o:r id="V:Rule2374" type="callout" idref="#_x0000_s12038"/>
        <o:r id="V:Rule2375" type="callout" idref="#_x0000_s12039"/>
        <o:r id="V:Rule2376" type="callout" idref="#_x0000_s12040"/>
        <o:r id="V:Rule2377" type="callout" idref="#_x0000_s12042"/>
        <o:r id="V:Rule2378" type="callout" idref="#_x0000_s12043"/>
        <o:r id="V:Rule2379" type="callout" idref="#_x0000_s12044"/>
        <o:r id="V:Rule2380" type="callout" idref="#_x0000_s12076"/>
        <o:r id="V:Rule2381" type="callout" idref="#_x0000_s12077"/>
        <o:r id="V:Rule2382" type="callout" idref="#_x0000_s12078"/>
        <o:r id="V:Rule2383" type="callout" idref="#_x0000_s12080"/>
        <o:r id="V:Rule2384" type="callout" idref="#_x0000_s12081"/>
        <o:r id="V:Rule2385" type="callout" idref="#_x0000_s12082"/>
        <o:r id="V:Rule2386" type="callout" idref="#_x0000_s12084"/>
        <o:r id="V:Rule2387" type="callout" idref="#_x0000_s12085"/>
        <o:r id="V:Rule2388" type="callout" idref="#_x0000_s12086"/>
        <o:r id="V:Rule2389" type="callout" idref="#_x0000_s12088"/>
        <o:r id="V:Rule2390" type="callout" idref="#_x0000_s12089"/>
        <o:r id="V:Rule2391" type="callout" idref="#_x0000_s12090"/>
        <o:r id="V:Rule2392" type="callout" idref="#_x0000_s12092"/>
        <o:r id="V:Rule2393" type="callout" idref="#_x0000_s12093"/>
        <o:r id="V:Rule2394" type="callout" idref="#_x0000_s12094"/>
        <o:r id="V:Rule2395" type="callout" idref="#_x0000_s12096"/>
        <o:r id="V:Rule2396" type="callout" idref="#_x0000_s12097"/>
        <o:r id="V:Rule2397" type="callout" idref="#_x0000_s12098"/>
        <o:r id="V:Rule2398" type="callout" idref="#_x0000_s12100"/>
        <o:r id="V:Rule2399" type="callout" idref="#_x0000_s12101"/>
        <o:r id="V:Rule2400" type="callout" idref="#_x0000_s12102"/>
        <o:r id="V:Rule2401" type="callout" idref="#_x0000_s12104"/>
        <o:r id="V:Rule2402" type="callout" idref="#_x0000_s12105"/>
        <o:r id="V:Rule2403" type="callout" idref="#_x0000_s12106"/>
        <o:r id="V:Rule2404" type="callout" idref="#_x0000_s12108"/>
        <o:r id="V:Rule2405" type="callout" idref="#_x0000_s12109"/>
        <o:r id="V:Rule2406" type="callout" idref="#_x0000_s12110"/>
        <o:r id="V:Rule2407" type="callout" idref="#_x0000_s12112"/>
        <o:r id="V:Rule2408" type="callout" idref="#_x0000_s12113"/>
        <o:r id="V:Rule2409" type="callout" idref="#_x0000_s12114"/>
        <o:r id="V:Rule2410" type="callout" idref="#_x0000_s12116"/>
        <o:r id="V:Rule2411" type="callout" idref="#_x0000_s12117"/>
        <o:r id="V:Rule2412" type="callout" idref="#_x0000_s12118"/>
        <o:r id="V:Rule2413" type="callout" idref="#_x0000_s12120"/>
        <o:r id="V:Rule2414" type="callout" idref="#_x0000_s12121"/>
        <o:r id="V:Rule2415" type="callout" idref="#_x0000_s12122"/>
        <o:r id="V:Rule2416" type="callout" idref="#_x0000_s12154"/>
        <o:r id="V:Rule2417" type="callout" idref="#_x0000_s12155"/>
        <o:r id="V:Rule2418" type="callout" idref="#_x0000_s12156"/>
        <o:r id="V:Rule2419" type="callout" idref="#_x0000_s12158"/>
        <o:r id="V:Rule2420" type="callout" idref="#_x0000_s12159"/>
        <o:r id="V:Rule2421" type="callout" idref="#_x0000_s12160"/>
        <o:r id="V:Rule2422" type="callout" idref="#_x0000_s12162"/>
        <o:r id="V:Rule2423" type="callout" idref="#_x0000_s12163"/>
        <o:r id="V:Rule2424" type="callout" idref="#_x0000_s12164"/>
        <o:r id="V:Rule2425" type="callout" idref="#_x0000_s12166"/>
        <o:r id="V:Rule2426" type="callout" idref="#_x0000_s12167"/>
        <o:r id="V:Rule2427" type="callout" idref="#_x0000_s12168"/>
        <o:r id="V:Rule2428" type="callout" idref="#_x0000_s12170"/>
        <o:r id="V:Rule2429" type="callout" idref="#_x0000_s12171"/>
        <o:r id="V:Rule2430" type="callout" idref="#_x0000_s12172"/>
        <o:r id="V:Rule2431" type="callout" idref="#_x0000_s12174"/>
        <o:r id="V:Rule2432" type="callout" idref="#_x0000_s12175"/>
        <o:r id="V:Rule2433" type="callout" idref="#_x0000_s12176"/>
        <o:r id="V:Rule2434" type="callout" idref="#_x0000_s12178"/>
        <o:r id="V:Rule2435" type="callout" idref="#_x0000_s12179"/>
        <o:r id="V:Rule2436" type="callout" idref="#_x0000_s12180"/>
        <o:r id="V:Rule2437" type="callout" idref="#_x0000_s12182"/>
        <o:r id="V:Rule2438" type="callout" idref="#_x0000_s12183"/>
        <o:r id="V:Rule2439" type="callout" idref="#_x0000_s12184"/>
        <o:r id="V:Rule2440" type="callout" idref="#_x0000_s12186"/>
        <o:r id="V:Rule2441" type="callout" idref="#_x0000_s12187"/>
        <o:r id="V:Rule2442" type="callout" idref="#_x0000_s12188"/>
        <o:r id="V:Rule2443" type="callout" idref="#_x0000_s12190"/>
        <o:r id="V:Rule2444" type="callout" idref="#_x0000_s12191"/>
        <o:r id="V:Rule2445" type="callout" idref="#_x0000_s12192"/>
        <o:r id="V:Rule2446" type="callout" idref="#_x0000_s12194"/>
        <o:r id="V:Rule2447" type="callout" idref="#_x0000_s12195"/>
        <o:r id="V:Rule2448" type="callout" idref="#_x0000_s12196"/>
        <o:r id="V:Rule2449" type="callout" idref="#_x0000_s12198"/>
        <o:r id="V:Rule2450" type="callout" idref="#_x0000_s12199"/>
        <o:r id="V:Rule2451" type="callout" idref="#_x0000_s12200"/>
        <o:r id="V:Rule2452" type="callout" idref="#_x0000_s12232"/>
        <o:r id="V:Rule2453" type="callout" idref="#_x0000_s12233"/>
        <o:r id="V:Rule2454" type="callout" idref="#_x0000_s12234"/>
        <o:r id="V:Rule2455" type="callout" idref="#_x0000_s12236"/>
        <o:r id="V:Rule2456" type="callout" idref="#_x0000_s12237"/>
        <o:r id="V:Rule2457" type="callout" idref="#_x0000_s12238"/>
        <o:r id="V:Rule2458" type="callout" idref="#_x0000_s12240"/>
        <o:r id="V:Rule2459" type="callout" idref="#_x0000_s12241"/>
        <o:r id="V:Rule2460" type="callout" idref="#_x0000_s12242"/>
        <o:r id="V:Rule2461" type="callout" idref="#_x0000_s12244"/>
        <o:r id="V:Rule2462" type="callout" idref="#_x0000_s12245"/>
        <o:r id="V:Rule2463" type="callout" idref="#_x0000_s12246"/>
        <o:r id="V:Rule2464" type="callout" idref="#_x0000_s12248"/>
        <o:r id="V:Rule2465" type="callout" idref="#_x0000_s12249"/>
        <o:r id="V:Rule2466" type="callout" idref="#_x0000_s12250"/>
        <o:r id="V:Rule2467" type="callout" idref="#_x0000_s12252"/>
        <o:r id="V:Rule2468" type="callout" idref="#_x0000_s12253"/>
        <o:r id="V:Rule2469" type="callout" idref="#_x0000_s12254"/>
        <o:r id="V:Rule2470" type="callout" idref="#_x0000_s12256"/>
        <o:r id="V:Rule2471" type="callout" idref="#_x0000_s12257"/>
        <o:r id="V:Rule2472" type="callout" idref="#_x0000_s12258"/>
        <o:r id="V:Rule2473" type="callout" idref="#_x0000_s12260"/>
        <o:r id="V:Rule2474" type="callout" idref="#_x0000_s12261"/>
        <o:r id="V:Rule2475" type="callout" idref="#_x0000_s12262"/>
        <o:r id="V:Rule2476" type="callout" idref="#_x0000_s12264"/>
        <o:r id="V:Rule2477" type="callout" idref="#_x0000_s12265"/>
        <o:r id="V:Rule2478" type="callout" idref="#_x0000_s12266"/>
        <o:r id="V:Rule2479" type="callout" idref="#_x0000_s12268"/>
        <o:r id="V:Rule2480" type="callout" idref="#_x0000_s12269"/>
        <o:r id="V:Rule2481" type="callout" idref="#_x0000_s12270"/>
        <o:r id="V:Rule2482" type="callout" idref="#_x0000_s12272"/>
        <o:r id="V:Rule2483" type="callout" idref="#_x0000_s12273"/>
        <o:r id="V:Rule2484" type="callout" idref="#_x0000_s12274"/>
        <o:r id="V:Rule2485" type="callout" idref="#_x0000_s12276"/>
        <o:r id="V:Rule2486" type="callout" idref="#_x0000_s12277"/>
        <o:r id="V:Rule2487" type="callout" idref="#_x0000_s12278"/>
        <o:r id="V:Rule2488" type="callout" idref="#_x0000_s12310"/>
        <o:r id="V:Rule2489" type="callout" idref="#_x0000_s12311"/>
        <o:r id="V:Rule2490" type="callout" idref="#_x0000_s12312"/>
        <o:r id="V:Rule2491" type="callout" idref="#_x0000_s12314"/>
        <o:r id="V:Rule2492" type="callout" idref="#_x0000_s12315"/>
        <o:r id="V:Rule2493" type="callout" idref="#_x0000_s12316"/>
        <o:r id="V:Rule2494" type="callout" idref="#_x0000_s12318"/>
        <o:r id="V:Rule2495" type="callout" idref="#_x0000_s12319"/>
        <o:r id="V:Rule2496" type="callout" idref="#_x0000_s12320"/>
        <o:r id="V:Rule2497" type="callout" idref="#_x0000_s12322"/>
        <o:r id="V:Rule2498" type="callout" idref="#_x0000_s12323"/>
        <o:r id="V:Rule2499" type="callout" idref="#_x0000_s12324"/>
        <o:r id="V:Rule2500" type="callout" idref="#_x0000_s12326"/>
        <o:r id="V:Rule2501" type="callout" idref="#_x0000_s12327"/>
        <o:r id="V:Rule2502" type="callout" idref="#_x0000_s12328"/>
        <o:r id="V:Rule2503" type="callout" idref="#_x0000_s12330"/>
        <o:r id="V:Rule2504" type="callout" idref="#_x0000_s12331"/>
        <o:r id="V:Rule2505" type="callout" idref="#_x0000_s12332"/>
        <o:r id="V:Rule2506" type="callout" idref="#_x0000_s12334"/>
        <o:r id="V:Rule2507" type="callout" idref="#_x0000_s12335"/>
        <o:r id="V:Rule2508" type="callout" idref="#_x0000_s12336"/>
        <o:r id="V:Rule2509" type="callout" idref="#_x0000_s12338"/>
        <o:r id="V:Rule2510" type="callout" idref="#_x0000_s12339"/>
        <o:r id="V:Rule2511" type="callout" idref="#_x0000_s12340"/>
        <o:r id="V:Rule2512" type="callout" idref="#_x0000_s12342"/>
        <o:r id="V:Rule2513" type="callout" idref="#_x0000_s12343"/>
        <o:r id="V:Rule2514" type="callout" idref="#_x0000_s12344"/>
        <o:r id="V:Rule2515" type="callout" idref="#_x0000_s12346"/>
        <o:r id="V:Rule2516" type="callout" idref="#_x0000_s12347"/>
        <o:r id="V:Rule2517" type="callout" idref="#_x0000_s12348"/>
        <o:r id="V:Rule2518" type="callout" idref="#_x0000_s12350"/>
        <o:r id="V:Rule2519" type="callout" idref="#_x0000_s12351"/>
        <o:r id="V:Rule2520" type="callout" idref="#_x0000_s12352"/>
        <o:r id="V:Rule2521" type="callout" idref="#_x0000_s12354"/>
        <o:r id="V:Rule2522" type="callout" idref="#_x0000_s12355"/>
        <o:r id="V:Rule2523" type="callout" idref="#_x0000_s12356"/>
        <o:r id="V:Rule2524" type="callout" idref="#_x0000_s12388"/>
        <o:r id="V:Rule2525" type="callout" idref="#_x0000_s12389"/>
        <o:r id="V:Rule2526" type="callout" idref="#_x0000_s12390"/>
        <o:r id="V:Rule2527" type="callout" idref="#_x0000_s12392"/>
        <o:r id="V:Rule2528" type="callout" idref="#_x0000_s12393"/>
        <o:r id="V:Rule2529" type="callout" idref="#_x0000_s12394"/>
        <o:r id="V:Rule2530" type="callout" idref="#_x0000_s12396"/>
        <o:r id="V:Rule2531" type="callout" idref="#_x0000_s12397"/>
        <o:r id="V:Rule2532" type="callout" idref="#_x0000_s12398"/>
        <o:r id="V:Rule2533" type="callout" idref="#_x0000_s12400"/>
        <o:r id="V:Rule2534" type="callout" idref="#_x0000_s12401"/>
        <o:r id="V:Rule2535" type="callout" idref="#_x0000_s12402"/>
        <o:r id="V:Rule2536" type="callout" idref="#_x0000_s12404"/>
        <o:r id="V:Rule2537" type="callout" idref="#_x0000_s12405"/>
        <o:r id="V:Rule2538" type="callout" idref="#_x0000_s12406"/>
        <o:r id="V:Rule2539" type="callout" idref="#_x0000_s12408"/>
        <o:r id="V:Rule2540" type="callout" idref="#_x0000_s12409"/>
        <o:r id="V:Rule2541" type="callout" idref="#_x0000_s12410"/>
        <o:r id="V:Rule2542" type="callout" idref="#_x0000_s12412"/>
        <o:r id="V:Rule2543" type="callout" idref="#_x0000_s12413"/>
        <o:r id="V:Rule2544" type="callout" idref="#_x0000_s12414"/>
        <o:r id="V:Rule2545" type="callout" idref="#_x0000_s12416"/>
        <o:r id="V:Rule2546" type="callout" idref="#_x0000_s12417"/>
        <o:r id="V:Rule2547" type="callout" idref="#_x0000_s12418"/>
        <o:r id="V:Rule2548" type="callout" idref="#_x0000_s12420"/>
        <o:r id="V:Rule2549" type="callout" idref="#_x0000_s12421"/>
        <o:r id="V:Rule2550" type="callout" idref="#_x0000_s12422"/>
        <o:r id="V:Rule2551" type="callout" idref="#_x0000_s12424"/>
        <o:r id="V:Rule2552" type="callout" idref="#_x0000_s12425"/>
        <o:r id="V:Rule2553" type="callout" idref="#_x0000_s12426"/>
        <o:r id="V:Rule2554" type="callout" idref="#_x0000_s12428"/>
        <o:r id="V:Rule2555" type="callout" idref="#_x0000_s12429"/>
        <o:r id="V:Rule2556" type="callout" idref="#_x0000_s12430"/>
        <o:r id="V:Rule2557" type="callout" idref="#_x0000_s12432"/>
        <o:r id="V:Rule2558" type="callout" idref="#_x0000_s12433"/>
        <o:r id="V:Rule2559" type="callout" idref="#_x0000_s12434"/>
        <o:r id="V:Rule2560" type="callout" idref="#_x0000_s12466"/>
        <o:r id="V:Rule2561" type="callout" idref="#_x0000_s12467"/>
        <o:r id="V:Rule2562" type="callout" idref="#_x0000_s12468"/>
        <o:r id="V:Rule2563" type="callout" idref="#_x0000_s12470"/>
        <o:r id="V:Rule2564" type="callout" idref="#_x0000_s12471"/>
        <o:r id="V:Rule2565" type="callout" idref="#_x0000_s12472"/>
        <o:r id="V:Rule2566" type="callout" idref="#_x0000_s12474"/>
        <o:r id="V:Rule2567" type="callout" idref="#_x0000_s12475"/>
        <o:r id="V:Rule2568" type="callout" idref="#_x0000_s12476"/>
        <o:r id="V:Rule2569" type="callout" idref="#_x0000_s12478"/>
        <o:r id="V:Rule2570" type="callout" idref="#_x0000_s12479"/>
        <o:r id="V:Rule2571" type="callout" idref="#_x0000_s12480"/>
        <o:r id="V:Rule2572" type="callout" idref="#_x0000_s12482"/>
        <o:r id="V:Rule2573" type="callout" idref="#_x0000_s12483"/>
        <o:r id="V:Rule2574" type="callout" idref="#_x0000_s12484"/>
        <o:r id="V:Rule2575" type="callout" idref="#_x0000_s12486"/>
        <o:r id="V:Rule2576" type="callout" idref="#_x0000_s12487"/>
        <o:r id="V:Rule2577" type="callout" idref="#_x0000_s12488"/>
        <o:r id="V:Rule2578" type="callout" idref="#_x0000_s12490"/>
        <o:r id="V:Rule2579" type="callout" idref="#_x0000_s12491"/>
        <o:r id="V:Rule2580" type="callout" idref="#_x0000_s12492"/>
        <o:r id="V:Rule2581" type="callout" idref="#_x0000_s12494"/>
        <o:r id="V:Rule2582" type="callout" idref="#_x0000_s12495"/>
        <o:r id="V:Rule2583" type="callout" idref="#_x0000_s12496"/>
        <o:r id="V:Rule2584" type="callout" idref="#_x0000_s12498"/>
        <o:r id="V:Rule2585" type="callout" idref="#_x0000_s12499"/>
        <o:r id="V:Rule2586" type="callout" idref="#_x0000_s12500"/>
        <o:r id="V:Rule2587" type="callout" idref="#_x0000_s12502"/>
        <o:r id="V:Rule2588" type="callout" idref="#_x0000_s12503"/>
        <o:r id="V:Rule2589" type="callout" idref="#_x0000_s12504"/>
        <o:r id="V:Rule2590" type="callout" idref="#_x0000_s12506"/>
        <o:r id="V:Rule2591" type="callout" idref="#_x0000_s12507"/>
        <o:r id="V:Rule2592" type="callout" idref="#_x0000_s12508"/>
        <o:r id="V:Rule2593" type="callout" idref="#_x0000_s12510"/>
        <o:r id="V:Rule2594" type="callout" idref="#_x0000_s12511"/>
        <o:r id="V:Rule2595" type="callout" idref="#_x0000_s12512"/>
        <o:r id="V:Rule2596" type="callout" idref="#_x0000_s12519"/>
        <o:r id="V:Rule2597" type="callout" idref="#_x0000_s10887"/>
        <o:r id="V:Rule2598" type="callout" idref="#_x0000_s10888"/>
        <o:r id="V:Rule2599" type="callout" idref="#_x0000_s10889"/>
        <o:r id="V:Rule2600" type="callout" idref="#_x0000_s10890"/>
        <o:r id="V:Rule2601" type="callout" idref="#_x0000_s10891"/>
        <o:r id="V:Rule2602" type="callout" idref="#_x0000_s10892"/>
        <o:r id="V:Rule2603" type="callout" idref="#_x0000_s10893"/>
        <o:r id="V:Rule2604" type="callout" idref="#_x0000_s10894"/>
        <o:r id="V:Rule2605" type="callout" idref="#_x0000_s10895"/>
        <o:r id="V:Rule2606" type="callout" idref="#_x0000_s10896"/>
        <o:r id="V:Rule2607" type="callout" idref="#_x0000_s10897"/>
        <o:r id="V:Rule2608" type="callout" idref="#_x0000_s10898"/>
        <o:r id="V:Rule2609" type="callout" idref="#_x0000_s10899"/>
        <o:r id="V:Rule2610" type="callout" idref="#_x0000_s10900"/>
        <o:r id="V:Rule2611" type="callout" idref="#_x0000_s10901"/>
        <o:r id="V:Rule2612" type="callout" idref="#_x0000_s10902"/>
        <o:r id="V:Rule2613" type="callout" idref="#_x0000_s10903"/>
        <o:r id="V:Rule2614" type="callout" idref="#_x0000_s10909"/>
        <o:r id="V:Rule2615" type="callout" idref="#_x0000_s10941"/>
        <o:r id="V:Rule2616" type="callout" idref="#_x0000_s10942"/>
        <o:r id="V:Rule2617" type="callout" idref="#_x0000_s10943"/>
        <o:r id="V:Rule2618" type="callout" idref="#_x0000_s10945"/>
        <o:r id="V:Rule2619" type="callout" idref="#_x0000_s10946"/>
        <o:r id="V:Rule2620" type="callout" idref="#_x0000_s10947"/>
        <o:r id="V:Rule2621" type="callout" idref="#_x0000_s10949"/>
        <o:r id="V:Rule2622" type="callout" idref="#_x0000_s10950"/>
        <o:r id="V:Rule2623" type="callout" idref="#_x0000_s10951"/>
        <o:r id="V:Rule2624" type="callout" idref="#_x0000_s10953"/>
        <o:r id="V:Rule2625" type="callout" idref="#_x0000_s10954"/>
        <o:r id="V:Rule2626" type="callout" idref="#_x0000_s10955"/>
        <o:r id="V:Rule2627" type="callout" idref="#_x0000_s10957"/>
        <o:r id="V:Rule2628" type="callout" idref="#_x0000_s10958"/>
        <o:r id="V:Rule2629" type="callout" idref="#_x0000_s10959"/>
        <o:r id="V:Rule2630" type="callout" idref="#_x0000_s10961"/>
        <o:r id="V:Rule2631" type="callout" idref="#_x0000_s10962"/>
        <o:r id="V:Rule2632" type="callout" idref="#_x0000_s10963"/>
        <o:r id="V:Rule2633" type="callout" idref="#_x0000_s10965"/>
        <o:r id="V:Rule2634" type="callout" idref="#_x0000_s10966"/>
        <o:r id="V:Rule2635" type="callout" idref="#_x0000_s10967"/>
        <o:r id="V:Rule2636" type="callout" idref="#_x0000_s10969"/>
        <o:r id="V:Rule2637" type="callout" idref="#_x0000_s10970"/>
        <o:r id="V:Rule2638" type="callout" idref="#_x0000_s10971"/>
        <o:r id="V:Rule2639" type="callout" idref="#_x0000_s10973"/>
        <o:r id="V:Rule2640" type="callout" idref="#_x0000_s10974"/>
        <o:r id="V:Rule2641" type="callout" idref="#_x0000_s10975"/>
        <o:r id="V:Rule2642" type="callout" idref="#_x0000_s10977"/>
        <o:r id="V:Rule2643" type="callout" idref="#_x0000_s10978"/>
        <o:r id="V:Rule2644" type="callout" idref="#_x0000_s10979"/>
        <o:r id="V:Rule2645" type="callout" idref="#_x0000_s10981"/>
        <o:r id="V:Rule2646" type="callout" idref="#_x0000_s10982"/>
        <o:r id="V:Rule2647" type="callout" idref="#_x0000_s10983"/>
        <o:r id="V:Rule2648" type="callout" idref="#_x0000_s10985"/>
        <o:r id="V:Rule2649" type="callout" idref="#_x0000_s10986"/>
        <o:r id="V:Rule2650" type="callout" idref="#_x0000_s10987"/>
        <o:r id="V:Rule2651" type="callout" idref="#_x0000_s11019"/>
        <o:r id="V:Rule2652" type="callout" idref="#_x0000_s11020"/>
        <o:r id="V:Rule2653" type="callout" idref="#_x0000_s11021"/>
        <o:r id="V:Rule2654" type="callout" idref="#_x0000_s11023"/>
        <o:r id="V:Rule2655" type="callout" idref="#_x0000_s11024"/>
        <o:r id="V:Rule2656" type="callout" idref="#_x0000_s11025"/>
        <o:r id="V:Rule2657" type="callout" idref="#_x0000_s11027"/>
        <o:r id="V:Rule2658" type="callout" idref="#_x0000_s11028"/>
        <o:r id="V:Rule2659" type="callout" idref="#_x0000_s11029"/>
        <o:r id="V:Rule2660" type="callout" idref="#_x0000_s11031"/>
        <o:r id="V:Rule2661" type="callout" idref="#_x0000_s11032"/>
        <o:r id="V:Rule2662" type="callout" idref="#_x0000_s11033"/>
        <o:r id="V:Rule2663" type="callout" idref="#_x0000_s11035"/>
        <o:r id="V:Rule2664" type="callout" idref="#_x0000_s11036"/>
        <o:r id="V:Rule2665" type="callout" idref="#_x0000_s11037"/>
        <o:r id="V:Rule2666" type="callout" idref="#_x0000_s11039"/>
        <o:r id="V:Rule2667" type="callout" idref="#_x0000_s11040"/>
        <o:r id="V:Rule2668" type="callout" idref="#_x0000_s11041"/>
        <o:r id="V:Rule2669" type="callout" idref="#_x0000_s11043"/>
        <o:r id="V:Rule2670" type="callout" idref="#_x0000_s11044"/>
        <o:r id="V:Rule2671" type="callout" idref="#_x0000_s11045"/>
        <o:r id="V:Rule2672" type="callout" idref="#_x0000_s11047"/>
        <o:r id="V:Rule2673" type="callout" idref="#_x0000_s11048"/>
        <o:r id="V:Rule2674" type="callout" idref="#_x0000_s11049"/>
        <o:r id="V:Rule2675" type="callout" idref="#_x0000_s11051"/>
        <o:r id="V:Rule2676" type="callout" idref="#_x0000_s11052"/>
        <o:r id="V:Rule2677" type="callout" idref="#_x0000_s11053"/>
        <o:r id="V:Rule2678" type="callout" idref="#_x0000_s11055"/>
        <o:r id="V:Rule2679" type="callout" idref="#_x0000_s11056"/>
        <o:r id="V:Rule2680" type="callout" idref="#_x0000_s11057"/>
        <o:r id="V:Rule2681" type="callout" idref="#_x0000_s11059"/>
        <o:r id="V:Rule2682" type="callout" idref="#_x0000_s11060"/>
        <o:r id="V:Rule2683" type="callout" idref="#_x0000_s11061"/>
        <o:r id="V:Rule2684" type="callout" idref="#_x0000_s11063"/>
        <o:r id="V:Rule2685" type="callout" idref="#_x0000_s11064"/>
        <o:r id="V:Rule2686" type="callout" idref="#_x0000_s11065"/>
        <o:r id="V:Rule2687" type="callout" idref="#_x0000_s11097"/>
        <o:r id="V:Rule2688" type="callout" idref="#_x0000_s11098"/>
        <o:r id="V:Rule2689" type="callout" idref="#_x0000_s11099"/>
        <o:r id="V:Rule2690" type="callout" idref="#_x0000_s11101"/>
        <o:r id="V:Rule2691" type="callout" idref="#_x0000_s11102"/>
        <o:r id="V:Rule2692" type="callout" idref="#_x0000_s11103"/>
        <o:r id="V:Rule2693" type="callout" idref="#_x0000_s11105"/>
        <o:r id="V:Rule2694" type="callout" idref="#_x0000_s11106"/>
        <o:r id="V:Rule2695" type="callout" idref="#_x0000_s11107"/>
        <o:r id="V:Rule2696" type="callout" idref="#_x0000_s11109"/>
        <o:r id="V:Rule2697" type="callout" idref="#_x0000_s11110"/>
        <o:r id="V:Rule2698" type="callout" idref="#_x0000_s11111"/>
        <o:r id="V:Rule2699" type="callout" idref="#_x0000_s11113"/>
        <o:r id="V:Rule2700" type="callout" idref="#_x0000_s11114"/>
        <o:r id="V:Rule2701" type="callout" idref="#_x0000_s11115"/>
        <o:r id="V:Rule2702" type="callout" idref="#_x0000_s11117"/>
        <o:r id="V:Rule2703" type="callout" idref="#_x0000_s11118"/>
        <o:r id="V:Rule2704" type="callout" idref="#_x0000_s11119"/>
        <o:r id="V:Rule2705" type="callout" idref="#_x0000_s11121"/>
        <o:r id="V:Rule2706" type="callout" idref="#_x0000_s11122"/>
        <o:r id="V:Rule2707" type="callout" idref="#_x0000_s11123"/>
        <o:r id="V:Rule2708" type="callout" idref="#_x0000_s11125"/>
        <o:r id="V:Rule2709" type="callout" idref="#_x0000_s11126"/>
        <o:r id="V:Rule2710" type="callout" idref="#_x0000_s11127"/>
        <o:r id="V:Rule2711" type="callout" idref="#_x0000_s11129"/>
        <o:r id="V:Rule2712" type="callout" idref="#_x0000_s11130"/>
        <o:r id="V:Rule2713" type="callout" idref="#_x0000_s11131"/>
        <o:r id="V:Rule2714" type="callout" idref="#_x0000_s11133"/>
        <o:r id="V:Rule2715" type="callout" idref="#_x0000_s11134"/>
        <o:r id="V:Rule2716" type="callout" idref="#_x0000_s11135"/>
        <o:r id="V:Rule2717" type="callout" idref="#_x0000_s11137"/>
        <o:r id="V:Rule2718" type="callout" idref="#_x0000_s11138"/>
        <o:r id="V:Rule2719" type="callout" idref="#_x0000_s11139"/>
        <o:r id="V:Rule2720" type="callout" idref="#_x0000_s11141"/>
        <o:r id="V:Rule2721" type="callout" idref="#_x0000_s11142"/>
        <o:r id="V:Rule2722" type="callout" idref="#_x0000_s11143"/>
        <o:r id="V:Rule2723" type="callout" idref="#_x0000_s11175"/>
        <o:r id="V:Rule2724" type="callout" idref="#_x0000_s11176"/>
        <o:r id="V:Rule2725" type="callout" idref="#_x0000_s11177"/>
        <o:r id="V:Rule2726" type="callout" idref="#_x0000_s11179"/>
        <o:r id="V:Rule2727" type="callout" idref="#_x0000_s11180"/>
        <o:r id="V:Rule2728" type="callout" idref="#_x0000_s11181"/>
        <o:r id="V:Rule2729" type="callout" idref="#_x0000_s11183"/>
        <o:r id="V:Rule2730" type="callout" idref="#_x0000_s11184"/>
        <o:r id="V:Rule2731" type="callout" idref="#_x0000_s11185"/>
        <o:r id="V:Rule2732" type="callout" idref="#_x0000_s11187"/>
        <o:r id="V:Rule2733" type="callout" idref="#_x0000_s11188"/>
        <o:r id="V:Rule2734" type="callout" idref="#_x0000_s11189"/>
        <o:r id="V:Rule2735" type="callout" idref="#_x0000_s11191"/>
        <o:r id="V:Rule2736" type="callout" idref="#_x0000_s11192"/>
        <o:r id="V:Rule2737" type="callout" idref="#_x0000_s11193"/>
        <o:r id="V:Rule2738" type="callout" idref="#_x0000_s11195"/>
        <o:r id="V:Rule2739" type="callout" idref="#_x0000_s11196"/>
        <o:r id="V:Rule2740" type="callout" idref="#_x0000_s11197"/>
        <o:r id="V:Rule2741" type="callout" idref="#_x0000_s11199"/>
        <o:r id="V:Rule2742" type="callout" idref="#_x0000_s11200"/>
        <o:r id="V:Rule2743" type="callout" idref="#_x0000_s11201"/>
        <o:r id="V:Rule2744" type="callout" idref="#_x0000_s11203"/>
        <o:r id="V:Rule2745" type="callout" idref="#_x0000_s11204"/>
        <o:r id="V:Rule2746" type="callout" idref="#_x0000_s11205"/>
        <o:r id="V:Rule2747" type="callout" idref="#_x0000_s11207"/>
        <o:r id="V:Rule2748" type="callout" idref="#_x0000_s11208"/>
        <o:r id="V:Rule2749" type="callout" idref="#_x0000_s11209"/>
        <o:r id="V:Rule2750" type="callout" idref="#_x0000_s11211"/>
        <o:r id="V:Rule2751" type="callout" idref="#_x0000_s11212"/>
        <o:r id="V:Rule2752" type="callout" idref="#_x0000_s11213"/>
        <o:r id="V:Rule2753" type="callout" idref="#_x0000_s11215"/>
        <o:r id="V:Rule2754" type="callout" idref="#_x0000_s11216"/>
        <o:r id="V:Rule2755" type="callout" idref="#_x0000_s11217"/>
        <o:r id="V:Rule2756" type="callout" idref="#_x0000_s11219"/>
        <o:r id="V:Rule2757" type="callout" idref="#_x0000_s11220"/>
        <o:r id="V:Rule2758" type="callout" idref="#_x0000_s11221"/>
        <o:r id="V:Rule2759" type="callout" idref="#_x0000_s11253"/>
        <o:r id="V:Rule2760" type="callout" idref="#_x0000_s11254"/>
        <o:r id="V:Rule2761" type="callout" idref="#_x0000_s11255"/>
        <o:r id="V:Rule2762" type="callout" idref="#_x0000_s11257"/>
        <o:r id="V:Rule2763" type="callout" idref="#_x0000_s11258"/>
        <o:r id="V:Rule2764" type="callout" idref="#_x0000_s11259"/>
        <o:r id="V:Rule2765" type="callout" idref="#_x0000_s11261"/>
        <o:r id="V:Rule2766" type="callout" idref="#_x0000_s11262"/>
        <o:r id="V:Rule2767" type="callout" idref="#_x0000_s11263"/>
        <o:r id="V:Rule2768" type="callout" idref="#_x0000_s11265"/>
        <o:r id="V:Rule2769" type="callout" idref="#_x0000_s11266"/>
        <o:r id="V:Rule2770" type="callout" idref="#_x0000_s11267"/>
        <o:r id="V:Rule2771" type="callout" idref="#_x0000_s11269"/>
        <o:r id="V:Rule2772" type="callout" idref="#_x0000_s11270"/>
        <o:r id="V:Rule2773" type="callout" idref="#_x0000_s11271"/>
        <o:r id="V:Rule2774" type="callout" idref="#_x0000_s11273"/>
        <o:r id="V:Rule2775" type="callout" idref="#_x0000_s11274"/>
        <o:r id="V:Rule2776" type="callout" idref="#_x0000_s11275"/>
        <o:r id="V:Rule2777" type="callout" idref="#_x0000_s11277"/>
        <o:r id="V:Rule2778" type="callout" idref="#_x0000_s11278"/>
        <o:r id="V:Rule2779" type="callout" idref="#_x0000_s11279"/>
        <o:r id="V:Rule2780" type="callout" idref="#_x0000_s11281"/>
        <o:r id="V:Rule2781" type="callout" idref="#_x0000_s11282"/>
        <o:r id="V:Rule2782" type="callout" idref="#_x0000_s11283"/>
        <o:r id="V:Rule2783" type="callout" idref="#_x0000_s11285"/>
        <o:r id="V:Rule2784" type="callout" idref="#_x0000_s11286"/>
        <o:r id="V:Rule2785" type="callout" idref="#_x0000_s11287"/>
        <o:r id="V:Rule2786" type="callout" idref="#_x0000_s11289"/>
        <o:r id="V:Rule2787" type="callout" idref="#_x0000_s11290"/>
        <o:r id="V:Rule2788" type="callout" idref="#_x0000_s11291"/>
        <o:r id="V:Rule2789" type="callout" idref="#_x0000_s11293"/>
        <o:r id="V:Rule2790" type="callout" idref="#_x0000_s11294"/>
        <o:r id="V:Rule2791" type="callout" idref="#_x0000_s11295"/>
        <o:r id="V:Rule2792" type="callout" idref="#_x0000_s11297"/>
        <o:r id="V:Rule2793" type="callout" idref="#_x0000_s11298"/>
        <o:r id="V:Rule2794" type="callout" idref="#_x0000_s11299"/>
        <o:r id="V:Rule2795" type="callout" idref="#_x0000_s11331"/>
        <o:r id="V:Rule2796" type="callout" idref="#_x0000_s11332"/>
        <o:r id="V:Rule2797" type="callout" idref="#_x0000_s11333"/>
        <o:r id="V:Rule2798" type="callout" idref="#_x0000_s11335"/>
        <o:r id="V:Rule2799" type="callout" idref="#_x0000_s11336"/>
        <o:r id="V:Rule2800" type="callout" idref="#_x0000_s11337"/>
        <o:r id="V:Rule2801" type="callout" idref="#_x0000_s11339"/>
        <o:r id="V:Rule2802" type="callout" idref="#_x0000_s11340"/>
        <o:r id="V:Rule2803" type="callout" idref="#_x0000_s11341"/>
        <o:r id="V:Rule2804" type="callout" idref="#_x0000_s11343"/>
        <o:r id="V:Rule2805" type="callout" idref="#_x0000_s11344"/>
        <o:r id="V:Rule2806" type="callout" idref="#_x0000_s11345"/>
        <o:r id="V:Rule2807" type="callout" idref="#_x0000_s11347"/>
        <o:r id="V:Rule2808" type="callout" idref="#_x0000_s11348"/>
        <o:r id="V:Rule2809" type="callout" idref="#_x0000_s11349"/>
        <o:r id="V:Rule2810" type="callout" idref="#_x0000_s11351"/>
        <o:r id="V:Rule2811" type="callout" idref="#_x0000_s11352"/>
        <o:r id="V:Rule2812" type="callout" idref="#_x0000_s11353"/>
        <o:r id="V:Rule2813" type="callout" idref="#_x0000_s11355"/>
        <o:r id="V:Rule2814" type="callout" idref="#_x0000_s11356"/>
        <o:r id="V:Rule2815" type="callout" idref="#_x0000_s11357"/>
        <o:r id="V:Rule2816" type="callout" idref="#_x0000_s11359"/>
        <o:r id="V:Rule2817" type="callout" idref="#_x0000_s11360"/>
        <o:r id="V:Rule2818" type="callout" idref="#_x0000_s11361"/>
        <o:r id="V:Rule2819" type="callout" idref="#_x0000_s11363"/>
        <o:r id="V:Rule2820" type="callout" idref="#_x0000_s11364"/>
        <o:r id="V:Rule2821" type="callout" idref="#_x0000_s11365"/>
        <o:r id="V:Rule2822" type="callout" idref="#_x0000_s11367"/>
        <o:r id="V:Rule2823" type="callout" idref="#_x0000_s11368"/>
        <o:r id="V:Rule2824" type="callout" idref="#_x0000_s11369"/>
        <o:r id="V:Rule2825" type="callout" idref="#_x0000_s11371"/>
        <o:r id="V:Rule2826" type="callout" idref="#_x0000_s11372"/>
        <o:r id="V:Rule2827" type="callout" idref="#_x0000_s11373"/>
        <o:r id="V:Rule2828" type="callout" idref="#_x0000_s11375"/>
        <o:r id="V:Rule2829" type="callout" idref="#_x0000_s11376"/>
        <o:r id="V:Rule2830" type="callout" idref="#_x0000_s11377"/>
        <o:r id="V:Rule2831" type="callout" idref="#_x0000_s11409"/>
        <o:r id="V:Rule2832" type="callout" idref="#_x0000_s11410"/>
        <o:r id="V:Rule2833" type="callout" idref="#_x0000_s11411"/>
        <o:r id="V:Rule2834" type="callout" idref="#_x0000_s11413"/>
        <o:r id="V:Rule2835" type="callout" idref="#_x0000_s11414"/>
        <o:r id="V:Rule2836" type="callout" idref="#_x0000_s11415"/>
        <o:r id="V:Rule2837" type="callout" idref="#_x0000_s11417"/>
        <o:r id="V:Rule2838" type="callout" idref="#_x0000_s11418"/>
        <o:r id="V:Rule2839" type="callout" idref="#_x0000_s11419"/>
        <o:r id="V:Rule2840" type="callout" idref="#_x0000_s11421"/>
        <o:r id="V:Rule2841" type="callout" idref="#_x0000_s11422"/>
        <o:r id="V:Rule2842" type="callout" idref="#_x0000_s11423"/>
        <o:r id="V:Rule2843" type="callout" idref="#_x0000_s11425"/>
        <o:r id="V:Rule2844" type="callout" idref="#_x0000_s11426"/>
        <o:r id="V:Rule2845" type="callout" idref="#_x0000_s11427"/>
        <o:r id="V:Rule2846" type="callout" idref="#_x0000_s11429"/>
        <o:r id="V:Rule2847" type="callout" idref="#_x0000_s11430"/>
        <o:r id="V:Rule2848" type="callout" idref="#_x0000_s11431"/>
        <o:r id="V:Rule2849" type="callout" idref="#_x0000_s11433"/>
        <o:r id="V:Rule2850" type="callout" idref="#_x0000_s11434"/>
        <o:r id="V:Rule2851" type="callout" idref="#_x0000_s11435"/>
        <o:r id="V:Rule2852" type="callout" idref="#_x0000_s11437"/>
        <o:r id="V:Rule2853" type="callout" idref="#_x0000_s11438"/>
        <o:r id="V:Rule2854" type="callout" idref="#_x0000_s11439"/>
        <o:r id="V:Rule2855" type="callout" idref="#_x0000_s11441"/>
        <o:r id="V:Rule2856" type="callout" idref="#_x0000_s11442"/>
        <o:r id="V:Rule2857" type="callout" idref="#_x0000_s11443"/>
        <o:r id="V:Rule2858" type="callout" idref="#_x0000_s11445"/>
        <o:r id="V:Rule2859" type="callout" idref="#_x0000_s11446"/>
        <o:r id="V:Rule2860" type="callout" idref="#_x0000_s11447"/>
        <o:r id="V:Rule2861" type="callout" idref="#_x0000_s11449"/>
        <o:r id="V:Rule2862" type="callout" idref="#_x0000_s11450"/>
        <o:r id="V:Rule2863" type="callout" idref="#_x0000_s11451"/>
        <o:r id="V:Rule2864" type="callout" idref="#_x0000_s11453"/>
        <o:r id="V:Rule2865" type="callout" idref="#_x0000_s11454"/>
        <o:r id="V:Rule2866" type="callout" idref="#_x0000_s11455"/>
        <o:r id="V:Rule2867" type="callout" idref="#_x0000_s11487"/>
        <o:r id="V:Rule2868" type="callout" idref="#_x0000_s11488"/>
        <o:r id="V:Rule2869" type="callout" idref="#_x0000_s11489"/>
        <o:r id="V:Rule2870" type="callout" idref="#_x0000_s11491"/>
        <o:r id="V:Rule2871" type="callout" idref="#_x0000_s11492"/>
        <o:r id="V:Rule2872" type="callout" idref="#_x0000_s11493"/>
        <o:r id="V:Rule2873" type="callout" idref="#_x0000_s11495"/>
        <o:r id="V:Rule2874" type="callout" idref="#_x0000_s11496"/>
        <o:r id="V:Rule2875" type="callout" idref="#_x0000_s11497"/>
        <o:r id="V:Rule2876" type="callout" idref="#_x0000_s11499"/>
        <o:r id="V:Rule2877" type="callout" idref="#_x0000_s11500"/>
        <o:r id="V:Rule2878" type="callout" idref="#_x0000_s11501"/>
        <o:r id="V:Rule2879" type="callout" idref="#_x0000_s11503"/>
        <o:r id="V:Rule2880" type="callout" idref="#_x0000_s11504"/>
        <o:r id="V:Rule2881" type="callout" idref="#_x0000_s11505"/>
        <o:r id="V:Rule2882" type="callout" idref="#_x0000_s11507"/>
        <o:r id="V:Rule2883" type="callout" idref="#_x0000_s11508"/>
        <o:r id="V:Rule2884" type="callout" idref="#_x0000_s11509"/>
        <o:r id="V:Rule2885" type="callout" idref="#_x0000_s11511"/>
        <o:r id="V:Rule2886" type="callout" idref="#_x0000_s11512"/>
        <o:r id="V:Rule2887" type="callout" idref="#_x0000_s11513"/>
        <o:r id="V:Rule2888" type="callout" idref="#_x0000_s11515"/>
        <o:r id="V:Rule2889" type="callout" idref="#_x0000_s11516"/>
        <o:r id="V:Rule2890" type="callout" idref="#_x0000_s11517"/>
        <o:r id="V:Rule2891" type="callout" idref="#_x0000_s11519"/>
        <o:r id="V:Rule2892" type="callout" idref="#_x0000_s11520"/>
        <o:r id="V:Rule2893" type="callout" idref="#_x0000_s11521"/>
        <o:r id="V:Rule2894" type="callout" idref="#_x0000_s11523"/>
        <o:r id="V:Rule2895" type="callout" idref="#_x0000_s11524"/>
        <o:r id="V:Rule2896" type="callout" idref="#_x0000_s11525"/>
        <o:r id="V:Rule2897" type="callout" idref="#_x0000_s11527"/>
        <o:r id="V:Rule2898" type="callout" idref="#_x0000_s11528"/>
        <o:r id="V:Rule2899" type="callout" idref="#_x0000_s11529"/>
        <o:r id="V:Rule2900" type="callout" idref="#_x0000_s11531"/>
        <o:r id="V:Rule2901" type="callout" idref="#_x0000_s11532"/>
        <o:r id="V:Rule2902" type="callout" idref="#_x0000_s11533"/>
        <o:r id="V:Rule2903" type="callout" idref="#_x0000_s11565"/>
        <o:r id="V:Rule2904" type="callout" idref="#_x0000_s11566"/>
        <o:r id="V:Rule2905" type="callout" idref="#_x0000_s11567"/>
        <o:r id="V:Rule2906" type="callout" idref="#_x0000_s11569"/>
        <o:r id="V:Rule2907" type="callout" idref="#_x0000_s11570"/>
        <o:r id="V:Rule2908" type="callout" idref="#_x0000_s11571"/>
        <o:r id="V:Rule2909" type="callout" idref="#_x0000_s11573"/>
        <o:r id="V:Rule2910" type="callout" idref="#_x0000_s11574"/>
        <o:r id="V:Rule2911" type="callout" idref="#_x0000_s11575"/>
        <o:r id="V:Rule2912" type="callout" idref="#_x0000_s11577"/>
        <o:r id="V:Rule2913" type="callout" idref="#_x0000_s11578"/>
        <o:r id="V:Rule2914" type="callout" idref="#_x0000_s11579"/>
        <o:r id="V:Rule2915" type="callout" idref="#_x0000_s11581"/>
        <o:r id="V:Rule2916" type="callout" idref="#_x0000_s11582"/>
        <o:r id="V:Rule2917" type="callout" idref="#_x0000_s11583"/>
        <o:r id="V:Rule2918" type="callout" idref="#_x0000_s11585"/>
        <o:r id="V:Rule2919" type="callout" idref="#_x0000_s11586"/>
        <o:r id="V:Rule2920" type="callout" idref="#_x0000_s11587"/>
        <o:r id="V:Rule2921" type="callout" idref="#_x0000_s11589"/>
        <o:r id="V:Rule2922" type="callout" idref="#_x0000_s11590"/>
        <o:r id="V:Rule2923" type="callout" idref="#_x0000_s11591"/>
        <o:r id="V:Rule2924" type="callout" idref="#_x0000_s11593"/>
        <o:r id="V:Rule2925" type="callout" idref="#_x0000_s11594"/>
        <o:r id="V:Rule2926" type="callout" idref="#_x0000_s11595"/>
        <o:r id="V:Rule2927" type="callout" idref="#_x0000_s11597"/>
        <o:r id="V:Rule2928" type="callout" idref="#_x0000_s11598"/>
        <o:r id="V:Rule2929" type="callout" idref="#_x0000_s11599"/>
        <o:r id="V:Rule2930" type="callout" idref="#_x0000_s11601"/>
        <o:r id="V:Rule2931" type="callout" idref="#_x0000_s11602"/>
        <o:r id="V:Rule2932" type="callout" idref="#_x0000_s11603"/>
        <o:r id="V:Rule2933" type="callout" idref="#_x0000_s11605"/>
        <o:r id="V:Rule2934" type="callout" idref="#_x0000_s11606"/>
        <o:r id="V:Rule2935" type="callout" idref="#_x0000_s11607"/>
        <o:r id="V:Rule2936" type="callout" idref="#_x0000_s11609"/>
        <o:r id="V:Rule2937" type="callout" idref="#_x0000_s11610"/>
        <o:r id="V:Rule2938" type="callout" idref="#_x0000_s11611"/>
        <o:r id="V:Rule2939" type="callout" idref="#_x0000_s11643"/>
        <o:r id="V:Rule2940" type="callout" idref="#_x0000_s11644"/>
        <o:r id="V:Rule2941" type="callout" idref="#_x0000_s11645"/>
        <o:r id="V:Rule2942" type="callout" idref="#_x0000_s11647"/>
        <o:r id="V:Rule2943" type="callout" idref="#_x0000_s11648"/>
        <o:r id="V:Rule2944" type="callout" idref="#_x0000_s11649"/>
        <o:r id="V:Rule2945" type="callout" idref="#_x0000_s11651"/>
        <o:r id="V:Rule2946" type="callout" idref="#_x0000_s11652"/>
        <o:r id="V:Rule2947" type="callout" idref="#_x0000_s11653"/>
        <o:r id="V:Rule2948" type="callout" idref="#_x0000_s11655"/>
        <o:r id="V:Rule2949" type="callout" idref="#_x0000_s11656"/>
        <o:r id="V:Rule2950" type="callout" idref="#_x0000_s11657"/>
        <o:r id="V:Rule2951" type="callout" idref="#_x0000_s11659"/>
        <o:r id="V:Rule2952" type="callout" idref="#_x0000_s11660"/>
        <o:r id="V:Rule2953" type="callout" idref="#_x0000_s11661"/>
        <o:r id="V:Rule2954" type="callout" idref="#_x0000_s11663"/>
        <o:r id="V:Rule2955" type="callout" idref="#_x0000_s11664"/>
        <o:r id="V:Rule2956" type="callout" idref="#_x0000_s11665"/>
        <o:r id="V:Rule2957" type="callout" idref="#_x0000_s11667"/>
        <o:r id="V:Rule2958" type="callout" idref="#_x0000_s11668"/>
        <o:r id="V:Rule2959" type="callout" idref="#_x0000_s11669"/>
        <o:r id="V:Rule2960" type="callout" idref="#_x0000_s11671"/>
        <o:r id="V:Rule2961" type="callout" idref="#_x0000_s11672"/>
        <o:r id="V:Rule2962" type="callout" idref="#_x0000_s11673"/>
        <o:r id="V:Rule2963" type="callout" idref="#_x0000_s11675"/>
        <o:r id="V:Rule2964" type="callout" idref="#_x0000_s11676"/>
        <o:r id="V:Rule2965" type="callout" idref="#_x0000_s11677"/>
        <o:r id="V:Rule2966" type="callout" idref="#_x0000_s11679"/>
        <o:r id="V:Rule2967" type="callout" idref="#_x0000_s11680"/>
        <o:r id="V:Rule2968" type="callout" idref="#_x0000_s11681"/>
        <o:r id="V:Rule2969" type="callout" idref="#_x0000_s11683"/>
        <o:r id="V:Rule2970" type="callout" idref="#_x0000_s11684"/>
        <o:r id="V:Rule2971" type="callout" idref="#_x0000_s11685"/>
        <o:r id="V:Rule2972" type="callout" idref="#_x0000_s11687"/>
        <o:r id="V:Rule2973" type="callout" idref="#_x0000_s11688"/>
        <o:r id="V:Rule2974" type="callout" idref="#_x0000_s11689"/>
        <o:r id="V:Rule2975" type="callout" idref="#_x0000_s11696"/>
        <o:r id="V:Rule2976" type="callout" idref="#_x0000_s10047"/>
        <o:r id="V:Rule2977" type="callout" idref="#_x0000_s10048"/>
        <o:r id="V:Rule2978" type="callout" idref="#_x0000_s10049"/>
        <o:r id="V:Rule2979" type="callout" idref="#_x0000_s10050"/>
        <o:r id="V:Rule2980" type="callout" idref="#_x0000_s10051"/>
        <o:r id="V:Rule2981" type="callout" idref="#_x0000_s10052"/>
        <o:r id="V:Rule2982" type="callout" idref="#_x0000_s10053"/>
        <o:r id="V:Rule2983" type="callout" idref="#_x0000_s10054"/>
        <o:r id="V:Rule2984" type="callout" idref="#_x0000_s10055"/>
        <o:r id="V:Rule2985" type="callout" idref="#_x0000_s10064"/>
        <o:r id="V:Rule2986" type="callout" idref="#_x0000_s10065"/>
        <o:r id="V:Rule2987" type="callout" idref="#_x0000_s10066"/>
        <o:r id="V:Rule2988" type="callout" idref="#_x0000_s10067"/>
        <o:r id="V:Rule2989" type="callout" idref="#_x0000_s10068"/>
        <o:r id="V:Rule2990" type="callout" idref="#_x0000_s10069"/>
        <o:r id="V:Rule2991" type="callout" idref="#_x0000_s10070"/>
        <o:r id="V:Rule2992" type="callout" idref="#_x0000_s10071"/>
        <o:r id="V:Rule2993" type="callout" idref="#_x0000_s10077"/>
        <o:r id="V:Rule2994" type="callout" idref="#_x0000_s10109"/>
        <o:r id="V:Rule2995" type="callout" idref="#_x0000_s10110"/>
        <o:r id="V:Rule2996" type="callout" idref="#_x0000_s10111"/>
        <o:r id="V:Rule2997" type="callout" idref="#_x0000_s10113"/>
        <o:r id="V:Rule2998" type="callout" idref="#_x0000_s10114"/>
        <o:r id="V:Rule2999" type="callout" idref="#_x0000_s10115"/>
        <o:r id="V:Rule3000" type="callout" idref="#_x0000_s10117"/>
        <o:r id="V:Rule3001" type="callout" idref="#_x0000_s10118"/>
        <o:r id="V:Rule3002" type="callout" idref="#_x0000_s10119"/>
        <o:r id="V:Rule3003" type="callout" idref="#_x0000_s10121"/>
        <o:r id="V:Rule3004" type="callout" idref="#_x0000_s10122"/>
        <o:r id="V:Rule3005" type="callout" idref="#_x0000_s10123"/>
        <o:r id="V:Rule3006" type="callout" idref="#_x0000_s10125"/>
        <o:r id="V:Rule3007" type="callout" idref="#_x0000_s10126"/>
        <o:r id="V:Rule3008" type="callout" idref="#_x0000_s10127"/>
        <o:r id="V:Rule3009" type="callout" idref="#_x0000_s10129"/>
        <o:r id="V:Rule3010" type="callout" idref="#_x0000_s10130"/>
        <o:r id="V:Rule3011" type="callout" idref="#_x0000_s10131"/>
        <o:r id="V:Rule3012" type="callout" idref="#_x0000_s10133"/>
        <o:r id="V:Rule3013" type="callout" idref="#_x0000_s10134"/>
        <o:r id="V:Rule3014" type="callout" idref="#_x0000_s10135"/>
        <o:r id="V:Rule3015" type="callout" idref="#_x0000_s10137"/>
        <o:r id="V:Rule3016" type="callout" idref="#_x0000_s10138"/>
        <o:r id="V:Rule3017" type="callout" idref="#_x0000_s10139"/>
        <o:r id="V:Rule3018" type="callout" idref="#_x0000_s10141"/>
        <o:r id="V:Rule3019" type="callout" idref="#_x0000_s10142"/>
        <o:r id="V:Rule3020" type="callout" idref="#_x0000_s10143"/>
        <o:r id="V:Rule3021" type="callout" idref="#_x0000_s10145"/>
        <o:r id="V:Rule3022" type="callout" idref="#_x0000_s10146"/>
        <o:r id="V:Rule3023" type="callout" idref="#_x0000_s10147"/>
        <o:r id="V:Rule3024" type="callout" idref="#_x0000_s10149"/>
        <o:r id="V:Rule3025" type="callout" idref="#_x0000_s10150"/>
        <o:r id="V:Rule3026" type="callout" idref="#_x0000_s10151"/>
        <o:r id="V:Rule3027" type="callout" idref="#_x0000_s10153"/>
        <o:r id="V:Rule3028" type="callout" idref="#_x0000_s10154"/>
        <o:r id="V:Rule3029" type="callout" idref="#_x0000_s10155"/>
        <o:r id="V:Rule3030" type="callout" idref="#_x0000_s10187"/>
        <o:r id="V:Rule3031" type="callout" idref="#_x0000_s10188"/>
        <o:r id="V:Rule3032" type="callout" idref="#_x0000_s10189"/>
        <o:r id="V:Rule3033" type="callout" idref="#_x0000_s10191"/>
        <o:r id="V:Rule3034" type="callout" idref="#_x0000_s10192"/>
        <o:r id="V:Rule3035" type="callout" idref="#_x0000_s10193"/>
        <o:r id="V:Rule3036" type="callout" idref="#_x0000_s10195"/>
        <o:r id="V:Rule3037" type="callout" idref="#_x0000_s10196"/>
        <o:r id="V:Rule3038" type="callout" idref="#_x0000_s10197"/>
        <o:r id="V:Rule3039" type="callout" idref="#_x0000_s10199"/>
        <o:r id="V:Rule3040" type="callout" idref="#_x0000_s10200"/>
        <o:r id="V:Rule3041" type="callout" idref="#_x0000_s10201"/>
        <o:r id="V:Rule3042" type="callout" idref="#_x0000_s10203"/>
        <o:r id="V:Rule3043" type="callout" idref="#_x0000_s10204"/>
        <o:r id="V:Rule3044" type="callout" idref="#_x0000_s10205"/>
        <o:r id="V:Rule3045" type="callout" idref="#_x0000_s10207"/>
        <o:r id="V:Rule3046" type="callout" idref="#_x0000_s10208"/>
        <o:r id="V:Rule3047" type="callout" idref="#_x0000_s10209"/>
        <o:r id="V:Rule3048" type="callout" idref="#_x0000_s10211"/>
        <o:r id="V:Rule3049" type="callout" idref="#_x0000_s10212"/>
        <o:r id="V:Rule3050" type="callout" idref="#_x0000_s10213"/>
        <o:r id="V:Rule3051" type="callout" idref="#_x0000_s10215"/>
        <o:r id="V:Rule3052" type="callout" idref="#_x0000_s10216"/>
        <o:r id="V:Rule3053" type="callout" idref="#_x0000_s10217"/>
        <o:r id="V:Rule3054" type="callout" idref="#_x0000_s10219"/>
        <o:r id="V:Rule3055" type="callout" idref="#_x0000_s10220"/>
        <o:r id="V:Rule3056" type="callout" idref="#_x0000_s10221"/>
        <o:r id="V:Rule3057" type="callout" idref="#_x0000_s10223"/>
        <o:r id="V:Rule3058" type="callout" idref="#_x0000_s10224"/>
        <o:r id="V:Rule3059" type="callout" idref="#_x0000_s10225"/>
        <o:r id="V:Rule3060" type="callout" idref="#_x0000_s10227"/>
        <o:r id="V:Rule3061" type="callout" idref="#_x0000_s10228"/>
        <o:r id="V:Rule3062" type="callout" idref="#_x0000_s10229"/>
        <o:r id="V:Rule3063" type="callout" idref="#_x0000_s10231"/>
        <o:r id="V:Rule3064" type="callout" idref="#_x0000_s10232"/>
        <o:r id="V:Rule3065" type="callout" idref="#_x0000_s10233"/>
        <o:r id="V:Rule3066" type="callout" idref="#_x0000_s10265"/>
        <o:r id="V:Rule3067" type="callout" idref="#_x0000_s10266"/>
        <o:r id="V:Rule3068" type="callout" idref="#_x0000_s10267"/>
        <o:r id="V:Rule3069" type="callout" idref="#_x0000_s10269"/>
        <o:r id="V:Rule3070" type="callout" idref="#_x0000_s10270"/>
        <o:r id="V:Rule3071" type="callout" idref="#_x0000_s10271"/>
        <o:r id="V:Rule3072" type="callout" idref="#_x0000_s10273"/>
        <o:r id="V:Rule3073" type="callout" idref="#_x0000_s10274"/>
        <o:r id="V:Rule3074" type="callout" idref="#_x0000_s10275"/>
        <o:r id="V:Rule3075" type="callout" idref="#_x0000_s10277"/>
        <o:r id="V:Rule3076" type="callout" idref="#_x0000_s10278"/>
        <o:r id="V:Rule3077" type="callout" idref="#_x0000_s10279"/>
        <o:r id="V:Rule3078" type="callout" idref="#_x0000_s10281"/>
        <o:r id="V:Rule3079" type="callout" idref="#_x0000_s10282"/>
        <o:r id="V:Rule3080" type="callout" idref="#_x0000_s10283"/>
        <o:r id="V:Rule3081" type="callout" idref="#_x0000_s10285"/>
        <o:r id="V:Rule3082" type="callout" idref="#_x0000_s10286"/>
        <o:r id="V:Rule3083" type="callout" idref="#_x0000_s10287"/>
        <o:r id="V:Rule3084" type="callout" idref="#_x0000_s10289"/>
        <o:r id="V:Rule3085" type="callout" idref="#_x0000_s10290"/>
        <o:r id="V:Rule3086" type="callout" idref="#_x0000_s10291"/>
        <o:r id="V:Rule3087" type="callout" idref="#_x0000_s10293"/>
        <o:r id="V:Rule3088" type="callout" idref="#_x0000_s10294"/>
        <o:r id="V:Rule3089" type="callout" idref="#_x0000_s10295"/>
        <o:r id="V:Rule3090" type="callout" idref="#_x0000_s10297"/>
        <o:r id="V:Rule3091" type="callout" idref="#_x0000_s10298"/>
        <o:r id="V:Rule3092" type="callout" idref="#_x0000_s10299"/>
        <o:r id="V:Rule3093" type="callout" idref="#_x0000_s10301"/>
        <o:r id="V:Rule3094" type="callout" idref="#_x0000_s10302"/>
        <o:r id="V:Rule3095" type="callout" idref="#_x0000_s10303"/>
        <o:r id="V:Rule3096" type="callout" idref="#_x0000_s10305"/>
        <o:r id="V:Rule3097" type="callout" idref="#_x0000_s10306"/>
        <o:r id="V:Rule3098" type="callout" idref="#_x0000_s10307"/>
        <o:r id="V:Rule3099" type="callout" idref="#_x0000_s10309"/>
        <o:r id="V:Rule3100" type="callout" idref="#_x0000_s10310"/>
        <o:r id="V:Rule3101" type="callout" idref="#_x0000_s10311"/>
        <o:r id="V:Rule3102" type="callout" idref="#_x0000_s10343"/>
        <o:r id="V:Rule3103" type="callout" idref="#_x0000_s10344"/>
        <o:r id="V:Rule3104" type="callout" idref="#_x0000_s10345"/>
        <o:r id="V:Rule3105" type="callout" idref="#_x0000_s10347"/>
        <o:r id="V:Rule3106" type="callout" idref="#_x0000_s10348"/>
        <o:r id="V:Rule3107" type="callout" idref="#_x0000_s10349"/>
        <o:r id="V:Rule3108" type="callout" idref="#_x0000_s10351"/>
        <o:r id="V:Rule3109" type="callout" idref="#_x0000_s10352"/>
        <o:r id="V:Rule3110" type="callout" idref="#_x0000_s10353"/>
        <o:r id="V:Rule3111" type="callout" idref="#_x0000_s10355"/>
        <o:r id="V:Rule3112" type="callout" idref="#_x0000_s10356"/>
        <o:r id="V:Rule3113" type="callout" idref="#_x0000_s10357"/>
        <o:r id="V:Rule3114" type="callout" idref="#_x0000_s10359"/>
        <o:r id="V:Rule3115" type="callout" idref="#_x0000_s10360"/>
        <o:r id="V:Rule3116" type="callout" idref="#_x0000_s10361"/>
        <o:r id="V:Rule3117" type="callout" idref="#_x0000_s10363"/>
        <o:r id="V:Rule3118" type="callout" idref="#_x0000_s10364"/>
        <o:r id="V:Rule3119" type="callout" idref="#_x0000_s10365"/>
        <o:r id="V:Rule3120" type="callout" idref="#_x0000_s10367"/>
        <o:r id="V:Rule3121" type="callout" idref="#_x0000_s10368"/>
        <o:r id="V:Rule3122" type="callout" idref="#_x0000_s10369"/>
        <o:r id="V:Rule3123" type="callout" idref="#_x0000_s10371"/>
        <o:r id="V:Rule3124" type="callout" idref="#_x0000_s10372"/>
        <o:r id="V:Rule3125" type="callout" idref="#_x0000_s10373"/>
        <o:r id="V:Rule3126" type="callout" idref="#_x0000_s10375"/>
        <o:r id="V:Rule3127" type="callout" idref="#_x0000_s10376"/>
        <o:r id="V:Rule3128" type="callout" idref="#_x0000_s10377"/>
        <o:r id="V:Rule3129" type="callout" idref="#_x0000_s10379"/>
        <o:r id="V:Rule3130" type="callout" idref="#_x0000_s10380"/>
        <o:r id="V:Rule3131" type="callout" idref="#_x0000_s10381"/>
        <o:r id="V:Rule3132" type="callout" idref="#_x0000_s10383"/>
        <o:r id="V:Rule3133" type="callout" idref="#_x0000_s10384"/>
        <o:r id="V:Rule3134" type="callout" idref="#_x0000_s10385"/>
        <o:r id="V:Rule3135" type="callout" idref="#_x0000_s10387"/>
        <o:r id="V:Rule3136" type="callout" idref="#_x0000_s10388"/>
        <o:r id="V:Rule3137" type="callout" idref="#_x0000_s10389"/>
        <o:r id="V:Rule3138" type="callout" idref="#_x0000_s10391"/>
        <o:r id="V:Rule3139" type="callout" idref="#_x0000_s10396"/>
        <o:r id="V:Rule3140" type="callout" idref="#_x0000_s10397"/>
        <o:r id="V:Rule3141" type="callout" idref="#_x0000_s10430"/>
        <o:r id="V:Rule3142" type="callout" idref="#_x0000_s10431"/>
        <o:r id="V:Rule3143" type="callout" idref="#_x0000_s10432"/>
        <o:r id="V:Rule3144" type="callout" idref="#_x0000_s10434"/>
        <o:r id="V:Rule3145" type="callout" idref="#_x0000_s10435"/>
        <o:r id="V:Rule3146" type="callout" idref="#_x0000_s10436"/>
        <o:r id="V:Rule3147" type="callout" idref="#_x0000_s10438"/>
        <o:r id="V:Rule3148" type="callout" idref="#_x0000_s10439"/>
        <o:r id="V:Rule3149" type="callout" idref="#_x0000_s10440"/>
        <o:r id="V:Rule3150" type="callout" idref="#_x0000_s10442"/>
        <o:r id="V:Rule3151" type="callout" idref="#_x0000_s10443"/>
        <o:r id="V:Rule3152" type="callout" idref="#_x0000_s10444"/>
        <o:r id="V:Rule3153" type="callout" idref="#_x0000_s10446"/>
        <o:r id="V:Rule3154" type="callout" idref="#_x0000_s10447"/>
        <o:r id="V:Rule3155" type="callout" idref="#_x0000_s10448"/>
        <o:r id="V:Rule3156" type="callout" idref="#_x0000_s10450"/>
        <o:r id="V:Rule3157" type="callout" idref="#_x0000_s10451"/>
        <o:r id="V:Rule3158" type="callout" idref="#_x0000_s10452"/>
        <o:r id="V:Rule3159" type="callout" idref="#_x0000_s10454"/>
        <o:r id="V:Rule3160" type="callout" idref="#_x0000_s10455"/>
        <o:r id="V:Rule3161" type="callout" idref="#_x0000_s10456"/>
        <o:r id="V:Rule3162" type="callout" idref="#_x0000_s10458"/>
        <o:r id="V:Rule3163" type="callout" idref="#_x0000_s10459"/>
        <o:r id="V:Rule3164" type="callout" idref="#_x0000_s10460"/>
        <o:r id="V:Rule3165" type="callout" idref="#_x0000_s10462"/>
        <o:r id="V:Rule3166" type="callout" idref="#_x0000_s10463"/>
        <o:r id="V:Rule3167" type="callout" idref="#_x0000_s10464"/>
        <o:r id="V:Rule3168" type="callout" idref="#_x0000_s10466"/>
        <o:r id="V:Rule3169" type="callout" idref="#_x0000_s10467"/>
        <o:r id="V:Rule3170" type="callout" idref="#_x0000_s10468"/>
        <o:r id="V:Rule3171" type="callout" idref="#_x0000_s10470"/>
        <o:r id="V:Rule3172" type="callout" idref="#_x0000_s10471"/>
        <o:r id="V:Rule3173" type="callout" idref="#_x0000_s10472"/>
        <o:r id="V:Rule3174" type="callout" idref="#_x0000_s10474"/>
        <o:r id="V:Rule3175" type="callout" idref="#_x0000_s10475"/>
        <o:r id="V:Rule3176" type="callout" idref="#_x0000_s10476"/>
        <o:r id="V:Rule3177" type="callout" idref="#_x0000_s10508"/>
        <o:r id="V:Rule3178" type="callout" idref="#_x0000_s10509"/>
        <o:r id="V:Rule3179" type="callout" idref="#_x0000_s10510"/>
        <o:r id="V:Rule3180" type="callout" idref="#_x0000_s10512"/>
        <o:r id="V:Rule3181" type="callout" idref="#_x0000_s10513"/>
        <o:r id="V:Rule3182" type="callout" idref="#_x0000_s10514"/>
        <o:r id="V:Rule3183" type="callout" idref="#_x0000_s10516"/>
        <o:r id="V:Rule3184" type="callout" idref="#_x0000_s10517"/>
        <o:r id="V:Rule3185" type="callout" idref="#_x0000_s10518"/>
        <o:r id="V:Rule3186" type="callout" idref="#_x0000_s10520"/>
        <o:r id="V:Rule3187" type="callout" idref="#_x0000_s10521"/>
        <o:r id="V:Rule3188" type="callout" idref="#_x0000_s10522"/>
        <o:r id="V:Rule3189" type="callout" idref="#_x0000_s10524"/>
        <o:r id="V:Rule3190" type="callout" idref="#_x0000_s10525"/>
        <o:r id="V:Rule3191" type="callout" idref="#_x0000_s10526"/>
        <o:r id="V:Rule3192" type="callout" idref="#_x0000_s10528"/>
        <o:r id="V:Rule3193" type="callout" idref="#_x0000_s10529"/>
        <o:r id="V:Rule3194" type="callout" idref="#_x0000_s10530"/>
        <o:r id="V:Rule3195" type="callout" idref="#_x0000_s10532"/>
        <o:r id="V:Rule3196" type="callout" idref="#_x0000_s10533"/>
        <o:r id="V:Rule3197" type="callout" idref="#_x0000_s10534"/>
        <o:r id="V:Rule3198" type="callout" idref="#_x0000_s10536"/>
        <o:r id="V:Rule3199" type="callout" idref="#_x0000_s10537"/>
        <o:r id="V:Rule3200" type="callout" idref="#_x0000_s10538"/>
        <o:r id="V:Rule3201" type="callout" idref="#_x0000_s10540"/>
        <o:r id="V:Rule3202" type="callout" idref="#_x0000_s10541"/>
        <o:r id="V:Rule3203" type="callout" idref="#_x0000_s10542"/>
        <o:r id="V:Rule3204" type="callout" idref="#_x0000_s10544"/>
        <o:r id="V:Rule3205" type="callout" idref="#_x0000_s10545"/>
        <o:r id="V:Rule3206" type="callout" idref="#_x0000_s10546"/>
        <o:r id="V:Rule3207" type="callout" idref="#_x0000_s10548"/>
        <o:r id="V:Rule3208" type="callout" idref="#_x0000_s10549"/>
        <o:r id="V:Rule3209" type="callout" idref="#_x0000_s10550"/>
        <o:r id="V:Rule3210" type="callout" idref="#_x0000_s10552"/>
        <o:r id="V:Rule3211" type="callout" idref="#_x0000_s10553"/>
        <o:r id="V:Rule3212" type="callout" idref="#_x0000_s10554"/>
        <o:r id="V:Rule3213" type="callout" idref="#_x0000_s10586"/>
        <o:r id="V:Rule3214" type="callout" idref="#_x0000_s10587"/>
        <o:r id="V:Rule3215" type="callout" idref="#_x0000_s10588"/>
        <o:r id="V:Rule3216" type="callout" idref="#_x0000_s10590"/>
        <o:r id="V:Rule3217" type="callout" idref="#_x0000_s10591"/>
        <o:r id="V:Rule3218" type="callout" idref="#_x0000_s10592"/>
        <o:r id="V:Rule3219" type="callout" idref="#_x0000_s10594"/>
        <o:r id="V:Rule3220" type="callout" idref="#_x0000_s10595"/>
        <o:r id="V:Rule3221" type="callout" idref="#_x0000_s10596"/>
        <o:r id="V:Rule3222" type="callout" idref="#_x0000_s10598"/>
        <o:r id="V:Rule3223" type="callout" idref="#_x0000_s10599"/>
        <o:r id="V:Rule3224" type="callout" idref="#_x0000_s10600"/>
        <o:r id="V:Rule3225" type="callout" idref="#_x0000_s10602"/>
        <o:r id="V:Rule3226" type="callout" idref="#_x0000_s10603"/>
        <o:r id="V:Rule3227" type="callout" idref="#_x0000_s10604"/>
        <o:r id="V:Rule3228" type="callout" idref="#_x0000_s10606"/>
        <o:r id="V:Rule3229" type="callout" idref="#_x0000_s10607"/>
        <o:r id="V:Rule3230" type="callout" idref="#_x0000_s10608"/>
        <o:r id="V:Rule3231" type="callout" idref="#_x0000_s10610"/>
        <o:r id="V:Rule3232" type="callout" idref="#_x0000_s10611"/>
        <o:r id="V:Rule3233" type="callout" idref="#_x0000_s10612"/>
        <o:r id="V:Rule3234" type="callout" idref="#_x0000_s10614"/>
        <o:r id="V:Rule3235" type="callout" idref="#_x0000_s10615"/>
        <o:r id="V:Rule3236" type="callout" idref="#_x0000_s10616"/>
        <o:r id="V:Rule3237" type="callout" idref="#_x0000_s10618"/>
        <o:r id="V:Rule3238" type="callout" idref="#_x0000_s10619"/>
        <o:r id="V:Rule3239" type="callout" idref="#_x0000_s10620"/>
        <o:r id="V:Rule3240" type="callout" idref="#_x0000_s10622"/>
        <o:r id="V:Rule3241" type="callout" idref="#_x0000_s10623"/>
        <o:r id="V:Rule3242" type="callout" idref="#_x0000_s10624"/>
        <o:r id="V:Rule3243" type="callout" idref="#_x0000_s10626"/>
        <o:r id="V:Rule3244" type="callout" idref="#_x0000_s10627"/>
        <o:r id="V:Rule3245" type="callout" idref="#_x0000_s10628"/>
        <o:r id="V:Rule3246" type="callout" idref="#_x0000_s10630"/>
        <o:r id="V:Rule3247" type="callout" idref="#_x0000_s10631"/>
        <o:r id="V:Rule3248" type="callout" idref="#_x0000_s10632"/>
        <o:r id="V:Rule3249" type="callout" idref="#_x0000_s10664"/>
        <o:r id="V:Rule3250" type="callout" idref="#_x0000_s10665"/>
        <o:r id="V:Rule3251" type="callout" idref="#_x0000_s10666"/>
        <o:r id="V:Rule3252" type="callout" idref="#_x0000_s10668"/>
        <o:r id="V:Rule3253" type="callout" idref="#_x0000_s10669"/>
        <o:r id="V:Rule3254" type="callout" idref="#_x0000_s10670"/>
        <o:r id="V:Rule3255" type="callout" idref="#_x0000_s10672"/>
        <o:r id="V:Rule3256" type="callout" idref="#_x0000_s10673"/>
        <o:r id="V:Rule3257" type="callout" idref="#_x0000_s10674"/>
        <o:r id="V:Rule3258" type="callout" idref="#_x0000_s10676"/>
        <o:r id="V:Rule3259" type="callout" idref="#_x0000_s10677"/>
        <o:r id="V:Rule3260" type="callout" idref="#_x0000_s10678"/>
        <o:r id="V:Rule3261" type="callout" idref="#_x0000_s10680"/>
        <o:r id="V:Rule3262" type="callout" idref="#_x0000_s10681"/>
        <o:r id="V:Rule3263" type="callout" idref="#_x0000_s10682"/>
        <o:r id="V:Rule3264" type="callout" idref="#_x0000_s10684"/>
        <o:r id="V:Rule3265" type="callout" idref="#_x0000_s10685"/>
        <o:r id="V:Rule3266" type="callout" idref="#_x0000_s10686"/>
        <o:r id="V:Rule3267" type="callout" idref="#_x0000_s10688"/>
        <o:r id="V:Rule3268" type="callout" idref="#_x0000_s10689"/>
        <o:r id="V:Rule3269" type="callout" idref="#_x0000_s10690"/>
        <o:r id="V:Rule3270" type="callout" idref="#_x0000_s10692"/>
        <o:r id="V:Rule3271" type="callout" idref="#_x0000_s10693"/>
        <o:r id="V:Rule3272" type="callout" idref="#_x0000_s10694"/>
        <o:r id="V:Rule3273" type="callout" idref="#_x0000_s10696"/>
        <o:r id="V:Rule3274" type="callout" idref="#_x0000_s10697"/>
        <o:r id="V:Rule3275" type="callout" idref="#_x0000_s10698"/>
        <o:r id="V:Rule3276" type="callout" idref="#_x0000_s10700"/>
        <o:r id="V:Rule3277" type="callout" idref="#_x0000_s10701"/>
        <o:r id="V:Rule3278" type="callout" idref="#_x0000_s10702"/>
        <o:r id="V:Rule3279" type="callout" idref="#_x0000_s10704"/>
        <o:r id="V:Rule3280" type="callout" idref="#_x0000_s10705"/>
        <o:r id="V:Rule3281" type="callout" idref="#_x0000_s10706"/>
        <o:r id="V:Rule3282" type="callout" idref="#_x0000_s10708"/>
        <o:r id="V:Rule3283" type="callout" idref="#_x0000_s10709"/>
        <o:r id="V:Rule3284" type="callout" idref="#_x0000_s10710"/>
        <o:r id="V:Rule3285" type="callout" idref="#_x0000_s10717"/>
        <o:r id="V:Rule3286" type="callout" idref="#_x0000_s10749"/>
        <o:r id="V:Rule3287" type="callout" idref="#_x0000_s10750"/>
        <o:r id="V:Rule3288" type="callout" idref="#_x0000_s10751"/>
        <o:r id="V:Rule3289" type="callout" idref="#_x0000_s10753"/>
        <o:r id="V:Rule3290" type="callout" idref="#_x0000_s10754"/>
        <o:r id="V:Rule3291" type="callout" idref="#_x0000_s10755"/>
        <o:r id="V:Rule3292" type="callout" idref="#_x0000_s10757"/>
        <o:r id="V:Rule3293" type="callout" idref="#_x0000_s10758"/>
        <o:r id="V:Rule3294" type="callout" idref="#_x0000_s10759"/>
        <o:r id="V:Rule3295" type="callout" idref="#_x0000_s10761"/>
        <o:r id="V:Rule3296" type="callout" idref="#_x0000_s10762"/>
        <o:r id="V:Rule3297" type="callout" idref="#_x0000_s10763"/>
        <o:r id="V:Rule3298" type="callout" idref="#_x0000_s10765"/>
        <o:r id="V:Rule3299" type="callout" idref="#_x0000_s10766"/>
        <o:r id="V:Rule3300" type="callout" idref="#_x0000_s10767"/>
        <o:r id="V:Rule3301" type="callout" idref="#_x0000_s10769"/>
        <o:r id="V:Rule3302" type="callout" idref="#_x0000_s10770"/>
        <o:r id="V:Rule3303" type="callout" idref="#_x0000_s10771"/>
        <o:r id="V:Rule3304" type="callout" idref="#_x0000_s10773"/>
        <o:r id="V:Rule3305" type="callout" idref="#_x0000_s10774"/>
        <o:r id="V:Rule3306" type="callout" idref="#_x0000_s10775"/>
        <o:r id="V:Rule3307" type="callout" idref="#_x0000_s10777"/>
        <o:r id="V:Rule3308" type="callout" idref="#_x0000_s10778"/>
        <o:r id="V:Rule3309" type="callout" idref="#_x0000_s10779"/>
        <o:r id="V:Rule3310" type="callout" idref="#_x0000_s10781"/>
        <o:r id="V:Rule3311" type="callout" idref="#_x0000_s10782"/>
        <o:r id="V:Rule3312" type="callout" idref="#_x0000_s10783"/>
        <o:r id="V:Rule3313" type="callout" idref="#_x0000_s10785"/>
        <o:r id="V:Rule3314" type="callout" idref="#_x0000_s10786"/>
        <o:r id="V:Rule3315" type="callout" idref="#_x0000_s10787"/>
        <o:r id="V:Rule3316" type="callout" idref="#_x0000_s10789"/>
        <o:r id="V:Rule3317" type="callout" idref="#_x0000_s10790"/>
        <o:r id="V:Rule3318" type="callout" idref="#_x0000_s10791"/>
        <o:r id="V:Rule3319" type="callout" idref="#_x0000_s10793"/>
        <o:r id="V:Rule3320" type="callout" idref="#_x0000_s10794"/>
        <o:r id="V:Rule3321" type="callout" idref="#_x0000_s10795"/>
        <o:r id="V:Rule3322" type="callout" idref="#_x0000_s10827"/>
        <o:r id="V:Rule3323" type="callout" idref="#_x0000_s10828"/>
        <o:r id="V:Rule3324" type="callout" idref="#_x0000_s10829"/>
        <o:r id="V:Rule3325" type="callout" idref="#_x0000_s10831"/>
        <o:r id="V:Rule3326" type="callout" idref="#_x0000_s10832"/>
        <o:r id="V:Rule3327" type="callout" idref="#_x0000_s10833"/>
        <o:r id="V:Rule3328" type="callout" idref="#_x0000_s10835"/>
        <o:r id="V:Rule3329" type="callout" idref="#_x0000_s10836"/>
        <o:r id="V:Rule3330" type="callout" idref="#_x0000_s10837"/>
        <o:r id="V:Rule3331" type="callout" idref="#_x0000_s10839"/>
        <o:r id="V:Rule3332" type="callout" idref="#_x0000_s10840"/>
        <o:r id="V:Rule3333" type="callout" idref="#_x0000_s10841"/>
        <o:r id="V:Rule3334" type="callout" idref="#_x0000_s10843"/>
        <o:r id="V:Rule3335" type="callout" idref="#_x0000_s10844"/>
        <o:r id="V:Rule3336" type="callout" idref="#_x0000_s10845"/>
        <o:r id="V:Rule3337" type="callout" idref="#_x0000_s10847"/>
        <o:r id="V:Rule3338" type="callout" idref="#_x0000_s10848"/>
        <o:r id="V:Rule3339" type="callout" idref="#_x0000_s10849"/>
        <o:r id="V:Rule3340" type="callout" idref="#_x0000_s10851"/>
        <o:r id="V:Rule3341" type="callout" idref="#_x0000_s10852"/>
        <o:r id="V:Rule3342" type="callout" idref="#_x0000_s10853"/>
        <o:r id="V:Rule3343" type="callout" idref="#_x0000_s10855"/>
        <o:r id="V:Rule3344" type="callout" idref="#_x0000_s10856"/>
        <o:r id="V:Rule3345" type="callout" idref="#_x0000_s10857"/>
        <o:r id="V:Rule3346" type="callout" idref="#_x0000_s10859"/>
        <o:r id="V:Rule3347" type="callout" idref="#_x0000_s10860"/>
        <o:r id="V:Rule3348" type="callout" idref="#_x0000_s10861"/>
        <o:r id="V:Rule3349" type="callout" idref="#_x0000_s10863"/>
        <o:r id="V:Rule3350" type="callout" idref="#_x0000_s10864"/>
        <o:r id="V:Rule3351" type="callout" idref="#_x0000_s10865"/>
        <o:r id="V:Rule3352" type="callout" idref="#_x0000_s10867"/>
        <o:r id="V:Rule3353" type="callout" idref="#_x0000_s10868"/>
        <o:r id="V:Rule3354" type="callout" idref="#_x0000_s10869"/>
        <o:r id="V:Rule3355" type="callout" idref="#_x0000_s10871"/>
        <o:r id="V:Rule3356" type="callout" idref="#_x0000_s10872"/>
        <o:r id="V:Rule3357" type="callout" idref="#_x0000_s10873"/>
        <o:r id="V:Rule3358" type="callout" idref="#_x0000_s9217"/>
        <o:r id="V:Rule3359" type="callout" idref="#_x0000_s9218"/>
        <o:r id="V:Rule3360" type="callout" idref="#_x0000_s9219"/>
        <o:r id="V:Rule3361" type="callout" idref="#_x0000_s9220"/>
        <o:r id="V:Rule3362" type="callout" idref="#_x0000_s9221"/>
        <o:r id="V:Rule3363" type="callout" idref="#_x0000_s9222"/>
        <o:r id="V:Rule3364" type="callout" idref="#_x0000_s9223"/>
        <o:r id="V:Rule3365" type="callout" idref="#_x0000_s9224"/>
        <o:r id="V:Rule3366" type="callout" idref="#_x0000_s9225"/>
        <o:r id="V:Rule3367" type="callout" idref="#_x0000_s9234"/>
        <o:r id="V:Rule3368" type="callout" idref="#_x0000_s9235"/>
        <o:r id="V:Rule3369" type="callout" idref="#_x0000_s9236"/>
        <o:r id="V:Rule3370" type="callout" idref="#_x0000_s9237"/>
        <o:r id="V:Rule3371" type="callout" idref="#_x0000_s9238"/>
        <o:r id="V:Rule3372" type="callout" idref="#_x0000_s9239"/>
        <o:r id="V:Rule3373" type="callout" idref="#_x0000_s9240"/>
        <o:r id="V:Rule3374" type="callout" idref="#_x0000_s9241"/>
        <o:r id="V:Rule3375" type="callout" idref="#_x0000_s9247"/>
        <o:r id="V:Rule3376" type="callout" idref="#_x0000_s9279"/>
        <o:r id="V:Rule3377" type="callout" idref="#_x0000_s9280"/>
        <o:r id="V:Rule3378" type="callout" idref="#_x0000_s9281"/>
        <o:r id="V:Rule3379" type="callout" idref="#_x0000_s9283"/>
        <o:r id="V:Rule3380" type="callout" idref="#_x0000_s9284"/>
        <o:r id="V:Rule3381" type="callout" idref="#_x0000_s9285"/>
        <o:r id="V:Rule3382" type="callout" idref="#_x0000_s9287"/>
        <o:r id="V:Rule3383" type="callout" idref="#_x0000_s9288"/>
        <o:r id="V:Rule3384" type="callout" idref="#_x0000_s9289"/>
        <o:r id="V:Rule3385" type="callout" idref="#_x0000_s9291"/>
        <o:r id="V:Rule3386" type="callout" idref="#_x0000_s9292"/>
        <o:r id="V:Rule3387" type="callout" idref="#_x0000_s9293"/>
        <o:r id="V:Rule3388" type="callout" idref="#_x0000_s9295"/>
        <o:r id="V:Rule3389" type="callout" idref="#_x0000_s9296"/>
        <o:r id="V:Rule3390" type="callout" idref="#_x0000_s9297"/>
        <o:r id="V:Rule3391" type="callout" idref="#_x0000_s9299"/>
        <o:r id="V:Rule3392" type="callout" idref="#_x0000_s9300"/>
        <o:r id="V:Rule3393" type="callout" idref="#_x0000_s9301"/>
        <o:r id="V:Rule3394" type="callout" idref="#_x0000_s9303"/>
        <o:r id="V:Rule3395" type="callout" idref="#_x0000_s9304"/>
        <o:r id="V:Rule3396" type="callout" idref="#_x0000_s9305"/>
        <o:r id="V:Rule3397" type="callout" idref="#_x0000_s9307"/>
        <o:r id="V:Rule3398" type="callout" idref="#_x0000_s9308"/>
        <o:r id="V:Rule3399" type="callout" idref="#_x0000_s9309"/>
        <o:r id="V:Rule3400" type="callout" idref="#_x0000_s9311"/>
        <o:r id="V:Rule3401" type="callout" idref="#_x0000_s9312"/>
        <o:r id="V:Rule3402" type="callout" idref="#_x0000_s9313"/>
        <o:r id="V:Rule3403" type="callout" idref="#_x0000_s9315"/>
        <o:r id="V:Rule3404" type="callout" idref="#_x0000_s9316"/>
        <o:r id="V:Rule3405" type="callout" idref="#_x0000_s9317"/>
        <o:r id="V:Rule3406" type="callout" idref="#_x0000_s9319"/>
        <o:r id="V:Rule3407" type="callout" idref="#_x0000_s9320"/>
        <o:r id="V:Rule3408" type="callout" idref="#_x0000_s9321"/>
        <o:r id="V:Rule3409" type="callout" idref="#_x0000_s9323"/>
        <o:r id="V:Rule3410" type="callout" idref="#_x0000_s9324"/>
        <o:r id="V:Rule3411" type="callout" idref="#_x0000_s9325"/>
        <o:r id="V:Rule3412" type="callout" idref="#_x0000_s9357"/>
        <o:r id="V:Rule3413" type="callout" idref="#_x0000_s9358"/>
        <o:r id="V:Rule3414" type="callout" idref="#_x0000_s9359"/>
        <o:r id="V:Rule3415" type="callout" idref="#_x0000_s9361"/>
        <o:r id="V:Rule3416" type="callout" idref="#_x0000_s9362"/>
        <o:r id="V:Rule3417" type="callout" idref="#_x0000_s9363"/>
        <o:r id="V:Rule3418" type="callout" idref="#_x0000_s9365"/>
        <o:r id="V:Rule3419" type="callout" idref="#_x0000_s9366"/>
        <o:r id="V:Rule3420" type="callout" idref="#_x0000_s9367"/>
        <o:r id="V:Rule3421" type="callout" idref="#_x0000_s9369"/>
        <o:r id="V:Rule3422" type="callout" idref="#_x0000_s9370"/>
        <o:r id="V:Rule3423" type="callout" idref="#_x0000_s9371"/>
        <o:r id="V:Rule3424" type="callout" idref="#_x0000_s9373"/>
        <o:r id="V:Rule3425" type="callout" idref="#_x0000_s9374"/>
        <o:r id="V:Rule3426" type="callout" idref="#_x0000_s9375"/>
        <o:r id="V:Rule3427" type="callout" idref="#_x0000_s9377"/>
        <o:r id="V:Rule3428" type="callout" idref="#_x0000_s9378"/>
        <o:r id="V:Rule3429" type="callout" idref="#_x0000_s9379"/>
        <o:r id="V:Rule3430" type="callout" idref="#_x0000_s9381"/>
        <o:r id="V:Rule3431" type="callout" idref="#_x0000_s9382"/>
        <o:r id="V:Rule3432" type="callout" idref="#_x0000_s9383"/>
        <o:r id="V:Rule3433" type="callout" idref="#_x0000_s9385"/>
        <o:r id="V:Rule3434" type="callout" idref="#_x0000_s9386"/>
        <o:r id="V:Rule3435" type="callout" idref="#_x0000_s9387"/>
        <o:r id="V:Rule3436" type="callout" idref="#_x0000_s9389"/>
        <o:r id="V:Rule3437" type="callout" idref="#_x0000_s9390"/>
        <o:r id="V:Rule3438" type="callout" idref="#_x0000_s9391"/>
        <o:r id="V:Rule3439" type="callout" idref="#_x0000_s9393"/>
        <o:r id="V:Rule3440" type="callout" idref="#_x0000_s9394"/>
        <o:r id="V:Rule3441" type="callout" idref="#_x0000_s9395"/>
        <o:r id="V:Rule3442" type="callout" idref="#_x0000_s9397"/>
        <o:r id="V:Rule3443" type="callout" idref="#_x0000_s9398"/>
        <o:r id="V:Rule3444" type="callout" idref="#_x0000_s9399"/>
        <o:r id="V:Rule3445" type="callout" idref="#_x0000_s9401"/>
        <o:r id="V:Rule3446" type="callout" idref="#_x0000_s9402"/>
        <o:r id="V:Rule3447" type="callout" idref="#_x0000_s9403"/>
        <o:r id="V:Rule3448" type="callout" idref="#_x0000_s9435"/>
        <o:r id="V:Rule3449" type="callout" idref="#_x0000_s9436"/>
        <o:r id="V:Rule3450" type="callout" idref="#_x0000_s9437"/>
        <o:r id="V:Rule3451" type="callout" idref="#_x0000_s9439"/>
        <o:r id="V:Rule3452" type="callout" idref="#_x0000_s9440"/>
        <o:r id="V:Rule3453" type="callout" idref="#_x0000_s9441"/>
        <o:r id="V:Rule3454" type="callout" idref="#_x0000_s9443"/>
        <o:r id="V:Rule3455" type="callout" idref="#_x0000_s9444"/>
        <o:r id="V:Rule3456" type="callout" idref="#_x0000_s9445"/>
        <o:r id="V:Rule3457" type="callout" idref="#_x0000_s9447"/>
        <o:r id="V:Rule3458" type="callout" idref="#_x0000_s9448"/>
        <o:r id="V:Rule3459" type="callout" idref="#_x0000_s9449"/>
        <o:r id="V:Rule3460" type="callout" idref="#_x0000_s9451"/>
        <o:r id="V:Rule3461" type="callout" idref="#_x0000_s9452"/>
        <o:r id="V:Rule3462" type="callout" idref="#_x0000_s9453"/>
        <o:r id="V:Rule3463" type="callout" idref="#_x0000_s9455"/>
        <o:r id="V:Rule3464" type="callout" idref="#_x0000_s9456"/>
        <o:r id="V:Rule3465" type="callout" idref="#_x0000_s9457"/>
        <o:r id="V:Rule3466" type="callout" idref="#_x0000_s9459"/>
        <o:r id="V:Rule3467" type="callout" idref="#_x0000_s9460"/>
        <o:r id="V:Rule3468" type="callout" idref="#_x0000_s9461"/>
        <o:r id="V:Rule3469" type="callout" idref="#_x0000_s9463"/>
        <o:r id="V:Rule3470" type="callout" idref="#_x0000_s9464"/>
        <o:r id="V:Rule3471" type="callout" idref="#_x0000_s9465"/>
        <o:r id="V:Rule3472" type="callout" idref="#_x0000_s9467"/>
        <o:r id="V:Rule3473" type="callout" idref="#_x0000_s9468"/>
        <o:r id="V:Rule3474" type="callout" idref="#_x0000_s9469"/>
        <o:r id="V:Rule3475" type="callout" idref="#_x0000_s9471"/>
        <o:r id="V:Rule3476" type="callout" idref="#_x0000_s9472"/>
        <o:r id="V:Rule3477" type="callout" idref="#_x0000_s9473"/>
        <o:r id="V:Rule3478" type="callout" idref="#_x0000_s9475"/>
        <o:r id="V:Rule3479" type="callout" idref="#_x0000_s9476"/>
        <o:r id="V:Rule3480" type="callout" idref="#_x0000_s9477"/>
        <o:r id="V:Rule3481" type="callout" idref="#_x0000_s9479"/>
        <o:r id="V:Rule3482" type="callout" idref="#_x0000_s9480"/>
        <o:r id="V:Rule3483" type="callout" idref="#_x0000_s9481"/>
        <o:r id="V:Rule3484" type="callout" idref="#_x0000_s9513"/>
        <o:r id="V:Rule3485" type="callout" idref="#_x0000_s9514"/>
        <o:r id="V:Rule3486" type="callout" idref="#_x0000_s9515"/>
        <o:r id="V:Rule3487" type="callout" idref="#_x0000_s9517"/>
        <o:r id="V:Rule3488" type="callout" idref="#_x0000_s9518"/>
        <o:r id="V:Rule3489" type="callout" idref="#_x0000_s9519"/>
        <o:r id="V:Rule3490" type="callout" idref="#_x0000_s9521"/>
        <o:r id="V:Rule3491" type="callout" idref="#_x0000_s9522"/>
        <o:r id="V:Rule3492" type="callout" idref="#_x0000_s9523"/>
        <o:r id="V:Rule3493" type="callout" idref="#_x0000_s9525"/>
        <o:r id="V:Rule3494" type="callout" idref="#_x0000_s9526"/>
        <o:r id="V:Rule3495" type="callout" idref="#_x0000_s9527"/>
        <o:r id="V:Rule3496" type="callout" idref="#_x0000_s9529"/>
        <o:r id="V:Rule3497" type="callout" idref="#_x0000_s9530"/>
        <o:r id="V:Rule3498" type="callout" idref="#_x0000_s9531"/>
        <o:r id="V:Rule3499" type="callout" idref="#_x0000_s9533"/>
        <o:r id="V:Rule3500" type="callout" idref="#_x0000_s9534"/>
        <o:r id="V:Rule3501" type="callout" idref="#_x0000_s9535"/>
        <o:r id="V:Rule3502" type="callout" idref="#_x0000_s9537"/>
        <o:r id="V:Rule3503" type="callout" idref="#_x0000_s9538"/>
        <o:r id="V:Rule3504" type="callout" idref="#_x0000_s9539"/>
        <o:r id="V:Rule3505" type="callout" idref="#_x0000_s9541"/>
        <o:r id="V:Rule3506" type="callout" idref="#_x0000_s9542"/>
        <o:r id="V:Rule3507" type="callout" idref="#_x0000_s9543"/>
        <o:r id="V:Rule3508" type="callout" idref="#_x0000_s9545"/>
        <o:r id="V:Rule3509" type="callout" idref="#_x0000_s9546"/>
        <o:r id="V:Rule3510" type="callout" idref="#_x0000_s9547"/>
        <o:r id="V:Rule3511" type="callout" idref="#_x0000_s9549"/>
        <o:r id="V:Rule3512" type="callout" idref="#_x0000_s9550"/>
        <o:r id="V:Rule3513" type="callout" idref="#_x0000_s9551"/>
        <o:r id="V:Rule3514" type="callout" idref="#_x0000_s9553"/>
        <o:r id="V:Rule3515" type="callout" idref="#_x0000_s9554"/>
        <o:r id="V:Rule3516" type="callout" idref="#_x0000_s9555"/>
        <o:r id="V:Rule3517" type="callout" idref="#_x0000_s9557"/>
        <o:r id="V:Rule3518" type="callout" idref="#_x0000_s9558"/>
        <o:r id="V:Rule3519" type="callout" idref="#_x0000_s9559"/>
        <o:r id="V:Rule3520" type="callout" idref="#_x0000_s9561"/>
        <o:r id="V:Rule3521" type="callout" idref="#_x0000_s9566"/>
        <o:r id="V:Rule3522" type="callout" idref="#_x0000_s9567"/>
        <o:r id="V:Rule3523" type="callout" idref="#_x0000_s9600"/>
        <o:r id="V:Rule3524" type="callout" idref="#_x0000_s9601"/>
        <o:r id="V:Rule3525" type="callout" idref="#_x0000_s9602"/>
        <o:r id="V:Rule3526" type="callout" idref="#_x0000_s9604"/>
        <o:r id="V:Rule3527" type="callout" idref="#_x0000_s9605"/>
        <o:r id="V:Rule3528" type="callout" idref="#_x0000_s9606"/>
        <o:r id="V:Rule3529" type="callout" idref="#_x0000_s9608"/>
        <o:r id="V:Rule3530" type="callout" idref="#_x0000_s9609"/>
        <o:r id="V:Rule3531" type="callout" idref="#_x0000_s9610"/>
        <o:r id="V:Rule3532" type="callout" idref="#_x0000_s9612"/>
        <o:r id="V:Rule3533" type="callout" idref="#_x0000_s9613"/>
        <o:r id="V:Rule3534" type="callout" idref="#_x0000_s9614"/>
        <o:r id="V:Rule3535" type="callout" idref="#_x0000_s9616"/>
        <o:r id="V:Rule3536" type="callout" idref="#_x0000_s9617"/>
        <o:r id="V:Rule3537" type="callout" idref="#_x0000_s9618"/>
        <o:r id="V:Rule3538" type="callout" idref="#_x0000_s9620"/>
        <o:r id="V:Rule3539" type="callout" idref="#_x0000_s9621"/>
        <o:r id="V:Rule3540" type="callout" idref="#_x0000_s9622"/>
        <o:r id="V:Rule3541" type="callout" idref="#_x0000_s9624"/>
        <o:r id="V:Rule3542" type="callout" idref="#_x0000_s9625"/>
        <o:r id="V:Rule3543" type="callout" idref="#_x0000_s9626"/>
        <o:r id="V:Rule3544" type="callout" idref="#_x0000_s9628"/>
        <o:r id="V:Rule3545" type="callout" idref="#_x0000_s9629"/>
        <o:r id="V:Rule3546" type="callout" idref="#_x0000_s9630"/>
        <o:r id="V:Rule3547" type="callout" idref="#_x0000_s9632"/>
        <o:r id="V:Rule3548" type="callout" idref="#_x0000_s9633"/>
        <o:r id="V:Rule3549" type="callout" idref="#_x0000_s9634"/>
        <o:r id="V:Rule3550" type="callout" idref="#_x0000_s9636"/>
        <o:r id="V:Rule3551" type="callout" idref="#_x0000_s9637"/>
        <o:r id="V:Rule3552" type="callout" idref="#_x0000_s9638"/>
        <o:r id="V:Rule3553" type="callout" idref="#_x0000_s9640"/>
        <o:r id="V:Rule3554" type="callout" idref="#_x0000_s9641"/>
        <o:r id="V:Rule3555" type="callout" idref="#_x0000_s9642"/>
        <o:r id="V:Rule3556" type="callout" idref="#_x0000_s9644"/>
        <o:r id="V:Rule3557" type="callout" idref="#_x0000_s9645"/>
        <o:r id="V:Rule3558" type="callout" idref="#_x0000_s9646"/>
        <o:r id="V:Rule3559" type="callout" idref="#_x0000_s9678"/>
        <o:r id="V:Rule3560" type="callout" idref="#_x0000_s9679"/>
        <o:r id="V:Rule3561" type="callout" idref="#_x0000_s9680"/>
        <o:r id="V:Rule3562" type="callout" idref="#_x0000_s9682"/>
        <o:r id="V:Rule3563" type="callout" idref="#_x0000_s9683"/>
        <o:r id="V:Rule3564" type="callout" idref="#_x0000_s9684"/>
        <o:r id="V:Rule3565" type="callout" idref="#_x0000_s9686"/>
        <o:r id="V:Rule3566" type="callout" idref="#_x0000_s9687"/>
        <o:r id="V:Rule3567" type="callout" idref="#_x0000_s9688"/>
        <o:r id="V:Rule3568" type="callout" idref="#_x0000_s9690"/>
        <o:r id="V:Rule3569" type="callout" idref="#_x0000_s9691"/>
        <o:r id="V:Rule3570" type="callout" idref="#_x0000_s9692"/>
        <o:r id="V:Rule3571" type="callout" idref="#_x0000_s9694"/>
        <o:r id="V:Rule3572" type="callout" idref="#_x0000_s9695"/>
        <o:r id="V:Rule3573" type="callout" idref="#_x0000_s9696"/>
        <o:r id="V:Rule3574" type="callout" idref="#_x0000_s9698"/>
        <o:r id="V:Rule3575" type="callout" idref="#_x0000_s9699"/>
        <o:r id="V:Rule3576" type="callout" idref="#_x0000_s9700"/>
        <o:r id="V:Rule3577" type="callout" idref="#_x0000_s9702"/>
        <o:r id="V:Rule3578" type="callout" idref="#_x0000_s9703"/>
        <o:r id="V:Rule3579" type="callout" idref="#_x0000_s9704"/>
        <o:r id="V:Rule3580" type="callout" idref="#_x0000_s9706"/>
        <o:r id="V:Rule3581" type="callout" idref="#_x0000_s9707"/>
        <o:r id="V:Rule3582" type="callout" idref="#_x0000_s9708"/>
        <o:r id="V:Rule3583" type="callout" idref="#_x0000_s9710"/>
        <o:r id="V:Rule3584" type="callout" idref="#_x0000_s9711"/>
        <o:r id="V:Rule3585" type="callout" idref="#_x0000_s9712"/>
        <o:r id="V:Rule3586" type="callout" idref="#_x0000_s9714"/>
        <o:r id="V:Rule3587" type="callout" idref="#_x0000_s9715"/>
        <o:r id="V:Rule3588" type="callout" idref="#_x0000_s9716"/>
        <o:r id="V:Rule3589" type="callout" idref="#_x0000_s9718"/>
        <o:r id="V:Rule3590" type="callout" idref="#_x0000_s9719"/>
        <o:r id="V:Rule3591" type="callout" idref="#_x0000_s9720"/>
        <o:r id="V:Rule3592" type="callout" idref="#_x0000_s9722"/>
        <o:r id="V:Rule3593" type="callout" idref="#_x0000_s9723"/>
        <o:r id="V:Rule3594" type="callout" idref="#_x0000_s9724"/>
        <o:r id="V:Rule3595" type="callout" idref="#_x0000_s9756"/>
        <o:r id="V:Rule3596" type="callout" idref="#_x0000_s9757"/>
        <o:r id="V:Rule3597" type="callout" idref="#_x0000_s9758"/>
        <o:r id="V:Rule3598" type="callout" idref="#_x0000_s9760"/>
        <o:r id="V:Rule3599" type="callout" idref="#_x0000_s9761"/>
        <o:r id="V:Rule3600" type="callout" idref="#_x0000_s9762"/>
        <o:r id="V:Rule3601" type="callout" idref="#_x0000_s9764"/>
        <o:r id="V:Rule3602" type="callout" idref="#_x0000_s9765"/>
        <o:r id="V:Rule3603" type="callout" idref="#_x0000_s9766"/>
        <o:r id="V:Rule3604" type="callout" idref="#_x0000_s9768"/>
        <o:r id="V:Rule3605" type="callout" idref="#_x0000_s9769"/>
        <o:r id="V:Rule3606" type="callout" idref="#_x0000_s9770"/>
        <o:r id="V:Rule3607" type="callout" idref="#_x0000_s9772"/>
        <o:r id="V:Rule3608" type="callout" idref="#_x0000_s9773"/>
        <o:r id="V:Rule3609" type="callout" idref="#_x0000_s9774"/>
        <o:r id="V:Rule3610" type="callout" idref="#_x0000_s9776"/>
        <o:r id="V:Rule3611" type="callout" idref="#_x0000_s9777"/>
        <o:r id="V:Rule3612" type="callout" idref="#_x0000_s9778"/>
        <o:r id="V:Rule3613" type="callout" idref="#_x0000_s9780"/>
        <o:r id="V:Rule3614" type="callout" idref="#_x0000_s9781"/>
        <o:r id="V:Rule3615" type="callout" idref="#_x0000_s9782"/>
        <o:r id="V:Rule3616" type="callout" idref="#_x0000_s9784"/>
        <o:r id="V:Rule3617" type="callout" idref="#_x0000_s9785"/>
        <o:r id="V:Rule3618" type="callout" idref="#_x0000_s9786"/>
        <o:r id="V:Rule3619" type="callout" idref="#_x0000_s9788"/>
        <o:r id="V:Rule3620" type="callout" idref="#_x0000_s9789"/>
        <o:r id="V:Rule3621" type="callout" idref="#_x0000_s9790"/>
        <o:r id="V:Rule3622" type="callout" idref="#_x0000_s9792"/>
        <o:r id="V:Rule3623" type="callout" idref="#_x0000_s9793"/>
        <o:r id="V:Rule3624" type="callout" idref="#_x0000_s9794"/>
        <o:r id="V:Rule3625" type="callout" idref="#_x0000_s9796"/>
        <o:r id="V:Rule3626" type="callout" idref="#_x0000_s9797"/>
        <o:r id="V:Rule3627" type="callout" idref="#_x0000_s9798"/>
        <o:r id="V:Rule3628" type="callout" idref="#_x0000_s9800"/>
        <o:r id="V:Rule3629" type="callout" idref="#_x0000_s9801"/>
        <o:r id="V:Rule3630" type="callout" idref="#_x0000_s9802"/>
        <o:r id="V:Rule3631" type="callout" idref="#_x0000_s9834"/>
        <o:r id="V:Rule3632" type="callout" idref="#_x0000_s9835"/>
        <o:r id="V:Rule3633" type="callout" idref="#_x0000_s9836"/>
        <o:r id="V:Rule3634" type="callout" idref="#_x0000_s9838"/>
        <o:r id="V:Rule3635" type="callout" idref="#_x0000_s9839"/>
        <o:r id="V:Rule3636" type="callout" idref="#_x0000_s9840"/>
        <o:r id="V:Rule3637" type="callout" idref="#_x0000_s9842"/>
        <o:r id="V:Rule3638" type="callout" idref="#_x0000_s9843"/>
        <o:r id="V:Rule3639" type="callout" idref="#_x0000_s9844"/>
        <o:r id="V:Rule3640" type="callout" idref="#_x0000_s9846"/>
        <o:r id="V:Rule3641" type="callout" idref="#_x0000_s9847"/>
        <o:r id="V:Rule3642" type="callout" idref="#_x0000_s9848"/>
        <o:r id="V:Rule3643" type="callout" idref="#_x0000_s9850"/>
        <o:r id="V:Rule3644" type="callout" idref="#_x0000_s9851"/>
        <o:r id="V:Rule3645" type="callout" idref="#_x0000_s9852"/>
        <o:r id="V:Rule3646" type="callout" idref="#_x0000_s9854"/>
        <o:r id="V:Rule3647" type="callout" idref="#_x0000_s9855"/>
        <o:r id="V:Rule3648" type="callout" idref="#_x0000_s9856"/>
        <o:r id="V:Rule3649" type="callout" idref="#_x0000_s9858"/>
        <o:r id="V:Rule3650" type="callout" idref="#_x0000_s9859"/>
        <o:r id="V:Rule3651" type="callout" idref="#_x0000_s9860"/>
        <o:r id="V:Rule3652" type="callout" idref="#_x0000_s9862"/>
        <o:r id="V:Rule3653" type="callout" idref="#_x0000_s9863"/>
        <o:r id="V:Rule3654" type="callout" idref="#_x0000_s9864"/>
        <o:r id="V:Rule3655" type="callout" idref="#_x0000_s9866"/>
        <o:r id="V:Rule3656" type="callout" idref="#_x0000_s9867"/>
        <o:r id="V:Rule3657" type="callout" idref="#_x0000_s9868"/>
        <o:r id="V:Rule3658" type="callout" idref="#_x0000_s9870"/>
        <o:r id="V:Rule3659" type="callout" idref="#_x0000_s9871"/>
        <o:r id="V:Rule3660" type="callout" idref="#_x0000_s9872"/>
        <o:r id="V:Rule3661" type="callout" idref="#_x0000_s9874"/>
        <o:r id="V:Rule3662" type="callout" idref="#_x0000_s9875"/>
        <o:r id="V:Rule3663" type="callout" idref="#_x0000_s9876"/>
        <o:r id="V:Rule3664" type="callout" idref="#_x0000_s9878"/>
        <o:r id="V:Rule3665" type="callout" idref="#_x0000_s9879"/>
        <o:r id="V:Rule3666" type="callout" idref="#_x0000_s9880"/>
        <o:r id="V:Rule3667" type="callout" idref="#_x0000_s9887"/>
        <o:r id="V:Rule3668" type="callout" idref="#_x0000_s9919"/>
        <o:r id="V:Rule3669" type="callout" idref="#_x0000_s9920"/>
        <o:r id="V:Rule3670" type="callout" idref="#_x0000_s9921"/>
        <o:r id="V:Rule3671" type="callout" idref="#_x0000_s9923"/>
        <o:r id="V:Rule3672" type="callout" idref="#_x0000_s9924"/>
        <o:r id="V:Rule3673" type="callout" idref="#_x0000_s9925"/>
        <o:r id="V:Rule3674" type="callout" idref="#_x0000_s9927"/>
        <o:r id="V:Rule3675" type="callout" idref="#_x0000_s9928"/>
        <o:r id="V:Rule3676" type="callout" idref="#_x0000_s9929"/>
        <o:r id="V:Rule3677" type="callout" idref="#_x0000_s9931"/>
        <o:r id="V:Rule3678" type="callout" idref="#_x0000_s9932"/>
        <o:r id="V:Rule3679" type="callout" idref="#_x0000_s9933"/>
        <o:r id="V:Rule3680" type="callout" idref="#_x0000_s9935"/>
        <o:r id="V:Rule3681" type="callout" idref="#_x0000_s9936"/>
        <o:r id="V:Rule3682" type="callout" idref="#_x0000_s9937"/>
        <o:r id="V:Rule3683" type="callout" idref="#_x0000_s9939"/>
        <o:r id="V:Rule3684" type="callout" idref="#_x0000_s9940"/>
        <o:r id="V:Rule3685" type="callout" idref="#_x0000_s9941"/>
        <o:r id="V:Rule3686" type="callout" idref="#_x0000_s9943"/>
        <o:r id="V:Rule3687" type="callout" idref="#_x0000_s9944"/>
        <o:r id="V:Rule3688" type="callout" idref="#_x0000_s9945"/>
        <o:r id="V:Rule3689" type="callout" idref="#_x0000_s9947"/>
        <o:r id="V:Rule3690" type="callout" idref="#_x0000_s9948"/>
        <o:r id="V:Rule3691" type="callout" idref="#_x0000_s9949"/>
        <o:r id="V:Rule3692" type="callout" idref="#_x0000_s9951"/>
        <o:r id="V:Rule3693" type="callout" idref="#_x0000_s9952"/>
        <o:r id="V:Rule3694" type="callout" idref="#_x0000_s9953"/>
        <o:r id="V:Rule3695" type="callout" idref="#_x0000_s9955"/>
        <o:r id="V:Rule3696" type="callout" idref="#_x0000_s9956"/>
        <o:r id="V:Rule3697" type="callout" idref="#_x0000_s9957"/>
        <o:r id="V:Rule3698" type="callout" idref="#_x0000_s9959"/>
        <o:r id="V:Rule3699" type="callout" idref="#_x0000_s9960"/>
        <o:r id="V:Rule3700" type="callout" idref="#_x0000_s9961"/>
        <o:r id="V:Rule3701" type="callout" idref="#_x0000_s9963"/>
        <o:r id="V:Rule3702" type="callout" idref="#_x0000_s9964"/>
        <o:r id="V:Rule3703" type="callout" idref="#_x0000_s9965"/>
        <o:r id="V:Rule3704" type="callout" idref="#_x0000_s9997"/>
        <o:r id="V:Rule3705" type="callout" idref="#_x0000_s9998"/>
        <o:r id="V:Rule3706" type="callout" idref="#_x0000_s9999"/>
        <o:r id="V:Rule3707" type="callout" idref="#_x0000_s10001"/>
        <o:r id="V:Rule3708" type="callout" idref="#_x0000_s10002"/>
        <o:r id="V:Rule3709" type="callout" idref="#_x0000_s10003"/>
        <o:r id="V:Rule3710" type="callout" idref="#_x0000_s10005"/>
        <o:r id="V:Rule3711" type="callout" idref="#_x0000_s10006"/>
        <o:r id="V:Rule3712" type="callout" idref="#_x0000_s10007"/>
        <o:r id="V:Rule3713" type="callout" idref="#_x0000_s10009"/>
        <o:r id="V:Rule3714" type="callout" idref="#_x0000_s10010"/>
        <o:r id="V:Rule3715" type="callout" idref="#_x0000_s10011"/>
        <o:r id="V:Rule3716" type="callout" idref="#_x0000_s10013"/>
        <o:r id="V:Rule3717" type="callout" idref="#_x0000_s10014"/>
        <o:r id="V:Rule3718" type="callout" idref="#_x0000_s10015"/>
        <o:r id="V:Rule3719" type="callout" idref="#_x0000_s10017"/>
        <o:r id="V:Rule3720" type="callout" idref="#_x0000_s10018"/>
        <o:r id="V:Rule3721" type="callout" idref="#_x0000_s10019"/>
        <o:r id="V:Rule3722" type="callout" idref="#_x0000_s10021"/>
        <o:r id="V:Rule3723" type="callout" idref="#_x0000_s10022"/>
        <o:r id="V:Rule3724" type="callout" idref="#_x0000_s10023"/>
        <o:r id="V:Rule3725" type="callout" idref="#_x0000_s10025"/>
        <o:r id="V:Rule3726" type="callout" idref="#_x0000_s10026"/>
        <o:r id="V:Rule3727" type="callout" idref="#_x0000_s10027"/>
        <o:r id="V:Rule3728" type="callout" idref="#_x0000_s10029"/>
        <o:r id="V:Rule3729" type="callout" idref="#_x0000_s10030"/>
        <o:r id="V:Rule3730" type="callout" idref="#_x0000_s10031"/>
        <o:r id="V:Rule3731" type="callout" idref="#_x0000_s10033"/>
        <o:r id="V:Rule3732" type="callout" idref="#_x0000_s10034"/>
        <o:r id="V:Rule3733" type="callout" idref="#_x0000_s10035"/>
        <o:r id="V:Rule3734" type="callout" idref="#_x0000_s10037"/>
        <o:r id="V:Rule3735" type="callout" idref="#_x0000_s10038"/>
        <o:r id="V:Rule3736" type="callout" idref="#_x0000_s10039"/>
        <o:r id="V:Rule3737" type="callout" idref="#_x0000_s10041"/>
        <o:r id="V:Rule3738" type="callout" idref="#_x0000_s10042"/>
        <o:r id="V:Rule3739" type="callout" idref="#_x0000_s10043"/>
        <o:r id="V:Rule3740" type="callout" idref="#_x0000_s8701"/>
        <o:r id="V:Rule3741" type="callout" idref="#_x0000_s8702"/>
        <o:r id="V:Rule3742" type="callout" idref="#_x0000_s8703"/>
        <o:r id="V:Rule3743" type="callout" idref="#_x0000_s8704"/>
        <o:r id="V:Rule3744" type="callout" idref="#_x0000_s8705"/>
        <o:r id="V:Rule3745" type="callout" idref="#_x0000_s8706"/>
        <o:r id="V:Rule3746" type="callout" idref="#_x0000_s8707"/>
        <o:r id="V:Rule3747" type="callout" idref="#_x0000_s8708"/>
        <o:r id="V:Rule3748" type="callout" idref="#_x0000_s8709"/>
        <o:r id="V:Rule3749" type="callout" idref="#_x0000_s8718"/>
        <o:r id="V:Rule3750" type="callout" idref="#_x0000_s8719"/>
        <o:r id="V:Rule3751" type="callout" idref="#_x0000_s8720"/>
        <o:r id="V:Rule3752" type="callout" idref="#_x0000_s8721"/>
        <o:r id="V:Rule3753" type="callout" idref="#_x0000_s8722"/>
        <o:r id="V:Rule3754" type="callout" idref="#_x0000_s8723"/>
        <o:r id="V:Rule3755" type="callout" idref="#_x0000_s8724"/>
        <o:r id="V:Rule3756" type="callout" idref="#_x0000_s8725"/>
        <o:r id="V:Rule3757" type="callout" idref="#_x0000_s8731"/>
        <o:r id="V:Rule3758" type="callout" idref="#_x0000_s8763"/>
        <o:r id="V:Rule3759" type="callout" idref="#_x0000_s8764"/>
        <o:r id="V:Rule3760" type="callout" idref="#_x0000_s8765"/>
        <o:r id="V:Rule3761" type="callout" idref="#_x0000_s8767"/>
        <o:r id="V:Rule3762" type="callout" idref="#_x0000_s8768"/>
        <o:r id="V:Rule3763" type="callout" idref="#_x0000_s8769"/>
        <o:r id="V:Rule3764" type="callout" idref="#_x0000_s8771"/>
        <o:r id="V:Rule3765" type="callout" idref="#_x0000_s8772"/>
        <o:r id="V:Rule3766" type="callout" idref="#_x0000_s8773"/>
        <o:r id="V:Rule3767" type="callout" idref="#_x0000_s8775"/>
        <o:r id="V:Rule3768" type="callout" idref="#_x0000_s8776"/>
        <o:r id="V:Rule3769" type="callout" idref="#_x0000_s8777"/>
        <o:r id="V:Rule3770" type="callout" idref="#_x0000_s8779"/>
        <o:r id="V:Rule3771" type="callout" idref="#_x0000_s8780"/>
        <o:r id="V:Rule3772" type="callout" idref="#_x0000_s8781"/>
        <o:r id="V:Rule3773" type="callout" idref="#_x0000_s8783"/>
        <o:r id="V:Rule3774" type="callout" idref="#_x0000_s8784"/>
        <o:r id="V:Rule3775" type="callout" idref="#_x0000_s8785"/>
        <o:r id="V:Rule3776" type="callout" idref="#_x0000_s8787"/>
        <o:r id="V:Rule3777" type="callout" idref="#_x0000_s8788"/>
        <o:r id="V:Rule3778" type="callout" idref="#_x0000_s8789"/>
        <o:r id="V:Rule3779" type="callout" idref="#_x0000_s8791"/>
        <o:r id="V:Rule3780" type="callout" idref="#_x0000_s8792"/>
        <o:r id="V:Rule3781" type="callout" idref="#_x0000_s8793"/>
        <o:r id="V:Rule3782" type="callout" idref="#_x0000_s8795"/>
        <o:r id="V:Rule3783" type="callout" idref="#_x0000_s8796"/>
        <o:r id="V:Rule3784" type="callout" idref="#_x0000_s8797"/>
        <o:r id="V:Rule3785" type="callout" idref="#_x0000_s8799"/>
        <o:r id="V:Rule3786" type="callout" idref="#_x0000_s8800"/>
        <o:r id="V:Rule3787" type="callout" idref="#_x0000_s8801"/>
        <o:r id="V:Rule3788" type="callout" idref="#_x0000_s8803"/>
        <o:r id="V:Rule3789" type="callout" idref="#_x0000_s8804"/>
        <o:r id="V:Rule3790" type="callout" idref="#_x0000_s8805"/>
        <o:r id="V:Rule3791" type="callout" idref="#_x0000_s8807"/>
        <o:r id="V:Rule3792" type="callout" idref="#_x0000_s8808"/>
        <o:r id="V:Rule3793" type="callout" idref="#_x0000_s8809"/>
        <o:r id="V:Rule3794" type="callout" idref="#_x0000_s8811"/>
        <o:r id="V:Rule3795" type="callout" idref="#_x0000_s8816"/>
        <o:r id="V:Rule3796" type="callout" idref="#_x0000_s8817"/>
        <o:r id="V:Rule3797" type="callout" idref="#_x0000_s8823"/>
        <o:r id="V:Rule3798" type="callout" idref="#_x0000_s8855"/>
        <o:r id="V:Rule3799" type="callout" idref="#_x0000_s8856"/>
        <o:r id="V:Rule3800" type="callout" idref="#_x0000_s8857"/>
        <o:r id="V:Rule3801" type="callout" idref="#_x0000_s8859"/>
        <o:r id="V:Rule3802" type="callout" idref="#_x0000_s8860"/>
        <o:r id="V:Rule3803" type="callout" idref="#_x0000_s8861"/>
        <o:r id="V:Rule3804" type="callout" idref="#_x0000_s8863"/>
        <o:r id="V:Rule3805" type="callout" idref="#_x0000_s8864"/>
        <o:r id="V:Rule3806" type="callout" idref="#_x0000_s8865"/>
        <o:r id="V:Rule3807" type="callout" idref="#_x0000_s8867"/>
        <o:r id="V:Rule3808" type="callout" idref="#_x0000_s8868"/>
        <o:r id="V:Rule3809" type="callout" idref="#_x0000_s8869"/>
        <o:r id="V:Rule3810" type="callout" idref="#_x0000_s8871"/>
        <o:r id="V:Rule3811" type="callout" idref="#_x0000_s8872"/>
        <o:r id="V:Rule3812" type="callout" idref="#_x0000_s8873"/>
        <o:r id="V:Rule3813" type="callout" idref="#_x0000_s8875"/>
        <o:r id="V:Rule3814" type="callout" idref="#_x0000_s8876"/>
        <o:r id="V:Rule3815" type="callout" idref="#_x0000_s8877"/>
        <o:r id="V:Rule3816" type="callout" idref="#_x0000_s8879"/>
        <o:r id="V:Rule3817" type="callout" idref="#_x0000_s8880"/>
        <o:r id="V:Rule3818" type="callout" idref="#_x0000_s8881"/>
        <o:r id="V:Rule3819" type="callout" idref="#_x0000_s8883"/>
        <o:r id="V:Rule3820" type="callout" idref="#_x0000_s8884"/>
        <o:r id="V:Rule3821" type="callout" idref="#_x0000_s8885"/>
        <o:r id="V:Rule3822" type="callout" idref="#_x0000_s8887"/>
        <o:r id="V:Rule3823" type="callout" idref="#_x0000_s8888"/>
        <o:r id="V:Rule3824" type="callout" idref="#_x0000_s8889"/>
        <o:r id="V:Rule3825" type="callout" idref="#_x0000_s8891"/>
        <o:r id="V:Rule3826" type="callout" idref="#_x0000_s8892"/>
        <o:r id="V:Rule3827" type="callout" idref="#_x0000_s8893"/>
        <o:r id="V:Rule3828" type="callout" idref="#_x0000_s8895"/>
        <o:r id="V:Rule3829" type="callout" idref="#_x0000_s8896"/>
        <o:r id="V:Rule3830" type="callout" idref="#_x0000_s8897"/>
        <o:r id="V:Rule3831" type="callout" idref="#_x0000_s8899"/>
        <o:r id="V:Rule3832" type="callout" idref="#_x0000_s8900"/>
        <o:r id="V:Rule3833" type="callout" idref="#_x0000_s8901"/>
        <o:r id="V:Rule3834" type="callout" idref="#_x0000_s8933"/>
        <o:r id="V:Rule3835" type="callout" idref="#_x0000_s8934"/>
        <o:r id="V:Rule3836" type="callout" idref="#_x0000_s8935"/>
        <o:r id="V:Rule3837" type="callout" idref="#_x0000_s8937"/>
        <o:r id="V:Rule3838" type="callout" idref="#_x0000_s8938"/>
        <o:r id="V:Rule3839" type="callout" idref="#_x0000_s8939"/>
        <o:r id="V:Rule3840" type="callout" idref="#_x0000_s8941"/>
        <o:r id="V:Rule3841" type="callout" idref="#_x0000_s8942"/>
        <o:r id="V:Rule3842" type="callout" idref="#_x0000_s8943"/>
        <o:r id="V:Rule3843" type="callout" idref="#_x0000_s8945"/>
        <o:r id="V:Rule3844" type="callout" idref="#_x0000_s8946"/>
        <o:r id="V:Rule3845" type="callout" idref="#_x0000_s8947"/>
        <o:r id="V:Rule3846" type="callout" idref="#_x0000_s8949"/>
        <o:r id="V:Rule3847" type="callout" idref="#_x0000_s8950"/>
        <o:r id="V:Rule3848" type="callout" idref="#_x0000_s8951"/>
        <o:r id="V:Rule3849" type="callout" idref="#_x0000_s8953"/>
        <o:r id="V:Rule3850" type="callout" idref="#_x0000_s8954"/>
        <o:r id="V:Rule3851" type="callout" idref="#_x0000_s8955"/>
        <o:r id="V:Rule3852" type="callout" idref="#_x0000_s8957"/>
        <o:r id="V:Rule3853" type="callout" idref="#_x0000_s8958"/>
        <o:r id="V:Rule3854" type="callout" idref="#_x0000_s8959"/>
        <o:r id="V:Rule3855" type="callout" idref="#_x0000_s8961"/>
        <o:r id="V:Rule3856" type="callout" idref="#_x0000_s8962"/>
        <o:r id="V:Rule3857" type="callout" idref="#_x0000_s8963"/>
        <o:r id="V:Rule3858" type="callout" idref="#_x0000_s8965"/>
        <o:r id="V:Rule3859" type="callout" idref="#_x0000_s8966"/>
        <o:r id="V:Rule3860" type="callout" idref="#_x0000_s8967"/>
        <o:r id="V:Rule3861" type="callout" idref="#_x0000_s8969"/>
        <o:r id="V:Rule3862" type="callout" idref="#_x0000_s8970"/>
        <o:r id="V:Rule3863" type="callout" idref="#_x0000_s8971"/>
        <o:r id="V:Rule3864" type="callout" idref="#_x0000_s8973"/>
        <o:r id="V:Rule3865" type="callout" idref="#_x0000_s8974"/>
        <o:r id="V:Rule3866" type="callout" idref="#_x0000_s8975"/>
        <o:r id="V:Rule3867" type="callout" idref="#_x0000_s8977"/>
        <o:r id="V:Rule3868" type="callout" idref="#_x0000_s8978"/>
        <o:r id="V:Rule3869" type="callout" idref="#_x0000_s8979"/>
        <o:r id="V:Rule3870" type="callout" idref="#_x0000_s9011"/>
        <o:r id="V:Rule3871" type="callout" idref="#_x0000_s9012"/>
        <o:r id="V:Rule3872" type="callout" idref="#_x0000_s9013"/>
        <o:r id="V:Rule3873" type="callout" idref="#_x0000_s9015"/>
        <o:r id="V:Rule3874" type="callout" idref="#_x0000_s9016"/>
        <o:r id="V:Rule3875" type="callout" idref="#_x0000_s9017"/>
        <o:r id="V:Rule3876" type="callout" idref="#_x0000_s9019"/>
        <o:r id="V:Rule3877" type="callout" idref="#_x0000_s9020"/>
        <o:r id="V:Rule3878" type="callout" idref="#_x0000_s9021"/>
        <o:r id="V:Rule3879" type="callout" idref="#_x0000_s9023"/>
        <o:r id="V:Rule3880" type="callout" idref="#_x0000_s9024"/>
        <o:r id="V:Rule3881" type="callout" idref="#_x0000_s9025"/>
        <o:r id="V:Rule3882" type="callout" idref="#_x0000_s9027"/>
        <o:r id="V:Rule3883" type="callout" idref="#_x0000_s9028"/>
        <o:r id="V:Rule3884" type="callout" idref="#_x0000_s9029"/>
        <o:r id="V:Rule3885" type="callout" idref="#_x0000_s9031"/>
        <o:r id="V:Rule3886" type="callout" idref="#_x0000_s9032"/>
        <o:r id="V:Rule3887" type="callout" idref="#_x0000_s9033"/>
        <o:r id="V:Rule3888" type="callout" idref="#_x0000_s9035"/>
        <o:r id="V:Rule3889" type="callout" idref="#_x0000_s9036"/>
        <o:r id="V:Rule3890" type="callout" idref="#_x0000_s9037"/>
        <o:r id="V:Rule3891" type="callout" idref="#_x0000_s9039"/>
        <o:r id="V:Rule3892" type="callout" idref="#_x0000_s9040"/>
        <o:r id="V:Rule3893" type="callout" idref="#_x0000_s9041"/>
        <o:r id="V:Rule3894" type="callout" idref="#_x0000_s9043"/>
        <o:r id="V:Rule3895" type="callout" idref="#_x0000_s9044"/>
        <o:r id="V:Rule3896" type="callout" idref="#_x0000_s9045"/>
        <o:r id="V:Rule3897" type="callout" idref="#_x0000_s9047"/>
        <o:r id="V:Rule3898" type="callout" idref="#_x0000_s9048"/>
        <o:r id="V:Rule3899" type="callout" idref="#_x0000_s9049"/>
        <o:r id="V:Rule3900" type="callout" idref="#_x0000_s9051"/>
        <o:r id="V:Rule3901" type="callout" idref="#_x0000_s9052"/>
        <o:r id="V:Rule3902" type="callout" idref="#_x0000_s9053"/>
        <o:r id="V:Rule3903" type="callout" idref="#_x0000_s9055"/>
        <o:r id="V:Rule3904" type="callout" idref="#_x0000_s9056"/>
        <o:r id="V:Rule3905" type="callout" idref="#_x0000_s9057"/>
        <o:r id="V:Rule3906" type="callout" idref="#_x0000_s9089"/>
        <o:r id="V:Rule3907" type="callout" idref="#_x0000_s9090"/>
        <o:r id="V:Rule3908" type="callout" idref="#_x0000_s9091"/>
        <o:r id="V:Rule3909" type="callout" idref="#_x0000_s9093"/>
        <o:r id="V:Rule3910" type="callout" idref="#_x0000_s9094"/>
        <o:r id="V:Rule3911" type="callout" idref="#_x0000_s9095"/>
        <o:r id="V:Rule3912" type="callout" idref="#_x0000_s9097"/>
        <o:r id="V:Rule3913" type="callout" idref="#_x0000_s9098"/>
        <o:r id="V:Rule3914" type="callout" idref="#_x0000_s9099"/>
        <o:r id="V:Rule3915" type="callout" idref="#_x0000_s9101"/>
        <o:r id="V:Rule3916" type="callout" idref="#_x0000_s9102"/>
        <o:r id="V:Rule3917" type="callout" idref="#_x0000_s9103"/>
        <o:r id="V:Rule3918" type="callout" idref="#_x0000_s9105"/>
        <o:r id="V:Rule3919" type="callout" idref="#_x0000_s9106"/>
        <o:r id="V:Rule3920" type="callout" idref="#_x0000_s9107"/>
        <o:r id="V:Rule3921" type="callout" idref="#_x0000_s9109"/>
        <o:r id="V:Rule3922" type="callout" idref="#_x0000_s9110"/>
        <o:r id="V:Rule3923" type="callout" idref="#_x0000_s9111"/>
        <o:r id="V:Rule3924" type="callout" idref="#_x0000_s9113"/>
        <o:r id="V:Rule3925" type="callout" idref="#_x0000_s9114"/>
        <o:r id="V:Rule3926" type="callout" idref="#_x0000_s9115"/>
        <o:r id="V:Rule3927" type="callout" idref="#_x0000_s9117"/>
        <o:r id="V:Rule3928" type="callout" idref="#_x0000_s9118"/>
        <o:r id="V:Rule3929" type="callout" idref="#_x0000_s9119"/>
        <o:r id="V:Rule3930" type="callout" idref="#_x0000_s9121"/>
        <o:r id="V:Rule3931" type="callout" idref="#_x0000_s9122"/>
        <o:r id="V:Rule3932" type="callout" idref="#_x0000_s9123"/>
        <o:r id="V:Rule3933" type="callout" idref="#_x0000_s9125"/>
        <o:r id="V:Rule3934" type="callout" idref="#_x0000_s9126"/>
        <o:r id="V:Rule3935" type="callout" idref="#_x0000_s9127"/>
        <o:r id="V:Rule3936" type="callout" idref="#_x0000_s9129"/>
        <o:r id="V:Rule3937" type="callout" idref="#_x0000_s9130"/>
        <o:r id="V:Rule3938" type="callout" idref="#_x0000_s9131"/>
        <o:r id="V:Rule3939" type="callout" idref="#_x0000_s9133"/>
        <o:r id="V:Rule3940" type="callout" idref="#_x0000_s9134"/>
        <o:r id="V:Rule3941" type="callout" idref="#_x0000_s9135"/>
        <o:r id="V:Rule3942" type="callout" idref="#_x0000_s9167"/>
        <o:r id="V:Rule3943" type="callout" idref="#_x0000_s9168"/>
        <o:r id="V:Rule3944" type="callout" idref="#_x0000_s9169"/>
        <o:r id="V:Rule3945" type="callout" idref="#_x0000_s9171"/>
        <o:r id="V:Rule3946" type="callout" idref="#_x0000_s9172"/>
        <o:r id="V:Rule3947" type="callout" idref="#_x0000_s9173"/>
        <o:r id="V:Rule3948" type="callout" idref="#_x0000_s9175"/>
        <o:r id="V:Rule3949" type="callout" idref="#_x0000_s9176"/>
        <o:r id="V:Rule3950" type="callout" idref="#_x0000_s9177"/>
        <o:r id="V:Rule3951" type="callout" idref="#_x0000_s9179"/>
        <o:r id="V:Rule3952" type="callout" idref="#_x0000_s9180"/>
        <o:r id="V:Rule3953" type="callout" idref="#_x0000_s9181"/>
        <o:r id="V:Rule3954" type="callout" idref="#_x0000_s9183"/>
        <o:r id="V:Rule3955" type="callout" idref="#_x0000_s9184"/>
        <o:r id="V:Rule3956" type="callout" idref="#_x0000_s9185"/>
        <o:r id="V:Rule3957" type="callout" idref="#_x0000_s9187"/>
        <o:r id="V:Rule3958" type="callout" idref="#_x0000_s9188"/>
        <o:r id="V:Rule3959" type="callout" idref="#_x0000_s9189"/>
        <o:r id="V:Rule3960" type="callout" idref="#_x0000_s9191"/>
        <o:r id="V:Rule3961" type="callout" idref="#_x0000_s9192"/>
        <o:r id="V:Rule3962" type="callout" idref="#_x0000_s9193"/>
        <o:r id="V:Rule3963" type="callout" idref="#_x0000_s9195"/>
        <o:r id="V:Rule3964" type="callout" idref="#_x0000_s9196"/>
        <o:r id="V:Rule3965" type="callout" idref="#_x0000_s9197"/>
        <o:r id="V:Rule3966" type="callout" idref="#_x0000_s9199"/>
        <o:r id="V:Rule3967" type="callout" idref="#_x0000_s9200"/>
        <o:r id="V:Rule3968" type="callout" idref="#_x0000_s9201"/>
        <o:r id="V:Rule3969" type="callout" idref="#_x0000_s9203"/>
        <o:r id="V:Rule3970" type="callout" idref="#_x0000_s9204"/>
        <o:r id="V:Rule3971" type="callout" idref="#_x0000_s9205"/>
        <o:r id="V:Rule3972" type="callout" idref="#_x0000_s9207"/>
        <o:r id="V:Rule3973" type="callout" idref="#_x0000_s9208"/>
        <o:r id="V:Rule3974" type="callout" idref="#_x0000_s9209"/>
        <o:r id="V:Rule3975" type="callout" idref="#_x0000_s9211"/>
        <o:r id="V:Rule3976" type="callout" idref="#_x0000_s9212"/>
        <o:r id="V:Rule3977" type="callout" idref="#_x0000_s9213"/>
        <o:r id="V:Rule3978" type="callout" idref="#_x0000_s8185"/>
        <o:r id="V:Rule3979" type="callout" idref="#_x0000_s8186"/>
        <o:r id="V:Rule3980" type="callout" idref="#_x0000_s8187"/>
        <o:r id="V:Rule3981" type="callout" idref="#_x0000_s8188"/>
        <o:r id="V:Rule3982" type="callout" idref="#_x0000_s8189"/>
        <o:r id="V:Rule3983" type="callout" idref="#_x0000_s8190"/>
        <o:r id="V:Rule3984" type="callout" idref="#_x0000_s8191"/>
        <o:r id="V:Rule3985" type="callout" idref="#_x0000_s8192"/>
        <o:r id="V:Rule3986" type="callout" idref="#_x0000_s8193"/>
        <o:r id="V:Rule3987" type="callout" idref="#_x0000_s8202"/>
        <o:r id="V:Rule3988" type="callout" idref="#_x0000_s8203"/>
        <o:r id="V:Rule3989" type="callout" idref="#_x0000_s8204"/>
        <o:r id="V:Rule3990" type="callout" idref="#_x0000_s8205"/>
        <o:r id="V:Rule3991" type="callout" idref="#_x0000_s8206"/>
        <o:r id="V:Rule3992" type="callout" idref="#_x0000_s8207"/>
        <o:r id="V:Rule3993" type="callout" idref="#_x0000_s8208"/>
        <o:r id="V:Rule3994" type="callout" idref="#_x0000_s8209"/>
        <o:r id="V:Rule3995" type="callout" idref="#_x0000_s8215"/>
        <o:r id="V:Rule3996" type="callout" idref="#_x0000_s8247"/>
        <o:r id="V:Rule3997" type="callout" idref="#_x0000_s8248"/>
        <o:r id="V:Rule3998" type="callout" idref="#_x0000_s8249"/>
        <o:r id="V:Rule3999" type="callout" idref="#_x0000_s8251"/>
        <o:r id="V:Rule4000" type="callout" idref="#_x0000_s8252"/>
        <o:r id="V:Rule4001" type="callout" idref="#_x0000_s8253"/>
        <o:r id="V:Rule4002" type="callout" idref="#_x0000_s8255"/>
        <o:r id="V:Rule4003" type="callout" idref="#_x0000_s8256"/>
        <o:r id="V:Rule4004" type="callout" idref="#_x0000_s8257"/>
        <o:r id="V:Rule4005" type="callout" idref="#_x0000_s8259"/>
        <o:r id="V:Rule4006" type="callout" idref="#_x0000_s8260"/>
        <o:r id="V:Rule4007" type="callout" idref="#_x0000_s8261"/>
        <o:r id="V:Rule4008" type="callout" idref="#_x0000_s8263"/>
        <o:r id="V:Rule4009" type="callout" idref="#_x0000_s8264"/>
        <o:r id="V:Rule4010" type="callout" idref="#_x0000_s8265"/>
        <o:r id="V:Rule4011" type="callout" idref="#_x0000_s8267"/>
        <o:r id="V:Rule4012" type="callout" idref="#_x0000_s8268"/>
        <o:r id="V:Rule4013" type="callout" idref="#_x0000_s8269"/>
        <o:r id="V:Rule4014" type="callout" idref="#_x0000_s8271"/>
        <o:r id="V:Rule4015" type="callout" idref="#_x0000_s8272"/>
        <o:r id="V:Rule4016" type="callout" idref="#_x0000_s8273"/>
        <o:r id="V:Rule4017" type="callout" idref="#_x0000_s8275"/>
        <o:r id="V:Rule4018" type="callout" idref="#_x0000_s8276"/>
        <o:r id="V:Rule4019" type="callout" idref="#_x0000_s8277"/>
        <o:r id="V:Rule4020" type="callout" idref="#_x0000_s8279"/>
        <o:r id="V:Rule4021" type="callout" idref="#_x0000_s8280"/>
        <o:r id="V:Rule4022" type="callout" idref="#_x0000_s8281"/>
        <o:r id="V:Rule4023" type="callout" idref="#_x0000_s8283"/>
        <o:r id="V:Rule4024" type="callout" idref="#_x0000_s8284"/>
        <o:r id="V:Rule4025" type="callout" idref="#_x0000_s8285"/>
        <o:r id="V:Rule4026" type="callout" idref="#_x0000_s8287"/>
        <o:r id="V:Rule4027" type="callout" idref="#_x0000_s8288"/>
        <o:r id="V:Rule4028" type="callout" idref="#_x0000_s8289"/>
        <o:r id="V:Rule4029" type="callout" idref="#_x0000_s8291"/>
        <o:r id="V:Rule4030" type="callout" idref="#_x0000_s8292"/>
        <o:r id="V:Rule4031" type="callout" idref="#_x0000_s8293"/>
        <o:r id="V:Rule4032" type="callout" idref="#_x0000_s8295"/>
        <o:r id="V:Rule4033" type="callout" idref="#_x0000_s8300"/>
        <o:r id="V:Rule4034" type="callout" idref="#_x0000_s8301"/>
        <o:r id="V:Rule4035" type="callout" idref="#_x0000_s8307"/>
        <o:r id="V:Rule4036" type="callout" idref="#_x0000_s8339"/>
        <o:r id="V:Rule4037" type="callout" idref="#_x0000_s8340"/>
        <o:r id="V:Rule4038" type="callout" idref="#_x0000_s8341"/>
        <o:r id="V:Rule4039" type="callout" idref="#_x0000_s8343"/>
        <o:r id="V:Rule4040" type="callout" idref="#_x0000_s8344"/>
        <o:r id="V:Rule4041" type="callout" idref="#_x0000_s8345"/>
        <o:r id="V:Rule4042" type="callout" idref="#_x0000_s8347"/>
        <o:r id="V:Rule4043" type="callout" idref="#_x0000_s8348"/>
        <o:r id="V:Rule4044" type="callout" idref="#_x0000_s8349"/>
        <o:r id="V:Rule4045" type="callout" idref="#_x0000_s8351"/>
        <o:r id="V:Rule4046" type="callout" idref="#_x0000_s8352"/>
        <o:r id="V:Rule4047" type="callout" idref="#_x0000_s8353"/>
        <o:r id="V:Rule4048" type="callout" idref="#_x0000_s8355"/>
        <o:r id="V:Rule4049" type="callout" idref="#_x0000_s8356"/>
        <o:r id="V:Rule4050" type="callout" idref="#_x0000_s8357"/>
        <o:r id="V:Rule4051" type="callout" idref="#_x0000_s8359"/>
        <o:r id="V:Rule4052" type="callout" idref="#_x0000_s8360"/>
        <o:r id="V:Rule4053" type="callout" idref="#_x0000_s8361"/>
        <o:r id="V:Rule4054" type="callout" idref="#_x0000_s8363"/>
        <o:r id="V:Rule4055" type="callout" idref="#_x0000_s8364"/>
        <o:r id="V:Rule4056" type="callout" idref="#_x0000_s8365"/>
        <o:r id="V:Rule4057" type="callout" idref="#_x0000_s8367"/>
        <o:r id="V:Rule4058" type="callout" idref="#_x0000_s8368"/>
        <o:r id="V:Rule4059" type="callout" idref="#_x0000_s8369"/>
        <o:r id="V:Rule4060" type="callout" idref="#_x0000_s8371"/>
        <o:r id="V:Rule4061" type="callout" idref="#_x0000_s8372"/>
        <o:r id="V:Rule4062" type="callout" idref="#_x0000_s8373"/>
        <o:r id="V:Rule4063" type="callout" idref="#_x0000_s8375"/>
        <o:r id="V:Rule4064" type="callout" idref="#_x0000_s8376"/>
        <o:r id="V:Rule4065" type="callout" idref="#_x0000_s8377"/>
        <o:r id="V:Rule4066" type="callout" idref="#_x0000_s8379"/>
        <o:r id="V:Rule4067" type="callout" idref="#_x0000_s8380"/>
        <o:r id="V:Rule4068" type="callout" idref="#_x0000_s8381"/>
        <o:r id="V:Rule4069" type="callout" idref="#_x0000_s8383"/>
        <o:r id="V:Rule4070" type="callout" idref="#_x0000_s8384"/>
        <o:r id="V:Rule4071" type="callout" idref="#_x0000_s8385"/>
        <o:r id="V:Rule4072" type="callout" idref="#_x0000_s8417"/>
        <o:r id="V:Rule4073" type="callout" idref="#_x0000_s8418"/>
        <o:r id="V:Rule4074" type="callout" idref="#_x0000_s8419"/>
        <o:r id="V:Rule4075" type="callout" idref="#_x0000_s8421"/>
        <o:r id="V:Rule4076" type="callout" idref="#_x0000_s8422"/>
        <o:r id="V:Rule4077" type="callout" idref="#_x0000_s8423"/>
        <o:r id="V:Rule4078" type="callout" idref="#_x0000_s8425"/>
        <o:r id="V:Rule4079" type="callout" idref="#_x0000_s8426"/>
        <o:r id="V:Rule4080" type="callout" idref="#_x0000_s8427"/>
        <o:r id="V:Rule4081" type="callout" idref="#_x0000_s8429"/>
        <o:r id="V:Rule4082" type="callout" idref="#_x0000_s8430"/>
        <o:r id="V:Rule4083" type="callout" idref="#_x0000_s8431"/>
        <o:r id="V:Rule4084" type="callout" idref="#_x0000_s8433"/>
        <o:r id="V:Rule4085" type="callout" idref="#_x0000_s8434"/>
        <o:r id="V:Rule4086" type="callout" idref="#_x0000_s8435"/>
        <o:r id="V:Rule4087" type="callout" idref="#_x0000_s8437"/>
        <o:r id="V:Rule4088" type="callout" idref="#_x0000_s8438"/>
        <o:r id="V:Rule4089" type="callout" idref="#_x0000_s8439"/>
        <o:r id="V:Rule4090" type="callout" idref="#_x0000_s8441"/>
        <o:r id="V:Rule4091" type="callout" idref="#_x0000_s8442"/>
        <o:r id="V:Rule4092" type="callout" idref="#_x0000_s8443"/>
        <o:r id="V:Rule4093" type="callout" idref="#_x0000_s8445"/>
        <o:r id="V:Rule4094" type="callout" idref="#_x0000_s8446"/>
        <o:r id="V:Rule4095" type="callout" idref="#_x0000_s8447"/>
        <o:r id="V:Rule4096" type="callout" idref="#_x0000_s8449"/>
        <o:r id="V:Rule4097" type="callout" idref="#_x0000_s8450"/>
        <o:r id="V:Rule4098" type="callout" idref="#_x0000_s8451"/>
        <o:r id="V:Rule4099" type="callout" idref="#_x0000_s8453"/>
        <o:r id="V:Rule4100" type="callout" idref="#_x0000_s8454"/>
        <o:r id="V:Rule4101" type="callout" idref="#_x0000_s8455"/>
        <o:r id="V:Rule4102" type="callout" idref="#_x0000_s8457"/>
        <o:r id="V:Rule4103" type="callout" idref="#_x0000_s8458"/>
        <o:r id="V:Rule4104" type="callout" idref="#_x0000_s8459"/>
        <o:r id="V:Rule4105" type="callout" idref="#_x0000_s8461"/>
        <o:r id="V:Rule4106" type="callout" idref="#_x0000_s8462"/>
        <o:r id="V:Rule4107" type="callout" idref="#_x0000_s8463"/>
        <o:r id="V:Rule4108" type="callout" idref="#_x0000_s8495"/>
        <o:r id="V:Rule4109" type="callout" idref="#_x0000_s8496"/>
        <o:r id="V:Rule4110" type="callout" idref="#_x0000_s8497"/>
        <o:r id="V:Rule4111" type="callout" idref="#_x0000_s8499"/>
        <o:r id="V:Rule4112" type="callout" idref="#_x0000_s8500"/>
        <o:r id="V:Rule4113" type="callout" idref="#_x0000_s8501"/>
        <o:r id="V:Rule4114" type="callout" idref="#_x0000_s8503"/>
        <o:r id="V:Rule4115" type="callout" idref="#_x0000_s8504"/>
        <o:r id="V:Rule4116" type="callout" idref="#_x0000_s8505"/>
        <o:r id="V:Rule4117" type="callout" idref="#_x0000_s8507"/>
        <o:r id="V:Rule4118" type="callout" idref="#_x0000_s8508"/>
        <o:r id="V:Rule4119" type="callout" idref="#_x0000_s8509"/>
        <o:r id="V:Rule4120" type="callout" idref="#_x0000_s8511"/>
        <o:r id="V:Rule4121" type="callout" idref="#_x0000_s8512"/>
        <o:r id="V:Rule4122" type="callout" idref="#_x0000_s8513"/>
        <o:r id="V:Rule4123" type="callout" idref="#_x0000_s8515"/>
        <o:r id="V:Rule4124" type="callout" idref="#_x0000_s8516"/>
        <o:r id="V:Rule4125" type="callout" idref="#_x0000_s8517"/>
        <o:r id="V:Rule4126" type="callout" idref="#_x0000_s8519"/>
        <o:r id="V:Rule4127" type="callout" idref="#_x0000_s8520"/>
        <o:r id="V:Rule4128" type="callout" idref="#_x0000_s8521"/>
        <o:r id="V:Rule4129" type="callout" idref="#_x0000_s8523"/>
        <o:r id="V:Rule4130" type="callout" idref="#_x0000_s8524"/>
        <o:r id="V:Rule4131" type="callout" idref="#_x0000_s8525"/>
        <o:r id="V:Rule4132" type="callout" idref="#_x0000_s8527"/>
        <o:r id="V:Rule4133" type="callout" idref="#_x0000_s8528"/>
        <o:r id="V:Rule4134" type="callout" idref="#_x0000_s8529"/>
        <o:r id="V:Rule4135" type="callout" idref="#_x0000_s8531"/>
        <o:r id="V:Rule4136" type="callout" idref="#_x0000_s8532"/>
        <o:r id="V:Rule4137" type="callout" idref="#_x0000_s8533"/>
        <o:r id="V:Rule4138" type="callout" idref="#_x0000_s8535"/>
        <o:r id="V:Rule4139" type="callout" idref="#_x0000_s8536"/>
        <o:r id="V:Rule4140" type="callout" idref="#_x0000_s8537"/>
        <o:r id="V:Rule4141" type="callout" idref="#_x0000_s8539"/>
        <o:r id="V:Rule4142" type="callout" idref="#_x0000_s8540"/>
        <o:r id="V:Rule4143" type="callout" idref="#_x0000_s8541"/>
        <o:r id="V:Rule4144" type="callout" idref="#_x0000_s8573"/>
        <o:r id="V:Rule4145" type="callout" idref="#_x0000_s8574"/>
        <o:r id="V:Rule4146" type="callout" idref="#_x0000_s8575"/>
        <o:r id="V:Rule4147" type="callout" idref="#_x0000_s8577"/>
        <o:r id="V:Rule4148" type="callout" idref="#_x0000_s8578"/>
        <o:r id="V:Rule4149" type="callout" idref="#_x0000_s8579"/>
        <o:r id="V:Rule4150" type="callout" idref="#_x0000_s8581"/>
        <o:r id="V:Rule4151" type="callout" idref="#_x0000_s8582"/>
        <o:r id="V:Rule4152" type="callout" idref="#_x0000_s8583"/>
        <o:r id="V:Rule4153" type="callout" idref="#_x0000_s8585"/>
        <o:r id="V:Rule4154" type="callout" idref="#_x0000_s8586"/>
        <o:r id="V:Rule4155" type="callout" idref="#_x0000_s8587"/>
        <o:r id="V:Rule4156" type="callout" idref="#_x0000_s8589"/>
        <o:r id="V:Rule4157" type="callout" idref="#_x0000_s8590"/>
        <o:r id="V:Rule4158" type="callout" idref="#_x0000_s8591"/>
        <o:r id="V:Rule4159" type="callout" idref="#_x0000_s8593"/>
        <o:r id="V:Rule4160" type="callout" idref="#_x0000_s8594"/>
        <o:r id="V:Rule4161" type="callout" idref="#_x0000_s8595"/>
        <o:r id="V:Rule4162" type="callout" idref="#_x0000_s8597"/>
        <o:r id="V:Rule4163" type="callout" idref="#_x0000_s8598"/>
        <o:r id="V:Rule4164" type="callout" idref="#_x0000_s8599"/>
        <o:r id="V:Rule4165" type="callout" idref="#_x0000_s8601"/>
        <o:r id="V:Rule4166" type="callout" idref="#_x0000_s8602"/>
        <o:r id="V:Rule4167" type="callout" idref="#_x0000_s8603"/>
        <o:r id="V:Rule4168" type="callout" idref="#_x0000_s8605"/>
        <o:r id="V:Rule4169" type="callout" idref="#_x0000_s8606"/>
        <o:r id="V:Rule4170" type="callout" idref="#_x0000_s8607"/>
        <o:r id="V:Rule4171" type="callout" idref="#_x0000_s8609"/>
        <o:r id="V:Rule4172" type="callout" idref="#_x0000_s8610"/>
        <o:r id="V:Rule4173" type="callout" idref="#_x0000_s8611"/>
        <o:r id="V:Rule4174" type="callout" idref="#_x0000_s8613"/>
        <o:r id="V:Rule4175" type="callout" idref="#_x0000_s8614"/>
        <o:r id="V:Rule4176" type="callout" idref="#_x0000_s8615"/>
        <o:r id="V:Rule4177" type="callout" idref="#_x0000_s8617"/>
        <o:r id="V:Rule4178" type="callout" idref="#_x0000_s8618"/>
        <o:r id="V:Rule4179" type="callout" idref="#_x0000_s8619"/>
        <o:r id="V:Rule4180" type="callout" idref="#_x0000_s8651"/>
        <o:r id="V:Rule4181" type="callout" idref="#_x0000_s8652"/>
        <o:r id="V:Rule4182" type="callout" idref="#_x0000_s8653"/>
        <o:r id="V:Rule4183" type="callout" idref="#_x0000_s8655"/>
        <o:r id="V:Rule4184" type="callout" idref="#_x0000_s8656"/>
        <o:r id="V:Rule4185" type="callout" idref="#_x0000_s8657"/>
        <o:r id="V:Rule4186" type="callout" idref="#_x0000_s8659"/>
        <o:r id="V:Rule4187" type="callout" idref="#_x0000_s8660"/>
        <o:r id="V:Rule4188" type="callout" idref="#_x0000_s8661"/>
        <o:r id="V:Rule4189" type="callout" idref="#_x0000_s8663"/>
        <o:r id="V:Rule4190" type="callout" idref="#_x0000_s8664"/>
        <o:r id="V:Rule4191" type="callout" idref="#_x0000_s8665"/>
        <o:r id="V:Rule4192" type="callout" idref="#_x0000_s8667"/>
        <o:r id="V:Rule4193" type="callout" idref="#_x0000_s8668"/>
        <o:r id="V:Rule4194" type="callout" idref="#_x0000_s8669"/>
        <o:r id="V:Rule4195" type="callout" idref="#_x0000_s8671"/>
        <o:r id="V:Rule4196" type="callout" idref="#_x0000_s8672"/>
        <o:r id="V:Rule4197" type="callout" idref="#_x0000_s8673"/>
        <o:r id="V:Rule4198" type="callout" idref="#_x0000_s8675"/>
        <o:r id="V:Rule4199" type="callout" idref="#_x0000_s8676"/>
        <o:r id="V:Rule4200" type="callout" idref="#_x0000_s8677"/>
        <o:r id="V:Rule4201" type="callout" idref="#_x0000_s8679"/>
        <o:r id="V:Rule4202" type="callout" idref="#_x0000_s8680"/>
        <o:r id="V:Rule4203" type="callout" idref="#_x0000_s8681"/>
        <o:r id="V:Rule4204" type="callout" idref="#_x0000_s8683"/>
        <o:r id="V:Rule4205" type="callout" idref="#_x0000_s8684"/>
        <o:r id="V:Rule4206" type="callout" idref="#_x0000_s8685"/>
        <o:r id="V:Rule4207" type="callout" idref="#_x0000_s8687"/>
        <o:r id="V:Rule4208" type="callout" idref="#_x0000_s8688"/>
        <o:r id="V:Rule4209" type="callout" idref="#_x0000_s8689"/>
        <o:r id="V:Rule4210" type="callout" idref="#_x0000_s8691"/>
        <o:r id="V:Rule4211" type="callout" idref="#_x0000_s8692"/>
        <o:r id="V:Rule4212" type="callout" idref="#_x0000_s8693"/>
        <o:r id="V:Rule4213" type="callout" idref="#_x0000_s8695"/>
        <o:r id="V:Rule4214" type="callout" idref="#_x0000_s8696"/>
        <o:r id="V:Rule4215" type="callout" idref="#_x0000_s8697"/>
        <o:r id="V:Rule4216" type="callout" idref="#_x0000_s21970"/>
        <o:r id="V:Rule4217" type="callout" idref="#_x0000_s21971"/>
        <o:r id="V:Rule4218" type="callout" idref="#_x0000_s21972"/>
        <o:r id="V:Rule4219" type="callout" idref="#_x0000_s21973"/>
        <o:r id="V:Rule4220" type="callout" idref="#_x0000_s21974"/>
        <o:r id="V:Rule4221" type="callout" idref="#_x0000_s21975"/>
        <o:r id="V:Rule4222" type="callout" idref="#_x0000_s21976"/>
        <o:r id="V:Rule4223" type="callout" idref="#_x0000_s21977"/>
        <o:r id="V:Rule4224" type="callout" idref="#_x0000_s21978"/>
        <o:r id="V:Rule4225" type="callout" idref="#_x0000_s21979"/>
        <o:r id="V:Rule4226" type="callout" idref="#_x0000_s21980"/>
        <o:r id="V:Rule4227" type="callout" idref="#_x0000_s21981"/>
        <o:r id="V:Rule4228" type="callout" idref="#_x0000_s21982"/>
        <o:r id="V:Rule4229" type="callout" idref="#_x0000_s21983"/>
        <o:r id="V:Rule4230" type="callout" idref="#_x0000_s21984"/>
        <o:r id="V:Rule4231" type="callout" idref="#_x0000_s21985"/>
        <o:r id="V:Rule4232" type="callout" idref="#_x0000_s21986"/>
        <o:r id="V:Rule4233" type="callout" idref="#_x0000_s21996"/>
        <o:r id="V:Rule4234" type="callout" idref="#_x0000_s21997"/>
        <o:r id="V:Rule4235" type="callout" idref="#_x0000_s22029"/>
        <o:r id="V:Rule4236" type="callout" idref="#_x0000_s22030"/>
        <o:r id="V:Rule4237" type="callout" idref="#_x0000_s22031"/>
        <o:r id="V:Rule4238" type="callout" idref="#_x0000_s22033"/>
        <o:r id="V:Rule4239" type="callout" idref="#_x0000_s22034"/>
        <o:r id="V:Rule4240" type="callout" idref="#_x0000_s22035"/>
        <o:r id="V:Rule4241" type="callout" idref="#_x0000_s22037"/>
        <o:r id="V:Rule4242" type="callout" idref="#_x0000_s22038"/>
        <o:r id="V:Rule4243" type="callout" idref="#_x0000_s22039"/>
        <o:r id="V:Rule4244" type="callout" idref="#_x0000_s22041"/>
        <o:r id="V:Rule4245" type="callout" idref="#_x0000_s22042"/>
        <o:r id="V:Rule4246" type="callout" idref="#_x0000_s22043"/>
        <o:r id="V:Rule4247" type="callout" idref="#_x0000_s22045"/>
        <o:r id="V:Rule4248" type="callout" idref="#_x0000_s22046"/>
        <o:r id="V:Rule4249" type="callout" idref="#_x0000_s22047"/>
        <o:r id="V:Rule4250" type="callout" idref="#_x0000_s22049"/>
        <o:r id="V:Rule4251" type="callout" idref="#_x0000_s22050"/>
        <o:r id="V:Rule4252" type="callout" idref="#_x0000_s22051"/>
        <o:r id="V:Rule4253" type="callout" idref="#_x0000_s22053"/>
        <o:r id="V:Rule4254" type="callout" idref="#_x0000_s22054"/>
        <o:r id="V:Rule4255" type="callout" idref="#_x0000_s22055"/>
        <o:r id="V:Rule4256" type="callout" idref="#_x0000_s22057"/>
        <o:r id="V:Rule4257" type="callout" idref="#_x0000_s22058"/>
        <o:r id="V:Rule4258" type="callout" idref="#_x0000_s22059"/>
        <o:r id="V:Rule4259" type="callout" idref="#_x0000_s22061"/>
        <o:r id="V:Rule4260" type="callout" idref="#_x0000_s22062"/>
        <o:r id="V:Rule4261" type="callout" idref="#_x0000_s22063"/>
        <o:r id="V:Rule4262" type="callout" idref="#_x0000_s22065"/>
        <o:r id="V:Rule4263" type="callout" idref="#_x0000_s22066"/>
        <o:r id="V:Rule4264" type="callout" idref="#_x0000_s22067"/>
        <o:r id="V:Rule4265" type="callout" idref="#_x0000_s22069"/>
        <o:r id="V:Rule4266" type="callout" idref="#_x0000_s22070"/>
        <o:r id="V:Rule4267" type="callout" idref="#_x0000_s22071"/>
        <o:r id="V:Rule4268" type="callout" idref="#_x0000_s22073"/>
        <o:r id="V:Rule4269" type="callout" idref="#_x0000_s22074"/>
        <o:r id="V:Rule4270" type="callout" idref="#_x0000_s22075"/>
        <o:r id="V:Rule4271" type="callout" idref="#_x0000_s22107"/>
        <o:r id="V:Rule4272" type="callout" idref="#_x0000_s22108"/>
        <o:r id="V:Rule4273" type="callout" idref="#_x0000_s22109"/>
        <o:r id="V:Rule4274" type="callout" idref="#_x0000_s22111"/>
        <o:r id="V:Rule4275" type="callout" idref="#_x0000_s22112"/>
        <o:r id="V:Rule4276" type="callout" idref="#_x0000_s22113"/>
        <o:r id="V:Rule4277" type="callout" idref="#_x0000_s22115"/>
        <o:r id="V:Rule4278" type="callout" idref="#_x0000_s22116"/>
        <o:r id="V:Rule4279" type="callout" idref="#_x0000_s22117"/>
        <o:r id="V:Rule4280" type="callout" idref="#_x0000_s22119"/>
        <o:r id="V:Rule4281" type="callout" idref="#_x0000_s22120"/>
        <o:r id="V:Rule4282" type="callout" idref="#_x0000_s22121"/>
        <o:r id="V:Rule4283" type="callout" idref="#_x0000_s22123"/>
        <o:r id="V:Rule4284" type="callout" idref="#_x0000_s22124"/>
        <o:r id="V:Rule4285" type="callout" idref="#_x0000_s22125"/>
        <o:r id="V:Rule4286" type="callout" idref="#_x0000_s22127"/>
        <o:r id="V:Rule4287" type="callout" idref="#_x0000_s22128"/>
        <o:r id="V:Rule4288" type="callout" idref="#_x0000_s22129"/>
        <o:r id="V:Rule4289" type="callout" idref="#_x0000_s22131"/>
        <o:r id="V:Rule4290" type="callout" idref="#_x0000_s22132"/>
        <o:r id="V:Rule4291" type="callout" idref="#_x0000_s22133"/>
        <o:r id="V:Rule4292" type="callout" idref="#_x0000_s22135"/>
        <o:r id="V:Rule4293" type="callout" idref="#_x0000_s22136"/>
        <o:r id="V:Rule4294" type="callout" idref="#_x0000_s22137"/>
        <o:r id="V:Rule4295" type="callout" idref="#_x0000_s22139"/>
        <o:r id="V:Rule4296" type="callout" idref="#_x0000_s22140"/>
        <o:r id="V:Rule4297" type="callout" idref="#_x0000_s22141"/>
        <o:r id="V:Rule4298" type="callout" idref="#_x0000_s22143"/>
        <o:r id="V:Rule4299" type="callout" idref="#_x0000_s22144"/>
        <o:r id="V:Rule4300" type="callout" idref="#_x0000_s22145"/>
        <o:r id="V:Rule4301" type="callout" idref="#_x0000_s22147"/>
        <o:r id="V:Rule4302" type="callout" idref="#_x0000_s22148"/>
        <o:r id="V:Rule4303" type="callout" idref="#_x0000_s22149"/>
        <o:r id="V:Rule4304" type="callout" idref="#_x0000_s22151"/>
        <o:r id="V:Rule4305" type="callout" idref="#_x0000_s22152"/>
        <o:r id="V:Rule4306" type="callout" idref="#_x0000_s22153"/>
        <o:r id="V:Rule4307" type="callout" idref="#_x0000_s22185"/>
        <o:r id="V:Rule4308" type="callout" idref="#_x0000_s22186"/>
        <o:r id="V:Rule4309" type="callout" idref="#_x0000_s22187"/>
        <o:r id="V:Rule4310" type="callout" idref="#_x0000_s22189"/>
        <o:r id="V:Rule4311" type="callout" idref="#_x0000_s22190"/>
        <o:r id="V:Rule4312" type="callout" idref="#_x0000_s22191"/>
        <o:r id="V:Rule4313" type="callout" idref="#_x0000_s22193"/>
        <o:r id="V:Rule4314" type="callout" idref="#_x0000_s22194"/>
        <o:r id="V:Rule4315" type="callout" idref="#_x0000_s22195"/>
        <o:r id="V:Rule4316" type="callout" idref="#_x0000_s22197"/>
        <o:r id="V:Rule4317" type="callout" idref="#_x0000_s22198"/>
        <o:r id="V:Rule4318" type="callout" idref="#_x0000_s22199"/>
        <o:r id="V:Rule4319" type="callout" idref="#_x0000_s22201"/>
        <o:r id="V:Rule4320" type="callout" idref="#_x0000_s22202"/>
        <o:r id="V:Rule4321" type="callout" idref="#_x0000_s22203"/>
        <o:r id="V:Rule4322" type="callout" idref="#_x0000_s22205"/>
        <o:r id="V:Rule4323" type="callout" idref="#_x0000_s22206"/>
        <o:r id="V:Rule4324" type="callout" idref="#_x0000_s22207"/>
        <o:r id="V:Rule4325" type="callout" idref="#_x0000_s22209"/>
        <o:r id="V:Rule4326" type="callout" idref="#_x0000_s22210"/>
        <o:r id="V:Rule4327" type="callout" idref="#_x0000_s22211"/>
        <o:r id="V:Rule4328" type="callout" idref="#_x0000_s22213"/>
        <o:r id="V:Rule4329" type="callout" idref="#_x0000_s22214"/>
        <o:r id="V:Rule4330" type="callout" idref="#_x0000_s22215"/>
        <o:r id="V:Rule4331" type="callout" idref="#_x0000_s22217"/>
        <o:r id="V:Rule4332" type="callout" idref="#_x0000_s22218"/>
        <o:r id="V:Rule4333" type="callout" idref="#_x0000_s22219"/>
        <o:r id="V:Rule4334" type="callout" idref="#_x0000_s22221"/>
        <o:r id="V:Rule4335" type="callout" idref="#_x0000_s22222"/>
        <o:r id="V:Rule4336" type="callout" idref="#_x0000_s22223"/>
        <o:r id="V:Rule4337" type="callout" idref="#_x0000_s22225"/>
        <o:r id="V:Rule4338" type="callout" idref="#_x0000_s22226"/>
        <o:r id="V:Rule4339" type="callout" idref="#_x0000_s22227"/>
        <o:r id="V:Rule4340" type="callout" idref="#_x0000_s22229"/>
        <o:r id="V:Rule4341" type="callout" idref="#_x0000_s22230"/>
        <o:r id="V:Rule4342" type="callout" idref="#_x0000_s22231"/>
        <o:r id="V:Rule4343" type="callout" idref="#_x0000_s22263"/>
        <o:r id="V:Rule4344" type="callout" idref="#_x0000_s22264"/>
        <o:r id="V:Rule4345" type="callout" idref="#_x0000_s22265"/>
        <o:r id="V:Rule4346" type="callout" idref="#_x0000_s22267"/>
        <o:r id="V:Rule4347" type="callout" idref="#_x0000_s22268"/>
        <o:r id="V:Rule4348" type="callout" idref="#_x0000_s22269"/>
        <o:r id="V:Rule4349" type="callout" idref="#_x0000_s22271"/>
        <o:r id="V:Rule4350" type="callout" idref="#_x0000_s22272"/>
        <o:r id="V:Rule4351" type="callout" idref="#_x0000_s22273"/>
        <o:r id="V:Rule4352" type="callout" idref="#_x0000_s22275"/>
        <o:r id="V:Rule4353" type="callout" idref="#_x0000_s22276"/>
        <o:r id="V:Rule4354" type="callout" idref="#_x0000_s22277"/>
        <o:r id="V:Rule4355" type="callout" idref="#_x0000_s22279"/>
        <o:r id="V:Rule4356" type="callout" idref="#_x0000_s22280"/>
        <o:r id="V:Rule4357" type="callout" idref="#_x0000_s22281"/>
        <o:r id="V:Rule4358" type="callout" idref="#_x0000_s22283"/>
        <o:r id="V:Rule4359" type="callout" idref="#_x0000_s22284"/>
        <o:r id="V:Rule4360" type="callout" idref="#_x0000_s22285"/>
        <o:r id="V:Rule4361" type="callout" idref="#_x0000_s22287"/>
        <o:r id="V:Rule4362" type="callout" idref="#_x0000_s22288"/>
        <o:r id="V:Rule4363" type="callout" idref="#_x0000_s22289"/>
        <o:r id="V:Rule4364" type="callout" idref="#_x0000_s22291"/>
        <o:r id="V:Rule4365" type="callout" idref="#_x0000_s22292"/>
        <o:r id="V:Rule4366" type="callout" idref="#_x0000_s22293"/>
        <o:r id="V:Rule4367" type="callout" idref="#_x0000_s22295"/>
        <o:r id="V:Rule4368" type="callout" idref="#_x0000_s22296"/>
        <o:r id="V:Rule4369" type="callout" idref="#_x0000_s22297"/>
        <o:r id="V:Rule4370" type="callout" idref="#_x0000_s22299"/>
        <o:r id="V:Rule4371" type="callout" idref="#_x0000_s22300"/>
        <o:r id="V:Rule4372" type="callout" idref="#_x0000_s22301"/>
        <o:r id="V:Rule4373" type="callout" idref="#_x0000_s22303"/>
        <o:r id="V:Rule4374" type="callout" idref="#_x0000_s22304"/>
        <o:r id="V:Rule4375" type="callout" idref="#_x0000_s22305"/>
        <o:r id="V:Rule4376" type="callout" idref="#_x0000_s22307"/>
        <o:r id="V:Rule4377" type="callout" idref="#_x0000_s22308"/>
        <o:r id="V:Rule4378" type="callout" idref="#_x0000_s22309"/>
        <o:r id="V:Rule4379" type="callout" idref="#_x0000_s21616"/>
        <o:r id="V:Rule4380" type="callout" idref="#_x0000_s21617"/>
        <o:r id="V:Rule4381" type="callout" idref="#_x0000_s21618"/>
        <o:r id="V:Rule4382" type="callout" idref="#_x0000_s21619"/>
        <o:r id="V:Rule4383" type="callout" idref="#_x0000_s21620"/>
        <o:r id="V:Rule4384" type="callout" idref="#_x0000_s21621"/>
        <o:r id="V:Rule4385" type="callout" idref="#_x0000_s21622"/>
        <o:r id="V:Rule4386" type="callout" idref="#_x0000_s21623"/>
        <o:r id="V:Rule4387" type="callout" idref="#_x0000_s21624"/>
        <o:r id="V:Rule4388" type="callout" idref="#_x0000_s21625"/>
        <o:r id="V:Rule4389" type="callout" idref="#_x0000_s21626"/>
        <o:r id="V:Rule4390" type="callout" idref="#_x0000_s21627"/>
        <o:r id="V:Rule4391" type="callout" idref="#_x0000_s21628"/>
        <o:r id="V:Rule4392" type="callout" idref="#_x0000_s21629"/>
        <o:r id="V:Rule4393" type="callout" idref="#_x0000_s21630"/>
        <o:r id="V:Rule4394" type="callout" idref="#_x0000_s21631"/>
        <o:r id="V:Rule4395" type="callout" idref="#_x0000_s21633"/>
        <o:r id="V:Rule4396" type="callout" idref="#_x0000_s21668"/>
        <o:r id="V:Rule4397" type="callout" idref="#_x0000_s21669"/>
        <o:r id="V:Rule4398" type="callout" idref="#_x0000_s21670"/>
        <o:r id="V:Rule4399" type="callout" idref="#_x0000_s21672"/>
        <o:r id="V:Rule4400" type="callout" idref="#_x0000_s21673"/>
        <o:r id="V:Rule4401" type="callout" idref="#_x0000_s21674"/>
        <o:r id="V:Rule4402" type="callout" idref="#_x0000_s21676"/>
        <o:r id="V:Rule4403" type="callout" idref="#_x0000_s21677"/>
        <o:r id="V:Rule4404" type="callout" idref="#_x0000_s21678"/>
        <o:r id="V:Rule4405" type="callout" idref="#_x0000_s21680"/>
        <o:r id="V:Rule4406" type="callout" idref="#_x0000_s21681"/>
        <o:r id="V:Rule4407" type="callout" idref="#_x0000_s21682"/>
        <o:r id="V:Rule4408" type="callout" idref="#_x0000_s21684"/>
        <o:r id="V:Rule4409" type="callout" idref="#_x0000_s21685"/>
        <o:r id="V:Rule4410" type="callout" idref="#_x0000_s21686"/>
        <o:r id="V:Rule4411" type="callout" idref="#_x0000_s21688"/>
        <o:r id="V:Rule4412" type="callout" idref="#_x0000_s21689"/>
        <o:r id="V:Rule4413" type="callout" idref="#_x0000_s21690"/>
        <o:r id="V:Rule4414" type="callout" idref="#_x0000_s21692"/>
        <o:r id="V:Rule4415" type="callout" idref="#_x0000_s21693"/>
        <o:r id="V:Rule4416" type="callout" idref="#_x0000_s21694"/>
        <o:r id="V:Rule4417" type="callout" idref="#_x0000_s21696"/>
        <o:r id="V:Rule4418" type="callout" idref="#_x0000_s21697"/>
        <o:r id="V:Rule4419" type="callout" idref="#_x0000_s21698"/>
        <o:r id="V:Rule4420" type="callout" idref="#_x0000_s21700"/>
        <o:r id="V:Rule4421" type="callout" idref="#_x0000_s21701"/>
        <o:r id="V:Rule4422" type="callout" idref="#_x0000_s21702"/>
        <o:r id="V:Rule4423" type="callout" idref="#_x0000_s21704"/>
        <o:r id="V:Rule4424" type="callout" idref="#_x0000_s21705"/>
        <o:r id="V:Rule4425" type="callout" idref="#_x0000_s21706"/>
        <o:r id="V:Rule4426" type="callout" idref="#_x0000_s21708"/>
        <o:r id="V:Rule4427" type="callout" idref="#_x0000_s21709"/>
        <o:r id="V:Rule4428" type="callout" idref="#_x0000_s21710"/>
        <o:r id="V:Rule4429" type="callout" idref="#_x0000_s21712"/>
        <o:r id="V:Rule4430" type="callout" idref="#_x0000_s21713"/>
        <o:r id="V:Rule4431" type="callout" idref="#_x0000_s21714"/>
        <o:r id="V:Rule4432" type="callout" idref="#_x0000_s21746"/>
        <o:r id="V:Rule4433" type="callout" idref="#_x0000_s21747"/>
        <o:r id="V:Rule4434" type="callout" idref="#_x0000_s21748"/>
        <o:r id="V:Rule4435" type="callout" idref="#_x0000_s21750"/>
        <o:r id="V:Rule4436" type="callout" idref="#_x0000_s21751"/>
        <o:r id="V:Rule4437" type="callout" idref="#_x0000_s21752"/>
        <o:r id="V:Rule4438" type="callout" idref="#_x0000_s21754"/>
        <o:r id="V:Rule4439" type="callout" idref="#_x0000_s21755"/>
        <o:r id="V:Rule4440" type="callout" idref="#_x0000_s21756"/>
        <o:r id="V:Rule4441" type="callout" idref="#_x0000_s21758"/>
        <o:r id="V:Rule4442" type="callout" idref="#_x0000_s21759"/>
        <o:r id="V:Rule4443" type="callout" idref="#_x0000_s21760"/>
        <o:r id="V:Rule4444" type="callout" idref="#_x0000_s21762"/>
        <o:r id="V:Rule4445" type="callout" idref="#_x0000_s21763"/>
        <o:r id="V:Rule4446" type="callout" idref="#_x0000_s21764"/>
        <o:r id="V:Rule4447" type="callout" idref="#_x0000_s21766"/>
        <o:r id="V:Rule4448" type="callout" idref="#_x0000_s21767"/>
        <o:r id="V:Rule4449" type="callout" idref="#_x0000_s21768"/>
        <o:r id="V:Rule4450" type="callout" idref="#_x0000_s21770"/>
        <o:r id="V:Rule4451" type="callout" idref="#_x0000_s21771"/>
        <o:r id="V:Rule4452" type="callout" idref="#_x0000_s21772"/>
        <o:r id="V:Rule4453" type="callout" idref="#_x0000_s21774"/>
        <o:r id="V:Rule4454" type="callout" idref="#_x0000_s21775"/>
        <o:r id="V:Rule4455" type="callout" idref="#_x0000_s21776"/>
        <o:r id="V:Rule4456" type="callout" idref="#_x0000_s21778"/>
        <o:r id="V:Rule4457" type="callout" idref="#_x0000_s21779"/>
        <o:r id="V:Rule4458" type="callout" idref="#_x0000_s21780"/>
        <o:r id="V:Rule4459" type="callout" idref="#_x0000_s21782"/>
        <o:r id="V:Rule4460" type="callout" idref="#_x0000_s21783"/>
        <o:r id="V:Rule4461" type="callout" idref="#_x0000_s21784"/>
        <o:r id="V:Rule4462" type="callout" idref="#_x0000_s21786"/>
        <o:r id="V:Rule4463" type="callout" idref="#_x0000_s21787"/>
        <o:r id="V:Rule4464" type="callout" idref="#_x0000_s21788"/>
        <o:r id="V:Rule4465" type="callout" idref="#_x0000_s21790"/>
        <o:r id="V:Rule4466" type="callout" idref="#_x0000_s21791"/>
        <o:r id="V:Rule4467" type="callout" idref="#_x0000_s21792"/>
        <o:r id="V:Rule4468" type="callout" idref="#_x0000_s21824"/>
        <o:r id="V:Rule4469" type="callout" idref="#_x0000_s21825"/>
        <o:r id="V:Rule4470" type="callout" idref="#_x0000_s21826"/>
        <o:r id="V:Rule4471" type="callout" idref="#_x0000_s21828"/>
        <o:r id="V:Rule4472" type="callout" idref="#_x0000_s21829"/>
        <o:r id="V:Rule4473" type="callout" idref="#_x0000_s21830"/>
        <o:r id="V:Rule4474" type="callout" idref="#_x0000_s21832"/>
        <o:r id="V:Rule4475" type="callout" idref="#_x0000_s21833"/>
        <o:r id="V:Rule4476" type="callout" idref="#_x0000_s21834"/>
        <o:r id="V:Rule4477" type="callout" idref="#_x0000_s21836"/>
        <o:r id="V:Rule4478" type="callout" idref="#_x0000_s21837"/>
        <o:r id="V:Rule4479" type="callout" idref="#_x0000_s21838"/>
        <o:r id="V:Rule4480" type="callout" idref="#_x0000_s21840"/>
        <o:r id="V:Rule4481" type="callout" idref="#_x0000_s21841"/>
        <o:r id="V:Rule4482" type="callout" idref="#_x0000_s21842"/>
        <o:r id="V:Rule4483" type="callout" idref="#_x0000_s21844"/>
        <o:r id="V:Rule4484" type="callout" idref="#_x0000_s21845"/>
        <o:r id="V:Rule4485" type="callout" idref="#_x0000_s21846"/>
        <o:r id="V:Rule4486" type="callout" idref="#_x0000_s21848"/>
        <o:r id="V:Rule4487" type="callout" idref="#_x0000_s21849"/>
        <o:r id="V:Rule4488" type="callout" idref="#_x0000_s21850"/>
        <o:r id="V:Rule4489" type="callout" idref="#_x0000_s21852"/>
        <o:r id="V:Rule4490" type="callout" idref="#_x0000_s21853"/>
        <o:r id="V:Rule4491" type="callout" idref="#_x0000_s21854"/>
        <o:r id="V:Rule4492" type="callout" idref="#_x0000_s21856"/>
        <o:r id="V:Rule4493" type="callout" idref="#_x0000_s21857"/>
        <o:r id="V:Rule4494" type="callout" idref="#_x0000_s21858"/>
        <o:r id="V:Rule4495" type="callout" idref="#_x0000_s21860"/>
        <o:r id="V:Rule4496" type="callout" idref="#_x0000_s21861"/>
        <o:r id="V:Rule4497" type="callout" idref="#_x0000_s21862"/>
        <o:r id="V:Rule4498" type="callout" idref="#_x0000_s21864"/>
        <o:r id="V:Rule4499" type="callout" idref="#_x0000_s21865"/>
        <o:r id="V:Rule4500" type="callout" idref="#_x0000_s21866"/>
        <o:r id="V:Rule4501" type="callout" idref="#_x0000_s21868"/>
        <o:r id="V:Rule4502" type="callout" idref="#_x0000_s21869"/>
        <o:r id="V:Rule4503" type="callout" idref="#_x0000_s21870"/>
        <o:r id="V:Rule4504" type="callout" idref="#_x0000_s21902"/>
        <o:r id="V:Rule4505" type="callout" idref="#_x0000_s21903"/>
        <o:r id="V:Rule4506" type="callout" idref="#_x0000_s21904"/>
        <o:r id="V:Rule4507" type="callout" idref="#_x0000_s21906"/>
        <o:r id="V:Rule4508" type="callout" idref="#_x0000_s21907"/>
        <o:r id="V:Rule4509" type="callout" idref="#_x0000_s21908"/>
        <o:r id="V:Rule4510" type="callout" idref="#_x0000_s21910"/>
        <o:r id="V:Rule4511" type="callout" idref="#_x0000_s21911"/>
        <o:r id="V:Rule4512" type="callout" idref="#_x0000_s21912"/>
        <o:r id="V:Rule4513" type="callout" idref="#_x0000_s21914"/>
        <o:r id="V:Rule4514" type="callout" idref="#_x0000_s21915"/>
        <o:r id="V:Rule4515" type="callout" idref="#_x0000_s21916"/>
        <o:r id="V:Rule4516" type="callout" idref="#_x0000_s21918"/>
        <o:r id="V:Rule4517" type="callout" idref="#_x0000_s21919"/>
        <o:r id="V:Rule4518" type="callout" idref="#_x0000_s21920"/>
        <o:r id="V:Rule4519" type="callout" idref="#_x0000_s21922"/>
        <o:r id="V:Rule4520" type="callout" idref="#_x0000_s21923"/>
        <o:r id="V:Rule4521" type="callout" idref="#_x0000_s21924"/>
        <o:r id="V:Rule4522" type="callout" idref="#_x0000_s21926"/>
        <o:r id="V:Rule4523" type="callout" idref="#_x0000_s21927"/>
        <o:r id="V:Rule4524" type="callout" idref="#_x0000_s21928"/>
        <o:r id="V:Rule4525" type="callout" idref="#_x0000_s21930"/>
        <o:r id="V:Rule4526" type="callout" idref="#_x0000_s21931"/>
        <o:r id="V:Rule4527" type="callout" idref="#_x0000_s21932"/>
        <o:r id="V:Rule4528" type="callout" idref="#_x0000_s21934"/>
        <o:r id="V:Rule4529" type="callout" idref="#_x0000_s21935"/>
        <o:r id="V:Rule4530" type="callout" idref="#_x0000_s21936"/>
        <o:r id="V:Rule4531" type="callout" idref="#_x0000_s21938"/>
        <o:r id="V:Rule4532" type="callout" idref="#_x0000_s21939"/>
        <o:r id="V:Rule4533" type="callout" idref="#_x0000_s21940"/>
        <o:r id="V:Rule4534" type="callout" idref="#_x0000_s21942"/>
        <o:r id="V:Rule4535" type="callout" idref="#_x0000_s21943"/>
        <o:r id="V:Rule4536" type="callout" idref="#_x0000_s21944"/>
        <o:r id="V:Rule4537" type="callout" idref="#_x0000_s21946"/>
        <o:r id="V:Rule4538" type="callout" idref="#_x0000_s21947"/>
        <o:r id="V:Rule4539" type="callout" idref="#_x0000_s21948"/>
        <o:r id="V:Rule4540" type="callout" idref="#_x0000_s21955"/>
        <o:r id="V:Rule4541" type="callout" idref="#_x0000_s21956"/>
        <o:r id="V:Rule4542" type="callout" idref="#_x0000_s21254"/>
        <o:r id="V:Rule4543" type="callout" idref="#_x0000_s21267"/>
        <o:r id="V:Rule4544" type="callout" idref="#_x0000_s21268"/>
        <o:r id="V:Rule4545" type="callout" idref="#_x0000_s21269"/>
        <o:r id="V:Rule4546" type="callout" idref="#_x0000_s21270"/>
        <o:r id="V:Rule4547" type="callout" idref="#_x0000_s21271"/>
        <o:r id="V:Rule4548" type="callout" idref="#_x0000_s21272"/>
        <o:r id="V:Rule4549" type="callout" idref="#_x0000_s21273"/>
        <o:r id="V:Rule4550" type="callout" idref="#_x0000_s21274"/>
        <o:r id="V:Rule4551" type="callout" idref="#_x0000_s21275"/>
        <o:r id="V:Rule4552" type="callout" idref="#_x0000_s21276"/>
        <o:r id="V:Rule4553" type="callout" idref="#_x0000_s21277"/>
        <o:r id="V:Rule4554" type="callout" idref="#_x0000_s21278"/>
        <o:r id="V:Rule4555" type="callout" idref="#_x0000_s21279"/>
        <o:r id="V:Rule4556" type="callout" idref="#_x0000_s21280"/>
        <o:r id="V:Rule4557" type="callout" idref="#_x0000_s21281"/>
        <o:r id="V:Rule4558" type="callout" idref="#_x0000_s21282"/>
        <o:r id="V:Rule4559" type="callout" idref="#_x0000_s21283"/>
        <o:r id="V:Rule4560" type="callout" idref="#_x0000_s21317"/>
        <o:r id="V:Rule4561" type="callout" idref="#_x0000_s21318"/>
        <o:r id="V:Rule4562" type="callout" idref="#_x0000_s21319"/>
        <o:r id="V:Rule4563" type="callout" idref="#_x0000_s21321"/>
        <o:r id="V:Rule4564" type="callout" idref="#_x0000_s21322"/>
        <o:r id="V:Rule4565" type="callout" idref="#_x0000_s21323"/>
        <o:r id="V:Rule4566" type="callout" idref="#_x0000_s21325"/>
        <o:r id="V:Rule4567" type="callout" idref="#_x0000_s21326"/>
        <o:r id="V:Rule4568" type="callout" idref="#_x0000_s21327"/>
        <o:r id="V:Rule4569" type="callout" idref="#_x0000_s21329"/>
        <o:r id="V:Rule4570" type="callout" idref="#_x0000_s21330"/>
        <o:r id="V:Rule4571" type="callout" idref="#_x0000_s21331"/>
        <o:r id="V:Rule4572" type="callout" idref="#_x0000_s21333"/>
        <o:r id="V:Rule4573" type="callout" idref="#_x0000_s21334"/>
        <o:r id="V:Rule4574" type="callout" idref="#_x0000_s21335"/>
        <o:r id="V:Rule4575" type="callout" idref="#_x0000_s21337"/>
        <o:r id="V:Rule4576" type="callout" idref="#_x0000_s21338"/>
        <o:r id="V:Rule4577" type="callout" idref="#_x0000_s21339"/>
        <o:r id="V:Rule4578" type="callout" idref="#_x0000_s21341"/>
        <o:r id="V:Rule4579" type="callout" idref="#_x0000_s21342"/>
        <o:r id="V:Rule4580" type="callout" idref="#_x0000_s21343"/>
        <o:r id="V:Rule4581" type="callout" idref="#_x0000_s21345"/>
        <o:r id="V:Rule4582" type="callout" idref="#_x0000_s21346"/>
        <o:r id="V:Rule4583" type="callout" idref="#_x0000_s21347"/>
        <o:r id="V:Rule4584" type="callout" idref="#_x0000_s21349"/>
        <o:r id="V:Rule4585" type="callout" idref="#_x0000_s21350"/>
        <o:r id="V:Rule4586" type="callout" idref="#_x0000_s21351"/>
        <o:r id="V:Rule4587" type="callout" idref="#_x0000_s21353"/>
        <o:r id="V:Rule4588" type="callout" idref="#_x0000_s21354"/>
        <o:r id="V:Rule4589" type="callout" idref="#_x0000_s21355"/>
        <o:r id="V:Rule4590" type="callout" idref="#_x0000_s21357"/>
        <o:r id="V:Rule4591" type="callout" idref="#_x0000_s21358"/>
        <o:r id="V:Rule4592" type="callout" idref="#_x0000_s21359"/>
        <o:r id="V:Rule4593" type="callout" idref="#_x0000_s21361"/>
        <o:r id="V:Rule4594" type="callout" idref="#_x0000_s21362"/>
        <o:r id="V:Rule4595" type="callout" idref="#_x0000_s21363"/>
        <o:r id="V:Rule4596" type="callout" idref="#_x0000_s21395"/>
        <o:r id="V:Rule4597" type="callout" idref="#_x0000_s21396"/>
        <o:r id="V:Rule4598" type="callout" idref="#_x0000_s21397"/>
        <o:r id="V:Rule4599" type="callout" idref="#_x0000_s21399"/>
        <o:r id="V:Rule4600" type="callout" idref="#_x0000_s21400"/>
        <o:r id="V:Rule4601" type="callout" idref="#_x0000_s21401"/>
        <o:r id="V:Rule4602" type="callout" idref="#_x0000_s21403"/>
        <o:r id="V:Rule4603" type="callout" idref="#_x0000_s21404"/>
        <o:r id="V:Rule4604" type="callout" idref="#_x0000_s21405"/>
        <o:r id="V:Rule4605" type="callout" idref="#_x0000_s21407"/>
        <o:r id="V:Rule4606" type="callout" idref="#_x0000_s21408"/>
        <o:r id="V:Rule4607" type="callout" idref="#_x0000_s21409"/>
        <o:r id="V:Rule4608" type="callout" idref="#_x0000_s21411"/>
        <o:r id="V:Rule4609" type="callout" idref="#_x0000_s21412"/>
        <o:r id="V:Rule4610" type="callout" idref="#_x0000_s21413"/>
        <o:r id="V:Rule4611" type="callout" idref="#_x0000_s21415"/>
        <o:r id="V:Rule4612" type="callout" idref="#_x0000_s21416"/>
        <o:r id="V:Rule4613" type="callout" idref="#_x0000_s21417"/>
        <o:r id="V:Rule4614" type="callout" idref="#_x0000_s21419"/>
        <o:r id="V:Rule4615" type="callout" idref="#_x0000_s21420"/>
        <o:r id="V:Rule4616" type="callout" idref="#_x0000_s21421"/>
        <o:r id="V:Rule4617" type="callout" idref="#_x0000_s21423"/>
        <o:r id="V:Rule4618" type="callout" idref="#_x0000_s21424"/>
        <o:r id="V:Rule4619" type="callout" idref="#_x0000_s21425"/>
        <o:r id="V:Rule4620" type="callout" idref="#_x0000_s21427"/>
        <o:r id="V:Rule4621" type="callout" idref="#_x0000_s21428"/>
        <o:r id="V:Rule4622" type="callout" idref="#_x0000_s21429"/>
        <o:r id="V:Rule4623" type="callout" idref="#_x0000_s21431"/>
        <o:r id="V:Rule4624" type="callout" idref="#_x0000_s21432"/>
        <o:r id="V:Rule4625" type="callout" idref="#_x0000_s21433"/>
        <o:r id="V:Rule4626" type="callout" idref="#_x0000_s21435"/>
        <o:r id="V:Rule4627" type="callout" idref="#_x0000_s21436"/>
        <o:r id="V:Rule4628" type="callout" idref="#_x0000_s21437"/>
        <o:r id="V:Rule4629" type="callout" idref="#_x0000_s21439"/>
        <o:r id="V:Rule4630" type="callout" idref="#_x0000_s21440"/>
        <o:r id="V:Rule4631" type="callout" idref="#_x0000_s21441"/>
        <o:r id="V:Rule4632" type="callout" idref="#_x0000_s21445"/>
        <o:r id="V:Rule4633" type="callout" idref="#_x0000_s21478"/>
        <o:r id="V:Rule4634" type="callout" idref="#_x0000_s21479"/>
        <o:r id="V:Rule4635" type="callout" idref="#_x0000_s21480"/>
        <o:r id="V:Rule4636" type="callout" idref="#_x0000_s21482"/>
        <o:r id="V:Rule4637" type="callout" idref="#_x0000_s21483"/>
        <o:r id="V:Rule4638" type="callout" idref="#_x0000_s21484"/>
        <o:r id="V:Rule4639" type="callout" idref="#_x0000_s21486"/>
        <o:r id="V:Rule4640" type="callout" idref="#_x0000_s21487"/>
        <o:r id="V:Rule4641" type="callout" idref="#_x0000_s21488"/>
        <o:r id="V:Rule4642" type="callout" idref="#_x0000_s21490"/>
        <o:r id="V:Rule4643" type="callout" idref="#_x0000_s21491"/>
        <o:r id="V:Rule4644" type="callout" idref="#_x0000_s21492"/>
        <o:r id="V:Rule4645" type="callout" idref="#_x0000_s21494"/>
        <o:r id="V:Rule4646" type="callout" idref="#_x0000_s21495"/>
        <o:r id="V:Rule4647" type="callout" idref="#_x0000_s21496"/>
        <o:r id="V:Rule4648" type="callout" idref="#_x0000_s21498"/>
        <o:r id="V:Rule4649" type="callout" idref="#_x0000_s21499"/>
        <o:r id="V:Rule4650" type="callout" idref="#_x0000_s21500"/>
        <o:r id="V:Rule4651" type="callout" idref="#_x0000_s21502"/>
        <o:r id="V:Rule4652" type="callout" idref="#_x0000_s21503"/>
        <o:r id="V:Rule4653" type="callout" idref="#_x0000_s21504"/>
        <o:r id="V:Rule4654" type="callout" idref="#_x0000_s21506"/>
        <o:r id="V:Rule4655" type="callout" idref="#_x0000_s21507"/>
        <o:r id="V:Rule4656" type="callout" idref="#_x0000_s21508"/>
        <o:r id="V:Rule4657" type="callout" idref="#_x0000_s21510"/>
        <o:r id="V:Rule4658" type="callout" idref="#_x0000_s21511"/>
        <o:r id="V:Rule4659" type="callout" idref="#_x0000_s21512"/>
        <o:r id="V:Rule4660" type="callout" idref="#_x0000_s21514"/>
        <o:r id="V:Rule4661" type="callout" idref="#_x0000_s21515"/>
        <o:r id="V:Rule4662" type="callout" idref="#_x0000_s21516"/>
        <o:r id="V:Rule4663" type="callout" idref="#_x0000_s21518"/>
        <o:r id="V:Rule4664" type="callout" idref="#_x0000_s21519"/>
        <o:r id="V:Rule4665" type="callout" idref="#_x0000_s21520"/>
        <o:r id="V:Rule4666" type="callout" idref="#_x0000_s21522"/>
        <o:r id="V:Rule4667" type="callout" idref="#_x0000_s21523"/>
        <o:r id="V:Rule4668" type="callout" idref="#_x0000_s21524"/>
        <o:r id="V:Rule4669" type="callout" idref="#_x0000_s21556"/>
        <o:r id="V:Rule4670" type="callout" idref="#_x0000_s21557"/>
        <o:r id="V:Rule4671" type="callout" idref="#_x0000_s21558"/>
        <o:r id="V:Rule4672" type="callout" idref="#_x0000_s21560"/>
        <o:r id="V:Rule4673" type="callout" idref="#_x0000_s21561"/>
        <o:r id="V:Rule4674" type="callout" idref="#_x0000_s21562"/>
        <o:r id="V:Rule4675" type="callout" idref="#_x0000_s21564"/>
        <o:r id="V:Rule4676" type="callout" idref="#_x0000_s21565"/>
        <o:r id="V:Rule4677" type="callout" idref="#_x0000_s21566"/>
        <o:r id="V:Rule4678" type="callout" idref="#_x0000_s21568"/>
        <o:r id="V:Rule4679" type="callout" idref="#_x0000_s21569"/>
        <o:r id="V:Rule4680" type="callout" idref="#_x0000_s21570"/>
        <o:r id="V:Rule4681" type="callout" idref="#_x0000_s21572"/>
        <o:r id="V:Rule4682" type="callout" idref="#_x0000_s21573"/>
        <o:r id="V:Rule4683" type="callout" idref="#_x0000_s21574"/>
        <o:r id="V:Rule4684" type="callout" idref="#_x0000_s21576"/>
        <o:r id="V:Rule4685" type="callout" idref="#_x0000_s21577"/>
        <o:r id="V:Rule4686" type="callout" idref="#_x0000_s21578"/>
        <o:r id="V:Rule4687" type="callout" idref="#_x0000_s21580"/>
        <o:r id="V:Rule4688" type="callout" idref="#_x0000_s21581"/>
        <o:r id="V:Rule4689" type="callout" idref="#_x0000_s21582"/>
        <o:r id="V:Rule4690" type="callout" idref="#_x0000_s21584"/>
        <o:r id="V:Rule4691" type="callout" idref="#_x0000_s21585"/>
        <o:r id="V:Rule4692" type="callout" idref="#_x0000_s21586"/>
        <o:r id="V:Rule4693" type="callout" idref="#_x0000_s21588"/>
        <o:r id="V:Rule4694" type="callout" idref="#_x0000_s21589"/>
        <o:r id="V:Rule4695" type="callout" idref="#_x0000_s21590"/>
        <o:r id="V:Rule4696" type="callout" idref="#_x0000_s21592"/>
        <o:r id="V:Rule4697" type="callout" idref="#_x0000_s21593"/>
        <o:r id="V:Rule4698" type="callout" idref="#_x0000_s21594"/>
        <o:r id="V:Rule4699" type="callout" idref="#_x0000_s21596"/>
        <o:r id="V:Rule4700" type="callout" idref="#_x0000_s21597"/>
        <o:r id="V:Rule4701" type="callout" idref="#_x0000_s21598"/>
        <o:r id="V:Rule4702" type="callout" idref="#_x0000_s21600"/>
        <o:r id="V:Rule4703" type="callout" idref="#_x0000_s21601"/>
        <o:r id="V:Rule4704" type="callout" idref="#_x0000_s21602"/>
        <o:r id="V:Rule4705" type="callout" idref="#_x0000_s20752"/>
        <o:r id="V:Rule4706" type="callout" idref="#_x0000_s20753"/>
        <o:r id="V:Rule4707" type="callout" idref="#_x0000_s20754"/>
        <o:r id="V:Rule4708" type="callout" idref="#_x0000_s20755"/>
        <o:r id="V:Rule4709" type="callout" idref="#_x0000_s20756"/>
        <o:r id="V:Rule4710" type="callout" idref="#_x0000_s20757"/>
        <o:r id="V:Rule4711" type="callout" idref="#_x0000_s20758"/>
        <o:r id="V:Rule4712" type="callout" idref="#_x0000_s20759"/>
        <o:r id="V:Rule4713" type="callout" idref="#_x0000_s20760"/>
        <o:r id="V:Rule4714" type="callout" idref="#_x0000_s20761"/>
        <o:r id="V:Rule4715" type="callout" idref="#_x0000_s20762"/>
        <o:r id="V:Rule4716" type="callout" idref="#_x0000_s20763"/>
        <o:r id="V:Rule4717" type="callout" idref="#_x0000_s20764"/>
        <o:r id="V:Rule4718" type="callout" idref="#_x0000_s20765"/>
        <o:r id="V:Rule4719" type="callout" idref="#_x0000_s20766"/>
        <o:r id="V:Rule4720" type="callout" idref="#_x0000_s20767"/>
        <o:r id="V:Rule4721" type="callout" idref="#_x0000_s20774"/>
        <o:r id="V:Rule4722" type="callout" idref="#_x0000_s20779"/>
        <o:r id="V:Rule4723" type="callout" idref="#_x0000_s20781"/>
        <o:r id="V:Rule4724" type="callout" idref="#_x0000_s20813"/>
        <o:r id="V:Rule4725" type="callout" idref="#_x0000_s20814"/>
        <o:r id="V:Rule4726" type="callout" idref="#_x0000_s20815"/>
        <o:r id="V:Rule4727" type="callout" idref="#_x0000_s20817"/>
        <o:r id="V:Rule4728" type="callout" idref="#_x0000_s20818"/>
        <o:r id="V:Rule4729" type="callout" idref="#_x0000_s20819"/>
        <o:r id="V:Rule4730" type="callout" idref="#_x0000_s20821"/>
        <o:r id="V:Rule4731" type="callout" idref="#_x0000_s20822"/>
        <o:r id="V:Rule4732" type="callout" idref="#_x0000_s20823"/>
        <o:r id="V:Rule4733" type="callout" idref="#_x0000_s20825"/>
        <o:r id="V:Rule4734" type="callout" idref="#_x0000_s20826"/>
        <o:r id="V:Rule4735" type="callout" idref="#_x0000_s20827"/>
        <o:r id="V:Rule4736" type="callout" idref="#_x0000_s20829"/>
        <o:r id="V:Rule4737" type="callout" idref="#_x0000_s20830"/>
        <o:r id="V:Rule4738" type="callout" idref="#_x0000_s20831"/>
        <o:r id="V:Rule4739" type="callout" idref="#_x0000_s20833"/>
        <o:r id="V:Rule4740" type="callout" idref="#_x0000_s20834"/>
        <o:r id="V:Rule4741" type="callout" idref="#_x0000_s20835"/>
        <o:r id="V:Rule4742" type="callout" idref="#_x0000_s20837"/>
        <o:r id="V:Rule4743" type="callout" idref="#_x0000_s20838"/>
        <o:r id="V:Rule4744" type="callout" idref="#_x0000_s20839"/>
        <o:r id="V:Rule4745" type="callout" idref="#_x0000_s20841"/>
        <o:r id="V:Rule4746" type="callout" idref="#_x0000_s20842"/>
        <o:r id="V:Rule4747" type="callout" idref="#_x0000_s20843"/>
        <o:r id="V:Rule4748" type="callout" idref="#_x0000_s20845"/>
        <o:r id="V:Rule4749" type="callout" idref="#_x0000_s20846"/>
        <o:r id="V:Rule4750" type="callout" idref="#_x0000_s20847"/>
        <o:r id="V:Rule4751" type="callout" idref="#_x0000_s20849"/>
        <o:r id="V:Rule4752" type="callout" idref="#_x0000_s20850"/>
        <o:r id="V:Rule4753" type="callout" idref="#_x0000_s20851"/>
        <o:r id="V:Rule4754" type="callout" idref="#_x0000_s20853"/>
        <o:r id="V:Rule4755" type="callout" idref="#_x0000_s20854"/>
        <o:r id="V:Rule4756" type="callout" idref="#_x0000_s20855"/>
        <o:r id="V:Rule4757" type="callout" idref="#_x0000_s20857"/>
        <o:r id="V:Rule4758" type="callout" idref="#_x0000_s20858"/>
        <o:r id="V:Rule4759" type="callout" idref="#_x0000_s20859"/>
        <o:r id="V:Rule4760" type="callout" idref="#_x0000_s20891"/>
        <o:r id="V:Rule4761" type="callout" idref="#_x0000_s20892"/>
        <o:r id="V:Rule4762" type="callout" idref="#_x0000_s20893"/>
        <o:r id="V:Rule4763" type="callout" idref="#_x0000_s20895"/>
        <o:r id="V:Rule4764" type="callout" idref="#_x0000_s20896"/>
        <o:r id="V:Rule4765" type="callout" idref="#_x0000_s20897"/>
        <o:r id="V:Rule4766" type="callout" idref="#_x0000_s20899"/>
        <o:r id="V:Rule4767" type="callout" idref="#_x0000_s20900"/>
        <o:r id="V:Rule4768" type="callout" idref="#_x0000_s20901"/>
        <o:r id="V:Rule4769" type="callout" idref="#_x0000_s20903"/>
        <o:r id="V:Rule4770" type="callout" idref="#_x0000_s20904"/>
        <o:r id="V:Rule4771" type="callout" idref="#_x0000_s20905"/>
        <o:r id="V:Rule4772" type="callout" idref="#_x0000_s20907"/>
        <o:r id="V:Rule4773" type="callout" idref="#_x0000_s20908"/>
        <o:r id="V:Rule4774" type="callout" idref="#_x0000_s20909"/>
        <o:r id="V:Rule4775" type="callout" idref="#_x0000_s20911"/>
        <o:r id="V:Rule4776" type="callout" idref="#_x0000_s20912"/>
        <o:r id="V:Rule4777" type="callout" idref="#_x0000_s20913"/>
        <o:r id="V:Rule4778" type="callout" idref="#_x0000_s20915"/>
        <o:r id="V:Rule4779" type="callout" idref="#_x0000_s20916"/>
        <o:r id="V:Rule4780" type="callout" idref="#_x0000_s20917"/>
        <o:r id="V:Rule4781" type="callout" idref="#_x0000_s20919"/>
        <o:r id="V:Rule4782" type="callout" idref="#_x0000_s20920"/>
        <o:r id="V:Rule4783" type="callout" idref="#_x0000_s20921"/>
        <o:r id="V:Rule4784" type="callout" idref="#_x0000_s20923"/>
        <o:r id="V:Rule4785" type="callout" idref="#_x0000_s20924"/>
        <o:r id="V:Rule4786" type="callout" idref="#_x0000_s20925"/>
        <o:r id="V:Rule4787" type="callout" idref="#_x0000_s20927"/>
        <o:r id="V:Rule4788" type="callout" idref="#_x0000_s20928"/>
        <o:r id="V:Rule4789" type="callout" idref="#_x0000_s20929"/>
        <o:r id="V:Rule4790" type="callout" idref="#_x0000_s20931"/>
        <o:r id="V:Rule4791" type="callout" idref="#_x0000_s20932"/>
        <o:r id="V:Rule4792" type="callout" idref="#_x0000_s20933"/>
        <o:r id="V:Rule4793" type="callout" idref="#_x0000_s20935"/>
        <o:r id="V:Rule4794" type="callout" idref="#_x0000_s20936"/>
        <o:r id="V:Rule4795" type="callout" idref="#_x0000_s20937"/>
        <o:r id="V:Rule4796" type="callout" idref="#_x0000_s20969"/>
        <o:r id="V:Rule4797" type="callout" idref="#_x0000_s20970"/>
        <o:r id="V:Rule4798" type="callout" idref="#_x0000_s20971"/>
        <o:r id="V:Rule4799" type="callout" idref="#_x0000_s20973"/>
        <o:r id="V:Rule4800" type="callout" idref="#_x0000_s20974"/>
        <o:r id="V:Rule4801" type="callout" idref="#_x0000_s20975"/>
        <o:r id="V:Rule4802" type="callout" idref="#_x0000_s20977"/>
        <o:r id="V:Rule4803" type="callout" idref="#_x0000_s20978"/>
        <o:r id="V:Rule4804" type="callout" idref="#_x0000_s20979"/>
        <o:r id="V:Rule4805" type="callout" idref="#_x0000_s20981"/>
        <o:r id="V:Rule4806" type="callout" idref="#_x0000_s20982"/>
        <o:r id="V:Rule4807" type="callout" idref="#_x0000_s20983"/>
        <o:r id="V:Rule4808" type="callout" idref="#_x0000_s20985"/>
        <o:r id="V:Rule4809" type="callout" idref="#_x0000_s20986"/>
        <o:r id="V:Rule4810" type="callout" idref="#_x0000_s20987"/>
        <o:r id="V:Rule4811" type="callout" idref="#_x0000_s20989"/>
        <o:r id="V:Rule4812" type="callout" idref="#_x0000_s20990"/>
        <o:r id="V:Rule4813" type="callout" idref="#_x0000_s20991"/>
        <o:r id="V:Rule4814" type="callout" idref="#_x0000_s20993"/>
        <o:r id="V:Rule4815" type="callout" idref="#_x0000_s20994"/>
        <o:r id="V:Rule4816" type="callout" idref="#_x0000_s20995"/>
        <o:r id="V:Rule4817" type="callout" idref="#_x0000_s20997"/>
        <o:r id="V:Rule4818" type="callout" idref="#_x0000_s20998"/>
        <o:r id="V:Rule4819" type="callout" idref="#_x0000_s20999"/>
        <o:r id="V:Rule4820" type="callout" idref="#_x0000_s21001"/>
        <o:r id="V:Rule4821" type="callout" idref="#_x0000_s21002"/>
        <o:r id="V:Rule4822" type="callout" idref="#_x0000_s21003"/>
        <o:r id="V:Rule4823" type="callout" idref="#_x0000_s21005"/>
        <o:r id="V:Rule4824" type="callout" idref="#_x0000_s21006"/>
        <o:r id="V:Rule4825" type="callout" idref="#_x0000_s21007"/>
        <o:r id="V:Rule4826" type="callout" idref="#_x0000_s21009"/>
        <o:r id="V:Rule4827" type="callout" idref="#_x0000_s21010"/>
        <o:r id="V:Rule4828" type="callout" idref="#_x0000_s21011"/>
        <o:r id="V:Rule4829" type="callout" idref="#_x0000_s21013"/>
        <o:r id="V:Rule4830" type="callout" idref="#_x0000_s21014"/>
        <o:r id="V:Rule4831" type="callout" idref="#_x0000_s21015"/>
        <o:r id="V:Rule4832" type="callout" idref="#_x0000_s21047"/>
        <o:r id="V:Rule4833" type="callout" idref="#_x0000_s21048"/>
        <o:r id="V:Rule4834" type="callout" idref="#_x0000_s21049"/>
        <o:r id="V:Rule4835" type="callout" idref="#_x0000_s21051"/>
        <o:r id="V:Rule4836" type="callout" idref="#_x0000_s21052"/>
        <o:r id="V:Rule4837" type="callout" idref="#_x0000_s21053"/>
        <o:r id="V:Rule4838" type="callout" idref="#_x0000_s21055"/>
        <o:r id="V:Rule4839" type="callout" idref="#_x0000_s21056"/>
        <o:r id="V:Rule4840" type="callout" idref="#_x0000_s21057"/>
        <o:r id="V:Rule4841" type="callout" idref="#_x0000_s21059"/>
        <o:r id="V:Rule4842" type="callout" idref="#_x0000_s21060"/>
        <o:r id="V:Rule4843" type="callout" idref="#_x0000_s21061"/>
        <o:r id="V:Rule4844" type="callout" idref="#_x0000_s21063"/>
        <o:r id="V:Rule4845" type="callout" idref="#_x0000_s21064"/>
        <o:r id="V:Rule4846" type="callout" idref="#_x0000_s21065"/>
        <o:r id="V:Rule4847" type="callout" idref="#_x0000_s21067"/>
        <o:r id="V:Rule4848" type="callout" idref="#_x0000_s21068"/>
        <o:r id="V:Rule4849" type="callout" idref="#_x0000_s21069"/>
        <o:r id="V:Rule4850" type="callout" idref="#_x0000_s21071"/>
        <o:r id="V:Rule4851" type="callout" idref="#_x0000_s21072"/>
        <o:r id="V:Rule4852" type="callout" idref="#_x0000_s21073"/>
        <o:r id="V:Rule4853" type="callout" idref="#_x0000_s21075"/>
        <o:r id="V:Rule4854" type="callout" idref="#_x0000_s21076"/>
        <o:r id="V:Rule4855" type="callout" idref="#_x0000_s21077"/>
        <o:r id="V:Rule4856" type="callout" idref="#_x0000_s21079"/>
        <o:r id="V:Rule4857" type="callout" idref="#_x0000_s21080"/>
        <o:r id="V:Rule4858" type="callout" idref="#_x0000_s21081"/>
        <o:r id="V:Rule4859" type="callout" idref="#_x0000_s21083"/>
        <o:r id="V:Rule4860" type="callout" idref="#_x0000_s21084"/>
        <o:r id="V:Rule4861" type="callout" idref="#_x0000_s21085"/>
        <o:r id="V:Rule4862" type="callout" idref="#_x0000_s21087"/>
        <o:r id="V:Rule4863" type="callout" idref="#_x0000_s21088"/>
        <o:r id="V:Rule4864" type="callout" idref="#_x0000_s21089"/>
        <o:r id="V:Rule4865" type="callout" idref="#_x0000_s21091"/>
        <o:r id="V:Rule4866" type="callout" idref="#_x0000_s21092"/>
        <o:r id="V:Rule4867" type="callout" idref="#_x0000_s21093"/>
        <o:r id="V:Rule4868" type="callout" idref="#_x0000_s21125"/>
        <o:r id="V:Rule4869" type="callout" idref="#_x0000_s21126"/>
        <o:r id="V:Rule4870" type="callout" idref="#_x0000_s21127"/>
        <o:r id="V:Rule4871" type="callout" idref="#_x0000_s21129"/>
        <o:r id="V:Rule4872" type="callout" idref="#_x0000_s21130"/>
        <o:r id="V:Rule4873" type="callout" idref="#_x0000_s21131"/>
        <o:r id="V:Rule4874" type="callout" idref="#_x0000_s21133"/>
        <o:r id="V:Rule4875" type="callout" idref="#_x0000_s21134"/>
        <o:r id="V:Rule4876" type="callout" idref="#_x0000_s21135"/>
        <o:r id="V:Rule4877" type="callout" idref="#_x0000_s21137"/>
        <o:r id="V:Rule4878" type="callout" idref="#_x0000_s21138"/>
        <o:r id="V:Rule4879" type="callout" idref="#_x0000_s21139"/>
        <o:r id="V:Rule4880" type="callout" idref="#_x0000_s21141"/>
        <o:r id="V:Rule4881" type="callout" idref="#_x0000_s21142"/>
        <o:r id="V:Rule4882" type="callout" idref="#_x0000_s21143"/>
        <o:r id="V:Rule4883" type="callout" idref="#_x0000_s21145"/>
        <o:r id="V:Rule4884" type="callout" idref="#_x0000_s21146"/>
        <o:r id="V:Rule4885" type="callout" idref="#_x0000_s21147"/>
        <o:r id="V:Rule4886" type="callout" idref="#_x0000_s21149"/>
        <o:r id="V:Rule4887" type="callout" idref="#_x0000_s21150"/>
        <o:r id="V:Rule4888" type="callout" idref="#_x0000_s21151"/>
        <o:r id="V:Rule4889" type="callout" idref="#_x0000_s21153"/>
        <o:r id="V:Rule4890" type="callout" idref="#_x0000_s21154"/>
        <o:r id="V:Rule4891" type="callout" idref="#_x0000_s21155"/>
        <o:r id="V:Rule4892" type="callout" idref="#_x0000_s21157"/>
        <o:r id="V:Rule4893" type="callout" idref="#_x0000_s21158"/>
        <o:r id="V:Rule4894" type="callout" idref="#_x0000_s21159"/>
        <o:r id="V:Rule4895" type="callout" idref="#_x0000_s21161"/>
        <o:r id="V:Rule4896" type="callout" idref="#_x0000_s21162"/>
        <o:r id="V:Rule4897" type="callout" idref="#_x0000_s21163"/>
        <o:r id="V:Rule4898" type="callout" idref="#_x0000_s21165"/>
        <o:r id="V:Rule4899" type="callout" idref="#_x0000_s21166"/>
        <o:r id="V:Rule4900" type="callout" idref="#_x0000_s21167"/>
        <o:r id="V:Rule4901" type="callout" idref="#_x0000_s21169"/>
        <o:r id="V:Rule4902" type="callout" idref="#_x0000_s21170"/>
        <o:r id="V:Rule4903" type="callout" idref="#_x0000_s21171"/>
        <o:r id="V:Rule4904" type="callout" idref="#_x0000_s21203"/>
        <o:r id="V:Rule4905" type="callout" idref="#_x0000_s21204"/>
        <o:r id="V:Rule4906" type="callout" idref="#_x0000_s21205"/>
        <o:r id="V:Rule4907" type="callout" idref="#_x0000_s21207"/>
        <o:r id="V:Rule4908" type="callout" idref="#_x0000_s21208"/>
        <o:r id="V:Rule4909" type="callout" idref="#_x0000_s21209"/>
        <o:r id="V:Rule4910" type="callout" idref="#_x0000_s21211"/>
        <o:r id="V:Rule4911" type="callout" idref="#_x0000_s21212"/>
        <o:r id="V:Rule4912" type="callout" idref="#_x0000_s21213"/>
        <o:r id="V:Rule4913" type="callout" idref="#_x0000_s21215"/>
        <o:r id="V:Rule4914" type="callout" idref="#_x0000_s21216"/>
        <o:r id="V:Rule4915" type="callout" idref="#_x0000_s21217"/>
        <o:r id="V:Rule4916" type="callout" idref="#_x0000_s21219"/>
        <o:r id="V:Rule4917" type="callout" idref="#_x0000_s21220"/>
        <o:r id="V:Rule4918" type="callout" idref="#_x0000_s21221"/>
        <o:r id="V:Rule4919" type="callout" idref="#_x0000_s21223"/>
        <o:r id="V:Rule4920" type="callout" idref="#_x0000_s21224"/>
        <o:r id="V:Rule4921" type="callout" idref="#_x0000_s21225"/>
        <o:r id="V:Rule4922" type="callout" idref="#_x0000_s21227"/>
        <o:r id="V:Rule4923" type="callout" idref="#_x0000_s21228"/>
        <o:r id="V:Rule4924" type="callout" idref="#_x0000_s21229"/>
        <o:r id="V:Rule4925" type="callout" idref="#_x0000_s21231"/>
        <o:r id="V:Rule4926" type="callout" idref="#_x0000_s21232"/>
        <o:r id="V:Rule4927" type="callout" idref="#_x0000_s21233"/>
        <o:r id="V:Rule4928" type="callout" idref="#_x0000_s21235"/>
        <o:r id="V:Rule4929" type="callout" idref="#_x0000_s21236"/>
        <o:r id="V:Rule4930" type="callout" idref="#_x0000_s21237"/>
        <o:r id="V:Rule4931" type="callout" idref="#_x0000_s21239"/>
        <o:r id="V:Rule4932" type="callout" idref="#_x0000_s21240"/>
        <o:r id="V:Rule4933" type="callout" idref="#_x0000_s21241"/>
        <o:r id="V:Rule4934" type="callout" idref="#_x0000_s21243"/>
        <o:r id="V:Rule4935" type="callout" idref="#_x0000_s21244"/>
        <o:r id="V:Rule4936" type="callout" idref="#_x0000_s21245"/>
        <o:r id="V:Rule4937" type="callout" idref="#_x0000_s21247"/>
        <o:r id="V:Rule4938" type="callout" idref="#_x0000_s21248"/>
        <o:r id="V:Rule4939" type="callout" idref="#_x0000_s21249"/>
        <o:r id="V:Rule4940" type="callout" idref="#_x0000_s20242"/>
        <o:r id="V:Rule4941" type="callout" idref="#_x0000_s20243"/>
        <o:r id="V:Rule4942" type="callout" idref="#_x0000_s20244"/>
        <o:r id="V:Rule4943" type="callout" idref="#_x0000_s20245"/>
        <o:r id="V:Rule4944" type="callout" idref="#_x0000_s20246"/>
        <o:r id="V:Rule4945" type="callout" idref="#_x0000_s20247"/>
        <o:r id="V:Rule4946" type="callout" idref="#_x0000_s20248"/>
        <o:r id="V:Rule4947" type="callout" idref="#_x0000_s20249"/>
        <o:r id="V:Rule4948" type="callout" idref="#_x0000_s20250"/>
        <o:r id="V:Rule4949" type="callout" idref="#_x0000_s20251"/>
        <o:r id="V:Rule4950" type="callout" idref="#_x0000_s20252"/>
        <o:r id="V:Rule4951" type="callout" idref="#_x0000_s20253"/>
        <o:r id="V:Rule4952" type="callout" idref="#_x0000_s20254"/>
        <o:r id="V:Rule4953" type="callout" idref="#_x0000_s20255"/>
        <o:r id="V:Rule4954" type="callout" idref="#_x0000_s20256"/>
        <o:r id="V:Rule4955" type="callout" idref="#_x0000_s20257"/>
        <o:r id="V:Rule4956" type="callout" idref="#_x0000_s20263"/>
        <o:r id="V:Rule4957" type="callout" idref="#_x0000_s20296"/>
        <o:r id="V:Rule4958" type="callout" idref="#_x0000_s20297"/>
        <o:r id="V:Rule4959" type="callout" idref="#_x0000_s20298"/>
        <o:r id="V:Rule4960" type="callout" idref="#_x0000_s20300"/>
        <o:r id="V:Rule4961" type="callout" idref="#_x0000_s20301"/>
        <o:r id="V:Rule4962" type="callout" idref="#_x0000_s20302"/>
        <o:r id="V:Rule4963" type="callout" idref="#_x0000_s20304"/>
        <o:r id="V:Rule4964" type="callout" idref="#_x0000_s20305"/>
        <o:r id="V:Rule4965" type="callout" idref="#_x0000_s20306"/>
        <o:r id="V:Rule4966" type="callout" idref="#_x0000_s20308"/>
        <o:r id="V:Rule4967" type="callout" idref="#_x0000_s20309"/>
        <o:r id="V:Rule4968" type="callout" idref="#_x0000_s20310"/>
        <o:r id="V:Rule4969" type="callout" idref="#_x0000_s20312"/>
        <o:r id="V:Rule4970" type="callout" idref="#_x0000_s20313"/>
        <o:r id="V:Rule4971" type="callout" idref="#_x0000_s20314"/>
        <o:r id="V:Rule4972" type="callout" idref="#_x0000_s20316"/>
        <o:r id="V:Rule4973" type="callout" idref="#_x0000_s20317"/>
        <o:r id="V:Rule4974" type="callout" idref="#_x0000_s20318"/>
        <o:r id="V:Rule4975" type="callout" idref="#_x0000_s20320"/>
        <o:r id="V:Rule4976" type="callout" idref="#_x0000_s20321"/>
        <o:r id="V:Rule4977" type="callout" idref="#_x0000_s20322"/>
        <o:r id="V:Rule4978" type="callout" idref="#_x0000_s20324"/>
        <o:r id="V:Rule4979" type="callout" idref="#_x0000_s20325"/>
        <o:r id="V:Rule4980" type="callout" idref="#_x0000_s20326"/>
        <o:r id="V:Rule4981" type="callout" idref="#_x0000_s20328"/>
        <o:r id="V:Rule4982" type="callout" idref="#_x0000_s20329"/>
        <o:r id="V:Rule4983" type="callout" idref="#_x0000_s20330"/>
        <o:r id="V:Rule4984" type="callout" idref="#_x0000_s20332"/>
        <o:r id="V:Rule4985" type="callout" idref="#_x0000_s20333"/>
        <o:r id="V:Rule4986" type="callout" idref="#_x0000_s20334"/>
        <o:r id="V:Rule4987" type="callout" idref="#_x0000_s20336"/>
        <o:r id="V:Rule4988" type="callout" idref="#_x0000_s20337"/>
        <o:r id="V:Rule4989" type="callout" idref="#_x0000_s20338"/>
        <o:r id="V:Rule4990" type="callout" idref="#_x0000_s20340"/>
        <o:r id="V:Rule4991" type="callout" idref="#_x0000_s20341"/>
        <o:r id="V:Rule4992" type="callout" idref="#_x0000_s20342"/>
        <o:r id="V:Rule4993" type="callout" idref="#_x0000_s20374"/>
        <o:r id="V:Rule4994" type="callout" idref="#_x0000_s20375"/>
        <o:r id="V:Rule4995" type="callout" idref="#_x0000_s20376"/>
        <o:r id="V:Rule4996" type="callout" idref="#_x0000_s20378"/>
        <o:r id="V:Rule4997" type="callout" idref="#_x0000_s20379"/>
        <o:r id="V:Rule4998" type="callout" idref="#_x0000_s20380"/>
        <o:r id="V:Rule4999" type="callout" idref="#_x0000_s20382"/>
        <o:r id="V:Rule5000" type="callout" idref="#_x0000_s20383"/>
        <o:r id="V:Rule5001" type="callout" idref="#_x0000_s20384"/>
        <o:r id="V:Rule5002" type="callout" idref="#_x0000_s20386"/>
        <o:r id="V:Rule5003" type="callout" idref="#_x0000_s20387"/>
        <o:r id="V:Rule5004" type="callout" idref="#_x0000_s20388"/>
        <o:r id="V:Rule5005" type="callout" idref="#_x0000_s20390"/>
        <o:r id="V:Rule5006" type="callout" idref="#_x0000_s20391"/>
        <o:r id="V:Rule5007" type="callout" idref="#_x0000_s20392"/>
        <o:r id="V:Rule5008" type="callout" idref="#_x0000_s20394"/>
        <o:r id="V:Rule5009" type="callout" idref="#_x0000_s20395"/>
        <o:r id="V:Rule5010" type="callout" idref="#_x0000_s20396"/>
        <o:r id="V:Rule5011" type="callout" idref="#_x0000_s20398"/>
        <o:r id="V:Rule5012" type="callout" idref="#_x0000_s20399"/>
        <o:r id="V:Rule5013" type="callout" idref="#_x0000_s20400"/>
        <o:r id="V:Rule5014" type="callout" idref="#_x0000_s20402"/>
        <o:r id="V:Rule5015" type="callout" idref="#_x0000_s20403"/>
        <o:r id="V:Rule5016" type="callout" idref="#_x0000_s20404"/>
        <o:r id="V:Rule5017" type="callout" idref="#_x0000_s20406"/>
        <o:r id="V:Rule5018" type="callout" idref="#_x0000_s20407"/>
        <o:r id="V:Rule5019" type="callout" idref="#_x0000_s20408"/>
        <o:r id="V:Rule5020" type="callout" idref="#_x0000_s20410"/>
        <o:r id="V:Rule5021" type="callout" idref="#_x0000_s20411"/>
        <o:r id="V:Rule5022" type="callout" idref="#_x0000_s20412"/>
        <o:r id="V:Rule5023" type="callout" idref="#_x0000_s20414"/>
        <o:r id="V:Rule5024" type="callout" idref="#_x0000_s20415"/>
        <o:r id="V:Rule5025" type="callout" idref="#_x0000_s20416"/>
        <o:r id="V:Rule5026" type="callout" idref="#_x0000_s20418"/>
        <o:r id="V:Rule5027" type="callout" idref="#_x0000_s20419"/>
        <o:r id="V:Rule5028" type="callout" idref="#_x0000_s20420"/>
        <o:r id="V:Rule5029" type="callout" idref="#_x0000_s20452"/>
        <o:r id="V:Rule5030" type="callout" idref="#_x0000_s20453"/>
        <o:r id="V:Rule5031" type="callout" idref="#_x0000_s20454"/>
        <o:r id="V:Rule5032" type="callout" idref="#_x0000_s20456"/>
        <o:r id="V:Rule5033" type="callout" idref="#_x0000_s20457"/>
        <o:r id="V:Rule5034" type="callout" idref="#_x0000_s20458"/>
        <o:r id="V:Rule5035" type="callout" idref="#_x0000_s20460"/>
        <o:r id="V:Rule5036" type="callout" idref="#_x0000_s20461"/>
        <o:r id="V:Rule5037" type="callout" idref="#_x0000_s20462"/>
        <o:r id="V:Rule5038" type="callout" idref="#_x0000_s20464"/>
        <o:r id="V:Rule5039" type="callout" idref="#_x0000_s20465"/>
        <o:r id="V:Rule5040" type="callout" idref="#_x0000_s20466"/>
        <o:r id="V:Rule5041" type="callout" idref="#_x0000_s20468"/>
        <o:r id="V:Rule5042" type="callout" idref="#_x0000_s20469"/>
        <o:r id="V:Rule5043" type="callout" idref="#_x0000_s20470"/>
        <o:r id="V:Rule5044" type="callout" idref="#_x0000_s20472"/>
        <o:r id="V:Rule5045" type="callout" idref="#_x0000_s20473"/>
        <o:r id="V:Rule5046" type="callout" idref="#_x0000_s20474"/>
        <o:r id="V:Rule5047" type="callout" idref="#_x0000_s20476"/>
        <o:r id="V:Rule5048" type="callout" idref="#_x0000_s20477"/>
        <o:r id="V:Rule5049" type="callout" idref="#_x0000_s20478"/>
        <o:r id="V:Rule5050" type="callout" idref="#_x0000_s20480"/>
        <o:r id="V:Rule5051" type="callout" idref="#_x0000_s20481"/>
        <o:r id="V:Rule5052" type="callout" idref="#_x0000_s20482"/>
        <o:r id="V:Rule5053" type="callout" idref="#_x0000_s20484"/>
        <o:r id="V:Rule5054" type="callout" idref="#_x0000_s20485"/>
        <o:r id="V:Rule5055" type="callout" idref="#_x0000_s20486"/>
        <o:r id="V:Rule5056" type="callout" idref="#_x0000_s20488"/>
        <o:r id="V:Rule5057" type="callout" idref="#_x0000_s20489"/>
        <o:r id="V:Rule5058" type="callout" idref="#_x0000_s20490"/>
        <o:r id="V:Rule5059" type="callout" idref="#_x0000_s20492"/>
        <o:r id="V:Rule5060" type="callout" idref="#_x0000_s20493"/>
        <o:r id="V:Rule5061" type="callout" idref="#_x0000_s20494"/>
        <o:r id="V:Rule5062" type="callout" idref="#_x0000_s20496"/>
        <o:r id="V:Rule5063" type="callout" idref="#_x0000_s20497"/>
        <o:r id="V:Rule5064" type="callout" idref="#_x0000_s20498"/>
        <o:r id="V:Rule5065" type="callout" idref="#_x0000_s20503"/>
        <o:r id="V:Rule5066" type="callout" idref="#_x0000_s20535"/>
        <o:r id="V:Rule5067" type="callout" idref="#_x0000_s20536"/>
        <o:r id="V:Rule5068" type="callout" idref="#_x0000_s20537"/>
        <o:r id="V:Rule5069" type="callout" idref="#_x0000_s20539"/>
        <o:r id="V:Rule5070" type="callout" idref="#_x0000_s20540"/>
        <o:r id="V:Rule5071" type="callout" idref="#_x0000_s20541"/>
        <o:r id="V:Rule5072" type="callout" idref="#_x0000_s20543"/>
        <o:r id="V:Rule5073" type="callout" idref="#_x0000_s20544"/>
        <o:r id="V:Rule5074" type="callout" idref="#_x0000_s20545"/>
        <o:r id="V:Rule5075" type="callout" idref="#_x0000_s20547"/>
        <o:r id="V:Rule5076" type="callout" idref="#_x0000_s20548"/>
        <o:r id="V:Rule5077" type="callout" idref="#_x0000_s20549"/>
        <o:r id="V:Rule5078" type="callout" idref="#_x0000_s20551"/>
        <o:r id="V:Rule5079" type="callout" idref="#_x0000_s20552"/>
        <o:r id="V:Rule5080" type="callout" idref="#_x0000_s20553"/>
        <o:r id="V:Rule5081" type="callout" idref="#_x0000_s20555"/>
        <o:r id="V:Rule5082" type="callout" idref="#_x0000_s20556"/>
        <o:r id="V:Rule5083" type="callout" idref="#_x0000_s20557"/>
        <o:r id="V:Rule5084" type="callout" idref="#_x0000_s20559"/>
        <o:r id="V:Rule5085" type="callout" idref="#_x0000_s20560"/>
        <o:r id="V:Rule5086" type="callout" idref="#_x0000_s20561"/>
        <o:r id="V:Rule5087" type="callout" idref="#_x0000_s20563"/>
        <o:r id="V:Rule5088" type="callout" idref="#_x0000_s20564"/>
        <o:r id="V:Rule5089" type="callout" idref="#_x0000_s20565"/>
        <o:r id="V:Rule5090" type="callout" idref="#_x0000_s20567"/>
        <o:r id="V:Rule5091" type="callout" idref="#_x0000_s20568"/>
        <o:r id="V:Rule5092" type="callout" idref="#_x0000_s20569"/>
        <o:r id="V:Rule5093" type="callout" idref="#_x0000_s20571"/>
        <o:r id="V:Rule5094" type="callout" idref="#_x0000_s20572"/>
        <o:r id="V:Rule5095" type="callout" idref="#_x0000_s20573"/>
        <o:r id="V:Rule5096" type="callout" idref="#_x0000_s20575"/>
        <o:r id="V:Rule5097" type="callout" idref="#_x0000_s20576"/>
        <o:r id="V:Rule5098" type="callout" idref="#_x0000_s20577"/>
        <o:r id="V:Rule5099" type="callout" idref="#_x0000_s20579"/>
        <o:r id="V:Rule5100" type="callout" idref="#_x0000_s20580"/>
        <o:r id="V:Rule5101" type="callout" idref="#_x0000_s20581"/>
        <o:r id="V:Rule5102" type="callout" idref="#_x0000_s20613"/>
        <o:r id="V:Rule5103" type="callout" idref="#_x0000_s20614"/>
        <o:r id="V:Rule5104" type="callout" idref="#_x0000_s20615"/>
        <o:r id="V:Rule5105" type="callout" idref="#_x0000_s20617"/>
        <o:r id="V:Rule5106" type="callout" idref="#_x0000_s20618"/>
        <o:r id="V:Rule5107" type="callout" idref="#_x0000_s20619"/>
        <o:r id="V:Rule5108" type="callout" idref="#_x0000_s20621"/>
        <o:r id="V:Rule5109" type="callout" idref="#_x0000_s20622"/>
        <o:r id="V:Rule5110" type="callout" idref="#_x0000_s20623"/>
        <o:r id="V:Rule5111" type="callout" idref="#_x0000_s20625"/>
        <o:r id="V:Rule5112" type="callout" idref="#_x0000_s20626"/>
        <o:r id="V:Rule5113" type="callout" idref="#_x0000_s20627"/>
        <o:r id="V:Rule5114" type="callout" idref="#_x0000_s20629"/>
        <o:r id="V:Rule5115" type="callout" idref="#_x0000_s20630"/>
        <o:r id="V:Rule5116" type="callout" idref="#_x0000_s20631"/>
        <o:r id="V:Rule5117" type="callout" idref="#_x0000_s20633"/>
        <o:r id="V:Rule5118" type="callout" idref="#_x0000_s20634"/>
        <o:r id="V:Rule5119" type="callout" idref="#_x0000_s20635"/>
        <o:r id="V:Rule5120" type="callout" idref="#_x0000_s20637"/>
        <o:r id="V:Rule5121" type="callout" idref="#_x0000_s20638"/>
        <o:r id="V:Rule5122" type="callout" idref="#_x0000_s20639"/>
        <o:r id="V:Rule5123" type="callout" idref="#_x0000_s20641"/>
        <o:r id="V:Rule5124" type="callout" idref="#_x0000_s20642"/>
        <o:r id="V:Rule5125" type="callout" idref="#_x0000_s20643"/>
        <o:r id="V:Rule5126" type="callout" idref="#_x0000_s20645"/>
        <o:r id="V:Rule5127" type="callout" idref="#_x0000_s20646"/>
        <o:r id="V:Rule5128" type="callout" idref="#_x0000_s20647"/>
        <o:r id="V:Rule5129" type="callout" idref="#_x0000_s20649"/>
        <o:r id="V:Rule5130" type="callout" idref="#_x0000_s20650"/>
        <o:r id="V:Rule5131" type="callout" idref="#_x0000_s20651"/>
        <o:r id="V:Rule5132" type="callout" idref="#_x0000_s20653"/>
        <o:r id="V:Rule5133" type="callout" idref="#_x0000_s20654"/>
        <o:r id="V:Rule5134" type="callout" idref="#_x0000_s20655"/>
        <o:r id="V:Rule5135" type="callout" idref="#_x0000_s20657"/>
        <o:r id="V:Rule5136" type="callout" idref="#_x0000_s20658"/>
        <o:r id="V:Rule5137" type="callout" idref="#_x0000_s20659"/>
        <o:r id="V:Rule5138" type="callout" idref="#_x0000_s20691"/>
        <o:r id="V:Rule5139" type="callout" idref="#_x0000_s20692"/>
        <o:r id="V:Rule5140" type="callout" idref="#_x0000_s20693"/>
        <o:r id="V:Rule5141" type="callout" idref="#_x0000_s20695"/>
        <o:r id="V:Rule5142" type="callout" idref="#_x0000_s20696"/>
        <o:r id="V:Rule5143" type="callout" idref="#_x0000_s20697"/>
        <o:r id="V:Rule5144" type="callout" idref="#_x0000_s20699"/>
        <o:r id="V:Rule5145" type="callout" idref="#_x0000_s20700"/>
        <o:r id="V:Rule5146" type="callout" idref="#_x0000_s20701"/>
        <o:r id="V:Rule5147" type="callout" idref="#_x0000_s20703"/>
        <o:r id="V:Rule5148" type="callout" idref="#_x0000_s20704"/>
        <o:r id="V:Rule5149" type="callout" idref="#_x0000_s20705"/>
        <o:r id="V:Rule5150" type="callout" idref="#_x0000_s20707"/>
        <o:r id="V:Rule5151" type="callout" idref="#_x0000_s20708"/>
        <o:r id="V:Rule5152" type="callout" idref="#_x0000_s20709"/>
        <o:r id="V:Rule5153" type="callout" idref="#_x0000_s20711"/>
        <o:r id="V:Rule5154" type="callout" idref="#_x0000_s20712"/>
        <o:r id="V:Rule5155" type="callout" idref="#_x0000_s20713"/>
        <o:r id="V:Rule5156" type="callout" idref="#_x0000_s20715"/>
        <o:r id="V:Rule5157" type="callout" idref="#_x0000_s20716"/>
        <o:r id="V:Rule5158" type="callout" idref="#_x0000_s20717"/>
        <o:r id="V:Rule5159" type="callout" idref="#_x0000_s20719"/>
        <o:r id="V:Rule5160" type="callout" idref="#_x0000_s20720"/>
        <o:r id="V:Rule5161" type="callout" idref="#_x0000_s20721"/>
        <o:r id="V:Rule5162" type="callout" idref="#_x0000_s20723"/>
        <o:r id="V:Rule5163" type="callout" idref="#_x0000_s20724"/>
        <o:r id="V:Rule5164" type="callout" idref="#_x0000_s20725"/>
        <o:r id="V:Rule5165" type="callout" idref="#_x0000_s20727"/>
        <o:r id="V:Rule5166" type="callout" idref="#_x0000_s20728"/>
        <o:r id="V:Rule5167" type="callout" idref="#_x0000_s20729"/>
        <o:r id="V:Rule5168" type="callout" idref="#_x0000_s20731"/>
        <o:r id="V:Rule5169" type="callout" idref="#_x0000_s20732"/>
        <o:r id="V:Rule5170" type="callout" idref="#_x0000_s20733"/>
        <o:r id="V:Rule5171" type="callout" idref="#_x0000_s20735"/>
        <o:r id="V:Rule5172" type="callout" idref="#_x0000_s20736"/>
        <o:r id="V:Rule5173" type="callout" idref="#_x0000_s20737"/>
        <o:r id="V:Rule5174" type="callout" idref="#_x0000_s20738"/>
        <o:r id="V:Rule5175" type="callout" idref="#_x0000_s19575"/>
        <o:r id="V:Rule5176" type="callout" idref="#_x0000_s19576"/>
        <o:r id="V:Rule5177" type="callout" idref="#_x0000_s19577"/>
        <o:r id="V:Rule5178" type="callout" idref="#_x0000_s19578"/>
        <o:r id="V:Rule5179" type="callout" idref="#_x0000_s19579"/>
        <o:r id="V:Rule5180" type="callout" idref="#_x0000_s19580"/>
        <o:r id="V:Rule5181" type="callout" idref="#_x0000_s19581"/>
        <o:r id="V:Rule5182" type="callout" idref="#_x0000_s19582"/>
        <o:r id="V:Rule5183" type="callout" idref="#_x0000_s19583"/>
        <o:r id="V:Rule5184" type="callout" idref="#_x0000_s19584"/>
        <o:r id="V:Rule5185" type="callout" idref="#_x0000_s19585"/>
        <o:r id="V:Rule5186" type="callout" idref="#_x0000_s19586"/>
        <o:r id="V:Rule5187" type="callout" idref="#_x0000_s19587"/>
        <o:r id="V:Rule5188" type="callout" idref="#_x0000_s19588"/>
        <o:r id="V:Rule5189" type="callout" idref="#_x0000_s19589"/>
        <o:r id="V:Rule5190" type="callout" idref="#_x0000_s19590"/>
        <o:r id="V:Rule5191" type="callout" idref="#_x0000_s19592"/>
        <o:r id="V:Rule5192" type="callout" idref="#_x0000_s19629"/>
        <o:r id="V:Rule5193" type="callout" idref="#_x0000_s19630"/>
        <o:r id="V:Rule5194" type="callout" idref="#_x0000_s19631"/>
        <o:r id="V:Rule5195" type="callout" idref="#_x0000_s19633"/>
        <o:r id="V:Rule5196" type="callout" idref="#_x0000_s19634"/>
        <o:r id="V:Rule5197" type="callout" idref="#_x0000_s19635"/>
        <o:r id="V:Rule5198" type="callout" idref="#_x0000_s19637"/>
        <o:r id="V:Rule5199" type="callout" idref="#_x0000_s19638"/>
        <o:r id="V:Rule5200" type="callout" idref="#_x0000_s19639"/>
        <o:r id="V:Rule5201" type="callout" idref="#_x0000_s19641"/>
        <o:r id="V:Rule5202" type="callout" idref="#_x0000_s19642"/>
        <o:r id="V:Rule5203" type="callout" idref="#_x0000_s19643"/>
        <o:r id="V:Rule5204" type="callout" idref="#_x0000_s19645"/>
        <o:r id="V:Rule5205" type="callout" idref="#_x0000_s19646"/>
        <o:r id="V:Rule5206" type="callout" idref="#_x0000_s19647"/>
        <o:r id="V:Rule5207" type="callout" idref="#_x0000_s19649"/>
        <o:r id="V:Rule5208" type="callout" idref="#_x0000_s19650"/>
        <o:r id="V:Rule5209" type="callout" idref="#_x0000_s19651"/>
        <o:r id="V:Rule5210" type="callout" idref="#_x0000_s19653"/>
        <o:r id="V:Rule5211" type="callout" idref="#_x0000_s19654"/>
        <o:r id="V:Rule5212" type="callout" idref="#_x0000_s19655"/>
        <o:r id="V:Rule5213" type="callout" idref="#_x0000_s19657"/>
        <o:r id="V:Rule5214" type="callout" idref="#_x0000_s19658"/>
        <o:r id="V:Rule5215" type="callout" idref="#_x0000_s19659"/>
        <o:r id="V:Rule5216" type="callout" idref="#_x0000_s19661"/>
        <o:r id="V:Rule5217" type="callout" idref="#_x0000_s19662"/>
        <o:r id="V:Rule5218" type="callout" idref="#_x0000_s19663"/>
        <o:r id="V:Rule5219" type="callout" idref="#_x0000_s19665"/>
        <o:r id="V:Rule5220" type="callout" idref="#_x0000_s19666"/>
        <o:r id="V:Rule5221" type="callout" idref="#_x0000_s19667"/>
        <o:r id="V:Rule5222" type="callout" idref="#_x0000_s19669"/>
        <o:r id="V:Rule5223" type="callout" idref="#_x0000_s19670"/>
        <o:r id="V:Rule5224" type="callout" idref="#_x0000_s19671"/>
        <o:r id="V:Rule5225" type="callout" idref="#_x0000_s19673"/>
        <o:r id="V:Rule5226" type="callout" idref="#_x0000_s19674"/>
        <o:r id="V:Rule5227" type="callout" idref="#_x0000_s19675"/>
        <o:r id="V:Rule5228" type="callout" idref="#_x0000_s19707"/>
        <o:r id="V:Rule5229" type="callout" idref="#_x0000_s19708"/>
        <o:r id="V:Rule5230" type="callout" idref="#_x0000_s19709"/>
        <o:r id="V:Rule5231" type="callout" idref="#_x0000_s19711"/>
        <o:r id="V:Rule5232" type="callout" idref="#_x0000_s19712"/>
        <o:r id="V:Rule5233" type="callout" idref="#_x0000_s19713"/>
        <o:r id="V:Rule5234" type="callout" idref="#_x0000_s19715"/>
        <o:r id="V:Rule5235" type="callout" idref="#_x0000_s19716"/>
        <o:r id="V:Rule5236" type="callout" idref="#_x0000_s19717"/>
        <o:r id="V:Rule5237" type="callout" idref="#_x0000_s19719"/>
        <o:r id="V:Rule5238" type="callout" idref="#_x0000_s19720"/>
        <o:r id="V:Rule5239" type="callout" idref="#_x0000_s19721"/>
        <o:r id="V:Rule5240" type="callout" idref="#_x0000_s19723"/>
        <o:r id="V:Rule5241" type="callout" idref="#_x0000_s19724"/>
        <o:r id="V:Rule5242" type="callout" idref="#_x0000_s19725"/>
        <o:r id="V:Rule5243" type="callout" idref="#_x0000_s19727"/>
        <o:r id="V:Rule5244" type="callout" idref="#_x0000_s19728"/>
        <o:r id="V:Rule5245" type="callout" idref="#_x0000_s19729"/>
        <o:r id="V:Rule5246" type="callout" idref="#_x0000_s19731"/>
        <o:r id="V:Rule5247" type="callout" idref="#_x0000_s19732"/>
        <o:r id="V:Rule5248" type="callout" idref="#_x0000_s19733"/>
        <o:r id="V:Rule5249" type="callout" idref="#_x0000_s19735"/>
        <o:r id="V:Rule5250" type="callout" idref="#_x0000_s19736"/>
        <o:r id="V:Rule5251" type="callout" idref="#_x0000_s19737"/>
        <o:r id="V:Rule5252" type="callout" idref="#_x0000_s19739"/>
        <o:r id="V:Rule5253" type="callout" idref="#_x0000_s19740"/>
        <o:r id="V:Rule5254" type="callout" idref="#_x0000_s19741"/>
        <o:r id="V:Rule5255" type="callout" idref="#_x0000_s19743"/>
        <o:r id="V:Rule5256" type="callout" idref="#_x0000_s19744"/>
        <o:r id="V:Rule5257" type="callout" idref="#_x0000_s19745"/>
        <o:r id="V:Rule5258" type="callout" idref="#_x0000_s19747"/>
        <o:r id="V:Rule5259" type="callout" idref="#_x0000_s19748"/>
        <o:r id="V:Rule5260" type="callout" idref="#_x0000_s19749"/>
        <o:r id="V:Rule5261" type="callout" idref="#_x0000_s19751"/>
        <o:r id="V:Rule5262" type="callout" idref="#_x0000_s19752"/>
        <o:r id="V:Rule5263" type="callout" idref="#_x0000_s19753"/>
        <o:r id="V:Rule5264" type="callout" idref="#_x0000_s19785"/>
        <o:r id="V:Rule5265" type="callout" idref="#_x0000_s19786"/>
        <o:r id="V:Rule5266" type="callout" idref="#_x0000_s19787"/>
        <o:r id="V:Rule5267" type="callout" idref="#_x0000_s19789"/>
        <o:r id="V:Rule5268" type="callout" idref="#_x0000_s19790"/>
        <o:r id="V:Rule5269" type="callout" idref="#_x0000_s19791"/>
        <o:r id="V:Rule5270" type="callout" idref="#_x0000_s19793"/>
        <o:r id="V:Rule5271" type="callout" idref="#_x0000_s19794"/>
        <o:r id="V:Rule5272" type="callout" idref="#_x0000_s19795"/>
        <o:r id="V:Rule5273" type="callout" idref="#_x0000_s19797"/>
        <o:r id="V:Rule5274" type="callout" idref="#_x0000_s19798"/>
        <o:r id="V:Rule5275" type="callout" idref="#_x0000_s19799"/>
        <o:r id="V:Rule5276" type="callout" idref="#_x0000_s19801"/>
        <o:r id="V:Rule5277" type="callout" idref="#_x0000_s19802"/>
        <o:r id="V:Rule5278" type="callout" idref="#_x0000_s19803"/>
        <o:r id="V:Rule5279" type="callout" idref="#_x0000_s19805"/>
        <o:r id="V:Rule5280" type="callout" idref="#_x0000_s19806"/>
        <o:r id="V:Rule5281" type="callout" idref="#_x0000_s19807"/>
        <o:r id="V:Rule5282" type="callout" idref="#_x0000_s19809"/>
        <o:r id="V:Rule5283" type="callout" idref="#_x0000_s19810"/>
        <o:r id="V:Rule5284" type="callout" idref="#_x0000_s19811"/>
        <o:r id="V:Rule5285" type="callout" idref="#_x0000_s19813"/>
        <o:r id="V:Rule5286" type="callout" idref="#_x0000_s19814"/>
        <o:r id="V:Rule5287" type="callout" idref="#_x0000_s19815"/>
        <o:r id="V:Rule5288" type="callout" idref="#_x0000_s19817"/>
        <o:r id="V:Rule5289" type="callout" idref="#_x0000_s19818"/>
        <o:r id="V:Rule5290" type="callout" idref="#_x0000_s19819"/>
        <o:r id="V:Rule5291" type="callout" idref="#_x0000_s19821"/>
        <o:r id="V:Rule5292" type="callout" idref="#_x0000_s19822"/>
        <o:r id="V:Rule5293" type="callout" idref="#_x0000_s19823"/>
        <o:r id="V:Rule5294" type="callout" idref="#_x0000_s19825"/>
        <o:r id="V:Rule5295" type="callout" idref="#_x0000_s19826"/>
        <o:r id="V:Rule5296" type="callout" idref="#_x0000_s19827"/>
        <o:r id="V:Rule5297" type="callout" idref="#_x0000_s19829"/>
        <o:r id="V:Rule5298" type="callout" idref="#_x0000_s19830"/>
        <o:r id="V:Rule5299" type="callout" idref="#_x0000_s19831"/>
        <o:r id="V:Rule5300" type="callout" idref="#_x0000_s19863"/>
        <o:r id="V:Rule5301" type="callout" idref="#_x0000_s19864"/>
        <o:r id="V:Rule5302" type="callout" idref="#_x0000_s19865"/>
        <o:r id="V:Rule5303" type="callout" idref="#_x0000_s19867"/>
        <o:r id="V:Rule5304" type="callout" idref="#_x0000_s19868"/>
        <o:r id="V:Rule5305" type="callout" idref="#_x0000_s19869"/>
        <o:r id="V:Rule5306" type="callout" idref="#_x0000_s19871"/>
        <o:r id="V:Rule5307" type="callout" idref="#_x0000_s19872"/>
        <o:r id="V:Rule5308" type="callout" idref="#_x0000_s19873"/>
        <o:r id="V:Rule5309" type="callout" idref="#_x0000_s19875"/>
        <o:r id="V:Rule5310" type="callout" idref="#_x0000_s19876"/>
        <o:r id="V:Rule5311" type="callout" idref="#_x0000_s19877"/>
        <o:r id="V:Rule5312" type="callout" idref="#_x0000_s19879"/>
        <o:r id="V:Rule5313" type="callout" idref="#_x0000_s19880"/>
        <o:r id="V:Rule5314" type="callout" idref="#_x0000_s19881"/>
        <o:r id="V:Rule5315" type="callout" idref="#_x0000_s19883"/>
        <o:r id="V:Rule5316" type="callout" idref="#_x0000_s19884"/>
        <o:r id="V:Rule5317" type="callout" idref="#_x0000_s19885"/>
        <o:r id="V:Rule5318" type="callout" idref="#_x0000_s19887"/>
        <o:r id="V:Rule5319" type="callout" idref="#_x0000_s19888"/>
        <o:r id="V:Rule5320" type="callout" idref="#_x0000_s19889"/>
        <o:r id="V:Rule5321" type="callout" idref="#_x0000_s19891"/>
        <o:r id="V:Rule5322" type="callout" idref="#_x0000_s19892"/>
        <o:r id="V:Rule5323" type="callout" idref="#_x0000_s19893"/>
        <o:r id="V:Rule5324" type="callout" idref="#_x0000_s19895"/>
        <o:r id="V:Rule5325" type="callout" idref="#_x0000_s19896"/>
        <o:r id="V:Rule5326" type="callout" idref="#_x0000_s19897"/>
        <o:r id="V:Rule5327" type="callout" idref="#_x0000_s19899"/>
        <o:r id="V:Rule5328" type="callout" idref="#_x0000_s19900"/>
        <o:r id="V:Rule5329" type="callout" idref="#_x0000_s19901"/>
        <o:r id="V:Rule5330" type="callout" idref="#_x0000_s19903"/>
        <o:r id="V:Rule5331" type="callout" idref="#_x0000_s19904"/>
        <o:r id="V:Rule5332" type="callout" idref="#_x0000_s19905"/>
        <o:r id="V:Rule5333" type="callout" idref="#_x0000_s19907"/>
        <o:r id="V:Rule5334" type="callout" idref="#_x0000_s19908"/>
        <o:r id="V:Rule5335" type="callout" idref="#_x0000_s19909"/>
        <o:r id="V:Rule5336" type="callout" idref="#_x0000_s19941"/>
        <o:r id="V:Rule5337" type="callout" idref="#_x0000_s19942"/>
        <o:r id="V:Rule5338" type="callout" idref="#_x0000_s19943"/>
        <o:r id="V:Rule5339" type="callout" idref="#_x0000_s19945"/>
        <o:r id="V:Rule5340" type="callout" idref="#_x0000_s19946"/>
        <o:r id="V:Rule5341" type="callout" idref="#_x0000_s19947"/>
        <o:r id="V:Rule5342" type="callout" idref="#_x0000_s19949"/>
        <o:r id="V:Rule5343" type="callout" idref="#_x0000_s19950"/>
        <o:r id="V:Rule5344" type="callout" idref="#_x0000_s19951"/>
        <o:r id="V:Rule5345" type="callout" idref="#_x0000_s19953"/>
        <o:r id="V:Rule5346" type="callout" idref="#_x0000_s19954"/>
        <o:r id="V:Rule5347" type="callout" idref="#_x0000_s19955"/>
        <o:r id="V:Rule5348" type="callout" idref="#_x0000_s19957"/>
        <o:r id="V:Rule5349" type="callout" idref="#_x0000_s19958"/>
        <o:r id="V:Rule5350" type="callout" idref="#_x0000_s19959"/>
        <o:r id="V:Rule5351" type="callout" idref="#_x0000_s19961"/>
        <o:r id="V:Rule5352" type="callout" idref="#_x0000_s19962"/>
        <o:r id="V:Rule5353" type="callout" idref="#_x0000_s19963"/>
        <o:r id="V:Rule5354" type="callout" idref="#_x0000_s19965"/>
        <o:r id="V:Rule5355" type="callout" idref="#_x0000_s19966"/>
        <o:r id="V:Rule5356" type="callout" idref="#_x0000_s19967"/>
        <o:r id="V:Rule5357" type="callout" idref="#_x0000_s19969"/>
        <o:r id="V:Rule5358" type="callout" idref="#_x0000_s19970"/>
        <o:r id="V:Rule5359" type="callout" idref="#_x0000_s19971"/>
        <o:r id="V:Rule5360" type="callout" idref="#_x0000_s19973"/>
        <o:r id="V:Rule5361" type="callout" idref="#_x0000_s19974"/>
        <o:r id="V:Rule5362" type="callout" idref="#_x0000_s19975"/>
        <o:r id="V:Rule5363" type="callout" idref="#_x0000_s19977"/>
        <o:r id="V:Rule5364" type="callout" idref="#_x0000_s19978"/>
        <o:r id="V:Rule5365" type="callout" idref="#_x0000_s19979"/>
        <o:r id="V:Rule5366" type="callout" idref="#_x0000_s19981"/>
        <o:r id="V:Rule5367" type="callout" idref="#_x0000_s19982"/>
        <o:r id="V:Rule5368" type="callout" idref="#_x0000_s19983"/>
        <o:r id="V:Rule5369" type="callout" idref="#_x0000_s19985"/>
        <o:r id="V:Rule5370" type="callout" idref="#_x0000_s19986"/>
        <o:r id="V:Rule5371" type="callout" idref="#_x0000_s19987"/>
        <o:r id="V:Rule5372" type="callout" idref="#_x0000_s20019"/>
        <o:r id="V:Rule5373" type="callout" idref="#_x0000_s20020"/>
        <o:r id="V:Rule5374" type="callout" idref="#_x0000_s20021"/>
        <o:r id="V:Rule5375" type="callout" idref="#_x0000_s20023"/>
        <o:r id="V:Rule5376" type="callout" idref="#_x0000_s20024"/>
        <o:r id="V:Rule5377" type="callout" idref="#_x0000_s20025"/>
        <o:r id="V:Rule5378" type="callout" idref="#_x0000_s20027"/>
        <o:r id="V:Rule5379" type="callout" idref="#_x0000_s20028"/>
        <o:r id="V:Rule5380" type="callout" idref="#_x0000_s20029"/>
        <o:r id="V:Rule5381" type="callout" idref="#_x0000_s20031"/>
        <o:r id="V:Rule5382" type="callout" idref="#_x0000_s20032"/>
        <o:r id="V:Rule5383" type="callout" idref="#_x0000_s20033"/>
        <o:r id="V:Rule5384" type="callout" idref="#_x0000_s20035"/>
        <o:r id="V:Rule5385" type="callout" idref="#_x0000_s20036"/>
        <o:r id="V:Rule5386" type="callout" idref="#_x0000_s20037"/>
        <o:r id="V:Rule5387" type="callout" idref="#_x0000_s20039"/>
        <o:r id="V:Rule5388" type="callout" idref="#_x0000_s20040"/>
        <o:r id="V:Rule5389" type="callout" idref="#_x0000_s20041"/>
        <o:r id="V:Rule5390" type="callout" idref="#_x0000_s20043"/>
        <o:r id="V:Rule5391" type="callout" idref="#_x0000_s20044"/>
        <o:r id="V:Rule5392" type="callout" idref="#_x0000_s20045"/>
        <o:r id="V:Rule5393" type="callout" idref="#_x0000_s20047"/>
        <o:r id="V:Rule5394" type="callout" idref="#_x0000_s20048"/>
        <o:r id="V:Rule5395" type="callout" idref="#_x0000_s20049"/>
        <o:r id="V:Rule5396" type="callout" idref="#_x0000_s20051"/>
        <o:r id="V:Rule5397" type="callout" idref="#_x0000_s20052"/>
        <o:r id="V:Rule5398" type="callout" idref="#_x0000_s20053"/>
        <o:r id="V:Rule5399" type="callout" idref="#_x0000_s20055"/>
        <o:r id="V:Rule5400" type="callout" idref="#_x0000_s20056"/>
        <o:r id="V:Rule5401" type="callout" idref="#_x0000_s20057"/>
        <o:r id="V:Rule5402" type="callout" idref="#_x0000_s20059"/>
        <o:r id="V:Rule5403" type="callout" idref="#_x0000_s20060"/>
        <o:r id="V:Rule5404" type="callout" idref="#_x0000_s20061"/>
        <o:r id="V:Rule5405" type="callout" idref="#_x0000_s20063"/>
        <o:r id="V:Rule5406" type="callout" idref="#_x0000_s20064"/>
        <o:r id="V:Rule5407" type="callout" idref="#_x0000_s20065"/>
        <o:r id="V:Rule5408" type="callout" idref="#_x0000_s20071"/>
        <o:r id="V:Rule5409" type="callout" idref="#_x0000_s20103"/>
        <o:r id="V:Rule5410" type="callout" idref="#_x0000_s20104"/>
        <o:r id="V:Rule5411" type="callout" idref="#_x0000_s20105"/>
        <o:r id="V:Rule5412" type="callout" idref="#_x0000_s20107"/>
        <o:r id="V:Rule5413" type="callout" idref="#_x0000_s20108"/>
        <o:r id="V:Rule5414" type="callout" idref="#_x0000_s20109"/>
        <o:r id="V:Rule5415" type="callout" idref="#_x0000_s20111"/>
        <o:r id="V:Rule5416" type="callout" idref="#_x0000_s20112"/>
        <o:r id="V:Rule5417" type="callout" idref="#_x0000_s20113"/>
        <o:r id="V:Rule5418" type="callout" idref="#_x0000_s20115"/>
        <o:r id="V:Rule5419" type="callout" idref="#_x0000_s20116"/>
        <o:r id="V:Rule5420" type="callout" idref="#_x0000_s20117"/>
        <o:r id="V:Rule5421" type="callout" idref="#_x0000_s20119"/>
        <o:r id="V:Rule5422" type="callout" idref="#_x0000_s20120"/>
        <o:r id="V:Rule5423" type="callout" idref="#_x0000_s20121"/>
        <o:r id="V:Rule5424" type="callout" idref="#_x0000_s20123"/>
        <o:r id="V:Rule5425" type="callout" idref="#_x0000_s20124"/>
        <o:r id="V:Rule5426" type="callout" idref="#_x0000_s20125"/>
        <o:r id="V:Rule5427" type="callout" idref="#_x0000_s20127"/>
        <o:r id="V:Rule5428" type="callout" idref="#_x0000_s20128"/>
        <o:r id="V:Rule5429" type="callout" idref="#_x0000_s20129"/>
        <o:r id="V:Rule5430" type="callout" idref="#_x0000_s20131"/>
        <o:r id="V:Rule5431" type="callout" idref="#_x0000_s20132"/>
        <o:r id="V:Rule5432" type="callout" idref="#_x0000_s20133"/>
        <o:r id="V:Rule5433" type="callout" idref="#_x0000_s20135"/>
        <o:r id="V:Rule5434" type="callout" idref="#_x0000_s20136"/>
        <o:r id="V:Rule5435" type="callout" idref="#_x0000_s20137"/>
        <o:r id="V:Rule5436" type="callout" idref="#_x0000_s20139"/>
        <o:r id="V:Rule5437" type="callout" idref="#_x0000_s20140"/>
        <o:r id="V:Rule5438" type="callout" idref="#_x0000_s20141"/>
        <o:r id="V:Rule5439" type="callout" idref="#_x0000_s20143"/>
        <o:r id="V:Rule5440" type="callout" idref="#_x0000_s20144"/>
        <o:r id="V:Rule5441" type="callout" idref="#_x0000_s20145"/>
        <o:r id="V:Rule5442" type="callout" idref="#_x0000_s20147"/>
        <o:r id="V:Rule5443" type="callout" idref="#_x0000_s20148"/>
        <o:r id="V:Rule5444" type="callout" idref="#_x0000_s20149"/>
        <o:r id="V:Rule5445" type="callout" idref="#_x0000_s20181"/>
        <o:r id="V:Rule5446" type="callout" idref="#_x0000_s20182"/>
        <o:r id="V:Rule5447" type="callout" idref="#_x0000_s20183"/>
        <o:r id="V:Rule5448" type="callout" idref="#_x0000_s20185"/>
        <o:r id="V:Rule5449" type="callout" idref="#_x0000_s20186"/>
        <o:r id="V:Rule5450" type="callout" idref="#_x0000_s20187"/>
        <o:r id="V:Rule5451" type="callout" idref="#_x0000_s20189"/>
        <o:r id="V:Rule5452" type="callout" idref="#_x0000_s20190"/>
        <o:r id="V:Rule5453" type="callout" idref="#_x0000_s20191"/>
        <o:r id="V:Rule5454" type="callout" idref="#_x0000_s20193"/>
        <o:r id="V:Rule5455" type="callout" idref="#_x0000_s20194"/>
        <o:r id="V:Rule5456" type="callout" idref="#_x0000_s20195"/>
        <o:r id="V:Rule5457" type="callout" idref="#_x0000_s20197"/>
        <o:r id="V:Rule5458" type="callout" idref="#_x0000_s20198"/>
        <o:r id="V:Rule5459" type="callout" idref="#_x0000_s20199"/>
        <o:r id="V:Rule5460" type="callout" idref="#_x0000_s20201"/>
        <o:r id="V:Rule5461" type="callout" idref="#_x0000_s20202"/>
        <o:r id="V:Rule5462" type="callout" idref="#_x0000_s20203"/>
        <o:r id="V:Rule5463" type="callout" idref="#_x0000_s20205"/>
        <o:r id="V:Rule5464" type="callout" idref="#_x0000_s20206"/>
        <o:r id="V:Rule5465" type="callout" idref="#_x0000_s20207"/>
        <o:r id="V:Rule5466" type="callout" idref="#_x0000_s20209"/>
        <o:r id="V:Rule5467" type="callout" idref="#_x0000_s20210"/>
        <o:r id="V:Rule5468" type="callout" idref="#_x0000_s20211"/>
        <o:r id="V:Rule5469" type="callout" idref="#_x0000_s20213"/>
        <o:r id="V:Rule5470" type="callout" idref="#_x0000_s20214"/>
        <o:r id="V:Rule5471" type="callout" idref="#_x0000_s20215"/>
        <o:r id="V:Rule5472" type="callout" idref="#_x0000_s20217"/>
        <o:r id="V:Rule5473" type="callout" idref="#_x0000_s20218"/>
        <o:r id="V:Rule5474" type="callout" idref="#_x0000_s20219"/>
        <o:r id="V:Rule5475" type="callout" idref="#_x0000_s20221"/>
        <o:r id="V:Rule5476" type="callout" idref="#_x0000_s20222"/>
        <o:r id="V:Rule5477" type="callout" idref="#_x0000_s20223"/>
        <o:r id="V:Rule5478" type="callout" idref="#_x0000_s20225"/>
        <o:r id="V:Rule5479" type="callout" idref="#_x0000_s20226"/>
        <o:r id="V:Rule5480" type="callout" idref="#_x0000_s20227"/>
        <o:r id="V:Rule5481" type="callout" idref="#_x0000_s20228"/>
        <o:r id="V:Rule5482" type="callout" idref="#_x0000_s18891"/>
        <o:r id="V:Rule5483" type="callout" idref="#_x0000_s18892"/>
        <o:r id="V:Rule5484" type="callout" idref="#_x0000_s18893"/>
        <o:r id="V:Rule5485" type="callout" idref="#_x0000_s18894"/>
        <o:r id="V:Rule5486" type="callout" idref="#_x0000_s18895"/>
        <o:r id="V:Rule5487" type="callout" idref="#_x0000_s18896"/>
        <o:r id="V:Rule5488" type="callout" idref="#_x0000_s18897"/>
        <o:r id="V:Rule5489" type="callout" idref="#_x0000_s18898"/>
        <o:r id="V:Rule5490" type="callout" idref="#_x0000_s18901"/>
        <o:r id="V:Rule5491" type="callout" idref="#_x0000_s18933"/>
        <o:r id="V:Rule5492" type="callout" idref="#_x0000_s18934"/>
        <o:r id="V:Rule5493" type="callout" idref="#_x0000_s18935"/>
        <o:r id="V:Rule5494" type="callout" idref="#_x0000_s18937"/>
        <o:r id="V:Rule5495" type="callout" idref="#_x0000_s18938"/>
        <o:r id="V:Rule5496" type="callout" idref="#_x0000_s18939"/>
        <o:r id="V:Rule5497" type="callout" idref="#_x0000_s18941"/>
        <o:r id="V:Rule5498" type="callout" idref="#_x0000_s18942"/>
        <o:r id="V:Rule5499" type="callout" idref="#_x0000_s18943"/>
        <o:r id="V:Rule5500" type="callout" idref="#_x0000_s18945"/>
        <o:r id="V:Rule5501" type="callout" idref="#_x0000_s18946"/>
        <o:r id="V:Rule5502" type="callout" idref="#_x0000_s18947"/>
        <o:r id="V:Rule5503" type="callout" idref="#_x0000_s18949"/>
        <o:r id="V:Rule5504" type="callout" idref="#_x0000_s18950"/>
        <o:r id="V:Rule5505" type="callout" idref="#_x0000_s18951"/>
        <o:r id="V:Rule5506" type="callout" idref="#_x0000_s18953"/>
        <o:r id="V:Rule5507" type="callout" idref="#_x0000_s18954"/>
        <o:r id="V:Rule5508" type="callout" idref="#_x0000_s18955"/>
        <o:r id="V:Rule5509" type="callout" idref="#_x0000_s18957"/>
        <o:r id="V:Rule5510" type="callout" idref="#_x0000_s18958"/>
        <o:r id="V:Rule5511" type="callout" idref="#_x0000_s18959"/>
        <o:r id="V:Rule5512" type="callout" idref="#_x0000_s18961"/>
        <o:r id="V:Rule5513" type="callout" idref="#_x0000_s18962"/>
        <o:r id="V:Rule5514" type="callout" idref="#_x0000_s18963"/>
        <o:r id="V:Rule5515" type="callout" idref="#_x0000_s18965"/>
        <o:r id="V:Rule5516" type="callout" idref="#_x0000_s18966"/>
        <o:r id="V:Rule5517" type="callout" idref="#_x0000_s18967"/>
        <o:r id="V:Rule5518" type="callout" idref="#_x0000_s18969"/>
        <o:r id="V:Rule5519" type="callout" idref="#_x0000_s18970"/>
        <o:r id="V:Rule5520" type="callout" idref="#_x0000_s18971"/>
        <o:r id="V:Rule5521" type="callout" idref="#_x0000_s18973"/>
        <o:r id="V:Rule5522" type="callout" idref="#_x0000_s18974"/>
        <o:r id="V:Rule5523" type="callout" idref="#_x0000_s18975"/>
        <o:r id="V:Rule5524" type="callout" idref="#_x0000_s18977"/>
        <o:r id="V:Rule5525" type="callout" idref="#_x0000_s18978"/>
        <o:r id="V:Rule5526" type="callout" idref="#_x0000_s18979"/>
        <o:r id="V:Rule5527" type="callout" idref="#_x0000_s18984"/>
        <o:r id="V:Rule5528" type="callout" idref="#_x0000_s18986"/>
        <o:r id="V:Rule5529" type="callout" idref="#_x0000_s18993"/>
        <o:r id="V:Rule5530" type="callout" idref="#_x0000_s18994"/>
        <o:r id="V:Rule5531" type="callout" idref="#_x0000_s18995"/>
        <o:r id="V:Rule5532" type="callout" idref="#_x0000_s18996"/>
        <o:r id="V:Rule5533" type="callout" idref="#_x0000_s18997"/>
        <o:r id="V:Rule5534" type="callout" idref="#_x0000_s18998"/>
        <o:r id="V:Rule5535" type="callout" idref="#_x0000_s18999"/>
        <o:r id="V:Rule5536" type="callout" idref="#_x0000_s19005"/>
        <o:r id="V:Rule5537" type="callout" idref="#_x0000_s19037"/>
        <o:r id="V:Rule5538" type="callout" idref="#_x0000_s19038"/>
        <o:r id="V:Rule5539" type="callout" idref="#_x0000_s19039"/>
        <o:r id="V:Rule5540" type="callout" idref="#_x0000_s19041"/>
        <o:r id="V:Rule5541" type="callout" idref="#_x0000_s19042"/>
        <o:r id="V:Rule5542" type="callout" idref="#_x0000_s19043"/>
        <o:r id="V:Rule5543" type="callout" idref="#_x0000_s19045"/>
        <o:r id="V:Rule5544" type="callout" idref="#_x0000_s19046"/>
        <o:r id="V:Rule5545" type="callout" idref="#_x0000_s19047"/>
        <o:r id="V:Rule5546" type="callout" idref="#_x0000_s19049"/>
        <o:r id="V:Rule5547" type="callout" idref="#_x0000_s19050"/>
        <o:r id="V:Rule5548" type="callout" idref="#_x0000_s19051"/>
        <o:r id="V:Rule5549" type="callout" idref="#_x0000_s19053"/>
        <o:r id="V:Rule5550" type="callout" idref="#_x0000_s19054"/>
        <o:r id="V:Rule5551" type="callout" idref="#_x0000_s19055"/>
        <o:r id="V:Rule5552" type="callout" idref="#_x0000_s19057"/>
        <o:r id="V:Rule5553" type="callout" idref="#_x0000_s19058"/>
        <o:r id="V:Rule5554" type="callout" idref="#_x0000_s19059"/>
        <o:r id="V:Rule5555" type="callout" idref="#_x0000_s19061"/>
        <o:r id="V:Rule5556" type="callout" idref="#_x0000_s19062"/>
        <o:r id="V:Rule5557" type="callout" idref="#_x0000_s19063"/>
        <o:r id="V:Rule5558" type="callout" idref="#_x0000_s19065"/>
        <o:r id="V:Rule5559" type="callout" idref="#_x0000_s19066"/>
        <o:r id="V:Rule5560" type="callout" idref="#_x0000_s19067"/>
        <o:r id="V:Rule5561" type="callout" idref="#_x0000_s19069"/>
        <o:r id="V:Rule5562" type="callout" idref="#_x0000_s19070"/>
        <o:r id="V:Rule5563" type="callout" idref="#_x0000_s19071"/>
        <o:r id="V:Rule5564" type="callout" idref="#_x0000_s19073"/>
        <o:r id="V:Rule5565" type="callout" idref="#_x0000_s19074"/>
        <o:r id="V:Rule5566" type="callout" idref="#_x0000_s19075"/>
        <o:r id="V:Rule5567" type="callout" idref="#_x0000_s19077"/>
        <o:r id="V:Rule5568" type="callout" idref="#_x0000_s19078"/>
        <o:r id="V:Rule5569" type="callout" idref="#_x0000_s19079"/>
        <o:r id="V:Rule5570" type="callout" idref="#_x0000_s19081"/>
        <o:r id="V:Rule5571" type="callout" idref="#_x0000_s19082"/>
        <o:r id="V:Rule5572" type="callout" idref="#_x0000_s19083"/>
        <o:r id="V:Rule5573" type="callout" idref="#_x0000_s19115"/>
        <o:r id="V:Rule5574" type="callout" idref="#_x0000_s19116"/>
        <o:r id="V:Rule5575" type="callout" idref="#_x0000_s19117"/>
        <o:r id="V:Rule5576" type="callout" idref="#_x0000_s19119"/>
        <o:r id="V:Rule5577" type="callout" idref="#_x0000_s19120"/>
        <o:r id="V:Rule5578" type="callout" idref="#_x0000_s19121"/>
        <o:r id="V:Rule5579" type="callout" idref="#_x0000_s19123"/>
        <o:r id="V:Rule5580" type="callout" idref="#_x0000_s19124"/>
        <o:r id="V:Rule5581" type="callout" idref="#_x0000_s19125"/>
        <o:r id="V:Rule5582" type="callout" idref="#_x0000_s19127"/>
        <o:r id="V:Rule5583" type="callout" idref="#_x0000_s19128"/>
        <o:r id="V:Rule5584" type="callout" idref="#_x0000_s19129"/>
        <o:r id="V:Rule5585" type="callout" idref="#_x0000_s19131"/>
        <o:r id="V:Rule5586" type="callout" idref="#_x0000_s19132"/>
        <o:r id="V:Rule5587" type="callout" idref="#_x0000_s19133"/>
        <o:r id="V:Rule5588" type="callout" idref="#_x0000_s19135"/>
        <o:r id="V:Rule5589" type="callout" idref="#_x0000_s19136"/>
        <o:r id="V:Rule5590" type="callout" idref="#_x0000_s19137"/>
        <o:r id="V:Rule5591" type="callout" idref="#_x0000_s19139"/>
        <o:r id="V:Rule5592" type="callout" idref="#_x0000_s19140"/>
        <o:r id="V:Rule5593" type="callout" idref="#_x0000_s19141"/>
        <o:r id="V:Rule5594" type="callout" idref="#_x0000_s19143"/>
        <o:r id="V:Rule5595" type="callout" idref="#_x0000_s19144"/>
        <o:r id="V:Rule5596" type="callout" idref="#_x0000_s19145"/>
        <o:r id="V:Rule5597" type="callout" idref="#_x0000_s19147"/>
        <o:r id="V:Rule5598" type="callout" idref="#_x0000_s19148"/>
        <o:r id="V:Rule5599" type="callout" idref="#_x0000_s19149"/>
        <o:r id="V:Rule5600" type="callout" idref="#_x0000_s19151"/>
        <o:r id="V:Rule5601" type="callout" idref="#_x0000_s19152"/>
        <o:r id="V:Rule5602" type="callout" idref="#_x0000_s19153"/>
        <o:r id="V:Rule5603" type="callout" idref="#_x0000_s19155"/>
        <o:r id="V:Rule5604" type="callout" idref="#_x0000_s19156"/>
        <o:r id="V:Rule5605" type="callout" idref="#_x0000_s19157"/>
        <o:r id="V:Rule5606" type="callout" idref="#_x0000_s19159"/>
        <o:r id="V:Rule5607" type="callout" idref="#_x0000_s19160"/>
        <o:r id="V:Rule5608" type="callout" idref="#_x0000_s19161"/>
        <o:r id="V:Rule5609" type="callout" idref="#_x0000_s19193"/>
        <o:r id="V:Rule5610" type="callout" idref="#_x0000_s19194"/>
        <o:r id="V:Rule5611" type="callout" idref="#_x0000_s19195"/>
        <o:r id="V:Rule5612" type="callout" idref="#_x0000_s19197"/>
        <o:r id="V:Rule5613" type="callout" idref="#_x0000_s19198"/>
        <o:r id="V:Rule5614" type="callout" idref="#_x0000_s19199"/>
        <o:r id="V:Rule5615" type="callout" idref="#_x0000_s19201"/>
        <o:r id="V:Rule5616" type="callout" idref="#_x0000_s19202"/>
        <o:r id="V:Rule5617" type="callout" idref="#_x0000_s19203"/>
        <o:r id="V:Rule5618" type="callout" idref="#_x0000_s19205"/>
        <o:r id="V:Rule5619" type="callout" idref="#_x0000_s19206"/>
        <o:r id="V:Rule5620" type="callout" idref="#_x0000_s19207"/>
        <o:r id="V:Rule5621" type="callout" idref="#_x0000_s19209"/>
        <o:r id="V:Rule5622" type="callout" idref="#_x0000_s19210"/>
        <o:r id="V:Rule5623" type="callout" idref="#_x0000_s19211"/>
        <o:r id="V:Rule5624" type="callout" idref="#_x0000_s19213"/>
        <o:r id="V:Rule5625" type="callout" idref="#_x0000_s19214"/>
        <o:r id="V:Rule5626" type="callout" idref="#_x0000_s19215"/>
        <o:r id="V:Rule5627" type="callout" idref="#_x0000_s19217"/>
        <o:r id="V:Rule5628" type="callout" idref="#_x0000_s19218"/>
        <o:r id="V:Rule5629" type="callout" idref="#_x0000_s19219"/>
        <o:r id="V:Rule5630" type="callout" idref="#_x0000_s19221"/>
        <o:r id="V:Rule5631" type="callout" idref="#_x0000_s19222"/>
        <o:r id="V:Rule5632" type="callout" idref="#_x0000_s19223"/>
        <o:r id="V:Rule5633" type="callout" idref="#_x0000_s19225"/>
        <o:r id="V:Rule5634" type="callout" idref="#_x0000_s19226"/>
        <o:r id="V:Rule5635" type="callout" idref="#_x0000_s19227"/>
        <o:r id="V:Rule5636" type="callout" idref="#_x0000_s19229"/>
        <o:r id="V:Rule5637" type="callout" idref="#_x0000_s19230"/>
        <o:r id="V:Rule5638" type="callout" idref="#_x0000_s19231"/>
        <o:r id="V:Rule5639" type="callout" idref="#_x0000_s19233"/>
        <o:r id="V:Rule5640" type="callout" idref="#_x0000_s19234"/>
        <o:r id="V:Rule5641" type="callout" idref="#_x0000_s19235"/>
        <o:r id="V:Rule5642" type="callout" idref="#_x0000_s19237"/>
        <o:r id="V:Rule5643" type="callout" idref="#_x0000_s19238"/>
        <o:r id="V:Rule5644" type="callout" idref="#_x0000_s19239"/>
        <o:r id="V:Rule5645" type="callout" idref="#_x0000_s19241"/>
        <o:r id="V:Rule5646" type="callout" idref="#_x0000_s19242"/>
        <o:r id="V:Rule5647" type="callout" idref="#_x0000_s19248"/>
        <o:r id="V:Rule5648" type="callout" idref="#_x0000_s19281"/>
        <o:r id="V:Rule5649" type="callout" idref="#_x0000_s19282"/>
        <o:r id="V:Rule5650" type="callout" idref="#_x0000_s19283"/>
        <o:r id="V:Rule5651" type="callout" idref="#_x0000_s19285"/>
        <o:r id="V:Rule5652" type="callout" idref="#_x0000_s19286"/>
        <o:r id="V:Rule5653" type="callout" idref="#_x0000_s19287"/>
        <o:r id="V:Rule5654" type="callout" idref="#_x0000_s19289"/>
        <o:r id="V:Rule5655" type="callout" idref="#_x0000_s19290"/>
        <o:r id="V:Rule5656" type="callout" idref="#_x0000_s19291"/>
        <o:r id="V:Rule5657" type="callout" idref="#_x0000_s19293"/>
        <o:r id="V:Rule5658" type="callout" idref="#_x0000_s19294"/>
        <o:r id="V:Rule5659" type="callout" idref="#_x0000_s19295"/>
        <o:r id="V:Rule5660" type="callout" idref="#_x0000_s19297"/>
        <o:r id="V:Rule5661" type="callout" idref="#_x0000_s19298"/>
        <o:r id="V:Rule5662" type="callout" idref="#_x0000_s19299"/>
        <o:r id="V:Rule5663" type="callout" idref="#_x0000_s19301"/>
        <o:r id="V:Rule5664" type="callout" idref="#_x0000_s19302"/>
        <o:r id="V:Rule5665" type="callout" idref="#_x0000_s19303"/>
        <o:r id="V:Rule5666" type="callout" idref="#_x0000_s19305"/>
        <o:r id="V:Rule5667" type="callout" idref="#_x0000_s19306"/>
        <o:r id="V:Rule5668" type="callout" idref="#_x0000_s19307"/>
        <o:r id="V:Rule5669" type="callout" idref="#_x0000_s19309"/>
        <o:r id="V:Rule5670" type="callout" idref="#_x0000_s19310"/>
        <o:r id="V:Rule5671" type="callout" idref="#_x0000_s19311"/>
        <o:r id="V:Rule5672" type="callout" idref="#_x0000_s19313"/>
        <o:r id="V:Rule5673" type="callout" idref="#_x0000_s19314"/>
        <o:r id="V:Rule5674" type="callout" idref="#_x0000_s19315"/>
        <o:r id="V:Rule5675" type="callout" idref="#_x0000_s19317"/>
        <o:r id="V:Rule5676" type="callout" idref="#_x0000_s19318"/>
        <o:r id="V:Rule5677" type="callout" idref="#_x0000_s19319"/>
        <o:r id="V:Rule5678" type="callout" idref="#_x0000_s19321"/>
        <o:r id="V:Rule5679" type="callout" idref="#_x0000_s19322"/>
        <o:r id="V:Rule5680" type="callout" idref="#_x0000_s19323"/>
        <o:r id="V:Rule5681" type="callout" idref="#_x0000_s19325"/>
        <o:r id="V:Rule5682" type="callout" idref="#_x0000_s19326"/>
        <o:r id="V:Rule5683" type="callout" idref="#_x0000_s19327"/>
        <o:r id="V:Rule5684" type="callout" idref="#_x0000_s19359"/>
        <o:r id="V:Rule5685" type="callout" idref="#_x0000_s19360"/>
        <o:r id="V:Rule5686" type="callout" idref="#_x0000_s19361"/>
        <o:r id="V:Rule5687" type="callout" idref="#_x0000_s19363"/>
        <o:r id="V:Rule5688" type="callout" idref="#_x0000_s19364"/>
        <o:r id="V:Rule5689" type="callout" idref="#_x0000_s19365"/>
        <o:r id="V:Rule5690" type="callout" idref="#_x0000_s19367"/>
        <o:r id="V:Rule5691" type="callout" idref="#_x0000_s19368"/>
        <o:r id="V:Rule5692" type="callout" idref="#_x0000_s19369"/>
        <o:r id="V:Rule5693" type="callout" idref="#_x0000_s19371"/>
        <o:r id="V:Rule5694" type="callout" idref="#_x0000_s19372"/>
        <o:r id="V:Rule5695" type="callout" idref="#_x0000_s19373"/>
        <o:r id="V:Rule5696" type="callout" idref="#_x0000_s19375"/>
        <o:r id="V:Rule5697" type="callout" idref="#_x0000_s19376"/>
        <o:r id="V:Rule5698" type="callout" idref="#_x0000_s19377"/>
        <o:r id="V:Rule5699" type="callout" idref="#_x0000_s19379"/>
        <o:r id="V:Rule5700" type="callout" idref="#_x0000_s19380"/>
        <o:r id="V:Rule5701" type="callout" idref="#_x0000_s19381"/>
        <o:r id="V:Rule5702" type="callout" idref="#_x0000_s19383"/>
        <o:r id="V:Rule5703" type="callout" idref="#_x0000_s19384"/>
        <o:r id="V:Rule5704" type="callout" idref="#_x0000_s19385"/>
        <o:r id="V:Rule5705" type="callout" idref="#_x0000_s19387"/>
        <o:r id="V:Rule5706" type="callout" idref="#_x0000_s19388"/>
        <o:r id="V:Rule5707" type="callout" idref="#_x0000_s19389"/>
        <o:r id="V:Rule5708" type="callout" idref="#_x0000_s19391"/>
        <o:r id="V:Rule5709" type="callout" idref="#_x0000_s19392"/>
        <o:r id="V:Rule5710" type="callout" idref="#_x0000_s19393"/>
        <o:r id="V:Rule5711" type="callout" idref="#_x0000_s19395"/>
        <o:r id="V:Rule5712" type="callout" idref="#_x0000_s19396"/>
        <o:r id="V:Rule5713" type="callout" idref="#_x0000_s19397"/>
        <o:r id="V:Rule5714" type="callout" idref="#_x0000_s19399"/>
        <o:r id="V:Rule5715" type="callout" idref="#_x0000_s19400"/>
        <o:r id="V:Rule5716" type="callout" idref="#_x0000_s19401"/>
        <o:r id="V:Rule5717" type="callout" idref="#_x0000_s19403"/>
        <o:r id="V:Rule5718" type="callout" idref="#_x0000_s19404"/>
        <o:r id="V:Rule5719" type="callout" idref="#_x0000_s19405"/>
        <o:r id="V:Rule5720" type="callout" idref="#_x0000_s19437"/>
        <o:r id="V:Rule5721" type="callout" idref="#_x0000_s19438"/>
        <o:r id="V:Rule5722" type="callout" idref="#_x0000_s19439"/>
        <o:r id="V:Rule5723" type="callout" idref="#_x0000_s19441"/>
        <o:r id="V:Rule5724" type="callout" idref="#_x0000_s19442"/>
        <o:r id="V:Rule5725" type="callout" idref="#_x0000_s19443"/>
        <o:r id="V:Rule5726" type="callout" idref="#_x0000_s19445"/>
        <o:r id="V:Rule5727" type="callout" idref="#_x0000_s19446"/>
        <o:r id="V:Rule5728" type="callout" idref="#_x0000_s19447"/>
        <o:r id="V:Rule5729" type="callout" idref="#_x0000_s19449"/>
        <o:r id="V:Rule5730" type="callout" idref="#_x0000_s19450"/>
        <o:r id="V:Rule5731" type="callout" idref="#_x0000_s19451"/>
        <o:r id="V:Rule5732" type="callout" idref="#_x0000_s19453"/>
        <o:r id="V:Rule5733" type="callout" idref="#_x0000_s19454"/>
        <o:r id="V:Rule5734" type="callout" idref="#_x0000_s19455"/>
        <o:r id="V:Rule5735" type="callout" idref="#_x0000_s19457"/>
        <o:r id="V:Rule5736" type="callout" idref="#_x0000_s19458"/>
        <o:r id="V:Rule5737" type="callout" idref="#_x0000_s19459"/>
        <o:r id="V:Rule5738" type="callout" idref="#_x0000_s19461"/>
        <o:r id="V:Rule5739" type="callout" idref="#_x0000_s19462"/>
        <o:r id="V:Rule5740" type="callout" idref="#_x0000_s19463"/>
        <o:r id="V:Rule5741" type="callout" idref="#_x0000_s19465"/>
        <o:r id="V:Rule5742" type="callout" idref="#_x0000_s19466"/>
        <o:r id="V:Rule5743" type="callout" idref="#_x0000_s19467"/>
        <o:r id="V:Rule5744" type="callout" idref="#_x0000_s19469"/>
        <o:r id="V:Rule5745" type="callout" idref="#_x0000_s19470"/>
        <o:r id="V:Rule5746" type="callout" idref="#_x0000_s19471"/>
        <o:r id="V:Rule5747" type="callout" idref="#_x0000_s19473"/>
        <o:r id="V:Rule5748" type="callout" idref="#_x0000_s19474"/>
        <o:r id="V:Rule5749" type="callout" idref="#_x0000_s19475"/>
        <o:r id="V:Rule5750" type="callout" idref="#_x0000_s19477"/>
        <o:r id="V:Rule5751" type="callout" idref="#_x0000_s19478"/>
        <o:r id="V:Rule5752" type="callout" idref="#_x0000_s19479"/>
        <o:r id="V:Rule5753" type="callout" idref="#_x0000_s19481"/>
        <o:r id="V:Rule5754" type="callout" idref="#_x0000_s19482"/>
        <o:r id="V:Rule5755" type="callout" idref="#_x0000_s19483"/>
        <o:r id="V:Rule5756" type="callout" idref="#_x0000_s19515"/>
        <o:r id="V:Rule5757" type="callout" idref="#_x0000_s19516"/>
        <o:r id="V:Rule5758" type="callout" idref="#_x0000_s19517"/>
        <o:r id="V:Rule5759" type="callout" idref="#_x0000_s19519"/>
        <o:r id="V:Rule5760" type="callout" idref="#_x0000_s19520"/>
        <o:r id="V:Rule5761" type="callout" idref="#_x0000_s19521"/>
        <o:r id="V:Rule5762" type="callout" idref="#_x0000_s19523"/>
        <o:r id="V:Rule5763" type="callout" idref="#_x0000_s19524"/>
        <o:r id="V:Rule5764" type="callout" idref="#_x0000_s19525"/>
        <o:r id="V:Rule5765" type="callout" idref="#_x0000_s19527"/>
        <o:r id="V:Rule5766" type="callout" idref="#_x0000_s19528"/>
        <o:r id="V:Rule5767" type="callout" idref="#_x0000_s19529"/>
        <o:r id="V:Rule5768" type="callout" idref="#_x0000_s19531"/>
        <o:r id="V:Rule5769" type="callout" idref="#_x0000_s19532"/>
        <o:r id="V:Rule5770" type="callout" idref="#_x0000_s19533"/>
        <o:r id="V:Rule5771" type="callout" idref="#_x0000_s19535"/>
        <o:r id="V:Rule5772" type="callout" idref="#_x0000_s19536"/>
        <o:r id="V:Rule5773" type="callout" idref="#_x0000_s19537"/>
        <o:r id="V:Rule5774" type="callout" idref="#_x0000_s19539"/>
        <o:r id="V:Rule5775" type="callout" idref="#_x0000_s19540"/>
        <o:r id="V:Rule5776" type="callout" idref="#_x0000_s19541"/>
        <o:r id="V:Rule5777" type="callout" idref="#_x0000_s19543"/>
        <o:r id="V:Rule5778" type="callout" idref="#_x0000_s19544"/>
        <o:r id="V:Rule5779" type="callout" idref="#_x0000_s19545"/>
        <o:r id="V:Rule5780" type="callout" idref="#_x0000_s19547"/>
        <o:r id="V:Rule5781" type="callout" idref="#_x0000_s19548"/>
        <o:r id="V:Rule5782" type="callout" idref="#_x0000_s19549"/>
        <o:r id="V:Rule5783" type="callout" idref="#_x0000_s19551"/>
        <o:r id="V:Rule5784" type="callout" idref="#_x0000_s19552"/>
        <o:r id="V:Rule5785" type="callout" idref="#_x0000_s19553"/>
        <o:r id="V:Rule5786" type="callout" idref="#_x0000_s19555"/>
        <o:r id="V:Rule5787" type="callout" idref="#_x0000_s19556"/>
        <o:r id="V:Rule5788" type="callout" idref="#_x0000_s19557"/>
        <o:r id="V:Rule5789" type="callout" idref="#_x0000_s19559"/>
        <o:r id="V:Rule5790" type="callout" idref="#_x0000_s19560"/>
        <o:r id="V:Rule5791" type="callout" idref="#_x0000_s19561"/>
        <o:r id="V:Rule5792" type="callout" idref="#_x0000_s18077"/>
        <o:r id="V:Rule5793" type="callout" idref="#_x0000_s18078"/>
        <o:r id="V:Rule5794" type="callout" idref="#_x0000_s18079"/>
        <o:r id="V:Rule5795" type="callout" idref="#_x0000_s18080"/>
        <o:r id="V:Rule5796" type="callout" idref="#_x0000_s18081"/>
        <o:r id="V:Rule5797" type="callout" idref="#_x0000_s18082"/>
        <o:r id="V:Rule5798" type="callout" idref="#_x0000_s18083"/>
        <o:r id="V:Rule5799" type="callout" idref="#_x0000_s18084"/>
        <o:r id="V:Rule5800" type="callout" idref="#_x0000_s18085"/>
        <o:r id="V:Rule5801" type="callout" idref="#_x0000_s18086"/>
        <o:r id="V:Rule5802" type="callout" idref="#_x0000_s18087"/>
        <o:r id="V:Rule5803" type="callout" idref="#_x0000_s18088"/>
        <o:r id="V:Rule5804" type="callout" idref="#_x0000_s18089"/>
        <o:r id="V:Rule5805" type="callout" idref="#_x0000_s18090"/>
        <o:r id="V:Rule5806" type="callout" idref="#_x0000_s18091"/>
        <o:r id="V:Rule5807" type="callout" idref="#_x0000_s18092"/>
        <o:r id="V:Rule5808" type="callout" idref="#_x0000_s18124"/>
        <o:r id="V:Rule5809" type="callout" idref="#_x0000_s18125"/>
        <o:r id="V:Rule5810" type="callout" idref="#_x0000_s18126"/>
        <o:r id="V:Rule5811" type="callout" idref="#_x0000_s18128"/>
        <o:r id="V:Rule5812" type="callout" idref="#_x0000_s18129"/>
        <o:r id="V:Rule5813" type="callout" idref="#_x0000_s18130"/>
        <o:r id="V:Rule5814" type="callout" idref="#_x0000_s18132"/>
        <o:r id="V:Rule5815" type="callout" idref="#_x0000_s18133"/>
        <o:r id="V:Rule5816" type="callout" idref="#_x0000_s18134"/>
        <o:r id="V:Rule5817" type="callout" idref="#_x0000_s18136"/>
        <o:r id="V:Rule5818" type="callout" idref="#_x0000_s18137"/>
        <o:r id="V:Rule5819" type="callout" idref="#_x0000_s18138"/>
        <o:r id="V:Rule5820" type="callout" idref="#_x0000_s18140"/>
        <o:r id="V:Rule5821" type="callout" idref="#_x0000_s18141"/>
        <o:r id="V:Rule5822" type="callout" idref="#_x0000_s18142"/>
        <o:r id="V:Rule5823" type="callout" idref="#_x0000_s18144"/>
        <o:r id="V:Rule5824" type="callout" idref="#_x0000_s18145"/>
        <o:r id="V:Rule5825" type="callout" idref="#_x0000_s18146"/>
        <o:r id="V:Rule5826" type="callout" idref="#_x0000_s18148"/>
        <o:r id="V:Rule5827" type="callout" idref="#_x0000_s18149"/>
        <o:r id="V:Rule5828" type="callout" idref="#_x0000_s18150"/>
        <o:r id="V:Rule5829" type="callout" idref="#_x0000_s18152"/>
        <o:r id="V:Rule5830" type="callout" idref="#_x0000_s18153"/>
        <o:r id="V:Rule5831" type="callout" idref="#_x0000_s18154"/>
        <o:r id="V:Rule5832" type="callout" idref="#_x0000_s18156"/>
        <o:r id="V:Rule5833" type="callout" idref="#_x0000_s18157"/>
        <o:r id="V:Rule5834" type="callout" idref="#_x0000_s18158"/>
        <o:r id="V:Rule5835" type="callout" idref="#_x0000_s18160"/>
        <o:r id="V:Rule5836" type="callout" idref="#_x0000_s18161"/>
        <o:r id="V:Rule5837" type="callout" idref="#_x0000_s18162"/>
        <o:r id="V:Rule5838" type="callout" idref="#_x0000_s18164"/>
        <o:r id="V:Rule5839" type="callout" idref="#_x0000_s18165"/>
        <o:r id="V:Rule5840" type="callout" idref="#_x0000_s18166"/>
        <o:r id="V:Rule5841" type="callout" idref="#_x0000_s18168"/>
        <o:r id="V:Rule5842" type="callout" idref="#_x0000_s18169"/>
        <o:r id="V:Rule5843" type="callout" idref="#_x0000_s18170"/>
        <o:r id="V:Rule5844" type="callout" idref="#_x0000_s18202"/>
        <o:r id="V:Rule5845" type="callout" idref="#_x0000_s18203"/>
        <o:r id="V:Rule5846" type="callout" idref="#_x0000_s18204"/>
        <o:r id="V:Rule5847" type="callout" idref="#_x0000_s18206"/>
        <o:r id="V:Rule5848" type="callout" idref="#_x0000_s18207"/>
        <o:r id="V:Rule5849" type="callout" idref="#_x0000_s18208"/>
        <o:r id="V:Rule5850" type="callout" idref="#_x0000_s18210"/>
        <o:r id="V:Rule5851" type="callout" idref="#_x0000_s18211"/>
        <o:r id="V:Rule5852" type="callout" idref="#_x0000_s18212"/>
        <o:r id="V:Rule5853" type="callout" idref="#_x0000_s18214"/>
        <o:r id="V:Rule5854" type="callout" idref="#_x0000_s18215"/>
        <o:r id="V:Rule5855" type="callout" idref="#_x0000_s18216"/>
        <o:r id="V:Rule5856" type="callout" idref="#_x0000_s18218"/>
        <o:r id="V:Rule5857" type="callout" idref="#_x0000_s18219"/>
        <o:r id="V:Rule5858" type="callout" idref="#_x0000_s18220"/>
        <o:r id="V:Rule5859" type="callout" idref="#_x0000_s18222"/>
        <o:r id="V:Rule5860" type="callout" idref="#_x0000_s18223"/>
        <o:r id="V:Rule5861" type="callout" idref="#_x0000_s18224"/>
        <o:r id="V:Rule5862" type="callout" idref="#_x0000_s18226"/>
        <o:r id="V:Rule5863" type="callout" idref="#_x0000_s18227"/>
        <o:r id="V:Rule5864" type="callout" idref="#_x0000_s18228"/>
        <o:r id="V:Rule5865" type="callout" idref="#_x0000_s18230"/>
        <o:r id="V:Rule5866" type="callout" idref="#_x0000_s18231"/>
        <o:r id="V:Rule5867" type="callout" idref="#_x0000_s18232"/>
        <o:r id="V:Rule5868" type="callout" idref="#_x0000_s18234"/>
        <o:r id="V:Rule5869" type="callout" idref="#_x0000_s18235"/>
        <o:r id="V:Rule5870" type="callout" idref="#_x0000_s18236"/>
        <o:r id="V:Rule5871" type="callout" idref="#_x0000_s18238"/>
        <o:r id="V:Rule5872" type="callout" idref="#_x0000_s18239"/>
        <o:r id="V:Rule5873" type="callout" idref="#_x0000_s18240"/>
        <o:r id="V:Rule5874" type="callout" idref="#_x0000_s18242"/>
        <o:r id="V:Rule5875" type="callout" idref="#_x0000_s18243"/>
        <o:r id="V:Rule5876" type="callout" idref="#_x0000_s18244"/>
        <o:r id="V:Rule5877" type="callout" idref="#_x0000_s18246"/>
        <o:r id="V:Rule5878" type="callout" idref="#_x0000_s18247"/>
        <o:r id="V:Rule5879" type="callout" idref="#_x0000_s18248"/>
        <o:r id="V:Rule5880" type="callout" idref="#_x0000_s18250"/>
        <o:r id="V:Rule5881" type="callout" idref="#_x0000_s18287"/>
        <o:r id="V:Rule5882" type="callout" idref="#_x0000_s18288"/>
        <o:r id="V:Rule5883" type="callout" idref="#_x0000_s18289"/>
        <o:r id="V:Rule5884" type="callout" idref="#_x0000_s18291"/>
        <o:r id="V:Rule5885" type="callout" idref="#_x0000_s18292"/>
        <o:r id="V:Rule5886" type="callout" idref="#_x0000_s18293"/>
        <o:r id="V:Rule5887" type="callout" idref="#_x0000_s18295"/>
        <o:r id="V:Rule5888" type="callout" idref="#_x0000_s18296"/>
        <o:r id="V:Rule5889" type="callout" idref="#_x0000_s18297"/>
        <o:r id="V:Rule5890" type="callout" idref="#_x0000_s18299"/>
        <o:r id="V:Rule5891" type="callout" idref="#_x0000_s18300"/>
        <o:r id="V:Rule5892" type="callout" idref="#_x0000_s18301"/>
        <o:r id="V:Rule5893" type="callout" idref="#_x0000_s18303"/>
        <o:r id="V:Rule5894" type="callout" idref="#_x0000_s18304"/>
        <o:r id="V:Rule5895" type="callout" idref="#_x0000_s18305"/>
        <o:r id="V:Rule5896" type="callout" idref="#_x0000_s18307"/>
        <o:r id="V:Rule5897" type="callout" idref="#_x0000_s18308"/>
        <o:r id="V:Rule5898" type="callout" idref="#_x0000_s18309"/>
        <o:r id="V:Rule5899" type="callout" idref="#_x0000_s18311"/>
        <o:r id="V:Rule5900" type="callout" idref="#_x0000_s18312"/>
        <o:r id="V:Rule5901" type="callout" idref="#_x0000_s18313"/>
        <o:r id="V:Rule5902" type="callout" idref="#_x0000_s18315"/>
        <o:r id="V:Rule5903" type="callout" idref="#_x0000_s18316"/>
        <o:r id="V:Rule5904" type="callout" idref="#_x0000_s18317"/>
        <o:r id="V:Rule5905" type="callout" idref="#_x0000_s18319"/>
        <o:r id="V:Rule5906" type="callout" idref="#_x0000_s18320"/>
        <o:r id="V:Rule5907" type="callout" idref="#_x0000_s18321"/>
        <o:r id="V:Rule5908" type="callout" idref="#_x0000_s18323"/>
        <o:r id="V:Rule5909" type="callout" idref="#_x0000_s18324"/>
        <o:r id="V:Rule5910" type="callout" idref="#_x0000_s18325"/>
        <o:r id="V:Rule5911" type="callout" idref="#_x0000_s18327"/>
        <o:r id="V:Rule5912" type="callout" idref="#_x0000_s18328"/>
        <o:r id="V:Rule5913" type="callout" idref="#_x0000_s18329"/>
        <o:r id="V:Rule5914" type="callout" idref="#_x0000_s18331"/>
        <o:r id="V:Rule5915" type="callout" idref="#_x0000_s18332"/>
        <o:r id="V:Rule5916" type="callout" idref="#_x0000_s18333"/>
        <o:r id="V:Rule5917" type="callout" idref="#_x0000_s18365"/>
        <o:r id="V:Rule5918" type="callout" idref="#_x0000_s18366"/>
        <o:r id="V:Rule5919" type="callout" idref="#_x0000_s18367"/>
        <o:r id="V:Rule5920" type="callout" idref="#_x0000_s18369"/>
        <o:r id="V:Rule5921" type="callout" idref="#_x0000_s18370"/>
        <o:r id="V:Rule5922" type="callout" idref="#_x0000_s18371"/>
        <o:r id="V:Rule5923" type="callout" idref="#_x0000_s18373"/>
        <o:r id="V:Rule5924" type="callout" idref="#_x0000_s18374"/>
        <o:r id="V:Rule5925" type="callout" idref="#_x0000_s18375"/>
        <o:r id="V:Rule5926" type="callout" idref="#_x0000_s18377"/>
        <o:r id="V:Rule5927" type="callout" idref="#_x0000_s18378"/>
        <o:r id="V:Rule5928" type="callout" idref="#_x0000_s18379"/>
        <o:r id="V:Rule5929" type="callout" idref="#_x0000_s18381"/>
        <o:r id="V:Rule5930" type="callout" idref="#_x0000_s18382"/>
        <o:r id="V:Rule5931" type="callout" idref="#_x0000_s18383"/>
        <o:r id="V:Rule5932" type="callout" idref="#_x0000_s18385"/>
        <o:r id="V:Rule5933" type="callout" idref="#_x0000_s18386"/>
        <o:r id="V:Rule5934" type="callout" idref="#_x0000_s18387"/>
        <o:r id="V:Rule5935" type="callout" idref="#_x0000_s18389"/>
        <o:r id="V:Rule5936" type="callout" idref="#_x0000_s18390"/>
        <o:r id="V:Rule5937" type="callout" idref="#_x0000_s18391"/>
        <o:r id="V:Rule5938" type="callout" idref="#_x0000_s18393"/>
        <o:r id="V:Rule5939" type="callout" idref="#_x0000_s18394"/>
        <o:r id="V:Rule5940" type="callout" idref="#_x0000_s18395"/>
        <o:r id="V:Rule5941" type="callout" idref="#_x0000_s18397"/>
        <o:r id="V:Rule5942" type="callout" idref="#_x0000_s18398"/>
        <o:r id="V:Rule5943" type="callout" idref="#_x0000_s18399"/>
        <o:r id="V:Rule5944" type="callout" idref="#_x0000_s18401"/>
        <o:r id="V:Rule5945" type="callout" idref="#_x0000_s18402"/>
        <o:r id="V:Rule5946" type="callout" idref="#_x0000_s18403"/>
        <o:r id="V:Rule5947" type="callout" idref="#_x0000_s18405"/>
        <o:r id="V:Rule5948" type="callout" idref="#_x0000_s18406"/>
        <o:r id="V:Rule5949" type="callout" idref="#_x0000_s18407"/>
        <o:r id="V:Rule5950" type="callout" idref="#_x0000_s18409"/>
        <o:r id="V:Rule5951" type="callout" idref="#_x0000_s18410"/>
        <o:r id="V:Rule5952" type="callout" idref="#_x0000_s18411"/>
        <o:r id="V:Rule5953" type="callout" idref="#_x0000_s18443"/>
        <o:r id="V:Rule5954" type="callout" idref="#_x0000_s18444"/>
        <o:r id="V:Rule5955" type="callout" idref="#_x0000_s18445"/>
        <o:r id="V:Rule5956" type="callout" idref="#_x0000_s18447"/>
        <o:r id="V:Rule5957" type="callout" idref="#_x0000_s18448"/>
        <o:r id="V:Rule5958" type="callout" idref="#_x0000_s18449"/>
        <o:r id="V:Rule5959" type="callout" idref="#_x0000_s18451"/>
        <o:r id="V:Rule5960" type="callout" idref="#_x0000_s18452"/>
        <o:r id="V:Rule5961" type="callout" idref="#_x0000_s18453"/>
        <o:r id="V:Rule5962" type="callout" idref="#_x0000_s18455"/>
        <o:r id="V:Rule5963" type="callout" idref="#_x0000_s18456"/>
        <o:r id="V:Rule5964" type="callout" idref="#_x0000_s18457"/>
        <o:r id="V:Rule5965" type="callout" idref="#_x0000_s18459"/>
        <o:r id="V:Rule5966" type="callout" idref="#_x0000_s18460"/>
        <o:r id="V:Rule5967" type="callout" idref="#_x0000_s18461"/>
        <o:r id="V:Rule5968" type="callout" idref="#_x0000_s18463"/>
        <o:r id="V:Rule5969" type="callout" idref="#_x0000_s18464"/>
        <o:r id="V:Rule5970" type="callout" idref="#_x0000_s18465"/>
        <o:r id="V:Rule5971" type="callout" idref="#_x0000_s18467"/>
        <o:r id="V:Rule5972" type="callout" idref="#_x0000_s18468"/>
        <o:r id="V:Rule5973" type="callout" idref="#_x0000_s18469"/>
        <o:r id="V:Rule5974" type="callout" idref="#_x0000_s18471"/>
        <o:r id="V:Rule5975" type="callout" idref="#_x0000_s18472"/>
        <o:r id="V:Rule5976" type="callout" idref="#_x0000_s18473"/>
        <o:r id="V:Rule5977" type="callout" idref="#_x0000_s18475"/>
        <o:r id="V:Rule5978" type="callout" idref="#_x0000_s18476"/>
        <o:r id="V:Rule5979" type="callout" idref="#_x0000_s18477"/>
        <o:r id="V:Rule5980" type="callout" idref="#_x0000_s18479"/>
        <o:r id="V:Rule5981" type="callout" idref="#_x0000_s18480"/>
        <o:r id="V:Rule5982" type="callout" idref="#_x0000_s18481"/>
        <o:r id="V:Rule5983" type="callout" idref="#_x0000_s18483"/>
        <o:r id="V:Rule5984" type="callout" idref="#_x0000_s18484"/>
        <o:r id="V:Rule5985" type="callout" idref="#_x0000_s18485"/>
        <o:r id="V:Rule5986" type="callout" idref="#_x0000_s18487"/>
        <o:r id="V:Rule5987" type="callout" idref="#_x0000_s18488"/>
        <o:r id="V:Rule5988" type="callout" idref="#_x0000_s18489"/>
        <o:r id="V:Rule5989" type="callout" idref="#_x0000_s18521"/>
        <o:r id="V:Rule5990" type="callout" idref="#_x0000_s18522"/>
        <o:r id="V:Rule5991" type="callout" idref="#_x0000_s18523"/>
        <o:r id="V:Rule5992" type="callout" idref="#_x0000_s18525"/>
        <o:r id="V:Rule5993" type="callout" idref="#_x0000_s18526"/>
        <o:r id="V:Rule5994" type="callout" idref="#_x0000_s18527"/>
        <o:r id="V:Rule5995" type="callout" idref="#_x0000_s18529"/>
        <o:r id="V:Rule5996" type="callout" idref="#_x0000_s18530"/>
        <o:r id="V:Rule5997" type="callout" idref="#_x0000_s18531"/>
        <o:r id="V:Rule5998" type="callout" idref="#_x0000_s18533"/>
        <o:r id="V:Rule5999" type="callout" idref="#_x0000_s18534"/>
        <o:r id="V:Rule6000" type="callout" idref="#_x0000_s18535"/>
        <o:r id="V:Rule6001" type="callout" idref="#_x0000_s18537"/>
        <o:r id="V:Rule6002" type="callout" idref="#_x0000_s18538"/>
        <o:r id="V:Rule6003" type="callout" idref="#_x0000_s18539"/>
        <o:r id="V:Rule6004" type="callout" idref="#_x0000_s18541"/>
        <o:r id="V:Rule6005" type="callout" idref="#_x0000_s18542"/>
        <o:r id="V:Rule6006" type="callout" idref="#_x0000_s18543"/>
        <o:r id="V:Rule6007" type="callout" idref="#_x0000_s18545"/>
        <o:r id="V:Rule6008" type="callout" idref="#_x0000_s18546"/>
        <o:r id="V:Rule6009" type="callout" idref="#_x0000_s18547"/>
        <o:r id="V:Rule6010" type="callout" idref="#_x0000_s18549"/>
        <o:r id="V:Rule6011" type="callout" idref="#_x0000_s18550"/>
        <o:r id="V:Rule6012" type="callout" idref="#_x0000_s18551"/>
        <o:r id="V:Rule6013" type="callout" idref="#_x0000_s18553"/>
        <o:r id="V:Rule6014" type="callout" idref="#_x0000_s18554"/>
        <o:r id="V:Rule6015" type="callout" idref="#_x0000_s18555"/>
        <o:r id="V:Rule6016" type="callout" idref="#_x0000_s18557"/>
        <o:r id="V:Rule6017" type="callout" idref="#_x0000_s18558"/>
        <o:r id="V:Rule6018" type="callout" idref="#_x0000_s18559"/>
        <o:r id="V:Rule6019" type="callout" idref="#_x0000_s18561"/>
        <o:r id="V:Rule6020" type="callout" idref="#_x0000_s18562"/>
        <o:r id="V:Rule6021" type="callout" idref="#_x0000_s18563"/>
        <o:r id="V:Rule6022" type="callout" idref="#_x0000_s18565"/>
        <o:r id="V:Rule6023" type="callout" idref="#_x0000_s18566"/>
        <o:r id="V:Rule6024" type="callout" idref="#_x0000_s18567"/>
        <o:r id="V:Rule6025" type="callout" idref="#_x0000_s18599"/>
        <o:r id="V:Rule6026" type="callout" idref="#_x0000_s18600"/>
        <o:r id="V:Rule6027" type="callout" idref="#_x0000_s18601"/>
        <o:r id="V:Rule6028" type="callout" idref="#_x0000_s18603"/>
        <o:r id="V:Rule6029" type="callout" idref="#_x0000_s18604"/>
        <o:r id="V:Rule6030" type="callout" idref="#_x0000_s18605"/>
        <o:r id="V:Rule6031" type="callout" idref="#_x0000_s18607"/>
        <o:r id="V:Rule6032" type="callout" idref="#_x0000_s18608"/>
        <o:r id="V:Rule6033" type="callout" idref="#_x0000_s18609"/>
        <o:r id="V:Rule6034" type="callout" idref="#_x0000_s18611"/>
        <o:r id="V:Rule6035" type="callout" idref="#_x0000_s18612"/>
        <o:r id="V:Rule6036" type="callout" idref="#_x0000_s18613"/>
        <o:r id="V:Rule6037" type="callout" idref="#_x0000_s18615"/>
        <o:r id="V:Rule6038" type="callout" idref="#_x0000_s18616"/>
        <o:r id="V:Rule6039" type="callout" idref="#_x0000_s18617"/>
        <o:r id="V:Rule6040" type="callout" idref="#_x0000_s18619"/>
        <o:r id="V:Rule6041" type="callout" idref="#_x0000_s18620"/>
        <o:r id="V:Rule6042" type="callout" idref="#_x0000_s18621"/>
        <o:r id="V:Rule6043" type="callout" idref="#_x0000_s18623"/>
        <o:r id="V:Rule6044" type="callout" idref="#_x0000_s18624"/>
        <o:r id="V:Rule6045" type="callout" idref="#_x0000_s18625"/>
        <o:r id="V:Rule6046" type="callout" idref="#_x0000_s18627"/>
        <o:r id="V:Rule6047" type="callout" idref="#_x0000_s18628"/>
        <o:r id="V:Rule6048" type="callout" idref="#_x0000_s18629"/>
        <o:r id="V:Rule6049" type="callout" idref="#_x0000_s18631"/>
        <o:r id="V:Rule6050" type="callout" idref="#_x0000_s18632"/>
        <o:r id="V:Rule6051" type="callout" idref="#_x0000_s18633"/>
        <o:r id="V:Rule6052" type="callout" idref="#_x0000_s18635"/>
        <o:r id="V:Rule6053" type="callout" idref="#_x0000_s18636"/>
        <o:r id="V:Rule6054" type="callout" idref="#_x0000_s18637"/>
        <o:r id="V:Rule6055" type="callout" idref="#_x0000_s18639"/>
        <o:r id="V:Rule6056" type="callout" idref="#_x0000_s18640"/>
        <o:r id="V:Rule6057" type="callout" idref="#_x0000_s18641"/>
        <o:r id="V:Rule6058" type="callout" idref="#_x0000_s18643"/>
        <o:r id="V:Rule6059" type="callout" idref="#_x0000_s18644"/>
        <o:r id="V:Rule6060" type="callout" idref="#_x0000_s18645"/>
        <o:r id="V:Rule6061" type="callout" idref="#_x0000_s18677"/>
        <o:r id="V:Rule6062" type="callout" idref="#_x0000_s18678"/>
        <o:r id="V:Rule6063" type="callout" idref="#_x0000_s18679"/>
        <o:r id="V:Rule6064" type="callout" idref="#_x0000_s18681"/>
        <o:r id="V:Rule6065" type="callout" idref="#_x0000_s18682"/>
        <o:r id="V:Rule6066" type="callout" idref="#_x0000_s18683"/>
        <o:r id="V:Rule6067" type="callout" idref="#_x0000_s18685"/>
        <o:r id="V:Rule6068" type="callout" idref="#_x0000_s18686"/>
        <o:r id="V:Rule6069" type="callout" idref="#_x0000_s18687"/>
        <o:r id="V:Rule6070" type="callout" idref="#_x0000_s18689"/>
        <o:r id="V:Rule6071" type="callout" idref="#_x0000_s18690"/>
        <o:r id="V:Rule6072" type="callout" idref="#_x0000_s18691"/>
        <o:r id="V:Rule6073" type="callout" idref="#_x0000_s18693"/>
        <o:r id="V:Rule6074" type="callout" idref="#_x0000_s18694"/>
        <o:r id="V:Rule6075" type="callout" idref="#_x0000_s18695"/>
        <o:r id="V:Rule6076" type="callout" idref="#_x0000_s18697"/>
        <o:r id="V:Rule6077" type="callout" idref="#_x0000_s18698"/>
        <o:r id="V:Rule6078" type="callout" idref="#_x0000_s18699"/>
        <o:r id="V:Rule6079" type="callout" idref="#_x0000_s18701"/>
        <o:r id="V:Rule6080" type="callout" idref="#_x0000_s18702"/>
        <o:r id="V:Rule6081" type="callout" idref="#_x0000_s18703"/>
        <o:r id="V:Rule6082" type="callout" idref="#_x0000_s18705"/>
        <o:r id="V:Rule6083" type="callout" idref="#_x0000_s18706"/>
        <o:r id="V:Rule6084" type="callout" idref="#_x0000_s18707"/>
        <o:r id="V:Rule6085" type="callout" idref="#_x0000_s18709"/>
        <o:r id="V:Rule6086" type="callout" idref="#_x0000_s18710"/>
        <o:r id="V:Rule6087" type="callout" idref="#_x0000_s18711"/>
        <o:r id="V:Rule6088" type="callout" idref="#_x0000_s18713"/>
        <o:r id="V:Rule6089" type="callout" idref="#_x0000_s18714"/>
        <o:r id="V:Rule6090" type="callout" idref="#_x0000_s18715"/>
        <o:r id="V:Rule6091" type="callout" idref="#_x0000_s18717"/>
        <o:r id="V:Rule6092" type="callout" idref="#_x0000_s18718"/>
        <o:r id="V:Rule6093" type="callout" idref="#_x0000_s18719"/>
        <o:r id="V:Rule6094" type="callout" idref="#_x0000_s18721"/>
        <o:r id="V:Rule6095" type="callout" idref="#_x0000_s18722"/>
        <o:r id="V:Rule6096" type="callout" idref="#_x0000_s18723"/>
        <o:r id="V:Rule6097" type="callout" idref="#_x0000_s18755"/>
        <o:r id="V:Rule6098" type="callout" idref="#_x0000_s18756"/>
        <o:r id="V:Rule6099" type="callout" idref="#_x0000_s18757"/>
        <o:r id="V:Rule6100" type="callout" idref="#_x0000_s18759"/>
        <o:r id="V:Rule6101" type="callout" idref="#_x0000_s18760"/>
        <o:r id="V:Rule6102" type="callout" idref="#_x0000_s18761"/>
        <o:r id="V:Rule6103" type="callout" idref="#_x0000_s18763"/>
        <o:r id="V:Rule6104" type="callout" idref="#_x0000_s18764"/>
        <o:r id="V:Rule6105" type="callout" idref="#_x0000_s18765"/>
        <o:r id="V:Rule6106" type="callout" idref="#_x0000_s18767"/>
        <o:r id="V:Rule6107" type="callout" idref="#_x0000_s18768"/>
        <o:r id="V:Rule6108" type="callout" idref="#_x0000_s18769"/>
        <o:r id="V:Rule6109" type="callout" idref="#_x0000_s18771"/>
        <o:r id="V:Rule6110" type="callout" idref="#_x0000_s18772"/>
        <o:r id="V:Rule6111" type="callout" idref="#_x0000_s18773"/>
        <o:r id="V:Rule6112" type="callout" idref="#_x0000_s18775"/>
        <o:r id="V:Rule6113" type="callout" idref="#_x0000_s18776"/>
        <o:r id="V:Rule6114" type="callout" idref="#_x0000_s18777"/>
        <o:r id="V:Rule6115" type="callout" idref="#_x0000_s18779"/>
        <o:r id="V:Rule6116" type="callout" idref="#_x0000_s18780"/>
        <o:r id="V:Rule6117" type="callout" idref="#_x0000_s18781"/>
        <o:r id="V:Rule6118" type="callout" idref="#_x0000_s18783"/>
        <o:r id="V:Rule6119" type="callout" idref="#_x0000_s18784"/>
        <o:r id="V:Rule6120" type="callout" idref="#_x0000_s18785"/>
        <o:r id="V:Rule6121" type="callout" idref="#_x0000_s18787"/>
        <o:r id="V:Rule6122" type="callout" idref="#_x0000_s18788"/>
        <o:r id="V:Rule6123" type="callout" idref="#_x0000_s18789"/>
        <o:r id="V:Rule6124" type="callout" idref="#_x0000_s18791"/>
        <o:r id="V:Rule6125" type="callout" idref="#_x0000_s18792"/>
        <o:r id="V:Rule6126" type="callout" idref="#_x0000_s18793"/>
        <o:r id="V:Rule6127" type="callout" idref="#_x0000_s18795"/>
        <o:r id="V:Rule6128" type="callout" idref="#_x0000_s18796"/>
        <o:r id="V:Rule6129" type="callout" idref="#_x0000_s18797"/>
        <o:r id="V:Rule6130" type="callout" idref="#_x0000_s18799"/>
        <o:r id="V:Rule6131" type="callout" idref="#_x0000_s18800"/>
        <o:r id="V:Rule6132" type="callout" idref="#_x0000_s18801"/>
        <o:r id="V:Rule6133" type="callout" idref="#_x0000_s18833"/>
        <o:r id="V:Rule6134" type="callout" idref="#_x0000_s18834"/>
        <o:r id="V:Rule6135" type="callout" idref="#_x0000_s18835"/>
        <o:r id="V:Rule6136" type="callout" idref="#_x0000_s18837"/>
        <o:r id="V:Rule6137" type="callout" idref="#_x0000_s18838"/>
        <o:r id="V:Rule6138" type="callout" idref="#_x0000_s18839"/>
        <o:r id="V:Rule6139" type="callout" idref="#_x0000_s18841"/>
        <o:r id="V:Rule6140" type="callout" idref="#_x0000_s18842"/>
        <o:r id="V:Rule6141" type="callout" idref="#_x0000_s18843"/>
        <o:r id="V:Rule6142" type="callout" idref="#_x0000_s18845"/>
        <o:r id="V:Rule6143" type="callout" idref="#_x0000_s18846"/>
        <o:r id="V:Rule6144" type="callout" idref="#_x0000_s18847"/>
        <o:r id="V:Rule6145" type="callout" idref="#_x0000_s18849"/>
        <o:r id="V:Rule6146" type="callout" idref="#_x0000_s18850"/>
        <o:r id="V:Rule6147" type="callout" idref="#_x0000_s18851"/>
        <o:r id="V:Rule6148" type="callout" idref="#_x0000_s18853"/>
        <o:r id="V:Rule6149" type="callout" idref="#_x0000_s18854"/>
        <o:r id="V:Rule6150" type="callout" idref="#_x0000_s18855"/>
        <o:r id="V:Rule6151" type="callout" idref="#_x0000_s18857"/>
        <o:r id="V:Rule6152" type="callout" idref="#_x0000_s18858"/>
        <o:r id="V:Rule6153" type="callout" idref="#_x0000_s18859"/>
        <o:r id="V:Rule6154" type="callout" idref="#_x0000_s18861"/>
        <o:r id="V:Rule6155" type="callout" idref="#_x0000_s18862"/>
        <o:r id="V:Rule6156" type="callout" idref="#_x0000_s18863"/>
        <o:r id="V:Rule6157" type="callout" idref="#_x0000_s18865"/>
        <o:r id="V:Rule6158" type="callout" idref="#_x0000_s18866"/>
        <o:r id="V:Rule6159" type="callout" idref="#_x0000_s18867"/>
        <o:r id="V:Rule6160" type="callout" idref="#_x0000_s18869"/>
        <o:r id="V:Rule6161" type="callout" idref="#_x0000_s18870"/>
        <o:r id="V:Rule6162" type="callout" idref="#_x0000_s18871"/>
        <o:r id="V:Rule6163" type="callout" idref="#_x0000_s18873"/>
        <o:r id="V:Rule6164" type="callout" idref="#_x0000_s18874"/>
        <o:r id="V:Rule6165" type="callout" idref="#_x0000_s18875"/>
        <o:r id="V:Rule6166" type="callout" idref="#_x0000_s18877"/>
        <o:r id="V:Rule6167" type="callout" idref="#_x0000_s18878"/>
        <o:r id="V:Rule6168" type="callout" idref="#_x0000_s18879"/>
        <o:r id="V:Rule6169" type="callout" idref="#_x0000_s18886"/>
        <o:r id="V:Rule6170" type="callout" idref="#_x0000_s18887"/>
        <o:r id="V:Rule6171" type="callout" idref="#_x0000_s17236"/>
        <o:r id="V:Rule6172" type="callout" idref="#_x0000_s17237"/>
        <o:r id="V:Rule6173" type="callout" idref="#_x0000_s17238"/>
        <o:r id="V:Rule6174" type="callout" idref="#_x0000_s17239"/>
        <o:r id="V:Rule6175" type="callout" idref="#_x0000_s17240"/>
        <o:r id="V:Rule6176" type="callout" idref="#_x0000_s17241"/>
        <o:r id="V:Rule6177" type="callout" idref="#_x0000_s17242"/>
        <o:r id="V:Rule6178" type="callout" idref="#_x0000_s17243"/>
        <o:r id="V:Rule6179" type="callout" idref="#_x0000_s17247"/>
        <o:r id="V:Rule6180" type="callout" idref="#_x0000_s17248"/>
        <o:r id="V:Rule6181" type="callout" idref="#_x0000_s17249"/>
        <o:r id="V:Rule6182" type="callout" idref="#_x0000_s17251"/>
        <o:r id="V:Rule6183" type="callout" idref="#_x0000_s17257"/>
        <o:r id="V:Rule6184" type="callout" idref="#_x0000_s17258"/>
        <o:r id="V:Rule6185" type="callout" idref="#_x0000_s17259"/>
        <o:r id="V:Rule6186" type="callout" idref="#_x0000_s17260"/>
        <o:r id="V:Rule6187" type="callout" idref="#_x0000_s17261"/>
        <o:r id="V:Rule6188" type="callout" idref="#_x0000_s17267"/>
        <o:r id="V:Rule6189" type="callout" idref="#_x0000_s17299"/>
        <o:r id="V:Rule6190" type="callout" idref="#_x0000_s17300"/>
        <o:r id="V:Rule6191" type="callout" idref="#_x0000_s17301"/>
        <o:r id="V:Rule6192" type="callout" idref="#_x0000_s17303"/>
        <o:r id="V:Rule6193" type="callout" idref="#_x0000_s17304"/>
        <o:r id="V:Rule6194" type="callout" idref="#_x0000_s17305"/>
        <o:r id="V:Rule6195" type="callout" idref="#_x0000_s17307"/>
        <o:r id="V:Rule6196" type="callout" idref="#_x0000_s17308"/>
        <o:r id="V:Rule6197" type="callout" idref="#_x0000_s17309"/>
        <o:r id="V:Rule6198" type="callout" idref="#_x0000_s17311"/>
        <o:r id="V:Rule6199" type="callout" idref="#_x0000_s17312"/>
        <o:r id="V:Rule6200" type="callout" idref="#_x0000_s17313"/>
        <o:r id="V:Rule6201" type="callout" idref="#_x0000_s17315"/>
        <o:r id="V:Rule6202" type="callout" idref="#_x0000_s17316"/>
        <o:r id="V:Rule6203" type="callout" idref="#_x0000_s17317"/>
        <o:r id="V:Rule6204" type="callout" idref="#_x0000_s17319"/>
        <o:r id="V:Rule6205" type="callout" idref="#_x0000_s17320"/>
        <o:r id="V:Rule6206" type="callout" idref="#_x0000_s17321"/>
        <o:r id="V:Rule6207" type="callout" idref="#_x0000_s17323"/>
        <o:r id="V:Rule6208" type="callout" idref="#_x0000_s17324"/>
        <o:r id="V:Rule6209" type="callout" idref="#_x0000_s17325"/>
        <o:r id="V:Rule6210" type="callout" idref="#_x0000_s17327"/>
        <o:r id="V:Rule6211" type="callout" idref="#_x0000_s17328"/>
        <o:r id="V:Rule6212" type="callout" idref="#_x0000_s17329"/>
        <o:r id="V:Rule6213" type="callout" idref="#_x0000_s17331"/>
        <o:r id="V:Rule6214" type="callout" idref="#_x0000_s17332"/>
        <o:r id="V:Rule6215" type="callout" idref="#_x0000_s17333"/>
        <o:r id="V:Rule6216" type="callout" idref="#_x0000_s17335"/>
        <o:r id="V:Rule6217" type="callout" idref="#_x0000_s17336"/>
        <o:r id="V:Rule6218" type="callout" idref="#_x0000_s17337"/>
        <o:r id="V:Rule6219" type="callout" idref="#_x0000_s17339"/>
        <o:r id="V:Rule6220" type="callout" idref="#_x0000_s17340"/>
        <o:r id="V:Rule6221" type="callout" idref="#_x0000_s17341"/>
        <o:r id="V:Rule6222" type="callout" idref="#_x0000_s17343"/>
        <o:r id="V:Rule6223" type="callout" idref="#_x0000_s17344"/>
        <o:r id="V:Rule6224" type="callout" idref="#_x0000_s17345"/>
        <o:r id="V:Rule6225" type="callout" idref="#_x0000_s17377"/>
        <o:r id="V:Rule6226" type="callout" idref="#_x0000_s17378"/>
        <o:r id="V:Rule6227" type="callout" idref="#_x0000_s17379"/>
        <o:r id="V:Rule6228" type="callout" idref="#_x0000_s17381"/>
        <o:r id="V:Rule6229" type="callout" idref="#_x0000_s17382"/>
        <o:r id="V:Rule6230" type="callout" idref="#_x0000_s17383"/>
        <o:r id="V:Rule6231" type="callout" idref="#_x0000_s17385"/>
        <o:r id="V:Rule6232" type="callout" idref="#_x0000_s17386"/>
        <o:r id="V:Rule6233" type="callout" idref="#_x0000_s17387"/>
        <o:r id="V:Rule6234" type="callout" idref="#_x0000_s17389"/>
        <o:r id="V:Rule6235" type="callout" idref="#_x0000_s17390"/>
        <o:r id="V:Rule6236" type="callout" idref="#_x0000_s17391"/>
        <o:r id="V:Rule6237" type="callout" idref="#_x0000_s17393"/>
        <o:r id="V:Rule6238" type="callout" idref="#_x0000_s17394"/>
        <o:r id="V:Rule6239" type="callout" idref="#_x0000_s17395"/>
        <o:r id="V:Rule6240" type="callout" idref="#_x0000_s17397"/>
        <o:r id="V:Rule6241" type="callout" idref="#_x0000_s17398"/>
        <o:r id="V:Rule6242" type="callout" idref="#_x0000_s17399"/>
        <o:r id="V:Rule6243" type="callout" idref="#_x0000_s17401"/>
        <o:r id="V:Rule6244" type="callout" idref="#_x0000_s17402"/>
        <o:r id="V:Rule6245" type="callout" idref="#_x0000_s17403"/>
        <o:r id="V:Rule6246" type="callout" idref="#_x0000_s17405"/>
        <o:r id="V:Rule6247" type="callout" idref="#_x0000_s17406"/>
        <o:r id="V:Rule6248" type="callout" idref="#_x0000_s17407"/>
        <o:r id="V:Rule6249" type="callout" idref="#_x0000_s17409"/>
        <o:r id="V:Rule6250" type="callout" idref="#_x0000_s17410"/>
        <o:r id="V:Rule6251" type="callout" idref="#_x0000_s17411"/>
        <o:r id="V:Rule6252" type="callout" idref="#_x0000_s17413"/>
        <o:r id="V:Rule6253" type="callout" idref="#_x0000_s17414"/>
        <o:r id="V:Rule6254" type="callout" idref="#_x0000_s17415"/>
        <o:r id="V:Rule6255" type="callout" idref="#_x0000_s17417"/>
        <o:r id="V:Rule6256" type="callout" idref="#_x0000_s17418"/>
        <o:r id="V:Rule6257" type="callout" idref="#_x0000_s17419"/>
        <o:r id="V:Rule6258" type="callout" idref="#_x0000_s17421"/>
        <o:r id="V:Rule6259" type="callout" idref="#_x0000_s17422"/>
        <o:r id="V:Rule6260" type="callout" idref="#_x0000_s17423"/>
        <o:r id="V:Rule6261" type="callout" idref="#_x0000_s17455"/>
        <o:r id="V:Rule6262" type="callout" idref="#_x0000_s17456"/>
        <o:r id="V:Rule6263" type="callout" idref="#_x0000_s17457"/>
        <o:r id="V:Rule6264" type="callout" idref="#_x0000_s17459"/>
        <o:r id="V:Rule6265" type="callout" idref="#_x0000_s17460"/>
        <o:r id="V:Rule6266" type="callout" idref="#_x0000_s17461"/>
        <o:r id="V:Rule6267" type="callout" idref="#_x0000_s17463"/>
        <o:r id="V:Rule6268" type="callout" idref="#_x0000_s17464"/>
        <o:r id="V:Rule6269" type="callout" idref="#_x0000_s17465"/>
        <o:r id="V:Rule6270" type="callout" idref="#_x0000_s17467"/>
        <o:r id="V:Rule6271" type="callout" idref="#_x0000_s17468"/>
        <o:r id="V:Rule6272" type="callout" idref="#_x0000_s17469"/>
        <o:r id="V:Rule6273" type="callout" idref="#_x0000_s17471"/>
        <o:r id="V:Rule6274" type="callout" idref="#_x0000_s17472"/>
        <o:r id="V:Rule6275" type="callout" idref="#_x0000_s17473"/>
        <o:r id="V:Rule6276" type="callout" idref="#_x0000_s17475"/>
        <o:r id="V:Rule6277" type="callout" idref="#_x0000_s17476"/>
        <o:r id="V:Rule6278" type="callout" idref="#_x0000_s17477"/>
        <o:r id="V:Rule6279" type="callout" idref="#_x0000_s17479"/>
        <o:r id="V:Rule6280" type="callout" idref="#_x0000_s17480"/>
        <o:r id="V:Rule6281" type="callout" idref="#_x0000_s17481"/>
        <o:r id="V:Rule6282" type="callout" idref="#_x0000_s17483"/>
        <o:r id="V:Rule6283" type="callout" idref="#_x0000_s17484"/>
        <o:r id="V:Rule6284" type="callout" idref="#_x0000_s17485"/>
        <o:r id="V:Rule6285" type="callout" idref="#_x0000_s17487"/>
        <o:r id="V:Rule6286" type="callout" idref="#_x0000_s17488"/>
        <o:r id="V:Rule6287" type="callout" idref="#_x0000_s17489"/>
        <o:r id="V:Rule6288" type="callout" idref="#_x0000_s17491"/>
        <o:r id="V:Rule6289" type="callout" idref="#_x0000_s17492"/>
        <o:r id="V:Rule6290" type="callout" idref="#_x0000_s17493"/>
        <o:r id="V:Rule6291" type="callout" idref="#_x0000_s17495"/>
        <o:r id="V:Rule6292" type="callout" idref="#_x0000_s17496"/>
        <o:r id="V:Rule6293" type="callout" idref="#_x0000_s17497"/>
        <o:r id="V:Rule6294" type="callout" idref="#_x0000_s17499"/>
        <o:r id="V:Rule6295" type="callout" idref="#_x0000_s17500"/>
        <o:r id="V:Rule6296" type="callout" idref="#_x0000_s17501"/>
        <o:r id="V:Rule6297" type="callout" idref="#_x0000_s17533"/>
        <o:r id="V:Rule6298" type="callout" idref="#_x0000_s17534"/>
        <o:r id="V:Rule6299" type="callout" idref="#_x0000_s17535"/>
        <o:r id="V:Rule6300" type="callout" idref="#_x0000_s17537"/>
        <o:r id="V:Rule6301" type="callout" idref="#_x0000_s17538"/>
        <o:r id="V:Rule6302" type="callout" idref="#_x0000_s17539"/>
        <o:r id="V:Rule6303" type="callout" idref="#_x0000_s17541"/>
        <o:r id="V:Rule6304" type="callout" idref="#_x0000_s17542"/>
        <o:r id="V:Rule6305" type="callout" idref="#_x0000_s17543"/>
        <o:r id="V:Rule6306" type="callout" idref="#_x0000_s17545"/>
        <o:r id="V:Rule6307" type="callout" idref="#_x0000_s17546"/>
        <o:r id="V:Rule6308" type="callout" idref="#_x0000_s17547"/>
        <o:r id="V:Rule6309" type="callout" idref="#_x0000_s17549"/>
        <o:r id="V:Rule6310" type="callout" idref="#_x0000_s17550"/>
        <o:r id="V:Rule6311" type="callout" idref="#_x0000_s17551"/>
        <o:r id="V:Rule6312" type="callout" idref="#_x0000_s17553"/>
        <o:r id="V:Rule6313" type="callout" idref="#_x0000_s17554"/>
        <o:r id="V:Rule6314" type="callout" idref="#_x0000_s17555"/>
        <o:r id="V:Rule6315" type="callout" idref="#_x0000_s17557"/>
        <o:r id="V:Rule6316" type="callout" idref="#_x0000_s17558"/>
        <o:r id="V:Rule6317" type="callout" idref="#_x0000_s17559"/>
        <o:r id="V:Rule6318" type="callout" idref="#_x0000_s17561"/>
        <o:r id="V:Rule6319" type="callout" idref="#_x0000_s17562"/>
        <o:r id="V:Rule6320" type="callout" idref="#_x0000_s17563"/>
        <o:r id="V:Rule6321" type="callout" idref="#_x0000_s17565"/>
        <o:r id="V:Rule6322" type="callout" idref="#_x0000_s17566"/>
        <o:r id="V:Rule6323" type="callout" idref="#_x0000_s17567"/>
        <o:r id="V:Rule6324" type="callout" idref="#_x0000_s17569"/>
        <o:r id="V:Rule6325" type="callout" idref="#_x0000_s17570"/>
        <o:r id="V:Rule6326" type="callout" idref="#_x0000_s17571"/>
        <o:r id="V:Rule6327" type="callout" idref="#_x0000_s17573"/>
        <o:r id="V:Rule6328" type="callout" idref="#_x0000_s17574"/>
        <o:r id="V:Rule6329" type="callout" idref="#_x0000_s17575"/>
        <o:r id="V:Rule6330" type="callout" idref="#_x0000_s17577"/>
        <o:r id="V:Rule6331" type="callout" idref="#_x0000_s17578"/>
        <o:r id="V:Rule6332" type="callout" idref="#_x0000_s17579"/>
        <o:r id="V:Rule6333" type="callout" idref="#_x0000_s17581"/>
        <o:r id="V:Rule6334" type="callout" idref="#_x0000_s17586"/>
        <o:r id="V:Rule6335" type="callout" idref="#_x0000_s17587"/>
        <o:r id="V:Rule6336" type="callout" idref="#_x0000_s17620"/>
        <o:r id="V:Rule6337" type="callout" idref="#_x0000_s17621"/>
        <o:r id="V:Rule6338" type="callout" idref="#_x0000_s17622"/>
        <o:r id="V:Rule6339" type="callout" idref="#_x0000_s17624"/>
        <o:r id="V:Rule6340" type="callout" idref="#_x0000_s17625"/>
        <o:r id="V:Rule6341" type="callout" idref="#_x0000_s17626"/>
        <o:r id="V:Rule6342" type="callout" idref="#_x0000_s17628"/>
        <o:r id="V:Rule6343" type="callout" idref="#_x0000_s17629"/>
        <o:r id="V:Rule6344" type="callout" idref="#_x0000_s17630"/>
        <o:r id="V:Rule6345" type="callout" idref="#_x0000_s17632"/>
        <o:r id="V:Rule6346" type="callout" idref="#_x0000_s17633"/>
        <o:r id="V:Rule6347" type="callout" idref="#_x0000_s17634"/>
        <o:r id="V:Rule6348" type="callout" idref="#_x0000_s17636"/>
        <o:r id="V:Rule6349" type="callout" idref="#_x0000_s17637"/>
        <o:r id="V:Rule6350" type="callout" idref="#_x0000_s17638"/>
        <o:r id="V:Rule6351" type="callout" idref="#_x0000_s17640"/>
        <o:r id="V:Rule6352" type="callout" idref="#_x0000_s17641"/>
        <o:r id="V:Rule6353" type="callout" idref="#_x0000_s17642"/>
        <o:r id="V:Rule6354" type="callout" idref="#_x0000_s17644"/>
        <o:r id="V:Rule6355" type="callout" idref="#_x0000_s17645"/>
        <o:r id="V:Rule6356" type="callout" idref="#_x0000_s17646"/>
        <o:r id="V:Rule6357" type="callout" idref="#_x0000_s17648"/>
        <o:r id="V:Rule6358" type="callout" idref="#_x0000_s17649"/>
        <o:r id="V:Rule6359" type="callout" idref="#_x0000_s17650"/>
        <o:r id="V:Rule6360" type="callout" idref="#_x0000_s17652"/>
        <o:r id="V:Rule6361" type="callout" idref="#_x0000_s17653"/>
        <o:r id="V:Rule6362" type="callout" idref="#_x0000_s17654"/>
        <o:r id="V:Rule6363" type="callout" idref="#_x0000_s17656"/>
        <o:r id="V:Rule6364" type="callout" idref="#_x0000_s17657"/>
        <o:r id="V:Rule6365" type="callout" idref="#_x0000_s17658"/>
        <o:r id="V:Rule6366" type="callout" idref="#_x0000_s17660"/>
        <o:r id="V:Rule6367" type="callout" idref="#_x0000_s17661"/>
        <o:r id="V:Rule6368" type="callout" idref="#_x0000_s17662"/>
        <o:r id="V:Rule6369" type="callout" idref="#_x0000_s17664"/>
        <o:r id="V:Rule6370" type="callout" idref="#_x0000_s17665"/>
        <o:r id="V:Rule6371" type="callout" idref="#_x0000_s17666"/>
        <o:r id="V:Rule6372" type="callout" idref="#_x0000_s17698"/>
        <o:r id="V:Rule6373" type="callout" idref="#_x0000_s17699"/>
        <o:r id="V:Rule6374" type="callout" idref="#_x0000_s17700"/>
        <o:r id="V:Rule6375" type="callout" idref="#_x0000_s17702"/>
        <o:r id="V:Rule6376" type="callout" idref="#_x0000_s17703"/>
        <o:r id="V:Rule6377" type="callout" idref="#_x0000_s17704"/>
        <o:r id="V:Rule6378" type="callout" idref="#_x0000_s17706"/>
        <o:r id="V:Rule6379" type="callout" idref="#_x0000_s17707"/>
        <o:r id="V:Rule6380" type="callout" idref="#_x0000_s17708"/>
        <o:r id="V:Rule6381" type="callout" idref="#_x0000_s17710"/>
        <o:r id="V:Rule6382" type="callout" idref="#_x0000_s17711"/>
        <o:r id="V:Rule6383" type="callout" idref="#_x0000_s17712"/>
        <o:r id="V:Rule6384" type="callout" idref="#_x0000_s17714"/>
        <o:r id="V:Rule6385" type="callout" idref="#_x0000_s17715"/>
        <o:r id="V:Rule6386" type="callout" idref="#_x0000_s17716"/>
        <o:r id="V:Rule6387" type="callout" idref="#_x0000_s17718"/>
        <o:r id="V:Rule6388" type="callout" idref="#_x0000_s17719"/>
        <o:r id="V:Rule6389" type="callout" idref="#_x0000_s17720"/>
        <o:r id="V:Rule6390" type="callout" idref="#_x0000_s17722"/>
        <o:r id="V:Rule6391" type="callout" idref="#_x0000_s17723"/>
        <o:r id="V:Rule6392" type="callout" idref="#_x0000_s17724"/>
        <o:r id="V:Rule6393" type="callout" idref="#_x0000_s17726"/>
        <o:r id="V:Rule6394" type="callout" idref="#_x0000_s17727"/>
        <o:r id="V:Rule6395" type="callout" idref="#_x0000_s17728"/>
        <o:r id="V:Rule6396" type="callout" idref="#_x0000_s17730"/>
        <o:r id="V:Rule6397" type="callout" idref="#_x0000_s17731"/>
        <o:r id="V:Rule6398" type="callout" idref="#_x0000_s17732"/>
        <o:r id="V:Rule6399" type="callout" idref="#_x0000_s17734"/>
        <o:r id="V:Rule6400" type="callout" idref="#_x0000_s17735"/>
        <o:r id="V:Rule6401" type="callout" idref="#_x0000_s17736"/>
        <o:r id="V:Rule6402" type="callout" idref="#_x0000_s17738"/>
        <o:r id="V:Rule6403" type="callout" idref="#_x0000_s17739"/>
        <o:r id="V:Rule6404" type="callout" idref="#_x0000_s17740"/>
        <o:r id="V:Rule6405" type="callout" idref="#_x0000_s17742"/>
        <o:r id="V:Rule6406" type="callout" idref="#_x0000_s17743"/>
        <o:r id="V:Rule6407" type="callout" idref="#_x0000_s17744"/>
        <o:r id="V:Rule6408" type="callout" idref="#_x0000_s17776"/>
        <o:r id="V:Rule6409" type="callout" idref="#_x0000_s17777"/>
        <o:r id="V:Rule6410" type="callout" idref="#_x0000_s17778"/>
        <o:r id="V:Rule6411" type="callout" idref="#_x0000_s17780"/>
        <o:r id="V:Rule6412" type="callout" idref="#_x0000_s17781"/>
        <o:r id="V:Rule6413" type="callout" idref="#_x0000_s17782"/>
        <o:r id="V:Rule6414" type="callout" idref="#_x0000_s17784"/>
        <o:r id="V:Rule6415" type="callout" idref="#_x0000_s17785"/>
        <o:r id="V:Rule6416" type="callout" idref="#_x0000_s17786"/>
        <o:r id="V:Rule6417" type="callout" idref="#_x0000_s17788"/>
        <o:r id="V:Rule6418" type="callout" idref="#_x0000_s17789"/>
        <o:r id="V:Rule6419" type="callout" idref="#_x0000_s17790"/>
        <o:r id="V:Rule6420" type="callout" idref="#_x0000_s17792"/>
        <o:r id="V:Rule6421" type="callout" idref="#_x0000_s17793"/>
        <o:r id="V:Rule6422" type="callout" idref="#_x0000_s17794"/>
        <o:r id="V:Rule6423" type="callout" idref="#_x0000_s17796"/>
        <o:r id="V:Rule6424" type="callout" idref="#_x0000_s17797"/>
        <o:r id="V:Rule6425" type="callout" idref="#_x0000_s17798"/>
        <o:r id="V:Rule6426" type="callout" idref="#_x0000_s17800"/>
        <o:r id="V:Rule6427" type="callout" idref="#_x0000_s17801"/>
        <o:r id="V:Rule6428" type="callout" idref="#_x0000_s17802"/>
        <o:r id="V:Rule6429" type="callout" idref="#_x0000_s17804"/>
        <o:r id="V:Rule6430" type="callout" idref="#_x0000_s17805"/>
        <o:r id="V:Rule6431" type="callout" idref="#_x0000_s17806"/>
        <o:r id="V:Rule6432" type="callout" idref="#_x0000_s17808"/>
        <o:r id="V:Rule6433" type="callout" idref="#_x0000_s17809"/>
        <o:r id="V:Rule6434" type="callout" idref="#_x0000_s17810"/>
        <o:r id="V:Rule6435" type="callout" idref="#_x0000_s17812"/>
        <o:r id="V:Rule6436" type="callout" idref="#_x0000_s17813"/>
        <o:r id="V:Rule6437" type="callout" idref="#_x0000_s17814"/>
        <o:r id="V:Rule6438" type="callout" idref="#_x0000_s17816"/>
        <o:r id="V:Rule6439" type="callout" idref="#_x0000_s17817"/>
        <o:r id="V:Rule6440" type="callout" idref="#_x0000_s17818"/>
        <o:r id="V:Rule6441" type="callout" idref="#_x0000_s17820"/>
        <o:r id="V:Rule6442" type="callout" idref="#_x0000_s17821"/>
        <o:r id="V:Rule6443" type="callout" idref="#_x0000_s17822"/>
        <o:r id="V:Rule6444" type="callout" idref="#_x0000_s17854"/>
        <o:r id="V:Rule6445" type="callout" idref="#_x0000_s17855"/>
        <o:r id="V:Rule6446" type="callout" idref="#_x0000_s17856"/>
        <o:r id="V:Rule6447" type="callout" idref="#_x0000_s17858"/>
        <o:r id="V:Rule6448" type="callout" idref="#_x0000_s17859"/>
        <o:r id="V:Rule6449" type="callout" idref="#_x0000_s17860"/>
        <o:r id="V:Rule6450" type="callout" idref="#_x0000_s17862"/>
        <o:r id="V:Rule6451" type="callout" idref="#_x0000_s17863"/>
        <o:r id="V:Rule6452" type="callout" idref="#_x0000_s17864"/>
        <o:r id="V:Rule6453" type="callout" idref="#_x0000_s17866"/>
        <o:r id="V:Rule6454" type="callout" idref="#_x0000_s17867"/>
        <o:r id="V:Rule6455" type="callout" idref="#_x0000_s17868"/>
        <o:r id="V:Rule6456" type="callout" idref="#_x0000_s17870"/>
        <o:r id="V:Rule6457" type="callout" idref="#_x0000_s17871"/>
        <o:r id="V:Rule6458" type="callout" idref="#_x0000_s17872"/>
        <o:r id="V:Rule6459" type="callout" idref="#_x0000_s17874"/>
        <o:r id="V:Rule6460" type="callout" idref="#_x0000_s17875"/>
        <o:r id="V:Rule6461" type="callout" idref="#_x0000_s17876"/>
        <o:r id="V:Rule6462" type="callout" idref="#_x0000_s17878"/>
        <o:r id="V:Rule6463" type="callout" idref="#_x0000_s17879"/>
        <o:r id="V:Rule6464" type="callout" idref="#_x0000_s17880"/>
        <o:r id="V:Rule6465" type="callout" idref="#_x0000_s17882"/>
        <o:r id="V:Rule6466" type="callout" idref="#_x0000_s17883"/>
        <o:r id="V:Rule6467" type="callout" idref="#_x0000_s17884"/>
        <o:r id="V:Rule6468" type="callout" idref="#_x0000_s17886"/>
        <o:r id="V:Rule6469" type="callout" idref="#_x0000_s17887"/>
        <o:r id="V:Rule6470" type="callout" idref="#_x0000_s17888"/>
        <o:r id="V:Rule6471" type="callout" idref="#_x0000_s17890"/>
        <o:r id="V:Rule6472" type="callout" idref="#_x0000_s17891"/>
        <o:r id="V:Rule6473" type="callout" idref="#_x0000_s17892"/>
        <o:r id="V:Rule6474" type="callout" idref="#_x0000_s17894"/>
        <o:r id="V:Rule6475" type="callout" idref="#_x0000_s17895"/>
        <o:r id="V:Rule6476" type="callout" idref="#_x0000_s17896"/>
        <o:r id="V:Rule6477" type="callout" idref="#_x0000_s17898"/>
        <o:r id="V:Rule6478" type="callout" idref="#_x0000_s17899"/>
        <o:r id="V:Rule6479" type="callout" idref="#_x0000_s17900"/>
        <o:r id="V:Rule6480" type="callout" idref="#_x0000_s17907"/>
        <o:r id="V:Rule6481" type="callout" idref="#_x0000_s17939"/>
        <o:r id="V:Rule6482" type="callout" idref="#_x0000_s17940"/>
        <o:r id="V:Rule6483" type="callout" idref="#_x0000_s17941"/>
        <o:r id="V:Rule6484" type="callout" idref="#_x0000_s17943"/>
        <o:r id="V:Rule6485" type="callout" idref="#_x0000_s17944"/>
        <o:r id="V:Rule6486" type="callout" idref="#_x0000_s17945"/>
        <o:r id="V:Rule6487" type="callout" idref="#_x0000_s17947"/>
        <o:r id="V:Rule6488" type="callout" idref="#_x0000_s17948"/>
        <o:r id="V:Rule6489" type="callout" idref="#_x0000_s17949"/>
        <o:r id="V:Rule6490" type="callout" idref="#_x0000_s17951"/>
        <o:r id="V:Rule6491" type="callout" idref="#_x0000_s17952"/>
        <o:r id="V:Rule6492" type="callout" idref="#_x0000_s17953"/>
        <o:r id="V:Rule6493" type="callout" idref="#_x0000_s17955"/>
        <o:r id="V:Rule6494" type="callout" idref="#_x0000_s17956"/>
        <o:r id="V:Rule6495" type="callout" idref="#_x0000_s17957"/>
        <o:r id="V:Rule6496" type="callout" idref="#_x0000_s17959"/>
        <o:r id="V:Rule6497" type="callout" idref="#_x0000_s17960"/>
        <o:r id="V:Rule6498" type="callout" idref="#_x0000_s17961"/>
        <o:r id="V:Rule6499" type="callout" idref="#_x0000_s17963"/>
        <o:r id="V:Rule6500" type="callout" idref="#_x0000_s17964"/>
        <o:r id="V:Rule6501" type="callout" idref="#_x0000_s17965"/>
        <o:r id="V:Rule6502" type="callout" idref="#_x0000_s17967"/>
        <o:r id="V:Rule6503" type="callout" idref="#_x0000_s17968"/>
        <o:r id="V:Rule6504" type="callout" idref="#_x0000_s17969"/>
        <o:r id="V:Rule6505" type="callout" idref="#_x0000_s17971"/>
        <o:r id="V:Rule6506" type="callout" idref="#_x0000_s17972"/>
        <o:r id="V:Rule6507" type="callout" idref="#_x0000_s17973"/>
        <o:r id="V:Rule6508" type="callout" idref="#_x0000_s17975"/>
        <o:r id="V:Rule6509" type="callout" idref="#_x0000_s17976"/>
        <o:r id="V:Rule6510" type="callout" idref="#_x0000_s17977"/>
        <o:r id="V:Rule6511" type="callout" idref="#_x0000_s17979"/>
        <o:r id="V:Rule6512" type="callout" idref="#_x0000_s17980"/>
        <o:r id="V:Rule6513" type="callout" idref="#_x0000_s17981"/>
        <o:r id="V:Rule6514" type="callout" idref="#_x0000_s17983"/>
        <o:r id="V:Rule6515" type="callout" idref="#_x0000_s17984"/>
        <o:r id="V:Rule6516" type="callout" idref="#_x0000_s17985"/>
        <o:r id="V:Rule6517" type="callout" idref="#_x0000_s18017"/>
        <o:r id="V:Rule6518" type="callout" idref="#_x0000_s18018"/>
        <o:r id="V:Rule6519" type="callout" idref="#_x0000_s18019"/>
        <o:r id="V:Rule6520" type="callout" idref="#_x0000_s18021"/>
        <o:r id="V:Rule6521" type="callout" idref="#_x0000_s18022"/>
        <o:r id="V:Rule6522" type="callout" idref="#_x0000_s18023"/>
        <o:r id="V:Rule6523" type="callout" idref="#_x0000_s18025"/>
        <o:r id="V:Rule6524" type="callout" idref="#_x0000_s18026"/>
        <o:r id="V:Rule6525" type="callout" idref="#_x0000_s18027"/>
        <o:r id="V:Rule6526" type="callout" idref="#_x0000_s18029"/>
        <o:r id="V:Rule6527" type="callout" idref="#_x0000_s18030"/>
        <o:r id="V:Rule6528" type="callout" idref="#_x0000_s18031"/>
        <o:r id="V:Rule6529" type="callout" idref="#_x0000_s18033"/>
        <o:r id="V:Rule6530" type="callout" idref="#_x0000_s18034"/>
        <o:r id="V:Rule6531" type="callout" idref="#_x0000_s18035"/>
        <o:r id="V:Rule6532" type="callout" idref="#_x0000_s18037"/>
        <o:r id="V:Rule6533" type="callout" idref="#_x0000_s18038"/>
        <o:r id="V:Rule6534" type="callout" idref="#_x0000_s18039"/>
        <o:r id="V:Rule6535" type="callout" idref="#_x0000_s18041"/>
        <o:r id="V:Rule6536" type="callout" idref="#_x0000_s18042"/>
        <o:r id="V:Rule6537" type="callout" idref="#_x0000_s18043"/>
        <o:r id="V:Rule6538" type="callout" idref="#_x0000_s18045"/>
        <o:r id="V:Rule6539" type="callout" idref="#_x0000_s18046"/>
        <o:r id="V:Rule6540" type="callout" idref="#_x0000_s18047"/>
        <o:r id="V:Rule6541" type="callout" idref="#_x0000_s18049"/>
        <o:r id="V:Rule6542" type="callout" idref="#_x0000_s18050"/>
        <o:r id="V:Rule6543" type="callout" idref="#_x0000_s18051"/>
        <o:r id="V:Rule6544" type="callout" idref="#_x0000_s18053"/>
        <o:r id="V:Rule6545" type="callout" idref="#_x0000_s18054"/>
        <o:r id="V:Rule6546" type="callout" idref="#_x0000_s18055"/>
        <o:r id="V:Rule6547" type="callout" idref="#_x0000_s18057"/>
        <o:r id="V:Rule6548" type="callout" idref="#_x0000_s18058"/>
        <o:r id="V:Rule6549" type="callout" idref="#_x0000_s18059"/>
        <o:r id="V:Rule6550" type="callout" idref="#_x0000_s18061"/>
        <o:r id="V:Rule6551" type="callout" idref="#_x0000_s18062"/>
        <o:r id="V:Rule6552" type="callout" idref="#_x0000_s18063"/>
      </o:rules>
    </o:shapelayout>
  </w:shapeDefaults>
  <w:decimalSymbol w:val=","/>
  <w:listSeparator w:val=";"/>
  <w14:docId w14:val="0AF351FF"/>
  <w15:chartTrackingRefBased/>
  <w15:docId w15:val="{2BD820F1-0514-4988-A842-0C3B2924E44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Malgun Gothic"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overflowPunct w:val="0"/>
      <w:autoSpaceDE w:val="0"/>
      <w:autoSpaceDN w:val="0"/>
      <w:adjustRightInd w:val="0"/>
      <w:spacing w:after="180"/>
      <w:textAlignment w:val="baseline"/>
    </w:pPr>
  </w:style>
  <w:style w:type="paragraph" w:styleId="Heading1">
    <w:name w:val="heading 1"/>
    <w:next w:val="Normal"/>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aliases w:val="h3,H3,Underrubrik2,Heading 3 Char,Heading 3 Char1 Char,Heading 3 Char Char Char,Heading 3 Char1 Char Char Char,Heading 3 Char Char Char Char Char,Heading 3 Char Char1 Char,Heading 3 Char2 Char,Heading 3 Char1 Char Char Char Char Char,0H"/>
    <w:basedOn w:val="Heading2"/>
    <w:next w:val="Normal"/>
    <w:link w:val="Heading3Char1"/>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3Char1">
    <w:name w:val="Heading 3 Char1"/>
    <w:aliases w:val="h3 Char,H3 Char,Underrubrik2 Char,Heading 3 Char Char,Heading 3 Char1 Char Char,Heading 3 Char Char Char Char,Heading 3 Char1 Char Char Char Char,Heading 3 Char Char Char Char Char Char,Heading 3 Char Char1 Char Char,0H Char"/>
    <w:link w:val="Heading3"/>
    <w:rsid w:val="00C624AC"/>
    <w:rPr>
      <w:rFonts w:ascii="Arial" w:hAnsi="Arial"/>
      <w:sz w:val="28"/>
      <w:lang w:val="en-GB" w:eastAsia="en-GB" w:bidi="ar-SA"/>
    </w:rPr>
  </w:style>
  <w:style w:type="character" w:customStyle="1" w:styleId="Heading4Char">
    <w:name w:val="Heading 4 Char"/>
    <w:link w:val="Heading4"/>
    <w:rsid w:val="00C624AC"/>
    <w:rPr>
      <w:rFonts w:ascii="Arial" w:hAnsi="Arial"/>
      <w:sz w:val="24"/>
      <w:lang w:val="en-GB" w:eastAsia="en-GB" w:bidi="ar-SA"/>
    </w:rPr>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customStyle="1" w:styleId="NO">
    <w:name w:val="NO"/>
    <w:basedOn w:val="Normal"/>
    <w:link w:val="NOChar"/>
    <w:pPr>
      <w:keepLines/>
      <w:ind w:left="1135" w:hanging="851"/>
    </w:pPr>
  </w:style>
  <w:style w:type="character" w:customStyle="1" w:styleId="NOChar">
    <w:name w:val="NO Char"/>
    <w:link w:val="NO"/>
    <w:rsid w:val="00CB23A8"/>
    <w:rPr>
      <w:lang w:val="en-GB" w:eastAsia="en-GB" w:bidi="ar-SA"/>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EX">
    <w:name w:val="EX"/>
    <w:basedOn w:val="Normal"/>
    <w:pPr>
      <w:keepLines/>
      <w:ind w:left="1702" w:hanging="1418"/>
    </w:pPr>
  </w:style>
  <w:style w:type="paragraph" w:customStyle="1" w:styleId="B1">
    <w:name w:val="B1"/>
    <w:basedOn w:val="List"/>
    <w:link w:val="B1Char"/>
  </w:style>
  <w:style w:type="character" w:customStyle="1" w:styleId="B1Char">
    <w:name w:val="B1 Char"/>
    <w:link w:val="B1"/>
    <w:rsid w:val="00C624AC"/>
    <w:rPr>
      <w:lang w:val="en-GB" w:eastAsia="en-GB" w:bidi="ar-SA"/>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TH">
    <w:name w:val="TH"/>
    <w:basedOn w:val="Normal"/>
    <w:link w:val="THChar"/>
    <w:pPr>
      <w:keepNext/>
      <w:keepLines/>
      <w:spacing w:before="60"/>
      <w:jc w:val="center"/>
    </w:pPr>
    <w:rPr>
      <w:rFonts w:ascii="Arial" w:hAnsi="Arial"/>
      <w:b/>
    </w:rPr>
  </w:style>
  <w:style w:type="character" w:customStyle="1" w:styleId="THChar">
    <w:name w:val="TH Char"/>
    <w:link w:val="TH"/>
    <w:rsid w:val="00B75480"/>
    <w:rPr>
      <w:rFonts w:ascii="Arial" w:hAnsi="Arial"/>
      <w:b/>
      <w:lang w:val="en-GB" w:eastAsia="en-GB" w:bidi="ar-SA"/>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F">
    <w:name w:val="TF"/>
    <w:basedOn w:val="TH"/>
    <w:link w:val="TFChar"/>
    <w:pPr>
      <w:keepNext w:val="0"/>
      <w:spacing w:before="0" w:after="240"/>
    </w:pPr>
  </w:style>
  <w:style w:type="character" w:customStyle="1" w:styleId="TFChar">
    <w:name w:val="TF Char"/>
    <w:basedOn w:val="THChar"/>
    <w:link w:val="TF"/>
    <w:rsid w:val="00E869DB"/>
    <w:rPr>
      <w:rFonts w:ascii="Arial" w:hAnsi="Arial"/>
      <w:b/>
      <w:lang w:val="en-GB" w:eastAsia="en-GB" w:bidi="ar-SA"/>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ZV">
    <w:name w:val="ZV"/>
    <w:basedOn w:val="ZU"/>
    <w:pPr>
      <w:framePr w:wrap="notBeside" w:y="16161"/>
    </w:pPr>
  </w:style>
  <w:style w:type="paragraph" w:styleId="Footer">
    <w:name w:val="footer"/>
    <w:basedOn w:val="Header"/>
    <w:pPr>
      <w:jc w:val="center"/>
    </w:pPr>
    <w:rPr>
      <w:i/>
    </w:rPr>
  </w:style>
  <w:style w:type="paragraph" w:customStyle="1" w:styleId="TAL">
    <w:name w:val="TAL"/>
    <w:basedOn w:val="Normal"/>
    <w:link w:val="TALChar"/>
    <w:pPr>
      <w:keepNext/>
      <w:keepLines/>
      <w:spacing w:after="0"/>
    </w:pPr>
    <w:rPr>
      <w:rFonts w:ascii="Arial" w:hAnsi="Arial"/>
      <w:sz w:val="18"/>
    </w:rPr>
  </w:style>
  <w:style w:type="character" w:customStyle="1" w:styleId="TALChar">
    <w:name w:val="TAL Char"/>
    <w:link w:val="TAL"/>
    <w:rsid w:val="002979BA"/>
    <w:rPr>
      <w:rFonts w:ascii="Arial" w:hAnsi="Arial"/>
      <w:sz w:val="18"/>
      <w:lang w:val="en-GB" w:eastAsia="en-GB" w:bidi="ar-SA"/>
    </w:rPr>
  </w:style>
  <w:style w:type="paragraph" w:customStyle="1" w:styleId="TAH">
    <w:name w:val="TAH"/>
    <w:basedOn w:val="TAC"/>
    <w:link w:val="TAHCar"/>
    <w:rPr>
      <w:b/>
    </w:rPr>
  </w:style>
  <w:style w:type="paragraph" w:customStyle="1" w:styleId="TAC">
    <w:name w:val="TAC"/>
    <w:basedOn w:val="TAL"/>
    <w:link w:val="TACChar"/>
    <w:pPr>
      <w:jc w:val="center"/>
    </w:pPr>
  </w:style>
  <w:style w:type="character" w:customStyle="1" w:styleId="TACChar">
    <w:name w:val="TAC Char"/>
    <w:link w:val="TAC"/>
    <w:rsid w:val="00486555"/>
    <w:rPr>
      <w:rFonts w:ascii="Arial" w:hAnsi="Arial"/>
      <w:sz w:val="18"/>
      <w:lang w:val="en-GB" w:eastAsia="en-GB" w:bidi="ar-SA"/>
    </w:rPr>
  </w:style>
  <w:style w:type="character" w:customStyle="1" w:styleId="TAHCar">
    <w:name w:val="TAH Car"/>
    <w:link w:val="TAH"/>
    <w:rsid w:val="00DB4C5A"/>
    <w:rPr>
      <w:rFonts w:ascii="Arial" w:hAnsi="Arial"/>
      <w:b/>
      <w:sz w:val="18"/>
      <w:lang w:val="en-GB" w:eastAsia="en-GB" w:bidi="ar-SA"/>
    </w:r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pPr>
      <w:jc w:val="right"/>
    </w:pPr>
  </w:style>
  <w:style w:type="paragraph" w:customStyle="1" w:styleId="TAN">
    <w:name w:val="TAN"/>
    <w:basedOn w:val="TAL"/>
    <w:link w:val="TANChar"/>
    <w:pPr>
      <w:ind w:left="851" w:hanging="851"/>
    </w:pPr>
  </w:style>
  <w:style w:type="character" w:customStyle="1" w:styleId="TANChar">
    <w:name w:val="TAN Char"/>
    <w:basedOn w:val="TALChar"/>
    <w:link w:val="TAN"/>
    <w:rsid w:val="00866775"/>
    <w:rPr>
      <w:rFonts w:ascii="Arial" w:hAnsi="Arial"/>
      <w:sz w:val="18"/>
      <w:lang w:val="en-GB" w:eastAsia="en-GB" w:bidi="ar-SA"/>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EditorsNote">
    <w:name w:val="Editor's Note"/>
    <w:basedOn w:val="NO"/>
    <w:rPr>
      <w:color w:val="FF0000"/>
    </w:rPr>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character" w:styleId="FootnoteReference">
    <w:name w:val="footnote reference"/>
    <w:semiHidden/>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semiHidden/>
    <w:pPr>
      <w:keepLines/>
      <w:spacing w:after="0"/>
      <w:ind w:left="454" w:hanging="454"/>
    </w:pPr>
    <w:rPr>
      <w:sz w:val="16"/>
    </w:rPr>
  </w:style>
  <w:style w:type="paragraph" w:customStyle="1" w:styleId="Normal1">
    <w:name w:val="Normal 1"/>
    <w:semiHidden/>
    <w:rsid w:val="00BF58A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N">
    <w:name w:val="N"/>
    <w:basedOn w:val="Heading4"/>
    <w:rsid w:val="00136DA6"/>
    <w:pPr>
      <w:ind w:left="0" w:firstLine="0"/>
    </w:pPr>
    <w:rPr>
      <w:rFonts w:eastAsia="SimSun"/>
      <w:lang w:eastAsia="zh-CN"/>
    </w:rPr>
  </w:style>
  <w:style w:type="paragraph" w:styleId="BalloonText">
    <w:name w:val="Balloon Text"/>
    <w:basedOn w:val="Normal"/>
    <w:semiHidden/>
    <w:rsid w:val="00866629"/>
    <w:rPr>
      <w:rFonts w:ascii="Tahoma" w:hAnsi="Tahoma" w:cs="Tahoma"/>
      <w:sz w:val="16"/>
      <w:szCs w:val="16"/>
    </w:rPr>
  </w:style>
  <w:style w:type="paragraph" w:styleId="Caption">
    <w:name w:val="caption"/>
    <w:basedOn w:val="Normal"/>
    <w:next w:val="Normal"/>
    <w:qFormat/>
    <w:rsid w:val="00866629"/>
    <w:pPr>
      <w:overflowPunct/>
      <w:autoSpaceDE/>
      <w:autoSpaceDN/>
      <w:adjustRightInd/>
      <w:spacing w:before="120" w:after="120"/>
      <w:textAlignment w:val="auto"/>
    </w:pPr>
    <w:rPr>
      <w:b/>
      <w:bCs/>
      <w:lang w:val="en-US" w:eastAsia="en-US"/>
    </w:rPr>
  </w:style>
  <w:style w:type="paragraph" w:customStyle="1" w:styleId="tah0">
    <w:name w:val="tah"/>
    <w:basedOn w:val="Normal"/>
    <w:rsid w:val="00866629"/>
    <w:pPr>
      <w:keepNext/>
      <w:overflowPunct/>
      <w:autoSpaceDE/>
      <w:autoSpaceDN/>
      <w:adjustRightInd/>
      <w:spacing w:after="0"/>
      <w:jc w:val="center"/>
      <w:textAlignment w:val="auto"/>
    </w:pPr>
    <w:rPr>
      <w:rFonts w:ascii="Arial" w:eastAsia="Calibri" w:hAnsi="Arial" w:cs="Arial"/>
      <w:b/>
      <w:bCs/>
      <w:sz w:val="18"/>
      <w:szCs w:val="18"/>
      <w:lang w:val="en-US" w:eastAsia="en-US"/>
    </w:rPr>
  </w:style>
  <w:style w:type="paragraph" w:customStyle="1" w:styleId="tal0">
    <w:name w:val="tal"/>
    <w:basedOn w:val="Normal"/>
    <w:rsid w:val="00866629"/>
    <w:pPr>
      <w:keepNext/>
      <w:overflowPunct/>
      <w:autoSpaceDE/>
      <w:autoSpaceDN/>
      <w:adjustRightInd/>
      <w:spacing w:after="0"/>
      <w:textAlignment w:val="auto"/>
    </w:pPr>
    <w:rPr>
      <w:rFonts w:ascii="Arial" w:eastAsia="Calibri" w:hAnsi="Arial" w:cs="Arial"/>
      <w:sz w:val="18"/>
      <w:szCs w:val="18"/>
      <w:lang w:val="en-US" w:eastAsia="en-US"/>
    </w:rPr>
  </w:style>
  <w:style w:type="paragraph" w:styleId="NoSpacing">
    <w:name w:val="No Spacing"/>
    <w:qFormat/>
    <w:rsid w:val="00866629"/>
    <w:rPr>
      <w:lang w:eastAsia="en-US"/>
    </w:rPr>
  </w:style>
  <w:style w:type="paragraph" w:customStyle="1" w:styleId="Char">
    <w:name w:val="Char"/>
    <w:semiHidden/>
    <w:rsid w:val="00C66FF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a">
    <w:name w:val="附录标识"/>
    <w:basedOn w:val="Normal"/>
    <w:rsid w:val="00866775"/>
    <w:pPr>
      <w:shd w:val="clear" w:color="FFFFFF" w:fill="FFFFFF"/>
      <w:tabs>
        <w:tab w:val="left" w:pos="6405"/>
      </w:tabs>
      <w:overflowPunct/>
      <w:autoSpaceDE/>
      <w:autoSpaceDN/>
      <w:adjustRightInd/>
      <w:spacing w:before="640" w:after="200"/>
      <w:jc w:val="center"/>
      <w:textAlignment w:val="auto"/>
      <w:outlineLvl w:val="0"/>
    </w:pPr>
    <w:rPr>
      <w:rFonts w:ascii="SimHei" w:eastAsia="SimHei"/>
      <w:sz w:val="21"/>
      <w:szCs w:val="24"/>
      <w:lang w:val="en-US" w:eastAsia="zh-CN"/>
    </w:rPr>
  </w:style>
  <w:style w:type="paragraph" w:customStyle="1" w:styleId="TACAsianTANOsaka">
    <w:name w:val="TAC + (AsianTAN) Osaka"/>
    <w:basedOn w:val="TAC"/>
    <w:rsid w:val="00321648"/>
    <w:rPr>
      <w:rFonts w:eastAsia="Osaka" w:cs="v4.2.0"/>
    </w:rPr>
  </w:style>
  <w:style w:type="paragraph" w:customStyle="1" w:styleId="TACTAN">
    <w:name w:val="TAC + (TAN"/>
    <w:basedOn w:val="TACAsianTANOsaka"/>
    <w:rsid w:val="00321648"/>
  </w:style>
  <w:style w:type="table" w:styleId="TableGrid">
    <w:name w:val="Table Grid"/>
    <w:basedOn w:val="TableNormal"/>
    <w:rsid w:val="00CB23A8"/>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TDisplayEquation">
    <w:name w:val="MTDisplayEquation"/>
    <w:basedOn w:val="Normal"/>
    <w:next w:val="Normal"/>
    <w:rsid w:val="00CB23A8"/>
    <w:pPr>
      <w:tabs>
        <w:tab w:val="center" w:pos="4540"/>
        <w:tab w:val="right" w:pos="9080"/>
      </w:tabs>
      <w:overflowPunct/>
      <w:autoSpaceDE/>
      <w:autoSpaceDN/>
      <w:adjustRightInd/>
      <w:spacing w:after="0"/>
      <w:textAlignment w:val="auto"/>
    </w:pPr>
    <w:rPr>
      <w:rFonts w:eastAsia="MS Mincho"/>
      <w:lang w:val="en-US" w:eastAsia="en-US"/>
    </w:rPr>
  </w:style>
  <w:style w:type="paragraph" w:styleId="BodyText">
    <w:name w:val="Body Text"/>
    <w:basedOn w:val="Normal"/>
    <w:rsid w:val="00E869DB"/>
    <w:pPr>
      <w:overflowPunct/>
      <w:autoSpaceDE/>
      <w:autoSpaceDN/>
      <w:adjustRightInd/>
      <w:textAlignment w:val="auto"/>
    </w:pPr>
    <w:rPr>
      <w:rFonts w:eastAsia="MS Mincho"/>
      <w:lang w:eastAsia="en-US"/>
    </w:rPr>
  </w:style>
  <w:style w:type="paragraph" w:customStyle="1" w:styleId="TableText">
    <w:name w:val="TableText"/>
    <w:basedOn w:val="BodyTextIndent"/>
    <w:rsid w:val="00250B8A"/>
    <w:pPr>
      <w:keepNext/>
      <w:keepLines/>
      <w:spacing w:after="180"/>
      <w:ind w:left="0"/>
      <w:jc w:val="center"/>
    </w:pPr>
    <w:rPr>
      <w:rFonts w:eastAsia="SimSun"/>
      <w:snapToGrid w:val="0"/>
      <w:kern w:val="2"/>
      <w:lang w:eastAsia="en-US"/>
    </w:rPr>
  </w:style>
  <w:style w:type="paragraph" w:styleId="BodyTextIndent">
    <w:name w:val="Body Text Indent"/>
    <w:basedOn w:val="Normal"/>
    <w:link w:val="BodyTextIndentChar"/>
    <w:rsid w:val="00250B8A"/>
    <w:pPr>
      <w:spacing w:after="120"/>
      <w:ind w:left="283"/>
    </w:pPr>
  </w:style>
  <w:style w:type="character" w:customStyle="1" w:styleId="BodyTextIndentChar">
    <w:name w:val="Body Text Indent Char"/>
    <w:link w:val="BodyTextIndent"/>
    <w:rsid w:val="00DB4C5A"/>
    <w:rPr>
      <w:lang w:val="en-GB" w:eastAsia="en-GB" w:bidi="ar-SA"/>
    </w:rPr>
  </w:style>
  <w:style w:type="paragraph" w:customStyle="1" w:styleId="CRCoverPage">
    <w:name w:val="CR Cover Page"/>
    <w:rsid w:val="00DB4C5A"/>
    <w:pPr>
      <w:spacing w:after="120"/>
    </w:pPr>
    <w:rPr>
      <w:rFonts w:ascii="Arial" w:eastAsia="SimSun" w:hAnsi="Arial"/>
      <w:lang w:eastAsia="en-US"/>
    </w:rPr>
  </w:style>
  <w:style w:type="paragraph" w:customStyle="1" w:styleId="tdoc-header">
    <w:name w:val="tdoc-header"/>
    <w:rsid w:val="00DB4C5A"/>
    <w:rPr>
      <w:rFonts w:ascii="Arial" w:eastAsia="SimSun" w:hAnsi="Arial"/>
      <w:noProof/>
      <w:sz w:val="24"/>
      <w:lang w:eastAsia="en-US"/>
    </w:rPr>
  </w:style>
  <w:style w:type="character" w:styleId="Hyperlink">
    <w:name w:val="Hyperlink"/>
    <w:rsid w:val="00DB4C5A"/>
    <w:rPr>
      <w:color w:val="0000FF"/>
      <w:u w:val="single"/>
    </w:rPr>
  </w:style>
  <w:style w:type="paragraph" w:styleId="CommentText">
    <w:name w:val="annotation text"/>
    <w:basedOn w:val="Normal"/>
    <w:semiHidden/>
    <w:rsid w:val="00DB4C5A"/>
    <w:pPr>
      <w:overflowPunct/>
      <w:autoSpaceDE/>
      <w:autoSpaceDN/>
      <w:adjustRightInd/>
      <w:textAlignment w:val="auto"/>
    </w:pPr>
    <w:rPr>
      <w:rFonts w:eastAsia="SimSun"/>
      <w:lang w:eastAsia="en-US"/>
    </w:rPr>
  </w:style>
  <w:style w:type="character" w:styleId="FollowedHyperlink">
    <w:name w:val="FollowedHyperlink"/>
    <w:rsid w:val="00DB4C5A"/>
    <w:rPr>
      <w:color w:val="800080"/>
      <w:u w:val="single"/>
    </w:rPr>
  </w:style>
  <w:style w:type="paragraph" w:styleId="DocumentMap">
    <w:name w:val="Document Map"/>
    <w:basedOn w:val="Normal"/>
    <w:link w:val="DocumentMapChar"/>
    <w:rsid w:val="00DB4C5A"/>
    <w:pPr>
      <w:shd w:val="clear" w:color="auto" w:fill="000080"/>
      <w:overflowPunct/>
      <w:autoSpaceDE/>
      <w:autoSpaceDN/>
      <w:adjustRightInd/>
      <w:textAlignment w:val="auto"/>
    </w:pPr>
    <w:rPr>
      <w:rFonts w:ascii="Tahoma" w:eastAsia="SimSun" w:hAnsi="Tahoma" w:cs="Tahoma"/>
      <w:lang w:eastAsia="en-US"/>
    </w:rPr>
  </w:style>
  <w:style w:type="character" w:customStyle="1" w:styleId="DocumentMapChar">
    <w:name w:val="Document Map Char"/>
    <w:link w:val="DocumentMap"/>
    <w:rsid w:val="00DB4C5A"/>
    <w:rPr>
      <w:rFonts w:ascii="Tahoma" w:eastAsia="SimSun" w:hAnsi="Tahoma" w:cs="Tahoma"/>
      <w:lang w:val="en-GB" w:eastAsia="en-US" w:bidi="ar-SA"/>
    </w:rPr>
  </w:style>
  <w:style w:type="character" w:customStyle="1" w:styleId="CharChar3">
    <w:name w:val="Char Char3"/>
    <w:rsid w:val="00DB4C5A"/>
    <w:rPr>
      <w:rFonts w:ascii="Arial" w:hAnsi="Arial"/>
      <w:sz w:val="24"/>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9162257">
      <w:bodyDiv w:val="1"/>
      <w:marLeft w:val="0"/>
      <w:marRight w:val="0"/>
      <w:marTop w:val="0"/>
      <w:marBottom w:val="0"/>
      <w:divBdr>
        <w:top w:val="none" w:sz="0" w:space="0" w:color="auto"/>
        <w:left w:val="none" w:sz="0" w:space="0" w:color="auto"/>
        <w:bottom w:val="none" w:sz="0" w:space="0" w:color="auto"/>
        <w:right w:val="none" w:sz="0" w:space="0" w:color="auto"/>
      </w:divBdr>
    </w:div>
    <w:div w:id="707725133">
      <w:bodyDiv w:val="1"/>
      <w:marLeft w:val="0"/>
      <w:marRight w:val="0"/>
      <w:marTop w:val="0"/>
      <w:marBottom w:val="0"/>
      <w:divBdr>
        <w:top w:val="none" w:sz="0" w:space="0" w:color="auto"/>
        <w:left w:val="none" w:sz="0" w:space="0" w:color="auto"/>
        <w:bottom w:val="none" w:sz="0" w:space="0" w:color="auto"/>
        <w:right w:val="none" w:sz="0" w:space="0" w:color="auto"/>
      </w:divBdr>
    </w:div>
    <w:div w:id="932855446">
      <w:bodyDiv w:val="1"/>
      <w:marLeft w:val="0"/>
      <w:marRight w:val="0"/>
      <w:marTop w:val="0"/>
      <w:marBottom w:val="0"/>
      <w:divBdr>
        <w:top w:val="none" w:sz="0" w:space="0" w:color="auto"/>
        <w:left w:val="none" w:sz="0" w:space="0" w:color="auto"/>
        <w:bottom w:val="none" w:sz="0" w:space="0" w:color="auto"/>
        <w:right w:val="none" w:sz="0" w:space="0" w:color="auto"/>
      </w:divBdr>
    </w:div>
    <w:div w:id="1006788235">
      <w:bodyDiv w:val="1"/>
      <w:marLeft w:val="0"/>
      <w:marRight w:val="0"/>
      <w:marTop w:val="0"/>
      <w:marBottom w:val="0"/>
      <w:divBdr>
        <w:top w:val="none" w:sz="0" w:space="0" w:color="auto"/>
        <w:left w:val="none" w:sz="0" w:space="0" w:color="auto"/>
        <w:bottom w:val="none" w:sz="0" w:space="0" w:color="auto"/>
        <w:right w:val="none" w:sz="0" w:space="0" w:color="auto"/>
      </w:divBdr>
    </w:div>
    <w:div w:id="1056707709">
      <w:bodyDiv w:val="1"/>
      <w:marLeft w:val="0"/>
      <w:marRight w:val="0"/>
      <w:marTop w:val="0"/>
      <w:marBottom w:val="0"/>
      <w:divBdr>
        <w:top w:val="none" w:sz="0" w:space="0" w:color="auto"/>
        <w:left w:val="none" w:sz="0" w:space="0" w:color="auto"/>
        <w:bottom w:val="none" w:sz="0" w:space="0" w:color="auto"/>
        <w:right w:val="none" w:sz="0" w:space="0" w:color="auto"/>
      </w:divBdr>
    </w:div>
    <w:div w:id="1176774355">
      <w:bodyDiv w:val="1"/>
      <w:marLeft w:val="0"/>
      <w:marRight w:val="0"/>
      <w:marTop w:val="0"/>
      <w:marBottom w:val="0"/>
      <w:divBdr>
        <w:top w:val="none" w:sz="0" w:space="0" w:color="auto"/>
        <w:left w:val="none" w:sz="0" w:space="0" w:color="auto"/>
        <w:bottom w:val="none" w:sz="0" w:space="0" w:color="auto"/>
        <w:right w:val="none" w:sz="0" w:space="0" w:color="auto"/>
      </w:divBdr>
    </w:div>
    <w:div w:id="1626037504">
      <w:bodyDiv w:val="1"/>
      <w:marLeft w:val="0"/>
      <w:marRight w:val="0"/>
      <w:marTop w:val="0"/>
      <w:marBottom w:val="0"/>
      <w:divBdr>
        <w:top w:val="none" w:sz="0" w:space="0" w:color="auto"/>
        <w:left w:val="none" w:sz="0" w:space="0" w:color="auto"/>
        <w:bottom w:val="none" w:sz="0" w:space="0" w:color="auto"/>
        <w:right w:val="none" w:sz="0" w:space="0" w:color="auto"/>
      </w:divBdr>
    </w:div>
    <w:div w:id="1745760034">
      <w:bodyDiv w:val="1"/>
      <w:marLeft w:val="0"/>
      <w:marRight w:val="0"/>
      <w:marTop w:val="0"/>
      <w:marBottom w:val="0"/>
      <w:divBdr>
        <w:top w:val="none" w:sz="0" w:space="0" w:color="auto"/>
        <w:left w:val="none" w:sz="0" w:space="0" w:color="auto"/>
        <w:bottom w:val="none" w:sz="0" w:space="0" w:color="auto"/>
        <w:right w:val="none" w:sz="0" w:space="0" w:color="auto"/>
      </w:divBdr>
    </w:div>
    <w:div w:id="193111282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4.bin"/><Relationship Id="rId299" Type="http://schemas.openxmlformats.org/officeDocument/2006/relationships/oleObject" Target="embeddings/oleObject165.bin"/><Relationship Id="rId303" Type="http://schemas.openxmlformats.org/officeDocument/2006/relationships/oleObject" Target="embeddings/oleObject169.bin"/><Relationship Id="rId21" Type="http://schemas.openxmlformats.org/officeDocument/2006/relationships/image" Target="media/image12.wmf"/><Relationship Id="rId42" Type="http://schemas.openxmlformats.org/officeDocument/2006/relationships/image" Target="media/image26.wmf"/><Relationship Id="rId63" Type="http://schemas.openxmlformats.org/officeDocument/2006/relationships/oleObject" Target="embeddings/oleObject20.bin"/><Relationship Id="rId84" Type="http://schemas.openxmlformats.org/officeDocument/2006/relationships/image" Target="media/image45.wmf"/><Relationship Id="rId138" Type="http://schemas.openxmlformats.org/officeDocument/2006/relationships/image" Target="media/image62.wmf"/><Relationship Id="rId159" Type="http://schemas.openxmlformats.org/officeDocument/2006/relationships/oleObject" Target="embeddings/oleObject90.bin"/><Relationship Id="rId324" Type="http://schemas.openxmlformats.org/officeDocument/2006/relationships/oleObject" Target="embeddings/oleObject180.bin"/><Relationship Id="rId345" Type="http://schemas.openxmlformats.org/officeDocument/2006/relationships/oleObject" Target="embeddings/oleObject191.bin"/><Relationship Id="rId170" Type="http://schemas.openxmlformats.org/officeDocument/2006/relationships/oleObject" Target="embeddings/oleObject99.bin"/><Relationship Id="rId191" Type="http://schemas.openxmlformats.org/officeDocument/2006/relationships/oleObject" Target="embeddings/oleObject119.bin"/><Relationship Id="rId205" Type="http://schemas.openxmlformats.org/officeDocument/2006/relationships/oleObject" Target="embeddings/oleObject121.bin"/><Relationship Id="rId226" Type="http://schemas.openxmlformats.org/officeDocument/2006/relationships/image" Target="media/image93.wmf"/><Relationship Id="rId247" Type="http://schemas.openxmlformats.org/officeDocument/2006/relationships/image" Target="media/image100.emf"/><Relationship Id="rId107" Type="http://schemas.openxmlformats.org/officeDocument/2006/relationships/image" Target="media/image53.wmf"/><Relationship Id="rId268" Type="http://schemas.openxmlformats.org/officeDocument/2006/relationships/image" Target="media/image107.emf"/><Relationship Id="rId289" Type="http://schemas.openxmlformats.org/officeDocument/2006/relationships/image" Target="media/image112.emf"/><Relationship Id="rId11" Type="http://schemas.openxmlformats.org/officeDocument/2006/relationships/image" Target="media/image5.wmf"/><Relationship Id="rId32" Type="http://schemas.openxmlformats.org/officeDocument/2006/relationships/image" Target="media/image18.wmf"/><Relationship Id="rId53" Type="http://schemas.openxmlformats.org/officeDocument/2006/relationships/image" Target="media/image33.wmf"/><Relationship Id="rId74" Type="http://schemas.openxmlformats.org/officeDocument/2006/relationships/oleObject" Target="embeddings/oleObject30.bin"/><Relationship Id="rId128" Type="http://schemas.openxmlformats.org/officeDocument/2006/relationships/oleObject" Target="embeddings/oleObject65.bin"/><Relationship Id="rId149" Type="http://schemas.openxmlformats.org/officeDocument/2006/relationships/oleObject" Target="embeddings/oleObject80.bin"/><Relationship Id="rId314" Type="http://schemas.openxmlformats.org/officeDocument/2006/relationships/oleObject" Target="embeddings/oleObject175.bin"/><Relationship Id="rId335" Type="http://schemas.openxmlformats.org/officeDocument/2006/relationships/image" Target="media/image129.wmf"/><Relationship Id="rId356" Type="http://schemas.openxmlformats.org/officeDocument/2006/relationships/image" Target="media/image139.wmf"/><Relationship Id="rId5" Type="http://schemas.openxmlformats.org/officeDocument/2006/relationships/footnotes" Target="footnotes.xml"/><Relationship Id="rId95" Type="http://schemas.openxmlformats.org/officeDocument/2006/relationships/oleObject" Target="embeddings/oleObject42.bin"/><Relationship Id="rId160" Type="http://schemas.openxmlformats.org/officeDocument/2006/relationships/oleObject" Target="embeddings/oleObject91.bin"/><Relationship Id="rId181" Type="http://schemas.openxmlformats.org/officeDocument/2006/relationships/oleObject" Target="embeddings/oleObject109.bin"/><Relationship Id="rId216" Type="http://schemas.openxmlformats.org/officeDocument/2006/relationships/image" Target="media/image87.emf"/><Relationship Id="rId237" Type="http://schemas.openxmlformats.org/officeDocument/2006/relationships/oleObject" Target="embeddings/oleObject135.bin"/><Relationship Id="rId258" Type="http://schemas.openxmlformats.org/officeDocument/2006/relationships/oleObject" Target="embeddings/oleObject142.bin"/><Relationship Id="rId279" Type="http://schemas.openxmlformats.org/officeDocument/2006/relationships/image" Target="media/image108.emf"/><Relationship Id="rId22" Type="http://schemas.openxmlformats.org/officeDocument/2006/relationships/oleObject" Target="embeddings/oleObject4.bin"/><Relationship Id="rId43" Type="http://schemas.openxmlformats.org/officeDocument/2006/relationships/oleObject" Target="embeddings/oleObject11.bin"/><Relationship Id="rId64" Type="http://schemas.openxmlformats.org/officeDocument/2006/relationships/image" Target="media/image38.wmf"/><Relationship Id="rId118" Type="http://schemas.openxmlformats.org/officeDocument/2006/relationships/oleObject" Target="embeddings/oleObject55.bin"/><Relationship Id="rId139" Type="http://schemas.openxmlformats.org/officeDocument/2006/relationships/oleObject" Target="embeddings/oleObject71.bin"/><Relationship Id="rId290" Type="http://schemas.openxmlformats.org/officeDocument/2006/relationships/oleObject" Target="embeddings/oleObject157.bin"/><Relationship Id="rId304" Type="http://schemas.openxmlformats.org/officeDocument/2006/relationships/image" Target="media/image114.emf"/><Relationship Id="rId325" Type="http://schemas.openxmlformats.org/officeDocument/2006/relationships/image" Target="media/image124.wmf"/><Relationship Id="rId346" Type="http://schemas.openxmlformats.org/officeDocument/2006/relationships/image" Target="media/image134.wmf"/><Relationship Id="rId85" Type="http://schemas.openxmlformats.org/officeDocument/2006/relationships/oleObject" Target="embeddings/oleObject34.bin"/><Relationship Id="rId150" Type="http://schemas.openxmlformats.org/officeDocument/2006/relationships/oleObject" Target="embeddings/oleObject81.bin"/><Relationship Id="rId171" Type="http://schemas.openxmlformats.org/officeDocument/2006/relationships/oleObject" Target="embeddings/oleObject100.bin"/><Relationship Id="rId192" Type="http://schemas.openxmlformats.org/officeDocument/2006/relationships/image" Target="media/image67.wmf"/><Relationship Id="rId206" Type="http://schemas.openxmlformats.org/officeDocument/2006/relationships/image" Target="media/image79.wmf"/><Relationship Id="rId227" Type="http://schemas.openxmlformats.org/officeDocument/2006/relationships/oleObject" Target="embeddings/oleObject128.bin"/><Relationship Id="rId248" Type="http://schemas.openxmlformats.org/officeDocument/2006/relationships/oleObject" Target="embeddings/Microsoft_Word_97_-_2003_Document3.doc"/><Relationship Id="rId269" Type="http://schemas.openxmlformats.org/officeDocument/2006/relationships/oleObject" Target="embeddings/Microsoft_Word_97_-_2003_Document10.doc"/><Relationship Id="rId12" Type="http://schemas.openxmlformats.org/officeDocument/2006/relationships/image" Target="media/image6.wmf"/><Relationship Id="rId33" Type="http://schemas.openxmlformats.org/officeDocument/2006/relationships/image" Target="media/image19.wmf"/><Relationship Id="rId108" Type="http://schemas.openxmlformats.org/officeDocument/2006/relationships/oleObject" Target="embeddings/oleObject49.bin"/><Relationship Id="rId129" Type="http://schemas.openxmlformats.org/officeDocument/2006/relationships/oleObject" Target="embeddings/oleObject66.bin"/><Relationship Id="rId280" Type="http://schemas.openxmlformats.org/officeDocument/2006/relationships/oleObject" Target="embeddings/Microsoft_Word_97_-_2003_Document11.doc"/><Relationship Id="rId315" Type="http://schemas.openxmlformats.org/officeDocument/2006/relationships/image" Target="media/image119.wmf"/><Relationship Id="rId336" Type="http://schemas.openxmlformats.org/officeDocument/2006/relationships/oleObject" Target="embeddings/oleObject186.bin"/><Relationship Id="rId357" Type="http://schemas.openxmlformats.org/officeDocument/2006/relationships/header" Target="header1.xml"/><Relationship Id="rId54" Type="http://schemas.openxmlformats.org/officeDocument/2006/relationships/oleObject" Target="embeddings/oleObject15.bin"/><Relationship Id="rId75" Type="http://schemas.openxmlformats.org/officeDocument/2006/relationships/oleObject" Target="embeddings/oleObject31.bin"/><Relationship Id="rId96" Type="http://schemas.openxmlformats.org/officeDocument/2006/relationships/image" Target="media/image48.wmf"/><Relationship Id="rId140" Type="http://schemas.openxmlformats.org/officeDocument/2006/relationships/oleObject" Target="embeddings/oleObject72.bin"/><Relationship Id="rId161" Type="http://schemas.openxmlformats.org/officeDocument/2006/relationships/oleObject" Target="embeddings/oleObject92.bin"/><Relationship Id="rId182" Type="http://schemas.openxmlformats.org/officeDocument/2006/relationships/oleObject" Target="embeddings/oleObject110.bin"/><Relationship Id="rId217" Type="http://schemas.openxmlformats.org/officeDocument/2006/relationships/oleObject" Target="embeddings/oleObject124.bin"/><Relationship Id="rId6" Type="http://schemas.openxmlformats.org/officeDocument/2006/relationships/endnotes" Target="endnotes.xml"/><Relationship Id="rId238" Type="http://schemas.openxmlformats.org/officeDocument/2006/relationships/image" Target="media/image97.emf"/><Relationship Id="rId259" Type="http://schemas.openxmlformats.org/officeDocument/2006/relationships/image" Target="media/image104.emf"/><Relationship Id="rId23" Type="http://schemas.openxmlformats.org/officeDocument/2006/relationships/image" Target="media/image13.wmf"/><Relationship Id="rId119" Type="http://schemas.openxmlformats.org/officeDocument/2006/relationships/oleObject" Target="embeddings/oleObject56.bin"/><Relationship Id="rId270" Type="http://schemas.openxmlformats.org/officeDocument/2006/relationships/oleObject" Target="embeddings/oleObject146.bin"/><Relationship Id="rId291" Type="http://schemas.openxmlformats.org/officeDocument/2006/relationships/oleObject" Target="embeddings/oleObject158.bin"/><Relationship Id="rId305" Type="http://schemas.openxmlformats.org/officeDocument/2006/relationships/oleObject" Target="embeddings/oleObject170.bin"/><Relationship Id="rId326" Type="http://schemas.openxmlformats.org/officeDocument/2006/relationships/oleObject" Target="embeddings/oleObject181.bin"/><Relationship Id="rId347" Type="http://schemas.openxmlformats.org/officeDocument/2006/relationships/oleObject" Target="embeddings/oleObject192.bin"/><Relationship Id="rId44" Type="http://schemas.openxmlformats.org/officeDocument/2006/relationships/image" Target="media/image27.wmf"/><Relationship Id="rId65" Type="http://schemas.openxmlformats.org/officeDocument/2006/relationships/oleObject" Target="embeddings/oleObject21.bin"/><Relationship Id="rId86" Type="http://schemas.openxmlformats.org/officeDocument/2006/relationships/oleObject" Target="embeddings/oleObject35.bin"/><Relationship Id="rId130" Type="http://schemas.openxmlformats.org/officeDocument/2006/relationships/image" Target="media/image58.wmf"/><Relationship Id="rId151" Type="http://schemas.openxmlformats.org/officeDocument/2006/relationships/oleObject" Target="embeddings/oleObject82.bin"/><Relationship Id="rId172" Type="http://schemas.openxmlformats.org/officeDocument/2006/relationships/oleObject" Target="embeddings/oleObject101.bin"/><Relationship Id="rId193" Type="http://schemas.openxmlformats.org/officeDocument/2006/relationships/image" Target="media/image68.wmf"/><Relationship Id="rId207" Type="http://schemas.openxmlformats.org/officeDocument/2006/relationships/image" Target="media/image80.wmf"/><Relationship Id="rId228" Type="http://schemas.openxmlformats.org/officeDocument/2006/relationships/oleObject" Target="embeddings/oleObject129.bin"/><Relationship Id="rId249" Type="http://schemas.openxmlformats.org/officeDocument/2006/relationships/oleObject" Target="embeddings/oleObject139.bin"/><Relationship Id="rId13" Type="http://schemas.openxmlformats.org/officeDocument/2006/relationships/image" Target="media/image7.wmf"/><Relationship Id="rId109" Type="http://schemas.openxmlformats.org/officeDocument/2006/relationships/image" Target="media/image54.wmf"/><Relationship Id="rId260" Type="http://schemas.openxmlformats.org/officeDocument/2006/relationships/oleObject" Target="embeddings/Microsoft_Word_97_-_2003_Document7.doc"/><Relationship Id="rId281" Type="http://schemas.openxmlformats.org/officeDocument/2006/relationships/image" Target="media/image109.emf"/><Relationship Id="rId316" Type="http://schemas.openxmlformats.org/officeDocument/2006/relationships/oleObject" Target="embeddings/oleObject176.bin"/><Relationship Id="rId337" Type="http://schemas.openxmlformats.org/officeDocument/2006/relationships/image" Target="media/image130.wmf"/><Relationship Id="rId34" Type="http://schemas.openxmlformats.org/officeDocument/2006/relationships/image" Target="media/image20.emf"/><Relationship Id="rId55" Type="http://schemas.openxmlformats.org/officeDocument/2006/relationships/image" Target="media/image34.wmf"/><Relationship Id="rId76" Type="http://schemas.openxmlformats.org/officeDocument/2006/relationships/image" Target="media/image39.wmf"/><Relationship Id="rId97" Type="http://schemas.openxmlformats.org/officeDocument/2006/relationships/oleObject" Target="embeddings/oleObject43.bin"/><Relationship Id="rId120" Type="http://schemas.openxmlformats.org/officeDocument/2006/relationships/oleObject" Target="embeddings/oleObject57.bin"/><Relationship Id="rId141" Type="http://schemas.openxmlformats.org/officeDocument/2006/relationships/oleObject" Target="embeddings/oleObject73.bin"/><Relationship Id="rId358" Type="http://schemas.openxmlformats.org/officeDocument/2006/relationships/header" Target="header2.xml"/><Relationship Id="rId7" Type="http://schemas.openxmlformats.org/officeDocument/2006/relationships/image" Target="media/image1.png"/><Relationship Id="rId162" Type="http://schemas.openxmlformats.org/officeDocument/2006/relationships/oleObject" Target="embeddings/oleObject93.bin"/><Relationship Id="rId183" Type="http://schemas.openxmlformats.org/officeDocument/2006/relationships/oleObject" Target="embeddings/oleObject111.bin"/><Relationship Id="rId218" Type="http://schemas.openxmlformats.org/officeDocument/2006/relationships/image" Target="media/image88.wmf"/><Relationship Id="rId239" Type="http://schemas.openxmlformats.org/officeDocument/2006/relationships/oleObject" Target="embeddings/Microsoft_Word_97_-_2003_Document.doc"/><Relationship Id="rId250" Type="http://schemas.openxmlformats.org/officeDocument/2006/relationships/image" Target="media/image101.emf"/><Relationship Id="rId271" Type="http://schemas.openxmlformats.org/officeDocument/2006/relationships/oleObject" Target="embeddings/oleObject147.bin"/><Relationship Id="rId292" Type="http://schemas.openxmlformats.org/officeDocument/2006/relationships/image" Target="media/image113.emf"/><Relationship Id="rId306" Type="http://schemas.openxmlformats.org/officeDocument/2006/relationships/oleObject" Target="embeddings/oleObject171.bin"/><Relationship Id="rId24" Type="http://schemas.openxmlformats.org/officeDocument/2006/relationships/oleObject" Target="embeddings/oleObject5.bin"/><Relationship Id="rId45" Type="http://schemas.openxmlformats.org/officeDocument/2006/relationships/oleObject" Target="embeddings/oleObject12.bin"/><Relationship Id="rId66" Type="http://schemas.openxmlformats.org/officeDocument/2006/relationships/oleObject" Target="embeddings/oleObject22.bin"/><Relationship Id="rId87" Type="http://schemas.openxmlformats.org/officeDocument/2006/relationships/oleObject" Target="embeddings/oleObject36.bin"/><Relationship Id="rId110" Type="http://schemas.openxmlformats.org/officeDocument/2006/relationships/oleObject" Target="embeddings/oleObject50.bin"/><Relationship Id="rId131" Type="http://schemas.openxmlformats.org/officeDocument/2006/relationships/oleObject" Target="embeddings/oleObject67.bin"/><Relationship Id="rId327" Type="http://schemas.openxmlformats.org/officeDocument/2006/relationships/image" Target="media/image125.wmf"/><Relationship Id="rId348" Type="http://schemas.openxmlformats.org/officeDocument/2006/relationships/image" Target="media/image135.wmf"/><Relationship Id="rId152" Type="http://schemas.openxmlformats.org/officeDocument/2006/relationships/oleObject" Target="embeddings/oleObject83.bin"/><Relationship Id="rId173" Type="http://schemas.openxmlformats.org/officeDocument/2006/relationships/oleObject" Target="embeddings/oleObject102.bin"/><Relationship Id="rId194" Type="http://schemas.openxmlformats.org/officeDocument/2006/relationships/image" Target="media/image69.wmf"/><Relationship Id="rId208" Type="http://schemas.openxmlformats.org/officeDocument/2006/relationships/image" Target="media/image81.emf"/><Relationship Id="rId229" Type="http://schemas.openxmlformats.org/officeDocument/2006/relationships/image" Target="media/image94.wmf"/><Relationship Id="rId240" Type="http://schemas.openxmlformats.org/officeDocument/2006/relationships/oleObject" Target="embeddings/oleObject136.bin"/><Relationship Id="rId261" Type="http://schemas.openxmlformats.org/officeDocument/2006/relationships/oleObject" Target="embeddings/oleObject143.bin"/><Relationship Id="rId14" Type="http://schemas.openxmlformats.org/officeDocument/2006/relationships/oleObject" Target="embeddings/oleObject1.bin"/><Relationship Id="rId35" Type="http://schemas.openxmlformats.org/officeDocument/2006/relationships/oleObject" Target="embeddings/oleObject9.bin"/><Relationship Id="rId56" Type="http://schemas.openxmlformats.org/officeDocument/2006/relationships/oleObject" Target="embeddings/oleObject16.bin"/><Relationship Id="rId77" Type="http://schemas.openxmlformats.org/officeDocument/2006/relationships/image" Target="media/image40.wmf"/><Relationship Id="rId100" Type="http://schemas.openxmlformats.org/officeDocument/2006/relationships/image" Target="media/image50.wmf"/><Relationship Id="rId282" Type="http://schemas.openxmlformats.org/officeDocument/2006/relationships/oleObject" Target="embeddings/Microsoft_Word_97_-_2003_Document12.doc"/><Relationship Id="rId317" Type="http://schemas.openxmlformats.org/officeDocument/2006/relationships/image" Target="media/image120.wmf"/><Relationship Id="rId338" Type="http://schemas.openxmlformats.org/officeDocument/2006/relationships/oleObject" Target="embeddings/oleObject187.bin"/><Relationship Id="rId359" Type="http://schemas.openxmlformats.org/officeDocument/2006/relationships/footer" Target="footer1.xml"/><Relationship Id="rId8" Type="http://schemas.openxmlformats.org/officeDocument/2006/relationships/image" Target="media/image2.png"/><Relationship Id="rId98" Type="http://schemas.openxmlformats.org/officeDocument/2006/relationships/image" Target="media/image49.wmf"/><Relationship Id="rId121" Type="http://schemas.openxmlformats.org/officeDocument/2006/relationships/oleObject" Target="embeddings/oleObject58.bin"/><Relationship Id="rId142" Type="http://schemas.openxmlformats.org/officeDocument/2006/relationships/oleObject" Target="embeddings/oleObject74.bin"/><Relationship Id="rId163" Type="http://schemas.openxmlformats.org/officeDocument/2006/relationships/oleObject" Target="embeddings/oleObject94.bin"/><Relationship Id="rId184" Type="http://schemas.openxmlformats.org/officeDocument/2006/relationships/oleObject" Target="embeddings/oleObject112.bin"/><Relationship Id="rId219" Type="http://schemas.openxmlformats.org/officeDocument/2006/relationships/image" Target="media/image89.wmf"/><Relationship Id="rId230" Type="http://schemas.openxmlformats.org/officeDocument/2006/relationships/oleObject" Target="embeddings/oleObject130.bin"/><Relationship Id="rId251" Type="http://schemas.openxmlformats.org/officeDocument/2006/relationships/oleObject" Target="embeddings/Microsoft_Word_97_-_2003_Document4.doc"/><Relationship Id="rId25" Type="http://schemas.openxmlformats.org/officeDocument/2006/relationships/image" Target="media/image14.wmf"/><Relationship Id="rId46" Type="http://schemas.openxmlformats.org/officeDocument/2006/relationships/image" Target="media/image28.wmf"/><Relationship Id="rId67" Type="http://schemas.openxmlformats.org/officeDocument/2006/relationships/oleObject" Target="embeddings/oleObject23.bin"/><Relationship Id="rId272" Type="http://schemas.openxmlformats.org/officeDocument/2006/relationships/oleObject" Target="embeddings/oleObject148.bin"/><Relationship Id="rId293" Type="http://schemas.openxmlformats.org/officeDocument/2006/relationships/oleObject" Target="embeddings/oleObject159.bin"/><Relationship Id="rId307" Type="http://schemas.openxmlformats.org/officeDocument/2006/relationships/image" Target="media/image115.emf"/><Relationship Id="rId328" Type="http://schemas.openxmlformats.org/officeDocument/2006/relationships/oleObject" Target="embeddings/oleObject182.bin"/><Relationship Id="rId349" Type="http://schemas.openxmlformats.org/officeDocument/2006/relationships/oleObject" Target="embeddings/oleObject193.bin"/><Relationship Id="rId88" Type="http://schemas.openxmlformats.org/officeDocument/2006/relationships/oleObject" Target="embeddings/oleObject37.bin"/><Relationship Id="rId111" Type="http://schemas.openxmlformats.org/officeDocument/2006/relationships/image" Target="media/image55.wmf"/><Relationship Id="rId132" Type="http://schemas.openxmlformats.org/officeDocument/2006/relationships/image" Target="media/image59.wmf"/><Relationship Id="rId153" Type="http://schemas.openxmlformats.org/officeDocument/2006/relationships/oleObject" Target="embeddings/oleObject84.bin"/><Relationship Id="rId174" Type="http://schemas.openxmlformats.org/officeDocument/2006/relationships/oleObject" Target="embeddings/oleObject103.bin"/><Relationship Id="rId195" Type="http://schemas.openxmlformats.org/officeDocument/2006/relationships/image" Target="media/image70.wmf"/><Relationship Id="rId209" Type="http://schemas.openxmlformats.org/officeDocument/2006/relationships/oleObject" Target="embeddings/oleObject122.bin"/><Relationship Id="rId360" Type="http://schemas.openxmlformats.org/officeDocument/2006/relationships/header" Target="header3.xml"/><Relationship Id="rId220" Type="http://schemas.openxmlformats.org/officeDocument/2006/relationships/image" Target="media/image90.emf"/><Relationship Id="rId241" Type="http://schemas.openxmlformats.org/officeDocument/2006/relationships/image" Target="media/image98.emf"/><Relationship Id="rId15" Type="http://schemas.openxmlformats.org/officeDocument/2006/relationships/oleObject" Target="embeddings/oleObject2.bin"/><Relationship Id="rId36" Type="http://schemas.openxmlformats.org/officeDocument/2006/relationships/image" Target="media/image21.wmf"/><Relationship Id="rId57" Type="http://schemas.openxmlformats.org/officeDocument/2006/relationships/oleObject" Target="embeddings/oleObject17.bin"/><Relationship Id="rId106" Type="http://schemas.openxmlformats.org/officeDocument/2006/relationships/oleObject" Target="embeddings/oleObject48.bin"/><Relationship Id="rId127" Type="http://schemas.openxmlformats.org/officeDocument/2006/relationships/oleObject" Target="embeddings/oleObject64.bin"/><Relationship Id="rId262" Type="http://schemas.openxmlformats.org/officeDocument/2006/relationships/image" Target="media/image105.emf"/><Relationship Id="rId283" Type="http://schemas.openxmlformats.org/officeDocument/2006/relationships/oleObject" Target="embeddings/oleObject155.bin"/><Relationship Id="rId313" Type="http://schemas.openxmlformats.org/officeDocument/2006/relationships/image" Target="media/image118.emf"/><Relationship Id="rId318" Type="http://schemas.openxmlformats.org/officeDocument/2006/relationships/oleObject" Target="embeddings/oleObject177.bin"/><Relationship Id="rId339" Type="http://schemas.openxmlformats.org/officeDocument/2006/relationships/image" Target="media/image131.wmf"/><Relationship Id="rId10" Type="http://schemas.openxmlformats.org/officeDocument/2006/relationships/image" Target="media/image4.wmf"/><Relationship Id="rId31" Type="http://schemas.openxmlformats.org/officeDocument/2006/relationships/oleObject" Target="embeddings/oleObject8.bin"/><Relationship Id="rId52" Type="http://schemas.openxmlformats.org/officeDocument/2006/relationships/image" Target="media/image32.wmf"/><Relationship Id="rId73" Type="http://schemas.openxmlformats.org/officeDocument/2006/relationships/oleObject" Target="embeddings/oleObject29.bin"/><Relationship Id="rId78" Type="http://schemas.openxmlformats.org/officeDocument/2006/relationships/image" Target="media/image41.wmf"/><Relationship Id="rId94" Type="http://schemas.openxmlformats.org/officeDocument/2006/relationships/image" Target="media/image47.wmf"/><Relationship Id="rId99" Type="http://schemas.openxmlformats.org/officeDocument/2006/relationships/oleObject" Target="embeddings/oleObject44.bin"/><Relationship Id="rId101" Type="http://schemas.openxmlformats.org/officeDocument/2006/relationships/oleObject" Target="embeddings/oleObject45.bin"/><Relationship Id="rId122" Type="http://schemas.openxmlformats.org/officeDocument/2006/relationships/oleObject" Target="embeddings/oleObject59.bin"/><Relationship Id="rId143" Type="http://schemas.openxmlformats.org/officeDocument/2006/relationships/oleObject" Target="embeddings/oleObject75.bin"/><Relationship Id="rId148" Type="http://schemas.openxmlformats.org/officeDocument/2006/relationships/oleObject" Target="embeddings/oleObject79.bin"/><Relationship Id="rId164" Type="http://schemas.openxmlformats.org/officeDocument/2006/relationships/image" Target="media/image64.wmf"/><Relationship Id="rId169" Type="http://schemas.openxmlformats.org/officeDocument/2006/relationships/image" Target="media/image65.wmf"/><Relationship Id="rId185" Type="http://schemas.openxmlformats.org/officeDocument/2006/relationships/oleObject" Target="embeddings/oleObject113.bin"/><Relationship Id="rId334" Type="http://schemas.openxmlformats.org/officeDocument/2006/relationships/oleObject" Target="embeddings/oleObject185.bin"/><Relationship Id="rId350" Type="http://schemas.openxmlformats.org/officeDocument/2006/relationships/oleObject" Target="embeddings/oleObject194.bin"/><Relationship Id="rId355" Type="http://schemas.openxmlformats.org/officeDocument/2006/relationships/oleObject" Target="embeddings/oleObject196.bin"/><Relationship Id="rId4" Type="http://schemas.openxmlformats.org/officeDocument/2006/relationships/webSettings" Target="webSettings.xml"/><Relationship Id="rId9" Type="http://schemas.openxmlformats.org/officeDocument/2006/relationships/image" Target="media/image3.wmf"/><Relationship Id="rId180" Type="http://schemas.openxmlformats.org/officeDocument/2006/relationships/oleObject" Target="embeddings/oleObject108.bin"/><Relationship Id="rId210" Type="http://schemas.openxmlformats.org/officeDocument/2006/relationships/image" Target="media/image82.wmf"/><Relationship Id="rId215" Type="http://schemas.openxmlformats.org/officeDocument/2006/relationships/image" Target="media/image86.wmf"/><Relationship Id="rId236" Type="http://schemas.openxmlformats.org/officeDocument/2006/relationships/oleObject" Target="embeddings/oleObject134.bin"/><Relationship Id="rId257" Type="http://schemas.openxmlformats.org/officeDocument/2006/relationships/oleObject" Target="embeddings/Microsoft_Word_97_-_2003_Document6.doc"/><Relationship Id="rId278" Type="http://schemas.openxmlformats.org/officeDocument/2006/relationships/oleObject" Target="embeddings/oleObject154.bin"/><Relationship Id="rId26" Type="http://schemas.openxmlformats.org/officeDocument/2006/relationships/image" Target="media/image15.wmf"/><Relationship Id="rId231" Type="http://schemas.openxmlformats.org/officeDocument/2006/relationships/oleObject" Target="embeddings/oleObject131.bin"/><Relationship Id="rId252" Type="http://schemas.openxmlformats.org/officeDocument/2006/relationships/oleObject" Target="embeddings/oleObject140.bin"/><Relationship Id="rId273" Type="http://schemas.openxmlformats.org/officeDocument/2006/relationships/oleObject" Target="embeddings/oleObject149.bin"/><Relationship Id="rId294" Type="http://schemas.openxmlformats.org/officeDocument/2006/relationships/oleObject" Target="embeddings/oleObject160.bin"/><Relationship Id="rId308" Type="http://schemas.openxmlformats.org/officeDocument/2006/relationships/oleObject" Target="embeddings/oleObject172.bin"/><Relationship Id="rId329" Type="http://schemas.openxmlformats.org/officeDocument/2006/relationships/image" Target="media/image126.wmf"/><Relationship Id="rId47" Type="http://schemas.openxmlformats.org/officeDocument/2006/relationships/oleObject" Target="embeddings/oleObject13.bin"/><Relationship Id="rId68" Type="http://schemas.openxmlformats.org/officeDocument/2006/relationships/oleObject" Target="embeddings/oleObject24.bin"/><Relationship Id="rId89" Type="http://schemas.openxmlformats.org/officeDocument/2006/relationships/oleObject" Target="embeddings/oleObject38.bin"/><Relationship Id="rId112" Type="http://schemas.openxmlformats.org/officeDocument/2006/relationships/oleObject" Target="embeddings/oleObject51.bin"/><Relationship Id="rId133" Type="http://schemas.openxmlformats.org/officeDocument/2006/relationships/oleObject" Target="embeddings/oleObject68.bin"/><Relationship Id="rId154" Type="http://schemas.openxmlformats.org/officeDocument/2006/relationships/oleObject" Target="embeddings/oleObject85.bin"/><Relationship Id="rId175" Type="http://schemas.openxmlformats.org/officeDocument/2006/relationships/oleObject" Target="embeddings/oleObject104.bin"/><Relationship Id="rId340" Type="http://schemas.openxmlformats.org/officeDocument/2006/relationships/oleObject" Target="embeddings/oleObject188.bin"/><Relationship Id="rId361" Type="http://schemas.openxmlformats.org/officeDocument/2006/relationships/fontTable" Target="fontTable.xml"/><Relationship Id="rId196" Type="http://schemas.openxmlformats.org/officeDocument/2006/relationships/image" Target="media/image71.wmf"/><Relationship Id="rId200" Type="http://schemas.openxmlformats.org/officeDocument/2006/relationships/image" Target="media/image75.emf"/><Relationship Id="rId16" Type="http://schemas.openxmlformats.org/officeDocument/2006/relationships/image" Target="media/image8.wmf"/><Relationship Id="rId221" Type="http://schemas.openxmlformats.org/officeDocument/2006/relationships/oleObject" Target="embeddings/oleObject125.bin"/><Relationship Id="rId242" Type="http://schemas.openxmlformats.org/officeDocument/2006/relationships/oleObject" Target="embeddings/Microsoft_Word_97_-_2003_Document1.doc"/><Relationship Id="rId263" Type="http://schemas.openxmlformats.org/officeDocument/2006/relationships/oleObject" Target="embeddings/Microsoft_Word_97_-_2003_Document8.doc"/><Relationship Id="rId284" Type="http://schemas.openxmlformats.org/officeDocument/2006/relationships/image" Target="media/image110.emf"/><Relationship Id="rId319" Type="http://schemas.openxmlformats.org/officeDocument/2006/relationships/image" Target="media/image121.wmf"/><Relationship Id="rId37" Type="http://schemas.openxmlformats.org/officeDocument/2006/relationships/image" Target="media/image22.wmf"/><Relationship Id="rId58" Type="http://schemas.openxmlformats.org/officeDocument/2006/relationships/image" Target="media/image35.wmf"/><Relationship Id="rId79" Type="http://schemas.openxmlformats.org/officeDocument/2006/relationships/oleObject" Target="embeddings/oleObject32.bin"/><Relationship Id="rId102" Type="http://schemas.openxmlformats.org/officeDocument/2006/relationships/image" Target="media/image51.wmf"/><Relationship Id="rId123" Type="http://schemas.openxmlformats.org/officeDocument/2006/relationships/oleObject" Target="embeddings/oleObject60.bin"/><Relationship Id="rId144" Type="http://schemas.openxmlformats.org/officeDocument/2006/relationships/oleObject" Target="embeddings/oleObject76.bin"/><Relationship Id="rId330" Type="http://schemas.openxmlformats.org/officeDocument/2006/relationships/oleObject" Target="embeddings/oleObject183.bin"/><Relationship Id="rId90" Type="http://schemas.openxmlformats.org/officeDocument/2006/relationships/oleObject" Target="embeddings/oleObject39.bin"/><Relationship Id="rId165" Type="http://schemas.openxmlformats.org/officeDocument/2006/relationships/oleObject" Target="embeddings/oleObject95.bin"/><Relationship Id="rId186" Type="http://schemas.openxmlformats.org/officeDocument/2006/relationships/oleObject" Target="embeddings/oleObject114.bin"/><Relationship Id="rId351" Type="http://schemas.openxmlformats.org/officeDocument/2006/relationships/image" Target="media/image136.png"/><Relationship Id="rId211" Type="http://schemas.openxmlformats.org/officeDocument/2006/relationships/image" Target="media/image83.wmf"/><Relationship Id="rId232" Type="http://schemas.openxmlformats.org/officeDocument/2006/relationships/image" Target="media/image95.wmf"/><Relationship Id="rId253" Type="http://schemas.openxmlformats.org/officeDocument/2006/relationships/image" Target="media/image102.emf"/><Relationship Id="rId274" Type="http://schemas.openxmlformats.org/officeDocument/2006/relationships/oleObject" Target="embeddings/oleObject150.bin"/><Relationship Id="rId295" Type="http://schemas.openxmlformats.org/officeDocument/2006/relationships/oleObject" Target="embeddings/oleObject161.bin"/><Relationship Id="rId309" Type="http://schemas.openxmlformats.org/officeDocument/2006/relationships/image" Target="media/image116.wmf"/><Relationship Id="rId27" Type="http://schemas.openxmlformats.org/officeDocument/2006/relationships/oleObject" Target="embeddings/oleObject6.bin"/><Relationship Id="rId48" Type="http://schemas.openxmlformats.org/officeDocument/2006/relationships/image" Target="media/image29.wmf"/><Relationship Id="rId69" Type="http://schemas.openxmlformats.org/officeDocument/2006/relationships/oleObject" Target="embeddings/oleObject25.bin"/><Relationship Id="rId113" Type="http://schemas.openxmlformats.org/officeDocument/2006/relationships/image" Target="media/image56.wmf"/><Relationship Id="rId134" Type="http://schemas.openxmlformats.org/officeDocument/2006/relationships/image" Target="media/image60.wmf"/><Relationship Id="rId320" Type="http://schemas.openxmlformats.org/officeDocument/2006/relationships/oleObject" Target="embeddings/oleObject178.bin"/><Relationship Id="rId80" Type="http://schemas.openxmlformats.org/officeDocument/2006/relationships/oleObject" Target="embeddings/oleObject33.bin"/><Relationship Id="rId155" Type="http://schemas.openxmlformats.org/officeDocument/2006/relationships/oleObject" Target="embeddings/oleObject86.bin"/><Relationship Id="rId176" Type="http://schemas.openxmlformats.org/officeDocument/2006/relationships/image" Target="media/image66.wmf"/><Relationship Id="rId197" Type="http://schemas.openxmlformats.org/officeDocument/2006/relationships/image" Target="media/image72.wmf"/><Relationship Id="rId341" Type="http://schemas.openxmlformats.org/officeDocument/2006/relationships/image" Target="media/image132.wmf"/><Relationship Id="rId362" Type="http://schemas.openxmlformats.org/officeDocument/2006/relationships/theme" Target="theme/theme1.xml"/><Relationship Id="rId201" Type="http://schemas.openxmlformats.org/officeDocument/2006/relationships/oleObject" Target="embeddings/oleObject120.bin"/><Relationship Id="rId222" Type="http://schemas.openxmlformats.org/officeDocument/2006/relationships/image" Target="media/image91.emf"/><Relationship Id="rId243" Type="http://schemas.openxmlformats.org/officeDocument/2006/relationships/oleObject" Target="embeddings/oleObject137.bin"/><Relationship Id="rId264" Type="http://schemas.openxmlformats.org/officeDocument/2006/relationships/oleObject" Target="embeddings/oleObject144.bin"/><Relationship Id="rId285" Type="http://schemas.openxmlformats.org/officeDocument/2006/relationships/oleObject" Target="embeddings/Microsoft_Word_97_-_2003_Document13.doc"/><Relationship Id="rId17" Type="http://schemas.openxmlformats.org/officeDocument/2006/relationships/image" Target="media/image9.wmf"/><Relationship Id="rId38" Type="http://schemas.openxmlformats.org/officeDocument/2006/relationships/image" Target="media/image23.wmf"/><Relationship Id="rId59" Type="http://schemas.openxmlformats.org/officeDocument/2006/relationships/oleObject" Target="embeddings/oleObject18.bin"/><Relationship Id="rId103" Type="http://schemas.openxmlformats.org/officeDocument/2006/relationships/oleObject" Target="embeddings/oleObject46.bin"/><Relationship Id="rId124" Type="http://schemas.openxmlformats.org/officeDocument/2006/relationships/oleObject" Target="embeddings/oleObject61.bin"/><Relationship Id="rId310" Type="http://schemas.openxmlformats.org/officeDocument/2006/relationships/oleObject" Target="embeddings/oleObject173.bin"/><Relationship Id="rId70" Type="http://schemas.openxmlformats.org/officeDocument/2006/relationships/oleObject" Target="embeddings/oleObject26.bin"/><Relationship Id="rId91" Type="http://schemas.openxmlformats.org/officeDocument/2006/relationships/oleObject" Target="embeddings/oleObject40.bin"/><Relationship Id="rId145" Type="http://schemas.openxmlformats.org/officeDocument/2006/relationships/oleObject" Target="embeddings/oleObject77.bin"/><Relationship Id="rId166" Type="http://schemas.openxmlformats.org/officeDocument/2006/relationships/oleObject" Target="embeddings/oleObject96.bin"/><Relationship Id="rId187" Type="http://schemas.openxmlformats.org/officeDocument/2006/relationships/oleObject" Target="embeddings/oleObject115.bin"/><Relationship Id="rId331" Type="http://schemas.openxmlformats.org/officeDocument/2006/relationships/image" Target="media/image127.wmf"/><Relationship Id="rId352" Type="http://schemas.openxmlformats.org/officeDocument/2006/relationships/image" Target="media/image137.wmf"/><Relationship Id="rId1" Type="http://schemas.openxmlformats.org/officeDocument/2006/relationships/numbering" Target="numbering.xml"/><Relationship Id="rId212" Type="http://schemas.openxmlformats.org/officeDocument/2006/relationships/image" Target="media/image84.emf"/><Relationship Id="rId233" Type="http://schemas.openxmlformats.org/officeDocument/2006/relationships/oleObject" Target="embeddings/oleObject132.bin"/><Relationship Id="rId254" Type="http://schemas.openxmlformats.org/officeDocument/2006/relationships/oleObject" Target="embeddings/Microsoft_Word_97_-_2003_Document5.doc"/><Relationship Id="rId28" Type="http://schemas.openxmlformats.org/officeDocument/2006/relationships/image" Target="media/image16.wmf"/><Relationship Id="rId49" Type="http://schemas.openxmlformats.org/officeDocument/2006/relationships/oleObject" Target="embeddings/oleObject14.bin"/><Relationship Id="rId114" Type="http://schemas.openxmlformats.org/officeDocument/2006/relationships/oleObject" Target="embeddings/oleObject52.bin"/><Relationship Id="rId275" Type="http://schemas.openxmlformats.org/officeDocument/2006/relationships/oleObject" Target="embeddings/oleObject151.bin"/><Relationship Id="rId296" Type="http://schemas.openxmlformats.org/officeDocument/2006/relationships/oleObject" Target="embeddings/oleObject162.bin"/><Relationship Id="rId300" Type="http://schemas.openxmlformats.org/officeDocument/2006/relationships/oleObject" Target="embeddings/oleObject166.bin"/><Relationship Id="rId60" Type="http://schemas.openxmlformats.org/officeDocument/2006/relationships/image" Target="media/image36.wmf"/><Relationship Id="rId81" Type="http://schemas.openxmlformats.org/officeDocument/2006/relationships/image" Target="media/image42.wmf"/><Relationship Id="rId135" Type="http://schemas.openxmlformats.org/officeDocument/2006/relationships/oleObject" Target="embeddings/oleObject69.bin"/><Relationship Id="rId156" Type="http://schemas.openxmlformats.org/officeDocument/2006/relationships/oleObject" Target="embeddings/oleObject87.bin"/><Relationship Id="rId177" Type="http://schemas.openxmlformats.org/officeDocument/2006/relationships/oleObject" Target="embeddings/oleObject105.bin"/><Relationship Id="rId198" Type="http://schemas.openxmlformats.org/officeDocument/2006/relationships/image" Target="media/image73.wmf"/><Relationship Id="rId321" Type="http://schemas.openxmlformats.org/officeDocument/2006/relationships/image" Target="media/image122.wmf"/><Relationship Id="rId342" Type="http://schemas.openxmlformats.org/officeDocument/2006/relationships/oleObject" Target="embeddings/oleObject189.bin"/><Relationship Id="rId202" Type="http://schemas.openxmlformats.org/officeDocument/2006/relationships/image" Target="media/image76.wmf"/><Relationship Id="rId223" Type="http://schemas.openxmlformats.org/officeDocument/2006/relationships/oleObject" Target="embeddings/oleObject126.bin"/><Relationship Id="rId244" Type="http://schemas.openxmlformats.org/officeDocument/2006/relationships/image" Target="media/image99.emf"/><Relationship Id="rId18" Type="http://schemas.openxmlformats.org/officeDocument/2006/relationships/image" Target="media/image10.wmf"/><Relationship Id="rId39" Type="http://schemas.openxmlformats.org/officeDocument/2006/relationships/image" Target="media/image24.wmf"/><Relationship Id="rId265" Type="http://schemas.openxmlformats.org/officeDocument/2006/relationships/image" Target="media/image106.emf"/><Relationship Id="rId286" Type="http://schemas.openxmlformats.org/officeDocument/2006/relationships/image" Target="media/image111.emf"/><Relationship Id="rId50" Type="http://schemas.openxmlformats.org/officeDocument/2006/relationships/image" Target="media/image30.wmf"/><Relationship Id="rId104" Type="http://schemas.openxmlformats.org/officeDocument/2006/relationships/oleObject" Target="embeddings/oleObject47.bin"/><Relationship Id="rId125" Type="http://schemas.openxmlformats.org/officeDocument/2006/relationships/oleObject" Target="embeddings/oleObject62.bin"/><Relationship Id="rId146" Type="http://schemas.openxmlformats.org/officeDocument/2006/relationships/image" Target="media/image63.wmf"/><Relationship Id="rId167" Type="http://schemas.openxmlformats.org/officeDocument/2006/relationships/oleObject" Target="embeddings/oleObject97.bin"/><Relationship Id="rId188" Type="http://schemas.openxmlformats.org/officeDocument/2006/relationships/oleObject" Target="embeddings/oleObject116.bin"/><Relationship Id="rId311" Type="http://schemas.openxmlformats.org/officeDocument/2006/relationships/image" Target="media/image117.wmf"/><Relationship Id="rId332" Type="http://schemas.openxmlformats.org/officeDocument/2006/relationships/oleObject" Target="embeddings/oleObject184.bin"/><Relationship Id="rId353" Type="http://schemas.openxmlformats.org/officeDocument/2006/relationships/oleObject" Target="embeddings/oleObject195.bin"/><Relationship Id="rId71" Type="http://schemas.openxmlformats.org/officeDocument/2006/relationships/oleObject" Target="embeddings/oleObject27.bin"/><Relationship Id="rId92" Type="http://schemas.openxmlformats.org/officeDocument/2006/relationships/oleObject" Target="embeddings/oleObject41.bin"/><Relationship Id="rId213" Type="http://schemas.openxmlformats.org/officeDocument/2006/relationships/oleObject" Target="embeddings/oleObject123.bin"/><Relationship Id="rId234" Type="http://schemas.openxmlformats.org/officeDocument/2006/relationships/oleObject" Target="embeddings/oleObject133.bin"/><Relationship Id="rId2" Type="http://schemas.openxmlformats.org/officeDocument/2006/relationships/styles" Target="styles.xml"/><Relationship Id="rId29" Type="http://schemas.openxmlformats.org/officeDocument/2006/relationships/oleObject" Target="embeddings/oleObject7.bin"/><Relationship Id="rId255" Type="http://schemas.openxmlformats.org/officeDocument/2006/relationships/oleObject" Target="embeddings/oleObject141.bin"/><Relationship Id="rId276" Type="http://schemas.openxmlformats.org/officeDocument/2006/relationships/oleObject" Target="embeddings/oleObject152.bin"/><Relationship Id="rId297" Type="http://schemas.openxmlformats.org/officeDocument/2006/relationships/oleObject" Target="embeddings/oleObject163.bin"/><Relationship Id="rId40" Type="http://schemas.openxmlformats.org/officeDocument/2006/relationships/image" Target="media/image25.wmf"/><Relationship Id="rId115" Type="http://schemas.openxmlformats.org/officeDocument/2006/relationships/oleObject" Target="embeddings/oleObject53.bin"/><Relationship Id="rId136" Type="http://schemas.openxmlformats.org/officeDocument/2006/relationships/image" Target="media/image61.wmf"/><Relationship Id="rId157" Type="http://schemas.openxmlformats.org/officeDocument/2006/relationships/oleObject" Target="embeddings/oleObject88.bin"/><Relationship Id="rId178" Type="http://schemas.openxmlformats.org/officeDocument/2006/relationships/oleObject" Target="embeddings/oleObject106.bin"/><Relationship Id="rId301" Type="http://schemas.openxmlformats.org/officeDocument/2006/relationships/oleObject" Target="embeddings/oleObject167.bin"/><Relationship Id="rId322" Type="http://schemas.openxmlformats.org/officeDocument/2006/relationships/oleObject" Target="embeddings/oleObject179.bin"/><Relationship Id="rId343" Type="http://schemas.openxmlformats.org/officeDocument/2006/relationships/image" Target="media/image133.wmf"/><Relationship Id="rId61" Type="http://schemas.openxmlformats.org/officeDocument/2006/relationships/oleObject" Target="embeddings/oleObject19.bin"/><Relationship Id="rId82" Type="http://schemas.openxmlformats.org/officeDocument/2006/relationships/image" Target="media/image43.wmf"/><Relationship Id="rId199" Type="http://schemas.openxmlformats.org/officeDocument/2006/relationships/image" Target="media/image74.wmf"/><Relationship Id="rId203" Type="http://schemas.openxmlformats.org/officeDocument/2006/relationships/image" Target="media/image77.wmf"/><Relationship Id="rId19" Type="http://schemas.openxmlformats.org/officeDocument/2006/relationships/image" Target="media/image11.wmf"/><Relationship Id="rId224" Type="http://schemas.openxmlformats.org/officeDocument/2006/relationships/image" Target="media/image92.wmf"/><Relationship Id="rId245" Type="http://schemas.openxmlformats.org/officeDocument/2006/relationships/oleObject" Target="embeddings/Microsoft_Word_97_-_2003_Document2.doc"/><Relationship Id="rId266" Type="http://schemas.openxmlformats.org/officeDocument/2006/relationships/oleObject" Target="embeddings/Microsoft_Word_97_-_2003_Document9.doc"/><Relationship Id="rId287" Type="http://schemas.openxmlformats.org/officeDocument/2006/relationships/oleObject" Target="embeddings/Microsoft_Word_97_-_2003_Document14.doc"/><Relationship Id="rId30" Type="http://schemas.openxmlformats.org/officeDocument/2006/relationships/image" Target="media/image17.wmf"/><Relationship Id="rId105" Type="http://schemas.openxmlformats.org/officeDocument/2006/relationships/image" Target="media/image52.wmf"/><Relationship Id="rId126" Type="http://schemas.openxmlformats.org/officeDocument/2006/relationships/oleObject" Target="embeddings/oleObject63.bin"/><Relationship Id="rId147" Type="http://schemas.openxmlformats.org/officeDocument/2006/relationships/oleObject" Target="embeddings/oleObject78.bin"/><Relationship Id="rId168" Type="http://schemas.openxmlformats.org/officeDocument/2006/relationships/oleObject" Target="embeddings/oleObject98.bin"/><Relationship Id="rId312" Type="http://schemas.openxmlformats.org/officeDocument/2006/relationships/oleObject" Target="embeddings/oleObject174.bin"/><Relationship Id="rId333" Type="http://schemas.openxmlformats.org/officeDocument/2006/relationships/image" Target="media/image128.wmf"/><Relationship Id="rId354" Type="http://schemas.openxmlformats.org/officeDocument/2006/relationships/image" Target="media/image138.wmf"/><Relationship Id="rId51" Type="http://schemas.openxmlformats.org/officeDocument/2006/relationships/image" Target="media/image31.wmf"/><Relationship Id="rId72" Type="http://schemas.openxmlformats.org/officeDocument/2006/relationships/oleObject" Target="embeddings/oleObject28.bin"/><Relationship Id="rId93" Type="http://schemas.openxmlformats.org/officeDocument/2006/relationships/image" Target="media/image46.wmf"/><Relationship Id="rId189" Type="http://schemas.openxmlformats.org/officeDocument/2006/relationships/oleObject" Target="embeddings/oleObject117.bin"/><Relationship Id="rId3" Type="http://schemas.openxmlformats.org/officeDocument/2006/relationships/settings" Target="settings.xml"/><Relationship Id="rId214" Type="http://schemas.openxmlformats.org/officeDocument/2006/relationships/image" Target="media/image85.wmf"/><Relationship Id="rId235" Type="http://schemas.openxmlformats.org/officeDocument/2006/relationships/image" Target="media/image96.wmf"/><Relationship Id="rId256" Type="http://schemas.openxmlformats.org/officeDocument/2006/relationships/image" Target="media/image103.emf"/><Relationship Id="rId277" Type="http://schemas.openxmlformats.org/officeDocument/2006/relationships/oleObject" Target="embeddings/oleObject153.bin"/><Relationship Id="rId298" Type="http://schemas.openxmlformats.org/officeDocument/2006/relationships/oleObject" Target="embeddings/oleObject164.bin"/><Relationship Id="rId116" Type="http://schemas.openxmlformats.org/officeDocument/2006/relationships/image" Target="media/image57.wmf"/><Relationship Id="rId137" Type="http://schemas.openxmlformats.org/officeDocument/2006/relationships/oleObject" Target="embeddings/oleObject70.bin"/><Relationship Id="rId158" Type="http://schemas.openxmlformats.org/officeDocument/2006/relationships/oleObject" Target="embeddings/oleObject89.bin"/><Relationship Id="rId302" Type="http://schemas.openxmlformats.org/officeDocument/2006/relationships/oleObject" Target="embeddings/oleObject168.bin"/><Relationship Id="rId323" Type="http://schemas.openxmlformats.org/officeDocument/2006/relationships/image" Target="media/image123.wmf"/><Relationship Id="rId344" Type="http://schemas.openxmlformats.org/officeDocument/2006/relationships/oleObject" Target="embeddings/oleObject190.bin"/><Relationship Id="rId20" Type="http://schemas.openxmlformats.org/officeDocument/2006/relationships/oleObject" Target="embeddings/oleObject3.bin"/><Relationship Id="rId41" Type="http://schemas.openxmlformats.org/officeDocument/2006/relationships/oleObject" Target="embeddings/oleObject10.bin"/><Relationship Id="rId62" Type="http://schemas.openxmlformats.org/officeDocument/2006/relationships/image" Target="media/image37.wmf"/><Relationship Id="rId83" Type="http://schemas.openxmlformats.org/officeDocument/2006/relationships/image" Target="media/image44.wmf"/><Relationship Id="rId179" Type="http://schemas.openxmlformats.org/officeDocument/2006/relationships/oleObject" Target="embeddings/oleObject107.bin"/><Relationship Id="rId190" Type="http://schemas.openxmlformats.org/officeDocument/2006/relationships/oleObject" Target="embeddings/oleObject118.bin"/><Relationship Id="rId204" Type="http://schemas.openxmlformats.org/officeDocument/2006/relationships/image" Target="media/image78.emf"/><Relationship Id="rId225" Type="http://schemas.openxmlformats.org/officeDocument/2006/relationships/oleObject" Target="embeddings/oleObject127.bin"/><Relationship Id="rId246" Type="http://schemas.openxmlformats.org/officeDocument/2006/relationships/oleObject" Target="embeddings/oleObject138.bin"/><Relationship Id="rId267" Type="http://schemas.openxmlformats.org/officeDocument/2006/relationships/oleObject" Target="embeddings/oleObject145.bin"/><Relationship Id="rId288" Type="http://schemas.openxmlformats.org/officeDocument/2006/relationships/oleObject" Target="embeddings/oleObject156.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3gpp_70.dot</Template>
  <TotalTime>1</TotalTime>
  <Pages>246</Pages>
  <Words>51194</Words>
  <Characters>291812</Characters>
  <Application>Microsoft Office Word</Application>
  <DocSecurity>0</DocSecurity>
  <Lines>2431</Lines>
  <Paragraphs>684</Paragraphs>
  <ScaleCrop>false</ScaleCrop>
  <HeadingPairs>
    <vt:vector size="2" baseType="variant">
      <vt:variant>
        <vt:lpstr>Title</vt:lpstr>
      </vt:variant>
      <vt:variant>
        <vt:i4>1</vt:i4>
      </vt:variant>
    </vt:vector>
  </HeadingPairs>
  <TitlesOfParts>
    <vt:vector size="1" baseType="lpstr">
      <vt:lpstr>3GPP TS 25.102</vt:lpstr>
    </vt:vector>
  </TitlesOfParts>
  <Manager/>
  <Company/>
  <LinksUpToDate>false</LinksUpToDate>
  <CharactersWithSpaces>342322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25.102</dc:title>
  <dc:subject>User Equipment (UE) radio transmission and reception (TDD) (Release 16)</dc:subject>
  <dc:creator>MCC Support</dc:creator>
  <cp:keywords/>
  <dc:description/>
  <cp:lastModifiedBy>Carolyn Taylor</cp:lastModifiedBy>
  <cp:revision>3</cp:revision>
  <cp:lastPrinted>2001-03-29T06:42:00Z</cp:lastPrinted>
  <dcterms:created xsi:type="dcterms:W3CDTF">2025-07-23T12:18:00Z</dcterms:created>
  <dcterms:modified xsi:type="dcterms:W3CDTF">2025-07-24T08:27:00Z</dcterms:modified>
</cp:coreProperties>
</file>